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93018" w:rsidRPr="00EE2EF2" w:rsidRDefault="00A93018">
      <w:pPr>
        <w:pStyle w:val="a6"/>
        <w:kinsoku w:val="0"/>
        <w:spacing w:before="0"/>
        <w:ind w:leftChars="700" w:left="2381" w:firstLine="0"/>
        <w:rPr>
          <w:bCs/>
          <w:snapToGrid/>
          <w:spacing w:val="200"/>
          <w:kern w:val="0"/>
          <w:sz w:val="40"/>
        </w:rPr>
      </w:pPr>
      <w:r w:rsidRPr="00EE2EF2">
        <w:rPr>
          <w:rFonts w:hint="eastAsia"/>
          <w:bCs/>
          <w:snapToGrid/>
          <w:spacing w:val="200"/>
          <w:kern w:val="0"/>
          <w:sz w:val="40"/>
        </w:rPr>
        <w:t>調查報告</w:t>
      </w:r>
    </w:p>
    <w:p w:rsidR="00A93018" w:rsidRPr="00EE2EF2" w:rsidRDefault="00A93018" w:rsidP="00EB5D0D">
      <w:pPr>
        <w:pStyle w:val="1"/>
        <w:overflowPunct w:val="0"/>
        <w:ind w:left="2380" w:hanging="2380"/>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529218256"/>
      <w:bookmarkStart w:id="11" w:name="_Toc529222679"/>
      <w:bookmarkStart w:id="12" w:name="_Toc529223101"/>
      <w:bookmarkStart w:id="13" w:name="_Toc529223852"/>
      <w:bookmarkStart w:id="14" w:name="_Toc529228248"/>
      <w:bookmarkStart w:id="15" w:name="_Toc2400384"/>
      <w:bookmarkStart w:id="16" w:name="_Toc4316179"/>
      <w:bookmarkStart w:id="17" w:name="_Toc4473320"/>
      <w:bookmarkStart w:id="18" w:name="_Toc69556887"/>
      <w:bookmarkStart w:id="19" w:name="_Toc69556936"/>
      <w:bookmarkStart w:id="20" w:name="_Toc69609810"/>
      <w:bookmarkStart w:id="21" w:name="_Toc70241806"/>
      <w:bookmarkStart w:id="22" w:name="_Toc70242195"/>
      <w:r w:rsidRPr="00EE2EF2">
        <w:rPr>
          <w:rFonts w:hint="eastAsia"/>
        </w:rPr>
        <w:t>案　　由：</w:t>
      </w:r>
      <w:bookmarkEnd w:id="0"/>
      <w:bookmarkEnd w:id="1"/>
      <w:bookmarkEnd w:id="2"/>
      <w:bookmarkEnd w:id="3"/>
      <w:bookmarkEnd w:id="4"/>
      <w:bookmarkEnd w:id="5"/>
      <w:bookmarkEnd w:id="6"/>
      <w:bookmarkEnd w:id="7"/>
      <w:bookmarkEnd w:id="8"/>
      <w:bookmarkEnd w:id="9"/>
      <w:r w:rsidR="00DA4DFE" w:rsidRPr="00EE2EF2">
        <w:fldChar w:fldCharType="begin"/>
      </w:r>
      <w:r w:rsidRPr="00EE2EF2">
        <w:instrText xml:space="preserve"> MERGEFIELD </w:instrText>
      </w:r>
      <w:r w:rsidRPr="00EE2EF2">
        <w:rPr>
          <w:rFonts w:hint="eastAsia"/>
        </w:rPr>
        <w:instrText>案由</w:instrText>
      </w:r>
      <w:r w:rsidRPr="00EE2EF2">
        <w:instrText xml:space="preserve"> </w:instrText>
      </w:r>
      <w:r w:rsidR="00DA4DFE" w:rsidRPr="00EE2EF2">
        <w:fldChar w:fldCharType="separate"/>
      </w:r>
      <w:r w:rsidR="00465DD3" w:rsidRPr="00EE2EF2">
        <w:rPr>
          <w:rFonts w:hint="eastAsia"/>
          <w:noProof/>
        </w:rPr>
        <w:t>據訴：渠因滯納82年度營利事業所得稅，致遭財政部臺北國稅局移送法務部行政執行署新竹分署執行，認財政部違反最高行政法院庭長法官聯席會議決議，法務部應無執行名義且已逾執行期間仍予執行，損及權益。究實情為何？認有深入調查之必要乙案。</w:t>
      </w:r>
      <w:r w:rsidR="00DA4DFE" w:rsidRPr="00EE2EF2">
        <w:fldChar w:fldCharType="end"/>
      </w:r>
      <w:bookmarkEnd w:id="10"/>
      <w:bookmarkEnd w:id="11"/>
      <w:bookmarkEnd w:id="12"/>
      <w:bookmarkEnd w:id="13"/>
      <w:bookmarkEnd w:id="14"/>
      <w:bookmarkEnd w:id="15"/>
      <w:bookmarkEnd w:id="16"/>
      <w:bookmarkEnd w:id="17"/>
      <w:bookmarkEnd w:id="18"/>
      <w:bookmarkEnd w:id="19"/>
      <w:bookmarkEnd w:id="20"/>
      <w:bookmarkEnd w:id="21"/>
      <w:bookmarkEnd w:id="22"/>
    </w:p>
    <w:p w:rsidR="00A93018" w:rsidRPr="00EE2EF2" w:rsidRDefault="00A93018" w:rsidP="00EB5D0D">
      <w:pPr>
        <w:pStyle w:val="1"/>
        <w:overflowPunct w:val="0"/>
      </w:pPr>
      <w:bookmarkStart w:id="23" w:name="_Toc524895646"/>
      <w:bookmarkStart w:id="24" w:name="_Toc524896192"/>
      <w:bookmarkStart w:id="25" w:name="_Toc524896222"/>
      <w:bookmarkStart w:id="26" w:name="_Toc524902729"/>
      <w:bookmarkStart w:id="27" w:name="_Toc525066145"/>
      <w:bookmarkStart w:id="28" w:name="_Toc525070836"/>
      <w:bookmarkStart w:id="29" w:name="_Toc525938376"/>
      <w:bookmarkStart w:id="30" w:name="_Toc525939224"/>
      <w:bookmarkStart w:id="31" w:name="_Toc525939729"/>
      <w:bookmarkStart w:id="32" w:name="_Toc529218269"/>
      <w:bookmarkStart w:id="33" w:name="_Toc529222686"/>
      <w:bookmarkStart w:id="34" w:name="_Toc529223108"/>
      <w:bookmarkStart w:id="35" w:name="_Toc529223859"/>
      <w:bookmarkStart w:id="36" w:name="_Toc529228262"/>
      <w:bookmarkStart w:id="37" w:name="_Toc2400392"/>
      <w:bookmarkStart w:id="38" w:name="_Toc4316186"/>
      <w:bookmarkStart w:id="39" w:name="_Toc4473327"/>
      <w:bookmarkStart w:id="40" w:name="_Toc69556894"/>
      <w:bookmarkStart w:id="41" w:name="_Toc69556943"/>
      <w:bookmarkStart w:id="42" w:name="_Toc69609817"/>
      <w:bookmarkStart w:id="43" w:name="_Toc70241813"/>
      <w:bookmarkStart w:id="44" w:name="_Toc70242202"/>
      <w:r w:rsidRPr="00EE2EF2">
        <w:rPr>
          <w:rFonts w:hint="eastAsia"/>
        </w:rPr>
        <w:t>調查意見：</w:t>
      </w:r>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p>
    <w:p w:rsidR="00A93018" w:rsidRPr="00EE2EF2" w:rsidRDefault="00FB6B51" w:rsidP="00EB5D0D">
      <w:pPr>
        <w:pStyle w:val="10"/>
        <w:overflowPunct w:val="0"/>
        <w:ind w:left="680" w:firstLine="680"/>
        <w:rPr>
          <w:bCs/>
        </w:rPr>
      </w:pPr>
      <w:bookmarkStart w:id="45" w:name="_Toc524902730"/>
      <w:r>
        <w:rPr>
          <w:rFonts w:hint="eastAsia"/>
        </w:rPr>
        <w:t>據</w:t>
      </w:r>
      <w:r w:rsidRPr="00EE2EF2">
        <w:rPr>
          <w:rFonts w:hAnsi="標楷體" w:cs="細明體" w:hint="eastAsia"/>
          <w:szCs w:val="24"/>
        </w:rPr>
        <w:t>耀德國際育樂股份有限公司</w:t>
      </w:r>
      <w:r>
        <w:rPr>
          <w:rFonts w:hAnsi="標楷體" w:cs="細明體" w:hint="eastAsia"/>
          <w:szCs w:val="24"/>
        </w:rPr>
        <w:t>陳訴：</w:t>
      </w:r>
      <w:r w:rsidR="00242983" w:rsidRPr="00EE2EF2">
        <w:rPr>
          <w:rFonts w:hint="eastAsia"/>
        </w:rPr>
        <w:t>「</w:t>
      </w:r>
      <w:r>
        <w:rPr>
          <w:rFonts w:hAnsi="標楷體" w:cs="細明體" w:hint="eastAsia"/>
          <w:szCs w:val="24"/>
        </w:rPr>
        <w:t>該</w:t>
      </w:r>
      <w:r w:rsidR="00242983" w:rsidRPr="00EE2EF2">
        <w:rPr>
          <w:rFonts w:hAnsi="標楷體" w:cs="細明體" w:hint="eastAsia"/>
          <w:szCs w:val="24"/>
        </w:rPr>
        <w:t>公司</w:t>
      </w:r>
      <w:r w:rsidR="00DA4DFE" w:rsidRPr="00EE2EF2">
        <w:fldChar w:fldCharType="begin"/>
      </w:r>
      <w:r w:rsidR="00242983" w:rsidRPr="00EE2EF2">
        <w:instrText xml:space="preserve"> MERGEFIELD </w:instrText>
      </w:r>
      <w:r w:rsidR="00242983" w:rsidRPr="00EE2EF2">
        <w:rPr>
          <w:rFonts w:hint="eastAsia"/>
        </w:rPr>
        <w:instrText>案由</w:instrText>
      </w:r>
      <w:r w:rsidR="00242983" w:rsidRPr="00EE2EF2">
        <w:instrText xml:space="preserve"> </w:instrText>
      </w:r>
      <w:r w:rsidR="00DA4DFE" w:rsidRPr="00EE2EF2">
        <w:fldChar w:fldCharType="separate"/>
      </w:r>
      <w:r w:rsidR="00242983" w:rsidRPr="00EE2EF2">
        <w:rPr>
          <w:rFonts w:hint="eastAsia"/>
          <w:noProof/>
        </w:rPr>
        <w:t>因滯納82年度營利事業所得稅，致遭財政部臺北國稅局移送法務部行政執行署新竹分署執行，認財政部違反最高行政法院庭長法官聯席會議決議，法務部應無執行名義且已逾執行期間仍予執行，損及權益。究實情為何？認有深入調查之必要」乙案，</w:t>
      </w:r>
      <w:r w:rsidR="00DA4DFE" w:rsidRPr="00EE2EF2">
        <w:fldChar w:fldCharType="end"/>
      </w:r>
      <w:r w:rsidR="00242983" w:rsidRPr="00EE2EF2">
        <w:rPr>
          <w:rFonts w:hint="eastAsia"/>
        </w:rPr>
        <w:t>經</w:t>
      </w:r>
      <w:r w:rsidRPr="00EE2EF2">
        <w:rPr>
          <w:rFonts w:hint="eastAsia"/>
        </w:rPr>
        <w:t>調得</w:t>
      </w:r>
      <w:r w:rsidR="00242983" w:rsidRPr="00EE2EF2">
        <w:rPr>
          <w:rFonts w:hint="eastAsia"/>
        </w:rPr>
        <w:t>財政部臺北國稅局</w:t>
      </w:r>
      <w:r w:rsidR="004F6D95" w:rsidRPr="00EE2EF2">
        <w:rPr>
          <w:rFonts w:hint="eastAsia"/>
        </w:rPr>
        <w:t>（下稱臺北國稅局）</w:t>
      </w:r>
      <w:r w:rsidR="00242983" w:rsidRPr="00EE2EF2">
        <w:rPr>
          <w:rFonts w:hint="eastAsia"/>
        </w:rPr>
        <w:t>及法務部行政執行署新竹分署</w:t>
      </w:r>
      <w:r w:rsidR="00625457" w:rsidRPr="00EE2EF2">
        <w:rPr>
          <w:rFonts w:hint="eastAsia"/>
        </w:rPr>
        <w:t>（下稱行政執行署新竹分署）</w:t>
      </w:r>
      <w:r w:rsidR="00242983" w:rsidRPr="00EE2EF2">
        <w:rPr>
          <w:rFonts w:hint="eastAsia"/>
        </w:rPr>
        <w:t>案卷資料，嗣於民國（下同）103年6月11日約詢臺北國稅局及行政執行署新竹分署相關主管人員，再經補充資料後，業</w:t>
      </w:r>
      <w:r>
        <w:rPr>
          <w:rFonts w:hint="eastAsia"/>
        </w:rPr>
        <w:t>已</w:t>
      </w:r>
      <w:r w:rsidR="00242983" w:rsidRPr="00EE2EF2">
        <w:rPr>
          <w:rFonts w:hint="eastAsia"/>
        </w:rPr>
        <w:t>調查竣事，茲臚列調查意見如次：</w:t>
      </w:r>
    </w:p>
    <w:p w:rsidR="00A93018" w:rsidRPr="00EE2EF2" w:rsidRDefault="00242983" w:rsidP="00EB5D0D">
      <w:pPr>
        <w:pStyle w:val="2"/>
        <w:overflowPunct w:val="0"/>
        <w:ind w:left="1020" w:hanging="680"/>
      </w:pPr>
      <w:r w:rsidRPr="00EE2EF2">
        <w:rPr>
          <w:rFonts w:hAnsi="標楷體" w:cs="細明體" w:hint="eastAsia"/>
          <w:szCs w:val="24"/>
        </w:rPr>
        <w:t>耀德國際育樂股份有限公司</w:t>
      </w:r>
      <w:r w:rsidR="00ED27D5" w:rsidRPr="00EE2EF2">
        <w:rPr>
          <w:rFonts w:hAnsi="標楷體" w:cs="細明體" w:hint="eastAsia"/>
          <w:szCs w:val="24"/>
        </w:rPr>
        <w:t>陳</w:t>
      </w:r>
      <w:r w:rsidRPr="00EE2EF2">
        <w:rPr>
          <w:rFonts w:hAnsi="標楷體" w:cs="細明體" w:hint="eastAsia"/>
          <w:szCs w:val="24"/>
        </w:rPr>
        <w:t>述該公司</w:t>
      </w:r>
      <w:r w:rsidRPr="00EE2EF2">
        <w:rPr>
          <w:rFonts w:hint="eastAsia"/>
          <w:noProof/>
        </w:rPr>
        <w:t>82年度營利事業所得稅業</w:t>
      </w:r>
      <w:r w:rsidR="00ED27D5" w:rsidRPr="00EE2EF2">
        <w:rPr>
          <w:rFonts w:hint="eastAsia"/>
          <w:noProof/>
        </w:rPr>
        <w:t>經更正為零</w:t>
      </w:r>
      <w:r w:rsidRPr="00EE2EF2">
        <w:rPr>
          <w:rFonts w:hint="eastAsia"/>
          <w:noProof/>
        </w:rPr>
        <w:t>，暨</w:t>
      </w:r>
      <w:r w:rsidR="00143F54" w:rsidRPr="00EE2EF2">
        <w:rPr>
          <w:rFonts w:hint="eastAsia"/>
          <w:noProof/>
        </w:rPr>
        <w:t>行政執行機關已逾徵收期間仍予執行等情，</w:t>
      </w:r>
      <w:r w:rsidR="0028690E" w:rsidRPr="00EE2EF2">
        <w:rPr>
          <w:rFonts w:hint="eastAsia"/>
          <w:noProof/>
        </w:rPr>
        <w:t>經查據</w:t>
      </w:r>
      <w:r w:rsidR="00F538E2" w:rsidRPr="00EE2EF2">
        <w:rPr>
          <w:rFonts w:hint="eastAsia"/>
          <w:noProof/>
        </w:rPr>
        <w:t>原財政部</w:t>
      </w:r>
      <w:r w:rsidR="0028690E" w:rsidRPr="00EE2EF2">
        <w:rPr>
          <w:rFonts w:hint="eastAsia"/>
          <w:noProof/>
        </w:rPr>
        <w:t>臺北</w:t>
      </w:r>
      <w:r w:rsidR="00F538E2" w:rsidRPr="00EE2EF2">
        <w:rPr>
          <w:rFonts w:hint="eastAsia"/>
          <w:noProof/>
        </w:rPr>
        <w:t>市</w:t>
      </w:r>
      <w:r w:rsidR="0028690E" w:rsidRPr="00EE2EF2">
        <w:rPr>
          <w:rFonts w:hint="eastAsia"/>
          <w:noProof/>
        </w:rPr>
        <w:t>國稅局辦理前揭稅款之更正</w:t>
      </w:r>
      <w:r w:rsidR="00957A5D" w:rsidRPr="00EE2EF2">
        <w:rPr>
          <w:rFonts w:hint="eastAsia"/>
          <w:noProof/>
        </w:rPr>
        <w:t>及移送執行</w:t>
      </w:r>
      <w:r w:rsidR="0028690E" w:rsidRPr="00EE2EF2">
        <w:rPr>
          <w:rFonts w:hint="eastAsia"/>
          <w:noProof/>
        </w:rPr>
        <w:t>作業經過情形，尚難為有利之認定</w:t>
      </w:r>
      <w:r w:rsidR="00143F54" w:rsidRPr="00EE2EF2">
        <w:rPr>
          <w:rFonts w:hint="eastAsia"/>
          <w:noProof/>
        </w:rPr>
        <w:t>。</w:t>
      </w:r>
    </w:p>
    <w:p w:rsidR="00B93F38" w:rsidRPr="00EE2EF2" w:rsidRDefault="004F6D95" w:rsidP="00EB5D0D">
      <w:pPr>
        <w:pStyle w:val="3"/>
        <w:overflowPunct w:val="0"/>
      </w:pPr>
      <w:r w:rsidRPr="00EE2EF2">
        <w:rPr>
          <w:rFonts w:hint="eastAsia"/>
          <w:noProof/>
        </w:rPr>
        <w:t>系爭稅款是否經更正為零</w:t>
      </w:r>
      <w:r w:rsidR="00B93F38" w:rsidRPr="00EE2EF2">
        <w:rPr>
          <w:rFonts w:hint="eastAsia"/>
          <w:noProof/>
        </w:rPr>
        <w:t>部分</w:t>
      </w:r>
    </w:p>
    <w:p w:rsidR="00161CC5" w:rsidRPr="00EE2EF2" w:rsidRDefault="00161CC5" w:rsidP="00EB5D0D">
      <w:pPr>
        <w:pStyle w:val="4"/>
        <w:overflowPunct w:val="0"/>
      </w:pPr>
      <w:r w:rsidRPr="00EE2EF2">
        <w:rPr>
          <w:rFonts w:hint="eastAsia"/>
        </w:rPr>
        <w:t>依所得稅法第39條規定：「</w:t>
      </w:r>
      <w:r w:rsidRPr="00EE2EF2">
        <w:rPr>
          <w:rFonts w:cs="細明體" w:hint="eastAsia"/>
        </w:rPr>
        <w:t>以往年度營業之虧損，不得列入本年度計算。但公司組織之營利事業，會計帳冊簿據完備，虧損及申報扣除</w:t>
      </w:r>
      <w:r w:rsidRPr="00EE2EF2">
        <w:rPr>
          <w:rFonts w:hint="eastAsia"/>
        </w:rPr>
        <w:t>年度</w:t>
      </w:r>
      <w:r w:rsidRPr="00EE2EF2">
        <w:rPr>
          <w:rFonts w:cs="細明體" w:hint="eastAsia"/>
        </w:rPr>
        <w:t>均使用第七十七條所稱藍色申報書或經會計師查核簽</w:t>
      </w:r>
      <w:r w:rsidRPr="00EE2EF2">
        <w:rPr>
          <w:rFonts w:cs="細明體" w:hint="eastAsia"/>
        </w:rPr>
        <w:lastRenderedPageBreak/>
        <w:t>證，並如期申報者，得將經該管稽徵機關核定之前十年內各期虧損，自本年純益額中扣除後，再行核課。</w:t>
      </w:r>
      <w:r w:rsidR="00977F72" w:rsidRPr="00EE2EF2">
        <w:rPr>
          <w:rFonts w:cs="細明體" w:hint="eastAsia"/>
        </w:rPr>
        <w:t>……</w:t>
      </w:r>
      <w:r w:rsidRPr="00EE2EF2">
        <w:rPr>
          <w:rFonts w:cs="細明體" w:hint="eastAsia"/>
        </w:rPr>
        <w:t>」另依財政部</w:t>
      </w:r>
      <w:r w:rsidR="00977F72" w:rsidRPr="00EE2EF2">
        <w:rPr>
          <w:rFonts w:hint="eastAsia"/>
          <w:szCs w:val="32"/>
        </w:rPr>
        <w:t>82</w:t>
      </w:r>
      <w:r w:rsidRPr="00EE2EF2">
        <w:rPr>
          <w:rFonts w:hint="eastAsia"/>
          <w:szCs w:val="32"/>
        </w:rPr>
        <w:t>年1月5日台財稅字第811687995號函釋規定：「會計師辦理營利事業所得稅查核簽證申報案件，除合於本部75年5月20日台財稅第7546087號函</w:t>
      </w:r>
      <w:r w:rsidR="00977F72" w:rsidRPr="00EE2EF2">
        <w:rPr>
          <w:rStyle w:val="af2"/>
          <w:sz w:val="22"/>
          <w:szCs w:val="22"/>
        </w:rPr>
        <w:footnoteReference w:id="1"/>
      </w:r>
      <w:r w:rsidRPr="00EE2EF2">
        <w:rPr>
          <w:rFonts w:hint="eastAsia"/>
          <w:szCs w:val="32"/>
        </w:rPr>
        <w:t>規定外，如未於申報時提出查核簽證報告書者，應視為普通申報案件處理。」</w:t>
      </w:r>
      <w:r w:rsidR="00977F72" w:rsidRPr="00EE2EF2">
        <w:rPr>
          <w:rFonts w:hint="eastAsia"/>
          <w:szCs w:val="32"/>
        </w:rPr>
        <w:t>是</w:t>
      </w:r>
      <w:r w:rsidR="00F40187" w:rsidRPr="00EE2EF2">
        <w:rPr>
          <w:rFonts w:hint="eastAsia"/>
          <w:szCs w:val="32"/>
        </w:rPr>
        <w:t>經</w:t>
      </w:r>
      <w:r w:rsidR="00977F72" w:rsidRPr="00EE2EF2">
        <w:rPr>
          <w:rFonts w:hint="eastAsia"/>
          <w:szCs w:val="32"/>
        </w:rPr>
        <w:t>會計師辦理查核簽證</w:t>
      </w:r>
      <w:r w:rsidR="004F6D95" w:rsidRPr="00EE2EF2">
        <w:rPr>
          <w:rFonts w:hint="eastAsia"/>
          <w:szCs w:val="32"/>
        </w:rPr>
        <w:t>營利事業</w:t>
      </w:r>
      <w:r w:rsidR="00977F72" w:rsidRPr="00EE2EF2">
        <w:rPr>
          <w:rFonts w:hint="eastAsia"/>
          <w:szCs w:val="32"/>
        </w:rPr>
        <w:t>之</w:t>
      </w:r>
      <w:r w:rsidR="004F6D95" w:rsidRPr="00EE2EF2">
        <w:rPr>
          <w:rFonts w:hint="eastAsia"/>
        </w:rPr>
        <w:t>營利事業所得稅（下稱營所稅）</w:t>
      </w:r>
      <w:r w:rsidR="004F6D95" w:rsidRPr="00EE2EF2">
        <w:rPr>
          <w:rFonts w:hint="eastAsia"/>
          <w:szCs w:val="32"/>
        </w:rPr>
        <w:t>申報案件</w:t>
      </w:r>
      <w:r w:rsidR="00977F72" w:rsidRPr="00EE2EF2">
        <w:rPr>
          <w:rFonts w:hint="eastAsia"/>
          <w:szCs w:val="32"/>
        </w:rPr>
        <w:t>，原則上需於營所稅申報時提出會計師查核簽證報告書，始得適用前揭所得稅法第39條有關虧損扣抵規定，合先敘明。</w:t>
      </w:r>
    </w:p>
    <w:p w:rsidR="00B86DF9" w:rsidRPr="00EE2EF2" w:rsidRDefault="00B86DF9" w:rsidP="00EB5D0D">
      <w:pPr>
        <w:pStyle w:val="4"/>
        <w:overflowPunct w:val="0"/>
      </w:pPr>
      <w:r w:rsidRPr="00EE2EF2">
        <w:rPr>
          <w:rFonts w:hint="eastAsia"/>
        </w:rPr>
        <w:t>查</w:t>
      </w:r>
      <w:r w:rsidRPr="00EE2EF2">
        <w:rPr>
          <w:rFonts w:hAnsi="標楷體" w:cs="細明體" w:hint="eastAsia"/>
          <w:szCs w:val="24"/>
        </w:rPr>
        <w:t>耀德國際育樂股份有限公司（下稱耀德公司）</w:t>
      </w:r>
      <w:r w:rsidR="000D76E0" w:rsidRPr="00EE2EF2">
        <w:rPr>
          <w:rFonts w:hint="eastAsia"/>
        </w:rPr>
        <w:t>82年度營所稅，</w:t>
      </w:r>
      <w:r w:rsidR="00F538E2" w:rsidRPr="00EE2EF2">
        <w:rPr>
          <w:rFonts w:hint="eastAsia"/>
        </w:rPr>
        <w:t>原財政部</w:t>
      </w:r>
      <w:r w:rsidR="000D76E0" w:rsidRPr="00EE2EF2">
        <w:rPr>
          <w:rFonts w:hint="eastAsia"/>
        </w:rPr>
        <w:t>臺北</w:t>
      </w:r>
      <w:r w:rsidR="00F538E2" w:rsidRPr="00EE2EF2">
        <w:rPr>
          <w:rFonts w:hint="eastAsia"/>
        </w:rPr>
        <w:t>市</w:t>
      </w:r>
      <w:r w:rsidR="000D76E0" w:rsidRPr="00EE2EF2">
        <w:rPr>
          <w:rFonts w:hint="eastAsia"/>
        </w:rPr>
        <w:t>國稅局</w:t>
      </w:r>
      <w:r w:rsidR="00F538E2" w:rsidRPr="00EE2EF2">
        <w:rPr>
          <w:rStyle w:val="af2"/>
        </w:rPr>
        <w:footnoteReference w:id="2"/>
      </w:r>
      <w:r w:rsidR="00F538E2" w:rsidRPr="00EE2EF2">
        <w:rPr>
          <w:rFonts w:hint="eastAsia"/>
        </w:rPr>
        <w:t>（下稱原臺北市國稅局）</w:t>
      </w:r>
      <w:r w:rsidR="000D76E0" w:rsidRPr="00EE2EF2">
        <w:rPr>
          <w:rFonts w:hint="eastAsia"/>
        </w:rPr>
        <w:t>原核定應納稅額新臺幣（下同）53,641,203元，補徵稅額53,638,152元。嗣耀德公司申請復查，經</w:t>
      </w:r>
      <w:r w:rsidR="004F6D95" w:rsidRPr="00EE2EF2">
        <w:rPr>
          <w:rFonts w:hint="eastAsia"/>
        </w:rPr>
        <w:t>該局</w:t>
      </w:r>
      <w:r w:rsidR="000D76E0" w:rsidRPr="00EE2EF2">
        <w:rPr>
          <w:rFonts w:hint="eastAsia"/>
        </w:rPr>
        <w:t>作成86年5月24日（86）財北國稅法字第86024335號復查決定書，追減營業收入182,326,904元</w:t>
      </w:r>
      <w:r w:rsidR="00515FA3" w:rsidRPr="00EE2EF2">
        <w:rPr>
          <w:rFonts w:hint="eastAsia"/>
        </w:rPr>
        <w:t>。</w:t>
      </w:r>
      <w:r w:rsidR="004F6D95" w:rsidRPr="00EE2EF2">
        <w:rPr>
          <w:rFonts w:hint="eastAsia"/>
        </w:rPr>
        <w:t>惟</w:t>
      </w:r>
      <w:r w:rsidR="000D76E0" w:rsidRPr="00EE2EF2">
        <w:rPr>
          <w:rFonts w:hint="eastAsia"/>
        </w:rPr>
        <w:t>原復查申請</w:t>
      </w:r>
      <w:r w:rsidR="003F7D29" w:rsidRPr="00EE2EF2">
        <w:rPr>
          <w:rFonts w:hint="eastAsia"/>
        </w:rPr>
        <w:t>另</w:t>
      </w:r>
      <w:r w:rsidR="000D76E0" w:rsidRPr="00EE2EF2">
        <w:rPr>
          <w:rFonts w:hint="eastAsia"/>
        </w:rPr>
        <w:t>要求核准扣</w:t>
      </w:r>
      <w:r w:rsidR="003F7D29" w:rsidRPr="00EE2EF2">
        <w:rPr>
          <w:rFonts w:hint="eastAsia"/>
        </w:rPr>
        <w:t>抵前五年虧損12,323,347元，因耀德公司83年5月辦理82年營所稅結算申報時未附會計師簽證報告</w:t>
      </w:r>
      <w:r w:rsidR="00977F72" w:rsidRPr="00EE2EF2">
        <w:rPr>
          <w:rFonts w:hint="eastAsia"/>
        </w:rPr>
        <w:t>書</w:t>
      </w:r>
      <w:r w:rsidR="003F7D29" w:rsidRPr="00EE2EF2">
        <w:rPr>
          <w:rFonts w:hint="eastAsia"/>
        </w:rPr>
        <w:t>，至當年度12月24日始辦理補送簽證報告，與所得稅法第39條及財政部82</w:t>
      </w:r>
      <w:r w:rsidR="00977F72" w:rsidRPr="00EE2EF2">
        <w:rPr>
          <w:rFonts w:hint="eastAsia"/>
        </w:rPr>
        <w:t>年1</w:t>
      </w:r>
      <w:r w:rsidR="003F7D29" w:rsidRPr="00EE2EF2">
        <w:rPr>
          <w:rFonts w:hint="eastAsia"/>
        </w:rPr>
        <w:t>月5日台財稅第811687995號函規定不符，</w:t>
      </w:r>
      <w:r w:rsidR="004F6D95" w:rsidRPr="00EE2EF2">
        <w:rPr>
          <w:rFonts w:hint="eastAsia"/>
        </w:rPr>
        <w:t>爰該局</w:t>
      </w:r>
      <w:r w:rsidR="003F7D29" w:rsidRPr="00EE2EF2">
        <w:rPr>
          <w:rFonts w:hint="eastAsia"/>
        </w:rPr>
        <w:t>復查決定仍予否准。爰</w:t>
      </w:r>
      <w:r w:rsidR="000D76E0" w:rsidRPr="00EE2EF2">
        <w:rPr>
          <w:rFonts w:hint="eastAsia"/>
        </w:rPr>
        <w:t>變更核定全年所得額為32,277,277元、應納稅額為8,059,319元，</w:t>
      </w:r>
      <w:r w:rsidR="000D76E0" w:rsidRPr="00EE2EF2">
        <w:rPr>
          <w:rFonts w:hint="eastAsia"/>
        </w:rPr>
        <w:lastRenderedPageBreak/>
        <w:t>再減除尚未抵繳之扣繳稅額2,893元後，補徵稅額8,056,426元。</w:t>
      </w:r>
    </w:p>
    <w:p w:rsidR="003F7D29" w:rsidRPr="00EE2EF2" w:rsidRDefault="003F7D29" w:rsidP="00EB5D0D">
      <w:pPr>
        <w:pStyle w:val="4"/>
        <w:overflowPunct w:val="0"/>
      </w:pPr>
      <w:r w:rsidRPr="00EE2EF2">
        <w:rPr>
          <w:rFonts w:hint="eastAsia"/>
        </w:rPr>
        <w:t>次查耀德公司</w:t>
      </w:r>
      <w:r w:rsidR="00465B9B" w:rsidRPr="00EE2EF2">
        <w:rPr>
          <w:rFonts w:hint="eastAsia"/>
        </w:rPr>
        <w:t>所涉80年11月至82年7月無進貨事實取得發票違章行為，</w:t>
      </w:r>
      <w:r w:rsidR="00515FA3" w:rsidRPr="00EE2EF2">
        <w:rPr>
          <w:rFonts w:hint="eastAsia"/>
        </w:rPr>
        <w:t>嗣</w:t>
      </w:r>
      <w:r w:rsidR="00465B9B" w:rsidRPr="00EE2EF2">
        <w:rPr>
          <w:rFonts w:hint="eastAsia"/>
        </w:rPr>
        <w:t>經</w:t>
      </w:r>
      <w:r w:rsidRPr="00EE2EF2">
        <w:rPr>
          <w:rFonts w:hint="eastAsia"/>
        </w:rPr>
        <w:t>臺北市</w:t>
      </w:r>
      <w:r w:rsidRPr="00EE2EF2">
        <w:t>稅捐</w:t>
      </w:r>
      <w:r w:rsidR="00465B9B" w:rsidRPr="00EE2EF2">
        <w:rPr>
          <w:rFonts w:hint="eastAsia"/>
        </w:rPr>
        <w:t>稽徵</w:t>
      </w:r>
      <w:r w:rsidRPr="00EE2EF2">
        <w:t>處</w:t>
      </w:r>
      <w:r w:rsidR="00625457" w:rsidRPr="00EE2EF2">
        <w:rPr>
          <w:rFonts w:hint="eastAsia"/>
        </w:rPr>
        <w:t>（下稱臺北市稅捐處）</w:t>
      </w:r>
      <w:r w:rsidRPr="00EE2EF2">
        <w:t>91年7月9日北市稽法丙字第8909022600號復查決定書撤銷本稅及罰鍰</w:t>
      </w:r>
      <w:r w:rsidR="00515FA3" w:rsidRPr="00EE2EF2">
        <w:rPr>
          <w:rFonts w:hint="eastAsia"/>
        </w:rPr>
        <w:t>。該公司</w:t>
      </w:r>
      <w:r w:rsidR="00465B9B" w:rsidRPr="00EE2EF2">
        <w:rPr>
          <w:rFonts w:hint="eastAsia"/>
        </w:rPr>
        <w:t>爰於</w:t>
      </w:r>
      <w:r w:rsidR="00465B9B" w:rsidRPr="00EE2EF2">
        <w:t>91年7月21日申請更正</w:t>
      </w:r>
      <w:r w:rsidR="00515FA3" w:rsidRPr="00EE2EF2">
        <w:rPr>
          <w:rFonts w:hint="eastAsia"/>
        </w:rPr>
        <w:t>80年度營所稅核定，要求重核扣抵</w:t>
      </w:r>
      <w:r w:rsidR="004F6D95" w:rsidRPr="00EE2EF2">
        <w:rPr>
          <w:rFonts w:hint="eastAsia"/>
        </w:rPr>
        <w:t>以</w:t>
      </w:r>
      <w:r w:rsidR="00465B9B" w:rsidRPr="00EE2EF2">
        <w:t>前年</w:t>
      </w:r>
      <w:r w:rsidR="004F6D95" w:rsidRPr="00EE2EF2">
        <w:rPr>
          <w:rFonts w:hint="eastAsia"/>
        </w:rPr>
        <w:t>度</w:t>
      </w:r>
      <w:r w:rsidR="00465B9B" w:rsidRPr="00EE2EF2">
        <w:t>虧損</w:t>
      </w:r>
      <w:r w:rsidR="00465B9B" w:rsidRPr="00EE2EF2">
        <w:rPr>
          <w:rFonts w:hint="eastAsia"/>
        </w:rPr>
        <w:t>金額</w:t>
      </w:r>
      <w:r w:rsidR="00465B9B" w:rsidRPr="00EE2EF2">
        <w:t>，</w:t>
      </w:r>
      <w:r w:rsidR="00465B9B" w:rsidRPr="00EE2EF2">
        <w:rPr>
          <w:rFonts w:hint="eastAsia"/>
        </w:rPr>
        <w:t>經</w:t>
      </w:r>
      <w:r w:rsidR="00F538E2" w:rsidRPr="00EE2EF2">
        <w:rPr>
          <w:rFonts w:hint="eastAsia"/>
        </w:rPr>
        <w:t>原臺北市國稅局</w:t>
      </w:r>
      <w:r w:rsidR="00465B9B" w:rsidRPr="00EE2EF2">
        <w:rPr>
          <w:rFonts w:hint="eastAsia"/>
        </w:rPr>
        <w:t>以前揭臺北市稅捐處復查決定為據，於92年1月6日</w:t>
      </w:r>
      <w:r w:rsidRPr="00EE2EF2">
        <w:t>准予更正</w:t>
      </w:r>
      <w:r w:rsidR="00465B9B" w:rsidRPr="00EE2EF2">
        <w:rPr>
          <w:rFonts w:hint="eastAsia"/>
        </w:rPr>
        <w:t>，</w:t>
      </w:r>
      <w:r w:rsidRPr="00EE2EF2">
        <w:rPr>
          <w:rFonts w:hint="eastAsia"/>
        </w:rPr>
        <w:t>註銷補徵</w:t>
      </w:r>
      <w:r w:rsidR="00465B9B" w:rsidRPr="00EE2EF2">
        <w:rPr>
          <w:rFonts w:hint="eastAsia"/>
        </w:rPr>
        <w:t>80年度營所</w:t>
      </w:r>
      <w:r w:rsidRPr="00EE2EF2">
        <w:rPr>
          <w:rFonts w:hint="eastAsia"/>
        </w:rPr>
        <w:t>稅</w:t>
      </w:r>
      <w:r w:rsidR="00E551E5" w:rsidRPr="00EE2EF2">
        <w:rPr>
          <w:rFonts w:hint="eastAsia"/>
        </w:rPr>
        <w:t>補徵稅</w:t>
      </w:r>
      <w:r w:rsidRPr="00EE2EF2">
        <w:rPr>
          <w:rFonts w:hint="eastAsia"/>
        </w:rPr>
        <w:t>額</w:t>
      </w:r>
      <w:r w:rsidRPr="00EE2EF2">
        <w:t>4</w:t>
      </w:r>
      <w:r w:rsidRPr="00EE2EF2">
        <w:rPr>
          <w:rFonts w:hint="eastAsia"/>
        </w:rPr>
        <w:t>,</w:t>
      </w:r>
      <w:r w:rsidRPr="00EE2EF2">
        <w:t>293</w:t>
      </w:r>
      <w:r w:rsidRPr="00EE2EF2">
        <w:rPr>
          <w:rFonts w:hint="eastAsia"/>
        </w:rPr>
        <w:t>,</w:t>
      </w:r>
      <w:r w:rsidRPr="00EE2EF2">
        <w:t>521元。</w:t>
      </w:r>
    </w:p>
    <w:p w:rsidR="00465B9B" w:rsidRPr="00EE2EF2" w:rsidRDefault="00465B9B" w:rsidP="00EB5D0D">
      <w:pPr>
        <w:pStyle w:val="4"/>
        <w:overflowPunct w:val="0"/>
        <w:ind w:left="1740" w:hanging="697"/>
      </w:pPr>
      <w:r w:rsidRPr="00EE2EF2">
        <w:rPr>
          <w:rFonts w:hint="eastAsia"/>
        </w:rPr>
        <w:t>再查耀德公司再</w:t>
      </w:r>
      <w:r w:rsidRPr="00EE2EF2">
        <w:t>於91年10月29日請</w:t>
      </w:r>
      <w:r w:rsidR="00F538E2" w:rsidRPr="00EE2EF2">
        <w:rPr>
          <w:rFonts w:hint="eastAsia"/>
        </w:rPr>
        <w:t>原臺北市國稅局</w:t>
      </w:r>
      <w:r w:rsidRPr="00EE2EF2">
        <w:t>一併撤銷82年度</w:t>
      </w:r>
      <w:r w:rsidRPr="00EE2EF2">
        <w:rPr>
          <w:rFonts w:hint="eastAsia"/>
        </w:rPr>
        <w:t>營所稅滯欠</w:t>
      </w:r>
      <w:r w:rsidRPr="00EE2EF2">
        <w:t>稅款</w:t>
      </w:r>
      <w:r w:rsidR="00F538E2" w:rsidRPr="00EE2EF2">
        <w:rPr>
          <w:rFonts w:hint="eastAsia"/>
        </w:rPr>
        <w:t>，案經該</w:t>
      </w:r>
      <w:r w:rsidRPr="00EE2EF2">
        <w:rPr>
          <w:rFonts w:hint="eastAsia"/>
        </w:rPr>
        <w:t>局審</w:t>
      </w:r>
      <w:r w:rsidR="00515FA3" w:rsidRPr="00EE2EF2">
        <w:rPr>
          <w:rFonts w:hint="eastAsia"/>
        </w:rPr>
        <w:t>查</w:t>
      </w:r>
      <w:r w:rsidRPr="00EE2EF2">
        <w:rPr>
          <w:rFonts w:hint="eastAsia"/>
        </w:rPr>
        <w:t>一科審酌後，</w:t>
      </w:r>
      <w:r w:rsidRPr="00EE2EF2">
        <w:t>82年度</w:t>
      </w:r>
      <w:r w:rsidRPr="00EE2EF2">
        <w:rPr>
          <w:rFonts w:hint="eastAsia"/>
        </w:rPr>
        <w:t>滯欠</w:t>
      </w:r>
      <w:r w:rsidRPr="00EE2EF2">
        <w:t>稅款</w:t>
      </w:r>
      <w:r w:rsidRPr="00EE2EF2">
        <w:rPr>
          <w:rFonts w:hint="eastAsia"/>
        </w:rPr>
        <w:t>續</w:t>
      </w:r>
      <w:r w:rsidRPr="00EE2EF2">
        <w:t>予維</w:t>
      </w:r>
      <w:r w:rsidRPr="00EE2EF2">
        <w:rPr>
          <w:rFonts w:hint="eastAsia"/>
        </w:rPr>
        <w:t>持</w:t>
      </w:r>
      <w:r w:rsidRPr="00EE2EF2">
        <w:t>，並</w:t>
      </w:r>
      <w:r w:rsidRPr="00EE2EF2">
        <w:rPr>
          <w:rFonts w:hint="eastAsia"/>
        </w:rPr>
        <w:t>以該局92年4月22日財北國稅審一字第0920208600號</w:t>
      </w:r>
      <w:r w:rsidRPr="00EE2EF2">
        <w:t>函復該公司</w:t>
      </w:r>
      <w:r w:rsidRPr="00EE2EF2">
        <w:rPr>
          <w:rFonts w:hint="eastAsia"/>
        </w:rPr>
        <w:t>略以：「……貴公司於83年5月辦理82年度營所稅結算申報時未附會計師簽證報告，至當年度十二月始辦理補送簽證報告之補正手續，與所得稅法第39條及財政部82年元月5日台財稅第811687995號函規定不符，乃否准扣除前5年虧損，原核定並</w:t>
      </w:r>
      <w:r w:rsidRPr="00EE2EF2">
        <w:t>無</w:t>
      </w:r>
      <w:r w:rsidRPr="00EE2EF2">
        <w:rPr>
          <w:rFonts w:hint="eastAsia"/>
        </w:rPr>
        <w:t>違誤，本局核定貴公司82年度營利事業所得稅與台北市稅捐稽徵處91年7月9日北市稽法丙字890902260號決定書……並無相關，因此並無</w:t>
      </w:r>
      <w:r w:rsidRPr="00EE2EF2">
        <w:t>更正</w:t>
      </w:r>
      <w:r w:rsidRPr="00EE2EF2">
        <w:rPr>
          <w:rFonts w:hint="eastAsia"/>
        </w:rPr>
        <w:t>事項。」</w:t>
      </w:r>
    </w:p>
    <w:p w:rsidR="00465B9B" w:rsidRPr="00EE2EF2" w:rsidRDefault="008743CC" w:rsidP="00EB5D0D">
      <w:pPr>
        <w:pStyle w:val="4"/>
        <w:overflowPunct w:val="0"/>
      </w:pPr>
      <w:r w:rsidRPr="00EE2EF2">
        <w:rPr>
          <w:rFonts w:hint="eastAsia"/>
        </w:rPr>
        <w:t>惟查</w:t>
      </w:r>
      <w:r w:rsidR="00465B9B" w:rsidRPr="00EE2EF2">
        <w:rPr>
          <w:rFonts w:hint="eastAsia"/>
        </w:rPr>
        <w:t>本案重核報告書於92年4月17日，由承辦人員審核、主管股長決行，維持原復查決定，否准該公司所請後，原應交管制人員移終端機登打結案，不經開徵程序。</w:t>
      </w:r>
      <w:r w:rsidR="004F6D95" w:rsidRPr="00EE2EF2">
        <w:rPr>
          <w:rFonts w:hint="eastAsia"/>
        </w:rPr>
        <w:t>然因</w:t>
      </w:r>
      <w:r w:rsidR="00465B9B" w:rsidRPr="00EE2EF2">
        <w:rPr>
          <w:rFonts w:hint="eastAsia"/>
        </w:rPr>
        <w:t>查審人員</w:t>
      </w:r>
      <w:r w:rsidR="006A3F33" w:rsidRPr="00EE2EF2">
        <w:rPr>
          <w:rFonts w:hint="eastAsia"/>
        </w:rPr>
        <w:t>李○</w:t>
      </w:r>
      <w:r w:rsidR="00EC0CF6" w:rsidRPr="00EE2EF2">
        <w:rPr>
          <w:rFonts w:hint="eastAsia"/>
        </w:rPr>
        <w:t>○</w:t>
      </w:r>
      <w:r w:rsidR="00465B9B" w:rsidRPr="00EE2EF2">
        <w:rPr>
          <w:rFonts w:hint="eastAsia"/>
        </w:rPr>
        <w:t>未充分了解「營所稅結算申報更正項目調整數額報告表」第109欄位「歷次核定應補(退)稅額」</w:t>
      </w:r>
      <w:r w:rsidR="006A3F33" w:rsidRPr="00EE2EF2">
        <w:rPr>
          <w:rFonts w:hint="eastAsia"/>
        </w:rPr>
        <w:t>之正</w:t>
      </w:r>
      <w:r w:rsidR="006A3F33" w:rsidRPr="00EE2EF2">
        <w:rPr>
          <w:rFonts w:hint="eastAsia"/>
        </w:rPr>
        <w:lastRenderedPageBreak/>
        <w:t>確</w:t>
      </w:r>
      <w:r w:rsidR="00465B9B" w:rsidRPr="00EE2EF2">
        <w:rPr>
          <w:rFonts w:hint="eastAsia"/>
        </w:rPr>
        <w:t>意義</w:t>
      </w:r>
      <w:r w:rsidR="00515FA3" w:rsidRPr="00EE2EF2">
        <w:rPr>
          <w:rFonts w:hint="eastAsia"/>
        </w:rPr>
        <w:t>，</w:t>
      </w:r>
      <w:r w:rsidR="00465B9B" w:rsidRPr="00EE2EF2">
        <w:rPr>
          <w:rFonts w:hint="eastAsia"/>
        </w:rPr>
        <w:t>應為該公司實際已繳納數，</w:t>
      </w:r>
      <w:r w:rsidR="006A3F33" w:rsidRPr="00EE2EF2">
        <w:rPr>
          <w:rFonts w:hint="eastAsia"/>
        </w:rPr>
        <w:t>該</w:t>
      </w:r>
      <w:r w:rsidR="00465B9B" w:rsidRPr="00EE2EF2">
        <w:rPr>
          <w:rFonts w:hint="eastAsia"/>
        </w:rPr>
        <w:t>員誤</w:t>
      </w:r>
      <w:r w:rsidR="00515FA3" w:rsidRPr="00EE2EF2">
        <w:rPr>
          <w:rFonts w:hint="eastAsia"/>
        </w:rPr>
        <w:t>於</w:t>
      </w:r>
      <w:r w:rsidR="00465B9B" w:rsidRPr="00EE2EF2">
        <w:rPr>
          <w:rFonts w:hint="eastAsia"/>
        </w:rPr>
        <w:t>該欄位植入上次核定應補稅額8,056,426元，致第65欄位</w:t>
      </w:r>
      <w:r w:rsidR="00465B9B" w:rsidRPr="00EE2EF2">
        <w:t>「本次</w:t>
      </w:r>
      <w:r w:rsidR="00465B9B" w:rsidRPr="00EE2EF2">
        <w:rPr>
          <w:rFonts w:hint="eastAsia"/>
        </w:rPr>
        <w:t>核定實際</w:t>
      </w:r>
      <w:r w:rsidR="00465B9B" w:rsidRPr="00EE2EF2">
        <w:t>補(退)稅額」為0元</w:t>
      </w:r>
      <w:r w:rsidR="00465B9B" w:rsidRPr="00EE2EF2">
        <w:rPr>
          <w:rFonts w:hint="eastAsia"/>
        </w:rPr>
        <w:t>，終端機人員再誤將案件移送開徵，進而使徵銷明細檔應納金額經系統改寫</w:t>
      </w:r>
      <w:r w:rsidRPr="00EE2EF2">
        <w:rPr>
          <w:rFonts w:hint="eastAsia"/>
        </w:rPr>
        <w:t>成無欠稅狀態</w:t>
      </w:r>
      <w:r w:rsidR="00E551E5" w:rsidRPr="00EE2EF2">
        <w:rPr>
          <w:rFonts w:hint="eastAsia"/>
        </w:rPr>
        <w:t>等</w:t>
      </w:r>
      <w:r w:rsidR="00495A2A" w:rsidRPr="00EE2EF2">
        <w:rPr>
          <w:rFonts w:hint="eastAsia"/>
        </w:rPr>
        <w:t>情</w:t>
      </w:r>
      <w:r w:rsidRPr="00EE2EF2">
        <w:rPr>
          <w:rFonts w:hint="eastAsia"/>
        </w:rPr>
        <w:t>，</w:t>
      </w:r>
      <w:r w:rsidR="00E551E5" w:rsidRPr="00EE2EF2">
        <w:rPr>
          <w:rFonts w:hint="eastAsia"/>
        </w:rPr>
        <w:t>有耀德公司82年度營所稅審查報告一般案件重核報告書、營所稅結算申報更正項目調整數額報告表及徵銷明細檔異動紀錄</w:t>
      </w:r>
      <w:r w:rsidR="00495A2A" w:rsidRPr="00EE2EF2">
        <w:rPr>
          <w:rFonts w:hint="eastAsia"/>
        </w:rPr>
        <w:t>在卷</w:t>
      </w:r>
      <w:r w:rsidR="00E551E5" w:rsidRPr="00EE2EF2">
        <w:rPr>
          <w:rFonts w:hint="eastAsia"/>
        </w:rPr>
        <w:t>可稽</w:t>
      </w:r>
      <w:r w:rsidR="00495A2A" w:rsidRPr="00EE2EF2">
        <w:rPr>
          <w:rFonts w:hint="eastAsia"/>
        </w:rPr>
        <w:t>，足證耀德公司82年營所稅並未經核准註銷。</w:t>
      </w:r>
      <w:r w:rsidR="006A3F33" w:rsidRPr="00EE2EF2">
        <w:rPr>
          <w:rFonts w:hint="eastAsia"/>
        </w:rPr>
        <w:t>是</w:t>
      </w:r>
      <w:r w:rsidR="00495A2A" w:rsidRPr="00EE2EF2">
        <w:rPr>
          <w:rFonts w:hint="eastAsia"/>
        </w:rPr>
        <w:t>嗣後</w:t>
      </w:r>
      <w:r w:rsidR="00F538E2" w:rsidRPr="00EE2EF2">
        <w:rPr>
          <w:rFonts w:hint="eastAsia"/>
        </w:rPr>
        <w:t>原臺北市國稅局核發無欠稅證明及解除保全處分等作業，均係基於前揭</w:t>
      </w:r>
      <w:r w:rsidR="00495A2A" w:rsidRPr="00EE2EF2">
        <w:rPr>
          <w:rFonts w:hint="eastAsia"/>
        </w:rPr>
        <w:t>相關審查及後續作業人員</w:t>
      </w:r>
      <w:r w:rsidR="00B93F38" w:rsidRPr="00EE2EF2">
        <w:rPr>
          <w:rFonts w:hint="eastAsia"/>
        </w:rPr>
        <w:t>之</w:t>
      </w:r>
      <w:r w:rsidR="00495A2A" w:rsidRPr="00EE2EF2">
        <w:rPr>
          <w:rFonts w:hint="eastAsia"/>
        </w:rPr>
        <w:t>行政疏失</w:t>
      </w:r>
      <w:r w:rsidR="00515FA3" w:rsidRPr="00EE2EF2">
        <w:rPr>
          <w:rFonts w:hint="eastAsia"/>
        </w:rPr>
        <w:t>，</w:t>
      </w:r>
      <w:r w:rsidR="00625457" w:rsidRPr="00EE2EF2">
        <w:rPr>
          <w:rFonts w:hint="eastAsia"/>
        </w:rPr>
        <w:t>誤登電腦資料</w:t>
      </w:r>
      <w:r w:rsidR="00495A2A" w:rsidRPr="00EE2EF2">
        <w:rPr>
          <w:rFonts w:hint="eastAsia"/>
        </w:rPr>
        <w:t>所為，尚難資</w:t>
      </w:r>
      <w:r w:rsidR="00515FA3" w:rsidRPr="00EE2EF2">
        <w:rPr>
          <w:rFonts w:hint="eastAsia"/>
        </w:rPr>
        <w:t>為</w:t>
      </w:r>
      <w:r w:rsidR="00495A2A" w:rsidRPr="00EE2EF2">
        <w:rPr>
          <w:rFonts w:hint="eastAsia"/>
        </w:rPr>
        <w:t>認定</w:t>
      </w:r>
      <w:r w:rsidRPr="00EE2EF2">
        <w:rPr>
          <w:rFonts w:hint="eastAsia"/>
          <w:szCs w:val="32"/>
        </w:rPr>
        <w:t>耀德公司</w:t>
      </w:r>
      <w:r w:rsidR="00495A2A" w:rsidRPr="00EE2EF2">
        <w:rPr>
          <w:rFonts w:hint="eastAsia"/>
          <w:szCs w:val="32"/>
        </w:rPr>
        <w:t>8</w:t>
      </w:r>
      <w:r w:rsidRPr="00EE2EF2">
        <w:rPr>
          <w:rFonts w:hint="eastAsia"/>
          <w:szCs w:val="32"/>
        </w:rPr>
        <w:t>2年</w:t>
      </w:r>
      <w:r w:rsidR="00495A2A" w:rsidRPr="00EE2EF2">
        <w:rPr>
          <w:rFonts w:hint="eastAsia"/>
          <w:szCs w:val="32"/>
        </w:rPr>
        <w:t>度營所稅欠稅業經註銷為零</w:t>
      </w:r>
      <w:r w:rsidR="00F40187" w:rsidRPr="00EE2EF2">
        <w:rPr>
          <w:rFonts w:hint="eastAsia"/>
          <w:szCs w:val="32"/>
        </w:rPr>
        <w:t>之依據</w:t>
      </w:r>
      <w:r w:rsidR="00465B9B" w:rsidRPr="00EE2EF2">
        <w:rPr>
          <w:rFonts w:hint="eastAsia"/>
        </w:rPr>
        <w:t>。</w:t>
      </w:r>
    </w:p>
    <w:p w:rsidR="008743CC" w:rsidRPr="00EE2EF2" w:rsidRDefault="006A3F33" w:rsidP="00EB5D0D">
      <w:pPr>
        <w:pStyle w:val="3"/>
        <w:overflowPunct w:val="0"/>
        <w:ind w:leftChars="200" w:left="1360" w:hangingChars="200" w:hanging="680"/>
      </w:pPr>
      <w:r w:rsidRPr="00EE2EF2">
        <w:rPr>
          <w:rFonts w:hint="eastAsia"/>
          <w:noProof/>
        </w:rPr>
        <w:t>系爭</w:t>
      </w:r>
      <w:r w:rsidR="00B93F38" w:rsidRPr="00EE2EF2">
        <w:rPr>
          <w:rFonts w:hint="eastAsia"/>
          <w:noProof/>
        </w:rPr>
        <w:t>稅</w:t>
      </w:r>
      <w:r w:rsidRPr="00EE2EF2">
        <w:rPr>
          <w:rFonts w:hint="eastAsia"/>
          <w:noProof/>
        </w:rPr>
        <w:t>款</w:t>
      </w:r>
      <w:r w:rsidR="00957A5D" w:rsidRPr="00EE2EF2">
        <w:rPr>
          <w:rFonts w:hint="eastAsia"/>
          <w:noProof/>
        </w:rPr>
        <w:t>執行事件</w:t>
      </w:r>
      <w:r w:rsidR="00B93F38" w:rsidRPr="00EE2EF2">
        <w:rPr>
          <w:rFonts w:hint="eastAsia"/>
          <w:noProof/>
        </w:rPr>
        <w:t>是否逾徵收期間</w:t>
      </w:r>
      <w:r w:rsidR="00957A5D" w:rsidRPr="00EE2EF2">
        <w:rPr>
          <w:rFonts w:hint="eastAsia"/>
          <w:noProof/>
        </w:rPr>
        <w:t>暨是否業經撤回</w:t>
      </w:r>
      <w:r w:rsidR="00B93F38" w:rsidRPr="00EE2EF2">
        <w:rPr>
          <w:rFonts w:hint="eastAsia"/>
          <w:noProof/>
        </w:rPr>
        <w:t>部分</w:t>
      </w:r>
    </w:p>
    <w:p w:rsidR="00957A5D" w:rsidRPr="00EE2EF2" w:rsidRDefault="00957A5D" w:rsidP="00EB5D0D">
      <w:pPr>
        <w:pStyle w:val="4"/>
        <w:overflowPunct w:val="0"/>
      </w:pPr>
      <w:r w:rsidRPr="00EE2EF2">
        <w:rPr>
          <w:rFonts w:hint="eastAsia"/>
          <w:noProof/>
        </w:rPr>
        <w:t>是否逾徵收期間</w:t>
      </w:r>
    </w:p>
    <w:p w:rsidR="00161CC5" w:rsidRPr="00EE2EF2" w:rsidRDefault="00161CC5" w:rsidP="00EB5D0D">
      <w:pPr>
        <w:pStyle w:val="5"/>
        <w:overflowPunct w:val="0"/>
      </w:pPr>
      <w:r w:rsidRPr="00EE2EF2">
        <w:rPr>
          <w:rFonts w:hint="eastAsia"/>
        </w:rPr>
        <w:t>依稅捐稽徵法第23條第1項規定：「稅捐之徵收期間為5年，自繳納期間屆滿之翌日起算；應徵之稅捐未於徵收期間徵起者，不得再行徵收。但於徵收期間屆滿前，已移送法院強制執行，或已依強制執行法規定</w:t>
      </w:r>
      <w:r w:rsidR="00EF13C3" w:rsidRPr="00EE2EF2">
        <w:rPr>
          <w:rFonts w:hint="eastAsia"/>
        </w:rPr>
        <w:t>聲明參與分配，或已依破產法規定申報債權尚未結案者，不在此限。」</w:t>
      </w:r>
      <w:r w:rsidRPr="00EE2EF2">
        <w:rPr>
          <w:rFonts w:hint="eastAsia"/>
        </w:rPr>
        <w:t>次依財政部66年1月14日台財稅第30300號函釋：「本法第23條規定欠稅徵收期間為7年（現行法修正為5年），指行使欠稅之徵收期間僅有7年而言，期滿不再徵收。至但書係因納稅義務人之欠稅已移送強制執行，徵起並非不能，故設例外規定。惟該項欠稅案件，應以繫屬於法院</w:t>
      </w:r>
      <w:r w:rsidRPr="00EE2EF2">
        <w:rPr>
          <w:rStyle w:val="af2"/>
        </w:rPr>
        <w:footnoteReference w:id="3"/>
      </w:r>
      <w:r w:rsidRPr="00EE2EF2">
        <w:rPr>
          <w:rFonts w:hint="eastAsia"/>
        </w:rPr>
        <w:t>者為限，如經法院發給執行憑證，或經法院……以稽徵機關未能依期查報財產等理由退案者，除在徵收期間屆滿前，另案移送法院強制執行者外，既均未繫屬於法院，不得視為已移送法院強制執行尚未結案者處理。……」</w:t>
      </w:r>
    </w:p>
    <w:p w:rsidR="00F40187" w:rsidRPr="00EE2EF2" w:rsidRDefault="00B93F38" w:rsidP="00EB5D0D">
      <w:pPr>
        <w:pStyle w:val="5"/>
        <w:overflowPunct w:val="0"/>
      </w:pPr>
      <w:r w:rsidRPr="00EE2EF2">
        <w:rPr>
          <w:rFonts w:hint="eastAsia"/>
        </w:rPr>
        <w:t>查</w:t>
      </w:r>
      <w:r w:rsidR="00F538E2" w:rsidRPr="00EE2EF2">
        <w:rPr>
          <w:rFonts w:hint="eastAsia"/>
          <w:kern w:val="0"/>
        </w:rPr>
        <w:t>原臺北市國稅局</w:t>
      </w:r>
      <w:r w:rsidR="000B35D7" w:rsidRPr="00EE2EF2">
        <w:rPr>
          <w:rFonts w:hint="eastAsia"/>
          <w:kern w:val="0"/>
        </w:rPr>
        <w:t>於</w:t>
      </w:r>
      <w:r w:rsidR="00315A0F" w:rsidRPr="00EE2EF2">
        <w:rPr>
          <w:rFonts w:hint="eastAsia"/>
        </w:rPr>
        <w:t>86年5月24日（86）財北國稅法字第86024335號復查決定書，變更補徵</w:t>
      </w:r>
      <w:r w:rsidR="006A3F33" w:rsidRPr="00EE2EF2">
        <w:rPr>
          <w:rFonts w:hint="eastAsia"/>
        </w:rPr>
        <w:t>系爭稅款</w:t>
      </w:r>
      <w:r w:rsidR="00315A0F" w:rsidRPr="00EE2EF2">
        <w:rPr>
          <w:rFonts w:hint="eastAsia"/>
        </w:rPr>
        <w:t>稅額</w:t>
      </w:r>
      <w:r w:rsidR="006A3F33" w:rsidRPr="00EE2EF2">
        <w:rPr>
          <w:rFonts w:hint="eastAsia"/>
        </w:rPr>
        <w:t>為</w:t>
      </w:r>
      <w:r w:rsidR="00315A0F" w:rsidRPr="00EE2EF2">
        <w:rPr>
          <w:rFonts w:hint="eastAsia"/>
        </w:rPr>
        <w:t>8,056,426元，繳款書</w:t>
      </w:r>
      <w:r w:rsidR="000B35D7" w:rsidRPr="00EE2EF2">
        <w:rPr>
          <w:rFonts w:hint="eastAsia"/>
          <w:kern w:val="0"/>
        </w:rPr>
        <w:t>繳納期間屆滿日為86年7月25日</w:t>
      </w:r>
      <w:r w:rsidR="003F06FE" w:rsidRPr="00EE2EF2">
        <w:rPr>
          <w:rFonts w:hint="eastAsia"/>
          <w:kern w:val="0"/>
        </w:rPr>
        <w:t>。</w:t>
      </w:r>
      <w:r w:rsidR="000B35D7" w:rsidRPr="00EE2EF2">
        <w:rPr>
          <w:rFonts w:hint="eastAsia"/>
          <w:kern w:val="0"/>
        </w:rPr>
        <w:t>是本件82年營所稅之徵收期間應始自86年7月26日起算，迄至91年7月25日屆期</w:t>
      </w:r>
      <w:r w:rsidR="003F06FE" w:rsidRPr="00EE2EF2">
        <w:rPr>
          <w:rFonts w:hint="eastAsia"/>
          <w:kern w:val="0"/>
        </w:rPr>
        <w:t>。</w:t>
      </w:r>
    </w:p>
    <w:p w:rsidR="00161CC5" w:rsidRPr="00EE2EF2" w:rsidRDefault="00F40187" w:rsidP="00EB5D0D">
      <w:pPr>
        <w:pStyle w:val="5"/>
        <w:overflowPunct w:val="0"/>
      </w:pPr>
      <w:r w:rsidRPr="00EE2EF2">
        <w:rPr>
          <w:rFonts w:hint="eastAsia"/>
          <w:kern w:val="0"/>
        </w:rPr>
        <w:t>次</w:t>
      </w:r>
      <w:r w:rsidR="00315A0F" w:rsidRPr="00EE2EF2">
        <w:rPr>
          <w:rFonts w:hint="eastAsia"/>
          <w:kern w:val="0"/>
        </w:rPr>
        <w:t>查</w:t>
      </w:r>
      <w:r w:rsidR="00F538E2" w:rsidRPr="00EE2EF2">
        <w:rPr>
          <w:rFonts w:hint="eastAsia"/>
          <w:kern w:val="0"/>
        </w:rPr>
        <w:t>原臺北市國稅局</w:t>
      </w:r>
      <w:r w:rsidR="000B35D7" w:rsidRPr="00EE2EF2">
        <w:rPr>
          <w:rFonts w:hint="eastAsia"/>
          <w:kern w:val="0"/>
        </w:rPr>
        <w:t>先將本件欠稅案件移送</w:t>
      </w:r>
      <w:r w:rsidR="000C4D0E" w:rsidRPr="00EE2EF2">
        <w:rPr>
          <w:rFonts w:hint="eastAsia"/>
          <w:kern w:val="0"/>
        </w:rPr>
        <w:t>臺灣臺</w:t>
      </w:r>
      <w:r w:rsidR="000B35D7" w:rsidRPr="00EE2EF2">
        <w:rPr>
          <w:rFonts w:hint="eastAsia"/>
          <w:kern w:val="0"/>
        </w:rPr>
        <w:t>北地方法院</w:t>
      </w:r>
      <w:r w:rsidR="000C4D0E" w:rsidRPr="00EE2EF2">
        <w:rPr>
          <w:rFonts w:hint="eastAsia"/>
          <w:kern w:val="0"/>
        </w:rPr>
        <w:t>（下稱臺北地院）</w:t>
      </w:r>
      <w:r w:rsidR="000B35D7" w:rsidRPr="00EE2EF2">
        <w:rPr>
          <w:rFonts w:hint="eastAsia"/>
          <w:kern w:val="0"/>
        </w:rPr>
        <w:t>強制執行，並於89年7月27</w:t>
      </w:r>
      <w:r w:rsidR="000C4D0E" w:rsidRPr="00EE2EF2">
        <w:rPr>
          <w:rFonts w:hint="eastAsia"/>
          <w:kern w:val="0"/>
        </w:rPr>
        <w:t>日獲發債權憑證。</w:t>
      </w:r>
      <w:r w:rsidR="00315A0F" w:rsidRPr="00EE2EF2">
        <w:rPr>
          <w:rFonts w:hint="eastAsia"/>
          <w:kern w:val="0"/>
        </w:rPr>
        <w:t>嗣經原</w:t>
      </w:r>
      <w:r w:rsidR="003F06FE" w:rsidRPr="00EE2EF2">
        <w:rPr>
          <w:rFonts w:hint="eastAsia"/>
          <w:kern w:val="0"/>
        </w:rPr>
        <w:t>法務部</w:t>
      </w:r>
      <w:r w:rsidR="00315A0F" w:rsidRPr="00EE2EF2">
        <w:rPr>
          <w:rFonts w:hint="eastAsia"/>
          <w:kern w:val="0"/>
        </w:rPr>
        <w:t>行政執行署新竹</w:t>
      </w:r>
      <w:r w:rsidR="003F06FE" w:rsidRPr="00EE2EF2">
        <w:rPr>
          <w:rFonts w:hint="eastAsia"/>
          <w:kern w:val="0"/>
        </w:rPr>
        <w:t>行政</w:t>
      </w:r>
      <w:r w:rsidR="00315A0F" w:rsidRPr="00EE2EF2">
        <w:rPr>
          <w:rFonts w:hint="eastAsia"/>
          <w:kern w:val="0"/>
        </w:rPr>
        <w:t>執行處</w:t>
      </w:r>
      <w:r w:rsidR="003F06FE" w:rsidRPr="00EE2EF2">
        <w:rPr>
          <w:rStyle w:val="af2"/>
          <w:kern w:val="0"/>
        </w:rPr>
        <w:footnoteReference w:id="4"/>
      </w:r>
      <w:r w:rsidR="003F06FE" w:rsidRPr="00EE2EF2">
        <w:rPr>
          <w:rFonts w:hint="eastAsia"/>
          <w:kern w:val="0"/>
        </w:rPr>
        <w:t>（下稱原新竹行政執行處）</w:t>
      </w:r>
      <w:r w:rsidR="00315A0F" w:rsidRPr="00EE2EF2">
        <w:rPr>
          <w:rFonts w:hint="eastAsia"/>
          <w:kern w:val="0"/>
        </w:rPr>
        <w:t>以</w:t>
      </w:r>
      <w:r w:rsidR="00315A0F" w:rsidRPr="00EE2EF2">
        <w:rPr>
          <w:rFonts w:cs="標楷體" w:hint="eastAsia"/>
          <w:kern w:val="0"/>
        </w:rPr>
        <w:t>90年8月16日竹執信90地稅執特專138號字第2586號函通知</w:t>
      </w:r>
      <w:r w:rsidR="000C4D0E" w:rsidRPr="00EE2EF2">
        <w:rPr>
          <w:rFonts w:cs="標楷體" w:hint="eastAsia"/>
          <w:kern w:val="0"/>
        </w:rPr>
        <w:t>原臺北市國稅局</w:t>
      </w:r>
      <w:r w:rsidR="00315A0F" w:rsidRPr="00EE2EF2">
        <w:rPr>
          <w:rFonts w:cs="標楷體" w:hint="eastAsia"/>
          <w:kern w:val="0"/>
        </w:rPr>
        <w:t>後，</w:t>
      </w:r>
      <w:r w:rsidR="000C4D0E" w:rsidRPr="00EE2EF2">
        <w:rPr>
          <w:rFonts w:cs="標楷體" w:hint="eastAsia"/>
          <w:kern w:val="0"/>
        </w:rPr>
        <w:t>該局</w:t>
      </w:r>
      <w:r w:rsidR="000B35D7" w:rsidRPr="00EE2EF2">
        <w:rPr>
          <w:rFonts w:hint="eastAsia"/>
          <w:kern w:val="0"/>
        </w:rPr>
        <w:t>再以90年9月10日財北國稅信義服字第90009190</w:t>
      </w:r>
      <w:r w:rsidR="000C4D0E" w:rsidRPr="00EE2EF2">
        <w:rPr>
          <w:rFonts w:hint="eastAsia"/>
          <w:kern w:val="0"/>
        </w:rPr>
        <w:t>號函附移送書併同臺</w:t>
      </w:r>
      <w:r w:rsidR="000B35D7" w:rsidRPr="00EE2EF2">
        <w:rPr>
          <w:rFonts w:hint="eastAsia"/>
          <w:kern w:val="0"/>
        </w:rPr>
        <w:t>北地院核發之憑證正本，一併移送</w:t>
      </w:r>
      <w:r w:rsidR="006C6009" w:rsidRPr="00EE2EF2">
        <w:rPr>
          <w:rFonts w:hint="eastAsia"/>
          <w:kern w:val="0"/>
        </w:rPr>
        <w:t>該處續辦</w:t>
      </w:r>
      <w:r w:rsidR="000B35D7" w:rsidRPr="00EE2EF2">
        <w:rPr>
          <w:rFonts w:hint="eastAsia"/>
          <w:kern w:val="0"/>
        </w:rPr>
        <w:t>強制執行，揆諸</w:t>
      </w:r>
      <w:r w:rsidR="006C6009" w:rsidRPr="00EE2EF2">
        <w:rPr>
          <w:rFonts w:hint="eastAsia"/>
          <w:kern w:val="0"/>
        </w:rPr>
        <w:t>前揭</w:t>
      </w:r>
      <w:r w:rsidR="000B35D7" w:rsidRPr="00EE2EF2">
        <w:rPr>
          <w:rFonts w:hint="eastAsia"/>
          <w:kern w:val="0"/>
        </w:rPr>
        <w:t>稅捐稽徵法第23條但書</w:t>
      </w:r>
      <w:r w:rsidR="006C6009" w:rsidRPr="00EE2EF2">
        <w:rPr>
          <w:rFonts w:hint="eastAsia"/>
          <w:kern w:val="0"/>
        </w:rPr>
        <w:t>及</w:t>
      </w:r>
      <w:r w:rsidR="006C6009" w:rsidRPr="00EE2EF2">
        <w:rPr>
          <w:rFonts w:hint="eastAsia"/>
        </w:rPr>
        <w:t>財政部66年1月14日函</w:t>
      </w:r>
      <w:r w:rsidR="000B35D7" w:rsidRPr="00EE2EF2">
        <w:rPr>
          <w:rFonts w:hint="eastAsia"/>
          <w:kern w:val="0"/>
        </w:rPr>
        <w:t>規定，本件公法上債權並未消滅</w:t>
      </w:r>
      <w:r w:rsidR="006C6009" w:rsidRPr="00EE2EF2">
        <w:rPr>
          <w:rFonts w:hint="eastAsia"/>
          <w:kern w:val="0"/>
        </w:rPr>
        <w:t>，亦難認定系爭欠稅款已逾5年徵收期間</w:t>
      </w:r>
      <w:r w:rsidR="000B35D7" w:rsidRPr="00EE2EF2">
        <w:rPr>
          <w:rFonts w:hint="eastAsia"/>
          <w:kern w:val="0"/>
        </w:rPr>
        <w:t>。</w:t>
      </w:r>
    </w:p>
    <w:p w:rsidR="00957A5D" w:rsidRPr="00EE2EF2" w:rsidRDefault="00957A5D" w:rsidP="00EB5D0D">
      <w:pPr>
        <w:pStyle w:val="4"/>
        <w:overflowPunct w:val="0"/>
      </w:pPr>
      <w:r w:rsidRPr="00EE2EF2">
        <w:rPr>
          <w:rFonts w:hint="eastAsia"/>
          <w:noProof/>
        </w:rPr>
        <w:t>是否發生撤回效力</w:t>
      </w:r>
    </w:p>
    <w:p w:rsidR="00957A5D" w:rsidRPr="00EE2EF2" w:rsidRDefault="006C6009" w:rsidP="00EB5D0D">
      <w:pPr>
        <w:pStyle w:val="5"/>
        <w:overflowPunct w:val="0"/>
      </w:pPr>
      <w:r w:rsidRPr="00EE2EF2">
        <w:rPr>
          <w:rFonts w:hint="eastAsia"/>
          <w:kern w:val="0"/>
        </w:rPr>
        <w:t>依</w:t>
      </w:r>
      <w:r w:rsidR="00017036" w:rsidRPr="00EE2EF2">
        <w:rPr>
          <w:rFonts w:hint="eastAsia"/>
          <w:kern w:val="0"/>
        </w:rPr>
        <w:t>行政執行法施行細則第24條前段規定：「公法上金錢給付義務執行事件移送該管行政執行處後，移送機關得於執行終結前撤回之」，再按移送強制執行機關與撤回執行機關應一致，縱依公務分層負責明細表，聲請撤回執行案件之核定為分局，然因國稅局與其分局本係不同機關，自不得以分局名義撤回原以國稅局名義移送之執行案件(法務部行政執行署94年6月20日法規及業務諮詢委員會第66次會議提案二決議參照)</w:t>
      </w:r>
      <w:r w:rsidR="007C70A1" w:rsidRPr="00EE2EF2">
        <w:rPr>
          <w:rFonts w:hint="eastAsia"/>
          <w:kern w:val="0"/>
        </w:rPr>
        <w:t>。</w:t>
      </w:r>
    </w:p>
    <w:p w:rsidR="006C6009" w:rsidRPr="00EE2EF2" w:rsidRDefault="00017036" w:rsidP="00EB5D0D">
      <w:pPr>
        <w:pStyle w:val="5"/>
        <w:overflowPunct w:val="0"/>
      </w:pPr>
      <w:r w:rsidRPr="00EE2EF2">
        <w:rPr>
          <w:rFonts w:hint="eastAsia"/>
          <w:kern w:val="0"/>
        </w:rPr>
        <w:t>查</w:t>
      </w:r>
      <w:r w:rsidR="00DF72F5" w:rsidRPr="00EE2EF2">
        <w:rPr>
          <w:rFonts w:hint="eastAsia"/>
          <w:kern w:val="0"/>
        </w:rPr>
        <w:t>本案</w:t>
      </w:r>
      <w:r w:rsidR="003F06FE" w:rsidRPr="00EE2EF2">
        <w:rPr>
          <w:rFonts w:hint="eastAsia"/>
          <w:kern w:val="0"/>
        </w:rPr>
        <w:t>原信義稽徵所</w:t>
      </w:r>
      <w:r w:rsidR="00DF72F5" w:rsidRPr="00EE2EF2">
        <w:rPr>
          <w:rFonts w:hint="eastAsia"/>
        </w:rPr>
        <w:t>前依經系統改寫之徵銷明細檔查詢畫面，認該公司</w:t>
      </w:r>
      <w:r w:rsidR="00DF72F5" w:rsidRPr="00EE2EF2">
        <w:t>80</w:t>
      </w:r>
      <w:r w:rsidR="00DF72F5" w:rsidRPr="00EE2EF2">
        <w:rPr>
          <w:rFonts w:hint="eastAsia"/>
        </w:rPr>
        <w:t>及</w:t>
      </w:r>
      <w:r w:rsidR="00DF72F5" w:rsidRPr="00EE2EF2">
        <w:t>82</w:t>
      </w:r>
      <w:r w:rsidR="00DF72F5" w:rsidRPr="00EE2EF2">
        <w:rPr>
          <w:rFonts w:hint="eastAsia"/>
        </w:rPr>
        <w:t>年度營所稅無滯欠稅款，爰於</w:t>
      </w:r>
      <w:r w:rsidR="00DF72F5" w:rsidRPr="00EE2EF2">
        <w:t>94</w:t>
      </w:r>
      <w:r w:rsidR="00DF72F5" w:rsidRPr="00EE2EF2">
        <w:rPr>
          <w:rFonts w:hint="eastAsia"/>
        </w:rPr>
        <w:t>年</w:t>
      </w:r>
      <w:r w:rsidR="00DF72F5" w:rsidRPr="00EE2EF2">
        <w:t>11</w:t>
      </w:r>
      <w:r w:rsidR="00DF72F5" w:rsidRPr="00EE2EF2">
        <w:rPr>
          <w:rFonts w:hint="eastAsia"/>
        </w:rPr>
        <w:t>月</w:t>
      </w:r>
      <w:r w:rsidR="00DF72F5" w:rsidRPr="00EE2EF2">
        <w:t>28</w:t>
      </w:r>
      <w:r w:rsidR="00DF72F5" w:rsidRPr="00EE2EF2">
        <w:rPr>
          <w:rFonts w:hint="eastAsia"/>
        </w:rPr>
        <w:t>日以財北國稅信義服字第</w:t>
      </w:r>
      <w:r w:rsidR="00DF72F5" w:rsidRPr="00EE2EF2">
        <w:rPr>
          <w:kern w:val="0"/>
        </w:rPr>
        <w:t>0940208209</w:t>
      </w:r>
      <w:r w:rsidR="00DF72F5" w:rsidRPr="00EE2EF2">
        <w:rPr>
          <w:rFonts w:hint="eastAsia"/>
        </w:rPr>
        <w:t>號函向原新竹行政執行處撤銷耀德公司80年及82年營所稅款移送執行案件</w:t>
      </w:r>
      <w:r w:rsidR="00957A5D" w:rsidRPr="00EE2EF2">
        <w:rPr>
          <w:rFonts w:hint="eastAsia"/>
        </w:rPr>
        <w:t>。</w:t>
      </w:r>
    </w:p>
    <w:p w:rsidR="00957A5D" w:rsidRPr="00EE2EF2" w:rsidRDefault="00957A5D" w:rsidP="00EB5D0D">
      <w:pPr>
        <w:pStyle w:val="5"/>
        <w:overflowPunct w:val="0"/>
      </w:pPr>
      <w:proofErr w:type="gramStart"/>
      <w:r w:rsidRPr="00EE2EF2">
        <w:rPr>
          <w:rFonts w:hint="eastAsia"/>
          <w:kern w:val="0"/>
        </w:rPr>
        <w:t>惟查本</w:t>
      </w:r>
      <w:proofErr w:type="gramEnd"/>
      <w:r w:rsidRPr="00EE2EF2">
        <w:rPr>
          <w:rFonts w:hint="eastAsia"/>
          <w:kern w:val="0"/>
        </w:rPr>
        <w:t>件行政執行事件移送機關為</w:t>
      </w:r>
      <w:r w:rsidR="003F06FE" w:rsidRPr="00EE2EF2">
        <w:rPr>
          <w:rFonts w:hint="eastAsia"/>
          <w:kern w:val="0"/>
        </w:rPr>
        <w:t>原臺</w:t>
      </w:r>
      <w:r w:rsidRPr="00EE2EF2">
        <w:rPr>
          <w:rFonts w:hint="eastAsia"/>
          <w:kern w:val="0"/>
        </w:rPr>
        <w:t>北市國稅局，</w:t>
      </w:r>
      <w:r w:rsidR="000C4D0E" w:rsidRPr="00EE2EF2">
        <w:rPr>
          <w:rFonts w:hint="eastAsia"/>
          <w:kern w:val="0"/>
        </w:rPr>
        <w:t>依</w:t>
      </w:r>
      <w:r w:rsidRPr="00EE2EF2">
        <w:rPr>
          <w:rFonts w:hint="eastAsia"/>
          <w:kern w:val="0"/>
        </w:rPr>
        <w:t>原新竹</w:t>
      </w:r>
      <w:r w:rsidR="003F06FE" w:rsidRPr="00EE2EF2">
        <w:rPr>
          <w:rFonts w:hint="eastAsia"/>
          <w:kern w:val="0"/>
        </w:rPr>
        <w:t>行政</w:t>
      </w:r>
      <w:r w:rsidRPr="00EE2EF2">
        <w:rPr>
          <w:rFonts w:hint="eastAsia"/>
          <w:kern w:val="0"/>
        </w:rPr>
        <w:t>執行處91年度</w:t>
      </w:r>
      <w:proofErr w:type="gramStart"/>
      <w:r w:rsidRPr="00EE2EF2">
        <w:rPr>
          <w:rFonts w:hint="eastAsia"/>
          <w:kern w:val="0"/>
        </w:rPr>
        <w:t>營所稅執特專</w:t>
      </w:r>
      <w:proofErr w:type="gramEnd"/>
      <w:r w:rsidRPr="00EE2EF2">
        <w:rPr>
          <w:rFonts w:hint="eastAsia"/>
          <w:kern w:val="0"/>
        </w:rPr>
        <w:t>字</w:t>
      </w:r>
      <w:proofErr w:type="gramStart"/>
      <w:r w:rsidRPr="00EE2EF2">
        <w:rPr>
          <w:rFonts w:hint="eastAsia"/>
          <w:kern w:val="0"/>
        </w:rPr>
        <w:t>第26985號卷</w:t>
      </w:r>
      <w:proofErr w:type="gramEnd"/>
      <w:r w:rsidRPr="00EE2EF2">
        <w:rPr>
          <w:rFonts w:hint="eastAsia"/>
          <w:kern w:val="0"/>
        </w:rPr>
        <w:t>內所附「財政部臺北市國稅局行政執行案件移送書」係以當時</w:t>
      </w:r>
      <w:r w:rsidR="006E792C" w:rsidRPr="00EE2EF2">
        <w:rPr>
          <w:rFonts w:hint="eastAsia"/>
          <w:kern w:val="0"/>
        </w:rPr>
        <w:t>原臺</w:t>
      </w:r>
      <w:r w:rsidRPr="00EE2EF2">
        <w:rPr>
          <w:rFonts w:hint="eastAsia"/>
          <w:kern w:val="0"/>
        </w:rPr>
        <w:t>北市國稅局局長張</w:t>
      </w:r>
      <w:r w:rsidR="00EB5D0D">
        <w:rPr>
          <w:rFonts w:hAnsi="標楷體" w:hint="eastAsia"/>
          <w:kern w:val="0"/>
        </w:rPr>
        <w:t>○○</w:t>
      </w:r>
      <w:r w:rsidRPr="00EE2EF2">
        <w:rPr>
          <w:rFonts w:hint="eastAsia"/>
          <w:kern w:val="0"/>
        </w:rPr>
        <w:t>具名移送，並蓋有</w:t>
      </w:r>
      <w:r w:rsidR="006E792C" w:rsidRPr="00EE2EF2">
        <w:rPr>
          <w:rFonts w:hint="eastAsia"/>
          <w:kern w:val="0"/>
        </w:rPr>
        <w:t>該</w:t>
      </w:r>
      <w:r w:rsidRPr="00EE2EF2">
        <w:rPr>
          <w:rFonts w:hint="eastAsia"/>
          <w:kern w:val="0"/>
        </w:rPr>
        <w:t>局印信，記載「本件依分層負責規定授權</w:t>
      </w:r>
      <w:proofErr w:type="gramStart"/>
      <w:r w:rsidRPr="00EE2EF2">
        <w:rPr>
          <w:rFonts w:hint="eastAsia"/>
          <w:kern w:val="0"/>
        </w:rPr>
        <w:t>稽</w:t>
      </w:r>
      <w:proofErr w:type="gramEnd"/>
      <w:r w:rsidRPr="00EE2EF2">
        <w:rPr>
          <w:rFonts w:hint="eastAsia"/>
          <w:kern w:val="0"/>
        </w:rPr>
        <w:t>徵所主任決行」是依前揭規定，原信義</w:t>
      </w:r>
      <w:proofErr w:type="gramStart"/>
      <w:r w:rsidRPr="00EE2EF2">
        <w:rPr>
          <w:rFonts w:hint="eastAsia"/>
          <w:kern w:val="0"/>
        </w:rPr>
        <w:t>稽</w:t>
      </w:r>
      <w:proofErr w:type="gramEnd"/>
      <w:r w:rsidRPr="00EE2EF2">
        <w:rPr>
          <w:rFonts w:hint="eastAsia"/>
          <w:kern w:val="0"/>
        </w:rPr>
        <w:t>徵所並無以自己名義撤回系爭執行事件之權限，其未以</w:t>
      </w:r>
      <w:r w:rsidR="006E792C" w:rsidRPr="00EE2EF2">
        <w:rPr>
          <w:rFonts w:hint="eastAsia"/>
          <w:kern w:val="0"/>
        </w:rPr>
        <w:t>原臺</w:t>
      </w:r>
      <w:r w:rsidRPr="00EE2EF2">
        <w:rPr>
          <w:rFonts w:hint="eastAsia"/>
          <w:kern w:val="0"/>
        </w:rPr>
        <w:t>北市國稅局名義撤回，程式顯有未合，尚難</w:t>
      </w:r>
      <w:proofErr w:type="gramStart"/>
      <w:r w:rsidRPr="00EE2EF2">
        <w:rPr>
          <w:rFonts w:hint="eastAsia"/>
          <w:kern w:val="0"/>
        </w:rPr>
        <w:t>驟認系</w:t>
      </w:r>
      <w:proofErr w:type="gramEnd"/>
      <w:r w:rsidRPr="00EE2EF2">
        <w:rPr>
          <w:rFonts w:hint="eastAsia"/>
          <w:kern w:val="0"/>
        </w:rPr>
        <w:t>爭執行事件已因</w:t>
      </w:r>
      <w:r w:rsidR="006E792C" w:rsidRPr="00EE2EF2">
        <w:rPr>
          <w:rFonts w:hint="eastAsia"/>
          <w:kern w:val="0"/>
        </w:rPr>
        <w:t>原</w:t>
      </w:r>
      <w:r w:rsidRPr="00EE2EF2">
        <w:rPr>
          <w:rFonts w:hint="eastAsia"/>
          <w:kern w:val="0"/>
        </w:rPr>
        <w:t>信義</w:t>
      </w:r>
      <w:proofErr w:type="gramStart"/>
      <w:r w:rsidRPr="00EE2EF2">
        <w:rPr>
          <w:rFonts w:hint="eastAsia"/>
          <w:kern w:val="0"/>
        </w:rPr>
        <w:t>稽</w:t>
      </w:r>
      <w:proofErr w:type="gramEnd"/>
      <w:r w:rsidRPr="00EE2EF2">
        <w:rPr>
          <w:rFonts w:hint="eastAsia"/>
          <w:kern w:val="0"/>
        </w:rPr>
        <w:t>徵所具函表明撤回之旨，而發生撤回之效力，</w:t>
      </w:r>
      <w:proofErr w:type="gramStart"/>
      <w:r w:rsidRPr="00EE2EF2">
        <w:rPr>
          <w:rFonts w:hint="eastAsia"/>
          <w:kern w:val="0"/>
        </w:rPr>
        <w:t>併此敘</w:t>
      </w:r>
      <w:proofErr w:type="gramEnd"/>
      <w:r w:rsidRPr="00EE2EF2">
        <w:rPr>
          <w:rFonts w:hint="eastAsia"/>
          <w:kern w:val="0"/>
        </w:rPr>
        <w:t>明。</w:t>
      </w:r>
    </w:p>
    <w:p w:rsidR="001A560C" w:rsidRPr="00EE2EF2" w:rsidRDefault="00957A5D" w:rsidP="00EB5D0D">
      <w:pPr>
        <w:pStyle w:val="3"/>
        <w:overflowPunct w:val="0"/>
      </w:pPr>
      <w:r w:rsidRPr="00EE2EF2">
        <w:rPr>
          <w:rFonts w:hint="eastAsia"/>
        </w:rPr>
        <w:t>綜上論結，</w:t>
      </w:r>
      <w:r w:rsidR="001A560C" w:rsidRPr="00EE2EF2">
        <w:rPr>
          <w:rFonts w:hAnsi="標楷體" w:cs="細明體" w:hint="eastAsia"/>
          <w:szCs w:val="24"/>
        </w:rPr>
        <w:t>耀德公司陳述該公司</w:t>
      </w:r>
      <w:r w:rsidR="001A560C" w:rsidRPr="00EE2EF2">
        <w:rPr>
          <w:rFonts w:hint="eastAsia"/>
          <w:noProof/>
        </w:rPr>
        <w:t>82年度營所稅業經更正為零，暨行政執行機關已逾徵收期間仍予執行等情，</w:t>
      </w:r>
      <w:r w:rsidR="006E792C" w:rsidRPr="00EE2EF2">
        <w:rPr>
          <w:rFonts w:hint="eastAsia"/>
          <w:noProof/>
        </w:rPr>
        <w:t>惟</w:t>
      </w:r>
      <w:r w:rsidR="001A560C" w:rsidRPr="00EE2EF2">
        <w:rPr>
          <w:rFonts w:hint="eastAsia"/>
          <w:noProof/>
        </w:rPr>
        <w:t>經查據</w:t>
      </w:r>
      <w:r w:rsidR="00F538E2" w:rsidRPr="00EE2EF2">
        <w:rPr>
          <w:rFonts w:hint="eastAsia"/>
          <w:noProof/>
        </w:rPr>
        <w:t>原臺北市國稅局</w:t>
      </w:r>
      <w:r w:rsidR="001A560C" w:rsidRPr="00EE2EF2">
        <w:rPr>
          <w:rFonts w:hint="eastAsia"/>
          <w:noProof/>
        </w:rPr>
        <w:t>辦理前揭稅款之更正及移送執行作業經過情形，尚難為有利之認定。</w:t>
      </w:r>
    </w:p>
    <w:p w:rsidR="00143F54" w:rsidRPr="00EE2EF2" w:rsidRDefault="00F538E2" w:rsidP="00EB5D0D">
      <w:pPr>
        <w:pStyle w:val="2"/>
        <w:overflowPunct w:val="0"/>
        <w:ind w:left="1020" w:hanging="680"/>
      </w:pPr>
      <w:r w:rsidRPr="00EE2EF2">
        <w:rPr>
          <w:rFonts w:hint="eastAsia"/>
          <w:noProof/>
        </w:rPr>
        <w:t>原臺北市國稅局</w:t>
      </w:r>
      <w:r w:rsidR="00143F54" w:rsidRPr="00EE2EF2">
        <w:rPr>
          <w:rFonts w:hint="eastAsia"/>
          <w:noProof/>
        </w:rPr>
        <w:t>就</w:t>
      </w:r>
      <w:r w:rsidR="00D35431" w:rsidRPr="00EE2EF2">
        <w:rPr>
          <w:rFonts w:hAnsi="標楷體" w:cs="細明體" w:hint="eastAsia"/>
          <w:szCs w:val="24"/>
        </w:rPr>
        <w:t>耀德公司</w:t>
      </w:r>
      <w:r w:rsidR="00D35431">
        <w:rPr>
          <w:rFonts w:hAnsi="標楷體" w:cs="細明體" w:hint="eastAsia"/>
          <w:szCs w:val="24"/>
        </w:rPr>
        <w:t>82年度營所</w:t>
      </w:r>
      <w:r w:rsidR="00D35431" w:rsidRPr="00EE2EF2">
        <w:rPr>
          <w:rFonts w:hint="eastAsia"/>
          <w:noProof/>
        </w:rPr>
        <w:t>稅款</w:t>
      </w:r>
      <w:r w:rsidR="00D35431">
        <w:rPr>
          <w:rFonts w:hint="eastAsia"/>
          <w:noProof/>
        </w:rPr>
        <w:t>案</w:t>
      </w:r>
      <w:r w:rsidR="00EB5CE8" w:rsidRPr="00EE2EF2">
        <w:rPr>
          <w:rFonts w:hint="eastAsia"/>
          <w:noProof/>
        </w:rPr>
        <w:t>於</w:t>
      </w:r>
      <w:r w:rsidR="00F30A44" w:rsidRPr="00EE2EF2">
        <w:rPr>
          <w:rFonts w:hint="eastAsia"/>
          <w:noProof/>
        </w:rPr>
        <w:t>復查決定</w:t>
      </w:r>
      <w:r w:rsidR="001A77E8" w:rsidRPr="00EE2EF2">
        <w:rPr>
          <w:rFonts w:hint="eastAsia"/>
          <w:noProof/>
        </w:rPr>
        <w:t>及更正</w:t>
      </w:r>
      <w:r w:rsidR="000C4D0E" w:rsidRPr="00EE2EF2">
        <w:rPr>
          <w:rFonts w:hint="eastAsia"/>
          <w:noProof/>
        </w:rPr>
        <w:t>作業</w:t>
      </w:r>
      <w:r w:rsidR="00143F54" w:rsidRPr="00EE2EF2">
        <w:rPr>
          <w:rFonts w:hint="eastAsia"/>
          <w:noProof/>
        </w:rPr>
        <w:t>後之保全、移送執行及</w:t>
      </w:r>
      <w:r w:rsidR="00E74789" w:rsidRPr="00EE2EF2">
        <w:rPr>
          <w:rFonts w:hint="eastAsia"/>
          <w:noProof/>
        </w:rPr>
        <w:t>債權憑證清理</w:t>
      </w:r>
      <w:r w:rsidR="00C10BCC" w:rsidRPr="00EE2EF2">
        <w:rPr>
          <w:rFonts w:hint="eastAsia"/>
          <w:noProof/>
        </w:rPr>
        <w:t>等作業</w:t>
      </w:r>
      <w:r w:rsidR="00143F54" w:rsidRPr="00EE2EF2">
        <w:rPr>
          <w:rFonts w:hint="eastAsia"/>
          <w:noProof/>
        </w:rPr>
        <w:t>，</w:t>
      </w:r>
      <w:r w:rsidR="001A77E8" w:rsidRPr="00EE2EF2">
        <w:rPr>
          <w:rFonts w:hint="eastAsia"/>
          <w:noProof/>
        </w:rPr>
        <w:t>均涉有</w:t>
      </w:r>
      <w:r w:rsidR="00F30A44" w:rsidRPr="00EE2EF2">
        <w:rPr>
          <w:rFonts w:hint="eastAsia"/>
          <w:noProof/>
        </w:rPr>
        <w:t>明顯</w:t>
      </w:r>
      <w:r w:rsidR="001A77E8" w:rsidRPr="00EE2EF2">
        <w:rPr>
          <w:rFonts w:hint="eastAsia"/>
          <w:noProof/>
        </w:rPr>
        <w:t>稽延情形</w:t>
      </w:r>
      <w:r w:rsidR="00990578" w:rsidRPr="00EE2EF2">
        <w:rPr>
          <w:rFonts w:hint="eastAsia"/>
          <w:noProof/>
        </w:rPr>
        <w:t>，</w:t>
      </w:r>
      <w:r w:rsidR="007C70A1" w:rsidRPr="00EE2EF2">
        <w:rPr>
          <w:rFonts w:hint="eastAsia"/>
          <w:noProof/>
        </w:rPr>
        <w:t>核有怠</w:t>
      </w:r>
      <w:r w:rsidR="006A3716" w:rsidRPr="00EE2EF2">
        <w:rPr>
          <w:rFonts w:hint="eastAsia"/>
          <w:noProof/>
        </w:rPr>
        <w:t>失。</w:t>
      </w:r>
    </w:p>
    <w:p w:rsidR="00984E5E" w:rsidRPr="00EE2EF2" w:rsidRDefault="00F30A44" w:rsidP="00EB5D0D">
      <w:pPr>
        <w:pStyle w:val="3"/>
        <w:overflowPunct w:val="0"/>
      </w:pPr>
      <w:r w:rsidRPr="00EE2EF2">
        <w:rPr>
          <w:rFonts w:hint="eastAsia"/>
          <w:noProof/>
        </w:rPr>
        <w:t>復查決定</w:t>
      </w:r>
      <w:r w:rsidR="00984E5E" w:rsidRPr="00EE2EF2">
        <w:rPr>
          <w:rFonts w:hint="eastAsia"/>
          <w:noProof/>
        </w:rPr>
        <w:t>及更正後之</w:t>
      </w:r>
      <w:r w:rsidR="000C4D0E" w:rsidRPr="00EE2EF2">
        <w:rPr>
          <w:rFonts w:hint="eastAsia"/>
          <w:noProof/>
        </w:rPr>
        <w:t>稅捐</w:t>
      </w:r>
      <w:r w:rsidR="00984E5E" w:rsidRPr="00EE2EF2">
        <w:rPr>
          <w:rFonts w:hint="eastAsia"/>
          <w:noProof/>
        </w:rPr>
        <w:t>保全、移送執行部分</w:t>
      </w:r>
    </w:p>
    <w:p w:rsidR="00ED1411" w:rsidRPr="00EE2EF2" w:rsidRDefault="003573A4" w:rsidP="00EB5D0D">
      <w:pPr>
        <w:pStyle w:val="4"/>
        <w:overflowPunct w:val="0"/>
        <w:rPr>
          <w:rFonts w:hAnsi="標楷體" w:cs="細明體"/>
          <w:kern w:val="0"/>
          <w:szCs w:val="32"/>
        </w:rPr>
      </w:pPr>
      <w:r w:rsidRPr="00EE2EF2">
        <w:rPr>
          <w:rFonts w:hAnsi="標楷體" w:hint="eastAsia"/>
          <w:szCs w:val="32"/>
        </w:rPr>
        <w:t>依</w:t>
      </w:r>
      <w:r w:rsidR="0050745D" w:rsidRPr="00EE2EF2">
        <w:rPr>
          <w:rFonts w:hAnsi="標楷體" w:hint="eastAsia"/>
          <w:szCs w:val="32"/>
        </w:rPr>
        <w:t>行為時</w:t>
      </w:r>
      <w:r w:rsidRPr="00EE2EF2">
        <w:rPr>
          <w:rFonts w:hAnsi="標楷體" w:hint="eastAsia"/>
          <w:szCs w:val="32"/>
        </w:rPr>
        <w:t>稅捐稽徵法第24條第1項及第3</w:t>
      </w:r>
      <w:r w:rsidR="00CE5FCB" w:rsidRPr="00EE2EF2">
        <w:rPr>
          <w:rFonts w:hAnsi="標楷體" w:hint="eastAsia"/>
          <w:szCs w:val="32"/>
        </w:rPr>
        <w:t>項</w:t>
      </w:r>
      <w:r w:rsidRPr="00EE2EF2">
        <w:rPr>
          <w:rFonts w:hAnsi="標楷體" w:hint="eastAsia"/>
          <w:szCs w:val="32"/>
        </w:rPr>
        <w:t>及同法第39條分別規定：「</w:t>
      </w:r>
      <w:r w:rsidR="0050745D" w:rsidRPr="00EE2EF2">
        <w:rPr>
          <w:rFonts w:hAnsi="標楷體" w:hint="eastAsia"/>
          <w:szCs w:val="32"/>
        </w:rPr>
        <w:t>納稅義務人欠繳應納稅捐者，稅捐稽徵機關得就納稅義務人相當於應繳稅捐數額之財產，通知有關機關，不得為移轉或設定他項權利……</w:t>
      </w:r>
      <w:r w:rsidRPr="00EE2EF2">
        <w:rPr>
          <w:rFonts w:hAnsi="標楷體" w:hint="eastAsia"/>
          <w:kern w:val="0"/>
          <w:szCs w:val="32"/>
        </w:rPr>
        <w:t>」、「</w:t>
      </w:r>
      <w:r w:rsidR="0050745D" w:rsidRPr="00EE2EF2">
        <w:rPr>
          <w:rFonts w:hAnsi="標楷體" w:hint="eastAsia"/>
          <w:kern w:val="0"/>
          <w:szCs w:val="32"/>
        </w:rPr>
        <w:t>納稅義務人欠繳應納稅捐達一定金額者，得由司法機關或財政部，函請內政部入出境管理局，限制其出境；其為營利事業者，得限制其負責人出境。……</w:t>
      </w:r>
      <w:r w:rsidRPr="00EE2EF2">
        <w:rPr>
          <w:rFonts w:hAnsi="標楷體" w:hint="eastAsia"/>
          <w:szCs w:val="32"/>
        </w:rPr>
        <w:t>」及「</w:t>
      </w:r>
      <w:r w:rsidR="0050745D" w:rsidRPr="00EE2EF2">
        <w:rPr>
          <w:rFonts w:hAnsi="標楷體" w:hint="eastAsia"/>
          <w:kern w:val="0"/>
          <w:szCs w:val="32"/>
        </w:rPr>
        <w:t>納稅義務人應納稅捐，於繳納期間屆滿三十日後仍未繳納者，由稅捐稽徵機關移送法院強制執行。</w:t>
      </w:r>
      <w:r w:rsidRPr="00EE2EF2">
        <w:rPr>
          <w:rFonts w:hAnsi="標楷體" w:hint="eastAsia"/>
          <w:szCs w:val="32"/>
        </w:rPr>
        <w:t>……」</w:t>
      </w:r>
      <w:r w:rsidR="00ED1411" w:rsidRPr="00EE2EF2">
        <w:rPr>
          <w:rFonts w:hAnsi="標楷體" w:hint="eastAsia"/>
          <w:szCs w:val="32"/>
        </w:rPr>
        <w:t>再依73年7月10日行政院台財字第11137號令發布之</w:t>
      </w:r>
      <w:hyperlink r:id="rId8" w:history="1">
        <w:r w:rsidR="00ED1411" w:rsidRPr="00EE2EF2">
          <w:rPr>
            <w:rFonts w:hAnsi="標楷體" w:hint="eastAsia"/>
            <w:szCs w:val="32"/>
          </w:rPr>
          <w:t>限制欠稅人或欠稅營利事業負責人出境實施辦法</w:t>
        </w:r>
      </w:hyperlink>
      <w:r w:rsidR="00ED1411" w:rsidRPr="00EE2EF2">
        <w:rPr>
          <w:rFonts w:hAnsi="標楷體" w:hint="eastAsia"/>
          <w:szCs w:val="32"/>
        </w:rPr>
        <w:t>第2條規定：「</w:t>
      </w:r>
      <w:r w:rsidR="00ED1411" w:rsidRPr="00EE2EF2">
        <w:rPr>
          <w:rFonts w:hAnsi="標楷體" w:cs="細明體" w:hint="eastAsia"/>
          <w:kern w:val="0"/>
          <w:szCs w:val="32"/>
        </w:rPr>
        <w:t>在中華民國境內居住之個人或在中華民國境內之營利事業，其已確定之應納稅捐</w:t>
      </w:r>
      <w:r w:rsidR="000C4D0E" w:rsidRPr="00EE2EF2">
        <w:rPr>
          <w:rFonts w:hAnsi="標楷體" w:cs="細明體" w:hint="eastAsia"/>
          <w:kern w:val="0"/>
          <w:szCs w:val="32"/>
        </w:rPr>
        <w:t>……</w:t>
      </w:r>
      <w:r w:rsidR="00ED1411" w:rsidRPr="00EE2EF2">
        <w:rPr>
          <w:rFonts w:hAnsi="標楷體" w:cs="細明體" w:hint="eastAsia"/>
          <w:kern w:val="0"/>
          <w:szCs w:val="32"/>
        </w:rPr>
        <w:t>逾法定繳納期限尚未繳納，其欠繳稅款及已確定之罰鍰單計或合計，個人在新台幣五十萬元以上，營利事業在新台幣一百萬元以上者，由稅捐稽徵機關……報請財政部函請內政部入出境管理局限制該欠稅人或欠稅營利事業負責人出境。……第一項所稱之個人或營利事業，欠繳應納稅捐或關稅，在行政救濟程序終結前，個人在新台幣七十五萬元以上，營利事業在新台幣一百五十萬元以上者，稅捐稽徵機關……得報請財政部函請內政部入出境管理局限制該欠稅人或欠稅營利事業負責人出境。」</w:t>
      </w:r>
    </w:p>
    <w:p w:rsidR="00984E5E" w:rsidRPr="00EE2EF2" w:rsidRDefault="004E1D35" w:rsidP="00EB5D0D">
      <w:pPr>
        <w:pStyle w:val="4"/>
        <w:overflowPunct w:val="0"/>
      </w:pPr>
      <w:r w:rsidRPr="00EE2EF2">
        <w:rPr>
          <w:rFonts w:hint="eastAsia"/>
        </w:rPr>
        <w:t>申請</w:t>
      </w:r>
      <w:r w:rsidR="00F30A44" w:rsidRPr="00EE2EF2">
        <w:rPr>
          <w:rFonts w:hint="eastAsia"/>
        </w:rPr>
        <w:t>復查</w:t>
      </w:r>
      <w:r w:rsidR="00984E5E" w:rsidRPr="00EE2EF2">
        <w:rPr>
          <w:rFonts w:hint="eastAsia"/>
        </w:rPr>
        <w:t>後</w:t>
      </w:r>
      <w:r w:rsidR="000C4D0E" w:rsidRPr="00EE2EF2">
        <w:rPr>
          <w:rFonts w:hint="eastAsia"/>
        </w:rPr>
        <w:t>作業經過</w:t>
      </w:r>
    </w:p>
    <w:p w:rsidR="003573A4" w:rsidRPr="00EE2EF2" w:rsidRDefault="0050745D" w:rsidP="00EB5D0D">
      <w:pPr>
        <w:pStyle w:val="5"/>
        <w:overflowPunct w:val="0"/>
      </w:pPr>
      <w:r w:rsidRPr="00EE2EF2">
        <w:rPr>
          <w:rFonts w:hint="eastAsia"/>
        </w:rPr>
        <w:t>查</w:t>
      </w:r>
      <w:r w:rsidR="00F538E2" w:rsidRPr="00EE2EF2">
        <w:rPr>
          <w:rFonts w:hint="eastAsia"/>
        </w:rPr>
        <w:t>原臺北市國稅局</w:t>
      </w:r>
      <w:r w:rsidR="003573A4" w:rsidRPr="00EE2EF2">
        <w:rPr>
          <w:rFonts w:hint="eastAsia"/>
        </w:rPr>
        <w:t>原核定</w:t>
      </w:r>
      <w:r w:rsidR="000C4D0E" w:rsidRPr="00EE2EF2">
        <w:rPr>
          <w:rFonts w:hint="eastAsia"/>
        </w:rPr>
        <w:t>系爭</w:t>
      </w:r>
      <w:r w:rsidR="008055D5" w:rsidRPr="00EE2EF2">
        <w:rPr>
          <w:rFonts w:hint="eastAsia"/>
        </w:rPr>
        <w:t>稅</w:t>
      </w:r>
      <w:r w:rsidR="000C4D0E" w:rsidRPr="00EE2EF2">
        <w:rPr>
          <w:rFonts w:hint="eastAsia"/>
        </w:rPr>
        <w:t>款</w:t>
      </w:r>
      <w:r w:rsidR="003573A4" w:rsidRPr="00EE2EF2">
        <w:rPr>
          <w:rFonts w:hint="eastAsia"/>
        </w:rPr>
        <w:t>應納稅額53,641,203元，補徵稅額53,638,152</w:t>
      </w:r>
      <w:r w:rsidR="006E792C" w:rsidRPr="00EE2EF2">
        <w:rPr>
          <w:rFonts w:hint="eastAsia"/>
        </w:rPr>
        <w:t>元。嗣</w:t>
      </w:r>
      <w:r w:rsidR="003573A4" w:rsidRPr="00EE2EF2">
        <w:rPr>
          <w:rFonts w:hint="eastAsia"/>
        </w:rPr>
        <w:t>耀德公司申請復查</w:t>
      </w:r>
      <w:r w:rsidR="006E792C" w:rsidRPr="00EE2EF2">
        <w:rPr>
          <w:rFonts w:hint="eastAsia"/>
        </w:rPr>
        <w:t>後</w:t>
      </w:r>
      <w:r w:rsidR="003573A4" w:rsidRPr="00EE2EF2">
        <w:rPr>
          <w:rFonts w:hint="eastAsia"/>
        </w:rPr>
        <w:t>，經</w:t>
      </w:r>
      <w:r w:rsidR="006E792C" w:rsidRPr="00EE2EF2">
        <w:rPr>
          <w:rFonts w:hint="eastAsia"/>
        </w:rPr>
        <w:t>該局</w:t>
      </w:r>
      <w:r w:rsidR="003573A4" w:rsidRPr="00EE2EF2">
        <w:rPr>
          <w:rFonts w:hint="eastAsia"/>
        </w:rPr>
        <w:t>作成86年5月24日（86）財北國稅法字第86024335號復查決定書，補徵稅額</w:t>
      </w:r>
      <w:r w:rsidR="000C4D0E" w:rsidRPr="00EE2EF2">
        <w:rPr>
          <w:rFonts w:hint="eastAsia"/>
        </w:rPr>
        <w:t>為</w:t>
      </w:r>
      <w:r w:rsidR="003573A4" w:rsidRPr="00EE2EF2">
        <w:rPr>
          <w:rFonts w:hint="eastAsia"/>
        </w:rPr>
        <w:t>8,056,426元</w:t>
      </w:r>
      <w:r w:rsidR="00BE52C7" w:rsidRPr="00EE2EF2">
        <w:rPr>
          <w:rFonts w:hint="eastAsia"/>
        </w:rPr>
        <w:t>。</w:t>
      </w:r>
      <w:r w:rsidR="003573A4" w:rsidRPr="00EE2EF2">
        <w:rPr>
          <w:rFonts w:hAnsi="標楷體" w:hint="eastAsia"/>
          <w:szCs w:val="32"/>
        </w:rPr>
        <w:t>繳款</w:t>
      </w:r>
      <w:r w:rsidR="003573A4" w:rsidRPr="00EE2EF2">
        <w:rPr>
          <w:rFonts w:hint="eastAsia"/>
        </w:rPr>
        <w:t>書</w:t>
      </w:r>
      <w:r w:rsidR="00BE52C7" w:rsidRPr="00EE2EF2">
        <w:rPr>
          <w:rFonts w:hint="eastAsia"/>
        </w:rPr>
        <w:t>嗣</w:t>
      </w:r>
      <w:r w:rsidR="003573A4" w:rsidRPr="00EE2EF2">
        <w:rPr>
          <w:rFonts w:hint="eastAsia"/>
        </w:rPr>
        <w:t>於86年6月6日送達，</w:t>
      </w:r>
      <w:r w:rsidR="008055D5" w:rsidRPr="00EE2EF2">
        <w:rPr>
          <w:rFonts w:hint="eastAsia"/>
        </w:rPr>
        <w:t>雖經</w:t>
      </w:r>
      <w:r w:rsidR="003573A4" w:rsidRPr="00EE2EF2">
        <w:rPr>
          <w:rFonts w:hint="eastAsia"/>
        </w:rPr>
        <w:t>展延限繳日期，</w:t>
      </w:r>
      <w:r w:rsidRPr="00EE2EF2">
        <w:rPr>
          <w:rFonts w:hint="eastAsia"/>
        </w:rPr>
        <w:t>惟於限繳日86年7月25日仍未完納，且亦</w:t>
      </w:r>
      <w:r w:rsidR="003573A4" w:rsidRPr="00EE2EF2">
        <w:rPr>
          <w:rFonts w:hint="eastAsia"/>
        </w:rPr>
        <w:t>未於期限內提起訴願而</w:t>
      </w:r>
      <w:r w:rsidRPr="00EE2EF2">
        <w:rPr>
          <w:rFonts w:hint="eastAsia"/>
        </w:rPr>
        <w:t>告</w:t>
      </w:r>
      <w:r w:rsidR="003573A4" w:rsidRPr="00EE2EF2">
        <w:rPr>
          <w:rFonts w:hint="eastAsia"/>
        </w:rPr>
        <w:t>確定。</w:t>
      </w:r>
      <w:r w:rsidRPr="00EE2EF2">
        <w:rPr>
          <w:rFonts w:hint="eastAsia"/>
        </w:rPr>
        <w:t>按前揭欠稅款金額已達行為時財政部所定限制負責人出境之標準，且於86年7月25日</w:t>
      </w:r>
      <w:r w:rsidRPr="00EE2EF2">
        <w:rPr>
          <w:rFonts w:hint="eastAsia"/>
          <w:kern w:val="0"/>
        </w:rPr>
        <w:t>繳納期間</w:t>
      </w:r>
      <w:r w:rsidR="006E792C" w:rsidRPr="00EE2EF2">
        <w:rPr>
          <w:rFonts w:hint="eastAsia"/>
          <w:kern w:val="0"/>
        </w:rPr>
        <w:t>後</w:t>
      </w:r>
      <w:r w:rsidRPr="00EE2EF2">
        <w:rPr>
          <w:rFonts w:hint="eastAsia"/>
          <w:kern w:val="0"/>
        </w:rPr>
        <w:t>屆滿30日仍未完納，亦應依規定移送執行。</w:t>
      </w:r>
    </w:p>
    <w:p w:rsidR="003573A4" w:rsidRPr="00EE2EF2" w:rsidRDefault="008055D5" w:rsidP="00EB5D0D">
      <w:pPr>
        <w:pStyle w:val="5"/>
        <w:overflowPunct w:val="0"/>
      </w:pPr>
      <w:r w:rsidRPr="00EE2EF2">
        <w:rPr>
          <w:rFonts w:hint="eastAsia"/>
        </w:rPr>
        <w:t>惟查系爭</w:t>
      </w:r>
      <w:r w:rsidR="003573A4" w:rsidRPr="00EE2EF2">
        <w:rPr>
          <w:rFonts w:hint="eastAsia"/>
        </w:rPr>
        <w:t>稅</w:t>
      </w:r>
      <w:r w:rsidRPr="00EE2EF2">
        <w:rPr>
          <w:rFonts w:hint="eastAsia"/>
        </w:rPr>
        <w:t>款</w:t>
      </w:r>
      <w:r w:rsidR="003573A4" w:rsidRPr="00EE2EF2">
        <w:rPr>
          <w:rFonts w:hint="eastAsia"/>
        </w:rPr>
        <w:t>原信義稽徵所於86年11月</w:t>
      </w:r>
      <w:r w:rsidRPr="00EE2EF2">
        <w:rPr>
          <w:rFonts w:hint="eastAsia"/>
        </w:rPr>
        <w:t>11日始</w:t>
      </w:r>
      <w:r w:rsidR="006E792C" w:rsidRPr="00EE2EF2">
        <w:rPr>
          <w:rFonts w:hint="eastAsia"/>
        </w:rPr>
        <w:t>辦理</w:t>
      </w:r>
      <w:r w:rsidR="003573A4" w:rsidRPr="00EE2EF2">
        <w:rPr>
          <w:rFonts w:hint="eastAsia"/>
        </w:rPr>
        <w:t>稅款保全系統併案</w:t>
      </w:r>
      <w:r w:rsidRPr="00EE2EF2">
        <w:rPr>
          <w:rFonts w:hint="eastAsia"/>
        </w:rPr>
        <w:t>；</w:t>
      </w:r>
      <w:r w:rsidR="00F538E2" w:rsidRPr="00EE2EF2">
        <w:rPr>
          <w:rFonts w:hint="eastAsia"/>
        </w:rPr>
        <w:t>原臺北市國稅局</w:t>
      </w:r>
      <w:r w:rsidRPr="00EE2EF2">
        <w:rPr>
          <w:rFonts w:hint="eastAsia"/>
        </w:rPr>
        <w:t>至</w:t>
      </w:r>
      <w:r w:rsidR="003573A4" w:rsidRPr="00EE2EF2">
        <w:rPr>
          <w:rFonts w:hint="eastAsia"/>
        </w:rPr>
        <w:t>86年11月5日</w:t>
      </w:r>
      <w:r w:rsidR="006E792C" w:rsidRPr="00EE2EF2">
        <w:rPr>
          <w:rFonts w:hint="eastAsia"/>
        </w:rPr>
        <w:t>始</w:t>
      </w:r>
      <w:r w:rsidR="003573A4" w:rsidRPr="00EE2EF2">
        <w:rPr>
          <w:rFonts w:hint="eastAsia"/>
        </w:rPr>
        <w:t>報請財政部</w:t>
      </w:r>
      <w:r w:rsidR="006E792C" w:rsidRPr="00EE2EF2">
        <w:rPr>
          <w:rFonts w:hint="eastAsia"/>
        </w:rPr>
        <w:t>，</w:t>
      </w:r>
      <w:r w:rsidR="003573A4" w:rsidRPr="00EE2EF2">
        <w:rPr>
          <w:rFonts w:hint="eastAsia"/>
        </w:rPr>
        <w:t>於</w:t>
      </w:r>
      <w:r w:rsidR="006E792C" w:rsidRPr="00EE2EF2">
        <w:rPr>
          <w:rFonts w:hint="eastAsia"/>
        </w:rPr>
        <w:t>同</w:t>
      </w:r>
      <w:r w:rsidR="003573A4" w:rsidRPr="00EE2EF2">
        <w:rPr>
          <w:rFonts w:hint="eastAsia"/>
        </w:rPr>
        <w:t>年月11日核轉內政部警政署入出境管理局限制該公司負責人</w:t>
      </w:r>
      <w:r w:rsidRPr="00EE2EF2">
        <w:rPr>
          <w:rFonts w:hint="eastAsia"/>
        </w:rPr>
        <w:t>出境</w:t>
      </w:r>
      <w:r w:rsidR="0050745D" w:rsidRPr="00EE2EF2">
        <w:rPr>
          <w:rFonts w:hint="eastAsia"/>
        </w:rPr>
        <w:t>；更遲至</w:t>
      </w:r>
      <w:r w:rsidR="0050745D" w:rsidRPr="00EE2EF2">
        <w:rPr>
          <w:rFonts w:ascii="Times New Roman" w:hAnsi="Times New Roman"/>
          <w:szCs w:val="24"/>
        </w:rPr>
        <w:t>87</w:t>
      </w:r>
      <w:r w:rsidR="0050745D" w:rsidRPr="00EE2EF2">
        <w:rPr>
          <w:rFonts w:ascii="Times New Roman" w:hAnsi="Times New Roman" w:hint="eastAsia"/>
          <w:szCs w:val="24"/>
        </w:rPr>
        <w:t>年</w:t>
      </w:r>
      <w:r w:rsidR="0050745D" w:rsidRPr="00EE2EF2">
        <w:rPr>
          <w:rFonts w:ascii="Times New Roman" w:hAnsi="Times New Roman"/>
          <w:szCs w:val="24"/>
        </w:rPr>
        <w:t>3</w:t>
      </w:r>
      <w:r w:rsidR="0050745D" w:rsidRPr="00EE2EF2">
        <w:rPr>
          <w:rFonts w:ascii="Times New Roman" w:hAnsi="Times New Roman" w:hint="eastAsia"/>
          <w:szCs w:val="24"/>
        </w:rPr>
        <w:t>月</w:t>
      </w:r>
      <w:r w:rsidR="0050745D" w:rsidRPr="00EE2EF2">
        <w:rPr>
          <w:rFonts w:ascii="Times New Roman" w:hAnsi="Times New Roman"/>
          <w:szCs w:val="24"/>
        </w:rPr>
        <w:t>25</w:t>
      </w:r>
      <w:r w:rsidR="0050745D" w:rsidRPr="00EE2EF2">
        <w:rPr>
          <w:rFonts w:ascii="Times New Roman" w:hAnsi="Times New Roman" w:hint="eastAsia"/>
          <w:szCs w:val="24"/>
        </w:rPr>
        <w:t>日始移送執行，</w:t>
      </w:r>
      <w:r w:rsidR="00ED1411" w:rsidRPr="00EE2EF2">
        <w:rPr>
          <w:rFonts w:ascii="Times New Roman" w:hAnsi="Times New Roman" w:hint="eastAsia"/>
          <w:szCs w:val="24"/>
        </w:rPr>
        <w:t>均</w:t>
      </w:r>
      <w:r w:rsidR="00BE52C7" w:rsidRPr="00EE2EF2">
        <w:rPr>
          <w:rFonts w:hint="eastAsia"/>
        </w:rPr>
        <w:t>明顯有</w:t>
      </w:r>
      <w:r w:rsidRPr="00EE2EF2">
        <w:rPr>
          <w:rFonts w:hint="eastAsia"/>
        </w:rPr>
        <w:t>延</w:t>
      </w:r>
      <w:r w:rsidR="00BE52C7" w:rsidRPr="00EE2EF2">
        <w:rPr>
          <w:rFonts w:hint="eastAsia"/>
        </w:rPr>
        <w:t>宕</w:t>
      </w:r>
      <w:r w:rsidRPr="00EE2EF2">
        <w:rPr>
          <w:rFonts w:hint="eastAsia"/>
        </w:rPr>
        <w:t>辦理情形。</w:t>
      </w:r>
    </w:p>
    <w:p w:rsidR="004E1D35" w:rsidRPr="00EE2EF2" w:rsidRDefault="004E1D35" w:rsidP="00EB5D0D">
      <w:pPr>
        <w:pStyle w:val="4"/>
        <w:overflowPunct w:val="0"/>
      </w:pPr>
      <w:r w:rsidRPr="00EE2EF2">
        <w:rPr>
          <w:rFonts w:hint="eastAsia"/>
        </w:rPr>
        <w:t>系爭稅款</w:t>
      </w:r>
      <w:r w:rsidR="00F30A44" w:rsidRPr="00EE2EF2">
        <w:t>91年10月</w:t>
      </w:r>
      <w:r w:rsidRPr="00EE2EF2">
        <w:rPr>
          <w:rFonts w:hint="eastAsia"/>
        </w:rPr>
        <w:t>申請更正後</w:t>
      </w:r>
      <w:r w:rsidR="007C70A1" w:rsidRPr="00EE2EF2">
        <w:rPr>
          <w:rFonts w:hint="eastAsia"/>
        </w:rPr>
        <w:t>辦理情形</w:t>
      </w:r>
    </w:p>
    <w:p w:rsidR="004E1D35" w:rsidRPr="00EE2EF2" w:rsidRDefault="004E1D35" w:rsidP="00EB5D0D">
      <w:pPr>
        <w:pStyle w:val="5"/>
        <w:overflowPunct w:val="0"/>
      </w:pPr>
      <w:r w:rsidRPr="00EE2EF2">
        <w:rPr>
          <w:rFonts w:hint="eastAsia"/>
        </w:rPr>
        <w:t>查耀德公司再</w:t>
      </w:r>
      <w:r w:rsidRPr="00EE2EF2">
        <w:t>於91年10月29日請求一併撤銷</w:t>
      </w:r>
      <w:r w:rsidR="00BE52C7" w:rsidRPr="00EE2EF2">
        <w:rPr>
          <w:rFonts w:hint="eastAsia"/>
        </w:rPr>
        <w:t>系爭</w:t>
      </w:r>
      <w:r w:rsidRPr="00EE2EF2">
        <w:rPr>
          <w:rFonts w:hint="eastAsia"/>
        </w:rPr>
        <w:t>滯欠</w:t>
      </w:r>
      <w:r w:rsidRPr="00EE2EF2">
        <w:t>稅款</w:t>
      </w:r>
      <w:r w:rsidR="00F538E2" w:rsidRPr="00EE2EF2">
        <w:rPr>
          <w:rFonts w:hint="eastAsia"/>
        </w:rPr>
        <w:t>，</w:t>
      </w:r>
      <w:r w:rsidRPr="00EE2EF2">
        <w:rPr>
          <w:rFonts w:hint="eastAsia"/>
        </w:rPr>
        <w:t>案經</w:t>
      </w:r>
      <w:r w:rsidR="006E792C" w:rsidRPr="00EE2EF2">
        <w:rPr>
          <w:rFonts w:hint="eastAsia"/>
        </w:rPr>
        <w:t>原臺北市國稅局</w:t>
      </w:r>
      <w:r w:rsidRPr="00EE2EF2">
        <w:rPr>
          <w:rFonts w:hint="eastAsia"/>
        </w:rPr>
        <w:t>審</w:t>
      </w:r>
      <w:r w:rsidR="00F538E2" w:rsidRPr="00EE2EF2">
        <w:rPr>
          <w:rFonts w:hint="eastAsia"/>
        </w:rPr>
        <w:t>查</w:t>
      </w:r>
      <w:r w:rsidRPr="00EE2EF2">
        <w:rPr>
          <w:rFonts w:hint="eastAsia"/>
        </w:rPr>
        <w:t>一科審酌後，</w:t>
      </w:r>
      <w:r w:rsidRPr="00EE2EF2">
        <w:t>82年度</w:t>
      </w:r>
      <w:r w:rsidRPr="00EE2EF2">
        <w:rPr>
          <w:rFonts w:hint="eastAsia"/>
        </w:rPr>
        <w:t>滯欠</w:t>
      </w:r>
      <w:r w:rsidRPr="00EE2EF2">
        <w:t>稅款</w:t>
      </w:r>
      <w:r w:rsidR="00BE52C7" w:rsidRPr="00EE2EF2">
        <w:rPr>
          <w:rFonts w:hint="eastAsia"/>
        </w:rPr>
        <w:t>仍</w:t>
      </w:r>
      <w:r w:rsidRPr="00EE2EF2">
        <w:rPr>
          <w:rFonts w:hint="eastAsia"/>
        </w:rPr>
        <w:t>續</w:t>
      </w:r>
      <w:r w:rsidRPr="00EE2EF2">
        <w:t>予維</w:t>
      </w:r>
      <w:r w:rsidRPr="00EE2EF2">
        <w:rPr>
          <w:rFonts w:hint="eastAsia"/>
        </w:rPr>
        <w:t>持</w:t>
      </w:r>
      <w:r w:rsidRPr="00EE2EF2">
        <w:t>，並</w:t>
      </w:r>
      <w:r w:rsidRPr="00EE2EF2">
        <w:rPr>
          <w:rFonts w:hint="eastAsia"/>
        </w:rPr>
        <w:t>以該局92年4月22日財北國稅審一字第0920208600號</w:t>
      </w:r>
      <w:r w:rsidRPr="00EE2EF2">
        <w:t>函復該公司</w:t>
      </w:r>
      <w:r w:rsidRPr="00EE2EF2">
        <w:rPr>
          <w:rFonts w:hint="eastAsia"/>
        </w:rPr>
        <w:t>上開結果。惟因查審人員未充分了解「營所稅結算申報更正項目調整數額報告表」第109欄位「歷次核定應補(退)稅額」意義，誤植入上次核定應補稅額8,056,426元，致第65欄位</w:t>
      </w:r>
      <w:r w:rsidRPr="00EE2EF2">
        <w:t>「本次</w:t>
      </w:r>
      <w:r w:rsidRPr="00EE2EF2">
        <w:rPr>
          <w:rFonts w:hint="eastAsia"/>
        </w:rPr>
        <w:t>核定實際</w:t>
      </w:r>
      <w:r w:rsidRPr="00EE2EF2">
        <w:t>補(退)稅額」為0元</w:t>
      </w:r>
      <w:r w:rsidRPr="00EE2EF2">
        <w:rPr>
          <w:rFonts w:hint="eastAsia"/>
        </w:rPr>
        <w:t>，終端機人員再誤將案件移送開徵，進而使徵銷明細檔應納金額經系統改寫為</w:t>
      </w:r>
      <w:r w:rsidR="00C06F6E" w:rsidRPr="00EE2EF2">
        <w:rPr>
          <w:rFonts w:hint="eastAsia"/>
        </w:rPr>
        <w:t>無欠稅狀態。</w:t>
      </w:r>
    </w:p>
    <w:p w:rsidR="00C06F6E" w:rsidRPr="00EE2EF2" w:rsidRDefault="004E1D35" w:rsidP="00EB5D0D">
      <w:pPr>
        <w:pStyle w:val="5"/>
        <w:overflowPunct w:val="0"/>
        <w:rPr>
          <w:szCs w:val="32"/>
        </w:rPr>
      </w:pPr>
      <w:r w:rsidRPr="00EE2EF2">
        <w:rPr>
          <w:rFonts w:hint="eastAsia"/>
        </w:rPr>
        <w:t>因該局電腦作業</w:t>
      </w:r>
      <w:r w:rsidRPr="00EE2EF2">
        <w:t>系統為上下游銜接關係，</w:t>
      </w:r>
      <w:r w:rsidRPr="00EE2EF2">
        <w:rPr>
          <w:rFonts w:hint="eastAsia"/>
        </w:rPr>
        <w:t>致</w:t>
      </w:r>
      <w:r w:rsidRPr="00EE2EF2">
        <w:t>該公司</w:t>
      </w:r>
      <w:r w:rsidRPr="00EE2EF2">
        <w:rPr>
          <w:rFonts w:hint="eastAsia"/>
        </w:rPr>
        <w:t>查</w:t>
      </w:r>
      <w:r w:rsidRPr="00EE2EF2">
        <w:t>無欠稅</w:t>
      </w:r>
      <w:r w:rsidRPr="00EE2EF2">
        <w:rPr>
          <w:rFonts w:hint="eastAsia"/>
        </w:rPr>
        <w:t>之紀錄</w:t>
      </w:r>
      <w:r w:rsidRPr="00EE2EF2">
        <w:t>，並產出於應解除限制出境清冊</w:t>
      </w:r>
      <w:r w:rsidR="006E792C" w:rsidRPr="00EE2EF2">
        <w:rPr>
          <w:rFonts w:hint="eastAsia"/>
        </w:rPr>
        <w:t>中</w:t>
      </w:r>
      <w:r w:rsidRPr="00EE2EF2">
        <w:rPr>
          <w:rFonts w:hint="eastAsia"/>
        </w:rPr>
        <w:t>。嗣原信義稽徵所以92年6月3日財北國稅信義服字第0920202489號函檢附「徵銷明細檔查詢」資料4紙，報請</w:t>
      </w:r>
      <w:r w:rsidR="00F538E2" w:rsidRPr="00EE2EF2">
        <w:rPr>
          <w:rFonts w:hint="eastAsia"/>
        </w:rPr>
        <w:t>原臺北市國稅局</w:t>
      </w:r>
      <w:r w:rsidRPr="00EE2EF2">
        <w:rPr>
          <w:rFonts w:hint="eastAsia"/>
        </w:rPr>
        <w:t>，</w:t>
      </w:r>
      <w:r w:rsidRPr="00EE2EF2">
        <w:t>解除該公司</w:t>
      </w:r>
      <w:r w:rsidRPr="00EE2EF2">
        <w:rPr>
          <w:rFonts w:hint="eastAsia"/>
        </w:rPr>
        <w:t>負責</w:t>
      </w:r>
      <w:r w:rsidRPr="00EE2EF2">
        <w:t>人之出境限制</w:t>
      </w:r>
      <w:r w:rsidRPr="00EE2EF2">
        <w:rPr>
          <w:rFonts w:hint="eastAsia"/>
        </w:rPr>
        <w:t>，</w:t>
      </w:r>
      <w:r w:rsidR="00F538E2" w:rsidRPr="00EE2EF2">
        <w:rPr>
          <w:rFonts w:hint="eastAsia"/>
        </w:rPr>
        <w:t>該</w:t>
      </w:r>
      <w:r w:rsidRPr="00EE2EF2">
        <w:t>局</w:t>
      </w:r>
      <w:r w:rsidRPr="00EE2EF2">
        <w:rPr>
          <w:rFonts w:hint="eastAsia"/>
        </w:rPr>
        <w:t>再</w:t>
      </w:r>
      <w:r w:rsidRPr="00EE2EF2">
        <w:t>於</w:t>
      </w:r>
      <w:r w:rsidR="006E792C" w:rsidRPr="00EE2EF2">
        <w:rPr>
          <w:rFonts w:hint="eastAsia"/>
        </w:rPr>
        <w:t>同年</w:t>
      </w:r>
      <w:r w:rsidRPr="00EE2EF2">
        <w:t>月</w:t>
      </w:r>
      <w:r w:rsidRPr="00EE2EF2">
        <w:rPr>
          <w:rFonts w:hint="eastAsia"/>
        </w:rPr>
        <w:t>12</w:t>
      </w:r>
      <w:r w:rsidRPr="00EE2EF2">
        <w:t>日以財北國稅徵字第0920054390號函報請財政部解除出境。</w:t>
      </w:r>
    </w:p>
    <w:p w:rsidR="004E1D35" w:rsidRPr="00EE2EF2" w:rsidRDefault="006E792C" w:rsidP="00EB5D0D">
      <w:pPr>
        <w:pStyle w:val="5"/>
        <w:overflowPunct w:val="0"/>
        <w:rPr>
          <w:szCs w:val="32"/>
        </w:rPr>
      </w:pPr>
      <w:r w:rsidRPr="00EE2EF2">
        <w:rPr>
          <w:rFonts w:hint="eastAsia"/>
        </w:rPr>
        <w:t>嗣</w:t>
      </w:r>
      <w:r w:rsidR="004E1D35" w:rsidRPr="00EE2EF2">
        <w:rPr>
          <w:rFonts w:hint="eastAsia"/>
          <w:bCs w:val="0"/>
          <w:szCs w:val="32"/>
        </w:rPr>
        <w:t>原信義稽徵所</w:t>
      </w:r>
      <w:r w:rsidR="004E1D35" w:rsidRPr="00EE2EF2">
        <w:rPr>
          <w:szCs w:val="32"/>
        </w:rPr>
        <w:t>94</w:t>
      </w:r>
      <w:r w:rsidR="004E1D35" w:rsidRPr="00EE2EF2">
        <w:rPr>
          <w:rFonts w:hint="eastAsia"/>
          <w:szCs w:val="32"/>
        </w:rPr>
        <w:t>年</w:t>
      </w:r>
      <w:r w:rsidR="004E1D35" w:rsidRPr="00EE2EF2">
        <w:rPr>
          <w:szCs w:val="32"/>
        </w:rPr>
        <w:t>11</w:t>
      </w:r>
      <w:r w:rsidR="004E1D35" w:rsidRPr="00EE2EF2">
        <w:rPr>
          <w:rFonts w:hint="eastAsia"/>
          <w:szCs w:val="32"/>
        </w:rPr>
        <w:t>月</w:t>
      </w:r>
      <w:r w:rsidR="004E1D35" w:rsidRPr="00EE2EF2">
        <w:rPr>
          <w:szCs w:val="32"/>
        </w:rPr>
        <w:t>28</w:t>
      </w:r>
      <w:r w:rsidR="004E1D35" w:rsidRPr="00EE2EF2">
        <w:rPr>
          <w:rFonts w:hint="eastAsia"/>
          <w:szCs w:val="32"/>
        </w:rPr>
        <w:t>日</w:t>
      </w:r>
      <w:r w:rsidRPr="00EE2EF2">
        <w:rPr>
          <w:rFonts w:hint="eastAsia"/>
          <w:szCs w:val="32"/>
        </w:rPr>
        <w:t>撤</w:t>
      </w:r>
      <w:r w:rsidR="004E1D35" w:rsidRPr="00EE2EF2">
        <w:rPr>
          <w:rFonts w:hint="eastAsia"/>
          <w:bCs w:val="0"/>
          <w:szCs w:val="32"/>
        </w:rPr>
        <w:t>銷</w:t>
      </w:r>
      <w:r w:rsidRPr="00EE2EF2">
        <w:rPr>
          <w:rFonts w:hint="eastAsia"/>
          <w:bCs w:val="0"/>
          <w:szCs w:val="32"/>
        </w:rPr>
        <w:t>執行</w:t>
      </w:r>
      <w:r w:rsidR="004E1D35" w:rsidRPr="00EE2EF2">
        <w:rPr>
          <w:rFonts w:hint="eastAsia"/>
          <w:bCs w:val="0"/>
          <w:szCs w:val="32"/>
        </w:rPr>
        <w:t>案函僅附徵銷明細檔查詢畫面，而未附重核資料，原</w:t>
      </w:r>
      <w:r w:rsidR="004E1D35" w:rsidRPr="00EE2EF2">
        <w:rPr>
          <w:rFonts w:hint="eastAsia"/>
          <w:szCs w:val="32"/>
        </w:rPr>
        <w:t>新竹行政執行處去電要求</w:t>
      </w:r>
      <w:r w:rsidR="00BE52C7" w:rsidRPr="00EE2EF2">
        <w:rPr>
          <w:rFonts w:hint="eastAsia"/>
          <w:szCs w:val="32"/>
        </w:rPr>
        <w:t>該</w:t>
      </w:r>
      <w:r w:rsidR="007C70A1" w:rsidRPr="00EE2EF2">
        <w:rPr>
          <w:rFonts w:hint="eastAsia"/>
          <w:szCs w:val="32"/>
        </w:rPr>
        <w:t>所補件。</w:t>
      </w:r>
      <w:r w:rsidR="004E1D35" w:rsidRPr="00EE2EF2">
        <w:rPr>
          <w:rFonts w:hint="eastAsia"/>
          <w:szCs w:val="32"/>
        </w:rPr>
        <w:t>該所移送人員會</w:t>
      </w:r>
      <w:r w:rsidR="00BE52C7" w:rsidRPr="00EE2EF2">
        <w:rPr>
          <w:rFonts w:hint="eastAsia"/>
          <w:szCs w:val="32"/>
        </w:rPr>
        <w:t>辦</w:t>
      </w:r>
      <w:r w:rsidR="004E1D35" w:rsidRPr="00EE2EF2">
        <w:rPr>
          <w:rFonts w:hint="eastAsia"/>
          <w:szCs w:val="32"/>
        </w:rPr>
        <w:t>營所稅股提供資料時，始發現</w:t>
      </w:r>
      <w:r w:rsidR="004E1D35" w:rsidRPr="00EE2EF2">
        <w:rPr>
          <w:szCs w:val="32"/>
        </w:rPr>
        <w:t>82</w:t>
      </w:r>
      <w:r w:rsidR="004E1D35" w:rsidRPr="00EE2EF2">
        <w:rPr>
          <w:rFonts w:hint="eastAsia"/>
          <w:szCs w:val="32"/>
        </w:rPr>
        <w:t>年度營所稅徵銷檔內應納欠稅金額與</w:t>
      </w:r>
      <w:r w:rsidR="00F30A44" w:rsidRPr="00EE2EF2">
        <w:rPr>
          <w:rFonts w:hint="eastAsia"/>
          <w:szCs w:val="32"/>
        </w:rPr>
        <w:t>實際欠稅</w:t>
      </w:r>
      <w:r w:rsidR="004E1D35" w:rsidRPr="00EE2EF2">
        <w:rPr>
          <w:rFonts w:hint="eastAsia"/>
          <w:szCs w:val="32"/>
        </w:rPr>
        <w:t>金額不符</w:t>
      </w:r>
      <w:r w:rsidR="00BE52C7" w:rsidRPr="00EE2EF2">
        <w:rPr>
          <w:rFonts w:hint="eastAsia"/>
          <w:szCs w:val="32"/>
        </w:rPr>
        <w:t>。案</w:t>
      </w:r>
      <w:r w:rsidR="00F30A44" w:rsidRPr="00EE2EF2">
        <w:rPr>
          <w:rFonts w:hint="eastAsia"/>
          <w:szCs w:val="32"/>
        </w:rPr>
        <w:t>經釐正</w:t>
      </w:r>
      <w:r w:rsidRPr="00EE2EF2">
        <w:rPr>
          <w:rFonts w:hint="eastAsia"/>
          <w:szCs w:val="32"/>
        </w:rPr>
        <w:t>後，</w:t>
      </w:r>
      <w:r w:rsidR="004E1D35" w:rsidRPr="00EE2EF2">
        <w:rPr>
          <w:rFonts w:hint="eastAsia"/>
          <w:szCs w:val="32"/>
        </w:rPr>
        <w:t>原信義稽徵所</w:t>
      </w:r>
      <w:r w:rsidR="004E1D35" w:rsidRPr="00EE2EF2">
        <w:rPr>
          <w:rFonts w:hint="eastAsia"/>
          <w:bCs w:val="0"/>
          <w:szCs w:val="32"/>
        </w:rPr>
        <w:t>於</w:t>
      </w:r>
      <w:r w:rsidR="004E1D35" w:rsidRPr="00EE2EF2">
        <w:rPr>
          <w:bCs w:val="0"/>
          <w:szCs w:val="32"/>
        </w:rPr>
        <w:t>95</w:t>
      </w:r>
      <w:r w:rsidR="004E1D35" w:rsidRPr="00EE2EF2">
        <w:rPr>
          <w:rFonts w:hint="eastAsia"/>
          <w:bCs w:val="0"/>
          <w:szCs w:val="32"/>
        </w:rPr>
        <w:t>年</w:t>
      </w:r>
      <w:r w:rsidR="004E1D35" w:rsidRPr="00EE2EF2">
        <w:rPr>
          <w:bCs w:val="0"/>
          <w:szCs w:val="32"/>
        </w:rPr>
        <w:t>1</w:t>
      </w:r>
      <w:r w:rsidR="004E1D35" w:rsidRPr="00EE2EF2">
        <w:rPr>
          <w:rFonts w:hint="eastAsia"/>
          <w:bCs w:val="0"/>
          <w:szCs w:val="32"/>
        </w:rPr>
        <w:t>月</w:t>
      </w:r>
      <w:r w:rsidR="004E1D35" w:rsidRPr="00EE2EF2">
        <w:rPr>
          <w:bCs w:val="0"/>
          <w:szCs w:val="32"/>
        </w:rPr>
        <w:t>19</w:t>
      </w:r>
      <w:r w:rsidR="004E1D35" w:rsidRPr="00EE2EF2">
        <w:rPr>
          <w:rFonts w:hint="eastAsia"/>
          <w:bCs w:val="0"/>
          <w:szCs w:val="32"/>
        </w:rPr>
        <w:t>日以財北國稅信義服字第</w:t>
      </w:r>
      <w:r w:rsidR="004E1D35" w:rsidRPr="00EE2EF2">
        <w:rPr>
          <w:bCs w:val="0"/>
          <w:szCs w:val="32"/>
        </w:rPr>
        <w:t>0950200391</w:t>
      </w:r>
      <w:r w:rsidR="004E1D35" w:rsidRPr="00EE2EF2">
        <w:rPr>
          <w:rFonts w:hint="eastAsia"/>
          <w:bCs w:val="0"/>
          <w:szCs w:val="32"/>
        </w:rPr>
        <w:t>號函請原</w:t>
      </w:r>
      <w:r w:rsidR="004E1D35" w:rsidRPr="00EE2EF2">
        <w:rPr>
          <w:rFonts w:hint="eastAsia"/>
          <w:szCs w:val="32"/>
        </w:rPr>
        <w:t>新竹行政執行處，以原核定金額繼續執行</w:t>
      </w:r>
      <w:r w:rsidR="00F30A44" w:rsidRPr="00EE2EF2">
        <w:rPr>
          <w:rFonts w:hint="eastAsia"/>
          <w:szCs w:val="32"/>
        </w:rPr>
        <w:t>。</w:t>
      </w:r>
    </w:p>
    <w:p w:rsidR="004E1D35" w:rsidRPr="00EE2EF2" w:rsidRDefault="00F30A44" w:rsidP="00EB5D0D">
      <w:pPr>
        <w:pStyle w:val="5"/>
        <w:overflowPunct w:val="0"/>
      </w:pPr>
      <w:r w:rsidRPr="00EE2EF2">
        <w:rPr>
          <w:rFonts w:hint="eastAsia"/>
        </w:rPr>
        <w:t>惟查</w:t>
      </w:r>
      <w:r w:rsidR="004E1D35" w:rsidRPr="00EE2EF2">
        <w:rPr>
          <w:rFonts w:hint="eastAsia"/>
        </w:rPr>
        <w:t>原信義稽徵所</w:t>
      </w:r>
      <w:r w:rsidRPr="00EE2EF2">
        <w:rPr>
          <w:rFonts w:hint="eastAsia"/>
        </w:rPr>
        <w:t>遲至</w:t>
      </w:r>
      <w:r w:rsidR="004E1D35" w:rsidRPr="00EE2EF2">
        <w:t>95</w:t>
      </w:r>
      <w:r w:rsidR="004E1D35" w:rsidRPr="00EE2EF2">
        <w:rPr>
          <w:rFonts w:hint="eastAsia"/>
        </w:rPr>
        <w:t>年</w:t>
      </w:r>
      <w:r w:rsidR="004E1D35" w:rsidRPr="00EE2EF2">
        <w:t>4</w:t>
      </w:r>
      <w:r w:rsidR="004E1D35" w:rsidRPr="00EE2EF2">
        <w:rPr>
          <w:rFonts w:hint="eastAsia"/>
        </w:rPr>
        <w:t>月</w:t>
      </w:r>
      <w:r w:rsidR="004E1D35" w:rsidRPr="00EE2EF2">
        <w:t>27</w:t>
      </w:r>
      <w:r w:rsidR="004E1D35" w:rsidRPr="00EE2EF2">
        <w:rPr>
          <w:rFonts w:hint="eastAsia"/>
        </w:rPr>
        <w:t>日</w:t>
      </w:r>
      <w:r w:rsidRPr="00EE2EF2">
        <w:rPr>
          <w:rFonts w:hint="eastAsia"/>
        </w:rPr>
        <w:t>始</w:t>
      </w:r>
      <w:r w:rsidR="004E1D35" w:rsidRPr="00EE2EF2">
        <w:rPr>
          <w:rFonts w:hint="eastAsia"/>
        </w:rPr>
        <w:t>以財北國稅信義服字第</w:t>
      </w:r>
      <w:r w:rsidR="004E1D35" w:rsidRPr="00EE2EF2">
        <w:t>0950201589</w:t>
      </w:r>
      <w:r w:rsidR="004E1D35" w:rsidRPr="00EE2EF2">
        <w:rPr>
          <w:rFonts w:hint="eastAsia"/>
        </w:rPr>
        <w:t>號函苗栗縣苗栗地政事務所補辦禁止財產處分，同年</w:t>
      </w:r>
      <w:r w:rsidR="004E1D35" w:rsidRPr="00EE2EF2">
        <w:t>7</w:t>
      </w:r>
      <w:r w:rsidR="004E1D35" w:rsidRPr="00EE2EF2">
        <w:rPr>
          <w:rFonts w:hint="eastAsia"/>
        </w:rPr>
        <w:t>月</w:t>
      </w:r>
      <w:r w:rsidR="004E1D35" w:rsidRPr="00EE2EF2">
        <w:t>3</w:t>
      </w:r>
      <w:r w:rsidR="004E1D35" w:rsidRPr="00EE2EF2">
        <w:rPr>
          <w:rFonts w:hint="eastAsia"/>
        </w:rPr>
        <w:t>日</w:t>
      </w:r>
      <w:r w:rsidR="006E792C" w:rsidRPr="00EE2EF2">
        <w:rPr>
          <w:rFonts w:hint="eastAsia"/>
        </w:rPr>
        <w:t>再</w:t>
      </w:r>
      <w:r w:rsidR="004E1D35" w:rsidRPr="00EE2EF2">
        <w:rPr>
          <w:rFonts w:hint="eastAsia"/>
        </w:rPr>
        <w:t>以財北國稅信義營業字第</w:t>
      </w:r>
      <w:r w:rsidR="004E1D35" w:rsidRPr="00EE2EF2">
        <w:t>0950207463</w:t>
      </w:r>
      <w:r w:rsidR="004E1D35" w:rsidRPr="00EE2EF2">
        <w:rPr>
          <w:rFonts w:hint="eastAsia"/>
        </w:rPr>
        <w:t>號函耀德公司註銷92年10月13日核發之無欠稅證明。</w:t>
      </w:r>
      <w:r w:rsidRPr="00EE2EF2">
        <w:rPr>
          <w:rFonts w:hint="eastAsia"/>
        </w:rPr>
        <w:t>再遲至</w:t>
      </w:r>
      <w:r w:rsidR="004E1D35" w:rsidRPr="00EE2EF2">
        <w:rPr>
          <w:rFonts w:hint="eastAsia"/>
        </w:rPr>
        <w:t>96年9月17日</w:t>
      </w:r>
      <w:r w:rsidRPr="00EE2EF2">
        <w:rPr>
          <w:rFonts w:hint="eastAsia"/>
        </w:rPr>
        <w:t>，</w:t>
      </w:r>
      <w:r w:rsidR="00085D6B" w:rsidRPr="00EE2EF2">
        <w:rPr>
          <w:rFonts w:hint="eastAsia"/>
        </w:rPr>
        <w:t>原臺北市國稅局</w:t>
      </w:r>
      <w:r w:rsidRPr="00EE2EF2">
        <w:rPr>
          <w:rFonts w:hint="eastAsia"/>
        </w:rPr>
        <w:t>始以</w:t>
      </w:r>
      <w:r w:rsidR="004E1D35" w:rsidRPr="00EE2EF2">
        <w:rPr>
          <w:rFonts w:hint="eastAsia"/>
        </w:rPr>
        <w:t>財北國稅徵字第0960241646號函財政部，請該部函轉內政部入出國及移民署限制耀德公司負責</w:t>
      </w:r>
      <w:r w:rsidRPr="00EE2EF2">
        <w:rPr>
          <w:rFonts w:hint="eastAsia"/>
        </w:rPr>
        <w:t>人</w:t>
      </w:r>
      <w:r w:rsidR="004E1D35" w:rsidRPr="00EE2EF2">
        <w:rPr>
          <w:rFonts w:hint="eastAsia"/>
        </w:rPr>
        <w:t>出境，</w:t>
      </w:r>
      <w:r w:rsidR="00BE52C7" w:rsidRPr="00EE2EF2">
        <w:rPr>
          <w:rFonts w:hint="eastAsia"/>
        </w:rPr>
        <w:t>亦</w:t>
      </w:r>
      <w:r w:rsidRPr="00EE2EF2">
        <w:rPr>
          <w:rFonts w:hint="eastAsia"/>
        </w:rPr>
        <w:t>均有明顯</w:t>
      </w:r>
      <w:r w:rsidR="00085D6B" w:rsidRPr="00EE2EF2">
        <w:rPr>
          <w:rFonts w:hint="eastAsia"/>
        </w:rPr>
        <w:t>延宕</w:t>
      </w:r>
      <w:r w:rsidR="00BE52C7" w:rsidRPr="00EE2EF2">
        <w:rPr>
          <w:rFonts w:hint="eastAsia"/>
        </w:rPr>
        <w:t>情形</w:t>
      </w:r>
      <w:r w:rsidR="004E1D35" w:rsidRPr="00EE2EF2">
        <w:rPr>
          <w:rFonts w:hint="eastAsia"/>
        </w:rPr>
        <w:t>。</w:t>
      </w:r>
    </w:p>
    <w:p w:rsidR="00E74789" w:rsidRPr="00EE2EF2" w:rsidRDefault="00E74789" w:rsidP="00EB5D0D">
      <w:pPr>
        <w:pStyle w:val="3"/>
        <w:overflowPunct w:val="0"/>
      </w:pPr>
      <w:r w:rsidRPr="00EE2EF2">
        <w:rPr>
          <w:rFonts w:hint="eastAsia"/>
          <w:noProof/>
        </w:rPr>
        <w:t>債權憑證清理部分</w:t>
      </w:r>
    </w:p>
    <w:p w:rsidR="00EB5CE8" w:rsidRPr="00EE2EF2" w:rsidRDefault="00EB5CE8" w:rsidP="00EB5D0D">
      <w:pPr>
        <w:pStyle w:val="4"/>
        <w:overflowPunct w:val="0"/>
      </w:pPr>
      <w:r w:rsidRPr="00EE2EF2">
        <w:rPr>
          <w:rFonts w:hint="eastAsia"/>
        </w:rPr>
        <w:t>依財政部85年6月版徵課管理作</w:t>
      </w:r>
      <w:r w:rsidR="00085D6B" w:rsidRPr="00EE2EF2">
        <w:rPr>
          <w:rFonts w:hint="eastAsia"/>
        </w:rPr>
        <w:t>業手冊執行憑證</w:t>
      </w:r>
      <w:r w:rsidRPr="00EE2EF2">
        <w:rPr>
          <w:rFonts w:hint="eastAsia"/>
        </w:rPr>
        <w:t>清理規定如下，</w:t>
      </w:r>
      <w:r w:rsidR="00E74789" w:rsidRPr="00EE2EF2">
        <w:rPr>
          <w:rFonts w:hint="eastAsia"/>
          <w:noProof/>
        </w:rPr>
        <w:t>債權憑證之清理一、（三）</w:t>
      </w:r>
      <w:r w:rsidRPr="00EE2EF2">
        <w:rPr>
          <w:rFonts w:hint="eastAsia"/>
        </w:rPr>
        <w:t>鉅額案件</w:t>
      </w:r>
      <w:r w:rsidRPr="00EE2EF2">
        <w:t>每年清查2次，</w:t>
      </w:r>
      <w:r w:rsidRPr="00EE2EF2">
        <w:rPr>
          <w:rFonts w:hint="eastAsia"/>
        </w:rPr>
        <w:t>視業務需要交</w:t>
      </w:r>
      <w:r w:rsidRPr="00EE2EF2">
        <w:t>查</w:t>
      </w:r>
      <w:r w:rsidRPr="00EE2EF2">
        <w:rPr>
          <w:rFonts w:hint="eastAsia"/>
        </w:rPr>
        <w:t>列印</w:t>
      </w:r>
      <w:r w:rsidRPr="00EE2EF2">
        <w:t>。</w:t>
      </w:r>
      <w:r w:rsidR="00E74789" w:rsidRPr="00EE2EF2">
        <w:rPr>
          <w:rFonts w:hint="eastAsia"/>
        </w:rPr>
        <w:t>二、清理程序（二）1.</w:t>
      </w:r>
      <w:r w:rsidRPr="00EE2EF2">
        <w:t>欠稅年期由</w:t>
      </w:r>
      <w:r w:rsidR="00E74789" w:rsidRPr="00EE2EF2">
        <w:t>遠</w:t>
      </w:r>
      <w:r w:rsidRPr="00EE2EF2">
        <w:t>而</w:t>
      </w:r>
      <w:r w:rsidR="00E74789" w:rsidRPr="00EE2EF2">
        <w:t>近</w:t>
      </w:r>
      <w:r w:rsidRPr="00EE2EF2">
        <w:t>，稅額由大而小</w:t>
      </w:r>
      <w:r w:rsidR="00E74789" w:rsidRPr="00EE2EF2">
        <w:rPr>
          <w:rFonts w:hint="eastAsia"/>
        </w:rPr>
        <w:t>，分段清理，</w:t>
      </w:r>
      <w:r w:rsidRPr="00EE2EF2">
        <w:rPr>
          <w:rFonts w:hint="eastAsia"/>
        </w:rPr>
        <w:t>但</w:t>
      </w:r>
      <w:r w:rsidRPr="00EE2EF2">
        <w:t>即將屆滿徵收期間者應優先清理。</w:t>
      </w:r>
      <w:r w:rsidR="00E74789" w:rsidRPr="00EE2EF2">
        <w:rPr>
          <w:rFonts w:hint="eastAsia"/>
        </w:rPr>
        <w:t>2.</w:t>
      </w:r>
      <w:r w:rsidRPr="00EE2EF2">
        <w:rPr>
          <w:rFonts w:hint="eastAsia"/>
        </w:rPr>
        <w:t>資料蒐集</w:t>
      </w:r>
      <w:r w:rsidR="00DA4DFE" w:rsidRPr="00EE2EF2">
        <w:fldChar w:fldCharType="begin"/>
      </w:r>
      <w:r w:rsidRPr="00EE2EF2">
        <w:instrText xml:space="preserve"> </w:instrText>
      </w:r>
      <w:r w:rsidRPr="00EE2EF2">
        <w:rPr>
          <w:rFonts w:hint="eastAsia"/>
        </w:rPr>
        <w:instrText>eq \o\ac(○,</w:instrText>
      </w:r>
      <w:r w:rsidRPr="00EE2EF2">
        <w:rPr>
          <w:rFonts w:hint="eastAsia"/>
          <w:position w:val="3"/>
          <w:sz w:val="19"/>
        </w:rPr>
        <w:instrText>1</w:instrText>
      </w:r>
      <w:r w:rsidRPr="00EE2EF2">
        <w:rPr>
          <w:rFonts w:hint="eastAsia"/>
        </w:rPr>
        <w:instrText>)</w:instrText>
      </w:r>
      <w:r w:rsidR="00DA4DFE" w:rsidRPr="00EE2EF2">
        <w:fldChar w:fldCharType="end"/>
      </w:r>
      <w:r w:rsidRPr="00EE2EF2">
        <w:rPr>
          <w:rFonts w:hint="eastAsia"/>
        </w:rPr>
        <w:t>個人、直系及扶養親屬戶籍資料……</w:t>
      </w:r>
      <w:r w:rsidR="00DA4DFE" w:rsidRPr="00EE2EF2">
        <w:fldChar w:fldCharType="begin"/>
      </w:r>
      <w:r w:rsidRPr="00EE2EF2">
        <w:instrText xml:space="preserve"> </w:instrText>
      </w:r>
      <w:r w:rsidRPr="00EE2EF2">
        <w:rPr>
          <w:rFonts w:hint="eastAsia"/>
        </w:rPr>
        <w:instrText>eq \o\ac(○,</w:instrText>
      </w:r>
      <w:r w:rsidRPr="00EE2EF2">
        <w:rPr>
          <w:rFonts w:hint="eastAsia"/>
          <w:position w:val="3"/>
          <w:sz w:val="19"/>
        </w:rPr>
        <w:instrText>4</w:instrText>
      </w:r>
      <w:r w:rsidRPr="00EE2EF2">
        <w:rPr>
          <w:rFonts w:hint="eastAsia"/>
        </w:rPr>
        <w:instrText>)</w:instrText>
      </w:r>
      <w:r w:rsidR="00DA4DFE" w:rsidRPr="00EE2EF2">
        <w:fldChar w:fldCharType="end"/>
      </w:r>
      <w:r w:rsidR="00E74789" w:rsidRPr="00EE2EF2">
        <w:rPr>
          <w:rFonts w:hint="eastAsia"/>
        </w:rPr>
        <w:t>財產資料。</w:t>
      </w:r>
      <w:bookmarkStart w:id="46" w:name="_GoBack"/>
      <w:bookmarkEnd w:id="46"/>
      <w:r w:rsidR="00E74789" w:rsidRPr="00EE2EF2">
        <w:rPr>
          <w:rFonts w:hint="eastAsia"/>
        </w:rPr>
        <w:t>復經詢</w:t>
      </w:r>
      <w:r w:rsidR="00085D6B" w:rsidRPr="00EE2EF2">
        <w:rPr>
          <w:rFonts w:hint="eastAsia"/>
        </w:rPr>
        <w:t>據</w:t>
      </w:r>
      <w:r w:rsidR="00E74789" w:rsidRPr="00EE2EF2">
        <w:rPr>
          <w:rFonts w:hint="eastAsia"/>
        </w:rPr>
        <w:t>臺北國稅局稱，鉅額案件標準為欠稅額達20萬元以上</w:t>
      </w:r>
      <w:r w:rsidR="00085D6B" w:rsidRPr="00EE2EF2">
        <w:rPr>
          <w:rFonts w:hint="eastAsia"/>
        </w:rPr>
        <w:t>者</w:t>
      </w:r>
      <w:r w:rsidR="00E74789" w:rsidRPr="00EE2EF2">
        <w:rPr>
          <w:rFonts w:hint="eastAsia"/>
        </w:rPr>
        <w:t>。</w:t>
      </w:r>
    </w:p>
    <w:p w:rsidR="00EB5CE8" w:rsidRPr="00EE2EF2" w:rsidRDefault="00E74789" w:rsidP="00EB5D0D">
      <w:pPr>
        <w:pStyle w:val="4"/>
        <w:overflowPunct w:val="0"/>
        <w:rPr>
          <w:rFonts w:hAnsi="標楷體"/>
          <w:szCs w:val="32"/>
        </w:rPr>
      </w:pPr>
      <w:r w:rsidRPr="00EE2EF2">
        <w:rPr>
          <w:rFonts w:hAnsi="標楷體" w:hint="eastAsia"/>
          <w:szCs w:val="32"/>
        </w:rPr>
        <w:t>查耀德公司82年營所稅欠稅額達</w:t>
      </w:r>
      <w:r w:rsidR="00FE6044" w:rsidRPr="00EE2EF2">
        <w:rPr>
          <w:rFonts w:hAnsi="標楷體"/>
          <w:szCs w:val="32"/>
        </w:rPr>
        <w:t>8,05</w:t>
      </w:r>
      <w:r w:rsidR="00BE52C7" w:rsidRPr="00EE2EF2">
        <w:rPr>
          <w:rFonts w:hAnsi="標楷體" w:hint="eastAsia"/>
          <w:szCs w:val="32"/>
        </w:rPr>
        <w:t>6</w:t>
      </w:r>
      <w:r w:rsidR="00FE6044" w:rsidRPr="00EE2EF2">
        <w:rPr>
          <w:rFonts w:hAnsi="標楷體"/>
          <w:szCs w:val="32"/>
        </w:rPr>
        <w:t>,</w:t>
      </w:r>
      <w:r w:rsidR="00BE52C7" w:rsidRPr="00EE2EF2">
        <w:rPr>
          <w:rFonts w:hAnsi="標楷體" w:hint="eastAsia"/>
          <w:szCs w:val="32"/>
        </w:rPr>
        <w:t>426</w:t>
      </w:r>
      <w:r w:rsidR="00FE6044" w:rsidRPr="00EE2EF2">
        <w:rPr>
          <w:rFonts w:hAnsi="標楷體" w:hint="eastAsia"/>
          <w:szCs w:val="32"/>
        </w:rPr>
        <w:t>元，屬前揭執行憑證清理規定之鉅額案件，需每年至少清理2次。且系爭稅款繳款書</w:t>
      </w:r>
      <w:r w:rsidR="00FE6044" w:rsidRPr="00EE2EF2">
        <w:rPr>
          <w:rFonts w:hAnsi="標楷體" w:hint="eastAsia"/>
          <w:kern w:val="0"/>
          <w:szCs w:val="32"/>
        </w:rPr>
        <w:t>繳納期間屆滿日為86年7月25日，是本件82</w:t>
      </w:r>
      <w:r w:rsidR="00085D6B" w:rsidRPr="00EE2EF2">
        <w:rPr>
          <w:rFonts w:hAnsi="標楷體" w:hint="eastAsia"/>
          <w:kern w:val="0"/>
          <w:szCs w:val="32"/>
        </w:rPr>
        <w:t>年營所稅之徵收期間應</w:t>
      </w:r>
      <w:r w:rsidR="00FE6044" w:rsidRPr="00EE2EF2">
        <w:rPr>
          <w:rFonts w:hAnsi="標楷體" w:hint="eastAsia"/>
          <w:kern w:val="0"/>
          <w:szCs w:val="32"/>
        </w:rPr>
        <w:t>自86年7月26日起算，迄91年7月25</w:t>
      </w:r>
      <w:r w:rsidR="00085D6B" w:rsidRPr="00EE2EF2">
        <w:rPr>
          <w:rFonts w:hAnsi="標楷體" w:hint="eastAsia"/>
          <w:kern w:val="0"/>
          <w:szCs w:val="32"/>
        </w:rPr>
        <w:t>日</w:t>
      </w:r>
      <w:r w:rsidR="00FE6044" w:rsidRPr="00EE2EF2">
        <w:rPr>
          <w:rFonts w:hAnsi="標楷體" w:hint="eastAsia"/>
          <w:kern w:val="0"/>
          <w:szCs w:val="32"/>
        </w:rPr>
        <w:t>屆</w:t>
      </w:r>
      <w:r w:rsidR="00085D6B" w:rsidRPr="00EE2EF2">
        <w:rPr>
          <w:rFonts w:hAnsi="標楷體" w:hint="eastAsia"/>
          <w:kern w:val="0"/>
          <w:szCs w:val="32"/>
        </w:rPr>
        <w:t>滿</w:t>
      </w:r>
      <w:r w:rsidR="00FE6044" w:rsidRPr="00EE2EF2">
        <w:rPr>
          <w:rFonts w:hAnsi="標楷體" w:hint="eastAsia"/>
          <w:kern w:val="0"/>
          <w:szCs w:val="32"/>
        </w:rPr>
        <w:t>5年徵收期間。惟</w:t>
      </w:r>
      <w:r w:rsidR="00F538E2" w:rsidRPr="00EE2EF2">
        <w:rPr>
          <w:rFonts w:hAnsi="標楷體" w:hint="eastAsia"/>
          <w:kern w:val="0"/>
          <w:szCs w:val="32"/>
        </w:rPr>
        <w:t>原臺北市國稅局</w:t>
      </w:r>
      <w:r w:rsidR="00FE6044" w:rsidRPr="00EE2EF2">
        <w:rPr>
          <w:rFonts w:hAnsi="標楷體" w:hint="eastAsia"/>
          <w:kern w:val="0"/>
          <w:szCs w:val="32"/>
        </w:rPr>
        <w:t>於</w:t>
      </w:r>
      <w:r w:rsidR="00FE6044" w:rsidRPr="00EE2EF2">
        <w:rPr>
          <w:rFonts w:hAnsi="標楷體"/>
          <w:szCs w:val="32"/>
        </w:rPr>
        <w:t>87</w:t>
      </w:r>
      <w:r w:rsidR="00FE6044" w:rsidRPr="00EE2EF2">
        <w:rPr>
          <w:rFonts w:hAnsi="標楷體" w:hint="eastAsia"/>
          <w:szCs w:val="32"/>
        </w:rPr>
        <w:t>年</w:t>
      </w:r>
      <w:r w:rsidR="00FE6044" w:rsidRPr="00EE2EF2">
        <w:rPr>
          <w:rFonts w:hAnsi="標楷體"/>
          <w:szCs w:val="32"/>
        </w:rPr>
        <w:t>3</w:t>
      </w:r>
      <w:r w:rsidR="00FE6044" w:rsidRPr="00EE2EF2">
        <w:rPr>
          <w:rFonts w:hAnsi="標楷體" w:hint="eastAsia"/>
          <w:szCs w:val="32"/>
        </w:rPr>
        <w:t>月</w:t>
      </w:r>
      <w:r w:rsidR="00FE6044" w:rsidRPr="00EE2EF2">
        <w:rPr>
          <w:rFonts w:hAnsi="標楷體"/>
          <w:szCs w:val="32"/>
        </w:rPr>
        <w:t>25</w:t>
      </w:r>
      <w:r w:rsidR="00FE6044" w:rsidRPr="00EE2EF2">
        <w:rPr>
          <w:rFonts w:hAnsi="標楷體" w:hint="eastAsia"/>
          <w:szCs w:val="32"/>
        </w:rPr>
        <w:t>日</w:t>
      </w:r>
      <w:r w:rsidR="00FE6044" w:rsidRPr="00EE2EF2">
        <w:rPr>
          <w:rFonts w:hAnsi="標楷體" w:hint="eastAsia"/>
          <w:kern w:val="0"/>
          <w:szCs w:val="32"/>
        </w:rPr>
        <w:t>移送</w:t>
      </w:r>
      <w:r w:rsidR="00BE52C7" w:rsidRPr="00EE2EF2">
        <w:rPr>
          <w:rFonts w:hAnsi="標楷體" w:hint="eastAsia"/>
          <w:kern w:val="0"/>
          <w:szCs w:val="32"/>
        </w:rPr>
        <w:t>臺</w:t>
      </w:r>
      <w:r w:rsidR="00FE6044" w:rsidRPr="00EE2EF2">
        <w:rPr>
          <w:rFonts w:hAnsi="標楷體" w:hint="eastAsia"/>
          <w:kern w:val="0"/>
          <w:szCs w:val="32"/>
        </w:rPr>
        <w:t>北地院強制執行，於89年7月27日獲發債權憑證後，未</w:t>
      </w:r>
      <w:r w:rsidR="00085D6B" w:rsidRPr="00EE2EF2">
        <w:rPr>
          <w:rFonts w:hAnsi="標楷體" w:hint="eastAsia"/>
          <w:kern w:val="0"/>
          <w:szCs w:val="32"/>
        </w:rPr>
        <w:t>見</w:t>
      </w:r>
      <w:r w:rsidR="00FE6044" w:rsidRPr="00EE2EF2">
        <w:rPr>
          <w:rFonts w:hAnsi="標楷體" w:hint="eastAsia"/>
          <w:kern w:val="0"/>
          <w:szCs w:val="32"/>
        </w:rPr>
        <w:t>有相關再清理移送執行作業。嗣</w:t>
      </w:r>
      <w:r w:rsidR="00936C4F" w:rsidRPr="00EE2EF2">
        <w:rPr>
          <w:rFonts w:hAnsi="標楷體" w:hint="eastAsia"/>
          <w:kern w:val="0"/>
          <w:szCs w:val="32"/>
        </w:rPr>
        <w:t>原</w:t>
      </w:r>
      <w:r w:rsidR="00FE6044" w:rsidRPr="00EE2EF2">
        <w:rPr>
          <w:rFonts w:hAnsi="標楷體" w:hint="eastAsia"/>
          <w:kern w:val="0"/>
          <w:szCs w:val="32"/>
        </w:rPr>
        <w:t>新竹</w:t>
      </w:r>
      <w:r w:rsidR="00085D6B" w:rsidRPr="00EE2EF2">
        <w:rPr>
          <w:rFonts w:hAnsi="標楷體" w:hint="eastAsia"/>
          <w:kern w:val="0"/>
          <w:szCs w:val="32"/>
        </w:rPr>
        <w:t>行政</w:t>
      </w:r>
      <w:r w:rsidR="00FE6044" w:rsidRPr="00EE2EF2">
        <w:rPr>
          <w:rFonts w:hAnsi="標楷體" w:hint="eastAsia"/>
          <w:kern w:val="0"/>
          <w:szCs w:val="32"/>
        </w:rPr>
        <w:t>執行處</w:t>
      </w:r>
      <w:r w:rsidR="00936C4F" w:rsidRPr="00EE2EF2">
        <w:rPr>
          <w:rFonts w:hAnsi="標楷體" w:cs="細明體" w:hint="eastAsia"/>
          <w:kern w:val="0"/>
          <w:szCs w:val="32"/>
        </w:rPr>
        <w:t>於90年4月30日收受苗栗縣稅捐稽徵處移送耀德公司欠繳89年地價稅一案，查知該公司於苗栗縣頭屋鄉及造橋鄉境內擁有龐大之土地、球車等，</w:t>
      </w:r>
      <w:r w:rsidR="00085D6B" w:rsidRPr="00EE2EF2">
        <w:rPr>
          <w:rFonts w:hAnsi="標楷體" w:cs="細明體" w:hint="eastAsia"/>
          <w:kern w:val="0"/>
          <w:szCs w:val="32"/>
        </w:rPr>
        <w:t>該處認定</w:t>
      </w:r>
      <w:r w:rsidR="00936C4F" w:rsidRPr="00EE2EF2">
        <w:rPr>
          <w:rFonts w:hAnsi="標楷體" w:cs="細明體" w:hint="eastAsia"/>
          <w:kern w:val="0"/>
          <w:szCs w:val="32"/>
        </w:rPr>
        <w:t>其價值不貲顯有執行實益，嗣</w:t>
      </w:r>
      <w:r w:rsidR="00FE6044" w:rsidRPr="00EE2EF2">
        <w:rPr>
          <w:rFonts w:hAnsi="標楷體" w:hint="eastAsia"/>
          <w:kern w:val="0"/>
          <w:szCs w:val="32"/>
        </w:rPr>
        <w:t>以</w:t>
      </w:r>
      <w:r w:rsidR="00FE6044" w:rsidRPr="00EE2EF2">
        <w:rPr>
          <w:rFonts w:hAnsi="標楷體" w:cs="標楷體" w:hint="eastAsia"/>
          <w:kern w:val="0"/>
          <w:szCs w:val="32"/>
        </w:rPr>
        <w:t>90年8月16日竹執信90地稅執特專138號字第2586號函通知</w:t>
      </w:r>
      <w:r w:rsidR="00F538E2" w:rsidRPr="00EE2EF2">
        <w:rPr>
          <w:rFonts w:hAnsi="標楷體" w:cs="標楷體" w:hint="eastAsia"/>
          <w:kern w:val="0"/>
          <w:szCs w:val="32"/>
        </w:rPr>
        <w:t>原臺北市國稅局</w:t>
      </w:r>
      <w:r w:rsidR="00936C4F" w:rsidRPr="00EE2EF2">
        <w:rPr>
          <w:rFonts w:hAnsi="標楷體" w:cs="標楷體" w:hint="eastAsia"/>
          <w:kern w:val="0"/>
          <w:szCs w:val="32"/>
        </w:rPr>
        <w:t>儘速移送系爭欠稅合併</w:t>
      </w:r>
      <w:r w:rsidR="00085D6B" w:rsidRPr="00EE2EF2">
        <w:rPr>
          <w:rFonts w:hAnsi="標楷體" w:cs="標楷體" w:hint="eastAsia"/>
          <w:kern w:val="0"/>
          <w:szCs w:val="32"/>
        </w:rPr>
        <w:t>執行。</w:t>
      </w:r>
      <w:r w:rsidR="00936C4F" w:rsidRPr="00EE2EF2">
        <w:rPr>
          <w:rFonts w:hAnsi="標楷體" w:cs="標楷體" w:hint="eastAsia"/>
          <w:kern w:val="0"/>
          <w:szCs w:val="32"/>
        </w:rPr>
        <w:t>嗣經該局於</w:t>
      </w:r>
      <w:r w:rsidR="00936C4F" w:rsidRPr="00EE2EF2">
        <w:rPr>
          <w:rFonts w:hAnsi="標楷體"/>
          <w:szCs w:val="32"/>
        </w:rPr>
        <w:t>90年9月10日</w:t>
      </w:r>
      <w:r w:rsidR="00936C4F" w:rsidRPr="00EE2EF2">
        <w:rPr>
          <w:rFonts w:hAnsi="標楷體" w:hint="eastAsia"/>
          <w:szCs w:val="32"/>
        </w:rPr>
        <w:t>，距屆5年</w:t>
      </w:r>
      <w:r w:rsidR="00085D6B" w:rsidRPr="00EE2EF2">
        <w:rPr>
          <w:rFonts w:hAnsi="標楷體" w:hint="eastAsia"/>
          <w:szCs w:val="32"/>
        </w:rPr>
        <w:t>徵收</w:t>
      </w:r>
      <w:r w:rsidR="00936C4F" w:rsidRPr="00EE2EF2">
        <w:rPr>
          <w:rFonts w:hAnsi="標楷體" w:hint="eastAsia"/>
          <w:szCs w:val="32"/>
        </w:rPr>
        <w:t>期間</w:t>
      </w:r>
      <w:r w:rsidR="00880974" w:rsidRPr="00EE2EF2">
        <w:rPr>
          <w:rFonts w:hAnsi="標楷體" w:hint="eastAsia"/>
          <w:szCs w:val="32"/>
        </w:rPr>
        <w:t>北已</w:t>
      </w:r>
      <w:r w:rsidR="00936C4F" w:rsidRPr="00EE2EF2">
        <w:rPr>
          <w:rFonts w:hAnsi="標楷體" w:hint="eastAsia"/>
          <w:szCs w:val="32"/>
        </w:rPr>
        <w:t>不</w:t>
      </w:r>
      <w:r w:rsidR="00880974" w:rsidRPr="00EE2EF2">
        <w:rPr>
          <w:rFonts w:hAnsi="標楷體" w:hint="eastAsia"/>
          <w:szCs w:val="32"/>
        </w:rPr>
        <w:t>足</w:t>
      </w:r>
      <w:r w:rsidR="00936C4F" w:rsidRPr="00EE2EF2">
        <w:rPr>
          <w:rFonts w:hAnsi="標楷體" w:hint="eastAsia"/>
          <w:szCs w:val="32"/>
        </w:rPr>
        <w:t>1年</w:t>
      </w:r>
      <w:r w:rsidR="00880974" w:rsidRPr="00EE2EF2">
        <w:rPr>
          <w:rFonts w:hAnsi="標楷體" w:hint="eastAsia"/>
          <w:szCs w:val="32"/>
        </w:rPr>
        <w:t>時</w:t>
      </w:r>
      <w:r w:rsidR="00936C4F" w:rsidRPr="00EE2EF2">
        <w:rPr>
          <w:rFonts w:hAnsi="標楷體" w:hint="eastAsia"/>
          <w:szCs w:val="32"/>
        </w:rPr>
        <w:t>，始</w:t>
      </w:r>
      <w:r w:rsidR="00936C4F" w:rsidRPr="00EE2EF2">
        <w:rPr>
          <w:rFonts w:hAnsi="標楷體"/>
          <w:szCs w:val="32"/>
        </w:rPr>
        <w:t>以財北國稅信義服字第90009190號函移送該處併案執行</w:t>
      </w:r>
      <w:r w:rsidR="00936C4F" w:rsidRPr="00EE2EF2">
        <w:rPr>
          <w:rFonts w:hAnsi="標楷體" w:hint="eastAsia"/>
          <w:szCs w:val="32"/>
        </w:rPr>
        <w:t>，明顯未善盡前揭徵課管理作業手冊清理規定</w:t>
      </w:r>
      <w:r w:rsidR="00085D6B" w:rsidRPr="00EE2EF2">
        <w:rPr>
          <w:rFonts w:hAnsi="標楷體" w:hint="eastAsia"/>
          <w:szCs w:val="32"/>
        </w:rPr>
        <w:t>之</w:t>
      </w:r>
      <w:r w:rsidR="00936C4F" w:rsidRPr="00EE2EF2">
        <w:rPr>
          <w:rFonts w:hAnsi="標楷體" w:hint="eastAsia"/>
          <w:szCs w:val="32"/>
        </w:rPr>
        <w:t>作業職責</w:t>
      </w:r>
      <w:r w:rsidR="00936C4F" w:rsidRPr="00EE2EF2">
        <w:rPr>
          <w:rFonts w:hAnsi="標楷體"/>
          <w:szCs w:val="32"/>
        </w:rPr>
        <w:t>。</w:t>
      </w:r>
    </w:p>
    <w:bookmarkEnd w:id="45"/>
    <w:p w:rsidR="00A93018" w:rsidRPr="00EE2EF2" w:rsidRDefault="001E3AB0" w:rsidP="00EB5D0D">
      <w:pPr>
        <w:pStyle w:val="3"/>
        <w:overflowPunct w:val="0"/>
      </w:pPr>
      <w:r w:rsidRPr="00EE2EF2">
        <w:rPr>
          <w:rFonts w:hint="eastAsia"/>
        </w:rPr>
        <w:t>綜上論結，</w:t>
      </w:r>
      <w:r w:rsidR="00BE52C7" w:rsidRPr="00EE2EF2">
        <w:rPr>
          <w:rFonts w:hint="eastAsia"/>
          <w:noProof/>
        </w:rPr>
        <w:t>原臺北市國稅局就系爭稅款於復查決定及更正作業後之保全、移送執行及債權憑證清理等作業，均涉有明顯稽延情形，核有</w:t>
      </w:r>
      <w:r w:rsidR="00880974" w:rsidRPr="00EE2EF2">
        <w:rPr>
          <w:rFonts w:hint="eastAsia"/>
          <w:noProof/>
        </w:rPr>
        <w:t>怠</w:t>
      </w:r>
      <w:r w:rsidR="00BE52C7" w:rsidRPr="00EE2EF2">
        <w:rPr>
          <w:rFonts w:hint="eastAsia"/>
          <w:noProof/>
        </w:rPr>
        <w:t>失</w:t>
      </w:r>
      <w:r w:rsidRPr="00EE2EF2">
        <w:rPr>
          <w:rFonts w:hint="eastAsia"/>
          <w:noProof/>
        </w:rPr>
        <w:t>。</w:t>
      </w:r>
      <w:r w:rsidR="00880974" w:rsidRPr="00EE2EF2">
        <w:rPr>
          <w:rFonts w:hint="eastAsia"/>
          <w:noProof/>
        </w:rPr>
        <w:t>茲</w:t>
      </w:r>
      <w:r w:rsidRPr="00EE2EF2">
        <w:rPr>
          <w:rFonts w:hint="eastAsia"/>
          <w:noProof/>
        </w:rPr>
        <w:t>為避免欠稅案件之追徵作業無端稽延，造成國家租稅債權</w:t>
      </w:r>
      <w:r w:rsidR="00880974" w:rsidRPr="00EE2EF2">
        <w:rPr>
          <w:rFonts w:hint="eastAsia"/>
          <w:noProof/>
        </w:rPr>
        <w:t>無端</w:t>
      </w:r>
      <w:r w:rsidRPr="00EE2EF2">
        <w:rPr>
          <w:rFonts w:hint="eastAsia"/>
          <w:noProof/>
        </w:rPr>
        <w:t>流失，</w:t>
      </w:r>
      <w:r w:rsidR="00F538E2" w:rsidRPr="00EE2EF2">
        <w:rPr>
          <w:rFonts w:hint="eastAsia"/>
          <w:noProof/>
        </w:rPr>
        <w:t>臺北國稅</w:t>
      </w:r>
      <w:r w:rsidRPr="00EE2EF2">
        <w:rPr>
          <w:rFonts w:hint="eastAsia"/>
          <w:noProof/>
        </w:rPr>
        <w:t>局允應</w:t>
      </w:r>
      <w:r w:rsidR="00BE52C7" w:rsidRPr="00EE2EF2">
        <w:rPr>
          <w:rFonts w:hint="eastAsia"/>
          <w:noProof/>
        </w:rPr>
        <w:t>就本案所涉</w:t>
      </w:r>
      <w:r w:rsidR="00880974" w:rsidRPr="00EE2EF2">
        <w:rPr>
          <w:rFonts w:hint="eastAsia"/>
          <w:noProof/>
        </w:rPr>
        <w:t>缺</w:t>
      </w:r>
      <w:r w:rsidR="00BE52C7" w:rsidRPr="00EE2EF2">
        <w:rPr>
          <w:rFonts w:hint="eastAsia"/>
          <w:noProof/>
        </w:rPr>
        <w:t>失再</w:t>
      </w:r>
      <w:r w:rsidRPr="00EE2EF2">
        <w:rPr>
          <w:rFonts w:hint="eastAsia"/>
          <w:noProof/>
        </w:rPr>
        <w:t>澈底檢討改善。</w:t>
      </w:r>
    </w:p>
    <w:p w:rsidR="005576E4" w:rsidRPr="00EE2EF2" w:rsidRDefault="00F538E2" w:rsidP="00EB5D0D">
      <w:pPr>
        <w:pStyle w:val="2"/>
        <w:overflowPunct w:val="0"/>
        <w:ind w:left="1020" w:hanging="680"/>
      </w:pPr>
      <w:r w:rsidRPr="00EE2EF2">
        <w:rPr>
          <w:rFonts w:hint="eastAsia"/>
          <w:noProof/>
        </w:rPr>
        <w:t>原臺北市國稅局</w:t>
      </w:r>
      <w:r w:rsidR="005576E4" w:rsidRPr="00EE2EF2">
        <w:rPr>
          <w:rFonts w:hint="eastAsia"/>
          <w:noProof/>
        </w:rPr>
        <w:t>就</w:t>
      </w:r>
      <w:r w:rsidR="00D35431" w:rsidRPr="00EE2EF2">
        <w:rPr>
          <w:rFonts w:hAnsi="標楷體" w:cs="細明體" w:hint="eastAsia"/>
          <w:szCs w:val="24"/>
        </w:rPr>
        <w:t>耀德公司</w:t>
      </w:r>
      <w:r w:rsidR="00D35431">
        <w:rPr>
          <w:rFonts w:hAnsi="標楷體" w:cs="細明體" w:hint="eastAsia"/>
          <w:szCs w:val="24"/>
        </w:rPr>
        <w:t>82年度營所</w:t>
      </w:r>
      <w:r w:rsidR="005576E4" w:rsidRPr="00EE2EF2">
        <w:rPr>
          <w:rFonts w:hint="eastAsia"/>
          <w:noProof/>
        </w:rPr>
        <w:t>稅</w:t>
      </w:r>
      <w:r w:rsidR="00BE52C7" w:rsidRPr="00EE2EF2">
        <w:rPr>
          <w:rFonts w:hint="eastAsia"/>
          <w:noProof/>
        </w:rPr>
        <w:t>款</w:t>
      </w:r>
      <w:r w:rsidR="00D35431">
        <w:rPr>
          <w:rFonts w:hint="eastAsia"/>
          <w:noProof/>
        </w:rPr>
        <w:t>案</w:t>
      </w:r>
      <w:r w:rsidR="005576E4" w:rsidRPr="00EE2EF2">
        <w:rPr>
          <w:rFonts w:hint="eastAsia"/>
          <w:noProof/>
        </w:rPr>
        <w:t>所涉更正作業顯有疏失，致生本案爭議，且相關查審電作系統之權限管制亦有疏漏，允應再次審視檢討相關人工作業流程及電子作業內控機制，</w:t>
      </w:r>
      <w:r w:rsidR="000105D1" w:rsidRPr="00EE2EF2">
        <w:rPr>
          <w:rFonts w:hint="eastAsia"/>
          <w:noProof/>
        </w:rPr>
        <w:t>避</w:t>
      </w:r>
      <w:r w:rsidR="005576E4" w:rsidRPr="00EE2EF2">
        <w:rPr>
          <w:rFonts w:hint="eastAsia"/>
          <w:noProof/>
        </w:rPr>
        <w:t>免再重蹈覆轍。</w:t>
      </w:r>
    </w:p>
    <w:p w:rsidR="005576E4" w:rsidRPr="00EE2EF2" w:rsidRDefault="005576E4" w:rsidP="00EB5D0D">
      <w:pPr>
        <w:pStyle w:val="3"/>
        <w:overflowPunct w:val="0"/>
      </w:pPr>
      <w:r w:rsidRPr="00EE2EF2">
        <w:rPr>
          <w:rFonts w:hint="eastAsia"/>
        </w:rPr>
        <w:t>依</w:t>
      </w:r>
      <w:r w:rsidR="00F538E2" w:rsidRPr="00EE2EF2">
        <w:rPr>
          <w:rFonts w:hint="eastAsia"/>
        </w:rPr>
        <w:t>原臺北市國稅局</w:t>
      </w:r>
      <w:r w:rsidRPr="00EE2EF2">
        <w:rPr>
          <w:rFonts w:hint="eastAsia"/>
        </w:rPr>
        <w:t>業務作業手冊第4篇第2節陸、二、(二)、2規定，當查審人員審核後若否准更正或維持原核定時，查審人員應製作公文函復納稅義務人，並副知所轄分局所；至於製作之重核報告書應交管制人員移終端機登打結案，不經開徵程序。</w:t>
      </w:r>
    </w:p>
    <w:p w:rsidR="005576E4" w:rsidRPr="00EE2EF2" w:rsidRDefault="005576E4" w:rsidP="00EB5D0D">
      <w:pPr>
        <w:pStyle w:val="3"/>
        <w:overflowPunct w:val="0"/>
      </w:pPr>
      <w:r w:rsidRPr="00EE2EF2">
        <w:rPr>
          <w:rFonts w:hint="eastAsia"/>
        </w:rPr>
        <w:t>查耀德公司91年10月29日申請更正撤銷82年度營所稅時，</w:t>
      </w:r>
      <w:r w:rsidRPr="00EE2EF2">
        <w:t>經</w:t>
      </w:r>
      <w:r w:rsidR="00F538E2" w:rsidRPr="00EE2EF2">
        <w:rPr>
          <w:rFonts w:hint="eastAsia"/>
        </w:rPr>
        <w:t>原臺北市國稅局</w:t>
      </w:r>
      <w:r w:rsidRPr="00EE2EF2">
        <w:rPr>
          <w:rFonts w:hint="eastAsia"/>
        </w:rPr>
        <w:t>審查人員於94年4月17日簽註意見</w:t>
      </w:r>
      <w:r w:rsidRPr="00EE2EF2">
        <w:t>仍維持原核定，</w:t>
      </w:r>
      <w:r w:rsidR="00BE52C7" w:rsidRPr="00EE2EF2">
        <w:rPr>
          <w:rFonts w:hint="eastAsia"/>
        </w:rPr>
        <w:t>再</w:t>
      </w:r>
      <w:r w:rsidRPr="00EE2EF2">
        <w:rPr>
          <w:rFonts w:hint="eastAsia"/>
        </w:rPr>
        <w:t>經股長決行後，嗣</w:t>
      </w:r>
      <w:r w:rsidRPr="00EE2EF2">
        <w:t>於92年4月22日以財北國稅審一字第0920208600號函</w:t>
      </w:r>
      <w:r w:rsidRPr="00EE2EF2">
        <w:rPr>
          <w:rFonts w:hint="eastAsia"/>
        </w:rPr>
        <w:t>復該</w:t>
      </w:r>
      <w:r w:rsidRPr="00EE2EF2">
        <w:t>公司申請撤銷應補稅</w:t>
      </w:r>
      <w:r w:rsidR="00085D6B" w:rsidRPr="00EE2EF2">
        <w:t>額</w:t>
      </w:r>
      <w:r w:rsidR="00BE52C7" w:rsidRPr="00EE2EF2">
        <w:rPr>
          <w:rFonts w:hint="eastAsia"/>
        </w:rPr>
        <w:t>之</w:t>
      </w:r>
      <w:r w:rsidR="00085D6B" w:rsidRPr="00EE2EF2">
        <w:t>理由與原核定無關</w:t>
      </w:r>
      <w:r w:rsidRPr="00EE2EF2">
        <w:rPr>
          <w:rFonts w:hint="eastAsia"/>
        </w:rPr>
        <w:t>等</w:t>
      </w:r>
      <w:r w:rsidR="00880974" w:rsidRPr="00EE2EF2">
        <w:rPr>
          <w:rFonts w:hint="eastAsia"/>
        </w:rPr>
        <w:t>情</w:t>
      </w:r>
      <w:r w:rsidRPr="00EE2EF2">
        <w:t>。</w:t>
      </w:r>
    </w:p>
    <w:p w:rsidR="005576E4" w:rsidRPr="00EE2EF2" w:rsidRDefault="00085D6B" w:rsidP="00EB5D0D">
      <w:pPr>
        <w:pStyle w:val="3"/>
        <w:overflowPunct w:val="0"/>
        <w:rPr>
          <w:szCs w:val="32"/>
        </w:rPr>
      </w:pPr>
      <w:r w:rsidRPr="00EE2EF2">
        <w:rPr>
          <w:rFonts w:hint="eastAsia"/>
          <w:szCs w:val="32"/>
        </w:rPr>
        <w:t>惟查本案查審人員嗣</w:t>
      </w:r>
      <w:r w:rsidR="005576E4" w:rsidRPr="00EE2EF2">
        <w:rPr>
          <w:rFonts w:hint="eastAsia"/>
          <w:szCs w:val="32"/>
        </w:rPr>
        <w:t>將上次核定應補稅額8,056,426元，誤植入「營所稅結算申報更正項目調整數額報告表」第109欄位，致</w:t>
      </w:r>
      <w:r w:rsidR="005576E4" w:rsidRPr="00EE2EF2">
        <w:rPr>
          <w:rFonts w:hint="eastAsia"/>
          <w:bCs w:val="0"/>
          <w:szCs w:val="32"/>
        </w:rPr>
        <w:t>第65欄位</w:t>
      </w:r>
      <w:r w:rsidR="005576E4" w:rsidRPr="00EE2EF2">
        <w:rPr>
          <w:bCs w:val="0"/>
          <w:szCs w:val="32"/>
        </w:rPr>
        <w:t>「本次</w:t>
      </w:r>
      <w:r w:rsidR="005576E4" w:rsidRPr="00EE2EF2">
        <w:rPr>
          <w:rFonts w:hint="eastAsia"/>
          <w:bCs w:val="0"/>
          <w:szCs w:val="32"/>
        </w:rPr>
        <w:t>核定實際</w:t>
      </w:r>
      <w:r w:rsidR="005576E4" w:rsidRPr="00EE2EF2">
        <w:rPr>
          <w:bCs w:val="0"/>
          <w:szCs w:val="32"/>
        </w:rPr>
        <w:t>補(退)稅額」為0元</w:t>
      </w:r>
      <w:r w:rsidR="005576E4" w:rsidRPr="00EE2EF2">
        <w:rPr>
          <w:rFonts w:hint="eastAsia"/>
          <w:bCs w:val="0"/>
          <w:szCs w:val="32"/>
        </w:rPr>
        <w:t>。且本案一般案件重核報告書之應補退稅額欄及未分配盈餘加徵10﹪應補/退稅額欄亦經查審人員註記為0</w:t>
      </w:r>
      <w:r w:rsidRPr="00EE2EF2">
        <w:rPr>
          <w:rFonts w:hint="eastAsia"/>
          <w:bCs w:val="0"/>
          <w:szCs w:val="32"/>
        </w:rPr>
        <w:t>。</w:t>
      </w:r>
      <w:r w:rsidR="005576E4" w:rsidRPr="00EE2EF2">
        <w:rPr>
          <w:rFonts w:hint="eastAsia"/>
          <w:bCs w:val="0"/>
          <w:szCs w:val="32"/>
        </w:rPr>
        <w:t>依</w:t>
      </w:r>
      <w:r w:rsidR="005576E4" w:rsidRPr="00EE2EF2">
        <w:rPr>
          <w:rFonts w:hint="eastAsia"/>
          <w:szCs w:val="32"/>
        </w:rPr>
        <w:t>前揭規定，本案</w:t>
      </w:r>
      <w:r w:rsidR="005576E4" w:rsidRPr="00EE2EF2">
        <w:rPr>
          <w:rFonts w:hint="eastAsia"/>
          <w:bCs w:val="0"/>
          <w:szCs w:val="32"/>
        </w:rPr>
        <w:t>重核報告書</w:t>
      </w:r>
      <w:r w:rsidR="005576E4" w:rsidRPr="00EE2EF2">
        <w:rPr>
          <w:rFonts w:hint="eastAsia"/>
          <w:szCs w:val="32"/>
        </w:rPr>
        <w:t>原應交管制人員移終端機登打結案，不經開徵程序</w:t>
      </w:r>
      <w:r w:rsidRPr="00EE2EF2">
        <w:rPr>
          <w:rFonts w:hint="eastAsia"/>
          <w:bCs w:val="0"/>
          <w:szCs w:val="32"/>
        </w:rPr>
        <w:t>。</w:t>
      </w:r>
      <w:r w:rsidR="005576E4" w:rsidRPr="00EE2EF2">
        <w:rPr>
          <w:rFonts w:hint="eastAsia"/>
          <w:bCs w:val="0"/>
          <w:szCs w:val="32"/>
        </w:rPr>
        <w:t>然</w:t>
      </w:r>
      <w:r w:rsidR="005576E4" w:rsidRPr="00EE2EF2">
        <w:rPr>
          <w:rFonts w:hint="eastAsia"/>
          <w:szCs w:val="32"/>
        </w:rPr>
        <w:t>終端機人員亦誤將案件移送開徵，進而使徵銷明細檔應納金額</w:t>
      </w:r>
      <w:r w:rsidRPr="00EE2EF2">
        <w:rPr>
          <w:rFonts w:hint="eastAsia"/>
          <w:szCs w:val="32"/>
        </w:rPr>
        <w:t>經系統改寫為無欠稅狀態，滋生後續出具無欠稅證明及解除保全等錯誤</w:t>
      </w:r>
      <w:r w:rsidR="008F52D6" w:rsidRPr="00EE2EF2">
        <w:rPr>
          <w:rFonts w:hint="eastAsia"/>
          <w:szCs w:val="32"/>
        </w:rPr>
        <w:t>，該局辦理本案更正作業</w:t>
      </w:r>
      <w:r w:rsidR="00BE52C7" w:rsidRPr="00EE2EF2">
        <w:rPr>
          <w:rFonts w:hint="eastAsia"/>
          <w:szCs w:val="32"/>
        </w:rPr>
        <w:t>之</w:t>
      </w:r>
      <w:r w:rsidR="008F52D6" w:rsidRPr="00EE2EF2">
        <w:rPr>
          <w:rFonts w:hint="eastAsia"/>
          <w:szCs w:val="32"/>
        </w:rPr>
        <w:t>疏漏明顯</w:t>
      </w:r>
      <w:r w:rsidRPr="00EE2EF2">
        <w:rPr>
          <w:rFonts w:hint="eastAsia"/>
          <w:szCs w:val="32"/>
        </w:rPr>
        <w:t>。</w:t>
      </w:r>
      <w:r w:rsidR="005576E4" w:rsidRPr="00EE2EF2">
        <w:rPr>
          <w:rFonts w:hint="eastAsia"/>
          <w:szCs w:val="32"/>
        </w:rPr>
        <w:t>復經詢據臺北國稅局稱前揭「營所稅結算申報更正項目調整數額報告表」第109欄位之正</w:t>
      </w:r>
      <w:r w:rsidR="008F52D6" w:rsidRPr="00EE2EF2">
        <w:rPr>
          <w:rFonts w:hint="eastAsia"/>
          <w:szCs w:val="32"/>
        </w:rPr>
        <w:t>確</w:t>
      </w:r>
      <w:r w:rsidR="005576E4" w:rsidRPr="00EE2EF2">
        <w:rPr>
          <w:rFonts w:hint="eastAsia"/>
          <w:szCs w:val="32"/>
        </w:rPr>
        <w:t>定義為「實際已繳納數」</w:t>
      </w:r>
      <w:r w:rsidR="00F538E2" w:rsidRPr="00EE2EF2">
        <w:rPr>
          <w:rFonts w:hint="eastAsia"/>
          <w:szCs w:val="32"/>
        </w:rPr>
        <w:t>。惟</w:t>
      </w:r>
      <w:r w:rsidR="005576E4" w:rsidRPr="00EE2EF2">
        <w:rPr>
          <w:rFonts w:hint="eastAsia"/>
          <w:szCs w:val="32"/>
        </w:rPr>
        <w:t>依內控設計</w:t>
      </w:r>
      <w:r w:rsidR="00F538E2" w:rsidRPr="00EE2EF2">
        <w:rPr>
          <w:rFonts w:hint="eastAsia"/>
          <w:szCs w:val="32"/>
        </w:rPr>
        <w:t>原則，</w:t>
      </w:r>
      <w:r w:rsidR="00EC3F1E" w:rsidRPr="00EE2EF2">
        <w:rPr>
          <w:rFonts w:hint="eastAsia"/>
          <w:szCs w:val="32"/>
        </w:rPr>
        <w:t>查審人員</w:t>
      </w:r>
      <w:r w:rsidR="00BE52C7" w:rsidRPr="00EE2EF2">
        <w:rPr>
          <w:rFonts w:hint="eastAsia"/>
          <w:szCs w:val="32"/>
        </w:rPr>
        <w:t>之職責係應納稅額之核定，自</w:t>
      </w:r>
      <w:r w:rsidR="005576E4" w:rsidRPr="00EE2EF2">
        <w:rPr>
          <w:rFonts w:hint="eastAsia"/>
          <w:szCs w:val="32"/>
        </w:rPr>
        <w:t>不應有鍵入</w:t>
      </w:r>
      <w:r w:rsidR="00BE52C7" w:rsidRPr="00EE2EF2">
        <w:rPr>
          <w:rFonts w:hint="eastAsia"/>
          <w:szCs w:val="32"/>
        </w:rPr>
        <w:t>完納金額</w:t>
      </w:r>
      <w:r w:rsidR="005576E4" w:rsidRPr="00EE2EF2">
        <w:rPr>
          <w:rFonts w:hint="eastAsia"/>
          <w:szCs w:val="32"/>
        </w:rPr>
        <w:t>至該欄位之權限，是本案相關查審電作系統欄位之鍵入（修改）權限設定亦應併同檢討。</w:t>
      </w:r>
    </w:p>
    <w:p w:rsidR="005576E4" w:rsidRDefault="005576E4" w:rsidP="00EB5D0D">
      <w:pPr>
        <w:pStyle w:val="3"/>
        <w:overflowPunct w:val="0"/>
        <w:spacing w:before="240"/>
      </w:pPr>
      <w:r w:rsidRPr="00EE2EF2">
        <w:rPr>
          <w:rFonts w:hint="eastAsia"/>
          <w:szCs w:val="32"/>
        </w:rPr>
        <w:t>綜上，</w:t>
      </w:r>
      <w:r w:rsidR="00F538E2" w:rsidRPr="00EE2EF2">
        <w:rPr>
          <w:rFonts w:hint="eastAsia"/>
          <w:noProof/>
        </w:rPr>
        <w:t>原臺北市國稅局</w:t>
      </w:r>
      <w:r w:rsidRPr="00EE2EF2">
        <w:rPr>
          <w:rFonts w:hint="eastAsia"/>
          <w:noProof/>
        </w:rPr>
        <w:t>就系爭營所稅所涉更正作業顯有疏失，致生本案爭議，且相關查審電作系統之權限管制亦有疏漏，允應再次審視檢討</w:t>
      </w:r>
      <w:r w:rsidR="000105D1" w:rsidRPr="00EE2EF2">
        <w:rPr>
          <w:rFonts w:hint="eastAsia"/>
          <w:noProof/>
        </w:rPr>
        <w:t>相關人工作業流程及電子作業內控機制，避</w:t>
      </w:r>
      <w:r w:rsidRPr="00EE2EF2">
        <w:rPr>
          <w:rFonts w:hint="eastAsia"/>
          <w:noProof/>
        </w:rPr>
        <w:t>免再重蹈覆轍。</w:t>
      </w:r>
    </w:p>
    <w:p w:rsidR="00A93018" w:rsidRPr="00EE2EF2" w:rsidRDefault="00A93018" w:rsidP="00CB365F">
      <w:pPr>
        <w:pStyle w:val="2"/>
        <w:numPr>
          <w:ilvl w:val="0"/>
          <w:numId w:val="0"/>
        </w:numPr>
        <w:ind w:left="1020"/>
      </w:pPr>
    </w:p>
    <w:p w:rsidR="00A93018" w:rsidRPr="00EE2EF2" w:rsidRDefault="00A93018">
      <w:pPr>
        <w:pStyle w:val="a5"/>
        <w:kinsoku w:val="0"/>
        <w:spacing w:before="0" w:after="0"/>
        <w:ind w:leftChars="1100" w:left="3742"/>
        <w:jc w:val="both"/>
        <w:rPr>
          <w:rFonts w:ascii="Times New Roman"/>
          <w:b w:val="0"/>
          <w:bCs/>
          <w:snapToGrid/>
          <w:spacing w:val="0"/>
          <w:kern w:val="0"/>
          <w:sz w:val="40"/>
        </w:rPr>
      </w:pPr>
      <w:r w:rsidRPr="00EE2EF2">
        <w:rPr>
          <w:rFonts w:hint="eastAsia"/>
          <w:b w:val="0"/>
          <w:bCs/>
          <w:snapToGrid/>
          <w:spacing w:val="12"/>
          <w:kern w:val="0"/>
          <w:sz w:val="40"/>
        </w:rPr>
        <w:t>調查委員：</w:t>
      </w:r>
      <w:r w:rsidR="00CB365F">
        <w:rPr>
          <w:rFonts w:hint="eastAsia"/>
          <w:b w:val="0"/>
          <w:bCs/>
          <w:snapToGrid/>
          <w:spacing w:val="12"/>
          <w:kern w:val="0"/>
          <w:sz w:val="40"/>
        </w:rPr>
        <w:t>余騰芳</w:t>
      </w:r>
    </w:p>
    <w:p w:rsidR="00465DD3" w:rsidRPr="00EE2EF2" w:rsidRDefault="00465DD3" w:rsidP="003F17F5">
      <w:pPr>
        <w:pStyle w:val="ab"/>
        <w:ind w:left="1020" w:hanging="1020"/>
        <w:rPr>
          <w:bCs/>
        </w:rPr>
      </w:pPr>
    </w:p>
    <w:sectPr w:rsidR="00465DD3" w:rsidRPr="00EE2EF2" w:rsidSect="00B75D3F">
      <w:footerReference w:type="default" r:id="rId9"/>
      <w:pgSz w:w="11907" w:h="16840" w:code="9"/>
      <w:pgMar w:top="1701" w:right="1418" w:bottom="1418" w:left="1418" w:header="851" w:footer="851" w:gutter="227"/>
      <w:pgNumType w:start="1"/>
      <w:cols w:space="425"/>
      <w:docGrid w:type="linesAndChars" w:linePitch="457" w:charSpace="412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F3C36" w:rsidRDefault="007F3C36" w:rsidP="00A93018">
      <w:r>
        <w:separator/>
      </w:r>
    </w:p>
  </w:endnote>
  <w:endnote w:type="continuationSeparator" w:id="0">
    <w:p w:rsidR="007F3C36" w:rsidRDefault="007F3C36" w:rsidP="00A930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52C7" w:rsidRDefault="00DA4DFE">
    <w:pPr>
      <w:pStyle w:val="af0"/>
      <w:framePr w:wrap="around" w:vAnchor="text" w:hAnchor="margin" w:xAlign="center" w:y="1"/>
      <w:rPr>
        <w:rStyle w:val="a7"/>
        <w:sz w:val="24"/>
      </w:rPr>
    </w:pPr>
    <w:r>
      <w:rPr>
        <w:rStyle w:val="a7"/>
        <w:sz w:val="24"/>
      </w:rPr>
      <w:fldChar w:fldCharType="begin"/>
    </w:r>
    <w:r w:rsidR="00BE52C7">
      <w:rPr>
        <w:rStyle w:val="a7"/>
        <w:sz w:val="24"/>
      </w:rPr>
      <w:instrText xml:space="preserve">PAGE  </w:instrText>
    </w:r>
    <w:r>
      <w:rPr>
        <w:rStyle w:val="a7"/>
        <w:sz w:val="24"/>
      </w:rPr>
      <w:fldChar w:fldCharType="separate"/>
    </w:r>
    <w:r w:rsidR="00EB5D0D">
      <w:rPr>
        <w:rStyle w:val="a7"/>
        <w:noProof/>
        <w:sz w:val="24"/>
      </w:rPr>
      <w:t>12</w:t>
    </w:r>
    <w:r>
      <w:rPr>
        <w:rStyle w:val="a7"/>
        <w:sz w:val="24"/>
      </w:rPr>
      <w:fldChar w:fldCharType="end"/>
    </w:r>
  </w:p>
  <w:p w:rsidR="00BE52C7" w:rsidRDefault="00BE52C7">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F3C36" w:rsidRDefault="007F3C36" w:rsidP="00A93018">
      <w:r>
        <w:separator/>
      </w:r>
    </w:p>
  </w:footnote>
  <w:footnote w:type="continuationSeparator" w:id="0">
    <w:p w:rsidR="007F3C36" w:rsidRDefault="007F3C36" w:rsidP="00A93018">
      <w:r>
        <w:continuationSeparator/>
      </w:r>
    </w:p>
  </w:footnote>
  <w:footnote w:id="1">
    <w:p w:rsidR="00BE52C7" w:rsidRPr="00977F72" w:rsidRDefault="00BE52C7">
      <w:pPr>
        <w:pStyle w:val="ae"/>
      </w:pPr>
      <w:r>
        <w:rPr>
          <w:rStyle w:val="af2"/>
        </w:rPr>
        <w:footnoteRef/>
      </w:r>
      <w:r>
        <w:rPr>
          <w:rFonts w:hint="eastAsia"/>
          <w:sz w:val="22"/>
          <w:szCs w:val="22"/>
        </w:rPr>
        <w:t>會計師辦理營利事業所得稅查核簽證申報案件，如每一年度代理案件在十件以上，其查核簽證報告書因打字、校對、裝訂費時，致未克在</w:t>
      </w:r>
      <w:r>
        <w:rPr>
          <w:rFonts w:hint="eastAsia"/>
          <w:sz w:val="22"/>
          <w:szCs w:val="22"/>
        </w:rPr>
        <w:t>5</w:t>
      </w:r>
      <w:r>
        <w:rPr>
          <w:rFonts w:hint="eastAsia"/>
          <w:sz w:val="22"/>
          <w:szCs w:val="22"/>
        </w:rPr>
        <w:t>月</w:t>
      </w:r>
      <w:r>
        <w:rPr>
          <w:rFonts w:hint="eastAsia"/>
          <w:sz w:val="22"/>
          <w:szCs w:val="22"/>
        </w:rPr>
        <w:t>31</w:t>
      </w:r>
      <w:r>
        <w:rPr>
          <w:rFonts w:hint="eastAsia"/>
          <w:sz w:val="22"/>
          <w:szCs w:val="22"/>
        </w:rPr>
        <w:t>日以前提出者，除仍應如期提出申報書並繳納稅款外，得於</w:t>
      </w:r>
      <w:r>
        <w:rPr>
          <w:rFonts w:hint="eastAsia"/>
          <w:sz w:val="22"/>
          <w:szCs w:val="22"/>
        </w:rPr>
        <w:t>5</w:t>
      </w:r>
      <w:r>
        <w:rPr>
          <w:rFonts w:hint="eastAsia"/>
          <w:sz w:val="22"/>
          <w:szCs w:val="22"/>
        </w:rPr>
        <w:t>月</w:t>
      </w:r>
      <w:r>
        <w:rPr>
          <w:rFonts w:hint="eastAsia"/>
          <w:sz w:val="22"/>
          <w:szCs w:val="22"/>
        </w:rPr>
        <w:t>31</w:t>
      </w:r>
      <w:r>
        <w:rPr>
          <w:rFonts w:hint="eastAsia"/>
          <w:sz w:val="22"/>
          <w:szCs w:val="22"/>
        </w:rPr>
        <w:t>日前報請該管</w:t>
      </w:r>
      <w:proofErr w:type="gramStart"/>
      <w:r>
        <w:rPr>
          <w:rFonts w:hint="eastAsia"/>
          <w:sz w:val="22"/>
          <w:szCs w:val="22"/>
        </w:rPr>
        <w:t>稽</w:t>
      </w:r>
      <w:proofErr w:type="gramEnd"/>
      <w:r>
        <w:rPr>
          <w:rFonts w:hint="eastAsia"/>
          <w:sz w:val="22"/>
          <w:szCs w:val="22"/>
        </w:rPr>
        <w:t>徵機關核准延至</w:t>
      </w:r>
      <w:r>
        <w:rPr>
          <w:rFonts w:hint="eastAsia"/>
          <w:sz w:val="22"/>
          <w:szCs w:val="22"/>
        </w:rPr>
        <w:t>6</w:t>
      </w:r>
      <w:r>
        <w:rPr>
          <w:rFonts w:hint="eastAsia"/>
          <w:sz w:val="22"/>
          <w:szCs w:val="22"/>
        </w:rPr>
        <w:t>月</w:t>
      </w:r>
      <w:r>
        <w:rPr>
          <w:rFonts w:hint="eastAsia"/>
          <w:sz w:val="22"/>
          <w:szCs w:val="22"/>
        </w:rPr>
        <w:t>30</w:t>
      </w:r>
      <w:r>
        <w:rPr>
          <w:rFonts w:hint="eastAsia"/>
          <w:sz w:val="22"/>
          <w:szCs w:val="22"/>
        </w:rPr>
        <w:t>以前提出查核簽證報告書…</w:t>
      </w:r>
      <w:proofErr w:type="gramStart"/>
      <w:r>
        <w:rPr>
          <w:rFonts w:hint="eastAsia"/>
          <w:sz w:val="22"/>
          <w:szCs w:val="22"/>
        </w:rPr>
        <w:t>…</w:t>
      </w:r>
      <w:proofErr w:type="gramEnd"/>
      <w:r>
        <w:rPr>
          <w:rFonts w:hint="eastAsia"/>
          <w:sz w:val="22"/>
          <w:szCs w:val="22"/>
        </w:rPr>
        <w:t>。</w:t>
      </w:r>
    </w:p>
  </w:footnote>
  <w:footnote w:id="2">
    <w:p w:rsidR="00BE52C7" w:rsidRPr="00F538E2" w:rsidRDefault="00BE52C7">
      <w:pPr>
        <w:pStyle w:val="ae"/>
      </w:pPr>
      <w:r>
        <w:rPr>
          <w:rStyle w:val="af2"/>
        </w:rPr>
        <w:footnoteRef/>
      </w:r>
      <w:r>
        <w:t xml:space="preserve"> </w:t>
      </w:r>
      <w:r>
        <w:rPr>
          <w:rFonts w:hint="eastAsia"/>
        </w:rPr>
        <w:t>102</w:t>
      </w:r>
      <w:r>
        <w:rPr>
          <w:rFonts w:hint="eastAsia"/>
        </w:rPr>
        <w:t>年</w:t>
      </w:r>
      <w:r>
        <w:rPr>
          <w:rFonts w:hint="eastAsia"/>
        </w:rPr>
        <w:t>1</w:t>
      </w:r>
      <w:r>
        <w:rPr>
          <w:rFonts w:hint="eastAsia"/>
        </w:rPr>
        <w:t>月</w:t>
      </w:r>
      <w:r>
        <w:rPr>
          <w:rFonts w:hint="eastAsia"/>
        </w:rPr>
        <w:t>1</w:t>
      </w:r>
      <w:r>
        <w:rPr>
          <w:rFonts w:hint="eastAsia"/>
        </w:rPr>
        <w:t>日更名為財政部臺北國稅局</w:t>
      </w:r>
    </w:p>
  </w:footnote>
  <w:footnote w:id="3">
    <w:p w:rsidR="00BE52C7" w:rsidRDefault="00BE52C7" w:rsidP="00161CC5">
      <w:pPr>
        <w:pStyle w:val="ae"/>
      </w:pPr>
      <w:r>
        <w:rPr>
          <w:rStyle w:val="af2"/>
        </w:rPr>
        <w:footnoteRef/>
      </w:r>
      <w:r>
        <w:t xml:space="preserve"> </w:t>
      </w:r>
      <w:r w:rsidRPr="003278BB">
        <w:rPr>
          <w:rFonts w:hint="eastAsia"/>
        </w:rPr>
        <w:t>90</w:t>
      </w:r>
      <w:r w:rsidRPr="003278BB">
        <w:rPr>
          <w:rFonts w:hint="eastAsia"/>
        </w:rPr>
        <w:t>年</w:t>
      </w:r>
      <w:r w:rsidRPr="003278BB">
        <w:rPr>
          <w:rFonts w:hint="eastAsia"/>
        </w:rPr>
        <w:t>1</w:t>
      </w:r>
      <w:r w:rsidRPr="003278BB">
        <w:rPr>
          <w:rFonts w:hint="eastAsia"/>
        </w:rPr>
        <w:t>月</w:t>
      </w:r>
      <w:r w:rsidRPr="003278BB">
        <w:rPr>
          <w:rFonts w:hint="eastAsia"/>
        </w:rPr>
        <w:t>1</w:t>
      </w:r>
      <w:r w:rsidRPr="003278BB">
        <w:rPr>
          <w:rFonts w:hint="eastAsia"/>
        </w:rPr>
        <w:t>日起改由行政執行處辦理</w:t>
      </w:r>
    </w:p>
  </w:footnote>
  <w:footnote w:id="4">
    <w:p w:rsidR="00BE52C7" w:rsidRDefault="00BE52C7">
      <w:pPr>
        <w:pStyle w:val="ae"/>
      </w:pPr>
      <w:r>
        <w:rPr>
          <w:rStyle w:val="af2"/>
        </w:rPr>
        <w:footnoteRef/>
      </w:r>
      <w:r>
        <w:t xml:space="preserve"> </w:t>
      </w:r>
      <w:r>
        <w:rPr>
          <w:rFonts w:hint="eastAsia"/>
        </w:rPr>
        <w:t>101</w:t>
      </w:r>
      <w:r>
        <w:rPr>
          <w:rFonts w:hint="eastAsia"/>
        </w:rPr>
        <w:t>年</w:t>
      </w:r>
      <w:r>
        <w:rPr>
          <w:rFonts w:hint="eastAsia"/>
        </w:rPr>
        <w:t>1</w:t>
      </w:r>
      <w:r>
        <w:rPr>
          <w:rFonts w:hint="eastAsia"/>
        </w:rPr>
        <w:t>月</w:t>
      </w:r>
      <w:r>
        <w:rPr>
          <w:rFonts w:hint="eastAsia"/>
        </w:rPr>
        <w:t>1</w:t>
      </w:r>
      <w:r>
        <w:rPr>
          <w:rFonts w:hint="eastAsia"/>
        </w:rPr>
        <w:t>日改制為法務部</w:t>
      </w:r>
      <w:r>
        <w:rPr>
          <w:rFonts w:hAnsi="標楷體" w:cs="細明體" w:hint="eastAsia"/>
          <w:szCs w:val="24"/>
        </w:rPr>
        <w:t>行政執行署</w:t>
      </w:r>
      <w:r w:rsidRPr="00A93018">
        <w:rPr>
          <w:rFonts w:hint="eastAsia"/>
        </w:rPr>
        <w:t>新竹分署</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B8FC1502"/>
    <w:lvl w:ilvl="0">
      <w:start w:val="1"/>
      <w:numFmt w:val="ideographLegalTraditional"/>
      <w:pStyle w:val="1"/>
      <w:suff w:val="nothing"/>
      <w:lvlText w:val="%1、"/>
      <w:lvlJc w:val="left"/>
      <w:pPr>
        <w:ind w:left="1409" w:hanging="699"/>
      </w:pPr>
      <w:rPr>
        <w:rFonts w:ascii="標楷體" w:eastAsia="標楷體" w:hint="eastAsia"/>
        <w:b w:val="0"/>
        <w:i w:val="0"/>
        <w:snapToGrid/>
        <w:spacing w:val="0"/>
        <w:w w:val="100"/>
        <w:position w:val="0"/>
        <w:sz w:val="32"/>
        <w:lang w:val="en-US"/>
      </w:rPr>
    </w:lvl>
    <w:lvl w:ilvl="1">
      <w:start w:val="1"/>
      <w:numFmt w:val="taiwaneseCountingThousand"/>
      <w:pStyle w:val="2"/>
      <w:suff w:val="nothing"/>
      <w:lvlText w:val="%2、"/>
      <w:lvlJc w:val="left"/>
      <w:pPr>
        <w:ind w:left="1045" w:hanging="697"/>
      </w:pPr>
      <w:rPr>
        <w:rFonts w:ascii="標楷體" w:eastAsia="標楷體" w:hint="eastAsia"/>
        <w:b w:val="0"/>
        <w:i w:val="0"/>
        <w:snapToGrid/>
        <w:spacing w:val="0"/>
        <w:w w:val="100"/>
        <w:position w:val="0"/>
        <w:sz w:val="32"/>
        <w:em w:val="none"/>
      </w:rPr>
    </w:lvl>
    <w:lvl w:ilvl="2">
      <w:start w:val="1"/>
      <w:numFmt w:val="taiwaneseCountingThousand"/>
      <w:pStyle w:val="3"/>
      <w:suff w:val="nothing"/>
      <w:lvlText w:val="(%3)"/>
      <w:lvlJc w:val="left"/>
      <w:pPr>
        <w:ind w:left="1393" w:hanging="697"/>
      </w:pPr>
      <w:rPr>
        <w:rFonts w:ascii="標楷體" w:eastAsia="標楷體" w:hint="eastAsia"/>
        <w:b w:val="0"/>
        <w:i w:val="0"/>
        <w:spacing w:val="0"/>
        <w:w w:val="100"/>
        <w:position w:val="0"/>
        <w:sz w:val="32"/>
      </w:rPr>
    </w:lvl>
    <w:lvl w:ilvl="3">
      <w:start w:val="1"/>
      <w:numFmt w:val="decimalFullWidth"/>
      <w:pStyle w:val="4"/>
      <w:suff w:val="nothing"/>
      <w:lvlText w:val="%4、"/>
      <w:lvlJc w:val="left"/>
      <w:pPr>
        <w:ind w:left="1741" w:hanging="698"/>
      </w:pPr>
      <w:rPr>
        <w:rFonts w:ascii="標楷體" w:eastAsia="標楷體" w:hint="eastAsia"/>
        <w:b w:val="0"/>
        <w:i w:val="0"/>
        <w:spacing w:val="0"/>
        <w:w w:val="100"/>
        <w:position w:val="0"/>
        <w:sz w:val="32"/>
      </w:rPr>
    </w:lvl>
    <w:lvl w:ilvl="4">
      <w:start w:val="1"/>
      <w:numFmt w:val="decimalFullWidth"/>
      <w:pStyle w:val="5"/>
      <w:suff w:val="nothing"/>
      <w:lvlText w:val="(%5)"/>
      <w:lvlJc w:val="left"/>
      <w:pPr>
        <w:ind w:left="2095" w:hanging="700"/>
      </w:pPr>
      <w:rPr>
        <w:rFonts w:ascii="標楷體" w:eastAsia="標楷體" w:hint="eastAsia"/>
        <w:b w:val="0"/>
        <w:i w:val="0"/>
        <w:snapToGrid/>
        <w:spacing w:val="0"/>
        <w:w w:val="100"/>
        <w:position w:val="0"/>
        <w:sz w:val="32"/>
      </w:rPr>
    </w:lvl>
    <w:lvl w:ilvl="5">
      <w:start w:val="1"/>
      <w:numFmt w:val="decimalFullWidth"/>
      <w:pStyle w:val="6"/>
      <w:suff w:val="nothing"/>
      <w:lvlText w:val="&lt;%6&gt;"/>
      <w:lvlJc w:val="left"/>
      <w:pPr>
        <w:ind w:left="2444" w:hanging="715"/>
      </w:pPr>
      <w:rPr>
        <w:rFonts w:ascii="標楷體" w:eastAsia="標楷體" w:hint="eastAsia"/>
        <w:b w:val="0"/>
        <w:i w:val="0"/>
        <w:snapToGrid/>
        <w:spacing w:val="0"/>
        <w:w w:val="100"/>
        <w:position w:val="0"/>
        <w:sz w:val="32"/>
      </w:rPr>
    </w:lvl>
    <w:lvl w:ilvl="6">
      <w:start w:val="1"/>
      <w:numFmt w:val="bullet"/>
      <w:pStyle w:val="7"/>
      <w:suff w:val="nothing"/>
      <w:lvlText w:val="․"/>
      <w:lvlJc w:val="left"/>
      <w:pPr>
        <w:ind w:left="2444" w:hanging="352"/>
      </w:pPr>
      <w:rPr>
        <w:rFonts w:ascii="標楷體" w:eastAsia="標楷體" w:hint="eastAsia"/>
        <w:b w:val="0"/>
        <w:i w:val="0"/>
        <w:snapToGrid/>
        <w:spacing w:val="0"/>
        <w:w w:val="100"/>
        <w:position w:val="0"/>
        <w:sz w:val="32"/>
      </w:rPr>
    </w:lvl>
    <w:lvl w:ilvl="7">
      <w:start w:val="1"/>
      <w:numFmt w:val="bullet"/>
      <w:pStyle w:val="8"/>
      <w:suff w:val="nothing"/>
      <w:lvlText w:val="◇"/>
      <w:lvlJc w:val="left"/>
      <w:pPr>
        <w:ind w:left="2790" w:hanging="349"/>
      </w:pPr>
      <w:rPr>
        <w:rFonts w:ascii="標楷體" w:eastAsia="標楷體" w:hint="eastAsia"/>
        <w:b w:val="0"/>
        <w:i w:val="0"/>
        <w:snapToGrid/>
        <w:spacing w:val="0"/>
        <w:w w:val="100"/>
        <w:position w:val="0"/>
        <w:sz w:val="32"/>
      </w:rPr>
    </w:lvl>
    <w:lvl w:ilvl="8">
      <w:start w:val="1"/>
      <w:numFmt w:val="decimal"/>
      <w:lvlText w:val="%1.%2.%3.%4.%5.%6.%7.%8.%9"/>
      <w:lvlJc w:val="left"/>
      <w:pPr>
        <w:tabs>
          <w:tab w:val="num" w:pos="6195"/>
        </w:tabs>
        <w:ind w:left="5015" w:hanging="1700"/>
      </w:pPr>
      <w:rPr>
        <w:rFonts w:hint="eastAsia"/>
      </w:rPr>
    </w:lvl>
  </w:abstractNum>
  <w:abstractNum w:abstractNumId="2"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425E53A4"/>
    <w:multiLevelType w:val="hybridMultilevel"/>
    <w:tmpl w:val="CBDC48DC"/>
    <w:lvl w:ilvl="0" w:tplc="200834CC">
      <w:start w:val="1"/>
      <w:numFmt w:val="taiwaneseCountingThousand"/>
      <w:lvlText w:val="（%1）"/>
      <w:lvlJc w:val="left"/>
      <w:pPr>
        <w:tabs>
          <w:tab w:val="num" w:pos="1095"/>
        </w:tabs>
        <w:ind w:left="1095" w:hanging="855"/>
      </w:pPr>
      <w:rPr>
        <w:rFonts w:hint="eastAsia"/>
      </w:rPr>
    </w:lvl>
    <w:lvl w:ilvl="1" w:tplc="04090019" w:tentative="1">
      <w:start w:val="1"/>
      <w:numFmt w:val="ideographTraditional"/>
      <w:lvlText w:val="%2、"/>
      <w:lvlJc w:val="left"/>
      <w:pPr>
        <w:tabs>
          <w:tab w:val="num" w:pos="1200"/>
        </w:tabs>
        <w:ind w:left="1200" w:hanging="480"/>
      </w:pPr>
    </w:lvl>
    <w:lvl w:ilvl="2" w:tplc="0409001B" w:tentative="1">
      <w:start w:val="1"/>
      <w:numFmt w:val="lowerRoman"/>
      <w:lvlText w:val="%3."/>
      <w:lvlJc w:val="right"/>
      <w:pPr>
        <w:tabs>
          <w:tab w:val="num" w:pos="1680"/>
        </w:tabs>
        <w:ind w:left="1680" w:hanging="480"/>
      </w:pPr>
    </w:lvl>
    <w:lvl w:ilvl="3" w:tplc="0409000F" w:tentative="1">
      <w:start w:val="1"/>
      <w:numFmt w:val="decimal"/>
      <w:lvlText w:val="%4."/>
      <w:lvlJc w:val="left"/>
      <w:pPr>
        <w:tabs>
          <w:tab w:val="num" w:pos="2160"/>
        </w:tabs>
        <w:ind w:left="2160" w:hanging="480"/>
      </w:pPr>
    </w:lvl>
    <w:lvl w:ilvl="4" w:tplc="04090019" w:tentative="1">
      <w:start w:val="1"/>
      <w:numFmt w:val="ideographTraditional"/>
      <w:lvlText w:val="%5、"/>
      <w:lvlJc w:val="left"/>
      <w:pPr>
        <w:tabs>
          <w:tab w:val="num" w:pos="2640"/>
        </w:tabs>
        <w:ind w:left="2640" w:hanging="480"/>
      </w:pPr>
    </w:lvl>
    <w:lvl w:ilvl="5" w:tplc="0409001B" w:tentative="1">
      <w:start w:val="1"/>
      <w:numFmt w:val="lowerRoman"/>
      <w:lvlText w:val="%6."/>
      <w:lvlJc w:val="right"/>
      <w:pPr>
        <w:tabs>
          <w:tab w:val="num" w:pos="3120"/>
        </w:tabs>
        <w:ind w:left="3120" w:hanging="480"/>
      </w:pPr>
    </w:lvl>
    <w:lvl w:ilvl="6" w:tplc="0409000F" w:tentative="1">
      <w:start w:val="1"/>
      <w:numFmt w:val="decimal"/>
      <w:lvlText w:val="%7."/>
      <w:lvlJc w:val="left"/>
      <w:pPr>
        <w:tabs>
          <w:tab w:val="num" w:pos="3600"/>
        </w:tabs>
        <w:ind w:left="3600" w:hanging="480"/>
      </w:pPr>
    </w:lvl>
    <w:lvl w:ilvl="7" w:tplc="04090019" w:tentative="1">
      <w:start w:val="1"/>
      <w:numFmt w:val="ideographTraditional"/>
      <w:lvlText w:val="%8、"/>
      <w:lvlJc w:val="left"/>
      <w:pPr>
        <w:tabs>
          <w:tab w:val="num" w:pos="4080"/>
        </w:tabs>
        <w:ind w:left="4080" w:hanging="480"/>
      </w:pPr>
    </w:lvl>
    <w:lvl w:ilvl="8" w:tplc="0409001B" w:tentative="1">
      <w:start w:val="1"/>
      <w:numFmt w:val="lowerRoman"/>
      <w:lvlText w:val="%9."/>
      <w:lvlJc w:val="right"/>
      <w:pPr>
        <w:tabs>
          <w:tab w:val="num" w:pos="4560"/>
        </w:tabs>
        <w:ind w:left="4560" w:hanging="480"/>
      </w:pPr>
    </w:lvl>
  </w:abstractNum>
  <w:abstractNum w:abstractNumId="4" w15:restartNumberingAfterBreak="0">
    <w:nsid w:val="71A47339"/>
    <w:multiLevelType w:val="hybridMultilevel"/>
    <w:tmpl w:val="3274E85E"/>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2"/>
  </w:num>
  <w:num w:numId="3">
    <w:abstractNumId w:val="0"/>
  </w:num>
  <w:num w:numId="4">
    <w:abstractNumId w:val="1"/>
  </w:num>
  <w:num w:numId="5">
    <w:abstractNumId w:val="1"/>
  </w:num>
  <w:num w:numId="6">
    <w:abstractNumId w:val="1"/>
  </w:num>
  <w:num w:numId="7">
    <w:abstractNumId w:val="1"/>
  </w:num>
  <w:num w:numId="8">
    <w:abstractNumId w:val="1"/>
  </w:num>
  <w:num w:numId="9">
    <w:abstractNumId w:val="1"/>
  </w:num>
  <w:num w:numId="10">
    <w:abstractNumId w:val="1"/>
  </w:num>
  <w:num w:numId="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num>
  <w:num w:numId="13">
    <w:abstractNumId w:val="1"/>
  </w:num>
  <w:num w:numId="14">
    <w:abstractNumId w:val="1"/>
  </w:num>
  <w:num w:numId="15">
    <w:abstractNumId w:val="3"/>
  </w:num>
  <w:num w:numId="16">
    <w:abstractNumId w:val="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attachedTemplate r:id="rId1"/>
  <w:defaultTabStop w:val="0"/>
  <w:drawingGridHorizontalSpacing w:val="170"/>
  <w:drawingGridVerticalSpacing w:val="457"/>
  <w:displayHorizontalDrawingGridEvery w:val="0"/>
  <w:characterSpacingControl w:val="compressPunctuation"/>
  <w:hdrShapeDefaults>
    <o:shapedefaults v:ext="edit" spidmax="50177"/>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3018"/>
    <w:rsid w:val="00002C6E"/>
    <w:rsid w:val="000105D1"/>
    <w:rsid w:val="00017036"/>
    <w:rsid w:val="000228CA"/>
    <w:rsid w:val="00074975"/>
    <w:rsid w:val="00074988"/>
    <w:rsid w:val="0008217B"/>
    <w:rsid w:val="00085D6B"/>
    <w:rsid w:val="00092622"/>
    <w:rsid w:val="00094426"/>
    <w:rsid w:val="000B1F67"/>
    <w:rsid w:val="000B35D7"/>
    <w:rsid w:val="000C4D0E"/>
    <w:rsid w:val="000C5698"/>
    <w:rsid w:val="000D76E0"/>
    <w:rsid w:val="000F5795"/>
    <w:rsid w:val="001323B2"/>
    <w:rsid w:val="00132C43"/>
    <w:rsid w:val="00134B06"/>
    <w:rsid w:val="001400D9"/>
    <w:rsid w:val="00143F54"/>
    <w:rsid w:val="001604A7"/>
    <w:rsid w:val="00161CC5"/>
    <w:rsid w:val="0018092F"/>
    <w:rsid w:val="001A560C"/>
    <w:rsid w:val="001A7505"/>
    <w:rsid w:val="001A77E8"/>
    <w:rsid w:val="001B2706"/>
    <w:rsid w:val="001D39BB"/>
    <w:rsid w:val="001E3AB0"/>
    <w:rsid w:val="002014D8"/>
    <w:rsid w:val="00201BB2"/>
    <w:rsid w:val="00226C1F"/>
    <w:rsid w:val="00230F5D"/>
    <w:rsid w:val="00233D61"/>
    <w:rsid w:val="0023735C"/>
    <w:rsid w:val="00242983"/>
    <w:rsid w:val="00252F74"/>
    <w:rsid w:val="0027381F"/>
    <w:rsid w:val="00281DE5"/>
    <w:rsid w:val="00285DD4"/>
    <w:rsid w:val="0028690E"/>
    <w:rsid w:val="002C18E6"/>
    <w:rsid w:val="002D5F7A"/>
    <w:rsid w:val="002F67FE"/>
    <w:rsid w:val="00310303"/>
    <w:rsid w:val="00315A0F"/>
    <w:rsid w:val="003378B9"/>
    <w:rsid w:val="00346DBD"/>
    <w:rsid w:val="003573A4"/>
    <w:rsid w:val="003658F7"/>
    <w:rsid w:val="00384BE5"/>
    <w:rsid w:val="00397EB6"/>
    <w:rsid w:val="003A26C7"/>
    <w:rsid w:val="003A609F"/>
    <w:rsid w:val="003B7833"/>
    <w:rsid w:val="003C7CC5"/>
    <w:rsid w:val="003F06FE"/>
    <w:rsid w:val="003F17F5"/>
    <w:rsid w:val="003F2DD7"/>
    <w:rsid w:val="003F7D29"/>
    <w:rsid w:val="0042061D"/>
    <w:rsid w:val="00441798"/>
    <w:rsid w:val="00442EC9"/>
    <w:rsid w:val="00463577"/>
    <w:rsid w:val="00465B9B"/>
    <w:rsid w:val="00465DD3"/>
    <w:rsid w:val="00477D5F"/>
    <w:rsid w:val="00485AB7"/>
    <w:rsid w:val="00495A2A"/>
    <w:rsid w:val="004B44C4"/>
    <w:rsid w:val="004B789A"/>
    <w:rsid w:val="004C683E"/>
    <w:rsid w:val="004C7CBF"/>
    <w:rsid w:val="004E0010"/>
    <w:rsid w:val="004E1D35"/>
    <w:rsid w:val="004F6D95"/>
    <w:rsid w:val="00500E71"/>
    <w:rsid w:val="0050745D"/>
    <w:rsid w:val="00514A96"/>
    <w:rsid w:val="00515FA3"/>
    <w:rsid w:val="00525D9A"/>
    <w:rsid w:val="0053181E"/>
    <w:rsid w:val="005576E4"/>
    <w:rsid w:val="005611D7"/>
    <w:rsid w:val="0057189C"/>
    <w:rsid w:val="00582047"/>
    <w:rsid w:val="005B1015"/>
    <w:rsid w:val="005B3B95"/>
    <w:rsid w:val="005F2069"/>
    <w:rsid w:val="005F566E"/>
    <w:rsid w:val="005F7C08"/>
    <w:rsid w:val="006060EF"/>
    <w:rsid w:val="00625457"/>
    <w:rsid w:val="006345BD"/>
    <w:rsid w:val="006A2878"/>
    <w:rsid w:val="006A3716"/>
    <w:rsid w:val="006A3F33"/>
    <w:rsid w:val="006C0D0C"/>
    <w:rsid w:val="006C6009"/>
    <w:rsid w:val="006E792C"/>
    <w:rsid w:val="006F02A0"/>
    <w:rsid w:val="006F78F3"/>
    <w:rsid w:val="007022EE"/>
    <w:rsid w:val="0071116C"/>
    <w:rsid w:val="00751E89"/>
    <w:rsid w:val="007563D8"/>
    <w:rsid w:val="007650F1"/>
    <w:rsid w:val="007719C4"/>
    <w:rsid w:val="007B48F7"/>
    <w:rsid w:val="007B6510"/>
    <w:rsid w:val="007C22BC"/>
    <w:rsid w:val="007C70A1"/>
    <w:rsid w:val="007F3C36"/>
    <w:rsid w:val="008055D5"/>
    <w:rsid w:val="00814376"/>
    <w:rsid w:val="008504E1"/>
    <w:rsid w:val="008515FC"/>
    <w:rsid w:val="008743CC"/>
    <w:rsid w:val="00876CEA"/>
    <w:rsid w:val="00880974"/>
    <w:rsid w:val="00896C82"/>
    <w:rsid w:val="008C22B1"/>
    <w:rsid w:val="008D249A"/>
    <w:rsid w:val="008D3E8E"/>
    <w:rsid w:val="008D7C6B"/>
    <w:rsid w:val="008F101F"/>
    <w:rsid w:val="008F52D6"/>
    <w:rsid w:val="009022DB"/>
    <w:rsid w:val="009165B5"/>
    <w:rsid w:val="00922BB8"/>
    <w:rsid w:val="0093538C"/>
    <w:rsid w:val="00936C4F"/>
    <w:rsid w:val="00942D35"/>
    <w:rsid w:val="00957A5D"/>
    <w:rsid w:val="00971A21"/>
    <w:rsid w:val="00971A3D"/>
    <w:rsid w:val="00977F72"/>
    <w:rsid w:val="00984E5E"/>
    <w:rsid w:val="00990578"/>
    <w:rsid w:val="009C36A2"/>
    <w:rsid w:val="009D210C"/>
    <w:rsid w:val="009E41DD"/>
    <w:rsid w:val="009F3855"/>
    <w:rsid w:val="00A01B9B"/>
    <w:rsid w:val="00A119ED"/>
    <w:rsid w:val="00A12D65"/>
    <w:rsid w:val="00A16FD8"/>
    <w:rsid w:val="00A660B4"/>
    <w:rsid w:val="00A80839"/>
    <w:rsid w:val="00A85254"/>
    <w:rsid w:val="00A93018"/>
    <w:rsid w:val="00A973C3"/>
    <w:rsid w:val="00AB4465"/>
    <w:rsid w:val="00AB6F28"/>
    <w:rsid w:val="00AC223A"/>
    <w:rsid w:val="00AC7490"/>
    <w:rsid w:val="00B0344F"/>
    <w:rsid w:val="00B11550"/>
    <w:rsid w:val="00B33551"/>
    <w:rsid w:val="00B75D3F"/>
    <w:rsid w:val="00B86DF9"/>
    <w:rsid w:val="00B93F38"/>
    <w:rsid w:val="00B95E91"/>
    <w:rsid w:val="00BC3A62"/>
    <w:rsid w:val="00BE04A1"/>
    <w:rsid w:val="00BE1741"/>
    <w:rsid w:val="00BE2F24"/>
    <w:rsid w:val="00BE52C7"/>
    <w:rsid w:val="00BF6331"/>
    <w:rsid w:val="00C05A2C"/>
    <w:rsid w:val="00C0640B"/>
    <w:rsid w:val="00C06F6E"/>
    <w:rsid w:val="00C07D14"/>
    <w:rsid w:val="00C10BCC"/>
    <w:rsid w:val="00C129B7"/>
    <w:rsid w:val="00C205F2"/>
    <w:rsid w:val="00C21BAE"/>
    <w:rsid w:val="00C25389"/>
    <w:rsid w:val="00C36E8D"/>
    <w:rsid w:val="00C473C9"/>
    <w:rsid w:val="00C6617A"/>
    <w:rsid w:val="00C757D5"/>
    <w:rsid w:val="00C85101"/>
    <w:rsid w:val="00C95B03"/>
    <w:rsid w:val="00CA3F0C"/>
    <w:rsid w:val="00CB365F"/>
    <w:rsid w:val="00CB6293"/>
    <w:rsid w:val="00CC6E97"/>
    <w:rsid w:val="00CE5FCB"/>
    <w:rsid w:val="00CE66AE"/>
    <w:rsid w:val="00CF0C7E"/>
    <w:rsid w:val="00CF7EA2"/>
    <w:rsid w:val="00D21082"/>
    <w:rsid w:val="00D26C84"/>
    <w:rsid w:val="00D35431"/>
    <w:rsid w:val="00D40AC1"/>
    <w:rsid w:val="00D47C7E"/>
    <w:rsid w:val="00D47CDE"/>
    <w:rsid w:val="00D54440"/>
    <w:rsid w:val="00D733AF"/>
    <w:rsid w:val="00D91F97"/>
    <w:rsid w:val="00DA4DFE"/>
    <w:rsid w:val="00DA6132"/>
    <w:rsid w:val="00DE0DC1"/>
    <w:rsid w:val="00DE23F2"/>
    <w:rsid w:val="00DF72F5"/>
    <w:rsid w:val="00E0073D"/>
    <w:rsid w:val="00E06888"/>
    <w:rsid w:val="00E44002"/>
    <w:rsid w:val="00E551E5"/>
    <w:rsid w:val="00E62D41"/>
    <w:rsid w:val="00E74263"/>
    <w:rsid w:val="00E74789"/>
    <w:rsid w:val="00E74CE5"/>
    <w:rsid w:val="00E9077A"/>
    <w:rsid w:val="00EB5CE8"/>
    <w:rsid w:val="00EB5D0D"/>
    <w:rsid w:val="00EB77E2"/>
    <w:rsid w:val="00EC0CF6"/>
    <w:rsid w:val="00EC3F1E"/>
    <w:rsid w:val="00ED1411"/>
    <w:rsid w:val="00ED27D5"/>
    <w:rsid w:val="00ED3DEA"/>
    <w:rsid w:val="00EE2EF2"/>
    <w:rsid w:val="00EF13C3"/>
    <w:rsid w:val="00EF3342"/>
    <w:rsid w:val="00F04A23"/>
    <w:rsid w:val="00F30A44"/>
    <w:rsid w:val="00F33137"/>
    <w:rsid w:val="00F37F4A"/>
    <w:rsid w:val="00F40187"/>
    <w:rsid w:val="00F40642"/>
    <w:rsid w:val="00F538E2"/>
    <w:rsid w:val="00F6363A"/>
    <w:rsid w:val="00F6725F"/>
    <w:rsid w:val="00F85838"/>
    <w:rsid w:val="00F92AFB"/>
    <w:rsid w:val="00FB2029"/>
    <w:rsid w:val="00FB648C"/>
    <w:rsid w:val="00FB6B51"/>
    <w:rsid w:val="00FB6E8F"/>
    <w:rsid w:val="00FC4494"/>
    <w:rsid w:val="00FE604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0177"/>
    <o:shapelayout v:ext="edit">
      <o:idmap v:ext="edit" data="1"/>
    </o:shapelayout>
  </w:shapeDefaults>
  <w:decimalSymbol w:val="."/>
  <w:listSeparator w:val=","/>
  <w15:docId w15:val="{269DBF38-2E4B-4784-94E2-0A02DF85F4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B75D3F"/>
    <w:pPr>
      <w:widowControl w:val="0"/>
    </w:pPr>
    <w:rPr>
      <w:rFonts w:eastAsia="標楷體"/>
      <w:kern w:val="2"/>
      <w:sz w:val="32"/>
    </w:rPr>
  </w:style>
  <w:style w:type="paragraph" w:styleId="1">
    <w:name w:val="heading 1"/>
    <w:basedOn w:val="a1"/>
    <w:qFormat/>
    <w:rsid w:val="00B75D3F"/>
    <w:pPr>
      <w:numPr>
        <w:numId w:val="1"/>
      </w:numPr>
      <w:kinsoku w:val="0"/>
      <w:ind w:left="699"/>
      <w:jc w:val="both"/>
      <w:outlineLvl w:val="0"/>
    </w:pPr>
    <w:rPr>
      <w:rFonts w:ascii="標楷體" w:hAnsi="Arial"/>
      <w:bCs/>
      <w:kern w:val="0"/>
      <w:szCs w:val="52"/>
    </w:rPr>
  </w:style>
  <w:style w:type="paragraph" w:styleId="2">
    <w:name w:val="heading 2"/>
    <w:basedOn w:val="a1"/>
    <w:qFormat/>
    <w:rsid w:val="00B75D3F"/>
    <w:pPr>
      <w:numPr>
        <w:ilvl w:val="1"/>
        <w:numId w:val="1"/>
      </w:numPr>
      <w:kinsoku w:val="0"/>
      <w:jc w:val="both"/>
      <w:outlineLvl w:val="1"/>
    </w:pPr>
    <w:rPr>
      <w:rFonts w:ascii="標楷體" w:hAnsi="Arial"/>
      <w:bCs/>
      <w:kern w:val="0"/>
      <w:szCs w:val="48"/>
    </w:rPr>
  </w:style>
  <w:style w:type="paragraph" w:styleId="3">
    <w:name w:val="heading 3"/>
    <w:basedOn w:val="a1"/>
    <w:qFormat/>
    <w:rsid w:val="00B75D3F"/>
    <w:pPr>
      <w:numPr>
        <w:ilvl w:val="2"/>
        <w:numId w:val="1"/>
      </w:numPr>
      <w:kinsoku w:val="0"/>
      <w:jc w:val="both"/>
      <w:outlineLvl w:val="2"/>
    </w:pPr>
    <w:rPr>
      <w:rFonts w:ascii="標楷體" w:hAnsi="Arial"/>
      <w:bCs/>
      <w:kern w:val="0"/>
      <w:szCs w:val="36"/>
    </w:rPr>
  </w:style>
  <w:style w:type="paragraph" w:styleId="4">
    <w:name w:val="heading 4"/>
    <w:basedOn w:val="a1"/>
    <w:qFormat/>
    <w:rsid w:val="00B75D3F"/>
    <w:pPr>
      <w:numPr>
        <w:ilvl w:val="3"/>
        <w:numId w:val="1"/>
      </w:numPr>
      <w:jc w:val="both"/>
      <w:outlineLvl w:val="3"/>
    </w:pPr>
    <w:rPr>
      <w:rFonts w:ascii="標楷體" w:hAnsi="Arial"/>
      <w:szCs w:val="36"/>
    </w:rPr>
  </w:style>
  <w:style w:type="paragraph" w:styleId="5">
    <w:name w:val="heading 5"/>
    <w:basedOn w:val="a1"/>
    <w:qFormat/>
    <w:rsid w:val="00B75D3F"/>
    <w:pPr>
      <w:numPr>
        <w:ilvl w:val="4"/>
        <w:numId w:val="1"/>
      </w:numPr>
      <w:kinsoku w:val="0"/>
      <w:jc w:val="both"/>
      <w:outlineLvl w:val="4"/>
    </w:pPr>
    <w:rPr>
      <w:rFonts w:ascii="標楷體" w:hAnsi="Arial"/>
      <w:bCs/>
      <w:szCs w:val="36"/>
    </w:rPr>
  </w:style>
  <w:style w:type="paragraph" w:styleId="6">
    <w:name w:val="heading 6"/>
    <w:basedOn w:val="a1"/>
    <w:qFormat/>
    <w:rsid w:val="00B75D3F"/>
    <w:pPr>
      <w:numPr>
        <w:ilvl w:val="5"/>
        <w:numId w:val="1"/>
      </w:numPr>
      <w:tabs>
        <w:tab w:val="left" w:pos="2094"/>
      </w:tabs>
      <w:kinsoku w:val="0"/>
      <w:jc w:val="both"/>
      <w:outlineLvl w:val="5"/>
    </w:pPr>
    <w:rPr>
      <w:rFonts w:ascii="標楷體" w:hAnsi="Arial"/>
      <w:szCs w:val="36"/>
    </w:rPr>
  </w:style>
  <w:style w:type="paragraph" w:styleId="7">
    <w:name w:val="heading 7"/>
    <w:basedOn w:val="a1"/>
    <w:qFormat/>
    <w:rsid w:val="00B75D3F"/>
    <w:pPr>
      <w:numPr>
        <w:ilvl w:val="6"/>
        <w:numId w:val="1"/>
      </w:numPr>
      <w:kinsoku w:val="0"/>
      <w:ind w:leftChars="600" w:left="700" w:hangingChars="100" w:hanging="100"/>
      <w:jc w:val="both"/>
      <w:outlineLvl w:val="6"/>
    </w:pPr>
    <w:rPr>
      <w:rFonts w:ascii="標楷體" w:hAnsi="Arial"/>
      <w:bCs/>
      <w:szCs w:val="36"/>
    </w:rPr>
  </w:style>
  <w:style w:type="paragraph" w:styleId="8">
    <w:name w:val="heading 8"/>
    <w:basedOn w:val="a1"/>
    <w:qFormat/>
    <w:rsid w:val="00B75D3F"/>
    <w:pPr>
      <w:numPr>
        <w:ilvl w:val="7"/>
        <w:numId w:val="1"/>
      </w:numPr>
      <w:kinsoku w:val="0"/>
      <w:ind w:leftChars="700" w:left="800" w:hangingChars="100" w:hanging="100"/>
      <w:jc w:val="both"/>
      <w:outlineLvl w:val="7"/>
    </w:pPr>
    <w:rPr>
      <w:rFonts w:ascii="標楷體" w:hAnsi="Arial"/>
      <w:szCs w:val="36"/>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Signature"/>
    <w:basedOn w:val="a1"/>
    <w:semiHidden/>
    <w:rsid w:val="00B75D3F"/>
    <w:pPr>
      <w:spacing w:before="720" w:after="720"/>
      <w:ind w:left="7371"/>
    </w:pPr>
    <w:rPr>
      <w:rFonts w:ascii="標楷體"/>
      <w:b/>
      <w:snapToGrid w:val="0"/>
      <w:spacing w:val="10"/>
      <w:sz w:val="36"/>
    </w:rPr>
  </w:style>
  <w:style w:type="paragraph" w:styleId="a6">
    <w:name w:val="endnote text"/>
    <w:basedOn w:val="a1"/>
    <w:semiHidden/>
    <w:rsid w:val="00B75D3F"/>
    <w:pPr>
      <w:spacing w:before="240"/>
      <w:ind w:left="1021" w:hanging="1021"/>
      <w:jc w:val="both"/>
    </w:pPr>
    <w:rPr>
      <w:rFonts w:ascii="標楷體"/>
      <w:snapToGrid w:val="0"/>
      <w:spacing w:val="10"/>
    </w:rPr>
  </w:style>
  <w:style w:type="paragraph" w:styleId="50">
    <w:name w:val="toc 5"/>
    <w:basedOn w:val="a1"/>
    <w:next w:val="a1"/>
    <w:autoRedefine/>
    <w:semiHidden/>
    <w:rsid w:val="00B75D3F"/>
    <w:pPr>
      <w:ind w:leftChars="400" w:left="600" w:rightChars="200" w:right="200" w:hangingChars="200" w:hanging="200"/>
    </w:pPr>
    <w:rPr>
      <w:rFonts w:ascii="標楷體"/>
    </w:rPr>
  </w:style>
  <w:style w:type="character" w:styleId="a7">
    <w:name w:val="page number"/>
    <w:basedOn w:val="a2"/>
    <w:semiHidden/>
    <w:rsid w:val="00B75D3F"/>
    <w:rPr>
      <w:rFonts w:ascii="標楷體" w:eastAsia="標楷體"/>
      <w:sz w:val="20"/>
    </w:rPr>
  </w:style>
  <w:style w:type="paragraph" w:styleId="60">
    <w:name w:val="toc 6"/>
    <w:basedOn w:val="a1"/>
    <w:next w:val="a1"/>
    <w:autoRedefine/>
    <w:semiHidden/>
    <w:rsid w:val="00B75D3F"/>
    <w:pPr>
      <w:ind w:leftChars="500" w:left="500"/>
    </w:pPr>
    <w:rPr>
      <w:rFonts w:ascii="標楷體"/>
    </w:rPr>
  </w:style>
  <w:style w:type="paragraph" w:customStyle="1" w:styleId="10">
    <w:name w:val="段落樣式1"/>
    <w:basedOn w:val="a1"/>
    <w:rsid w:val="00B75D3F"/>
    <w:pPr>
      <w:tabs>
        <w:tab w:val="left" w:pos="567"/>
      </w:tabs>
      <w:kinsoku w:val="0"/>
      <w:ind w:leftChars="200" w:left="200" w:firstLineChars="200" w:firstLine="200"/>
      <w:jc w:val="both"/>
    </w:pPr>
    <w:rPr>
      <w:rFonts w:ascii="標楷體"/>
      <w:kern w:val="0"/>
    </w:rPr>
  </w:style>
  <w:style w:type="paragraph" w:customStyle="1" w:styleId="20">
    <w:name w:val="段落樣式2"/>
    <w:basedOn w:val="a1"/>
    <w:rsid w:val="00B75D3F"/>
    <w:pPr>
      <w:tabs>
        <w:tab w:val="left" w:pos="567"/>
      </w:tabs>
      <w:ind w:leftChars="300" w:left="300" w:firstLineChars="200" w:firstLine="200"/>
      <w:jc w:val="both"/>
    </w:pPr>
    <w:rPr>
      <w:rFonts w:ascii="標楷體"/>
      <w:kern w:val="0"/>
    </w:rPr>
  </w:style>
  <w:style w:type="paragraph" w:styleId="11">
    <w:name w:val="toc 1"/>
    <w:basedOn w:val="a1"/>
    <w:next w:val="a1"/>
    <w:autoRedefine/>
    <w:semiHidden/>
    <w:rsid w:val="00B75D3F"/>
    <w:pPr>
      <w:kinsoku w:val="0"/>
      <w:ind w:left="2443" w:rightChars="200" w:right="698" w:hangingChars="700" w:hanging="2443"/>
      <w:jc w:val="both"/>
    </w:pPr>
    <w:rPr>
      <w:rFonts w:ascii="標楷體"/>
      <w:noProof/>
      <w:szCs w:val="32"/>
    </w:rPr>
  </w:style>
  <w:style w:type="paragraph" w:styleId="21">
    <w:name w:val="toc 2"/>
    <w:basedOn w:val="a1"/>
    <w:next w:val="a1"/>
    <w:autoRedefine/>
    <w:semiHidden/>
    <w:rsid w:val="00B75D3F"/>
    <w:pPr>
      <w:kinsoku w:val="0"/>
      <w:ind w:leftChars="100" w:left="300" w:rightChars="200" w:right="200" w:hangingChars="200" w:hanging="200"/>
    </w:pPr>
    <w:rPr>
      <w:rFonts w:ascii="標楷體"/>
      <w:noProof/>
    </w:rPr>
  </w:style>
  <w:style w:type="paragraph" w:styleId="30">
    <w:name w:val="toc 3"/>
    <w:basedOn w:val="a1"/>
    <w:next w:val="a1"/>
    <w:autoRedefine/>
    <w:semiHidden/>
    <w:rsid w:val="00B75D3F"/>
    <w:pPr>
      <w:kinsoku w:val="0"/>
      <w:ind w:leftChars="200" w:left="400" w:rightChars="200" w:right="200" w:hangingChars="200" w:hanging="200"/>
      <w:jc w:val="both"/>
    </w:pPr>
    <w:rPr>
      <w:rFonts w:ascii="標楷體"/>
      <w:noProof/>
    </w:rPr>
  </w:style>
  <w:style w:type="paragraph" w:styleId="40">
    <w:name w:val="toc 4"/>
    <w:basedOn w:val="a1"/>
    <w:next w:val="a1"/>
    <w:autoRedefine/>
    <w:semiHidden/>
    <w:rsid w:val="00B75D3F"/>
    <w:pPr>
      <w:kinsoku w:val="0"/>
      <w:ind w:leftChars="300" w:left="500" w:rightChars="200" w:right="200" w:hangingChars="200" w:hanging="200"/>
      <w:jc w:val="both"/>
    </w:pPr>
    <w:rPr>
      <w:rFonts w:ascii="標楷體"/>
    </w:rPr>
  </w:style>
  <w:style w:type="paragraph" w:styleId="70">
    <w:name w:val="toc 7"/>
    <w:basedOn w:val="a1"/>
    <w:next w:val="a1"/>
    <w:autoRedefine/>
    <w:semiHidden/>
    <w:rsid w:val="00B75D3F"/>
    <w:pPr>
      <w:ind w:leftChars="600" w:left="800" w:hangingChars="200" w:hanging="200"/>
    </w:pPr>
    <w:rPr>
      <w:rFonts w:ascii="標楷體"/>
    </w:rPr>
  </w:style>
  <w:style w:type="paragraph" w:styleId="80">
    <w:name w:val="toc 8"/>
    <w:basedOn w:val="a1"/>
    <w:next w:val="a1"/>
    <w:autoRedefine/>
    <w:semiHidden/>
    <w:rsid w:val="00B75D3F"/>
    <w:pPr>
      <w:ind w:leftChars="700" w:left="900" w:hangingChars="200" w:hanging="200"/>
    </w:pPr>
    <w:rPr>
      <w:rFonts w:ascii="標楷體"/>
    </w:rPr>
  </w:style>
  <w:style w:type="paragraph" w:styleId="9">
    <w:name w:val="toc 9"/>
    <w:basedOn w:val="a1"/>
    <w:next w:val="a1"/>
    <w:autoRedefine/>
    <w:semiHidden/>
    <w:rsid w:val="00B75D3F"/>
    <w:pPr>
      <w:ind w:leftChars="1600" w:left="3840"/>
    </w:pPr>
  </w:style>
  <w:style w:type="paragraph" w:styleId="a8">
    <w:name w:val="header"/>
    <w:basedOn w:val="a1"/>
    <w:semiHidden/>
    <w:rsid w:val="00B75D3F"/>
    <w:pPr>
      <w:tabs>
        <w:tab w:val="center" w:pos="4153"/>
        <w:tab w:val="right" w:pos="8306"/>
      </w:tabs>
      <w:snapToGrid w:val="0"/>
    </w:pPr>
    <w:rPr>
      <w:sz w:val="20"/>
    </w:rPr>
  </w:style>
  <w:style w:type="paragraph" w:customStyle="1" w:styleId="31">
    <w:name w:val="段落樣式3"/>
    <w:basedOn w:val="20"/>
    <w:rsid w:val="00B75D3F"/>
    <w:pPr>
      <w:ind w:leftChars="400" w:left="400"/>
    </w:pPr>
  </w:style>
  <w:style w:type="character" w:styleId="a9">
    <w:name w:val="Hyperlink"/>
    <w:basedOn w:val="a2"/>
    <w:semiHidden/>
    <w:rsid w:val="00B75D3F"/>
    <w:rPr>
      <w:color w:val="0000FF"/>
      <w:u w:val="single"/>
    </w:rPr>
  </w:style>
  <w:style w:type="paragraph" w:customStyle="1" w:styleId="aa">
    <w:name w:val="簽名日期"/>
    <w:basedOn w:val="a1"/>
    <w:rsid w:val="00B75D3F"/>
    <w:pPr>
      <w:kinsoku w:val="0"/>
      <w:jc w:val="distribute"/>
    </w:pPr>
    <w:rPr>
      <w:kern w:val="0"/>
    </w:rPr>
  </w:style>
  <w:style w:type="paragraph" w:customStyle="1" w:styleId="0">
    <w:name w:val="段落樣式0"/>
    <w:basedOn w:val="20"/>
    <w:rsid w:val="00B75D3F"/>
    <w:pPr>
      <w:ind w:leftChars="200" w:left="200" w:firstLineChars="0" w:firstLine="0"/>
    </w:pPr>
  </w:style>
  <w:style w:type="paragraph" w:customStyle="1" w:styleId="ab">
    <w:name w:val="附件"/>
    <w:basedOn w:val="a6"/>
    <w:rsid w:val="00B75D3F"/>
    <w:pPr>
      <w:kinsoku w:val="0"/>
      <w:spacing w:before="0"/>
      <w:ind w:left="1047" w:hangingChars="300" w:hanging="1047"/>
    </w:pPr>
    <w:rPr>
      <w:snapToGrid/>
      <w:spacing w:val="0"/>
      <w:kern w:val="0"/>
    </w:rPr>
  </w:style>
  <w:style w:type="paragraph" w:customStyle="1" w:styleId="41">
    <w:name w:val="段落樣式4"/>
    <w:basedOn w:val="31"/>
    <w:rsid w:val="00B75D3F"/>
    <w:pPr>
      <w:ind w:leftChars="500" w:left="500"/>
    </w:pPr>
  </w:style>
  <w:style w:type="paragraph" w:customStyle="1" w:styleId="51">
    <w:name w:val="段落樣式5"/>
    <w:basedOn w:val="41"/>
    <w:rsid w:val="00B75D3F"/>
    <w:pPr>
      <w:ind w:leftChars="600" w:left="600"/>
    </w:pPr>
  </w:style>
  <w:style w:type="paragraph" w:customStyle="1" w:styleId="61">
    <w:name w:val="段落樣式6"/>
    <w:basedOn w:val="51"/>
    <w:rsid w:val="00B75D3F"/>
    <w:pPr>
      <w:ind w:leftChars="700" w:left="700"/>
    </w:pPr>
  </w:style>
  <w:style w:type="paragraph" w:customStyle="1" w:styleId="71">
    <w:name w:val="段落樣式7"/>
    <w:basedOn w:val="61"/>
    <w:rsid w:val="00B75D3F"/>
  </w:style>
  <w:style w:type="paragraph" w:customStyle="1" w:styleId="81">
    <w:name w:val="段落樣式8"/>
    <w:basedOn w:val="71"/>
    <w:rsid w:val="00B75D3F"/>
    <w:pPr>
      <w:ind w:leftChars="800" w:left="800"/>
    </w:pPr>
  </w:style>
  <w:style w:type="paragraph" w:customStyle="1" w:styleId="a0">
    <w:name w:val="表樣式"/>
    <w:basedOn w:val="a1"/>
    <w:next w:val="a1"/>
    <w:rsid w:val="00B75D3F"/>
    <w:pPr>
      <w:numPr>
        <w:numId w:val="2"/>
      </w:numPr>
      <w:jc w:val="both"/>
    </w:pPr>
    <w:rPr>
      <w:rFonts w:ascii="標楷體"/>
      <w:kern w:val="0"/>
    </w:rPr>
  </w:style>
  <w:style w:type="paragraph" w:styleId="ac">
    <w:name w:val="Body Text Indent"/>
    <w:basedOn w:val="a1"/>
    <w:semiHidden/>
    <w:rsid w:val="00B75D3F"/>
    <w:pPr>
      <w:ind w:left="698" w:hangingChars="200" w:hanging="698"/>
    </w:pPr>
  </w:style>
  <w:style w:type="paragraph" w:customStyle="1" w:styleId="ad">
    <w:name w:val="調查報告"/>
    <w:basedOn w:val="a6"/>
    <w:rsid w:val="00B75D3F"/>
    <w:pPr>
      <w:kinsoku w:val="0"/>
      <w:spacing w:before="0"/>
      <w:ind w:left="1701" w:firstLine="0"/>
    </w:pPr>
    <w:rPr>
      <w:b/>
      <w:snapToGrid/>
      <w:spacing w:val="200"/>
      <w:kern w:val="0"/>
      <w:sz w:val="36"/>
    </w:rPr>
  </w:style>
  <w:style w:type="paragraph" w:styleId="ae">
    <w:name w:val="footnote text"/>
    <w:basedOn w:val="a1"/>
    <w:link w:val="af"/>
    <w:uiPriority w:val="99"/>
    <w:semiHidden/>
    <w:unhideWhenUsed/>
    <w:rsid w:val="005B3B95"/>
    <w:pPr>
      <w:snapToGrid w:val="0"/>
    </w:pPr>
    <w:rPr>
      <w:sz w:val="20"/>
    </w:rPr>
  </w:style>
  <w:style w:type="paragraph" w:customStyle="1" w:styleId="a">
    <w:name w:val="圖樣式"/>
    <w:basedOn w:val="a1"/>
    <w:next w:val="a1"/>
    <w:rsid w:val="00B75D3F"/>
    <w:pPr>
      <w:numPr>
        <w:numId w:val="3"/>
      </w:numPr>
      <w:tabs>
        <w:tab w:val="clear" w:pos="1440"/>
      </w:tabs>
      <w:ind w:left="400" w:hangingChars="400" w:hanging="400"/>
      <w:jc w:val="both"/>
    </w:pPr>
    <w:rPr>
      <w:rFonts w:ascii="標楷體"/>
    </w:rPr>
  </w:style>
  <w:style w:type="paragraph" w:styleId="af0">
    <w:name w:val="footer"/>
    <w:basedOn w:val="a1"/>
    <w:semiHidden/>
    <w:rsid w:val="00B75D3F"/>
    <w:pPr>
      <w:tabs>
        <w:tab w:val="center" w:pos="4153"/>
        <w:tab w:val="right" w:pos="8306"/>
      </w:tabs>
      <w:snapToGrid w:val="0"/>
    </w:pPr>
    <w:rPr>
      <w:sz w:val="20"/>
    </w:rPr>
  </w:style>
  <w:style w:type="paragraph" w:styleId="af1">
    <w:name w:val="table of figures"/>
    <w:basedOn w:val="a1"/>
    <w:next w:val="a1"/>
    <w:semiHidden/>
    <w:rsid w:val="00B75D3F"/>
    <w:pPr>
      <w:ind w:left="400" w:hangingChars="400" w:hanging="400"/>
    </w:pPr>
  </w:style>
  <w:style w:type="character" w:customStyle="1" w:styleId="af">
    <w:name w:val="註腳文字 字元"/>
    <w:basedOn w:val="a2"/>
    <w:link w:val="ae"/>
    <w:uiPriority w:val="99"/>
    <w:semiHidden/>
    <w:rsid w:val="005B3B95"/>
    <w:rPr>
      <w:rFonts w:eastAsia="標楷體"/>
      <w:kern w:val="2"/>
    </w:rPr>
  </w:style>
  <w:style w:type="character" w:styleId="af2">
    <w:name w:val="footnote reference"/>
    <w:basedOn w:val="a2"/>
    <w:uiPriority w:val="99"/>
    <w:semiHidden/>
    <w:unhideWhenUsed/>
    <w:rsid w:val="005B3B95"/>
    <w:rPr>
      <w:vertAlign w:val="superscript"/>
    </w:rPr>
  </w:style>
  <w:style w:type="paragraph" w:styleId="af3">
    <w:name w:val="Document Map"/>
    <w:basedOn w:val="a1"/>
    <w:link w:val="af4"/>
    <w:uiPriority w:val="99"/>
    <w:semiHidden/>
    <w:unhideWhenUsed/>
    <w:rsid w:val="006345BD"/>
    <w:rPr>
      <w:rFonts w:ascii="新細明體" w:eastAsia="新細明體"/>
      <w:sz w:val="18"/>
      <w:szCs w:val="18"/>
    </w:rPr>
  </w:style>
  <w:style w:type="character" w:customStyle="1" w:styleId="af4">
    <w:name w:val="文件引導模式 字元"/>
    <w:basedOn w:val="a2"/>
    <w:link w:val="af3"/>
    <w:uiPriority w:val="99"/>
    <w:semiHidden/>
    <w:rsid w:val="006345BD"/>
    <w:rPr>
      <w:rFonts w:ascii="新細明體"/>
      <w:kern w:val="2"/>
      <w:sz w:val="18"/>
      <w:szCs w:val="18"/>
    </w:rPr>
  </w:style>
  <w:style w:type="paragraph" w:styleId="af5">
    <w:name w:val="Balloon Text"/>
    <w:basedOn w:val="a1"/>
    <w:link w:val="af6"/>
    <w:uiPriority w:val="99"/>
    <w:semiHidden/>
    <w:unhideWhenUsed/>
    <w:rsid w:val="00A16FD8"/>
    <w:rPr>
      <w:rFonts w:asciiTheme="majorHAnsi" w:eastAsiaTheme="majorEastAsia" w:hAnsiTheme="majorHAnsi" w:cstheme="majorBidi"/>
      <w:sz w:val="18"/>
      <w:szCs w:val="18"/>
    </w:rPr>
  </w:style>
  <w:style w:type="character" w:customStyle="1" w:styleId="af6">
    <w:name w:val="註解方塊文字 字元"/>
    <w:basedOn w:val="a2"/>
    <w:link w:val="af5"/>
    <w:uiPriority w:val="99"/>
    <w:semiHidden/>
    <w:rsid w:val="00A16FD8"/>
    <w:rPr>
      <w:rFonts w:asciiTheme="majorHAnsi" w:eastAsiaTheme="majorEastAsia" w:hAnsiTheme="majorHAnsi" w:cstheme="majorBidi"/>
      <w:kern w:val="2"/>
      <w:sz w:val="18"/>
      <w:szCs w:val="18"/>
    </w:rPr>
  </w:style>
  <w:style w:type="paragraph" w:styleId="HTML">
    <w:name w:val="HTML Preformatted"/>
    <w:basedOn w:val="a1"/>
    <w:link w:val="HTML0"/>
    <w:uiPriority w:val="99"/>
    <w:unhideWhenUsed/>
    <w:rsid w:val="00161CC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sz w:val="24"/>
      <w:szCs w:val="24"/>
    </w:rPr>
  </w:style>
  <w:style w:type="character" w:customStyle="1" w:styleId="HTML0">
    <w:name w:val="HTML 預設格式 字元"/>
    <w:basedOn w:val="a2"/>
    <w:link w:val="HTML"/>
    <w:uiPriority w:val="99"/>
    <w:rsid w:val="00161CC5"/>
    <w:rPr>
      <w:rFonts w:ascii="細明體" w:eastAsia="細明體" w:hAnsi="細明體" w:cs="細明體"/>
      <w:sz w:val="24"/>
      <w:szCs w:val="24"/>
    </w:rPr>
  </w:style>
  <w:style w:type="paragraph" w:styleId="af7">
    <w:name w:val="List Paragraph"/>
    <w:basedOn w:val="a1"/>
    <w:uiPriority w:val="34"/>
    <w:qFormat/>
    <w:rsid w:val="00FE6044"/>
    <w:pPr>
      <w:ind w:leftChars="200" w:left="480"/>
    </w:pPr>
    <w:rPr>
      <w:rFonts w:ascii="Calibri" w:eastAsia="新細明體" w:hAnsi="Calibri"/>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db.lawbank.com.tw/FLAW/FLAWDAT01.aspx?lsid=FL005934"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hhuang\AppData\Roaming\Microsoft\Templates\&#27243;&#24335;&#35519;&#26597;&#34920;&#21934;\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85B08409-7C39-42AD-BE57-02D518B927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5</TotalTime>
  <Pages>12</Pages>
  <Words>6305</Words>
  <Characters>598</Characters>
  <Application>Microsoft Office Word</Application>
  <DocSecurity>0</DocSecurity>
  <Lines>4</Lines>
  <Paragraphs>13</Paragraphs>
  <ScaleCrop>false</ScaleCrop>
  <Company>cy</Company>
  <LinksUpToDate>false</LinksUpToDate>
  <CharactersWithSpaces>6890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監察院監察調查處「調查報告格式範本」說明資料       2001/9/4</dc:title>
  <dc:creator>Administrator</dc:creator>
  <cp:lastModifiedBy>廖春媛</cp:lastModifiedBy>
  <cp:revision>3</cp:revision>
  <cp:lastPrinted>2014-07-14T05:59:00Z</cp:lastPrinted>
  <dcterms:created xsi:type="dcterms:W3CDTF">2016-12-06T07:08:00Z</dcterms:created>
  <dcterms:modified xsi:type="dcterms:W3CDTF">2016-12-06T07:13:00Z</dcterms:modified>
</cp:coreProperties>
</file>