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36" w:rsidRPr="00D2394C" w:rsidRDefault="00D339C6" w:rsidP="00632DCB">
      <w:pPr>
        <w:pStyle w:val="af0"/>
        <w:kinsoku w:val="0"/>
        <w:spacing w:before="0"/>
        <w:ind w:left="0" w:firstLine="0"/>
        <w:jc w:val="center"/>
        <w:rPr>
          <w:rFonts w:ascii="Times New Roman"/>
          <w:bCs/>
          <w:snapToGrid/>
          <w:spacing w:val="200"/>
          <w:kern w:val="0"/>
          <w:sz w:val="40"/>
        </w:rPr>
      </w:pPr>
      <w:r w:rsidRPr="00D2394C">
        <w:rPr>
          <w:rFonts w:ascii="Times New Roman" w:hAnsi="標楷體"/>
          <w:bCs/>
          <w:snapToGrid/>
          <w:spacing w:val="200"/>
          <w:kern w:val="0"/>
          <w:sz w:val="40"/>
        </w:rPr>
        <w:t>調查</w:t>
      </w:r>
      <w:r w:rsidR="00641B36" w:rsidRPr="00D2394C">
        <w:rPr>
          <w:rFonts w:ascii="Times New Roman" w:hAnsi="標楷體"/>
          <w:bCs/>
          <w:snapToGrid/>
          <w:spacing w:val="200"/>
          <w:kern w:val="0"/>
          <w:sz w:val="40"/>
        </w:rPr>
        <w:t>報告</w:t>
      </w:r>
    </w:p>
    <w:p w:rsidR="00FB1D52" w:rsidRPr="00D2394C" w:rsidRDefault="00FB1D52" w:rsidP="00E10AF7">
      <w:pPr>
        <w:pStyle w:val="10"/>
        <w:adjustRightInd w:val="0"/>
        <w:snapToGrid w:val="0"/>
        <w:spacing w:line="500" w:lineRule="exact"/>
        <w:ind w:left="2380" w:hanging="2380"/>
        <w:rPr>
          <w:rFonts w:ascii="Times New Roman" w:hAnsi="Times New Roman"/>
          <w:bCs w:val="0"/>
          <w:noProof/>
        </w:rPr>
      </w:pPr>
      <w:r w:rsidRPr="00D2394C">
        <w:rPr>
          <w:rFonts w:ascii="Times New Roman" w:hAnsi="標楷體"/>
        </w:rPr>
        <w:t>案</w:t>
      </w:r>
      <w:r w:rsidR="00763B8E" w:rsidRPr="00D2394C">
        <w:rPr>
          <w:rFonts w:ascii="Times New Roman" w:hAnsi="標楷體"/>
        </w:rPr>
        <w:t xml:space="preserve">　　</w:t>
      </w:r>
      <w:r w:rsidRPr="00D2394C">
        <w:rPr>
          <w:rFonts w:ascii="Times New Roman" w:hAnsi="標楷體"/>
        </w:rPr>
        <w:t>由</w:t>
      </w:r>
      <w:r w:rsidR="000179F4" w:rsidRPr="00D2394C">
        <w:rPr>
          <w:rFonts w:ascii="Times New Roman" w:hAnsi="標楷體"/>
        </w:rPr>
        <w:t>：</w:t>
      </w:r>
      <w:r w:rsidR="005C5D61" w:rsidRPr="00D2394C">
        <w:rPr>
          <w:rFonts w:ascii="Times New Roman" w:hAnsi="標楷體"/>
          <w:bCs w:val="0"/>
          <w:noProof/>
        </w:rPr>
        <w:t>據</w:t>
      </w:r>
      <w:r w:rsidR="007C07AB">
        <w:rPr>
          <w:rFonts w:ascii="Times New Roman" w:hAnsi="標楷體" w:hint="eastAsia"/>
          <w:bCs w:val="0"/>
          <w:noProof/>
        </w:rPr>
        <w:t>李炷烽君陳</w:t>
      </w:r>
      <w:r w:rsidR="005C5D61" w:rsidRPr="00D2394C">
        <w:rPr>
          <w:rFonts w:ascii="Times New Roman" w:hAnsi="標楷體"/>
          <w:bCs w:val="0"/>
          <w:noProof/>
        </w:rPr>
        <w:t>訴，長期以來金門縣上繳中央政府之財政收入，較中央政府核撥之地方政府財政支出與補助為多，形成罕見「地方補助中央」之奇特現象，為全國各縣市所僅見。究此一財政分配現象是否合理健全？相關法制規範與機制是否符合公平正義？均有詳加查究之必要</w:t>
      </w:r>
      <w:r w:rsidRPr="00D2394C">
        <w:rPr>
          <w:rFonts w:ascii="Times New Roman" w:hAnsi="標楷體"/>
          <w:bCs w:val="0"/>
          <w:noProof/>
        </w:rPr>
        <w:t>乙案。</w:t>
      </w:r>
    </w:p>
    <w:p w:rsidR="004A245C" w:rsidRPr="00D2394C" w:rsidRDefault="00AE2ABF" w:rsidP="00E10AF7">
      <w:pPr>
        <w:pStyle w:val="10"/>
        <w:adjustRightInd w:val="0"/>
        <w:snapToGrid w:val="0"/>
        <w:spacing w:line="500" w:lineRule="exact"/>
        <w:ind w:left="2380" w:hanging="2380"/>
        <w:rPr>
          <w:rFonts w:ascii="Times New Roman" w:hAnsi="Times New Roman"/>
          <w:bCs w:val="0"/>
        </w:rPr>
      </w:pPr>
      <w:r w:rsidRPr="00D2394C">
        <w:rPr>
          <w:rFonts w:ascii="Times New Roman" w:hAnsi="標楷體"/>
          <w:bCs w:val="0"/>
        </w:rPr>
        <w:t>調查意見</w:t>
      </w:r>
      <w:r w:rsidR="000179F4" w:rsidRPr="00D2394C">
        <w:rPr>
          <w:rFonts w:ascii="Times New Roman" w:hAnsi="標楷體"/>
          <w:bCs w:val="0"/>
        </w:rPr>
        <w:t>：</w:t>
      </w:r>
    </w:p>
    <w:p w:rsidR="004F5543" w:rsidRPr="00D2394C" w:rsidRDefault="003E1544" w:rsidP="00E10AF7">
      <w:pPr>
        <w:pStyle w:val="12"/>
        <w:adjustRightInd w:val="0"/>
        <w:snapToGrid w:val="0"/>
        <w:spacing w:line="500" w:lineRule="exact"/>
        <w:ind w:left="680" w:firstLine="680"/>
        <w:rPr>
          <w:rFonts w:ascii="Times New Roman"/>
        </w:rPr>
      </w:pPr>
      <w:r w:rsidRPr="00D2394C">
        <w:rPr>
          <w:rFonts w:ascii="Times New Roman" w:hAnsi="標楷體"/>
          <w:noProof/>
        </w:rPr>
        <w:t>據</w:t>
      </w:r>
      <w:r w:rsidR="007C07AB">
        <w:rPr>
          <w:rFonts w:ascii="Times New Roman" w:hAnsi="標楷體" w:hint="eastAsia"/>
          <w:noProof/>
        </w:rPr>
        <w:t>李炷烽</w:t>
      </w:r>
      <w:r w:rsidR="000958A2">
        <w:rPr>
          <w:rFonts w:ascii="Times New Roman" w:hAnsi="標楷體" w:hint="eastAsia"/>
          <w:noProof/>
        </w:rPr>
        <w:t>君陳</w:t>
      </w:r>
      <w:r w:rsidRPr="00D2394C">
        <w:rPr>
          <w:rFonts w:ascii="Times New Roman" w:hAnsi="標楷體"/>
          <w:noProof/>
        </w:rPr>
        <w:t>訴，長期以來金門縣上繳中央政府之財政收入，較中央政府核撥之地方政府財政支出與補助為多，形成罕見「地方補助中央」之奇特現象，為全國各縣市所僅見。究此一財政分配現象是否合理健全？相關法制規範與機制是否符合公平正義？均有詳加查究之必要</w:t>
      </w:r>
      <w:r w:rsidR="00E67F40" w:rsidRPr="00D2394C">
        <w:rPr>
          <w:rFonts w:ascii="Times New Roman" w:hAnsi="標楷體"/>
          <w:noProof/>
        </w:rPr>
        <w:t>乙案，</w:t>
      </w:r>
      <w:r w:rsidR="00F17F88" w:rsidRPr="00D2394C">
        <w:rPr>
          <w:rFonts w:ascii="Times New Roman" w:hAnsi="標楷體"/>
          <w:spacing w:val="-4"/>
          <w:szCs w:val="32"/>
        </w:rPr>
        <w:t>經</w:t>
      </w:r>
      <w:r w:rsidR="00A77D14" w:rsidRPr="00D2394C">
        <w:rPr>
          <w:rFonts w:ascii="Times New Roman" w:hAnsi="標楷體"/>
          <w:spacing w:val="-4"/>
          <w:szCs w:val="32"/>
        </w:rPr>
        <w:t>本院於民國</w:t>
      </w:r>
      <w:r w:rsidR="00A77D14" w:rsidRPr="00D2394C">
        <w:rPr>
          <w:rFonts w:ascii="Times New Roman"/>
          <w:spacing w:val="-4"/>
          <w:szCs w:val="32"/>
        </w:rPr>
        <w:t>(</w:t>
      </w:r>
      <w:r w:rsidR="00A77D14" w:rsidRPr="00D2394C">
        <w:rPr>
          <w:rFonts w:ascii="Times New Roman" w:hAnsi="標楷體"/>
          <w:spacing w:val="-4"/>
          <w:szCs w:val="32"/>
        </w:rPr>
        <w:t>下同</w:t>
      </w:r>
      <w:r w:rsidR="00A77D14" w:rsidRPr="00D2394C">
        <w:rPr>
          <w:rFonts w:ascii="Times New Roman"/>
          <w:spacing w:val="-4"/>
          <w:szCs w:val="32"/>
        </w:rPr>
        <w:t>)103</w:t>
      </w:r>
      <w:r w:rsidR="00A77D14" w:rsidRPr="00D2394C">
        <w:rPr>
          <w:rFonts w:ascii="Times New Roman" w:hAnsi="標楷體"/>
          <w:spacing w:val="-4"/>
          <w:szCs w:val="32"/>
        </w:rPr>
        <w:t>年</w:t>
      </w:r>
      <w:r w:rsidR="00A77D14" w:rsidRPr="00D2394C">
        <w:rPr>
          <w:rFonts w:ascii="Times New Roman"/>
          <w:spacing w:val="-4"/>
          <w:szCs w:val="32"/>
        </w:rPr>
        <w:t>6</w:t>
      </w:r>
      <w:r w:rsidR="00A77D14" w:rsidRPr="00D2394C">
        <w:rPr>
          <w:rFonts w:ascii="Times New Roman" w:hAnsi="標楷體"/>
          <w:spacing w:val="-4"/>
          <w:szCs w:val="32"/>
        </w:rPr>
        <w:t>月</w:t>
      </w:r>
      <w:r w:rsidR="00A77D14" w:rsidRPr="00D2394C">
        <w:rPr>
          <w:rFonts w:ascii="Times New Roman"/>
          <w:spacing w:val="-4"/>
          <w:szCs w:val="32"/>
        </w:rPr>
        <w:t>17</w:t>
      </w:r>
      <w:r w:rsidR="00A77D14" w:rsidRPr="00D2394C">
        <w:rPr>
          <w:rFonts w:ascii="Times New Roman" w:hAnsi="標楷體"/>
          <w:spacing w:val="-4"/>
          <w:szCs w:val="32"/>
        </w:rPr>
        <w:t>日</w:t>
      </w:r>
      <w:r w:rsidR="00F17F88" w:rsidRPr="00D2394C">
        <w:rPr>
          <w:rFonts w:ascii="Times New Roman" w:hAnsi="標楷體"/>
          <w:spacing w:val="-4"/>
          <w:szCs w:val="32"/>
        </w:rPr>
        <w:t>約詢福建省</w:t>
      </w:r>
      <w:r w:rsidR="00F17F88" w:rsidRPr="00D2394C">
        <w:rPr>
          <w:rFonts w:ascii="Times New Roman" w:hAnsi="標楷體"/>
        </w:rPr>
        <w:t>金門縣政府</w:t>
      </w:r>
      <w:r w:rsidR="00F17F88" w:rsidRPr="00D2394C">
        <w:rPr>
          <w:rFonts w:ascii="Times New Roman"/>
        </w:rPr>
        <w:t>(</w:t>
      </w:r>
      <w:r w:rsidR="00F17F88" w:rsidRPr="00D2394C">
        <w:rPr>
          <w:rFonts w:ascii="Times New Roman" w:hAnsi="標楷體"/>
        </w:rPr>
        <w:t>下稱金門縣府</w:t>
      </w:r>
      <w:r w:rsidR="00F17F88" w:rsidRPr="00D2394C">
        <w:rPr>
          <w:rFonts w:ascii="Times New Roman"/>
        </w:rPr>
        <w:t>)</w:t>
      </w:r>
      <w:r w:rsidR="00F17F88" w:rsidRPr="00D2394C">
        <w:rPr>
          <w:rFonts w:ascii="Times New Roman" w:hAnsi="標楷體"/>
        </w:rPr>
        <w:t>、財政部及所屬賦稅署與國庫署、行政院主計總處</w:t>
      </w:r>
      <w:r w:rsidR="00F17F88" w:rsidRPr="00D2394C">
        <w:rPr>
          <w:rFonts w:ascii="Times New Roman"/>
        </w:rPr>
        <w:t>(</w:t>
      </w:r>
      <w:r w:rsidR="00F17F88" w:rsidRPr="00D2394C">
        <w:rPr>
          <w:rFonts w:ascii="Times New Roman" w:hAnsi="標楷體"/>
        </w:rPr>
        <w:t>下稱主計總處</w:t>
      </w:r>
      <w:r w:rsidR="00F17F88" w:rsidRPr="00D2394C">
        <w:rPr>
          <w:rFonts w:ascii="Times New Roman"/>
        </w:rPr>
        <w:t>)</w:t>
      </w:r>
      <w:r w:rsidR="00F17F88" w:rsidRPr="00D2394C">
        <w:rPr>
          <w:rFonts w:ascii="Times New Roman" w:hAnsi="標楷體"/>
        </w:rPr>
        <w:t>、內政部暨交通部相關主管及承辦人員</w:t>
      </w:r>
      <w:r w:rsidR="00F17F88" w:rsidRPr="00D2394C">
        <w:rPr>
          <w:rFonts w:ascii="Times New Roman" w:hAnsi="標楷體"/>
          <w:spacing w:val="-4"/>
          <w:szCs w:val="32"/>
        </w:rPr>
        <w:t>，釐清案情疑點</w:t>
      </w:r>
      <w:r w:rsidR="00A77D14" w:rsidRPr="00D2394C">
        <w:rPr>
          <w:rFonts w:ascii="Times New Roman" w:hAnsi="標楷體"/>
          <w:spacing w:val="-4"/>
          <w:szCs w:val="32"/>
        </w:rPr>
        <w:t>後，</w:t>
      </w:r>
      <w:r w:rsidR="00144FF2" w:rsidRPr="00D2394C">
        <w:rPr>
          <w:rFonts w:ascii="Times New Roman" w:hAnsi="標楷體"/>
          <w:noProof/>
        </w:rPr>
        <w:t>業</w:t>
      </w:r>
      <w:r w:rsidR="00A77D14" w:rsidRPr="00D2394C">
        <w:rPr>
          <w:rFonts w:ascii="Times New Roman" w:hAnsi="標楷體"/>
          <w:noProof/>
        </w:rPr>
        <w:t>已</w:t>
      </w:r>
      <w:r w:rsidR="00FB2F70" w:rsidRPr="00D2394C">
        <w:rPr>
          <w:rFonts w:ascii="Times New Roman" w:hAnsi="標楷體"/>
          <w:noProof/>
        </w:rPr>
        <w:t>調查竣事，茲臚陳調查意見於后</w:t>
      </w:r>
      <w:r w:rsidR="00FB2F70" w:rsidRPr="00D2394C">
        <w:rPr>
          <w:rFonts w:ascii="Times New Roman" w:hAnsi="標楷體"/>
        </w:rPr>
        <w:t>：</w:t>
      </w:r>
    </w:p>
    <w:p w:rsidR="004F5543" w:rsidRPr="00D2394C" w:rsidRDefault="003E1544" w:rsidP="00E10AF7">
      <w:pPr>
        <w:pStyle w:val="2"/>
        <w:adjustRightInd w:val="0"/>
        <w:snapToGrid w:val="0"/>
        <w:spacing w:line="500" w:lineRule="exact"/>
        <w:rPr>
          <w:rFonts w:ascii="Times New Roman" w:hAnsi="Times New Roman"/>
        </w:rPr>
      </w:pPr>
      <w:r w:rsidRPr="00D2394C">
        <w:rPr>
          <w:rFonts w:ascii="Times New Roman" w:hAnsi="標楷體"/>
        </w:rPr>
        <w:t>據主計總處之統計資料，</w:t>
      </w:r>
      <w:r w:rsidR="00A77D14" w:rsidRPr="00D2394C">
        <w:rPr>
          <w:rFonts w:ascii="Times New Roman" w:hAnsi="標楷體"/>
        </w:rPr>
        <w:t>金門縣府</w:t>
      </w:r>
      <w:r w:rsidR="00411830" w:rsidRPr="00D2394C">
        <w:rPr>
          <w:rFonts w:ascii="Times New Roman" w:hAnsi="Times New Roman"/>
          <w:lang w:bidi="hi-IN"/>
        </w:rPr>
        <w:t>91</w:t>
      </w:r>
      <w:r w:rsidR="00411830" w:rsidRPr="00D2394C">
        <w:rPr>
          <w:rFonts w:ascii="Times New Roman" w:hAnsi="標楷體"/>
          <w:lang w:bidi="hi-IN"/>
        </w:rPr>
        <w:t>至</w:t>
      </w:r>
      <w:r w:rsidR="00411830" w:rsidRPr="00D2394C">
        <w:rPr>
          <w:rFonts w:ascii="Times New Roman" w:hAnsi="Times New Roman"/>
          <w:lang w:bidi="hi-IN"/>
        </w:rPr>
        <w:t>103</w:t>
      </w:r>
      <w:r w:rsidR="00411830" w:rsidRPr="00D2394C">
        <w:rPr>
          <w:rFonts w:ascii="Times New Roman" w:hAnsi="標楷體"/>
          <w:lang w:bidi="hi-IN"/>
        </w:rPr>
        <w:t>年度自有財源比之平均值為</w:t>
      </w:r>
      <w:r w:rsidR="00411830" w:rsidRPr="00D2394C">
        <w:rPr>
          <w:rFonts w:ascii="Times New Roman" w:hAnsi="Times New Roman"/>
          <w:lang w:bidi="hi-IN"/>
        </w:rPr>
        <w:t>73.1%</w:t>
      </w:r>
      <w:r w:rsidR="00411830" w:rsidRPr="00D2394C">
        <w:rPr>
          <w:rFonts w:ascii="Times New Roman" w:hAnsi="標楷體"/>
          <w:lang w:bidi="hi-IN"/>
        </w:rPr>
        <w:t>，其中</w:t>
      </w:r>
      <w:r w:rsidR="00411830" w:rsidRPr="00D2394C">
        <w:rPr>
          <w:rFonts w:ascii="Times New Roman" w:hAnsi="Times New Roman"/>
          <w:lang w:bidi="hi-IN"/>
        </w:rPr>
        <w:t>99</w:t>
      </w:r>
      <w:r w:rsidR="00411830" w:rsidRPr="00D2394C">
        <w:rPr>
          <w:rFonts w:ascii="Times New Roman" w:hAnsi="標楷體"/>
          <w:lang w:bidi="hi-IN"/>
        </w:rPr>
        <w:t>至</w:t>
      </w:r>
      <w:r w:rsidR="00411830" w:rsidRPr="00D2394C">
        <w:rPr>
          <w:rFonts w:ascii="Times New Roman" w:hAnsi="Times New Roman"/>
          <w:lang w:bidi="hi-IN"/>
        </w:rPr>
        <w:t>101</w:t>
      </w:r>
      <w:r w:rsidR="00411830" w:rsidRPr="00D2394C">
        <w:rPr>
          <w:rFonts w:ascii="Times New Roman" w:hAnsi="標楷體"/>
          <w:lang w:bidi="hi-IN"/>
        </w:rPr>
        <w:t>年度自有財源比之平均值更高達</w:t>
      </w:r>
      <w:r w:rsidR="00411830" w:rsidRPr="00D2394C">
        <w:rPr>
          <w:rFonts w:ascii="Times New Roman" w:hAnsi="Times New Roman"/>
          <w:lang w:bidi="hi-IN"/>
        </w:rPr>
        <w:t>82.3%</w:t>
      </w:r>
      <w:r w:rsidR="00411830" w:rsidRPr="00D2394C">
        <w:rPr>
          <w:rFonts w:ascii="Times New Roman" w:hAnsi="標楷體"/>
          <w:lang w:bidi="hi-IN"/>
        </w:rPr>
        <w:t>，相較於</w:t>
      </w:r>
      <w:r w:rsidR="007C07AB">
        <w:rPr>
          <w:rFonts w:ascii="Times New Roman" w:hAnsi="標楷體" w:hint="eastAsia"/>
          <w:lang w:bidi="hi-IN"/>
        </w:rPr>
        <w:t>全國</w:t>
      </w:r>
      <w:r w:rsidR="00411830" w:rsidRPr="00D2394C">
        <w:rPr>
          <w:rFonts w:ascii="Times New Roman" w:hAnsi="Times New Roman"/>
          <w:lang w:bidi="hi-IN"/>
        </w:rPr>
        <w:t>22</w:t>
      </w:r>
      <w:r w:rsidR="00411830" w:rsidRPr="00D2394C">
        <w:rPr>
          <w:rFonts w:ascii="Times New Roman" w:hAnsi="標楷體"/>
          <w:lang w:bidi="hi-IN"/>
        </w:rPr>
        <w:t>個地方政府平均僅</w:t>
      </w:r>
      <w:r w:rsidR="00411830" w:rsidRPr="00D2394C">
        <w:rPr>
          <w:rFonts w:ascii="Times New Roman" w:hAnsi="Times New Roman"/>
          <w:lang w:bidi="hi-IN"/>
        </w:rPr>
        <w:t>59.6%</w:t>
      </w:r>
      <w:r w:rsidR="00411830" w:rsidRPr="00D2394C">
        <w:rPr>
          <w:rFonts w:ascii="Times New Roman" w:hAnsi="標楷體"/>
          <w:lang w:bidi="hi-IN"/>
        </w:rPr>
        <w:t>，高出</w:t>
      </w:r>
      <w:r w:rsidR="00411830" w:rsidRPr="00D2394C">
        <w:rPr>
          <w:rFonts w:ascii="Times New Roman" w:hAnsi="Times New Roman"/>
          <w:lang w:bidi="hi-IN"/>
        </w:rPr>
        <w:t>22.7%</w:t>
      </w:r>
      <w:r w:rsidR="00411830" w:rsidRPr="00D2394C">
        <w:rPr>
          <w:rFonts w:ascii="Times New Roman" w:hAnsi="標楷體"/>
          <w:lang w:bidi="hi-IN"/>
        </w:rPr>
        <w:t>，為財力最佳之地方政府</w:t>
      </w:r>
      <w:r w:rsidRPr="00D2394C">
        <w:rPr>
          <w:rFonts w:ascii="Times New Roman" w:hAnsi="標楷體"/>
        </w:rPr>
        <w:t>。然據金門縣府統計資料顯示，</w:t>
      </w:r>
      <w:r w:rsidRPr="00D2394C">
        <w:rPr>
          <w:rFonts w:ascii="Times New Roman" w:hAnsi="Times New Roman"/>
        </w:rPr>
        <w:t>91</w:t>
      </w:r>
      <w:r w:rsidRPr="00D2394C">
        <w:rPr>
          <w:rFonts w:ascii="Times New Roman" w:hAnsi="標楷體"/>
        </w:rPr>
        <w:t>至</w:t>
      </w:r>
      <w:r w:rsidRPr="00D2394C">
        <w:rPr>
          <w:rFonts w:ascii="Times New Roman" w:hAnsi="Times New Roman"/>
        </w:rPr>
        <w:t>102</w:t>
      </w:r>
      <w:r w:rsidRPr="00D2394C">
        <w:rPr>
          <w:rFonts w:ascii="Times New Roman" w:hAnsi="標楷體"/>
        </w:rPr>
        <w:t>年金門縣府繳交中央政府及支持中央政府職權事項之金額共計</w:t>
      </w:r>
      <w:r w:rsidR="007C07AB" w:rsidRPr="00D2394C">
        <w:rPr>
          <w:rFonts w:ascii="Times New Roman" w:hAnsi="標楷體"/>
        </w:rPr>
        <w:t>新臺幣</w:t>
      </w:r>
      <w:r w:rsidR="007C07AB" w:rsidRPr="00D2394C">
        <w:rPr>
          <w:rFonts w:ascii="Times New Roman" w:hAnsi="Times New Roman"/>
        </w:rPr>
        <w:t>(</w:t>
      </w:r>
      <w:r w:rsidR="007C07AB" w:rsidRPr="00D2394C">
        <w:rPr>
          <w:rFonts w:ascii="Times New Roman" w:hAnsi="標楷體"/>
        </w:rPr>
        <w:t>下同</w:t>
      </w:r>
      <w:r w:rsidR="007C07AB" w:rsidRPr="00D2394C">
        <w:rPr>
          <w:rFonts w:ascii="Times New Roman" w:hAnsi="Times New Roman"/>
        </w:rPr>
        <w:t>)</w:t>
      </w:r>
      <w:r w:rsidRPr="00D2394C">
        <w:rPr>
          <w:rFonts w:ascii="Times New Roman" w:hAnsi="Times New Roman"/>
        </w:rPr>
        <w:t>467.98</w:t>
      </w:r>
      <w:r w:rsidRPr="00D2394C">
        <w:rPr>
          <w:rFonts w:ascii="Times New Roman" w:hAnsi="標楷體"/>
        </w:rPr>
        <w:t>億元，較中央</w:t>
      </w:r>
      <w:r w:rsidR="003A42D4" w:rsidRPr="00D2394C">
        <w:rPr>
          <w:rFonts w:ascii="Times New Roman" w:hAnsi="標楷體"/>
        </w:rPr>
        <w:t>政府</w:t>
      </w:r>
      <w:r w:rsidRPr="00D2394C">
        <w:rPr>
          <w:rFonts w:ascii="Times New Roman" w:hAnsi="標楷體"/>
        </w:rPr>
        <w:t>補助金門</w:t>
      </w:r>
      <w:r w:rsidRPr="00D2394C">
        <w:rPr>
          <w:rFonts w:ascii="Times New Roman" w:hAnsi="標楷體"/>
        </w:rPr>
        <w:lastRenderedPageBreak/>
        <w:t>縣府金額</w:t>
      </w:r>
      <w:r w:rsidRPr="00D2394C">
        <w:rPr>
          <w:rFonts w:ascii="Times New Roman" w:hAnsi="Times New Roman"/>
        </w:rPr>
        <w:t>357.38</w:t>
      </w:r>
      <w:r w:rsidRPr="00D2394C">
        <w:rPr>
          <w:rFonts w:ascii="Times New Roman" w:hAnsi="標楷體"/>
        </w:rPr>
        <w:t>億元，猶多出</w:t>
      </w:r>
      <w:r w:rsidRPr="00D2394C">
        <w:rPr>
          <w:rFonts w:ascii="Times New Roman" w:hAnsi="Times New Roman"/>
        </w:rPr>
        <w:t>110.6</w:t>
      </w:r>
      <w:r w:rsidRPr="00D2394C">
        <w:rPr>
          <w:rFonts w:ascii="Times New Roman" w:hAnsi="標楷體"/>
        </w:rPr>
        <w:t>億元，</w:t>
      </w:r>
      <w:r w:rsidR="00411830" w:rsidRPr="00D2394C">
        <w:rPr>
          <w:rFonts w:ascii="Times New Roman" w:hAnsi="標楷體"/>
        </w:rPr>
        <w:t>形成「地方補助中央」的特殊現象，</w:t>
      </w:r>
      <w:r w:rsidRPr="00D2394C">
        <w:rPr>
          <w:rFonts w:ascii="Times New Roman" w:hAnsi="標楷體"/>
        </w:rPr>
        <w:t>誠屬全國罕見。</w:t>
      </w:r>
      <w:r w:rsidR="00EE0B31" w:rsidRPr="00D2394C">
        <w:rPr>
          <w:rFonts w:ascii="Times New Roman" w:hAnsi="標楷體"/>
        </w:rPr>
        <w:t>惟</w:t>
      </w:r>
      <w:r w:rsidRPr="00D2394C">
        <w:rPr>
          <w:rFonts w:ascii="Times New Roman" w:hAnsi="標楷體"/>
        </w:rPr>
        <w:t>主計總處認為，此係依</w:t>
      </w:r>
      <w:r w:rsidR="008956AC" w:rsidRPr="00D2394C">
        <w:rPr>
          <w:rFonts w:ascii="Times New Roman" w:hAnsi="標楷體"/>
        </w:rPr>
        <w:t>據</w:t>
      </w:r>
      <w:r w:rsidRPr="00D2394C">
        <w:rPr>
          <w:rFonts w:ascii="Times New Roman" w:hAnsi="標楷體"/>
        </w:rPr>
        <w:t>財政收支劃分法、地方制度法等規定辦理，上述財政分配機制，對於金門縣府應屬公平合理。就法制層面論之，並無所</w:t>
      </w:r>
      <w:r w:rsidR="00692884" w:rsidRPr="00D2394C">
        <w:rPr>
          <w:rFonts w:ascii="Times New Roman" w:hAnsi="標楷體"/>
        </w:rPr>
        <w:t>謂</w:t>
      </w:r>
      <w:r w:rsidRPr="00D2394C">
        <w:rPr>
          <w:rFonts w:ascii="Times New Roman" w:hAnsi="標楷體"/>
        </w:rPr>
        <w:t>「地方補助中央」</w:t>
      </w:r>
      <w:r w:rsidR="00692884" w:rsidRPr="00D2394C">
        <w:rPr>
          <w:rFonts w:ascii="Times New Roman" w:hAnsi="標楷體"/>
        </w:rPr>
        <w:t>之</w:t>
      </w:r>
      <w:r w:rsidRPr="00D2394C">
        <w:rPr>
          <w:rFonts w:ascii="Times New Roman" w:hAnsi="標楷體"/>
        </w:rPr>
        <w:t>情形。然就</w:t>
      </w:r>
      <w:r w:rsidR="00692884" w:rsidRPr="00D2394C">
        <w:rPr>
          <w:rFonts w:ascii="Times New Roman" w:hAnsi="標楷體"/>
        </w:rPr>
        <w:t>實</w:t>
      </w:r>
      <w:r w:rsidRPr="00D2394C">
        <w:rPr>
          <w:rFonts w:ascii="Times New Roman" w:hAnsi="標楷體"/>
        </w:rPr>
        <w:t>際</w:t>
      </w:r>
      <w:r w:rsidR="00692884" w:rsidRPr="00D2394C">
        <w:rPr>
          <w:rFonts w:ascii="Times New Roman" w:hAnsi="標楷體"/>
        </w:rPr>
        <w:t>數</w:t>
      </w:r>
      <w:r w:rsidRPr="00D2394C">
        <w:rPr>
          <w:rFonts w:ascii="Times New Roman" w:hAnsi="標楷體"/>
        </w:rPr>
        <w:t>據而</w:t>
      </w:r>
      <w:r w:rsidR="00692884" w:rsidRPr="00D2394C">
        <w:rPr>
          <w:rFonts w:ascii="Times New Roman" w:hAnsi="標楷體"/>
        </w:rPr>
        <w:t>論</w:t>
      </w:r>
      <w:r w:rsidR="007C07AB">
        <w:rPr>
          <w:rFonts w:ascii="Times New Roman" w:hAnsi="標楷體" w:hint="eastAsia"/>
        </w:rPr>
        <w:t>，此不僅已違背憲法第</w:t>
      </w:r>
      <w:r w:rsidR="007C07AB">
        <w:rPr>
          <w:rFonts w:ascii="Times New Roman" w:hAnsi="標楷體" w:hint="eastAsia"/>
        </w:rPr>
        <w:t>47</w:t>
      </w:r>
      <w:r w:rsidR="007C07AB">
        <w:rPr>
          <w:rFonts w:ascii="Times New Roman" w:hAnsi="標楷體" w:hint="eastAsia"/>
        </w:rPr>
        <w:t>條及憲法增修條文第</w:t>
      </w:r>
      <w:r w:rsidR="007C07AB">
        <w:rPr>
          <w:rFonts w:ascii="Times New Roman" w:hAnsi="標楷體" w:hint="eastAsia"/>
        </w:rPr>
        <w:t>10</w:t>
      </w:r>
      <w:r w:rsidR="007C07AB">
        <w:rPr>
          <w:rFonts w:ascii="Times New Roman" w:hAnsi="標楷體" w:hint="eastAsia"/>
        </w:rPr>
        <w:t>條第</w:t>
      </w:r>
      <w:r w:rsidR="007C07AB">
        <w:rPr>
          <w:rFonts w:ascii="Times New Roman" w:hAnsi="標楷體" w:hint="eastAsia"/>
        </w:rPr>
        <w:t>12</w:t>
      </w:r>
      <w:r w:rsidR="007C07AB">
        <w:rPr>
          <w:rFonts w:ascii="Times New Roman" w:hAnsi="標楷體" w:hint="eastAsia"/>
        </w:rPr>
        <w:t>項之憲政精神，實</w:t>
      </w:r>
      <w:r w:rsidRPr="00D2394C">
        <w:rPr>
          <w:rFonts w:ascii="Times New Roman" w:hAnsi="標楷體"/>
        </w:rPr>
        <w:t>難杜</w:t>
      </w:r>
      <w:r w:rsidR="00411830" w:rsidRPr="00D2394C">
        <w:rPr>
          <w:rFonts w:ascii="Times New Roman" w:hAnsi="標楷體"/>
        </w:rPr>
        <w:t>民眾</w:t>
      </w:r>
      <w:r w:rsidRPr="00D2394C">
        <w:rPr>
          <w:rFonts w:ascii="Times New Roman" w:hAnsi="標楷體"/>
        </w:rPr>
        <w:t>悠悠之口</w:t>
      </w:r>
      <w:r w:rsidR="007C07AB">
        <w:rPr>
          <w:rFonts w:ascii="Times New Roman" w:hAnsi="標楷體" w:hint="eastAsia"/>
        </w:rPr>
        <w:t>。</w:t>
      </w:r>
      <w:r w:rsidRPr="00D2394C">
        <w:rPr>
          <w:rFonts w:ascii="Times New Roman" w:hAnsi="標楷體"/>
        </w:rPr>
        <w:t>而解決此一現象之關鍵，厥為</w:t>
      </w:r>
      <w:r w:rsidR="007C07AB">
        <w:rPr>
          <w:rFonts w:ascii="Times New Roman" w:hAnsi="標楷體" w:hint="eastAsia"/>
        </w:rPr>
        <w:t>依據憲政主義原則</w:t>
      </w:r>
      <w:r w:rsidR="007C07AB">
        <w:rPr>
          <w:rFonts w:ascii="Times New Roman" w:hAnsi="標楷體" w:hint="eastAsia"/>
        </w:rPr>
        <w:t>(Constitutionalism)</w:t>
      </w:r>
      <w:r w:rsidR="007C07AB">
        <w:rPr>
          <w:rFonts w:ascii="Times New Roman" w:hAnsi="標楷體" w:hint="eastAsia"/>
        </w:rPr>
        <w:t>，儘速</w:t>
      </w:r>
      <w:r w:rsidRPr="00D2394C">
        <w:rPr>
          <w:rFonts w:ascii="Times New Roman" w:hAnsi="標楷體"/>
        </w:rPr>
        <w:t>修正上述相關法制，並調整中央</w:t>
      </w:r>
      <w:r w:rsidR="003A42D4" w:rsidRPr="00D2394C">
        <w:rPr>
          <w:rFonts w:ascii="Times New Roman" w:hAnsi="標楷體"/>
        </w:rPr>
        <w:t>政府</w:t>
      </w:r>
      <w:r w:rsidRPr="00D2394C">
        <w:rPr>
          <w:rFonts w:ascii="Times New Roman" w:hAnsi="標楷體"/>
        </w:rPr>
        <w:t>補助地方</w:t>
      </w:r>
      <w:r w:rsidR="003A42D4" w:rsidRPr="00D2394C">
        <w:rPr>
          <w:rFonts w:ascii="Times New Roman" w:hAnsi="標楷體"/>
        </w:rPr>
        <w:t>政府</w:t>
      </w:r>
      <w:r w:rsidR="00411830" w:rsidRPr="00D2394C">
        <w:rPr>
          <w:rFonts w:ascii="Times New Roman" w:hAnsi="標楷體"/>
        </w:rPr>
        <w:t>之相關</w:t>
      </w:r>
      <w:r w:rsidRPr="00D2394C">
        <w:rPr>
          <w:rFonts w:ascii="Times New Roman" w:hAnsi="標楷體"/>
        </w:rPr>
        <w:t>財政措施，以維公平正義</w:t>
      </w:r>
      <w:r w:rsidR="00411830" w:rsidRPr="00D2394C">
        <w:rPr>
          <w:rFonts w:ascii="Times New Roman" w:hAnsi="標楷體"/>
        </w:rPr>
        <w:t>，並落實中央政府照顧偏遠地區，</w:t>
      </w:r>
      <w:r w:rsidR="00F15571" w:rsidRPr="00D2394C">
        <w:rPr>
          <w:rFonts w:ascii="Times New Roman" w:hAnsi="標楷體"/>
        </w:rPr>
        <w:t>暨挹</w:t>
      </w:r>
      <w:r w:rsidR="009C767B">
        <w:rPr>
          <w:rFonts w:ascii="Times New Roman" w:hAnsi="標楷體" w:hint="eastAsia"/>
        </w:rPr>
        <w:t>注</w:t>
      </w:r>
      <w:r w:rsidR="00F15571" w:rsidRPr="00D2394C">
        <w:rPr>
          <w:rFonts w:ascii="Times New Roman" w:hAnsi="標楷體"/>
        </w:rPr>
        <w:t>其財政支出之精神</w:t>
      </w:r>
      <w:r w:rsidRPr="00D2394C">
        <w:rPr>
          <w:rFonts w:ascii="Times New Roman" w:hAnsi="標楷體"/>
        </w:rPr>
        <w:t>。</w:t>
      </w:r>
    </w:p>
    <w:p w:rsidR="007C07AB" w:rsidRPr="00D2394C" w:rsidRDefault="007C07AB" w:rsidP="00E10AF7">
      <w:pPr>
        <w:pStyle w:val="3"/>
        <w:adjustRightInd w:val="0"/>
        <w:snapToGrid w:val="0"/>
        <w:spacing w:line="500" w:lineRule="exact"/>
        <w:rPr>
          <w:rFonts w:ascii="Times New Roman" w:hAnsi="Times New Roman"/>
        </w:rPr>
      </w:pPr>
      <w:r w:rsidRPr="00D2394C">
        <w:rPr>
          <w:rFonts w:ascii="Times New Roman" w:hAnsi="標楷體"/>
        </w:rPr>
        <w:t>「</w:t>
      </w:r>
      <w:r w:rsidRPr="00C35D6A">
        <w:rPr>
          <w:rFonts w:ascii="Times New Roman" w:hAnsi="標楷體"/>
        </w:rPr>
        <w:t>中央為謀省與省間之經濟平衡發展，對於貧瘠之省，應酌予補助。省為謀縣與縣間之經濟平衡發展，對於貧瘠之縣，應酌予補助。</w:t>
      </w:r>
      <w:r w:rsidRPr="00D2394C">
        <w:rPr>
          <w:rFonts w:ascii="Times New Roman" w:hAnsi="標楷體"/>
        </w:rPr>
        <w:t>」及「國家應依民族意願，保障原住民族之地位及政治參與，並對其教育文化、交通水利、衛生醫療、經濟土地及社會福利事業予以保障扶助並促其發展，其辦法另以法律定之。對於澎湖、金門及馬祖地區人民亦同。」</w:t>
      </w:r>
      <w:r>
        <w:rPr>
          <w:rFonts w:ascii="Times New Roman" w:hAnsi="標楷體" w:hint="eastAsia"/>
        </w:rPr>
        <w:t>等規定</w:t>
      </w:r>
      <w:r w:rsidRPr="00D2394C">
        <w:rPr>
          <w:rFonts w:ascii="Times New Roman" w:hAnsi="標楷體"/>
        </w:rPr>
        <w:t>於中華民國憲法</w:t>
      </w:r>
      <w:r w:rsidRPr="00C35D6A">
        <w:rPr>
          <w:rFonts w:ascii="Times New Roman" w:hAnsi="標楷體"/>
        </w:rPr>
        <w:t>第</w:t>
      </w:r>
      <w:r w:rsidRPr="00D2394C">
        <w:rPr>
          <w:rFonts w:ascii="Times New Roman" w:hAnsi="Times New Roman"/>
        </w:rPr>
        <w:t>147</w:t>
      </w:r>
      <w:r w:rsidRPr="00C35D6A">
        <w:rPr>
          <w:rFonts w:ascii="Times New Roman" w:hAnsi="標楷體"/>
        </w:rPr>
        <w:t>條</w:t>
      </w:r>
      <w:r w:rsidRPr="00D2394C">
        <w:rPr>
          <w:rFonts w:ascii="Times New Roman" w:hAnsi="標楷體"/>
        </w:rPr>
        <w:t>及憲法增修條文第</w:t>
      </w:r>
      <w:r w:rsidRPr="00D2394C">
        <w:rPr>
          <w:rFonts w:ascii="Times New Roman" w:hAnsi="Times New Roman"/>
        </w:rPr>
        <w:t>10</w:t>
      </w:r>
      <w:r w:rsidRPr="00D2394C">
        <w:rPr>
          <w:rFonts w:ascii="Times New Roman" w:hAnsi="標楷體"/>
        </w:rPr>
        <w:t>條第</w:t>
      </w:r>
      <w:r w:rsidRPr="00D2394C">
        <w:rPr>
          <w:rFonts w:ascii="Times New Roman" w:hAnsi="Times New Roman"/>
        </w:rPr>
        <w:t>12</w:t>
      </w:r>
      <w:r w:rsidRPr="00D2394C">
        <w:rPr>
          <w:rFonts w:ascii="Times New Roman" w:hAnsi="標楷體"/>
        </w:rPr>
        <w:t>項</w:t>
      </w:r>
      <w:r w:rsidR="00A858F7">
        <w:rPr>
          <w:rFonts w:ascii="Times New Roman" w:hAnsi="標楷體" w:hint="eastAsia"/>
        </w:rPr>
        <w:t>，均</w:t>
      </w:r>
      <w:r w:rsidRPr="00D2394C">
        <w:rPr>
          <w:rFonts w:ascii="Times New Roman" w:hAnsi="標楷體"/>
        </w:rPr>
        <w:t>定有明文。</w:t>
      </w:r>
    </w:p>
    <w:p w:rsidR="00F17F88" w:rsidRPr="00D2394C" w:rsidRDefault="00A77D14" w:rsidP="00E10AF7">
      <w:pPr>
        <w:pStyle w:val="3"/>
        <w:adjustRightInd w:val="0"/>
        <w:snapToGrid w:val="0"/>
        <w:spacing w:line="500" w:lineRule="exact"/>
        <w:rPr>
          <w:rFonts w:ascii="Times New Roman" w:hAnsi="Times New Roman"/>
        </w:rPr>
      </w:pPr>
      <w:r w:rsidRPr="00D2394C">
        <w:rPr>
          <w:rFonts w:ascii="Times New Roman" w:hAnsi="標楷體"/>
        </w:rPr>
        <w:t>揆以全國地方政府財力情形，據主計總處之統計資料</w:t>
      </w:r>
      <w:r w:rsidRPr="00D2394C">
        <w:rPr>
          <w:rFonts w:ascii="Times New Roman" w:hAnsi="Times New Roman"/>
        </w:rPr>
        <w:t>(</w:t>
      </w:r>
      <w:r w:rsidRPr="00D2394C">
        <w:rPr>
          <w:rFonts w:ascii="Times New Roman" w:hAnsi="標楷體"/>
        </w:rPr>
        <w:t>詳附表七</w:t>
      </w:r>
      <w:r w:rsidRPr="00D2394C">
        <w:rPr>
          <w:rFonts w:ascii="Times New Roman" w:hAnsi="Times New Roman"/>
        </w:rPr>
        <w:t>)</w:t>
      </w:r>
      <w:r w:rsidRPr="00D2394C">
        <w:rPr>
          <w:rFonts w:ascii="Times New Roman" w:hAnsi="標楷體"/>
        </w:rPr>
        <w:t>，</w:t>
      </w:r>
      <w:r w:rsidRPr="00D2394C">
        <w:rPr>
          <w:rFonts w:ascii="Times New Roman" w:hAnsi="標楷體"/>
          <w:lang w:bidi="hi-IN"/>
        </w:rPr>
        <w:t>金門縣</w:t>
      </w:r>
      <w:r w:rsidRPr="00D2394C">
        <w:rPr>
          <w:rFonts w:ascii="Times New Roman" w:hAnsi="Times New Roman"/>
          <w:lang w:bidi="hi-IN"/>
        </w:rPr>
        <w:t>91</w:t>
      </w:r>
      <w:r w:rsidRPr="00D2394C">
        <w:rPr>
          <w:rFonts w:ascii="Times New Roman" w:hAnsi="標楷體"/>
          <w:lang w:bidi="hi-IN"/>
        </w:rPr>
        <w:t>至</w:t>
      </w:r>
      <w:r w:rsidRPr="00D2394C">
        <w:rPr>
          <w:rFonts w:ascii="Times New Roman" w:hAnsi="Times New Roman"/>
          <w:lang w:bidi="hi-IN"/>
        </w:rPr>
        <w:t>103</w:t>
      </w:r>
      <w:r w:rsidRPr="00D2394C">
        <w:rPr>
          <w:rFonts w:ascii="Times New Roman" w:hAnsi="標楷體"/>
          <w:lang w:bidi="hi-IN"/>
        </w:rPr>
        <w:t>年度自有財源比之平均值為</w:t>
      </w:r>
      <w:r w:rsidRPr="00D2394C">
        <w:rPr>
          <w:rFonts w:ascii="Times New Roman" w:hAnsi="Times New Roman"/>
          <w:lang w:bidi="hi-IN"/>
        </w:rPr>
        <w:t>73.1%</w:t>
      </w:r>
      <w:r w:rsidRPr="00D2394C">
        <w:rPr>
          <w:rFonts w:ascii="Times New Roman" w:hAnsi="標楷體"/>
          <w:lang w:bidi="hi-IN"/>
        </w:rPr>
        <w:t>，其中</w:t>
      </w:r>
      <w:r w:rsidRPr="00D2394C">
        <w:rPr>
          <w:rFonts w:ascii="Times New Roman" w:hAnsi="Times New Roman"/>
          <w:lang w:bidi="hi-IN"/>
        </w:rPr>
        <w:t>99</w:t>
      </w:r>
      <w:r w:rsidRPr="00D2394C">
        <w:rPr>
          <w:rFonts w:ascii="Times New Roman" w:hAnsi="標楷體"/>
          <w:lang w:bidi="hi-IN"/>
        </w:rPr>
        <w:t>至</w:t>
      </w:r>
      <w:r w:rsidRPr="00D2394C">
        <w:rPr>
          <w:rFonts w:ascii="Times New Roman" w:hAnsi="Times New Roman"/>
          <w:lang w:bidi="hi-IN"/>
        </w:rPr>
        <w:t>101</w:t>
      </w:r>
      <w:r w:rsidRPr="00D2394C">
        <w:rPr>
          <w:rFonts w:ascii="Times New Roman" w:hAnsi="標楷體"/>
          <w:lang w:bidi="hi-IN"/>
        </w:rPr>
        <w:t>年度自有財源比之平均值更高達</w:t>
      </w:r>
      <w:r w:rsidRPr="00D2394C">
        <w:rPr>
          <w:rFonts w:ascii="Times New Roman" w:hAnsi="Times New Roman"/>
          <w:lang w:bidi="hi-IN"/>
        </w:rPr>
        <w:t>82.3%</w:t>
      </w:r>
      <w:r w:rsidRPr="00D2394C">
        <w:rPr>
          <w:rFonts w:ascii="Times New Roman" w:hAnsi="標楷體"/>
          <w:lang w:bidi="hi-IN"/>
        </w:rPr>
        <w:t>，相較於</w:t>
      </w:r>
      <w:r w:rsidR="00AB5AE1">
        <w:rPr>
          <w:rFonts w:ascii="Times New Roman" w:hAnsi="標楷體" w:hint="eastAsia"/>
          <w:lang w:bidi="hi-IN"/>
        </w:rPr>
        <w:t>全國</w:t>
      </w:r>
      <w:r w:rsidRPr="00D2394C">
        <w:rPr>
          <w:rFonts w:ascii="Times New Roman" w:hAnsi="Times New Roman"/>
          <w:lang w:bidi="hi-IN"/>
        </w:rPr>
        <w:t>22</w:t>
      </w:r>
      <w:r w:rsidRPr="00D2394C">
        <w:rPr>
          <w:rFonts w:ascii="Times New Roman" w:hAnsi="標楷體"/>
          <w:lang w:bidi="hi-IN"/>
        </w:rPr>
        <w:t>個地方政府平均僅</w:t>
      </w:r>
      <w:r w:rsidRPr="00D2394C">
        <w:rPr>
          <w:rFonts w:ascii="Times New Roman" w:hAnsi="Times New Roman"/>
          <w:lang w:bidi="hi-IN"/>
        </w:rPr>
        <w:t>59.6%</w:t>
      </w:r>
      <w:r w:rsidRPr="00D2394C">
        <w:rPr>
          <w:rFonts w:ascii="Times New Roman" w:hAnsi="標楷體"/>
          <w:lang w:bidi="hi-IN"/>
        </w:rPr>
        <w:t>，高出</w:t>
      </w:r>
      <w:r w:rsidRPr="00D2394C">
        <w:rPr>
          <w:rFonts w:ascii="Times New Roman" w:hAnsi="Times New Roman"/>
          <w:lang w:bidi="hi-IN"/>
        </w:rPr>
        <w:t>22.7%</w:t>
      </w:r>
      <w:r w:rsidRPr="00D2394C">
        <w:rPr>
          <w:rFonts w:ascii="Times New Roman" w:hAnsi="標楷體"/>
          <w:lang w:bidi="hi-IN"/>
        </w:rPr>
        <w:t>，為財力最佳之地方政府。</w:t>
      </w:r>
      <w:r w:rsidRPr="00D2394C">
        <w:rPr>
          <w:rFonts w:ascii="Times New Roman" w:hAnsi="標楷體"/>
        </w:rPr>
        <w:t>然據金門縣府統計資料顯示</w:t>
      </w:r>
      <w:r w:rsidRPr="00D2394C">
        <w:rPr>
          <w:rFonts w:ascii="Times New Roman" w:hAnsi="Times New Roman"/>
        </w:rPr>
        <w:t>(</w:t>
      </w:r>
      <w:r w:rsidRPr="00D2394C">
        <w:rPr>
          <w:rFonts w:ascii="Times New Roman" w:hAnsi="標楷體"/>
        </w:rPr>
        <w:t>詳附表八</w:t>
      </w:r>
      <w:r w:rsidRPr="00D2394C">
        <w:rPr>
          <w:rFonts w:ascii="Times New Roman" w:hAnsi="Times New Roman"/>
        </w:rPr>
        <w:t>)</w:t>
      </w:r>
      <w:r w:rsidRPr="00D2394C">
        <w:rPr>
          <w:rFonts w:ascii="Times New Roman" w:hAnsi="標楷體"/>
        </w:rPr>
        <w:t>，</w:t>
      </w:r>
      <w:r w:rsidRPr="00D2394C">
        <w:rPr>
          <w:rFonts w:ascii="Times New Roman" w:hAnsi="Times New Roman"/>
        </w:rPr>
        <w:t>91</w:t>
      </w:r>
      <w:r w:rsidRPr="00D2394C">
        <w:rPr>
          <w:rFonts w:ascii="Times New Roman" w:hAnsi="標楷體"/>
        </w:rPr>
        <w:t>至</w:t>
      </w:r>
      <w:r w:rsidRPr="00D2394C">
        <w:rPr>
          <w:rFonts w:ascii="Times New Roman" w:hAnsi="Times New Roman"/>
        </w:rPr>
        <w:t>102</w:t>
      </w:r>
      <w:r w:rsidRPr="00D2394C">
        <w:rPr>
          <w:rFonts w:ascii="Times New Roman" w:hAnsi="標楷體"/>
        </w:rPr>
        <w:lastRenderedPageBreak/>
        <w:t>年金門縣府繳交中央政府及支持中央政府職權事項之金額共計</w:t>
      </w:r>
      <w:r w:rsidR="00632DCB" w:rsidRPr="00D2394C">
        <w:rPr>
          <w:rFonts w:ascii="Times New Roman" w:hAnsi="標楷體"/>
        </w:rPr>
        <w:t>新臺幣</w:t>
      </w:r>
      <w:r w:rsidR="00632DCB" w:rsidRPr="00D2394C">
        <w:rPr>
          <w:rFonts w:ascii="Times New Roman" w:hAnsi="Times New Roman"/>
        </w:rPr>
        <w:t>(</w:t>
      </w:r>
      <w:r w:rsidR="00632DCB" w:rsidRPr="00D2394C">
        <w:rPr>
          <w:rFonts w:ascii="Times New Roman" w:hAnsi="標楷體"/>
        </w:rPr>
        <w:t>下同</w:t>
      </w:r>
      <w:r w:rsidR="00632DCB" w:rsidRPr="00D2394C">
        <w:rPr>
          <w:rFonts w:ascii="Times New Roman" w:hAnsi="Times New Roman"/>
        </w:rPr>
        <w:t>)</w:t>
      </w:r>
      <w:r w:rsidRPr="00D2394C">
        <w:rPr>
          <w:rFonts w:ascii="Times New Roman" w:hAnsi="Times New Roman"/>
        </w:rPr>
        <w:t>467.98</w:t>
      </w:r>
      <w:r w:rsidRPr="00D2394C">
        <w:rPr>
          <w:rFonts w:ascii="Times New Roman" w:hAnsi="標楷體"/>
        </w:rPr>
        <w:t>億元，較中央政府補助金門縣府金額</w:t>
      </w:r>
      <w:r w:rsidRPr="00D2394C">
        <w:rPr>
          <w:rFonts w:ascii="Times New Roman" w:hAnsi="Times New Roman"/>
        </w:rPr>
        <w:t>357.38</w:t>
      </w:r>
      <w:r w:rsidRPr="00D2394C">
        <w:rPr>
          <w:rFonts w:ascii="Times New Roman" w:hAnsi="標楷體"/>
        </w:rPr>
        <w:t>億元，猶多出</w:t>
      </w:r>
      <w:r w:rsidRPr="00D2394C">
        <w:rPr>
          <w:rFonts w:ascii="Times New Roman" w:hAnsi="Times New Roman"/>
        </w:rPr>
        <w:t>110.6</w:t>
      </w:r>
      <w:r w:rsidRPr="00D2394C">
        <w:rPr>
          <w:rFonts w:ascii="Times New Roman" w:hAnsi="標楷體"/>
        </w:rPr>
        <w:t>億元，上繳國庫大於中央補助者計有九年度，另三年度中央補助大於金門上繳國庫，形成「地方補助中央」的特殊現象，誠屬全國罕見</w:t>
      </w:r>
      <w:r w:rsidR="007C07AB">
        <w:rPr>
          <w:rFonts w:ascii="Times New Roman" w:hAnsi="標楷體" w:hint="eastAsia"/>
        </w:rPr>
        <w:t>，顯已違反前述各項憲政規範之原旨。</w:t>
      </w:r>
    </w:p>
    <w:p w:rsidR="00EE0B31" w:rsidRPr="00D2394C" w:rsidRDefault="00EE0B31" w:rsidP="00E10AF7">
      <w:pPr>
        <w:pStyle w:val="3"/>
        <w:adjustRightInd w:val="0"/>
        <w:snapToGrid w:val="0"/>
        <w:spacing w:line="500" w:lineRule="exact"/>
        <w:rPr>
          <w:rFonts w:ascii="Times New Roman" w:hAnsi="Times New Roman"/>
        </w:rPr>
      </w:pPr>
      <w:r w:rsidRPr="00D2394C">
        <w:rPr>
          <w:rFonts w:ascii="Times New Roman" w:hAnsi="標楷體"/>
        </w:rPr>
        <w:t>惟</w:t>
      </w:r>
      <w:r w:rsidR="00A77D14" w:rsidRPr="00D2394C">
        <w:rPr>
          <w:rFonts w:ascii="Times New Roman" w:hAnsi="標楷體"/>
        </w:rPr>
        <w:t>經本院詢據主計總處表示</w:t>
      </w:r>
      <w:r w:rsidRPr="00D2394C">
        <w:rPr>
          <w:rFonts w:ascii="Times New Roman" w:hAnsi="標楷體"/>
        </w:rPr>
        <w:t>略以</w:t>
      </w:r>
      <w:r w:rsidRPr="00D2394C">
        <w:rPr>
          <w:rFonts w:ascii="Times New Roman" w:hAnsi="Times New Roman"/>
        </w:rPr>
        <w:t>(</w:t>
      </w:r>
      <w:r w:rsidRPr="00D2394C">
        <w:rPr>
          <w:rFonts w:ascii="Times New Roman" w:hAnsi="標楷體"/>
        </w:rPr>
        <w:t>詳附表七</w:t>
      </w:r>
      <w:r w:rsidRPr="00D2394C">
        <w:rPr>
          <w:rFonts w:ascii="Times New Roman" w:hAnsi="Times New Roman"/>
        </w:rPr>
        <w:t>)</w:t>
      </w:r>
      <w:r w:rsidR="00A77D14" w:rsidRPr="00D2394C">
        <w:rPr>
          <w:rFonts w:ascii="Times New Roman" w:hAnsi="標楷體"/>
        </w:rPr>
        <w:t>，</w:t>
      </w:r>
      <w:r w:rsidRPr="00D2394C">
        <w:rPr>
          <w:rFonts w:ascii="Times New Roman" w:hAnsi="Times New Roman"/>
        </w:rPr>
        <w:t>91</w:t>
      </w:r>
      <w:r w:rsidRPr="00D2394C">
        <w:rPr>
          <w:rFonts w:ascii="Times New Roman" w:hAnsi="標楷體"/>
        </w:rPr>
        <w:t>至</w:t>
      </w:r>
      <w:r w:rsidRPr="00D2394C">
        <w:rPr>
          <w:rFonts w:ascii="Times New Roman" w:hAnsi="Times New Roman"/>
        </w:rPr>
        <w:t>103</w:t>
      </w:r>
      <w:r w:rsidRPr="00D2394C">
        <w:rPr>
          <w:rFonts w:ascii="Times New Roman" w:hAnsi="標楷體"/>
        </w:rPr>
        <w:t>年度中央對金門縣財源挹注約</w:t>
      </w:r>
      <w:r w:rsidRPr="00D2394C">
        <w:rPr>
          <w:rFonts w:ascii="Times New Roman" w:hAnsi="Times New Roman"/>
        </w:rPr>
        <w:t>513</w:t>
      </w:r>
      <w:r w:rsidRPr="00D2394C">
        <w:rPr>
          <w:rFonts w:ascii="Times New Roman" w:hAnsi="標楷體"/>
        </w:rPr>
        <w:t>億元，包括中央統籌分配稅款</w:t>
      </w:r>
      <w:r w:rsidRPr="00D2394C">
        <w:rPr>
          <w:rFonts w:ascii="Times New Roman" w:hAnsi="Times New Roman"/>
        </w:rPr>
        <w:t>127</w:t>
      </w:r>
      <w:r w:rsidRPr="00D2394C">
        <w:rPr>
          <w:rFonts w:ascii="Times New Roman" w:hAnsi="標楷體"/>
        </w:rPr>
        <w:t>億元、一般性及專案補助款</w:t>
      </w:r>
      <w:r w:rsidRPr="00D2394C">
        <w:rPr>
          <w:rFonts w:ascii="Times New Roman" w:hAnsi="Times New Roman"/>
        </w:rPr>
        <w:t>165</w:t>
      </w:r>
      <w:r w:rsidRPr="00D2394C">
        <w:rPr>
          <w:rFonts w:ascii="Times New Roman" w:hAnsi="標楷體"/>
        </w:rPr>
        <w:t>億元以及計畫型補助款</w:t>
      </w:r>
      <w:r w:rsidRPr="00D2394C">
        <w:rPr>
          <w:rFonts w:ascii="Times New Roman" w:hAnsi="Times New Roman"/>
        </w:rPr>
        <w:t>221</w:t>
      </w:r>
      <w:r w:rsidRPr="00D2394C">
        <w:rPr>
          <w:rFonts w:ascii="Times New Roman" w:hAnsi="標楷體"/>
        </w:rPr>
        <w:t>億元，對於該縣施政財源應有相當助益。金門縣</w:t>
      </w:r>
      <w:r w:rsidRPr="00D2394C">
        <w:rPr>
          <w:rFonts w:ascii="Times New Roman" w:hAnsi="Times New Roman"/>
        </w:rPr>
        <w:t>91</w:t>
      </w:r>
      <w:r w:rsidRPr="00D2394C">
        <w:rPr>
          <w:rFonts w:ascii="Times New Roman" w:hAnsi="標楷體"/>
        </w:rPr>
        <w:t>至</w:t>
      </w:r>
      <w:r w:rsidRPr="00D2394C">
        <w:rPr>
          <w:rFonts w:ascii="Times New Roman" w:hAnsi="Times New Roman"/>
        </w:rPr>
        <w:t>103</w:t>
      </w:r>
      <w:r w:rsidRPr="00D2394C">
        <w:rPr>
          <w:rFonts w:ascii="Times New Roman" w:hAnsi="標楷體"/>
        </w:rPr>
        <w:t>年度每年歲入規模平均</w:t>
      </w:r>
      <w:r w:rsidRPr="00D2394C">
        <w:rPr>
          <w:rFonts w:ascii="Times New Roman" w:hAnsi="Times New Roman"/>
        </w:rPr>
        <w:t>103</w:t>
      </w:r>
      <w:r w:rsidRPr="00D2394C">
        <w:rPr>
          <w:rFonts w:ascii="Times New Roman" w:hAnsi="標楷體"/>
        </w:rPr>
        <w:t>億元，歲出規模平均</w:t>
      </w:r>
      <w:r w:rsidRPr="00D2394C">
        <w:rPr>
          <w:rFonts w:ascii="Times New Roman" w:hAnsi="Times New Roman"/>
        </w:rPr>
        <w:t>97</w:t>
      </w:r>
      <w:r w:rsidRPr="00D2394C">
        <w:rPr>
          <w:rFonts w:ascii="Times New Roman" w:hAnsi="標楷體"/>
        </w:rPr>
        <w:t>億元，歲入歲出賸餘平均六億元，其中除</w:t>
      </w:r>
      <w:r w:rsidRPr="00D2394C">
        <w:rPr>
          <w:rFonts w:ascii="Times New Roman" w:hAnsi="Times New Roman"/>
        </w:rPr>
        <w:t>91</w:t>
      </w:r>
      <w:r w:rsidRPr="00D2394C">
        <w:rPr>
          <w:rFonts w:ascii="Times New Roman" w:hAnsi="標楷體"/>
        </w:rPr>
        <w:t>、</w:t>
      </w:r>
      <w:r w:rsidRPr="00D2394C">
        <w:rPr>
          <w:rFonts w:ascii="Times New Roman" w:hAnsi="Times New Roman"/>
        </w:rPr>
        <w:t>94</w:t>
      </w:r>
      <w:r w:rsidRPr="00D2394C">
        <w:rPr>
          <w:rFonts w:ascii="Times New Roman" w:hAnsi="標楷體"/>
        </w:rPr>
        <w:t>、</w:t>
      </w:r>
      <w:r w:rsidRPr="00D2394C">
        <w:rPr>
          <w:rFonts w:ascii="Times New Roman" w:hAnsi="Times New Roman"/>
        </w:rPr>
        <w:t>98</w:t>
      </w:r>
      <w:r w:rsidRPr="00D2394C">
        <w:rPr>
          <w:rFonts w:ascii="Times New Roman" w:hAnsi="標楷體"/>
        </w:rPr>
        <w:t>及</w:t>
      </w:r>
      <w:r w:rsidRPr="00D2394C">
        <w:rPr>
          <w:rFonts w:ascii="Times New Roman" w:hAnsi="Times New Roman"/>
        </w:rPr>
        <w:t>103</w:t>
      </w:r>
      <w:r w:rsidRPr="00D2394C">
        <w:rPr>
          <w:rFonts w:ascii="Times New Roman" w:hAnsi="標楷體"/>
        </w:rPr>
        <w:t>年度有歲入歲出差短分別為</w:t>
      </w:r>
      <w:r w:rsidRPr="00D2394C">
        <w:rPr>
          <w:rFonts w:ascii="Times New Roman" w:hAnsi="Times New Roman"/>
        </w:rPr>
        <w:t>0.2</w:t>
      </w:r>
      <w:r w:rsidRPr="00D2394C">
        <w:rPr>
          <w:rFonts w:ascii="Times New Roman" w:hAnsi="標楷體"/>
        </w:rPr>
        <w:t>億元、</w:t>
      </w:r>
      <w:r w:rsidRPr="00D2394C">
        <w:rPr>
          <w:rFonts w:ascii="Times New Roman" w:hAnsi="Times New Roman"/>
        </w:rPr>
        <w:t>0.3</w:t>
      </w:r>
      <w:r w:rsidRPr="00D2394C">
        <w:rPr>
          <w:rFonts w:ascii="Times New Roman" w:hAnsi="標楷體"/>
        </w:rPr>
        <w:t>億元、</w:t>
      </w:r>
      <w:r w:rsidRPr="00D2394C">
        <w:rPr>
          <w:rFonts w:ascii="Times New Roman" w:hAnsi="Times New Roman"/>
        </w:rPr>
        <w:t>22</w:t>
      </w:r>
      <w:r w:rsidRPr="00D2394C">
        <w:rPr>
          <w:rFonts w:ascii="Times New Roman" w:hAnsi="標楷體"/>
        </w:rPr>
        <w:t>億元及七億元外，其餘年度均有賸餘，其中</w:t>
      </w:r>
      <w:r w:rsidRPr="00D2394C">
        <w:rPr>
          <w:rFonts w:ascii="Times New Roman" w:hAnsi="Times New Roman"/>
        </w:rPr>
        <w:t>101</w:t>
      </w:r>
      <w:r w:rsidRPr="00D2394C">
        <w:rPr>
          <w:rFonts w:ascii="Times New Roman" w:hAnsi="標楷體"/>
        </w:rPr>
        <w:t>與</w:t>
      </w:r>
      <w:r w:rsidRPr="00D2394C">
        <w:rPr>
          <w:rFonts w:ascii="Times New Roman" w:hAnsi="Times New Roman"/>
        </w:rPr>
        <w:t>102</w:t>
      </w:r>
      <w:r w:rsidRPr="00D2394C">
        <w:rPr>
          <w:rFonts w:ascii="Times New Roman" w:hAnsi="標楷體"/>
        </w:rPr>
        <w:t>年度高達</w:t>
      </w:r>
      <w:r w:rsidRPr="00D2394C">
        <w:rPr>
          <w:rFonts w:ascii="Times New Roman" w:hAnsi="Times New Roman"/>
        </w:rPr>
        <w:t>30</w:t>
      </w:r>
      <w:r w:rsidRPr="00D2394C">
        <w:rPr>
          <w:rFonts w:ascii="Times New Roman" w:hAnsi="標楷體"/>
        </w:rPr>
        <w:t>億元及</w:t>
      </w:r>
      <w:r w:rsidRPr="00D2394C">
        <w:rPr>
          <w:rFonts w:ascii="Times New Roman" w:hAnsi="Times New Roman"/>
        </w:rPr>
        <w:t>24</w:t>
      </w:r>
      <w:r w:rsidRPr="00D2394C">
        <w:rPr>
          <w:rFonts w:ascii="Times New Roman" w:hAnsi="標楷體"/>
        </w:rPr>
        <w:t>億元。據上，現行中央與地方財政收支劃分係依照財政收支劃分法</w:t>
      </w:r>
      <w:r w:rsidRPr="00D2394C">
        <w:rPr>
          <w:rFonts w:ascii="Times New Roman" w:hAnsi="Times New Roman"/>
        </w:rPr>
        <w:t>(</w:t>
      </w:r>
      <w:r w:rsidRPr="00D2394C">
        <w:rPr>
          <w:rFonts w:ascii="Times New Roman" w:hAnsi="標楷體"/>
        </w:rPr>
        <w:t>下稱財劃法</w:t>
      </w:r>
      <w:r w:rsidRPr="00D2394C">
        <w:rPr>
          <w:rFonts w:ascii="Times New Roman" w:hAnsi="Times New Roman"/>
        </w:rPr>
        <w:t>)</w:t>
      </w:r>
      <w:r w:rsidRPr="00D2394C">
        <w:rPr>
          <w:rFonts w:ascii="Times New Roman" w:hAnsi="標楷體"/>
        </w:rPr>
        <w:t>、地方制度法等規定辦理，中央亦盡力對金門縣給予財源挹注，現行財政分配機制對於金門縣應屬公平合理，尚無金門縣上繳中央之財政收入較中央核撥之補助為多，亦無地方補助中央之情形。</w:t>
      </w:r>
      <w:r w:rsidR="007C07AB">
        <w:rPr>
          <w:rFonts w:ascii="Times New Roman" w:hAnsi="標楷體" w:hint="eastAsia"/>
        </w:rPr>
        <w:t>此固係依據法制</w:t>
      </w:r>
      <w:r w:rsidR="007C07AB">
        <w:rPr>
          <w:rFonts w:ascii="Times New Roman" w:hAnsi="標楷體" w:hint="eastAsia"/>
        </w:rPr>
        <w:t>(legality)</w:t>
      </w:r>
      <w:r w:rsidR="007C07AB">
        <w:rPr>
          <w:rFonts w:ascii="Times New Roman" w:hAnsi="標楷體" w:hint="eastAsia"/>
        </w:rPr>
        <w:t>原則而行政，但實已違背憲政主義與法治</w:t>
      </w:r>
      <w:r w:rsidR="007C07AB">
        <w:rPr>
          <w:rFonts w:ascii="Times New Roman" w:hAnsi="標楷體" w:hint="eastAsia"/>
        </w:rPr>
        <w:t>(rule of law)</w:t>
      </w:r>
      <w:r w:rsidR="007C07AB">
        <w:rPr>
          <w:rFonts w:ascii="Times New Roman" w:hAnsi="標楷體" w:hint="eastAsia"/>
        </w:rPr>
        <w:t>之原則，亦與前述憲法條文精神相違。</w:t>
      </w:r>
    </w:p>
    <w:p w:rsidR="00A77D14" w:rsidRPr="007C07AB" w:rsidRDefault="00EE0B31" w:rsidP="00E10AF7">
      <w:pPr>
        <w:pStyle w:val="3"/>
        <w:adjustRightInd w:val="0"/>
        <w:snapToGrid w:val="0"/>
        <w:spacing w:line="500" w:lineRule="exact"/>
        <w:rPr>
          <w:rFonts w:ascii="Times New Roman" w:hAnsi="Times New Roman"/>
        </w:rPr>
      </w:pPr>
      <w:r w:rsidRPr="00D2394C">
        <w:rPr>
          <w:rFonts w:ascii="Times New Roman" w:hAnsi="標楷體"/>
        </w:rPr>
        <w:t>然又據金門縣府提出，徵收公共設施保留地發放補償金</w:t>
      </w:r>
      <w:r w:rsidRPr="00D2394C">
        <w:rPr>
          <w:rFonts w:ascii="Times New Roman" w:hAnsi="Times New Roman"/>
        </w:rPr>
        <w:t>6,126</w:t>
      </w:r>
      <w:r w:rsidRPr="00D2394C">
        <w:rPr>
          <w:rFonts w:ascii="Times New Roman" w:hAnsi="標楷體"/>
        </w:rPr>
        <w:t>億餘元，未包含金門縣</w:t>
      </w:r>
      <w:r w:rsidR="00A858F7">
        <w:rPr>
          <w:rFonts w:ascii="Times New Roman" w:hAnsi="標楷體" w:hint="eastAsia"/>
        </w:rPr>
        <w:t>。</w:t>
      </w:r>
      <w:r w:rsidRPr="00D2394C">
        <w:rPr>
          <w:rFonts w:ascii="Times New Roman" w:hAnsi="標楷體"/>
        </w:rPr>
        <w:t>中央於</w:t>
      </w:r>
      <w:r w:rsidRPr="00D2394C">
        <w:rPr>
          <w:rFonts w:ascii="Times New Roman" w:hAnsi="Times New Roman"/>
        </w:rPr>
        <w:t>78</w:t>
      </w:r>
      <w:r w:rsidRPr="00D2394C">
        <w:rPr>
          <w:rFonts w:ascii="Times New Roman" w:hAnsi="標楷體"/>
        </w:rPr>
        <w:t>至</w:t>
      </w:r>
      <w:r w:rsidRPr="00D2394C">
        <w:rPr>
          <w:rFonts w:ascii="Times New Roman" w:hAnsi="Times New Roman"/>
        </w:rPr>
        <w:lastRenderedPageBreak/>
        <w:t>82</w:t>
      </w:r>
      <w:r w:rsidRPr="00D2394C">
        <w:rPr>
          <w:rFonts w:ascii="Times New Roman" w:hAnsi="標楷體"/>
        </w:rPr>
        <w:t>年間專案補助地方政府徵收</w:t>
      </w:r>
      <w:r w:rsidRPr="00D2394C">
        <w:rPr>
          <w:rFonts w:ascii="Times New Roman" w:hAnsi="Times New Roman"/>
        </w:rPr>
        <w:t>65</w:t>
      </w:r>
      <w:r w:rsidRPr="00D2394C">
        <w:rPr>
          <w:rFonts w:ascii="Times New Roman" w:hAnsi="標楷體"/>
        </w:rPr>
        <w:t>年</w:t>
      </w:r>
      <w:r w:rsidRPr="00D2394C">
        <w:rPr>
          <w:rFonts w:ascii="Times New Roman" w:hAnsi="Times New Roman"/>
        </w:rPr>
        <w:t>6</w:t>
      </w:r>
      <w:r w:rsidRPr="00D2394C">
        <w:rPr>
          <w:rFonts w:ascii="Times New Roman" w:hAnsi="標楷體"/>
        </w:rPr>
        <w:t>月以前公告劃設都市計畫之重要公共設施保留地</w:t>
      </w:r>
      <w:r w:rsidRPr="00D2394C">
        <w:rPr>
          <w:rFonts w:ascii="Times New Roman" w:hAnsi="Times New Roman"/>
        </w:rPr>
        <w:t>(</w:t>
      </w:r>
      <w:r w:rsidRPr="00D2394C">
        <w:rPr>
          <w:rFonts w:ascii="Times New Roman" w:hAnsi="標楷體"/>
        </w:rPr>
        <w:t>包括超過</w:t>
      </w:r>
      <w:r w:rsidR="00C35D6A" w:rsidRPr="00D2394C">
        <w:rPr>
          <w:rFonts w:ascii="Times New Roman" w:hAnsi="標楷體"/>
        </w:rPr>
        <w:t>八</w:t>
      </w:r>
      <w:r w:rsidRPr="00D2394C">
        <w:rPr>
          <w:rFonts w:ascii="Times New Roman" w:hAnsi="標楷體"/>
        </w:rPr>
        <w:t>公尺以上道路、停車場及廣場、高中職、國中小、體育場、人口超過</w:t>
      </w:r>
      <w:r w:rsidRPr="00D2394C">
        <w:rPr>
          <w:rFonts w:ascii="Times New Roman" w:hAnsi="Times New Roman"/>
        </w:rPr>
        <w:t>20</w:t>
      </w:r>
      <w:r w:rsidRPr="00D2394C">
        <w:rPr>
          <w:rFonts w:ascii="Times New Roman" w:hAnsi="標楷體"/>
        </w:rPr>
        <w:t>萬人以上都市之公園等</w:t>
      </w:r>
      <w:r w:rsidRPr="00D2394C">
        <w:rPr>
          <w:rFonts w:ascii="Times New Roman" w:hAnsi="Times New Roman"/>
        </w:rPr>
        <w:t>)</w:t>
      </w:r>
      <w:r w:rsidRPr="00D2394C">
        <w:rPr>
          <w:rFonts w:ascii="Times New Roman" w:hAnsi="標楷體"/>
        </w:rPr>
        <w:t>，計取得公共設施保留地</w:t>
      </w:r>
      <w:r w:rsidRPr="00D2394C">
        <w:rPr>
          <w:rFonts w:ascii="Times New Roman" w:hAnsi="Times New Roman"/>
        </w:rPr>
        <w:t>634</w:t>
      </w:r>
      <w:r w:rsidRPr="00D2394C">
        <w:rPr>
          <w:rFonts w:ascii="Times New Roman" w:hAnsi="標楷體"/>
        </w:rPr>
        <w:t>公頃，發放補償費</w:t>
      </w:r>
      <w:r w:rsidRPr="00D2394C">
        <w:rPr>
          <w:rFonts w:ascii="Times New Roman" w:hAnsi="Times New Roman"/>
        </w:rPr>
        <w:t>5,832</w:t>
      </w:r>
      <w:r w:rsidRPr="00D2394C">
        <w:rPr>
          <w:rFonts w:ascii="Times New Roman" w:hAnsi="標楷體"/>
        </w:rPr>
        <w:t>億餘元。</w:t>
      </w:r>
      <w:r w:rsidRPr="00D2394C">
        <w:rPr>
          <w:rFonts w:ascii="Times New Roman" w:hAnsi="Times New Roman"/>
        </w:rPr>
        <w:t>84</w:t>
      </w:r>
      <w:r w:rsidRPr="00D2394C">
        <w:rPr>
          <w:rFonts w:ascii="Times New Roman" w:hAnsi="標楷體"/>
        </w:rPr>
        <w:t>年至</w:t>
      </w:r>
      <w:r w:rsidRPr="00D2394C">
        <w:rPr>
          <w:rFonts w:ascii="Times New Roman" w:hAnsi="Times New Roman"/>
        </w:rPr>
        <w:t>86</w:t>
      </w:r>
      <w:r w:rsidRPr="00D2394C">
        <w:rPr>
          <w:rFonts w:ascii="Times New Roman" w:hAnsi="標楷體"/>
        </w:rPr>
        <w:t>年續補助地方政府專辦辦理永康交流道特定區等</w:t>
      </w:r>
      <w:r w:rsidR="00C35D6A" w:rsidRPr="00D2394C">
        <w:rPr>
          <w:rFonts w:ascii="Times New Roman" w:hAnsi="標楷體"/>
        </w:rPr>
        <w:t>八</w:t>
      </w:r>
      <w:r w:rsidRPr="00D2394C">
        <w:rPr>
          <w:rFonts w:ascii="Times New Roman" w:hAnsi="標楷體"/>
        </w:rPr>
        <w:t>處都市計畫超過</w:t>
      </w:r>
      <w:r w:rsidR="00C35D6A" w:rsidRPr="00D2394C">
        <w:rPr>
          <w:rFonts w:ascii="Times New Roman" w:hAnsi="標楷體"/>
        </w:rPr>
        <w:t>八</w:t>
      </w:r>
      <w:r w:rsidRPr="00D2394C">
        <w:rPr>
          <w:rFonts w:ascii="Times New Roman" w:hAnsi="標楷體"/>
        </w:rPr>
        <w:t>公尺以上道路用地徵收案，計取得道路用地</w:t>
      </w:r>
      <w:r w:rsidRPr="00D2394C">
        <w:rPr>
          <w:rFonts w:ascii="Times New Roman" w:hAnsi="Times New Roman"/>
        </w:rPr>
        <w:t>147</w:t>
      </w:r>
      <w:r w:rsidRPr="00D2394C">
        <w:rPr>
          <w:rFonts w:ascii="Times New Roman" w:hAnsi="標楷體"/>
        </w:rPr>
        <w:t>公頃，發放補償費</w:t>
      </w:r>
      <w:r w:rsidRPr="00D2394C">
        <w:rPr>
          <w:rFonts w:ascii="Times New Roman" w:hAnsi="Times New Roman"/>
        </w:rPr>
        <w:t>294</w:t>
      </w:r>
      <w:r w:rsidRPr="00D2394C">
        <w:rPr>
          <w:rFonts w:ascii="Times New Roman" w:hAnsi="標楷體"/>
        </w:rPr>
        <w:t>億餘元。況且全國地方政府獲得補助收入</w:t>
      </w:r>
      <w:r w:rsidRPr="00D2394C">
        <w:rPr>
          <w:rFonts w:ascii="Times New Roman" w:hAnsi="Times New Roman"/>
        </w:rPr>
        <w:t>91</w:t>
      </w:r>
      <w:r w:rsidRPr="00D2394C">
        <w:rPr>
          <w:rFonts w:ascii="Times New Roman" w:hAnsi="標楷體"/>
        </w:rPr>
        <w:t>年為</w:t>
      </w:r>
      <w:r w:rsidRPr="00D2394C">
        <w:rPr>
          <w:rFonts w:ascii="Times New Roman" w:hAnsi="Times New Roman"/>
        </w:rPr>
        <w:t>2,090.48</w:t>
      </w:r>
      <w:r w:rsidRPr="00D2394C">
        <w:rPr>
          <w:rFonts w:ascii="Times New Roman" w:hAnsi="標楷體"/>
        </w:rPr>
        <w:t>億元</w:t>
      </w:r>
      <w:r w:rsidR="0039154E">
        <w:rPr>
          <w:rFonts w:ascii="Times New Roman" w:hAnsi="標楷體" w:hint="eastAsia"/>
        </w:rPr>
        <w:t>，</w:t>
      </w:r>
      <w:r w:rsidRPr="00D2394C">
        <w:rPr>
          <w:rFonts w:ascii="Times New Roman" w:hAnsi="Times New Roman"/>
        </w:rPr>
        <w:t>102</w:t>
      </w:r>
      <w:r w:rsidRPr="00D2394C">
        <w:rPr>
          <w:rFonts w:ascii="Times New Roman" w:hAnsi="標楷體"/>
        </w:rPr>
        <w:t>年為</w:t>
      </w:r>
      <w:r w:rsidRPr="00D2394C">
        <w:rPr>
          <w:rFonts w:ascii="Times New Roman" w:hAnsi="Times New Roman"/>
        </w:rPr>
        <w:t>2,803.4</w:t>
      </w:r>
      <w:r w:rsidRPr="00D2394C">
        <w:rPr>
          <w:rFonts w:ascii="Times New Roman" w:hAnsi="標楷體"/>
        </w:rPr>
        <w:t>億元，成長</w:t>
      </w:r>
      <w:r w:rsidRPr="00D2394C">
        <w:rPr>
          <w:rFonts w:ascii="Times New Roman" w:hAnsi="Times New Roman"/>
        </w:rPr>
        <w:t>34.10%</w:t>
      </w:r>
      <w:r w:rsidRPr="00D2394C">
        <w:rPr>
          <w:rFonts w:ascii="Times New Roman" w:hAnsi="標楷體"/>
        </w:rPr>
        <w:t>；金門地區獲得補助收入</w:t>
      </w:r>
      <w:r w:rsidRPr="00D2394C">
        <w:rPr>
          <w:rFonts w:ascii="Times New Roman" w:hAnsi="Times New Roman"/>
        </w:rPr>
        <w:t>91</w:t>
      </w:r>
      <w:r w:rsidRPr="00D2394C">
        <w:rPr>
          <w:rFonts w:ascii="Times New Roman" w:hAnsi="標楷體"/>
        </w:rPr>
        <w:t>年為</w:t>
      </w:r>
      <w:r w:rsidRPr="00D2394C">
        <w:rPr>
          <w:rFonts w:ascii="Times New Roman" w:hAnsi="Times New Roman"/>
        </w:rPr>
        <w:t>29.21</w:t>
      </w:r>
      <w:r w:rsidRPr="00D2394C">
        <w:rPr>
          <w:rFonts w:ascii="Times New Roman" w:hAnsi="標楷體"/>
        </w:rPr>
        <w:t>億元</w:t>
      </w:r>
      <w:r w:rsidR="00A858F7">
        <w:rPr>
          <w:rFonts w:ascii="Times New Roman" w:hAnsi="標楷體" w:hint="eastAsia"/>
        </w:rPr>
        <w:t>，</w:t>
      </w:r>
      <w:r w:rsidRPr="00D2394C">
        <w:rPr>
          <w:rFonts w:ascii="Times New Roman" w:hAnsi="Times New Roman"/>
        </w:rPr>
        <w:t>102</w:t>
      </w:r>
      <w:r w:rsidRPr="00D2394C">
        <w:rPr>
          <w:rFonts w:ascii="Times New Roman" w:hAnsi="標楷體"/>
        </w:rPr>
        <w:t>年為</w:t>
      </w:r>
      <w:r w:rsidRPr="00D2394C">
        <w:rPr>
          <w:rFonts w:ascii="Times New Roman" w:hAnsi="Times New Roman"/>
        </w:rPr>
        <w:t>29.06</w:t>
      </w:r>
      <w:r w:rsidRPr="00D2394C">
        <w:rPr>
          <w:rFonts w:ascii="Times New Roman" w:hAnsi="標楷體"/>
        </w:rPr>
        <w:t>億元，成長</w:t>
      </w:r>
      <w:r w:rsidRPr="00D2394C">
        <w:rPr>
          <w:rFonts w:ascii="Times New Roman" w:hAnsi="Times New Roman"/>
        </w:rPr>
        <w:t>-0.51%(</w:t>
      </w:r>
      <w:r w:rsidRPr="00D2394C">
        <w:rPr>
          <w:rFonts w:ascii="Times New Roman" w:hAnsi="標楷體"/>
        </w:rPr>
        <w:t>詳附表九</w:t>
      </w:r>
      <w:r w:rsidRPr="00D2394C">
        <w:rPr>
          <w:rFonts w:ascii="Times New Roman" w:hAnsi="Times New Roman"/>
        </w:rPr>
        <w:t>)</w:t>
      </w:r>
      <w:r w:rsidRPr="00D2394C">
        <w:rPr>
          <w:rFonts w:ascii="Times New Roman" w:hAnsi="標楷體"/>
        </w:rPr>
        <w:t>。再者，國防部補助連江縣八二三戰役補償金、金門縣卻由縣款支應</w:t>
      </w:r>
      <w:r w:rsidR="0039154E">
        <w:rPr>
          <w:rFonts w:ascii="Times New Roman" w:hAnsi="標楷體" w:hint="eastAsia"/>
        </w:rPr>
        <w:t>，</w:t>
      </w:r>
      <w:r w:rsidRPr="00D2394C">
        <w:rPr>
          <w:rFonts w:ascii="Times New Roman" w:hAnsi="標楷體"/>
        </w:rPr>
        <w:t>此戰役發生於金門，國防部發放補償金卻排除金門，自</w:t>
      </w:r>
      <w:r w:rsidRPr="00D2394C">
        <w:rPr>
          <w:rFonts w:ascii="Times New Roman" w:hAnsi="Times New Roman"/>
        </w:rPr>
        <w:t>101</w:t>
      </w:r>
      <w:r w:rsidRPr="00D2394C">
        <w:rPr>
          <w:rFonts w:ascii="Times New Roman" w:hAnsi="標楷體"/>
        </w:rPr>
        <w:t>年起馬祖自衛隊員慰助金，八二三戰役所在地金門完全未獲國防部補助</w:t>
      </w:r>
      <w:r w:rsidR="007C07AB">
        <w:rPr>
          <w:rFonts w:ascii="Times New Roman" w:hAnsi="標楷體" w:hint="eastAsia"/>
        </w:rPr>
        <w:t>，顯非合理</w:t>
      </w:r>
      <w:r w:rsidRPr="00D2394C">
        <w:rPr>
          <w:rFonts w:ascii="Times New Roman" w:hAnsi="標楷體"/>
        </w:rPr>
        <w:t>。爰就上開實際數據而論，</w:t>
      </w:r>
      <w:r w:rsidR="007C07AB">
        <w:rPr>
          <w:rFonts w:ascii="Times New Roman" w:hAnsi="標楷體" w:hint="eastAsia"/>
        </w:rPr>
        <w:t>實</w:t>
      </w:r>
      <w:r w:rsidRPr="00D2394C">
        <w:rPr>
          <w:rFonts w:ascii="Times New Roman" w:hAnsi="標楷體"/>
        </w:rPr>
        <w:t>難杜民眾悠悠之口，而解決此一現象之關鍵，厥為修正上述相關法制，並調整中央政府補助地方政府之相關財政措施，以維公平正義，並落實中央政府照顧偏遠地區，暨挹</w:t>
      </w:r>
      <w:r w:rsidR="00DA7FFA">
        <w:rPr>
          <w:rFonts w:ascii="Times New Roman" w:hAnsi="標楷體" w:hint="eastAsia"/>
        </w:rPr>
        <w:t>注</w:t>
      </w:r>
      <w:r w:rsidRPr="00D2394C">
        <w:rPr>
          <w:rFonts w:ascii="Times New Roman" w:hAnsi="標楷體"/>
        </w:rPr>
        <w:t>其財政支出之</w:t>
      </w:r>
      <w:r w:rsidR="007C07AB">
        <w:rPr>
          <w:rFonts w:ascii="Times New Roman" w:hAnsi="標楷體" w:hint="eastAsia"/>
        </w:rPr>
        <w:t>憲政</w:t>
      </w:r>
      <w:r w:rsidRPr="00D2394C">
        <w:rPr>
          <w:rFonts w:ascii="Times New Roman" w:hAnsi="標楷體"/>
        </w:rPr>
        <w:t>精神。</w:t>
      </w:r>
    </w:p>
    <w:p w:rsidR="007C07AB" w:rsidRPr="00D2394C" w:rsidRDefault="007C07AB" w:rsidP="00E10AF7">
      <w:pPr>
        <w:pStyle w:val="3"/>
        <w:adjustRightInd w:val="0"/>
        <w:snapToGrid w:val="0"/>
        <w:spacing w:line="500" w:lineRule="exact"/>
        <w:rPr>
          <w:rFonts w:ascii="Times New Roman" w:hAnsi="Times New Roman"/>
        </w:rPr>
      </w:pPr>
      <w:r>
        <w:rPr>
          <w:rFonts w:ascii="Times New Roman" w:hAnsi="標楷體" w:hint="eastAsia"/>
        </w:rPr>
        <w:t>與金門發展經驗最接近的一個國際例證，係北歐芬蘭之歐蘭群島</w:t>
      </w:r>
      <w:r>
        <w:rPr>
          <w:rFonts w:ascii="Times New Roman" w:hAnsi="標楷體" w:hint="eastAsia"/>
        </w:rPr>
        <w:t>(Aland Island)</w:t>
      </w:r>
      <w:r>
        <w:rPr>
          <w:rFonts w:ascii="Times New Roman" w:hAnsi="標楷體" w:hint="eastAsia"/>
        </w:rPr>
        <w:t>。歐蘭群島自治區界於芬蘭與瑞典之間，是芬蘭境內一個以瑞典語為主的自治省。該群島曾是瑞典王國的一部分，西元</w:t>
      </w:r>
      <w:r w:rsidR="00956FF7">
        <w:rPr>
          <w:rFonts w:ascii="Times New Roman" w:hAnsi="標楷體" w:hint="eastAsia"/>
        </w:rPr>
        <w:t>(</w:t>
      </w:r>
      <w:r w:rsidR="00956FF7">
        <w:rPr>
          <w:rFonts w:ascii="Times New Roman" w:hAnsi="標楷體" w:hint="eastAsia"/>
        </w:rPr>
        <w:t>下同</w:t>
      </w:r>
      <w:r w:rsidR="00956FF7">
        <w:rPr>
          <w:rFonts w:ascii="Times New Roman" w:hAnsi="標楷體" w:hint="eastAsia"/>
        </w:rPr>
        <w:t>)</w:t>
      </w:r>
      <w:r>
        <w:rPr>
          <w:rFonts w:ascii="Times New Roman" w:hAnsi="標楷體" w:hint="eastAsia"/>
        </w:rPr>
        <w:t>1808</w:t>
      </w:r>
      <w:r w:rsidR="00956FF7">
        <w:rPr>
          <w:rFonts w:ascii="Times New Roman" w:hAnsi="標楷體" w:hint="eastAsia"/>
        </w:rPr>
        <w:t>~1809</w:t>
      </w:r>
      <w:r w:rsidR="00956FF7">
        <w:rPr>
          <w:rFonts w:ascii="Times New Roman" w:hAnsi="標楷體" w:hint="eastAsia"/>
        </w:rPr>
        <w:t>年戰後，被歸入芬蘭，並割讓予俄羅斯帝國，直到俄國十月革命</w:t>
      </w:r>
      <w:r w:rsidR="00956FF7">
        <w:rPr>
          <w:rFonts w:ascii="Times New Roman" w:hAnsi="標楷體" w:hint="eastAsia"/>
        </w:rPr>
        <w:t>(1917</w:t>
      </w:r>
      <w:r w:rsidR="00956FF7">
        <w:rPr>
          <w:rFonts w:ascii="Times New Roman" w:hAnsi="標楷體" w:hint="eastAsia"/>
        </w:rPr>
        <w:t>年</w:t>
      </w:r>
      <w:r w:rsidR="00956FF7">
        <w:rPr>
          <w:rFonts w:ascii="Times New Roman" w:hAnsi="標楷體" w:hint="eastAsia"/>
        </w:rPr>
        <w:t>)</w:t>
      </w:r>
      <w:r w:rsidR="00956FF7">
        <w:rPr>
          <w:rFonts w:ascii="Times New Roman" w:hAnsi="標楷體" w:hint="eastAsia"/>
        </w:rPr>
        <w:t>為止。自</w:t>
      </w:r>
      <w:r w:rsidR="00956FF7">
        <w:rPr>
          <w:rFonts w:ascii="Times New Roman" w:hAnsi="標楷體" w:hint="eastAsia"/>
        </w:rPr>
        <w:t>1921</w:t>
      </w:r>
      <w:r w:rsidR="00956FF7">
        <w:rPr>
          <w:rFonts w:ascii="Times New Roman" w:hAnsi="標楷體" w:hint="eastAsia"/>
        </w:rPr>
        <w:lastRenderedPageBreak/>
        <w:t>年起歐蘭群島採取高度自治，全境居民目前約</w:t>
      </w:r>
      <w:r w:rsidR="00956FF7">
        <w:rPr>
          <w:rFonts w:ascii="Times New Roman" w:hAnsi="標楷體" w:hint="eastAsia"/>
        </w:rPr>
        <w:t>26,200</w:t>
      </w:r>
      <w:r w:rsidR="00956FF7">
        <w:rPr>
          <w:rFonts w:ascii="Times New Roman" w:hAnsi="標楷體" w:hint="eastAsia"/>
        </w:rPr>
        <w:t>人</w:t>
      </w:r>
      <w:r w:rsidR="00A858F7">
        <w:rPr>
          <w:rFonts w:ascii="Times New Roman" w:hAnsi="標楷體" w:hint="eastAsia"/>
        </w:rPr>
        <w:t>(</w:t>
      </w:r>
      <w:r w:rsidR="00A858F7">
        <w:rPr>
          <w:rFonts w:ascii="Times New Roman" w:hAnsi="標楷體" w:hint="eastAsia"/>
        </w:rPr>
        <w:t>約占芬蘭全國人口</w:t>
      </w:r>
      <w:r w:rsidR="00A858F7">
        <w:rPr>
          <w:rFonts w:ascii="Times New Roman" w:hAnsi="標楷體" w:hint="eastAsia"/>
        </w:rPr>
        <w:t>0.5%)</w:t>
      </w:r>
      <w:r w:rsidR="00956FF7">
        <w:rPr>
          <w:rFonts w:ascii="Times New Roman" w:hAnsi="標楷體" w:hint="eastAsia"/>
        </w:rPr>
        <w:t>，散居在</w:t>
      </w:r>
      <w:r w:rsidR="00956FF7">
        <w:rPr>
          <w:rFonts w:ascii="Times New Roman" w:hAnsi="標楷體" w:hint="eastAsia"/>
        </w:rPr>
        <w:t>65</w:t>
      </w:r>
      <w:r w:rsidR="00956FF7">
        <w:rPr>
          <w:rFonts w:ascii="Times New Roman" w:hAnsi="標楷體" w:hint="eastAsia"/>
        </w:rPr>
        <w:t>個島上，</w:t>
      </w:r>
      <w:r w:rsidR="00956FF7">
        <w:rPr>
          <w:rFonts w:ascii="Times New Roman" w:hAnsi="標楷體" w:hint="eastAsia"/>
        </w:rPr>
        <w:t>40%</w:t>
      </w:r>
      <w:r w:rsidR="00956FF7">
        <w:rPr>
          <w:rFonts w:ascii="Times New Roman" w:hAnsi="標楷體" w:hint="eastAsia"/>
        </w:rPr>
        <w:t>的人口集中在瑪莉港</w:t>
      </w:r>
      <w:r w:rsidR="00956FF7">
        <w:rPr>
          <w:rFonts w:ascii="Times New Roman" w:hAnsi="標楷體" w:hint="eastAsia"/>
        </w:rPr>
        <w:t>(Mariehamn)</w:t>
      </w:r>
      <w:r w:rsidR="00956FF7">
        <w:rPr>
          <w:rFonts w:ascii="Times New Roman" w:hAnsi="標楷體" w:hint="eastAsia"/>
        </w:rPr>
        <w:t>，是</w:t>
      </w:r>
      <w:r w:rsidR="0043583C">
        <w:rPr>
          <w:rFonts w:ascii="Times New Roman" w:hAnsi="標楷體" w:hint="eastAsia"/>
        </w:rPr>
        <w:t>全</w:t>
      </w:r>
      <w:r w:rsidR="00956FF7">
        <w:rPr>
          <w:rFonts w:ascii="Times New Roman" w:hAnsi="標楷體" w:hint="eastAsia"/>
        </w:rPr>
        <w:t>區最大城市。芬蘭政府對其實施財政挹注政策，並允許其銷售免稅煙酒，故北歐各國居民多赴歐蘭群島購買免稅煙酒，此</w:t>
      </w:r>
      <w:r w:rsidR="00A858F7">
        <w:rPr>
          <w:rFonts w:ascii="Times New Roman" w:hAnsi="標楷體" w:hint="eastAsia"/>
        </w:rPr>
        <w:t>已</w:t>
      </w:r>
      <w:r w:rsidR="00956FF7">
        <w:rPr>
          <w:rFonts w:ascii="Times New Roman" w:hAnsi="標楷體" w:hint="eastAsia"/>
        </w:rPr>
        <w:t>成為該群島最大宗之所得來源。《歐蘭群島自治法》自</w:t>
      </w:r>
      <w:r w:rsidR="00956FF7">
        <w:rPr>
          <w:rFonts w:ascii="Times New Roman" w:hAnsi="標楷體" w:hint="eastAsia"/>
        </w:rPr>
        <w:t>1920</w:t>
      </w:r>
      <w:r w:rsidR="00956FF7">
        <w:rPr>
          <w:rFonts w:ascii="Times New Roman" w:hAnsi="標楷體" w:hint="eastAsia"/>
        </w:rPr>
        <w:t>年立法迄今，經歷過兩次重大修正</w:t>
      </w:r>
      <w:r w:rsidR="00956FF7">
        <w:rPr>
          <w:rFonts w:ascii="Times New Roman" w:hAnsi="標楷體" w:hint="eastAsia"/>
        </w:rPr>
        <w:t>(</w:t>
      </w:r>
      <w:r w:rsidR="00956FF7">
        <w:rPr>
          <w:rFonts w:ascii="Times New Roman" w:hAnsi="標楷體" w:hint="eastAsia"/>
        </w:rPr>
        <w:t>分別係</w:t>
      </w:r>
      <w:r w:rsidR="00956FF7">
        <w:rPr>
          <w:rFonts w:ascii="Times New Roman" w:hAnsi="標楷體" w:hint="eastAsia"/>
        </w:rPr>
        <w:t>1953</w:t>
      </w:r>
      <w:r w:rsidR="00956FF7">
        <w:rPr>
          <w:rFonts w:ascii="Times New Roman" w:hAnsi="標楷體" w:hint="eastAsia"/>
        </w:rPr>
        <w:t>年及</w:t>
      </w:r>
      <w:r w:rsidR="00956FF7">
        <w:rPr>
          <w:rFonts w:ascii="Times New Roman" w:hAnsi="標楷體" w:hint="eastAsia"/>
        </w:rPr>
        <w:t>1993</w:t>
      </w:r>
      <w:r w:rsidR="00956FF7">
        <w:rPr>
          <w:rFonts w:ascii="Times New Roman" w:hAnsi="標楷體" w:hint="eastAsia"/>
        </w:rPr>
        <w:t>年</w:t>
      </w:r>
      <w:r w:rsidR="00956FF7">
        <w:rPr>
          <w:rFonts w:ascii="Times New Roman" w:hAnsi="標楷體" w:hint="eastAsia"/>
        </w:rPr>
        <w:t>)</w:t>
      </w:r>
      <w:r w:rsidR="00956FF7">
        <w:rPr>
          <w:rFonts w:ascii="Times New Roman" w:hAnsi="標楷體" w:hint="eastAsia"/>
        </w:rPr>
        <w:t>，對歐蘭群島之自治權及財政挹注，有重要的規範與保障。其規定如次</w:t>
      </w:r>
      <w:r w:rsidR="00956FF7">
        <w:rPr>
          <w:rFonts w:ascii="Times New Roman" w:hAnsi="標楷體" w:hint="eastAsia"/>
        </w:rPr>
        <w:t>(</w:t>
      </w:r>
      <w:r w:rsidR="00956FF7">
        <w:rPr>
          <w:rFonts w:ascii="Times New Roman" w:hAnsi="標楷體" w:hint="eastAsia"/>
        </w:rPr>
        <w:t>黑體字為重點</w:t>
      </w:r>
      <w:r w:rsidR="00956FF7">
        <w:rPr>
          <w:rFonts w:ascii="Times New Roman" w:hAnsi="標楷體" w:hint="eastAsia"/>
        </w:rPr>
        <w:t>)</w:t>
      </w:r>
      <w:r w:rsidR="00956FF7">
        <w:rPr>
          <w:rFonts w:ascii="Times New Roman" w:hAnsi="標楷體" w:hint="eastAsia"/>
        </w:rPr>
        <w:t>：《歐蘭群島自治法</w:t>
      </w:r>
      <w:r w:rsidR="00956FF7">
        <w:rPr>
          <w:rFonts w:ascii="Times New Roman" w:hAnsi="標楷體" w:hint="eastAsia"/>
        </w:rPr>
        <w:t>(1993</w:t>
      </w:r>
      <w:r w:rsidR="00956FF7">
        <w:rPr>
          <w:rFonts w:ascii="Times New Roman" w:hAnsi="標楷體" w:hint="eastAsia"/>
        </w:rPr>
        <w:t>年修正</w:t>
      </w:r>
      <w:r w:rsidR="00956FF7">
        <w:rPr>
          <w:rFonts w:ascii="Times New Roman" w:hAnsi="標楷體" w:hint="eastAsia"/>
        </w:rPr>
        <w:t>)</w:t>
      </w:r>
      <w:r w:rsidR="00956FF7">
        <w:rPr>
          <w:rFonts w:ascii="Times New Roman" w:hAnsi="標楷體" w:hint="eastAsia"/>
        </w:rPr>
        <w:t>》</w:t>
      </w:r>
      <w:r w:rsidR="00A858F7">
        <w:rPr>
          <w:rFonts w:ascii="Times New Roman" w:hAnsi="標楷體" w:hint="eastAsia"/>
        </w:rPr>
        <w:t>(</w:t>
      </w:r>
      <w:r w:rsidR="00956FF7">
        <w:rPr>
          <w:rFonts w:ascii="Times New Roman" w:hAnsi="標楷體" w:hint="eastAsia"/>
        </w:rPr>
        <w:t>第七章歐蘭群島之財政收支管理第</w:t>
      </w:r>
      <w:r w:rsidR="00956FF7">
        <w:rPr>
          <w:rFonts w:ascii="Times New Roman" w:hAnsi="標楷體" w:hint="eastAsia"/>
        </w:rPr>
        <w:t>46</w:t>
      </w:r>
      <w:r w:rsidR="00956FF7">
        <w:rPr>
          <w:rFonts w:ascii="Times New Roman" w:hAnsi="標楷體" w:hint="eastAsia"/>
        </w:rPr>
        <w:t>節</w:t>
      </w:r>
      <w:r w:rsidR="00A858F7">
        <w:rPr>
          <w:rFonts w:ascii="Times New Roman" w:hAnsi="標楷體" w:hint="eastAsia"/>
        </w:rPr>
        <w:t>)</w:t>
      </w:r>
      <w:r w:rsidR="00956FF7">
        <w:rPr>
          <w:rFonts w:ascii="Times New Roman" w:hAnsi="標楷體" w:hint="eastAsia"/>
        </w:rPr>
        <w:t>平準補助之計算：「平準補助總額，應以撥款當年度決之國家財政收入，扣除新增國債後，乘以適當指數</w:t>
      </w:r>
      <w:r w:rsidR="00956FF7">
        <w:rPr>
          <w:rFonts w:ascii="Times New Roman" w:hAnsi="標楷體" w:hint="eastAsia"/>
        </w:rPr>
        <w:t>(</w:t>
      </w:r>
      <w:r w:rsidR="00956FF7">
        <w:rPr>
          <w:rFonts w:ascii="Times New Roman" w:hAnsi="標楷體" w:hint="eastAsia"/>
        </w:rPr>
        <w:t>平準補助基準</w:t>
      </w:r>
      <w:r w:rsidR="00956FF7">
        <w:rPr>
          <w:rFonts w:ascii="Times New Roman" w:hAnsi="標楷體" w:hint="eastAsia"/>
        </w:rPr>
        <w:t>)</w:t>
      </w:r>
      <w:r w:rsidR="00956FF7">
        <w:rPr>
          <w:rFonts w:ascii="Times New Roman" w:hAnsi="標楷體" w:hint="eastAsia"/>
        </w:rPr>
        <w:t>計算之。」、</w:t>
      </w:r>
      <w:r w:rsidR="00A858F7">
        <w:rPr>
          <w:rFonts w:ascii="Times New Roman" w:hAnsi="標楷體" w:hint="eastAsia"/>
        </w:rPr>
        <w:t>(</w:t>
      </w:r>
      <w:r w:rsidR="00956FF7">
        <w:rPr>
          <w:rFonts w:ascii="Times New Roman" w:hAnsi="標楷體" w:hint="eastAsia"/>
        </w:rPr>
        <w:t>第</w:t>
      </w:r>
      <w:r w:rsidR="00956FF7">
        <w:rPr>
          <w:rFonts w:ascii="Times New Roman" w:hAnsi="標楷體" w:hint="eastAsia"/>
        </w:rPr>
        <w:t>47</w:t>
      </w:r>
      <w:r w:rsidR="00956FF7">
        <w:rPr>
          <w:rFonts w:ascii="Times New Roman" w:hAnsi="標楷體" w:hint="eastAsia"/>
        </w:rPr>
        <w:t>節</w:t>
      </w:r>
      <w:r w:rsidR="00A858F7">
        <w:rPr>
          <w:rFonts w:ascii="Times New Roman" w:hAnsi="標楷體" w:hint="eastAsia"/>
        </w:rPr>
        <w:t>)</w:t>
      </w:r>
      <w:r w:rsidR="00956FF7">
        <w:rPr>
          <w:rFonts w:ascii="Times New Roman" w:hAnsi="標楷體" w:hint="eastAsia"/>
        </w:rPr>
        <w:t>「</w:t>
      </w:r>
      <w:r w:rsidR="00956FF7" w:rsidRPr="00956FF7">
        <w:rPr>
          <w:rFonts w:ascii="Times New Roman" w:hAnsi="標楷體" w:hint="eastAsia"/>
          <w:b/>
        </w:rPr>
        <w:t>平準補助基準之計算及其變更平準補助基準應為</w:t>
      </w:r>
      <w:r w:rsidR="00956FF7" w:rsidRPr="00956FF7">
        <w:rPr>
          <w:rFonts w:ascii="Times New Roman" w:hAnsi="標楷體" w:hint="eastAsia"/>
          <w:b/>
        </w:rPr>
        <w:t>0.45%</w:t>
      </w:r>
      <w:r w:rsidR="00956FF7" w:rsidRPr="00956FF7">
        <w:rPr>
          <w:rFonts w:ascii="Times New Roman" w:hAnsi="標楷體" w:hint="eastAsia"/>
          <w:b/>
        </w:rPr>
        <w:t>。</w:t>
      </w:r>
      <w:r w:rsidR="00956FF7" w:rsidRPr="00956FF7">
        <w:rPr>
          <w:rFonts w:ascii="Times New Roman" w:hAnsi="標楷體" w:hint="eastAsia"/>
        </w:rPr>
        <w:t>若國家財政決算發生變動，以致大</w:t>
      </w:r>
      <w:r w:rsidR="0043583C">
        <w:rPr>
          <w:rFonts w:ascii="Times New Roman" w:hAnsi="標楷體" w:hint="eastAsia"/>
        </w:rPr>
        <w:t>幅</w:t>
      </w:r>
      <w:r w:rsidR="00956FF7" w:rsidRPr="00956FF7">
        <w:rPr>
          <w:rFonts w:ascii="Times New Roman" w:hAnsi="標楷體" w:hint="eastAsia"/>
        </w:rPr>
        <w:t>影響平準補助總額時，平準補助基準應予調整。遇有以下情形之一時，平準補助基準應予調高：</w:t>
      </w:r>
      <w:r w:rsidR="00956FF7" w:rsidRPr="00956FF7">
        <w:rPr>
          <w:rFonts w:ascii="Times New Roman" w:hAnsi="標楷體" w:hint="eastAsia"/>
        </w:rPr>
        <w:t>(1)</w:t>
      </w:r>
      <w:r w:rsidR="00956FF7" w:rsidRPr="00956FF7">
        <w:rPr>
          <w:rFonts w:ascii="Times New Roman" w:hAnsi="標楷體" w:hint="eastAsia"/>
        </w:rPr>
        <w:t>國家賦予歐蘭</w:t>
      </w:r>
      <w:r w:rsidR="0043583C">
        <w:rPr>
          <w:rFonts w:ascii="Times New Roman" w:hAnsi="標楷體" w:hint="eastAsia"/>
        </w:rPr>
        <w:t>群</w:t>
      </w:r>
      <w:r w:rsidR="00956FF7" w:rsidRPr="00956FF7">
        <w:rPr>
          <w:rFonts w:ascii="Times New Roman" w:hAnsi="標楷體" w:hint="eastAsia"/>
        </w:rPr>
        <w:t>島之行政責任增</w:t>
      </w:r>
      <w:r w:rsidR="00956FF7">
        <w:rPr>
          <w:rFonts w:ascii="Times New Roman" w:hAnsi="標楷體" w:hint="eastAsia"/>
        </w:rPr>
        <w:t>加，或歐蘭群島基於整體利益，與國家達成協議，同意從事某項活動之全部</w:t>
      </w:r>
      <w:r w:rsidR="0043583C">
        <w:rPr>
          <w:rFonts w:ascii="Times New Roman" w:hAnsi="標楷體" w:hint="eastAsia"/>
        </w:rPr>
        <w:t>或</w:t>
      </w:r>
      <w:r w:rsidR="00956FF7">
        <w:rPr>
          <w:rFonts w:ascii="Times New Roman" w:hAnsi="標楷體" w:hint="eastAsia"/>
        </w:rPr>
        <w:t>部分，以致於歐蘭群</w:t>
      </w:r>
      <w:r w:rsidR="0043583C">
        <w:rPr>
          <w:rFonts w:ascii="Times New Roman" w:hAnsi="標楷體" w:hint="eastAsia"/>
        </w:rPr>
        <w:t>島</w:t>
      </w:r>
      <w:r w:rsidR="00956FF7">
        <w:rPr>
          <w:rFonts w:ascii="Times New Roman" w:hAnsi="標楷體" w:hint="eastAsia"/>
        </w:rPr>
        <w:t>財政支出增加時；</w:t>
      </w:r>
      <w:r w:rsidR="00956FF7">
        <w:rPr>
          <w:rFonts w:ascii="Times New Roman" w:hAnsi="標楷體" w:hint="eastAsia"/>
        </w:rPr>
        <w:t>(2)</w:t>
      </w:r>
      <w:r w:rsidR="00956FF7">
        <w:rPr>
          <w:rFonts w:ascii="Times New Roman" w:hAnsi="標楷體" w:hint="eastAsia"/>
        </w:rPr>
        <w:t>為實現自治目的而導致額外</w:t>
      </w:r>
      <w:r w:rsidR="0043583C">
        <w:rPr>
          <w:rFonts w:ascii="Times New Roman" w:hAnsi="標楷體" w:hint="eastAsia"/>
        </w:rPr>
        <w:t>財</w:t>
      </w:r>
      <w:r w:rsidR="00956FF7">
        <w:rPr>
          <w:rFonts w:ascii="Times New Roman" w:hAnsi="標楷體" w:hint="eastAsia"/>
        </w:rPr>
        <w:t>政支出；</w:t>
      </w:r>
      <w:r w:rsidR="00956FF7">
        <w:rPr>
          <w:rFonts w:ascii="Times New Roman" w:hAnsi="標楷體" w:hint="eastAsia"/>
        </w:rPr>
        <w:t>(3)</w:t>
      </w:r>
      <w:r w:rsidR="00956FF7">
        <w:rPr>
          <w:rFonts w:ascii="Times New Roman" w:hAnsi="標楷體" w:hint="eastAsia"/>
        </w:rPr>
        <w:t>其他…」、</w:t>
      </w:r>
      <w:r w:rsidR="00A858F7">
        <w:rPr>
          <w:rFonts w:ascii="Times New Roman" w:hAnsi="標楷體" w:hint="eastAsia"/>
        </w:rPr>
        <w:t>(</w:t>
      </w:r>
      <w:r w:rsidR="00956FF7">
        <w:rPr>
          <w:rFonts w:ascii="Times New Roman" w:hAnsi="標楷體" w:hint="eastAsia"/>
        </w:rPr>
        <w:t>第</w:t>
      </w:r>
      <w:r w:rsidR="00956FF7">
        <w:rPr>
          <w:rFonts w:ascii="Times New Roman" w:hAnsi="標楷體" w:hint="eastAsia"/>
        </w:rPr>
        <w:t>49</w:t>
      </w:r>
      <w:r w:rsidR="00956FF7">
        <w:rPr>
          <w:rFonts w:ascii="Times New Roman" w:hAnsi="標楷體" w:hint="eastAsia"/>
        </w:rPr>
        <w:t>節</w:t>
      </w:r>
      <w:r w:rsidR="00A858F7">
        <w:rPr>
          <w:rFonts w:ascii="Times New Roman" w:hAnsi="標楷體" w:hint="eastAsia"/>
        </w:rPr>
        <w:t>)</w:t>
      </w:r>
      <w:r w:rsidR="00956FF7">
        <w:rPr>
          <w:rFonts w:ascii="Times New Roman" w:hAnsi="標楷體" w:hint="eastAsia"/>
        </w:rPr>
        <w:t>稅收分配：「</w:t>
      </w:r>
      <w:r w:rsidR="00956FF7" w:rsidRPr="00956FF7">
        <w:rPr>
          <w:rFonts w:ascii="Times New Roman" w:hAnsi="標楷體" w:hint="eastAsia"/>
          <w:b/>
        </w:rPr>
        <w:t>歐蘭群島於財政年度內徵收之所得稅與財產稅，超過全國稅收總額</w:t>
      </w:r>
      <w:r w:rsidR="00956FF7" w:rsidRPr="00956FF7">
        <w:rPr>
          <w:rFonts w:ascii="Times New Roman" w:hAnsi="標楷體" w:hint="eastAsia"/>
          <w:b/>
        </w:rPr>
        <w:t>0.5%</w:t>
      </w:r>
      <w:r w:rsidR="00956FF7" w:rsidRPr="00956FF7">
        <w:rPr>
          <w:rFonts w:ascii="Times New Roman" w:hAnsi="標楷體" w:hint="eastAsia"/>
          <w:b/>
        </w:rPr>
        <w:t>時，超額部分應分配予歐蘭</w:t>
      </w:r>
      <w:r w:rsidR="0043583C">
        <w:rPr>
          <w:rFonts w:ascii="Times New Roman" w:hAnsi="標楷體" w:hint="eastAsia"/>
          <w:b/>
        </w:rPr>
        <w:t>群</w:t>
      </w:r>
      <w:r w:rsidR="00956FF7" w:rsidRPr="00956FF7">
        <w:rPr>
          <w:rFonts w:ascii="Times New Roman" w:hAnsi="標楷體" w:hint="eastAsia"/>
          <w:b/>
        </w:rPr>
        <w:t>島</w:t>
      </w:r>
      <w:r w:rsidR="00956FF7" w:rsidRPr="00956FF7">
        <w:rPr>
          <w:rFonts w:ascii="Times New Roman" w:hAnsi="標楷體" w:hint="eastAsia"/>
          <w:b/>
        </w:rPr>
        <w:t>(</w:t>
      </w:r>
      <w:r w:rsidR="00956FF7" w:rsidRPr="00956FF7">
        <w:rPr>
          <w:rFonts w:ascii="Times New Roman" w:hAnsi="標楷體" w:hint="eastAsia"/>
          <w:b/>
        </w:rPr>
        <w:t>稅收劃分</w:t>
      </w:r>
      <w:r w:rsidR="00956FF7" w:rsidRPr="00956FF7">
        <w:rPr>
          <w:rFonts w:ascii="Times New Roman" w:hAnsi="標楷體" w:hint="eastAsia"/>
          <w:b/>
        </w:rPr>
        <w:t>)</w:t>
      </w:r>
      <w:r w:rsidR="00956FF7" w:rsidRPr="00956FF7">
        <w:rPr>
          <w:rFonts w:ascii="Times New Roman" w:hAnsi="標楷體" w:hint="eastAsia"/>
          <w:b/>
        </w:rPr>
        <w:t>。</w:t>
      </w:r>
      <w:r w:rsidR="00956FF7">
        <w:rPr>
          <w:rFonts w:ascii="Times New Roman" w:hAnsi="標楷體" w:hint="eastAsia"/>
        </w:rPr>
        <w:t>」及</w:t>
      </w:r>
      <w:r w:rsidR="00A858F7">
        <w:rPr>
          <w:rFonts w:ascii="Times New Roman" w:hAnsi="標楷體" w:hint="eastAsia"/>
        </w:rPr>
        <w:t>(</w:t>
      </w:r>
      <w:r w:rsidR="00956FF7">
        <w:rPr>
          <w:rFonts w:ascii="Times New Roman" w:hAnsi="標楷體" w:hint="eastAsia"/>
        </w:rPr>
        <w:t>第</w:t>
      </w:r>
      <w:r w:rsidR="00956FF7">
        <w:rPr>
          <w:rFonts w:ascii="Times New Roman" w:hAnsi="標楷體" w:hint="eastAsia"/>
        </w:rPr>
        <w:t>50</w:t>
      </w:r>
      <w:r w:rsidR="00956FF7">
        <w:rPr>
          <w:rFonts w:ascii="Times New Roman" w:hAnsi="標楷體" w:hint="eastAsia"/>
        </w:rPr>
        <w:t>節</w:t>
      </w:r>
      <w:r w:rsidR="00A858F7">
        <w:rPr>
          <w:rFonts w:ascii="Times New Roman" w:hAnsi="標楷體" w:hint="eastAsia"/>
        </w:rPr>
        <w:t>)</w:t>
      </w:r>
      <w:r w:rsidR="00956FF7">
        <w:rPr>
          <w:rFonts w:ascii="Times New Roman" w:hAnsi="標楷體" w:hint="eastAsia"/>
        </w:rPr>
        <w:t>債：「基於歐蘭群</w:t>
      </w:r>
      <w:r w:rsidR="0043583C">
        <w:rPr>
          <w:rFonts w:ascii="Times New Roman" w:hAnsi="標楷體" w:hint="eastAsia"/>
        </w:rPr>
        <w:t>島</w:t>
      </w:r>
      <w:r w:rsidR="00956FF7">
        <w:rPr>
          <w:rFonts w:ascii="Times New Roman" w:hAnsi="標楷體" w:hint="eastAsia"/>
        </w:rPr>
        <w:t>所需，得發行債券，或免除其債。」根據</w:t>
      </w:r>
      <w:r w:rsidR="00956FF7">
        <w:rPr>
          <w:rFonts w:ascii="Times New Roman" w:hAnsi="標楷體" w:hint="eastAsia"/>
        </w:rPr>
        <w:t>1993</w:t>
      </w:r>
      <w:r w:rsidR="00956FF7">
        <w:rPr>
          <w:rFonts w:ascii="Times New Roman" w:hAnsi="標楷體" w:hint="eastAsia"/>
        </w:rPr>
        <w:t>年修正之《歐蘭群島自治法》，</w:t>
      </w:r>
      <w:r w:rsidR="00956FF7">
        <w:rPr>
          <w:rFonts w:ascii="Times New Roman" w:hAnsi="標楷體" w:hint="eastAsia"/>
        </w:rPr>
        <w:lastRenderedPageBreak/>
        <w:t>當歐蘭群</w:t>
      </w:r>
      <w:r w:rsidR="0043583C">
        <w:rPr>
          <w:rFonts w:ascii="Times New Roman" w:hAnsi="標楷體" w:hint="eastAsia"/>
        </w:rPr>
        <w:t>島</w:t>
      </w:r>
      <w:r w:rsidR="00956FF7">
        <w:rPr>
          <w:rFonts w:ascii="Times New Roman" w:hAnsi="標楷體" w:hint="eastAsia"/>
        </w:rPr>
        <w:t>於財政年度內徵收</w:t>
      </w:r>
      <w:r w:rsidR="0043583C">
        <w:rPr>
          <w:rFonts w:ascii="Times New Roman" w:hAnsi="標楷體" w:hint="eastAsia"/>
        </w:rPr>
        <w:t>的所得稅及財產稅超過全國稅收總額</w:t>
      </w:r>
      <w:r w:rsidR="0043583C">
        <w:rPr>
          <w:rFonts w:ascii="Times New Roman" w:hAnsi="標楷體" w:hint="eastAsia"/>
        </w:rPr>
        <w:t>0.5%</w:t>
      </w:r>
      <w:r w:rsidR="0043583C">
        <w:rPr>
          <w:rFonts w:ascii="Times New Roman" w:hAnsi="標楷體" w:hint="eastAsia"/>
        </w:rPr>
        <w:t>時，其超額部分，即應分配予歐蘭群島。參考上述之歐蘭群島先例，為保障金門等偏遠地區之合理財源分配，可考慮就我國相關法制進行修正，以解決其財政分配問題。</w:t>
      </w:r>
    </w:p>
    <w:p w:rsidR="00692884" w:rsidRPr="00D2394C" w:rsidRDefault="00692884" w:rsidP="00E10AF7">
      <w:pPr>
        <w:pStyle w:val="2"/>
        <w:adjustRightInd w:val="0"/>
        <w:snapToGrid w:val="0"/>
        <w:spacing w:line="500" w:lineRule="exact"/>
        <w:rPr>
          <w:rFonts w:ascii="Times New Roman" w:hAnsi="Times New Roman"/>
        </w:rPr>
      </w:pPr>
      <w:r w:rsidRPr="00D2394C">
        <w:rPr>
          <w:rFonts w:ascii="Times New Roman" w:hAnsi="標楷體"/>
        </w:rPr>
        <w:t>金門縣府主要之國稅來源，以菸酒稅為最大宗，自</w:t>
      </w:r>
      <w:r w:rsidRPr="00D2394C">
        <w:rPr>
          <w:rFonts w:ascii="Times New Roman" w:hAnsi="Times New Roman"/>
        </w:rPr>
        <w:t>91</w:t>
      </w:r>
      <w:r w:rsidRPr="00D2394C">
        <w:rPr>
          <w:rFonts w:ascii="Times New Roman" w:hAnsi="標楷體"/>
        </w:rPr>
        <w:t>年起至</w:t>
      </w:r>
      <w:r w:rsidRPr="00D2394C">
        <w:rPr>
          <w:rFonts w:ascii="Times New Roman" w:hAnsi="Times New Roman"/>
        </w:rPr>
        <w:t>102</w:t>
      </w:r>
      <w:r w:rsidRPr="00D2394C">
        <w:rPr>
          <w:rFonts w:ascii="Times New Roman" w:hAnsi="標楷體"/>
        </w:rPr>
        <w:t>年實徵淨額共計</w:t>
      </w:r>
      <w:r w:rsidRPr="00D2394C">
        <w:rPr>
          <w:rFonts w:ascii="Times New Roman" w:hAnsi="Times New Roman"/>
        </w:rPr>
        <w:t>402.71</w:t>
      </w:r>
      <w:r w:rsidRPr="00D2394C">
        <w:rPr>
          <w:rFonts w:ascii="Times New Roman" w:hAnsi="標楷體"/>
        </w:rPr>
        <w:t>億元，其中劃歸中央</w:t>
      </w:r>
      <w:r w:rsidR="003A42D4" w:rsidRPr="00D2394C">
        <w:rPr>
          <w:rFonts w:ascii="Times New Roman" w:hAnsi="標楷體"/>
        </w:rPr>
        <w:t>政府</w:t>
      </w:r>
      <w:r w:rsidRPr="00D2394C">
        <w:rPr>
          <w:rFonts w:ascii="Times New Roman" w:hAnsi="標楷體"/>
        </w:rPr>
        <w:t>金額為</w:t>
      </w:r>
      <w:r w:rsidRPr="00D2394C">
        <w:rPr>
          <w:rFonts w:ascii="Times New Roman" w:hAnsi="Times New Roman"/>
        </w:rPr>
        <w:t>322.17</w:t>
      </w:r>
      <w:r w:rsidRPr="00D2394C">
        <w:rPr>
          <w:rFonts w:ascii="Times New Roman" w:hAnsi="標楷體"/>
        </w:rPr>
        <w:t>億元，約占總稅額之八成，對於偏遠離島</w:t>
      </w:r>
      <w:r w:rsidR="0055684F">
        <w:rPr>
          <w:rFonts w:ascii="Times New Roman" w:hAnsi="標楷體" w:hint="eastAsia"/>
        </w:rPr>
        <w:t>地方</w:t>
      </w:r>
      <w:r w:rsidRPr="00D2394C">
        <w:rPr>
          <w:rFonts w:ascii="Times New Roman" w:hAnsi="標楷體"/>
        </w:rPr>
        <w:t>政府而言，確</w:t>
      </w:r>
      <w:r w:rsidR="003A42D4" w:rsidRPr="00D2394C">
        <w:rPr>
          <w:rFonts w:ascii="Times New Roman" w:hAnsi="標楷體"/>
        </w:rPr>
        <w:t>屬</w:t>
      </w:r>
      <w:r w:rsidRPr="00D2394C">
        <w:rPr>
          <w:rFonts w:ascii="Times New Roman" w:hAnsi="標楷體"/>
        </w:rPr>
        <w:t>沈重</w:t>
      </w:r>
      <w:r w:rsidR="00A858F7">
        <w:rPr>
          <w:rFonts w:ascii="Times New Roman" w:hAnsi="標楷體" w:hint="eastAsia"/>
        </w:rPr>
        <w:t>稅負</w:t>
      </w:r>
      <w:r w:rsidRPr="00D2394C">
        <w:rPr>
          <w:rFonts w:ascii="Times New Roman" w:hAnsi="標楷體"/>
        </w:rPr>
        <w:t>。</w:t>
      </w:r>
      <w:r w:rsidR="00B403A0" w:rsidRPr="00D2394C">
        <w:rPr>
          <w:rFonts w:ascii="Times New Roman" w:hAnsi="標楷體"/>
        </w:rPr>
        <w:t>惟</w:t>
      </w:r>
      <w:r w:rsidRPr="00D2394C">
        <w:rPr>
          <w:rFonts w:ascii="Times New Roman" w:hAnsi="標楷體"/>
        </w:rPr>
        <w:t>金門酒廠</w:t>
      </w:r>
      <w:r w:rsidR="003A42D4" w:rsidRPr="00D2394C">
        <w:rPr>
          <w:rFonts w:ascii="Times New Roman" w:hAnsi="標楷體"/>
        </w:rPr>
        <w:t>實業股份有限公司</w:t>
      </w:r>
      <w:r w:rsidRPr="00D2394C">
        <w:rPr>
          <w:rFonts w:ascii="Times New Roman" w:hAnsi="標楷體"/>
        </w:rPr>
        <w:t>近年來已逐漸面臨水源不足、淡水鹹化等威脅，若無此一主要產業之支應，金門縣府未來之財源，勢將</w:t>
      </w:r>
      <w:r w:rsidR="00D33D34" w:rsidRPr="00D2394C">
        <w:rPr>
          <w:rFonts w:ascii="Times New Roman" w:hAnsi="標楷體"/>
        </w:rPr>
        <w:t>面臨嚴重困境，然因金門縣民生供水問題，迄今尚未解決，</w:t>
      </w:r>
      <w:r w:rsidR="0043583C">
        <w:rPr>
          <w:rFonts w:ascii="Times New Roman" w:hAnsi="標楷體" w:hint="eastAsia"/>
        </w:rPr>
        <w:t>預計三年後方能取得穩定水源；</w:t>
      </w:r>
      <w:r w:rsidR="00D33D34" w:rsidRPr="00D2394C">
        <w:rPr>
          <w:rFonts w:ascii="Times New Roman" w:hAnsi="標楷體"/>
        </w:rPr>
        <w:t>行政院允宜針對離島各縣</w:t>
      </w:r>
      <w:r w:rsidR="00D33D34" w:rsidRPr="00D2394C">
        <w:rPr>
          <w:rFonts w:ascii="Times New Roman" w:hAnsi="Times New Roman"/>
        </w:rPr>
        <w:t>(</w:t>
      </w:r>
      <w:r w:rsidR="00D33D34" w:rsidRPr="00D2394C">
        <w:rPr>
          <w:rFonts w:ascii="Times New Roman" w:hAnsi="標楷體"/>
        </w:rPr>
        <w:t>包括</w:t>
      </w:r>
      <w:r w:rsidR="00632DCB" w:rsidRPr="00D2394C">
        <w:rPr>
          <w:rFonts w:ascii="Times New Roman" w:hAnsi="標楷體"/>
        </w:rPr>
        <w:t>臺灣</w:t>
      </w:r>
      <w:r w:rsidR="00D33D34" w:rsidRPr="00D2394C">
        <w:rPr>
          <w:rFonts w:ascii="Times New Roman" w:hAnsi="標楷體"/>
        </w:rPr>
        <w:t>省澎湖縣、福建省金門縣、連江縣等</w:t>
      </w:r>
      <w:r w:rsidR="00D33D34" w:rsidRPr="00D2394C">
        <w:rPr>
          <w:rFonts w:ascii="Times New Roman" w:hAnsi="Times New Roman"/>
        </w:rPr>
        <w:t>)</w:t>
      </w:r>
      <w:r w:rsidR="00D33D34" w:rsidRPr="00D2394C">
        <w:rPr>
          <w:rFonts w:ascii="Times New Roman" w:hAnsi="標楷體"/>
        </w:rPr>
        <w:t>之發展現狀及財政狀況籌妥</w:t>
      </w:r>
      <w:r w:rsidR="00D22B8B" w:rsidRPr="00D2394C">
        <w:rPr>
          <w:rFonts w:ascii="Times New Roman" w:hAnsi="標楷體"/>
        </w:rPr>
        <w:t>充分</w:t>
      </w:r>
      <w:r w:rsidR="00D33D34" w:rsidRPr="00D2394C">
        <w:rPr>
          <w:rFonts w:ascii="Times New Roman" w:hAnsi="標楷體"/>
        </w:rPr>
        <w:t>財源，促進偏遠地區之</w:t>
      </w:r>
      <w:r w:rsidR="00D22B8B" w:rsidRPr="00D2394C">
        <w:rPr>
          <w:rFonts w:ascii="Times New Roman" w:hAnsi="標楷體"/>
        </w:rPr>
        <w:t>均衡發展，保障</w:t>
      </w:r>
      <w:r w:rsidR="00D33D34" w:rsidRPr="00D2394C">
        <w:rPr>
          <w:rFonts w:ascii="Times New Roman" w:hAnsi="標楷體"/>
        </w:rPr>
        <w:t>民眾福祉</w:t>
      </w:r>
      <w:r w:rsidR="00F15571" w:rsidRPr="00D2394C">
        <w:rPr>
          <w:rFonts w:ascii="Times New Roman" w:hAnsi="標楷體"/>
        </w:rPr>
        <w:t>，落實</w:t>
      </w:r>
      <w:r w:rsidR="00D33D34" w:rsidRPr="00D2394C">
        <w:rPr>
          <w:rFonts w:ascii="Times New Roman" w:hAnsi="標楷體"/>
        </w:rPr>
        <w:t>社會正義，並彌補其財政損失</w:t>
      </w:r>
      <w:r w:rsidR="0043583C">
        <w:rPr>
          <w:rFonts w:ascii="Times New Roman" w:hAnsi="標楷體" w:hint="eastAsia"/>
        </w:rPr>
        <w:t>。</w:t>
      </w:r>
      <w:r w:rsidR="00D33D34" w:rsidRPr="00D2394C">
        <w:rPr>
          <w:rFonts w:ascii="Times New Roman" w:hAnsi="標楷體"/>
        </w:rPr>
        <w:t>針對金門縣府迄今累計財政短收</w:t>
      </w:r>
      <w:r w:rsidR="00D33D34" w:rsidRPr="00D2394C">
        <w:rPr>
          <w:rFonts w:ascii="Times New Roman" w:hAnsi="Times New Roman"/>
        </w:rPr>
        <w:t>145.17</w:t>
      </w:r>
      <w:r w:rsidR="00D33D34" w:rsidRPr="00D2394C">
        <w:rPr>
          <w:rFonts w:ascii="Times New Roman" w:hAnsi="標楷體"/>
        </w:rPr>
        <w:t>億元，行政院應擬定補救方案，以維其財政</w:t>
      </w:r>
      <w:r w:rsidR="00F15571" w:rsidRPr="00D2394C">
        <w:rPr>
          <w:rFonts w:ascii="Times New Roman" w:hAnsi="標楷體"/>
        </w:rPr>
        <w:t>平衡，</w:t>
      </w:r>
      <w:r w:rsidR="00D33D34" w:rsidRPr="00D2394C">
        <w:rPr>
          <w:rFonts w:ascii="Times New Roman" w:hAnsi="標楷體"/>
        </w:rPr>
        <w:t>健全</w:t>
      </w:r>
      <w:r w:rsidR="00F15571" w:rsidRPr="00D2394C">
        <w:rPr>
          <w:rFonts w:ascii="Times New Roman" w:hAnsi="標楷體"/>
        </w:rPr>
        <w:t>地方自治之</w:t>
      </w:r>
      <w:r w:rsidR="00D22B8B" w:rsidRPr="00D2394C">
        <w:rPr>
          <w:rFonts w:ascii="Times New Roman" w:hAnsi="標楷體"/>
        </w:rPr>
        <w:t>均</w:t>
      </w:r>
      <w:r w:rsidR="0043583C">
        <w:rPr>
          <w:rFonts w:ascii="Times New Roman" w:hAnsi="標楷體" w:hint="eastAsia"/>
        </w:rPr>
        <w:t>衡發展</w:t>
      </w:r>
      <w:r w:rsidR="00D33D34" w:rsidRPr="00D2394C">
        <w:rPr>
          <w:rFonts w:ascii="Times New Roman" w:hAnsi="標楷體"/>
        </w:rPr>
        <w:t>。</w:t>
      </w:r>
    </w:p>
    <w:p w:rsidR="00B403A0" w:rsidRPr="00D2394C" w:rsidRDefault="00B403A0" w:rsidP="00E10AF7">
      <w:pPr>
        <w:pStyle w:val="3"/>
        <w:adjustRightInd w:val="0"/>
        <w:snapToGrid w:val="0"/>
        <w:spacing w:line="500" w:lineRule="exact"/>
        <w:rPr>
          <w:rFonts w:ascii="Times New Roman" w:hAnsi="Times New Roman"/>
        </w:rPr>
      </w:pPr>
      <w:r w:rsidRPr="00D2394C">
        <w:rPr>
          <w:rFonts w:ascii="Times New Roman" w:hAnsi="標楷體"/>
        </w:rPr>
        <w:t>依財劃法第八條第一項規定：「下列各稅為國稅：一、所得稅。二、遺產及贈與稅。三、關稅。四、營業稅。五、貨物稅。六、菸酒稅。七、證券交易稅。八、期貨交易稅。九、礦區稅。前項第一款之所得稅總收入百分之十、第四款之營業稅總收入減除依法提撥之統一發票給獎獎金後之百分之四十及第五款之貨物稅總收入百分之十，應由中央統籌分配直轄市、縣</w:t>
      </w:r>
      <w:r w:rsidRPr="00D2394C">
        <w:rPr>
          <w:rFonts w:ascii="Times New Roman" w:hAnsi="Times New Roman"/>
        </w:rPr>
        <w:t>(</w:t>
      </w:r>
      <w:r w:rsidRPr="00D2394C">
        <w:rPr>
          <w:rFonts w:ascii="Times New Roman" w:hAnsi="標楷體"/>
        </w:rPr>
        <w:t>市</w:t>
      </w:r>
      <w:r w:rsidRPr="00D2394C">
        <w:rPr>
          <w:rFonts w:ascii="Times New Roman" w:hAnsi="Times New Roman"/>
        </w:rPr>
        <w:t>)</w:t>
      </w:r>
      <w:r w:rsidRPr="00D2394C">
        <w:rPr>
          <w:rFonts w:ascii="Times New Roman" w:hAnsi="標楷體"/>
        </w:rPr>
        <w:t>及鄉</w:t>
      </w:r>
      <w:r w:rsidRPr="00D2394C">
        <w:rPr>
          <w:rFonts w:ascii="Times New Roman" w:hAnsi="Times New Roman"/>
        </w:rPr>
        <w:t>(</w:t>
      </w:r>
      <w:r w:rsidRPr="00D2394C">
        <w:rPr>
          <w:rFonts w:ascii="Times New Roman" w:hAnsi="標楷體"/>
        </w:rPr>
        <w:t>鎮、市</w:t>
      </w:r>
      <w:r w:rsidRPr="00D2394C">
        <w:rPr>
          <w:rFonts w:ascii="Times New Roman" w:hAnsi="Times New Roman"/>
        </w:rPr>
        <w:t>)</w:t>
      </w:r>
      <w:r w:rsidRPr="00D2394C">
        <w:rPr>
          <w:rFonts w:ascii="Times New Roman" w:hAnsi="標楷體"/>
        </w:rPr>
        <w:t>。第一項第二款之</w:t>
      </w:r>
      <w:r w:rsidRPr="00D2394C">
        <w:rPr>
          <w:rFonts w:ascii="Times New Roman" w:hAnsi="標楷體"/>
        </w:rPr>
        <w:lastRenderedPageBreak/>
        <w:t>遺產及贈與稅，應以在直轄市徵起之收入百分之五十給該直轄市；在市徵起之收入百分之八十給該市；在鄉</w:t>
      </w:r>
      <w:r w:rsidRPr="00D2394C">
        <w:rPr>
          <w:rFonts w:ascii="Times New Roman" w:hAnsi="Times New Roman"/>
        </w:rPr>
        <w:t>(</w:t>
      </w:r>
      <w:r w:rsidRPr="00D2394C">
        <w:rPr>
          <w:rFonts w:ascii="Times New Roman" w:hAnsi="標楷體"/>
        </w:rPr>
        <w:t>鎮、市</w:t>
      </w:r>
      <w:r w:rsidRPr="00D2394C">
        <w:rPr>
          <w:rFonts w:ascii="Times New Roman" w:hAnsi="Times New Roman"/>
        </w:rPr>
        <w:t>)</w:t>
      </w:r>
      <w:r w:rsidRPr="00D2394C">
        <w:rPr>
          <w:rFonts w:ascii="Times New Roman" w:hAnsi="標楷體"/>
        </w:rPr>
        <w:t>徵起之收入百分之八十給該鄉</w:t>
      </w:r>
      <w:r w:rsidRPr="00D2394C">
        <w:rPr>
          <w:rFonts w:ascii="Times New Roman" w:hAnsi="Times New Roman"/>
        </w:rPr>
        <w:t>(</w:t>
      </w:r>
      <w:r w:rsidRPr="00D2394C">
        <w:rPr>
          <w:rFonts w:ascii="Times New Roman" w:hAnsi="標楷體"/>
        </w:rPr>
        <w:t>鎮、市</w:t>
      </w:r>
      <w:r w:rsidRPr="00D2394C">
        <w:rPr>
          <w:rFonts w:ascii="Times New Roman" w:hAnsi="Times New Roman"/>
        </w:rPr>
        <w:t>)</w:t>
      </w:r>
      <w:r w:rsidRPr="00D2394C">
        <w:rPr>
          <w:rFonts w:ascii="Times New Roman" w:hAnsi="標楷體"/>
        </w:rPr>
        <w:t>。第一項第六款之菸酒稅，應以其總收入百分之十八按人口比例分配直轄市及臺灣省各縣</w:t>
      </w:r>
      <w:r w:rsidRPr="00D2394C">
        <w:rPr>
          <w:rFonts w:ascii="Times New Roman" w:hAnsi="Times New Roman"/>
        </w:rPr>
        <w:t>(</w:t>
      </w:r>
      <w:r w:rsidRPr="00D2394C">
        <w:rPr>
          <w:rFonts w:ascii="Times New Roman" w:hAnsi="標楷體"/>
        </w:rPr>
        <w:t>市</w:t>
      </w:r>
      <w:r w:rsidRPr="00D2394C">
        <w:rPr>
          <w:rFonts w:ascii="Times New Roman" w:hAnsi="Times New Roman"/>
        </w:rPr>
        <w:t>)</w:t>
      </w:r>
      <w:r w:rsidRPr="00D2394C">
        <w:rPr>
          <w:rFonts w:ascii="Times New Roman" w:hAnsi="標楷體"/>
        </w:rPr>
        <w:t>；百分之二按人口比例分配福建省金門及連江二縣。」</w:t>
      </w:r>
      <w:r w:rsidRPr="00D2394C">
        <w:rPr>
          <w:rFonts w:ascii="Times New Roman" w:hAnsi="Times New Roman"/>
        </w:rPr>
        <w:t>(</w:t>
      </w:r>
      <w:r w:rsidRPr="00D2394C">
        <w:rPr>
          <w:rFonts w:ascii="Times New Roman" w:hAnsi="標楷體"/>
        </w:rPr>
        <w:t>詳附表一</w:t>
      </w:r>
      <w:r w:rsidRPr="00D2394C">
        <w:rPr>
          <w:rFonts w:ascii="Times New Roman" w:hAnsi="Times New Roman"/>
        </w:rPr>
        <w:t>)</w:t>
      </w:r>
      <w:r w:rsidRPr="00D2394C">
        <w:rPr>
          <w:rFonts w:ascii="Times New Roman" w:hAnsi="標楷體"/>
        </w:rPr>
        <w:t>查金門縣府主要之國稅來源，以菸酒稅為最大宗，自</w:t>
      </w:r>
      <w:r w:rsidRPr="00D2394C">
        <w:rPr>
          <w:rFonts w:ascii="Times New Roman" w:hAnsi="Times New Roman"/>
        </w:rPr>
        <w:t>91</w:t>
      </w:r>
      <w:r w:rsidRPr="00D2394C">
        <w:rPr>
          <w:rFonts w:ascii="Times New Roman" w:hAnsi="標楷體"/>
        </w:rPr>
        <w:t>年起至</w:t>
      </w:r>
      <w:r w:rsidRPr="00D2394C">
        <w:rPr>
          <w:rFonts w:ascii="Times New Roman" w:hAnsi="Times New Roman"/>
        </w:rPr>
        <w:t>102</w:t>
      </w:r>
      <w:r w:rsidRPr="00D2394C">
        <w:rPr>
          <w:rFonts w:ascii="Times New Roman" w:hAnsi="標楷體"/>
        </w:rPr>
        <w:t>年實徵淨額共計</w:t>
      </w:r>
      <w:r w:rsidRPr="00D2394C">
        <w:rPr>
          <w:rFonts w:ascii="Times New Roman" w:hAnsi="Times New Roman"/>
        </w:rPr>
        <w:t>402.71</w:t>
      </w:r>
      <w:r w:rsidRPr="00D2394C">
        <w:rPr>
          <w:rFonts w:ascii="Times New Roman" w:hAnsi="標楷體"/>
        </w:rPr>
        <w:t>億元</w:t>
      </w:r>
      <w:r w:rsidRPr="00D2394C">
        <w:rPr>
          <w:rFonts w:ascii="Times New Roman" w:hAnsi="Times New Roman"/>
        </w:rPr>
        <w:t>(</w:t>
      </w:r>
      <w:r w:rsidRPr="00D2394C">
        <w:rPr>
          <w:rFonts w:ascii="Times New Roman" w:hAnsi="標楷體"/>
        </w:rPr>
        <w:t>詳附表二</w:t>
      </w:r>
      <w:r w:rsidRPr="00D2394C">
        <w:rPr>
          <w:rFonts w:ascii="Times New Roman" w:hAnsi="Times New Roman"/>
        </w:rPr>
        <w:t>)</w:t>
      </w:r>
      <w:r w:rsidRPr="00D2394C">
        <w:rPr>
          <w:rFonts w:ascii="Times New Roman" w:hAnsi="標楷體"/>
        </w:rPr>
        <w:t>，其中劃歸中央政府金額為</w:t>
      </w:r>
      <w:r w:rsidRPr="00D2394C">
        <w:rPr>
          <w:rFonts w:ascii="Times New Roman" w:hAnsi="Times New Roman"/>
        </w:rPr>
        <w:t>322.17</w:t>
      </w:r>
      <w:r w:rsidRPr="00D2394C">
        <w:rPr>
          <w:rFonts w:ascii="Times New Roman" w:hAnsi="標楷體"/>
        </w:rPr>
        <w:t>億元</w:t>
      </w:r>
      <w:r w:rsidRPr="00D2394C">
        <w:rPr>
          <w:rFonts w:ascii="Times New Roman" w:hAnsi="Times New Roman"/>
        </w:rPr>
        <w:t>(</w:t>
      </w:r>
      <w:r w:rsidRPr="00D2394C">
        <w:rPr>
          <w:rFonts w:ascii="Times New Roman" w:hAnsi="標楷體"/>
        </w:rPr>
        <w:t>詳附表六</w:t>
      </w:r>
      <w:r w:rsidRPr="00D2394C">
        <w:rPr>
          <w:rFonts w:ascii="Times New Roman" w:hAnsi="Times New Roman"/>
        </w:rPr>
        <w:t>)</w:t>
      </w:r>
      <w:r w:rsidRPr="00D2394C">
        <w:rPr>
          <w:rFonts w:ascii="Times New Roman" w:hAnsi="標楷體"/>
        </w:rPr>
        <w:t>，約占總稅額之八成，對於偏遠離島</w:t>
      </w:r>
      <w:r w:rsidR="0055684F">
        <w:rPr>
          <w:rFonts w:ascii="Times New Roman" w:hAnsi="標楷體" w:hint="eastAsia"/>
        </w:rPr>
        <w:t>地方</w:t>
      </w:r>
      <w:r w:rsidRPr="00D2394C">
        <w:rPr>
          <w:rFonts w:ascii="Times New Roman" w:hAnsi="標楷體"/>
        </w:rPr>
        <w:t>政府</w:t>
      </w:r>
      <w:r w:rsidR="0043583C">
        <w:rPr>
          <w:rFonts w:ascii="Times New Roman" w:hAnsi="標楷體" w:hint="eastAsia"/>
        </w:rPr>
        <w:t>財政</w:t>
      </w:r>
      <w:r w:rsidRPr="00D2394C">
        <w:rPr>
          <w:rFonts w:ascii="Times New Roman" w:hAnsi="標楷體"/>
        </w:rPr>
        <w:t>而言，確屬沈重</w:t>
      </w:r>
      <w:r w:rsidR="00A858F7">
        <w:rPr>
          <w:rFonts w:ascii="Times New Roman" w:hAnsi="標楷體" w:hint="eastAsia"/>
        </w:rPr>
        <w:t>稅負</w:t>
      </w:r>
      <w:r w:rsidRPr="00D2394C">
        <w:rPr>
          <w:rFonts w:ascii="Times New Roman" w:hAnsi="標楷體"/>
        </w:rPr>
        <w:t>。</w:t>
      </w:r>
    </w:p>
    <w:p w:rsidR="00FA7C05" w:rsidRPr="00D2394C" w:rsidRDefault="00FA7C05" w:rsidP="00E10AF7">
      <w:pPr>
        <w:pStyle w:val="3"/>
        <w:adjustRightInd w:val="0"/>
        <w:snapToGrid w:val="0"/>
        <w:spacing w:line="500" w:lineRule="exact"/>
        <w:rPr>
          <w:rFonts w:ascii="Times New Roman" w:hAnsi="Times New Roman"/>
        </w:rPr>
      </w:pPr>
      <w:r w:rsidRPr="00D2394C">
        <w:rPr>
          <w:rFonts w:ascii="Times New Roman" w:hAnsi="標楷體"/>
        </w:rPr>
        <w:t>復據金門縣府於</w:t>
      </w:r>
      <w:r w:rsidRPr="00D2394C">
        <w:rPr>
          <w:rFonts w:ascii="Times New Roman" w:hAnsi="Times New Roman"/>
        </w:rPr>
        <w:t>103</w:t>
      </w:r>
      <w:r w:rsidRPr="00D2394C">
        <w:rPr>
          <w:rFonts w:ascii="Times New Roman" w:hAnsi="標楷體"/>
        </w:rPr>
        <w:t>年</w:t>
      </w:r>
      <w:r w:rsidRPr="00D2394C">
        <w:rPr>
          <w:rFonts w:ascii="Times New Roman" w:hAnsi="Times New Roman"/>
        </w:rPr>
        <w:t>4</w:t>
      </w:r>
      <w:r w:rsidRPr="00D2394C">
        <w:rPr>
          <w:rFonts w:ascii="Times New Roman" w:hAnsi="標楷體"/>
        </w:rPr>
        <w:t>月</w:t>
      </w:r>
      <w:r w:rsidRPr="00D2394C">
        <w:rPr>
          <w:rFonts w:ascii="Times New Roman" w:hAnsi="Times New Roman"/>
        </w:rPr>
        <w:t>7</w:t>
      </w:r>
      <w:r w:rsidRPr="00D2394C">
        <w:rPr>
          <w:rFonts w:ascii="Times New Roman" w:hAnsi="標楷體"/>
        </w:rPr>
        <w:t>日以府財務字第</w:t>
      </w:r>
      <w:r w:rsidRPr="00D2394C">
        <w:rPr>
          <w:rFonts w:ascii="Times New Roman" w:hAnsi="Times New Roman"/>
        </w:rPr>
        <w:t>1030024976</w:t>
      </w:r>
      <w:r w:rsidRPr="00D2394C">
        <w:rPr>
          <w:rFonts w:ascii="Times New Roman" w:hAnsi="標楷體"/>
        </w:rPr>
        <w:t>號函財政部略以：公賣利益廢止後，</w:t>
      </w:r>
      <w:r w:rsidRPr="00D2394C">
        <w:rPr>
          <w:rFonts w:ascii="Times New Roman" w:hAnsi="Times New Roman"/>
        </w:rPr>
        <w:t>91</w:t>
      </w:r>
      <w:r w:rsidRPr="00D2394C">
        <w:rPr>
          <w:rFonts w:ascii="Times New Roman" w:hAnsi="標楷體"/>
        </w:rPr>
        <w:t>至</w:t>
      </w:r>
      <w:r w:rsidRPr="00D2394C">
        <w:rPr>
          <w:rFonts w:ascii="Times New Roman" w:hAnsi="Times New Roman"/>
        </w:rPr>
        <w:t>102</w:t>
      </w:r>
      <w:r w:rsidRPr="00D2394C">
        <w:rPr>
          <w:rFonts w:ascii="Times New Roman" w:hAnsi="標楷體"/>
        </w:rPr>
        <w:t>年度菸酒稅、所得稅、營業稅累計造成該縣財政短收</w:t>
      </w:r>
      <w:r w:rsidRPr="00D2394C">
        <w:rPr>
          <w:rFonts w:ascii="Times New Roman" w:hAnsi="Times New Roman"/>
        </w:rPr>
        <w:t>246.87</w:t>
      </w:r>
      <w:r w:rsidRPr="00D2394C">
        <w:rPr>
          <w:rFonts w:ascii="Times New Roman" w:hAnsi="標楷體"/>
        </w:rPr>
        <w:t>億元，扣除中央分配該縣菸酒稅</w:t>
      </w:r>
      <w:r w:rsidRPr="00D2394C">
        <w:rPr>
          <w:rFonts w:ascii="Times New Roman" w:hAnsi="Times New Roman"/>
        </w:rPr>
        <w:t>101.7</w:t>
      </w:r>
      <w:r w:rsidRPr="00D2394C">
        <w:rPr>
          <w:rFonts w:ascii="Times New Roman" w:hAnsi="標楷體"/>
        </w:rPr>
        <w:t>億元，該縣財政短收</w:t>
      </w:r>
      <w:r w:rsidRPr="00D2394C">
        <w:rPr>
          <w:rFonts w:ascii="Times New Roman" w:hAnsi="Times New Roman"/>
        </w:rPr>
        <w:t>145.17</w:t>
      </w:r>
      <w:r w:rsidRPr="00D2394C">
        <w:rPr>
          <w:rFonts w:ascii="Times New Roman" w:hAnsi="標楷體"/>
        </w:rPr>
        <w:t>億元，對該縣財政造成嚴重衝擊。依財劃法第</w:t>
      </w:r>
      <w:r w:rsidR="00C35D6A" w:rsidRPr="00D2394C">
        <w:rPr>
          <w:rFonts w:ascii="Times New Roman" w:hAnsi="Times New Roman"/>
        </w:rPr>
        <w:t>38</w:t>
      </w:r>
      <w:r w:rsidR="00C35D6A" w:rsidRPr="00D2394C">
        <w:rPr>
          <w:rFonts w:ascii="Times New Roman" w:hAnsi="標楷體"/>
        </w:rPr>
        <w:t>條之</w:t>
      </w:r>
      <w:r w:rsidR="00C35D6A" w:rsidRPr="00D2394C">
        <w:rPr>
          <w:rFonts w:ascii="Times New Roman" w:hAnsi="Times New Roman"/>
        </w:rPr>
        <w:t>1</w:t>
      </w:r>
      <w:r w:rsidRPr="00D2394C">
        <w:rPr>
          <w:rFonts w:ascii="Times New Roman" w:hAnsi="標楷體"/>
        </w:rPr>
        <w:t>規定，各級政府、立法機關制定或修正法律或自治法規，有減少收入者，應同時籌妥替代財源。蒙行政院體察並納入財劃法草案第</w:t>
      </w:r>
      <w:r w:rsidR="00B82623" w:rsidRPr="00D2394C">
        <w:rPr>
          <w:rFonts w:ascii="Times New Roman" w:hAnsi="標楷體"/>
        </w:rPr>
        <w:t>八</w:t>
      </w:r>
      <w:r w:rsidRPr="00D2394C">
        <w:rPr>
          <w:rFonts w:ascii="Times New Roman" w:hAnsi="標楷體"/>
        </w:rPr>
        <w:t>條，將金門、馬祖地區徵起之菸酒稅減除</w:t>
      </w:r>
      <w:r w:rsidRPr="00D2394C">
        <w:rPr>
          <w:rFonts w:ascii="Times New Roman" w:hAnsi="Times New Roman"/>
        </w:rPr>
        <w:t>1%</w:t>
      </w:r>
      <w:r w:rsidRPr="00D2394C">
        <w:rPr>
          <w:rFonts w:ascii="Times New Roman" w:hAnsi="標楷體"/>
        </w:rPr>
        <w:t>稽徵費用後之</w:t>
      </w:r>
      <w:r w:rsidRPr="00D2394C">
        <w:rPr>
          <w:rFonts w:ascii="Times New Roman" w:hAnsi="Times New Roman"/>
        </w:rPr>
        <w:t>80%</w:t>
      </w:r>
      <w:r w:rsidRPr="00D2394C">
        <w:rPr>
          <w:rFonts w:ascii="Times New Roman" w:hAnsi="標楷體"/>
        </w:rPr>
        <w:t>分配予各該縣，約維持相當菸酒稅法施行前既有之收益，係屬同法第</w:t>
      </w:r>
      <w:r w:rsidR="00C35D6A" w:rsidRPr="00D2394C">
        <w:rPr>
          <w:rFonts w:ascii="Times New Roman" w:hAnsi="Times New Roman"/>
        </w:rPr>
        <w:t>38</w:t>
      </w:r>
      <w:r w:rsidR="00C35D6A" w:rsidRPr="00D2394C">
        <w:rPr>
          <w:rFonts w:ascii="Times New Roman" w:hAnsi="標楷體"/>
        </w:rPr>
        <w:t>條之</w:t>
      </w:r>
      <w:r w:rsidR="00C35D6A" w:rsidRPr="00D2394C">
        <w:rPr>
          <w:rFonts w:ascii="Times New Roman" w:hAnsi="Times New Roman"/>
        </w:rPr>
        <w:t>1</w:t>
      </w:r>
      <w:r w:rsidRPr="00D2394C">
        <w:rPr>
          <w:rFonts w:ascii="Times New Roman" w:hAnsi="標楷體"/>
        </w:rPr>
        <w:t>規定之「彌補性質」。但本項規定完成修法後，對於該縣累計財政短收</w:t>
      </w:r>
      <w:r w:rsidRPr="00D2394C">
        <w:rPr>
          <w:rFonts w:ascii="Times New Roman" w:hAnsi="Times New Roman"/>
        </w:rPr>
        <w:t>145.17</w:t>
      </w:r>
      <w:r w:rsidRPr="00D2394C">
        <w:rPr>
          <w:rFonts w:ascii="Times New Roman" w:hAnsi="標楷體"/>
        </w:rPr>
        <w:t>億元仍無彌補。</w:t>
      </w:r>
    </w:p>
    <w:p w:rsidR="00B403A0" w:rsidRPr="00D2394C" w:rsidRDefault="00B403A0" w:rsidP="00E10AF7">
      <w:pPr>
        <w:pStyle w:val="3"/>
        <w:adjustRightInd w:val="0"/>
        <w:snapToGrid w:val="0"/>
        <w:spacing w:line="500" w:lineRule="exact"/>
        <w:rPr>
          <w:rFonts w:ascii="Times New Roman" w:hAnsi="Times New Roman"/>
        </w:rPr>
      </w:pPr>
      <w:r w:rsidRPr="00D2394C">
        <w:rPr>
          <w:rFonts w:ascii="Times New Roman" w:hAnsi="標楷體"/>
        </w:rPr>
        <w:t>惟金門酒廠實業股份有限公司</w:t>
      </w:r>
      <w:r w:rsidR="00FA7C05" w:rsidRPr="00D2394C">
        <w:rPr>
          <w:rFonts w:ascii="Times New Roman" w:hAnsi="Times New Roman"/>
        </w:rPr>
        <w:t>(</w:t>
      </w:r>
      <w:r w:rsidR="00FA7C05" w:rsidRPr="00D2394C">
        <w:rPr>
          <w:rFonts w:ascii="Times New Roman" w:hAnsi="標楷體"/>
        </w:rPr>
        <w:t>下稱金酒公司</w:t>
      </w:r>
      <w:r w:rsidR="00FA7C05" w:rsidRPr="00D2394C">
        <w:rPr>
          <w:rFonts w:ascii="Times New Roman" w:hAnsi="Times New Roman"/>
        </w:rPr>
        <w:t>)</w:t>
      </w:r>
      <w:r w:rsidRPr="00D2394C">
        <w:rPr>
          <w:rFonts w:ascii="Times New Roman" w:hAnsi="標楷體"/>
        </w:rPr>
        <w:t>近年來已逐漸面臨水源不足、淡水鹹化等威脅，若無此</w:t>
      </w:r>
      <w:r w:rsidRPr="00D2394C">
        <w:rPr>
          <w:rFonts w:ascii="Times New Roman" w:hAnsi="標楷體"/>
        </w:rPr>
        <w:lastRenderedPageBreak/>
        <w:t>一主要產業之支應，金門縣府未來之財源，勢將面臨嚴重困境，然因金門縣民生供水問題，</w:t>
      </w:r>
      <w:r w:rsidR="0043583C" w:rsidRPr="00D2394C">
        <w:rPr>
          <w:rFonts w:ascii="Times New Roman" w:hAnsi="標楷體"/>
        </w:rPr>
        <w:t>迄今尚未解決，</w:t>
      </w:r>
      <w:r w:rsidR="0043583C">
        <w:rPr>
          <w:rFonts w:ascii="Times New Roman" w:hAnsi="標楷體" w:hint="eastAsia"/>
        </w:rPr>
        <w:t>預計三年後方能取得穩定水源；</w:t>
      </w:r>
      <w:r w:rsidR="0043583C" w:rsidRPr="00D2394C">
        <w:rPr>
          <w:rFonts w:ascii="Times New Roman" w:hAnsi="標楷體"/>
        </w:rPr>
        <w:t>行政院允宜針對離島各縣</w:t>
      </w:r>
      <w:r w:rsidR="0043583C" w:rsidRPr="00D2394C">
        <w:rPr>
          <w:rFonts w:ascii="Times New Roman" w:hAnsi="Times New Roman"/>
        </w:rPr>
        <w:t>(</w:t>
      </w:r>
      <w:r w:rsidR="0043583C" w:rsidRPr="00D2394C">
        <w:rPr>
          <w:rFonts w:ascii="Times New Roman" w:hAnsi="標楷體"/>
        </w:rPr>
        <w:t>包括臺灣省澎湖縣、福建省金門縣、連江縣等</w:t>
      </w:r>
      <w:r w:rsidR="0043583C" w:rsidRPr="00D2394C">
        <w:rPr>
          <w:rFonts w:ascii="Times New Roman" w:hAnsi="Times New Roman"/>
        </w:rPr>
        <w:t>)</w:t>
      </w:r>
      <w:r w:rsidR="0043583C" w:rsidRPr="00D2394C">
        <w:rPr>
          <w:rFonts w:ascii="Times New Roman" w:hAnsi="標楷體"/>
        </w:rPr>
        <w:t>之發展現狀及財政狀況籌妥充分財源，促進偏遠地區之均衡發展，保障民眾福祉，落實社會正義，並彌補其財政損失</w:t>
      </w:r>
      <w:r w:rsidR="0043583C">
        <w:rPr>
          <w:rFonts w:ascii="Times New Roman" w:hAnsi="標楷體" w:hint="eastAsia"/>
        </w:rPr>
        <w:t>。</w:t>
      </w:r>
      <w:r w:rsidR="0043583C" w:rsidRPr="00D2394C">
        <w:rPr>
          <w:rFonts w:ascii="Times New Roman" w:hAnsi="標楷體"/>
        </w:rPr>
        <w:t>針對金門縣府迄今累計財政短收</w:t>
      </w:r>
      <w:r w:rsidR="0043583C" w:rsidRPr="00D2394C">
        <w:rPr>
          <w:rFonts w:ascii="Times New Roman" w:hAnsi="Times New Roman"/>
        </w:rPr>
        <w:t>145.17</w:t>
      </w:r>
      <w:r w:rsidR="0043583C" w:rsidRPr="00D2394C">
        <w:rPr>
          <w:rFonts w:ascii="Times New Roman" w:hAnsi="標楷體"/>
        </w:rPr>
        <w:t>億元，行政院應擬定補救方案，以維其財政平衡，健全地方自治之均</w:t>
      </w:r>
      <w:r w:rsidR="0043583C">
        <w:rPr>
          <w:rFonts w:ascii="Times New Roman" w:hAnsi="標楷體" w:hint="eastAsia"/>
        </w:rPr>
        <w:t>衡發展</w:t>
      </w:r>
      <w:r w:rsidR="00FA7C05" w:rsidRPr="00D2394C">
        <w:rPr>
          <w:rFonts w:ascii="Times New Roman" w:hAnsi="標楷體"/>
        </w:rPr>
        <w:t>。</w:t>
      </w:r>
    </w:p>
    <w:p w:rsidR="00D33D34" w:rsidRPr="00D2394C" w:rsidRDefault="00D33D34" w:rsidP="00E10AF7">
      <w:pPr>
        <w:pStyle w:val="2"/>
        <w:adjustRightInd w:val="0"/>
        <w:snapToGrid w:val="0"/>
        <w:spacing w:line="500" w:lineRule="exact"/>
        <w:rPr>
          <w:rFonts w:ascii="Times New Roman" w:hAnsi="Times New Roman"/>
        </w:rPr>
      </w:pPr>
      <w:r w:rsidRPr="00D2394C">
        <w:rPr>
          <w:rFonts w:ascii="Times New Roman" w:hAnsi="標楷體"/>
        </w:rPr>
        <w:t>金門大橋為聯絡金門</w:t>
      </w:r>
      <w:r w:rsidR="00A57047" w:rsidRPr="00D2394C">
        <w:rPr>
          <w:rFonts w:ascii="Times New Roman" w:hAnsi="標楷體"/>
        </w:rPr>
        <w:t>縣</w:t>
      </w:r>
      <w:r w:rsidRPr="00D2394C">
        <w:rPr>
          <w:rFonts w:ascii="Times New Roman" w:hAnsi="標楷體"/>
        </w:rPr>
        <w:t>烈嶼鄉與金寧鄉之重要橋樑，行政院於</w:t>
      </w:r>
      <w:r w:rsidRPr="00D2394C">
        <w:rPr>
          <w:rFonts w:ascii="Times New Roman" w:hAnsi="Times New Roman"/>
        </w:rPr>
        <w:t>90</w:t>
      </w:r>
      <w:r w:rsidRPr="00D2394C">
        <w:rPr>
          <w:rFonts w:ascii="Times New Roman" w:hAnsi="標楷體"/>
        </w:rPr>
        <w:t>年</w:t>
      </w:r>
      <w:r w:rsidRPr="00D2394C">
        <w:rPr>
          <w:rFonts w:ascii="Times New Roman" w:hAnsi="Times New Roman"/>
        </w:rPr>
        <w:t>7</w:t>
      </w:r>
      <w:r w:rsidRPr="00D2394C">
        <w:rPr>
          <w:rFonts w:ascii="Times New Roman" w:hAnsi="標楷體"/>
        </w:rPr>
        <w:t>月</w:t>
      </w:r>
      <w:r w:rsidRPr="00D2394C">
        <w:rPr>
          <w:rFonts w:ascii="Times New Roman" w:hAnsi="Times New Roman"/>
        </w:rPr>
        <w:t>27</w:t>
      </w:r>
      <w:r w:rsidRPr="00D2394C">
        <w:rPr>
          <w:rFonts w:ascii="Times New Roman" w:hAnsi="標楷體"/>
        </w:rPr>
        <w:t>日核定</w:t>
      </w:r>
      <w:r w:rsidRPr="00D2394C">
        <w:rPr>
          <w:rFonts w:ascii="Times New Roman" w:hAnsi="標楷體"/>
          <w:lang w:bidi="hi-IN"/>
        </w:rPr>
        <w:t>「未來工程經費之負擔比例，原則上中央負擔三分之二，</w:t>
      </w:r>
      <w:r w:rsidR="00F17F88" w:rsidRPr="00D2394C">
        <w:rPr>
          <w:rFonts w:ascii="Times New Roman" w:hAnsi="標楷體"/>
          <w:lang w:bidi="hi-IN"/>
        </w:rPr>
        <w:t>金門縣府</w:t>
      </w:r>
      <w:r w:rsidRPr="00D2394C">
        <w:rPr>
          <w:rFonts w:ascii="Times New Roman" w:hAnsi="標楷體"/>
          <w:lang w:bidi="hi-IN"/>
        </w:rPr>
        <w:t>負擔三分之一，惟</w:t>
      </w:r>
      <w:r w:rsidR="00F17F88" w:rsidRPr="00D2394C">
        <w:rPr>
          <w:rFonts w:ascii="Times New Roman" w:hAnsi="標楷體"/>
          <w:lang w:bidi="hi-IN"/>
        </w:rPr>
        <w:t>金門縣府</w:t>
      </w:r>
      <w:r w:rsidRPr="00D2394C">
        <w:rPr>
          <w:rFonts w:ascii="Times New Roman" w:hAnsi="標楷體"/>
          <w:lang w:bidi="hi-IN"/>
        </w:rPr>
        <w:t>之負擔部分不得低於十億元。」</w:t>
      </w:r>
      <w:r w:rsidRPr="00D2394C">
        <w:rPr>
          <w:rFonts w:ascii="Times New Roman" w:hAnsi="標楷體"/>
        </w:rPr>
        <w:t>。然</w:t>
      </w:r>
      <w:r w:rsidRPr="00D2394C">
        <w:rPr>
          <w:rFonts w:ascii="Times New Roman" w:hAnsi="Times New Roman"/>
        </w:rPr>
        <w:t>100</w:t>
      </w:r>
      <w:r w:rsidRPr="00D2394C">
        <w:rPr>
          <w:rFonts w:ascii="Times New Roman" w:hAnsi="標楷體"/>
        </w:rPr>
        <w:t>年</w:t>
      </w:r>
      <w:r w:rsidRPr="00D2394C">
        <w:rPr>
          <w:rFonts w:ascii="Times New Roman" w:hAnsi="Times New Roman"/>
        </w:rPr>
        <w:t>5</w:t>
      </w:r>
      <w:r w:rsidRPr="00D2394C">
        <w:rPr>
          <w:rFonts w:ascii="Times New Roman" w:hAnsi="標楷體"/>
        </w:rPr>
        <w:t>月</w:t>
      </w:r>
      <w:r w:rsidRPr="00D2394C">
        <w:rPr>
          <w:rFonts w:ascii="Times New Roman" w:hAnsi="Times New Roman"/>
        </w:rPr>
        <w:t>3</w:t>
      </w:r>
      <w:r w:rsidRPr="00D2394C">
        <w:rPr>
          <w:rFonts w:ascii="Times New Roman" w:hAnsi="標楷體"/>
        </w:rPr>
        <w:t>日奉核之總經費需求</w:t>
      </w:r>
      <w:r w:rsidR="00E21DC7" w:rsidRPr="00D2394C">
        <w:rPr>
          <w:rFonts w:ascii="Times New Roman" w:hAnsi="標楷體"/>
        </w:rPr>
        <w:t>計</w:t>
      </w:r>
      <w:r w:rsidRPr="00D2394C">
        <w:rPr>
          <w:rFonts w:ascii="Times New Roman" w:hAnsi="Times New Roman"/>
        </w:rPr>
        <w:t>73.85</w:t>
      </w:r>
      <w:r w:rsidRPr="00D2394C">
        <w:rPr>
          <w:rFonts w:ascii="Times New Roman" w:hAnsi="標楷體"/>
        </w:rPr>
        <w:t>億元，其中中央政府補助為</w:t>
      </w:r>
      <w:r w:rsidRPr="00D2394C">
        <w:rPr>
          <w:rFonts w:ascii="Times New Roman" w:hAnsi="Times New Roman"/>
        </w:rPr>
        <w:t>39.57</w:t>
      </w:r>
      <w:r w:rsidRPr="00D2394C">
        <w:rPr>
          <w:rFonts w:ascii="Times New Roman" w:hAnsi="標楷體"/>
        </w:rPr>
        <w:t>億元</w:t>
      </w:r>
      <w:r w:rsidRPr="00D2394C">
        <w:rPr>
          <w:rFonts w:ascii="Times New Roman" w:hAnsi="Times New Roman"/>
        </w:rPr>
        <w:t>(</w:t>
      </w:r>
      <w:r w:rsidRPr="00D2394C">
        <w:rPr>
          <w:rFonts w:ascii="Times New Roman" w:hAnsi="標楷體"/>
        </w:rPr>
        <w:t>占</w:t>
      </w:r>
      <w:r w:rsidRPr="00D2394C">
        <w:rPr>
          <w:rFonts w:ascii="Times New Roman" w:hAnsi="Times New Roman"/>
        </w:rPr>
        <w:t>53.58%)</w:t>
      </w:r>
      <w:r w:rsidRPr="00D2394C">
        <w:rPr>
          <w:rFonts w:ascii="Times New Roman" w:hAnsi="標楷體"/>
        </w:rPr>
        <w:t>，餘</w:t>
      </w:r>
      <w:r w:rsidRPr="00D2394C">
        <w:rPr>
          <w:rFonts w:ascii="Times New Roman" w:hAnsi="Times New Roman"/>
        </w:rPr>
        <w:t>34.28</w:t>
      </w:r>
      <w:r w:rsidRPr="00D2394C">
        <w:rPr>
          <w:rFonts w:ascii="Times New Roman" w:hAnsi="標楷體"/>
        </w:rPr>
        <w:t>億元</w:t>
      </w:r>
      <w:r w:rsidRPr="00D2394C">
        <w:rPr>
          <w:rFonts w:ascii="Times New Roman" w:hAnsi="Times New Roman"/>
        </w:rPr>
        <w:t>(</w:t>
      </w:r>
      <w:r w:rsidRPr="00D2394C">
        <w:rPr>
          <w:rFonts w:ascii="Times New Roman" w:hAnsi="標楷體"/>
        </w:rPr>
        <w:t>占</w:t>
      </w:r>
      <w:r w:rsidRPr="00D2394C">
        <w:rPr>
          <w:rFonts w:ascii="Times New Roman" w:hAnsi="Times New Roman"/>
        </w:rPr>
        <w:t>46.42%)</w:t>
      </w:r>
      <w:r w:rsidRPr="00D2394C">
        <w:rPr>
          <w:rFonts w:ascii="Times New Roman" w:hAnsi="標楷體"/>
        </w:rPr>
        <w:t>由</w:t>
      </w:r>
      <w:r w:rsidR="00F17F88" w:rsidRPr="00D2394C">
        <w:rPr>
          <w:rFonts w:ascii="Times New Roman" w:hAnsi="標楷體"/>
        </w:rPr>
        <w:t>金門縣府</w:t>
      </w:r>
      <w:r w:rsidRPr="00D2394C">
        <w:rPr>
          <w:rFonts w:ascii="Times New Roman" w:hAnsi="標楷體"/>
        </w:rPr>
        <w:t>負擔</w:t>
      </w:r>
      <w:r w:rsidR="00E21DC7" w:rsidRPr="00D2394C">
        <w:rPr>
          <w:rFonts w:ascii="Times New Roman" w:hAnsi="標楷體"/>
        </w:rPr>
        <w:t>，顯與前述之分擔比例不符，導致民眾</w:t>
      </w:r>
      <w:r w:rsidR="00D22B8B" w:rsidRPr="00D2394C">
        <w:rPr>
          <w:rFonts w:ascii="Times New Roman" w:hAnsi="標楷體"/>
        </w:rPr>
        <w:t>質疑</w:t>
      </w:r>
      <w:r w:rsidR="00E21DC7" w:rsidRPr="00D2394C">
        <w:rPr>
          <w:rFonts w:ascii="Times New Roman" w:hAnsi="標楷體"/>
        </w:rPr>
        <w:t>。其中主要原由，係</w:t>
      </w:r>
      <w:r w:rsidR="00E21DC7" w:rsidRPr="00D2394C">
        <w:rPr>
          <w:rFonts w:ascii="Times New Roman" w:hAnsi="標楷體"/>
          <w:lang w:bidi="hi-IN"/>
        </w:rPr>
        <w:t>因應船型大型化，橋梁需再提高所增加之</w:t>
      </w:r>
      <w:r w:rsidR="00E21DC7" w:rsidRPr="00D2394C">
        <w:rPr>
          <w:rFonts w:ascii="Times New Roman" w:hAnsi="Times New Roman"/>
          <w:lang w:bidi="hi-IN"/>
        </w:rPr>
        <w:t>5.5</w:t>
      </w:r>
      <w:r w:rsidR="00E21DC7" w:rsidRPr="00D2394C">
        <w:rPr>
          <w:rFonts w:ascii="Times New Roman" w:hAnsi="標楷體"/>
          <w:lang w:bidi="hi-IN"/>
        </w:rPr>
        <w:t>億元工程經費，</w:t>
      </w:r>
      <w:r w:rsidR="00D22B8B" w:rsidRPr="00D2394C">
        <w:rPr>
          <w:rFonts w:ascii="Times New Roman" w:hAnsi="標楷體"/>
          <w:lang w:bidi="hi-IN"/>
        </w:rPr>
        <w:t>並</w:t>
      </w:r>
      <w:r w:rsidR="00E21DC7" w:rsidRPr="00D2394C">
        <w:rPr>
          <w:rFonts w:ascii="Times New Roman" w:hAnsi="標楷體"/>
          <w:lang w:bidi="hi-IN"/>
        </w:rPr>
        <w:t>扣除財務計畫預期收益</w:t>
      </w:r>
      <w:r w:rsidR="00E21DC7" w:rsidRPr="00D2394C">
        <w:rPr>
          <w:rFonts w:ascii="Times New Roman" w:hAnsi="Times New Roman"/>
          <w:lang w:bidi="hi-IN"/>
        </w:rPr>
        <w:t>8.99</w:t>
      </w:r>
      <w:r w:rsidR="00E21DC7" w:rsidRPr="00D2394C">
        <w:rPr>
          <w:rFonts w:ascii="Times New Roman" w:hAnsi="標楷體"/>
          <w:lang w:bidi="hi-IN"/>
        </w:rPr>
        <w:t>億元</w:t>
      </w:r>
      <w:r w:rsidR="00E21DC7" w:rsidRPr="00D2394C">
        <w:rPr>
          <w:rFonts w:ascii="Times New Roman" w:hAnsi="標楷體"/>
        </w:rPr>
        <w:t>，</w:t>
      </w:r>
      <w:r w:rsidR="00F15571" w:rsidRPr="00D2394C">
        <w:rPr>
          <w:rFonts w:ascii="Times New Roman" w:hAnsi="標楷體"/>
        </w:rPr>
        <w:t>此二項</w:t>
      </w:r>
      <w:r w:rsidR="00E21DC7" w:rsidRPr="00D2394C">
        <w:rPr>
          <w:rFonts w:ascii="Times New Roman" w:hAnsi="標楷體"/>
        </w:rPr>
        <w:t>概由金門縣府負擔。另興建</w:t>
      </w:r>
      <w:r w:rsidR="0043583C">
        <w:rPr>
          <w:rFonts w:ascii="Times New Roman" w:hAnsi="標楷體" w:hint="eastAsia"/>
        </w:rPr>
        <w:t>中之</w:t>
      </w:r>
      <w:r w:rsidR="00D22B8B" w:rsidRPr="00D2394C">
        <w:rPr>
          <w:rFonts w:ascii="Times New Roman" w:hAnsi="標楷體"/>
        </w:rPr>
        <w:t>新北市</w:t>
      </w:r>
      <w:r w:rsidR="00E21DC7" w:rsidRPr="00D2394C">
        <w:rPr>
          <w:rFonts w:ascii="Times New Roman" w:hAnsi="標楷體"/>
        </w:rPr>
        <w:t>淡江大橋，橫跨淡水與八里二區，亦屬該市境內橋樑，</w:t>
      </w:r>
      <w:r w:rsidR="00F15571" w:rsidRPr="00D2394C">
        <w:rPr>
          <w:rFonts w:ascii="Times New Roman" w:hAnsi="標楷體"/>
        </w:rPr>
        <w:t>交通部</w:t>
      </w:r>
      <w:r w:rsidR="00E21DC7" w:rsidRPr="00D2394C">
        <w:rPr>
          <w:rFonts w:ascii="Times New Roman" w:hAnsi="標楷體"/>
        </w:rPr>
        <w:t>卻列為「省道」，故全數經費均由中央政府負擔</w:t>
      </w:r>
      <w:r w:rsidR="0043583C">
        <w:rPr>
          <w:rFonts w:ascii="Times New Roman" w:hAnsi="標楷體" w:hint="eastAsia"/>
        </w:rPr>
        <w:t>；</w:t>
      </w:r>
      <w:r w:rsidR="00E21DC7" w:rsidRPr="00D2394C">
        <w:rPr>
          <w:rFonts w:ascii="Times New Roman" w:hAnsi="標楷體"/>
        </w:rPr>
        <w:t>顯與金門大橋</w:t>
      </w:r>
      <w:r w:rsidR="0043583C">
        <w:rPr>
          <w:rFonts w:ascii="Times New Roman" w:hAnsi="標楷體" w:hint="eastAsia"/>
        </w:rPr>
        <w:t>僅</w:t>
      </w:r>
      <w:r w:rsidR="00F15571" w:rsidRPr="00D2394C">
        <w:rPr>
          <w:rFonts w:ascii="Times New Roman" w:hAnsi="標楷體"/>
        </w:rPr>
        <w:t>位列</w:t>
      </w:r>
      <w:r w:rsidR="00E21DC7" w:rsidRPr="00D2394C">
        <w:rPr>
          <w:rFonts w:ascii="Times New Roman" w:hAnsi="標楷體"/>
        </w:rPr>
        <w:t>「</w:t>
      </w:r>
      <w:r w:rsidR="0043583C">
        <w:rPr>
          <w:rFonts w:ascii="Times New Roman" w:hAnsi="標楷體" w:hint="eastAsia"/>
        </w:rPr>
        <w:t>鄉</w:t>
      </w:r>
      <w:r w:rsidR="00E21DC7" w:rsidRPr="00D2394C">
        <w:rPr>
          <w:rFonts w:ascii="Times New Roman" w:hAnsi="標楷體"/>
        </w:rPr>
        <w:t>道」</w:t>
      </w:r>
      <w:r w:rsidR="00D22B8B" w:rsidRPr="00D2394C">
        <w:rPr>
          <w:rFonts w:ascii="Times New Roman" w:hAnsi="標楷體"/>
        </w:rPr>
        <w:t>之</w:t>
      </w:r>
      <w:r w:rsidR="00E21DC7" w:rsidRPr="00D2394C">
        <w:rPr>
          <w:rFonts w:ascii="Times New Roman" w:hAnsi="標楷體"/>
        </w:rPr>
        <w:t>位階迥異</w:t>
      </w:r>
      <w:r w:rsidR="00D22B8B" w:rsidRPr="00D2394C">
        <w:rPr>
          <w:rFonts w:ascii="Times New Roman" w:hAnsi="標楷體"/>
        </w:rPr>
        <w:t>，經費分擔方式亦</w:t>
      </w:r>
      <w:r w:rsidR="000958A2">
        <w:rPr>
          <w:rFonts w:ascii="Times New Roman" w:hAnsi="標楷體" w:hint="eastAsia"/>
        </w:rPr>
        <w:t>全</w:t>
      </w:r>
      <w:r w:rsidR="00D22B8B" w:rsidRPr="00D2394C">
        <w:rPr>
          <w:rFonts w:ascii="Times New Roman" w:hAnsi="標楷體"/>
        </w:rPr>
        <w:t>然不同</w:t>
      </w:r>
      <w:r w:rsidR="00E21DC7" w:rsidRPr="00D2394C">
        <w:rPr>
          <w:rFonts w:ascii="Times New Roman" w:hAnsi="標楷體"/>
        </w:rPr>
        <w:t>。迄今為止，在離島地區，僅澎湖縣設有</w:t>
      </w:r>
      <w:r w:rsidR="0043583C">
        <w:rPr>
          <w:rFonts w:ascii="Times New Roman" w:hAnsi="標楷體" w:hint="eastAsia"/>
        </w:rPr>
        <w:t>「</w:t>
      </w:r>
      <w:r w:rsidR="00E21DC7" w:rsidRPr="00D2394C">
        <w:rPr>
          <w:rFonts w:ascii="Times New Roman" w:hAnsi="標楷體"/>
        </w:rPr>
        <w:t>省道</w:t>
      </w:r>
      <w:r w:rsidR="0043583C">
        <w:rPr>
          <w:rFonts w:ascii="Times New Roman" w:hAnsi="標楷體" w:hint="eastAsia"/>
        </w:rPr>
        <w:t>」</w:t>
      </w:r>
      <w:r w:rsidR="00E21DC7" w:rsidRPr="00D2394C">
        <w:rPr>
          <w:rFonts w:ascii="Times New Roman" w:hAnsi="標楷體"/>
        </w:rPr>
        <w:t>，而金門縣則從未予以劃設。此類因公共建設位階落差導致之財政</w:t>
      </w:r>
      <w:r w:rsidR="00F15571" w:rsidRPr="00D2394C">
        <w:rPr>
          <w:rFonts w:ascii="Times New Roman" w:hAnsi="標楷體"/>
        </w:rPr>
        <w:t>支出</w:t>
      </w:r>
      <w:r w:rsidR="00E21DC7" w:rsidRPr="00D2394C">
        <w:rPr>
          <w:rFonts w:ascii="Times New Roman" w:hAnsi="標楷體"/>
        </w:rPr>
        <w:t>不均衡之現象，</w:t>
      </w:r>
      <w:r w:rsidR="00F15571" w:rsidRPr="00D2394C">
        <w:rPr>
          <w:rFonts w:ascii="Times New Roman" w:hAnsi="標楷體"/>
        </w:rPr>
        <w:t>致</w:t>
      </w:r>
      <w:r w:rsidR="00E21DC7" w:rsidRPr="00D2394C">
        <w:rPr>
          <w:rFonts w:ascii="Times New Roman" w:hAnsi="標楷體"/>
        </w:rPr>
        <w:t>使偏</w:t>
      </w:r>
      <w:r w:rsidR="00F15571" w:rsidRPr="00D2394C">
        <w:rPr>
          <w:rFonts w:ascii="Times New Roman" w:hAnsi="標楷體"/>
        </w:rPr>
        <w:t>遠</w:t>
      </w:r>
      <w:r w:rsidR="00E21DC7" w:rsidRPr="00D2394C">
        <w:rPr>
          <w:rFonts w:ascii="Times New Roman" w:hAnsi="標楷體"/>
        </w:rPr>
        <w:t>地區</w:t>
      </w:r>
      <w:r w:rsidR="00D22B8B" w:rsidRPr="00D2394C">
        <w:rPr>
          <w:rFonts w:ascii="Times New Roman" w:hAnsi="標楷體"/>
        </w:rPr>
        <w:t>地方</w:t>
      </w:r>
      <w:r w:rsidR="00E21DC7" w:rsidRPr="00D2394C">
        <w:rPr>
          <w:rFonts w:ascii="Times New Roman" w:hAnsi="標楷體"/>
        </w:rPr>
        <w:t>政府</w:t>
      </w:r>
      <w:r w:rsidR="00D22B8B" w:rsidRPr="00D2394C">
        <w:rPr>
          <w:rFonts w:ascii="Times New Roman" w:hAnsi="標楷體"/>
        </w:rPr>
        <w:t>被迫</w:t>
      </w:r>
      <w:r w:rsidR="00E21DC7" w:rsidRPr="00D2394C">
        <w:rPr>
          <w:rFonts w:ascii="Times New Roman" w:hAnsi="標楷體"/>
        </w:rPr>
        <w:t>承擔</w:t>
      </w:r>
      <w:r w:rsidR="00F15571" w:rsidRPr="00D2394C">
        <w:rPr>
          <w:rFonts w:ascii="Times New Roman" w:hAnsi="標楷體"/>
        </w:rPr>
        <w:t>沈</w:t>
      </w:r>
      <w:r w:rsidR="00E21DC7" w:rsidRPr="00D2394C">
        <w:rPr>
          <w:rFonts w:ascii="Times New Roman" w:hAnsi="標楷體"/>
        </w:rPr>
        <w:t>重之財政支出，實屬「財政不公正」、</w:t>
      </w:r>
      <w:r w:rsidR="00E21DC7" w:rsidRPr="00D2394C">
        <w:rPr>
          <w:rFonts w:ascii="Times New Roman" w:hAnsi="標楷體"/>
        </w:rPr>
        <w:lastRenderedPageBreak/>
        <w:t>「</w:t>
      </w:r>
      <w:r w:rsidR="0043583C">
        <w:rPr>
          <w:rFonts w:ascii="Times New Roman" w:hAnsi="標楷體" w:hint="eastAsia"/>
        </w:rPr>
        <w:t>歧視性</w:t>
      </w:r>
      <w:r w:rsidR="00E21DC7" w:rsidRPr="00D2394C">
        <w:rPr>
          <w:rFonts w:ascii="Times New Roman" w:hAnsi="標楷體"/>
        </w:rPr>
        <w:t>地方待遇」之不合理現象，肇致離島民眾長期</w:t>
      </w:r>
      <w:r w:rsidR="00F15571" w:rsidRPr="00D2394C">
        <w:rPr>
          <w:rFonts w:ascii="Times New Roman" w:hAnsi="標楷體"/>
        </w:rPr>
        <w:t>以來</w:t>
      </w:r>
      <w:r w:rsidR="00E21DC7" w:rsidRPr="00D2394C">
        <w:rPr>
          <w:rFonts w:ascii="Times New Roman" w:hAnsi="標楷體"/>
        </w:rPr>
        <w:t>之積怨與不滿，</w:t>
      </w:r>
      <w:r w:rsidR="00F15571" w:rsidRPr="00D2394C">
        <w:rPr>
          <w:rFonts w:ascii="Times New Roman" w:hAnsi="標楷體"/>
        </w:rPr>
        <w:t>為解決此一不公平</w:t>
      </w:r>
      <w:r w:rsidR="00D22B8B" w:rsidRPr="00D2394C">
        <w:rPr>
          <w:rFonts w:ascii="Times New Roman" w:hAnsi="標楷體"/>
        </w:rPr>
        <w:t>、</w:t>
      </w:r>
      <w:r w:rsidR="0043583C">
        <w:rPr>
          <w:rFonts w:ascii="Times New Roman" w:hAnsi="標楷體" w:hint="eastAsia"/>
        </w:rPr>
        <w:t>且違背</w:t>
      </w:r>
      <w:r w:rsidR="00D22B8B" w:rsidRPr="00D2394C">
        <w:rPr>
          <w:rFonts w:ascii="Times New Roman" w:hAnsi="標楷體"/>
        </w:rPr>
        <w:t>正義</w:t>
      </w:r>
      <w:r w:rsidR="0043583C">
        <w:rPr>
          <w:rFonts w:ascii="Times New Roman" w:hAnsi="標楷體" w:hint="eastAsia"/>
        </w:rPr>
        <w:t>原則的</w:t>
      </w:r>
      <w:r w:rsidR="00F15571" w:rsidRPr="00D2394C">
        <w:rPr>
          <w:rFonts w:ascii="Times New Roman" w:hAnsi="標楷體"/>
        </w:rPr>
        <w:t>現象，</w:t>
      </w:r>
      <w:r w:rsidR="00E21DC7" w:rsidRPr="00D2394C">
        <w:rPr>
          <w:rFonts w:ascii="Times New Roman" w:hAnsi="標楷體"/>
        </w:rPr>
        <w:t>允宜由行政院主政，透過財政、主計、內政、交通等部門協商解決，以落實</w:t>
      </w:r>
      <w:r w:rsidR="00D22B8B" w:rsidRPr="00D2394C">
        <w:rPr>
          <w:rFonts w:ascii="Times New Roman" w:hAnsi="標楷體"/>
        </w:rPr>
        <w:t>憲法第</w:t>
      </w:r>
      <w:r w:rsidR="00D22B8B" w:rsidRPr="00D2394C">
        <w:rPr>
          <w:rFonts w:ascii="Times New Roman" w:hAnsi="Times New Roman"/>
        </w:rPr>
        <w:t>147</w:t>
      </w:r>
      <w:r w:rsidR="00D22B8B" w:rsidRPr="00D2394C">
        <w:rPr>
          <w:rFonts w:ascii="Times New Roman" w:hAnsi="標楷體"/>
        </w:rPr>
        <w:t>條及憲法增修條文第</w:t>
      </w:r>
      <w:r w:rsidR="00D22B8B" w:rsidRPr="00D2394C">
        <w:rPr>
          <w:rFonts w:ascii="Times New Roman" w:hAnsi="Times New Roman"/>
        </w:rPr>
        <w:t>10</w:t>
      </w:r>
      <w:r w:rsidR="00D22B8B" w:rsidRPr="00D2394C">
        <w:rPr>
          <w:rFonts w:ascii="Times New Roman" w:hAnsi="標楷體"/>
        </w:rPr>
        <w:t>條第</w:t>
      </w:r>
      <w:r w:rsidR="00D22B8B" w:rsidRPr="00D2394C">
        <w:rPr>
          <w:rFonts w:ascii="Times New Roman" w:hAnsi="Times New Roman"/>
        </w:rPr>
        <w:t>12</w:t>
      </w:r>
      <w:r w:rsidR="00D22B8B" w:rsidRPr="00D2394C">
        <w:rPr>
          <w:rFonts w:ascii="Times New Roman" w:hAnsi="標楷體"/>
        </w:rPr>
        <w:t>項之精神；促進</w:t>
      </w:r>
      <w:r w:rsidR="00E21DC7" w:rsidRPr="00D2394C">
        <w:rPr>
          <w:rFonts w:ascii="Times New Roman" w:hAnsi="標楷體"/>
        </w:rPr>
        <w:t>地方自治與財政正義</w:t>
      </w:r>
      <w:r w:rsidR="0043583C">
        <w:rPr>
          <w:rFonts w:ascii="Times New Roman" w:hAnsi="標楷體" w:hint="eastAsia"/>
        </w:rPr>
        <w:t>之均衡發展</w:t>
      </w:r>
      <w:r w:rsidR="00E21DC7" w:rsidRPr="00D2394C">
        <w:rPr>
          <w:rFonts w:ascii="Times New Roman" w:hAnsi="標楷體"/>
        </w:rPr>
        <w:t>。</w:t>
      </w:r>
    </w:p>
    <w:p w:rsidR="00815455" w:rsidRPr="00D2394C" w:rsidRDefault="00815455" w:rsidP="00E10AF7">
      <w:pPr>
        <w:pStyle w:val="3"/>
        <w:adjustRightInd w:val="0"/>
        <w:snapToGrid w:val="0"/>
        <w:spacing w:line="500" w:lineRule="exact"/>
        <w:rPr>
          <w:rFonts w:ascii="Times New Roman" w:hAnsi="Times New Roman"/>
        </w:rPr>
      </w:pPr>
      <w:r w:rsidRPr="00D2394C">
        <w:rPr>
          <w:rFonts w:ascii="Times New Roman" w:hAnsi="標楷體"/>
        </w:rPr>
        <w:t>查金門大橋連接金門縣烈嶼鄉及金寧鄉，據交通部稱，該大橋定位為福建省轄地方道路橋梁，依公路法第二條規定係屬聯絡鄉</w:t>
      </w:r>
      <w:r w:rsidRPr="00D2394C">
        <w:rPr>
          <w:rFonts w:ascii="Times New Roman" w:hAnsi="Times New Roman"/>
        </w:rPr>
        <w:t>(</w:t>
      </w:r>
      <w:r w:rsidRPr="00D2394C">
        <w:rPr>
          <w:rFonts w:ascii="Times New Roman" w:hAnsi="標楷體"/>
        </w:rPr>
        <w:t>鎮、市</w:t>
      </w:r>
      <w:r w:rsidRPr="00D2394C">
        <w:rPr>
          <w:rFonts w:ascii="Times New Roman" w:hAnsi="Times New Roman"/>
        </w:rPr>
        <w:t>)</w:t>
      </w:r>
      <w:r w:rsidRPr="00D2394C">
        <w:rPr>
          <w:rFonts w:ascii="Times New Roman" w:hAnsi="標楷體"/>
        </w:rPr>
        <w:t>間交通之鄉道，另依公路法</w:t>
      </w:r>
      <w:r w:rsidRPr="00D2394C">
        <w:rPr>
          <w:rFonts w:ascii="Times New Roman" w:hAnsi="Times New Roman"/>
        </w:rPr>
        <w:t>12</w:t>
      </w:r>
      <w:r w:rsidRPr="00D2394C">
        <w:rPr>
          <w:rFonts w:ascii="Times New Roman" w:hAnsi="標楷體"/>
        </w:rPr>
        <w:t>條規定，鄉道修建經費係由縣政府負擔，縣政府財力不足時，得向上級政府申請補助。金門大橋工程經費依行政院</w:t>
      </w:r>
      <w:r w:rsidR="00AA1B61" w:rsidRPr="00D2394C">
        <w:rPr>
          <w:rFonts w:ascii="Times New Roman" w:hAnsi="標楷體"/>
        </w:rPr>
        <w:t>於</w:t>
      </w:r>
      <w:r w:rsidRPr="00D2394C">
        <w:rPr>
          <w:rFonts w:ascii="Times New Roman" w:hAnsi="Times New Roman"/>
        </w:rPr>
        <w:t>90</w:t>
      </w:r>
      <w:r w:rsidRPr="00D2394C">
        <w:rPr>
          <w:rFonts w:ascii="Times New Roman" w:hAnsi="標楷體"/>
        </w:rPr>
        <w:t>年</w:t>
      </w:r>
      <w:r w:rsidRPr="00D2394C">
        <w:rPr>
          <w:rFonts w:ascii="Times New Roman" w:hAnsi="Times New Roman"/>
        </w:rPr>
        <w:t>7</w:t>
      </w:r>
      <w:r w:rsidRPr="00D2394C">
        <w:rPr>
          <w:rFonts w:ascii="Times New Roman" w:hAnsi="標楷體"/>
        </w:rPr>
        <w:t>月</w:t>
      </w:r>
      <w:r w:rsidRPr="00D2394C">
        <w:rPr>
          <w:rFonts w:ascii="Times New Roman" w:hAnsi="Times New Roman"/>
        </w:rPr>
        <w:t>27</w:t>
      </w:r>
      <w:r w:rsidRPr="00D2394C">
        <w:rPr>
          <w:rFonts w:ascii="Times New Roman" w:hAnsi="標楷體"/>
        </w:rPr>
        <w:t>日</w:t>
      </w:r>
      <w:r w:rsidR="00AA1B61" w:rsidRPr="00D2394C">
        <w:rPr>
          <w:rFonts w:ascii="Times New Roman" w:hAnsi="標楷體"/>
        </w:rPr>
        <w:t>以</w:t>
      </w:r>
      <w:r w:rsidRPr="00D2394C">
        <w:rPr>
          <w:rFonts w:ascii="Times New Roman" w:hAnsi="標楷體"/>
        </w:rPr>
        <w:t>台</w:t>
      </w:r>
      <w:r w:rsidRPr="00D2394C">
        <w:rPr>
          <w:rFonts w:ascii="Times New Roman" w:hAnsi="Times New Roman"/>
        </w:rPr>
        <w:t>90</w:t>
      </w:r>
      <w:r w:rsidRPr="00D2394C">
        <w:rPr>
          <w:rFonts w:ascii="Times New Roman" w:hAnsi="標楷體"/>
        </w:rPr>
        <w:t>交字第</w:t>
      </w:r>
      <w:r w:rsidRPr="00D2394C">
        <w:rPr>
          <w:rFonts w:ascii="Times New Roman" w:hAnsi="Times New Roman"/>
        </w:rPr>
        <w:t>044018</w:t>
      </w:r>
      <w:r w:rsidRPr="00D2394C">
        <w:rPr>
          <w:rFonts w:ascii="Times New Roman" w:hAnsi="標楷體"/>
        </w:rPr>
        <w:t>函示「未來工程經費之負擔比例，原則上中央負擔三分之二，金門縣府負擔三分之一，惟金門縣府之負擔部分不得低於十億元。」金門大橋建設計畫金門縣府原提報總經費</w:t>
      </w:r>
      <w:r w:rsidRPr="00D2394C">
        <w:rPr>
          <w:rFonts w:ascii="Times New Roman" w:hAnsi="Times New Roman"/>
        </w:rPr>
        <w:t>57.052</w:t>
      </w:r>
      <w:r w:rsidRPr="00D2394C">
        <w:rPr>
          <w:rFonts w:ascii="Times New Roman" w:hAnsi="標楷體"/>
        </w:rPr>
        <w:t>億元，經行政院</w:t>
      </w:r>
      <w:r w:rsidR="00AA1B61" w:rsidRPr="00D2394C">
        <w:rPr>
          <w:rFonts w:ascii="Times New Roman" w:hAnsi="標楷體"/>
        </w:rPr>
        <w:t>於</w:t>
      </w:r>
      <w:r w:rsidRPr="00D2394C">
        <w:rPr>
          <w:rFonts w:ascii="Times New Roman" w:hAnsi="Times New Roman"/>
        </w:rPr>
        <w:t>99</w:t>
      </w:r>
      <w:r w:rsidRPr="00D2394C">
        <w:rPr>
          <w:rFonts w:ascii="Times New Roman" w:hAnsi="標楷體"/>
        </w:rPr>
        <w:t>年</w:t>
      </w:r>
      <w:r w:rsidRPr="00D2394C">
        <w:rPr>
          <w:rFonts w:ascii="Times New Roman" w:hAnsi="Times New Roman"/>
        </w:rPr>
        <w:t>3</w:t>
      </w:r>
      <w:r w:rsidRPr="00D2394C">
        <w:rPr>
          <w:rFonts w:ascii="Times New Roman" w:hAnsi="標楷體"/>
        </w:rPr>
        <w:t>月</w:t>
      </w:r>
      <w:r w:rsidRPr="00D2394C">
        <w:rPr>
          <w:rFonts w:ascii="Times New Roman" w:hAnsi="Times New Roman"/>
        </w:rPr>
        <w:t>19</w:t>
      </w:r>
      <w:r w:rsidRPr="00D2394C">
        <w:rPr>
          <w:rFonts w:ascii="Times New Roman" w:hAnsi="標楷體"/>
        </w:rPr>
        <w:t>日</w:t>
      </w:r>
      <w:r w:rsidR="00AA1B61" w:rsidRPr="00D2394C">
        <w:rPr>
          <w:rFonts w:ascii="Times New Roman" w:hAnsi="標楷體"/>
        </w:rPr>
        <w:t>以</w:t>
      </w:r>
      <w:r w:rsidRPr="00D2394C">
        <w:rPr>
          <w:rFonts w:ascii="Times New Roman" w:hAnsi="標楷體"/>
        </w:rPr>
        <w:t>院臺交字第</w:t>
      </w:r>
      <w:r w:rsidRPr="00D2394C">
        <w:rPr>
          <w:rFonts w:ascii="Times New Roman" w:hAnsi="Times New Roman"/>
        </w:rPr>
        <w:t>0990012488</w:t>
      </w:r>
      <w:r w:rsidRPr="00D2394C">
        <w:rPr>
          <w:rFonts w:ascii="Times New Roman" w:hAnsi="標楷體"/>
        </w:rPr>
        <w:t>號函核復總經費朝不超過</w:t>
      </w:r>
      <w:r w:rsidRPr="00D2394C">
        <w:rPr>
          <w:rFonts w:ascii="Times New Roman" w:hAnsi="Times New Roman"/>
        </w:rPr>
        <w:t>50</w:t>
      </w:r>
      <w:r w:rsidRPr="00D2394C">
        <w:rPr>
          <w:rFonts w:ascii="Times New Roman" w:hAnsi="標楷體"/>
        </w:rPr>
        <w:t>億元、加值減費目標審慎推動。「金門大橋建設計畫修正計畫</w:t>
      </w:r>
      <w:r w:rsidRPr="00D2394C">
        <w:rPr>
          <w:rFonts w:ascii="Times New Roman" w:hAnsi="Times New Roman"/>
        </w:rPr>
        <w:t>(</w:t>
      </w:r>
      <w:r w:rsidRPr="00D2394C">
        <w:rPr>
          <w:rFonts w:ascii="Times New Roman" w:hAnsi="標楷體"/>
        </w:rPr>
        <w:t>第一次</w:t>
      </w:r>
      <w:r w:rsidRPr="00D2394C">
        <w:rPr>
          <w:rFonts w:ascii="Times New Roman" w:hAnsi="Times New Roman"/>
        </w:rPr>
        <w:t>)</w:t>
      </w:r>
      <w:r w:rsidRPr="00D2394C">
        <w:rPr>
          <w:rFonts w:ascii="Times New Roman" w:hAnsi="標楷體"/>
        </w:rPr>
        <w:t>」陳奉行政院</w:t>
      </w:r>
      <w:r w:rsidR="00AA1B61" w:rsidRPr="00D2394C">
        <w:rPr>
          <w:rFonts w:ascii="Times New Roman" w:hAnsi="標楷體"/>
        </w:rPr>
        <w:t>於</w:t>
      </w:r>
      <w:r w:rsidRPr="00D2394C">
        <w:rPr>
          <w:rFonts w:ascii="Times New Roman" w:hAnsi="Times New Roman"/>
        </w:rPr>
        <w:t>100</w:t>
      </w:r>
      <w:r w:rsidRPr="00D2394C">
        <w:rPr>
          <w:rFonts w:ascii="Times New Roman" w:hAnsi="標楷體"/>
        </w:rPr>
        <w:t>年</w:t>
      </w:r>
      <w:r w:rsidRPr="00D2394C">
        <w:rPr>
          <w:rFonts w:ascii="Times New Roman" w:hAnsi="Times New Roman"/>
        </w:rPr>
        <w:t>5</w:t>
      </w:r>
      <w:r w:rsidRPr="00D2394C">
        <w:rPr>
          <w:rFonts w:ascii="Times New Roman" w:hAnsi="標楷體"/>
        </w:rPr>
        <w:t>月</w:t>
      </w:r>
      <w:r w:rsidRPr="00D2394C">
        <w:rPr>
          <w:rFonts w:ascii="Times New Roman" w:hAnsi="Times New Roman"/>
        </w:rPr>
        <w:t>3</w:t>
      </w:r>
      <w:r w:rsidRPr="00D2394C">
        <w:rPr>
          <w:rFonts w:ascii="Times New Roman" w:hAnsi="標楷體"/>
        </w:rPr>
        <w:t>日函復總經費需求</w:t>
      </w:r>
      <w:r w:rsidR="00AA1B61" w:rsidRPr="00D2394C">
        <w:rPr>
          <w:rFonts w:ascii="Times New Roman" w:hAnsi="標楷體"/>
        </w:rPr>
        <w:t>為</w:t>
      </w:r>
      <w:r w:rsidRPr="00D2394C">
        <w:rPr>
          <w:rFonts w:ascii="Times New Roman" w:hAnsi="Times New Roman"/>
        </w:rPr>
        <w:t>73.85</w:t>
      </w:r>
      <w:r w:rsidRPr="00D2394C">
        <w:rPr>
          <w:rFonts w:ascii="Times New Roman" w:hAnsi="標楷體"/>
        </w:rPr>
        <w:t>億元，扣除因應船型大型化，橋梁需再提高所增加之</w:t>
      </w:r>
      <w:r w:rsidRPr="00D2394C">
        <w:rPr>
          <w:rFonts w:ascii="Times New Roman" w:hAnsi="Times New Roman"/>
        </w:rPr>
        <w:t>5.5</w:t>
      </w:r>
      <w:r w:rsidRPr="00D2394C">
        <w:rPr>
          <w:rFonts w:ascii="Times New Roman" w:hAnsi="標楷體"/>
        </w:rPr>
        <w:t>億元，及扣除財務計畫預期收益</w:t>
      </w:r>
      <w:r w:rsidRPr="00D2394C">
        <w:rPr>
          <w:rFonts w:ascii="Times New Roman" w:hAnsi="Times New Roman"/>
        </w:rPr>
        <w:t>8.99</w:t>
      </w:r>
      <w:r w:rsidRPr="00D2394C">
        <w:rPr>
          <w:rFonts w:ascii="Times New Roman" w:hAnsi="標楷體"/>
        </w:rPr>
        <w:t>億元後，仍依</w:t>
      </w:r>
      <w:r w:rsidRPr="00D2394C">
        <w:rPr>
          <w:rFonts w:ascii="Times New Roman" w:hAnsi="Times New Roman"/>
        </w:rPr>
        <w:t>90</w:t>
      </w:r>
      <w:r w:rsidRPr="00D2394C">
        <w:rPr>
          <w:rFonts w:ascii="Times New Roman" w:hAnsi="標楷體"/>
        </w:rPr>
        <w:t>年間行政院核定中央分擔三分之二經費原則。然</w:t>
      </w:r>
      <w:r w:rsidR="00AA1B61" w:rsidRPr="00D2394C">
        <w:rPr>
          <w:rFonts w:ascii="Times New Roman" w:hAnsi="標楷體"/>
        </w:rPr>
        <w:t>揆以</w:t>
      </w:r>
      <w:r w:rsidRPr="00D2394C">
        <w:rPr>
          <w:rFonts w:ascii="Times New Roman" w:hAnsi="標楷體"/>
        </w:rPr>
        <w:t>上開</w:t>
      </w:r>
      <w:r w:rsidR="00E43C9C" w:rsidRPr="00D2394C">
        <w:rPr>
          <w:rFonts w:ascii="Times New Roman" w:hAnsi="標楷體"/>
        </w:rPr>
        <w:t>核定</w:t>
      </w:r>
      <w:r w:rsidRPr="00D2394C">
        <w:rPr>
          <w:rFonts w:ascii="Times New Roman" w:hAnsi="標楷體"/>
        </w:rPr>
        <w:t>總經費</w:t>
      </w:r>
      <w:r w:rsidR="00E43C9C" w:rsidRPr="00D2394C">
        <w:rPr>
          <w:rFonts w:ascii="Times New Roman" w:hAnsi="標楷體"/>
        </w:rPr>
        <w:t>中，</w:t>
      </w:r>
      <w:r w:rsidRPr="00D2394C">
        <w:rPr>
          <w:rFonts w:ascii="Times New Roman" w:hAnsi="標楷體"/>
        </w:rPr>
        <w:t>中央政府補助</w:t>
      </w:r>
      <w:r w:rsidR="00AA1B61" w:rsidRPr="00D2394C">
        <w:rPr>
          <w:rFonts w:ascii="Times New Roman" w:hAnsi="標楷體"/>
        </w:rPr>
        <w:t>核定</w:t>
      </w:r>
      <w:r w:rsidRPr="00D2394C">
        <w:rPr>
          <w:rFonts w:ascii="Times New Roman" w:hAnsi="標楷體"/>
        </w:rPr>
        <w:t>為</w:t>
      </w:r>
      <w:r w:rsidRPr="00D2394C">
        <w:rPr>
          <w:rFonts w:ascii="Times New Roman" w:hAnsi="Times New Roman"/>
        </w:rPr>
        <w:t>39.57</w:t>
      </w:r>
      <w:r w:rsidRPr="00D2394C">
        <w:rPr>
          <w:rFonts w:ascii="Times New Roman" w:hAnsi="標楷體"/>
        </w:rPr>
        <w:t>億元</w:t>
      </w:r>
      <w:r w:rsidRPr="00D2394C">
        <w:rPr>
          <w:rFonts w:ascii="Times New Roman" w:hAnsi="Times New Roman"/>
        </w:rPr>
        <w:t>(</w:t>
      </w:r>
      <w:r w:rsidRPr="00D2394C">
        <w:rPr>
          <w:rFonts w:ascii="Times New Roman" w:hAnsi="標楷體"/>
        </w:rPr>
        <w:t>占</w:t>
      </w:r>
      <w:r w:rsidRPr="00D2394C">
        <w:rPr>
          <w:rFonts w:ascii="Times New Roman" w:hAnsi="Times New Roman"/>
        </w:rPr>
        <w:t>53.58%)</w:t>
      </w:r>
      <w:r w:rsidRPr="00D2394C">
        <w:rPr>
          <w:rFonts w:ascii="Times New Roman" w:hAnsi="標楷體"/>
        </w:rPr>
        <w:t>，餘</w:t>
      </w:r>
      <w:r w:rsidRPr="00D2394C">
        <w:rPr>
          <w:rFonts w:ascii="Times New Roman" w:hAnsi="Times New Roman"/>
        </w:rPr>
        <w:t>34.28</w:t>
      </w:r>
      <w:r w:rsidRPr="00D2394C">
        <w:rPr>
          <w:rFonts w:ascii="Times New Roman" w:hAnsi="標楷體"/>
        </w:rPr>
        <w:t>億元</w:t>
      </w:r>
      <w:r w:rsidRPr="00D2394C">
        <w:rPr>
          <w:rFonts w:ascii="Times New Roman" w:hAnsi="Times New Roman"/>
        </w:rPr>
        <w:t>(</w:t>
      </w:r>
      <w:r w:rsidRPr="00D2394C">
        <w:rPr>
          <w:rFonts w:ascii="Times New Roman" w:hAnsi="標楷體"/>
        </w:rPr>
        <w:t>占</w:t>
      </w:r>
      <w:r w:rsidRPr="00D2394C">
        <w:rPr>
          <w:rFonts w:ascii="Times New Roman" w:hAnsi="Times New Roman"/>
        </w:rPr>
        <w:t>46.42%)</w:t>
      </w:r>
      <w:r w:rsidR="00AA1B61" w:rsidRPr="00D2394C">
        <w:rPr>
          <w:rFonts w:ascii="Times New Roman" w:hAnsi="標楷體"/>
        </w:rPr>
        <w:t>核定</w:t>
      </w:r>
      <w:r w:rsidRPr="00D2394C">
        <w:rPr>
          <w:rFonts w:ascii="Times New Roman" w:hAnsi="標楷體"/>
        </w:rPr>
        <w:t>由金門縣府負擔，顯與前述之分擔比例</w:t>
      </w:r>
      <w:r w:rsidR="00AA1B61" w:rsidRPr="00D2394C">
        <w:rPr>
          <w:rFonts w:ascii="Times New Roman" w:hAnsi="標楷體"/>
        </w:rPr>
        <w:t>原則</w:t>
      </w:r>
      <w:r w:rsidRPr="00D2394C">
        <w:rPr>
          <w:rFonts w:ascii="Times New Roman" w:hAnsi="標楷體"/>
        </w:rPr>
        <w:t>不符</w:t>
      </w:r>
      <w:r w:rsidR="0043583C">
        <w:rPr>
          <w:rFonts w:ascii="Times New Roman" w:hAnsi="標楷體" w:hint="eastAsia"/>
        </w:rPr>
        <w:t>，嚴重</w:t>
      </w:r>
      <w:r w:rsidR="00A858F7">
        <w:rPr>
          <w:rFonts w:ascii="Times New Roman" w:hAnsi="標楷體" w:hint="eastAsia"/>
        </w:rPr>
        <w:t>斲喪</w:t>
      </w:r>
      <w:r w:rsidR="0043583C">
        <w:rPr>
          <w:rFonts w:ascii="Times New Roman" w:hAnsi="標楷體" w:hint="eastAsia"/>
        </w:rPr>
        <w:t>中央政府之誠</w:t>
      </w:r>
      <w:r w:rsidR="0043583C">
        <w:rPr>
          <w:rFonts w:ascii="Times New Roman" w:hAnsi="標楷體" w:hint="eastAsia"/>
        </w:rPr>
        <w:lastRenderedPageBreak/>
        <w:t>信</w:t>
      </w:r>
      <w:r w:rsidRPr="00D2394C">
        <w:rPr>
          <w:rFonts w:ascii="Times New Roman" w:hAnsi="標楷體"/>
        </w:rPr>
        <w:t>，導致民眾不滿</w:t>
      </w:r>
      <w:r w:rsidR="0043583C">
        <w:rPr>
          <w:rFonts w:ascii="Times New Roman" w:hAnsi="標楷體" w:hint="eastAsia"/>
        </w:rPr>
        <w:t>，並損及</w:t>
      </w:r>
      <w:r w:rsidR="00A858F7">
        <w:rPr>
          <w:rFonts w:ascii="Times New Roman" w:hAnsi="標楷體" w:hint="eastAsia"/>
        </w:rPr>
        <w:t>地方</w:t>
      </w:r>
      <w:r w:rsidR="0043583C">
        <w:rPr>
          <w:rFonts w:ascii="Times New Roman" w:hAnsi="標楷體" w:hint="eastAsia"/>
        </w:rPr>
        <w:t>對中央政府之信賴</w:t>
      </w:r>
      <w:r w:rsidRPr="00D2394C">
        <w:rPr>
          <w:rFonts w:ascii="Times New Roman" w:hAnsi="標楷體"/>
        </w:rPr>
        <w:t>。</w:t>
      </w:r>
    </w:p>
    <w:p w:rsidR="00EE0B31" w:rsidRPr="00D2394C" w:rsidRDefault="00E43C9C" w:rsidP="00E10AF7">
      <w:pPr>
        <w:pStyle w:val="3"/>
        <w:adjustRightInd w:val="0"/>
        <w:snapToGrid w:val="0"/>
        <w:spacing w:line="500" w:lineRule="exact"/>
        <w:rPr>
          <w:rFonts w:ascii="Times New Roman" w:hAnsi="Times New Roman"/>
        </w:rPr>
      </w:pPr>
      <w:r w:rsidRPr="00D2394C">
        <w:rPr>
          <w:rFonts w:ascii="Times New Roman" w:hAnsi="標楷體"/>
        </w:rPr>
        <w:t>據金門縣府提出，</w:t>
      </w:r>
      <w:r w:rsidR="00EE0B31" w:rsidRPr="00D2394C">
        <w:rPr>
          <w:rFonts w:ascii="Times New Roman" w:hAnsi="標楷體"/>
        </w:rPr>
        <w:t>澎湖縣有省道，同是離島金門縣</w:t>
      </w:r>
      <w:r w:rsidRPr="00D2394C">
        <w:rPr>
          <w:rFonts w:ascii="Times New Roman" w:hAnsi="標楷體"/>
        </w:rPr>
        <w:t>卻</w:t>
      </w:r>
      <w:r w:rsidR="00EE0B31" w:rsidRPr="00D2394C">
        <w:rPr>
          <w:rFonts w:ascii="Times New Roman" w:hAnsi="標楷體"/>
        </w:rPr>
        <w:t>未予劃設</w:t>
      </w:r>
      <w:r w:rsidRPr="00D2394C">
        <w:rPr>
          <w:rFonts w:ascii="Times New Roman" w:hAnsi="標楷體"/>
        </w:rPr>
        <w:t>，</w:t>
      </w:r>
      <w:r w:rsidR="00EE0B31" w:rsidRPr="00D2394C">
        <w:rPr>
          <w:rFonts w:ascii="Times New Roman" w:hAnsi="標楷體"/>
        </w:rPr>
        <w:t>馬公經東衛、白沙、跨海大橋至外垵全線改為</w:t>
      </w:r>
      <w:r w:rsidR="00A858F7">
        <w:rPr>
          <w:rFonts w:ascii="Times New Roman" w:hAnsi="標楷體" w:hint="eastAsia"/>
        </w:rPr>
        <w:t>「</w:t>
      </w:r>
      <w:r w:rsidR="00EE0B31" w:rsidRPr="00D2394C">
        <w:rPr>
          <w:rFonts w:ascii="Times New Roman" w:hAnsi="標楷體"/>
        </w:rPr>
        <w:t>省道</w:t>
      </w:r>
      <w:r w:rsidR="00A858F7">
        <w:rPr>
          <w:rFonts w:ascii="Times New Roman" w:hAnsi="標楷體" w:hint="eastAsia"/>
        </w:rPr>
        <w:t>」</w:t>
      </w:r>
      <w:r w:rsidR="00EE0B31" w:rsidRPr="00D2394C">
        <w:rPr>
          <w:rFonts w:ascii="Times New Roman" w:hAnsi="標楷體"/>
        </w:rPr>
        <w:t>，依據現行公路法、公路委託管理辦法、公路修建養護管理規則等相關法規之規定，省道除位於直轄市及省轄市路段外，皆由交通部公路總局負責修建、養護及管理，澎湖大橋構建、維護及省道修建養護皆由中央支應。</w:t>
      </w:r>
      <w:r w:rsidRPr="00D2394C">
        <w:rPr>
          <w:rFonts w:ascii="Times New Roman" w:hAnsi="標楷體"/>
        </w:rPr>
        <w:t>況且</w:t>
      </w:r>
      <w:r w:rsidR="00EE0B31" w:rsidRPr="00D2394C">
        <w:rPr>
          <w:rFonts w:ascii="Times New Roman" w:hAnsi="標楷體"/>
        </w:rPr>
        <w:t>金門縣汽</w:t>
      </w:r>
      <w:r w:rsidRPr="00D2394C">
        <w:rPr>
          <w:rFonts w:ascii="Times New Roman" w:hAnsi="標楷體"/>
        </w:rPr>
        <w:t>車</w:t>
      </w:r>
      <w:r w:rsidR="00EE0B31" w:rsidRPr="00D2394C">
        <w:rPr>
          <w:rFonts w:ascii="Times New Roman" w:hAnsi="標楷體"/>
        </w:rPr>
        <w:t>燃</w:t>
      </w:r>
      <w:r w:rsidRPr="00D2394C">
        <w:rPr>
          <w:rFonts w:ascii="Times New Roman" w:hAnsi="標楷體"/>
        </w:rPr>
        <w:t>料</w:t>
      </w:r>
      <w:r w:rsidR="00EE0B31" w:rsidRPr="00D2394C">
        <w:rPr>
          <w:rFonts w:ascii="Times New Roman" w:hAnsi="標楷體"/>
        </w:rPr>
        <w:t>費收入不足養護道路</w:t>
      </w:r>
      <w:r w:rsidRPr="00D2394C">
        <w:rPr>
          <w:rFonts w:ascii="Times New Roman" w:hAnsi="標楷體"/>
        </w:rPr>
        <w:t>，</w:t>
      </w:r>
      <w:r w:rsidR="00EE0B31" w:rsidRPr="00D2394C">
        <w:rPr>
          <w:rFonts w:ascii="Times New Roman" w:hAnsi="標楷體"/>
        </w:rPr>
        <w:t>道路系統年度整建計畫、市區道路管理維護計畫</w:t>
      </w:r>
      <w:r w:rsidR="00EE0B31" w:rsidRPr="00D2394C">
        <w:rPr>
          <w:rFonts w:ascii="Times New Roman" w:hAnsi="Times New Roman"/>
        </w:rPr>
        <w:t>91</w:t>
      </w:r>
      <w:r w:rsidR="00EE0B31" w:rsidRPr="00D2394C">
        <w:rPr>
          <w:rFonts w:ascii="Times New Roman" w:hAnsi="標楷體"/>
        </w:rPr>
        <w:t>至</w:t>
      </w:r>
      <w:r w:rsidR="00EE0B31" w:rsidRPr="00D2394C">
        <w:rPr>
          <w:rFonts w:ascii="Times New Roman" w:hAnsi="Times New Roman"/>
        </w:rPr>
        <w:t>102</w:t>
      </w:r>
      <w:r w:rsidR="00EE0B31" w:rsidRPr="00D2394C">
        <w:rPr>
          <w:rFonts w:ascii="Times New Roman" w:hAnsi="標楷體"/>
        </w:rPr>
        <w:t>年平均支出約</w:t>
      </w:r>
      <w:r w:rsidR="00EE0B31" w:rsidRPr="00D2394C">
        <w:rPr>
          <w:rFonts w:ascii="Times New Roman" w:hAnsi="Times New Roman"/>
        </w:rPr>
        <w:t>3.2</w:t>
      </w:r>
      <w:r w:rsidR="00EE0B31" w:rsidRPr="00D2394C">
        <w:rPr>
          <w:rFonts w:ascii="Times New Roman" w:hAnsi="標楷體"/>
        </w:rPr>
        <w:t>億元，獲中央補助約</w:t>
      </w:r>
      <w:r w:rsidR="00B82623" w:rsidRPr="00D2394C">
        <w:rPr>
          <w:rFonts w:ascii="Times New Roman" w:hAnsi="標楷體"/>
        </w:rPr>
        <w:t>五</w:t>
      </w:r>
      <w:r w:rsidR="00EE0B31" w:rsidRPr="00D2394C">
        <w:rPr>
          <w:rFonts w:ascii="Times New Roman" w:hAnsi="標楷體"/>
        </w:rPr>
        <w:t>千萬餘元，徵收汽車燃料費全作為公路修建養護安全管理之用約</w:t>
      </w:r>
      <w:r w:rsidR="00B82623" w:rsidRPr="00D2394C">
        <w:rPr>
          <w:rFonts w:ascii="Times New Roman" w:hAnsi="標楷體"/>
        </w:rPr>
        <w:t>八</w:t>
      </w:r>
      <w:r w:rsidR="00EE0B31" w:rsidRPr="00D2394C">
        <w:rPr>
          <w:rFonts w:ascii="Times New Roman" w:hAnsi="標楷體"/>
        </w:rPr>
        <w:t>千萬餘元，剩餘經費全數由地方預算支應，每年平均支出約</w:t>
      </w:r>
      <w:r w:rsidR="00B82623" w:rsidRPr="00D2394C">
        <w:rPr>
          <w:rFonts w:ascii="Times New Roman" w:hAnsi="標楷體"/>
        </w:rPr>
        <w:t>二</w:t>
      </w:r>
      <w:r w:rsidR="00EE0B31" w:rsidRPr="00D2394C">
        <w:rPr>
          <w:rFonts w:ascii="Times New Roman" w:hAnsi="標楷體"/>
        </w:rPr>
        <w:t>億餘元。</w:t>
      </w:r>
    </w:p>
    <w:p w:rsidR="00E43C9C" w:rsidRPr="0006181B" w:rsidRDefault="00E43C9C" w:rsidP="00E10AF7">
      <w:pPr>
        <w:pStyle w:val="3"/>
        <w:adjustRightInd w:val="0"/>
        <w:snapToGrid w:val="0"/>
        <w:spacing w:line="500" w:lineRule="exact"/>
        <w:rPr>
          <w:rFonts w:ascii="Times New Roman" w:hAnsi="Times New Roman" w:hint="eastAsia"/>
        </w:rPr>
      </w:pPr>
      <w:r w:rsidRPr="00D2394C">
        <w:rPr>
          <w:rFonts w:ascii="Times New Roman" w:hAnsi="標楷體"/>
        </w:rPr>
        <w:t>另</w:t>
      </w:r>
      <w:r w:rsidR="00AA1B61" w:rsidRPr="00D2394C">
        <w:rPr>
          <w:rFonts w:ascii="Times New Roman" w:hAnsi="標楷體"/>
        </w:rPr>
        <w:t>查</w:t>
      </w:r>
      <w:r w:rsidR="00B615A5" w:rsidRPr="00D2394C">
        <w:rPr>
          <w:rFonts w:ascii="Times New Roman" w:hAnsi="標楷體"/>
        </w:rPr>
        <w:t>興建</w:t>
      </w:r>
      <w:r w:rsidR="00B615A5">
        <w:rPr>
          <w:rFonts w:ascii="Times New Roman" w:hAnsi="標楷體" w:hint="eastAsia"/>
        </w:rPr>
        <w:t>中之</w:t>
      </w:r>
      <w:r w:rsidR="00B615A5" w:rsidRPr="00D2394C">
        <w:rPr>
          <w:rFonts w:ascii="Times New Roman" w:hAnsi="標楷體"/>
        </w:rPr>
        <w:t>新北市淡江大橋，橫跨淡水與八里二區，亦屬該市境內橋樑，交通部卻列為「省道」，故全數經費均由中央政府負擔</w:t>
      </w:r>
      <w:r w:rsidR="00B615A5">
        <w:rPr>
          <w:rFonts w:ascii="Times New Roman" w:hAnsi="標楷體" w:hint="eastAsia"/>
        </w:rPr>
        <w:t>；</w:t>
      </w:r>
      <w:r w:rsidR="00B615A5" w:rsidRPr="00D2394C">
        <w:rPr>
          <w:rFonts w:ascii="Times New Roman" w:hAnsi="標楷體"/>
        </w:rPr>
        <w:t>顯與金門大橋</w:t>
      </w:r>
      <w:r w:rsidR="00B615A5">
        <w:rPr>
          <w:rFonts w:ascii="Times New Roman" w:hAnsi="標楷體" w:hint="eastAsia"/>
        </w:rPr>
        <w:t>僅</w:t>
      </w:r>
      <w:r w:rsidR="00B615A5" w:rsidRPr="00D2394C">
        <w:rPr>
          <w:rFonts w:ascii="Times New Roman" w:hAnsi="標楷體"/>
        </w:rPr>
        <w:t>位列「</w:t>
      </w:r>
      <w:r w:rsidR="00B615A5">
        <w:rPr>
          <w:rFonts w:ascii="Times New Roman" w:hAnsi="標楷體" w:hint="eastAsia"/>
        </w:rPr>
        <w:t>鄉</w:t>
      </w:r>
      <w:r w:rsidR="00B615A5" w:rsidRPr="00D2394C">
        <w:rPr>
          <w:rFonts w:ascii="Times New Roman" w:hAnsi="標楷體"/>
        </w:rPr>
        <w:t>道」之位階迥異，經費分擔方式亦</w:t>
      </w:r>
      <w:r w:rsidR="000958A2">
        <w:rPr>
          <w:rFonts w:ascii="Times New Roman" w:hAnsi="標楷體" w:hint="eastAsia"/>
        </w:rPr>
        <w:t>全</w:t>
      </w:r>
      <w:r w:rsidR="00B615A5" w:rsidRPr="00D2394C">
        <w:rPr>
          <w:rFonts w:ascii="Times New Roman" w:hAnsi="標楷體"/>
        </w:rPr>
        <w:t>然不同。迄今為止，在離島地區，僅澎湖縣設有</w:t>
      </w:r>
      <w:r w:rsidR="00B615A5">
        <w:rPr>
          <w:rFonts w:ascii="Times New Roman" w:hAnsi="標楷體" w:hint="eastAsia"/>
        </w:rPr>
        <w:t>「</w:t>
      </w:r>
      <w:r w:rsidR="00B615A5" w:rsidRPr="00D2394C">
        <w:rPr>
          <w:rFonts w:ascii="Times New Roman" w:hAnsi="標楷體"/>
        </w:rPr>
        <w:t>省道</w:t>
      </w:r>
      <w:r w:rsidR="00B615A5">
        <w:rPr>
          <w:rFonts w:ascii="Times New Roman" w:hAnsi="標楷體" w:hint="eastAsia"/>
        </w:rPr>
        <w:t>」</w:t>
      </w:r>
      <w:r w:rsidR="00B615A5" w:rsidRPr="00D2394C">
        <w:rPr>
          <w:rFonts w:ascii="Times New Roman" w:hAnsi="標楷體"/>
        </w:rPr>
        <w:t>，而金門縣則從未予以劃設。此類因公共建設位階落差導致之財政支出不均衡之現象，致使偏遠地區地方政府被迫承擔沈重之財政支出，實屬「財政不公正」、「</w:t>
      </w:r>
      <w:r w:rsidR="00B615A5">
        <w:rPr>
          <w:rFonts w:ascii="Times New Roman" w:hAnsi="標楷體" w:hint="eastAsia"/>
        </w:rPr>
        <w:t>歧視性</w:t>
      </w:r>
      <w:r w:rsidR="00B615A5" w:rsidRPr="00D2394C">
        <w:rPr>
          <w:rFonts w:ascii="Times New Roman" w:hAnsi="標楷體"/>
        </w:rPr>
        <w:t>地方待遇」之不合理現象，肇致離島民眾長期以來之積怨與</w:t>
      </w:r>
      <w:proofErr w:type="gramStart"/>
      <w:r w:rsidR="00B615A5" w:rsidRPr="00D2394C">
        <w:rPr>
          <w:rFonts w:ascii="Times New Roman" w:hAnsi="標楷體"/>
        </w:rPr>
        <w:t>不滿，</w:t>
      </w:r>
      <w:proofErr w:type="gramEnd"/>
      <w:r w:rsidR="00B615A5" w:rsidRPr="00D2394C">
        <w:rPr>
          <w:rFonts w:ascii="Times New Roman" w:hAnsi="標楷體"/>
        </w:rPr>
        <w:t>為解決此一不公平、</w:t>
      </w:r>
      <w:r w:rsidR="00B615A5">
        <w:rPr>
          <w:rFonts w:ascii="Times New Roman" w:hAnsi="標楷體" w:hint="eastAsia"/>
        </w:rPr>
        <w:t>且違背</w:t>
      </w:r>
      <w:r w:rsidR="00B615A5" w:rsidRPr="00D2394C">
        <w:rPr>
          <w:rFonts w:ascii="Times New Roman" w:hAnsi="標楷體"/>
        </w:rPr>
        <w:t>正義</w:t>
      </w:r>
      <w:r w:rsidR="00B615A5">
        <w:rPr>
          <w:rFonts w:ascii="Times New Roman" w:hAnsi="標楷體" w:hint="eastAsia"/>
        </w:rPr>
        <w:t>原則的</w:t>
      </w:r>
      <w:r w:rsidR="00B615A5" w:rsidRPr="00D2394C">
        <w:rPr>
          <w:rFonts w:ascii="Times New Roman" w:hAnsi="標楷體"/>
        </w:rPr>
        <w:t>現象，允宜由行政院主政，透過財政、主計、內政、交通等部門協商解決，以</w:t>
      </w:r>
      <w:r w:rsidR="00B615A5" w:rsidRPr="00D2394C">
        <w:rPr>
          <w:rFonts w:ascii="Times New Roman" w:hAnsi="標楷體"/>
        </w:rPr>
        <w:lastRenderedPageBreak/>
        <w:t>落實憲法第</w:t>
      </w:r>
      <w:r w:rsidR="00B615A5" w:rsidRPr="00D2394C">
        <w:rPr>
          <w:rFonts w:ascii="Times New Roman" w:hAnsi="Times New Roman"/>
        </w:rPr>
        <w:t>147</w:t>
      </w:r>
      <w:r w:rsidR="00B615A5" w:rsidRPr="00D2394C">
        <w:rPr>
          <w:rFonts w:ascii="Times New Roman" w:hAnsi="標楷體"/>
        </w:rPr>
        <w:t>條及憲法增修條文第</w:t>
      </w:r>
      <w:r w:rsidR="00B615A5" w:rsidRPr="00D2394C">
        <w:rPr>
          <w:rFonts w:ascii="Times New Roman" w:hAnsi="Times New Roman"/>
        </w:rPr>
        <w:t>10</w:t>
      </w:r>
      <w:r w:rsidR="00B615A5" w:rsidRPr="00D2394C">
        <w:rPr>
          <w:rFonts w:ascii="Times New Roman" w:hAnsi="標楷體"/>
        </w:rPr>
        <w:t>條第</w:t>
      </w:r>
      <w:r w:rsidR="00B615A5" w:rsidRPr="00D2394C">
        <w:rPr>
          <w:rFonts w:ascii="Times New Roman" w:hAnsi="Times New Roman"/>
        </w:rPr>
        <w:t>12</w:t>
      </w:r>
      <w:r w:rsidR="00B615A5" w:rsidRPr="00D2394C">
        <w:rPr>
          <w:rFonts w:ascii="Times New Roman" w:hAnsi="標楷體"/>
        </w:rPr>
        <w:t>項之精神；促進地方自治與財政正義</w:t>
      </w:r>
      <w:r w:rsidR="00B615A5">
        <w:rPr>
          <w:rFonts w:ascii="Times New Roman" w:hAnsi="標楷體" w:hint="eastAsia"/>
        </w:rPr>
        <w:t>之均衡發展</w:t>
      </w:r>
      <w:r w:rsidR="00D22B8B" w:rsidRPr="00D2394C">
        <w:rPr>
          <w:rFonts w:ascii="Times New Roman" w:hAnsi="標楷體"/>
        </w:rPr>
        <w:t>。</w:t>
      </w:r>
    </w:p>
    <w:p w:rsidR="0006181B" w:rsidRPr="0006181B" w:rsidRDefault="0006181B" w:rsidP="0006181B">
      <w:pPr>
        <w:pStyle w:val="3"/>
        <w:numPr>
          <w:ilvl w:val="0"/>
          <w:numId w:val="0"/>
        </w:numPr>
        <w:adjustRightInd w:val="0"/>
        <w:snapToGrid w:val="0"/>
        <w:spacing w:line="500" w:lineRule="exact"/>
        <w:ind w:left="696"/>
        <w:rPr>
          <w:rFonts w:ascii="Times New Roman" w:hAnsi="Times New Roman" w:hint="eastAsia"/>
        </w:rPr>
      </w:pPr>
    </w:p>
    <w:p w:rsidR="0006181B" w:rsidRDefault="00BD718A" w:rsidP="0006181B">
      <w:pPr>
        <w:widowControl/>
        <w:adjustRightInd w:val="0"/>
        <w:snapToGrid w:val="0"/>
        <w:spacing w:line="500" w:lineRule="exact"/>
        <w:rPr>
          <w:rFonts w:hAnsi="標楷體" w:hint="eastAsia"/>
          <w:bCs/>
          <w:spacing w:val="12"/>
          <w:kern w:val="0"/>
          <w:sz w:val="40"/>
        </w:rPr>
      </w:pPr>
      <w:r>
        <w:rPr>
          <w:rFonts w:hAnsi="標楷體" w:hint="eastAsia"/>
          <w:bCs/>
          <w:spacing w:val="12"/>
          <w:kern w:val="0"/>
          <w:sz w:val="40"/>
        </w:rPr>
        <w:t xml:space="preserve">             </w:t>
      </w:r>
      <w:r w:rsidR="00B82C1D" w:rsidRPr="00D2394C">
        <w:rPr>
          <w:rFonts w:hAnsi="標楷體"/>
          <w:bCs/>
          <w:spacing w:val="12"/>
          <w:kern w:val="0"/>
          <w:sz w:val="40"/>
        </w:rPr>
        <w:t>調查委員</w:t>
      </w:r>
      <w:r w:rsidR="000179F4" w:rsidRPr="00D2394C">
        <w:rPr>
          <w:rFonts w:hAnsi="標楷體"/>
          <w:bCs/>
          <w:spacing w:val="12"/>
          <w:kern w:val="0"/>
          <w:sz w:val="40"/>
        </w:rPr>
        <w:t>：</w:t>
      </w:r>
      <w:r w:rsidR="0006181B">
        <w:rPr>
          <w:rFonts w:hAnsi="標楷體" w:hint="eastAsia"/>
          <w:bCs/>
          <w:spacing w:val="12"/>
          <w:kern w:val="0"/>
          <w:sz w:val="40"/>
        </w:rPr>
        <w:t>周陽山</w:t>
      </w:r>
    </w:p>
    <w:p w:rsidR="0006181B" w:rsidRDefault="0006181B" w:rsidP="0006181B">
      <w:pPr>
        <w:widowControl/>
        <w:adjustRightInd w:val="0"/>
        <w:snapToGrid w:val="0"/>
        <w:spacing w:line="500" w:lineRule="exact"/>
        <w:rPr>
          <w:rFonts w:hAnsi="標楷體" w:hint="eastAsia"/>
          <w:bCs/>
          <w:spacing w:val="12"/>
          <w:kern w:val="0"/>
          <w:sz w:val="40"/>
        </w:rPr>
      </w:pPr>
    </w:p>
    <w:p w:rsidR="00BD718A" w:rsidRDefault="0006181B" w:rsidP="00BD718A">
      <w:pPr>
        <w:widowControl/>
        <w:adjustRightInd w:val="0"/>
        <w:snapToGrid w:val="0"/>
        <w:spacing w:line="540" w:lineRule="exact"/>
        <w:rPr>
          <w:rFonts w:hAnsi="標楷體" w:hint="eastAsia"/>
          <w:bCs/>
          <w:spacing w:val="12"/>
          <w:kern w:val="0"/>
          <w:sz w:val="40"/>
        </w:rPr>
      </w:pPr>
      <w:r>
        <w:rPr>
          <w:rFonts w:hAnsi="標楷體" w:hint="eastAsia"/>
          <w:bCs/>
          <w:spacing w:val="12"/>
          <w:kern w:val="0"/>
          <w:sz w:val="40"/>
        </w:rPr>
        <w:t xml:space="preserve">                      </w:t>
      </w:r>
      <w:r>
        <w:rPr>
          <w:rFonts w:hAnsi="標楷體" w:hint="eastAsia"/>
          <w:bCs/>
          <w:spacing w:val="12"/>
          <w:kern w:val="0"/>
          <w:sz w:val="40"/>
        </w:rPr>
        <w:t>余騰芳</w:t>
      </w:r>
    </w:p>
    <w:p w:rsidR="00B82C1D" w:rsidRPr="00023C13" w:rsidRDefault="00213CB5" w:rsidP="0006181B">
      <w:pPr>
        <w:widowControl/>
        <w:adjustRightInd w:val="0"/>
        <w:snapToGrid w:val="0"/>
        <w:spacing w:line="540" w:lineRule="exact"/>
        <w:rPr>
          <w:b/>
          <w:bCs/>
          <w:spacing w:val="12"/>
          <w:kern w:val="0"/>
          <w:sz w:val="40"/>
        </w:rPr>
      </w:pPr>
      <w:r w:rsidRPr="00D2394C">
        <w:rPr>
          <w:rFonts w:hAnsi="標楷體"/>
          <w:bCs/>
          <w:vanish/>
          <w:spacing w:val="12"/>
          <w:kern w:val="0"/>
          <w:sz w:val="40"/>
        </w:rPr>
        <w:t>周委員陽山</w:t>
      </w:r>
      <w:r w:rsidRPr="00023C13">
        <w:rPr>
          <w:bCs/>
          <w:spacing w:val="12"/>
          <w:kern w:val="0"/>
          <w:sz w:val="40"/>
        </w:rPr>
        <w:br/>
      </w:r>
      <w:r w:rsidR="0006181B">
        <w:rPr>
          <w:rFonts w:hAnsi="標楷體" w:hint="eastAsia"/>
          <w:bCs/>
          <w:spacing w:val="12"/>
          <w:kern w:val="0"/>
          <w:sz w:val="40"/>
        </w:rPr>
        <w:t xml:space="preserve">                      </w:t>
      </w:r>
      <w:r w:rsidR="00A81A96" w:rsidRPr="00D2394C">
        <w:rPr>
          <w:rFonts w:hAnsi="標楷體"/>
          <w:bCs/>
          <w:vanish/>
          <w:spacing w:val="12"/>
          <w:kern w:val="0"/>
          <w:sz w:val="40"/>
        </w:rPr>
        <w:t>余委員騰芳</w:t>
      </w: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Pr="00D2394C" w:rsidRDefault="00B82C1D"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B82C1D" w:rsidRDefault="00B82C1D" w:rsidP="00B82C1D">
      <w:pPr>
        <w:pStyle w:val="ae"/>
        <w:kinsoku w:val="0"/>
        <w:overflowPunct w:val="0"/>
        <w:autoSpaceDE w:val="0"/>
        <w:autoSpaceDN w:val="0"/>
        <w:spacing w:before="0" w:after="0"/>
        <w:ind w:leftChars="1100" w:left="3742" w:firstLineChars="500" w:firstLine="2021"/>
        <w:jc w:val="both"/>
        <w:rPr>
          <w:rFonts w:ascii="Times New Roman" w:hint="eastAsia"/>
          <w:b w:val="0"/>
          <w:bCs/>
          <w:snapToGrid/>
          <w:spacing w:val="12"/>
          <w:kern w:val="0"/>
        </w:rPr>
      </w:pPr>
    </w:p>
    <w:p w:rsidR="0006181B" w:rsidRDefault="0006181B" w:rsidP="00B82C1D">
      <w:pPr>
        <w:pStyle w:val="ae"/>
        <w:kinsoku w:val="0"/>
        <w:overflowPunct w:val="0"/>
        <w:autoSpaceDE w:val="0"/>
        <w:autoSpaceDN w:val="0"/>
        <w:spacing w:before="0" w:after="0"/>
        <w:ind w:leftChars="1100" w:left="3742" w:firstLineChars="500" w:firstLine="2021"/>
        <w:jc w:val="both"/>
        <w:rPr>
          <w:rFonts w:ascii="Times New Roman" w:hint="eastAsia"/>
          <w:b w:val="0"/>
          <w:bCs/>
          <w:snapToGrid/>
          <w:spacing w:val="12"/>
          <w:kern w:val="0"/>
        </w:rPr>
      </w:pPr>
    </w:p>
    <w:p w:rsidR="0006181B" w:rsidRDefault="0006181B" w:rsidP="00B82C1D">
      <w:pPr>
        <w:pStyle w:val="ae"/>
        <w:kinsoku w:val="0"/>
        <w:overflowPunct w:val="0"/>
        <w:autoSpaceDE w:val="0"/>
        <w:autoSpaceDN w:val="0"/>
        <w:spacing w:before="0" w:after="0"/>
        <w:ind w:leftChars="1100" w:left="3742" w:firstLineChars="500" w:firstLine="2021"/>
        <w:jc w:val="both"/>
        <w:rPr>
          <w:rFonts w:ascii="Times New Roman" w:hint="eastAsia"/>
          <w:b w:val="0"/>
          <w:bCs/>
          <w:snapToGrid/>
          <w:spacing w:val="12"/>
          <w:kern w:val="0"/>
        </w:rPr>
      </w:pPr>
    </w:p>
    <w:p w:rsidR="0006181B" w:rsidRDefault="0006181B" w:rsidP="00B82C1D">
      <w:pPr>
        <w:pStyle w:val="ae"/>
        <w:kinsoku w:val="0"/>
        <w:overflowPunct w:val="0"/>
        <w:autoSpaceDE w:val="0"/>
        <w:autoSpaceDN w:val="0"/>
        <w:spacing w:before="0" w:after="0"/>
        <w:ind w:leftChars="1100" w:left="3742" w:firstLineChars="500" w:firstLine="2021"/>
        <w:jc w:val="both"/>
        <w:rPr>
          <w:rFonts w:ascii="Times New Roman" w:hint="eastAsia"/>
          <w:b w:val="0"/>
          <w:bCs/>
          <w:snapToGrid/>
          <w:spacing w:val="12"/>
          <w:kern w:val="0"/>
        </w:rPr>
      </w:pPr>
    </w:p>
    <w:p w:rsidR="0006181B" w:rsidRDefault="0006181B" w:rsidP="00B82C1D">
      <w:pPr>
        <w:pStyle w:val="ae"/>
        <w:kinsoku w:val="0"/>
        <w:overflowPunct w:val="0"/>
        <w:autoSpaceDE w:val="0"/>
        <w:autoSpaceDN w:val="0"/>
        <w:spacing w:before="0" w:after="0"/>
        <w:ind w:leftChars="1100" w:left="3742" w:firstLineChars="500" w:firstLine="2021"/>
        <w:jc w:val="both"/>
        <w:rPr>
          <w:rFonts w:ascii="Times New Roman" w:hint="eastAsia"/>
          <w:b w:val="0"/>
          <w:bCs/>
          <w:snapToGrid/>
          <w:spacing w:val="12"/>
          <w:kern w:val="0"/>
        </w:rPr>
      </w:pPr>
    </w:p>
    <w:p w:rsidR="0006181B" w:rsidRPr="00D2394C" w:rsidRDefault="0006181B" w:rsidP="00B82C1D">
      <w:pPr>
        <w:pStyle w:val="ae"/>
        <w:kinsoku w:val="0"/>
        <w:overflowPunct w:val="0"/>
        <w:autoSpaceDE w:val="0"/>
        <w:autoSpaceDN w:val="0"/>
        <w:spacing w:before="0" w:after="0"/>
        <w:ind w:leftChars="1100" w:left="3742" w:firstLineChars="500" w:firstLine="2021"/>
        <w:jc w:val="both"/>
        <w:rPr>
          <w:rFonts w:ascii="Times New Roman"/>
          <w:b w:val="0"/>
          <w:bCs/>
          <w:snapToGrid/>
          <w:spacing w:val="12"/>
          <w:kern w:val="0"/>
        </w:rPr>
      </w:pPr>
    </w:p>
    <w:p w:rsidR="00F30639" w:rsidRPr="00D2394C" w:rsidRDefault="00F30639" w:rsidP="00023C13">
      <w:pPr>
        <w:pStyle w:val="af7"/>
        <w:overflowPunct w:val="0"/>
        <w:autoSpaceDE w:val="0"/>
        <w:autoSpaceDN w:val="0"/>
        <w:ind w:left="1020" w:hanging="1020"/>
        <w:rPr>
          <w:bCs/>
        </w:rPr>
      </w:pPr>
    </w:p>
    <w:p w:rsidR="00F30639" w:rsidRPr="00D2394C" w:rsidRDefault="00F30639" w:rsidP="00F30639">
      <w:pPr>
        <w:pStyle w:val="affffa"/>
        <w:keepNext/>
        <w:numPr>
          <w:ilvl w:val="0"/>
          <w:numId w:val="9"/>
        </w:numPr>
        <w:adjustRightInd w:val="0"/>
        <w:snapToGrid w:val="0"/>
        <w:ind w:leftChars="0" w:left="482" w:hanging="482"/>
        <w:jc w:val="center"/>
        <w:rPr>
          <w:rFonts w:ascii="Times New Roman" w:eastAsia="標楷體" w:hAnsi="Times New Roman"/>
          <w:kern w:val="0"/>
          <w:sz w:val="32"/>
          <w:szCs w:val="32"/>
        </w:rPr>
      </w:pPr>
      <w:r w:rsidRPr="00D2394C">
        <w:rPr>
          <w:rFonts w:ascii="Times New Roman" w:eastAsia="標楷體" w:hAnsi="標楷體"/>
          <w:kern w:val="0"/>
          <w:sz w:val="32"/>
          <w:szCs w:val="32"/>
        </w:rPr>
        <w:lastRenderedPageBreak/>
        <w:t>現行稅課收入劃分表</w:t>
      </w:r>
    </w:p>
    <w:p w:rsidR="00F30639" w:rsidRPr="00D2394C" w:rsidRDefault="00F30639" w:rsidP="00D779FB">
      <w:pPr>
        <w:keepNext/>
        <w:tabs>
          <w:tab w:val="left" w:pos="7513"/>
        </w:tabs>
        <w:adjustRightInd w:val="0"/>
        <w:snapToGrid w:val="0"/>
        <w:spacing w:afterLines="20" w:line="480" w:lineRule="exact"/>
        <w:jc w:val="right"/>
        <w:rPr>
          <w:kern w:val="0"/>
          <w:sz w:val="24"/>
          <w:szCs w:val="24"/>
        </w:rPr>
      </w:pPr>
      <w:r w:rsidRPr="00D2394C">
        <w:rPr>
          <w:rFonts w:hAnsi="標楷體"/>
        </w:rPr>
        <w:t>【國稅部分】</w:t>
      </w:r>
      <w:r w:rsidRPr="00D2394C">
        <w:tab/>
      </w:r>
      <w:r w:rsidRPr="00D2394C">
        <w:rPr>
          <w:rFonts w:hAnsi="標楷體"/>
          <w:kern w:val="0"/>
          <w:sz w:val="24"/>
          <w:szCs w:val="24"/>
        </w:rPr>
        <w:t>單位：</w:t>
      </w:r>
      <w:r w:rsidRPr="00D2394C">
        <w:rPr>
          <w:kern w:val="0"/>
          <w:sz w:val="24"/>
          <w:szCs w:val="24"/>
        </w:rPr>
        <w:t>%</w:t>
      </w:r>
    </w:p>
    <w:tbl>
      <w:tblPr>
        <w:tblW w:w="0" w:type="auto"/>
        <w:jc w:val="center"/>
        <w:tblInd w:w="-256" w:type="dxa"/>
        <w:tblLayout w:type="fixed"/>
        <w:tblCellMar>
          <w:left w:w="28" w:type="dxa"/>
          <w:right w:w="28" w:type="dxa"/>
        </w:tblCellMar>
        <w:tblLook w:val="04A0"/>
      </w:tblPr>
      <w:tblGrid>
        <w:gridCol w:w="1432"/>
        <w:gridCol w:w="837"/>
        <w:gridCol w:w="1072"/>
        <w:gridCol w:w="1013"/>
        <w:gridCol w:w="892"/>
        <w:gridCol w:w="1134"/>
        <w:gridCol w:w="2776"/>
      </w:tblGrid>
      <w:tr w:rsidR="00F30639" w:rsidRPr="00D2394C" w:rsidTr="00B403A0">
        <w:trPr>
          <w:trHeight w:val="340"/>
          <w:tblHeader/>
          <w:jc w:val="center"/>
        </w:trPr>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稅目</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中央</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直轄市</w:t>
            </w: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市</w:t>
            </w: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縣</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鄉</w:t>
            </w:r>
            <w:r w:rsidRPr="00D2394C">
              <w:rPr>
                <w:bCs/>
                <w:spacing w:val="-20"/>
                <w:kern w:val="0"/>
                <w:sz w:val="28"/>
                <w:szCs w:val="28"/>
              </w:rPr>
              <w:t>(</w:t>
            </w:r>
            <w:r w:rsidRPr="00D2394C">
              <w:rPr>
                <w:rFonts w:hAnsi="標楷體"/>
                <w:bCs/>
                <w:spacing w:val="-20"/>
                <w:kern w:val="0"/>
                <w:sz w:val="28"/>
                <w:szCs w:val="28"/>
              </w:rPr>
              <w:t>鎮、市</w:t>
            </w:r>
            <w:r w:rsidRPr="00D2394C">
              <w:rPr>
                <w:bCs/>
                <w:spacing w:val="-20"/>
                <w:kern w:val="0"/>
                <w:sz w:val="28"/>
                <w:szCs w:val="28"/>
              </w:rPr>
              <w:t>)</w:t>
            </w:r>
          </w:p>
        </w:tc>
        <w:tc>
          <w:tcPr>
            <w:tcW w:w="2776" w:type="dxa"/>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統籌分配稅</w:t>
            </w:r>
          </w:p>
        </w:tc>
      </w:tr>
      <w:tr w:rsidR="00F30639" w:rsidRPr="00D2394C" w:rsidTr="00B403A0">
        <w:trPr>
          <w:trHeight w:val="340"/>
          <w:jc w:val="center"/>
        </w:trPr>
        <w:tc>
          <w:tcPr>
            <w:tcW w:w="1432" w:type="dxa"/>
            <w:tcBorders>
              <w:top w:val="single" w:sz="4" w:space="0" w:color="auto"/>
              <w:left w:val="single" w:sz="4" w:space="0" w:color="auto"/>
              <w:bottom w:val="single" w:sz="4" w:space="0" w:color="auto"/>
              <w:right w:val="single" w:sz="4" w:space="0" w:color="auto"/>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8"/>
                <w:szCs w:val="28"/>
              </w:rPr>
            </w:pPr>
            <w:r w:rsidRPr="00D2394C">
              <w:rPr>
                <w:rFonts w:hAnsi="標楷體"/>
                <w:spacing w:val="-20"/>
                <w:kern w:val="0"/>
                <w:sz w:val="28"/>
                <w:szCs w:val="28"/>
              </w:rPr>
              <w:t>所得稅</w:t>
            </w:r>
          </w:p>
        </w:tc>
        <w:tc>
          <w:tcPr>
            <w:tcW w:w="837" w:type="dxa"/>
            <w:tcBorders>
              <w:top w:val="single" w:sz="4" w:space="0" w:color="auto"/>
              <w:left w:val="single" w:sz="4" w:space="0" w:color="auto"/>
              <w:bottom w:val="single" w:sz="4" w:space="0" w:color="auto"/>
              <w:right w:val="nil"/>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90</w:t>
            </w:r>
          </w:p>
        </w:tc>
        <w:tc>
          <w:tcPr>
            <w:tcW w:w="1072" w:type="dxa"/>
            <w:tcBorders>
              <w:top w:val="single" w:sz="4" w:space="0" w:color="auto"/>
              <w:left w:val="single" w:sz="4" w:space="0" w:color="auto"/>
              <w:bottom w:val="single" w:sz="4" w:space="0" w:color="auto"/>
              <w:right w:val="single" w:sz="4" w:space="0" w:color="auto"/>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013" w:type="dxa"/>
            <w:tcBorders>
              <w:top w:val="single" w:sz="4" w:space="0" w:color="auto"/>
              <w:left w:val="nil"/>
              <w:bottom w:val="single" w:sz="4" w:space="0" w:color="auto"/>
              <w:right w:val="single" w:sz="4" w:space="0" w:color="auto"/>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892" w:type="dxa"/>
            <w:tcBorders>
              <w:top w:val="single" w:sz="4" w:space="0" w:color="auto"/>
              <w:left w:val="nil"/>
              <w:bottom w:val="single" w:sz="4" w:space="0" w:color="auto"/>
              <w:right w:val="single" w:sz="4" w:space="0" w:color="auto"/>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134" w:type="dxa"/>
            <w:tcBorders>
              <w:top w:val="single" w:sz="4" w:space="0" w:color="auto"/>
              <w:left w:val="nil"/>
              <w:bottom w:val="single" w:sz="4" w:space="0" w:color="auto"/>
              <w:right w:val="nil"/>
            </w:tcBorders>
            <w:shd w:val="clear" w:color="000000" w:fill="FFFFFF"/>
            <w:noWrap/>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2776" w:type="dxa"/>
            <w:tcBorders>
              <w:top w:val="single" w:sz="4" w:space="0" w:color="auto"/>
              <w:left w:val="single" w:sz="4" w:space="0" w:color="auto"/>
              <w:bottom w:val="single" w:sz="4" w:space="0" w:color="auto"/>
              <w:right w:val="single" w:sz="4" w:space="0" w:color="auto"/>
            </w:tcBorders>
            <w:shd w:val="clear" w:color="000000" w:fill="CCFFCC"/>
            <w:noWrap/>
            <w:hideMark/>
          </w:tcPr>
          <w:p w:rsidR="00F30639" w:rsidRPr="00D2394C" w:rsidRDefault="00F30639" w:rsidP="00B403A0">
            <w:pPr>
              <w:keepNext/>
              <w:widowControl/>
              <w:adjustRightInd w:val="0"/>
              <w:snapToGrid w:val="0"/>
              <w:spacing w:line="300" w:lineRule="exact"/>
              <w:jc w:val="right"/>
              <w:rPr>
                <w:spacing w:val="-20"/>
                <w:kern w:val="0"/>
                <w:sz w:val="26"/>
                <w:szCs w:val="26"/>
              </w:rPr>
            </w:pPr>
            <w:r w:rsidRPr="00D2394C">
              <w:rPr>
                <w:spacing w:val="-20"/>
                <w:kern w:val="0"/>
                <w:sz w:val="26"/>
                <w:szCs w:val="26"/>
              </w:rPr>
              <w:t>10</w:t>
            </w:r>
            <w:r w:rsidRPr="00D2394C">
              <w:rPr>
                <w:rFonts w:hAnsi="標楷體"/>
                <w:spacing w:val="-20"/>
                <w:kern w:val="0"/>
                <w:sz w:val="26"/>
                <w:szCs w:val="26"/>
              </w:rPr>
              <w:t>【中央統籌分配直轄市</w:t>
            </w:r>
            <w:r w:rsidRPr="00D2394C">
              <w:rPr>
                <w:spacing w:val="-20"/>
                <w:kern w:val="0"/>
                <w:sz w:val="26"/>
                <w:szCs w:val="26"/>
              </w:rPr>
              <w:br/>
            </w:r>
            <w:r w:rsidRPr="00D2394C">
              <w:rPr>
                <w:rFonts w:hAnsi="標楷體"/>
                <w:spacing w:val="-20"/>
                <w:kern w:val="0"/>
                <w:sz w:val="26"/>
                <w:szCs w:val="26"/>
              </w:rPr>
              <w:t>、縣</w:t>
            </w:r>
            <w:r w:rsidRPr="00D2394C">
              <w:rPr>
                <w:spacing w:val="-20"/>
                <w:kern w:val="0"/>
                <w:sz w:val="26"/>
                <w:szCs w:val="26"/>
              </w:rPr>
              <w:t>(</w:t>
            </w:r>
            <w:r w:rsidRPr="00D2394C">
              <w:rPr>
                <w:rFonts w:hAnsi="標楷體"/>
                <w:spacing w:val="-20"/>
                <w:kern w:val="0"/>
                <w:sz w:val="26"/>
                <w:szCs w:val="26"/>
              </w:rPr>
              <w:t>市</w:t>
            </w:r>
            <w:r w:rsidRPr="00D2394C">
              <w:rPr>
                <w:spacing w:val="-20"/>
                <w:kern w:val="0"/>
                <w:sz w:val="26"/>
                <w:szCs w:val="26"/>
              </w:rPr>
              <w:t>)</w:t>
            </w:r>
            <w:r w:rsidRPr="00D2394C">
              <w:rPr>
                <w:rFonts w:hAnsi="標楷體"/>
                <w:spacing w:val="-20"/>
                <w:kern w:val="0"/>
                <w:sz w:val="26"/>
                <w:szCs w:val="26"/>
              </w:rPr>
              <w:t>及鄉</w:t>
            </w:r>
            <w:r w:rsidRPr="00D2394C">
              <w:rPr>
                <w:spacing w:val="-20"/>
                <w:kern w:val="0"/>
                <w:sz w:val="26"/>
                <w:szCs w:val="26"/>
              </w:rPr>
              <w:t>(</w:t>
            </w:r>
            <w:r w:rsidRPr="00D2394C">
              <w:rPr>
                <w:rFonts w:hAnsi="標楷體"/>
                <w:spacing w:val="-20"/>
                <w:kern w:val="0"/>
                <w:sz w:val="26"/>
                <w:szCs w:val="26"/>
              </w:rPr>
              <w:t>鎮、市</w:t>
            </w:r>
            <w:r w:rsidRPr="00D2394C">
              <w:rPr>
                <w:spacing w:val="-20"/>
                <w:kern w:val="0"/>
                <w:sz w:val="26"/>
                <w:szCs w:val="26"/>
              </w:rPr>
              <w:t>)</w:t>
            </w:r>
            <w:r w:rsidRPr="00D2394C">
              <w:rPr>
                <w:rFonts w:hAnsi="標楷體"/>
                <w:spacing w:val="-20"/>
                <w:kern w:val="0"/>
                <w:sz w:val="26"/>
                <w:szCs w:val="26"/>
              </w:rPr>
              <w:t>】</w:t>
            </w:r>
          </w:p>
        </w:tc>
      </w:tr>
      <w:tr w:rsidR="00F30639" w:rsidRPr="00D2394C" w:rsidTr="00B403A0">
        <w:trPr>
          <w:trHeight w:val="340"/>
          <w:jc w:val="center"/>
        </w:trPr>
        <w:tc>
          <w:tcPr>
            <w:tcW w:w="1432" w:type="dxa"/>
            <w:vMerge w:val="restart"/>
            <w:tcBorders>
              <w:top w:val="single" w:sz="4" w:space="0" w:color="auto"/>
              <w:left w:val="single" w:sz="4" w:space="0" w:color="auto"/>
              <w:right w:val="single" w:sz="4" w:space="0" w:color="auto"/>
            </w:tcBorders>
            <w:shd w:val="clear" w:color="000000" w:fill="FFFFFF"/>
            <w:noWrap/>
            <w:vAlign w:val="center"/>
            <w:hideMark/>
          </w:tcPr>
          <w:p w:rsidR="00F30639" w:rsidRPr="00D2394C" w:rsidRDefault="00F30639" w:rsidP="00B403A0">
            <w:pPr>
              <w:keepNext/>
              <w:adjustRightInd w:val="0"/>
              <w:snapToGrid w:val="0"/>
              <w:spacing w:line="300" w:lineRule="exact"/>
              <w:jc w:val="center"/>
              <w:rPr>
                <w:spacing w:val="-20"/>
                <w:kern w:val="0"/>
                <w:sz w:val="28"/>
                <w:szCs w:val="28"/>
              </w:rPr>
            </w:pPr>
            <w:r w:rsidRPr="00D2394C">
              <w:rPr>
                <w:rFonts w:hAnsi="標楷體"/>
                <w:spacing w:val="-20"/>
                <w:kern w:val="0"/>
                <w:sz w:val="28"/>
                <w:szCs w:val="28"/>
              </w:rPr>
              <w:t>遺產及</w:t>
            </w:r>
            <w:r w:rsidRPr="00D2394C">
              <w:rPr>
                <w:spacing w:val="-20"/>
                <w:kern w:val="0"/>
                <w:sz w:val="28"/>
                <w:szCs w:val="28"/>
              </w:rPr>
              <w:br/>
            </w:r>
            <w:r w:rsidRPr="00D2394C">
              <w:rPr>
                <w:rFonts w:hAnsi="標楷體"/>
                <w:spacing w:val="-20"/>
                <w:kern w:val="0"/>
                <w:sz w:val="28"/>
                <w:szCs w:val="28"/>
              </w:rPr>
              <w:t>贈與稅</w:t>
            </w:r>
          </w:p>
        </w:tc>
        <w:tc>
          <w:tcPr>
            <w:tcW w:w="837" w:type="dxa"/>
            <w:tcBorders>
              <w:top w:val="single" w:sz="4" w:space="0" w:color="auto"/>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50</w:t>
            </w:r>
          </w:p>
        </w:tc>
        <w:tc>
          <w:tcPr>
            <w:tcW w:w="1072" w:type="dxa"/>
            <w:tcBorders>
              <w:top w:val="single" w:sz="4" w:space="0" w:color="auto"/>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50</w:t>
            </w:r>
          </w:p>
        </w:tc>
        <w:tc>
          <w:tcPr>
            <w:tcW w:w="1013" w:type="dxa"/>
            <w:tcBorders>
              <w:top w:val="single" w:sz="4" w:space="0" w:color="auto"/>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892" w:type="dxa"/>
            <w:tcBorders>
              <w:top w:val="single" w:sz="4" w:space="0" w:color="auto"/>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134" w:type="dxa"/>
            <w:tcBorders>
              <w:top w:val="single" w:sz="4" w:space="0" w:color="auto"/>
              <w:left w:val="nil"/>
              <w:bottom w:val="nil"/>
              <w:right w:val="nil"/>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2776" w:type="dxa"/>
            <w:tcBorders>
              <w:top w:val="single" w:sz="4" w:space="0" w:color="auto"/>
              <w:left w:val="single" w:sz="4" w:space="0" w:color="auto"/>
              <w:bottom w:val="nil"/>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r>
      <w:tr w:rsidR="00F30639" w:rsidRPr="00D2394C" w:rsidTr="00B403A0">
        <w:trPr>
          <w:trHeight w:val="340"/>
          <w:jc w:val="center"/>
        </w:trPr>
        <w:tc>
          <w:tcPr>
            <w:tcW w:w="1432" w:type="dxa"/>
            <w:vMerge/>
            <w:tcBorders>
              <w:left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8"/>
                <w:szCs w:val="28"/>
              </w:rPr>
            </w:pPr>
          </w:p>
        </w:tc>
        <w:tc>
          <w:tcPr>
            <w:tcW w:w="837" w:type="dxa"/>
            <w:tcBorders>
              <w:top w:val="nil"/>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20</w:t>
            </w:r>
          </w:p>
        </w:tc>
        <w:tc>
          <w:tcPr>
            <w:tcW w:w="1072" w:type="dxa"/>
            <w:tcBorders>
              <w:top w:val="nil"/>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013" w:type="dxa"/>
            <w:tcBorders>
              <w:top w:val="nil"/>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80</w:t>
            </w:r>
          </w:p>
        </w:tc>
        <w:tc>
          <w:tcPr>
            <w:tcW w:w="892" w:type="dxa"/>
            <w:tcBorders>
              <w:top w:val="nil"/>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134" w:type="dxa"/>
            <w:tcBorders>
              <w:top w:val="nil"/>
              <w:left w:val="nil"/>
              <w:bottom w:val="nil"/>
              <w:right w:val="nil"/>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2776" w:type="dxa"/>
            <w:tcBorders>
              <w:top w:val="nil"/>
              <w:left w:val="single" w:sz="4" w:space="0" w:color="auto"/>
              <w:bottom w:val="nil"/>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bCs/>
                <w:spacing w:val="-20"/>
                <w:kern w:val="0"/>
                <w:sz w:val="26"/>
                <w:szCs w:val="26"/>
              </w:rPr>
            </w:pPr>
          </w:p>
        </w:tc>
      </w:tr>
      <w:tr w:rsidR="00F30639" w:rsidRPr="00D2394C" w:rsidTr="00B403A0">
        <w:trPr>
          <w:trHeight w:val="340"/>
          <w:jc w:val="center"/>
        </w:trPr>
        <w:tc>
          <w:tcPr>
            <w:tcW w:w="1432" w:type="dxa"/>
            <w:vMerge/>
            <w:tcBorders>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8"/>
                <w:szCs w:val="28"/>
              </w:rPr>
            </w:pPr>
          </w:p>
        </w:tc>
        <w:tc>
          <w:tcPr>
            <w:tcW w:w="837"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20</w:t>
            </w:r>
          </w:p>
        </w:tc>
        <w:tc>
          <w:tcPr>
            <w:tcW w:w="1072" w:type="dxa"/>
            <w:tcBorders>
              <w:top w:val="nil"/>
              <w:left w:val="nil"/>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013"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89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c>
          <w:tcPr>
            <w:tcW w:w="1134" w:type="dxa"/>
            <w:tcBorders>
              <w:top w:val="nil"/>
              <w:left w:val="nil"/>
              <w:bottom w:val="nil"/>
              <w:right w:val="nil"/>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r w:rsidRPr="00D2394C">
              <w:rPr>
                <w:spacing w:val="-20"/>
                <w:kern w:val="0"/>
                <w:sz w:val="26"/>
                <w:szCs w:val="26"/>
              </w:rPr>
              <w:t>80</w:t>
            </w:r>
          </w:p>
        </w:tc>
        <w:tc>
          <w:tcPr>
            <w:tcW w:w="2776" w:type="dxa"/>
            <w:tcBorders>
              <w:top w:val="nil"/>
              <w:left w:val="single" w:sz="4" w:space="0" w:color="auto"/>
              <w:bottom w:val="single" w:sz="4" w:space="0" w:color="auto"/>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spacing w:val="-20"/>
                <w:kern w:val="0"/>
                <w:sz w:val="26"/>
                <w:szCs w:val="26"/>
              </w:rPr>
            </w:pPr>
          </w:p>
        </w:tc>
      </w:tr>
      <w:tr w:rsidR="00F30639" w:rsidRPr="00D2394C" w:rsidTr="00B403A0">
        <w:trPr>
          <w:trHeight w:val="340"/>
          <w:jc w:val="center"/>
        </w:trPr>
        <w:tc>
          <w:tcPr>
            <w:tcW w:w="1432" w:type="dxa"/>
            <w:tcBorders>
              <w:top w:val="nil"/>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關稅</w:t>
            </w:r>
          </w:p>
        </w:tc>
        <w:tc>
          <w:tcPr>
            <w:tcW w:w="837"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100</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nil"/>
              <w:left w:val="nil"/>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r>
      <w:tr w:rsidR="00F30639" w:rsidRPr="00D2394C" w:rsidTr="00B403A0">
        <w:trPr>
          <w:trHeight w:val="340"/>
          <w:jc w:val="center"/>
        </w:trPr>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spacing w:val="-20"/>
                <w:kern w:val="0"/>
                <w:sz w:val="28"/>
                <w:szCs w:val="28"/>
              </w:rPr>
            </w:pPr>
            <w:r w:rsidRPr="00D2394C">
              <w:rPr>
                <w:rFonts w:hAnsi="標楷體"/>
                <w:spacing w:val="-20"/>
                <w:kern w:val="0"/>
                <w:sz w:val="28"/>
                <w:szCs w:val="28"/>
              </w:rPr>
              <w:t>營業稅</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spacing w:val="-20"/>
                <w:kern w:val="0"/>
                <w:sz w:val="26"/>
                <w:szCs w:val="26"/>
              </w:rPr>
            </w:pPr>
            <w:r w:rsidRPr="00D2394C">
              <w:rPr>
                <w:spacing w:val="-20"/>
                <w:kern w:val="0"/>
                <w:sz w:val="26"/>
                <w:szCs w:val="26"/>
              </w:rPr>
              <w:t>100-A</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rFonts w:hAnsi="標楷體"/>
                <w:spacing w:val="-20"/>
                <w:kern w:val="0"/>
                <w:sz w:val="26"/>
                <w:szCs w:val="26"/>
              </w:rPr>
              <w:t>總收入減除依法提撥之統一發票給獎獎金後之</w:t>
            </w:r>
            <w:r w:rsidRPr="00D2394C">
              <w:rPr>
                <w:spacing w:val="-20"/>
                <w:kern w:val="0"/>
                <w:sz w:val="26"/>
                <w:szCs w:val="26"/>
              </w:rPr>
              <w:t>40</w:t>
            </w:r>
            <w:r w:rsidRPr="00D2394C">
              <w:rPr>
                <w:rFonts w:hAnsi="標楷體"/>
                <w:spacing w:val="-20"/>
                <w:kern w:val="0"/>
                <w:sz w:val="26"/>
                <w:szCs w:val="26"/>
              </w:rPr>
              <w:t>【分配直轄市、縣</w:t>
            </w:r>
            <w:r w:rsidRPr="00D2394C">
              <w:rPr>
                <w:spacing w:val="-20"/>
                <w:kern w:val="0"/>
                <w:sz w:val="26"/>
                <w:szCs w:val="26"/>
              </w:rPr>
              <w:t>(</w:t>
            </w:r>
            <w:r w:rsidRPr="00D2394C">
              <w:rPr>
                <w:rFonts w:hAnsi="標楷體"/>
                <w:spacing w:val="-20"/>
                <w:kern w:val="0"/>
                <w:sz w:val="26"/>
                <w:szCs w:val="26"/>
              </w:rPr>
              <w:t>市</w:t>
            </w:r>
            <w:r w:rsidRPr="00D2394C">
              <w:rPr>
                <w:spacing w:val="-20"/>
                <w:kern w:val="0"/>
                <w:sz w:val="26"/>
                <w:szCs w:val="26"/>
              </w:rPr>
              <w:t>)</w:t>
            </w:r>
            <w:r w:rsidRPr="00D2394C">
              <w:rPr>
                <w:rFonts w:hAnsi="標楷體"/>
                <w:spacing w:val="-20"/>
                <w:kern w:val="0"/>
                <w:sz w:val="26"/>
                <w:szCs w:val="26"/>
              </w:rPr>
              <w:t>及</w:t>
            </w:r>
            <w:r w:rsidRPr="00D2394C">
              <w:rPr>
                <w:spacing w:val="-20"/>
                <w:kern w:val="0"/>
                <w:sz w:val="26"/>
                <w:szCs w:val="26"/>
              </w:rPr>
              <w:br/>
            </w:r>
            <w:r w:rsidRPr="00D2394C">
              <w:rPr>
                <w:rFonts w:hAnsi="標楷體"/>
                <w:spacing w:val="-20"/>
                <w:kern w:val="0"/>
                <w:sz w:val="26"/>
                <w:szCs w:val="26"/>
              </w:rPr>
              <w:t>鄉</w:t>
            </w:r>
            <w:r w:rsidRPr="00D2394C">
              <w:rPr>
                <w:spacing w:val="-20"/>
                <w:kern w:val="0"/>
                <w:sz w:val="26"/>
                <w:szCs w:val="26"/>
              </w:rPr>
              <w:t>(</w:t>
            </w:r>
            <w:r w:rsidRPr="00D2394C">
              <w:rPr>
                <w:rFonts w:hAnsi="標楷體"/>
                <w:spacing w:val="-20"/>
                <w:kern w:val="0"/>
                <w:sz w:val="26"/>
                <w:szCs w:val="26"/>
              </w:rPr>
              <w:t>鎮、市</w:t>
            </w:r>
            <w:r w:rsidRPr="00D2394C">
              <w:rPr>
                <w:spacing w:val="-20"/>
                <w:kern w:val="0"/>
                <w:sz w:val="26"/>
                <w:szCs w:val="26"/>
              </w:rPr>
              <w:t>)</w:t>
            </w:r>
            <w:r w:rsidRPr="00D2394C">
              <w:rPr>
                <w:rFonts w:hAnsi="標楷體"/>
                <w:spacing w:val="-20"/>
                <w:kern w:val="0"/>
                <w:sz w:val="26"/>
                <w:szCs w:val="26"/>
              </w:rPr>
              <w:t>】</w:t>
            </w:r>
          </w:p>
        </w:tc>
      </w:tr>
      <w:tr w:rsidR="00F30639" w:rsidRPr="00D2394C" w:rsidTr="00B403A0">
        <w:trPr>
          <w:trHeight w:val="340"/>
          <w:jc w:val="center"/>
        </w:trPr>
        <w:tc>
          <w:tcPr>
            <w:tcW w:w="1432"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貨物稅</w:t>
            </w:r>
          </w:p>
        </w:tc>
        <w:tc>
          <w:tcPr>
            <w:tcW w:w="837"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90</w:t>
            </w:r>
          </w:p>
        </w:tc>
        <w:tc>
          <w:tcPr>
            <w:tcW w:w="1072" w:type="dxa"/>
            <w:tcBorders>
              <w:top w:val="single" w:sz="4" w:space="0" w:color="auto"/>
              <w:left w:val="nil"/>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single" w:sz="4" w:space="0" w:color="auto"/>
              <w:left w:val="nil"/>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single" w:sz="4" w:space="0" w:color="auto"/>
              <w:left w:val="nil"/>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single" w:sz="4" w:space="0" w:color="auto"/>
              <w:left w:val="nil"/>
              <w:right w:val="nil"/>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single" w:sz="4" w:space="0" w:color="auto"/>
              <w:left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10</w:t>
            </w:r>
            <w:r w:rsidRPr="00D2394C">
              <w:rPr>
                <w:rFonts w:hAnsi="標楷體"/>
                <w:spacing w:val="-20"/>
                <w:kern w:val="0"/>
                <w:sz w:val="26"/>
                <w:szCs w:val="26"/>
              </w:rPr>
              <w:t>【分配直轄市、縣</w:t>
            </w:r>
            <w:r w:rsidRPr="00D2394C">
              <w:rPr>
                <w:spacing w:val="-20"/>
                <w:kern w:val="0"/>
                <w:sz w:val="26"/>
                <w:szCs w:val="26"/>
              </w:rPr>
              <w:t>(</w:t>
            </w:r>
            <w:r w:rsidRPr="00D2394C">
              <w:rPr>
                <w:rFonts w:hAnsi="標楷體"/>
                <w:spacing w:val="-20"/>
                <w:kern w:val="0"/>
                <w:sz w:val="26"/>
                <w:szCs w:val="26"/>
              </w:rPr>
              <w:t>市</w:t>
            </w:r>
            <w:r w:rsidRPr="00D2394C">
              <w:rPr>
                <w:spacing w:val="-20"/>
                <w:kern w:val="0"/>
                <w:sz w:val="26"/>
                <w:szCs w:val="26"/>
              </w:rPr>
              <w:t>)</w:t>
            </w:r>
            <w:r w:rsidRPr="00D2394C">
              <w:rPr>
                <w:rFonts w:hAnsi="標楷體"/>
                <w:spacing w:val="-20"/>
                <w:kern w:val="0"/>
                <w:sz w:val="26"/>
                <w:szCs w:val="26"/>
              </w:rPr>
              <w:t>及鄉</w:t>
            </w:r>
            <w:r w:rsidRPr="00D2394C">
              <w:rPr>
                <w:spacing w:val="-20"/>
                <w:kern w:val="0"/>
                <w:sz w:val="26"/>
                <w:szCs w:val="26"/>
              </w:rPr>
              <w:t>(</w:t>
            </w:r>
            <w:r w:rsidRPr="00D2394C">
              <w:rPr>
                <w:rFonts w:hAnsi="標楷體"/>
                <w:spacing w:val="-20"/>
                <w:kern w:val="0"/>
                <w:sz w:val="26"/>
                <w:szCs w:val="26"/>
              </w:rPr>
              <w:t>鎮、市</w:t>
            </w:r>
            <w:r w:rsidRPr="00D2394C">
              <w:rPr>
                <w:spacing w:val="-20"/>
                <w:kern w:val="0"/>
                <w:sz w:val="26"/>
                <w:szCs w:val="26"/>
              </w:rPr>
              <w:t>)</w:t>
            </w:r>
            <w:r w:rsidRPr="00D2394C">
              <w:rPr>
                <w:rFonts w:hAnsi="標楷體"/>
                <w:spacing w:val="-20"/>
                <w:kern w:val="0"/>
                <w:sz w:val="26"/>
                <w:szCs w:val="26"/>
              </w:rPr>
              <w:t>】</w:t>
            </w:r>
          </w:p>
        </w:tc>
      </w:tr>
      <w:tr w:rsidR="00F30639" w:rsidRPr="00D2394C" w:rsidTr="00B403A0">
        <w:trPr>
          <w:trHeight w:val="340"/>
          <w:jc w:val="center"/>
        </w:trPr>
        <w:tc>
          <w:tcPr>
            <w:tcW w:w="14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菸酒稅</w:t>
            </w:r>
          </w:p>
        </w:tc>
        <w:tc>
          <w:tcPr>
            <w:tcW w:w="837" w:type="dxa"/>
            <w:vMerge w:val="restart"/>
            <w:tcBorders>
              <w:top w:val="nil"/>
              <w:left w:val="single" w:sz="4" w:space="0" w:color="auto"/>
              <w:bottom w:val="nil"/>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80</w:t>
            </w:r>
          </w:p>
        </w:tc>
        <w:tc>
          <w:tcPr>
            <w:tcW w:w="6887" w:type="dxa"/>
            <w:gridSpan w:val="5"/>
            <w:tcBorders>
              <w:top w:val="single" w:sz="4" w:space="0" w:color="auto"/>
              <w:left w:val="nil"/>
              <w:bottom w:val="nil"/>
              <w:right w:val="single" w:sz="4" w:space="0" w:color="000000"/>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18</w:t>
            </w:r>
            <w:r w:rsidRPr="00D2394C">
              <w:rPr>
                <w:rFonts w:hAnsi="標楷體"/>
                <w:spacing w:val="-20"/>
                <w:kern w:val="0"/>
                <w:sz w:val="26"/>
                <w:szCs w:val="26"/>
              </w:rPr>
              <w:t>按人口比例分配直轄市及</w:t>
            </w:r>
            <w:r w:rsidR="00632DCB" w:rsidRPr="00D2394C">
              <w:rPr>
                <w:rFonts w:hAnsi="標楷體"/>
                <w:spacing w:val="-20"/>
                <w:kern w:val="0"/>
                <w:sz w:val="26"/>
                <w:szCs w:val="26"/>
              </w:rPr>
              <w:t>臺灣</w:t>
            </w:r>
            <w:r w:rsidRPr="00D2394C">
              <w:rPr>
                <w:rFonts w:hAnsi="標楷體"/>
                <w:spacing w:val="-20"/>
                <w:kern w:val="0"/>
                <w:sz w:val="26"/>
                <w:szCs w:val="26"/>
              </w:rPr>
              <w:t>省各縣</w:t>
            </w:r>
            <w:r w:rsidRPr="00D2394C">
              <w:rPr>
                <w:spacing w:val="-20"/>
                <w:kern w:val="0"/>
                <w:sz w:val="26"/>
                <w:szCs w:val="26"/>
              </w:rPr>
              <w:t>(</w:t>
            </w:r>
            <w:r w:rsidRPr="00D2394C">
              <w:rPr>
                <w:rFonts w:hAnsi="標楷體"/>
                <w:spacing w:val="-20"/>
                <w:kern w:val="0"/>
                <w:sz w:val="26"/>
                <w:szCs w:val="26"/>
              </w:rPr>
              <w:t>市</w:t>
            </w:r>
            <w:r w:rsidRPr="00D2394C">
              <w:rPr>
                <w:spacing w:val="-20"/>
                <w:kern w:val="0"/>
                <w:sz w:val="26"/>
                <w:szCs w:val="26"/>
              </w:rPr>
              <w:t>)</w:t>
            </w:r>
          </w:p>
        </w:tc>
      </w:tr>
      <w:tr w:rsidR="00F30639" w:rsidRPr="00D2394C" w:rsidTr="00B403A0">
        <w:trPr>
          <w:trHeight w:val="340"/>
          <w:jc w:val="center"/>
        </w:trPr>
        <w:tc>
          <w:tcPr>
            <w:tcW w:w="1432" w:type="dxa"/>
            <w:vMerge/>
            <w:tcBorders>
              <w:top w:val="nil"/>
              <w:left w:val="single" w:sz="4" w:space="0" w:color="auto"/>
              <w:bottom w:val="single" w:sz="4" w:space="0" w:color="000000"/>
              <w:right w:val="single" w:sz="4" w:space="0" w:color="auto"/>
            </w:tcBorders>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p>
        </w:tc>
        <w:tc>
          <w:tcPr>
            <w:tcW w:w="837" w:type="dxa"/>
            <w:vMerge/>
            <w:tcBorders>
              <w:top w:val="nil"/>
              <w:left w:val="single" w:sz="4" w:space="0" w:color="auto"/>
              <w:bottom w:val="nil"/>
              <w:right w:val="single" w:sz="4" w:space="0" w:color="auto"/>
            </w:tcBorders>
            <w:vAlign w:val="center"/>
            <w:hideMark/>
          </w:tcPr>
          <w:p w:rsidR="00F30639" w:rsidRPr="00D2394C" w:rsidRDefault="00F30639" w:rsidP="00B403A0">
            <w:pPr>
              <w:widowControl/>
              <w:adjustRightInd w:val="0"/>
              <w:snapToGrid w:val="0"/>
              <w:spacing w:line="300" w:lineRule="exact"/>
              <w:rPr>
                <w:spacing w:val="-20"/>
                <w:kern w:val="0"/>
                <w:sz w:val="26"/>
                <w:szCs w:val="26"/>
              </w:rPr>
            </w:pPr>
          </w:p>
        </w:tc>
        <w:tc>
          <w:tcPr>
            <w:tcW w:w="6887" w:type="dxa"/>
            <w:gridSpan w:val="5"/>
            <w:tcBorders>
              <w:top w:val="nil"/>
              <w:left w:val="nil"/>
              <w:bottom w:val="nil"/>
              <w:right w:val="single" w:sz="4" w:space="0" w:color="000000"/>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2</w:t>
            </w:r>
            <w:r w:rsidRPr="00D2394C">
              <w:rPr>
                <w:rFonts w:hAnsi="標楷體"/>
                <w:spacing w:val="-20"/>
                <w:kern w:val="0"/>
                <w:sz w:val="26"/>
                <w:szCs w:val="26"/>
              </w:rPr>
              <w:t>按人口比例分配福建省金門及連江二縣</w:t>
            </w:r>
          </w:p>
        </w:tc>
      </w:tr>
      <w:tr w:rsidR="00F30639" w:rsidRPr="00D2394C" w:rsidTr="00B403A0">
        <w:trPr>
          <w:trHeight w:val="340"/>
          <w:jc w:val="center"/>
        </w:trPr>
        <w:tc>
          <w:tcPr>
            <w:tcW w:w="1432" w:type="dxa"/>
            <w:tcBorders>
              <w:top w:val="nil"/>
              <w:left w:val="single" w:sz="4" w:space="0" w:color="auto"/>
              <w:bottom w:val="single" w:sz="4" w:space="0" w:color="auto"/>
              <w:right w:val="nil"/>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證券交易稅</w:t>
            </w:r>
          </w:p>
        </w:tc>
        <w:tc>
          <w:tcPr>
            <w:tcW w:w="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100</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r>
      <w:tr w:rsidR="00F30639" w:rsidRPr="00D2394C" w:rsidTr="00B403A0">
        <w:trPr>
          <w:trHeight w:val="340"/>
          <w:jc w:val="center"/>
        </w:trPr>
        <w:tc>
          <w:tcPr>
            <w:tcW w:w="1432" w:type="dxa"/>
            <w:tcBorders>
              <w:top w:val="nil"/>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期貨交易稅</w:t>
            </w:r>
          </w:p>
        </w:tc>
        <w:tc>
          <w:tcPr>
            <w:tcW w:w="837"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100</w:t>
            </w:r>
          </w:p>
        </w:tc>
        <w:tc>
          <w:tcPr>
            <w:tcW w:w="107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r>
      <w:tr w:rsidR="00F30639" w:rsidRPr="00D2394C" w:rsidTr="00B403A0">
        <w:trPr>
          <w:trHeight w:val="340"/>
          <w:jc w:val="center"/>
        </w:trPr>
        <w:tc>
          <w:tcPr>
            <w:tcW w:w="1432" w:type="dxa"/>
            <w:tcBorders>
              <w:top w:val="nil"/>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礦區稅</w:t>
            </w:r>
          </w:p>
        </w:tc>
        <w:tc>
          <w:tcPr>
            <w:tcW w:w="837"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r w:rsidRPr="00D2394C">
              <w:rPr>
                <w:spacing w:val="-20"/>
                <w:kern w:val="0"/>
                <w:sz w:val="26"/>
                <w:szCs w:val="26"/>
              </w:rPr>
              <w:t>100</w:t>
            </w:r>
          </w:p>
        </w:tc>
        <w:tc>
          <w:tcPr>
            <w:tcW w:w="107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013"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892"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1134"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c>
          <w:tcPr>
            <w:tcW w:w="2776" w:type="dxa"/>
            <w:tcBorders>
              <w:top w:val="nil"/>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spacing w:val="-20"/>
                <w:kern w:val="0"/>
                <w:sz w:val="26"/>
                <w:szCs w:val="26"/>
              </w:rPr>
            </w:pPr>
          </w:p>
        </w:tc>
      </w:tr>
    </w:tbl>
    <w:p w:rsidR="00F30639" w:rsidRPr="00D2394C" w:rsidRDefault="00F30639" w:rsidP="00D779FB">
      <w:pPr>
        <w:adjustRightInd w:val="0"/>
        <w:snapToGrid w:val="0"/>
        <w:spacing w:afterLines="20" w:line="300" w:lineRule="exact"/>
        <w:ind w:left="708" w:hangingChars="272" w:hanging="708"/>
        <w:rPr>
          <w:kern w:val="0"/>
          <w:sz w:val="24"/>
          <w:szCs w:val="24"/>
        </w:rPr>
      </w:pPr>
      <w:r w:rsidRPr="00D2394C">
        <w:rPr>
          <w:rFonts w:hAnsi="標楷體"/>
          <w:kern w:val="0"/>
          <w:sz w:val="24"/>
          <w:szCs w:val="24"/>
        </w:rPr>
        <w:t>備註：</w:t>
      </w:r>
      <w:r w:rsidRPr="00D2394C">
        <w:rPr>
          <w:kern w:val="0"/>
          <w:sz w:val="24"/>
          <w:szCs w:val="24"/>
        </w:rPr>
        <w:t>1</w:t>
      </w:r>
      <w:r w:rsidRPr="00D2394C">
        <w:rPr>
          <w:rFonts w:hAnsi="標楷體"/>
          <w:kern w:val="0"/>
          <w:sz w:val="24"/>
          <w:szCs w:val="24"/>
        </w:rPr>
        <w:t>、依財劃法第八條規定。</w:t>
      </w:r>
      <w:r w:rsidRPr="00D2394C">
        <w:rPr>
          <w:kern w:val="0"/>
          <w:sz w:val="24"/>
          <w:szCs w:val="24"/>
        </w:rPr>
        <w:br/>
        <w:t>2</w:t>
      </w:r>
      <w:r w:rsidRPr="00D2394C">
        <w:rPr>
          <w:rFonts w:hAnsi="標楷體"/>
          <w:kern w:val="0"/>
          <w:sz w:val="24"/>
          <w:szCs w:val="24"/>
        </w:rPr>
        <w:t>、</w:t>
      </w:r>
      <w:r w:rsidRPr="00D2394C">
        <w:rPr>
          <w:kern w:val="0"/>
          <w:sz w:val="24"/>
          <w:szCs w:val="24"/>
        </w:rPr>
        <w:t>"A"</w:t>
      </w:r>
      <w:r w:rsidRPr="00D2394C">
        <w:rPr>
          <w:rFonts w:hAnsi="標楷體"/>
          <w:kern w:val="0"/>
          <w:sz w:val="24"/>
          <w:szCs w:val="24"/>
        </w:rPr>
        <w:t>係指營業稅收入減除依法提撥之統一發票給獎獎金後之</w:t>
      </w:r>
      <w:r w:rsidRPr="00D2394C">
        <w:rPr>
          <w:kern w:val="0"/>
          <w:sz w:val="24"/>
          <w:szCs w:val="24"/>
        </w:rPr>
        <w:t>40%</w:t>
      </w:r>
      <w:r w:rsidRPr="00D2394C">
        <w:rPr>
          <w:rFonts w:hAnsi="標楷體"/>
          <w:kern w:val="0"/>
          <w:sz w:val="24"/>
          <w:szCs w:val="24"/>
        </w:rPr>
        <w:t>。</w:t>
      </w:r>
    </w:p>
    <w:p w:rsidR="00F30639" w:rsidRPr="00D2394C" w:rsidRDefault="00F30639" w:rsidP="00D779FB">
      <w:pPr>
        <w:tabs>
          <w:tab w:val="left" w:pos="7513"/>
        </w:tabs>
        <w:adjustRightInd w:val="0"/>
        <w:snapToGrid w:val="0"/>
        <w:spacing w:beforeLines="50" w:afterLines="20" w:line="480" w:lineRule="exact"/>
        <w:jc w:val="right"/>
        <w:rPr>
          <w:kern w:val="0"/>
          <w:sz w:val="24"/>
          <w:szCs w:val="24"/>
        </w:rPr>
      </w:pPr>
      <w:r w:rsidRPr="00D2394C">
        <w:rPr>
          <w:rFonts w:hAnsi="標楷體"/>
        </w:rPr>
        <w:t>【直轄市及縣</w:t>
      </w:r>
      <w:r w:rsidRPr="00D2394C">
        <w:t>(</w:t>
      </w:r>
      <w:r w:rsidRPr="00D2394C">
        <w:rPr>
          <w:rFonts w:hAnsi="標楷體"/>
        </w:rPr>
        <w:t>市</w:t>
      </w:r>
      <w:r w:rsidRPr="00D2394C">
        <w:t>)</w:t>
      </w:r>
      <w:r w:rsidRPr="00D2394C">
        <w:rPr>
          <w:rFonts w:hAnsi="標楷體"/>
        </w:rPr>
        <w:t>稅部分】</w:t>
      </w:r>
      <w:r w:rsidRPr="00D2394C">
        <w:tab/>
      </w:r>
      <w:r w:rsidRPr="00D2394C">
        <w:rPr>
          <w:rFonts w:hAnsi="標楷體"/>
          <w:kern w:val="0"/>
          <w:sz w:val="24"/>
          <w:szCs w:val="24"/>
        </w:rPr>
        <w:t>單位：</w:t>
      </w:r>
      <w:r w:rsidRPr="00D2394C">
        <w:rPr>
          <w:kern w:val="0"/>
          <w:sz w:val="24"/>
          <w:szCs w:val="24"/>
        </w:rPr>
        <w:t>%</w:t>
      </w:r>
    </w:p>
    <w:tbl>
      <w:tblPr>
        <w:tblW w:w="5144" w:type="pct"/>
        <w:jc w:val="center"/>
        <w:tblInd w:w="-256" w:type="dxa"/>
        <w:tblCellMar>
          <w:left w:w="28" w:type="dxa"/>
          <w:right w:w="28" w:type="dxa"/>
        </w:tblCellMar>
        <w:tblLook w:val="04A0"/>
      </w:tblPr>
      <w:tblGrid>
        <w:gridCol w:w="1763"/>
        <w:gridCol w:w="897"/>
        <w:gridCol w:w="477"/>
        <w:gridCol w:w="477"/>
        <w:gridCol w:w="1370"/>
        <w:gridCol w:w="4172"/>
      </w:tblGrid>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kern w:val="0"/>
                <w:sz w:val="26"/>
                <w:szCs w:val="26"/>
              </w:rPr>
            </w:pPr>
            <w:r w:rsidRPr="00D2394C">
              <w:rPr>
                <w:rFonts w:hAnsi="標楷體"/>
                <w:bCs/>
                <w:kern w:val="0"/>
                <w:sz w:val="26"/>
                <w:szCs w:val="26"/>
              </w:rPr>
              <w:t>稅目</w:t>
            </w:r>
          </w:p>
        </w:tc>
        <w:tc>
          <w:tcPr>
            <w:tcW w:w="490"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kern w:val="0"/>
                <w:sz w:val="26"/>
                <w:szCs w:val="26"/>
              </w:rPr>
            </w:pPr>
            <w:r w:rsidRPr="00D2394C">
              <w:rPr>
                <w:rFonts w:hAnsi="標楷體"/>
                <w:bCs/>
                <w:kern w:val="0"/>
                <w:sz w:val="26"/>
                <w:szCs w:val="26"/>
              </w:rPr>
              <w:t>直轄市</w:t>
            </w:r>
          </w:p>
        </w:tc>
        <w:tc>
          <w:tcPr>
            <w:tcW w:w="260"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rPr>
                <w:bCs/>
                <w:kern w:val="0"/>
                <w:sz w:val="26"/>
                <w:szCs w:val="26"/>
              </w:rPr>
            </w:pPr>
            <w:r w:rsidRPr="00D2394C">
              <w:rPr>
                <w:rFonts w:hAnsi="標楷體"/>
                <w:bCs/>
                <w:kern w:val="0"/>
                <w:sz w:val="26"/>
                <w:szCs w:val="26"/>
              </w:rPr>
              <w:t>市</w:t>
            </w:r>
          </w:p>
        </w:tc>
        <w:tc>
          <w:tcPr>
            <w:tcW w:w="260"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rPr>
                <w:bCs/>
                <w:kern w:val="0"/>
                <w:sz w:val="26"/>
                <w:szCs w:val="26"/>
              </w:rPr>
            </w:pPr>
            <w:r w:rsidRPr="00D2394C">
              <w:rPr>
                <w:rFonts w:hAnsi="標楷體"/>
                <w:bCs/>
                <w:kern w:val="0"/>
                <w:sz w:val="26"/>
                <w:szCs w:val="26"/>
              </w:rPr>
              <w:t>縣</w:t>
            </w:r>
          </w:p>
        </w:tc>
        <w:tc>
          <w:tcPr>
            <w:tcW w:w="748"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center"/>
              <w:rPr>
                <w:bCs/>
                <w:kern w:val="0"/>
                <w:sz w:val="26"/>
                <w:szCs w:val="26"/>
              </w:rPr>
            </w:pPr>
            <w:r w:rsidRPr="00D2394C">
              <w:rPr>
                <w:rFonts w:hAnsi="標楷體"/>
                <w:bCs/>
                <w:kern w:val="0"/>
                <w:sz w:val="26"/>
                <w:szCs w:val="26"/>
              </w:rPr>
              <w:t>鄉</w:t>
            </w:r>
            <w:r w:rsidRPr="00D2394C">
              <w:rPr>
                <w:bCs/>
                <w:kern w:val="0"/>
                <w:sz w:val="26"/>
                <w:szCs w:val="26"/>
              </w:rPr>
              <w:t>(</w:t>
            </w:r>
            <w:r w:rsidRPr="00D2394C">
              <w:rPr>
                <w:rFonts w:hAnsi="標楷體"/>
                <w:bCs/>
                <w:kern w:val="0"/>
                <w:sz w:val="26"/>
                <w:szCs w:val="26"/>
              </w:rPr>
              <w:t>鎮、市</w:t>
            </w:r>
            <w:r w:rsidRPr="00D2394C">
              <w:rPr>
                <w:bCs/>
                <w:kern w:val="0"/>
                <w:sz w:val="26"/>
                <w:szCs w:val="26"/>
              </w:rPr>
              <w:t>)</w:t>
            </w:r>
          </w:p>
        </w:tc>
        <w:tc>
          <w:tcPr>
            <w:tcW w:w="2278" w:type="pct"/>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bCs/>
                <w:kern w:val="0"/>
                <w:sz w:val="26"/>
                <w:szCs w:val="26"/>
              </w:rPr>
            </w:pPr>
            <w:r w:rsidRPr="00D2394C">
              <w:rPr>
                <w:rFonts w:hAnsi="標楷體"/>
                <w:bCs/>
                <w:kern w:val="0"/>
                <w:sz w:val="26"/>
                <w:szCs w:val="26"/>
              </w:rPr>
              <w:t>統籌分配稅</w:t>
            </w:r>
          </w:p>
        </w:tc>
      </w:tr>
      <w:tr w:rsidR="00F30639" w:rsidRPr="00D2394C" w:rsidTr="00B403A0">
        <w:trPr>
          <w:trHeight w:val="340"/>
          <w:jc w:val="center"/>
        </w:trPr>
        <w:tc>
          <w:tcPr>
            <w:tcW w:w="963" w:type="pct"/>
            <w:tcBorders>
              <w:top w:val="nil"/>
              <w:left w:val="single" w:sz="4" w:space="0" w:color="auto"/>
              <w:bottom w:val="nil"/>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rPr>
                <w:kern w:val="0"/>
                <w:sz w:val="26"/>
                <w:szCs w:val="26"/>
              </w:rPr>
            </w:pPr>
            <w:r w:rsidRPr="00D2394C">
              <w:rPr>
                <w:rFonts w:hAnsi="標楷體"/>
                <w:kern w:val="0"/>
                <w:sz w:val="26"/>
                <w:szCs w:val="26"/>
              </w:rPr>
              <w:t>土地稅</w:t>
            </w:r>
          </w:p>
        </w:tc>
        <w:tc>
          <w:tcPr>
            <w:tcW w:w="49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rFonts w:hAnsi="標楷體"/>
                <w:kern w:val="0"/>
                <w:sz w:val="26"/>
                <w:szCs w:val="26"/>
              </w:rPr>
              <w:t>各</w:t>
            </w:r>
            <w:r w:rsidRPr="00D2394C">
              <w:rPr>
                <w:kern w:val="0"/>
                <w:sz w:val="26"/>
                <w:szCs w:val="26"/>
              </w:rPr>
              <w:br/>
            </w:r>
            <w:r w:rsidRPr="00D2394C">
              <w:rPr>
                <w:rFonts w:hAnsi="標楷體"/>
                <w:kern w:val="0"/>
                <w:sz w:val="26"/>
                <w:szCs w:val="26"/>
              </w:rPr>
              <w:t>項</w:t>
            </w:r>
            <w:r w:rsidRPr="00D2394C">
              <w:rPr>
                <w:kern w:val="0"/>
                <w:sz w:val="26"/>
                <w:szCs w:val="26"/>
              </w:rPr>
              <w:br/>
            </w:r>
            <w:r w:rsidRPr="00D2394C">
              <w:rPr>
                <w:rFonts w:hAnsi="標楷體"/>
                <w:kern w:val="0"/>
                <w:sz w:val="26"/>
                <w:szCs w:val="26"/>
              </w:rPr>
              <w:t>稅</w:t>
            </w:r>
            <w:r w:rsidRPr="00D2394C">
              <w:rPr>
                <w:kern w:val="0"/>
                <w:sz w:val="26"/>
                <w:szCs w:val="26"/>
              </w:rPr>
              <w:br/>
            </w:r>
            <w:r w:rsidRPr="00D2394C">
              <w:rPr>
                <w:rFonts w:hAnsi="標楷體"/>
                <w:kern w:val="0"/>
                <w:sz w:val="26"/>
                <w:szCs w:val="26"/>
              </w:rPr>
              <w:t>收</w:t>
            </w:r>
            <w:r w:rsidRPr="00D2394C">
              <w:rPr>
                <w:kern w:val="0"/>
                <w:sz w:val="26"/>
                <w:szCs w:val="26"/>
              </w:rPr>
              <w:br/>
            </w:r>
            <w:r w:rsidRPr="00D2394C">
              <w:rPr>
                <w:rFonts w:hAnsi="標楷體"/>
                <w:kern w:val="0"/>
                <w:sz w:val="26"/>
                <w:szCs w:val="26"/>
              </w:rPr>
              <w:t>全</w:t>
            </w:r>
            <w:r w:rsidRPr="00D2394C">
              <w:rPr>
                <w:kern w:val="0"/>
                <w:sz w:val="26"/>
                <w:szCs w:val="26"/>
              </w:rPr>
              <w:br/>
            </w:r>
            <w:r w:rsidRPr="00D2394C">
              <w:rPr>
                <w:rFonts w:hAnsi="標楷體"/>
                <w:kern w:val="0"/>
                <w:sz w:val="26"/>
                <w:szCs w:val="26"/>
              </w:rPr>
              <w:t>數</w:t>
            </w:r>
            <w:r w:rsidRPr="00D2394C">
              <w:rPr>
                <w:kern w:val="0"/>
                <w:sz w:val="26"/>
                <w:szCs w:val="26"/>
              </w:rPr>
              <w:br/>
            </w:r>
            <w:r w:rsidRPr="00D2394C">
              <w:rPr>
                <w:rFonts w:hAnsi="標楷體"/>
                <w:kern w:val="0"/>
                <w:sz w:val="26"/>
                <w:szCs w:val="26"/>
              </w:rPr>
              <w:t>歸</w:t>
            </w:r>
            <w:r w:rsidRPr="00D2394C">
              <w:rPr>
                <w:kern w:val="0"/>
                <w:sz w:val="26"/>
                <w:szCs w:val="26"/>
              </w:rPr>
              <w:br/>
            </w:r>
            <w:r w:rsidRPr="00D2394C">
              <w:rPr>
                <w:rFonts w:hAnsi="標楷體"/>
                <w:kern w:val="0"/>
                <w:sz w:val="26"/>
                <w:szCs w:val="26"/>
              </w:rPr>
              <w:t>直</w:t>
            </w:r>
            <w:r w:rsidRPr="00D2394C">
              <w:rPr>
                <w:kern w:val="0"/>
                <w:sz w:val="26"/>
                <w:szCs w:val="26"/>
              </w:rPr>
              <w:br/>
            </w:r>
            <w:r w:rsidRPr="00D2394C">
              <w:rPr>
                <w:rFonts w:hAnsi="標楷體"/>
                <w:kern w:val="0"/>
                <w:sz w:val="26"/>
                <w:szCs w:val="26"/>
              </w:rPr>
              <w:t>轄</w:t>
            </w:r>
            <w:r w:rsidRPr="00D2394C">
              <w:rPr>
                <w:kern w:val="0"/>
                <w:sz w:val="26"/>
                <w:szCs w:val="26"/>
              </w:rPr>
              <w:br/>
            </w:r>
            <w:r w:rsidRPr="00D2394C">
              <w:rPr>
                <w:rFonts w:hAnsi="標楷體"/>
                <w:kern w:val="0"/>
                <w:sz w:val="26"/>
                <w:szCs w:val="26"/>
              </w:rPr>
              <w:t>市</w:t>
            </w:r>
          </w:p>
        </w:tc>
        <w:tc>
          <w:tcPr>
            <w:tcW w:w="260" w:type="pct"/>
            <w:vMerge w:val="restart"/>
            <w:tcBorders>
              <w:top w:val="nil"/>
              <w:left w:val="nil"/>
              <w:right w:val="nil"/>
            </w:tcBorders>
            <w:shd w:val="clear" w:color="000000" w:fill="FFFFFF"/>
            <w:noWrap/>
            <w:vAlign w:val="bottom"/>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100</w:t>
            </w:r>
          </w:p>
        </w:tc>
        <w:tc>
          <w:tcPr>
            <w:tcW w:w="260" w:type="pct"/>
            <w:vMerge w:val="restart"/>
            <w:tcBorders>
              <w:top w:val="nil"/>
              <w:left w:val="single" w:sz="4" w:space="0" w:color="auto"/>
              <w:right w:val="single" w:sz="4" w:space="0" w:color="auto"/>
            </w:tcBorders>
            <w:shd w:val="clear" w:color="000000" w:fill="FFFFFF"/>
            <w:noWrap/>
            <w:vAlign w:val="bottom"/>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50</w:t>
            </w:r>
          </w:p>
        </w:tc>
        <w:tc>
          <w:tcPr>
            <w:tcW w:w="748" w:type="pct"/>
            <w:vMerge w:val="restart"/>
            <w:tcBorders>
              <w:top w:val="nil"/>
              <w:left w:val="nil"/>
              <w:right w:val="nil"/>
            </w:tcBorders>
            <w:shd w:val="clear" w:color="000000" w:fill="FFFFFF"/>
            <w:noWrap/>
            <w:vAlign w:val="bottom"/>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30</w:t>
            </w:r>
          </w:p>
        </w:tc>
        <w:tc>
          <w:tcPr>
            <w:tcW w:w="2278" w:type="pct"/>
            <w:vMerge w:val="restart"/>
            <w:tcBorders>
              <w:top w:val="nil"/>
              <w:left w:val="single" w:sz="4" w:space="0" w:color="auto"/>
              <w:right w:val="single" w:sz="4" w:space="0" w:color="auto"/>
            </w:tcBorders>
            <w:shd w:val="clear" w:color="000000" w:fill="CCFFCC"/>
            <w:noWrap/>
            <w:vAlign w:val="bottom"/>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kern w:val="0"/>
                <w:sz w:val="26"/>
                <w:szCs w:val="26"/>
              </w:rPr>
              <w:t>20</w:t>
            </w:r>
            <w:r w:rsidRPr="00D2394C">
              <w:rPr>
                <w:rFonts w:hAnsi="標楷體"/>
                <w:kern w:val="0"/>
                <w:sz w:val="26"/>
                <w:szCs w:val="26"/>
              </w:rPr>
              <w:t>【縣統籌分配所屬鄉</w:t>
            </w:r>
            <w:r w:rsidRPr="00D2394C">
              <w:rPr>
                <w:kern w:val="0"/>
                <w:sz w:val="26"/>
                <w:szCs w:val="26"/>
              </w:rPr>
              <w:t>(</w:t>
            </w:r>
            <w:r w:rsidRPr="00D2394C">
              <w:rPr>
                <w:rFonts w:hAnsi="標楷體"/>
                <w:kern w:val="0"/>
                <w:sz w:val="26"/>
                <w:szCs w:val="26"/>
              </w:rPr>
              <w:t>鎮、市</w:t>
            </w:r>
            <w:r w:rsidRPr="00D2394C">
              <w:rPr>
                <w:kern w:val="0"/>
                <w:sz w:val="26"/>
                <w:szCs w:val="26"/>
              </w:rPr>
              <w:t>)</w:t>
            </w:r>
            <w:r w:rsidRPr="00D2394C">
              <w:rPr>
                <w:rFonts w:hAnsi="標楷體"/>
                <w:kern w:val="0"/>
                <w:sz w:val="26"/>
                <w:szCs w:val="26"/>
              </w:rPr>
              <w:t>】</w:t>
            </w:r>
          </w:p>
        </w:tc>
      </w:tr>
      <w:tr w:rsidR="00F30639" w:rsidRPr="00D2394C" w:rsidTr="00B403A0">
        <w:trPr>
          <w:trHeight w:val="340"/>
          <w:jc w:val="center"/>
        </w:trPr>
        <w:tc>
          <w:tcPr>
            <w:tcW w:w="963" w:type="pct"/>
            <w:tcBorders>
              <w:top w:val="nil"/>
              <w:left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ind w:leftChars="83" w:left="282"/>
              <w:jc w:val="both"/>
              <w:rPr>
                <w:kern w:val="0"/>
                <w:sz w:val="26"/>
                <w:szCs w:val="26"/>
              </w:rPr>
            </w:pPr>
            <w:r w:rsidRPr="00D2394C">
              <w:rPr>
                <w:rFonts w:hAnsi="標楷體"/>
                <w:kern w:val="0"/>
                <w:sz w:val="26"/>
                <w:szCs w:val="26"/>
              </w:rPr>
              <w:t>地價稅</w:t>
            </w:r>
          </w:p>
        </w:tc>
        <w:tc>
          <w:tcPr>
            <w:tcW w:w="490" w:type="pct"/>
            <w:vMerge/>
            <w:tcBorders>
              <w:top w:val="nil"/>
              <w:left w:val="single" w:sz="4" w:space="0" w:color="auto"/>
              <w:bottom w:val="single" w:sz="4" w:space="0" w:color="000000"/>
              <w:right w:val="single" w:sz="4" w:space="0" w:color="auto"/>
            </w:tcBorders>
            <w:vAlign w:val="center"/>
            <w:hideMark/>
          </w:tcPr>
          <w:p w:rsidR="00F30639" w:rsidRPr="00D2394C" w:rsidRDefault="00F30639" w:rsidP="00B403A0">
            <w:pPr>
              <w:keepNext/>
              <w:widowControl/>
              <w:adjustRightInd w:val="0"/>
              <w:snapToGrid w:val="0"/>
              <w:spacing w:line="300" w:lineRule="exact"/>
              <w:rPr>
                <w:kern w:val="0"/>
                <w:sz w:val="26"/>
                <w:szCs w:val="26"/>
              </w:rPr>
            </w:pPr>
          </w:p>
        </w:tc>
        <w:tc>
          <w:tcPr>
            <w:tcW w:w="260" w:type="pct"/>
            <w:vMerge/>
            <w:tcBorders>
              <w:left w:val="nil"/>
              <w:right w:val="nil"/>
            </w:tcBorders>
            <w:shd w:val="clear" w:color="000000" w:fill="FFFFFF"/>
            <w:noWrap/>
            <w:vAlign w:val="bottom"/>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60" w:type="pct"/>
            <w:vMerge/>
            <w:tcBorders>
              <w:left w:val="single" w:sz="4" w:space="0" w:color="auto"/>
              <w:right w:val="single" w:sz="4" w:space="0" w:color="auto"/>
            </w:tcBorders>
            <w:shd w:val="clear" w:color="000000" w:fill="FFFFFF"/>
            <w:noWrap/>
            <w:vAlign w:val="bottom"/>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748" w:type="pct"/>
            <w:vMerge/>
            <w:tcBorders>
              <w:left w:val="nil"/>
              <w:right w:val="nil"/>
            </w:tcBorders>
            <w:shd w:val="clear" w:color="000000" w:fill="FFFFFF"/>
            <w:noWrap/>
            <w:vAlign w:val="bottom"/>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278" w:type="pct"/>
            <w:vMerge/>
            <w:tcBorders>
              <w:left w:val="single" w:sz="4" w:space="0" w:color="auto"/>
              <w:right w:val="single" w:sz="4" w:space="0" w:color="auto"/>
            </w:tcBorders>
            <w:shd w:val="clear" w:color="000000" w:fill="CCFFCC"/>
            <w:noWrap/>
            <w:vAlign w:val="bottom"/>
            <w:hideMark/>
          </w:tcPr>
          <w:p w:rsidR="00F30639" w:rsidRPr="00D2394C" w:rsidRDefault="00F30639" w:rsidP="00B403A0">
            <w:pPr>
              <w:keepNext/>
              <w:adjustRightInd w:val="0"/>
              <w:snapToGrid w:val="0"/>
              <w:spacing w:line="300" w:lineRule="exact"/>
              <w:rPr>
                <w:kern w:val="0"/>
                <w:sz w:val="26"/>
                <w:szCs w:val="26"/>
              </w:rPr>
            </w:pPr>
          </w:p>
        </w:tc>
      </w:tr>
      <w:tr w:rsidR="00F30639" w:rsidRPr="00D2394C" w:rsidTr="00B403A0">
        <w:trPr>
          <w:trHeight w:val="340"/>
          <w:jc w:val="center"/>
        </w:trPr>
        <w:tc>
          <w:tcPr>
            <w:tcW w:w="963" w:type="pct"/>
            <w:tcBorders>
              <w:top w:val="nil"/>
              <w:left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ind w:leftChars="83" w:left="282"/>
              <w:jc w:val="both"/>
              <w:rPr>
                <w:kern w:val="0"/>
                <w:sz w:val="26"/>
                <w:szCs w:val="26"/>
              </w:rPr>
            </w:pPr>
            <w:r w:rsidRPr="00D2394C">
              <w:rPr>
                <w:rFonts w:hAnsi="標楷體"/>
                <w:kern w:val="0"/>
                <w:sz w:val="26"/>
                <w:szCs w:val="26"/>
              </w:rPr>
              <w:t>田賦</w:t>
            </w:r>
          </w:p>
        </w:tc>
        <w:tc>
          <w:tcPr>
            <w:tcW w:w="490" w:type="pct"/>
            <w:vMerge/>
            <w:tcBorders>
              <w:top w:val="nil"/>
              <w:left w:val="single" w:sz="4" w:space="0" w:color="auto"/>
              <w:bottom w:val="single" w:sz="4" w:space="0" w:color="000000"/>
              <w:right w:val="single" w:sz="4" w:space="0" w:color="auto"/>
            </w:tcBorders>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60" w:type="pct"/>
            <w:tcBorders>
              <w:top w:val="nil"/>
              <w:left w:val="nil"/>
              <w:right w:val="nil"/>
            </w:tcBorders>
            <w:shd w:val="clear" w:color="000000" w:fill="FFFFFF"/>
            <w:noWrap/>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kern w:val="0"/>
                <w:sz w:val="26"/>
                <w:szCs w:val="26"/>
              </w:rPr>
              <w:t>100</w:t>
            </w:r>
          </w:p>
        </w:tc>
        <w:tc>
          <w:tcPr>
            <w:tcW w:w="260" w:type="pct"/>
            <w:tcBorders>
              <w:top w:val="nil"/>
              <w:left w:val="single" w:sz="4" w:space="0" w:color="auto"/>
              <w:right w:val="single" w:sz="4" w:space="0" w:color="auto"/>
            </w:tcBorders>
            <w:shd w:val="clear" w:color="000000" w:fill="FFFFFF"/>
            <w:noWrap/>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748" w:type="pct"/>
            <w:tcBorders>
              <w:top w:val="nil"/>
              <w:left w:val="nil"/>
              <w:right w:val="nil"/>
            </w:tcBorders>
            <w:shd w:val="clear" w:color="000000" w:fill="FFFFFF"/>
            <w:noWrap/>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kern w:val="0"/>
                <w:sz w:val="26"/>
                <w:szCs w:val="26"/>
              </w:rPr>
              <w:t>100</w:t>
            </w:r>
          </w:p>
        </w:tc>
        <w:tc>
          <w:tcPr>
            <w:tcW w:w="2278" w:type="pct"/>
            <w:tcBorders>
              <w:top w:val="nil"/>
              <w:left w:val="single" w:sz="4" w:space="0" w:color="auto"/>
              <w:right w:val="single" w:sz="4" w:space="0" w:color="auto"/>
            </w:tcBorders>
            <w:shd w:val="clear" w:color="000000" w:fill="CCFFCC"/>
            <w:noWrap/>
            <w:hideMark/>
          </w:tcPr>
          <w:p w:rsidR="00F30639" w:rsidRPr="00D2394C" w:rsidRDefault="00F30639" w:rsidP="00B403A0">
            <w:pPr>
              <w:keepNext/>
              <w:widowControl/>
              <w:adjustRightInd w:val="0"/>
              <w:snapToGrid w:val="0"/>
              <w:spacing w:line="300" w:lineRule="exact"/>
              <w:jc w:val="center"/>
              <w:rPr>
                <w:kern w:val="0"/>
                <w:sz w:val="26"/>
                <w:szCs w:val="26"/>
              </w:rPr>
            </w:pPr>
          </w:p>
        </w:tc>
      </w:tr>
      <w:tr w:rsidR="00F30639" w:rsidRPr="00D2394C" w:rsidTr="00B403A0">
        <w:trPr>
          <w:trHeight w:val="340"/>
          <w:jc w:val="center"/>
        </w:trPr>
        <w:tc>
          <w:tcPr>
            <w:tcW w:w="963" w:type="pct"/>
            <w:tcBorders>
              <w:top w:val="nil"/>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ind w:leftChars="83" w:left="282"/>
              <w:jc w:val="both"/>
              <w:rPr>
                <w:kern w:val="0"/>
                <w:sz w:val="26"/>
                <w:szCs w:val="26"/>
              </w:rPr>
            </w:pPr>
            <w:r w:rsidRPr="00D2394C">
              <w:rPr>
                <w:rFonts w:hAnsi="標楷體"/>
                <w:kern w:val="0"/>
                <w:sz w:val="26"/>
                <w:szCs w:val="26"/>
              </w:rPr>
              <w:t>土地增值稅</w:t>
            </w:r>
          </w:p>
        </w:tc>
        <w:tc>
          <w:tcPr>
            <w:tcW w:w="490" w:type="pct"/>
            <w:vMerge/>
            <w:tcBorders>
              <w:top w:val="nil"/>
              <w:left w:val="single" w:sz="4" w:space="0" w:color="auto"/>
              <w:bottom w:val="single" w:sz="4" w:space="0" w:color="auto"/>
              <w:right w:val="single" w:sz="4" w:space="0" w:color="auto"/>
            </w:tcBorders>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60" w:type="pct"/>
            <w:tcBorders>
              <w:top w:val="nil"/>
              <w:left w:val="nil"/>
              <w:bottom w:val="single" w:sz="4" w:space="0" w:color="auto"/>
              <w:right w:val="nil"/>
            </w:tcBorders>
            <w:shd w:val="clear" w:color="000000" w:fill="FFFFFF"/>
            <w:noWrap/>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80</w:t>
            </w:r>
          </w:p>
        </w:tc>
        <w:tc>
          <w:tcPr>
            <w:tcW w:w="260" w:type="pct"/>
            <w:tcBorders>
              <w:top w:val="nil"/>
              <w:left w:val="single" w:sz="4" w:space="0" w:color="auto"/>
              <w:bottom w:val="single" w:sz="4" w:space="0" w:color="auto"/>
              <w:right w:val="single" w:sz="4" w:space="0" w:color="auto"/>
            </w:tcBorders>
            <w:shd w:val="clear" w:color="000000" w:fill="FFFFFF"/>
            <w:noWrap/>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80</w:t>
            </w:r>
          </w:p>
        </w:tc>
        <w:tc>
          <w:tcPr>
            <w:tcW w:w="748" w:type="pct"/>
            <w:tcBorders>
              <w:top w:val="nil"/>
              <w:left w:val="nil"/>
              <w:bottom w:val="single" w:sz="4" w:space="0" w:color="auto"/>
              <w:right w:val="nil"/>
            </w:tcBorders>
            <w:shd w:val="clear" w:color="000000" w:fill="FFFFFF"/>
            <w:noWrap/>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278" w:type="pct"/>
            <w:tcBorders>
              <w:top w:val="nil"/>
              <w:left w:val="single" w:sz="4" w:space="0" w:color="auto"/>
              <w:bottom w:val="single" w:sz="4" w:space="0" w:color="auto"/>
              <w:right w:val="single" w:sz="4" w:space="0" w:color="auto"/>
            </w:tcBorders>
            <w:shd w:val="clear" w:color="000000" w:fill="CCFFCC"/>
            <w:noWrap/>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kern w:val="0"/>
                <w:sz w:val="26"/>
                <w:szCs w:val="26"/>
              </w:rPr>
              <w:t>20</w:t>
            </w:r>
            <w:r w:rsidRPr="00D2394C">
              <w:rPr>
                <w:rFonts w:hAnsi="標楷體"/>
                <w:kern w:val="0"/>
                <w:sz w:val="26"/>
                <w:szCs w:val="26"/>
              </w:rPr>
              <w:t>【中央統籌分配各縣（市</w:t>
            </w:r>
            <w:r w:rsidRPr="00D2394C">
              <w:rPr>
                <w:kern w:val="0"/>
                <w:sz w:val="26"/>
                <w:szCs w:val="26"/>
              </w:rPr>
              <w:t>)</w:t>
            </w:r>
            <w:r w:rsidRPr="00D2394C">
              <w:rPr>
                <w:rFonts w:hAnsi="標楷體"/>
                <w:kern w:val="0"/>
                <w:sz w:val="26"/>
                <w:szCs w:val="26"/>
              </w:rPr>
              <w:t>】</w:t>
            </w:r>
          </w:p>
        </w:tc>
      </w:tr>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widowControl/>
              <w:adjustRightInd w:val="0"/>
              <w:snapToGrid w:val="0"/>
              <w:spacing w:line="300" w:lineRule="exact"/>
              <w:jc w:val="both"/>
              <w:rPr>
                <w:kern w:val="0"/>
                <w:sz w:val="26"/>
                <w:szCs w:val="26"/>
              </w:rPr>
            </w:pPr>
            <w:r w:rsidRPr="00D2394C">
              <w:rPr>
                <w:rFonts w:hAnsi="標楷體"/>
                <w:kern w:val="0"/>
                <w:sz w:val="26"/>
                <w:szCs w:val="26"/>
              </w:rPr>
              <w:t>房屋稅</w:t>
            </w:r>
          </w:p>
        </w:tc>
        <w:tc>
          <w:tcPr>
            <w:tcW w:w="490" w:type="pct"/>
            <w:vMerge/>
            <w:tcBorders>
              <w:top w:val="single" w:sz="4" w:space="0" w:color="auto"/>
              <w:left w:val="single" w:sz="4" w:space="0" w:color="auto"/>
              <w:bottom w:val="single" w:sz="4" w:space="0" w:color="auto"/>
              <w:right w:val="single" w:sz="4" w:space="0" w:color="auto"/>
            </w:tcBorders>
            <w:hideMark/>
          </w:tcPr>
          <w:p w:rsidR="00F30639" w:rsidRPr="00D2394C" w:rsidRDefault="00F30639" w:rsidP="00B403A0">
            <w:pPr>
              <w:keepNext/>
              <w:widowControl/>
              <w:adjustRightInd w:val="0"/>
              <w:snapToGrid w:val="0"/>
              <w:spacing w:line="300" w:lineRule="exact"/>
              <w:jc w:val="center"/>
              <w:rPr>
                <w:kern w:val="0"/>
                <w:sz w:val="26"/>
                <w:szCs w:val="26"/>
              </w:rPr>
            </w:pPr>
          </w:p>
        </w:tc>
        <w:tc>
          <w:tcPr>
            <w:tcW w:w="260"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100</w:t>
            </w:r>
          </w:p>
        </w:tc>
        <w:tc>
          <w:tcPr>
            <w:tcW w:w="2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40</w:t>
            </w:r>
          </w:p>
        </w:tc>
        <w:tc>
          <w:tcPr>
            <w:tcW w:w="748"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keepNext/>
              <w:adjustRightInd w:val="0"/>
              <w:snapToGrid w:val="0"/>
              <w:spacing w:line="300" w:lineRule="exact"/>
              <w:jc w:val="center"/>
              <w:rPr>
                <w:kern w:val="0"/>
                <w:sz w:val="26"/>
                <w:szCs w:val="26"/>
              </w:rPr>
            </w:pPr>
            <w:r w:rsidRPr="00D2394C">
              <w:rPr>
                <w:kern w:val="0"/>
                <w:sz w:val="26"/>
                <w:szCs w:val="26"/>
              </w:rPr>
              <w:t>40</w:t>
            </w:r>
          </w:p>
        </w:tc>
        <w:tc>
          <w:tcPr>
            <w:tcW w:w="2278"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30639" w:rsidRPr="00D2394C" w:rsidRDefault="00F30639" w:rsidP="00B403A0">
            <w:pPr>
              <w:keepNext/>
              <w:widowControl/>
              <w:adjustRightInd w:val="0"/>
              <w:snapToGrid w:val="0"/>
              <w:spacing w:line="300" w:lineRule="exact"/>
              <w:jc w:val="center"/>
              <w:rPr>
                <w:kern w:val="0"/>
                <w:sz w:val="26"/>
                <w:szCs w:val="26"/>
              </w:rPr>
            </w:pPr>
            <w:r w:rsidRPr="00D2394C">
              <w:rPr>
                <w:kern w:val="0"/>
                <w:sz w:val="26"/>
                <w:szCs w:val="26"/>
              </w:rPr>
              <w:t>20</w:t>
            </w:r>
            <w:r w:rsidRPr="00D2394C">
              <w:rPr>
                <w:rFonts w:hAnsi="標楷體"/>
                <w:kern w:val="0"/>
                <w:sz w:val="26"/>
                <w:szCs w:val="26"/>
              </w:rPr>
              <w:t>【縣統籌分配所屬鄉</w:t>
            </w:r>
            <w:r w:rsidRPr="00D2394C">
              <w:rPr>
                <w:kern w:val="0"/>
                <w:sz w:val="26"/>
                <w:szCs w:val="26"/>
              </w:rPr>
              <w:t>(</w:t>
            </w:r>
            <w:r w:rsidRPr="00D2394C">
              <w:rPr>
                <w:rFonts w:hAnsi="標楷體"/>
                <w:kern w:val="0"/>
                <w:sz w:val="26"/>
                <w:szCs w:val="26"/>
              </w:rPr>
              <w:t>鎮、市</w:t>
            </w:r>
            <w:r w:rsidRPr="00D2394C">
              <w:rPr>
                <w:kern w:val="0"/>
                <w:sz w:val="26"/>
                <w:szCs w:val="26"/>
              </w:rPr>
              <w:t>)</w:t>
            </w:r>
            <w:r w:rsidRPr="00D2394C">
              <w:rPr>
                <w:rFonts w:hAnsi="標楷體"/>
                <w:kern w:val="0"/>
                <w:sz w:val="26"/>
                <w:szCs w:val="26"/>
              </w:rPr>
              <w:t>】</w:t>
            </w:r>
          </w:p>
        </w:tc>
      </w:tr>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both"/>
              <w:rPr>
                <w:kern w:val="0"/>
                <w:sz w:val="26"/>
                <w:szCs w:val="26"/>
              </w:rPr>
            </w:pPr>
            <w:r w:rsidRPr="00D2394C">
              <w:rPr>
                <w:rFonts w:hAnsi="標楷體"/>
                <w:kern w:val="0"/>
                <w:sz w:val="26"/>
                <w:szCs w:val="26"/>
              </w:rPr>
              <w:t>使用牌照稅</w:t>
            </w: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60"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2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748"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278" w:type="pct"/>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r>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both"/>
              <w:rPr>
                <w:kern w:val="0"/>
                <w:sz w:val="26"/>
                <w:szCs w:val="26"/>
              </w:rPr>
            </w:pPr>
            <w:r w:rsidRPr="00D2394C">
              <w:rPr>
                <w:rFonts w:hAnsi="標楷體"/>
                <w:kern w:val="0"/>
                <w:sz w:val="26"/>
                <w:szCs w:val="26"/>
              </w:rPr>
              <w:t>契稅</w:t>
            </w: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60"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2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748"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80</w:t>
            </w:r>
          </w:p>
        </w:tc>
        <w:tc>
          <w:tcPr>
            <w:tcW w:w="2278"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kern w:val="0"/>
                <w:sz w:val="26"/>
                <w:szCs w:val="26"/>
              </w:rPr>
            </w:pPr>
            <w:r w:rsidRPr="00D2394C">
              <w:rPr>
                <w:kern w:val="0"/>
                <w:sz w:val="26"/>
                <w:szCs w:val="26"/>
              </w:rPr>
              <w:t>20</w:t>
            </w:r>
            <w:r w:rsidRPr="00D2394C">
              <w:rPr>
                <w:rFonts w:hAnsi="標楷體"/>
                <w:kern w:val="0"/>
                <w:sz w:val="26"/>
                <w:szCs w:val="26"/>
              </w:rPr>
              <w:t>【縣統籌分配所屬鄉</w:t>
            </w:r>
            <w:r w:rsidRPr="00D2394C">
              <w:rPr>
                <w:kern w:val="0"/>
                <w:sz w:val="26"/>
                <w:szCs w:val="26"/>
              </w:rPr>
              <w:t>(</w:t>
            </w:r>
            <w:r w:rsidRPr="00D2394C">
              <w:rPr>
                <w:rFonts w:hAnsi="標楷體"/>
                <w:kern w:val="0"/>
                <w:sz w:val="26"/>
                <w:szCs w:val="26"/>
              </w:rPr>
              <w:t>鎮、市</w:t>
            </w:r>
            <w:r w:rsidRPr="00D2394C">
              <w:rPr>
                <w:kern w:val="0"/>
                <w:sz w:val="26"/>
                <w:szCs w:val="26"/>
              </w:rPr>
              <w:t>)</w:t>
            </w:r>
            <w:r w:rsidRPr="00D2394C">
              <w:rPr>
                <w:rFonts w:hAnsi="標楷體"/>
                <w:kern w:val="0"/>
                <w:sz w:val="26"/>
                <w:szCs w:val="26"/>
              </w:rPr>
              <w:t>】</w:t>
            </w:r>
          </w:p>
        </w:tc>
      </w:tr>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both"/>
              <w:rPr>
                <w:kern w:val="0"/>
                <w:sz w:val="26"/>
                <w:szCs w:val="26"/>
              </w:rPr>
            </w:pPr>
            <w:r w:rsidRPr="00D2394C">
              <w:rPr>
                <w:rFonts w:hAnsi="標楷體"/>
                <w:kern w:val="0"/>
                <w:sz w:val="26"/>
                <w:szCs w:val="26"/>
              </w:rPr>
              <w:t>印花稅</w:t>
            </w: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60" w:type="pct"/>
            <w:tcBorders>
              <w:top w:val="single" w:sz="4" w:space="0" w:color="auto"/>
              <w:left w:val="nil"/>
              <w:bottom w:val="single" w:sz="4" w:space="0" w:color="auto"/>
              <w:right w:val="nil"/>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26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748"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278" w:type="pct"/>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r>
      <w:tr w:rsidR="00F30639" w:rsidRPr="00D2394C" w:rsidTr="00B403A0">
        <w:trPr>
          <w:trHeight w:val="340"/>
          <w:jc w:val="center"/>
        </w:trPr>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both"/>
              <w:rPr>
                <w:kern w:val="0"/>
                <w:sz w:val="26"/>
                <w:szCs w:val="26"/>
              </w:rPr>
            </w:pPr>
            <w:r w:rsidRPr="00D2394C">
              <w:rPr>
                <w:rFonts w:hAnsi="標楷體"/>
                <w:kern w:val="0"/>
                <w:sz w:val="26"/>
                <w:szCs w:val="26"/>
              </w:rPr>
              <w:t>娛樂稅</w:t>
            </w: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260"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260"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c>
          <w:tcPr>
            <w:tcW w:w="748" w:type="pct"/>
            <w:tcBorders>
              <w:top w:val="single" w:sz="4" w:space="0" w:color="auto"/>
              <w:left w:val="nil"/>
              <w:bottom w:val="single" w:sz="4" w:space="0" w:color="auto"/>
              <w:right w:val="single" w:sz="4" w:space="0" w:color="auto"/>
            </w:tcBorders>
            <w:shd w:val="clear" w:color="000000" w:fill="FFFFFF"/>
            <w:noWrap/>
            <w:vAlign w:val="center"/>
            <w:hideMark/>
          </w:tcPr>
          <w:p w:rsidR="00F30639" w:rsidRPr="00D2394C" w:rsidRDefault="00F30639" w:rsidP="00B403A0">
            <w:pPr>
              <w:adjustRightInd w:val="0"/>
              <w:snapToGrid w:val="0"/>
              <w:spacing w:line="300" w:lineRule="exact"/>
              <w:jc w:val="center"/>
              <w:rPr>
                <w:kern w:val="0"/>
                <w:sz w:val="26"/>
                <w:szCs w:val="26"/>
              </w:rPr>
            </w:pPr>
            <w:r w:rsidRPr="00D2394C">
              <w:rPr>
                <w:kern w:val="0"/>
                <w:sz w:val="26"/>
                <w:szCs w:val="26"/>
              </w:rPr>
              <w:t>100</w:t>
            </w:r>
          </w:p>
        </w:tc>
        <w:tc>
          <w:tcPr>
            <w:tcW w:w="2278" w:type="pct"/>
            <w:tcBorders>
              <w:top w:val="single" w:sz="4" w:space="0" w:color="auto"/>
              <w:left w:val="nil"/>
              <w:bottom w:val="single" w:sz="4" w:space="0" w:color="auto"/>
              <w:right w:val="single" w:sz="4" w:space="0" w:color="auto"/>
            </w:tcBorders>
            <w:shd w:val="clear" w:color="000000" w:fill="CCFFCC"/>
            <w:noWrap/>
            <w:vAlign w:val="center"/>
            <w:hideMark/>
          </w:tcPr>
          <w:p w:rsidR="00F30639" w:rsidRPr="00D2394C" w:rsidRDefault="00F30639" w:rsidP="00B403A0">
            <w:pPr>
              <w:widowControl/>
              <w:adjustRightInd w:val="0"/>
              <w:snapToGrid w:val="0"/>
              <w:spacing w:line="300" w:lineRule="exact"/>
              <w:jc w:val="center"/>
              <w:rPr>
                <w:kern w:val="0"/>
                <w:sz w:val="26"/>
                <w:szCs w:val="26"/>
              </w:rPr>
            </w:pPr>
          </w:p>
        </w:tc>
      </w:tr>
    </w:tbl>
    <w:p w:rsidR="00F30639" w:rsidRPr="00D2394C" w:rsidRDefault="00F30639" w:rsidP="00F30639">
      <w:pPr>
        <w:adjustRightInd w:val="0"/>
        <w:snapToGrid w:val="0"/>
        <w:spacing w:line="300" w:lineRule="exact"/>
        <w:ind w:left="708" w:hangingChars="272" w:hanging="708"/>
        <w:jc w:val="both"/>
        <w:rPr>
          <w:kern w:val="0"/>
          <w:sz w:val="24"/>
          <w:szCs w:val="24"/>
        </w:rPr>
      </w:pPr>
      <w:r w:rsidRPr="00D2394C">
        <w:rPr>
          <w:rFonts w:hAnsi="標楷體"/>
          <w:kern w:val="0"/>
          <w:sz w:val="24"/>
          <w:szCs w:val="24"/>
        </w:rPr>
        <w:t>備註：</w:t>
      </w:r>
      <w:r w:rsidRPr="00D2394C">
        <w:rPr>
          <w:kern w:val="0"/>
          <w:sz w:val="24"/>
          <w:szCs w:val="24"/>
        </w:rPr>
        <w:t>1</w:t>
      </w:r>
      <w:r w:rsidRPr="00D2394C">
        <w:rPr>
          <w:rFonts w:hAnsi="標楷體"/>
          <w:kern w:val="0"/>
          <w:sz w:val="24"/>
          <w:szCs w:val="24"/>
        </w:rPr>
        <w:t>、依財劃法第</w:t>
      </w:r>
      <w:r w:rsidRPr="00D2394C">
        <w:rPr>
          <w:kern w:val="0"/>
          <w:sz w:val="24"/>
          <w:szCs w:val="24"/>
        </w:rPr>
        <w:t>12</w:t>
      </w:r>
      <w:r w:rsidRPr="00D2394C">
        <w:rPr>
          <w:rFonts w:hAnsi="標楷體"/>
          <w:kern w:val="0"/>
          <w:sz w:val="24"/>
          <w:szCs w:val="24"/>
        </w:rPr>
        <w:t>條規定。</w:t>
      </w:r>
    </w:p>
    <w:p w:rsidR="00F30639" w:rsidRPr="00D2394C" w:rsidRDefault="00F30639" w:rsidP="00F30639">
      <w:pPr>
        <w:adjustRightInd w:val="0"/>
        <w:snapToGrid w:val="0"/>
        <w:spacing w:line="300" w:lineRule="exact"/>
        <w:ind w:leftChars="208" w:left="1133" w:hanging="425"/>
        <w:jc w:val="both"/>
        <w:rPr>
          <w:kern w:val="0"/>
          <w:sz w:val="24"/>
          <w:szCs w:val="24"/>
        </w:rPr>
      </w:pPr>
      <w:r w:rsidRPr="00D2394C">
        <w:rPr>
          <w:kern w:val="0"/>
          <w:sz w:val="24"/>
          <w:szCs w:val="24"/>
        </w:rPr>
        <w:t>2</w:t>
      </w:r>
      <w:r w:rsidRPr="00D2394C">
        <w:rPr>
          <w:rFonts w:hAnsi="標楷體"/>
          <w:kern w:val="0"/>
          <w:sz w:val="24"/>
          <w:szCs w:val="24"/>
        </w:rPr>
        <w:t>、直轄市及縣（市）稅中之「屠宰稅」已廢止、「田賦」已停徵，以及</w:t>
      </w:r>
      <w:r w:rsidRPr="00D2394C">
        <w:rPr>
          <w:kern w:val="0"/>
          <w:sz w:val="24"/>
          <w:szCs w:val="24"/>
        </w:rPr>
        <w:t>91</w:t>
      </w:r>
      <w:r w:rsidRPr="00D2394C">
        <w:rPr>
          <w:rFonts w:hAnsi="標楷體"/>
          <w:kern w:val="0"/>
          <w:sz w:val="24"/>
          <w:szCs w:val="24"/>
        </w:rPr>
        <w:t>年</w:t>
      </w:r>
      <w:r w:rsidRPr="00D2394C">
        <w:rPr>
          <w:kern w:val="0"/>
          <w:sz w:val="24"/>
          <w:szCs w:val="24"/>
        </w:rPr>
        <w:t>12</w:t>
      </w:r>
      <w:r w:rsidRPr="00D2394C">
        <w:rPr>
          <w:rFonts w:hAnsi="標楷體"/>
          <w:kern w:val="0"/>
          <w:sz w:val="24"/>
          <w:szCs w:val="24"/>
        </w:rPr>
        <w:t>月地方稅法通則規定徵收之「特別稅課」及「臨時稅課」，未於上表列示。</w:t>
      </w:r>
    </w:p>
    <w:p w:rsidR="00F30639" w:rsidRPr="00D2394C" w:rsidRDefault="00F30639" w:rsidP="00D779FB">
      <w:pPr>
        <w:adjustRightInd w:val="0"/>
        <w:snapToGrid w:val="0"/>
        <w:spacing w:afterLines="50" w:line="300" w:lineRule="exact"/>
        <w:ind w:left="708" w:hangingChars="272" w:hanging="708"/>
        <w:jc w:val="both"/>
        <w:rPr>
          <w:kern w:val="0"/>
          <w:sz w:val="24"/>
          <w:szCs w:val="24"/>
        </w:rPr>
      </w:pPr>
      <w:r w:rsidRPr="00D2394C">
        <w:rPr>
          <w:rFonts w:hAnsi="標楷體"/>
          <w:kern w:val="0"/>
          <w:sz w:val="24"/>
          <w:szCs w:val="24"/>
        </w:rPr>
        <w:t>資料來源：財政部於本院約詢時提供資料。</w:t>
      </w:r>
    </w:p>
    <w:p w:rsidR="00F30639" w:rsidRPr="00D2394C" w:rsidRDefault="00F30639" w:rsidP="00F30639">
      <w:pPr>
        <w:pStyle w:val="affffa"/>
        <w:keepNext/>
        <w:numPr>
          <w:ilvl w:val="0"/>
          <w:numId w:val="9"/>
        </w:numPr>
        <w:adjustRightInd w:val="0"/>
        <w:snapToGrid w:val="0"/>
        <w:ind w:leftChars="0" w:left="482" w:hanging="482"/>
        <w:jc w:val="center"/>
        <w:rPr>
          <w:rFonts w:ascii="Times New Roman" w:eastAsia="標楷體" w:hAnsi="Times New Roman"/>
          <w:kern w:val="0"/>
          <w:sz w:val="32"/>
          <w:szCs w:val="32"/>
        </w:rPr>
      </w:pPr>
      <w:r w:rsidRPr="00D2394C">
        <w:rPr>
          <w:rFonts w:ascii="Times New Roman" w:eastAsia="標楷體" w:hAnsi="標楷體"/>
          <w:kern w:val="0"/>
          <w:sz w:val="32"/>
          <w:szCs w:val="32"/>
        </w:rPr>
        <w:lastRenderedPageBreak/>
        <w:t>金門縣國稅實徵淨額表</w:t>
      </w:r>
    </w:p>
    <w:p w:rsidR="00F30639" w:rsidRPr="00D2394C" w:rsidRDefault="00F30639" w:rsidP="00F30639">
      <w:pPr>
        <w:keepNext/>
        <w:widowControl/>
        <w:adjustRightInd w:val="0"/>
        <w:snapToGrid w:val="0"/>
        <w:jc w:val="right"/>
        <w:rPr>
          <w:kern w:val="0"/>
          <w:sz w:val="24"/>
          <w:szCs w:val="24"/>
        </w:rPr>
      </w:pPr>
      <w:r w:rsidRPr="00D2394C">
        <w:rPr>
          <w:rFonts w:hAnsi="標楷體"/>
          <w:kern w:val="0"/>
          <w:sz w:val="24"/>
          <w:szCs w:val="24"/>
        </w:rPr>
        <w:t>單位：千元</w:t>
      </w:r>
    </w:p>
    <w:tbl>
      <w:tblPr>
        <w:tblW w:w="5031" w:type="pct"/>
        <w:tblCellMar>
          <w:left w:w="28" w:type="dxa"/>
          <w:right w:w="28" w:type="dxa"/>
        </w:tblCellMar>
        <w:tblLook w:val="04A0"/>
      </w:tblPr>
      <w:tblGrid>
        <w:gridCol w:w="497"/>
        <w:gridCol w:w="928"/>
        <w:gridCol w:w="621"/>
        <w:gridCol w:w="983"/>
        <w:gridCol w:w="983"/>
        <w:gridCol w:w="767"/>
        <w:gridCol w:w="1037"/>
        <w:gridCol w:w="922"/>
        <w:gridCol w:w="1180"/>
        <w:gridCol w:w="1037"/>
      </w:tblGrid>
      <w:tr w:rsidR="00F30639" w:rsidRPr="00D2394C" w:rsidTr="00B403A0">
        <w:trPr>
          <w:trHeight w:val="340"/>
          <w:tblHead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rFonts w:hAnsi="標楷體"/>
                <w:spacing w:val="-20"/>
                <w:kern w:val="0"/>
                <w:sz w:val="24"/>
                <w:szCs w:val="24"/>
              </w:rPr>
              <w:t>年度</w:t>
            </w:r>
          </w:p>
          <w:p w:rsidR="00F30639" w:rsidRPr="00D2394C" w:rsidRDefault="00F30639" w:rsidP="00B403A0">
            <w:pPr>
              <w:keepNext/>
              <w:widowControl/>
              <w:adjustRightInd w:val="0"/>
              <w:snapToGrid w:val="0"/>
              <w:spacing w:line="280" w:lineRule="exact"/>
              <w:rPr>
                <w:spacing w:val="-20"/>
                <w:kern w:val="0"/>
                <w:sz w:val="24"/>
                <w:szCs w:val="24"/>
              </w:rPr>
            </w:pPr>
            <w:r w:rsidRPr="00D2394C">
              <w:rPr>
                <w:rFonts w:hAnsi="標楷體"/>
                <w:spacing w:val="-20"/>
                <w:kern w:val="0"/>
                <w:sz w:val="24"/>
                <w:szCs w:val="24"/>
              </w:rPr>
              <w:t>項目</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所得稅</w:t>
            </w:r>
          </w:p>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spacing w:val="-20"/>
                <w:kern w:val="0"/>
                <w:sz w:val="24"/>
                <w:szCs w:val="24"/>
              </w:rPr>
              <w:t>(1)</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貨物稅</w:t>
            </w:r>
            <w:r w:rsidRPr="00D2394C">
              <w:rPr>
                <w:spacing w:val="-20"/>
                <w:kern w:val="0"/>
                <w:sz w:val="24"/>
                <w:szCs w:val="24"/>
              </w:rPr>
              <w:t>(2)</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營業稅</w:t>
            </w:r>
          </w:p>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spacing w:val="-20"/>
                <w:kern w:val="0"/>
                <w:sz w:val="24"/>
                <w:szCs w:val="24"/>
              </w:rPr>
              <w:t>(3)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遺產及</w:t>
            </w:r>
            <w:r w:rsidRPr="00D2394C">
              <w:rPr>
                <w:spacing w:val="-20"/>
                <w:kern w:val="0"/>
                <w:sz w:val="24"/>
                <w:szCs w:val="24"/>
              </w:rPr>
              <w:br/>
            </w:r>
            <w:r w:rsidRPr="00D2394C">
              <w:rPr>
                <w:rFonts w:hAnsi="標楷體"/>
                <w:spacing w:val="-20"/>
                <w:kern w:val="0"/>
                <w:sz w:val="24"/>
                <w:szCs w:val="24"/>
              </w:rPr>
              <w:t>贈與稅</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證券</w:t>
            </w:r>
            <w:r w:rsidRPr="00D2394C">
              <w:rPr>
                <w:spacing w:val="-20"/>
                <w:kern w:val="0"/>
                <w:sz w:val="24"/>
                <w:szCs w:val="24"/>
              </w:rPr>
              <w:br/>
            </w:r>
            <w:r w:rsidRPr="00D2394C">
              <w:rPr>
                <w:rFonts w:hAnsi="標楷體"/>
                <w:spacing w:val="-20"/>
                <w:kern w:val="0"/>
                <w:sz w:val="24"/>
                <w:szCs w:val="24"/>
              </w:rPr>
              <w:t>交易稅</w:t>
            </w:r>
          </w:p>
        </w:tc>
        <w:tc>
          <w:tcPr>
            <w:tcW w:w="579"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菸酒稅</w:t>
            </w:r>
          </w:p>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spacing w:val="-20"/>
                <w:kern w:val="0"/>
                <w:sz w:val="24"/>
                <w:szCs w:val="24"/>
              </w:rPr>
              <w:t>(4)</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金融業營業稅</w:t>
            </w: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特種貨物及勞務稅</w:t>
            </w:r>
          </w:p>
        </w:tc>
        <w:tc>
          <w:tcPr>
            <w:tcW w:w="579" w:type="pct"/>
            <w:tcBorders>
              <w:top w:val="single" w:sz="4" w:space="0" w:color="auto"/>
              <w:left w:val="nil"/>
              <w:bottom w:val="single" w:sz="4" w:space="0" w:color="auto"/>
              <w:right w:val="single" w:sz="4" w:space="0" w:color="auto"/>
            </w:tcBorders>
            <w:shd w:val="clear" w:color="auto" w:fill="auto"/>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rFonts w:hAnsi="標楷體"/>
                <w:spacing w:val="-20"/>
                <w:kern w:val="0"/>
                <w:sz w:val="24"/>
                <w:szCs w:val="24"/>
              </w:rPr>
              <w:t>合計</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spacing w:val="-20"/>
                <w:kern w:val="0"/>
                <w:sz w:val="24"/>
                <w:szCs w:val="24"/>
              </w:rPr>
              <w:t>91</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258,800</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382</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185,982</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798</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35,348</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1,910,556</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2,391,866</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center"/>
              <w:rPr>
                <w:spacing w:val="-20"/>
                <w:kern w:val="0"/>
                <w:sz w:val="24"/>
                <w:szCs w:val="24"/>
              </w:rPr>
            </w:pPr>
            <w:r w:rsidRPr="00D2394C">
              <w:rPr>
                <w:spacing w:val="-20"/>
                <w:kern w:val="0"/>
                <w:sz w:val="24"/>
                <w:szCs w:val="24"/>
              </w:rPr>
              <w:t>92</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913,037</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2</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306,855</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691</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31,931</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2,886,801</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keepNext/>
              <w:widowControl/>
              <w:adjustRightInd w:val="0"/>
              <w:snapToGrid w:val="0"/>
              <w:spacing w:line="280" w:lineRule="exact"/>
              <w:jc w:val="right"/>
              <w:rPr>
                <w:spacing w:val="-20"/>
                <w:kern w:val="0"/>
                <w:sz w:val="24"/>
                <w:szCs w:val="24"/>
              </w:rPr>
            </w:pPr>
            <w:r w:rsidRPr="00D2394C">
              <w:rPr>
                <w:spacing w:val="-20"/>
                <w:kern w:val="0"/>
                <w:sz w:val="24"/>
                <w:szCs w:val="24"/>
              </w:rPr>
              <w:t>4,139,317</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93</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257,362</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342,961</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1,848</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36,581</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3,263,813</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149</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3,902,714</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94</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379,332</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3,067</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273,622</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1,698</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26,745</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3,436,801</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164</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4,121,429</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95</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433,373</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48</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354,389</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627</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34,886</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3,844,688</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143</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4,668,154</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96</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392,179</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16</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377,265</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5,835</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54,222</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4,365,576</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137</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5,195,230</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97</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324,715</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380,364</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4,986</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38,363</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4,243,078</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292</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4,991,798</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98</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295,847</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7</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401,086</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8,014</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61,426</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3,391,215</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106</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4,157,701</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99</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323,786</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16</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363,450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2,379</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50,971</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3,068,771</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103</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3,809,476</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100</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280,020</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354,806</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5,449</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39,523</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3,128,826</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241</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4,503</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3,813,368</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101</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463,241</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0</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390,723</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7,843</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31,086</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3,383,434</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317</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8,851</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4,285,495</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spacing w:val="-20"/>
                <w:kern w:val="0"/>
                <w:sz w:val="24"/>
                <w:szCs w:val="24"/>
              </w:rPr>
              <w:t>102</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663,584</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55</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366,072</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27,573</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31,554</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3,347,905</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455</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23,399</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4,460,597</w:t>
            </w:r>
          </w:p>
        </w:tc>
      </w:tr>
      <w:tr w:rsidR="00F30639" w:rsidRPr="00D2394C" w:rsidTr="00B403A0">
        <w:trPr>
          <w:trHeight w:val="340"/>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center"/>
              <w:rPr>
                <w:spacing w:val="-20"/>
                <w:kern w:val="0"/>
                <w:sz w:val="24"/>
                <w:szCs w:val="24"/>
              </w:rPr>
            </w:pPr>
            <w:r w:rsidRPr="00D2394C">
              <w:rPr>
                <w:rFonts w:hAnsi="標楷體"/>
                <w:spacing w:val="-20"/>
                <w:kern w:val="0"/>
                <w:sz w:val="24"/>
                <w:szCs w:val="24"/>
              </w:rPr>
              <w:t>小計</w:t>
            </w:r>
          </w:p>
        </w:tc>
        <w:tc>
          <w:tcPr>
            <w:tcW w:w="51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4,985,276</w:t>
            </w:r>
          </w:p>
        </w:tc>
        <w:tc>
          <w:tcPr>
            <w:tcW w:w="347"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3,593</w:t>
            </w:r>
          </w:p>
        </w:tc>
        <w:tc>
          <w:tcPr>
            <w:tcW w:w="549" w:type="pct"/>
            <w:tcBorders>
              <w:top w:val="single" w:sz="4" w:space="0" w:color="auto"/>
              <w:left w:val="nil"/>
              <w:bottom w:val="single" w:sz="4" w:space="0" w:color="auto"/>
              <w:right w:val="single" w:sz="4" w:space="0" w:color="auto"/>
            </w:tcBorders>
            <w:vAlign w:val="center"/>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4,097,575</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67,741</w:t>
            </w:r>
          </w:p>
        </w:tc>
        <w:tc>
          <w:tcPr>
            <w:tcW w:w="428"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472,636</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40,271,464</w:t>
            </w:r>
          </w:p>
        </w:tc>
        <w:tc>
          <w:tcPr>
            <w:tcW w:w="515"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2,107</w:t>
            </w:r>
          </w:p>
        </w:tc>
        <w:tc>
          <w:tcPr>
            <w:tcW w:w="65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36,753</w:t>
            </w:r>
          </w:p>
        </w:tc>
        <w:tc>
          <w:tcPr>
            <w:tcW w:w="579" w:type="pct"/>
            <w:tcBorders>
              <w:top w:val="nil"/>
              <w:left w:val="nil"/>
              <w:bottom w:val="single" w:sz="4" w:space="0" w:color="auto"/>
              <w:right w:val="single" w:sz="4" w:space="0" w:color="auto"/>
            </w:tcBorders>
            <w:shd w:val="clear" w:color="auto" w:fill="auto"/>
            <w:noWrap/>
            <w:vAlign w:val="center"/>
            <w:hideMark/>
          </w:tcPr>
          <w:p w:rsidR="00F30639" w:rsidRPr="00D2394C" w:rsidRDefault="00F30639" w:rsidP="00B403A0">
            <w:pPr>
              <w:widowControl/>
              <w:adjustRightInd w:val="0"/>
              <w:snapToGrid w:val="0"/>
              <w:spacing w:line="280" w:lineRule="exact"/>
              <w:jc w:val="right"/>
              <w:rPr>
                <w:spacing w:val="-20"/>
                <w:kern w:val="0"/>
                <w:sz w:val="24"/>
                <w:szCs w:val="24"/>
              </w:rPr>
            </w:pPr>
            <w:r w:rsidRPr="00D2394C">
              <w:rPr>
                <w:spacing w:val="-20"/>
                <w:kern w:val="0"/>
                <w:sz w:val="24"/>
                <w:szCs w:val="24"/>
              </w:rPr>
              <w:t>49,937,145</w:t>
            </w:r>
          </w:p>
        </w:tc>
      </w:tr>
    </w:tbl>
    <w:p w:rsidR="00F30639" w:rsidRPr="00D2394C" w:rsidRDefault="00F30639" w:rsidP="00D779FB">
      <w:pPr>
        <w:spacing w:afterLines="50"/>
        <w:rPr>
          <w:sz w:val="24"/>
          <w:szCs w:val="24"/>
        </w:rPr>
      </w:pPr>
      <w:r w:rsidRPr="00D2394C">
        <w:rPr>
          <w:rFonts w:hAnsi="標楷體"/>
          <w:sz w:val="24"/>
          <w:szCs w:val="24"/>
        </w:rPr>
        <w:t>資料來源：金門縣府於本院約詢時提供資料。</w:t>
      </w:r>
    </w:p>
    <w:p w:rsidR="008955AB" w:rsidRPr="0006181B" w:rsidRDefault="0006181B" w:rsidP="0006181B">
      <w:pPr>
        <w:keepNext/>
        <w:adjustRightInd w:val="0"/>
        <w:snapToGrid w:val="0"/>
        <w:jc w:val="center"/>
        <w:rPr>
          <w:kern w:val="0"/>
          <w:szCs w:val="32"/>
        </w:rPr>
      </w:pPr>
      <w:bookmarkStart w:id="0" w:name="RANGE!A1:N25"/>
      <w:r>
        <w:rPr>
          <w:rFonts w:hAnsi="標楷體" w:hint="eastAsia"/>
          <w:kern w:val="0"/>
          <w:szCs w:val="32"/>
        </w:rPr>
        <w:t>附表六、</w:t>
      </w:r>
      <w:r w:rsidRPr="0006181B">
        <w:rPr>
          <w:rFonts w:hAnsi="標楷體"/>
          <w:kern w:val="0"/>
          <w:szCs w:val="32"/>
        </w:rPr>
        <w:t>金門縣國稅實徵淨額與統籌稅款及補助款獲配金額</w:t>
      </w:r>
      <w:r w:rsidRPr="0006181B">
        <w:rPr>
          <w:kern w:val="0"/>
          <w:szCs w:val="32"/>
        </w:rPr>
        <w:br/>
      </w:r>
      <w:r w:rsidRPr="0006181B">
        <w:rPr>
          <w:rFonts w:hAnsi="標楷體"/>
          <w:kern w:val="0"/>
          <w:szCs w:val="32"/>
        </w:rPr>
        <w:t>比較分析表</w:t>
      </w:r>
      <w:bookmarkEnd w:id="0"/>
    </w:p>
    <w:p w:rsidR="008955AB" w:rsidRPr="00D2394C" w:rsidRDefault="008955AB" w:rsidP="008955AB">
      <w:pPr>
        <w:keepNext/>
        <w:adjustRightInd w:val="0"/>
        <w:snapToGrid w:val="0"/>
        <w:jc w:val="right"/>
        <w:rPr>
          <w:kern w:val="0"/>
          <w:sz w:val="24"/>
          <w:szCs w:val="24"/>
        </w:rPr>
      </w:pPr>
      <w:r w:rsidRPr="00D2394C">
        <w:rPr>
          <w:rFonts w:hAnsi="標楷體"/>
          <w:kern w:val="0"/>
          <w:sz w:val="24"/>
          <w:szCs w:val="24"/>
        </w:rPr>
        <w:t>單位：千元</w:t>
      </w:r>
    </w:p>
    <w:tbl>
      <w:tblPr>
        <w:tblW w:w="5303" w:type="pct"/>
        <w:jc w:val="center"/>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tblPr>
      <w:tblGrid>
        <w:gridCol w:w="497"/>
        <w:gridCol w:w="969"/>
        <w:gridCol w:w="1185"/>
        <w:gridCol w:w="1058"/>
        <w:gridCol w:w="967"/>
        <w:gridCol w:w="702"/>
        <w:gridCol w:w="964"/>
        <w:gridCol w:w="967"/>
        <w:gridCol w:w="1165"/>
        <w:gridCol w:w="965"/>
      </w:tblGrid>
      <w:tr w:rsidR="008955AB" w:rsidRPr="00D2394C" w:rsidTr="00B403A0">
        <w:trPr>
          <w:trHeight w:val="396"/>
          <w:tblHeader/>
          <w:jc w:val="center"/>
        </w:trPr>
        <w:tc>
          <w:tcPr>
            <w:tcW w:w="262" w:type="pct"/>
            <w:vMerge w:val="restart"/>
            <w:tcBorders>
              <w:top w:val="single" w:sz="4" w:space="0" w:color="auto"/>
              <w:bottom w:val="single" w:sz="6" w:space="0" w:color="auto"/>
              <w:tl2br w:val="single" w:sz="4" w:space="0" w:color="auto"/>
            </w:tcBorders>
            <w:shd w:val="clear" w:color="000000" w:fill="FFFFFF"/>
            <w:hideMark/>
          </w:tcPr>
          <w:p w:rsidR="008955AB" w:rsidRPr="00D2394C" w:rsidRDefault="008955AB" w:rsidP="00B403A0">
            <w:pPr>
              <w:keepNext/>
              <w:adjustRightInd w:val="0"/>
              <w:snapToGrid w:val="0"/>
              <w:spacing w:line="240" w:lineRule="exact"/>
              <w:jc w:val="right"/>
              <w:rPr>
                <w:spacing w:val="-20"/>
                <w:kern w:val="0"/>
                <w:sz w:val="24"/>
                <w:szCs w:val="24"/>
              </w:rPr>
            </w:pPr>
            <w:r w:rsidRPr="00D2394C">
              <w:rPr>
                <w:rFonts w:hAnsi="標楷體"/>
                <w:spacing w:val="-20"/>
                <w:kern w:val="0"/>
                <w:sz w:val="24"/>
                <w:szCs w:val="24"/>
              </w:rPr>
              <w:t>項目</w:t>
            </w: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p>
          <w:p w:rsidR="008955AB" w:rsidRPr="00D2394C" w:rsidRDefault="008955AB" w:rsidP="00B403A0">
            <w:pPr>
              <w:keepNext/>
              <w:adjustRightInd w:val="0"/>
              <w:snapToGrid w:val="0"/>
              <w:spacing w:line="240" w:lineRule="exact"/>
              <w:rPr>
                <w:spacing w:val="-20"/>
                <w:kern w:val="0"/>
                <w:sz w:val="24"/>
                <w:szCs w:val="24"/>
              </w:rPr>
            </w:pPr>
            <w:r w:rsidRPr="00D2394C">
              <w:rPr>
                <w:rFonts w:hAnsi="標楷體"/>
                <w:spacing w:val="-20"/>
                <w:kern w:val="0"/>
                <w:sz w:val="24"/>
                <w:szCs w:val="24"/>
              </w:rPr>
              <w:t>年度</w:t>
            </w:r>
          </w:p>
        </w:tc>
        <w:tc>
          <w:tcPr>
            <w:tcW w:w="511" w:type="pct"/>
            <w:vMerge w:val="restart"/>
            <w:shd w:val="clear" w:color="000000" w:fill="FFFFFF"/>
            <w:vAlign w:val="center"/>
            <w:hideMark/>
          </w:tcPr>
          <w:p w:rsidR="008955AB" w:rsidRPr="00D2394C" w:rsidRDefault="008955AB" w:rsidP="00B403A0">
            <w:pPr>
              <w:keepNext/>
              <w:adjustRightInd w:val="0"/>
              <w:snapToGrid w:val="0"/>
              <w:spacing w:line="240" w:lineRule="exact"/>
              <w:jc w:val="center"/>
              <w:rPr>
                <w:spacing w:val="-20"/>
                <w:kern w:val="0"/>
                <w:sz w:val="22"/>
                <w:szCs w:val="22"/>
              </w:rPr>
            </w:pPr>
            <w:r w:rsidRPr="00D2394C">
              <w:rPr>
                <w:rFonts w:hAnsi="標楷體"/>
                <w:spacing w:val="-20"/>
                <w:kern w:val="0"/>
                <w:sz w:val="22"/>
                <w:szCs w:val="22"/>
              </w:rPr>
              <w:t>所得稅、貨物稅及營業稅劃歸中央金額</w:t>
            </w:r>
          </w:p>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(5)=(1)*0.9</w:t>
            </w:r>
            <w:r w:rsidRPr="00D2394C">
              <w:rPr>
                <w:spacing w:val="-20"/>
                <w:kern w:val="0"/>
                <w:sz w:val="22"/>
                <w:szCs w:val="22"/>
              </w:rPr>
              <w:br/>
              <w:t>+(2)*0.9</w:t>
            </w:r>
            <w:r w:rsidRPr="00D2394C">
              <w:rPr>
                <w:spacing w:val="-20"/>
                <w:kern w:val="0"/>
                <w:sz w:val="22"/>
                <w:szCs w:val="22"/>
              </w:rPr>
              <w:br/>
              <w:t>+(3)*0.612</w:t>
            </w:r>
          </w:p>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w:t>
            </w:r>
            <w:r w:rsidR="00B403A0" w:rsidRPr="00D2394C">
              <w:rPr>
                <w:rFonts w:hAnsi="標楷體"/>
                <w:spacing w:val="-20"/>
                <w:kern w:val="0"/>
                <w:sz w:val="22"/>
                <w:szCs w:val="22"/>
              </w:rPr>
              <w:t>詳附表</w:t>
            </w:r>
            <w:r w:rsidRPr="00D2394C">
              <w:rPr>
                <w:spacing w:val="-20"/>
                <w:kern w:val="0"/>
                <w:sz w:val="22"/>
                <w:szCs w:val="22"/>
              </w:rPr>
              <w:t>2)</w:t>
            </w:r>
          </w:p>
        </w:tc>
        <w:tc>
          <w:tcPr>
            <w:tcW w:w="662" w:type="pct"/>
            <w:vMerge w:val="restart"/>
            <w:shd w:val="clear" w:color="000000" w:fill="FFFFFF"/>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菸酒稅</w:t>
            </w:r>
            <w:r w:rsidRPr="00D2394C">
              <w:rPr>
                <w:spacing w:val="-20"/>
                <w:kern w:val="0"/>
                <w:sz w:val="24"/>
                <w:szCs w:val="24"/>
              </w:rPr>
              <w:br/>
            </w:r>
            <w:r w:rsidRPr="00D2394C">
              <w:rPr>
                <w:rFonts w:hAnsi="標楷體"/>
                <w:spacing w:val="-20"/>
                <w:kern w:val="0"/>
                <w:sz w:val="24"/>
                <w:szCs w:val="24"/>
              </w:rPr>
              <w:t>劃歸中央</w:t>
            </w:r>
            <w:r w:rsidRPr="00D2394C">
              <w:rPr>
                <w:spacing w:val="-20"/>
                <w:kern w:val="0"/>
                <w:sz w:val="24"/>
                <w:szCs w:val="24"/>
              </w:rPr>
              <w:br/>
            </w:r>
            <w:r w:rsidRPr="00D2394C">
              <w:rPr>
                <w:rFonts w:hAnsi="標楷體"/>
                <w:spacing w:val="-20"/>
                <w:kern w:val="0"/>
                <w:sz w:val="24"/>
                <w:szCs w:val="24"/>
              </w:rPr>
              <w:t>金額</w:t>
            </w:r>
          </w:p>
          <w:p w:rsidR="008955AB" w:rsidRPr="00D2394C" w:rsidRDefault="008955AB" w:rsidP="00B403A0">
            <w:pPr>
              <w:keepNext/>
              <w:adjustRightInd w:val="0"/>
              <w:snapToGrid w:val="0"/>
              <w:spacing w:line="240" w:lineRule="exact"/>
              <w:jc w:val="right"/>
              <w:rPr>
                <w:spacing w:val="-20"/>
                <w:kern w:val="0"/>
                <w:sz w:val="24"/>
                <w:szCs w:val="24"/>
              </w:rPr>
            </w:pPr>
            <w:r w:rsidRPr="00D2394C">
              <w:rPr>
                <w:spacing w:val="-20"/>
                <w:kern w:val="0"/>
                <w:sz w:val="24"/>
                <w:szCs w:val="24"/>
              </w:rPr>
              <w:t>(6)=(4)*0.8</w:t>
            </w:r>
          </w:p>
          <w:p w:rsidR="008955AB" w:rsidRPr="00D2394C" w:rsidRDefault="008955AB" w:rsidP="00B403A0">
            <w:pPr>
              <w:keepNext/>
              <w:adjustRightInd w:val="0"/>
              <w:snapToGrid w:val="0"/>
              <w:spacing w:line="240" w:lineRule="exact"/>
              <w:jc w:val="right"/>
              <w:rPr>
                <w:spacing w:val="-20"/>
                <w:kern w:val="0"/>
                <w:sz w:val="24"/>
                <w:szCs w:val="24"/>
              </w:rPr>
            </w:pPr>
            <w:r w:rsidRPr="00D2394C">
              <w:rPr>
                <w:spacing w:val="-20"/>
                <w:kern w:val="0"/>
                <w:sz w:val="22"/>
                <w:szCs w:val="22"/>
              </w:rPr>
              <w:t>(</w:t>
            </w:r>
            <w:r w:rsidR="00B403A0" w:rsidRPr="00D2394C">
              <w:rPr>
                <w:rFonts w:hAnsi="標楷體"/>
                <w:spacing w:val="-20"/>
                <w:kern w:val="0"/>
                <w:sz w:val="22"/>
                <w:szCs w:val="22"/>
              </w:rPr>
              <w:t>詳附表</w:t>
            </w:r>
            <w:r w:rsidRPr="00D2394C">
              <w:rPr>
                <w:spacing w:val="-20"/>
                <w:kern w:val="0"/>
                <w:sz w:val="22"/>
                <w:szCs w:val="22"/>
              </w:rPr>
              <w:t>2)</w:t>
            </w:r>
          </w:p>
        </w:tc>
        <w:tc>
          <w:tcPr>
            <w:tcW w:w="431" w:type="pct"/>
            <w:vMerge w:val="restart"/>
            <w:shd w:val="clear" w:color="auto" w:fill="auto"/>
            <w:vAlign w:val="center"/>
            <w:hideMark/>
          </w:tcPr>
          <w:p w:rsidR="008955AB" w:rsidRPr="00D2394C" w:rsidRDefault="008955AB" w:rsidP="00B403A0">
            <w:pPr>
              <w:keepNext/>
              <w:adjustRightInd w:val="0"/>
              <w:snapToGrid w:val="0"/>
              <w:spacing w:line="240" w:lineRule="exact"/>
              <w:jc w:val="center"/>
              <w:rPr>
                <w:spacing w:val="-20"/>
                <w:kern w:val="0"/>
                <w:sz w:val="22"/>
                <w:szCs w:val="22"/>
              </w:rPr>
            </w:pPr>
            <w:r w:rsidRPr="00D2394C">
              <w:rPr>
                <w:rFonts w:hAnsi="標楷體"/>
                <w:spacing w:val="-20"/>
                <w:kern w:val="0"/>
                <w:sz w:val="24"/>
                <w:szCs w:val="24"/>
              </w:rPr>
              <w:t>所得稅、貨物稅、營業稅及菸酒稅劃歸中央</w:t>
            </w:r>
            <w:r w:rsidRPr="00D2394C">
              <w:rPr>
                <w:spacing w:val="-20"/>
                <w:kern w:val="0"/>
                <w:sz w:val="24"/>
                <w:szCs w:val="24"/>
              </w:rPr>
              <w:br/>
            </w:r>
            <w:r w:rsidRPr="00D2394C">
              <w:rPr>
                <w:rFonts w:hAnsi="標楷體"/>
                <w:spacing w:val="-20"/>
                <w:kern w:val="0"/>
                <w:sz w:val="24"/>
                <w:szCs w:val="24"/>
              </w:rPr>
              <w:t>金額</w:t>
            </w:r>
          </w:p>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4"/>
                <w:szCs w:val="24"/>
              </w:rPr>
              <w:t>(7)=(5)+(6)</w:t>
            </w:r>
          </w:p>
        </w:tc>
        <w:tc>
          <w:tcPr>
            <w:tcW w:w="2589" w:type="pct"/>
            <w:gridSpan w:val="5"/>
            <w:shd w:val="clear" w:color="auto" w:fill="auto"/>
            <w:noWrap/>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金門縣府獲配</w:t>
            </w:r>
          </w:p>
        </w:tc>
        <w:tc>
          <w:tcPr>
            <w:tcW w:w="546" w:type="pct"/>
            <w:vMerge w:val="restart"/>
            <w:shd w:val="clear" w:color="auto" w:fill="auto"/>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金門縣府獲配數大於劃歸中央數</w:t>
            </w:r>
            <w:r w:rsidRPr="00D2394C">
              <w:rPr>
                <w:spacing w:val="-20"/>
                <w:kern w:val="0"/>
                <w:sz w:val="24"/>
                <w:szCs w:val="24"/>
              </w:rPr>
              <w:br/>
            </w:r>
            <w:r w:rsidRPr="00D2394C">
              <w:rPr>
                <w:rFonts w:hAnsi="標楷體"/>
                <w:spacing w:val="-20"/>
                <w:kern w:val="0"/>
                <w:sz w:val="24"/>
                <w:szCs w:val="24"/>
              </w:rPr>
              <w:t>金額</w:t>
            </w:r>
          </w:p>
          <w:p w:rsidR="008955AB" w:rsidRPr="00D2394C" w:rsidRDefault="008955AB" w:rsidP="00B403A0">
            <w:pPr>
              <w:keepNext/>
              <w:adjustRightInd w:val="0"/>
              <w:snapToGrid w:val="0"/>
              <w:spacing w:line="240" w:lineRule="exact"/>
              <w:jc w:val="right"/>
              <w:rPr>
                <w:spacing w:val="-20"/>
                <w:kern w:val="0"/>
                <w:sz w:val="24"/>
                <w:szCs w:val="24"/>
              </w:rPr>
            </w:pPr>
            <w:r w:rsidRPr="00D2394C">
              <w:rPr>
                <w:spacing w:val="-20"/>
                <w:kern w:val="0"/>
                <w:sz w:val="24"/>
                <w:szCs w:val="24"/>
              </w:rPr>
              <w:t>(13)=(12)</w:t>
            </w:r>
            <w:r w:rsidRPr="00D2394C">
              <w:rPr>
                <w:spacing w:val="-20"/>
                <w:kern w:val="0"/>
                <w:sz w:val="24"/>
                <w:szCs w:val="24"/>
              </w:rPr>
              <w:br/>
              <w:t>-(7)</w:t>
            </w:r>
          </w:p>
        </w:tc>
      </w:tr>
      <w:tr w:rsidR="008955AB" w:rsidRPr="00D2394C" w:rsidTr="00B403A0">
        <w:trPr>
          <w:trHeight w:val="1383"/>
          <w:tblHeader/>
          <w:jc w:val="center"/>
        </w:trPr>
        <w:tc>
          <w:tcPr>
            <w:tcW w:w="262" w:type="pct"/>
            <w:vMerge/>
            <w:tcBorders>
              <w:top w:val="single" w:sz="6" w:space="0" w:color="auto"/>
              <w:bottom w:val="single" w:sz="6" w:space="0" w:color="auto"/>
              <w:tl2br w:val="single" w:sz="4" w:space="0" w:color="auto"/>
            </w:tcBorders>
            <w:vAlign w:val="center"/>
            <w:hideMark/>
          </w:tcPr>
          <w:p w:rsidR="008955AB" w:rsidRPr="00D2394C" w:rsidRDefault="008955AB" w:rsidP="00B403A0">
            <w:pPr>
              <w:keepNext/>
              <w:adjustRightInd w:val="0"/>
              <w:snapToGrid w:val="0"/>
              <w:spacing w:line="240" w:lineRule="exact"/>
              <w:rPr>
                <w:spacing w:val="-20"/>
                <w:kern w:val="0"/>
                <w:sz w:val="24"/>
                <w:szCs w:val="24"/>
              </w:rPr>
            </w:pPr>
          </w:p>
        </w:tc>
        <w:tc>
          <w:tcPr>
            <w:tcW w:w="511" w:type="pct"/>
            <w:vMerge/>
            <w:vAlign w:val="center"/>
            <w:hideMark/>
          </w:tcPr>
          <w:p w:rsidR="008955AB" w:rsidRPr="00D2394C" w:rsidRDefault="008955AB" w:rsidP="00B403A0">
            <w:pPr>
              <w:keepNext/>
              <w:adjustRightInd w:val="0"/>
              <w:snapToGrid w:val="0"/>
              <w:spacing w:line="240" w:lineRule="exact"/>
              <w:rPr>
                <w:spacing w:val="-20"/>
                <w:kern w:val="0"/>
                <w:sz w:val="22"/>
                <w:szCs w:val="22"/>
              </w:rPr>
            </w:pPr>
          </w:p>
        </w:tc>
        <w:tc>
          <w:tcPr>
            <w:tcW w:w="662" w:type="pct"/>
            <w:vMerge/>
            <w:vAlign w:val="center"/>
            <w:hideMark/>
          </w:tcPr>
          <w:p w:rsidR="008955AB" w:rsidRPr="00D2394C" w:rsidRDefault="008955AB" w:rsidP="00B403A0">
            <w:pPr>
              <w:keepNext/>
              <w:adjustRightInd w:val="0"/>
              <w:snapToGrid w:val="0"/>
              <w:spacing w:line="240" w:lineRule="exact"/>
              <w:rPr>
                <w:spacing w:val="-20"/>
                <w:kern w:val="0"/>
                <w:sz w:val="24"/>
                <w:szCs w:val="24"/>
              </w:rPr>
            </w:pPr>
          </w:p>
        </w:tc>
        <w:tc>
          <w:tcPr>
            <w:tcW w:w="431" w:type="pct"/>
            <w:vMerge/>
            <w:vAlign w:val="center"/>
            <w:hideMark/>
          </w:tcPr>
          <w:p w:rsidR="008955AB" w:rsidRPr="00D2394C" w:rsidRDefault="008955AB" w:rsidP="00B403A0">
            <w:pPr>
              <w:keepNext/>
              <w:adjustRightInd w:val="0"/>
              <w:snapToGrid w:val="0"/>
              <w:spacing w:line="240" w:lineRule="exact"/>
              <w:rPr>
                <w:spacing w:val="-20"/>
                <w:kern w:val="0"/>
                <w:sz w:val="22"/>
                <w:szCs w:val="22"/>
              </w:rPr>
            </w:pPr>
          </w:p>
        </w:tc>
        <w:tc>
          <w:tcPr>
            <w:tcW w:w="546" w:type="pct"/>
            <w:shd w:val="clear" w:color="000000" w:fill="FFFFFF"/>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普通統籌分配稅款</w:t>
            </w:r>
            <w:r w:rsidRPr="00D2394C">
              <w:rPr>
                <w:spacing w:val="-20"/>
                <w:kern w:val="0"/>
                <w:sz w:val="24"/>
                <w:szCs w:val="24"/>
              </w:rPr>
              <w:br/>
              <w:t>(8)</w:t>
            </w:r>
          </w:p>
        </w:tc>
        <w:tc>
          <w:tcPr>
            <w:tcW w:w="404" w:type="pct"/>
            <w:shd w:val="clear" w:color="auto" w:fill="auto"/>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特別統籌分配稅款</w:t>
            </w:r>
            <w:r w:rsidRPr="00D2394C">
              <w:rPr>
                <w:spacing w:val="-20"/>
                <w:kern w:val="0"/>
                <w:sz w:val="24"/>
                <w:szCs w:val="24"/>
              </w:rPr>
              <w:br/>
              <w:t>(9)</w:t>
            </w:r>
          </w:p>
        </w:tc>
        <w:tc>
          <w:tcPr>
            <w:tcW w:w="546" w:type="pct"/>
            <w:shd w:val="clear" w:color="000000" w:fill="FFFFFF"/>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菸酒稅</w:t>
            </w:r>
            <w:r w:rsidRPr="00D2394C">
              <w:rPr>
                <w:spacing w:val="-20"/>
                <w:kern w:val="0"/>
                <w:sz w:val="24"/>
                <w:szCs w:val="24"/>
              </w:rPr>
              <w:br/>
              <w:t>(10)</w:t>
            </w:r>
          </w:p>
        </w:tc>
        <w:tc>
          <w:tcPr>
            <w:tcW w:w="546" w:type="pct"/>
            <w:shd w:val="clear" w:color="auto" w:fill="auto"/>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rFonts w:hAnsi="標楷體"/>
                <w:spacing w:val="-20"/>
                <w:kern w:val="0"/>
                <w:sz w:val="24"/>
                <w:szCs w:val="24"/>
              </w:rPr>
              <w:t>補助及</w:t>
            </w:r>
            <w:r w:rsidRPr="00D2394C">
              <w:rPr>
                <w:spacing w:val="-20"/>
                <w:kern w:val="0"/>
                <w:sz w:val="24"/>
                <w:szCs w:val="24"/>
              </w:rPr>
              <w:br/>
            </w:r>
            <w:r w:rsidRPr="00D2394C">
              <w:rPr>
                <w:rFonts w:hAnsi="標楷體"/>
                <w:spacing w:val="-20"/>
                <w:kern w:val="0"/>
                <w:sz w:val="24"/>
                <w:szCs w:val="24"/>
              </w:rPr>
              <w:t>協助收入</w:t>
            </w:r>
            <w:r w:rsidRPr="00D2394C">
              <w:rPr>
                <w:spacing w:val="-20"/>
                <w:kern w:val="0"/>
                <w:sz w:val="24"/>
                <w:szCs w:val="24"/>
              </w:rPr>
              <w:br/>
              <w:t>(11)</w:t>
            </w:r>
          </w:p>
        </w:tc>
        <w:tc>
          <w:tcPr>
            <w:tcW w:w="546" w:type="pct"/>
            <w:shd w:val="clear" w:color="auto" w:fill="auto"/>
            <w:vAlign w:val="center"/>
            <w:hideMark/>
          </w:tcPr>
          <w:p w:rsidR="008955AB" w:rsidRPr="00D2394C" w:rsidRDefault="008955AB" w:rsidP="00B403A0">
            <w:pPr>
              <w:keepNext/>
              <w:adjustRightInd w:val="0"/>
              <w:snapToGrid w:val="0"/>
              <w:spacing w:line="240" w:lineRule="exact"/>
              <w:jc w:val="center"/>
              <w:rPr>
                <w:spacing w:val="-20"/>
                <w:kern w:val="0"/>
                <w:sz w:val="22"/>
                <w:szCs w:val="22"/>
              </w:rPr>
            </w:pPr>
            <w:r w:rsidRPr="00D2394C">
              <w:rPr>
                <w:rFonts w:hAnsi="標楷體"/>
                <w:spacing w:val="-20"/>
                <w:kern w:val="0"/>
                <w:sz w:val="22"/>
                <w:szCs w:val="22"/>
              </w:rPr>
              <w:t>合計統籌稅款、菸酒稅及補助收入獲配金額</w:t>
            </w:r>
          </w:p>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(12)=(8)+</w:t>
            </w:r>
            <w:r w:rsidRPr="00D2394C">
              <w:rPr>
                <w:spacing w:val="-20"/>
                <w:kern w:val="0"/>
                <w:sz w:val="22"/>
                <w:szCs w:val="22"/>
              </w:rPr>
              <w:br/>
              <w:t>(9)+(10)+(11)</w:t>
            </w:r>
          </w:p>
        </w:tc>
        <w:tc>
          <w:tcPr>
            <w:tcW w:w="546" w:type="pct"/>
            <w:vMerge/>
            <w:vAlign w:val="center"/>
            <w:hideMark/>
          </w:tcPr>
          <w:p w:rsidR="008955AB" w:rsidRPr="00D2394C" w:rsidRDefault="008955AB" w:rsidP="00B403A0">
            <w:pPr>
              <w:keepNext/>
              <w:adjustRightInd w:val="0"/>
              <w:snapToGrid w:val="0"/>
              <w:spacing w:line="240" w:lineRule="exact"/>
              <w:rPr>
                <w:spacing w:val="-20"/>
                <w:kern w:val="0"/>
                <w:sz w:val="24"/>
                <w:szCs w:val="24"/>
              </w:rPr>
            </w:pPr>
          </w:p>
        </w:tc>
      </w:tr>
      <w:tr w:rsidR="008955AB" w:rsidRPr="00D2394C" w:rsidTr="00B403A0">
        <w:trPr>
          <w:trHeight w:val="402"/>
          <w:jc w:val="center"/>
        </w:trPr>
        <w:tc>
          <w:tcPr>
            <w:tcW w:w="262" w:type="pct"/>
            <w:tcBorders>
              <w:top w:val="single" w:sz="6" w:space="0" w:color="auto"/>
            </w:tcBorders>
            <w:shd w:val="clear" w:color="000000" w:fill="FFFFFF"/>
            <w:noWrap/>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spacing w:val="-20"/>
                <w:kern w:val="0"/>
                <w:sz w:val="24"/>
                <w:szCs w:val="24"/>
              </w:rPr>
              <w:t>91</w:t>
            </w:r>
          </w:p>
        </w:tc>
        <w:tc>
          <w:tcPr>
            <w:tcW w:w="511"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347,085</w:t>
            </w:r>
          </w:p>
        </w:tc>
        <w:tc>
          <w:tcPr>
            <w:tcW w:w="662"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1,528,445</w:t>
            </w:r>
          </w:p>
        </w:tc>
        <w:tc>
          <w:tcPr>
            <w:tcW w:w="431"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1,875,530</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511,205</w:t>
            </w:r>
          </w:p>
        </w:tc>
        <w:tc>
          <w:tcPr>
            <w:tcW w:w="404"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39,825</w:t>
            </w:r>
          </w:p>
        </w:tc>
        <w:tc>
          <w:tcPr>
            <w:tcW w:w="546"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707,161</w:t>
            </w:r>
          </w:p>
        </w:tc>
        <w:tc>
          <w:tcPr>
            <w:tcW w:w="546" w:type="pct"/>
            <w:shd w:val="clear" w:color="auto" w:fill="auto"/>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2,796,120</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4,054,311</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2,178,781</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keepNext/>
              <w:adjustRightInd w:val="0"/>
              <w:snapToGrid w:val="0"/>
              <w:spacing w:line="240" w:lineRule="exact"/>
              <w:jc w:val="center"/>
              <w:rPr>
                <w:spacing w:val="-20"/>
                <w:kern w:val="0"/>
                <w:sz w:val="24"/>
                <w:szCs w:val="24"/>
              </w:rPr>
            </w:pPr>
            <w:r w:rsidRPr="00D2394C">
              <w:rPr>
                <w:spacing w:val="-20"/>
                <w:kern w:val="0"/>
                <w:sz w:val="24"/>
                <w:szCs w:val="24"/>
              </w:rPr>
              <w:t>92</w:t>
            </w:r>
          </w:p>
        </w:tc>
        <w:tc>
          <w:tcPr>
            <w:tcW w:w="511"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1,009,530</w:t>
            </w:r>
          </w:p>
        </w:tc>
        <w:tc>
          <w:tcPr>
            <w:tcW w:w="662"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2,309,441</w:t>
            </w:r>
          </w:p>
        </w:tc>
        <w:tc>
          <w:tcPr>
            <w:tcW w:w="431"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3,318,971</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467,390</w:t>
            </w:r>
          </w:p>
        </w:tc>
        <w:tc>
          <w:tcPr>
            <w:tcW w:w="404"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0</w:t>
            </w:r>
          </w:p>
        </w:tc>
        <w:tc>
          <w:tcPr>
            <w:tcW w:w="546" w:type="pct"/>
            <w:shd w:val="clear" w:color="000000" w:fill="FFFFFF"/>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872,698</w:t>
            </w:r>
          </w:p>
        </w:tc>
        <w:tc>
          <w:tcPr>
            <w:tcW w:w="546" w:type="pct"/>
            <w:shd w:val="clear" w:color="auto" w:fill="auto"/>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3,086,081</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4,426,169</w:t>
            </w:r>
          </w:p>
        </w:tc>
        <w:tc>
          <w:tcPr>
            <w:tcW w:w="546" w:type="pct"/>
            <w:shd w:val="clear" w:color="auto" w:fill="auto"/>
            <w:noWrap/>
            <w:vAlign w:val="center"/>
            <w:hideMark/>
          </w:tcPr>
          <w:p w:rsidR="008955AB" w:rsidRPr="00D2394C" w:rsidRDefault="008955AB" w:rsidP="00B403A0">
            <w:pPr>
              <w:keepNext/>
              <w:adjustRightInd w:val="0"/>
              <w:snapToGrid w:val="0"/>
              <w:spacing w:line="240" w:lineRule="exact"/>
              <w:jc w:val="right"/>
              <w:rPr>
                <w:spacing w:val="-20"/>
                <w:kern w:val="0"/>
                <w:sz w:val="22"/>
                <w:szCs w:val="22"/>
              </w:rPr>
            </w:pPr>
            <w:r w:rsidRPr="00D2394C">
              <w:rPr>
                <w:spacing w:val="-20"/>
                <w:kern w:val="0"/>
                <w:sz w:val="22"/>
                <w:szCs w:val="22"/>
              </w:rPr>
              <w:t>1,107,198</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93</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441,518</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2,611,050</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3,052,568</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600,679</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844,479</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3,907,694</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5,352,852</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2,300,284</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94</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511,616</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2,749,441</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3,261,057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901,478</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881,041</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3,450,544</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5,233,063</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1,972,006</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95</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606,965</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3,075,750</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3,682,715</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914,158</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889,830</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2,644,368</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4,448,356</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765,641</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96</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583,862</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3,492,461</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4,076,322</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1,012,135</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50,000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893,969</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2,375,117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4,331,221</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254,899</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97</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525,026</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3,394,462</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3,919,489</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1,152,096</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30,000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882,460</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2,808,716</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4,873,272</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953,783</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98</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511,733</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2,712,972</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3,224,705</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1,001,715</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808,975</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3,442,737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5,253,427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2,028,722</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99</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513,853</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2,455,017</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2,968,870</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1,082,000</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12,404</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808,908</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3,680,859</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5,584,171</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2,615,301</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lastRenderedPageBreak/>
              <w:t>100</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469,159</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2,503,061</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2,972,220</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1,109,468</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159,752</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810,912</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3,788,405</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5,868,537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2,896,317</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101</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656,039</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2,706,747</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3,362,787</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1,098,526</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7,989</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818,936</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color w:val="FF0000"/>
                <w:spacing w:val="-20"/>
                <w:kern w:val="0"/>
                <w:sz w:val="22"/>
                <w:szCs w:val="22"/>
              </w:rPr>
            </w:pPr>
            <w:r w:rsidRPr="00D2394C">
              <w:rPr>
                <w:color w:val="FF0000"/>
                <w:spacing w:val="-20"/>
                <w:kern w:val="0"/>
                <w:sz w:val="22"/>
                <w:szCs w:val="22"/>
              </w:rPr>
              <w:t>3,469,265</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5,394,716</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2,031,929</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spacing w:val="-20"/>
                <w:kern w:val="0"/>
                <w:sz w:val="24"/>
                <w:szCs w:val="24"/>
              </w:rPr>
              <w:t>102</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821,311</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2,678,324</w:t>
            </w:r>
          </w:p>
        </w:tc>
        <w:tc>
          <w:tcPr>
            <w:tcW w:w="431"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3,499,635</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1,145,088</w:t>
            </w:r>
          </w:p>
        </w:tc>
        <w:tc>
          <w:tcPr>
            <w:tcW w:w="404"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10,549</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813,061</w:t>
            </w:r>
          </w:p>
        </w:tc>
        <w:tc>
          <w:tcPr>
            <w:tcW w:w="546" w:type="pct"/>
            <w:shd w:val="clear" w:color="auto" w:fill="auto"/>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3,530,200</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5,498,898</w:t>
            </w:r>
          </w:p>
        </w:tc>
        <w:tc>
          <w:tcPr>
            <w:tcW w:w="546" w:type="pct"/>
            <w:shd w:val="clear" w:color="auto" w:fill="auto"/>
            <w:noWrap/>
            <w:vAlign w:val="center"/>
            <w:hideMark/>
          </w:tcPr>
          <w:p w:rsidR="008955AB" w:rsidRPr="00D2394C" w:rsidRDefault="008955AB" w:rsidP="00B403A0">
            <w:pPr>
              <w:widowControl/>
              <w:adjustRightInd w:val="0"/>
              <w:snapToGrid w:val="0"/>
              <w:spacing w:line="240" w:lineRule="exact"/>
              <w:jc w:val="right"/>
              <w:rPr>
                <w:spacing w:val="-20"/>
                <w:kern w:val="0"/>
                <w:sz w:val="22"/>
                <w:szCs w:val="22"/>
              </w:rPr>
            </w:pPr>
            <w:r w:rsidRPr="00D2394C">
              <w:rPr>
                <w:spacing w:val="-20"/>
                <w:kern w:val="0"/>
                <w:sz w:val="22"/>
                <w:szCs w:val="22"/>
              </w:rPr>
              <w:t>1,999,263</w:t>
            </w:r>
          </w:p>
        </w:tc>
      </w:tr>
      <w:tr w:rsidR="008955AB" w:rsidRPr="00D2394C" w:rsidTr="00B403A0">
        <w:trPr>
          <w:trHeight w:val="402"/>
          <w:jc w:val="center"/>
        </w:trPr>
        <w:tc>
          <w:tcPr>
            <w:tcW w:w="262" w:type="pct"/>
            <w:shd w:val="clear" w:color="000000" w:fill="FFFFFF"/>
            <w:noWrap/>
            <w:vAlign w:val="center"/>
            <w:hideMark/>
          </w:tcPr>
          <w:p w:rsidR="008955AB" w:rsidRPr="00D2394C" w:rsidRDefault="008955AB" w:rsidP="00B403A0">
            <w:pPr>
              <w:widowControl/>
              <w:adjustRightInd w:val="0"/>
              <w:snapToGrid w:val="0"/>
              <w:spacing w:line="240" w:lineRule="exact"/>
              <w:jc w:val="center"/>
              <w:rPr>
                <w:spacing w:val="-20"/>
                <w:kern w:val="0"/>
                <w:sz w:val="24"/>
                <w:szCs w:val="24"/>
              </w:rPr>
            </w:pPr>
            <w:r w:rsidRPr="00D2394C">
              <w:rPr>
                <w:rFonts w:hAnsi="標楷體"/>
                <w:spacing w:val="-20"/>
                <w:kern w:val="0"/>
                <w:sz w:val="24"/>
                <w:szCs w:val="24"/>
              </w:rPr>
              <w:t>合計</w:t>
            </w:r>
          </w:p>
        </w:tc>
        <w:tc>
          <w:tcPr>
            <w:tcW w:w="511"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6,997,698</w:t>
            </w:r>
          </w:p>
        </w:tc>
        <w:tc>
          <w:tcPr>
            <w:tcW w:w="662"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32,217,171</w:t>
            </w:r>
          </w:p>
        </w:tc>
        <w:tc>
          <w:tcPr>
            <w:tcW w:w="431"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39,214,869</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10,995,938</w:t>
            </w:r>
          </w:p>
        </w:tc>
        <w:tc>
          <w:tcPr>
            <w:tcW w:w="404"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310,519</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10,032,430</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38,980,106</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60,318,993</w:t>
            </w:r>
          </w:p>
        </w:tc>
        <w:tc>
          <w:tcPr>
            <w:tcW w:w="546" w:type="pct"/>
            <w:shd w:val="clear" w:color="000000" w:fill="FFFFFF"/>
            <w:noWrap/>
            <w:vAlign w:val="center"/>
            <w:hideMark/>
          </w:tcPr>
          <w:p w:rsidR="008955AB" w:rsidRPr="00D2394C" w:rsidRDefault="008955AB" w:rsidP="00B403A0">
            <w:pPr>
              <w:widowControl/>
              <w:adjustRightInd w:val="0"/>
              <w:snapToGrid w:val="0"/>
              <w:spacing w:line="240" w:lineRule="exact"/>
              <w:jc w:val="right"/>
              <w:rPr>
                <w:bCs/>
                <w:spacing w:val="-20"/>
                <w:kern w:val="0"/>
                <w:sz w:val="22"/>
                <w:szCs w:val="22"/>
              </w:rPr>
            </w:pPr>
            <w:r w:rsidRPr="00D2394C">
              <w:rPr>
                <w:bCs/>
                <w:spacing w:val="-20"/>
                <w:kern w:val="0"/>
                <w:sz w:val="22"/>
                <w:szCs w:val="22"/>
              </w:rPr>
              <w:t>21,104,124</w:t>
            </w:r>
          </w:p>
        </w:tc>
      </w:tr>
    </w:tbl>
    <w:p w:rsidR="008955AB" w:rsidRPr="00D2394C" w:rsidRDefault="008955AB" w:rsidP="008955AB">
      <w:pPr>
        <w:widowControl/>
        <w:adjustRightInd w:val="0"/>
        <w:snapToGrid w:val="0"/>
        <w:spacing w:line="280" w:lineRule="exact"/>
        <w:ind w:left="1561" w:rightChars="-67" w:right="-228" w:hangingChars="600" w:hanging="1561"/>
        <w:jc w:val="both"/>
        <w:rPr>
          <w:kern w:val="0"/>
          <w:sz w:val="28"/>
          <w:szCs w:val="28"/>
        </w:rPr>
      </w:pPr>
      <w:r w:rsidRPr="00D2394C">
        <w:rPr>
          <w:rFonts w:hAnsi="標楷體"/>
          <w:kern w:val="0"/>
          <w:sz w:val="24"/>
          <w:szCs w:val="24"/>
        </w:rPr>
        <w:t>資料來源：</w:t>
      </w:r>
      <w:r w:rsidRPr="00D2394C">
        <w:rPr>
          <w:kern w:val="0"/>
          <w:sz w:val="24"/>
          <w:szCs w:val="24"/>
        </w:rPr>
        <w:t>1</w:t>
      </w:r>
      <w:r w:rsidRPr="00D2394C">
        <w:rPr>
          <w:rFonts w:hAnsi="標楷體"/>
          <w:kern w:val="0"/>
          <w:sz w:val="24"/>
          <w:szCs w:val="24"/>
        </w:rPr>
        <w:t>、所得稅、貨物稅、營業稅及菸酒稅實徵淨額：財政部網站</w:t>
      </w:r>
      <w:r w:rsidRPr="00D2394C">
        <w:rPr>
          <w:kern w:val="0"/>
          <w:sz w:val="24"/>
          <w:szCs w:val="24"/>
        </w:rPr>
        <w:t>(91-102</w:t>
      </w:r>
      <w:r w:rsidRPr="00D2394C">
        <w:rPr>
          <w:rFonts w:hAnsi="標楷體"/>
          <w:kern w:val="0"/>
          <w:sz w:val="24"/>
          <w:szCs w:val="24"/>
        </w:rPr>
        <w:t>年</w:t>
      </w:r>
      <w:r w:rsidRPr="00D2394C">
        <w:rPr>
          <w:kern w:val="0"/>
          <w:sz w:val="24"/>
          <w:szCs w:val="24"/>
        </w:rPr>
        <w:t>)</w:t>
      </w:r>
      <w:r w:rsidRPr="00D2394C">
        <w:rPr>
          <w:rFonts w:hAnsi="標楷體"/>
          <w:kern w:val="0"/>
          <w:sz w:val="24"/>
          <w:szCs w:val="24"/>
        </w:rPr>
        <w:t>。</w:t>
      </w:r>
    </w:p>
    <w:p w:rsidR="008955AB" w:rsidRPr="00D2394C" w:rsidRDefault="008955AB" w:rsidP="008955AB">
      <w:pPr>
        <w:widowControl/>
        <w:adjustRightInd w:val="0"/>
        <w:snapToGrid w:val="0"/>
        <w:spacing w:line="280" w:lineRule="exact"/>
        <w:ind w:leftChars="375" w:left="1560" w:rightChars="-67" w:right="-228" w:hangingChars="109" w:hanging="284"/>
        <w:jc w:val="both"/>
        <w:rPr>
          <w:kern w:val="0"/>
          <w:sz w:val="24"/>
          <w:szCs w:val="24"/>
        </w:rPr>
      </w:pPr>
      <w:r w:rsidRPr="00D2394C">
        <w:rPr>
          <w:kern w:val="0"/>
          <w:sz w:val="24"/>
          <w:szCs w:val="24"/>
        </w:rPr>
        <w:t>2</w:t>
      </w:r>
      <w:r w:rsidRPr="00D2394C">
        <w:rPr>
          <w:rFonts w:hAnsi="標楷體"/>
          <w:kern w:val="0"/>
          <w:sz w:val="24"/>
          <w:szCs w:val="24"/>
        </w:rPr>
        <w:t>、普通及特別統籌稅款實撥數：財政部國庫署</w:t>
      </w:r>
      <w:r w:rsidRPr="00D2394C">
        <w:rPr>
          <w:kern w:val="0"/>
          <w:sz w:val="24"/>
          <w:szCs w:val="24"/>
        </w:rPr>
        <w:t>(91-102</w:t>
      </w:r>
      <w:r w:rsidRPr="00D2394C">
        <w:rPr>
          <w:rFonts w:hAnsi="標楷體"/>
          <w:kern w:val="0"/>
          <w:sz w:val="24"/>
          <w:szCs w:val="24"/>
        </w:rPr>
        <w:t>年</w:t>
      </w:r>
      <w:r w:rsidRPr="00D2394C">
        <w:rPr>
          <w:kern w:val="0"/>
          <w:sz w:val="24"/>
          <w:szCs w:val="24"/>
        </w:rPr>
        <w:t>)</w:t>
      </w:r>
      <w:r w:rsidRPr="00D2394C">
        <w:rPr>
          <w:rFonts w:hAnsi="標楷體"/>
          <w:kern w:val="0"/>
          <w:sz w:val="24"/>
          <w:szCs w:val="24"/>
        </w:rPr>
        <w:t>。</w:t>
      </w:r>
    </w:p>
    <w:p w:rsidR="008955AB" w:rsidRPr="00D2394C" w:rsidRDefault="008955AB" w:rsidP="008955AB">
      <w:pPr>
        <w:widowControl/>
        <w:adjustRightInd w:val="0"/>
        <w:snapToGrid w:val="0"/>
        <w:spacing w:line="280" w:lineRule="exact"/>
        <w:ind w:leftChars="375" w:left="1560" w:rightChars="-67" w:right="-228" w:hangingChars="109" w:hanging="284"/>
        <w:jc w:val="both"/>
        <w:rPr>
          <w:kern w:val="0"/>
          <w:sz w:val="24"/>
          <w:szCs w:val="24"/>
        </w:rPr>
      </w:pPr>
      <w:r w:rsidRPr="00D2394C">
        <w:rPr>
          <w:kern w:val="0"/>
          <w:sz w:val="24"/>
          <w:szCs w:val="24"/>
        </w:rPr>
        <w:t>3</w:t>
      </w:r>
      <w:r w:rsidRPr="00D2394C">
        <w:rPr>
          <w:rFonts w:hAnsi="標楷體"/>
          <w:kern w:val="0"/>
          <w:sz w:val="24"/>
          <w:szCs w:val="24"/>
        </w:rPr>
        <w:t>、菸酒稅實撥數：財政部國庫署</w:t>
      </w:r>
      <w:r w:rsidRPr="00D2394C">
        <w:rPr>
          <w:kern w:val="0"/>
          <w:sz w:val="24"/>
          <w:szCs w:val="24"/>
        </w:rPr>
        <w:t>(91-103</w:t>
      </w:r>
      <w:r w:rsidRPr="00D2394C">
        <w:rPr>
          <w:rFonts w:hAnsi="標楷體"/>
          <w:kern w:val="0"/>
          <w:sz w:val="24"/>
          <w:szCs w:val="24"/>
        </w:rPr>
        <w:t>年</w:t>
      </w:r>
      <w:r w:rsidRPr="00D2394C">
        <w:rPr>
          <w:kern w:val="0"/>
          <w:sz w:val="24"/>
          <w:szCs w:val="24"/>
        </w:rPr>
        <w:t>)</w:t>
      </w:r>
      <w:r w:rsidRPr="00D2394C">
        <w:rPr>
          <w:rFonts w:hAnsi="標楷體"/>
          <w:kern w:val="0"/>
          <w:sz w:val="24"/>
          <w:szCs w:val="24"/>
        </w:rPr>
        <w:t>。</w:t>
      </w:r>
    </w:p>
    <w:p w:rsidR="008955AB" w:rsidRPr="00D2394C" w:rsidRDefault="008955AB" w:rsidP="008955AB">
      <w:pPr>
        <w:widowControl/>
        <w:adjustRightInd w:val="0"/>
        <w:snapToGrid w:val="0"/>
        <w:spacing w:line="280" w:lineRule="exact"/>
        <w:ind w:leftChars="375" w:left="1560" w:rightChars="-67" w:right="-228" w:hangingChars="109" w:hanging="284"/>
        <w:jc w:val="both"/>
        <w:rPr>
          <w:kern w:val="0"/>
          <w:sz w:val="24"/>
          <w:szCs w:val="24"/>
        </w:rPr>
      </w:pPr>
      <w:r w:rsidRPr="00D2394C">
        <w:rPr>
          <w:kern w:val="0"/>
          <w:sz w:val="24"/>
          <w:szCs w:val="24"/>
        </w:rPr>
        <w:t>4</w:t>
      </w:r>
      <w:r w:rsidRPr="00D2394C">
        <w:rPr>
          <w:rFonts w:hAnsi="標楷體"/>
          <w:kern w:val="0"/>
          <w:sz w:val="24"/>
          <w:szCs w:val="24"/>
        </w:rPr>
        <w:t>、補助及協助收入：審計部網站</w:t>
      </w:r>
      <w:r w:rsidRPr="00D2394C">
        <w:rPr>
          <w:kern w:val="0"/>
          <w:sz w:val="24"/>
          <w:szCs w:val="24"/>
        </w:rPr>
        <w:t>(91-101</w:t>
      </w:r>
      <w:r w:rsidRPr="00D2394C">
        <w:rPr>
          <w:rFonts w:hAnsi="標楷體"/>
          <w:kern w:val="0"/>
          <w:sz w:val="24"/>
          <w:szCs w:val="24"/>
        </w:rPr>
        <w:t>年決算審定數</w:t>
      </w:r>
      <w:r w:rsidRPr="00D2394C">
        <w:rPr>
          <w:kern w:val="0"/>
          <w:sz w:val="24"/>
          <w:szCs w:val="24"/>
        </w:rPr>
        <w:t>)</w:t>
      </w:r>
      <w:r w:rsidRPr="00D2394C">
        <w:rPr>
          <w:rFonts w:hAnsi="標楷體"/>
          <w:kern w:val="0"/>
          <w:sz w:val="24"/>
          <w:szCs w:val="24"/>
        </w:rPr>
        <w:t>，金門縣府網站</w:t>
      </w:r>
      <w:r w:rsidRPr="00D2394C">
        <w:rPr>
          <w:kern w:val="0"/>
          <w:sz w:val="24"/>
          <w:szCs w:val="24"/>
        </w:rPr>
        <w:t>(102</w:t>
      </w:r>
      <w:r w:rsidRPr="00D2394C">
        <w:rPr>
          <w:rFonts w:hAnsi="標楷體"/>
          <w:kern w:val="0"/>
          <w:sz w:val="24"/>
          <w:szCs w:val="24"/>
        </w:rPr>
        <w:t>年預算數</w:t>
      </w:r>
      <w:r w:rsidRPr="00D2394C">
        <w:rPr>
          <w:kern w:val="0"/>
          <w:sz w:val="24"/>
          <w:szCs w:val="24"/>
        </w:rPr>
        <w:t>)</w:t>
      </w:r>
      <w:r w:rsidRPr="00D2394C">
        <w:rPr>
          <w:rFonts w:hAnsi="標楷體"/>
          <w:kern w:val="0"/>
          <w:sz w:val="24"/>
          <w:szCs w:val="24"/>
        </w:rPr>
        <w:t>。</w:t>
      </w:r>
    </w:p>
    <w:p w:rsidR="008955AB" w:rsidRPr="00D2394C" w:rsidRDefault="008955AB" w:rsidP="008955AB">
      <w:pPr>
        <w:widowControl/>
        <w:adjustRightInd w:val="0"/>
        <w:snapToGrid w:val="0"/>
        <w:spacing w:line="280" w:lineRule="exact"/>
        <w:ind w:left="1134" w:rightChars="-67" w:right="-228" w:hangingChars="436" w:hanging="1134"/>
        <w:jc w:val="both"/>
        <w:rPr>
          <w:kern w:val="0"/>
          <w:sz w:val="24"/>
          <w:szCs w:val="24"/>
        </w:rPr>
      </w:pPr>
      <w:r w:rsidRPr="00D2394C">
        <w:rPr>
          <w:rFonts w:hAnsi="標楷體"/>
          <w:kern w:val="0"/>
          <w:sz w:val="24"/>
          <w:szCs w:val="24"/>
        </w:rPr>
        <w:t>備註：</w:t>
      </w:r>
      <w:r w:rsidRPr="00D2394C">
        <w:rPr>
          <w:kern w:val="0"/>
          <w:sz w:val="24"/>
          <w:szCs w:val="24"/>
        </w:rPr>
        <w:t>1</w:t>
      </w:r>
      <w:r w:rsidRPr="00D2394C">
        <w:rPr>
          <w:rFonts w:hAnsi="標楷體"/>
          <w:kern w:val="0"/>
          <w:sz w:val="24"/>
          <w:szCs w:val="24"/>
        </w:rPr>
        <w:t>、財政收支劃分法規定，所得稅總收入之</w:t>
      </w:r>
      <w:r w:rsidRPr="00D2394C">
        <w:rPr>
          <w:kern w:val="0"/>
          <w:sz w:val="24"/>
          <w:szCs w:val="24"/>
        </w:rPr>
        <w:t>10%</w:t>
      </w:r>
      <w:r w:rsidRPr="00D2394C">
        <w:rPr>
          <w:rFonts w:hAnsi="標楷體"/>
          <w:kern w:val="0"/>
          <w:sz w:val="24"/>
          <w:szCs w:val="24"/>
        </w:rPr>
        <w:t>、營業稅總收入減除依法提撥之統一發票給獎獎金後之</w:t>
      </w:r>
      <w:r w:rsidRPr="00D2394C">
        <w:rPr>
          <w:kern w:val="0"/>
          <w:sz w:val="24"/>
          <w:szCs w:val="24"/>
        </w:rPr>
        <w:t>40%</w:t>
      </w:r>
      <w:r w:rsidRPr="00D2394C">
        <w:rPr>
          <w:rFonts w:hAnsi="標楷體"/>
          <w:kern w:val="0"/>
          <w:sz w:val="24"/>
          <w:szCs w:val="24"/>
        </w:rPr>
        <w:t>、貨物稅總收入之</w:t>
      </w:r>
      <w:r w:rsidRPr="00D2394C">
        <w:rPr>
          <w:kern w:val="0"/>
          <w:sz w:val="24"/>
          <w:szCs w:val="24"/>
        </w:rPr>
        <w:t>10%</w:t>
      </w:r>
      <w:r w:rsidRPr="00D2394C">
        <w:rPr>
          <w:rFonts w:hAnsi="標楷體"/>
          <w:kern w:val="0"/>
          <w:sz w:val="24"/>
          <w:szCs w:val="24"/>
        </w:rPr>
        <w:t>及土地增值稅之</w:t>
      </w:r>
      <w:r w:rsidRPr="00D2394C">
        <w:rPr>
          <w:kern w:val="0"/>
          <w:sz w:val="24"/>
          <w:szCs w:val="24"/>
        </w:rPr>
        <w:t>20%</w:t>
      </w:r>
      <w:r w:rsidRPr="00D2394C">
        <w:rPr>
          <w:rFonts w:hAnsi="標楷體"/>
          <w:kern w:val="0"/>
          <w:sz w:val="24"/>
          <w:szCs w:val="24"/>
        </w:rPr>
        <w:t>，由中央依公式統籌分配給各縣</w:t>
      </w:r>
      <w:r w:rsidRPr="00D2394C">
        <w:rPr>
          <w:kern w:val="0"/>
          <w:sz w:val="24"/>
          <w:szCs w:val="24"/>
        </w:rPr>
        <w:t>(</w:t>
      </w:r>
      <w:r w:rsidRPr="00D2394C">
        <w:rPr>
          <w:rFonts w:hAnsi="標楷體"/>
          <w:kern w:val="0"/>
          <w:sz w:val="24"/>
          <w:szCs w:val="24"/>
        </w:rPr>
        <w:t>市</w:t>
      </w:r>
      <w:r w:rsidRPr="00D2394C">
        <w:rPr>
          <w:kern w:val="0"/>
          <w:sz w:val="24"/>
          <w:szCs w:val="24"/>
        </w:rPr>
        <w:t>)</w:t>
      </w:r>
      <w:r w:rsidRPr="00D2394C">
        <w:rPr>
          <w:rFonts w:hAnsi="標楷體"/>
          <w:kern w:val="0"/>
          <w:sz w:val="24"/>
          <w:szCs w:val="24"/>
        </w:rPr>
        <w:t>。另普通統籌分配稅款實撥金額，包含統籌稅款專戶利息收入數。</w:t>
      </w:r>
    </w:p>
    <w:p w:rsidR="008955AB" w:rsidRPr="00D2394C" w:rsidRDefault="008955AB" w:rsidP="008955AB">
      <w:pPr>
        <w:widowControl/>
        <w:adjustRightInd w:val="0"/>
        <w:snapToGrid w:val="0"/>
        <w:spacing w:line="280" w:lineRule="exact"/>
        <w:ind w:leftChars="208" w:left="1132" w:rightChars="-67" w:right="-228" w:hangingChars="163" w:hanging="424"/>
        <w:jc w:val="both"/>
        <w:rPr>
          <w:kern w:val="0"/>
          <w:sz w:val="24"/>
          <w:szCs w:val="24"/>
        </w:rPr>
      </w:pPr>
      <w:r w:rsidRPr="00D2394C">
        <w:rPr>
          <w:kern w:val="0"/>
          <w:sz w:val="24"/>
          <w:szCs w:val="24"/>
        </w:rPr>
        <w:t>2</w:t>
      </w:r>
      <w:r w:rsidRPr="00D2394C">
        <w:rPr>
          <w:rFonts w:hAnsi="標楷體"/>
          <w:kern w:val="0"/>
          <w:sz w:val="24"/>
          <w:szCs w:val="24"/>
        </w:rPr>
        <w:t>、財政收支劃分法第八條規定，菸酒稅總收入之</w:t>
      </w:r>
      <w:r w:rsidRPr="00D2394C">
        <w:rPr>
          <w:kern w:val="0"/>
          <w:sz w:val="24"/>
          <w:szCs w:val="24"/>
        </w:rPr>
        <w:t>18%</w:t>
      </w:r>
      <w:r w:rsidRPr="00D2394C">
        <w:rPr>
          <w:rFonts w:hAnsi="標楷體"/>
          <w:kern w:val="0"/>
          <w:sz w:val="24"/>
          <w:szCs w:val="24"/>
        </w:rPr>
        <w:t>按人口比例分配直轄市及臺灣省各縣</w:t>
      </w:r>
      <w:r w:rsidRPr="00D2394C">
        <w:rPr>
          <w:kern w:val="0"/>
          <w:sz w:val="24"/>
          <w:szCs w:val="24"/>
        </w:rPr>
        <w:t>(</w:t>
      </w:r>
      <w:r w:rsidRPr="00D2394C">
        <w:rPr>
          <w:rFonts w:hAnsi="標楷體"/>
          <w:kern w:val="0"/>
          <w:sz w:val="24"/>
          <w:szCs w:val="24"/>
        </w:rPr>
        <w:t>市</w:t>
      </w:r>
      <w:r w:rsidRPr="00D2394C">
        <w:rPr>
          <w:kern w:val="0"/>
          <w:sz w:val="24"/>
          <w:szCs w:val="24"/>
        </w:rPr>
        <w:t>)</w:t>
      </w:r>
      <w:r w:rsidRPr="00D2394C">
        <w:rPr>
          <w:rFonts w:hAnsi="標楷體"/>
          <w:kern w:val="0"/>
          <w:sz w:val="24"/>
          <w:szCs w:val="24"/>
        </w:rPr>
        <w:t>，</w:t>
      </w:r>
      <w:r w:rsidRPr="00D2394C">
        <w:rPr>
          <w:kern w:val="0"/>
          <w:sz w:val="24"/>
          <w:szCs w:val="24"/>
        </w:rPr>
        <w:t>2%</w:t>
      </w:r>
      <w:r w:rsidRPr="00D2394C">
        <w:rPr>
          <w:rFonts w:hAnsi="標楷體"/>
          <w:kern w:val="0"/>
          <w:sz w:val="24"/>
          <w:szCs w:val="24"/>
        </w:rPr>
        <w:t>按人口比例分配福建省金門及連江等二縣。</w:t>
      </w:r>
    </w:p>
    <w:p w:rsidR="008955AB" w:rsidRPr="00D2394C" w:rsidRDefault="008955AB" w:rsidP="00D779FB">
      <w:pPr>
        <w:widowControl/>
        <w:adjustRightInd w:val="0"/>
        <w:snapToGrid w:val="0"/>
        <w:spacing w:afterLines="50" w:line="280" w:lineRule="exact"/>
        <w:ind w:leftChars="208" w:left="1132" w:rightChars="-67" w:right="-228" w:hangingChars="163" w:hanging="424"/>
        <w:jc w:val="both"/>
        <w:rPr>
          <w:kern w:val="0"/>
          <w:sz w:val="24"/>
          <w:szCs w:val="24"/>
        </w:rPr>
      </w:pPr>
      <w:r w:rsidRPr="00D2394C">
        <w:rPr>
          <w:kern w:val="0"/>
          <w:sz w:val="24"/>
          <w:szCs w:val="24"/>
        </w:rPr>
        <w:t>3</w:t>
      </w:r>
      <w:r w:rsidRPr="00D2394C">
        <w:rPr>
          <w:rFonts w:hAnsi="標楷體"/>
          <w:kern w:val="0"/>
          <w:sz w:val="24"/>
          <w:szCs w:val="24"/>
        </w:rPr>
        <w:t>、財政收支劃分法第</w:t>
      </w:r>
      <w:r w:rsidRPr="00D2394C">
        <w:rPr>
          <w:kern w:val="0"/>
          <w:sz w:val="24"/>
          <w:szCs w:val="24"/>
        </w:rPr>
        <w:t>16</w:t>
      </w:r>
      <w:r w:rsidRPr="00D2394C">
        <w:rPr>
          <w:rFonts w:hAnsi="標楷體"/>
          <w:kern w:val="0"/>
          <w:sz w:val="24"/>
          <w:szCs w:val="24"/>
        </w:rPr>
        <w:t>條之</w:t>
      </w:r>
      <w:r w:rsidR="00B019EB" w:rsidRPr="00D2394C">
        <w:rPr>
          <w:kern w:val="0"/>
          <w:sz w:val="24"/>
          <w:szCs w:val="24"/>
        </w:rPr>
        <w:t>1</w:t>
      </w:r>
      <w:r w:rsidRPr="00D2394C">
        <w:rPr>
          <w:rFonts w:hAnsi="標楷體"/>
          <w:kern w:val="0"/>
          <w:sz w:val="24"/>
          <w:szCs w:val="24"/>
        </w:rPr>
        <w:t>第</w:t>
      </w:r>
      <w:r w:rsidR="00B019EB" w:rsidRPr="00D2394C">
        <w:rPr>
          <w:kern w:val="0"/>
          <w:sz w:val="24"/>
          <w:szCs w:val="24"/>
        </w:rPr>
        <w:t>1</w:t>
      </w:r>
      <w:r w:rsidRPr="00D2394C">
        <w:rPr>
          <w:rFonts w:hAnsi="標楷體"/>
          <w:kern w:val="0"/>
          <w:sz w:val="24"/>
          <w:szCs w:val="24"/>
        </w:rPr>
        <w:t>項第</w:t>
      </w:r>
      <w:r w:rsidR="00B019EB" w:rsidRPr="00D2394C">
        <w:rPr>
          <w:kern w:val="0"/>
          <w:sz w:val="24"/>
          <w:szCs w:val="24"/>
        </w:rPr>
        <w:t>3</w:t>
      </w:r>
      <w:r w:rsidRPr="00D2394C">
        <w:rPr>
          <w:rFonts w:hAnsi="標楷體"/>
          <w:kern w:val="0"/>
          <w:sz w:val="24"/>
          <w:szCs w:val="24"/>
        </w:rPr>
        <w:t>款規定，特別統籌分配稅款，應供為支應受分配地方政府緊急及其他重大事項所需經費，由行政院依實際情形分配之。</w:t>
      </w:r>
    </w:p>
    <w:p w:rsidR="008955AB" w:rsidRPr="00D2394C" w:rsidRDefault="008955AB">
      <w:pPr>
        <w:widowControl/>
        <w:rPr>
          <w:bCs/>
          <w:kern w:val="0"/>
        </w:rPr>
      </w:pPr>
      <w:r w:rsidRPr="00D2394C">
        <w:rPr>
          <w:bCs/>
        </w:rPr>
        <w:br w:type="page"/>
      </w:r>
    </w:p>
    <w:p w:rsidR="008955AB" w:rsidRPr="0006181B" w:rsidRDefault="0006181B" w:rsidP="00BD718A">
      <w:pPr>
        <w:keepNext/>
        <w:adjustRightInd w:val="0"/>
        <w:snapToGrid w:val="0"/>
        <w:jc w:val="center"/>
        <w:rPr>
          <w:kern w:val="0"/>
          <w:szCs w:val="32"/>
        </w:rPr>
      </w:pPr>
      <w:bookmarkStart w:id="1" w:name="RANGE!A2:L30"/>
      <w:r>
        <w:rPr>
          <w:rFonts w:hAnsi="標楷體" w:hint="eastAsia"/>
          <w:kern w:val="0"/>
          <w:szCs w:val="32"/>
        </w:rPr>
        <w:lastRenderedPageBreak/>
        <w:t>附表七、</w:t>
      </w:r>
      <w:r w:rsidRPr="0006181B">
        <w:rPr>
          <w:rFonts w:hAnsi="標楷體"/>
          <w:kern w:val="0"/>
          <w:szCs w:val="32"/>
        </w:rPr>
        <w:t>中央對金門縣府財源</w:t>
      </w:r>
      <w:proofErr w:type="gramStart"/>
      <w:r w:rsidRPr="0006181B">
        <w:rPr>
          <w:rFonts w:hAnsi="標楷體"/>
          <w:kern w:val="0"/>
          <w:szCs w:val="32"/>
        </w:rPr>
        <w:t>挹</w:t>
      </w:r>
      <w:proofErr w:type="gramEnd"/>
      <w:r w:rsidRPr="0006181B">
        <w:rPr>
          <w:rFonts w:hAnsi="標楷體"/>
          <w:kern w:val="0"/>
          <w:szCs w:val="32"/>
        </w:rPr>
        <w:t>注情形暨金門縣府財政情形</w:t>
      </w:r>
      <w:r w:rsidRPr="0006181B">
        <w:rPr>
          <w:kern w:val="0"/>
          <w:szCs w:val="32"/>
        </w:rPr>
        <w:br/>
      </w:r>
      <w:r w:rsidRPr="0006181B">
        <w:rPr>
          <w:rFonts w:hAnsi="標楷體"/>
          <w:kern w:val="0"/>
          <w:szCs w:val="32"/>
        </w:rPr>
        <w:t>統計表</w:t>
      </w:r>
      <w:bookmarkEnd w:id="1"/>
    </w:p>
    <w:p w:rsidR="008955AB" w:rsidRPr="00D2394C" w:rsidRDefault="008955AB" w:rsidP="008955AB">
      <w:pPr>
        <w:keepNext/>
        <w:adjustRightInd w:val="0"/>
        <w:snapToGrid w:val="0"/>
        <w:jc w:val="right"/>
        <w:rPr>
          <w:kern w:val="0"/>
          <w:sz w:val="24"/>
          <w:szCs w:val="24"/>
        </w:rPr>
      </w:pPr>
      <w:r w:rsidRPr="00D2394C">
        <w:rPr>
          <w:rFonts w:hAnsi="標楷體"/>
          <w:kern w:val="0"/>
          <w:sz w:val="24"/>
          <w:szCs w:val="24"/>
        </w:rPr>
        <w:t>單位：億元；</w:t>
      </w:r>
      <w:r w:rsidRPr="00D2394C">
        <w:rPr>
          <w:kern w:val="0"/>
          <w:sz w:val="24"/>
          <w:szCs w:val="24"/>
        </w:rPr>
        <w:t>%</w:t>
      </w:r>
    </w:p>
    <w:tbl>
      <w:tblPr>
        <w:tblW w:w="9342" w:type="dxa"/>
        <w:jc w:val="center"/>
        <w:tblLayout w:type="fixed"/>
        <w:tblCellMar>
          <w:left w:w="28" w:type="dxa"/>
          <w:right w:w="28" w:type="dxa"/>
        </w:tblCellMar>
        <w:tblLook w:val="04A0"/>
      </w:tblPr>
      <w:tblGrid>
        <w:gridCol w:w="883"/>
        <w:gridCol w:w="786"/>
        <w:gridCol w:w="786"/>
        <w:gridCol w:w="872"/>
        <w:gridCol w:w="922"/>
        <w:gridCol w:w="882"/>
        <w:gridCol w:w="851"/>
        <w:gridCol w:w="850"/>
        <w:gridCol w:w="809"/>
        <w:gridCol w:w="851"/>
        <w:gridCol w:w="850"/>
      </w:tblGrid>
      <w:tr w:rsidR="008955AB" w:rsidRPr="00D2394C" w:rsidTr="008955AB">
        <w:trPr>
          <w:trHeight w:val="397"/>
          <w:tblHeader/>
          <w:jc w:val="center"/>
        </w:trPr>
        <w:tc>
          <w:tcPr>
            <w:tcW w:w="883" w:type="dxa"/>
            <w:vMerge w:val="restart"/>
            <w:tcBorders>
              <w:top w:val="single" w:sz="8" w:space="0" w:color="auto"/>
              <w:left w:val="single" w:sz="8" w:space="0" w:color="auto"/>
              <w:bottom w:val="single" w:sz="8" w:space="0" w:color="auto"/>
              <w:right w:val="nil"/>
              <w:tl2br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kern w:val="0"/>
                <w:sz w:val="24"/>
                <w:szCs w:val="24"/>
              </w:rPr>
            </w:pPr>
            <w:r w:rsidRPr="00D2394C">
              <w:rPr>
                <w:rFonts w:hAnsi="標楷體"/>
                <w:kern w:val="0"/>
                <w:sz w:val="24"/>
                <w:szCs w:val="24"/>
              </w:rPr>
              <w:t>項目</w:t>
            </w:r>
          </w:p>
          <w:p w:rsidR="008955AB" w:rsidRPr="00D2394C" w:rsidRDefault="008955AB" w:rsidP="008955AB">
            <w:pPr>
              <w:keepNext/>
              <w:adjustRightInd w:val="0"/>
              <w:snapToGrid w:val="0"/>
              <w:spacing w:line="260" w:lineRule="exact"/>
              <w:jc w:val="right"/>
              <w:rPr>
                <w:kern w:val="0"/>
                <w:sz w:val="24"/>
                <w:szCs w:val="24"/>
              </w:rPr>
            </w:pPr>
          </w:p>
          <w:p w:rsidR="008955AB" w:rsidRPr="00D2394C" w:rsidRDefault="008955AB" w:rsidP="008955AB">
            <w:pPr>
              <w:keepNext/>
              <w:adjustRightInd w:val="0"/>
              <w:snapToGrid w:val="0"/>
              <w:spacing w:line="260" w:lineRule="exact"/>
              <w:jc w:val="right"/>
              <w:rPr>
                <w:kern w:val="0"/>
                <w:sz w:val="24"/>
                <w:szCs w:val="24"/>
              </w:rPr>
            </w:pPr>
          </w:p>
          <w:p w:rsidR="008955AB" w:rsidRPr="00D2394C" w:rsidRDefault="008955AB" w:rsidP="008955AB">
            <w:pPr>
              <w:keepNext/>
              <w:adjustRightInd w:val="0"/>
              <w:snapToGrid w:val="0"/>
              <w:spacing w:line="260" w:lineRule="exact"/>
              <w:jc w:val="right"/>
              <w:rPr>
                <w:kern w:val="0"/>
                <w:sz w:val="24"/>
                <w:szCs w:val="24"/>
              </w:rPr>
            </w:pPr>
          </w:p>
          <w:p w:rsidR="008955AB" w:rsidRPr="00D2394C" w:rsidRDefault="008955AB" w:rsidP="008955AB">
            <w:pPr>
              <w:keepNext/>
              <w:adjustRightInd w:val="0"/>
              <w:snapToGrid w:val="0"/>
              <w:spacing w:line="260" w:lineRule="exact"/>
              <w:rPr>
                <w:kern w:val="0"/>
                <w:sz w:val="24"/>
                <w:szCs w:val="24"/>
              </w:rPr>
            </w:pPr>
            <w:r w:rsidRPr="00D2394C">
              <w:rPr>
                <w:rFonts w:hAnsi="標楷體"/>
                <w:kern w:val="0"/>
                <w:sz w:val="24"/>
                <w:szCs w:val="24"/>
              </w:rPr>
              <w:t>年度</w:t>
            </w:r>
          </w:p>
        </w:tc>
        <w:tc>
          <w:tcPr>
            <w:tcW w:w="4248" w:type="dxa"/>
            <w:gridSpan w:val="5"/>
            <w:tcBorders>
              <w:top w:val="single" w:sz="8" w:space="0" w:color="auto"/>
              <w:left w:val="single" w:sz="8" w:space="0" w:color="auto"/>
              <w:bottom w:val="single" w:sz="8" w:space="0" w:color="auto"/>
              <w:right w:val="nil"/>
            </w:tcBorders>
            <w:shd w:val="clear" w:color="auto" w:fill="auto"/>
            <w:noWrap/>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中央對金門縣府財源挹注情形</w:t>
            </w:r>
          </w:p>
        </w:tc>
        <w:tc>
          <w:tcPr>
            <w:tcW w:w="421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金門縣府財政情形</w:t>
            </w:r>
          </w:p>
        </w:tc>
      </w:tr>
      <w:tr w:rsidR="008955AB" w:rsidRPr="00D2394C" w:rsidTr="008955AB">
        <w:trPr>
          <w:trHeight w:val="397"/>
          <w:tblHeader/>
          <w:jc w:val="center"/>
        </w:trPr>
        <w:tc>
          <w:tcPr>
            <w:tcW w:w="883" w:type="dxa"/>
            <w:vMerge/>
            <w:tcBorders>
              <w:left w:val="single" w:sz="8" w:space="0" w:color="auto"/>
              <w:bottom w:val="single" w:sz="8" w:space="0" w:color="auto"/>
              <w:right w:val="nil"/>
              <w:tl2br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rPr>
                <w:kern w:val="0"/>
                <w:sz w:val="24"/>
                <w:szCs w:val="24"/>
              </w:rPr>
            </w:pPr>
          </w:p>
        </w:tc>
        <w:tc>
          <w:tcPr>
            <w:tcW w:w="786" w:type="dxa"/>
            <w:tcBorders>
              <w:top w:val="nil"/>
              <w:left w:val="single" w:sz="8" w:space="0" w:color="auto"/>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合計</w:t>
            </w:r>
            <w:r w:rsidRPr="00D2394C">
              <w:rPr>
                <w:bCs/>
                <w:kern w:val="0"/>
                <w:sz w:val="24"/>
                <w:szCs w:val="24"/>
              </w:rPr>
              <w:br/>
              <w:t>(1)</w:t>
            </w:r>
            <w:r w:rsidRPr="00D2394C">
              <w:rPr>
                <w:rFonts w:hAnsi="標楷體"/>
                <w:bCs/>
                <w:kern w:val="0"/>
                <w:sz w:val="24"/>
                <w:szCs w:val="24"/>
              </w:rPr>
              <w:t>至</w:t>
            </w:r>
            <w:r w:rsidRPr="00D2394C">
              <w:rPr>
                <w:bCs/>
                <w:kern w:val="0"/>
                <w:sz w:val="24"/>
                <w:szCs w:val="24"/>
              </w:rPr>
              <w:t>(3)</w:t>
            </w:r>
          </w:p>
        </w:tc>
        <w:tc>
          <w:tcPr>
            <w:tcW w:w="786"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小計</w:t>
            </w:r>
            <w:r w:rsidRPr="00D2394C">
              <w:rPr>
                <w:bCs/>
                <w:kern w:val="0"/>
                <w:sz w:val="24"/>
                <w:szCs w:val="24"/>
              </w:rPr>
              <w:br/>
              <w:t>(1)</w:t>
            </w:r>
            <w:r w:rsidRPr="00D2394C">
              <w:rPr>
                <w:rFonts w:hAnsi="標楷體"/>
                <w:bCs/>
                <w:kern w:val="0"/>
                <w:sz w:val="24"/>
                <w:szCs w:val="24"/>
              </w:rPr>
              <w:t>至</w:t>
            </w:r>
            <w:r w:rsidRPr="00D2394C">
              <w:rPr>
                <w:bCs/>
                <w:kern w:val="0"/>
                <w:sz w:val="24"/>
                <w:szCs w:val="24"/>
              </w:rPr>
              <w:t>(2)</w:t>
            </w:r>
          </w:p>
        </w:tc>
        <w:tc>
          <w:tcPr>
            <w:tcW w:w="872"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中央統籌分配稅款</w:t>
            </w:r>
            <w:r w:rsidRPr="00D2394C">
              <w:rPr>
                <w:bCs/>
                <w:kern w:val="0"/>
                <w:sz w:val="24"/>
                <w:szCs w:val="24"/>
              </w:rPr>
              <w:t>(1)</w:t>
            </w:r>
          </w:p>
        </w:tc>
        <w:tc>
          <w:tcPr>
            <w:tcW w:w="922"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一般性補助款及專案補助</w:t>
            </w:r>
            <w:r w:rsidRPr="00D2394C">
              <w:rPr>
                <w:bCs/>
                <w:kern w:val="0"/>
                <w:sz w:val="24"/>
                <w:szCs w:val="24"/>
              </w:rPr>
              <w:t>(2)</w:t>
            </w:r>
          </w:p>
        </w:tc>
        <w:tc>
          <w:tcPr>
            <w:tcW w:w="882" w:type="dxa"/>
            <w:tcBorders>
              <w:top w:val="nil"/>
              <w:left w:val="nil"/>
              <w:bottom w:val="single" w:sz="8" w:space="0" w:color="auto"/>
              <w:right w:val="nil"/>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各部會計畫型補助</w:t>
            </w:r>
            <w:r w:rsidRPr="00D2394C">
              <w:rPr>
                <w:bCs/>
                <w:kern w:val="0"/>
                <w:sz w:val="24"/>
                <w:szCs w:val="24"/>
              </w:rPr>
              <w:t>(3)</w:t>
            </w: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歲入</w:t>
            </w:r>
          </w:p>
        </w:tc>
        <w:tc>
          <w:tcPr>
            <w:tcW w:w="850"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歲出</w:t>
            </w:r>
          </w:p>
        </w:tc>
        <w:tc>
          <w:tcPr>
            <w:tcW w:w="809"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賸餘或差短</w:t>
            </w:r>
          </w:p>
        </w:tc>
        <w:tc>
          <w:tcPr>
            <w:tcW w:w="851" w:type="dxa"/>
            <w:tcBorders>
              <w:top w:val="nil"/>
              <w:left w:val="nil"/>
              <w:bottom w:val="single" w:sz="8" w:space="0" w:color="auto"/>
              <w:right w:val="single" w:sz="4"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賸餘或差短占歲出比率</w:t>
            </w:r>
            <w:r w:rsidRPr="00D2394C">
              <w:rPr>
                <w:bCs/>
                <w:kern w:val="0"/>
                <w:sz w:val="24"/>
                <w:szCs w:val="24"/>
              </w:rPr>
              <w:t>(%)</w:t>
            </w:r>
          </w:p>
        </w:tc>
        <w:tc>
          <w:tcPr>
            <w:tcW w:w="850" w:type="dxa"/>
            <w:tcBorders>
              <w:top w:val="nil"/>
              <w:left w:val="nil"/>
              <w:bottom w:val="single" w:sz="8" w:space="0" w:color="auto"/>
              <w:right w:val="single" w:sz="8" w:space="0" w:color="auto"/>
            </w:tcBorders>
            <w:shd w:val="clear" w:color="auto" w:fill="auto"/>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rFonts w:hAnsi="標楷體"/>
                <w:bCs/>
                <w:kern w:val="0"/>
                <w:sz w:val="24"/>
                <w:szCs w:val="24"/>
              </w:rPr>
              <w:t>自有財源比</w:t>
            </w:r>
            <w:r w:rsidRPr="00D2394C">
              <w:rPr>
                <w:bCs/>
                <w:kern w:val="0"/>
                <w:sz w:val="24"/>
                <w:szCs w:val="24"/>
              </w:rPr>
              <w:t>(%)</w:t>
            </w:r>
          </w:p>
        </w:tc>
      </w:tr>
      <w:tr w:rsidR="008955AB" w:rsidRPr="00D2394C" w:rsidTr="008955AB">
        <w:trPr>
          <w:trHeight w:val="397"/>
          <w:jc w:val="center"/>
        </w:trPr>
        <w:tc>
          <w:tcPr>
            <w:tcW w:w="883" w:type="dxa"/>
            <w:tcBorders>
              <w:top w:val="nil"/>
              <w:left w:val="single" w:sz="8" w:space="0" w:color="auto"/>
              <w:bottom w:val="single" w:sz="4" w:space="0" w:color="auto"/>
              <w:right w:val="nil"/>
            </w:tcBorders>
            <w:shd w:val="clear" w:color="auto" w:fill="auto"/>
            <w:noWrap/>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bCs/>
                <w:kern w:val="0"/>
                <w:sz w:val="24"/>
                <w:szCs w:val="24"/>
              </w:rPr>
              <w:t>91</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34.72</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16.86</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5.50</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11.36</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17.85</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62.07</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62.27</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-0.20</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-0.32</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54.78</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keepNext/>
              <w:adjustRightInd w:val="0"/>
              <w:snapToGrid w:val="0"/>
              <w:spacing w:line="260" w:lineRule="exact"/>
              <w:jc w:val="center"/>
              <w:rPr>
                <w:bCs/>
                <w:kern w:val="0"/>
                <w:sz w:val="24"/>
                <w:szCs w:val="24"/>
              </w:rPr>
            </w:pPr>
            <w:r w:rsidRPr="00D2394C">
              <w:rPr>
                <w:bCs/>
                <w:kern w:val="0"/>
                <w:sz w:val="24"/>
                <w:szCs w:val="24"/>
              </w:rPr>
              <w:t>92</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30.31</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16.38</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5.04</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11.35</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13.92</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79.26</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78.41</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0.85</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1.08</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keepNext/>
              <w:adjustRightInd w:val="0"/>
              <w:snapToGrid w:val="0"/>
              <w:spacing w:line="260" w:lineRule="exact"/>
              <w:jc w:val="right"/>
              <w:rPr>
                <w:bCs/>
                <w:kern w:val="0"/>
                <w:sz w:val="24"/>
                <w:szCs w:val="24"/>
              </w:rPr>
            </w:pPr>
            <w:r w:rsidRPr="00D2394C">
              <w:rPr>
                <w:bCs/>
                <w:kern w:val="0"/>
                <w:sz w:val="24"/>
                <w:szCs w:val="24"/>
              </w:rPr>
              <w:t>61.73</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93</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40.68</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17.85</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6.40</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11.44</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22.84</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90.23</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86.01</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4.22</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4.91</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59.47</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94</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44.74</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21.54</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9.55</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11.99</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23.20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91.14</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91.44</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-0.30</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-0.33</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61.93</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95</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34.61</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21.53</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9.61</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11.91</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13.08</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89.86</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77.33</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12.53</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16.20</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82.01</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96</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33.64</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22.46</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10.65</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11.82</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11.18</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92.42</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79.18</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13.24</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16.72</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86.73</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97</w:t>
            </w:r>
            <w:r w:rsidRPr="00D2394C">
              <w:rPr>
                <w:bCs/>
                <w:kern w:val="0"/>
                <w:sz w:val="24"/>
                <w:szCs w:val="24"/>
              </w:rPr>
              <w:br/>
            </w:r>
            <w:r w:rsidRPr="00D2394C">
              <w:rPr>
                <w:rFonts w:hAnsi="標楷體"/>
                <w:bCs/>
                <w:kern w:val="0"/>
                <w:sz w:val="24"/>
                <w:szCs w:val="24"/>
              </w:rPr>
              <w:t>追加後</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39.59</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23.99</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12.17</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11.82</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15.60</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101.84</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94.72</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7.12</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7.52</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77.86</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98</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40.92</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24.81</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10.50</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14.31</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16.12</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105.13</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127.03</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-21.90</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-17.24</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55.66</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99</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47.02</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23.10</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11.28</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11.82</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23.92</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119.71</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101.22</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18.49</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18.27</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81.90</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100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45.55</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25.10</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11.58</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13.52</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20.45</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122.65</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121.22</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1.43</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1.18</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69.92</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101</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40.31</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25.76</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11.48</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14.29</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14.55</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134.75</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105.21</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29.54</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28.08</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95.10</w:t>
            </w:r>
          </w:p>
        </w:tc>
      </w:tr>
      <w:tr w:rsidR="008955AB" w:rsidRPr="00D2394C" w:rsidTr="008955AB">
        <w:trPr>
          <w:trHeight w:val="397"/>
          <w:jc w:val="center"/>
        </w:trPr>
        <w:tc>
          <w:tcPr>
            <w:tcW w:w="883" w:type="dxa"/>
            <w:tcBorders>
              <w:top w:val="single" w:sz="4" w:space="0" w:color="auto"/>
              <w:left w:val="single" w:sz="8" w:space="0" w:color="auto"/>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102</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40.72</w:t>
            </w:r>
          </w:p>
        </w:tc>
        <w:tc>
          <w:tcPr>
            <w:tcW w:w="786"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26.15</w:t>
            </w:r>
          </w:p>
        </w:tc>
        <w:tc>
          <w:tcPr>
            <w:tcW w:w="87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11.65</w:t>
            </w:r>
          </w:p>
        </w:tc>
        <w:tc>
          <w:tcPr>
            <w:tcW w:w="922"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14.49</w:t>
            </w:r>
          </w:p>
        </w:tc>
        <w:tc>
          <w:tcPr>
            <w:tcW w:w="882" w:type="dxa"/>
            <w:tcBorders>
              <w:top w:val="nil"/>
              <w:left w:val="nil"/>
              <w:bottom w:val="single" w:sz="4"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14.58</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132.17</w:t>
            </w:r>
          </w:p>
        </w:tc>
        <w:tc>
          <w:tcPr>
            <w:tcW w:w="850"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108.33</w:t>
            </w:r>
          </w:p>
        </w:tc>
        <w:tc>
          <w:tcPr>
            <w:tcW w:w="809"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23.84</w:t>
            </w:r>
          </w:p>
        </w:tc>
        <w:tc>
          <w:tcPr>
            <w:tcW w:w="851" w:type="dxa"/>
            <w:tcBorders>
              <w:top w:val="nil"/>
              <w:left w:val="nil"/>
              <w:bottom w:val="single" w:sz="4"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22.01</w:t>
            </w:r>
          </w:p>
        </w:tc>
        <w:tc>
          <w:tcPr>
            <w:tcW w:w="850" w:type="dxa"/>
            <w:tcBorders>
              <w:top w:val="nil"/>
              <w:left w:val="nil"/>
              <w:bottom w:val="single" w:sz="4"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93.50</w:t>
            </w:r>
          </w:p>
        </w:tc>
      </w:tr>
      <w:tr w:rsidR="008955AB" w:rsidRPr="00D2394C" w:rsidTr="008955AB">
        <w:trPr>
          <w:trHeight w:val="397"/>
          <w:jc w:val="center"/>
        </w:trPr>
        <w:tc>
          <w:tcPr>
            <w:tcW w:w="883" w:type="dxa"/>
            <w:tcBorders>
              <w:top w:val="single" w:sz="4" w:space="0" w:color="auto"/>
              <w:left w:val="single" w:sz="8" w:space="0" w:color="auto"/>
              <w:bottom w:val="single" w:sz="8"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103</w:t>
            </w:r>
          </w:p>
        </w:tc>
        <w:tc>
          <w:tcPr>
            <w:tcW w:w="786"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40.13</w:t>
            </w:r>
          </w:p>
        </w:tc>
        <w:tc>
          <w:tcPr>
            <w:tcW w:w="786"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26.28</w:t>
            </w:r>
          </w:p>
        </w:tc>
        <w:tc>
          <w:tcPr>
            <w:tcW w:w="87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11.70</w:t>
            </w:r>
          </w:p>
        </w:tc>
        <w:tc>
          <w:tcPr>
            <w:tcW w:w="92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14.58</w:t>
            </w:r>
          </w:p>
        </w:tc>
        <w:tc>
          <w:tcPr>
            <w:tcW w:w="882" w:type="dxa"/>
            <w:tcBorders>
              <w:top w:val="nil"/>
              <w:left w:val="nil"/>
              <w:bottom w:val="single" w:sz="8"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13.85</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120.09</w:t>
            </w:r>
          </w:p>
        </w:tc>
        <w:tc>
          <w:tcPr>
            <w:tcW w:w="850"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127.29</w:t>
            </w:r>
          </w:p>
        </w:tc>
        <w:tc>
          <w:tcPr>
            <w:tcW w:w="809"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-7.19</w:t>
            </w:r>
          </w:p>
        </w:tc>
        <w:tc>
          <w:tcPr>
            <w:tcW w:w="851"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-5.65</w:t>
            </w:r>
          </w:p>
        </w:tc>
        <w:tc>
          <w:tcPr>
            <w:tcW w:w="850" w:type="dxa"/>
            <w:tcBorders>
              <w:top w:val="nil"/>
              <w:left w:val="nil"/>
              <w:bottom w:val="single" w:sz="8"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69.78</w:t>
            </w:r>
          </w:p>
        </w:tc>
      </w:tr>
      <w:tr w:rsidR="008955AB" w:rsidRPr="00D2394C" w:rsidTr="008955AB">
        <w:trPr>
          <w:trHeight w:val="397"/>
          <w:jc w:val="center"/>
        </w:trPr>
        <w:tc>
          <w:tcPr>
            <w:tcW w:w="883" w:type="dxa"/>
            <w:tcBorders>
              <w:top w:val="single" w:sz="8" w:space="0" w:color="auto"/>
              <w:left w:val="single" w:sz="8" w:space="0" w:color="auto"/>
              <w:bottom w:val="single" w:sz="8" w:space="0" w:color="auto"/>
              <w:right w:val="nil"/>
            </w:tcBorders>
            <w:shd w:val="clear" w:color="auto" w:fill="auto"/>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91-103</w:t>
            </w:r>
            <w:r w:rsidRPr="00D2394C">
              <w:rPr>
                <w:rFonts w:hAnsi="標楷體"/>
                <w:bCs/>
                <w:kern w:val="0"/>
                <w:sz w:val="24"/>
                <w:szCs w:val="24"/>
              </w:rPr>
              <w:t>年合計</w:t>
            </w:r>
          </w:p>
        </w:tc>
        <w:tc>
          <w:tcPr>
            <w:tcW w:w="786"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512.92</w:t>
            </w:r>
          </w:p>
        </w:tc>
        <w:tc>
          <w:tcPr>
            <w:tcW w:w="786"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291.80</w:t>
            </w:r>
          </w:p>
        </w:tc>
        <w:tc>
          <w:tcPr>
            <w:tcW w:w="87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127.10</w:t>
            </w:r>
          </w:p>
        </w:tc>
        <w:tc>
          <w:tcPr>
            <w:tcW w:w="92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164.69</w:t>
            </w:r>
          </w:p>
        </w:tc>
        <w:tc>
          <w:tcPr>
            <w:tcW w:w="882" w:type="dxa"/>
            <w:tcBorders>
              <w:top w:val="nil"/>
              <w:left w:val="nil"/>
              <w:bottom w:val="single" w:sz="8"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221.13</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w:t>
            </w:r>
          </w:p>
        </w:tc>
        <w:tc>
          <w:tcPr>
            <w:tcW w:w="850"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w:t>
            </w:r>
          </w:p>
        </w:tc>
        <w:tc>
          <w:tcPr>
            <w:tcW w:w="809"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w:t>
            </w:r>
          </w:p>
        </w:tc>
        <w:tc>
          <w:tcPr>
            <w:tcW w:w="851"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w:t>
            </w:r>
          </w:p>
        </w:tc>
        <w:tc>
          <w:tcPr>
            <w:tcW w:w="850" w:type="dxa"/>
            <w:tcBorders>
              <w:top w:val="nil"/>
              <w:left w:val="nil"/>
              <w:bottom w:val="single" w:sz="8"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w:t>
            </w:r>
          </w:p>
        </w:tc>
      </w:tr>
      <w:tr w:rsidR="008955AB" w:rsidRPr="00D2394C" w:rsidTr="008955AB">
        <w:trPr>
          <w:trHeight w:val="397"/>
          <w:jc w:val="center"/>
        </w:trPr>
        <w:tc>
          <w:tcPr>
            <w:tcW w:w="883" w:type="dxa"/>
            <w:tcBorders>
              <w:top w:val="nil"/>
              <w:left w:val="single" w:sz="8" w:space="0" w:color="auto"/>
              <w:bottom w:val="single" w:sz="8" w:space="0" w:color="auto"/>
              <w:right w:val="nil"/>
            </w:tcBorders>
            <w:shd w:val="clear" w:color="auto" w:fill="auto"/>
            <w:vAlign w:val="center"/>
            <w:hideMark/>
          </w:tcPr>
          <w:p w:rsidR="008955AB" w:rsidRPr="00D2394C" w:rsidRDefault="008955AB" w:rsidP="008955AB">
            <w:pPr>
              <w:widowControl/>
              <w:adjustRightInd w:val="0"/>
              <w:snapToGrid w:val="0"/>
              <w:spacing w:line="260" w:lineRule="exact"/>
              <w:jc w:val="center"/>
              <w:rPr>
                <w:bCs/>
                <w:kern w:val="0"/>
                <w:sz w:val="24"/>
                <w:szCs w:val="24"/>
              </w:rPr>
            </w:pPr>
            <w:r w:rsidRPr="00D2394C">
              <w:rPr>
                <w:bCs/>
                <w:kern w:val="0"/>
                <w:sz w:val="24"/>
                <w:szCs w:val="24"/>
              </w:rPr>
              <w:t>91-103</w:t>
            </w:r>
            <w:r w:rsidRPr="00D2394C">
              <w:rPr>
                <w:rFonts w:hAnsi="標楷體"/>
                <w:bCs/>
                <w:kern w:val="0"/>
                <w:sz w:val="24"/>
                <w:szCs w:val="24"/>
              </w:rPr>
              <w:t>年平均</w:t>
            </w:r>
          </w:p>
        </w:tc>
        <w:tc>
          <w:tcPr>
            <w:tcW w:w="786"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39.46</w:t>
            </w:r>
          </w:p>
        </w:tc>
        <w:tc>
          <w:tcPr>
            <w:tcW w:w="786"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22.45</w:t>
            </w:r>
          </w:p>
        </w:tc>
        <w:tc>
          <w:tcPr>
            <w:tcW w:w="87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9.78</w:t>
            </w:r>
          </w:p>
        </w:tc>
        <w:tc>
          <w:tcPr>
            <w:tcW w:w="922"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12.67</w:t>
            </w:r>
          </w:p>
        </w:tc>
        <w:tc>
          <w:tcPr>
            <w:tcW w:w="882" w:type="dxa"/>
            <w:tcBorders>
              <w:top w:val="nil"/>
              <w:left w:val="nil"/>
              <w:bottom w:val="single" w:sz="8" w:space="0" w:color="auto"/>
              <w:right w:val="nil"/>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17.01</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103.18</w:t>
            </w:r>
          </w:p>
        </w:tc>
        <w:tc>
          <w:tcPr>
            <w:tcW w:w="850"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96.90</w:t>
            </w:r>
          </w:p>
        </w:tc>
        <w:tc>
          <w:tcPr>
            <w:tcW w:w="809"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6.28</w:t>
            </w:r>
          </w:p>
        </w:tc>
        <w:tc>
          <w:tcPr>
            <w:tcW w:w="851" w:type="dxa"/>
            <w:tcBorders>
              <w:top w:val="nil"/>
              <w:left w:val="nil"/>
              <w:bottom w:val="single" w:sz="8" w:space="0" w:color="auto"/>
              <w:right w:val="single" w:sz="4"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7.11</w:t>
            </w:r>
          </w:p>
        </w:tc>
        <w:tc>
          <w:tcPr>
            <w:tcW w:w="850" w:type="dxa"/>
            <w:tcBorders>
              <w:top w:val="nil"/>
              <w:left w:val="nil"/>
              <w:bottom w:val="single" w:sz="8" w:space="0" w:color="auto"/>
              <w:right w:val="single" w:sz="8" w:space="0" w:color="auto"/>
            </w:tcBorders>
            <w:shd w:val="clear" w:color="auto" w:fill="auto"/>
            <w:noWrap/>
            <w:vAlign w:val="center"/>
            <w:hideMark/>
          </w:tcPr>
          <w:p w:rsidR="008955AB" w:rsidRPr="00D2394C" w:rsidRDefault="008955AB" w:rsidP="008955AB">
            <w:pPr>
              <w:widowControl/>
              <w:adjustRightInd w:val="0"/>
              <w:snapToGrid w:val="0"/>
              <w:spacing w:line="260" w:lineRule="exact"/>
              <w:jc w:val="right"/>
              <w:rPr>
                <w:bCs/>
                <w:kern w:val="0"/>
                <w:sz w:val="24"/>
                <w:szCs w:val="24"/>
              </w:rPr>
            </w:pPr>
            <w:r w:rsidRPr="00D2394C">
              <w:rPr>
                <w:bCs/>
                <w:kern w:val="0"/>
                <w:sz w:val="24"/>
                <w:szCs w:val="24"/>
              </w:rPr>
              <w:t>73.10</w:t>
            </w:r>
          </w:p>
        </w:tc>
      </w:tr>
    </w:tbl>
    <w:p w:rsidR="008955AB" w:rsidRPr="00D2394C" w:rsidRDefault="008955AB" w:rsidP="008955AB">
      <w:pPr>
        <w:widowControl/>
        <w:adjustRightInd w:val="0"/>
        <w:snapToGrid w:val="0"/>
        <w:spacing w:line="280" w:lineRule="exact"/>
        <w:ind w:rightChars="-67" w:right="-228"/>
        <w:rPr>
          <w:bCs/>
          <w:kern w:val="0"/>
          <w:sz w:val="24"/>
          <w:szCs w:val="24"/>
        </w:rPr>
      </w:pPr>
      <w:r w:rsidRPr="00D2394C">
        <w:rPr>
          <w:rFonts w:hAnsi="標楷體"/>
          <w:kern w:val="0"/>
          <w:sz w:val="24"/>
          <w:szCs w:val="24"/>
        </w:rPr>
        <w:t>附註：</w:t>
      </w:r>
    </w:p>
    <w:p w:rsidR="008955AB" w:rsidRPr="00D2394C" w:rsidRDefault="008955AB" w:rsidP="008955AB">
      <w:pPr>
        <w:widowControl/>
        <w:adjustRightInd w:val="0"/>
        <w:snapToGrid w:val="0"/>
        <w:spacing w:line="280" w:lineRule="exact"/>
        <w:ind w:leftChars="83" w:left="485" w:rightChars="-67" w:right="-228" w:hangingChars="78" w:hanging="203"/>
        <w:jc w:val="both"/>
        <w:rPr>
          <w:bCs/>
          <w:kern w:val="0"/>
          <w:sz w:val="24"/>
          <w:szCs w:val="24"/>
        </w:rPr>
      </w:pPr>
      <w:r w:rsidRPr="00D2394C">
        <w:rPr>
          <w:kern w:val="0"/>
          <w:sz w:val="24"/>
          <w:szCs w:val="24"/>
        </w:rPr>
        <w:t>1.90</w:t>
      </w:r>
      <w:r w:rsidRPr="00D2394C">
        <w:rPr>
          <w:rFonts w:hAnsi="標楷體"/>
          <w:kern w:val="0"/>
          <w:sz w:val="24"/>
          <w:szCs w:val="24"/>
        </w:rPr>
        <w:t>至</w:t>
      </w:r>
      <w:r w:rsidRPr="00D2394C">
        <w:rPr>
          <w:kern w:val="0"/>
          <w:sz w:val="24"/>
          <w:szCs w:val="24"/>
        </w:rPr>
        <w:t>101</w:t>
      </w:r>
      <w:r w:rsidRPr="00D2394C">
        <w:rPr>
          <w:rFonts w:hAnsi="標楷體"/>
          <w:kern w:val="0"/>
          <w:sz w:val="24"/>
          <w:szCs w:val="24"/>
        </w:rPr>
        <w:t>年度為決算數，</w:t>
      </w:r>
      <w:r w:rsidRPr="00D2394C">
        <w:rPr>
          <w:kern w:val="0"/>
          <w:sz w:val="24"/>
          <w:szCs w:val="24"/>
        </w:rPr>
        <w:t>102</w:t>
      </w:r>
      <w:r w:rsidRPr="00D2394C">
        <w:rPr>
          <w:rFonts w:hAnsi="標楷體"/>
          <w:kern w:val="0"/>
          <w:sz w:val="24"/>
          <w:szCs w:val="24"/>
        </w:rPr>
        <w:t>至</w:t>
      </w:r>
      <w:r w:rsidRPr="00D2394C">
        <w:rPr>
          <w:kern w:val="0"/>
          <w:sz w:val="24"/>
          <w:szCs w:val="24"/>
        </w:rPr>
        <w:t>103</w:t>
      </w:r>
      <w:r w:rsidRPr="00D2394C">
        <w:rPr>
          <w:rFonts w:hAnsi="標楷體"/>
          <w:kern w:val="0"/>
          <w:sz w:val="24"/>
          <w:szCs w:val="24"/>
        </w:rPr>
        <w:t>年度為法定預算數。</w:t>
      </w:r>
    </w:p>
    <w:p w:rsidR="008955AB" w:rsidRPr="00D2394C" w:rsidRDefault="008955AB" w:rsidP="008955AB">
      <w:pPr>
        <w:widowControl/>
        <w:adjustRightInd w:val="0"/>
        <w:snapToGrid w:val="0"/>
        <w:spacing w:line="280" w:lineRule="exact"/>
        <w:ind w:leftChars="83" w:left="485" w:rightChars="-67" w:right="-228" w:hangingChars="78" w:hanging="203"/>
        <w:jc w:val="both"/>
        <w:rPr>
          <w:bCs/>
          <w:kern w:val="0"/>
          <w:sz w:val="24"/>
          <w:szCs w:val="24"/>
        </w:rPr>
      </w:pPr>
      <w:r w:rsidRPr="00D2394C">
        <w:rPr>
          <w:kern w:val="0"/>
          <w:sz w:val="24"/>
          <w:szCs w:val="24"/>
        </w:rPr>
        <w:t>2.</w:t>
      </w:r>
      <w:r w:rsidRPr="00D2394C">
        <w:rPr>
          <w:rFonts w:hAnsi="標楷體"/>
          <w:kern w:val="0"/>
          <w:sz w:val="24"/>
          <w:szCs w:val="24"/>
        </w:rPr>
        <w:t>中央統籌分配稅款自</w:t>
      </w:r>
      <w:r w:rsidRPr="00D2394C">
        <w:rPr>
          <w:kern w:val="0"/>
          <w:sz w:val="24"/>
          <w:szCs w:val="24"/>
        </w:rPr>
        <w:t>91</w:t>
      </w:r>
      <w:r w:rsidRPr="00D2394C">
        <w:rPr>
          <w:rFonts w:hAnsi="標楷體"/>
          <w:kern w:val="0"/>
          <w:sz w:val="24"/>
          <w:szCs w:val="24"/>
        </w:rPr>
        <w:t>年度起含營業稅調降補助數。</w:t>
      </w:r>
    </w:p>
    <w:p w:rsidR="008955AB" w:rsidRPr="00D2394C" w:rsidRDefault="008955AB" w:rsidP="008955AB">
      <w:pPr>
        <w:widowControl/>
        <w:adjustRightInd w:val="0"/>
        <w:snapToGrid w:val="0"/>
        <w:spacing w:line="280" w:lineRule="exact"/>
        <w:ind w:leftChars="83" w:left="485" w:rightChars="-67" w:right="-228" w:hangingChars="78" w:hanging="203"/>
        <w:jc w:val="both"/>
        <w:rPr>
          <w:kern w:val="0"/>
          <w:sz w:val="24"/>
          <w:szCs w:val="24"/>
        </w:rPr>
      </w:pPr>
      <w:r w:rsidRPr="00D2394C">
        <w:rPr>
          <w:kern w:val="0"/>
          <w:sz w:val="24"/>
          <w:szCs w:val="24"/>
        </w:rPr>
        <w:t>3.</w:t>
      </w:r>
      <w:r w:rsidRPr="00D2394C">
        <w:rPr>
          <w:rFonts w:hAnsi="標楷體"/>
          <w:kern w:val="0"/>
          <w:sz w:val="24"/>
          <w:szCs w:val="24"/>
        </w:rPr>
        <w:t>一般性補助款及專案補助包括</w:t>
      </w:r>
      <w:r w:rsidRPr="00D2394C">
        <w:rPr>
          <w:kern w:val="0"/>
          <w:sz w:val="24"/>
          <w:szCs w:val="24"/>
        </w:rPr>
        <w:t>101</w:t>
      </w:r>
      <w:r w:rsidRPr="00D2394C">
        <w:rPr>
          <w:rFonts w:hAnsi="標楷體"/>
          <w:kern w:val="0"/>
          <w:sz w:val="24"/>
          <w:szCs w:val="24"/>
        </w:rPr>
        <w:t>年</w:t>
      </w:r>
      <w:r w:rsidR="00B019EB" w:rsidRPr="00D2394C">
        <w:rPr>
          <w:kern w:val="0"/>
          <w:sz w:val="24"/>
          <w:szCs w:val="24"/>
        </w:rPr>
        <w:t>7</w:t>
      </w:r>
      <w:r w:rsidRPr="00D2394C">
        <w:rPr>
          <w:rFonts w:hAnsi="標楷體"/>
          <w:kern w:val="0"/>
          <w:sz w:val="24"/>
          <w:szCs w:val="24"/>
        </w:rPr>
        <w:t>月後健、勞保保費改由中央負擔金額。</w:t>
      </w:r>
    </w:p>
    <w:p w:rsidR="008955AB" w:rsidRPr="00D2394C" w:rsidRDefault="008955AB" w:rsidP="008955AB">
      <w:pPr>
        <w:widowControl/>
        <w:adjustRightInd w:val="0"/>
        <w:snapToGrid w:val="0"/>
        <w:spacing w:line="280" w:lineRule="exact"/>
        <w:ind w:leftChars="83" w:left="485" w:rightChars="-67" w:right="-228" w:hangingChars="78" w:hanging="203"/>
        <w:jc w:val="both"/>
        <w:rPr>
          <w:kern w:val="0"/>
          <w:sz w:val="24"/>
          <w:szCs w:val="24"/>
        </w:rPr>
      </w:pPr>
      <w:r w:rsidRPr="00D2394C">
        <w:rPr>
          <w:kern w:val="0"/>
          <w:sz w:val="24"/>
          <w:szCs w:val="24"/>
        </w:rPr>
        <w:t>4.</w:t>
      </w:r>
      <w:r w:rsidRPr="00D2394C">
        <w:rPr>
          <w:rFonts w:hAnsi="標楷體"/>
          <w:kern w:val="0"/>
          <w:sz w:val="24"/>
          <w:szCs w:val="24"/>
        </w:rPr>
        <w:t>新政府</w:t>
      </w:r>
      <w:r w:rsidRPr="00D2394C">
        <w:rPr>
          <w:kern w:val="0"/>
          <w:sz w:val="24"/>
          <w:szCs w:val="24"/>
        </w:rPr>
        <w:t>97</w:t>
      </w:r>
      <w:r w:rsidRPr="00D2394C">
        <w:rPr>
          <w:rFonts w:hAnsi="標楷體"/>
          <w:kern w:val="0"/>
          <w:sz w:val="24"/>
          <w:szCs w:val="24"/>
        </w:rPr>
        <w:t>年</w:t>
      </w:r>
      <w:r w:rsidRPr="00D2394C">
        <w:rPr>
          <w:kern w:val="0"/>
          <w:sz w:val="24"/>
          <w:szCs w:val="24"/>
        </w:rPr>
        <w:t>5</w:t>
      </w:r>
      <w:r w:rsidRPr="00D2394C">
        <w:rPr>
          <w:rFonts w:hAnsi="標楷體"/>
          <w:kern w:val="0"/>
          <w:sz w:val="24"/>
          <w:szCs w:val="24"/>
        </w:rPr>
        <w:t>月</w:t>
      </w:r>
      <w:r w:rsidRPr="00D2394C">
        <w:rPr>
          <w:kern w:val="0"/>
          <w:sz w:val="24"/>
          <w:szCs w:val="24"/>
        </w:rPr>
        <w:t>20</w:t>
      </w:r>
      <w:r w:rsidRPr="00D2394C">
        <w:rPr>
          <w:rFonts w:hAnsi="標楷體"/>
          <w:kern w:val="0"/>
          <w:sz w:val="24"/>
          <w:szCs w:val="24"/>
        </w:rPr>
        <w:t>日上任後辦理追加預算及修正特別預算，包括增編協助縣市改善財政結構</w:t>
      </w:r>
      <w:r w:rsidRPr="00D2394C">
        <w:rPr>
          <w:kern w:val="0"/>
          <w:sz w:val="24"/>
          <w:szCs w:val="24"/>
        </w:rPr>
        <w:t>200</w:t>
      </w:r>
      <w:r w:rsidRPr="00D2394C">
        <w:rPr>
          <w:rFonts w:hAnsi="標楷體"/>
          <w:kern w:val="0"/>
          <w:sz w:val="24"/>
          <w:szCs w:val="24"/>
        </w:rPr>
        <w:t>億元及補助地方辦理公共建設</w:t>
      </w:r>
      <w:r w:rsidRPr="00D2394C">
        <w:rPr>
          <w:kern w:val="0"/>
          <w:sz w:val="24"/>
          <w:szCs w:val="24"/>
        </w:rPr>
        <w:t>583</w:t>
      </w:r>
      <w:r w:rsidRPr="00D2394C">
        <w:rPr>
          <w:rFonts w:hAnsi="標楷體"/>
          <w:kern w:val="0"/>
          <w:sz w:val="24"/>
          <w:szCs w:val="24"/>
        </w:rPr>
        <w:t>億元等，其中金門縣共獲增計畫型補助款</w:t>
      </w:r>
      <w:r w:rsidRPr="00D2394C">
        <w:rPr>
          <w:kern w:val="0"/>
          <w:sz w:val="24"/>
          <w:szCs w:val="24"/>
        </w:rPr>
        <w:t>3.18</w:t>
      </w:r>
      <w:r w:rsidRPr="00D2394C">
        <w:rPr>
          <w:rFonts w:hAnsi="標楷體"/>
          <w:kern w:val="0"/>
          <w:sz w:val="24"/>
          <w:szCs w:val="24"/>
        </w:rPr>
        <w:t>億元。</w:t>
      </w:r>
    </w:p>
    <w:p w:rsidR="008955AB" w:rsidRPr="00D2394C" w:rsidRDefault="008955AB" w:rsidP="008955AB">
      <w:pPr>
        <w:widowControl/>
        <w:adjustRightInd w:val="0"/>
        <w:snapToGrid w:val="0"/>
        <w:spacing w:line="280" w:lineRule="exact"/>
        <w:ind w:leftChars="83" w:left="485" w:rightChars="-67" w:right="-228" w:hangingChars="78" w:hanging="203"/>
        <w:jc w:val="both"/>
        <w:rPr>
          <w:kern w:val="0"/>
          <w:sz w:val="24"/>
          <w:szCs w:val="24"/>
        </w:rPr>
      </w:pPr>
      <w:r w:rsidRPr="00D2394C">
        <w:rPr>
          <w:kern w:val="0"/>
          <w:sz w:val="24"/>
          <w:szCs w:val="24"/>
        </w:rPr>
        <w:t>5.101</w:t>
      </w:r>
      <w:r w:rsidRPr="00D2394C">
        <w:rPr>
          <w:rFonts w:hAnsi="標楷體"/>
          <w:kern w:val="0"/>
          <w:sz w:val="24"/>
          <w:szCs w:val="24"/>
        </w:rPr>
        <w:t>年度各部會計畫型補助款減少，主因振興經濟擴大公共建設特別預算業已編列完竣所致。</w:t>
      </w:r>
    </w:p>
    <w:p w:rsidR="008955AB" w:rsidRPr="00D2394C" w:rsidRDefault="008955AB" w:rsidP="008955AB">
      <w:pPr>
        <w:widowControl/>
        <w:adjustRightInd w:val="0"/>
        <w:snapToGrid w:val="0"/>
        <w:spacing w:line="280" w:lineRule="exact"/>
        <w:ind w:leftChars="83" w:left="485" w:rightChars="-67" w:right="-228" w:hangingChars="78" w:hanging="203"/>
        <w:jc w:val="both"/>
        <w:rPr>
          <w:kern w:val="0"/>
          <w:sz w:val="24"/>
          <w:szCs w:val="24"/>
        </w:rPr>
      </w:pPr>
      <w:r w:rsidRPr="00D2394C">
        <w:rPr>
          <w:kern w:val="0"/>
          <w:sz w:val="24"/>
          <w:szCs w:val="24"/>
        </w:rPr>
        <w:t>6.103</w:t>
      </w:r>
      <w:r w:rsidRPr="00D2394C">
        <w:rPr>
          <w:rFonts w:hAnsi="標楷體"/>
          <w:kern w:val="0"/>
          <w:sz w:val="24"/>
          <w:szCs w:val="24"/>
        </w:rPr>
        <w:t>年度各部會計畫型補助款減少，主因城鎮風貌型塑整體計畫及污水下水道建設計畫等，依工程進度覈實減編經費所致，又各部會計畫型補助款尚有未分配數</w:t>
      </w:r>
      <w:r w:rsidRPr="00D2394C">
        <w:rPr>
          <w:kern w:val="0"/>
          <w:sz w:val="24"/>
          <w:szCs w:val="24"/>
        </w:rPr>
        <w:t>140.58</w:t>
      </w:r>
      <w:r w:rsidRPr="00D2394C">
        <w:rPr>
          <w:rFonts w:hAnsi="標楷體"/>
          <w:kern w:val="0"/>
          <w:sz w:val="24"/>
          <w:szCs w:val="24"/>
        </w:rPr>
        <w:t>億元，將俟地方政府所提需求或計畫進行審查或實地現勘後予以分配。</w:t>
      </w:r>
    </w:p>
    <w:p w:rsidR="008955AB" w:rsidRPr="00D2394C" w:rsidRDefault="008955AB" w:rsidP="00D779FB">
      <w:pPr>
        <w:adjustRightInd w:val="0"/>
        <w:snapToGrid w:val="0"/>
        <w:spacing w:afterLines="50" w:line="300" w:lineRule="exact"/>
        <w:ind w:left="708" w:rightChars="-67" w:right="-228" w:hangingChars="272" w:hanging="708"/>
        <w:jc w:val="both"/>
        <w:rPr>
          <w:kern w:val="0"/>
          <w:sz w:val="24"/>
          <w:szCs w:val="24"/>
        </w:rPr>
      </w:pPr>
      <w:r w:rsidRPr="00D2394C">
        <w:rPr>
          <w:rFonts w:hAnsi="標楷體"/>
          <w:kern w:val="0"/>
          <w:sz w:val="24"/>
          <w:szCs w:val="24"/>
        </w:rPr>
        <w:t>資料來源：主計總處於本院約詢時提供資料。</w:t>
      </w:r>
    </w:p>
    <w:p w:rsidR="008955AB" w:rsidRPr="0006181B" w:rsidRDefault="0006181B" w:rsidP="0006181B">
      <w:pPr>
        <w:keepNext/>
        <w:adjustRightInd w:val="0"/>
        <w:snapToGrid w:val="0"/>
        <w:rPr>
          <w:kern w:val="0"/>
          <w:szCs w:val="32"/>
        </w:rPr>
      </w:pPr>
      <w:r>
        <w:rPr>
          <w:rFonts w:hAnsi="標楷體" w:hint="eastAsia"/>
          <w:kern w:val="0"/>
          <w:szCs w:val="32"/>
        </w:rPr>
        <w:lastRenderedPageBreak/>
        <w:t>附表八、</w:t>
      </w:r>
      <w:r w:rsidR="008955AB" w:rsidRPr="0006181B">
        <w:rPr>
          <w:rFonts w:hAnsi="標楷體"/>
          <w:kern w:val="0"/>
          <w:szCs w:val="32"/>
        </w:rPr>
        <w:t>金門縣上繳、中央補助概況表</w:t>
      </w:r>
    </w:p>
    <w:p w:rsidR="008955AB" w:rsidRPr="00D2394C" w:rsidRDefault="008955AB" w:rsidP="008955AB">
      <w:pPr>
        <w:widowControl/>
        <w:adjustRightInd w:val="0"/>
        <w:snapToGrid w:val="0"/>
        <w:jc w:val="right"/>
        <w:rPr>
          <w:kern w:val="0"/>
          <w:sz w:val="24"/>
          <w:szCs w:val="24"/>
        </w:rPr>
      </w:pPr>
      <w:r w:rsidRPr="00D2394C">
        <w:rPr>
          <w:rFonts w:hAnsi="標楷體"/>
          <w:kern w:val="0"/>
          <w:sz w:val="24"/>
          <w:szCs w:val="24"/>
        </w:rPr>
        <w:t>單位：千元</w:t>
      </w:r>
    </w:p>
    <w:tbl>
      <w:tblPr>
        <w:tblW w:w="5292" w:type="pct"/>
        <w:jc w:val="center"/>
        <w:tblInd w:w="-156" w:type="dxa"/>
        <w:tblLayout w:type="fixed"/>
        <w:tblCellMar>
          <w:left w:w="28" w:type="dxa"/>
          <w:right w:w="28" w:type="dxa"/>
        </w:tblCellMar>
        <w:tblLook w:val="04A0"/>
      </w:tblPr>
      <w:tblGrid>
        <w:gridCol w:w="719"/>
        <w:gridCol w:w="1307"/>
        <w:gridCol w:w="1136"/>
        <w:gridCol w:w="1275"/>
        <w:gridCol w:w="1300"/>
        <w:gridCol w:w="1275"/>
        <w:gridCol w:w="1136"/>
        <w:gridCol w:w="1272"/>
      </w:tblGrid>
      <w:tr w:rsidR="008955AB" w:rsidRPr="00D2394C" w:rsidTr="00B403A0">
        <w:trPr>
          <w:trHeight w:val="397"/>
          <w:tblHeader/>
          <w:jc w:val="center"/>
        </w:trPr>
        <w:tc>
          <w:tcPr>
            <w:tcW w:w="381" w:type="pct"/>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kern w:val="0"/>
                <w:sz w:val="26"/>
                <w:szCs w:val="26"/>
              </w:rPr>
            </w:pPr>
            <w:r w:rsidRPr="00D2394C">
              <w:rPr>
                <w:rFonts w:hAnsi="標楷體"/>
                <w:kern w:val="0"/>
                <w:sz w:val="26"/>
                <w:szCs w:val="26"/>
              </w:rPr>
              <w:t>項目</w:t>
            </w:r>
          </w:p>
          <w:p w:rsidR="008955AB" w:rsidRPr="00D2394C" w:rsidRDefault="008955AB" w:rsidP="00B403A0">
            <w:pPr>
              <w:widowControl/>
              <w:adjustRightInd w:val="0"/>
              <w:snapToGrid w:val="0"/>
              <w:spacing w:line="300" w:lineRule="exact"/>
              <w:jc w:val="right"/>
              <w:rPr>
                <w:kern w:val="0"/>
                <w:sz w:val="26"/>
                <w:szCs w:val="26"/>
              </w:rPr>
            </w:pPr>
          </w:p>
          <w:p w:rsidR="008955AB" w:rsidRPr="00D2394C" w:rsidRDefault="008955AB" w:rsidP="00B403A0">
            <w:pPr>
              <w:widowControl/>
              <w:adjustRightInd w:val="0"/>
              <w:snapToGrid w:val="0"/>
              <w:spacing w:line="300" w:lineRule="exact"/>
              <w:rPr>
                <w:kern w:val="0"/>
                <w:sz w:val="26"/>
                <w:szCs w:val="26"/>
              </w:rPr>
            </w:pPr>
            <w:r w:rsidRPr="00D2394C">
              <w:rPr>
                <w:rFonts w:hAnsi="標楷體"/>
                <w:kern w:val="0"/>
                <w:sz w:val="26"/>
                <w:szCs w:val="26"/>
              </w:rPr>
              <w:t>年度</w:t>
            </w:r>
          </w:p>
        </w:tc>
        <w:tc>
          <w:tcPr>
            <w:tcW w:w="197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上繳中央</w:t>
            </w:r>
          </w:p>
        </w:tc>
        <w:tc>
          <w:tcPr>
            <w:tcW w:w="1969"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中央補助</w:t>
            </w:r>
          </w:p>
        </w:tc>
        <w:tc>
          <w:tcPr>
            <w:tcW w:w="6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差額</w:t>
            </w:r>
            <w:r w:rsidRPr="00D2394C">
              <w:rPr>
                <w:kern w:val="0"/>
                <w:sz w:val="26"/>
                <w:szCs w:val="26"/>
              </w:rPr>
              <w:br/>
            </w:r>
            <w:r w:rsidRPr="00D2394C">
              <w:rPr>
                <w:rFonts w:hAnsi="標楷體"/>
                <w:kern w:val="0"/>
                <w:sz w:val="26"/>
                <w:szCs w:val="26"/>
              </w:rPr>
              <w:t>上繳</w:t>
            </w:r>
            <w:r w:rsidRPr="00D2394C">
              <w:rPr>
                <w:kern w:val="0"/>
                <w:sz w:val="26"/>
                <w:szCs w:val="26"/>
              </w:rPr>
              <w:br/>
              <w:t>(</w:t>
            </w:r>
            <w:r w:rsidRPr="00D2394C">
              <w:rPr>
                <w:rFonts w:hAnsi="標楷體"/>
                <w:kern w:val="0"/>
                <w:sz w:val="26"/>
                <w:szCs w:val="26"/>
              </w:rPr>
              <w:t>補助</w:t>
            </w:r>
            <w:r w:rsidRPr="00D2394C">
              <w:rPr>
                <w:kern w:val="0"/>
                <w:sz w:val="26"/>
                <w:szCs w:val="26"/>
              </w:rPr>
              <w:t>)</w:t>
            </w:r>
          </w:p>
        </w:tc>
      </w:tr>
      <w:tr w:rsidR="008955AB" w:rsidRPr="00D2394C" w:rsidTr="00B403A0">
        <w:trPr>
          <w:trHeight w:val="397"/>
          <w:tblHeader/>
          <w:jc w:val="center"/>
        </w:trPr>
        <w:tc>
          <w:tcPr>
            <w:tcW w:w="381" w:type="pct"/>
            <w:vMerge/>
            <w:tcBorders>
              <w:top w:val="single" w:sz="4" w:space="0" w:color="000000"/>
              <w:left w:val="single" w:sz="4" w:space="0" w:color="auto"/>
              <w:bottom w:val="single" w:sz="4" w:space="0" w:color="000000"/>
              <w:right w:val="single" w:sz="4" w:space="0" w:color="auto"/>
              <w:tl2br w:val="single" w:sz="4" w:space="0" w:color="auto"/>
            </w:tcBorders>
            <w:vAlign w:val="center"/>
            <w:hideMark/>
          </w:tcPr>
          <w:p w:rsidR="008955AB" w:rsidRPr="00D2394C" w:rsidRDefault="008955AB" w:rsidP="00B403A0">
            <w:pPr>
              <w:widowControl/>
              <w:adjustRightInd w:val="0"/>
              <w:snapToGrid w:val="0"/>
              <w:spacing w:line="300" w:lineRule="exact"/>
              <w:jc w:val="center"/>
              <w:rPr>
                <w:kern w:val="0"/>
                <w:sz w:val="26"/>
                <w:szCs w:val="26"/>
              </w:rPr>
            </w:pPr>
          </w:p>
        </w:tc>
        <w:tc>
          <w:tcPr>
            <w:tcW w:w="694" w:type="pct"/>
            <w:tcBorders>
              <w:top w:val="nil"/>
              <w:left w:val="nil"/>
              <w:bottom w:val="single" w:sz="4" w:space="0" w:color="auto"/>
              <w:right w:val="single" w:sz="4" w:space="0" w:color="auto"/>
            </w:tcBorders>
            <w:shd w:val="clear" w:color="auto" w:fill="auto"/>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徵起歸入國庫</w:t>
            </w:r>
          </w:p>
        </w:tc>
        <w:tc>
          <w:tcPr>
            <w:tcW w:w="603" w:type="pct"/>
            <w:tcBorders>
              <w:top w:val="nil"/>
              <w:left w:val="nil"/>
              <w:bottom w:val="single" w:sz="4" w:space="0" w:color="auto"/>
              <w:right w:val="single" w:sz="4" w:space="0" w:color="auto"/>
            </w:tcBorders>
            <w:shd w:val="clear" w:color="auto" w:fill="auto"/>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中央</w:t>
            </w:r>
            <w:r w:rsidRPr="00D2394C">
              <w:rPr>
                <w:kern w:val="0"/>
                <w:sz w:val="26"/>
                <w:szCs w:val="26"/>
              </w:rPr>
              <w:br/>
            </w:r>
            <w:r w:rsidRPr="00D2394C">
              <w:rPr>
                <w:rFonts w:hAnsi="標楷體"/>
                <w:kern w:val="0"/>
                <w:sz w:val="26"/>
                <w:szCs w:val="26"/>
              </w:rPr>
              <w:t>應負擔</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小計</w:t>
            </w:r>
          </w:p>
        </w:tc>
        <w:tc>
          <w:tcPr>
            <w:tcW w:w="690" w:type="pct"/>
            <w:tcBorders>
              <w:top w:val="nil"/>
              <w:left w:val="nil"/>
              <w:bottom w:val="single" w:sz="4" w:space="0" w:color="auto"/>
              <w:right w:val="single" w:sz="4" w:space="0" w:color="auto"/>
            </w:tcBorders>
            <w:shd w:val="clear" w:color="auto" w:fill="auto"/>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一般及專案補助</w:t>
            </w:r>
          </w:p>
        </w:tc>
        <w:tc>
          <w:tcPr>
            <w:tcW w:w="677" w:type="pct"/>
            <w:tcBorders>
              <w:top w:val="nil"/>
              <w:left w:val="nil"/>
              <w:bottom w:val="single" w:sz="4" w:space="0" w:color="auto"/>
              <w:right w:val="single" w:sz="4" w:space="0" w:color="auto"/>
            </w:tcBorders>
            <w:shd w:val="clear" w:color="auto" w:fill="auto"/>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計畫型</w:t>
            </w:r>
            <w:r w:rsidRPr="00D2394C">
              <w:rPr>
                <w:kern w:val="0"/>
                <w:sz w:val="26"/>
                <w:szCs w:val="26"/>
              </w:rPr>
              <w:br/>
            </w:r>
            <w:r w:rsidRPr="00D2394C">
              <w:rPr>
                <w:rFonts w:hAnsi="標楷體"/>
                <w:kern w:val="0"/>
                <w:sz w:val="26"/>
                <w:szCs w:val="26"/>
              </w:rPr>
              <w:t>補助</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小計</w:t>
            </w:r>
          </w:p>
        </w:tc>
        <w:tc>
          <w:tcPr>
            <w:tcW w:w="677" w:type="pct"/>
            <w:vMerge/>
            <w:tcBorders>
              <w:top w:val="single" w:sz="4" w:space="0" w:color="auto"/>
              <w:left w:val="single" w:sz="4" w:space="0" w:color="auto"/>
              <w:bottom w:val="single" w:sz="4" w:space="0" w:color="000000"/>
              <w:right w:val="single" w:sz="4" w:space="0" w:color="auto"/>
            </w:tcBorders>
            <w:vAlign w:val="center"/>
            <w:hideMark/>
          </w:tcPr>
          <w:p w:rsidR="008955AB" w:rsidRPr="00D2394C" w:rsidRDefault="008955AB" w:rsidP="00B403A0">
            <w:pPr>
              <w:widowControl/>
              <w:adjustRightInd w:val="0"/>
              <w:snapToGrid w:val="0"/>
              <w:spacing w:line="300" w:lineRule="exact"/>
              <w:rPr>
                <w:kern w:val="0"/>
                <w:sz w:val="26"/>
                <w:szCs w:val="26"/>
              </w:rPr>
            </w:pP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91</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1,911,037</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684,126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2,595,163</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1,136,098</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1,785,228</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2,921,326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-326,163</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92</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3,351,040</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675,406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4,026,446</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1,134,857</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1,392,119</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2,526,976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1,499,470</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93</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3,089,668</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817,010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3,906,678</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1,144,176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2,283,755</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3,427,931</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478,747</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94</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3,288,305</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806,185</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4,094,490</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1,198,889</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2,319,974</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3,518,863</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575,627</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95</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3,717,870</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747,203</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4,465,073</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1,191,188</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1,308,114</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2,499,302</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1,965,771</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96</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4,131,848</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773,344</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4,905,192</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1,181,775</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1,117,516</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2,299,291</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2,605,901</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97</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3,959,141</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482,980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4,442,121</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1,181,775</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1,560,306</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2,742,081</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1,700,040</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98</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3,287,840</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313,432</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3,601,272</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1,430,777</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1,611,787</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3,042,564</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558,708</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99</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3,020,420</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444,057</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3,464,477</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1,181,775</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2,392,002</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3,573,777</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-109,300</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100</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3,017,577</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306,183</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3,323,760</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1,352,000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2,044,689</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3,396,689</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-72,929</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101</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3,404,609</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330,768</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3,735,377</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1,428,610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1,454,569</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2,883,179</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852,198</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kern w:val="0"/>
                <w:sz w:val="26"/>
                <w:szCs w:val="26"/>
              </w:rPr>
              <w:t>102</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3,560,558</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677,469</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4,238,026</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1,449,000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1,457,517</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2,906,517</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1,331,509</w:t>
            </w:r>
          </w:p>
        </w:tc>
      </w:tr>
      <w:tr w:rsidR="008955AB" w:rsidRPr="00D2394C" w:rsidTr="00B403A0">
        <w:trPr>
          <w:trHeight w:val="397"/>
          <w:jc w:val="center"/>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kern w:val="0"/>
                <w:sz w:val="26"/>
                <w:szCs w:val="26"/>
              </w:rPr>
            </w:pPr>
            <w:r w:rsidRPr="00D2394C">
              <w:rPr>
                <w:rFonts w:hAnsi="標楷體"/>
                <w:kern w:val="0"/>
                <w:sz w:val="26"/>
                <w:szCs w:val="26"/>
              </w:rPr>
              <w:t>合計</w:t>
            </w:r>
          </w:p>
        </w:tc>
        <w:tc>
          <w:tcPr>
            <w:tcW w:w="69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39,739,913</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7,058,162</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46,798,076</w:t>
            </w:r>
          </w:p>
        </w:tc>
        <w:tc>
          <w:tcPr>
            <w:tcW w:w="690"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15,010,920</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20,727,576</w:t>
            </w:r>
          </w:p>
        </w:tc>
        <w:tc>
          <w:tcPr>
            <w:tcW w:w="603"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35,738,496</w:t>
            </w:r>
          </w:p>
        </w:tc>
        <w:tc>
          <w:tcPr>
            <w:tcW w:w="677"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6"/>
                <w:szCs w:val="26"/>
              </w:rPr>
            </w:pPr>
            <w:r w:rsidRPr="00D2394C">
              <w:rPr>
                <w:spacing w:val="-20"/>
                <w:kern w:val="0"/>
                <w:sz w:val="26"/>
                <w:szCs w:val="26"/>
              </w:rPr>
              <w:t>11,059,580</w:t>
            </w:r>
          </w:p>
        </w:tc>
      </w:tr>
    </w:tbl>
    <w:p w:rsidR="008955AB" w:rsidRPr="00D2394C" w:rsidRDefault="008955AB" w:rsidP="00D779FB">
      <w:pPr>
        <w:adjustRightInd w:val="0"/>
        <w:snapToGrid w:val="0"/>
        <w:spacing w:afterLines="50" w:line="300" w:lineRule="exact"/>
        <w:ind w:left="708" w:hangingChars="272" w:hanging="708"/>
        <w:jc w:val="both"/>
        <w:rPr>
          <w:kern w:val="0"/>
          <w:sz w:val="24"/>
          <w:szCs w:val="24"/>
        </w:rPr>
      </w:pPr>
      <w:r w:rsidRPr="00D2394C">
        <w:rPr>
          <w:rFonts w:hAnsi="標楷體"/>
          <w:kern w:val="0"/>
          <w:sz w:val="24"/>
          <w:szCs w:val="24"/>
        </w:rPr>
        <w:t>資料來源：金門縣府於本院約詢時提供資料。</w:t>
      </w:r>
    </w:p>
    <w:p w:rsidR="008955AB" w:rsidRPr="00D2394C" w:rsidRDefault="008955AB" w:rsidP="00D779FB">
      <w:pPr>
        <w:adjustRightInd w:val="0"/>
        <w:snapToGrid w:val="0"/>
        <w:spacing w:afterLines="50" w:line="300" w:lineRule="exact"/>
        <w:ind w:left="708" w:hangingChars="272" w:hanging="708"/>
        <w:jc w:val="both"/>
        <w:rPr>
          <w:kern w:val="0"/>
          <w:sz w:val="24"/>
          <w:szCs w:val="24"/>
        </w:rPr>
      </w:pPr>
    </w:p>
    <w:p w:rsidR="008955AB" w:rsidRPr="0006181B" w:rsidRDefault="0006181B" w:rsidP="00BD718A">
      <w:pPr>
        <w:keepNext/>
        <w:adjustRightInd w:val="0"/>
        <w:snapToGrid w:val="0"/>
        <w:jc w:val="center"/>
        <w:rPr>
          <w:kern w:val="0"/>
          <w:szCs w:val="32"/>
        </w:rPr>
      </w:pPr>
      <w:r>
        <w:rPr>
          <w:rFonts w:hAnsi="標楷體" w:hint="eastAsia"/>
          <w:kern w:val="0"/>
          <w:szCs w:val="32"/>
        </w:rPr>
        <w:t>附表九、</w:t>
      </w:r>
      <w:r w:rsidR="008955AB" w:rsidRPr="0006181B">
        <w:rPr>
          <w:rFonts w:hAnsi="標楷體"/>
          <w:kern w:val="0"/>
          <w:szCs w:val="32"/>
        </w:rPr>
        <w:t>全國地方政府及金門縣補助及協助收入成長率比較表</w:t>
      </w:r>
    </w:p>
    <w:p w:rsidR="008955AB" w:rsidRPr="00D2394C" w:rsidRDefault="008955AB" w:rsidP="008955AB">
      <w:pPr>
        <w:widowControl/>
        <w:adjustRightInd w:val="0"/>
        <w:snapToGrid w:val="0"/>
        <w:jc w:val="right"/>
        <w:rPr>
          <w:kern w:val="0"/>
          <w:sz w:val="24"/>
          <w:szCs w:val="24"/>
        </w:rPr>
      </w:pPr>
      <w:r w:rsidRPr="00D2394C">
        <w:rPr>
          <w:rFonts w:hAnsi="標楷體"/>
          <w:kern w:val="0"/>
          <w:sz w:val="24"/>
          <w:szCs w:val="24"/>
        </w:rPr>
        <w:t>單位：千元、</w:t>
      </w:r>
      <w:r w:rsidRPr="00D2394C">
        <w:rPr>
          <w:kern w:val="0"/>
          <w:sz w:val="24"/>
          <w:szCs w:val="24"/>
        </w:rPr>
        <w:t>%</w:t>
      </w:r>
    </w:p>
    <w:tbl>
      <w:tblPr>
        <w:tblW w:w="5000" w:type="pct"/>
        <w:jc w:val="center"/>
        <w:tblCellMar>
          <w:left w:w="28" w:type="dxa"/>
          <w:right w:w="28" w:type="dxa"/>
        </w:tblCellMar>
        <w:tblLook w:val="04A0"/>
      </w:tblPr>
      <w:tblGrid>
        <w:gridCol w:w="660"/>
        <w:gridCol w:w="1841"/>
        <w:gridCol w:w="1533"/>
        <w:gridCol w:w="1130"/>
        <w:gridCol w:w="1533"/>
        <w:gridCol w:w="1130"/>
        <w:gridCol w:w="1073"/>
      </w:tblGrid>
      <w:tr w:rsidR="008955AB" w:rsidRPr="00D2394C" w:rsidTr="00B403A0">
        <w:trPr>
          <w:trHeight w:val="454"/>
          <w:jc w:val="center"/>
        </w:trPr>
        <w:tc>
          <w:tcPr>
            <w:tcW w:w="14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項目</w:t>
            </w:r>
          </w:p>
        </w:tc>
        <w:tc>
          <w:tcPr>
            <w:tcW w:w="1496" w:type="pct"/>
            <w:gridSpan w:val="2"/>
            <w:tcBorders>
              <w:top w:val="single" w:sz="4" w:space="0" w:color="000000"/>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bCs/>
                <w:spacing w:val="-20"/>
                <w:kern w:val="0"/>
                <w:sz w:val="28"/>
                <w:szCs w:val="28"/>
              </w:rPr>
              <w:t>102</w:t>
            </w:r>
            <w:r w:rsidRPr="00D2394C">
              <w:rPr>
                <w:rFonts w:hAnsi="標楷體"/>
                <w:bCs/>
                <w:spacing w:val="-20"/>
                <w:kern w:val="0"/>
                <w:sz w:val="28"/>
                <w:szCs w:val="28"/>
              </w:rPr>
              <w:t>年度</w:t>
            </w:r>
          </w:p>
        </w:tc>
        <w:tc>
          <w:tcPr>
            <w:tcW w:w="1496" w:type="pct"/>
            <w:gridSpan w:val="2"/>
            <w:tcBorders>
              <w:top w:val="single" w:sz="4" w:space="0" w:color="000000"/>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bCs/>
                <w:spacing w:val="-20"/>
                <w:kern w:val="0"/>
                <w:sz w:val="28"/>
                <w:szCs w:val="28"/>
              </w:rPr>
              <w:t>91</w:t>
            </w:r>
            <w:r w:rsidRPr="00D2394C">
              <w:rPr>
                <w:rFonts w:hAnsi="標楷體"/>
                <w:bCs/>
                <w:spacing w:val="-20"/>
                <w:kern w:val="0"/>
                <w:sz w:val="28"/>
                <w:szCs w:val="28"/>
              </w:rPr>
              <w:t>年度</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成長率</w:t>
            </w:r>
          </w:p>
        </w:tc>
      </w:tr>
      <w:tr w:rsidR="008955AB" w:rsidRPr="00D2394C" w:rsidTr="00B403A0">
        <w:trPr>
          <w:trHeight w:val="454"/>
          <w:jc w:val="center"/>
        </w:trPr>
        <w:tc>
          <w:tcPr>
            <w:tcW w:w="1405" w:type="pct"/>
            <w:gridSpan w:val="2"/>
            <w:vMerge/>
            <w:tcBorders>
              <w:top w:val="single" w:sz="4" w:space="0" w:color="000000"/>
              <w:left w:val="single" w:sz="4" w:space="0" w:color="000000"/>
              <w:bottom w:val="single" w:sz="4" w:space="0" w:color="000000"/>
              <w:right w:val="single" w:sz="4" w:space="0" w:color="000000"/>
            </w:tcBorders>
            <w:vAlign w:val="center"/>
            <w:hideMark/>
          </w:tcPr>
          <w:p w:rsidR="008955AB" w:rsidRPr="00D2394C" w:rsidRDefault="008955AB" w:rsidP="00B403A0">
            <w:pPr>
              <w:widowControl/>
              <w:adjustRightInd w:val="0"/>
              <w:snapToGrid w:val="0"/>
              <w:spacing w:line="300" w:lineRule="exact"/>
              <w:rPr>
                <w:bCs/>
                <w:spacing w:val="-20"/>
                <w:kern w:val="0"/>
                <w:sz w:val="28"/>
                <w:szCs w:val="28"/>
              </w:rPr>
            </w:pPr>
          </w:p>
        </w:tc>
        <w:tc>
          <w:tcPr>
            <w:tcW w:w="861" w:type="pct"/>
            <w:tcBorders>
              <w:top w:val="nil"/>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金額</w:t>
            </w:r>
          </w:p>
        </w:tc>
        <w:tc>
          <w:tcPr>
            <w:tcW w:w="635" w:type="pct"/>
            <w:tcBorders>
              <w:top w:val="nil"/>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占全國</w:t>
            </w:r>
            <w:r w:rsidRPr="00D2394C">
              <w:rPr>
                <w:bCs/>
                <w:spacing w:val="-20"/>
                <w:kern w:val="0"/>
                <w:sz w:val="28"/>
                <w:szCs w:val="28"/>
              </w:rPr>
              <w:br/>
            </w:r>
            <w:r w:rsidRPr="00D2394C">
              <w:rPr>
                <w:rFonts w:hAnsi="標楷體"/>
                <w:bCs/>
                <w:spacing w:val="-20"/>
                <w:kern w:val="0"/>
                <w:sz w:val="28"/>
                <w:szCs w:val="28"/>
              </w:rPr>
              <w:t>比率</w:t>
            </w:r>
            <w:r w:rsidRPr="00D2394C">
              <w:rPr>
                <w:bCs/>
                <w:spacing w:val="-20"/>
                <w:kern w:val="0"/>
                <w:sz w:val="28"/>
                <w:szCs w:val="28"/>
              </w:rPr>
              <w:t>%</w:t>
            </w:r>
          </w:p>
        </w:tc>
        <w:tc>
          <w:tcPr>
            <w:tcW w:w="861" w:type="pct"/>
            <w:tcBorders>
              <w:top w:val="nil"/>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金額</w:t>
            </w:r>
          </w:p>
        </w:tc>
        <w:tc>
          <w:tcPr>
            <w:tcW w:w="635" w:type="pct"/>
            <w:tcBorders>
              <w:top w:val="nil"/>
              <w:left w:val="nil"/>
              <w:bottom w:val="single" w:sz="4" w:space="0" w:color="000000"/>
              <w:right w:val="single" w:sz="4" w:space="0" w:color="000000"/>
            </w:tcBorders>
            <w:shd w:val="clear" w:color="auto" w:fill="auto"/>
            <w:vAlign w:val="center"/>
            <w:hideMark/>
          </w:tcPr>
          <w:p w:rsidR="008955AB" w:rsidRPr="00D2394C" w:rsidRDefault="008955AB" w:rsidP="00B403A0">
            <w:pPr>
              <w:widowControl/>
              <w:adjustRightInd w:val="0"/>
              <w:snapToGrid w:val="0"/>
              <w:spacing w:line="300" w:lineRule="exact"/>
              <w:jc w:val="center"/>
              <w:rPr>
                <w:bCs/>
                <w:spacing w:val="-20"/>
                <w:kern w:val="0"/>
                <w:sz w:val="28"/>
                <w:szCs w:val="28"/>
              </w:rPr>
            </w:pPr>
            <w:r w:rsidRPr="00D2394C">
              <w:rPr>
                <w:rFonts w:hAnsi="標楷體"/>
                <w:bCs/>
                <w:spacing w:val="-20"/>
                <w:kern w:val="0"/>
                <w:sz w:val="28"/>
                <w:szCs w:val="28"/>
              </w:rPr>
              <w:t>占全國</w:t>
            </w:r>
            <w:r w:rsidRPr="00D2394C">
              <w:rPr>
                <w:bCs/>
                <w:spacing w:val="-20"/>
                <w:kern w:val="0"/>
                <w:sz w:val="28"/>
                <w:szCs w:val="28"/>
              </w:rPr>
              <w:br/>
            </w:r>
            <w:r w:rsidRPr="00D2394C">
              <w:rPr>
                <w:rFonts w:hAnsi="標楷體"/>
                <w:bCs/>
                <w:spacing w:val="-20"/>
                <w:kern w:val="0"/>
                <w:sz w:val="28"/>
                <w:szCs w:val="28"/>
              </w:rPr>
              <w:t>比率</w:t>
            </w:r>
            <w:r w:rsidRPr="00D2394C">
              <w:rPr>
                <w:bCs/>
                <w:spacing w:val="-20"/>
                <w:kern w:val="0"/>
                <w:sz w:val="28"/>
                <w:szCs w:val="28"/>
              </w:rPr>
              <w:t>%</w:t>
            </w:r>
          </w:p>
        </w:tc>
        <w:tc>
          <w:tcPr>
            <w:tcW w:w="604" w:type="pct"/>
            <w:vMerge/>
            <w:tcBorders>
              <w:top w:val="single" w:sz="4" w:space="0" w:color="000000"/>
              <w:left w:val="single" w:sz="4" w:space="0" w:color="000000"/>
              <w:bottom w:val="single" w:sz="4" w:space="0" w:color="000000"/>
              <w:right w:val="single" w:sz="4" w:space="0" w:color="000000"/>
            </w:tcBorders>
            <w:vAlign w:val="center"/>
            <w:hideMark/>
          </w:tcPr>
          <w:p w:rsidR="008955AB" w:rsidRPr="00D2394C" w:rsidRDefault="008955AB" w:rsidP="00B403A0">
            <w:pPr>
              <w:widowControl/>
              <w:adjustRightInd w:val="0"/>
              <w:snapToGrid w:val="0"/>
              <w:spacing w:line="300" w:lineRule="exact"/>
              <w:rPr>
                <w:bCs/>
                <w:spacing w:val="-20"/>
                <w:kern w:val="0"/>
                <w:sz w:val="28"/>
                <w:szCs w:val="28"/>
              </w:rPr>
            </w:pPr>
          </w:p>
        </w:tc>
      </w:tr>
      <w:tr w:rsidR="008955AB" w:rsidRPr="00D2394C" w:rsidTr="00B403A0">
        <w:trPr>
          <w:trHeight w:val="454"/>
          <w:jc w:val="center"/>
        </w:trPr>
        <w:tc>
          <w:tcPr>
            <w:tcW w:w="3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全國</w:t>
            </w:r>
          </w:p>
        </w:tc>
        <w:tc>
          <w:tcPr>
            <w:tcW w:w="1034"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合計</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280,340,256</w:t>
            </w: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861"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209,048,860</w:t>
            </w: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604" w:type="pct"/>
            <w:tcBorders>
              <w:top w:val="single" w:sz="4" w:space="0" w:color="auto"/>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34.10</w:t>
            </w:r>
          </w:p>
        </w:tc>
      </w:tr>
      <w:tr w:rsidR="008955AB" w:rsidRPr="00D2394C" w:rsidTr="00B403A0">
        <w:trPr>
          <w:trHeight w:val="454"/>
          <w:jc w:val="center"/>
        </w:trPr>
        <w:tc>
          <w:tcPr>
            <w:tcW w:w="371" w:type="pct"/>
            <w:vMerge/>
            <w:tcBorders>
              <w:top w:val="single" w:sz="4" w:space="0" w:color="auto"/>
              <w:left w:val="single" w:sz="4" w:space="0" w:color="auto"/>
              <w:bottom w:val="single" w:sz="4" w:space="0" w:color="auto"/>
              <w:right w:val="single" w:sz="4" w:space="0" w:color="auto"/>
            </w:tcBorders>
            <w:vAlign w:val="center"/>
            <w:hideMark/>
          </w:tcPr>
          <w:p w:rsidR="008955AB" w:rsidRPr="00D2394C" w:rsidRDefault="008955AB" w:rsidP="00B403A0">
            <w:pPr>
              <w:widowControl/>
              <w:adjustRightInd w:val="0"/>
              <w:snapToGrid w:val="0"/>
              <w:spacing w:line="300" w:lineRule="exact"/>
              <w:rPr>
                <w:spacing w:val="-20"/>
                <w:kern w:val="0"/>
                <w:sz w:val="28"/>
                <w:szCs w:val="28"/>
              </w:rPr>
            </w:pPr>
          </w:p>
        </w:tc>
        <w:tc>
          <w:tcPr>
            <w:tcW w:w="103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一般補助款</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137,700,000</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102,800,000</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60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33.95</w:t>
            </w:r>
          </w:p>
        </w:tc>
      </w:tr>
      <w:tr w:rsidR="008955AB" w:rsidRPr="00D2394C" w:rsidTr="00B403A0">
        <w:trPr>
          <w:trHeight w:val="454"/>
          <w:jc w:val="center"/>
        </w:trPr>
        <w:tc>
          <w:tcPr>
            <w:tcW w:w="371" w:type="pct"/>
            <w:vMerge/>
            <w:tcBorders>
              <w:top w:val="single" w:sz="4" w:space="0" w:color="auto"/>
              <w:left w:val="single" w:sz="4" w:space="0" w:color="auto"/>
              <w:bottom w:val="single" w:sz="4" w:space="0" w:color="auto"/>
              <w:right w:val="single" w:sz="4" w:space="0" w:color="auto"/>
            </w:tcBorders>
            <w:vAlign w:val="center"/>
            <w:hideMark/>
          </w:tcPr>
          <w:p w:rsidR="008955AB" w:rsidRPr="00D2394C" w:rsidRDefault="008955AB" w:rsidP="00B403A0">
            <w:pPr>
              <w:widowControl/>
              <w:adjustRightInd w:val="0"/>
              <w:snapToGrid w:val="0"/>
              <w:spacing w:line="300" w:lineRule="exact"/>
              <w:rPr>
                <w:spacing w:val="-20"/>
                <w:kern w:val="0"/>
                <w:sz w:val="28"/>
                <w:szCs w:val="28"/>
              </w:rPr>
            </w:pPr>
          </w:p>
        </w:tc>
        <w:tc>
          <w:tcPr>
            <w:tcW w:w="103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計畫型補助款</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142,640,256</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106,248,860</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100.00</w:t>
            </w:r>
          </w:p>
        </w:tc>
        <w:tc>
          <w:tcPr>
            <w:tcW w:w="60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34.25</w:t>
            </w:r>
          </w:p>
        </w:tc>
      </w:tr>
      <w:tr w:rsidR="008955AB" w:rsidRPr="00D2394C" w:rsidTr="00B403A0">
        <w:trPr>
          <w:trHeight w:val="454"/>
          <w:jc w:val="center"/>
        </w:trPr>
        <w:tc>
          <w:tcPr>
            <w:tcW w:w="3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金門</w:t>
            </w:r>
          </w:p>
        </w:tc>
        <w:tc>
          <w:tcPr>
            <w:tcW w:w="103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合計</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2,906,517</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1.04</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2,921,326</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1.40</w:t>
            </w:r>
          </w:p>
        </w:tc>
        <w:tc>
          <w:tcPr>
            <w:tcW w:w="60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-0.51</w:t>
            </w:r>
          </w:p>
        </w:tc>
      </w:tr>
      <w:tr w:rsidR="008955AB" w:rsidRPr="00D2394C" w:rsidTr="00B403A0">
        <w:trPr>
          <w:trHeight w:val="454"/>
          <w:jc w:val="center"/>
        </w:trPr>
        <w:tc>
          <w:tcPr>
            <w:tcW w:w="371" w:type="pct"/>
            <w:vMerge/>
            <w:tcBorders>
              <w:top w:val="nil"/>
              <w:left w:val="single" w:sz="4" w:space="0" w:color="auto"/>
              <w:bottom w:val="single" w:sz="4" w:space="0" w:color="auto"/>
              <w:right w:val="single" w:sz="4" w:space="0" w:color="auto"/>
            </w:tcBorders>
            <w:vAlign w:val="center"/>
            <w:hideMark/>
          </w:tcPr>
          <w:p w:rsidR="008955AB" w:rsidRPr="00D2394C" w:rsidRDefault="008955AB" w:rsidP="00B403A0">
            <w:pPr>
              <w:widowControl/>
              <w:adjustRightInd w:val="0"/>
              <w:snapToGrid w:val="0"/>
              <w:spacing w:line="300" w:lineRule="exact"/>
              <w:rPr>
                <w:spacing w:val="-20"/>
                <w:kern w:val="0"/>
                <w:sz w:val="28"/>
                <w:szCs w:val="28"/>
              </w:rPr>
            </w:pPr>
          </w:p>
        </w:tc>
        <w:tc>
          <w:tcPr>
            <w:tcW w:w="103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一般補助款</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1,449,000</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1.05</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1,136,098</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1.11</w:t>
            </w:r>
          </w:p>
        </w:tc>
        <w:tc>
          <w:tcPr>
            <w:tcW w:w="60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27.54</w:t>
            </w:r>
          </w:p>
        </w:tc>
      </w:tr>
      <w:tr w:rsidR="008955AB" w:rsidRPr="00D2394C" w:rsidTr="00B403A0">
        <w:trPr>
          <w:trHeight w:val="454"/>
          <w:jc w:val="center"/>
        </w:trPr>
        <w:tc>
          <w:tcPr>
            <w:tcW w:w="371" w:type="pct"/>
            <w:vMerge/>
            <w:tcBorders>
              <w:top w:val="nil"/>
              <w:left w:val="single" w:sz="4" w:space="0" w:color="auto"/>
              <w:bottom w:val="single" w:sz="4" w:space="0" w:color="auto"/>
              <w:right w:val="single" w:sz="4" w:space="0" w:color="auto"/>
            </w:tcBorders>
            <w:vAlign w:val="center"/>
            <w:hideMark/>
          </w:tcPr>
          <w:p w:rsidR="008955AB" w:rsidRPr="00D2394C" w:rsidRDefault="008955AB" w:rsidP="00B403A0">
            <w:pPr>
              <w:widowControl/>
              <w:adjustRightInd w:val="0"/>
              <w:snapToGrid w:val="0"/>
              <w:spacing w:line="300" w:lineRule="exact"/>
              <w:rPr>
                <w:spacing w:val="-20"/>
                <w:kern w:val="0"/>
                <w:sz w:val="28"/>
                <w:szCs w:val="28"/>
              </w:rPr>
            </w:pPr>
          </w:p>
        </w:tc>
        <w:tc>
          <w:tcPr>
            <w:tcW w:w="103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center"/>
              <w:rPr>
                <w:spacing w:val="-20"/>
                <w:kern w:val="0"/>
                <w:sz w:val="28"/>
                <w:szCs w:val="28"/>
              </w:rPr>
            </w:pPr>
            <w:r w:rsidRPr="00D2394C">
              <w:rPr>
                <w:rFonts w:hAnsi="標楷體"/>
                <w:spacing w:val="-20"/>
                <w:kern w:val="0"/>
                <w:sz w:val="28"/>
                <w:szCs w:val="28"/>
              </w:rPr>
              <w:t>計畫型補助款</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1,457,517</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1.02</w:t>
            </w:r>
          </w:p>
        </w:tc>
        <w:tc>
          <w:tcPr>
            <w:tcW w:w="861"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1,785,228</w:t>
            </w:r>
          </w:p>
        </w:tc>
        <w:tc>
          <w:tcPr>
            <w:tcW w:w="635"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1.68</w:t>
            </w:r>
          </w:p>
        </w:tc>
        <w:tc>
          <w:tcPr>
            <w:tcW w:w="604" w:type="pct"/>
            <w:tcBorders>
              <w:top w:val="nil"/>
              <w:left w:val="nil"/>
              <w:bottom w:val="single" w:sz="4" w:space="0" w:color="auto"/>
              <w:right w:val="single" w:sz="4" w:space="0" w:color="auto"/>
            </w:tcBorders>
            <w:shd w:val="clear" w:color="auto" w:fill="auto"/>
            <w:noWrap/>
            <w:vAlign w:val="center"/>
            <w:hideMark/>
          </w:tcPr>
          <w:p w:rsidR="008955AB" w:rsidRPr="00D2394C" w:rsidRDefault="008955AB" w:rsidP="00B403A0">
            <w:pPr>
              <w:widowControl/>
              <w:adjustRightInd w:val="0"/>
              <w:snapToGrid w:val="0"/>
              <w:spacing w:line="300" w:lineRule="exact"/>
              <w:jc w:val="right"/>
              <w:rPr>
                <w:spacing w:val="-20"/>
                <w:kern w:val="0"/>
                <w:sz w:val="28"/>
                <w:szCs w:val="28"/>
              </w:rPr>
            </w:pPr>
            <w:r w:rsidRPr="00D2394C">
              <w:rPr>
                <w:spacing w:val="-20"/>
                <w:kern w:val="0"/>
                <w:sz w:val="28"/>
                <w:szCs w:val="28"/>
              </w:rPr>
              <w:t>-18.36</w:t>
            </w:r>
          </w:p>
        </w:tc>
      </w:tr>
    </w:tbl>
    <w:p w:rsidR="00213CB5" w:rsidRPr="00D2394C" w:rsidRDefault="008955AB" w:rsidP="00EC739B">
      <w:pPr>
        <w:adjustRightInd w:val="0"/>
        <w:snapToGrid w:val="0"/>
        <w:spacing w:afterLines="50" w:line="300" w:lineRule="exact"/>
        <w:ind w:left="708" w:hangingChars="272" w:hanging="708"/>
        <w:jc w:val="both"/>
        <w:rPr>
          <w:bCs/>
        </w:rPr>
      </w:pPr>
      <w:r w:rsidRPr="00D2394C">
        <w:rPr>
          <w:rFonts w:hAnsi="標楷體"/>
          <w:kern w:val="0"/>
          <w:sz w:val="24"/>
          <w:szCs w:val="24"/>
        </w:rPr>
        <w:t>資料來源：金門縣府於本院約詢時提供資料。</w:t>
      </w:r>
    </w:p>
    <w:sectPr w:rsidR="00213CB5" w:rsidRPr="00D2394C" w:rsidSect="005D3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81B" w:rsidRDefault="0006181B">
      <w:r>
        <w:separator/>
      </w:r>
    </w:p>
  </w:endnote>
  <w:endnote w:type="continuationSeparator" w:id="0">
    <w:p w:rsidR="0006181B" w:rsidRDefault="0006181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1B" w:rsidRDefault="0006181B">
    <w:pPr>
      <w:pStyle w:val="afd"/>
      <w:framePr w:wrap="around" w:vAnchor="text" w:hAnchor="margin" w:xAlign="center" w:y="1"/>
      <w:rPr>
        <w:rStyle w:val="af2"/>
        <w:rFonts w:ascii="Times New Roman"/>
        <w:b/>
        <w:bCs/>
        <w:sz w:val="24"/>
      </w:rPr>
    </w:pPr>
    <w:r>
      <w:rPr>
        <w:rStyle w:val="af2"/>
        <w:rFonts w:ascii="Times New Roman"/>
        <w:b/>
        <w:bCs/>
        <w:sz w:val="24"/>
      </w:rPr>
      <w:fldChar w:fldCharType="begin"/>
    </w:r>
    <w:r>
      <w:rPr>
        <w:rStyle w:val="af2"/>
        <w:rFonts w:ascii="Times New Roman"/>
        <w:b/>
        <w:bCs/>
        <w:sz w:val="24"/>
      </w:rPr>
      <w:instrText xml:space="preserve">PAGE  </w:instrText>
    </w:r>
    <w:r>
      <w:rPr>
        <w:rStyle w:val="af2"/>
        <w:rFonts w:ascii="Times New Roman"/>
        <w:b/>
        <w:bCs/>
        <w:sz w:val="24"/>
      </w:rPr>
      <w:fldChar w:fldCharType="separate"/>
    </w:r>
    <w:r w:rsidR="00BD718A">
      <w:rPr>
        <w:rStyle w:val="af2"/>
        <w:rFonts w:ascii="Times New Roman"/>
        <w:b/>
        <w:bCs/>
        <w:noProof/>
        <w:sz w:val="24"/>
      </w:rPr>
      <w:t>16</w:t>
    </w:r>
    <w:r>
      <w:rPr>
        <w:rStyle w:val="af2"/>
        <w:rFonts w:ascii="Times New Roman"/>
        <w:b/>
        <w:bCs/>
        <w:sz w:val="24"/>
      </w:rPr>
      <w:fldChar w:fldCharType="end"/>
    </w:r>
  </w:p>
  <w:p w:rsidR="0006181B" w:rsidRDefault="0006181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81B" w:rsidRDefault="0006181B">
      <w:r>
        <w:separator/>
      </w:r>
    </w:p>
  </w:footnote>
  <w:footnote w:type="continuationSeparator" w:id="0">
    <w:p w:rsidR="0006181B" w:rsidRDefault="00061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3C72BC"/>
    <w:multiLevelType w:val="hybridMultilevel"/>
    <w:tmpl w:val="318E71B8"/>
    <w:lvl w:ilvl="0" w:tplc="271CAD4E">
      <w:start w:val="1"/>
      <w:numFmt w:val="decimal"/>
      <w:lvlText w:val="（%1）"/>
      <w:lvlJc w:val="left"/>
      <w:pPr>
        <w:ind w:left="1080" w:hanging="10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E243287"/>
    <w:multiLevelType w:val="multilevel"/>
    <w:tmpl w:val="760403DC"/>
    <w:lvl w:ilvl="0">
      <w:start w:val="1"/>
      <w:numFmt w:val="taiwaneseCountingThousand"/>
      <w:pStyle w:val="a0"/>
      <w:suff w:val="nothing"/>
      <w:lvlText w:val="%1、"/>
      <w:lvlJc w:val="left"/>
      <w:pPr>
        <w:ind w:left="907" w:hanging="623"/>
      </w:pPr>
      <w:rPr>
        <w:rFonts w:ascii="標楷體" w:eastAsia="標楷體" w:hint="eastAsia"/>
        <w:b w:val="0"/>
        <w:i w:val="0"/>
        <w:sz w:val="32"/>
      </w:rPr>
    </w:lvl>
    <w:lvl w:ilvl="1">
      <w:start w:val="1"/>
      <w:numFmt w:val="taiwaneseCountingThousand"/>
      <w:pStyle w:val="a1"/>
      <w:suff w:val="nothing"/>
      <w:lvlText w:val="（%2）"/>
      <w:lvlJc w:val="left"/>
      <w:pPr>
        <w:ind w:left="1247" w:hanging="850"/>
      </w:pPr>
      <w:rPr>
        <w:rFonts w:ascii="標楷體" w:eastAsia="標楷體" w:hint="eastAsia"/>
        <w:b w:val="0"/>
        <w:i w:val="0"/>
        <w:sz w:val="28"/>
      </w:rPr>
    </w:lvl>
    <w:lvl w:ilvl="2">
      <w:start w:val="1"/>
      <w:numFmt w:val="decimalFullWidth"/>
      <w:pStyle w:val="a2"/>
      <w:suff w:val="nothing"/>
      <w:lvlText w:val="%3、"/>
      <w:lvlJc w:val="left"/>
      <w:pPr>
        <w:ind w:left="1474" w:hanging="652"/>
      </w:pPr>
      <w:rPr>
        <w:rFonts w:ascii="標楷體" w:eastAsia="標楷體" w:hint="eastAsia"/>
        <w:b w:val="0"/>
        <w:i w:val="0"/>
        <w:sz w:val="32"/>
      </w:rPr>
    </w:lvl>
    <w:lvl w:ilvl="3">
      <w:start w:val="1"/>
      <w:numFmt w:val="decimalFullWidth"/>
      <w:suff w:val="nothing"/>
      <w:lvlText w:val="（%4）"/>
      <w:lvlJc w:val="left"/>
      <w:pPr>
        <w:ind w:left="1474" w:hanging="624"/>
      </w:pPr>
      <w:rPr>
        <w:rFonts w:ascii="標楷體" w:eastAsia="標楷體" w:hint="eastAsia"/>
        <w:b w:val="0"/>
        <w:i w:val="0"/>
        <w:sz w:val="32"/>
      </w:rPr>
    </w:lvl>
    <w:lvl w:ilvl="4">
      <w:start w:val="1"/>
      <w:numFmt w:val="ideographTraditional"/>
      <w:lvlText w:val="%5、"/>
      <w:lvlJc w:val="left"/>
      <w:pPr>
        <w:tabs>
          <w:tab w:val="num" w:pos="2268"/>
        </w:tabs>
        <w:ind w:left="2268" w:hanging="851"/>
      </w:pPr>
      <w:rPr>
        <w:rFonts w:ascii="標楷體" w:eastAsia="標楷體" w:hint="eastAsia"/>
        <w:b w:val="0"/>
        <w:i w:val="0"/>
        <w:sz w:val="32"/>
      </w:rPr>
    </w:lvl>
    <w:lvl w:ilvl="5">
      <w:start w:val="1"/>
      <w:numFmt w:val="decimal"/>
      <w:lvlText w:val="%6)"/>
      <w:lvlJc w:val="left"/>
      <w:pPr>
        <w:tabs>
          <w:tab w:val="num" w:pos="2976"/>
        </w:tabs>
        <w:ind w:left="2976" w:hanging="1134"/>
      </w:pPr>
      <w:rPr>
        <w:rFonts w:hint="eastAsia"/>
      </w:rPr>
    </w:lvl>
    <w:lvl w:ilvl="6">
      <w:start w:val="1"/>
      <w:numFmt w:val="decimal"/>
      <w:lvlText w:val="(%7)"/>
      <w:lvlJc w:val="left"/>
      <w:pPr>
        <w:tabs>
          <w:tab w:val="num" w:pos="3543"/>
        </w:tabs>
        <w:ind w:left="3543" w:hanging="1276"/>
      </w:pPr>
      <w:rPr>
        <w:rFonts w:hint="eastAsia"/>
      </w:rPr>
    </w:lvl>
    <w:lvl w:ilvl="7">
      <w:start w:val="1"/>
      <w:numFmt w:val="lowerLetter"/>
      <w:lvlText w:val="%8."/>
      <w:lvlJc w:val="left"/>
      <w:pPr>
        <w:tabs>
          <w:tab w:val="num" w:pos="4110"/>
        </w:tabs>
        <w:ind w:left="4110" w:hanging="1418"/>
      </w:pPr>
      <w:rPr>
        <w:rFonts w:hint="eastAsia"/>
      </w:rPr>
    </w:lvl>
    <w:lvl w:ilvl="8">
      <w:start w:val="1"/>
      <w:numFmt w:val="lowerLetter"/>
      <w:lvlText w:val="%9)"/>
      <w:lvlJc w:val="left"/>
      <w:pPr>
        <w:tabs>
          <w:tab w:val="num" w:pos="4818"/>
        </w:tabs>
        <w:ind w:left="4818" w:hanging="1700"/>
      </w:pPr>
      <w:rPr>
        <w:rFonts w:hint="eastAsia"/>
      </w:rPr>
    </w:lvl>
  </w:abstractNum>
  <w:abstractNum w:abstractNumId="3">
    <w:nsid w:val="139B5C52"/>
    <w:multiLevelType w:val="multilevel"/>
    <w:tmpl w:val="9A0E7DB6"/>
    <w:lvl w:ilvl="0">
      <w:start w:val="1"/>
      <w:numFmt w:val="ideographTraditional"/>
      <w:pStyle w:val="a3"/>
      <w:suff w:val="nothing"/>
      <w:lvlText w:val="%1、"/>
      <w:lvlJc w:val="left"/>
      <w:pPr>
        <w:ind w:left="425" w:hanging="425"/>
      </w:pPr>
      <w:rPr>
        <w:rFonts w:hint="eastAsia"/>
      </w:rPr>
    </w:lvl>
    <w:lvl w:ilvl="1">
      <w:start w:val="1"/>
      <w:numFmt w:val="ideographLegalTraditional"/>
      <w:pStyle w:val="a4"/>
      <w:suff w:val="nothing"/>
      <w:lvlText w:val="%2、"/>
      <w:lvlJc w:val="left"/>
      <w:pPr>
        <w:ind w:left="454" w:hanging="454"/>
      </w:pPr>
      <w:rPr>
        <w:rFonts w:hint="eastAsia"/>
        <w:color w:val="auto"/>
      </w:rPr>
    </w:lvl>
    <w:lvl w:ilvl="2">
      <w:start w:val="1"/>
      <w:numFmt w:val="taiwaneseCountingThousand"/>
      <w:pStyle w:val="a5"/>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140E010C"/>
    <w:multiLevelType w:val="multilevel"/>
    <w:tmpl w:val="E780DF4C"/>
    <w:lvl w:ilvl="0">
      <w:start w:val="1"/>
      <w:numFmt w:val="ideographLegalTraditional"/>
      <w:pStyle w:val="10"/>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9532EFC"/>
    <w:multiLevelType w:val="hybridMultilevel"/>
    <w:tmpl w:val="7CBA69F8"/>
    <w:lvl w:ilvl="0" w:tplc="178A5CEA">
      <w:start w:val="1"/>
      <w:numFmt w:val="taiwaneseCountingThousand"/>
      <w:pStyle w:val="a6"/>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F714A41"/>
    <w:multiLevelType w:val="hybridMultilevel"/>
    <w:tmpl w:val="2722B314"/>
    <w:lvl w:ilvl="0" w:tplc="9C423E8C">
      <w:start w:val="1"/>
      <w:numFmt w:val="taiwaneseCountingThousand"/>
      <w:lvlText w:val="附表%1、"/>
      <w:lvlJc w:val="left"/>
      <w:pPr>
        <w:ind w:left="480" w:hanging="480"/>
      </w:pPr>
      <w:rPr>
        <w:rFonts w:ascii="Times New Roman" w:eastAsia="標楷體" w:hAnsi="Times New Roman" w:hint="default"/>
        <w:b w:val="0"/>
        <w:i w:val="0"/>
        <w:sz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847606D"/>
    <w:multiLevelType w:val="multilevel"/>
    <w:tmpl w:val="DF401674"/>
    <w:lvl w:ilvl="0">
      <w:start w:val="1"/>
      <w:numFmt w:val="taiwaneseCountingThousand"/>
      <w:pStyle w:val="a7"/>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8">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63936C6"/>
    <w:multiLevelType w:val="hybridMultilevel"/>
    <w:tmpl w:val="20941A32"/>
    <w:lvl w:ilvl="0" w:tplc="49D6EAAC">
      <w:start w:val="1"/>
      <w:numFmt w:val="decimal"/>
      <w:lvlText w:val="表%1、"/>
      <w:lvlJc w:val="center"/>
      <w:pPr>
        <w:ind w:left="480" w:hanging="480"/>
      </w:pPr>
      <w:rPr>
        <w:rFonts w:ascii="Times New Roman" w:eastAsia="標楷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7"/>
  </w:num>
  <w:num w:numId="5">
    <w:abstractNumId w:val="2"/>
  </w:num>
  <w:num w:numId="6">
    <w:abstractNumId w:val="8"/>
  </w:num>
  <w:num w:numId="7">
    <w:abstractNumId w:val="3"/>
  </w:num>
  <w:num w:numId="8">
    <w:abstractNumId w:val="9"/>
  </w:num>
  <w:num w:numId="9">
    <w:abstractNumId w:val="6"/>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33121">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60297"/>
    <w:rsid w:val="00001585"/>
    <w:rsid w:val="000018BB"/>
    <w:rsid w:val="00001B18"/>
    <w:rsid w:val="00003539"/>
    <w:rsid w:val="00004445"/>
    <w:rsid w:val="00004B1A"/>
    <w:rsid w:val="00004D0C"/>
    <w:rsid w:val="000051E2"/>
    <w:rsid w:val="00006225"/>
    <w:rsid w:val="00006F20"/>
    <w:rsid w:val="000077B5"/>
    <w:rsid w:val="000104F1"/>
    <w:rsid w:val="0001079B"/>
    <w:rsid w:val="00010A99"/>
    <w:rsid w:val="00012D6F"/>
    <w:rsid w:val="00013DAA"/>
    <w:rsid w:val="00017626"/>
    <w:rsid w:val="000179F4"/>
    <w:rsid w:val="00023C13"/>
    <w:rsid w:val="00024F7E"/>
    <w:rsid w:val="0002729C"/>
    <w:rsid w:val="00027BFA"/>
    <w:rsid w:val="00030374"/>
    <w:rsid w:val="00030674"/>
    <w:rsid w:val="00032705"/>
    <w:rsid w:val="00032B2D"/>
    <w:rsid w:val="000342D3"/>
    <w:rsid w:val="00035322"/>
    <w:rsid w:val="00035CCF"/>
    <w:rsid w:val="00041053"/>
    <w:rsid w:val="0004108B"/>
    <w:rsid w:val="00041685"/>
    <w:rsid w:val="00046D82"/>
    <w:rsid w:val="000472C0"/>
    <w:rsid w:val="000474B3"/>
    <w:rsid w:val="00050172"/>
    <w:rsid w:val="00050500"/>
    <w:rsid w:val="000545DB"/>
    <w:rsid w:val="00054D30"/>
    <w:rsid w:val="0006181B"/>
    <w:rsid w:val="00064B59"/>
    <w:rsid w:val="0006625C"/>
    <w:rsid w:val="0006707B"/>
    <w:rsid w:val="00067C50"/>
    <w:rsid w:val="00070DC4"/>
    <w:rsid w:val="0007377E"/>
    <w:rsid w:val="0007429C"/>
    <w:rsid w:val="00074604"/>
    <w:rsid w:val="0007663F"/>
    <w:rsid w:val="0007682D"/>
    <w:rsid w:val="0007714C"/>
    <w:rsid w:val="00077AF0"/>
    <w:rsid w:val="00080A03"/>
    <w:rsid w:val="00082AC2"/>
    <w:rsid w:val="000832AD"/>
    <w:rsid w:val="00083BFA"/>
    <w:rsid w:val="000845AC"/>
    <w:rsid w:val="0008474E"/>
    <w:rsid w:val="000849DC"/>
    <w:rsid w:val="00086312"/>
    <w:rsid w:val="00087BB8"/>
    <w:rsid w:val="000906E6"/>
    <w:rsid w:val="00092118"/>
    <w:rsid w:val="00092961"/>
    <w:rsid w:val="000958A2"/>
    <w:rsid w:val="00096A39"/>
    <w:rsid w:val="000A02D5"/>
    <w:rsid w:val="000A0F55"/>
    <w:rsid w:val="000A1AEF"/>
    <w:rsid w:val="000A2766"/>
    <w:rsid w:val="000A28FE"/>
    <w:rsid w:val="000A3D6F"/>
    <w:rsid w:val="000A4F30"/>
    <w:rsid w:val="000A678C"/>
    <w:rsid w:val="000A7386"/>
    <w:rsid w:val="000B129F"/>
    <w:rsid w:val="000B1B1E"/>
    <w:rsid w:val="000B332D"/>
    <w:rsid w:val="000B4283"/>
    <w:rsid w:val="000B452A"/>
    <w:rsid w:val="000B572A"/>
    <w:rsid w:val="000C275D"/>
    <w:rsid w:val="000C2DF7"/>
    <w:rsid w:val="000C3A0A"/>
    <w:rsid w:val="000C5106"/>
    <w:rsid w:val="000C566A"/>
    <w:rsid w:val="000C69A3"/>
    <w:rsid w:val="000D02F1"/>
    <w:rsid w:val="000D27BF"/>
    <w:rsid w:val="000D292C"/>
    <w:rsid w:val="000D5246"/>
    <w:rsid w:val="000D58CB"/>
    <w:rsid w:val="000D5925"/>
    <w:rsid w:val="000D5A0B"/>
    <w:rsid w:val="000D5C54"/>
    <w:rsid w:val="000E0F5E"/>
    <w:rsid w:val="000E1E3D"/>
    <w:rsid w:val="000E236B"/>
    <w:rsid w:val="000E27C4"/>
    <w:rsid w:val="000E7A6E"/>
    <w:rsid w:val="000F02F8"/>
    <w:rsid w:val="000F0F9C"/>
    <w:rsid w:val="000F10D3"/>
    <w:rsid w:val="000F11F8"/>
    <w:rsid w:val="000F62C5"/>
    <w:rsid w:val="000F6901"/>
    <w:rsid w:val="0010106E"/>
    <w:rsid w:val="001030C3"/>
    <w:rsid w:val="001035F6"/>
    <w:rsid w:val="00104031"/>
    <w:rsid w:val="00105B4C"/>
    <w:rsid w:val="00110985"/>
    <w:rsid w:val="001115BF"/>
    <w:rsid w:val="0011166F"/>
    <w:rsid w:val="00111DFC"/>
    <w:rsid w:val="00114281"/>
    <w:rsid w:val="001209F6"/>
    <w:rsid w:val="00120ECA"/>
    <w:rsid w:val="00123DB1"/>
    <w:rsid w:val="00123F3A"/>
    <w:rsid w:val="001256A5"/>
    <w:rsid w:val="00130350"/>
    <w:rsid w:val="00133292"/>
    <w:rsid w:val="00135E3F"/>
    <w:rsid w:val="00136138"/>
    <w:rsid w:val="0013763B"/>
    <w:rsid w:val="001423E8"/>
    <w:rsid w:val="001425C2"/>
    <w:rsid w:val="00143A8E"/>
    <w:rsid w:val="0014485E"/>
    <w:rsid w:val="00144FF2"/>
    <w:rsid w:val="0014575B"/>
    <w:rsid w:val="001508B8"/>
    <w:rsid w:val="00150E86"/>
    <w:rsid w:val="00154759"/>
    <w:rsid w:val="00154843"/>
    <w:rsid w:val="00156C2D"/>
    <w:rsid w:val="00163B76"/>
    <w:rsid w:val="00163CF3"/>
    <w:rsid w:val="0016601C"/>
    <w:rsid w:val="00167FE6"/>
    <w:rsid w:val="00170EAA"/>
    <w:rsid w:val="001720DD"/>
    <w:rsid w:val="0017370E"/>
    <w:rsid w:val="00174F6B"/>
    <w:rsid w:val="00174FBD"/>
    <w:rsid w:val="00176C7C"/>
    <w:rsid w:val="00177241"/>
    <w:rsid w:val="00180604"/>
    <w:rsid w:val="00180A66"/>
    <w:rsid w:val="00180C9B"/>
    <w:rsid w:val="00180DE8"/>
    <w:rsid w:val="00180DF4"/>
    <w:rsid w:val="00181887"/>
    <w:rsid w:val="0018410E"/>
    <w:rsid w:val="00184419"/>
    <w:rsid w:val="001875C9"/>
    <w:rsid w:val="001911C8"/>
    <w:rsid w:val="001919C3"/>
    <w:rsid w:val="0019328C"/>
    <w:rsid w:val="00195700"/>
    <w:rsid w:val="001971C7"/>
    <w:rsid w:val="001976CA"/>
    <w:rsid w:val="001A0792"/>
    <w:rsid w:val="001A3B25"/>
    <w:rsid w:val="001A4F2C"/>
    <w:rsid w:val="001A5862"/>
    <w:rsid w:val="001A7188"/>
    <w:rsid w:val="001A720F"/>
    <w:rsid w:val="001B0C01"/>
    <w:rsid w:val="001B1984"/>
    <w:rsid w:val="001B1C21"/>
    <w:rsid w:val="001B21C6"/>
    <w:rsid w:val="001B2241"/>
    <w:rsid w:val="001B2AED"/>
    <w:rsid w:val="001B2BE8"/>
    <w:rsid w:val="001B32DA"/>
    <w:rsid w:val="001B4795"/>
    <w:rsid w:val="001B55B4"/>
    <w:rsid w:val="001B7F2E"/>
    <w:rsid w:val="001C20E3"/>
    <w:rsid w:val="001C2A3E"/>
    <w:rsid w:val="001C484E"/>
    <w:rsid w:val="001D3ED2"/>
    <w:rsid w:val="001D459A"/>
    <w:rsid w:val="001D5CA3"/>
    <w:rsid w:val="001D6B08"/>
    <w:rsid w:val="001D7E14"/>
    <w:rsid w:val="001E34A7"/>
    <w:rsid w:val="001E369A"/>
    <w:rsid w:val="001E3C83"/>
    <w:rsid w:val="001E50C6"/>
    <w:rsid w:val="001F0E9F"/>
    <w:rsid w:val="001F3ECB"/>
    <w:rsid w:val="001F42B6"/>
    <w:rsid w:val="001F564C"/>
    <w:rsid w:val="00201EEF"/>
    <w:rsid w:val="00205D14"/>
    <w:rsid w:val="00206802"/>
    <w:rsid w:val="00210A65"/>
    <w:rsid w:val="002111D4"/>
    <w:rsid w:val="00211AEA"/>
    <w:rsid w:val="00211C8F"/>
    <w:rsid w:val="00211D4E"/>
    <w:rsid w:val="00213C6A"/>
    <w:rsid w:val="00213CB5"/>
    <w:rsid w:val="00215518"/>
    <w:rsid w:val="00216BF9"/>
    <w:rsid w:val="0022186E"/>
    <w:rsid w:val="002222B1"/>
    <w:rsid w:val="00222E39"/>
    <w:rsid w:val="00224F6A"/>
    <w:rsid w:val="002277C4"/>
    <w:rsid w:val="00231721"/>
    <w:rsid w:val="00232FA5"/>
    <w:rsid w:val="002344FA"/>
    <w:rsid w:val="002346EB"/>
    <w:rsid w:val="002357C1"/>
    <w:rsid w:val="00237474"/>
    <w:rsid w:val="00237E2E"/>
    <w:rsid w:val="002423D5"/>
    <w:rsid w:val="00242D7C"/>
    <w:rsid w:val="002431DF"/>
    <w:rsid w:val="00244763"/>
    <w:rsid w:val="00246B38"/>
    <w:rsid w:val="00246CDC"/>
    <w:rsid w:val="002471D4"/>
    <w:rsid w:val="00250774"/>
    <w:rsid w:val="00253BE1"/>
    <w:rsid w:val="0025722C"/>
    <w:rsid w:val="00260082"/>
    <w:rsid w:val="002608FD"/>
    <w:rsid w:val="00265C69"/>
    <w:rsid w:val="00267E76"/>
    <w:rsid w:val="00271ACB"/>
    <w:rsid w:val="002728A6"/>
    <w:rsid w:val="00272910"/>
    <w:rsid w:val="00276874"/>
    <w:rsid w:val="00276A24"/>
    <w:rsid w:val="00276BEC"/>
    <w:rsid w:val="002809D2"/>
    <w:rsid w:val="00282B80"/>
    <w:rsid w:val="002837EC"/>
    <w:rsid w:val="00283A11"/>
    <w:rsid w:val="0028699D"/>
    <w:rsid w:val="0028729E"/>
    <w:rsid w:val="002912C3"/>
    <w:rsid w:val="002914EF"/>
    <w:rsid w:val="00291BB6"/>
    <w:rsid w:val="002942FA"/>
    <w:rsid w:val="002944EB"/>
    <w:rsid w:val="00294FED"/>
    <w:rsid w:val="002A02EF"/>
    <w:rsid w:val="002A1179"/>
    <w:rsid w:val="002A4960"/>
    <w:rsid w:val="002A52D2"/>
    <w:rsid w:val="002A5497"/>
    <w:rsid w:val="002A6958"/>
    <w:rsid w:val="002A6E54"/>
    <w:rsid w:val="002B036D"/>
    <w:rsid w:val="002B0EE5"/>
    <w:rsid w:val="002B2360"/>
    <w:rsid w:val="002B45FA"/>
    <w:rsid w:val="002B68B7"/>
    <w:rsid w:val="002C01BF"/>
    <w:rsid w:val="002C1E34"/>
    <w:rsid w:val="002C2EE7"/>
    <w:rsid w:val="002C3EAD"/>
    <w:rsid w:val="002C6001"/>
    <w:rsid w:val="002C614A"/>
    <w:rsid w:val="002C6791"/>
    <w:rsid w:val="002C751D"/>
    <w:rsid w:val="002C7DBA"/>
    <w:rsid w:val="002D4AE5"/>
    <w:rsid w:val="002E06D2"/>
    <w:rsid w:val="002E38B7"/>
    <w:rsid w:val="002E58A8"/>
    <w:rsid w:val="002E600C"/>
    <w:rsid w:val="002E77F4"/>
    <w:rsid w:val="002F06C6"/>
    <w:rsid w:val="002F073A"/>
    <w:rsid w:val="002F09B4"/>
    <w:rsid w:val="002F0F3F"/>
    <w:rsid w:val="002F3C5B"/>
    <w:rsid w:val="002F675B"/>
    <w:rsid w:val="002F7355"/>
    <w:rsid w:val="0030331C"/>
    <w:rsid w:val="0030428D"/>
    <w:rsid w:val="00306174"/>
    <w:rsid w:val="00313280"/>
    <w:rsid w:val="0031437B"/>
    <w:rsid w:val="00314C90"/>
    <w:rsid w:val="003157A1"/>
    <w:rsid w:val="003159FB"/>
    <w:rsid w:val="00315DF9"/>
    <w:rsid w:val="00317998"/>
    <w:rsid w:val="00320D39"/>
    <w:rsid w:val="00322366"/>
    <w:rsid w:val="0032281D"/>
    <w:rsid w:val="00323054"/>
    <w:rsid w:val="00323480"/>
    <w:rsid w:val="00325F9E"/>
    <w:rsid w:val="0032710A"/>
    <w:rsid w:val="0033119D"/>
    <w:rsid w:val="0033224F"/>
    <w:rsid w:val="00332D76"/>
    <w:rsid w:val="00332F78"/>
    <w:rsid w:val="0033319B"/>
    <w:rsid w:val="00334A33"/>
    <w:rsid w:val="00335104"/>
    <w:rsid w:val="00341423"/>
    <w:rsid w:val="00343D74"/>
    <w:rsid w:val="003458C9"/>
    <w:rsid w:val="00351601"/>
    <w:rsid w:val="0035410F"/>
    <w:rsid w:val="00355832"/>
    <w:rsid w:val="0035711C"/>
    <w:rsid w:val="003578B9"/>
    <w:rsid w:val="00361ED2"/>
    <w:rsid w:val="003625E2"/>
    <w:rsid w:val="003629B8"/>
    <w:rsid w:val="0036406A"/>
    <w:rsid w:val="003735BE"/>
    <w:rsid w:val="00373976"/>
    <w:rsid w:val="00373EAB"/>
    <w:rsid w:val="00375EB7"/>
    <w:rsid w:val="0038039F"/>
    <w:rsid w:val="00380EF3"/>
    <w:rsid w:val="003820D1"/>
    <w:rsid w:val="0038243B"/>
    <w:rsid w:val="00383C97"/>
    <w:rsid w:val="003871BB"/>
    <w:rsid w:val="0039154E"/>
    <w:rsid w:val="0039258D"/>
    <w:rsid w:val="00393B7D"/>
    <w:rsid w:val="00393F7A"/>
    <w:rsid w:val="00395A24"/>
    <w:rsid w:val="0039635C"/>
    <w:rsid w:val="00397755"/>
    <w:rsid w:val="003A37B2"/>
    <w:rsid w:val="003A42D4"/>
    <w:rsid w:val="003A4D39"/>
    <w:rsid w:val="003A6DF4"/>
    <w:rsid w:val="003B0F52"/>
    <w:rsid w:val="003B2EAE"/>
    <w:rsid w:val="003B30AD"/>
    <w:rsid w:val="003B3E6D"/>
    <w:rsid w:val="003B4CEC"/>
    <w:rsid w:val="003C5635"/>
    <w:rsid w:val="003C6014"/>
    <w:rsid w:val="003C6524"/>
    <w:rsid w:val="003C6F6D"/>
    <w:rsid w:val="003C7F91"/>
    <w:rsid w:val="003D0066"/>
    <w:rsid w:val="003D03EA"/>
    <w:rsid w:val="003D1DCA"/>
    <w:rsid w:val="003D3B03"/>
    <w:rsid w:val="003D4B60"/>
    <w:rsid w:val="003D66B0"/>
    <w:rsid w:val="003D6858"/>
    <w:rsid w:val="003D7A27"/>
    <w:rsid w:val="003E1544"/>
    <w:rsid w:val="003E1EC2"/>
    <w:rsid w:val="003E3E7F"/>
    <w:rsid w:val="003E3E88"/>
    <w:rsid w:val="003E4248"/>
    <w:rsid w:val="003E4930"/>
    <w:rsid w:val="003E5CD3"/>
    <w:rsid w:val="003E6F66"/>
    <w:rsid w:val="003E762E"/>
    <w:rsid w:val="003F271F"/>
    <w:rsid w:val="003F512A"/>
    <w:rsid w:val="003F56BD"/>
    <w:rsid w:val="003F664B"/>
    <w:rsid w:val="003F78D4"/>
    <w:rsid w:val="004040F8"/>
    <w:rsid w:val="00404737"/>
    <w:rsid w:val="00406F3A"/>
    <w:rsid w:val="004100BA"/>
    <w:rsid w:val="00410CC2"/>
    <w:rsid w:val="00411797"/>
    <w:rsid w:val="00411830"/>
    <w:rsid w:val="004136AB"/>
    <w:rsid w:val="004153EF"/>
    <w:rsid w:val="00415464"/>
    <w:rsid w:val="00416260"/>
    <w:rsid w:val="00417244"/>
    <w:rsid w:val="00420512"/>
    <w:rsid w:val="00420717"/>
    <w:rsid w:val="00423EDC"/>
    <w:rsid w:val="00424CA1"/>
    <w:rsid w:val="00430760"/>
    <w:rsid w:val="0043410E"/>
    <w:rsid w:val="0043583C"/>
    <w:rsid w:val="0043757D"/>
    <w:rsid w:val="00440357"/>
    <w:rsid w:val="004448E2"/>
    <w:rsid w:val="00446439"/>
    <w:rsid w:val="00446AF3"/>
    <w:rsid w:val="00447DFD"/>
    <w:rsid w:val="00451824"/>
    <w:rsid w:val="00453455"/>
    <w:rsid w:val="0045516E"/>
    <w:rsid w:val="00455B77"/>
    <w:rsid w:val="0045644B"/>
    <w:rsid w:val="00457AFE"/>
    <w:rsid w:val="00460647"/>
    <w:rsid w:val="00461E36"/>
    <w:rsid w:val="004620E8"/>
    <w:rsid w:val="00464CA2"/>
    <w:rsid w:val="00465D1E"/>
    <w:rsid w:val="00471198"/>
    <w:rsid w:val="00475D6C"/>
    <w:rsid w:val="00480A33"/>
    <w:rsid w:val="00480FD1"/>
    <w:rsid w:val="0048376B"/>
    <w:rsid w:val="00484211"/>
    <w:rsid w:val="00484930"/>
    <w:rsid w:val="00486252"/>
    <w:rsid w:val="00486991"/>
    <w:rsid w:val="00492D92"/>
    <w:rsid w:val="0049343D"/>
    <w:rsid w:val="00494FFD"/>
    <w:rsid w:val="0049550E"/>
    <w:rsid w:val="004A01D3"/>
    <w:rsid w:val="004A08AB"/>
    <w:rsid w:val="004A205D"/>
    <w:rsid w:val="004A2454"/>
    <w:rsid w:val="004A245C"/>
    <w:rsid w:val="004A4E6B"/>
    <w:rsid w:val="004A50F4"/>
    <w:rsid w:val="004A51EF"/>
    <w:rsid w:val="004A5AA3"/>
    <w:rsid w:val="004A7FC5"/>
    <w:rsid w:val="004B0260"/>
    <w:rsid w:val="004B4847"/>
    <w:rsid w:val="004C179B"/>
    <w:rsid w:val="004C412E"/>
    <w:rsid w:val="004C55FE"/>
    <w:rsid w:val="004C5DBB"/>
    <w:rsid w:val="004C6E35"/>
    <w:rsid w:val="004D6600"/>
    <w:rsid w:val="004D6FB1"/>
    <w:rsid w:val="004D7B03"/>
    <w:rsid w:val="004D7B17"/>
    <w:rsid w:val="004E10D5"/>
    <w:rsid w:val="004E125B"/>
    <w:rsid w:val="004E37F4"/>
    <w:rsid w:val="004E3FE9"/>
    <w:rsid w:val="004E5D12"/>
    <w:rsid w:val="004F0BE0"/>
    <w:rsid w:val="004F21CB"/>
    <w:rsid w:val="004F2548"/>
    <w:rsid w:val="004F42AD"/>
    <w:rsid w:val="004F48D1"/>
    <w:rsid w:val="004F5543"/>
    <w:rsid w:val="0050644C"/>
    <w:rsid w:val="005067E0"/>
    <w:rsid w:val="00510062"/>
    <w:rsid w:val="00510854"/>
    <w:rsid w:val="005113E0"/>
    <w:rsid w:val="0051660B"/>
    <w:rsid w:val="0051776C"/>
    <w:rsid w:val="00517AC1"/>
    <w:rsid w:val="00517D9E"/>
    <w:rsid w:val="005213F2"/>
    <w:rsid w:val="0052549C"/>
    <w:rsid w:val="0052612F"/>
    <w:rsid w:val="0052683A"/>
    <w:rsid w:val="00527B46"/>
    <w:rsid w:val="005301F1"/>
    <w:rsid w:val="00531920"/>
    <w:rsid w:val="0053356A"/>
    <w:rsid w:val="00541024"/>
    <w:rsid w:val="00545B6D"/>
    <w:rsid w:val="00545D31"/>
    <w:rsid w:val="00547D83"/>
    <w:rsid w:val="00550643"/>
    <w:rsid w:val="0055488C"/>
    <w:rsid w:val="0055684F"/>
    <w:rsid w:val="005613E6"/>
    <w:rsid w:val="00561E75"/>
    <w:rsid w:val="00562468"/>
    <w:rsid w:val="00563D57"/>
    <w:rsid w:val="005671DE"/>
    <w:rsid w:val="0056794D"/>
    <w:rsid w:val="005705D0"/>
    <w:rsid w:val="0057216C"/>
    <w:rsid w:val="00575A09"/>
    <w:rsid w:val="0058059F"/>
    <w:rsid w:val="00581269"/>
    <w:rsid w:val="00581330"/>
    <w:rsid w:val="00581EC3"/>
    <w:rsid w:val="0058227D"/>
    <w:rsid w:val="005832C1"/>
    <w:rsid w:val="00583CCB"/>
    <w:rsid w:val="0058475E"/>
    <w:rsid w:val="00586BDD"/>
    <w:rsid w:val="00591240"/>
    <w:rsid w:val="00594AA4"/>
    <w:rsid w:val="00594B31"/>
    <w:rsid w:val="00597361"/>
    <w:rsid w:val="005A0C62"/>
    <w:rsid w:val="005A21DD"/>
    <w:rsid w:val="005A3F7E"/>
    <w:rsid w:val="005B18DD"/>
    <w:rsid w:val="005B1B4E"/>
    <w:rsid w:val="005B43CD"/>
    <w:rsid w:val="005B5358"/>
    <w:rsid w:val="005B5B7D"/>
    <w:rsid w:val="005B645D"/>
    <w:rsid w:val="005B6740"/>
    <w:rsid w:val="005B6A0F"/>
    <w:rsid w:val="005B71FA"/>
    <w:rsid w:val="005C10EF"/>
    <w:rsid w:val="005C2BE1"/>
    <w:rsid w:val="005C3772"/>
    <w:rsid w:val="005C4556"/>
    <w:rsid w:val="005C4EEF"/>
    <w:rsid w:val="005C5D61"/>
    <w:rsid w:val="005C69B2"/>
    <w:rsid w:val="005D321E"/>
    <w:rsid w:val="005D3ACF"/>
    <w:rsid w:val="005D48C2"/>
    <w:rsid w:val="005D5A59"/>
    <w:rsid w:val="005D618B"/>
    <w:rsid w:val="005D6BE0"/>
    <w:rsid w:val="005D761A"/>
    <w:rsid w:val="005D7C12"/>
    <w:rsid w:val="005E0A38"/>
    <w:rsid w:val="005E1477"/>
    <w:rsid w:val="005E1DFF"/>
    <w:rsid w:val="005E2601"/>
    <w:rsid w:val="005E3E5D"/>
    <w:rsid w:val="005E5195"/>
    <w:rsid w:val="005E53BA"/>
    <w:rsid w:val="005E5BEC"/>
    <w:rsid w:val="005F07C8"/>
    <w:rsid w:val="005F3B79"/>
    <w:rsid w:val="005F7CE4"/>
    <w:rsid w:val="0060025B"/>
    <w:rsid w:val="006013B0"/>
    <w:rsid w:val="006015EB"/>
    <w:rsid w:val="0060236A"/>
    <w:rsid w:val="00603F33"/>
    <w:rsid w:val="006072AE"/>
    <w:rsid w:val="00607538"/>
    <w:rsid w:val="00607B1D"/>
    <w:rsid w:val="006128DA"/>
    <w:rsid w:val="00612D5E"/>
    <w:rsid w:val="00613F7F"/>
    <w:rsid w:val="00622CC0"/>
    <w:rsid w:val="006230FA"/>
    <w:rsid w:val="006255A3"/>
    <w:rsid w:val="006276B8"/>
    <w:rsid w:val="006314B3"/>
    <w:rsid w:val="006327E2"/>
    <w:rsid w:val="00632DCB"/>
    <w:rsid w:val="006350DC"/>
    <w:rsid w:val="006363EF"/>
    <w:rsid w:val="0063705A"/>
    <w:rsid w:val="006406EB"/>
    <w:rsid w:val="00641B36"/>
    <w:rsid w:val="0064235E"/>
    <w:rsid w:val="00643491"/>
    <w:rsid w:val="006450FA"/>
    <w:rsid w:val="00645A36"/>
    <w:rsid w:val="00645CCB"/>
    <w:rsid w:val="00646174"/>
    <w:rsid w:val="00647A24"/>
    <w:rsid w:val="00647A3A"/>
    <w:rsid w:val="00652338"/>
    <w:rsid w:val="00652A57"/>
    <w:rsid w:val="00654CD8"/>
    <w:rsid w:val="00654EF5"/>
    <w:rsid w:val="0065503D"/>
    <w:rsid w:val="00655BEB"/>
    <w:rsid w:val="006602C8"/>
    <w:rsid w:val="00660DE0"/>
    <w:rsid w:val="00663C53"/>
    <w:rsid w:val="00664AAA"/>
    <w:rsid w:val="00667CBB"/>
    <w:rsid w:val="00670865"/>
    <w:rsid w:val="00671D37"/>
    <w:rsid w:val="0067258B"/>
    <w:rsid w:val="00673AB1"/>
    <w:rsid w:val="006761EE"/>
    <w:rsid w:val="00677E42"/>
    <w:rsid w:val="00685176"/>
    <w:rsid w:val="00686A19"/>
    <w:rsid w:val="00690889"/>
    <w:rsid w:val="00690F2F"/>
    <w:rsid w:val="006911BA"/>
    <w:rsid w:val="00692884"/>
    <w:rsid w:val="00692B66"/>
    <w:rsid w:val="00693D52"/>
    <w:rsid w:val="006A3C5B"/>
    <w:rsid w:val="006A6C97"/>
    <w:rsid w:val="006B193E"/>
    <w:rsid w:val="006B2D7D"/>
    <w:rsid w:val="006B708A"/>
    <w:rsid w:val="006C5981"/>
    <w:rsid w:val="006D39CA"/>
    <w:rsid w:val="006D5ACB"/>
    <w:rsid w:val="006D6485"/>
    <w:rsid w:val="006E0645"/>
    <w:rsid w:val="006E24B8"/>
    <w:rsid w:val="006E3816"/>
    <w:rsid w:val="006F1D1B"/>
    <w:rsid w:val="006F2BC3"/>
    <w:rsid w:val="006F2EE0"/>
    <w:rsid w:val="006F332A"/>
    <w:rsid w:val="006F4271"/>
    <w:rsid w:val="006F5827"/>
    <w:rsid w:val="006F5C77"/>
    <w:rsid w:val="006F5E7C"/>
    <w:rsid w:val="00700F66"/>
    <w:rsid w:val="0070174A"/>
    <w:rsid w:val="00702CBC"/>
    <w:rsid w:val="00707116"/>
    <w:rsid w:val="0071194B"/>
    <w:rsid w:val="00712023"/>
    <w:rsid w:val="00715137"/>
    <w:rsid w:val="00716589"/>
    <w:rsid w:val="00726000"/>
    <w:rsid w:val="00726B6D"/>
    <w:rsid w:val="007279D0"/>
    <w:rsid w:val="007310E7"/>
    <w:rsid w:val="00732718"/>
    <w:rsid w:val="00734248"/>
    <w:rsid w:val="00735839"/>
    <w:rsid w:val="00737E2F"/>
    <w:rsid w:val="007402B3"/>
    <w:rsid w:val="00740F68"/>
    <w:rsid w:val="00741559"/>
    <w:rsid w:val="007418E9"/>
    <w:rsid w:val="00741910"/>
    <w:rsid w:val="00742B61"/>
    <w:rsid w:val="00742CF8"/>
    <w:rsid w:val="00744B1F"/>
    <w:rsid w:val="007462DB"/>
    <w:rsid w:val="00750A2F"/>
    <w:rsid w:val="00750F8D"/>
    <w:rsid w:val="00751A02"/>
    <w:rsid w:val="00751BFB"/>
    <w:rsid w:val="007547BD"/>
    <w:rsid w:val="00756592"/>
    <w:rsid w:val="00757662"/>
    <w:rsid w:val="00760235"/>
    <w:rsid w:val="00760297"/>
    <w:rsid w:val="007619EE"/>
    <w:rsid w:val="00762185"/>
    <w:rsid w:val="00762475"/>
    <w:rsid w:val="0076283C"/>
    <w:rsid w:val="00763158"/>
    <w:rsid w:val="00763B8E"/>
    <w:rsid w:val="00763D2A"/>
    <w:rsid w:val="007643B2"/>
    <w:rsid w:val="007651E5"/>
    <w:rsid w:val="007653A0"/>
    <w:rsid w:val="0076712E"/>
    <w:rsid w:val="00767E76"/>
    <w:rsid w:val="00771327"/>
    <w:rsid w:val="0077162C"/>
    <w:rsid w:val="00772736"/>
    <w:rsid w:val="00776B3C"/>
    <w:rsid w:val="00781167"/>
    <w:rsid w:val="00782B29"/>
    <w:rsid w:val="00782D73"/>
    <w:rsid w:val="007836FA"/>
    <w:rsid w:val="00784637"/>
    <w:rsid w:val="00786CB3"/>
    <w:rsid w:val="00787A8F"/>
    <w:rsid w:val="00787C66"/>
    <w:rsid w:val="00790688"/>
    <w:rsid w:val="0079101F"/>
    <w:rsid w:val="007913AA"/>
    <w:rsid w:val="00791AB6"/>
    <w:rsid w:val="007951DD"/>
    <w:rsid w:val="007A27AD"/>
    <w:rsid w:val="007A3B0A"/>
    <w:rsid w:val="007A7C29"/>
    <w:rsid w:val="007A7C66"/>
    <w:rsid w:val="007B10E2"/>
    <w:rsid w:val="007B5E96"/>
    <w:rsid w:val="007B6794"/>
    <w:rsid w:val="007B7CF0"/>
    <w:rsid w:val="007C002A"/>
    <w:rsid w:val="007C0271"/>
    <w:rsid w:val="007C07AB"/>
    <w:rsid w:val="007C1082"/>
    <w:rsid w:val="007C401C"/>
    <w:rsid w:val="007C4930"/>
    <w:rsid w:val="007C4D7D"/>
    <w:rsid w:val="007C67D4"/>
    <w:rsid w:val="007C7BBD"/>
    <w:rsid w:val="007D0960"/>
    <w:rsid w:val="007D121C"/>
    <w:rsid w:val="007D31AD"/>
    <w:rsid w:val="007D531B"/>
    <w:rsid w:val="007D79C6"/>
    <w:rsid w:val="007E1201"/>
    <w:rsid w:val="007E1364"/>
    <w:rsid w:val="007E1CCB"/>
    <w:rsid w:val="007E1EC2"/>
    <w:rsid w:val="007E4D99"/>
    <w:rsid w:val="007E4F89"/>
    <w:rsid w:val="007F19FE"/>
    <w:rsid w:val="007F2708"/>
    <w:rsid w:val="007F33FE"/>
    <w:rsid w:val="007F5765"/>
    <w:rsid w:val="00800B92"/>
    <w:rsid w:val="008017C5"/>
    <w:rsid w:val="00803986"/>
    <w:rsid w:val="008058E3"/>
    <w:rsid w:val="00805D6E"/>
    <w:rsid w:val="0081339A"/>
    <w:rsid w:val="00813876"/>
    <w:rsid w:val="00814D64"/>
    <w:rsid w:val="00815455"/>
    <w:rsid w:val="00820918"/>
    <w:rsid w:val="00821503"/>
    <w:rsid w:val="00824432"/>
    <w:rsid w:val="008244AC"/>
    <w:rsid w:val="00826B97"/>
    <w:rsid w:val="00827848"/>
    <w:rsid w:val="00827B0A"/>
    <w:rsid w:val="008307BC"/>
    <w:rsid w:val="008332DB"/>
    <w:rsid w:val="008343E3"/>
    <w:rsid w:val="00834416"/>
    <w:rsid w:val="0084000E"/>
    <w:rsid w:val="00840271"/>
    <w:rsid w:val="0084092C"/>
    <w:rsid w:val="00841DEB"/>
    <w:rsid w:val="00846C21"/>
    <w:rsid w:val="0084739A"/>
    <w:rsid w:val="00847794"/>
    <w:rsid w:val="00847D34"/>
    <w:rsid w:val="00852338"/>
    <w:rsid w:val="00856ACB"/>
    <w:rsid w:val="008607C9"/>
    <w:rsid w:val="00860AAC"/>
    <w:rsid w:val="00861D23"/>
    <w:rsid w:val="00867016"/>
    <w:rsid w:val="00873C43"/>
    <w:rsid w:val="00874C6A"/>
    <w:rsid w:val="00875A3D"/>
    <w:rsid w:val="00877083"/>
    <w:rsid w:val="00877934"/>
    <w:rsid w:val="00883227"/>
    <w:rsid w:val="00884181"/>
    <w:rsid w:val="00887F4B"/>
    <w:rsid w:val="008917A1"/>
    <w:rsid w:val="008933E4"/>
    <w:rsid w:val="00893673"/>
    <w:rsid w:val="008955AB"/>
    <w:rsid w:val="008956AC"/>
    <w:rsid w:val="008A0222"/>
    <w:rsid w:val="008A1F62"/>
    <w:rsid w:val="008A34A4"/>
    <w:rsid w:val="008A577E"/>
    <w:rsid w:val="008B237E"/>
    <w:rsid w:val="008B40EC"/>
    <w:rsid w:val="008B6F72"/>
    <w:rsid w:val="008C1778"/>
    <w:rsid w:val="008C1A76"/>
    <w:rsid w:val="008C64A2"/>
    <w:rsid w:val="008D2698"/>
    <w:rsid w:val="008D2A49"/>
    <w:rsid w:val="008D6D95"/>
    <w:rsid w:val="008E0D65"/>
    <w:rsid w:val="008E1679"/>
    <w:rsid w:val="008E3677"/>
    <w:rsid w:val="008E6097"/>
    <w:rsid w:val="008E6A0C"/>
    <w:rsid w:val="008E6BF7"/>
    <w:rsid w:val="008F3BC7"/>
    <w:rsid w:val="008F5FC0"/>
    <w:rsid w:val="008F64A9"/>
    <w:rsid w:val="008F6631"/>
    <w:rsid w:val="008F6A22"/>
    <w:rsid w:val="008F7D5E"/>
    <w:rsid w:val="009015A3"/>
    <w:rsid w:val="00902127"/>
    <w:rsid w:val="009024F1"/>
    <w:rsid w:val="009054F1"/>
    <w:rsid w:val="00906644"/>
    <w:rsid w:val="00911D7B"/>
    <w:rsid w:val="00912D96"/>
    <w:rsid w:val="00913C52"/>
    <w:rsid w:val="00914284"/>
    <w:rsid w:val="009203C0"/>
    <w:rsid w:val="009215FE"/>
    <w:rsid w:val="0092510B"/>
    <w:rsid w:val="009258D7"/>
    <w:rsid w:val="00934EE1"/>
    <w:rsid w:val="00935F19"/>
    <w:rsid w:val="00936D4E"/>
    <w:rsid w:val="00936F93"/>
    <w:rsid w:val="00937F5A"/>
    <w:rsid w:val="009401B5"/>
    <w:rsid w:val="00940BAC"/>
    <w:rsid w:val="00943151"/>
    <w:rsid w:val="0094428B"/>
    <w:rsid w:val="009446E0"/>
    <w:rsid w:val="00950FA9"/>
    <w:rsid w:val="00951752"/>
    <w:rsid w:val="009519AF"/>
    <w:rsid w:val="00953CF2"/>
    <w:rsid w:val="009543B7"/>
    <w:rsid w:val="009547AC"/>
    <w:rsid w:val="00955B38"/>
    <w:rsid w:val="00955CDD"/>
    <w:rsid w:val="00956890"/>
    <w:rsid w:val="00956ADE"/>
    <w:rsid w:val="00956FF7"/>
    <w:rsid w:val="009603AA"/>
    <w:rsid w:val="00960C41"/>
    <w:rsid w:val="00960E21"/>
    <w:rsid w:val="00963F4E"/>
    <w:rsid w:val="00964E76"/>
    <w:rsid w:val="00966DD5"/>
    <w:rsid w:val="009707A1"/>
    <w:rsid w:val="00972491"/>
    <w:rsid w:val="00975025"/>
    <w:rsid w:val="009768DB"/>
    <w:rsid w:val="00982798"/>
    <w:rsid w:val="009834F5"/>
    <w:rsid w:val="0098411C"/>
    <w:rsid w:val="009862A6"/>
    <w:rsid w:val="009864E3"/>
    <w:rsid w:val="009866B7"/>
    <w:rsid w:val="00986FE8"/>
    <w:rsid w:val="00987781"/>
    <w:rsid w:val="00992D9E"/>
    <w:rsid w:val="00994952"/>
    <w:rsid w:val="0099563D"/>
    <w:rsid w:val="009A3B52"/>
    <w:rsid w:val="009A45ED"/>
    <w:rsid w:val="009A52B0"/>
    <w:rsid w:val="009A53C0"/>
    <w:rsid w:val="009B0774"/>
    <w:rsid w:val="009B0FBE"/>
    <w:rsid w:val="009B2239"/>
    <w:rsid w:val="009B2ABB"/>
    <w:rsid w:val="009B3234"/>
    <w:rsid w:val="009B4E25"/>
    <w:rsid w:val="009C2A13"/>
    <w:rsid w:val="009C4EE8"/>
    <w:rsid w:val="009C5812"/>
    <w:rsid w:val="009C5CBB"/>
    <w:rsid w:val="009C5F77"/>
    <w:rsid w:val="009C6C71"/>
    <w:rsid w:val="009C767B"/>
    <w:rsid w:val="009D02A5"/>
    <w:rsid w:val="009E20E9"/>
    <w:rsid w:val="009E3371"/>
    <w:rsid w:val="009E3C3C"/>
    <w:rsid w:val="009E3EDB"/>
    <w:rsid w:val="009E5AD2"/>
    <w:rsid w:val="009E654F"/>
    <w:rsid w:val="009E7B0B"/>
    <w:rsid w:val="009F0130"/>
    <w:rsid w:val="009F05A9"/>
    <w:rsid w:val="009F238B"/>
    <w:rsid w:val="009F2960"/>
    <w:rsid w:val="009F3844"/>
    <w:rsid w:val="009F4C82"/>
    <w:rsid w:val="009F681C"/>
    <w:rsid w:val="009F6F88"/>
    <w:rsid w:val="00A02929"/>
    <w:rsid w:val="00A054B1"/>
    <w:rsid w:val="00A10CC2"/>
    <w:rsid w:val="00A13031"/>
    <w:rsid w:val="00A16ED6"/>
    <w:rsid w:val="00A20B18"/>
    <w:rsid w:val="00A22283"/>
    <w:rsid w:val="00A22378"/>
    <w:rsid w:val="00A23120"/>
    <w:rsid w:val="00A23550"/>
    <w:rsid w:val="00A23B98"/>
    <w:rsid w:val="00A24B6F"/>
    <w:rsid w:val="00A24E0B"/>
    <w:rsid w:val="00A257A0"/>
    <w:rsid w:val="00A26D44"/>
    <w:rsid w:val="00A27BE3"/>
    <w:rsid w:val="00A43571"/>
    <w:rsid w:val="00A44551"/>
    <w:rsid w:val="00A45F8F"/>
    <w:rsid w:val="00A50182"/>
    <w:rsid w:val="00A5102F"/>
    <w:rsid w:val="00A52D29"/>
    <w:rsid w:val="00A56AFF"/>
    <w:rsid w:val="00A57047"/>
    <w:rsid w:val="00A60763"/>
    <w:rsid w:val="00A613B5"/>
    <w:rsid w:val="00A62DAE"/>
    <w:rsid w:val="00A646EC"/>
    <w:rsid w:val="00A661BB"/>
    <w:rsid w:val="00A6708F"/>
    <w:rsid w:val="00A70F78"/>
    <w:rsid w:val="00A72F4F"/>
    <w:rsid w:val="00A758F3"/>
    <w:rsid w:val="00A7613A"/>
    <w:rsid w:val="00A763F6"/>
    <w:rsid w:val="00A76EC9"/>
    <w:rsid w:val="00A77D14"/>
    <w:rsid w:val="00A81A96"/>
    <w:rsid w:val="00A81AD7"/>
    <w:rsid w:val="00A834BD"/>
    <w:rsid w:val="00A83642"/>
    <w:rsid w:val="00A858F7"/>
    <w:rsid w:val="00A85C82"/>
    <w:rsid w:val="00A8679F"/>
    <w:rsid w:val="00A931EB"/>
    <w:rsid w:val="00A9678E"/>
    <w:rsid w:val="00AA1B61"/>
    <w:rsid w:val="00AA4546"/>
    <w:rsid w:val="00AA6A19"/>
    <w:rsid w:val="00AB06FD"/>
    <w:rsid w:val="00AB1690"/>
    <w:rsid w:val="00AB318B"/>
    <w:rsid w:val="00AB49C0"/>
    <w:rsid w:val="00AB505C"/>
    <w:rsid w:val="00AB5946"/>
    <w:rsid w:val="00AB5AE1"/>
    <w:rsid w:val="00AB68A6"/>
    <w:rsid w:val="00AB6CAC"/>
    <w:rsid w:val="00AC06DD"/>
    <w:rsid w:val="00AC0725"/>
    <w:rsid w:val="00AC0C1C"/>
    <w:rsid w:val="00AC2CE6"/>
    <w:rsid w:val="00AC6A32"/>
    <w:rsid w:val="00AC7389"/>
    <w:rsid w:val="00AC7501"/>
    <w:rsid w:val="00AD2FEF"/>
    <w:rsid w:val="00AD7E23"/>
    <w:rsid w:val="00AE0946"/>
    <w:rsid w:val="00AE2ABF"/>
    <w:rsid w:val="00AE2FDA"/>
    <w:rsid w:val="00AE4A52"/>
    <w:rsid w:val="00AE501F"/>
    <w:rsid w:val="00AE5D68"/>
    <w:rsid w:val="00AE7DB6"/>
    <w:rsid w:val="00AF4378"/>
    <w:rsid w:val="00AF5CBD"/>
    <w:rsid w:val="00AF6572"/>
    <w:rsid w:val="00AF698C"/>
    <w:rsid w:val="00B008DF"/>
    <w:rsid w:val="00B00BB9"/>
    <w:rsid w:val="00B019EB"/>
    <w:rsid w:val="00B029F1"/>
    <w:rsid w:val="00B03DA2"/>
    <w:rsid w:val="00B05EEB"/>
    <w:rsid w:val="00B07C44"/>
    <w:rsid w:val="00B12988"/>
    <w:rsid w:val="00B17DE8"/>
    <w:rsid w:val="00B23B92"/>
    <w:rsid w:val="00B252FD"/>
    <w:rsid w:val="00B26ADC"/>
    <w:rsid w:val="00B3294A"/>
    <w:rsid w:val="00B32B86"/>
    <w:rsid w:val="00B3433C"/>
    <w:rsid w:val="00B357C3"/>
    <w:rsid w:val="00B363F3"/>
    <w:rsid w:val="00B3651C"/>
    <w:rsid w:val="00B403A0"/>
    <w:rsid w:val="00B416B9"/>
    <w:rsid w:val="00B44CA2"/>
    <w:rsid w:val="00B45B07"/>
    <w:rsid w:val="00B52103"/>
    <w:rsid w:val="00B559B6"/>
    <w:rsid w:val="00B56BA9"/>
    <w:rsid w:val="00B57746"/>
    <w:rsid w:val="00B579F6"/>
    <w:rsid w:val="00B615A5"/>
    <w:rsid w:val="00B6183A"/>
    <w:rsid w:val="00B61C34"/>
    <w:rsid w:val="00B62E92"/>
    <w:rsid w:val="00B63097"/>
    <w:rsid w:val="00B65C6F"/>
    <w:rsid w:val="00B65DB6"/>
    <w:rsid w:val="00B6773A"/>
    <w:rsid w:val="00B67BF0"/>
    <w:rsid w:val="00B67D60"/>
    <w:rsid w:val="00B71F82"/>
    <w:rsid w:val="00B7403F"/>
    <w:rsid w:val="00B77BCE"/>
    <w:rsid w:val="00B80EC3"/>
    <w:rsid w:val="00B810A7"/>
    <w:rsid w:val="00B82623"/>
    <w:rsid w:val="00B82C1D"/>
    <w:rsid w:val="00B82F29"/>
    <w:rsid w:val="00B83A6D"/>
    <w:rsid w:val="00B86460"/>
    <w:rsid w:val="00B877FE"/>
    <w:rsid w:val="00B90583"/>
    <w:rsid w:val="00B9158A"/>
    <w:rsid w:val="00B93085"/>
    <w:rsid w:val="00B95A87"/>
    <w:rsid w:val="00BA50B7"/>
    <w:rsid w:val="00BA514D"/>
    <w:rsid w:val="00BA5C90"/>
    <w:rsid w:val="00BB04E8"/>
    <w:rsid w:val="00BB050A"/>
    <w:rsid w:val="00BB1367"/>
    <w:rsid w:val="00BB2DBD"/>
    <w:rsid w:val="00BB630E"/>
    <w:rsid w:val="00BB6B87"/>
    <w:rsid w:val="00BB7388"/>
    <w:rsid w:val="00BB7577"/>
    <w:rsid w:val="00BC04C3"/>
    <w:rsid w:val="00BC5AC4"/>
    <w:rsid w:val="00BC5B7E"/>
    <w:rsid w:val="00BC705D"/>
    <w:rsid w:val="00BD10F2"/>
    <w:rsid w:val="00BD2825"/>
    <w:rsid w:val="00BD718A"/>
    <w:rsid w:val="00BD75CE"/>
    <w:rsid w:val="00BD7E93"/>
    <w:rsid w:val="00BE288C"/>
    <w:rsid w:val="00BE7C8A"/>
    <w:rsid w:val="00BF273A"/>
    <w:rsid w:val="00BF314B"/>
    <w:rsid w:val="00BF452C"/>
    <w:rsid w:val="00BF5AF9"/>
    <w:rsid w:val="00BF5C70"/>
    <w:rsid w:val="00BF6C11"/>
    <w:rsid w:val="00BF74E0"/>
    <w:rsid w:val="00C048EC"/>
    <w:rsid w:val="00C05107"/>
    <w:rsid w:val="00C07115"/>
    <w:rsid w:val="00C11EB7"/>
    <w:rsid w:val="00C12E4B"/>
    <w:rsid w:val="00C146A6"/>
    <w:rsid w:val="00C151A7"/>
    <w:rsid w:val="00C162FC"/>
    <w:rsid w:val="00C16A74"/>
    <w:rsid w:val="00C16B36"/>
    <w:rsid w:val="00C16F54"/>
    <w:rsid w:val="00C17F73"/>
    <w:rsid w:val="00C234A8"/>
    <w:rsid w:val="00C249B8"/>
    <w:rsid w:val="00C25BC1"/>
    <w:rsid w:val="00C26466"/>
    <w:rsid w:val="00C32A93"/>
    <w:rsid w:val="00C35150"/>
    <w:rsid w:val="00C35D6A"/>
    <w:rsid w:val="00C414D9"/>
    <w:rsid w:val="00C425E2"/>
    <w:rsid w:val="00C42B28"/>
    <w:rsid w:val="00C42DEB"/>
    <w:rsid w:val="00C46891"/>
    <w:rsid w:val="00C51533"/>
    <w:rsid w:val="00C51E89"/>
    <w:rsid w:val="00C53001"/>
    <w:rsid w:val="00C5481D"/>
    <w:rsid w:val="00C5629E"/>
    <w:rsid w:val="00C56395"/>
    <w:rsid w:val="00C566F1"/>
    <w:rsid w:val="00C570CA"/>
    <w:rsid w:val="00C57284"/>
    <w:rsid w:val="00C64499"/>
    <w:rsid w:val="00C662A0"/>
    <w:rsid w:val="00C71401"/>
    <w:rsid w:val="00C71E7B"/>
    <w:rsid w:val="00C7276D"/>
    <w:rsid w:val="00C77492"/>
    <w:rsid w:val="00C827EE"/>
    <w:rsid w:val="00C8282C"/>
    <w:rsid w:val="00C82927"/>
    <w:rsid w:val="00C854F3"/>
    <w:rsid w:val="00C8578F"/>
    <w:rsid w:val="00C857B9"/>
    <w:rsid w:val="00C86A64"/>
    <w:rsid w:val="00C870D5"/>
    <w:rsid w:val="00C926EE"/>
    <w:rsid w:val="00C941E0"/>
    <w:rsid w:val="00C96623"/>
    <w:rsid w:val="00C969E4"/>
    <w:rsid w:val="00C97700"/>
    <w:rsid w:val="00C97961"/>
    <w:rsid w:val="00CA31AC"/>
    <w:rsid w:val="00CA3C19"/>
    <w:rsid w:val="00CA3F49"/>
    <w:rsid w:val="00CA4CC0"/>
    <w:rsid w:val="00CA57CE"/>
    <w:rsid w:val="00CA6A9D"/>
    <w:rsid w:val="00CA7238"/>
    <w:rsid w:val="00CB12E3"/>
    <w:rsid w:val="00CC066F"/>
    <w:rsid w:val="00CC4144"/>
    <w:rsid w:val="00CC727C"/>
    <w:rsid w:val="00CD2055"/>
    <w:rsid w:val="00CD37A7"/>
    <w:rsid w:val="00CD4192"/>
    <w:rsid w:val="00CD5ACF"/>
    <w:rsid w:val="00CD6CFD"/>
    <w:rsid w:val="00CD72B6"/>
    <w:rsid w:val="00CE0B22"/>
    <w:rsid w:val="00CE13B0"/>
    <w:rsid w:val="00CE4775"/>
    <w:rsid w:val="00CE5F61"/>
    <w:rsid w:val="00CE7883"/>
    <w:rsid w:val="00CF06CA"/>
    <w:rsid w:val="00CF359A"/>
    <w:rsid w:val="00CF4B9E"/>
    <w:rsid w:val="00CF52C5"/>
    <w:rsid w:val="00D00DC5"/>
    <w:rsid w:val="00D016AB"/>
    <w:rsid w:val="00D01EF2"/>
    <w:rsid w:val="00D033E6"/>
    <w:rsid w:val="00D108A1"/>
    <w:rsid w:val="00D11F36"/>
    <w:rsid w:val="00D12E7A"/>
    <w:rsid w:val="00D15EDB"/>
    <w:rsid w:val="00D15F65"/>
    <w:rsid w:val="00D22530"/>
    <w:rsid w:val="00D22664"/>
    <w:rsid w:val="00D22B8B"/>
    <w:rsid w:val="00D2394C"/>
    <w:rsid w:val="00D25F54"/>
    <w:rsid w:val="00D26454"/>
    <w:rsid w:val="00D320A2"/>
    <w:rsid w:val="00D3385F"/>
    <w:rsid w:val="00D339C6"/>
    <w:rsid w:val="00D33D34"/>
    <w:rsid w:val="00D33DA6"/>
    <w:rsid w:val="00D34F7A"/>
    <w:rsid w:val="00D3603C"/>
    <w:rsid w:val="00D40DAF"/>
    <w:rsid w:val="00D4381B"/>
    <w:rsid w:val="00D442CE"/>
    <w:rsid w:val="00D4767E"/>
    <w:rsid w:val="00D47FEF"/>
    <w:rsid w:val="00D51E06"/>
    <w:rsid w:val="00D5304A"/>
    <w:rsid w:val="00D53318"/>
    <w:rsid w:val="00D570B8"/>
    <w:rsid w:val="00D61A4D"/>
    <w:rsid w:val="00D65E5D"/>
    <w:rsid w:val="00D66F4C"/>
    <w:rsid w:val="00D730A3"/>
    <w:rsid w:val="00D779FB"/>
    <w:rsid w:val="00D77B68"/>
    <w:rsid w:val="00D80B2D"/>
    <w:rsid w:val="00D84A0A"/>
    <w:rsid w:val="00D95E88"/>
    <w:rsid w:val="00D97E99"/>
    <w:rsid w:val="00DA06BB"/>
    <w:rsid w:val="00DA156F"/>
    <w:rsid w:val="00DA1A90"/>
    <w:rsid w:val="00DA33AF"/>
    <w:rsid w:val="00DA3785"/>
    <w:rsid w:val="00DA4334"/>
    <w:rsid w:val="00DA7FFA"/>
    <w:rsid w:val="00DB4273"/>
    <w:rsid w:val="00DB4A49"/>
    <w:rsid w:val="00DB4BEC"/>
    <w:rsid w:val="00DB515A"/>
    <w:rsid w:val="00DB5D0B"/>
    <w:rsid w:val="00DC26D9"/>
    <w:rsid w:val="00DC3388"/>
    <w:rsid w:val="00DC5880"/>
    <w:rsid w:val="00DC75B0"/>
    <w:rsid w:val="00DD2E47"/>
    <w:rsid w:val="00DD3781"/>
    <w:rsid w:val="00DD5D87"/>
    <w:rsid w:val="00DD69AA"/>
    <w:rsid w:val="00DE08AF"/>
    <w:rsid w:val="00DE2315"/>
    <w:rsid w:val="00DE2D0A"/>
    <w:rsid w:val="00DE2F80"/>
    <w:rsid w:val="00DE5E81"/>
    <w:rsid w:val="00DE6303"/>
    <w:rsid w:val="00DE7525"/>
    <w:rsid w:val="00DF0570"/>
    <w:rsid w:val="00DF1D82"/>
    <w:rsid w:val="00DF2C8F"/>
    <w:rsid w:val="00DF2E3F"/>
    <w:rsid w:val="00DF3AE3"/>
    <w:rsid w:val="00DF66A3"/>
    <w:rsid w:val="00E0088D"/>
    <w:rsid w:val="00E00907"/>
    <w:rsid w:val="00E02508"/>
    <w:rsid w:val="00E05179"/>
    <w:rsid w:val="00E054FC"/>
    <w:rsid w:val="00E057AF"/>
    <w:rsid w:val="00E05A86"/>
    <w:rsid w:val="00E07151"/>
    <w:rsid w:val="00E10AF7"/>
    <w:rsid w:val="00E12FE8"/>
    <w:rsid w:val="00E1305F"/>
    <w:rsid w:val="00E13C14"/>
    <w:rsid w:val="00E1408C"/>
    <w:rsid w:val="00E16972"/>
    <w:rsid w:val="00E20A09"/>
    <w:rsid w:val="00E20FD5"/>
    <w:rsid w:val="00E21DC7"/>
    <w:rsid w:val="00E23573"/>
    <w:rsid w:val="00E264A6"/>
    <w:rsid w:val="00E27D84"/>
    <w:rsid w:val="00E32599"/>
    <w:rsid w:val="00E32A49"/>
    <w:rsid w:val="00E33027"/>
    <w:rsid w:val="00E3703B"/>
    <w:rsid w:val="00E4197D"/>
    <w:rsid w:val="00E41E56"/>
    <w:rsid w:val="00E43C9C"/>
    <w:rsid w:val="00E44BFC"/>
    <w:rsid w:val="00E5523B"/>
    <w:rsid w:val="00E5561B"/>
    <w:rsid w:val="00E56732"/>
    <w:rsid w:val="00E61C39"/>
    <w:rsid w:val="00E62DE3"/>
    <w:rsid w:val="00E6462D"/>
    <w:rsid w:val="00E657A9"/>
    <w:rsid w:val="00E67230"/>
    <w:rsid w:val="00E67F40"/>
    <w:rsid w:val="00E707EC"/>
    <w:rsid w:val="00E70B2C"/>
    <w:rsid w:val="00E75CBD"/>
    <w:rsid w:val="00E7634D"/>
    <w:rsid w:val="00E772A5"/>
    <w:rsid w:val="00E80557"/>
    <w:rsid w:val="00E8060A"/>
    <w:rsid w:val="00E82BF4"/>
    <w:rsid w:val="00E83F6C"/>
    <w:rsid w:val="00E8626B"/>
    <w:rsid w:val="00E86C5D"/>
    <w:rsid w:val="00E87F0A"/>
    <w:rsid w:val="00E96882"/>
    <w:rsid w:val="00E96A52"/>
    <w:rsid w:val="00EA2325"/>
    <w:rsid w:val="00EA26C9"/>
    <w:rsid w:val="00EA2CCB"/>
    <w:rsid w:val="00EA3100"/>
    <w:rsid w:val="00EA4A87"/>
    <w:rsid w:val="00EA7A6D"/>
    <w:rsid w:val="00EA7BE8"/>
    <w:rsid w:val="00EB03A4"/>
    <w:rsid w:val="00EB3C63"/>
    <w:rsid w:val="00EB4D14"/>
    <w:rsid w:val="00EB5113"/>
    <w:rsid w:val="00EB6307"/>
    <w:rsid w:val="00EB6B09"/>
    <w:rsid w:val="00EB7823"/>
    <w:rsid w:val="00EC1D85"/>
    <w:rsid w:val="00EC29EE"/>
    <w:rsid w:val="00EC3001"/>
    <w:rsid w:val="00EC4C1A"/>
    <w:rsid w:val="00EC5E88"/>
    <w:rsid w:val="00EC739B"/>
    <w:rsid w:val="00EC74D6"/>
    <w:rsid w:val="00EC7559"/>
    <w:rsid w:val="00ED09E1"/>
    <w:rsid w:val="00ED2B8E"/>
    <w:rsid w:val="00ED2E89"/>
    <w:rsid w:val="00EE0B31"/>
    <w:rsid w:val="00EE28E1"/>
    <w:rsid w:val="00EE3765"/>
    <w:rsid w:val="00EE39F8"/>
    <w:rsid w:val="00EE3B17"/>
    <w:rsid w:val="00EE3BFC"/>
    <w:rsid w:val="00EE5A65"/>
    <w:rsid w:val="00EE5D19"/>
    <w:rsid w:val="00EE71CF"/>
    <w:rsid w:val="00EF18FC"/>
    <w:rsid w:val="00EF48ED"/>
    <w:rsid w:val="00EF4D9D"/>
    <w:rsid w:val="00EF5B29"/>
    <w:rsid w:val="00EF64F4"/>
    <w:rsid w:val="00EF7D98"/>
    <w:rsid w:val="00F030B0"/>
    <w:rsid w:val="00F07584"/>
    <w:rsid w:val="00F07721"/>
    <w:rsid w:val="00F11E16"/>
    <w:rsid w:val="00F1282C"/>
    <w:rsid w:val="00F14631"/>
    <w:rsid w:val="00F146C2"/>
    <w:rsid w:val="00F15571"/>
    <w:rsid w:val="00F17F88"/>
    <w:rsid w:val="00F20F69"/>
    <w:rsid w:val="00F30639"/>
    <w:rsid w:val="00F31508"/>
    <w:rsid w:val="00F31AB7"/>
    <w:rsid w:val="00F32C00"/>
    <w:rsid w:val="00F33806"/>
    <w:rsid w:val="00F33CD2"/>
    <w:rsid w:val="00F34728"/>
    <w:rsid w:val="00F411C7"/>
    <w:rsid w:val="00F4126F"/>
    <w:rsid w:val="00F41692"/>
    <w:rsid w:val="00F43C0F"/>
    <w:rsid w:val="00F457C4"/>
    <w:rsid w:val="00F46419"/>
    <w:rsid w:val="00F46AA5"/>
    <w:rsid w:val="00F475C5"/>
    <w:rsid w:val="00F47995"/>
    <w:rsid w:val="00F55340"/>
    <w:rsid w:val="00F56018"/>
    <w:rsid w:val="00F56FDE"/>
    <w:rsid w:val="00F57BCC"/>
    <w:rsid w:val="00F62496"/>
    <w:rsid w:val="00F63C7E"/>
    <w:rsid w:val="00F66E58"/>
    <w:rsid w:val="00F70006"/>
    <w:rsid w:val="00F70EA1"/>
    <w:rsid w:val="00F715ED"/>
    <w:rsid w:val="00F71DF7"/>
    <w:rsid w:val="00F721E6"/>
    <w:rsid w:val="00F74E87"/>
    <w:rsid w:val="00F76013"/>
    <w:rsid w:val="00F80013"/>
    <w:rsid w:val="00F80BD8"/>
    <w:rsid w:val="00F8459B"/>
    <w:rsid w:val="00F86655"/>
    <w:rsid w:val="00F86EC9"/>
    <w:rsid w:val="00F8717C"/>
    <w:rsid w:val="00F91F66"/>
    <w:rsid w:val="00F91F97"/>
    <w:rsid w:val="00F9695F"/>
    <w:rsid w:val="00F96E71"/>
    <w:rsid w:val="00FA09A2"/>
    <w:rsid w:val="00FA1D77"/>
    <w:rsid w:val="00FA22BE"/>
    <w:rsid w:val="00FA3F72"/>
    <w:rsid w:val="00FA532E"/>
    <w:rsid w:val="00FA6D35"/>
    <w:rsid w:val="00FA6D9C"/>
    <w:rsid w:val="00FA7C05"/>
    <w:rsid w:val="00FB07F2"/>
    <w:rsid w:val="00FB1D52"/>
    <w:rsid w:val="00FB2F70"/>
    <w:rsid w:val="00FB31EE"/>
    <w:rsid w:val="00FB36D9"/>
    <w:rsid w:val="00FB49FA"/>
    <w:rsid w:val="00FB4B42"/>
    <w:rsid w:val="00FB51F4"/>
    <w:rsid w:val="00FB5A2F"/>
    <w:rsid w:val="00FC1E05"/>
    <w:rsid w:val="00FC2F9D"/>
    <w:rsid w:val="00FC32A9"/>
    <w:rsid w:val="00FC3718"/>
    <w:rsid w:val="00FC38E9"/>
    <w:rsid w:val="00FC5C54"/>
    <w:rsid w:val="00FC6004"/>
    <w:rsid w:val="00FC767A"/>
    <w:rsid w:val="00FC7A7C"/>
    <w:rsid w:val="00FD2A8D"/>
    <w:rsid w:val="00FD3DC8"/>
    <w:rsid w:val="00FD640C"/>
    <w:rsid w:val="00FD6DDB"/>
    <w:rsid w:val="00FD7933"/>
    <w:rsid w:val="00FE0009"/>
    <w:rsid w:val="00FE1C04"/>
    <w:rsid w:val="00FE5EFE"/>
    <w:rsid w:val="00FE7009"/>
    <w:rsid w:val="00FF093A"/>
    <w:rsid w:val="00FF23C8"/>
    <w:rsid w:val="00FF3536"/>
    <w:rsid w:val="00FF4E7A"/>
    <w:rsid w:val="00FF53DE"/>
    <w:rsid w:val="00FF73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enu v:ext="edit"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5D321E"/>
    <w:pPr>
      <w:widowControl w:val="0"/>
    </w:pPr>
    <w:rPr>
      <w:rFonts w:eastAsia="標楷體"/>
      <w:kern w:val="2"/>
      <w:sz w:val="32"/>
    </w:rPr>
  </w:style>
  <w:style w:type="paragraph" w:styleId="10">
    <w:name w:val="heading 1"/>
    <w:aliases w:val="題號1"/>
    <w:basedOn w:val="a9"/>
    <w:link w:val="11"/>
    <w:qFormat/>
    <w:rsid w:val="005D321E"/>
    <w:pPr>
      <w:numPr>
        <w:numId w:val="1"/>
      </w:numPr>
      <w:kinsoku w:val="0"/>
      <w:jc w:val="both"/>
      <w:outlineLvl w:val="0"/>
    </w:pPr>
    <w:rPr>
      <w:rFonts w:ascii="標楷體" w:hAnsi="Arial"/>
      <w:bCs/>
      <w:kern w:val="0"/>
      <w:szCs w:val="52"/>
    </w:rPr>
  </w:style>
  <w:style w:type="paragraph" w:styleId="2">
    <w:name w:val="heading 2"/>
    <w:aliases w:val="標題110/111,節,節1"/>
    <w:basedOn w:val="a9"/>
    <w:link w:val="20"/>
    <w:qFormat/>
    <w:rsid w:val="005D321E"/>
    <w:pPr>
      <w:numPr>
        <w:ilvl w:val="1"/>
        <w:numId w:val="1"/>
      </w:numPr>
      <w:kinsoku w:val="0"/>
      <w:jc w:val="both"/>
      <w:outlineLvl w:val="1"/>
    </w:pPr>
    <w:rPr>
      <w:rFonts w:ascii="標楷體" w:hAnsi="Arial"/>
      <w:bCs/>
      <w:kern w:val="0"/>
      <w:szCs w:val="48"/>
    </w:rPr>
  </w:style>
  <w:style w:type="paragraph" w:styleId="3">
    <w:name w:val="heading 3"/>
    <w:basedOn w:val="a9"/>
    <w:link w:val="30"/>
    <w:qFormat/>
    <w:rsid w:val="005D321E"/>
    <w:pPr>
      <w:numPr>
        <w:ilvl w:val="2"/>
        <w:numId w:val="1"/>
      </w:numPr>
      <w:kinsoku w:val="0"/>
      <w:jc w:val="both"/>
      <w:outlineLvl w:val="2"/>
    </w:pPr>
    <w:rPr>
      <w:rFonts w:ascii="標楷體" w:hAnsi="Arial"/>
      <w:bCs/>
      <w:kern w:val="0"/>
      <w:szCs w:val="36"/>
    </w:rPr>
  </w:style>
  <w:style w:type="paragraph" w:styleId="4">
    <w:name w:val="heading 4"/>
    <w:aliases w:val="表格,一"/>
    <w:basedOn w:val="a9"/>
    <w:link w:val="40"/>
    <w:qFormat/>
    <w:rsid w:val="005D321E"/>
    <w:pPr>
      <w:numPr>
        <w:ilvl w:val="3"/>
        <w:numId w:val="1"/>
      </w:numPr>
      <w:jc w:val="both"/>
      <w:outlineLvl w:val="3"/>
    </w:pPr>
    <w:rPr>
      <w:rFonts w:ascii="標楷體" w:hAnsi="Arial"/>
      <w:szCs w:val="36"/>
    </w:rPr>
  </w:style>
  <w:style w:type="paragraph" w:styleId="5">
    <w:name w:val="heading 5"/>
    <w:basedOn w:val="a9"/>
    <w:link w:val="50"/>
    <w:qFormat/>
    <w:rsid w:val="005D321E"/>
    <w:pPr>
      <w:numPr>
        <w:ilvl w:val="4"/>
        <w:numId w:val="1"/>
      </w:numPr>
      <w:kinsoku w:val="0"/>
      <w:jc w:val="both"/>
      <w:outlineLvl w:val="4"/>
    </w:pPr>
    <w:rPr>
      <w:rFonts w:ascii="標楷體" w:hAnsi="Arial"/>
      <w:bCs/>
      <w:szCs w:val="36"/>
    </w:rPr>
  </w:style>
  <w:style w:type="paragraph" w:styleId="6">
    <w:name w:val="heading 6"/>
    <w:basedOn w:val="a9"/>
    <w:link w:val="60"/>
    <w:qFormat/>
    <w:rsid w:val="005D321E"/>
    <w:pPr>
      <w:numPr>
        <w:ilvl w:val="5"/>
        <w:numId w:val="1"/>
      </w:numPr>
      <w:tabs>
        <w:tab w:val="left" w:pos="2094"/>
      </w:tabs>
      <w:kinsoku w:val="0"/>
      <w:jc w:val="both"/>
      <w:outlineLvl w:val="5"/>
    </w:pPr>
    <w:rPr>
      <w:rFonts w:ascii="標楷體" w:hAnsi="Arial"/>
      <w:szCs w:val="36"/>
    </w:rPr>
  </w:style>
  <w:style w:type="paragraph" w:styleId="7">
    <w:name w:val="heading 7"/>
    <w:aliases w:val="(1)"/>
    <w:basedOn w:val="a9"/>
    <w:qFormat/>
    <w:rsid w:val="005D321E"/>
    <w:pPr>
      <w:numPr>
        <w:ilvl w:val="6"/>
        <w:numId w:val="1"/>
      </w:numPr>
      <w:kinsoku w:val="0"/>
      <w:jc w:val="both"/>
      <w:outlineLvl w:val="6"/>
    </w:pPr>
    <w:rPr>
      <w:rFonts w:ascii="標楷體" w:hAnsi="Arial"/>
      <w:bCs/>
      <w:szCs w:val="36"/>
    </w:rPr>
  </w:style>
  <w:style w:type="paragraph" w:styleId="8">
    <w:name w:val="heading 8"/>
    <w:basedOn w:val="a9"/>
    <w:qFormat/>
    <w:rsid w:val="005D321E"/>
    <w:pPr>
      <w:numPr>
        <w:ilvl w:val="7"/>
        <w:numId w:val="1"/>
      </w:numPr>
      <w:kinsoku w:val="0"/>
      <w:jc w:val="both"/>
      <w:outlineLvl w:val="7"/>
    </w:pPr>
    <w:rPr>
      <w:rFonts w:ascii="標楷體" w:hAnsi="Arial"/>
      <w:szCs w:val="36"/>
    </w:rPr>
  </w:style>
  <w:style w:type="paragraph" w:styleId="9">
    <w:name w:val="heading 9"/>
    <w:basedOn w:val="a9"/>
    <w:next w:val="aa"/>
    <w:qFormat/>
    <w:rsid w:val="005D321E"/>
    <w:pPr>
      <w:keepNext/>
      <w:snapToGrid w:val="0"/>
      <w:spacing w:line="720" w:lineRule="auto"/>
      <w:outlineLvl w:val="8"/>
    </w:pPr>
    <w:rPr>
      <w:rFonts w:ascii="Arial" w:eastAsia="新細明體" w:hAnsi="Arial"/>
      <w:sz w:val="36"/>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標題 1 字元"/>
    <w:aliases w:val="題號1 字元"/>
    <w:basedOn w:val="ab"/>
    <w:link w:val="10"/>
    <w:rsid w:val="00EB5113"/>
    <w:rPr>
      <w:rFonts w:ascii="標楷體" w:eastAsia="標楷體" w:hAnsi="Arial"/>
      <w:bCs/>
      <w:sz w:val="32"/>
      <w:szCs w:val="52"/>
    </w:rPr>
  </w:style>
  <w:style w:type="character" w:customStyle="1" w:styleId="20">
    <w:name w:val="標題 2 字元"/>
    <w:aliases w:val="標題110/111 字元,節 字元,節1 字元"/>
    <w:basedOn w:val="ab"/>
    <w:link w:val="2"/>
    <w:rsid w:val="004C5DBB"/>
    <w:rPr>
      <w:rFonts w:ascii="標楷體" w:eastAsia="標楷體" w:hAnsi="Arial"/>
      <w:bCs/>
      <w:sz w:val="32"/>
      <w:szCs w:val="48"/>
    </w:rPr>
  </w:style>
  <w:style w:type="character" w:customStyle="1" w:styleId="30">
    <w:name w:val="標題 3 字元"/>
    <w:basedOn w:val="ab"/>
    <w:link w:val="3"/>
    <w:rsid w:val="00A931EB"/>
    <w:rPr>
      <w:rFonts w:ascii="標楷體" w:eastAsia="標楷體" w:hAnsi="Arial"/>
      <w:bCs/>
      <w:sz w:val="32"/>
      <w:szCs w:val="36"/>
    </w:rPr>
  </w:style>
  <w:style w:type="character" w:customStyle="1" w:styleId="40">
    <w:name w:val="標題 4 字元"/>
    <w:aliases w:val="表格 字元,一 字元"/>
    <w:basedOn w:val="ab"/>
    <w:link w:val="4"/>
    <w:rsid w:val="00FB51F4"/>
    <w:rPr>
      <w:rFonts w:ascii="標楷體" w:eastAsia="標楷體" w:hAnsi="Arial"/>
      <w:kern w:val="2"/>
      <w:sz w:val="32"/>
      <w:szCs w:val="36"/>
    </w:rPr>
  </w:style>
  <w:style w:type="character" w:customStyle="1" w:styleId="50">
    <w:name w:val="標題 5 字元"/>
    <w:basedOn w:val="ab"/>
    <w:link w:val="5"/>
    <w:rsid w:val="00EB5113"/>
    <w:rPr>
      <w:rFonts w:ascii="標楷體" w:eastAsia="標楷體" w:hAnsi="Arial"/>
      <w:bCs/>
      <w:kern w:val="2"/>
      <w:sz w:val="32"/>
      <w:szCs w:val="36"/>
    </w:rPr>
  </w:style>
  <w:style w:type="character" w:customStyle="1" w:styleId="60">
    <w:name w:val="標題 6 字元"/>
    <w:basedOn w:val="ab"/>
    <w:link w:val="6"/>
    <w:rsid w:val="00EB5113"/>
    <w:rPr>
      <w:rFonts w:ascii="標楷體" w:eastAsia="標楷體" w:hAnsi="Arial"/>
      <w:kern w:val="2"/>
      <w:sz w:val="32"/>
      <w:szCs w:val="36"/>
    </w:rPr>
  </w:style>
  <w:style w:type="paragraph" w:styleId="aa">
    <w:name w:val="Normal Indent"/>
    <w:basedOn w:val="a9"/>
    <w:rsid w:val="005D321E"/>
    <w:pPr>
      <w:ind w:leftChars="200" w:left="480"/>
    </w:pPr>
  </w:style>
  <w:style w:type="paragraph" w:styleId="ae">
    <w:name w:val="Signature"/>
    <w:basedOn w:val="a9"/>
    <w:link w:val="af"/>
    <w:rsid w:val="005D321E"/>
    <w:pPr>
      <w:spacing w:before="720" w:after="720"/>
      <w:ind w:left="7371"/>
    </w:pPr>
    <w:rPr>
      <w:rFonts w:ascii="標楷體"/>
      <w:b/>
      <w:snapToGrid w:val="0"/>
      <w:spacing w:val="10"/>
      <w:sz w:val="36"/>
    </w:rPr>
  </w:style>
  <w:style w:type="paragraph" w:styleId="af0">
    <w:name w:val="endnote text"/>
    <w:basedOn w:val="a9"/>
    <w:link w:val="af1"/>
    <w:semiHidden/>
    <w:rsid w:val="005D321E"/>
    <w:pPr>
      <w:spacing w:before="240"/>
      <w:ind w:left="1021" w:hanging="1021"/>
      <w:jc w:val="both"/>
    </w:pPr>
    <w:rPr>
      <w:rFonts w:ascii="標楷體"/>
      <w:snapToGrid w:val="0"/>
      <w:spacing w:val="10"/>
    </w:rPr>
  </w:style>
  <w:style w:type="character" w:customStyle="1" w:styleId="af1">
    <w:name w:val="章節附註文字 字元"/>
    <w:basedOn w:val="ab"/>
    <w:link w:val="af0"/>
    <w:semiHidden/>
    <w:rsid w:val="00641B36"/>
    <w:rPr>
      <w:rFonts w:ascii="標楷體" w:eastAsia="標楷體"/>
      <w:snapToGrid w:val="0"/>
      <w:spacing w:val="10"/>
      <w:kern w:val="2"/>
      <w:sz w:val="32"/>
    </w:rPr>
  </w:style>
  <w:style w:type="paragraph" w:styleId="51">
    <w:name w:val="toc 5"/>
    <w:basedOn w:val="a9"/>
    <w:next w:val="a9"/>
    <w:autoRedefine/>
    <w:semiHidden/>
    <w:rsid w:val="005D321E"/>
    <w:pPr>
      <w:ind w:leftChars="400" w:left="600" w:rightChars="200" w:right="200" w:hangingChars="200" w:hanging="200"/>
    </w:pPr>
    <w:rPr>
      <w:rFonts w:ascii="標楷體"/>
    </w:rPr>
  </w:style>
  <w:style w:type="character" w:styleId="af2">
    <w:name w:val="page number"/>
    <w:basedOn w:val="ab"/>
    <w:rsid w:val="005D321E"/>
    <w:rPr>
      <w:rFonts w:ascii="標楷體" w:eastAsia="標楷體"/>
      <w:sz w:val="20"/>
    </w:rPr>
  </w:style>
  <w:style w:type="paragraph" w:styleId="61">
    <w:name w:val="toc 6"/>
    <w:basedOn w:val="a9"/>
    <w:next w:val="a9"/>
    <w:autoRedefine/>
    <w:semiHidden/>
    <w:rsid w:val="005D321E"/>
    <w:pPr>
      <w:ind w:leftChars="500" w:left="500"/>
    </w:pPr>
    <w:rPr>
      <w:rFonts w:ascii="標楷體"/>
    </w:rPr>
  </w:style>
  <w:style w:type="paragraph" w:customStyle="1" w:styleId="12">
    <w:name w:val="段落樣式1"/>
    <w:basedOn w:val="a9"/>
    <w:rsid w:val="005D321E"/>
    <w:pPr>
      <w:tabs>
        <w:tab w:val="left" w:pos="567"/>
      </w:tabs>
      <w:kinsoku w:val="0"/>
      <w:ind w:leftChars="200" w:left="200" w:firstLineChars="200" w:firstLine="200"/>
      <w:jc w:val="both"/>
    </w:pPr>
    <w:rPr>
      <w:rFonts w:ascii="標楷體"/>
      <w:kern w:val="0"/>
    </w:rPr>
  </w:style>
  <w:style w:type="paragraph" w:customStyle="1" w:styleId="21">
    <w:name w:val="段落樣式2"/>
    <w:basedOn w:val="a9"/>
    <w:rsid w:val="005D321E"/>
    <w:pPr>
      <w:tabs>
        <w:tab w:val="left" w:pos="567"/>
      </w:tabs>
      <w:ind w:leftChars="300" w:left="300" w:firstLineChars="200" w:firstLine="200"/>
      <w:jc w:val="both"/>
    </w:pPr>
    <w:rPr>
      <w:rFonts w:ascii="標楷體"/>
      <w:kern w:val="0"/>
    </w:rPr>
  </w:style>
  <w:style w:type="paragraph" w:styleId="13">
    <w:name w:val="toc 1"/>
    <w:basedOn w:val="a9"/>
    <w:next w:val="a9"/>
    <w:autoRedefine/>
    <w:semiHidden/>
    <w:rsid w:val="005D321E"/>
    <w:pPr>
      <w:kinsoku w:val="0"/>
      <w:ind w:left="2443" w:rightChars="200" w:right="698" w:hangingChars="700" w:hanging="2443"/>
      <w:jc w:val="both"/>
    </w:pPr>
    <w:rPr>
      <w:rFonts w:ascii="標楷體"/>
      <w:noProof/>
      <w:szCs w:val="32"/>
    </w:rPr>
  </w:style>
  <w:style w:type="paragraph" w:styleId="22">
    <w:name w:val="toc 2"/>
    <w:basedOn w:val="a9"/>
    <w:next w:val="a9"/>
    <w:autoRedefine/>
    <w:semiHidden/>
    <w:rsid w:val="005D321E"/>
    <w:pPr>
      <w:kinsoku w:val="0"/>
      <w:ind w:leftChars="100" w:left="300" w:rightChars="200" w:right="200" w:hangingChars="200" w:hanging="200"/>
    </w:pPr>
    <w:rPr>
      <w:rFonts w:ascii="標楷體"/>
      <w:noProof/>
    </w:rPr>
  </w:style>
  <w:style w:type="paragraph" w:styleId="31">
    <w:name w:val="toc 3"/>
    <w:basedOn w:val="a9"/>
    <w:next w:val="a9"/>
    <w:autoRedefine/>
    <w:semiHidden/>
    <w:rsid w:val="005D321E"/>
    <w:pPr>
      <w:kinsoku w:val="0"/>
      <w:ind w:leftChars="200" w:left="400" w:rightChars="200" w:right="200" w:hangingChars="200" w:hanging="200"/>
      <w:jc w:val="both"/>
    </w:pPr>
    <w:rPr>
      <w:rFonts w:ascii="標楷體"/>
      <w:noProof/>
    </w:rPr>
  </w:style>
  <w:style w:type="paragraph" w:styleId="41">
    <w:name w:val="toc 4"/>
    <w:basedOn w:val="a9"/>
    <w:next w:val="a9"/>
    <w:autoRedefine/>
    <w:semiHidden/>
    <w:rsid w:val="005D321E"/>
    <w:pPr>
      <w:kinsoku w:val="0"/>
      <w:ind w:leftChars="300" w:left="500" w:rightChars="200" w:right="200" w:hangingChars="200" w:hanging="200"/>
      <w:jc w:val="both"/>
    </w:pPr>
    <w:rPr>
      <w:rFonts w:ascii="標楷體"/>
    </w:rPr>
  </w:style>
  <w:style w:type="paragraph" w:styleId="70">
    <w:name w:val="toc 7"/>
    <w:basedOn w:val="a9"/>
    <w:next w:val="a9"/>
    <w:autoRedefine/>
    <w:semiHidden/>
    <w:rsid w:val="005D321E"/>
    <w:pPr>
      <w:ind w:leftChars="600" w:left="800" w:hangingChars="200" w:hanging="200"/>
    </w:pPr>
    <w:rPr>
      <w:rFonts w:ascii="標楷體"/>
    </w:rPr>
  </w:style>
  <w:style w:type="paragraph" w:styleId="80">
    <w:name w:val="toc 8"/>
    <w:basedOn w:val="a9"/>
    <w:next w:val="a9"/>
    <w:autoRedefine/>
    <w:semiHidden/>
    <w:rsid w:val="005D321E"/>
    <w:pPr>
      <w:ind w:leftChars="700" w:left="900" w:hangingChars="200" w:hanging="200"/>
    </w:pPr>
    <w:rPr>
      <w:rFonts w:ascii="標楷體"/>
    </w:rPr>
  </w:style>
  <w:style w:type="paragraph" w:styleId="90">
    <w:name w:val="toc 9"/>
    <w:basedOn w:val="a9"/>
    <w:next w:val="a9"/>
    <w:autoRedefine/>
    <w:semiHidden/>
    <w:rsid w:val="005D321E"/>
    <w:pPr>
      <w:ind w:leftChars="1600" w:left="3840"/>
    </w:pPr>
  </w:style>
  <w:style w:type="paragraph" w:styleId="af3">
    <w:name w:val="header"/>
    <w:basedOn w:val="a9"/>
    <w:link w:val="af4"/>
    <w:rsid w:val="005D321E"/>
    <w:pPr>
      <w:tabs>
        <w:tab w:val="center" w:pos="4153"/>
        <w:tab w:val="right" w:pos="8306"/>
      </w:tabs>
      <w:snapToGrid w:val="0"/>
    </w:pPr>
    <w:rPr>
      <w:sz w:val="20"/>
    </w:rPr>
  </w:style>
  <w:style w:type="character" w:customStyle="1" w:styleId="af4">
    <w:name w:val="頁首 字元"/>
    <w:basedOn w:val="ab"/>
    <w:link w:val="af3"/>
    <w:rsid w:val="00C11EB7"/>
    <w:rPr>
      <w:rFonts w:eastAsia="標楷體"/>
      <w:kern w:val="2"/>
    </w:rPr>
  </w:style>
  <w:style w:type="paragraph" w:customStyle="1" w:styleId="32">
    <w:name w:val="段落樣式3"/>
    <w:basedOn w:val="21"/>
    <w:rsid w:val="005D321E"/>
    <w:pPr>
      <w:ind w:leftChars="400" w:left="400"/>
    </w:pPr>
  </w:style>
  <w:style w:type="character" w:styleId="af5">
    <w:name w:val="Hyperlink"/>
    <w:basedOn w:val="ab"/>
    <w:rsid w:val="005D321E"/>
    <w:rPr>
      <w:color w:val="0000FF"/>
      <w:u w:val="single"/>
    </w:rPr>
  </w:style>
  <w:style w:type="paragraph" w:customStyle="1" w:styleId="af6">
    <w:name w:val="簽名日期"/>
    <w:basedOn w:val="a9"/>
    <w:rsid w:val="005D321E"/>
    <w:pPr>
      <w:kinsoku w:val="0"/>
      <w:jc w:val="distribute"/>
    </w:pPr>
    <w:rPr>
      <w:kern w:val="0"/>
    </w:rPr>
  </w:style>
  <w:style w:type="paragraph" w:customStyle="1" w:styleId="0">
    <w:name w:val="段落樣式0"/>
    <w:basedOn w:val="21"/>
    <w:rsid w:val="005D321E"/>
    <w:pPr>
      <w:ind w:leftChars="200" w:left="200" w:firstLineChars="0" w:firstLine="0"/>
    </w:pPr>
  </w:style>
  <w:style w:type="paragraph" w:customStyle="1" w:styleId="af7">
    <w:name w:val="附件"/>
    <w:basedOn w:val="af0"/>
    <w:rsid w:val="005D321E"/>
    <w:pPr>
      <w:kinsoku w:val="0"/>
      <w:spacing w:before="0"/>
      <w:ind w:left="1047" w:hangingChars="300" w:hanging="1047"/>
    </w:pPr>
    <w:rPr>
      <w:snapToGrid/>
      <w:spacing w:val="0"/>
      <w:kern w:val="0"/>
    </w:rPr>
  </w:style>
  <w:style w:type="paragraph" w:customStyle="1" w:styleId="42">
    <w:name w:val="段落樣式4"/>
    <w:basedOn w:val="32"/>
    <w:rsid w:val="005D321E"/>
    <w:pPr>
      <w:ind w:leftChars="500" w:left="500"/>
    </w:pPr>
  </w:style>
  <w:style w:type="paragraph" w:customStyle="1" w:styleId="52">
    <w:name w:val="段落樣式5"/>
    <w:basedOn w:val="42"/>
    <w:rsid w:val="005D321E"/>
    <w:pPr>
      <w:ind w:leftChars="600" w:left="600"/>
    </w:pPr>
  </w:style>
  <w:style w:type="paragraph" w:customStyle="1" w:styleId="62">
    <w:name w:val="段落樣式6"/>
    <w:basedOn w:val="52"/>
    <w:rsid w:val="005D321E"/>
    <w:pPr>
      <w:ind w:leftChars="700" w:left="700"/>
    </w:pPr>
  </w:style>
  <w:style w:type="paragraph" w:customStyle="1" w:styleId="71">
    <w:name w:val="段落樣式7"/>
    <w:basedOn w:val="62"/>
    <w:rsid w:val="005D321E"/>
  </w:style>
  <w:style w:type="paragraph" w:customStyle="1" w:styleId="81">
    <w:name w:val="段落樣式8"/>
    <w:basedOn w:val="71"/>
    <w:rsid w:val="005D321E"/>
    <w:pPr>
      <w:ind w:leftChars="800" w:left="800"/>
    </w:pPr>
  </w:style>
  <w:style w:type="paragraph" w:customStyle="1" w:styleId="a6">
    <w:name w:val="表樣式"/>
    <w:basedOn w:val="a9"/>
    <w:next w:val="a9"/>
    <w:rsid w:val="005D321E"/>
    <w:pPr>
      <w:numPr>
        <w:numId w:val="2"/>
      </w:numPr>
      <w:jc w:val="both"/>
    </w:pPr>
    <w:rPr>
      <w:rFonts w:ascii="標楷體"/>
      <w:kern w:val="0"/>
    </w:rPr>
  </w:style>
  <w:style w:type="paragraph" w:styleId="af8">
    <w:name w:val="Body Text Indent"/>
    <w:basedOn w:val="a9"/>
    <w:link w:val="af9"/>
    <w:rsid w:val="005D321E"/>
    <w:pPr>
      <w:ind w:left="698" w:hangingChars="200" w:hanging="698"/>
    </w:pPr>
  </w:style>
  <w:style w:type="character" w:customStyle="1" w:styleId="af9">
    <w:name w:val="本文縮排 字元"/>
    <w:basedOn w:val="ab"/>
    <w:link w:val="af8"/>
    <w:semiHidden/>
    <w:rsid w:val="00260082"/>
    <w:rPr>
      <w:rFonts w:eastAsia="標楷體"/>
      <w:kern w:val="2"/>
      <w:sz w:val="32"/>
    </w:rPr>
  </w:style>
  <w:style w:type="paragraph" w:customStyle="1" w:styleId="afa">
    <w:name w:val="調查報告"/>
    <w:basedOn w:val="af0"/>
    <w:rsid w:val="005D321E"/>
    <w:pPr>
      <w:kinsoku w:val="0"/>
      <w:spacing w:before="0"/>
      <w:ind w:left="1701" w:firstLine="0"/>
    </w:pPr>
    <w:rPr>
      <w:b/>
      <w:snapToGrid/>
      <w:spacing w:val="200"/>
      <w:kern w:val="0"/>
      <w:sz w:val="36"/>
    </w:rPr>
  </w:style>
  <w:style w:type="paragraph" w:styleId="afb">
    <w:name w:val="Plain Text"/>
    <w:aliases w:val="內文壹,一般文字 字元,一般文字 字元 字元,一般文字 字元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1,一般文字 字元2 字元1,內文壹 字元1 字元1,一般文字 字元 字元2 字元1"/>
    <w:basedOn w:val="a9"/>
    <w:link w:val="afc"/>
    <w:rsid w:val="005D321E"/>
    <w:rPr>
      <w:rFonts w:ascii="細明體" w:eastAsia="細明體" w:hAnsi="Courier New" w:cs="Courier New"/>
      <w:sz w:val="24"/>
      <w:szCs w:val="24"/>
    </w:rPr>
  </w:style>
  <w:style w:type="character" w:customStyle="1" w:styleId="afc">
    <w:name w:val="純文字 字元"/>
    <w:aliases w:val="內文壹 字元,一般文字 字元 字元1,一般文字 字元 字元 字元1,一般文字 字元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1 字元,一般文字 字元2 字元1 字元"/>
    <w:basedOn w:val="ab"/>
    <w:link w:val="afb"/>
    <w:uiPriority w:val="99"/>
    <w:rsid w:val="005D6BE0"/>
    <w:rPr>
      <w:rFonts w:ascii="細明體" w:eastAsia="細明體" w:hAnsi="Courier New" w:cs="Courier New"/>
      <w:kern w:val="2"/>
      <w:sz w:val="24"/>
      <w:szCs w:val="24"/>
    </w:rPr>
  </w:style>
  <w:style w:type="paragraph" w:customStyle="1" w:styleId="a">
    <w:name w:val="圖樣式"/>
    <w:basedOn w:val="a9"/>
    <w:next w:val="a9"/>
    <w:rsid w:val="005D321E"/>
    <w:pPr>
      <w:numPr>
        <w:numId w:val="3"/>
      </w:numPr>
      <w:tabs>
        <w:tab w:val="clear" w:pos="1440"/>
      </w:tabs>
      <w:ind w:left="400" w:hangingChars="400" w:hanging="400"/>
      <w:jc w:val="both"/>
    </w:pPr>
    <w:rPr>
      <w:rFonts w:ascii="標楷體"/>
    </w:rPr>
  </w:style>
  <w:style w:type="paragraph" w:styleId="afd">
    <w:name w:val="footer"/>
    <w:basedOn w:val="a9"/>
    <w:link w:val="afe"/>
    <w:rsid w:val="005D321E"/>
    <w:pPr>
      <w:tabs>
        <w:tab w:val="center" w:pos="4153"/>
        <w:tab w:val="right" w:pos="8306"/>
      </w:tabs>
      <w:snapToGrid w:val="0"/>
    </w:pPr>
    <w:rPr>
      <w:sz w:val="20"/>
    </w:rPr>
  </w:style>
  <w:style w:type="character" w:customStyle="1" w:styleId="afe">
    <w:name w:val="頁尾 字元"/>
    <w:basedOn w:val="ab"/>
    <w:link w:val="afd"/>
    <w:rsid w:val="00C11EB7"/>
    <w:rPr>
      <w:rFonts w:eastAsia="標楷體"/>
      <w:kern w:val="2"/>
    </w:rPr>
  </w:style>
  <w:style w:type="paragraph" w:styleId="aff">
    <w:name w:val="table of figures"/>
    <w:basedOn w:val="a9"/>
    <w:next w:val="a9"/>
    <w:semiHidden/>
    <w:rsid w:val="005D321E"/>
    <w:pPr>
      <w:ind w:left="400" w:hangingChars="400" w:hanging="400"/>
    </w:pPr>
  </w:style>
  <w:style w:type="paragraph" w:styleId="aff0">
    <w:name w:val="Body Text"/>
    <w:basedOn w:val="a9"/>
    <w:rsid w:val="005D321E"/>
    <w:pPr>
      <w:jc w:val="center"/>
    </w:pPr>
    <w:rPr>
      <w:sz w:val="24"/>
    </w:rPr>
  </w:style>
  <w:style w:type="character" w:styleId="aff1">
    <w:name w:val="FollowedHyperlink"/>
    <w:basedOn w:val="ab"/>
    <w:rsid w:val="005D321E"/>
    <w:rPr>
      <w:color w:val="800080"/>
      <w:u w:val="single"/>
    </w:rPr>
  </w:style>
  <w:style w:type="paragraph" w:styleId="23">
    <w:name w:val="Body Text Indent 2"/>
    <w:basedOn w:val="a9"/>
    <w:rsid w:val="005D321E"/>
    <w:pPr>
      <w:adjustRightInd w:val="0"/>
      <w:snapToGrid w:val="0"/>
      <w:spacing w:line="320" w:lineRule="exact"/>
      <w:ind w:leftChars="192" w:left="653" w:firstLineChars="212" w:firstLine="721"/>
      <w:jc w:val="both"/>
    </w:pPr>
    <w:rPr>
      <w:rFonts w:ascii="標楷體" w:hAnsi="標楷體"/>
    </w:rPr>
  </w:style>
  <w:style w:type="paragraph" w:styleId="aff2">
    <w:name w:val="Date"/>
    <w:basedOn w:val="a9"/>
    <w:next w:val="a9"/>
    <w:rsid w:val="005D321E"/>
    <w:pPr>
      <w:jc w:val="right"/>
    </w:pPr>
    <w:rPr>
      <w:rFonts w:ascii="標楷體" w:hAnsi="標楷體"/>
      <w:kern w:val="0"/>
    </w:rPr>
  </w:style>
  <w:style w:type="paragraph" w:styleId="aff3">
    <w:name w:val="Block Text"/>
    <w:basedOn w:val="a9"/>
    <w:rsid w:val="005D321E"/>
    <w:pPr>
      <w:spacing w:line="560" w:lineRule="exact"/>
      <w:ind w:leftChars="546" w:left="1310" w:rightChars="25" w:right="60" w:firstLineChars="202" w:firstLine="646"/>
    </w:pPr>
    <w:rPr>
      <w:szCs w:val="24"/>
    </w:rPr>
  </w:style>
  <w:style w:type="paragraph" w:customStyle="1" w:styleId="a7">
    <w:name w:val="分項段落"/>
    <w:basedOn w:val="a9"/>
    <w:rsid w:val="005D321E"/>
    <w:pPr>
      <w:widowControl/>
      <w:numPr>
        <w:numId w:val="4"/>
      </w:numPr>
      <w:snapToGrid w:val="0"/>
      <w:textAlignment w:val="baseline"/>
    </w:pPr>
    <w:rPr>
      <w:noProof/>
      <w:kern w:val="0"/>
    </w:rPr>
  </w:style>
  <w:style w:type="paragraph" w:customStyle="1" w:styleId="aff4">
    <w:name w:val="大項"/>
    <w:basedOn w:val="a9"/>
    <w:rsid w:val="005D321E"/>
    <w:pPr>
      <w:kinsoku w:val="0"/>
      <w:adjustRightInd w:val="0"/>
      <w:spacing w:line="440" w:lineRule="atLeast"/>
      <w:ind w:left="1260" w:hanging="644"/>
      <w:textAlignment w:val="baseline"/>
    </w:pPr>
    <w:rPr>
      <w:rFonts w:ascii="標楷體"/>
      <w:kern w:val="0"/>
    </w:rPr>
  </w:style>
  <w:style w:type="paragraph" w:customStyle="1" w:styleId="t1">
    <w:name w:val="t1"/>
    <w:basedOn w:val="a9"/>
    <w:rsid w:val="005D321E"/>
    <w:pPr>
      <w:widowControl/>
      <w:spacing w:before="100" w:beforeAutospacing="1" w:after="100" w:afterAutospacing="1"/>
    </w:pPr>
    <w:rPr>
      <w:rFonts w:ascii="Arial Unicode MS" w:eastAsia="Arial Unicode MS" w:hAnsi="Arial Unicode MS" w:cs="Arial Unicode MS"/>
      <w:b/>
      <w:bCs/>
      <w:color w:val="3271D0"/>
      <w:kern w:val="0"/>
      <w:sz w:val="18"/>
      <w:szCs w:val="18"/>
    </w:rPr>
  </w:style>
  <w:style w:type="paragraph" w:customStyle="1" w:styleId="aff5">
    <w:name w:val="標１內文"/>
    <w:basedOn w:val="a9"/>
    <w:rsid w:val="005D321E"/>
    <w:pPr>
      <w:adjustRightInd w:val="0"/>
      <w:snapToGrid w:val="0"/>
      <w:jc w:val="center"/>
      <w:textAlignment w:val="baseline"/>
    </w:pPr>
    <w:rPr>
      <w:kern w:val="0"/>
      <w:sz w:val="24"/>
    </w:rPr>
  </w:style>
  <w:style w:type="paragraph" w:customStyle="1" w:styleId="a0">
    <w:name w:val="說明一"/>
    <w:basedOn w:val="a9"/>
    <w:rsid w:val="005D321E"/>
    <w:pPr>
      <w:numPr>
        <w:numId w:val="5"/>
      </w:numPr>
      <w:adjustRightInd w:val="0"/>
      <w:snapToGrid w:val="0"/>
      <w:spacing w:line="360" w:lineRule="auto"/>
      <w:textAlignment w:val="baseline"/>
    </w:pPr>
    <w:rPr>
      <w:kern w:val="0"/>
    </w:rPr>
  </w:style>
  <w:style w:type="paragraph" w:customStyle="1" w:styleId="a1">
    <w:name w:val="說明（一）"/>
    <w:basedOn w:val="a9"/>
    <w:rsid w:val="005D321E"/>
    <w:pPr>
      <w:numPr>
        <w:ilvl w:val="1"/>
        <w:numId w:val="5"/>
      </w:numPr>
      <w:adjustRightInd w:val="0"/>
      <w:snapToGrid w:val="0"/>
      <w:spacing w:line="360" w:lineRule="auto"/>
      <w:textAlignment w:val="baseline"/>
    </w:pPr>
    <w:rPr>
      <w:kern w:val="0"/>
    </w:rPr>
  </w:style>
  <w:style w:type="paragraph" w:customStyle="1" w:styleId="a2">
    <w:name w:val="說明１"/>
    <w:basedOn w:val="a9"/>
    <w:rsid w:val="005D321E"/>
    <w:pPr>
      <w:numPr>
        <w:ilvl w:val="2"/>
        <w:numId w:val="5"/>
      </w:numPr>
      <w:adjustRightInd w:val="0"/>
      <w:snapToGrid w:val="0"/>
      <w:spacing w:line="360" w:lineRule="auto"/>
      <w:textAlignment w:val="baseline"/>
    </w:pPr>
    <w:rPr>
      <w:kern w:val="0"/>
    </w:rPr>
  </w:style>
  <w:style w:type="paragraph" w:customStyle="1" w:styleId="aff6">
    <w:name w:val="標２內文"/>
    <w:basedOn w:val="a9"/>
    <w:rsid w:val="005D321E"/>
    <w:pPr>
      <w:adjustRightInd w:val="0"/>
      <w:snapToGrid w:val="0"/>
      <w:spacing w:line="360" w:lineRule="auto"/>
      <w:ind w:left="1276" w:firstLine="629"/>
      <w:jc w:val="both"/>
      <w:textAlignment w:val="baseline"/>
    </w:pPr>
    <w:rPr>
      <w:rFonts w:ascii="標楷體" w:hAnsi="標楷體"/>
      <w:kern w:val="0"/>
      <w:szCs w:val="32"/>
    </w:rPr>
  </w:style>
  <w:style w:type="paragraph" w:customStyle="1" w:styleId="aff7">
    <w:name w:val="副本"/>
    <w:basedOn w:val="33"/>
    <w:rsid w:val="005D321E"/>
    <w:pPr>
      <w:snapToGrid w:val="0"/>
      <w:spacing w:after="0" w:line="300" w:lineRule="exact"/>
      <w:ind w:leftChars="0" w:left="720" w:hanging="720"/>
    </w:pPr>
    <w:rPr>
      <w:rFonts w:ascii="Arial" w:hAnsi="Arial"/>
      <w:sz w:val="24"/>
      <w:szCs w:val="24"/>
    </w:rPr>
  </w:style>
  <w:style w:type="paragraph" w:styleId="33">
    <w:name w:val="Body Text Indent 3"/>
    <w:basedOn w:val="a9"/>
    <w:rsid w:val="005D321E"/>
    <w:pPr>
      <w:spacing w:after="120"/>
      <w:ind w:leftChars="200" w:left="480"/>
    </w:pPr>
    <w:rPr>
      <w:sz w:val="16"/>
      <w:szCs w:val="16"/>
    </w:rPr>
  </w:style>
  <w:style w:type="paragraph" w:styleId="24">
    <w:name w:val="Body Text First Indent 2"/>
    <w:basedOn w:val="af8"/>
    <w:link w:val="25"/>
    <w:uiPriority w:val="99"/>
    <w:semiHidden/>
    <w:unhideWhenUsed/>
    <w:rsid w:val="00260082"/>
    <w:pPr>
      <w:spacing w:after="120"/>
      <w:ind w:leftChars="200" w:left="480" w:firstLineChars="100" w:firstLine="210"/>
    </w:pPr>
  </w:style>
  <w:style w:type="character" w:customStyle="1" w:styleId="25">
    <w:name w:val="本文第一層縮排 2 字元"/>
    <w:basedOn w:val="af9"/>
    <w:link w:val="24"/>
    <w:rsid w:val="00260082"/>
  </w:style>
  <w:style w:type="paragraph" w:customStyle="1" w:styleId="aff8">
    <w:name w:val="字元 字元 字元 字元 字元 字元"/>
    <w:basedOn w:val="a9"/>
    <w:rsid w:val="00260082"/>
    <w:pPr>
      <w:widowControl/>
      <w:spacing w:after="160" w:line="240" w:lineRule="exact"/>
    </w:pPr>
    <w:rPr>
      <w:rFonts w:ascii="Verdana" w:eastAsia="新細明體" w:hAnsi="Verdana"/>
      <w:kern w:val="0"/>
      <w:sz w:val="20"/>
      <w:lang w:val="en-GB" w:eastAsia="en-US"/>
    </w:rPr>
  </w:style>
  <w:style w:type="character" w:customStyle="1" w:styleId="14">
    <w:name w:val="樣式 標楷體 14 點 粗體"/>
    <w:rsid w:val="00260082"/>
    <w:rPr>
      <w:rFonts w:ascii="標楷體" w:eastAsia="標楷體" w:hAnsi="標楷體"/>
      <w:b/>
      <w:bCs/>
      <w:sz w:val="28"/>
    </w:rPr>
  </w:style>
  <w:style w:type="paragraph" w:customStyle="1" w:styleId="15">
    <w:name w:val="1."/>
    <w:basedOn w:val="a9"/>
    <w:autoRedefine/>
    <w:rsid w:val="00550643"/>
    <w:pPr>
      <w:adjustRightInd w:val="0"/>
      <w:spacing w:line="480" w:lineRule="exact"/>
      <w:ind w:leftChars="467" w:left="1619" w:right="340" w:hangingChars="178" w:hanging="498"/>
      <w:jc w:val="both"/>
      <w:textAlignment w:val="baseline"/>
    </w:pPr>
    <w:rPr>
      <w:rFonts w:ascii="標楷體" w:hAnsi="標楷體"/>
      <w:bCs/>
      <w:sz w:val="28"/>
      <w:szCs w:val="24"/>
    </w:rPr>
  </w:style>
  <w:style w:type="paragraph" w:customStyle="1" w:styleId="16">
    <w:name w:val="聲復內文1"/>
    <w:basedOn w:val="a9"/>
    <w:rsid w:val="00550643"/>
    <w:pPr>
      <w:tabs>
        <w:tab w:val="left" w:pos="7080"/>
      </w:tabs>
      <w:topLinePunct/>
      <w:adjustRightInd w:val="0"/>
      <w:spacing w:line="400" w:lineRule="exact"/>
      <w:ind w:leftChars="200" w:left="480" w:firstLineChars="200" w:firstLine="480"/>
      <w:jc w:val="both"/>
    </w:pPr>
    <w:rPr>
      <w:rFonts w:ascii="標楷體" w:hAnsi="標楷體"/>
      <w:sz w:val="24"/>
      <w:szCs w:val="24"/>
    </w:rPr>
  </w:style>
  <w:style w:type="paragraph" w:styleId="HTML">
    <w:name w:val="HTML Preformatted"/>
    <w:basedOn w:val="a9"/>
    <w:link w:val="HTML0"/>
    <w:uiPriority w:val="99"/>
    <w:rsid w:val="00550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b"/>
    <w:link w:val="HTML"/>
    <w:uiPriority w:val="99"/>
    <w:rsid w:val="00550643"/>
    <w:rPr>
      <w:rFonts w:ascii="細明體" w:eastAsia="細明體" w:hAnsi="細明體" w:cs="細明體"/>
      <w:sz w:val="24"/>
      <w:szCs w:val="24"/>
    </w:rPr>
  </w:style>
  <w:style w:type="paragraph" w:customStyle="1" w:styleId="17">
    <w:name w:val="條1"/>
    <w:basedOn w:val="a9"/>
    <w:rsid w:val="008C1778"/>
    <w:pPr>
      <w:kinsoku w:val="0"/>
      <w:spacing w:line="340" w:lineRule="exact"/>
      <w:ind w:left="500" w:hangingChars="500" w:hanging="500"/>
      <w:jc w:val="both"/>
    </w:pPr>
    <w:rPr>
      <w:rFonts w:eastAsia="新細明體"/>
      <w:sz w:val="22"/>
      <w:szCs w:val="24"/>
    </w:rPr>
  </w:style>
  <w:style w:type="table" w:styleId="aff9">
    <w:name w:val="Table Grid"/>
    <w:basedOn w:val="ac"/>
    <w:rsid w:val="00E806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表凸一"/>
    <w:basedOn w:val="a9"/>
    <w:rsid w:val="00AF698C"/>
    <w:pPr>
      <w:kinsoku w:val="0"/>
      <w:ind w:left="277" w:right="28" w:hanging="249"/>
    </w:pPr>
    <w:rPr>
      <w:spacing w:val="4"/>
      <w:sz w:val="24"/>
    </w:rPr>
  </w:style>
  <w:style w:type="paragraph" w:customStyle="1" w:styleId="affb">
    <w:name w:val="表凸一"/>
    <w:basedOn w:val="a9"/>
    <w:rsid w:val="00AF698C"/>
    <w:pPr>
      <w:kinsoku w:val="0"/>
      <w:ind w:left="527" w:right="28" w:hanging="249"/>
      <w:jc w:val="both"/>
    </w:pPr>
    <w:rPr>
      <w:rFonts w:ascii="標楷體"/>
      <w:spacing w:val="4"/>
      <w:sz w:val="24"/>
    </w:rPr>
  </w:style>
  <w:style w:type="paragraph" w:customStyle="1" w:styleId="font5">
    <w:name w:val="font5"/>
    <w:basedOn w:val="a9"/>
    <w:rsid w:val="00D84A0A"/>
    <w:pPr>
      <w:widowControl/>
      <w:spacing w:before="100" w:beforeAutospacing="1" w:after="100" w:afterAutospacing="1"/>
    </w:pPr>
    <w:rPr>
      <w:rFonts w:ascii="標楷體" w:hAnsi="標楷體" w:cs="新細明體"/>
      <w:b/>
      <w:bCs/>
      <w:kern w:val="0"/>
      <w:sz w:val="48"/>
      <w:szCs w:val="48"/>
    </w:rPr>
  </w:style>
  <w:style w:type="paragraph" w:customStyle="1" w:styleId="font6">
    <w:name w:val="font6"/>
    <w:basedOn w:val="a9"/>
    <w:rsid w:val="00D84A0A"/>
    <w:pPr>
      <w:widowControl/>
      <w:spacing w:before="100" w:beforeAutospacing="1" w:after="100" w:afterAutospacing="1"/>
    </w:pPr>
    <w:rPr>
      <w:rFonts w:ascii="標楷體" w:hAnsi="標楷體" w:cs="新細明體"/>
      <w:b/>
      <w:bCs/>
      <w:kern w:val="0"/>
      <w:sz w:val="56"/>
      <w:szCs w:val="56"/>
    </w:rPr>
  </w:style>
  <w:style w:type="paragraph" w:customStyle="1" w:styleId="font7">
    <w:name w:val="font7"/>
    <w:basedOn w:val="a9"/>
    <w:rsid w:val="00D84A0A"/>
    <w:pPr>
      <w:widowControl/>
      <w:spacing w:before="100" w:beforeAutospacing="1" w:after="100" w:afterAutospacing="1"/>
    </w:pPr>
    <w:rPr>
      <w:rFonts w:ascii="標楷體" w:hAnsi="標楷體" w:cs="新細明體"/>
      <w:b/>
      <w:bCs/>
      <w:kern w:val="0"/>
      <w:sz w:val="36"/>
      <w:szCs w:val="36"/>
    </w:rPr>
  </w:style>
  <w:style w:type="paragraph" w:customStyle="1" w:styleId="font8">
    <w:name w:val="font8"/>
    <w:basedOn w:val="a9"/>
    <w:rsid w:val="00D84A0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9"/>
    <w:rsid w:val="00D84A0A"/>
    <w:pPr>
      <w:widowControl/>
      <w:spacing w:before="100" w:beforeAutospacing="1" w:after="100" w:afterAutospacing="1"/>
    </w:pPr>
    <w:rPr>
      <w:rFonts w:ascii="標楷體" w:hAnsi="標楷體" w:cs="新細明體"/>
      <w:kern w:val="0"/>
      <w:sz w:val="24"/>
      <w:szCs w:val="24"/>
    </w:rPr>
  </w:style>
  <w:style w:type="paragraph" w:customStyle="1" w:styleId="font10">
    <w:name w:val="font10"/>
    <w:basedOn w:val="a9"/>
    <w:rsid w:val="00D84A0A"/>
    <w:pPr>
      <w:widowControl/>
      <w:spacing w:before="100" w:beforeAutospacing="1" w:after="100" w:afterAutospacing="1"/>
    </w:pPr>
    <w:rPr>
      <w:rFonts w:ascii="標楷體" w:hAnsi="標楷體" w:cs="新細明體"/>
      <w:kern w:val="0"/>
      <w:sz w:val="28"/>
      <w:szCs w:val="28"/>
    </w:rPr>
  </w:style>
  <w:style w:type="paragraph" w:customStyle="1" w:styleId="font11">
    <w:name w:val="font11"/>
    <w:basedOn w:val="a9"/>
    <w:rsid w:val="00D84A0A"/>
    <w:pPr>
      <w:widowControl/>
      <w:spacing w:before="100" w:beforeAutospacing="1" w:after="100" w:afterAutospacing="1"/>
    </w:pPr>
    <w:rPr>
      <w:rFonts w:ascii="標楷體" w:hAnsi="標楷體" w:cs="新細明體"/>
      <w:color w:val="000000"/>
      <w:kern w:val="0"/>
      <w:szCs w:val="32"/>
    </w:rPr>
  </w:style>
  <w:style w:type="paragraph" w:customStyle="1" w:styleId="font12">
    <w:name w:val="font12"/>
    <w:basedOn w:val="a9"/>
    <w:rsid w:val="00D84A0A"/>
    <w:pPr>
      <w:widowControl/>
      <w:spacing w:before="100" w:beforeAutospacing="1" w:after="100" w:afterAutospacing="1"/>
    </w:pPr>
    <w:rPr>
      <w:rFonts w:ascii="標楷體" w:hAnsi="標楷體" w:cs="新細明體"/>
      <w:color w:val="000000"/>
      <w:kern w:val="0"/>
      <w:sz w:val="28"/>
      <w:szCs w:val="28"/>
    </w:rPr>
  </w:style>
  <w:style w:type="paragraph" w:customStyle="1" w:styleId="font13">
    <w:name w:val="font13"/>
    <w:basedOn w:val="a9"/>
    <w:rsid w:val="00D84A0A"/>
    <w:pPr>
      <w:widowControl/>
      <w:spacing w:before="100" w:beforeAutospacing="1" w:after="100" w:afterAutospacing="1"/>
    </w:pPr>
    <w:rPr>
      <w:rFonts w:ascii="細明體" w:eastAsia="細明體" w:hAnsi="細明體" w:cs="新細明體"/>
      <w:kern w:val="0"/>
      <w:sz w:val="18"/>
      <w:szCs w:val="18"/>
    </w:rPr>
  </w:style>
  <w:style w:type="paragraph" w:customStyle="1" w:styleId="xl65">
    <w:name w:val="xl65"/>
    <w:basedOn w:val="a9"/>
    <w:rsid w:val="00D84A0A"/>
    <w:pPr>
      <w:widowControl/>
      <w:pBdr>
        <w:top w:val="single" w:sz="8"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6">
    <w:name w:val="xl66"/>
    <w:basedOn w:val="a9"/>
    <w:rsid w:val="00D84A0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7">
    <w:name w:val="xl67"/>
    <w:basedOn w:val="a9"/>
    <w:rsid w:val="00D84A0A"/>
    <w:pPr>
      <w:widowControl/>
      <w:pBdr>
        <w:top w:val="single" w:sz="8"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8">
    <w:name w:val="xl68"/>
    <w:basedOn w:val="a9"/>
    <w:rsid w:val="00D84A0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69">
    <w:name w:val="xl69"/>
    <w:basedOn w:val="a9"/>
    <w:rsid w:val="00D84A0A"/>
    <w:pPr>
      <w:widowControl/>
      <w:pBdr>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 w:val="28"/>
      <w:szCs w:val="28"/>
    </w:rPr>
  </w:style>
  <w:style w:type="paragraph" w:customStyle="1" w:styleId="xl70">
    <w:name w:val="xl70"/>
    <w:basedOn w:val="a9"/>
    <w:rsid w:val="00D84A0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1">
    <w:name w:val="xl71"/>
    <w:basedOn w:val="a9"/>
    <w:rsid w:val="00D84A0A"/>
    <w:pPr>
      <w:widowControl/>
      <w:pBdr>
        <w:left w:val="single" w:sz="4"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72">
    <w:name w:val="xl72"/>
    <w:basedOn w:val="a9"/>
    <w:rsid w:val="00D84A0A"/>
    <w:pPr>
      <w:widowControl/>
      <w:pBdr>
        <w:top w:val="single" w:sz="8"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3">
    <w:name w:val="xl73"/>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4">
    <w:name w:val="xl74"/>
    <w:basedOn w:val="a9"/>
    <w:rsid w:val="00D84A0A"/>
    <w:pPr>
      <w:widowControl/>
      <w:pBdr>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5">
    <w:name w:val="xl75"/>
    <w:basedOn w:val="a9"/>
    <w:rsid w:val="00D84A0A"/>
    <w:pPr>
      <w:widowControl/>
      <w:pBdr>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6">
    <w:name w:val="xl76"/>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7">
    <w:name w:val="xl77"/>
    <w:basedOn w:val="a9"/>
    <w:rsid w:val="00D84A0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78">
    <w:name w:val="xl78"/>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79">
    <w:name w:val="xl79"/>
    <w:basedOn w:val="a9"/>
    <w:rsid w:val="00D84A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0">
    <w:name w:val="xl80"/>
    <w:basedOn w:val="a9"/>
    <w:rsid w:val="00D84A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1">
    <w:name w:val="xl81"/>
    <w:basedOn w:val="a9"/>
    <w:rsid w:val="00D84A0A"/>
    <w:pPr>
      <w:widowControl/>
      <w:pBdr>
        <w:top w:val="single" w:sz="4"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2">
    <w:name w:val="xl82"/>
    <w:basedOn w:val="a9"/>
    <w:rsid w:val="00D84A0A"/>
    <w:pPr>
      <w:widowControl/>
      <w:pBdr>
        <w:top w:val="single" w:sz="4" w:space="0" w:color="auto"/>
        <w:left w:val="single" w:sz="12"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3">
    <w:name w:val="xl83"/>
    <w:basedOn w:val="a9"/>
    <w:rsid w:val="00D84A0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4">
    <w:name w:val="xl84"/>
    <w:basedOn w:val="a9"/>
    <w:rsid w:val="00D84A0A"/>
    <w:pPr>
      <w:widowControl/>
      <w:pBdr>
        <w:top w:val="single" w:sz="4" w:space="0" w:color="auto"/>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5">
    <w:name w:val="xl85"/>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6">
    <w:name w:val="xl86"/>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87">
    <w:name w:val="xl87"/>
    <w:basedOn w:val="a9"/>
    <w:rsid w:val="00D84A0A"/>
    <w:pPr>
      <w:widowControl/>
      <w:pBdr>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8">
    <w:name w:val="xl88"/>
    <w:basedOn w:val="a9"/>
    <w:rsid w:val="00D84A0A"/>
    <w:pPr>
      <w:widowControl/>
      <w:pBdr>
        <w:left w:val="single" w:sz="4" w:space="0" w:color="auto"/>
        <w:bottom w:val="single" w:sz="8"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89">
    <w:name w:val="xl89"/>
    <w:basedOn w:val="a9"/>
    <w:rsid w:val="00D84A0A"/>
    <w:pPr>
      <w:widowControl/>
      <w:pBdr>
        <w:left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0">
    <w:name w:val="xl90"/>
    <w:basedOn w:val="a9"/>
    <w:rsid w:val="00D84A0A"/>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1">
    <w:name w:val="xl91"/>
    <w:basedOn w:val="a9"/>
    <w:rsid w:val="00D84A0A"/>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2">
    <w:name w:val="xl92"/>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93">
    <w:name w:val="xl93"/>
    <w:basedOn w:val="a9"/>
    <w:rsid w:val="00D84A0A"/>
    <w:pPr>
      <w:widowControl/>
      <w:pBdr>
        <w:top w:val="single" w:sz="4" w:space="0" w:color="auto"/>
        <w:left w:val="single" w:sz="12"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4">
    <w:name w:val="xl94"/>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5">
    <w:name w:val="xl95"/>
    <w:basedOn w:val="a9"/>
    <w:rsid w:val="00D84A0A"/>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6">
    <w:name w:val="xl96"/>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97">
    <w:name w:val="xl97"/>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8">
    <w:name w:val="xl98"/>
    <w:basedOn w:val="a9"/>
    <w:rsid w:val="00D84A0A"/>
    <w:pPr>
      <w:widowControl/>
      <w:spacing w:before="100" w:beforeAutospacing="1" w:after="100" w:afterAutospacing="1"/>
      <w:jc w:val="right"/>
      <w:textAlignment w:val="center"/>
    </w:pPr>
    <w:rPr>
      <w:rFonts w:ascii="標楷體" w:hAnsi="標楷體" w:cs="新細明體"/>
      <w:kern w:val="0"/>
      <w:sz w:val="28"/>
      <w:szCs w:val="28"/>
    </w:rPr>
  </w:style>
  <w:style w:type="paragraph" w:customStyle="1" w:styleId="xl99">
    <w:name w:val="xl99"/>
    <w:basedOn w:val="a9"/>
    <w:rsid w:val="00D84A0A"/>
    <w:pPr>
      <w:widowControl/>
      <w:pBdr>
        <w:top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0">
    <w:name w:val="xl100"/>
    <w:basedOn w:val="a9"/>
    <w:rsid w:val="00D84A0A"/>
    <w:pPr>
      <w:widowControl/>
      <w:pBdr>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1">
    <w:name w:val="xl101"/>
    <w:basedOn w:val="a9"/>
    <w:rsid w:val="00D84A0A"/>
    <w:pPr>
      <w:widowControl/>
      <w:pBdr>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2">
    <w:name w:val="xl102"/>
    <w:basedOn w:val="a9"/>
    <w:rsid w:val="00D84A0A"/>
    <w:pPr>
      <w:widowControl/>
      <w:pBdr>
        <w:top w:val="single" w:sz="4" w:space="0" w:color="auto"/>
        <w:left w:val="single" w:sz="12" w:space="0" w:color="auto"/>
        <w:bottom w:val="single" w:sz="4"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3">
    <w:name w:val="xl103"/>
    <w:basedOn w:val="a9"/>
    <w:rsid w:val="00D84A0A"/>
    <w:pPr>
      <w:widowControl/>
      <w:pBdr>
        <w:top w:val="single" w:sz="4" w:space="0" w:color="auto"/>
        <w:left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4">
    <w:name w:val="xl104"/>
    <w:basedOn w:val="a9"/>
    <w:rsid w:val="00D84A0A"/>
    <w:pPr>
      <w:widowControl/>
      <w:pBdr>
        <w:top w:val="single" w:sz="4"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Cs w:val="32"/>
    </w:rPr>
  </w:style>
  <w:style w:type="paragraph" w:customStyle="1" w:styleId="xl105">
    <w:name w:val="xl105"/>
    <w:basedOn w:val="a9"/>
    <w:rsid w:val="00D84A0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6">
    <w:name w:val="xl106"/>
    <w:basedOn w:val="a9"/>
    <w:rsid w:val="00D84A0A"/>
    <w:pPr>
      <w:widowControl/>
      <w:pBdr>
        <w:top w:val="single" w:sz="8"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7">
    <w:name w:val="xl107"/>
    <w:basedOn w:val="a9"/>
    <w:rsid w:val="00D84A0A"/>
    <w:pPr>
      <w:widowControl/>
      <w:pBdr>
        <w:top w:val="single" w:sz="4" w:space="0" w:color="auto"/>
        <w:left w:val="single" w:sz="12"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color w:val="000000"/>
      <w:kern w:val="0"/>
      <w:szCs w:val="32"/>
    </w:rPr>
  </w:style>
  <w:style w:type="paragraph" w:customStyle="1" w:styleId="xl108">
    <w:name w:val="xl108"/>
    <w:basedOn w:val="a9"/>
    <w:rsid w:val="00D84A0A"/>
    <w:pPr>
      <w:widowControl/>
      <w:pBdr>
        <w:top w:val="single" w:sz="4" w:space="0" w:color="auto"/>
        <w:left w:val="single" w:sz="12"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09">
    <w:name w:val="xl109"/>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0">
    <w:name w:val="xl110"/>
    <w:basedOn w:val="a9"/>
    <w:rsid w:val="00D84A0A"/>
    <w:pPr>
      <w:widowControl/>
      <w:pBdr>
        <w:top w:val="single" w:sz="4" w:space="0" w:color="auto"/>
        <w:left w:val="single" w:sz="4" w:space="0" w:color="auto"/>
        <w:bottom w:val="double" w:sz="6" w:space="0" w:color="auto"/>
        <w:right w:val="single" w:sz="12"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1">
    <w:name w:val="xl111"/>
    <w:basedOn w:val="a9"/>
    <w:rsid w:val="00D84A0A"/>
    <w:pPr>
      <w:widowControl/>
      <w:pBdr>
        <w:top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2">
    <w:name w:val="xl112"/>
    <w:basedOn w:val="a9"/>
    <w:rsid w:val="00D84A0A"/>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標楷體" w:hAnsi="標楷體" w:cs="新細明體"/>
      <w:kern w:val="0"/>
      <w:sz w:val="28"/>
      <w:szCs w:val="28"/>
    </w:rPr>
  </w:style>
  <w:style w:type="paragraph" w:customStyle="1" w:styleId="xl113">
    <w:name w:val="xl113"/>
    <w:basedOn w:val="a9"/>
    <w:rsid w:val="00D84A0A"/>
    <w:pPr>
      <w:widowControl/>
      <w:pBdr>
        <w:top w:val="single" w:sz="4"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4">
    <w:name w:val="xl114"/>
    <w:basedOn w:val="a9"/>
    <w:rsid w:val="00D84A0A"/>
    <w:pPr>
      <w:widowControl/>
      <w:pBdr>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5">
    <w:name w:val="xl115"/>
    <w:basedOn w:val="a9"/>
    <w:rsid w:val="00D84A0A"/>
    <w:pPr>
      <w:widowControl/>
      <w:pBdr>
        <w:left w:val="single" w:sz="12" w:space="0" w:color="auto"/>
        <w:bottom w:val="double" w:sz="6"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16">
    <w:name w:val="xl116"/>
    <w:basedOn w:val="a9"/>
    <w:rsid w:val="00D84A0A"/>
    <w:pPr>
      <w:widowControl/>
      <w:pBdr>
        <w:top w:val="single" w:sz="4"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7">
    <w:name w:val="xl117"/>
    <w:basedOn w:val="a9"/>
    <w:rsid w:val="00D84A0A"/>
    <w:pPr>
      <w:widowControl/>
      <w:pBdr>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8">
    <w:name w:val="xl118"/>
    <w:basedOn w:val="a9"/>
    <w:rsid w:val="00D84A0A"/>
    <w:pPr>
      <w:widowControl/>
      <w:pBdr>
        <w:left w:val="single" w:sz="4" w:space="0" w:color="auto"/>
        <w:bottom w:val="double" w:sz="6"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19">
    <w:name w:val="xl119"/>
    <w:basedOn w:val="a9"/>
    <w:rsid w:val="00D84A0A"/>
    <w:pPr>
      <w:widowControl/>
      <w:pBdr>
        <w:lef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0">
    <w:name w:val="xl120"/>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1">
    <w:name w:val="xl121"/>
    <w:basedOn w:val="a9"/>
    <w:rsid w:val="00D84A0A"/>
    <w:pPr>
      <w:widowControl/>
      <w:pBdr>
        <w:left w:val="single" w:sz="12" w:space="0" w:color="auto"/>
        <w:bottom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2">
    <w:name w:val="xl122"/>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3">
    <w:name w:val="xl123"/>
    <w:basedOn w:val="a9"/>
    <w:rsid w:val="00D84A0A"/>
    <w:pPr>
      <w:widowControl/>
      <w:pBdr>
        <w:left w:val="single" w:sz="12" w:space="0" w:color="auto"/>
        <w:bottom w:val="single" w:sz="8"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24">
    <w:name w:val="xl124"/>
    <w:basedOn w:val="a9"/>
    <w:rsid w:val="00D84A0A"/>
    <w:pPr>
      <w:widowControl/>
      <w:pBdr>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5">
    <w:name w:val="xl125"/>
    <w:basedOn w:val="a9"/>
    <w:rsid w:val="00D84A0A"/>
    <w:pPr>
      <w:widowControl/>
      <w:pBdr>
        <w:bottom w:val="single" w:sz="8"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26">
    <w:name w:val="xl126"/>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7">
    <w:name w:val="xl127"/>
    <w:basedOn w:val="a9"/>
    <w:rsid w:val="00D84A0A"/>
    <w:pPr>
      <w:widowControl/>
      <w:pBdr>
        <w:top w:val="single" w:sz="12" w:space="0" w:color="auto"/>
        <w:bottom w:val="single" w:sz="8" w:space="0" w:color="auto"/>
        <w:right w:val="single" w:sz="8"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28">
    <w:name w:val="xl128"/>
    <w:basedOn w:val="a9"/>
    <w:rsid w:val="00D84A0A"/>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29">
    <w:name w:val="xl129"/>
    <w:basedOn w:val="a9"/>
    <w:rsid w:val="00D84A0A"/>
    <w:pPr>
      <w:widowControl/>
      <w:pBdr>
        <w:top w:val="single" w:sz="12" w:space="0" w:color="auto"/>
        <w:bottom w:val="single" w:sz="8"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0">
    <w:name w:val="xl130"/>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44"/>
      <w:szCs w:val="44"/>
    </w:rPr>
  </w:style>
  <w:style w:type="paragraph" w:customStyle="1" w:styleId="xl131">
    <w:name w:val="xl131"/>
    <w:basedOn w:val="a9"/>
    <w:rsid w:val="00D84A0A"/>
    <w:pPr>
      <w:widowControl/>
      <w:pBdr>
        <w:top w:val="single" w:sz="8"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2">
    <w:name w:val="xl132"/>
    <w:basedOn w:val="a9"/>
    <w:rsid w:val="00D84A0A"/>
    <w:pPr>
      <w:widowControl/>
      <w:pBdr>
        <w:left w:val="single" w:sz="12" w:space="0" w:color="auto"/>
        <w:bottom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33">
    <w:name w:val="xl133"/>
    <w:basedOn w:val="a9"/>
    <w:rsid w:val="00D84A0A"/>
    <w:pPr>
      <w:widowControl/>
      <w:pBdr>
        <w:top w:val="single" w:sz="8" w:space="0" w:color="auto"/>
        <w:left w:val="single" w:sz="4"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4">
    <w:name w:val="xl134"/>
    <w:basedOn w:val="a9"/>
    <w:rsid w:val="00D84A0A"/>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35">
    <w:name w:val="xl135"/>
    <w:basedOn w:val="a9"/>
    <w:rsid w:val="00D84A0A"/>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6">
    <w:name w:val="xl136"/>
    <w:basedOn w:val="a9"/>
    <w:rsid w:val="00D84A0A"/>
    <w:pPr>
      <w:widowControl/>
      <w:pBdr>
        <w:left w:val="single" w:sz="12" w:space="0" w:color="auto"/>
        <w:bottom w:val="single" w:sz="8" w:space="0" w:color="000000"/>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137">
    <w:name w:val="xl137"/>
    <w:basedOn w:val="a9"/>
    <w:rsid w:val="00D84A0A"/>
    <w:pPr>
      <w:widowControl/>
      <w:pBdr>
        <w:top w:val="single" w:sz="12" w:space="0" w:color="auto"/>
        <w:left w:val="single" w:sz="4" w:space="0" w:color="auto"/>
      </w:pBdr>
      <w:spacing w:before="100" w:beforeAutospacing="1" w:after="100" w:afterAutospacing="1"/>
      <w:jc w:val="center"/>
      <w:textAlignment w:val="center"/>
    </w:pPr>
    <w:rPr>
      <w:rFonts w:ascii="標楷體" w:hAnsi="標楷體" w:cs="新細明體"/>
      <w:kern w:val="0"/>
      <w:sz w:val="28"/>
      <w:szCs w:val="28"/>
    </w:rPr>
  </w:style>
  <w:style w:type="paragraph" w:customStyle="1" w:styleId="xl138">
    <w:name w:val="xl138"/>
    <w:basedOn w:val="a9"/>
    <w:rsid w:val="00D84A0A"/>
    <w:pPr>
      <w:widowControl/>
      <w:pBdr>
        <w:left w:val="single" w:sz="4" w:space="0" w:color="auto"/>
        <w:bottom w:val="single" w:sz="8" w:space="0" w:color="000000"/>
      </w:pBdr>
      <w:spacing w:before="100" w:beforeAutospacing="1" w:after="100" w:afterAutospacing="1"/>
      <w:jc w:val="center"/>
      <w:textAlignment w:val="center"/>
    </w:pPr>
    <w:rPr>
      <w:rFonts w:ascii="標楷體" w:hAnsi="標楷體" w:cs="新細明體"/>
      <w:kern w:val="0"/>
      <w:sz w:val="28"/>
      <w:szCs w:val="28"/>
    </w:rPr>
  </w:style>
  <w:style w:type="paragraph" w:customStyle="1" w:styleId="xl139">
    <w:name w:val="xl139"/>
    <w:basedOn w:val="a9"/>
    <w:rsid w:val="00D84A0A"/>
    <w:pPr>
      <w:widowControl/>
      <w:pBdr>
        <w:top w:val="single" w:sz="12" w:space="0" w:color="auto"/>
        <w:left w:val="single" w:sz="8" w:space="0" w:color="auto"/>
      </w:pBdr>
      <w:spacing w:before="100" w:beforeAutospacing="1" w:after="100" w:afterAutospacing="1"/>
      <w:textAlignment w:val="center"/>
    </w:pPr>
    <w:rPr>
      <w:rFonts w:ascii="標楷體" w:hAnsi="標楷體" w:cs="新細明體"/>
      <w:color w:val="000000"/>
      <w:kern w:val="0"/>
      <w:sz w:val="28"/>
      <w:szCs w:val="28"/>
    </w:rPr>
  </w:style>
  <w:style w:type="paragraph" w:customStyle="1" w:styleId="xl140">
    <w:name w:val="xl140"/>
    <w:basedOn w:val="a9"/>
    <w:rsid w:val="00D84A0A"/>
    <w:pPr>
      <w:widowControl/>
      <w:pBdr>
        <w:left w:val="single" w:sz="8" w:space="0" w:color="auto"/>
        <w:bottom w:val="single" w:sz="8" w:space="0" w:color="auto"/>
        <w:right w:val="single" w:sz="12" w:space="0" w:color="auto"/>
      </w:pBdr>
      <w:spacing w:before="100" w:beforeAutospacing="1" w:after="100" w:afterAutospacing="1"/>
      <w:textAlignment w:val="center"/>
    </w:pPr>
    <w:rPr>
      <w:rFonts w:ascii="標楷體" w:hAnsi="標楷體" w:cs="新細明體"/>
      <w:b/>
      <w:bCs/>
      <w:color w:val="000000"/>
      <w:kern w:val="0"/>
      <w:sz w:val="28"/>
      <w:szCs w:val="28"/>
    </w:rPr>
  </w:style>
  <w:style w:type="paragraph" w:customStyle="1" w:styleId="xl141">
    <w:name w:val="xl141"/>
    <w:basedOn w:val="a9"/>
    <w:rsid w:val="00D84A0A"/>
    <w:pPr>
      <w:widowControl/>
      <w:pBdr>
        <w:top w:val="single" w:sz="8" w:space="0" w:color="000000"/>
        <w:left w:val="single" w:sz="12" w:space="0" w:color="auto"/>
        <w:right w:val="single" w:sz="4" w:space="0" w:color="auto"/>
      </w:pBdr>
      <w:spacing w:before="100" w:beforeAutospacing="1" w:after="100" w:afterAutospacing="1"/>
      <w:jc w:val="center"/>
      <w:textAlignment w:val="center"/>
    </w:pPr>
    <w:rPr>
      <w:rFonts w:ascii="標楷體" w:hAnsi="標楷體" w:cs="新細明體"/>
      <w:b/>
      <w:bCs/>
      <w:kern w:val="0"/>
      <w:szCs w:val="32"/>
    </w:rPr>
  </w:style>
  <w:style w:type="paragraph" w:customStyle="1" w:styleId="xl142">
    <w:name w:val="xl142"/>
    <w:basedOn w:val="a9"/>
    <w:rsid w:val="00D84A0A"/>
    <w:pPr>
      <w:widowControl/>
      <w:pBdr>
        <w:top w:val="single" w:sz="8" w:space="0" w:color="000000"/>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3">
    <w:name w:val="xl143"/>
    <w:basedOn w:val="a9"/>
    <w:rsid w:val="00D84A0A"/>
    <w:pPr>
      <w:widowControl/>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4">
    <w:name w:val="xl144"/>
    <w:basedOn w:val="a9"/>
    <w:rsid w:val="00D84A0A"/>
    <w:pPr>
      <w:widowControl/>
      <w:pBdr>
        <w:bottom w:val="single" w:sz="8"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5">
    <w:name w:val="xl145"/>
    <w:basedOn w:val="a9"/>
    <w:rsid w:val="00D84A0A"/>
    <w:pPr>
      <w:widowControl/>
      <w:pBdr>
        <w:top w:val="single" w:sz="8" w:space="0" w:color="000000"/>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6">
    <w:name w:val="xl146"/>
    <w:basedOn w:val="a9"/>
    <w:rsid w:val="00D84A0A"/>
    <w:pPr>
      <w:widowControl/>
      <w:spacing w:before="100" w:beforeAutospacing="1" w:after="100" w:afterAutospacing="1"/>
      <w:textAlignment w:val="center"/>
    </w:pPr>
    <w:rPr>
      <w:rFonts w:ascii="標楷體" w:hAnsi="標楷體" w:cs="新細明體"/>
      <w:b/>
      <w:bCs/>
      <w:kern w:val="0"/>
      <w:szCs w:val="32"/>
    </w:rPr>
  </w:style>
  <w:style w:type="paragraph" w:customStyle="1" w:styleId="xl147">
    <w:name w:val="xl147"/>
    <w:basedOn w:val="a9"/>
    <w:rsid w:val="00D84A0A"/>
    <w:pPr>
      <w:widowControl/>
      <w:pBdr>
        <w:bottom w:val="single" w:sz="12" w:space="0" w:color="auto"/>
        <w:right w:val="single" w:sz="12" w:space="0" w:color="auto"/>
      </w:pBdr>
      <w:spacing w:before="100" w:beforeAutospacing="1" w:after="100" w:afterAutospacing="1"/>
      <w:jc w:val="center"/>
      <w:textAlignment w:val="center"/>
    </w:pPr>
    <w:rPr>
      <w:rFonts w:ascii="標楷體" w:hAnsi="標楷體" w:cs="新細明體"/>
      <w:b/>
      <w:bCs/>
      <w:kern w:val="0"/>
      <w:sz w:val="36"/>
      <w:szCs w:val="36"/>
    </w:rPr>
  </w:style>
  <w:style w:type="paragraph" w:customStyle="1" w:styleId="xl148">
    <w:name w:val="xl148"/>
    <w:basedOn w:val="a9"/>
    <w:rsid w:val="00D84A0A"/>
    <w:pPr>
      <w:widowControl/>
      <w:pBdr>
        <w:top w:val="single" w:sz="12" w:space="0" w:color="auto"/>
        <w:bottom w:val="single" w:sz="8" w:space="0" w:color="auto"/>
        <w:right w:val="single" w:sz="12" w:space="0" w:color="auto"/>
      </w:pBdr>
      <w:spacing w:before="100" w:beforeAutospacing="1" w:after="100" w:afterAutospacing="1"/>
      <w:jc w:val="center"/>
      <w:textAlignment w:val="center"/>
    </w:pPr>
    <w:rPr>
      <w:rFonts w:ascii="標楷體" w:hAnsi="標楷體" w:cs="新細明體"/>
      <w:b/>
      <w:bCs/>
      <w:color w:val="000000"/>
      <w:kern w:val="0"/>
      <w:sz w:val="36"/>
      <w:szCs w:val="36"/>
    </w:rPr>
  </w:style>
  <w:style w:type="paragraph" w:customStyle="1" w:styleId="xl149">
    <w:name w:val="xl149"/>
    <w:basedOn w:val="a9"/>
    <w:rsid w:val="00D84A0A"/>
    <w:pPr>
      <w:widowControl/>
      <w:spacing w:before="100" w:beforeAutospacing="1" w:after="100" w:afterAutospacing="1"/>
      <w:jc w:val="center"/>
      <w:textAlignment w:val="center"/>
    </w:pPr>
    <w:rPr>
      <w:rFonts w:ascii="標楷體" w:hAnsi="標楷體" w:cs="新細明體"/>
      <w:b/>
      <w:bCs/>
      <w:kern w:val="0"/>
      <w:sz w:val="48"/>
      <w:szCs w:val="48"/>
    </w:rPr>
  </w:style>
  <w:style w:type="paragraph" w:customStyle="1" w:styleId="xl150">
    <w:name w:val="xl150"/>
    <w:basedOn w:val="a9"/>
    <w:rsid w:val="00D84A0A"/>
    <w:pPr>
      <w:widowControl/>
      <w:pBdr>
        <w:bottom w:val="single" w:sz="12" w:space="0" w:color="auto"/>
      </w:pBdr>
      <w:spacing w:before="100" w:beforeAutospacing="1" w:after="100" w:afterAutospacing="1"/>
      <w:jc w:val="center"/>
      <w:textAlignment w:val="center"/>
    </w:pPr>
    <w:rPr>
      <w:rFonts w:ascii="標楷體" w:hAnsi="標楷體" w:cs="新細明體"/>
      <w:kern w:val="0"/>
      <w:sz w:val="36"/>
      <w:szCs w:val="36"/>
    </w:rPr>
  </w:style>
  <w:style w:type="paragraph" w:customStyle="1" w:styleId="xl151">
    <w:name w:val="xl151"/>
    <w:basedOn w:val="a9"/>
    <w:rsid w:val="00D84A0A"/>
    <w:pPr>
      <w:widowControl/>
      <w:spacing w:before="100" w:beforeAutospacing="1" w:after="100" w:afterAutospacing="1"/>
      <w:jc w:val="center"/>
      <w:textAlignment w:val="center"/>
    </w:pPr>
    <w:rPr>
      <w:rFonts w:ascii="標楷體" w:hAnsi="標楷體" w:cs="新細明體"/>
      <w:kern w:val="0"/>
      <w:sz w:val="36"/>
      <w:szCs w:val="36"/>
    </w:rPr>
  </w:style>
  <w:style w:type="paragraph" w:customStyle="1" w:styleId="xl152">
    <w:name w:val="xl152"/>
    <w:basedOn w:val="a9"/>
    <w:rsid w:val="00D84A0A"/>
    <w:pPr>
      <w:widowControl/>
      <w:spacing w:before="100" w:beforeAutospacing="1" w:after="100" w:afterAutospacing="1"/>
      <w:jc w:val="right"/>
    </w:pPr>
    <w:rPr>
      <w:rFonts w:ascii="標楷體" w:hAnsi="標楷體" w:cs="新細明體"/>
      <w:kern w:val="0"/>
      <w:sz w:val="36"/>
      <w:szCs w:val="36"/>
    </w:rPr>
  </w:style>
  <w:style w:type="paragraph" w:customStyle="1" w:styleId="a8">
    <w:name w:val="標題壹、"/>
    <w:next w:val="a9"/>
    <w:rsid w:val="001720DD"/>
    <w:pPr>
      <w:numPr>
        <w:numId w:val="6"/>
      </w:numPr>
      <w:spacing w:after="120" w:line="520" w:lineRule="exact"/>
      <w:jc w:val="both"/>
    </w:pPr>
    <w:rPr>
      <w:rFonts w:ascii="標楷體" w:eastAsia="標楷體"/>
      <w:sz w:val="40"/>
    </w:rPr>
  </w:style>
  <w:style w:type="paragraph" w:styleId="affc">
    <w:name w:val="footnote text"/>
    <w:basedOn w:val="a9"/>
    <w:link w:val="affd"/>
    <w:semiHidden/>
    <w:rsid w:val="004136AB"/>
    <w:pPr>
      <w:snapToGrid w:val="0"/>
    </w:pPr>
    <w:rPr>
      <w:rFonts w:eastAsia="新細明體"/>
      <w:sz w:val="20"/>
    </w:rPr>
  </w:style>
  <w:style w:type="character" w:customStyle="1" w:styleId="affd">
    <w:name w:val="註腳文字 字元"/>
    <w:basedOn w:val="ab"/>
    <w:link w:val="affc"/>
    <w:semiHidden/>
    <w:rsid w:val="004136AB"/>
    <w:rPr>
      <w:kern w:val="2"/>
    </w:rPr>
  </w:style>
  <w:style w:type="character" w:styleId="affe">
    <w:name w:val="footnote reference"/>
    <w:basedOn w:val="ab"/>
    <w:semiHidden/>
    <w:rsid w:val="004136AB"/>
    <w:rPr>
      <w:vertAlign w:val="superscript"/>
    </w:rPr>
  </w:style>
  <w:style w:type="paragraph" w:customStyle="1" w:styleId="afff">
    <w:name w:val="內文一、"/>
    <w:basedOn w:val="a9"/>
    <w:rsid w:val="00BB1367"/>
    <w:pPr>
      <w:suppressAutoHyphens/>
      <w:spacing w:line="360" w:lineRule="auto"/>
      <w:ind w:leftChars="100" w:left="100" w:firstLineChars="200" w:firstLine="200"/>
      <w:jc w:val="both"/>
      <w:outlineLvl w:val="4"/>
    </w:pPr>
    <w:rPr>
      <w:rFonts w:ascii="標楷體"/>
      <w:kern w:val="0"/>
      <w:sz w:val="28"/>
    </w:rPr>
  </w:style>
  <w:style w:type="paragraph" w:styleId="34">
    <w:name w:val="Body Text 3"/>
    <w:basedOn w:val="a9"/>
    <w:link w:val="35"/>
    <w:rsid w:val="00C11EB7"/>
    <w:pPr>
      <w:autoSpaceDE w:val="0"/>
      <w:autoSpaceDN w:val="0"/>
      <w:adjustRightInd w:val="0"/>
      <w:spacing w:line="360" w:lineRule="auto"/>
      <w:jc w:val="center"/>
      <w:textAlignment w:val="baseline"/>
    </w:pPr>
    <w:rPr>
      <w:rFonts w:ascii="標楷體"/>
      <w:b/>
      <w:kern w:val="0"/>
    </w:rPr>
  </w:style>
  <w:style w:type="character" w:customStyle="1" w:styleId="35">
    <w:name w:val="本文 3 字元"/>
    <w:basedOn w:val="ab"/>
    <w:link w:val="34"/>
    <w:rsid w:val="00C11EB7"/>
    <w:rPr>
      <w:rFonts w:ascii="標楷體" w:eastAsia="標楷體"/>
      <w:b/>
      <w:sz w:val="32"/>
    </w:rPr>
  </w:style>
  <w:style w:type="paragraph" w:styleId="afff0">
    <w:name w:val="Balloon Text"/>
    <w:basedOn w:val="a9"/>
    <w:link w:val="afff1"/>
    <w:semiHidden/>
    <w:rsid w:val="00C11EB7"/>
    <w:rPr>
      <w:rFonts w:ascii="Arial" w:eastAsia="新細明體" w:hAnsi="Arial"/>
      <w:sz w:val="18"/>
      <w:szCs w:val="18"/>
    </w:rPr>
  </w:style>
  <w:style w:type="character" w:customStyle="1" w:styleId="afff1">
    <w:name w:val="註解方塊文字 字元"/>
    <w:basedOn w:val="ab"/>
    <w:link w:val="afff0"/>
    <w:semiHidden/>
    <w:rsid w:val="00C11EB7"/>
    <w:rPr>
      <w:rFonts w:ascii="Arial" w:hAnsi="Arial"/>
      <w:kern w:val="2"/>
      <w:sz w:val="18"/>
      <w:szCs w:val="18"/>
    </w:rPr>
  </w:style>
  <w:style w:type="paragraph" w:styleId="26">
    <w:name w:val="Body Text 2"/>
    <w:basedOn w:val="a9"/>
    <w:link w:val="27"/>
    <w:rsid w:val="00C11EB7"/>
    <w:pPr>
      <w:spacing w:after="120" w:line="480" w:lineRule="auto"/>
    </w:pPr>
    <w:rPr>
      <w:sz w:val="28"/>
      <w:szCs w:val="24"/>
    </w:rPr>
  </w:style>
  <w:style w:type="character" w:customStyle="1" w:styleId="27">
    <w:name w:val="本文 2 字元"/>
    <w:basedOn w:val="ab"/>
    <w:link w:val="26"/>
    <w:rsid w:val="00C11EB7"/>
    <w:rPr>
      <w:rFonts w:eastAsia="標楷體"/>
      <w:kern w:val="2"/>
      <w:sz w:val="28"/>
      <w:szCs w:val="24"/>
    </w:rPr>
  </w:style>
  <w:style w:type="paragraph" w:styleId="Web">
    <w:name w:val="Normal (Web)"/>
    <w:basedOn w:val="a9"/>
    <w:rsid w:val="00C11EB7"/>
    <w:pPr>
      <w:widowControl/>
      <w:spacing w:before="100" w:beforeAutospacing="1" w:after="100" w:afterAutospacing="1"/>
    </w:pPr>
    <w:rPr>
      <w:rFonts w:ascii="新細明體" w:eastAsia="新細明體" w:hAnsi="新細明體" w:cs="新細明體"/>
      <w:kern w:val="0"/>
      <w:sz w:val="24"/>
      <w:szCs w:val="24"/>
    </w:rPr>
  </w:style>
  <w:style w:type="paragraph" w:customStyle="1" w:styleId="a3">
    <w:name w:val="審核通知甲層"/>
    <w:basedOn w:val="10"/>
    <w:rsid w:val="00C11EB7"/>
    <w:pPr>
      <w:keepNext/>
      <w:numPr>
        <w:numId w:val="7"/>
      </w:numPr>
      <w:kinsoku/>
      <w:snapToGrid w:val="0"/>
      <w:spacing w:beforeLines="50"/>
      <w:jc w:val="center"/>
    </w:pPr>
    <w:rPr>
      <w:rFonts w:hAnsi="標楷體"/>
      <w:b/>
      <w:kern w:val="52"/>
      <w:sz w:val="36"/>
    </w:rPr>
  </w:style>
  <w:style w:type="paragraph" w:customStyle="1" w:styleId="a4">
    <w:name w:val="審核通知壹層"/>
    <w:basedOn w:val="2"/>
    <w:next w:val="a9"/>
    <w:rsid w:val="00C11EB7"/>
    <w:pPr>
      <w:keepNext/>
      <w:numPr>
        <w:numId w:val="7"/>
      </w:numPr>
      <w:kinsoku/>
      <w:snapToGrid w:val="0"/>
      <w:spacing w:line="560" w:lineRule="atLeast"/>
    </w:pPr>
    <w:rPr>
      <w:rFonts w:ascii="Arial"/>
      <w:b/>
      <w:kern w:val="2"/>
      <w:szCs w:val="32"/>
    </w:rPr>
  </w:style>
  <w:style w:type="paragraph" w:customStyle="1" w:styleId="a5">
    <w:name w:val="審核通知一層"/>
    <w:basedOn w:val="a9"/>
    <w:next w:val="a9"/>
    <w:link w:val="afff2"/>
    <w:rsid w:val="00C11EB7"/>
    <w:pPr>
      <w:numPr>
        <w:ilvl w:val="2"/>
        <w:numId w:val="7"/>
      </w:numPr>
      <w:snapToGrid w:val="0"/>
      <w:spacing w:line="560" w:lineRule="atLeast"/>
      <w:jc w:val="both"/>
    </w:pPr>
  </w:style>
  <w:style w:type="character" w:customStyle="1" w:styleId="afff2">
    <w:name w:val="審核通知一層 字元"/>
    <w:link w:val="a5"/>
    <w:rsid w:val="00C11EB7"/>
    <w:rPr>
      <w:rFonts w:eastAsia="標楷體"/>
      <w:kern w:val="2"/>
      <w:sz w:val="32"/>
    </w:rPr>
  </w:style>
  <w:style w:type="paragraph" w:customStyle="1" w:styleId="1">
    <w:name w:val="審核通知1層"/>
    <w:basedOn w:val="a9"/>
    <w:next w:val="a9"/>
    <w:rsid w:val="00C11EB7"/>
    <w:pPr>
      <w:numPr>
        <w:ilvl w:val="4"/>
        <w:numId w:val="7"/>
      </w:numPr>
      <w:snapToGrid w:val="0"/>
      <w:spacing w:line="560" w:lineRule="atLeast"/>
      <w:jc w:val="both"/>
    </w:pPr>
  </w:style>
  <w:style w:type="paragraph" w:customStyle="1" w:styleId="afff3">
    <w:name w:val="樣式 樣式 審核通知(一)層 + 粗體 + 標楷體"/>
    <w:basedOn w:val="a9"/>
    <w:rsid w:val="00C11EB7"/>
    <w:pPr>
      <w:snapToGrid w:val="0"/>
      <w:spacing w:line="560" w:lineRule="atLeast"/>
      <w:ind w:left="1985" w:hanging="1985"/>
      <w:jc w:val="both"/>
    </w:pPr>
    <w:rPr>
      <w:rFonts w:ascii="標楷體" w:hAnsi="標楷體"/>
      <w:bCs/>
    </w:rPr>
  </w:style>
  <w:style w:type="character" w:styleId="afff4">
    <w:name w:val="annotation reference"/>
    <w:semiHidden/>
    <w:rsid w:val="00C11EB7"/>
    <w:rPr>
      <w:sz w:val="18"/>
      <w:szCs w:val="18"/>
    </w:rPr>
  </w:style>
  <w:style w:type="paragraph" w:styleId="afff5">
    <w:name w:val="annotation text"/>
    <w:basedOn w:val="a9"/>
    <w:link w:val="afff6"/>
    <w:semiHidden/>
    <w:rsid w:val="00C11EB7"/>
    <w:rPr>
      <w:sz w:val="28"/>
      <w:szCs w:val="24"/>
    </w:rPr>
  </w:style>
  <w:style w:type="character" w:customStyle="1" w:styleId="afff6">
    <w:name w:val="註解文字 字元"/>
    <w:basedOn w:val="ab"/>
    <w:link w:val="afff5"/>
    <w:semiHidden/>
    <w:rsid w:val="00C11EB7"/>
    <w:rPr>
      <w:rFonts w:eastAsia="標楷體"/>
      <w:kern w:val="2"/>
      <w:sz w:val="28"/>
      <w:szCs w:val="24"/>
    </w:rPr>
  </w:style>
  <w:style w:type="paragraph" w:styleId="afff7">
    <w:name w:val="annotation subject"/>
    <w:basedOn w:val="afff5"/>
    <w:next w:val="afff5"/>
    <w:link w:val="afff8"/>
    <w:semiHidden/>
    <w:rsid w:val="00C11EB7"/>
    <w:rPr>
      <w:b/>
      <w:bCs/>
    </w:rPr>
  </w:style>
  <w:style w:type="character" w:customStyle="1" w:styleId="afff8">
    <w:name w:val="註解主旨 字元"/>
    <w:basedOn w:val="afff6"/>
    <w:link w:val="afff7"/>
    <w:semiHidden/>
    <w:rsid w:val="00C11EB7"/>
    <w:rPr>
      <w:b/>
      <w:bCs/>
    </w:rPr>
  </w:style>
  <w:style w:type="paragraph" w:customStyle="1" w:styleId="18">
    <w:name w:val="字元 字元1"/>
    <w:basedOn w:val="a9"/>
    <w:rsid w:val="00C11EB7"/>
    <w:pPr>
      <w:widowControl/>
      <w:spacing w:after="160" w:line="240" w:lineRule="exact"/>
    </w:pPr>
    <w:rPr>
      <w:rFonts w:ascii="Tahoma" w:eastAsia="新細明體" w:hAnsi="Tahoma"/>
      <w:kern w:val="0"/>
      <w:sz w:val="20"/>
      <w:lang w:eastAsia="en-US"/>
    </w:rPr>
  </w:style>
  <w:style w:type="paragraph" w:customStyle="1" w:styleId="afff9">
    <w:name w:val="(一)"/>
    <w:rsid w:val="00C11EB7"/>
    <w:pPr>
      <w:snapToGrid w:val="0"/>
      <w:spacing w:line="300" w:lineRule="auto"/>
      <w:ind w:leftChars="143" w:left="253" w:hangingChars="110" w:hanging="110"/>
      <w:jc w:val="both"/>
    </w:pPr>
    <w:rPr>
      <w:rFonts w:ascii="標楷體" w:eastAsia="標楷體" w:hAnsi="標楷體"/>
      <w:sz w:val="32"/>
    </w:rPr>
  </w:style>
  <w:style w:type="character" w:styleId="afffa">
    <w:name w:val="Strong"/>
    <w:qFormat/>
    <w:rsid w:val="00C11EB7"/>
    <w:rPr>
      <w:b/>
      <w:bCs/>
    </w:rPr>
  </w:style>
  <w:style w:type="paragraph" w:styleId="afffb">
    <w:name w:val="Salutation"/>
    <w:basedOn w:val="a9"/>
    <w:next w:val="a9"/>
    <w:link w:val="afffc"/>
    <w:rsid w:val="00C11EB7"/>
    <w:rPr>
      <w:rFonts w:ascii="標楷體" w:hAnsi="標楷體"/>
      <w:szCs w:val="32"/>
    </w:rPr>
  </w:style>
  <w:style w:type="character" w:customStyle="1" w:styleId="afffc">
    <w:name w:val="問候 字元"/>
    <w:basedOn w:val="ab"/>
    <w:link w:val="afffb"/>
    <w:rsid w:val="00C11EB7"/>
    <w:rPr>
      <w:rFonts w:ascii="標楷體" w:eastAsia="標楷體" w:hAnsi="標楷體"/>
      <w:kern w:val="2"/>
      <w:sz w:val="32"/>
      <w:szCs w:val="32"/>
    </w:rPr>
  </w:style>
  <w:style w:type="paragraph" w:styleId="afffd">
    <w:name w:val="Closing"/>
    <w:basedOn w:val="a9"/>
    <w:link w:val="afffe"/>
    <w:rsid w:val="00C11EB7"/>
    <w:pPr>
      <w:ind w:leftChars="1800" w:left="100"/>
    </w:pPr>
    <w:rPr>
      <w:rFonts w:ascii="標楷體" w:hAnsi="標楷體"/>
      <w:szCs w:val="32"/>
    </w:rPr>
  </w:style>
  <w:style w:type="character" w:customStyle="1" w:styleId="afffe">
    <w:name w:val="結語 字元"/>
    <w:basedOn w:val="ab"/>
    <w:link w:val="afffd"/>
    <w:rsid w:val="00C11EB7"/>
    <w:rPr>
      <w:rFonts w:ascii="標楷體" w:eastAsia="標楷體" w:hAnsi="標楷體"/>
      <w:kern w:val="2"/>
      <w:sz w:val="32"/>
      <w:szCs w:val="32"/>
    </w:rPr>
  </w:style>
  <w:style w:type="paragraph" w:customStyle="1" w:styleId="affff">
    <w:name w:val="說明"/>
    <w:basedOn w:val="af8"/>
    <w:rsid w:val="00EB5113"/>
    <w:pPr>
      <w:spacing w:line="640" w:lineRule="exact"/>
      <w:ind w:left="952" w:firstLineChars="0" w:hanging="952"/>
    </w:pPr>
    <w:rPr>
      <w:rFonts w:ascii="Arial" w:hAnsi="Arial"/>
      <w:szCs w:val="24"/>
    </w:rPr>
  </w:style>
  <w:style w:type="paragraph" w:customStyle="1" w:styleId="affff0">
    <w:name w:val="一、"/>
    <w:basedOn w:val="a9"/>
    <w:rsid w:val="00EB5113"/>
    <w:pPr>
      <w:spacing w:line="520" w:lineRule="exact"/>
      <w:ind w:leftChars="174" w:left="1034" w:hangingChars="195" w:hanging="616"/>
    </w:pPr>
    <w:rPr>
      <w:rFonts w:ascii="標楷體"/>
      <w:spacing w:val="-2"/>
      <w:szCs w:val="24"/>
    </w:rPr>
  </w:style>
  <w:style w:type="paragraph" w:customStyle="1" w:styleId="affff1">
    <w:name w:val="審核報告"/>
    <w:basedOn w:val="afb"/>
    <w:rsid w:val="00EB5113"/>
    <w:pPr>
      <w:spacing w:line="600" w:lineRule="exact"/>
      <w:jc w:val="both"/>
    </w:pPr>
    <w:rPr>
      <w:rFonts w:ascii="Times New Roman" w:eastAsia="標楷體" w:hAnsi="Times New Roman" w:cs="Times New Roman"/>
      <w:sz w:val="30"/>
      <w:szCs w:val="20"/>
    </w:rPr>
  </w:style>
  <w:style w:type="paragraph" w:customStyle="1" w:styleId="xl25">
    <w:name w:val="xl25"/>
    <w:basedOn w:val="a9"/>
    <w:rsid w:val="00EB5113"/>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9"/>
    <w:rsid w:val="00EB5113"/>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9"/>
    <w:rsid w:val="00EB5113"/>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9"/>
    <w:rsid w:val="00EB511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9"/>
    <w:rsid w:val="00EB51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4">
    <w:name w:val="font14"/>
    <w:basedOn w:val="a9"/>
    <w:rsid w:val="00EB5113"/>
    <w:pPr>
      <w:widowControl/>
      <w:spacing w:before="100" w:beforeAutospacing="1" w:after="100" w:afterAutospacing="1"/>
    </w:pPr>
    <w:rPr>
      <w:rFonts w:eastAsia="Arial Unicode MS"/>
      <w:b/>
      <w:bCs/>
      <w:kern w:val="0"/>
      <w:sz w:val="20"/>
    </w:rPr>
  </w:style>
  <w:style w:type="paragraph" w:customStyle="1" w:styleId="font15">
    <w:name w:val="font15"/>
    <w:basedOn w:val="a9"/>
    <w:rsid w:val="00EB5113"/>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9"/>
    <w:rsid w:val="00EB5113"/>
    <w:pPr>
      <w:widowControl/>
      <w:spacing w:before="100" w:beforeAutospacing="1" w:after="100" w:afterAutospacing="1"/>
    </w:pPr>
    <w:rPr>
      <w:rFonts w:eastAsia="Arial Unicode MS"/>
      <w:b/>
      <w:bCs/>
      <w:color w:val="0000FF"/>
      <w:kern w:val="0"/>
      <w:sz w:val="20"/>
    </w:rPr>
  </w:style>
  <w:style w:type="paragraph" w:customStyle="1" w:styleId="xl37">
    <w:name w:val="xl37"/>
    <w:basedOn w:val="a9"/>
    <w:rsid w:val="00EB5113"/>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9"/>
    <w:rsid w:val="00EB5113"/>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9"/>
    <w:rsid w:val="00EB5113"/>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9"/>
    <w:rsid w:val="00EB5113"/>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9"/>
    <w:rsid w:val="00EB5113"/>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9"/>
    <w:rsid w:val="00EB5113"/>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9"/>
    <w:rsid w:val="00EB5113"/>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9"/>
    <w:rsid w:val="00EB5113"/>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9"/>
    <w:rsid w:val="00EB5113"/>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9"/>
    <w:rsid w:val="00EB5113"/>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9"/>
    <w:rsid w:val="00EB5113"/>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9"/>
    <w:rsid w:val="00EB5113"/>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9"/>
    <w:rsid w:val="00EB5113"/>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9"/>
    <w:rsid w:val="00EB5113"/>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9"/>
    <w:rsid w:val="00EB5113"/>
    <w:pPr>
      <w:widowControl/>
      <w:spacing w:before="100" w:beforeAutospacing="1" w:after="100" w:afterAutospacing="1"/>
    </w:pPr>
    <w:rPr>
      <w:rFonts w:eastAsia="Arial Unicode MS"/>
      <w:b/>
      <w:bCs/>
      <w:kern w:val="0"/>
      <w:sz w:val="24"/>
      <w:szCs w:val="24"/>
    </w:rPr>
  </w:style>
  <w:style w:type="paragraph" w:customStyle="1" w:styleId="xl61">
    <w:name w:val="xl61"/>
    <w:basedOn w:val="a9"/>
    <w:rsid w:val="00EB5113"/>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9"/>
    <w:rsid w:val="00EB5113"/>
    <w:pPr>
      <w:widowControl/>
      <w:spacing w:before="100" w:beforeAutospacing="1" w:after="100" w:afterAutospacing="1"/>
    </w:pPr>
    <w:rPr>
      <w:rFonts w:eastAsia="Arial Unicode MS"/>
      <w:b/>
      <w:bCs/>
      <w:kern w:val="0"/>
      <w:sz w:val="24"/>
      <w:szCs w:val="24"/>
    </w:rPr>
  </w:style>
  <w:style w:type="paragraph" w:customStyle="1" w:styleId="xl63">
    <w:name w:val="xl63"/>
    <w:basedOn w:val="a9"/>
    <w:rsid w:val="00EB5113"/>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9"/>
    <w:rsid w:val="00EB5113"/>
    <w:pPr>
      <w:widowControl/>
      <w:shd w:val="clear" w:color="auto" w:fill="CCFFFF"/>
      <w:spacing w:before="100" w:beforeAutospacing="1" w:after="100" w:afterAutospacing="1"/>
    </w:pPr>
    <w:rPr>
      <w:rFonts w:eastAsia="Arial Unicode MS"/>
      <w:b/>
      <w:bCs/>
      <w:kern w:val="0"/>
      <w:sz w:val="24"/>
      <w:szCs w:val="24"/>
    </w:rPr>
  </w:style>
  <w:style w:type="character" w:customStyle="1" w:styleId="h011">
    <w:name w:val="h011"/>
    <w:basedOn w:val="ab"/>
    <w:rsid w:val="00EB5113"/>
    <w:rPr>
      <w:color w:val="990000"/>
      <w:sz w:val="27"/>
      <w:szCs w:val="27"/>
    </w:rPr>
  </w:style>
  <w:style w:type="character" w:customStyle="1" w:styleId="word12">
    <w:name w:val="word12"/>
    <w:basedOn w:val="ab"/>
    <w:rsid w:val="00EB5113"/>
    <w:rPr>
      <w:sz w:val="24"/>
      <w:szCs w:val="24"/>
    </w:rPr>
  </w:style>
  <w:style w:type="character" w:customStyle="1" w:styleId="72">
    <w:name w:val="字元 字元7"/>
    <w:basedOn w:val="ab"/>
    <w:rsid w:val="00EB5113"/>
    <w:rPr>
      <w:rFonts w:ascii="標楷體" w:eastAsia="標楷體" w:hAnsi="Arial" w:cs="Times New Roman"/>
      <w:bCs/>
      <w:kern w:val="0"/>
      <w:sz w:val="32"/>
      <w:szCs w:val="36"/>
    </w:rPr>
  </w:style>
  <w:style w:type="character" w:customStyle="1" w:styleId="affff2">
    <w:name w:val="字元"/>
    <w:basedOn w:val="ab"/>
    <w:rsid w:val="00EB5113"/>
    <w:rPr>
      <w:rFonts w:ascii="Arial" w:eastAsia="新細明體" w:hAnsi="Arial"/>
      <w:b/>
      <w:bCs/>
      <w:kern w:val="52"/>
      <w:sz w:val="52"/>
      <w:szCs w:val="52"/>
      <w:lang w:val="en-US" w:eastAsia="zh-TW" w:bidi="ar-SA"/>
    </w:rPr>
  </w:style>
  <w:style w:type="character" w:customStyle="1" w:styleId="82">
    <w:name w:val="字元 字元8"/>
    <w:basedOn w:val="ab"/>
    <w:rsid w:val="00EB5113"/>
    <w:rPr>
      <w:rFonts w:ascii="標楷體" w:eastAsia="標楷體" w:hAnsi="Arial"/>
      <w:bCs/>
      <w:sz w:val="32"/>
      <w:szCs w:val="48"/>
      <w:lang w:val="en-US" w:eastAsia="zh-TW" w:bidi="ar-SA"/>
    </w:rPr>
  </w:style>
  <w:style w:type="paragraph" w:styleId="19">
    <w:name w:val="index 1"/>
    <w:basedOn w:val="a9"/>
    <w:next w:val="a9"/>
    <w:autoRedefine/>
    <w:semiHidden/>
    <w:rsid w:val="00FD7933"/>
    <w:pPr>
      <w:ind w:left="1064"/>
      <w:jc w:val="right"/>
    </w:pPr>
    <w:rPr>
      <w:sz w:val="28"/>
      <w:szCs w:val="28"/>
    </w:rPr>
  </w:style>
  <w:style w:type="character" w:customStyle="1" w:styleId="710">
    <w:name w:val="字元 字元71"/>
    <w:basedOn w:val="ab"/>
    <w:rsid w:val="00FD7933"/>
    <w:rPr>
      <w:rFonts w:ascii="標楷體" w:eastAsia="標楷體" w:hAnsi="Arial" w:cs="Times New Roman"/>
      <w:bCs/>
      <w:kern w:val="0"/>
      <w:sz w:val="32"/>
      <w:szCs w:val="36"/>
    </w:rPr>
  </w:style>
  <w:style w:type="character" w:customStyle="1" w:styleId="1a">
    <w:name w:val="字元1"/>
    <w:basedOn w:val="ab"/>
    <w:rsid w:val="00FD7933"/>
    <w:rPr>
      <w:rFonts w:ascii="Arial" w:eastAsia="新細明體" w:hAnsi="Arial"/>
      <w:b/>
      <w:bCs/>
      <w:kern w:val="52"/>
      <w:sz w:val="52"/>
      <w:szCs w:val="52"/>
      <w:lang w:val="en-US" w:eastAsia="zh-TW" w:bidi="ar-SA"/>
    </w:rPr>
  </w:style>
  <w:style w:type="character" w:customStyle="1" w:styleId="810">
    <w:name w:val="字元 字元81"/>
    <w:basedOn w:val="ab"/>
    <w:rsid w:val="00FD7933"/>
    <w:rPr>
      <w:rFonts w:ascii="標楷體" w:eastAsia="標楷體" w:hAnsi="Arial"/>
      <w:bCs/>
      <w:sz w:val="32"/>
      <w:szCs w:val="48"/>
      <w:lang w:val="en-US" w:eastAsia="zh-TW" w:bidi="ar-SA"/>
    </w:rPr>
  </w:style>
  <w:style w:type="paragraph" w:customStyle="1" w:styleId="affff3">
    <w:name w:val="(一)文"/>
    <w:basedOn w:val="a9"/>
    <w:link w:val="affff4"/>
    <w:rsid w:val="001B1984"/>
    <w:pPr>
      <w:snapToGrid w:val="0"/>
      <w:spacing w:line="480" w:lineRule="exact"/>
      <w:ind w:leftChars="472" w:left="1133"/>
      <w:jc w:val="both"/>
    </w:pPr>
    <w:rPr>
      <w:sz w:val="28"/>
      <w:szCs w:val="28"/>
    </w:rPr>
  </w:style>
  <w:style w:type="paragraph" w:customStyle="1" w:styleId="1b">
    <w:name w:val="1"/>
    <w:basedOn w:val="a9"/>
    <w:rsid w:val="001B1984"/>
    <w:pPr>
      <w:adjustRightInd w:val="0"/>
      <w:snapToGrid w:val="0"/>
      <w:spacing w:line="480" w:lineRule="exact"/>
      <w:ind w:leftChars="472" w:left="1416" w:hangingChars="101" w:hanging="283"/>
      <w:jc w:val="both"/>
    </w:pPr>
    <w:rPr>
      <w:color w:val="000000"/>
      <w:sz w:val="28"/>
      <w:szCs w:val="24"/>
    </w:rPr>
  </w:style>
  <w:style w:type="character" w:customStyle="1" w:styleId="affff4">
    <w:name w:val="(一)文 字元"/>
    <w:link w:val="affff3"/>
    <w:rsid w:val="001B1984"/>
    <w:rPr>
      <w:rFonts w:eastAsia="標楷體"/>
      <w:kern w:val="2"/>
      <w:sz w:val="28"/>
      <w:szCs w:val="28"/>
    </w:rPr>
  </w:style>
  <w:style w:type="paragraph" w:customStyle="1" w:styleId="affff5">
    <w:name w:val="字元 字元 字元 字元"/>
    <w:basedOn w:val="a9"/>
    <w:rsid w:val="001B1984"/>
    <w:pPr>
      <w:widowControl/>
      <w:spacing w:after="160" w:line="240" w:lineRule="exact"/>
    </w:pPr>
    <w:rPr>
      <w:rFonts w:ascii="Tahoma" w:eastAsia="新細明體" w:hAnsi="Tahoma" w:cs="Tahoma"/>
      <w:kern w:val="0"/>
      <w:sz w:val="20"/>
      <w:lang w:eastAsia="en-US"/>
    </w:rPr>
  </w:style>
  <w:style w:type="paragraph" w:styleId="affff6">
    <w:name w:val="Note Heading"/>
    <w:basedOn w:val="a9"/>
    <w:next w:val="a9"/>
    <w:link w:val="affff7"/>
    <w:rsid w:val="001B1984"/>
    <w:pPr>
      <w:jc w:val="center"/>
    </w:pPr>
    <w:rPr>
      <w:rFonts w:eastAsia="新細明體"/>
      <w:sz w:val="24"/>
      <w:szCs w:val="24"/>
    </w:rPr>
  </w:style>
  <w:style w:type="character" w:customStyle="1" w:styleId="affff7">
    <w:name w:val="註釋標題 字元"/>
    <w:basedOn w:val="ab"/>
    <w:link w:val="affff6"/>
    <w:rsid w:val="001B1984"/>
    <w:rPr>
      <w:kern w:val="2"/>
      <w:sz w:val="24"/>
      <w:szCs w:val="24"/>
    </w:rPr>
  </w:style>
  <w:style w:type="paragraph" w:customStyle="1" w:styleId="affff8">
    <w:name w:val="公文(後續段落)"/>
    <w:basedOn w:val="a9"/>
    <w:rsid w:val="00F70006"/>
    <w:pPr>
      <w:spacing w:line="500" w:lineRule="exact"/>
      <w:ind w:left="317"/>
    </w:pPr>
    <w:rPr>
      <w:szCs w:val="24"/>
    </w:rPr>
  </w:style>
  <w:style w:type="character" w:customStyle="1" w:styleId="newsbody1">
    <w:name w:val="news_body1"/>
    <w:basedOn w:val="ab"/>
    <w:rsid w:val="00375EB7"/>
    <w:rPr>
      <w:spacing w:val="320"/>
      <w:sz w:val="20"/>
      <w:szCs w:val="20"/>
    </w:rPr>
  </w:style>
  <w:style w:type="paragraph" w:customStyle="1" w:styleId="affff9">
    <w:name w:val="公文(段落)"/>
    <w:basedOn w:val="a9"/>
    <w:next w:val="a9"/>
    <w:rsid w:val="002C3EAD"/>
    <w:pPr>
      <w:kinsoku w:val="0"/>
      <w:snapToGrid w:val="0"/>
      <w:spacing w:line="500" w:lineRule="exact"/>
      <w:ind w:left="958" w:hanging="958"/>
    </w:pPr>
    <w:rPr>
      <w:rFonts w:ascii="標楷體" w:hAnsi="標楷體"/>
      <w:szCs w:val="24"/>
    </w:rPr>
  </w:style>
  <w:style w:type="paragraph" w:styleId="affffa">
    <w:name w:val="List Paragraph"/>
    <w:basedOn w:val="a9"/>
    <w:uiPriority w:val="99"/>
    <w:qFormat/>
    <w:rsid w:val="00B62E92"/>
    <w:pPr>
      <w:ind w:leftChars="200" w:left="480"/>
    </w:pPr>
    <w:rPr>
      <w:rFonts w:ascii="Calibri" w:eastAsia="新細明體" w:hAnsi="Calibri"/>
      <w:sz w:val="24"/>
      <w:szCs w:val="22"/>
    </w:rPr>
  </w:style>
  <w:style w:type="paragraph" w:customStyle="1" w:styleId="affffb">
    <w:name w:val="條二十"/>
    <w:basedOn w:val="a9"/>
    <w:rsid w:val="000A4F30"/>
    <w:pPr>
      <w:widowControl/>
      <w:overflowPunct w:val="0"/>
      <w:autoSpaceDE w:val="0"/>
      <w:autoSpaceDN w:val="0"/>
      <w:adjustRightInd w:val="0"/>
      <w:spacing w:line="240" w:lineRule="atLeast"/>
      <w:ind w:left="1191" w:hanging="1191"/>
      <w:textDirection w:val="lrTbV"/>
      <w:textAlignment w:val="center"/>
    </w:pPr>
    <w:rPr>
      <w:rFonts w:ascii="標楷體"/>
      <w:kern w:val="0"/>
      <w:sz w:val="24"/>
    </w:rPr>
  </w:style>
  <w:style w:type="character" w:customStyle="1" w:styleId="af">
    <w:name w:val="簽名 字元"/>
    <w:basedOn w:val="ab"/>
    <w:link w:val="ae"/>
    <w:rsid w:val="00B82C1D"/>
    <w:rPr>
      <w:rFonts w:ascii="標楷體" w:eastAsia="標楷體"/>
      <w:b/>
      <w:snapToGrid w:val="0"/>
      <w:spacing w:val="10"/>
      <w:kern w:val="2"/>
      <w:sz w:val="36"/>
    </w:rPr>
  </w:style>
  <w:style w:type="character" w:customStyle="1" w:styleId="1c">
    <w:name w:val="註解文字 字元1"/>
    <w:basedOn w:val="ab"/>
    <w:semiHidden/>
    <w:rsid w:val="000545DB"/>
    <w:rPr>
      <w:rFonts w:eastAsia="標楷體"/>
      <w:kern w:val="2"/>
      <w:sz w:val="32"/>
    </w:rPr>
  </w:style>
  <w:style w:type="paragraph" w:customStyle="1" w:styleId="msolistparagraph0">
    <w:name w:val="msolistparagraph"/>
    <w:basedOn w:val="a9"/>
    <w:rsid w:val="00A56AFF"/>
    <w:pPr>
      <w:ind w:leftChars="200" w:left="20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divs>
    <w:div w:id="65418379">
      <w:bodyDiv w:val="1"/>
      <w:marLeft w:val="0"/>
      <w:marRight w:val="0"/>
      <w:marTop w:val="0"/>
      <w:marBottom w:val="0"/>
      <w:divBdr>
        <w:top w:val="none" w:sz="0" w:space="0" w:color="auto"/>
        <w:left w:val="none" w:sz="0" w:space="0" w:color="auto"/>
        <w:bottom w:val="none" w:sz="0" w:space="0" w:color="auto"/>
        <w:right w:val="none" w:sz="0" w:space="0" w:color="auto"/>
      </w:divBdr>
    </w:div>
    <w:div w:id="151994296">
      <w:bodyDiv w:val="1"/>
      <w:marLeft w:val="0"/>
      <w:marRight w:val="0"/>
      <w:marTop w:val="0"/>
      <w:marBottom w:val="0"/>
      <w:divBdr>
        <w:top w:val="none" w:sz="0" w:space="0" w:color="auto"/>
        <w:left w:val="none" w:sz="0" w:space="0" w:color="auto"/>
        <w:bottom w:val="none" w:sz="0" w:space="0" w:color="auto"/>
        <w:right w:val="none" w:sz="0" w:space="0" w:color="auto"/>
      </w:divBdr>
    </w:div>
    <w:div w:id="276497375">
      <w:bodyDiv w:val="1"/>
      <w:marLeft w:val="0"/>
      <w:marRight w:val="0"/>
      <w:marTop w:val="0"/>
      <w:marBottom w:val="0"/>
      <w:divBdr>
        <w:top w:val="none" w:sz="0" w:space="0" w:color="auto"/>
        <w:left w:val="none" w:sz="0" w:space="0" w:color="auto"/>
        <w:bottom w:val="none" w:sz="0" w:space="0" w:color="auto"/>
        <w:right w:val="none" w:sz="0" w:space="0" w:color="auto"/>
      </w:divBdr>
    </w:div>
    <w:div w:id="281693584">
      <w:bodyDiv w:val="1"/>
      <w:marLeft w:val="0"/>
      <w:marRight w:val="0"/>
      <w:marTop w:val="0"/>
      <w:marBottom w:val="0"/>
      <w:divBdr>
        <w:top w:val="none" w:sz="0" w:space="0" w:color="auto"/>
        <w:left w:val="none" w:sz="0" w:space="0" w:color="auto"/>
        <w:bottom w:val="none" w:sz="0" w:space="0" w:color="auto"/>
        <w:right w:val="none" w:sz="0" w:space="0" w:color="auto"/>
      </w:divBdr>
    </w:div>
    <w:div w:id="292298048">
      <w:bodyDiv w:val="1"/>
      <w:marLeft w:val="0"/>
      <w:marRight w:val="0"/>
      <w:marTop w:val="0"/>
      <w:marBottom w:val="0"/>
      <w:divBdr>
        <w:top w:val="none" w:sz="0" w:space="0" w:color="auto"/>
        <w:left w:val="none" w:sz="0" w:space="0" w:color="auto"/>
        <w:bottom w:val="none" w:sz="0" w:space="0" w:color="auto"/>
        <w:right w:val="none" w:sz="0" w:space="0" w:color="auto"/>
      </w:divBdr>
    </w:div>
    <w:div w:id="319890700">
      <w:bodyDiv w:val="1"/>
      <w:marLeft w:val="0"/>
      <w:marRight w:val="0"/>
      <w:marTop w:val="0"/>
      <w:marBottom w:val="0"/>
      <w:divBdr>
        <w:top w:val="none" w:sz="0" w:space="0" w:color="auto"/>
        <w:left w:val="none" w:sz="0" w:space="0" w:color="auto"/>
        <w:bottom w:val="none" w:sz="0" w:space="0" w:color="auto"/>
        <w:right w:val="none" w:sz="0" w:space="0" w:color="auto"/>
      </w:divBdr>
    </w:div>
    <w:div w:id="412168392">
      <w:bodyDiv w:val="1"/>
      <w:marLeft w:val="0"/>
      <w:marRight w:val="0"/>
      <w:marTop w:val="0"/>
      <w:marBottom w:val="0"/>
      <w:divBdr>
        <w:top w:val="none" w:sz="0" w:space="0" w:color="auto"/>
        <w:left w:val="none" w:sz="0" w:space="0" w:color="auto"/>
        <w:bottom w:val="none" w:sz="0" w:space="0" w:color="auto"/>
        <w:right w:val="none" w:sz="0" w:space="0" w:color="auto"/>
      </w:divBdr>
    </w:div>
    <w:div w:id="420763188">
      <w:bodyDiv w:val="1"/>
      <w:marLeft w:val="0"/>
      <w:marRight w:val="0"/>
      <w:marTop w:val="0"/>
      <w:marBottom w:val="0"/>
      <w:divBdr>
        <w:top w:val="none" w:sz="0" w:space="0" w:color="auto"/>
        <w:left w:val="none" w:sz="0" w:space="0" w:color="auto"/>
        <w:bottom w:val="none" w:sz="0" w:space="0" w:color="auto"/>
        <w:right w:val="none" w:sz="0" w:space="0" w:color="auto"/>
      </w:divBdr>
    </w:div>
    <w:div w:id="461659213">
      <w:bodyDiv w:val="1"/>
      <w:marLeft w:val="0"/>
      <w:marRight w:val="0"/>
      <w:marTop w:val="0"/>
      <w:marBottom w:val="0"/>
      <w:divBdr>
        <w:top w:val="none" w:sz="0" w:space="0" w:color="auto"/>
        <w:left w:val="none" w:sz="0" w:space="0" w:color="auto"/>
        <w:bottom w:val="none" w:sz="0" w:space="0" w:color="auto"/>
        <w:right w:val="none" w:sz="0" w:space="0" w:color="auto"/>
      </w:divBdr>
    </w:div>
    <w:div w:id="468937999">
      <w:bodyDiv w:val="1"/>
      <w:marLeft w:val="0"/>
      <w:marRight w:val="0"/>
      <w:marTop w:val="0"/>
      <w:marBottom w:val="0"/>
      <w:divBdr>
        <w:top w:val="none" w:sz="0" w:space="0" w:color="auto"/>
        <w:left w:val="none" w:sz="0" w:space="0" w:color="auto"/>
        <w:bottom w:val="none" w:sz="0" w:space="0" w:color="auto"/>
        <w:right w:val="none" w:sz="0" w:space="0" w:color="auto"/>
      </w:divBdr>
    </w:div>
    <w:div w:id="470171488">
      <w:bodyDiv w:val="1"/>
      <w:marLeft w:val="0"/>
      <w:marRight w:val="0"/>
      <w:marTop w:val="0"/>
      <w:marBottom w:val="0"/>
      <w:divBdr>
        <w:top w:val="none" w:sz="0" w:space="0" w:color="auto"/>
        <w:left w:val="none" w:sz="0" w:space="0" w:color="auto"/>
        <w:bottom w:val="none" w:sz="0" w:space="0" w:color="auto"/>
        <w:right w:val="none" w:sz="0" w:space="0" w:color="auto"/>
      </w:divBdr>
    </w:div>
    <w:div w:id="485247883">
      <w:bodyDiv w:val="1"/>
      <w:marLeft w:val="150"/>
      <w:marRight w:val="150"/>
      <w:marTop w:val="0"/>
      <w:marBottom w:val="0"/>
      <w:divBdr>
        <w:top w:val="none" w:sz="0" w:space="0" w:color="auto"/>
        <w:left w:val="none" w:sz="0" w:space="0" w:color="auto"/>
        <w:bottom w:val="none" w:sz="0" w:space="0" w:color="auto"/>
        <w:right w:val="none" w:sz="0" w:space="0" w:color="auto"/>
      </w:divBdr>
      <w:divsChild>
        <w:div w:id="1351950967">
          <w:marLeft w:val="0"/>
          <w:marRight w:val="0"/>
          <w:marTop w:val="100"/>
          <w:marBottom w:val="100"/>
          <w:divBdr>
            <w:top w:val="none" w:sz="0" w:space="0" w:color="auto"/>
            <w:left w:val="none" w:sz="0" w:space="0" w:color="auto"/>
            <w:bottom w:val="none" w:sz="0" w:space="0" w:color="auto"/>
            <w:right w:val="none" w:sz="0" w:space="0" w:color="auto"/>
          </w:divBdr>
          <w:divsChild>
            <w:div w:id="1776249057">
              <w:marLeft w:val="0"/>
              <w:marRight w:val="0"/>
              <w:marTop w:val="0"/>
              <w:marBottom w:val="0"/>
              <w:divBdr>
                <w:top w:val="none" w:sz="0" w:space="0" w:color="auto"/>
                <w:left w:val="none" w:sz="0" w:space="0" w:color="auto"/>
                <w:bottom w:val="none" w:sz="0" w:space="0" w:color="auto"/>
                <w:right w:val="none" w:sz="0" w:space="0" w:color="auto"/>
              </w:divBdr>
              <w:divsChild>
                <w:div w:id="123737209">
                  <w:marLeft w:val="0"/>
                  <w:marRight w:val="0"/>
                  <w:marTop w:val="0"/>
                  <w:marBottom w:val="0"/>
                  <w:divBdr>
                    <w:top w:val="none" w:sz="0" w:space="0" w:color="auto"/>
                    <w:left w:val="none" w:sz="0" w:space="0" w:color="auto"/>
                    <w:bottom w:val="none" w:sz="0" w:space="0" w:color="auto"/>
                    <w:right w:val="none" w:sz="0" w:space="0" w:color="auto"/>
                  </w:divBdr>
                </w:div>
              </w:divsChild>
            </w:div>
            <w:div w:id="1450050372">
              <w:marLeft w:val="0"/>
              <w:marRight w:val="0"/>
              <w:marTop w:val="0"/>
              <w:marBottom w:val="0"/>
              <w:divBdr>
                <w:top w:val="none" w:sz="0" w:space="0" w:color="auto"/>
                <w:left w:val="none" w:sz="0" w:space="0" w:color="auto"/>
                <w:bottom w:val="none" w:sz="0" w:space="0" w:color="auto"/>
                <w:right w:val="none" w:sz="0" w:space="0" w:color="auto"/>
              </w:divBdr>
              <w:divsChild>
                <w:div w:id="788546614">
                  <w:marLeft w:val="0"/>
                  <w:marRight w:val="0"/>
                  <w:marTop w:val="0"/>
                  <w:marBottom w:val="0"/>
                  <w:divBdr>
                    <w:top w:val="none" w:sz="0" w:space="0" w:color="auto"/>
                    <w:left w:val="none" w:sz="0" w:space="0" w:color="auto"/>
                    <w:bottom w:val="none" w:sz="0" w:space="0" w:color="auto"/>
                    <w:right w:val="none" w:sz="0" w:space="0" w:color="auto"/>
                  </w:divBdr>
                </w:div>
                <w:div w:id="15236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4997">
          <w:marLeft w:val="0"/>
          <w:marRight w:val="0"/>
          <w:marTop w:val="240"/>
          <w:marBottom w:val="0"/>
          <w:divBdr>
            <w:top w:val="none" w:sz="0" w:space="0" w:color="auto"/>
            <w:left w:val="none" w:sz="0" w:space="0" w:color="auto"/>
            <w:bottom w:val="none" w:sz="0" w:space="0" w:color="auto"/>
            <w:right w:val="none" w:sz="0" w:space="0" w:color="auto"/>
          </w:divBdr>
          <w:divsChild>
            <w:div w:id="1985968305">
              <w:marLeft w:val="0"/>
              <w:marRight w:val="0"/>
              <w:marTop w:val="120"/>
              <w:marBottom w:val="0"/>
              <w:divBdr>
                <w:top w:val="none" w:sz="0" w:space="0" w:color="auto"/>
                <w:left w:val="none" w:sz="0" w:space="0" w:color="auto"/>
                <w:bottom w:val="none" w:sz="0" w:space="0" w:color="auto"/>
                <w:right w:val="none" w:sz="0" w:space="0" w:color="auto"/>
              </w:divBdr>
              <w:divsChild>
                <w:div w:id="1233665461">
                  <w:marLeft w:val="0"/>
                  <w:marRight w:val="0"/>
                  <w:marTop w:val="0"/>
                  <w:marBottom w:val="0"/>
                  <w:divBdr>
                    <w:top w:val="none" w:sz="0" w:space="0" w:color="auto"/>
                    <w:left w:val="none" w:sz="0" w:space="0" w:color="auto"/>
                    <w:bottom w:val="none" w:sz="0" w:space="0" w:color="auto"/>
                    <w:right w:val="none" w:sz="0" w:space="0" w:color="auto"/>
                  </w:divBdr>
                </w:div>
                <w:div w:id="1863124575">
                  <w:marLeft w:val="0"/>
                  <w:marRight w:val="0"/>
                  <w:marTop w:val="0"/>
                  <w:marBottom w:val="0"/>
                  <w:divBdr>
                    <w:top w:val="none" w:sz="0" w:space="0" w:color="auto"/>
                    <w:left w:val="none" w:sz="0" w:space="0" w:color="auto"/>
                    <w:bottom w:val="none" w:sz="0" w:space="0" w:color="auto"/>
                    <w:right w:val="none" w:sz="0" w:space="0" w:color="auto"/>
                  </w:divBdr>
                </w:div>
                <w:div w:id="19388252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8526">
      <w:bodyDiv w:val="1"/>
      <w:marLeft w:val="0"/>
      <w:marRight w:val="0"/>
      <w:marTop w:val="0"/>
      <w:marBottom w:val="0"/>
      <w:divBdr>
        <w:top w:val="none" w:sz="0" w:space="0" w:color="auto"/>
        <w:left w:val="none" w:sz="0" w:space="0" w:color="auto"/>
        <w:bottom w:val="none" w:sz="0" w:space="0" w:color="auto"/>
        <w:right w:val="none" w:sz="0" w:space="0" w:color="auto"/>
      </w:divBdr>
    </w:div>
    <w:div w:id="665788180">
      <w:bodyDiv w:val="1"/>
      <w:marLeft w:val="0"/>
      <w:marRight w:val="0"/>
      <w:marTop w:val="0"/>
      <w:marBottom w:val="0"/>
      <w:divBdr>
        <w:top w:val="none" w:sz="0" w:space="0" w:color="auto"/>
        <w:left w:val="none" w:sz="0" w:space="0" w:color="auto"/>
        <w:bottom w:val="none" w:sz="0" w:space="0" w:color="auto"/>
        <w:right w:val="none" w:sz="0" w:space="0" w:color="auto"/>
      </w:divBdr>
    </w:div>
    <w:div w:id="704915588">
      <w:bodyDiv w:val="1"/>
      <w:marLeft w:val="0"/>
      <w:marRight w:val="0"/>
      <w:marTop w:val="0"/>
      <w:marBottom w:val="0"/>
      <w:divBdr>
        <w:top w:val="none" w:sz="0" w:space="0" w:color="auto"/>
        <w:left w:val="none" w:sz="0" w:space="0" w:color="auto"/>
        <w:bottom w:val="none" w:sz="0" w:space="0" w:color="auto"/>
        <w:right w:val="none" w:sz="0" w:space="0" w:color="auto"/>
      </w:divBdr>
      <w:divsChild>
        <w:div w:id="1209761552">
          <w:marLeft w:val="0"/>
          <w:marRight w:val="0"/>
          <w:marTop w:val="30"/>
          <w:marBottom w:val="0"/>
          <w:divBdr>
            <w:top w:val="none" w:sz="0" w:space="0" w:color="auto"/>
            <w:left w:val="none" w:sz="0" w:space="0" w:color="auto"/>
            <w:bottom w:val="none" w:sz="0" w:space="0" w:color="auto"/>
            <w:right w:val="none" w:sz="0" w:space="0" w:color="auto"/>
          </w:divBdr>
          <w:divsChild>
            <w:div w:id="445587510">
              <w:marLeft w:val="0"/>
              <w:marRight w:val="0"/>
              <w:marTop w:val="0"/>
              <w:marBottom w:val="75"/>
              <w:divBdr>
                <w:top w:val="none" w:sz="0" w:space="0" w:color="auto"/>
                <w:left w:val="none" w:sz="0" w:space="0" w:color="auto"/>
                <w:bottom w:val="none" w:sz="0" w:space="0" w:color="auto"/>
                <w:right w:val="none" w:sz="0" w:space="0" w:color="auto"/>
              </w:divBdr>
              <w:divsChild>
                <w:div w:id="744843609">
                  <w:marLeft w:val="750"/>
                  <w:marRight w:val="690"/>
                  <w:marTop w:val="0"/>
                  <w:marBottom w:val="0"/>
                  <w:divBdr>
                    <w:top w:val="none" w:sz="0" w:space="0" w:color="auto"/>
                    <w:left w:val="none" w:sz="0" w:space="0" w:color="auto"/>
                    <w:bottom w:val="none" w:sz="0" w:space="0" w:color="auto"/>
                    <w:right w:val="none" w:sz="0" w:space="0" w:color="auto"/>
                  </w:divBdr>
                  <w:divsChild>
                    <w:div w:id="56781399">
                      <w:marLeft w:val="0"/>
                      <w:marRight w:val="0"/>
                      <w:marTop w:val="0"/>
                      <w:marBottom w:val="0"/>
                      <w:divBdr>
                        <w:top w:val="none" w:sz="0" w:space="0" w:color="auto"/>
                        <w:left w:val="none" w:sz="0" w:space="0" w:color="auto"/>
                        <w:bottom w:val="none" w:sz="0" w:space="0" w:color="auto"/>
                        <w:right w:val="none" w:sz="0" w:space="0" w:color="auto"/>
                      </w:divBdr>
                      <w:divsChild>
                        <w:div w:id="16809890">
                          <w:marLeft w:val="0"/>
                          <w:marRight w:val="0"/>
                          <w:marTop w:val="0"/>
                          <w:marBottom w:val="225"/>
                          <w:divBdr>
                            <w:top w:val="none" w:sz="0" w:space="0" w:color="auto"/>
                            <w:left w:val="none" w:sz="0" w:space="0" w:color="auto"/>
                            <w:bottom w:val="none" w:sz="0" w:space="0" w:color="auto"/>
                            <w:right w:val="none" w:sz="0" w:space="0" w:color="auto"/>
                          </w:divBdr>
                        </w:div>
                        <w:div w:id="1006715328">
                          <w:marLeft w:val="0"/>
                          <w:marRight w:val="0"/>
                          <w:marTop w:val="0"/>
                          <w:marBottom w:val="0"/>
                          <w:divBdr>
                            <w:top w:val="none" w:sz="0" w:space="0" w:color="auto"/>
                            <w:left w:val="none" w:sz="0" w:space="0" w:color="auto"/>
                            <w:bottom w:val="none" w:sz="0" w:space="0" w:color="auto"/>
                            <w:right w:val="none" w:sz="0" w:space="0" w:color="auto"/>
                          </w:divBdr>
                          <w:divsChild>
                            <w:div w:id="4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4340">
      <w:bodyDiv w:val="1"/>
      <w:marLeft w:val="0"/>
      <w:marRight w:val="0"/>
      <w:marTop w:val="0"/>
      <w:marBottom w:val="0"/>
      <w:divBdr>
        <w:top w:val="none" w:sz="0" w:space="0" w:color="auto"/>
        <w:left w:val="none" w:sz="0" w:space="0" w:color="auto"/>
        <w:bottom w:val="none" w:sz="0" w:space="0" w:color="auto"/>
        <w:right w:val="none" w:sz="0" w:space="0" w:color="auto"/>
      </w:divBdr>
    </w:div>
    <w:div w:id="731316470">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68818239">
      <w:bodyDiv w:val="1"/>
      <w:marLeft w:val="0"/>
      <w:marRight w:val="0"/>
      <w:marTop w:val="0"/>
      <w:marBottom w:val="0"/>
      <w:divBdr>
        <w:top w:val="none" w:sz="0" w:space="0" w:color="auto"/>
        <w:left w:val="none" w:sz="0" w:space="0" w:color="auto"/>
        <w:bottom w:val="none" w:sz="0" w:space="0" w:color="auto"/>
        <w:right w:val="none" w:sz="0" w:space="0" w:color="auto"/>
      </w:divBdr>
    </w:div>
    <w:div w:id="818616020">
      <w:bodyDiv w:val="1"/>
      <w:marLeft w:val="0"/>
      <w:marRight w:val="0"/>
      <w:marTop w:val="0"/>
      <w:marBottom w:val="0"/>
      <w:divBdr>
        <w:top w:val="none" w:sz="0" w:space="0" w:color="auto"/>
        <w:left w:val="none" w:sz="0" w:space="0" w:color="auto"/>
        <w:bottom w:val="none" w:sz="0" w:space="0" w:color="auto"/>
        <w:right w:val="none" w:sz="0" w:space="0" w:color="auto"/>
      </w:divBdr>
    </w:div>
    <w:div w:id="821969521">
      <w:bodyDiv w:val="1"/>
      <w:marLeft w:val="0"/>
      <w:marRight w:val="0"/>
      <w:marTop w:val="0"/>
      <w:marBottom w:val="0"/>
      <w:divBdr>
        <w:top w:val="none" w:sz="0" w:space="0" w:color="auto"/>
        <w:left w:val="none" w:sz="0" w:space="0" w:color="auto"/>
        <w:bottom w:val="none" w:sz="0" w:space="0" w:color="auto"/>
        <w:right w:val="none" w:sz="0" w:space="0" w:color="auto"/>
      </w:divBdr>
    </w:div>
    <w:div w:id="828523382">
      <w:bodyDiv w:val="1"/>
      <w:marLeft w:val="0"/>
      <w:marRight w:val="0"/>
      <w:marTop w:val="0"/>
      <w:marBottom w:val="0"/>
      <w:divBdr>
        <w:top w:val="none" w:sz="0" w:space="0" w:color="auto"/>
        <w:left w:val="none" w:sz="0" w:space="0" w:color="auto"/>
        <w:bottom w:val="none" w:sz="0" w:space="0" w:color="auto"/>
        <w:right w:val="none" w:sz="0" w:space="0" w:color="auto"/>
      </w:divBdr>
    </w:div>
    <w:div w:id="843932656">
      <w:bodyDiv w:val="1"/>
      <w:marLeft w:val="0"/>
      <w:marRight w:val="0"/>
      <w:marTop w:val="0"/>
      <w:marBottom w:val="0"/>
      <w:divBdr>
        <w:top w:val="none" w:sz="0" w:space="0" w:color="auto"/>
        <w:left w:val="none" w:sz="0" w:space="0" w:color="auto"/>
        <w:bottom w:val="none" w:sz="0" w:space="0" w:color="auto"/>
        <w:right w:val="none" w:sz="0" w:space="0" w:color="auto"/>
      </w:divBdr>
    </w:div>
    <w:div w:id="851340047">
      <w:bodyDiv w:val="1"/>
      <w:marLeft w:val="0"/>
      <w:marRight w:val="0"/>
      <w:marTop w:val="0"/>
      <w:marBottom w:val="0"/>
      <w:divBdr>
        <w:top w:val="none" w:sz="0" w:space="0" w:color="auto"/>
        <w:left w:val="none" w:sz="0" w:space="0" w:color="auto"/>
        <w:bottom w:val="none" w:sz="0" w:space="0" w:color="auto"/>
        <w:right w:val="none" w:sz="0" w:space="0" w:color="auto"/>
      </w:divBdr>
    </w:div>
    <w:div w:id="925572796">
      <w:bodyDiv w:val="1"/>
      <w:marLeft w:val="0"/>
      <w:marRight w:val="0"/>
      <w:marTop w:val="0"/>
      <w:marBottom w:val="0"/>
      <w:divBdr>
        <w:top w:val="none" w:sz="0" w:space="0" w:color="auto"/>
        <w:left w:val="none" w:sz="0" w:space="0" w:color="auto"/>
        <w:bottom w:val="none" w:sz="0" w:space="0" w:color="auto"/>
        <w:right w:val="none" w:sz="0" w:space="0" w:color="auto"/>
      </w:divBdr>
    </w:div>
    <w:div w:id="992181135">
      <w:bodyDiv w:val="1"/>
      <w:marLeft w:val="0"/>
      <w:marRight w:val="0"/>
      <w:marTop w:val="0"/>
      <w:marBottom w:val="0"/>
      <w:divBdr>
        <w:top w:val="none" w:sz="0" w:space="0" w:color="auto"/>
        <w:left w:val="none" w:sz="0" w:space="0" w:color="auto"/>
        <w:bottom w:val="none" w:sz="0" w:space="0" w:color="auto"/>
        <w:right w:val="none" w:sz="0" w:space="0" w:color="auto"/>
      </w:divBdr>
    </w:div>
    <w:div w:id="1059209334">
      <w:bodyDiv w:val="1"/>
      <w:marLeft w:val="178"/>
      <w:marRight w:val="178"/>
      <w:marTop w:val="0"/>
      <w:marBottom w:val="0"/>
      <w:divBdr>
        <w:top w:val="none" w:sz="0" w:space="0" w:color="auto"/>
        <w:left w:val="none" w:sz="0" w:space="0" w:color="auto"/>
        <w:bottom w:val="none" w:sz="0" w:space="0" w:color="auto"/>
        <w:right w:val="none" w:sz="0" w:space="0" w:color="auto"/>
      </w:divBdr>
      <w:divsChild>
        <w:div w:id="1641181479">
          <w:marLeft w:val="0"/>
          <w:marRight w:val="0"/>
          <w:marTop w:val="100"/>
          <w:marBottom w:val="100"/>
          <w:divBdr>
            <w:top w:val="none" w:sz="0" w:space="0" w:color="auto"/>
            <w:left w:val="none" w:sz="0" w:space="0" w:color="auto"/>
            <w:bottom w:val="none" w:sz="0" w:space="0" w:color="auto"/>
            <w:right w:val="none" w:sz="0" w:space="0" w:color="auto"/>
          </w:divBdr>
          <w:divsChild>
            <w:div w:id="1173686496">
              <w:marLeft w:val="0"/>
              <w:marRight w:val="0"/>
              <w:marTop w:val="0"/>
              <w:marBottom w:val="0"/>
              <w:divBdr>
                <w:top w:val="none" w:sz="0" w:space="0" w:color="auto"/>
                <w:left w:val="none" w:sz="0" w:space="0" w:color="auto"/>
                <w:bottom w:val="none" w:sz="0" w:space="0" w:color="auto"/>
                <w:right w:val="none" w:sz="0" w:space="0" w:color="auto"/>
              </w:divBdr>
              <w:divsChild>
                <w:div w:id="916087949">
                  <w:marLeft w:val="0"/>
                  <w:marRight w:val="0"/>
                  <w:marTop w:val="0"/>
                  <w:marBottom w:val="0"/>
                  <w:divBdr>
                    <w:top w:val="none" w:sz="0" w:space="0" w:color="auto"/>
                    <w:left w:val="none" w:sz="0" w:space="0" w:color="auto"/>
                    <w:bottom w:val="none" w:sz="0" w:space="0" w:color="auto"/>
                    <w:right w:val="none" w:sz="0" w:space="0" w:color="auto"/>
                  </w:divBdr>
                </w:div>
                <w:div w:id="773088325">
                  <w:marLeft w:val="0"/>
                  <w:marRight w:val="0"/>
                  <w:marTop w:val="0"/>
                  <w:marBottom w:val="0"/>
                  <w:divBdr>
                    <w:top w:val="none" w:sz="0" w:space="0" w:color="auto"/>
                    <w:left w:val="none" w:sz="0" w:space="0" w:color="auto"/>
                    <w:bottom w:val="none" w:sz="0" w:space="0" w:color="auto"/>
                    <w:right w:val="none" w:sz="0" w:space="0" w:color="auto"/>
                  </w:divBdr>
                </w:div>
              </w:divsChild>
            </w:div>
            <w:div w:id="1563909653">
              <w:marLeft w:val="0"/>
              <w:marRight w:val="0"/>
              <w:marTop w:val="0"/>
              <w:marBottom w:val="0"/>
              <w:divBdr>
                <w:top w:val="none" w:sz="0" w:space="0" w:color="auto"/>
                <w:left w:val="none" w:sz="0" w:space="0" w:color="auto"/>
                <w:bottom w:val="none" w:sz="0" w:space="0" w:color="auto"/>
                <w:right w:val="none" w:sz="0" w:space="0" w:color="auto"/>
              </w:divBdr>
              <w:divsChild>
                <w:div w:id="376204340">
                  <w:marLeft w:val="0"/>
                  <w:marRight w:val="0"/>
                  <w:marTop w:val="0"/>
                  <w:marBottom w:val="0"/>
                  <w:divBdr>
                    <w:top w:val="none" w:sz="0" w:space="0" w:color="auto"/>
                    <w:left w:val="none" w:sz="0" w:space="0" w:color="auto"/>
                    <w:bottom w:val="none" w:sz="0" w:space="0" w:color="auto"/>
                    <w:right w:val="none" w:sz="0" w:space="0" w:color="auto"/>
                  </w:divBdr>
                </w:div>
                <w:div w:id="6583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695">
          <w:marLeft w:val="0"/>
          <w:marRight w:val="0"/>
          <w:marTop w:val="284"/>
          <w:marBottom w:val="0"/>
          <w:divBdr>
            <w:top w:val="none" w:sz="0" w:space="0" w:color="auto"/>
            <w:left w:val="none" w:sz="0" w:space="0" w:color="auto"/>
            <w:bottom w:val="none" w:sz="0" w:space="0" w:color="auto"/>
            <w:right w:val="none" w:sz="0" w:space="0" w:color="auto"/>
          </w:divBdr>
          <w:divsChild>
            <w:div w:id="1525748940">
              <w:marLeft w:val="0"/>
              <w:marRight w:val="0"/>
              <w:marTop w:val="142"/>
              <w:marBottom w:val="0"/>
              <w:divBdr>
                <w:top w:val="none" w:sz="0" w:space="0" w:color="auto"/>
                <w:left w:val="none" w:sz="0" w:space="0" w:color="auto"/>
                <w:bottom w:val="none" w:sz="0" w:space="0" w:color="auto"/>
                <w:right w:val="none" w:sz="0" w:space="0" w:color="auto"/>
              </w:divBdr>
              <w:divsChild>
                <w:div w:id="421801301">
                  <w:marLeft w:val="0"/>
                  <w:marRight w:val="0"/>
                  <w:marTop w:val="0"/>
                  <w:marBottom w:val="0"/>
                  <w:divBdr>
                    <w:top w:val="none" w:sz="0" w:space="0" w:color="auto"/>
                    <w:left w:val="none" w:sz="0" w:space="0" w:color="auto"/>
                    <w:bottom w:val="none" w:sz="0" w:space="0" w:color="auto"/>
                    <w:right w:val="none" w:sz="0" w:space="0" w:color="auto"/>
                  </w:divBdr>
                </w:div>
                <w:div w:id="691804262">
                  <w:marLeft w:val="0"/>
                  <w:marRight w:val="0"/>
                  <w:marTop w:val="0"/>
                  <w:marBottom w:val="0"/>
                  <w:divBdr>
                    <w:top w:val="none" w:sz="0" w:space="0" w:color="auto"/>
                    <w:left w:val="none" w:sz="0" w:space="0" w:color="auto"/>
                    <w:bottom w:val="none" w:sz="0" w:space="0" w:color="auto"/>
                    <w:right w:val="none" w:sz="0" w:space="0" w:color="auto"/>
                  </w:divBdr>
                </w:div>
                <w:div w:id="2138982524">
                  <w:marLeft w:val="1200"/>
                  <w:marRight w:val="0"/>
                  <w:marTop w:val="0"/>
                  <w:marBottom w:val="0"/>
                  <w:divBdr>
                    <w:top w:val="none" w:sz="0" w:space="0" w:color="auto"/>
                    <w:left w:val="none" w:sz="0" w:space="0" w:color="auto"/>
                    <w:bottom w:val="none" w:sz="0" w:space="0" w:color="auto"/>
                    <w:right w:val="none" w:sz="0" w:space="0" w:color="auto"/>
                  </w:divBdr>
                </w:div>
              </w:divsChild>
            </w:div>
            <w:div w:id="951863632">
              <w:marLeft w:val="0"/>
              <w:marRight w:val="0"/>
              <w:marTop w:val="142"/>
              <w:marBottom w:val="0"/>
              <w:divBdr>
                <w:top w:val="none" w:sz="0" w:space="0" w:color="auto"/>
                <w:left w:val="none" w:sz="0" w:space="0" w:color="auto"/>
                <w:bottom w:val="none" w:sz="0" w:space="0" w:color="auto"/>
                <w:right w:val="none" w:sz="0" w:space="0" w:color="auto"/>
              </w:divBdr>
              <w:divsChild>
                <w:div w:id="1377124790">
                  <w:marLeft w:val="0"/>
                  <w:marRight w:val="0"/>
                  <w:marTop w:val="0"/>
                  <w:marBottom w:val="0"/>
                  <w:divBdr>
                    <w:top w:val="none" w:sz="0" w:space="0" w:color="auto"/>
                    <w:left w:val="none" w:sz="0" w:space="0" w:color="auto"/>
                    <w:bottom w:val="none" w:sz="0" w:space="0" w:color="auto"/>
                    <w:right w:val="none" w:sz="0" w:space="0" w:color="auto"/>
                  </w:divBdr>
                </w:div>
                <w:div w:id="2056002273">
                  <w:marLeft w:val="0"/>
                  <w:marRight w:val="0"/>
                  <w:marTop w:val="0"/>
                  <w:marBottom w:val="0"/>
                  <w:divBdr>
                    <w:top w:val="none" w:sz="0" w:space="0" w:color="auto"/>
                    <w:left w:val="none" w:sz="0" w:space="0" w:color="auto"/>
                    <w:bottom w:val="none" w:sz="0" w:space="0" w:color="auto"/>
                    <w:right w:val="none" w:sz="0" w:space="0" w:color="auto"/>
                  </w:divBdr>
                </w:div>
                <w:div w:id="1036545357">
                  <w:marLeft w:val="1200"/>
                  <w:marRight w:val="0"/>
                  <w:marTop w:val="0"/>
                  <w:marBottom w:val="0"/>
                  <w:divBdr>
                    <w:top w:val="none" w:sz="0" w:space="0" w:color="auto"/>
                    <w:left w:val="none" w:sz="0" w:space="0" w:color="auto"/>
                    <w:bottom w:val="none" w:sz="0" w:space="0" w:color="auto"/>
                    <w:right w:val="none" w:sz="0" w:space="0" w:color="auto"/>
                  </w:divBdr>
                </w:div>
              </w:divsChild>
            </w:div>
            <w:div w:id="1728337848">
              <w:marLeft w:val="0"/>
              <w:marRight w:val="0"/>
              <w:marTop w:val="142"/>
              <w:marBottom w:val="0"/>
              <w:divBdr>
                <w:top w:val="none" w:sz="0" w:space="0" w:color="auto"/>
                <w:left w:val="none" w:sz="0" w:space="0" w:color="auto"/>
                <w:bottom w:val="none" w:sz="0" w:space="0" w:color="auto"/>
                <w:right w:val="none" w:sz="0" w:space="0" w:color="auto"/>
              </w:divBdr>
              <w:divsChild>
                <w:div w:id="792672511">
                  <w:marLeft w:val="0"/>
                  <w:marRight w:val="0"/>
                  <w:marTop w:val="0"/>
                  <w:marBottom w:val="0"/>
                  <w:divBdr>
                    <w:top w:val="none" w:sz="0" w:space="0" w:color="auto"/>
                    <w:left w:val="none" w:sz="0" w:space="0" w:color="auto"/>
                    <w:bottom w:val="none" w:sz="0" w:space="0" w:color="auto"/>
                    <w:right w:val="none" w:sz="0" w:space="0" w:color="auto"/>
                  </w:divBdr>
                </w:div>
                <w:div w:id="857161125">
                  <w:marLeft w:val="0"/>
                  <w:marRight w:val="0"/>
                  <w:marTop w:val="0"/>
                  <w:marBottom w:val="0"/>
                  <w:divBdr>
                    <w:top w:val="none" w:sz="0" w:space="0" w:color="auto"/>
                    <w:left w:val="none" w:sz="0" w:space="0" w:color="auto"/>
                    <w:bottom w:val="none" w:sz="0" w:space="0" w:color="auto"/>
                    <w:right w:val="none" w:sz="0" w:space="0" w:color="auto"/>
                  </w:divBdr>
                </w:div>
                <w:div w:id="20570001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268">
      <w:bodyDiv w:val="1"/>
      <w:marLeft w:val="0"/>
      <w:marRight w:val="0"/>
      <w:marTop w:val="0"/>
      <w:marBottom w:val="0"/>
      <w:divBdr>
        <w:top w:val="none" w:sz="0" w:space="0" w:color="auto"/>
        <w:left w:val="none" w:sz="0" w:space="0" w:color="auto"/>
        <w:bottom w:val="none" w:sz="0" w:space="0" w:color="auto"/>
        <w:right w:val="none" w:sz="0" w:space="0" w:color="auto"/>
      </w:divBdr>
    </w:div>
    <w:div w:id="1132485370">
      <w:bodyDiv w:val="1"/>
      <w:marLeft w:val="0"/>
      <w:marRight w:val="0"/>
      <w:marTop w:val="0"/>
      <w:marBottom w:val="0"/>
      <w:divBdr>
        <w:top w:val="none" w:sz="0" w:space="0" w:color="auto"/>
        <w:left w:val="none" w:sz="0" w:space="0" w:color="auto"/>
        <w:bottom w:val="none" w:sz="0" w:space="0" w:color="auto"/>
        <w:right w:val="none" w:sz="0" w:space="0" w:color="auto"/>
      </w:divBdr>
    </w:div>
    <w:div w:id="1145665325">
      <w:bodyDiv w:val="1"/>
      <w:marLeft w:val="0"/>
      <w:marRight w:val="0"/>
      <w:marTop w:val="0"/>
      <w:marBottom w:val="0"/>
      <w:divBdr>
        <w:top w:val="none" w:sz="0" w:space="0" w:color="auto"/>
        <w:left w:val="none" w:sz="0" w:space="0" w:color="auto"/>
        <w:bottom w:val="none" w:sz="0" w:space="0" w:color="auto"/>
        <w:right w:val="none" w:sz="0" w:space="0" w:color="auto"/>
      </w:divBdr>
    </w:div>
    <w:div w:id="1157453373">
      <w:bodyDiv w:val="1"/>
      <w:marLeft w:val="0"/>
      <w:marRight w:val="0"/>
      <w:marTop w:val="0"/>
      <w:marBottom w:val="0"/>
      <w:divBdr>
        <w:top w:val="none" w:sz="0" w:space="0" w:color="auto"/>
        <w:left w:val="none" w:sz="0" w:space="0" w:color="auto"/>
        <w:bottom w:val="none" w:sz="0" w:space="0" w:color="auto"/>
        <w:right w:val="none" w:sz="0" w:space="0" w:color="auto"/>
      </w:divBdr>
    </w:div>
    <w:div w:id="1195115421">
      <w:bodyDiv w:val="1"/>
      <w:marLeft w:val="0"/>
      <w:marRight w:val="0"/>
      <w:marTop w:val="0"/>
      <w:marBottom w:val="0"/>
      <w:divBdr>
        <w:top w:val="none" w:sz="0" w:space="0" w:color="auto"/>
        <w:left w:val="none" w:sz="0" w:space="0" w:color="auto"/>
        <w:bottom w:val="none" w:sz="0" w:space="0" w:color="auto"/>
        <w:right w:val="none" w:sz="0" w:space="0" w:color="auto"/>
      </w:divBdr>
    </w:div>
    <w:div w:id="1195146041">
      <w:bodyDiv w:val="1"/>
      <w:marLeft w:val="0"/>
      <w:marRight w:val="0"/>
      <w:marTop w:val="0"/>
      <w:marBottom w:val="0"/>
      <w:divBdr>
        <w:top w:val="none" w:sz="0" w:space="0" w:color="auto"/>
        <w:left w:val="none" w:sz="0" w:space="0" w:color="auto"/>
        <w:bottom w:val="none" w:sz="0" w:space="0" w:color="auto"/>
        <w:right w:val="none" w:sz="0" w:space="0" w:color="auto"/>
      </w:divBdr>
    </w:div>
    <w:div w:id="1209608189">
      <w:bodyDiv w:val="1"/>
      <w:marLeft w:val="0"/>
      <w:marRight w:val="0"/>
      <w:marTop w:val="0"/>
      <w:marBottom w:val="0"/>
      <w:divBdr>
        <w:top w:val="none" w:sz="0" w:space="0" w:color="auto"/>
        <w:left w:val="none" w:sz="0" w:space="0" w:color="auto"/>
        <w:bottom w:val="none" w:sz="0" w:space="0" w:color="auto"/>
        <w:right w:val="none" w:sz="0" w:space="0" w:color="auto"/>
      </w:divBdr>
      <w:divsChild>
        <w:div w:id="1187716707">
          <w:marLeft w:val="0"/>
          <w:marRight w:val="0"/>
          <w:marTop w:val="0"/>
          <w:marBottom w:val="0"/>
          <w:divBdr>
            <w:top w:val="none" w:sz="0" w:space="0" w:color="auto"/>
            <w:left w:val="none" w:sz="0" w:space="0" w:color="auto"/>
            <w:bottom w:val="none" w:sz="0" w:space="0" w:color="auto"/>
            <w:right w:val="none" w:sz="0" w:space="0" w:color="auto"/>
          </w:divBdr>
          <w:divsChild>
            <w:div w:id="1096901260">
              <w:marLeft w:val="0"/>
              <w:marRight w:val="0"/>
              <w:marTop w:val="100"/>
              <w:marBottom w:val="100"/>
              <w:divBdr>
                <w:top w:val="none" w:sz="0" w:space="0" w:color="auto"/>
                <w:left w:val="none" w:sz="0" w:space="0" w:color="auto"/>
                <w:bottom w:val="none" w:sz="0" w:space="0" w:color="auto"/>
                <w:right w:val="none" w:sz="0" w:space="0" w:color="auto"/>
              </w:divBdr>
              <w:divsChild>
                <w:div w:id="637732806">
                  <w:marLeft w:val="0"/>
                  <w:marRight w:val="0"/>
                  <w:marTop w:val="45"/>
                  <w:marBottom w:val="120"/>
                  <w:divBdr>
                    <w:top w:val="none" w:sz="0" w:space="0" w:color="auto"/>
                    <w:left w:val="none" w:sz="0" w:space="0" w:color="auto"/>
                    <w:bottom w:val="none" w:sz="0" w:space="0" w:color="auto"/>
                    <w:right w:val="none" w:sz="0" w:space="0" w:color="auto"/>
                  </w:divBdr>
                  <w:divsChild>
                    <w:div w:id="643240986">
                      <w:marLeft w:val="0"/>
                      <w:marRight w:val="0"/>
                      <w:marTop w:val="0"/>
                      <w:marBottom w:val="120"/>
                      <w:divBdr>
                        <w:top w:val="single" w:sz="6" w:space="0" w:color="61ADEB"/>
                        <w:left w:val="single" w:sz="6" w:space="0" w:color="61ADEB"/>
                        <w:bottom w:val="single" w:sz="6" w:space="0" w:color="61ADEB"/>
                        <w:right w:val="single" w:sz="6" w:space="0" w:color="61ADEB"/>
                      </w:divBdr>
                      <w:divsChild>
                        <w:div w:id="749277840">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256675139">
      <w:bodyDiv w:val="1"/>
      <w:marLeft w:val="0"/>
      <w:marRight w:val="0"/>
      <w:marTop w:val="0"/>
      <w:marBottom w:val="0"/>
      <w:divBdr>
        <w:top w:val="none" w:sz="0" w:space="0" w:color="auto"/>
        <w:left w:val="none" w:sz="0" w:space="0" w:color="auto"/>
        <w:bottom w:val="none" w:sz="0" w:space="0" w:color="auto"/>
        <w:right w:val="none" w:sz="0" w:space="0" w:color="auto"/>
      </w:divBdr>
    </w:div>
    <w:div w:id="1275407330">
      <w:bodyDiv w:val="1"/>
      <w:marLeft w:val="0"/>
      <w:marRight w:val="0"/>
      <w:marTop w:val="0"/>
      <w:marBottom w:val="0"/>
      <w:divBdr>
        <w:top w:val="none" w:sz="0" w:space="0" w:color="auto"/>
        <w:left w:val="none" w:sz="0" w:space="0" w:color="auto"/>
        <w:bottom w:val="none" w:sz="0" w:space="0" w:color="auto"/>
        <w:right w:val="none" w:sz="0" w:space="0" w:color="auto"/>
      </w:divBdr>
      <w:divsChild>
        <w:div w:id="1406803585">
          <w:marLeft w:val="0"/>
          <w:marRight w:val="0"/>
          <w:marTop w:val="0"/>
          <w:marBottom w:val="0"/>
          <w:divBdr>
            <w:top w:val="none" w:sz="0" w:space="0" w:color="auto"/>
            <w:left w:val="none" w:sz="0" w:space="0" w:color="auto"/>
            <w:bottom w:val="none" w:sz="0" w:space="0" w:color="auto"/>
            <w:right w:val="none" w:sz="0" w:space="0" w:color="auto"/>
          </w:divBdr>
          <w:divsChild>
            <w:div w:id="15623794">
              <w:marLeft w:val="0"/>
              <w:marRight w:val="0"/>
              <w:marTop w:val="0"/>
              <w:marBottom w:val="0"/>
              <w:divBdr>
                <w:top w:val="none" w:sz="0" w:space="0" w:color="auto"/>
                <w:left w:val="none" w:sz="0" w:space="0" w:color="auto"/>
                <w:bottom w:val="none" w:sz="0" w:space="0" w:color="auto"/>
                <w:right w:val="none" w:sz="0" w:space="0" w:color="auto"/>
              </w:divBdr>
              <w:divsChild>
                <w:div w:id="143083540">
                  <w:marLeft w:val="0"/>
                  <w:marRight w:val="0"/>
                  <w:marTop w:val="0"/>
                  <w:marBottom w:val="0"/>
                  <w:divBdr>
                    <w:top w:val="none" w:sz="0" w:space="0" w:color="auto"/>
                    <w:left w:val="none" w:sz="0" w:space="0" w:color="auto"/>
                    <w:bottom w:val="none" w:sz="0" w:space="0" w:color="auto"/>
                    <w:right w:val="none" w:sz="0" w:space="0" w:color="auto"/>
                  </w:divBdr>
                </w:div>
                <w:div w:id="1256481946">
                  <w:marLeft w:val="1200"/>
                  <w:marRight w:val="0"/>
                  <w:marTop w:val="0"/>
                  <w:marBottom w:val="0"/>
                  <w:divBdr>
                    <w:top w:val="none" w:sz="0" w:space="0" w:color="auto"/>
                    <w:left w:val="none" w:sz="0" w:space="0" w:color="auto"/>
                    <w:bottom w:val="none" w:sz="0" w:space="0" w:color="auto"/>
                    <w:right w:val="none" w:sz="0" w:space="0" w:color="auto"/>
                  </w:divBdr>
                </w:div>
              </w:divsChild>
            </w:div>
            <w:div w:id="473569766">
              <w:marLeft w:val="0"/>
              <w:marRight w:val="0"/>
              <w:marTop w:val="0"/>
              <w:marBottom w:val="0"/>
              <w:divBdr>
                <w:top w:val="none" w:sz="0" w:space="0" w:color="auto"/>
                <w:left w:val="none" w:sz="0" w:space="0" w:color="auto"/>
                <w:bottom w:val="none" w:sz="0" w:space="0" w:color="auto"/>
                <w:right w:val="none" w:sz="0" w:space="0" w:color="auto"/>
              </w:divBdr>
              <w:divsChild>
                <w:div w:id="1494221885">
                  <w:marLeft w:val="1200"/>
                  <w:marRight w:val="0"/>
                  <w:marTop w:val="0"/>
                  <w:marBottom w:val="0"/>
                  <w:divBdr>
                    <w:top w:val="none" w:sz="0" w:space="0" w:color="auto"/>
                    <w:left w:val="none" w:sz="0" w:space="0" w:color="auto"/>
                    <w:bottom w:val="none" w:sz="0" w:space="0" w:color="auto"/>
                    <w:right w:val="none" w:sz="0" w:space="0" w:color="auto"/>
                  </w:divBdr>
                </w:div>
                <w:div w:id="1713074206">
                  <w:marLeft w:val="0"/>
                  <w:marRight w:val="0"/>
                  <w:marTop w:val="0"/>
                  <w:marBottom w:val="0"/>
                  <w:divBdr>
                    <w:top w:val="none" w:sz="0" w:space="0" w:color="auto"/>
                    <w:left w:val="none" w:sz="0" w:space="0" w:color="auto"/>
                    <w:bottom w:val="none" w:sz="0" w:space="0" w:color="auto"/>
                    <w:right w:val="none" w:sz="0" w:space="0" w:color="auto"/>
                  </w:divBdr>
                </w:div>
              </w:divsChild>
            </w:div>
            <w:div w:id="480928188">
              <w:marLeft w:val="0"/>
              <w:marRight w:val="0"/>
              <w:marTop w:val="0"/>
              <w:marBottom w:val="0"/>
              <w:divBdr>
                <w:top w:val="none" w:sz="0" w:space="0" w:color="auto"/>
                <w:left w:val="none" w:sz="0" w:space="0" w:color="auto"/>
                <w:bottom w:val="none" w:sz="0" w:space="0" w:color="auto"/>
                <w:right w:val="none" w:sz="0" w:space="0" w:color="auto"/>
              </w:divBdr>
              <w:divsChild>
                <w:div w:id="393548732">
                  <w:marLeft w:val="0"/>
                  <w:marRight w:val="0"/>
                  <w:marTop w:val="0"/>
                  <w:marBottom w:val="0"/>
                  <w:divBdr>
                    <w:top w:val="none" w:sz="0" w:space="0" w:color="auto"/>
                    <w:left w:val="none" w:sz="0" w:space="0" w:color="auto"/>
                    <w:bottom w:val="none" w:sz="0" w:space="0" w:color="auto"/>
                    <w:right w:val="none" w:sz="0" w:space="0" w:color="auto"/>
                  </w:divBdr>
                </w:div>
                <w:div w:id="419722172">
                  <w:marLeft w:val="1200"/>
                  <w:marRight w:val="0"/>
                  <w:marTop w:val="0"/>
                  <w:marBottom w:val="0"/>
                  <w:divBdr>
                    <w:top w:val="none" w:sz="0" w:space="0" w:color="auto"/>
                    <w:left w:val="none" w:sz="0" w:space="0" w:color="auto"/>
                    <w:bottom w:val="none" w:sz="0" w:space="0" w:color="auto"/>
                    <w:right w:val="none" w:sz="0" w:space="0" w:color="auto"/>
                  </w:divBdr>
                </w:div>
              </w:divsChild>
            </w:div>
            <w:div w:id="489294654">
              <w:marLeft w:val="0"/>
              <w:marRight w:val="0"/>
              <w:marTop w:val="0"/>
              <w:marBottom w:val="0"/>
              <w:divBdr>
                <w:top w:val="none" w:sz="0" w:space="0" w:color="auto"/>
                <w:left w:val="none" w:sz="0" w:space="0" w:color="auto"/>
                <w:bottom w:val="none" w:sz="0" w:space="0" w:color="auto"/>
                <w:right w:val="none" w:sz="0" w:space="0" w:color="auto"/>
              </w:divBdr>
              <w:divsChild>
                <w:div w:id="104082746">
                  <w:marLeft w:val="1200"/>
                  <w:marRight w:val="0"/>
                  <w:marTop w:val="0"/>
                  <w:marBottom w:val="0"/>
                  <w:divBdr>
                    <w:top w:val="none" w:sz="0" w:space="0" w:color="auto"/>
                    <w:left w:val="none" w:sz="0" w:space="0" w:color="auto"/>
                    <w:bottom w:val="none" w:sz="0" w:space="0" w:color="auto"/>
                    <w:right w:val="none" w:sz="0" w:space="0" w:color="auto"/>
                  </w:divBdr>
                </w:div>
                <w:div w:id="2076001248">
                  <w:marLeft w:val="0"/>
                  <w:marRight w:val="0"/>
                  <w:marTop w:val="0"/>
                  <w:marBottom w:val="0"/>
                  <w:divBdr>
                    <w:top w:val="none" w:sz="0" w:space="0" w:color="auto"/>
                    <w:left w:val="none" w:sz="0" w:space="0" w:color="auto"/>
                    <w:bottom w:val="none" w:sz="0" w:space="0" w:color="auto"/>
                    <w:right w:val="none" w:sz="0" w:space="0" w:color="auto"/>
                  </w:divBdr>
                </w:div>
              </w:divsChild>
            </w:div>
            <w:div w:id="527069162">
              <w:marLeft w:val="0"/>
              <w:marRight w:val="0"/>
              <w:marTop w:val="0"/>
              <w:marBottom w:val="0"/>
              <w:divBdr>
                <w:top w:val="none" w:sz="0" w:space="0" w:color="auto"/>
                <w:left w:val="none" w:sz="0" w:space="0" w:color="auto"/>
                <w:bottom w:val="none" w:sz="0" w:space="0" w:color="auto"/>
                <w:right w:val="none" w:sz="0" w:space="0" w:color="auto"/>
              </w:divBdr>
              <w:divsChild>
                <w:div w:id="541748152">
                  <w:marLeft w:val="1200"/>
                  <w:marRight w:val="0"/>
                  <w:marTop w:val="0"/>
                  <w:marBottom w:val="0"/>
                  <w:divBdr>
                    <w:top w:val="none" w:sz="0" w:space="0" w:color="auto"/>
                    <w:left w:val="none" w:sz="0" w:space="0" w:color="auto"/>
                    <w:bottom w:val="none" w:sz="0" w:space="0" w:color="auto"/>
                    <w:right w:val="none" w:sz="0" w:space="0" w:color="auto"/>
                  </w:divBdr>
                </w:div>
                <w:div w:id="1778910296">
                  <w:marLeft w:val="0"/>
                  <w:marRight w:val="0"/>
                  <w:marTop w:val="0"/>
                  <w:marBottom w:val="0"/>
                  <w:divBdr>
                    <w:top w:val="none" w:sz="0" w:space="0" w:color="auto"/>
                    <w:left w:val="none" w:sz="0" w:space="0" w:color="auto"/>
                    <w:bottom w:val="none" w:sz="0" w:space="0" w:color="auto"/>
                    <w:right w:val="none" w:sz="0" w:space="0" w:color="auto"/>
                  </w:divBdr>
                </w:div>
              </w:divsChild>
            </w:div>
            <w:div w:id="614606117">
              <w:marLeft w:val="0"/>
              <w:marRight w:val="0"/>
              <w:marTop w:val="0"/>
              <w:marBottom w:val="0"/>
              <w:divBdr>
                <w:top w:val="none" w:sz="0" w:space="0" w:color="auto"/>
                <w:left w:val="none" w:sz="0" w:space="0" w:color="auto"/>
                <w:bottom w:val="none" w:sz="0" w:space="0" w:color="auto"/>
                <w:right w:val="none" w:sz="0" w:space="0" w:color="auto"/>
              </w:divBdr>
              <w:divsChild>
                <w:div w:id="787823221">
                  <w:marLeft w:val="1200"/>
                  <w:marRight w:val="0"/>
                  <w:marTop w:val="0"/>
                  <w:marBottom w:val="0"/>
                  <w:divBdr>
                    <w:top w:val="none" w:sz="0" w:space="0" w:color="auto"/>
                    <w:left w:val="none" w:sz="0" w:space="0" w:color="auto"/>
                    <w:bottom w:val="none" w:sz="0" w:space="0" w:color="auto"/>
                    <w:right w:val="none" w:sz="0" w:space="0" w:color="auto"/>
                  </w:divBdr>
                </w:div>
                <w:div w:id="1338920119">
                  <w:marLeft w:val="0"/>
                  <w:marRight w:val="0"/>
                  <w:marTop w:val="0"/>
                  <w:marBottom w:val="0"/>
                  <w:divBdr>
                    <w:top w:val="none" w:sz="0" w:space="0" w:color="auto"/>
                    <w:left w:val="none" w:sz="0" w:space="0" w:color="auto"/>
                    <w:bottom w:val="none" w:sz="0" w:space="0" w:color="auto"/>
                    <w:right w:val="none" w:sz="0" w:space="0" w:color="auto"/>
                  </w:divBdr>
                </w:div>
              </w:divsChild>
            </w:div>
            <w:div w:id="767040937">
              <w:marLeft w:val="0"/>
              <w:marRight w:val="0"/>
              <w:marTop w:val="0"/>
              <w:marBottom w:val="0"/>
              <w:divBdr>
                <w:top w:val="none" w:sz="0" w:space="0" w:color="auto"/>
                <w:left w:val="none" w:sz="0" w:space="0" w:color="auto"/>
                <w:bottom w:val="none" w:sz="0" w:space="0" w:color="auto"/>
                <w:right w:val="none" w:sz="0" w:space="0" w:color="auto"/>
              </w:divBdr>
              <w:divsChild>
                <w:div w:id="464742278">
                  <w:marLeft w:val="1200"/>
                  <w:marRight w:val="0"/>
                  <w:marTop w:val="0"/>
                  <w:marBottom w:val="0"/>
                  <w:divBdr>
                    <w:top w:val="none" w:sz="0" w:space="0" w:color="auto"/>
                    <w:left w:val="none" w:sz="0" w:space="0" w:color="auto"/>
                    <w:bottom w:val="none" w:sz="0" w:space="0" w:color="auto"/>
                    <w:right w:val="none" w:sz="0" w:space="0" w:color="auto"/>
                  </w:divBdr>
                </w:div>
                <w:div w:id="487283108">
                  <w:marLeft w:val="0"/>
                  <w:marRight w:val="0"/>
                  <w:marTop w:val="0"/>
                  <w:marBottom w:val="0"/>
                  <w:divBdr>
                    <w:top w:val="none" w:sz="0" w:space="0" w:color="auto"/>
                    <w:left w:val="none" w:sz="0" w:space="0" w:color="auto"/>
                    <w:bottom w:val="none" w:sz="0" w:space="0" w:color="auto"/>
                    <w:right w:val="none" w:sz="0" w:space="0" w:color="auto"/>
                  </w:divBdr>
                </w:div>
              </w:divsChild>
            </w:div>
            <w:div w:id="1160972788">
              <w:marLeft w:val="0"/>
              <w:marRight w:val="0"/>
              <w:marTop w:val="0"/>
              <w:marBottom w:val="0"/>
              <w:divBdr>
                <w:top w:val="none" w:sz="0" w:space="0" w:color="auto"/>
                <w:left w:val="none" w:sz="0" w:space="0" w:color="auto"/>
                <w:bottom w:val="none" w:sz="0" w:space="0" w:color="auto"/>
                <w:right w:val="none" w:sz="0" w:space="0" w:color="auto"/>
              </w:divBdr>
              <w:divsChild>
                <w:div w:id="434593590">
                  <w:marLeft w:val="1200"/>
                  <w:marRight w:val="0"/>
                  <w:marTop w:val="0"/>
                  <w:marBottom w:val="0"/>
                  <w:divBdr>
                    <w:top w:val="none" w:sz="0" w:space="0" w:color="auto"/>
                    <w:left w:val="none" w:sz="0" w:space="0" w:color="auto"/>
                    <w:bottom w:val="none" w:sz="0" w:space="0" w:color="auto"/>
                    <w:right w:val="none" w:sz="0" w:space="0" w:color="auto"/>
                  </w:divBdr>
                </w:div>
                <w:div w:id="1843469721">
                  <w:marLeft w:val="0"/>
                  <w:marRight w:val="0"/>
                  <w:marTop w:val="0"/>
                  <w:marBottom w:val="0"/>
                  <w:divBdr>
                    <w:top w:val="none" w:sz="0" w:space="0" w:color="auto"/>
                    <w:left w:val="none" w:sz="0" w:space="0" w:color="auto"/>
                    <w:bottom w:val="none" w:sz="0" w:space="0" w:color="auto"/>
                    <w:right w:val="none" w:sz="0" w:space="0" w:color="auto"/>
                  </w:divBdr>
                </w:div>
              </w:divsChild>
            </w:div>
            <w:div w:id="1230262260">
              <w:marLeft w:val="0"/>
              <w:marRight w:val="0"/>
              <w:marTop w:val="0"/>
              <w:marBottom w:val="0"/>
              <w:divBdr>
                <w:top w:val="none" w:sz="0" w:space="0" w:color="auto"/>
                <w:left w:val="none" w:sz="0" w:space="0" w:color="auto"/>
                <w:bottom w:val="none" w:sz="0" w:space="0" w:color="auto"/>
                <w:right w:val="none" w:sz="0" w:space="0" w:color="auto"/>
              </w:divBdr>
            </w:div>
            <w:div w:id="16892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536015">
      <w:bodyDiv w:val="1"/>
      <w:marLeft w:val="0"/>
      <w:marRight w:val="0"/>
      <w:marTop w:val="0"/>
      <w:marBottom w:val="0"/>
      <w:divBdr>
        <w:top w:val="none" w:sz="0" w:space="0" w:color="auto"/>
        <w:left w:val="none" w:sz="0" w:space="0" w:color="auto"/>
        <w:bottom w:val="none" w:sz="0" w:space="0" w:color="auto"/>
        <w:right w:val="none" w:sz="0" w:space="0" w:color="auto"/>
      </w:divBdr>
    </w:div>
    <w:div w:id="1522353890">
      <w:bodyDiv w:val="1"/>
      <w:marLeft w:val="0"/>
      <w:marRight w:val="0"/>
      <w:marTop w:val="0"/>
      <w:marBottom w:val="0"/>
      <w:divBdr>
        <w:top w:val="none" w:sz="0" w:space="0" w:color="auto"/>
        <w:left w:val="none" w:sz="0" w:space="0" w:color="auto"/>
        <w:bottom w:val="none" w:sz="0" w:space="0" w:color="auto"/>
        <w:right w:val="none" w:sz="0" w:space="0" w:color="auto"/>
      </w:divBdr>
    </w:div>
    <w:div w:id="1550072046">
      <w:bodyDiv w:val="1"/>
      <w:marLeft w:val="0"/>
      <w:marRight w:val="0"/>
      <w:marTop w:val="0"/>
      <w:marBottom w:val="0"/>
      <w:divBdr>
        <w:top w:val="none" w:sz="0" w:space="0" w:color="auto"/>
        <w:left w:val="none" w:sz="0" w:space="0" w:color="auto"/>
        <w:bottom w:val="none" w:sz="0" w:space="0" w:color="auto"/>
        <w:right w:val="none" w:sz="0" w:space="0" w:color="auto"/>
      </w:divBdr>
    </w:div>
    <w:div w:id="1592811206">
      <w:bodyDiv w:val="1"/>
      <w:marLeft w:val="0"/>
      <w:marRight w:val="0"/>
      <w:marTop w:val="0"/>
      <w:marBottom w:val="0"/>
      <w:divBdr>
        <w:top w:val="none" w:sz="0" w:space="0" w:color="auto"/>
        <w:left w:val="none" w:sz="0" w:space="0" w:color="auto"/>
        <w:bottom w:val="none" w:sz="0" w:space="0" w:color="auto"/>
        <w:right w:val="none" w:sz="0" w:space="0" w:color="auto"/>
      </w:divBdr>
    </w:div>
    <w:div w:id="1613977054">
      <w:bodyDiv w:val="1"/>
      <w:marLeft w:val="0"/>
      <w:marRight w:val="0"/>
      <w:marTop w:val="0"/>
      <w:marBottom w:val="0"/>
      <w:divBdr>
        <w:top w:val="none" w:sz="0" w:space="0" w:color="auto"/>
        <w:left w:val="none" w:sz="0" w:space="0" w:color="auto"/>
        <w:bottom w:val="none" w:sz="0" w:space="0" w:color="auto"/>
        <w:right w:val="none" w:sz="0" w:space="0" w:color="auto"/>
      </w:divBdr>
    </w:div>
    <w:div w:id="1614510538">
      <w:bodyDiv w:val="1"/>
      <w:marLeft w:val="0"/>
      <w:marRight w:val="0"/>
      <w:marTop w:val="0"/>
      <w:marBottom w:val="0"/>
      <w:divBdr>
        <w:top w:val="none" w:sz="0" w:space="0" w:color="auto"/>
        <w:left w:val="none" w:sz="0" w:space="0" w:color="auto"/>
        <w:bottom w:val="none" w:sz="0" w:space="0" w:color="auto"/>
        <w:right w:val="none" w:sz="0" w:space="0" w:color="auto"/>
      </w:divBdr>
    </w:div>
    <w:div w:id="1617365554">
      <w:bodyDiv w:val="1"/>
      <w:marLeft w:val="0"/>
      <w:marRight w:val="0"/>
      <w:marTop w:val="0"/>
      <w:marBottom w:val="0"/>
      <w:divBdr>
        <w:top w:val="none" w:sz="0" w:space="0" w:color="auto"/>
        <w:left w:val="none" w:sz="0" w:space="0" w:color="auto"/>
        <w:bottom w:val="none" w:sz="0" w:space="0" w:color="auto"/>
        <w:right w:val="none" w:sz="0" w:space="0" w:color="auto"/>
      </w:divBdr>
    </w:div>
    <w:div w:id="1625304481">
      <w:bodyDiv w:val="1"/>
      <w:marLeft w:val="0"/>
      <w:marRight w:val="0"/>
      <w:marTop w:val="0"/>
      <w:marBottom w:val="0"/>
      <w:divBdr>
        <w:top w:val="none" w:sz="0" w:space="0" w:color="auto"/>
        <w:left w:val="none" w:sz="0" w:space="0" w:color="auto"/>
        <w:bottom w:val="none" w:sz="0" w:space="0" w:color="auto"/>
        <w:right w:val="none" w:sz="0" w:space="0" w:color="auto"/>
      </w:divBdr>
    </w:div>
    <w:div w:id="1636065916">
      <w:bodyDiv w:val="1"/>
      <w:marLeft w:val="0"/>
      <w:marRight w:val="0"/>
      <w:marTop w:val="0"/>
      <w:marBottom w:val="0"/>
      <w:divBdr>
        <w:top w:val="none" w:sz="0" w:space="0" w:color="auto"/>
        <w:left w:val="none" w:sz="0" w:space="0" w:color="auto"/>
        <w:bottom w:val="none" w:sz="0" w:space="0" w:color="auto"/>
        <w:right w:val="none" w:sz="0" w:space="0" w:color="auto"/>
      </w:divBdr>
    </w:div>
    <w:div w:id="1663699287">
      <w:bodyDiv w:val="1"/>
      <w:marLeft w:val="0"/>
      <w:marRight w:val="0"/>
      <w:marTop w:val="0"/>
      <w:marBottom w:val="0"/>
      <w:divBdr>
        <w:top w:val="none" w:sz="0" w:space="0" w:color="auto"/>
        <w:left w:val="none" w:sz="0" w:space="0" w:color="auto"/>
        <w:bottom w:val="none" w:sz="0" w:space="0" w:color="auto"/>
        <w:right w:val="none" w:sz="0" w:space="0" w:color="auto"/>
      </w:divBdr>
    </w:div>
    <w:div w:id="1753158880">
      <w:bodyDiv w:val="1"/>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sChild>
            <w:div w:id="1843547396">
              <w:marLeft w:val="0"/>
              <w:marRight w:val="0"/>
              <w:marTop w:val="0"/>
              <w:marBottom w:val="0"/>
              <w:divBdr>
                <w:top w:val="none" w:sz="0" w:space="0" w:color="auto"/>
                <w:left w:val="none" w:sz="0" w:space="0" w:color="auto"/>
                <w:bottom w:val="none" w:sz="0" w:space="0" w:color="auto"/>
                <w:right w:val="none" w:sz="0" w:space="0" w:color="auto"/>
              </w:divBdr>
              <w:divsChild>
                <w:div w:id="324286360">
                  <w:marLeft w:val="0"/>
                  <w:marRight w:val="0"/>
                  <w:marTop w:val="0"/>
                  <w:marBottom w:val="0"/>
                  <w:divBdr>
                    <w:top w:val="none" w:sz="0" w:space="0" w:color="auto"/>
                    <w:left w:val="none" w:sz="0" w:space="0" w:color="auto"/>
                    <w:bottom w:val="none" w:sz="0" w:space="0" w:color="auto"/>
                    <w:right w:val="none" w:sz="0" w:space="0" w:color="auto"/>
                  </w:divBdr>
                  <w:divsChild>
                    <w:div w:id="1482119251">
                      <w:marLeft w:val="0"/>
                      <w:marRight w:val="0"/>
                      <w:marTop w:val="0"/>
                      <w:marBottom w:val="0"/>
                      <w:divBdr>
                        <w:top w:val="none" w:sz="0" w:space="0" w:color="auto"/>
                        <w:left w:val="none" w:sz="0" w:space="0" w:color="auto"/>
                        <w:bottom w:val="none" w:sz="0" w:space="0" w:color="auto"/>
                        <w:right w:val="none" w:sz="0" w:space="0" w:color="auto"/>
                      </w:divBdr>
                      <w:divsChild>
                        <w:div w:id="55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4444">
      <w:bodyDiv w:val="1"/>
      <w:marLeft w:val="0"/>
      <w:marRight w:val="0"/>
      <w:marTop w:val="0"/>
      <w:marBottom w:val="0"/>
      <w:divBdr>
        <w:top w:val="none" w:sz="0" w:space="0" w:color="auto"/>
        <w:left w:val="none" w:sz="0" w:space="0" w:color="auto"/>
        <w:bottom w:val="none" w:sz="0" w:space="0" w:color="auto"/>
        <w:right w:val="none" w:sz="0" w:space="0" w:color="auto"/>
      </w:divBdr>
    </w:div>
    <w:div w:id="1780905394">
      <w:bodyDiv w:val="1"/>
      <w:marLeft w:val="0"/>
      <w:marRight w:val="0"/>
      <w:marTop w:val="0"/>
      <w:marBottom w:val="0"/>
      <w:divBdr>
        <w:top w:val="none" w:sz="0" w:space="0" w:color="auto"/>
        <w:left w:val="none" w:sz="0" w:space="0" w:color="auto"/>
        <w:bottom w:val="none" w:sz="0" w:space="0" w:color="auto"/>
        <w:right w:val="none" w:sz="0" w:space="0" w:color="auto"/>
      </w:divBdr>
    </w:div>
    <w:div w:id="1785492726">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1823113097">
      <w:bodyDiv w:val="1"/>
      <w:marLeft w:val="0"/>
      <w:marRight w:val="0"/>
      <w:marTop w:val="0"/>
      <w:marBottom w:val="0"/>
      <w:divBdr>
        <w:top w:val="none" w:sz="0" w:space="0" w:color="auto"/>
        <w:left w:val="none" w:sz="0" w:space="0" w:color="auto"/>
        <w:bottom w:val="none" w:sz="0" w:space="0" w:color="auto"/>
        <w:right w:val="none" w:sz="0" w:space="0" w:color="auto"/>
      </w:divBdr>
      <w:divsChild>
        <w:div w:id="831873747">
          <w:marLeft w:val="0"/>
          <w:marRight w:val="0"/>
          <w:marTop w:val="0"/>
          <w:marBottom w:val="0"/>
          <w:divBdr>
            <w:top w:val="none" w:sz="0" w:space="0" w:color="auto"/>
            <w:left w:val="none" w:sz="0" w:space="0" w:color="auto"/>
            <w:bottom w:val="none" w:sz="0" w:space="0" w:color="auto"/>
            <w:right w:val="none" w:sz="0" w:space="0" w:color="auto"/>
          </w:divBdr>
          <w:divsChild>
            <w:div w:id="1550218373">
              <w:marLeft w:val="0"/>
              <w:marRight w:val="0"/>
              <w:marTop w:val="100"/>
              <w:marBottom w:val="100"/>
              <w:divBdr>
                <w:top w:val="none" w:sz="0" w:space="0" w:color="auto"/>
                <w:left w:val="none" w:sz="0" w:space="0" w:color="auto"/>
                <w:bottom w:val="none" w:sz="0" w:space="0" w:color="auto"/>
                <w:right w:val="none" w:sz="0" w:space="0" w:color="auto"/>
              </w:divBdr>
              <w:divsChild>
                <w:div w:id="14616692">
                  <w:marLeft w:val="0"/>
                  <w:marRight w:val="0"/>
                  <w:marTop w:val="45"/>
                  <w:marBottom w:val="120"/>
                  <w:divBdr>
                    <w:top w:val="none" w:sz="0" w:space="0" w:color="auto"/>
                    <w:left w:val="none" w:sz="0" w:space="0" w:color="auto"/>
                    <w:bottom w:val="none" w:sz="0" w:space="0" w:color="auto"/>
                    <w:right w:val="none" w:sz="0" w:space="0" w:color="auto"/>
                  </w:divBdr>
                  <w:divsChild>
                    <w:div w:id="1783570301">
                      <w:marLeft w:val="0"/>
                      <w:marRight w:val="0"/>
                      <w:marTop w:val="0"/>
                      <w:marBottom w:val="120"/>
                      <w:divBdr>
                        <w:top w:val="single" w:sz="6" w:space="0" w:color="61ADEB"/>
                        <w:left w:val="single" w:sz="6" w:space="0" w:color="61ADEB"/>
                        <w:bottom w:val="single" w:sz="6" w:space="0" w:color="61ADEB"/>
                        <w:right w:val="single" w:sz="6" w:space="0" w:color="61ADEB"/>
                      </w:divBdr>
                      <w:divsChild>
                        <w:div w:id="7802443">
                          <w:marLeft w:val="0"/>
                          <w:marRight w:val="0"/>
                          <w:marTop w:val="0"/>
                          <w:marBottom w:val="0"/>
                          <w:divBdr>
                            <w:top w:val="none" w:sz="0" w:space="0" w:color="auto"/>
                            <w:left w:val="none" w:sz="0" w:space="0" w:color="auto"/>
                            <w:bottom w:val="single" w:sz="6" w:space="4" w:color="4EA3E9"/>
                            <w:right w:val="none" w:sz="0" w:space="0" w:color="auto"/>
                          </w:divBdr>
                        </w:div>
                      </w:divsChild>
                    </w:div>
                  </w:divsChild>
                </w:div>
              </w:divsChild>
            </w:div>
          </w:divsChild>
        </w:div>
      </w:divsChild>
    </w:div>
    <w:div w:id="1843085858">
      <w:bodyDiv w:val="1"/>
      <w:marLeft w:val="0"/>
      <w:marRight w:val="0"/>
      <w:marTop w:val="0"/>
      <w:marBottom w:val="0"/>
      <w:divBdr>
        <w:top w:val="none" w:sz="0" w:space="0" w:color="auto"/>
        <w:left w:val="none" w:sz="0" w:space="0" w:color="auto"/>
        <w:bottom w:val="none" w:sz="0" w:space="0" w:color="auto"/>
        <w:right w:val="none" w:sz="0" w:space="0" w:color="auto"/>
      </w:divBdr>
    </w:div>
    <w:div w:id="1856457121">
      <w:bodyDiv w:val="1"/>
      <w:marLeft w:val="150"/>
      <w:marRight w:val="150"/>
      <w:marTop w:val="0"/>
      <w:marBottom w:val="0"/>
      <w:divBdr>
        <w:top w:val="none" w:sz="0" w:space="0" w:color="auto"/>
        <w:left w:val="none" w:sz="0" w:space="0" w:color="auto"/>
        <w:bottom w:val="none" w:sz="0" w:space="0" w:color="auto"/>
        <w:right w:val="none" w:sz="0" w:space="0" w:color="auto"/>
      </w:divBdr>
      <w:divsChild>
        <w:div w:id="1595505769">
          <w:marLeft w:val="0"/>
          <w:marRight w:val="0"/>
          <w:marTop w:val="100"/>
          <w:marBottom w:val="100"/>
          <w:divBdr>
            <w:top w:val="none" w:sz="0" w:space="0" w:color="auto"/>
            <w:left w:val="none" w:sz="0" w:space="0" w:color="auto"/>
            <w:bottom w:val="none" w:sz="0" w:space="0" w:color="auto"/>
            <w:right w:val="none" w:sz="0" w:space="0" w:color="auto"/>
          </w:divBdr>
          <w:divsChild>
            <w:div w:id="667484739">
              <w:marLeft w:val="0"/>
              <w:marRight w:val="0"/>
              <w:marTop w:val="0"/>
              <w:marBottom w:val="0"/>
              <w:divBdr>
                <w:top w:val="none" w:sz="0" w:space="0" w:color="auto"/>
                <w:left w:val="none" w:sz="0" w:space="0" w:color="auto"/>
                <w:bottom w:val="none" w:sz="0" w:space="0" w:color="auto"/>
                <w:right w:val="none" w:sz="0" w:space="0" w:color="auto"/>
              </w:divBdr>
              <w:divsChild>
                <w:div w:id="408112406">
                  <w:marLeft w:val="0"/>
                  <w:marRight w:val="0"/>
                  <w:marTop w:val="0"/>
                  <w:marBottom w:val="0"/>
                  <w:divBdr>
                    <w:top w:val="none" w:sz="0" w:space="0" w:color="auto"/>
                    <w:left w:val="none" w:sz="0" w:space="0" w:color="auto"/>
                    <w:bottom w:val="none" w:sz="0" w:space="0" w:color="auto"/>
                    <w:right w:val="none" w:sz="0" w:space="0" w:color="auto"/>
                  </w:divBdr>
                </w:div>
                <w:div w:id="1683775439">
                  <w:marLeft w:val="0"/>
                  <w:marRight w:val="0"/>
                  <w:marTop w:val="0"/>
                  <w:marBottom w:val="0"/>
                  <w:divBdr>
                    <w:top w:val="none" w:sz="0" w:space="0" w:color="auto"/>
                    <w:left w:val="none" w:sz="0" w:space="0" w:color="auto"/>
                    <w:bottom w:val="none" w:sz="0" w:space="0" w:color="auto"/>
                    <w:right w:val="none" w:sz="0" w:space="0" w:color="auto"/>
                  </w:divBdr>
                </w:div>
              </w:divsChild>
            </w:div>
            <w:div w:id="1643928191">
              <w:marLeft w:val="0"/>
              <w:marRight w:val="0"/>
              <w:marTop w:val="0"/>
              <w:marBottom w:val="0"/>
              <w:divBdr>
                <w:top w:val="none" w:sz="0" w:space="0" w:color="auto"/>
                <w:left w:val="none" w:sz="0" w:space="0" w:color="auto"/>
                <w:bottom w:val="none" w:sz="0" w:space="0" w:color="auto"/>
                <w:right w:val="none" w:sz="0" w:space="0" w:color="auto"/>
              </w:divBdr>
              <w:divsChild>
                <w:div w:id="1387333135">
                  <w:marLeft w:val="0"/>
                  <w:marRight w:val="0"/>
                  <w:marTop w:val="0"/>
                  <w:marBottom w:val="0"/>
                  <w:divBdr>
                    <w:top w:val="none" w:sz="0" w:space="0" w:color="auto"/>
                    <w:left w:val="none" w:sz="0" w:space="0" w:color="auto"/>
                    <w:bottom w:val="none" w:sz="0" w:space="0" w:color="auto"/>
                    <w:right w:val="none" w:sz="0" w:space="0" w:color="auto"/>
                  </w:divBdr>
                </w:div>
                <w:div w:id="20468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4692">
          <w:marLeft w:val="0"/>
          <w:marRight w:val="0"/>
          <w:marTop w:val="240"/>
          <w:marBottom w:val="0"/>
          <w:divBdr>
            <w:top w:val="none" w:sz="0" w:space="0" w:color="auto"/>
            <w:left w:val="none" w:sz="0" w:space="0" w:color="auto"/>
            <w:bottom w:val="none" w:sz="0" w:space="0" w:color="auto"/>
            <w:right w:val="none" w:sz="0" w:space="0" w:color="auto"/>
          </w:divBdr>
          <w:divsChild>
            <w:div w:id="1343775158">
              <w:marLeft w:val="0"/>
              <w:marRight w:val="0"/>
              <w:marTop w:val="120"/>
              <w:marBottom w:val="0"/>
              <w:divBdr>
                <w:top w:val="none" w:sz="0" w:space="0" w:color="auto"/>
                <w:left w:val="none" w:sz="0" w:space="0" w:color="auto"/>
                <w:bottom w:val="none" w:sz="0" w:space="0" w:color="auto"/>
                <w:right w:val="none" w:sz="0" w:space="0" w:color="auto"/>
              </w:divBdr>
              <w:divsChild>
                <w:div w:id="1732079046">
                  <w:marLeft w:val="0"/>
                  <w:marRight w:val="0"/>
                  <w:marTop w:val="0"/>
                  <w:marBottom w:val="0"/>
                  <w:divBdr>
                    <w:top w:val="none" w:sz="0" w:space="0" w:color="auto"/>
                    <w:left w:val="none" w:sz="0" w:space="0" w:color="auto"/>
                    <w:bottom w:val="none" w:sz="0" w:space="0" w:color="auto"/>
                    <w:right w:val="none" w:sz="0" w:space="0" w:color="auto"/>
                  </w:divBdr>
                </w:div>
                <w:div w:id="2040278992">
                  <w:marLeft w:val="0"/>
                  <w:marRight w:val="0"/>
                  <w:marTop w:val="0"/>
                  <w:marBottom w:val="0"/>
                  <w:divBdr>
                    <w:top w:val="none" w:sz="0" w:space="0" w:color="auto"/>
                    <w:left w:val="none" w:sz="0" w:space="0" w:color="auto"/>
                    <w:bottom w:val="none" w:sz="0" w:space="0" w:color="auto"/>
                    <w:right w:val="none" w:sz="0" w:space="0" w:color="auto"/>
                  </w:divBdr>
                </w:div>
                <w:div w:id="1596552529">
                  <w:marLeft w:val="1200"/>
                  <w:marRight w:val="0"/>
                  <w:marTop w:val="0"/>
                  <w:marBottom w:val="0"/>
                  <w:divBdr>
                    <w:top w:val="none" w:sz="0" w:space="0" w:color="auto"/>
                    <w:left w:val="none" w:sz="0" w:space="0" w:color="auto"/>
                    <w:bottom w:val="none" w:sz="0" w:space="0" w:color="auto"/>
                    <w:right w:val="none" w:sz="0" w:space="0" w:color="auto"/>
                  </w:divBdr>
                </w:div>
              </w:divsChild>
            </w:div>
            <w:div w:id="1179388338">
              <w:marLeft w:val="0"/>
              <w:marRight w:val="0"/>
              <w:marTop w:val="120"/>
              <w:marBottom w:val="0"/>
              <w:divBdr>
                <w:top w:val="none" w:sz="0" w:space="0" w:color="auto"/>
                <w:left w:val="none" w:sz="0" w:space="0" w:color="auto"/>
                <w:bottom w:val="none" w:sz="0" w:space="0" w:color="auto"/>
                <w:right w:val="none" w:sz="0" w:space="0" w:color="auto"/>
              </w:divBdr>
              <w:divsChild>
                <w:div w:id="912815588">
                  <w:marLeft w:val="0"/>
                  <w:marRight w:val="0"/>
                  <w:marTop w:val="0"/>
                  <w:marBottom w:val="0"/>
                  <w:divBdr>
                    <w:top w:val="none" w:sz="0" w:space="0" w:color="auto"/>
                    <w:left w:val="none" w:sz="0" w:space="0" w:color="auto"/>
                    <w:bottom w:val="none" w:sz="0" w:space="0" w:color="auto"/>
                    <w:right w:val="none" w:sz="0" w:space="0" w:color="auto"/>
                  </w:divBdr>
                </w:div>
                <w:div w:id="1143818039">
                  <w:marLeft w:val="0"/>
                  <w:marRight w:val="0"/>
                  <w:marTop w:val="0"/>
                  <w:marBottom w:val="0"/>
                  <w:divBdr>
                    <w:top w:val="none" w:sz="0" w:space="0" w:color="auto"/>
                    <w:left w:val="none" w:sz="0" w:space="0" w:color="auto"/>
                    <w:bottom w:val="none" w:sz="0" w:space="0" w:color="auto"/>
                    <w:right w:val="none" w:sz="0" w:space="0" w:color="auto"/>
                  </w:divBdr>
                </w:div>
                <w:div w:id="621228044">
                  <w:marLeft w:val="1200"/>
                  <w:marRight w:val="0"/>
                  <w:marTop w:val="0"/>
                  <w:marBottom w:val="0"/>
                  <w:divBdr>
                    <w:top w:val="none" w:sz="0" w:space="0" w:color="auto"/>
                    <w:left w:val="none" w:sz="0" w:space="0" w:color="auto"/>
                    <w:bottom w:val="none" w:sz="0" w:space="0" w:color="auto"/>
                    <w:right w:val="none" w:sz="0" w:space="0" w:color="auto"/>
                  </w:divBdr>
                </w:div>
              </w:divsChild>
            </w:div>
            <w:div w:id="2006203694">
              <w:marLeft w:val="0"/>
              <w:marRight w:val="0"/>
              <w:marTop w:val="120"/>
              <w:marBottom w:val="0"/>
              <w:divBdr>
                <w:top w:val="none" w:sz="0" w:space="0" w:color="auto"/>
                <w:left w:val="none" w:sz="0" w:space="0" w:color="auto"/>
                <w:bottom w:val="none" w:sz="0" w:space="0" w:color="auto"/>
                <w:right w:val="none" w:sz="0" w:space="0" w:color="auto"/>
              </w:divBdr>
              <w:divsChild>
                <w:div w:id="63381217">
                  <w:marLeft w:val="0"/>
                  <w:marRight w:val="0"/>
                  <w:marTop w:val="0"/>
                  <w:marBottom w:val="0"/>
                  <w:divBdr>
                    <w:top w:val="none" w:sz="0" w:space="0" w:color="auto"/>
                    <w:left w:val="none" w:sz="0" w:space="0" w:color="auto"/>
                    <w:bottom w:val="none" w:sz="0" w:space="0" w:color="auto"/>
                    <w:right w:val="none" w:sz="0" w:space="0" w:color="auto"/>
                  </w:divBdr>
                </w:div>
                <w:div w:id="1030767879">
                  <w:marLeft w:val="0"/>
                  <w:marRight w:val="0"/>
                  <w:marTop w:val="0"/>
                  <w:marBottom w:val="0"/>
                  <w:divBdr>
                    <w:top w:val="none" w:sz="0" w:space="0" w:color="auto"/>
                    <w:left w:val="none" w:sz="0" w:space="0" w:color="auto"/>
                    <w:bottom w:val="none" w:sz="0" w:space="0" w:color="auto"/>
                    <w:right w:val="none" w:sz="0" w:space="0" w:color="auto"/>
                  </w:divBdr>
                </w:div>
                <w:div w:id="12847242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6137">
      <w:bodyDiv w:val="1"/>
      <w:marLeft w:val="0"/>
      <w:marRight w:val="0"/>
      <w:marTop w:val="0"/>
      <w:marBottom w:val="0"/>
      <w:divBdr>
        <w:top w:val="none" w:sz="0" w:space="0" w:color="auto"/>
        <w:left w:val="none" w:sz="0" w:space="0" w:color="auto"/>
        <w:bottom w:val="none" w:sz="0" w:space="0" w:color="auto"/>
        <w:right w:val="none" w:sz="0" w:space="0" w:color="auto"/>
      </w:divBdr>
    </w:div>
    <w:div w:id="1910463106">
      <w:bodyDiv w:val="1"/>
      <w:marLeft w:val="0"/>
      <w:marRight w:val="0"/>
      <w:marTop w:val="0"/>
      <w:marBottom w:val="0"/>
      <w:divBdr>
        <w:top w:val="none" w:sz="0" w:space="0" w:color="auto"/>
        <w:left w:val="none" w:sz="0" w:space="0" w:color="auto"/>
        <w:bottom w:val="none" w:sz="0" w:space="0" w:color="auto"/>
        <w:right w:val="none" w:sz="0" w:space="0" w:color="auto"/>
      </w:divBdr>
    </w:div>
    <w:div w:id="1968389511">
      <w:bodyDiv w:val="1"/>
      <w:marLeft w:val="0"/>
      <w:marRight w:val="0"/>
      <w:marTop w:val="0"/>
      <w:marBottom w:val="0"/>
      <w:divBdr>
        <w:top w:val="none" w:sz="0" w:space="0" w:color="auto"/>
        <w:left w:val="none" w:sz="0" w:space="0" w:color="auto"/>
        <w:bottom w:val="none" w:sz="0" w:space="0" w:color="auto"/>
        <w:right w:val="none" w:sz="0" w:space="0" w:color="auto"/>
      </w:divBdr>
    </w:div>
    <w:div w:id="2002659901">
      <w:bodyDiv w:val="1"/>
      <w:marLeft w:val="0"/>
      <w:marRight w:val="0"/>
      <w:marTop w:val="0"/>
      <w:marBottom w:val="0"/>
      <w:divBdr>
        <w:top w:val="none" w:sz="0" w:space="0" w:color="auto"/>
        <w:left w:val="none" w:sz="0" w:space="0" w:color="auto"/>
        <w:bottom w:val="none" w:sz="0" w:space="0" w:color="auto"/>
        <w:right w:val="none" w:sz="0" w:space="0" w:color="auto"/>
      </w:divBdr>
    </w:div>
    <w:div w:id="2010330581">
      <w:bodyDiv w:val="1"/>
      <w:marLeft w:val="0"/>
      <w:marRight w:val="0"/>
      <w:marTop w:val="0"/>
      <w:marBottom w:val="0"/>
      <w:divBdr>
        <w:top w:val="none" w:sz="0" w:space="0" w:color="auto"/>
        <w:left w:val="none" w:sz="0" w:space="0" w:color="auto"/>
        <w:bottom w:val="none" w:sz="0" w:space="0" w:color="auto"/>
        <w:right w:val="none" w:sz="0" w:space="0" w:color="auto"/>
      </w:divBdr>
    </w:div>
    <w:div w:id="2055500146">
      <w:bodyDiv w:val="1"/>
      <w:marLeft w:val="0"/>
      <w:marRight w:val="0"/>
      <w:marTop w:val="0"/>
      <w:marBottom w:val="0"/>
      <w:divBdr>
        <w:top w:val="none" w:sz="0" w:space="0" w:color="auto"/>
        <w:left w:val="none" w:sz="0" w:space="0" w:color="auto"/>
        <w:bottom w:val="none" w:sz="0" w:space="0" w:color="auto"/>
        <w:right w:val="none" w:sz="0" w:space="0" w:color="auto"/>
      </w:divBdr>
    </w:div>
    <w:div w:id="2063554839">
      <w:bodyDiv w:val="1"/>
      <w:marLeft w:val="0"/>
      <w:marRight w:val="0"/>
      <w:marTop w:val="0"/>
      <w:marBottom w:val="0"/>
      <w:divBdr>
        <w:top w:val="none" w:sz="0" w:space="0" w:color="auto"/>
        <w:left w:val="none" w:sz="0" w:space="0" w:color="auto"/>
        <w:bottom w:val="none" w:sz="0" w:space="0" w:color="auto"/>
        <w:right w:val="none" w:sz="0" w:space="0" w:color="auto"/>
      </w:divBdr>
    </w:div>
    <w:div w:id="2079671010">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 w:id="2090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D4819-F11B-421E-BDE3-9C4AD861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16</Pages>
  <Words>8062</Words>
  <Characters>4670</Characters>
  <Application>Microsoft Office Word</Application>
  <DocSecurity>0</DocSecurity>
  <Lines>38</Lines>
  <Paragraphs>25</Paragraphs>
  <ScaleCrop>false</ScaleCrop>
  <Company>cy</Company>
  <LinksUpToDate>false</LinksUpToDate>
  <CharactersWithSpaces>12707</CharactersWithSpaces>
  <SharedDoc>false</SharedDoc>
  <HLinks>
    <vt:vector size="30" baseType="variant">
      <vt:variant>
        <vt:i4>851995</vt:i4>
      </vt:variant>
      <vt:variant>
        <vt:i4>12</vt:i4>
      </vt:variant>
      <vt:variant>
        <vt:i4>0</vt:i4>
      </vt:variant>
      <vt:variant>
        <vt:i4>5</vt:i4>
      </vt:variant>
      <vt:variant>
        <vt:lpwstr>http://db.lawbank.com.tw/FLAW/FLAWDOC01.aspx?lsid=FL011753&amp;lno=20</vt:lpwstr>
      </vt:variant>
      <vt:variant>
        <vt:lpwstr/>
      </vt:variant>
      <vt:variant>
        <vt:i4>3407988</vt:i4>
      </vt:variant>
      <vt:variant>
        <vt:i4>9</vt:i4>
      </vt:variant>
      <vt:variant>
        <vt:i4>0</vt:i4>
      </vt:variant>
      <vt:variant>
        <vt:i4>5</vt:i4>
      </vt:variant>
      <vt:variant>
        <vt:lpwstr>http://db.lawbank.com.tw/FLAW/FLAWDAT01.aspx?lsid=FL041384</vt:lpwstr>
      </vt:variant>
      <vt:variant>
        <vt:lpwstr/>
      </vt:variant>
      <vt:variant>
        <vt:i4>851995</vt:i4>
      </vt:variant>
      <vt:variant>
        <vt:i4>6</vt:i4>
      </vt:variant>
      <vt:variant>
        <vt:i4>0</vt:i4>
      </vt:variant>
      <vt:variant>
        <vt:i4>5</vt:i4>
      </vt:variant>
      <vt:variant>
        <vt:lpwstr>http://db.lawbank.com.tw/FLAW/FLAWDOC01.aspx?lsid=FL011753&amp;lno=20</vt:lpwstr>
      </vt:variant>
      <vt:variant>
        <vt:lpwstr/>
      </vt:variant>
      <vt:variant>
        <vt:i4>327709</vt:i4>
      </vt:variant>
      <vt:variant>
        <vt:i4>3</vt:i4>
      </vt:variant>
      <vt:variant>
        <vt:i4>0</vt:i4>
      </vt:variant>
      <vt:variant>
        <vt:i4>5</vt:i4>
      </vt:variant>
      <vt:variant>
        <vt:lpwstr>http://db.lawbank.com.tw/FLAW/FLAWDOC01.aspx?lsid=FL011038&amp;lno=60</vt:lpwstr>
      </vt:variant>
      <vt:variant>
        <vt:lpwstr/>
      </vt:variant>
      <vt:variant>
        <vt:i4>393245</vt:i4>
      </vt:variant>
      <vt:variant>
        <vt:i4>0</vt:i4>
      </vt:variant>
      <vt:variant>
        <vt:i4>0</vt:i4>
      </vt:variant>
      <vt:variant>
        <vt:i4>5</vt:i4>
      </vt:variant>
      <vt:variant>
        <vt:lpwstr>http://db.lawbank.com.tw/FLAW/FLAWDOC01.aspx?lsid=FL011038&amp;lno=59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劉淑芬</dc:creator>
  <cp:lastModifiedBy>Administrator</cp:lastModifiedBy>
  <cp:revision>3</cp:revision>
  <cp:lastPrinted>2014-07-07T06:03:00Z</cp:lastPrinted>
  <dcterms:created xsi:type="dcterms:W3CDTF">2014-07-22T08:10:00Z</dcterms:created>
  <dcterms:modified xsi:type="dcterms:W3CDTF">2014-07-22T08:22:00Z</dcterms:modified>
</cp:coreProperties>
</file>