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6DF" w:rsidRDefault="009516DF" w:rsidP="002940FF">
      <w:pPr>
        <w:pStyle w:val="a8"/>
        <w:spacing w:before="0"/>
        <w:ind w:left="0" w:firstLine="0"/>
        <w:jc w:val="center"/>
        <w:rPr>
          <w:bCs/>
          <w:snapToGrid/>
          <w:spacing w:val="200"/>
          <w:kern w:val="0"/>
          <w:sz w:val="40"/>
        </w:rPr>
      </w:pPr>
      <w:r>
        <w:rPr>
          <w:rFonts w:hint="eastAsia"/>
          <w:bCs/>
          <w:snapToGrid/>
          <w:spacing w:val="200"/>
          <w:kern w:val="0"/>
          <w:sz w:val="40"/>
        </w:rPr>
        <w:t>調查</w:t>
      </w:r>
      <w:r w:rsidR="005705D1">
        <w:rPr>
          <w:rFonts w:hint="eastAsia"/>
          <w:bCs/>
          <w:snapToGrid/>
          <w:spacing w:val="200"/>
          <w:kern w:val="0"/>
          <w:sz w:val="40"/>
        </w:rPr>
        <w:t>報告</w:t>
      </w:r>
    </w:p>
    <w:p w:rsidR="004E61E7" w:rsidRDefault="009516DF" w:rsidP="004E61E7">
      <w:pPr>
        <w:pStyle w:val="1"/>
        <w:ind w:left="2380" w:hanging="2380"/>
      </w:pPr>
      <w:r>
        <w:rPr>
          <w:rFonts w:hint="eastAsia"/>
        </w:rPr>
        <w:t>案　　由：</w:t>
      </w:r>
      <w:r w:rsidRPr="00AE270A">
        <w:rPr>
          <w:rFonts w:hint="eastAsia"/>
          <w:noProof/>
        </w:rPr>
        <w:t>據訴，新北市汐止區長青路</w:t>
      </w:r>
      <w:r w:rsidR="00EC58A6">
        <w:rPr>
          <w:rFonts w:hint="eastAsia"/>
          <w:noProof/>
        </w:rPr>
        <w:t>210巷○○號</w:t>
      </w:r>
      <w:r w:rsidRPr="00AE270A">
        <w:rPr>
          <w:rFonts w:hint="eastAsia"/>
          <w:noProof/>
        </w:rPr>
        <w:t>上方</w:t>
      </w:r>
      <w:r w:rsidRPr="00AE270A">
        <w:rPr>
          <w:noProof/>
        </w:rPr>
        <w:t>(</w:t>
      </w:r>
      <w:r w:rsidRPr="00AE270A">
        <w:rPr>
          <w:rFonts w:hint="eastAsia"/>
          <w:noProof/>
        </w:rPr>
        <w:t>坐落汐止區叭嗹港段車坪寮小段</w:t>
      </w:r>
      <w:r w:rsidR="00EC58A6">
        <w:rPr>
          <w:rFonts w:hint="eastAsia"/>
          <w:noProof/>
        </w:rPr>
        <w:t>○○地號</w:t>
      </w:r>
      <w:r w:rsidRPr="00AE270A">
        <w:rPr>
          <w:noProof/>
        </w:rPr>
        <w:t>)</w:t>
      </w:r>
      <w:r w:rsidRPr="00AE270A">
        <w:rPr>
          <w:rFonts w:hint="eastAsia"/>
          <w:noProof/>
        </w:rPr>
        <w:t>，業經新北市政府認定為違章建築，惟迄今仍未執行拆除，究相關人員有無違失？認有調查瞭解之必要乙案。</w:t>
      </w:r>
    </w:p>
    <w:p w:rsidR="009516DF" w:rsidRDefault="009516DF" w:rsidP="004E61E7">
      <w:pPr>
        <w:pStyle w:val="1"/>
        <w:ind w:left="2380" w:hanging="2380"/>
      </w:pPr>
      <w:r>
        <w:rPr>
          <w:rFonts w:hint="eastAsia"/>
        </w:rPr>
        <w:t>調查意見：</w:t>
      </w:r>
    </w:p>
    <w:p w:rsidR="008E14ED" w:rsidRDefault="00F31DD5" w:rsidP="00E11D53">
      <w:pPr>
        <w:pStyle w:val="10"/>
        <w:ind w:left="680" w:firstLine="680"/>
      </w:pPr>
      <w:r w:rsidRPr="00EA4180">
        <w:t>新北市汐止區叭</w:t>
      </w:r>
      <w:proofErr w:type="gramStart"/>
      <w:r w:rsidRPr="00EA4180">
        <w:t>嗹</w:t>
      </w:r>
      <w:proofErr w:type="gramEnd"/>
      <w:r w:rsidRPr="00EA4180">
        <w:t>港段車坪</w:t>
      </w:r>
      <w:proofErr w:type="gramStart"/>
      <w:r w:rsidRPr="00EA4180">
        <w:t>寮</w:t>
      </w:r>
      <w:proofErr w:type="gramEnd"/>
      <w:r w:rsidRPr="00EA4180">
        <w:t>小段</w:t>
      </w:r>
      <w:r w:rsidR="00EC58A6">
        <w:rPr>
          <w:rFonts w:hint="eastAsia"/>
          <w:noProof/>
        </w:rPr>
        <w:t>○○</w:t>
      </w:r>
      <w:r w:rsidR="00EC58A6">
        <w:t>地號</w:t>
      </w:r>
      <w:r>
        <w:rPr>
          <w:rFonts w:hAnsi="標楷體" w:hint="eastAsia"/>
          <w:noProof/>
        </w:rPr>
        <w:t>土地</w:t>
      </w:r>
      <w:r w:rsidRPr="002E04B2">
        <w:rPr>
          <w:rFonts w:hAnsi="標楷體" w:hint="eastAsia"/>
          <w:noProof/>
        </w:rPr>
        <w:t>(下稱本案土地)</w:t>
      </w:r>
      <w:r w:rsidRPr="002E04B2">
        <w:rPr>
          <w:rFonts w:hint="eastAsia"/>
        </w:rPr>
        <w:t>係行政院民</w:t>
      </w:r>
      <w:r>
        <w:rPr>
          <w:rFonts w:hint="eastAsia"/>
        </w:rPr>
        <w:t>國(下同)</w:t>
      </w:r>
      <w:r w:rsidRPr="00F2596B">
        <w:rPr>
          <w:rFonts w:hint="eastAsia"/>
        </w:rPr>
        <w:t>68年11月21日核定</w:t>
      </w:r>
      <w:r>
        <w:rPr>
          <w:rFonts w:hint="eastAsia"/>
        </w:rPr>
        <w:t>、</w:t>
      </w:r>
      <w:r w:rsidRPr="00F2596B">
        <w:rPr>
          <w:rFonts w:hint="eastAsia"/>
        </w:rPr>
        <w:t>臺灣省政府69年2月6日公告，為</w:t>
      </w:r>
      <w:r w:rsidRPr="007B7C88">
        <w:rPr>
          <w:rFonts w:hint="eastAsia"/>
          <w:u w:val="single"/>
        </w:rPr>
        <w:t>山坡地保育利用條例</w:t>
      </w:r>
      <w:r w:rsidRPr="00F2596B">
        <w:rPr>
          <w:rFonts w:hint="eastAsia"/>
        </w:rPr>
        <w:t>所規範之</w:t>
      </w:r>
      <w:r>
        <w:rPr>
          <w:rFonts w:hint="eastAsia"/>
        </w:rPr>
        <w:t>「</w:t>
      </w:r>
      <w:r w:rsidRPr="007D4955">
        <w:rPr>
          <w:rFonts w:hint="eastAsia"/>
        </w:rPr>
        <w:t>山坡地</w:t>
      </w:r>
      <w:r>
        <w:rPr>
          <w:rFonts w:hint="eastAsia"/>
        </w:rPr>
        <w:t>」；並於</w:t>
      </w:r>
      <w:r w:rsidRPr="00C072C8">
        <w:rPr>
          <w:rFonts w:hint="eastAsia"/>
        </w:rPr>
        <w:t>70年編定為</w:t>
      </w:r>
      <w:r>
        <w:rPr>
          <w:rFonts w:hint="eastAsia"/>
        </w:rPr>
        <w:t>「</w:t>
      </w:r>
      <w:r w:rsidRPr="00C072C8">
        <w:rPr>
          <w:rFonts w:hint="eastAsia"/>
        </w:rPr>
        <w:t>山坡地保育區</w:t>
      </w:r>
      <w:r>
        <w:rPr>
          <w:rFonts w:hint="eastAsia"/>
        </w:rPr>
        <w:t>」、</w:t>
      </w:r>
      <w:r w:rsidRPr="00C072C8">
        <w:rPr>
          <w:rFonts w:hint="eastAsia"/>
        </w:rPr>
        <w:t>暫未編定地，</w:t>
      </w:r>
      <w:proofErr w:type="gramStart"/>
      <w:r>
        <w:rPr>
          <w:rFonts w:hint="eastAsia"/>
        </w:rPr>
        <w:t>嗣</w:t>
      </w:r>
      <w:proofErr w:type="gramEnd"/>
      <w:r w:rsidRPr="00C072C8">
        <w:rPr>
          <w:rFonts w:hint="eastAsia"/>
        </w:rPr>
        <w:t>於100年補</w:t>
      </w:r>
      <w:proofErr w:type="gramStart"/>
      <w:r w:rsidRPr="00C072C8">
        <w:rPr>
          <w:rFonts w:hint="eastAsia"/>
        </w:rPr>
        <w:t>註</w:t>
      </w:r>
      <w:proofErr w:type="gramEnd"/>
      <w:r w:rsidRPr="00C072C8">
        <w:rPr>
          <w:rFonts w:hint="eastAsia"/>
        </w:rPr>
        <w:t>用地類別為</w:t>
      </w:r>
      <w:r>
        <w:rPr>
          <w:rFonts w:hint="eastAsia"/>
        </w:rPr>
        <w:t>「</w:t>
      </w:r>
      <w:r w:rsidRPr="00C072C8">
        <w:rPr>
          <w:rFonts w:hint="eastAsia"/>
        </w:rPr>
        <w:t>林業用地</w:t>
      </w:r>
      <w:r>
        <w:rPr>
          <w:rFonts w:hint="eastAsia"/>
        </w:rPr>
        <w:t>」，目前</w:t>
      </w:r>
      <w:r w:rsidRPr="00EA4180">
        <w:rPr>
          <w:rFonts w:hint="eastAsia"/>
        </w:rPr>
        <w:t>使用分區</w:t>
      </w:r>
      <w:r>
        <w:rPr>
          <w:rFonts w:hint="eastAsia"/>
        </w:rPr>
        <w:t>及</w:t>
      </w:r>
      <w:r w:rsidRPr="00EA4180">
        <w:rPr>
          <w:rFonts w:hint="eastAsia"/>
        </w:rPr>
        <w:t>用</w:t>
      </w:r>
      <w:r>
        <w:rPr>
          <w:rFonts w:hint="eastAsia"/>
        </w:rPr>
        <w:t>地</w:t>
      </w:r>
      <w:r w:rsidRPr="00EA4180">
        <w:rPr>
          <w:rFonts w:hint="eastAsia"/>
        </w:rPr>
        <w:t>編定</w:t>
      </w:r>
      <w:r>
        <w:rPr>
          <w:rFonts w:hint="eastAsia"/>
        </w:rPr>
        <w:t>為</w:t>
      </w:r>
      <w:r w:rsidRPr="003D18A1">
        <w:rPr>
          <w:rFonts w:hint="eastAsia"/>
        </w:rPr>
        <w:t>「山坡地保育區、林業用地」</w:t>
      </w:r>
      <w:r w:rsidRPr="00A81864">
        <w:rPr>
          <w:rFonts w:hint="eastAsia"/>
        </w:rPr>
        <w:t>；</w:t>
      </w:r>
      <w:proofErr w:type="gramStart"/>
      <w:r w:rsidRPr="00EA4180">
        <w:rPr>
          <w:rFonts w:hint="eastAsia"/>
        </w:rPr>
        <w:t>全筆</w:t>
      </w:r>
      <w:r>
        <w:rPr>
          <w:rFonts w:hint="eastAsia"/>
        </w:rPr>
        <w:t>土地</w:t>
      </w:r>
      <w:proofErr w:type="gramEnd"/>
      <w:r w:rsidRPr="00EA4180">
        <w:rPr>
          <w:rFonts w:hint="eastAsia"/>
        </w:rPr>
        <w:t>面積</w:t>
      </w:r>
      <w:r>
        <w:rPr>
          <w:rFonts w:hint="eastAsia"/>
        </w:rPr>
        <w:t>為</w:t>
      </w:r>
      <w:r w:rsidRPr="00A81864">
        <w:rPr>
          <w:rFonts w:hint="eastAsia"/>
        </w:rPr>
        <w:t>10,043</w:t>
      </w:r>
      <w:proofErr w:type="gramStart"/>
      <w:r w:rsidRPr="00A81864">
        <w:rPr>
          <w:rFonts w:hint="eastAsia"/>
        </w:rPr>
        <w:t>㎡</w:t>
      </w:r>
      <w:proofErr w:type="gramEnd"/>
      <w:r>
        <w:rPr>
          <w:rFonts w:hint="eastAsia"/>
        </w:rPr>
        <w:t>(即1.0043公頃)，全部皆為</w:t>
      </w:r>
      <w:r w:rsidRPr="00EA4180">
        <w:rPr>
          <w:rFonts w:hint="eastAsia"/>
        </w:rPr>
        <w:t>國有持分</w:t>
      </w:r>
      <w:r>
        <w:rPr>
          <w:rFonts w:hint="eastAsia"/>
        </w:rPr>
        <w:t>。93年11月4日以前，本案土地係</w:t>
      </w:r>
      <w:r w:rsidRPr="00837FF0">
        <w:rPr>
          <w:rFonts w:hint="eastAsia"/>
        </w:rPr>
        <w:t>委託改制前</w:t>
      </w:r>
      <w:r w:rsidRPr="002E04B2">
        <w:rPr>
          <w:rFonts w:hint="eastAsia"/>
        </w:rPr>
        <w:t>之臺北縣政府(下稱縣府)代管，縣府於40年9月30日</w:t>
      </w:r>
      <w:r w:rsidRPr="00837FF0">
        <w:rPr>
          <w:rFonts w:hint="eastAsia"/>
        </w:rPr>
        <w:t>出租</w:t>
      </w:r>
      <w:r w:rsidRPr="00AA4AC1">
        <w:rPr>
          <w:rFonts w:hint="eastAsia"/>
        </w:rPr>
        <w:t>造林</w:t>
      </w:r>
      <w:r w:rsidRPr="00837FF0">
        <w:rPr>
          <w:rFonts w:hint="eastAsia"/>
        </w:rPr>
        <w:t>使用</w:t>
      </w:r>
      <w:r>
        <w:rPr>
          <w:rFonts w:hint="eastAsia"/>
        </w:rPr>
        <w:t>，並訂立「</w:t>
      </w:r>
      <w:r w:rsidRPr="00AA4AC1">
        <w:rPr>
          <w:rFonts w:hint="eastAsia"/>
        </w:rPr>
        <w:t>臺灣省臺北縣公有山坡地出租造林契約書(下稱造林契約</w:t>
      </w:r>
      <w:r w:rsidR="00B0010F">
        <w:rPr>
          <w:rFonts w:hint="eastAsia"/>
        </w:rPr>
        <w:t>書</w:t>
      </w:r>
      <w:r>
        <w:rPr>
          <w:rFonts w:hint="eastAsia"/>
        </w:rPr>
        <w:t>)</w:t>
      </w:r>
      <w:r w:rsidRPr="00594DDB">
        <w:rPr>
          <w:rFonts w:hint="eastAsia"/>
        </w:rPr>
        <w:t>」</w:t>
      </w:r>
      <w:r w:rsidR="00982FDE">
        <w:rPr>
          <w:rFonts w:hint="eastAsia"/>
        </w:rPr>
        <w:t>，該</w:t>
      </w:r>
      <w:r w:rsidR="00982FDE" w:rsidRPr="00982FDE">
        <w:rPr>
          <w:rFonts w:hint="eastAsia"/>
        </w:rPr>
        <w:t>契約書並載明「土地可利用限度查定結果」</w:t>
      </w:r>
      <w:r w:rsidR="00982FDE">
        <w:rPr>
          <w:rFonts w:hint="eastAsia"/>
        </w:rPr>
        <w:t>為</w:t>
      </w:r>
      <w:r w:rsidR="00982FDE" w:rsidRPr="00982FDE">
        <w:rPr>
          <w:rFonts w:hint="eastAsia"/>
        </w:rPr>
        <w:t>『宜林地』</w:t>
      </w:r>
      <w:r>
        <w:rPr>
          <w:rFonts w:hint="eastAsia"/>
        </w:rPr>
        <w:t>，</w:t>
      </w:r>
      <w:r w:rsidR="002A6D4F">
        <w:rPr>
          <w:rFonts w:hint="eastAsia"/>
        </w:rPr>
        <w:t>嗣</w:t>
      </w:r>
      <w:r>
        <w:rPr>
          <w:rFonts w:hint="eastAsia"/>
        </w:rPr>
        <w:t>經數度換約</w:t>
      </w:r>
      <w:r w:rsidRPr="00837FF0">
        <w:rPr>
          <w:rFonts w:hint="eastAsia"/>
        </w:rPr>
        <w:t>、承租人變更</w:t>
      </w:r>
      <w:r>
        <w:rPr>
          <w:rFonts w:hint="eastAsia"/>
        </w:rPr>
        <w:t>，迄至77年7月20日由凃君</w:t>
      </w:r>
      <w:r w:rsidRPr="00837FF0">
        <w:rPr>
          <w:rFonts w:hint="eastAsia"/>
        </w:rPr>
        <w:t>續租，</w:t>
      </w:r>
      <w:r>
        <w:rPr>
          <w:rFonts w:hint="eastAsia"/>
        </w:rPr>
        <w:t>放</w:t>
      </w:r>
      <w:r w:rsidRPr="00837FF0">
        <w:rPr>
          <w:rFonts w:hint="eastAsia"/>
        </w:rPr>
        <w:t>租期</w:t>
      </w:r>
      <w:r>
        <w:rPr>
          <w:rFonts w:hint="eastAsia"/>
        </w:rPr>
        <w:t>間</w:t>
      </w:r>
      <w:r w:rsidRPr="00837FF0">
        <w:rPr>
          <w:rFonts w:hint="eastAsia"/>
        </w:rPr>
        <w:t>自</w:t>
      </w:r>
      <w:r w:rsidRPr="00C83B26">
        <w:rPr>
          <w:rFonts w:hint="eastAsia"/>
        </w:rPr>
        <w:t>77年7月20日至86年7月19日</w:t>
      </w:r>
      <w:r>
        <w:rPr>
          <w:rFonts w:hint="eastAsia"/>
        </w:rPr>
        <w:t>；惟至</w:t>
      </w:r>
      <w:r w:rsidRPr="00837FF0">
        <w:rPr>
          <w:rFonts w:hint="eastAsia"/>
        </w:rPr>
        <w:t>84年</w:t>
      </w:r>
      <w:r>
        <w:rPr>
          <w:rFonts w:hint="eastAsia"/>
        </w:rPr>
        <w:t>間，凃君將租約轉讓予</w:t>
      </w:r>
      <w:r w:rsidRPr="00C83B26">
        <w:rPr>
          <w:rFonts w:hint="eastAsia"/>
        </w:rPr>
        <w:t>陳君</w:t>
      </w:r>
      <w:r>
        <w:rPr>
          <w:rFonts w:hint="eastAsia"/>
        </w:rPr>
        <w:t>，</w:t>
      </w:r>
      <w:r w:rsidR="002A6D4F">
        <w:rPr>
          <w:rFonts w:hint="eastAsia"/>
        </w:rPr>
        <w:t>縣府並與陳君重新訂約，</w:t>
      </w:r>
      <w:r>
        <w:rPr>
          <w:rFonts w:hint="eastAsia"/>
        </w:rPr>
        <w:t>放</w:t>
      </w:r>
      <w:r w:rsidRPr="00837FF0">
        <w:rPr>
          <w:rFonts w:hint="eastAsia"/>
        </w:rPr>
        <w:t>租期</w:t>
      </w:r>
      <w:r>
        <w:rPr>
          <w:rFonts w:hint="eastAsia"/>
        </w:rPr>
        <w:t>間</w:t>
      </w:r>
      <w:r w:rsidRPr="00837FF0">
        <w:rPr>
          <w:rFonts w:hint="eastAsia"/>
        </w:rPr>
        <w:t>自</w:t>
      </w:r>
      <w:r w:rsidRPr="008600AF">
        <w:rPr>
          <w:rFonts w:hint="eastAsia"/>
        </w:rPr>
        <w:t>84</w:t>
      </w:r>
      <w:r>
        <w:rPr>
          <w:rFonts w:hint="eastAsia"/>
        </w:rPr>
        <w:t>年</w:t>
      </w:r>
      <w:r w:rsidRPr="008600AF">
        <w:rPr>
          <w:rFonts w:hint="eastAsia"/>
        </w:rPr>
        <w:t>10</w:t>
      </w:r>
      <w:r>
        <w:rPr>
          <w:rFonts w:hint="eastAsia"/>
        </w:rPr>
        <w:t>月</w:t>
      </w:r>
      <w:r w:rsidRPr="008600AF">
        <w:rPr>
          <w:rFonts w:hint="eastAsia"/>
        </w:rPr>
        <w:t>6</w:t>
      </w:r>
      <w:r>
        <w:rPr>
          <w:rFonts w:hint="eastAsia"/>
        </w:rPr>
        <w:t>日</w:t>
      </w:r>
      <w:r w:rsidRPr="008600AF">
        <w:rPr>
          <w:rFonts w:hint="eastAsia"/>
        </w:rPr>
        <w:t>至93</w:t>
      </w:r>
      <w:r>
        <w:rPr>
          <w:rFonts w:hint="eastAsia"/>
        </w:rPr>
        <w:t>年</w:t>
      </w:r>
      <w:r w:rsidRPr="008600AF">
        <w:rPr>
          <w:rFonts w:hint="eastAsia"/>
        </w:rPr>
        <w:t>10</w:t>
      </w:r>
      <w:r>
        <w:rPr>
          <w:rFonts w:hint="eastAsia"/>
        </w:rPr>
        <w:t>月</w:t>
      </w:r>
      <w:r w:rsidRPr="008600AF">
        <w:rPr>
          <w:rFonts w:hint="eastAsia"/>
        </w:rPr>
        <w:t>5</w:t>
      </w:r>
      <w:r>
        <w:rPr>
          <w:rFonts w:hint="eastAsia"/>
        </w:rPr>
        <w:t>日。</w:t>
      </w:r>
      <w:r w:rsidRPr="002E04B2">
        <w:rPr>
          <w:rFonts w:hint="eastAsia"/>
        </w:rPr>
        <w:t>嗣財政部國有財產局(下稱國產局</w:t>
      </w:r>
      <w:r w:rsidR="007567F9">
        <w:rPr>
          <w:rFonts w:hint="eastAsia"/>
        </w:rPr>
        <w:t>已</w:t>
      </w:r>
      <w:r w:rsidR="002A6D4F" w:rsidRPr="002E04B2">
        <w:rPr>
          <w:rFonts w:hint="eastAsia"/>
        </w:rPr>
        <w:t>於102年</w:t>
      </w:r>
      <w:r w:rsidR="002A6D4F" w:rsidRPr="002E04B2">
        <w:t>1</w:t>
      </w:r>
      <w:r w:rsidR="002A6D4F" w:rsidRPr="002E04B2">
        <w:rPr>
          <w:rFonts w:hint="eastAsia"/>
        </w:rPr>
        <w:t>月</w:t>
      </w:r>
      <w:r w:rsidR="002A6D4F" w:rsidRPr="002E04B2">
        <w:t>1</w:t>
      </w:r>
      <w:r w:rsidR="002A6D4F" w:rsidRPr="002E04B2">
        <w:rPr>
          <w:rFonts w:hint="eastAsia"/>
        </w:rPr>
        <w:t>日</w:t>
      </w:r>
      <w:r w:rsidRPr="002E04B2">
        <w:t>改制為</w:t>
      </w:r>
      <w:r w:rsidR="002A6D4F" w:rsidRPr="002E04B2">
        <w:rPr>
          <w:rFonts w:hint="eastAsia"/>
        </w:rPr>
        <w:t>財政部</w:t>
      </w:r>
      <w:r w:rsidRPr="002E04B2">
        <w:rPr>
          <w:rFonts w:hint="eastAsia"/>
        </w:rPr>
        <w:t>國有財產署</w:t>
      </w:r>
      <w:r w:rsidR="007567F9">
        <w:rPr>
          <w:rFonts w:hint="eastAsia"/>
        </w:rPr>
        <w:t>，</w:t>
      </w:r>
      <w:r w:rsidRPr="002E04B2">
        <w:rPr>
          <w:rFonts w:hint="eastAsia"/>
        </w:rPr>
        <w:t>下稱</w:t>
      </w:r>
      <w:r w:rsidRPr="002E04B2">
        <w:t>國產署</w:t>
      </w:r>
      <w:r w:rsidRPr="002E04B2">
        <w:rPr>
          <w:rFonts w:hint="eastAsia"/>
        </w:rPr>
        <w:t>)</w:t>
      </w:r>
      <w:r>
        <w:rPr>
          <w:rFonts w:hAnsi="標楷體" w:hint="eastAsia"/>
          <w:color w:val="000000"/>
        </w:rPr>
        <w:t>於</w:t>
      </w:r>
      <w:r w:rsidRPr="00044F20">
        <w:rPr>
          <w:rFonts w:hAnsi="標楷體" w:hint="eastAsia"/>
          <w:color w:val="000000"/>
        </w:rPr>
        <w:t>86年間</w:t>
      </w:r>
      <w:r>
        <w:rPr>
          <w:rFonts w:hAnsi="標楷體" w:hint="eastAsia"/>
          <w:color w:val="000000"/>
        </w:rPr>
        <w:t>決定，除列入擬放領之土地，繼續由縣市政府代管外，其餘土地全面終止委託，收回自行管理。故於93年11月4日</w:t>
      </w:r>
      <w:r w:rsidRPr="00044F20">
        <w:rPr>
          <w:rFonts w:hint="eastAsia"/>
        </w:rPr>
        <w:t>終止縣府代管</w:t>
      </w:r>
      <w:r>
        <w:rPr>
          <w:rFonts w:hint="eastAsia"/>
          <w:b/>
        </w:rPr>
        <w:t>，</w:t>
      </w:r>
      <w:r>
        <w:rPr>
          <w:rFonts w:hint="eastAsia"/>
        </w:rPr>
        <w:t>將本案</w:t>
      </w:r>
      <w:r w:rsidRPr="00837FF0">
        <w:rPr>
          <w:rFonts w:hint="eastAsia"/>
        </w:rPr>
        <w:t>土地移回</w:t>
      </w:r>
      <w:r w:rsidRPr="00CA00FF">
        <w:rPr>
          <w:rFonts w:hint="eastAsia"/>
        </w:rPr>
        <w:t>國產</w:t>
      </w:r>
      <w:r w:rsidRPr="002E04B2">
        <w:rPr>
          <w:rFonts w:hint="eastAsia"/>
        </w:rPr>
        <w:t>局臺灣北區辦事處(下稱北區辦事處，102年</w:t>
      </w:r>
      <w:r w:rsidRPr="00996125">
        <w:t>1</w:t>
      </w:r>
      <w:r>
        <w:rPr>
          <w:rFonts w:hint="eastAsia"/>
        </w:rPr>
        <w:t>月</w:t>
      </w:r>
      <w:r w:rsidRPr="00996125">
        <w:t>1</w:t>
      </w:r>
      <w:r>
        <w:rPr>
          <w:rFonts w:hint="eastAsia"/>
        </w:rPr>
        <w:t>日</w:t>
      </w:r>
      <w:r w:rsidRPr="00996125">
        <w:t>改制為</w:t>
      </w:r>
      <w:r>
        <w:rPr>
          <w:rFonts w:hint="eastAsia"/>
        </w:rPr>
        <w:t>北區分署)</w:t>
      </w:r>
      <w:r w:rsidRPr="00837FF0">
        <w:rPr>
          <w:rFonts w:hint="eastAsia"/>
        </w:rPr>
        <w:t>。</w:t>
      </w:r>
      <w:proofErr w:type="gramStart"/>
      <w:r w:rsidR="006067B5">
        <w:rPr>
          <w:rFonts w:hint="eastAsia"/>
        </w:rPr>
        <w:t>迄</w:t>
      </w:r>
      <w:proofErr w:type="gramEnd"/>
      <w:r w:rsidR="006067B5">
        <w:rPr>
          <w:rFonts w:hint="eastAsia"/>
        </w:rPr>
        <w:t>97年11月7日，毗鄰本案土地之同</w:t>
      </w:r>
      <w:r w:rsidR="006067B5" w:rsidRPr="00EA4180">
        <w:t>小段</w:t>
      </w:r>
      <w:r w:rsidR="00277B2D">
        <w:rPr>
          <w:rFonts w:hint="eastAsia"/>
          <w:noProof/>
        </w:rPr>
        <w:t>○○</w:t>
      </w:r>
      <w:r w:rsidR="006067B5" w:rsidRPr="00EA4180">
        <w:t>地號</w:t>
      </w:r>
      <w:r w:rsidR="006067B5">
        <w:rPr>
          <w:rFonts w:hint="eastAsia"/>
        </w:rPr>
        <w:t>(即</w:t>
      </w:r>
      <w:r w:rsidR="006067B5" w:rsidRPr="00EA4180">
        <w:rPr>
          <w:rFonts w:hint="eastAsia"/>
        </w:rPr>
        <w:t>長青路210巷</w:t>
      </w:r>
      <w:r w:rsidR="00277B2D">
        <w:rPr>
          <w:rFonts w:hint="eastAsia"/>
          <w:noProof/>
        </w:rPr>
        <w:t>○○</w:t>
      </w:r>
      <w:r w:rsidR="006067B5" w:rsidRPr="009C0E4A">
        <w:rPr>
          <w:rFonts w:hint="eastAsia"/>
        </w:rPr>
        <w:t>號</w:t>
      </w:r>
      <w:r w:rsidR="006067B5">
        <w:rPr>
          <w:rFonts w:hint="eastAsia"/>
        </w:rPr>
        <w:t>)所有權人</w:t>
      </w:r>
      <w:r w:rsidR="006067B5" w:rsidRPr="00EB7350">
        <w:rPr>
          <w:rFonts w:hint="eastAsia"/>
        </w:rPr>
        <w:t>鄭君</w:t>
      </w:r>
      <w:r w:rsidR="006067B5">
        <w:rPr>
          <w:rFonts w:hint="eastAsia"/>
        </w:rPr>
        <w:t>申請承租本案土地做「基地」使用</w:t>
      </w:r>
      <w:r w:rsidR="007677EF">
        <w:rPr>
          <w:rFonts w:hint="eastAsia"/>
        </w:rPr>
        <w:t>；98年1月5日，</w:t>
      </w:r>
      <w:r w:rsidR="0009025D">
        <w:rPr>
          <w:rFonts w:hint="eastAsia"/>
        </w:rPr>
        <w:t>潘乙</w:t>
      </w:r>
      <w:r w:rsidR="007677EF" w:rsidRPr="007677EF">
        <w:rPr>
          <w:rFonts w:hint="eastAsia"/>
        </w:rPr>
        <w:t>君</w:t>
      </w:r>
      <w:r w:rsidR="007677EF">
        <w:rPr>
          <w:rFonts w:hint="eastAsia"/>
        </w:rPr>
        <w:t>、賴君及楊君即向</w:t>
      </w:r>
      <w:r w:rsidR="00E812C3">
        <w:rPr>
          <w:rFonts w:hint="eastAsia"/>
        </w:rPr>
        <w:t>臺</w:t>
      </w:r>
      <w:r w:rsidR="007677EF">
        <w:rPr>
          <w:rFonts w:hint="eastAsia"/>
        </w:rPr>
        <w:t>北縣縣長、</w:t>
      </w:r>
      <w:r w:rsidR="007677EF" w:rsidRPr="00581887">
        <w:rPr>
          <w:rFonts w:hint="eastAsia"/>
        </w:rPr>
        <w:t>縣府工務局(副</w:t>
      </w:r>
      <w:r w:rsidR="007677EF">
        <w:rPr>
          <w:rFonts w:hint="eastAsia"/>
        </w:rPr>
        <w:t>知</w:t>
      </w:r>
      <w:r w:rsidR="007677EF" w:rsidRPr="00581887">
        <w:rPr>
          <w:rFonts w:hint="eastAsia"/>
        </w:rPr>
        <w:t>國產局北區辦公室處長)</w:t>
      </w:r>
      <w:r w:rsidR="007677EF" w:rsidRPr="00630684">
        <w:rPr>
          <w:rFonts w:hint="eastAsia"/>
        </w:rPr>
        <w:t>檢舉</w:t>
      </w:r>
      <w:r w:rsidR="007677EF" w:rsidRPr="00581887">
        <w:rPr>
          <w:rFonts w:hint="eastAsia"/>
        </w:rPr>
        <w:t>，有人在</w:t>
      </w:r>
      <w:r w:rsidR="00F175C5">
        <w:rPr>
          <w:rFonts w:hint="eastAsia"/>
        </w:rPr>
        <w:t>本案土地</w:t>
      </w:r>
      <w:r w:rsidR="007677EF" w:rsidRPr="00F175C5">
        <w:rPr>
          <w:rFonts w:hint="eastAsia"/>
        </w:rPr>
        <w:t>山坡地保育區違法建築房屋，恐影響水土保持</w:t>
      </w:r>
      <w:r w:rsidR="007677EF">
        <w:rPr>
          <w:rFonts w:hint="eastAsia"/>
        </w:rPr>
        <w:t>而致安全堪慮</w:t>
      </w:r>
      <w:r w:rsidR="007677EF" w:rsidRPr="00581887">
        <w:rPr>
          <w:rFonts w:hint="eastAsia"/>
        </w:rPr>
        <w:t>。</w:t>
      </w:r>
      <w:r w:rsidR="00974BBD">
        <w:rPr>
          <w:rFonts w:hint="eastAsia"/>
        </w:rPr>
        <w:t>98年1月10日，毗鄰本案土地之同</w:t>
      </w:r>
      <w:r w:rsidR="00974BBD" w:rsidRPr="00EA4180">
        <w:t>小段</w:t>
      </w:r>
      <w:r w:rsidR="00277B2D">
        <w:rPr>
          <w:rFonts w:hint="eastAsia"/>
          <w:noProof/>
        </w:rPr>
        <w:t>○○</w:t>
      </w:r>
      <w:r w:rsidR="00974BBD" w:rsidRPr="00EA4180">
        <w:t>地號</w:t>
      </w:r>
      <w:r w:rsidR="00974BBD">
        <w:rPr>
          <w:rFonts w:hint="eastAsia"/>
        </w:rPr>
        <w:t>(即</w:t>
      </w:r>
      <w:r w:rsidR="00974BBD" w:rsidRPr="00EA4180">
        <w:rPr>
          <w:rFonts w:hint="eastAsia"/>
        </w:rPr>
        <w:t>長青路210巷</w:t>
      </w:r>
      <w:r w:rsidR="00277B2D">
        <w:rPr>
          <w:rFonts w:hint="eastAsia"/>
          <w:noProof/>
        </w:rPr>
        <w:t>○○</w:t>
      </w:r>
      <w:r w:rsidR="00974BBD" w:rsidRPr="009C0E4A">
        <w:rPr>
          <w:rFonts w:hint="eastAsia"/>
        </w:rPr>
        <w:t>號</w:t>
      </w:r>
      <w:r w:rsidR="00974BBD">
        <w:rPr>
          <w:rFonts w:hint="eastAsia"/>
        </w:rPr>
        <w:t>)所有權人楊君</w:t>
      </w:r>
      <w:r w:rsidR="007C6E0F">
        <w:rPr>
          <w:rFonts w:hint="eastAsia"/>
        </w:rPr>
        <w:t>及</w:t>
      </w:r>
      <w:r w:rsidR="00277B2D">
        <w:rPr>
          <w:rFonts w:hint="eastAsia"/>
          <w:noProof/>
        </w:rPr>
        <w:t>○○</w:t>
      </w:r>
      <w:r w:rsidR="000553FF" w:rsidRPr="00EA4180">
        <w:t>地號</w:t>
      </w:r>
      <w:r w:rsidR="000553FF">
        <w:rPr>
          <w:rFonts w:hint="eastAsia"/>
        </w:rPr>
        <w:t>(即</w:t>
      </w:r>
      <w:r w:rsidR="000553FF" w:rsidRPr="00EA4180">
        <w:rPr>
          <w:rFonts w:hint="eastAsia"/>
        </w:rPr>
        <w:t>長青路</w:t>
      </w:r>
      <w:r w:rsidR="00EC58A6">
        <w:rPr>
          <w:rFonts w:hint="eastAsia"/>
        </w:rPr>
        <w:t>210巷○○號</w:t>
      </w:r>
      <w:r w:rsidR="000553FF">
        <w:rPr>
          <w:rFonts w:hint="eastAsia"/>
        </w:rPr>
        <w:t>)所有權人</w:t>
      </w:r>
      <w:proofErr w:type="gramStart"/>
      <w:r w:rsidR="00974BBD" w:rsidRPr="00974BBD">
        <w:rPr>
          <w:rFonts w:hint="eastAsia"/>
        </w:rPr>
        <w:t>賴君</w:t>
      </w:r>
      <w:r w:rsidR="00590F67">
        <w:rPr>
          <w:rFonts w:hint="eastAsia"/>
        </w:rPr>
        <w:t>亦申請</w:t>
      </w:r>
      <w:proofErr w:type="gramEnd"/>
      <w:r w:rsidR="00590F67">
        <w:rPr>
          <w:rFonts w:hint="eastAsia"/>
        </w:rPr>
        <w:t>承租本案土地做「基地」使用。</w:t>
      </w:r>
      <w:r w:rsidR="00096021">
        <w:rPr>
          <w:rFonts w:hint="eastAsia"/>
        </w:rPr>
        <w:t>案經</w:t>
      </w:r>
      <w:r w:rsidR="008E14ED">
        <w:rPr>
          <w:rFonts w:hint="eastAsia"/>
        </w:rPr>
        <w:t>縣</w:t>
      </w:r>
      <w:r w:rsidR="008E14ED" w:rsidRPr="002E04B2">
        <w:rPr>
          <w:rFonts w:hint="eastAsia"/>
        </w:rPr>
        <w:t>府違章建築拆除大隊(下稱拆除隊)以98</w:t>
      </w:r>
      <w:r w:rsidR="008E14ED">
        <w:rPr>
          <w:rFonts w:hint="eastAsia"/>
        </w:rPr>
        <w:t>年1月16日</w:t>
      </w:r>
      <w:r w:rsidR="008E14ED" w:rsidRPr="00181752">
        <w:rPr>
          <w:rFonts w:hint="eastAsia"/>
        </w:rPr>
        <w:t>北縣拆認字第0980001827號</w:t>
      </w:r>
      <w:r w:rsidR="008E14ED" w:rsidRPr="0060605F">
        <w:rPr>
          <w:rFonts w:hint="eastAsia"/>
        </w:rPr>
        <w:t>違章建築認定通知書</w:t>
      </w:r>
      <w:r w:rsidR="008E14ED" w:rsidRPr="00181752">
        <w:rPr>
          <w:rFonts w:hint="eastAsia"/>
        </w:rPr>
        <w:t>認定</w:t>
      </w:r>
      <w:r w:rsidR="008E14ED">
        <w:rPr>
          <w:rFonts w:hint="eastAsia"/>
        </w:rPr>
        <w:t>屬「</w:t>
      </w:r>
      <w:r w:rsidR="008E14ED" w:rsidRPr="00181752">
        <w:rPr>
          <w:rFonts w:hint="eastAsia"/>
        </w:rPr>
        <w:t>C類1組</w:t>
      </w:r>
      <w:r w:rsidR="008E14ED">
        <w:rPr>
          <w:rFonts w:hint="eastAsia"/>
        </w:rPr>
        <w:t>」</w:t>
      </w:r>
      <w:r w:rsidR="008E14ED" w:rsidRPr="00181752">
        <w:rPr>
          <w:rFonts w:hint="eastAsia"/>
        </w:rPr>
        <w:t>，並依「</w:t>
      </w:r>
      <w:r w:rsidR="00E812C3">
        <w:rPr>
          <w:rFonts w:hint="eastAsia"/>
        </w:rPr>
        <w:t>臺</w:t>
      </w:r>
      <w:r w:rsidR="008E14ED" w:rsidRPr="00181752">
        <w:rPr>
          <w:rFonts w:hint="eastAsia"/>
        </w:rPr>
        <w:t>北縣違章建築拆除優先次序表</w:t>
      </w:r>
      <w:r w:rsidR="008E14ED" w:rsidRPr="00BD7379">
        <w:rPr>
          <w:rFonts w:hint="eastAsia"/>
        </w:rPr>
        <w:t>」依序排拆</w:t>
      </w:r>
      <w:r w:rsidR="008E14ED" w:rsidRPr="00A16740">
        <w:rPr>
          <w:rFonts w:hint="eastAsia"/>
        </w:rPr>
        <w:t>，</w:t>
      </w:r>
      <w:r w:rsidR="008E14ED">
        <w:rPr>
          <w:rFonts w:hint="eastAsia"/>
        </w:rPr>
        <w:t>及</w:t>
      </w:r>
      <w:r w:rsidR="008E14ED" w:rsidRPr="00371D11">
        <w:rPr>
          <w:rFonts w:hint="eastAsia"/>
        </w:rPr>
        <w:t>國產局北區辦事處</w:t>
      </w:r>
      <w:r w:rsidR="008E14ED">
        <w:rPr>
          <w:rFonts w:hint="eastAsia"/>
        </w:rPr>
        <w:t>於98年2月13日</w:t>
      </w:r>
      <w:r w:rsidR="008E14ED" w:rsidRPr="00371D11">
        <w:rPr>
          <w:rFonts w:hint="eastAsia"/>
        </w:rPr>
        <w:t>函</w:t>
      </w:r>
      <w:r w:rsidR="008E14ED">
        <w:rPr>
          <w:rFonts w:hint="eastAsia"/>
        </w:rPr>
        <w:t>知原承租人</w:t>
      </w:r>
      <w:r w:rsidR="008E14ED" w:rsidRPr="00A16740">
        <w:rPr>
          <w:rFonts w:hint="eastAsia"/>
        </w:rPr>
        <w:t>陳君</w:t>
      </w:r>
      <w:r w:rsidR="008E14ED">
        <w:rPr>
          <w:rFonts w:hint="eastAsia"/>
        </w:rPr>
        <w:t>排除占用，並以98年5月6日函</w:t>
      </w:r>
      <w:r w:rsidR="008E14ED" w:rsidRPr="007D5A71">
        <w:rPr>
          <w:rFonts w:hint="eastAsia"/>
        </w:rPr>
        <w:t>終止與陳君之租賃關係</w:t>
      </w:r>
      <w:r w:rsidR="008E14ED">
        <w:rPr>
          <w:rFonts w:hint="eastAsia"/>
        </w:rPr>
        <w:t>。</w:t>
      </w:r>
      <w:r w:rsidR="0005172E">
        <w:rPr>
          <w:rFonts w:hint="eastAsia"/>
        </w:rPr>
        <w:t>嗣</w:t>
      </w:r>
      <w:r w:rsidR="0005172E" w:rsidRPr="008F35D2">
        <w:rPr>
          <w:rFonts w:hint="eastAsia"/>
        </w:rPr>
        <w:t>縣府拆除隊</w:t>
      </w:r>
      <w:r w:rsidR="0005172E">
        <w:rPr>
          <w:rFonts w:hint="eastAsia"/>
        </w:rPr>
        <w:t>於98年3月23日</w:t>
      </w:r>
      <w:r w:rsidR="0005172E" w:rsidRPr="008F35D2">
        <w:rPr>
          <w:rFonts w:hint="eastAsia"/>
        </w:rPr>
        <w:t>函復</w:t>
      </w:r>
      <w:r w:rsidR="0009025D">
        <w:rPr>
          <w:rFonts w:hint="eastAsia"/>
        </w:rPr>
        <w:t>潘乙</w:t>
      </w:r>
      <w:r w:rsidR="0005172E" w:rsidRPr="008F35D2">
        <w:rPr>
          <w:rFonts w:hint="eastAsia"/>
        </w:rPr>
        <w:t>君</w:t>
      </w:r>
      <w:r w:rsidR="0005172E">
        <w:rPr>
          <w:rFonts w:hint="eastAsia"/>
        </w:rPr>
        <w:t>略以，本案違建</w:t>
      </w:r>
      <w:r w:rsidR="0005172E" w:rsidRPr="0005172E">
        <w:rPr>
          <w:rFonts w:hint="eastAsia"/>
        </w:rPr>
        <w:t>舊有建物兩側新增建部分經屋主自行拆除</w:t>
      </w:r>
      <w:r w:rsidR="0005172E" w:rsidRPr="008F35D2">
        <w:rPr>
          <w:rFonts w:hint="eastAsia"/>
        </w:rPr>
        <w:t>，且於3月17日複查均無恢復新增情事，其餘違建部分將依分類規定按序排拆。</w:t>
      </w:r>
      <w:r w:rsidR="001132F6" w:rsidRPr="00371D11">
        <w:rPr>
          <w:rFonts w:hint="eastAsia"/>
        </w:rPr>
        <w:t>國產局北區辦事處</w:t>
      </w:r>
      <w:r w:rsidR="001132F6">
        <w:rPr>
          <w:rFonts w:hint="eastAsia"/>
        </w:rPr>
        <w:t>則於98年7月7日</w:t>
      </w:r>
      <w:r w:rsidR="00AA5ECC">
        <w:rPr>
          <w:rFonts w:hint="eastAsia"/>
        </w:rPr>
        <w:t>以</w:t>
      </w:r>
      <w:r w:rsidR="00AA5ECC" w:rsidRPr="00837FF0">
        <w:rPr>
          <w:rFonts w:hint="eastAsia"/>
        </w:rPr>
        <w:t>楊</w:t>
      </w:r>
      <w:r w:rsidR="00AA5ECC">
        <w:rPr>
          <w:rFonts w:hint="eastAsia"/>
        </w:rPr>
        <w:t>君未說明地上物權屬及房屋</w:t>
      </w:r>
      <w:r w:rsidR="00AA5ECC" w:rsidRPr="00AA5ECC">
        <w:rPr>
          <w:rFonts w:hint="eastAsia"/>
        </w:rPr>
        <w:t>未坐落本案土地</w:t>
      </w:r>
      <w:r w:rsidR="001132F6" w:rsidRPr="00837FF0">
        <w:rPr>
          <w:rFonts w:hint="eastAsia"/>
        </w:rPr>
        <w:t>註銷</w:t>
      </w:r>
      <w:r w:rsidR="00AA5ECC">
        <w:rPr>
          <w:rFonts w:hint="eastAsia"/>
        </w:rPr>
        <w:t>其</w:t>
      </w:r>
      <w:r w:rsidR="001132F6" w:rsidRPr="00837FF0">
        <w:rPr>
          <w:rFonts w:hint="eastAsia"/>
        </w:rPr>
        <w:t>申租案</w:t>
      </w:r>
      <w:r w:rsidR="00AA5ECC">
        <w:rPr>
          <w:rFonts w:hint="eastAsia"/>
        </w:rPr>
        <w:t>；並於98年10月26日</w:t>
      </w:r>
      <w:r w:rsidR="00AA5ECC" w:rsidRPr="00837FF0">
        <w:rPr>
          <w:rFonts w:hint="eastAsia"/>
        </w:rPr>
        <w:t>與</w:t>
      </w:r>
      <w:r w:rsidR="00AA5ECC" w:rsidRPr="00F23C9D">
        <w:rPr>
          <w:rFonts w:hint="eastAsia"/>
        </w:rPr>
        <w:t>鄭君簽訂</w:t>
      </w:r>
      <w:r w:rsidR="00F23C9D">
        <w:rPr>
          <w:rFonts w:hint="eastAsia"/>
        </w:rPr>
        <w:t>「</w:t>
      </w:r>
      <w:r w:rsidR="00AA5ECC" w:rsidRPr="00F23C9D">
        <w:rPr>
          <w:rFonts w:hint="eastAsia"/>
        </w:rPr>
        <w:t>國有基地租賃契約書</w:t>
      </w:r>
      <w:r w:rsidR="00F23C9D">
        <w:rPr>
          <w:rFonts w:hint="eastAsia"/>
        </w:rPr>
        <w:t>」</w:t>
      </w:r>
      <w:r w:rsidR="00F357C6">
        <w:rPr>
          <w:rFonts w:hint="eastAsia"/>
        </w:rPr>
        <w:t>，租賃期間自97年12月1日起至100年12月31日止，</w:t>
      </w:r>
      <w:r w:rsidR="004E225A">
        <w:rPr>
          <w:rFonts w:hint="eastAsia"/>
        </w:rPr>
        <w:t>復於</w:t>
      </w:r>
      <w:r w:rsidR="00763900">
        <w:rPr>
          <w:rFonts w:hint="eastAsia"/>
        </w:rPr>
        <w:t>99年1月22日重新訂約，延長租賃期間至108年12月31日止。</w:t>
      </w:r>
      <w:r w:rsidR="00010F6A">
        <w:rPr>
          <w:rFonts w:hint="eastAsia"/>
        </w:rPr>
        <w:t>國產局</w:t>
      </w:r>
      <w:r w:rsidR="004E225A" w:rsidRPr="00371D11">
        <w:rPr>
          <w:rFonts w:hint="eastAsia"/>
        </w:rPr>
        <w:t>北區辦事處</w:t>
      </w:r>
      <w:r w:rsidR="00010F6A">
        <w:rPr>
          <w:rFonts w:hint="eastAsia"/>
        </w:rPr>
        <w:t>另於99年7月21日以賴君業將</w:t>
      </w:r>
      <w:r w:rsidR="00010F6A" w:rsidRPr="003316F1">
        <w:rPr>
          <w:rFonts w:hint="eastAsia"/>
        </w:rPr>
        <w:t>建物所有權移轉</w:t>
      </w:r>
      <w:r w:rsidR="00010F6A">
        <w:rPr>
          <w:rFonts w:hint="eastAsia"/>
        </w:rPr>
        <w:t>予</w:t>
      </w:r>
      <w:r w:rsidR="0009025D">
        <w:rPr>
          <w:rFonts w:hint="eastAsia"/>
        </w:rPr>
        <w:t>潘甲</w:t>
      </w:r>
      <w:r w:rsidR="00010F6A">
        <w:rPr>
          <w:rFonts w:hint="eastAsia"/>
        </w:rPr>
        <w:t>君，註銷其申租案。</w:t>
      </w:r>
      <w:r w:rsidR="004E225A">
        <w:rPr>
          <w:rFonts w:hint="eastAsia"/>
        </w:rPr>
        <w:t>鄭君復於101年2月6日申請增租，</w:t>
      </w:r>
      <w:r w:rsidR="004E225A" w:rsidRPr="00371D11">
        <w:rPr>
          <w:rFonts w:hint="eastAsia"/>
        </w:rPr>
        <w:t>國產局北區辦事處</w:t>
      </w:r>
      <w:r w:rsidR="004E225A">
        <w:rPr>
          <w:rFonts w:hint="eastAsia"/>
        </w:rPr>
        <w:t>則於101年9月13日再</w:t>
      </w:r>
      <w:r w:rsidR="004E225A" w:rsidRPr="00837FF0">
        <w:rPr>
          <w:rFonts w:hint="eastAsia"/>
        </w:rPr>
        <w:t>與</w:t>
      </w:r>
      <w:r w:rsidR="004E225A" w:rsidRPr="004E225A">
        <w:rPr>
          <w:rFonts w:hint="eastAsia"/>
        </w:rPr>
        <w:t>鄭君簽訂國有基地租賃契約書</w:t>
      </w:r>
      <w:r w:rsidR="00210249">
        <w:rPr>
          <w:rFonts w:hint="eastAsia"/>
        </w:rPr>
        <w:t>，租賃期間自</w:t>
      </w:r>
      <w:r w:rsidR="00210249" w:rsidRPr="008B3A98">
        <w:rPr>
          <w:rFonts w:hint="eastAsia"/>
        </w:rPr>
        <w:t>101</w:t>
      </w:r>
      <w:r w:rsidR="00210249">
        <w:rPr>
          <w:rFonts w:hint="eastAsia"/>
        </w:rPr>
        <w:t>年</w:t>
      </w:r>
      <w:r w:rsidR="00210249" w:rsidRPr="008B3A98">
        <w:rPr>
          <w:rFonts w:hint="eastAsia"/>
        </w:rPr>
        <w:t>3</w:t>
      </w:r>
      <w:r w:rsidR="00210249">
        <w:rPr>
          <w:rFonts w:hint="eastAsia"/>
        </w:rPr>
        <w:t>月</w:t>
      </w:r>
      <w:r w:rsidR="00210249" w:rsidRPr="008B3A98">
        <w:rPr>
          <w:rFonts w:hint="eastAsia"/>
        </w:rPr>
        <w:t>1</w:t>
      </w:r>
      <w:r w:rsidR="00210249">
        <w:rPr>
          <w:rFonts w:hint="eastAsia"/>
        </w:rPr>
        <w:t>日</w:t>
      </w:r>
      <w:r w:rsidR="00210249" w:rsidRPr="008B3A98">
        <w:rPr>
          <w:rFonts w:hint="eastAsia"/>
        </w:rPr>
        <w:t>起至108</w:t>
      </w:r>
      <w:r w:rsidR="00210249">
        <w:rPr>
          <w:rFonts w:hint="eastAsia"/>
        </w:rPr>
        <w:t>年12月31日止</w:t>
      </w:r>
      <w:r w:rsidR="004E225A" w:rsidRPr="004E225A">
        <w:rPr>
          <w:rFonts w:hint="eastAsia"/>
        </w:rPr>
        <w:t>。</w:t>
      </w:r>
    </w:p>
    <w:p w:rsidR="000B2672" w:rsidRDefault="00911DD5" w:rsidP="000B2672">
      <w:pPr>
        <w:pStyle w:val="10"/>
        <w:ind w:left="680" w:firstLine="680"/>
      </w:pPr>
      <w:r>
        <w:rPr>
          <w:rFonts w:hAnsi="標楷體" w:hint="eastAsia"/>
          <w:noProof/>
        </w:rPr>
        <w:t>據國產署北區分署</w:t>
      </w:r>
      <w:r w:rsidR="00D57BB0">
        <w:rPr>
          <w:rFonts w:hAnsi="標楷體" w:hint="eastAsia"/>
          <w:noProof/>
        </w:rPr>
        <w:t>函復資料，</w:t>
      </w:r>
      <w:r w:rsidR="000B2672">
        <w:rPr>
          <w:rFonts w:hAnsi="標楷體" w:hint="eastAsia"/>
          <w:noProof/>
        </w:rPr>
        <w:t>本案土地</w:t>
      </w:r>
      <w:r w:rsidR="000B2672">
        <w:rPr>
          <w:rFonts w:hint="eastAsia"/>
        </w:rPr>
        <w:t>目前使用情形可區分</w:t>
      </w:r>
      <w:r w:rsidR="00B52F39">
        <w:rPr>
          <w:rFonts w:hint="eastAsia"/>
        </w:rPr>
        <w:t>為</w:t>
      </w:r>
      <w:r w:rsidR="000B2672">
        <w:rPr>
          <w:rFonts w:hint="eastAsia"/>
        </w:rPr>
        <w:t>『錄號1』至『錄號11』，其中</w:t>
      </w:r>
      <w:r w:rsidR="00B52F39">
        <w:rPr>
          <w:rFonts w:hint="eastAsia"/>
        </w:rPr>
        <w:t>『錄號1、7、8』</w:t>
      </w:r>
      <w:r w:rsidR="00FB5E40">
        <w:rPr>
          <w:rFonts w:hint="eastAsia"/>
        </w:rPr>
        <w:t>為雜木及雜草本</w:t>
      </w:r>
      <w:r w:rsidR="00B52F39">
        <w:rPr>
          <w:rFonts w:hint="eastAsia"/>
        </w:rPr>
        <w:t>；</w:t>
      </w:r>
      <w:r w:rsidR="000B2672">
        <w:rPr>
          <w:rFonts w:hint="eastAsia"/>
        </w:rPr>
        <w:t>『錄號2、3』係由</w:t>
      </w:r>
      <w:r w:rsidR="000B2672" w:rsidRPr="00EB7350">
        <w:rPr>
          <w:rFonts w:hint="eastAsia"/>
        </w:rPr>
        <w:t>鄭君</w:t>
      </w:r>
      <w:r w:rsidR="000B2672" w:rsidRPr="00EB7350">
        <w:rPr>
          <w:rFonts w:hAnsi="標楷體" w:hint="eastAsia"/>
        </w:rPr>
        <w:t>承租</w:t>
      </w:r>
      <w:r w:rsidR="008A05ED">
        <w:rPr>
          <w:rFonts w:hAnsi="標楷體" w:hint="eastAsia"/>
        </w:rPr>
        <w:t>，</w:t>
      </w:r>
      <w:r w:rsidR="008A05ED">
        <w:rPr>
          <w:rFonts w:hint="eastAsia"/>
        </w:rPr>
        <w:t>面積共</w:t>
      </w:r>
      <w:r w:rsidR="008A05ED" w:rsidRPr="00EB7350">
        <w:rPr>
          <w:rFonts w:hint="eastAsia"/>
        </w:rPr>
        <w:t>546</w:t>
      </w:r>
      <w:r w:rsidR="008A05ED" w:rsidRPr="00E5336C">
        <w:rPr>
          <w:rFonts w:hint="eastAsia"/>
        </w:rPr>
        <w:t>㎡</w:t>
      </w:r>
      <w:r w:rsidR="000B2672">
        <w:rPr>
          <w:rFonts w:hAnsi="標楷體" w:hint="eastAsia"/>
        </w:rPr>
        <w:t>，</w:t>
      </w:r>
      <w:r w:rsidR="000B2672">
        <w:rPr>
          <w:rFonts w:hint="eastAsia"/>
        </w:rPr>
        <w:t>租賃期間為97年12月1日至108年12月31日，</w:t>
      </w:r>
      <w:r w:rsidR="000B2672">
        <w:rPr>
          <w:rFonts w:hint="eastAsia"/>
        </w:rPr>
        <w:lastRenderedPageBreak/>
        <w:t>每月租金</w:t>
      </w:r>
      <w:r w:rsidR="000B2672" w:rsidRPr="00544F40">
        <w:rPr>
          <w:rFonts w:hint="eastAsia"/>
        </w:rPr>
        <w:t>新</w:t>
      </w:r>
      <w:r w:rsidR="00E812C3">
        <w:rPr>
          <w:rFonts w:hint="eastAsia"/>
        </w:rPr>
        <w:t>臺</w:t>
      </w:r>
      <w:r w:rsidR="000B2672" w:rsidRPr="00544F40">
        <w:rPr>
          <w:rFonts w:hint="eastAsia"/>
        </w:rPr>
        <w:t>幣</w:t>
      </w:r>
      <w:r w:rsidR="000B2672" w:rsidRPr="00544F40">
        <w:t>(</w:t>
      </w:r>
      <w:r w:rsidR="000B2672" w:rsidRPr="00544F40">
        <w:rPr>
          <w:rFonts w:hint="eastAsia"/>
        </w:rPr>
        <w:t>下同</w:t>
      </w:r>
      <w:r w:rsidR="000B2672" w:rsidRPr="00544F40">
        <w:t>)</w:t>
      </w:r>
      <w:r w:rsidR="000B2672">
        <w:rPr>
          <w:rFonts w:hint="eastAsia"/>
        </w:rPr>
        <w:t>432元；『錄號5、6、9、10』</w:t>
      </w:r>
      <w:r w:rsidR="000B2672" w:rsidRPr="00C54B65">
        <w:rPr>
          <w:rFonts w:hint="eastAsia"/>
        </w:rPr>
        <w:t>亦由</w:t>
      </w:r>
      <w:r w:rsidR="000B2672" w:rsidRPr="00C54B65">
        <w:rPr>
          <w:rFonts w:hAnsi="標楷體" w:hint="eastAsia"/>
        </w:rPr>
        <w:t>鄭君承租</w:t>
      </w:r>
      <w:r w:rsidR="00161048" w:rsidRPr="00C54B65">
        <w:rPr>
          <w:rFonts w:hint="eastAsia"/>
        </w:rPr>
        <w:t>，</w:t>
      </w:r>
      <w:r w:rsidR="00161048">
        <w:rPr>
          <w:rFonts w:hint="eastAsia"/>
        </w:rPr>
        <w:t>面積共</w:t>
      </w:r>
      <w:r w:rsidR="00161048" w:rsidRPr="00C54B65">
        <w:rPr>
          <w:rFonts w:hint="eastAsia"/>
        </w:rPr>
        <w:t>850㎡</w:t>
      </w:r>
      <w:r w:rsidR="000B2672">
        <w:rPr>
          <w:rFonts w:hAnsi="標楷體" w:hint="eastAsia"/>
        </w:rPr>
        <w:t>，</w:t>
      </w:r>
      <w:r w:rsidR="000B2672">
        <w:rPr>
          <w:rFonts w:hint="eastAsia"/>
        </w:rPr>
        <w:t>租賃期間為</w:t>
      </w:r>
      <w:r w:rsidR="000B2672" w:rsidRPr="006152EF">
        <w:rPr>
          <w:rFonts w:hint="eastAsia"/>
        </w:rPr>
        <w:t>101年3月1日至108年12月31日</w:t>
      </w:r>
      <w:r w:rsidR="000B2672">
        <w:rPr>
          <w:rFonts w:hint="eastAsia"/>
        </w:rPr>
        <w:t>，每月租金672元；『錄號7、9』面積共1,200㎡，曾於100年及</w:t>
      </w:r>
      <w:r w:rsidR="000B2672" w:rsidRPr="006D1F0F">
        <w:rPr>
          <w:rFonts w:hint="eastAsia"/>
        </w:rPr>
        <w:t>101年</w:t>
      </w:r>
      <w:r w:rsidR="000B2672" w:rsidRPr="00396722">
        <w:rPr>
          <w:rFonts w:hint="eastAsia"/>
        </w:rPr>
        <w:t>委託中華康堤禪修會</w:t>
      </w:r>
      <w:r w:rsidR="000B2672" w:rsidRPr="0000060B">
        <w:rPr>
          <w:rFonts w:hint="eastAsia"/>
        </w:rPr>
        <w:t>(註：係89年6月6日成立，並經內政部於同年7月核准立案之宗教團體)</w:t>
      </w:r>
      <w:r w:rsidR="000B2672" w:rsidRPr="00396722">
        <w:rPr>
          <w:rFonts w:hint="eastAsia"/>
        </w:rPr>
        <w:t>經營，</w:t>
      </w:r>
      <w:r w:rsidR="000B2672" w:rsidRPr="00544F40">
        <w:rPr>
          <w:rFonts w:hint="eastAsia"/>
        </w:rPr>
        <w:t>訂約權利金</w:t>
      </w:r>
      <w:r w:rsidR="000B2672" w:rsidRPr="00544F40">
        <w:t>1</w:t>
      </w:r>
      <w:r w:rsidR="000B2672" w:rsidRPr="00544F40">
        <w:rPr>
          <w:rFonts w:hint="eastAsia"/>
        </w:rPr>
        <w:t>萬</w:t>
      </w:r>
      <w:r w:rsidR="000B2672" w:rsidRPr="00544F40">
        <w:t>4</w:t>
      </w:r>
      <w:r w:rsidR="000B2672">
        <w:rPr>
          <w:rFonts w:hint="eastAsia"/>
        </w:rPr>
        <w:t>,</w:t>
      </w:r>
      <w:r w:rsidR="000B2672" w:rsidRPr="00544F40">
        <w:t>820</w:t>
      </w:r>
      <w:r w:rsidR="000B2672" w:rsidRPr="00544F40">
        <w:rPr>
          <w:rFonts w:hint="eastAsia"/>
        </w:rPr>
        <w:t>元</w:t>
      </w:r>
      <w:r w:rsidR="000B2672">
        <w:rPr>
          <w:rFonts w:hint="eastAsia"/>
        </w:rPr>
        <w:t>、</w:t>
      </w:r>
      <w:r w:rsidR="000B2672" w:rsidRPr="00544F40">
        <w:rPr>
          <w:rFonts w:hint="eastAsia"/>
        </w:rPr>
        <w:t>經營權利金每年</w:t>
      </w:r>
      <w:r w:rsidR="000B2672" w:rsidRPr="00544F40">
        <w:t>2</w:t>
      </w:r>
      <w:r w:rsidR="000B2672">
        <w:rPr>
          <w:rFonts w:hint="eastAsia"/>
        </w:rPr>
        <w:t>,</w:t>
      </w:r>
      <w:r w:rsidR="000B2672" w:rsidRPr="00544F40">
        <w:t>280</w:t>
      </w:r>
      <w:r w:rsidR="000B2672" w:rsidRPr="00544F40">
        <w:rPr>
          <w:rFonts w:hint="eastAsia"/>
        </w:rPr>
        <w:t>元</w:t>
      </w:r>
      <w:r w:rsidR="000B2672">
        <w:rPr>
          <w:rFonts w:hint="eastAsia"/>
        </w:rPr>
        <w:t>；『錄號11』面積</w:t>
      </w:r>
      <w:r w:rsidR="000B2672" w:rsidRPr="0035077C">
        <w:rPr>
          <w:rFonts w:hint="eastAsia"/>
        </w:rPr>
        <w:t>1,017</w:t>
      </w:r>
      <w:r w:rsidR="000B2672">
        <w:rPr>
          <w:rFonts w:hint="eastAsia"/>
        </w:rPr>
        <w:t>㎡，則由毗鄰本案土地之</w:t>
      </w:r>
      <w:r w:rsidR="000B2672" w:rsidRPr="00173E7E">
        <w:rPr>
          <w:rFonts w:hint="eastAsia"/>
        </w:rPr>
        <w:t>老爺山莊青雲社區管委會</w:t>
      </w:r>
      <w:r w:rsidR="000B2672" w:rsidRPr="00211BC6">
        <w:rPr>
          <w:rFonts w:hint="eastAsia"/>
        </w:rPr>
        <w:t>於102年5月8日</w:t>
      </w:r>
      <w:r w:rsidR="000B2672" w:rsidRPr="00837FF0">
        <w:rPr>
          <w:rFonts w:hint="eastAsia"/>
        </w:rPr>
        <w:t>申請承租</w:t>
      </w:r>
      <w:r w:rsidR="000B2672">
        <w:rPr>
          <w:rFonts w:hint="eastAsia"/>
        </w:rPr>
        <w:t>，</w:t>
      </w:r>
      <w:r w:rsidR="000B2672" w:rsidRPr="00571AC7">
        <w:rPr>
          <w:rFonts w:hint="eastAsia"/>
        </w:rPr>
        <w:t>國產署</w:t>
      </w:r>
      <w:r w:rsidR="000B2672">
        <w:rPr>
          <w:rFonts w:hint="eastAsia"/>
        </w:rPr>
        <w:t>北區分署</w:t>
      </w:r>
      <w:r w:rsidR="000B2672" w:rsidRPr="00837FF0">
        <w:rPr>
          <w:rFonts w:hint="eastAsia"/>
        </w:rPr>
        <w:t>刻</w:t>
      </w:r>
      <w:r w:rsidR="000B2672">
        <w:rPr>
          <w:rFonts w:hint="eastAsia"/>
        </w:rPr>
        <w:t>仍</w:t>
      </w:r>
      <w:r w:rsidR="000B2672" w:rsidRPr="00837FF0">
        <w:rPr>
          <w:rFonts w:hint="eastAsia"/>
        </w:rPr>
        <w:t>辦理中</w:t>
      </w:r>
      <w:r w:rsidR="000B2672">
        <w:rPr>
          <w:rFonts w:hint="eastAsia"/>
        </w:rPr>
        <w:t>。</w:t>
      </w:r>
    </w:p>
    <w:p w:rsidR="00982F0F" w:rsidRDefault="00D73179" w:rsidP="00014370">
      <w:pPr>
        <w:pStyle w:val="10"/>
        <w:ind w:left="680" w:firstLine="680"/>
      </w:pPr>
      <w:r>
        <w:rPr>
          <w:rFonts w:hint="eastAsia"/>
        </w:rPr>
        <w:t>嗣</w:t>
      </w:r>
      <w:r w:rsidR="00050534">
        <w:rPr>
          <w:rFonts w:hint="eastAsia"/>
        </w:rPr>
        <w:t>陳訴人陳</w:t>
      </w:r>
      <w:r w:rsidR="00050534" w:rsidRPr="00AE270A">
        <w:rPr>
          <w:rFonts w:hAnsi="Arial" w:hint="eastAsia"/>
          <w:bCs/>
          <w:noProof/>
          <w:szCs w:val="52"/>
        </w:rPr>
        <w:t>訴，</w:t>
      </w:r>
      <w:r>
        <w:rPr>
          <w:rFonts w:hAnsi="Arial" w:hint="eastAsia"/>
          <w:bCs/>
          <w:noProof/>
          <w:szCs w:val="52"/>
        </w:rPr>
        <w:t>本案土地係</w:t>
      </w:r>
      <w:r>
        <w:rPr>
          <w:rFonts w:hint="eastAsia"/>
          <w:bCs/>
          <w:noProof/>
          <w:szCs w:val="52"/>
        </w:rPr>
        <w:t>國有土地，且為山坡地</w:t>
      </w:r>
      <w:r w:rsidR="00050534" w:rsidRPr="00AE270A">
        <w:rPr>
          <w:rFonts w:hAnsi="Arial" w:hint="eastAsia"/>
          <w:bCs/>
          <w:noProof/>
          <w:szCs w:val="52"/>
        </w:rPr>
        <w:t>，</w:t>
      </w:r>
      <w:r w:rsidR="002F5BA5">
        <w:rPr>
          <w:rFonts w:hAnsi="Arial" w:hint="eastAsia"/>
          <w:bCs/>
          <w:noProof/>
          <w:szCs w:val="52"/>
        </w:rPr>
        <w:t>其上建築物</w:t>
      </w:r>
      <w:r w:rsidR="002F5BA5" w:rsidRPr="002E04B2">
        <w:rPr>
          <w:rFonts w:hAnsi="Arial" w:hint="eastAsia"/>
          <w:bCs/>
          <w:noProof/>
          <w:szCs w:val="52"/>
        </w:rPr>
        <w:t>前</w:t>
      </w:r>
      <w:r w:rsidR="002F5BA5" w:rsidRPr="002E04B2">
        <w:rPr>
          <w:rFonts w:hint="eastAsia"/>
        </w:rPr>
        <w:t>經</w:t>
      </w:r>
      <w:r w:rsidR="002F5BA5" w:rsidRPr="002E04B2">
        <w:rPr>
          <w:rFonts w:hAnsi="Arial" w:hint="eastAsia"/>
          <w:bCs/>
          <w:noProof/>
          <w:szCs w:val="52"/>
        </w:rPr>
        <w:t>新北市政府(下稱市府)</w:t>
      </w:r>
      <w:r w:rsidR="002F5BA5" w:rsidRPr="002E04B2">
        <w:rPr>
          <w:rFonts w:hint="eastAsia"/>
        </w:rPr>
        <w:t>於98</w:t>
      </w:r>
      <w:r w:rsidR="002F5BA5">
        <w:rPr>
          <w:rFonts w:hint="eastAsia"/>
        </w:rPr>
        <w:t>年3月認定違章建築在案，部分違建雖曾經屋主自行拆除，惟迄今違建規模不斷擴大，嗣再向市府及國產署反映，然該等機關均未妥善處理</w:t>
      </w:r>
      <w:r w:rsidR="007D7A92">
        <w:rPr>
          <w:rFonts w:hint="eastAsia"/>
        </w:rPr>
        <w:t>；且本案土地曾委託造林，卻擅自砍除十餘棵大樹，並成立中華康堤襌修會，恐涉及不法</w:t>
      </w:r>
      <w:r w:rsidR="00050534">
        <w:rPr>
          <w:rFonts w:hAnsi="Arial" w:hint="eastAsia"/>
          <w:bCs/>
          <w:noProof/>
          <w:szCs w:val="52"/>
        </w:rPr>
        <w:t>等情</w:t>
      </w:r>
      <w:r w:rsidR="007D7A92">
        <w:rPr>
          <w:rFonts w:hAnsi="Arial" w:hint="eastAsia"/>
          <w:bCs/>
          <w:noProof/>
          <w:szCs w:val="52"/>
        </w:rPr>
        <w:t>。</w:t>
      </w:r>
      <w:r w:rsidR="005661CB">
        <w:rPr>
          <w:rFonts w:hAnsi="Arial" w:hint="eastAsia"/>
          <w:bCs/>
          <w:noProof/>
          <w:szCs w:val="52"/>
        </w:rPr>
        <w:t>案</w:t>
      </w:r>
      <w:r w:rsidR="00050534">
        <w:rPr>
          <w:rFonts w:hAnsi="Arial" w:hint="eastAsia"/>
          <w:bCs/>
          <w:noProof/>
          <w:szCs w:val="52"/>
        </w:rPr>
        <w:t>經本院調卷、履勘、詢問等相關調查作為</w:t>
      </w:r>
      <w:r w:rsidR="00514A6C">
        <w:rPr>
          <w:rFonts w:hAnsi="Arial" w:hint="eastAsia"/>
          <w:bCs/>
          <w:noProof/>
          <w:szCs w:val="52"/>
        </w:rPr>
        <w:t>，全</w:t>
      </w:r>
      <w:r w:rsidR="00514A6C">
        <w:rPr>
          <w:rFonts w:hint="eastAsia"/>
          <w:noProof/>
        </w:rPr>
        <w:t>案</w:t>
      </w:r>
      <w:r w:rsidR="00514A6C">
        <w:rPr>
          <w:rFonts w:hint="eastAsia"/>
        </w:rPr>
        <w:t>調查竣事，爰臚列調查意見如下：</w:t>
      </w:r>
    </w:p>
    <w:p w:rsidR="00D342DF" w:rsidRPr="005661CB" w:rsidRDefault="003B05CE" w:rsidP="005661CB">
      <w:pPr>
        <w:pStyle w:val="2"/>
        <w:ind w:left="1020" w:hanging="680"/>
      </w:pPr>
      <w:r>
        <w:rPr>
          <w:rFonts w:hint="eastAsia"/>
        </w:rPr>
        <w:t>本案土地於78年至82年間即遭違建及占用，臺北縣政府(現改制為新北市政府)不僅未能及時發現，於84年間換約續租</w:t>
      </w:r>
      <w:r w:rsidR="007975EE">
        <w:rPr>
          <w:rFonts w:hint="eastAsia"/>
        </w:rPr>
        <w:t>時</w:t>
      </w:r>
      <w:r>
        <w:rPr>
          <w:rFonts w:hint="eastAsia"/>
        </w:rPr>
        <w:t>，現場勘查亦未確實辦理，致生後續事端，核有疏失。</w:t>
      </w:r>
    </w:p>
    <w:p w:rsidR="00E00F62" w:rsidRDefault="00E42DFD" w:rsidP="007F6482">
      <w:pPr>
        <w:pStyle w:val="3"/>
        <w:ind w:left="1360" w:hanging="680"/>
      </w:pPr>
      <w:r>
        <w:rPr>
          <w:rFonts w:hint="eastAsia"/>
        </w:rPr>
        <w:t>按</w:t>
      </w:r>
      <w:r w:rsidRPr="000A1354">
        <w:rPr>
          <w:rFonts w:hint="eastAsia"/>
          <w:u w:val="single"/>
        </w:rPr>
        <w:t>建築法</w:t>
      </w:r>
      <w:r w:rsidR="00702B2A" w:rsidRPr="00702B2A">
        <w:rPr>
          <w:rFonts w:hint="eastAsia"/>
        </w:rPr>
        <w:t>第4條</w:t>
      </w:r>
      <w:r w:rsidR="00702B2A">
        <w:rPr>
          <w:rFonts w:hint="eastAsia"/>
        </w:rPr>
        <w:t>規定</w:t>
      </w:r>
      <w:r w:rsidR="00702B2A" w:rsidRPr="00702B2A">
        <w:rPr>
          <w:rFonts w:hint="eastAsia"/>
        </w:rPr>
        <w:t>：</w:t>
      </w:r>
      <w:r w:rsidR="00702B2A">
        <w:rPr>
          <w:rFonts w:hint="eastAsia"/>
        </w:rPr>
        <w:t>「本法所稱建築物，為定著於土地上或地面下具有頂蓋、樑柱或牆壁，供個人或公眾使用之構造物或雜項工作物。」</w:t>
      </w:r>
      <w:r w:rsidR="00010F29">
        <w:rPr>
          <w:rFonts w:hint="eastAsia"/>
        </w:rPr>
        <w:t>第7條</w:t>
      </w:r>
      <w:r w:rsidR="00CD2E0F">
        <w:rPr>
          <w:rFonts w:hint="eastAsia"/>
        </w:rPr>
        <w:t>前段</w:t>
      </w:r>
      <w:r w:rsidR="00010F29">
        <w:rPr>
          <w:rFonts w:hint="eastAsia"/>
        </w:rPr>
        <w:t>規定：「本法所稱雜項工作物，為營業爐、水塔、瞭望臺、招牌廣告、樹立廣告、散裝倉、廣播塔、煙囪、圍牆、機械遊樂設施、游泳池、地下儲藏庫、建築所需駁崁、挖填土石方等工程。」</w:t>
      </w:r>
      <w:r w:rsidR="006B1FDD">
        <w:rPr>
          <w:rFonts w:hint="eastAsia"/>
        </w:rPr>
        <w:t>及第25條</w:t>
      </w:r>
      <w:r w:rsidR="00210188">
        <w:rPr>
          <w:rFonts w:hint="eastAsia"/>
        </w:rPr>
        <w:t>第1項前段</w:t>
      </w:r>
      <w:r w:rsidR="006B1FDD">
        <w:rPr>
          <w:rFonts w:hint="eastAsia"/>
        </w:rPr>
        <w:t>規定：「</w:t>
      </w:r>
      <w:r w:rsidR="00210188">
        <w:rPr>
          <w:rFonts w:hint="eastAsia"/>
        </w:rPr>
        <w:t>建築物非經申請直轄市、縣(市)(局)主管建築機關之審查許可並發給執照，不得擅自</w:t>
      </w:r>
      <w:r w:rsidR="00210188">
        <w:rPr>
          <w:rFonts w:hint="eastAsia"/>
        </w:rPr>
        <w:lastRenderedPageBreak/>
        <w:t>建造或使用或拆除。</w:t>
      </w:r>
      <w:r w:rsidR="006B1FDD">
        <w:rPr>
          <w:rFonts w:hint="eastAsia"/>
        </w:rPr>
        <w:t>」</w:t>
      </w:r>
    </w:p>
    <w:p w:rsidR="000833EC" w:rsidRPr="00C0737C" w:rsidRDefault="000833EC" w:rsidP="000833EC">
      <w:pPr>
        <w:pStyle w:val="3"/>
        <w:ind w:left="1360" w:hanging="680"/>
      </w:pPr>
      <w:r>
        <w:rPr>
          <w:rFonts w:hint="eastAsia"/>
        </w:rPr>
        <w:t>次按</w:t>
      </w:r>
      <w:r w:rsidRPr="00DE47C8">
        <w:rPr>
          <w:rFonts w:hint="eastAsia"/>
          <w:u w:val="single"/>
        </w:rPr>
        <w:t>區域計畫法</w:t>
      </w:r>
      <w:r w:rsidRPr="001953F2">
        <w:rPr>
          <w:rFonts w:hint="eastAsia"/>
        </w:rPr>
        <w:t>第15條</w:t>
      </w:r>
      <w:r>
        <w:rPr>
          <w:rFonts w:hint="eastAsia"/>
        </w:rPr>
        <w:t>第1項</w:t>
      </w:r>
      <w:r w:rsidRPr="00832858">
        <w:rPr>
          <w:rFonts w:hint="eastAsia"/>
        </w:rPr>
        <w:t>規定：「</w:t>
      </w:r>
      <w:r w:rsidRPr="001953F2">
        <w:rPr>
          <w:rFonts w:hint="eastAsia"/>
        </w:rPr>
        <w:t>區域計畫公告實施後，不屬第十一條之非都市土地，應由有關直轄市或縣(市)政府，按照非都市土地分區使用計畫，</w:t>
      </w:r>
      <w:r w:rsidRPr="00CC3FE6">
        <w:rPr>
          <w:rFonts w:hint="eastAsia"/>
        </w:rPr>
        <w:t>製定非都市土地使用分區圖，並編定各種使用地</w:t>
      </w:r>
      <w:r w:rsidRPr="001953F2">
        <w:rPr>
          <w:rFonts w:hint="eastAsia"/>
        </w:rPr>
        <w:t>，報經上級主管機關核備後，實施管制。變更之程序亦同。其管制規則，由中央主管機關定之。</w:t>
      </w:r>
      <w:r w:rsidRPr="00832858">
        <w:rPr>
          <w:rFonts w:hint="eastAsia"/>
        </w:rPr>
        <w:t>」</w:t>
      </w:r>
      <w:r w:rsidR="00DE47C8" w:rsidRPr="00626E11">
        <w:rPr>
          <w:rFonts w:hint="eastAsia"/>
          <w:u w:val="single"/>
        </w:rPr>
        <w:t>同法</w:t>
      </w:r>
      <w:r w:rsidRPr="00626E11">
        <w:rPr>
          <w:rFonts w:hint="eastAsia"/>
          <w:u w:val="single"/>
        </w:rPr>
        <w:t>施行細則</w:t>
      </w:r>
      <w:r w:rsidR="00DE47C8" w:rsidRPr="00DE47C8">
        <w:rPr>
          <w:rFonts w:hint="eastAsia"/>
        </w:rPr>
        <w:t>(77年6月27日修正)</w:t>
      </w:r>
      <w:r w:rsidRPr="00DE47C8">
        <w:rPr>
          <w:rFonts w:hint="eastAsia"/>
        </w:rPr>
        <w:t>第15條第1項第6款</w:t>
      </w:r>
      <w:r w:rsidR="00DE47C8">
        <w:rPr>
          <w:rFonts w:hint="eastAsia"/>
        </w:rPr>
        <w:t>並</w:t>
      </w:r>
      <w:r w:rsidRPr="00DE47C8">
        <w:rPr>
          <w:rFonts w:hint="eastAsia"/>
        </w:rPr>
        <w:t>規定，</w:t>
      </w:r>
      <w:r w:rsidR="00DE47C8">
        <w:rPr>
          <w:rFonts w:hint="eastAsia"/>
        </w:rPr>
        <w:t>林業用地供營林及其設施使用。又，</w:t>
      </w:r>
      <w:r w:rsidRPr="00DE47C8">
        <w:rPr>
          <w:rFonts w:hint="eastAsia"/>
          <w:u w:val="single"/>
        </w:rPr>
        <w:t>非都市土地使用管制規則</w:t>
      </w:r>
      <w:r w:rsidRPr="0004427F">
        <w:rPr>
          <w:rFonts w:hint="eastAsia"/>
        </w:rPr>
        <w:t>第5條</w:t>
      </w:r>
      <w:r w:rsidRPr="00832858">
        <w:rPr>
          <w:rFonts w:hint="eastAsia"/>
        </w:rPr>
        <w:t>第1項</w:t>
      </w:r>
      <w:r>
        <w:rPr>
          <w:rFonts w:hint="eastAsia"/>
        </w:rPr>
        <w:t>規定：「</w:t>
      </w:r>
      <w:r w:rsidRPr="0004427F">
        <w:rPr>
          <w:rFonts w:hint="eastAsia"/>
        </w:rPr>
        <w:t>非都市土地</w:t>
      </w:r>
      <w:r w:rsidRPr="00CC3FE6">
        <w:rPr>
          <w:rFonts w:hint="eastAsia"/>
        </w:rPr>
        <w:t>使用分區劃定及使用地編定</w:t>
      </w:r>
      <w:r w:rsidRPr="0004427F">
        <w:rPr>
          <w:rFonts w:hint="eastAsia"/>
        </w:rPr>
        <w:t>後，由直轄市或縣(市)政府管制其使用，並由當地鄉(鎮、市、區)公所隨時檢查，其有違反土地使用管制者，應即報請直轄市或縣(市)政府處理。</w:t>
      </w:r>
      <w:r>
        <w:rPr>
          <w:rFonts w:hint="eastAsia"/>
        </w:rPr>
        <w:t>」</w:t>
      </w:r>
      <w:r w:rsidRPr="0004427F">
        <w:rPr>
          <w:rFonts w:hint="eastAsia"/>
        </w:rPr>
        <w:t>第6條</w:t>
      </w:r>
      <w:r w:rsidRPr="00832858">
        <w:rPr>
          <w:rFonts w:hint="eastAsia"/>
        </w:rPr>
        <w:t>第1項前段</w:t>
      </w:r>
      <w:r>
        <w:rPr>
          <w:rFonts w:hint="eastAsia"/>
        </w:rPr>
        <w:t>規定：「</w:t>
      </w:r>
      <w:r w:rsidRPr="0004427F">
        <w:rPr>
          <w:rFonts w:hint="eastAsia"/>
        </w:rPr>
        <w:t>非都市土地經劃定使用分區並編定使用地類別，應依其</w:t>
      </w:r>
      <w:r w:rsidRPr="000A1354">
        <w:rPr>
          <w:rFonts w:hint="eastAsia"/>
        </w:rPr>
        <w:t>容許使用之項目及許可使用細目</w:t>
      </w:r>
      <w:r w:rsidRPr="0004427F">
        <w:rPr>
          <w:rFonts w:hint="eastAsia"/>
        </w:rPr>
        <w:t>使用。</w:t>
      </w:r>
      <w:r>
        <w:rPr>
          <w:rFonts w:hint="eastAsia"/>
        </w:rPr>
        <w:t>」</w:t>
      </w:r>
      <w:r w:rsidRPr="00C0737C">
        <w:rPr>
          <w:rFonts w:hint="eastAsia"/>
        </w:rPr>
        <w:t>第8條</w:t>
      </w:r>
      <w:r w:rsidR="00C0737C" w:rsidRPr="00C0737C">
        <w:rPr>
          <w:rFonts w:hint="eastAsia"/>
        </w:rPr>
        <w:t>第1項</w:t>
      </w:r>
      <w:r w:rsidR="00C0737C">
        <w:rPr>
          <w:rFonts w:hint="eastAsia"/>
        </w:rPr>
        <w:t>並</w:t>
      </w:r>
      <w:r w:rsidR="00C0737C" w:rsidRPr="00C0737C">
        <w:rPr>
          <w:rFonts w:hint="eastAsia"/>
        </w:rPr>
        <w:t>規定</w:t>
      </w:r>
      <w:r w:rsidR="00C0737C">
        <w:rPr>
          <w:rFonts w:hint="eastAsia"/>
        </w:rPr>
        <w:t>：「土地使用編定後，其原有使用或原有建築物不合土地使用分區規定者，在政府令其變更使用或拆除建築物前，得為從來之使用。原有建築物除准修繕外，不得增建或改建。」</w:t>
      </w:r>
    </w:p>
    <w:p w:rsidR="009F2C09" w:rsidRDefault="00B7541F" w:rsidP="007F6482">
      <w:pPr>
        <w:pStyle w:val="3"/>
        <w:ind w:left="1360" w:hanging="680"/>
      </w:pPr>
      <w:r>
        <w:rPr>
          <w:rFonts w:hint="eastAsia"/>
        </w:rPr>
        <w:t>由</w:t>
      </w:r>
      <w:r w:rsidRPr="00636A84">
        <w:rPr>
          <w:rFonts w:hAnsi="標楷體" w:hint="eastAsia"/>
        </w:rPr>
        <w:t>君98年3月9日證明書、</w:t>
      </w:r>
      <w:r>
        <w:rPr>
          <w:rFonts w:hint="eastAsia"/>
        </w:rPr>
        <w:t>鄭君101年8月3日切結書、老爺山莊青雲社區管委會102年5月8日切結</w:t>
      </w:r>
      <w:r w:rsidRPr="00B41F66">
        <w:rPr>
          <w:rFonts w:hint="eastAsia"/>
        </w:rPr>
        <w:t>書及</w:t>
      </w:r>
      <w:r w:rsidR="001104A4" w:rsidRPr="00B41F66">
        <w:rPr>
          <w:rFonts w:hint="eastAsia"/>
        </w:rPr>
        <w:t>行政院農業委員會</w:t>
      </w:r>
      <w:r w:rsidR="00C20ACD" w:rsidRPr="00B41F66">
        <w:rPr>
          <w:rFonts w:hint="eastAsia"/>
        </w:rPr>
        <w:t>(下稱農委會)</w:t>
      </w:r>
      <w:r w:rsidR="001104A4" w:rsidRPr="00B41F66">
        <w:rPr>
          <w:rFonts w:hint="eastAsia"/>
        </w:rPr>
        <w:t>林務局農林航</w:t>
      </w:r>
      <w:r w:rsidR="001104A4" w:rsidRPr="00422C0F">
        <w:rPr>
          <w:rFonts w:hint="eastAsia"/>
        </w:rPr>
        <w:t>空測量所</w:t>
      </w:r>
      <w:r>
        <w:rPr>
          <w:rFonts w:hint="eastAsia"/>
        </w:rPr>
        <w:t>79年11月8日、81年10月31日、82年6月26日</w:t>
      </w:r>
      <w:r w:rsidR="00422C0F">
        <w:rPr>
          <w:rFonts w:hint="eastAsia"/>
        </w:rPr>
        <w:t>之</w:t>
      </w:r>
      <w:r w:rsidR="009F2C09">
        <w:rPr>
          <w:rFonts w:hint="eastAsia"/>
        </w:rPr>
        <w:t>航空攝影圖可見</w:t>
      </w:r>
      <w:r w:rsidR="00982FDE">
        <w:rPr>
          <w:rFonts w:hint="eastAsia"/>
        </w:rPr>
        <w:t>，</w:t>
      </w:r>
      <w:r w:rsidR="002B514B">
        <w:rPr>
          <w:rFonts w:hint="eastAsia"/>
        </w:rPr>
        <w:t>凃君於</w:t>
      </w:r>
      <w:r w:rsidR="002B514B" w:rsidRPr="002B514B">
        <w:rPr>
          <w:rFonts w:hint="eastAsia"/>
        </w:rPr>
        <w:t>77年6月20日</w:t>
      </w:r>
      <w:r w:rsidR="002B514B">
        <w:rPr>
          <w:rFonts w:hint="eastAsia"/>
        </w:rPr>
        <w:t>承租本案土地造林後，於</w:t>
      </w:r>
      <w:r w:rsidR="002B514B" w:rsidRPr="002B514B">
        <w:rPr>
          <w:rFonts w:hint="eastAsia"/>
        </w:rPr>
        <w:t>78年間完成興建農舍</w:t>
      </w:r>
      <w:r w:rsidR="00BF640B">
        <w:rPr>
          <w:rFonts w:hint="eastAsia"/>
        </w:rPr>
        <w:t>；</w:t>
      </w:r>
      <w:r w:rsidR="00982FDE" w:rsidRPr="00636A84">
        <w:rPr>
          <w:rFonts w:hAnsi="標楷體"/>
        </w:rPr>
        <w:t>80</w:t>
      </w:r>
      <w:r w:rsidR="00982FDE" w:rsidRPr="00636A84">
        <w:rPr>
          <w:rFonts w:hAnsi="標楷體" w:hint="eastAsia"/>
        </w:rPr>
        <w:t>年間，鄭君於該農舍右上方開關興建鋼筋混凝土平房及其周邊花園、菜園、步道等</w:t>
      </w:r>
      <w:r w:rsidR="00BF640B" w:rsidRPr="00636A84">
        <w:rPr>
          <w:rFonts w:hAnsi="標楷體" w:hint="eastAsia"/>
        </w:rPr>
        <w:t>；</w:t>
      </w:r>
      <w:r w:rsidR="00BF640B">
        <w:rPr>
          <w:rFonts w:hint="eastAsia"/>
        </w:rPr>
        <w:t>老爺山莊青雲社區管委會亦</w:t>
      </w:r>
      <w:r w:rsidR="00A93D0A">
        <w:rPr>
          <w:rFonts w:hint="eastAsia"/>
        </w:rPr>
        <w:t>約</w:t>
      </w:r>
      <w:r w:rsidR="00BF640B">
        <w:rPr>
          <w:rFonts w:hint="eastAsia"/>
        </w:rPr>
        <w:t>於</w:t>
      </w:r>
      <w:r w:rsidR="001E7825">
        <w:rPr>
          <w:rFonts w:hint="eastAsia"/>
        </w:rPr>
        <w:t>80至8</w:t>
      </w:r>
      <w:r w:rsidR="00A93D0A">
        <w:rPr>
          <w:rFonts w:hint="eastAsia"/>
        </w:rPr>
        <w:t>2</w:t>
      </w:r>
      <w:r w:rsidR="001E7825">
        <w:rPr>
          <w:rFonts w:hint="eastAsia"/>
        </w:rPr>
        <w:t>年間於本案土地闢建蓄水池、籃球場及游泳池等設施</w:t>
      </w:r>
      <w:r w:rsidR="000833EC">
        <w:rPr>
          <w:rFonts w:hint="eastAsia"/>
        </w:rPr>
        <w:t>。惟</w:t>
      </w:r>
      <w:r w:rsidR="005C1F59">
        <w:rPr>
          <w:rFonts w:hint="eastAsia"/>
        </w:rPr>
        <w:t>查，</w:t>
      </w:r>
      <w:r w:rsidR="000866AF">
        <w:rPr>
          <w:rFonts w:hint="eastAsia"/>
        </w:rPr>
        <w:t>本案土地於</w:t>
      </w:r>
      <w:r w:rsidR="000866AF" w:rsidRPr="00636A84">
        <w:rPr>
          <w:rFonts w:hAnsi="Times New Roman" w:hint="eastAsia"/>
        </w:rPr>
        <w:t>70年即編定為「山坡地保育區」</w:t>
      </w:r>
      <w:r w:rsidR="008D79A8" w:rsidRPr="00636A84">
        <w:rPr>
          <w:rFonts w:hAnsi="Times New Roman" w:hint="eastAsia"/>
        </w:rPr>
        <w:t>，且</w:t>
      </w:r>
      <w:r w:rsidR="008D79A8" w:rsidRPr="00982FDE">
        <w:rPr>
          <w:rFonts w:hint="eastAsia"/>
        </w:rPr>
        <w:t>「土地可利用限度查定結果」</w:t>
      </w:r>
      <w:r w:rsidR="008D79A8">
        <w:rPr>
          <w:rFonts w:hint="eastAsia"/>
        </w:rPr>
        <w:t>為</w:t>
      </w:r>
      <w:r w:rsidR="008D79A8" w:rsidRPr="00982FDE">
        <w:rPr>
          <w:rFonts w:hint="eastAsia"/>
        </w:rPr>
        <w:t>『宜林地』</w:t>
      </w:r>
      <w:r w:rsidR="000866AF" w:rsidRPr="00636A84">
        <w:rPr>
          <w:rFonts w:hAnsi="Times New Roman" w:hint="eastAsia"/>
        </w:rPr>
        <w:t>，</w:t>
      </w:r>
      <w:r w:rsidR="000833EC">
        <w:rPr>
          <w:rFonts w:hint="eastAsia"/>
        </w:rPr>
        <w:t>按上開法令規定，</w:t>
      </w:r>
      <w:r w:rsidR="00DE47C8">
        <w:rPr>
          <w:rFonts w:hint="eastAsia"/>
        </w:rPr>
        <w:t>僅得</w:t>
      </w:r>
      <w:r w:rsidR="005C1F59">
        <w:rPr>
          <w:rFonts w:hint="eastAsia"/>
        </w:rPr>
        <w:t>「供營林及其設施使用」，</w:t>
      </w:r>
      <w:r w:rsidR="000833EC">
        <w:rPr>
          <w:rFonts w:hint="eastAsia"/>
        </w:rPr>
        <w:t>爰是，本案土地上之房舍、</w:t>
      </w:r>
      <w:r w:rsidR="00636A84">
        <w:rPr>
          <w:rFonts w:hint="eastAsia"/>
        </w:rPr>
        <w:t>蓄水池、</w:t>
      </w:r>
      <w:r w:rsidR="000833EC">
        <w:rPr>
          <w:rFonts w:hint="eastAsia"/>
        </w:rPr>
        <w:t>圍牆、游泳池等均屬違章建築，</w:t>
      </w:r>
      <w:r w:rsidR="00A97BA5">
        <w:rPr>
          <w:rFonts w:hint="eastAsia"/>
        </w:rPr>
        <w:t>且違反造林租約，</w:t>
      </w:r>
      <w:r w:rsidR="000833EC">
        <w:rPr>
          <w:rFonts w:hint="eastAsia"/>
        </w:rPr>
        <w:t>殆無疑義。</w:t>
      </w:r>
    </w:p>
    <w:p w:rsidR="00900644" w:rsidRDefault="005C4D03" w:rsidP="007F6482">
      <w:pPr>
        <w:pStyle w:val="3"/>
        <w:ind w:left="1360" w:hanging="680"/>
      </w:pPr>
      <w:r>
        <w:rPr>
          <w:rFonts w:hint="eastAsia"/>
        </w:rPr>
        <w:t>次查，</w:t>
      </w:r>
      <w:r w:rsidR="00A97BA5">
        <w:rPr>
          <w:rFonts w:hint="eastAsia"/>
        </w:rPr>
        <w:t>凃君於84年9月11日</w:t>
      </w:r>
      <w:r w:rsidR="00A97BA5" w:rsidRPr="00837FF0">
        <w:rPr>
          <w:rFonts w:hint="eastAsia"/>
        </w:rPr>
        <w:t>向縣府申請本案租地造林權利轉讓予</w:t>
      </w:r>
      <w:r w:rsidR="00A97BA5" w:rsidRPr="00A97BA5">
        <w:rPr>
          <w:rFonts w:hint="eastAsia"/>
        </w:rPr>
        <w:t>陳君，</w:t>
      </w:r>
      <w:r w:rsidR="00922A0B">
        <w:rPr>
          <w:rFonts w:hint="eastAsia"/>
        </w:rPr>
        <w:t>縣府遂於同年月27日派員前往</w:t>
      </w:r>
      <w:r w:rsidR="00922A0B" w:rsidRPr="00922A0B">
        <w:rPr>
          <w:rFonts w:hint="eastAsia"/>
        </w:rPr>
        <w:t>實地勘查，</w:t>
      </w:r>
      <w:r w:rsidR="00922A0B">
        <w:rPr>
          <w:rFonts w:hint="eastAsia"/>
        </w:rPr>
        <w:t>其勘查</w:t>
      </w:r>
      <w:r w:rsidR="00922A0B" w:rsidRPr="00922A0B">
        <w:rPr>
          <w:rFonts w:hint="eastAsia"/>
        </w:rPr>
        <w:t>結果</w:t>
      </w:r>
      <w:r w:rsidR="00922A0B">
        <w:rPr>
          <w:rFonts w:hint="eastAsia"/>
        </w:rPr>
        <w:t>為：「該承租地內除部分屬一般石壁除地，現生長</w:t>
      </w:r>
      <w:r w:rsidR="00922A0B" w:rsidRPr="00922A0B">
        <w:rPr>
          <w:rFonts w:hint="eastAsia"/>
        </w:rPr>
        <w:t>密生雜木，覆蓋良好外，其餘為約25年生左右相思樹、琉球松造林木，生長及管理尚佳</w:t>
      </w:r>
      <w:r w:rsidR="00922A0B">
        <w:rPr>
          <w:rFonts w:hint="eastAsia"/>
        </w:rPr>
        <w:t>」，</w:t>
      </w:r>
      <w:r w:rsidR="00900644">
        <w:rPr>
          <w:rFonts w:hint="eastAsia"/>
        </w:rPr>
        <w:t>竟未發現本案土地已遭占用</w:t>
      </w:r>
      <w:r w:rsidR="002D0840">
        <w:rPr>
          <w:rFonts w:hint="eastAsia"/>
        </w:rPr>
        <w:t>，而於84年12月4日與陳君重新</w:t>
      </w:r>
      <w:r w:rsidR="002D0840" w:rsidRPr="00837FF0">
        <w:rPr>
          <w:rFonts w:hint="eastAsia"/>
        </w:rPr>
        <w:t>訂</w:t>
      </w:r>
      <w:r w:rsidR="002D0840">
        <w:rPr>
          <w:rFonts w:hint="eastAsia"/>
        </w:rPr>
        <w:t>立造林契約書。</w:t>
      </w:r>
      <w:r w:rsidR="00900644">
        <w:rPr>
          <w:rFonts w:hint="eastAsia"/>
        </w:rPr>
        <w:t>詢</w:t>
      </w:r>
      <w:r w:rsidR="00900644" w:rsidRPr="00900644">
        <w:rPr>
          <w:rFonts w:hint="eastAsia"/>
        </w:rPr>
        <w:t>據市府農業局辯</w:t>
      </w:r>
      <w:r w:rsidR="00900644">
        <w:rPr>
          <w:rFonts w:hint="eastAsia"/>
        </w:rPr>
        <w:t>稱</w:t>
      </w:r>
      <w:r w:rsidR="00900644" w:rsidRPr="00900644">
        <w:rPr>
          <w:rFonts w:hint="eastAsia"/>
        </w:rPr>
        <w:t>：</w:t>
      </w:r>
      <w:r w:rsidR="00900644">
        <w:rPr>
          <w:rFonts w:hint="eastAsia"/>
        </w:rPr>
        <w:t>「</w:t>
      </w:r>
      <w:r w:rsidR="00900644" w:rsidRPr="00900644">
        <w:rPr>
          <w:rFonts w:hAnsi="標楷體" w:hint="eastAsia"/>
          <w:color w:val="000000" w:themeColor="text1"/>
          <w:szCs w:val="28"/>
        </w:rPr>
        <w:t>本案建物可能因位於地界，緊鄰老爺山莊，且本案土地及鄰近土地大多為造林木及雜木林，故未發現建物座落於本案土地。</w:t>
      </w:r>
      <w:r w:rsidR="00900644">
        <w:rPr>
          <w:rFonts w:hAnsi="標楷體" w:hint="eastAsia"/>
          <w:color w:val="000000" w:themeColor="text1"/>
          <w:szCs w:val="28"/>
        </w:rPr>
        <w:t>」</w:t>
      </w:r>
      <w:r w:rsidR="004828A2">
        <w:rPr>
          <w:rFonts w:hAnsi="標楷體" w:hint="eastAsia"/>
          <w:color w:val="000000" w:themeColor="text1"/>
          <w:szCs w:val="28"/>
        </w:rPr>
        <w:t>惟縣府既是現場勘查，理應先確認欲勘查之範圍，且本案土地既緊鄰</w:t>
      </w:r>
      <w:r w:rsidR="004828A2" w:rsidRPr="00900644">
        <w:rPr>
          <w:rFonts w:hAnsi="標楷體" w:hint="eastAsia"/>
          <w:color w:val="000000" w:themeColor="text1"/>
          <w:szCs w:val="28"/>
        </w:rPr>
        <w:t>老爺山莊</w:t>
      </w:r>
      <w:r w:rsidR="004828A2">
        <w:rPr>
          <w:rFonts w:hAnsi="標楷體" w:hint="eastAsia"/>
          <w:color w:val="000000" w:themeColor="text1"/>
          <w:szCs w:val="28"/>
        </w:rPr>
        <w:t>，更應先釐清地界</w:t>
      </w:r>
      <w:r w:rsidR="000510B8">
        <w:rPr>
          <w:rFonts w:hAnsi="標楷體" w:hint="eastAsia"/>
          <w:color w:val="000000" w:themeColor="text1"/>
          <w:szCs w:val="28"/>
        </w:rPr>
        <w:t>，自無將如此規模</w:t>
      </w:r>
      <w:r w:rsidR="00DD644B">
        <w:rPr>
          <w:rFonts w:hAnsi="標楷體" w:hint="eastAsia"/>
          <w:color w:val="000000" w:themeColor="text1"/>
          <w:szCs w:val="28"/>
        </w:rPr>
        <w:t>之占用</w:t>
      </w:r>
      <w:r w:rsidR="00C63449">
        <w:rPr>
          <w:rFonts w:hAnsi="標楷體" w:hint="eastAsia"/>
          <w:color w:val="000000" w:themeColor="text1"/>
          <w:szCs w:val="28"/>
        </w:rPr>
        <w:t>視若無睹或誤為</w:t>
      </w:r>
      <w:r w:rsidR="00C63449" w:rsidRPr="00900644">
        <w:rPr>
          <w:rFonts w:hAnsi="標楷體" w:hint="eastAsia"/>
          <w:color w:val="000000" w:themeColor="text1"/>
          <w:szCs w:val="28"/>
        </w:rPr>
        <w:t>老爺山莊</w:t>
      </w:r>
      <w:r w:rsidR="00DD644B">
        <w:rPr>
          <w:rFonts w:hAnsi="標楷體" w:hint="eastAsia"/>
          <w:color w:val="000000" w:themeColor="text1"/>
          <w:szCs w:val="28"/>
        </w:rPr>
        <w:t>範圍之可能</w:t>
      </w:r>
      <w:r w:rsidR="004828A2">
        <w:rPr>
          <w:rFonts w:hAnsi="標楷體" w:hint="eastAsia"/>
          <w:color w:val="000000" w:themeColor="text1"/>
          <w:szCs w:val="28"/>
        </w:rPr>
        <w:t>，</w:t>
      </w:r>
      <w:r w:rsidR="004828A2" w:rsidRPr="00900644">
        <w:rPr>
          <w:rFonts w:hint="eastAsia"/>
        </w:rPr>
        <w:t>市府農業局</w:t>
      </w:r>
      <w:r w:rsidR="004828A2">
        <w:rPr>
          <w:rFonts w:hint="eastAsia"/>
        </w:rPr>
        <w:t>所稱，顯係卸責之辭。</w:t>
      </w:r>
    </w:p>
    <w:p w:rsidR="00D34583" w:rsidRPr="00D34583" w:rsidRDefault="00DD644B" w:rsidP="007F6482">
      <w:pPr>
        <w:pStyle w:val="3"/>
        <w:ind w:left="1360" w:hanging="680"/>
      </w:pPr>
      <w:r>
        <w:rPr>
          <w:rFonts w:hint="eastAsia"/>
        </w:rPr>
        <w:t>綜上，</w:t>
      </w:r>
      <w:r w:rsidR="00DD7872">
        <w:rPr>
          <w:rFonts w:hint="eastAsia"/>
        </w:rPr>
        <w:t>本案土地於78年至82年間即遭違建及占用，縣府不僅未能及時發現，於84年間換約續租時，現場勘查亦未確實辦理，致生後續事端，核有疏失。</w:t>
      </w:r>
    </w:p>
    <w:p w:rsidR="004828A2" w:rsidRPr="004828A2" w:rsidRDefault="00694B0E" w:rsidP="004828A2">
      <w:pPr>
        <w:pStyle w:val="2"/>
        <w:ind w:left="1020" w:hanging="680"/>
      </w:pPr>
      <w:r>
        <w:rPr>
          <w:rFonts w:hint="eastAsia"/>
        </w:rPr>
        <w:t>本案於98年1月經檢舉有</w:t>
      </w:r>
      <w:r w:rsidRPr="00A9301E">
        <w:rPr>
          <w:rFonts w:hint="eastAsia"/>
        </w:rPr>
        <w:t>違法</w:t>
      </w:r>
      <w:r>
        <w:rPr>
          <w:rFonts w:hint="eastAsia"/>
        </w:rPr>
        <w:t>於</w:t>
      </w:r>
      <w:r w:rsidRPr="00A9301E">
        <w:rPr>
          <w:rFonts w:hint="eastAsia"/>
        </w:rPr>
        <w:t>山坡地保育區建築房屋影響水土保持</w:t>
      </w:r>
      <w:r>
        <w:rPr>
          <w:rFonts w:hint="eastAsia"/>
        </w:rPr>
        <w:t>之情事，雖經臺北縣政府</w:t>
      </w:r>
      <w:r w:rsidRPr="00694B0E">
        <w:rPr>
          <w:rFonts w:hint="eastAsia"/>
        </w:rPr>
        <w:t>違章建築拆除大隊</w:t>
      </w:r>
      <w:r>
        <w:rPr>
          <w:rFonts w:hint="eastAsia"/>
        </w:rPr>
        <w:t>予以查報列管，惟臺北縣政府農業局未本於山坡地主管機關權責，確實究明查處，核有重大疏失。另，財政部</w:t>
      </w:r>
      <w:r w:rsidRPr="004672FE">
        <w:rPr>
          <w:rFonts w:hint="eastAsia"/>
        </w:rPr>
        <w:t>國</w:t>
      </w:r>
      <w:r>
        <w:rPr>
          <w:rFonts w:hint="eastAsia"/>
        </w:rPr>
        <w:t>有財</w:t>
      </w:r>
      <w:r w:rsidRPr="004672FE">
        <w:rPr>
          <w:rFonts w:hint="eastAsia"/>
        </w:rPr>
        <w:t>產</w:t>
      </w:r>
      <w:r>
        <w:rPr>
          <w:rFonts w:hint="eastAsia"/>
        </w:rPr>
        <w:t>局</w:t>
      </w:r>
      <w:r w:rsidR="00C70830">
        <w:rPr>
          <w:rFonts w:hint="eastAsia"/>
        </w:rPr>
        <w:t>臺灣</w:t>
      </w:r>
      <w:r w:rsidRPr="00371D11">
        <w:rPr>
          <w:rFonts w:hint="eastAsia"/>
        </w:rPr>
        <w:t>北區辦事處</w:t>
      </w:r>
      <w:r w:rsidR="00E11D53">
        <w:rPr>
          <w:rFonts w:hint="eastAsia"/>
        </w:rPr>
        <w:t>(現</w:t>
      </w:r>
      <w:r w:rsidR="00E11D53" w:rsidRPr="002E04B2">
        <w:t>改制為</w:t>
      </w:r>
      <w:r w:rsidR="00E11D53" w:rsidRPr="002E04B2">
        <w:rPr>
          <w:rFonts w:hint="eastAsia"/>
        </w:rPr>
        <w:t>財政部國有財產署</w:t>
      </w:r>
      <w:r w:rsidR="00E11D53">
        <w:rPr>
          <w:rFonts w:hint="eastAsia"/>
        </w:rPr>
        <w:t>北區分署)</w:t>
      </w:r>
      <w:r w:rsidRPr="004672FE">
        <w:rPr>
          <w:rFonts w:hint="eastAsia"/>
        </w:rPr>
        <w:t>未確認</w:t>
      </w:r>
      <w:r>
        <w:rPr>
          <w:rFonts w:hint="eastAsia"/>
        </w:rPr>
        <w:t>原承租人</w:t>
      </w:r>
      <w:r w:rsidRPr="004672FE">
        <w:rPr>
          <w:rFonts w:hint="eastAsia"/>
        </w:rPr>
        <w:t>是否</w:t>
      </w:r>
      <w:r>
        <w:rPr>
          <w:rFonts w:hint="eastAsia"/>
        </w:rPr>
        <w:t>符合</w:t>
      </w:r>
      <w:r w:rsidRPr="004672FE">
        <w:rPr>
          <w:rFonts w:hint="eastAsia"/>
        </w:rPr>
        <w:t>「租期屆滿後繼續使用原承租土地」</w:t>
      </w:r>
      <w:r>
        <w:rPr>
          <w:rFonts w:hint="eastAsia"/>
        </w:rPr>
        <w:t>之要件，</w:t>
      </w:r>
      <w:r w:rsidRPr="004672FE">
        <w:rPr>
          <w:rFonts w:hint="eastAsia"/>
        </w:rPr>
        <w:t>片面認定陳君迄至98年間仍為本案土地承租人，</w:t>
      </w:r>
      <w:r w:rsidR="000717C3">
        <w:rPr>
          <w:rFonts w:hint="eastAsia"/>
        </w:rPr>
        <w:t>逕行</w:t>
      </w:r>
      <w:r w:rsidRPr="004672FE">
        <w:rPr>
          <w:rFonts w:hint="eastAsia"/>
        </w:rPr>
        <w:t>函文</w:t>
      </w:r>
      <w:r>
        <w:rPr>
          <w:rFonts w:hint="eastAsia"/>
        </w:rPr>
        <w:t>要求</w:t>
      </w:r>
      <w:r w:rsidRPr="004672FE">
        <w:rPr>
          <w:rFonts w:hint="eastAsia"/>
        </w:rPr>
        <w:t>排除占用，</w:t>
      </w:r>
      <w:r>
        <w:rPr>
          <w:rFonts w:hint="eastAsia"/>
        </w:rPr>
        <w:t>亦有未當</w:t>
      </w:r>
      <w:r w:rsidRPr="004672FE">
        <w:rPr>
          <w:rFonts w:hint="eastAsia"/>
        </w:rPr>
        <w:t>。</w:t>
      </w:r>
    </w:p>
    <w:p w:rsidR="007E77E1" w:rsidRPr="00E935C4" w:rsidRDefault="007E77E1" w:rsidP="007F6482">
      <w:pPr>
        <w:pStyle w:val="3"/>
        <w:ind w:left="1360" w:hanging="680"/>
      </w:pPr>
      <w:r w:rsidRPr="00BC185D">
        <w:rPr>
          <w:rFonts w:hAnsi="Times New Roman" w:hint="eastAsia"/>
        </w:rPr>
        <w:t>按</w:t>
      </w:r>
      <w:r w:rsidRPr="00BC185D">
        <w:rPr>
          <w:rFonts w:hAnsi="Times New Roman" w:hint="eastAsia"/>
          <w:u w:val="single"/>
        </w:rPr>
        <w:t>山坡地保育利用條例</w:t>
      </w:r>
      <w:r w:rsidRPr="00BC185D">
        <w:rPr>
          <w:rFonts w:hint="eastAsia"/>
        </w:rPr>
        <w:t>第9條(87年1月7日修正)規定：「在山坡地為下列經營或使用，其土地之經營人、使用人或所有人，於其經營或使用範圍內，應實施水土保持之處理與維護：……二、宜林地之經營、使用或採伐。……五、建築用地之開發。……九、其他山坡地之開發或利用。」第10條(87年1月7日修正)規定：「在公有或他人山坡地內，不得擅自墾殖、占用或從事前條第一款至第九款之開發、經營或使用。」</w:t>
      </w:r>
      <w:r w:rsidR="00626E11" w:rsidRPr="00BC185D">
        <w:rPr>
          <w:rFonts w:hint="eastAsia"/>
        </w:rPr>
        <w:t>第34條(87年1月7日修正)第1項並規定：「違反第十條規定者，處六月以上五年以下有期徒刑，得併科新臺幣六十萬元以下罰金。」</w:t>
      </w:r>
      <w:r w:rsidR="00BC185D">
        <w:rPr>
          <w:rFonts w:hint="eastAsia"/>
        </w:rPr>
        <w:t>另，</w:t>
      </w:r>
      <w:r w:rsidR="00626E11" w:rsidRPr="00E245AA">
        <w:rPr>
          <w:rFonts w:hint="eastAsia"/>
          <w:u w:val="single"/>
        </w:rPr>
        <w:t>水土保持法</w:t>
      </w:r>
      <w:r w:rsidR="000F03E2" w:rsidRPr="00E73F15">
        <w:rPr>
          <w:rFonts w:hint="eastAsia"/>
        </w:rPr>
        <w:t>第8條(83年10月21日修正)第1項規定：「下列地區之治理或經營、使用行為，應經調查規劃，依水土保持技術規範實施水土保持之處理與維護：……二、農、林、漁、牧地之開發利用。……五、於山坡地或森林區內開發建築用地，或設置公園、墳墓、遊憩用地、運動場地或軍事訓練場、堆積土石、處理廢棄物或其他開挖整地。……」</w:t>
      </w:r>
      <w:r w:rsidR="00BF0A19" w:rsidRPr="00E73F15">
        <w:rPr>
          <w:rFonts w:hint="eastAsia"/>
        </w:rPr>
        <w:t>及</w:t>
      </w:r>
      <w:r w:rsidR="000F03E2" w:rsidRPr="00E73F15">
        <w:rPr>
          <w:rFonts w:hint="eastAsia"/>
        </w:rPr>
        <w:t>第12條(</w:t>
      </w:r>
      <w:r w:rsidR="00E73F15" w:rsidRPr="00E73F15">
        <w:rPr>
          <w:rFonts w:hint="eastAsia"/>
        </w:rPr>
        <w:t>83年5月27日制定公布</w:t>
      </w:r>
      <w:r w:rsidR="000F03E2" w:rsidRPr="00E73F15">
        <w:rPr>
          <w:rFonts w:hint="eastAsia"/>
        </w:rPr>
        <w:t>)</w:t>
      </w:r>
      <w:r w:rsidR="00BF0A19" w:rsidRPr="00E73F15">
        <w:rPr>
          <w:rFonts w:hint="eastAsia"/>
        </w:rPr>
        <w:t>第1項</w:t>
      </w:r>
      <w:r w:rsidR="000F03E2" w:rsidRPr="00E73F15">
        <w:rPr>
          <w:rFonts w:hint="eastAsia"/>
        </w:rPr>
        <w:t>規定：「……及於山坡地及森林區內從事農、林、漁、牧地之開發利用所需之修築農路、開挖、整地或整坡作業，其水土保持義務人應先擬具水土保持計畫，送請主管機關核定……。」</w:t>
      </w:r>
      <w:r w:rsidR="00787B07" w:rsidRPr="00E73F15">
        <w:rPr>
          <w:rFonts w:hint="eastAsia"/>
        </w:rPr>
        <w:t>第32條(</w:t>
      </w:r>
      <w:r w:rsidR="00BB6E4C" w:rsidRPr="00E73F15">
        <w:rPr>
          <w:rFonts w:hint="eastAsia"/>
        </w:rPr>
        <w:t>83年5月27日制定公布</w:t>
      </w:r>
      <w:r w:rsidR="00787B07" w:rsidRPr="00E73F15">
        <w:rPr>
          <w:rFonts w:hint="eastAsia"/>
        </w:rPr>
        <w:t>)第1項並規定：「在公有或私人山坡地或國、公有林區或他人私有林區內未經同意擅自墾殖、占用或從事第八條第一項第二款至第五款之開發、經營或使用，致生水土流失或毀損水土保持之處理與維護設施者，處六月以上五年以下有期徒刑，得併科新臺幣六十萬元以下罰金。但其情節輕微，顯可憫恕者，得減輕或免除其刑。</w:t>
      </w:r>
      <w:r w:rsidR="00E73F15">
        <w:rPr>
          <w:rFonts w:hint="eastAsia"/>
        </w:rPr>
        <w:t>」</w:t>
      </w:r>
    </w:p>
    <w:p w:rsidR="00EB540B" w:rsidRDefault="00A9301E" w:rsidP="007F6482">
      <w:pPr>
        <w:pStyle w:val="3"/>
        <w:ind w:left="1360" w:hanging="680"/>
      </w:pPr>
      <w:r>
        <w:rPr>
          <w:rFonts w:hint="eastAsia"/>
        </w:rPr>
        <w:t>經查，</w:t>
      </w:r>
      <w:r w:rsidR="000D1DE8">
        <w:rPr>
          <w:rFonts w:hint="eastAsia"/>
        </w:rPr>
        <w:t>鄭君於97年11月7日向</w:t>
      </w:r>
      <w:r w:rsidR="000D1DE8" w:rsidRPr="00581887">
        <w:rPr>
          <w:rFonts w:hint="eastAsia"/>
        </w:rPr>
        <w:t>國產局北區辦</w:t>
      </w:r>
      <w:r w:rsidR="000D1DE8">
        <w:rPr>
          <w:rFonts w:hint="eastAsia"/>
        </w:rPr>
        <w:t>事</w:t>
      </w:r>
      <w:r w:rsidR="000D1DE8" w:rsidRPr="00581887">
        <w:rPr>
          <w:rFonts w:hint="eastAsia"/>
        </w:rPr>
        <w:t>處</w:t>
      </w:r>
      <w:r w:rsidR="000D1DE8">
        <w:rPr>
          <w:rFonts w:hint="eastAsia"/>
        </w:rPr>
        <w:t>申請承租本案部分土地做「基地」使用。</w:t>
      </w:r>
      <w:r>
        <w:rPr>
          <w:rFonts w:hint="eastAsia"/>
        </w:rPr>
        <w:t>98年1月5日</w:t>
      </w:r>
      <w:r w:rsidR="00903A58">
        <w:rPr>
          <w:rFonts w:hint="eastAsia"/>
        </w:rPr>
        <w:t>，</w:t>
      </w:r>
      <w:r>
        <w:rPr>
          <w:rFonts w:hint="eastAsia"/>
        </w:rPr>
        <w:t>民眾</w:t>
      </w:r>
      <w:r w:rsidR="00903A58">
        <w:rPr>
          <w:rFonts w:hint="eastAsia"/>
        </w:rPr>
        <w:t>即</w:t>
      </w:r>
      <w:r>
        <w:rPr>
          <w:rFonts w:hint="eastAsia"/>
        </w:rPr>
        <w:t>向</w:t>
      </w:r>
      <w:r w:rsidR="00E812C3">
        <w:rPr>
          <w:rFonts w:hint="eastAsia"/>
        </w:rPr>
        <w:t>臺</w:t>
      </w:r>
      <w:r>
        <w:rPr>
          <w:rFonts w:hint="eastAsia"/>
        </w:rPr>
        <w:t>北縣縣長、</w:t>
      </w:r>
      <w:r w:rsidRPr="00581887">
        <w:rPr>
          <w:rFonts w:hint="eastAsia"/>
        </w:rPr>
        <w:t>縣府工務局</w:t>
      </w:r>
      <w:r>
        <w:rPr>
          <w:rFonts w:hint="eastAsia"/>
        </w:rPr>
        <w:t>及</w:t>
      </w:r>
      <w:r w:rsidRPr="00581887">
        <w:rPr>
          <w:rFonts w:hint="eastAsia"/>
        </w:rPr>
        <w:t>國產局北區辦</w:t>
      </w:r>
      <w:r>
        <w:rPr>
          <w:rFonts w:hint="eastAsia"/>
        </w:rPr>
        <w:t>事</w:t>
      </w:r>
      <w:r w:rsidRPr="00581887">
        <w:rPr>
          <w:rFonts w:hint="eastAsia"/>
        </w:rPr>
        <w:t>處</w:t>
      </w:r>
      <w:r w:rsidRPr="00A9301E">
        <w:rPr>
          <w:rFonts w:hint="eastAsia"/>
        </w:rPr>
        <w:t>檢舉，有人在本案土地山坡地保育區違法建築房屋，恐影響水土保持</w:t>
      </w:r>
      <w:r>
        <w:rPr>
          <w:rFonts w:hint="eastAsia"/>
        </w:rPr>
        <w:t>而致安全堪慮</w:t>
      </w:r>
      <w:r w:rsidRPr="00581887">
        <w:rPr>
          <w:rFonts w:hint="eastAsia"/>
        </w:rPr>
        <w:t>。</w:t>
      </w:r>
      <w:r w:rsidR="00661D7E">
        <w:rPr>
          <w:rFonts w:hint="eastAsia"/>
        </w:rPr>
        <w:t>98年1月8日</w:t>
      </w:r>
      <w:r w:rsidR="00903A58">
        <w:rPr>
          <w:rFonts w:hint="eastAsia"/>
        </w:rPr>
        <w:t>，</w:t>
      </w:r>
      <w:r w:rsidR="00661D7E" w:rsidRPr="00B7260B">
        <w:rPr>
          <w:rFonts w:hint="eastAsia"/>
        </w:rPr>
        <w:t>農委</w:t>
      </w:r>
      <w:r w:rsidR="00661D7E" w:rsidRPr="00671516">
        <w:rPr>
          <w:rFonts w:hint="eastAsia"/>
        </w:rPr>
        <w:t>會</w:t>
      </w:r>
      <w:r w:rsidR="00B7260B" w:rsidRPr="00671516">
        <w:rPr>
          <w:rFonts w:hint="eastAsia"/>
        </w:rPr>
        <w:t>水土保持局(下稱</w:t>
      </w:r>
      <w:r w:rsidR="00661D7E" w:rsidRPr="00671516">
        <w:rPr>
          <w:rFonts w:hint="eastAsia"/>
        </w:rPr>
        <w:t>水保局</w:t>
      </w:r>
      <w:r w:rsidR="00B7260B" w:rsidRPr="00671516">
        <w:rPr>
          <w:rFonts w:hint="eastAsia"/>
        </w:rPr>
        <w:t>)</w:t>
      </w:r>
      <w:r w:rsidR="00661D7E" w:rsidRPr="00671516">
        <w:rPr>
          <w:rFonts w:hint="eastAsia"/>
        </w:rPr>
        <w:t>亦</w:t>
      </w:r>
      <w:r w:rsidR="00661D7E">
        <w:rPr>
          <w:rFonts w:hint="eastAsia"/>
        </w:rPr>
        <w:t>接獲民眾電話檢舉本案山坡地遭濫挖</w:t>
      </w:r>
      <w:r w:rsidR="00E506DF">
        <w:rPr>
          <w:rFonts w:hint="eastAsia"/>
        </w:rPr>
        <w:t>，水保局</w:t>
      </w:r>
      <w:r w:rsidR="00513321">
        <w:rPr>
          <w:rFonts w:hint="eastAsia"/>
        </w:rPr>
        <w:t>遂於同年月9日</w:t>
      </w:r>
      <w:r w:rsidR="00E506DF">
        <w:rPr>
          <w:rFonts w:hint="eastAsia"/>
        </w:rPr>
        <w:t>函縣府，檢送「山坡地違規檢舉通報單」</w:t>
      </w:r>
      <w:r w:rsidR="00661D7E">
        <w:rPr>
          <w:rFonts w:hint="eastAsia"/>
        </w:rPr>
        <w:t>。</w:t>
      </w:r>
      <w:r w:rsidR="0094427C">
        <w:rPr>
          <w:rFonts w:hint="eastAsia"/>
        </w:rPr>
        <w:t>另國產局北區辦事處於98年1月9日辦理</w:t>
      </w:r>
      <w:r w:rsidR="0094427C" w:rsidRPr="000F65DF">
        <w:rPr>
          <w:rFonts w:hint="eastAsia"/>
        </w:rPr>
        <w:t>勘查</w:t>
      </w:r>
      <w:r w:rsidR="0094427C" w:rsidRPr="00C65B7F">
        <w:rPr>
          <w:rFonts w:hint="eastAsia"/>
        </w:rPr>
        <w:t>結果</w:t>
      </w:r>
      <w:r w:rsidR="0094427C">
        <w:rPr>
          <w:rFonts w:hint="eastAsia"/>
        </w:rPr>
        <w:t>，</w:t>
      </w:r>
      <w:r w:rsidR="0094427C" w:rsidRPr="0094427C">
        <w:rPr>
          <w:rFonts w:hint="eastAsia"/>
        </w:rPr>
        <w:t>『錄號2』為「長青路210巷</w:t>
      </w:r>
      <w:r w:rsidR="00277B2D">
        <w:rPr>
          <w:rFonts w:hAnsi="標楷體" w:hint="eastAsia"/>
        </w:rPr>
        <w:t>○○</w:t>
      </w:r>
      <w:r w:rsidR="0094427C" w:rsidRPr="0094427C">
        <w:rPr>
          <w:rFonts w:hint="eastAsia"/>
        </w:rPr>
        <w:t>號附近磚造平房、搭棚及庭院」，使用面積約</w:t>
      </w:r>
      <w:r w:rsidR="0094427C" w:rsidRPr="0094427C">
        <w:t>465</w:t>
      </w:r>
      <w:r w:rsidR="0094427C" w:rsidRPr="0094427C">
        <w:rPr>
          <w:rFonts w:hint="eastAsia"/>
        </w:rPr>
        <w:t>㎡、『錄號3』為「長青路210巷</w:t>
      </w:r>
      <w:r w:rsidR="00277B2D">
        <w:rPr>
          <w:rFonts w:hAnsi="標楷體" w:hint="eastAsia"/>
        </w:rPr>
        <w:t>○○</w:t>
      </w:r>
      <w:bookmarkStart w:id="0" w:name="_GoBack"/>
      <w:bookmarkEnd w:id="0"/>
      <w:r w:rsidR="0094427C" w:rsidRPr="0094427C">
        <w:rPr>
          <w:rFonts w:hint="eastAsia"/>
        </w:rPr>
        <w:t>號鐵搭房、磚造平房及庭院」，使用面積約81㎡，其地上物所有人、使用人均為鄭君</w:t>
      </w:r>
      <w:r w:rsidR="0094427C">
        <w:rPr>
          <w:rFonts w:hint="eastAsia"/>
        </w:rPr>
        <w:t>。</w:t>
      </w:r>
    </w:p>
    <w:p w:rsidR="0094427C" w:rsidRDefault="0094427C" w:rsidP="007E77E1">
      <w:pPr>
        <w:pStyle w:val="3"/>
        <w:ind w:left="1360" w:hanging="680"/>
      </w:pPr>
      <w:r>
        <w:rPr>
          <w:rFonts w:hint="eastAsia"/>
        </w:rPr>
        <w:t>縣府</w:t>
      </w:r>
      <w:r w:rsidRPr="005B6EE8">
        <w:rPr>
          <w:rFonts w:hint="eastAsia"/>
        </w:rPr>
        <w:t>拆除隊</w:t>
      </w:r>
      <w:r w:rsidR="005B6EE8">
        <w:rPr>
          <w:rFonts w:hint="eastAsia"/>
        </w:rPr>
        <w:t>獲報後，即於98年1月10日完成「</w:t>
      </w:r>
      <w:r w:rsidR="005B6EE8" w:rsidRPr="005B6EE8">
        <w:rPr>
          <w:rFonts w:hint="eastAsia"/>
        </w:rPr>
        <w:t>違章建築勘查紀錄表</w:t>
      </w:r>
      <w:r w:rsidR="005B6EE8">
        <w:rPr>
          <w:rFonts w:hint="eastAsia"/>
        </w:rPr>
        <w:t>」，並核發同年</w:t>
      </w:r>
      <w:r w:rsidR="007E77E1">
        <w:rPr>
          <w:rFonts w:hint="eastAsia"/>
        </w:rPr>
        <w:t>1</w:t>
      </w:r>
      <w:r w:rsidR="005B6EE8">
        <w:rPr>
          <w:rFonts w:hint="eastAsia"/>
        </w:rPr>
        <w:t>月16日</w:t>
      </w:r>
      <w:r w:rsidR="005B6EE8" w:rsidRPr="00181752">
        <w:rPr>
          <w:rFonts w:hint="eastAsia"/>
        </w:rPr>
        <w:t>北縣拆認字第0980001827號</w:t>
      </w:r>
      <w:r w:rsidR="005B6EE8" w:rsidRPr="0060605F">
        <w:rPr>
          <w:rFonts w:hint="eastAsia"/>
        </w:rPr>
        <w:t>違章建築認定通知書</w:t>
      </w:r>
      <w:r w:rsidR="005B6EE8">
        <w:rPr>
          <w:rFonts w:hint="eastAsia"/>
        </w:rPr>
        <w:t>，同年2月16日再核發「</w:t>
      </w:r>
      <w:r w:rsidR="005B6EE8" w:rsidRPr="005B6EE8">
        <w:rPr>
          <w:rFonts w:hint="eastAsia"/>
        </w:rPr>
        <w:t>違章建築拆除時間通知單</w:t>
      </w:r>
      <w:r w:rsidR="005B6EE8">
        <w:rPr>
          <w:rFonts w:hint="eastAsia"/>
        </w:rPr>
        <w:t>」，</w:t>
      </w:r>
      <w:r w:rsidR="00FF299E" w:rsidRPr="0027011B">
        <w:rPr>
          <w:rFonts w:hint="eastAsia"/>
        </w:rPr>
        <w:t>訂於</w:t>
      </w:r>
      <w:r w:rsidR="00FF299E">
        <w:rPr>
          <w:rFonts w:hint="eastAsia"/>
        </w:rPr>
        <w:t>同年月</w:t>
      </w:r>
      <w:r w:rsidR="00FF299E" w:rsidRPr="0027011B">
        <w:rPr>
          <w:rFonts w:hint="eastAsia"/>
        </w:rPr>
        <w:t>23</w:t>
      </w:r>
      <w:r w:rsidR="00FF299E">
        <w:rPr>
          <w:rFonts w:hint="eastAsia"/>
        </w:rPr>
        <w:t>日</w:t>
      </w:r>
      <w:r w:rsidR="00FF299E" w:rsidRPr="0027011B">
        <w:rPr>
          <w:rFonts w:hint="eastAsia"/>
        </w:rPr>
        <w:t>起執行拆除</w:t>
      </w:r>
      <w:r w:rsidR="00FF299E">
        <w:rPr>
          <w:rFonts w:hint="eastAsia"/>
        </w:rPr>
        <w:t>，嗣因本案違建</w:t>
      </w:r>
      <w:r w:rsidR="00FF299E" w:rsidRPr="0005172E">
        <w:rPr>
          <w:rFonts w:hint="eastAsia"/>
        </w:rPr>
        <w:t>舊有建物兩側新增建部分經屋主自行拆除</w:t>
      </w:r>
      <w:r w:rsidR="00FF299E" w:rsidRPr="008F35D2">
        <w:rPr>
          <w:rFonts w:hint="eastAsia"/>
        </w:rPr>
        <w:t>，且於</w:t>
      </w:r>
      <w:r w:rsidR="00FF299E">
        <w:rPr>
          <w:rFonts w:hint="eastAsia"/>
        </w:rPr>
        <w:t>同年</w:t>
      </w:r>
      <w:r w:rsidR="00FF299E" w:rsidRPr="008F35D2">
        <w:rPr>
          <w:rFonts w:hint="eastAsia"/>
        </w:rPr>
        <w:t>3月17日複查均無恢復新增情事，</w:t>
      </w:r>
      <w:r w:rsidR="00FF299E">
        <w:rPr>
          <w:rFonts w:hint="eastAsia"/>
        </w:rPr>
        <w:t>而將</w:t>
      </w:r>
      <w:r w:rsidR="00FF299E" w:rsidRPr="008F35D2">
        <w:rPr>
          <w:rFonts w:hint="eastAsia"/>
        </w:rPr>
        <w:t>其餘違建部分依</w:t>
      </w:r>
      <w:r w:rsidR="00FF299E" w:rsidRPr="00181752">
        <w:rPr>
          <w:rFonts w:hint="eastAsia"/>
        </w:rPr>
        <w:t>「</w:t>
      </w:r>
      <w:r w:rsidR="00E812C3">
        <w:rPr>
          <w:rFonts w:hint="eastAsia"/>
        </w:rPr>
        <w:t>臺</w:t>
      </w:r>
      <w:r w:rsidR="00FF299E" w:rsidRPr="00181752">
        <w:rPr>
          <w:rFonts w:hint="eastAsia"/>
        </w:rPr>
        <w:t>北縣違章建築拆除優先次序表</w:t>
      </w:r>
      <w:r w:rsidR="00FF299E" w:rsidRPr="00BD7379">
        <w:rPr>
          <w:rFonts w:hint="eastAsia"/>
        </w:rPr>
        <w:t>」</w:t>
      </w:r>
      <w:r w:rsidR="00FF299E" w:rsidRPr="008F35D2">
        <w:rPr>
          <w:rFonts w:hint="eastAsia"/>
        </w:rPr>
        <w:t>規定</w:t>
      </w:r>
      <w:r w:rsidR="00FF299E" w:rsidRPr="00BD7379">
        <w:rPr>
          <w:rFonts w:hint="eastAsia"/>
        </w:rPr>
        <w:t>依</w:t>
      </w:r>
      <w:r w:rsidR="00FF299E" w:rsidRPr="008F35D2">
        <w:rPr>
          <w:rFonts w:hint="eastAsia"/>
        </w:rPr>
        <w:t>序排拆</w:t>
      </w:r>
      <w:r w:rsidR="00FF299E">
        <w:rPr>
          <w:rFonts w:hint="eastAsia"/>
        </w:rPr>
        <w:t>。</w:t>
      </w:r>
      <w:r w:rsidR="00FF299E" w:rsidRPr="00371D11">
        <w:rPr>
          <w:rFonts w:hint="eastAsia"/>
        </w:rPr>
        <w:t>國產局北區辦事處</w:t>
      </w:r>
      <w:r w:rsidR="00FF299E">
        <w:rPr>
          <w:rFonts w:hint="eastAsia"/>
        </w:rPr>
        <w:t>則於98年2月13日</w:t>
      </w:r>
      <w:r w:rsidR="00FF299E" w:rsidRPr="00371D11">
        <w:rPr>
          <w:rFonts w:hint="eastAsia"/>
        </w:rPr>
        <w:t>函</w:t>
      </w:r>
      <w:r w:rsidR="00FF299E">
        <w:rPr>
          <w:rFonts w:hint="eastAsia"/>
        </w:rPr>
        <w:t>知原承租人</w:t>
      </w:r>
      <w:r w:rsidR="00FF299E" w:rsidRPr="00A16740">
        <w:rPr>
          <w:rFonts w:hint="eastAsia"/>
        </w:rPr>
        <w:t>陳君</w:t>
      </w:r>
      <w:r w:rsidR="00FF299E">
        <w:rPr>
          <w:rFonts w:hint="eastAsia"/>
        </w:rPr>
        <w:t>排除占用，因陳君逾期未辦理，遂以98年5月6日函</w:t>
      </w:r>
      <w:r w:rsidR="00FF299E" w:rsidRPr="007D5A71">
        <w:rPr>
          <w:rFonts w:hint="eastAsia"/>
        </w:rPr>
        <w:t>終止與陳君之租賃關係</w:t>
      </w:r>
      <w:r w:rsidR="00FF299E">
        <w:rPr>
          <w:rFonts w:hint="eastAsia"/>
        </w:rPr>
        <w:t>。</w:t>
      </w:r>
      <w:r w:rsidR="00F628E1">
        <w:rPr>
          <w:rFonts w:hint="eastAsia"/>
        </w:rPr>
        <w:t>另，臺北縣汐止市公所</w:t>
      </w:r>
      <w:r w:rsidR="006F5AF2">
        <w:rPr>
          <w:rFonts w:hint="eastAsia"/>
        </w:rPr>
        <w:t>於98年1月21日</w:t>
      </w:r>
      <w:r w:rsidR="00F628E1">
        <w:rPr>
          <w:rFonts w:hint="eastAsia"/>
        </w:rPr>
        <w:t>函復縣府農業局，檢送本案土地現場照片，並說明</w:t>
      </w:r>
      <w:r w:rsidR="004C6FED">
        <w:rPr>
          <w:rFonts w:hint="eastAsia"/>
        </w:rPr>
        <w:t>本案</w:t>
      </w:r>
      <w:r w:rsidR="00F628E1">
        <w:rPr>
          <w:rFonts w:hint="eastAsia"/>
        </w:rPr>
        <w:t>「無開挖整地影響水土保持情形」</w:t>
      </w:r>
      <w:r w:rsidR="008E4A92">
        <w:rPr>
          <w:rFonts w:hint="eastAsia"/>
        </w:rPr>
        <w:t>；縣府農業局遂於98年2月12日函復水保局略以，本案經</w:t>
      </w:r>
      <w:r w:rsidR="008E4A92" w:rsidRPr="008E4A92">
        <w:rPr>
          <w:rFonts w:hint="eastAsia"/>
        </w:rPr>
        <w:t>汐止市公所派員現場勘查，現場有一房舍及堆放模板等雜物，並未發現開挖整地違反</w:t>
      </w:r>
      <w:r w:rsidR="008E4A92" w:rsidRPr="0064113C">
        <w:rPr>
          <w:rFonts w:hint="eastAsia"/>
        </w:rPr>
        <w:t>水土保持法</w:t>
      </w:r>
      <w:r w:rsidR="008E4A92">
        <w:rPr>
          <w:rFonts w:hint="eastAsia"/>
        </w:rPr>
        <w:t>等情事。</w:t>
      </w:r>
      <w:r w:rsidR="000F75BE">
        <w:rPr>
          <w:rFonts w:hint="eastAsia"/>
        </w:rPr>
        <w:t>並於同年月27日函國產局北區辦事處略以</w:t>
      </w:r>
      <w:r w:rsidR="0064113C">
        <w:rPr>
          <w:rFonts w:hint="eastAsia"/>
        </w:rPr>
        <w:t>：「本案國有土地遭違法建築乙案，經</w:t>
      </w:r>
      <w:r w:rsidR="0064113C" w:rsidRPr="00324033">
        <w:rPr>
          <w:rFonts w:hint="eastAsia"/>
        </w:rPr>
        <w:t>汐止公所派員現場勘查，現場有一房舍及堆放模板等雜物，並未發現開挖整地違反水土保持法</w:t>
      </w:r>
      <w:r w:rsidR="0064113C">
        <w:rPr>
          <w:rFonts w:hint="eastAsia"/>
        </w:rPr>
        <w:t>等情事。」</w:t>
      </w:r>
    </w:p>
    <w:p w:rsidR="0094427C" w:rsidRDefault="00F35A7E" w:rsidP="007F6482">
      <w:pPr>
        <w:pStyle w:val="3"/>
        <w:ind w:left="1360" w:hanging="680"/>
      </w:pPr>
      <w:r>
        <w:rPr>
          <w:rFonts w:hint="eastAsia"/>
        </w:rPr>
        <w:t>惟查，</w:t>
      </w:r>
      <w:r w:rsidR="006F5AF2">
        <w:rPr>
          <w:rFonts w:hint="eastAsia"/>
        </w:rPr>
        <w:t>汐止市公所函復縣府農業局所檢送</w:t>
      </w:r>
      <w:r w:rsidR="007E77E1">
        <w:rPr>
          <w:rFonts w:hint="eastAsia"/>
        </w:rPr>
        <w:t>之</w:t>
      </w:r>
      <w:r w:rsidR="006F5AF2">
        <w:rPr>
          <w:rFonts w:hint="eastAsia"/>
        </w:rPr>
        <w:t>現場照片</w:t>
      </w:r>
      <w:r w:rsidR="004C3C1B">
        <w:rPr>
          <w:rFonts w:hint="eastAsia"/>
        </w:rPr>
        <w:t>，</w:t>
      </w:r>
      <w:r w:rsidR="007E77E1" w:rsidRPr="007E77E1">
        <w:rPr>
          <w:rFonts w:hint="eastAsia"/>
        </w:rPr>
        <w:t>明顯可見山坡地坡面裸露情形，</w:t>
      </w:r>
      <w:r w:rsidR="004C3C1B">
        <w:rPr>
          <w:rFonts w:hint="eastAsia"/>
        </w:rPr>
        <w:t>除新興建完成之水泥階梯外，且有一建造完成之</w:t>
      </w:r>
      <w:r w:rsidR="00AC0BE9">
        <w:rPr>
          <w:rFonts w:hint="eastAsia"/>
        </w:rPr>
        <w:t>房舍</w:t>
      </w:r>
      <w:r w:rsidR="0072279D">
        <w:rPr>
          <w:rFonts w:hint="eastAsia"/>
        </w:rPr>
        <w:t>，</w:t>
      </w:r>
      <w:r w:rsidR="00AA3080">
        <w:rPr>
          <w:rFonts w:hint="eastAsia"/>
        </w:rPr>
        <w:t>顯有上開</w:t>
      </w:r>
      <w:r w:rsidR="0041059B" w:rsidRPr="002741DF">
        <w:rPr>
          <w:rFonts w:hAnsi="Times New Roman" w:hint="eastAsia"/>
        </w:rPr>
        <w:t>山坡地保育利用條例</w:t>
      </w:r>
      <w:r w:rsidR="0041059B" w:rsidRPr="00BC185D">
        <w:rPr>
          <w:rFonts w:hint="eastAsia"/>
        </w:rPr>
        <w:t>第9條</w:t>
      </w:r>
      <w:r w:rsidR="0041059B">
        <w:rPr>
          <w:rFonts w:hint="eastAsia"/>
        </w:rPr>
        <w:t>第5款所稱</w:t>
      </w:r>
      <w:r w:rsidR="00AA3080">
        <w:rPr>
          <w:rFonts w:hint="eastAsia"/>
        </w:rPr>
        <w:t>「</w:t>
      </w:r>
      <w:r w:rsidR="0041059B" w:rsidRPr="00BC185D">
        <w:rPr>
          <w:rFonts w:hint="eastAsia"/>
        </w:rPr>
        <w:t>建築用地之開發</w:t>
      </w:r>
      <w:r w:rsidR="00AA3080">
        <w:rPr>
          <w:rFonts w:hint="eastAsia"/>
        </w:rPr>
        <w:t>」</w:t>
      </w:r>
      <w:r w:rsidR="0041059B">
        <w:rPr>
          <w:rFonts w:hint="eastAsia"/>
        </w:rPr>
        <w:t>、第10條所稱「</w:t>
      </w:r>
      <w:r w:rsidR="0041059B" w:rsidRPr="00BC185D">
        <w:rPr>
          <w:rFonts w:hint="eastAsia"/>
        </w:rPr>
        <w:t>在公有山坡地內，擅自墾殖、占用或從事前條第一款至第九款之開發或使用。</w:t>
      </w:r>
      <w:r w:rsidR="0041059B">
        <w:rPr>
          <w:rFonts w:hint="eastAsia"/>
        </w:rPr>
        <w:t>」</w:t>
      </w:r>
      <w:r w:rsidR="00E245AA">
        <w:rPr>
          <w:rFonts w:hint="eastAsia"/>
        </w:rPr>
        <w:t>及</w:t>
      </w:r>
      <w:r w:rsidR="00E245AA" w:rsidRPr="002741DF">
        <w:rPr>
          <w:rFonts w:hint="eastAsia"/>
        </w:rPr>
        <w:t>水土保持法</w:t>
      </w:r>
      <w:r w:rsidR="00E245AA" w:rsidRPr="00E73F15">
        <w:rPr>
          <w:rFonts w:hint="eastAsia"/>
        </w:rPr>
        <w:t>第8條第1項</w:t>
      </w:r>
      <w:r w:rsidR="00E245AA">
        <w:rPr>
          <w:rFonts w:hint="eastAsia"/>
        </w:rPr>
        <w:t>第5款「</w:t>
      </w:r>
      <w:r w:rsidR="00E245AA" w:rsidRPr="00E73F15">
        <w:rPr>
          <w:rFonts w:hint="eastAsia"/>
        </w:rPr>
        <w:t>於山坡地或森林區內開發建築用地</w:t>
      </w:r>
      <w:r w:rsidR="00E245AA">
        <w:rPr>
          <w:rFonts w:hint="eastAsia"/>
        </w:rPr>
        <w:t>」及</w:t>
      </w:r>
      <w:r w:rsidR="00E245AA" w:rsidRPr="00E73F15">
        <w:rPr>
          <w:rFonts w:hint="eastAsia"/>
        </w:rPr>
        <w:t>第12條第1項</w:t>
      </w:r>
      <w:r w:rsidR="00E245AA">
        <w:rPr>
          <w:rFonts w:hint="eastAsia"/>
        </w:rPr>
        <w:t>所稱「</w:t>
      </w:r>
      <w:r w:rsidR="00E245AA" w:rsidRPr="00E73F15">
        <w:rPr>
          <w:rFonts w:hint="eastAsia"/>
        </w:rPr>
        <w:t>於山坡地及森林區內從事農、林、漁、牧地之開發利用所需之修築農路、開挖、整地或整坡作業</w:t>
      </w:r>
      <w:r w:rsidR="00E245AA">
        <w:rPr>
          <w:rFonts w:hint="eastAsia"/>
        </w:rPr>
        <w:t>」等情事，</w:t>
      </w:r>
      <w:r w:rsidR="006478F2">
        <w:rPr>
          <w:rFonts w:hint="eastAsia"/>
        </w:rPr>
        <w:t>汐止市公所竟函稱本案「無開挖整地影響水土保持情形」，</w:t>
      </w:r>
      <w:r w:rsidR="00450D90">
        <w:rPr>
          <w:rFonts w:hint="eastAsia"/>
        </w:rPr>
        <w:t>縣府農業局亦未本於山坡地</w:t>
      </w:r>
      <w:r w:rsidR="002D20E4">
        <w:rPr>
          <w:rFonts w:hint="eastAsia"/>
        </w:rPr>
        <w:t>保育利用條例及水土保持法之</w:t>
      </w:r>
      <w:r w:rsidR="00450D90">
        <w:rPr>
          <w:rFonts w:hint="eastAsia"/>
        </w:rPr>
        <w:t>主管機關權責，確實究明查</w:t>
      </w:r>
      <w:r w:rsidR="0007062C">
        <w:rPr>
          <w:rFonts w:hint="eastAsia"/>
        </w:rPr>
        <w:t>處</w:t>
      </w:r>
      <w:r w:rsidR="00450D90">
        <w:rPr>
          <w:rFonts w:hint="eastAsia"/>
        </w:rPr>
        <w:t>，逕以「</w:t>
      </w:r>
      <w:r w:rsidR="00450D90" w:rsidRPr="008E4A92">
        <w:rPr>
          <w:rFonts w:hint="eastAsia"/>
        </w:rPr>
        <w:t>並未發現開挖整地違反</w:t>
      </w:r>
      <w:r w:rsidR="00450D90" w:rsidRPr="0064113C">
        <w:rPr>
          <w:rFonts w:hint="eastAsia"/>
        </w:rPr>
        <w:t>水土保持法</w:t>
      </w:r>
      <w:r w:rsidR="00450D90">
        <w:rPr>
          <w:rFonts w:hint="eastAsia"/>
        </w:rPr>
        <w:t>等情事」</w:t>
      </w:r>
      <w:r w:rsidR="00BB712E">
        <w:rPr>
          <w:rFonts w:hint="eastAsia"/>
        </w:rPr>
        <w:t>函復水保局</w:t>
      </w:r>
      <w:r w:rsidR="0064113C">
        <w:rPr>
          <w:rFonts w:hint="eastAsia"/>
        </w:rPr>
        <w:t>及國產局北區辦事處</w:t>
      </w:r>
      <w:r w:rsidR="00BB712E">
        <w:rPr>
          <w:rFonts w:hint="eastAsia"/>
        </w:rPr>
        <w:t>，</w:t>
      </w:r>
      <w:r w:rsidR="0007062C">
        <w:rPr>
          <w:rFonts w:hint="eastAsia"/>
        </w:rPr>
        <w:t>核有重大疏失。</w:t>
      </w:r>
    </w:p>
    <w:p w:rsidR="00FB6AB3" w:rsidRDefault="00EF64D8" w:rsidP="007F6482">
      <w:pPr>
        <w:pStyle w:val="3"/>
        <w:ind w:left="1360" w:hanging="680"/>
      </w:pPr>
      <w:r>
        <w:rPr>
          <w:rFonts w:hint="eastAsia"/>
        </w:rPr>
        <w:t>另查，</w:t>
      </w:r>
      <w:r w:rsidR="00FB6AB3">
        <w:rPr>
          <w:rFonts w:hint="eastAsia"/>
        </w:rPr>
        <w:t>縣府與</w:t>
      </w:r>
      <w:r w:rsidR="00FB6AB3" w:rsidRPr="00DB18DC">
        <w:rPr>
          <w:rFonts w:hint="eastAsia"/>
        </w:rPr>
        <w:t>陳君</w:t>
      </w:r>
      <w:r w:rsidR="00FB6AB3" w:rsidRPr="00700823">
        <w:rPr>
          <w:rFonts w:hint="eastAsia"/>
        </w:rPr>
        <w:t>之造林契約書</w:t>
      </w:r>
      <w:r w:rsidR="00FB6AB3">
        <w:rPr>
          <w:rFonts w:hint="eastAsia"/>
        </w:rPr>
        <w:t>，</w:t>
      </w:r>
      <w:r w:rsidR="00FB6AB3" w:rsidRPr="00FB6AB3">
        <w:rPr>
          <w:rFonts w:hint="eastAsia"/>
        </w:rPr>
        <w:t>租期自84年10月6日起至93年10月5日止</w:t>
      </w:r>
      <w:r w:rsidR="00FB6AB3" w:rsidRPr="00700823">
        <w:rPr>
          <w:rFonts w:hint="eastAsia"/>
        </w:rPr>
        <w:t>，</w:t>
      </w:r>
      <w:r w:rsidR="00FB6AB3">
        <w:rPr>
          <w:rFonts w:hint="eastAsia"/>
        </w:rPr>
        <w:t>依</w:t>
      </w:r>
      <w:r w:rsidR="00FB6AB3" w:rsidRPr="00DD7F56">
        <w:rPr>
          <w:rFonts w:hint="eastAsia"/>
          <w:u w:val="single"/>
        </w:rPr>
        <w:t>民法</w:t>
      </w:r>
      <w:r w:rsidR="00FB6AB3" w:rsidRPr="00FB6AB3">
        <w:rPr>
          <w:rFonts w:hint="eastAsia"/>
        </w:rPr>
        <w:t>第450條</w:t>
      </w:r>
      <w:r w:rsidR="00E908D4">
        <w:rPr>
          <w:rFonts w:hint="eastAsia"/>
        </w:rPr>
        <w:t>第1項</w:t>
      </w:r>
      <w:r w:rsidR="00FB6AB3" w:rsidRPr="00FB6AB3">
        <w:rPr>
          <w:rFonts w:hint="eastAsia"/>
        </w:rPr>
        <w:t>規定</w:t>
      </w:r>
      <w:r w:rsidR="00E908D4">
        <w:rPr>
          <w:rFonts w:hint="eastAsia"/>
        </w:rPr>
        <w:t>：「</w:t>
      </w:r>
      <w:r w:rsidR="00E908D4" w:rsidRPr="00E908D4">
        <w:rPr>
          <w:rFonts w:hint="eastAsia"/>
        </w:rPr>
        <w:t>租賃定有期限者，其租賃關係，於期限屆滿時消滅。</w:t>
      </w:r>
      <w:r w:rsidR="00E908D4">
        <w:rPr>
          <w:rFonts w:hint="eastAsia"/>
        </w:rPr>
        <w:t>」同</w:t>
      </w:r>
      <w:r w:rsidR="00FB6AB3" w:rsidRPr="00FB6AB3">
        <w:rPr>
          <w:rFonts w:hint="eastAsia"/>
        </w:rPr>
        <w:t>法第45</w:t>
      </w:r>
      <w:r w:rsidR="00FB6AB3">
        <w:rPr>
          <w:rFonts w:hint="eastAsia"/>
        </w:rPr>
        <w:t>1</w:t>
      </w:r>
      <w:r w:rsidR="00FB6AB3" w:rsidRPr="00FB6AB3">
        <w:rPr>
          <w:rFonts w:hint="eastAsia"/>
        </w:rPr>
        <w:t>條</w:t>
      </w:r>
      <w:r w:rsidR="00E908D4">
        <w:rPr>
          <w:rFonts w:hint="eastAsia"/>
        </w:rPr>
        <w:t>則</w:t>
      </w:r>
      <w:r w:rsidR="00FB6AB3" w:rsidRPr="00FB6AB3">
        <w:rPr>
          <w:rFonts w:hint="eastAsia"/>
        </w:rPr>
        <w:t>規定</w:t>
      </w:r>
      <w:r w:rsidR="00E908D4">
        <w:rPr>
          <w:rFonts w:hint="eastAsia"/>
        </w:rPr>
        <w:t>：「</w:t>
      </w:r>
      <w:r w:rsidR="00FB6AB3">
        <w:rPr>
          <w:rFonts w:hint="eastAsia"/>
        </w:rPr>
        <w:t>租賃期限屆滿後，承租人仍為租賃物之使用收益，而出租人不即表示反對之意思者，視為以不定期限繼續契約。</w:t>
      </w:r>
      <w:r w:rsidR="00E908D4">
        <w:rPr>
          <w:rFonts w:hint="eastAsia"/>
        </w:rPr>
        <w:t>」</w:t>
      </w:r>
      <w:r w:rsidR="004672FE" w:rsidRPr="004672FE">
        <w:rPr>
          <w:rFonts w:hint="eastAsia"/>
        </w:rPr>
        <w:t>國產署</w:t>
      </w:r>
      <w:r w:rsidR="004672FE" w:rsidRPr="00371D11">
        <w:rPr>
          <w:rFonts w:hint="eastAsia"/>
        </w:rPr>
        <w:t>北區辦事處</w:t>
      </w:r>
      <w:r w:rsidR="004672FE" w:rsidRPr="004672FE">
        <w:rPr>
          <w:rFonts w:hint="eastAsia"/>
        </w:rPr>
        <w:t>未確認陳君是否於租期屆滿後繼續使用原承租土地</w:t>
      </w:r>
      <w:r w:rsidR="005033D1">
        <w:rPr>
          <w:rFonts w:hint="eastAsia"/>
        </w:rPr>
        <w:t>(仍為租賃物之使用收益)</w:t>
      </w:r>
      <w:r w:rsidR="004672FE" w:rsidRPr="004672FE">
        <w:rPr>
          <w:rFonts w:hint="eastAsia"/>
        </w:rPr>
        <w:t>，亦未曾與陳君換約續租，</w:t>
      </w:r>
      <w:r w:rsidR="004672FE">
        <w:rPr>
          <w:rFonts w:hint="eastAsia"/>
        </w:rPr>
        <w:t>逕依該局</w:t>
      </w:r>
      <w:r w:rsidR="004672FE" w:rsidRPr="00B0340C">
        <w:rPr>
          <w:rFonts w:hint="eastAsia"/>
        </w:rPr>
        <w:t>89年2月1日台財產局管第890</w:t>
      </w:r>
      <w:r w:rsidR="00324709">
        <w:rPr>
          <w:rFonts w:hint="eastAsia"/>
        </w:rPr>
        <w:t xml:space="preserve"> </w:t>
      </w:r>
      <w:r w:rsidR="004672FE" w:rsidRPr="00B0340C">
        <w:rPr>
          <w:rFonts w:hint="eastAsia"/>
        </w:rPr>
        <w:t>0003100號函附</w:t>
      </w:r>
      <w:r w:rsidR="004672FE" w:rsidRPr="00FB6AB3">
        <w:rPr>
          <w:rFonts w:hint="eastAsia"/>
        </w:rPr>
        <w:t>會議紀錄結論</w:t>
      </w:r>
      <w:r w:rsidR="004672FE" w:rsidRPr="00B0340C">
        <w:rPr>
          <w:rFonts w:hint="eastAsia"/>
        </w:rPr>
        <w:t>第一主題(二)2決議，</w:t>
      </w:r>
      <w:r w:rsidR="004672FE" w:rsidRPr="004672FE">
        <w:rPr>
          <w:rFonts w:hint="eastAsia"/>
        </w:rPr>
        <w:t>以「該租約並無『租期屆滿時，租賃關係即行終止』之約定，是有不定期租賃關係之適用」，</w:t>
      </w:r>
      <w:r w:rsidR="0033580A">
        <w:rPr>
          <w:rFonts w:hint="eastAsia"/>
        </w:rPr>
        <w:t>即</w:t>
      </w:r>
      <w:r w:rsidR="004672FE" w:rsidRPr="004672FE">
        <w:rPr>
          <w:rFonts w:hint="eastAsia"/>
        </w:rPr>
        <w:t>認定陳君迄至98年間仍為本案土地承租人，而於98年2月13日函文陳君就本案部分土地遭他人變更為非造林使用排除占用，否則終止租約</w:t>
      </w:r>
      <w:r w:rsidR="004672FE">
        <w:rPr>
          <w:rFonts w:hint="eastAsia"/>
        </w:rPr>
        <w:t>，</w:t>
      </w:r>
      <w:r w:rsidR="004672FE" w:rsidRPr="004672FE">
        <w:rPr>
          <w:rFonts w:hint="eastAsia"/>
        </w:rPr>
        <w:t>顯</w:t>
      </w:r>
      <w:r w:rsidR="009D4295">
        <w:rPr>
          <w:rFonts w:hint="eastAsia"/>
        </w:rPr>
        <w:t>然於法未合</w:t>
      </w:r>
      <w:r w:rsidR="004672FE" w:rsidRPr="004672FE">
        <w:rPr>
          <w:rFonts w:hint="eastAsia"/>
        </w:rPr>
        <w:t>。</w:t>
      </w:r>
    </w:p>
    <w:p w:rsidR="00EF64D8" w:rsidRDefault="002E4448" w:rsidP="007F6482">
      <w:pPr>
        <w:pStyle w:val="3"/>
        <w:ind w:left="1360" w:hanging="680"/>
      </w:pPr>
      <w:r>
        <w:rPr>
          <w:rFonts w:hint="eastAsia"/>
        </w:rPr>
        <w:t>綜上，</w:t>
      </w:r>
      <w:r w:rsidR="00C70830">
        <w:rPr>
          <w:rFonts w:hint="eastAsia"/>
        </w:rPr>
        <w:t>本案於98年1月經檢舉有</w:t>
      </w:r>
      <w:r w:rsidR="00C70830" w:rsidRPr="00A9301E">
        <w:rPr>
          <w:rFonts w:hint="eastAsia"/>
        </w:rPr>
        <w:t>違法</w:t>
      </w:r>
      <w:r w:rsidR="00C70830">
        <w:rPr>
          <w:rFonts w:hint="eastAsia"/>
        </w:rPr>
        <w:t>於</w:t>
      </w:r>
      <w:r w:rsidR="00C70830" w:rsidRPr="00A9301E">
        <w:rPr>
          <w:rFonts w:hint="eastAsia"/>
        </w:rPr>
        <w:t>山坡地保育區建築房屋影響水土保持</w:t>
      </w:r>
      <w:r w:rsidR="00C70830">
        <w:rPr>
          <w:rFonts w:hint="eastAsia"/>
        </w:rPr>
        <w:t>之情事，雖經縣府</w:t>
      </w:r>
      <w:r w:rsidR="00C70830" w:rsidRPr="00694B0E">
        <w:rPr>
          <w:rFonts w:hint="eastAsia"/>
        </w:rPr>
        <w:t>拆除隊</w:t>
      </w:r>
      <w:r w:rsidR="00C70830">
        <w:rPr>
          <w:rFonts w:hint="eastAsia"/>
        </w:rPr>
        <w:t>予以查報列管，惟縣府農業局未本於山坡地主管機關權責，確實究明查處，核有重大疏失。另，</w:t>
      </w:r>
      <w:r w:rsidR="00C70830" w:rsidRPr="004672FE">
        <w:rPr>
          <w:rFonts w:hint="eastAsia"/>
        </w:rPr>
        <w:t>國產</w:t>
      </w:r>
      <w:r w:rsidR="00C70830">
        <w:rPr>
          <w:rFonts w:hint="eastAsia"/>
        </w:rPr>
        <w:t>局</w:t>
      </w:r>
      <w:r w:rsidR="00C70830" w:rsidRPr="00371D11">
        <w:rPr>
          <w:rFonts w:hint="eastAsia"/>
        </w:rPr>
        <w:t>北區辦事處</w:t>
      </w:r>
      <w:r w:rsidR="00C70830" w:rsidRPr="004672FE">
        <w:rPr>
          <w:rFonts w:hint="eastAsia"/>
        </w:rPr>
        <w:t>未確認</w:t>
      </w:r>
      <w:r w:rsidR="00C70830">
        <w:rPr>
          <w:rFonts w:hint="eastAsia"/>
        </w:rPr>
        <w:t>原承租人</w:t>
      </w:r>
      <w:r w:rsidR="00C70830" w:rsidRPr="004672FE">
        <w:rPr>
          <w:rFonts w:hint="eastAsia"/>
        </w:rPr>
        <w:t>是否</w:t>
      </w:r>
      <w:r w:rsidR="00C70830">
        <w:rPr>
          <w:rFonts w:hint="eastAsia"/>
        </w:rPr>
        <w:t>符合</w:t>
      </w:r>
      <w:r w:rsidR="00C70830" w:rsidRPr="004672FE">
        <w:rPr>
          <w:rFonts w:hint="eastAsia"/>
        </w:rPr>
        <w:t>「租期屆滿後繼續使用原承租土地」</w:t>
      </w:r>
      <w:r w:rsidR="00C70830">
        <w:rPr>
          <w:rFonts w:hint="eastAsia"/>
        </w:rPr>
        <w:t>之要件，</w:t>
      </w:r>
      <w:r w:rsidR="00C70830" w:rsidRPr="004672FE">
        <w:rPr>
          <w:rFonts w:hint="eastAsia"/>
        </w:rPr>
        <w:t>片面認定陳君迄至98年間仍為本案土地承租人，</w:t>
      </w:r>
      <w:r w:rsidR="00C70830">
        <w:rPr>
          <w:rFonts w:hint="eastAsia"/>
        </w:rPr>
        <w:t>逕行</w:t>
      </w:r>
      <w:r w:rsidR="00C70830" w:rsidRPr="004672FE">
        <w:rPr>
          <w:rFonts w:hint="eastAsia"/>
        </w:rPr>
        <w:t>函文</w:t>
      </w:r>
      <w:r w:rsidR="00C70830">
        <w:rPr>
          <w:rFonts w:hint="eastAsia"/>
        </w:rPr>
        <w:t>要求</w:t>
      </w:r>
      <w:r w:rsidR="00C70830" w:rsidRPr="004672FE">
        <w:rPr>
          <w:rFonts w:hint="eastAsia"/>
        </w:rPr>
        <w:t>排除占用，</w:t>
      </w:r>
      <w:r w:rsidR="00C70830">
        <w:rPr>
          <w:rFonts w:hint="eastAsia"/>
        </w:rPr>
        <w:t>亦有未當</w:t>
      </w:r>
      <w:r w:rsidR="00C70830" w:rsidRPr="004672FE">
        <w:rPr>
          <w:rFonts w:hint="eastAsia"/>
        </w:rPr>
        <w:t>。</w:t>
      </w:r>
    </w:p>
    <w:p w:rsidR="002E4448" w:rsidRPr="00EF64D8" w:rsidRDefault="00A74400" w:rsidP="002E4448">
      <w:pPr>
        <w:pStyle w:val="2"/>
        <w:ind w:left="1020" w:hanging="680"/>
      </w:pPr>
      <w:r>
        <w:rPr>
          <w:rFonts w:hint="eastAsia"/>
        </w:rPr>
        <w:t>臺北縣政府</w:t>
      </w:r>
      <w:r w:rsidRPr="00694B0E">
        <w:rPr>
          <w:rFonts w:hint="eastAsia"/>
        </w:rPr>
        <w:t>違章建築拆除大隊</w:t>
      </w:r>
      <w:r>
        <w:rPr>
          <w:rFonts w:hint="eastAsia"/>
        </w:rPr>
        <w:t>於99年3月再接獲民眾檢舉，經現場勘查後既發現</w:t>
      </w:r>
      <w:r w:rsidR="00065052">
        <w:rPr>
          <w:rFonts w:hint="eastAsia"/>
        </w:rPr>
        <w:t>本案違建有拆後重建情事</w:t>
      </w:r>
      <w:r w:rsidRPr="000D4287">
        <w:rPr>
          <w:rFonts w:hAnsi="標楷體" w:hint="eastAsia"/>
          <w:szCs w:val="28"/>
        </w:rPr>
        <w:t>，竟未依「臺北縣違章建築拆除優先次序表」規定，</w:t>
      </w:r>
      <w:r w:rsidR="000D4287" w:rsidRPr="000D4287">
        <w:rPr>
          <w:rFonts w:hAnsi="標楷體" w:hint="eastAsia"/>
          <w:szCs w:val="28"/>
        </w:rPr>
        <w:t>以「A類1組」優先處理</w:t>
      </w:r>
      <w:r w:rsidR="00065052">
        <w:rPr>
          <w:rFonts w:hAnsi="標楷體" w:hint="eastAsia"/>
          <w:szCs w:val="28"/>
        </w:rPr>
        <w:t>；</w:t>
      </w:r>
      <w:r w:rsidRPr="000D4287">
        <w:rPr>
          <w:rFonts w:hAnsi="標楷體" w:hint="eastAsia"/>
          <w:szCs w:val="28"/>
        </w:rPr>
        <w:t>且對於民眾陳情所稱「</w:t>
      </w:r>
      <w:r w:rsidRPr="00B17BDD">
        <w:rPr>
          <w:rFonts w:hint="eastAsia"/>
        </w:rPr>
        <w:t>砍伐樹木，破</w:t>
      </w:r>
      <w:r w:rsidR="00CB45B9">
        <w:rPr>
          <w:rFonts w:hint="eastAsia"/>
        </w:rPr>
        <w:t>壞</w:t>
      </w:r>
      <w:r w:rsidRPr="00B17BDD">
        <w:rPr>
          <w:rFonts w:hint="eastAsia"/>
        </w:rPr>
        <w:t>水土保持</w:t>
      </w:r>
      <w:r>
        <w:rPr>
          <w:rFonts w:hint="eastAsia"/>
        </w:rPr>
        <w:t>等情</w:t>
      </w:r>
      <w:r w:rsidRPr="000D4287">
        <w:rPr>
          <w:rFonts w:hAnsi="標楷體" w:hint="eastAsia"/>
          <w:szCs w:val="28"/>
        </w:rPr>
        <w:t>」亦未會知水土保持主管單位農業局，致未能阻止本案違建之擴建行為，核有違失。</w:t>
      </w:r>
    </w:p>
    <w:p w:rsidR="00272DC2" w:rsidRDefault="00272DC2" w:rsidP="00B17BDD">
      <w:pPr>
        <w:pStyle w:val="3"/>
        <w:ind w:left="1360" w:hanging="680"/>
      </w:pPr>
      <w:r w:rsidRPr="00B756A7">
        <w:rPr>
          <w:rFonts w:hAnsi="標楷體" w:hint="eastAsia"/>
          <w:szCs w:val="28"/>
        </w:rPr>
        <w:t>依「</w:t>
      </w:r>
      <w:r>
        <w:rPr>
          <w:rFonts w:hAnsi="標楷體" w:hint="eastAsia"/>
          <w:szCs w:val="28"/>
        </w:rPr>
        <w:t>臺</w:t>
      </w:r>
      <w:r w:rsidRPr="00B756A7">
        <w:rPr>
          <w:rFonts w:hAnsi="標楷體" w:hint="eastAsia"/>
          <w:szCs w:val="28"/>
        </w:rPr>
        <w:t>北縣違章建築拆除優先次序表」</w:t>
      </w:r>
      <w:r>
        <w:rPr>
          <w:rFonts w:hAnsi="標楷體" w:hint="eastAsia"/>
          <w:szCs w:val="28"/>
        </w:rPr>
        <w:t>規定，違章建築分為</w:t>
      </w:r>
      <w:r w:rsidR="00C30648">
        <w:rPr>
          <w:rFonts w:hAnsi="標楷體" w:hint="eastAsia"/>
          <w:szCs w:val="28"/>
        </w:rPr>
        <w:t>「</w:t>
      </w:r>
      <w:r>
        <w:rPr>
          <w:rFonts w:hAnsi="標楷體" w:hint="eastAsia"/>
          <w:szCs w:val="28"/>
        </w:rPr>
        <w:t>A.優先拆除、B.政策性案件、C.影響公共安全、D.一般性案件</w:t>
      </w:r>
      <w:r w:rsidR="00C30648">
        <w:rPr>
          <w:rFonts w:hAnsi="標楷體" w:hint="eastAsia"/>
          <w:szCs w:val="28"/>
        </w:rPr>
        <w:t>」</w:t>
      </w:r>
      <w:r>
        <w:rPr>
          <w:rFonts w:hAnsi="標楷體" w:hint="eastAsia"/>
          <w:szCs w:val="28"/>
        </w:rPr>
        <w:t>四類，</w:t>
      </w:r>
      <w:r w:rsidR="00421FD2">
        <w:rPr>
          <w:rFonts w:hAnsi="標楷體" w:hint="eastAsia"/>
          <w:szCs w:val="28"/>
        </w:rPr>
        <w:t>其中「A類」第1</w:t>
      </w:r>
      <w:r w:rsidR="00F83099">
        <w:rPr>
          <w:rFonts w:hAnsi="標楷體" w:hint="eastAsia"/>
          <w:szCs w:val="28"/>
        </w:rPr>
        <w:t>組</w:t>
      </w:r>
      <w:r w:rsidR="00421FD2">
        <w:rPr>
          <w:rFonts w:hAnsi="標楷體" w:hint="eastAsia"/>
          <w:szCs w:val="28"/>
        </w:rPr>
        <w:t>為「施工中或新建造或拆除重建者之違章建築」，「C類」第1</w:t>
      </w:r>
      <w:r w:rsidR="00F83099">
        <w:rPr>
          <w:rFonts w:hAnsi="標楷體" w:hint="eastAsia"/>
          <w:szCs w:val="28"/>
        </w:rPr>
        <w:t>組</w:t>
      </w:r>
      <w:r w:rsidR="00421FD2">
        <w:rPr>
          <w:rFonts w:hAnsi="標楷體" w:hint="eastAsia"/>
          <w:szCs w:val="28"/>
        </w:rPr>
        <w:t>為「山坡地違章建築」。</w:t>
      </w:r>
    </w:p>
    <w:p w:rsidR="00B17BDD" w:rsidRDefault="00A51010" w:rsidP="00B17BDD">
      <w:pPr>
        <w:pStyle w:val="3"/>
        <w:ind w:left="1360" w:hanging="680"/>
      </w:pPr>
      <w:r>
        <w:rPr>
          <w:rFonts w:hint="eastAsia"/>
        </w:rPr>
        <w:t>經查，民眾於</w:t>
      </w:r>
      <w:r w:rsidR="00B17BDD">
        <w:rPr>
          <w:rFonts w:hint="eastAsia"/>
        </w:rPr>
        <w:t>99年3月5日再向縣府拆除隊(副知縣長)檢舉本案違建</w:t>
      </w:r>
      <w:r w:rsidR="00B17BDD" w:rsidRPr="008C5B2E">
        <w:rPr>
          <w:rFonts w:hint="eastAsia"/>
        </w:rPr>
        <w:t>自行拆部分又</w:t>
      </w:r>
      <w:r w:rsidR="00B17BDD" w:rsidRPr="00B17BDD">
        <w:rPr>
          <w:rFonts w:hint="eastAsia"/>
        </w:rPr>
        <w:t>再增建，且加以擴建；並砍伐樹木，將林地變為農地，破</w:t>
      </w:r>
      <w:r w:rsidR="00045D2F">
        <w:rPr>
          <w:rFonts w:hint="eastAsia"/>
        </w:rPr>
        <w:t>壞</w:t>
      </w:r>
      <w:r w:rsidR="00B17BDD" w:rsidRPr="00B17BDD">
        <w:rPr>
          <w:rFonts w:hint="eastAsia"/>
        </w:rPr>
        <w:t>水土保持</w:t>
      </w:r>
      <w:r w:rsidR="00B17BDD">
        <w:rPr>
          <w:rFonts w:hint="eastAsia"/>
        </w:rPr>
        <w:t>等情</w:t>
      </w:r>
      <w:r w:rsidR="00B17BDD" w:rsidRPr="008C5B2E">
        <w:rPr>
          <w:rFonts w:hint="eastAsia"/>
        </w:rPr>
        <w:t>。</w:t>
      </w:r>
      <w:r>
        <w:rPr>
          <w:rFonts w:hint="eastAsia"/>
        </w:rPr>
        <w:t>案</w:t>
      </w:r>
      <w:r w:rsidR="00BC613B">
        <w:rPr>
          <w:rFonts w:hint="eastAsia"/>
        </w:rPr>
        <w:t>經縣府拆除隊於同年3月16日函復略以，</w:t>
      </w:r>
      <w:r>
        <w:rPr>
          <w:rFonts w:hint="eastAsia"/>
        </w:rPr>
        <w:t>本案「</w:t>
      </w:r>
      <w:r w:rsidRPr="009A14A6">
        <w:rPr>
          <w:rFonts w:hint="eastAsia"/>
        </w:rPr>
        <w:t>經查業以</w:t>
      </w:r>
      <w:r w:rsidRPr="00A51010">
        <w:rPr>
          <w:rFonts w:hint="eastAsia"/>
        </w:rPr>
        <w:t>北縣拆認字第0980001827號違章建築認定通知書認定C類1組在案，並依『</w:t>
      </w:r>
      <w:r w:rsidR="00E812C3">
        <w:rPr>
          <w:rFonts w:hint="eastAsia"/>
        </w:rPr>
        <w:t>臺</w:t>
      </w:r>
      <w:r w:rsidRPr="00A51010">
        <w:rPr>
          <w:rFonts w:hint="eastAsia"/>
        </w:rPr>
        <w:t>北縣違章建築拆除優先次序表』</w:t>
      </w:r>
      <w:r w:rsidRPr="009A14A6">
        <w:rPr>
          <w:rFonts w:hint="eastAsia"/>
        </w:rPr>
        <w:t>排序辦理。</w:t>
      </w:r>
      <w:r>
        <w:rPr>
          <w:rFonts w:hint="eastAsia"/>
        </w:rPr>
        <w:t>」</w:t>
      </w:r>
    </w:p>
    <w:p w:rsidR="00A51010" w:rsidRDefault="00273A4E" w:rsidP="00B17BDD">
      <w:pPr>
        <w:pStyle w:val="3"/>
        <w:ind w:left="1360" w:hanging="680"/>
      </w:pPr>
      <w:r>
        <w:rPr>
          <w:rFonts w:hint="eastAsia"/>
        </w:rPr>
        <w:t>詢</w:t>
      </w:r>
      <w:r w:rsidRPr="00273A4E">
        <w:rPr>
          <w:rFonts w:hint="eastAsia"/>
        </w:rPr>
        <w:t>據</w:t>
      </w:r>
      <w:r w:rsidR="00C962E7">
        <w:rPr>
          <w:rFonts w:hint="eastAsia"/>
        </w:rPr>
        <w:t>市</w:t>
      </w:r>
      <w:r w:rsidRPr="00273A4E">
        <w:rPr>
          <w:rFonts w:hint="eastAsia"/>
        </w:rPr>
        <w:t>府拆除隊說明略以：</w:t>
      </w:r>
      <w:r>
        <w:rPr>
          <w:rFonts w:hAnsi="標楷體" w:hint="eastAsia"/>
          <w:szCs w:val="28"/>
        </w:rPr>
        <w:t>經洽詢</w:t>
      </w:r>
      <w:r w:rsidRPr="00A11745">
        <w:rPr>
          <w:rFonts w:hAnsi="標楷體" w:hint="eastAsia"/>
          <w:color w:val="000000" w:themeColor="text1"/>
          <w:szCs w:val="28"/>
        </w:rPr>
        <w:t>當時</w:t>
      </w:r>
      <w:r>
        <w:rPr>
          <w:rFonts w:hAnsi="標楷體" w:hint="eastAsia"/>
          <w:szCs w:val="28"/>
        </w:rPr>
        <w:t>承辦人表示，就記憶中本案</w:t>
      </w:r>
      <w:r w:rsidRPr="00B756A7">
        <w:rPr>
          <w:rFonts w:hAnsi="標楷體" w:hint="eastAsia"/>
          <w:szCs w:val="28"/>
        </w:rPr>
        <w:t>於</w:t>
      </w:r>
      <w:r>
        <w:rPr>
          <w:rFonts w:hAnsi="標楷體" w:hint="eastAsia"/>
          <w:szCs w:val="28"/>
        </w:rPr>
        <w:t>99年3月</w:t>
      </w:r>
      <w:r w:rsidRPr="00B756A7">
        <w:rPr>
          <w:rFonts w:hAnsi="標楷體" w:hint="eastAsia"/>
          <w:szCs w:val="28"/>
        </w:rPr>
        <w:t>5</w:t>
      </w:r>
      <w:r>
        <w:rPr>
          <w:rFonts w:hAnsi="標楷體" w:hint="eastAsia"/>
          <w:szCs w:val="28"/>
        </w:rPr>
        <w:t>日</w:t>
      </w:r>
      <w:r w:rsidRPr="00B756A7">
        <w:rPr>
          <w:rFonts w:hAnsi="標楷體" w:hint="eastAsia"/>
          <w:szCs w:val="28"/>
        </w:rPr>
        <w:t>接獲民眾陳情該址涉及違章建築情事</w:t>
      </w:r>
      <w:r>
        <w:rPr>
          <w:rFonts w:hAnsi="標楷體" w:hint="eastAsia"/>
          <w:szCs w:val="28"/>
        </w:rPr>
        <w:t>，前往現場勘查後，發現該址</w:t>
      </w:r>
      <w:r w:rsidRPr="00273A4E">
        <w:rPr>
          <w:rFonts w:hAnsi="標楷體" w:hint="eastAsia"/>
          <w:szCs w:val="28"/>
        </w:rPr>
        <w:t>已將98</w:t>
      </w:r>
      <w:r>
        <w:rPr>
          <w:rFonts w:hAnsi="標楷體" w:hint="eastAsia"/>
          <w:szCs w:val="28"/>
        </w:rPr>
        <w:t>年</w:t>
      </w:r>
      <w:r w:rsidRPr="00273A4E">
        <w:rPr>
          <w:rFonts w:hAnsi="標楷體" w:hint="eastAsia"/>
          <w:szCs w:val="28"/>
        </w:rPr>
        <w:t>2</w:t>
      </w:r>
      <w:r>
        <w:rPr>
          <w:rFonts w:hAnsi="標楷體" w:hint="eastAsia"/>
          <w:szCs w:val="28"/>
        </w:rPr>
        <w:t>月</w:t>
      </w:r>
      <w:r w:rsidRPr="00273A4E">
        <w:rPr>
          <w:rFonts w:hAnsi="標楷體" w:hint="eastAsia"/>
          <w:szCs w:val="28"/>
        </w:rPr>
        <w:t>自行拆除部分恢復使用</w:t>
      </w:r>
      <w:r>
        <w:rPr>
          <w:rFonts w:hAnsi="標楷體" w:hint="eastAsia"/>
          <w:szCs w:val="28"/>
        </w:rPr>
        <w:t>，惟仍在</w:t>
      </w:r>
      <w:r w:rsidRPr="00B756A7">
        <w:rPr>
          <w:rFonts w:hAnsi="標楷體" w:hint="eastAsia"/>
          <w:szCs w:val="28"/>
        </w:rPr>
        <w:t>98</w:t>
      </w:r>
      <w:r>
        <w:rPr>
          <w:rFonts w:hAnsi="標楷體" w:hint="eastAsia"/>
          <w:szCs w:val="28"/>
        </w:rPr>
        <w:t>年</w:t>
      </w:r>
      <w:r w:rsidRPr="00B756A7">
        <w:rPr>
          <w:rFonts w:hAnsi="標楷體" w:hint="eastAsia"/>
          <w:szCs w:val="28"/>
        </w:rPr>
        <w:t>1</w:t>
      </w:r>
      <w:r>
        <w:rPr>
          <w:rFonts w:hAnsi="標楷體" w:hint="eastAsia"/>
          <w:szCs w:val="28"/>
        </w:rPr>
        <w:t>月</w:t>
      </w:r>
      <w:r w:rsidRPr="00B756A7">
        <w:rPr>
          <w:rFonts w:hAnsi="標楷體" w:hint="eastAsia"/>
          <w:szCs w:val="28"/>
        </w:rPr>
        <w:t>16</w:t>
      </w:r>
      <w:r>
        <w:rPr>
          <w:rFonts w:hAnsi="標楷體" w:hint="eastAsia"/>
          <w:szCs w:val="28"/>
        </w:rPr>
        <w:t>日</w:t>
      </w:r>
      <w:r w:rsidRPr="00B756A7">
        <w:rPr>
          <w:rFonts w:hAnsi="標楷體" w:hint="eastAsia"/>
          <w:szCs w:val="28"/>
        </w:rPr>
        <w:t>北縣拆認字第0980001827號違章建築認定通知書認定</w:t>
      </w:r>
      <w:r>
        <w:rPr>
          <w:rFonts w:hAnsi="標楷體" w:hint="eastAsia"/>
          <w:szCs w:val="28"/>
        </w:rPr>
        <w:t>範圍內</w:t>
      </w:r>
      <w:r w:rsidRPr="00B756A7">
        <w:rPr>
          <w:rFonts w:hAnsi="標楷體" w:hint="eastAsia"/>
          <w:szCs w:val="28"/>
        </w:rPr>
        <w:t>，</w:t>
      </w:r>
      <w:r>
        <w:rPr>
          <w:rFonts w:hAnsi="標楷體" w:hint="eastAsia"/>
          <w:szCs w:val="28"/>
        </w:rPr>
        <w:t>且該案仍</w:t>
      </w:r>
      <w:r w:rsidRPr="00B756A7">
        <w:rPr>
          <w:rFonts w:hAnsi="標楷體" w:hint="eastAsia"/>
          <w:szCs w:val="28"/>
        </w:rPr>
        <w:t>依當時「</w:t>
      </w:r>
      <w:r>
        <w:rPr>
          <w:rFonts w:hAnsi="標楷體" w:hint="eastAsia"/>
          <w:szCs w:val="28"/>
        </w:rPr>
        <w:t>臺</w:t>
      </w:r>
      <w:r w:rsidRPr="00B756A7">
        <w:rPr>
          <w:rFonts w:hAnsi="標楷體" w:hint="eastAsia"/>
          <w:szCs w:val="28"/>
        </w:rPr>
        <w:t>北縣違章建築拆除優先次序表」依序排拆</w:t>
      </w:r>
      <w:r>
        <w:rPr>
          <w:rFonts w:hAnsi="標楷體" w:hint="eastAsia"/>
          <w:szCs w:val="28"/>
        </w:rPr>
        <w:t>；故依上開號違章建築認定通知書資料函復陳情人本案辦理情形。</w:t>
      </w:r>
    </w:p>
    <w:p w:rsidR="00A51010" w:rsidRPr="00011526" w:rsidRDefault="00A302C0" w:rsidP="00B17BDD">
      <w:pPr>
        <w:pStyle w:val="3"/>
        <w:ind w:left="1360" w:hanging="680"/>
      </w:pPr>
      <w:r>
        <w:rPr>
          <w:rFonts w:hint="eastAsia"/>
        </w:rPr>
        <w:t>惟查，</w:t>
      </w:r>
      <w:r w:rsidR="00207325">
        <w:rPr>
          <w:rFonts w:hint="eastAsia"/>
        </w:rPr>
        <w:t>縣府拆除隊</w:t>
      </w:r>
      <w:r w:rsidR="000D1ED8">
        <w:rPr>
          <w:rFonts w:hint="eastAsia"/>
        </w:rPr>
        <w:t>現場勘查既發現</w:t>
      </w:r>
      <w:r w:rsidR="000D1ED8">
        <w:rPr>
          <w:rFonts w:hAnsi="標楷體" w:hint="eastAsia"/>
          <w:szCs w:val="28"/>
        </w:rPr>
        <w:t>該址</w:t>
      </w:r>
      <w:r w:rsidR="000D1ED8" w:rsidRPr="00273A4E">
        <w:rPr>
          <w:rFonts w:hAnsi="標楷體" w:hint="eastAsia"/>
          <w:szCs w:val="28"/>
        </w:rPr>
        <w:t>已將98</w:t>
      </w:r>
      <w:r w:rsidR="000D1ED8">
        <w:rPr>
          <w:rFonts w:hAnsi="標楷體" w:hint="eastAsia"/>
          <w:szCs w:val="28"/>
        </w:rPr>
        <w:t>年</w:t>
      </w:r>
      <w:r w:rsidR="000D1ED8" w:rsidRPr="00273A4E">
        <w:rPr>
          <w:rFonts w:hAnsi="標楷體" w:hint="eastAsia"/>
          <w:szCs w:val="28"/>
        </w:rPr>
        <w:t>2</w:t>
      </w:r>
      <w:r w:rsidR="000D1ED8">
        <w:rPr>
          <w:rFonts w:hAnsi="標楷體" w:hint="eastAsia"/>
          <w:szCs w:val="28"/>
        </w:rPr>
        <w:t>月</w:t>
      </w:r>
      <w:r w:rsidR="000D1ED8" w:rsidRPr="00273A4E">
        <w:rPr>
          <w:rFonts w:hAnsi="標楷體" w:hint="eastAsia"/>
          <w:szCs w:val="28"/>
        </w:rPr>
        <w:t>自行拆除部分恢復使用</w:t>
      </w:r>
      <w:r w:rsidR="00272DC2">
        <w:rPr>
          <w:rFonts w:hAnsi="標楷體" w:hint="eastAsia"/>
          <w:szCs w:val="28"/>
        </w:rPr>
        <w:t>，顯有拆後重建之情事，</w:t>
      </w:r>
      <w:r w:rsidR="00773B84" w:rsidRPr="000D4287">
        <w:rPr>
          <w:rFonts w:hAnsi="標楷體" w:hint="eastAsia"/>
          <w:szCs w:val="28"/>
        </w:rPr>
        <w:t>竟未依「臺北縣違章建築拆除優先次序表」規定，以「A類1組」優先處理</w:t>
      </w:r>
      <w:r w:rsidR="00773B84">
        <w:rPr>
          <w:rFonts w:hAnsi="標楷體" w:hint="eastAsia"/>
          <w:szCs w:val="28"/>
        </w:rPr>
        <w:t>；</w:t>
      </w:r>
      <w:r w:rsidR="00325E20">
        <w:rPr>
          <w:rFonts w:hAnsi="標楷體" w:hint="eastAsia"/>
          <w:szCs w:val="28"/>
        </w:rPr>
        <w:t>且對於民眾陳情所稱「</w:t>
      </w:r>
      <w:r w:rsidR="00325E20" w:rsidRPr="00B17BDD">
        <w:rPr>
          <w:rFonts w:hint="eastAsia"/>
        </w:rPr>
        <w:t>砍伐樹木，將林地變為農地，破</w:t>
      </w:r>
      <w:r w:rsidR="00045D2F">
        <w:rPr>
          <w:rFonts w:hint="eastAsia"/>
        </w:rPr>
        <w:t>壞</w:t>
      </w:r>
      <w:r w:rsidR="00325E20" w:rsidRPr="00B17BDD">
        <w:rPr>
          <w:rFonts w:hint="eastAsia"/>
        </w:rPr>
        <w:t>水土保持</w:t>
      </w:r>
      <w:r w:rsidR="00325E20">
        <w:rPr>
          <w:rFonts w:hint="eastAsia"/>
        </w:rPr>
        <w:t>等情</w:t>
      </w:r>
      <w:r w:rsidR="00325E20">
        <w:rPr>
          <w:rFonts w:hAnsi="標楷體" w:hint="eastAsia"/>
          <w:szCs w:val="28"/>
        </w:rPr>
        <w:t>」</w:t>
      </w:r>
      <w:r w:rsidR="00011526">
        <w:rPr>
          <w:rFonts w:hAnsi="標楷體" w:hint="eastAsia"/>
          <w:szCs w:val="28"/>
        </w:rPr>
        <w:t>亦未會知水土保持主管單位農業局，致未能阻止本案違建之擴建行為，核有違失。</w:t>
      </w:r>
    </w:p>
    <w:p w:rsidR="00773B84" w:rsidRDefault="00F3119E" w:rsidP="00773B84">
      <w:pPr>
        <w:pStyle w:val="2"/>
        <w:ind w:left="1020" w:hanging="680"/>
      </w:pPr>
      <w:r>
        <w:rPr>
          <w:rFonts w:hint="eastAsia"/>
        </w:rPr>
        <w:t>財政部</w:t>
      </w:r>
      <w:r w:rsidRPr="004672FE">
        <w:rPr>
          <w:rFonts w:hint="eastAsia"/>
        </w:rPr>
        <w:t>國</w:t>
      </w:r>
      <w:r>
        <w:rPr>
          <w:rFonts w:hint="eastAsia"/>
        </w:rPr>
        <w:t>有財</w:t>
      </w:r>
      <w:r w:rsidRPr="004672FE">
        <w:rPr>
          <w:rFonts w:hint="eastAsia"/>
        </w:rPr>
        <w:t>產</w:t>
      </w:r>
      <w:r>
        <w:rPr>
          <w:rFonts w:hint="eastAsia"/>
        </w:rPr>
        <w:t>局臺灣</w:t>
      </w:r>
      <w:r w:rsidRPr="00371D11">
        <w:rPr>
          <w:rFonts w:hint="eastAsia"/>
        </w:rPr>
        <w:t>北區辦事處</w:t>
      </w:r>
      <w:r w:rsidR="00EF79BD">
        <w:rPr>
          <w:rFonts w:hint="eastAsia"/>
        </w:rPr>
        <w:t>未先查明國有土地之</w:t>
      </w:r>
      <w:r w:rsidR="00EF79BD" w:rsidRPr="00F43D27">
        <w:rPr>
          <w:rFonts w:hint="eastAsia"/>
        </w:rPr>
        <w:t>土地使用分區與使用類別限制，與</w:t>
      </w:r>
      <w:r w:rsidR="00EF79BD">
        <w:rPr>
          <w:rFonts w:hint="eastAsia"/>
        </w:rPr>
        <w:t>建物房舍</w:t>
      </w:r>
      <w:r w:rsidR="00EF79BD" w:rsidRPr="00F43D27">
        <w:rPr>
          <w:rFonts w:hint="eastAsia"/>
        </w:rPr>
        <w:t>是否合法使用，僅以該國有地於「82年7月21日前已實際使用，並願繳清歷年使用補償金者」為國有</w:t>
      </w:r>
      <w:r w:rsidR="00EF79BD">
        <w:rPr>
          <w:rFonts w:hint="eastAsia"/>
        </w:rPr>
        <w:t>土</w:t>
      </w:r>
      <w:r w:rsidR="00EF79BD" w:rsidRPr="00F43D27">
        <w:rPr>
          <w:rFonts w:hint="eastAsia"/>
        </w:rPr>
        <w:t>地「得逕予出租」之要件，造成國有山坡地遭濫墾、濫建，</w:t>
      </w:r>
      <w:r w:rsidR="00EF79BD">
        <w:rPr>
          <w:rFonts w:hint="eastAsia"/>
        </w:rPr>
        <w:t>顯</w:t>
      </w:r>
      <w:r w:rsidR="00773B84">
        <w:rPr>
          <w:rFonts w:hint="eastAsia"/>
        </w:rPr>
        <w:t>未</w:t>
      </w:r>
      <w:r w:rsidR="007D30C7">
        <w:rPr>
          <w:rFonts w:hint="eastAsia"/>
        </w:rPr>
        <w:t>善</w:t>
      </w:r>
      <w:r w:rsidR="00773B84">
        <w:rPr>
          <w:rFonts w:hint="eastAsia"/>
        </w:rPr>
        <w:t>盡管理之責，核有</w:t>
      </w:r>
      <w:r w:rsidR="007D30C7">
        <w:rPr>
          <w:rFonts w:hint="eastAsia"/>
        </w:rPr>
        <w:t>違</w:t>
      </w:r>
      <w:r w:rsidR="00773B84">
        <w:rPr>
          <w:rFonts w:hint="eastAsia"/>
        </w:rPr>
        <w:t>失。</w:t>
      </w:r>
      <w:r w:rsidR="003B0426">
        <w:rPr>
          <w:rFonts w:hint="eastAsia"/>
        </w:rPr>
        <w:t>又，本案土地之承租人與實際使用人不同，是否符合租約規定，亦有待商榷。</w:t>
      </w:r>
    </w:p>
    <w:p w:rsidR="00B17BDD" w:rsidRPr="008D60ED" w:rsidRDefault="003055C8" w:rsidP="007F6482">
      <w:pPr>
        <w:pStyle w:val="3"/>
        <w:ind w:left="1360" w:hanging="680"/>
      </w:pPr>
      <w:r>
        <w:rPr>
          <w:rFonts w:hint="eastAsia"/>
        </w:rPr>
        <w:t>按</w:t>
      </w:r>
      <w:r w:rsidRPr="003055C8">
        <w:rPr>
          <w:rFonts w:hint="eastAsia"/>
          <w:u w:val="single"/>
        </w:rPr>
        <w:t>國有財產法</w:t>
      </w:r>
      <w:r w:rsidRPr="00CD0FA3">
        <w:rPr>
          <w:rFonts w:hint="eastAsia"/>
        </w:rPr>
        <w:t>第25條</w:t>
      </w:r>
      <w:r w:rsidRPr="00CD0FA3">
        <w:t>(</w:t>
      </w:r>
      <w:r w:rsidRPr="00CD0FA3">
        <w:rPr>
          <w:rFonts w:hint="eastAsia"/>
        </w:rPr>
        <w:t>58年1月27日</w:t>
      </w:r>
      <w:r>
        <w:rPr>
          <w:rFonts w:hint="eastAsia"/>
        </w:rPr>
        <w:t>制定公布，</w:t>
      </w:r>
      <w:r w:rsidRPr="00CD0FA3">
        <w:rPr>
          <w:rFonts w:hint="eastAsia"/>
        </w:rPr>
        <w:t>現行條文同</w:t>
      </w:r>
      <w:r w:rsidRPr="00CD0FA3">
        <w:t>)</w:t>
      </w:r>
      <w:r>
        <w:rPr>
          <w:rFonts w:hint="eastAsia"/>
        </w:rPr>
        <w:t>規定</w:t>
      </w:r>
      <w:r w:rsidRPr="002813CB">
        <w:rPr>
          <w:rFonts w:hint="eastAsia"/>
        </w:rPr>
        <w:t>：</w:t>
      </w:r>
      <w:r>
        <w:rPr>
          <w:rFonts w:hint="eastAsia"/>
        </w:rPr>
        <w:t>「</w:t>
      </w:r>
      <w:r w:rsidRPr="00CD0FA3">
        <w:rPr>
          <w:rFonts w:hint="eastAsia"/>
        </w:rPr>
        <w:t>管理機關對其經管之國有財產，除依法令報廢者外，</w:t>
      </w:r>
      <w:r w:rsidRPr="003055C8">
        <w:rPr>
          <w:rFonts w:hint="eastAsia"/>
        </w:rPr>
        <w:t>應注意保養及整修，不得毀損、棄置</w:t>
      </w:r>
      <w:r w:rsidRPr="00CD0FA3">
        <w:rPr>
          <w:rFonts w:hint="eastAsia"/>
        </w:rPr>
        <w:t>。</w:t>
      </w:r>
      <w:r>
        <w:rPr>
          <w:rFonts w:hint="eastAsia"/>
        </w:rPr>
        <w:t>」同法</w:t>
      </w:r>
      <w:r w:rsidRPr="00CD0FA3">
        <w:rPr>
          <w:rFonts w:hint="eastAsia"/>
        </w:rPr>
        <w:t>第42條</w:t>
      </w:r>
      <w:r>
        <w:rPr>
          <w:rFonts w:hint="eastAsia"/>
        </w:rPr>
        <w:t>第1項及第4項</w:t>
      </w:r>
      <w:r w:rsidRPr="00CD0FA3">
        <w:t>(</w:t>
      </w:r>
      <w:r w:rsidRPr="00CD0FA3">
        <w:rPr>
          <w:rFonts w:hint="eastAsia"/>
        </w:rPr>
        <w:t>89年1月12日</w:t>
      </w:r>
      <w:r>
        <w:rPr>
          <w:rFonts w:hint="eastAsia"/>
        </w:rPr>
        <w:t>修正公布，</w:t>
      </w:r>
      <w:r w:rsidRPr="00CD0FA3">
        <w:rPr>
          <w:rFonts w:hint="eastAsia"/>
        </w:rPr>
        <w:t>現行條文同</w:t>
      </w:r>
      <w:r w:rsidRPr="00CD0FA3">
        <w:t>)</w:t>
      </w:r>
      <w:r>
        <w:rPr>
          <w:rFonts w:hint="eastAsia"/>
        </w:rPr>
        <w:t>並規定：「</w:t>
      </w:r>
      <w:r w:rsidRPr="00CD0FA3">
        <w:rPr>
          <w:rFonts w:hint="eastAsia"/>
        </w:rPr>
        <w:t>非公用財產類不動產之出租，得以標租方式辦理。但合於左列各款規定之一者，得</w:t>
      </w:r>
      <w:r w:rsidRPr="003055C8">
        <w:rPr>
          <w:rFonts w:hint="eastAsia"/>
        </w:rPr>
        <w:t>逕予出租︰(一)原有租賃期限屆滿，未逾六個月者。(二)民國八十二年七月二十一日前已實際使用</w:t>
      </w:r>
      <w:r w:rsidRPr="00387BB1">
        <w:rPr>
          <w:rFonts w:hint="eastAsia"/>
        </w:rPr>
        <w:t>，並願繳清歷年使用補償金者。……」</w:t>
      </w:r>
      <w:r>
        <w:rPr>
          <w:rFonts w:hint="eastAsia"/>
        </w:rPr>
        <w:t>「……</w:t>
      </w:r>
      <w:r w:rsidRPr="00CD0FA3">
        <w:rPr>
          <w:rFonts w:hint="eastAsia"/>
        </w:rPr>
        <w:t>非公用財產類不動</w:t>
      </w:r>
      <w:r w:rsidRPr="003055C8">
        <w:rPr>
          <w:rFonts w:hint="eastAsia"/>
        </w:rPr>
        <w:t>產出租管理辦法</w:t>
      </w:r>
      <w:r w:rsidRPr="00CD0FA3">
        <w:rPr>
          <w:rFonts w:hint="eastAsia"/>
        </w:rPr>
        <w:t>，由財政部擬定報請行政院核定後發布之。</w:t>
      </w:r>
      <w:r>
        <w:rPr>
          <w:rFonts w:hint="eastAsia"/>
        </w:rPr>
        <w:t>」</w:t>
      </w:r>
      <w:r w:rsidR="002129B8">
        <w:rPr>
          <w:rFonts w:hint="eastAsia"/>
        </w:rPr>
        <w:t>又，</w:t>
      </w:r>
      <w:r w:rsidR="008D60ED" w:rsidRPr="003C2388">
        <w:rPr>
          <w:rFonts w:hAnsi="Times New Roman" w:hint="eastAsia"/>
        </w:rPr>
        <w:t>得逕予出租之對象，依</w:t>
      </w:r>
      <w:r w:rsidR="008D60ED" w:rsidRPr="00D9651A">
        <w:rPr>
          <w:rFonts w:hAnsi="Times New Roman" w:hint="eastAsia"/>
          <w:u w:val="single"/>
        </w:rPr>
        <w:t>國有非公用不動產出租管理辦法</w:t>
      </w:r>
      <w:r w:rsidR="008D60ED" w:rsidRPr="008D60ED">
        <w:rPr>
          <w:rFonts w:hAnsi="Times New Roman" w:hint="eastAsia"/>
        </w:rPr>
        <w:t>(90年9月3日</w:t>
      </w:r>
      <w:r w:rsidR="008D60ED">
        <w:rPr>
          <w:rFonts w:hAnsi="Times New Roman" w:hint="eastAsia"/>
        </w:rPr>
        <w:t>發布施行</w:t>
      </w:r>
      <w:r w:rsidR="008D60ED" w:rsidRPr="008D60ED">
        <w:rPr>
          <w:rFonts w:hAnsi="Times New Roman" w:hint="eastAsia"/>
        </w:rPr>
        <w:t>)</w:t>
      </w:r>
      <w:r w:rsidR="008D60ED" w:rsidRPr="003C2388">
        <w:rPr>
          <w:rFonts w:hAnsi="Times New Roman" w:hint="eastAsia"/>
        </w:rPr>
        <w:t>第18條第2款但書規定，地上有非國有建築改良物時，為該改良物所有權人。</w:t>
      </w:r>
    </w:p>
    <w:p w:rsidR="00C079A6" w:rsidRDefault="00C079A6" w:rsidP="00C079A6">
      <w:pPr>
        <w:pStyle w:val="3"/>
        <w:ind w:left="1360" w:hanging="680"/>
      </w:pPr>
      <w:r>
        <w:rPr>
          <w:rFonts w:hint="eastAsia"/>
        </w:rPr>
        <w:t>次按</w:t>
      </w:r>
      <w:r w:rsidRPr="00C079A6">
        <w:rPr>
          <w:rFonts w:hint="eastAsia"/>
          <w:u w:val="single"/>
        </w:rPr>
        <w:t>國有非公用不動產被占用處理要點</w:t>
      </w:r>
      <w:r w:rsidRPr="00034415">
        <w:rPr>
          <w:rFonts w:hint="eastAsia"/>
        </w:rPr>
        <w:t>第5點</w:t>
      </w:r>
      <w:r w:rsidRPr="00EF13E8">
        <w:rPr>
          <w:rFonts w:hint="eastAsia"/>
        </w:rPr>
        <w:t>(93年9月24日修正，同年10月1日生效)</w:t>
      </w:r>
      <w:r>
        <w:rPr>
          <w:rFonts w:hint="eastAsia"/>
        </w:rPr>
        <w:t>規定：「</w:t>
      </w:r>
      <w:r w:rsidRPr="00A15492">
        <w:rPr>
          <w:rFonts w:hint="eastAsia"/>
          <w:kern w:val="2"/>
        </w:rPr>
        <w:t>國有非公用不動產被公司組織之公營事業機構或</w:t>
      </w:r>
      <w:r w:rsidRPr="00891296">
        <w:rPr>
          <w:rFonts w:hint="eastAsia"/>
          <w:kern w:val="2"/>
        </w:rPr>
        <w:t>私人占用，其符合國有財產法及相關法令規定</w:t>
      </w:r>
      <w:r w:rsidRPr="00A15492">
        <w:rPr>
          <w:rFonts w:hint="eastAsia"/>
          <w:kern w:val="2"/>
        </w:rPr>
        <w:t>者，得以出租、讓售、專案讓售、視為空地標售、現狀標售或委託經營等方式處理。</w:t>
      </w:r>
      <w:r>
        <w:rPr>
          <w:rFonts w:hint="eastAsia"/>
        </w:rPr>
        <w:t>」「</w:t>
      </w:r>
      <w:r w:rsidRPr="00A15492">
        <w:rPr>
          <w:rFonts w:hint="eastAsia"/>
          <w:kern w:val="2"/>
        </w:rPr>
        <w:t>對於無法依前項方式處理之被占用不動產，應通知占用人自行拆除或騰空交還。占用人拒不配合辦理者，得斟酌占用情節，依下列方式處理：</w:t>
      </w:r>
      <w:r>
        <w:rPr>
          <w:rFonts w:hint="eastAsia"/>
          <w:kern w:val="2"/>
        </w:rPr>
        <w:t>(一)</w:t>
      </w:r>
      <w:r w:rsidRPr="00A15492">
        <w:rPr>
          <w:rFonts w:hint="eastAsia"/>
          <w:kern w:val="2"/>
        </w:rPr>
        <w:t>違反</w:t>
      </w:r>
      <w:r w:rsidRPr="00891296">
        <w:rPr>
          <w:rFonts w:hint="eastAsia"/>
          <w:kern w:val="2"/>
        </w:rPr>
        <w:t>相關法律或使用管制者，通知或協調主管機關依法處理</w:t>
      </w:r>
      <w:r w:rsidRPr="00A15492">
        <w:rPr>
          <w:rFonts w:hint="eastAsia"/>
          <w:kern w:val="2"/>
        </w:rPr>
        <w:t>。</w:t>
      </w:r>
      <w:r>
        <w:rPr>
          <w:rFonts w:hint="eastAsia"/>
          <w:kern w:val="2"/>
        </w:rPr>
        <w:t>(二)</w:t>
      </w:r>
      <w:r w:rsidRPr="00A15492">
        <w:rPr>
          <w:rFonts w:hint="eastAsia"/>
          <w:kern w:val="2"/>
        </w:rPr>
        <w:t>以民事訴訟排除。</w:t>
      </w:r>
      <w:r>
        <w:rPr>
          <w:rFonts w:hint="eastAsia"/>
          <w:kern w:val="2"/>
        </w:rPr>
        <w:t>(三)</w:t>
      </w:r>
      <w:r w:rsidRPr="00A15492">
        <w:rPr>
          <w:rFonts w:hint="eastAsia"/>
          <w:kern w:val="2"/>
        </w:rPr>
        <w:t>依刑法第三百二十條規定移請地方警察機關偵辦或逕向檢察機關告訴。</w:t>
      </w:r>
      <w:r>
        <w:rPr>
          <w:rFonts w:hint="eastAsia"/>
        </w:rPr>
        <w:t>」</w:t>
      </w:r>
    </w:p>
    <w:p w:rsidR="00D064D9" w:rsidRDefault="00D064D9" w:rsidP="00D064D9">
      <w:pPr>
        <w:pStyle w:val="3"/>
        <w:ind w:left="1360" w:hanging="680"/>
      </w:pPr>
      <w:r>
        <w:rPr>
          <w:rFonts w:hint="eastAsia"/>
        </w:rPr>
        <w:t>經查，國產局</w:t>
      </w:r>
      <w:r w:rsidRPr="00C50921">
        <w:rPr>
          <w:rFonts w:hint="eastAsia"/>
        </w:rPr>
        <w:t>北區辦事處</w:t>
      </w:r>
      <w:r>
        <w:rPr>
          <w:rFonts w:hint="eastAsia"/>
        </w:rPr>
        <w:t>於98年5月6日</w:t>
      </w:r>
      <w:r w:rsidRPr="006B089E">
        <w:rPr>
          <w:rFonts w:hint="eastAsia"/>
        </w:rPr>
        <w:t>終止與陳君之租賃關係</w:t>
      </w:r>
      <w:r>
        <w:rPr>
          <w:rFonts w:hint="eastAsia"/>
        </w:rPr>
        <w:t>後，於同年10月26日</w:t>
      </w:r>
      <w:r w:rsidRPr="00837FF0">
        <w:rPr>
          <w:rFonts w:hint="eastAsia"/>
        </w:rPr>
        <w:t>與</w:t>
      </w:r>
      <w:r w:rsidRPr="006B089E">
        <w:rPr>
          <w:rFonts w:hint="eastAsia"/>
        </w:rPr>
        <w:t>鄭君簽訂</w:t>
      </w:r>
      <w:r w:rsidRPr="006B089E">
        <w:t>(97)</w:t>
      </w:r>
      <w:r w:rsidRPr="006B089E">
        <w:rPr>
          <w:rFonts w:hint="eastAsia"/>
        </w:rPr>
        <w:t>國基租字第198號國有基地租賃契約書</w:t>
      </w:r>
      <w:r w:rsidRPr="00AB42F0">
        <w:rPr>
          <w:rFonts w:hint="eastAsia"/>
        </w:rPr>
        <w:t>(</w:t>
      </w:r>
      <w:r>
        <w:rPr>
          <w:rFonts w:hint="eastAsia"/>
        </w:rPr>
        <w:t>錄號2、錄號3</w:t>
      </w:r>
      <w:r w:rsidRPr="004B5293">
        <w:rPr>
          <w:rFonts w:hint="eastAsia"/>
        </w:rPr>
        <w:t>)</w:t>
      </w:r>
      <w:r>
        <w:rPr>
          <w:rFonts w:hint="eastAsia"/>
        </w:rPr>
        <w:t>租用面積</w:t>
      </w:r>
      <w:r w:rsidRPr="006B089E">
        <w:rPr>
          <w:rFonts w:hint="eastAsia"/>
        </w:rPr>
        <w:t>546㎡</w:t>
      </w:r>
      <w:r>
        <w:rPr>
          <w:rFonts w:hint="eastAsia"/>
        </w:rPr>
        <w:t>，租賃期間自97年12月1日起至100年12月31日止，租金每月408元。</w:t>
      </w:r>
      <w:r w:rsidRPr="00371D11">
        <w:rPr>
          <w:rFonts w:hint="eastAsia"/>
        </w:rPr>
        <w:t>國產局北區辦事處</w:t>
      </w:r>
      <w:r>
        <w:rPr>
          <w:rFonts w:hint="eastAsia"/>
        </w:rPr>
        <w:t>嗣於99年1月22日</w:t>
      </w:r>
      <w:r w:rsidRPr="00837FF0">
        <w:rPr>
          <w:rFonts w:hint="eastAsia"/>
        </w:rPr>
        <w:t>與</w:t>
      </w:r>
      <w:r w:rsidRPr="006B089E">
        <w:rPr>
          <w:rFonts w:hint="eastAsia"/>
        </w:rPr>
        <w:t>鄭君重新簽訂</w:t>
      </w:r>
      <w:r w:rsidRPr="006B089E">
        <w:t>(97)</w:t>
      </w:r>
      <w:r w:rsidRPr="006B089E">
        <w:rPr>
          <w:rFonts w:hint="eastAsia"/>
        </w:rPr>
        <w:t>國基租字第198號國有基地租賃契約書</w:t>
      </w:r>
      <w:r>
        <w:rPr>
          <w:rFonts w:hint="eastAsia"/>
        </w:rPr>
        <w:t>，租賃期間延長至108年12月31日止，租金改為每月432元。迄101年9月13日</w:t>
      </w:r>
      <w:r w:rsidRPr="00371D11">
        <w:rPr>
          <w:rFonts w:hint="eastAsia"/>
        </w:rPr>
        <w:t>國產局北區辦事處</w:t>
      </w:r>
      <w:r>
        <w:rPr>
          <w:rFonts w:hint="eastAsia"/>
        </w:rPr>
        <w:t>再</w:t>
      </w:r>
      <w:r w:rsidRPr="00837FF0">
        <w:rPr>
          <w:rFonts w:hint="eastAsia"/>
        </w:rPr>
        <w:t>與</w:t>
      </w:r>
      <w:r w:rsidRPr="00404E15">
        <w:rPr>
          <w:rFonts w:hint="eastAsia"/>
        </w:rPr>
        <w:t>鄭君簽訂</w:t>
      </w:r>
      <w:r w:rsidRPr="00404E15">
        <w:t>(</w:t>
      </w:r>
      <w:r w:rsidRPr="00404E15">
        <w:rPr>
          <w:rFonts w:hint="eastAsia"/>
        </w:rPr>
        <w:t>101</w:t>
      </w:r>
      <w:r w:rsidRPr="00404E15">
        <w:t>)</w:t>
      </w:r>
      <w:r w:rsidRPr="00404E15">
        <w:rPr>
          <w:rFonts w:hint="eastAsia"/>
        </w:rPr>
        <w:t>國基租字第8號國有基地租賃契約書</w:t>
      </w:r>
      <w:r w:rsidRPr="00157285">
        <w:rPr>
          <w:rFonts w:hint="eastAsia"/>
        </w:rPr>
        <w:t>(</w:t>
      </w:r>
      <w:r>
        <w:rPr>
          <w:rFonts w:hint="eastAsia"/>
        </w:rPr>
        <w:t>錄號5、錄號6、</w:t>
      </w:r>
      <w:r w:rsidRPr="00E5336C">
        <w:rPr>
          <w:rFonts w:hint="eastAsia"/>
        </w:rPr>
        <w:t>錄號9</w:t>
      </w:r>
      <w:r>
        <w:rPr>
          <w:rFonts w:hint="eastAsia"/>
        </w:rPr>
        <w:t>、錄號10</w:t>
      </w:r>
      <w:r w:rsidRPr="00157285">
        <w:rPr>
          <w:rFonts w:hint="eastAsia"/>
        </w:rPr>
        <w:t>)</w:t>
      </w:r>
      <w:r>
        <w:rPr>
          <w:rFonts w:hint="eastAsia"/>
        </w:rPr>
        <w:t>，租用面積</w:t>
      </w:r>
      <w:r w:rsidRPr="00404E15">
        <w:rPr>
          <w:rFonts w:hint="eastAsia"/>
        </w:rPr>
        <w:t>850</w:t>
      </w:r>
      <w:r>
        <w:rPr>
          <w:rFonts w:hint="eastAsia"/>
        </w:rPr>
        <w:t>㎡，租賃期間自</w:t>
      </w:r>
      <w:r w:rsidRPr="008B3A98">
        <w:rPr>
          <w:rFonts w:hint="eastAsia"/>
        </w:rPr>
        <w:t>101</w:t>
      </w:r>
      <w:r>
        <w:rPr>
          <w:rFonts w:hint="eastAsia"/>
        </w:rPr>
        <w:t>年</w:t>
      </w:r>
      <w:r w:rsidRPr="008B3A98">
        <w:rPr>
          <w:rFonts w:hint="eastAsia"/>
        </w:rPr>
        <w:t>3</w:t>
      </w:r>
      <w:r>
        <w:rPr>
          <w:rFonts w:hint="eastAsia"/>
        </w:rPr>
        <w:t>月</w:t>
      </w:r>
      <w:r w:rsidRPr="008B3A98">
        <w:rPr>
          <w:rFonts w:hint="eastAsia"/>
        </w:rPr>
        <w:t>1</w:t>
      </w:r>
      <w:r>
        <w:rPr>
          <w:rFonts w:hint="eastAsia"/>
        </w:rPr>
        <w:t>日</w:t>
      </w:r>
      <w:r w:rsidRPr="008B3A98">
        <w:rPr>
          <w:rFonts w:hint="eastAsia"/>
        </w:rPr>
        <w:t>起至108</w:t>
      </w:r>
      <w:r>
        <w:rPr>
          <w:rFonts w:hint="eastAsia"/>
        </w:rPr>
        <w:t>年12月31日止，租金每月672元。是故，鄭君承租本案部分土地面積共1,396㎡，租期至108年12月31日止，租金每月共1,104元。</w:t>
      </w:r>
    </w:p>
    <w:p w:rsidR="00415865" w:rsidRPr="00415865" w:rsidRDefault="00815721" w:rsidP="00815721">
      <w:pPr>
        <w:pStyle w:val="3"/>
        <w:ind w:left="1360" w:hanging="680"/>
      </w:pPr>
      <w:r>
        <w:rPr>
          <w:rFonts w:hAnsi="Times New Roman" w:hint="eastAsia"/>
        </w:rPr>
        <w:t>據國產署北區分署說明略以</w:t>
      </w:r>
      <w:r w:rsidR="00415865">
        <w:rPr>
          <w:rFonts w:hAnsi="Times New Roman" w:hint="eastAsia"/>
        </w:rPr>
        <w:t>：</w:t>
      </w:r>
    </w:p>
    <w:p w:rsidR="00415865" w:rsidRPr="00415865" w:rsidRDefault="00815721" w:rsidP="00415865">
      <w:pPr>
        <w:pStyle w:val="4"/>
        <w:ind w:left="1700" w:hanging="680"/>
      </w:pPr>
      <w:r w:rsidRPr="009B53B1">
        <w:rPr>
          <w:rFonts w:hAnsi="Times New Roman" w:hint="eastAsia"/>
        </w:rPr>
        <w:t>財政部並無針對「國有山坡地」管理方式，另予特殊規範</w:t>
      </w:r>
      <w:r w:rsidR="00415865">
        <w:rPr>
          <w:rFonts w:hAnsi="Times New Roman" w:hint="eastAsia"/>
        </w:rPr>
        <w:t>。</w:t>
      </w:r>
    </w:p>
    <w:p w:rsidR="00415865" w:rsidRPr="00415865" w:rsidRDefault="00EE6EBD" w:rsidP="00EE6EBD">
      <w:pPr>
        <w:pStyle w:val="4"/>
        <w:wordWrap w:val="0"/>
        <w:ind w:left="1701" w:hanging="680"/>
      </w:pPr>
      <w:r>
        <w:rPr>
          <w:rFonts w:hAnsi="Times New Roman" w:hint="eastAsia"/>
        </w:rPr>
        <w:t>依</w:t>
      </w:r>
      <w:r w:rsidR="00815721">
        <w:rPr>
          <w:rFonts w:hAnsi="Times New Roman" w:hint="eastAsia"/>
        </w:rPr>
        <w:t>國產</w:t>
      </w:r>
      <w:r w:rsidR="00815721" w:rsidRPr="008B25E7">
        <w:rPr>
          <w:rFonts w:hAnsi="Times New Roman" w:hint="eastAsia"/>
        </w:rPr>
        <w:t>署</w:t>
      </w:r>
      <w:r w:rsidR="00815721" w:rsidRPr="00815721">
        <w:rPr>
          <w:rFonts w:hAnsi="Times New Roman" w:hint="eastAsia"/>
        </w:rPr>
        <w:t>98年4月21日台財產局管字第09840009041號函</w:t>
      </w:r>
      <w:r w:rsidR="00815721" w:rsidRPr="008B25E7">
        <w:rPr>
          <w:rFonts w:hAnsi="Times New Roman" w:hint="eastAsia"/>
        </w:rPr>
        <w:t>核示，對於經管之國有非公用土地坐落於國土復育方案原限制處分、新辦出租或放租範圍者，其出租、出售之處理，回歸</w:t>
      </w:r>
      <w:r w:rsidR="00815721" w:rsidRPr="00815721">
        <w:rPr>
          <w:rFonts w:hAnsi="Times New Roman" w:hint="eastAsia"/>
        </w:rPr>
        <w:t>國有財產法</w:t>
      </w:r>
      <w:r w:rsidR="00815721" w:rsidRPr="008B25E7">
        <w:rPr>
          <w:rFonts w:hAnsi="Times New Roman" w:hint="eastAsia"/>
        </w:rPr>
        <w:t>暨相關規定辦理，則</w:t>
      </w:r>
      <w:r w:rsidR="00815721" w:rsidRPr="00815721">
        <w:rPr>
          <w:rFonts w:hAnsi="Times New Roman" w:hint="eastAsia"/>
        </w:rPr>
        <w:t>位屬山坡地範圍除基地類申租案件者外，其餘耕、林、養地不再放租</w:t>
      </w:r>
      <w:r w:rsidR="00815721" w:rsidRPr="008B25E7">
        <w:rPr>
          <w:rFonts w:hAnsi="Times New Roman" w:hint="eastAsia"/>
        </w:rPr>
        <w:t>。</w:t>
      </w:r>
    </w:p>
    <w:p w:rsidR="00EE6EBD" w:rsidRPr="00EE6EBD" w:rsidRDefault="00815721" w:rsidP="00415865">
      <w:pPr>
        <w:pStyle w:val="4"/>
        <w:ind w:left="1700" w:hanging="680"/>
      </w:pPr>
      <w:r w:rsidRPr="001A410D">
        <w:rPr>
          <w:rFonts w:hAnsi="Times New Roman" w:hint="eastAsia"/>
        </w:rPr>
        <w:t>依</w:t>
      </w:r>
      <w:r w:rsidRPr="00815721">
        <w:rPr>
          <w:rFonts w:hAnsi="Times New Roman" w:hint="eastAsia"/>
        </w:rPr>
        <w:t>國有非公用不動產被占用處理要點</w:t>
      </w:r>
      <w:r w:rsidRPr="001A410D">
        <w:rPr>
          <w:rFonts w:hAnsi="Times New Roman" w:hint="eastAsia"/>
        </w:rPr>
        <w:t>第5點第1項規定，國有非公用不動產被私人占用，其</w:t>
      </w:r>
      <w:r w:rsidRPr="00815721">
        <w:rPr>
          <w:rFonts w:hAnsi="Times New Roman" w:hint="eastAsia"/>
        </w:rPr>
        <w:t>符合國有財產法及相關法令規定者</w:t>
      </w:r>
      <w:r w:rsidRPr="001A410D">
        <w:rPr>
          <w:rFonts w:hAnsi="Times New Roman" w:hint="eastAsia"/>
        </w:rPr>
        <w:t>，得以出租、讓售、專案讓售、視為空地標售、現狀標售或委託經營等方式處理。換言之，並</w:t>
      </w:r>
      <w:r w:rsidRPr="00815721">
        <w:rPr>
          <w:rFonts w:hAnsi="Times New Roman" w:hint="eastAsia"/>
        </w:rPr>
        <w:t>不以排除占用為主要處理方式</w:t>
      </w:r>
      <w:r w:rsidRPr="001A410D">
        <w:rPr>
          <w:rFonts w:hAnsi="Times New Roman" w:hint="eastAsia"/>
        </w:rPr>
        <w:t>，如辦理出租後，經主管機關查告承租人有違反法令規定之情形，再依租約約定要求承租人改善或終止租約。</w:t>
      </w:r>
    </w:p>
    <w:p w:rsidR="00EE6EBD" w:rsidRPr="00EE6EBD" w:rsidRDefault="00415865" w:rsidP="00415865">
      <w:pPr>
        <w:pStyle w:val="4"/>
        <w:ind w:left="1700" w:hanging="680"/>
      </w:pPr>
      <w:r w:rsidRPr="00415865">
        <w:rPr>
          <w:rFonts w:hAnsi="Times New Roman" w:hint="eastAsia"/>
        </w:rPr>
        <w:t>依國產署86年11月8日</w:t>
      </w:r>
      <w:r w:rsidR="00E812C3">
        <w:rPr>
          <w:rFonts w:hAnsi="Times New Roman" w:hint="eastAsia"/>
        </w:rPr>
        <w:t>台</w:t>
      </w:r>
      <w:r w:rsidRPr="00415865">
        <w:rPr>
          <w:rFonts w:hAnsi="Times New Roman" w:hint="eastAsia"/>
        </w:rPr>
        <w:t>財產局二第86026601號函說明三核示</w:t>
      </w:r>
      <w:r>
        <w:rPr>
          <w:rFonts w:hAnsi="Times New Roman" w:hint="eastAsia"/>
        </w:rPr>
        <w:t>：</w:t>
      </w:r>
      <w:r w:rsidRPr="00415865">
        <w:rPr>
          <w:rFonts w:hAnsi="Times New Roman" w:hint="eastAsia"/>
        </w:rPr>
        <w:t>占用人申租國有基地，其使用情形符合出租規定，雖該基地編定使用種類非為建築用地(如農牧用地、林業用地、國土保安用地</w:t>
      </w:r>
      <w:r>
        <w:rPr>
          <w:rFonts w:hAnsi="Times New Roman" w:hint="eastAsia"/>
        </w:rPr>
        <w:t>……</w:t>
      </w:r>
      <w:r w:rsidRPr="00415865">
        <w:rPr>
          <w:rFonts w:hAnsi="Times New Roman" w:hint="eastAsia"/>
        </w:rPr>
        <w:t>等)，但得為從來之使用，為加強國有土地之管理，於編定使用種類變更為建築用地前得同意辦理出租。</w:t>
      </w:r>
    </w:p>
    <w:p w:rsidR="00815721" w:rsidRPr="00B17BDD" w:rsidRDefault="00415865" w:rsidP="00415865">
      <w:pPr>
        <w:pStyle w:val="4"/>
        <w:ind w:left="1700" w:hanging="680"/>
      </w:pPr>
      <w:r w:rsidRPr="00415865">
        <w:rPr>
          <w:rFonts w:hAnsi="Times New Roman" w:hint="eastAsia"/>
        </w:rPr>
        <w:t>依國有非公用不動產租賃作業程序第27點規定</w:t>
      </w:r>
      <w:r>
        <w:rPr>
          <w:rFonts w:hAnsi="Times New Roman" w:hint="eastAsia"/>
        </w:rPr>
        <w:t>：</w:t>
      </w:r>
      <w:r w:rsidRPr="00415865">
        <w:rPr>
          <w:rFonts w:hAnsi="Times New Roman" w:hint="eastAsia"/>
        </w:rPr>
        <w:t>「依國產法第42條第1項第1款或第2款申租國有基地，於編定使用種類編為(或變更為</w:t>
      </w:r>
      <w:r w:rsidRPr="00415865">
        <w:rPr>
          <w:rFonts w:hAnsi="Times New Roman"/>
        </w:rPr>
        <w:t>)</w:t>
      </w:r>
      <w:r w:rsidRPr="00415865">
        <w:rPr>
          <w:rFonts w:hAnsi="Times New Roman" w:hint="eastAsia"/>
        </w:rPr>
        <w:t>建築用地前得辦理出租，並於租約內約明，租賃基地於定使用種類為(或變更為</w:t>
      </w:r>
      <w:r w:rsidRPr="00415865">
        <w:rPr>
          <w:rFonts w:hAnsi="Times New Roman"/>
        </w:rPr>
        <w:t>)</w:t>
      </w:r>
      <w:r w:rsidRPr="00415865">
        <w:rPr>
          <w:rFonts w:hAnsi="Times New Roman" w:hint="eastAsia"/>
        </w:rPr>
        <w:t>建築用地前，承租人不得請求增建、改建、新建租賃基地上之建築改良物。」故得於加註特約事項後核辦基地出租。</w:t>
      </w:r>
    </w:p>
    <w:p w:rsidR="006B089E" w:rsidRDefault="00362A8A" w:rsidP="00C079A6">
      <w:pPr>
        <w:pStyle w:val="3"/>
        <w:ind w:left="1360" w:hanging="680"/>
      </w:pPr>
      <w:r>
        <w:rPr>
          <w:rFonts w:hint="eastAsia"/>
        </w:rPr>
        <w:t>惟查：</w:t>
      </w:r>
    </w:p>
    <w:p w:rsidR="00EE6646" w:rsidRDefault="00EE6646" w:rsidP="00362A8A">
      <w:pPr>
        <w:pStyle w:val="4"/>
        <w:wordWrap w:val="0"/>
        <w:ind w:left="1701" w:hanging="680"/>
      </w:pPr>
      <w:r>
        <w:rPr>
          <w:rFonts w:hint="eastAsia"/>
        </w:rPr>
        <w:t>本案土地上之房舍、蓄水池、圍牆、游泳池等均屬違章建築，違反建築法、區域計畫法及非都市土地使用規則，業如前述。</w:t>
      </w:r>
      <w:r w:rsidR="00300B81">
        <w:rPr>
          <w:rFonts w:hint="eastAsia"/>
        </w:rPr>
        <w:t>且</w:t>
      </w:r>
      <w:r w:rsidR="00290387">
        <w:rPr>
          <w:rFonts w:hint="eastAsia"/>
        </w:rPr>
        <w:t>本案違章建築占用國有山坡地，亦有違反山坡地保育利用條例及水土保持法之虞。</w:t>
      </w:r>
    </w:p>
    <w:p w:rsidR="00290387" w:rsidRDefault="00AB0ADB" w:rsidP="00362A8A">
      <w:pPr>
        <w:pStyle w:val="4"/>
        <w:wordWrap w:val="0"/>
        <w:ind w:left="1701" w:hanging="680"/>
      </w:pPr>
      <w:r w:rsidRPr="00AB0ADB">
        <w:rPr>
          <w:rFonts w:hint="eastAsia"/>
        </w:rPr>
        <w:t>依上開</w:t>
      </w:r>
      <w:r w:rsidRPr="00C079A6">
        <w:rPr>
          <w:rFonts w:hint="eastAsia"/>
          <w:u w:val="single"/>
        </w:rPr>
        <w:t>國有非公用不動產被占用處理要點</w:t>
      </w:r>
      <w:r w:rsidRPr="00034415">
        <w:rPr>
          <w:rFonts w:hint="eastAsia"/>
        </w:rPr>
        <w:t>第5點</w:t>
      </w:r>
      <w:r>
        <w:rPr>
          <w:rFonts w:hint="eastAsia"/>
        </w:rPr>
        <w:t>第1項規定：「</w:t>
      </w:r>
      <w:r w:rsidRPr="00A15492">
        <w:rPr>
          <w:rFonts w:hint="eastAsia"/>
        </w:rPr>
        <w:t>國有非公用不動產被公司組織之公營事業機構或</w:t>
      </w:r>
      <w:r w:rsidRPr="007F3D0E">
        <w:rPr>
          <w:rFonts w:hint="eastAsia"/>
        </w:rPr>
        <w:t>私人占用，其符合國有財產法及相關法令規定</w:t>
      </w:r>
      <w:r w:rsidRPr="00A15492">
        <w:rPr>
          <w:rFonts w:hint="eastAsia"/>
        </w:rPr>
        <w:t>者，得以出租、讓售、專案讓售、視為空地標售、現狀標售或委託經營等方式處理。</w:t>
      </w:r>
      <w:r>
        <w:rPr>
          <w:rFonts w:hint="eastAsia"/>
        </w:rPr>
        <w:t>」</w:t>
      </w:r>
      <w:r w:rsidR="007F3D0E">
        <w:rPr>
          <w:rFonts w:hint="eastAsia"/>
        </w:rPr>
        <w:t>惟本案違建既已違反建築法、區域計畫法及非都市土地使用規則，甚至山坡地保育利用條例及水土保持法等相關法令規定，</w:t>
      </w:r>
      <w:r w:rsidR="00300B81">
        <w:rPr>
          <w:rFonts w:hint="eastAsia"/>
        </w:rPr>
        <w:t>縱</w:t>
      </w:r>
      <w:r w:rsidR="00B93E1D">
        <w:rPr>
          <w:rFonts w:hint="eastAsia"/>
        </w:rPr>
        <w:t>可</w:t>
      </w:r>
      <w:r w:rsidR="00300B81">
        <w:rPr>
          <w:rFonts w:hint="eastAsia"/>
        </w:rPr>
        <w:t>符合行為時之國有財產</w:t>
      </w:r>
      <w:r w:rsidR="00B93E1D">
        <w:rPr>
          <w:rFonts w:hint="eastAsia"/>
        </w:rPr>
        <w:t>法</w:t>
      </w:r>
      <w:r w:rsidR="00300B81">
        <w:rPr>
          <w:rFonts w:hint="eastAsia"/>
        </w:rPr>
        <w:t>規定，</w:t>
      </w:r>
      <w:r w:rsidR="00B93E1D">
        <w:rPr>
          <w:rFonts w:hint="eastAsia"/>
        </w:rPr>
        <w:t>亦與前開相關法令規定不合</w:t>
      </w:r>
      <w:r w:rsidR="00300B81">
        <w:rPr>
          <w:rFonts w:hint="eastAsia"/>
        </w:rPr>
        <w:t>，</w:t>
      </w:r>
      <w:r w:rsidR="007F3D0E">
        <w:rPr>
          <w:rFonts w:hint="eastAsia"/>
        </w:rPr>
        <w:t>自應無該</w:t>
      </w:r>
      <w:r w:rsidR="00891296">
        <w:rPr>
          <w:rFonts w:hint="eastAsia"/>
        </w:rPr>
        <w:t>條文</w:t>
      </w:r>
      <w:r w:rsidR="007F3D0E">
        <w:rPr>
          <w:rFonts w:hint="eastAsia"/>
        </w:rPr>
        <w:t>之適用</w:t>
      </w:r>
      <w:r w:rsidR="00891296">
        <w:rPr>
          <w:rFonts w:hint="eastAsia"/>
        </w:rPr>
        <w:t>，甚至應依同點第2項規定「</w:t>
      </w:r>
      <w:r w:rsidR="00891296" w:rsidRPr="00891296">
        <w:rPr>
          <w:rFonts w:hint="eastAsia"/>
        </w:rPr>
        <w:t>通知或協調主管機關依法處理</w:t>
      </w:r>
      <w:r w:rsidR="00891296">
        <w:rPr>
          <w:rFonts w:hint="eastAsia"/>
        </w:rPr>
        <w:t>」或「</w:t>
      </w:r>
      <w:r w:rsidR="00891296" w:rsidRPr="00A15492">
        <w:rPr>
          <w:rFonts w:hint="eastAsia"/>
        </w:rPr>
        <w:t>以民事訴訟排除</w:t>
      </w:r>
      <w:r w:rsidR="00891296">
        <w:rPr>
          <w:rFonts w:hint="eastAsia"/>
        </w:rPr>
        <w:t>」</w:t>
      </w:r>
      <w:r w:rsidR="003D0A79">
        <w:rPr>
          <w:rFonts w:hint="eastAsia"/>
        </w:rPr>
        <w:t>……</w:t>
      </w:r>
      <w:r w:rsidR="007F3D0E">
        <w:rPr>
          <w:rFonts w:hint="eastAsia"/>
        </w:rPr>
        <w:t>。</w:t>
      </w:r>
    </w:p>
    <w:p w:rsidR="007F3D0E" w:rsidRDefault="00E860FF" w:rsidP="00362A8A">
      <w:pPr>
        <w:pStyle w:val="4"/>
        <w:wordWrap w:val="0"/>
        <w:ind w:left="1701" w:hanging="680"/>
      </w:pPr>
      <w:r>
        <w:rPr>
          <w:rFonts w:hint="eastAsia"/>
        </w:rPr>
        <w:t>依國產局</w:t>
      </w:r>
      <w:r w:rsidRPr="00C731B0">
        <w:rPr>
          <w:rFonts w:hint="eastAsia"/>
        </w:rPr>
        <w:t>96年10月31日函示，</w:t>
      </w:r>
      <w:r w:rsidRPr="00CE61BD">
        <w:rPr>
          <w:rFonts w:hint="eastAsia"/>
          <w:kern w:val="0"/>
        </w:rPr>
        <w:t>關於國有耕</w:t>
      </w:r>
      <w:r w:rsidRPr="00E860FF">
        <w:rPr>
          <w:rFonts w:hint="eastAsia"/>
          <w:kern w:val="0"/>
        </w:rPr>
        <w:t>、林、養地承租人未依租約使用租</w:t>
      </w:r>
      <w:r w:rsidRPr="00E860FF">
        <w:rPr>
          <w:rFonts w:hint="eastAsia"/>
        </w:rPr>
        <w:t>賃</w:t>
      </w:r>
      <w:r w:rsidRPr="00E860FF">
        <w:rPr>
          <w:rFonts w:hint="eastAsia"/>
          <w:kern w:val="0"/>
        </w:rPr>
        <w:t>物之處理，</w:t>
      </w:r>
      <w:r w:rsidRPr="00E860FF">
        <w:rPr>
          <w:rFonts w:hint="eastAsia"/>
        </w:rPr>
        <w:t>核示事項三</w:t>
      </w:r>
      <w:r>
        <w:rPr>
          <w:rFonts w:hint="eastAsia"/>
        </w:rPr>
        <w:t>、</w:t>
      </w:r>
      <w:r w:rsidRPr="00E860FF">
        <w:rPr>
          <w:rFonts w:hint="eastAsia"/>
        </w:rPr>
        <w:t>終止租約或租約無效之後續處理方式</w:t>
      </w:r>
      <w:r>
        <w:rPr>
          <w:rFonts w:hint="eastAsia"/>
        </w:rPr>
        <w:t>：</w:t>
      </w:r>
      <w:r w:rsidRPr="00E860FF">
        <w:t>(</w:t>
      </w:r>
      <w:r w:rsidRPr="00E860FF">
        <w:rPr>
          <w:rFonts w:hint="eastAsia"/>
        </w:rPr>
        <w:t>一</w:t>
      </w:r>
      <w:r w:rsidRPr="00E860FF">
        <w:t>)</w:t>
      </w:r>
      <w:r w:rsidRPr="00E860FF">
        <w:rPr>
          <w:rFonts w:hint="eastAsia"/>
        </w:rPr>
        <w:t>依山坡地保育利用條例、水土保持法等相關規定，通知主管機關依規定處理</w:t>
      </w:r>
      <w:r>
        <w:rPr>
          <w:rFonts w:hint="eastAsia"/>
        </w:rPr>
        <w:t>。迄101年10月3日</w:t>
      </w:r>
      <w:r w:rsidR="009C2A76">
        <w:rPr>
          <w:rFonts w:hint="eastAsia"/>
        </w:rPr>
        <w:t>國產局經通盤檢討後，重新</w:t>
      </w:r>
      <w:r w:rsidR="009C2A76" w:rsidRPr="00E47260">
        <w:rPr>
          <w:rFonts w:hint="eastAsia"/>
        </w:rPr>
        <w:t>核定「國有耕地、農作地、畜牧地、</w:t>
      </w:r>
      <w:r w:rsidR="009C2A76" w:rsidRPr="00E47260">
        <w:t>(</w:t>
      </w:r>
      <w:r w:rsidR="009C2A76" w:rsidRPr="00E47260">
        <w:rPr>
          <w:rFonts w:hint="eastAsia"/>
        </w:rPr>
        <w:t>造</w:t>
      </w:r>
      <w:r w:rsidR="009C2A76" w:rsidRPr="00E47260">
        <w:t>)</w:t>
      </w:r>
      <w:r w:rsidR="009C2A76" w:rsidRPr="00E47260">
        <w:rPr>
          <w:rFonts w:hint="eastAsia"/>
        </w:rPr>
        <w:t>林地、養</w:t>
      </w:r>
      <w:r w:rsidR="009C2A76" w:rsidRPr="00E47260">
        <w:t>(</w:t>
      </w:r>
      <w:r w:rsidR="009C2A76" w:rsidRPr="00E47260">
        <w:rPr>
          <w:rFonts w:hint="eastAsia"/>
        </w:rPr>
        <w:t>殖</w:t>
      </w:r>
      <w:r w:rsidR="009C2A76" w:rsidRPr="00E47260">
        <w:t>)</w:t>
      </w:r>
      <w:r w:rsidR="009C2A76" w:rsidRPr="00E47260">
        <w:rPr>
          <w:rFonts w:hint="eastAsia"/>
        </w:rPr>
        <w:t>地承租人未依租約約定使用及申請變更作造林使用之處理方式</w:t>
      </w:r>
      <w:r w:rsidR="009C2A76">
        <w:rPr>
          <w:rFonts w:hint="eastAsia"/>
        </w:rPr>
        <w:t>」，有關「</w:t>
      </w:r>
      <w:r w:rsidR="009C2A76" w:rsidRPr="00E860FF">
        <w:rPr>
          <w:rFonts w:hint="eastAsia"/>
        </w:rPr>
        <w:t>終止租約或租約無效之後續處理方式</w:t>
      </w:r>
      <w:r w:rsidR="009C2A76">
        <w:rPr>
          <w:rFonts w:hint="eastAsia"/>
        </w:rPr>
        <w:t>」，第1項仍為「</w:t>
      </w:r>
      <w:r w:rsidR="009C2A76" w:rsidRPr="00FE7728">
        <w:rPr>
          <w:rFonts w:hint="eastAsia"/>
        </w:rPr>
        <w:t>依</w:t>
      </w:r>
      <w:r w:rsidR="009C2A76" w:rsidRPr="009C2A76">
        <w:rPr>
          <w:rFonts w:hint="eastAsia"/>
        </w:rPr>
        <w:t>山坡地保育利用條例、水土保持法</w:t>
      </w:r>
      <w:r w:rsidR="009C2A76" w:rsidRPr="00FE7728">
        <w:rPr>
          <w:rFonts w:hint="eastAsia"/>
        </w:rPr>
        <w:t>等相關規定，通知主管機關依規定處理。</w:t>
      </w:r>
      <w:r w:rsidR="009C2A76">
        <w:rPr>
          <w:rFonts w:hint="eastAsia"/>
        </w:rPr>
        <w:t>」</w:t>
      </w:r>
      <w:r w:rsidR="009C350A">
        <w:rPr>
          <w:rFonts w:hint="eastAsia"/>
        </w:rPr>
        <w:t>顯見</w:t>
      </w:r>
      <w:r w:rsidR="009C350A" w:rsidRPr="00FE7728">
        <w:rPr>
          <w:rFonts w:hint="eastAsia"/>
        </w:rPr>
        <w:t>國有非公用不動產重新辦理出租或放</w:t>
      </w:r>
      <w:r w:rsidR="009C350A">
        <w:rPr>
          <w:rFonts w:hint="eastAsia"/>
        </w:rPr>
        <w:t>租前，仍應先「</w:t>
      </w:r>
      <w:r w:rsidR="009C350A" w:rsidRPr="00FE7728">
        <w:rPr>
          <w:rFonts w:hint="eastAsia"/>
        </w:rPr>
        <w:t>依</w:t>
      </w:r>
      <w:r w:rsidR="009C350A" w:rsidRPr="009C2A76">
        <w:rPr>
          <w:rFonts w:hint="eastAsia"/>
        </w:rPr>
        <w:t>山坡地保育利用條例、水土保持法</w:t>
      </w:r>
      <w:r w:rsidR="009C350A" w:rsidRPr="00FE7728">
        <w:rPr>
          <w:rFonts w:hint="eastAsia"/>
        </w:rPr>
        <w:t>等相關規定，通知主管機關依規定處理。</w:t>
      </w:r>
      <w:r w:rsidR="009C350A">
        <w:rPr>
          <w:rFonts w:hint="eastAsia"/>
        </w:rPr>
        <w:t>」</w:t>
      </w:r>
    </w:p>
    <w:p w:rsidR="00DA269F" w:rsidRDefault="00DA269F" w:rsidP="00702B2A">
      <w:pPr>
        <w:pStyle w:val="3"/>
        <w:ind w:left="1360" w:hanging="680"/>
      </w:pPr>
      <w:r>
        <w:rPr>
          <w:rFonts w:hint="eastAsia"/>
        </w:rPr>
        <w:t>依</w:t>
      </w:r>
      <w:r w:rsidRPr="00371D11">
        <w:rPr>
          <w:rFonts w:hint="eastAsia"/>
        </w:rPr>
        <w:t>國產局北區辦事處</w:t>
      </w:r>
      <w:r w:rsidRPr="00837FF0">
        <w:rPr>
          <w:rFonts w:hint="eastAsia"/>
        </w:rPr>
        <w:t>與</w:t>
      </w:r>
      <w:r w:rsidRPr="00DF3838">
        <w:rPr>
          <w:rFonts w:hint="eastAsia"/>
        </w:rPr>
        <w:t>鄭君</w:t>
      </w:r>
      <w:r w:rsidRPr="00C5714F">
        <w:rPr>
          <w:rFonts w:hint="eastAsia"/>
        </w:rPr>
        <w:t>簽訂</w:t>
      </w:r>
      <w:r>
        <w:rPr>
          <w:rFonts w:hint="eastAsia"/>
        </w:rPr>
        <w:t>之</w:t>
      </w:r>
      <w:r w:rsidRPr="00DF3838">
        <w:rPr>
          <w:rFonts w:hint="eastAsia"/>
        </w:rPr>
        <w:t>國有基地租賃契約書之「</w:t>
      </w:r>
      <w:r>
        <w:rPr>
          <w:rFonts w:hint="eastAsia"/>
        </w:rPr>
        <w:t>其他約定事項</w:t>
      </w:r>
      <w:r w:rsidRPr="00DF3838">
        <w:rPr>
          <w:rFonts w:hint="eastAsia"/>
        </w:rPr>
        <w:t>」</w:t>
      </w:r>
      <w:r>
        <w:rPr>
          <w:rFonts w:hint="eastAsia"/>
        </w:rPr>
        <w:t>載明：「</w:t>
      </w:r>
      <w:r w:rsidRPr="00DF3838">
        <w:rPr>
          <w:rFonts w:hint="eastAsia"/>
        </w:rPr>
        <w:t>承租人使用租賃物，應受下列限制：1.不得作違背法令或約定用途之使用。2.不得擅自將租賃物之全部或一部轉讓或轉租他人使用。</w:t>
      </w:r>
      <w:r>
        <w:rPr>
          <w:rFonts w:hint="eastAsia"/>
        </w:rPr>
        <w:t>」惟經</w:t>
      </w:r>
      <w:r w:rsidRPr="00DA269F">
        <w:rPr>
          <w:rFonts w:hAnsi="Times New Roman" w:hint="eastAsia"/>
        </w:rPr>
        <w:t>本院於103年7月2日履勘發現，鄭君所承租之本案土地，實際使用人係中華康堤禪修會。</w:t>
      </w:r>
      <w:r w:rsidRPr="00371D11">
        <w:rPr>
          <w:rFonts w:hint="eastAsia"/>
        </w:rPr>
        <w:t>國產局北區辦事處</w:t>
      </w:r>
      <w:r>
        <w:rPr>
          <w:rFonts w:hint="eastAsia"/>
        </w:rPr>
        <w:t>雖曾於100年及101年將本案部分土地</w:t>
      </w:r>
      <w:r w:rsidRPr="00396722">
        <w:rPr>
          <w:rFonts w:hint="eastAsia"/>
        </w:rPr>
        <w:t>委託中華康堤禪修會經營</w:t>
      </w:r>
      <w:r>
        <w:rPr>
          <w:rFonts w:hint="eastAsia"/>
        </w:rPr>
        <w:t>，惟於102年6月24日即註銷該會申請委託經案。爰是，</w:t>
      </w:r>
      <w:r w:rsidRPr="00396722">
        <w:rPr>
          <w:rFonts w:hint="eastAsia"/>
        </w:rPr>
        <w:t>中華康堤禪修會</w:t>
      </w:r>
      <w:r>
        <w:rPr>
          <w:rFonts w:hint="eastAsia"/>
        </w:rPr>
        <w:t>使用鄭君承租之國有土地(基地)，是否符合租約規定，亦有待商榷。</w:t>
      </w:r>
    </w:p>
    <w:p w:rsidR="00B771D7" w:rsidRDefault="008E4532" w:rsidP="00702B2A">
      <w:pPr>
        <w:pStyle w:val="3"/>
        <w:ind w:left="1360" w:hanging="680"/>
      </w:pPr>
      <w:r w:rsidRPr="00F43D27">
        <w:rPr>
          <w:rFonts w:hint="eastAsia"/>
        </w:rPr>
        <w:t>綜上，</w:t>
      </w:r>
      <w:r w:rsidR="009C183A" w:rsidRPr="00F43D27">
        <w:rPr>
          <w:rFonts w:hint="eastAsia"/>
        </w:rPr>
        <w:t>國產</w:t>
      </w:r>
      <w:r w:rsidR="00F43D27">
        <w:rPr>
          <w:rFonts w:hint="eastAsia"/>
        </w:rPr>
        <w:t>局北區辦事處未先查明國有土地之</w:t>
      </w:r>
      <w:r w:rsidR="009C183A" w:rsidRPr="00F43D27">
        <w:rPr>
          <w:rFonts w:hint="eastAsia"/>
        </w:rPr>
        <w:t>土地使用分區與使用類別限制，與</w:t>
      </w:r>
      <w:r w:rsidR="00F43D27">
        <w:rPr>
          <w:rFonts w:hint="eastAsia"/>
        </w:rPr>
        <w:t>建物房舍</w:t>
      </w:r>
      <w:r w:rsidR="009C183A" w:rsidRPr="00F43D27">
        <w:rPr>
          <w:rFonts w:hint="eastAsia"/>
        </w:rPr>
        <w:t>是否合法使用，僅以該國有地於「82年7月21日前已實際使用，並願繳清歷年使用補償金者」為國有</w:t>
      </w:r>
      <w:r w:rsidR="00F43D27">
        <w:rPr>
          <w:rFonts w:hint="eastAsia"/>
        </w:rPr>
        <w:t>土</w:t>
      </w:r>
      <w:r w:rsidR="009C183A" w:rsidRPr="00F43D27">
        <w:rPr>
          <w:rFonts w:hint="eastAsia"/>
        </w:rPr>
        <w:t>地「得逕予出租」之要件，造成國有山坡地遭濫墾、濫建</w:t>
      </w:r>
      <w:r w:rsidR="00EF79BD" w:rsidRPr="00F43D27">
        <w:rPr>
          <w:rFonts w:hint="eastAsia"/>
        </w:rPr>
        <w:t>，</w:t>
      </w:r>
      <w:r w:rsidR="00EF79BD">
        <w:rPr>
          <w:rFonts w:hint="eastAsia"/>
        </w:rPr>
        <w:t>顯未善盡管理之責，核有違失。</w:t>
      </w:r>
      <w:r w:rsidR="00DA269F">
        <w:rPr>
          <w:rFonts w:hint="eastAsia"/>
        </w:rPr>
        <w:t>又，本案土地之承租人與實際使用人不同，是否符合租約規定，亦有待商榷。</w:t>
      </w:r>
    </w:p>
    <w:p w:rsidR="00AD28F7" w:rsidRPr="004E61E7" w:rsidRDefault="00AD28F7" w:rsidP="004E61E7">
      <w:pPr>
        <w:pStyle w:val="1"/>
        <w:numPr>
          <w:ilvl w:val="0"/>
          <w:numId w:val="0"/>
        </w:numPr>
        <w:ind w:left="850"/>
      </w:pPr>
    </w:p>
    <w:sectPr w:rsidR="00AD28F7" w:rsidRPr="004E61E7" w:rsidSect="009516DF">
      <w:footerReference w:type="default" r:id="rId8"/>
      <w:type w:val="continuous"/>
      <w:pgSz w:w="11907" w:h="16840" w:code="9"/>
      <w:pgMar w:top="1701" w:right="1418" w:bottom="1418" w:left="1418" w:header="851" w:footer="680"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D4E" w:rsidRDefault="00B35D4E">
      <w:r>
        <w:separator/>
      </w:r>
    </w:p>
  </w:endnote>
  <w:endnote w:type="continuationSeparator" w:id="0">
    <w:p w:rsidR="00B35D4E" w:rsidRDefault="00B3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өũ">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943" w:rsidRDefault="00A14776">
    <w:pPr>
      <w:pStyle w:val="af1"/>
      <w:jc w:val="center"/>
    </w:pPr>
    <w:r>
      <w:fldChar w:fldCharType="begin"/>
    </w:r>
    <w:r w:rsidR="00283943">
      <w:instrText xml:space="preserve"> PAGE   \* MERGEFORMAT </w:instrText>
    </w:r>
    <w:r>
      <w:fldChar w:fldCharType="separate"/>
    </w:r>
    <w:r w:rsidR="00CE4E37" w:rsidRPr="00CE4E37">
      <w:rPr>
        <w:noProof/>
        <w:lang w:val="zh-TW"/>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D4E" w:rsidRDefault="00B35D4E">
      <w:r>
        <w:separator/>
      </w:r>
    </w:p>
  </w:footnote>
  <w:footnote w:type="continuationSeparator" w:id="0">
    <w:p w:rsidR="00B35D4E" w:rsidRDefault="00B35D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878506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DAA541B"/>
    <w:multiLevelType w:val="multilevel"/>
    <w:tmpl w:val="B12A38BA"/>
    <w:lvl w:ilvl="0">
      <w:start w:val="1"/>
      <w:numFmt w:val="taiwaneseCountingThousand"/>
      <w:pStyle w:val="a1"/>
      <w:suff w:val="nothing"/>
      <w:lvlText w:val="%1、"/>
      <w:lvlJc w:val="left"/>
      <w:pPr>
        <w:ind w:left="960" w:hanging="640"/>
      </w:pPr>
      <w:rPr>
        <w:rFonts w:hint="eastAsia"/>
        <w:sz w:val="28"/>
        <w:lang w:val="en-US"/>
      </w:rPr>
    </w:lvl>
    <w:lvl w:ilvl="1">
      <w:start w:val="1"/>
      <w:numFmt w:val="taiwaneseCountingThousand"/>
      <w:suff w:val="nothing"/>
      <w:lvlText w:val="(%2) "/>
      <w:lvlJc w:val="left"/>
      <w:pPr>
        <w:ind w:left="1280" w:hanging="610"/>
      </w:pPr>
      <w:rPr>
        <w:rFonts w:hint="eastAsia"/>
      </w:rPr>
    </w:lvl>
    <w:lvl w:ilvl="2">
      <w:start w:val="1"/>
      <w:numFmt w:val="decimalFullWidth"/>
      <w:suff w:val="nothing"/>
      <w:lvlText w:val="%3、"/>
      <w:lvlJc w:val="left"/>
      <w:pPr>
        <w:ind w:left="1600" w:hanging="640"/>
      </w:pPr>
      <w:rPr>
        <w:rFonts w:hint="eastAsia"/>
      </w:rPr>
    </w:lvl>
    <w:lvl w:ilvl="3">
      <w:start w:val="1"/>
      <w:numFmt w:val="decimalFullWidth"/>
      <w:suff w:val="nothing"/>
      <w:lvlText w:val="(%4) "/>
      <w:lvlJc w:val="left"/>
      <w:pPr>
        <w:ind w:left="1920" w:hanging="610"/>
      </w:pPr>
      <w:rPr>
        <w:rFonts w:hint="eastAsia"/>
      </w:rPr>
    </w:lvl>
    <w:lvl w:ilvl="4">
      <w:start w:val="1"/>
      <w:numFmt w:val="ideographTraditional"/>
      <w:suff w:val="nothing"/>
      <w:lvlText w:val="%5、"/>
      <w:lvlJc w:val="left"/>
      <w:pPr>
        <w:ind w:left="2240" w:hanging="640"/>
      </w:pPr>
      <w:rPr>
        <w:rFonts w:hint="eastAsia"/>
      </w:rPr>
    </w:lvl>
    <w:lvl w:ilvl="5">
      <w:start w:val="1"/>
      <w:numFmt w:val="ideographTraditional"/>
      <w:suff w:val="nothing"/>
      <w:lvlText w:val="(%6) "/>
      <w:lvlJc w:val="left"/>
      <w:pPr>
        <w:ind w:left="2560" w:hanging="610"/>
      </w:pPr>
      <w:rPr>
        <w:rFonts w:hint="eastAsia"/>
      </w:rPr>
    </w:lvl>
    <w:lvl w:ilvl="6">
      <w:start w:val="1"/>
      <w:numFmt w:val="ideographZodiac"/>
      <w:suff w:val="nothing"/>
      <w:lvlText w:val="%7、"/>
      <w:lvlJc w:val="left"/>
      <w:pPr>
        <w:ind w:left="2880" w:hanging="640"/>
      </w:pPr>
      <w:rPr>
        <w:rFonts w:hint="eastAsia"/>
      </w:rPr>
    </w:lvl>
    <w:lvl w:ilvl="7">
      <w:start w:val="1"/>
      <w:numFmt w:val="ideographZodiac"/>
      <w:suff w:val="nothing"/>
      <w:lvlText w:val="(%8) "/>
      <w:lvlJc w:val="left"/>
      <w:pPr>
        <w:ind w:left="3200" w:hanging="610"/>
      </w:pPr>
      <w:rPr>
        <w:rFonts w:hint="eastAsia"/>
      </w:rPr>
    </w:lvl>
    <w:lvl w:ilvl="8">
      <w:start w:val="1"/>
      <w:numFmt w:val="decimalFullWidth"/>
      <w:suff w:val="nothing"/>
      <w:lvlText w:val="%9) "/>
      <w:lvlJc w:val="left"/>
      <w:pPr>
        <w:ind w:left="3520" w:hanging="640"/>
      </w:pPr>
      <w:rPr>
        <w:rFonts w:hint="eastAsia"/>
      </w:rPr>
    </w:lvl>
  </w:abstractNum>
  <w:num w:numId="1">
    <w:abstractNumId w:val="1"/>
  </w:num>
  <w:num w:numId="2">
    <w:abstractNumId w:val="2"/>
  </w:num>
  <w:num w:numId="3">
    <w:abstractNumId w:val="0"/>
  </w:num>
  <w:num w:numId="4">
    <w:abstractNumId w:val="3"/>
  </w:num>
  <w:num w:numId="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noPunctuationKerning/>
  <w:characterSpacingControl w:val="compressPunctuation"/>
  <w:hdrShapeDefaults>
    <o:shapedefaults v:ext="edit" spidmax="337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60B"/>
    <w:rsid w:val="000016A0"/>
    <w:rsid w:val="00002A70"/>
    <w:rsid w:val="000041BF"/>
    <w:rsid w:val="00006F81"/>
    <w:rsid w:val="00006FE0"/>
    <w:rsid w:val="0001030A"/>
    <w:rsid w:val="00010F29"/>
    <w:rsid w:val="00010F6A"/>
    <w:rsid w:val="00011526"/>
    <w:rsid w:val="00011927"/>
    <w:rsid w:val="00011BBF"/>
    <w:rsid w:val="000130D4"/>
    <w:rsid w:val="00013423"/>
    <w:rsid w:val="00014370"/>
    <w:rsid w:val="0001688F"/>
    <w:rsid w:val="000169C4"/>
    <w:rsid w:val="0002001D"/>
    <w:rsid w:val="00020704"/>
    <w:rsid w:val="00021135"/>
    <w:rsid w:val="00022225"/>
    <w:rsid w:val="00022B66"/>
    <w:rsid w:val="000250F3"/>
    <w:rsid w:val="00025B46"/>
    <w:rsid w:val="00025E88"/>
    <w:rsid w:val="00025FB6"/>
    <w:rsid w:val="00026597"/>
    <w:rsid w:val="0003001C"/>
    <w:rsid w:val="00030E16"/>
    <w:rsid w:val="00031A0D"/>
    <w:rsid w:val="00032C68"/>
    <w:rsid w:val="00034415"/>
    <w:rsid w:val="00034A59"/>
    <w:rsid w:val="00040E7A"/>
    <w:rsid w:val="00042FF4"/>
    <w:rsid w:val="00044F20"/>
    <w:rsid w:val="00045BE0"/>
    <w:rsid w:val="00045C3D"/>
    <w:rsid w:val="00045D2F"/>
    <w:rsid w:val="000465D6"/>
    <w:rsid w:val="00050534"/>
    <w:rsid w:val="000510B8"/>
    <w:rsid w:val="0005172E"/>
    <w:rsid w:val="0005278E"/>
    <w:rsid w:val="000553FF"/>
    <w:rsid w:val="0005571D"/>
    <w:rsid w:val="00055A7E"/>
    <w:rsid w:val="000567B6"/>
    <w:rsid w:val="00057370"/>
    <w:rsid w:val="0006032B"/>
    <w:rsid w:val="00060AD8"/>
    <w:rsid w:val="00061531"/>
    <w:rsid w:val="00062C20"/>
    <w:rsid w:val="00064B43"/>
    <w:rsid w:val="00065052"/>
    <w:rsid w:val="0006555B"/>
    <w:rsid w:val="0007062C"/>
    <w:rsid w:val="000708F0"/>
    <w:rsid w:val="00070C85"/>
    <w:rsid w:val="00071547"/>
    <w:rsid w:val="000717C3"/>
    <w:rsid w:val="000728E9"/>
    <w:rsid w:val="00075508"/>
    <w:rsid w:val="000810E1"/>
    <w:rsid w:val="0008156C"/>
    <w:rsid w:val="00081945"/>
    <w:rsid w:val="000833EC"/>
    <w:rsid w:val="0008435D"/>
    <w:rsid w:val="000850E4"/>
    <w:rsid w:val="00085231"/>
    <w:rsid w:val="00085C6B"/>
    <w:rsid w:val="000866AF"/>
    <w:rsid w:val="000871E1"/>
    <w:rsid w:val="0009025D"/>
    <w:rsid w:val="00094B1C"/>
    <w:rsid w:val="00096021"/>
    <w:rsid w:val="00097190"/>
    <w:rsid w:val="000A1354"/>
    <w:rsid w:val="000A2F78"/>
    <w:rsid w:val="000A2FE7"/>
    <w:rsid w:val="000A305C"/>
    <w:rsid w:val="000A4EF9"/>
    <w:rsid w:val="000A5470"/>
    <w:rsid w:val="000B004D"/>
    <w:rsid w:val="000B18E7"/>
    <w:rsid w:val="000B1976"/>
    <w:rsid w:val="000B1B5F"/>
    <w:rsid w:val="000B2672"/>
    <w:rsid w:val="000B3FDC"/>
    <w:rsid w:val="000B4286"/>
    <w:rsid w:val="000B57AC"/>
    <w:rsid w:val="000B68DC"/>
    <w:rsid w:val="000B754A"/>
    <w:rsid w:val="000C07DB"/>
    <w:rsid w:val="000C1BEC"/>
    <w:rsid w:val="000C2820"/>
    <w:rsid w:val="000C40C7"/>
    <w:rsid w:val="000C4C77"/>
    <w:rsid w:val="000C5426"/>
    <w:rsid w:val="000C58AA"/>
    <w:rsid w:val="000C7EF4"/>
    <w:rsid w:val="000D0978"/>
    <w:rsid w:val="000D1DE8"/>
    <w:rsid w:val="000D1ED8"/>
    <w:rsid w:val="000D2467"/>
    <w:rsid w:val="000D3966"/>
    <w:rsid w:val="000D4287"/>
    <w:rsid w:val="000D527C"/>
    <w:rsid w:val="000E0EE6"/>
    <w:rsid w:val="000E3945"/>
    <w:rsid w:val="000E3E89"/>
    <w:rsid w:val="000E40EC"/>
    <w:rsid w:val="000E5151"/>
    <w:rsid w:val="000E5BFF"/>
    <w:rsid w:val="000E7BBF"/>
    <w:rsid w:val="000F03E2"/>
    <w:rsid w:val="000F1C43"/>
    <w:rsid w:val="000F2025"/>
    <w:rsid w:val="000F3715"/>
    <w:rsid w:val="000F3BD7"/>
    <w:rsid w:val="000F4034"/>
    <w:rsid w:val="000F5975"/>
    <w:rsid w:val="000F6129"/>
    <w:rsid w:val="000F65DF"/>
    <w:rsid w:val="000F69A6"/>
    <w:rsid w:val="000F75BE"/>
    <w:rsid w:val="000F7ACB"/>
    <w:rsid w:val="00100018"/>
    <w:rsid w:val="00100CA6"/>
    <w:rsid w:val="00100E44"/>
    <w:rsid w:val="00101EB8"/>
    <w:rsid w:val="001027B5"/>
    <w:rsid w:val="00102D40"/>
    <w:rsid w:val="00105354"/>
    <w:rsid w:val="00106327"/>
    <w:rsid w:val="001065BE"/>
    <w:rsid w:val="00106F5A"/>
    <w:rsid w:val="001074FF"/>
    <w:rsid w:val="001104A4"/>
    <w:rsid w:val="00113003"/>
    <w:rsid w:val="001132F6"/>
    <w:rsid w:val="001134A9"/>
    <w:rsid w:val="00113DAA"/>
    <w:rsid w:val="0011778D"/>
    <w:rsid w:val="00117D66"/>
    <w:rsid w:val="001217DA"/>
    <w:rsid w:val="00122CE9"/>
    <w:rsid w:val="001241F3"/>
    <w:rsid w:val="00124575"/>
    <w:rsid w:val="001251F4"/>
    <w:rsid w:val="00126E3E"/>
    <w:rsid w:val="00130F21"/>
    <w:rsid w:val="001317FD"/>
    <w:rsid w:val="00131A39"/>
    <w:rsid w:val="00131A79"/>
    <w:rsid w:val="001322DE"/>
    <w:rsid w:val="0013271D"/>
    <w:rsid w:val="0013444F"/>
    <w:rsid w:val="00134DED"/>
    <w:rsid w:val="00135041"/>
    <w:rsid w:val="00136AA1"/>
    <w:rsid w:val="0014001B"/>
    <w:rsid w:val="0014239E"/>
    <w:rsid w:val="001423A7"/>
    <w:rsid w:val="00142728"/>
    <w:rsid w:val="00142E00"/>
    <w:rsid w:val="001446E9"/>
    <w:rsid w:val="00146872"/>
    <w:rsid w:val="00147B47"/>
    <w:rsid w:val="00147CE2"/>
    <w:rsid w:val="00147EC0"/>
    <w:rsid w:val="00150410"/>
    <w:rsid w:val="00151DF9"/>
    <w:rsid w:val="0015211D"/>
    <w:rsid w:val="001535F4"/>
    <w:rsid w:val="00153668"/>
    <w:rsid w:val="001545A9"/>
    <w:rsid w:val="0015712C"/>
    <w:rsid w:val="00157285"/>
    <w:rsid w:val="00161048"/>
    <w:rsid w:val="00162144"/>
    <w:rsid w:val="00162482"/>
    <w:rsid w:val="001624D6"/>
    <w:rsid w:val="0016263A"/>
    <w:rsid w:val="00162665"/>
    <w:rsid w:val="00164D55"/>
    <w:rsid w:val="00166943"/>
    <w:rsid w:val="00166C58"/>
    <w:rsid w:val="0016744C"/>
    <w:rsid w:val="00170157"/>
    <w:rsid w:val="00171450"/>
    <w:rsid w:val="00173462"/>
    <w:rsid w:val="00173563"/>
    <w:rsid w:val="001737CC"/>
    <w:rsid w:val="00173A2D"/>
    <w:rsid w:val="00173E7E"/>
    <w:rsid w:val="001742D1"/>
    <w:rsid w:val="00181752"/>
    <w:rsid w:val="001819DF"/>
    <w:rsid w:val="0018366C"/>
    <w:rsid w:val="0018374B"/>
    <w:rsid w:val="0018485B"/>
    <w:rsid w:val="00194A51"/>
    <w:rsid w:val="00195F11"/>
    <w:rsid w:val="001A0579"/>
    <w:rsid w:val="001A18EF"/>
    <w:rsid w:val="001A1FB8"/>
    <w:rsid w:val="001A20AD"/>
    <w:rsid w:val="001A256E"/>
    <w:rsid w:val="001A2AFE"/>
    <w:rsid w:val="001A3EBD"/>
    <w:rsid w:val="001A410D"/>
    <w:rsid w:val="001A4D17"/>
    <w:rsid w:val="001A56FD"/>
    <w:rsid w:val="001A661C"/>
    <w:rsid w:val="001A7823"/>
    <w:rsid w:val="001B35A3"/>
    <w:rsid w:val="001B3B51"/>
    <w:rsid w:val="001B5298"/>
    <w:rsid w:val="001B587C"/>
    <w:rsid w:val="001B58BF"/>
    <w:rsid w:val="001B5EFD"/>
    <w:rsid w:val="001B600B"/>
    <w:rsid w:val="001C259B"/>
    <w:rsid w:val="001C32F1"/>
    <w:rsid w:val="001C3B64"/>
    <w:rsid w:val="001C43E7"/>
    <w:rsid w:val="001D3154"/>
    <w:rsid w:val="001D3C64"/>
    <w:rsid w:val="001D53D9"/>
    <w:rsid w:val="001D6560"/>
    <w:rsid w:val="001D6CB3"/>
    <w:rsid w:val="001D7A16"/>
    <w:rsid w:val="001E146D"/>
    <w:rsid w:val="001E1711"/>
    <w:rsid w:val="001E2A5C"/>
    <w:rsid w:val="001E3129"/>
    <w:rsid w:val="001E5383"/>
    <w:rsid w:val="001E7187"/>
    <w:rsid w:val="001E7825"/>
    <w:rsid w:val="001E7EC0"/>
    <w:rsid w:val="001F2E3F"/>
    <w:rsid w:val="001F45D6"/>
    <w:rsid w:val="001F79BC"/>
    <w:rsid w:val="00201088"/>
    <w:rsid w:val="0020214E"/>
    <w:rsid w:val="00203677"/>
    <w:rsid w:val="00205872"/>
    <w:rsid w:val="00206ED5"/>
    <w:rsid w:val="00207325"/>
    <w:rsid w:val="00207FAD"/>
    <w:rsid w:val="00210188"/>
    <w:rsid w:val="00210249"/>
    <w:rsid w:val="00211BC6"/>
    <w:rsid w:val="00212187"/>
    <w:rsid w:val="00212449"/>
    <w:rsid w:val="002129B8"/>
    <w:rsid w:val="00213147"/>
    <w:rsid w:val="002141AE"/>
    <w:rsid w:val="00214278"/>
    <w:rsid w:val="00215785"/>
    <w:rsid w:val="00215C2F"/>
    <w:rsid w:val="00216C81"/>
    <w:rsid w:val="0022058A"/>
    <w:rsid w:val="002217A1"/>
    <w:rsid w:val="00221D55"/>
    <w:rsid w:val="00223894"/>
    <w:rsid w:val="00223BF9"/>
    <w:rsid w:val="00225B57"/>
    <w:rsid w:val="00225B5A"/>
    <w:rsid w:val="0023159A"/>
    <w:rsid w:val="002321BC"/>
    <w:rsid w:val="002322F1"/>
    <w:rsid w:val="00233144"/>
    <w:rsid w:val="00233B20"/>
    <w:rsid w:val="002364B3"/>
    <w:rsid w:val="0023732F"/>
    <w:rsid w:val="00241937"/>
    <w:rsid w:val="00241E23"/>
    <w:rsid w:val="00242F26"/>
    <w:rsid w:val="0024310B"/>
    <w:rsid w:val="002447CB"/>
    <w:rsid w:val="002449A7"/>
    <w:rsid w:val="00244B36"/>
    <w:rsid w:val="0024549E"/>
    <w:rsid w:val="002462C3"/>
    <w:rsid w:val="002473EC"/>
    <w:rsid w:val="00247C24"/>
    <w:rsid w:val="002512F7"/>
    <w:rsid w:val="00251644"/>
    <w:rsid w:val="0026015B"/>
    <w:rsid w:val="00260BC8"/>
    <w:rsid w:val="0026141F"/>
    <w:rsid w:val="002629E1"/>
    <w:rsid w:val="002630A1"/>
    <w:rsid w:val="00263E3C"/>
    <w:rsid w:val="00265B59"/>
    <w:rsid w:val="00266462"/>
    <w:rsid w:val="002676DF"/>
    <w:rsid w:val="0027011B"/>
    <w:rsid w:val="00272DC2"/>
    <w:rsid w:val="00273A4E"/>
    <w:rsid w:val="0027400F"/>
    <w:rsid w:val="002741DF"/>
    <w:rsid w:val="0027583E"/>
    <w:rsid w:val="00277B2D"/>
    <w:rsid w:val="002811CB"/>
    <w:rsid w:val="002813BA"/>
    <w:rsid w:val="002813CB"/>
    <w:rsid w:val="00282001"/>
    <w:rsid w:val="00283943"/>
    <w:rsid w:val="00283EBF"/>
    <w:rsid w:val="00284726"/>
    <w:rsid w:val="002849E4"/>
    <w:rsid w:val="0028514C"/>
    <w:rsid w:val="00290387"/>
    <w:rsid w:val="00291CB0"/>
    <w:rsid w:val="00291E0E"/>
    <w:rsid w:val="00293296"/>
    <w:rsid w:val="002940FF"/>
    <w:rsid w:val="002944B5"/>
    <w:rsid w:val="00294F4A"/>
    <w:rsid w:val="0029664B"/>
    <w:rsid w:val="002A510A"/>
    <w:rsid w:val="002A51D6"/>
    <w:rsid w:val="002A5AEF"/>
    <w:rsid w:val="002A6662"/>
    <w:rsid w:val="002A6D4F"/>
    <w:rsid w:val="002B01B2"/>
    <w:rsid w:val="002B14BA"/>
    <w:rsid w:val="002B3471"/>
    <w:rsid w:val="002B34CD"/>
    <w:rsid w:val="002B40CF"/>
    <w:rsid w:val="002B4602"/>
    <w:rsid w:val="002B514B"/>
    <w:rsid w:val="002B6A9B"/>
    <w:rsid w:val="002B6D13"/>
    <w:rsid w:val="002B76FF"/>
    <w:rsid w:val="002B788F"/>
    <w:rsid w:val="002B7A56"/>
    <w:rsid w:val="002B7D6B"/>
    <w:rsid w:val="002C0651"/>
    <w:rsid w:val="002C0A07"/>
    <w:rsid w:val="002C11B6"/>
    <w:rsid w:val="002C1533"/>
    <w:rsid w:val="002C2525"/>
    <w:rsid w:val="002C2FA7"/>
    <w:rsid w:val="002C33C0"/>
    <w:rsid w:val="002C48CF"/>
    <w:rsid w:val="002C6D6A"/>
    <w:rsid w:val="002C764F"/>
    <w:rsid w:val="002D0840"/>
    <w:rsid w:val="002D1002"/>
    <w:rsid w:val="002D20E4"/>
    <w:rsid w:val="002D2FCB"/>
    <w:rsid w:val="002D3CB8"/>
    <w:rsid w:val="002D4C8A"/>
    <w:rsid w:val="002D5858"/>
    <w:rsid w:val="002E021D"/>
    <w:rsid w:val="002E04B2"/>
    <w:rsid w:val="002E14DB"/>
    <w:rsid w:val="002E1865"/>
    <w:rsid w:val="002E1A05"/>
    <w:rsid w:val="002E1C4A"/>
    <w:rsid w:val="002E200E"/>
    <w:rsid w:val="002E2CDD"/>
    <w:rsid w:val="002E4448"/>
    <w:rsid w:val="002E697A"/>
    <w:rsid w:val="002F0366"/>
    <w:rsid w:val="002F1208"/>
    <w:rsid w:val="002F1F6A"/>
    <w:rsid w:val="002F3605"/>
    <w:rsid w:val="002F4B5F"/>
    <w:rsid w:val="002F5BA5"/>
    <w:rsid w:val="002F6246"/>
    <w:rsid w:val="002F7982"/>
    <w:rsid w:val="00300B81"/>
    <w:rsid w:val="0030209D"/>
    <w:rsid w:val="0030347B"/>
    <w:rsid w:val="00303EAD"/>
    <w:rsid w:val="00304E1A"/>
    <w:rsid w:val="003055C8"/>
    <w:rsid w:val="00306495"/>
    <w:rsid w:val="003068F3"/>
    <w:rsid w:val="00307671"/>
    <w:rsid w:val="0031563B"/>
    <w:rsid w:val="00317B63"/>
    <w:rsid w:val="0032088C"/>
    <w:rsid w:val="00321C81"/>
    <w:rsid w:val="00321E32"/>
    <w:rsid w:val="0032352C"/>
    <w:rsid w:val="00324033"/>
    <w:rsid w:val="003241CF"/>
    <w:rsid w:val="0032453E"/>
    <w:rsid w:val="00324709"/>
    <w:rsid w:val="003250E3"/>
    <w:rsid w:val="00325370"/>
    <w:rsid w:val="00325414"/>
    <w:rsid w:val="003257D4"/>
    <w:rsid w:val="00325E20"/>
    <w:rsid w:val="00327BCF"/>
    <w:rsid w:val="0033099E"/>
    <w:rsid w:val="003316F1"/>
    <w:rsid w:val="00331D37"/>
    <w:rsid w:val="00331EE5"/>
    <w:rsid w:val="00333FFA"/>
    <w:rsid w:val="0033580A"/>
    <w:rsid w:val="003367E3"/>
    <w:rsid w:val="00337C10"/>
    <w:rsid w:val="003417B5"/>
    <w:rsid w:val="00341FB5"/>
    <w:rsid w:val="003443C6"/>
    <w:rsid w:val="00346E0A"/>
    <w:rsid w:val="0035077C"/>
    <w:rsid w:val="00351722"/>
    <w:rsid w:val="0035255C"/>
    <w:rsid w:val="00352806"/>
    <w:rsid w:val="00352ED8"/>
    <w:rsid w:val="00354506"/>
    <w:rsid w:val="00356959"/>
    <w:rsid w:val="00360288"/>
    <w:rsid w:val="00361A88"/>
    <w:rsid w:val="003626E2"/>
    <w:rsid w:val="00362A8A"/>
    <w:rsid w:val="003638E2"/>
    <w:rsid w:val="00364DA7"/>
    <w:rsid w:val="00365C2D"/>
    <w:rsid w:val="00371D11"/>
    <w:rsid w:val="003760B5"/>
    <w:rsid w:val="0037692F"/>
    <w:rsid w:val="003819E2"/>
    <w:rsid w:val="00382284"/>
    <w:rsid w:val="00383F81"/>
    <w:rsid w:val="00384EEA"/>
    <w:rsid w:val="003856C0"/>
    <w:rsid w:val="00386066"/>
    <w:rsid w:val="0038641B"/>
    <w:rsid w:val="003866CA"/>
    <w:rsid w:val="00387252"/>
    <w:rsid w:val="00387BB1"/>
    <w:rsid w:val="003907B5"/>
    <w:rsid w:val="0039449B"/>
    <w:rsid w:val="00396722"/>
    <w:rsid w:val="003A0A71"/>
    <w:rsid w:val="003A1FC6"/>
    <w:rsid w:val="003A31EF"/>
    <w:rsid w:val="003A4641"/>
    <w:rsid w:val="003B0426"/>
    <w:rsid w:val="003B0444"/>
    <w:rsid w:val="003B05CE"/>
    <w:rsid w:val="003B2547"/>
    <w:rsid w:val="003B559D"/>
    <w:rsid w:val="003B6586"/>
    <w:rsid w:val="003C1021"/>
    <w:rsid w:val="003C2388"/>
    <w:rsid w:val="003C281C"/>
    <w:rsid w:val="003C3222"/>
    <w:rsid w:val="003C4368"/>
    <w:rsid w:val="003C6E38"/>
    <w:rsid w:val="003D0A79"/>
    <w:rsid w:val="003D18A1"/>
    <w:rsid w:val="003D1995"/>
    <w:rsid w:val="003D2A94"/>
    <w:rsid w:val="003D3CA6"/>
    <w:rsid w:val="003D67A7"/>
    <w:rsid w:val="003E0EE5"/>
    <w:rsid w:val="003E2B58"/>
    <w:rsid w:val="003E4718"/>
    <w:rsid w:val="003E4ABD"/>
    <w:rsid w:val="003F2440"/>
    <w:rsid w:val="003F2EA7"/>
    <w:rsid w:val="003F4497"/>
    <w:rsid w:val="003F4750"/>
    <w:rsid w:val="003F4CF4"/>
    <w:rsid w:val="003F5BCF"/>
    <w:rsid w:val="00400FB2"/>
    <w:rsid w:val="004025B7"/>
    <w:rsid w:val="00403A3D"/>
    <w:rsid w:val="00404E15"/>
    <w:rsid w:val="0041059B"/>
    <w:rsid w:val="004117F7"/>
    <w:rsid w:val="004121CF"/>
    <w:rsid w:val="0041449C"/>
    <w:rsid w:val="00414FA0"/>
    <w:rsid w:val="0041518D"/>
    <w:rsid w:val="00415865"/>
    <w:rsid w:val="00416A76"/>
    <w:rsid w:val="00416CEE"/>
    <w:rsid w:val="00417A77"/>
    <w:rsid w:val="00417C1C"/>
    <w:rsid w:val="00420B48"/>
    <w:rsid w:val="00421FD2"/>
    <w:rsid w:val="004228E6"/>
    <w:rsid w:val="00422C0F"/>
    <w:rsid w:val="004251D5"/>
    <w:rsid w:val="00425A23"/>
    <w:rsid w:val="0042656F"/>
    <w:rsid w:val="0042687B"/>
    <w:rsid w:val="00431CCD"/>
    <w:rsid w:val="004324EF"/>
    <w:rsid w:val="00432BD8"/>
    <w:rsid w:val="0043415D"/>
    <w:rsid w:val="0043514E"/>
    <w:rsid w:val="00435B12"/>
    <w:rsid w:val="004360FA"/>
    <w:rsid w:val="00440B7F"/>
    <w:rsid w:val="0044183D"/>
    <w:rsid w:val="00442028"/>
    <w:rsid w:val="0044451E"/>
    <w:rsid w:val="00450912"/>
    <w:rsid w:val="00450D90"/>
    <w:rsid w:val="00453063"/>
    <w:rsid w:val="00455C05"/>
    <w:rsid w:val="00456A98"/>
    <w:rsid w:val="00456DDC"/>
    <w:rsid w:val="00457171"/>
    <w:rsid w:val="004576DF"/>
    <w:rsid w:val="0046101C"/>
    <w:rsid w:val="004620CC"/>
    <w:rsid w:val="004626D2"/>
    <w:rsid w:val="0046342B"/>
    <w:rsid w:val="00464229"/>
    <w:rsid w:val="00464B3A"/>
    <w:rsid w:val="00464BAC"/>
    <w:rsid w:val="00465C78"/>
    <w:rsid w:val="004672FE"/>
    <w:rsid w:val="00467750"/>
    <w:rsid w:val="00467F04"/>
    <w:rsid w:val="00467F74"/>
    <w:rsid w:val="0047045E"/>
    <w:rsid w:val="00471141"/>
    <w:rsid w:val="0047154A"/>
    <w:rsid w:val="0047180A"/>
    <w:rsid w:val="00471F9D"/>
    <w:rsid w:val="00472B0C"/>
    <w:rsid w:val="004744D3"/>
    <w:rsid w:val="00474577"/>
    <w:rsid w:val="00474A83"/>
    <w:rsid w:val="00480EA8"/>
    <w:rsid w:val="00482167"/>
    <w:rsid w:val="00482261"/>
    <w:rsid w:val="004828A2"/>
    <w:rsid w:val="0048340C"/>
    <w:rsid w:val="00483A01"/>
    <w:rsid w:val="00486E7C"/>
    <w:rsid w:val="00487D14"/>
    <w:rsid w:val="004906A7"/>
    <w:rsid w:val="00490AC1"/>
    <w:rsid w:val="004913A9"/>
    <w:rsid w:val="00495751"/>
    <w:rsid w:val="0049598D"/>
    <w:rsid w:val="004959C2"/>
    <w:rsid w:val="0049752A"/>
    <w:rsid w:val="00497A4A"/>
    <w:rsid w:val="004A0414"/>
    <w:rsid w:val="004A0F05"/>
    <w:rsid w:val="004A17E2"/>
    <w:rsid w:val="004A1A4C"/>
    <w:rsid w:val="004A29C5"/>
    <w:rsid w:val="004A38F8"/>
    <w:rsid w:val="004A3F72"/>
    <w:rsid w:val="004A4C72"/>
    <w:rsid w:val="004A5CF4"/>
    <w:rsid w:val="004B2812"/>
    <w:rsid w:val="004B3A2F"/>
    <w:rsid w:val="004B4DE1"/>
    <w:rsid w:val="004B5293"/>
    <w:rsid w:val="004B6F99"/>
    <w:rsid w:val="004B790E"/>
    <w:rsid w:val="004C1E50"/>
    <w:rsid w:val="004C3389"/>
    <w:rsid w:val="004C3C1B"/>
    <w:rsid w:val="004C3F35"/>
    <w:rsid w:val="004C558A"/>
    <w:rsid w:val="004C5E33"/>
    <w:rsid w:val="004C624A"/>
    <w:rsid w:val="004C64CA"/>
    <w:rsid w:val="004C6FED"/>
    <w:rsid w:val="004C7D3D"/>
    <w:rsid w:val="004D0EAD"/>
    <w:rsid w:val="004D15ED"/>
    <w:rsid w:val="004D29A3"/>
    <w:rsid w:val="004D516E"/>
    <w:rsid w:val="004E1020"/>
    <w:rsid w:val="004E1549"/>
    <w:rsid w:val="004E225A"/>
    <w:rsid w:val="004E2B1E"/>
    <w:rsid w:val="004E2E4A"/>
    <w:rsid w:val="004E4D31"/>
    <w:rsid w:val="004E5098"/>
    <w:rsid w:val="004E61E7"/>
    <w:rsid w:val="004E6945"/>
    <w:rsid w:val="004E6A89"/>
    <w:rsid w:val="004E6C76"/>
    <w:rsid w:val="004F1356"/>
    <w:rsid w:val="004F1607"/>
    <w:rsid w:val="004F488D"/>
    <w:rsid w:val="004F58BC"/>
    <w:rsid w:val="004F5CCE"/>
    <w:rsid w:val="004F5E12"/>
    <w:rsid w:val="004F65B4"/>
    <w:rsid w:val="0050093E"/>
    <w:rsid w:val="005026D8"/>
    <w:rsid w:val="005033D1"/>
    <w:rsid w:val="005063B1"/>
    <w:rsid w:val="005063BE"/>
    <w:rsid w:val="0050641D"/>
    <w:rsid w:val="005078ED"/>
    <w:rsid w:val="00512318"/>
    <w:rsid w:val="00513321"/>
    <w:rsid w:val="00513F42"/>
    <w:rsid w:val="00514A6C"/>
    <w:rsid w:val="00516B32"/>
    <w:rsid w:val="005170C4"/>
    <w:rsid w:val="00517D36"/>
    <w:rsid w:val="0052084A"/>
    <w:rsid w:val="00520BC2"/>
    <w:rsid w:val="00521686"/>
    <w:rsid w:val="00521815"/>
    <w:rsid w:val="0052237A"/>
    <w:rsid w:val="0052343F"/>
    <w:rsid w:val="00526307"/>
    <w:rsid w:val="005266BF"/>
    <w:rsid w:val="00526C15"/>
    <w:rsid w:val="005365AB"/>
    <w:rsid w:val="00536BCF"/>
    <w:rsid w:val="00537375"/>
    <w:rsid w:val="00541000"/>
    <w:rsid w:val="00542CB1"/>
    <w:rsid w:val="00543AC3"/>
    <w:rsid w:val="00544CE3"/>
    <w:rsid w:val="00544F40"/>
    <w:rsid w:val="00545674"/>
    <w:rsid w:val="00546F0D"/>
    <w:rsid w:val="00550110"/>
    <w:rsid w:val="005504B8"/>
    <w:rsid w:val="00551D5F"/>
    <w:rsid w:val="0055319F"/>
    <w:rsid w:val="00553395"/>
    <w:rsid w:val="00554193"/>
    <w:rsid w:val="00554DCF"/>
    <w:rsid w:val="00556BED"/>
    <w:rsid w:val="00561939"/>
    <w:rsid w:val="0056439B"/>
    <w:rsid w:val="00564EB1"/>
    <w:rsid w:val="005661CB"/>
    <w:rsid w:val="00567199"/>
    <w:rsid w:val="005675B4"/>
    <w:rsid w:val="005705D1"/>
    <w:rsid w:val="005712C7"/>
    <w:rsid w:val="00571A31"/>
    <w:rsid w:val="00571AC7"/>
    <w:rsid w:val="00573BF4"/>
    <w:rsid w:val="00575661"/>
    <w:rsid w:val="00581887"/>
    <w:rsid w:val="00581F09"/>
    <w:rsid w:val="00582668"/>
    <w:rsid w:val="00583C5B"/>
    <w:rsid w:val="005853C6"/>
    <w:rsid w:val="005907D3"/>
    <w:rsid w:val="005908A5"/>
    <w:rsid w:val="00590C19"/>
    <w:rsid w:val="00590F67"/>
    <w:rsid w:val="0059208C"/>
    <w:rsid w:val="00594593"/>
    <w:rsid w:val="00594D9C"/>
    <w:rsid w:val="00594DDB"/>
    <w:rsid w:val="00596986"/>
    <w:rsid w:val="00597A61"/>
    <w:rsid w:val="005A003C"/>
    <w:rsid w:val="005A1377"/>
    <w:rsid w:val="005A1DC0"/>
    <w:rsid w:val="005A21F7"/>
    <w:rsid w:val="005A37F3"/>
    <w:rsid w:val="005A4EB6"/>
    <w:rsid w:val="005A4EDD"/>
    <w:rsid w:val="005A562E"/>
    <w:rsid w:val="005A5BAE"/>
    <w:rsid w:val="005A5FDE"/>
    <w:rsid w:val="005B0785"/>
    <w:rsid w:val="005B40FC"/>
    <w:rsid w:val="005B5AFC"/>
    <w:rsid w:val="005B6353"/>
    <w:rsid w:val="005B6EE8"/>
    <w:rsid w:val="005B73AA"/>
    <w:rsid w:val="005B7B19"/>
    <w:rsid w:val="005C0476"/>
    <w:rsid w:val="005C1F59"/>
    <w:rsid w:val="005C2BA6"/>
    <w:rsid w:val="005C3120"/>
    <w:rsid w:val="005C4167"/>
    <w:rsid w:val="005C4D03"/>
    <w:rsid w:val="005C5247"/>
    <w:rsid w:val="005C5EC9"/>
    <w:rsid w:val="005C70A0"/>
    <w:rsid w:val="005D14F8"/>
    <w:rsid w:val="005D4BAC"/>
    <w:rsid w:val="005D7D93"/>
    <w:rsid w:val="005E09BA"/>
    <w:rsid w:val="005E2027"/>
    <w:rsid w:val="005E3079"/>
    <w:rsid w:val="005E390A"/>
    <w:rsid w:val="005E52E7"/>
    <w:rsid w:val="005E6194"/>
    <w:rsid w:val="005E6D61"/>
    <w:rsid w:val="005E7FC8"/>
    <w:rsid w:val="005F1550"/>
    <w:rsid w:val="005F376A"/>
    <w:rsid w:val="005F3F90"/>
    <w:rsid w:val="005F4BB6"/>
    <w:rsid w:val="005F5C46"/>
    <w:rsid w:val="005F7433"/>
    <w:rsid w:val="006008E7"/>
    <w:rsid w:val="00602003"/>
    <w:rsid w:val="006024CD"/>
    <w:rsid w:val="00602783"/>
    <w:rsid w:val="006039DF"/>
    <w:rsid w:val="006044E5"/>
    <w:rsid w:val="00605B48"/>
    <w:rsid w:val="0060605F"/>
    <w:rsid w:val="006067B5"/>
    <w:rsid w:val="00606F0B"/>
    <w:rsid w:val="006104D5"/>
    <w:rsid w:val="00611CB1"/>
    <w:rsid w:val="00611D51"/>
    <w:rsid w:val="00612468"/>
    <w:rsid w:val="00613367"/>
    <w:rsid w:val="006140D5"/>
    <w:rsid w:val="006152EF"/>
    <w:rsid w:val="006156A8"/>
    <w:rsid w:val="00616559"/>
    <w:rsid w:val="006176A6"/>
    <w:rsid w:val="00620758"/>
    <w:rsid w:val="00621D97"/>
    <w:rsid w:val="00622245"/>
    <w:rsid w:val="00623132"/>
    <w:rsid w:val="00624424"/>
    <w:rsid w:val="0062610A"/>
    <w:rsid w:val="00626E11"/>
    <w:rsid w:val="00630684"/>
    <w:rsid w:val="00631544"/>
    <w:rsid w:val="006332DE"/>
    <w:rsid w:val="006333AB"/>
    <w:rsid w:val="006353AE"/>
    <w:rsid w:val="006364B8"/>
    <w:rsid w:val="00636A84"/>
    <w:rsid w:val="00636E85"/>
    <w:rsid w:val="0063771A"/>
    <w:rsid w:val="0064057B"/>
    <w:rsid w:val="0064113C"/>
    <w:rsid w:val="0064220E"/>
    <w:rsid w:val="00644A31"/>
    <w:rsid w:val="006462B6"/>
    <w:rsid w:val="0064774D"/>
    <w:rsid w:val="006478F2"/>
    <w:rsid w:val="00647946"/>
    <w:rsid w:val="006526C3"/>
    <w:rsid w:val="00653021"/>
    <w:rsid w:val="00653B66"/>
    <w:rsid w:val="00654C30"/>
    <w:rsid w:val="0065638B"/>
    <w:rsid w:val="00657685"/>
    <w:rsid w:val="00660956"/>
    <w:rsid w:val="00661D7E"/>
    <w:rsid w:val="00663B96"/>
    <w:rsid w:val="006667EB"/>
    <w:rsid w:val="00666F23"/>
    <w:rsid w:val="00667EE9"/>
    <w:rsid w:val="00670C1F"/>
    <w:rsid w:val="00671516"/>
    <w:rsid w:val="006729F2"/>
    <w:rsid w:val="006752D7"/>
    <w:rsid w:val="00675521"/>
    <w:rsid w:val="00676D69"/>
    <w:rsid w:val="00680828"/>
    <w:rsid w:val="00680835"/>
    <w:rsid w:val="00681B62"/>
    <w:rsid w:val="00682C33"/>
    <w:rsid w:val="006838F2"/>
    <w:rsid w:val="00683F89"/>
    <w:rsid w:val="006857F3"/>
    <w:rsid w:val="0068673C"/>
    <w:rsid w:val="00686E6B"/>
    <w:rsid w:val="00687B77"/>
    <w:rsid w:val="00687D0D"/>
    <w:rsid w:val="00690D9B"/>
    <w:rsid w:val="006927D5"/>
    <w:rsid w:val="00694B0E"/>
    <w:rsid w:val="00695965"/>
    <w:rsid w:val="006970F4"/>
    <w:rsid w:val="00697C58"/>
    <w:rsid w:val="006A094F"/>
    <w:rsid w:val="006A164A"/>
    <w:rsid w:val="006A1779"/>
    <w:rsid w:val="006A299B"/>
    <w:rsid w:val="006A2A4B"/>
    <w:rsid w:val="006A319B"/>
    <w:rsid w:val="006A3EAE"/>
    <w:rsid w:val="006A4D44"/>
    <w:rsid w:val="006A4EE5"/>
    <w:rsid w:val="006A51B2"/>
    <w:rsid w:val="006A5A64"/>
    <w:rsid w:val="006A5F0D"/>
    <w:rsid w:val="006B089E"/>
    <w:rsid w:val="006B1FDD"/>
    <w:rsid w:val="006B3A37"/>
    <w:rsid w:val="006B3B22"/>
    <w:rsid w:val="006B528E"/>
    <w:rsid w:val="006B6F64"/>
    <w:rsid w:val="006B7287"/>
    <w:rsid w:val="006B7F07"/>
    <w:rsid w:val="006C2691"/>
    <w:rsid w:val="006C3C70"/>
    <w:rsid w:val="006C72C7"/>
    <w:rsid w:val="006D0BF5"/>
    <w:rsid w:val="006D1F0F"/>
    <w:rsid w:val="006D359D"/>
    <w:rsid w:val="006D595B"/>
    <w:rsid w:val="006E1183"/>
    <w:rsid w:val="006E1590"/>
    <w:rsid w:val="006E27FE"/>
    <w:rsid w:val="006E293B"/>
    <w:rsid w:val="006E3FA9"/>
    <w:rsid w:val="006E45A7"/>
    <w:rsid w:val="006E46B3"/>
    <w:rsid w:val="006E6298"/>
    <w:rsid w:val="006E7C01"/>
    <w:rsid w:val="006F1458"/>
    <w:rsid w:val="006F406E"/>
    <w:rsid w:val="006F5AF2"/>
    <w:rsid w:val="006F7936"/>
    <w:rsid w:val="006F7E8A"/>
    <w:rsid w:val="0070003F"/>
    <w:rsid w:val="007026A0"/>
    <w:rsid w:val="00702B2A"/>
    <w:rsid w:val="00704236"/>
    <w:rsid w:val="00705565"/>
    <w:rsid w:val="00706652"/>
    <w:rsid w:val="00707DB0"/>
    <w:rsid w:val="00710ECE"/>
    <w:rsid w:val="007125D2"/>
    <w:rsid w:val="0071376E"/>
    <w:rsid w:val="00713B6C"/>
    <w:rsid w:val="0071442A"/>
    <w:rsid w:val="00714BCB"/>
    <w:rsid w:val="00715A00"/>
    <w:rsid w:val="00716752"/>
    <w:rsid w:val="007173D9"/>
    <w:rsid w:val="00717943"/>
    <w:rsid w:val="00720883"/>
    <w:rsid w:val="00721A32"/>
    <w:rsid w:val="007225CA"/>
    <w:rsid w:val="0072279D"/>
    <w:rsid w:val="007230BD"/>
    <w:rsid w:val="00724C95"/>
    <w:rsid w:val="00727570"/>
    <w:rsid w:val="00730620"/>
    <w:rsid w:val="00731FDF"/>
    <w:rsid w:val="007324C2"/>
    <w:rsid w:val="00732712"/>
    <w:rsid w:val="00734558"/>
    <w:rsid w:val="00736260"/>
    <w:rsid w:val="007369D3"/>
    <w:rsid w:val="00737453"/>
    <w:rsid w:val="00745E41"/>
    <w:rsid w:val="0074694F"/>
    <w:rsid w:val="00746E88"/>
    <w:rsid w:val="00753C79"/>
    <w:rsid w:val="00754EFE"/>
    <w:rsid w:val="007567F9"/>
    <w:rsid w:val="007569FC"/>
    <w:rsid w:val="0075764D"/>
    <w:rsid w:val="00762524"/>
    <w:rsid w:val="00763900"/>
    <w:rsid w:val="007677EF"/>
    <w:rsid w:val="00770345"/>
    <w:rsid w:val="00773037"/>
    <w:rsid w:val="0077399B"/>
    <w:rsid w:val="00773B84"/>
    <w:rsid w:val="00774053"/>
    <w:rsid w:val="0077505F"/>
    <w:rsid w:val="00776CA9"/>
    <w:rsid w:val="00782BD1"/>
    <w:rsid w:val="00783C8C"/>
    <w:rsid w:val="00783E93"/>
    <w:rsid w:val="00785106"/>
    <w:rsid w:val="007855EE"/>
    <w:rsid w:val="00786922"/>
    <w:rsid w:val="00786C47"/>
    <w:rsid w:val="00787B07"/>
    <w:rsid w:val="00790DA0"/>
    <w:rsid w:val="00791304"/>
    <w:rsid w:val="007914ED"/>
    <w:rsid w:val="0079217F"/>
    <w:rsid w:val="00792E7A"/>
    <w:rsid w:val="00793990"/>
    <w:rsid w:val="00795068"/>
    <w:rsid w:val="00795EF8"/>
    <w:rsid w:val="00796C9C"/>
    <w:rsid w:val="007975EE"/>
    <w:rsid w:val="007A063B"/>
    <w:rsid w:val="007A086F"/>
    <w:rsid w:val="007A1F42"/>
    <w:rsid w:val="007A2060"/>
    <w:rsid w:val="007A2133"/>
    <w:rsid w:val="007A22F0"/>
    <w:rsid w:val="007A2345"/>
    <w:rsid w:val="007A61BD"/>
    <w:rsid w:val="007A6959"/>
    <w:rsid w:val="007B01C8"/>
    <w:rsid w:val="007B0DC8"/>
    <w:rsid w:val="007B1F60"/>
    <w:rsid w:val="007B249A"/>
    <w:rsid w:val="007B78D9"/>
    <w:rsid w:val="007B7A1A"/>
    <w:rsid w:val="007B7C88"/>
    <w:rsid w:val="007C073D"/>
    <w:rsid w:val="007C08C1"/>
    <w:rsid w:val="007C1239"/>
    <w:rsid w:val="007C2D50"/>
    <w:rsid w:val="007C452E"/>
    <w:rsid w:val="007C64BD"/>
    <w:rsid w:val="007C6DA1"/>
    <w:rsid w:val="007C6E0F"/>
    <w:rsid w:val="007C7904"/>
    <w:rsid w:val="007D30C7"/>
    <w:rsid w:val="007D320B"/>
    <w:rsid w:val="007D4199"/>
    <w:rsid w:val="007D4955"/>
    <w:rsid w:val="007D4E10"/>
    <w:rsid w:val="007D5060"/>
    <w:rsid w:val="007D5A71"/>
    <w:rsid w:val="007D63B6"/>
    <w:rsid w:val="007D6564"/>
    <w:rsid w:val="007D7A92"/>
    <w:rsid w:val="007E03E8"/>
    <w:rsid w:val="007E04A1"/>
    <w:rsid w:val="007E0A59"/>
    <w:rsid w:val="007E168A"/>
    <w:rsid w:val="007E216A"/>
    <w:rsid w:val="007E2773"/>
    <w:rsid w:val="007E2F86"/>
    <w:rsid w:val="007E5CE4"/>
    <w:rsid w:val="007E603C"/>
    <w:rsid w:val="007E72DD"/>
    <w:rsid w:val="007E777B"/>
    <w:rsid w:val="007E77E1"/>
    <w:rsid w:val="007F019B"/>
    <w:rsid w:val="007F1E6B"/>
    <w:rsid w:val="007F3D0E"/>
    <w:rsid w:val="007F515D"/>
    <w:rsid w:val="007F6482"/>
    <w:rsid w:val="007F7A83"/>
    <w:rsid w:val="008009DC"/>
    <w:rsid w:val="00800D54"/>
    <w:rsid w:val="00801668"/>
    <w:rsid w:val="008023D3"/>
    <w:rsid w:val="008038F4"/>
    <w:rsid w:val="008051BE"/>
    <w:rsid w:val="00807863"/>
    <w:rsid w:val="008113AB"/>
    <w:rsid w:val="008116A6"/>
    <w:rsid w:val="00815721"/>
    <w:rsid w:val="00817312"/>
    <w:rsid w:val="00817F03"/>
    <w:rsid w:val="00820BE9"/>
    <w:rsid w:val="00820FB5"/>
    <w:rsid w:val="00821258"/>
    <w:rsid w:val="0082396C"/>
    <w:rsid w:val="008240D5"/>
    <w:rsid w:val="00825539"/>
    <w:rsid w:val="00827C56"/>
    <w:rsid w:val="00830424"/>
    <w:rsid w:val="00831173"/>
    <w:rsid w:val="008319AF"/>
    <w:rsid w:val="008332D5"/>
    <w:rsid w:val="00833DE4"/>
    <w:rsid w:val="0083440B"/>
    <w:rsid w:val="00834E50"/>
    <w:rsid w:val="0083523F"/>
    <w:rsid w:val="00837F07"/>
    <w:rsid w:val="00837FF0"/>
    <w:rsid w:val="00842602"/>
    <w:rsid w:val="0084268E"/>
    <w:rsid w:val="008450B6"/>
    <w:rsid w:val="008457F7"/>
    <w:rsid w:val="00845AB5"/>
    <w:rsid w:val="00846BC2"/>
    <w:rsid w:val="00847159"/>
    <w:rsid w:val="008510A0"/>
    <w:rsid w:val="00854160"/>
    <w:rsid w:val="00856316"/>
    <w:rsid w:val="0085648F"/>
    <w:rsid w:val="008569B8"/>
    <w:rsid w:val="008600AF"/>
    <w:rsid w:val="0086032E"/>
    <w:rsid w:val="00861CF0"/>
    <w:rsid w:val="008621C7"/>
    <w:rsid w:val="00863AB6"/>
    <w:rsid w:val="008644B4"/>
    <w:rsid w:val="0086522D"/>
    <w:rsid w:val="00865921"/>
    <w:rsid w:val="00866C30"/>
    <w:rsid w:val="00867331"/>
    <w:rsid w:val="00871144"/>
    <w:rsid w:val="0087294B"/>
    <w:rsid w:val="0087455B"/>
    <w:rsid w:val="00876FD2"/>
    <w:rsid w:val="008775E6"/>
    <w:rsid w:val="00880D68"/>
    <w:rsid w:val="0088244F"/>
    <w:rsid w:val="0088297B"/>
    <w:rsid w:val="00883862"/>
    <w:rsid w:val="00883D6E"/>
    <w:rsid w:val="00883EBA"/>
    <w:rsid w:val="00885842"/>
    <w:rsid w:val="00887FD3"/>
    <w:rsid w:val="00891296"/>
    <w:rsid w:val="00892737"/>
    <w:rsid w:val="00893697"/>
    <w:rsid w:val="00894EAC"/>
    <w:rsid w:val="008968ED"/>
    <w:rsid w:val="00896E4B"/>
    <w:rsid w:val="00896FC6"/>
    <w:rsid w:val="00897A61"/>
    <w:rsid w:val="008A05ED"/>
    <w:rsid w:val="008A0645"/>
    <w:rsid w:val="008A1AC6"/>
    <w:rsid w:val="008A255F"/>
    <w:rsid w:val="008A3560"/>
    <w:rsid w:val="008A3D9D"/>
    <w:rsid w:val="008A40A7"/>
    <w:rsid w:val="008A4338"/>
    <w:rsid w:val="008A5591"/>
    <w:rsid w:val="008B019F"/>
    <w:rsid w:val="008B056B"/>
    <w:rsid w:val="008B25E7"/>
    <w:rsid w:val="008B270C"/>
    <w:rsid w:val="008B3A98"/>
    <w:rsid w:val="008B41C0"/>
    <w:rsid w:val="008B4CCE"/>
    <w:rsid w:val="008B6136"/>
    <w:rsid w:val="008B7E79"/>
    <w:rsid w:val="008C036F"/>
    <w:rsid w:val="008C19CA"/>
    <w:rsid w:val="008C300B"/>
    <w:rsid w:val="008D059C"/>
    <w:rsid w:val="008D1B1F"/>
    <w:rsid w:val="008D200D"/>
    <w:rsid w:val="008D221D"/>
    <w:rsid w:val="008D42E5"/>
    <w:rsid w:val="008D4981"/>
    <w:rsid w:val="008D50FC"/>
    <w:rsid w:val="008D5F0B"/>
    <w:rsid w:val="008D60ED"/>
    <w:rsid w:val="008D79A8"/>
    <w:rsid w:val="008E0A32"/>
    <w:rsid w:val="008E14ED"/>
    <w:rsid w:val="008E1B8A"/>
    <w:rsid w:val="008E2713"/>
    <w:rsid w:val="008E4532"/>
    <w:rsid w:val="008E4A92"/>
    <w:rsid w:val="008E4E50"/>
    <w:rsid w:val="008F14F1"/>
    <w:rsid w:val="008F240D"/>
    <w:rsid w:val="008F2432"/>
    <w:rsid w:val="008F35D2"/>
    <w:rsid w:val="008F39C8"/>
    <w:rsid w:val="008F54B7"/>
    <w:rsid w:val="008F5F52"/>
    <w:rsid w:val="008F6766"/>
    <w:rsid w:val="00900563"/>
    <w:rsid w:val="00900644"/>
    <w:rsid w:val="009010C6"/>
    <w:rsid w:val="00902CCE"/>
    <w:rsid w:val="00903A58"/>
    <w:rsid w:val="00907981"/>
    <w:rsid w:val="00911DD5"/>
    <w:rsid w:val="009122E8"/>
    <w:rsid w:val="009138D4"/>
    <w:rsid w:val="00914200"/>
    <w:rsid w:val="00915AC4"/>
    <w:rsid w:val="00915FB6"/>
    <w:rsid w:val="00920855"/>
    <w:rsid w:val="00920B68"/>
    <w:rsid w:val="00920C84"/>
    <w:rsid w:val="00920DE2"/>
    <w:rsid w:val="00922A0B"/>
    <w:rsid w:val="0092360A"/>
    <w:rsid w:val="00924F91"/>
    <w:rsid w:val="0092625C"/>
    <w:rsid w:val="00926410"/>
    <w:rsid w:val="0093146D"/>
    <w:rsid w:val="0093171B"/>
    <w:rsid w:val="00932783"/>
    <w:rsid w:val="0093348D"/>
    <w:rsid w:val="009336DB"/>
    <w:rsid w:val="0093415F"/>
    <w:rsid w:val="00936521"/>
    <w:rsid w:val="009374DD"/>
    <w:rsid w:val="00937BF4"/>
    <w:rsid w:val="00940238"/>
    <w:rsid w:val="00941EED"/>
    <w:rsid w:val="00942AB1"/>
    <w:rsid w:val="00943590"/>
    <w:rsid w:val="00944204"/>
    <w:rsid w:val="0094427C"/>
    <w:rsid w:val="009446AB"/>
    <w:rsid w:val="009452C2"/>
    <w:rsid w:val="00945C1A"/>
    <w:rsid w:val="00947E3E"/>
    <w:rsid w:val="009516DF"/>
    <w:rsid w:val="00951B0E"/>
    <w:rsid w:val="00951E28"/>
    <w:rsid w:val="00953118"/>
    <w:rsid w:val="0095388C"/>
    <w:rsid w:val="00954D42"/>
    <w:rsid w:val="0095592F"/>
    <w:rsid w:val="00956128"/>
    <w:rsid w:val="009561F5"/>
    <w:rsid w:val="0096080D"/>
    <w:rsid w:val="009608E6"/>
    <w:rsid w:val="00963F09"/>
    <w:rsid w:val="0096404F"/>
    <w:rsid w:val="00964657"/>
    <w:rsid w:val="00966E40"/>
    <w:rsid w:val="009749A2"/>
    <w:rsid w:val="00974BBD"/>
    <w:rsid w:val="009754A4"/>
    <w:rsid w:val="00975768"/>
    <w:rsid w:val="009757AA"/>
    <w:rsid w:val="00977604"/>
    <w:rsid w:val="00977E58"/>
    <w:rsid w:val="009804BA"/>
    <w:rsid w:val="00981F7E"/>
    <w:rsid w:val="009826BD"/>
    <w:rsid w:val="00982A85"/>
    <w:rsid w:val="00982F0F"/>
    <w:rsid w:val="00982FDE"/>
    <w:rsid w:val="009832C5"/>
    <w:rsid w:val="0098447C"/>
    <w:rsid w:val="00986BDF"/>
    <w:rsid w:val="00986BEE"/>
    <w:rsid w:val="00991243"/>
    <w:rsid w:val="00994749"/>
    <w:rsid w:val="00994CAD"/>
    <w:rsid w:val="00995260"/>
    <w:rsid w:val="00996125"/>
    <w:rsid w:val="00996235"/>
    <w:rsid w:val="0099784A"/>
    <w:rsid w:val="009A0306"/>
    <w:rsid w:val="009A0E4D"/>
    <w:rsid w:val="009A13F3"/>
    <w:rsid w:val="009A14A6"/>
    <w:rsid w:val="009A2C34"/>
    <w:rsid w:val="009A3345"/>
    <w:rsid w:val="009A403C"/>
    <w:rsid w:val="009A57B5"/>
    <w:rsid w:val="009B01F2"/>
    <w:rsid w:val="009B44D4"/>
    <w:rsid w:val="009B46CA"/>
    <w:rsid w:val="009B4F5A"/>
    <w:rsid w:val="009B53B1"/>
    <w:rsid w:val="009B67D5"/>
    <w:rsid w:val="009B6FB2"/>
    <w:rsid w:val="009C07B7"/>
    <w:rsid w:val="009C08BE"/>
    <w:rsid w:val="009C0E4A"/>
    <w:rsid w:val="009C183A"/>
    <w:rsid w:val="009C2A76"/>
    <w:rsid w:val="009C350A"/>
    <w:rsid w:val="009C4156"/>
    <w:rsid w:val="009C5C46"/>
    <w:rsid w:val="009C5EA8"/>
    <w:rsid w:val="009C6B66"/>
    <w:rsid w:val="009C7CE2"/>
    <w:rsid w:val="009D0F21"/>
    <w:rsid w:val="009D3288"/>
    <w:rsid w:val="009D4295"/>
    <w:rsid w:val="009D4420"/>
    <w:rsid w:val="009D47A5"/>
    <w:rsid w:val="009D53FB"/>
    <w:rsid w:val="009D5D1F"/>
    <w:rsid w:val="009D729B"/>
    <w:rsid w:val="009D77D3"/>
    <w:rsid w:val="009E26C4"/>
    <w:rsid w:val="009E5E6A"/>
    <w:rsid w:val="009E70F5"/>
    <w:rsid w:val="009E749B"/>
    <w:rsid w:val="009F2AC5"/>
    <w:rsid w:val="009F2B80"/>
    <w:rsid w:val="009F2C09"/>
    <w:rsid w:val="009F3DFC"/>
    <w:rsid w:val="009F423D"/>
    <w:rsid w:val="009F4266"/>
    <w:rsid w:val="009F4EE6"/>
    <w:rsid w:val="009F4FC2"/>
    <w:rsid w:val="009F5CE7"/>
    <w:rsid w:val="009F7AD3"/>
    <w:rsid w:val="00A0024E"/>
    <w:rsid w:val="00A008BA"/>
    <w:rsid w:val="00A022BE"/>
    <w:rsid w:val="00A028E9"/>
    <w:rsid w:val="00A04ADB"/>
    <w:rsid w:val="00A05DE5"/>
    <w:rsid w:val="00A05E77"/>
    <w:rsid w:val="00A10A44"/>
    <w:rsid w:val="00A115A3"/>
    <w:rsid w:val="00A11745"/>
    <w:rsid w:val="00A11A6E"/>
    <w:rsid w:val="00A1256B"/>
    <w:rsid w:val="00A12977"/>
    <w:rsid w:val="00A12A18"/>
    <w:rsid w:val="00A12A48"/>
    <w:rsid w:val="00A13231"/>
    <w:rsid w:val="00A14776"/>
    <w:rsid w:val="00A15492"/>
    <w:rsid w:val="00A16351"/>
    <w:rsid w:val="00A16740"/>
    <w:rsid w:val="00A16A7B"/>
    <w:rsid w:val="00A16CD1"/>
    <w:rsid w:val="00A17953"/>
    <w:rsid w:val="00A218A9"/>
    <w:rsid w:val="00A21D6F"/>
    <w:rsid w:val="00A22796"/>
    <w:rsid w:val="00A23266"/>
    <w:rsid w:val="00A2611D"/>
    <w:rsid w:val="00A302B2"/>
    <w:rsid w:val="00A302C0"/>
    <w:rsid w:val="00A303FD"/>
    <w:rsid w:val="00A31436"/>
    <w:rsid w:val="00A319A4"/>
    <w:rsid w:val="00A34357"/>
    <w:rsid w:val="00A35507"/>
    <w:rsid w:val="00A41500"/>
    <w:rsid w:val="00A4169A"/>
    <w:rsid w:val="00A41C48"/>
    <w:rsid w:val="00A4253E"/>
    <w:rsid w:val="00A452CB"/>
    <w:rsid w:val="00A46BA4"/>
    <w:rsid w:val="00A50684"/>
    <w:rsid w:val="00A50AE3"/>
    <w:rsid w:val="00A51010"/>
    <w:rsid w:val="00A61E59"/>
    <w:rsid w:val="00A62A5B"/>
    <w:rsid w:val="00A638C7"/>
    <w:rsid w:val="00A72710"/>
    <w:rsid w:val="00A72863"/>
    <w:rsid w:val="00A7289D"/>
    <w:rsid w:val="00A73A2A"/>
    <w:rsid w:val="00A74400"/>
    <w:rsid w:val="00A762E2"/>
    <w:rsid w:val="00A767D4"/>
    <w:rsid w:val="00A768A4"/>
    <w:rsid w:val="00A81864"/>
    <w:rsid w:val="00A81C64"/>
    <w:rsid w:val="00A835BD"/>
    <w:rsid w:val="00A843A1"/>
    <w:rsid w:val="00A85433"/>
    <w:rsid w:val="00A857DD"/>
    <w:rsid w:val="00A860C8"/>
    <w:rsid w:val="00A91185"/>
    <w:rsid w:val="00A91275"/>
    <w:rsid w:val="00A915DB"/>
    <w:rsid w:val="00A9301E"/>
    <w:rsid w:val="00A93D0A"/>
    <w:rsid w:val="00A95F5F"/>
    <w:rsid w:val="00A9690F"/>
    <w:rsid w:val="00A97BA5"/>
    <w:rsid w:val="00AA0CF5"/>
    <w:rsid w:val="00AA3080"/>
    <w:rsid w:val="00AA44E2"/>
    <w:rsid w:val="00AA4AC1"/>
    <w:rsid w:val="00AA5ECC"/>
    <w:rsid w:val="00AA7509"/>
    <w:rsid w:val="00AB0ADB"/>
    <w:rsid w:val="00AB1B37"/>
    <w:rsid w:val="00AB2267"/>
    <w:rsid w:val="00AB3DBA"/>
    <w:rsid w:val="00AB42F0"/>
    <w:rsid w:val="00AB540D"/>
    <w:rsid w:val="00AB5C1B"/>
    <w:rsid w:val="00AC0BE9"/>
    <w:rsid w:val="00AC39EB"/>
    <w:rsid w:val="00AC6CE6"/>
    <w:rsid w:val="00AD0FCC"/>
    <w:rsid w:val="00AD1324"/>
    <w:rsid w:val="00AD1F2A"/>
    <w:rsid w:val="00AD28F7"/>
    <w:rsid w:val="00AD4228"/>
    <w:rsid w:val="00AD4C4E"/>
    <w:rsid w:val="00AD4F90"/>
    <w:rsid w:val="00AD5192"/>
    <w:rsid w:val="00AD76C3"/>
    <w:rsid w:val="00AE27E2"/>
    <w:rsid w:val="00AE47C2"/>
    <w:rsid w:val="00AE50CA"/>
    <w:rsid w:val="00AE71D9"/>
    <w:rsid w:val="00AE77CA"/>
    <w:rsid w:val="00AF05B2"/>
    <w:rsid w:val="00AF4187"/>
    <w:rsid w:val="00AF41BC"/>
    <w:rsid w:val="00AF4A17"/>
    <w:rsid w:val="00B0010F"/>
    <w:rsid w:val="00B02157"/>
    <w:rsid w:val="00B0277B"/>
    <w:rsid w:val="00B0283B"/>
    <w:rsid w:val="00B047B7"/>
    <w:rsid w:val="00B05667"/>
    <w:rsid w:val="00B05E03"/>
    <w:rsid w:val="00B07313"/>
    <w:rsid w:val="00B116CE"/>
    <w:rsid w:val="00B124E3"/>
    <w:rsid w:val="00B14AA7"/>
    <w:rsid w:val="00B155E0"/>
    <w:rsid w:val="00B15BD3"/>
    <w:rsid w:val="00B17BDD"/>
    <w:rsid w:val="00B22B18"/>
    <w:rsid w:val="00B2452E"/>
    <w:rsid w:val="00B24F5F"/>
    <w:rsid w:val="00B26E7E"/>
    <w:rsid w:val="00B27865"/>
    <w:rsid w:val="00B34B60"/>
    <w:rsid w:val="00B35D4E"/>
    <w:rsid w:val="00B36069"/>
    <w:rsid w:val="00B3618B"/>
    <w:rsid w:val="00B40368"/>
    <w:rsid w:val="00B40B65"/>
    <w:rsid w:val="00B410E3"/>
    <w:rsid w:val="00B415F6"/>
    <w:rsid w:val="00B41F66"/>
    <w:rsid w:val="00B46406"/>
    <w:rsid w:val="00B47254"/>
    <w:rsid w:val="00B50FE6"/>
    <w:rsid w:val="00B5195E"/>
    <w:rsid w:val="00B52F39"/>
    <w:rsid w:val="00B556AF"/>
    <w:rsid w:val="00B55B0A"/>
    <w:rsid w:val="00B55FAC"/>
    <w:rsid w:val="00B5608D"/>
    <w:rsid w:val="00B562DD"/>
    <w:rsid w:val="00B568C6"/>
    <w:rsid w:val="00B56BCD"/>
    <w:rsid w:val="00B57AED"/>
    <w:rsid w:val="00B57F09"/>
    <w:rsid w:val="00B60E51"/>
    <w:rsid w:val="00B64B86"/>
    <w:rsid w:val="00B6501B"/>
    <w:rsid w:val="00B664A7"/>
    <w:rsid w:val="00B67646"/>
    <w:rsid w:val="00B70394"/>
    <w:rsid w:val="00B707C4"/>
    <w:rsid w:val="00B7260B"/>
    <w:rsid w:val="00B73225"/>
    <w:rsid w:val="00B73B50"/>
    <w:rsid w:val="00B73DDF"/>
    <w:rsid w:val="00B74018"/>
    <w:rsid w:val="00B746DC"/>
    <w:rsid w:val="00B7541F"/>
    <w:rsid w:val="00B771D7"/>
    <w:rsid w:val="00B80FA2"/>
    <w:rsid w:val="00B84024"/>
    <w:rsid w:val="00B8461B"/>
    <w:rsid w:val="00B86453"/>
    <w:rsid w:val="00B86E82"/>
    <w:rsid w:val="00B87295"/>
    <w:rsid w:val="00B91454"/>
    <w:rsid w:val="00B91B93"/>
    <w:rsid w:val="00B91C3D"/>
    <w:rsid w:val="00B93E1D"/>
    <w:rsid w:val="00BA099B"/>
    <w:rsid w:val="00BA09F3"/>
    <w:rsid w:val="00BA12C1"/>
    <w:rsid w:val="00BA1942"/>
    <w:rsid w:val="00BA1997"/>
    <w:rsid w:val="00BA38B9"/>
    <w:rsid w:val="00BA780C"/>
    <w:rsid w:val="00BB0EFE"/>
    <w:rsid w:val="00BB21DB"/>
    <w:rsid w:val="00BB6E4C"/>
    <w:rsid w:val="00BB712E"/>
    <w:rsid w:val="00BC0796"/>
    <w:rsid w:val="00BC185D"/>
    <w:rsid w:val="00BC2769"/>
    <w:rsid w:val="00BC2C84"/>
    <w:rsid w:val="00BC30F7"/>
    <w:rsid w:val="00BC5063"/>
    <w:rsid w:val="00BC50D4"/>
    <w:rsid w:val="00BC613B"/>
    <w:rsid w:val="00BD080B"/>
    <w:rsid w:val="00BD2359"/>
    <w:rsid w:val="00BD2929"/>
    <w:rsid w:val="00BD5318"/>
    <w:rsid w:val="00BD5B27"/>
    <w:rsid w:val="00BD65CC"/>
    <w:rsid w:val="00BD6FE5"/>
    <w:rsid w:val="00BD7379"/>
    <w:rsid w:val="00BD7A7F"/>
    <w:rsid w:val="00BE1C8E"/>
    <w:rsid w:val="00BE324F"/>
    <w:rsid w:val="00BE3277"/>
    <w:rsid w:val="00BE3864"/>
    <w:rsid w:val="00BE3E5B"/>
    <w:rsid w:val="00BE4521"/>
    <w:rsid w:val="00BE557E"/>
    <w:rsid w:val="00BE6BCB"/>
    <w:rsid w:val="00BE7F60"/>
    <w:rsid w:val="00BF0235"/>
    <w:rsid w:val="00BF072F"/>
    <w:rsid w:val="00BF0A19"/>
    <w:rsid w:val="00BF224F"/>
    <w:rsid w:val="00BF3868"/>
    <w:rsid w:val="00BF3B64"/>
    <w:rsid w:val="00BF4488"/>
    <w:rsid w:val="00BF640B"/>
    <w:rsid w:val="00BF6F25"/>
    <w:rsid w:val="00BF748D"/>
    <w:rsid w:val="00C01DB0"/>
    <w:rsid w:val="00C02073"/>
    <w:rsid w:val="00C072C8"/>
    <w:rsid w:val="00C0737C"/>
    <w:rsid w:val="00C079A6"/>
    <w:rsid w:val="00C07C0D"/>
    <w:rsid w:val="00C07DED"/>
    <w:rsid w:val="00C10338"/>
    <w:rsid w:val="00C11363"/>
    <w:rsid w:val="00C11545"/>
    <w:rsid w:val="00C13F60"/>
    <w:rsid w:val="00C142CB"/>
    <w:rsid w:val="00C16B6A"/>
    <w:rsid w:val="00C20630"/>
    <w:rsid w:val="00C20ACD"/>
    <w:rsid w:val="00C21811"/>
    <w:rsid w:val="00C21A94"/>
    <w:rsid w:val="00C21D1F"/>
    <w:rsid w:val="00C23D90"/>
    <w:rsid w:val="00C25B54"/>
    <w:rsid w:val="00C263E8"/>
    <w:rsid w:val="00C2668B"/>
    <w:rsid w:val="00C26F05"/>
    <w:rsid w:val="00C2785D"/>
    <w:rsid w:val="00C30648"/>
    <w:rsid w:val="00C3087F"/>
    <w:rsid w:val="00C308C2"/>
    <w:rsid w:val="00C309FE"/>
    <w:rsid w:val="00C313AB"/>
    <w:rsid w:val="00C34FC2"/>
    <w:rsid w:val="00C36655"/>
    <w:rsid w:val="00C41110"/>
    <w:rsid w:val="00C42D67"/>
    <w:rsid w:val="00C4536E"/>
    <w:rsid w:val="00C45790"/>
    <w:rsid w:val="00C45846"/>
    <w:rsid w:val="00C50921"/>
    <w:rsid w:val="00C50DE4"/>
    <w:rsid w:val="00C51922"/>
    <w:rsid w:val="00C52314"/>
    <w:rsid w:val="00C5231B"/>
    <w:rsid w:val="00C52EED"/>
    <w:rsid w:val="00C5312E"/>
    <w:rsid w:val="00C54B65"/>
    <w:rsid w:val="00C54D32"/>
    <w:rsid w:val="00C564C8"/>
    <w:rsid w:val="00C5714F"/>
    <w:rsid w:val="00C602FC"/>
    <w:rsid w:val="00C606D8"/>
    <w:rsid w:val="00C61B29"/>
    <w:rsid w:val="00C6255D"/>
    <w:rsid w:val="00C63449"/>
    <w:rsid w:val="00C6376F"/>
    <w:rsid w:val="00C64443"/>
    <w:rsid w:val="00C65B7F"/>
    <w:rsid w:val="00C65DCF"/>
    <w:rsid w:val="00C70830"/>
    <w:rsid w:val="00C7424F"/>
    <w:rsid w:val="00C74D8E"/>
    <w:rsid w:val="00C75F69"/>
    <w:rsid w:val="00C829A9"/>
    <w:rsid w:val="00C83B26"/>
    <w:rsid w:val="00C8594B"/>
    <w:rsid w:val="00C86F2A"/>
    <w:rsid w:val="00C870F0"/>
    <w:rsid w:val="00C90F01"/>
    <w:rsid w:val="00C92208"/>
    <w:rsid w:val="00C928C1"/>
    <w:rsid w:val="00C94177"/>
    <w:rsid w:val="00C947EB"/>
    <w:rsid w:val="00C94DA2"/>
    <w:rsid w:val="00C9555B"/>
    <w:rsid w:val="00C95A50"/>
    <w:rsid w:val="00C95F9D"/>
    <w:rsid w:val="00C962E7"/>
    <w:rsid w:val="00C972C9"/>
    <w:rsid w:val="00CA00FF"/>
    <w:rsid w:val="00CA15EC"/>
    <w:rsid w:val="00CA3FBC"/>
    <w:rsid w:val="00CA4211"/>
    <w:rsid w:val="00CA48EC"/>
    <w:rsid w:val="00CA4CAB"/>
    <w:rsid w:val="00CA4DF8"/>
    <w:rsid w:val="00CA5555"/>
    <w:rsid w:val="00CA68DA"/>
    <w:rsid w:val="00CA6FB7"/>
    <w:rsid w:val="00CA78C1"/>
    <w:rsid w:val="00CA7D62"/>
    <w:rsid w:val="00CB0240"/>
    <w:rsid w:val="00CB3F9C"/>
    <w:rsid w:val="00CB45B9"/>
    <w:rsid w:val="00CB4A9B"/>
    <w:rsid w:val="00CB4CAD"/>
    <w:rsid w:val="00CB5133"/>
    <w:rsid w:val="00CB58AD"/>
    <w:rsid w:val="00CB591D"/>
    <w:rsid w:val="00CB6E02"/>
    <w:rsid w:val="00CC03D6"/>
    <w:rsid w:val="00CC04B9"/>
    <w:rsid w:val="00CC11EA"/>
    <w:rsid w:val="00CC15AB"/>
    <w:rsid w:val="00CC16C6"/>
    <w:rsid w:val="00CC1E94"/>
    <w:rsid w:val="00CC3FE6"/>
    <w:rsid w:val="00CC4905"/>
    <w:rsid w:val="00CC4FCE"/>
    <w:rsid w:val="00CD0C9B"/>
    <w:rsid w:val="00CD0FA3"/>
    <w:rsid w:val="00CD107B"/>
    <w:rsid w:val="00CD1EF9"/>
    <w:rsid w:val="00CD2E0F"/>
    <w:rsid w:val="00CD5D27"/>
    <w:rsid w:val="00CE185C"/>
    <w:rsid w:val="00CE1C7D"/>
    <w:rsid w:val="00CE31B2"/>
    <w:rsid w:val="00CE493D"/>
    <w:rsid w:val="00CE4E37"/>
    <w:rsid w:val="00CE5D49"/>
    <w:rsid w:val="00CE61BD"/>
    <w:rsid w:val="00CE7730"/>
    <w:rsid w:val="00CF150A"/>
    <w:rsid w:val="00CF492B"/>
    <w:rsid w:val="00CF53B4"/>
    <w:rsid w:val="00D02CB8"/>
    <w:rsid w:val="00D03F0E"/>
    <w:rsid w:val="00D03F99"/>
    <w:rsid w:val="00D04BED"/>
    <w:rsid w:val="00D0597B"/>
    <w:rsid w:val="00D064D9"/>
    <w:rsid w:val="00D071A3"/>
    <w:rsid w:val="00D0797D"/>
    <w:rsid w:val="00D10055"/>
    <w:rsid w:val="00D14474"/>
    <w:rsid w:val="00D14E7A"/>
    <w:rsid w:val="00D16480"/>
    <w:rsid w:val="00D17661"/>
    <w:rsid w:val="00D204FF"/>
    <w:rsid w:val="00D217D8"/>
    <w:rsid w:val="00D21BD6"/>
    <w:rsid w:val="00D223DD"/>
    <w:rsid w:val="00D232E8"/>
    <w:rsid w:val="00D236DA"/>
    <w:rsid w:val="00D24508"/>
    <w:rsid w:val="00D24767"/>
    <w:rsid w:val="00D27DA8"/>
    <w:rsid w:val="00D3084C"/>
    <w:rsid w:val="00D323C8"/>
    <w:rsid w:val="00D33167"/>
    <w:rsid w:val="00D342DF"/>
    <w:rsid w:val="00D34583"/>
    <w:rsid w:val="00D34B61"/>
    <w:rsid w:val="00D365B1"/>
    <w:rsid w:val="00D368AB"/>
    <w:rsid w:val="00D37827"/>
    <w:rsid w:val="00D40E58"/>
    <w:rsid w:val="00D41673"/>
    <w:rsid w:val="00D4281A"/>
    <w:rsid w:val="00D46382"/>
    <w:rsid w:val="00D471C6"/>
    <w:rsid w:val="00D50B1F"/>
    <w:rsid w:val="00D5219B"/>
    <w:rsid w:val="00D5265C"/>
    <w:rsid w:val="00D52D97"/>
    <w:rsid w:val="00D53AA5"/>
    <w:rsid w:val="00D53E90"/>
    <w:rsid w:val="00D5470D"/>
    <w:rsid w:val="00D57A43"/>
    <w:rsid w:val="00D57BB0"/>
    <w:rsid w:val="00D60C55"/>
    <w:rsid w:val="00D639B9"/>
    <w:rsid w:val="00D63D45"/>
    <w:rsid w:val="00D641A8"/>
    <w:rsid w:val="00D652E3"/>
    <w:rsid w:val="00D6695F"/>
    <w:rsid w:val="00D669E6"/>
    <w:rsid w:val="00D67216"/>
    <w:rsid w:val="00D71E9D"/>
    <w:rsid w:val="00D73179"/>
    <w:rsid w:val="00D73DC8"/>
    <w:rsid w:val="00D74DEF"/>
    <w:rsid w:val="00D751A0"/>
    <w:rsid w:val="00D75379"/>
    <w:rsid w:val="00D774B1"/>
    <w:rsid w:val="00D8090B"/>
    <w:rsid w:val="00D816FF"/>
    <w:rsid w:val="00D817A3"/>
    <w:rsid w:val="00D82AFC"/>
    <w:rsid w:val="00D85220"/>
    <w:rsid w:val="00D86F84"/>
    <w:rsid w:val="00D915F8"/>
    <w:rsid w:val="00D929C4"/>
    <w:rsid w:val="00D93004"/>
    <w:rsid w:val="00D93CB2"/>
    <w:rsid w:val="00D9651A"/>
    <w:rsid w:val="00D966E1"/>
    <w:rsid w:val="00DA1F65"/>
    <w:rsid w:val="00DA21E7"/>
    <w:rsid w:val="00DA269F"/>
    <w:rsid w:val="00DA591C"/>
    <w:rsid w:val="00DA6300"/>
    <w:rsid w:val="00DB1C60"/>
    <w:rsid w:val="00DB22BC"/>
    <w:rsid w:val="00DB50DC"/>
    <w:rsid w:val="00DB7A52"/>
    <w:rsid w:val="00DC19FB"/>
    <w:rsid w:val="00DC1A1E"/>
    <w:rsid w:val="00DC504B"/>
    <w:rsid w:val="00DC5C4D"/>
    <w:rsid w:val="00DD1906"/>
    <w:rsid w:val="00DD1EC2"/>
    <w:rsid w:val="00DD35EE"/>
    <w:rsid w:val="00DD3AE7"/>
    <w:rsid w:val="00DD463C"/>
    <w:rsid w:val="00DD46FF"/>
    <w:rsid w:val="00DD54C5"/>
    <w:rsid w:val="00DD61C6"/>
    <w:rsid w:val="00DD644B"/>
    <w:rsid w:val="00DD7872"/>
    <w:rsid w:val="00DD7F56"/>
    <w:rsid w:val="00DE02F9"/>
    <w:rsid w:val="00DE0DD8"/>
    <w:rsid w:val="00DE1659"/>
    <w:rsid w:val="00DE2A0F"/>
    <w:rsid w:val="00DE36F4"/>
    <w:rsid w:val="00DE47C8"/>
    <w:rsid w:val="00DE5115"/>
    <w:rsid w:val="00DE799B"/>
    <w:rsid w:val="00DF14BE"/>
    <w:rsid w:val="00DF1B97"/>
    <w:rsid w:val="00DF2F05"/>
    <w:rsid w:val="00DF3838"/>
    <w:rsid w:val="00DF40E3"/>
    <w:rsid w:val="00DF482E"/>
    <w:rsid w:val="00DF6F1F"/>
    <w:rsid w:val="00DF7BF0"/>
    <w:rsid w:val="00E00761"/>
    <w:rsid w:val="00E00F0C"/>
    <w:rsid w:val="00E00F62"/>
    <w:rsid w:val="00E013E7"/>
    <w:rsid w:val="00E018D6"/>
    <w:rsid w:val="00E01FE6"/>
    <w:rsid w:val="00E03449"/>
    <w:rsid w:val="00E04A69"/>
    <w:rsid w:val="00E11D53"/>
    <w:rsid w:val="00E12982"/>
    <w:rsid w:val="00E13139"/>
    <w:rsid w:val="00E14E29"/>
    <w:rsid w:val="00E15BC7"/>
    <w:rsid w:val="00E16E9C"/>
    <w:rsid w:val="00E22686"/>
    <w:rsid w:val="00E22EE3"/>
    <w:rsid w:val="00E245AA"/>
    <w:rsid w:val="00E25849"/>
    <w:rsid w:val="00E26EF3"/>
    <w:rsid w:val="00E2781E"/>
    <w:rsid w:val="00E33065"/>
    <w:rsid w:val="00E3461C"/>
    <w:rsid w:val="00E351D3"/>
    <w:rsid w:val="00E3631E"/>
    <w:rsid w:val="00E40F71"/>
    <w:rsid w:val="00E41899"/>
    <w:rsid w:val="00E42DFD"/>
    <w:rsid w:val="00E44B23"/>
    <w:rsid w:val="00E45CAB"/>
    <w:rsid w:val="00E47260"/>
    <w:rsid w:val="00E475BE"/>
    <w:rsid w:val="00E47940"/>
    <w:rsid w:val="00E47D0F"/>
    <w:rsid w:val="00E506DF"/>
    <w:rsid w:val="00E519EF"/>
    <w:rsid w:val="00E51BE5"/>
    <w:rsid w:val="00E53162"/>
    <w:rsid w:val="00E5336C"/>
    <w:rsid w:val="00E551FE"/>
    <w:rsid w:val="00E55ECE"/>
    <w:rsid w:val="00E56004"/>
    <w:rsid w:val="00E60980"/>
    <w:rsid w:val="00E626C9"/>
    <w:rsid w:val="00E62B42"/>
    <w:rsid w:val="00E63F61"/>
    <w:rsid w:val="00E668AD"/>
    <w:rsid w:val="00E677E7"/>
    <w:rsid w:val="00E71ACB"/>
    <w:rsid w:val="00E726D4"/>
    <w:rsid w:val="00E7295E"/>
    <w:rsid w:val="00E73D37"/>
    <w:rsid w:val="00E73F15"/>
    <w:rsid w:val="00E74D67"/>
    <w:rsid w:val="00E74D8A"/>
    <w:rsid w:val="00E74E5F"/>
    <w:rsid w:val="00E77055"/>
    <w:rsid w:val="00E77171"/>
    <w:rsid w:val="00E77277"/>
    <w:rsid w:val="00E773D7"/>
    <w:rsid w:val="00E77545"/>
    <w:rsid w:val="00E81009"/>
    <w:rsid w:val="00E812C3"/>
    <w:rsid w:val="00E8266D"/>
    <w:rsid w:val="00E83616"/>
    <w:rsid w:val="00E83E7D"/>
    <w:rsid w:val="00E84A02"/>
    <w:rsid w:val="00E84C29"/>
    <w:rsid w:val="00E852CC"/>
    <w:rsid w:val="00E85E0B"/>
    <w:rsid w:val="00E85FF4"/>
    <w:rsid w:val="00E860FF"/>
    <w:rsid w:val="00E87C6C"/>
    <w:rsid w:val="00E908D4"/>
    <w:rsid w:val="00E9289F"/>
    <w:rsid w:val="00E93327"/>
    <w:rsid w:val="00E935C4"/>
    <w:rsid w:val="00E94AE0"/>
    <w:rsid w:val="00E94CB8"/>
    <w:rsid w:val="00E96242"/>
    <w:rsid w:val="00E966B4"/>
    <w:rsid w:val="00E96912"/>
    <w:rsid w:val="00E96DFF"/>
    <w:rsid w:val="00E97A09"/>
    <w:rsid w:val="00EA0450"/>
    <w:rsid w:val="00EA0F44"/>
    <w:rsid w:val="00EA3A58"/>
    <w:rsid w:val="00EA4180"/>
    <w:rsid w:val="00EA4A45"/>
    <w:rsid w:val="00EA666D"/>
    <w:rsid w:val="00EA6855"/>
    <w:rsid w:val="00EA7E30"/>
    <w:rsid w:val="00EB031C"/>
    <w:rsid w:val="00EB0FBD"/>
    <w:rsid w:val="00EB2BFA"/>
    <w:rsid w:val="00EB540B"/>
    <w:rsid w:val="00EB587B"/>
    <w:rsid w:val="00EB7350"/>
    <w:rsid w:val="00EC1FD2"/>
    <w:rsid w:val="00EC2D35"/>
    <w:rsid w:val="00EC58A6"/>
    <w:rsid w:val="00ED0B18"/>
    <w:rsid w:val="00ED0EE7"/>
    <w:rsid w:val="00ED1D2B"/>
    <w:rsid w:val="00ED1DD0"/>
    <w:rsid w:val="00ED4B5C"/>
    <w:rsid w:val="00ED6DDA"/>
    <w:rsid w:val="00EE115E"/>
    <w:rsid w:val="00EE3321"/>
    <w:rsid w:val="00EE3605"/>
    <w:rsid w:val="00EE3F7C"/>
    <w:rsid w:val="00EE4EAC"/>
    <w:rsid w:val="00EE5448"/>
    <w:rsid w:val="00EE6646"/>
    <w:rsid w:val="00EE6BE3"/>
    <w:rsid w:val="00EE6EBD"/>
    <w:rsid w:val="00EF0E71"/>
    <w:rsid w:val="00EF13E8"/>
    <w:rsid w:val="00EF3266"/>
    <w:rsid w:val="00EF4C51"/>
    <w:rsid w:val="00EF5471"/>
    <w:rsid w:val="00EF562B"/>
    <w:rsid w:val="00EF6225"/>
    <w:rsid w:val="00EF64D8"/>
    <w:rsid w:val="00EF7854"/>
    <w:rsid w:val="00EF79BD"/>
    <w:rsid w:val="00F01DDE"/>
    <w:rsid w:val="00F01EA3"/>
    <w:rsid w:val="00F04B2C"/>
    <w:rsid w:val="00F04DF8"/>
    <w:rsid w:val="00F04EB7"/>
    <w:rsid w:val="00F07C57"/>
    <w:rsid w:val="00F10D6C"/>
    <w:rsid w:val="00F10DB3"/>
    <w:rsid w:val="00F11505"/>
    <w:rsid w:val="00F11C9F"/>
    <w:rsid w:val="00F13EFC"/>
    <w:rsid w:val="00F14632"/>
    <w:rsid w:val="00F16DA8"/>
    <w:rsid w:val="00F175C5"/>
    <w:rsid w:val="00F17E20"/>
    <w:rsid w:val="00F23C9D"/>
    <w:rsid w:val="00F2596B"/>
    <w:rsid w:val="00F2598D"/>
    <w:rsid w:val="00F30770"/>
    <w:rsid w:val="00F31154"/>
    <w:rsid w:val="00F3119E"/>
    <w:rsid w:val="00F31431"/>
    <w:rsid w:val="00F31650"/>
    <w:rsid w:val="00F31AB0"/>
    <w:rsid w:val="00F31DD5"/>
    <w:rsid w:val="00F321C5"/>
    <w:rsid w:val="00F32739"/>
    <w:rsid w:val="00F332E7"/>
    <w:rsid w:val="00F34E1B"/>
    <w:rsid w:val="00F35527"/>
    <w:rsid w:val="00F35798"/>
    <w:rsid w:val="00F357C6"/>
    <w:rsid w:val="00F35A7E"/>
    <w:rsid w:val="00F36DBB"/>
    <w:rsid w:val="00F37C78"/>
    <w:rsid w:val="00F40290"/>
    <w:rsid w:val="00F415CC"/>
    <w:rsid w:val="00F41B7B"/>
    <w:rsid w:val="00F436C1"/>
    <w:rsid w:val="00F43D27"/>
    <w:rsid w:val="00F45FD2"/>
    <w:rsid w:val="00F4659E"/>
    <w:rsid w:val="00F505C6"/>
    <w:rsid w:val="00F53510"/>
    <w:rsid w:val="00F54C7D"/>
    <w:rsid w:val="00F54F57"/>
    <w:rsid w:val="00F55CA5"/>
    <w:rsid w:val="00F5638F"/>
    <w:rsid w:val="00F60CC9"/>
    <w:rsid w:val="00F628E1"/>
    <w:rsid w:val="00F62A30"/>
    <w:rsid w:val="00F62C25"/>
    <w:rsid w:val="00F64BB5"/>
    <w:rsid w:val="00F671CE"/>
    <w:rsid w:val="00F706F1"/>
    <w:rsid w:val="00F71528"/>
    <w:rsid w:val="00F71E09"/>
    <w:rsid w:val="00F73961"/>
    <w:rsid w:val="00F774D2"/>
    <w:rsid w:val="00F77EB9"/>
    <w:rsid w:val="00F82720"/>
    <w:rsid w:val="00F83099"/>
    <w:rsid w:val="00F837EA"/>
    <w:rsid w:val="00F903E9"/>
    <w:rsid w:val="00F90C0F"/>
    <w:rsid w:val="00F91CA3"/>
    <w:rsid w:val="00F94A62"/>
    <w:rsid w:val="00F950AB"/>
    <w:rsid w:val="00F969CD"/>
    <w:rsid w:val="00FA18F4"/>
    <w:rsid w:val="00FA39E6"/>
    <w:rsid w:val="00FA5CA5"/>
    <w:rsid w:val="00FA6826"/>
    <w:rsid w:val="00FA7A76"/>
    <w:rsid w:val="00FB040B"/>
    <w:rsid w:val="00FB0EE2"/>
    <w:rsid w:val="00FB5E40"/>
    <w:rsid w:val="00FB6AB3"/>
    <w:rsid w:val="00FB6D4C"/>
    <w:rsid w:val="00FB6F6E"/>
    <w:rsid w:val="00FB721A"/>
    <w:rsid w:val="00FC0625"/>
    <w:rsid w:val="00FC062E"/>
    <w:rsid w:val="00FC2293"/>
    <w:rsid w:val="00FC273F"/>
    <w:rsid w:val="00FC4471"/>
    <w:rsid w:val="00FC5333"/>
    <w:rsid w:val="00FD1556"/>
    <w:rsid w:val="00FD16BB"/>
    <w:rsid w:val="00FD1AE1"/>
    <w:rsid w:val="00FD343B"/>
    <w:rsid w:val="00FD3877"/>
    <w:rsid w:val="00FD3A6E"/>
    <w:rsid w:val="00FD47E1"/>
    <w:rsid w:val="00FD49C0"/>
    <w:rsid w:val="00FD641E"/>
    <w:rsid w:val="00FE0125"/>
    <w:rsid w:val="00FE0BF6"/>
    <w:rsid w:val="00FE11F0"/>
    <w:rsid w:val="00FE7149"/>
    <w:rsid w:val="00FE7728"/>
    <w:rsid w:val="00FF0953"/>
    <w:rsid w:val="00FF1B78"/>
    <w:rsid w:val="00FF247D"/>
    <w:rsid w:val="00FF299E"/>
    <w:rsid w:val="00FF4F62"/>
    <w:rsid w:val="00FF7A1E"/>
    <w:rsid w:val="00FF7F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docId w15:val="{4DB37626-3E73-4D9B-A4C8-F6037A18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F6129"/>
    <w:pPr>
      <w:widowControl w:val="0"/>
      <w:kinsoku w:val="0"/>
      <w:overflowPunct w:val="0"/>
      <w:autoSpaceDE w:val="0"/>
      <w:autoSpaceDN w:val="0"/>
    </w:pPr>
    <w:rPr>
      <w:rFonts w:eastAsia="標楷體"/>
      <w:kern w:val="2"/>
      <w:sz w:val="32"/>
    </w:rPr>
  </w:style>
  <w:style w:type="paragraph" w:styleId="1">
    <w:name w:val="heading 1"/>
    <w:basedOn w:val="a2"/>
    <w:qFormat/>
    <w:rsid w:val="000F6129"/>
    <w:pPr>
      <w:numPr>
        <w:numId w:val="1"/>
      </w:numPr>
      <w:wordWrap w:val="0"/>
      <w:jc w:val="both"/>
      <w:outlineLvl w:val="0"/>
    </w:pPr>
    <w:rPr>
      <w:rFonts w:ascii="標楷體" w:hAnsi="Arial"/>
      <w:bCs/>
      <w:kern w:val="0"/>
      <w:szCs w:val="52"/>
    </w:rPr>
  </w:style>
  <w:style w:type="paragraph" w:styleId="2">
    <w:name w:val="heading 2"/>
    <w:basedOn w:val="a2"/>
    <w:qFormat/>
    <w:rsid w:val="008B7E79"/>
    <w:pPr>
      <w:numPr>
        <w:ilvl w:val="1"/>
        <w:numId w:val="1"/>
      </w:numPr>
      <w:jc w:val="both"/>
      <w:outlineLvl w:val="1"/>
    </w:pPr>
    <w:rPr>
      <w:rFonts w:ascii="標楷體" w:hAnsi="Arial"/>
      <w:bCs/>
      <w:kern w:val="0"/>
      <w:szCs w:val="48"/>
    </w:rPr>
  </w:style>
  <w:style w:type="paragraph" w:styleId="3">
    <w:name w:val="heading 3"/>
    <w:basedOn w:val="a2"/>
    <w:qFormat/>
    <w:rsid w:val="008B7E79"/>
    <w:pPr>
      <w:numPr>
        <w:ilvl w:val="2"/>
        <w:numId w:val="1"/>
      </w:numPr>
      <w:jc w:val="both"/>
      <w:outlineLvl w:val="2"/>
    </w:pPr>
    <w:rPr>
      <w:rFonts w:ascii="標楷體" w:hAnsi="Arial"/>
      <w:bCs/>
      <w:kern w:val="0"/>
      <w:szCs w:val="36"/>
    </w:rPr>
  </w:style>
  <w:style w:type="paragraph" w:styleId="4">
    <w:name w:val="heading 4"/>
    <w:basedOn w:val="a2"/>
    <w:qFormat/>
    <w:rsid w:val="008B7E79"/>
    <w:pPr>
      <w:numPr>
        <w:ilvl w:val="3"/>
        <w:numId w:val="1"/>
      </w:numPr>
      <w:jc w:val="both"/>
      <w:outlineLvl w:val="3"/>
    </w:pPr>
    <w:rPr>
      <w:rFonts w:ascii="標楷體" w:hAnsi="Arial"/>
      <w:szCs w:val="36"/>
    </w:rPr>
  </w:style>
  <w:style w:type="paragraph" w:styleId="5">
    <w:name w:val="heading 5"/>
    <w:basedOn w:val="a2"/>
    <w:qFormat/>
    <w:rsid w:val="008B7E79"/>
    <w:pPr>
      <w:numPr>
        <w:ilvl w:val="4"/>
        <w:numId w:val="1"/>
      </w:numPr>
      <w:jc w:val="both"/>
      <w:outlineLvl w:val="4"/>
    </w:pPr>
    <w:rPr>
      <w:rFonts w:ascii="標楷體" w:hAnsi="Arial"/>
      <w:bCs/>
      <w:szCs w:val="36"/>
    </w:rPr>
  </w:style>
  <w:style w:type="paragraph" w:styleId="6">
    <w:name w:val="heading 6"/>
    <w:basedOn w:val="a2"/>
    <w:qFormat/>
    <w:rsid w:val="008B7E79"/>
    <w:pPr>
      <w:numPr>
        <w:ilvl w:val="5"/>
        <w:numId w:val="1"/>
      </w:numPr>
      <w:tabs>
        <w:tab w:val="left" w:pos="2094"/>
      </w:tabs>
      <w:jc w:val="both"/>
      <w:outlineLvl w:val="5"/>
    </w:pPr>
    <w:rPr>
      <w:rFonts w:ascii="標楷體" w:hAnsi="Arial"/>
      <w:szCs w:val="36"/>
    </w:rPr>
  </w:style>
  <w:style w:type="paragraph" w:styleId="7">
    <w:name w:val="heading 7"/>
    <w:basedOn w:val="a2"/>
    <w:qFormat/>
    <w:rsid w:val="008B7E79"/>
    <w:pPr>
      <w:numPr>
        <w:ilvl w:val="6"/>
        <w:numId w:val="1"/>
      </w:numPr>
      <w:jc w:val="both"/>
      <w:outlineLvl w:val="6"/>
    </w:pPr>
    <w:rPr>
      <w:rFonts w:ascii="標楷體" w:hAnsi="Arial"/>
      <w:bCs/>
      <w:szCs w:val="36"/>
    </w:rPr>
  </w:style>
  <w:style w:type="paragraph" w:styleId="8">
    <w:name w:val="heading 8"/>
    <w:basedOn w:val="a2"/>
    <w:qFormat/>
    <w:rsid w:val="008B7E79"/>
    <w:pPr>
      <w:numPr>
        <w:ilvl w:val="7"/>
        <w:numId w:val="1"/>
      </w:numPr>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link w:val="a7"/>
    <w:rsid w:val="008B7E79"/>
    <w:pPr>
      <w:spacing w:before="720" w:after="720"/>
      <w:ind w:left="7371"/>
    </w:pPr>
    <w:rPr>
      <w:rFonts w:ascii="標楷體"/>
      <w:b/>
      <w:snapToGrid w:val="0"/>
      <w:spacing w:val="10"/>
      <w:sz w:val="36"/>
    </w:rPr>
  </w:style>
  <w:style w:type="paragraph" w:styleId="a8">
    <w:name w:val="endnote text"/>
    <w:basedOn w:val="a2"/>
    <w:semiHidden/>
    <w:rsid w:val="008B7E79"/>
    <w:pPr>
      <w:autoSpaceDE/>
      <w:spacing w:before="240"/>
      <w:ind w:left="1021" w:hanging="1021"/>
      <w:jc w:val="both"/>
    </w:pPr>
    <w:rPr>
      <w:rFonts w:ascii="標楷體"/>
      <w:snapToGrid w:val="0"/>
      <w:spacing w:val="10"/>
    </w:rPr>
  </w:style>
  <w:style w:type="paragraph" w:styleId="50">
    <w:name w:val="toc 5"/>
    <w:basedOn w:val="a2"/>
    <w:next w:val="a2"/>
    <w:autoRedefine/>
    <w:semiHidden/>
    <w:rsid w:val="008B7E79"/>
    <w:pPr>
      <w:ind w:leftChars="400" w:left="600" w:rightChars="200" w:right="200" w:hangingChars="200" w:hanging="200"/>
    </w:pPr>
    <w:rPr>
      <w:rFonts w:ascii="標楷體"/>
    </w:rPr>
  </w:style>
  <w:style w:type="character" w:styleId="a9">
    <w:name w:val="page number"/>
    <w:basedOn w:val="a3"/>
    <w:semiHidden/>
    <w:rsid w:val="008B7E79"/>
    <w:rPr>
      <w:rFonts w:ascii="標楷體" w:eastAsia="標楷體"/>
      <w:sz w:val="20"/>
    </w:rPr>
  </w:style>
  <w:style w:type="paragraph" w:styleId="60">
    <w:name w:val="toc 6"/>
    <w:basedOn w:val="a2"/>
    <w:next w:val="a2"/>
    <w:autoRedefine/>
    <w:semiHidden/>
    <w:rsid w:val="008B7E79"/>
    <w:pPr>
      <w:ind w:leftChars="500" w:left="500"/>
    </w:pPr>
    <w:rPr>
      <w:rFonts w:ascii="標楷體"/>
    </w:rPr>
  </w:style>
  <w:style w:type="paragraph" w:customStyle="1" w:styleId="10">
    <w:name w:val="段落樣式1"/>
    <w:basedOn w:val="a2"/>
    <w:rsid w:val="008B7E79"/>
    <w:pPr>
      <w:tabs>
        <w:tab w:val="left" w:pos="567"/>
      </w:tabs>
      <w:ind w:leftChars="200" w:left="200" w:firstLineChars="200" w:firstLine="200"/>
      <w:jc w:val="both"/>
    </w:pPr>
    <w:rPr>
      <w:rFonts w:ascii="標楷體"/>
      <w:kern w:val="0"/>
    </w:rPr>
  </w:style>
  <w:style w:type="paragraph" w:customStyle="1" w:styleId="20">
    <w:name w:val="段落樣式2"/>
    <w:basedOn w:val="a2"/>
    <w:rsid w:val="008B7E79"/>
    <w:pPr>
      <w:tabs>
        <w:tab w:val="left" w:pos="567"/>
      </w:tabs>
      <w:ind w:leftChars="300" w:left="300" w:firstLineChars="200" w:firstLine="200"/>
      <w:jc w:val="both"/>
    </w:pPr>
    <w:rPr>
      <w:rFonts w:ascii="標楷體"/>
      <w:kern w:val="0"/>
    </w:rPr>
  </w:style>
  <w:style w:type="paragraph" w:styleId="11">
    <w:name w:val="toc 1"/>
    <w:basedOn w:val="a2"/>
    <w:next w:val="a2"/>
    <w:autoRedefine/>
    <w:semiHidden/>
    <w:rsid w:val="008B7E79"/>
    <w:pPr>
      <w:ind w:left="2443" w:rightChars="200" w:right="698" w:hangingChars="700" w:hanging="2443"/>
      <w:jc w:val="both"/>
    </w:pPr>
    <w:rPr>
      <w:rFonts w:ascii="標楷體"/>
      <w:noProof/>
      <w:szCs w:val="32"/>
    </w:rPr>
  </w:style>
  <w:style w:type="paragraph" w:styleId="21">
    <w:name w:val="toc 2"/>
    <w:basedOn w:val="a2"/>
    <w:next w:val="a2"/>
    <w:autoRedefine/>
    <w:semiHidden/>
    <w:rsid w:val="008B7E79"/>
    <w:pPr>
      <w:ind w:leftChars="100" w:left="300" w:rightChars="200" w:right="200" w:hangingChars="200" w:hanging="200"/>
    </w:pPr>
    <w:rPr>
      <w:rFonts w:ascii="標楷體"/>
      <w:noProof/>
    </w:rPr>
  </w:style>
  <w:style w:type="paragraph" w:styleId="30">
    <w:name w:val="toc 3"/>
    <w:basedOn w:val="a2"/>
    <w:next w:val="a2"/>
    <w:autoRedefine/>
    <w:semiHidden/>
    <w:rsid w:val="008B7E79"/>
    <w:pPr>
      <w:ind w:leftChars="200" w:left="400" w:rightChars="200" w:right="200" w:hangingChars="200" w:hanging="200"/>
      <w:jc w:val="both"/>
    </w:pPr>
    <w:rPr>
      <w:rFonts w:ascii="標楷體"/>
      <w:noProof/>
    </w:rPr>
  </w:style>
  <w:style w:type="paragraph" w:styleId="40">
    <w:name w:val="toc 4"/>
    <w:basedOn w:val="a2"/>
    <w:next w:val="a2"/>
    <w:autoRedefine/>
    <w:semiHidden/>
    <w:rsid w:val="008B7E79"/>
    <w:pPr>
      <w:ind w:leftChars="300" w:left="500" w:rightChars="200" w:right="200" w:hangingChars="200" w:hanging="200"/>
      <w:jc w:val="both"/>
    </w:pPr>
    <w:rPr>
      <w:rFonts w:ascii="標楷體"/>
    </w:rPr>
  </w:style>
  <w:style w:type="paragraph" w:styleId="70">
    <w:name w:val="toc 7"/>
    <w:basedOn w:val="a2"/>
    <w:next w:val="a2"/>
    <w:autoRedefine/>
    <w:semiHidden/>
    <w:rsid w:val="008B7E79"/>
    <w:pPr>
      <w:ind w:leftChars="600" w:left="800" w:hangingChars="200" w:hanging="200"/>
    </w:pPr>
    <w:rPr>
      <w:rFonts w:ascii="標楷體"/>
    </w:rPr>
  </w:style>
  <w:style w:type="paragraph" w:styleId="80">
    <w:name w:val="toc 8"/>
    <w:basedOn w:val="a2"/>
    <w:next w:val="a2"/>
    <w:autoRedefine/>
    <w:semiHidden/>
    <w:rsid w:val="008B7E79"/>
    <w:pPr>
      <w:ind w:leftChars="700" w:left="900" w:hangingChars="200" w:hanging="200"/>
    </w:pPr>
    <w:rPr>
      <w:rFonts w:ascii="標楷體"/>
    </w:rPr>
  </w:style>
  <w:style w:type="paragraph" w:styleId="9">
    <w:name w:val="toc 9"/>
    <w:basedOn w:val="a2"/>
    <w:next w:val="a2"/>
    <w:autoRedefine/>
    <w:semiHidden/>
    <w:rsid w:val="008B7E79"/>
    <w:pPr>
      <w:ind w:leftChars="1600" w:left="3840"/>
    </w:pPr>
  </w:style>
  <w:style w:type="paragraph" w:styleId="aa">
    <w:name w:val="header"/>
    <w:basedOn w:val="a2"/>
    <w:semiHidden/>
    <w:rsid w:val="008B7E79"/>
    <w:pPr>
      <w:tabs>
        <w:tab w:val="center" w:pos="4153"/>
        <w:tab w:val="right" w:pos="8306"/>
      </w:tabs>
      <w:snapToGrid w:val="0"/>
    </w:pPr>
    <w:rPr>
      <w:sz w:val="20"/>
    </w:rPr>
  </w:style>
  <w:style w:type="paragraph" w:customStyle="1" w:styleId="31">
    <w:name w:val="段落樣式3"/>
    <w:basedOn w:val="20"/>
    <w:rsid w:val="008B7E79"/>
    <w:pPr>
      <w:ind w:leftChars="400" w:left="400"/>
    </w:pPr>
  </w:style>
  <w:style w:type="character" w:styleId="ab">
    <w:name w:val="Hyperlink"/>
    <w:basedOn w:val="a3"/>
    <w:uiPriority w:val="99"/>
    <w:semiHidden/>
    <w:rsid w:val="008B7E79"/>
    <w:rPr>
      <w:color w:val="0000FF"/>
      <w:u w:val="single"/>
    </w:rPr>
  </w:style>
  <w:style w:type="paragraph" w:customStyle="1" w:styleId="ac">
    <w:name w:val="簽名日期"/>
    <w:basedOn w:val="a2"/>
    <w:rsid w:val="008B7E79"/>
    <w:pPr>
      <w:jc w:val="distribute"/>
    </w:pPr>
    <w:rPr>
      <w:kern w:val="0"/>
    </w:rPr>
  </w:style>
  <w:style w:type="paragraph" w:customStyle="1" w:styleId="0">
    <w:name w:val="段落樣式0"/>
    <w:basedOn w:val="20"/>
    <w:rsid w:val="008B7E79"/>
    <w:pPr>
      <w:ind w:leftChars="200" w:left="200" w:firstLineChars="0" w:firstLine="0"/>
    </w:pPr>
  </w:style>
  <w:style w:type="paragraph" w:customStyle="1" w:styleId="ad">
    <w:name w:val="附件"/>
    <w:basedOn w:val="a8"/>
    <w:rsid w:val="008B7E79"/>
    <w:pPr>
      <w:spacing w:before="0"/>
      <w:ind w:left="1047" w:hangingChars="300" w:hanging="1047"/>
    </w:pPr>
    <w:rPr>
      <w:snapToGrid/>
      <w:spacing w:val="0"/>
      <w:kern w:val="0"/>
    </w:rPr>
  </w:style>
  <w:style w:type="paragraph" w:customStyle="1" w:styleId="41">
    <w:name w:val="段落樣式4"/>
    <w:basedOn w:val="31"/>
    <w:rsid w:val="008B7E79"/>
    <w:pPr>
      <w:ind w:leftChars="500" w:left="500"/>
    </w:pPr>
  </w:style>
  <w:style w:type="paragraph" w:customStyle="1" w:styleId="51">
    <w:name w:val="段落樣式5"/>
    <w:basedOn w:val="41"/>
    <w:rsid w:val="008B7E79"/>
    <w:pPr>
      <w:ind w:leftChars="600" w:left="600"/>
    </w:pPr>
  </w:style>
  <w:style w:type="paragraph" w:customStyle="1" w:styleId="61">
    <w:name w:val="段落樣式6"/>
    <w:basedOn w:val="51"/>
    <w:rsid w:val="008B7E79"/>
    <w:pPr>
      <w:ind w:leftChars="700" w:left="700"/>
    </w:pPr>
  </w:style>
  <w:style w:type="paragraph" w:customStyle="1" w:styleId="71">
    <w:name w:val="段落樣式7"/>
    <w:basedOn w:val="61"/>
    <w:rsid w:val="008B7E79"/>
  </w:style>
  <w:style w:type="paragraph" w:customStyle="1" w:styleId="81">
    <w:name w:val="段落樣式8"/>
    <w:basedOn w:val="71"/>
    <w:rsid w:val="008B7E79"/>
    <w:pPr>
      <w:ind w:leftChars="800" w:left="800"/>
    </w:pPr>
  </w:style>
  <w:style w:type="paragraph" w:customStyle="1" w:styleId="a0">
    <w:name w:val="表樣式"/>
    <w:basedOn w:val="a2"/>
    <w:next w:val="a2"/>
    <w:rsid w:val="008B7E79"/>
    <w:pPr>
      <w:numPr>
        <w:numId w:val="2"/>
      </w:numPr>
      <w:jc w:val="both"/>
    </w:pPr>
    <w:rPr>
      <w:rFonts w:ascii="標楷體"/>
      <w:kern w:val="0"/>
    </w:rPr>
  </w:style>
  <w:style w:type="paragraph" w:styleId="ae">
    <w:name w:val="Body Text Indent"/>
    <w:basedOn w:val="a2"/>
    <w:semiHidden/>
    <w:rsid w:val="008B7E79"/>
    <w:pPr>
      <w:ind w:left="698" w:hangingChars="200" w:hanging="698"/>
    </w:pPr>
  </w:style>
  <w:style w:type="paragraph" w:customStyle="1" w:styleId="af">
    <w:name w:val="調查報告"/>
    <w:basedOn w:val="a8"/>
    <w:rsid w:val="008B7E79"/>
    <w:pPr>
      <w:spacing w:before="0"/>
      <w:ind w:left="1701" w:firstLine="0"/>
    </w:pPr>
    <w:rPr>
      <w:b/>
      <w:snapToGrid/>
      <w:spacing w:val="200"/>
      <w:kern w:val="0"/>
      <w:sz w:val="36"/>
    </w:rPr>
  </w:style>
  <w:style w:type="paragraph" w:customStyle="1" w:styleId="af0">
    <w:name w:val="表格"/>
    <w:basedOn w:val="a2"/>
    <w:rsid w:val="005A4EDD"/>
    <w:pPr>
      <w:spacing w:before="40" w:after="40" w:line="320" w:lineRule="exact"/>
      <w:ind w:left="57" w:right="57"/>
      <w:jc w:val="both"/>
    </w:pPr>
    <w:rPr>
      <w:rFonts w:ascii="標楷體"/>
      <w:snapToGrid w:val="0"/>
      <w:spacing w:val="-14"/>
      <w:sz w:val="28"/>
    </w:rPr>
  </w:style>
  <w:style w:type="paragraph" w:customStyle="1" w:styleId="a">
    <w:name w:val="圖樣式"/>
    <w:basedOn w:val="a2"/>
    <w:next w:val="a2"/>
    <w:rsid w:val="008B7E79"/>
    <w:pPr>
      <w:numPr>
        <w:numId w:val="3"/>
      </w:numPr>
      <w:tabs>
        <w:tab w:val="clear" w:pos="1440"/>
      </w:tabs>
      <w:ind w:left="400" w:hangingChars="400" w:hanging="400"/>
      <w:jc w:val="both"/>
    </w:pPr>
    <w:rPr>
      <w:rFonts w:ascii="標楷體"/>
    </w:rPr>
  </w:style>
  <w:style w:type="paragraph" w:styleId="af1">
    <w:name w:val="footer"/>
    <w:basedOn w:val="a2"/>
    <w:link w:val="af2"/>
    <w:uiPriority w:val="99"/>
    <w:rsid w:val="00EF0E71"/>
    <w:pPr>
      <w:tabs>
        <w:tab w:val="center" w:pos="4153"/>
        <w:tab w:val="right" w:pos="8306"/>
      </w:tabs>
      <w:snapToGrid w:val="0"/>
    </w:pPr>
    <w:rPr>
      <w:rFonts w:ascii="標楷體"/>
      <w:sz w:val="24"/>
    </w:rPr>
  </w:style>
  <w:style w:type="paragraph" w:styleId="af3">
    <w:name w:val="table of figures"/>
    <w:basedOn w:val="a2"/>
    <w:next w:val="a2"/>
    <w:semiHidden/>
    <w:rsid w:val="008B7E79"/>
    <w:pPr>
      <w:ind w:left="400" w:hangingChars="400" w:hanging="400"/>
    </w:pPr>
  </w:style>
  <w:style w:type="paragraph" w:customStyle="1" w:styleId="af4">
    <w:name w:val="表格標題"/>
    <w:basedOn w:val="a2"/>
    <w:rsid w:val="005A4EDD"/>
    <w:pPr>
      <w:keepNext/>
      <w:spacing w:before="80" w:after="80" w:line="320" w:lineRule="exact"/>
      <w:jc w:val="center"/>
    </w:pPr>
    <w:rPr>
      <w:rFonts w:ascii="標楷體"/>
      <w:snapToGrid w:val="0"/>
      <w:spacing w:val="-14"/>
      <w:sz w:val="28"/>
    </w:rPr>
  </w:style>
  <w:style w:type="character" w:customStyle="1" w:styleId="af2">
    <w:name w:val="頁尾 字元"/>
    <w:basedOn w:val="a3"/>
    <w:link w:val="af1"/>
    <w:uiPriority w:val="99"/>
    <w:rsid w:val="00EF0E71"/>
    <w:rPr>
      <w:rFonts w:ascii="標楷體" w:eastAsia="標楷體"/>
      <w:kern w:val="2"/>
      <w:sz w:val="24"/>
    </w:rPr>
  </w:style>
  <w:style w:type="paragraph" w:customStyle="1" w:styleId="af5">
    <w:name w:val="公文(後續段落)"/>
    <w:basedOn w:val="a2"/>
    <w:rsid w:val="00EA4180"/>
    <w:pPr>
      <w:kinsoku/>
      <w:overflowPunct/>
      <w:autoSpaceDE/>
      <w:autoSpaceDN/>
      <w:spacing w:line="500" w:lineRule="atLeast"/>
      <w:ind w:left="317"/>
    </w:pPr>
    <w:rPr>
      <w:rFonts w:ascii="標楷體" w:hint="eastAsia"/>
      <w:szCs w:val="24"/>
    </w:rPr>
  </w:style>
  <w:style w:type="paragraph" w:customStyle="1" w:styleId="a1">
    <w:name w:val="公文(後續段落_段落)"/>
    <w:basedOn w:val="a2"/>
    <w:rsid w:val="00EA4180"/>
    <w:pPr>
      <w:widowControl/>
      <w:numPr>
        <w:numId w:val="4"/>
      </w:numPr>
      <w:kinsoku/>
      <w:overflowPunct/>
      <w:autoSpaceDE/>
      <w:autoSpaceDN/>
      <w:spacing w:line="500" w:lineRule="exact"/>
      <w:jc w:val="both"/>
      <w:textAlignment w:val="baseline"/>
    </w:pPr>
    <w:rPr>
      <w:noProof/>
      <w:kern w:val="0"/>
      <w:sz w:val="28"/>
      <w:lang w:bidi="he-IL"/>
    </w:rPr>
  </w:style>
  <w:style w:type="table" w:styleId="af6">
    <w:name w:val="Table Grid"/>
    <w:basedOn w:val="a4"/>
    <w:uiPriority w:val="59"/>
    <w:rsid w:val="00831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2"/>
    <w:link w:val="HTML0"/>
    <w:uiPriority w:val="99"/>
    <w:unhideWhenUsed/>
    <w:rsid w:val="00F54F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pPr>
    <w:rPr>
      <w:rFonts w:ascii="細明體" w:eastAsia="細明體" w:hAnsi="細明體" w:cs="細明體"/>
      <w:kern w:val="0"/>
      <w:sz w:val="24"/>
      <w:szCs w:val="24"/>
    </w:rPr>
  </w:style>
  <w:style w:type="character" w:customStyle="1" w:styleId="HTML0">
    <w:name w:val="HTML 預設格式 字元"/>
    <w:basedOn w:val="a3"/>
    <w:link w:val="HTML"/>
    <w:uiPriority w:val="99"/>
    <w:rsid w:val="00F54F57"/>
    <w:rPr>
      <w:rFonts w:ascii="細明體" w:eastAsia="細明體" w:hAnsi="細明體" w:cs="細明體"/>
      <w:sz w:val="24"/>
      <w:szCs w:val="24"/>
    </w:rPr>
  </w:style>
  <w:style w:type="paragraph" w:styleId="af7">
    <w:name w:val="Closing"/>
    <w:basedOn w:val="a2"/>
    <w:link w:val="af8"/>
    <w:unhideWhenUsed/>
    <w:rsid w:val="00AD28F7"/>
    <w:pPr>
      <w:ind w:leftChars="1800" w:left="100"/>
    </w:pPr>
    <w:rPr>
      <w:rFonts w:ascii="標楷體"/>
      <w:snapToGrid w:val="0"/>
      <w:spacing w:val="-14"/>
      <w:sz w:val="28"/>
    </w:rPr>
  </w:style>
  <w:style w:type="character" w:customStyle="1" w:styleId="af8">
    <w:name w:val="結語 字元"/>
    <w:basedOn w:val="a3"/>
    <w:link w:val="af7"/>
    <w:rsid w:val="00AD28F7"/>
    <w:rPr>
      <w:rFonts w:ascii="標楷體" w:eastAsia="標楷體"/>
      <w:snapToGrid w:val="0"/>
      <w:spacing w:val="-14"/>
      <w:kern w:val="2"/>
      <w:sz w:val="28"/>
    </w:rPr>
  </w:style>
  <w:style w:type="character" w:customStyle="1" w:styleId="a7">
    <w:name w:val="簽名 字元"/>
    <w:link w:val="a6"/>
    <w:rsid w:val="00AD28F7"/>
    <w:rPr>
      <w:rFonts w:ascii="標楷體" w:eastAsia="標楷體"/>
      <w:b/>
      <w:snapToGrid w:val="0"/>
      <w:spacing w:val="10"/>
      <w:kern w:val="2"/>
      <w:sz w:val="36"/>
    </w:rPr>
  </w:style>
  <w:style w:type="paragraph" w:styleId="42">
    <w:name w:val="List 4"/>
    <w:basedOn w:val="a2"/>
    <w:semiHidden/>
    <w:rsid w:val="001C43E7"/>
    <w:pPr>
      <w:kinsoku/>
      <w:overflowPunct/>
      <w:autoSpaceDE/>
      <w:autoSpaceDN/>
      <w:spacing w:after="40" w:line="360" w:lineRule="auto"/>
      <w:ind w:leftChars="800" w:left="100" w:right="57" w:hangingChars="200" w:hanging="200"/>
      <w:jc w:val="both"/>
    </w:pPr>
    <w:rPr>
      <w:kern w:val="0"/>
      <w:sz w:val="24"/>
      <w:szCs w:val="24"/>
    </w:rPr>
  </w:style>
  <w:style w:type="paragraph" w:styleId="af9">
    <w:name w:val="Title"/>
    <w:basedOn w:val="a2"/>
    <w:link w:val="afa"/>
    <w:qFormat/>
    <w:rsid w:val="00A91275"/>
    <w:pPr>
      <w:kinsoku/>
      <w:overflowPunct/>
      <w:autoSpaceDE/>
      <w:autoSpaceDN/>
      <w:ind w:left="3062"/>
    </w:pPr>
    <w:rPr>
      <w:rFonts w:ascii="標楷體" w:hAnsi="Arial"/>
      <w:b/>
      <w:sz w:val="36"/>
    </w:rPr>
  </w:style>
  <w:style w:type="character" w:customStyle="1" w:styleId="afa">
    <w:name w:val="標題 字元"/>
    <w:basedOn w:val="a3"/>
    <w:link w:val="af9"/>
    <w:rsid w:val="00A91275"/>
    <w:rPr>
      <w:rFonts w:ascii="標楷體" w:eastAsia="標楷體" w:hAnsi="Arial"/>
      <w:b/>
      <w:kern w:val="2"/>
      <w:sz w:val="36"/>
    </w:rPr>
  </w:style>
  <w:style w:type="character" w:customStyle="1" w:styleId="fontnews1">
    <w:name w:val="font_news1"/>
    <w:basedOn w:val="a3"/>
    <w:rsid w:val="00C263E8"/>
    <w:rPr>
      <w:rFonts w:ascii="sөũ" w:hAnsi="sөũ" w:hint="default"/>
      <w:strike w:val="0"/>
      <w:dstrike w:val="0"/>
      <w:color w:val="6C6C6C"/>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9376">
      <w:bodyDiv w:val="1"/>
      <w:marLeft w:val="120"/>
      <w:marRight w:val="120"/>
      <w:marTop w:val="0"/>
      <w:marBottom w:val="0"/>
      <w:divBdr>
        <w:top w:val="none" w:sz="0" w:space="0" w:color="auto"/>
        <w:left w:val="none" w:sz="0" w:space="0" w:color="auto"/>
        <w:bottom w:val="none" w:sz="0" w:space="0" w:color="auto"/>
        <w:right w:val="none" w:sz="0" w:space="0" w:color="auto"/>
      </w:divBdr>
      <w:divsChild>
        <w:div w:id="1952668308">
          <w:marLeft w:val="0"/>
          <w:marRight w:val="0"/>
          <w:marTop w:val="192"/>
          <w:marBottom w:val="0"/>
          <w:divBdr>
            <w:top w:val="none" w:sz="0" w:space="0" w:color="auto"/>
            <w:left w:val="none" w:sz="0" w:space="0" w:color="auto"/>
            <w:bottom w:val="none" w:sz="0" w:space="0" w:color="auto"/>
            <w:right w:val="none" w:sz="0" w:space="0" w:color="auto"/>
          </w:divBdr>
          <w:divsChild>
            <w:div w:id="329260861">
              <w:marLeft w:val="0"/>
              <w:marRight w:val="0"/>
              <w:marTop w:val="96"/>
              <w:marBottom w:val="0"/>
              <w:divBdr>
                <w:top w:val="none" w:sz="0" w:space="0" w:color="auto"/>
                <w:left w:val="none" w:sz="0" w:space="0" w:color="auto"/>
                <w:bottom w:val="none" w:sz="0" w:space="0" w:color="auto"/>
                <w:right w:val="none" w:sz="0" w:space="0" w:color="auto"/>
              </w:divBdr>
              <w:divsChild>
                <w:div w:id="223683630">
                  <w:marLeft w:val="0"/>
                  <w:marRight w:val="0"/>
                  <w:marTop w:val="0"/>
                  <w:marBottom w:val="0"/>
                  <w:divBdr>
                    <w:top w:val="none" w:sz="0" w:space="0" w:color="auto"/>
                    <w:left w:val="none" w:sz="0" w:space="0" w:color="auto"/>
                    <w:bottom w:val="none" w:sz="0" w:space="0" w:color="auto"/>
                    <w:right w:val="none" w:sz="0" w:space="0" w:color="auto"/>
                  </w:divBdr>
                </w:div>
              </w:divsChild>
            </w:div>
            <w:div w:id="1443842513">
              <w:marLeft w:val="0"/>
              <w:marRight w:val="0"/>
              <w:marTop w:val="96"/>
              <w:marBottom w:val="0"/>
              <w:divBdr>
                <w:top w:val="none" w:sz="0" w:space="0" w:color="auto"/>
                <w:left w:val="none" w:sz="0" w:space="0" w:color="auto"/>
                <w:bottom w:val="none" w:sz="0" w:space="0" w:color="auto"/>
                <w:right w:val="none" w:sz="0" w:space="0" w:color="auto"/>
              </w:divBdr>
              <w:divsChild>
                <w:div w:id="82266142">
                  <w:marLeft w:val="0"/>
                  <w:marRight w:val="0"/>
                  <w:marTop w:val="0"/>
                  <w:marBottom w:val="0"/>
                  <w:divBdr>
                    <w:top w:val="none" w:sz="0" w:space="0" w:color="auto"/>
                    <w:left w:val="none" w:sz="0" w:space="0" w:color="auto"/>
                    <w:bottom w:val="none" w:sz="0" w:space="0" w:color="auto"/>
                    <w:right w:val="none" w:sz="0" w:space="0" w:color="auto"/>
                  </w:divBdr>
                </w:div>
                <w:div w:id="146396443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730856">
      <w:bodyDiv w:val="1"/>
      <w:marLeft w:val="0"/>
      <w:marRight w:val="0"/>
      <w:marTop w:val="0"/>
      <w:marBottom w:val="0"/>
      <w:divBdr>
        <w:top w:val="none" w:sz="0" w:space="0" w:color="auto"/>
        <w:left w:val="none" w:sz="0" w:space="0" w:color="auto"/>
        <w:bottom w:val="none" w:sz="0" w:space="0" w:color="auto"/>
        <w:right w:val="none" w:sz="0" w:space="0" w:color="auto"/>
      </w:divBdr>
      <w:divsChild>
        <w:div w:id="257179543">
          <w:marLeft w:val="0"/>
          <w:marRight w:val="0"/>
          <w:marTop w:val="0"/>
          <w:marBottom w:val="0"/>
          <w:divBdr>
            <w:top w:val="none" w:sz="0" w:space="0" w:color="auto"/>
            <w:left w:val="none" w:sz="0" w:space="0" w:color="auto"/>
            <w:bottom w:val="none" w:sz="0" w:space="0" w:color="auto"/>
            <w:right w:val="none" w:sz="0" w:space="0" w:color="auto"/>
          </w:divBdr>
          <w:divsChild>
            <w:div w:id="1290478481">
              <w:marLeft w:val="0"/>
              <w:marRight w:val="0"/>
              <w:marTop w:val="100"/>
              <w:marBottom w:val="100"/>
              <w:divBdr>
                <w:top w:val="none" w:sz="0" w:space="0" w:color="auto"/>
                <w:left w:val="none" w:sz="0" w:space="0" w:color="auto"/>
                <w:bottom w:val="none" w:sz="0" w:space="0" w:color="auto"/>
                <w:right w:val="none" w:sz="0" w:space="0" w:color="auto"/>
              </w:divBdr>
              <w:divsChild>
                <w:div w:id="1992631514">
                  <w:marLeft w:val="0"/>
                  <w:marRight w:val="0"/>
                  <w:marTop w:val="36"/>
                  <w:marBottom w:val="96"/>
                  <w:divBdr>
                    <w:top w:val="none" w:sz="0" w:space="0" w:color="auto"/>
                    <w:left w:val="none" w:sz="0" w:space="0" w:color="auto"/>
                    <w:bottom w:val="none" w:sz="0" w:space="0" w:color="auto"/>
                    <w:right w:val="none" w:sz="0" w:space="0" w:color="auto"/>
                  </w:divBdr>
                  <w:divsChild>
                    <w:div w:id="1983119953">
                      <w:marLeft w:val="0"/>
                      <w:marRight w:val="0"/>
                      <w:marTop w:val="0"/>
                      <w:marBottom w:val="0"/>
                      <w:divBdr>
                        <w:top w:val="none" w:sz="0" w:space="0" w:color="auto"/>
                        <w:left w:val="none" w:sz="0" w:space="0" w:color="auto"/>
                        <w:bottom w:val="none" w:sz="0" w:space="0" w:color="auto"/>
                        <w:right w:val="none" w:sz="0" w:space="0" w:color="auto"/>
                      </w:divBdr>
                      <w:divsChild>
                        <w:div w:id="24018774">
                          <w:marLeft w:val="252"/>
                          <w:marRight w:val="0"/>
                          <w:marTop w:val="48"/>
                          <w:marBottom w:val="0"/>
                          <w:divBdr>
                            <w:top w:val="none" w:sz="0" w:space="0" w:color="auto"/>
                            <w:left w:val="none" w:sz="0" w:space="0" w:color="auto"/>
                            <w:bottom w:val="none" w:sz="0" w:space="0" w:color="auto"/>
                            <w:right w:val="none" w:sz="0" w:space="0" w:color="auto"/>
                          </w:divBdr>
                        </w:div>
                        <w:div w:id="1003161950">
                          <w:marLeft w:val="252"/>
                          <w:marRight w:val="0"/>
                          <w:marTop w:val="48"/>
                          <w:marBottom w:val="0"/>
                          <w:divBdr>
                            <w:top w:val="none" w:sz="0" w:space="0" w:color="auto"/>
                            <w:left w:val="none" w:sz="0" w:space="0" w:color="auto"/>
                            <w:bottom w:val="none" w:sz="0" w:space="0" w:color="auto"/>
                            <w:right w:val="none" w:sz="0" w:space="0" w:color="auto"/>
                          </w:divBdr>
                        </w:div>
                        <w:div w:id="1695577233">
                          <w:marLeft w:val="252"/>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090071">
      <w:bodyDiv w:val="1"/>
      <w:marLeft w:val="0"/>
      <w:marRight w:val="0"/>
      <w:marTop w:val="0"/>
      <w:marBottom w:val="0"/>
      <w:divBdr>
        <w:top w:val="none" w:sz="0" w:space="0" w:color="auto"/>
        <w:left w:val="none" w:sz="0" w:space="0" w:color="auto"/>
        <w:bottom w:val="none" w:sz="0" w:space="0" w:color="auto"/>
        <w:right w:val="none" w:sz="0" w:space="0" w:color="auto"/>
      </w:divBdr>
      <w:divsChild>
        <w:div w:id="33048329">
          <w:marLeft w:val="0"/>
          <w:marRight w:val="0"/>
          <w:marTop w:val="0"/>
          <w:marBottom w:val="0"/>
          <w:divBdr>
            <w:top w:val="none" w:sz="0" w:space="0" w:color="auto"/>
            <w:left w:val="none" w:sz="0" w:space="0" w:color="auto"/>
            <w:bottom w:val="none" w:sz="0" w:space="0" w:color="auto"/>
            <w:right w:val="none" w:sz="0" w:space="0" w:color="auto"/>
          </w:divBdr>
          <w:divsChild>
            <w:div w:id="336465737">
              <w:marLeft w:val="0"/>
              <w:marRight w:val="0"/>
              <w:marTop w:val="100"/>
              <w:marBottom w:val="100"/>
              <w:divBdr>
                <w:top w:val="none" w:sz="0" w:space="0" w:color="auto"/>
                <w:left w:val="none" w:sz="0" w:space="0" w:color="auto"/>
                <w:bottom w:val="none" w:sz="0" w:space="0" w:color="auto"/>
                <w:right w:val="none" w:sz="0" w:space="0" w:color="auto"/>
              </w:divBdr>
              <w:divsChild>
                <w:div w:id="119348907">
                  <w:marLeft w:val="0"/>
                  <w:marRight w:val="0"/>
                  <w:marTop w:val="36"/>
                  <w:marBottom w:val="96"/>
                  <w:divBdr>
                    <w:top w:val="none" w:sz="0" w:space="0" w:color="auto"/>
                    <w:left w:val="none" w:sz="0" w:space="0" w:color="auto"/>
                    <w:bottom w:val="none" w:sz="0" w:space="0" w:color="auto"/>
                    <w:right w:val="none" w:sz="0" w:space="0" w:color="auto"/>
                  </w:divBdr>
                  <w:divsChild>
                    <w:div w:id="350643581">
                      <w:marLeft w:val="0"/>
                      <w:marRight w:val="0"/>
                      <w:marTop w:val="0"/>
                      <w:marBottom w:val="0"/>
                      <w:divBdr>
                        <w:top w:val="none" w:sz="0" w:space="0" w:color="auto"/>
                        <w:left w:val="none" w:sz="0" w:space="0" w:color="auto"/>
                        <w:bottom w:val="none" w:sz="0" w:space="0" w:color="auto"/>
                        <w:right w:val="none" w:sz="0" w:space="0" w:color="auto"/>
                      </w:divBdr>
                      <w:divsChild>
                        <w:div w:id="209416047">
                          <w:marLeft w:val="252"/>
                          <w:marRight w:val="0"/>
                          <w:marTop w:val="48"/>
                          <w:marBottom w:val="0"/>
                          <w:divBdr>
                            <w:top w:val="none" w:sz="0" w:space="0" w:color="auto"/>
                            <w:left w:val="none" w:sz="0" w:space="0" w:color="auto"/>
                            <w:bottom w:val="none" w:sz="0" w:space="0" w:color="auto"/>
                            <w:right w:val="none" w:sz="0" w:space="0" w:color="auto"/>
                          </w:divBdr>
                        </w:div>
                        <w:div w:id="1207062090">
                          <w:marLeft w:val="252"/>
                          <w:marRight w:val="0"/>
                          <w:marTop w:val="48"/>
                          <w:marBottom w:val="0"/>
                          <w:divBdr>
                            <w:top w:val="none" w:sz="0" w:space="0" w:color="auto"/>
                            <w:left w:val="none" w:sz="0" w:space="0" w:color="auto"/>
                            <w:bottom w:val="none" w:sz="0" w:space="0" w:color="auto"/>
                            <w:right w:val="none" w:sz="0" w:space="0" w:color="auto"/>
                          </w:divBdr>
                        </w:div>
                        <w:div w:id="1718814752">
                          <w:marLeft w:val="252"/>
                          <w:marRight w:val="0"/>
                          <w:marTop w:val="48"/>
                          <w:marBottom w:val="0"/>
                          <w:divBdr>
                            <w:top w:val="none" w:sz="0" w:space="0" w:color="auto"/>
                            <w:left w:val="none" w:sz="0" w:space="0" w:color="auto"/>
                            <w:bottom w:val="none" w:sz="0" w:space="0" w:color="auto"/>
                            <w:right w:val="none" w:sz="0" w:space="0" w:color="auto"/>
                          </w:divBdr>
                        </w:div>
                        <w:div w:id="1810517424">
                          <w:marLeft w:val="252"/>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026274">
      <w:bodyDiv w:val="1"/>
      <w:marLeft w:val="0"/>
      <w:marRight w:val="0"/>
      <w:marTop w:val="0"/>
      <w:marBottom w:val="0"/>
      <w:divBdr>
        <w:top w:val="none" w:sz="0" w:space="0" w:color="auto"/>
        <w:left w:val="none" w:sz="0" w:space="0" w:color="auto"/>
        <w:bottom w:val="none" w:sz="0" w:space="0" w:color="auto"/>
        <w:right w:val="none" w:sz="0" w:space="0" w:color="auto"/>
      </w:divBdr>
      <w:divsChild>
        <w:div w:id="847449354">
          <w:marLeft w:val="0"/>
          <w:marRight w:val="0"/>
          <w:marTop w:val="0"/>
          <w:marBottom w:val="0"/>
          <w:divBdr>
            <w:top w:val="none" w:sz="0" w:space="0" w:color="auto"/>
            <w:left w:val="none" w:sz="0" w:space="0" w:color="auto"/>
            <w:bottom w:val="none" w:sz="0" w:space="0" w:color="auto"/>
            <w:right w:val="none" w:sz="0" w:space="0" w:color="auto"/>
          </w:divBdr>
          <w:divsChild>
            <w:div w:id="241910860">
              <w:marLeft w:val="0"/>
              <w:marRight w:val="0"/>
              <w:marTop w:val="100"/>
              <w:marBottom w:val="100"/>
              <w:divBdr>
                <w:top w:val="none" w:sz="0" w:space="0" w:color="auto"/>
                <w:left w:val="none" w:sz="0" w:space="0" w:color="auto"/>
                <w:bottom w:val="none" w:sz="0" w:space="0" w:color="auto"/>
                <w:right w:val="none" w:sz="0" w:space="0" w:color="auto"/>
              </w:divBdr>
              <w:divsChild>
                <w:div w:id="789977520">
                  <w:marLeft w:val="0"/>
                  <w:marRight w:val="0"/>
                  <w:marTop w:val="36"/>
                  <w:marBottom w:val="96"/>
                  <w:divBdr>
                    <w:top w:val="none" w:sz="0" w:space="0" w:color="auto"/>
                    <w:left w:val="none" w:sz="0" w:space="0" w:color="auto"/>
                    <w:bottom w:val="none" w:sz="0" w:space="0" w:color="auto"/>
                    <w:right w:val="none" w:sz="0" w:space="0" w:color="auto"/>
                  </w:divBdr>
                  <w:divsChild>
                    <w:div w:id="1710572336">
                      <w:marLeft w:val="0"/>
                      <w:marRight w:val="0"/>
                      <w:marTop w:val="0"/>
                      <w:marBottom w:val="0"/>
                      <w:divBdr>
                        <w:top w:val="none" w:sz="0" w:space="0" w:color="auto"/>
                        <w:left w:val="none" w:sz="0" w:space="0" w:color="auto"/>
                        <w:bottom w:val="none" w:sz="0" w:space="0" w:color="auto"/>
                        <w:right w:val="none" w:sz="0" w:space="0" w:color="auto"/>
                      </w:divBdr>
                      <w:divsChild>
                        <w:div w:id="467670450">
                          <w:marLeft w:val="252"/>
                          <w:marRight w:val="0"/>
                          <w:marTop w:val="48"/>
                          <w:marBottom w:val="0"/>
                          <w:divBdr>
                            <w:top w:val="none" w:sz="0" w:space="0" w:color="auto"/>
                            <w:left w:val="none" w:sz="0" w:space="0" w:color="auto"/>
                            <w:bottom w:val="none" w:sz="0" w:space="0" w:color="auto"/>
                            <w:right w:val="none" w:sz="0" w:space="0" w:color="auto"/>
                          </w:divBdr>
                        </w:div>
                        <w:div w:id="771705070">
                          <w:marLeft w:val="252"/>
                          <w:marRight w:val="0"/>
                          <w:marTop w:val="48"/>
                          <w:marBottom w:val="0"/>
                          <w:divBdr>
                            <w:top w:val="none" w:sz="0" w:space="0" w:color="auto"/>
                            <w:left w:val="none" w:sz="0" w:space="0" w:color="auto"/>
                            <w:bottom w:val="none" w:sz="0" w:space="0" w:color="auto"/>
                            <w:right w:val="none" w:sz="0" w:space="0" w:color="auto"/>
                          </w:divBdr>
                        </w:div>
                        <w:div w:id="1239487360">
                          <w:marLeft w:val="252"/>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664470">
      <w:bodyDiv w:val="1"/>
      <w:marLeft w:val="0"/>
      <w:marRight w:val="0"/>
      <w:marTop w:val="0"/>
      <w:marBottom w:val="0"/>
      <w:divBdr>
        <w:top w:val="none" w:sz="0" w:space="0" w:color="auto"/>
        <w:left w:val="none" w:sz="0" w:space="0" w:color="auto"/>
        <w:bottom w:val="none" w:sz="0" w:space="0" w:color="auto"/>
        <w:right w:val="none" w:sz="0" w:space="0" w:color="auto"/>
      </w:divBdr>
      <w:divsChild>
        <w:div w:id="1642882564">
          <w:marLeft w:val="0"/>
          <w:marRight w:val="0"/>
          <w:marTop w:val="0"/>
          <w:marBottom w:val="0"/>
          <w:divBdr>
            <w:top w:val="none" w:sz="0" w:space="0" w:color="auto"/>
            <w:left w:val="none" w:sz="0" w:space="0" w:color="auto"/>
            <w:bottom w:val="none" w:sz="0" w:space="0" w:color="auto"/>
            <w:right w:val="none" w:sz="0" w:space="0" w:color="auto"/>
          </w:divBdr>
          <w:divsChild>
            <w:div w:id="487475191">
              <w:marLeft w:val="0"/>
              <w:marRight w:val="0"/>
              <w:marTop w:val="100"/>
              <w:marBottom w:val="100"/>
              <w:divBdr>
                <w:top w:val="none" w:sz="0" w:space="0" w:color="auto"/>
                <w:left w:val="none" w:sz="0" w:space="0" w:color="auto"/>
                <w:bottom w:val="none" w:sz="0" w:space="0" w:color="auto"/>
                <w:right w:val="none" w:sz="0" w:space="0" w:color="auto"/>
              </w:divBdr>
              <w:divsChild>
                <w:div w:id="86460992">
                  <w:marLeft w:val="0"/>
                  <w:marRight w:val="0"/>
                  <w:marTop w:val="36"/>
                  <w:marBottom w:val="96"/>
                  <w:divBdr>
                    <w:top w:val="none" w:sz="0" w:space="0" w:color="auto"/>
                    <w:left w:val="none" w:sz="0" w:space="0" w:color="auto"/>
                    <w:bottom w:val="none" w:sz="0" w:space="0" w:color="auto"/>
                    <w:right w:val="none" w:sz="0" w:space="0" w:color="auto"/>
                  </w:divBdr>
                  <w:divsChild>
                    <w:div w:id="1147631071">
                      <w:marLeft w:val="0"/>
                      <w:marRight w:val="0"/>
                      <w:marTop w:val="0"/>
                      <w:marBottom w:val="0"/>
                      <w:divBdr>
                        <w:top w:val="none" w:sz="0" w:space="0" w:color="auto"/>
                        <w:left w:val="none" w:sz="0" w:space="0" w:color="auto"/>
                        <w:bottom w:val="none" w:sz="0" w:space="0" w:color="auto"/>
                        <w:right w:val="none" w:sz="0" w:space="0" w:color="auto"/>
                      </w:divBdr>
                      <w:divsChild>
                        <w:div w:id="454715911">
                          <w:marLeft w:val="252"/>
                          <w:marRight w:val="0"/>
                          <w:marTop w:val="48"/>
                          <w:marBottom w:val="0"/>
                          <w:divBdr>
                            <w:top w:val="none" w:sz="0" w:space="0" w:color="auto"/>
                            <w:left w:val="none" w:sz="0" w:space="0" w:color="auto"/>
                            <w:bottom w:val="none" w:sz="0" w:space="0" w:color="auto"/>
                            <w:right w:val="none" w:sz="0" w:space="0" w:color="auto"/>
                          </w:divBdr>
                        </w:div>
                        <w:div w:id="460268408">
                          <w:marLeft w:val="252"/>
                          <w:marRight w:val="0"/>
                          <w:marTop w:val="48"/>
                          <w:marBottom w:val="0"/>
                          <w:divBdr>
                            <w:top w:val="none" w:sz="0" w:space="0" w:color="auto"/>
                            <w:left w:val="none" w:sz="0" w:space="0" w:color="auto"/>
                            <w:bottom w:val="none" w:sz="0" w:space="0" w:color="auto"/>
                            <w:right w:val="none" w:sz="0" w:space="0" w:color="auto"/>
                          </w:divBdr>
                        </w:div>
                        <w:div w:id="526912680">
                          <w:marLeft w:val="252"/>
                          <w:marRight w:val="0"/>
                          <w:marTop w:val="48"/>
                          <w:marBottom w:val="0"/>
                          <w:divBdr>
                            <w:top w:val="none" w:sz="0" w:space="0" w:color="auto"/>
                            <w:left w:val="none" w:sz="0" w:space="0" w:color="auto"/>
                            <w:bottom w:val="none" w:sz="0" w:space="0" w:color="auto"/>
                            <w:right w:val="none" w:sz="0" w:space="0" w:color="auto"/>
                          </w:divBdr>
                        </w:div>
                        <w:div w:id="686520683">
                          <w:marLeft w:val="252"/>
                          <w:marRight w:val="0"/>
                          <w:marTop w:val="48"/>
                          <w:marBottom w:val="0"/>
                          <w:divBdr>
                            <w:top w:val="none" w:sz="0" w:space="0" w:color="auto"/>
                            <w:left w:val="none" w:sz="0" w:space="0" w:color="auto"/>
                            <w:bottom w:val="none" w:sz="0" w:space="0" w:color="auto"/>
                            <w:right w:val="none" w:sz="0" w:space="0" w:color="auto"/>
                          </w:divBdr>
                        </w:div>
                        <w:div w:id="968318756">
                          <w:marLeft w:val="252"/>
                          <w:marRight w:val="0"/>
                          <w:marTop w:val="48"/>
                          <w:marBottom w:val="0"/>
                          <w:divBdr>
                            <w:top w:val="none" w:sz="0" w:space="0" w:color="auto"/>
                            <w:left w:val="none" w:sz="0" w:space="0" w:color="auto"/>
                            <w:bottom w:val="none" w:sz="0" w:space="0" w:color="auto"/>
                            <w:right w:val="none" w:sz="0" w:space="0" w:color="auto"/>
                          </w:divBdr>
                        </w:div>
                        <w:div w:id="1421877683">
                          <w:marLeft w:val="252"/>
                          <w:marRight w:val="0"/>
                          <w:marTop w:val="48"/>
                          <w:marBottom w:val="0"/>
                          <w:divBdr>
                            <w:top w:val="none" w:sz="0" w:space="0" w:color="auto"/>
                            <w:left w:val="none" w:sz="0" w:space="0" w:color="auto"/>
                            <w:bottom w:val="none" w:sz="0" w:space="0" w:color="auto"/>
                            <w:right w:val="none" w:sz="0" w:space="0" w:color="auto"/>
                          </w:divBdr>
                        </w:div>
                        <w:div w:id="1554929753">
                          <w:marLeft w:val="252"/>
                          <w:marRight w:val="0"/>
                          <w:marTop w:val="48"/>
                          <w:marBottom w:val="0"/>
                          <w:divBdr>
                            <w:top w:val="none" w:sz="0" w:space="0" w:color="auto"/>
                            <w:left w:val="none" w:sz="0" w:space="0" w:color="auto"/>
                            <w:bottom w:val="none" w:sz="0" w:space="0" w:color="auto"/>
                            <w:right w:val="none" w:sz="0" w:space="0" w:color="auto"/>
                          </w:divBdr>
                        </w:div>
                        <w:div w:id="2146576498">
                          <w:marLeft w:val="252"/>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741776">
      <w:bodyDiv w:val="1"/>
      <w:marLeft w:val="0"/>
      <w:marRight w:val="0"/>
      <w:marTop w:val="0"/>
      <w:marBottom w:val="0"/>
      <w:divBdr>
        <w:top w:val="none" w:sz="0" w:space="0" w:color="auto"/>
        <w:left w:val="none" w:sz="0" w:space="0" w:color="auto"/>
        <w:bottom w:val="none" w:sz="0" w:space="0" w:color="auto"/>
        <w:right w:val="none" w:sz="0" w:space="0" w:color="auto"/>
      </w:divBdr>
      <w:divsChild>
        <w:div w:id="951942205">
          <w:marLeft w:val="0"/>
          <w:marRight w:val="0"/>
          <w:marTop w:val="0"/>
          <w:marBottom w:val="0"/>
          <w:divBdr>
            <w:top w:val="none" w:sz="0" w:space="0" w:color="auto"/>
            <w:left w:val="none" w:sz="0" w:space="0" w:color="auto"/>
            <w:bottom w:val="none" w:sz="0" w:space="0" w:color="auto"/>
            <w:right w:val="none" w:sz="0" w:space="0" w:color="auto"/>
          </w:divBdr>
          <w:divsChild>
            <w:div w:id="471484906">
              <w:marLeft w:val="0"/>
              <w:marRight w:val="0"/>
              <w:marTop w:val="100"/>
              <w:marBottom w:val="100"/>
              <w:divBdr>
                <w:top w:val="none" w:sz="0" w:space="0" w:color="auto"/>
                <w:left w:val="none" w:sz="0" w:space="0" w:color="auto"/>
                <w:bottom w:val="none" w:sz="0" w:space="0" w:color="auto"/>
                <w:right w:val="none" w:sz="0" w:space="0" w:color="auto"/>
              </w:divBdr>
              <w:divsChild>
                <w:div w:id="36318195">
                  <w:marLeft w:val="0"/>
                  <w:marRight w:val="0"/>
                  <w:marTop w:val="36"/>
                  <w:marBottom w:val="96"/>
                  <w:divBdr>
                    <w:top w:val="none" w:sz="0" w:space="0" w:color="auto"/>
                    <w:left w:val="none" w:sz="0" w:space="0" w:color="auto"/>
                    <w:bottom w:val="none" w:sz="0" w:space="0" w:color="auto"/>
                    <w:right w:val="none" w:sz="0" w:space="0" w:color="auto"/>
                  </w:divBdr>
                  <w:divsChild>
                    <w:div w:id="2077127067">
                      <w:marLeft w:val="0"/>
                      <w:marRight w:val="0"/>
                      <w:marTop w:val="0"/>
                      <w:marBottom w:val="0"/>
                      <w:divBdr>
                        <w:top w:val="none" w:sz="0" w:space="0" w:color="auto"/>
                        <w:left w:val="none" w:sz="0" w:space="0" w:color="auto"/>
                        <w:bottom w:val="none" w:sz="0" w:space="0" w:color="auto"/>
                        <w:right w:val="none" w:sz="0" w:space="0" w:color="auto"/>
                      </w:divBdr>
                      <w:divsChild>
                        <w:div w:id="1279215124">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1719743491">
      <w:bodyDiv w:val="1"/>
      <w:marLeft w:val="0"/>
      <w:marRight w:val="0"/>
      <w:marTop w:val="0"/>
      <w:marBottom w:val="0"/>
      <w:divBdr>
        <w:top w:val="none" w:sz="0" w:space="0" w:color="auto"/>
        <w:left w:val="none" w:sz="0" w:space="0" w:color="auto"/>
        <w:bottom w:val="none" w:sz="0" w:space="0" w:color="auto"/>
        <w:right w:val="none" w:sz="0" w:space="0" w:color="auto"/>
      </w:divBdr>
      <w:divsChild>
        <w:div w:id="1857117807">
          <w:marLeft w:val="0"/>
          <w:marRight w:val="0"/>
          <w:marTop w:val="0"/>
          <w:marBottom w:val="0"/>
          <w:divBdr>
            <w:top w:val="none" w:sz="0" w:space="0" w:color="auto"/>
            <w:left w:val="none" w:sz="0" w:space="0" w:color="auto"/>
            <w:bottom w:val="none" w:sz="0" w:space="0" w:color="auto"/>
            <w:right w:val="none" w:sz="0" w:space="0" w:color="auto"/>
          </w:divBdr>
          <w:divsChild>
            <w:div w:id="689917827">
              <w:marLeft w:val="0"/>
              <w:marRight w:val="0"/>
              <w:marTop w:val="100"/>
              <w:marBottom w:val="100"/>
              <w:divBdr>
                <w:top w:val="none" w:sz="0" w:space="0" w:color="auto"/>
                <w:left w:val="none" w:sz="0" w:space="0" w:color="auto"/>
                <w:bottom w:val="none" w:sz="0" w:space="0" w:color="auto"/>
                <w:right w:val="none" w:sz="0" w:space="0" w:color="auto"/>
              </w:divBdr>
              <w:divsChild>
                <w:div w:id="579679203">
                  <w:marLeft w:val="0"/>
                  <w:marRight w:val="0"/>
                  <w:marTop w:val="36"/>
                  <w:marBottom w:val="96"/>
                  <w:divBdr>
                    <w:top w:val="none" w:sz="0" w:space="0" w:color="auto"/>
                    <w:left w:val="none" w:sz="0" w:space="0" w:color="auto"/>
                    <w:bottom w:val="none" w:sz="0" w:space="0" w:color="auto"/>
                    <w:right w:val="none" w:sz="0" w:space="0" w:color="auto"/>
                  </w:divBdr>
                  <w:divsChild>
                    <w:div w:id="1860121030">
                      <w:marLeft w:val="0"/>
                      <w:marRight w:val="0"/>
                      <w:marTop w:val="0"/>
                      <w:marBottom w:val="0"/>
                      <w:divBdr>
                        <w:top w:val="none" w:sz="0" w:space="0" w:color="auto"/>
                        <w:left w:val="none" w:sz="0" w:space="0" w:color="auto"/>
                        <w:bottom w:val="none" w:sz="0" w:space="0" w:color="auto"/>
                        <w:right w:val="none" w:sz="0" w:space="0" w:color="auto"/>
                      </w:divBdr>
                      <w:divsChild>
                        <w:div w:id="1151478997">
                          <w:marLeft w:val="252"/>
                          <w:marRight w:val="0"/>
                          <w:marTop w:val="48"/>
                          <w:marBottom w:val="0"/>
                          <w:divBdr>
                            <w:top w:val="none" w:sz="0" w:space="0" w:color="auto"/>
                            <w:left w:val="none" w:sz="0" w:space="0" w:color="auto"/>
                            <w:bottom w:val="none" w:sz="0" w:space="0" w:color="auto"/>
                            <w:right w:val="none" w:sz="0" w:space="0" w:color="auto"/>
                          </w:divBdr>
                        </w:div>
                        <w:div w:id="1287275863">
                          <w:marLeft w:val="252"/>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420529">
      <w:bodyDiv w:val="1"/>
      <w:marLeft w:val="0"/>
      <w:marRight w:val="0"/>
      <w:marTop w:val="0"/>
      <w:marBottom w:val="0"/>
      <w:divBdr>
        <w:top w:val="none" w:sz="0" w:space="0" w:color="auto"/>
        <w:left w:val="none" w:sz="0" w:space="0" w:color="auto"/>
        <w:bottom w:val="none" w:sz="0" w:space="0" w:color="auto"/>
        <w:right w:val="none" w:sz="0" w:space="0" w:color="auto"/>
      </w:divBdr>
      <w:divsChild>
        <w:div w:id="1820227478">
          <w:marLeft w:val="0"/>
          <w:marRight w:val="0"/>
          <w:marTop w:val="0"/>
          <w:marBottom w:val="0"/>
          <w:divBdr>
            <w:top w:val="none" w:sz="0" w:space="0" w:color="auto"/>
            <w:left w:val="none" w:sz="0" w:space="0" w:color="auto"/>
            <w:bottom w:val="none" w:sz="0" w:space="0" w:color="auto"/>
            <w:right w:val="none" w:sz="0" w:space="0" w:color="auto"/>
          </w:divBdr>
          <w:divsChild>
            <w:div w:id="1450932128">
              <w:marLeft w:val="0"/>
              <w:marRight w:val="0"/>
              <w:marTop w:val="100"/>
              <w:marBottom w:val="100"/>
              <w:divBdr>
                <w:top w:val="none" w:sz="0" w:space="0" w:color="auto"/>
                <w:left w:val="none" w:sz="0" w:space="0" w:color="auto"/>
                <w:bottom w:val="none" w:sz="0" w:space="0" w:color="auto"/>
                <w:right w:val="none" w:sz="0" w:space="0" w:color="auto"/>
              </w:divBdr>
              <w:divsChild>
                <w:div w:id="52772904">
                  <w:marLeft w:val="0"/>
                  <w:marRight w:val="0"/>
                  <w:marTop w:val="36"/>
                  <w:marBottom w:val="96"/>
                  <w:divBdr>
                    <w:top w:val="none" w:sz="0" w:space="0" w:color="auto"/>
                    <w:left w:val="none" w:sz="0" w:space="0" w:color="auto"/>
                    <w:bottom w:val="none" w:sz="0" w:space="0" w:color="auto"/>
                    <w:right w:val="none" w:sz="0" w:space="0" w:color="auto"/>
                  </w:divBdr>
                  <w:divsChild>
                    <w:div w:id="550460179">
                      <w:marLeft w:val="0"/>
                      <w:marRight w:val="0"/>
                      <w:marTop w:val="0"/>
                      <w:marBottom w:val="0"/>
                      <w:divBdr>
                        <w:top w:val="none" w:sz="0" w:space="0" w:color="auto"/>
                        <w:left w:val="none" w:sz="0" w:space="0" w:color="auto"/>
                        <w:bottom w:val="none" w:sz="0" w:space="0" w:color="auto"/>
                        <w:right w:val="none" w:sz="0" w:space="0" w:color="auto"/>
                      </w:divBdr>
                      <w:divsChild>
                        <w:div w:id="175774480">
                          <w:marLeft w:val="252"/>
                          <w:marRight w:val="0"/>
                          <w:marTop w:val="48"/>
                          <w:marBottom w:val="0"/>
                          <w:divBdr>
                            <w:top w:val="none" w:sz="0" w:space="0" w:color="auto"/>
                            <w:left w:val="none" w:sz="0" w:space="0" w:color="auto"/>
                            <w:bottom w:val="none" w:sz="0" w:space="0" w:color="auto"/>
                            <w:right w:val="none" w:sz="0" w:space="0" w:color="auto"/>
                          </w:divBdr>
                        </w:div>
                        <w:div w:id="203642666">
                          <w:marLeft w:val="252"/>
                          <w:marRight w:val="0"/>
                          <w:marTop w:val="48"/>
                          <w:marBottom w:val="0"/>
                          <w:divBdr>
                            <w:top w:val="none" w:sz="0" w:space="0" w:color="auto"/>
                            <w:left w:val="none" w:sz="0" w:space="0" w:color="auto"/>
                            <w:bottom w:val="none" w:sz="0" w:space="0" w:color="auto"/>
                            <w:right w:val="none" w:sz="0" w:space="0" w:color="auto"/>
                          </w:divBdr>
                        </w:div>
                        <w:div w:id="1002591175">
                          <w:marLeft w:val="252"/>
                          <w:marRight w:val="0"/>
                          <w:marTop w:val="48"/>
                          <w:marBottom w:val="0"/>
                          <w:divBdr>
                            <w:top w:val="none" w:sz="0" w:space="0" w:color="auto"/>
                            <w:left w:val="none" w:sz="0" w:space="0" w:color="auto"/>
                            <w:bottom w:val="none" w:sz="0" w:space="0" w:color="auto"/>
                            <w:right w:val="none" w:sz="0" w:space="0" w:color="auto"/>
                          </w:divBdr>
                        </w:div>
                        <w:div w:id="1335954513">
                          <w:marLeft w:val="252"/>
                          <w:marRight w:val="0"/>
                          <w:marTop w:val="48"/>
                          <w:marBottom w:val="0"/>
                          <w:divBdr>
                            <w:top w:val="none" w:sz="0" w:space="0" w:color="auto"/>
                            <w:left w:val="none" w:sz="0" w:space="0" w:color="auto"/>
                            <w:bottom w:val="none" w:sz="0" w:space="0" w:color="auto"/>
                            <w:right w:val="none" w:sz="0" w:space="0" w:color="auto"/>
                          </w:divBdr>
                        </w:div>
                        <w:div w:id="1380789747">
                          <w:marLeft w:val="252"/>
                          <w:marRight w:val="0"/>
                          <w:marTop w:val="48"/>
                          <w:marBottom w:val="0"/>
                          <w:divBdr>
                            <w:top w:val="none" w:sz="0" w:space="0" w:color="auto"/>
                            <w:left w:val="none" w:sz="0" w:space="0" w:color="auto"/>
                            <w:bottom w:val="none" w:sz="0" w:space="0" w:color="auto"/>
                            <w:right w:val="none" w:sz="0" w:space="0" w:color="auto"/>
                          </w:divBdr>
                        </w:div>
                        <w:div w:id="1416052025">
                          <w:marLeft w:val="252"/>
                          <w:marRight w:val="0"/>
                          <w:marTop w:val="48"/>
                          <w:marBottom w:val="0"/>
                          <w:divBdr>
                            <w:top w:val="none" w:sz="0" w:space="0" w:color="auto"/>
                            <w:left w:val="none" w:sz="0" w:space="0" w:color="auto"/>
                            <w:bottom w:val="none" w:sz="0" w:space="0" w:color="auto"/>
                            <w:right w:val="none" w:sz="0" w:space="0" w:color="auto"/>
                          </w:divBdr>
                        </w:div>
                        <w:div w:id="1617323054">
                          <w:marLeft w:val="252"/>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022571">
      <w:bodyDiv w:val="1"/>
      <w:marLeft w:val="120"/>
      <w:marRight w:val="120"/>
      <w:marTop w:val="0"/>
      <w:marBottom w:val="0"/>
      <w:divBdr>
        <w:top w:val="none" w:sz="0" w:space="0" w:color="auto"/>
        <w:left w:val="none" w:sz="0" w:space="0" w:color="auto"/>
        <w:bottom w:val="none" w:sz="0" w:space="0" w:color="auto"/>
        <w:right w:val="none" w:sz="0" w:space="0" w:color="auto"/>
      </w:divBdr>
      <w:divsChild>
        <w:div w:id="1359042315">
          <w:marLeft w:val="0"/>
          <w:marRight w:val="0"/>
          <w:marTop w:val="192"/>
          <w:marBottom w:val="0"/>
          <w:divBdr>
            <w:top w:val="none" w:sz="0" w:space="0" w:color="auto"/>
            <w:left w:val="none" w:sz="0" w:space="0" w:color="auto"/>
            <w:bottom w:val="none" w:sz="0" w:space="0" w:color="auto"/>
            <w:right w:val="none" w:sz="0" w:space="0" w:color="auto"/>
          </w:divBdr>
          <w:divsChild>
            <w:div w:id="498353841">
              <w:marLeft w:val="0"/>
              <w:marRight w:val="0"/>
              <w:marTop w:val="96"/>
              <w:marBottom w:val="0"/>
              <w:divBdr>
                <w:top w:val="none" w:sz="0" w:space="0" w:color="auto"/>
                <w:left w:val="none" w:sz="0" w:space="0" w:color="auto"/>
                <w:bottom w:val="none" w:sz="0" w:space="0" w:color="auto"/>
                <w:right w:val="none" w:sz="0" w:space="0" w:color="auto"/>
              </w:divBdr>
              <w:divsChild>
                <w:div w:id="154608733">
                  <w:marLeft w:val="0"/>
                  <w:marRight w:val="0"/>
                  <w:marTop w:val="0"/>
                  <w:marBottom w:val="0"/>
                  <w:divBdr>
                    <w:top w:val="none" w:sz="0" w:space="0" w:color="auto"/>
                    <w:left w:val="none" w:sz="0" w:space="0" w:color="auto"/>
                    <w:bottom w:val="none" w:sz="0" w:space="0" w:color="auto"/>
                    <w:right w:val="none" w:sz="0" w:space="0" w:color="auto"/>
                  </w:divBdr>
                </w:div>
              </w:divsChild>
            </w:div>
            <w:div w:id="771895161">
              <w:marLeft w:val="0"/>
              <w:marRight w:val="0"/>
              <w:marTop w:val="96"/>
              <w:marBottom w:val="0"/>
              <w:divBdr>
                <w:top w:val="none" w:sz="0" w:space="0" w:color="auto"/>
                <w:left w:val="none" w:sz="0" w:space="0" w:color="auto"/>
                <w:bottom w:val="none" w:sz="0" w:space="0" w:color="auto"/>
                <w:right w:val="none" w:sz="0" w:space="0" w:color="auto"/>
              </w:divBdr>
              <w:divsChild>
                <w:div w:id="221912678">
                  <w:marLeft w:val="1200"/>
                  <w:marRight w:val="0"/>
                  <w:marTop w:val="0"/>
                  <w:marBottom w:val="0"/>
                  <w:divBdr>
                    <w:top w:val="none" w:sz="0" w:space="0" w:color="auto"/>
                    <w:left w:val="none" w:sz="0" w:space="0" w:color="auto"/>
                    <w:bottom w:val="none" w:sz="0" w:space="0" w:color="auto"/>
                    <w:right w:val="none" w:sz="0" w:space="0" w:color="auto"/>
                  </w:divBdr>
                </w:div>
                <w:div w:id="3673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53904-43C1-43B3-BA00-165EED1D3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25</TotalTime>
  <Pages>14</Pages>
  <Words>8982</Words>
  <Characters>369</Characters>
  <Application>Microsoft Office Word</Application>
  <DocSecurity>0</DocSecurity>
  <Lines>3</Lines>
  <Paragraphs>18</Paragraphs>
  <ScaleCrop>false</ScaleCrop>
  <Company>cy</Company>
  <LinksUpToDate>false</LinksUpToDate>
  <CharactersWithSpaces>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t870</dc:creator>
  <cp:lastModifiedBy>廖春媛</cp:lastModifiedBy>
  <cp:revision>4</cp:revision>
  <cp:lastPrinted>2014-07-17T09:20:00Z</cp:lastPrinted>
  <dcterms:created xsi:type="dcterms:W3CDTF">2016-12-06T03:25:00Z</dcterms:created>
  <dcterms:modified xsi:type="dcterms:W3CDTF">2016-12-06T03:50:00Z</dcterms:modified>
</cp:coreProperties>
</file>