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38FD" w:rsidRPr="00E53F19" w:rsidRDefault="00D138FD" w:rsidP="007401F5">
      <w:pPr>
        <w:pStyle w:val="5"/>
        <w:numPr>
          <w:ilvl w:val="0"/>
          <w:numId w:val="0"/>
        </w:numPr>
        <w:jc w:val="center"/>
        <w:rPr>
          <w:rFonts w:hAnsi="標楷體"/>
          <w:bCs w:val="0"/>
          <w:spacing w:val="200"/>
          <w:kern w:val="0"/>
          <w:sz w:val="40"/>
          <w:szCs w:val="40"/>
        </w:rPr>
      </w:pPr>
      <w:r w:rsidRPr="00E53F19">
        <w:rPr>
          <w:rFonts w:hAnsi="標楷體"/>
          <w:bCs w:val="0"/>
          <w:spacing w:val="200"/>
          <w:kern w:val="0"/>
          <w:sz w:val="40"/>
          <w:szCs w:val="40"/>
        </w:rPr>
        <w:t>調查報告</w:t>
      </w:r>
    </w:p>
    <w:p w:rsidR="00580234" w:rsidRPr="004F5309" w:rsidRDefault="00580234" w:rsidP="00AB4034">
      <w:pPr>
        <w:pStyle w:val="1"/>
        <w:ind w:left="2410" w:hanging="2410"/>
        <w:rPr>
          <w:rFonts w:hAnsi="標楷體"/>
          <w:szCs w:val="32"/>
        </w:rPr>
      </w:pPr>
      <w:r w:rsidRPr="004F5309">
        <w:rPr>
          <w:rFonts w:hAnsi="標楷體"/>
          <w:szCs w:val="32"/>
        </w:rPr>
        <w:t>案　　由</w:t>
      </w:r>
      <w:r w:rsidR="00D162A6" w:rsidRPr="004F5309">
        <w:rPr>
          <w:rFonts w:hAnsi="標楷體"/>
          <w:szCs w:val="32"/>
        </w:rPr>
        <w:t>：</w:t>
      </w:r>
      <w:r w:rsidR="005306CF" w:rsidRPr="004F5309">
        <w:rPr>
          <w:rFonts w:hAnsi="標楷體"/>
          <w:szCs w:val="32"/>
        </w:rPr>
        <w:fldChar w:fldCharType="begin"/>
      </w:r>
      <w:r w:rsidR="004F5462" w:rsidRPr="004F5309">
        <w:rPr>
          <w:rFonts w:hAnsi="標楷體"/>
          <w:szCs w:val="32"/>
        </w:rPr>
        <w:instrText xml:space="preserve"> MERGEFIELD </w:instrText>
      </w:r>
      <w:r w:rsidR="004F5462" w:rsidRPr="004F5309">
        <w:rPr>
          <w:rFonts w:hAnsi="標楷體" w:hint="eastAsia"/>
          <w:szCs w:val="32"/>
        </w:rPr>
        <w:instrText>案由</w:instrText>
      </w:r>
      <w:r w:rsidR="004F5462" w:rsidRPr="004F5309">
        <w:rPr>
          <w:rFonts w:hAnsi="標楷體"/>
          <w:szCs w:val="32"/>
        </w:rPr>
        <w:instrText xml:space="preserve"> </w:instrText>
      </w:r>
      <w:r w:rsidR="005306CF" w:rsidRPr="004F5309">
        <w:rPr>
          <w:rFonts w:hAnsi="標楷體"/>
          <w:szCs w:val="32"/>
        </w:rPr>
        <w:fldChar w:fldCharType="separate"/>
      </w:r>
      <w:r w:rsidR="004F5462" w:rsidRPr="004F5309">
        <w:rPr>
          <w:rFonts w:hAnsi="標楷體" w:hint="eastAsia"/>
          <w:noProof/>
          <w:szCs w:val="32"/>
        </w:rPr>
        <w:t>國營事業勞工董事制度之設計及運作是否妥當</w:t>
      </w:r>
      <w:r w:rsidR="00532446">
        <w:rPr>
          <w:rFonts w:hAnsi="標楷體"/>
          <w:noProof/>
          <w:szCs w:val="32"/>
        </w:rPr>
        <w:t>，</w:t>
      </w:r>
      <w:r w:rsidR="004F5462" w:rsidRPr="004F5309">
        <w:rPr>
          <w:rFonts w:hAnsi="標楷體" w:hint="eastAsia"/>
          <w:noProof/>
          <w:szCs w:val="32"/>
        </w:rPr>
        <w:t>認有深入瞭解之必要乙案。</w:t>
      </w:r>
      <w:r w:rsidR="005306CF" w:rsidRPr="004F5309">
        <w:rPr>
          <w:rFonts w:hAnsi="標楷體"/>
          <w:szCs w:val="32"/>
        </w:rPr>
        <w:fldChar w:fldCharType="end"/>
      </w:r>
    </w:p>
    <w:p w:rsidR="002951A2" w:rsidRPr="004F5309" w:rsidRDefault="002951A2" w:rsidP="002951A2">
      <w:pPr>
        <w:pStyle w:val="1"/>
        <w:ind w:left="699"/>
        <w:rPr>
          <w:rFonts w:ascii="Times New Roman" w:hAnsi="Times New Roman"/>
        </w:rPr>
      </w:pPr>
      <w:bookmarkStart w:id="0" w:name="_Toc529218261"/>
      <w:bookmarkStart w:id="1" w:name="_Toc529222684"/>
      <w:bookmarkStart w:id="2" w:name="_Toc529223106"/>
      <w:bookmarkStart w:id="3" w:name="_Toc529223857"/>
      <w:bookmarkStart w:id="4" w:name="_Toc529228253"/>
      <w:bookmarkStart w:id="5" w:name="_Toc2400390"/>
      <w:bookmarkStart w:id="6" w:name="_Toc4316184"/>
      <w:bookmarkStart w:id="7" w:name="_Toc4473325"/>
      <w:bookmarkStart w:id="8" w:name="_Toc69556892"/>
      <w:bookmarkStart w:id="9" w:name="_Toc69556941"/>
      <w:bookmarkStart w:id="10" w:name="_Toc69609815"/>
      <w:bookmarkStart w:id="11" w:name="_Toc70241811"/>
      <w:bookmarkStart w:id="12" w:name="_Toc70242200"/>
      <w:r w:rsidRPr="004F5309">
        <w:rPr>
          <w:rFonts w:ascii="Times New Roman" w:hAnsi="標楷體"/>
        </w:rPr>
        <w:t>調查意見：</w:t>
      </w:r>
      <w:r w:rsidRPr="004F5309">
        <w:rPr>
          <w:rFonts w:ascii="Times New Roman" w:hAnsi="Times New Roman"/>
        </w:rPr>
        <w:t xml:space="preserve"> </w:t>
      </w:r>
      <w:bookmarkStart w:id="13" w:name="_Toc524902730"/>
    </w:p>
    <w:p w:rsidR="002951A2" w:rsidRPr="004F5309" w:rsidRDefault="005306CF" w:rsidP="002951A2">
      <w:pPr>
        <w:pStyle w:val="1"/>
        <w:numPr>
          <w:ilvl w:val="0"/>
          <w:numId w:val="0"/>
        </w:numPr>
        <w:ind w:leftChars="208" w:left="708" w:firstLineChars="208" w:firstLine="708"/>
        <w:rPr>
          <w:rFonts w:ascii="Times New Roman" w:hAnsi="Times New Roman"/>
          <w:szCs w:val="32"/>
        </w:rPr>
      </w:pPr>
      <w:r w:rsidRPr="004F5309">
        <w:rPr>
          <w:rFonts w:hAnsi="標楷體"/>
          <w:szCs w:val="32"/>
        </w:rPr>
        <w:fldChar w:fldCharType="begin"/>
      </w:r>
      <w:r w:rsidR="00D37C50" w:rsidRPr="004F5309">
        <w:rPr>
          <w:rFonts w:hAnsi="標楷體"/>
          <w:szCs w:val="32"/>
        </w:rPr>
        <w:instrText xml:space="preserve"> MERGEFIELD </w:instrText>
      </w:r>
      <w:r w:rsidR="00D37C50" w:rsidRPr="004F5309">
        <w:rPr>
          <w:rFonts w:hAnsi="標楷體" w:hint="eastAsia"/>
          <w:szCs w:val="32"/>
        </w:rPr>
        <w:instrText>案由</w:instrText>
      </w:r>
      <w:r w:rsidR="00D37C50" w:rsidRPr="004F5309">
        <w:rPr>
          <w:rFonts w:hAnsi="標楷體"/>
          <w:szCs w:val="32"/>
        </w:rPr>
        <w:instrText xml:space="preserve"> </w:instrText>
      </w:r>
      <w:r w:rsidRPr="004F5309">
        <w:rPr>
          <w:rFonts w:hAnsi="標楷體"/>
          <w:szCs w:val="32"/>
        </w:rPr>
        <w:fldChar w:fldCharType="separate"/>
      </w:r>
      <w:r w:rsidR="00D37C50" w:rsidRPr="004F5309">
        <w:rPr>
          <w:rFonts w:hAnsi="標楷體" w:hint="eastAsia"/>
          <w:noProof/>
          <w:szCs w:val="32"/>
        </w:rPr>
        <w:t>國營事業勞工董事制度之設計及運作是否妥當?</w:t>
      </w:r>
      <w:r w:rsidRPr="004F5309">
        <w:rPr>
          <w:rFonts w:hAnsi="標楷體"/>
          <w:szCs w:val="32"/>
        </w:rPr>
        <w:fldChar w:fldCharType="end"/>
      </w:r>
      <w:r w:rsidR="00D37C50" w:rsidRPr="004F5309">
        <w:rPr>
          <w:rFonts w:hAnsi="標楷體" w:hint="eastAsia"/>
          <w:szCs w:val="32"/>
        </w:rPr>
        <w:t>經本院</w:t>
      </w:r>
      <w:r w:rsidR="00D37C50" w:rsidRPr="004F5309">
        <w:t>函請</w:t>
      </w:r>
      <w:r w:rsidR="00D37C50" w:rsidRPr="004F5309">
        <w:rPr>
          <w:rFonts w:hint="eastAsia"/>
        </w:rPr>
        <w:t>經濟部、財政部、行政院勞工委員會(103年2月17日改制為勞動部，下稱勞動部)、金融監督管理委員會(下稱金管會)</w:t>
      </w:r>
      <w:r w:rsidR="00D37C50" w:rsidRPr="004F5309">
        <w:t>檢送有關案卷資料與說明</w:t>
      </w:r>
      <w:r w:rsidR="00D37C50" w:rsidRPr="004F5309">
        <w:rPr>
          <w:rFonts w:hint="eastAsia"/>
        </w:rPr>
        <w:t>，並召開2場諮詢會議、訪談1位學者專家</w:t>
      </w:r>
      <w:r w:rsidR="00D37C50" w:rsidRPr="004F5309">
        <w:t>，</w:t>
      </w:r>
      <w:r w:rsidR="00D37C50" w:rsidRPr="004F5309">
        <w:rPr>
          <w:rFonts w:hint="eastAsia"/>
        </w:rPr>
        <w:t>民國（下同）103</w:t>
      </w:r>
      <w:r w:rsidR="00D37C50" w:rsidRPr="004F5309">
        <w:t>年</w:t>
      </w:r>
      <w:r w:rsidR="00D37C50" w:rsidRPr="004F5309">
        <w:rPr>
          <w:rFonts w:hint="eastAsia"/>
        </w:rPr>
        <w:t>2</w:t>
      </w:r>
      <w:r w:rsidR="00D37C50" w:rsidRPr="004F5309">
        <w:t>月</w:t>
      </w:r>
      <w:r w:rsidR="00D37C50" w:rsidRPr="004F5309">
        <w:rPr>
          <w:rFonts w:hint="eastAsia"/>
        </w:rPr>
        <w:t>11</w:t>
      </w:r>
      <w:r w:rsidR="00D37C50" w:rsidRPr="004F5309">
        <w:t>日約</w:t>
      </w:r>
      <w:proofErr w:type="gramStart"/>
      <w:r w:rsidR="00D37C50" w:rsidRPr="004F5309">
        <w:t>詢</w:t>
      </w:r>
      <w:proofErr w:type="gramEnd"/>
      <w:r w:rsidR="00D37C50" w:rsidRPr="004F5309">
        <w:rPr>
          <w:rFonts w:hint="eastAsia"/>
        </w:rPr>
        <w:t>經濟部、勞動部、財政部、交通部</w:t>
      </w:r>
      <w:r w:rsidR="007D3EC4" w:rsidRPr="004F5309">
        <w:rPr>
          <w:rFonts w:hint="eastAsia"/>
        </w:rPr>
        <w:t>及台灣電力股份有限公司(下稱台電公司)</w:t>
      </w:r>
      <w:r w:rsidR="006365AF" w:rsidRPr="004F5309">
        <w:rPr>
          <w:rFonts w:hint="eastAsia"/>
        </w:rPr>
        <w:t>、台</w:t>
      </w:r>
      <w:r w:rsidR="007D3EC4" w:rsidRPr="004F5309">
        <w:rPr>
          <w:rFonts w:hint="eastAsia"/>
        </w:rPr>
        <w:t>灣中油股份有限公司(下稱中油公司)、中華郵政股份有限公司(下稱中華郵政)、桃園國際機場股份有限公司、臺灣港務股份有限公司等國營事業之</w:t>
      </w:r>
      <w:r w:rsidR="00D37C50" w:rsidRPr="004F5309">
        <w:t>相關主管人員</w:t>
      </w:r>
      <w:r w:rsidR="00D37C50" w:rsidRPr="004F5309">
        <w:rPr>
          <w:rFonts w:ascii="Times New Roman" w:hint="eastAsia"/>
          <w:szCs w:val="32"/>
        </w:rPr>
        <w:t>，並</w:t>
      </w:r>
      <w:r w:rsidR="00D37C50" w:rsidRPr="004F5309">
        <w:rPr>
          <w:rFonts w:hAnsi="標楷體"/>
        </w:rPr>
        <w:t>參酌</w:t>
      </w:r>
      <w:r w:rsidR="00D37C50" w:rsidRPr="004F5309">
        <w:rPr>
          <w:rFonts w:hAnsi="標楷體" w:hint="eastAsia"/>
        </w:rPr>
        <w:t>會後</w:t>
      </w:r>
      <w:r w:rsidR="00D37C50" w:rsidRPr="004F5309">
        <w:rPr>
          <w:rFonts w:hAnsi="標楷體"/>
        </w:rPr>
        <w:t>補</w:t>
      </w:r>
      <w:r w:rsidR="00D37C50" w:rsidRPr="004F5309">
        <w:rPr>
          <w:rFonts w:hAnsi="標楷體" w:hint="eastAsia"/>
        </w:rPr>
        <w:t>充</w:t>
      </w:r>
      <w:r w:rsidR="00D37C50" w:rsidRPr="004F5309">
        <w:rPr>
          <w:rFonts w:hAnsi="標楷體"/>
        </w:rPr>
        <w:t>資料</w:t>
      </w:r>
      <w:r w:rsidR="00D37C50" w:rsidRPr="004F5309">
        <w:t>，</w:t>
      </w:r>
      <w:r w:rsidR="002951A2" w:rsidRPr="004F5309">
        <w:rPr>
          <w:rFonts w:ascii="Times New Roman" w:hAnsi="標楷體"/>
          <w:bCs w:val="0"/>
          <w:szCs w:val="20"/>
        </w:rPr>
        <w:t>業已</w:t>
      </w:r>
      <w:proofErr w:type="gramStart"/>
      <w:r w:rsidR="002951A2" w:rsidRPr="004F5309">
        <w:rPr>
          <w:rFonts w:ascii="Times New Roman" w:hAnsi="標楷體"/>
          <w:bCs w:val="0"/>
          <w:szCs w:val="20"/>
        </w:rPr>
        <w:t>調查竣事</w:t>
      </w:r>
      <w:proofErr w:type="gramEnd"/>
      <w:r w:rsidR="002951A2" w:rsidRPr="004F5309">
        <w:rPr>
          <w:rFonts w:ascii="Times New Roman" w:hAnsi="標楷體"/>
          <w:bCs w:val="0"/>
          <w:szCs w:val="20"/>
        </w:rPr>
        <w:t>，茲</w:t>
      </w:r>
      <w:proofErr w:type="gramStart"/>
      <w:r w:rsidR="002951A2" w:rsidRPr="004F5309">
        <w:rPr>
          <w:rFonts w:ascii="Times New Roman" w:hAnsi="標楷體"/>
          <w:bCs w:val="0"/>
          <w:szCs w:val="20"/>
        </w:rPr>
        <w:t>臚</w:t>
      </w:r>
      <w:proofErr w:type="gramEnd"/>
      <w:r w:rsidR="002951A2" w:rsidRPr="004F5309">
        <w:rPr>
          <w:rFonts w:ascii="Times New Roman" w:hAnsi="標楷體"/>
          <w:bCs w:val="0"/>
          <w:szCs w:val="20"/>
        </w:rPr>
        <w:t>列調查意見如次：</w:t>
      </w:r>
    </w:p>
    <w:p w:rsidR="00B43510" w:rsidRPr="004F5309" w:rsidRDefault="00683703" w:rsidP="00B0194D">
      <w:pPr>
        <w:pStyle w:val="2"/>
        <w:numPr>
          <w:ilvl w:val="1"/>
          <w:numId w:val="14"/>
        </w:numPr>
        <w:jc w:val="left"/>
        <w:rPr>
          <w:rFonts w:hAnsi="標楷體"/>
          <w:b/>
        </w:rPr>
      </w:pPr>
      <w:r w:rsidRPr="004F5309">
        <w:rPr>
          <w:rFonts w:hAnsi="標楷體" w:hint="eastAsia"/>
          <w:b/>
        </w:rPr>
        <w:t>政府</w:t>
      </w:r>
      <w:r w:rsidR="00E35027" w:rsidRPr="004F5309">
        <w:rPr>
          <w:rFonts w:hAnsi="標楷體" w:hint="eastAsia"/>
          <w:b/>
        </w:rPr>
        <w:t>為</w:t>
      </w:r>
      <w:r w:rsidR="00DE5701" w:rsidRPr="004F5309">
        <w:rPr>
          <w:rFonts w:hAnsi="標楷體" w:hint="eastAsia"/>
          <w:b/>
        </w:rPr>
        <w:t>推動</w:t>
      </w:r>
      <w:r w:rsidR="00E35027" w:rsidRPr="004F5309">
        <w:rPr>
          <w:rFonts w:hAnsi="標楷體" w:hint="eastAsia"/>
          <w:b/>
        </w:rPr>
        <w:t>勞工參與事業經營，</w:t>
      </w:r>
      <w:r w:rsidRPr="004F5309">
        <w:rPr>
          <w:rFonts w:hAnsi="標楷體" w:hint="eastAsia"/>
          <w:b/>
        </w:rPr>
        <w:t>於</w:t>
      </w:r>
      <w:r w:rsidR="006045DB" w:rsidRPr="004F5309">
        <w:rPr>
          <w:rFonts w:hAnsi="標楷體" w:hint="eastAsia"/>
          <w:b/>
        </w:rPr>
        <w:t>各</w:t>
      </w:r>
      <w:r w:rsidRPr="004F5309">
        <w:rPr>
          <w:rFonts w:hAnsi="標楷體" w:hint="eastAsia"/>
          <w:b/>
        </w:rPr>
        <w:t>國營事業</w:t>
      </w:r>
      <w:r w:rsidR="00D23DD3" w:rsidRPr="004F5309">
        <w:rPr>
          <w:rFonts w:hAnsi="標楷體" w:hint="eastAsia"/>
          <w:b/>
        </w:rPr>
        <w:t>聘請</w:t>
      </w:r>
      <w:r w:rsidR="001C429F" w:rsidRPr="004F5309">
        <w:rPr>
          <w:rFonts w:hAnsi="標楷體" w:hint="eastAsia"/>
          <w:b/>
        </w:rPr>
        <w:t>勞工</w:t>
      </w:r>
      <w:r w:rsidR="006045DB" w:rsidRPr="004F5309">
        <w:rPr>
          <w:rFonts w:hAnsi="標楷體" w:hint="eastAsia"/>
          <w:b/>
        </w:rPr>
        <w:t>擔任</w:t>
      </w:r>
      <w:r w:rsidR="001C429F" w:rsidRPr="004F5309">
        <w:rPr>
          <w:rFonts w:hAnsi="標楷體" w:hint="eastAsia"/>
          <w:b/>
        </w:rPr>
        <w:t>董事</w:t>
      </w:r>
      <w:r w:rsidRPr="004F5309">
        <w:rPr>
          <w:rFonts w:hAnsi="標楷體" w:hint="eastAsia"/>
          <w:b/>
        </w:rPr>
        <w:t>，</w:t>
      </w:r>
      <w:r w:rsidR="00C32CB9" w:rsidRPr="004F5309">
        <w:rPr>
          <w:rFonts w:hAnsi="標楷體" w:hint="eastAsia"/>
          <w:b/>
        </w:rPr>
        <w:t>展現產業民主，</w:t>
      </w:r>
      <w:r w:rsidR="00E35027" w:rsidRPr="004F5309">
        <w:rPr>
          <w:rFonts w:hAnsi="標楷體" w:hint="eastAsia"/>
          <w:b/>
        </w:rPr>
        <w:t>然</w:t>
      </w:r>
      <w:r w:rsidR="00D6750F" w:rsidRPr="004F5309">
        <w:rPr>
          <w:rFonts w:hAnsi="標楷體" w:hint="eastAsia"/>
          <w:b/>
        </w:rPr>
        <w:t>該等</w:t>
      </w:r>
      <w:r w:rsidR="00D23DD3" w:rsidRPr="004F5309">
        <w:rPr>
          <w:rFonts w:hAnsi="標楷體" w:hint="eastAsia"/>
          <w:b/>
        </w:rPr>
        <w:t>勞工董事身</w:t>
      </w:r>
      <w:r w:rsidR="00C32CB9" w:rsidRPr="004F5309">
        <w:rPr>
          <w:rFonts w:hAnsi="標楷體" w:hint="eastAsia"/>
          <w:b/>
        </w:rPr>
        <w:t>兼企業勞工、工會代表</w:t>
      </w:r>
      <w:r w:rsidR="00D6750F" w:rsidRPr="004F5309">
        <w:rPr>
          <w:rFonts w:hAnsi="標楷體" w:hint="eastAsia"/>
          <w:b/>
        </w:rPr>
        <w:t>及</w:t>
      </w:r>
      <w:r w:rsidR="00BF3BBA" w:rsidRPr="004F5309">
        <w:rPr>
          <w:rFonts w:hAnsi="標楷體" w:hint="eastAsia"/>
          <w:b/>
        </w:rPr>
        <w:t>企業</w:t>
      </w:r>
      <w:r w:rsidR="00C32CB9" w:rsidRPr="004F5309">
        <w:rPr>
          <w:rFonts w:hAnsi="標楷體" w:hint="eastAsia"/>
          <w:b/>
        </w:rPr>
        <w:t>董事</w:t>
      </w:r>
      <w:r w:rsidR="00D6750F" w:rsidRPr="004F5309">
        <w:rPr>
          <w:rFonts w:hAnsi="標楷體" w:hint="eastAsia"/>
          <w:b/>
        </w:rPr>
        <w:t>等多種身分，並代表主管該等</w:t>
      </w:r>
      <w:r w:rsidR="00C32CB9" w:rsidRPr="004F5309">
        <w:rPr>
          <w:rFonts w:hAnsi="標楷體" w:hint="eastAsia"/>
          <w:b/>
        </w:rPr>
        <w:t>國營事業之</w:t>
      </w:r>
      <w:r w:rsidR="00D6750F" w:rsidRPr="004F5309">
        <w:rPr>
          <w:rFonts w:hAnsi="標楷體" w:hint="eastAsia"/>
          <w:b/>
        </w:rPr>
        <w:t>政府機關行使股權</w:t>
      </w:r>
      <w:r w:rsidR="00C32CB9" w:rsidRPr="004F5309">
        <w:rPr>
          <w:rFonts w:hAnsi="標楷體" w:hint="eastAsia"/>
          <w:b/>
        </w:rPr>
        <w:t>，</w:t>
      </w:r>
      <w:r w:rsidR="000804D3" w:rsidRPr="004F5309">
        <w:rPr>
          <w:rFonts w:hAnsi="標楷體" w:hint="eastAsia"/>
          <w:b/>
        </w:rPr>
        <w:t>隨之同時</w:t>
      </w:r>
      <w:r w:rsidR="00C32CB9" w:rsidRPr="004F5309">
        <w:rPr>
          <w:rFonts w:hAnsi="標楷體" w:hint="eastAsia"/>
          <w:b/>
        </w:rPr>
        <w:t>擔負多種身分之</w:t>
      </w:r>
      <w:r w:rsidR="00D23DD3" w:rsidRPr="004F5309">
        <w:rPr>
          <w:rFonts w:hAnsi="標楷體" w:hint="eastAsia"/>
          <w:b/>
        </w:rPr>
        <w:t>義務</w:t>
      </w:r>
      <w:r w:rsidR="00C32CB9" w:rsidRPr="004F5309">
        <w:rPr>
          <w:rFonts w:hAnsi="標楷體" w:hint="eastAsia"/>
          <w:b/>
        </w:rPr>
        <w:t>，</w:t>
      </w:r>
      <w:r w:rsidR="00D6750F" w:rsidRPr="004F5309">
        <w:rPr>
          <w:rFonts w:hAnsi="標楷體" w:hint="eastAsia"/>
          <w:b/>
        </w:rPr>
        <w:t>惟該等</w:t>
      </w:r>
      <w:r w:rsidR="00BF3BBA" w:rsidRPr="004F5309">
        <w:rPr>
          <w:rFonts w:hAnsi="標楷體" w:hint="eastAsia"/>
          <w:b/>
        </w:rPr>
        <w:t>義務</w:t>
      </w:r>
      <w:r w:rsidR="00D6750F" w:rsidRPr="004F5309">
        <w:rPr>
          <w:rFonts w:hAnsi="標楷體" w:hint="eastAsia"/>
          <w:b/>
        </w:rPr>
        <w:t>難免</w:t>
      </w:r>
      <w:r w:rsidR="00D23DD3" w:rsidRPr="004F5309">
        <w:rPr>
          <w:rFonts w:hAnsi="標楷體" w:hint="eastAsia"/>
          <w:b/>
        </w:rPr>
        <w:t>衝突，</w:t>
      </w:r>
      <w:r w:rsidR="00D6750F" w:rsidRPr="004F5309">
        <w:rPr>
          <w:rFonts w:hAnsi="標楷體" w:hint="eastAsia"/>
          <w:b/>
        </w:rPr>
        <w:t>再加上主</w:t>
      </w:r>
      <w:r w:rsidR="006045DB" w:rsidRPr="004F5309">
        <w:rPr>
          <w:rFonts w:hAnsi="標楷體" w:hint="eastAsia"/>
          <w:b/>
        </w:rPr>
        <w:t>管機關對該制度</w:t>
      </w:r>
      <w:r w:rsidR="00D6750F" w:rsidRPr="004F5309">
        <w:rPr>
          <w:rFonts w:hAnsi="標楷體" w:hint="eastAsia"/>
          <w:b/>
        </w:rPr>
        <w:t>之</w:t>
      </w:r>
      <w:r w:rsidR="00BF3BBA" w:rsidRPr="004F5309">
        <w:rPr>
          <w:rFonts w:hAnsi="標楷體" w:hint="eastAsia"/>
          <w:b/>
        </w:rPr>
        <w:t>認知</w:t>
      </w:r>
      <w:r w:rsidR="00D23DD3" w:rsidRPr="004F5309">
        <w:rPr>
          <w:rFonts w:hAnsi="標楷體" w:hint="eastAsia"/>
          <w:b/>
        </w:rPr>
        <w:t>亦</w:t>
      </w:r>
      <w:r w:rsidR="00DE5701" w:rsidRPr="004F5309">
        <w:rPr>
          <w:rFonts w:hAnsi="標楷體" w:hint="eastAsia"/>
          <w:b/>
        </w:rPr>
        <w:t>有</w:t>
      </w:r>
      <w:r w:rsidR="006045DB" w:rsidRPr="004F5309">
        <w:rPr>
          <w:rFonts w:hAnsi="標楷體" w:hint="eastAsia"/>
          <w:b/>
        </w:rPr>
        <w:t>差異，</w:t>
      </w:r>
      <w:r w:rsidR="00A1304C" w:rsidRPr="004F5309">
        <w:rPr>
          <w:rFonts w:hAnsi="標楷體" w:hint="eastAsia"/>
          <w:b/>
        </w:rPr>
        <w:t>問題叢生，</w:t>
      </w:r>
      <w:r w:rsidR="006045DB" w:rsidRPr="004F5309">
        <w:rPr>
          <w:rFonts w:hAnsi="標楷體" w:hint="eastAsia"/>
          <w:b/>
        </w:rPr>
        <w:t>經濟部允應會同相關主管機關</w:t>
      </w:r>
      <w:r w:rsidR="00A1304C" w:rsidRPr="004F5309">
        <w:rPr>
          <w:rFonts w:hAnsi="標楷體" w:hint="eastAsia"/>
          <w:b/>
        </w:rPr>
        <w:t>，</w:t>
      </w:r>
      <w:proofErr w:type="gramStart"/>
      <w:r w:rsidR="00A1304C" w:rsidRPr="004F5309">
        <w:rPr>
          <w:rFonts w:hAnsi="標楷體" w:hint="eastAsia"/>
          <w:b/>
        </w:rPr>
        <w:t>釐</w:t>
      </w:r>
      <w:proofErr w:type="gramEnd"/>
      <w:r w:rsidR="00A1304C" w:rsidRPr="004F5309">
        <w:rPr>
          <w:rFonts w:hAnsi="標楷體" w:hint="eastAsia"/>
          <w:b/>
        </w:rPr>
        <w:t>清不同主管機關對該制度之</w:t>
      </w:r>
      <w:r w:rsidR="00BF3BBA" w:rsidRPr="004F5309">
        <w:rPr>
          <w:rFonts w:hAnsi="標楷體" w:hint="eastAsia"/>
          <w:b/>
        </w:rPr>
        <w:t>意見，</w:t>
      </w:r>
      <w:r w:rsidR="00D6750F" w:rsidRPr="004F5309">
        <w:rPr>
          <w:rFonts w:hAnsi="標楷體" w:hint="eastAsia"/>
          <w:b/>
        </w:rPr>
        <w:t>確實檢討</w:t>
      </w:r>
      <w:r w:rsidR="006045DB" w:rsidRPr="004F5309">
        <w:rPr>
          <w:rFonts w:hAnsi="標楷體" w:hint="eastAsia"/>
          <w:b/>
        </w:rPr>
        <w:t>勞工董事制度</w:t>
      </w:r>
      <w:r w:rsidR="00C32CB9" w:rsidRPr="004F5309">
        <w:rPr>
          <w:rFonts w:hAnsi="標楷體" w:hint="eastAsia"/>
          <w:b/>
        </w:rPr>
        <w:t>之</w:t>
      </w:r>
      <w:r w:rsidR="00D6750F" w:rsidRPr="004F5309">
        <w:rPr>
          <w:rFonts w:hAnsi="標楷體" w:hint="eastAsia"/>
          <w:b/>
        </w:rPr>
        <w:t>實施現況</w:t>
      </w:r>
      <w:r w:rsidR="000804D3" w:rsidRPr="004F5309">
        <w:rPr>
          <w:rFonts w:hAnsi="標楷體" w:hint="eastAsia"/>
          <w:b/>
        </w:rPr>
        <w:t>是否可</w:t>
      </w:r>
      <w:r w:rsidR="00E35027" w:rsidRPr="004F5309">
        <w:rPr>
          <w:rFonts w:hAnsi="標楷體" w:hint="eastAsia"/>
          <w:b/>
        </w:rPr>
        <w:t>達</w:t>
      </w:r>
      <w:r w:rsidR="00D6750F" w:rsidRPr="004F5309">
        <w:rPr>
          <w:rFonts w:hAnsi="標楷體" w:hint="eastAsia"/>
          <w:b/>
        </w:rPr>
        <w:t>立法意旨與</w:t>
      </w:r>
      <w:r w:rsidR="00E35027" w:rsidRPr="004F5309">
        <w:rPr>
          <w:rFonts w:hAnsi="標楷體" w:hint="eastAsia"/>
          <w:b/>
        </w:rPr>
        <w:t>設置</w:t>
      </w:r>
      <w:r w:rsidR="000804D3" w:rsidRPr="004F5309">
        <w:rPr>
          <w:rFonts w:hAnsi="標楷體" w:hint="eastAsia"/>
          <w:b/>
        </w:rPr>
        <w:t>初衷</w:t>
      </w:r>
      <w:r w:rsidR="00E35027" w:rsidRPr="004F5309">
        <w:rPr>
          <w:rFonts w:hAnsi="標楷體" w:hint="eastAsia"/>
          <w:b/>
        </w:rPr>
        <w:t>。</w:t>
      </w:r>
    </w:p>
    <w:p w:rsidR="00BB455B" w:rsidRPr="004F5309" w:rsidRDefault="00BB455B" w:rsidP="00B0194D">
      <w:pPr>
        <w:pStyle w:val="2"/>
        <w:numPr>
          <w:ilvl w:val="2"/>
          <w:numId w:val="14"/>
        </w:numPr>
        <w:ind w:left="1418" w:hanging="709"/>
        <w:jc w:val="left"/>
        <w:rPr>
          <w:rFonts w:hAnsi="標楷體"/>
          <w:szCs w:val="32"/>
        </w:rPr>
      </w:pPr>
      <w:r w:rsidRPr="004F5309">
        <w:rPr>
          <w:rFonts w:hAnsi="標楷體" w:hint="eastAsia"/>
          <w:szCs w:val="32"/>
        </w:rPr>
        <w:t>按</w:t>
      </w:r>
      <w:r w:rsidR="00B53407" w:rsidRPr="004F5309">
        <w:rPr>
          <w:rFonts w:hAnsi="標楷體" w:hint="eastAsia"/>
          <w:szCs w:val="32"/>
        </w:rPr>
        <w:t>「國營事業管理法」第35條規定:「</w:t>
      </w:r>
      <w:r w:rsidR="00B53407" w:rsidRPr="004F5309">
        <w:rPr>
          <w:rFonts w:hAnsi="標楷體" w:cs="細明體" w:hint="eastAsia"/>
          <w:szCs w:val="32"/>
        </w:rPr>
        <w:t>國營事業董事、監察人或理、監事，不得兼任其他國營事業董事、監察人或理、監事。但為推動合併或成立控股公司而兼任者，僅得兼任一職，且擔任董事或理事者不得兼任監察人或監事，反之亦然；並得被選任</w:t>
      </w:r>
      <w:r w:rsidR="00B53407" w:rsidRPr="004F5309">
        <w:rPr>
          <w:rFonts w:hAnsi="標楷體" w:cs="細明體" w:hint="eastAsia"/>
          <w:szCs w:val="32"/>
        </w:rPr>
        <w:lastRenderedPageBreak/>
        <w:t>為董事長、副董事長或相當之職位</w:t>
      </w:r>
      <w:r w:rsidR="00681A4A" w:rsidRPr="004F5309">
        <w:rPr>
          <w:rFonts w:hAnsi="標楷體" w:cs="細明體" w:hint="eastAsia"/>
          <w:szCs w:val="32"/>
        </w:rPr>
        <w:t>(第一項)</w:t>
      </w:r>
      <w:r w:rsidR="00B53407" w:rsidRPr="004F5309">
        <w:rPr>
          <w:rFonts w:hAnsi="標楷體" w:cs="細明體" w:hint="eastAsia"/>
          <w:szCs w:val="32"/>
        </w:rPr>
        <w:t>。前項董事或理事，其代表政府股份者，應至少有五分之一席次，由國營事業主管機關聘請工會推派之代表擔任</w:t>
      </w:r>
      <w:r w:rsidR="00681A4A" w:rsidRPr="004F5309">
        <w:rPr>
          <w:rFonts w:hAnsi="標楷體" w:cs="細明體" w:hint="eastAsia"/>
          <w:szCs w:val="32"/>
        </w:rPr>
        <w:t>(第二項)</w:t>
      </w:r>
      <w:r w:rsidR="00B53407" w:rsidRPr="004F5309">
        <w:rPr>
          <w:rFonts w:hAnsi="標楷體" w:cs="細明體" w:hint="eastAsia"/>
          <w:szCs w:val="32"/>
        </w:rPr>
        <w:t>。前項工會推派之代表，有不適任情形者，該國營事業工會得另行推派之</w:t>
      </w:r>
      <w:r w:rsidR="00681A4A" w:rsidRPr="004F5309">
        <w:rPr>
          <w:rFonts w:hAnsi="標楷體" w:cs="細明體" w:hint="eastAsia"/>
          <w:szCs w:val="32"/>
        </w:rPr>
        <w:t>(第三項)</w:t>
      </w:r>
      <w:r w:rsidR="00B53407" w:rsidRPr="004F5309">
        <w:rPr>
          <w:rFonts w:hAnsi="標楷體" w:hint="eastAsia"/>
          <w:szCs w:val="32"/>
        </w:rPr>
        <w:t>」</w:t>
      </w:r>
      <w:r w:rsidR="001D51BF" w:rsidRPr="004F5309">
        <w:rPr>
          <w:rFonts w:hAnsi="標楷體" w:hint="eastAsia"/>
          <w:szCs w:val="32"/>
        </w:rPr>
        <w:t>。另按</w:t>
      </w:r>
      <w:r w:rsidR="001D51BF" w:rsidRPr="004F5309">
        <w:rPr>
          <w:rFonts w:ascii="Times New Roman" w:hAnsi="標楷體" w:hint="eastAsia"/>
          <w:szCs w:val="32"/>
        </w:rPr>
        <w:t>行政</w:t>
      </w:r>
      <w:smartTag w:uri="urn:schemas-microsoft-com:office:smarttags" w:element="chsdate">
        <w:smartTagPr>
          <w:attr w:name="IsROCDate" w:val="False"/>
          <w:attr w:name="IsLunarDate" w:val="False"/>
          <w:attr w:name="Day" w:val="6"/>
          <w:attr w:name="Month" w:val="11"/>
          <w:attr w:name="Year" w:val="1992"/>
        </w:smartTagPr>
        <w:r w:rsidR="001D51BF" w:rsidRPr="004F5309">
          <w:rPr>
            <w:rFonts w:ascii="Times New Roman" w:hAnsi="標楷體" w:hint="eastAsia"/>
            <w:szCs w:val="32"/>
          </w:rPr>
          <w:t>院</w:t>
        </w:r>
        <w:r w:rsidR="001D51BF" w:rsidRPr="004F5309">
          <w:rPr>
            <w:rFonts w:ascii="Times New Roman" w:hAnsi="標楷體"/>
            <w:szCs w:val="32"/>
          </w:rPr>
          <w:t>92</w:t>
        </w:r>
        <w:r w:rsidR="001D51BF" w:rsidRPr="004F5309">
          <w:rPr>
            <w:rFonts w:ascii="Times New Roman" w:hAnsi="標楷體" w:hint="eastAsia"/>
            <w:szCs w:val="32"/>
          </w:rPr>
          <w:t>年</w:t>
        </w:r>
        <w:r w:rsidR="001D51BF" w:rsidRPr="004F5309">
          <w:rPr>
            <w:rFonts w:ascii="Times New Roman" w:hAnsi="標楷體"/>
            <w:szCs w:val="32"/>
          </w:rPr>
          <w:t>11</w:t>
        </w:r>
        <w:r w:rsidR="001D51BF" w:rsidRPr="004F5309">
          <w:rPr>
            <w:rFonts w:ascii="Times New Roman" w:hAnsi="標楷體" w:hint="eastAsia"/>
            <w:szCs w:val="32"/>
          </w:rPr>
          <w:t>月</w:t>
        </w:r>
        <w:r w:rsidR="001D51BF" w:rsidRPr="004F5309">
          <w:rPr>
            <w:rFonts w:ascii="Times New Roman" w:hAnsi="標楷體"/>
            <w:szCs w:val="32"/>
          </w:rPr>
          <w:t>6</w:t>
        </w:r>
      </w:smartTag>
      <w:r w:rsidR="001D51BF" w:rsidRPr="004F5309">
        <w:rPr>
          <w:rFonts w:ascii="Times New Roman" w:hAnsi="標楷體" w:hint="eastAsia"/>
          <w:szCs w:val="32"/>
        </w:rPr>
        <w:t>日以院</w:t>
      </w:r>
      <w:proofErr w:type="gramStart"/>
      <w:r w:rsidR="001D51BF" w:rsidRPr="004F5309">
        <w:rPr>
          <w:rFonts w:ascii="Times New Roman" w:hAnsi="標楷體" w:hint="eastAsia"/>
          <w:szCs w:val="32"/>
        </w:rPr>
        <w:t>臺經字</w:t>
      </w:r>
      <w:proofErr w:type="gramEnd"/>
      <w:r w:rsidR="001D51BF" w:rsidRPr="004F5309">
        <w:rPr>
          <w:rFonts w:ascii="Times New Roman" w:hAnsi="標楷體" w:hint="eastAsia"/>
          <w:szCs w:val="32"/>
        </w:rPr>
        <w:t>第</w:t>
      </w:r>
      <w:r w:rsidR="001D51BF" w:rsidRPr="004F5309">
        <w:rPr>
          <w:rFonts w:ascii="Times New Roman" w:hAnsi="標楷體"/>
          <w:szCs w:val="32"/>
        </w:rPr>
        <w:t>09200585</w:t>
      </w:r>
      <w:r w:rsidR="001D51BF" w:rsidRPr="004F5309">
        <w:rPr>
          <w:rFonts w:ascii="Times New Roman" w:hAnsi="標楷體" w:hint="eastAsia"/>
          <w:szCs w:val="32"/>
        </w:rPr>
        <w:t xml:space="preserve"> </w:t>
      </w:r>
      <w:r w:rsidR="001D51BF" w:rsidRPr="004F5309">
        <w:rPr>
          <w:rFonts w:ascii="Times New Roman" w:hAnsi="標楷體"/>
          <w:szCs w:val="32"/>
        </w:rPr>
        <w:t>01</w:t>
      </w:r>
      <w:r w:rsidR="001D51BF" w:rsidRPr="004F5309">
        <w:rPr>
          <w:rFonts w:ascii="Times New Roman" w:hAnsi="標楷體" w:hint="eastAsia"/>
          <w:szCs w:val="32"/>
        </w:rPr>
        <w:t>號函示</w:t>
      </w:r>
      <w:r w:rsidR="001D51BF" w:rsidRPr="004F5309">
        <w:rPr>
          <w:rFonts w:ascii="Times New Roman" w:hAnsi="標楷體" w:hint="eastAsia"/>
          <w:szCs w:val="32"/>
        </w:rPr>
        <w:t>:</w:t>
      </w:r>
      <w:r w:rsidR="001D51BF" w:rsidRPr="004F5309">
        <w:rPr>
          <w:rFonts w:ascii="Times New Roman" w:hAnsi="標楷體" w:hint="eastAsia"/>
          <w:szCs w:val="32"/>
        </w:rPr>
        <w:t>「</w:t>
      </w:r>
      <w:r w:rsidR="001D51BF" w:rsidRPr="004F5309">
        <w:rPr>
          <w:rFonts w:ascii="Times New Roman" w:hAnsi="標楷體"/>
          <w:szCs w:val="32"/>
        </w:rPr>
        <w:t>…</w:t>
      </w:r>
      <w:proofErr w:type="gramStart"/>
      <w:r w:rsidR="001D51BF" w:rsidRPr="004F5309">
        <w:rPr>
          <w:rFonts w:ascii="Times New Roman" w:hAnsi="標楷體"/>
          <w:szCs w:val="32"/>
        </w:rPr>
        <w:t>…</w:t>
      </w:r>
      <w:proofErr w:type="gramEnd"/>
      <w:r w:rsidR="001D51BF" w:rsidRPr="004F5309">
        <w:rPr>
          <w:rFonts w:ascii="Times New Roman" w:hAnsi="標楷體" w:hint="eastAsia"/>
          <w:szCs w:val="32"/>
        </w:rPr>
        <w:t>國、公營事業移轉民營後之事業，政府資本合計超過</w:t>
      </w:r>
      <w:r w:rsidR="001D51BF" w:rsidRPr="004F5309">
        <w:rPr>
          <w:rFonts w:ascii="Times New Roman" w:hAnsi="標楷體"/>
          <w:szCs w:val="32"/>
        </w:rPr>
        <w:t>20</w:t>
      </w:r>
      <w:r w:rsidR="001D51BF" w:rsidRPr="004F5309">
        <w:rPr>
          <w:rFonts w:ascii="Times New Roman" w:hAnsi="標楷體" w:hint="eastAsia"/>
          <w:szCs w:val="32"/>
        </w:rPr>
        <w:t>％以上時，代表政府股份之董事，應至少有</w:t>
      </w:r>
      <w:r w:rsidR="001D51BF" w:rsidRPr="004F5309">
        <w:rPr>
          <w:rFonts w:ascii="Times New Roman" w:hAnsi="標楷體"/>
          <w:szCs w:val="32"/>
        </w:rPr>
        <w:t>1</w:t>
      </w:r>
      <w:r w:rsidR="001D51BF" w:rsidRPr="004F5309">
        <w:rPr>
          <w:rFonts w:ascii="Times New Roman" w:hAnsi="標楷體" w:hint="eastAsia"/>
          <w:szCs w:val="32"/>
        </w:rPr>
        <w:t>名該事業工會之代表擔任」，</w:t>
      </w:r>
      <w:r w:rsidR="00E35027" w:rsidRPr="004F5309">
        <w:rPr>
          <w:rFonts w:hAnsi="標楷體" w:hint="eastAsia"/>
          <w:szCs w:val="32"/>
        </w:rPr>
        <w:t>是</w:t>
      </w:r>
      <w:proofErr w:type="gramStart"/>
      <w:r w:rsidR="00E35027" w:rsidRPr="004F5309">
        <w:rPr>
          <w:rFonts w:hAnsi="標楷體" w:hint="eastAsia"/>
          <w:szCs w:val="32"/>
        </w:rPr>
        <w:t>以</w:t>
      </w:r>
      <w:proofErr w:type="gramEnd"/>
      <w:r w:rsidR="00E35027" w:rsidRPr="004F5309">
        <w:rPr>
          <w:rFonts w:hAnsi="標楷體" w:hint="eastAsia"/>
          <w:szCs w:val="32"/>
        </w:rPr>
        <w:t>，應由</w:t>
      </w:r>
      <w:r w:rsidR="001D51BF" w:rsidRPr="004F5309">
        <w:rPr>
          <w:rFonts w:hAnsi="標楷體" w:hint="eastAsia"/>
          <w:szCs w:val="32"/>
        </w:rPr>
        <w:t>各</w:t>
      </w:r>
      <w:r w:rsidR="00D23DD3" w:rsidRPr="004F5309">
        <w:rPr>
          <w:rFonts w:hAnsi="標楷體" w:hint="eastAsia"/>
          <w:szCs w:val="32"/>
        </w:rPr>
        <w:t>國營事業</w:t>
      </w:r>
      <w:r w:rsidR="001D51BF" w:rsidRPr="004F5309">
        <w:rPr>
          <w:rFonts w:hAnsi="標楷體" w:hint="eastAsia"/>
          <w:szCs w:val="32"/>
        </w:rPr>
        <w:t>之</w:t>
      </w:r>
      <w:r w:rsidR="00E35027" w:rsidRPr="004F5309">
        <w:rPr>
          <w:rFonts w:hAnsi="標楷體" w:hint="eastAsia"/>
          <w:szCs w:val="32"/>
        </w:rPr>
        <w:t>工會推派</w:t>
      </w:r>
      <w:r w:rsidR="0040333F" w:rsidRPr="004F5309">
        <w:rPr>
          <w:rFonts w:hAnsi="標楷體" w:hint="eastAsia"/>
          <w:szCs w:val="32"/>
        </w:rPr>
        <w:t>代表，並由</w:t>
      </w:r>
      <w:r w:rsidR="001D51BF" w:rsidRPr="004F5309">
        <w:rPr>
          <w:rFonts w:hAnsi="標楷體" w:hint="eastAsia"/>
          <w:szCs w:val="32"/>
        </w:rPr>
        <w:t>事業之</w:t>
      </w:r>
      <w:r w:rsidR="0040333F" w:rsidRPr="004F5309">
        <w:rPr>
          <w:rFonts w:hAnsi="標楷體" w:hint="eastAsia"/>
          <w:szCs w:val="32"/>
        </w:rPr>
        <w:t>主管機關聘請其擔任董事。</w:t>
      </w:r>
    </w:p>
    <w:p w:rsidR="001D51BF" w:rsidRPr="004F5309" w:rsidRDefault="007F739A" w:rsidP="00B0194D">
      <w:pPr>
        <w:pStyle w:val="2"/>
        <w:numPr>
          <w:ilvl w:val="2"/>
          <w:numId w:val="14"/>
        </w:numPr>
        <w:ind w:left="1418" w:hanging="709"/>
        <w:jc w:val="left"/>
        <w:rPr>
          <w:rFonts w:hAnsi="標楷體"/>
          <w:szCs w:val="32"/>
        </w:rPr>
      </w:pPr>
      <w:r w:rsidRPr="004F5309">
        <w:rPr>
          <w:rFonts w:hAnsi="標楷體" w:hint="eastAsia"/>
          <w:szCs w:val="32"/>
        </w:rPr>
        <w:t>查勞工董事制度源起於立法院修正「國營事業管理法」第35條時，認為</w:t>
      </w:r>
      <w:r w:rsidRPr="004F5309">
        <w:rPr>
          <w:rFonts w:hAnsi="標楷體" w:cs="細明體" w:hint="eastAsia"/>
          <w:szCs w:val="32"/>
        </w:rPr>
        <w:t>一定比例董事、監察人由工會推派員工代表擔任，使員工可參與公司的組織經營與決策，除能減少勞資爭議外，並能提高企業競爭力，是</w:t>
      </w:r>
      <w:proofErr w:type="gramStart"/>
      <w:r w:rsidRPr="004F5309">
        <w:rPr>
          <w:rFonts w:hAnsi="標楷體" w:cs="細明體" w:hint="eastAsia"/>
          <w:szCs w:val="32"/>
        </w:rPr>
        <w:t>以</w:t>
      </w:r>
      <w:proofErr w:type="gramEnd"/>
      <w:r w:rsidRPr="004F5309">
        <w:rPr>
          <w:rFonts w:hAnsi="標楷體" w:cs="細明體" w:hint="eastAsia"/>
          <w:szCs w:val="32"/>
        </w:rPr>
        <w:t>，</w:t>
      </w:r>
      <w:r w:rsidRPr="004F5309">
        <w:rPr>
          <w:rFonts w:hAnsi="標楷體" w:hint="eastAsia"/>
          <w:szCs w:val="32"/>
        </w:rPr>
        <w:t>增訂第</w:t>
      </w:r>
      <w:r w:rsidR="001D51BF" w:rsidRPr="004F5309">
        <w:rPr>
          <w:rFonts w:hAnsi="標楷體" w:hint="eastAsia"/>
          <w:szCs w:val="32"/>
        </w:rPr>
        <w:t>2</w:t>
      </w:r>
      <w:r w:rsidRPr="004F5309">
        <w:rPr>
          <w:rFonts w:hAnsi="標楷體" w:hint="eastAsia"/>
          <w:szCs w:val="32"/>
        </w:rPr>
        <w:t>項及第</w:t>
      </w:r>
      <w:r w:rsidR="001D51BF" w:rsidRPr="004F5309">
        <w:rPr>
          <w:rFonts w:hAnsi="標楷體" w:hint="eastAsia"/>
          <w:szCs w:val="32"/>
        </w:rPr>
        <w:t>3</w:t>
      </w:r>
      <w:r w:rsidRPr="004F5309">
        <w:rPr>
          <w:rFonts w:hAnsi="標楷體" w:hint="eastAsia"/>
          <w:szCs w:val="32"/>
        </w:rPr>
        <w:t>項設置勞工董事之規定。政府依據該等法令推動勞工董事制度時，本應確實瞭解制度設置之</w:t>
      </w:r>
      <w:r w:rsidR="001D51BF" w:rsidRPr="004F5309">
        <w:rPr>
          <w:rFonts w:hAnsi="標楷體" w:hint="eastAsia"/>
          <w:szCs w:val="32"/>
        </w:rPr>
        <w:t>宗旨</w:t>
      </w:r>
      <w:r w:rsidRPr="004F5309">
        <w:rPr>
          <w:rFonts w:hAnsi="標楷體" w:hint="eastAsia"/>
          <w:szCs w:val="32"/>
        </w:rPr>
        <w:t>，以避免政策推動方向未符</w:t>
      </w:r>
      <w:r w:rsidR="001D51BF" w:rsidRPr="004F5309">
        <w:rPr>
          <w:rFonts w:hAnsi="標楷體" w:hint="eastAsia"/>
          <w:szCs w:val="32"/>
        </w:rPr>
        <w:t>制度設置之目的</w:t>
      </w:r>
      <w:r w:rsidRPr="004F5309">
        <w:rPr>
          <w:rFonts w:hAnsi="標楷體" w:hint="eastAsia"/>
          <w:szCs w:val="32"/>
        </w:rPr>
        <w:t>，</w:t>
      </w:r>
      <w:proofErr w:type="gramStart"/>
      <w:r w:rsidR="001D51BF" w:rsidRPr="004F5309">
        <w:rPr>
          <w:rFonts w:hAnsi="標楷體" w:hint="eastAsia"/>
          <w:szCs w:val="32"/>
        </w:rPr>
        <w:t>惟查</w:t>
      </w:r>
      <w:proofErr w:type="gramEnd"/>
      <w:r w:rsidR="001D51BF" w:rsidRPr="004F5309">
        <w:rPr>
          <w:rFonts w:hAnsi="標楷體" w:hint="eastAsia"/>
          <w:szCs w:val="32"/>
        </w:rPr>
        <w:t>:</w:t>
      </w:r>
    </w:p>
    <w:p w:rsidR="002D25E1" w:rsidRPr="004F5309" w:rsidRDefault="002D25E1" w:rsidP="00426844">
      <w:pPr>
        <w:pStyle w:val="2"/>
        <w:numPr>
          <w:ilvl w:val="3"/>
          <w:numId w:val="14"/>
        </w:numPr>
        <w:jc w:val="left"/>
        <w:rPr>
          <w:rFonts w:hAnsi="標楷體"/>
          <w:szCs w:val="32"/>
        </w:rPr>
      </w:pPr>
      <w:r w:rsidRPr="004F5309">
        <w:rPr>
          <w:rFonts w:hAnsi="標楷體" w:hint="eastAsia"/>
          <w:szCs w:val="32"/>
        </w:rPr>
        <w:t>有關勞工董事執行職務部份:</w:t>
      </w:r>
    </w:p>
    <w:p w:rsidR="002D25E1" w:rsidRPr="004F5309" w:rsidRDefault="002D25E1" w:rsidP="002D25E1">
      <w:pPr>
        <w:pStyle w:val="2"/>
        <w:numPr>
          <w:ilvl w:val="4"/>
          <w:numId w:val="14"/>
        </w:numPr>
        <w:ind w:left="2127"/>
        <w:jc w:val="left"/>
        <w:rPr>
          <w:rFonts w:hAnsi="標楷體"/>
          <w:szCs w:val="32"/>
        </w:rPr>
      </w:pPr>
      <w:r w:rsidRPr="004F5309">
        <w:rPr>
          <w:rFonts w:hAnsi="標楷體" w:hint="eastAsia"/>
          <w:szCs w:val="32"/>
        </w:rPr>
        <w:t>以公股權益為主者:</w:t>
      </w:r>
    </w:p>
    <w:p w:rsidR="002D25E1" w:rsidRPr="004F5309" w:rsidRDefault="007F739A" w:rsidP="0040663E">
      <w:pPr>
        <w:pStyle w:val="2"/>
        <w:numPr>
          <w:ilvl w:val="5"/>
          <w:numId w:val="14"/>
        </w:numPr>
        <w:ind w:left="2552" w:hanging="709"/>
        <w:jc w:val="left"/>
        <w:rPr>
          <w:rFonts w:hAnsi="標楷體"/>
          <w:szCs w:val="32"/>
        </w:rPr>
      </w:pPr>
      <w:r w:rsidRPr="004F5309">
        <w:rPr>
          <w:rFonts w:hAnsi="標楷體" w:hint="eastAsia"/>
          <w:szCs w:val="32"/>
        </w:rPr>
        <w:t>經濟部稱「</w:t>
      </w:r>
      <w:r w:rsidRPr="004F5309">
        <w:rPr>
          <w:rFonts w:hAnsi="標楷體"/>
          <w:kern w:val="2"/>
          <w:szCs w:val="32"/>
        </w:rPr>
        <w:t>…</w:t>
      </w:r>
      <w:proofErr w:type="gramStart"/>
      <w:r w:rsidRPr="004F5309">
        <w:rPr>
          <w:rFonts w:hAnsi="標楷體"/>
          <w:kern w:val="2"/>
          <w:szCs w:val="32"/>
        </w:rPr>
        <w:t>…</w:t>
      </w:r>
      <w:proofErr w:type="gramEnd"/>
      <w:r w:rsidRPr="004F5309">
        <w:rPr>
          <w:rFonts w:hAnsi="標楷體" w:hint="eastAsia"/>
          <w:szCs w:val="32"/>
        </w:rPr>
        <w:t>勞工董事既屬公股代表，負有維護政策及政府(公司)利益的責任」</w:t>
      </w:r>
      <w:r w:rsidR="002D25E1" w:rsidRPr="004F5309">
        <w:rPr>
          <w:rFonts w:hAnsi="標楷體" w:hint="eastAsia"/>
          <w:szCs w:val="32"/>
        </w:rPr>
        <w:t>。</w:t>
      </w:r>
    </w:p>
    <w:p w:rsidR="001D51BF" w:rsidRPr="004F5309" w:rsidRDefault="007F739A" w:rsidP="0040663E">
      <w:pPr>
        <w:pStyle w:val="2"/>
        <w:numPr>
          <w:ilvl w:val="5"/>
          <w:numId w:val="14"/>
        </w:numPr>
        <w:ind w:left="2552" w:hanging="709"/>
        <w:jc w:val="left"/>
        <w:rPr>
          <w:rFonts w:hAnsi="標楷體"/>
          <w:szCs w:val="32"/>
        </w:rPr>
      </w:pPr>
      <w:r w:rsidRPr="004F5309">
        <w:rPr>
          <w:rFonts w:hAnsi="標楷體" w:hint="eastAsia"/>
          <w:szCs w:val="32"/>
        </w:rPr>
        <w:t>財政部亦稱「依本部管理要點第11點規定，</w:t>
      </w:r>
      <w:r w:rsidRPr="004F5309">
        <w:rPr>
          <w:rFonts w:hAnsi="標楷體"/>
          <w:szCs w:val="32"/>
        </w:rPr>
        <w:t>本部、本部所投資事業機構或其轉投資事業機構派兼之各事業董、監事係代表本部、本部所投資事業機構或其轉投資事業機構行使職權，董、監事對於擔負之職務應負責盡職，並遵守相關法令及</w:t>
      </w:r>
      <w:r w:rsidRPr="004F5309">
        <w:rPr>
          <w:rFonts w:hAnsi="標楷體" w:hint="eastAsia"/>
          <w:szCs w:val="32"/>
        </w:rPr>
        <w:t>管理</w:t>
      </w:r>
      <w:r w:rsidRPr="004F5309">
        <w:rPr>
          <w:rFonts w:hAnsi="標楷體"/>
          <w:szCs w:val="32"/>
        </w:rPr>
        <w:t>要點之規定，維護公股權益…</w:t>
      </w:r>
      <w:proofErr w:type="gramStart"/>
      <w:r w:rsidRPr="004F5309">
        <w:rPr>
          <w:rFonts w:hAnsi="標楷體"/>
          <w:szCs w:val="32"/>
        </w:rPr>
        <w:t>…</w:t>
      </w:r>
      <w:proofErr w:type="gramEnd"/>
      <w:r w:rsidRPr="004F5309">
        <w:rPr>
          <w:rFonts w:hAnsi="標楷體" w:hint="eastAsia"/>
          <w:szCs w:val="32"/>
        </w:rPr>
        <w:t>」</w:t>
      </w:r>
      <w:r w:rsidR="001D51BF" w:rsidRPr="004F5309">
        <w:rPr>
          <w:rFonts w:hAnsi="標楷體" w:hint="eastAsia"/>
          <w:szCs w:val="32"/>
        </w:rPr>
        <w:t>。</w:t>
      </w:r>
    </w:p>
    <w:p w:rsidR="002D25E1" w:rsidRPr="004F5309" w:rsidRDefault="002D25E1" w:rsidP="0040663E">
      <w:pPr>
        <w:pStyle w:val="2"/>
        <w:numPr>
          <w:ilvl w:val="4"/>
          <w:numId w:val="14"/>
        </w:numPr>
        <w:ind w:hanging="1126"/>
        <w:jc w:val="left"/>
        <w:rPr>
          <w:rFonts w:hAnsi="標楷體"/>
          <w:szCs w:val="32"/>
        </w:rPr>
      </w:pPr>
      <w:r w:rsidRPr="004F5309">
        <w:rPr>
          <w:rFonts w:hAnsi="標楷體" w:hint="eastAsia"/>
          <w:szCs w:val="32"/>
        </w:rPr>
        <w:lastRenderedPageBreak/>
        <w:t>以勞工權益為主者:</w:t>
      </w:r>
    </w:p>
    <w:p w:rsidR="002D25E1" w:rsidRPr="004F5309" w:rsidRDefault="007F739A" w:rsidP="0040663E">
      <w:pPr>
        <w:pStyle w:val="2"/>
        <w:numPr>
          <w:ilvl w:val="5"/>
          <w:numId w:val="14"/>
        </w:numPr>
        <w:ind w:left="2552" w:hanging="709"/>
        <w:jc w:val="left"/>
        <w:rPr>
          <w:rFonts w:hAnsi="標楷體"/>
          <w:szCs w:val="32"/>
        </w:rPr>
      </w:pPr>
      <w:r w:rsidRPr="004F5309">
        <w:rPr>
          <w:rFonts w:hAnsi="標楷體" w:hint="eastAsia"/>
          <w:szCs w:val="32"/>
        </w:rPr>
        <w:t>交通部稱:「</w:t>
      </w:r>
      <w:r w:rsidRPr="004F5309">
        <w:rPr>
          <w:rFonts w:hAnsi="標楷體" w:hint="eastAsia"/>
          <w:kern w:val="2"/>
          <w:szCs w:val="32"/>
        </w:rPr>
        <w:t>本部所屬國營事業</w:t>
      </w:r>
      <w:r w:rsidRPr="004F5309">
        <w:rPr>
          <w:rFonts w:hAnsi="標楷體" w:hint="eastAsia"/>
          <w:szCs w:val="32"/>
        </w:rPr>
        <w:t>之勞工董事係由所屬工會推派，接受工會之指揮監督</w:t>
      </w:r>
      <w:r w:rsidRPr="004F5309">
        <w:rPr>
          <w:rFonts w:hAnsi="標楷體" w:hint="eastAsia"/>
          <w:kern w:val="2"/>
          <w:szCs w:val="32"/>
        </w:rPr>
        <w:t>，於制度上係執行勞方意見</w:t>
      </w:r>
      <w:r w:rsidR="002D25E1" w:rsidRPr="004F5309">
        <w:rPr>
          <w:rFonts w:hAnsi="標楷體"/>
          <w:szCs w:val="32"/>
        </w:rPr>
        <w:t>…</w:t>
      </w:r>
      <w:proofErr w:type="gramStart"/>
      <w:r w:rsidR="002D25E1" w:rsidRPr="004F5309">
        <w:rPr>
          <w:rFonts w:hAnsi="標楷體"/>
          <w:szCs w:val="32"/>
        </w:rPr>
        <w:t>…</w:t>
      </w:r>
      <w:proofErr w:type="gramEnd"/>
      <w:r w:rsidR="002D25E1" w:rsidRPr="004F5309">
        <w:rPr>
          <w:rFonts w:hAnsi="標楷體" w:hint="eastAsia"/>
          <w:szCs w:val="32"/>
        </w:rPr>
        <w:t>」。</w:t>
      </w:r>
    </w:p>
    <w:p w:rsidR="001D51BF" w:rsidRPr="004F5309" w:rsidRDefault="007F739A" w:rsidP="0040663E">
      <w:pPr>
        <w:pStyle w:val="2"/>
        <w:numPr>
          <w:ilvl w:val="5"/>
          <w:numId w:val="14"/>
        </w:numPr>
        <w:ind w:left="2552" w:hanging="709"/>
        <w:jc w:val="left"/>
        <w:rPr>
          <w:rFonts w:hAnsi="標楷體"/>
          <w:szCs w:val="32"/>
        </w:rPr>
      </w:pPr>
      <w:r w:rsidRPr="004F5309">
        <w:rPr>
          <w:rFonts w:hAnsi="標楷體" w:hint="eastAsia"/>
          <w:szCs w:val="32"/>
        </w:rPr>
        <w:t>勞委會亦稱:「</w:t>
      </w:r>
      <w:r w:rsidRPr="004F5309">
        <w:rPr>
          <w:rFonts w:hAnsi="標楷體" w:cs="新細明體" w:hint="eastAsia"/>
          <w:szCs w:val="32"/>
        </w:rPr>
        <w:t>勞工董事制度之功能在於內部監督控制公司管理階層、制約內部董事等，避免其做出不利於公司、其他股東甚至影響勞工權益之行為</w:t>
      </w:r>
      <w:r w:rsidRPr="004F5309">
        <w:rPr>
          <w:rFonts w:hAnsi="標楷體" w:hint="eastAsia"/>
          <w:szCs w:val="32"/>
        </w:rPr>
        <w:t>」</w:t>
      </w:r>
      <w:r w:rsidR="001D51BF" w:rsidRPr="004F5309">
        <w:rPr>
          <w:rFonts w:hAnsi="標楷體" w:hint="eastAsia"/>
          <w:szCs w:val="32"/>
        </w:rPr>
        <w:t>。</w:t>
      </w:r>
    </w:p>
    <w:p w:rsidR="0040663E" w:rsidRPr="004F5309" w:rsidRDefault="0040663E" w:rsidP="0052356D">
      <w:pPr>
        <w:pStyle w:val="2"/>
        <w:numPr>
          <w:ilvl w:val="3"/>
          <w:numId w:val="14"/>
        </w:numPr>
        <w:ind w:left="1843" w:hanging="709"/>
        <w:jc w:val="left"/>
        <w:rPr>
          <w:rFonts w:hAnsi="標楷體"/>
          <w:szCs w:val="32"/>
        </w:rPr>
      </w:pPr>
      <w:r w:rsidRPr="004F5309">
        <w:rPr>
          <w:rFonts w:hint="eastAsia"/>
        </w:rPr>
        <w:t>有關勞工董事考核部份:</w:t>
      </w:r>
    </w:p>
    <w:p w:rsidR="0040663E" w:rsidRPr="004F5309" w:rsidRDefault="0040663E" w:rsidP="0040663E">
      <w:pPr>
        <w:pStyle w:val="2"/>
        <w:numPr>
          <w:ilvl w:val="4"/>
          <w:numId w:val="14"/>
        </w:numPr>
        <w:ind w:left="2127" w:hanging="709"/>
        <w:jc w:val="left"/>
        <w:rPr>
          <w:rFonts w:hAnsi="標楷體"/>
          <w:szCs w:val="32"/>
        </w:rPr>
      </w:pPr>
      <w:r w:rsidRPr="004F5309">
        <w:rPr>
          <w:rFonts w:hint="eastAsia"/>
        </w:rPr>
        <w:t>贊成辦理考核者:</w:t>
      </w:r>
    </w:p>
    <w:p w:rsidR="002D25E1" w:rsidRPr="004F5309" w:rsidRDefault="002D25E1" w:rsidP="0040663E">
      <w:pPr>
        <w:pStyle w:val="2"/>
        <w:numPr>
          <w:ilvl w:val="5"/>
          <w:numId w:val="14"/>
        </w:numPr>
        <w:ind w:left="2552"/>
        <w:jc w:val="left"/>
        <w:rPr>
          <w:rFonts w:hAnsi="標楷體"/>
          <w:szCs w:val="32"/>
        </w:rPr>
      </w:pPr>
      <w:r w:rsidRPr="004F5309">
        <w:rPr>
          <w:rFonts w:hint="eastAsia"/>
        </w:rPr>
        <w:t>財政部:</w:t>
      </w:r>
      <w:r w:rsidRPr="004F5309">
        <w:rPr>
          <w:rFonts w:cs="標楷體" w:hint="eastAsia"/>
          <w:szCs w:val="32"/>
          <w:lang w:val="zh-TW"/>
        </w:rPr>
        <w:t>依據</w:t>
      </w:r>
      <w:r w:rsidR="0040663E" w:rsidRPr="004F5309">
        <w:rPr>
          <w:rFonts w:cs="標楷體" w:hint="eastAsia"/>
          <w:szCs w:val="32"/>
          <w:lang w:val="zh-TW"/>
        </w:rPr>
        <w:t>該</w:t>
      </w:r>
      <w:r w:rsidRPr="004F5309">
        <w:rPr>
          <w:rFonts w:cs="標楷體" w:hint="eastAsia"/>
          <w:szCs w:val="32"/>
          <w:lang w:val="zh-TW"/>
        </w:rPr>
        <w:t>部管理要點第19點有關對董事(含勞工董事)考核之規定，</w:t>
      </w:r>
      <w:proofErr w:type="gramStart"/>
      <w:r w:rsidRPr="004F5309">
        <w:rPr>
          <w:rFonts w:cs="標楷體" w:hint="eastAsia"/>
          <w:szCs w:val="32"/>
          <w:lang w:val="zh-TW"/>
        </w:rPr>
        <w:t>每年均對出席</w:t>
      </w:r>
      <w:proofErr w:type="gramEnd"/>
      <w:r w:rsidRPr="004F5309">
        <w:rPr>
          <w:rFonts w:cs="標楷體" w:hint="eastAsia"/>
          <w:szCs w:val="32"/>
          <w:lang w:val="zh-TW"/>
        </w:rPr>
        <w:t>董事會議之次數、董事會及相關會議之重大事項之參與情形、對事業機構之參與度與貢獻度、其他具體事蹟等指標進行考核，並作為繼續</w:t>
      </w:r>
      <w:proofErr w:type="gramStart"/>
      <w:r w:rsidRPr="004F5309">
        <w:rPr>
          <w:rFonts w:cs="標楷體" w:hint="eastAsia"/>
          <w:szCs w:val="32"/>
          <w:lang w:val="zh-TW"/>
        </w:rPr>
        <w:t>遴</w:t>
      </w:r>
      <w:proofErr w:type="gramEnd"/>
      <w:r w:rsidRPr="004F5309">
        <w:rPr>
          <w:rFonts w:cs="標楷體" w:hint="eastAsia"/>
          <w:szCs w:val="32"/>
          <w:lang w:val="zh-TW"/>
        </w:rPr>
        <w:t>派之重要參考，如有待加強及改進事項，依</w:t>
      </w:r>
      <w:r w:rsidR="0040663E" w:rsidRPr="004F5309">
        <w:rPr>
          <w:rFonts w:cs="標楷體" w:hint="eastAsia"/>
          <w:szCs w:val="32"/>
          <w:lang w:val="zh-TW"/>
        </w:rPr>
        <w:t>該</w:t>
      </w:r>
      <w:r w:rsidRPr="004F5309">
        <w:rPr>
          <w:rFonts w:cs="標楷體" w:hint="eastAsia"/>
          <w:szCs w:val="32"/>
          <w:lang w:val="zh-TW"/>
        </w:rPr>
        <w:t>部管理要點規定可要求提出說明或報告，若確不適任且符合改派條件者，</w:t>
      </w:r>
      <w:proofErr w:type="gramStart"/>
      <w:r w:rsidR="0040663E" w:rsidRPr="004F5309">
        <w:rPr>
          <w:rFonts w:cs="標楷體" w:hint="eastAsia"/>
          <w:szCs w:val="32"/>
          <w:lang w:val="zh-TW"/>
        </w:rPr>
        <w:t>該</w:t>
      </w:r>
      <w:r w:rsidRPr="004F5309">
        <w:rPr>
          <w:rFonts w:cs="標楷體" w:hint="eastAsia"/>
          <w:szCs w:val="32"/>
          <w:lang w:val="zh-TW"/>
        </w:rPr>
        <w:t>部仍得</w:t>
      </w:r>
      <w:proofErr w:type="gramEnd"/>
      <w:r w:rsidRPr="004F5309">
        <w:rPr>
          <w:rFonts w:cs="標楷體" w:hint="eastAsia"/>
          <w:szCs w:val="32"/>
          <w:lang w:val="zh-TW"/>
        </w:rPr>
        <w:t>要求事業洽請工會重新提送</w:t>
      </w:r>
      <w:r w:rsidR="0040663E" w:rsidRPr="004F5309">
        <w:rPr>
          <w:rFonts w:cs="標楷體" w:hint="eastAsia"/>
          <w:szCs w:val="32"/>
          <w:lang w:val="zh-TW"/>
        </w:rPr>
        <w:t>該</w:t>
      </w:r>
      <w:proofErr w:type="gramStart"/>
      <w:r w:rsidRPr="004F5309">
        <w:rPr>
          <w:rFonts w:cs="標楷體" w:hint="eastAsia"/>
          <w:szCs w:val="32"/>
          <w:lang w:val="zh-TW"/>
        </w:rPr>
        <w:t>部派免</w:t>
      </w:r>
      <w:proofErr w:type="gramEnd"/>
      <w:r w:rsidRPr="004F5309">
        <w:rPr>
          <w:rFonts w:cs="標楷體" w:hint="eastAsia"/>
          <w:szCs w:val="32"/>
          <w:lang w:val="zh-TW"/>
        </w:rPr>
        <w:t>。</w:t>
      </w:r>
    </w:p>
    <w:p w:rsidR="0040663E" w:rsidRPr="004F5309" w:rsidRDefault="0040663E" w:rsidP="0040663E">
      <w:pPr>
        <w:pStyle w:val="2"/>
        <w:numPr>
          <w:ilvl w:val="5"/>
          <w:numId w:val="14"/>
        </w:numPr>
        <w:ind w:left="2552"/>
        <w:jc w:val="left"/>
        <w:rPr>
          <w:rFonts w:hAnsi="標楷體"/>
          <w:szCs w:val="32"/>
        </w:rPr>
      </w:pPr>
      <w:r w:rsidRPr="004F5309">
        <w:rPr>
          <w:rFonts w:hAnsi="標楷體" w:hint="eastAsia"/>
          <w:szCs w:val="32"/>
        </w:rPr>
        <w:t>經濟部:依據「經濟部及所屬機關事業機構</w:t>
      </w:r>
      <w:proofErr w:type="gramStart"/>
      <w:r w:rsidRPr="004F5309">
        <w:rPr>
          <w:rFonts w:hAnsi="標楷體" w:hint="eastAsia"/>
          <w:szCs w:val="32"/>
        </w:rPr>
        <w:t>遴派公</w:t>
      </w:r>
      <w:proofErr w:type="gramEnd"/>
      <w:r w:rsidRPr="004F5309">
        <w:rPr>
          <w:rFonts w:hAnsi="標楷體" w:hint="eastAsia"/>
          <w:szCs w:val="32"/>
        </w:rPr>
        <w:t>民營事業與財團法人董監事及其他重要職務管理要點」第14點</w:t>
      </w:r>
      <w:r w:rsidRPr="004F5309">
        <w:rPr>
          <w:rFonts w:hAnsi="標楷體" w:hint="eastAsia"/>
          <w:noProof/>
          <w:szCs w:val="32"/>
        </w:rPr>
        <w:t>規定，於每年度結束後，先由董監事填具「</w:t>
      </w:r>
      <w:r w:rsidRPr="004F5309">
        <w:rPr>
          <w:rFonts w:hAnsi="標楷體" w:hint="eastAsia"/>
          <w:szCs w:val="32"/>
        </w:rPr>
        <w:t>經濟部派任所屬事業公股董事、監察人</w:t>
      </w:r>
      <w:proofErr w:type="gramStart"/>
      <w:r w:rsidRPr="004F5309">
        <w:rPr>
          <w:rFonts w:hAnsi="標楷體"/>
          <w:szCs w:val="32"/>
        </w:rPr>
        <w:t>101</w:t>
      </w:r>
      <w:proofErr w:type="gramEnd"/>
      <w:r w:rsidRPr="004F5309">
        <w:rPr>
          <w:rFonts w:hAnsi="標楷體" w:hint="eastAsia"/>
          <w:szCs w:val="32"/>
        </w:rPr>
        <w:t>年度考核表」</w:t>
      </w:r>
      <w:r w:rsidRPr="004F5309">
        <w:rPr>
          <w:rFonts w:hAnsi="標楷體" w:hint="eastAsia"/>
          <w:noProof/>
          <w:szCs w:val="32"/>
        </w:rPr>
        <w:t>，交公司董事會議事事務單位彙整，再送該部，作為是否續聘之參考。上揭「管理要點」第14點第3項規定</w:t>
      </w:r>
      <w:proofErr w:type="gramStart"/>
      <w:r w:rsidRPr="004F5309">
        <w:rPr>
          <w:rFonts w:hAnsi="標楷體" w:hint="eastAsia"/>
          <w:szCs w:val="32"/>
        </w:rPr>
        <w:t>派兼董監事</w:t>
      </w:r>
      <w:proofErr w:type="gramEnd"/>
      <w:r w:rsidRPr="004F5309">
        <w:rPr>
          <w:rFonts w:hAnsi="標楷體" w:hint="eastAsia"/>
          <w:szCs w:val="32"/>
        </w:rPr>
        <w:t>人員如有下列情事之</w:t>
      </w:r>
      <w:proofErr w:type="gramStart"/>
      <w:r w:rsidRPr="004F5309">
        <w:rPr>
          <w:rFonts w:hAnsi="標楷體" w:hint="eastAsia"/>
          <w:szCs w:val="32"/>
        </w:rPr>
        <w:t>一</w:t>
      </w:r>
      <w:proofErr w:type="gramEnd"/>
      <w:r w:rsidRPr="004F5309">
        <w:rPr>
          <w:rFonts w:hAnsi="標楷體" w:hint="eastAsia"/>
          <w:szCs w:val="32"/>
        </w:rPr>
        <w:t>者，應予解除職務：</w:t>
      </w:r>
      <w:r w:rsidRPr="004F5309">
        <w:rPr>
          <w:rFonts w:hAnsi="標楷體"/>
          <w:szCs w:val="32"/>
        </w:rPr>
        <w:t>(1)</w:t>
      </w:r>
      <w:r w:rsidRPr="004F5309">
        <w:rPr>
          <w:rFonts w:hAnsi="標楷體" w:hint="eastAsia"/>
          <w:szCs w:val="32"/>
        </w:rPr>
        <w:t>職務變更不宜兼任者；</w:t>
      </w:r>
      <w:r w:rsidRPr="004F5309">
        <w:rPr>
          <w:rFonts w:hAnsi="標楷體"/>
          <w:szCs w:val="32"/>
        </w:rPr>
        <w:t>(2)</w:t>
      </w:r>
      <w:r w:rsidRPr="004F5309">
        <w:rPr>
          <w:rFonts w:hAnsi="標楷體" w:hint="eastAsia"/>
          <w:szCs w:val="32"/>
        </w:rPr>
        <w:t>對事業或法</w:t>
      </w:r>
      <w:r w:rsidRPr="004F5309">
        <w:rPr>
          <w:rFonts w:hAnsi="標楷體" w:hint="eastAsia"/>
          <w:szCs w:val="32"/>
        </w:rPr>
        <w:lastRenderedPageBreak/>
        <w:t>人無貢獻者；</w:t>
      </w:r>
      <w:r w:rsidRPr="004F5309">
        <w:rPr>
          <w:rFonts w:hAnsi="標楷體"/>
          <w:szCs w:val="32"/>
        </w:rPr>
        <w:t>(3)</w:t>
      </w:r>
      <w:r w:rsidRPr="004F5309">
        <w:rPr>
          <w:rFonts w:hAnsi="標楷體" w:hint="eastAsia"/>
          <w:szCs w:val="32"/>
        </w:rPr>
        <w:t>其言行危害事業或法人利益者；</w:t>
      </w:r>
      <w:r w:rsidRPr="004F5309">
        <w:rPr>
          <w:rFonts w:hAnsi="標楷體"/>
          <w:szCs w:val="32"/>
        </w:rPr>
        <w:t>(4)</w:t>
      </w:r>
      <w:r w:rsidRPr="004F5309">
        <w:rPr>
          <w:rFonts w:hAnsi="標楷體" w:hint="eastAsia"/>
          <w:szCs w:val="32"/>
        </w:rPr>
        <w:t>因故不能執行職務者，並規定由工會推派之代表，如有前款所定情事者，由業務主管單位通知工會另行推派。</w:t>
      </w:r>
    </w:p>
    <w:p w:rsidR="0040663E" w:rsidRPr="004F5309" w:rsidRDefault="0040663E" w:rsidP="0040663E">
      <w:pPr>
        <w:pStyle w:val="2"/>
        <w:numPr>
          <w:ilvl w:val="4"/>
          <w:numId w:val="14"/>
        </w:numPr>
        <w:ind w:left="1843" w:hanging="425"/>
        <w:jc w:val="left"/>
        <w:rPr>
          <w:rFonts w:hAnsi="標楷體"/>
          <w:szCs w:val="32"/>
        </w:rPr>
      </w:pPr>
      <w:r w:rsidRPr="004F5309">
        <w:rPr>
          <w:rFonts w:cs="標楷體" w:hint="eastAsia"/>
          <w:szCs w:val="32"/>
          <w:lang w:val="zh-TW"/>
        </w:rPr>
        <w:t>反對考核者:</w:t>
      </w:r>
    </w:p>
    <w:p w:rsidR="002D25E1" w:rsidRPr="004F5309" w:rsidRDefault="002D25E1" w:rsidP="0040663E">
      <w:pPr>
        <w:pStyle w:val="2"/>
        <w:numPr>
          <w:ilvl w:val="5"/>
          <w:numId w:val="14"/>
        </w:numPr>
        <w:ind w:left="2552" w:hanging="709"/>
        <w:jc w:val="left"/>
        <w:rPr>
          <w:rFonts w:hAnsi="標楷體"/>
          <w:szCs w:val="32"/>
        </w:rPr>
      </w:pPr>
      <w:r w:rsidRPr="004F5309">
        <w:rPr>
          <w:rFonts w:cs="標楷體" w:hint="eastAsia"/>
          <w:szCs w:val="32"/>
          <w:lang w:val="zh-TW"/>
        </w:rPr>
        <w:t>交通部:</w:t>
      </w:r>
      <w:r w:rsidR="0040663E" w:rsidRPr="004F5309">
        <w:rPr>
          <w:rFonts w:cs="標楷體" w:hint="eastAsia"/>
          <w:szCs w:val="32"/>
          <w:lang w:val="zh-TW"/>
        </w:rPr>
        <w:t>依</w:t>
      </w:r>
      <w:r w:rsidR="0040663E" w:rsidRPr="004F5309">
        <w:rPr>
          <w:rFonts w:hAnsi="標楷體" w:cs="標楷體" w:hint="eastAsia"/>
          <w:szCs w:val="32"/>
          <w:lang w:val="zh-TW"/>
        </w:rPr>
        <w:t>據「</w:t>
      </w:r>
      <w:r w:rsidRPr="004F5309">
        <w:rPr>
          <w:rFonts w:hAnsi="標楷體" w:hint="eastAsia"/>
          <w:szCs w:val="32"/>
        </w:rPr>
        <w:t>交通部派任公民營事業及財團法人機關代表遴選、管理及考核要點</w:t>
      </w:r>
      <w:r w:rsidR="0040663E" w:rsidRPr="004F5309">
        <w:rPr>
          <w:rFonts w:hAnsi="標楷體" w:hint="eastAsia"/>
          <w:szCs w:val="32"/>
        </w:rPr>
        <w:t>」第10點，</w:t>
      </w:r>
      <w:r w:rsidRPr="004F5309">
        <w:rPr>
          <w:rFonts w:hint="eastAsia"/>
          <w:szCs w:val="32"/>
        </w:rPr>
        <w:t>機關代表之考核，除工會推派之董事者外，其餘應於每年年終時辦理，考核結果並作為繼續派任之重要參考。</w:t>
      </w:r>
      <w:r w:rsidRPr="004F5309">
        <w:rPr>
          <w:rFonts w:hAnsi="標楷體" w:hint="eastAsia"/>
          <w:kern w:val="2"/>
          <w:szCs w:val="32"/>
        </w:rPr>
        <w:t>依上開規定</w:t>
      </w:r>
      <w:r w:rsidR="0040663E" w:rsidRPr="004F5309">
        <w:rPr>
          <w:rFonts w:hAnsi="標楷體" w:hint="eastAsia"/>
          <w:kern w:val="2"/>
          <w:szCs w:val="32"/>
        </w:rPr>
        <w:t>該部認為</w:t>
      </w:r>
      <w:r w:rsidRPr="004F5309">
        <w:rPr>
          <w:rFonts w:hAnsi="標楷體" w:hint="eastAsia"/>
          <w:szCs w:val="32"/>
        </w:rPr>
        <w:t>有關勞工董事遴選、考核等，允宜尊重工會自主權，惟若其有違法瀆職或其他不適任情形，再依相關法令規定辦理。</w:t>
      </w:r>
    </w:p>
    <w:p w:rsidR="002D25E1" w:rsidRPr="004F5309" w:rsidRDefault="002D25E1" w:rsidP="0040663E">
      <w:pPr>
        <w:pStyle w:val="2"/>
        <w:numPr>
          <w:ilvl w:val="5"/>
          <w:numId w:val="14"/>
        </w:numPr>
        <w:ind w:left="2552" w:hanging="709"/>
        <w:jc w:val="left"/>
        <w:rPr>
          <w:rFonts w:hAnsi="標楷體"/>
          <w:szCs w:val="32"/>
        </w:rPr>
      </w:pPr>
      <w:r w:rsidRPr="004F5309">
        <w:rPr>
          <w:rFonts w:hAnsi="標楷體" w:hint="eastAsia"/>
          <w:szCs w:val="32"/>
        </w:rPr>
        <w:t>勞動部:</w:t>
      </w:r>
      <w:r w:rsidR="0040663E" w:rsidRPr="004F5309">
        <w:rPr>
          <w:rFonts w:hAnsi="標楷體" w:hint="eastAsia"/>
          <w:szCs w:val="32"/>
        </w:rPr>
        <w:t>該部認為</w:t>
      </w:r>
      <w:r w:rsidRPr="004F5309">
        <w:rPr>
          <w:rFonts w:hAnsi="標楷體" w:hint="eastAsia"/>
          <w:szCs w:val="32"/>
        </w:rPr>
        <w:t>依勞工董事制度立法目的在推動產業民主之概念，及監督國營事業，防止舞弊之功能，勞工董事受主管機關考核監督實有違當初立法意旨，即無法發揮監督之功能。</w:t>
      </w:r>
    </w:p>
    <w:p w:rsidR="007F739A" w:rsidRPr="004F5309" w:rsidRDefault="001D51BF" w:rsidP="001D51BF">
      <w:pPr>
        <w:pStyle w:val="2"/>
        <w:numPr>
          <w:ilvl w:val="0"/>
          <w:numId w:val="0"/>
        </w:numPr>
        <w:ind w:left="1418" w:firstLineChars="208" w:firstLine="708"/>
        <w:jc w:val="left"/>
        <w:rPr>
          <w:rFonts w:hAnsi="標楷體"/>
          <w:szCs w:val="32"/>
        </w:rPr>
      </w:pPr>
      <w:r w:rsidRPr="004F5309">
        <w:rPr>
          <w:rFonts w:hAnsi="標楷體" w:hint="eastAsia"/>
          <w:szCs w:val="32"/>
        </w:rPr>
        <w:t>由</w:t>
      </w:r>
      <w:proofErr w:type="gramStart"/>
      <w:r w:rsidRPr="004F5309">
        <w:rPr>
          <w:rFonts w:hAnsi="標楷體" w:hint="eastAsia"/>
          <w:szCs w:val="32"/>
        </w:rPr>
        <w:t>上顯</w:t>
      </w:r>
      <w:r w:rsidR="007F739A" w:rsidRPr="004F5309">
        <w:rPr>
          <w:rFonts w:hAnsi="標楷體" w:hint="eastAsia"/>
          <w:szCs w:val="32"/>
        </w:rPr>
        <w:t>見</w:t>
      </w:r>
      <w:proofErr w:type="gramEnd"/>
      <w:r w:rsidR="007F739A" w:rsidRPr="004F5309">
        <w:rPr>
          <w:rFonts w:hAnsi="標楷體" w:hint="eastAsia"/>
          <w:szCs w:val="32"/>
        </w:rPr>
        <w:t>，勞工董事究係監督公司內部管理階層，</w:t>
      </w:r>
      <w:r w:rsidR="007F739A" w:rsidRPr="004F5309">
        <w:rPr>
          <w:rFonts w:hAnsi="標楷體" w:cs="新細明體" w:hint="eastAsia"/>
          <w:szCs w:val="32"/>
        </w:rPr>
        <w:t>制約內部董事</w:t>
      </w:r>
      <w:r w:rsidR="007F739A" w:rsidRPr="004F5309">
        <w:rPr>
          <w:rFonts w:hAnsi="標楷體" w:hint="eastAsia"/>
          <w:szCs w:val="32"/>
        </w:rPr>
        <w:t>、接受工會指揮監督，執行工會政策、維護公股及事業之權益，亦或以負責人角色擔負事業經營責任，相關部會對其認定或有差異，</w:t>
      </w:r>
      <w:r w:rsidR="0040663E" w:rsidRPr="004F5309">
        <w:rPr>
          <w:rFonts w:hAnsi="標楷體" w:hint="eastAsia"/>
          <w:szCs w:val="32"/>
        </w:rPr>
        <w:t>且對勞工董事是否應辦理考核</w:t>
      </w:r>
      <w:r w:rsidR="004B34E5" w:rsidRPr="004F5309">
        <w:rPr>
          <w:rFonts w:hAnsi="標楷體" w:hint="eastAsia"/>
          <w:szCs w:val="32"/>
        </w:rPr>
        <w:t>及資格條件是否應比照公股董事</w:t>
      </w:r>
      <w:r w:rsidR="0040663E" w:rsidRPr="004F5309">
        <w:rPr>
          <w:rFonts w:hAnsi="標楷體" w:hint="eastAsia"/>
          <w:szCs w:val="32"/>
        </w:rPr>
        <w:t>，看法亦有差異</w:t>
      </w:r>
      <w:r w:rsidR="004B34E5" w:rsidRPr="004F5309">
        <w:rPr>
          <w:rFonts w:hAnsi="標楷體" w:hint="eastAsia"/>
          <w:szCs w:val="32"/>
        </w:rPr>
        <w:t>，</w:t>
      </w:r>
      <w:r w:rsidR="007F739A" w:rsidRPr="004F5309">
        <w:rPr>
          <w:rFonts w:hAnsi="標楷體" w:hint="eastAsia"/>
          <w:szCs w:val="32"/>
        </w:rPr>
        <w:t>將影響主管部會對勞工董事之管理。是</w:t>
      </w:r>
      <w:proofErr w:type="gramStart"/>
      <w:r w:rsidR="007F739A" w:rsidRPr="004F5309">
        <w:rPr>
          <w:rFonts w:hAnsi="標楷體" w:hint="eastAsia"/>
          <w:szCs w:val="32"/>
        </w:rPr>
        <w:t>以</w:t>
      </w:r>
      <w:proofErr w:type="gramEnd"/>
      <w:r w:rsidR="007F739A" w:rsidRPr="004F5309">
        <w:rPr>
          <w:rFonts w:hAnsi="標楷體" w:hint="eastAsia"/>
          <w:szCs w:val="32"/>
        </w:rPr>
        <w:t>，經濟部允應會同相關部會確認勞工董事制度設立之立法意旨，並檢討主管部會與勞工董事間之權利義務，以避免各部會對勞工董事有差異性之管理。</w:t>
      </w:r>
    </w:p>
    <w:p w:rsidR="00CF1752" w:rsidRPr="004F5309" w:rsidRDefault="00CF1752" w:rsidP="00B0194D">
      <w:pPr>
        <w:pStyle w:val="2"/>
        <w:numPr>
          <w:ilvl w:val="2"/>
          <w:numId w:val="14"/>
        </w:numPr>
        <w:ind w:left="1418" w:hanging="709"/>
        <w:jc w:val="left"/>
        <w:rPr>
          <w:rFonts w:hAnsi="標楷體"/>
          <w:szCs w:val="32"/>
        </w:rPr>
      </w:pPr>
      <w:r w:rsidRPr="004F5309">
        <w:rPr>
          <w:rFonts w:hAnsi="標楷體" w:hint="eastAsia"/>
          <w:szCs w:val="32"/>
        </w:rPr>
        <w:t>勞工董事係公司負責人，依據公司法第192條第3</w:t>
      </w:r>
      <w:r w:rsidRPr="004F5309">
        <w:rPr>
          <w:rFonts w:hAnsi="標楷體" w:hint="eastAsia"/>
          <w:szCs w:val="32"/>
        </w:rPr>
        <w:lastRenderedPageBreak/>
        <w:t>項規定與事業間具有委任關係</w:t>
      </w:r>
      <w:r w:rsidR="00175D29" w:rsidRPr="004F5309">
        <w:rPr>
          <w:rFonts w:hAnsi="標楷體"/>
          <w:szCs w:val="32"/>
        </w:rPr>
        <w:t>…</w:t>
      </w:r>
      <w:proofErr w:type="gramStart"/>
      <w:r w:rsidR="00175D29" w:rsidRPr="004F5309">
        <w:rPr>
          <w:rFonts w:hAnsi="標楷體"/>
          <w:szCs w:val="32"/>
        </w:rPr>
        <w:t>…</w:t>
      </w:r>
      <w:proofErr w:type="gramEnd"/>
      <w:r w:rsidRPr="004F5309">
        <w:rPr>
          <w:rFonts w:hAnsi="標楷體" w:hint="eastAsia"/>
          <w:szCs w:val="32"/>
        </w:rPr>
        <w:t>」，經濟部90年4月18日國營字第09003517490號函說明三(二)「本部所屬事業工會推派之董事以兼任為原則</w:t>
      </w:r>
      <w:r w:rsidRPr="004F5309">
        <w:rPr>
          <w:rFonts w:hAnsi="標楷體"/>
          <w:szCs w:val="32"/>
        </w:rPr>
        <w:t>…</w:t>
      </w:r>
      <w:proofErr w:type="gramStart"/>
      <w:r w:rsidRPr="004F5309">
        <w:rPr>
          <w:rFonts w:hAnsi="標楷體"/>
          <w:szCs w:val="32"/>
        </w:rPr>
        <w:t>…</w:t>
      </w:r>
      <w:proofErr w:type="gramEnd"/>
      <w:r w:rsidRPr="004F5309">
        <w:rPr>
          <w:rFonts w:hAnsi="標楷體" w:hint="eastAsia"/>
          <w:szCs w:val="32"/>
        </w:rPr>
        <w:t>」，因此，勞工</w:t>
      </w:r>
      <w:r w:rsidR="00175D29" w:rsidRPr="004F5309">
        <w:rPr>
          <w:rFonts w:hAnsi="標楷體" w:hint="eastAsia"/>
          <w:szCs w:val="32"/>
        </w:rPr>
        <w:t>與事業具有委任關係，然勞工</w:t>
      </w:r>
      <w:r w:rsidRPr="004F5309">
        <w:rPr>
          <w:rFonts w:hAnsi="標楷體" w:hint="eastAsia"/>
          <w:szCs w:val="32"/>
        </w:rPr>
        <w:t>董事仍具有勞工身分，與事業</w:t>
      </w:r>
      <w:proofErr w:type="gramStart"/>
      <w:r w:rsidRPr="004F5309">
        <w:rPr>
          <w:rFonts w:hAnsi="標楷體" w:hint="eastAsia"/>
          <w:szCs w:val="32"/>
        </w:rPr>
        <w:t>間</w:t>
      </w:r>
      <w:r w:rsidR="00175D29" w:rsidRPr="004F5309">
        <w:rPr>
          <w:rFonts w:hAnsi="標楷體" w:hint="eastAsia"/>
          <w:szCs w:val="32"/>
        </w:rPr>
        <w:t>亦</w:t>
      </w:r>
      <w:r w:rsidRPr="004F5309">
        <w:rPr>
          <w:rFonts w:hAnsi="標楷體" w:hint="eastAsia"/>
          <w:szCs w:val="32"/>
        </w:rPr>
        <w:t>具有僱傭</w:t>
      </w:r>
      <w:proofErr w:type="gramEnd"/>
      <w:r w:rsidRPr="004F5309">
        <w:rPr>
          <w:rFonts w:hAnsi="標楷體" w:hint="eastAsia"/>
          <w:szCs w:val="32"/>
        </w:rPr>
        <w:t>關係，</w:t>
      </w:r>
      <w:proofErr w:type="gramStart"/>
      <w:r w:rsidR="00175D29" w:rsidRPr="004F5309">
        <w:rPr>
          <w:rFonts w:hAnsi="標楷體" w:hint="eastAsia"/>
          <w:szCs w:val="32"/>
        </w:rPr>
        <w:t>另</w:t>
      </w:r>
      <w:proofErr w:type="gramEnd"/>
      <w:r w:rsidR="00175D29" w:rsidRPr="004F5309">
        <w:rPr>
          <w:rFonts w:hAnsi="標楷體" w:hint="eastAsia"/>
          <w:szCs w:val="32"/>
        </w:rPr>
        <w:t>，勞工董事係屬公股董事，代表公股，且又為工會所推派，係為工會代表，</w:t>
      </w:r>
      <w:r w:rsidRPr="004F5309">
        <w:rPr>
          <w:rFonts w:hAnsi="標楷體" w:hint="eastAsia"/>
          <w:szCs w:val="32"/>
        </w:rPr>
        <w:t>是</w:t>
      </w:r>
      <w:proofErr w:type="gramStart"/>
      <w:r w:rsidRPr="004F5309">
        <w:rPr>
          <w:rFonts w:hAnsi="標楷體" w:hint="eastAsia"/>
          <w:szCs w:val="32"/>
        </w:rPr>
        <w:t>以</w:t>
      </w:r>
      <w:proofErr w:type="gramEnd"/>
      <w:r w:rsidRPr="004F5309">
        <w:rPr>
          <w:rFonts w:hAnsi="標楷體" w:hint="eastAsia"/>
          <w:szCs w:val="32"/>
        </w:rPr>
        <w:t>，勞工董</w:t>
      </w:r>
      <w:r w:rsidR="00175D29" w:rsidRPr="004F5309">
        <w:rPr>
          <w:rFonts w:hAnsi="標楷體" w:hint="eastAsia"/>
          <w:szCs w:val="32"/>
        </w:rPr>
        <w:t>事為事業負責人、勞工、公股代表、工會代表4種身分，</w:t>
      </w:r>
      <w:r w:rsidR="00EF33EB" w:rsidRPr="004F5309">
        <w:rPr>
          <w:rFonts w:hAnsi="標楷體" w:hint="eastAsia"/>
          <w:szCs w:val="32"/>
        </w:rPr>
        <w:t>且與事業有委任及</w:t>
      </w:r>
      <w:proofErr w:type="gramStart"/>
      <w:r w:rsidR="00EF33EB" w:rsidRPr="004F5309">
        <w:rPr>
          <w:rFonts w:hAnsi="標楷體" w:hint="eastAsia"/>
          <w:szCs w:val="32"/>
        </w:rPr>
        <w:t>僱傭</w:t>
      </w:r>
      <w:proofErr w:type="gramEnd"/>
      <w:r w:rsidR="00EF33EB" w:rsidRPr="004F5309">
        <w:rPr>
          <w:rFonts w:hAnsi="標楷體" w:hint="eastAsia"/>
          <w:szCs w:val="32"/>
        </w:rPr>
        <w:t>不同之關係，</w:t>
      </w:r>
      <w:r w:rsidR="00175D29" w:rsidRPr="004F5309">
        <w:rPr>
          <w:rFonts w:hAnsi="標楷體" w:hint="eastAsia"/>
          <w:szCs w:val="32"/>
        </w:rPr>
        <w:t>然4種身分，將因不同事項，產生身分之衝突，如勞工權益與股東權益發生衝突時，</w:t>
      </w:r>
      <w:r w:rsidR="00947FD1" w:rsidRPr="004F5309">
        <w:rPr>
          <w:rFonts w:hAnsi="標楷體" w:hint="eastAsia"/>
          <w:szCs w:val="32"/>
        </w:rPr>
        <w:t>經營者</w:t>
      </w:r>
      <w:r w:rsidR="00175D29" w:rsidRPr="004F5309">
        <w:rPr>
          <w:rFonts w:hAnsi="標楷體" w:hint="eastAsia"/>
          <w:szCs w:val="32"/>
        </w:rPr>
        <w:t>與勞工立場不同時，都可能產生</w:t>
      </w:r>
      <w:r w:rsidR="00947FD1" w:rsidRPr="004F5309">
        <w:rPr>
          <w:rFonts w:hAnsi="標楷體" w:hint="eastAsia"/>
          <w:szCs w:val="32"/>
        </w:rPr>
        <w:t>身</w:t>
      </w:r>
      <w:r w:rsidR="00EF33EB" w:rsidRPr="004F5309">
        <w:rPr>
          <w:rFonts w:hAnsi="標楷體" w:hint="eastAsia"/>
          <w:szCs w:val="32"/>
        </w:rPr>
        <w:t>分</w:t>
      </w:r>
      <w:r w:rsidR="00947FD1" w:rsidRPr="004F5309">
        <w:rPr>
          <w:rFonts w:hAnsi="標楷體" w:hint="eastAsia"/>
          <w:szCs w:val="32"/>
        </w:rPr>
        <w:t>之衝突</w:t>
      </w:r>
      <w:r w:rsidR="00EF33EB" w:rsidRPr="004F5309">
        <w:rPr>
          <w:rFonts w:hAnsi="標楷體" w:hint="eastAsia"/>
          <w:szCs w:val="32"/>
        </w:rPr>
        <w:t>，其相關權利義務應如何處理，並無明確之規範</w:t>
      </w:r>
      <w:r w:rsidR="00DC5461" w:rsidRPr="004F5309">
        <w:rPr>
          <w:rFonts w:hAnsi="標楷體" w:hint="eastAsia"/>
          <w:szCs w:val="32"/>
        </w:rPr>
        <w:t>；另</w:t>
      </w:r>
      <w:r w:rsidR="00633AC2" w:rsidRPr="004F5309">
        <w:rPr>
          <w:rFonts w:hAnsi="標楷體" w:hint="eastAsia"/>
          <w:szCs w:val="32"/>
        </w:rPr>
        <w:t>勞工董事為公股代表，若勞工董事</w:t>
      </w:r>
      <w:r w:rsidR="004677B9" w:rsidRPr="004F5309">
        <w:rPr>
          <w:rFonts w:hAnsi="標楷體" w:hint="eastAsia"/>
          <w:szCs w:val="32"/>
        </w:rPr>
        <w:t>之</w:t>
      </w:r>
      <w:r w:rsidR="00633AC2" w:rsidRPr="004F5309">
        <w:rPr>
          <w:rFonts w:hAnsi="標楷體" w:hint="eastAsia"/>
          <w:szCs w:val="32"/>
        </w:rPr>
        <w:t>提</w:t>
      </w:r>
      <w:r w:rsidR="004677B9" w:rsidRPr="004F5309">
        <w:rPr>
          <w:rFonts w:hAnsi="標楷體" w:hint="eastAsia"/>
          <w:szCs w:val="32"/>
        </w:rPr>
        <w:t>案</w:t>
      </w:r>
      <w:r w:rsidR="00633AC2" w:rsidRPr="004F5309">
        <w:rPr>
          <w:rFonts w:hAnsi="標楷體" w:hint="eastAsia"/>
          <w:szCs w:val="32"/>
        </w:rPr>
        <w:t>與</w:t>
      </w:r>
      <w:r w:rsidR="00840FA3" w:rsidRPr="004F5309">
        <w:rPr>
          <w:rFonts w:hAnsi="標楷體" w:hint="eastAsia"/>
          <w:szCs w:val="32"/>
        </w:rPr>
        <w:t>聘請其為勞工董事之主管機關</w:t>
      </w:r>
      <w:r w:rsidR="00633AC2" w:rsidRPr="004F5309">
        <w:rPr>
          <w:rFonts w:hAnsi="標楷體" w:hint="eastAsia"/>
          <w:szCs w:val="32"/>
        </w:rPr>
        <w:t>所提政策衝突時，勞工董事如何處理?</w:t>
      </w:r>
      <w:r w:rsidR="00840FA3" w:rsidRPr="004F5309">
        <w:rPr>
          <w:rFonts w:hAnsi="標楷體" w:hint="eastAsia"/>
          <w:szCs w:val="32"/>
        </w:rPr>
        <w:t>主管機關</w:t>
      </w:r>
      <w:r w:rsidR="00633AC2" w:rsidRPr="004F5309">
        <w:rPr>
          <w:rFonts w:hAnsi="標楷體" w:hint="eastAsia"/>
          <w:szCs w:val="32"/>
        </w:rPr>
        <w:t>如何處理</w:t>
      </w:r>
      <w:r w:rsidR="004677B9" w:rsidRPr="004F5309">
        <w:rPr>
          <w:rFonts w:hAnsi="標楷體" w:hint="eastAsia"/>
          <w:szCs w:val="32"/>
        </w:rPr>
        <w:t>?</w:t>
      </w:r>
      <w:r w:rsidR="00DC5461" w:rsidRPr="004F5309">
        <w:rPr>
          <w:rFonts w:hAnsi="標楷體" w:hint="eastAsia"/>
          <w:szCs w:val="32"/>
        </w:rPr>
        <w:t>甚或聘請勞工擔任董事之主管機關</w:t>
      </w:r>
      <w:r w:rsidR="004677B9" w:rsidRPr="004F5309">
        <w:rPr>
          <w:rFonts w:hAnsi="標楷體" w:hint="eastAsia"/>
          <w:szCs w:val="32"/>
        </w:rPr>
        <w:t>若認為該董事未盡職責，工會若</w:t>
      </w:r>
      <w:proofErr w:type="gramStart"/>
      <w:r w:rsidR="004677B9" w:rsidRPr="004F5309">
        <w:rPr>
          <w:rFonts w:hAnsi="標楷體" w:hint="eastAsia"/>
          <w:szCs w:val="32"/>
        </w:rPr>
        <w:t>不</w:t>
      </w:r>
      <w:proofErr w:type="gramEnd"/>
      <w:r w:rsidR="004677B9" w:rsidRPr="004F5309">
        <w:rPr>
          <w:rFonts w:hAnsi="標楷體" w:hint="eastAsia"/>
          <w:szCs w:val="32"/>
        </w:rPr>
        <w:t>認同時，主管機關之處理方式</w:t>
      </w:r>
      <w:r w:rsidR="002B3EBE" w:rsidRPr="004F5309">
        <w:rPr>
          <w:rFonts w:hAnsi="標楷體" w:hint="eastAsia"/>
          <w:szCs w:val="32"/>
        </w:rPr>
        <w:t>?</w:t>
      </w:r>
      <w:r w:rsidR="00633AC2" w:rsidRPr="004F5309">
        <w:rPr>
          <w:rFonts w:hAnsi="標楷體" w:hint="eastAsia"/>
          <w:szCs w:val="32"/>
        </w:rPr>
        <w:t>均有待</w:t>
      </w:r>
      <w:proofErr w:type="gramStart"/>
      <w:r w:rsidR="00633AC2" w:rsidRPr="004F5309">
        <w:rPr>
          <w:rFonts w:hAnsi="標楷體" w:hint="eastAsia"/>
          <w:szCs w:val="32"/>
        </w:rPr>
        <w:t>釐</w:t>
      </w:r>
      <w:proofErr w:type="gramEnd"/>
      <w:r w:rsidR="00633AC2" w:rsidRPr="004F5309">
        <w:rPr>
          <w:rFonts w:hAnsi="標楷體" w:hint="eastAsia"/>
          <w:szCs w:val="32"/>
        </w:rPr>
        <w:t>清</w:t>
      </w:r>
      <w:r w:rsidR="00706A0C" w:rsidRPr="004F5309">
        <w:rPr>
          <w:rFonts w:hAnsi="標楷體" w:hint="eastAsia"/>
          <w:szCs w:val="32"/>
        </w:rPr>
        <w:t>，本院調查亦發現有國營事業勞工董事102年1月1日至103年5月30日間出勤紀錄，簽到日共135日，出差及公假則有195日(含20日假日出差)，該等出差及公假究以勞工、董事亦或工會代表洽辦公務</w:t>
      </w:r>
      <w:r w:rsidR="00947FD1" w:rsidRPr="004F5309">
        <w:rPr>
          <w:rFonts w:hAnsi="標楷體" w:hint="eastAsia"/>
          <w:szCs w:val="32"/>
        </w:rPr>
        <w:t>。</w:t>
      </w:r>
      <w:r w:rsidR="00706A0C" w:rsidRPr="004F5309">
        <w:rPr>
          <w:rFonts w:hAnsi="標楷體" w:hint="eastAsia"/>
          <w:szCs w:val="32"/>
        </w:rPr>
        <w:t>是</w:t>
      </w:r>
      <w:proofErr w:type="gramStart"/>
      <w:r w:rsidR="00706A0C" w:rsidRPr="004F5309">
        <w:rPr>
          <w:rFonts w:hAnsi="標楷體" w:hint="eastAsia"/>
          <w:szCs w:val="32"/>
        </w:rPr>
        <w:t>以</w:t>
      </w:r>
      <w:proofErr w:type="gramEnd"/>
      <w:r w:rsidR="00706A0C" w:rsidRPr="004F5309">
        <w:rPr>
          <w:rFonts w:hAnsi="標楷體" w:hint="eastAsia"/>
          <w:szCs w:val="32"/>
        </w:rPr>
        <w:t>，</w:t>
      </w:r>
      <w:r w:rsidR="00947FD1" w:rsidRPr="004F5309">
        <w:rPr>
          <w:rFonts w:hAnsi="標楷體" w:hint="eastAsia"/>
          <w:szCs w:val="32"/>
        </w:rPr>
        <w:t>經濟部允應會同</w:t>
      </w:r>
      <w:r w:rsidR="00840FA3" w:rsidRPr="004F5309">
        <w:rPr>
          <w:rFonts w:hAnsi="標楷體" w:hint="eastAsia"/>
          <w:szCs w:val="32"/>
        </w:rPr>
        <w:t>各國營事業</w:t>
      </w:r>
      <w:r w:rsidR="007F5BAD" w:rsidRPr="004F5309">
        <w:rPr>
          <w:rFonts w:hAnsi="標楷體" w:hint="eastAsia"/>
          <w:szCs w:val="32"/>
        </w:rPr>
        <w:t>主管機關，</w:t>
      </w:r>
      <w:proofErr w:type="gramStart"/>
      <w:r w:rsidR="007F5BAD" w:rsidRPr="004F5309">
        <w:rPr>
          <w:rFonts w:hAnsi="標楷體" w:hint="eastAsia"/>
          <w:szCs w:val="32"/>
        </w:rPr>
        <w:t>釐</w:t>
      </w:r>
      <w:proofErr w:type="gramEnd"/>
      <w:r w:rsidR="007F5BAD" w:rsidRPr="004F5309">
        <w:rPr>
          <w:rFonts w:hAnsi="標楷體" w:hint="eastAsia"/>
          <w:szCs w:val="32"/>
        </w:rPr>
        <w:t>清勞工董事身分發生衝突之</w:t>
      </w:r>
      <w:r w:rsidR="00EF33EB" w:rsidRPr="004F5309">
        <w:rPr>
          <w:rFonts w:hAnsi="標楷體" w:hint="eastAsia"/>
          <w:szCs w:val="32"/>
        </w:rPr>
        <w:t>處理</w:t>
      </w:r>
      <w:r w:rsidR="007F5BAD" w:rsidRPr="004F5309">
        <w:rPr>
          <w:rFonts w:hAnsi="標楷體" w:hint="eastAsia"/>
          <w:szCs w:val="32"/>
        </w:rPr>
        <w:t>方式</w:t>
      </w:r>
      <w:r w:rsidR="00EF33EB" w:rsidRPr="004F5309">
        <w:rPr>
          <w:rFonts w:hAnsi="標楷體" w:hint="eastAsia"/>
          <w:szCs w:val="32"/>
        </w:rPr>
        <w:t>，並</w:t>
      </w:r>
      <w:r w:rsidRPr="004F5309">
        <w:rPr>
          <w:rFonts w:hAnsi="標楷體" w:cs="新細明體"/>
          <w:szCs w:val="32"/>
        </w:rPr>
        <w:t>取得平衡點</w:t>
      </w:r>
      <w:r w:rsidR="00947FD1" w:rsidRPr="004F5309">
        <w:rPr>
          <w:rFonts w:hAnsi="標楷體" w:cs="新細明體" w:hint="eastAsia"/>
          <w:szCs w:val="32"/>
        </w:rPr>
        <w:t>，</w:t>
      </w:r>
      <w:r w:rsidR="003B0629" w:rsidRPr="004F5309">
        <w:rPr>
          <w:rFonts w:hAnsi="標楷體" w:cs="新細明體" w:hint="eastAsia"/>
          <w:szCs w:val="32"/>
        </w:rPr>
        <w:t>使勞工董事行使職權產生身分衝突時，</w:t>
      </w:r>
      <w:r w:rsidR="00947FD1" w:rsidRPr="004F5309">
        <w:rPr>
          <w:rFonts w:hAnsi="標楷體" w:cs="新細明體" w:hint="eastAsia"/>
          <w:szCs w:val="32"/>
        </w:rPr>
        <w:t>有所依循</w:t>
      </w:r>
      <w:r w:rsidRPr="004F5309">
        <w:rPr>
          <w:rFonts w:hAnsi="標楷體" w:cs="新細明體"/>
          <w:szCs w:val="32"/>
        </w:rPr>
        <w:t>。</w:t>
      </w:r>
    </w:p>
    <w:p w:rsidR="00683703" w:rsidRPr="004F5309" w:rsidRDefault="00683703" w:rsidP="00B0194D">
      <w:pPr>
        <w:pStyle w:val="2"/>
        <w:numPr>
          <w:ilvl w:val="2"/>
          <w:numId w:val="14"/>
        </w:numPr>
        <w:ind w:left="1418" w:hanging="709"/>
        <w:jc w:val="left"/>
        <w:rPr>
          <w:rFonts w:hAnsi="標楷體"/>
          <w:szCs w:val="32"/>
        </w:rPr>
      </w:pPr>
      <w:r w:rsidRPr="004F5309">
        <w:rPr>
          <w:rFonts w:hAnsi="標楷體" w:hint="eastAsia"/>
          <w:szCs w:val="32"/>
        </w:rPr>
        <w:t>綜上，</w:t>
      </w:r>
      <w:r w:rsidR="00404269" w:rsidRPr="004F5309">
        <w:rPr>
          <w:rFonts w:hAnsi="標楷體" w:hint="eastAsia"/>
        </w:rPr>
        <w:t>政府為推動勞工參與事業經營，於各國營事業聘請勞工擔任董事，展現產業民主，然該等勞工董事身兼企業勞工、工會代表及企業董事等多種身分，並代表主管該等國營事業之政府機關行使股權，隨之同時擔負多種身分之義務，惟該等義務難免</w:t>
      </w:r>
      <w:r w:rsidR="00404269" w:rsidRPr="004F5309">
        <w:rPr>
          <w:rFonts w:hAnsi="標楷體" w:hint="eastAsia"/>
        </w:rPr>
        <w:lastRenderedPageBreak/>
        <w:t>衝突，再加上主管機關對該制度之認知亦有差異，問題叢生，經濟部允應會同相關主管機關，</w:t>
      </w:r>
      <w:proofErr w:type="gramStart"/>
      <w:r w:rsidR="00404269" w:rsidRPr="004F5309">
        <w:rPr>
          <w:rFonts w:hAnsi="標楷體" w:hint="eastAsia"/>
        </w:rPr>
        <w:t>釐</w:t>
      </w:r>
      <w:proofErr w:type="gramEnd"/>
      <w:r w:rsidR="00404269" w:rsidRPr="004F5309">
        <w:rPr>
          <w:rFonts w:hAnsi="標楷體" w:hint="eastAsia"/>
        </w:rPr>
        <w:t>清不同主管機關對該制度之意見，確實檢討勞工董事制度之實施現況是否可達立法意旨與設置初衷。</w:t>
      </w:r>
    </w:p>
    <w:p w:rsidR="002F4520" w:rsidRPr="004F5309" w:rsidRDefault="003C7008" w:rsidP="00B0194D">
      <w:pPr>
        <w:pStyle w:val="af2"/>
        <w:widowControl/>
        <w:numPr>
          <w:ilvl w:val="1"/>
          <w:numId w:val="14"/>
        </w:numPr>
        <w:spacing w:before="100" w:beforeAutospacing="1" w:after="100" w:afterAutospacing="1"/>
        <w:ind w:leftChars="0"/>
        <w:rPr>
          <w:rFonts w:ascii="新細明體" w:eastAsia="新細明體" w:hAnsi="新細明體" w:cs="新細明體"/>
          <w:b/>
          <w:kern w:val="0"/>
          <w:sz w:val="24"/>
          <w:szCs w:val="24"/>
        </w:rPr>
      </w:pPr>
      <w:r w:rsidRPr="004F5309">
        <w:rPr>
          <w:rFonts w:hAnsi="標楷體" w:cs="細明體" w:hint="eastAsia"/>
          <w:b/>
          <w:szCs w:val="32"/>
        </w:rPr>
        <w:t>勞工董事制度</w:t>
      </w:r>
      <w:r w:rsidR="00C32CB9" w:rsidRPr="004F5309">
        <w:rPr>
          <w:rFonts w:hAnsi="標楷體" w:cs="細明體" w:hint="eastAsia"/>
          <w:b/>
          <w:szCs w:val="32"/>
        </w:rPr>
        <w:t>之</w:t>
      </w:r>
      <w:r w:rsidR="000804D3" w:rsidRPr="004F5309">
        <w:rPr>
          <w:rFonts w:hAnsi="標楷體" w:cs="細明體" w:hint="eastAsia"/>
          <w:b/>
          <w:szCs w:val="32"/>
        </w:rPr>
        <w:t>設計</w:t>
      </w:r>
      <w:r w:rsidR="00C32CB9" w:rsidRPr="004F5309">
        <w:rPr>
          <w:rFonts w:hAnsi="標楷體" w:cs="細明體" w:hint="eastAsia"/>
          <w:b/>
          <w:szCs w:val="32"/>
        </w:rPr>
        <w:t>，</w:t>
      </w:r>
      <w:r w:rsidR="000804D3" w:rsidRPr="004F5309">
        <w:rPr>
          <w:rFonts w:hAnsi="標楷體" w:cs="細明體" w:hint="eastAsia"/>
          <w:b/>
          <w:szCs w:val="32"/>
        </w:rPr>
        <w:t>本期</w:t>
      </w:r>
      <w:r w:rsidR="00C32CB9" w:rsidRPr="004F5309">
        <w:rPr>
          <w:rFonts w:hAnsi="標楷體" w:cs="細明體" w:hint="eastAsia"/>
          <w:b/>
          <w:szCs w:val="32"/>
        </w:rPr>
        <w:t>勞工</w:t>
      </w:r>
      <w:r w:rsidR="000804D3" w:rsidRPr="004F5309">
        <w:rPr>
          <w:rFonts w:hAnsi="標楷體" w:cs="細明體" w:hint="eastAsia"/>
          <w:b/>
          <w:szCs w:val="32"/>
        </w:rPr>
        <w:t>以資方</w:t>
      </w:r>
      <w:r w:rsidR="00C32CB9" w:rsidRPr="004F5309">
        <w:rPr>
          <w:rFonts w:hAnsi="標楷體" w:cs="細明體" w:hint="eastAsia"/>
          <w:b/>
          <w:szCs w:val="32"/>
        </w:rPr>
        <w:t>董事</w:t>
      </w:r>
      <w:r w:rsidR="000804D3" w:rsidRPr="004F5309">
        <w:rPr>
          <w:rFonts w:hAnsi="標楷體" w:cs="細明體" w:hint="eastAsia"/>
          <w:b/>
          <w:szCs w:val="32"/>
        </w:rPr>
        <w:t>身份</w:t>
      </w:r>
      <w:r w:rsidR="00C32CB9" w:rsidRPr="004F5309">
        <w:rPr>
          <w:rFonts w:hAnsi="標楷體" w:cs="細明體" w:hint="eastAsia"/>
          <w:b/>
          <w:szCs w:val="32"/>
        </w:rPr>
        <w:t>參與公司治理而</w:t>
      </w:r>
      <w:r w:rsidRPr="004F5309">
        <w:rPr>
          <w:rFonts w:hAnsi="標楷體" w:cs="細明體" w:hint="eastAsia"/>
          <w:b/>
          <w:szCs w:val="32"/>
        </w:rPr>
        <w:t>建立勞資命運共同體，</w:t>
      </w:r>
      <w:r w:rsidR="00D6750F" w:rsidRPr="004F5309">
        <w:rPr>
          <w:rFonts w:hAnsi="標楷體" w:cs="細明體" w:hint="eastAsia"/>
          <w:b/>
          <w:szCs w:val="32"/>
        </w:rPr>
        <w:t>減少勞資爭議，</w:t>
      </w:r>
      <w:r w:rsidRPr="004F5309">
        <w:rPr>
          <w:rFonts w:hAnsi="標楷體" w:cs="細明體" w:hint="eastAsia"/>
          <w:b/>
          <w:szCs w:val="32"/>
        </w:rPr>
        <w:t>提高企業競爭力等，</w:t>
      </w:r>
      <w:r w:rsidR="00C32CB9" w:rsidRPr="004F5309">
        <w:rPr>
          <w:rFonts w:hAnsi="標楷體" w:cs="細明體" w:hint="eastAsia"/>
          <w:b/>
          <w:szCs w:val="32"/>
        </w:rPr>
        <w:t>惟</w:t>
      </w:r>
      <w:r w:rsidR="00D6750F" w:rsidRPr="004F5309">
        <w:rPr>
          <w:rFonts w:hAnsi="標楷體" w:cs="細明體" w:hint="eastAsia"/>
          <w:b/>
          <w:szCs w:val="32"/>
        </w:rPr>
        <w:t>我國係少數立法設置該制度之國家，除歐陸國家外，多數國家並未推動</w:t>
      </w:r>
      <w:r w:rsidRPr="004F5309">
        <w:rPr>
          <w:rFonts w:hAnsi="標楷體" w:cs="細明體" w:hint="eastAsia"/>
          <w:b/>
          <w:szCs w:val="32"/>
        </w:rPr>
        <w:t>該等制度，</w:t>
      </w:r>
      <w:r w:rsidR="00C32CB9" w:rsidRPr="004F5309">
        <w:rPr>
          <w:rFonts w:hAnsi="標楷體" w:cs="細明體" w:hint="eastAsia"/>
          <w:b/>
          <w:szCs w:val="32"/>
        </w:rPr>
        <w:t>且</w:t>
      </w:r>
      <w:r w:rsidR="00D6750F" w:rsidRPr="004F5309">
        <w:rPr>
          <w:rFonts w:hAnsi="標楷體" w:cs="細明體" w:hint="eastAsia"/>
          <w:b/>
          <w:szCs w:val="32"/>
        </w:rPr>
        <w:t>我國亦</w:t>
      </w:r>
      <w:r w:rsidR="00DE78DA" w:rsidRPr="004F5309">
        <w:rPr>
          <w:rFonts w:hAnsi="標楷體" w:cs="細明體" w:hint="eastAsia"/>
          <w:b/>
          <w:szCs w:val="32"/>
        </w:rPr>
        <w:t>僅於國營事業</w:t>
      </w:r>
      <w:r w:rsidR="00C32CB9" w:rsidRPr="004F5309">
        <w:rPr>
          <w:rFonts w:hAnsi="標楷體" w:cs="細明體" w:hint="eastAsia"/>
          <w:b/>
          <w:szCs w:val="32"/>
        </w:rPr>
        <w:t>實施</w:t>
      </w:r>
      <w:r w:rsidR="00DE78DA" w:rsidRPr="004F5309">
        <w:rPr>
          <w:rFonts w:hAnsi="標楷體" w:cs="細明體" w:hint="eastAsia"/>
          <w:b/>
          <w:szCs w:val="32"/>
        </w:rPr>
        <w:t>，</w:t>
      </w:r>
      <w:r w:rsidR="00D6750F" w:rsidRPr="004F5309">
        <w:rPr>
          <w:rFonts w:hAnsi="標楷體" w:cs="細明體" w:hint="eastAsia"/>
          <w:b/>
          <w:szCs w:val="32"/>
        </w:rPr>
        <w:t>未及於</w:t>
      </w:r>
      <w:r w:rsidR="00C32CB9" w:rsidRPr="004F5309">
        <w:rPr>
          <w:rFonts w:hAnsi="標楷體" w:cs="細明體" w:hint="eastAsia"/>
          <w:b/>
          <w:szCs w:val="32"/>
        </w:rPr>
        <w:t>一般企業</w:t>
      </w:r>
      <w:r w:rsidR="00606A94" w:rsidRPr="004F5309">
        <w:rPr>
          <w:rFonts w:hAnsi="標楷體" w:cs="細明體" w:hint="eastAsia"/>
          <w:b/>
          <w:szCs w:val="32"/>
        </w:rPr>
        <w:t>。</w:t>
      </w:r>
      <w:r w:rsidR="00C32CB9" w:rsidRPr="004F5309">
        <w:rPr>
          <w:rFonts w:hAnsi="標楷體" w:cs="細明體" w:hint="eastAsia"/>
          <w:b/>
          <w:szCs w:val="32"/>
        </w:rPr>
        <w:t>我國實施</w:t>
      </w:r>
      <w:r w:rsidR="007D3AE8" w:rsidRPr="004F5309">
        <w:rPr>
          <w:rFonts w:hAnsi="標楷體" w:cs="細明體" w:hint="eastAsia"/>
          <w:b/>
          <w:szCs w:val="32"/>
        </w:rPr>
        <w:t>該制度</w:t>
      </w:r>
      <w:r w:rsidR="00C32CB9" w:rsidRPr="004F5309">
        <w:rPr>
          <w:rFonts w:hAnsi="標楷體" w:cs="細明體" w:hint="eastAsia"/>
          <w:b/>
          <w:szCs w:val="32"/>
        </w:rPr>
        <w:t>之方式</w:t>
      </w:r>
      <w:r w:rsidR="00606A94" w:rsidRPr="004F5309">
        <w:rPr>
          <w:rFonts w:hAnsi="標楷體" w:cs="細明體" w:hint="eastAsia"/>
          <w:b/>
          <w:szCs w:val="32"/>
        </w:rPr>
        <w:t>，</w:t>
      </w:r>
      <w:r w:rsidR="00A1304C" w:rsidRPr="004F5309">
        <w:rPr>
          <w:rFonts w:hAnsi="標楷體" w:cs="細明體" w:hint="eastAsia"/>
          <w:b/>
          <w:szCs w:val="32"/>
        </w:rPr>
        <w:t>已</w:t>
      </w:r>
      <w:r w:rsidR="00C32CB9" w:rsidRPr="004F5309">
        <w:rPr>
          <w:rFonts w:hAnsi="標楷體" w:cs="細明體" w:hint="eastAsia"/>
          <w:b/>
          <w:szCs w:val="32"/>
        </w:rPr>
        <w:t>與歐陸國家有異，</w:t>
      </w:r>
      <w:r w:rsidR="00A1304C" w:rsidRPr="004F5309">
        <w:rPr>
          <w:rFonts w:hAnsi="標楷體" w:cs="細明體" w:hint="eastAsia"/>
          <w:b/>
          <w:szCs w:val="32"/>
        </w:rPr>
        <w:t>不同國營事業之實施方式</w:t>
      </w:r>
      <w:r w:rsidR="00606A94" w:rsidRPr="004F5309">
        <w:rPr>
          <w:rFonts w:hAnsi="標楷體" w:cs="細明體" w:hint="eastAsia"/>
          <w:b/>
          <w:szCs w:val="32"/>
        </w:rPr>
        <w:t>亦</w:t>
      </w:r>
      <w:r w:rsidR="00A1304C" w:rsidRPr="004F5309">
        <w:rPr>
          <w:rFonts w:hAnsi="標楷體" w:cs="細明體" w:hint="eastAsia"/>
          <w:b/>
          <w:szCs w:val="32"/>
        </w:rPr>
        <w:t>不同，</w:t>
      </w:r>
      <w:r w:rsidR="00606A94" w:rsidRPr="004F5309">
        <w:rPr>
          <w:rFonts w:hAnsi="標楷體" w:cs="細明體" w:hint="eastAsia"/>
          <w:b/>
          <w:szCs w:val="32"/>
        </w:rPr>
        <w:t>若干國營事業</w:t>
      </w:r>
      <w:r w:rsidR="007C5D5A" w:rsidRPr="004F5309">
        <w:rPr>
          <w:rFonts w:hAnsi="標楷體" w:cs="細明體" w:hint="eastAsia"/>
          <w:b/>
          <w:szCs w:val="32"/>
        </w:rPr>
        <w:t>於執行時</w:t>
      </w:r>
      <w:r w:rsidR="00606A94" w:rsidRPr="004F5309">
        <w:rPr>
          <w:rFonts w:hAnsi="標楷體" w:cs="細明體" w:hint="eastAsia"/>
          <w:b/>
          <w:szCs w:val="32"/>
        </w:rPr>
        <w:t>又</w:t>
      </w:r>
      <w:r w:rsidR="00A1304C" w:rsidRPr="004F5309">
        <w:rPr>
          <w:rFonts w:hAnsi="標楷體" w:hint="eastAsia"/>
          <w:b/>
        </w:rPr>
        <w:t>問題叢生，</w:t>
      </w:r>
      <w:r w:rsidR="001E6DEE" w:rsidRPr="004F5309">
        <w:rPr>
          <w:rFonts w:hAnsi="標楷體" w:cs="細明體" w:hint="eastAsia"/>
          <w:b/>
          <w:szCs w:val="32"/>
        </w:rPr>
        <w:t>產生</w:t>
      </w:r>
      <w:r w:rsidR="00606A94" w:rsidRPr="004F5309">
        <w:rPr>
          <w:rFonts w:hAnsi="標楷體" w:cs="細明體" w:hint="eastAsia"/>
          <w:b/>
          <w:szCs w:val="32"/>
        </w:rPr>
        <w:t>經營</w:t>
      </w:r>
      <w:r w:rsidR="001E6DEE" w:rsidRPr="004F5309">
        <w:rPr>
          <w:rFonts w:hAnsi="標楷體" w:cs="細明體" w:hint="eastAsia"/>
          <w:b/>
          <w:szCs w:val="32"/>
        </w:rPr>
        <w:t>困境，</w:t>
      </w:r>
      <w:r w:rsidR="00DE78DA" w:rsidRPr="004F5309">
        <w:rPr>
          <w:rFonts w:hAnsi="標楷體" w:cs="細明體" w:hint="eastAsia"/>
          <w:b/>
          <w:szCs w:val="32"/>
        </w:rPr>
        <w:t>未能</w:t>
      </w:r>
      <w:r w:rsidR="00D6750F" w:rsidRPr="004F5309">
        <w:rPr>
          <w:rFonts w:hAnsi="標楷體" w:cs="細明體" w:hint="eastAsia"/>
          <w:b/>
          <w:szCs w:val="32"/>
        </w:rPr>
        <w:t>積極</w:t>
      </w:r>
      <w:r w:rsidR="00C32CB9" w:rsidRPr="004F5309">
        <w:rPr>
          <w:rFonts w:hAnsi="標楷體" w:cs="細明體" w:hint="eastAsia"/>
          <w:b/>
          <w:szCs w:val="32"/>
        </w:rPr>
        <w:t>藉</w:t>
      </w:r>
      <w:r w:rsidR="00DE78DA" w:rsidRPr="004F5309">
        <w:rPr>
          <w:rFonts w:hAnsi="標楷體" w:cs="細明體" w:hint="eastAsia"/>
          <w:b/>
          <w:szCs w:val="32"/>
        </w:rPr>
        <w:t>彰顯</w:t>
      </w:r>
      <w:r w:rsidR="00C32CB9" w:rsidRPr="004F5309">
        <w:rPr>
          <w:rFonts w:hAnsi="標楷體" w:cs="細明體" w:hint="eastAsia"/>
          <w:b/>
          <w:szCs w:val="32"/>
        </w:rPr>
        <w:t>勞工董事治理公司</w:t>
      </w:r>
      <w:r w:rsidR="000804D3" w:rsidRPr="004F5309">
        <w:rPr>
          <w:rFonts w:hAnsi="標楷體" w:cs="細明體" w:hint="eastAsia"/>
          <w:b/>
          <w:szCs w:val="32"/>
        </w:rPr>
        <w:t>之</w:t>
      </w:r>
      <w:r w:rsidR="00DE78DA" w:rsidRPr="004F5309">
        <w:rPr>
          <w:rFonts w:hAnsi="標楷體" w:cs="細明體" w:hint="eastAsia"/>
          <w:b/>
          <w:szCs w:val="32"/>
        </w:rPr>
        <w:t>成效</w:t>
      </w:r>
      <w:r w:rsidR="00803A29">
        <w:rPr>
          <w:rFonts w:hAnsi="標楷體" w:cs="細明體" w:hint="eastAsia"/>
          <w:b/>
          <w:szCs w:val="32"/>
        </w:rPr>
        <w:t>，屢生弊端或爭議</w:t>
      </w:r>
      <w:r w:rsidR="00DE78DA" w:rsidRPr="004F5309">
        <w:rPr>
          <w:rFonts w:hAnsi="標楷體" w:cs="細明體" w:hint="eastAsia"/>
          <w:b/>
          <w:szCs w:val="32"/>
        </w:rPr>
        <w:t>，經濟部等相關主管機關</w:t>
      </w:r>
      <w:r w:rsidR="00803A29">
        <w:rPr>
          <w:rFonts w:hAnsi="標楷體" w:cs="細明體" w:hint="eastAsia"/>
          <w:b/>
          <w:szCs w:val="32"/>
        </w:rPr>
        <w:t>長期</w:t>
      </w:r>
      <w:r w:rsidR="00483392" w:rsidRPr="004F5309">
        <w:rPr>
          <w:rFonts w:hAnsi="標楷體" w:cs="細明體" w:hint="eastAsia"/>
          <w:b/>
          <w:szCs w:val="32"/>
        </w:rPr>
        <w:t>未予正視</w:t>
      </w:r>
      <w:r w:rsidR="007C5D5A" w:rsidRPr="004F5309">
        <w:rPr>
          <w:rFonts w:hAnsi="標楷體" w:cs="細明體" w:hint="eastAsia"/>
          <w:b/>
          <w:szCs w:val="32"/>
        </w:rPr>
        <w:t>，及時</w:t>
      </w:r>
      <w:r w:rsidR="00483392" w:rsidRPr="004F5309">
        <w:rPr>
          <w:rFonts w:hAnsi="標楷體" w:cs="細明體" w:hint="eastAsia"/>
          <w:b/>
          <w:szCs w:val="32"/>
        </w:rPr>
        <w:t>檢討改善，</w:t>
      </w:r>
      <w:r w:rsidR="00A1304C" w:rsidRPr="004F5309">
        <w:rPr>
          <w:rFonts w:hAnsi="標楷體" w:cs="細明體" w:hint="eastAsia"/>
          <w:b/>
          <w:szCs w:val="32"/>
        </w:rPr>
        <w:t>核有</w:t>
      </w:r>
      <w:proofErr w:type="gramStart"/>
      <w:r w:rsidR="00483392" w:rsidRPr="004F5309">
        <w:rPr>
          <w:rFonts w:hAnsi="標楷體" w:cs="細明體" w:hint="eastAsia"/>
          <w:b/>
          <w:szCs w:val="32"/>
        </w:rPr>
        <w:t>怠</w:t>
      </w:r>
      <w:proofErr w:type="gramEnd"/>
      <w:r w:rsidR="00A1304C" w:rsidRPr="004F5309">
        <w:rPr>
          <w:rFonts w:hAnsi="標楷體" w:cs="細明體" w:hint="eastAsia"/>
          <w:b/>
          <w:szCs w:val="32"/>
        </w:rPr>
        <w:t>失</w:t>
      </w:r>
      <w:r w:rsidR="00E661A1" w:rsidRPr="004F5309">
        <w:rPr>
          <w:rFonts w:hAnsi="標楷體" w:cs="細明體" w:hint="eastAsia"/>
          <w:b/>
          <w:szCs w:val="32"/>
        </w:rPr>
        <w:t>。</w:t>
      </w:r>
      <w:r w:rsidR="00DE78DA" w:rsidRPr="004F5309">
        <w:rPr>
          <w:rFonts w:ascii="新細明體" w:eastAsia="新細明體" w:hAnsi="新細明體" w:cs="新細明體"/>
          <w:b/>
          <w:kern w:val="0"/>
          <w:sz w:val="24"/>
          <w:szCs w:val="24"/>
        </w:rPr>
        <w:t xml:space="preserve"> </w:t>
      </w:r>
    </w:p>
    <w:p w:rsidR="00E35027" w:rsidRPr="004F5309" w:rsidRDefault="0040333F" w:rsidP="00B0194D">
      <w:pPr>
        <w:pStyle w:val="af2"/>
        <w:widowControl/>
        <w:numPr>
          <w:ilvl w:val="2"/>
          <w:numId w:val="14"/>
        </w:numPr>
        <w:spacing w:before="100" w:beforeAutospacing="1" w:after="100" w:afterAutospacing="1"/>
        <w:ind w:leftChars="0" w:left="1418" w:hanging="709"/>
        <w:rPr>
          <w:rFonts w:ascii="新細明體" w:eastAsia="新細明體" w:hAnsi="新細明體" w:cs="新細明體"/>
          <w:kern w:val="0"/>
          <w:sz w:val="24"/>
          <w:szCs w:val="24"/>
        </w:rPr>
      </w:pPr>
      <w:r w:rsidRPr="004F5309">
        <w:rPr>
          <w:rFonts w:hAnsi="標楷體" w:hint="eastAsia"/>
          <w:szCs w:val="32"/>
        </w:rPr>
        <w:t>按</w:t>
      </w:r>
      <w:r w:rsidR="00E661A1" w:rsidRPr="004F5309">
        <w:rPr>
          <w:rFonts w:hAnsi="標楷體" w:hint="eastAsia"/>
        </w:rPr>
        <w:t>「公司法」第</w:t>
      </w:r>
      <w:r w:rsidR="00E661A1" w:rsidRPr="004F5309">
        <w:rPr>
          <w:rFonts w:hAnsi="標楷體" w:hint="eastAsia"/>
        </w:rPr>
        <w:t>8</w:t>
      </w:r>
      <w:r w:rsidR="00E661A1" w:rsidRPr="004F5309">
        <w:rPr>
          <w:rFonts w:hAnsi="標楷體" w:hint="eastAsia"/>
        </w:rPr>
        <w:t>條之規定</w:t>
      </w:r>
      <w:r w:rsidR="00E661A1" w:rsidRPr="004F5309">
        <w:rPr>
          <w:rFonts w:hAnsi="標楷體" w:hint="eastAsia"/>
        </w:rPr>
        <w:t>:</w:t>
      </w:r>
      <w:r w:rsidR="00E661A1" w:rsidRPr="004F5309">
        <w:rPr>
          <w:rFonts w:hAnsi="標楷體" w:hint="eastAsia"/>
        </w:rPr>
        <w:t>「本法所稱公司負責人：在無限公司、兩合公司為執行業務或代表公司之股東；在有限公司、股份有限公司為董事</w:t>
      </w:r>
      <w:r w:rsidR="00E661A1" w:rsidRPr="004F5309">
        <w:rPr>
          <w:rFonts w:hAnsi="標楷體"/>
        </w:rPr>
        <w:t>…</w:t>
      </w:r>
      <w:proofErr w:type="gramStart"/>
      <w:r w:rsidR="00E661A1" w:rsidRPr="004F5309">
        <w:rPr>
          <w:rFonts w:hAnsi="標楷體"/>
        </w:rPr>
        <w:t>…</w:t>
      </w:r>
      <w:proofErr w:type="gramEnd"/>
      <w:r w:rsidR="00E661A1" w:rsidRPr="004F5309">
        <w:rPr>
          <w:rFonts w:hAnsi="標楷體" w:hint="eastAsia"/>
        </w:rPr>
        <w:t>」。</w:t>
      </w:r>
    </w:p>
    <w:p w:rsidR="00DB168E" w:rsidRPr="004F5309" w:rsidRDefault="00DB168E" w:rsidP="00B0194D">
      <w:pPr>
        <w:pStyle w:val="2"/>
        <w:numPr>
          <w:ilvl w:val="2"/>
          <w:numId w:val="14"/>
        </w:numPr>
        <w:ind w:left="1418" w:hanging="709"/>
        <w:jc w:val="left"/>
        <w:rPr>
          <w:rFonts w:hAnsi="標楷體"/>
          <w:szCs w:val="32"/>
        </w:rPr>
      </w:pPr>
      <w:r w:rsidRPr="004F5309">
        <w:rPr>
          <w:rFonts w:hAnsi="標楷體" w:hint="eastAsia"/>
          <w:bCs w:val="0"/>
        </w:rPr>
        <w:t>我國設置勞工董事制度之法源依據為「國營事業管理法」第35條，並未規定於公司法或其他相關法令，顯示，勞工董事為公股代表，僅實施於國營事業及持股20%以上之民營化事業，民營企業並無須實施該等制度，其主要原因係因勞工雖為事業之關係人，但並非事業之所有權人，我國公司治理制度係採取「所有與經營合一」，因此，勞工必須經由股東支持使能擔任董事，進入董事會，然勞工是否需要進入董事會，介入企業實質經營，企業疑慮甚大，是</w:t>
      </w:r>
      <w:proofErr w:type="gramStart"/>
      <w:r w:rsidRPr="004F5309">
        <w:rPr>
          <w:rFonts w:hAnsi="標楷體" w:hint="eastAsia"/>
          <w:bCs w:val="0"/>
        </w:rPr>
        <w:t>以</w:t>
      </w:r>
      <w:proofErr w:type="gramEnd"/>
      <w:r w:rsidRPr="004F5309">
        <w:rPr>
          <w:rFonts w:hAnsi="標楷體" w:hint="eastAsia"/>
          <w:bCs w:val="0"/>
        </w:rPr>
        <w:t>，勞工進入董事會擔任勞工董事，除類似中國鋼鐵股份有限公司等，其勞工董事係由員工及工會以其持有之股份，支持工會所推派代表當選董事外，仍需由政府制定法令規範，始得由勞工擔任</w:t>
      </w:r>
      <w:r w:rsidRPr="004F5309">
        <w:rPr>
          <w:rFonts w:hAnsi="標楷體" w:hint="eastAsia"/>
          <w:bCs w:val="0"/>
        </w:rPr>
        <w:lastRenderedPageBreak/>
        <w:t>董事。國營事業主要股權由政府機關(構)持有，由國營事業優先實施，將可減少實施障礙，因此，國營事業勞工董事實施狀況，將影響日後該事業推行該制度之意願，</w:t>
      </w:r>
      <w:proofErr w:type="gramStart"/>
      <w:r w:rsidRPr="004F5309">
        <w:rPr>
          <w:rFonts w:hAnsi="標楷體" w:hint="eastAsia"/>
          <w:bCs w:val="0"/>
        </w:rPr>
        <w:t>合先敘</w:t>
      </w:r>
      <w:proofErr w:type="gramEnd"/>
      <w:r w:rsidRPr="004F5309">
        <w:rPr>
          <w:rFonts w:hAnsi="標楷體" w:hint="eastAsia"/>
          <w:bCs w:val="0"/>
        </w:rPr>
        <w:t>明。</w:t>
      </w:r>
    </w:p>
    <w:p w:rsidR="00DB168E" w:rsidRPr="004F5309" w:rsidRDefault="00DB168E" w:rsidP="00B0194D">
      <w:pPr>
        <w:pStyle w:val="2"/>
        <w:numPr>
          <w:ilvl w:val="2"/>
          <w:numId w:val="14"/>
        </w:numPr>
        <w:ind w:left="1418" w:hanging="709"/>
        <w:jc w:val="left"/>
        <w:rPr>
          <w:rFonts w:hAnsi="標楷體"/>
          <w:szCs w:val="32"/>
        </w:rPr>
      </w:pPr>
      <w:r w:rsidRPr="004F5309">
        <w:rPr>
          <w:rFonts w:hAnsi="標楷體" w:hint="eastAsia"/>
          <w:szCs w:val="32"/>
        </w:rPr>
        <w:t>我國勞工董事制度係參照德國之「共同決定」制度所制定，惟</w:t>
      </w:r>
      <w:r w:rsidR="00606A94" w:rsidRPr="004F5309">
        <w:rPr>
          <w:rFonts w:hAnsi="標楷體" w:hint="eastAsia"/>
          <w:szCs w:val="32"/>
        </w:rPr>
        <w:t>二國制度有下列差異</w:t>
      </w:r>
      <w:r w:rsidRPr="004F5309">
        <w:rPr>
          <w:rFonts w:hAnsi="標楷體" w:hint="eastAsia"/>
          <w:szCs w:val="32"/>
        </w:rPr>
        <w:t>:</w:t>
      </w:r>
    </w:p>
    <w:p w:rsidR="00DB168E" w:rsidRPr="004F5309" w:rsidRDefault="00DB168E" w:rsidP="0052356D">
      <w:pPr>
        <w:pStyle w:val="2"/>
        <w:numPr>
          <w:ilvl w:val="3"/>
          <w:numId w:val="14"/>
        </w:numPr>
        <w:ind w:left="1843"/>
        <w:jc w:val="left"/>
        <w:rPr>
          <w:rFonts w:hAnsi="標楷體"/>
          <w:szCs w:val="32"/>
        </w:rPr>
      </w:pPr>
      <w:r w:rsidRPr="004F5309">
        <w:rPr>
          <w:rFonts w:hAnsi="標楷體" w:hint="eastAsia"/>
          <w:szCs w:val="32"/>
        </w:rPr>
        <w:t>德國</w:t>
      </w:r>
      <w:r w:rsidR="00606A94" w:rsidRPr="004F5309">
        <w:rPr>
          <w:rFonts w:hAnsi="標楷體" w:hint="eastAsia"/>
          <w:szCs w:val="32"/>
        </w:rPr>
        <w:t>與我國</w:t>
      </w:r>
      <w:r w:rsidRPr="004F5309">
        <w:rPr>
          <w:rFonts w:hAnsi="標楷體" w:hint="eastAsia"/>
          <w:szCs w:val="32"/>
        </w:rPr>
        <w:t>之公司治理</w:t>
      </w:r>
      <w:r w:rsidR="00606A94" w:rsidRPr="004F5309">
        <w:rPr>
          <w:rFonts w:hAnsi="標楷體" w:hint="eastAsia"/>
          <w:szCs w:val="32"/>
        </w:rPr>
        <w:t>制度，</w:t>
      </w:r>
      <w:proofErr w:type="gramStart"/>
      <w:r w:rsidR="00CD598D" w:rsidRPr="004F5309">
        <w:rPr>
          <w:rFonts w:hAnsi="標楷體" w:hint="eastAsia"/>
          <w:szCs w:val="32"/>
        </w:rPr>
        <w:t>均</w:t>
      </w:r>
      <w:r w:rsidRPr="004F5309">
        <w:rPr>
          <w:rFonts w:hAnsi="標楷體" w:hint="eastAsia"/>
          <w:szCs w:val="32"/>
        </w:rPr>
        <w:t>係採用</w:t>
      </w:r>
      <w:proofErr w:type="gramEnd"/>
      <w:r w:rsidR="00CD598D" w:rsidRPr="004F5309">
        <w:rPr>
          <w:rFonts w:hAnsi="標楷體" w:hint="eastAsia"/>
          <w:szCs w:val="32"/>
        </w:rPr>
        <w:t>雙軌制度，均設置董事會及監事會，惟德國</w:t>
      </w:r>
      <w:r w:rsidRPr="004F5309">
        <w:rPr>
          <w:rFonts w:hAnsi="標楷體" w:hint="eastAsia"/>
          <w:szCs w:val="32"/>
        </w:rPr>
        <w:t>先由股東與工會等選出一般及勞工監事，組成監事會，再由監事會選任</w:t>
      </w:r>
      <w:r w:rsidR="00CD598D" w:rsidRPr="004F5309">
        <w:rPr>
          <w:rFonts w:hAnsi="標楷體" w:hint="eastAsia"/>
          <w:szCs w:val="32"/>
        </w:rPr>
        <w:t>擔任董事之</w:t>
      </w:r>
      <w:r w:rsidRPr="004F5309">
        <w:rPr>
          <w:rFonts w:hAnsi="標楷體" w:hint="eastAsia"/>
          <w:szCs w:val="32"/>
        </w:rPr>
        <w:t>專業經理</w:t>
      </w:r>
      <w:r w:rsidR="00CD598D" w:rsidRPr="004F5309">
        <w:rPr>
          <w:rFonts w:hAnsi="標楷體" w:hint="eastAsia"/>
          <w:szCs w:val="32"/>
        </w:rPr>
        <w:t>人</w:t>
      </w:r>
      <w:r w:rsidRPr="004F5309">
        <w:rPr>
          <w:rFonts w:hAnsi="標楷體" w:hint="eastAsia"/>
          <w:szCs w:val="32"/>
        </w:rPr>
        <w:t>，組成董事會，經營企業，監事會與董事會具有上下隸屬關係，</w:t>
      </w:r>
      <w:r w:rsidR="00CD598D" w:rsidRPr="004F5309">
        <w:rPr>
          <w:rFonts w:hAnsi="標楷體" w:hint="eastAsia"/>
          <w:szCs w:val="32"/>
        </w:rPr>
        <w:t>在</w:t>
      </w:r>
      <w:r w:rsidRPr="004F5309">
        <w:rPr>
          <w:rFonts w:hAnsi="標楷體" w:hint="eastAsia"/>
          <w:szCs w:val="32"/>
        </w:rPr>
        <w:t>我國</w:t>
      </w:r>
      <w:r w:rsidR="00CD598D" w:rsidRPr="004F5309">
        <w:rPr>
          <w:rFonts w:hAnsi="標楷體" w:hint="eastAsia"/>
          <w:szCs w:val="32"/>
        </w:rPr>
        <w:t>，則</w:t>
      </w:r>
      <w:r w:rsidRPr="004F5309">
        <w:rPr>
          <w:rFonts w:hAnsi="標楷體" w:hint="eastAsia"/>
          <w:szCs w:val="32"/>
        </w:rPr>
        <w:t>由股東</w:t>
      </w:r>
      <w:r w:rsidR="00CD598D" w:rsidRPr="004F5309">
        <w:rPr>
          <w:rFonts w:hAnsi="標楷體" w:hint="eastAsia"/>
          <w:szCs w:val="32"/>
        </w:rPr>
        <w:t>分別</w:t>
      </w:r>
      <w:r w:rsidRPr="004F5309">
        <w:rPr>
          <w:rFonts w:hAnsi="標楷體" w:hint="eastAsia"/>
          <w:szCs w:val="32"/>
        </w:rPr>
        <w:t>選任董事</w:t>
      </w:r>
      <w:r w:rsidR="00CD598D" w:rsidRPr="004F5309">
        <w:rPr>
          <w:rFonts w:hAnsi="標楷體" w:hint="eastAsia"/>
          <w:szCs w:val="32"/>
        </w:rPr>
        <w:t>及監察人，董事</w:t>
      </w:r>
      <w:r w:rsidRPr="004F5309">
        <w:rPr>
          <w:rFonts w:hAnsi="標楷體" w:hint="eastAsia"/>
          <w:szCs w:val="32"/>
        </w:rPr>
        <w:t>組成董事會，負責公司</w:t>
      </w:r>
      <w:r w:rsidR="00CD598D" w:rsidRPr="004F5309">
        <w:rPr>
          <w:rFonts w:hAnsi="標楷體" w:hint="eastAsia"/>
          <w:szCs w:val="32"/>
        </w:rPr>
        <w:t>之</w:t>
      </w:r>
      <w:r w:rsidRPr="004F5309">
        <w:rPr>
          <w:rFonts w:hAnsi="標楷體" w:hint="eastAsia"/>
          <w:szCs w:val="32"/>
        </w:rPr>
        <w:t>業務</w:t>
      </w:r>
      <w:r w:rsidR="00CD598D" w:rsidRPr="004F5309">
        <w:rPr>
          <w:rFonts w:hAnsi="標楷體" w:hint="eastAsia"/>
          <w:szCs w:val="32"/>
        </w:rPr>
        <w:t>經營</w:t>
      </w:r>
      <w:r w:rsidRPr="004F5309">
        <w:rPr>
          <w:rFonts w:hAnsi="標楷體" w:hint="eastAsia"/>
          <w:szCs w:val="32"/>
        </w:rPr>
        <w:t>，監察人</w:t>
      </w:r>
      <w:r w:rsidR="00CD598D" w:rsidRPr="004F5309">
        <w:rPr>
          <w:rFonts w:hAnsi="標楷體" w:hint="eastAsia"/>
          <w:szCs w:val="32"/>
        </w:rPr>
        <w:t>則</w:t>
      </w:r>
      <w:r w:rsidRPr="004F5309">
        <w:rPr>
          <w:rFonts w:hAnsi="標楷體" w:hint="eastAsia"/>
          <w:szCs w:val="32"/>
        </w:rPr>
        <w:t>負責監督，董事與監察人屬平行關係</w:t>
      </w:r>
      <w:r w:rsidR="00CD598D" w:rsidRPr="004F5309">
        <w:rPr>
          <w:rFonts w:hAnsi="標楷體" w:hint="eastAsia"/>
          <w:szCs w:val="32"/>
        </w:rPr>
        <w:t>，二者</w:t>
      </w:r>
      <w:r w:rsidRPr="004F5309">
        <w:rPr>
          <w:rFonts w:hAnsi="標楷體" w:hint="eastAsia"/>
          <w:szCs w:val="32"/>
        </w:rPr>
        <w:t>不同。</w:t>
      </w:r>
    </w:p>
    <w:p w:rsidR="00DB168E" w:rsidRPr="004F5309" w:rsidRDefault="00DB168E" w:rsidP="0052356D">
      <w:pPr>
        <w:pStyle w:val="2"/>
        <w:numPr>
          <w:ilvl w:val="3"/>
          <w:numId w:val="14"/>
        </w:numPr>
        <w:ind w:left="1843" w:hanging="709"/>
        <w:jc w:val="left"/>
        <w:rPr>
          <w:rFonts w:hAnsi="標楷體"/>
          <w:szCs w:val="32"/>
        </w:rPr>
      </w:pPr>
      <w:r w:rsidRPr="004F5309">
        <w:rPr>
          <w:rFonts w:hAnsi="標楷體" w:hint="eastAsia"/>
          <w:szCs w:val="32"/>
        </w:rPr>
        <w:t>德國勞工參與經營</w:t>
      </w:r>
      <w:r w:rsidR="00CD598D" w:rsidRPr="004F5309">
        <w:rPr>
          <w:rFonts w:hAnsi="標楷體" w:hint="eastAsia"/>
          <w:szCs w:val="32"/>
        </w:rPr>
        <w:t>，</w:t>
      </w:r>
      <w:r w:rsidRPr="004F5309">
        <w:rPr>
          <w:rFonts w:hAnsi="標楷體" w:hint="eastAsia"/>
          <w:szCs w:val="32"/>
        </w:rPr>
        <w:t>主要係在監事會之勞工監事</w:t>
      </w:r>
      <w:r w:rsidR="00A34D2B" w:rsidRPr="004F5309">
        <w:rPr>
          <w:rFonts w:hAnsi="標楷體" w:hint="eastAsia"/>
          <w:szCs w:val="32"/>
        </w:rPr>
        <w:t>與董事會之勞工董事</w:t>
      </w:r>
      <w:r w:rsidRPr="004F5309">
        <w:rPr>
          <w:rFonts w:hAnsi="標楷體" w:hint="eastAsia"/>
          <w:szCs w:val="32"/>
        </w:rPr>
        <w:t>，</w:t>
      </w:r>
      <w:r w:rsidR="00CD598D" w:rsidRPr="004F5309">
        <w:rPr>
          <w:rFonts w:hAnsi="標楷體" w:hint="eastAsia"/>
          <w:szCs w:val="32"/>
        </w:rPr>
        <w:t>而</w:t>
      </w:r>
      <w:r w:rsidRPr="004F5309">
        <w:rPr>
          <w:rFonts w:hAnsi="標楷體" w:hint="eastAsia"/>
          <w:szCs w:val="32"/>
        </w:rPr>
        <w:t>我國</w:t>
      </w:r>
      <w:r w:rsidR="00CD598D" w:rsidRPr="004F5309">
        <w:rPr>
          <w:rFonts w:hAnsi="標楷體" w:hint="eastAsia"/>
          <w:szCs w:val="32"/>
        </w:rPr>
        <w:t>之</w:t>
      </w:r>
      <w:r w:rsidR="007F5BAD" w:rsidRPr="004F5309">
        <w:rPr>
          <w:rFonts w:hAnsi="標楷體" w:hint="eastAsia"/>
          <w:szCs w:val="32"/>
        </w:rPr>
        <w:t>勞工參與制度</w:t>
      </w:r>
      <w:r w:rsidR="00CD598D" w:rsidRPr="004F5309">
        <w:rPr>
          <w:rFonts w:hAnsi="標楷體" w:hint="eastAsia"/>
          <w:szCs w:val="32"/>
        </w:rPr>
        <w:t>，則</w:t>
      </w:r>
      <w:r w:rsidR="007F5BAD" w:rsidRPr="004F5309">
        <w:rPr>
          <w:rFonts w:hAnsi="標楷體" w:hint="eastAsia"/>
          <w:szCs w:val="32"/>
        </w:rPr>
        <w:t>由</w:t>
      </w:r>
      <w:r w:rsidRPr="004F5309">
        <w:rPr>
          <w:rFonts w:hAnsi="標楷體" w:hint="eastAsia"/>
          <w:szCs w:val="32"/>
        </w:rPr>
        <w:t>董事會</w:t>
      </w:r>
      <w:r w:rsidR="007F5BAD" w:rsidRPr="004F5309">
        <w:rPr>
          <w:rFonts w:hAnsi="標楷體" w:hint="eastAsia"/>
          <w:szCs w:val="32"/>
        </w:rPr>
        <w:t>中</w:t>
      </w:r>
      <w:r w:rsidRPr="004F5309">
        <w:rPr>
          <w:rFonts w:hAnsi="標楷體" w:hint="eastAsia"/>
          <w:szCs w:val="32"/>
        </w:rPr>
        <w:t>勞工董事</w:t>
      </w:r>
      <w:r w:rsidR="007F5BAD" w:rsidRPr="004F5309">
        <w:rPr>
          <w:rFonts w:hAnsi="標楷體" w:hint="eastAsia"/>
          <w:szCs w:val="32"/>
        </w:rPr>
        <w:t>代表工</w:t>
      </w:r>
      <w:r w:rsidR="00CD598D" w:rsidRPr="004F5309">
        <w:rPr>
          <w:rFonts w:hAnsi="標楷體" w:hint="eastAsia"/>
          <w:szCs w:val="32"/>
        </w:rPr>
        <w:t>會</w:t>
      </w:r>
      <w:r w:rsidR="007F5BAD" w:rsidRPr="004F5309">
        <w:rPr>
          <w:rFonts w:hAnsi="標楷體" w:hint="eastAsia"/>
          <w:szCs w:val="32"/>
        </w:rPr>
        <w:t>參與企業經營</w:t>
      </w:r>
      <w:r w:rsidRPr="004F5309">
        <w:rPr>
          <w:rFonts w:hAnsi="標楷體" w:hint="eastAsia"/>
          <w:szCs w:val="32"/>
        </w:rPr>
        <w:t>，產生兩國勞工參與制度</w:t>
      </w:r>
      <w:r w:rsidR="00CD598D" w:rsidRPr="004F5309">
        <w:rPr>
          <w:rFonts w:hAnsi="標楷體" w:hint="eastAsia"/>
          <w:szCs w:val="32"/>
        </w:rPr>
        <w:t>有別。</w:t>
      </w:r>
      <w:r w:rsidR="007F5BAD" w:rsidRPr="004F5309">
        <w:rPr>
          <w:rFonts w:hAnsi="標楷體" w:hint="eastAsia"/>
          <w:szCs w:val="32"/>
        </w:rPr>
        <w:t>德國</w:t>
      </w:r>
      <w:r w:rsidR="00167EEA" w:rsidRPr="004F5309">
        <w:rPr>
          <w:rFonts w:hAnsi="標楷體" w:hint="eastAsia"/>
          <w:szCs w:val="32"/>
        </w:rPr>
        <w:t>之</w:t>
      </w:r>
      <w:r w:rsidRPr="004F5309">
        <w:rPr>
          <w:rFonts w:hAnsi="標楷體" w:hint="eastAsia"/>
          <w:szCs w:val="32"/>
        </w:rPr>
        <w:t>勞工監事</w:t>
      </w:r>
      <w:r w:rsidR="007F5BAD" w:rsidRPr="004F5309">
        <w:rPr>
          <w:rFonts w:hAnsi="標楷體" w:hint="eastAsia"/>
          <w:szCs w:val="32"/>
        </w:rPr>
        <w:t>、勞工董事</w:t>
      </w:r>
      <w:r w:rsidRPr="004F5309">
        <w:rPr>
          <w:rFonts w:hAnsi="標楷體" w:hint="eastAsia"/>
          <w:szCs w:val="32"/>
        </w:rPr>
        <w:t>與</w:t>
      </w:r>
      <w:r w:rsidR="007F5BAD" w:rsidRPr="004F5309">
        <w:rPr>
          <w:rFonts w:hAnsi="標楷體" w:hint="eastAsia"/>
          <w:szCs w:val="32"/>
        </w:rPr>
        <w:t>我國</w:t>
      </w:r>
      <w:r w:rsidRPr="004F5309">
        <w:rPr>
          <w:rFonts w:hAnsi="標楷體" w:hint="eastAsia"/>
          <w:szCs w:val="32"/>
        </w:rPr>
        <w:t>勞工董事</w:t>
      </w:r>
      <w:r w:rsidR="00167EEA" w:rsidRPr="004F5309">
        <w:rPr>
          <w:rFonts w:hAnsi="標楷體" w:hint="eastAsia"/>
          <w:szCs w:val="32"/>
        </w:rPr>
        <w:t>參與</w:t>
      </w:r>
      <w:r w:rsidRPr="004F5309">
        <w:rPr>
          <w:rFonts w:hAnsi="標楷體" w:hint="eastAsia"/>
          <w:szCs w:val="32"/>
        </w:rPr>
        <w:t>制度之差異，</w:t>
      </w:r>
      <w:r w:rsidR="00167EEA" w:rsidRPr="004F5309">
        <w:rPr>
          <w:rFonts w:hAnsi="標楷體" w:hint="eastAsia"/>
          <w:szCs w:val="32"/>
        </w:rPr>
        <w:t>進一步比較</w:t>
      </w:r>
      <w:r w:rsidRPr="004F5309">
        <w:rPr>
          <w:rFonts w:hAnsi="標楷體" w:hint="eastAsia"/>
          <w:szCs w:val="32"/>
        </w:rPr>
        <w:t>如下表</w:t>
      </w:r>
      <w:r w:rsidR="00620AA7" w:rsidRPr="004F5309">
        <w:rPr>
          <w:rFonts w:hAnsi="標楷體" w:hint="eastAsia"/>
          <w:szCs w:val="32"/>
        </w:rPr>
        <w:t>：</w:t>
      </w:r>
    </w:p>
    <w:tbl>
      <w:tblPr>
        <w:tblW w:w="9865"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618"/>
        <w:gridCol w:w="1084"/>
        <w:gridCol w:w="3519"/>
        <w:gridCol w:w="4644"/>
      </w:tblGrid>
      <w:tr w:rsidR="00620AA7" w:rsidRPr="004F5309" w:rsidTr="008E2AF9">
        <w:trPr>
          <w:trHeight w:val="196"/>
          <w:tblHeader/>
        </w:trPr>
        <w:tc>
          <w:tcPr>
            <w:tcW w:w="1702" w:type="dxa"/>
            <w:gridSpan w:val="2"/>
          </w:tcPr>
          <w:p w:rsidR="00620AA7" w:rsidRPr="004F5309" w:rsidRDefault="00620AA7" w:rsidP="008E2AF9">
            <w:pPr>
              <w:jc w:val="center"/>
              <w:rPr>
                <w:sz w:val="24"/>
                <w:szCs w:val="24"/>
              </w:rPr>
            </w:pPr>
            <w:r w:rsidRPr="004F5309">
              <w:rPr>
                <w:rFonts w:hint="eastAsia"/>
                <w:sz w:val="24"/>
                <w:szCs w:val="24"/>
              </w:rPr>
              <w:t>項目</w:t>
            </w:r>
          </w:p>
        </w:tc>
        <w:tc>
          <w:tcPr>
            <w:tcW w:w="3519" w:type="dxa"/>
          </w:tcPr>
          <w:p w:rsidR="00620AA7" w:rsidRPr="004F5309" w:rsidRDefault="00620AA7" w:rsidP="008E2AF9">
            <w:pPr>
              <w:jc w:val="center"/>
              <w:rPr>
                <w:sz w:val="24"/>
                <w:szCs w:val="24"/>
              </w:rPr>
            </w:pPr>
            <w:r w:rsidRPr="004F5309">
              <w:rPr>
                <w:rFonts w:hint="eastAsia"/>
                <w:sz w:val="24"/>
                <w:szCs w:val="24"/>
              </w:rPr>
              <w:t>我國</w:t>
            </w:r>
          </w:p>
        </w:tc>
        <w:tc>
          <w:tcPr>
            <w:tcW w:w="4644" w:type="dxa"/>
          </w:tcPr>
          <w:p w:rsidR="00620AA7" w:rsidRPr="004F5309" w:rsidRDefault="00620AA7" w:rsidP="008E2AF9">
            <w:pPr>
              <w:jc w:val="center"/>
              <w:rPr>
                <w:sz w:val="24"/>
                <w:szCs w:val="24"/>
              </w:rPr>
            </w:pPr>
            <w:r w:rsidRPr="004F5309">
              <w:rPr>
                <w:rFonts w:hint="eastAsia"/>
                <w:sz w:val="24"/>
                <w:szCs w:val="24"/>
              </w:rPr>
              <w:t>德國</w:t>
            </w:r>
          </w:p>
        </w:tc>
      </w:tr>
      <w:tr w:rsidR="00620AA7" w:rsidRPr="004F5309" w:rsidTr="008E2AF9">
        <w:trPr>
          <w:trHeight w:val="105"/>
        </w:trPr>
        <w:tc>
          <w:tcPr>
            <w:tcW w:w="1702" w:type="dxa"/>
            <w:gridSpan w:val="2"/>
          </w:tcPr>
          <w:p w:rsidR="00620AA7" w:rsidRPr="004F5309" w:rsidRDefault="00620AA7" w:rsidP="00620AA7">
            <w:pPr>
              <w:ind w:leftChars="-9" w:left="-5" w:rightChars="-8" w:right="-27" w:hangingChars="10" w:hanging="26"/>
              <w:rPr>
                <w:sz w:val="24"/>
                <w:szCs w:val="24"/>
              </w:rPr>
            </w:pPr>
            <w:r w:rsidRPr="004F5309">
              <w:rPr>
                <w:rFonts w:hint="eastAsia"/>
                <w:sz w:val="24"/>
                <w:szCs w:val="24"/>
              </w:rPr>
              <w:t>公司治理</w:t>
            </w:r>
          </w:p>
        </w:tc>
        <w:tc>
          <w:tcPr>
            <w:tcW w:w="3519" w:type="dxa"/>
          </w:tcPr>
          <w:p w:rsidR="00620AA7" w:rsidRPr="004F5309" w:rsidRDefault="00620AA7" w:rsidP="00B30512">
            <w:pPr>
              <w:rPr>
                <w:sz w:val="24"/>
                <w:szCs w:val="24"/>
              </w:rPr>
            </w:pPr>
            <w:r w:rsidRPr="004F5309">
              <w:rPr>
                <w:rFonts w:hint="eastAsia"/>
                <w:sz w:val="24"/>
                <w:szCs w:val="24"/>
              </w:rPr>
              <w:t>雙軌制</w:t>
            </w:r>
            <w:r w:rsidR="00B30512" w:rsidRPr="004F5309">
              <w:rPr>
                <w:rFonts w:hint="eastAsia"/>
                <w:sz w:val="24"/>
                <w:szCs w:val="24"/>
              </w:rPr>
              <w:t>1</w:t>
            </w:r>
            <w:r w:rsidRPr="004F5309">
              <w:rPr>
                <w:rFonts w:hint="eastAsia"/>
                <w:sz w:val="24"/>
                <w:szCs w:val="24"/>
              </w:rPr>
              <w:t>，有董事會與監察人</w:t>
            </w:r>
          </w:p>
        </w:tc>
        <w:tc>
          <w:tcPr>
            <w:tcW w:w="4644" w:type="dxa"/>
          </w:tcPr>
          <w:p w:rsidR="00620AA7" w:rsidRPr="004F5309" w:rsidRDefault="00620AA7" w:rsidP="00B30512">
            <w:pPr>
              <w:rPr>
                <w:sz w:val="24"/>
                <w:szCs w:val="24"/>
              </w:rPr>
            </w:pPr>
            <w:r w:rsidRPr="004F5309">
              <w:rPr>
                <w:rFonts w:hint="eastAsia"/>
                <w:sz w:val="24"/>
                <w:szCs w:val="24"/>
              </w:rPr>
              <w:t>雙軌制</w:t>
            </w:r>
            <w:r w:rsidR="00B30512" w:rsidRPr="004F5309">
              <w:rPr>
                <w:rFonts w:hint="eastAsia"/>
                <w:sz w:val="24"/>
                <w:szCs w:val="24"/>
              </w:rPr>
              <w:t>2</w:t>
            </w:r>
            <w:r w:rsidR="00B30512" w:rsidRPr="004F5309">
              <w:rPr>
                <w:rFonts w:hint="eastAsia"/>
                <w:sz w:val="24"/>
                <w:szCs w:val="24"/>
              </w:rPr>
              <w:t>，</w:t>
            </w:r>
            <w:r w:rsidRPr="004F5309">
              <w:rPr>
                <w:rFonts w:hint="eastAsia"/>
                <w:sz w:val="24"/>
                <w:szCs w:val="24"/>
              </w:rPr>
              <w:t>(</w:t>
            </w:r>
            <w:r w:rsidRPr="004F5309">
              <w:rPr>
                <w:rFonts w:hint="eastAsia"/>
                <w:sz w:val="24"/>
                <w:szCs w:val="24"/>
              </w:rPr>
              <w:t>監事會與董事會</w:t>
            </w:r>
            <w:r w:rsidRPr="004F5309">
              <w:rPr>
                <w:rFonts w:hint="eastAsia"/>
                <w:sz w:val="24"/>
                <w:szCs w:val="24"/>
              </w:rPr>
              <w:t>)</w:t>
            </w:r>
          </w:p>
        </w:tc>
      </w:tr>
      <w:tr w:rsidR="00620AA7" w:rsidRPr="004F5309" w:rsidTr="008E2AF9">
        <w:trPr>
          <w:trHeight w:val="173"/>
        </w:trPr>
        <w:tc>
          <w:tcPr>
            <w:tcW w:w="1702" w:type="dxa"/>
            <w:gridSpan w:val="2"/>
          </w:tcPr>
          <w:p w:rsidR="00620AA7" w:rsidRPr="004F5309" w:rsidRDefault="00620AA7" w:rsidP="008E2AF9">
            <w:pPr>
              <w:rPr>
                <w:sz w:val="24"/>
                <w:szCs w:val="24"/>
              </w:rPr>
            </w:pPr>
            <w:r w:rsidRPr="004F5309">
              <w:rPr>
                <w:rFonts w:hint="eastAsia"/>
                <w:sz w:val="24"/>
                <w:szCs w:val="24"/>
              </w:rPr>
              <w:t>參與者</w:t>
            </w:r>
          </w:p>
        </w:tc>
        <w:tc>
          <w:tcPr>
            <w:tcW w:w="3519" w:type="dxa"/>
          </w:tcPr>
          <w:p w:rsidR="00620AA7" w:rsidRPr="004F5309" w:rsidRDefault="00620AA7" w:rsidP="008E2AF9">
            <w:pPr>
              <w:rPr>
                <w:sz w:val="24"/>
                <w:szCs w:val="24"/>
              </w:rPr>
            </w:pPr>
            <w:r w:rsidRPr="004F5309">
              <w:rPr>
                <w:rFonts w:hint="eastAsia"/>
                <w:sz w:val="24"/>
                <w:szCs w:val="24"/>
              </w:rPr>
              <w:t>勞工董事</w:t>
            </w:r>
          </w:p>
        </w:tc>
        <w:tc>
          <w:tcPr>
            <w:tcW w:w="4644" w:type="dxa"/>
          </w:tcPr>
          <w:p w:rsidR="00620AA7" w:rsidRPr="004F5309" w:rsidRDefault="00620AA7" w:rsidP="008E2AF9">
            <w:pPr>
              <w:rPr>
                <w:sz w:val="24"/>
                <w:szCs w:val="24"/>
              </w:rPr>
            </w:pPr>
            <w:r w:rsidRPr="004F5309">
              <w:rPr>
                <w:rFonts w:hint="eastAsia"/>
                <w:sz w:val="24"/>
                <w:szCs w:val="24"/>
              </w:rPr>
              <w:t>勞工監事、勞工董事</w:t>
            </w:r>
          </w:p>
        </w:tc>
      </w:tr>
      <w:tr w:rsidR="00620AA7" w:rsidRPr="004F5309" w:rsidTr="008E2AF9">
        <w:trPr>
          <w:trHeight w:val="991"/>
        </w:trPr>
        <w:tc>
          <w:tcPr>
            <w:tcW w:w="1702" w:type="dxa"/>
            <w:gridSpan w:val="2"/>
          </w:tcPr>
          <w:p w:rsidR="00620AA7" w:rsidRPr="004F5309" w:rsidRDefault="00620AA7" w:rsidP="008E2AF9">
            <w:pPr>
              <w:rPr>
                <w:sz w:val="24"/>
                <w:szCs w:val="24"/>
              </w:rPr>
            </w:pPr>
            <w:r w:rsidRPr="004F5309">
              <w:rPr>
                <w:rFonts w:hint="eastAsia"/>
                <w:sz w:val="24"/>
                <w:szCs w:val="24"/>
              </w:rPr>
              <w:t>依據之法規</w:t>
            </w:r>
          </w:p>
        </w:tc>
        <w:tc>
          <w:tcPr>
            <w:tcW w:w="3519" w:type="dxa"/>
          </w:tcPr>
          <w:p w:rsidR="00620AA7" w:rsidRPr="004F5309" w:rsidRDefault="00620AA7" w:rsidP="008E2AF9">
            <w:pPr>
              <w:rPr>
                <w:sz w:val="24"/>
                <w:szCs w:val="24"/>
              </w:rPr>
            </w:pPr>
            <w:r w:rsidRPr="004F5309">
              <w:rPr>
                <w:rFonts w:hint="eastAsia"/>
                <w:sz w:val="24"/>
                <w:szCs w:val="24"/>
              </w:rPr>
              <w:t>國營事業管理法第</w:t>
            </w:r>
            <w:r w:rsidRPr="004F5309">
              <w:rPr>
                <w:rFonts w:hint="eastAsia"/>
                <w:sz w:val="24"/>
                <w:szCs w:val="24"/>
              </w:rPr>
              <w:t>35</w:t>
            </w:r>
            <w:r w:rsidRPr="004F5309">
              <w:rPr>
                <w:rFonts w:hint="eastAsia"/>
                <w:sz w:val="24"/>
                <w:szCs w:val="24"/>
              </w:rPr>
              <w:t>條</w:t>
            </w:r>
          </w:p>
        </w:tc>
        <w:tc>
          <w:tcPr>
            <w:tcW w:w="4644" w:type="dxa"/>
          </w:tcPr>
          <w:p w:rsidR="00620AA7" w:rsidRPr="004F5309" w:rsidRDefault="00620AA7" w:rsidP="00620AA7">
            <w:pPr>
              <w:ind w:leftChars="-9" w:left="109" w:rightChars="-8" w:right="-27" w:hangingChars="54" w:hanging="140"/>
              <w:rPr>
                <w:sz w:val="24"/>
                <w:szCs w:val="24"/>
              </w:rPr>
            </w:pPr>
            <w:r w:rsidRPr="004F5309">
              <w:rPr>
                <w:rFonts w:hint="eastAsia"/>
                <w:sz w:val="24"/>
                <w:szCs w:val="24"/>
              </w:rPr>
              <w:t>1.</w:t>
            </w:r>
            <w:r w:rsidRPr="004F5309">
              <w:rPr>
                <w:rFonts w:hint="eastAsia"/>
                <w:sz w:val="24"/>
                <w:szCs w:val="24"/>
              </w:rPr>
              <w:t>煤鋼鐵業共同決定法</w:t>
            </w:r>
            <w:r w:rsidRPr="004F5309">
              <w:rPr>
                <w:rFonts w:hint="eastAsia"/>
                <w:sz w:val="24"/>
                <w:szCs w:val="24"/>
              </w:rPr>
              <w:t>(1951</w:t>
            </w:r>
            <w:r w:rsidRPr="004F5309">
              <w:rPr>
                <w:rFonts w:hint="eastAsia"/>
                <w:sz w:val="24"/>
                <w:szCs w:val="24"/>
              </w:rPr>
              <w:t>年</w:t>
            </w:r>
            <w:r w:rsidRPr="004F5309">
              <w:rPr>
                <w:rFonts w:hint="eastAsia"/>
                <w:sz w:val="24"/>
                <w:szCs w:val="24"/>
              </w:rPr>
              <w:t>)</w:t>
            </w:r>
          </w:p>
          <w:p w:rsidR="00620AA7" w:rsidRPr="004F5309" w:rsidRDefault="00620AA7" w:rsidP="00620AA7">
            <w:pPr>
              <w:ind w:leftChars="-9" w:left="109" w:rightChars="-8" w:right="-27" w:hangingChars="54" w:hanging="140"/>
              <w:rPr>
                <w:sz w:val="24"/>
                <w:szCs w:val="24"/>
              </w:rPr>
            </w:pPr>
            <w:r w:rsidRPr="004F5309">
              <w:rPr>
                <w:rFonts w:hint="eastAsia"/>
                <w:sz w:val="24"/>
                <w:szCs w:val="24"/>
              </w:rPr>
              <w:t>2.</w:t>
            </w:r>
            <w:r w:rsidRPr="004F5309">
              <w:rPr>
                <w:rFonts w:hint="eastAsia"/>
                <w:sz w:val="24"/>
                <w:szCs w:val="24"/>
              </w:rPr>
              <w:t>「企業組織法」</w:t>
            </w:r>
            <w:r w:rsidRPr="004F5309">
              <w:rPr>
                <w:rFonts w:hint="eastAsia"/>
                <w:sz w:val="24"/>
                <w:szCs w:val="24"/>
              </w:rPr>
              <w:t>(1952</w:t>
            </w:r>
            <w:r w:rsidRPr="004F5309">
              <w:rPr>
                <w:rFonts w:hint="eastAsia"/>
                <w:sz w:val="24"/>
                <w:szCs w:val="24"/>
              </w:rPr>
              <w:t>年</w:t>
            </w:r>
            <w:r w:rsidRPr="004F5309">
              <w:rPr>
                <w:rFonts w:hint="eastAsia"/>
                <w:sz w:val="24"/>
                <w:szCs w:val="24"/>
              </w:rPr>
              <w:t>)</w:t>
            </w:r>
          </w:p>
          <w:p w:rsidR="00620AA7" w:rsidRPr="004F5309" w:rsidRDefault="00620AA7" w:rsidP="00620AA7">
            <w:pPr>
              <w:ind w:leftChars="-9" w:left="109" w:rightChars="-8" w:right="-27" w:hangingChars="54" w:hanging="140"/>
              <w:rPr>
                <w:sz w:val="24"/>
                <w:szCs w:val="24"/>
              </w:rPr>
            </w:pPr>
            <w:r w:rsidRPr="004F5309">
              <w:rPr>
                <w:rFonts w:hint="eastAsia"/>
                <w:sz w:val="24"/>
                <w:szCs w:val="24"/>
              </w:rPr>
              <w:t>3.</w:t>
            </w:r>
            <w:r w:rsidRPr="004F5309">
              <w:rPr>
                <w:rFonts w:hint="eastAsia"/>
                <w:sz w:val="24"/>
                <w:szCs w:val="24"/>
              </w:rPr>
              <w:t>「共同決定法」</w:t>
            </w:r>
            <w:r w:rsidRPr="004F5309">
              <w:rPr>
                <w:rFonts w:hint="eastAsia"/>
                <w:sz w:val="24"/>
                <w:szCs w:val="24"/>
              </w:rPr>
              <w:t>(1976</w:t>
            </w:r>
            <w:r w:rsidRPr="004F5309">
              <w:rPr>
                <w:rFonts w:hint="eastAsia"/>
                <w:sz w:val="24"/>
                <w:szCs w:val="24"/>
              </w:rPr>
              <w:t>年</w:t>
            </w:r>
            <w:r w:rsidRPr="004F5309">
              <w:rPr>
                <w:rFonts w:hint="eastAsia"/>
                <w:sz w:val="24"/>
                <w:szCs w:val="24"/>
              </w:rPr>
              <w:t>)</w:t>
            </w:r>
          </w:p>
        </w:tc>
      </w:tr>
      <w:tr w:rsidR="00620AA7" w:rsidRPr="004F5309" w:rsidTr="008E2AF9">
        <w:trPr>
          <w:trHeight w:val="298"/>
        </w:trPr>
        <w:tc>
          <w:tcPr>
            <w:tcW w:w="1702" w:type="dxa"/>
            <w:gridSpan w:val="2"/>
          </w:tcPr>
          <w:p w:rsidR="00620AA7" w:rsidRPr="004F5309" w:rsidRDefault="00620AA7" w:rsidP="008E2AF9">
            <w:pPr>
              <w:rPr>
                <w:sz w:val="24"/>
                <w:szCs w:val="24"/>
              </w:rPr>
            </w:pPr>
            <w:r w:rsidRPr="004F5309">
              <w:rPr>
                <w:rFonts w:hint="eastAsia"/>
                <w:sz w:val="24"/>
                <w:szCs w:val="24"/>
              </w:rPr>
              <w:t>適用企業</w:t>
            </w:r>
          </w:p>
        </w:tc>
        <w:tc>
          <w:tcPr>
            <w:tcW w:w="3519" w:type="dxa"/>
          </w:tcPr>
          <w:p w:rsidR="00620AA7" w:rsidRPr="004F5309" w:rsidRDefault="00620AA7" w:rsidP="008E2AF9">
            <w:pPr>
              <w:rPr>
                <w:sz w:val="24"/>
                <w:szCs w:val="24"/>
              </w:rPr>
            </w:pPr>
            <w:r w:rsidRPr="004F5309">
              <w:rPr>
                <w:rFonts w:hint="eastAsia"/>
                <w:sz w:val="24"/>
                <w:szCs w:val="24"/>
              </w:rPr>
              <w:t>國營事業或</w:t>
            </w:r>
            <w:r w:rsidRPr="004F5309">
              <w:rPr>
                <w:rFonts w:hAnsi="標楷體" w:hint="eastAsia"/>
                <w:sz w:val="24"/>
                <w:szCs w:val="24"/>
              </w:rPr>
              <w:t>政府資本超過</w:t>
            </w:r>
            <w:r w:rsidRPr="004F5309">
              <w:rPr>
                <w:rFonts w:hAnsi="標楷體" w:hint="eastAsia"/>
                <w:sz w:val="24"/>
                <w:szCs w:val="24"/>
              </w:rPr>
              <w:t>20%</w:t>
            </w:r>
            <w:r w:rsidRPr="004F5309">
              <w:rPr>
                <w:rFonts w:hAnsi="標楷體" w:hint="eastAsia"/>
                <w:sz w:val="24"/>
                <w:szCs w:val="24"/>
              </w:rPr>
              <w:t>以上之民營化事業</w:t>
            </w:r>
          </w:p>
        </w:tc>
        <w:tc>
          <w:tcPr>
            <w:tcW w:w="4644" w:type="dxa"/>
            <w:vMerge w:val="restart"/>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09"/>
              <w:gridCol w:w="677"/>
              <w:gridCol w:w="992"/>
              <w:gridCol w:w="567"/>
              <w:gridCol w:w="709"/>
            </w:tblGrid>
            <w:tr w:rsidR="00620AA7" w:rsidRPr="004F5309" w:rsidTr="0038541C">
              <w:trPr>
                <w:trHeight w:val="83"/>
              </w:trPr>
              <w:tc>
                <w:tcPr>
                  <w:tcW w:w="1409" w:type="dxa"/>
                  <w:vMerge w:val="restart"/>
                </w:tcPr>
                <w:p w:rsidR="00620AA7" w:rsidRPr="004F5309" w:rsidRDefault="00620AA7" w:rsidP="008E2AF9">
                  <w:pPr>
                    <w:rPr>
                      <w:sz w:val="20"/>
                    </w:rPr>
                  </w:pPr>
                  <w:r w:rsidRPr="004F5309">
                    <w:rPr>
                      <w:rFonts w:hint="eastAsia"/>
                      <w:sz w:val="20"/>
                    </w:rPr>
                    <w:t>法規</w:t>
                  </w:r>
                </w:p>
              </w:tc>
              <w:tc>
                <w:tcPr>
                  <w:tcW w:w="677" w:type="dxa"/>
                  <w:vMerge w:val="restart"/>
                </w:tcPr>
                <w:p w:rsidR="00620AA7" w:rsidRPr="004F5309" w:rsidRDefault="00620AA7" w:rsidP="008E2AF9">
                  <w:pPr>
                    <w:rPr>
                      <w:sz w:val="20"/>
                    </w:rPr>
                  </w:pPr>
                  <w:r w:rsidRPr="004F5309">
                    <w:rPr>
                      <w:rFonts w:hint="eastAsia"/>
                      <w:sz w:val="20"/>
                    </w:rPr>
                    <w:t>產業</w:t>
                  </w:r>
                </w:p>
              </w:tc>
              <w:tc>
                <w:tcPr>
                  <w:tcW w:w="1559" w:type="dxa"/>
                  <w:gridSpan w:val="2"/>
                </w:tcPr>
                <w:p w:rsidR="00620AA7" w:rsidRPr="004F5309" w:rsidRDefault="00620AA7" w:rsidP="008E2AF9">
                  <w:pPr>
                    <w:rPr>
                      <w:sz w:val="20"/>
                    </w:rPr>
                  </w:pPr>
                  <w:r w:rsidRPr="004F5309">
                    <w:rPr>
                      <w:rFonts w:hint="eastAsia"/>
                      <w:sz w:val="20"/>
                    </w:rPr>
                    <w:t>員工監事</w:t>
                  </w:r>
                </w:p>
              </w:tc>
              <w:tc>
                <w:tcPr>
                  <w:tcW w:w="709" w:type="dxa"/>
                  <w:vMerge w:val="restart"/>
                </w:tcPr>
                <w:p w:rsidR="00620AA7" w:rsidRPr="004F5309" w:rsidRDefault="00620AA7" w:rsidP="008E2AF9">
                  <w:pPr>
                    <w:rPr>
                      <w:sz w:val="20"/>
                    </w:rPr>
                  </w:pPr>
                  <w:r w:rsidRPr="004F5309">
                    <w:rPr>
                      <w:rFonts w:hint="eastAsia"/>
                      <w:sz w:val="20"/>
                    </w:rPr>
                    <w:t>員工董事</w:t>
                  </w:r>
                </w:p>
              </w:tc>
            </w:tr>
            <w:tr w:rsidR="00620AA7" w:rsidRPr="004F5309" w:rsidTr="00186566">
              <w:tc>
                <w:tcPr>
                  <w:tcW w:w="1409" w:type="dxa"/>
                  <w:vMerge/>
                </w:tcPr>
                <w:p w:rsidR="00620AA7" w:rsidRPr="004F5309" w:rsidRDefault="00620AA7" w:rsidP="008E2AF9">
                  <w:pPr>
                    <w:rPr>
                      <w:sz w:val="20"/>
                    </w:rPr>
                  </w:pPr>
                </w:p>
              </w:tc>
              <w:tc>
                <w:tcPr>
                  <w:tcW w:w="677" w:type="dxa"/>
                  <w:vMerge/>
                </w:tcPr>
                <w:p w:rsidR="00620AA7" w:rsidRPr="004F5309" w:rsidRDefault="00620AA7" w:rsidP="008E2AF9">
                  <w:pPr>
                    <w:rPr>
                      <w:sz w:val="20"/>
                    </w:rPr>
                  </w:pPr>
                </w:p>
              </w:tc>
              <w:tc>
                <w:tcPr>
                  <w:tcW w:w="992" w:type="dxa"/>
                </w:tcPr>
                <w:p w:rsidR="00620AA7" w:rsidRPr="004F5309" w:rsidRDefault="00620AA7" w:rsidP="008E2AF9">
                  <w:pPr>
                    <w:rPr>
                      <w:sz w:val="20"/>
                    </w:rPr>
                  </w:pPr>
                  <w:r w:rsidRPr="004F5309">
                    <w:rPr>
                      <w:rFonts w:hint="eastAsia"/>
                      <w:sz w:val="20"/>
                    </w:rPr>
                    <w:t>規模</w:t>
                  </w:r>
                </w:p>
              </w:tc>
              <w:tc>
                <w:tcPr>
                  <w:tcW w:w="567" w:type="dxa"/>
                </w:tcPr>
                <w:p w:rsidR="00620AA7" w:rsidRPr="004F5309" w:rsidRDefault="00620AA7" w:rsidP="00186566">
                  <w:pPr>
                    <w:ind w:leftChars="-31" w:left="-105" w:rightChars="-31" w:right="-105"/>
                    <w:rPr>
                      <w:sz w:val="20"/>
                    </w:rPr>
                  </w:pPr>
                  <w:r w:rsidRPr="004F5309">
                    <w:rPr>
                      <w:rFonts w:hint="eastAsia"/>
                      <w:sz w:val="20"/>
                    </w:rPr>
                    <w:t>席次</w:t>
                  </w:r>
                </w:p>
              </w:tc>
              <w:tc>
                <w:tcPr>
                  <w:tcW w:w="709" w:type="dxa"/>
                  <w:vMerge/>
                </w:tcPr>
                <w:p w:rsidR="00620AA7" w:rsidRPr="004F5309" w:rsidRDefault="00620AA7" w:rsidP="008E2AF9">
                  <w:pPr>
                    <w:rPr>
                      <w:sz w:val="20"/>
                    </w:rPr>
                  </w:pPr>
                </w:p>
              </w:tc>
            </w:tr>
            <w:tr w:rsidR="00620AA7" w:rsidRPr="004F5309" w:rsidTr="00186566">
              <w:tc>
                <w:tcPr>
                  <w:tcW w:w="1409" w:type="dxa"/>
                </w:tcPr>
                <w:p w:rsidR="00620AA7" w:rsidRPr="004F5309" w:rsidRDefault="00620AA7" w:rsidP="008E2AF9">
                  <w:pPr>
                    <w:rPr>
                      <w:sz w:val="20"/>
                    </w:rPr>
                  </w:pPr>
                  <w:r w:rsidRPr="004F5309">
                    <w:rPr>
                      <w:rFonts w:hint="eastAsia"/>
                      <w:sz w:val="20"/>
                    </w:rPr>
                    <w:t>1951</w:t>
                  </w:r>
                  <w:r w:rsidRPr="004F5309">
                    <w:rPr>
                      <w:rFonts w:hint="eastAsia"/>
                      <w:sz w:val="20"/>
                    </w:rPr>
                    <w:t>年煤鋼鐵業共同決定法</w:t>
                  </w:r>
                </w:p>
              </w:tc>
              <w:tc>
                <w:tcPr>
                  <w:tcW w:w="677" w:type="dxa"/>
                </w:tcPr>
                <w:p w:rsidR="00620AA7" w:rsidRPr="004F5309" w:rsidRDefault="00620AA7" w:rsidP="008E2AF9">
                  <w:pPr>
                    <w:rPr>
                      <w:sz w:val="20"/>
                    </w:rPr>
                  </w:pPr>
                  <w:r w:rsidRPr="004F5309">
                    <w:rPr>
                      <w:rFonts w:hint="eastAsia"/>
                      <w:sz w:val="20"/>
                    </w:rPr>
                    <w:t>煤鋼鐵業</w:t>
                  </w:r>
                </w:p>
              </w:tc>
              <w:tc>
                <w:tcPr>
                  <w:tcW w:w="992" w:type="dxa"/>
                </w:tcPr>
                <w:p w:rsidR="00620AA7" w:rsidRPr="004F5309" w:rsidRDefault="00620AA7" w:rsidP="008E2AF9">
                  <w:pPr>
                    <w:rPr>
                      <w:sz w:val="20"/>
                    </w:rPr>
                  </w:pPr>
                  <w:r w:rsidRPr="004F5309">
                    <w:rPr>
                      <w:rFonts w:hint="eastAsia"/>
                      <w:sz w:val="20"/>
                    </w:rPr>
                    <w:t>不限</w:t>
                  </w:r>
                </w:p>
              </w:tc>
              <w:tc>
                <w:tcPr>
                  <w:tcW w:w="567" w:type="dxa"/>
                </w:tcPr>
                <w:p w:rsidR="00620AA7" w:rsidRPr="004F5309" w:rsidRDefault="00620AA7" w:rsidP="008E2AF9">
                  <w:pPr>
                    <w:rPr>
                      <w:sz w:val="20"/>
                    </w:rPr>
                  </w:pPr>
                  <w:r w:rsidRPr="004F5309">
                    <w:rPr>
                      <w:rFonts w:hint="eastAsia"/>
                      <w:sz w:val="20"/>
                    </w:rPr>
                    <w:t>1/2</w:t>
                  </w:r>
                </w:p>
              </w:tc>
              <w:tc>
                <w:tcPr>
                  <w:tcW w:w="709" w:type="dxa"/>
                </w:tcPr>
                <w:p w:rsidR="00620AA7" w:rsidRPr="004F5309" w:rsidRDefault="00620AA7" w:rsidP="00620AA7">
                  <w:pPr>
                    <w:ind w:rightChars="-8" w:right="-27"/>
                    <w:rPr>
                      <w:sz w:val="20"/>
                      <w:szCs w:val="24"/>
                    </w:rPr>
                  </w:pPr>
                  <w:r w:rsidRPr="004F5309">
                    <w:rPr>
                      <w:rFonts w:hint="eastAsia"/>
                      <w:sz w:val="20"/>
                      <w:szCs w:val="24"/>
                    </w:rPr>
                    <w:t>1</w:t>
                  </w:r>
                  <w:r w:rsidRPr="004F5309">
                    <w:rPr>
                      <w:rFonts w:hint="eastAsia"/>
                      <w:sz w:val="20"/>
                      <w:szCs w:val="24"/>
                    </w:rPr>
                    <w:t>席</w:t>
                  </w:r>
                </w:p>
              </w:tc>
            </w:tr>
            <w:tr w:rsidR="00620AA7" w:rsidRPr="004F5309" w:rsidTr="00186566">
              <w:tc>
                <w:tcPr>
                  <w:tcW w:w="1409" w:type="dxa"/>
                </w:tcPr>
                <w:p w:rsidR="00620AA7" w:rsidRPr="004F5309" w:rsidRDefault="00620AA7" w:rsidP="008E2AF9">
                  <w:pPr>
                    <w:rPr>
                      <w:sz w:val="20"/>
                    </w:rPr>
                  </w:pPr>
                  <w:r w:rsidRPr="004F5309">
                    <w:rPr>
                      <w:rFonts w:hint="eastAsia"/>
                      <w:sz w:val="20"/>
                      <w:szCs w:val="24"/>
                    </w:rPr>
                    <w:t>1952</w:t>
                  </w:r>
                  <w:r w:rsidRPr="004F5309">
                    <w:rPr>
                      <w:rFonts w:hint="eastAsia"/>
                      <w:sz w:val="20"/>
                      <w:szCs w:val="24"/>
                    </w:rPr>
                    <w:t>年「企業組織法」</w:t>
                  </w:r>
                </w:p>
              </w:tc>
              <w:tc>
                <w:tcPr>
                  <w:tcW w:w="677" w:type="dxa"/>
                </w:tcPr>
                <w:p w:rsidR="00620AA7" w:rsidRPr="004F5309" w:rsidRDefault="00620AA7" w:rsidP="008E2AF9">
                  <w:pPr>
                    <w:rPr>
                      <w:sz w:val="20"/>
                    </w:rPr>
                  </w:pPr>
                  <w:r w:rsidRPr="004F5309">
                    <w:rPr>
                      <w:rFonts w:hint="eastAsia"/>
                      <w:sz w:val="20"/>
                    </w:rPr>
                    <w:t>不限</w:t>
                  </w:r>
                </w:p>
              </w:tc>
              <w:tc>
                <w:tcPr>
                  <w:tcW w:w="992" w:type="dxa"/>
                </w:tcPr>
                <w:p w:rsidR="00620AA7" w:rsidRPr="004F5309" w:rsidRDefault="00186566" w:rsidP="00186566">
                  <w:pPr>
                    <w:ind w:leftChars="-31" w:left="-105" w:rightChars="-31" w:right="-105"/>
                    <w:rPr>
                      <w:sz w:val="20"/>
                    </w:rPr>
                  </w:pPr>
                  <w:r w:rsidRPr="004F5309">
                    <w:rPr>
                      <w:rFonts w:hint="eastAsia"/>
                      <w:sz w:val="20"/>
                      <w:szCs w:val="24"/>
                    </w:rPr>
                    <w:t>＞</w:t>
                  </w:r>
                  <w:r w:rsidR="00620AA7" w:rsidRPr="004F5309">
                    <w:rPr>
                      <w:rFonts w:hint="eastAsia"/>
                      <w:sz w:val="20"/>
                      <w:szCs w:val="24"/>
                    </w:rPr>
                    <w:t>500</w:t>
                  </w:r>
                  <w:r w:rsidR="00620AA7" w:rsidRPr="004F5309">
                    <w:rPr>
                      <w:rFonts w:hint="eastAsia"/>
                      <w:sz w:val="20"/>
                      <w:szCs w:val="24"/>
                    </w:rPr>
                    <w:t>人</w:t>
                  </w:r>
                </w:p>
              </w:tc>
              <w:tc>
                <w:tcPr>
                  <w:tcW w:w="567" w:type="dxa"/>
                </w:tcPr>
                <w:p w:rsidR="00620AA7" w:rsidRPr="004F5309" w:rsidRDefault="00620AA7" w:rsidP="008E2AF9">
                  <w:pPr>
                    <w:rPr>
                      <w:sz w:val="20"/>
                    </w:rPr>
                  </w:pPr>
                  <w:r w:rsidRPr="004F5309">
                    <w:rPr>
                      <w:rFonts w:hint="eastAsia"/>
                      <w:sz w:val="20"/>
                    </w:rPr>
                    <w:t>1/3</w:t>
                  </w:r>
                </w:p>
              </w:tc>
              <w:tc>
                <w:tcPr>
                  <w:tcW w:w="709" w:type="dxa"/>
                </w:tcPr>
                <w:p w:rsidR="00620AA7" w:rsidRPr="004F5309" w:rsidRDefault="00620AA7" w:rsidP="00620AA7">
                  <w:pPr>
                    <w:ind w:rightChars="-8" w:right="-27"/>
                    <w:rPr>
                      <w:sz w:val="20"/>
                      <w:szCs w:val="24"/>
                    </w:rPr>
                  </w:pPr>
                  <w:r w:rsidRPr="004F5309">
                    <w:rPr>
                      <w:rFonts w:hint="eastAsia"/>
                      <w:sz w:val="20"/>
                      <w:szCs w:val="24"/>
                    </w:rPr>
                    <w:t>NA</w:t>
                  </w:r>
                </w:p>
              </w:tc>
            </w:tr>
            <w:tr w:rsidR="00620AA7" w:rsidRPr="004F5309" w:rsidTr="00186566">
              <w:tc>
                <w:tcPr>
                  <w:tcW w:w="1409" w:type="dxa"/>
                </w:tcPr>
                <w:p w:rsidR="00620AA7" w:rsidRPr="004F5309" w:rsidRDefault="00620AA7" w:rsidP="008E2AF9">
                  <w:pPr>
                    <w:rPr>
                      <w:sz w:val="20"/>
                    </w:rPr>
                  </w:pPr>
                  <w:r w:rsidRPr="004F5309">
                    <w:rPr>
                      <w:rFonts w:hint="eastAsia"/>
                      <w:sz w:val="20"/>
                      <w:szCs w:val="24"/>
                    </w:rPr>
                    <w:t>1976</w:t>
                  </w:r>
                  <w:r w:rsidRPr="004F5309">
                    <w:rPr>
                      <w:rFonts w:hint="eastAsia"/>
                      <w:sz w:val="20"/>
                      <w:szCs w:val="24"/>
                    </w:rPr>
                    <w:t>年「共同決定法」</w:t>
                  </w:r>
                </w:p>
              </w:tc>
              <w:tc>
                <w:tcPr>
                  <w:tcW w:w="677" w:type="dxa"/>
                </w:tcPr>
                <w:p w:rsidR="00620AA7" w:rsidRPr="004F5309" w:rsidRDefault="00620AA7" w:rsidP="008E2AF9">
                  <w:pPr>
                    <w:rPr>
                      <w:sz w:val="20"/>
                    </w:rPr>
                  </w:pPr>
                  <w:r w:rsidRPr="004F5309">
                    <w:rPr>
                      <w:rFonts w:hint="eastAsia"/>
                      <w:sz w:val="20"/>
                    </w:rPr>
                    <w:t>不限</w:t>
                  </w:r>
                </w:p>
              </w:tc>
              <w:tc>
                <w:tcPr>
                  <w:tcW w:w="992" w:type="dxa"/>
                </w:tcPr>
                <w:p w:rsidR="00620AA7" w:rsidRPr="004F5309" w:rsidRDefault="00186566" w:rsidP="00186566">
                  <w:pPr>
                    <w:ind w:leftChars="-31" w:left="-105" w:rightChars="-73" w:right="-248"/>
                    <w:rPr>
                      <w:sz w:val="20"/>
                    </w:rPr>
                  </w:pPr>
                  <w:r w:rsidRPr="004F5309">
                    <w:rPr>
                      <w:rFonts w:hint="eastAsia"/>
                      <w:sz w:val="20"/>
                      <w:szCs w:val="24"/>
                    </w:rPr>
                    <w:t>＞</w:t>
                  </w:r>
                  <w:r w:rsidR="00620AA7" w:rsidRPr="004F5309">
                    <w:rPr>
                      <w:rFonts w:hint="eastAsia"/>
                      <w:sz w:val="20"/>
                      <w:szCs w:val="24"/>
                    </w:rPr>
                    <w:t>2,000</w:t>
                  </w:r>
                  <w:r w:rsidR="00620AA7" w:rsidRPr="004F5309">
                    <w:rPr>
                      <w:rFonts w:hint="eastAsia"/>
                      <w:sz w:val="20"/>
                      <w:szCs w:val="24"/>
                    </w:rPr>
                    <w:t>人</w:t>
                  </w:r>
                </w:p>
              </w:tc>
              <w:tc>
                <w:tcPr>
                  <w:tcW w:w="567" w:type="dxa"/>
                </w:tcPr>
                <w:p w:rsidR="00620AA7" w:rsidRPr="004F5309" w:rsidRDefault="00620AA7" w:rsidP="008E2AF9">
                  <w:pPr>
                    <w:rPr>
                      <w:sz w:val="20"/>
                    </w:rPr>
                  </w:pPr>
                  <w:r w:rsidRPr="004F5309">
                    <w:rPr>
                      <w:rFonts w:hint="eastAsia"/>
                      <w:sz w:val="20"/>
                    </w:rPr>
                    <w:t>1/2</w:t>
                  </w:r>
                </w:p>
              </w:tc>
              <w:tc>
                <w:tcPr>
                  <w:tcW w:w="709" w:type="dxa"/>
                </w:tcPr>
                <w:p w:rsidR="00620AA7" w:rsidRPr="004F5309" w:rsidRDefault="00620AA7" w:rsidP="008E2AF9">
                  <w:pPr>
                    <w:rPr>
                      <w:sz w:val="20"/>
                    </w:rPr>
                  </w:pPr>
                  <w:r w:rsidRPr="004F5309">
                    <w:rPr>
                      <w:rFonts w:hint="eastAsia"/>
                      <w:sz w:val="20"/>
                      <w:szCs w:val="24"/>
                    </w:rPr>
                    <w:t>NA</w:t>
                  </w:r>
                </w:p>
              </w:tc>
            </w:tr>
          </w:tbl>
          <w:p w:rsidR="00620AA7" w:rsidRPr="004F5309" w:rsidRDefault="00620AA7" w:rsidP="00620AA7">
            <w:pPr>
              <w:ind w:leftChars="-9" w:left="109" w:rightChars="-8" w:right="-27" w:hangingChars="54" w:hanging="140"/>
              <w:rPr>
                <w:sz w:val="24"/>
                <w:szCs w:val="24"/>
              </w:rPr>
            </w:pPr>
          </w:p>
        </w:tc>
      </w:tr>
      <w:tr w:rsidR="00620AA7" w:rsidRPr="004F5309" w:rsidTr="008E2AF9">
        <w:trPr>
          <w:trHeight w:val="64"/>
        </w:trPr>
        <w:tc>
          <w:tcPr>
            <w:tcW w:w="1702" w:type="dxa"/>
            <w:gridSpan w:val="2"/>
          </w:tcPr>
          <w:p w:rsidR="00620AA7" w:rsidRPr="004F5309" w:rsidRDefault="00620AA7" w:rsidP="008E2AF9">
            <w:pPr>
              <w:rPr>
                <w:sz w:val="24"/>
                <w:szCs w:val="24"/>
              </w:rPr>
            </w:pPr>
            <w:r w:rsidRPr="004F5309">
              <w:rPr>
                <w:rFonts w:hint="eastAsia"/>
                <w:sz w:val="24"/>
                <w:szCs w:val="24"/>
              </w:rPr>
              <w:t>參與之人數</w:t>
            </w:r>
          </w:p>
        </w:tc>
        <w:tc>
          <w:tcPr>
            <w:tcW w:w="3519" w:type="dxa"/>
          </w:tcPr>
          <w:p w:rsidR="00620AA7" w:rsidRPr="004F5309" w:rsidRDefault="00620AA7" w:rsidP="008E2AF9">
            <w:pPr>
              <w:rPr>
                <w:sz w:val="24"/>
                <w:szCs w:val="24"/>
              </w:rPr>
            </w:pPr>
            <w:r w:rsidRPr="004F5309">
              <w:rPr>
                <w:rFonts w:hint="eastAsia"/>
                <w:sz w:val="24"/>
                <w:szCs w:val="24"/>
              </w:rPr>
              <w:t>1.</w:t>
            </w:r>
            <w:r w:rsidRPr="004F5309">
              <w:rPr>
                <w:rFonts w:hint="eastAsia"/>
                <w:sz w:val="24"/>
                <w:szCs w:val="24"/>
              </w:rPr>
              <w:t>國營事業</w:t>
            </w:r>
            <w:r w:rsidRPr="004F5309">
              <w:rPr>
                <w:rFonts w:hint="eastAsia"/>
                <w:sz w:val="24"/>
                <w:szCs w:val="24"/>
              </w:rPr>
              <w:t>:</w:t>
            </w:r>
            <w:r w:rsidRPr="004F5309">
              <w:rPr>
                <w:rFonts w:hint="eastAsia"/>
                <w:sz w:val="24"/>
                <w:szCs w:val="24"/>
              </w:rPr>
              <w:t>公股董事之</w:t>
            </w:r>
            <w:r w:rsidRPr="004F5309">
              <w:rPr>
                <w:rFonts w:hint="eastAsia"/>
                <w:sz w:val="24"/>
                <w:szCs w:val="24"/>
              </w:rPr>
              <w:t>1/5</w:t>
            </w:r>
          </w:p>
          <w:p w:rsidR="00620AA7" w:rsidRPr="004F5309" w:rsidRDefault="00620AA7" w:rsidP="00B30512">
            <w:pPr>
              <w:ind w:left="255" w:hangingChars="98" w:hanging="255"/>
              <w:rPr>
                <w:sz w:val="24"/>
                <w:szCs w:val="24"/>
              </w:rPr>
            </w:pPr>
            <w:r w:rsidRPr="004F5309">
              <w:rPr>
                <w:rFonts w:hint="eastAsia"/>
                <w:sz w:val="24"/>
                <w:szCs w:val="24"/>
              </w:rPr>
              <w:t>2.</w:t>
            </w:r>
            <w:r w:rsidR="00B30512" w:rsidRPr="004F5309">
              <w:rPr>
                <w:rFonts w:hAnsi="標楷體" w:hint="eastAsia"/>
                <w:sz w:val="24"/>
                <w:szCs w:val="24"/>
              </w:rPr>
              <w:t>政府資本超過</w:t>
            </w:r>
            <w:r w:rsidR="00B30512" w:rsidRPr="004F5309">
              <w:rPr>
                <w:rFonts w:hAnsi="標楷體" w:hint="eastAsia"/>
                <w:sz w:val="24"/>
                <w:szCs w:val="24"/>
              </w:rPr>
              <w:t>20%</w:t>
            </w:r>
            <w:r w:rsidR="00B30512" w:rsidRPr="004F5309">
              <w:rPr>
                <w:rFonts w:hAnsi="標楷體" w:hint="eastAsia"/>
                <w:sz w:val="24"/>
                <w:szCs w:val="24"/>
              </w:rPr>
              <w:t>以上之民營化事業</w:t>
            </w:r>
            <w:r w:rsidRPr="004F5309">
              <w:rPr>
                <w:rFonts w:hint="eastAsia"/>
                <w:sz w:val="24"/>
                <w:szCs w:val="24"/>
              </w:rPr>
              <w:t>則為</w:t>
            </w:r>
            <w:r w:rsidRPr="004F5309">
              <w:rPr>
                <w:rFonts w:hint="eastAsia"/>
                <w:sz w:val="24"/>
                <w:szCs w:val="24"/>
              </w:rPr>
              <w:t>1</w:t>
            </w:r>
            <w:r w:rsidRPr="004F5309">
              <w:rPr>
                <w:rFonts w:hint="eastAsia"/>
                <w:sz w:val="24"/>
                <w:szCs w:val="24"/>
              </w:rPr>
              <w:t>人</w:t>
            </w:r>
          </w:p>
        </w:tc>
        <w:tc>
          <w:tcPr>
            <w:tcW w:w="4644" w:type="dxa"/>
            <w:vMerge/>
          </w:tcPr>
          <w:p w:rsidR="00620AA7" w:rsidRPr="004F5309" w:rsidRDefault="00620AA7" w:rsidP="00620AA7">
            <w:pPr>
              <w:ind w:leftChars="-9" w:left="109" w:rightChars="-8" w:right="-27" w:hangingChars="54" w:hanging="140"/>
              <w:rPr>
                <w:sz w:val="24"/>
                <w:szCs w:val="24"/>
              </w:rPr>
            </w:pPr>
          </w:p>
        </w:tc>
      </w:tr>
      <w:tr w:rsidR="00620AA7" w:rsidRPr="004F5309" w:rsidTr="008E2AF9">
        <w:trPr>
          <w:trHeight w:val="516"/>
        </w:trPr>
        <w:tc>
          <w:tcPr>
            <w:tcW w:w="1702" w:type="dxa"/>
            <w:gridSpan w:val="2"/>
          </w:tcPr>
          <w:p w:rsidR="00620AA7" w:rsidRPr="004F5309" w:rsidRDefault="00620AA7" w:rsidP="008E2AF9">
            <w:pPr>
              <w:rPr>
                <w:sz w:val="24"/>
                <w:szCs w:val="24"/>
              </w:rPr>
            </w:pPr>
            <w:r w:rsidRPr="004F5309">
              <w:rPr>
                <w:rFonts w:hint="eastAsia"/>
                <w:sz w:val="24"/>
                <w:szCs w:val="24"/>
              </w:rPr>
              <w:lastRenderedPageBreak/>
              <w:t>參與之方式</w:t>
            </w:r>
          </w:p>
        </w:tc>
        <w:tc>
          <w:tcPr>
            <w:tcW w:w="3519" w:type="dxa"/>
          </w:tcPr>
          <w:p w:rsidR="00620AA7" w:rsidRPr="004F5309" w:rsidRDefault="00620AA7" w:rsidP="008E2AF9">
            <w:pPr>
              <w:rPr>
                <w:sz w:val="24"/>
                <w:szCs w:val="24"/>
              </w:rPr>
            </w:pPr>
            <w:r w:rsidRPr="004F5309">
              <w:rPr>
                <w:rFonts w:hint="eastAsia"/>
                <w:sz w:val="24"/>
                <w:szCs w:val="24"/>
              </w:rPr>
              <w:t>參與董事會負責公司之經營，未受限制</w:t>
            </w:r>
          </w:p>
        </w:tc>
        <w:tc>
          <w:tcPr>
            <w:tcW w:w="4644" w:type="dxa"/>
          </w:tcPr>
          <w:p w:rsidR="00620AA7" w:rsidRPr="004F5309" w:rsidRDefault="00620AA7" w:rsidP="00620AA7">
            <w:pPr>
              <w:ind w:left="1223" w:hangingChars="470" w:hanging="1223"/>
              <w:rPr>
                <w:sz w:val="24"/>
                <w:szCs w:val="24"/>
                <w:lang w:val="en-GB"/>
              </w:rPr>
            </w:pPr>
            <w:r w:rsidRPr="004F5309">
              <w:rPr>
                <w:rFonts w:hint="eastAsia"/>
                <w:sz w:val="24"/>
                <w:szCs w:val="24"/>
                <w:lang w:val="en-GB"/>
              </w:rPr>
              <w:t>勞工監事</w:t>
            </w:r>
            <w:r w:rsidRPr="004F5309">
              <w:rPr>
                <w:rFonts w:hint="eastAsia"/>
                <w:sz w:val="24"/>
                <w:szCs w:val="24"/>
                <w:lang w:val="en-GB"/>
              </w:rPr>
              <w:t>:</w:t>
            </w:r>
            <w:r w:rsidRPr="004F5309">
              <w:rPr>
                <w:rFonts w:hint="eastAsia"/>
                <w:sz w:val="24"/>
                <w:szCs w:val="24"/>
                <w:lang w:val="en-GB"/>
              </w:rPr>
              <w:t>參與監事會，對公司提供策略指導、並監控公司的管理</w:t>
            </w:r>
          </w:p>
          <w:p w:rsidR="00620AA7" w:rsidRPr="004F5309" w:rsidRDefault="00620AA7" w:rsidP="00620AA7">
            <w:pPr>
              <w:ind w:left="1223" w:hangingChars="470" w:hanging="1223"/>
              <w:rPr>
                <w:sz w:val="24"/>
                <w:szCs w:val="24"/>
              </w:rPr>
            </w:pPr>
            <w:r w:rsidRPr="004F5309">
              <w:rPr>
                <w:rFonts w:hint="eastAsia"/>
                <w:sz w:val="24"/>
                <w:szCs w:val="24"/>
                <w:lang w:val="en-GB"/>
              </w:rPr>
              <w:t>勞工董事</w:t>
            </w:r>
            <w:r w:rsidRPr="004F5309">
              <w:rPr>
                <w:rFonts w:hint="eastAsia"/>
                <w:sz w:val="24"/>
                <w:szCs w:val="24"/>
                <w:lang w:val="en-GB"/>
              </w:rPr>
              <w:t>:</w:t>
            </w:r>
            <w:r w:rsidRPr="004F5309">
              <w:rPr>
                <w:rFonts w:hint="eastAsia"/>
                <w:sz w:val="24"/>
                <w:szCs w:val="24"/>
                <w:lang w:val="en-GB"/>
              </w:rPr>
              <w:t>為經營階層，負責公司之經營</w:t>
            </w:r>
          </w:p>
        </w:tc>
      </w:tr>
      <w:tr w:rsidR="00620AA7" w:rsidRPr="004F5309" w:rsidTr="008E2AF9">
        <w:trPr>
          <w:trHeight w:val="64"/>
        </w:trPr>
        <w:tc>
          <w:tcPr>
            <w:tcW w:w="1702" w:type="dxa"/>
            <w:gridSpan w:val="2"/>
          </w:tcPr>
          <w:p w:rsidR="00620AA7" w:rsidRPr="004F5309" w:rsidRDefault="00620AA7" w:rsidP="008E2AF9">
            <w:pPr>
              <w:rPr>
                <w:sz w:val="24"/>
                <w:szCs w:val="24"/>
              </w:rPr>
            </w:pPr>
            <w:r w:rsidRPr="004F5309">
              <w:rPr>
                <w:rFonts w:hint="eastAsia"/>
                <w:sz w:val="24"/>
                <w:szCs w:val="24"/>
              </w:rPr>
              <w:t>參與之業務</w:t>
            </w:r>
          </w:p>
        </w:tc>
        <w:tc>
          <w:tcPr>
            <w:tcW w:w="3519" w:type="dxa"/>
          </w:tcPr>
          <w:p w:rsidR="00620AA7" w:rsidRPr="004F5309" w:rsidRDefault="00620AA7" w:rsidP="008E2AF9">
            <w:pPr>
              <w:rPr>
                <w:sz w:val="24"/>
                <w:szCs w:val="24"/>
              </w:rPr>
            </w:pPr>
          </w:p>
        </w:tc>
        <w:tc>
          <w:tcPr>
            <w:tcW w:w="4644" w:type="dxa"/>
          </w:tcPr>
          <w:p w:rsidR="00620AA7" w:rsidRPr="004F5309" w:rsidRDefault="00620AA7" w:rsidP="008E2AF9">
            <w:pPr>
              <w:rPr>
                <w:sz w:val="24"/>
                <w:szCs w:val="24"/>
                <w:lang w:val="en-GB"/>
              </w:rPr>
            </w:pPr>
            <w:r w:rsidRPr="004F5309">
              <w:rPr>
                <w:rFonts w:hint="eastAsia"/>
                <w:sz w:val="24"/>
                <w:szCs w:val="24"/>
                <w:lang w:val="en-GB"/>
              </w:rPr>
              <w:t>以</w:t>
            </w:r>
            <w:r w:rsidRPr="004F5309">
              <w:rPr>
                <w:rFonts w:hint="eastAsia"/>
                <w:sz w:val="24"/>
                <w:szCs w:val="24"/>
              </w:rPr>
              <w:t>人事與福利事務為限</w:t>
            </w:r>
          </w:p>
        </w:tc>
      </w:tr>
      <w:tr w:rsidR="00620AA7" w:rsidRPr="004F5309" w:rsidTr="00620AA7">
        <w:trPr>
          <w:trHeight w:val="64"/>
        </w:trPr>
        <w:tc>
          <w:tcPr>
            <w:tcW w:w="618" w:type="dxa"/>
            <w:vMerge w:val="restart"/>
          </w:tcPr>
          <w:p w:rsidR="00620AA7" w:rsidRPr="004F5309" w:rsidRDefault="00620AA7" w:rsidP="008E2AF9">
            <w:pPr>
              <w:rPr>
                <w:sz w:val="24"/>
                <w:szCs w:val="24"/>
              </w:rPr>
            </w:pPr>
            <w:r w:rsidRPr="004F5309">
              <w:rPr>
                <w:rFonts w:hint="eastAsia"/>
                <w:sz w:val="24"/>
                <w:szCs w:val="24"/>
              </w:rPr>
              <w:t>產生方式</w:t>
            </w:r>
          </w:p>
        </w:tc>
        <w:tc>
          <w:tcPr>
            <w:tcW w:w="1084" w:type="dxa"/>
          </w:tcPr>
          <w:p w:rsidR="00620AA7" w:rsidRPr="004F5309" w:rsidRDefault="00620AA7" w:rsidP="008E2AF9">
            <w:pPr>
              <w:rPr>
                <w:sz w:val="22"/>
                <w:szCs w:val="24"/>
              </w:rPr>
            </w:pPr>
            <w:r w:rsidRPr="004F5309">
              <w:rPr>
                <w:rFonts w:hint="eastAsia"/>
                <w:sz w:val="22"/>
                <w:szCs w:val="24"/>
              </w:rPr>
              <w:t>勞工監事</w:t>
            </w:r>
          </w:p>
        </w:tc>
        <w:tc>
          <w:tcPr>
            <w:tcW w:w="3519" w:type="dxa"/>
          </w:tcPr>
          <w:p w:rsidR="00620AA7" w:rsidRPr="004F5309" w:rsidRDefault="00505A31" w:rsidP="008E2AF9">
            <w:pPr>
              <w:rPr>
                <w:sz w:val="24"/>
                <w:szCs w:val="24"/>
              </w:rPr>
            </w:pPr>
            <w:r w:rsidRPr="004F5309">
              <w:rPr>
                <w:rFonts w:hint="eastAsia"/>
                <w:sz w:val="24"/>
                <w:szCs w:val="24"/>
              </w:rPr>
              <w:t>-</w:t>
            </w:r>
          </w:p>
        </w:tc>
        <w:tc>
          <w:tcPr>
            <w:tcW w:w="4644" w:type="dxa"/>
          </w:tcPr>
          <w:p w:rsidR="00620AA7" w:rsidRPr="004F5309" w:rsidRDefault="00620AA7" w:rsidP="008E2AF9">
            <w:pPr>
              <w:rPr>
                <w:sz w:val="24"/>
                <w:szCs w:val="24"/>
              </w:rPr>
            </w:pPr>
            <w:r w:rsidRPr="004F5309">
              <w:rPr>
                <w:rFonts w:hint="eastAsia"/>
                <w:sz w:val="24"/>
                <w:szCs w:val="24"/>
              </w:rPr>
              <w:t>產業工會及公司員工代表會推選</w:t>
            </w:r>
          </w:p>
        </w:tc>
      </w:tr>
      <w:tr w:rsidR="00620AA7" w:rsidRPr="004F5309" w:rsidTr="00620AA7">
        <w:trPr>
          <w:trHeight w:val="64"/>
        </w:trPr>
        <w:tc>
          <w:tcPr>
            <w:tcW w:w="618" w:type="dxa"/>
            <w:vMerge/>
          </w:tcPr>
          <w:p w:rsidR="00620AA7" w:rsidRPr="004F5309" w:rsidRDefault="00620AA7" w:rsidP="008E2AF9">
            <w:pPr>
              <w:rPr>
                <w:sz w:val="24"/>
                <w:szCs w:val="24"/>
              </w:rPr>
            </w:pPr>
          </w:p>
        </w:tc>
        <w:tc>
          <w:tcPr>
            <w:tcW w:w="1084" w:type="dxa"/>
          </w:tcPr>
          <w:p w:rsidR="00620AA7" w:rsidRPr="004F5309" w:rsidRDefault="00620AA7" w:rsidP="008E2AF9">
            <w:pPr>
              <w:rPr>
                <w:sz w:val="22"/>
                <w:szCs w:val="24"/>
              </w:rPr>
            </w:pPr>
            <w:r w:rsidRPr="004F5309">
              <w:rPr>
                <w:rFonts w:hint="eastAsia"/>
                <w:sz w:val="22"/>
                <w:szCs w:val="24"/>
              </w:rPr>
              <w:t>勞工董事</w:t>
            </w:r>
          </w:p>
        </w:tc>
        <w:tc>
          <w:tcPr>
            <w:tcW w:w="3519" w:type="dxa"/>
          </w:tcPr>
          <w:p w:rsidR="00620AA7" w:rsidRPr="004F5309" w:rsidRDefault="00505A31" w:rsidP="008E2AF9">
            <w:pPr>
              <w:rPr>
                <w:sz w:val="24"/>
                <w:szCs w:val="24"/>
              </w:rPr>
            </w:pPr>
            <w:r w:rsidRPr="004F5309">
              <w:rPr>
                <w:rFonts w:hint="eastAsia"/>
                <w:sz w:val="24"/>
                <w:szCs w:val="24"/>
              </w:rPr>
              <w:t>由工會推舉，</w:t>
            </w:r>
            <w:proofErr w:type="gramStart"/>
            <w:r w:rsidRPr="004F5309">
              <w:rPr>
                <w:rFonts w:hint="eastAsia"/>
                <w:sz w:val="24"/>
                <w:szCs w:val="24"/>
              </w:rPr>
              <w:t>均為員工</w:t>
            </w:r>
            <w:proofErr w:type="gramEnd"/>
          </w:p>
        </w:tc>
        <w:tc>
          <w:tcPr>
            <w:tcW w:w="4644" w:type="dxa"/>
          </w:tcPr>
          <w:p w:rsidR="00620AA7" w:rsidRPr="004F5309" w:rsidRDefault="00620AA7" w:rsidP="008E2AF9">
            <w:pPr>
              <w:rPr>
                <w:sz w:val="24"/>
                <w:szCs w:val="24"/>
              </w:rPr>
            </w:pPr>
            <w:r w:rsidRPr="004F5309">
              <w:rPr>
                <w:rFonts w:hint="eastAsia"/>
                <w:sz w:val="24"/>
                <w:szCs w:val="24"/>
              </w:rPr>
              <w:t>由監事選出</w:t>
            </w:r>
          </w:p>
        </w:tc>
      </w:tr>
      <w:tr w:rsidR="00620AA7" w:rsidRPr="004F5309" w:rsidTr="008E2AF9">
        <w:trPr>
          <w:trHeight w:val="394"/>
        </w:trPr>
        <w:tc>
          <w:tcPr>
            <w:tcW w:w="1702" w:type="dxa"/>
            <w:gridSpan w:val="2"/>
          </w:tcPr>
          <w:p w:rsidR="00620AA7" w:rsidRPr="004F5309" w:rsidRDefault="00620AA7" w:rsidP="008E2AF9">
            <w:pPr>
              <w:rPr>
                <w:sz w:val="24"/>
              </w:rPr>
            </w:pPr>
            <w:r w:rsidRPr="004F5309">
              <w:rPr>
                <w:rFonts w:hint="eastAsia"/>
                <w:sz w:val="24"/>
              </w:rPr>
              <w:t>參與人之身分</w:t>
            </w:r>
          </w:p>
        </w:tc>
        <w:tc>
          <w:tcPr>
            <w:tcW w:w="3519" w:type="dxa"/>
          </w:tcPr>
          <w:p w:rsidR="00620AA7" w:rsidRPr="004F5309" w:rsidRDefault="00620AA7" w:rsidP="008E2AF9">
            <w:pPr>
              <w:rPr>
                <w:sz w:val="24"/>
              </w:rPr>
            </w:pPr>
            <w:r w:rsidRPr="004F5309">
              <w:rPr>
                <w:rFonts w:hint="eastAsia"/>
                <w:sz w:val="24"/>
              </w:rPr>
              <w:t>1.</w:t>
            </w:r>
            <w:r w:rsidRPr="004F5309">
              <w:rPr>
                <w:rFonts w:hint="eastAsia"/>
                <w:sz w:val="24"/>
              </w:rPr>
              <w:t>均公司員工</w:t>
            </w:r>
          </w:p>
          <w:p w:rsidR="00620AA7" w:rsidRPr="004F5309" w:rsidRDefault="00620AA7" w:rsidP="008E2AF9">
            <w:pPr>
              <w:rPr>
                <w:sz w:val="24"/>
              </w:rPr>
            </w:pPr>
            <w:r w:rsidRPr="004F5309">
              <w:rPr>
                <w:rFonts w:hint="eastAsia"/>
                <w:sz w:val="24"/>
              </w:rPr>
              <w:t>2.</w:t>
            </w:r>
            <w:r w:rsidRPr="004F5309">
              <w:rPr>
                <w:rFonts w:hint="eastAsia"/>
                <w:sz w:val="24"/>
              </w:rPr>
              <w:t>代表公股</w:t>
            </w:r>
          </w:p>
          <w:p w:rsidR="00620AA7" w:rsidRPr="004F5309" w:rsidRDefault="00620AA7" w:rsidP="008E2AF9">
            <w:pPr>
              <w:rPr>
                <w:sz w:val="24"/>
              </w:rPr>
            </w:pPr>
            <w:r w:rsidRPr="004F5309">
              <w:rPr>
                <w:rFonts w:hint="eastAsia"/>
                <w:sz w:val="24"/>
              </w:rPr>
              <w:t>3.</w:t>
            </w:r>
            <w:r w:rsidRPr="004F5309">
              <w:rPr>
                <w:rFonts w:hint="eastAsia"/>
                <w:sz w:val="24"/>
                <w:szCs w:val="24"/>
              </w:rPr>
              <w:t>非執行董事職務時，仍為勞工</w:t>
            </w:r>
          </w:p>
        </w:tc>
        <w:tc>
          <w:tcPr>
            <w:tcW w:w="4644" w:type="dxa"/>
          </w:tcPr>
          <w:p w:rsidR="00620AA7" w:rsidRPr="004F5309" w:rsidRDefault="00620AA7" w:rsidP="008E2AF9">
            <w:pPr>
              <w:rPr>
                <w:sz w:val="24"/>
                <w:szCs w:val="24"/>
              </w:rPr>
            </w:pPr>
            <w:r w:rsidRPr="004F5309">
              <w:rPr>
                <w:rFonts w:hint="eastAsia"/>
                <w:sz w:val="24"/>
                <w:szCs w:val="24"/>
              </w:rPr>
              <w:t>1.</w:t>
            </w:r>
            <w:r w:rsidRPr="004F5309">
              <w:rPr>
                <w:rFonts w:hint="eastAsia"/>
                <w:sz w:val="24"/>
                <w:szCs w:val="24"/>
              </w:rPr>
              <w:t>非全公司員工，半數為產業工會之代表</w:t>
            </w:r>
          </w:p>
          <w:p w:rsidR="00620AA7" w:rsidRPr="004F5309" w:rsidRDefault="00620AA7" w:rsidP="008E2AF9">
            <w:pPr>
              <w:rPr>
                <w:sz w:val="24"/>
              </w:rPr>
            </w:pPr>
            <w:r w:rsidRPr="004F5309">
              <w:rPr>
                <w:rFonts w:hint="eastAsia"/>
                <w:sz w:val="24"/>
                <w:szCs w:val="24"/>
              </w:rPr>
              <w:t>2.</w:t>
            </w:r>
            <w:r w:rsidRPr="004F5309">
              <w:rPr>
                <w:rFonts w:hint="eastAsia"/>
                <w:sz w:val="24"/>
                <w:szCs w:val="24"/>
              </w:rPr>
              <w:t>不</w:t>
            </w:r>
            <w:r w:rsidRPr="004F5309">
              <w:rPr>
                <w:rFonts w:hint="eastAsia"/>
                <w:sz w:val="24"/>
              </w:rPr>
              <w:t>代表公股</w:t>
            </w:r>
          </w:p>
          <w:p w:rsidR="00620AA7" w:rsidRPr="004F5309" w:rsidRDefault="00620AA7" w:rsidP="008E2AF9">
            <w:pPr>
              <w:rPr>
                <w:sz w:val="24"/>
                <w:szCs w:val="24"/>
              </w:rPr>
            </w:pPr>
            <w:r w:rsidRPr="004F5309">
              <w:rPr>
                <w:rFonts w:hint="eastAsia"/>
                <w:sz w:val="24"/>
              </w:rPr>
              <w:t>3.</w:t>
            </w:r>
            <w:r w:rsidRPr="004F5309">
              <w:rPr>
                <w:rFonts w:hint="eastAsia"/>
                <w:sz w:val="24"/>
                <w:szCs w:val="24"/>
              </w:rPr>
              <w:t>勞工董監事，其身分已非勞工</w:t>
            </w:r>
          </w:p>
        </w:tc>
      </w:tr>
    </w:tbl>
    <w:p w:rsidR="00DB168E" w:rsidRPr="004F5309" w:rsidRDefault="00DB168E" w:rsidP="00167EEA">
      <w:pPr>
        <w:pStyle w:val="2"/>
        <w:numPr>
          <w:ilvl w:val="3"/>
          <w:numId w:val="14"/>
        </w:numPr>
        <w:ind w:left="1843"/>
        <w:jc w:val="left"/>
        <w:rPr>
          <w:rFonts w:hAnsi="標楷體"/>
          <w:szCs w:val="32"/>
        </w:rPr>
      </w:pPr>
      <w:r w:rsidRPr="004F5309">
        <w:rPr>
          <w:rFonts w:hAnsi="標楷體" w:hint="eastAsia"/>
          <w:szCs w:val="32"/>
        </w:rPr>
        <w:t>德國</w:t>
      </w:r>
      <w:r w:rsidR="00417260" w:rsidRPr="004F5309">
        <w:rPr>
          <w:rFonts w:hAnsi="標楷體" w:hint="eastAsia"/>
          <w:szCs w:val="32"/>
        </w:rPr>
        <w:t>之</w:t>
      </w:r>
      <w:r w:rsidRPr="004F5309">
        <w:rPr>
          <w:rFonts w:hAnsi="標楷體" w:hint="eastAsia"/>
          <w:szCs w:val="32"/>
        </w:rPr>
        <w:t>工會制度</w:t>
      </w:r>
      <w:r w:rsidR="00417260" w:rsidRPr="004F5309">
        <w:rPr>
          <w:rFonts w:hAnsi="標楷體" w:hint="eastAsia"/>
          <w:szCs w:val="32"/>
        </w:rPr>
        <w:t>，</w:t>
      </w:r>
      <w:r w:rsidRPr="004F5309">
        <w:rPr>
          <w:rFonts w:hAnsi="標楷體" w:hint="eastAsia"/>
          <w:szCs w:val="32"/>
        </w:rPr>
        <w:t>多以產業工會為主</w:t>
      </w:r>
      <w:r w:rsidR="00417260" w:rsidRPr="004F5309">
        <w:rPr>
          <w:rFonts w:hAnsi="標楷體" w:hint="eastAsia"/>
          <w:szCs w:val="32"/>
        </w:rPr>
        <w:t>，</w:t>
      </w:r>
      <w:r w:rsidRPr="004F5309">
        <w:rPr>
          <w:rFonts w:hAnsi="標楷體" w:hint="eastAsia"/>
          <w:szCs w:val="32"/>
        </w:rPr>
        <w:t>工會非</w:t>
      </w:r>
      <w:r w:rsidR="00417260" w:rsidRPr="004F5309">
        <w:rPr>
          <w:rFonts w:hAnsi="標楷體" w:hint="eastAsia"/>
          <w:szCs w:val="32"/>
        </w:rPr>
        <w:t>僅由</w:t>
      </w:r>
      <w:r w:rsidRPr="004F5309">
        <w:rPr>
          <w:rFonts w:hAnsi="標楷體" w:hint="eastAsia"/>
          <w:szCs w:val="32"/>
        </w:rPr>
        <w:t>單一企業</w:t>
      </w:r>
      <w:r w:rsidR="00417260" w:rsidRPr="004F5309">
        <w:rPr>
          <w:rFonts w:hAnsi="標楷體" w:hint="eastAsia"/>
          <w:szCs w:val="32"/>
        </w:rPr>
        <w:t>員工所</w:t>
      </w:r>
      <w:r w:rsidRPr="004F5309">
        <w:rPr>
          <w:rFonts w:hAnsi="標楷體" w:hint="eastAsia"/>
          <w:szCs w:val="32"/>
        </w:rPr>
        <w:t>組成，</w:t>
      </w:r>
      <w:r w:rsidR="00417260" w:rsidRPr="004F5309">
        <w:rPr>
          <w:rFonts w:hAnsi="標楷體" w:hint="eastAsia"/>
          <w:szCs w:val="32"/>
        </w:rPr>
        <w:t>而</w:t>
      </w:r>
      <w:r w:rsidRPr="004F5309">
        <w:rPr>
          <w:rFonts w:hAnsi="標楷體" w:hint="eastAsia"/>
          <w:szCs w:val="32"/>
        </w:rPr>
        <w:t>由產業內</w:t>
      </w:r>
      <w:r w:rsidR="00417260" w:rsidRPr="004F5309">
        <w:rPr>
          <w:rFonts w:hAnsi="標楷體" w:hint="eastAsia"/>
          <w:szCs w:val="32"/>
        </w:rPr>
        <w:t>所有企業</w:t>
      </w:r>
      <w:r w:rsidRPr="004F5309">
        <w:rPr>
          <w:rFonts w:hAnsi="標楷體" w:hint="eastAsia"/>
          <w:szCs w:val="32"/>
        </w:rPr>
        <w:t>之勞工所組成，</w:t>
      </w:r>
      <w:r w:rsidR="00417260" w:rsidRPr="004F5309">
        <w:rPr>
          <w:rFonts w:hAnsi="標楷體" w:hint="eastAsia"/>
          <w:szCs w:val="32"/>
        </w:rPr>
        <w:t>在</w:t>
      </w:r>
      <w:r w:rsidRPr="004F5309">
        <w:rPr>
          <w:rFonts w:hAnsi="標楷體" w:hint="eastAsia"/>
          <w:szCs w:val="32"/>
        </w:rPr>
        <w:t>我國</w:t>
      </w:r>
      <w:r w:rsidR="00417260" w:rsidRPr="004F5309">
        <w:rPr>
          <w:rFonts w:hAnsi="標楷體" w:hint="eastAsia"/>
          <w:szCs w:val="32"/>
        </w:rPr>
        <w:t>，則</w:t>
      </w:r>
      <w:r w:rsidRPr="004F5309">
        <w:rPr>
          <w:rFonts w:hAnsi="標楷體" w:hint="eastAsia"/>
          <w:szCs w:val="32"/>
        </w:rPr>
        <w:t>以企業工會為主</w:t>
      </w:r>
      <w:r w:rsidR="00417260" w:rsidRPr="004F5309">
        <w:rPr>
          <w:rFonts w:hAnsi="標楷體" w:hint="eastAsia"/>
          <w:szCs w:val="32"/>
        </w:rPr>
        <w:t>，係</w:t>
      </w:r>
      <w:r w:rsidRPr="004F5309">
        <w:rPr>
          <w:rFonts w:hAnsi="標楷體" w:hint="eastAsia"/>
          <w:szCs w:val="32"/>
        </w:rPr>
        <w:t>結合同一廠場、同一事業單位等</w:t>
      </w:r>
      <w:r w:rsidR="00417260" w:rsidRPr="004F5309">
        <w:rPr>
          <w:rFonts w:hAnsi="標楷體" w:hint="eastAsia"/>
          <w:szCs w:val="32"/>
        </w:rPr>
        <w:t>員工所</w:t>
      </w:r>
      <w:r w:rsidRPr="004F5309">
        <w:rPr>
          <w:rFonts w:hAnsi="標楷體" w:hint="eastAsia"/>
          <w:szCs w:val="32"/>
        </w:rPr>
        <w:t>組成，有明顯差異</w:t>
      </w:r>
      <w:r w:rsidR="00417260" w:rsidRPr="004F5309">
        <w:rPr>
          <w:rFonts w:hAnsi="標楷體" w:hint="eastAsia"/>
          <w:szCs w:val="32"/>
        </w:rPr>
        <w:t>。</w:t>
      </w:r>
      <w:r w:rsidRPr="004F5309">
        <w:rPr>
          <w:rFonts w:hAnsi="標楷體" w:hint="eastAsia"/>
          <w:szCs w:val="32"/>
        </w:rPr>
        <w:t>所以勞工董事及監事之產生</w:t>
      </w:r>
      <w:r w:rsidR="00417260" w:rsidRPr="004F5309">
        <w:rPr>
          <w:rFonts w:hAnsi="標楷體" w:hint="eastAsia"/>
          <w:szCs w:val="32"/>
        </w:rPr>
        <w:t>，</w:t>
      </w:r>
      <w:r w:rsidRPr="004F5309">
        <w:rPr>
          <w:rFonts w:hAnsi="標楷體" w:hint="eastAsia"/>
          <w:szCs w:val="32"/>
        </w:rPr>
        <w:t>亦有差異。</w:t>
      </w:r>
      <w:r w:rsidR="00417260" w:rsidRPr="004F5309">
        <w:rPr>
          <w:rFonts w:hAnsi="標楷體" w:hint="eastAsia"/>
          <w:szCs w:val="32"/>
        </w:rPr>
        <w:t>在</w:t>
      </w:r>
      <w:r w:rsidRPr="004F5309">
        <w:rPr>
          <w:rFonts w:hAnsi="標楷體" w:hint="eastAsia"/>
          <w:szCs w:val="32"/>
        </w:rPr>
        <w:t>德國</w:t>
      </w:r>
      <w:r w:rsidR="00417260" w:rsidRPr="004F5309">
        <w:rPr>
          <w:rFonts w:hAnsi="標楷體" w:hint="eastAsia"/>
          <w:szCs w:val="32"/>
        </w:rPr>
        <w:t>，</w:t>
      </w:r>
      <w:r w:rsidRPr="004F5309">
        <w:rPr>
          <w:rFonts w:hAnsi="標楷體" w:hint="eastAsia"/>
          <w:szCs w:val="32"/>
        </w:rPr>
        <w:t>勞工監事分</w:t>
      </w:r>
      <w:r w:rsidR="00417260" w:rsidRPr="004F5309">
        <w:rPr>
          <w:rFonts w:hAnsi="標楷體" w:hint="eastAsia"/>
          <w:szCs w:val="32"/>
        </w:rPr>
        <w:t>由</w:t>
      </w:r>
      <w:r w:rsidRPr="004F5309">
        <w:rPr>
          <w:rFonts w:hAnsi="標楷體" w:hint="eastAsia"/>
          <w:szCs w:val="32"/>
        </w:rPr>
        <w:t>企業員工及</w:t>
      </w:r>
      <w:r w:rsidR="00417260" w:rsidRPr="004F5309">
        <w:rPr>
          <w:rFonts w:hAnsi="標楷體" w:hint="eastAsia"/>
          <w:szCs w:val="32"/>
        </w:rPr>
        <w:t>產業</w:t>
      </w:r>
      <w:r w:rsidRPr="004F5309">
        <w:rPr>
          <w:rFonts w:hAnsi="標楷體" w:hint="eastAsia"/>
          <w:szCs w:val="32"/>
        </w:rPr>
        <w:t>工會代表</w:t>
      </w:r>
      <w:r w:rsidR="00417260" w:rsidRPr="004F5309">
        <w:rPr>
          <w:rFonts w:hAnsi="標楷體" w:hint="eastAsia"/>
          <w:szCs w:val="32"/>
        </w:rPr>
        <w:t>組成</w:t>
      </w:r>
      <w:r w:rsidRPr="004F5309">
        <w:rPr>
          <w:rFonts w:hAnsi="標楷體" w:hint="eastAsia"/>
          <w:szCs w:val="32"/>
        </w:rPr>
        <w:t>，因此該國勞工監事</w:t>
      </w:r>
      <w:proofErr w:type="gramStart"/>
      <w:r w:rsidRPr="004F5309">
        <w:rPr>
          <w:rFonts w:hAnsi="標楷體" w:hint="eastAsia"/>
          <w:szCs w:val="32"/>
        </w:rPr>
        <w:t>並非均為</w:t>
      </w:r>
      <w:r w:rsidR="00417260" w:rsidRPr="004F5309">
        <w:rPr>
          <w:rFonts w:hAnsi="標楷體" w:hint="eastAsia"/>
          <w:szCs w:val="32"/>
        </w:rPr>
        <w:t>某一</w:t>
      </w:r>
      <w:proofErr w:type="gramEnd"/>
      <w:r w:rsidRPr="004F5309">
        <w:rPr>
          <w:rFonts w:hAnsi="標楷體" w:hint="eastAsia"/>
          <w:szCs w:val="32"/>
        </w:rPr>
        <w:t>企業</w:t>
      </w:r>
      <w:r w:rsidR="00417260" w:rsidRPr="004F5309">
        <w:rPr>
          <w:rFonts w:hAnsi="標楷體" w:hint="eastAsia"/>
          <w:szCs w:val="32"/>
        </w:rPr>
        <w:t>之</w:t>
      </w:r>
      <w:r w:rsidRPr="004F5309">
        <w:rPr>
          <w:rFonts w:hAnsi="標楷體" w:hint="eastAsia"/>
          <w:szCs w:val="32"/>
        </w:rPr>
        <w:t>員工擔任，與我國勞工董事，實務上</w:t>
      </w:r>
      <w:proofErr w:type="gramStart"/>
      <w:r w:rsidRPr="004F5309">
        <w:rPr>
          <w:rFonts w:hAnsi="標楷體" w:hint="eastAsia"/>
          <w:szCs w:val="32"/>
        </w:rPr>
        <w:t>則均由</w:t>
      </w:r>
      <w:r w:rsidR="00417260" w:rsidRPr="004F5309">
        <w:rPr>
          <w:rFonts w:hAnsi="標楷體" w:hint="eastAsia"/>
          <w:szCs w:val="32"/>
        </w:rPr>
        <w:t>該</w:t>
      </w:r>
      <w:proofErr w:type="gramEnd"/>
      <w:r w:rsidRPr="004F5309">
        <w:rPr>
          <w:rFonts w:hAnsi="標楷體" w:hint="eastAsia"/>
          <w:szCs w:val="32"/>
        </w:rPr>
        <w:t>企業</w:t>
      </w:r>
      <w:r w:rsidR="00417260" w:rsidRPr="004F5309">
        <w:rPr>
          <w:rFonts w:hAnsi="標楷體" w:hint="eastAsia"/>
          <w:szCs w:val="32"/>
        </w:rPr>
        <w:t>之</w:t>
      </w:r>
      <w:r w:rsidRPr="004F5309">
        <w:rPr>
          <w:rFonts w:hAnsi="標楷體" w:hint="eastAsia"/>
          <w:szCs w:val="32"/>
        </w:rPr>
        <w:t>員工</w:t>
      </w:r>
      <w:r w:rsidR="00417260" w:rsidRPr="004F5309">
        <w:rPr>
          <w:rFonts w:hAnsi="標楷體" w:hint="eastAsia"/>
          <w:szCs w:val="32"/>
        </w:rPr>
        <w:t>推派</w:t>
      </w:r>
      <w:r w:rsidRPr="004F5309">
        <w:rPr>
          <w:rFonts w:hAnsi="標楷體" w:hint="eastAsia"/>
          <w:szCs w:val="32"/>
        </w:rPr>
        <w:t>擔任，</w:t>
      </w:r>
      <w:proofErr w:type="gramStart"/>
      <w:r w:rsidRPr="004F5309">
        <w:rPr>
          <w:rFonts w:hAnsi="標楷體" w:hint="eastAsia"/>
          <w:szCs w:val="32"/>
        </w:rPr>
        <w:t>均屬</w:t>
      </w:r>
      <w:r w:rsidR="00417260" w:rsidRPr="004F5309">
        <w:rPr>
          <w:rFonts w:hAnsi="標楷體" w:hint="eastAsia"/>
          <w:szCs w:val="32"/>
        </w:rPr>
        <w:t>同一</w:t>
      </w:r>
      <w:proofErr w:type="gramEnd"/>
      <w:r w:rsidR="00417260" w:rsidRPr="004F5309">
        <w:rPr>
          <w:rFonts w:hAnsi="標楷體" w:hint="eastAsia"/>
          <w:szCs w:val="32"/>
        </w:rPr>
        <w:t>企業</w:t>
      </w:r>
      <w:r w:rsidRPr="004F5309">
        <w:rPr>
          <w:rFonts w:hAnsi="標楷體" w:hint="eastAsia"/>
          <w:szCs w:val="32"/>
        </w:rPr>
        <w:t>利害</w:t>
      </w:r>
      <w:r w:rsidR="00417260" w:rsidRPr="004F5309">
        <w:rPr>
          <w:rFonts w:hAnsi="標楷體" w:hint="eastAsia"/>
          <w:szCs w:val="32"/>
        </w:rPr>
        <w:t>相同</w:t>
      </w:r>
      <w:r w:rsidRPr="004F5309">
        <w:rPr>
          <w:rFonts w:hAnsi="標楷體" w:hint="eastAsia"/>
          <w:szCs w:val="32"/>
        </w:rPr>
        <w:t>人</w:t>
      </w:r>
      <w:r w:rsidR="00417260" w:rsidRPr="004F5309">
        <w:rPr>
          <w:rFonts w:hAnsi="標楷體" w:hint="eastAsia"/>
          <w:szCs w:val="32"/>
        </w:rPr>
        <w:t>士</w:t>
      </w:r>
      <w:r w:rsidRPr="004F5309">
        <w:rPr>
          <w:rFonts w:hAnsi="標楷體" w:hint="eastAsia"/>
          <w:szCs w:val="32"/>
        </w:rPr>
        <w:t>不同</w:t>
      </w:r>
      <w:r w:rsidR="00417260" w:rsidRPr="004F5309">
        <w:rPr>
          <w:rFonts w:hAnsi="標楷體" w:hint="eastAsia"/>
          <w:szCs w:val="32"/>
        </w:rPr>
        <w:t>。</w:t>
      </w:r>
      <w:r w:rsidRPr="004F5309">
        <w:rPr>
          <w:rFonts w:hAnsi="標楷體" w:hint="eastAsia"/>
          <w:szCs w:val="32"/>
        </w:rPr>
        <w:t>德國勞工監事較我國勞工董事具多樣性，且</w:t>
      </w:r>
      <w:r w:rsidR="00417260" w:rsidRPr="004F5309">
        <w:rPr>
          <w:rFonts w:hAnsi="標楷體" w:hint="eastAsia"/>
          <w:szCs w:val="32"/>
        </w:rPr>
        <w:t>在</w:t>
      </w:r>
      <w:r w:rsidRPr="004F5309">
        <w:rPr>
          <w:rFonts w:hAnsi="標楷體" w:hint="eastAsia"/>
          <w:szCs w:val="32"/>
        </w:rPr>
        <w:t>該國</w:t>
      </w:r>
      <w:r w:rsidR="00417260" w:rsidRPr="004F5309">
        <w:rPr>
          <w:rFonts w:hAnsi="標楷體" w:hint="eastAsia"/>
          <w:szCs w:val="32"/>
        </w:rPr>
        <w:t>，由產生</w:t>
      </w:r>
      <w:r w:rsidRPr="004F5309">
        <w:rPr>
          <w:rFonts w:hAnsi="標楷體" w:hint="eastAsia"/>
          <w:szCs w:val="32"/>
        </w:rPr>
        <w:t>工會所推派代表</w:t>
      </w:r>
      <w:r w:rsidR="00417260" w:rsidRPr="004F5309">
        <w:rPr>
          <w:rFonts w:hAnsi="標楷體" w:hint="eastAsia"/>
          <w:szCs w:val="32"/>
        </w:rPr>
        <w:t>之專業性，在</w:t>
      </w:r>
      <w:r w:rsidRPr="004F5309">
        <w:rPr>
          <w:rFonts w:hAnsi="標楷體" w:hint="eastAsia"/>
          <w:szCs w:val="32"/>
        </w:rPr>
        <w:t>實務上亦較高。</w:t>
      </w:r>
    </w:p>
    <w:p w:rsidR="00DB168E" w:rsidRPr="004F5309" w:rsidRDefault="00DB168E" w:rsidP="00A34D2B">
      <w:pPr>
        <w:pStyle w:val="2"/>
        <w:numPr>
          <w:ilvl w:val="3"/>
          <w:numId w:val="14"/>
        </w:numPr>
        <w:ind w:left="1843"/>
        <w:jc w:val="left"/>
        <w:rPr>
          <w:rFonts w:hAnsi="標楷體"/>
          <w:szCs w:val="32"/>
        </w:rPr>
      </w:pPr>
      <w:r w:rsidRPr="004F5309">
        <w:rPr>
          <w:rFonts w:hAnsi="標楷體" w:hint="eastAsia"/>
          <w:szCs w:val="32"/>
        </w:rPr>
        <w:t>德國共同參與之勞工監事制度</w:t>
      </w:r>
      <w:r w:rsidR="00417260" w:rsidRPr="004F5309">
        <w:rPr>
          <w:rFonts w:hAnsi="標楷體" w:hint="eastAsia"/>
          <w:szCs w:val="32"/>
        </w:rPr>
        <w:t>，</w:t>
      </w:r>
      <w:r w:rsidRPr="004F5309">
        <w:rPr>
          <w:rFonts w:hAnsi="標楷體" w:hint="eastAsia"/>
          <w:szCs w:val="32"/>
        </w:rPr>
        <w:t>實行於</w:t>
      </w:r>
      <w:r w:rsidR="00417260" w:rsidRPr="004F5309">
        <w:rPr>
          <w:rFonts w:hAnsi="標楷體" w:hint="eastAsia"/>
          <w:szCs w:val="32"/>
        </w:rPr>
        <w:t>規模較大(員工</w:t>
      </w:r>
      <w:r w:rsidRPr="004F5309">
        <w:rPr>
          <w:rFonts w:hAnsi="標楷體" w:hint="eastAsia"/>
          <w:szCs w:val="32"/>
        </w:rPr>
        <w:t>500人以上</w:t>
      </w:r>
      <w:r w:rsidR="00417260" w:rsidRPr="004F5309">
        <w:rPr>
          <w:rFonts w:hAnsi="標楷體" w:hint="eastAsia"/>
          <w:szCs w:val="32"/>
        </w:rPr>
        <w:t>)</w:t>
      </w:r>
      <w:r w:rsidRPr="004F5309">
        <w:rPr>
          <w:rFonts w:hAnsi="標楷體" w:hint="eastAsia"/>
          <w:szCs w:val="32"/>
        </w:rPr>
        <w:t>之企業，</w:t>
      </w:r>
      <w:r w:rsidR="00417260" w:rsidRPr="004F5309">
        <w:rPr>
          <w:rFonts w:hAnsi="標楷體" w:hint="eastAsia"/>
          <w:szCs w:val="32"/>
        </w:rPr>
        <w:t>與</w:t>
      </w:r>
      <w:r w:rsidRPr="004F5309">
        <w:rPr>
          <w:rFonts w:hAnsi="標楷體" w:hint="eastAsia"/>
          <w:szCs w:val="32"/>
        </w:rPr>
        <w:t>我國勞工董事制度僅實行於國營事業</w:t>
      </w:r>
      <w:r w:rsidR="00417260" w:rsidRPr="004F5309">
        <w:rPr>
          <w:rFonts w:hAnsi="標楷體" w:hint="eastAsia"/>
          <w:szCs w:val="32"/>
        </w:rPr>
        <w:t>不同</w:t>
      </w:r>
      <w:r w:rsidRPr="004F5309">
        <w:rPr>
          <w:rFonts w:hAnsi="標楷體" w:hint="eastAsia"/>
          <w:szCs w:val="32"/>
        </w:rPr>
        <w:t>。</w:t>
      </w:r>
    </w:p>
    <w:p w:rsidR="00DB168E" w:rsidRPr="004F5309" w:rsidRDefault="00DB168E" w:rsidP="00DB168E">
      <w:pPr>
        <w:pStyle w:val="af2"/>
        <w:widowControl/>
        <w:ind w:leftChars="0" w:left="1418" w:firstLineChars="208" w:firstLine="708"/>
        <w:rPr>
          <w:rFonts w:ascii="新細明體" w:eastAsia="新細明體" w:hAnsi="新細明體" w:cs="新細明體"/>
          <w:kern w:val="0"/>
          <w:sz w:val="24"/>
          <w:szCs w:val="24"/>
        </w:rPr>
      </w:pPr>
      <w:r w:rsidRPr="004F5309">
        <w:rPr>
          <w:rFonts w:hAnsi="標楷體" w:hint="eastAsia"/>
          <w:szCs w:val="32"/>
        </w:rPr>
        <w:t>由上顯示，我國勞工董事制度雖參</w:t>
      </w:r>
      <w:proofErr w:type="gramStart"/>
      <w:r w:rsidRPr="004F5309">
        <w:rPr>
          <w:rFonts w:hAnsi="標楷體" w:hint="eastAsia"/>
          <w:szCs w:val="32"/>
        </w:rPr>
        <w:t>採</w:t>
      </w:r>
      <w:proofErr w:type="gramEnd"/>
      <w:r w:rsidRPr="004F5309">
        <w:rPr>
          <w:rFonts w:hAnsi="標楷體" w:hint="eastAsia"/>
          <w:szCs w:val="32"/>
        </w:rPr>
        <w:t>德國</w:t>
      </w:r>
      <w:r w:rsidR="00417260" w:rsidRPr="004F5309">
        <w:rPr>
          <w:rFonts w:hAnsi="標楷體" w:hint="eastAsia"/>
          <w:szCs w:val="32"/>
        </w:rPr>
        <w:t>之</w:t>
      </w:r>
      <w:r w:rsidRPr="004F5309">
        <w:rPr>
          <w:rFonts w:hAnsi="標楷體" w:hint="eastAsia"/>
          <w:szCs w:val="32"/>
        </w:rPr>
        <w:t>勞工監事制度，然因兩國公司治理制</w:t>
      </w:r>
      <w:r w:rsidR="00417260" w:rsidRPr="004F5309">
        <w:rPr>
          <w:rFonts w:hAnsi="標楷體" w:hint="eastAsia"/>
          <w:szCs w:val="32"/>
        </w:rPr>
        <w:t>度、</w:t>
      </w:r>
      <w:r w:rsidRPr="004F5309">
        <w:rPr>
          <w:rFonts w:hAnsi="標楷體" w:hint="eastAsia"/>
          <w:szCs w:val="32"/>
        </w:rPr>
        <w:t>工會組織</w:t>
      </w:r>
      <w:r w:rsidR="00417260" w:rsidRPr="004F5309">
        <w:rPr>
          <w:rFonts w:hAnsi="標楷體" w:hint="eastAsia"/>
          <w:szCs w:val="32"/>
        </w:rPr>
        <w:t>之</w:t>
      </w:r>
      <w:r w:rsidRPr="004F5309">
        <w:rPr>
          <w:rFonts w:hAnsi="標楷體" w:hint="eastAsia"/>
          <w:szCs w:val="32"/>
        </w:rPr>
        <w:t>類型</w:t>
      </w:r>
      <w:r w:rsidR="00417260" w:rsidRPr="004F5309">
        <w:rPr>
          <w:rFonts w:hAnsi="標楷體" w:hint="eastAsia"/>
          <w:szCs w:val="32"/>
        </w:rPr>
        <w:t>、產生之方式、適用之企業、勞工董監事是否仍兼公司員工、勞工董監事之人數等不同</w:t>
      </w:r>
      <w:r w:rsidRPr="004F5309">
        <w:rPr>
          <w:rFonts w:hAnsi="標楷體" w:hint="eastAsia"/>
          <w:szCs w:val="32"/>
        </w:rPr>
        <w:t>，且未訂有任何授權規範，致生制度實施後，產生</w:t>
      </w:r>
      <w:r w:rsidR="00417260" w:rsidRPr="004F5309">
        <w:rPr>
          <w:rFonts w:hAnsi="標楷體" w:hint="eastAsia"/>
          <w:szCs w:val="32"/>
        </w:rPr>
        <w:t>不少</w:t>
      </w:r>
      <w:r w:rsidRPr="004F5309">
        <w:rPr>
          <w:rFonts w:hAnsi="標楷體" w:hint="eastAsia"/>
          <w:szCs w:val="32"/>
        </w:rPr>
        <w:t>缺失，經濟部暨相關主管機關，允應確實評估產業民主之精神及勞工董事制度之宗旨，制定符合我國國情之政策。</w:t>
      </w:r>
    </w:p>
    <w:p w:rsidR="003A7CD7" w:rsidRPr="004F5309" w:rsidRDefault="000A380C" w:rsidP="00B0194D">
      <w:pPr>
        <w:pStyle w:val="2"/>
        <w:numPr>
          <w:ilvl w:val="2"/>
          <w:numId w:val="14"/>
        </w:numPr>
        <w:snapToGrid w:val="0"/>
        <w:ind w:left="1418" w:hanging="709"/>
        <w:rPr>
          <w:rFonts w:hAnsi="標楷體"/>
        </w:rPr>
      </w:pPr>
      <w:r w:rsidRPr="004F5309">
        <w:rPr>
          <w:rFonts w:hAnsi="標楷體" w:hint="eastAsia"/>
        </w:rPr>
        <w:lastRenderedPageBreak/>
        <w:t>依</w:t>
      </w:r>
      <w:r w:rsidR="0010153B" w:rsidRPr="004F5309">
        <w:rPr>
          <w:rFonts w:hAnsi="標楷體" w:hint="eastAsia"/>
        </w:rPr>
        <w:t>「</w:t>
      </w:r>
      <w:r w:rsidRPr="004F5309">
        <w:rPr>
          <w:rFonts w:hAnsi="標楷體" w:hint="eastAsia"/>
        </w:rPr>
        <w:t>公司法</w:t>
      </w:r>
      <w:r w:rsidR="0010153B" w:rsidRPr="004F5309">
        <w:rPr>
          <w:rFonts w:hAnsi="標楷體" w:hint="eastAsia"/>
        </w:rPr>
        <w:t>」第8條之規定</w:t>
      </w:r>
      <w:r w:rsidR="00E661A1" w:rsidRPr="004F5309">
        <w:rPr>
          <w:rFonts w:hAnsi="標楷體" w:hint="eastAsia"/>
        </w:rPr>
        <w:t>，董事為事業</w:t>
      </w:r>
      <w:r w:rsidR="0010153B" w:rsidRPr="004F5309">
        <w:rPr>
          <w:rFonts w:hAnsi="標楷體" w:hint="eastAsia"/>
        </w:rPr>
        <w:t>負責人，勞工董事亦是董事，即為</w:t>
      </w:r>
      <w:r w:rsidR="00E661A1" w:rsidRPr="004F5309">
        <w:rPr>
          <w:rFonts w:hAnsi="標楷體" w:hint="eastAsia"/>
        </w:rPr>
        <w:t>事業</w:t>
      </w:r>
      <w:r w:rsidR="0010153B" w:rsidRPr="004F5309">
        <w:rPr>
          <w:rFonts w:hAnsi="標楷體" w:hint="eastAsia"/>
        </w:rPr>
        <w:t>之負責人，</w:t>
      </w:r>
      <w:r w:rsidR="006D4167" w:rsidRPr="004F5309">
        <w:rPr>
          <w:rFonts w:hAnsi="標楷體" w:hint="eastAsia"/>
        </w:rPr>
        <w:t>需負擔</w:t>
      </w:r>
      <w:r w:rsidR="00E661A1" w:rsidRPr="004F5309">
        <w:rPr>
          <w:rFonts w:hAnsi="標楷體" w:hint="eastAsia"/>
        </w:rPr>
        <w:t>事業</w:t>
      </w:r>
      <w:r w:rsidR="006D4167" w:rsidRPr="004F5309">
        <w:rPr>
          <w:rFonts w:hAnsi="標楷體" w:hint="eastAsia"/>
        </w:rPr>
        <w:t>經營之責</w:t>
      </w:r>
      <w:r w:rsidR="0010153B" w:rsidRPr="004F5309">
        <w:rPr>
          <w:rFonts w:hAnsi="標楷體" w:hint="eastAsia"/>
        </w:rPr>
        <w:t>，</w:t>
      </w:r>
      <w:r w:rsidR="006D4167" w:rsidRPr="004F5309">
        <w:rPr>
          <w:rFonts w:hAnsi="標楷體" w:hint="eastAsia"/>
        </w:rPr>
        <w:t>然經本院調閱相關資料、諮詢部分國營事業勞工董事、並約</w:t>
      </w:r>
      <w:proofErr w:type="gramStart"/>
      <w:r w:rsidR="006D4167" w:rsidRPr="004F5309">
        <w:rPr>
          <w:rFonts w:hAnsi="標楷體" w:hint="eastAsia"/>
        </w:rPr>
        <w:t>詢</w:t>
      </w:r>
      <w:proofErr w:type="gramEnd"/>
      <w:r w:rsidR="006D4167" w:rsidRPr="004F5309">
        <w:rPr>
          <w:rFonts w:hAnsi="標楷體" w:hint="eastAsia"/>
        </w:rPr>
        <w:t>相關主管機關及國營事業，發現勞工董事於實務運作上，</w:t>
      </w:r>
      <w:r w:rsidR="003A7CD7" w:rsidRPr="004F5309">
        <w:rPr>
          <w:rFonts w:hAnsi="標楷體" w:hint="eastAsia"/>
        </w:rPr>
        <w:t>有下列情形:</w:t>
      </w:r>
    </w:p>
    <w:p w:rsidR="00FF45EB" w:rsidRPr="004F5309" w:rsidRDefault="003A7CD7" w:rsidP="00A34D2B">
      <w:pPr>
        <w:pStyle w:val="2"/>
        <w:numPr>
          <w:ilvl w:val="3"/>
          <w:numId w:val="14"/>
        </w:numPr>
        <w:snapToGrid w:val="0"/>
        <w:ind w:left="1843"/>
        <w:rPr>
          <w:rFonts w:hAnsi="標楷體"/>
        </w:rPr>
      </w:pPr>
      <w:r w:rsidRPr="004F5309">
        <w:rPr>
          <w:rFonts w:hAnsi="標楷體" w:hint="eastAsia"/>
        </w:rPr>
        <w:t>勞工董事</w:t>
      </w:r>
      <w:r w:rsidR="003868E2" w:rsidRPr="004F5309">
        <w:rPr>
          <w:rFonts w:hAnsi="標楷體" w:hint="eastAsia"/>
        </w:rPr>
        <w:t>多有</w:t>
      </w:r>
      <w:r w:rsidR="006D4167" w:rsidRPr="004F5309">
        <w:rPr>
          <w:rFonts w:hAnsi="標楷體" w:hint="eastAsia"/>
        </w:rPr>
        <w:t>對於員工權益及涉及工會</w:t>
      </w:r>
      <w:proofErr w:type="gramStart"/>
      <w:r w:rsidR="006D4167" w:rsidRPr="004F5309">
        <w:rPr>
          <w:rFonts w:hAnsi="標楷體" w:hint="eastAsia"/>
        </w:rPr>
        <w:t>事務著</w:t>
      </w:r>
      <w:proofErr w:type="gramEnd"/>
      <w:r w:rsidR="006D4167" w:rsidRPr="004F5309">
        <w:rPr>
          <w:rFonts w:hAnsi="標楷體" w:hint="eastAsia"/>
        </w:rPr>
        <w:t>墨較深，且有堅持工會立場，而與公司經營面向或整體利益產生衝突，</w:t>
      </w:r>
      <w:r w:rsidR="003868E2" w:rsidRPr="004F5309">
        <w:rPr>
          <w:rFonts w:hAnsi="標楷體" w:hint="eastAsia"/>
        </w:rPr>
        <w:t>亦或有</w:t>
      </w:r>
      <w:r w:rsidR="00FF45EB" w:rsidRPr="004F5309">
        <w:rPr>
          <w:rFonts w:hAnsi="標楷體" w:hint="eastAsia"/>
        </w:rPr>
        <w:t>以工會角度關注事業單位之經營會議、經營事項或約</w:t>
      </w:r>
      <w:proofErr w:type="gramStart"/>
      <w:r w:rsidR="00FF45EB" w:rsidRPr="004F5309">
        <w:rPr>
          <w:rFonts w:hAnsi="標楷體" w:hint="eastAsia"/>
        </w:rPr>
        <w:t>詢</w:t>
      </w:r>
      <w:proofErr w:type="gramEnd"/>
      <w:r w:rsidR="00FF45EB" w:rsidRPr="004F5309">
        <w:rPr>
          <w:rFonts w:hAnsi="標楷體" w:hint="eastAsia"/>
        </w:rPr>
        <w:t>公司相關主管、或</w:t>
      </w:r>
      <w:r w:rsidR="003868E2" w:rsidRPr="004F5309">
        <w:rPr>
          <w:rFonts w:hAnsi="標楷體" w:hint="eastAsia"/>
        </w:rPr>
        <w:t>將工會會員之考績、調動等事項於董事會中提出討論，不符合董事應有之行為等情，</w:t>
      </w:r>
      <w:r w:rsidR="00C62032" w:rsidRPr="004F5309">
        <w:rPr>
          <w:rFonts w:hAnsi="標楷體" w:hint="eastAsia"/>
        </w:rPr>
        <w:t>甚有發生勞工董事為特定議題，刻意杯葛董事會議之進行，董事長</w:t>
      </w:r>
      <w:proofErr w:type="gramStart"/>
      <w:r w:rsidR="00BF3E02" w:rsidRPr="004F5309">
        <w:rPr>
          <w:rFonts w:hAnsi="標楷體" w:hint="eastAsia"/>
        </w:rPr>
        <w:t>囿</w:t>
      </w:r>
      <w:proofErr w:type="gramEnd"/>
      <w:r w:rsidR="00C62032" w:rsidRPr="004F5309">
        <w:rPr>
          <w:rFonts w:hAnsi="標楷體" w:hint="eastAsia"/>
        </w:rPr>
        <w:t>於會議和諧，</w:t>
      </w:r>
      <w:r w:rsidRPr="004F5309">
        <w:rPr>
          <w:rFonts w:hAnsi="標楷體" w:hint="eastAsia"/>
        </w:rPr>
        <w:t>一再溝通該等事項，</w:t>
      </w:r>
      <w:r w:rsidR="00C62032" w:rsidRPr="004F5309">
        <w:rPr>
          <w:rFonts w:hAnsi="標楷體" w:hint="eastAsia"/>
        </w:rPr>
        <w:t>致部分經營政策</w:t>
      </w:r>
      <w:r w:rsidRPr="004F5309">
        <w:rPr>
          <w:rFonts w:hAnsi="標楷體" w:hint="eastAsia"/>
        </w:rPr>
        <w:t>，</w:t>
      </w:r>
      <w:r w:rsidR="00C62032" w:rsidRPr="004F5309">
        <w:rPr>
          <w:rFonts w:hAnsi="標楷體" w:hint="eastAsia"/>
        </w:rPr>
        <w:t>一再</w:t>
      </w:r>
      <w:r w:rsidRPr="004F5309">
        <w:rPr>
          <w:rFonts w:hAnsi="標楷體" w:hint="eastAsia"/>
        </w:rPr>
        <w:t>展延至下次</w:t>
      </w:r>
      <w:proofErr w:type="gramStart"/>
      <w:r w:rsidRPr="004F5309">
        <w:rPr>
          <w:rFonts w:hAnsi="標楷體" w:hint="eastAsia"/>
        </w:rPr>
        <w:t>或更後之</w:t>
      </w:r>
      <w:proofErr w:type="gramEnd"/>
      <w:r w:rsidRPr="004F5309">
        <w:rPr>
          <w:rFonts w:hAnsi="標楷體" w:hint="eastAsia"/>
        </w:rPr>
        <w:t>董事會始進行討論，</w:t>
      </w:r>
      <w:r w:rsidR="00683753" w:rsidRPr="004F5309">
        <w:rPr>
          <w:rFonts w:hAnsi="標楷體" w:hint="eastAsia"/>
        </w:rPr>
        <w:t>影響決策時間，延誤經營之先機。</w:t>
      </w:r>
      <w:r w:rsidRPr="004F5309">
        <w:rPr>
          <w:rFonts w:hAnsi="標楷體" w:hint="eastAsia"/>
        </w:rPr>
        <w:t>各主管機關除應強化各國營事業董事長溝通能力外，</w:t>
      </w:r>
      <w:proofErr w:type="gramStart"/>
      <w:r w:rsidRPr="004F5309">
        <w:rPr>
          <w:rFonts w:hAnsi="標楷體" w:hint="eastAsia"/>
        </w:rPr>
        <w:t>勞動部亦應</w:t>
      </w:r>
      <w:proofErr w:type="gramEnd"/>
      <w:r w:rsidRPr="004F5309">
        <w:rPr>
          <w:rFonts w:hAnsi="標楷體" w:hint="eastAsia"/>
        </w:rPr>
        <w:t>確實與工會建立共識，強化勞工董事經營事業之責任，避免該等</w:t>
      </w:r>
      <w:r w:rsidR="003868E2" w:rsidRPr="004F5309">
        <w:rPr>
          <w:rFonts w:hAnsi="標楷體" w:hint="eastAsia"/>
        </w:rPr>
        <w:t>不符董事應有之</w:t>
      </w:r>
      <w:r w:rsidRPr="004F5309">
        <w:rPr>
          <w:rFonts w:hAnsi="標楷體" w:hint="eastAsia"/>
        </w:rPr>
        <w:t>行為，嚴重影響外界對於勞工董事制度之觀感，平添制度推動之障礙。</w:t>
      </w:r>
    </w:p>
    <w:p w:rsidR="00C8143C" w:rsidRPr="004F5309" w:rsidRDefault="003868E2" w:rsidP="00A34D2B">
      <w:pPr>
        <w:pStyle w:val="af2"/>
        <w:numPr>
          <w:ilvl w:val="3"/>
          <w:numId w:val="14"/>
        </w:numPr>
        <w:ind w:leftChars="0" w:left="1843"/>
        <w:jc w:val="both"/>
        <w:rPr>
          <w:rFonts w:ascii="標楷體" w:hAnsi="標楷體"/>
          <w:szCs w:val="32"/>
        </w:rPr>
      </w:pPr>
      <w:r w:rsidRPr="004F5309">
        <w:rPr>
          <w:rFonts w:ascii="標楷體" w:hAnsi="標楷體" w:hint="eastAsia"/>
          <w:bCs/>
          <w:kern w:val="0"/>
          <w:szCs w:val="48"/>
        </w:rPr>
        <w:t>勞工多專注於其</w:t>
      </w:r>
      <w:r w:rsidR="00C8143C" w:rsidRPr="004F5309">
        <w:rPr>
          <w:rFonts w:ascii="標楷體" w:hAnsi="標楷體" w:hint="eastAsia"/>
          <w:bCs/>
          <w:kern w:val="0"/>
          <w:szCs w:val="48"/>
        </w:rPr>
        <w:t>所</w:t>
      </w:r>
      <w:r w:rsidRPr="004F5309">
        <w:rPr>
          <w:rFonts w:ascii="標楷體" w:hAnsi="標楷體" w:hint="eastAsia"/>
          <w:bCs/>
          <w:kern w:val="0"/>
          <w:szCs w:val="48"/>
        </w:rPr>
        <w:t>執行之業務</w:t>
      </w:r>
      <w:r w:rsidR="00C8143C" w:rsidRPr="004F5309">
        <w:rPr>
          <w:rFonts w:ascii="標楷體" w:hAnsi="標楷體" w:hint="eastAsia"/>
          <w:bCs/>
          <w:kern w:val="0"/>
          <w:szCs w:val="48"/>
        </w:rPr>
        <w:t>，</w:t>
      </w:r>
      <w:r w:rsidRPr="004F5309">
        <w:rPr>
          <w:rFonts w:ascii="標楷體" w:hAnsi="標楷體" w:hint="eastAsia"/>
          <w:bCs/>
          <w:kern w:val="0"/>
          <w:szCs w:val="48"/>
        </w:rPr>
        <w:t>對於</w:t>
      </w:r>
      <w:r w:rsidR="00C8143C" w:rsidRPr="004F5309">
        <w:rPr>
          <w:rFonts w:ascii="標楷體" w:hAnsi="標楷體" w:hint="eastAsia"/>
          <w:bCs/>
          <w:kern w:val="0"/>
          <w:szCs w:val="48"/>
        </w:rPr>
        <w:t>業務</w:t>
      </w:r>
      <w:r w:rsidRPr="004F5309">
        <w:rPr>
          <w:rFonts w:ascii="標楷體" w:hAnsi="標楷體" w:hint="eastAsia"/>
          <w:bCs/>
          <w:kern w:val="0"/>
          <w:szCs w:val="48"/>
        </w:rPr>
        <w:t>上</w:t>
      </w:r>
      <w:r w:rsidR="00C8143C" w:rsidRPr="004F5309">
        <w:rPr>
          <w:rFonts w:ascii="標楷體" w:hAnsi="標楷體" w:hint="eastAsia"/>
          <w:bCs/>
          <w:kern w:val="0"/>
          <w:szCs w:val="48"/>
        </w:rPr>
        <w:t>之</w:t>
      </w:r>
      <w:r w:rsidRPr="004F5309">
        <w:rPr>
          <w:rFonts w:ascii="標楷體" w:hAnsi="標楷體" w:hint="eastAsia"/>
          <w:bCs/>
          <w:kern w:val="0"/>
          <w:szCs w:val="48"/>
        </w:rPr>
        <w:t>工作</w:t>
      </w:r>
      <w:r w:rsidR="00C8143C" w:rsidRPr="004F5309">
        <w:rPr>
          <w:rFonts w:ascii="標楷體" w:hAnsi="標楷體" w:hint="eastAsia"/>
          <w:bCs/>
          <w:kern w:val="0"/>
          <w:szCs w:val="48"/>
        </w:rPr>
        <w:t>多具有</w:t>
      </w:r>
      <w:r w:rsidRPr="004F5309">
        <w:rPr>
          <w:rFonts w:ascii="標楷體" w:hAnsi="標楷體" w:hint="eastAsia"/>
          <w:bCs/>
          <w:kern w:val="0"/>
          <w:szCs w:val="48"/>
        </w:rPr>
        <w:t>專業能力，</w:t>
      </w:r>
      <w:r w:rsidR="001E6DEE" w:rsidRPr="004F5309">
        <w:rPr>
          <w:rFonts w:ascii="標楷體" w:hAnsi="標楷體" w:hint="eastAsia"/>
          <w:bCs/>
          <w:kern w:val="0"/>
          <w:szCs w:val="48"/>
        </w:rPr>
        <w:t>然於</w:t>
      </w:r>
      <w:r w:rsidR="00C60D6E" w:rsidRPr="004F5309">
        <w:rPr>
          <w:rFonts w:ascii="標楷體" w:hAnsi="標楷體" w:hint="eastAsia"/>
          <w:bCs/>
          <w:kern w:val="0"/>
          <w:szCs w:val="48"/>
        </w:rPr>
        <w:t>勞工擔任董事前，對於事業之經營多</w:t>
      </w:r>
      <w:proofErr w:type="gramStart"/>
      <w:r w:rsidR="00C60D6E" w:rsidRPr="004F5309">
        <w:rPr>
          <w:rFonts w:ascii="標楷體" w:hAnsi="標楷體" w:hint="eastAsia"/>
          <w:bCs/>
          <w:kern w:val="0"/>
          <w:szCs w:val="48"/>
        </w:rPr>
        <w:t>未著</w:t>
      </w:r>
      <w:proofErr w:type="gramEnd"/>
      <w:r w:rsidR="00C60D6E" w:rsidRPr="004F5309">
        <w:rPr>
          <w:rFonts w:ascii="標楷體" w:hAnsi="標楷體" w:hint="eastAsia"/>
          <w:bCs/>
          <w:kern w:val="0"/>
          <w:szCs w:val="48"/>
        </w:rPr>
        <w:t>墨，</w:t>
      </w:r>
      <w:r w:rsidR="001F32E7" w:rsidRPr="004F5309">
        <w:rPr>
          <w:rFonts w:ascii="標楷體" w:hAnsi="標楷體" w:hint="eastAsia"/>
          <w:bCs/>
          <w:kern w:val="0"/>
          <w:szCs w:val="48"/>
        </w:rPr>
        <w:t>經查</w:t>
      </w:r>
      <w:r w:rsidR="00C8143C" w:rsidRPr="004F5309">
        <w:rPr>
          <w:rFonts w:ascii="標楷體" w:hAnsi="標楷體" w:hint="eastAsia"/>
          <w:bCs/>
          <w:kern w:val="0"/>
          <w:szCs w:val="48"/>
        </w:rPr>
        <w:t>:</w:t>
      </w:r>
    </w:p>
    <w:p w:rsidR="00C8143C" w:rsidRPr="004F5309" w:rsidRDefault="00C8143C" w:rsidP="00A34D2B">
      <w:pPr>
        <w:pStyle w:val="af2"/>
        <w:numPr>
          <w:ilvl w:val="4"/>
          <w:numId w:val="14"/>
        </w:numPr>
        <w:ind w:leftChars="0" w:left="2127" w:hanging="709"/>
        <w:jc w:val="both"/>
        <w:rPr>
          <w:rFonts w:ascii="Book Antiqua" w:hAnsi="標楷體"/>
          <w:szCs w:val="32"/>
        </w:rPr>
      </w:pPr>
      <w:r w:rsidRPr="004F5309">
        <w:rPr>
          <w:rFonts w:ascii="標楷體" w:hAnsi="標楷體" w:hint="eastAsia"/>
          <w:bCs/>
          <w:kern w:val="0"/>
          <w:szCs w:val="48"/>
        </w:rPr>
        <w:t>勞動</w:t>
      </w:r>
      <w:proofErr w:type="gramStart"/>
      <w:r w:rsidRPr="004F5309">
        <w:rPr>
          <w:rFonts w:ascii="標楷體" w:hAnsi="標楷體" w:hint="eastAsia"/>
          <w:bCs/>
          <w:kern w:val="0"/>
          <w:szCs w:val="48"/>
        </w:rPr>
        <w:t>部函復本</w:t>
      </w:r>
      <w:proofErr w:type="gramEnd"/>
      <w:r w:rsidRPr="004F5309">
        <w:rPr>
          <w:rFonts w:ascii="標楷體" w:hAnsi="標楷體" w:hint="eastAsia"/>
          <w:bCs/>
          <w:kern w:val="0"/>
          <w:szCs w:val="48"/>
        </w:rPr>
        <w:t>院資料表示:「勞工董事制度</w:t>
      </w:r>
      <w:r w:rsidRPr="004F5309">
        <w:rPr>
          <w:rFonts w:ascii="標楷體" w:hAnsi="標楷體"/>
          <w:bCs/>
          <w:kern w:val="0"/>
          <w:szCs w:val="48"/>
        </w:rPr>
        <w:t>…</w:t>
      </w:r>
      <w:proofErr w:type="gramStart"/>
      <w:r w:rsidRPr="004F5309">
        <w:rPr>
          <w:rFonts w:ascii="標楷體" w:hAnsi="標楷體"/>
          <w:bCs/>
          <w:kern w:val="0"/>
          <w:szCs w:val="48"/>
        </w:rPr>
        <w:t>…</w:t>
      </w:r>
      <w:proofErr w:type="gramEnd"/>
      <w:r w:rsidRPr="004F5309">
        <w:rPr>
          <w:rFonts w:ascii="標楷體" w:hAnsi="標楷體" w:hint="eastAsia"/>
          <w:bCs/>
          <w:kern w:val="0"/>
          <w:szCs w:val="48"/>
        </w:rPr>
        <w:t>就實施經驗而言，工會所推派之代表出席董事會，確有達到經營相關資訊權或單方表達意見之參與層次，甚至若干案例也有顯示出</w:t>
      </w:r>
      <w:r w:rsidRPr="004F5309">
        <w:rPr>
          <w:rFonts w:ascii="標楷體" w:hAnsi="標楷體"/>
          <w:bCs/>
          <w:kern w:val="0"/>
          <w:szCs w:val="48"/>
        </w:rPr>
        <w:t>…</w:t>
      </w:r>
      <w:proofErr w:type="gramStart"/>
      <w:r w:rsidRPr="004F5309">
        <w:rPr>
          <w:rFonts w:ascii="標楷體" w:hAnsi="標楷體"/>
          <w:bCs/>
          <w:kern w:val="0"/>
          <w:szCs w:val="48"/>
        </w:rPr>
        <w:t>…</w:t>
      </w:r>
      <w:proofErr w:type="gramEnd"/>
      <w:r w:rsidRPr="004F5309">
        <w:rPr>
          <w:rFonts w:ascii="標楷體" w:hAnsi="標楷體" w:hint="eastAsia"/>
          <w:bCs/>
          <w:kern w:val="0"/>
          <w:szCs w:val="48"/>
        </w:rPr>
        <w:t>勞工董事機</w:t>
      </w:r>
      <w:r w:rsidRPr="004F5309">
        <w:rPr>
          <w:rFonts w:ascii="標楷體" w:hAnsi="標楷體" w:cs="新細明體" w:hint="eastAsia"/>
          <w:kern w:val="0"/>
          <w:szCs w:val="32"/>
        </w:rPr>
        <w:t>制在影響公司之決策、監督董事之職務執行上等，</w:t>
      </w:r>
      <w:proofErr w:type="gramStart"/>
      <w:r w:rsidRPr="004F5309">
        <w:rPr>
          <w:rFonts w:ascii="標楷體" w:hAnsi="標楷體" w:cs="新細明體" w:hint="eastAsia"/>
          <w:kern w:val="0"/>
          <w:szCs w:val="32"/>
        </w:rPr>
        <w:t>均有發揮</w:t>
      </w:r>
      <w:proofErr w:type="gramEnd"/>
      <w:r w:rsidRPr="004F5309">
        <w:rPr>
          <w:rFonts w:ascii="標楷體" w:hAnsi="標楷體" w:cs="新細明體" w:hint="eastAsia"/>
          <w:kern w:val="0"/>
          <w:szCs w:val="32"/>
        </w:rPr>
        <w:t>相當功能</w:t>
      </w:r>
      <w:r w:rsidRPr="004F5309">
        <w:rPr>
          <w:rFonts w:ascii="標楷體" w:hAnsi="標楷體" w:cs="新細明體"/>
          <w:kern w:val="0"/>
          <w:szCs w:val="32"/>
        </w:rPr>
        <w:t>…</w:t>
      </w:r>
      <w:proofErr w:type="gramStart"/>
      <w:r w:rsidRPr="004F5309">
        <w:rPr>
          <w:rFonts w:ascii="標楷體" w:hAnsi="標楷體" w:cs="新細明體"/>
          <w:kern w:val="0"/>
          <w:szCs w:val="32"/>
        </w:rPr>
        <w:t>…</w:t>
      </w:r>
      <w:proofErr w:type="gramEnd"/>
      <w:r w:rsidRPr="004F5309">
        <w:rPr>
          <w:rFonts w:ascii="標楷體" w:hAnsi="標楷體" w:cs="新細明體" w:hint="eastAsia"/>
          <w:kern w:val="0"/>
          <w:szCs w:val="32"/>
        </w:rPr>
        <w:t>但因</w:t>
      </w:r>
      <w:proofErr w:type="gramStart"/>
      <w:r w:rsidRPr="004F5309">
        <w:rPr>
          <w:rFonts w:ascii="標楷體" w:hAnsi="標楷體" w:cs="新細明體" w:hint="eastAsia"/>
          <w:kern w:val="0"/>
          <w:szCs w:val="32"/>
        </w:rPr>
        <w:t>囿</w:t>
      </w:r>
      <w:proofErr w:type="gramEnd"/>
      <w:r w:rsidRPr="004F5309">
        <w:rPr>
          <w:rFonts w:ascii="標楷體" w:hAnsi="標楷體" w:cs="新細明體" w:hint="eastAsia"/>
          <w:kern w:val="0"/>
          <w:szCs w:val="32"/>
        </w:rPr>
        <w:t>於工會之能力所限，對於利害關係人監督之專業能力確實尚</w:t>
      </w:r>
      <w:proofErr w:type="gramStart"/>
      <w:r w:rsidRPr="004F5309">
        <w:rPr>
          <w:rFonts w:ascii="標楷體" w:hAnsi="標楷體" w:cs="新細明體" w:hint="eastAsia"/>
          <w:kern w:val="0"/>
          <w:szCs w:val="32"/>
        </w:rPr>
        <w:t>不</w:t>
      </w:r>
      <w:proofErr w:type="gramEnd"/>
      <w:r w:rsidRPr="004F5309">
        <w:rPr>
          <w:rFonts w:ascii="標楷體" w:hAnsi="標楷體" w:cs="新細明體" w:hint="eastAsia"/>
          <w:kern w:val="0"/>
          <w:szCs w:val="32"/>
        </w:rPr>
        <w:t>及於獨立董事</w:t>
      </w:r>
      <w:r w:rsidRPr="004F5309">
        <w:rPr>
          <w:rFonts w:ascii="標楷體" w:hAnsi="標楷體" w:cs="新細明體"/>
          <w:kern w:val="0"/>
          <w:szCs w:val="32"/>
        </w:rPr>
        <w:t>…</w:t>
      </w:r>
      <w:proofErr w:type="gramStart"/>
      <w:r w:rsidRPr="004F5309">
        <w:rPr>
          <w:rFonts w:ascii="標楷體" w:hAnsi="標楷體" w:cs="新細明體"/>
          <w:kern w:val="0"/>
          <w:szCs w:val="32"/>
        </w:rPr>
        <w:t>…</w:t>
      </w:r>
      <w:proofErr w:type="gramEnd"/>
      <w:r w:rsidRPr="004F5309">
        <w:rPr>
          <w:rFonts w:ascii="標楷體" w:hAnsi="標楷體" w:cs="新細明體" w:hint="eastAsia"/>
          <w:kern w:val="0"/>
          <w:szCs w:val="32"/>
        </w:rPr>
        <w:t>」</w:t>
      </w:r>
      <w:r w:rsidR="00E661A1" w:rsidRPr="004F5309">
        <w:rPr>
          <w:rFonts w:ascii="標楷體" w:hAnsi="標楷體" w:cs="新細明體" w:hint="eastAsia"/>
          <w:kern w:val="0"/>
          <w:szCs w:val="32"/>
        </w:rPr>
        <w:t>。</w:t>
      </w:r>
    </w:p>
    <w:p w:rsidR="00C8143C" w:rsidRPr="004F5309" w:rsidRDefault="00C8143C" w:rsidP="00BB737E">
      <w:pPr>
        <w:pStyle w:val="af2"/>
        <w:numPr>
          <w:ilvl w:val="4"/>
          <w:numId w:val="14"/>
        </w:numPr>
        <w:ind w:leftChars="0" w:left="2127" w:hanging="709"/>
        <w:jc w:val="both"/>
        <w:rPr>
          <w:rFonts w:ascii="Book Antiqua" w:hAnsi="標楷體"/>
          <w:szCs w:val="32"/>
        </w:rPr>
      </w:pPr>
      <w:r w:rsidRPr="004F5309">
        <w:rPr>
          <w:rFonts w:ascii="標楷體" w:hAnsi="標楷體" w:cs="新細明體" w:hint="eastAsia"/>
          <w:kern w:val="0"/>
          <w:szCs w:val="32"/>
        </w:rPr>
        <w:t>勞動</w:t>
      </w:r>
      <w:r w:rsidRPr="004F5309">
        <w:rPr>
          <w:rFonts w:ascii="標楷體" w:hAnsi="標楷體" w:hint="eastAsia"/>
          <w:szCs w:val="32"/>
        </w:rPr>
        <w:t>部92年委託研究「勞工董事制度之理論</w:t>
      </w:r>
      <w:r w:rsidRPr="004F5309">
        <w:rPr>
          <w:rFonts w:ascii="標楷體" w:hAnsi="標楷體" w:hint="eastAsia"/>
          <w:szCs w:val="32"/>
        </w:rPr>
        <w:lastRenderedPageBreak/>
        <w:t>與實務」報告中顯示</w:t>
      </w:r>
      <w:r w:rsidR="00050AF2" w:rsidRPr="004F5309">
        <w:rPr>
          <w:rFonts w:ascii="標楷體" w:hAnsi="標楷體" w:hint="eastAsia"/>
          <w:szCs w:val="32"/>
        </w:rPr>
        <w:t>，在目前</w:t>
      </w:r>
      <w:r w:rsidR="00050AF2" w:rsidRPr="004F5309">
        <w:rPr>
          <w:rFonts w:ascii="標楷體" w:hAnsi="標楷體" w:hint="eastAsia"/>
          <w:szCs w:val="28"/>
        </w:rPr>
        <w:t>勞工董事之產生方式下，勞工董事於執行職務時遭遇管理能力不足之問題：</w:t>
      </w:r>
    </w:p>
    <w:p w:rsidR="00C8143C" w:rsidRPr="004F5309" w:rsidRDefault="00C8143C" w:rsidP="00A34D2B">
      <w:pPr>
        <w:pStyle w:val="af2"/>
        <w:numPr>
          <w:ilvl w:val="5"/>
          <w:numId w:val="14"/>
        </w:numPr>
        <w:ind w:leftChars="0" w:left="2552"/>
        <w:jc w:val="both"/>
        <w:rPr>
          <w:rFonts w:ascii="Book Antiqua" w:hAnsi="標楷體"/>
          <w:szCs w:val="32"/>
        </w:rPr>
      </w:pPr>
      <w:r w:rsidRPr="004F5309">
        <w:rPr>
          <w:rFonts w:ascii="標楷體" w:hAnsi="標楷體" w:hint="eastAsia"/>
          <w:szCs w:val="28"/>
        </w:rPr>
        <w:t>有關財報財測及公司中長程經營投資策略上，因非其專業</w:t>
      </w:r>
      <w:r w:rsidR="00050AF2" w:rsidRPr="004F5309">
        <w:rPr>
          <w:rFonts w:ascii="標楷體" w:hAnsi="標楷體" w:hint="eastAsia"/>
          <w:szCs w:val="28"/>
        </w:rPr>
        <w:t>，</w:t>
      </w:r>
      <w:r w:rsidRPr="004F5309">
        <w:rPr>
          <w:rFonts w:ascii="標楷體" w:hAnsi="標楷體" w:hint="eastAsia"/>
          <w:szCs w:val="28"/>
        </w:rPr>
        <w:t>故無法參與決策之情事。另亦有勞工董事因其所屬工會訂定之相關辦法中並無勞工董事諮詢會之相關設置，故無法針對董事會討論議題取得專業知識之訊息協助，使其較難參與董事會之議題討論</w:t>
      </w:r>
      <w:r w:rsidRPr="004F5309">
        <w:rPr>
          <w:rFonts w:ascii="標楷體" w:hAnsi="標楷體" w:hint="eastAsia"/>
          <w:szCs w:val="32"/>
        </w:rPr>
        <w:t>。</w:t>
      </w:r>
    </w:p>
    <w:p w:rsidR="00C8143C" w:rsidRPr="004F5309" w:rsidRDefault="001F32E7" w:rsidP="00B0194D">
      <w:pPr>
        <w:pStyle w:val="af2"/>
        <w:numPr>
          <w:ilvl w:val="5"/>
          <w:numId w:val="14"/>
        </w:numPr>
        <w:ind w:leftChars="0"/>
        <w:jc w:val="both"/>
        <w:rPr>
          <w:rFonts w:ascii="標楷體" w:hAnsi="標楷體"/>
          <w:szCs w:val="32"/>
        </w:rPr>
      </w:pPr>
      <w:r w:rsidRPr="004F5309">
        <w:rPr>
          <w:rFonts w:ascii="標楷體" w:hAnsi="標楷體" w:hint="eastAsia"/>
          <w:szCs w:val="28"/>
        </w:rPr>
        <w:t>該報告實證調查資料顯示，</w:t>
      </w:r>
      <w:r w:rsidR="00C8143C" w:rsidRPr="004F5309">
        <w:rPr>
          <w:rFonts w:ascii="標楷體" w:hAnsi="標楷體" w:hint="eastAsia"/>
        </w:rPr>
        <w:t>有勞工董事坦承自己專業知識的可能不足</w:t>
      </w:r>
      <w:r w:rsidR="00E661A1" w:rsidRPr="004F5309">
        <w:rPr>
          <w:rFonts w:ascii="標楷體" w:hAnsi="標楷體" w:hint="eastAsia"/>
        </w:rPr>
        <w:t>；</w:t>
      </w:r>
      <w:r w:rsidR="00C8143C" w:rsidRPr="004F5309">
        <w:rPr>
          <w:rFonts w:ascii="標楷體" w:hAnsi="標楷體" w:hint="eastAsia"/>
        </w:rPr>
        <w:t>一位交通部所屬事業的勞工董事便表示</w:t>
      </w:r>
      <w:r w:rsidR="00E661A1" w:rsidRPr="004F5309">
        <w:rPr>
          <w:rFonts w:ascii="標楷體" w:hAnsi="標楷體"/>
        </w:rPr>
        <w:t>…</w:t>
      </w:r>
      <w:proofErr w:type="gramStart"/>
      <w:r w:rsidR="00E661A1" w:rsidRPr="004F5309">
        <w:rPr>
          <w:rFonts w:ascii="標楷體" w:hAnsi="標楷體"/>
        </w:rPr>
        <w:t>…</w:t>
      </w:r>
      <w:proofErr w:type="gramEnd"/>
      <w:r w:rsidR="00C8143C" w:rsidRPr="004F5309">
        <w:rPr>
          <w:rFonts w:ascii="標楷體" w:hAnsi="標楷體" w:hint="eastAsia"/>
        </w:rPr>
        <w:t>對於工會法這一塊</w:t>
      </w:r>
      <w:r w:rsidR="00050AF2" w:rsidRPr="004F5309">
        <w:rPr>
          <w:rFonts w:ascii="標楷體" w:hAnsi="標楷體" w:hint="eastAsia"/>
        </w:rPr>
        <w:t>，</w:t>
      </w:r>
      <w:r w:rsidR="00C8143C" w:rsidRPr="004F5309">
        <w:rPr>
          <w:rFonts w:ascii="標楷體" w:hAnsi="標楷體" w:hint="eastAsia"/>
        </w:rPr>
        <w:t>我們是比較</w:t>
      </w:r>
      <w:proofErr w:type="gramStart"/>
      <w:r w:rsidR="00C8143C" w:rsidRPr="004F5309">
        <w:rPr>
          <w:rFonts w:ascii="標楷體" w:hAnsi="標楷體" w:hint="eastAsia"/>
        </w:rPr>
        <w:t>清楚的</w:t>
      </w:r>
      <w:proofErr w:type="gramEnd"/>
      <w:r w:rsidR="00C8143C" w:rsidRPr="004F5309">
        <w:rPr>
          <w:rFonts w:ascii="標楷體" w:hAnsi="標楷體"/>
        </w:rPr>
        <w:t>…</w:t>
      </w:r>
      <w:proofErr w:type="gramStart"/>
      <w:r w:rsidR="00C8143C" w:rsidRPr="004F5309">
        <w:rPr>
          <w:rFonts w:ascii="標楷體" w:hAnsi="標楷體"/>
        </w:rPr>
        <w:t>…</w:t>
      </w:r>
      <w:proofErr w:type="gramEnd"/>
      <w:r w:rsidR="00C8143C" w:rsidRPr="004F5309">
        <w:rPr>
          <w:rFonts w:ascii="標楷體" w:hAnsi="標楷體" w:hint="eastAsia"/>
        </w:rPr>
        <w:t>在人事法規和業務法規上</w:t>
      </w:r>
      <w:r w:rsidR="00050AF2" w:rsidRPr="004F5309">
        <w:rPr>
          <w:rFonts w:ascii="標楷體" w:hAnsi="標楷體" w:hint="eastAsia"/>
        </w:rPr>
        <w:t>，</w:t>
      </w:r>
      <w:r w:rsidR="00C8143C" w:rsidRPr="004F5309">
        <w:rPr>
          <w:rFonts w:ascii="標楷體" w:hAnsi="標楷體" w:hint="eastAsia"/>
        </w:rPr>
        <w:t>我們都比較熟悉，我們比較欠缺的是金融體系部份的，因為這一部份國家管得非常多，尤其是一些股票，證券，期貨等，這一方面我們有點要說力不從心，是有點摸不著邊。</w:t>
      </w:r>
    </w:p>
    <w:p w:rsidR="00C8143C" w:rsidRPr="004F5309" w:rsidRDefault="001F32E7" w:rsidP="00B0194D">
      <w:pPr>
        <w:pStyle w:val="af2"/>
        <w:numPr>
          <w:ilvl w:val="5"/>
          <w:numId w:val="14"/>
        </w:numPr>
        <w:ind w:leftChars="0"/>
        <w:jc w:val="both"/>
        <w:rPr>
          <w:rFonts w:ascii="Book Antiqua" w:hAnsi="標楷體"/>
          <w:szCs w:val="32"/>
        </w:rPr>
      </w:pPr>
      <w:r w:rsidRPr="004F5309">
        <w:rPr>
          <w:rFonts w:ascii="標楷體" w:hAnsi="標楷體" w:hint="eastAsia"/>
          <w:szCs w:val="28"/>
        </w:rPr>
        <w:t>該報告實證調查顯示:「</w:t>
      </w:r>
      <w:r w:rsidR="00C8143C" w:rsidRPr="004F5309">
        <w:rPr>
          <w:rFonts w:ascii="標楷體" w:hAnsi="標楷體" w:hint="eastAsia"/>
        </w:rPr>
        <w:t>經濟部所屬事業的一位勞工董事亦稱</w:t>
      </w:r>
      <w:r w:rsidR="00C8143C" w:rsidRPr="004F5309">
        <w:rPr>
          <w:rFonts w:ascii="標楷體" w:hAnsi="標楷體"/>
        </w:rPr>
        <w:t>…</w:t>
      </w:r>
      <w:proofErr w:type="gramStart"/>
      <w:r w:rsidR="00C8143C" w:rsidRPr="004F5309">
        <w:rPr>
          <w:rFonts w:ascii="標楷體" w:hAnsi="標楷體"/>
        </w:rPr>
        <w:t>…</w:t>
      </w:r>
      <w:proofErr w:type="gramEnd"/>
      <w:r w:rsidR="00C8143C" w:rsidRPr="004F5309">
        <w:rPr>
          <w:rFonts w:ascii="標楷體" w:hAnsi="標楷體" w:hint="eastAsia"/>
        </w:rPr>
        <w:t>我們原來都不是學管理出身的、也不是企管出身的，是學工程出身的，在我們公司大部份都是這樣。所以，我們必須要去學一些MBA的事情，公司現在有一個最重要的事情</w:t>
      </w:r>
      <w:r w:rsidR="00C8143C" w:rsidRPr="004F5309">
        <w:rPr>
          <w:rFonts w:hint="eastAsia"/>
        </w:rPr>
        <w:t>、也是國營事業現在最重要的問題</w:t>
      </w:r>
      <w:r w:rsidR="00C8143C" w:rsidRPr="004F5309">
        <w:rPr>
          <w:rFonts w:hint="eastAsia"/>
        </w:rPr>
        <w:t>:</w:t>
      </w:r>
      <w:r w:rsidR="00C8143C" w:rsidRPr="004F5309">
        <w:rPr>
          <w:rFonts w:hint="eastAsia"/>
        </w:rPr>
        <w:t>財</w:t>
      </w:r>
      <w:r w:rsidRPr="004F5309">
        <w:rPr>
          <w:rFonts w:hint="eastAsia"/>
        </w:rPr>
        <w:t>務問題，我們也都要具備財務會計的基本常識，甚至最好自己多進修充實」</w:t>
      </w:r>
      <w:r w:rsidR="00C8143C" w:rsidRPr="004F5309">
        <w:rPr>
          <w:rFonts w:hAnsi="標楷體" w:hint="eastAsia"/>
          <w:szCs w:val="32"/>
        </w:rPr>
        <w:t>。</w:t>
      </w:r>
    </w:p>
    <w:p w:rsidR="00C8143C" w:rsidRPr="004F5309" w:rsidRDefault="001F32E7" w:rsidP="00B0194D">
      <w:pPr>
        <w:pStyle w:val="af2"/>
        <w:numPr>
          <w:ilvl w:val="5"/>
          <w:numId w:val="14"/>
        </w:numPr>
        <w:ind w:leftChars="0"/>
        <w:jc w:val="both"/>
        <w:rPr>
          <w:rFonts w:ascii="Book Antiqua" w:hAnsi="標楷體"/>
          <w:szCs w:val="32"/>
        </w:rPr>
      </w:pPr>
      <w:r w:rsidRPr="004F5309">
        <w:rPr>
          <w:rFonts w:ascii="標楷體" w:hAnsi="標楷體" w:hint="eastAsia"/>
          <w:szCs w:val="28"/>
        </w:rPr>
        <w:t>該報告實證調查顯示:「</w:t>
      </w:r>
      <w:r w:rsidR="00C8143C" w:rsidRPr="004F5309">
        <w:rPr>
          <w:rFonts w:hint="eastAsia"/>
        </w:rPr>
        <w:t>經濟部所指派之一位公股董事，因為他個人兼具勞工背景專業</w:t>
      </w:r>
      <w:r w:rsidR="00C8143C" w:rsidRPr="004F5309">
        <w:rPr>
          <w:rFonts w:hint="eastAsia"/>
        </w:rPr>
        <w:lastRenderedPageBreak/>
        <w:t>知識</w:t>
      </w:r>
      <w:r w:rsidR="00C8143C" w:rsidRPr="004F5309">
        <w:rPr>
          <w:rFonts w:ascii="標楷體" w:hAnsi="標楷體" w:hint="eastAsia"/>
        </w:rPr>
        <w:t>、政府官員的角色，使得他對勞工董事有著很高的期待，特別是針對專業知識這個部分</w:t>
      </w:r>
      <w:r w:rsidR="00C8143C" w:rsidRPr="004F5309">
        <w:rPr>
          <w:rFonts w:ascii="標楷體" w:hAnsi="標楷體"/>
        </w:rPr>
        <w:t>…</w:t>
      </w:r>
      <w:proofErr w:type="gramStart"/>
      <w:r w:rsidR="00C8143C" w:rsidRPr="004F5309">
        <w:rPr>
          <w:rFonts w:ascii="標楷體" w:hAnsi="標楷體"/>
        </w:rPr>
        <w:t>…</w:t>
      </w:r>
      <w:proofErr w:type="gramEnd"/>
      <w:r w:rsidR="00C8143C" w:rsidRPr="004F5309">
        <w:rPr>
          <w:rFonts w:ascii="標楷體" w:hAnsi="標楷體" w:hint="eastAsia"/>
        </w:rPr>
        <w:t>該名公股董事以非常令人印象深刻的殷殷期許</w:t>
      </w:r>
      <w:r w:rsidR="00C8143C" w:rsidRPr="004F5309">
        <w:rPr>
          <w:rFonts w:hint="eastAsia"/>
        </w:rPr>
        <w:t>態度，陳述他對於勞工董事如欠缺專業知識的憂慮，因為這方是勞工董事制度之所以成敗的關鍵，因為他認為整個制度的走向基本上是極為正確</w:t>
      </w:r>
      <w:r w:rsidR="00C8143C" w:rsidRPr="004F5309">
        <w:rPr>
          <w:rFonts w:hAnsi="標楷體" w:hint="eastAsia"/>
          <w:szCs w:val="32"/>
        </w:rPr>
        <w:t>的</w:t>
      </w:r>
      <w:r w:rsidRPr="004F5309">
        <w:rPr>
          <w:rFonts w:hAnsi="標楷體" w:hint="eastAsia"/>
          <w:szCs w:val="32"/>
        </w:rPr>
        <w:t>」。</w:t>
      </w:r>
    </w:p>
    <w:p w:rsidR="00FF45EB" w:rsidRPr="004F5309" w:rsidRDefault="00C8143C" w:rsidP="00BB737E">
      <w:pPr>
        <w:pStyle w:val="af2"/>
        <w:numPr>
          <w:ilvl w:val="4"/>
          <w:numId w:val="14"/>
        </w:numPr>
        <w:ind w:leftChars="0" w:left="2127" w:hanging="709"/>
        <w:jc w:val="both"/>
        <w:rPr>
          <w:rFonts w:ascii="Book Antiqua" w:hAnsi="標楷體"/>
          <w:szCs w:val="32"/>
        </w:rPr>
      </w:pPr>
      <w:r w:rsidRPr="004F5309">
        <w:rPr>
          <w:rFonts w:hAnsi="標楷體" w:hint="eastAsia"/>
          <w:szCs w:val="32"/>
        </w:rPr>
        <w:t>財政部函復本院資料</w:t>
      </w:r>
      <w:r w:rsidR="001F32E7" w:rsidRPr="004F5309">
        <w:rPr>
          <w:rFonts w:hAnsi="標楷體" w:hint="eastAsia"/>
          <w:szCs w:val="32"/>
        </w:rPr>
        <w:t>表示</w:t>
      </w:r>
      <w:r w:rsidRPr="004F5309">
        <w:rPr>
          <w:rFonts w:ascii="Book Antiqua" w:hAnsi="標楷體" w:hint="eastAsia"/>
          <w:szCs w:val="32"/>
        </w:rPr>
        <w:t>「勞工董事對於公司治理方面之專業知能須時間學習始能充分參與</w:t>
      </w:r>
      <w:r w:rsidRPr="004F5309">
        <w:rPr>
          <w:rFonts w:hAnsi="標楷體" w:hint="eastAsia"/>
          <w:szCs w:val="32"/>
        </w:rPr>
        <w:t>」</w:t>
      </w:r>
      <w:r w:rsidR="00683753" w:rsidRPr="004F5309">
        <w:rPr>
          <w:rFonts w:hAnsi="標楷體" w:hint="eastAsia"/>
          <w:szCs w:val="32"/>
        </w:rPr>
        <w:t>。</w:t>
      </w:r>
      <w:r w:rsidR="001F32E7" w:rsidRPr="004F5309">
        <w:rPr>
          <w:rFonts w:hAnsi="標楷體" w:hint="eastAsia"/>
          <w:szCs w:val="32"/>
        </w:rPr>
        <w:t>本院諮詢</w:t>
      </w:r>
      <w:r w:rsidR="00387AD3" w:rsidRPr="004F5309">
        <w:rPr>
          <w:rFonts w:hAnsi="標楷體" w:hint="eastAsia"/>
          <w:szCs w:val="32"/>
        </w:rPr>
        <w:t>之</w:t>
      </w:r>
      <w:r w:rsidR="001F32E7" w:rsidRPr="004F5309">
        <w:rPr>
          <w:rFonts w:hAnsi="標楷體" w:hint="eastAsia"/>
          <w:szCs w:val="32"/>
        </w:rPr>
        <w:t>勞工董事</w:t>
      </w:r>
      <w:r w:rsidR="00387AD3" w:rsidRPr="004F5309">
        <w:rPr>
          <w:rFonts w:hAnsi="標楷體" w:hint="eastAsia"/>
          <w:szCs w:val="32"/>
        </w:rPr>
        <w:t>亦稱</w:t>
      </w:r>
      <w:r w:rsidR="00387AD3" w:rsidRPr="004F5309">
        <w:rPr>
          <w:rFonts w:hAnsi="標楷體" w:hint="eastAsia"/>
          <w:szCs w:val="32"/>
        </w:rPr>
        <w:t>:</w:t>
      </w:r>
      <w:r w:rsidR="00387AD3" w:rsidRPr="004F5309">
        <w:rPr>
          <w:rFonts w:ascii="新細明體" w:eastAsia="新細明體" w:hAnsi="新細明體" w:cs="新細明體" w:hint="eastAsia"/>
          <w:kern w:val="0"/>
          <w:sz w:val="24"/>
          <w:szCs w:val="24"/>
        </w:rPr>
        <w:t xml:space="preserve"> 「</w:t>
      </w:r>
      <w:r w:rsidR="00387AD3" w:rsidRPr="004F5309">
        <w:rPr>
          <w:rFonts w:hint="eastAsia"/>
        </w:rPr>
        <w:t>工會選派勞工董事多以代表選舉、會員普選、理事會指派等方式進行。但是推派出來的代表，不見得是最適當扮演董事角色的人選，這是民主的特質之</w:t>
      </w:r>
      <w:proofErr w:type="gramStart"/>
      <w:r w:rsidR="00387AD3" w:rsidRPr="004F5309">
        <w:rPr>
          <w:rFonts w:hint="eastAsia"/>
        </w:rPr>
        <w:t>一</w:t>
      </w:r>
      <w:proofErr w:type="gramEnd"/>
      <w:r w:rsidR="00387AD3" w:rsidRPr="004F5309">
        <w:rPr>
          <w:rFonts w:hint="eastAsia"/>
        </w:rPr>
        <w:t>。個人的能力，專業背景，與工會配合度，誠信正直等特性，都會有微妙影響</w:t>
      </w:r>
      <w:r w:rsidR="00387AD3" w:rsidRPr="004F5309">
        <w:rPr>
          <w:rFonts w:ascii="新細明體" w:eastAsia="新細明體" w:hAnsi="新細明體" w:cs="新細明體" w:hint="eastAsia"/>
          <w:kern w:val="0"/>
          <w:sz w:val="24"/>
          <w:szCs w:val="24"/>
        </w:rPr>
        <w:t>」</w:t>
      </w:r>
      <w:r w:rsidR="001F32E7" w:rsidRPr="004F5309">
        <w:rPr>
          <w:rFonts w:hAnsi="標楷體" w:hint="eastAsia"/>
          <w:szCs w:val="32"/>
        </w:rPr>
        <w:t>。</w:t>
      </w:r>
    </w:p>
    <w:p w:rsidR="00E661A1" w:rsidRPr="004F5309" w:rsidRDefault="00E661A1" w:rsidP="00E661A1">
      <w:pPr>
        <w:pStyle w:val="af2"/>
        <w:ind w:leftChars="0" w:left="1418" w:firstLineChars="208" w:firstLine="708"/>
        <w:jc w:val="both"/>
        <w:rPr>
          <w:rFonts w:ascii="標楷體" w:hAnsi="標楷體"/>
          <w:szCs w:val="32"/>
        </w:rPr>
      </w:pPr>
      <w:r w:rsidRPr="004F5309">
        <w:rPr>
          <w:rFonts w:ascii="標楷體" w:hAnsi="標楷體" w:hint="eastAsia"/>
          <w:szCs w:val="32"/>
        </w:rPr>
        <w:t>由上顯示，勞工董事對於經營</w:t>
      </w:r>
      <w:r w:rsidR="00F034DC" w:rsidRPr="004F5309">
        <w:rPr>
          <w:rFonts w:ascii="標楷體" w:hAnsi="標楷體" w:hint="eastAsia"/>
          <w:szCs w:val="32"/>
        </w:rPr>
        <w:t>事業之專業</w:t>
      </w:r>
      <w:r w:rsidRPr="004F5309">
        <w:rPr>
          <w:rFonts w:ascii="標楷體" w:hAnsi="標楷體" w:hint="eastAsia"/>
          <w:szCs w:val="32"/>
        </w:rPr>
        <w:t>知能極為重要，但並非勞工董事多具有該等知能，</w:t>
      </w:r>
      <w:proofErr w:type="gramStart"/>
      <w:r w:rsidRPr="004F5309">
        <w:rPr>
          <w:rFonts w:ascii="標楷體" w:hAnsi="標楷體" w:hint="eastAsia"/>
          <w:szCs w:val="32"/>
        </w:rPr>
        <w:t>勞動部為強化</w:t>
      </w:r>
      <w:proofErr w:type="gramEnd"/>
      <w:r w:rsidRPr="004F5309">
        <w:rPr>
          <w:rFonts w:ascii="標楷體" w:hAnsi="標楷體" w:hint="eastAsia"/>
          <w:szCs w:val="32"/>
        </w:rPr>
        <w:t>勞工董事之知能，雖於每年邀集各國營事業勞工董事，辦理講習，然勞工董事是否於一次</w:t>
      </w:r>
      <w:r w:rsidR="00F034DC" w:rsidRPr="004F5309">
        <w:rPr>
          <w:rFonts w:ascii="標楷體" w:hAnsi="標楷體" w:hint="eastAsia"/>
          <w:szCs w:val="32"/>
        </w:rPr>
        <w:t>講</w:t>
      </w:r>
      <w:r w:rsidRPr="004F5309">
        <w:rPr>
          <w:rFonts w:ascii="標楷體" w:hAnsi="標楷體" w:hint="eastAsia"/>
          <w:szCs w:val="32"/>
        </w:rPr>
        <w:t>習即可</w:t>
      </w:r>
      <w:r w:rsidR="00F034DC" w:rsidRPr="004F5309">
        <w:rPr>
          <w:rFonts w:ascii="標楷體" w:hAnsi="標楷體" w:hint="eastAsia"/>
          <w:szCs w:val="32"/>
        </w:rPr>
        <w:t>有效</w:t>
      </w:r>
      <w:r w:rsidRPr="004F5309">
        <w:rPr>
          <w:rFonts w:ascii="標楷體" w:hAnsi="標楷體" w:hint="eastAsia"/>
          <w:szCs w:val="32"/>
        </w:rPr>
        <w:t>強化經營事業</w:t>
      </w:r>
      <w:r w:rsidR="00F034DC" w:rsidRPr="004F5309">
        <w:rPr>
          <w:rFonts w:ascii="標楷體" w:hAnsi="標楷體" w:hint="eastAsia"/>
          <w:szCs w:val="32"/>
        </w:rPr>
        <w:t>之專業</w:t>
      </w:r>
      <w:r w:rsidRPr="004F5309">
        <w:rPr>
          <w:rFonts w:ascii="標楷體" w:hAnsi="標楷體" w:hint="eastAsia"/>
          <w:szCs w:val="32"/>
        </w:rPr>
        <w:t>知能，實有疑義，且國營事業多係規模龐大，具有獨</w:t>
      </w:r>
      <w:proofErr w:type="gramStart"/>
      <w:r w:rsidRPr="004F5309">
        <w:rPr>
          <w:rFonts w:ascii="標楷體" w:hAnsi="標楷體" w:hint="eastAsia"/>
          <w:szCs w:val="32"/>
        </w:rPr>
        <w:t>佔</w:t>
      </w:r>
      <w:proofErr w:type="gramEnd"/>
      <w:r w:rsidRPr="004F5309">
        <w:rPr>
          <w:rFonts w:ascii="標楷體" w:hAnsi="標楷體" w:hint="eastAsia"/>
          <w:szCs w:val="32"/>
        </w:rPr>
        <w:t>性，經營之良</w:t>
      </w:r>
      <w:proofErr w:type="gramStart"/>
      <w:r w:rsidRPr="004F5309">
        <w:rPr>
          <w:rFonts w:ascii="標楷體" w:hAnsi="標楷體" w:hint="eastAsia"/>
          <w:szCs w:val="32"/>
        </w:rPr>
        <w:t>窳</w:t>
      </w:r>
      <w:proofErr w:type="gramEnd"/>
      <w:r w:rsidRPr="004F5309">
        <w:rPr>
          <w:rFonts w:ascii="標楷體" w:hAnsi="標楷體" w:hint="eastAsia"/>
          <w:szCs w:val="32"/>
        </w:rPr>
        <w:t>，影響國計民生甚</w:t>
      </w:r>
      <w:proofErr w:type="gramStart"/>
      <w:r w:rsidRPr="004F5309">
        <w:rPr>
          <w:rFonts w:ascii="標楷體" w:hAnsi="標楷體" w:hint="eastAsia"/>
          <w:szCs w:val="32"/>
        </w:rPr>
        <w:t>鉅</w:t>
      </w:r>
      <w:proofErr w:type="gramEnd"/>
      <w:r w:rsidR="00F034DC" w:rsidRPr="004F5309">
        <w:rPr>
          <w:rFonts w:ascii="標楷體" w:hAnsi="標楷體" w:hint="eastAsia"/>
          <w:szCs w:val="32"/>
        </w:rPr>
        <w:t>之事業</w:t>
      </w:r>
      <w:r w:rsidRPr="004F5309">
        <w:rPr>
          <w:rFonts w:ascii="標楷體" w:hAnsi="標楷體" w:hint="eastAsia"/>
          <w:szCs w:val="32"/>
        </w:rPr>
        <w:t>，經濟部允應會同相關主管機關參酌，「上市上櫃公司治理實務守則」第40條規定:</w:t>
      </w:r>
      <w:r w:rsidRPr="004F5309">
        <w:rPr>
          <w:rFonts w:ascii="標楷體" w:hAnsi="標楷體" w:hint="eastAsia"/>
          <w:b/>
          <w:bCs/>
          <w:szCs w:val="32"/>
        </w:rPr>
        <w:t>「</w:t>
      </w:r>
      <w:r w:rsidRPr="004F5309">
        <w:rPr>
          <w:rFonts w:ascii="標楷體" w:hAnsi="標楷體" w:hint="eastAsia"/>
          <w:szCs w:val="32"/>
        </w:rPr>
        <w:t>董事會成員宜於新任時或任期中持續參加上市上櫃公司董事、監察人進修推行要點所指定機構舉辦涵蓋公司治理主題相關之財務、風險管理、業務、商務、會計、法律或企業社會責任等進修課程，並責成各階層員工加強專業及法律知識。」等，訂定強化</w:t>
      </w:r>
      <w:r w:rsidR="00F034DC" w:rsidRPr="004F5309">
        <w:rPr>
          <w:rFonts w:ascii="標楷體" w:hAnsi="標楷體" w:hint="eastAsia"/>
          <w:szCs w:val="32"/>
        </w:rPr>
        <w:t>勞工</w:t>
      </w:r>
      <w:r w:rsidRPr="004F5309">
        <w:rPr>
          <w:rFonts w:ascii="標楷體" w:hAnsi="標楷體" w:hint="eastAsia"/>
          <w:szCs w:val="32"/>
        </w:rPr>
        <w:t>董事</w:t>
      </w:r>
      <w:r w:rsidR="00F034DC" w:rsidRPr="004F5309">
        <w:rPr>
          <w:rFonts w:ascii="標楷體" w:hAnsi="標楷體" w:hint="eastAsia"/>
          <w:szCs w:val="32"/>
        </w:rPr>
        <w:t>專業</w:t>
      </w:r>
      <w:r w:rsidRPr="004F5309">
        <w:rPr>
          <w:rFonts w:ascii="標楷體" w:hAnsi="標楷體" w:hint="eastAsia"/>
          <w:szCs w:val="32"/>
        </w:rPr>
        <w:t>知能方案，以提升勞工董事專業形象。</w:t>
      </w:r>
    </w:p>
    <w:p w:rsidR="00E661A1" w:rsidRPr="004F5309" w:rsidRDefault="00E661A1" w:rsidP="00B0194D">
      <w:pPr>
        <w:pStyle w:val="3"/>
        <w:numPr>
          <w:ilvl w:val="2"/>
          <w:numId w:val="14"/>
        </w:numPr>
        <w:ind w:left="1418"/>
      </w:pPr>
      <w:r w:rsidRPr="004F5309">
        <w:rPr>
          <w:rFonts w:hint="eastAsia"/>
        </w:rPr>
        <w:lastRenderedPageBreak/>
        <w:t>綜上，</w:t>
      </w:r>
      <w:r w:rsidR="00803A29" w:rsidRPr="00803A29">
        <w:rPr>
          <w:rFonts w:hAnsi="標楷體" w:cs="細明體" w:hint="eastAsia"/>
          <w:szCs w:val="32"/>
        </w:rPr>
        <w:t>勞工董事制度之設計，本期勞工以資方董事身份參與公司治理而建立勞資命運共同體，減少勞資爭議，提高企業競爭力等，惟我國係少數立法設置該制度之國家，除歐陸國家外，多數國家並未推動該等制度，且我國亦僅於國營事業實施，未及於一般企業。我國實施該制度之方式，已與歐陸國家有異，不同國營事業之實施方式亦不同，若干國營事業於執行時又</w:t>
      </w:r>
      <w:r w:rsidR="00803A29" w:rsidRPr="00803A29">
        <w:rPr>
          <w:rFonts w:hAnsi="標楷體" w:hint="eastAsia"/>
        </w:rPr>
        <w:t>問題叢生，</w:t>
      </w:r>
      <w:r w:rsidR="00803A29" w:rsidRPr="00803A29">
        <w:rPr>
          <w:rFonts w:hAnsi="標楷體" w:cs="細明體" w:hint="eastAsia"/>
          <w:szCs w:val="32"/>
        </w:rPr>
        <w:t>產生經營困境，未能積極藉彰顯勞工董事治理公司之成效，屢生弊端或爭議，經濟部等相關主管機關長期未予正視，及時檢討改善，核有</w:t>
      </w:r>
      <w:proofErr w:type="gramStart"/>
      <w:r w:rsidR="00803A29" w:rsidRPr="00803A29">
        <w:rPr>
          <w:rFonts w:hAnsi="標楷體" w:cs="細明體" w:hint="eastAsia"/>
          <w:szCs w:val="32"/>
        </w:rPr>
        <w:t>怠</w:t>
      </w:r>
      <w:proofErr w:type="gramEnd"/>
      <w:r w:rsidR="00803A29" w:rsidRPr="00803A29">
        <w:rPr>
          <w:rFonts w:hAnsi="標楷體" w:cs="細明體" w:hint="eastAsia"/>
          <w:szCs w:val="32"/>
        </w:rPr>
        <w:t>失。</w:t>
      </w:r>
    </w:p>
    <w:p w:rsidR="00D6750F" w:rsidRPr="004F5309" w:rsidRDefault="00D6750F" w:rsidP="00B0194D">
      <w:pPr>
        <w:pStyle w:val="af2"/>
        <w:widowControl/>
        <w:numPr>
          <w:ilvl w:val="1"/>
          <w:numId w:val="14"/>
        </w:numPr>
        <w:spacing w:before="100" w:beforeAutospacing="1" w:after="100" w:afterAutospacing="1"/>
        <w:ind w:leftChars="0"/>
        <w:rPr>
          <w:rFonts w:ascii="新細明體" w:eastAsia="新細明體" w:hAnsi="新細明體" w:cs="新細明體"/>
          <w:b/>
          <w:kern w:val="0"/>
          <w:sz w:val="24"/>
          <w:szCs w:val="24"/>
        </w:rPr>
      </w:pPr>
      <w:r w:rsidRPr="004F5309">
        <w:rPr>
          <w:rFonts w:hAnsi="標楷體" w:hint="eastAsia"/>
          <w:b/>
        </w:rPr>
        <w:t>勞工董事制度實施迄今已逾</w:t>
      </w:r>
      <w:r w:rsidRPr="004F5309">
        <w:rPr>
          <w:rFonts w:hAnsi="標楷體" w:hint="eastAsia"/>
          <w:b/>
        </w:rPr>
        <w:t>13</w:t>
      </w:r>
      <w:r w:rsidRPr="004F5309">
        <w:rPr>
          <w:rFonts w:hAnsi="標楷體" w:hint="eastAsia"/>
          <w:b/>
        </w:rPr>
        <w:t>年，惟配套措施仍</w:t>
      </w:r>
      <w:r w:rsidR="00483392" w:rsidRPr="004F5309">
        <w:rPr>
          <w:rFonts w:hAnsi="標楷體" w:hint="eastAsia"/>
          <w:b/>
        </w:rPr>
        <w:t>付之闕如</w:t>
      </w:r>
      <w:r w:rsidRPr="004F5309">
        <w:rPr>
          <w:rFonts w:hAnsi="標楷體" w:hint="eastAsia"/>
          <w:b/>
        </w:rPr>
        <w:t>，相關規範之實務運作是否已違反國營事業管理法之疑慮，亦尚未檢討，經濟部允應會同相關主管機關確實檢視相關法令，策定相關配套措施，期提高</w:t>
      </w:r>
      <w:r w:rsidR="007C5D5A" w:rsidRPr="004F5309">
        <w:rPr>
          <w:rFonts w:hAnsi="標楷體" w:hint="eastAsia"/>
          <w:b/>
        </w:rPr>
        <w:t>本</w:t>
      </w:r>
      <w:r w:rsidRPr="004F5309">
        <w:rPr>
          <w:rFonts w:hAnsi="標楷體" w:hint="eastAsia"/>
          <w:b/>
        </w:rPr>
        <w:t>制度之有效性。</w:t>
      </w:r>
    </w:p>
    <w:p w:rsidR="00D6750F" w:rsidRPr="004F5309" w:rsidRDefault="00D6750F" w:rsidP="00B0194D">
      <w:pPr>
        <w:pStyle w:val="2"/>
        <w:numPr>
          <w:ilvl w:val="2"/>
          <w:numId w:val="14"/>
        </w:numPr>
        <w:ind w:left="1418" w:hanging="709"/>
        <w:jc w:val="left"/>
        <w:rPr>
          <w:rFonts w:hAnsi="標楷體"/>
          <w:szCs w:val="32"/>
        </w:rPr>
      </w:pPr>
      <w:r w:rsidRPr="004F5309">
        <w:rPr>
          <w:rFonts w:hAnsi="標楷體" w:hint="eastAsia"/>
          <w:szCs w:val="32"/>
        </w:rPr>
        <w:t>查主管機關及工會對國營事業勞工董事之解任規範:</w:t>
      </w:r>
    </w:p>
    <w:p w:rsidR="00D6750F" w:rsidRPr="004F5309" w:rsidRDefault="00D6750F" w:rsidP="00A34D2B">
      <w:pPr>
        <w:pStyle w:val="2"/>
        <w:numPr>
          <w:ilvl w:val="3"/>
          <w:numId w:val="14"/>
        </w:numPr>
        <w:ind w:left="1843"/>
        <w:jc w:val="left"/>
        <w:rPr>
          <w:rFonts w:hAnsi="標楷體"/>
          <w:szCs w:val="32"/>
        </w:rPr>
      </w:pPr>
      <w:r w:rsidRPr="004F5309">
        <w:rPr>
          <w:rFonts w:hAnsi="標楷體" w:hint="eastAsia"/>
          <w:szCs w:val="32"/>
        </w:rPr>
        <w:t>「經濟部及所屬機關事業機構</w:t>
      </w:r>
      <w:proofErr w:type="gramStart"/>
      <w:r w:rsidRPr="004F5309">
        <w:rPr>
          <w:rFonts w:hAnsi="標楷體" w:hint="eastAsia"/>
          <w:szCs w:val="32"/>
        </w:rPr>
        <w:t>遴派公</w:t>
      </w:r>
      <w:proofErr w:type="gramEnd"/>
      <w:r w:rsidRPr="004F5309">
        <w:rPr>
          <w:rFonts w:hAnsi="標楷體" w:hint="eastAsia"/>
          <w:szCs w:val="32"/>
        </w:rPr>
        <w:t>民營事業與財團法人董監事及其他重要職務管理要點」第14點規定:「人員考核之內容及程序如下</w:t>
      </w:r>
      <w:r w:rsidRPr="004F5309">
        <w:rPr>
          <w:rFonts w:hAnsi="標楷體"/>
          <w:szCs w:val="32"/>
        </w:rPr>
        <w:t>…</w:t>
      </w:r>
      <w:proofErr w:type="gramStart"/>
      <w:r w:rsidRPr="004F5309">
        <w:rPr>
          <w:rFonts w:hAnsi="標楷體"/>
          <w:szCs w:val="32"/>
        </w:rPr>
        <w:t>…</w:t>
      </w:r>
      <w:proofErr w:type="gramEnd"/>
      <w:r w:rsidRPr="004F5309">
        <w:rPr>
          <w:rFonts w:hAnsi="標楷體" w:hint="eastAsia"/>
          <w:szCs w:val="32"/>
        </w:rPr>
        <w:t>（三）考核結果</w:t>
      </w:r>
      <w:r w:rsidRPr="004F5309">
        <w:rPr>
          <w:rFonts w:hAnsi="標楷體"/>
          <w:szCs w:val="32"/>
        </w:rPr>
        <w:t>…</w:t>
      </w:r>
      <w:proofErr w:type="gramStart"/>
      <w:r w:rsidRPr="004F5309">
        <w:rPr>
          <w:rFonts w:hAnsi="標楷體"/>
          <w:szCs w:val="32"/>
        </w:rPr>
        <w:t>…</w:t>
      </w:r>
      <w:proofErr w:type="gramEnd"/>
      <w:r w:rsidRPr="004F5309">
        <w:rPr>
          <w:rFonts w:hAnsi="標楷體" w:hint="eastAsia"/>
          <w:szCs w:val="32"/>
        </w:rPr>
        <w:t>2.</w:t>
      </w:r>
      <w:proofErr w:type="gramStart"/>
      <w:r w:rsidRPr="004F5309">
        <w:rPr>
          <w:rFonts w:hAnsi="標楷體" w:hint="eastAsia"/>
          <w:szCs w:val="32"/>
        </w:rPr>
        <w:t>派兼董監事</w:t>
      </w:r>
      <w:proofErr w:type="gramEnd"/>
      <w:r w:rsidRPr="004F5309">
        <w:rPr>
          <w:rFonts w:hAnsi="標楷體" w:hint="eastAsia"/>
          <w:szCs w:val="32"/>
        </w:rPr>
        <w:t>人員如有下列情事之</w:t>
      </w:r>
      <w:proofErr w:type="gramStart"/>
      <w:r w:rsidRPr="004F5309">
        <w:rPr>
          <w:rFonts w:hAnsi="標楷體" w:hint="eastAsia"/>
          <w:szCs w:val="32"/>
        </w:rPr>
        <w:t>一</w:t>
      </w:r>
      <w:proofErr w:type="gramEnd"/>
      <w:r w:rsidRPr="004F5309">
        <w:rPr>
          <w:rFonts w:hAnsi="標楷體" w:hint="eastAsia"/>
          <w:szCs w:val="32"/>
        </w:rPr>
        <w:t>者，應予解除職務：（1）職務變更不宜兼任者。（2）對事業或法人無貢獻者。（3）其言行危害事業或法人利益者。（4）因故不能執行職務者。3.由工會推派之代表，如有前款所定情事者，由業務主管單位通知工會另行推派」。「財政部派任公民營事業機構負責人</w:t>
      </w:r>
      <w:proofErr w:type="gramStart"/>
      <w:r w:rsidRPr="004F5309">
        <w:rPr>
          <w:rFonts w:hAnsi="標楷體" w:hint="eastAsia"/>
          <w:szCs w:val="32"/>
        </w:rPr>
        <w:t>經理人董監事</w:t>
      </w:r>
      <w:proofErr w:type="gramEnd"/>
      <w:r w:rsidRPr="004F5309">
        <w:rPr>
          <w:rFonts w:hAnsi="標楷體" w:hint="eastAsia"/>
          <w:szCs w:val="32"/>
        </w:rPr>
        <w:t>管理要點」第21點亦規定:「董、監事考核結果將作為繼續</w:t>
      </w:r>
      <w:proofErr w:type="gramStart"/>
      <w:r w:rsidRPr="004F5309">
        <w:rPr>
          <w:rFonts w:hAnsi="標楷體" w:hint="eastAsia"/>
          <w:szCs w:val="32"/>
        </w:rPr>
        <w:t>遴</w:t>
      </w:r>
      <w:proofErr w:type="gramEnd"/>
      <w:r w:rsidRPr="004F5309">
        <w:rPr>
          <w:rFonts w:hAnsi="標楷體" w:hint="eastAsia"/>
          <w:szCs w:val="32"/>
        </w:rPr>
        <w:t>派之重要參考，如有待加強及</w:t>
      </w:r>
      <w:r w:rsidRPr="004F5309">
        <w:rPr>
          <w:rFonts w:hAnsi="標楷體" w:hint="eastAsia"/>
          <w:szCs w:val="32"/>
        </w:rPr>
        <w:lastRenderedPageBreak/>
        <w:t>改進事項，應以書面通知，要求提出說明或報告；若確不適任且符合改派條件之</w:t>
      </w:r>
      <w:proofErr w:type="gramStart"/>
      <w:r w:rsidRPr="004F5309">
        <w:rPr>
          <w:rFonts w:hAnsi="標楷體" w:hint="eastAsia"/>
          <w:szCs w:val="32"/>
        </w:rPr>
        <w:t>一</w:t>
      </w:r>
      <w:proofErr w:type="gramEnd"/>
      <w:r w:rsidRPr="004F5309">
        <w:rPr>
          <w:rFonts w:hAnsi="標楷體" w:hint="eastAsia"/>
          <w:szCs w:val="32"/>
        </w:rPr>
        <w:t>者，則予以改派。」，其考核項目主要為</w:t>
      </w:r>
      <w:r w:rsidRPr="004F5309">
        <w:rPr>
          <w:rFonts w:hint="eastAsia"/>
        </w:rPr>
        <w:t>對董事會及相關會議重大事項之參與情形、對事業機構之參與度與貢獻度情形等。</w:t>
      </w:r>
      <w:r w:rsidRPr="004F5309">
        <w:rPr>
          <w:rFonts w:hAnsi="標楷體" w:hint="eastAsia"/>
          <w:szCs w:val="32"/>
        </w:rPr>
        <w:t>是</w:t>
      </w:r>
      <w:proofErr w:type="gramStart"/>
      <w:r w:rsidRPr="004F5309">
        <w:rPr>
          <w:rFonts w:hAnsi="標楷體" w:hint="eastAsia"/>
          <w:szCs w:val="32"/>
        </w:rPr>
        <w:t>以</w:t>
      </w:r>
      <w:proofErr w:type="gramEnd"/>
      <w:r w:rsidRPr="004F5309">
        <w:rPr>
          <w:rFonts w:hAnsi="標楷體" w:hint="eastAsia"/>
          <w:szCs w:val="32"/>
        </w:rPr>
        <w:t>，主管機關多以勞工董事是否能執行董事職務為撤換標準。</w:t>
      </w:r>
    </w:p>
    <w:p w:rsidR="00D6750F" w:rsidRPr="004F5309" w:rsidRDefault="00D6750F" w:rsidP="00A34D2B">
      <w:pPr>
        <w:pStyle w:val="2"/>
        <w:numPr>
          <w:ilvl w:val="3"/>
          <w:numId w:val="14"/>
        </w:numPr>
        <w:ind w:left="1843"/>
        <w:jc w:val="left"/>
        <w:rPr>
          <w:rFonts w:hAnsi="標楷體"/>
          <w:szCs w:val="32"/>
        </w:rPr>
      </w:pPr>
      <w:r w:rsidRPr="004F5309">
        <w:rPr>
          <w:rFonts w:hAnsi="標楷體" w:hint="eastAsia"/>
          <w:szCs w:val="32"/>
        </w:rPr>
        <w:t>「</w:t>
      </w:r>
      <w:r w:rsidRPr="004F5309">
        <w:rPr>
          <w:rFonts w:hAnsi="標楷體"/>
          <w:szCs w:val="32"/>
        </w:rPr>
        <w:t>中華電信工會推派勞工董事辦法</w:t>
      </w:r>
      <w:r w:rsidRPr="004F5309">
        <w:rPr>
          <w:rFonts w:hAnsi="標楷體" w:hint="eastAsia"/>
          <w:szCs w:val="32"/>
        </w:rPr>
        <w:t>」第6條規定:「</w:t>
      </w:r>
      <w:r w:rsidRPr="004F5309">
        <w:rPr>
          <w:rFonts w:hAnsi="標楷體"/>
          <w:szCs w:val="32"/>
        </w:rPr>
        <w:t>本會推派之勞工董事有下列情形之</w:t>
      </w:r>
      <w:proofErr w:type="gramStart"/>
      <w:r w:rsidRPr="004F5309">
        <w:rPr>
          <w:rFonts w:hAnsi="標楷體"/>
          <w:szCs w:val="32"/>
        </w:rPr>
        <w:t>一</w:t>
      </w:r>
      <w:proofErr w:type="gramEnd"/>
      <w:r w:rsidRPr="004F5309">
        <w:rPr>
          <w:rFonts w:hAnsi="標楷體"/>
          <w:szCs w:val="32"/>
        </w:rPr>
        <w:t>者，本會會員代表應經出席代表三分之二以上之決議，得撤換之，並依前條規定推派勞工董事繼之。 一、違反本會會員代表大會或本會理、監事會之決議。 二、未於每次董事會會議後，向本會理、監事會提出報告。 三、因擔任董事職務之所得，未全數捐贈本會充作會務收入。</w:t>
      </w:r>
      <w:r w:rsidRPr="004F5309">
        <w:rPr>
          <w:rFonts w:hAnsi="標楷體" w:hint="eastAsia"/>
          <w:szCs w:val="32"/>
        </w:rPr>
        <w:t>」，</w:t>
      </w:r>
      <w:r w:rsidRPr="004F5309">
        <w:rPr>
          <w:rFonts w:hAnsi="標楷體"/>
          <w:szCs w:val="32"/>
        </w:rPr>
        <w:t>台灣電力工會</w:t>
      </w:r>
      <w:r w:rsidRPr="004F5309">
        <w:rPr>
          <w:rFonts w:hAnsi="標楷體" w:hint="eastAsia"/>
          <w:szCs w:val="32"/>
        </w:rPr>
        <w:t>、</w:t>
      </w:r>
      <w:r w:rsidRPr="004F5309">
        <w:rPr>
          <w:rFonts w:hAnsi="標楷體"/>
          <w:szCs w:val="32"/>
        </w:rPr>
        <w:t>臺灣石油工會</w:t>
      </w:r>
      <w:r w:rsidRPr="004F5309">
        <w:rPr>
          <w:rFonts w:hAnsi="標楷體" w:hint="eastAsia"/>
          <w:szCs w:val="32"/>
        </w:rPr>
        <w:t>等國營事業工會亦訂有類似之規定。是</w:t>
      </w:r>
      <w:proofErr w:type="gramStart"/>
      <w:r w:rsidRPr="004F5309">
        <w:rPr>
          <w:rFonts w:hAnsi="標楷體" w:hint="eastAsia"/>
          <w:szCs w:val="32"/>
        </w:rPr>
        <w:t>以</w:t>
      </w:r>
      <w:proofErr w:type="gramEnd"/>
      <w:r w:rsidRPr="004F5309">
        <w:rPr>
          <w:rFonts w:hAnsi="標楷體" w:hint="eastAsia"/>
          <w:szCs w:val="32"/>
        </w:rPr>
        <w:t>，工會係以勞工董事是否向工會負責為撤換標準。</w:t>
      </w:r>
    </w:p>
    <w:p w:rsidR="00D6750F" w:rsidRPr="004F5309" w:rsidRDefault="00D6750F" w:rsidP="00D6750F">
      <w:pPr>
        <w:pStyle w:val="2"/>
        <w:numPr>
          <w:ilvl w:val="0"/>
          <w:numId w:val="0"/>
        </w:numPr>
        <w:ind w:left="1418" w:firstLineChars="208" w:firstLine="708"/>
        <w:jc w:val="left"/>
        <w:rPr>
          <w:rFonts w:hAnsi="標楷體"/>
          <w:szCs w:val="32"/>
        </w:rPr>
      </w:pPr>
      <w:r w:rsidRPr="004F5309">
        <w:rPr>
          <w:rFonts w:hAnsi="標楷體" w:hint="eastAsia"/>
          <w:szCs w:val="32"/>
        </w:rPr>
        <w:t>由上顯示，國營事業主管機關與工會所訂定之勞工董事撤換標準有所不同，主管機關多以勞工董事是否能執行董事職務為撤換標準，工會則以勞工董事是否向工會負責為撤換標準。因此，如何防止主管機關認為該勞工董事不適任，工會得否拒絕重新改派，主管機關得否以勞工董事未妥</w:t>
      </w:r>
      <w:proofErr w:type="gramStart"/>
      <w:r w:rsidRPr="004F5309">
        <w:rPr>
          <w:rFonts w:hAnsi="標楷體" w:hint="eastAsia"/>
          <w:szCs w:val="32"/>
        </w:rPr>
        <w:t>適</w:t>
      </w:r>
      <w:proofErr w:type="gramEnd"/>
      <w:r w:rsidRPr="004F5309">
        <w:rPr>
          <w:rFonts w:hAnsi="標楷體" w:hint="eastAsia"/>
          <w:szCs w:val="32"/>
        </w:rPr>
        <w:t>執行董事職務，認為不適任，要求工會重新推派人選?是否違反產業民主?經濟部允應會同相關主管機關確實檢討。</w:t>
      </w:r>
    </w:p>
    <w:p w:rsidR="00D6750F" w:rsidRPr="004F5309" w:rsidRDefault="00D6750F" w:rsidP="00151540">
      <w:pPr>
        <w:pStyle w:val="2"/>
        <w:numPr>
          <w:ilvl w:val="2"/>
          <w:numId w:val="14"/>
        </w:numPr>
        <w:ind w:left="1418" w:hanging="709"/>
        <w:rPr>
          <w:rFonts w:hAnsi="標楷體"/>
          <w:szCs w:val="32"/>
        </w:rPr>
      </w:pPr>
      <w:r w:rsidRPr="004F5309">
        <w:rPr>
          <w:rFonts w:hAnsi="標楷體" w:hint="eastAsia"/>
          <w:szCs w:val="32"/>
        </w:rPr>
        <w:t>依</w:t>
      </w:r>
      <w:r w:rsidRPr="004F5309">
        <w:rPr>
          <w:rFonts w:hAnsi="標楷體" w:cs="細明體" w:hint="eastAsia"/>
          <w:szCs w:val="32"/>
        </w:rPr>
        <w:t>國營事業代表政府股份者，應至少有1/5席次，由國營事業主管機關聘請工會推派之代表擔任，且工會推派之代表，有不適任情形者，該國營事業工會得另行推派，前開法令並未授權主管機關得訂定</w:t>
      </w:r>
      <w:r w:rsidRPr="004F5309">
        <w:rPr>
          <w:rFonts w:hAnsi="標楷體" w:cs="細明體" w:hint="eastAsia"/>
          <w:szCs w:val="32"/>
        </w:rPr>
        <w:lastRenderedPageBreak/>
        <w:t>勞工董事資格條件、任免及考核條件，</w:t>
      </w:r>
      <w:proofErr w:type="gramStart"/>
      <w:r w:rsidRPr="004F5309">
        <w:rPr>
          <w:rFonts w:hAnsi="標楷體" w:cs="細明體" w:hint="eastAsia"/>
          <w:szCs w:val="32"/>
        </w:rPr>
        <w:t>惟查財政部</w:t>
      </w:r>
      <w:proofErr w:type="gramEnd"/>
      <w:r w:rsidRPr="004F5309">
        <w:rPr>
          <w:rFonts w:hAnsi="標楷體" w:cs="細明體" w:hint="eastAsia"/>
          <w:szCs w:val="32"/>
        </w:rPr>
        <w:t>於「</w:t>
      </w:r>
      <w:r w:rsidRPr="004F5309">
        <w:rPr>
          <w:rFonts w:hAnsi="標楷體" w:hint="eastAsia"/>
          <w:szCs w:val="32"/>
        </w:rPr>
        <w:t>財政部派任公民營事業機構負責人</w:t>
      </w:r>
      <w:proofErr w:type="gramStart"/>
      <w:r w:rsidRPr="004F5309">
        <w:rPr>
          <w:rFonts w:hAnsi="標楷體" w:hint="eastAsia"/>
          <w:szCs w:val="32"/>
        </w:rPr>
        <w:t>經理人董監事</w:t>
      </w:r>
      <w:proofErr w:type="gramEnd"/>
      <w:r w:rsidRPr="004F5309">
        <w:rPr>
          <w:rFonts w:hAnsi="標楷體" w:hint="eastAsia"/>
          <w:szCs w:val="32"/>
        </w:rPr>
        <w:t>管理要點</w:t>
      </w:r>
      <w:r w:rsidRPr="004F5309">
        <w:rPr>
          <w:rFonts w:hAnsi="標楷體" w:cs="細明體" w:hint="eastAsia"/>
          <w:szCs w:val="32"/>
        </w:rPr>
        <w:t>」</w:t>
      </w:r>
      <w:r w:rsidRPr="004F5309">
        <w:rPr>
          <w:rFonts w:hAnsi="標楷體" w:hint="eastAsia"/>
          <w:szCs w:val="32"/>
        </w:rPr>
        <w:t>第4點規定:「</w:t>
      </w:r>
      <w:r w:rsidRPr="004F5309">
        <w:rPr>
          <w:rFonts w:hAnsi="標楷體"/>
          <w:szCs w:val="32"/>
        </w:rPr>
        <w:t>…</w:t>
      </w:r>
      <w:proofErr w:type="gramStart"/>
      <w:r w:rsidRPr="004F5309">
        <w:rPr>
          <w:rFonts w:hAnsi="標楷體"/>
          <w:szCs w:val="32"/>
        </w:rPr>
        <w:t>…</w:t>
      </w:r>
      <w:proofErr w:type="gramEnd"/>
      <w:r w:rsidRPr="004F5309">
        <w:rPr>
          <w:rFonts w:hAnsi="標楷體" w:hint="eastAsia"/>
          <w:szCs w:val="32"/>
        </w:rPr>
        <w:t>本部股權代表董、監事之核派</w:t>
      </w:r>
      <w:r w:rsidRPr="004F5309">
        <w:rPr>
          <w:rFonts w:hAnsi="標楷體"/>
          <w:szCs w:val="32"/>
        </w:rPr>
        <w:t>…</w:t>
      </w:r>
      <w:proofErr w:type="gramStart"/>
      <w:r w:rsidRPr="004F5309">
        <w:rPr>
          <w:rFonts w:hAnsi="標楷體"/>
          <w:szCs w:val="32"/>
        </w:rPr>
        <w:t>…</w:t>
      </w:r>
      <w:proofErr w:type="gramEnd"/>
      <w:r w:rsidRPr="004F5309">
        <w:rPr>
          <w:rFonts w:hAnsi="標楷體" w:hint="eastAsia"/>
          <w:szCs w:val="32"/>
        </w:rPr>
        <w:t>應符合下列規定：（一）董事應具備下列條件之</w:t>
      </w:r>
      <w:proofErr w:type="gramStart"/>
      <w:r w:rsidRPr="004F5309">
        <w:rPr>
          <w:rFonts w:hAnsi="標楷體" w:hint="eastAsia"/>
          <w:szCs w:val="32"/>
        </w:rPr>
        <w:t>一</w:t>
      </w:r>
      <w:proofErr w:type="gramEnd"/>
      <w:r w:rsidRPr="004F5309">
        <w:rPr>
          <w:rFonts w:hAnsi="標楷體" w:hint="eastAsia"/>
          <w:szCs w:val="32"/>
        </w:rPr>
        <w:t>：1.曾任公、民營事業機構擔任一級以上主管職務五年以上者</w:t>
      </w:r>
      <w:r w:rsidRPr="004F5309">
        <w:rPr>
          <w:rFonts w:hAnsi="標楷體"/>
          <w:szCs w:val="32"/>
        </w:rPr>
        <w:t>…</w:t>
      </w:r>
      <w:proofErr w:type="gramStart"/>
      <w:r w:rsidRPr="004F5309">
        <w:rPr>
          <w:rFonts w:hAnsi="標楷體"/>
          <w:szCs w:val="32"/>
        </w:rPr>
        <w:t>…</w:t>
      </w:r>
      <w:proofErr w:type="gramEnd"/>
      <w:r w:rsidRPr="004F5309">
        <w:rPr>
          <w:rFonts w:hAnsi="標楷體" w:hint="eastAsia"/>
          <w:szCs w:val="32"/>
        </w:rPr>
        <w:t>（四）公股勞工董事應具備下列條件之</w:t>
      </w:r>
      <w:proofErr w:type="gramStart"/>
      <w:r w:rsidRPr="004F5309">
        <w:rPr>
          <w:rFonts w:hAnsi="標楷體" w:hint="eastAsia"/>
          <w:szCs w:val="32"/>
        </w:rPr>
        <w:t>一</w:t>
      </w:r>
      <w:proofErr w:type="gramEnd"/>
      <w:r w:rsidRPr="004F5309">
        <w:rPr>
          <w:rFonts w:hAnsi="標楷體" w:hint="eastAsia"/>
          <w:szCs w:val="32"/>
        </w:rPr>
        <w:t>：1.具備第一款條件之</w:t>
      </w:r>
      <w:proofErr w:type="gramStart"/>
      <w:r w:rsidRPr="004F5309">
        <w:rPr>
          <w:rFonts w:hAnsi="標楷體" w:hint="eastAsia"/>
          <w:szCs w:val="32"/>
        </w:rPr>
        <w:t>一</w:t>
      </w:r>
      <w:proofErr w:type="gramEnd"/>
      <w:r w:rsidRPr="004F5309">
        <w:rPr>
          <w:rFonts w:hAnsi="標楷體" w:hint="eastAsia"/>
          <w:szCs w:val="32"/>
        </w:rPr>
        <w:t>者。2.任職事業總公司（行）組長或襄理以上或同等職務者。3.任職事業工作五年以上者。」，是</w:t>
      </w:r>
      <w:proofErr w:type="gramStart"/>
      <w:r w:rsidRPr="004F5309">
        <w:rPr>
          <w:rFonts w:hAnsi="標楷體" w:hint="eastAsia"/>
          <w:szCs w:val="32"/>
        </w:rPr>
        <w:t>以</w:t>
      </w:r>
      <w:proofErr w:type="gramEnd"/>
      <w:r w:rsidRPr="004F5309">
        <w:rPr>
          <w:rFonts w:hAnsi="標楷體" w:hint="eastAsia"/>
          <w:szCs w:val="32"/>
        </w:rPr>
        <w:t>，</w:t>
      </w:r>
      <w:proofErr w:type="gramStart"/>
      <w:r w:rsidRPr="004F5309">
        <w:rPr>
          <w:rFonts w:hAnsi="標楷體" w:hint="eastAsia"/>
          <w:szCs w:val="32"/>
        </w:rPr>
        <w:t>該部所</w:t>
      </w:r>
      <w:r w:rsidRPr="004F5309">
        <w:rPr>
          <w:rFonts w:hAnsi="標楷體" w:cs="細明體" w:hint="eastAsia"/>
          <w:szCs w:val="32"/>
        </w:rPr>
        <w:t>聘請</w:t>
      </w:r>
      <w:proofErr w:type="gramEnd"/>
      <w:r w:rsidRPr="004F5309">
        <w:rPr>
          <w:rFonts w:hAnsi="標楷體" w:cs="細明體" w:hint="eastAsia"/>
          <w:szCs w:val="32"/>
        </w:rPr>
        <w:t>工會推派之代表擔任國營事業勞工董事需</w:t>
      </w:r>
      <w:r w:rsidRPr="004F5309">
        <w:rPr>
          <w:rFonts w:hAnsi="標楷體" w:hint="eastAsia"/>
          <w:szCs w:val="32"/>
        </w:rPr>
        <w:t>任職事業總公司（行）組長或襄理以上或同等職務等條件之</w:t>
      </w:r>
      <w:proofErr w:type="gramStart"/>
      <w:r w:rsidRPr="004F5309">
        <w:rPr>
          <w:rFonts w:hAnsi="標楷體" w:hint="eastAsia"/>
          <w:szCs w:val="32"/>
        </w:rPr>
        <w:t>一</w:t>
      </w:r>
      <w:proofErr w:type="gramEnd"/>
      <w:r w:rsidRPr="004F5309">
        <w:rPr>
          <w:rFonts w:hAnsi="標楷體" w:hint="eastAsia"/>
          <w:szCs w:val="32"/>
        </w:rPr>
        <w:t>者，該等規範對於公營行庫而言，雖符合「銀行負責人應具備資格條件兼職限制及應遵行事項準則」等條件之規範，然</w:t>
      </w:r>
      <w:proofErr w:type="gramStart"/>
      <w:r w:rsidRPr="004F5309">
        <w:rPr>
          <w:rFonts w:hAnsi="標楷體" w:hint="eastAsia"/>
          <w:szCs w:val="32"/>
        </w:rPr>
        <w:t>該部所轄</w:t>
      </w:r>
      <w:proofErr w:type="gramEnd"/>
      <w:r w:rsidRPr="004F5309">
        <w:rPr>
          <w:rFonts w:hAnsi="標楷體" w:hint="eastAsia"/>
          <w:szCs w:val="32"/>
        </w:rPr>
        <w:t>公司並非僅有公營行庫，</w:t>
      </w:r>
      <w:r w:rsidR="00BF3E02" w:rsidRPr="004F5309">
        <w:rPr>
          <w:rFonts w:hAnsi="標楷體" w:hint="eastAsia"/>
          <w:szCs w:val="32"/>
        </w:rPr>
        <w:t>臺灣菸酒股份有限公司(下稱</w:t>
      </w:r>
      <w:r w:rsidRPr="004F5309">
        <w:rPr>
          <w:rFonts w:hAnsi="標楷體" w:hint="eastAsia"/>
          <w:szCs w:val="32"/>
        </w:rPr>
        <w:t>菸酒公司</w:t>
      </w:r>
      <w:r w:rsidR="00BF3E02" w:rsidRPr="004F5309">
        <w:rPr>
          <w:rFonts w:hAnsi="標楷體" w:hint="eastAsia"/>
          <w:szCs w:val="32"/>
        </w:rPr>
        <w:t>)</w:t>
      </w:r>
      <w:r w:rsidRPr="004F5309">
        <w:rPr>
          <w:rFonts w:hAnsi="標楷體" w:hint="eastAsia"/>
          <w:szCs w:val="32"/>
        </w:rPr>
        <w:t>等亦為該公司所管轄之國營事業，目的事業主管機關並未訂定負責人資格條件之限制，</w:t>
      </w:r>
      <w:proofErr w:type="gramStart"/>
      <w:r w:rsidRPr="004F5309">
        <w:rPr>
          <w:rFonts w:hAnsi="標楷體" w:hint="eastAsia"/>
          <w:szCs w:val="32"/>
        </w:rPr>
        <w:t>該部未依</w:t>
      </w:r>
      <w:proofErr w:type="gramEnd"/>
      <w:r w:rsidRPr="004F5309">
        <w:rPr>
          <w:rFonts w:hAnsi="標楷體" w:hint="eastAsia"/>
          <w:szCs w:val="32"/>
        </w:rPr>
        <w:t>國營事業管理法之規定，聘請工會推派之代表擔任勞工董事，而對工會所推代表予以資格條件之限制，核有未妥。</w:t>
      </w:r>
      <w:proofErr w:type="gramStart"/>
      <w:r w:rsidRPr="004F5309">
        <w:rPr>
          <w:rFonts w:hAnsi="標楷體" w:hint="eastAsia"/>
          <w:szCs w:val="32"/>
        </w:rPr>
        <w:t>另</w:t>
      </w:r>
      <w:proofErr w:type="gramEnd"/>
      <w:r w:rsidRPr="004F5309">
        <w:rPr>
          <w:rFonts w:hAnsi="標楷體" w:hint="eastAsia"/>
          <w:szCs w:val="32"/>
        </w:rPr>
        <w:t>，臺灣土地銀行股份有限公司曾因財政部認為</w:t>
      </w:r>
      <w:r w:rsidR="00151540" w:rsidRPr="004F5309">
        <w:rPr>
          <w:rFonts w:hAnsi="標楷體" w:hint="eastAsia"/>
          <w:szCs w:val="32"/>
        </w:rPr>
        <w:t>該公司產業</w:t>
      </w:r>
      <w:r w:rsidRPr="004F5309">
        <w:rPr>
          <w:rFonts w:hAnsi="標楷體" w:hint="eastAsia"/>
          <w:szCs w:val="32"/>
        </w:rPr>
        <w:t>工會推薦之勞工董事不符董事資格條件，而</w:t>
      </w:r>
      <w:proofErr w:type="gramStart"/>
      <w:r w:rsidRPr="004F5309">
        <w:rPr>
          <w:rFonts w:hAnsi="標楷體" w:hint="eastAsia"/>
          <w:szCs w:val="32"/>
        </w:rPr>
        <w:t>未予推派</w:t>
      </w:r>
      <w:proofErr w:type="gramEnd"/>
      <w:r w:rsidRPr="004F5309">
        <w:rPr>
          <w:rFonts w:hAnsi="標楷體" w:hint="eastAsia"/>
          <w:szCs w:val="32"/>
        </w:rPr>
        <w:t>，</w:t>
      </w:r>
      <w:proofErr w:type="gramStart"/>
      <w:r w:rsidRPr="004F5309">
        <w:rPr>
          <w:rFonts w:hAnsi="標楷體" w:hint="eastAsia"/>
          <w:szCs w:val="32"/>
        </w:rPr>
        <w:t>致生</w:t>
      </w:r>
      <w:r w:rsidR="00151540" w:rsidRPr="004F5309">
        <w:rPr>
          <w:rFonts w:hAnsi="標楷體" w:hint="eastAsia"/>
          <w:szCs w:val="32"/>
        </w:rPr>
        <w:t>該</w:t>
      </w:r>
      <w:r w:rsidRPr="004F5309">
        <w:rPr>
          <w:rFonts w:hAnsi="標楷體" w:hint="eastAsia"/>
          <w:szCs w:val="32"/>
        </w:rPr>
        <w:t>工會</w:t>
      </w:r>
      <w:proofErr w:type="gramEnd"/>
      <w:r w:rsidRPr="004F5309">
        <w:rPr>
          <w:rFonts w:hAnsi="標楷體" w:hint="eastAsia"/>
          <w:szCs w:val="32"/>
        </w:rPr>
        <w:t>向勞動部申請不當勞動行為裁決案，究主管機關宜否審查工會所推派之代表，經濟部允應會同相關部會確實檢討。</w:t>
      </w:r>
    </w:p>
    <w:p w:rsidR="00D6750F" w:rsidRPr="004F5309" w:rsidRDefault="00D6750F" w:rsidP="00B0194D">
      <w:pPr>
        <w:pStyle w:val="af2"/>
        <w:widowControl/>
        <w:numPr>
          <w:ilvl w:val="2"/>
          <w:numId w:val="14"/>
        </w:numPr>
        <w:spacing w:before="100" w:beforeAutospacing="1" w:after="100" w:afterAutospacing="1"/>
        <w:ind w:leftChars="0" w:left="1418"/>
        <w:rPr>
          <w:rFonts w:ascii="新細明體" w:eastAsia="新細明體" w:hAnsi="新細明體" w:cs="新細明體"/>
          <w:b/>
          <w:kern w:val="0"/>
          <w:sz w:val="24"/>
          <w:szCs w:val="24"/>
        </w:rPr>
      </w:pPr>
      <w:proofErr w:type="gramStart"/>
      <w:r w:rsidRPr="004F5309">
        <w:rPr>
          <w:rFonts w:hAnsi="標楷體" w:hint="eastAsia"/>
          <w:szCs w:val="32"/>
        </w:rPr>
        <w:t>末查</w:t>
      </w:r>
      <w:proofErr w:type="gramEnd"/>
      <w:r w:rsidRPr="004F5309">
        <w:rPr>
          <w:rFonts w:hAnsi="標楷體" w:hint="eastAsia"/>
          <w:szCs w:val="32"/>
        </w:rPr>
        <w:t>「國營事業管理法」規定國營事業主管機關應聘請工會推派之代表擔任，是</w:t>
      </w:r>
      <w:proofErr w:type="gramStart"/>
      <w:r w:rsidRPr="004F5309">
        <w:rPr>
          <w:rFonts w:hAnsi="標楷體" w:hint="eastAsia"/>
          <w:szCs w:val="32"/>
        </w:rPr>
        <w:t>以</w:t>
      </w:r>
      <w:proofErr w:type="gramEnd"/>
      <w:r w:rsidRPr="004F5309">
        <w:rPr>
          <w:rFonts w:hAnsi="標楷體" w:hint="eastAsia"/>
          <w:szCs w:val="32"/>
        </w:rPr>
        <w:t>，國營事業現有勞工</w:t>
      </w:r>
      <w:proofErr w:type="gramStart"/>
      <w:r w:rsidRPr="004F5309">
        <w:rPr>
          <w:rFonts w:hAnsi="標楷體" w:hint="eastAsia"/>
          <w:szCs w:val="32"/>
        </w:rPr>
        <w:t>董事均由工會</w:t>
      </w:r>
      <w:proofErr w:type="gramEnd"/>
      <w:r w:rsidRPr="004F5309">
        <w:rPr>
          <w:rFonts w:hAnsi="標楷體" w:hint="eastAsia"/>
          <w:szCs w:val="32"/>
        </w:rPr>
        <w:t>推派代表由主管機關聘任，然並非所有</w:t>
      </w:r>
      <w:proofErr w:type="gramStart"/>
      <w:r w:rsidRPr="004F5309">
        <w:rPr>
          <w:rFonts w:hAnsi="標楷體" w:hint="eastAsia"/>
          <w:szCs w:val="32"/>
        </w:rPr>
        <w:t>國營事業均有成立</w:t>
      </w:r>
      <w:proofErr w:type="gramEnd"/>
      <w:r w:rsidRPr="004F5309">
        <w:rPr>
          <w:rFonts w:hAnsi="標楷體" w:hint="eastAsia"/>
          <w:szCs w:val="32"/>
        </w:rPr>
        <w:t>工會，如臺灣金融控股份有限公司雖設有</w:t>
      </w:r>
      <w:r w:rsidRPr="004F5309">
        <w:rPr>
          <w:rFonts w:hAnsi="標楷體" w:hint="eastAsia"/>
          <w:szCs w:val="32"/>
        </w:rPr>
        <w:t>15</w:t>
      </w:r>
      <w:r w:rsidRPr="004F5309">
        <w:rPr>
          <w:rFonts w:hAnsi="標楷體" w:hint="eastAsia"/>
          <w:szCs w:val="32"/>
        </w:rPr>
        <w:t>席董事，惟該公司並無成立工會，</w:t>
      </w:r>
      <w:r w:rsidRPr="004F5309">
        <w:rPr>
          <w:rFonts w:hAnsi="標楷體" w:hint="eastAsia"/>
          <w:szCs w:val="32"/>
        </w:rPr>
        <w:lastRenderedPageBreak/>
        <w:t>因此無派任勞工董事，經濟部允應會同相關部會檢討未成立工會之國營事業，應否派任勞工董事，以符合設置勞工董事之立法意旨。</w:t>
      </w:r>
    </w:p>
    <w:p w:rsidR="00D6750F" w:rsidRPr="004F5309" w:rsidRDefault="00D6750F" w:rsidP="00B0194D">
      <w:pPr>
        <w:pStyle w:val="af2"/>
        <w:widowControl/>
        <w:numPr>
          <w:ilvl w:val="2"/>
          <w:numId w:val="14"/>
        </w:numPr>
        <w:spacing w:before="100" w:beforeAutospacing="1" w:after="100" w:afterAutospacing="1"/>
        <w:ind w:leftChars="0" w:left="1418"/>
        <w:rPr>
          <w:rFonts w:ascii="新細明體" w:eastAsia="新細明體" w:hAnsi="新細明體" w:cs="新細明體"/>
          <w:kern w:val="0"/>
          <w:sz w:val="24"/>
          <w:szCs w:val="24"/>
        </w:rPr>
      </w:pPr>
      <w:r w:rsidRPr="004F5309">
        <w:rPr>
          <w:rFonts w:hAnsi="標楷體" w:hint="eastAsia"/>
          <w:szCs w:val="32"/>
        </w:rPr>
        <w:t>綜上，</w:t>
      </w:r>
      <w:r w:rsidR="00CE3837" w:rsidRPr="004F5309">
        <w:rPr>
          <w:rFonts w:hAnsi="標楷體" w:hint="eastAsia"/>
        </w:rPr>
        <w:t>勞工董事制度實施迄今已逾</w:t>
      </w:r>
      <w:r w:rsidR="00CE3837" w:rsidRPr="004F5309">
        <w:rPr>
          <w:rFonts w:hAnsi="標楷體" w:hint="eastAsia"/>
        </w:rPr>
        <w:t>13</w:t>
      </w:r>
      <w:r w:rsidR="00CE3837" w:rsidRPr="004F5309">
        <w:rPr>
          <w:rFonts w:hAnsi="標楷體" w:hint="eastAsia"/>
        </w:rPr>
        <w:t>年，惟配套措施仍付之闕如，相關規範之實務運作是否已違反國營事業管理法之疑慮，亦尚未檢討，經濟部允應會同相關主管機關確實檢視相關法令，策定相關配套措施，期提高本制度之有效性。</w:t>
      </w:r>
    </w:p>
    <w:p w:rsidR="00183A3C" w:rsidRPr="004F5309" w:rsidRDefault="00744FB7" w:rsidP="00B0194D">
      <w:pPr>
        <w:pStyle w:val="2"/>
        <w:numPr>
          <w:ilvl w:val="1"/>
          <w:numId w:val="14"/>
        </w:numPr>
      </w:pPr>
      <w:r w:rsidRPr="004F5309">
        <w:rPr>
          <w:rFonts w:hint="eastAsia"/>
          <w:b/>
        </w:rPr>
        <w:t>我國</w:t>
      </w:r>
      <w:r w:rsidR="007C5D5A" w:rsidRPr="004F5309">
        <w:rPr>
          <w:rFonts w:hint="eastAsia"/>
          <w:b/>
        </w:rPr>
        <w:t>國營事業之</w:t>
      </w:r>
      <w:r w:rsidR="0023214C" w:rsidRPr="004F5309">
        <w:rPr>
          <w:rFonts w:hint="eastAsia"/>
          <w:b/>
        </w:rPr>
        <w:t>勞工董事</w:t>
      </w:r>
      <w:r w:rsidR="00F034DC" w:rsidRPr="004F5309">
        <w:rPr>
          <w:rFonts w:hint="eastAsia"/>
          <w:b/>
        </w:rPr>
        <w:t>亦</w:t>
      </w:r>
      <w:r w:rsidR="00803A29">
        <w:rPr>
          <w:rFonts w:hint="eastAsia"/>
          <w:b/>
        </w:rPr>
        <w:t>具</w:t>
      </w:r>
      <w:r w:rsidR="0023214C" w:rsidRPr="004F5309">
        <w:rPr>
          <w:rFonts w:hint="eastAsia"/>
          <w:b/>
        </w:rPr>
        <w:t>勞工</w:t>
      </w:r>
      <w:r w:rsidR="00803A29">
        <w:rPr>
          <w:rFonts w:hint="eastAsia"/>
          <w:b/>
        </w:rPr>
        <w:t>身分</w:t>
      </w:r>
      <w:r w:rsidR="0023214C" w:rsidRPr="004F5309">
        <w:rPr>
          <w:rFonts w:hint="eastAsia"/>
          <w:b/>
        </w:rPr>
        <w:t>，</w:t>
      </w:r>
      <w:proofErr w:type="gramStart"/>
      <w:r w:rsidR="000804D3" w:rsidRPr="004F5309">
        <w:rPr>
          <w:rFonts w:hint="eastAsia"/>
          <w:b/>
        </w:rPr>
        <w:t>渠於</w:t>
      </w:r>
      <w:r w:rsidR="0023214C" w:rsidRPr="004F5309">
        <w:rPr>
          <w:rFonts w:hint="eastAsia"/>
          <w:b/>
        </w:rPr>
        <w:t>執行</w:t>
      </w:r>
      <w:proofErr w:type="gramEnd"/>
      <w:r w:rsidR="0023214C" w:rsidRPr="004F5309">
        <w:rPr>
          <w:rFonts w:hint="eastAsia"/>
          <w:b/>
        </w:rPr>
        <w:t>勞工職務時，本應</w:t>
      </w:r>
      <w:r w:rsidR="0057119C" w:rsidRPr="004F5309">
        <w:rPr>
          <w:rFonts w:hint="eastAsia"/>
          <w:b/>
        </w:rPr>
        <w:t>遵循</w:t>
      </w:r>
      <w:r w:rsidR="00F034DC" w:rsidRPr="004F5309">
        <w:rPr>
          <w:rFonts w:hint="eastAsia"/>
          <w:b/>
        </w:rPr>
        <w:t>員工規則</w:t>
      </w:r>
      <w:r w:rsidR="0023214C" w:rsidRPr="004F5309">
        <w:rPr>
          <w:rFonts w:hint="eastAsia"/>
          <w:b/>
        </w:rPr>
        <w:t>，然部分國營事業</w:t>
      </w:r>
      <w:r w:rsidR="00C32CB9" w:rsidRPr="004F5309">
        <w:rPr>
          <w:rFonts w:hint="eastAsia"/>
          <w:b/>
        </w:rPr>
        <w:t>之管理</w:t>
      </w:r>
      <w:r w:rsidR="000804D3" w:rsidRPr="004F5309">
        <w:rPr>
          <w:rFonts w:hint="eastAsia"/>
          <w:b/>
        </w:rPr>
        <w:t>階層</w:t>
      </w:r>
      <w:r w:rsidRPr="004F5309">
        <w:rPr>
          <w:rFonts w:hint="eastAsia"/>
          <w:b/>
        </w:rPr>
        <w:t>破格</w:t>
      </w:r>
      <w:r w:rsidR="0023214C" w:rsidRPr="004F5309">
        <w:rPr>
          <w:rFonts w:hint="eastAsia"/>
          <w:b/>
        </w:rPr>
        <w:t>給予</w:t>
      </w:r>
      <w:r w:rsidRPr="004F5309">
        <w:rPr>
          <w:rFonts w:hint="eastAsia"/>
          <w:b/>
        </w:rPr>
        <w:t>特殊</w:t>
      </w:r>
      <w:r w:rsidR="00C32CB9" w:rsidRPr="004F5309">
        <w:rPr>
          <w:rFonts w:hint="eastAsia"/>
          <w:b/>
        </w:rPr>
        <w:t>優惠</w:t>
      </w:r>
      <w:r w:rsidR="00803A29">
        <w:rPr>
          <w:rFonts w:hint="eastAsia"/>
          <w:b/>
        </w:rPr>
        <w:t>待遇</w:t>
      </w:r>
      <w:r w:rsidR="0023214C" w:rsidRPr="004F5309">
        <w:rPr>
          <w:rFonts w:hint="eastAsia"/>
          <w:b/>
        </w:rPr>
        <w:t>，</w:t>
      </w:r>
      <w:r w:rsidR="00875F29" w:rsidRPr="004F5309">
        <w:rPr>
          <w:rFonts w:hint="eastAsia"/>
          <w:b/>
        </w:rPr>
        <w:t>採取特殊考勤方式，涉</w:t>
      </w:r>
      <w:r w:rsidR="000804D3" w:rsidRPr="004F5309">
        <w:rPr>
          <w:rFonts w:hint="eastAsia"/>
          <w:b/>
        </w:rPr>
        <w:t>違</w:t>
      </w:r>
      <w:r w:rsidR="00405FA1" w:rsidRPr="004F5309">
        <w:rPr>
          <w:rFonts w:hint="eastAsia"/>
          <w:b/>
        </w:rPr>
        <w:t>反</w:t>
      </w:r>
      <w:r w:rsidRPr="004F5309">
        <w:rPr>
          <w:rFonts w:hint="eastAsia"/>
          <w:b/>
        </w:rPr>
        <w:t>公司管理</w:t>
      </w:r>
      <w:r w:rsidR="000804D3" w:rsidRPr="004F5309">
        <w:rPr>
          <w:rFonts w:hint="eastAsia"/>
          <w:b/>
        </w:rPr>
        <w:t>規章，</w:t>
      </w:r>
      <w:r w:rsidR="00875F29" w:rsidRPr="004F5309">
        <w:rPr>
          <w:rFonts w:hint="eastAsia"/>
          <w:b/>
        </w:rPr>
        <w:t>並</w:t>
      </w:r>
      <w:r w:rsidR="007C5D5A" w:rsidRPr="004F5309">
        <w:rPr>
          <w:rFonts w:hint="eastAsia"/>
          <w:b/>
        </w:rPr>
        <w:t>允其參與其主管人選之決定、</w:t>
      </w:r>
      <w:r w:rsidRPr="004F5309">
        <w:rPr>
          <w:rFonts w:hint="eastAsia"/>
          <w:b/>
        </w:rPr>
        <w:t>支用公共關係費</w:t>
      </w:r>
      <w:r w:rsidR="007C5D5A" w:rsidRPr="004F5309">
        <w:rPr>
          <w:rFonts w:hint="eastAsia"/>
          <w:b/>
        </w:rPr>
        <w:t>、出國考察</w:t>
      </w:r>
      <w:r w:rsidR="00E20EA9" w:rsidRPr="004F5309">
        <w:rPr>
          <w:rFonts w:hint="eastAsia"/>
          <w:b/>
        </w:rPr>
        <w:t>等</w:t>
      </w:r>
      <w:r w:rsidRPr="004F5309">
        <w:rPr>
          <w:rFonts w:hint="eastAsia"/>
          <w:b/>
        </w:rPr>
        <w:t>，出現貴族勞工享受特權之情事</w:t>
      </w:r>
      <w:r w:rsidR="007C5D5A" w:rsidRPr="004F5309">
        <w:rPr>
          <w:rFonts w:hint="eastAsia"/>
          <w:b/>
        </w:rPr>
        <w:t>，</w:t>
      </w:r>
      <w:r w:rsidR="00803A29">
        <w:rPr>
          <w:rFonts w:hint="eastAsia"/>
          <w:b/>
        </w:rPr>
        <w:t>然</w:t>
      </w:r>
      <w:r w:rsidR="007C5D5A" w:rsidRPr="004F5309">
        <w:rPr>
          <w:rFonts w:hint="eastAsia"/>
          <w:b/>
        </w:rPr>
        <w:t>該</w:t>
      </w:r>
      <w:r w:rsidR="0023214C" w:rsidRPr="004F5309">
        <w:rPr>
          <w:rFonts w:hint="eastAsia"/>
          <w:b/>
        </w:rPr>
        <w:t>國營事業主管機關</w:t>
      </w:r>
      <w:r w:rsidR="007C5D5A" w:rsidRPr="004F5309">
        <w:rPr>
          <w:rFonts w:hint="eastAsia"/>
          <w:b/>
        </w:rPr>
        <w:t>之監督卻軟弱乏力，各國營事業主管機關</w:t>
      </w:r>
      <w:r w:rsidR="000804D3" w:rsidRPr="004F5309">
        <w:rPr>
          <w:rFonts w:hint="eastAsia"/>
          <w:b/>
        </w:rPr>
        <w:t>允</w:t>
      </w:r>
      <w:r w:rsidR="0023214C" w:rsidRPr="004F5309">
        <w:rPr>
          <w:rFonts w:hint="eastAsia"/>
          <w:b/>
        </w:rPr>
        <w:t>應重新檢視所轄各國營事業之公司治理，避免</w:t>
      </w:r>
      <w:r w:rsidR="00C32CB9" w:rsidRPr="004F5309">
        <w:rPr>
          <w:rFonts w:hint="eastAsia"/>
          <w:b/>
        </w:rPr>
        <w:t>兼任董事之</w:t>
      </w:r>
      <w:r w:rsidR="00F034DC" w:rsidRPr="004F5309">
        <w:rPr>
          <w:rFonts w:hint="eastAsia"/>
          <w:b/>
        </w:rPr>
        <w:t>勞工</w:t>
      </w:r>
      <w:r w:rsidRPr="004F5309">
        <w:rPr>
          <w:rFonts w:hint="eastAsia"/>
          <w:b/>
        </w:rPr>
        <w:t>雖違背規章</w:t>
      </w:r>
      <w:r w:rsidR="007C5D5A" w:rsidRPr="004F5309">
        <w:rPr>
          <w:rFonts w:hint="eastAsia"/>
          <w:b/>
        </w:rPr>
        <w:t>、享受特權，卻</w:t>
      </w:r>
      <w:r w:rsidR="000804D3" w:rsidRPr="004F5309">
        <w:rPr>
          <w:rFonts w:hint="eastAsia"/>
          <w:b/>
        </w:rPr>
        <w:t>不</w:t>
      </w:r>
      <w:r w:rsidR="007C5D5A" w:rsidRPr="004F5309">
        <w:rPr>
          <w:rFonts w:hint="eastAsia"/>
          <w:b/>
        </w:rPr>
        <w:t>須承擔</w:t>
      </w:r>
      <w:r w:rsidR="000804D3" w:rsidRPr="004F5309">
        <w:rPr>
          <w:rFonts w:hint="eastAsia"/>
          <w:b/>
        </w:rPr>
        <w:t>後果</w:t>
      </w:r>
      <w:r w:rsidR="00803A29">
        <w:rPr>
          <w:rFonts w:hint="eastAsia"/>
          <w:b/>
        </w:rPr>
        <w:t>與責任</w:t>
      </w:r>
      <w:r w:rsidR="0023214C" w:rsidRPr="004F5309">
        <w:rPr>
          <w:rFonts w:hint="eastAsia"/>
          <w:b/>
        </w:rPr>
        <w:t>，</w:t>
      </w:r>
      <w:r w:rsidR="00310D19" w:rsidRPr="004F5309">
        <w:rPr>
          <w:rFonts w:hint="eastAsia"/>
          <w:b/>
        </w:rPr>
        <w:t>有違</w:t>
      </w:r>
      <w:r w:rsidR="00405FA1" w:rsidRPr="004F5309">
        <w:rPr>
          <w:rFonts w:hint="eastAsia"/>
          <w:b/>
        </w:rPr>
        <w:t>勞工董事</w:t>
      </w:r>
      <w:r w:rsidR="00F034DC" w:rsidRPr="004F5309">
        <w:rPr>
          <w:rFonts w:hint="eastAsia"/>
          <w:b/>
        </w:rPr>
        <w:t>制度</w:t>
      </w:r>
      <w:r w:rsidRPr="004F5309">
        <w:rPr>
          <w:rFonts w:hint="eastAsia"/>
          <w:b/>
        </w:rPr>
        <w:t>之本意</w:t>
      </w:r>
      <w:r w:rsidR="007C5D5A" w:rsidRPr="004F5309">
        <w:rPr>
          <w:rFonts w:hint="eastAsia"/>
          <w:b/>
        </w:rPr>
        <w:t>，</w:t>
      </w:r>
      <w:r w:rsidR="00310D19" w:rsidRPr="004F5309">
        <w:rPr>
          <w:rFonts w:hint="eastAsia"/>
          <w:b/>
        </w:rPr>
        <w:t>影響一般員工之士氣，</w:t>
      </w:r>
      <w:r w:rsidR="0023214C" w:rsidRPr="004F5309">
        <w:rPr>
          <w:rFonts w:hint="eastAsia"/>
          <w:b/>
        </w:rPr>
        <w:t>及</w:t>
      </w:r>
      <w:r w:rsidR="007C5D5A" w:rsidRPr="004F5309">
        <w:rPr>
          <w:rFonts w:hint="eastAsia"/>
          <w:b/>
        </w:rPr>
        <w:t>經營管理</w:t>
      </w:r>
      <w:r w:rsidR="00405FA1" w:rsidRPr="004F5309">
        <w:rPr>
          <w:rFonts w:hint="eastAsia"/>
          <w:b/>
        </w:rPr>
        <w:t>之</w:t>
      </w:r>
      <w:r w:rsidRPr="004F5309">
        <w:rPr>
          <w:rFonts w:hint="eastAsia"/>
          <w:b/>
        </w:rPr>
        <w:t>品質</w:t>
      </w:r>
      <w:r w:rsidR="0023214C" w:rsidRPr="004F5309">
        <w:rPr>
          <w:rFonts w:hint="eastAsia"/>
          <w:b/>
        </w:rPr>
        <w:t>。</w:t>
      </w:r>
    </w:p>
    <w:p w:rsidR="00115587" w:rsidRPr="004F5309" w:rsidRDefault="004B1623" w:rsidP="00B0194D">
      <w:pPr>
        <w:pStyle w:val="3"/>
        <w:numPr>
          <w:ilvl w:val="2"/>
          <w:numId w:val="14"/>
        </w:numPr>
        <w:ind w:left="1418"/>
      </w:pPr>
      <w:r w:rsidRPr="004F5309">
        <w:rPr>
          <w:rFonts w:hint="eastAsia"/>
        </w:rPr>
        <w:t>按「</w:t>
      </w:r>
      <w:r w:rsidRPr="004F5309">
        <w:rPr>
          <w:rFonts w:hAnsi="標楷體" w:hint="eastAsia"/>
          <w:szCs w:val="32"/>
        </w:rPr>
        <w:t>中油公司員工出勤管理依公司工作規則」第31條規定：「工作人員每日上下班，應於指定之地點親自簽到（退）或刷卡。延長工作時間之考勤，則另依超時工作管理之有關規定辦理」。是</w:t>
      </w:r>
      <w:proofErr w:type="gramStart"/>
      <w:r w:rsidRPr="004F5309">
        <w:rPr>
          <w:rFonts w:hAnsi="標楷體" w:hint="eastAsia"/>
          <w:szCs w:val="32"/>
        </w:rPr>
        <w:t>以</w:t>
      </w:r>
      <w:proofErr w:type="gramEnd"/>
      <w:r w:rsidRPr="004F5309">
        <w:rPr>
          <w:rFonts w:hAnsi="標楷體" w:hint="eastAsia"/>
          <w:szCs w:val="32"/>
        </w:rPr>
        <w:t>，該公司員工應依據規</w:t>
      </w:r>
      <w:r w:rsidR="00115587" w:rsidRPr="004F5309">
        <w:rPr>
          <w:rFonts w:hAnsi="標楷體" w:hint="eastAsia"/>
          <w:szCs w:val="32"/>
        </w:rPr>
        <w:t>定上下班辦理刷卡。</w:t>
      </w:r>
    </w:p>
    <w:p w:rsidR="00E77CF9" w:rsidRPr="004F5309" w:rsidRDefault="00115587" w:rsidP="00B0194D">
      <w:pPr>
        <w:pStyle w:val="3"/>
        <w:numPr>
          <w:ilvl w:val="2"/>
          <w:numId w:val="14"/>
        </w:numPr>
        <w:ind w:left="1418"/>
        <w:rPr>
          <w:rFonts w:hAnsi="標楷體"/>
        </w:rPr>
      </w:pPr>
      <w:r w:rsidRPr="004F5309">
        <w:rPr>
          <w:rFonts w:hAnsi="標楷體" w:hint="eastAsia"/>
          <w:szCs w:val="32"/>
        </w:rPr>
        <w:t>查</w:t>
      </w:r>
      <w:r w:rsidR="00AB3DCD" w:rsidRPr="004F5309">
        <w:rPr>
          <w:rFonts w:ascii="Times New Roman" w:hAnsi="Times New Roman" w:hint="eastAsia"/>
        </w:rPr>
        <w:t>本院前調查中國鋼鐵股份有限公司</w:t>
      </w:r>
      <w:r w:rsidR="00A25C16" w:rsidRPr="004F5309">
        <w:rPr>
          <w:rFonts w:ascii="Times New Roman" w:hAnsi="Times New Roman" w:hint="eastAsia"/>
        </w:rPr>
        <w:t>(</w:t>
      </w:r>
      <w:r w:rsidR="00A25C16" w:rsidRPr="004F5309">
        <w:rPr>
          <w:rFonts w:ascii="Times New Roman" w:hAnsi="Times New Roman" w:hint="eastAsia"/>
        </w:rPr>
        <w:t>下稱中鋼公司</w:t>
      </w:r>
      <w:r w:rsidR="00A25C16" w:rsidRPr="004F5309">
        <w:rPr>
          <w:rFonts w:ascii="Times New Roman" w:hAnsi="Times New Roman" w:hint="eastAsia"/>
        </w:rPr>
        <w:t>)</w:t>
      </w:r>
      <w:r w:rsidR="00AB3DCD" w:rsidRPr="004F5309">
        <w:rPr>
          <w:rFonts w:ascii="Times New Roman" w:hAnsi="Times New Roman" w:hint="eastAsia"/>
        </w:rPr>
        <w:t>等事業及單位投資臺灣高速鐵路公司</w:t>
      </w:r>
      <w:r w:rsidR="00A25C16" w:rsidRPr="004F5309">
        <w:rPr>
          <w:rFonts w:ascii="Times New Roman" w:hAnsi="Times New Roman" w:hint="eastAsia"/>
        </w:rPr>
        <w:t>(</w:t>
      </w:r>
      <w:r w:rsidR="00E77CF9" w:rsidRPr="004F5309">
        <w:rPr>
          <w:rFonts w:ascii="Times New Roman" w:hAnsi="Times New Roman" w:hint="eastAsia"/>
        </w:rPr>
        <w:t>下稱</w:t>
      </w:r>
      <w:r w:rsidR="00A25C16" w:rsidRPr="004F5309">
        <w:rPr>
          <w:rFonts w:ascii="Times New Roman" w:hAnsi="Times New Roman" w:hint="eastAsia"/>
        </w:rPr>
        <w:t>高鐵公司</w:t>
      </w:r>
      <w:r w:rsidR="00A25C16" w:rsidRPr="004F5309">
        <w:rPr>
          <w:rFonts w:ascii="Times New Roman" w:hAnsi="Times New Roman" w:hint="eastAsia"/>
        </w:rPr>
        <w:t>)</w:t>
      </w:r>
      <w:r w:rsidR="00AB3DCD" w:rsidRPr="004F5309">
        <w:rPr>
          <w:rFonts w:ascii="Times New Roman" w:hAnsi="Times New Roman" w:hint="eastAsia"/>
        </w:rPr>
        <w:t>，各該主管機關有無違</w:t>
      </w:r>
      <w:proofErr w:type="gramStart"/>
      <w:r w:rsidR="00AB3DCD" w:rsidRPr="004F5309">
        <w:rPr>
          <w:rFonts w:ascii="Times New Roman" w:hAnsi="Times New Roman" w:hint="eastAsia"/>
        </w:rPr>
        <w:t>失等情乙</w:t>
      </w:r>
      <w:proofErr w:type="gramEnd"/>
      <w:r w:rsidR="00AB3DCD" w:rsidRPr="004F5309">
        <w:rPr>
          <w:rFonts w:ascii="Times New Roman" w:hAnsi="Times New Roman" w:hint="eastAsia"/>
        </w:rPr>
        <w:t>案時</w:t>
      </w:r>
      <w:r w:rsidR="00A25C16" w:rsidRPr="004F5309">
        <w:rPr>
          <w:rFonts w:ascii="Times New Roman" w:hAnsi="Times New Roman" w:hint="eastAsia"/>
        </w:rPr>
        <w:t>(</w:t>
      </w:r>
      <w:proofErr w:type="gramStart"/>
      <w:r w:rsidR="00A25C16" w:rsidRPr="004F5309">
        <w:rPr>
          <w:rFonts w:ascii="Times New Roman" w:hAnsi="Times New Roman" w:hint="eastAsia"/>
        </w:rPr>
        <w:t>派查文號</w:t>
      </w:r>
      <w:proofErr w:type="gramEnd"/>
      <w:r w:rsidR="00A25C16" w:rsidRPr="004F5309">
        <w:rPr>
          <w:rFonts w:ascii="Times New Roman" w:hAnsi="Times New Roman" w:hint="eastAsia"/>
        </w:rPr>
        <w:t>98</w:t>
      </w:r>
      <w:r w:rsidR="00A25C16" w:rsidRPr="004F5309">
        <w:rPr>
          <w:rFonts w:ascii="Times New Roman" w:hAnsi="Times New Roman" w:hint="eastAsia"/>
        </w:rPr>
        <w:t>院</w:t>
      </w:r>
      <w:proofErr w:type="gramStart"/>
      <w:r w:rsidR="00A25C16" w:rsidRPr="004F5309">
        <w:rPr>
          <w:rFonts w:ascii="Times New Roman" w:hAnsi="Times New Roman" w:hint="eastAsia"/>
        </w:rPr>
        <w:t>臺調壹字</w:t>
      </w:r>
      <w:proofErr w:type="gramEnd"/>
      <w:r w:rsidR="00A25C16" w:rsidRPr="004F5309">
        <w:rPr>
          <w:rFonts w:ascii="Times New Roman" w:hAnsi="Times New Roman" w:hint="eastAsia"/>
        </w:rPr>
        <w:t>第</w:t>
      </w:r>
      <w:r w:rsidR="00A25C16" w:rsidRPr="004F5309">
        <w:rPr>
          <w:rFonts w:ascii="Times New Roman" w:hAnsi="Times New Roman" w:hint="eastAsia"/>
        </w:rPr>
        <w:t>0980800504</w:t>
      </w:r>
      <w:r w:rsidR="00A25C16" w:rsidRPr="004F5309">
        <w:rPr>
          <w:rFonts w:ascii="Times New Roman" w:hAnsi="Times New Roman" w:hint="eastAsia"/>
        </w:rPr>
        <w:t>號</w:t>
      </w:r>
      <w:r w:rsidR="00A25C16" w:rsidRPr="004F5309">
        <w:rPr>
          <w:rFonts w:ascii="Times New Roman" w:hAnsi="Times New Roman" w:hint="eastAsia"/>
        </w:rPr>
        <w:t>)</w:t>
      </w:r>
      <w:r w:rsidR="00A25C16" w:rsidRPr="004F5309">
        <w:rPr>
          <w:rFonts w:ascii="Times New Roman" w:hAnsi="Times New Roman" w:hint="eastAsia"/>
        </w:rPr>
        <w:t>，</w:t>
      </w:r>
      <w:r w:rsidR="00AB3DCD" w:rsidRPr="004F5309">
        <w:rPr>
          <w:rFonts w:ascii="Times New Roman" w:hAnsi="Times New Roman" w:hint="eastAsia"/>
        </w:rPr>
        <w:t>發現</w:t>
      </w:r>
      <w:r w:rsidR="00A25C16" w:rsidRPr="004F5309">
        <w:rPr>
          <w:rFonts w:ascii="Times New Roman" w:hAnsi="Times New Roman" w:hint="eastAsia"/>
        </w:rPr>
        <w:t>中鋼</w:t>
      </w:r>
      <w:r w:rsidR="00AB3DCD" w:rsidRPr="004F5309">
        <w:rPr>
          <w:rFonts w:ascii="Times New Roman" w:hAnsi="Times New Roman" w:hint="eastAsia"/>
        </w:rPr>
        <w:t>公司董事長林</w:t>
      </w:r>
      <w:r w:rsidR="0068104F">
        <w:rPr>
          <w:rFonts w:hint="eastAsia"/>
        </w:rPr>
        <w:t>○○</w:t>
      </w:r>
      <w:r w:rsidR="00AB3DCD" w:rsidRPr="004F5309">
        <w:rPr>
          <w:rFonts w:ascii="Times New Roman" w:hAnsi="Times New Roman" w:hint="eastAsia"/>
        </w:rPr>
        <w:t>三次主導投資高鐵公司特別股，總金額高達</w:t>
      </w:r>
      <w:r w:rsidR="00AB3DCD" w:rsidRPr="004F5309">
        <w:rPr>
          <w:rFonts w:ascii="Times New Roman" w:hAnsi="Times New Roman" w:hint="eastAsia"/>
        </w:rPr>
        <w:t>57</w:t>
      </w:r>
      <w:r w:rsidR="00AB3DCD" w:rsidRPr="004F5309">
        <w:rPr>
          <w:rFonts w:ascii="Times New Roman" w:hAnsi="Times New Roman" w:hint="eastAsia"/>
        </w:rPr>
        <w:t>億元，立場偏失，</w:t>
      </w:r>
      <w:r w:rsidR="00A25C16" w:rsidRPr="004F5309">
        <w:rPr>
          <w:rFonts w:ascii="Times New Roman" w:hAnsi="Times New Roman" w:hint="eastAsia"/>
        </w:rPr>
        <w:t>致投資後中鋼</w:t>
      </w:r>
      <w:r w:rsidR="00AB3DCD" w:rsidRPr="004F5309">
        <w:rPr>
          <w:rFonts w:ascii="Times New Roman" w:hAnsi="Times New Roman" w:hint="eastAsia"/>
        </w:rPr>
        <w:t>司於</w:t>
      </w:r>
      <w:r w:rsidR="00AB3DCD" w:rsidRPr="004F5309">
        <w:rPr>
          <w:rFonts w:ascii="Times New Roman" w:hAnsi="Times New Roman" w:hint="eastAsia"/>
        </w:rPr>
        <w:t>97</w:t>
      </w:r>
      <w:r w:rsidR="00AB3DCD" w:rsidRPr="004F5309">
        <w:rPr>
          <w:rFonts w:ascii="Times New Roman" w:hAnsi="Times New Roman" w:hint="eastAsia"/>
        </w:rPr>
        <w:t>年度認列投資損失</w:t>
      </w:r>
      <w:r w:rsidR="00AB3DCD" w:rsidRPr="004F5309">
        <w:rPr>
          <w:rFonts w:ascii="Times New Roman" w:hAnsi="Times New Roman" w:hint="eastAsia"/>
        </w:rPr>
        <w:t>47</w:t>
      </w:r>
      <w:r w:rsidR="00AB3DCD" w:rsidRPr="004F5309">
        <w:rPr>
          <w:rFonts w:ascii="Times New Roman" w:hAnsi="Times New Roman" w:hint="eastAsia"/>
        </w:rPr>
        <w:t>億餘元，嚴重損</w:t>
      </w:r>
      <w:r w:rsidR="00AB3DCD" w:rsidRPr="004F5309">
        <w:rPr>
          <w:rFonts w:ascii="Times New Roman" w:hAnsi="Times New Roman" w:hint="eastAsia"/>
          <w:szCs w:val="32"/>
        </w:rPr>
        <w:t>害公司</w:t>
      </w:r>
      <w:r w:rsidR="00AB3DCD" w:rsidRPr="004F5309">
        <w:rPr>
          <w:rFonts w:ascii="Times New Roman" w:hAnsi="Times New Roman" w:hint="eastAsia"/>
        </w:rPr>
        <w:t>權</w:t>
      </w:r>
      <w:r w:rsidR="00AB3DCD" w:rsidRPr="004F5309">
        <w:rPr>
          <w:rFonts w:ascii="Times New Roman" w:hAnsi="Times New Roman" w:hint="eastAsia"/>
        </w:rPr>
        <w:lastRenderedPageBreak/>
        <w:t>益</w:t>
      </w:r>
      <w:r w:rsidR="00AB3DCD" w:rsidRPr="004F5309">
        <w:rPr>
          <w:rFonts w:asciiTheme="minorEastAsia" w:hAnsiTheme="minorEastAsia" w:hint="eastAsia"/>
        </w:rPr>
        <w:t>，然該公司勞工董事</w:t>
      </w:r>
      <w:r w:rsidR="00AB3DCD" w:rsidRPr="004F5309">
        <w:rPr>
          <w:rFonts w:hAnsi="標楷體" w:hint="eastAsia"/>
          <w:bCs w:val="0"/>
        </w:rPr>
        <w:t>吳</w:t>
      </w:r>
      <w:r w:rsidR="00564972">
        <w:rPr>
          <w:rFonts w:hint="eastAsia"/>
        </w:rPr>
        <w:t>○○</w:t>
      </w:r>
      <w:r w:rsidR="00AB3DCD" w:rsidRPr="004F5309">
        <w:rPr>
          <w:rFonts w:hAnsi="標楷體" w:hint="eastAsia"/>
          <w:bCs w:val="0"/>
        </w:rPr>
        <w:t>於討論該等投資案</w:t>
      </w:r>
      <w:r w:rsidR="00A25C16" w:rsidRPr="004F5309">
        <w:rPr>
          <w:rFonts w:hAnsi="標楷體" w:hint="eastAsia"/>
          <w:bCs w:val="0"/>
        </w:rPr>
        <w:t>時，</w:t>
      </w:r>
      <w:r w:rsidR="00AB3DCD" w:rsidRPr="004F5309">
        <w:rPr>
          <w:rFonts w:hAnsi="標楷體" w:hint="eastAsia"/>
          <w:bCs w:val="0"/>
        </w:rPr>
        <w:t>提出</w:t>
      </w:r>
      <w:r w:rsidR="00E77CF9" w:rsidRPr="004F5309">
        <w:rPr>
          <w:rFonts w:hAnsi="標楷體" w:hint="eastAsia"/>
          <w:bCs w:val="0"/>
        </w:rPr>
        <w:t>今後政府是否會要求該公司繼續投資?本次</w:t>
      </w:r>
      <w:r w:rsidR="00AB3DCD" w:rsidRPr="004F5309">
        <w:rPr>
          <w:rFonts w:hAnsi="標楷體" w:hint="eastAsia"/>
          <w:bCs w:val="0"/>
        </w:rPr>
        <w:t>投資</w:t>
      </w:r>
      <w:r w:rsidR="00E77CF9" w:rsidRPr="004F5309">
        <w:rPr>
          <w:rFonts w:hAnsi="標楷體" w:hint="eastAsia"/>
          <w:bCs w:val="0"/>
        </w:rPr>
        <w:t>似乎</w:t>
      </w:r>
      <w:r w:rsidR="00AB3DCD" w:rsidRPr="004F5309">
        <w:rPr>
          <w:rFonts w:hAnsi="標楷體" w:hint="eastAsia"/>
          <w:bCs w:val="0"/>
        </w:rPr>
        <w:t>太多</w:t>
      </w:r>
      <w:r w:rsidR="00E77CF9" w:rsidRPr="004F5309">
        <w:rPr>
          <w:rFonts w:hAnsi="標楷體" w:hint="eastAsia"/>
          <w:bCs w:val="0"/>
        </w:rPr>
        <w:t>；</w:t>
      </w:r>
      <w:r w:rsidR="00AB3DCD" w:rsidRPr="004F5309">
        <w:rPr>
          <w:rFonts w:hAnsi="標楷體" w:hint="eastAsia"/>
          <w:bCs w:val="0"/>
        </w:rPr>
        <w:t>及</w:t>
      </w:r>
      <w:r w:rsidR="00E77CF9" w:rsidRPr="004F5309">
        <w:rPr>
          <w:rFonts w:hAnsi="標楷體" w:hint="eastAsia"/>
          <w:bCs w:val="0"/>
        </w:rPr>
        <w:t>該公司投資高鐵公司，</w:t>
      </w:r>
      <w:r w:rsidR="00AB3DCD" w:rsidRPr="004F5309">
        <w:rPr>
          <w:rFonts w:hAnsi="標楷體" w:hint="eastAsia"/>
          <w:bCs w:val="0"/>
        </w:rPr>
        <w:t>未來</w:t>
      </w:r>
      <w:r w:rsidR="00E77CF9" w:rsidRPr="004F5309">
        <w:rPr>
          <w:rFonts w:hAnsi="標楷體" w:hint="eastAsia"/>
          <w:bCs w:val="0"/>
        </w:rPr>
        <w:t>扮演角色為何?</w:t>
      </w:r>
      <w:r w:rsidR="00AB3DCD" w:rsidRPr="004F5309">
        <w:rPr>
          <w:rFonts w:hAnsi="標楷體" w:hint="eastAsia"/>
          <w:bCs w:val="0"/>
        </w:rPr>
        <w:t>是否可為中鋼集團所屬公司爭取</w:t>
      </w:r>
      <w:r w:rsidR="00E77CF9" w:rsidRPr="004F5309">
        <w:rPr>
          <w:rFonts w:hAnsi="標楷體" w:hint="eastAsia"/>
          <w:bCs w:val="0"/>
        </w:rPr>
        <w:t>一些業務等意見，並列入董事會議紀錄。吳</w:t>
      </w:r>
      <w:r w:rsidR="00564972">
        <w:rPr>
          <w:rFonts w:hint="eastAsia"/>
        </w:rPr>
        <w:t>○○</w:t>
      </w:r>
      <w:r w:rsidR="00E77CF9" w:rsidRPr="004F5309">
        <w:rPr>
          <w:rFonts w:hAnsi="標楷體" w:hint="eastAsia"/>
          <w:bCs w:val="0"/>
        </w:rPr>
        <w:t>董事</w:t>
      </w:r>
      <w:r w:rsidR="00A25C16" w:rsidRPr="004F5309">
        <w:rPr>
          <w:rFonts w:hAnsi="標楷體" w:hint="eastAsia"/>
          <w:bCs w:val="0"/>
        </w:rPr>
        <w:t>係該投資案</w:t>
      </w:r>
      <w:r w:rsidR="00E77CF9" w:rsidRPr="004F5309">
        <w:rPr>
          <w:rFonts w:hAnsi="標楷體" w:hint="eastAsia"/>
          <w:bCs w:val="0"/>
        </w:rPr>
        <w:t>中，</w:t>
      </w:r>
      <w:r w:rsidR="001625D4" w:rsidRPr="004F5309">
        <w:rPr>
          <w:rFonts w:hAnsi="標楷體" w:hint="eastAsia"/>
          <w:bCs w:val="0"/>
        </w:rPr>
        <w:t>惟一</w:t>
      </w:r>
      <w:r w:rsidR="00A25C16" w:rsidRPr="004F5309">
        <w:rPr>
          <w:rFonts w:hAnsi="標楷體" w:hint="eastAsia"/>
          <w:bCs w:val="0"/>
        </w:rPr>
        <w:t>於董事會議紀錄</w:t>
      </w:r>
      <w:r w:rsidR="00E77CF9" w:rsidRPr="004F5309">
        <w:rPr>
          <w:rFonts w:hAnsi="標楷體" w:hint="eastAsia"/>
          <w:bCs w:val="0"/>
        </w:rPr>
        <w:t>留下意見</w:t>
      </w:r>
      <w:r w:rsidR="00A25C16" w:rsidRPr="004F5309">
        <w:rPr>
          <w:rFonts w:hAnsi="標楷體" w:hint="eastAsia"/>
          <w:bCs w:val="0"/>
        </w:rPr>
        <w:t>之董事，</w:t>
      </w:r>
      <w:r w:rsidR="00E77CF9" w:rsidRPr="004F5309">
        <w:rPr>
          <w:rFonts w:hAnsi="標楷體" w:hint="eastAsia"/>
          <w:bCs w:val="0"/>
        </w:rPr>
        <w:t>且該等意見關乎該公司之權益及後續發展，</w:t>
      </w:r>
      <w:r w:rsidR="00AB3DCD" w:rsidRPr="004F5309">
        <w:rPr>
          <w:rFonts w:hAnsi="標楷體" w:hint="eastAsia"/>
          <w:bCs w:val="0"/>
        </w:rPr>
        <w:t>顯見，勞工董事</w:t>
      </w:r>
      <w:r w:rsidR="00A25C16" w:rsidRPr="004F5309">
        <w:rPr>
          <w:rFonts w:hAnsi="標楷體" w:hint="eastAsia"/>
          <w:bCs w:val="0"/>
        </w:rPr>
        <w:t>制度</w:t>
      </w:r>
      <w:r w:rsidR="00E77CF9" w:rsidRPr="004F5309">
        <w:rPr>
          <w:rFonts w:hAnsi="標楷體" w:hint="eastAsia"/>
          <w:bCs w:val="0"/>
        </w:rPr>
        <w:t>如能有效執行，</w:t>
      </w:r>
      <w:r w:rsidR="00FC05B5">
        <w:rPr>
          <w:rFonts w:hAnsi="標楷體" w:hint="eastAsia"/>
          <w:bCs w:val="0"/>
        </w:rPr>
        <w:t>將</w:t>
      </w:r>
      <w:r w:rsidR="00A25C16" w:rsidRPr="004F5309">
        <w:rPr>
          <w:rFonts w:hAnsi="標楷體" w:hint="eastAsia"/>
          <w:bCs w:val="0"/>
        </w:rPr>
        <w:t>有助</w:t>
      </w:r>
      <w:r w:rsidR="00AB3DCD" w:rsidRPr="004F5309">
        <w:rPr>
          <w:rFonts w:hAnsi="標楷體" w:hint="eastAsia"/>
          <w:bCs w:val="0"/>
        </w:rPr>
        <w:t>提升公司</w:t>
      </w:r>
      <w:r w:rsidR="00FC05B5">
        <w:rPr>
          <w:rFonts w:hAnsi="標楷體" w:hint="eastAsia"/>
          <w:bCs w:val="0"/>
        </w:rPr>
        <w:t>之</w:t>
      </w:r>
      <w:r w:rsidR="00AB3DCD" w:rsidRPr="004F5309">
        <w:rPr>
          <w:rFonts w:hAnsi="標楷體" w:hint="eastAsia"/>
          <w:bCs w:val="0"/>
        </w:rPr>
        <w:t>治理</w:t>
      </w:r>
      <w:r w:rsidR="00E77CF9" w:rsidRPr="004F5309">
        <w:rPr>
          <w:rFonts w:hAnsi="標楷體" w:hint="eastAsia"/>
          <w:bCs w:val="0"/>
        </w:rPr>
        <w:t>。</w:t>
      </w:r>
    </w:p>
    <w:p w:rsidR="00735C73" w:rsidRPr="004F5309" w:rsidRDefault="00E77CF9" w:rsidP="00B0194D">
      <w:pPr>
        <w:pStyle w:val="3"/>
        <w:numPr>
          <w:ilvl w:val="2"/>
          <w:numId w:val="14"/>
        </w:numPr>
        <w:ind w:left="1418"/>
        <w:rPr>
          <w:rFonts w:hAnsi="標楷體"/>
        </w:rPr>
      </w:pPr>
      <w:r w:rsidRPr="004F5309">
        <w:rPr>
          <w:rFonts w:hAnsi="標楷體" w:hint="eastAsia"/>
          <w:bCs w:val="0"/>
        </w:rPr>
        <w:t>次查</w:t>
      </w:r>
      <w:r w:rsidR="00AA4B04" w:rsidRPr="004F5309">
        <w:rPr>
          <w:rFonts w:hAnsi="標楷體" w:hint="eastAsia"/>
          <w:bCs w:val="0"/>
        </w:rPr>
        <w:t>本院調查亦發現</w:t>
      </w:r>
      <w:r w:rsidR="00115587" w:rsidRPr="004F5309">
        <w:rPr>
          <w:rFonts w:hAnsi="標楷體" w:hint="eastAsia"/>
          <w:szCs w:val="32"/>
        </w:rPr>
        <w:t>中油公司勞工董事吳</w:t>
      </w:r>
      <w:r w:rsidR="00564972">
        <w:rPr>
          <w:rFonts w:hint="eastAsia"/>
        </w:rPr>
        <w:t>○○</w:t>
      </w:r>
      <w:r w:rsidR="00310D19" w:rsidRPr="004F5309">
        <w:rPr>
          <w:rFonts w:hint="eastAsia"/>
        </w:rPr>
        <w:t>(</w:t>
      </w:r>
      <w:r w:rsidR="00310D19" w:rsidRPr="004F5309">
        <w:rPr>
          <w:szCs w:val="32"/>
        </w:rPr>
        <w:t>98</w:t>
      </w:r>
      <w:r w:rsidR="00310D19" w:rsidRPr="004F5309">
        <w:rPr>
          <w:rFonts w:hint="eastAsia"/>
          <w:szCs w:val="32"/>
        </w:rPr>
        <w:t>年</w:t>
      </w:r>
      <w:r w:rsidR="00310D19" w:rsidRPr="004F5309">
        <w:rPr>
          <w:szCs w:val="32"/>
        </w:rPr>
        <w:t>5</w:t>
      </w:r>
      <w:r w:rsidR="00310D19" w:rsidRPr="004F5309">
        <w:rPr>
          <w:rFonts w:hint="eastAsia"/>
          <w:szCs w:val="32"/>
        </w:rPr>
        <w:t>月</w:t>
      </w:r>
      <w:r w:rsidR="00310D19" w:rsidRPr="004F5309">
        <w:rPr>
          <w:szCs w:val="32"/>
        </w:rPr>
        <w:t>19</w:t>
      </w:r>
      <w:r w:rsidR="00310D19" w:rsidRPr="004F5309">
        <w:rPr>
          <w:rFonts w:hint="eastAsia"/>
          <w:szCs w:val="32"/>
        </w:rPr>
        <w:t>日起擔任</w:t>
      </w:r>
      <w:r w:rsidR="00310D19" w:rsidRPr="004F5309">
        <w:rPr>
          <w:rFonts w:hint="eastAsia"/>
        </w:rPr>
        <w:t>該公司第28屆董事，並連任第29屆及第30屆董事，本屆任期於104年5月13日到期)</w:t>
      </w:r>
      <w:r w:rsidR="007C5D5A" w:rsidRPr="004F5309">
        <w:rPr>
          <w:rFonts w:hAnsi="標楷體" w:hint="eastAsia"/>
          <w:szCs w:val="32"/>
        </w:rPr>
        <w:t>任職於該公司</w:t>
      </w:r>
      <w:r w:rsidR="00564972">
        <w:rPr>
          <w:rFonts w:hint="eastAsia"/>
        </w:rPr>
        <w:t>○○</w:t>
      </w:r>
      <w:r w:rsidR="00115587" w:rsidRPr="004F5309">
        <w:rPr>
          <w:rFonts w:hAnsi="標楷體"/>
        </w:rPr>
        <w:t>事業部</w:t>
      </w:r>
      <w:r w:rsidR="00564972">
        <w:rPr>
          <w:rFonts w:hint="eastAsia"/>
        </w:rPr>
        <w:t>○○</w:t>
      </w:r>
      <w:r w:rsidR="00115587" w:rsidRPr="004F5309">
        <w:rPr>
          <w:rFonts w:hAnsi="標楷體" w:hint="eastAsia"/>
        </w:rPr>
        <w:t>處</w:t>
      </w:r>
      <w:r w:rsidR="00564972">
        <w:rPr>
          <w:rFonts w:hint="eastAsia"/>
        </w:rPr>
        <w:t>○○</w:t>
      </w:r>
      <w:r w:rsidR="00115587" w:rsidRPr="004F5309">
        <w:rPr>
          <w:rFonts w:hAnsi="標楷體" w:hint="eastAsia"/>
        </w:rPr>
        <w:t>隊，依據該公司規定</w:t>
      </w:r>
      <w:r w:rsidR="007C5D5A" w:rsidRPr="004F5309">
        <w:rPr>
          <w:rFonts w:hAnsi="標楷體" w:hint="eastAsia"/>
        </w:rPr>
        <w:t>，</w:t>
      </w:r>
      <w:r w:rsidR="00564972">
        <w:rPr>
          <w:rFonts w:hint="eastAsia"/>
        </w:rPr>
        <w:t>○○</w:t>
      </w:r>
      <w:r w:rsidR="00115587" w:rsidRPr="004F5309">
        <w:rPr>
          <w:rFonts w:hAnsi="標楷體" w:hint="eastAsia"/>
        </w:rPr>
        <w:t>處</w:t>
      </w:r>
      <w:r w:rsidR="00564972">
        <w:rPr>
          <w:rFonts w:hint="eastAsia"/>
        </w:rPr>
        <w:t>○○</w:t>
      </w:r>
      <w:r w:rsidR="007C5D5A" w:rsidRPr="004F5309">
        <w:rPr>
          <w:rFonts w:hAnsi="標楷體" w:hint="eastAsia"/>
        </w:rPr>
        <w:t>隊員工之</w:t>
      </w:r>
      <w:r w:rsidR="007C5D5A" w:rsidRPr="004F5309">
        <w:rPr>
          <w:rFonts w:hAnsi="標楷體" w:hint="eastAsia"/>
          <w:szCs w:val="32"/>
        </w:rPr>
        <w:t>出勤管理，平日係</w:t>
      </w:r>
      <w:proofErr w:type="gramStart"/>
      <w:r w:rsidR="00115587" w:rsidRPr="004F5309">
        <w:rPr>
          <w:rFonts w:hAnsi="標楷體" w:hint="eastAsia"/>
        </w:rPr>
        <w:t>採</w:t>
      </w:r>
      <w:proofErr w:type="gramEnd"/>
      <w:r w:rsidR="00115587" w:rsidRPr="004F5309">
        <w:rPr>
          <w:rFonts w:hAnsi="標楷體" w:hint="eastAsia"/>
        </w:rPr>
        <w:t>刷卡方式，野外工作時</w:t>
      </w:r>
      <w:r w:rsidR="007C5D5A" w:rsidRPr="004F5309">
        <w:rPr>
          <w:rFonts w:hAnsi="標楷體" w:hint="eastAsia"/>
        </w:rPr>
        <w:t>，</w:t>
      </w:r>
      <w:r w:rsidR="00115587" w:rsidRPr="004F5309">
        <w:rPr>
          <w:rFonts w:hAnsi="標楷體" w:hint="eastAsia"/>
        </w:rPr>
        <w:t>則</w:t>
      </w:r>
      <w:proofErr w:type="gramStart"/>
      <w:r w:rsidR="00115587" w:rsidRPr="004F5309">
        <w:rPr>
          <w:rFonts w:hAnsi="標楷體" w:hint="eastAsia"/>
        </w:rPr>
        <w:t>採</w:t>
      </w:r>
      <w:proofErr w:type="gramEnd"/>
      <w:r w:rsidR="00115587" w:rsidRPr="004F5309">
        <w:rPr>
          <w:rFonts w:hAnsi="標楷體" w:hint="eastAsia"/>
        </w:rPr>
        <w:t>簽到退方式，</w:t>
      </w:r>
      <w:r w:rsidR="00F11BE9" w:rsidRPr="004F5309">
        <w:rPr>
          <w:rFonts w:hAnsi="標楷體" w:hint="eastAsia"/>
        </w:rPr>
        <w:t>然</w:t>
      </w:r>
      <w:r w:rsidR="00F11BE9" w:rsidRPr="004F5309">
        <w:rPr>
          <w:rFonts w:hAnsi="標楷體"/>
          <w:szCs w:val="24"/>
        </w:rPr>
        <w:t>吳</w:t>
      </w:r>
      <w:r w:rsidR="00F11BE9" w:rsidRPr="004F5309">
        <w:rPr>
          <w:rFonts w:hAnsi="標楷體" w:hint="eastAsia"/>
          <w:szCs w:val="24"/>
        </w:rPr>
        <w:t>員</w:t>
      </w:r>
      <w:r w:rsidR="00F11BE9" w:rsidRPr="004F5309">
        <w:rPr>
          <w:rFonts w:hAnsi="標楷體"/>
          <w:szCs w:val="24"/>
        </w:rPr>
        <w:t>於要求每日考勤</w:t>
      </w:r>
      <w:r w:rsidR="007C5D5A" w:rsidRPr="004F5309">
        <w:rPr>
          <w:rFonts w:hAnsi="標楷體" w:hint="eastAsia"/>
          <w:szCs w:val="24"/>
        </w:rPr>
        <w:t>均</w:t>
      </w:r>
      <w:r w:rsidR="00F11BE9" w:rsidRPr="004F5309">
        <w:rPr>
          <w:rFonts w:hAnsi="標楷體"/>
          <w:szCs w:val="24"/>
        </w:rPr>
        <w:t>以</w:t>
      </w:r>
      <w:proofErr w:type="gramStart"/>
      <w:r w:rsidR="00F11BE9" w:rsidRPr="004F5309">
        <w:rPr>
          <w:rFonts w:hAnsi="標楷體"/>
          <w:szCs w:val="24"/>
        </w:rPr>
        <w:t>採</w:t>
      </w:r>
      <w:proofErr w:type="gramEnd"/>
      <w:r w:rsidR="00F11BE9" w:rsidRPr="004F5309">
        <w:rPr>
          <w:rFonts w:hAnsi="標楷體"/>
          <w:szCs w:val="24"/>
        </w:rPr>
        <w:t>簽到（退）方式辦理，</w:t>
      </w:r>
      <w:r w:rsidR="00F11BE9" w:rsidRPr="004F5309">
        <w:rPr>
          <w:rFonts w:hAnsi="標楷體" w:hint="eastAsia"/>
          <w:szCs w:val="24"/>
        </w:rPr>
        <w:t>該</w:t>
      </w:r>
      <w:proofErr w:type="gramStart"/>
      <w:r w:rsidR="007C5D5A" w:rsidRPr="004F5309">
        <w:rPr>
          <w:rFonts w:hAnsi="標楷體"/>
          <w:szCs w:val="24"/>
        </w:rPr>
        <w:t>事業部</w:t>
      </w:r>
      <w:r w:rsidR="007C5D5A" w:rsidRPr="004F5309">
        <w:rPr>
          <w:rFonts w:hAnsi="標楷體" w:hint="eastAsia"/>
          <w:szCs w:val="24"/>
        </w:rPr>
        <w:t>雖</w:t>
      </w:r>
      <w:r w:rsidR="00F11BE9" w:rsidRPr="004F5309">
        <w:rPr>
          <w:rFonts w:hAnsi="標楷體"/>
          <w:szCs w:val="24"/>
        </w:rPr>
        <w:t>多次</w:t>
      </w:r>
      <w:proofErr w:type="gramEnd"/>
      <w:r w:rsidR="00F11BE9" w:rsidRPr="004F5309">
        <w:rPr>
          <w:rFonts w:hAnsi="標楷體"/>
          <w:szCs w:val="24"/>
        </w:rPr>
        <w:t>溝通，</w:t>
      </w:r>
      <w:proofErr w:type="gramStart"/>
      <w:r w:rsidR="00F11BE9" w:rsidRPr="004F5309">
        <w:rPr>
          <w:rFonts w:hAnsi="標楷體"/>
          <w:szCs w:val="24"/>
        </w:rPr>
        <w:t>渠仍堅持</w:t>
      </w:r>
      <w:proofErr w:type="gramEnd"/>
      <w:r w:rsidR="00F11BE9" w:rsidRPr="004F5309">
        <w:rPr>
          <w:rFonts w:hAnsi="標楷體"/>
          <w:szCs w:val="24"/>
        </w:rPr>
        <w:t>依據公司工作規則</w:t>
      </w:r>
      <w:r w:rsidR="00C009FD" w:rsidRPr="004F5309">
        <w:rPr>
          <w:rFonts w:hAnsi="標楷體" w:hint="eastAsia"/>
          <w:szCs w:val="24"/>
        </w:rPr>
        <w:t>31</w:t>
      </w:r>
      <w:r w:rsidR="00F11BE9" w:rsidRPr="004F5309">
        <w:rPr>
          <w:rFonts w:hAnsi="標楷體"/>
          <w:szCs w:val="24"/>
        </w:rPr>
        <w:t>條</w:t>
      </w:r>
      <w:r w:rsidR="007C5D5A" w:rsidRPr="004F5309">
        <w:rPr>
          <w:rFonts w:hAnsi="標楷體" w:hint="eastAsia"/>
          <w:szCs w:val="24"/>
        </w:rPr>
        <w:t>所容許</w:t>
      </w:r>
      <w:r w:rsidR="00F11BE9" w:rsidRPr="004F5309">
        <w:rPr>
          <w:rFonts w:hAnsi="標楷體"/>
          <w:szCs w:val="24"/>
        </w:rPr>
        <w:t>簽到（退）方式辦理，其出勤狀況則由所屬主管負責監督管理</w:t>
      </w:r>
      <w:r w:rsidR="00F11BE9" w:rsidRPr="004F5309">
        <w:rPr>
          <w:rFonts w:hAnsi="標楷體" w:hint="eastAsia"/>
          <w:szCs w:val="24"/>
        </w:rPr>
        <w:t>，該公司</w:t>
      </w:r>
      <w:r w:rsidR="007C5D5A" w:rsidRPr="004F5309">
        <w:rPr>
          <w:rFonts w:hAnsi="標楷體" w:hint="eastAsia"/>
          <w:szCs w:val="24"/>
        </w:rPr>
        <w:t>則</w:t>
      </w:r>
      <w:r w:rsidR="00F11BE9" w:rsidRPr="004F5309">
        <w:rPr>
          <w:rFonts w:hAnsi="標楷體" w:hint="eastAsia"/>
          <w:szCs w:val="24"/>
        </w:rPr>
        <w:t>稱</w:t>
      </w:r>
      <w:r w:rsidR="00F11BE9" w:rsidRPr="004F5309">
        <w:rPr>
          <w:rFonts w:hAnsi="標楷體"/>
          <w:szCs w:val="24"/>
        </w:rPr>
        <w:t>由</w:t>
      </w:r>
      <w:r w:rsidR="00F11BE9" w:rsidRPr="004F5309">
        <w:rPr>
          <w:rFonts w:hAnsi="標楷體" w:hint="eastAsia"/>
          <w:szCs w:val="24"/>
        </w:rPr>
        <w:t>該</w:t>
      </w:r>
      <w:proofErr w:type="gramStart"/>
      <w:r w:rsidR="00F11BE9" w:rsidRPr="004F5309">
        <w:rPr>
          <w:rFonts w:hAnsi="標楷體"/>
          <w:szCs w:val="24"/>
        </w:rPr>
        <w:t>事業部特責成</w:t>
      </w:r>
      <w:proofErr w:type="gramEnd"/>
      <w:r w:rsidR="00F11BE9" w:rsidRPr="004F5309">
        <w:rPr>
          <w:rFonts w:hAnsi="標楷體"/>
          <w:szCs w:val="24"/>
        </w:rPr>
        <w:t>主管確實考核其出勤狀況；而查勤小組無預警抽查其所屬單位時，</w:t>
      </w:r>
      <w:proofErr w:type="gramStart"/>
      <w:r w:rsidR="00F11BE9" w:rsidRPr="004F5309">
        <w:rPr>
          <w:rFonts w:hAnsi="標楷體"/>
          <w:szCs w:val="24"/>
        </w:rPr>
        <w:t>亦均將其</w:t>
      </w:r>
      <w:proofErr w:type="gramEnd"/>
      <w:r w:rsidR="00F11BE9" w:rsidRPr="004F5309">
        <w:rPr>
          <w:rFonts w:hAnsi="標楷體"/>
          <w:szCs w:val="24"/>
        </w:rPr>
        <w:t>出勤狀況與紀錄列入檢查項目</w:t>
      </w:r>
      <w:r w:rsidR="00F11BE9" w:rsidRPr="004F5309">
        <w:rPr>
          <w:rFonts w:hAnsi="標楷體" w:hint="eastAsia"/>
          <w:szCs w:val="24"/>
        </w:rPr>
        <w:t>，</w:t>
      </w:r>
      <w:proofErr w:type="gramStart"/>
      <w:r w:rsidR="00F11BE9" w:rsidRPr="004F5309">
        <w:rPr>
          <w:rFonts w:hAnsi="標楷體" w:hint="eastAsia"/>
          <w:szCs w:val="24"/>
        </w:rPr>
        <w:t>惟</w:t>
      </w:r>
      <w:r w:rsidR="00735C73" w:rsidRPr="004F5309">
        <w:rPr>
          <w:rFonts w:hAnsi="標楷體" w:hint="eastAsia"/>
          <w:szCs w:val="24"/>
        </w:rPr>
        <w:t>查</w:t>
      </w:r>
      <w:proofErr w:type="gramEnd"/>
      <w:r w:rsidR="00735C73" w:rsidRPr="004F5309">
        <w:rPr>
          <w:rFonts w:hAnsi="標楷體" w:hint="eastAsia"/>
          <w:szCs w:val="24"/>
        </w:rPr>
        <w:t>:</w:t>
      </w:r>
    </w:p>
    <w:p w:rsidR="00735C73" w:rsidRPr="004F5309" w:rsidRDefault="00C009FD" w:rsidP="00DA65BE">
      <w:pPr>
        <w:pStyle w:val="3"/>
        <w:numPr>
          <w:ilvl w:val="3"/>
          <w:numId w:val="14"/>
        </w:numPr>
        <w:ind w:left="1843" w:hanging="709"/>
        <w:rPr>
          <w:rFonts w:hAnsi="標楷體"/>
        </w:rPr>
      </w:pPr>
      <w:r w:rsidRPr="004F5309">
        <w:rPr>
          <w:rFonts w:hAnsi="標楷體" w:hint="eastAsia"/>
          <w:szCs w:val="24"/>
        </w:rPr>
        <w:t>該公司工作規則對於出勤之規範係</w:t>
      </w:r>
      <w:proofErr w:type="gramStart"/>
      <w:r w:rsidRPr="004F5309">
        <w:rPr>
          <w:rFonts w:hAnsi="標楷體" w:hint="eastAsia"/>
          <w:szCs w:val="24"/>
        </w:rPr>
        <w:t>採</w:t>
      </w:r>
      <w:proofErr w:type="gramEnd"/>
      <w:r w:rsidRPr="004F5309">
        <w:rPr>
          <w:rFonts w:hAnsi="標楷體" w:hint="eastAsia"/>
          <w:szCs w:val="24"/>
        </w:rPr>
        <w:t>刷卡及簽到(退)方式，</w:t>
      </w:r>
      <w:r w:rsidR="00C77B3C">
        <w:rPr>
          <w:rFonts w:hint="eastAsia"/>
        </w:rPr>
        <w:t>○○</w:t>
      </w:r>
      <w:r w:rsidRPr="004F5309">
        <w:rPr>
          <w:rFonts w:hAnsi="標楷體" w:hint="eastAsia"/>
        </w:rPr>
        <w:t>處係採取刷卡方式，</w:t>
      </w:r>
      <w:r w:rsidR="00F11BE9" w:rsidRPr="004F5309">
        <w:rPr>
          <w:rFonts w:hAnsi="標楷體" w:hint="eastAsia"/>
          <w:szCs w:val="24"/>
        </w:rPr>
        <w:t>吳員</w:t>
      </w:r>
      <w:r w:rsidR="00744FB7" w:rsidRPr="004F5309">
        <w:rPr>
          <w:rFonts w:hAnsi="標楷體" w:hint="eastAsia"/>
          <w:szCs w:val="24"/>
        </w:rPr>
        <w:t>雖</w:t>
      </w:r>
      <w:r w:rsidR="00970A8F" w:rsidRPr="004F5309">
        <w:rPr>
          <w:rFonts w:hAnsi="標楷體" w:hint="eastAsia"/>
          <w:szCs w:val="24"/>
        </w:rPr>
        <w:t>亦</w:t>
      </w:r>
      <w:r w:rsidRPr="004F5309">
        <w:rPr>
          <w:rFonts w:hAnsi="標楷體" w:hint="eastAsia"/>
          <w:szCs w:val="24"/>
        </w:rPr>
        <w:t>為該公司負責人，</w:t>
      </w:r>
      <w:r w:rsidR="00744FB7" w:rsidRPr="004F5309">
        <w:rPr>
          <w:rFonts w:hAnsi="標楷體" w:hint="eastAsia"/>
          <w:szCs w:val="24"/>
        </w:rPr>
        <w:t>但</w:t>
      </w:r>
      <w:r w:rsidRPr="004F5309">
        <w:rPr>
          <w:rFonts w:hAnsi="標楷體" w:hint="eastAsia"/>
          <w:szCs w:val="24"/>
        </w:rPr>
        <w:t>於</w:t>
      </w:r>
      <w:r w:rsidR="00F11BE9" w:rsidRPr="004F5309">
        <w:rPr>
          <w:rFonts w:hAnsi="標楷體" w:hint="eastAsia"/>
          <w:szCs w:val="24"/>
        </w:rPr>
        <w:t>未執行</w:t>
      </w:r>
      <w:r w:rsidRPr="004F5309">
        <w:rPr>
          <w:rFonts w:hAnsi="標楷體" w:hint="eastAsia"/>
          <w:szCs w:val="24"/>
        </w:rPr>
        <w:t>負責人</w:t>
      </w:r>
      <w:r w:rsidR="00F11BE9" w:rsidRPr="004F5309">
        <w:rPr>
          <w:rFonts w:hAnsi="標楷體" w:hint="eastAsia"/>
          <w:szCs w:val="24"/>
        </w:rPr>
        <w:t>職務時，</w:t>
      </w:r>
      <w:r w:rsidR="00970A8F" w:rsidRPr="004F5309">
        <w:rPr>
          <w:rFonts w:hAnsi="標楷體" w:hint="eastAsia"/>
          <w:szCs w:val="24"/>
        </w:rPr>
        <w:t>即</w:t>
      </w:r>
      <w:r w:rsidRPr="004F5309">
        <w:rPr>
          <w:rFonts w:hAnsi="標楷體" w:hint="eastAsia"/>
          <w:szCs w:val="24"/>
        </w:rPr>
        <w:t>該公司</w:t>
      </w:r>
      <w:r w:rsidR="00F034DC" w:rsidRPr="004F5309">
        <w:rPr>
          <w:rFonts w:hAnsi="標楷體" w:hint="eastAsia"/>
          <w:szCs w:val="24"/>
        </w:rPr>
        <w:t>員工</w:t>
      </w:r>
      <w:r w:rsidR="00970A8F" w:rsidRPr="004F5309">
        <w:rPr>
          <w:rFonts w:hAnsi="標楷體" w:hint="eastAsia"/>
          <w:szCs w:val="24"/>
        </w:rPr>
        <w:t>(</w:t>
      </w:r>
      <w:r w:rsidR="00C77B3C">
        <w:rPr>
          <w:rFonts w:hint="eastAsia"/>
        </w:rPr>
        <w:t>○○</w:t>
      </w:r>
      <w:r w:rsidR="005E61EE" w:rsidRPr="004F5309">
        <w:rPr>
          <w:rFonts w:hAnsi="標楷體" w:hint="eastAsia"/>
          <w:szCs w:val="24"/>
        </w:rPr>
        <w:t>處</w:t>
      </w:r>
      <w:r w:rsidR="005E61EE" w:rsidRPr="004F5309">
        <w:rPr>
          <w:rFonts w:hAnsi="標楷體" w:hint="eastAsia"/>
        </w:rPr>
        <w:t>派用人員</w:t>
      </w:r>
      <w:r w:rsidR="00970A8F" w:rsidRPr="004F5309">
        <w:rPr>
          <w:rFonts w:hAnsi="標楷體" w:hint="eastAsia"/>
          <w:szCs w:val="24"/>
        </w:rPr>
        <w:t>)</w:t>
      </w:r>
      <w:r w:rsidR="005E61EE" w:rsidRPr="004F5309">
        <w:rPr>
          <w:rFonts w:hAnsi="標楷體" w:hint="eastAsia"/>
          <w:szCs w:val="24"/>
        </w:rPr>
        <w:t>應以身作則遵守</w:t>
      </w:r>
      <w:r w:rsidRPr="004F5309">
        <w:rPr>
          <w:rFonts w:hAnsi="標楷體" w:hint="eastAsia"/>
          <w:szCs w:val="24"/>
        </w:rPr>
        <w:t>該公司管理規範</w:t>
      </w:r>
      <w:r w:rsidR="00277066" w:rsidRPr="004F5309">
        <w:rPr>
          <w:rFonts w:hAnsi="標楷體" w:hint="eastAsia"/>
          <w:szCs w:val="24"/>
        </w:rPr>
        <w:t>，以刷卡方式辦理</w:t>
      </w:r>
      <w:r w:rsidR="005E61EE" w:rsidRPr="004F5309">
        <w:rPr>
          <w:rFonts w:hAnsi="標楷體" w:hint="eastAsia"/>
          <w:szCs w:val="24"/>
        </w:rPr>
        <w:t>出勤</w:t>
      </w:r>
      <w:r w:rsidR="00277066" w:rsidRPr="004F5309">
        <w:rPr>
          <w:rFonts w:hAnsi="標楷體" w:hint="eastAsia"/>
          <w:szCs w:val="24"/>
        </w:rPr>
        <w:t>，</w:t>
      </w:r>
      <w:r w:rsidR="005E61EE" w:rsidRPr="004F5309">
        <w:rPr>
          <w:rFonts w:hAnsi="標楷體" w:hint="eastAsia"/>
          <w:szCs w:val="24"/>
        </w:rPr>
        <w:t>惟在</w:t>
      </w:r>
      <w:r w:rsidR="00772A29" w:rsidRPr="004F5309">
        <w:rPr>
          <w:rFonts w:hAnsi="標楷體" w:hint="eastAsia"/>
          <w:szCs w:val="24"/>
        </w:rPr>
        <w:t>該公司多次溝通後，仍</w:t>
      </w:r>
      <w:r w:rsidR="005E61EE" w:rsidRPr="004F5309">
        <w:rPr>
          <w:rFonts w:hAnsi="標楷體" w:hint="eastAsia"/>
          <w:szCs w:val="24"/>
        </w:rPr>
        <w:t>堅持採用簽到(退)方式</w:t>
      </w:r>
      <w:r w:rsidR="00772A29" w:rsidRPr="004F5309">
        <w:rPr>
          <w:rFonts w:hAnsi="標楷體" w:hint="eastAsia"/>
          <w:szCs w:val="24"/>
        </w:rPr>
        <w:t>，</w:t>
      </w:r>
      <w:r w:rsidR="00347206" w:rsidRPr="004F5309">
        <w:rPr>
          <w:rFonts w:hAnsi="標楷體" w:hint="eastAsia"/>
          <w:szCs w:val="24"/>
        </w:rPr>
        <w:t>造成特權，</w:t>
      </w:r>
      <w:r w:rsidR="00CE3837" w:rsidRPr="004F5309">
        <w:rPr>
          <w:rFonts w:hAnsi="標楷體" w:hint="eastAsia"/>
          <w:szCs w:val="24"/>
        </w:rPr>
        <w:t>平添該公司管理成本，</w:t>
      </w:r>
      <w:r w:rsidR="00347206" w:rsidRPr="004F5309">
        <w:rPr>
          <w:rFonts w:hAnsi="標楷體" w:hint="eastAsia"/>
          <w:szCs w:val="24"/>
        </w:rPr>
        <w:t>影響公司</w:t>
      </w:r>
      <w:r w:rsidR="005E61EE" w:rsidRPr="004F5309">
        <w:rPr>
          <w:rFonts w:hAnsi="標楷體" w:hint="eastAsia"/>
          <w:szCs w:val="24"/>
        </w:rPr>
        <w:t>管理績效及一般員工之士氣</w:t>
      </w:r>
      <w:r w:rsidR="00277066" w:rsidRPr="004F5309">
        <w:rPr>
          <w:rFonts w:hAnsi="標楷體" w:hint="eastAsia"/>
          <w:szCs w:val="24"/>
        </w:rPr>
        <w:t>。</w:t>
      </w:r>
    </w:p>
    <w:p w:rsidR="00BB737E" w:rsidRPr="004F5309" w:rsidRDefault="00B54D12" w:rsidP="00DA65BE">
      <w:pPr>
        <w:pStyle w:val="7"/>
        <w:numPr>
          <w:ilvl w:val="3"/>
          <w:numId w:val="14"/>
        </w:numPr>
        <w:ind w:left="1843" w:hanging="709"/>
      </w:pPr>
      <w:r w:rsidRPr="004F5309">
        <w:rPr>
          <w:rFonts w:hint="eastAsia"/>
        </w:rPr>
        <w:lastRenderedPageBreak/>
        <w:t>吳員</w:t>
      </w:r>
      <w:r w:rsidR="00AF08C7" w:rsidRPr="004F5309">
        <w:rPr>
          <w:rFonts w:hint="eastAsia"/>
        </w:rPr>
        <w:t>102年至103年5月3</w:t>
      </w:r>
      <w:r w:rsidR="00AC722A" w:rsidRPr="004F5309">
        <w:rPr>
          <w:rFonts w:hint="eastAsia"/>
        </w:rPr>
        <w:t>1</w:t>
      </w:r>
      <w:r w:rsidR="00AF08C7" w:rsidRPr="004F5309">
        <w:rPr>
          <w:rFonts w:hint="eastAsia"/>
        </w:rPr>
        <w:t>日</w:t>
      </w:r>
      <w:r w:rsidRPr="004F5309">
        <w:rPr>
          <w:rFonts w:hint="eastAsia"/>
        </w:rPr>
        <w:t>出勤查核紀錄</w:t>
      </w:r>
      <w:r w:rsidR="00BB737E" w:rsidRPr="004F5309">
        <w:rPr>
          <w:rFonts w:hint="eastAsia"/>
        </w:rPr>
        <w:t>:</w:t>
      </w:r>
    </w:p>
    <w:p w:rsidR="002532E5" w:rsidRPr="004F5309" w:rsidRDefault="00BB737E" w:rsidP="00BB737E">
      <w:pPr>
        <w:pStyle w:val="7"/>
        <w:numPr>
          <w:ilvl w:val="4"/>
          <w:numId w:val="14"/>
        </w:numPr>
        <w:ind w:left="2127" w:hanging="709"/>
      </w:pPr>
      <w:r w:rsidRPr="004F5309">
        <w:rPr>
          <w:rFonts w:hAnsi="標楷體"/>
          <w:szCs w:val="24"/>
        </w:rPr>
        <w:t>查勤小組抽查</w:t>
      </w:r>
      <w:r w:rsidRPr="004F5309">
        <w:rPr>
          <w:rFonts w:hAnsi="標楷體" w:hint="eastAsia"/>
          <w:szCs w:val="24"/>
        </w:rPr>
        <w:t>:</w:t>
      </w:r>
      <w:r w:rsidR="00B54D12" w:rsidRPr="004F5309">
        <w:rPr>
          <w:rFonts w:hint="eastAsia"/>
        </w:rPr>
        <w:t>該公司</w:t>
      </w:r>
      <w:r w:rsidR="00564972">
        <w:rPr>
          <w:rFonts w:hint="eastAsia"/>
        </w:rPr>
        <w:t>○○</w:t>
      </w:r>
      <w:proofErr w:type="gramStart"/>
      <w:r w:rsidR="00B54D12" w:rsidRPr="004F5309">
        <w:rPr>
          <w:rFonts w:hint="eastAsia"/>
        </w:rPr>
        <w:t>事業部共辦理</w:t>
      </w:r>
      <w:proofErr w:type="gramEnd"/>
      <w:r w:rsidR="00B54D12" w:rsidRPr="004F5309">
        <w:rPr>
          <w:rFonts w:hint="eastAsia"/>
        </w:rPr>
        <w:t>11次</w:t>
      </w:r>
      <w:r w:rsidR="00564972">
        <w:rPr>
          <w:rFonts w:hint="eastAsia"/>
        </w:rPr>
        <w:t>○○</w:t>
      </w:r>
      <w:r w:rsidR="00B54D12" w:rsidRPr="004F5309">
        <w:rPr>
          <w:rFonts w:hint="eastAsia"/>
        </w:rPr>
        <w:t>處查勤，查勤紀錄</w:t>
      </w:r>
      <w:r w:rsidR="00426844" w:rsidRPr="004F5309">
        <w:rPr>
          <w:rFonts w:hint="eastAsia"/>
        </w:rPr>
        <w:t>如下表:</w:t>
      </w:r>
    </w:p>
    <w:p w:rsidR="009325F0" w:rsidRPr="004F5309" w:rsidRDefault="009325F0" w:rsidP="009325F0">
      <w:pPr>
        <w:pStyle w:val="7"/>
        <w:numPr>
          <w:ilvl w:val="0"/>
          <w:numId w:val="0"/>
        </w:numPr>
        <w:ind w:left="2127"/>
        <w:rPr>
          <w:sz w:val="24"/>
          <w:szCs w:val="24"/>
        </w:rPr>
      </w:pPr>
      <w:r w:rsidRPr="004F5309">
        <w:rPr>
          <w:rFonts w:hint="eastAsia"/>
          <w:sz w:val="24"/>
          <w:szCs w:val="24"/>
        </w:rPr>
        <w:t>中油公司勞工董事吳</w:t>
      </w:r>
      <w:r w:rsidR="00564972" w:rsidRPr="00564972">
        <w:rPr>
          <w:rFonts w:hint="eastAsia"/>
          <w:sz w:val="24"/>
          <w:szCs w:val="24"/>
        </w:rPr>
        <w:t>○○</w:t>
      </w:r>
      <w:r w:rsidRPr="004F5309">
        <w:rPr>
          <w:rFonts w:hint="eastAsia"/>
          <w:sz w:val="24"/>
          <w:szCs w:val="24"/>
        </w:rPr>
        <w:t>出勤查核:102年至103年5月</w:t>
      </w:r>
      <w:proofErr w:type="gramStart"/>
      <w:r w:rsidRPr="004F5309">
        <w:rPr>
          <w:rFonts w:hint="eastAsia"/>
          <w:sz w:val="24"/>
          <w:szCs w:val="24"/>
        </w:rPr>
        <w:t>止</w:t>
      </w:r>
      <w:proofErr w:type="gramEnd"/>
    </w:p>
    <w:tbl>
      <w:tblPr>
        <w:tblW w:w="85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107"/>
        <w:gridCol w:w="1395"/>
        <w:gridCol w:w="984"/>
        <w:gridCol w:w="3367"/>
        <w:gridCol w:w="811"/>
        <w:gridCol w:w="841"/>
      </w:tblGrid>
      <w:tr w:rsidR="00E77CF9" w:rsidRPr="00564972" w:rsidTr="00E77CF9">
        <w:trPr>
          <w:trHeight w:val="228"/>
          <w:tblHeader/>
          <w:jc w:val="right"/>
        </w:trPr>
        <w:tc>
          <w:tcPr>
            <w:tcW w:w="1107" w:type="dxa"/>
            <w:vMerge w:val="restart"/>
          </w:tcPr>
          <w:p w:rsidR="00E77CF9" w:rsidRPr="00564972" w:rsidRDefault="00E77CF9" w:rsidP="009325F0">
            <w:pPr>
              <w:ind w:left="30"/>
              <w:jc w:val="center"/>
              <w:rPr>
                <w:sz w:val="24"/>
                <w:szCs w:val="24"/>
              </w:rPr>
            </w:pPr>
            <w:r w:rsidRPr="00564972">
              <w:rPr>
                <w:sz w:val="24"/>
                <w:szCs w:val="24"/>
              </w:rPr>
              <w:t>時間</w:t>
            </w:r>
          </w:p>
        </w:tc>
        <w:tc>
          <w:tcPr>
            <w:tcW w:w="6557" w:type="dxa"/>
            <w:gridSpan w:val="4"/>
          </w:tcPr>
          <w:p w:rsidR="00E77CF9" w:rsidRPr="00564972" w:rsidRDefault="008F1ED2" w:rsidP="009325F0">
            <w:pPr>
              <w:ind w:left="30"/>
              <w:jc w:val="center"/>
              <w:rPr>
                <w:sz w:val="24"/>
                <w:szCs w:val="24"/>
              </w:rPr>
            </w:pPr>
            <w:r w:rsidRPr="008F1ED2">
              <w:rPr>
                <w:rFonts w:hint="eastAsia"/>
                <w:sz w:val="24"/>
                <w:szCs w:val="24"/>
              </w:rPr>
              <w:t>○○</w:t>
            </w:r>
            <w:r w:rsidR="00E77CF9" w:rsidRPr="008F1ED2">
              <w:rPr>
                <w:sz w:val="24"/>
                <w:szCs w:val="24"/>
              </w:rPr>
              <w:t>事</w:t>
            </w:r>
            <w:r w:rsidR="00E77CF9" w:rsidRPr="00564972">
              <w:rPr>
                <w:sz w:val="24"/>
                <w:szCs w:val="24"/>
              </w:rPr>
              <w:t>業部查核人員</w:t>
            </w:r>
          </w:p>
        </w:tc>
        <w:tc>
          <w:tcPr>
            <w:tcW w:w="841" w:type="dxa"/>
            <w:vMerge w:val="restart"/>
          </w:tcPr>
          <w:p w:rsidR="00E77CF9" w:rsidRPr="00564972" w:rsidRDefault="00E77CF9" w:rsidP="009325F0">
            <w:pPr>
              <w:ind w:left="30"/>
              <w:jc w:val="center"/>
              <w:rPr>
                <w:sz w:val="24"/>
                <w:szCs w:val="24"/>
              </w:rPr>
            </w:pPr>
            <w:r w:rsidRPr="00564972">
              <w:rPr>
                <w:sz w:val="24"/>
                <w:szCs w:val="24"/>
              </w:rPr>
              <w:t>查核結果</w:t>
            </w:r>
          </w:p>
        </w:tc>
      </w:tr>
      <w:tr w:rsidR="00E77CF9" w:rsidRPr="00564972" w:rsidTr="00E77CF9">
        <w:trPr>
          <w:trHeight w:val="173"/>
          <w:tblHeader/>
          <w:jc w:val="right"/>
        </w:trPr>
        <w:tc>
          <w:tcPr>
            <w:tcW w:w="1107" w:type="dxa"/>
            <w:vMerge/>
          </w:tcPr>
          <w:p w:rsidR="00E77CF9" w:rsidRPr="00564972" w:rsidRDefault="00E77CF9" w:rsidP="009325F0">
            <w:pPr>
              <w:ind w:left="30"/>
              <w:rPr>
                <w:sz w:val="24"/>
                <w:szCs w:val="24"/>
              </w:rPr>
            </w:pPr>
          </w:p>
        </w:tc>
        <w:tc>
          <w:tcPr>
            <w:tcW w:w="2379" w:type="dxa"/>
            <w:gridSpan w:val="2"/>
          </w:tcPr>
          <w:p w:rsidR="00E77CF9" w:rsidRPr="00564972" w:rsidRDefault="00E77CF9" w:rsidP="009325F0">
            <w:pPr>
              <w:ind w:left="30"/>
              <w:jc w:val="center"/>
              <w:rPr>
                <w:sz w:val="24"/>
                <w:szCs w:val="24"/>
              </w:rPr>
            </w:pPr>
            <w:proofErr w:type="gramStart"/>
            <w:r w:rsidRPr="00564972">
              <w:rPr>
                <w:sz w:val="24"/>
                <w:szCs w:val="24"/>
              </w:rPr>
              <w:t>人資室人力</w:t>
            </w:r>
            <w:proofErr w:type="gramEnd"/>
            <w:r w:rsidRPr="00564972">
              <w:rPr>
                <w:sz w:val="24"/>
                <w:szCs w:val="24"/>
              </w:rPr>
              <w:t>運用組</w:t>
            </w:r>
          </w:p>
        </w:tc>
        <w:tc>
          <w:tcPr>
            <w:tcW w:w="4178" w:type="dxa"/>
            <w:gridSpan w:val="2"/>
          </w:tcPr>
          <w:p w:rsidR="00E77CF9" w:rsidRPr="00564972" w:rsidRDefault="00E77CF9" w:rsidP="009325F0">
            <w:pPr>
              <w:ind w:left="30"/>
              <w:jc w:val="center"/>
              <w:rPr>
                <w:sz w:val="24"/>
                <w:szCs w:val="24"/>
              </w:rPr>
            </w:pPr>
            <w:r w:rsidRPr="00564972">
              <w:rPr>
                <w:sz w:val="24"/>
                <w:szCs w:val="24"/>
              </w:rPr>
              <w:t>其他單位</w:t>
            </w:r>
          </w:p>
        </w:tc>
        <w:tc>
          <w:tcPr>
            <w:tcW w:w="841" w:type="dxa"/>
            <w:vMerge/>
          </w:tcPr>
          <w:p w:rsidR="00E77CF9" w:rsidRPr="00564972" w:rsidRDefault="00E77CF9" w:rsidP="009325F0">
            <w:pPr>
              <w:ind w:left="30"/>
              <w:rPr>
                <w:sz w:val="24"/>
                <w:szCs w:val="24"/>
              </w:rPr>
            </w:pPr>
          </w:p>
        </w:tc>
      </w:tr>
      <w:tr w:rsidR="00E77CF9" w:rsidRPr="00564972" w:rsidTr="00E77CF9">
        <w:trPr>
          <w:trHeight w:val="64"/>
          <w:tblHeader/>
          <w:jc w:val="right"/>
        </w:trPr>
        <w:tc>
          <w:tcPr>
            <w:tcW w:w="1107" w:type="dxa"/>
            <w:vMerge/>
          </w:tcPr>
          <w:p w:rsidR="00E77CF9" w:rsidRPr="00564972" w:rsidRDefault="00E77CF9" w:rsidP="009325F0">
            <w:pPr>
              <w:ind w:left="30"/>
              <w:rPr>
                <w:sz w:val="24"/>
                <w:szCs w:val="24"/>
              </w:rPr>
            </w:pPr>
          </w:p>
        </w:tc>
        <w:tc>
          <w:tcPr>
            <w:tcW w:w="1395" w:type="dxa"/>
          </w:tcPr>
          <w:p w:rsidR="00E77CF9" w:rsidRPr="00564972" w:rsidRDefault="00E77CF9" w:rsidP="009325F0">
            <w:pPr>
              <w:ind w:left="30"/>
              <w:jc w:val="center"/>
              <w:rPr>
                <w:sz w:val="24"/>
                <w:szCs w:val="24"/>
              </w:rPr>
            </w:pPr>
            <w:r w:rsidRPr="00564972">
              <w:rPr>
                <w:sz w:val="24"/>
                <w:szCs w:val="24"/>
              </w:rPr>
              <w:t>職稱</w:t>
            </w:r>
          </w:p>
        </w:tc>
        <w:tc>
          <w:tcPr>
            <w:tcW w:w="984" w:type="dxa"/>
          </w:tcPr>
          <w:p w:rsidR="00E77CF9" w:rsidRPr="00564972" w:rsidRDefault="00E77CF9" w:rsidP="009325F0">
            <w:pPr>
              <w:ind w:left="30"/>
              <w:jc w:val="center"/>
              <w:rPr>
                <w:sz w:val="24"/>
                <w:szCs w:val="24"/>
              </w:rPr>
            </w:pPr>
            <w:r w:rsidRPr="00564972">
              <w:rPr>
                <w:sz w:val="24"/>
                <w:szCs w:val="24"/>
              </w:rPr>
              <w:t>姓名</w:t>
            </w:r>
          </w:p>
        </w:tc>
        <w:tc>
          <w:tcPr>
            <w:tcW w:w="3367" w:type="dxa"/>
          </w:tcPr>
          <w:p w:rsidR="00E77CF9" w:rsidRPr="00564972" w:rsidRDefault="00E77CF9" w:rsidP="009325F0">
            <w:pPr>
              <w:ind w:left="30"/>
              <w:jc w:val="center"/>
              <w:rPr>
                <w:sz w:val="24"/>
                <w:szCs w:val="24"/>
              </w:rPr>
            </w:pPr>
            <w:r w:rsidRPr="00564972">
              <w:rPr>
                <w:sz w:val="24"/>
                <w:szCs w:val="24"/>
              </w:rPr>
              <w:t>職稱</w:t>
            </w:r>
          </w:p>
        </w:tc>
        <w:tc>
          <w:tcPr>
            <w:tcW w:w="811" w:type="dxa"/>
          </w:tcPr>
          <w:p w:rsidR="00E77CF9" w:rsidRPr="00564972" w:rsidRDefault="00E77CF9" w:rsidP="009325F0">
            <w:pPr>
              <w:ind w:left="30"/>
              <w:jc w:val="center"/>
              <w:rPr>
                <w:sz w:val="24"/>
                <w:szCs w:val="24"/>
              </w:rPr>
            </w:pPr>
            <w:r w:rsidRPr="00564972">
              <w:rPr>
                <w:sz w:val="24"/>
                <w:szCs w:val="24"/>
              </w:rPr>
              <w:t>姓名</w:t>
            </w:r>
          </w:p>
        </w:tc>
        <w:tc>
          <w:tcPr>
            <w:tcW w:w="841" w:type="dxa"/>
            <w:vMerge/>
          </w:tcPr>
          <w:p w:rsidR="00E77CF9" w:rsidRPr="00564972" w:rsidRDefault="00E77CF9" w:rsidP="009325F0">
            <w:pPr>
              <w:ind w:left="30"/>
              <w:rPr>
                <w:sz w:val="24"/>
                <w:szCs w:val="24"/>
              </w:rPr>
            </w:pPr>
          </w:p>
        </w:tc>
      </w:tr>
      <w:tr w:rsidR="009325F0" w:rsidRPr="00564972" w:rsidTr="00A25C16">
        <w:trPr>
          <w:trHeight w:val="210"/>
          <w:jc w:val="right"/>
        </w:trPr>
        <w:tc>
          <w:tcPr>
            <w:tcW w:w="1107" w:type="dxa"/>
            <w:vAlign w:val="center"/>
          </w:tcPr>
          <w:p w:rsidR="009325F0" w:rsidRPr="00564972" w:rsidRDefault="009325F0" w:rsidP="009325F0">
            <w:pPr>
              <w:jc w:val="center"/>
              <w:rPr>
                <w:sz w:val="24"/>
                <w:szCs w:val="24"/>
              </w:rPr>
            </w:pPr>
            <w:r w:rsidRPr="00564972">
              <w:rPr>
                <w:sz w:val="24"/>
                <w:szCs w:val="24"/>
              </w:rPr>
              <w:t>102.1.22</w:t>
            </w:r>
          </w:p>
        </w:tc>
        <w:tc>
          <w:tcPr>
            <w:tcW w:w="1395" w:type="dxa"/>
          </w:tcPr>
          <w:p w:rsidR="009325F0" w:rsidRPr="00564972" w:rsidRDefault="009325F0" w:rsidP="009325F0">
            <w:pPr>
              <w:ind w:leftChars="-18" w:left="4" w:rightChars="-8" w:right="-27" w:hangingChars="25" w:hanging="65"/>
              <w:jc w:val="center"/>
              <w:rPr>
                <w:sz w:val="24"/>
                <w:szCs w:val="24"/>
              </w:rPr>
            </w:pPr>
            <w:r w:rsidRPr="00564972">
              <w:rPr>
                <w:sz w:val="24"/>
                <w:szCs w:val="24"/>
              </w:rPr>
              <w:t>人事管理員</w:t>
            </w:r>
          </w:p>
        </w:tc>
        <w:tc>
          <w:tcPr>
            <w:tcW w:w="984" w:type="dxa"/>
          </w:tcPr>
          <w:p w:rsidR="009325F0" w:rsidRPr="00564972" w:rsidRDefault="009325F0" w:rsidP="009325F0">
            <w:pPr>
              <w:ind w:leftChars="-17" w:left="4" w:rightChars="-10" w:right="-34" w:hangingChars="24" w:hanging="62"/>
              <w:jc w:val="center"/>
              <w:rPr>
                <w:sz w:val="24"/>
                <w:szCs w:val="24"/>
              </w:rPr>
            </w:pPr>
            <w:r w:rsidRPr="00564972">
              <w:rPr>
                <w:sz w:val="24"/>
                <w:szCs w:val="24"/>
              </w:rPr>
              <w:t>許</w:t>
            </w:r>
            <w:r w:rsidR="00564972" w:rsidRPr="00564972">
              <w:rPr>
                <w:rFonts w:hint="eastAsia"/>
                <w:sz w:val="24"/>
                <w:szCs w:val="24"/>
              </w:rPr>
              <w:t>○○</w:t>
            </w:r>
          </w:p>
        </w:tc>
        <w:tc>
          <w:tcPr>
            <w:tcW w:w="3367" w:type="dxa"/>
          </w:tcPr>
          <w:p w:rsidR="009325F0" w:rsidRPr="00564972" w:rsidRDefault="009325F0" w:rsidP="009325F0">
            <w:pPr>
              <w:ind w:left="30"/>
              <w:rPr>
                <w:sz w:val="24"/>
                <w:szCs w:val="24"/>
              </w:rPr>
            </w:pPr>
            <w:r w:rsidRPr="00564972">
              <w:rPr>
                <w:sz w:val="24"/>
                <w:szCs w:val="24"/>
              </w:rPr>
              <w:t>執行長室企劃控制師</w:t>
            </w:r>
          </w:p>
        </w:tc>
        <w:tc>
          <w:tcPr>
            <w:tcW w:w="811" w:type="dxa"/>
          </w:tcPr>
          <w:p w:rsidR="009325F0" w:rsidRPr="00564972" w:rsidRDefault="009325F0" w:rsidP="009325F0">
            <w:pPr>
              <w:ind w:leftChars="-17" w:left="4" w:rightChars="-8" w:right="-27" w:hangingChars="24" w:hanging="62"/>
              <w:jc w:val="right"/>
              <w:rPr>
                <w:sz w:val="24"/>
                <w:szCs w:val="24"/>
              </w:rPr>
            </w:pPr>
            <w:r w:rsidRPr="00564972">
              <w:rPr>
                <w:sz w:val="24"/>
                <w:szCs w:val="24"/>
              </w:rPr>
              <w:t>張</w:t>
            </w:r>
            <w:r w:rsidR="00564972" w:rsidRPr="00564972">
              <w:rPr>
                <w:rFonts w:hint="eastAsia"/>
                <w:sz w:val="24"/>
                <w:szCs w:val="24"/>
              </w:rPr>
              <w:t>○○</w:t>
            </w:r>
          </w:p>
        </w:tc>
        <w:tc>
          <w:tcPr>
            <w:tcW w:w="841" w:type="dxa"/>
            <w:vAlign w:val="center"/>
          </w:tcPr>
          <w:p w:rsidR="009325F0" w:rsidRPr="00564972" w:rsidRDefault="009325F0" w:rsidP="009325F0">
            <w:pPr>
              <w:jc w:val="center"/>
              <w:rPr>
                <w:sz w:val="24"/>
                <w:szCs w:val="24"/>
              </w:rPr>
            </w:pPr>
            <w:r w:rsidRPr="00564972">
              <w:rPr>
                <w:sz w:val="24"/>
                <w:szCs w:val="24"/>
              </w:rPr>
              <w:t>在勤</w:t>
            </w:r>
          </w:p>
        </w:tc>
      </w:tr>
      <w:tr w:rsidR="009325F0" w:rsidRPr="00564972" w:rsidTr="009325F0">
        <w:trPr>
          <w:trHeight w:val="135"/>
          <w:jc w:val="right"/>
        </w:trPr>
        <w:tc>
          <w:tcPr>
            <w:tcW w:w="1107" w:type="dxa"/>
            <w:vAlign w:val="center"/>
          </w:tcPr>
          <w:p w:rsidR="009325F0" w:rsidRPr="00564972" w:rsidRDefault="009325F0" w:rsidP="009325F0">
            <w:pPr>
              <w:jc w:val="center"/>
              <w:rPr>
                <w:sz w:val="24"/>
                <w:szCs w:val="24"/>
              </w:rPr>
            </w:pPr>
            <w:r w:rsidRPr="00564972">
              <w:rPr>
                <w:sz w:val="24"/>
                <w:szCs w:val="24"/>
              </w:rPr>
              <w:t>102.4.25</w:t>
            </w:r>
          </w:p>
        </w:tc>
        <w:tc>
          <w:tcPr>
            <w:tcW w:w="1395" w:type="dxa"/>
          </w:tcPr>
          <w:p w:rsidR="009325F0" w:rsidRPr="00564972" w:rsidRDefault="009325F0" w:rsidP="009325F0">
            <w:pPr>
              <w:ind w:leftChars="-18" w:left="4" w:rightChars="-8" w:right="-27" w:hangingChars="25" w:hanging="65"/>
              <w:jc w:val="center"/>
              <w:rPr>
                <w:sz w:val="24"/>
                <w:szCs w:val="24"/>
              </w:rPr>
            </w:pPr>
            <w:r w:rsidRPr="00564972">
              <w:rPr>
                <w:sz w:val="24"/>
                <w:szCs w:val="24"/>
              </w:rPr>
              <w:t>人事管理員</w:t>
            </w:r>
          </w:p>
        </w:tc>
        <w:tc>
          <w:tcPr>
            <w:tcW w:w="984" w:type="dxa"/>
          </w:tcPr>
          <w:p w:rsidR="009325F0" w:rsidRPr="00564972" w:rsidRDefault="009325F0" w:rsidP="009325F0">
            <w:pPr>
              <w:ind w:leftChars="-17" w:left="4" w:rightChars="-14" w:right="-48" w:hangingChars="24" w:hanging="62"/>
              <w:jc w:val="center"/>
              <w:rPr>
                <w:sz w:val="24"/>
                <w:szCs w:val="24"/>
              </w:rPr>
            </w:pPr>
            <w:r w:rsidRPr="00564972">
              <w:rPr>
                <w:rFonts w:ascii="新細明體" w:hint="eastAsia"/>
                <w:sz w:val="24"/>
                <w:szCs w:val="24"/>
              </w:rPr>
              <w:t>李</w:t>
            </w:r>
            <w:r w:rsidR="00564972" w:rsidRPr="00564972">
              <w:rPr>
                <w:rFonts w:hint="eastAsia"/>
                <w:sz w:val="24"/>
                <w:szCs w:val="24"/>
              </w:rPr>
              <w:t>○○</w:t>
            </w:r>
          </w:p>
        </w:tc>
        <w:tc>
          <w:tcPr>
            <w:tcW w:w="3367" w:type="dxa"/>
          </w:tcPr>
          <w:p w:rsidR="009325F0" w:rsidRPr="00564972" w:rsidRDefault="009325F0" w:rsidP="009325F0">
            <w:pPr>
              <w:rPr>
                <w:sz w:val="24"/>
                <w:szCs w:val="24"/>
              </w:rPr>
            </w:pPr>
            <w:r w:rsidRPr="00564972">
              <w:rPr>
                <w:sz w:val="24"/>
                <w:szCs w:val="24"/>
              </w:rPr>
              <w:t>資訊室電腦軟體工程師</w:t>
            </w:r>
            <w:r w:rsidRPr="00564972">
              <w:rPr>
                <w:sz w:val="24"/>
                <w:szCs w:val="24"/>
              </w:rPr>
              <w:t xml:space="preserve"> </w:t>
            </w:r>
          </w:p>
        </w:tc>
        <w:tc>
          <w:tcPr>
            <w:tcW w:w="811" w:type="dxa"/>
          </w:tcPr>
          <w:p w:rsidR="009325F0" w:rsidRPr="00564972" w:rsidRDefault="009325F0" w:rsidP="009325F0">
            <w:pPr>
              <w:ind w:leftChars="-17" w:left="4" w:rightChars="-8" w:right="-27" w:hangingChars="24" w:hanging="62"/>
              <w:jc w:val="right"/>
              <w:rPr>
                <w:sz w:val="24"/>
                <w:szCs w:val="24"/>
              </w:rPr>
            </w:pPr>
            <w:r w:rsidRPr="00564972">
              <w:rPr>
                <w:sz w:val="24"/>
                <w:szCs w:val="24"/>
              </w:rPr>
              <w:t>賴</w:t>
            </w:r>
            <w:r w:rsidR="00564972" w:rsidRPr="00564972">
              <w:rPr>
                <w:rFonts w:hint="eastAsia"/>
                <w:sz w:val="24"/>
                <w:szCs w:val="24"/>
              </w:rPr>
              <w:t>○○</w:t>
            </w:r>
          </w:p>
        </w:tc>
        <w:tc>
          <w:tcPr>
            <w:tcW w:w="841" w:type="dxa"/>
            <w:vAlign w:val="center"/>
          </w:tcPr>
          <w:p w:rsidR="009325F0" w:rsidRPr="00564972" w:rsidRDefault="009325F0" w:rsidP="009325F0">
            <w:pPr>
              <w:jc w:val="center"/>
              <w:rPr>
                <w:sz w:val="24"/>
                <w:szCs w:val="24"/>
              </w:rPr>
            </w:pPr>
            <w:r w:rsidRPr="00564972">
              <w:rPr>
                <w:sz w:val="24"/>
                <w:szCs w:val="24"/>
              </w:rPr>
              <w:t>出差</w:t>
            </w:r>
          </w:p>
        </w:tc>
      </w:tr>
      <w:tr w:rsidR="009325F0" w:rsidRPr="00564972" w:rsidTr="009325F0">
        <w:trPr>
          <w:trHeight w:val="165"/>
          <w:jc w:val="right"/>
        </w:trPr>
        <w:tc>
          <w:tcPr>
            <w:tcW w:w="1107" w:type="dxa"/>
            <w:vAlign w:val="center"/>
          </w:tcPr>
          <w:p w:rsidR="009325F0" w:rsidRPr="00564972" w:rsidRDefault="009325F0" w:rsidP="009325F0">
            <w:pPr>
              <w:jc w:val="center"/>
              <w:rPr>
                <w:sz w:val="24"/>
                <w:szCs w:val="24"/>
              </w:rPr>
            </w:pPr>
            <w:r w:rsidRPr="00564972">
              <w:rPr>
                <w:sz w:val="24"/>
                <w:szCs w:val="24"/>
              </w:rPr>
              <w:t>102.5.27</w:t>
            </w:r>
          </w:p>
        </w:tc>
        <w:tc>
          <w:tcPr>
            <w:tcW w:w="1395" w:type="dxa"/>
          </w:tcPr>
          <w:p w:rsidR="009325F0" w:rsidRPr="00564972" w:rsidRDefault="009325F0" w:rsidP="009325F0">
            <w:pPr>
              <w:ind w:leftChars="-18" w:left="4" w:rightChars="-8" w:right="-27" w:hangingChars="25" w:hanging="65"/>
              <w:jc w:val="center"/>
              <w:rPr>
                <w:sz w:val="24"/>
                <w:szCs w:val="24"/>
              </w:rPr>
            </w:pPr>
            <w:r w:rsidRPr="00564972">
              <w:rPr>
                <w:sz w:val="24"/>
                <w:szCs w:val="24"/>
              </w:rPr>
              <w:t>人事管理員</w:t>
            </w:r>
          </w:p>
        </w:tc>
        <w:tc>
          <w:tcPr>
            <w:tcW w:w="984" w:type="dxa"/>
          </w:tcPr>
          <w:p w:rsidR="009325F0" w:rsidRPr="00564972" w:rsidRDefault="009325F0" w:rsidP="009325F0">
            <w:pPr>
              <w:ind w:leftChars="-17" w:left="4" w:rightChars="-14" w:right="-48" w:hangingChars="24" w:hanging="62"/>
              <w:jc w:val="center"/>
              <w:rPr>
                <w:sz w:val="24"/>
                <w:szCs w:val="24"/>
              </w:rPr>
            </w:pPr>
            <w:r w:rsidRPr="00564972">
              <w:rPr>
                <w:sz w:val="24"/>
                <w:szCs w:val="24"/>
              </w:rPr>
              <w:t>羅</w:t>
            </w:r>
            <w:r w:rsidR="00564972" w:rsidRPr="00564972">
              <w:rPr>
                <w:rFonts w:hint="eastAsia"/>
                <w:sz w:val="24"/>
                <w:szCs w:val="24"/>
              </w:rPr>
              <w:t>○○</w:t>
            </w:r>
          </w:p>
        </w:tc>
        <w:tc>
          <w:tcPr>
            <w:tcW w:w="3367" w:type="dxa"/>
          </w:tcPr>
          <w:p w:rsidR="009325F0" w:rsidRPr="00564972" w:rsidRDefault="009325F0" w:rsidP="009325F0">
            <w:pPr>
              <w:ind w:leftChars="-13" w:left="5" w:rightChars="-8" w:right="-27" w:hangingChars="19" w:hanging="49"/>
              <w:rPr>
                <w:sz w:val="24"/>
                <w:szCs w:val="24"/>
              </w:rPr>
            </w:pPr>
            <w:r w:rsidRPr="00564972">
              <w:rPr>
                <w:sz w:val="24"/>
                <w:szCs w:val="24"/>
              </w:rPr>
              <w:t>企劃室油氣處理組產品管理師</w:t>
            </w:r>
          </w:p>
        </w:tc>
        <w:tc>
          <w:tcPr>
            <w:tcW w:w="811" w:type="dxa"/>
          </w:tcPr>
          <w:p w:rsidR="009325F0" w:rsidRPr="00564972" w:rsidRDefault="009325F0" w:rsidP="009325F0">
            <w:pPr>
              <w:ind w:leftChars="-17" w:left="4" w:rightChars="-8" w:right="-27" w:hangingChars="24" w:hanging="62"/>
              <w:jc w:val="right"/>
              <w:rPr>
                <w:sz w:val="24"/>
                <w:szCs w:val="24"/>
              </w:rPr>
            </w:pPr>
            <w:r w:rsidRPr="00564972">
              <w:rPr>
                <w:sz w:val="24"/>
                <w:szCs w:val="24"/>
              </w:rPr>
              <w:t>張</w:t>
            </w:r>
            <w:r w:rsidR="00564972" w:rsidRPr="00564972">
              <w:rPr>
                <w:rFonts w:hint="eastAsia"/>
                <w:sz w:val="24"/>
                <w:szCs w:val="24"/>
              </w:rPr>
              <w:t>○○</w:t>
            </w:r>
          </w:p>
        </w:tc>
        <w:tc>
          <w:tcPr>
            <w:tcW w:w="841" w:type="dxa"/>
            <w:vAlign w:val="center"/>
          </w:tcPr>
          <w:p w:rsidR="009325F0" w:rsidRPr="00564972" w:rsidRDefault="009325F0" w:rsidP="009325F0">
            <w:pPr>
              <w:jc w:val="center"/>
              <w:rPr>
                <w:sz w:val="24"/>
                <w:szCs w:val="24"/>
              </w:rPr>
            </w:pPr>
            <w:r w:rsidRPr="00564972">
              <w:rPr>
                <w:sz w:val="24"/>
                <w:szCs w:val="24"/>
              </w:rPr>
              <w:t>補休</w:t>
            </w:r>
          </w:p>
        </w:tc>
      </w:tr>
      <w:tr w:rsidR="009325F0" w:rsidRPr="00564972" w:rsidTr="009325F0">
        <w:trPr>
          <w:trHeight w:val="135"/>
          <w:jc w:val="right"/>
        </w:trPr>
        <w:tc>
          <w:tcPr>
            <w:tcW w:w="1107" w:type="dxa"/>
            <w:vAlign w:val="center"/>
          </w:tcPr>
          <w:p w:rsidR="009325F0" w:rsidRPr="00564972" w:rsidRDefault="009325F0" w:rsidP="009325F0">
            <w:pPr>
              <w:jc w:val="center"/>
              <w:rPr>
                <w:sz w:val="24"/>
                <w:szCs w:val="24"/>
              </w:rPr>
            </w:pPr>
            <w:r w:rsidRPr="00564972">
              <w:rPr>
                <w:sz w:val="24"/>
                <w:szCs w:val="24"/>
              </w:rPr>
              <w:t>102.6.25</w:t>
            </w:r>
          </w:p>
        </w:tc>
        <w:tc>
          <w:tcPr>
            <w:tcW w:w="1395" w:type="dxa"/>
          </w:tcPr>
          <w:p w:rsidR="009325F0" w:rsidRPr="00564972" w:rsidRDefault="009325F0" w:rsidP="009325F0">
            <w:pPr>
              <w:ind w:leftChars="-18" w:left="4" w:rightChars="-8" w:right="-27" w:hangingChars="25" w:hanging="65"/>
              <w:jc w:val="center"/>
              <w:rPr>
                <w:sz w:val="24"/>
                <w:szCs w:val="24"/>
              </w:rPr>
            </w:pPr>
            <w:r w:rsidRPr="00564972">
              <w:rPr>
                <w:sz w:val="24"/>
                <w:szCs w:val="24"/>
              </w:rPr>
              <w:t>人事管理員</w:t>
            </w:r>
          </w:p>
        </w:tc>
        <w:tc>
          <w:tcPr>
            <w:tcW w:w="984" w:type="dxa"/>
          </w:tcPr>
          <w:p w:rsidR="009325F0" w:rsidRPr="00564972" w:rsidRDefault="009325F0" w:rsidP="009325F0">
            <w:pPr>
              <w:ind w:leftChars="-17" w:left="4" w:rightChars="-14" w:right="-48" w:hangingChars="24" w:hanging="62"/>
              <w:jc w:val="center"/>
              <w:rPr>
                <w:sz w:val="24"/>
                <w:szCs w:val="24"/>
              </w:rPr>
            </w:pPr>
            <w:r w:rsidRPr="00564972">
              <w:rPr>
                <w:sz w:val="24"/>
                <w:szCs w:val="24"/>
              </w:rPr>
              <w:t>許</w:t>
            </w:r>
            <w:r w:rsidR="00564972" w:rsidRPr="00564972">
              <w:rPr>
                <w:rFonts w:hint="eastAsia"/>
                <w:sz w:val="24"/>
                <w:szCs w:val="24"/>
              </w:rPr>
              <w:t>○○</w:t>
            </w:r>
          </w:p>
        </w:tc>
        <w:tc>
          <w:tcPr>
            <w:tcW w:w="3367" w:type="dxa"/>
          </w:tcPr>
          <w:p w:rsidR="009325F0" w:rsidRPr="00564972" w:rsidRDefault="009325F0" w:rsidP="009325F0">
            <w:pPr>
              <w:ind w:leftChars="-13" w:left="5" w:rightChars="-8" w:right="-27" w:hangingChars="19" w:hanging="49"/>
              <w:rPr>
                <w:sz w:val="24"/>
                <w:szCs w:val="24"/>
              </w:rPr>
            </w:pPr>
            <w:r w:rsidRPr="00564972">
              <w:rPr>
                <w:sz w:val="24"/>
                <w:szCs w:val="24"/>
              </w:rPr>
              <w:t>企劃室鑽井生產組開採工程師</w:t>
            </w:r>
            <w:r w:rsidRPr="00564972">
              <w:rPr>
                <w:sz w:val="24"/>
                <w:szCs w:val="24"/>
              </w:rPr>
              <w:t xml:space="preserve"> </w:t>
            </w:r>
          </w:p>
        </w:tc>
        <w:tc>
          <w:tcPr>
            <w:tcW w:w="811" w:type="dxa"/>
          </w:tcPr>
          <w:p w:rsidR="009325F0" w:rsidRPr="00564972" w:rsidRDefault="009325F0" w:rsidP="009325F0">
            <w:pPr>
              <w:ind w:leftChars="-17" w:left="4" w:rightChars="-8" w:right="-27" w:hangingChars="24" w:hanging="62"/>
              <w:jc w:val="right"/>
              <w:rPr>
                <w:sz w:val="24"/>
                <w:szCs w:val="24"/>
              </w:rPr>
            </w:pPr>
            <w:r w:rsidRPr="00564972">
              <w:rPr>
                <w:sz w:val="24"/>
                <w:szCs w:val="24"/>
              </w:rPr>
              <w:t>陳</w:t>
            </w:r>
            <w:r w:rsidR="00564972" w:rsidRPr="00564972">
              <w:rPr>
                <w:rFonts w:hint="eastAsia"/>
                <w:sz w:val="24"/>
                <w:szCs w:val="24"/>
              </w:rPr>
              <w:t>○○</w:t>
            </w:r>
          </w:p>
        </w:tc>
        <w:tc>
          <w:tcPr>
            <w:tcW w:w="841" w:type="dxa"/>
            <w:vAlign w:val="center"/>
          </w:tcPr>
          <w:p w:rsidR="009325F0" w:rsidRPr="00564972" w:rsidRDefault="009325F0" w:rsidP="009325F0">
            <w:pPr>
              <w:jc w:val="center"/>
              <w:rPr>
                <w:sz w:val="24"/>
                <w:szCs w:val="24"/>
              </w:rPr>
            </w:pPr>
            <w:r w:rsidRPr="00564972">
              <w:rPr>
                <w:sz w:val="24"/>
                <w:szCs w:val="24"/>
              </w:rPr>
              <w:t>在勤</w:t>
            </w:r>
          </w:p>
        </w:tc>
      </w:tr>
      <w:tr w:rsidR="009325F0" w:rsidRPr="00564972" w:rsidTr="009325F0">
        <w:trPr>
          <w:trHeight w:val="235"/>
          <w:jc w:val="right"/>
        </w:trPr>
        <w:tc>
          <w:tcPr>
            <w:tcW w:w="1107" w:type="dxa"/>
            <w:vAlign w:val="center"/>
          </w:tcPr>
          <w:p w:rsidR="009325F0" w:rsidRPr="00564972" w:rsidRDefault="009325F0" w:rsidP="009325F0">
            <w:pPr>
              <w:jc w:val="center"/>
              <w:rPr>
                <w:sz w:val="24"/>
                <w:szCs w:val="24"/>
              </w:rPr>
            </w:pPr>
            <w:r w:rsidRPr="00564972">
              <w:rPr>
                <w:sz w:val="24"/>
                <w:szCs w:val="24"/>
              </w:rPr>
              <w:t>102.7.26</w:t>
            </w:r>
          </w:p>
        </w:tc>
        <w:tc>
          <w:tcPr>
            <w:tcW w:w="1395" w:type="dxa"/>
          </w:tcPr>
          <w:p w:rsidR="009325F0" w:rsidRPr="00564972" w:rsidRDefault="009325F0" w:rsidP="009325F0">
            <w:pPr>
              <w:ind w:leftChars="-18" w:left="4" w:rightChars="-8" w:right="-27" w:hangingChars="25" w:hanging="65"/>
              <w:jc w:val="center"/>
              <w:rPr>
                <w:sz w:val="24"/>
                <w:szCs w:val="24"/>
              </w:rPr>
            </w:pPr>
            <w:r w:rsidRPr="00564972">
              <w:rPr>
                <w:sz w:val="24"/>
                <w:szCs w:val="24"/>
              </w:rPr>
              <w:t>人事管理員</w:t>
            </w:r>
          </w:p>
        </w:tc>
        <w:tc>
          <w:tcPr>
            <w:tcW w:w="984" w:type="dxa"/>
          </w:tcPr>
          <w:p w:rsidR="009325F0" w:rsidRPr="00564972" w:rsidRDefault="009325F0" w:rsidP="009325F0">
            <w:pPr>
              <w:ind w:leftChars="-17" w:left="4" w:rightChars="-14" w:right="-48" w:hangingChars="24" w:hanging="62"/>
              <w:jc w:val="center"/>
              <w:rPr>
                <w:sz w:val="24"/>
                <w:szCs w:val="24"/>
              </w:rPr>
            </w:pPr>
            <w:r w:rsidRPr="00564972">
              <w:rPr>
                <w:sz w:val="24"/>
                <w:szCs w:val="24"/>
              </w:rPr>
              <w:t>許</w:t>
            </w:r>
            <w:r w:rsidR="00564972" w:rsidRPr="00564972">
              <w:rPr>
                <w:rFonts w:hint="eastAsia"/>
                <w:sz w:val="24"/>
                <w:szCs w:val="24"/>
              </w:rPr>
              <w:t>○○</w:t>
            </w:r>
          </w:p>
        </w:tc>
        <w:tc>
          <w:tcPr>
            <w:tcW w:w="3367" w:type="dxa"/>
          </w:tcPr>
          <w:p w:rsidR="009325F0" w:rsidRPr="00564972" w:rsidRDefault="009325F0" w:rsidP="009325F0">
            <w:pPr>
              <w:ind w:leftChars="-13" w:left="5" w:rightChars="-8" w:right="-27" w:hangingChars="19" w:hanging="49"/>
              <w:rPr>
                <w:sz w:val="24"/>
                <w:szCs w:val="24"/>
              </w:rPr>
            </w:pPr>
            <w:r w:rsidRPr="00564972">
              <w:rPr>
                <w:sz w:val="24"/>
                <w:szCs w:val="24"/>
              </w:rPr>
              <w:t>企劃室油氣處理組產品管理師</w:t>
            </w:r>
          </w:p>
        </w:tc>
        <w:tc>
          <w:tcPr>
            <w:tcW w:w="811" w:type="dxa"/>
          </w:tcPr>
          <w:p w:rsidR="009325F0" w:rsidRPr="00564972" w:rsidRDefault="009325F0" w:rsidP="009325F0">
            <w:pPr>
              <w:ind w:leftChars="-17" w:left="4" w:rightChars="-8" w:right="-27" w:hangingChars="24" w:hanging="62"/>
              <w:jc w:val="right"/>
              <w:rPr>
                <w:sz w:val="24"/>
                <w:szCs w:val="24"/>
              </w:rPr>
            </w:pPr>
            <w:r w:rsidRPr="00564972">
              <w:rPr>
                <w:sz w:val="24"/>
                <w:szCs w:val="24"/>
              </w:rPr>
              <w:t>張</w:t>
            </w:r>
            <w:r w:rsidR="00564972" w:rsidRPr="00564972">
              <w:rPr>
                <w:rFonts w:hint="eastAsia"/>
                <w:sz w:val="24"/>
                <w:szCs w:val="24"/>
              </w:rPr>
              <w:t>○○</w:t>
            </w:r>
          </w:p>
        </w:tc>
        <w:tc>
          <w:tcPr>
            <w:tcW w:w="841" w:type="dxa"/>
            <w:vAlign w:val="center"/>
          </w:tcPr>
          <w:p w:rsidR="009325F0" w:rsidRPr="00564972" w:rsidRDefault="009325F0" w:rsidP="009325F0">
            <w:pPr>
              <w:jc w:val="center"/>
              <w:rPr>
                <w:sz w:val="24"/>
                <w:szCs w:val="24"/>
              </w:rPr>
            </w:pPr>
            <w:r w:rsidRPr="00564972">
              <w:rPr>
                <w:sz w:val="24"/>
                <w:szCs w:val="24"/>
              </w:rPr>
              <w:t>在勤</w:t>
            </w:r>
          </w:p>
        </w:tc>
      </w:tr>
      <w:tr w:rsidR="009325F0" w:rsidRPr="00564972" w:rsidTr="009325F0">
        <w:trPr>
          <w:trHeight w:val="270"/>
          <w:jc w:val="right"/>
        </w:trPr>
        <w:tc>
          <w:tcPr>
            <w:tcW w:w="1107" w:type="dxa"/>
            <w:vAlign w:val="center"/>
          </w:tcPr>
          <w:p w:rsidR="009325F0" w:rsidRPr="00564972" w:rsidRDefault="009325F0" w:rsidP="009325F0">
            <w:pPr>
              <w:jc w:val="center"/>
              <w:rPr>
                <w:sz w:val="24"/>
                <w:szCs w:val="24"/>
              </w:rPr>
            </w:pPr>
            <w:r w:rsidRPr="00564972">
              <w:rPr>
                <w:sz w:val="24"/>
                <w:szCs w:val="24"/>
              </w:rPr>
              <w:t>102.9.14</w:t>
            </w:r>
          </w:p>
        </w:tc>
        <w:tc>
          <w:tcPr>
            <w:tcW w:w="1395" w:type="dxa"/>
          </w:tcPr>
          <w:p w:rsidR="009325F0" w:rsidRPr="00564972" w:rsidRDefault="009325F0" w:rsidP="009325F0">
            <w:pPr>
              <w:ind w:leftChars="-18" w:left="4" w:rightChars="-8" w:right="-27" w:hangingChars="25" w:hanging="65"/>
              <w:jc w:val="center"/>
              <w:rPr>
                <w:sz w:val="24"/>
                <w:szCs w:val="24"/>
              </w:rPr>
            </w:pPr>
            <w:r w:rsidRPr="00564972">
              <w:rPr>
                <w:sz w:val="24"/>
                <w:szCs w:val="24"/>
              </w:rPr>
              <w:t>人事管理員</w:t>
            </w:r>
          </w:p>
        </w:tc>
        <w:tc>
          <w:tcPr>
            <w:tcW w:w="984" w:type="dxa"/>
          </w:tcPr>
          <w:p w:rsidR="009325F0" w:rsidRPr="00564972" w:rsidRDefault="009325F0" w:rsidP="009325F0">
            <w:pPr>
              <w:ind w:leftChars="-17" w:left="4" w:rightChars="-14" w:right="-48" w:hangingChars="24" w:hanging="62"/>
              <w:jc w:val="center"/>
              <w:rPr>
                <w:sz w:val="24"/>
                <w:szCs w:val="24"/>
              </w:rPr>
            </w:pPr>
            <w:r w:rsidRPr="00564972">
              <w:rPr>
                <w:sz w:val="24"/>
                <w:szCs w:val="24"/>
              </w:rPr>
              <w:t>羅</w:t>
            </w:r>
            <w:r w:rsidR="00564972" w:rsidRPr="00564972">
              <w:rPr>
                <w:rFonts w:hint="eastAsia"/>
                <w:sz w:val="24"/>
                <w:szCs w:val="24"/>
              </w:rPr>
              <w:t>○○</w:t>
            </w:r>
          </w:p>
        </w:tc>
        <w:tc>
          <w:tcPr>
            <w:tcW w:w="3367" w:type="dxa"/>
          </w:tcPr>
          <w:p w:rsidR="009325F0" w:rsidRPr="00564972" w:rsidRDefault="009325F0" w:rsidP="009325F0">
            <w:pPr>
              <w:ind w:leftChars="-13" w:left="5" w:rightChars="-8" w:right="-27" w:hangingChars="19" w:hanging="49"/>
              <w:rPr>
                <w:sz w:val="24"/>
                <w:szCs w:val="24"/>
              </w:rPr>
            </w:pPr>
            <w:r w:rsidRPr="00564972">
              <w:rPr>
                <w:sz w:val="24"/>
                <w:szCs w:val="24"/>
              </w:rPr>
              <w:t>資訊室電腦軟體工程師</w:t>
            </w:r>
            <w:r w:rsidRPr="00564972">
              <w:rPr>
                <w:sz w:val="24"/>
                <w:szCs w:val="24"/>
              </w:rPr>
              <w:t xml:space="preserve"> </w:t>
            </w:r>
          </w:p>
        </w:tc>
        <w:tc>
          <w:tcPr>
            <w:tcW w:w="811" w:type="dxa"/>
          </w:tcPr>
          <w:p w:rsidR="009325F0" w:rsidRPr="00564972" w:rsidRDefault="009325F0" w:rsidP="009325F0">
            <w:pPr>
              <w:ind w:leftChars="-17" w:left="4" w:rightChars="-8" w:right="-27" w:hangingChars="24" w:hanging="62"/>
              <w:jc w:val="right"/>
              <w:rPr>
                <w:sz w:val="24"/>
                <w:szCs w:val="24"/>
              </w:rPr>
            </w:pPr>
            <w:r w:rsidRPr="00564972">
              <w:rPr>
                <w:sz w:val="24"/>
                <w:szCs w:val="24"/>
              </w:rPr>
              <w:t>賴</w:t>
            </w:r>
            <w:r w:rsidR="00564972" w:rsidRPr="00564972">
              <w:rPr>
                <w:rFonts w:hint="eastAsia"/>
                <w:sz w:val="24"/>
                <w:szCs w:val="24"/>
              </w:rPr>
              <w:t>○○</w:t>
            </w:r>
          </w:p>
        </w:tc>
        <w:tc>
          <w:tcPr>
            <w:tcW w:w="841" w:type="dxa"/>
            <w:vAlign w:val="center"/>
          </w:tcPr>
          <w:p w:rsidR="009325F0" w:rsidRPr="00564972" w:rsidRDefault="009325F0" w:rsidP="009325F0">
            <w:pPr>
              <w:jc w:val="center"/>
              <w:rPr>
                <w:sz w:val="24"/>
                <w:szCs w:val="24"/>
              </w:rPr>
            </w:pPr>
            <w:r w:rsidRPr="00564972">
              <w:rPr>
                <w:sz w:val="24"/>
                <w:szCs w:val="24"/>
              </w:rPr>
              <w:t>出差</w:t>
            </w:r>
          </w:p>
        </w:tc>
      </w:tr>
      <w:tr w:rsidR="009325F0" w:rsidRPr="00564972" w:rsidTr="009325F0">
        <w:trPr>
          <w:trHeight w:val="64"/>
          <w:jc w:val="right"/>
        </w:trPr>
        <w:tc>
          <w:tcPr>
            <w:tcW w:w="1107" w:type="dxa"/>
            <w:vAlign w:val="center"/>
          </w:tcPr>
          <w:p w:rsidR="009325F0" w:rsidRPr="00564972" w:rsidRDefault="009325F0" w:rsidP="009325F0">
            <w:pPr>
              <w:jc w:val="center"/>
              <w:rPr>
                <w:sz w:val="24"/>
                <w:szCs w:val="24"/>
              </w:rPr>
            </w:pPr>
            <w:r w:rsidRPr="00564972">
              <w:rPr>
                <w:sz w:val="24"/>
                <w:szCs w:val="24"/>
              </w:rPr>
              <w:t>102.10.15</w:t>
            </w:r>
          </w:p>
        </w:tc>
        <w:tc>
          <w:tcPr>
            <w:tcW w:w="1395" w:type="dxa"/>
          </w:tcPr>
          <w:p w:rsidR="009325F0" w:rsidRPr="00564972" w:rsidRDefault="009325F0" w:rsidP="009325F0">
            <w:pPr>
              <w:ind w:leftChars="-18" w:left="4" w:rightChars="-8" w:right="-27" w:hangingChars="25" w:hanging="65"/>
              <w:jc w:val="center"/>
              <w:rPr>
                <w:sz w:val="24"/>
                <w:szCs w:val="24"/>
              </w:rPr>
            </w:pPr>
            <w:r w:rsidRPr="00564972">
              <w:rPr>
                <w:sz w:val="24"/>
                <w:szCs w:val="24"/>
              </w:rPr>
              <w:t>人事管理員</w:t>
            </w:r>
          </w:p>
        </w:tc>
        <w:tc>
          <w:tcPr>
            <w:tcW w:w="984" w:type="dxa"/>
          </w:tcPr>
          <w:p w:rsidR="009325F0" w:rsidRPr="00564972" w:rsidRDefault="009325F0" w:rsidP="009325F0">
            <w:pPr>
              <w:ind w:leftChars="-17" w:left="4" w:rightChars="-14" w:right="-48" w:hangingChars="24" w:hanging="62"/>
              <w:jc w:val="center"/>
              <w:rPr>
                <w:sz w:val="24"/>
                <w:szCs w:val="24"/>
              </w:rPr>
            </w:pPr>
            <w:r w:rsidRPr="00564972">
              <w:rPr>
                <w:sz w:val="24"/>
                <w:szCs w:val="24"/>
              </w:rPr>
              <w:t>羅</w:t>
            </w:r>
            <w:r w:rsidR="00564972" w:rsidRPr="00564972">
              <w:rPr>
                <w:rFonts w:hint="eastAsia"/>
                <w:sz w:val="24"/>
                <w:szCs w:val="24"/>
              </w:rPr>
              <w:t>○○</w:t>
            </w:r>
          </w:p>
        </w:tc>
        <w:tc>
          <w:tcPr>
            <w:tcW w:w="3367" w:type="dxa"/>
          </w:tcPr>
          <w:p w:rsidR="009325F0" w:rsidRPr="00564972" w:rsidRDefault="009325F0" w:rsidP="009325F0">
            <w:pPr>
              <w:ind w:leftChars="-13" w:left="5" w:rightChars="-8" w:right="-27" w:hangingChars="19" w:hanging="49"/>
              <w:rPr>
                <w:sz w:val="24"/>
                <w:szCs w:val="24"/>
              </w:rPr>
            </w:pPr>
            <w:r w:rsidRPr="00564972">
              <w:rPr>
                <w:sz w:val="24"/>
                <w:szCs w:val="24"/>
              </w:rPr>
              <w:t>會計室普通會計組會計管理員</w:t>
            </w:r>
            <w:r w:rsidRPr="00564972">
              <w:rPr>
                <w:sz w:val="24"/>
                <w:szCs w:val="24"/>
              </w:rPr>
              <w:t xml:space="preserve"> </w:t>
            </w:r>
          </w:p>
        </w:tc>
        <w:tc>
          <w:tcPr>
            <w:tcW w:w="811" w:type="dxa"/>
          </w:tcPr>
          <w:p w:rsidR="009325F0" w:rsidRPr="00564972" w:rsidRDefault="009325F0" w:rsidP="009325F0">
            <w:pPr>
              <w:ind w:leftChars="-17" w:left="4" w:rightChars="-8" w:right="-27" w:hangingChars="24" w:hanging="62"/>
              <w:jc w:val="right"/>
              <w:rPr>
                <w:sz w:val="24"/>
                <w:szCs w:val="24"/>
              </w:rPr>
            </w:pPr>
            <w:r w:rsidRPr="00564972">
              <w:rPr>
                <w:sz w:val="24"/>
                <w:szCs w:val="24"/>
              </w:rPr>
              <w:t>林</w:t>
            </w:r>
            <w:r w:rsidR="00564972" w:rsidRPr="00564972">
              <w:rPr>
                <w:rFonts w:hint="eastAsia"/>
                <w:sz w:val="24"/>
                <w:szCs w:val="24"/>
              </w:rPr>
              <w:t>○○</w:t>
            </w:r>
          </w:p>
        </w:tc>
        <w:tc>
          <w:tcPr>
            <w:tcW w:w="841" w:type="dxa"/>
            <w:vAlign w:val="center"/>
          </w:tcPr>
          <w:p w:rsidR="009325F0" w:rsidRPr="00564972" w:rsidRDefault="009325F0" w:rsidP="009325F0">
            <w:pPr>
              <w:jc w:val="center"/>
              <w:rPr>
                <w:sz w:val="24"/>
                <w:szCs w:val="24"/>
              </w:rPr>
            </w:pPr>
            <w:r w:rsidRPr="00564972">
              <w:rPr>
                <w:sz w:val="24"/>
                <w:szCs w:val="24"/>
              </w:rPr>
              <w:t>在勤</w:t>
            </w:r>
          </w:p>
        </w:tc>
      </w:tr>
      <w:tr w:rsidR="009325F0" w:rsidRPr="00564972" w:rsidTr="009325F0">
        <w:trPr>
          <w:trHeight w:val="64"/>
          <w:jc w:val="right"/>
        </w:trPr>
        <w:tc>
          <w:tcPr>
            <w:tcW w:w="1107" w:type="dxa"/>
          </w:tcPr>
          <w:p w:rsidR="009325F0" w:rsidRPr="00564972" w:rsidRDefault="009325F0" w:rsidP="009325F0">
            <w:pPr>
              <w:jc w:val="center"/>
              <w:rPr>
                <w:sz w:val="24"/>
                <w:szCs w:val="24"/>
              </w:rPr>
            </w:pPr>
            <w:r w:rsidRPr="00564972">
              <w:rPr>
                <w:sz w:val="24"/>
                <w:szCs w:val="24"/>
              </w:rPr>
              <w:t>103.1.17</w:t>
            </w:r>
          </w:p>
        </w:tc>
        <w:tc>
          <w:tcPr>
            <w:tcW w:w="1395" w:type="dxa"/>
          </w:tcPr>
          <w:p w:rsidR="009325F0" w:rsidRPr="00564972" w:rsidRDefault="009325F0" w:rsidP="009325F0">
            <w:pPr>
              <w:ind w:leftChars="-18" w:left="4" w:rightChars="-8" w:right="-27" w:hangingChars="25" w:hanging="65"/>
              <w:jc w:val="center"/>
              <w:rPr>
                <w:sz w:val="24"/>
                <w:szCs w:val="24"/>
              </w:rPr>
            </w:pPr>
            <w:r w:rsidRPr="00564972">
              <w:rPr>
                <w:sz w:val="24"/>
                <w:szCs w:val="24"/>
              </w:rPr>
              <w:t>人力管理師</w:t>
            </w:r>
          </w:p>
        </w:tc>
        <w:tc>
          <w:tcPr>
            <w:tcW w:w="984" w:type="dxa"/>
          </w:tcPr>
          <w:p w:rsidR="009325F0" w:rsidRPr="00564972" w:rsidRDefault="009325F0" w:rsidP="009325F0">
            <w:pPr>
              <w:ind w:leftChars="-17" w:left="4" w:hangingChars="24" w:hanging="62"/>
              <w:jc w:val="center"/>
              <w:rPr>
                <w:sz w:val="24"/>
                <w:szCs w:val="24"/>
              </w:rPr>
            </w:pPr>
            <w:r w:rsidRPr="00564972">
              <w:rPr>
                <w:sz w:val="24"/>
                <w:szCs w:val="24"/>
              </w:rPr>
              <w:t>吳</w:t>
            </w:r>
            <w:r w:rsidR="00564972" w:rsidRPr="00564972">
              <w:rPr>
                <w:rFonts w:hint="eastAsia"/>
                <w:sz w:val="24"/>
                <w:szCs w:val="24"/>
              </w:rPr>
              <w:t>○○</w:t>
            </w:r>
          </w:p>
        </w:tc>
        <w:tc>
          <w:tcPr>
            <w:tcW w:w="3367" w:type="dxa"/>
          </w:tcPr>
          <w:p w:rsidR="009325F0" w:rsidRPr="00564972" w:rsidRDefault="009325F0" w:rsidP="009325F0">
            <w:pPr>
              <w:ind w:leftChars="-13" w:left="5" w:rightChars="-8" w:right="-27" w:hangingChars="19" w:hanging="49"/>
              <w:rPr>
                <w:sz w:val="24"/>
                <w:szCs w:val="24"/>
              </w:rPr>
            </w:pPr>
            <w:r w:rsidRPr="00564972">
              <w:rPr>
                <w:sz w:val="24"/>
                <w:szCs w:val="24"/>
              </w:rPr>
              <w:t>企劃室鑽井生產組開採工程師</w:t>
            </w:r>
          </w:p>
        </w:tc>
        <w:tc>
          <w:tcPr>
            <w:tcW w:w="811" w:type="dxa"/>
          </w:tcPr>
          <w:p w:rsidR="009325F0" w:rsidRPr="00564972" w:rsidRDefault="009325F0" w:rsidP="009325F0">
            <w:pPr>
              <w:ind w:leftChars="-17" w:left="4" w:rightChars="-8" w:right="-27" w:hangingChars="24" w:hanging="62"/>
              <w:jc w:val="right"/>
              <w:rPr>
                <w:sz w:val="24"/>
                <w:szCs w:val="24"/>
              </w:rPr>
            </w:pPr>
            <w:proofErr w:type="gramStart"/>
            <w:r w:rsidRPr="00564972">
              <w:rPr>
                <w:sz w:val="24"/>
                <w:szCs w:val="24"/>
              </w:rPr>
              <w:t>呂</w:t>
            </w:r>
            <w:proofErr w:type="gramEnd"/>
            <w:r w:rsidR="00564972" w:rsidRPr="00564972">
              <w:rPr>
                <w:rFonts w:hint="eastAsia"/>
                <w:sz w:val="24"/>
                <w:szCs w:val="24"/>
              </w:rPr>
              <w:t>○○</w:t>
            </w:r>
          </w:p>
        </w:tc>
        <w:tc>
          <w:tcPr>
            <w:tcW w:w="841" w:type="dxa"/>
          </w:tcPr>
          <w:p w:rsidR="009325F0" w:rsidRPr="00564972" w:rsidRDefault="009325F0" w:rsidP="009325F0">
            <w:pPr>
              <w:jc w:val="center"/>
              <w:rPr>
                <w:sz w:val="24"/>
                <w:szCs w:val="24"/>
              </w:rPr>
            </w:pPr>
            <w:r w:rsidRPr="00564972">
              <w:rPr>
                <w:sz w:val="24"/>
                <w:szCs w:val="24"/>
              </w:rPr>
              <w:t>出差</w:t>
            </w:r>
          </w:p>
        </w:tc>
      </w:tr>
      <w:tr w:rsidR="009325F0" w:rsidRPr="00564972" w:rsidTr="009325F0">
        <w:trPr>
          <w:trHeight w:val="149"/>
          <w:jc w:val="right"/>
        </w:trPr>
        <w:tc>
          <w:tcPr>
            <w:tcW w:w="1107" w:type="dxa"/>
          </w:tcPr>
          <w:p w:rsidR="009325F0" w:rsidRPr="00564972" w:rsidRDefault="009325F0" w:rsidP="009325F0">
            <w:pPr>
              <w:jc w:val="center"/>
              <w:rPr>
                <w:sz w:val="24"/>
                <w:szCs w:val="24"/>
              </w:rPr>
            </w:pPr>
            <w:r w:rsidRPr="00564972">
              <w:rPr>
                <w:sz w:val="24"/>
                <w:szCs w:val="24"/>
              </w:rPr>
              <w:t>103.2.25</w:t>
            </w:r>
          </w:p>
        </w:tc>
        <w:tc>
          <w:tcPr>
            <w:tcW w:w="1395" w:type="dxa"/>
          </w:tcPr>
          <w:p w:rsidR="009325F0" w:rsidRPr="00564972" w:rsidRDefault="009325F0" w:rsidP="009325F0">
            <w:pPr>
              <w:ind w:leftChars="-18" w:left="4" w:rightChars="-8" w:right="-27" w:hangingChars="25" w:hanging="65"/>
              <w:jc w:val="center"/>
              <w:rPr>
                <w:sz w:val="24"/>
                <w:szCs w:val="24"/>
              </w:rPr>
            </w:pPr>
            <w:r w:rsidRPr="00564972">
              <w:rPr>
                <w:sz w:val="24"/>
                <w:szCs w:val="24"/>
              </w:rPr>
              <w:t>人力管理師</w:t>
            </w:r>
          </w:p>
        </w:tc>
        <w:tc>
          <w:tcPr>
            <w:tcW w:w="984" w:type="dxa"/>
          </w:tcPr>
          <w:p w:rsidR="009325F0" w:rsidRPr="00564972" w:rsidRDefault="009325F0" w:rsidP="009325F0">
            <w:pPr>
              <w:ind w:leftChars="-17" w:left="4" w:hangingChars="24" w:hanging="62"/>
              <w:jc w:val="center"/>
              <w:rPr>
                <w:sz w:val="24"/>
                <w:szCs w:val="24"/>
              </w:rPr>
            </w:pPr>
            <w:r w:rsidRPr="00564972">
              <w:rPr>
                <w:sz w:val="24"/>
                <w:szCs w:val="24"/>
              </w:rPr>
              <w:t>吳</w:t>
            </w:r>
            <w:r w:rsidR="00564972" w:rsidRPr="00564972">
              <w:rPr>
                <w:rFonts w:hint="eastAsia"/>
                <w:sz w:val="24"/>
                <w:szCs w:val="24"/>
              </w:rPr>
              <w:t>○○</w:t>
            </w:r>
          </w:p>
        </w:tc>
        <w:tc>
          <w:tcPr>
            <w:tcW w:w="3367" w:type="dxa"/>
          </w:tcPr>
          <w:p w:rsidR="009325F0" w:rsidRPr="00564972" w:rsidRDefault="009325F0" w:rsidP="009325F0">
            <w:pPr>
              <w:ind w:leftChars="-13" w:left="5" w:rightChars="-8" w:right="-27" w:hangingChars="19" w:hanging="49"/>
              <w:rPr>
                <w:sz w:val="24"/>
                <w:szCs w:val="24"/>
              </w:rPr>
            </w:pPr>
            <w:r w:rsidRPr="00564972">
              <w:rPr>
                <w:sz w:val="24"/>
                <w:szCs w:val="24"/>
              </w:rPr>
              <w:t>測</w:t>
            </w:r>
            <w:proofErr w:type="gramStart"/>
            <w:r w:rsidRPr="00564972">
              <w:rPr>
                <w:sz w:val="24"/>
                <w:szCs w:val="24"/>
              </w:rPr>
              <w:t>勘</w:t>
            </w:r>
            <w:proofErr w:type="gramEnd"/>
            <w:r w:rsidRPr="00564972">
              <w:rPr>
                <w:sz w:val="24"/>
                <w:szCs w:val="24"/>
              </w:rPr>
              <w:t>處第二地質調查隊地質監</w:t>
            </w:r>
          </w:p>
        </w:tc>
        <w:tc>
          <w:tcPr>
            <w:tcW w:w="811" w:type="dxa"/>
          </w:tcPr>
          <w:p w:rsidR="009325F0" w:rsidRPr="00564972" w:rsidRDefault="009325F0" w:rsidP="009325F0">
            <w:pPr>
              <w:ind w:leftChars="-17" w:left="4" w:rightChars="-8" w:right="-27" w:hangingChars="24" w:hanging="62"/>
              <w:jc w:val="right"/>
              <w:rPr>
                <w:sz w:val="24"/>
                <w:szCs w:val="24"/>
              </w:rPr>
            </w:pPr>
            <w:r w:rsidRPr="00564972">
              <w:rPr>
                <w:sz w:val="24"/>
                <w:szCs w:val="24"/>
              </w:rPr>
              <w:t>劉</w:t>
            </w:r>
            <w:r w:rsidR="00564972" w:rsidRPr="00564972">
              <w:rPr>
                <w:rFonts w:hint="eastAsia"/>
                <w:sz w:val="24"/>
                <w:szCs w:val="24"/>
              </w:rPr>
              <w:t>○○</w:t>
            </w:r>
          </w:p>
        </w:tc>
        <w:tc>
          <w:tcPr>
            <w:tcW w:w="841" w:type="dxa"/>
          </w:tcPr>
          <w:p w:rsidR="009325F0" w:rsidRPr="00564972" w:rsidRDefault="009325F0" w:rsidP="009325F0">
            <w:pPr>
              <w:jc w:val="center"/>
              <w:rPr>
                <w:sz w:val="24"/>
                <w:szCs w:val="24"/>
              </w:rPr>
            </w:pPr>
            <w:r w:rsidRPr="00564972">
              <w:rPr>
                <w:sz w:val="24"/>
                <w:szCs w:val="24"/>
              </w:rPr>
              <w:t>出差</w:t>
            </w:r>
          </w:p>
        </w:tc>
      </w:tr>
      <w:tr w:rsidR="009325F0" w:rsidRPr="00564972" w:rsidTr="009325F0">
        <w:trPr>
          <w:trHeight w:val="64"/>
          <w:jc w:val="right"/>
        </w:trPr>
        <w:tc>
          <w:tcPr>
            <w:tcW w:w="1107" w:type="dxa"/>
          </w:tcPr>
          <w:p w:rsidR="009325F0" w:rsidRPr="00564972" w:rsidRDefault="009325F0" w:rsidP="009325F0">
            <w:pPr>
              <w:jc w:val="center"/>
              <w:rPr>
                <w:sz w:val="24"/>
                <w:szCs w:val="24"/>
              </w:rPr>
            </w:pPr>
            <w:r w:rsidRPr="00564972">
              <w:rPr>
                <w:sz w:val="24"/>
                <w:szCs w:val="24"/>
              </w:rPr>
              <w:t>103.3.26</w:t>
            </w:r>
          </w:p>
        </w:tc>
        <w:tc>
          <w:tcPr>
            <w:tcW w:w="1395" w:type="dxa"/>
          </w:tcPr>
          <w:p w:rsidR="009325F0" w:rsidRPr="00564972" w:rsidRDefault="009325F0" w:rsidP="009325F0">
            <w:pPr>
              <w:ind w:leftChars="-18" w:left="4" w:rightChars="-8" w:right="-27" w:hangingChars="25" w:hanging="65"/>
              <w:jc w:val="center"/>
              <w:rPr>
                <w:sz w:val="24"/>
                <w:szCs w:val="24"/>
              </w:rPr>
            </w:pPr>
            <w:r w:rsidRPr="00564972">
              <w:rPr>
                <w:sz w:val="24"/>
                <w:szCs w:val="24"/>
              </w:rPr>
              <w:t>人力管理師</w:t>
            </w:r>
          </w:p>
        </w:tc>
        <w:tc>
          <w:tcPr>
            <w:tcW w:w="984" w:type="dxa"/>
          </w:tcPr>
          <w:p w:rsidR="009325F0" w:rsidRPr="00564972" w:rsidRDefault="009325F0" w:rsidP="009325F0">
            <w:pPr>
              <w:ind w:leftChars="-17" w:left="4" w:hangingChars="24" w:hanging="62"/>
              <w:jc w:val="center"/>
              <w:rPr>
                <w:sz w:val="24"/>
                <w:szCs w:val="24"/>
              </w:rPr>
            </w:pPr>
            <w:r w:rsidRPr="00564972">
              <w:rPr>
                <w:sz w:val="24"/>
                <w:szCs w:val="24"/>
              </w:rPr>
              <w:t>吳</w:t>
            </w:r>
            <w:r w:rsidR="00564972" w:rsidRPr="00564972">
              <w:rPr>
                <w:rFonts w:hint="eastAsia"/>
                <w:sz w:val="24"/>
                <w:szCs w:val="24"/>
              </w:rPr>
              <w:t>○○</w:t>
            </w:r>
          </w:p>
        </w:tc>
        <w:tc>
          <w:tcPr>
            <w:tcW w:w="3367" w:type="dxa"/>
          </w:tcPr>
          <w:p w:rsidR="009325F0" w:rsidRPr="00564972" w:rsidRDefault="009325F0" w:rsidP="009325F0">
            <w:pPr>
              <w:ind w:leftChars="-13" w:left="5" w:rightChars="-8" w:right="-27" w:hangingChars="19" w:hanging="49"/>
              <w:rPr>
                <w:sz w:val="24"/>
                <w:szCs w:val="24"/>
              </w:rPr>
            </w:pPr>
            <w:r w:rsidRPr="00564972">
              <w:rPr>
                <w:sz w:val="24"/>
                <w:szCs w:val="24"/>
              </w:rPr>
              <w:t>測</w:t>
            </w:r>
            <w:proofErr w:type="gramStart"/>
            <w:r w:rsidRPr="00564972">
              <w:rPr>
                <w:sz w:val="24"/>
                <w:szCs w:val="24"/>
              </w:rPr>
              <w:t>勘</w:t>
            </w:r>
            <w:proofErr w:type="gramEnd"/>
            <w:r w:rsidRPr="00564972">
              <w:rPr>
                <w:sz w:val="24"/>
                <w:szCs w:val="24"/>
              </w:rPr>
              <w:t>處物理測</w:t>
            </w:r>
            <w:proofErr w:type="gramStart"/>
            <w:r w:rsidRPr="00564972">
              <w:rPr>
                <w:sz w:val="24"/>
                <w:szCs w:val="24"/>
              </w:rPr>
              <w:t>勘</w:t>
            </w:r>
            <w:proofErr w:type="gramEnd"/>
            <w:r w:rsidRPr="00564972">
              <w:rPr>
                <w:sz w:val="24"/>
                <w:szCs w:val="24"/>
              </w:rPr>
              <w:t>組探</w:t>
            </w:r>
            <w:proofErr w:type="gramStart"/>
            <w:r w:rsidRPr="00564972">
              <w:rPr>
                <w:sz w:val="24"/>
                <w:szCs w:val="24"/>
              </w:rPr>
              <w:t>勘</w:t>
            </w:r>
            <w:proofErr w:type="gramEnd"/>
            <w:r w:rsidRPr="00564972">
              <w:rPr>
                <w:sz w:val="24"/>
                <w:szCs w:val="24"/>
              </w:rPr>
              <w:t>監</w:t>
            </w:r>
            <w:r w:rsidRPr="00564972">
              <w:rPr>
                <w:sz w:val="24"/>
                <w:szCs w:val="24"/>
              </w:rPr>
              <w:t xml:space="preserve"> </w:t>
            </w:r>
          </w:p>
        </w:tc>
        <w:tc>
          <w:tcPr>
            <w:tcW w:w="811" w:type="dxa"/>
          </w:tcPr>
          <w:p w:rsidR="009325F0" w:rsidRPr="00564972" w:rsidRDefault="009325F0" w:rsidP="009325F0">
            <w:pPr>
              <w:ind w:leftChars="-17" w:left="4" w:rightChars="-8" w:right="-27" w:hangingChars="24" w:hanging="62"/>
              <w:jc w:val="right"/>
              <w:rPr>
                <w:sz w:val="24"/>
                <w:szCs w:val="24"/>
              </w:rPr>
            </w:pPr>
            <w:r w:rsidRPr="00564972">
              <w:rPr>
                <w:sz w:val="24"/>
                <w:szCs w:val="24"/>
              </w:rPr>
              <w:t>林</w:t>
            </w:r>
            <w:r w:rsidR="00564972" w:rsidRPr="00564972">
              <w:rPr>
                <w:rFonts w:hint="eastAsia"/>
                <w:sz w:val="24"/>
                <w:szCs w:val="24"/>
              </w:rPr>
              <w:t>○○</w:t>
            </w:r>
          </w:p>
        </w:tc>
        <w:tc>
          <w:tcPr>
            <w:tcW w:w="841" w:type="dxa"/>
          </w:tcPr>
          <w:p w:rsidR="009325F0" w:rsidRPr="00564972" w:rsidRDefault="009325F0" w:rsidP="009325F0">
            <w:pPr>
              <w:jc w:val="center"/>
              <w:rPr>
                <w:sz w:val="24"/>
                <w:szCs w:val="24"/>
              </w:rPr>
            </w:pPr>
            <w:r w:rsidRPr="00564972">
              <w:rPr>
                <w:sz w:val="24"/>
                <w:szCs w:val="24"/>
              </w:rPr>
              <w:t>出差</w:t>
            </w:r>
          </w:p>
        </w:tc>
      </w:tr>
      <w:tr w:rsidR="009325F0" w:rsidRPr="00564972" w:rsidTr="009325F0">
        <w:trPr>
          <w:trHeight w:val="300"/>
          <w:jc w:val="right"/>
        </w:trPr>
        <w:tc>
          <w:tcPr>
            <w:tcW w:w="1107" w:type="dxa"/>
          </w:tcPr>
          <w:p w:rsidR="009325F0" w:rsidRPr="00564972" w:rsidRDefault="009325F0" w:rsidP="009325F0">
            <w:pPr>
              <w:jc w:val="center"/>
              <w:rPr>
                <w:sz w:val="24"/>
                <w:szCs w:val="24"/>
              </w:rPr>
            </w:pPr>
            <w:r w:rsidRPr="00564972">
              <w:rPr>
                <w:sz w:val="24"/>
                <w:szCs w:val="24"/>
              </w:rPr>
              <w:t>103.5.23</w:t>
            </w:r>
          </w:p>
        </w:tc>
        <w:tc>
          <w:tcPr>
            <w:tcW w:w="1395" w:type="dxa"/>
          </w:tcPr>
          <w:p w:rsidR="009325F0" w:rsidRPr="00564972" w:rsidRDefault="009325F0" w:rsidP="009325F0">
            <w:pPr>
              <w:ind w:leftChars="-18" w:left="4" w:rightChars="-8" w:right="-27" w:hangingChars="25" w:hanging="65"/>
              <w:jc w:val="center"/>
              <w:rPr>
                <w:sz w:val="24"/>
                <w:szCs w:val="24"/>
              </w:rPr>
            </w:pPr>
            <w:r w:rsidRPr="00564972">
              <w:rPr>
                <w:sz w:val="24"/>
                <w:szCs w:val="24"/>
              </w:rPr>
              <w:t>人力管理師</w:t>
            </w:r>
          </w:p>
        </w:tc>
        <w:tc>
          <w:tcPr>
            <w:tcW w:w="984" w:type="dxa"/>
          </w:tcPr>
          <w:p w:rsidR="009325F0" w:rsidRPr="00564972" w:rsidRDefault="009325F0" w:rsidP="009325F0">
            <w:pPr>
              <w:ind w:leftChars="-17" w:left="4" w:hangingChars="24" w:hanging="62"/>
              <w:jc w:val="center"/>
              <w:rPr>
                <w:sz w:val="24"/>
                <w:szCs w:val="24"/>
              </w:rPr>
            </w:pPr>
            <w:r w:rsidRPr="00564972">
              <w:rPr>
                <w:sz w:val="24"/>
                <w:szCs w:val="24"/>
              </w:rPr>
              <w:t>吳</w:t>
            </w:r>
            <w:r w:rsidR="00564972" w:rsidRPr="00564972">
              <w:rPr>
                <w:rFonts w:hint="eastAsia"/>
                <w:sz w:val="24"/>
                <w:szCs w:val="24"/>
              </w:rPr>
              <w:t>○○</w:t>
            </w:r>
          </w:p>
        </w:tc>
        <w:tc>
          <w:tcPr>
            <w:tcW w:w="3367" w:type="dxa"/>
          </w:tcPr>
          <w:p w:rsidR="009325F0" w:rsidRPr="00564972" w:rsidRDefault="009325F0" w:rsidP="009325F0">
            <w:pPr>
              <w:ind w:leftChars="-13" w:left="5" w:rightChars="-8" w:right="-27" w:hangingChars="19" w:hanging="49"/>
              <w:rPr>
                <w:sz w:val="24"/>
                <w:szCs w:val="24"/>
              </w:rPr>
            </w:pPr>
            <w:r w:rsidRPr="00564972">
              <w:rPr>
                <w:sz w:val="24"/>
                <w:szCs w:val="24"/>
              </w:rPr>
              <w:t>測</w:t>
            </w:r>
            <w:proofErr w:type="gramStart"/>
            <w:r w:rsidRPr="00564972">
              <w:rPr>
                <w:sz w:val="24"/>
                <w:szCs w:val="24"/>
              </w:rPr>
              <w:t>勘</w:t>
            </w:r>
            <w:proofErr w:type="gramEnd"/>
            <w:r w:rsidRPr="00564972">
              <w:rPr>
                <w:sz w:val="24"/>
                <w:szCs w:val="24"/>
              </w:rPr>
              <w:t>處地質師</w:t>
            </w:r>
            <w:r w:rsidRPr="00564972">
              <w:rPr>
                <w:sz w:val="24"/>
                <w:szCs w:val="24"/>
              </w:rPr>
              <w:t xml:space="preserve"> </w:t>
            </w:r>
          </w:p>
        </w:tc>
        <w:tc>
          <w:tcPr>
            <w:tcW w:w="811" w:type="dxa"/>
          </w:tcPr>
          <w:p w:rsidR="009325F0" w:rsidRPr="00564972" w:rsidRDefault="009325F0" w:rsidP="009325F0">
            <w:pPr>
              <w:ind w:leftChars="-17" w:left="4" w:rightChars="-8" w:right="-27" w:hangingChars="24" w:hanging="62"/>
              <w:jc w:val="right"/>
              <w:rPr>
                <w:sz w:val="24"/>
                <w:szCs w:val="24"/>
              </w:rPr>
            </w:pPr>
            <w:r w:rsidRPr="00564972">
              <w:rPr>
                <w:sz w:val="24"/>
                <w:szCs w:val="24"/>
              </w:rPr>
              <w:t>陳</w:t>
            </w:r>
            <w:r w:rsidR="00564972" w:rsidRPr="00564972">
              <w:rPr>
                <w:rFonts w:hint="eastAsia"/>
                <w:sz w:val="24"/>
                <w:szCs w:val="24"/>
              </w:rPr>
              <w:t>○○</w:t>
            </w:r>
          </w:p>
        </w:tc>
        <w:tc>
          <w:tcPr>
            <w:tcW w:w="841" w:type="dxa"/>
          </w:tcPr>
          <w:p w:rsidR="009325F0" w:rsidRPr="00564972" w:rsidRDefault="009325F0" w:rsidP="009325F0">
            <w:pPr>
              <w:jc w:val="center"/>
              <w:rPr>
                <w:sz w:val="24"/>
                <w:szCs w:val="24"/>
              </w:rPr>
            </w:pPr>
            <w:r w:rsidRPr="00564972">
              <w:rPr>
                <w:sz w:val="24"/>
                <w:szCs w:val="24"/>
              </w:rPr>
              <w:t>在勤</w:t>
            </w:r>
          </w:p>
        </w:tc>
      </w:tr>
    </w:tbl>
    <w:p w:rsidR="00426844" w:rsidRPr="004F5309" w:rsidRDefault="00426844" w:rsidP="009325F0">
      <w:pPr>
        <w:pStyle w:val="3"/>
        <w:numPr>
          <w:ilvl w:val="0"/>
          <w:numId w:val="0"/>
        </w:numPr>
        <w:spacing w:line="240" w:lineRule="exact"/>
        <w:ind w:leftChars="-1" w:left="-3" w:firstLineChars="194" w:firstLine="427"/>
        <w:jc w:val="left"/>
        <w:rPr>
          <w:rFonts w:hAnsi="標楷體"/>
          <w:sz w:val="20"/>
          <w:szCs w:val="20"/>
        </w:rPr>
      </w:pPr>
      <w:r w:rsidRPr="004F5309">
        <w:rPr>
          <w:rFonts w:hAnsi="標楷體" w:hint="eastAsia"/>
          <w:sz w:val="20"/>
          <w:szCs w:val="20"/>
        </w:rPr>
        <w:t>資料來源:經濟部</w:t>
      </w:r>
    </w:p>
    <w:p w:rsidR="009325F0" w:rsidRPr="004F5309" w:rsidRDefault="009325F0" w:rsidP="009325F0">
      <w:pPr>
        <w:pStyle w:val="3"/>
        <w:numPr>
          <w:ilvl w:val="4"/>
          <w:numId w:val="14"/>
        </w:numPr>
        <w:ind w:left="2127" w:hanging="709"/>
        <w:rPr>
          <w:rFonts w:hAnsi="標楷體"/>
        </w:rPr>
      </w:pPr>
      <w:r w:rsidRPr="004F5309">
        <w:rPr>
          <w:rFonts w:hAnsi="標楷體"/>
          <w:szCs w:val="24"/>
        </w:rPr>
        <w:t>所屬主管監督</w:t>
      </w:r>
      <w:r w:rsidRPr="004F5309">
        <w:rPr>
          <w:rFonts w:hAnsi="標楷體" w:hint="eastAsia"/>
          <w:szCs w:val="24"/>
        </w:rPr>
        <w:t>:吳員出勤係由</w:t>
      </w:r>
      <w:r w:rsidR="00564972">
        <w:rPr>
          <w:rFonts w:hint="eastAsia"/>
        </w:rPr>
        <w:t>○○</w:t>
      </w:r>
      <w:r w:rsidRPr="004F5309">
        <w:rPr>
          <w:rFonts w:hint="eastAsia"/>
        </w:rPr>
        <w:t>組直屬主管</w:t>
      </w:r>
      <w:proofErr w:type="gramStart"/>
      <w:r w:rsidRPr="004F5309">
        <w:rPr>
          <w:rFonts w:hint="eastAsia"/>
        </w:rPr>
        <w:t>余</w:t>
      </w:r>
      <w:proofErr w:type="gramEnd"/>
      <w:r w:rsidR="00564972">
        <w:rPr>
          <w:rFonts w:hint="eastAsia"/>
        </w:rPr>
        <w:t>○○</w:t>
      </w:r>
      <w:r w:rsidRPr="004F5309">
        <w:rPr>
          <w:rFonts w:hint="eastAsia"/>
        </w:rPr>
        <w:t>及施</w:t>
      </w:r>
      <w:r w:rsidR="00564972">
        <w:rPr>
          <w:rFonts w:hint="eastAsia"/>
        </w:rPr>
        <w:t>○○</w:t>
      </w:r>
      <w:r w:rsidRPr="004F5309">
        <w:rPr>
          <w:rFonts w:hint="eastAsia"/>
        </w:rPr>
        <w:t>組長(102年8月15日起)負責考核，查核方式係於紙本簽到簿簽章，期間共計辦理33次，然其中23次係於每月15日或月底辦理查核(即每頁簽到簿最後一筆)，且本院亦發現吳員有未簽退之情事，所屬主管查核，有流於形式之情形；另該公司對吳員採用例外方式辦理出勤管理，然吳員亦為該公司董事，該公司竟將相關出勤</w:t>
      </w:r>
      <w:proofErr w:type="gramStart"/>
      <w:r w:rsidRPr="004F5309">
        <w:rPr>
          <w:rFonts w:hint="eastAsia"/>
        </w:rPr>
        <w:t>管考交由</w:t>
      </w:r>
      <w:proofErr w:type="gramEnd"/>
      <w:r w:rsidRPr="004F5309">
        <w:rPr>
          <w:rFonts w:hint="eastAsia"/>
        </w:rPr>
        <w:t>其直屬組長辦理，而未能由總公司管理，是否妥適?實有疑義。</w:t>
      </w:r>
    </w:p>
    <w:p w:rsidR="00115587" w:rsidRPr="004F5309" w:rsidRDefault="00735C73" w:rsidP="00DA65BE">
      <w:pPr>
        <w:pStyle w:val="3"/>
        <w:numPr>
          <w:ilvl w:val="3"/>
          <w:numId w:val="14"/>
        </w:numPr>
        <w:ind w:left="1843" w:hanging="709"/>
        <w:rPr>
          <w:rFonts w:hAnsi="標楷體"/>
        </w:rPr>
      </w:pPr>
      <w:r w:rsidRPr="004F5309">
        <w:rPr>
          <w:rFonts w:hAnsi="標楷體" w:hint="eastAsia"/>
          <w:szCs w:val="24"/>
        </w:rPr>
        <w:t>綜上，</w:t>
      </w:r>
      <w:r w:rsidR="00772A29" w:rsidRPr="004F5309">
        <w:rPr>
          <w:rFonts w:hAnsi="標楷體" w:hint="eastAsia"/>
          <w:szCs w:val="24"/>
        </w:rPr>
        <w:t>各國營事業主管機關，應確實檢視勞工董事以勞工身分執行</w:t>
      </w:r>
      <w:r w:rsidR="00277066" w:rsidRPr="004F5309">
        <w:rPr>
          <w:rFonts w:hAnsi="標楷體" w:hint="eastAsia"/>
          <w:szCs w:val="24"/>
        </w:rPr>
        <w:t>職務</w:t>
      </w:r>
      <w:r w:rsidR="00772A29" w:rsidRPr="004F5309">
        <w:rPr>
          <w:rFonts w:hAnsi="標楷體" w:hint="eastAsia"/>
          <w:szCs w:val="24"/>
        </w:rPr>
        <w:t>時，</w:t>
      </w:r>
      <w:r w:rsidR="00277066" w:rsidRPr="004F5309">
        <w:rPr>
          <w:rFonts w:hAnsi="標楷體" w:hint="eastAsia"/>
          <w:szCs w:val="24"/>
        </w:rPr>
        <w:t>各國營事業</w:t>
      </w:r>
      <w:r w:rsidR="00772A29" w:rsidRPr="004F5309">
        <w:rPr>
          <w:rFonts w:hAnsi="標楷體" w:hint="eastAsia"/>
          <w:szCs w:val="24"/>
        </w:rPr>
        <w:t>有無依據相關工作規範管理，</w:t>
      </w:r>
      <w:r w:rsidR="00206B6C" w:rsidRPr="004F5309">
        <w:rPr>
          <w:rFonts w:hAnsi="標楷體" w:hint="eastAsia"/>
          <w:szCs w:val="24"/>
        </w:rPr>
        <w:t>並應避免訂定勞工董事專屬之規定，</w:t>
      </w:r>
      <w:r w:rsidR="00772A29" w:rsidRPr="004F5309">
        <w:rPr>
          <w:rFonts w:hAnsi="標楷體" w:hint="eastAsia"/>
          <w:szCs w:val="24"/>
        </w:rPr>
        <w:t>形成特權，嚴重影響</w:t>
      </w:r>
      <w:r w:rsidR="00F034DC" w:rsidRPr="004F5309">
        <w:rPr>
          <w:rFonts w:hAnsi="標楷體" w:hint="eastAsia"/>
          <w:szCs w:val="24"/>
        </w:rPr>
        <w:t>員工</w:t>
      </w:r>
      <w:r w:rsidR="004C00F3" w:rsidRPr="004F5309">
        <w:rPr>
          <w:rFonts w:hAnsi="標楷體" w:hint="eastAsia"/>
          <w:szCs w:val="24"/>
        </w:rPr>
        <w:t>士氣</w:t>
      </w:r>
      <w:r w:rsidR="00F034DC" w:rsidRPr="004F5309">
        <w:rPr>
          <w:rFonts w:hAnsi="標楷體" w:hint="eastAsia"/>
          <w:szCs w:val="24"/>
        </w:rPr>
        <w:t>，重傷</w:t>
      </w:r>
      <w:r w:rsidR="00772A29" w:rsidRPr="004F5309">
        <w:rPr>
          <w:rFonts w:hAnsi="標楷體" w:hint="eastAsia"/>
          <w:szCs w:val="24"/>
        </w:rPr>
        <w:t>勞工董事之形象。</w:t>
      </w:r>
      <w:r w:rsidR="004677B9" w:rsidRPr="004F5309">
        <w:rPr>
          <w:rFonts w:hAnsi="標楷體" w:hint="eastAsia"/>
          <w:szCs w:val="24"/>
        </w:rPr>
        <w:t>另台電公司</w:t>
      </w:r>
      <w:r w:rsidR="004677B9" w:rsidRPr="004F5309">
        <w:rPr>
          <w:rFonts w:hint="eastAsia"/>
        </w:rPr>
        <w:t>考量勞工董事須經常</w:t>
      </w:r>
      <w:r w:rsidR="004677B9" w:rsidRPr="004F5309">
        <w:rPr>
          <w:rFonts w:hint="eastAsia"/>
        </w:rPr>
        <w:lastRenderedPageBreak/>
        <w:t>走訪各單位，處理勞資事務，經簽准比照一級職員免辦理上下班考勤刷卡，</w:t>
      </w:r>
      <w:r w:rsidR="00D11F8D" w:rsidRPr="004F5309">
        <w:rPr>
          <w:rFonts w:hint="eastAsia"/>
        </w:rPr>
        <w:t>惟</w:t>
      </w:r>
      <w:r w:rsidR="004677B9" w:rsidRPr="004F5309">
        <w:rPr>
          <w:rFonts w:hint="eastAsia"/>
        </w:rPr>
        <w:t>勞工董事以勞工身分執行業務時，是否宜</w:t>
      </w:r>
      <w:r w:rsidR="00D11F8D" w:rsidRPr="004F5309">
        <w:rPr>
          <w:rFonts w:hint="eastAsia"/>
        </w:rPr>
        <w:t>給予特殊待遇，例外</w:t>
      </w:r>
      <w:r w:rsidR="004677B9" w:rsidRPr="004F5309">
        <w:rPr>
          <w:rFonts w:hint="eastAsia"/>
        </w:rPr>
        <w:t>於</w:t>
      </w:r>
      <w:r w:rsidR="00D11F8D" w:rsidRPr="004F5309">
        <w:rPr>
          <w:rFonts w:hint="eastAsia"/>
        </w:rPr>
        <w:t>其他員工，</w:t>
      </w:r>
      <w:r w:rsidR="00632D79" w:rsidRPr="00C85E07">
        <w:rPr>
          <w:rFonts w:hint="eastAsia"/>
        </w:rPr>
        <w:t>經濟部</w:t>
      </w:r>
      <w:r w:rsidR="00D11F8D" w:rsidRPr="004F5309">
        <w:rPr>
          <w:rFonts w:hint="eastAsia"/>
        </w:rPr>
        <w:t>宜會同台電公司確實檢討</w:t>
      </w:r>
      <w:r w:rsidR="004677B9" w:rsidRPr="004F5309">
        <w:rPr>
          <w:rFonts w:hint="eastAsia"/>
        </w:rPr>
        <w:t>。</w:t>
      </w:r>
    </w:p>
    <w:p w:rsidR="00BD0EFB" w:rsidRPr="004F5309" w:rsidRDefault="00BD0EFB" w:rsidP="00B0194D">
      <w:pPr>
        <w:pStyle w:val="3"/>
        <w:numPr>
          <w:ilvl w:val="2"/>
          <w:numId w:val="14"/>
        </w:numPr>
        <w:ind w:left="1418"/>
        <w:rPr>
          <w:rFonts w:hAnsi="標楷體"/>
        </w:rPr>
      </w:pPr>
      <w:proofErr w:type="gramStart"/>
      <w:r w:rsidRPr="004F5309">
        <w:rPr>
          <w:rFonts w:hAnsi="標楷體" w:hint="eastAsia"/>
          <w:szCs w:val="24"/>
        </w:rPr>
        <w:t>另</w:t>
      </w:r>
      <w:proofErr w:type="gramEnd"/>
      <w:r w:rsidRPr="004F5309">
        <w:rPr>
          <w:rFonts w:hAnsi="標楷體" w:hint="eastAsia"/>
          <w:szCs w:val="24"/>
        </w:rPr>
        <w:t>，本院調查發現，各國營事業人事出勤管理</w:t>
      </w:r>
      <w:r w:rsidR="00C95BBB" w:rsidRPr="004F5309">
        <w:rPr>
          <w:rFonts w:hAnsi="標楷體" w:hint="eastAsia"/>
          <w:szCs w:val="24"/>
        </w:rPr>
        <w:t>制度，</w:t>
      </w:r>
      <w:proofErr w:type="gramStart"/>
      <w:r w:rsidRPr="004F5309">
        <w:rPr>
          <w:rFonts w:hAnsi="標楷體" w:hint="eastAsia"/>
          <w:szCs w:val="24"/>
        </w:rPr>
        <w:t>間有以</w:t>
      </w:r>
      <w:proofErr w:type="gramEnd"/>
      <w:r w:rsidR="009B573C" w:rsidRPr="004F5309">
        <w:rPr>
          <w:rFonts w:hAnsi="標楷體" w:hint="eastAsia"/>
          <w:szCs w:val="32"/>
        </w:rPr>
        <w:t>「</w:t>
      </w:r>
      <w:proofErr w:type="gramStart"/>
      <w:r w:rsidR="009B573C" w:rsidRPr="004F5309">
        <w:rPr>
          <w:rFonts w:hAnsi="標楷體" w:hint="eastAsia"/>
          <w:szCs w:val="32"/>
        </w:rPr>
        <w:t>儘</w:t>
      </w:r>
      <w:proofErr w:type="gramEnd"/>
      <w:r w:rsidR="009B573C" w:rsidRPr="004F5309">
        <w:rPr>
          <w:rFonts w:hint="eastAsia"/>
          <w:szCs w:val="32"/>
        </w:rPr>
        <w:t>力與工會協商，爭取同意</w:t>
      </w:r>
      <w:r w:rsidR="009B573C" w:rsidRPr="004F5309">
        <w:rPr>
          <w:rFonts w:hAnsi="標楷體" w:hint="eastAsia"/>
          <w:szCs w:val="32"/>
        </w:rPr>
        <w:t>」</w:t>
      </w:r>
      <w:r w:rsidR="009B573C" w:rsidRPr="004F5309">
        <w:rPr>
          <w:rFonts w:hint="eastAsia"/>
        </w:rPr>
        <w:t>、「刷卡設備不足」、</w:t>
      </w:r>
      <w:r w:rsidR="009B573C" w:rsidRPr="004F5309">
        <w:rPr>
          <w:rFonts w:hint="eastAsia"/>
          <w:szCs w:val="32"/>
        </w:rPr>
        <w:t>「相關設備（含軟、硬體）及維修經費必將甚為龐大」</w:t>
      </w:r>
      <w:r w:rsidR="009B573C" w:rsidRPr="004F5309">
        <w:rPr>
          <w:rFonts w:hint="eastAsia"/>
        </w:rPr>
        <w:t>、</w:t>
      </w:r>
      <w:r w:rsidRPr="004F5309">
        <w:rPr>
          <w:rFonts w:hint="eastAsia"/>
        </w:rPr>
        <w:t>「輪值性質特殊」、「地域因素為求成本效益未建置刷卡設備」、「長期派駐工地、工作地點無法固定」等原因，未</w:t>
      </w:r>
      <w:proofErr w:type="gramStart"/>
      <w:r w:rsidR="00C95BBB" w:rsidRPr="004F5309">
        <w:rPr>
          <w:rFonts w:hint="eastAsia"/>
        </w:rPr>
        <w:t>採</w:t>
      </w:r>
      <w:proofErr w:type="gramEnd"/>
      <w:r w:rsidRPr="004F5309">
        <w:rPr>
          <w:rFonts w:hint="eastAsia"/>
        </w:rPr>
        <w:t>刷卡</w:t>
      </w:r>
      <w:r w:rsidR="00C95BBB" w:rsidRPr="004F5309">
        <w:rPr>
          <w:rFonts w:hint="eastAsia"/>
        </w:rPr>
        <w:t>方式</w:t>
      </w:r>
      <w:r w:rsidRPr="004F5309">
        <w:rPr>
          <w:rFonts w:hint="eastAsia"/>
        </w:rPr>
        <w:t>，改以紙本簽到辦理者，</w:t>
      </w:r>
      <w:r w:rsidR="00C95BBB" w:rsidRPr="004F5309">
        <w:rPr>
          <w:rFonts w:hint="eastAsia"/>
        </w:rPr>
        <w:t>甚有國營事業欲修正工作規則將出勤方式改</w:t>
      </w:r>
      <w:r w:rsidR="00C95BBB" w:rsidRPr="004F5309">
        <w:rPr>
          <w:rFonts w:hAnsi="標楷體" w:hint="eastAsia"/>
          <w:szCs w:val="32"/>
        </w:rPr>
        <w:t>為每日上下班一律刷卡</w:t>
      </w:r>
      <w:proofErr w:type="gramStart"/>
      <w:r w:rsidR="00C95BBB" w:rsidRPr="004F5309">
        <w:rPr>
          <w:rFonts w:hAnsi="標楷體" w:hint="eastAsia"/>
          <w:szCs w:val="32"/>
        </w:rPr>
        <w:t>（</w:t>
      </w:r>
      <w:proofErr w:type="gramEnd"/>
      <w:r w:rsidR="00C95BBB" w:rsidRPr="004F5309">
        <w:rPr>
          <w:rFonts w:hAnsi="標楷體" w:hint="eastAsia"/>
          <w:szCs w:val="32"/>
        </w:rPr>
        <w:t>删除「簽到（退）」字眼），然工會以增設刷卡設備成本等原因反對</w:t>
      </w:r>
      <w:r w:rsidR="0068054D" w:rsidRPr="004F5309">
        <w:rPr>
          <w:rFonts w:hAnsi="標楷體" w:hint="eastAsia"/>
          <w:szCs w:val="32"/>
        </w:rPr>
        <w:t>之</w:t>
      </w:r>
      <w:r w:rsidR="00C95BBB" w:rsidRPr="004F5309">
        <w:rPr>
          <w:rFonts w:hAnsi="標楷體" w:hint="eastAsia"/>
          <w:szCs w:val="32"/>
        </w:rPr>
        <w:t>情事，</w:t>
      </w:r>
      <w:r w:rsidR="00C95BBB" w:rsidRPr="004F5309">
        <w:rPr>
          <w:rFonts w:hint="eastAsia"/>
        </w:rPr>
        <w:t>形成</w:t>
      </w:r>
      <w:r w:rsidR="0068054D" w:rsidRPr="004F5309">
        <w:rPr>
          <w:rFonts w:hint="eastAsia"/>
        </w:rPr>
        <w:t>部分國營事業</w:t>
      </w:r>
      <w:r w:rsidR="00C95BBB" w:rsidRPr="004F5309">
        <w:rPr>
          <w:rFonts w:hint="eastAsia"/>
        </w:rPr>
        <w:t>出勤管理不一致，肇致</w:t>
      </w:r>
      <w:r w:rsidRPr="004F5309">
        <w:rPr>
          <w:rFonts w:hint="eastAsia"/>
        </w:rPr>
        <w:t>內部管理之疏漏，經濟部暨相關國營事業主管機關，允應確實督促各國營事業檢討出勤管理</w:t>
      </w:r>
      <w:r w:rsidR="0068054D" w:rsidRPr="004F5309">
        <w:rPr>
          <w:rFonts w:hint="eastAsia"/>
        </w:rPr>
        <w:t>制度，強化內部管理。</w:t>
      </w:r>
    </w:p>
    <w:p w:rsidR="00613F5E" w:rsidRPr="004F5309" w:rsidRDefault="006F5E4E" w:rsidP="00B0194D">
      <w:pPr>
        <w:pStyle w:val="3"/>
        <w:numPr>
          <w:ilvl w:val="2"/>
          <w:numId w:val="14"/>
        </w:numPr>
        <w:ind w:left="1418" w:hanging="709"/>
        <w:rPr>
          <w:rFonts w:hAnsi="標楷體"/>
        </w:rPr>
      </w:pPr>
      <w:r>
        <w:rPr>
          <w:rFonts w:hAnsi="標楷體" w:hint="eastAsia"/>
          <w:szCs w:val="32"/>
        </w:rPr>
        <w:t>再</w:t>
      </w:r>
      <w:r w:rsidR="0023214C" w:rsidRPr="004F5309">
        <w:rPr>
          <w:rFonts w:hAnsi="標楷體" w:hint="eastAsia"/>
          <w:szCs w:val="32"/>
        </w:rPr>
        <w:t>查</w:t>
      </w:r>
      <w:r w:rsidR="00153855" w:rsidRPr="004F5309">
        <w:rPr>
          <w:rFonts w:hint="eastAsia"/>
          <w:szCs w:val="32"/>
        </w:rPr>
        <w:t>中油公司勞工董事孫</w:t>
      </w:r>
      <w:r w:rsidR="00564972">
        <w:rPr>
          <w:rFonts w:hint="eastAsia"/>
        </w:rPr>
        <w:t>○○</w:t>
      </w:r>
      <w:r w:rsidR="00153855" w:rsidRPr="004F5309">
        <w:rPr>
          <w:rFonts w:hint="eastAsia"/>
        </w:rPr>
        <w:t>恫嚇該公司檢核</w:t>
      </w:r>
      <w:proofErr w:type="gramStart"/>
      <w:r w:rsidR="00153855" w:rsidRPr="004F5309">
        <w:rPr>
          <w:rFonts w:hint="eastAsia"/>
        </w:rPr>
        <w:t>喻</w:t>
      </w:r>
      <w:proofErr w:type="gramEnd"/>
      <w:r w:rsidR="00564972">
        <w:rPr>
          <w:rFonts w:hint="eastAsia"/>
        </w:rPr>
        <w:t>○○</w:t>
      </w:r>
      <w:r w:rsidR="00153855" w:rsidRPr="004F5309">
        <w:rPr>
          <w:rFonts w:hint="eastAsia"/>
        </w:rPr>
        <w:t>，其方式有</w:t>
      </w:r>
      <w:r w:rsidR="00153855" w:rsidRPr="004F5309">
        <w:rPr>
          <w:rFonts w:hint="eastAsia"/>
          <w:szCs w:val="32"/>
        </w:rPr>
        <w:t>以</w:t>
      </w:r>
      <w:r w:rsidR="00153855" w:rsidRPr="004F5309">
        <w:rPr>
          <w:rFonts w:hint="eastAsia"/>
        </w:rPr>
        <w:t>電腦傳送電子郵件、撥打電話，經</w:t>
      </w:r>
      <w:r w:rsidR="00153855" w:rsidRPr="004F5309">
        <w:rPr>
          <w:rFonts w:cs="新細明體" w:hint="eastAsia"/>
        </w:rPr>
        <w:t>臺灣台北地方法院101年3月27日判決</w:t>
      </w:r>
      <w:r w:rsidR="00153855" w:rsidRPr="004F5309">
        <w:rPr>
          <w:rFonts w:hint="eastAsia"/>
        </w:rPr>
        <w:t>犯恐嚇危害安全罪等3罪，各處有期徒刑3個月，如易科罰金，</w:t>
      </w:r>
      <w:proofErr w:type="gramStart"/>
      <w:r w:rsidR="00153855" w:rsidRPr="004F5309">
        <w:rPr>
          <w:rFonts w:hint="eastAsia"/>
        </w:rPr>
        <w:t>均以壹仟</w:t>
      </w:r>
      <w:proofErr w:type="gramEnd"/>
      <w:r w:rsidR="00153855" w:rsidRPr="004F5309">
        <w:rPr>
          <w:rFonts w:hint="eastAsia"/>
        </w:rPr>
        <w:t>元折算1日。應執行有期徒刑</w:t>
      </w:r>
      <w:r w:rsidR="00153855" w:rsidRPr="004F5309">
        <w:rPr>
          <w:rFonts w:hint="eastAsia"/>
          <w:kern w:val="2"/>
        </w:rPr>
        <w:t>6個</w:t>
      </w:r>
      <w:r w:rsidR="00153855" w:rsidRPr="004F5309">
        <w:rPr>
          <w:rFonts w:hint="eastAsia"/>
        </w:rPr>
        <w:t>月，緩刑3年，並於102年8月6日確定。</w:t>
      </w:r>
      <w:r w:rsidR="00613F5E" w:rsidRPr="004F5309">
        <w:rPr>
          <w:rFonts w:hAnsi="標楷體" w:cs="細明體" w:hint="eastAsia"/>
          <w:szCs w:val="24"/>
        </w:rPr>
        <w:t>查:</w:t>
      </w:r>
    </w:p>
    <w:p w:rsidR="00DA65BE" w:rsidRPr="004F5309" w:rsidRDefault="00DA65BE" w:rsidP="00A34D2B">
      <w:pPr>
        <w:pStyle w:val="4"/>
        <w:numPr>
          <w:ilvl w:val="3"/>
          <w:numId w:val="14"/>
        </w:numPr>
        <w:ind w:left="1843"/>
        <w:rPr>
          <w:rFonts w:hAnsi="標楷體"/>
        </w:rPr>
      </w:pPr>
      <w:proofErr w:type="gramStart"/>
      <w:r w:rsidRPr="004F5309">
        <w:rPr>
          <w:rFonts w:hAnsi="標楷體" w:cs="細明體" w:hint="eastAsia"/>
        </w:rPr>
        <w:t>孫員係</w:t>
      </w:r>
      <w:proofErr w:type="gramEnd"/>
      <w:r w:rsidRPr="004F5309">
        <w:rPr>
          <w:rFonts w:hAnsi="標楷體" w:cs="細明體" w:hint="eastAsia"/>
        </w:rPr>
        <w:t>中油公司</w:t>
      </w:r>
      <w:r w:rsidRPr="004F5309">
        <w:rPr>
          <w:rFonts w:hAnsi="標楷體" w:hint="eastAsia"/>
        </w:rPr>
        <w:t>雇用人員</w:t>
      </w:r>
      <w:r w:rsidRPr="004F5309">
        <w:rPr>
          <w:rFonts w:hAnsi="標楷體" w:cs="細明體" w:hint="eastAsia"/>
        </w:rPr>
        <w:t>，恐嚇同事，並經司法機關判決有罪，</w:t>
      </w:r>
      <w:r w:rsidR="00D7298B" w:rsidRPr="004F5309">
        <w:rPr>
          <w:rFonts w:hint="eastAsia"/>
          <w:kern w:val="0"/>
        </w:rPr>
        <w:t>至103年2月11日止，該公司未</w:t>
      </w:r>
      <w:proofErr w:type="gramStart"/>
      <w:r w:rsidR="00D7298B" w:rsidRPr="004F5309">
        <w:rPr>
          <w:rFonts w:hint="eastAsia"/>
          <w:kern w:val="0"/>
        </w:rPr>
        <w:t>就孫員</w:t>
      </w:r>
      <w:proofErr w:type="gramEnd"/>
      <w:r w:rsidR="00D7298B" w:rsidRPr="004F5309">
        <w:rPr>
          <w:rFonts w:hint="eastAsia"/>
          <w:kern w:val="0"/>
        </w:rPr>
        <w:t>勞工身分所為之行為，評估是否涉及違反相關工作規則之規定，亦未送人評會討論。</w:t>
      </w:r>
    </w:p>
    <w:p w:rsidR="00153855" w:rsidRPr="004F5309" w:rsidRDefault="00153855" w:rsidP="00A34D2B">
      <w:pPr>
        <w:pStyle w:val="4"/>
        <w:numPr>
          <w:ilvl w:val="3"/>
          <w:numId w:val="14"/>
        </w:numPr>
        <w:ind w:left="1843"/>
        <w:rPr>
          <w:rFonts w:hAnsi="標楷體"/>
        </w:rPr>
      </w:pPr>
      <w:r w:rsidRPr="004F5309">
        <w:rPr>
          <w:rFonts w:hint="eastAsia"/>
          <w:kern w:val="0"/>
        </w:rPr>
        <w:t>該公司於102年9月2日函</w:t>
      </w:r>
      <w:proofErr w:type="gramStart"/>
      <w:r w:rsidRPr="004F5309">
        <w:rPr>
          <w:rFonts w:hint="eastAsia"/>
          <w:kern w:val="0"/>
        </w:rPr>
        <w:t>詢</w:t>
      </w:r>
      <w:proofErr w:type="gramEnd"/>
      <w:r w:rsidRPr="004F5309">
        <w:rPr>
          <w:rFonts w:hint="eastAsia"/>
          <w:kern w:val="0"/>
        </w:rPr>
        <w:t>經濟部「勞工董事被判緩刑，是否須取消其董事職務？」，</w:t>
      </w:r>
      <w:proofErr w:type="gramStart"/>
      <w:r w:rsidRPr="004F5309">
        <w:rPr>
          <w:rFonts w:hint="eastAsia"/>
          <w:kern w:val="0"/>
        </w:rPr>
        <w:t>該部各單位意見摘述如下</w:t>
      </w:r>
      <w:proofErr w:type="gramEnd"/>
      <w:r w:rsidRPr="004F5309">
        <w:rPr>
          <w:rFonts w:hint="eastAsia"/>
          <w:kern w:val="0"/>
        </w:rPr>
        <w:t>:</w:t>
      </w:r>
    </w:p>
    <w:p w:rsidR="00153855" w:rsidRPr="004F5309" w:rsidRDefault="00153855" w:rsidP="00153855">
      <w:pPr>
        <w:pStyle w:val="4"/>
        <w:numPr>
          <w:ilvl w:val="4"/>
          <w:numId w:val="14"/>
        </w:numPr>
        <w:ind w:left="2268" w:hanging="708"/>
        <w:rPr>
          <w:rFonts w:hAnsi="標楷體"/>
        </w:rPr>
      </w:pPr>
      <w:r w:rsidRPr="004F5309">
        <w:rPr>
          <w:rFonts w:hint="eastAsia"/>
          <w:kern w:val="0"/>
        </w:rPr>
        <w:lastRenderedPageBreak/>
        <w:t>法規會(102年9月9日回復):</w:t>
      </w:r>
    </w:p>
    <w:p w:rsidR="00153855" w:rsidRPr="004F5309" w:rsidRDefault="00153855" w:rsidP="00153855">
      <w:pPr>
        <w:pStyle w:val="7"/>
        <w:numPr>
          <w:ilvl w:val="5"/>
          <w:numId w:val="14"/>
        </w:numPr>
        <w:ind w:left="2694"/>
        <w:rPr>
          <w:kern w:val="0"/>
        </w:rPr>
      </w:pPr>
      <w:r w:rsidRPr="004F5309">
        <w:rPr>
          <w:rFonts w:hint="eastAsia"/>
          <w:kern w:val="0"/>
        </w:rPr>
        <w:t>按公司法192條第5項規定:「第30條之規定，對董事長</w:t>
      </w:r>
      <w:proofErr w:type="gramStart"/>
      <w:r w:rsidRPr="004F5309">
        <w:rPr>
          <w:rFonts w:hint="eastAsia"/>
          <w:kern w:val="0"/>
        </w:rPr>
        <w:t>準</w:t>
      </w:r>
      <w:proofErr w:type="gramEnd"/>
      <w:r w:rsidRPr="004F5309">
        <w:rPr>
          <w:rFonts w:hint="eastAsia"/>
          <w:kern w:val="0"/>
        </w:rPr>
        <w:t>用之」、第30條規定:「有左列情事之</w:t>
      </w:r>
      <w:proofErr w:type="gramStart"/>
      <w:r w:rsidRPr="004F5309">
        <w:rPr>
          <w:rFonts w:hint="eastAsia"/>
          <w:kern w:val="0"/>
        </w:rPr>
        <w:t>一</w:t>
      </w:r>
      <w:proofErr w:type="gramEnd"/>
      <w:r w:rsidRPr="004F5309">
        <w:rPr>
          <w:rFonts w:hint="eastAsia"/>
          <w:kern w:val="0"/>
        </w:rPr>
        <w:t>者，不得充經理人，其已充任者，當然解任；一、曾犯組織犯罪防制條例規定之罪，經有罪判決確定，服刑期滿尚未逾五年者。二、曾犯詐欺、背信、侵占罪經受有期徒刑一年以上宣告</w:t>
      </w:r>
      <w:r w:rsidRPr="004F5309">
        <w:rPr>
          <w:rFonts w:hAnsi="標楷體"/>
          <w:kern w:val="0"/>
        </w:rPr>
        <w:t>…</w:t>
      </w:r>
      <w:proofErr w:type="gramStart"/>
      <w:r w:rsidRPr="004F5309">
        <w:rPr>
          <w:rFonts w:hAnsi="標楷體"/>
          <w:kern w:val="0"/>
        </w:rPr>
        <w:t>…</w:t>
      </w:r>
      <w:proofErr w:type="gramEnd"/>
      <w:r w:rsidRPr="004F5309">
        <w:rPr>
          <w:rFonts w:hint="eastAsia"/>
          <w:kern w:val="0"/>
        </w:rPr>
        <w:t>」，該公司董事因對公司同仁恐嚇，被臺灣台北地方法院判處有期徒刑6個月，緩刑3年，尚無上開解任之情形。</w:t>
      </w:r>
    </w:p>
    <w:p w:rsidR="00153855" w:rsidRPr="004F5309" w:rsidRDefault="00153855" w:rsidP="00153855">
      <w:pPr>
        <w:pStyle w:val="4"/>
        <w:numPr>
          <w:ilvl w:val="5"/>
          <w:numId w:val="14"/>
        </w:numPr>
        <w:ind w:left="2694"/>
        <w:rPr>
          <w:rFonts w:hAnsi="標楷體"/>
        </w:rPr>
      </w:pPr>
      <w:r w:rsidRPr="004F5309">
        <w:rPr>
          <w:rFonts w:hint="eastAsia"/>
          <w:kern w:val="0"/>
        </w:rPr>
        <w:t>公司法第27條第1項至第3項規定:「政府或法人為股東時，得當選為董事或監察人。但須指定自然人代表行使職務</w:t>
      </w:r>
      <w:r w:rsidRPr="004F5309">
        <w:rPr>
          <w:rFonts w:hAnsi="標楷體"/>
          <w:kern w:val="0"/>
        </w:rPr>
        <w:t>…</w:t>
      </w:r>
      <w:proofErr w:type="gramStart"/>
      <w:r w:rsidRPr="004F5309">
        <w:rPr>
          <w:rFonts w:hAnsi="標楷體"/>
          <w:kern w:val="0"/>
        </w:rPr>
        <w:t>…</w:t>
      </w:r>
      <w:proofErr w:type="gramEnd"/>
      <w:r w:rsidRPr="004F5309">
        <w:rPr>
          <w:rFonts w:hint="eastAsia"/>
          <w:kern w:val="0"/>
        </w:rPr>
        <w:t>」，國營事業管理法第35條第2項規定，董事代表政府股份者，應至少有1/5席次，由國營事業主管機關聘請工會推派代表擔任，因此，工會推派之代表，有不適任情事者，是否改派，乃該國營事業工會之權責。</w:t>
      </w:r>
    </w:p>
    <w:p w:rsidR="00153855" w:rsidRPr="004F5309" w:rsidRDefault="00153855" w:rsidP="00153855">
      <w:pPr>
        <w:pStyle w:val="4"/>
        <w:numPr>
          <w:ilvl w:val="4"/>
          <w:numId w:val="14"/>
        </w:numPr>
        <w:ind w:left="2268" w:hanging="708"/>
        <w:rPr>
          <w:rFonts w:hAnsi="標楷體"/>
        </w:rPr>
      </w:pPr>
      <w:r w:rsidRPr="004F5309">
        <w:rPr>
          <w:rFonts w:hint="eastAsia"/>
        </w:rPr>
        <w:t>政</w:t>
      </w:r>
      <w:r w:rsidRPr="004F5309">
        <w:rPr>
          <w:rFonts w:hAnsi="標楷體" w:hint="eastAsia"/>
          <w:szCs w:val="32"/>
        </w:rPr>
        <w:t>風處(102年9月5日回復):依據「經濟部及所屬機關事業機構</w:t>
      </w:r>
      <w:proofErr w:type="gramStart"/>
      <w:r w:rsidRPr="004F5309">
        <w:rPr>
          <w:rFonts w:hAnsi="標楷體" w:hint="eastAsia"/>
          <w:szCs w:val="32"/>
        </w:rPr>
        <w:t>遴派公</w:t>
      </w:r>
      <w:proofErr w:type="gramEnd"/>
      <w:r w:rsidRPr="004F5309">
        <w:rPr>
          <w:rFonts w:hAnsi="標楷體" w:hint="eastAsia"/>
          <w:szCs w:val="32"/>
        </w:rPr>
        <w:t>民營事業與財團法人董監事及其他重要職務管理要點」第14點人員考核內容，雖未針對人員品操部分予以規範，</w:t>
      </w:r>
      <w:proofErr w:type="gramStart"/>
      <w:r w:rsidRPr="004F5309">
        <w:rPr>
          <w:rFonts w:hAnsi="標楷體" w:hint="eastAsia"/>
          <w:szCs w:val="32"/>
        </w:rPr>
        <w:t>惟派兼</w:t>
      </w:r>
      <w:proofErr w:type="gramEnd"/>
      <w:r w:rsidRPr="004F5309">
        <w:rPr>
          <w:rFonts w:hAnsi="標楷體" w:hint="eastAsia"/>
          <w:szCs w:val="32"/>
        </w:rPr>
        <w:t>人員如有「其言行危害事業或法人利益者」情事，應予解除職務，建議由中油公司</w:t>
      </w:r>
      <w:proofErr w:type="gramStart"/>
      <w:r w:rsidRPr="004F5309">
        <w:rPr>
          <w:rFonts w:hAnsi="標楷體" w:hint="eastAsia"/>
          <w:szCs w:val="32"/>
        </w:rPr>
        <w:t>循</w:t>
      </w:r>
      <w:proofErr w:type="gramEnd"/>
      <w:r w:rsidRPr="004F5309">
        <w:rPr>
          <w:rFonts w:hAnsi="標楷體" w:hint="eastAsia"/>
          <w:szCs w:val="32"/>
        </w:rPr>
        <w:t>人員管理相關程序依規定辦</w:t>
      </w:r>
      <w:r w:rsidRPr="004F5309">
        <w:rPr>
          <w:rFonts w:hint="eastAsia"/>
        </w:rPr>
        <w:t>理，另亦請</w:t>
      </w:r>
      <w:proofErr w:type="gramStart"/>
      <w:r w:rsidRPr="004F5309">
        <w:rPr>
          <w:rFonts w:hint="eastAsia"/>
        </w:rPr>
        <w:t>併考衡該</w:t>
      </w:r>
      <w:proofErr w:type="gramEnd"/>
      <w:r w:rsidRPr="004F5309">
        <w:rPr>
          <w:rFonts w:hint="eastAsia"/>
        </w:rPr>
        <w:t>員執行職務內容，是否有因恐嚇案衍生負面形象或不良影響，作為是否適任，或有無影響其行使董事職務之審酌。</w:t>
      </w:r>
    </w:p>
    <w:p w:rsidR="00153855" w:rsidRPr="004F5309" w:rsidRDefault="00153855" w:rsidP="00153855">
      <w:pPr>
        <w:pStyle w:val="4"/>
        <w:numPr>
          <w:ilvl w:val="4"/>
          <w:numId w:val="14"/>
        </w:numPr>
        <w:ind w:left="2268" w:hanging="708"/>
        <w:rPr>
          <w:rFonts w:hAnsi="標楷體"/>
        </w:rPr>
      </w:pPr>
      <w:r w:rsidRPr="004F5309">
        <w:rPr>
          <w:rFonts w:hint="eastAsia"/>
        </w:rPr>
        <w:t>人事處(102年9月12日回復):</w:t>
      </w:r>
    </w:p>
    <w:p w:rsidR="00153855" w:rsidRPr="004F5309" w:rsidRDefault="00153855" w:rsidP="00153855">
      <w:pPr>
        <w:pStyle w:val="6"/>
        <w:numPr>
          <w:ilvl w:val="5"/>
          <w:numId w:val="14"/>
        </w:numPr>
        <w:ind w:left="2694" w:hanging="709"/>
      </w:pPr>
      <w:r w:rsidRPr="004F5309">
        <w:rPr>
          <w:rFonts w:hint="eastAsia"/>
        </w:rPr>
        <w:lastRenderedPageBreak/>
        <w:t>有關法院判決是否影響行使董事職務部分，該處說明同該部法規會。</w:t>
      </w:r>
    </w:p>
    <w:p w:rsidR="00153855" w:rsidRPr="004F5309" w:rsidRDefault="00153855" w:rsidP="00153855">
      <w:pPr>
        <w:pStyle w:val="6"/>
        <w:numPr>
          <w:ilvl w:val="5"/>
          <w:numId w:val="14"/>
        </w:numPr>
        <w:ind w:left="2694" w:hanging="709"/>
        <w:rPr>
          <w:kern w:val="0"/>
        </w:rPr>
      </w:pPr>
      <w:r w:rsidRPr="004F5309">
        <w:rPr>
          <w:rFonts w:hint="eastAsia"/>
        </w:rPr>
        <w:t>「</w:t>
      </w:r>
      <w:r w:rsidRPr="004F5309">
        <w:rPr>
          <w:rFonts w:hint="eastAsia"/>
          <w:kern w:val="0"/>
        </w:rPr>
        <w:t>經濟部及所屬機關事業機構</w:t>
      </w:r>
      <w:proofErr w:type="gramStart"/>
      <w:r w:rsidRPr="004F5309">
        <w:rPr>
          <w:rFonts w:hint="eastAsia"/>
          <w:kern w:val="0"/>
        </w:rPr>
        <w:t>遴派公</w:t>
      </w:r>
      <w:proofErr w:type="gramEnd"/>
      <w:r w:rsidRPr="004F5309">
        <w:rPr>
          <w:rFonts w:hint="eastAsia"/>
          <w:kern w:val="0"/>
        </w:rPr>
        <w:t>民營事業與財團法人董監事及其他重要職務管理要點」第14點規定，由工會指派之董事，如有職務變更不宜兼任者、對事業或法人無貢獻者、其言行危害事業或法人利益者，及因故不能執行職務者等情事之</w:t>
      </w:r>
      <w:proofErr w:type="gramStart"/>
      <w:r w:rsidRPr="004F5309">
        <w:rPr>
          <w:rFonts w:hint="eastAsia"/>
          <w:kern w:val="0"/>
        </w:rPr>
        <w:t>一</w:t>
      </w:r>
      <w:proofErr w:type="gramEnd"/>
      <w:r w:rsidRPr="004F5309">
        <w:rPr>
          <w:rFonts w:hint="eastAsia"/>
          <w:kern w:val="0"/>
        </w:rPr>
        <w:t>者，由業務單位通知工會另行推派。</w:t>
      </w:r>
    </w:p>
    <w:p w:rsidR="00153855" w:rsidRPr="004F5309" w:rsidRDefault="00153855" w:rsidP="00153855">
      <w:pPr>
        <w:pStyle w:val="6"/>
        <w:numPr>
          <w:ilvl w:val="5"/>
          <w:numId w:val="14"/>
        </w:numPr>
        <w:ind w:left="2694" w:hanging="709"/>
        <w:rPr>
          <w:kern w:val="0"/>
        </w:rPr>
      </w:pPr>
      <w:r w:rsidRPr="004F5309">
        <w:rPr>
          <w:rFonts w:hint="eastAsia"/>
          <w:kern w:val="0"/>
        </w:rPr>
        <w:t>「臺灣石油工會出任勞工董事實行辦法」第5條規定，勞工董事若有不適任情形，經該會理事會出席2/3以上理事之決議，得撤換。</w:t>
      </w:r>
    </w:p>
    <w:p w:rsidR="00153855" w:rsidRPr="004F5309" w:rsidRDefault="00153855" w:rsidP="00153855">
      <w:pPr>
        <w:pStyle w:val="4"/>
        <w:numPr>
          <w:ilvl w:val="5"/>
          <w:numId w:val="14"/>
        </w:numPr>
        <w:ind w:left="2694"/>
        <w:rPr>
          <w:rFonts w:hAnsi="標楷體"/>
        </w:rPr>
      </w:pPr>
      <w:r w:rsidRPr="004F5309">
        <w:rPr>
          <w:rFonts w:hint="eastAsia"/>
          <w:kern w:val="0"/>
        </w:rPr>
        <w:t>勞工董事代表勞工於董事會中表達意見，今恐嚇危害員工安全，是否與其勞工董事身分衝突，或有危害事業利益，因判決書所載，未能瞭解恐嚇之具體行為內容，甚難認定，宜請中油公司補充說明，如確有國營事業管理法第35條及</w:t>
      </w:r>
      <w:r w:rsidRPr="004F5309">
        <w:rPr>
          <w:rFonts w:hint="eastAsia"/>
        </w:rPr>
        <w:t>「</w:t>
      </w:r>
      <w:r w:rsidRPr="004F5309">
        <w:rPr>
          <w:rFonts w:hint="eastAsia"/>
          <w:kern w:val="0"/>
        </w:rPr>
        <w:t>經濟部及所屬機關事業機構</w:t>
      </w:r>
      <w:proofErr w:type="gramStart"/>
      <w:r w:rsidRPr="004F5309">
        <w:rPr>
          <w:rFonts w:hint="eastAsia"/>
          <w:kern w:val="0"/>
        </w:rPr>
        <w:t>遴派公</w:t>
      </w:r>
      <w:proofErr w:type="gramEnd"/>
      <w:r w:rsidRPr="004F5309">
        <w:rPr>
          <w:rFonts w:hint="eastAsia"/>
          <w:kern w:val="0"/>
        </w:rPr>
        <w:t>民營事業與財團法人董監事及其他重要職務管理要點」第14點規定，建議工會另行推派。</w:t>
      </w:r>
    </w:p>
    <w:p w:rsidR="00DA65BE" w:rsidRPr="004F5309" w:rsidRDefault="00DA65BE" w:rsidP="00DA65BE">
      <w:pPr>
        <w:pStyle w:val="4"/>
        <w:numPr>
          <w:ilvl w:val="3"/>
          <w:numId w:val="14"/>
        </w:numPr>
        <w:ind w:left="1843" w:hanging="709"/>
        <w:rPr>
          <w:rFonts w:hAnsi="標楷體"/>
        </w:rPr>
      </w:pPr>
      <w:r w:rsidRPr="004F5309">
        <w:rPr>
          <w:rFonts w:hint="eastAsia"/>
        </w:rPr>
        <w:t>經濟部對上開中油公司函</w:t>
      </w:r>
      <w:proofErr w:type="gramStart"/>
      <w:r w:rsidRPr="004F5309">
        <w:rPr>
          <w:rFonts w:hint="eastAsia"/>
        </w:rPr>
        <w:t>詢</w:t>
      </w:r>
      <w:proofErr w:type="gramEnd"/>
      <w:r w:rsidRPr="004F5309">
        <w:rPr>
          <w:rFonts w:hint="eastAsia"/>
        </w:rPr>
        <w:t>問題，承辦人員簽辦意見為存查，惟至103年5月7日止，該公司函</w:t>
      </w:r>
      <w:proofErr w:type="gramStart"/>
      <w:r w:rsidRPr="004F5309">
        <w:rPr>
          <w:rFonts w:hint="eastAsia"/>
        </w:rPr>
        <w:t>詢</w:t>
      </w:r>
      <w:proofErr w:type="gramEnd"/>
      <w:r w:rsidRPr="004F5309">
        <w:rPr>
          <w:rFonts w:hint="eastAsia"/>
        </w:rPr>
        <w:t>公文，該部尚未處理完成。</w:t>
      </w:r>
    </w:p>
    <w:p w:rsidR="00613F5E" w:rsidRPr="004F5309" w:rsidRDefault="00DA65BE" w:rsidP="00D7298B">
      <w:pPr>
        <w:pStyle w:val="4"/>
        <w:numPr>
          <w:ilvl w:val="0"/>
          <w:numId w:val="0"/>
        </w:numPr>
        <w:ind w:left="1418" w:firstLineChars="208" w:firstLine="708"/>
        <w:rPr>
          <w:rFonts w:hAnsi="標楷體"/>
        </w:rPr>
      </w:pPr>
      <w:proofErr w:type="gramStart"/>
      <w:r w:rsidRPr="004F5309">
        <w:rPr>
          <w:rFonts w:hAnsi="標楷體" w:cs="細明體" w:hint="eastAsia"/>
        </w:rPr>
        <w:t>孫員係</w:t>
      </w:r>
      <w:proofErr w:type="gramEnd"/>
      <w:r w:rsidRPr="004F5309">
        <w:rPr>
          <w:rFonts w:hAnsi="標楷體" w:cs="細明體" w:hint="eastAsia"/>
        </w:rPr>
        <w:t>中油公司</w:t>
      </w:r>
      <w:r w:rsidRPr="004F5309">
        <w:rPr>
          <w:rFonts w:hAnsi="標楷體" w:hint="eastAsia"/>
        </w:rPr>
        <w:t>雇用人員</w:t>
      </w:r>
      <w:r w:rsidRPr="004F5309">
        <w:rPr>
          <w:rFonts w:hAnsi="標楷體" w:cs="細明體" w:hint="eastAsia"/>
        </w:rPr>
        <w:t>，恐嚇同事，並經司法機關判決有罪，惟該公司僅</w:t>
      </w:r>
      <w:proofErr w:type="gramStart"/>
      <w:r w:rsidRPr="004F5309">
        <w:rPr>
          <w:rFonts w:hAnsi="標楷體" w:cs="細明體" w:hint="eastAsia"/>
        </w:rPr>
        <w:t>就孫員宜</w:t>
      </w:r>
      <w:proofErr w:type="gramEnd"/>
      <w:r w:rsidRPr="004F5309">
        <w:rPr>
          <w:rFonts w:hAnsi="標楷體" w:cs="細明體" w:hint="eastAsia"/>
        </w:rPr>
        <w:t>否續任董事，函請主管機關經濟部釋示，</w:t>
      </w:r>
      <w:proofErr w:type="gramStart"/>
      <w:r w:rsidRPr="004F5309">
        <w:rPr>
          <w:rFonts w:hAnsi="標楷體" w:cs="細明體" w:hint="eastAsia"/>
        </w:rPr>
        <w:t>對於孫員身</w:t>
      </w:r>
      <w:proofErr w:type="gramEnd"/>
      <w:r w:rsidRPr="004F5309">
        <w:rPr>
          <w:rFonts w:hAnsi="標楷體" w:cs="細明體" w:hint="eastAsia"/>
        </w:rPr>
        <w:t>為該公司員工(雇用人員)，其恐嚇同事並經判決確定之犯行為是否違反員工工作規則，應即予適當處分之評估，</w:t>
      </w:r>
      <w:r w:rsidRPr="004F5309">
        <w:rPr>
          <w:rFonts w:hAnsi="標楷體" w:cs="細明體" w:hint="eastAsia"/>
        </w:rPr>
        <w:lastRenderedPageBreak/>
        <w:t>則付之闕如</w:t>
      </w:r>
      <w:r w:rsidR="00D7298B" w:rsidRPr="004F5309">
        <w:rPr>
          <w:rFonts w:hAnsi="標楷體" w:cs="細明體" w:hint="eastAsia"/>
        </w:rPr>
        <w:t>；另經濟部</w:t>
      </w:r>
      <w:r w:rsidR="00D7298B" w:rsidRPr="004F5309">
        <w:rPr>
          <w:rFonts w:hint="eastAsia"/>
          <w:kern w:val="0"/>
        </w:rPr>
        <w:t>為中油</w:t>
      </w:r>
      <w:r w:rsidR="00335596" w:rsidRPr="004F5309">
        <w:rPr>
          <w:rFonts w:hint="eastAsia"/>
          <w:kern w:val="0"/>
        </w:rPr>
        <w:t>公司主管機關</w:t>
      </w:r>
      <w:r w:rsidR="00EB42E8" w:rsidRPr="004F5309">
        <w:rPr>
          <w:rFonts w:hint="eastAsia"/>
          <w:kern w:val="0"/>
        </w:rPr>
        <w:t>，</w:t>
      </w:r>
      <w:r w:rsidR="00335596" w:rsidRPr="004F5309">
        <w:rPr>
          <w:rFonts w:hint="eastAsia"/>
          <w:kern w:val="0"/>
        </w:rPr>
        <w:t>勞工董事係由該部聘請工會</w:t>
      </w:r>
      <w:r w:rsidR="007C3FE6" w:rsidRPr="004F5309">
        <w:rPr>
          <w:rFonts w:hint="eastAsia"/>
          <w:kern w:val="0"/>
        </w:rPr>
        <w:t>推派代表擔任，</w:t>
      </w:r>
      <w:proofErr w:type="gramStart"/>
      <w:r w:rsidR="007C3FE6" w:rsidRPr="004F5309">
        <w:rPr>
          <w:rFonts w:hint="eastAsia"/>
          <w:kern w:val="0"/>
        </w:rPr>
        <w:t>孫員</w:t>
      </w:r>
      <w:r w:rsidR="007C3FE6" w:rsidRPr="004F5309">
        <w:rPr>
          <w:rFonts w:hAnsi="標楷體" w:cs="細明體" w:hint="eastAsia"/>
        </w:rPr>
        <w:t>恐嚇</w:t>
      </w:r>
      <w:proofErr w:type="gramEnd"/>
      <w:r w:rsidR="007C3FE6" w:rsidRPr="004F5309">
        <w:rPr>
          <w:rFonts w:hAnsi="標楷體" w:cs="細明體" w:hint="eastAsia"/>
        </w:rPr>
        <w:t>同事，並經司法機關處有期徒刑確定，雖得緩刑，是否適任，應由推派之工會依據</w:t>
      </w:r>
      <w:r w:rsidR="007C3FE6" w:rsidRPr="004F5309">
        <w:rPr>
          <w:rFonts w:hint="eastAsia"/>
          <w:kern w:val="0"/>
        </w:rPr>
        <w:t>「臺灣石油工會出任勞工董事實行辦法」第5條規</w:t>
      </w:r>
      <w:r w:rsidR="007C3FE6" w:rsidRPr="004F5309">
        <w:rPr>
          <w:rFonts w:hAnsi="標楷體" w:hint="eastAsia"/>
          <w:kern w:val="0"/>
          <w:szCs w:val="32"/>
        </w:rPr>
        <w:t>定:「</w:t>
      </w:r>
      <w:r w:rsidR="007C3FE6" w:rsidRPr="004F5309">
        <w:rPr>
          <w:rFonts w:hAnsi="標楷體"/>
          <w:kern w:val="0"/>
          <w:szCs w:val="32"/>
        </w:rPr>
        <w:t>…</w:t>
      </w:r>
      <w:proofErr w:type="gramStart"/>
      <w:r w:rsidR="007C3FE6" w:rsidRPr="004F5309">
        <w:rPr>
          <w:rFonts w:hAnsi="標楷體"/>
          <w:kern w:val="0"/>
          <w:szCs w:val="32"/>
        </w:rPr>
        <w:t>…</w:t>
      </w:r>
      <w:proofErr w:type="gramEnd"/>
      <w:r w:rsidR="007C3FE6" w:rsidRPr="004F5309">
        <w:rPr>
          <w:rFonts w:hAnsi="標楷體" w:cs="新細明體"/>
          <w:kern w:val="0"/>
          <w:szCs w:val="32"/>
        </w:rPr>
        <w:t>本會勞工董事若有不適任之情形時，經本會理事會出席三分之二以上理事之決議，得撤換之。</w:t>
      </w:r>
      <w:r w:rsidR="007C3FE6" w:rsidRPr="004F5309">
        <w:rPr>
          <w:rFonts w:hAnsi="標楷體" w:hint="eastAsia"/>
          <w:kern w:val="0"/>
          <w:szCs w:val="32"/>
        </w:rPr>
        <w:t>」等相關規定</w:t>
      </w:r>
      <w:r w:rsidR="00D7298B" w:rsidRPr="004F5309">
        <w:rPr>
          <w:rFonts w:hAnsi="標楷體" w:cs="細明體" w:hint="eastAsia"/>
        </w:rPr>
        <w:t>認定，</w:t>
      </w:r>
      <w:proofErr w:type="gramStart"/>
      <w:r w:rsidR="00D7298B" w:rsidRPr="004F5309">
        <w:rPr>
          <w:rFonts w:hAnsi="標楷體" w:cs="細明體" w:hint="eastAsia"/>
        </w:rPr>
        <w:t>該部</w:t>
      </w:r>
      <w:r w:rsidR="00EB42E8" w:rsidRPr="004F5309">
        <w:rPr>
          <w:rFonts w:hAnsi="標楷體" w:cs="細明體" w:hint="eastAsia"/>
        </w:rPr>
        <w:t>既</w:t>
      </w:r>
      <w:r w:rsidR="00EB42E8" w:rsidRPr="004F5309">
        <w:rPr>
          <w:rFonts w:hint="eastAsia"/>
          <w:kern w:val="0"/>
        </w:rPr>
        <w:t>未</w:t>
      </w:r>
      <w:proofErr w:type="gramEnd"/>
      <w:r w:rsidR="00EB42E8" w:rsidRPr="004F5309">
        <w:rPr>
          <w:rFonts w:hint="eastAsia"/>
          <w:kern w:val="0"/>
        </w:rPr>
        <w:t>對所指派董事品操部分予以規範，亦</w:t>
      </w:r>
      <w:r w:rsidR="00D7298B" w:rsidRPr="004F5309">
        <w:rPr>
          <w:rFonts w:hAnsi="標楷體" w:cs="細明體" w:hint="eastAsia"/>
        </w:rPr>
        <w:t>未能</w:t>
      </w:r>
      <w:proofErr w:type="gramStart"/>
      <w:r w:rsidR="00D7298B" w:rsidRPr="004F5309">
        <w:rPr>
          <w:rFonts w:hAnsi="標楷體" w:cs="細明體" w:hint="eastAsia"/>
        </w:rPr>
        <w:t>將孫員所</w:t>
      </w:r>
      <w:proofErr w:type="gramEnd"/>
      <w:r w:rsidR="00D7298B" w:rsidRPr="004F5309">
        <w:rPr>
          <w:rFonts w:hAnsi="標楷體" w:cs="細明體" w:hint="eastAsia"/>
        </w:rPr>
        <w:t>犯行為正式函告工會</w:t>
      </w:r>
      <w:r w:rsidR="00EB42E8" w:rsidRPr="004F5309">
        <w:rPr>
          <w:rFonts w:hAnsi="標楷體" w:cs="細明體" w:hint="eastAsia"/>
        </w:rPr>
        <w:t>，且相關函文處理亦有延宕</w:t>
      </w:r>
      <w:r w:rsidR="00D7298B" w:rsidRPr="004F5309">
        <w:rPr>
          <w:rFonts w:hAnsi="標楷體" w:cs="細明體" w:hint="eastAsia"/>
        </w:rPr>
        <w:t>。</w:t>
      </w:r>
      <w:proofErr w:type="gramStart"/>
      <w:r w:rsidR="00D7298B" w:rsidRPr="004F5309">
        <w:rPr>
          <w:rFonts w:hAnsi="標楷體" w:cs="細明體" w:hint="eastAsia"/>
        </w:rPr>
        <w:t>均</w:t>
      </w:r>
      <w:r w:rsidR="007C3FE6" w:rsidRPr="004F5309">
        <w:rPr>
          <w:rFonts w:hAnsi="標楷體" w:cs="細明體" w:hint="eastAsia"/>
        </w:rPr>
        <w:t>核有</w:t>
      </w:r>
      <w:proofErr w:type="gramEnd"/>
      <w:r w:rsidR="007C3FE6" w:rsidRPr="004F5309">
        <w:rPr>
          <w:rFonts w:hAnsi="標楷體" w:cs="細明體" w:hint="eastAsia"/>
        </w:rPr>
        <w:t>未妥。</w:t>
      </w:r>
    </w:p>
    <w:p w:rsidR="00981F84" w:rsidRPr="004F5309" w:rsidRDefault="00350F0D" w:rsidP="00B0194D">
      <w:pPr>
        <w:pStyle w:val="3"/>
        <w:numPr>
          <w:ilvl w:val="2"/>
          <w:numId w:val="14"/>
        </w:numPr>
        <w:ind w:left="1418"/>
      </w:pPr>
      <w:r w:rsidRPr="004F5309">
        <w:rPr>
          <w:rFonts w:hint="eastAsia"/>
        </w:rPr>
        <w:t>本院調閱經濟部、交通部、財政部所提供資料，該等部會所屬國營事業，除中油公司等3家</w:t>
      </w:r>
      <w:r w:rsidR="00744FB7" w:rsidRPr="004F5309">
        <w:rPr>
          <w:rFonts w:hint="eastAsia"/>
        </w:rPr>
        <w:t>外</w:t>
      </w:r>
      <w:r w:rsidRPr="004F5309">
        <w:rPr>
          <w:rFonts w:hint="eastAsia"/>
        </w:rPr>
        <w:t>，</w:t>
      </w:r>
      <w:r w:rsidR="00744FB7" w:rsidRPr="004F5309">
        <w:rPr>
          <w:rFonts w:hint="eastAsia"/>
        </w:rPr>
        <w:t>其餘事業未允其所</w:t>
      </w:r>
      <w:r w:rsidRPr="004F5309">
        <w:rPr>
          <w:rFonts w:hint="eastAsia"/>
        </w:rPr>
        <w:t>勞工董事支用</w:t>
      </w:r>
      <w:r w:rsidR="00744FB7" w:rsidRPr="004F5309">
        <w:rPr>
          <w:rFonts w:hint="eastAsia"/>
        </w:rPr>
        <w:t>以公共關係費。</w:t>
      </w:r>
      <w:proofErr w:type="gramStart"/>
      <w:r w:rsidR="00744FB7" w:rsidRPr="004F5309">
        <w:rPr>
          <w:rFonts w:hint="eastAsia"/>
        </w:rPr>
        <w:t>三</w:t>
      </w:r>
      <w:proofErr w:type="gramEnd"/>
      <w:r w:rsidR="00744FB7" w:rsidRPr="004F5309">
        <w:rPr>
          <w:rFonts w:hint="eastAsia"/>
        </w:rPr>
        <w:t>事業勞工董事支</w:t>
      </w:r>
      <w:r w:rsidR="00C36EA4" w:rsidRPr="004F5309">
        <w:rPr>
          <w:rFonts w:hint="eastAsia"/>
        </w:rPr>
        <w:t>用</w:t>
      </w:r>
      <w:r w:rsidR="00744FB7" w:rsidRPr="004F5309">
        <w:rPr>
          <w:rFonts w:hint="eastAsia"/>
        </w:rPr>
        <w:t>之</w:t>
      </w:r>
      <w:r w:rsidR="00C36EA4" w:rsidRPr="004F5309">
        <w:rPr>
          <w:rFonts w:hint="eastAsia"/>
        </w:rPr>
        <w:t>公共關係費用限額，</w:t>
      </w:r>
      <w:r w:rsidR="00981F84" w:rsidRPr="004F5309">
        <w:rPr>
          <w:rFonts w:hint="eastAsia"/>
        </w:rPr>
        <w:t>如下表</w:t>
      </w:r>
      <w:r w:rsidR="005E61EE" w:rsidRPr="004F5309">
        <w:rPr>
          <w:rFonts w:hint="eastAsia"/>
        </w:rPr>
        <w:t>，</w:t>
      </w:r>
      <w:r w:rsidR="005E61EE" w:rsidRPr="004F5309">
        <w:t>上開3公司之外部</w:t>
      </w:r>
      <w:proofErr w:type="gramStart"/>
      <w:r w:rsidR="005E61EE" w:rsidRPr="004F5309">
        <w:t>董事均無公共關係</w:t>
      </w:r>
      <w:proofErr w:type="gramEnd"/>
      <w:r w:rsidR="005E61EE" w:rsidRPr="004F5309">
        <w:t>費</w:t>
      </w:r>
      <w:r w:rsidR="005E61EE" w:rsidRPr="004F5309">
        <w:rPr>
          <w:rFonts w:hint="eastAsia"/>
        </w:rPr>
        <w:t>，至中油公司</w:t>
      </w:r>
      <w:r w:rsidR="005E61EE" w:rsidRPr="004F5309">
        <w:t>3位勞工董事</w:t>
      </w:r>
      <w:r w:rsidR="005E61EE" w:rsidRPr="004F5309">
        <w:rPr>
          <w:rFonts w:hint="eastAsia"/>
        </w:rPr>
        <w:t>之支出無上限，</w:t>
      </w:r>
      <w:proofErr w:type="gramStart"/>
      <w:r w:rsidR="005E61EE" w:rsidRPr="004F5309">
        <w:rPr>
          <w:rFonts w:hint="eastAsia"/>
        </w:rPr>
        <w:t>渠</w:t>
      </w:r>
      <w:r w:rsidR="005E61EE" w:rsidRPr="004F5309">
        <w:t>與</w:t>
      </w:r>
      <w:r w:rsidR="005E61EE" w:rsidRPr="004F5309">
        <w:rPr>
          <w:rFonts w:hint="eastAsia"/>
        </w:rPr>
        <w:t>該</w:t>
      </w:r>
      <w:proofErr w:type="gramEnd"/>
      <w:r w:rsidR="005E61EE" w:rsidRPr="004F5309">
        <w:rPr>
          <w:rFonts w:hint="eastAsia"/>
        </w:rPr>
        <w:t>公司</w:t>
      </w:r>
      <w:r w:rsidR="005E61EE" w:rsidRPr="004F5309">
        <w:t>董事長、總經理等共19</w:t>
      </w:r>
      <w:r w:rsidR="005E61EE" w:rsidRPr="004F5309">
        <w:rPr>
          <w:rFonts w:hint="eastAsia"/>
        </w:rPr>
        <w:t>人</w:t>
      </w:r>
      <w:r w:rsidR="005E61EE" w:rsidRPr="004F5309">
        <w:t>，共同運用</w:t>
      </w:r>
      <w:r w:rsidR="005E61EE" w:rsidRPr="004F5309">
        <w:rPr>
          <w:rFonts w:hint="eastAsia"/>
        </w:rPr>
        <w:t>公共關係費，總上限金額為</w:t>
      </w:r>
      <w:r w:rsidR="005E61EE" w:rsidRPr="004F5309">
        <w:t>254萬元</w:t>
      </w:r>
      <w:r w:rsidR="005E61EE" w:rsidRPr="004F5309">
        <w:rPr>
          <w:rFonts w:hint="eastAsia"/>
        </w:rPr>
        <w:t>。</w:t>
      </w:r>
    </w:p>
    <w:p w:rsidR="00981F84" w:rsidRPr="004F5309" w:rsidRDefault="00981F84" w:rsidP="00350F0D">
      <w:pPr>
        <w:pStyle w:val="21"/>
        <w:spacing w:line="240" w:lineRule="exact"/>
        <w:ind w:leftChars="0" w:left="0" w:rightChars="-25" w:right="-85" w:firstLineChars="0" w:firstLine="0"/>
        <w:jc w:val="right"/>
        <w:rPr>
          <w:rFonts w:hAnsi="標楷體"/>
          <w:bCs/>
          <w:sz w:val="20"/>
        </w:rPr>
      </w:pPr>
      <w:r w:rsidRPr="004F5309">
        <w:rPr>
          <w:rFonts w:hAnsi="標楷體" w:hint="eastAsia"/>
          <w:bCs/>
          <w:sz w:val="20"/>
        </w:rPr>
        <w:t>單位:元</w:t>
      </w:r>
    </w:p>
    <w:tbl>
      <w:tblPr>
        <w:tblW w:w="7797" w:type="dxa"/>
        <w:tblInd w:w="1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2127"/>
        <w:gridCol w:w="1842"/>
        <w:gridCol w:w="1701"/>
        <w:gridCol w:w="2127"/>
      </w:tblGrid>
      <w:tr w:rsidR="00981F84" w:rsidRPr="004F5309" w:rsidTr="00D7298B">
        <w:trPr>
          <w:trHeight w:val="187"/>
        </w:trPr>
        <w:tc>
          <w:tcPr>
            <w:tcW w:w="2127" w:type="dxa"/>
          </w:tcPr>
          <w:p w:rsidR="00981F84" w:rsidRPr="004F5309" w:rsidRDefault="00981F84" w:rsidP="00D7298B">
            <w:pPr>
              <w:pStyle w:val="6"/>
              <w:numPr>
                <w:ilvl w:val="0"/>
                <w:numId w:val="0"/>
              </w:numPr>
              <w:jc w:val="center"/>
              <w:rPr>
                <w:sz w:val="24"/>
                <w:szCs w:val="24"/>
              </w:rPr>
            </w:pPr>
            <w:r w:rsidRPr="004F5309">
              <w:rPr>
                <w:rFonts w:hint="eastAsia"/>
                <w:sz w:val="24"/>
                <w:szCs w:val="24"/>
              </w:rPr>
              <w:t>企業名稱</w:t>
            </w:r>
          </w:p>
        </w:tc>
        <w:tc>
          <w:tcPr>
            <w:tcW w:w="1842" w:type="dxa"/>
          </w:tcPr>
          <w:p w:rsidR="00981F84" w:rsidRPr="004F5309" w:rsidRDefault="00981F84" w:rsidP="00D7298B">
            <w:pPr>
              <w:pStyle w:val="6"/>
              <w:numPr>
                <w:ilvl w:val="0"/>
                <w:numId w:val="0"/>
              </w:numPr>
              <w:jc w:val="center"/>
              <w:rPr>
                <w:sz w:val="24"/>
                <w:szCs w:val="24"/>
              </w:rPr>
            </w:pPr>
            <w:r w:rsidRPr="004F5309">
              <w:rPr>
                <w:rFonts w:hint="eastAsia"/>
                <w:sz w:val="24"/>
                <w:szCs w:val="24"/>
              </w:rPr>
              <w:t>每案每人</w:t>
            </w:r>
          </w:p>
        </w:tc>
        <w:tc>
          <w:tcPr>
            <w:tcW w:w="1701" w:type="dxa"/>
          </w:tcPr>
          <w:p w:rsidR="00981F84" w:rsidRPr="004F5309" w:rsidRDefault="00981F84" w:rsidP="00D7298B">
            <w:pPr>
              <w:pStyle w:val="6"/>
              <w:numPr>
                <w:ilvl w:val="0"/>
                <w:numId w:val="0"/>
              </w:numPr>
              <w:jc w:val="center"/>
              <w:rPr>
                <w:sz w:val="24"/>
                <w:szCs w:val="24"/>
              </w:rPr>
            </w:pPr>
            <w:r w:rsidRPr="004F5309">
              <w:rPr>
                <w:rFonts w:hint="eastAsia"/>
                <w:sz w:val="24"/>
                <w:szCs w:val="24"/>
              </w:rPr>
              <w:t>每年每人</w:t>
            </w:r>
          </w:p>
        </w:tc>
        <w:tc>
          <w:tcPr>
            <w:tcW w:w="2127" w:type="dxa"/>
          </w:tcPr>
          <w:p w:rsidR="00981F84" w:rsidRPr="004F5309" w:rsidRDefault="00981F84" w:rsidP="00D7298B">
            <w:pPr>
              <w:pStyle w:val="6"/>
              <w:numPr>
                <w:ilvl w:val="0"/>
                <w:numId w:val="0"/>
              </w:numPr>
              <w:jc w:val="center"/>
              <w:rPr>
                <w:sz w:val="24"/>
                <w:szCs w:val="24"/>
              </w:rPr>
            </w:pPr>
            <w:r w:rsidRPr="004F5309">
              <w:rPr>
                <w:rFonts w:hint="eastAsia"/>
                <w:sz w:val="24"/>
                <w:szCs w:val="24"/>
              </w:rPr>
              <w:t>比照</w:t>
            </w:r>
            <w:r w:rsidR="00744FB7" w:rsidRPr="004F5309">
              <w:rPr>
                <w:rFonts w:hint="eastAsia"/>
                <w:sz w:val="24"/>
                <w:szCs w:val="24"/>
              </w:rPr>
              <w:t>人員之層級</w:t>
            </w:r>
          </w:p>
        </w:tc>
      </w:tr>
      <w:tr w:rsidR="00981F84" w:rsidRPr="004F5309" w:rsidTr="00D7298B">
        <w:trPr>
          <w:trHeight w:val="64"/>
        </w:trPr>
        <w:tc>
          <w:tcPr>
            <w:tcW w:w="2127" w:type="dxa"/>
          </w:tcPr>
          <w:p w:rsidR="00981F84" w:rsidRPr="004F5309" w:rsidRDefault="00981F84" w:rsidP="00D7298B">
            <w:pPr>
              <w:jc w:val="center"/>
              <w:rPr>
                <w:sz w:val="24"/>
                <w:szCs w:val="24"/>
              </w:rPr>
            </w:pPr>
            <w:r w:rsidRPr="004F5309">
              <w:rPr>
                <w:rFonts w:hint="eastAsia"/>
                <w:sz w:val="24"/>
                <w:szCs w:val="24"/>
              </w:rPr>
              <w:t>台電公司</w:t>
            </w:r>
          </w:p>
        </w:tc>
        <w:tc>
          <w:tcPr>
            <w:tcW w:w="1842" w:type="dxa"/>
          </w:tcPr>
          <w:p w:rsidR="00981F84" w:rsidRPr="004F5309" w:rsidRDefault="00744FB7" w:rsidP="00D7298B">
            <w:pPr>
              <w:jc w:val="center"/>
              <w:rPr>
                <w:sz w:val="24"/>
                <w:szCs w:val="24"/>
              </w:rPr>
            </w:pPr>
            <w:r w:rsidRPr="004F5309">
              <w:rPr>
                <w:rFonts w:hint="eastAsia"/>
                <w:sz w:val="24"/>
                <w:szCs w:val="24"/>
              </w:rPr>
              <w:t>$</w:t>
            </w:r>
            <w:r w:rsidR="00981F84" w:rsidRPr="004F5309">
              <w:rPr>
                <w:rFonts w:hint="eastAsia"/>
                <w:sz w:val="24"/>
                <w:szCs w:val="24"/>
              </w:rPr>
              <w:t>2,000</w:t>
            </w:r>
          </w:p>
        </w:tc>
        <w:tc>
          <w:tcPr>
            <w:tcW w:w="1701" w:type="dxa"/>
          </w:tcPr>
          <w:p w:rsidR="00981F84" w:rsidRPr="004F5309" w:rsidRDefault="00744FB7" w:rsidP="00D7298B">
            <w:pPr>
              <w:jc w:val="center"/>
              <w:rPr>
                <w:sz w:val="24"/>
                <w:szCs w:val="24"/>
              </w:rPr>
            </w:pPr>
            <w:r w:rsidRPr="004F5309">
              <w:rPr>
                <w:rFonts w:hint="eastAsia"/>
                <w:sz w:val="24"/>
                <w:szCs w:val="24"/>
              </w:rPr>
              <w:t>$</w:t>
            </w:r>
            <w:r w:rsidR="00981F84" w:rsidRPr="004F5309">
              <w:rPr>
                <w:rFonts w:hint="eastAsia"/>
                <w:sz w:val="24"/>
                <w:szCs w:val="24"/>
              </w:rPr>
              <w:t>80,000</w:t>
            </w:r>
          </w:p>
        </w:tc>
        <w:tc>
          <w:tcPr>
            <w:tcW w:w="2127" w:type="dxa"/>
          </w:tcPr>
          <w:p w:rsidR="00981F84" w:rsidRPr="004F5309" w:rsidRDefault="00981F84" w:rsidP="00D7298B">
            <w:pPr>
              <w:jc w:val="center"/>
              <w:rPr>
                <w:sz w:val="24"/>
                <w:szCs w:val="24"/>
              </w:rPr>
            </w:pPr>
            <w:r w:rsidRPr="004F5309">
              <w:rPr>
                <w:rFonts w:hint="eastAsia"/>
                <w:sz w:val="24"/>
                <w:szCs w:val="24"/>
              </w:rPr>
              <w:t>副總經理級</w:t>
            </w:r>
          </w:p>
        </w:tc>
      </w:tr>
      <w:tr w:rsidR="00981F84" w:rsidRPr="004F5309" w:rsidTr="00D7298B">
        <w:trPr>
          <w:trHeight w:val="112"/>
        </w:trPr>
        <w:tc>
          <w:tcPr>
            <w:tcW w:w="2127" w:type="dxa"/>
          </w:tcPr>
          <w:p w:rsidR="00981F84" w:rsidRPr="004F5309" w:rsidRDefault="00981F84" w:rsidP="00D7298B">
            <w:pPr>
              <w:jc w:val="center"/>
              <w:rPr>
                <w:sz w:val="24"/>
                <w:szCs w:val="24"/>
              </w:rPr>
            </w:pPr>
            <w:r w:rsidRPr="004F5309">
              <w:rPr>
                <w:rFonts w:hint="eastAsia"/>
                <w:sz w:val="24"/>
                <w:szCs w:val="24"/>
              </w:rPr>
              <w:t>中油公司</w:t>
            </w:r>
          </w:p>
        </w:tc>
        <w:tc>
          <w:tcPr>
            <w:tcW w:w="1842" w:type="dxa"/>
          </w:tcPr>
          <w:p w:rsidR="00744FB7" w:rsidRPr="004F5309" w:rsidRDefault="00981F84" w:rsidP="00D7298B">
            <w:pPr>
              <w:ind w:leftChars="-8" w:left="-1" w:hangingChars="10" w:hanging="26"/>
              <w:jc w:val="center"/>
              <w:rPr>
                <w:sz w:val="24"/>
                <w:szCs w:val="24"/>
              </w:rPr>
            </w:pPr>
            <w:r w:rsidRPr="004F5309">
              <w:rPr>
                <w:rFonts w:hint="eastAsia"/>
                <w:sz w:val="24"/>
                <w:szCs w:val="24"/>
              </w:rPr>
              <w:t>對內</w:t>
            </w:r>
            <w:r w:rsidR="00744FB7" w:rsidRPr="004F5309">
              <w:rPr>
                <w:rFonts w:hint="eastAsia"/>
                <w:sz w:val="24"/>
                <w:szCs w:val="24"/>
              </w:rPr>
              <w:t>$</w:t>
            </w:r>
            <w:r w:rsidRPr="004F5309">
              <w:rPr>
                <w:rFonts w:hint="eastAsia"/>
                <w:sz w:val="24"/>
                <w:szCs w:val="24"/>
              </w:rPr>
              <w:t>1,000</w:t>
            </w:r>
          </w:p>
          <w:p w:rsidR="00981F84" w:rsidRPr="004F5309" w:rsidRDefault="00981F84" w:rsidP="00D7298B">
            <w:pPr>
              <w:ind w:leftChars="-8" w:left="-1" w:hangingChars="10" w:hanging="26"/>
              <w:jc w:val="center"/>
              <w:rPr>
                <w:sz w:val="24"/>
                <w:szCs w:val="24"/>
              </w:rPr>
            </w:pPr>
            <w:r w:rsidRPr="004F5309">
              <w:rPr>
                <w:rFonts w:hint="eastAsia"/>
                <w:sz w:val="24"/>
                <w:szCs w:val="24"/>
              </w:rPr>
              <w:t>對外</w:t>
            </w:r>
            <w:r w:rsidR="00744FB7" w:rsidRPr="004F5309">
              <w:rPr>
                <w:rFonts w:hint="eastAsia"/>
                <w:sz w:val="24"/>
                <w:szCs w:val="24"/>
              </w:rPr>
              <w:t>$</w:t>
            </w:r>
            <w:r w:rsidRPr="004F5309">
              <w:rPr>
                <w:rFonts w:hint="eastAsia"/>
                <w:sz w:val="24"/>
                <w:szCs w:val="24"/>
              </w:rPr>
              <w:t>2,000</w:t>
            </w:r>
          </w:p>
        </w:tc>
        <w:tc>
          <w:tcPr>
            <w:tcW w:w="1701" w:type="dxa"/>
          </w:tcPr>
          <w:p w:rsidR="00981F84" w:rsidRPr="004F5309" w:rsidRDefault="00981F84" w:rsidP="00D7298B">
            <w:pPr>
              <w:jc w:val="center"/>
              <w:rPr>
                <w:sz w:val="24"/>
                <w:szCs w:val="24"/>
              </w:rPr>
            </w:pPr>
            <w:r w:rsidRPr="004F5309">
              <w:rPr>
                <w:rFonts w:hint="eastAsia"/>
                <w:sz w:val="24"/>
                <w:szCs w:val="24"/>
              </w:rPr>
              <w:t>無限制</w:t>
            </w:r>
          </w:p>
        </w:tc>
        <w:tc>
          <w:tcPr>
            <w:tcW w:w="2127" w:type="dxa"/>
          </w:tcPr>
          <w:p w:rsidR="00981F84" w:rsidRPr="004F5309" w:rsidRDefault="00981F84" w:rsidP="00D7298B">
            <w:pPr>
              <w:jc w:val="center"/>
              <w:rPr>
                <w:sz w:val="24"/>
                <w:szCs w:val="24"/>
              </w:rPr>
            </w:pPr>
            <w:r w:rsidRPr="004F5309">
              <w:rPr>
                <w:rFonts w:hint="eastAsia"/>
                <w:sz w:val="24"/>
                <w:szCs w:val="24"/>
              </w:rPr>
              <w:t>副總經理級</w:t>
            </w:r>
          </w:p>
        </w:tc>
      </w:tr>
      <w:tr w:rsidR="00981F84" w:rsidRPr="004F5309" w:rsidTr="00D7298B">
        <w:trPr>
          <w:trHeight w:val="64"/>
        </w:trPr>
        <w:tc>
          <w:tcPr>
            <w:tcW w:w="2127" w:type="dxa"/>
          </w:tcPr>
          <w:p w:rsidR="00981F84" w:rsidRPr="004F5309" w:rsidRDefault="00981F84" w:rsidP="00D7298B">
            <w:pPr>
              <w:jc w:val="center"/>
              <w:rPr>
                <w:sz w:val="24"/>
                <w:szCs w:val="24"/>
              </w:rPr>
            </w:pPr>
            <w:r w:rsidRPr="004F5309">
              <w:rPr>
                <w:rFonts w:hint="eastAsia"/>
                <w:sz w:val="24"/>
                <w:szCs w:val="24"/>
              </w:rPr>
              <w:t>菸酒公司</w:t>
            </w:r>
          </w:p>
        </w:tc>
        <w:tc>
          <w:tcPr>
            <w:tcW w:w="1842" w:type="dxa"/>
          </w:tcPr>
          <w:p w:rsidR="00981F84" w:rsidRPr="004F5309" w:rsidRDefault="00744FB7" w:rsidP="00D7298B">
            <w:pPr>
              <w:jc w:val="center"/>
              <w:rPr>
                <w:sz w:val="24"/>
                <w:szCs w:val="24"/>
              </w:rPr>
            </w:pPr>
            <w:r w:rsidRPr="004F5309">
              <w:rPr>
                <w:rFonts w:hint="eastAsia"/>
                <w:sz w:val="24"/>
                <w:szCs w:val="24"/>
              </w:rPr>
              <w:t>無</w:t>
            </w:r>
          </w:p>
        </w:tc>
        <w:tc>
          <w:tcPr>
            <w:tcW w:w="1701" w:type="dxa"/>
          </w:tcPr>
          <w:p w:rsidR="00981F84" w:rsidRPr="004F5309" w:rsidRDefault="00744FB7" w:rsidP="00D7298B">
            <w:pPr>
              <w:jc w:val="center"/>
              <w:rPr>
                <w:sz w:val="24"/>
                <w:szCs w:val="24"/>
              </w:rPr>
            </w:pPr>
            <w:r w:rsidRPr="004F5309">
              <w:rPr>
                <w:rFonts w:hint="eastAsia"/>
                <w:sz w:val="24"/>
                <w:szCs w:val="24"/>
              </w:rPr>
              <w:t>$</w:t>
            </w:r>
            <w:r w:rsidR="00981F84" w:rsidRPr="004F5309">
              <w:rPr>
                <w:rFonts w:hint="eastAsia"/>
                <w:sz w:val="24"/>
                <w:szCs w:val="24"/>
              </w:rPr>
              <w:t>60,000</w:t>
            </w:r>
          </w:p>
        </w:tc>
        <w:tc>
          <w:tcPr>
            <w:tcW w:w="2127" w:type="dxa"/>
          </w:tcPr>
          <w:p w:rsidR="00981F84" w:rsidRPr="004F5309" w:rsidRDefault="00981F84" w:rsidP="00D7298B">
            <w:pPr>
              <w:jc w:val="center"/>
              <w:rPr>
                <w:sz w:val="24"/>
                <w:szCs w:val="24"/>
              </w:rPr>
            </w:pPr>
            <w:r w:rsidRPr="004F5309">
              <w:rPr>
                <w:rFonts w:hint="eastAsia"/>
                <w:sz w:val="24"/>
                <w:szCs w:val="24"/>
              </w:rPr>
              <w:t>無</w:t>
            </w:r>
          </w:p>
        </w:tc>
      </w:tr>
      <w:tr w:rsidR="00C36EA4" w:rsidRPr="004F5309" w:rsidTr="00D7298B">
        <w:trPr>
          <w:trHeight w:val="64"/>
        </w:trPr>
        <w:tc>
          <w:tcPr>
            <w:tcW w:w="2127" w:type="dxa"/>
          </w:tcPr>
          <w:p w:rsidR="00C36EA4" w:rsidRPr="004F5309" w:rsidRDefault="00C36EA4" w:rsidP="00D7298B">
            <w:pPr>
              <w:jc w:val="center"/>
              <w:rPr>
                <w:sz w:val="24"/>
                <w:szCs w:val="24"/>
              </w:rPr>
            </w:pPr>
            <w:r w:rsidRPr="004F5309">
              <w:rPr>
                <w:rFonts w:hint="eastAsia"/>
                <w:sz w:val="24"/>
                <w:szCs w:val="24"/>
              </w:rPr>
              <w:t>其他國營事業</w:t>
            </w:r>
          </w:p>
        </w:tc>
        <w:tc>
          <w:tcPr>
            <w:tcW w:w="1842" w:type="dxa"/>
          </w:tcPr>
          <w:p w:rsidR="00C36EA4" w:rsidRPr="004F5309" w:rsidRDefault="00C36EA4" w:rsidP="00D7298B">
            <w:pPr>
              <w:jc w:val="center"/>
              <w:rPr>
                <w:sz w:val="24"/>
                <w:szCs w:val="24"/>
              </w:rPr>
            </w:pPr>
            <w:r w:rsidRPr="004F5309">
              <w:rPr>
                <w:rFonts w:hint="eastAsia"/>
                <w:sz w:val="24"/>
                <w:szCs w:val="24"/>
              </w:rPr>
              <w:t>無</w:t>
            </w:r>
          </w:p>
        </w:tc>
        <w:tc>
          <w:tcPr>
            <w:tcW w:w="1701" w:type="dxa"/>
          </w:tcPr>
          <w:p w:rsidR="00C36EA4" w:rsidRPr="004F5309" w:rsidRDefault="00C36EA4" w:rsidP="00D7298B">
            <w:pPr>
              <w:jc w:val="center"/>
              <w:rPr>
                <w:sz w:val="24"/>
                <w:szCs w:val="24"/>
              </w:rPr>
            </w:pPr>
            <w:r w:rsidRPr="004F5309">
              <w:rPr>
                <w:rFonts w:hint="eastAsia"/>
                <w:sz w:val="24"/>
                <w:szCs w:val="24"/>
              </w:rPr>
              <w:t>無</w:t>
            </w:r>
          </w:p>
        </w:tc>
        <w:tc>
          <w:tcPr>
            <w:tcW w:w="2127" w:type="dxa"/>
          </w:tcPr>
          <w:p w:rsidR="00C36EA4" w:rsidRPr="004F5309" w:rsidRDefault="00C36EA4" w:rsidP="00D7298B">
            <w:pPr>
              <w:jc w:val="center"/>
              <w:rPr>
                <w:sz w:val="24"/>
                <w:szCs w:val="24"/>
              </w:rPr>
            </w:pPr>
            <w:r w:rsidRPr="004F5309">
              <w:rPr>
                <w:rFonts w:hint="eastAsia"/>
                <w:sz w:val="24"/>
                <w:szCs w:val="24"/>
              </w:rPr>
              <w:t>無</w:t>
            </w:r>
          </w:p>
        </w:tc>
      </w:tr>
    </w:tbl>
    <w:p w:rsidR="00D7298B" w:rsidRPr="004F5309" w:rsidRDefault="00D7298B" w:rsidP="00151540">
      <w:pPr>
        <w:pStyle w:val="21"/>
        <w:spacing w:line="300" w:lineRule="exact"/>
        <w:ind w:leftChars="0" w:left="0" w:firstLineChars="0" w:firstLine="0"/>
        <w:jc w:val="center"/>
        <w:rPr>
          <w:sz w:val="24"/>
          <w:szCs w:val="24"/>
        </w:rPr>
      </w:pPr>
      <w:r w:rsidRPr="004F5309">
        <w:rPr>
          <w:rFonts w:hAnsi="標楷體" w:hint="eastAsia"/>
          <w:sz w:val="24"/>
          <w:szCs w:val="24"/>
        </w:rPr>
        <w:t>勞工董事之</w:t>
      </w:r>
      <w:r w:rsidRPr="004F5309">
        <w:rPr>
          <w:rFonts w:hint="eastAsia"/>
          <w:sz w:val="24"/>
          <w:szCs w:val="24"/>
        </w:rPr>
        <w:t>公共關係費-台電公司</w:t>
      </w:r>
    </w:p>
    <w:p w:rsidR="00D7298B" w:rsidRPr="004F5309" w:rsidRDefault="00D7298B" w:rsidP="00151540">
      <w:pPr>
        <w:snapToGrid w:val="0"/>
        <w:spacing w:line="300" w:lineRule="exact"/>
        <w:ind w:leftChars="1000" w:left="4503" w:rightChars="-25" w:right="-85" w:hangingChars="500" w:hanging="1101"/>
        <w:jc w:val="right"/>
        <w:rPr>
          <w:rFonts w:ascii="標楷體" w:hAnsi="標楷體"/>
          <w:sz w:val="20"/>
        </w:rPr>
      </w:pPr>
      <w:r w:rsidRPr="004F5309">
        <w:rPr>
          <w:rFonts w:ascii="標楷體" w:hAnsi="標楷體" w:hint="eastAsia"/>
          <w:sz w:val="20"/>
        </w:rPr>
        <w:t>單位：元</w:t>
      </w:r>
    </w:p>
    <w:tbl>
      <w:tblPr>
        <w:tblW w:w="7797" w:type="dxa"/>
        <w:tblInd w:w="1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tblPr>
      <w:tblGrid>
        <w:gridCol w:w="709"/>
        <w:gridCol w:w="1134"/>
        <w:gridCol w:w="992"/>
        <w:gridCol w:w="1276"/>
        <w:gridCol w:w="1134"/>
        <w:gridCol w:w="992"/>
        <w:gridCol w:w="1560"/>
      </w:tblGrid>
      <w:tr w:rsidR="00D7298B" w:rsidRPr="008E683A" w:rsidTr="00D7298B">
        <w:trPr>
          <w:trHeight w:val="227"/>
        </w:trPr>
        <w:tc>
          <w:tcPr>
            <w:tcW w:w="709" w:type="dxa"/>
            <w:noWrap/>
            <w:vAlign w:val="center"/>
            <w:hideMark/>
          </w:tcPr>
          <w:p w:rsidR="00D7298B" w:rsidRPr="008E683A" w:rsidRDefault="00D7298B" w:rsidP="00D7298B">
            <w:pPr>
              <w:widowControl/>
              <w:ind w:leftChars="-5" w:left="-17"/>
              <w:jc w:val="center"/>
              <w:rPr>
                <w:rFonts w:ascii="標楷體" w:hAnsi="標楷體" w:cs="新細明體"/>
                <w:kern w:val="0"/>
                <w:sz w:val="24"/>
                <w:szCs w:val="24"/>
              </w:rPr>
            </w:pPr>
            <w:r w:rsidRPr="008E683A">
              <w:rPr>
                <w:rFonts w:ascii="標楷體" w:hAnsi="標楷體" w:cs="新細明體" w:hint="eastAsia"/>
                <w:kern w:val="0"/>
                <w:sz w:val="24"/>
                <w:szCs w:val="24"/>
              </w:rPr>
              <w:t>年度</w:t>
            </w:r>
          </w:p>
        </w:tc>
        <w:tc>
          <w:tcPr>
            <w:tcW w:w="1134" w:type="dxa"/>
            <w:noWrap/>
            <w:vAlign w:val="center"/>
          </w:tcPr>
          <w:p w:rsidR="00D7298B" w:rsidRPr="008E683A" w:rsidRDefault="00D7298B" w:rsidP="00D7298B">
            <w:pPr>
              <w:widowControl/>
              <w:ind w:leftChars="-5" w:left="-17"/>
              <w:jc w:val="center"/>
              <w:rPr>
                <w:rFonts w:ascii="標楷體" w:hAnsi="標楷體" w:cs="新細明體"/>
                <w:kern w:val="0"/>
                <w:sz w:val="24"/>
                <w:szCs w:val="24"/>
              </w:rPr>
            </w:pPr>
            <w:r w:rsidRPr="008E683A">
              <w:rPr>
                <w:rFonts w:ascii="標楷體" w:hAnsi="標楷體" w:cs="新細明體" w:hint="eastAsia"/>
                <w:kern w:val="0"/>
                <w:sz w:val="24"/>
                <w:szCs w:val="24"/>
              </w:rPr>
              <w:t>吳</w:t>
            </w:r>
            <w:r w:rsidR="008E683A" w:rsidRPr="008E683A">
              <w:rPr>
                <w:rFonts w:hint="eastAsia"/>
                <w:sz w:val="24"/>
                <w:szCs w:val="24"/>
              </w:rPr>
              <w:t>○○</w:t>
            </w:r>
          </w:p>
        </w:tc>
        <w:tc>
          <w:tcPr>
            <w:tcW w:w="992" w:type="dxa"/>
            <w:noWrap/>
            <w:vAlign w:val="center"/>
          </w:tcPr>
          <w:p w:rsidR="00D7298B" w:rsidRPr="008E683A" w:rsidRDefault="00D7298B" w:rsidP="00D7298B">
            <w:pPr>
              <w:widowControl/>
              <w:ind w:leftChars="-5" w:left="-17"/>
              <w:jc w:val="center"/>
              <w:rPr>
                <w:rFonts w:ascii="標楷體" w:hAnsi="標楷體" w:cs="新細明體"/>
                <w:kern w:val="0"/>
                <w:sz w:val="24"/>
                <w:szCs w:val="24"/>
              </w:rPr>
            </w:pPr>
            <w:r w:rsidRPr="008E683A">
              <w:rPr>
                <w:rFonts w:ascii="標楷體" w:hAnsi="標楷體" w:cs="新細明體" w:hint="eastAsia"/>
                <w:kern w:val="0"/>
                <w:sz w:val="24"/>
                <w:szCs w:val="24"/>
              </w:rPr>
              <w:t>施</w:t>
            </w:r>
            <w:r w:rsidR="008E683A" w:rsidRPr="008E683A">
              <w:rPr>
                <w:rFonts w:hint="eastAsia"/>
                <w:sz w:val="24"/>
                <w:szCs w:val="24"/>
              </w:rPr>
              <w:t>○○</w:t>
            </w:r>
          </w:p>
        </w:tc>
        <w:tc>
          <w:tcPr>
            <w:tcW w:w="1276" w:type="dxa"/>
            <w:noWrap/>
            <w:vAlign w:val="center"/>
          </w:tcPr>
          <w:p w:rsidR="00D7298B" w:rsidRPr="008E683A" w:rsidRDefault="00D7298B" w:rsidP="00D7298B">
            <w:pPr>
              <w:widowControl/>
              <w:ind w:leftChars="-5" w:left="-17"/>
              <w:jc w:val="center"/>
              <w:rPr>
                <w:rFonts w:ascii="標楷體" w:hAnsi="標楷體" w:cs="新細明體"/>
                <w:kern w:val="0"/>
                <w:sz w:val="24"/>
                <w:szCs w:val="24"/>
              </w:rPr>
            </w:pPr>
            <w:r w:rsidRPr="008E683A">
              <w:rPr>
                <w:rFonts w:ascii="標楷體" w:hAnsi="標楷體" w:cs="新細明體" w:hint="eastAsia"/>
                <w:kern w:val="0"/>
                <w:sz w:val="24"/>
                <w:szCs w:val="24"/>
              </w:rPr>
              <w:t>董</w:t>
            </w:r>
            <w:r w:rsidR="008E683A" w:rsidRPr="008E683A">
              <w:rPr>
                <w:rFonts w:hint="eastAsia"/>
                <w:sz w:val="24"/>
                <w:szCs w:val="24"/>
              </w:rPr>
              <w:t>○○</w:t>
            </w:r>
          </w:p>
        </w:tc>
        <w:tc>
          <w:tcPr>
            <w:tcW w:w="1134" w:type="dxa"/>
            <w:noWrap/>
            <w:vAlign w:val="center"/>
          </w:tcPr>
          <w:p w:rsidR="00D7298B" w:rsidRPr="008E683A" w:rsidRDefault="00D7298B" w:rsidP="00D7298B">
            <w:pPr>
              <w:widowControl/>
              <w:ind w:leftChars="-5" w:left="-17"/>
              <w:jc w:val="center"/>
              <w:rPr>
                <w:rFonts w:ascii="標楷體" w:hAnsi="標楷體" w:cs="新細明體"/>
                <w:kern w:val="0"/>
                <w:sz w:val="24"/>
                <w:szCs w:val="24"/>
              </w:rPr>
            </w:pPr>
            <w:r w:rsidRPr="008E683A">
              <w:rPr>
                <w:rFonts w:ascii="標楷體" w:hAnsi="標楷體" w:cs="新細明體" w:hint="eastAsia"/>
                <w:kern w:val="0"/>
                <w:sz w:val="24"/>
                <w:szCs w:val="24"/>
              </w:rPr>
              <w:t>林</w:t>
            </w:r>
            <w:r w:rsidR="008E683A" w:rsidRPr="008E683A">
              <w:rPr>
                <w:rFonts w:hint="eastAsia"/>
                <w:sz w:val="24"/>
                <w:szCs w:val="24"/>
              </w:rPr>
              <w:t>○○</w:t>
            </w:r>
          </w:p>
        </w:tc>
        <w:tc>
          <w:tcPr>
            <w:tcW w:w="992" w:type="dxa"/>
          </w:tcPr>
          <w:p w:rsidR="00D7298B" w:rsidRPr="008E683A" w:rsidRDefault="00D7298B" w:rsidP="00D7298B">
            <w:pPr>
              <w:widowControl/>
              <w:ind w:leftChars="-5" w:left="-17"/>
              <w:jc w:val="center"/>
              <w:rPr>
                <w:rFonts w:ascii="標楷體" w:hAnsi="標楷體" w:cs="新細明體"/>
                <w:kern w:val="0"/>
                <w:sz w:val="24"/>
                <w:szCs w:val="24"/>
              </w:rPr>
            </w:pPr>
            <w:r w:rsidRPr="008E683A">
              <w:rPr>
                <w:rFonts w:ascii="標楷體" w:hAnsi="標楷體" w:cs="新細明體" w:hint="eastAsia"/>
                <w:kern w:val="0"/>
                <w:sz w:val="24"/>
                <w:szCs w:val="24"/>
              </w:rPr>
              <w:t>劉</w:t>
            </w:r>
            <w:r w:rsidR="008E683A" w:rsidRPr="008E683A">
              <w:rPr>
                <w:rFonts w:hint="eastAsia"/>
                <w:sz w:val="24"/>
                <w:szCs w:val="24"/>
              </w:rPr>
              <w:t>○○</w:t>
            </w:r>
          </w:p>
        </w:tc>
        <w:tc>
          <w:tcPr>
            <w:tcW w:w="1560" w:type="dxa"/>
          </w:tcPr>
          <w:p w:rsidR="00D7298B" w:rsidRPr="008E683A" w:rsidRDefault="00D7298B" w:rsidP="00D7298B">
            <w:pPr>
              <w:widowControl/>
              <w:ind w:leftChars="-5" w:left="-17"/>
              <w:jc w:val="center"/>
              <w:rPr>
                <w:rFonts w:ascii="標楷體" w:hAnsi="標楷體" w:cs="新細明體"/>
                <w:kern w:val="0"/>
                <w:sz w:val="24"/>
                <w:szCs w:val="24"/>
              </w:rPr>
            </w:pPr>
            <w:r w:rsidRPr="008E683A">
              <w:rPr>
                <w:rFonts w:ascii="標楷體" w:hAnsi="標楷體" w:cs="新細明體" w:hint="eastAsia"/>
                <w:kern w:val="0"/>
                <w:sz w:val="24"/>
                <w:szCs w:val="24"/>
              </w:rPr>
              <w:t>合計</w:t>
            </w:r>
          </w:p>
        </w:tc>
      </w:tr>
      <w:tr w:rsidR="00D7298B" w:rsidRPr="008E683A" w:rsidTr="0087626B">
        <w:trPr>
          <w:trHeight w:val="64"/>
        </w:trPr>
        <w:tc>
          <w:tcPr>
            <w:tcW w:w="709" w:type="dxa"/>
            <w:noWrap/>
            <w:vAlign w:val="center"/>
            <w:hideMark/>
          </w:tcPr>
          <w:p w:rsidR="00D7298B" w:rsidRPr="008E683A" w:rsidRDefault="00D7298B" w:rsidP="00D7298B">
            <w:pPr>
              <w:widowControl/>
              <w:ind w:leftChars="-5" w:left="-17"/>
              <w:jc w:val="center"/>
              <w:rPr>
                <w:rFonts w:ascii="標楷體" w:hAnsi="標楷體" w:cs="新細明體"/>
                <w:kern w:val="0"/>
                <w:sz w:val="24"/>
                <w:szCs w:val="24"/>
              </w:rPr>
            </w:pPr>
            <w:r w:rsidRPr="008E683A">
              <w:rPr>
                <w:rFonts w:ascii="標楷體" w:hAnsi="標楷體" w:cs="新細明體" w:hint="eastAsia"/>
                <w:kern w:val="0"/>
                <w:sz w:val="24"/>
                <w:szCs w:val="24"/>
              </w:rPr>
              <w:t>100</w:t>
            </w:r>
          </w:p>
        </w:tc>
        <w:tc>
          <w:tcPr>
            <w:tcW w:w="1134" w:type="dxa"/>
            <w:noWrap/>
            <w:vAlign w:val="center"/>
          </w:tcPr>
          <w:p w:rsidR="00D7298B" w:rsidRPr="008E683A" w:rsidRDefault="00D7298B" w:rsidP="0087626B">
            <w:pPr>
              <w:spacing w:line="300" w:lineRule="exact"/>
              <w:jc w:val="center"/>
              <w:rPr>
                <w:sz w:val="24"/>
                <w:szCs w:val="24"/>
              </w:rPr>
            </w:pPr>
            <w:r w:rsidRPr="008E683A">
              <w:rPr>
                <w:rFonts w:hint="eastAsia"/>
                <w:sz w:val="24"/>
                <w:szCs w:val="24"/>
              </w:rPr>
              <w:t>33,000</w:t>
            </w:r>
          </w:p>
        </w:tc>
        <w:tc>
          <w:tcPr>
            <w:tcW w:w="992" w:type="dxa"/>
            <w:noWrap/>
            <w:vAlign w:val="center"/>
          </w:tcPr>
          <w:p w:rsidR="00D7298B" w:rsidRPr="008E683A" w:rsidRDefault="00D7298B" w:rsidP="0087626B">
            <w:pPr>
              <w:spacing w:line="300" w:lineRule="exact"/>
              <w:jc w:val="center"/>
              <w:rPr>
                <w:sz w:val="24"/>
                <w:szCs w:val="24"/>
              </w:rPr>
            </w:pPr>
            <w:r w:rsidRPr="008E683A">
              <w:rPr>
                <w:rFonts w:hint="eastAsia"/>
                <w:sz w:val="24"/>
                <w:szCs w:val="24"/>
              </w:rPr>
              <w:t>77,850</w:t>
            </w:r>
          </w:p>
        </w:tc>
        <w:tc>
          <w:tcPr>
            <w:tcW w:w="1276" w:type="dxa"/>
            <w:noWrap/>
            <w:vAlign w:val="center"/>
          </w:tcPr>
          <w:p w:rsidR="00D7298B" w:rsidRPr="008E683A" w:rsidRDefault="00D7298B" w:rsidP="0087626B">
            <w:pPr>
              <w:spacing w:line="300" w:lineRule="exact"/>
              <w:jc w:val="center"/>
              <w:rPr>
                <w:sz w:val="24"/>
                <w:szCs w:val="24"/>
              </w:rPr>
            </w:pPr>
            <w:r w:rsidRPr="008E683A">
              <w:rPr>
                <w:rFonts w:hint="eastAsia"/>
                <w:sz w:val="24"/>
                <w:szCs w:val="24"/>
              </w:rPr>
              <w:t>42,000</w:t>
            </w:r>
          </w:p>
        </w:tc>
        <w:tc>
          <w:tcPr>
            <w:tcW w:w="1134" w:type="dxa"/>
            <w:noWrap/>
            <w:vAlign w:val="center"/>
          </w:tcPr>
          <w:p w:rsidR="00D7298B" w:rsidRPr="008E683A" w:rsidRDefault="00D7298B" w:rsidP="0087626B">
            <w:pPr>
              <w:spacing w:line="300" w:lineRule="exact"/>
              <w:jc w:val="center"/>
              <w:rPr>
                <w:sz w:val="24"/>
                <w:szCs w:val="24"/>
              </w:rPr>
            </w:pPr>
            <w:proofErr w:type="gramStart"/>
            <w:r w:rsidRPr="008E683A">
              <w:rPr>
                <w:rFonts w:hint="eastAsia"/>
                <w:sz w:val="24"/>
                <w:szCs w:val="24"/>
              </w:rPr>
              <w:t>─</w:t>
            </w:r>
            <w:proofErr w:type="gramEnd"/>
          </w:p>
        </w:tc>
        <w:tc>
          <w:tcPr>
            <w:tcW w:w="992" w:type="dxa"/>
          </w:tcPr>
          <w:p w:rsidR="00D7298B" w:rsidRPr="008E683A" w:rsidRDefault="00D7298B" w:rsidP="0087626B">
            <w:pPr>
              <w:spacing w:line="300" w:lineRule="exact"/>
              <w:jc w:val="center"/>
              <w:rPr>
                <w:sz w:val="24"/>
                <w:szCs w:val="24"/>
              </w:rPr>
            </w:pPr>
            <w:proofErr w:type="gramStart"/>
            <w:r w:rsidRPr="008E683A">
              <w:rPr>
                <w:rFonts w:hint="eastAsia"/>
                <w:sz w:val="24"/>
                <w:szCs w:val="24"/>
              </w:rPr>
              <w:t>─</w:t>
            </w:r>
            <w:proofErr w:type="gramEnd"/>
          </w:p>
        </w:tc>
        <w:tc>
          <w:tcPr>
            <w:tcW w:w="1560" w:type="dxa"/>
          </w:tcPr>
          <w:p w:rsidR="00D7298B" w:rsidRPr="008E683A" w:rsidRDefault="00D7298B" w:rsidP="0087626B">
            <w:pPr>
              <w:spacing w:line="300" w:lineRule="exact"/>
              <w:jc w:val="center"/>
              <w:rPr>
                <w:sz w:val="24"/>
                <w:szCs w:val="24"/>
              </w:rPr>
            </w:pPr>
            <w:r w:rsidRPr="008E683A">
              <w:rPr>
                <w:rFonts w:hint="eastAsia"/>
                <w:sz w:val="24"/>
                <w:szCs w:val="24"/>
              </w:rPr>
              <w:t>152,850</w:t>
            </w:r>
          </w:p>
        </w:tc>
      </w:tr>
      <w:tr w:rsidR="00D7298B" w:rsidRPr="008E683A" w:rsidTr="0087626B">
        <w:trPr>
          <w:trHeight w:val="64"/>
        </w:trPr>
        <w:tc>
          <w:tcPr>
            <w:tcW w:w="709" w:type="dxa"/>
            <w:noWrap/>
            <w:vAlign w:val="center"/>
            <w:hideMark/>
          </w:tcPr>
          <w:p w:rsidR="00D7298B" w:rsidRPr="008E683A" w:rsidRDefault="00D7298B" w:rsidP="00D7298B">
            <w:pPr>
              <w:widowControl/>
              <w:ind w:leftChars="-5" w:left="-17"/>
              <w:jc w:val="center"/>
              <w:rPr>
                <w:rFonts w:ascii="標楷體" w:hAnsi="標楷體" w:cs="新細明體"/>
                <w:kern w:val="0"/>
                <w:sz w:val="24"/>
                <w:szCs w:val="24"/>
              </w:rPr>
            </w:pPr>
            <w:r w:rsidRPr="008E683A">
              <w:rPr>
                <w:rFonts w:ascii="標楷體" w:hAnsi="標楷體" w:cs="新細明體" w:hint="eastAsia"/>
                <w:kern w:val="0"/>
                <w:sz w:val="24"/>
                <w:szCs w:val="24"/>
              </w:rPr>
              <w:t>101</w:t>
            </w:r>
          </w:p>
        </w:tc>
        <w:tc>
          <w:tcPr>
            <w:tcW w:w="1134" w:type="dxa"/>
            <w:noWrap/>
            <w:vAlign w:val="center"/>
          </w:tcPr>
          <w:p w:rsidR="00D7298B" w:rsidRPr="008E683A" w:rsidRDefault="00D7298B" w:rsidP="0087626B">
            <w:pPr>
              <w:spacing w:line="300" w:lineRule="exact"/>
              <w:jc w:val="center"/>
              <w:rPr>
                <w:sz w:val="24"/>
                <w:szCs w:val="24"/>
              </w:rPr>
            </w:pPr>
            <w:r w:rsidRPr="008E683A">
              <w:rPr>
                <w:rFonts w:hint="eastAsia"/>
                <w:sz w:val="24"/>
                <w:szCs w:val="24"/>
              </w:rPr>
              <w:t>45,400</w:t>
            </w:r>
          </w:p>
        </w:tc>
        <w:tc>
          <w:tcPr>
            <w:tcW w:w="992" w:type="dxa"/>
            <w:noWrap/>
            <w:vAlign w:val="center"/>
          </w:tcPr>
          <w:p w:rsidR="00D7298B" w:rsidRPr="008E683A" w:rsidRDefault="00D7298B" w:rsidP="0087626B">
            <w:pPr>
              <w:spacing w:line="300" w:lineRule="exact"/>
              <w:jc w:val="center"/>
              <w:rPr>
                <w:sz w:val="24"/>
                <w:szCs w:val="24"/>
              </w:rPr>
            </w:pPr>
            <w:r w:rsidRPr="008E683A">
              <w:rPr>
                <w:rFonts w:hint="eastAsia"/>
                <w:sz w:val="24"/>
                <w:szCs w:val="24"/>
              </w:rPr>
              <w:t>79,760</w:t>
            </w:r>
          </w:p>
        </w:tc>
        <w:tc>
          <w:tcPr>
            <w:tcW w:w="1276" w:type="dxa"/>
            <w:noWrap/>
            <w:vAlign w:val="center"/>
          </w:tcPr>
          <w:p w:rsidR="00D7298B" w:rsidRPr="008E683A" w:rsidRDefault="00D7298B" w:rsidP="0087626B">
            <w:pPr>
              <w:spacing w:line="300" w:lineRule="exact"/>
              <w:jc w:val="center"/>
              <w:rPr>
                <w:sz w:val="24"/>
                <w:szCs w:val="24"/>
              </w:rPr>
            </w:pPr>
            <w:r w:rsidRPr="008E683A">
              <w:rPr>
                <w:rFonts w:hint="eastAsia"/>
                <w:sz w:val="24"/>
                <w:szCs w:val="24"/>
              </w:rPr>
              <w:t>58,000</w:t>
            </w:r>
          </w:p>
        </w:tc>
        <w:tc>
          <w:tcPr>
            <w:tcW w:w="1134" w:type="dxa"/>
            <w:noWrap/>
            <w:vAlign w:val="center"/>
          </w:tcPr>
          <w:p w:rsidR="00D7298B" w:rsidRPr="008E683A" w:rsidRDefault="00D7298B" w:rsidP="0087626B">
            <w:pPr>
              <w:spacing w:line="300" w:lineRule="exact"/>
              <w:jc w:val="center"/>
              <w:rPr>
                <w:sz w:val="24"/>
                <w:szCs w:val="24"/>
              </w:rPr>
            </w:pPr>
            <w:proofErr w:type="gramStart"/>
            <w:r w:rsidRPr="008E683A">
              <w:rPr>
                <w:rFonts w:hint="eastAsia"/>
                <w:sz w:val="24"/>
                <w:szCs w:val="24"/>
              </w:rPr>
              <w:t>─</w:t>
            </w:r>
            <w:proofErr w:type="gramEnd"/>
          </w:p>
        </w:tc>
        <w:tc>
          <w:tcPr>
            <w:tcW w:w="992" w:type="dxa"/>
          </w:tcPr>
          <w:p w:rsidR="00D7298B" w:rsidRPr="008E683A" w:rsidRDefault="00D7298B" w:rsidP="0087626B">
            <w:pPr>
              <w:spacing w:line="300" w:lineRule="exact"/>
              <w:jc w:val="center"/>
              <w:rPr>
                <w:sz w:val="24"/>
                <w:szCs w:val="24"/>
              </w:rPr>
            </w:pPr>
            <w:proofErr w:type="gramStart"/>
            <w:r w:rsidRPr="008E683A">
              <w:rPr>
                <w:rFonts w:hint="eastAsia"/>
                <w:sz w:val="24"/>
                <w:szCs w:val="24"/>
              </w:rPr>
              <w:t>─</w:t>
            </w:r>
            <w:proofErr w:type="gramEnd"/>
          </w:p>
        </w:tc>
        <w:tc>
          <w:tcPr>
            <w:tcW w:w="1560" w:type="dxa"/>
          </w:tcPr>
          <w:p w:rsidR="00D7298B" w:rsidRPr="008E683A" w:rsidRDefault="00D7298B" w:rsidP="0087626B">
            <w:pPr>
              <w:spacing w:line="300" w:lineRule="exact"/>
              <w:jc w:val="center"/>
              <w:rPr>
                <w:sz w:val="24"/>
                <w:szCs w:val="24"/>
              </w:rPr>
            </w:pPr>
            <w:r w:rsidRPr="008E683A">
              <w:rPr>
                <w:rFonts w:hint="eastAsia"/>
                <w:sz w:val="24"/>
                <w:szCs w:val="24"/>
              </w:rPr>
              <w:t>183,160</w:t>
            </w:r>
          </w:p>
        </w:tc>
      </w:tr>
      <w:tr w:rsidR="00D7298B" w:rsidRPr="008E683A" w:rsidTr="0087626B">
        <w:trPr>
          <w:trHeight w:val="64"/>
        </w:trPr>
        <w:tc>
          <w:tcPr>
            <w:tcW w:w="709" w:type="dxa"/>
            <w:noWrap/>
            <w:vAlign w:val="center"/>
            <w:hideMark/>
          </w:tcPr>
          <w:p w:rsidR="00D7298B" w:rsidRPr="008E683A" w:rsidRDefault="00D7298B" w:rsidP="00D7298B">
            <w:pPr>
              <w:widowControl/>
              <w:ind w:leftChars="-5" w:left="-17"/>
              <w:jc w:val="center"/>
              <w:rPr>
                <w:rFonts w:ascii="標楷體" w:hAnsi="標楷體" w:cs="新細明體"/>
                <w:kern w:val="0"/>
                <w:sz w:val="24"/>
                <w:szCs w:val="24"/>
              </w:rPr>
            </w:pPr>
            <w:r w:rsidRPr="008E683A">
              <w:rPr>
                <w:rFonts w:ascii="標楷體" w:hAnsi="標楷體" w:cs="新細明體" w:hint="eastAsia"/>
                <w:kern w:val="0"/>
                <w:sz w:val="24"/>
                <w:szCs w:val="24"/>
              </w:rPr>
              <w:t>102</w:t>
            </w:r>
          </w:p>
        </w:tc>
        <w:tc>
          <w:tcPr>
            <w:tcW w:w="1134" w:type="dxa"/>
            <w:noWrap/>
            <w:vAlign w:val="center"/>
          </w:tcPr>
          <w:p w:rsidR="00D7298B" w:rsidRPr="008E683A" w:rsidRDefault="00D7298B" w:rsidP="0087626B">
            <w:pPr>
              <w:spacing w:line="300" w:lineRule="exact"/>
              <w:jc w:val="center"/>
              <w:rPr>
                <w:sz w:val="24"/>
                <w:szCs w:val="24"/>
                <w:u w:val="single"/>
              </w:rPr>
            </w:pPr>
            <w:r w:rsidRPr="008E683A">
              <w:rPr>
                <w:rFonts w:hint="eastAsia"/>
                <w:sz w:val="24"/>
                <w:szCs w:val="24"/>
                <w:u w:val="single"/>
              </w:rPr>
              <w:t>40,000</w:t>
            </w:r>
          </w:p>
        </w:tc>
        <w:tc>
          <w:tcPr>
            <w:tcW w:w="992" w:type="dxa"/>
            <w:noWrap/>
            <w:vAlign w:val="center"/>
          </w:tcPr>
          <w:p w:rsidR="00D7298B" w:rsidRPr="008E683A" w:rsidRDefault="00D7298B" w:rsidP="0087626B">
            <w:pPr>
              <w:spacing w:line="300" w:lineRule="exact"/>
              <w:jc w:val="center"/>
              <w:rPr>
                <w:sz w:val="24"/>
                <w:szCs w:val="24"/>
                <w:u w:val="single"/>
              </w:rPr>
            </w:pPr>
            <w:proofErr w:type="gramStart"/>
            <w:r w:rsidRPr="008E683A">
              <w:rPr>
                <w:rFonts w:hint="eastAsia"/>
                <w:sz w:val="24"/>
                <w:szCs w:val="24"/>
                <w:u w:val="single"/>
              </w:rPr>
              <w:t>─</w:t>
            </w:r>
            <w:proofErr w:type="gramEnd"/>
          </w:p>
        </w:tc>
        <w:tc>
          <w:tcPr>
            <w:tcW w:w="1276" w:type="dxa"/>
            <w:noWrap/>
            <w:vAlign w:val="center"/>
          </w:tcPr>
          <w:p w:rsidR="00D7298B" w:rsidRPr="008E683A" w:rsidRDefault="00D7298B" w:rsidP="0087626B">
            <w:pPr>
              <w:spacing w:line="300" w:lineRule="exact"/>
              <w:jc w:val="center"/>
              <w:rPr>
                <w:sz w:val="24"/>
                <w:szCs w:val="24"/>
                <w:u w:val="single"/>
              </w:rPr>
            </w:pPr>
            <w:proofErr w:type="gramStart"/>
            <w:r w:rsidRPr="008E683A">
              <w:rPr>
                <w:rFonts w:hint="eastAsia"/>
                <w:sz w:val="24"/>
                <w:szCs w:val="24"/>
                <w:u w:val="single"/>
              </w:rPr>
              <w:t>─</w:t>
            </w:r>
            <w:proofErr w:type="gramEnd"/>
          </w:p>
        </w:tc>
        <w:tc>
          <w:tcPr>
            <w:tcW w:w="1134" w:type="dxa"/>
            <w:noWrap/>
            <w:vAlign w:val="center"/>
          </w:tcPr>
          <w:p w:rsidR="00D7298B" w:rsidRPr="008E683A" w:rsidRDefault="00D7298B" w:rsidP="0087626B">
            <w:pPr>
              <w:spacing w:line="300" w:lineRule="exact"/>
              <w:jc w:val="center"/>
              <w:rPr>
                <w:sz w:val="24"/>
                <w:szCs w:val="24"/>
                <w:u w:val="single"/>
              </w:rPr>
            </w:pPr>
            <w:r w:rsidRPr="008E683A">
              <w:rPr>
                <w:rFonts w:hint="eastAsia"/>
                <w:sz w:val="24"/>
                <w:szCs w:val="24"/>
                <w:u w:val="single"/>
              </w:rPr>
              <w:t>51,100</w:t>
            </w:r>
          </w:p>
        </w:tc>
        <w:tc>
          <w:tcPr>
            <w:tcW w:w="992" w:type="dxa"/>
          </w:tcPr>
          <w:p w:rsidR="00D7298B" w:rsidRPr="008E683A" w:rsidRDefault="00D7298B" w:rsidP="0087626B">
            <w:pPr>
              <w:spacing w:line="300" w:lineRule="exact"/>
              <w:jc w:val="center"/>
              <w:rPr>
                <w:sz w:val="24"/>
                <w:szCs w:val="24"/>
                <w:u w:val="single"/>
              </w:rPr>
            </w:pPr>
            <w:r w:rsidRPr="008E683A">
              <w:rPr>
                <w:rFonts w:hint="eastAsia"/>
                <w:sz w:val="24"/>
                <w:szCs w:val="24"/>
                <w:u w:val="single"/>
              </w:rPr>
              <w:t>48,600</w:t>
            </w:r>
          </w:p>
        </w:tc>
        <w:tc>
          <w:tcPr>
            <w:tcW w:w="1560" w:type="dxa"/>
          </w:tcPr>
          <w:p w:rsidR="00D7298B" w:rsidRPr="008E683A" w:rsidRDefault="00D7298B" w:rsidP="0087626B">
            <w:pPr>
              <w:spacing w:line="300" w:lineRule="exact"/>
              <w:jc w:val="center"/>
              <w:rPr>
                <w:sz w:val="24"/>
                <w:szCs w:val="24"/>
                <w:u w:val="single"/>
              </w:rPr>
            </w:pPr>
            <w:r w:rsidRPr="008E683A">
              <w:rPr>
                <w:rFonts w:hint="eastAsia"/>
                <w:sz w:val="24"/>
                <w:szCs w:val="24"/>
                <w:u w:val="single"/>
              </w:rPr>
              <w:t>139,700</w:t>
            </w:r>
          </w:p>
        </w:tc>
      </w:tr>
      <w:tr w:rsidR="00D7298B" w:rsidRPr="008E683A" w:rsidTr="0087626B">
        <w:trPr>
          <w:trHeight w:val="64"/>
        </w:trPr>
        <w:tc>
          <w:tcPr>
            <w:tcW w:w="709" w:type="dxa"/>
            <w:noWrap/>
            <w:vAlign w:val="center"/>
            <w:hideMark/>
          </w:tcPr>
          <w:p w:rsidR="00D7298B" w:rsidRPr="008E683A" w:rsidRDefault="00D7298B" w:rsidP="00D7298B">
            <w:pPr>
              <w:widowControl/>
              <w:ind w:leftChars="-5" w:left="-17"/>
              <w:jc w:val="center"/>
              <w:rPr>
                <w:rFonts w:ascii="標楷體" w:hAnsi="標楷體" w:cs="新細明體"/>
                <w:kern w:val="0"/>
                <w:sz w:val="24"/>
                <w:szCs w:val="24"/>
              </w:rPr>
            </w:pPr>
            <w:r w:rsidRPr="008E683A">
              <w:rPr>
                <w:rFonts w:ascii="標楷體" w:hAnsi="標楷體" w:cs="新細明體" w:hint="eastAsia"/>
                <w:kern w:val="0"/>
                <w:sz w:val="24"/>
                <w:szCs w:val="24"/>
              </w:rPr>
              <w:t>合計</w:t>
            </w:r>
          </w:p>
        </w:tc>
        <w:tc>
          <w:tcPr>
            <w:tcW w:w="1134" w:type="dxa"/>
            <w:noWrap/>
            <w:vAlign w:val="center"/>
          </w:tcPr>
          <w:p w:rsidR="00D7298B" w:rsidRPr="008E683A" w:rsidRDefault="00D7298B" w:rsidP="0087626B">
            <w:pPr>
              <w:spacing w:line="300" w:lineRule="exact"/>
              <w:jc w:val="center"/>
              <w:rPr>
                <w:sz w:val="24"/>
                <w:szCs w:val="24"/>
                <w:u w:val="single"/>
              </w:rPr>
            </w:pPr>
            <w:r w:rsidRPr="008E683A">
              <w:rPr>
                <w:rFonts w:hint="eastAsia"/>
                <w:sz w:val="24"/>
                <w:szCs w:val="24"/>
                <w:u w:val="single"/>
              </w:rPr>
              <w:t>118,400</w:t>
            </w:r>
          </w:p>
        </w:tc>
        <w:tc>
          <w:tcPr>
            <w:tcW w:w="992" w:type="dxa"/>
            <w:noWrap/>
            <w:vAlign w:val="center"/>
          </w:tcPr>
          <w:p w:rsidR="00D7298B" w:rsidRPr="008E683A" w:rsidRDefault="00D7298B" w:rsidP="0087626B">
            <w:pPr>
              <w:spacing w:line="300" w:lineRule="exact"/>
              <w:jc w:val="center"/>
              <w:rPr>
                <w:sz w:val="24"/>
                <w:szCs w:val="24"/>
                <w:u w:val="single"/>
              </w:rPr>
            </w:pPr>
            <w:r w:rsidRPr="008E683A">
              <w:rPr>
                <w:rFonts w:hint="eastAsia"/>
                <w:sz w:val="24"/>
                <w:szCs w:val="24"/>
                <w:u w:val="single"/>
              </w:rPr>
              <w:t>157,610</w:t>
            </w:r>
          </w:p>
        </w:tc>
        <w:tc>
          <w:tcPr>
            <w:tcW w:w="1276" w:type="dxa"/>
            <w:noWrap/>
            <w:vAlign w:val="center"/>
          </w:tcPr>
          <w:p w:rsidR="00D7298B" w:rsidRPr="008E683A" w:rsidRDefault="00D7298B" w:rsidP="0087626B">
            <w:pPr>
              <w:spacing w:line="300" w:lineRule="exact"/>
              <w:jc w:val="center"/>
              <w:rPr>
                <w:sz w:val="24"/>
                <w:szCs w:val="24"/>
                <w:u w:val="single"/>
              </w:rPr>
            </w:pPr>
            <w:r w:rsidRPr="008E683A">
              <w:rPr>
                <w:rFonts w:hint="eastAsia"/>
                <w:sz w:val="24"/>
                <w:szCs w:val="24"/>
                <w:u w:val="single"/>
              </w:rPr>
              <w:t>100,000</w:t>
            </w:r>
          </w:p>
        </w:tc>
        <w:tc>
          <w:tcPr>
            <w:tcW w:w="1134" w:type="dxa"/>
            <w:noWrap/>
            <w:vAlign w:val="center"/>
          </w:tcPr>
          <w:p w:rsidR="00D7298B" w:rsidRPr="008E683A" w:rsidRDefault="00D7298B" w:rsidP="0087626B">
            <w:pPr>
              <w:spacing w:line="300" w:lineRule="exact"/>
              <w:jc w:val="center"/>
              <w:rPr>
                <w:sz w:val="24"/>
                <w:szCs w:val="24"/>
                <w:u w:val="single"/>
              </w:rPr>
            </w:pPr>
            <w:r w:rsidRPr="008E683A">
              <w:rPr>
                <w:rFonts w:hint="eastAsia"/>
                <w:sz w:val="24"/>
                <w:szCs w:val="24"/>
                <w:u w:val="single"/>
              </w:rPr>
              <w:t>51,100</w:t>
            </w:r>
          </w:p>
        </w:tc>
        <w:tc>
          <w:tcPr>
            <w:tcW w:w="992" w:type="dxa"/>
            <w:vAlign w:val="center"/>
          </w:tcPr>
          <w:p w:rsidR="00D7298B" w:rsidRPr="008E683A" w:rsidRDefault="00D7298B" w:rsidP="0087626B">
            <w:pPr>
              <w:spacing w:line="300" w:lineRule="exact"/>
              <w:jc w:val="center"/>
              <w:rPr>
                <w:sz w:val="24"/>
                <w:szCs w:val="24"/>
                <w:u w:val="single"/>
              </w:rPr>
            </w:pPr>
            <w:r w:rsidRPr="008E683A">
              <w:rPr>
                <w:rFonts w:hint="eastAsia"/>
                <w:sz w:val="24"/>
                <w:szCs w:val="24"/>
                <w:u w:val="single"/>
              </w:rPr>
              <w:t>48,600</w:t>
            </w:r>
          </w:p>
        </w:tc>
        <w:tc>
          <w:tcPr>
            <w:tcW w:w="1560" w:type="dxa"/>
          </w:tcPr>
          <w:p w:rsidR="00D7298B" w:rsidRPr="008E683A" w:rsidRDefault="00D7298B" w:rsidP="0087626B">
            <w:pPr>
              <w:spacing w:line="300" w:lineRule="exact"/>
              <w:jc w:val="center"/>
              <w:rPr>
                <w:sz w:val="24"/>
                <w:szCs w:val="24"/>
                <w:u w:val="single"/>
              </w:rPr>
            </w:pPr>
            <w:r w:rsidRPr="008E683A">
              <w:rPr>
                <w:rFonts w:hint="eastAsia"/>
                <w:sz w:val="24"/>
                <w:szCs w:val="24"/>
                <w:u w:val="single"/>
              </w:rPr>
              <w:t>475,710</w:t>
            </w:r>
          </w:p>
        </w:tc>
      </w:tr>
    </w:tbl>
    <w:p w:rsidR="00D7298B" w:rsidRPr="004F5309" w:rsidRDefault="00D7298B" w:rsidP="00151540">
      <w:pPr>
        <w:pStyle w:val="21"/>
        <w:spacing w:line="300" w:lineRule="exact"/>
        <w:ind w:leftChars="0" w:left="0" w:firstLineChars="0" w:firstLine="0"/>
        <w:jc w:val="center"/>
        <w:rPr>
          <w:sz w:val="24"/>
          <w:szCs w:val="24"/>
        </w:rPr>
      </w:pPr>
      <w:r w:rsidRPr="004F5309">
        <w:rPr>
          <w:rFonts w:hint="eastAsia"/>
          <w:sz w:val="24"/>
          <w:szCs w:val="24"/>
        </w:rPr>
        <w:t>勞工董事之公共關係費-中油公司</w:t>
      </w:r>
    </w:p>
    <w:p w:rsidR="00D7298B" w:rsidRPr="004F5309" w:rsidRDefault="00D7298B" w:rsidP="00151540">
      <w:pPr>
        <w:pStyle w:val="Web"/>
        <w:adjustRightInd w:val="0"/>
        <w:snapToGrid w:val="0"/>
        <w:spacing w:before="0" w:beforeAutospacing="0" w:after="0" w:afterAutospacing="0" w:line="300" w:lineRule="exact"/>
        <w:ind w:leftChars="1000" w:left="4503" w:rightChars="-25" w:right="-85" w:hangingChars="500" w:hanging="1101"/>
        <w:jc w:val="right"/>
        <w:rPr>
          <w:rFonts w:ascii="標楷體" w:eastAsia="標楷體" w:hAnsi="標楷體"/>
          <w:sz w:val="20"/>
          <w:szCs w:val="20"/>
        </w:rPr>
      </w:pPr>
      <w:r w:rsidRPr="004F5309">
        <w:rPr>
          <w:rFonts w:ascii="標楷體" w:eastAsia="標楷體" w:hAnsi="標楷體" w:hint="eastAsia"/>
          <w:sz w:val="20"/>
          <w:szCs w:val="20"/>
        </w:rPr>
        <w:t>單位：元</w:t>
      </w:r>
    </w:p>
    <w:tbl>
      <w:tblPr>
        <w:tblW w:w="7797" w:type="dxa"/>
        <w:tblInd w:w="1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tblPr>
      <w:tblGrid>
        <w:gridCol w:w="817"/>
        <w:gridCol w:w="1451"/>
        <w:gridCol w:w="1418"/>
        <w:gridCol w:w="1417"/>
        <w:gridCol w:w="1276"/>
        <w:gridCol w:w="1418"/>
      </w:tblGrid>
      <w:tr w:rsidR="00D7298B" w:rsidRPr="008E683A" w:rsidTr="0087626B">
        <w:trPr>
          <w:trHeight w:val="64"/>
        </w:trPr>
        <w:tc>
          <w:tcPr>
            <w:tcW w:w="817" w:type="dxa"/>
            <w:noWrap/>
            <w:vAlign w:val="center"/>
            <w:hideMark/>
          </w:tcPr>
          <w:p w:rsidR="00D7298B" w:rsidRPr="008E683A" w:rsidRDefault="00D7298B" w:rsidP="00D7298B">
            <w:pPr>
              <w:widowControl/>
              <w:ind w:leftChars="-5" w:left="-17"/>
              <w:jc w:val="center"/>
              <w:rPr>
                <w:rFonts w:ascii="標楷體" w:hAnsi="標楷體" w:cs="新細明體"/>
                <w:kern w:val="0"/>
                <w:sz w:val="24"/>
                <w:szCs w:val="24"/>
              </w:rPr>
            </w:pPr>
            <w:r w:rsidRPr="008E683A">
              <w:rPr>
                <w:rFonts w:ascii="標楷體" w:hAnsi="標楷體" w:cs="新細明體" w:hint="eastAsia"/>
                <w:kern w:val="0"/>
                <w:sz w:val="24"/>
                <w:szCs w:val="24"/>
              </w:rPr>
              <w:t>年度</w:t>
            </w:r>
          </w:p>
        </w:tc>
        <w:tc>
          <w:tcPr>
            <w:tcW w:w="1451" w:type="dxa"/>
            <w:noWrap/>
            <w:vAlign w:val="center"/>
            <w:hideMark/>
          </w:tcPr>
          <w:p w:rsidR="00D7298B" w:rsidRPr="008E683A" w:rsidRDefault="00D7298B" w:rsidP="00D7298B">
            <w:pPr>
              <w:widowControl/>
              <w:ind w:leftChars="-5" w:left="-17"/>
              <w:jc w:val="center"/>
              <w:rPr>
                <w:rFonts w:ascii="標楷體" w:hAnsi="標楷體" w:cs="新細明體"/>
                <w:kern w:val="0"/>
                <w:sz w:val="24"/>
                <w:szCs w:val="24"/>
              </w:rPr>
            </w:pPr>
            <w:r w:rsidRPr="008E683A">
              <w:rPr>
                <w:rFonts w:ascii="標楷體" w:hAnsi="標楷體" w:cs="新細明體" w:hint="eastAsia"/>
                <w:kern w:val="0"/>
                <w:sz w:val="24"/>
                <w:szCs w:val="24"/>
              </w:rPr>
              <w:t>孫</w:t>
            </w:r>
            <w:r w:rsidR="008E683A" w:rsidRPr="008E683A">
              <w:rPr>
                <w:rFonts w:hint="eastAsia"/>
                <w:sz w:val="24"/>
                <w:szCs w:val="24"/>
              </w:rPr>
              <w:t>○○</w:t>
            </w:r>
          </w:p>
        </w:tc>
        <w:tc>
          <w:tcPr>
            <w:tcW w:w="1418" w:type="dxa"/>
            <w:noWrap/>
            <w:vAlign w:val="center"/>
            <w:hideMark/>
          </w:tcPr>
          <w:p w:rsidR="00D7298B" w:rsidRPr="008E683A" w:rsidRDefault="00D7298B" w:rsidP="00D7298B">
            <w:pPr>
              <w:widowControl/>
              <w:ind w:leftChars="-5" w:left="-17"/>
              <w:jc w:val="center"/>
              <w:rPr>
                <w:rFonts w:ascii="標楷體" w:hAnsi="標楷體" w:cs="新細明體"/>
                <w:kern w:val="0"/>
                <w:sz w:val="24"/>
                <w:szCs w:val="24"/>
              </w:rPr>
            </w:pPr>
            <w:r w:rsidRPr="008E683A">
              <w:rPr>
                <w:rFonts w:ascii="標楷體" w:hAnsi="標楷體" w:cs="新細明體" w:hint="eastAsia"/>
                <w:kern w:val="0"/>
                <w:sz w:val="24"/>
                <w:szCs w:val="24"/>
              </w:rPr>
              <w:t>吳</w:t>
            </w:r>
            <w:r w:rsidR="008E683A" w:rsidRPr="008E683A">
              <w:rPr>
                <w:rFonts w:hint="eastAsia"/>
                <w:sz w:val="24"/>
                <w:szCs w:val="24"/>
              </w:rPr>
              <w:t>○○</w:t>
            </w:r>
          </w:p>
        </w:tc>
        <w:tc>
          <w:tcPr>
            <w:tcW w:w="1417" w:type="dxa"/>
            <w:noWrap/>
            <w:vAlign w:val="center"/>
            <w:hideMark/>
          </w:tcPr>
          <w:p w:rsidR="00D7298B" w:rsidRPr="008E683A" w:rsidRDefault="00D7298B" w:rsidP="00D7298B">
            <w:pPr>
              <w:widowControl/>
              <w:ind w:leftChars="-5" w:left="-17"/>
              <w:jc w:val="center"/>
              <w:rPr>
                <w:rFonts w:ascii="標楷體" w:hAnsi="標楷體" w:cs="新細明體"/>
                <w:kern w:val="0"/>
                <w:sz w:val="24"/>
                <w:szCs w:val="24"/>
              </w:rPr>
            </w:pPr>
            <w:r w:rsidRPr="008E683A">
              <w:rPr>
                <w:rFonts w:ascii="標楷體" w:hAnsi="標楷體" w:cs="新細明體" w:hint="eastAsia"/>
                <w:kern w:val="0"/>
                <w:sz w:val="24"/>
                <w:szCs w:val="24"/>
              </w:rPr>
              <w:t>吳</w:t>
            </w:r>
            <w:r w:rsidR="008E683A" w:rsidRPr="008E683A">
              <w:rPr>
                <w:rFonts w:hint="eastAsia"/>
                <w:sz w:val="24"/>
                <w:szCs w:val="24"/>
              </w:rPr>
              <w:t>○○</w:t>
            </w:r>
          </w:p>
        </w:tc>
        <w:tc>
          <w:tcPr>
            <w:tcW w:w="1276" w:type="dxa"/>
            <w:noWrap/>
            <w:vAlign w:val="center"/>
            <w:hideMark/>
          </w:tcPr>
          <w:p w:rsidR="00D7298B" w:rsidRPr="008E683A" w:rsidRDefault="00D7298B" w:rsidP="00D7298B">
            <w:pPr>
              <w:widowControl/>
              <w:ind w:leftChars="-5" w:left="-17"/>
              <w:jc w:val="center"/>
              <w:rPr>
                <w:rFonts w:ascii="標楷體" w:hAnsi="標楷體" w:cs="新細明體"/>
                <w:kern w:val="0"/>
                <w:sz w:val="24"/>
                <w:szCs w:val="24"/>
              </w:rPr>
            </w:pPr>
            <w:r w:rsidRPr="008E683A">
              <w:rPr>
                <w:rFonts w:ascii="標楷體" w:hAnsi="標楷體" w:cs="新細明體" w:hint="eastAsia"/>
                <w:kern w:val="0"/>
                <w:sz w:val="24"/>
                <w:szCs w:val="24"/>
              </w:rPr>
              <w:t>黃</w:t>
            </w:r>
            <w:r w:rsidR="008E683A" w:rsidRPr="008E683A">
              <w:rPr>
                <w:rFonts w:hint="eastAsia"/>
                <w:sz w:val="24"/>
                <w:szCs w:val="24"/>
              </w:rPr>
              <w:t>○○</w:t>
            </w:r>
          </w:p>
        </w:tc>
        <w:tc>
          <w:tcPr>
            <w:tcW w:w="1418" w:type="dxa"/>
          </w:tcPr>
          <w:p w:rsidR="00D7298B" w:rsidRPr="008E683A" w:rsidRDefault="00D7298B" w:rsidP="00D7298B">
            <w:pPr>
              <w:widowControl/>
              <w:ind w:leftChars="-5" w:left="-17"/>
              <w:jc w:val="center"/>
              <w:rPr>
                <w:rFonts w:ascii="標楷體" w:hAnsi="標楷體" w:cs="新細明體"/>
                <w:kern w:val="0"/>
                <w:sz w:val="24"/>
                <w:szCs w:val="24"/>
              </w:rPr>
            </w:pPr>
            <w:r w:rsidRPr="008E683A">
              <w:rPr>
                <w:rFonts w:ascii="標楷體" w:hAnsi="標楷體" w:cs="新細明體" w:hint="eastAsia"/>
                <w:kern w:val="0"/>
                <w:sz w:val="24"/>
                <w:szCs w:val="24"/>
              </w:rPr>
              <w:t>合計</w:t>
            </w:r>
          </w:p>
        </w:tc>
      </w:tr>
      <w:tr w:rsidR="00D7298B" w:rsidRPr="008E683A" w:rsidTr="00D7298B">
        <w:trPr>
          <w:trHeight w:val="330"/>
        </w:trPr>
        <w:tc>
          <w:tcPr>
            <w:tcW w:w="817" w:type="dxa"/>
            <w:noWrap/>
            <w:vAlign w:val="center"/>
            <w:hideMark/>
          </w:tcPr>
          <w:p w:rsidR="00D7298B" w:rsidRPr="008E683A" w:rsidRDefault="00D7298B" w:rsidP="00D7298B">
            <w:pPr>
              <w:widowControl/>
              <w:ind w:leftChars="-5" w:left="-17"/>
              <w:jc w:val="center"/>
              <w:rPr>
                <w:rFonts w:ascii="標楷體" w:hAnsi="標楷體" w:cs="新細明體"/>
                <w:kern w:val="0"/>
                <w:sz w:val="24"/>
                <w:szCs w:val="24"/>
              </w:rPr>
            </w:pPr>
            <w:r w:rsidRPr="008E683A">
              <w:rPr>
                <w:rFonts w:ascii="標楷體" w:hAnsi="標楷體" w:cs="新細明體" w:hint="eastAsia"/>
                <w:kern w:val="0"/>
                <w:sz w:val="24"/>
                <w:szCs w:val="24"/>
              </w:rPr>
              <w:t>100</w:t>
            </w:r>
          </w:p>
        </w:tc>
        <w:tc>
          <w:tcPr>
            <w:tcW w:w="1451" w:type="dxa"/>
            <w:noWrap/>
            <w:vAlign w:val="center"/>
            <w:hideMark/>
          </w:tcPr>
          <w:p w:rsidR="00D7298B" w:rsidRPr="008E683A" w:rsidRDefault="00D7298B" w:rsidP="0087626B">
            <w:pPr>
              <w:spacing w:line="300" w:lineRule="exact"/>
              <w:jc w:val="center"/>
              <w:rPr>
                <w:sz w:val="24"/>
                <w:szCs w:val="24"/>
              </w:rPr>
            </w:pPr>
            <w:r w:rsidRPr="008E683A">
              <w:rPr>
                <w:rFonts w:hint="eastAsia"/>
                <w:sz w:val="24"/>
                <w:szCs w:val="24"/>
              </w:rPr>
              <w:t>253,170</w:t>
            </w:r>
          </w:p>
        </w:tc>
        <w:tc>
          <w:tcPr>
            <w:tcW w:w="1418" w:type="dxa"/>
            <w:noWrap/>
            <w:vAlign w:val="center"/>
            <w:hideMark/>
          </w:tcPr>
          <w:p w:rsidR="00D7298B" w:rsidRPr="008E683A" w:rsidRDefault="00D7298B" w:rsidP="0087626B">
            <w:pPr>
              <w:spacing w:line="300" w:lineRule="exact"/>
              <w:jc w:val="center"/>
              <w:rPr>
                <w:sz w:val="24"/>
                <w:szCs w:val="24"/>
              </w:rPr>
            </w:pPr>
            <w:r w:rsidRPr="008E683A">
              <w:rPr>
                <w:rFonts w:hint="eastAsia"/>
                <w:sz w:val="24"/>
                <w:szCs w:val="24"/>
              </w:rPr>
              <w:t>492,213</w:t>
            </w:r>
          </w:p>
        </w:tc>
        <w:tc>
          <w:tcPr>
            <w:tcW w:w="1417" w:type="dxa"/>
            <w:noWrap/>
            <w:vAlign w:val="center"/>
            <w:hideMark/>
          </w:tcPr>
          <w:p w:rsidR="00D7298B" w:rsidRPr="008E683A" w:rsidRDefault="00D7298B" w:rsidP="0087626B">
            <w:pPr>
              <w:spacing w:line="300" w:lineRule="exact"/>
              <w:jc w:val="center"/>
              <w:rPr>
                <w:sz w:val="24"/>
                <w:szCs w:val="24"/>
              </w:rPr>
            </w:pPr>
            <w:r w:rsidRPr="008E683A">
              <w:rPr>
                <w:rFonts w:hint="eastAsia"/>
                <w:sz w:val="24"/>
                <w:szCs w:val="24"/>
              </w:rPr>
              <w:t>139,840</w:t>
            </w:r>
          </w:p>
        </w:tc>
        <w:tc>
          <w:tcPr>
            <w:tcW w:w="1276" w:type="dxa"/>
            <w:noWrap/>
            <w:vAlign w:val="center"/>
            <w:hideMark/>
          </w:tcPr>
          <w:p w:rsidR="00D7298B" w:rsidRPr="008E683A" w:rsidRDefault="00D7298B" w:rsidP="0087626B">
            <w:pPr>
              <w:spacing w:line="300" w:lineRule="exact"/>
              <w:jc w:val="center"/>
              <w:rPr>
                <w:sz w:val="24"/>
                <w:szCs w:val="24"/>
              </w:rPr>
            </w:pPr>
            <w:proofErr w:type="gramStart"/>
            <w:r w:rsidRPr="008E683A">
              <w:rPr>
                <w:rFonts w:hint="eastAsia"/>
                <w:sz w:val="24"/>
                <w:szCs w:val="24"/>
              </w:rPr>
              <w:t>─</w:t>
            </w:r>
            <w:proofErr w:type="gramEnd"/>
          </w:p>
        </w:tc>
        <w:tc>
          <w:tcPr>
            <w:tcW w:w="1418" w:type="dxa"/>
          </w:tcPr>
          <w:p w:rsidR="00D7298B" w:rsidRPr="008E683A" w:rsidRDefault="00D7298B" w:rsidP="0087626B">
            <w:pPr>
              <w:spacing w:line="300" w:lineRule="exact"/>
              <w:jc w:val="center"/>
              <w:rPr>
                <w:sz w:val="24"/>
                <w:szCs w:val="24"/>
              </w:rPr>
            </w:pPr>
            <w:r w:rsidRPr="008E683A">
              <w:rPr>
                <w:rFonts w:hint="eastAsia"/>
                <w:sz w:val="24"/>
                <w:szCs w:val="24"/>
              </w:rPr>
              <w:t>885,223</w:t>
            </w:r>
          </w:p>
        </w:tc>
      </w:tr>
      <w:tr w:rsidR="00D7298B" w:rsidRPr="008E683A" w:rsidTr="00D7298B">
        <w:trPr>
          <w:trHeight w:val="330"/>
        </w:trPr>
        <w:tc>
          <w:tcPr>
            <w:tcW w:w="817" w:type="dxa"/>
            <w:noWrap/>
            <w:vAlign w:val="center"/>
            <w:hideMark/>
          </w:tcPr>
          <w:p w:rsidR="00D7298B" w:rsidRPr="008E683A" w:rsidRDefault="00D7298B" w:rsidP="00D7298B">
            <w:pPr>
              <w:widowControl/>
              <w:ind w:leftChars="-5" w:left="-17"/>
              <w:jc w:val="center"/>
              <w:rPr>
                <w:rFonts w:ascii="標楷體" w:hAnsi="標楷體" w:cs="新細明體"/>
                <w:kern w:val="0"/>
                <w:sz w:val="24"/>
                <w:szCs w:val="24"/>
              </w:rPr>
            </w:pPr>
            <w:r w:rsidRPr="008E683A">
              <w:rPr>
                <w:rFonts w:ascii="標楷體" w:hAnsi="標楷體" w:cs="新細明體" w:hint="eastAsia"/>
                <w:kern w:val="0"/>
                <w:sz w:val="24"/>
                <w:szCs w:val="24"/>
              </w:rPr>
              <w:lastRenderedPageBreak/>
              <w:t>101</w:t>
            </w:r>
          </w:p>
        </w:tc>
        <w:tc>
          <w:tcPr>
            <w:tcW w:w="1451" w:type="dxa"/>
            <w:noWrap/>
            <w:vAlign w:val="center"/>
            <w:hideMark/>
          </w:tcPr>
          <w:p w:rsidR="00D7298B" w:rsidRPr="008E683A" w:rsidRDefault="00D7298B" w:rsidP="0087626B">
            <w:pPr>
              <w:spacing w:line="300" w:lineRule="exact"/>
              <w:jc w:val="center"/>
              <w:rPr>
                <w:sz w:val="24"/>
                <w:szCs w:val="24"/>
              </w:rPr>
            </w:pPr>
            <w:r w:rsidRPr="008E683A">
              <w:rPr>
                <w:rFonts w:hint="eastAsia"/>
                <w:sz w:val="24"/>
                <w:szCs w:val="24"/>
              </w:rPr>
              <w:t>254,055</w:t>
            </w:r>
          </w:p>
        </w:tc>
        <w:tc>
          <w:tcPr>
            <w:tcW w:w="1418" w:type="dxa"/>
            <w:noWrap/>
            <w:vAlign w:val="center"/>
            <w:hideMark/>
          </w:tcPr>
          <w:p w:rsidR="00D7298B" w:rsidRPr="008E683A" w:rsidRDefault="00D7298B" w:rsidP="0087626B">
            <w:pPr>
              <w:spacing w:line="300" w:lineRule="exact"/>
              <w:jc w:val="center"/>
              <w:rPr>
                <w:sz w:val="24"/>
                <w:szCs w:val="24"/>
              </w:rPr>
            </w:pPr>
            <w:r w:rsidRPr="008E683A">
              <w:rPr>
                <w:rFonts w:hint="eastAsia"/>
                <w:sz w:val="24"/>
                <w:szCs w:val="24"/>
              </w:rPr>
              <w:t>422,278</w:t>
            </w:r>
          </w:p>
        </w:tc>
        <w:tc>
          <w:tcPr>
            <w:tcW w:w="1417" w:type="dxa"/>
            <w:noWrap/>
            <w:vAlign w:val="center"/>
            <w:hideMark/>
          </w:tcPr>
          <w:p w:rsidR="00D7298B" w:rsidRPr="008E683A" w:rsidRDefault="00D7298B" w:rsidP="0087626B">
            <w:pPr>
              <w:spacing w:line="300" w:lineRule="exact"/>
              <w:jc w:val="center"/>
              <w:rPr>
                <w:sz w:val="24"/>
                <w:szCs w:val="24"/>
              </w:rPr>
            </w:pPr>
            <w:r w:rsidRPr="008E683A">
              <w:rPr>
                <w:rFonts w:hint="eastAsia"/>
                <w:sz w:val="24"/>
                <w:szCs w:val="24"/>
              </w:rPr>
              <w:t>38,200</w:t>
            </w:r>
          </w:p>
        </w:tc>
        <w:tc>
          <w:tcPr>
            <w:tcW w:w="1276" w:type="dxa"/>
            <w:noWrap/>
            <w:vAlign w:val="center"/>
            <w:hideMark/>
          </w:tcPr>
          <w:p w:rsidR="00D7298B" w:rsidRPr="008E683A" w:rsidRDefault="00D7298B" w:rsidP="0087626B">
            <w:pPr>
              <w:spacing w:line="300" w:lineRule="exact"/>
              <w:jc w:val="center"/>
              <w:rPr>
                <w:sz w:val="24"/>
                <w:szCs w:val="24"/>
              </w:rPr>
            </w:pPr>
            <w:r w:rsidRPr="008E683A">
              <w:rPr>
                <w:rFonts w:hint="eastAsia"/>
                <w:sz w:val="24"/>
                <w:szCs w:val="24"/>
              </w:rPr>
              <w:t>85,000</w:t>
            </w:r>
          </w:p>
        </w:tc>
        <w:tc>
          <w:tcPr>
            <w:tcW w:w="1418" w:type="dxa"/>
          </w:tcPr>
          <w:p w:rsidR="00D7298B" w:rsidRPr="008E683A" w:rsidRDefault="00D7298B" w:rsidP="0087626B">
            <w:pPr>
              <w:spacing w:line="300" w:lineRule="exact"/>
              <w:jc w:val="center"/>
              <w:rPr>
                <w:sz w:val="24"/>
                <w:szCs w:val="24"/>
              </w:rPr>
            </w:pPr>
            <w:r w:rsidRPr="008E683A">
              <w:rPr>
                <w:rFonts w:hint="eastAsia"/>
                <w:sz w:val="24"/>
                <w:szCs w:val="24"/>
              </w:rPr>
              <w:t>799,533</w:t>
            </w:r>
          </w:p>
        </w:tc>
      </w:tr>
      <w:tr w:rsidR="00D7298B" w:rsidRPr="008E683A" w:rsidTr="00D7298B">
        <w:trPr>
          <w:trHeight w:val="330"/>
        </w:trPr>
        <w:tc>
          <w:tcPr>
            <w:tcW w:w="817" w:type="dxa"/>
            <w:noWrap/>
            <w:vAlign w:val="center"/>
            <w:hideMark/>
          </w:tcPr>
          <w:p w:rsidR="00D7298B" w:rsidRPr="008E683A" w:rsidRDefault="00D7298B" w:rsidP="00D7298B">
            <w:pPr>
              <w:widowControl/>
              <w:ind w:leftChars="-5" w:left="-17"/>
              <w:jc w:val="center"/>
              <w:rPr>
                <w:rFonts w:ascii="標楷體" w:hAnsi="標楷體" w:cs="新細明體"/>
                <w:kern w:val="0"/>
                <w:sz w:val="24"/>
                <w:szCs w:val="24"/>
              </w:rPr>
            </w:pPr>
            <w:r w:rsidRPr="008E683A">
              <w:rPr>
                <w:rFonts w:ascii="標楷體" w:hAnsi="標楷體" w:cs="新細明體" w:hint="eastAsia"/>
                <w:kern w:val="0"/>
                <w:sz w:val="24"/>
                <w:szCs w:val="24"/>
              </w:rPr>
              <w:t>102</w:t>
            </w:r>
          </w:p>
        </w:tc>
        <w:tc>
          <w:tcPr>
            <w:tcW w:w="1451" w:type="dxa"/>
            <w:noWrap/>
            <w:vAlign w:val="center"/>
            <w:hideMark/>
          </w:tcPr>
          <w:p w:rsidR="00D7298B" w:rsidRPr="008E683A" w:rsidRDefault="00D7298B" w:rsidP="0087626B">
            <w:pPr>
              <w:spacing w:line="300" w:lineRule="exact"/>
              <w:jc w:val="center"/>
              <w:rPr>
                <w:sz w:val="24"/>
                <w:szCs w:val="24"/>
                <w:u w:val="single"/>
              </w:rPr>
            </w:pPr>
            <w:r w:rsidRPr="008E683A">
              <w:rPr>
                <w:rFonts w:hint="eastAsia"/>
                <w:sz w:val="24"/>
                <w:szCs w:val="24"/>
                <w:u w:val="single"/>
              </w:rPr>
              <w:t>259,270</w:t>
            </w:r>
          </w:p>
        </w:tc>
        <w:tc>
          <w:tcPr>
            <w:tcW w:w="1418" w:type="dxa"/>
            <w:noWrap/>
            <w:vAlign w:val="center"/>
            <w:hideMark/>
          </w:tcPr>
          <w:p w:rsidR="00D7298B" w:rsidRPr="008E683A" w:rsidRDefault="00D7298B" w:rsidP="0087626B">
            <w:pPr>
              <w:spacing w:line="300" w:lineRule="exact"/>
              <w:jc w:val="center"/>
              <w:rPr>
                <w:sz w:val="24"/>
                <w:szCs w:val="24"/>
                <w:u w:val="single"/>
              </w:rPr>
            </w:pPr>
            <w:r w:rsidRPr="008E683A">
              <w:rPr>
                <w:rFonts w:hint="eastAsia"/>
                <w:sz w:val="24"/>
                <w:szCs w:val="24"/>
                <w:u w:val="single"/>
              </w:rPr>
              <w:t>390,400</w:t>
            </w:r>
          </w:p>
        </w:tc>
        <w:tc>
          <w:tcPr>
            <w:tcW w:w="1417" w:type="dxa"/>
            <w:noWrap/>
            <w:vAlign w:val="center"/>
            <w:hideMark/>
          </w:tcPr>
          <w:p w:rsidR="00D7298B" w:rsidRPr="008E683A" w:rsidRDefault="00D7298B" w:rsidP="0087626B">
            <w:pPr>
              <w:spacing w:line="300" w:lineRule="exact"/>
              <w:jc w:val="center"/>
              <w:rPr>
                <w:sz w:val="24"/>
                <w:szCs w:val="24"/>
                <w:u w:val="single"/>
              </w:rPr>
            </w:pPr>
            <w:proofErr w:type="gramStart"/>
            <w:r w:rsidRPr="008E683A">
              <w:rPr>
                <w:rFonts w:hint="eastAsia"/>
                <w:sz w:val="24"/>
                <w:szCs w:val="24"/>
                <w:u w:val="single"/>
              </w:rPr>
              <w:t>─</w:t>
            </w:r>
            <w:proofErr w:type="gramEnd"/>
          </w:p>
        </w:tc>
        <w:tc>
          <w:tcPr>
            <w:tcW w:w="1276" w:type="dxa"/>
            <w:noWrap/>
            <w:vAlign w:val="center"/>
            <w:hideMark/>
          </w:tcPr>
          <w:p w:rsidR="00D7298B" w:rsidRPr="008E683A" w:rsidRDefault="00D7298B" w:rsidP="0087626B">
            <w:pPr>
              <w:spacing w:line="300" w:lineRule="exact"/>
              <w:jc w:val="center"/>
              <w:rPr>
                <w:sz w:val="24"/>
                <w:szCs w:val="24"/>
                <w:u w:val="single"/>
              </w:rPr>
            </w:pPr>
            <w:r w:rsidRPr="008E683A">
              <w:rPr>
                <w:rFonts w:hint="eastAsia"/>
                <w:sz w:val="24"/>
                <w:szCs w:val="24"/>
                <w:u w:val="single"/>
              </w:rPr>
              <w:t>196,000</w:t>
            </w:r>
          </w:p>
        </w:tc>
        <w:tc>
          <w:tcPr>
            <w:tcW w:w="1418" w:type="dxa"/>
          </w:tcPr>
          <w:p w:rsidR="00D7298B" w:rsidRPr="008E683A" w:rsidRDefault="00D7298B" w:rsidP="0087626B">
            <w:pPr>
              <w:spacing w:line="300" w:lineRule="exact"/>
              <w:jc w:val="center"/>
              <w:rPr>
                <w:sz w:val="24"/>
                <w:szCs w:val="24"/>
                <w:u w:val="single"/>
              </w:rPr>
            </w:pPr>
            <w:r w:rsidRPr="008E683A">
              <w:rPr>
                <w:rFonts w:hint="eastAsia"/>
                <w:sz w:val="24"/>
                <w:szCs w:val="24"/>
                <w:u w:val="single"/>
              </w:rPr>
              <w:t>845,670</w:t>
            </w:r>
          </w:p>
        </w:tc>
      </w:tr>
      <w:tr w:rsidR="00D7298B" w:rsidRPr="008E683A" w:rsidTr="00D7298B">
        <w:trPr>
          <w:trHeight w:val="330"/>
        </w:trPr>
        <w:tc>
          <w:tcPr>
            <w:tcW w:w="817" w:type="dxa"/>
            <w:noWrap/>
            <w:vAlign w:val="center"/>
            <w:hideMark/>
          </w:tcPr>
          <w:p w:rsidR="00D7298B" w:rsidRPr="008E683A" w:rsidRDefault="00D7298B" w:rsidP="00D7298B">
            <w:pPr>
              <w:widowControl/>
              <w:ind w:leftChars="-5" w:left="-17"/>
              <w:jc w:val="center"/>
              <w:rPr>
                <w:rFonts w:ascii="標楷體" w:hAnsi="標楷體" w:cs="新細明體"/>
                <w:kern w:val="0"/>
                <w:sz w:val="24"/>
                <w:szCs w:val="24"/>
              </w:rPr>
            </w:pPr>
            <w:r w:rsidRPr="008E683A">
              <w:rPr>
                <w:rFonts w:ascii="標楷體" w:hAnsi="標楷體" w:cs="新細明體" w:hint="eastAsia"/>
                <w:kern w:val="0"/>
                <w:sz w:val="24"/>
                <w:szCs w:val="24"/>
              </w:rPr>
              <w:t>合計</w:t>
            </w:r>
          </w:p>
        </w:tc>
        <w:tc>
          <w:tcPr>
            <w:tcW w:w="1451" w:type="dxa"/>
            <w:noWrap/>
            <w:vAlign w:val="center"/>
            <w:hideMark/>
          </w:tcPr>
          <w:p w:rsidR="00D7298B" w:rsidRPr="008E683A" w:rsidRDefault="00D7298B" w:rsidP="0087626B">
            <w:pPr>
              <w:spacing w:line="300" w:lineRule="exact"/>
              <w:jc w:val="center"/>
              <w:rPr>
                <w:sz w:val="24"/>
                <w:szCs w:val="24"/>
                <w:u w:val="single"/>
              </w:rPr>
            </w:pPr>
            <w:r w:rsidRPr="008E683A">
              <w:rPr>
                <w:rFonts w:hint="eastAsia"/>
                <w:sz w:val="24"/>
                <w:szCs w:val="24"/>
                <w:u w:val="single"/>
              </w:rPr>
              <w:t>766,495</w:t>
            </w:r>
          </w:p>
        </w:tc>
        <w:tc>
          <w:tcPr>
            <w:tcW w:w="1418" w:type="dxa"/>
            <w:noWrap/>
            <w:vAlign w:val="center"/>
            <w:hideMark/>
          </w:tcPr>
          <w:p w:rsidR="00D7298B" w:rsidRPr="008E683A" w:rsidRDefault="00D7298B" w:rsidP="0087626B">
            <w:pPr>
              <w:spacing w:line="300" w:lineRule="exact"/>
              <w:jc w:val="center"/>
              <w:rPr>
                <w:sz w:val="24"/>
                <w:szCs w:val="24"/>
                <w:u w:val="single"/>
              </w:rPr>
            </w:pPr>
            <w:r w:rsidRPr="008E683A">
              <w:rPr>
                <w:rFonts w:hint="eastAsia"/>
                <w:sz w:val="24"/>
                <w:szCs w:val="24"/>
                <w:u w:val="single"/>
              </w:rPr>
              <w:t>1,304,891</w:t>
            </w:r>
          </w:p>
        </w:tc>
        <w:tc>
          <w:tcPr>
            <w:tcW w:w="1417" w:type="dxa"/>
            <w:noWrap/>
            <w:vAlign w:val="center"/>
            <w:hideMark/>
          </w:tcPr>
          <w:p w:rsidR="00D7298B" w:rsidRPr="008E683A" w:rsidRDefault="00D7298B" w:rsidP="0087626B">
            <w:pPr>
              <w:spacing w:line="300" w:lineRule="exact"/>
              <w:jc w:val="center"/>
              <w:rPr>
                <w:sz w:val="24"/>
                <w:szCs w:val="24"/>
                <w:u w:val="single"/>
              </w:rPr>
            </w:pPr>
            <w:r w:rsidRPr="008E683A">
              <w:rPr>
                <w:rFonts w:hint="eastAsia"/>
                <w:sz w:val="24"/>
                <w:szCs w:val="24"/>
                <w:u w:val="single"/>
              </w:rPr>
              <w:t>178,040</w:t>
            </w:r>
          </w:p>
        </w:tc>
        <w:tc>
          <w:tcPr>
            <w:tcW w:w="1276" w:type="dxa"/>
            <w:noWrap/>
            <w:vAlign w:val="center"/>
            <w:hideMark/>
          </w:tcPr>
          <w:p w:rsidR="00D7298B" w:rsidRPr="008E683A" w:rsidRDefault="00D7298B" w:rsidP="0087626B">
            <w:pPr>
              <w:spacing w:line="300" w:lineRule="exact"/>
              <w:jc w:val="center"/>
              <w:rPr>
                <w:sz w:val="24"/>
                <w:szCs w:val="24"/>
                <w:u w:val="single"/>
              </w:rPr>
            </w:pPr>
            <w:r w:rsidRPr="008E683A">
              <w:rPr>
                <w:rFonts w:hint="eastAsia"/>
                <w:sz w:val="24"/>
                <w:szCs w:val="24"/>
                <w:u w:val="single"/>
              </w:rPr>
              <w:t>281,000</w:t>
            </w:r>
          </w:p>
        </w:tc>
        <w:tc>
          <w:tcPr>
            <w:tcW w:w="1418" w:type="dxa"/>
          </w:tcPr>
          <w:p w:rsidR="00D7298B" w:rsidRPr="008E683A" w:rsidRDefault="00D7298B" w:rsidP="0087626B">
            <w:pPr>
              <w:spacing w:line="300" w:lineRule="exact"/>
              <w:jc w:val="center"/>
              <w:rPr>
                <w:sz w:val="24"/>
                <w:szCs w:val="24"/>
                <w:u w:val="single"/>
              </w:rPr>
            </w:pPr>
            <w:r w:rsidRPr="008E683A">
              <w:rPr>
                <w:rFonts w:hint="eastAsia"/>
                <w:sz w:val="24"/>
                <w:szCs w:val="24"/>
                <w:u w:val="single"/>
              </w:rPr>
              <w:t>2,530,426</w:t>
            </w:r>
          </w:p>
        </w:tc>
      </w:tr>
    </w:tbl>
    <w:p w:rsidR="00D7298B" w:rsidRPr="004F5309" w:rsidRDefault="00D7298B" w:rsidP="00D7298B">
      <w:pPr>
        <w:pStyle w:val="21"/>
        <w:ind w:leftChars="0" w:left="0" w:firstLineChars="0" w:firstLine="0"/>
        <w:jc w:val="center"/>
        <w:rPr>
          <w:sz w:val="24"/>
          <w:szCs w:val="24"/>
        </w:rPr>
      </w:pPr>
      <w:r w:rsidRPr="004F5309">
        <w:rPr>
          <w:rFonts w:hint="eastAsia"/>
          <w:sz w:val="24"/>
          <w:szCs w:val="24"/>
        </w:rPr>
        <w:t>勞工董事之公共關係費-菸酒公司</w:t>
      </w:r>
    </w:p>
    <w:p w:rsidR="00D7298B" w:rsidRPr="004F5309" w:rsidRDefault="00D7298B" w:rsidP="0087626B">
      <w:pPr>
        <w:pStyle w:val="6"/>
        <w:numPr>
          <w:ilvl w:val="0"/>
          <w:numId w:val="0"/>
        </w:numPr>
        <w:tabs>
          <w:tab w:val="left" w:pos="6379"/>
        </w:tabs>
        <w:spacing w:line="240" w:lineRule="exact"/>
        <w:ind w:left="2693" w:rightChars="-25" w:right="-85"/>
        <w:jc w:val="right"/>
      </w:pPr>
      <w:r w:rsidRPr="004F5309">
        <w:rPr>
          <w:rFonts w:hint="eastAsia"/>
          <w:sz w:val="20"/>
          <w:szCs w:val="20"/>
        </w:rPr>
        <w:t>單位:元</w:t>
      </w:r>
    </w:p>
    <w:tbl>
      <w:tblPr>
        <w:tblW w:w="7797" w:type="dxa"/>
        <w:tblInd w:w="1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tblPr>
      <w:tblGrid>
        <w:gridCol w:w="1134"/>
        <w:gridCol w:w="1701"/>
        <w:gridCol w:w="1843"/>
        <w:gridCol w:w="1701"/>
        <w:gridCol w:w="1418"/>
      </w:tblGrid>
      <w:tr w:rsidR="00D7298B" w:rsidRPr="008E683A" w:rsidTr="00887C73">
        <w:trPr>
          <w:trHeight w:val="64"/>
          <w:tblHeader/>
        </w:trPr>
        <w:tc>
          <w:tcPr>
            <w:tcW w:w="1134" w:type="dxa"/>
            <w:noWrap/>
            <w:vAlign w:val="center"/>
            <w:hideMark/>
          </w:tcPr>
          <w:p w:rsidR="00D7298B" w:rsidRPr="008E683A" w:rsidRDefault="00D7298B" w:rsidP="00D7298B">
            <w:pPr>
              <w:widowControl/>
              <w:ind w:leftChars="-5" w:left="-17"/>
              <w:jc w:val="center"/>
              <w:rPr>
                <w:rFonts w:ascii="標楷體" w:hAnsi="標楷體" w:cs="新細明體"/>
                <w:kern w:val="0"/>
                <w:sz w:val="24"/>
                <w:szCs w:val="24"/>
              </w:rPr>
            </w:pPr>
            <w:r w:rsidRPr="008E683A">
              <w:rPr>
                <w:rFonts w:ascii="標楷體" w:hAnsi="標楷體" w:cs="新細明體" w:hint="eastAsia"/>
                <w:kern w:val="0"/>
                <w:sz w:val="24"/>
                <w:szCs w:val="24"/>
              </w:rPr>
              <w:t>年度</w:t>
            </w:r>
          </w:p>
        </w:tc>
        <w:tc>
          <w:tcPr>
            <w:tcW w:w="1701" w:type="dxa"/>
            <w:noWrap/>
            <w:vAlign w:val="center"/>
            <w:hideMark/>
          </w:tcPr>
          <w:p w:rsidR="00D7298B" w:rsidRPr="008E683A" w:rsidRDefault="00D7298B" w:rsidP="00D7298B">
            <w:pPr>
              <w:widowControl/>
              <w:ind w:leftChars="-5" w:left="-17"/>
              <w:jc w:val="center"/>
              <w:rPr>
                <w:rFonts w:ascii="標楷體" w:hAnsi="標楷體" w:cs="新細明體"/>
                <w:kern w:val="0"/>
                <w:sz w:val="24"/>
                <w:szCs w:val="24"/>
              </w:rPr>
            </w:pPr>
            <w:r w:rsidRPr="008E683A">
              <w:rPr>
                <w:rFonts w:ascii="標楷體" w:hAnsi="標楷體" w:cs="新細明體" w:hint="eastAsia"/>
                <w:kern w:val="0"/>
                <w:sz w:val="24"/>
                <w:szCs w:val="24"/>
              </w:rPr>
              <w:t>鄭</w:t>
            </w:r>
            <w:r w:rsidR="008E683A" w:rsidRPr="008E683A">
              <w:rPr>
                <w:rFonts w:hint="eastAsia"/>
                <w:sz w:val="24"/>
                <w:szCs w:val="24"/>
              </w:rPr>
              <w:t>○○</w:t>
            </w:r>
          </w:p>
        </w:tc>
        <w:tc>
          <w:tcPr>
            <w:tcW w:w="1843" w:type="dxa"/>
            <w:noWrap/>
            <w:vAlign w:val="center"/>
            <w:hideMark/>
          </w:tcPr>
          <w:p w:rsidR="00D7298B" w:rsidRPr="008E683A" w:rsidRDefault="00D7298B" w:rsidP="00D7298B">
            <w:pPr>
              <w:widowControl/>
              <w:ind w:leftChars="-5" w:left="-17"/>
              <w:jc w:val="center"/>
              <w:rPr>
                <w:rFonts w:ascii="標楷體" w:hAnsi="標楷體" w:cs="新細明體"/>
                <w:kern w:val="0"/>
                <w:sz w:val="24"/>
                <w:szCs w:val="24"/>
              </w:rPr>
            </w:pPr>
            <w:proofErr w:type="gramStart"/>
            <w:r w:rsidRPr="008E683A">
              <w:rPr>
                <w:rFonts w:ascii="標楷體" w:hAnsi="標楷體" w:cs="新細明體" w:hint="eastAsia"/>
                <w:kern w:val="0"/>
                <w:sz w:val="24"/>
                <w:szCs w:val="24"/>
              </w:rPr>
              <w:t>廖</w:t>
            </w:r>
            <w:proofErr w:type="gramEnd"/>
            <w:r w:rsidR="008E683A" w:rsidRPr="008E683A">
              <w:rPr>
                <w:rFonts w:hint="eastAsia"/>
                <w:sz w:val="24"/>
                <w:szCs w:val="24"/>
              </w:rPr>
              <w:t>○○</w:t>
            </w:r>
          </w:p>
        </w:tc>
        <w:tc>
          <w:tcPr>
            <w:tcW w:w="1701" w:type="dxa"/>
            <w:noWrap/>
            <w:vAlign w:val="center"/>
            <w:hideMark/>
          </w:tcPr>
          <w:p w:rsidR="00D7298B" w:rsidRPr="008E683A" w:rsidRDefault="00D7298B" w:rsidP="00D7298B">
            <w:pPr>
              <w:widowControl/>
              <w:ind w:leftChars="-5" w:left="-17"/>
              <w:jc w:val="center"/>
              <w:rPr>
                <w:rFonts w:ascii="標楷體" w:hAnsi="標楷體" w:cs="新細明體"/>
                <w:kern w:val="0"/>
                <w:sz w:val="24"/>
                <w:szCs w:val="24"/>
              </w:rPr>
            </w:pPr>
            <w:proofErr w:type="gramStart"/>
            <w:r w:rsidRPr="008E683A">
              <w:rPr>
                <w:rFonts w:ascii="標楷體" w:hAnsi="標楷體" w:cs="新細明體" w:hint="eastAsia"/>
                <w:kern w:val="0"/>
                <w:sz w:val="24"/>
                <w:szCs w:val="24"/>
              </w:rPr>
              <w:t>蔡</w:t>
            </w:r>
            <w:proofErr w:type="gramEnd"/>
            <w:r w:rsidR="008E683A" w:rsidRPr="008E683A">
              <w:rPr>
                <w:rFonts w:hint="eastAsia"/>
                <w:sz w:val="24"/>
                <w:szCs w:val="24"/>
              </w:rPr>
              <w:t>○○</w:t>
            </w:r>
          </w:p>
        </w:tc>
        <w:tc>
          <w:tcPr>
            <w:tcW w:w="1418" w:type="dxa"/>
            <w:noWrap/>
            <w:vAlign w:val="center"/>
            <w:hideMark/>
          </w:tcPr>
          <w:p w:rsidR="00D7298B" w:rsidRPr="008E683A" w:rsidRDefault="00D7298B" w:rsidP="00D7298B">
            <w:pPr>
              <w:widowControl/>
              <w:ind w:leftChars="-5" w:left="-17"/>
              <w:jc w:val="center"/>
              <w:rPr>
                <w:rFonts w:ascii="標楷體" w:hAnsi="標楷體" w:cs="新細明體"/>
                <w:kern w:val="0"/>
                <w:sz w:val="24"/>
                <w:szCs w:val="24"/>
              </w:rPr>
            </w:pPr>
            <w:r w:rsidRPr="008E683A">
              <w:rPr>
                <w:rFonts w:ascii="標楷體" w:hAnsi="標楷體" w:cs="新細明體" w:hint="eastAsia"/>
                <w:kern w:val="0"/>
                <w:sz w:val="24"/>
                <w:szCs w:val="24"/>
              </w:rPr>
              <w:t>合計</w:t>
            </w:r>
          </w:p>
        </w:tc>
      </w:tr>
      <w:tr w:rsidR="00D7298B" w:rsidRPr="008E683A" w:rsidTr="0087626B">
        <w:trPr>
          <w:trHeight w:val="64"/>
        </w:trPr>
        <w:tc>
          <w:tcPr>
            <w:tcW w:w="1134" w:type="dxa"/>
            <w:noWrap/>
            <w:vAlign w:val="center"/>
            <w:hideMark/>
          </w:tcPr>
          <w:p w:rsidR="00D7298B" w:rsidRPr="008E683A" w:rsidRDefault="00D7298B" w:rsidP="0087626B">
            <w:pPr>
              <w:spacing w:line="300" w:lineRule="exact"/>
              <w:jc w:val="center"/>
              <w:rPr>
                <w:sz w:val="24"/>
                <w:szCs w:val="24"/>
              </w:rPr>
            </w:pPr>
            <w:r w:rsidRPr="008E683A">
              <w:rPr>
                <w:rFonts w:hint="eastAsia"/>
                <w:sz w:val="24"/>
                <w:szCs w:val="24"/>
              </w:rPr>
              <w:t>101</w:t>
            </w:r>
          </w:p>
        </w:tc>
        <w:tc>
          <w:tcPr>
            <w:tcW w:w="1701" w:type="dxa"/>
            <w:noWrap/>
            <w:vAlign w:val="center"/>
            <w:hideMark/>
          </w:tcPr>
          <w:p w:rsidR="00D7298B" w:rsidRPr="008E683A" w:rsidRDefault="00D7298B" w:rsidP="0087626B">
            <w:pPr>
              <w:spacing w:line="300" w:lineRule="exact"/>
              <w:jc w:val="right"/>
              <w:rPr>
                <w:sz w:val="24"/>
                <w:szCs w:val="24"/>
              </w:rPr>
            </w:pPr>
            <w:r w:rsidRPr="008E683A">
              <w:rPr>
                <w:rFonts w:hint="eastAsia"/>
                <w:sz w:val="24"/>
                <w:szCs w:val="24"/>
              </w:rPr>
              <w:t>37,540</w:t>
            </w:r>
          </w:p>
        </w:tc>
        <w:tc>
          <w:tcPr>
            <w:tcW w:w="1843" w:type="dxa"/>
            <w:noWrap/>
            <w:vAlign w:val="center"/>
            <w:hideMark/>
          </w:tcPr>
          <w:p w:rsidR="00D7298B" w:rsidRPr="008E683A" w:rsidRDefault="00D7298B" w:rsidP="0087626B">
            <w:pPr>
              <w:spacing w:line="300" w:lineRule="exact"/>
              <w:jc w:val="right"/>
              <w:rPr>
                <w:sz w:val="24"/>
                <w:szCs w:val="24"/>
              </w:rPr>
            </w:pPr>
            <w:r w:rsidRPr="008E683A">
              <w:rPr>
                <w:rFonts w:hint="eastAsia"/>
                <w:sz w:val="24"/>
                <w:szCs w:val="24"/>
              </w:rPr>
              <w:t>44,922</w:t>
            </w:r>
          </w:p>
        </w:tc>
        <w:tc>
          <w:tcPr>
            <w:tcW w:w="1701" w:type="dxa"/>
            <w:noWrap/>
            <w:vAlign w:val="center"/>
            <w:hideMark/>
          </w:tcPr>
          <w:p w:rsidR="00D7298B" w:rsidRPr="008E683A" w:rsidRDefault="00D7298B" w:rsidP="0087626B">
            <w:pPr>
              <w:spacing w:line="300" w:lineRule="exact"/>
              <w:jc w:val="right"/>
              <w:rPr>
                <w:sz w:val="24"/>
                <w:szCs w:val="24"/>
              </w:rPr>
            </w:pPr>
            <w:r w:rsidRPr="008E683A">
              <w:rPr>
                <w:rFonts w:hint="eastAsia"/>
                <w:sz w:val="24"/>
                <w:szCs w:val="24"/>
              </w:rPr>
              <w:t>46,100</w:t>
            </w:r>
          </w:p>
        </w:tc>
        <w:tc>
          <w:tcPr>
            <w:tcW w:w="1418" w:type="dxa"/>
            <w:noWrap/>
            <w:vAlign w:val="center"/>
            <w:hideMark/>
          </w:tcPr>
          <w:p w:rsidR="00D7298B" w:rsidRPr="008E683A" w:rsidRDefault="00D7298B" w:rsidP="0087626B">
            <w:pPr>
              <w:spacing w:line="300" w:lineRule="exact"/>
              <w:jc w:val="right"/>
              <w:rPr>
                <w:sz w:val="24"/>
                <w:szCs w:val="24"/>
              </w:rPr>
            </w:pPr>
            <w:r w:rsidRPr="008E683A">
              <w:rPr>
                <w:rFonts w:hint="eastAsia"/>
                <w:sz w:val="24"/>
                <w:szCs w:val="24"/>
              </w:rPr>
              <w:t>128,562</w:t>
            </w:r>
          </w:p>
        </w:tc>
      </w:tr>
      <w:tr w:rsidR="00D7298B" w:rsidRPr="008E683A" w:rsidTr="0087626B">
        <w:trPr>
          <w:trHeight w:val="64"/>
        </w:trPr>
        <w:tc>
          <w:tcPr>
            <w:tcW w:w="1134" w:type="dxa"/>
            <w:noWrap/>
            <w:vAlign w:val="center"/>
            <w:hideMark/>
          </w:tcPr>
          <w:p w:rsidR="00D7298B" w:rsidRPr="008E683A" w:rsidRDefault="00D7298B" w:rsidP="0087626B">
            <w:pPr>
              <w:spacing w:line="300" w:lineRule="exact"/>
              <w:jc w:val="center"/>
              <w:rPr>
                <w:sz w:val="24"/>
                <w:szCs w:val="24"/>
              </w:rPr>
            </w:pPr>
            <w:r w:rsidRPr="008E683A">
              <w:rPr>
                <w:rFonts w:hint="eastAsia"/>
                <w:sz w:val="24"/>
                <w:szCs w:val="24"/>
              </w:rPr>
              <w:t>102</w:t>
            </w:r>
          </w:p>
        </w:tc>
        <w:tc>
          <w:tcPr>
            <w:tcW w:w="1701" w:type="dxa"/>
            <w:noWrap/>
            <w:vAlign w:val="center"/>
            <w:hideMark/>
          </w:tcPr>
          <w:p w:rsidR="00D7298B" w:rsidRPr="008E683A" w:rsidRDefault="00D7298B" w:rsidP="0087626B">
            <w:pPr>
              <w:spacing w:line="300" w:lineRule="exact"/>
              <w:jc w:val="right"/>
              <w:rPr>
                <w:sz w:val="24"/>
                <w:szCs w:val="24"/>
                <w:u w:val="single"/>
              </w:rPr>
            </w:pPr>
            <w:r w:rsidRPr="008E683A">
              <w:rPr>
                <w:rFonts w:hint="eastAsia"/>
                <w:sz w:val="24"/>
                <w:szCs w:val="24"/>
                <w:u w:val="single"/>
              </w:rPr>
              <w:t>60,000</w:t>
            </w:r>
          </w:p>
        </w:tc>
        <w:tc>
          <w:tcPr>
            <w:tcW w:w="1843" w:type="dxa"/>
            <w:noWrap/>
            <w:vAlign w:val="center"/>
            <w:hideMark/>
          </w:tcPr>
          <w:p w:rsidR="00D7298B" w:rsidRPr="008E683A" w:rsidRDefault="00D7298B" w:rsidP="0087626B">
            <w:pPr>
              <w:spacing w:line="300" w:lineRule="exact"/>
              <w:jc w:val="right"/>
              <w:rPr>
                <w:sz w:val="24"/>
                <w:szCs w:val="24"/>
                <w:u w:val="single"/>
              </w:rPr>
            </w:pPr>
            <w:r w:rsidRPr="008E683A">
              <w:rPr>
                <w:rFonts w:hint="eastAsia"/>
                <w:sz w:val="24"/>
                <w:szCs w:val="24"/>
                <w:u w:val="single"/>
              </w:rPr>
              <w:t>59,509</w:t>
            </w:r>
          </w:p>
        </w:tc>
        <w:tc>
          <w:tcPr>
            <w:tcW w:w="1701" w:type="dxa"/>
            <w:noWrap/>
            <w:vAlign w:val="center"/>
            <w:hideMark/>
          </w:tcPr>
          <w:p w:rsidR="00D7298B" w:rsidRPr="008E683A" w:rsidRDefault="00D7298B" w:rsidP="0087626B">
            <w:pPr>
              <w:spacing w:line="300" w:lineRule="exact"/>
              <w:jc w:val="right"/>
              <w:rPr>
                <w:sz w:val="24"/>
                <w:szCs w:val="24"/>
                <w:u w:val="single"/>
              </w:rPr>
            </w:pPr>
            <w:r w:rsidRPr="008E683A">
              <w:rPr>
                <w:rFonts w:hint="eastAsia"/>
                <w:sz w:val="24"/>
                <w:szCs w:val="24"/>
                <w:u w:val="single"/>
              </w:rPr>
              <w:t>60,000</w:t>
            </w:r>
          </w:p>
        </w:tc>
        <w:tc>
          <w:tcPr>
            <w:tcW w:w="1418" w:type="dxa"/>
            <w:noWrap/>
            <w:vAlign w:val="center"/>
            <w:hideMark/>
          </w:tcPr>
          <w:p w:rsidR="00D7298B" w:rsidRPr="008E683A" w:rsidRDefault="00D7298B" w:rsidP="0087626B">
            <w:pPr>
              <w:spacing w:line="300" w:lineRule="exact"/>
              <w:jc w:val="right"/>
              <w:rPr>
                <w:sz w:val="24"/>
                <w:szCs w:val="24"/>
                <w:u w:val="single"/>
              </w:rPr>
            </w:pPr>
            <w:r w:rsidRPr="008E683A">
              <w:rPr>
                <w:rFonts w:hint="eastAsia"/>
                <w:sz w:val="24"/>
                <w:szCs w:val="24"/>
                <w:u w:val="single"/>
              </w:rPr>
              <w:t>179,509</w:t>
            </w:r>
          </w:p>
        </w:tc>
      </w:tr>
      <w:tr w:rsidR="00D7298B" w:rsidRPr="008E683A" w:rsidTr="0087626B">
        <w:trPr>
          <w:trHeight w:val="64"/>
        </w:trPr>
        <w:tc>
          <w:tcPr>
            <w:tcW w:w="1134" w:type="dxa"/>
            <w:noWrap/>
            <w:vAlign w:val="center"/>
            <w:hideMark/>
          </w:tcPr>
          <w:p w:rsidR="00D7298B" w:rsidRPr="008E683A" w:rsidRDefault="00D7298B" w:rsidP="0087626B">
            <w:pPr>
              <w:spacing w:line="300" w:lineRule="exact"/>
              <w:jc w:val="center"/>
              <w:rPr>
                <w:sz w:val="24"/>
                <w:szCs w:val="24"/>
              </w:rPr>
            </w:pPr>
            <w:r w:rsidRPr="008E683A">
              <w:rPr>
                <w:rFonts w:hint="eastAsia"/>
                <w:sz w:val="24"/>
                <w:szCs w:val="24"/>
              </w:rPr>
              <w:t>合計</w:t>
            </w:r>
          </w:p>
        </w:tc>
        <w:tc>
          <w:tcPr>
            <w:tcW w:w="1701" w:type="dxa"/>
            <w:noWrap/>
            <w:vAlign w:val="center"/>
            <w:hideMark/>
          </w:tcPr>
          <w:p w:rsidR="00D7298B" w:rsidRPr="008E683A" w:rsidRDefault="00D7298B" w:rsidP="0087626B">
            <w:pPr>
              <w:spacing w:line="300" w:lineRule="exact"/>
              <w:jc w:val="right"/>
              <w:rPr>
                <w:sz w:val="24"/>
                <w:szCs w:val="24"/>
                <w:u w:val="single"/>
              </w:rPr>
            </w:pPr>
            <w:r w:rsidRPr="008E683A">
              <w:rPr>
                <w:rFonts w:hint="eastAsia"/>
                <w:sz w:val="24"/>
                <w:szCs w:val="24"/>
                <w:u w:val="single"/>
              </w:rPr>
              <w:t>97,540</w:t>
            </w:r>
          </w:p>
        </w:tc>
        <w:tc>
          <w:tcPr>
            <w:tcW w:w="1843" w:type="dxa"/>
            <w:noWrap/>
            <w:vAlign w:val="center"/>
            <w:hideMark/>
          </w:tcPr>
          <w:p w:rsidR="00D7298B" w:rsidRPr="008E683A" w:rsidRDefault="00D7298B" w:rsidP="0087626B">
            <w:pPr>
              <w:spacing w:line="300" w:lineRule="exact"/>
              <w:jc w:val="right"/>
              <w:rPr>
                <w:sz w:val="24"/>
                <w:szCs w:val="24"/>
                <w:u w:val="single"/>
              </w:rPr>
            </w:pPr>
            <w:r w:rsidRPr="008E683A">
              <w:rPr>
                <w:rFonts w:hint="eastAsia"/>
                <w:sz w:val="24"/>
                <w:szCs w:val="24"/>
                <w:u w:val="single"/>
              </w:rPr>
              <w:t>104,431</w:t>
            </w:r>
          </w:p>
        </w:tc>
        <w:tc>
          <w:tcPr>
            <w:tcW w:w="1701" w:type="dxa"/>
            <w:noWrap/>
            <w:vAlign w:val="center"/>
            <w:hideMark/>
          </w:tcPr>
          <w:p w:rsidR="00D7298B" w:rsidRPr="008E683A" w:rsidRDefault="00D7298B" w:rsidP="0087626B">
            <w:pPr>
              <w:spacing w:line="300" w:lineRule="exact"/>
              <w:jc w:val="right"/>
              <w:rPr>
                <w:sz w:val="24"/>
                <w:szCs w:val="24"/>
                <w:u w:val="single"/>
              </w:rPr>
            </w:pPr>
            <w:r w:rsidRPr="008E683A">
              <w:rPr>
                <w:rFonts w:hint="eastAsia"/>
                <w:sz w:val="24"/>
                <w:szCs w:val="24"/>
                <w:u w:val="single"/>
              </w:rPr>
              <w:t>106,100</w:t>
            </w:r>
          </w:p>
        </w:tc>
        <w:tc>
          <w:tcPr>
            <w:tcW w:w="1418" w:type="dxa"/>
            <w:noWrap/>
            <w:vAlign w:val="center"/>
            <w:hideMark/>
          </w:tcPr>
          <w:p w:rsidR="00D7298B" w:rsidRPr="008E683A" w:rsidRDefault="00D7298B" w:rsidP="0087626B">
            <w:pPr>
              <w:spacing w:line="300" w:lineRule="exact"/>
              <w:jc w:val="right"/>
              <w:rPr>
                <w:sz w:val="24"/>
                <w:szCs w:val="24"/>
                <w:u w:val="single"/>
              </w:rPr>
            </w:pPr>
            <w:r w:rsidRPr="008E683A">
              <w:rPr>
                <w:rFonts w:hint="eastAsia"/>
                <w:sz w:val="24"/>
                <w:szCs w:val="24"/>
                <w:u w:val="single"/>
              </w:rPr>
              <w:t>308,071</w:t>
            </w:r>
          </w:p>
        </w:tc>
      </w:tr>
    </w:tbl>
    <w:p w:rsidR="001E04F9" w:rsidRPr="004F5309" w:rsidRDefault="00C36EA4" w:rsidP="00C36EA4">
      <w:pPr>
        <w:pStyle w:val="3"/>
        <w:numPr>
          <w:ilvl w:val="0"/>
          <w:numId w:val="0"/>
        </w:numPr>
        <w:ind w:left="1418" w:firstLineChars="208" w:firstLine="708"/>
      </w:pPr>
      <w:r w:rsidRPr="004F5309">
        <w:rPr>
          <w:rFonts w:hint="eastAsia"/>
        </w:rPr>
        <w:t>由</w:t>
      </w:r>
      <w:proofErr w:type="gramStart"/>
      <w:r w:rsidRPr="004F5309">
        <w:rPr>
          <w:rFonts w:hint="eastAsia"/>
        </w:rPr>
        <w:t>上顯見</w:t>
      </w:r>
      <w:proofErr w:type="gramEnd"/>
      <w:r w:rsidRPr="004F5309">
        <w:rPr>
          <w:rFonts w:hint="eastAsia"/>
        </w:rPr>
        <w:t>，各國營事業對勞工董事支用公共關係費用規範差異極大，</w:t>
      </w:r>
      <w:proofErr w:type="gramStart"/>
      <w:r w:rsidR="00350F0D" w:rsidRPr="004F5309">
        <w:rPr>
          <w:rFonts w:hint="eastAsia"/>
        </w:rPr>
        <w:t>惟</w:t>
      </w:r>
      <w:r w:rsidR="001E04F9" w:rsidRPr="004F5309">
        <w:rPr>
          <w:rFonts w:hint="eastAsia"/>
        </w:rPr>
        <w:t>查</w:t>
      </w:r>
      <w:proofErr w:type="gramEnd"/>
      <w:r w:rsidR="001E04F9" w:rsidRPr="004F5309">
        <w:rPr>
          <w:rFonts w:hint="eastAsia"/>
        </w:rPr>
        <w:t>:</w:t>
      </w:r>
    </w:p>
    <w:p w:rsidR="008C6591" w:rsidRPr="004F5309" w:rsidRDefault="001E04F9" w:rsidP="00A34D2B">
      <w:pPr>
        <w:pStyle w:val="4"/>
        <w:numPr>
          <w:ilvl w:val="3"/>
          <w:numId w:val="14"/>
        </w:numPr>
        <w:ind w:left="1843"/>
      </w:pPr>
      <w:r w:rsidRPr="004F5309">
        <w:rPr>
          <w:rFonts w:hint="eastAsia"/>
        </w:rPr>
        <w:t>經濟部、交通部、財政部</w:t>
      </w:r>
      <w:r w:rsidR="007467FB" w:rsidRPr="004F5309">
        <w:rPr>
          <w:rFonts w:hint="eastAsia"/>
        </w:rPr>
        <w:t>等部會</w:t>
      </w:r>
      <w:r w:rsidRPr="004F5309">
        <w:rPr>
          <w:rFonts w:hint="eastAsia"/>
        </w:rPr>
        <w:t>所</w:t>
      </w:r>
      <w:r w:rsidR="007467FB" w:rsidRPr="004F5309">
        <w:rPr>
          <w:rFonts w:hint="eastAsia"/>
        </w:rPr>
        <w:t>屬</w:t>
      </w:r>
      <w:r w:rsidRPr="004F5309">
        <w:rPr>
          <w:rFonts w:hint="eastAsia"/>
        </w:rPr>
        <w:t>國營事業</w:t>
      </w:r>
      <w:r w:rsidR="007467FB" w:rsidRPr="004F5309">
        <w:rPr>
          <w:rFonts w:hint="eastAsia"/>
        </w:rPr>
        <w:t>，除上開中油公司等3</w:t>
      </w:r>
      <w:r w:rsidR="00744FB7" w:rsidRPr="004F5309">
        <w:rPr>
          <w:rFonts w:hint="eastAsia"/>
        </w:rPr>
        <w:t>家國營事業</w:t>
      </w:r>
      <w:r w:rsidR="00B76486" w:rsidRPr="004F5309">
        <w:rPr>
          <w:rFonts w:hint="eastAsia"/>
        </w:rPr>
        <w:t>同意</w:t>
      </w:r>
      <w:r w:rsidR="007467FB" w:rsidRPr="004F5309">
        <w:rPr>
          <w:rFonts w:hint="eastAsia"/>
        </w:rPr>
        <w:t>勞工董事</w:t>
      </w:r>
      <w:r w:rsidR="00B76486" w:rsidRPr="004F5309">
        <w:rPr>
          <w:rFonts w:hint="eastAsia"/>
        </w:rPr>
        <w:t>支用</w:t>
      </w:r>
      <w:r w:rsidR="007467FB" w:rsidRPr="004F5309">
        <w:rPr>
          <w:rFonts w:hint="eastAsia"/>
        </w:rPr>
        <w:t>公共關係費外，其</w:t>
      </w:r>
      <w:r w:rsidR="005D74CD" w:rsidRPr="004F5309">
        <w:rPr>
          <w:rFonts w:hint="eastAsia"/>
        </w:rPr>
        <w:t>餘</w:t>
      </w:r>
      <w:r w:rsidR="007467FB" w:rsidRPr="004F5309">
        <w:rPr>
          <w:rFonts w:hint="eastAsia"/>
        </w:rPr>
        <w:t>國營事業</w:t>
      </w:r>
      <w:r w:rsidR="00744FB7" w:rsidRPr="004F5309">
        <w:rPr>
          <w:rFonts w:hint="eastAsia"/>
        </w:rPr>
        <w:t>多未給予</w:t>
      </w:r>
      <w:r w:rsidRPr="004F5309">
        <w:rPr>
          <w:rFonts w:hint="eastAsia"/>
        </w:rPr>
        <w:t>勞工董事支用</w:t>
      </w:r>
      <w:r w:rsidR="007467FB" w:rsidRPr="004F5309">
        <w:rPr>
          <w:rFonts w:hint="eastAsia"/>
        </w:rPr>
        <w:t>該等費用</w:t>
      </w:r>
      <w:r w:rsidR="00744FB7" w:rsidRPr="004F5309">
        <w:rPr>
          <w:rFonts w:hint="eastAsia"/>
        </w:rPr>
        <w:t>。</w:t>
      </w:r>
      <w:r w:rsidRPr="004F5309">
        <w:rPr>
          <w:rFonts w:hint="eastAsia"/>
        </w:rPr>
        <w:t>勞工董事</w:t>
      </w:r>
      <w:r w:rsidR="00E60666" w:rsidRPr="004F5309">
        <w:rPr>
          <w:rFonts w:hint="eastAsia"/>
        </w:rPr>
        <w:t>非執行業務董事</w:t>
      </w:r>
      <w:r w:rsidR="00744FB7" w:rsidRPr="004F5309">
        <w:rPr>
          <w:rFonts w:hint="eastAsia"/>
        </w:rPr>
        <w:t>，</w:t>
      </w:r>
      <w:r w:rsidRPr="004F5309">
        <w:rPr>
          <w:rFonts w:hint="eastAsia"/>
        </w:rPr>
        <w:t>與一般</w:t>
      </w:r>
      <w:r w:rsidR="00E60666" w:rsidRPr="004F5309">
        <w:rPr>
          <w:rFonts w:hint="eastAsia"/>
        </w:rPr>
        <w:t>外部</w:t>
      </w:r>
      <w:r w:rsidRPr="004F5309">
        <w:rPr>
          <w:rFonts w:hint="eastAsia"/>
        </w:rPr>
        <w:t>董事</w:t>
      </w:r>
      <w:r w:rsidR="00744FB7" w:rsidRPr="004F5309">
        <w:rPr>
          <w:rFonts w:hint="eastAsia"/>
        </w:rPr>
        <w:t>之</w:t>
      </w:r>
      <w:r w:rsidRPr="004F5309">
        <w:rPr>
          <w:rFonts w:hint="eastAsia"/>
        </w:rPr>
        <w:t>性質相同，</w:t>
      </w:r>
      <w:r w:rsidR="00744FB7" w:rsidRPr="004F5309">
        <w:rPr>
          <w:rFonts w:hint="eastAsia"/>
        </w:rPr>
        <w:t>惟</w:t>
      </w:r>
      <w:r w:rsidRPr="004F5309">
        <w:rPr>
          <w:rFonts w:hint="eastAsia"/>
        </w:rPr>
        <w:t>中油公司等</w:t>
      </w:r>
      <w:r w:rsidR="00744FB7" w:rsidRPr="004F5309">
        <w:rPr>
          <w:rFonts w:hint="eastAsia"/>
        </w:rPr>
        <w:t>3家國營事業</w:t>
      </w:r>
      <w:r w:rsidRPr="004F5309">
        <w:rPr>
          <w:rFonts w:hint="eastAsia"/>
        </w:rPr>
        <w:t>並</w:t>
      </w:r>
      <w:r w:rsidR="007467FB" w:rsidRPr="004F5309">
        <w:rPr>
          <w:rFonts w:hint="eastAsia"/>
        </w:rPr>
        <w:t>未</w:t>
      </w:r>
      <w:r w:rsidRPr="004F5309">
        <w:rPr>
          <w:rFonts w:hint="eastAsia"/>
        </w:rPr>
        <w:t>核給</w:t>
      </w:r>
      <w:r w:rsidR="00E60666" w:rsidRPr="004F5309">
        <w:rPr>
          <w:rFonts w:hint="eastAsia"/>
        </w:rPr>
        <w:t>外部</w:t>
      </w:r>
      <w:r w:rsidRPr="004F5309">
        <w:rPr>
          <w:rFonts w:hint="eastAsia"/>
        </w:rPr>
        <w:t>董事公共關係費用</w:t>
      </w:r>
      <w:r w:rsidR="008C6591" w:rsidRPr="004F5309">
        <w:rPr>
          <w:rFonts w:hint="eastAsia"/>
        </w:rPr>
        <w:t>。</w:t>
      </w:r>
    </w:p>
    <w:p w:rsidR="00744FB7" w:rsidRPr="004F5309" w:rsidRDefault="005D74CD" w:rsidP="00A34D2B">
      <w:pPr>
        <w:pStyle w:val="4"/>
        <w:numPr>
          <w:ilvl w:val="3"/>
          <w:numId w:val="14"/>
        </w:numPr>
        <w:ind w:left="1843" w:hanging="709"/>
      </w:pPr>
      <w:r w:rsidRPr="004F5309">
        <w:rPr>
          <w:rFonts w:hint="eastAsia"/>
        </w:rPr>
        <w:t>中油公司等</w:t>
      </w:r>
      <w:r w:rsidR="00744FB7" w:rsidRPr="004F5309">
        <w:rPr>
          <w:rFonts w:hint="eastAsia"/>
        </w:rPr>
        <w:t>雖基於</w:t>
      </w:r>
      <w:r w:rsidRPr="004F5309">
        <w:rPr>
          <w:rFonts w:hint="eastAsia"/>
        </w:rPr>
        <w:t>公務往來加強公共關係等原因</w:t>
      </w:r>
      <w:r w:rsidR="00744FB7" w:rsidRPr="004F5309">
        <w:rPr>
          <w:rFonts w:hint="eastAsia"/>
        </w:rPr>
        <w:t>而</w:t>
      </w:r>
      <w:r w:rsidRPr="004F5309">
        <w:rPr>
          <w:rFonts w:hint="eastAsia"/>
        </w:rPr>
        <w:t>同意核銷勞工董事</w:t>
      </w:r>
      <w:r w:rsidR="00744FB7" w:rsidRPr="004F5309">
        <w:rPr>
          <w:rFonts w:hint="eastAsia"/>
        </w:rPr>
        <w:t>支用</w:t>
      </w:r>
      <w:r w:rsidRPr="004F5309">
        <w:rPr>
          <w:rFonts w:hint="eastAsia"/>
        </w:rPr>
        <w:t>之</w:t>
      </w:r>
      <w:r w:rsidRPr="004F5309">
        <w:rPr>
          <w:rFonts w:hint="eastAsia"/>
          <w:szCs w:val="32"/>
        </w:rPr>
        <w:t>公共關係費用，然</w:t>
      </w:r>
      <w:r w:rsidR="008C6591" w:rsidRPr="004F5309">
        <w:rPr>
          <w:rFonts w:hint="eastAsia"/>
          <w:szCs w:val="32"/>
        </w:rPr>
        <w:t>各國營事業勞工董事</w:t>
      </w:r>
      <w:r w:rsidR="00744FB7" w:rsidRPr="004F5309">
        <w:rPr>
          <w:rFonts w:hint="eastAsia"/>
          <w:szCs w:val="32"/>
        </w:rPr>
        <w:t>係由工會推派，</w:t>
      </w:r>
      <w:r w:rsidR="008C6591" w:rsidRPr="004F5309">
        <w:rPr>
          <w:rFonts w:hint="eastAsia"/>
          <w:szCs w:val="32"/>
        </w:rPr>
        <w:t>多為工會</w:t>
      </w:r>
      <w:r w:rsidRPr="004F5309">
        <w:rPr>
          <w:rFonts w:hint="eastAsia"/>
          <w:szCs w:val="32"/>
        </w:rPr>
        <w:t>理、監事、會員代表</w:t>
      </w:r>
      <w:r w:rsidR="008C6591" w:rsidRPr="004F5309">
        <w:rPr>
          <w:rFonts w:hint="eastAsia"/>
          <w:szCs w:val="32"/>
        </w:rPr>
        <w:t>或</w:t>
      </w:r>
      <w:r w:rsidRPr="004F5309">
        <w:rPr>
          <w:rFonts w:hint="eastAsia"/>
          <w:szCs w:val="32"/>
        </w:rPr>
        <w:t>需經由</w:t>
      </w:r>
      <w:r w:rsidRPr="004F5309">
        <w:rPr>
          <w:rFonts w:hAnsi="標楷體" w:cs="新細明體"/>
          <w:kern w:val="0"/>
          <w:szCs w:val="32"/>
        </w:rPr>
        <w:t>會員代表連署推薦</w:t>
      </w:r>
      <w:r w:rsidRPr="004F5309">
        <w:rPr>
          <w:rFonts w:hAnsi="標楷體" w:cs="新細明體" w:hint="eastAsia"/>
          <w:kern w:val="0"/>
          <w:szCs w:val="32"/>
        </w:rPr>
        <w:t>等，</w:t>
      </w:r>
      <w:r w:rsidR="00744FB7" w:rsidRPr="004F5309">
        <w:rPr>
          <w:rFonts w:hAnsi="標楷體" w:cs="新細明體" w:hint="eastAsia"/>
          <w:kern w:val="0"/>
          <w:szCs w:val="32"/>
        </w:rPr>
        <w:t>又</w:t>
      </w:r>
      <w:r w:rsidRPr="004F5309">
        <w:rPr>
          <w:rFonts w:hint="eastAsia"/>
          <w:szCs w:val="32"/>
        </w:rPr>
        <w:t>多</w:t>
      </w:r>
      <w:r w:rsidR="00744FB7" w:rsidRPr="004F5309">
        <w:rPr>
          <w:rFonts w:hint="eastAsia"/>
          <w:szCs w:val="32"/>
        </w:rPr>
        <w:t>藉</w:t>
      </w:r>
      <w:r w:rsidRPr="004F5309">
        <w:rPr>
          <w:rFonts w:hint="eastAsia"/>
          <w:szCs w:val="32"/>
        </w:rPr>
        <w:t>會</w:t>
      </w:r>
      <w:r w:rsidR="008C6591" w:rsidRPr="004F5309">
        <w:rPr>
          <w:rFonts w:hint="eastAsia"/>
          <w:szCs w:val="32"/>
        </w:rPr>
        <w:t>員選舉</w:t>
      </w:r>
      <w:r w:rsidR="00744FB7" w:rsidRPr="004F5309">
        <w:rPr>
          <w:rFonts w:hint="eastAsia"/>
          <w:szCs w:val="32"/>
        </w:rPr>
        <w:t>而</w:t>
      </w:r>
      <w:r w:rsidR="008C6591" w:rsidRPr="004F5309">
        <w:rPr>
          <w:rFonts w:hint="eastAsia"/>
          <w:szCs w:val="32"/>
        </w:rPr>
        <w:t>產生，</w:t>
      </w:r>
      <w:r w:rsidRPr="004F5309">
        <w:rPr>
          <w:rFonts w:hint="eastAsia"/>
          <w:szCs w:val="32"/>
        </w:rPr>
        <w:t>勞工董事所核銷</w:t>
      </w:r>
      <w:r w:rsidRPr="004F5309">
        <w:rPr>
          <w:rFonts w:hint="eastAsia"/>
        </w:rPr>
        <w:t>之</w:t>
      </w:r>
      <w:r w:rsidR="00EA360C" w:rsidRPr="004F5309">
        <w:rPr>
          <w:rFonts w:hint="eastAsia"/>
        </w:rPr>
        <w:t>公共關係費用</w:t>
      </w:r>
      <w:r w:rsidRPr="004F5309">
        <w:rPr>
          <w:rFonts w:hint="eastAsia"/>
        </w:rPr>
        <w:t>究係</w:t>
      </w:r>
      <w:r w:rsidR="00EA360C" w:rsidRPr="004F5309">
        <w:rPr>
          <w:rFonts w:hint="eastAsia"/>
        </w:rPr>
        <w:t>肇因董事身份之</w:t>
      </w:r>
      <w:r w:rsidRPr="004F5309">
        <w:rPr>
          <w:rFonts w:hint="eastAsia"/>
        </w:rPr>
        <w:t>公務往來</w:t>
      </w:r>
      <w:r w:rsidR="00EA360C" w:rsidRPr="004F5309">
        <w:rPr>
          <w:rFonts w:hint="eastAsia"/>
        </w:rPr>
        <w:t>，</w:t>
      </w:r>
      <w:r w:rsidRPr="004F5309">
        <w:rPr>
          <w:rFonts w:hint="eastAsia"/>
        </w:rPr>
        <w:t>或</w:t>
      </w:r>
      <w:r w:rsidR="00744FB7" w:rsidRPr="004F5309">
        <w:rPr>
          <w:rFonts w:hint="eastAsia"/>
        </w:rPr>
        <w:t>配合</w:t>
      </w:r>
      <w:r w:rsidR="00EA360C" w:rsidRPr="004F5309">
        <w:rPr>
          <w:rFonts w:hint="eastAsia"/>
        </w:rPr>
        <w:t>工會</w:t>
      </w:r>
      <w:r w:rsidR="00744FB7" w:rsidRPr="004F5309">
        <w:rPr>
          <w:rFonts w:hint="eastAsia"/>
        </w:rPr>
        <w:t>選舉</w:t>
      </w:r>
      <w:r w:rsidR="00EA360C" w:rsidRPr="004F5309">
        <w:rPr>
          <w:rFonts w:hint="eastAsia"/>
        </w:rPr>
        <w:t>之紅白帖，該等公司未有明確界定</w:t>
      </w:r>
      <w:r w:rsidR="00744FB7" w:rsidRPr="004F5309">
        <w:rPr>
          <w:rFonts w:hint="eastAsia"/>
        </w:rPr>
        <w:t>。</w:t>
      </w:r>
    </w:p>
    <w:p w:rsidR="008C6591" w:rsidRPr="004F5309" w:rsidRDefault="007467FB" w:rsidP="00AB4BFB">
      <w:pPr>
        <w:pStyle w:val="4"/>
        <w:numPr>
          <w:ilvl w:val="3"/>
          <w:numId w:val="14"/>
        </w:numPr>
        <w:ind w:left="1843" w:hanging="709"/>
      </w:pPr>
      <w:r w:rsidRPr="004F5309">
        <w:rPr>
          <w:rFonts w:hint="eastAsia"/>
        </w:rPr>
        <w:t>中油公司共有3名勞工董事，近3年每年核支公共關係費分別為89萬元、80萬元、85萬元</w:t>
      </w:r>
      <w:r w:rsidR="00744FB7" w:rsidRPr="004F5309">
        <w:rPr>
          <w:rFonts w:hint="eastAsia"/>
        </w:rPr>
        <w:t>。該支出</w:t>
      </w:r>
      <w:r w:rsidR="00AB4BFB" w:rsidRPr="004F5309">
        <w:rPr>
          <w:rFonts w:hint="eastAsia"/>
        </w:rPr>
        <w:t>屬總公司之公共關係費，由該等人員與董事長、總經理、副總經理等其他19位高階經理人員共同運用，102年之額度為254萬元，每人於額度內支用，</w:t>
      </w:r>
      <w:r w:rsidR="00883990" w:rsidRPr="004F5309">
        <w:rPr>
          <w:rFonts w:hint="eastAsia"/>
        </w:rPr>
        <w:t>並</w:t>
      </w:r>
      <w:r w:rsidRPr="004F5309">
        <w:rPr>
          <w:rFonts w:hint="eastAsia"/>
        </w:rPr>
        <w:t>無</w:t>
      </w:r>
      <w:r w:rsidR="00AB4BFB" w:rsidRPr="004F5309">
        <w:rPr>
          <w:rFonts w:hint="eastAsia"/>
        </w:rPr>
        <w:t>各人</w:t>
      </w:r>
      <w:r w:rsidRPr="004F5309">
        <w:rPr>
          <w:rFonts w:hint="eastAsia"/>
        </w:rPr>
        <w:t>最高</w:t>
      </w:r>
      <w:r w:rsidR="00AB4BFB" w:rsidRPr="004F5309">
        <w:rPr>
          <w:rFonts w:hint="eastAsia"/>
        </w:rPr>
        <w:t>額度之</w:t>
      </w:r>
      <w:r w:rsidRPr="004F5309">
        <w:rPr>
          <w:rFonts w:hint="eastAsia"/>
        </w:rPr>
        <w:t>限制</w:t>
      </w:r>
      <w:r w:rsidR="00AB4BFB" w:rsidRPr="004F5309">
        <w:rPr>
          <w:rFonts w:hint="eastAsia"/>
        </w:rPr>
        <w:t>。</w:t>
      </w:r>
      <w:r w:rsidR="004804D8" w:rsidRPr="004F5309">
        <w:rPr>
          <w:rFonts w:hint="eastAsia"/>
        </w:rPr>
        <w:t>3位</w:t>
      </w:r>
      <w:r w:rsidR="00B76486" w:rsidRPr="004F5309">
        <w:rPr>
          <w:rFonts w:hint="eastAsia"/>
        </w:rPr>
        <w:t>勞工董事</w:t>
      </w:r>
      <w:r w:rsidR="0042234C" w:rsidRPr="004F5309">
        <w:rPr>
          <w:rFonts w:hint="eastAsia"/>
        </w:rPr>
        <w:t>動用</w:t>
      </w:r>
      <w:r w:rsidR="00AB4BFB" w:rsidRPr="004F5309">
        <w:rPr>
          <w:rFonts w:hint="eastAsia"/>
        </w:rPr>
        <w:t>全體</w:t>
      </w:r>
      <w:r w:rsidR="0042234C" w:rsidRPr="004F5309">
        <w:rPr>
          <w:rFonts w:hint="eastAsia"/>
        </w:rPr>
        <w:t>高階</w:t>
      </w:r>
      <w:r w:rsidR="00AB4BFB" w:rsidRPr="004F5309">
        <w:rPr>
          <w:rFonts w:hint="eastAsia"/>
        </w:rPr>
        <w:t>管理階層推行業務所須</w:t>
      </w:r>
      <w:r w:rsidR="0042234C" w:rsidRPr="004F5309">
        <w:rPr>
          <w:rFonts w:hint="eastAsia"/>
        </w:rPr>
        <w:t>公共關係費用</w:t>
      </w:r>
      <w:r w:rsidR="004804D8" w:rsidRPr="004F5309">
        <w:rPr>
          <w:rFonts w:hint="eastAsia"/>
        </w:rPr>
        <w:t>之</w:t>
      </w:r>
      <w:r w:rsidR="00AB4BFB" w:rsidRPr="004F5309">
        <w:rPr>
          <w:rFonts w:hint="eastAsia"/>
        </w:rPr>
        <w:t>1/3</w:t>
      </w:r>
      <w:r w:rsidR="0042234C" w:rsidRPr="004F5309">
        <w:rPr>
          <w:rFonts w:hint="eastAsia"/>
        </w:rPr>
        <w:t>，顯</w:t>
      </w:r>
      <w:r w:rsidR="00AB4BFB" w:rsidRPr="004F5309">
        <w:rPr>
          <w:rFonts w:hint="eastAsia"/>
        </w:rPr>
        <w:t>缺合理性</w:t>
      </w:r>
      <w:r w:rsidR="0042234C" w:rsidRPr="004F5309">
        <w:rPr>
          <w:rFonts w:hint="eastAsia"/>
        </w:rPr>
        <w:t>，且</w:t>
      </w:r>
      <w:r w:rsidR="00883990" w:rsidRPr="004F5309">
        <w:rPr>
          <w:rFonts w:hint="eastAsia"/>
        </w:rPr>
        <w:t>菸酒公司及</w:t>
      </w:r>
      <w:r w:rsidR="00883990" w:rsidRPr="004F5309">
        <w:rPr>
          <w:rFonts w:hint="eastAsia"/>
        </w:rPr>
        <w:lastRenderedPageBreak/>
        <w:t>台電公司</w:t>
      </w:r>
      <w:r w:rsidR="00776C49" w:rsidRPr="004F5309">
        <w:rPr>
          <w:rFonts w:hint="eastAsia"/>
        </w:rPr>
        <w:t>每位</w:t>
      </w:r>
      <w:r w:rsidR="0042234C" w:rsidRPr="004F5309">
        <w:rPr>
          <w:rFonts w:hint="eastAsia"/>
        </w:rPr>
        <w:t>勞工</w:t>
      </w:r>
      <w:r w:rsidR="00776C49" w:rsidRPr="004F5309">
        <w:rPr>
          <w:rFonts w:hint="eastAsia"/>
        </w:rPr>
        <w:t>董事每年得支用之公共關係費用</w:t>
      </w:r>
      <w:r w:rsidR="00AB4BFB" w:rsidRPr="004F5309">
        <w:rPr>
          <w:rFonts w:hint="eastAsia"/>
        </w:rPr>
        <w:t>分別為</w:t>
      </w:r>
      <w:r w:rsidR="00883990" w:rsidRPr="004F5309">
        <w:rPr>
          <w:rFonts w:hint="eastAsia"/>
        </w:rPr>
        <w:t>6</w:t>
      </w:r>
      <w:r w:rsidR="00776C49" w:rsidRPr="004F5309">
        <w:rPr>
          <w:rFonts w:hint="eastAsia"/>
        </w:rPr>
        <w:t>萬及</w:t>
      </w:r>
      <w:r w:rsidR="00883990" w:rsidRPr="004F5309">
        <w:rPr>
          <w:rFonts w:hint="eastAsia"/>
        </w:rPr>
        <w:t>8萬，</w:t>
      </w:r>
      <w:r w:rsidR="00AB4BFB" w:rsidRPr="004F5309">
        <w:rPr>
          <w:rFonts w:hint="eastAsia"/>
        </w:rPr>
        <w:t>二公司勞工董事於</w:t>
      </w:r>
      <w:r w:rsidR="00776C49" w:rsidRPr="004F5309">
        <w:rPr>
          <w:rFonts w:hint="eastAsia"/>
        </w:rPr>
        <w:t>102年</w:t>
      </w:r>
      <w:r w:rsidR="00AB4BFB" w:rsidRPr="004F5309">
        <w:rPr>
          <w:rFonts w:hint="eastAsia"/>
        </w:rPr>
        <w:t>分別</w:t>
      </w:r>
      <w:r w:rsidR="00776C49" w:rsidRPr="004F5309">
        <w:rPr>
          <w:rFonts w:hint="eastAsia"/>
        </w:rPr>
        <w:t>支用18萬元及14萬元，中油公司勞工董事支用之公共關係費用</w:t>
      </w:r>
      <w:r w:rsidR="00AB4BFB" w:rsidRPr="004F5309">
        <w:rPr>
          <w:rFonts w:hint="eastAsia"/>
        </w:rPr>
        <w:t>，</w:t>
      </w:r>
      <w:r w:rsidR="008C6591" w:rsidRPr="004F5309">
        <w:rPr>
          <w:rFonts w:hint="eastAsia"/>
        </w:rPr>
        <w:t>為</w:t>
      </w:r>
      <w:r w:rsidR="00B76486" w:rsidRPr="004F5309">
        <w:rPr>
          <w:rFonts w:hint="eastAsia"/>
        </w:rPr>
        <w:t>菸酒公司</w:t>
      </w:r>
      <w:r w:rsidR="00AB4BFB" w:rsidRPr="004F5309">
        <w:rPr>
          <w:rFonts w:hint="eastAsia"/>
        </w:rPr>
        <w:t>勞工董事之4倍</w:t>
      </w:r>
      <w:r w:rsidR="006A396C" w:rsidRPr="004F5309">
        <w:rPr>
          <w:rFonts w:hint="eastAsia"/>
        </w:rPr>
        <w:t>，台電公司勞工董事之</w:t>
      </w:r>
      <w:r w:rsidR="008C6591" w:rsidRPr="004F5309">
        <w:rPr>
          <w:rFonts w:hint="eastAsia"/>
        </w:rPr>
        <w:t>6倍，顯</w:t>
      </w:r>
      <w:r w:rsidR="006A396C" w:rsidRPr="004F5309">
        <w:rPr>
          <w:rFonts w:hint="eastAsia"/>
        </w:rPr>
        <w:t>有差異</w:t>
      </w:r>
      <w:r w:rsidR="008C6591" w:rsidRPr="004F5309">
        <w:rPr>
          <w:rFonts w:hint="eastAsia"/>
        </w:rPr>
        <w:t>。</w:t>
      </w:r>
    </w:p>
    <w:p w:rsidR="00387B26" w:rsidRPr="004F5309" w:rsidRDefault="00387B26" w:rsidP="00B0194D">
      <w:pPr>
        <w:pStyle w:val="3"/>
        <w:numPr>
          <w:ilvl w:val="2"/>
          <w:numId w:val="14"/>
        </w:numPr>
        <w:ind w:left="1418" w:hanging="709"/>
      </w:pPr>
      <w:r w:rsidRPr="004F5309">
        <w:rPr>
          <w:rFonts w:hAnsi="標楷體" w:hint="eastAsia"/>
          <w:szCs w:val="32"/>
        </w:rPr>
        <w:t>本院調查部分國營事業出國情形，發現台電公司、菸酒公司、中華郵政等國營事業</w:t>
      </w:r>
      <w:r w:rsidR="006A396C" w:rsidRPr="004F5309">
        <w:rPr>
          <w:rFonts w:hAnsi="標楷體" w:hint="eastAsia"/>
          <w:szCs w:val="32"/>
        </w:rPr>
        <w:t>之</w:t>
      </w:r>
      <w:r w:rsidR="007F715D" w:rsidRPr="004F5309">
        <w:rPr>
          <w:rFonts w:hAnsi="標楷體" w:hint="eastAsia"/>
          <w:szCs w:val="32"/>
        </w:rPr>
        <w:t>勞工董事</w:t>
      </w:r>
      <w:r w:rsidR="006A396C" w:rsidRPr="004F5309">
        <w:rPr>
          <w:rFonts w:hAnsi="標楷體" w:hint="eastAsia"/>
          <w:szCs w:val="32"/>
        </w:rPr>
        <w:t>，</w:t>
      </w:r>
      <w:proofErr w:type="gramStart"/>
      <w:r w:rsidRPr="004F5309">
        <w:rPr>
          <w:rFonts w:hAnsi="標楷體" w:hint="eastAsia"/>
          <w:szCs w:val="32"/>
        </w:rPr>
        <w:t>均未使用</w:t>
      </w:r>
      <w:proofErr w:type="gramEnd"/>
      <w:r w:rsidR="007F715D" w:rsidRPr="004F5309">
        <w:rPr>
          <w:rFonts w:hAnsi="標楷體" w:hint="eastAsia"/>
          <w:szCs w:val="32"/>
        </w:rPr>
        <w:t>事業之</w:t>
      </w:r>
      <w:r w:rsidRPr="004F5309">
        <w:rPr>
          <w:rFonts w:hAnsi="標楷體" w:hint="eastAsia"/>
          <w:szCs w:val="32"/>
        </w:rPr>
        <w:t>出國計畫</w:t>
      </w:r>
      <w:r w:rsidR="007F715D" w:rsidRPr="004F5309">
        <w:rPr>
          <w:rFonts w:hAnsi="標楷體" w:hint="eastAsia"/>
          <w:szCs w:val="32"/>
        </w:rPr>
        <w:t>及</w:t>
      </w:r>
      <w:r w:rsidRPr="004F5309">
        <w:rPr>
          <w:rFonts w:hAnsi="標楷體" w:hint="eastAsia"/>
          <w:szCs w:val="32"/>
        </w:rPr>
        <w:t>因公務出國</w:t>
      </w:r>
      <w:r w:rsidR="007C7D3B" w:rsidRPr="004F5309">
        <w:rPr>
          <w:rFonts w:hAnsi="標楷體" w:hint="eastAsia"/>
          <w:szCs w:val="32"/>
        </w:rPr>
        <w:t>情形</w:t>
      </w:r>
      <w:r w:rsidR="007F715D" w:rsidRPr="004F5309">
        <w:rPr>
          <w:rFonts w:hAnsi="標楷體" w:hint="eastAsia"/>
          <w:szCs w:val="32"/>
        </w:rPr>
        <w:t>(菸酒公司勞工董事係以工會聯合會理監事及代表之身分出國，相關費用由工會支應)，然中油公司100年至102年間，勞工董事合計代表該公司出國6次，9人次，核定旅費預算達98餘萬元，</w:t>
      </w:r>
      <w:r w:rsidR="00F212CC" w:rsidRPr="004F5309">
        <w:rPr>
          <w:rFonts w:hAnsi="標楷體" w:hint="eastAsia"/>
          <w:szCs w:val="32"/>
        </w:rPr>
        <w:t>平均</w:t>
      </w:r>
      <w:r w:rsidR="00901BE1" w:rsidRPr="004F5309">
        <w:rPr>
          <w:rFonts w:hAnsi="標楷體" w:hint="eastAsia"/>
          <w:szCs w:val="32"/>
        </w:rPr>
        <w:t>每位勞工董事</w:t>
      </w:r>
      <w:r w:rsidR="00F212CC" w:rsidRPr="004F5309">
        <w:rPr>
          <w:rFonts w:hAnsi="標楷體" w:hint="eastAsia"/>
          <w:szCs w:val="32"/>
        </w:rPr>
        <w:t>每次出國</w:t>
      </w:r>
      <w:r w:rsidR="006A396C" w:rsidRPr="004F5309">
        <w:rPr>
          <w:rFonts w:hAnsi="標楷體" w:hint="eastAsia"/>
          <w:szCs w:val="32"/>
        </w:rPr>
        <w:t>之</w:t>
      </w:r>
      <w:r w:rsidR="00F212CC" w:rsidRPr="004F5309">
        <w:rPr>
          <w:rFonts w:hAnsi="標楷體" w:hint="eastAsia"/>
          <w:szCs w:val="32"/>
        </w:rPr>
        <w:t>旅費預算近10萬元，</w:t>
      </w:r>
      <w:r w:rsidR="006A396C" w:rsidRPr="004F5309">
        <w:rPr>
          <w:rFonts w:hAnsi="標楷體" w:hint="eastAsia"/>
          <w:szCs w:val="32"/>
        </w:rPr>
        <w:t>以上統計未含勞工董事以勞工身分出國之次數(2次)，若加計以勞工身分出國之次數，則</w:t>
      </w:r>
      <w:r w:rsidR="00062D95" w:rsidRPr="004F5309">
        <w:rPr>
          <w:rFonts w:hAnsi="標楷體" w:hint="eastAsia"/>
          <w:szCs w:val="32"/>
        </w:rPr>
        <w:t>有</w:t>
      </w:r>
      <w:r w:rsidR="006A396C" w:rsidRPr="004F5309">
        <w:rPr>
          <w:rFonts w:hAnsi="標楷體" w:hint="eastAsia"/>
          <w:szCs w:val="32"/>
        </w:rPr>
        <w:t>一位</w:t>
      </w:r>
      <w:r w:rsidR="00062D95" w:rsidRPr="004F5309">
        <w:rPr>
          <w:rFonts w:hAnsi="標楷體" w:hint="eastAsia"/>
          <w:szCs w:val="32"/>
        </w:rPr>
        <w:t>勞工董事於2個月內</w:t>
      </w:r>
      <w:r w:rsidR="00F212CC" w:rsidRPr="004F5309">
        <w:rPr>
          <w:rFonts w:hAnsi="標楷體" w:hint="eastAsia"/>
          <w:szCs w:val="32"/>
        </w:rPr>
        <w:t>分別以</w:t>
      </w:r>
      <w:r w:rsidR="00062D95" w:rsidRPr="004F5309">
        <w:rPr>
          <w:rFonts w:hAnsi="標楷體" w:hint="eastAsia"/>
          <w:szCs w:val="32"/>
        </w:rPr>
        <w:t>董事</w:t>
      </w:r>
      <w:r w:rsidR="00F212CC" w:rsidRPr="004F5309">
        <w:rPr>
          <w:rFonts w:hAnsi="標楷體" w:hint="eastAsia"/>
          <w:szCs w:val="32"/>
        </w:rPr>
        <w:t>及勞工</w:t>
      </w:r>
      <w:r w:rsidR="00062D95" w:rsidRPr="004F5309">
        <w:rPr>
          <w:rFonts w:hAnsi="標楷體" w:hint="eastAsia"/>
          <w:szCs w:val="32"/>
        </w:rPr>
        <w:t>身分連續出國24日</w:t>
      </w:r>
      <w:r w:rsidR="00F212CC" w:rsidRPr="004F5309">
        <w:rPr>
          <w:rFonts w:hAnsi="標楷體" w:hint="eastAsia"/>
          <w:szCs w:val="32"/>
        </w:rPr>
        <w:t>。</w:t>
      </w:r>
      <w:r w:rsidR="006A396C" w:rsidRPr="004F5309">
        <w:rPr>
          <w:rFonts w:hAnsi="標楷體" w:hint="eastAsia"/>
          <w:szCs w:val="32"/>
        </w:rPr>
        <w:t>且</w:t>
      </w:r>
      <w:r w:rsidR="00483392" w:rsidRPr="004F5309">
        <w:rPr>
          <w:rFonts w:hAnsi="標楷體" w:hint="eastAsia"/>
          <w:szCs w:val="32"/>
        </w:rPr>
        <w:t>部分</w:t>
      </w:r>
      <w:r w:rsidR="006112AB" w:rsidRPr="004F5309">
        <w:rPr>
          <w:rFonts w:hAnsi="標楷體" w:hint="eastAsia"/>
          <w:szCs w:val="32"/>
        </w:rPr>
        <w:t>前開出國計畫</w:t>
      </w:r>
      <w:r w:rsidR="00901BE1" w:rsidRPr="004F5309">
        <w:rPr>
          <w:rFonts w:hAnsi="標楷體" w:hint="eastAsia"/>
          <w:szCs w:val="32"/>
        </w:rPr>
        <w:t>，部分係屬技術性研討會，</w:t>
      </w:r>
      <w:r w:rsidR="006A396C" w:rsidRPr="004F5309">
        <w:rPr>
          <w:rFonts w:hAnsi="標楷體" w:hint="eastAsia"/>
          <w:szCs w:val="32"/>
        </w:rPr>
        <w:t>非屬</w:t>
      </w:r>
      <w:r w:rsidR="00901BE1" w:rsidRPr="004F5309">
        <w:rPr>
          <w:rFonts w:hAnsi="標楷體" w:hint="eastAsia"/>
          <w:szCs w:val="32"/>
        </w:rPr>
        <w:t>出席</w:t>
      </w:r>
      <w:r w:rsidR="006112AB" w:rsidRPr="004F5309">
        <w:rPr>
          <w:rFonts w:hAnsi="標楷體" w:hint="eastAsia"/>
          <w:szCs w:val="32"/>
        </w:rPr>
        <w:t>勞工</w:t>
      </w:r>
      <w:r w:rsidR="00901BE1" w:rsidRPr="004F5309">
        <w:rPr>
          <w:rFonts w:hAnsi="標楷體" w:hint="eastAsia"/>
          <w:szCs w:val="32"/>
        </w:rPr>
        <w:t>董事</w:t>
      </w:r>
      <w:r w:rsidR="006A396C" w:rsidRPr="004F5309">
        <w:rPr>
          <w:rFonts w:hAnsi="標楷體" w:hint="eastAsia"/>
          <w:szCs w:val="32"/>
        </w:rPr>
        <w:t>之</w:t>
      </w:r>
      <w:r w:rsidR="00901BE1" w:rsidRPr="004F5309">
        <w:rPr>
          <w:rFonts w:hAnsi="標楷體" w:hint="eastAsia"/>
          <w:szCs w:val="32"/>
        </w:rPr>
        <w:t>專業</w:t>
      </w:r>
      <w:r w:rsidR="006A396C" w:rsidRPr="004F5309">
        <w:rPr>
          <w:rFonts w:hAnsi="標楷體" w:hint="eastAsia"/>
          <w:szCs w:val="32"/>
        </w:rPr>
        <w:t>。</w:t>
      </w:r>
    </w:p>
    <w:p w:rsidR="00AA283B" w:rsidRPr="004F5309" w:rsidRDefault="00086955" w:rsidP="00B0194D">
      <w:pPr>
        <w:pStyle w:val="3"/>
        <w:numPr>
          <w:ilvl w:val="2"/>
          <w:numId w:val="14"/>
        </w:numPr>
        <w:ind w:left="1418" w:hanging="709"/>
      </w:pPr>
      <w:r w:rsidRPr="004F5309">
        <w:rPr>
          <w:rFonts w:hint="eastAsia"/>
        </w:rPr>
        <w:t>本院調查發現，各國營事業並未對該事業高階人事</w:t>
      </w:r>
      <w:r w:rsidR="006A396C" w:rsidRPr="004F5309">
        <w:rPr>
          <w:rFonts w:hint="eastAsia"/>
        </w:rPr>
        <w:t>之</w:t>
      </w:r>
      <w:r w:rsidRPr="004F5309">
        <w:rPr>
          <w:rFonts w:hint="eastAsia"/>
        </w:rPr>
        <w:t>任免</w:t>
      </w:r>
      <w:r w:rsidR="006A396C" w:rsidRPr="004F5309">
        <w:rPr>
          <w:rFonts w:hint="eastAsia"/>
        </w:rPr>
        <w:t>，</w:t>
      </w:r>
      <w:r w:rsidRPr="004F5309">
        <w:rPr>
          <w:rFonts w:hint="eastAsia"/>
        </w:rPr>
        <w:t>於董事會外，另先由董事召開會前會先行審議，然</w:t>
      </w:r>
      <w:r w:rsidR="00AA283B" w:rsidRPr="004F5309">
        <w:rPr>
          <w:rFonts w:hint="eastAsia"/>
        </w:rPr>
        <w:t>中油公司於</w:t>
      </w:r>
      <w:r w:rsidR="00AA283B" w:rsidRPr="004F5309">
        <w:t>93</w:t>
      </w:r>
      <w:r w:rsidR="00AA283B" w:rsidRPr="004F5309">
        <w:rPr>
          <w:rFonts w:hint="eastAsia"/>
        </w:rPr>
        <w:t>年</w:t>
      </w:r>
      <w:r w:rsidR="00AA283B" w:rsidRPr="004F5309">
        <w:t>2</w:t>
      </w:r>
      <w:r w:rsidR="00AA283B" w:rsidRPr="004F5309">
        <w:rPr>
          <w:rFonts w:hint="eastAsia"/>
        </w:rPr>
        <w:t>月</w:t>
      </w:r>
      <w:r w:rsidR="00AA283B" w:rsidRPr="004F5309">
        <w:t>13</w:t>
      </w:r>
      <w:r w:rsidR="00AA283B" w:rsidRPr="004F5309">
        <w:rPr>
          <w:rFonts w:hint="eastAsia"/>
        </w:rPr>
        <w:t>日第</w:t>
      </w:r>
      <w:r w:rsidR="00AA283B" w:rsidRPr="004F5309">
        <w:t>514</w:t>
      </w:r>
      <w:r w:rsidR="00AA283B" w:rsidRPr="004F5309">
        <w:rPr>
          <w:rFonts w:hint="eastAsia"/>
        </w:rPr>
        <w:t>次董事會通過</w:t>
      </w:r>
      <w:r w:rsidR="009462B4" w:rsidRPr="004F5309">
        <w:rPr>
          <w:rFonts w:hint="eastAsia"/>
        </w:rPr>
        <w:t>「高階人員提名人選審議小組作業要點」</w:t>
      </w:r>
      <w:r w:rsidR="00AA283B" w:rsidRPr="004F5309">
        <w:rPr>
          <w:rFonts w:hint="eastAsia"/>
        </w:rPr>
        <w:t>，設置「高階人員提名人選」審議小組，</w:t>
      </w:r>
      <w:r w:rsidRPr="004F5309">
        <w:rPr>
          <w:rFonts w:hint="eastAsia"/>
        </w:rPr>
        <w:t>經查</w:t>
      </w:r>
      <w:r w:rsidR="00AA283B" w:rsidRPr="004F5309">
        <w:rPr>
          <w:rFonts w:hint="eastAsia"/>
        </w:rPr>
        <w:t>:</w:t>
      </w:r>
    </w:p>
    <w:p w:rsidR="00D36C10" w:rsidRPr="004F5309" w:rsidRDefault="00D36C10" w:rsidP="00A34D2B">
      <w:pPr>
        <w:pStyle w:val="3"/>
        <w:numPr>
          <w:ilvl w:val="3"/>
          <w:numId w:val="14"/>
        </w:numPr>
        <w:ind w:left="1843" w:hanging="709"/>
      </w:pPr>
      <w:r w:rsidRPr="004F5309">
        <w:rPr>
          <w:rFonts w:hint="eastAsia"/>
        </w:rPr>
        <w:t>該小組</w:t>
      </w:r>
      <w:r w:rsidRPr="004F5309">
        <w:t>就</w:t>
      </w:r>
      <w:r w:rsidRPr="004F5309">
        <w:rPr>
          <w:rFonts w:hint="eastAsia"/>
        </w:rPr>
        <w:t>該</w:t>
      </w:r>
      <w:r w:rsidRPr="004F5309">
        <w:t>公司副總經理、一級正、副主管、十四等二級主管及本公司派赴轉投資公司副總經理(或同副總經理職等)以上人員之任免案與晉升十四等以上非主管職位，於董事會前就提名人選先行審議，推薦提名人選之主管副總經理列席參加，必要時得要求被提名人選列席答</w:t>
      </w:r>
      <w:proofErr w:type="gramStart"/>
      <w:r w:rsidRPr="004F5309">
        <w:t>詢</w:t>
      </w:r>
      <w:proofErr w:type="gramEnd"/>
      <w:r w:rsidRPr="004F5309">
        <w:rPr>
          <w:rFonts w:hint="eastAsia"/>
        </w:rPr>
        <w:t>。</w:t>
      </w:r>
    </w:p>
    <w:p w:rsidR="00AA283B" w:rsidRPr="004F5309" w:rsidRDefault="00086955" w:rsidP="00A34D2B">
      <w:pPr>
        <w:pStyle w:val="3"/>
        <w:numPr>
          <w:ilvl w:val="3"/>
          <w:numId w:val="14"/>
        </w:numPr>
        <w:ind w:left="1843" w:hanging="709"/>
      </w:pPr>
      <w:r w:rsidRPr="004F5309">
        <w:rPr>
          <w:rFonts w:hint="eastAsia"/>
        </w:rPr>
        <w:t>該小組</w:t>
      </w:r>
      <w:r w:rsidR="00AA283B" w:rsidRPr="004F5309">
        <w:t>每次會議成員共</w:t>
      </w:r>
      <w:r w:rsidR="00AA283B" w:rsidRPr="004F5309">
        <w:rPr>
          <w:rFonts w:hint="eastAsia"/>
        </w:rPr>
        <w:t>5</w:t>
      </w:r>
      <w:r w:rsidR="00AA283B" w:rsidRPr="004F5309">
        <w:t>人，總經理</w:t>
      </w:r>
      <w:r w:rsidR="009462B4" w:rsidRPr="004F5309">
        <w:rPr>
          <w:rFonts w:hint="eastAsia"/>
        </w:rPr>
        <w:t>(即</w:t>
      </w:r>
      <w:r w:rsidR="009462B4" w:rsidRPr="004F5309">
        <w:t>提名人</w:t>
      </w:r>
      <w:r w:rsidR="009462B4" w:rsidRPr="004F5309">
        <w:rPr>
          <w:rFonts w:hint="eastAsia"/>
        </w:rPr>
        <w:t>)</w:t>
      </w:r>
      <w:r w:rsidR="00AA283B" w:rsidRPr="004F5309">
        <w:lastRenderedPageBreak/>
        <w:t>及</w:t>
      </w:r>
      <w:r w:rsidR="00AA283B" w:rsidRPr="004F5309">
        <w:rPr>
          <w:rFonts w:hint="eastAsia"/>
        </w:rPr>
        <w:t>勞工</w:t>
      </w:r>
      <w:r w:rsidR="00AA283B" w:rsidRPr="004F5309">
        <w:t>董事一名為當然成員，另</w:t>
      </w:r>
      <w:r w:rsidR="00AA283B" w:rsidRPr="004F5309">
        <w:rPr>
          <w:rFonts w:hint="eastAsia"/>
        </w:rPr>
        <w:t>3</w:t>
      </w:r>
      <w:r w:rsidR="00AA283B" w:rsidRPr="004F5309">
        <w:t>名成員以由其餘</w:t>
      </w:r>
      <w:r w:rsidR="00AA283B" w:rsidRPr="004F5309">
        <w:rPr>
          <w:u w:val="single"/>
        </w:rPr>
        <w:t>非員工董事</w:t>
      </w:r>
      <w:r w:rsidR="00AA283B" w:rsidRPr="004F5309">
        <w:t>輪流擔任為原則，會議主席由出席成員互推一人擔任</w:t>
      </w:r>
      <w:r w:rsidR="009462B4" w:rsidRPr="004F5309">
        <w:rPr>
          <w:rFonts w:hint="eastAsia"/>
        </w:rPr>
        <w:t>，</w:t>
      </w:r>
      <w:r w:rsidR="00AA283B" w:rsidRPr="004F5309">
        <w:t>並得邀請監察人列席</w:t>
      </w:r>
      <w:r w:rsidR="009462B4" w:rsidRPr="004F5309">
        <w:rPr>
          <w:rFonts w:hint="eastAsia"/>
        </w:rPr>
        <w:t>，前開作業要點於1</w:t>
      </w:r>
      <w:r w:rsidR="009462B4" w:rsidRPr="004F5309">
        <w:rPr>
          <w:rFonts w:hAnsi="標楷體" w:hint="eastAsia"/>
        </w:rPr>
        <w:t>02年9月13日刪除</w:t>
      </w:r>
      <w:r w:rsidR="00D36C10" w:rsidRPr="004F5309">
        <w:rPr>
          <w:rFonts w:hAnsi="標楷體" w:hint="eastAsia"/>
        </w:rPr>
        <w:t>成員</w:t>
      </w:r>
      <w:r w:rsidR="00887C73" w:rsidRPr="004F5309">
        <w:rPr>
          <w:rFonts w:hAnsi="標楷體" w:hint="eastAsia"/>
        </w:rPr>
        <w:t>人數</w:t>
      </w:r>
      <w:r w:rsidR="009462B4" w:rsidRPr="004F5309">
        <w:rPr>
          <w:rFonts w:hAnsi="標楷體" w:hint="eastAsia"/>
        </w:rPr>
        <w:t>限制，</w:t>
      </w:r>
      <w:proofErr w:type="gramStart"/>
      <w:r w:rsidR="009462B4" w:rsidRPr="004F5309">
        <w:rPr>
          <w:rFonts w:hAnsi="標楷體" w:hint="eastAsia"/>
        </w:rPr>
        <w:t>然本院</w:t>
      </w:r>
      <w:proofErr w:type="gramEnd"/>
      <w:r w:rsidR="009462B4" w:rsidRPr="004F5309">
        <w:rPr>
          <w:rFonts w:hAnsi="標楷體" w:hint="eastAsia"/>
        </w:rPr>
        <w:t>調查發現，該公司3位勞工董事於前開</w:t>
      </w:r>
      <w:r w:rsidR="00D36C10" w:rsidRPr="004F5309">
        <w:rPr>
          <w:rFonts w:hAnsi="標楷體" w:hint="eastAsia"/>
        </w:rPr>
        <w:t>要點</w:t>
      </w:r>
      <w:r w:rsidR="009462B4" w:rsidRPr="004F5309">
        <w:rPr>
          <w:rFonts w:hAnsi="標楷體" w:hint="eastAsia"/>
        </w:rPr>
        <w:t>修正前，</w:t>
      </w:r>
      <w:r w:rsidR="00EB42E8" w:rsidRPr="004F5309">
        <w:rPr>
          <w:rFonts w:hAnsi="標楷體" w:hint="eastAsia"/>
        </w:rPr>
        <w:t>已</w:t>
      </w:r>
      <w:r w:rsidR="00887C73" w:rsidRPr="004F5309">
        <w:rPr>
          <w:rFonts w:hAnsi="標楷體" w:hint="eastAsia"/>
        </w:rPr>
        <w:t>於</w:t>
      </w:r>
      <w:r w:rsidR="009462B4" w:rsidRPr="004F5309">
        <w:rPr>
          <w:rFonts w:hAnsi="標楷體" w:hint="eastAsia"/>
        </w:rPr>
        <w:t>101年10月25日第77次高階人員提名人選審議</w:t>
      </w:r>
      <w:r w:rsidR="00D36C10" w:rsidRPr="004F5309">
        <w:rPr>
          <w:rFonts w:hAnsi="標楷體" w:hint="eastAsia"/>
        </w:rPr>
        <w:t>會議起，</w:t>
      </w:r>
      <w:r w:rsidR="009462B4" w:rsidRPr="004F5309">
        <w:rPr>
          <w:rFonts w:hAnsi="標楷體" w:hint="eastAsia"/>
        </w:rPr>
        <w:t>全數參加</w:t>
      </w:r>
      <w:r w:rsidR="00887C73" w:rsidRPr="004F5309">
        <w:rPr>
          <w:rFonts w:hAnsi="標楷體" w:hint="eastAsia"/>
        </w:rPr>
        <w:t>以後</w:t>
      </w:r>
      <w:r w:rsidR="00D36C10" w:rsidRPr="004F5309">
        <w:rPr>
          <w:rFonts w:hAnsi="標楷體" w:hint="eastAsia"/>
        </w:rPr>
        <w:t>各次高階人員提名</w:t>
      </w:r>
      <w:r w:rsidR="009462B4" w:rsidRPr="004F5309">
        <w:rPr>
          <w:rFonts w:hAnsi="標楷體" w:hint="eastAsia"/>
        </w:rPr>
        <w:t>審議，</w:t>
      </w:r>
      <w:r w:rsidR="00887C73" w:rsidRPr="004F5309">
        <w:rPr>
          <w:rFonts w:hAnsi="標楷體" w:hint="eastAsia"/>
        </w:rPr>
        <w:t>甚有勞工董事參與人數達出席審議會議</w:t>
      </w:r>
      <w:r w:rsidR="00EB42E8" w:rsidRPr="004F5309">
        <w:rPr>
          <w:rFonts w:hAnsi="標楷體" w:hint="eastAsia"/>
        </w:rPr>
        <w:t>人數</w:t>
      </w:r>
      <w:r w:rsidR="00887C73" w:rsidRPr="004F5309">
        <w:rPr>
          <w:rFonts w:hAnsi="標楷體" w:hint="eastAsia"/>
        </w:rPr>
        <w:t>之50%，</w:t>
      </w:r>
      <w:proofErr w:type="gramStart"/>
      <w:r w:rsidR="00887C73" w:rsidRPr="004F5309">
        <w:rPr>
          <w:rFonts w:hAnsi="標楷體" w:hint="eastAsia"/>
        </w:rPr>
        <w:t>未符前開</w:t>
      </w:r>
      <w:proofErr w:type="gramEnd"/>
      <w:r w:rsidR="00887C73" w:rsidRPr="004F5309">
        <w:rPr>
          <w:rFonts w:hAnsi="標楷體" w:hint="eastAsia"/>
        </w:rPr>
        <w:t>要點之原則，且參與會議董事人數亦高於5人，核</w:t>
      </w:r>
      <w:r w:rsidR="009462B4" w:rsidRPr="004F5309">
        <w:rPr>
          <w:rFonts w:hAnsi="標楷體" w:hint="eastAsia"/>
        </w:rPr>
        <w:t>與前開</w:t>
      </w:r>
      <w:r w:rsidR="00D36C10" w:rsidRPr="004F5309">
        <w:rPr>
          <w:rFonts w:hAnsi="標楷體" w:hint="eastAsia"/>
        </w:rPr>
        <w:t>要點</w:t>
      </w:r>
      <w:r w:rsidR="009462B4" w:rsidRPr="004F5309">
        <w:rPr>
          <w:rFonts w:hAnsi="標楷體" w:hint="eastAsia"/>
        </w:rPr>
        <w:t>規範未</w:t>
      </w:r>
      <w:r w:rsidR="00EB42E8" w:rsidRPr="004F5309">
        <w:rPr>
          <w:rFonts w:hAnsi="標楷體" w:hint="eastAsia"/>
        </w:rPr>
        <w:t>合</w:t>
      </w:r>
      <w:r w:rsidR="009462B4" w:rsidRPr="004F5309">
        <w:rPr>
          <w:rFonts w:hAnsi="標楷體" w:hint="eastAsia"/>
        </w:rPr>
        <w:t>。</w:t>
      </w:r>
    </w:p>
    <w:p w:rsidR="00E60666" w:rsidRPr="004F5309" w:rsidRDefault="00086955" w:rsidP="0060646B">
      <w:pPr>
        <w:pStyle w:val="4"/>
        <w:numPr>
          <w:ilvl w:val="3"/>
          <w:numId w:val="14"/>
        </w:numPr>
        <w:rPr>
          <w:szCs w:val="32"/>
        </w:rPr>
      </w:pPr>
      <w:r w:rsidRPr="004F5309">
        <w:rPr>
          <w:rFonts w:hint="eastAsia"/>
          <w:szCs w:val="32"/>
        </w:rPr>
        <w:t>中油公司現有勞工董事分屬探</w:t>
      </w:r>
      <w:proofErr w:type="gramStart"/>
      <w:r w:rsidRPr="004F5309">
        <w:rPr>
          <w:rFonts w:hint="eastAsia"/>
          <w:szCs w:val="32"/>
        </w:rPr>
        <w:t>採</w:t>
      </w:r>
      <w:proofErr w:type="gramEnd"/>
      <w:r w:rsidRPr="004F5309">
        <w:rPr>
          <w:rFonts w:hint="eastAsia"/>
          <w:szCs w:val="32"/>
        </w:rPr>
        <w:t>、行銷及煉製三大部門之員工，由</w:t>
      </w:r>
      <w:r w:rsidR="00AA283B" w:rsidRPr="004F5309">
        <w:rPr>
          <w:rFonts w:hint="eastAsia"/>
          <w:szCs w:val="32"/>
        </w:rPr>
        <w:t>上</w:t>
      </w:r>
      <w:r w:rsidRPr="004F5309">
        <w:rPr>
          <w:rFonts w:hint="eastAsia"/>
          <w:szCs w:val="32"/>
        </w:rPr>
        <w:t>資料</w:t>
      </w:r>
      <w:r w:rsidR="00AA283B" w:rsidRPr="004F5309">
        <w:rPr>
          <w:rFonts w:hint="eastAsia"/>
          <w:szCs w:val="32"/>
        </w:rPr>
        <w:t>顯示，勞工董事為高階人員提名</w:t>
      </w:r>
      <w:r w:rsidR="007B44E1" w:rsidRPr="004F5309">
        <w:rPr>
          <w:rFonts w:hint="eastAsia"/>
          <w:szCs w:val="32"/>
        </w:rPr>
        <w:t>審議</w:t>
      </w:r>
      <w:r w:rsidR="00AA283B" w:rsidRPr="004F5309">
        <w:rPr>
          <w:rFonts w:hint="eastAsia"/>
          <w:szCs w:val="32"/>
        </w:rPr>
        <w:t>小組</w:t>
      </w:r>
      <w:r w:rsidR="007B44E1" w:rsidRPr="004F5309">
        <w:rPr>
          <w:rFonts w:hint="eastAsia"/>
          <w:szCs w:val="32"/>
        </w:rPr>
        <w:t>固定</w:t>
      </w:r>
      <w:r w:rsidR="00AA283B" w:rsidRPr="004F5309">
        <w:rPr>
          <w:rFonts w:hint="eastAsia"/>
          <w:szCs w:val="32"/>
        </w:rPr>
        <w:t>成員，</w:t>
      </w:r>
      <w:r w:rsidR="00E60666" w:rsidRPr="004F5309">
        <w:rPr>
          <w:rFonts w:ascii="sөũ" w:hAnsi="sөũ" w:hint="eastAsia"/>
          <w:szCs w:val="32"/>
        </w:rPr>
        <w:t>勞工董事</w:t>
      </w:r>
      <w:r w:rsidR="00D36C10" w:rsidRPr="004F5309">
        <w:rPr>
          <w:rFonts w:ascii="sөũ" w:hAnsi="sөũ" w:hint="eastAsia"/>
          <w:szCs w:val="32"/>
        </w:rPr>
        <w:t>得於前開審議會議中</w:t>
      </w:r>
      <w:r w:rsidR="00E60666" w:rsidRPr="004F5309">
        <w:rPr>
          <w:rFonts w:ascii="sөũ" w:hAnsi="sөũ" w:hint="eastAsia"/>
          <w:szCs w:val="32"/>
        </w:rPr>
        <w:t>充分表達意見</w:t>
      </w:r>
      <w:r w:rsidR="00D36C10" w:rsidRPr="004F5309">
        <w:rPr>
          <w:rFonts w:ascii="sөũ" w:hAnsi="sөũ" w:hint="eastAsia"/>
          <w:szCs w:val="32"/>
        </w:rPr>
        <w:t>，</w:t>
      </w:r>
      <w:proofErr w:type="gramStart"/>
      <w:r w:rsidR="007B44E1" w:rsidRPr="004F5309">
        <w:rPr>
          <w:rFonts w:ascii="sөũ" w:hAnsi="sөũ" w:hint="eastAsia"/>
          <w:szCs w:val="32"/>
        </w:rPr>
        <w:t>強化</w:t>
      </w:r>
      <w:r w:rsidR="005E61EE" w:rsidRPr="004F5309">
        <w:rPr>
          <w:rFonts w:ascii="sөũ" w:hAnsi="sөũ" w:hint="eastAsia"/>
          <w:szCs w:val="32"/>
        </w:rPr>
        <w:t>渠</w:t>
      </w:r>
      <w:r w:rsidR="007B44E1" w:rsidRPr="004F5309">
        <w:rPr>
          <w:rFonts w:ascii="sөũ" w:hAnsi="sөũ" w:hint="eastAsia"/>
          <w:szCs w:val="32"/>
        </w:rPr>
        <w:t>對高階</w:t>
      </w:r>
      <w:proofErr w:type="gramEnd"/>
      <w:r w:rsidR="00D36C10" w:rsidRPr="004F5309">
        <w:rPr>
          <w:rFonts w:ascii="sөũ" w:hAnsi="sөũ" w:hint="eastAsia"/>
          <w:szCs w:val="32"/>
        </w:rPr>
        <w:t>人事任免</w:t>
      </w:r>
      <w:r w:rsidR="007B44E1" w:rsidRPr="004F5309">
        <w:rPr>
          <w:rFonts w:ascii="sөũ" w:hAnsi="sөũ" w:hint="eastAsia"/>
          <w:szCs w:val="32"/>
        </w:rPr>
        <w:t>權之影響力，惟</w:t>
      </w:r>
      <w:r w:rsidRPr="004F5309">
        <w:rPr>
          <w:rFonts w:ascii="sөũ" w:hAnsi="sөũ" w:hint="eastAsia"/>
          <w:szCs w:val="32"/>
        </w:rPr>
        <w:t>勞工董事</w:t>
      </w:r>
      <w:r w:rsidR="007B44E1" w:rsidRPr="004F5309">
        <w:rPr>
          <w:rFonts w:ascii="sөũ" w:hAnsi="sөũ" w:hint="eastAsia"/>
          <w:szCs w:val="32"/>
        </w:rPr>
        <w:t>另一身分為勞工，勞工是否宜對其主管之任免，具有影響力，甚至決定</w:t>
      </w:r>
      <w:r w:rsidR="00BC38D5" w:rsidRPr="004F5309">
        <w:rPr>
          <w:rFonts w:ascii="sөũ" w:hAnsi="sөũ" w:hint="eastAsia"/>
          <w:szCs w:val="32"/>
        </w:rPr>
        <w:t>誰是</w:t>
      </w:r>
      <w:r w:rsidR="007B44E1" w:rsidRPr="004F5309">
        <w:rPr>
          <w:rFonts w:ascii="sөũ" w:hAnsi="sөũ" w:hint="eastAsia"/>
          <w:szCs w:val="32"/>
        </w:rPr>
        <w:t>勞工董事</w:t>
      </w:r>
      <w:r w:rsidR="00BC38D5" w:rsidRPr="004F5309">
        <w:rPr>
          <w:rFonts w:ascii="sөũ" w:hAnsi="sөũ" w:hint="eastAsia"/>
          <w:szCs w:val="32"/>
        </w:rPr>
        <w:t>之</w:t>
      </w:r>
      <w:r w:rsidR="007B44E1" w:rsidRPr="004F5309">
        <w:rPr>
          <w:rFonts w:ascii="sөũ" w:hAnsi="sөũ" w:hint="eastAsia"/>
          <w:szCs w:val="32"/>
        </w:rPr>
        <w:t>主管</w:t>
      </w:r>
      <w:r w:rsidR="00D36C10" w:rsidRPr="004F5309">
        <w:rPr>
          <w:rFonts w:ascii="sөũ" w:hAnsi="sөũ" w:hint="eastAsia"/>
          <w:szCs w:val="32"/>
        </w:rPr>
        <w:t>，</w:t>
      </w:r>
      <w:proofErr w:type="gramStart"/>
      <w:r w:rsidR="00D36C10" w:rsidRPr="004F5309">
        <w:rPr>
          <w:rFonts w:ascii="sөũ" w:hAnsi="sөũ" w:hint="eastAsia"/>
          <w:szCs w:val="32"/>
        </w:rPr>
        <w:t>該部允應</w:t>
      </w:r>
      <w:proofErr w:type="gramEnd"/>
      <w:r w:rsidR="00D36C10" w:rsidRPr="004F5309">
        <w:rPr>
          <w:rFonts w:ascii="sөũ" w:hAnsi="sөũ" w:hint="eastAsia"/>
          <w:szCs w:val="32"/>
        </w:rPr>
        <w:t>確實評估並檢討</w:t>
      </w:r>
      <w:r w:rsidR="00E60666" w:rsidRPr="004F5309">
        <w:rPr>
          <w:rFonts w:hint="eastAsia"/>
          <w:szCs w:val="32"/>
        </w:rPr>
        <w:t>。</w:t>
      </w:r>
    </w:p>
    <w:p w:rsidR="0060646B" w:rsidRPr="004F5309" w:rsidRDefault="0060646B" w:rsidP="0060646B">
      <w:pPr>
        <w:pStyle w:val="4"/>
        <w:numPr>
          <w:ilvl w:val="2"/>
          <w:numId w:val="14"/>
        </w:numPr>
        <w:ind w:left="1418"/>
        <w:rPr>
          <w:szCs w:val="32"/>
        </w:rPr>
      </w:pPr>
      <w:r w:rsidRPr="004F5309">
        <w:rPr>
          <w:rFonts w:hint="eastAsia"/>
        </w:rPr>
        <w:t>綜上，</w:t>
      </w:r>
      <w:r w:rsidR="00803A29" w:rsidRPr="00803A29">
        <w:rPr>
          <w:rFonts w:hint="eastAsia"/>
        </w:rPr>
        <w:t>我國國營事業之勞工董事亦具勞工身分，</w:t>
      </w:r>
      <w:proofErr w:type="gramStart"/>
      <w:r w:rsidR="00803A29" w:rsidRPr="00803A29">
        <w:rPr>
          <w:rFonts w:hint="eastAsia"/>
        </w:rPr>
        <w:t>渠於執行</w:t>
      </w:r>
      <w:proofErr w:type="gramEnd"/>
      <w:r w:rsidR="00803A29" w:rsidRPr="00803A29">
        <w:rPr>
          <w:rFonts w:hint="eastAsia"/>
        </w:rPr>
        <w:t>勞工職務時，本應遵循員工規則，然部分國營事業之管理階層破格給予特殊優惠待遇，採取特殊考勤方式，涉違反公司管理規章，並允其參與其主管人選之決定、支用公共關係費、出國考察等，出現貴族勞工享受特權之情事，然該國營事業主管機關之監督卻軟弱乏力，各國營事業主管機關允應重新檢視所轄各國營事業之公司治理，避免兼任董事之勞工雖違背規章、享受特權，卻不須承擔後果與責任，有違勞工董事制度之本意，影響一般員工之士氣，及經營管理之品質。</w:t>
      </w:r>
    </w:p>
    <w:p w:rsidR="002951A2" w:rsidRPr="00532446" w:rsidRDefault="002951A2" w:rsidP="00532446">
      <w:pPr>
        <w:pStyle w:val="1"/>
        <w:numPr>
          <w:ilvl w:val="0"/>
          <w:numId w:val="0"/>
        </w:numPr>
        <w:ind w:left="699"/>
        <w:rPr>
          <w:rFonts w:ascii="Times New Roman"/>
          <w:bCs w:val="0"/>
          <w:spacing w:val="-10"/>
          <w:sz w:val="40"/>
        </w:rPr>
      </w:pPr>
      <w:r w:rsidRPr="004F5309">
        <w:rPr>
          <w:rFonts w:ascii="Times New Roman" w:hAnsi="Times New Roman"/>
        </w:rPr>
        <w:br w:type="page"/>
      </w:r>
      <w:r w:rsidRPr="00532446">
        <w:rPr>
          <w:rFonts w:ascii="Times New Roman" w:hAnsi="標楷體"/>
          <w:bCs w:val="0"/>
          <w:spacing w:val="-10"/>
          <w:sz w:val="40"/>
        </w:rPr>
        <w:lastRenderedPageBreak/>
        <w:t>調查委員：</w:t>
      </w:r>
      <w:r w:rsidR="00532446" w:rsidRPr="00532446">
        <w:rPr>
          <w:rFonts w:ascii="Times New Roman" w:hAnsi="標楷體" w:hint="eastAsia"/>
          <w:bCs w:val="0"/>
          <w:spacing w:val="-10"/>
          <w:sz w:val="40"/>
        </w:rPr>
        <w:t>馬秀如、劉興善、陳永祥、余騰芳</w:t>
      </w:r>
    </w:p>
    <w:p w:rsidR="002951A2" w:rsidRPr="004F5309" w:rsidRDefault="002951A2" w:rsidP="002951A2">
      <w:pPr>
        <w:pStyle w:val="a5"/>
        <w:kinsoku w:val="0"/>
        <w:spacing w:before="0" w:after="0"/>
        <w:ind w:leftChars="1100" w:left="3742" w:firstLineChars="500" w:firstLine="2021"/>
        <w:jc w:val="both"/>
        <w:rPr>
          <w:rFonts w:ascii="Times New Roman"/>
          <w:b w:val="0"/>
          <w:bCs/>
          <w:snapToGrid/>
          <w:spacing w:val="12"/>
          <w:kern w:val="0"/>
        </w:rPr>
      </w:pPr>
    </w:p>
    <w:p w:rsidR="002951A2" w:rsidRPr="004F5309" w:rsidRDefault="002951A2" w:rsidP="002951A2">
      <w:pPr>
        <w:pStyle w:val="a5"/>
        <w:kinsoku w:val="0"/>
        <w:spacing w:before="0" w:after="0"/>
        <w:ind w:leftChars="1100" w:left="3742" w:firstLineChars="500" w:firstLine="2021"/>
        <w:jc w:val="both"/>
        <w:rPr>
          <w:rFonts w:ascii="Times New Roman"/>
          <w:b w:val="0"/>
          <w:bCs/>
          <w:snapToGrid/>
          <w:spacing w:val="12"/>
          <w:kern w:val="0"/>
        </w:rPr>
      </w:pPr>
    </w:p>
    <w:p w:rsidR="002951A2" w:rsidRPr="004F5309" w:rsidRDefault="002951A2" w:rsidP="002951A2">
      <w:pPr>
        <w:pStyle w:val="a5"/>
        <w:kinsoku w:val="0"/>
        <w:spacing w:before="0" w:after="0"/>
        <w:ind w:leftChars="1100" w:left="3742" w:firstLineChars="500" w:firstLine="2021"/>
        <w:jc w:val="both"/>
        <w:rPr>
          <w:rFonts w:ascii="Times New Roman"/>
          <w:b w:val="0"/>
          <w:bCs/>
          <w:snapToGrid/>
          <w:spacing w:val="12"/>
          <w:kern w:val="0"/>
        </w:rPr>
      </w:pPr>
    </w:p>
    <w:p w:rsidR="002951A2" w:rsidRPr="004F5309" w:rsidRDefault="002951A2" w:rsidP="002951A2">
      <w:pPr>
        <w:pStyle w:val="a5"/>
        <w:kinsoku w:val="0"/>
        <w:spacing w:before="0" w:after="0"/>
        <w:ind w:leftChars="1100" w:left="3742" w:firstLineChars="500" w:firstLine="2021"/>
        <w:jc w:val="both"/>
        <w:rPr>
          <w:rFonts w:ascii="Times New Roman"/>
          <w:b w:val="0"/>
          <w:bCs/>
          <w:snapToGrid/>
          <w:spacing w:val="12"/>
          <w:kern w:val="0"/>
        </w:rPr>
      </w:pPr>
    </w:p>
    <w:p w:rsidR="002951A2" w:rsidRPr="004F5309" w:rsidRDefault="002951A2" w:rsidP="002951A2">
      <w:pPr>
        <w:pStyle w:val="a5"/>
        <w:kinsoku w:val="0"/>
        <w:spacing w:before="0" w:after="0"/>
        <w:ind w:leftChars="1100" w:left="3742" w:firstLineChars="500" w:firstLine="2021"/>
        <w:jc w:val="both"/>
        <w:rPr>
          <w:rFonts w:ascii="Times New Roman"/>
          <w:b w:val="0"/>
          <w:bCs/>
          <w:snapToGrid/>
          <w:spacing w:val="12"/>
          <w:kern w:val="0"/>
        </w:rPr>
      </w:pPr>
    </w:p>
    <w:p w:rsidR="002951A2" w:rsidRPr="004F5309" w:rsidRDefault="002951A2" w:rsidP="002951A2">
      <w:pPr>
        <w:pStyle w:val="a5"/>
        <w:kinsoku w:val="0"/>
        <w:spacing w:before="0" w:after="0"/>
        <w:ind w:leftChars="1100" w:left="3742" w:firstLineChars="500" w:firstLine="2021"/>
        <w:jc w:val="both"/>
        <w:rPr>
          <w:rFonts w:ascii="Times New Roman"/>
          <w:b w:val="0"/>
          <w:bCs/>
          <w:snapToGrid/>
          <w:spacing w:val="12"/>
          <w:kern w:val="0"/>
        </w:rPr>
      </w:pPr>
    </w:p>
    <w:p w:rsidR="0057119C" w:rsidRPr="004F5309" w:rsidRDefault="0057119C" w:rsidP="002951A2">
      <w:pPr>
        <w:pStyle w:val="a5"/>
        <w:kinsoku w:val="0"/>
        <w:spacing w:before="0" w:after="0"/>
        <w:ind w:leftChars="1100" w:left="3742" w:firstLineChars="500" w:firstLine="2021"/>
        <w:jc w:val="both"/>
        <w:rPr>
          <w:rFonts w:ascii="Times New Roman"/>
          <w:b w:val="0"/>
          <w:bCs/>
          <w:snapToGrid/>
          <w:spacing w:val="12"/>
          <w:kern w:val="0"/>
        </w:rPr>
      </w:pPr>
    </w:p>
    <w:p w:rsidR="0057119C" w:rsidRPr="004F5309" w:rsidRDefault="0057119C" w:rsidP="002951A2">
      <w:pPr>
        <w:pStyle w:val="a5"/>
        <w:kinsoku w:val="0"/>
        <w:spacing w:before="0" w:after="0"/>
        <w:ind w:leftChars="1100" w:left="3742" w:firstLineChars="500" w:firstLine="2021"/>
        <w:jc w:val="both"/>
        <w:rPr>
          <w:rFonts w:ascii="Times New Roman"/>
          <w:b w:val="0"/>
          <w:bCs/>
          <w:snapToGrid/>
          <w:spacing w:val="12"/>
          <w:kern w:val="0"/>
        </w:rPr>
      </w:pPr>
    </w:p>
    <w:p w:rsidR="0057119C" w:rsidRPr="004F5309" w:rsidRDefault="0057119C" w:rsidP="002951A2">
      <w:pPr>
        <w:pStyle w:val="a5"/>
        <w:kinsoku w:val="0"/>
        <w:spacing w:before="0" w:after="0"/>
        <w:ind w:leftChars="1100" w:left="3742" w:firstLineChars="500" w:firstLine="2021"/>
        <w:jc w:val="both"/>
        <w:rPr>
          <w:rFonts w:ascii="Times New Roman"/>
          <w:b w:val="0"/>
          <w:bCs/>
          <w:snapToGrid/>
          <w:spacing w:val="12"/>
          <w:kern w:val="0"/>
        </w:rPr>
      </w:pPr>
    </w:p>
    <w:p w:rsidR="0057119C" w:rsidRPr="004F5309" w:rsidRDefault="0057119C" w:rsidP="002951A2">
      <w:pPr>
        <w:pStyle w:val="a5"/>
        <w:kinsoku w:val="0"/>
        <w:spacing w:before="0" w:after="0"/>
        <w:ind w:leftChars="1100" w:left="3742" w:firstLineChars="500" w:firstLine="2021"/>
        <w:jc w:val="both"/>
        <w:rPr>
          <w:rFonts w:ascii="Times New Roman"/>
          <w:b w:val="0"/>
          <w:bCs/>
          <w:snapToGrid/>
          <w:spacing w:val="12"/>
          <w:kern w:val="0"/>
        </w:rPr>
      </w:pPr>
    </w:p>
    <w:p w:rsidR="002951A2" w:rsidRPr="004F5309" w:rsidRDefault="002951A2" w:rsidP="002951A2">
      <w:pPr>
        <w:pStyle w:val="a5"/>
        <w:kinsoku w:val="0"/>
        <w:spacing w:before="0" w:after="0"/>
        <w:ind w:leftChars="1100" w:left="3742" w:firstLineChars="500" w:firstLine="2021"/>
        <w:jc w:val="both"/>
        <w:rPr>
          <w:rFonts w:ascii="Times New Roman"/>
          <w:b w:val="0"/>
          <w:bCs/>
          <w:snapToGrid/>
          <w:spacing w:val="12"/>
          <w:kern w:val="0"/>
        </w:rPr>
      </w:pPr>
    </w:p>
    <w:p w:rsidR="00241513" w:rsidRPr="004F5309" w:rsidRDefault="00241513" w:rsidP="002951A2">
      <w:pPr>
        <w:pStyle w:val="a5"/>
        <w:kinsoku w:val="0"/>
        <w:spacing w:before="0" w:after="0"/>
        <w:ind w:leftChars="1100" w:left="3742" w:firstLineChars="500" w:firstLine="2021"/>
        <w:jc w:val="both"/>
        <w:rPr>
          <w:rFonts w:ascii="Times New Roman"/>
          <w:b w:val="0"/>
          <w:bCs/>
          <w:snapToGrid/>
          <w:spacing w:val="12"/>
          <w:kern w:val="0"/>
        </w:rPr>
      </w:pPr>
    </w:p>
    <w:p w:rsidR="002951A2" w:rsidRPr="004F5309" w:rsidRDefault="002951A2" w:rsidP="002951A2">
      <w:pPr>
        <w:pStyle w:val="a5"/>
        <w:kinsoku w:val="0"/>
        <w:spacing w:before="0" w:after="0"/>
        <w:ind w:left="0"/>
        <w:jc w:val="both"/>
        <w:rPr>
          <w:rFonts w:ascii="Times New Roman"/>
          <w:b w:val="0"/>
          <w:bCs/>
          <w:snapToGrid/>
          <w:spacing w:val="12"/>
          <w:kern w:val="0"/>
        </w:rPr>
      </w:pPr>
    </w:p>
    <w:p w:rsidR="002951A2" w:rsidRPr="004F5309" w:rsidRDefault="002951A2" w:rsidP="002951A2">
      <w:pPr>
        <w:pStyle w:val="ab"/>
        <w:rPr>
          <w:bCs/>
        </w:rPr>
      </w:pPr>
      <w:r w:rsidRPr="004F5309">
        <w:rPr>
          <w:rFonts w:hAnsi="標楷體"/>
          <w:bCs/>
        </w:rPr>
        <w:t>中</w:t>
      </w:r>
      <w:r w:rsidRPr="004F5309">
        <w:rPr>
          <w:bCs/>
        </w:rPr>
        <w:t xml:space="preserve">   </w:t>
      </w:r>
      <w:r w:rsidRPr="004F5309">
        <w:rPr>
          <w:rFonts w:hAnsi="標楷體"/>
          <w:bCs/>
        </w:rPr>
        <w:t>華</w:t>
      </w:r>
      <w:r w:rsidRPr="004F5309">
        <w:rPr>
          <w:bCs/>
        </w:rPr>
        <w:t xml:space="preserve">    </w:t>
      </w:r>
      <w:r w:rsidRPr="004F5309">
        <w:rPr>
          <w:rFonts w:hAnsi="標楷體"/>
          <w:bCs/>
        </w:rPr>
        <w:t>民</w:t>
      </w:r>
      <w:r w:rsidRPr="004F5309">
        <w:rPr>
          <w:bCs/>
        </w:rPr>
        <w:t xml:space="preserve">   </w:t>
      </w:r>
      <w:r w:rsidRPr="004F5309">
        <w:rPr>
          <w:rFonts w:hAnsi="標楷體"/>
          <w:bCs/>
        </w:rPr>
        <w:t>國</w:t>
      </w:r>
      <w:r w:rsidRPr="004F5309">
        <w:rPr>
          <w:bCs/>
        </w:rPr>
        <w:t xml:space="preserve">  10</w:t>
      </w:r>
      <w:r w:rsidR="0057119C" w:rsidRPr="004F5309">
        <w:rPr>
          <w:rFonts w:hint="eastAsia"/>
          <w:bCs/>
        </w:rPr>
        <w:t>3</w:t>
      </w:r>
      <w:r w:rsidRPr="004F5309">
        <w:rPr>
          <w:bCs/>
        </w:rPr>
        <w:t xml:space="preserve">  </w:t>
      </w:r>
      <w:r w:rsidRPr="004F5309">
        <w:rPr>
          <w:rFonts w:hAnsi="標楷體"/>
          <w:bCs/>
        </w:rPr>
        <w:t>年</w:t>
      </w:r>
      <w:r w:rsidRPr="004F5309">
        <w:rPr>
          <w:bCs/>
        </w:rPr>
        <w:t xml:space="preserve">   </w:t>
      </w:r>
      <w:r w:rsidR="00532446">
        <w:rPr>
          <w:rFonts w:hint="eastAsia"/>
          <w:bCs/>
        </w:rPr>
        <w:t>7</w:t>
      </w:r>
      <w:r w:rsidRPr="004F5309">
        <w:rPr>
          <w:bCs/>
        </w:rPr>
        <w:t xml:space="preserve">   </w:t>
      </w:r>
      <w:r w:rsidRPr="004F5309">
        <w:rPr>
          <w:rFonts w:hAnsi="標楷體"/>
          <w:bCs/>
        </w:rPr>
        <w:t>月</w:t>
      </w:r>
      <w:r w:rsidRPr="004F5309">
        <w:rPr>
          <w:bCs/>
        </w:rPr>
        <w:t xml:space="preserve">   </w:t>
      </w:r>
      <w:r w:rsidR="00532446">
        <w:rPr>
          <w:rFonts w:hint="eastAsia"/>
          <w:bCs/>
        </w:rPr>
        <w:t>2</w:t>
      </w:r>
      <w:r w:rsidRPr="004F5309">
        <w:rPr>
          <w:bCs/>
        </w:rPr>
        <w:t xml:space="preserve">   </w:t>
      </w:r>
      <w:r w:rsidRPr="004F5309">
        <w:rPr>
          <w:rFonts w:hAnsi="標楷體"/>
          <w:bCs/>
        </w:rPr>
        <w:t>日</w:t>
      </w:r>
      <w:bookmarkEnd w:id="0"/>
      <w:bookmarkEnd w:id="1"/>
      <w:bookmarkEnd w:id="2"/>
      <w:bookmarkEnd w:id="3"/>
      <w:bookmarkEnd w:id="4"/>
      <w:bookmarkEnd w:id="5"/>
      <w:bookmarkEnd w:id="6"/>
      <w:bookmarkEnd w:id="7"/>
      <w:bookmarkEnd w:id="8"/>
      <w:bookmarkEnd w:id="9"/>
      <w:bookmarkEnd w:id="10"/>
      <w:bookmarkEnd w:id="11"/>
      <w:bookmarkEnd w:id="12"/>
      <w:bookmarkEnd w:id="13"/>
    </w:p>
    <w:sectPr w:rsidR="002951A2" w:rsidRPr="004F5309" w:rsidSect="00806C46">
      <w:footerReference w:type="default" r:id="rId8"/>
      <w:pgSz w:w="11907" w:h="16840" w:code="9"/>
      <w:pgMar w:top="1418" w:right="1418" w:bottom="1418" w:left="1418" w:header="851" w:footer="851" w:gutter="227"/>
      <w:pgNumType w:start="1"/>
      <w:cols w:space="425"/>
      <w:docGrid w:type="linesAndChars" w:linePitch="463" w:charSpace="412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18B7" w:rsidRDefault="00A618B7">
      <w:r>
        <w:separator/>
      </w:r>
    </w:p>
  </w:endnote>
  <w:endnote w:type="continuationSeparator" w:id="0">
    <w:p w:rsidR="00A618B7" w:rsidRDefault="00A618B7">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Book Antiqua">
    <w:panose1 w:val="02040602050305030304"/>
    <w:charset w:val="00"/>
    <w:family w:val="roman"/>
    <w:pitch w:val="variable"/>
    <w:sig w:usb0="00000287" w:usb1="00000000" w:usb2="00000000" w:usb3="00000000" w:csb0="0000009F" w:csb1="00000000"/>
  </w:font>
  <w:font w:name="sөũ">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3F19" w:rsidRDefault="005306CF">
    <w:pPr>
      <w:pStyle w:val="af"/>
      <w:jc w:val="center"/>
    </w:pPr>
    <w:fldSimple w:instr=" PAGE   \* MERGEFORMAT ">
      <w:r w:rsidR="00C85E07" w:rsidRPr="00C85E07">
        <w:rPr>
          <w:noProof/>
          <w:lang w:val="zh-TW"/>
        </w:rPr>
        <w:t>18</w:t>
      </w:r>
    </w:fldSimple>
  </w:p>
  <w:p w:rsidR="00E53F19" w:rsidRDefault="00E53F19">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18B7" w:rsidRDefault="00A618B7">
      <w:r>
        <w:separator/>
      </w:r>
    </w:p>
  </w:footnote>
  <w:footnote w:type="continuationSeparator" w:id="0">
    <w:p w:rsidR="00A618B7" w:rsidRDefault="00A618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B4A6D"/>
    <w:multiLevelType w:val="hybridMultilevel"/>
    <w:tmpl w:val="6F84B7E2"/>
    <w:lvl w:ilvl="0" w:tplc="0409000F">
      <w:start w:val="1"/>
      <w:numFmt w:val="decimal"/>
      <w:lvlText w:val="%1."/>
      <w:lvlJc w:val="left"/>
      <w:pPr>
        <w:ind w:left="453" w:hanging="480"/>
      </w:pPr>
    </w:lvl>
    <w:lvl w:ilvl="1" w:tplc="04090019">
      <w:start w:val="1"/>
      <w:numFmt w:val="ideographTraditional"/>
      <w:lvlText w:val="%2、"/>
      <w:lvlJc w:val="left"/>
      <w:pPr>
        <w:ind w:left="933" w:hanging="480"/>
      </w:pPr>
    </w:lvl>
    <w:lvl w:ilvl="2" w:tplc="0409001B" w:tentative="1">
      <w:start w:val="1"/>
      <w:numFmt w:val="lowerRoman"/>
      <w:lvlText w:val="%3."/>
      <w:lvlJc w:val="right"/>
      <w:pPr>
        <w:ind w:left="1413" w:hanging="480"/>
      </w:pPr>
    </w:lvl>
    <w:lvl w:ilvl="3" w:tplc="0409000F" w:tentative="1">
      <w:start w:val="1"/>
      <w:numFmt w:val="decimal"/>
      <w:lvlText w:val="%4."/>
      <w:lvlJc w:val="left"/>
      <w:pPr>
        <w:ind w:left="1893" w:hanging="480"/>
      </w:pPr>
    </w:lvl>
    <w:lvl w:ilvl="4" w:tplc="04090019" w:tentative="1">
      <w:start w:val="1"/>
      <w:numFmt w:val="ideographTraditional"/>
      <w:lvlText w:val="%5、"/>
      <w:lvlJc w:val="left"/>
      <w:pPr>
        <w:ind w:left="2373" w:hanging="480"/>
      </w:pPr>
    </w:lvl>
    <w:lvl w:ilvl="5" w:tplc="0409001B" w:tentative="1">
      <w:start w:val="1"/>
      <w:numFmt w:val="lowerRoman"/>
      <w:lvlText w:val="%6."/>
      <w:lvlJc w:val="right"/>
      <w:pPr>
        <w:ind w:left="2853" w:hanging="480"/>
      </w:pPr>
    </w:lvl>
    <w:lvl w:ilvl="6" w:tplc="0409000F" w:tentative="1">
      <w:start w:val="1"/>
      <w:numFmt w:val="decimal"/>
      <w:lvlText w:val="%7."/>
      <w:lvlJc w:val="left"/>
      <w:pPr>
        <w:ind w:left="3333" w:hanging="480"/>
      </w:pPr>
    </w:lvl>
    <w:lvl w:ilvl="7" w:tplc="04090019" w:tentative="1">
      <w:start w:val="1"/>
      <w:numFmt w:val="ideographTraditional"/>
      <w:lvlText w:val="%8、"/>
      <w:lvlJc w:val="left"/>
      <w:pPr>
        <w:ind w:left="3813" w:hanging="480"/>
      </w:pPr>
    </w:lvl>
    <w:lvl w:ilvl="8" w:tplc="0409001B" w:tentative="1">
      <w:start w:val="1"/>
      <w:numFmt w:val="lowerRoman"/>
      <w:lvlText w:val="%9."/>
      <w:lvlJc w:val="right"/>
      <w:pPr>
        <w:ind w:left="4293" w:hanging="480"/>
      </w:pPr>
    </w:lvl>
  </w:abstractNum>
  <w:abstractNum w:abstractNumId="1">
    <w:nsid w:val="00AC79D4"/>
    <w:multiLevelType w:val="hybridMultilevel"/>
    <w:tmpl w:val="BFFCD9C2"/>
    <w:lvl w:ilvl="0" w:tplc="A49429B8">
      <w:start w:val="1"/>
      <w:numFmt w:val="decimal"/>
      <w:lvlText w:val="%1."/>
      <w:lvlJc w:val="left"/>
      <w:pPr>
        <w:ind w:left="375" w:hanging="375"/>
      </w:pPr>
      <w:rPr>
        <w:rFonts w:ascii="標楷體" w:eastAsia="標楷體" w:hAnsi="Arial" w:hint="default"/>
        <w:b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1F67BB0"/>
    <w:multiLevelType w:val="hybridMultilevel"/>
    <w:tmpl w:val="CE24DA32"/>
    <w:lvl w:ilvl="0" w:tplc="23584044">
      <w:start w:val="1"/>
      <w:numFmt w:val="decimal"/>
      <w:lvlText w:val="%1."/>
      <w:lvlJc w:val="left"/>
      <w:pPr>
        <w:ind w:left="333" w:hanging="360"/>
      </w:pPr>
      <w:rPr>
        <w:rFonts w:hint="default"/>
        <w:b w:val="0"/>
        <w:sz w:val="24"/>
      </w:rPr>
    </w:lvl>
    <w:lvl w:ilvl="1" w:tplc="04090019" w:tentative="1">
      <w:start w:val="1"/>
      <w:numFmt w:val="ideographTraditional"/>
      <w:lvlText w:val="%2、"/>
      <w:lvlJc w:val="left"/>
      <w:pPr>
        <w:ind w:left="933" w:hanging="480"/>
      </w:pPr>
    </w:lvl>
    <w:lvl w:ilvl="2" w:tplc="0409001B" w:tentative="1">
      <w:start w:val="1"/>
      <w:numFmt w:val="lowerRoman"/>
      <w:lvlText w:val="%3."/>
      <w:lvlJc w:val="right"/>
      <w:pPr>
        <w:ind w:left="1413" w:hanging="480"/>
      </w:pPr>
    </w:lvl>
    <w:lvl w:ilvl="3" w:tplc="0409000F" w:tentative="1">
      <w:start w:val="1"/>
      <w:numFmt w:val="decimal"/>
      <w:lvlText w:val="%4."/>
      <w:lvlJc w:val="left"/>
      <w:pPr>
        <w:ind w:left="1893" w:hanging="480"/>
      </w:pPr>
    </w:lvl>
    <w:lvl w:ilvl="4" w:tplc="04090019" w:tentative="1">
      <w:start w:val="1"/>
      <w:numFmt w:val="ideographTraditional"/>
      <w:lvlText w:val="%5、"/>
      <w:lvlJc w:val="left"/>
      <w:pPr>
        <w:ind w:left="2373" w:hanging="480"/>
      </w:pPr>
    </w:lvl>
    <w:lvl w:ilvl="5" w:tplc="0409001B" w:tentative="1">
      <w:start w:val="1"/>
      <w:numFmt w:val="lowerRoman"/>
      <w:lvlText w:val="%6."/>
      <w:lvlJc w:val="right"/>
      <w:pPr>
        <w:ind w:left="2853" w:hanging="480"/>
      </w:pPr>
    </w:lvl>
    <w:lvl w:ilvl="6" w:tplc="0409000F" w:tentative="1">
      <w:start w:val="1"/>
      <w:numFmt w:val="decimal"/>
      <w:lvlText w:val="%7."/>
      <w:lvlJc w:val="left"/>
      <w:pPr>
        <w:ind w:left="3333" w:hanging="480"/>
      </w:pPr>
    </w:lvl>
    <w:lvl w:ilvl="7" w:tplc="04090019" w:tentative="1">
      <w:start w:val="1"/>
      <w:numFmt w:val="ideographTraditional"/>
      <w:lvlText w:val="%8、"/>
      <w:lvlJc w:val="left"/>
      <w:pPr>
        <w:ind w:left="3813" w:hanging="480"/>
      </w:pPr>
    </w:lvl>
    <w:lvl w:ilvl="8" w:tplc="0409001B" w:tentative="1">
      <w:start w:val="1"/>
      <w:numFmt w:val="lowerRoman"/>
      <w:lvlText w:val="%9."/>
      <w:lvlJc w:val="right"/>
      <w:pPr>
        <w:ind w:left="4293" w:hanging="480"/>
      </w:pPr>
    </w:lvl>
  </w:abstractNum>
  <w:abstractNum w:abstractNumId="3">
    <w:nsid w:val="05B937E5"/>
    <w:multiLevelType w:val="hybridMultilevel"/>
    <w:tmpl w:val="4D6CA1CE"/>
    <w:lvl w:ilvl="0" w:tplc="44165DC8">
      <w:start w:val="1"/>
      <w:numFmt w:val="decimal"/>
      <w:lvlText w:val="%1."/>
      <w:lvlJc w:val="left"/>
      <w:pPr>
        <w:ind w:left="360" w:hanging="360"/>
      </w:pPr>
      <w:rPr>
        <w:rFonts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1222551F"/>
    <w:multiLevelType w:val="hybridMultilevel"/>
    <w:tmpl w:val="05340E36"/>
    <w:lvl w:ilvl="0" w:tplc="A9F6AE60">
      <w:start w:val="1"/>
      <w:numFmt w:val="decimal"/>
      <w:lvlText w:val="%1."/>
      <w:lvlJc w:val="left"/>
      <w:pPr>
        <w:ind w:left="333" w:hanging="360"/>
      </w:pPr>
      <w:rPr>
        <w:rFonts w:hint="default"/>
      </w:rPr>
    </w:lvl>
    <w:lvl w:ilvl="1" w:tplc="72F6E10A">
      <w:start w:val="1"/>
      <w:numFmt w:val="taiwaneseCountingThousand"/>
      <w:lvlText w:val="（%2）"/>
      <w:lvlJc w:val="left"/>
      <w:pPr>
        <w:ind w:left="1173" w:hanging="720"/>
      </w:pPr>
      <w:rPr>
        <w:rFonts w:hint="default"/>
      </w:rPr>
    </w:lvl>
    <w:lvl w:ilvl="2" w:tplc="0409001B" w:tentative="1">
      <w:start w:val="1"/>
      <w:numFmt w:val="lowerRoman"/>
      <w:lvlText w:val="%3."/>
      <w:lvlJc w:val="right"/>
      <w:pPr>
        <w:ind w:left="1413" w:hanging="480"/>
      </w:pPr>
    </w:lvl>
    <w:lvl w:ilvl="3" w:tplc="0409000F" w:tentative="1">
      <w:start w:val="1"/>
      <w:numFmt w:val="decimal"/>
      <w:lvlText w:val="%4."/>
      <w:lvlJc w:val="left"/>
      <w:pPr>
        <w:ind w:left="1893" w:hanging="480"/>
      </w:pPr>
    </w:lvl>
    <w:lvl w:ilvl="4" w:tplc="04090019" w:tentative="1">
      <w:start w:val="1"/>
      <w:numFmt w:val="ideographTraditional"/>
      <w:lvlText w:val="%5、"/>
      <w:lvlJc w:val="left"/>
      <w:pPr>
        <w:ind w:left="2373" w:hanging="480"/>
      </w:pPr>
    </w:lvl>
    <w:lvl w:ilvl="5" w:tplc="0409001B" w:tentative="1">
      <w:start w:val="1"/>
      <w:numFmt w:val="lowerRoman"/>
      <w:lvlText w:val="%6."/>
      <w:lvlJc w:val="right"/>
      <w:pPr>
        <w:ind w:left="2853" w:hanging="480"/>
      </w:pPr>
    </w:lvl>
    <w:lvl w:ilvl="6" w:tplc="0409000F" w:tentative="1">
      <w:start w:val="1"/>
      <w:numFmt w:val="decimal"/>
      <w:lvlText w:val="%7."/>
      <w:lvlJc w:val="left"/>
      <w:pPr>
        <w:ind w:left="3333" w:hanging="480"/>
      </w:pPr>
    </w:lvl>
    <w:lvl w:ilvl="7" w:tplc="04090019" w:tentative="1">
      <w:start w:val="1"/>
      <w:numFmt w:val="ideographTraditional"/>
      <w:lvlText w:val="%8、"/>
      <w:lvlJc w:val="left"/>
      <w:pPr>
        <w:ind w:left="3813" w:hanging="480"/>
      </w:pPr>
    </w:lvl>
    <w:lvl w:ilvl="8" w:tplc="0409001B" w:tentative="1">
      <w:start w:val="1"/>
      <w:numFmt w:val="lowerRoman"/>
      <w:lvlText w:val="%9."/>
      <w:lvlJc w:val="right"/>
      <w:pPr>
        <w:ind w:left="4293" w:hanging="480"/>
      </w:pPr>
    </w:lvl>
  </w:abstractNum>
  <w:abstractNum w:abstractNumId="6">
    <w:nsid w:val="140E010C"/>
    <w:multiLevelType w:val="multilevel"/>
    <w:tmpl w:val="55063ACA"/>
    <w:lvl w:ilvl="0">
      <w:start w:val="1"/>
      <w:numFmt w:val="ideographLegalTraditional"/>
      <w:pStyle w:val="1"/>
      <w:suff w:val="nothing"/>
      <w:lvlText w:val="%1、"/>
      <w:lvlJc w:val="left"/>
      <w:pPr>
        <w:ind w:left="1409" w:hanging="699"/>
      </w:pPr>
      <w:rPr>
        <w:rFonts w:ascii="標楷體" w:eastAsia="標楷體" w:hint="eastAsia"/>
        <w:b w:val="0"/>
        <w:i w:val="0"/>
        <w:snapToGrid/>
        <w:color w:val="auto"/>
        <w:spacing w:val="0"/>
        <w:w w:val="100"/>
        <w:position w:val="0"/>
        <w:sz w:val="32"/>
      </w:rPr>
    </w:lvl>
    <w:lvl w:ilvl="1">
      <w:start w:val="1"/>
      <w:numFmt w:val="taiwaneseCountingThousand"/>
      <w:pStyle w:val="2"/>
      <w:suff w:val="nothing"/>
      <w:lvlText w:val="%2、"/>
      <w:lvlJc w:val="left"/>
      <w:pPr>
        <w:ind w:left="1045" w:hanging="697"/>
      </w:pPr>
      <w:rPr>
        <w:rFonts w:ascii="標楷體" w:eastAsia="標楷體" w:hint="eastAsia"/>
        <w:b w:val="0"/>
        <w:i w:val="0"/>
        <w:snapToGrid/>
        <w:spacing w:val="0"/>
        <w:w w:val="100"/>
        <w:position w:val="0"/>
        <w:sz w:val="32"/>
        <w:em w:val="none"/>
        <w:lang w:val="en-US"/>
      </w:rPr>
    </w:lvl>
    <w:lvl w:ilvl="2">
      <w:start w:val="1"/>
      <w:numFmt w:val="taiwaneseCountingThousand"/>
      <w:pStyle w:val="3"/>
      <w:suff w:val="nothing"/>
      <w:lvlText w:val="(%3)"/>
      <w:lvlJc w:val="left"/>
      <w:pPr>
        <w:ind w:left="2115" w:hanging="697"/>
      </w:pPr>
      <w:rPr>
        <w:rFonts w:ascii="標楷體" w:eastAsia="標楷體" w:hint="eastAsia"/>
        <w:b w:val="0"/>
        <w:i w:val="0"/>
        <w:color w:val="auto"/>
        <w:spacing w:val="0"/>
        <w:w w:val="100"/>
        <w:position w:val="0"/>
        <w:sz w:val="32"/>
      </w:rPr>
    </w:lvl>
    <w:lvl w:ilvl="3">
      <w:start w:val="1"/>
      <w:numFmt w:val="decimalFullWidth"/>
      <w:pStyle w:val="4"/>
      <w:suff w:val="nothing"/>
      <w:lvlText w:val="%4、"/>
      <w:lvlJc w:val="left"/>
      <w:pPr>
        <w:ind w:left="982" w:hanging="698"/>
      </w:pPr>
      <w:rPr>
        <w:rFonts w:ascii="標楷體" w:eastAsia="標楷體" w:hint="eastAsia"/>
        <w:b w:val="0"/>
        <w:i w:val="0"/>
        <w:spacing w:val="0"/>
        <w:w w:val="100"/>
        <w:position w:val="0"/>
        <w:sz w:val="32"/>
        <w:lang w:val="en-US"/>
      </w:rPr>
    </w:lvl>
    <w:lvl w:ilvl="4">
      <w:start w:val="1"/>
      <w:numFmt w:val="decimalFullWidth"/>
      <w:pStyle w:val="5"/>
      <w:suff w:val="nothing"/>
      <w:lvlText w:val="(%5)"/>
      <w:lvlJc w:val="left"/>
      <w:pPr>
        <w:ind w:left="2969" w:hanging="700"/>
      </w:pPr>
      <w:rPr>
        <w:rFonts w:ascii="標楷體" w:eastAsia="標楷體" w:hint="eastAsia"/>
        <w:b w:val="0"/>
        <w:i w:val="0"/>
        <w:snapToGrid/>
        <w:color w:val="auto"/>
        <w:spacing w:val="0"/>
        <w:w w:val="100"/>
        <w:position w:val="0"/>
        <w:sz w:val="32"/>
      </w:rPr>
    </w:lvl>
    <w:lvl w:ilvl="5">
      <w:start w:val="1"/>
      <w:numFmt w:val="decimalFullWidth"/>
      <w:pStyle w:val="6"/>
      <w:suff w:val="nothing"/>
      <w:lvlText w:val="&lt;%6&gt;"/>
      <w:lvlJc w:val="left"/>
      <w:pPr>
        <w:ind w:left="1425" w:hanging="715"/>
      </w:pPr>
      <w:rPr>
        <w:rFonts w:ascii="標楷體" w:eastAsia="標楷體" w:hint="eastAsia"/>
        <w:b w:val="0"/>
        <w:i w:val="0"/>
        <w:snapToGrid/>
        <w:color w:val="auto"/>
        <w:spacing w:val="0"/>
        <w:w w:val="100"/>
        <w:position w:val="0"/>
        <w:sz w:val="32"/>
      </w:rPr>
    </w:lvl>
    <w:lvl w:ilvl="6">
      <w:start w:val="1"/>
      <w:numFmt w:val="bullet"/>
      <w:pStyle w:val="7"/>
      <w:suff w:val="nothing"/>
      <w:lvlText w:val="․"/>
      <w:lvlJc w:val="left"/>
      <w:pPr>
        <w:ind w:left="3471" w:hanging="352"/>
      </w:pPr>
      <w:rPr>
        <w:rFonts w:ascii="標楷體" w:eastAsia="標楷體" w:hint="eastAsia"/>
        <w:b w:val="0"/>
        <w:i w:val="0"/>
        <w:snapToGrid/>
        <w:spacing w:val="0"/>
        <w:w w:val="100"/>
        <w:position w:val="0"/>
        <w:sz w:val="32"/>
        <w:lang w:val="en-US"/>
      </w:rPr>
    </w:lvl>
    <w:lvl w:ilvl="7">
      <w:start w:val="1"/>
      <w:numFmt w:val="bullet"/>
      <w:pStyle w:val="8"/>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7">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31FE24AF"/>
    <w:multiLevelType w:val="hybridMultilevel"/>
    <w:tmpl w:val="2CB0C8F6"/>
    <w:lvl w:ilvl="0" w:tplc="706EB7A8">
      <w:start w:val="1"/>
      <w:numFmt w:val="decimal"/>
      <w:lvlText w:val="%1."/>
      <w:lvlJc w:val="left"/>
      <w:pPr>
        <w:ind w:left="360" w:hanging="360"/>
      </w:pPr>
      <w:rPr>
        <w:rFonts w:hAnsi="標楷體"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43BC3A6A"/>
    <w:multiLevelType w:val="multilevel"/>
    <w:tmpl w:val="A1A22F18"/>
    <w:lvl w:ilvl="0">
      <w:start w:val="1"/>
      <w:numFmt w:val="ideographLegalTraditional"/>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suff w:val="nothing"/>
      <w:lvlText w:val="%2、"/>
      <w:lvlJc w:val="left"/>
      <w:pPr>
        <w:ind w:left="1045" w:hanging="697"/>
      </w:pPr>
      <w:rPr>
        <w:rFonts w:ascii="標楷體" w:eastAsia="標楷體" w:hint="eastAsia"/>
        <w:b w:val="0"/>
        <w:i w:val="0"/>
        <w:snapToGrid/>
        <w:spacing w:val="0"/>
        <w:w w:val="100"/>
        <w:position w:val="0"/>
        <w:sz w:val="32"/>
        <w:em w:val="none"/>
        <w:lang w:val="en-US"/>
      </w:rPr>
    </w:lvl>
    <w:lvl w:ilvl="2">
      <w:start w:val="1"/>
      <w:numFmt w:val="taiwaneseCountingThousand"/>
      <w:suff w:val="nothing"/>
      <w:lvlText w:val="(%3)"/>
      <w:lvlJc w:val="left"/>
      <w:pPr>
        <w:ind w:left="1832" w:hanging="697"/>
      </w:pPr>
      <w:rPr>
        <w:rFonts w:ascii="標楷體" w:eastAsia="標楷體" w:hint="eastAsia"/>
        <w:b w:val="0"/>
        <w:i w:val="0"/>
        <w:color w:val="auto"/>
        <w:spacing w:val="0"/>
        <w:w w:val="100"/>
        <w:position w:val="0"/>
        <w:sz w:val="32"/>
      </w:rPr>
    </w:lvl>
    <w:lvl w:ilvl="3">
      <w:start w:val="1"/>
      <w:numFmt w:val="decimalFullWidth"/>
      <w:suff w:val="nothing"/>
      <w:lvlText w:val="%4、"/>
      <w:lvlJc w:val="left"/>
      <w:pPr>
        <w:ind w:left="1741" w:hanging="698"/>
      </w:pPr>
      <w:rPr>
        <w:rFonts w:ascii="標楷體" w:eastAsia="標楷體" w:hint="eastAsia"/>
        <w:b w:val="0"/>
        <w:i w:val="0"/>
        <w:color w:val="auto"/>
        <w:spacing w:val="0"/>
        <w:w w:val="100"/>
        <w:position w:val="0"/>
        <w:sz w:val="32"/>
        <w:lang w:val="en-US"/>
      </w:rPr>
    </w:lvl>
    <w:lvl w:ilvl="4">
      <w:start w:val="1"/>
      <w:numFmt w:val="decimalFullWidth"/>
      <w:suff w:val="nothing"/>
      <w:lvlText w:val="(%5)"/>
      <w:lvlJc w:val="left"/>
      <w:pPr>
        <w:ind w:left="2544" w:hanging="700"/>
      </w:pPr>
      <w:rPr>
        <w:rFonts w:ascii="標楷體" w:eastAsia="標楷體" w:hint="eastAsia"/>
        <w:b w:val="0"/>
        <w:i w:val="0"/>
        <w:snapToGrid/>
        <w:spacing w:val="0"/>
        <w:w w:val="100"/>
        <w:position w:val="0"/>
        <w:sz w:val="32"/>
      </w:rPr>
    </w:lvl>
    <w:lvl w:ilvl="5">
      <w:start w:val="1"/>
      <w:numFmt w:val="decimalFullWidth"/>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10">
    <w:nsid w:val="565A70AB"/>
    <w:multiLevelType w:val="multilevel"/>
    <w:tmpl w:val="6136DFA4"/>
    <w:lvl w:ilvl="0">
      <w:start w:val="1"/>
      <w:numFmt w:val="ideographLegalTraditional"/>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suff w:val="nothing"/>
      <w:lvlText w:val="%2、"/>
      <w:lvlJc w:val="left"/>
      <w:pPr>
        <w:ind w:left="1045" w:hanging="697"/>
      </w:pPr>
      <w:rPr>
        <w:rFonts w:ascii="標楷體" w:eastAsia="標楷體" w:hint="eastAsia"/>
        <w:b w:val="0"/>
        <w:i w:val="0"/>
        <w:snapToGrid/>
        <w:spacing w:val="0"/>
        <w:w w:val="100"/>
        <w:position w:val="0"/>
        <w:sz w:val="32"/>
        <w:em w:val="none"/>
        <w:lang w:val="en-US"/>
      </w:rPr>
    </w:lvl>
    <w:lvl w:ilvl="2">
      <w:start w:val="1"/>
      <w:numFmt w:val="taiwaneseCountingThousand"/>
      <w:suff w:val="nothing"/>
      <w:lvlText w:val="(%3)"/>
      <w:lvlJc w:val="left"/>
      <w:pPr>
        <w:ind w:left="1832" w:hanging="697"/>
      </w:pPr>
      <w:rPr>
        <w:rFonts w:ascii="標楷體" w:eastAsia="標楷體" w:hint="eastAsia"/>
        <w:b w:val="0"/>
        <w:i w:val="0"/>
        <w:color w:val="auto"/>
        <w:spacing w:val="0"/>
        <w:w w:val="100"/>
        <w:position w:val="0"/>
        <w:sz w:val="32"/>
      </w:rPr>
    </w:lvl>
    <w:lvl w:ilvl="3">
      <w:start w:val="1"/>
      <w:numFmt w:val="decimalFullWidth"/>
      <w:suff w:val="nothing"/>
      <w:lvlText w:val="%4、"/>
      <w:lvlJc w:val="left"/>
      <w:pPr>
        <w:ind w:left="1741" w:hanging="698"/>
      </w:pPr>
      <w:rPr>
        <w:rFonts w:ascii="標楷體" w:eastAsia="標楷體" w:hint="eastAsia"/>
        <w:b w:val="0"/>
        <w:i w:val="0"/>
        <w:color w:val="auto"/>
        <w:spacing w:val="0"/>
        <w:w w:val="100"/>
        <w:position w:val="0"/>
        <w:sz w:val="32"/>
        <w:lang w:val="en-US"/>
      </w:rPr>
    </w:lvl>
    <w:lvl w:ilvl="4">
      <w:start w:val="1"/>
      <w:numFmt w:val="decimalFullWidth"/>
      <w:suff w:val="nothing"/>
      <w:lvlText w:val="(%5)"/>
      <w:lvlJc w:val="left"/>
      <w:pPr>
        <w:ind w:left="2544" w:hanging="700"/>
      </w:pPr>
      <w:rPr>
        <w:rFonts w:ascii="標楷體" w:eastAsia="標楷體" w:hint="eastAsia"/>
        <w:b w:val="0"/>
        <w:i w:val="0"/>
        <w:snapToGrid/>
        <w:spacing w:val="0"/>
        <w:w w:val="100"/>
        <w:position w:val="0"/>
        <w:sz w:val="32"/>
      </w:rPr>
    </w:lvl>
    <w:lvl w:ilvl="5">
      <w:start w:val="1"/>
      <w:numFmt w:val="decimalFullWidth"/>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11">
    <w:nsid w:val="59B073FD"/>
    <w:multiLevelType w:val="hybridMultilevel"/>
    <w:tmpl w:val="1D3CFCBC"/>
    <w:lvl w:ilvl="0" w:tplc="824AE470">
      <w:start w:val="1"/>
      <w:numFmt w:val="decimal"/>
      <w:lvlText w:val="%1."/>
      <w:lvlJc w:val="left"/>
      <w:pPr>
        <w:ind w:left="360" w:hanging="360"/>
      </w:pPr>
      <w:rPr>
        <w:rFonts w:ascii="標楷體" w:eastAsia="標楷體" w:hAnsi="Arial" w:cs="Times New Roman"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6D8301AF"/>
    <w:multiLevelType w:val="hybridMultilevel"/>
    <w:tmpl w:val="C7301C28"/>
    <w:lvl w:ilvl="0" w:tplc="A34AE402">
      <w:start w:val="1"/>
      <w:numFmt w:val="decimal"/>
      <w:lvlText w:val="%1."/>
      <w:lvlJc w:val="left"/>
      <w:pPr>
        <w:ind w:left="333" w:hanging="360"/>
      </w:pPr>
      <w:rPr>
        <w:rFonts w:hint="default"/>
      </w:rPr>
    </w:lvl>
    <w:lvl w:ilvl="1" w:tplc="04090019" w:tentative="1">
      <w:start w:val="1"/>
      <w:numFmt w:val="ideographTraditional"/>
      <w:lvlText w:val="%2、"/>
      <w:lvlJc w:val="left"/>
      <w:pPr>
        <w:ind w:left="933" w:hanging="480"/>
      </w:pPr>
    </w:lvl>
    <w:lvl w:ilvl="2" w:tplc="0409001B" w:tentative="1">
      <w:start w:val="1"/>
      <w:numFmt w:val="lowerRoman"/>
      <w:lvlText w:val="%3."/>
      <w:lvlJc w:val="right"/>
      <w:pPr>
        <w:ind w:left="1413" w:hanging="480"/>
      </w:pPr>
    </w:lvl>
    <w:lvl w:ilvl="3" w:tplc="0409000F" w:tentative="1">
      <w:start w:val="1"/>
      <w:numFmt w:val="decimal"/>
      <w:lvlText w:val="%4."/>
      <w:lvlJc w:val="left"/>
      <w:pPr>
        <w:ind w:left="1893" w:hanging="480"/>
      </w:pPr>
    </w:lvl>
    <w:lvl w:ilvl="4" w:tplc="04090019" w:tentative="1">
      <w:start w:val="1"/>
      <w:numFmt w:val="ideographTraditional"/>
      <w:lvlText w:val="%5、"/>
      <w:lvlJc w:val="left"/>
      <w:pPr>
        <w:ind w:left="2373" w:hanging="480"/>
      </w:pPr>
    </w:lvl>
    <w:lvl w:ilvl="5" w:tplc="0409001B" w:tentative="1">
      <w:start w:val="1"/>
      <w:numFmt w:val="lowerRoman"/>
      <w:lvlText w:val="%6."/>
      <w:lvlJc w:val="right"/>
      <w:pPr>
        <w:ind w:left="2853" w:hanging="480"/>
      </w:pPr>
    </w:lvl>
    <w:lvl w:ilvl="6" w:tplc="0409000F" w:tentative="1">
      <w:start w:val="1"/>
      <w:numFmt w:val="decimal"/>
      <w:lvlText w:val="%7."/>
      <w:lvlJc w:val="left"/>
      <w:pPr>
        <w:ind w:left="3333" w:hanging="480"/>
      </w:pPr>
    </w:lvl>
    <w:lvl w:ilvl="7" w:tplc="04090019" w:tentative="1">
      <w:start w:val="1"/>
      <w:numFmt w:val="ideographTraditional"/>
      <w:lvlText w:val="%8、"/>
      <w:lvlJc w:val="left"/>
      <w:pPr>
        <w:ind w:left="3813" w:hanging="480"/>
      </w:pPr>
    </w:lvl>
    <w:lvl w:ilvl="8" w:tplc="0409001B" w:tentative="1">
      <w:start w:val="1"/>
      <w:numFmt w:val="lowerRoman"/>
      <w:lvlText w:val="%9."/>
      <w:lvlJc w:val="right"/>
      <w:pPr>
        <w:ind w:left="4293" w:hanging="480"/>
      </w:pPr>
    </w:lvl>
  </w:abstractNum>
  <w:abstractNum w:abstractNumId="13">
    <w:nsid w:val="72976B60"/>
    <w:multiLevelType w:val="multilevel"/>
    <w:tmpl w:val="CC10FE78"/>
    <w:lvl w:ilvl="0">
      <w:start w:val="1"/>
      <w:numFmt w:val="ideographLegalTraditional"/>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suff w:val="nothing"/>
      <w:lvlText w:val="%2、"/>
      <w:lvlJc w:val="left"/>
      <w:pPr>
        <w:ind w:left="1045" w:hanging="697"/>
      </w:pPr>
      <w:rPr>
        <w:rFonts w:ascii="標楷體" w:eastAsia="標楷體" w:hint="eastAsia"/>
        <w:b w:val="0"/>
        <w:i w:val="0"/>
        <w:snapToGrid/>
        <w:spacing w:val="0"/>
        <w:w w:val="100"/>
        <w:position w:val="0"/>
        <w:sz w:val="32"/>
        <w:em w:val="none"/>
        <w:lang w:val="en-US"/>
      </w:rPr>
    </w:lvl>
    <w:lvl w:ilvl="2">
      <w:start w:val="1"/>
      <w:numFmt w:val="taiwaneseCountingThousand"/>
      <w:suff w:val="nothing"/>
      <w:lvlText w:val="(%3)"/>
      <w:lvlJc w:val="left"/>
      <w:pPr>
        <w:ind w:left="1832" w:hanging="697"/>
      </w:pPr>
      <w:rPr>
        <w:rFonts w:ascii="標楷體" w:eastAsia="標楷體" w:hint="eastAsia"/>
        <w:b w:val="0"/>
        <w:i w:val="0"/>
        <w:color w:val="auto"/>
        <w:spacing w:val="0"/>
        <w:w w:val="100"/>
        <w:position w:val="0"/>
        <w:sz w:val="32"/>
      </w:rPr>
    </w:lvl>
    <w:lvl w:ilvl="3">
      <w:start w:val="1"/>
      <w:numFmt w:val="bullet"/>
      <w:lvlText w:val=""/>
      <w:lvlJc w:val="left"/>
      <w:pPr>
        <w:ind w:left="1741" w:hanging="698"/>
      </w:pPr>
      <w:rPr>
        <w:rFonts w:ascii="Wingdings" w:hAnsi="Wingdings" w:hint="default"/>
        <w:b w:val="0"/>
        <w:i w:val="0"/>
        <w:color w:val="auto"/>
        <w:spacing w:val="0"/>
        <w:w w:val="100"/>
        <w:position w:val="0"/>
        <w:sz w:val="32"/>
        <w:lang w:val="en-US"/>
      </w:rPr>
    </w:lvl>
    <w:lvl w:ilvl="4">
      <w:start w:val="1"/>
      <w:numFmt w:val="decimalFullWidth"/>
      <w:suff w:val="nothing"/>
      <w:lvlText w:val="(%5)"/>
      <w:lvlJc w:val="left"/>
      <w:pPr>
        <w:ind w:left="2544" w:hanging="700"/>
      </w:pPr>
      <w:rPr>
        <w:rFonts w:ascii="標楷體" w:eastAsia="標楷體" w:hint="eastAsia"/>
        <w:b w:val="0"/>
        <w:i w:val="0"/>
        <w:snapToGrid/>
        <w:spacing w:val="0"/>
        <w:w w:val="100"/>
        <w:position w:val="0"/>
        <w:sz w:val="32"/>
      </w:rPr>
    </w:lvl>
    <w:lvl w:ilvl="5">
      <w:start w:val="1"/>
      <w:numFmt w:val="decimalFullWidth"/>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num w:numId="1">
    <w:abstractNumId w:val="6"/>
  </w:num>
  <w:num w:numId="2">
    <w:abstractNumId w:val="7"/>
  </w:num>
  <w:num w:numId="3">
    <w:abstractNumId w:val="4"/>
  </w:num>
  <w:num w:numId="4">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5"/>
  </w:num>
  <w:num w:numId="7">
    <w:abstractNumId w:val="12"/>
  </w:num>
  <w:num w:numId="8">
    <w:abstractNumId w:val="8"/>
  </w:num>
  <w:num w:numId="9">
    <w:abstractNumId w:val="1"/>
  </w:num>
  <w:num w:numId="10">
    <w:abstractNumId w:val="11"/>
  </w:num>
  <w:num w:numId="11">
    <w:abstractNumId w:val="3"/>
  </w:num>
  <w:num w:numId="12">
    <w:abstractNumId w:val="2"/>
  </w:num>
  <w:num w:numId="13">
    <w:abstractNumId w:val="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9"/>
  </w:num>
  <w:num w:numId="16">
    <w:abstractNumId w:val="13"/>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bordersDoNotSurroundHeader/>
  <w:bordersDoNotSurroundFooter/>
  <w:proofState w:spelling="clean" w:grammar="clean"/>
  <w:attachedTemplate r:id="rId1"/>
  <w:defaultTabStop w:val="0"/>
  <w:drawingGridHorizontalSpacing w:val="170"/>
  <w:drawingGridVerticalSpacing w:val="463"/>
  <w:displayHorizontalDrawingGridEvery w:val="0"/>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065127"/>
    <w:rsid w:val="000001A3"/>
    <w:rsid w:val="000017A3"/>
    <w:rsid w:val="000018E2"/>
    <w:rsid w:val="00001D2F"/>
    <w:rsid w:val="00001F13"/>
    <w:rsid w:val="00002E19"/>
    <w:rsid w:val="00003465"/>
    <w:rsid w:val="00003478"/>
    <w:rsid w:val="00003DC7"/>
    <w:rsid w:val="00003E06"/>
    <w:rsid w:val="00006BBE"/>
    <w:rsid w:val="0000736B"/>
    <w:rsid w:val="00010F58"/>
    <w:rsid w:val="00011174"/>
    <w:rsid w:val="00011BC1"/>
    <w:rsid w:val="000127D7"/>
    <w:rsid w:val="00014B16"/>
    <w:rsid w:val="00015BCF"/>
    <w:rsid w:val="00016660"/>
    <w:rsid w:val="000167F0"/>
    <w:rsid w:val="000177A3"/>
    <w:rsid w:val="0002112F"/>
    <w:rsid w:val="00021F5D"/>
    <w:rsid w:val="00022A23"/>
    <w:rsid w:val="00026710"/>
    <w:rsid w:val="00031B2C"/>
    <w:rsid w:val="00032921"/>
    <w:rsid w:val="0003299E"/>
    <w:rsid w:val="00033AC0"/>
    <w:rsid w:val="00034536"/>
    <w:rsid w:val="00040E42"/>
    <w:rsid w:val="00040E88"/>
    <w:rsid w:val="000434CA"/>
    <w:rsid w:val="00043AE3"/>
    <w:rsid w:val="00044428"/>
    <w:rsid w:val="000444B3"/>
    <w:rsid w:val="00045FD9"/>
    <w:rsid w:val="0004618D"/>
    <w:rsid w:val="00046768"/>
    <w:rsid w:val="000472F5"/>
    <w:rsid w:val="00047C27"/>
    <w:rsid w:val="00050AB0"/>
    <w:rsid w:val="00050AF2"/>
    <w:rsid w:val="00050CE4"/>
    <w:rsid w:val="00052A07"/>
    <w:rsid w:val="00053A0D"/>
    <w:rsid w:val="00053B5D"/>
    <w:rsid w:val="00053FC9"/>
    <w:rsid w:val="000544E1"/>
    <w:rsid w:val="00056082"/>
    <w:rsid w:val="00056B19"/>
    <w:rsid w:val="00056D6E"/>
    <w:rsid w:val="000576E0"/>
    <w:rsid w:val="0006021B"/>
    <w:rsid w:val="0006032A"/>
    <w:rsid w:val="00062115"/>
    <w:rsid w:val="00062688"/>
    <w:rsid w:val="00062D95"/>
    <w:rsid w:val="0006470C"/>
    <w:rsid w:val="00065127"/>
    <w:rsid w:val="0006728D"/>
    <w:rsid w:val="00067E33"/>
    <w:rsid w:val="00071324"/>
    <w:rsid w:val="00073A15"/>
    <w:rsid w:val="00073C6F"/>
    <w:rsid w:val="00074D65"/>
    <w:rsid w:val="0007640A"/>
    <w:rsid w:val="000804D3"/>
    <w:rsid w:val="00082364"/>
    <w:rsid w:val="00082F3F"/>
    <w:rsid w:val="0008521B"/>
    <w:rsid w:val="00085A5D"/>
    <w:rsid w:val="00085B58"/>
    <w:rsid w:val="00085F8C"/>
    <w:rsid w:val="00086659"/>
    <w:rsid w:val="00086955"/>
    <w:rsid w:val="000869BF"/>
    <w:rsid w:val="00087BB2"/>
    <w:rsid w:val="0009075E"/>
    <w:rsid w:val="00090895"/>
    <w:rsid w:val="000910E5"/>
    <w:rsid w:val="00091E4B"/>
    <w:rsid w:val="000931D7"/>
    <w:rsid w:val="00093336"/>
    <w:rsid w:val="00093FFB"/>
    <w:rsid w:val="0009575D"/>
    <w:rsid w:val="000967FF"/>
    <w:rsid w:val="00096C6E"/>
    <w:rsid w:val="000A2D97"/>
    <w:rsid w:val="000A380C"/>
    <w:rsid w:val="000A6B5D"/>
    <w:rsid w:val="000B00FB"/>
    <w:rsid w:val="000B0863"/>
    <w:rsid w:val="000B2D95"/>
    <w:rsid w:val="000B2EBD"/>
    <w:rsid w:val="000B3728"/>
    <w:rsid w:val="000B4B14"/>
    <w:rsid w:val="000B5D85"/>
    <w:rsid w:val="000B6279"/>
    <w:rsid w:val="000B6569"/>
    <w:rsid w:val="000B722B"/>
    <w:rsid w:val="000C0774"/>
    <w:rsid w:val="000C082E"/>
    <w:rsid w:val="000C0C06"/>
    <w:rsid w:val="000C0D03"/>
    <w:rsid w:val="000C118B"/>
    <w:rsid w:val="000C1CA1"/>
    <w:rsid w:val="000C3CB8"/>
    <w:rsid w:val="000C5FDF"/>
    <w:rsid w:val="000C67B5"/>
    <w:rsid w:val="000C6F8D"/>
    <w:rsid w:val="000D252F"/>
    <w:rsid w:val="000D6F87"/>
    <w:rsid w:val="000D74DE"/>
    <w:rsid w:val="000E0F7B"/>
    <w:rsid w:val="000E1053"/>
    <w:rsid w:val="000E1563"/>
    <w:rsid w:val="000E3051"/>
    <w:rsid w:val="000E6DA7"/>
    <w:rsid w:val="000E7810"/>
    <w:rsid w:val="000F0F80"/>
    <w:rsid w:val="000F4382"/>
    <w:rsid w:val="0010153B"/>
    <w:rsid w:val="00103118"/>
    <w:rsid w:val="001037CE"/>
    <w:rsid w:val="00103C22"/>
    <w:rsid w:val="00104648"/>
    <w:rsid w:val="00105BC4"/>
    <w:rsid w:val="001064C6"/>
    <w:rsid w:val="00107DD6"/>
    <w:rsid w:val="001107CF"/>
    <w:rsid w:val="00110A8C"/>
    <w:rsid w:val="001112BD"/>
    <w:rsid w:val="0011280E"/>
    <w:rsid w:val="00112ECA"/>
    <w:rsid w:val="00114611"/>
    <w:rsid w:val="00115473"/>
    <w:rsid w:val="00115587"/>
    <w:rsid w:val="00115D99"/>
    <w:rsid w:val="001203A3"/>
    <w:rsid w:val="00120CD5"/>
    <w:rsid w:val="00120D44"/>
    <w:rsid w:val="001228EC"/>
    <w:rsid w:val="001233CA"/>
    <w:rsid w:val="001236DE"/>
    <w:rsid w:val="00123F59"/>
    <w:rsid w:val="001250D6"/>
    <w:rsid w:val="00126235"/>
    <w:rsid w:val="0012777B"/>
    <w:rsid w:val="00130AB7"/>
    <w:rsid w:val="00130BF1"/>
    <w:rsid w:val="001316C2"/>
    <w:rsid w:val="00131ED7"/>
    <w:rsid w:val="00131F1F"/>
    <w:rsid w:val="00134369"/>
    <w:rsid w:val="00134ECB"/>
    <w:rsid w:val="00135562"/>
    <w:rsid w:val="00135AA4"/>
    <w:rsid w:val="00135F5E"/>
    <w:rsid w:val="00136A82"/>
    <w:rsid w:val="00140043"/>
    <w:rsid w:val="00142D9C"/>
    <w:rsid w:val="00144708"/>
    <w:rsid w:val="00144C78"/>
    <w:rsid w:val="00145A20"/>
    <w:rsid w:val="00151540"/>
    <w:rsid w:val="00151DD3"/>
    <w:rsid w:val="001529D5"/>
    <w:rsid w:val="00153732"/>
    <w:rsid w:val="00153855"/>
    <w:rsid w:val="001552F3"/>
    <w:rsid w:val="001554A2"/>
    <w:rsid w:val="00155DB4"/>
    <w:rsid w:val="00156333"/>
    <w:rsid w:val="001579F0"/>
    <w:rsid w:val="00161E7C"/>
    <w:rsid w:val="001625D4"/>
    <w:rsid w:val="00163183"/>
    <w:rsid w:val="00164456"/>
    <w:rsid w:val="00167EEA"/>
    <w:rsid w:val="00170268"/>
    <w:rsid w:val="00171F75"/>
    <w:rsid w:val="00171FF8"/>
    <w:rsid w:val="00172956"/>
    <w:rsid w:val="001741D0"/>
    <w:rsid w:val="00175D29"/>
    <w:rsid w:val="001760F6"/>
    <w:rsid w:val="0017715A"/>
    <w:rsid w:val="00177624"/>
    <w:rsid w:val="00177E7E"/>
    <w:rsid w:val="00180DA0"/>
    <w:rsid w:val="0018237B"/>
    <w:rsid w:val="00183A3C"/>
    <w:rsid w:val="001852BC"/>
    <w:rsid w:val="0018543E"/>
    <w:rsid w:val="001859DC"/>
    <w:rsid w:val="00186566"/>
    <w:rsid w:val="00186767"/>
    <w:rsid w:val="001925E7"/>
    <w:rsid w:val="00193008"/>
    <w:rsid w:val="00193837"/>
    <w:rsid w:val="0019659F"/>
    <w:rsid w:val="00196D89"/>
    <w:rsid w:val="001A1C66"/>
    <w:rsid w:val="001A3033"/>
    <w:rsid w:val="001A3F5D"/>
    <w:rsid w:val="001A4E68"/>
    <w:rsid w:val="001A4F21"/>
    <w:rsid w:val="001A5CA3"/>
    <w:rsid w:val="001A6783"/>
    <w:rsid w:val="001A6ED7"/>
    <w:rsid w:val="001A78B3"/>
    <w:rsid w:val="001B04E1"/>
    <w:rsid w:val="001B05F4"/>
    <w:rsid w:val="001B0741"/>
    <w:rsid w:val="001B0DEC"/>
    <w:rsid w:val="001B1296"/>
    <w:rsid w:val="001B2FB5"/>
    <w:rsid w:val="001B52EB"/>
    <w:rsid w:val="001B7716"/>
    <w:rsid w:val="001C25BA"/>
    <w:rsid w:val="001C36C8"/>
    <w:rsid w:val="001C429F"/>
    <w:rsid w:val="001C4E4B"/>
    <w:rsid w:val="001C5B4E"/>
    <w:rsid w:val="001C5C61"/>
    <w:rsid w:val="001C5E01"/>
    <w:rsid w:val="001C6453"/>
    <w:rsid w:val="001D044F"/>
    <w:rsid w:val="001D0C5B"/>
    <w:rsid w:val="001D51BF"/>
    <w:rsid w:val="001D53B7"/>
    <w:rsid w:val="001D5C6B"/>
    <w:rsid w:val="001D69DF"/>
    <w:rsid w:val="001D71F4"/>
    <w:rsid w:val="001E04F9"/>
    <w:rsid w:val="001E0582"/>
    <w:rsid w:val="001E0AF8"/>
    <w:rsid w:val="001E0F45"/>
    <w:rsid w:val="001E2AAC"/>
    <w:rsid w:val="001E2DAE"/>
    <w:rsid w:val="001E312F"/>
    <w:rsid w:val="001E4359"/>
    <w:rsid w:val="001E4626"/>
    <w:rsid w:val="001E473E"/>
    <w:rsid w:val="001E542E"/>
    <w:rsid w:val="001E55DF"/>
    <w:rsid w:val="001E6DEE"/>
    <w:rsid w:val="001F0CC2"/>
    <w:rsid w:val="001F15EA"/>
    <w:rsid w:val="001F32E7"/>
    <w:rsid w:val="001F4E7D"/>
    <w:rsid w:val="001F5A76"/>
    <w:rsid w:val="001F5DF0"/>
    <w:rsid w:val="001F6425"/>
    <w:rsid w:val="001F7A6D"/>
    <w:rsid w:val="0020054B"/>
    <w:rsid w:val="0020069E"/>
    <w:rsid w:val="00201F0C"/>
    <w:rsid w:val="00202A90"/>
    <w:rsid w:val="00204826"/>
    <w:rsid w:val="00205420"/>
    <w:rsid w:val="002056BF"/>
    <w:rsid w:val="002066E0"/>
    <w:rsid w:val="00206B6C"/>
    <w:rsid w:val="002076CA"/>
    <w:rsid w:val="0021128A"/>
    <w:rsid w:val="00211EF4"/>
    <w:rsid w:val="00212006"/>
    <w:rsid w:val="002120FC"/>
    <w:rsid w:val="0021361B"/>
    <w:rsid w:val="00213A58"/>
    <w:rsid w:val="00214782"/>
    <w:rsid w:val="00214A82"/>
    <w:rsid w:val="00214F1C"/>
    <w:rsid w:val="00221C10"/>
    <w:rsid w:val="0022261E"/>
    <w:rsid w:val="00222957"/>
    <w:rsid w:val="0022296A"/>
    <w:rsid w:val="0022460C"/>
    <w:rsid w:val="0022476E"/>
    <w:rsid w:val="0022484F"/>
    <w:rsid w:val="00226A92"/>
    <w:rsid w:val="00226DE4"/>
    <w:rsid w:val="00227857"/>
    <w:rsid w:val="002303B4"/>
    <w:rsid w:val="00231182"/>
    <w:rsid w:val="0023214C"/>
    <w:rsid w:val="00234F90"/>
    <w:rsid w:val="00235332"/>
    <w:rsid w:val="002358B3"/>
    <w:rsid w:val="00235BCC"/>
    <w:rsid w:val="00235C39"/>
    <w:rsid w:val="0023747F"/>
    <w:rsid w:val="00237D65"/>
    <w:rsid w:val="002400FE"/>
    <w:rsid w:val="0024084A"/>
    <w:rsid w:val="0024114D"/>
    <w:rsid w:val="00241513"/>
    <w:rsid w:val="00250720"/>
    <w:rsid w:val="00251231"/>
    <w:rsid w:val="002532E5"/>
    <w:rsid w:val="00253734"/>
    <w:rsid w:val="00255B8B"/>
    <w:rsid w:val="00261C4A"/>
    <w:rsid w:val="00262FA1"/>
    <w:rsid w:val="0026323E"/>
    <w:rsid w:val="00264092"/>
    <w:rsid w:val="0026410A"/>
    <w:rsid w:val="00264363"/>
    <w:rsid w:val="00264605"/>
    <w:rsid w:val="00266971"/>
    <w:rsid w:val="002707D9"/>
    <w:rsid w:val="00271A5E"/>
    <w:rsid w:val="00271B95"/>
    <w:rsid w:val="00271E2C"/>
    <w:rsid w:val="00271FC3"/>
    <w:rsid w:val="00273190"/>
    <w:rsid w:val="00273380"/>
    <w:rsid w:val="002733C4"/>
    <w:rsid w:val="00276949"/>
    <w:rsid w:val="00276BF6"/>
    <w:rsid w:val="00277066"/>
    <w:rsid w:val="002770D2"/>
    <w:rsid w:val="002841D0"/>
    <w:rsid w:val="0028445B"/>
    <w:rsid w:val="00284CB1"/>
    <w:rsid w:val="002951A2"/>
    <w:rsid w:val="002A326C"/>
    <w:rsid w:val="002A4561"/>
    <w:rsid w:val="002A50E3"/>
    <w:rsid w:val="002A52BB"/>
    <w:rsid w:val="002A587F"/>
    <w:rsid w:val="002A6494"/>
    <w:rsid w:val="002A6AA1"/>
    <w:rsid w:val="002A76FA"/>
    <w:rsid w:val="002B2076"/>
    <w:rsid w:val="002B332F"/>
    <w:rsid w:val="002B389E"/>
    <w:rsid w:val="002B3BDD"/>
    <w:rsid w:val="002B3EBE"/>
    <w:rsid w:val="002B4093"/>
    <w:rsid w:val="002B42C7"/>
    <w:rsid w:val="002B5BD2"/>
    <w:rsid w:val="002B7021"/>
    <w:rsid w:val="002B7E56"/>
    <w:rsid w:val="002B7E61"/>
    <w:rsid w:val="002B7F47"/>
    <w:rsid w:val="002C0DB8"/>
    <w:rsid w:val="002C2B99"/>
    <w:rsid w:val="002C3F8B"/>
    <w:rsid w:val="002C4E6C"/>
    <w:rsid w:val="002C71EB"/>
    <w:rsid w:val="002C75BF"/>
    <w:rsid w:val="002C75E3"/>
    <w:rsid w:val="002C7CB6"/>
    <w:rsid w:val="002D1166"/>
    <w:rsid w:val="002D25E1"/>
    <w:rsid w:val="002D2FA4"/>
    <w:rsid w:val="002D3751"/>
    <w:rsid w:val="002D3F02"/>
    <w:rsid w:val="002D4CC7"/>
    <w:rsid w:val="002D5328"/>
    <w:rsid w:val="002D6435"/>
    <w:rsid w:val="002D7A00"/>
    <w:rsid w:val="002E1536"/>
    <w:rsid w:val="002E40AE"/>
    <w:rsid w:val="002E41B8"/>
    <w:rsid w:val="002E41CF"/>
    <w:rsid w:val="002E542A"/>
    <w:rsid w:val="002E6AE2"/>
    <w:rsid w:val="002E6B9D"/>
    <w:rsid w:val="002F04E0"/>
    <w:rsid w:val="002F0A68"/>
    <w:rsid w:val="002F1531"/>
    <w:rsid w:val="002F1F16"/>
    <w:rsid w:val="002F2D1B"/>
    <w:rsid w:val="002F346C"/>
    <w:rsid w:val="002F3775"/>
    <w:rsid w:val="002F4520"/>
    <w:rsid w:val="002F5537"/>
    <w:rsid w:val="002F5DA4"/>
    <w:rsid w:val="002F5F6A"/>
    <w:rsid w:val="002F63F8"/>
    <w:rsid w:val="002F6D69"/>
    <w:rsid w:val="002F7176"/>
    <w:rsid w:val="00305AE6"/>
    <w:rsid w:val="00307C35"/>
    <w:rsid w:val="00310D19"/>
    <w:rsid w:val="00314B87"/>
    <w:rsid w:val="003158DA"/>
    <w:rsid w:val="00315B69"/>
    <w:rsid w:val="003173C9"/>
    <w:rsid w:val="0031741A"/>
    <w:rsid w:val="00317A0A"/>
    <w:rsid w:val="00317AF9"/>
    <w:rsid w:val="00317C8F"/>
    <w:rsid w:val="00317F4A"/>
    <w:rsid w:val="00317F5D"/>
    <w:rsid w:val="00321547"/>
    <w:rsid w:val="003219B8"/>
    <w:rsid w:val="00321F64"/>
    <w:rsid w:val="00321F8A"/>
    <w:rsid w:val="00322F99"/>
    <w:rsid w:val="003247D5"/>
    <w:rsid w:val="00327508"/>
    <w:rsid w:val="00333266"/>
    <w:rsid w:val="0033331E"/>
    <w:rsid w:val="003343F4"/>
    <w:rsid w:val="00334CD5"/>
    <w:rsid w:val="00335596"/>
    <w:rsid w:val="0033643A"/>
    <w:rsid w:val="00336AAD"/>
    <w:rsid w:val="00336EFF"/>
    <w:rsid w:val="00337192"/>
    <w:rsid w:val="00337EF7"/>
    <w:rsid w:val="00337F18"/>
    <w:rsid w:val="00340138"/>
    <w:rsid w:val="00340E93"/>
    <w:rsid w:val="00341CCE"/>
    <w:rsid w:val="0034281B"/>
    <w:rsid w:val="00342A5F"/>
    <w:rsid w:val="00342BD3"/>
    <w:rsid w:val="003439A2"/>
    <w:rsid w:val="003450A6"/>
    <w:rsid w:val="003452F8"/>
    <w:rsid w:val="00347206"/>
    <w:rsid w:val="00347565"/>
    <w:rsid w:val="00347D3F"/>
    <w:rsid w:val="00350949"/>
    <w:rsid w:val="00350BF9"/>
    <w:rsid w:val="00350F0D"/>
    <w:rsid w:val="00351928"/>
    <w:rsid w:val="0035262F"/>
    <w:rsid w:val="00353DDE"/>
    <w:rsid w:val="00354403"/>
    <w:rsid w:val="003559C7"/>
    <w:rsid w:val="00357226"/>
    <w:rsid w:val="003572B5"/>
    <w:rsid w:val="0035783A"/>
    <w:rsid w:val="00360E2D"/>
    <w:rsid w:val="00361CD4"/>
    <w:rsid w:val="003638D6"/>
    <w:rsid w:val="00363B20"/>
    <w:rsid w:val="00364B4A"/>
    <w:rsid w:val="00367965"/>
    <w:rsid w:val="00367BC4"/>
    <w:rsid w:val="0037147D"/>
    <w:rsid w:val="003717E1"/>
    <w:rsid w:val="00371E0F"/>
    <w:rsid w:val="00372DBD"/>
    <w:rsid w:val="00372E94"/>
    <w:rsid w:val="00374F58"/>
    <w:rsid w:val="00376B5D"/>
    <w:rsid w:val="00380C1A"/>
    <w:rsid w:val="00382B1B"/>
    <w:rsid w:val="0038381B"/>
    <w:rsid w:val="0038398E"/>
    <w:rsid w:val="00384B57"/>
    <w:rsid w:val="00385257"/>
    <w:rsid w:val="0038541C"/>
    <w:rsid w:val="00385566"/>
    <w:rsid w:val="0038621D"/>
    <w:rsid w:val="003868E2"/>
    <w:rsid w:val="003869D4"/>
    <w:rsid w:val="00386C9E"/>
    <w:rsid w:val="00387265"/>
    <w:rsid w:val="00387AD3"/>
    <w:rsid w:val="00387B26"/>
    <w:rsid w:val="00390564"/>
    <w:rsid w:val="0039153A"/>
    <w:rsid w:val="0039161B"/>
    <w:rsid w:val="00393FB8"/>
    <w:rsid w:val="003941E6"/>
    <w:rsid w:val="00394AC3"/>
    <w:rsid w:val="00395D41"/>
    <w:rsid w:val="003966FD"/>
    <w:rsid w:val="00396D06"/>
    <w:rsid w:val="0039740C"/>
    <w:rsid w:val="00397597"/>
    <w:rsid w:val="003A020E"/>
    <w:rsid w:val="003A0A7E"/>
    <w:rsid w:val="003A24CB"/>
    <w:rsid w:val="003A2AFE"/>
    <w:rsid w:val="003A34D5"/>
    <w:rsid w:val="003A37C5"/>
    <w:rsid w:val="003A4157"/>
    <w:rsid w:val="003A4231"/>
    <w:rsid w:val="003A7CD7"/>
    <w:rsid w:val="003B0629"/>
    <w:rsid w:val="003B0DD7"/>
    <w:rsid w:val="003B1E7D"/>
    <w:rsid w:val="003B22AE"/>
    <w:rsid w:val="003B2D25"/>
    <w:rsid w:val="003B318F"/>
    <w:rsid w:val="003B44CA"/>
    <w:rsid w:val="003B469B"/>
    <w:rsid w:val="003B5039"/>
    <w:rsid w:val="003B78BF"/>
    <w:rsid w:val="003C034B"/>
    <w:rsid w:val="003C0B00"/>
    <w:rsid w:val="003C1728"/>
    <w:rsid w:val="003C2906"/>
    <w:rsid w:val="003C2949"/>
    <w:rsid w:val="003C2D69"/>
    <w:rsid w:val="003C47DC"/>
    <w:rsid w:val="003C588C"/>
    <w:rsid w:val="003C5BC8"/>
    <w:rsid w:val="003C7008"/>
    <w:rsid w:val="003C7A1F"/>
    <w:rsid w:val="003D178F"/>
    <w:rsid w:val="003D5D7E"/>
    <w:rsid w:val="003E14BF"/>
    <w:rsid w:val="003E307C"/>
    <w:rsid w:val="003E3BE8"/>
    <w:rsid w:val="003E3C1D"/>
    <w:rsid w:val="003E4EE6"/>
    <w:rsid w:val="003E67CB"/>
    <w:rsid w:val="003E7448"/>
    <w:rsid w:val="003E7B48"/>
    <w:rsid w:val="003F0183"/>
    <w:rsid w:val="003F1A8D"/>
    <w:rsid w:val="003F1B3D"/>
    <w:rsid w:val="003F1BB2"/>
    <w:rsid w:val="003F21D4"/>
    <w:rsid w:val="003F4F3C"/>
    <w:rsid w:val="003F55C7"/>
    <w:rsid w:val="003F57B8"/>
    <w:rsid w:val="003F5B9E"/>
    <w:rsid w:val="003F605C"/>
    <w:rsid w:val="003F610C"/>
    <w:rsid w:val="003F68D3"/>
    <w:rsid w:val="003F6A4E"/>
    <w:rsid w:val="003F7DB4"/>
    <w:rsid w:val="00402DD3"/>
    <w:rsid w:val="0040333F"/>
    <w:rsid w:val="00404269"/>
    <w:rsid w:val="00405489"/>
    <w:rsid w:val="00405FA1"/>
    <w:rsid w:val="0040663E"/>
    <w:rsid w:val="00407612"/>
    <w:rsid w:val="00412BCD"/>
    <w:rsid w:val="00414014"/>
    <w:rsid w:val="00417260"/>
    <w:rsid w:val="0041741D"/>
    <w:rsid w:val="00417577"/>
    <w:rsid w:val="00420D9E"/>
    <w:rsid w:val="0042234C"/>
    <w:rsid w:val="0042391D"/>
    <w:rsid w:val="004249D8"/>
    <w:rsid w:val="00424C5E"/>
    <w:rsid w:val="00425BAA"/>
    <w:rsid w:val="00426844"/>
    <w:rsid w:val="00431199"/>
    <w:rsid w:val="00431807"/>
    <w:rsid w:val="00431CC0"/>
    <w:rsid w:val="00432CFC"/>
    <w:rsid w:val="00432DB2"/>
    <w:rsid w:val="004330AA"/>
    <w:rsid w:val="00433275"/>
    <w:rsid w:val="00434C78"/>
    <w:rsid w:val="00435ED9"/>
    <w:rsid w:val="004403E5"/>
    <w:rsid w:val="004408F9"/>
    <w:rsid w:val="00441B11"/>
    <w:rsid w:val="00441D7E"/>
    <w:rsid w:val="00442AB5"/>
    <w:rsid w:val="00442E59"/>
    <w:rsid w:val="00444C84"/>
    <w:rsid w:val="00445B27"/>
    <w:rsid w:val="0044694B"/>
    <w:rsid w:val="00447527"/>
    <w:rsid w:val="00451EB0"/>
    <w:rsid w:val="00454133"/>
    <w:rsid w:val="004544E7"/>
    <w:rsid w:val="0045499F"/>
    <w:rsid w:val="0045589C"/>
    <w:rsid w:val="00455DB7"/>
    <w:rsid w:val="004563A9"/>
    <w:rsid w:val="0045795A"/>
    <w:rsid w:val="004612E5"/>
    <w:rsid w:val="00463A1C"/>
    <w:rsid w:val="00463AB7"/>
    <w:rsid w:val="00465149"/>
    <w:rsid w:val="00465AE0"/>
    <w:rsid w:val="00465E3E"/>
    <w:rsid w:val="004677B9"/>
    <w:rsid w:val="0047251A"/>
    <w:rsid w:val="00472A68"/>
    <w:rsid w:val="00473DD9"/>
    <w:rsid w:val="00477AC8"/>
    <w:rsid w:val="004802BE"/>
    <w:rsid w:val="004804D8"/>
    <w:rsid w:val="0048157B"/>
    <w:rsid w:val="00482BE4"/>
    <w:rsid w:val="00483392"/>
    <w:rsid w:val="00485D78"/>
    <w:rsid w:val="00485FAB"/>
    <w:rsid w:val="0048696C"/>
    <w:rsid w:val="004870DB"/>
    <w:rsid w:val="00490D92"/>
    <w:rsid w:val="004921B1"/>
    <w:rsid w:val="004921DE"/>
    <w:rsid w:val="00492697"/>
    <w:rsid w:val="004948D4"/>
    <w:rsid w:val="00495159"/>
    <w:rsid w:val="00495510"/>
    <w:rsid w:val="00496436"/>
    <w:rsid w:val="00496599"/>
    <w:rsid w:val="0049669F"/>
    <w:rsid w:val="00497517"/>
    <w:rsid w:val="004A031E"/>
    <w:rsid w:val="004A2355"/>
    <w:rsid w:val="004A277E"/>
    <w:rsid w:val="004A2A8A"/>
    <w:rsid w:val="004A3A9A"/>
    <w:rsid w:val="004A3BC1"/>
    <w:rsid w:val="004A4927"/>
    <w:rsid w:val="004A50C7"/>
    <w:rsid w:val="004A6456"/>
    <w:rsid w:val="004A7CC9"/>
    <w:rsid w:val="004B004A"/>
    <w:rsid w:val="004B0599"/>
    <w:rsid w:val="004B1623"/>
    <w:rsid w:val="004B208E"/>
    <w:rsid w:val="004B240D"/>
    <w:rsid w:val="004B2682"/>
    <w:rsid w:val="004B27A5"/>
    <w:rsid w:val="004B32D9"/>
    <w:rsid w:val="004B34D3"/>
    <w:rsid w:val="004B34E5"/>
    <w:rsid w:val="004B3767"/>
    <w:rsid w:val="004B3A3E"/>
    <w:rsid w:val="004B454C"/>
    <w:rsid w:val="004B4666"/>
    <w:rsid w:val="004C00F3"/>
    <w:rsid w:val="004C0F59"/>
    <w:rsid w:val="004C1129"/>
    <w:rsid w:val="004C1790"/>
    <w:rsid w:val="004C3B7C"/>
    <w:rsid w:val="004C4188"/>
    <w:rsid w:val="004C7C43"/>
    <w:rsid w:val="004C7EEA"/>
    <w:rsid w:val="004D0224"/>
    <w:rsid w:val="004D1A4D"/>
    <w:rsid w:val="004D21C9"/>
    <w:rsid w:val="004D3568"/>
    <w:rsid w:val="004D3E2E"/>
    <w:rsid w:val="004D435A"/>
    <w:rsid w:val="004D5906"/>
    <w:rsid w:val="004D6021"/>
    <w:rsid w:val="004D62D9"/>
    <w:rsid w:val="004D6C6F"/>
    <w:rsid w:val="004D7154"/>
    <w:rsid w:val="004D73F6"/>
    <w:rsid w:val="004E18AE"/>
    <w:rsid w:val="004E6DC6"/>
    <w:rsid w:val="004E75C8"/>
    <w:rsid w:val="004E76FD"/>
    <w:rsid w:val="004F0320"/>
    <w:rsid w:val="004F0DCC"/>
    <w:rsid w:val="004F249F"/>
    <w:rsid w:val="004F45C2"/>
    <w:rsid w:val="004F49C2"/>
    <w:rsid w:val="004F5309"/>
    <w:rsid w:val="004F53E7"/>
    <w:rsid w:val="004F5462"/>
    <w:rsid w:val="004F6B20"/>
    <w:rsid w:val="004F7425"/>
    <w:rsid w:val="0050015C"/>
    <w:rsid w:val="00500E34"/>
    <w:rsid w:val="00500F7C"/>
    <w:rsid w:val="0050115D"/>
    <w:rsid w:val="0050227D"/>
    <w:rsid w:val="00503CB6"/>
    <w:rsid w:val="00505A31"/>
    <w:rsid w:val="00506F9D"/>
    <w:rsid w:val="00507B9C"/>
    <w:rsid w:val="00512298"/>
    <w:rsid w:val="00512307"/>
    <w:rsid w:val="0051271A"/>
    <w:rsid w:val="005144C8"/>
    <w:rsid w:val="00515B1A"/>
    <w:rsid w:val="00515D2F"/>
    <w:rsid w:val="00516438"/>
    <w:rsid w:val="005175AF"/>
    <w:rsid w:val="005175B4"/>
    <w:rsid w:val="00520CAC"/>
    <w:rsid w:val="005212AB"/>
    <w:rsid w:val="0052356D"/>
    <w:rsid w:val="0052417B"/>
    <w:rsid w:val="005256D9"/>
    <w:rsid w:val="00525806"/>
    <w:rsid w:val="0052589C"/>
    <w:rsid w:val="00525A90"/>
    <w:rsid w:val="00525EF2"/>
    <w:rsid w:val="00526562"/>
    <w:rsid w:val="00527980"/>
    <w:rsid w:val="005306CF"/>
    <w:rsid w:val="00531912"/>
    <w:rsid w:val="00532446"/>
    <w:rsid w:val="005332C8"/>
    <w:rsid w:val="00533B29"/>
    <w:rsid w:val="00535627"/>
    <w:rsid w:val="00535FEA"/>
    <w:rsid w:val="0053622B"/>
    <w:rsid w:val="00537823"/>
    <w:rsid w:val="005378FC"/>
    <w:rsid w:val="00537D58"/>
    <w:rsid w:val="005404D7"/>
    <w:rsid w:val="00540734"/>
    <w:rsid w:val="00540DFB"/>
    <w:rsid w:val="0054348B"/>
    <w:rsid w:val="00543BE4"/>
    <w:rsid w:val="00543E68"/>
    <w:rsid w:val="00543F93"/>
    <w:rsid w:val="00544215"/>
    <w:rsid w:val="00544241"/>
    <w:rsid w:val="005470FA"/>
    <w:rsid w:val="00550550"/>
    <w:rsid w:val="005512C8"/>
    <w:rsid w:val="005525CE"/>
    <w:rsid w:val="005531BE"/>
    <w:rsid w:val="005538B8"/>
    <w:rsid w:val="0055433B"/>
    <w:rsid w:val="00555514"/>
    <w:rsid w:val="00555E15"/>
    <w:rsid w:val="00555EB0"/>
    <w:rsid w:val="005578A6"/>
    <w:rsid w:val="00560E12"/>
    <w:rsid w:val="00561257"/>
    <w:rsid w:val="005617D6"/>
    <w:rsid w:val="00562563"/>
    <w:rsid w:val="005642F1"/>
    <w:rsid w:val="00564972"/>
    <w:rsid w:val="00565627"/>
    <w:rsid w:val="005657EA"/>
    <w:rsid w:val="0056646C"/>
    <w:rsid w:val="0056670C"/>
    <w:rsid w:val="00570002"/>
    <w:rsid w:val="0057119C"/>
    <w:rsid w:val="00571E15"/>
    <w:rsid w:val="00574D5A"/>
    <w:rsid w:val="005758CB"/>
    <w:rsid w:val="00577066"/>
    <w:rsid w:val="005779FD"/>
    <w:rsid w:val="00580234"/>
    <w:rsid w:val="005810C1"/>
    <w:rsid w:val="00582308"/>
    <w:rsid w:val="00583CA0"/>
    <w:rsid w:val="00583DCA"/>
    <w:rsid w:val="0058480C"/>
    <w:rsid w:val="00585491"/>
    <w:rsid w:val="0058782E"/>
    <w:rsid w:val="00587E9B"/>
    <w:rsid w:val="00590B1F"/>
    <w:rsid w:val="00591209"/>
    <w:rsid w:val="0059128B"/>
    <w:rsid w:val="00591DCA"/>
    <w:rsid w:val="005932C0"/>
    <w:rsid w:val="00593688"/>
    <w:rsid w:val="00596D05"/>
    <w:rsid w:val="00597BC6"/>
    <w:rsid w:val="005A0890"/>
    <w:rsid w:val="005A0CE4"/>
    <w:rsid w:val="005A15D5"/>
    <w:rsid w:val="005A2B43"/>
    <w:rsid w:val="005A3E55"/>
    <w:rsid w:val="005A4798"/>
    <w:rsid w:val="005A4946"/>
    <w:rsid w:val="005A79A1"/>
    <w:rsid w:val="005B095E"/>
    <w:rsid w:val="005B0993"/>
    <w:rsid w:val="005B1B38"/>
    <w:rsid w:val="005B1BD0"/>
    <w:rsid w:val="005B1F67"/>
    <w:rsid w:val="005B2403"/>
    <w:rsid w:val="005B240B"/>
    <w:rsid w:val="005B2F20"/>
    <w:rsid w:val="005B430B"/>
    <w:rsid w:val="005B4CEB"/>
    <w:rsid w:val="005B5678"/>
    <w:rsid w:val="005B585B"/>
    <w:rsid w:val="005B5DC0"/>
    <w:rsid w:val="005B6A2F"/>
    <w:rsid w:val="005B74AF"/>
    <w:rsid w:val="005B7B8A"/>
    <w:rsid w:val="005B7F56"/>
    <w:rsid w:val="005C2436"/>
    <w:rsid w:val="005C2F94"/>
    <w:rsid w:val="005C49BF"/>
    <w:rsid w:val="005C510F"/>
    <w:rsid w:val="005C542F"/>
    <w:rsid w:val="005C5F37"/>
    <w:rsid w:val="005C683F"/>
    <w:rsid w:val="005C72CF"/>
    <w:rsid w:val="005D0439"/>
    <w:rsid w:val="005D0521"/>
    <w:rsid w:val="005D0AAC"/>
    <w:rsid w:val="005D280C"/>
    <w:rsid w:val="005D2F1D"/>
    <w:rsid w:val="005D3668"/>
    <w:rsid w:val="005D3748"/>
    <w:rsid w:val="005D50E1"/>
    <w:rsid w:val="005D5F11"/>
    <w:rsid w:val="005D74CD"/>
    <w:rsid w:val="005E19ED"/>
    <w:rsid w:val="005E269C"/>
    <w:rsid w:val="005E61EE"/>
    <w:rsid w:val="005E667D"/>
    <w:rsid w:val="005E7D9A"/>
    <w:rsid w:val="005F00CD"/>
    <w:rsid w:val="005F0B29"/>
    <w:rsid w:val="005F199C"/>
    <w:rsid w:val="005F2047"/>
    <w:rsid w:val="005F2526"/>
    <w:rsid w:val="005F56E8"/>
    <w:rsid w:val="005F6862"/>
    <w:rsid w:val="006002FD"/>
    <w:rsid w:val="00600891"/>
    <w:rsid w:val="00602F47"/>
    <w:rsid w:val="00604048"/>
    <w:rsid w:val="006045DB"/>
    <w:rsid w:val="0060646B"/>
    <w:rsid w:val="00606968"/>
    <w:rsid w:val="00606A94"/>
    <w:rsid w:val="006070DB"/>
    <w:rsid w:val="00610729"/>
    <w:rsid w:val="006112AB"/>
    <w:rsid w:val="00611A79"/>
    <w:rsid w:val="006136C8"/>
    <w:rsid w:val="00613F5E"/>
    <w:rsid w:val="0061688D"/>
    <w:rsid w:val="00617DEE"/>
    <w:rsid w:val="006201A7"/>
    <w:rsid w:val="00620AA7"/>
    <w:rsid w:val="006237E2"/>
    <w:rsid w:val="00623843"/>
    <w:rsid w:val="006275F2"/>
    <w:rsid w:val="00631144"/>
    <w:rsid w:val="0063116F"/>
    <w:rsid w:val="006316DD"/>
    <w:rsid w:val="00631D7E"/>
    <w:rsid w:val="00632D79"/>
    <w:rsid w:val="00633AC2"/>
    <w:rsid w:val="00634A52"/>
    <w:rsid w:val="00635674"/>
    <w:rsid w:val="00635ABF"/>
    <w:rsid w:val="006365AF"/>
    <w:rsid w:val="00637348"/>
    <w:rsid w:val="00637732"/>
    <w:rsid w:val="00640F10"/>
    <w:rsid w:val="00640F9E"/>
    <w:rsid w:val="00641617"/>
    <w:rsid w:val="00642043"/>
    <w:rsid w:val="00643449"/>
    <w:rsid w:val="00643956"/>
    <w:rsid w:val="00644239"/>
    <w:rsid w:val="006443E2"/>
    <w:rsid w:val="00646799"/>
    <w:rsid w:val="006504C9"/>
    <w:rsid w:val="006512D4"/>
    <w:rsid w:val="0065202D"/>
    <w:rsid w:val="006522C7"/>
    <w:rsid w:val="0065262C"/>
    <w:rsid w:val="00652696"/>
    <w:rsid w:val="00653F47"/>
    <w:rsid w:val="00655954"/>
    <w:rsid w:val="006573F8"/>
    <w:rsid w:val="00657C75"/>
    <w:rsid w:val="00662CEA"/>
    <w:rsid w:val="00663271"/>
    <w:rsid w:val="00663B0A"/>
    <w:rsid w:val="00663DA1"/>
    <w:rsid w:val="00665172"/>
    <w:rsid w:val="00666199"/>
    <w:rsid w:val="00666C27"/>
    <w:rsid w:val="006679DF"/>
    <w:rsid w:val="00670590"/>
    <w:rsid w:val="00670E25"/>
    <w:rsid w:val="006713E4"/>
    <w:rsid w:val="006717C9"/>
    <w:rsid w:val="00672440"/>
    <w:rsid w:val="0067448B"/>
    <w:rsid w:val="00674A40"/>
    <w:rsid w:val="00676874"/>
    <w:rsid w:val="00676908"/>
    <w:rsid w:val="0068020C"/>
    <w:rsid w:val="00680545"/>
    <w:rsid w:val="0068054D"/>
    <w:rsid w:val="0068104F"/>
    <w:rsid w:val="00681A4A"/>
    <w:rsid w:val="0068205E"/>
    <w:rsid w:val="00682BE6"/>
    <w:rsid w:val="00683703"/>
    <w:rsid w:val="00683753"/>
    <w:rsid w:val="006837A2"/>
    <w:rsid w:val="00686266"/>
    <w:rsid w:val="00686E81"/>
    <w:rsid w:val="006872D4"/>
    <w:rsid w:val="00692EAD"/>
    <w:rsid w:val="006933C5"/>
    <w:rsid w:val="00694F00"/>
    <w:rsid w:val="0069614B"/>
    <w:rsid w:val="006A2316"/>
    <w:rsid w:val="006A396C"/>
    <w:rsid w:val="006A3B04"/>
    <w:rsid w:val="006A5F88"/>
    <w:rsid w:val="006A6814"/>
    <w:rsid w:val="006A6B29"/>
    <w:rsid w:val="006A7FD1"/>
    <w:rsid w:val="006B44AE"/>
    <w:rsid w:val="006B4F3F"/>
    <w:rsid w:val="006B5153"/>
    <w:rsid w:val="006B6147"/>
    <w:rsid w:val="006C1183"/>
    <w:rsid w:val="006C1959"/>
    <w:rsid w:val="006C5684"/>
    <w:rsid w:val="006D0D80"/>
    <w:rsid w:val="006D2597"/>
    <w:rsid w:val="006D3148"/>
    <w:rsid w:val="006D4167"/>
    <w:rsid w:val="006E0044"/>
    <w:rsid w:val="006E160F"/>
    <w:rsid w:val="006E1BE6"/>
    <w:rsid w:val="006E1D2F"/>
    <w:rsid w:val="006E24BA"/>
    <w:rsid w:val="006E2705"/>
    <w:rsid w:val="006E2BBB"/>
    <w:rsid w:val="006E3309"/>
    <w:rsid w:val="006E3942"/>
    <w:rsid w:val="006E39D0"/>
    <w:rsid w:val="006E3CC9"/>
    <w:rsid w:val="006E42CF"/>
    <w:rsid w:val="006E7106"/>
    <w:rsid w:val="006E7736"/>
    <w:rsid w:val="006F060F"/>
    <w:rsid w:val="006F0B6E"/>
    <w:rsid w:val="006F1A85"/>
    <w:rsid w:val="006F3186"/>
    <w:rsid w:val="006F34B6"/>
    <w:rsid w:val="006F5E4E"/>
    <w:rsid w:val="006F6151"/>
    <w:rsid w:val="006F6810"/>
    <w:rsid w:val="006F6D6A"/>
    <w:rsid w:val="006F715A"/>
    <w:rsid w:val="006F7FF7"/>
    <w:rsid w:val="00700C5A"/>
    <w:rsid w:val="007029D6"/>
    <w:rsid w:val="00702AE4"/>
    <w:rsid w:val="007036A5"/>
    <w:rsid w:val="00704501"/>
    <w:rsid w:val="00706A0C"/>
    <w:rsid w:val="00710CC2"/>
    <w:rsid w:val="00712117"/>
    <w:rsid w:val="007128C2"/>
    <w:rsid w:val="00713DA4"/>
    <w:rsid w:val="00714AEF"/>
    <w:rsid w:val="00715532"/>
    <w:rsid w:val="00715B79"/>
    <w:rsid w:val="00715EFC"/>
    <w:rsid w:val="00716588"/>
    <w:rsid w:val="0072122A"/>
    <w:rsid w:val="00723281"/>
    <w:rsid w:val="00723BC6"/>
    <w:rsid w:val="00726BDC"/>
    <w:rsid w:val="00726E67"/>
    <w:rsid w:val="00731076"/>
    <w:rsid w:val="00731129"/>
    <w:rsid w:val="007315B0"/>
    <w:rsid w:val="007316F7"/>
    <w:rsid w:val="00732142"/>
    <w:rsid w:val="00732C60"/>
    <w:rsid w:val="00734801"/>
    <w:rsid w:val="007356B0"/>
    <w:rsid w:val="00735837"/>
    <w:rsid w:val="00735C73"/>
    <w:rsid w:val="0073626E"/>
    <w:rsid w:val="007362FC"/>
    <w:rsid w:val="00737D0B"/>
    <w:rsid w:val="007401F5"/>
    <w:rsid w:val="0074035E"/>
    <w:rsid w:val="00740D99"/>
    <w:rsid w:val="00740F8A"/>
    <w:rsid w:val="0074159D"/>
    <w:rsid w:val="007423AE"/>
    <w:rsid w:val="0074290F"/>
    <w:rsid w:val="00743AF3"/>
    <w:rsid w:val="00744FB7"/>
    <w:rsid w:val="00745EB0"/>
    <w:rsid w:val="007467FB"/>
    <w:rsid w:val="00746816"/>
    <w:rsid w:val="00747538"/>
    <w:rsid w:val="007517E5"/>
    <w:rsid w:val="00751D21"/>
    <w:rsid w:val="0075203C"/>
    <w:rsid w:val="007546E8"/>
    <w:rsid w:val="00757792"/>
    <w:rsid w:val="0076129A"/>
    <w:rsid w:val="0076153B"/>
    <w:rsid w:val="00761916"/>
    <w:rsid w:val="00762128"/>
    <w:rsid w:val="00765037"/>
    <w:rsid w:val="007650FF"/>
    <w:rsid w:val="00766E33"/>
    <w:rsid w:val="0076720F"/>
    <w:rsid w:val="00772A29"/>
    <w:rsid w:val="00772E3B"/>
    <w:rsid w:val="007739AE"/>
    <w:rsid w:val="00773D8A"/>
    <w:rsid w:val="00776C49"/>
    <w:rsid w:val="0077705E"/>
    <w:rsid w:val="007800D9"/>
    <w:rsid w:val="0078089B"/>
    <w:rsid w:val="00783F73"/>
    <w:rsid w:val="007858BF"/>
    <w:rsid w:val="00785CCA"/>
    <w:rsid w:val="007862B2"/>
    <w:rsid w:val="00786511"/>
    <w:rsid w:val="007869DC"/>
    <w:rsid w:val="00787128"/>
    <w:rsid w:val="00787A77"/>
    <w:rsid w:val="00790226"/>
    <w:rsid w:val="00792DF4"/>
    <w:rsid w:val="00794403"/>
    <w:rsid w:val="00797464"/>
    <w:rsid w:val="007A0069"/>
    <w:rsid w:val="007A10D1"/>
    <w:rsid w:val="007A1B19"/>
    <w:rsid w:val="007A1EFC"/>
    <w:rsid w:val="007A3641"/>
    <w:rsid w:val="007A482A"/>
    <w:rsid w:val="007A6427"/>
    <w:rsid w:val="007A6B51"/>
    <w:rsid w:val="007A6C63"/>
    <w:rsid w:val="007A6D48"/>
    <w:rsid w:val="007A6E07"/>
    <w:rsid w:val="007A6F60"/>
    <w:rsid w:val="007A76EF"/>
    <w:rsid w:val="007B0B1E"/>
    <w:rsid w:val="007B0F86"/>
    <w:rsid w:val="007B1723"/>
    <w:rsid w:val="007B27AD"/>
    <w:rsid w:val="007B2DF3"/>
    <w:rsid w:val="007B38FC"/>
    <w:rsid w:val="007B3EC8"/>
    <w:rsid w:val="007B44E1"/>
    <w:rsid w:val="007B5296"/>
    <w:rsid w:val="007B7913"/>
    <w:rsid w:val="007C1CA9"/>
    <w:rsid w:val="007C3444"/>
    <w:rsid w:val="007C3FE6"/>
    <w:rsid w:val="007C4659"/>
    <w:rsid w:val="007C5225"/>
    <w:rsid w:val="007C52BA"/>
    <w:rsid w:val="007C55CC"/>
    <w:rsid w:val="007C5D5A"/>
    <w:rsid w:val="007C6A35"/>
    <w:rsid w:val="007C73BF"/>
    <w:rsid w:val="007C74E4"/>
    <w:rsid w:val="007C7969"/>
    <w:rsid w:val="007C7BA7"/>
    <w:rsid w:val="007C7D3B"/>
    <w:rsid w:val="007D0226"/>
    <w:rsid w:val="007D07E9"/>
    <w:rsid w:val="007D08D4"/>
    <w:rsid w:val="007D0B40"/>
    <w:rsid w:val="007D1EA6"/>
    <w:rsid w:val="007D21B9"/>
    <w:rsid w:val="007D252E"/>
    <w:rsid w:val="007D2742"/>
    <w:rsid w:val="007D2866"/>
    <w:rsid w:val="007D38B7"/>
    <w:rsid w:val="007D3ADD"/>
    <w:rsid w:val="007D3AE8"/>
    <w:rsid w:val="007D3DA6"/>
    <w:rsid w:val="007D3EC4"/>
    <w:rsid w:val="007D418F"/>
    <w:rsid w:val="007D4779"/>
    <w:rsid w:val="007D7037"/>
    <w:rsid w:val="007E0022"/>
    <w:rsid w:val="007E08A6"/>
    <w:rsid w:val="007E2B1B"/>
    <w:rsid w:val="007E3BAF"/>
    <w:rsid w:val="007E44AE"/>
    <w:rsid w:val="007E75C1"/>
    <w:rsid w:val="007F2308"/>
    <w:rsid w:val="007F2BA8"/>
    <w:rsid w:val="007F2BC3"/>
    <w:rsid w:val="007F317B"/>
    <w:rsid w:val="007F3F5E"/>
    <w:rsid w:val="007F4BA7"/>
    <w:rsid w:val="007F5447"/>
    <w:rsid w:val="007F596C"/>
    <w:rsid w:val="007F5BAD"/>
    <w:rsid w:val="007F5EDC"/>
    <w:rsid w:val="007F715D"/>
    <w:rsid w:val="007F739A"/>
    <w:rsid w:val="007F78D4"/>
    <w:rsid w:val="00800289"/>
    <w:rsid w:val="0080163D"/>
    <w:rsid w:val="00801CB0"/>
    <w:rsid w:val="00803A29"/>
    <w:rsid w:val="00804A02"/>
    <w:rsid w:val="00804EFE"/>
    <w:rsid w:val="008066F0"/>
    <w:rsid w:val="00806977"/>
    <w:rsid w:val="00806C46"/>
    <w:rsid w:val="00806F8F"/>
    <w:rsid w:val="008070CB"/>
    <w:rsid w:val="00812E3F"/>
    <w:rsid w:val="0081304B"/>
    <w:rsid w:val="008137A3"/>
    <w:rsid w:val="00813D45"/>
    <w:rsid w:val="00815938"/>
    <w:rsid w:val="0081655C"/>
    <w:rsid w:val="008179B7"/>
    <w:rsid w:val="00820519"/>
    <w:rsid w:val="008206B6"/>
    <w:rsid w:val="00821DE4"/>
    <w:rsid w:val="00822562"/>
    <w:rsid w:val="00822E74"/>
    <w:rsid w:val="00826188"/>
    <w:rsid w:val="008262BD"/>
    <w:rsid w:val="00826795"/>
    <w:rsid w:val="0083564F"/>
    <w:rsid w:val="008364C7"/>
    <w:rsid w:val="0083700D"/>
    <w:rsid w:val="00840FA3"/>
    <w:rsid w:val="008410C1"/>
    <w:rsid w:val="0084159E"/>
    <w:rsid w:val="0084188F"/>
    <w:rsid w:val="00842E77"/>
    <w:rsid w:val="00845D6F"/>
    <w:rsid w:val="008463EE"/>
    <w:rsid w:val="00852EC9"/>
    <w:rsid w:val="00853D23"/>
    <w:rsid w:val="008552AA"/>
    <w:rsid w:val="00856424"/>
    <w:rsid w:val="008572BC"/>
    <w:rsid w:val="00860D71"/>
    <w:rsid w:val="00861A3E"/>
    <w:rsid w:val="008629AC"/>
    <w:rsid w:val="0086349F"/>
    <w:rsid w:val="008640B0"/>
    <w:rsid w:val="008718E0"/>
    <w:rsid w:val="00873586"/>
    <w:rsid w:val="00874DBF"/>
    <w:rsid w:val="00875E1F"/>
    <w:rsid w:val="00875F29"/>
    <w:rsid w:val="0087626B"/>
    <w:rsid w:val="008765C2"/>
    <w:rsid w:val="00876CC5"/>
    <w:rsid w:val="008801A3"/>
    <w:rsid w:val="008804F3"/>
    <w:rsid w:val="008837A4"/>
    <w:rsid w:val="00883990"/>
    <w:rsid w:val="00884A21"/>
    <w:rsid w:val="00885306"/>
    <w:rsid w:val="00886358"/>
    <w:rsid w:val="00886CD1"/>
    <w:rsid w:val="00887C73"/>
    <w:rsid w:val="00887E05"/>
    <w:rsid w:val="008910E2"/>
    <w:rsid w:val="008914D4"/>
    <w:rsid w:val="008915CB"/>
    <w:rsid w:val="00892103"/>
    <w:rsid w:val="008934C3"/>
    <w:rsid w:val="00893729"/>
    <w:rsid w:val="00894475"/>
    <w:rsid w:val="00895EED"/>
    <w:rsid w:val="008A3744"/>
    <w:rsid w:val="008A3E6D"/>
    <w:rsid w:val="008A5306"/>
    <w:rsid w:val="008A66C4"/>
    <w:rsid w:val="008A698C"/>
    <w:rsid w:val="008A742A"/>
    <w:rsid w:val="008B1305"/>
    <w:rsid w:val="008B17A5"/>
    <w:rsid w:val="008B20D7"/>
    <w:rsid w:val="008B2CEC"/>
    <w:rsid w:val="008B3357"/>
    <w:rsid w:val="008B412A"/>
    <w:rsid w:val="008B51BC"/>
    <w:rsid w:val="008B52BD"/>
    <w:rsid w:val="008B5CE6"/>
    <w:rsid w:val="008B6726"/>
    <w:rsid w:val="008B6BCB"/>
    <w:rsid w:val="008B6E1A"/>
    <w:rsid w:val="008B7CE6"/>
    <w:rsid w:val="008C0D73"/>
    <w:rsid w:val="008C1AD6"/>
    <w:rsid w:val="008C441F"/>
    <w:rsid w:val="008C4D5D"/>
    <w:rsid w:val="008C56E2"/>
    <w:rsid w:val="008C64FE"/>
    <w:rsid w:val="008C6591"/>
    <w:rsid w:val="008C7FE0"/>
    <w:rsid w:val="008D0869"/>
    <w:rsid w:val="008D13DA"/>
    <w:rsid w:val="008D1E17"/>
    <w:rsid w:val="008D2B46"/>
    <w:rsid w:val="008D5DEC"/>
    <w:rsid w:val="008D60FF"/>
    <w:rsid w:val="008D753D"/>
    <w:rsid w:val="008E0B77"/>
    <w:rsid w:val="008E0D60"/>
    <w:rsid w:val="008E0F04"/>
    <w:rsid w:val="008E0F70"/>
    <w:rsid w:val="008E21F2"/>
    <w:rsid w:val="008E2AF9"/>
    <w:rsid w:val="008E39A6"/>
    <w:rsid w:val="008E39D3"/>
    <w:rsid w:val="008E53A2"/>
    <w:rsid w:val="008E55F9"/>
    <w:rsid w:val="008E610F"/>
    <w:rsid w:val="008E6220"/>
    <w:rsid w:val="008E683A"/>
    <w:rsid w:val="008E7B08"/>
    <w:rsid w:val="008E7F73"/>
    <w:rsid w:val="008F0ACA"/>
    <w:rsid w:val="008F1ED2"/>
    <w:rsid w:val="008F2F9E"/>
    <w:rsid w:val="008F43F5"/>
    <w:rsid w:val="008F5E17"/>
    <w:rsid w:val="008F6681"/>
    <w:rsid w:val="008F76AD"/>
    <w:rsid w:val="008F76E2"/>
    <w:rsid w:val="00900BA9"/>
    <w:rsid w:val="009013B5"/>
    <w:rsid w:val="00901BE1"/>
    <w:rsid w:val="00903C53"/>
    <w:rsid w:val="00903C73"/>
    <w:rsid w:val="00905350"/>
    <w:rsid w:val="00905A79"/>
    <w:rsid w:val="00906B28"/>
    <w:rsid w:val="00910CEE"/>
    <w:rsid w:val="00913FBC"/>
    <w:rsid w:val="00914FE1"/>
    <w:rsid w:val="009159CF"/>
    <w:rsid w:val="00916D34"/>
    <w:rsid w:val="00922EAE"/>
    <w:rsid w:val="00923ED3"/>
    <w:rsid w:val="009240B5"/>
    <w:rsid w:val="009307C6"/>
    <w:rsid w:val="00931992"/>
    <w:rsid w:val="00932177"/>
    <w:rsid w:val="009325F0"/>
    <w:rsid w:val="009340EF"/>
    <w:rsid w:val="009400F6"/>
    <w:rsid w:val="00940DF8"/>
    <w:rsid w:val="00940F8D"/>
    <w:rsid w:val="00941059"/>
    <w:rsid w:val="00941FBF"/>
    <w:rsid w:val="00943B6D"/>
    <w:rsid w:val="009462B4"/>
    <w:rsid w:val="00947B38"/>
    <w:rsid w:val="00947FD1"/>
    <w:rsid w:val="00950666"/>
    <w:rsid w:val="00953906"/>
    <w:rsid w:val="00954072"/>
    <w:rsid w:val="00954F52"/>
    <w:rsid w:val="009552FA"/>
    <w:rsid w:val="00960582"/>
    <w:rsid w:val="0096059A"/>
    <w:rsid w:val="00964038"/>
    <w:rsid w:val="00964241"/>
    <w:rsid w:val="00964856"/>
    <w:rsid w:val="00965493"/>
    <w:rsid w:val="00966488"/>
    <w:rsid w:val="00966B6C"/>
    <w:rsid w:val="00967565"/>
    <w:rsid w:val="00970A8F"/>
    <w:rsid w:val="00971834"/>
    <w:rsid w:val="00972C1D"/>
    <w:rsid w:val="00974B44"/>
    <w:rsid w:val="009752B6"/>
    <w:rsid w:val="009770B2"/>
    <w:rsid w:val="00981B95"/>
    <w:rsid w:val="00981F84"/>
    <w:rsid w:val="00982769"/>
    <w:rsid w:val="00982C62"/>
    <w:rsid w:val="00982C6F"/>
    <w:rsid w:val="00982F68"/>
    <w:rsid w:val="0098451D"/>
    <w:rsid w:val="0098484A"/>
    <w:rsid w:val="00985179"/>
    <w:rsid w:val="009854CB"/>
    <w:rsid w:val="009855E3"/>
    <w:rsid w:val="00987511"/>
    <w:rsid w:val="0099111F"/>
    <w:rsid w:val="00991D74"/>
    <w:rsid w:val="00992468"/>
    <w:rsid w:val="00992C7A"/>
    <w:rsid w:val="0099345F"/>
    <w:rsid w:val="00995566"/>
    <w:rsid w:val="00996E9C"/>
    <w:rsid w:val="00997C67"/>
    <w:rsid w:val="009A042E"/>
    <w:rsid w:val="009A11A4"/>
    <w:rsid w:val="009A2E7B"/>
    <w:rsid w:val="009A2FDD"/>
    <w:rsid w:val="009A309E"/>
    <w:rsid w:val="009A424E"/>
    <w:rsid w:val="009A49E9"/>
    <w:rsid w:val="009A6962"/>
    <w:rsid w:val="009A7268"/>
    <w:rsid w:val="009B49E4"/>
    <w:rsid w:val="009B4EDE"/>
    <w:rsid w:val="009B503C"/>
    <w:rsid w:val="009B573C"/>
    <w:rsid w:val="009B5E4B"/>
    <w:rsid w:val="009B7D23"/>
    <w:rsid w:val="009C4565"/>
    <w:rsid w:val="009C49E9"/>
    <w:rsid w:val="009C5DCA"/>
    <w:rsid w:val="009C64EA"/>
    <w:rsid w:val="009D0B7A"/>
    <w:rsid w:val="009D0FA2"/>
    <w:rsid w:val="009D13A1"/>
    <w:rsid w:val="009D1B7C"/>
    <w:rsid w:val="009D3352"/>
    <w:rsid w:val="009D34EE"/>
    <w:rsid w:val="009D3C1B"/>
    <w:rsid w:val="009D4D9B"/>
    <w:rsid w:val="009D6609"/>
    <w:rsid w:val="009E06F6"/>
    <w:rsid w:val="009E073B"/>
    <w:rsid w:val="009E0C0E"/>
    <w:rsid w:val="009E2537"/>
    <w:rsid w:val="009E2DBD"/>
    <w:rsid w:val="009E3A19"/>
    <w:rsid w:val="009E5B76"/>
    <w:rsid w:val="009E7868"/>
    <w:rsid w:val="009F0403"/>
    <w:rsid w:val="009F465D"/>
    <w:rsid w:val="009F6EBC"/>
    <w:rsid w:val="009F7625"/>
    <w:rsid w:val="00A012D6"/>
    <w:rsid w:val="00A03EEB"/>
    <w:rsid w:val="00A05320"/>
    <w:rsid w:val="00A05730"/>
    <w:rsid w:val="00A10766"/>
    <w:rsid w:val="00A10E4C"/>
    <w:rsid w:val="00A1144E"/>
    <w:rsid w:val="00A1246C"/>
    <w:rsid w:val="00A1304C"/>
    <w:rsid w:val="00A13769"/>
    <w:rsid w:val="00A141DA"/>
    <w:rsid w:val="00A147A7"/>
    <w:rsid w:val="00A14FC8"/>
    <w:rsid w:val="00A15A08"/>
    <w:rsid w:val="00A17062"/>
    <w:rsid w:val="00A17A68"/>
    <w:rsid w:val="00A21935"/>
    <w:rsid w:val="00A229E6"/>
    <w:rsid w:val="00A248F4"/>
    <w:rsid w:val="00A25799"/>
    <w:rsid w:val="00A25C16"/>
    <w:rsid w:val="00A2620F"/>
    <w:rsid w:val="00A26886"/>
    <w:rsid w:val="00A316F1"/>
    <w:rsid w:val="00A319CF"/>
    <w:rsid w:val="00A33056"/>
    <w:rsid w:val="00A34D2B"/>
    <w:rsid w:val="00A36132"/>
    <w:rsid w:val="00A37922"/>
    <w:rsid w:val="00A4039A"/>
    <w:rsid w:val="00A431FE"/>
    <w:rsid w:val="00A43BEB"/>
    <w:rsid w:val="00A444A3"/>
    <w:rsid w:val="00A50DDD"/>
    <w:rsid w:val="00A520F9"/>
    <w:rsid w:val="00A5285D"/>
    <w:rsid w:val="00A530B5"/>
    <w:rsid w:val="00A531DA"/>
    <w:rsid w:val="00A53278"/>
    <w:rsid w:val="00A53553"/>
    <w:rsid w:val="00A55AC2"/>
    <w:rsid w:val="00A55F4E"/>
    <w:rsid w:val="00A56EDA"/>
    <w:rsid w:val="00A601F0"/>
    <w:rsid w:val="00A60CD4"/>
    <w:rsid w:val="00A60D0D"/>
    <w:rsid w:val="00A618B7"/>
    <w:rsid w:val="00A61E86"/>
    <w:rsid w:val="00A62370"/>
    <w:rsid w:val="00A625D5"/>
    <w:rsid w:val="00A6374E"/>
    <w:rsid w:val="00A66513"/>
    <w:rsid w:val="00A67379"/>
    <w:rsid w:val="00A67488"/>
    <w:rsid w:val="00A7075F"/>
    <w:rsid w:val="00A72219"/>
    <w:rsid w:val="00A72801"/>
    <w:rsid w:val="00A739B7"/>
    <w:rsid w:val="00A73B79"/>
    <w:rsid w:val="00A755E1"/>
    <w:rsid w:val="00A756AD"/>
    <w:rsid w:val="00A7665D"/>
    <w:rsid w:val="00A77542"/>
    <w:rsid w:val="00A80D69"/>
    <w:rsid w:val="00A8170B"/>
    <w:rsid w:val="00A82572"/>
    <w:rsid w:val="00A83073"/>
    <w:rsid w:val="00A830F9"/>
    <w:rsid w:val="00A8394E"/>
    <w:rsid w:val="00A86B91"/>
    <w:rsid w:val="00A8790F"/>
    <w:rsid w:val="00A90606"/>
    <w:rsid w:val="00A923A8"/>
    <w:rsid w:val="00A94249"/>
    <w:rsid w:val="00A94321"/>
    <w:rsid w:val="00A9538A"/>
    <w:rsid w:val="00A9541E"/>
    <w:rsid w:val="00A967B2"/>
    <w:rsid w:val="00A96C28"/>
    <w:rsid w:val="00A96C4E"/>
    <w:rsid w:val="00A96F38"/>
    <w:rsid w:val="00A97BC9"/>
    <w:rsid w:val="00AA1496"/>
    <w:rsid w:val="00AA1B63"/>
    <w:rsid w:val="00AA283B"/>
    <w:rsid w:val="00AA2F48"/>
    <w:rsid w:val="00AA3B2F"/>
    <w:rsid w:val="00AA4B04"/>
    <w:rsid w:val="00AA4F55"/>
    <w:rsid w:val="00AA580A"/>
    <w:rsid w:val="00AA5CE0"/>
    <w:rsid w:val="00AB0B8D"/>
    <w:rsid w:val="00AB14F4"/>
    <w:rsid w:val="00AB1C22"/>
    <w:rsid w:val="00AB20F2"/>
    <w:rsid w:val="00AB3DCD"/>
    <w:rsid w:val="00AB3F37"/>
    <w:rsid w:val="00AB4034"/>
    <w:rsid w:val="00AB4897"/>
    <w:rsid w:val="00AB4BFB"/>
    <w:rsid w:val="00AB73C3"/>
    <w:rsid w:val="00AB7474"/>
    <w:rsid w:val="00AC1B1A"/>
    <w:rsid w:val="00AC3ACE"/>
    <w:rsid w:val="00AC6D99"/>
    <w:rsid w:val="00AC722A"/>
    <w:rsid w:val="00AD0283"/>
    <w:rsid w:val="00AD0F19"/>
    <w:rsid w:val="00AD166B"/>
    <w:rsid w:val="00AD24C8"/>
    <w:rsid w:val="00AD2EE6"/>
    <w:rsid w:val="00AD3C58"/>
    <w:rsid w:val="00AD5041"/>
    <w:rsid w:val="00AE1407"/>
    <w:rsid w:val="00AE324A"/>
    <w:rsid w:val="00AE48BA"/>
    <w:rsid w:val="00AE4A2C"/>
    <w:rsid w:val="00AE5C08"/>
    <w:rsid w:val="00AE5D46"/>
    <w:rsid w:val="00AF06D2"/>
    <w:rsid w:val="00AF08C7"/>
    <w:rsid w:val="00AF3D25"/>
    <w:rsid w:val="00AF4343"/>
    <w:rsid w:val="00AF59A5"/>
    <w:rsid w:val="00AF64A7"/>
    <w:rsid w:val="00AF6F2B"/>
    <w:rsid w:val="00AF79BD"/>
    <w:rsid w:val="00AF7D47"/>
    <w:rsid w:val="00B01887"/>
    <w:rsid w:val="00B0194D"/>
    <w:rsid w:val="00B041C9"/>
    <w:rsid w:val="00B04E07"/>
    <w:rsid w:val="00B055D0"/>
    <w:rsid w:val="00B06373"/>
    <w:rsid w:val="00B06BCA"/>
    <w:rsid w:val="00B0758E"/>
    <w:rsid w:val="00B077BB"/>
    <w:rsid w:val="00B11967"/>
    <w:rsid w:val="00B12842"/>
    <w:rsid w:val="00B12E30"/>
    <w:rsid w:val="00B1399C"/>
    <w:rsid w:val="00B14AD9"/>
    <w:rsid w:val="00B156FD"/>
    <w:rsid w:val="00B16424"/>
    <w:rsid w:val="00B16475"/>
    <w:rsid w:val="00B215E8"/>
    <w:rsid w:val="00B25C72"/>
    <w:rsid w:val="00B276C8"/>
    <w:rsid w:val="00B30512"/>
    <w:rsid w:val="00B307F0"/>
    <w:rsid w:val="00B31A23"/>
    <w:rsid w:val="00B31EAF"/>
    <w:rsid w:val="00B32B82"/>
    <w:rsid w:val="00B339D6"/>
    <w:rsid w:val="00B343C5"/>
    <w:rsid w:val="00B34538"/>
    <w:rsid w:val="00B361A3"/>
    <w:rsid w:val="00B37955"/>
    <w:rsid w:val="00B3799D"/>
    <w:rsid w:val="00B40F79"/>
    <w:rsid w:val="00B41568"/>
    <w:rsid w:val="00B427F1"/>
    <w:rsid w:val="00B42BED"/>
    <w:rsid w:val="00B43510"/>
    <w:rsid w:val="00B44109"/>
    <w:rsid w:val="00B442B8"/>
    <w:rsid w:val="00B44558"/>
    <w:rsid w:val="00B452F9"/>
    <w:rsid w:val="00B46672"/>
    <w:rsid w:val="00B46AE9"/>
    <w:rsid w:val="00B4772C"/>
    <w:rsid w:val="00B500C6"/>
    <w:rsid w:val="00B5099E"/>
    <w:rsid w:val="00B517A4"/>
    <w:rsid w:val="00B517D4"/>
    <w:rsid w:val="00B51CA1"/>
    <w:rsid w:val="00B5213C"/>
    <w:rsid w:val="00B52631"/>
    <w:rsid w:val="00B53407"/>
    <w:rsid w:val="00B53527"/>
    <w:rsid w:val="00B54D12"/>
    <w:rsid w:val="00B56DE2"/>
    <w:rsid w:val="00B5797F"/>
    <w:rsid w:val="00B57D32"/>
    <w:rsid w:val="00B61909"/>
    <w:rsid w:val="00B6230F"/>
    <w:rsid w:val="00B6422A"/>
    <w:rsid w:val="00B64FB2"/>
    <w:rsid w:val="00B676A5"/>
    <w:rsid w:val="00B72E71"/>
    <w:rsid w:val="00B73416"/>
    <w:rsid w:val="00B74FB5"/>
    <w:rsid w:val="00B7544A"/>
    <w:rsid w:val="00B756CD"/>
    <w:rsid w:val="00B76486"/>
    <w:rsid w:val="00B77F9B"/>
    <w:rsid w:val="00B8034C"/>
    <w:rsid w:val="00B80A86"/>
    <w:rsid w:val="00B8264B"/>
    <w:rsid w:val="00B83604"/>
    <w:rsid w:val="00B859A8"/>
    <w:rsid w:val="00B8791F"/>
    <w:rsid w:val="00B87DF2"/>
    <w:rsid w:val="00B87E66"/>
    <w:rsid w:val="00B9094B"/>
    <w:rsid w:val="00B916F6"/>
    <w:rsid w:val="00B933DE"/>
    <w:rsid w:val="00B95ADC"/>
    <w:rsid w:val="00B96F1C"/>
    <w:rsid w:val="00BA025E"/>
    <w:rsid w:val="00BA0E58"/>
    <w:rsid w:val="00BA1231"/>
    <w:rsid w:val="00BA3970"/>
    <w:rsid w:val="00BA59BB"/>
    <w:rsid w:val="00BA66A0"/>
    <w:rsid w:val="00BA73D4"/>
    <w:rsid w:val="00BA74FE"/>
    <w:rsid w:val="00BA7716"/>
    <w:rsid w:val="00BB165E"/>
    <w:rsid w:val="00BB1CB3"/>
    <w:rsid w:val="00BB2A39"/>
    <w:rsid w:val="00BB3134"/>
    <w:rsid w:val="00BB3323"/>
    <w:rsid w:val="00BB3D0C"/>
    <w:rsid w:val="00BB455B"/>
    <w:rsid w:val="00BB4C39"/>
    <w:rsid w:val="00BB5808"/>
    <w:rsid w:val="00BB67A2"/>
    <w:rsid w:val="00BB7331"/>
    <w:rsid w:val="00BB737E"/>
    <w:rsid w:val="00BB7528"/>
    <w:rsid w:val="00BB792F"/>
    <w:rsid w:val="00BB7B87"/>
    <w:rsid w:val="00BC0164"/>
    <w:rsid w:val="00BC1D11"/>
    <w:rsid w:val="00BC2A13"/>
    <w:rsid w:val="00BC2BCE"/>
    <w:rsid w:val="00BC38D5"/>
    <w:rsid w:val="00BC418F"/>
    <w:rsid w:val="00BC4F07"/>
    <w:rsid w:val="00BC56EA"/>
    <w:rsid w:val="00BC5776"/>
    <w:rsid w:val="00BC6588"/>
    <w:rsid w:val="00BC768C"/>
    <w:rsid w:val="00BD0EFB"/>
    <w:rsid w:val="00BD4F28"/>
    <w:rsid w:val="00BD5360"/>
    <w:rsid w:val="00BD546C"/>
    <w:rsid w:val="00BD626F"/>
    <w:rsid w:val="00BE1509"/>
    <w:rsid w:val="00BE2370"/>
    <w:rsid w:val="00BE3BC9"/>
    <w:rsid w:val="00BE450D"/>
    <w:rsid w:val="00BE4CEE"/>
    <w:rsid w:val="00BE5555"/>
    <w:rsid w:val="00BE5EC9"/>
    <w:rsid w:val="00BE6950"/>
    <w:rsid w:val="00BE7327"/>
    <w:rsid w:val="00BE7B06"/>
    <w:rsid w:val="00BF09E8"/>
    <w:rsid w:val="00BF1814"/>
    <w:rsid w:val="00BF1C90"/>
    <w:rsid w:val="00BF3457"/>
    <w:rsid w:val="00BF3BBA"/>
    <w:rsid w:val="00BF3E02"/>
    <w:rsid w:val="00BF5284"/>
    <w:rsid w:val="00BF709C"/>
    <w:rsid w:val="00BF7CBF"/>
    <w:rsid w:val="00C009FD"/>
    <w:rsid w:val="00C0134E"/>
    <w:rsid w:val="00C0231B"/>
    <w:rsid w:val="00C0237B"/>
    <w:rsid w:val="00C03267"/>
    <w:rsid w:val="00C03FCA"/>
    <w:rsid w:val="00C0458D"/>
    <w:rsid w:val="00C0556B"/>
    <w:rsid w:val="00C0721C"/>
    <w:rsid w:val="00C0751A"/>
    <w:rsid w:val="00C10885"/>
    <w:rsid w:val="00C10E39"/>
    <w:rsid w:val="00C121BD"/>
    <w:rsid w:val="00C14540"/>
    <w:rsid w:val="00C14A2F"/>
    <w:rsid w:val="00C20884"/>
    <w:rsid w:val="00C23DA1"/>
    <w:rsid w:val="00C23E08"/>
    <w:rsid w:val="00C24DD2"/>
    <w:rsid w:val="00C258FA"/>
    <w:rsid w:val="00C267A3"/>
    <w:rsid w:val="00C26ACD"/>
    <w:rsid w:val="00C27E4E"/>
    <w:rsid w:val="00C305A7"/>
    <w:rsid w:val="00C32CB9"/>
    <w:rsid w:val="00C33046"/>
    <w:rsid w:val="00C3458A"/>
    <w:rsid w:val="00C345BE"/>
    <w:rsid w:val="00C346D5"/>
    <w:rsid w:val="00C36EA4"/>
    <w:rsid w:val="00C374E5"/>
    <w:rsid w:val="00C37E60"/>
    <w:rsid w:val="00C40E20"/>
    <w:rsid w:val="00C40FC3"/>
    <w:rsid w:val="00C41188"/>
    <w:rsid w:val="00C4216E"/>
    <w:rsid w:val="00C42B26"/>
    <w:rsid w:val="00C43271"/>
    <w:rsid w:val="00C43BC4"/>
    <w:rsid w:val="00C4492F"/>
    <w:rsid w:val="00C452DC"/>
    <w:rsid w:val="00C47B92"/>
    <w:rsid w:val="00C52C9D"/>
    <w:rsid w:val="00C5329A"/>
    <w:rsid w:val="00C56EFE"/>
    <w:rsid w:val="00C57662"/>
    <w:rsid w:val="00C6081E"/>
    <w:rsid w:val="00C60D6E"/>
    <w:rsid w:val="00C61D43"/>
    <w:rsid w:val="00C62032"/>
    <w:rsid w:val="00C64534"/>
    <w:rsid w:val="00C6535C"/>
    <w:rsid w:val="00C6578B"/>
    <w:rsid w:val="00C66C61"/>
    <w:rsid w:val="00C67042"/>
    <w:rsid w:val="00C671E2"/>
    <w:rsid w:val="00C70444"/>
    <w:rsid w:val="00C74597"/>
    <w:rsid w:val="00C75200"/>
    <w:rsid w:val="00C75206"/>
    <w:rsid w:val="00C76009"/>
    <w:rsid w:val="00C773D3"/>
    <w:rsid w:val="00C77B3C"/>
    <w:rsid w:val="00C80ABA"/>
    <w:rsid w:val="00C8143C"/>
    <w:rsid w:val="00C8175E"/>
    <w:rsid w:val="00C81963"/>
    <w:rsid w:val="00C819B4"/>
    <w:rsid w:val="00C82149"/>
    <w:rsid w:val="00C83636"/>
    <w:rsid w:val="00C841BB"/>
    <w:rsid w:val="00C84343"/>
    <w:rsid w:val="00C85CE9"/>
    <w:rsid w:val="00C85E07"/>
    <w:rsid w:val="00C90C9B"/>
    <w:rsid w:val="00C94A91"/>
    <w:rsid w:val="00C94D06"/>
    <w:rsid w:val="00C95BBB"/>
    <w:rsid w:val="00CA09EC"/>
    <w:rsid w:val="00CA1088"/>
    <w:rsid w:val="00CA2506"/>
    <w:rsid w:val="00CA2BE9"/>
    <w:rsid w:val="00CA7981"/>
    <w:rsid w:val="00CA7A12"/>
    <w:rsid w:val="00CB0BF9"/>
    <w:rsid w:val="00CB10F2"/>
    <w:rsid w:val="00CB152C"/>
    <w:rsid w:val="00CB26B6"/>
    <w:rsid w:val="00CB2856"/>
    <w:rsid w:val="00CB2C91"/>
    <w:rsid w:val="00CB32E1"/>
    <w:rsid w:val="00CB482F"/>
    <w:rsid w:val="00CB4F59"/>
    <w:rsid w:val="00CB5FC8"/>
    <w:rsid w:val="00CB60DA"/>
    <w:rsid w:val="00CB7A23"/>
    <w:rsid w:val="00CC2F58"/>
    <w:rsid w:val="00CC3570"/>
    <w:rsid w:val="00CC4C9B"/>
    <w:rsid w:val="00CC5725"/>
    <w:rsid w:val="00CC5FB4"/>
    <w:rsid w:val="00CC61B0"/>
    <w:rsid w:val="00CC6FE1"/>
    <w:rsid w:val="00CC75A1"/>
    <w:rsid w:val="00CD228B"/>
    <w:rsid w:val="00CD3ACA"/>
    <w:rsid w:val="00CD598D"/>
    <w:rsid w:val="00CD67E3"/>
    <w:rsid w:val="00CE241E"/>
    <w:rsid w:val="00CE2C34"/>
    <w:rsid w:val="00CE351C"/>
    <w:rsid w:val="00CE3837"/>
    <w:rsid w:val="00CE3E53"/>
    <w:rsid w:val="00CE4E0C"/>
    <w:rsid w:val="00CE511B"/>
    <w:rsid w:val="00CE5FEB"/>
    <w:rsid w:val="00CF1752"/>
    <w:rsid w:val="00CF2312"/>
    <w:rsid w:val="00CF35B2"/>
    <w:rsid w:val="00CF3681"/>
    <w:rsid w:val="00CF45FB"/>
    <w:rsid w:val="00CF499B"/>
    <w:rsid w:val="00CF4CD9"/>
    <w:rsid w:val="00D0001C"/>
    <w:rsid w:val="00D00317"/>
    <w:rsid w:val="00D00F5A"/>
    <w:rsid w:val="00D03172"/>
    <w:rsid w:val="00D04036"/>
    <w:rsid w:val="00D04513"/>
    <w:rsid w:val="00D054B8"/>
    <w:rsid w:val="00D11923"/>
    <w:rsid w:val="00D11F8D"/>
    <w:rsid w:val="00D138FD"/>
    <w:rsid w:val="00D145AB"/>
    <w:rsid w:val="00D14F1C"/>
    <w:rsid w:val="00D1569B"/>
    <w:rsid w:val="00D15B3C"/>
    <w:rsid w:val="00D160CF"/>
    <w:rsid w:val="00D162A6"/>
    <w:rsid w:val="00D168B9"/>
    <w:rsid w:val="00D169CD"/>
    <w:rsid w:val="00D17CE0"/>
    <w:rsid w:val="00D20CBC"/>
    <w:rsid w:val="00D211C1"/>
    <w:rsid w:val="00D2175E"/>
    <w:rsid w:val="00D2200A"/>
    <w:rsid w:val="00D2260F"/>
    <w:rsid w:val="00D227C2"/>
    <w:rsid w:val="00D22C97"/>
    <w:rsid w:val="00D23DD3"/>
    <w:rsid w:val="00D241D1"/>
    <w:rsid w:val="00D2572A"/>
    <w:rsid w:val="00D25902"/>
    <w:rsid w:val="00D26A5F"/>
    <w:rsid w:val="00D26BF1"/>
    <w:rsid w:val="00D36C10"/>
    <w:rsid w:val="00D37C50"/>
    <w:rsid w:val="00D410EA"/>
    <w:rsid w:val="00D416DE"/>
    <w:rsid w:val="00D43628"/>
    <w:rsid w:val="00D4489C"/>
    <w:rsid w:val="00D45DAB"/>
    <w:rsid w:val="00D4650F"/>
    <w:rsid w:val="00D5161E"/>
    <w:rsid w:val="00D532FD"/>
    <w:rsid w:val="00D539C8"/>
    <w:rsid w:val="00D53AB9"/>
    <w:rsid w:val="00D54654"/>
    <w:rsid w:val="00D5494F"/>
    <w:rsid w:val="00D54AB9"/>
    <w:rsid w:val="00D54E10"/>
    <w:rsid w:val="00D556FE"/>
    <w:rsid w:val="00D56E91"/>
    <w:rsid w:val="00D60D0A"/>
    <w:rsid w:val="00D61A1C"/>
    <w:rsid w:val="00D62949"/>
    <w:rsid w:val="00D63C2D"/>
    <w:rsid w:val="00D63CE6"/>
    <w:rsid w:val="00D657B3"/>
    <w:rsid w:val="00D6750F"/>
    <w:rsid w:val="00D70E49"/>
    <w:rsid w:val="00D7298B"/>
    <w:rsid w:val="00D733D1"/>
    <w:rsid w:val="00D73484"/>
    <w:rsid w:val="00D740E8"/>
    <w:rsid w:val="00D76DE4"/>
    <w:rsid w:val="00D77B16"/>
    <w:rsid w:val="00D8073D"/>
    <w:rsid w:val="00D81B07"/>
    <w:rsid w:val="00D823D3"/>
    <w:rsid w:val="00D8258B"/>
    <w:rsid w:val="00D82C00"/>
    <w:rsid w:val="00D83BD4"/>
    <w:rsid w:val="00D83F1D"/>
    <w:rsid w:val="00D84643"/>
    <w:rsid w:val="00D85546"/>
    <w:rsid w:val="00D857E0"/>
    <w:rsid w:val="00D85AB4"/>
    <w:rsid w:val="00D86DAC"/>
    <w:rsid w:val="00D93C7B"/>
    <w:rsid w:val="00D947F3"/>
    <w:rsid w:val="00D949BC"/>
    <w:rsid w:val="00D95EA2"/>
    <w:rsid w:val="00D96B19"/>
    <w:rsid w:val="00DA3D5F"/>
    <w:rsid w:val="00DA4C9D"/>
    <w:rsid w:val="00DA4DF9"/>
    <w:rsid w:val="00DA5956"/>
    <w:rsid w:val="00DA5FA2"/>
    <w:rsid w:val="00DA65BE"/>
    <w:rsid w:val="00DA65F4"/>
    <w:rsid w:val="00DA7755"/>
    <w:rsid w:val="00DB05D4"/>
    <w:rsid w:val="00DB0AB6"/>
    <w:rsid w:val="00DB15A6"/>
    <w:rsid w:val="00DB168E"/>
    <w:rsid w:val="00DB17A5"/>
    <w:rsid w:val="00DB3B9B"/>
    <w:rsid w:val="00DB56B7"/>
    <w:rsid w:val="00DB5D98"/>
    <w:rsid w:val="00DB6108"/>
    <w:rsid w:val="00DB7BB5"/>
    <w:rsid w:val="00DB7C64"/>
    <w:rsid w:val="00DC03F5"/>
    <w:rsid w:val="00DC0F2A"/>
    <w:rsid w:val="00DC2064"/>
    <w:rsid w:val="00DC2302"/>
    <w:rsid w:val="00DC3458"/>
    <w:rsid w:val="00DC5461"/>
    <w:rsid w:val="00DC6A27"/>
    <w:rsid w:val="00DC7FDB"/>
    <w:rsid w:val="00DD0586"/>
    <w:rsid w:val="00DD0D7E"/>
    <w:rsid w:val="00DD0E8E"/>
    <w:rsid w:val="00DD16F8"/>
    <w:rsid w:val="00DD1E5C"/>
    <w:rsid w:val="00DD4154"/>
    <w:rsid w:val="00DD6753"/>
    <w:rsid w:val="00DE1800"/>
    <w:rsid w:val="00DE2298"/>
    <w:rsid w:val="00DE26E9"/>
    <w:rsid w:val="00DE2B8D"/>
    <w:rsid w:val="00DE2EF2"/>
    <w:rsid w:val="00DE5701"/>
    <w:rsid w:val="00DE57CE"/>
    <w:rsid w:val="00DE6731"/>
    <w:rsid w:val="00DE67FE"/>
    <w:rsid w:val="00DE78DA"/>
    <w:rsid w:val="00DE7E1B"/>
    <w:rsid w:val="00DF09B2"/>
    <w:rsid w:val="00DF0DEC"/>
    <w:rsid w:val="00DF20C6"/>
    <w:rsid w:val="00DF2B01"/>
    <w:rsid w:val="00DF4606"/>
    <w:rsid w:val="00DF51D1"/>
    <w:rsid w:val="00DF54C7"/>
    <w:rsid w:val="00DF5654"/>
    <w:rsid w:val="00DF77B7"/>
    <w:rsid w:val="00E003C2"/>
    <w:rsid w:val="00E00E7A"/>
    <w:rsid w:val="00E027F3"/>
    <w:rsid w:val="00E03BF5"/>
    <w:rsid w:val="00E04390"/>
    <w:rsid w:val="00E04732"/>
    <w:rsid w:val="00E05354"/>
    <w:rsid w:val="00E06266"/>
    <w:rsid w:val="00E11A8E"/>
    <w:rsid w:val="00E127F3"/>
    <w:rsid w:val="00E12966"/>
    <w:rsid w:val="00E1396B"/>
    <w:rsid w:val="00E16F1C"/>
    <w:rsid w:val="00E170E1"/>
    <w:rsid w:val="00E179F6"/>
    <w:rsid w:val="00E20EA9"/>
    <w:rsid w:val="00E212B1"/>
    <w:rsid w:val="00E219A3"/>
    <w:rsid w:val="00E2361D"/>
    <w:rsid w:val="00E2444F"/>
    <w:rsid w:val="00E24C6D"/>
    <w:rsid w:val="00E258B1"/>
    <w:rsid w:val="00E27675"/>
    <w:rsid w:val="00E31886"/>
    <w:rsid w:val="00E3265A"/>
    <w:rsid w:val="00E32F6B"/>
    <w:rsid w:val="00E3420E"/>
    <w:rsid w:val="00E35027"/>
    <w:rsid w:val="00E3763F"/>
    <w:rsid w:val="00E37C51"/>
    <w:rsid w:val="00E40A71"/>
    <w:rsid w:val="00E41B84"/>
    <w:rsid w:val="00E43B52"/>
    <w:rsid w:val="00E44A18"/>
    <w:rsid w:val="00E44B6E"/>
    <w:rsid w:val="00E454E0"/>
    <w:rsid w:val="00E46B25"/>
    <w:rsid w:val="00E50C07"/>
    <w:rsid w:val="00E5105A"/>
    <w:rsid w:val="00E511B2"/>
    <w:rsid w:val="00E51F03"/>
    <w:rsid w:val="00E52134"/>
    <w:rsid w:val="00E53F19"/>
    <w:rsid w:val="00E5440C"/>
    <w:rsid w:val="00E54447"/>
    <w:rsid w:val="00E5665E"/>
    <w:rsid w:val="00E57C2A"/>
    <w:rsid w:val="00E60624"/>
    <w:rsid w:val="00E60666"/>
    <w:rsid w:val="00E661A1"/>
    <w:rsid w:val="00E662F2"/>
    <w:rsid w:val="00E70E1F"/>
    <w:rsid w:val="00E72179"/>
    <w:rsid w:val="00E723D0"/>
    <w:rsid w:val="00E7314D"/>
    <w:rsid w:val="00E73DB8"/>
    <w:rsid w:val="00E74B39"/>
    <w:rsid w:val="00E756A9"/>
    <w:rsid w:val="00E76767"/>
    <w:rsid w:val="00E76BFA"/>
    <w:rsid w:val="00E77CF9"/>
    <w:rsid w:val="00E8064A"/>
    <w:rsid w:val="00E80788"/>
    <w:rsid w:val="00E80CBB"/>
    <w:rsid w:val="00E82CBC"/>
    <w:rsid w:val="00E83C05"/>
    <w:rsid w:val="00E8479B"/>
    <w:rsid w:val="00E85147"/>
    <w:rsid w:val="00E8696B"/>
    <w:rsid w:val="00E87279"/>
    <w:rsid w:val="00E8789E"/>
    <w:rsid w:val="00E90AEC"/>
    <w:rsid w:val="00E916CD"/>
    <w:rsid w:val="00E92065"/>
    <w:rsid w:val="00E946EE"/>
    <w:rsid w:val="00E94FEE"/>
    <w:rsid w:val="00EA0DFC"/>
    <w:rsid w:val="00EA17DC"/>
    <w:rsid w:val="00EA2188"/>
    <w:rsid w:val="00EA360C"/>
    <w:rsid w:val="00EB1D0B"/>
    <w:rsid w:val="00EB2884"/>
    <w:rsid w:val="00EB2FB2"/>
    <w:rsid w:val="00EB32DB"/>
    <w:rsid w:val="00EB3A1F"/>
    <w:rsid w:val="00EB42E8"/>
    <w:rsid w:val="00EB48D1"/>
    <w:rsid w:val="00EB5BF0"/>
    <w:rsid w:val="00EB5E9B"/>
    <w:rsid w:val="00EB6911"/>
    <w:rsid w:val="00EB6D3D"/>
    <w:rsid w:val="00EC1B8C"/>
    <w:rsid w:val="00EC1CDF"/>
    <w:rsid w:val="00EC4B98"/>
    <w:rsid w:val="00EC79FB"/>
    <w:rsid w:val="00ED0234"/>
    <w:rsid w:val="00ED4893"/>
    <w:rsid w:val="00ED50A8"/>
    <w:rsid w:val="00ED78EB"/>
    <w:rsid w:val="00EE037F"/>
    <w:rsid w:val="00EE2734"/>
    <w:rsid w:val="00EE2EFF"/>
    <w:rsid w:val="00EE4455"/>
    <w:rsid w:val="00EE5A89"/>
    <w:rsid w:val="00EE5B78"/>
    <w:rsid w:val="00EE60BB"/>
    <w:rsid w:val="00EF33EB"/>
    <w:rsid w:val="00EF3BF2"/>
    <w:rsid w:val="00EF443B"/>
    <w:rsid w:val="00EF50E1"/>
    <w:rsid w:val="00EF51EC"/>
    <w:rsid w:val="00EF53A6"/>
    <w:rsid w:val="00EF68C4"/>
    <w:rsid w:val="00F00A9C"/>
    <w:rsid w:val="00F0127B"/>
    <w:rsid w:val="00F0164D"/>
    <w:rsid w:val="00F02270"/>
    <w:rsid w:val="00F0266D"/>
    <w:rsid w:val="00F02DBB"/>
    <w:rsid w:val="00F031C4"/>
    <w:rsid w:val="00F034DC"/>
    <w:rsid w:val="00F065CE"/>
    <w:rsid w:val="00F06C66"/>
    <w:rsid w:val="00F07976"/>
    <w:rsid w:val="00F07CBD"/>
    <w:rsid w:val="00F11BE9"/>
    <w:rsid w:val="00F11CEA"/>
    <w:rsid w:val="00F127AE"/>
    <w:rsid w:val="00F13FF7"/>
    <w:rsid w:val="00F16793"/>
    <w:rsid w:val="00F17707"/>
    <w:rsid w:val="00F205C5"/>
    <w:rsid w:val="00F210AD"/>
    <w:rsid w:val="00F212CC"/>
    <w:rsid w:val="00F24385"/>
    <w:rsid w:val="00F24F2F"/>
    <w:rsid w:val="00F251A5"/>
    <w:rsid w:val="00F25D8D"/>
    <w:rsid w:val="00F25E90"/>
    <w:rsid w:val="00F3295A"/>
    <w:rsid w:val="00F348DE"/>
    <w:rsid w:val="00F356E8"/>
    <w:rsid w:val="00F35869"/>
    <w:rsid w:val="00F37225"/>
    <w:rsid w:val="00F37FE6"/>
    <w:rsid w:val="00F40AEA"/>
    <w:rsid w:val="00F420F4"/>
    <w:rsid w:val="00F4310C"/>
    <w:rsid w:val="00F43573"/>
    <w:rsid w:val="00F44941"/>
    <w:rsid w:val="00F4528B"/>
    <w:rsid w:val="00F50F28"/>
    <w:rsid w:val="00F51801"/>
    <w:rsid w:val="00F52521"/>
    <w:rsid w:val="00F545EB"/>
    <w:rsid w:val="00F5647C"/>
    <w:rsid w:val="00F56A35"/>
    <w:rsid w:val="00F56AC3"/>
    <w:rsid w:val="00F60396"/>
    <w:rsid w:val="00F61FE8"/>
    <w:rsid w:val="00F64666"/>
    <w:rsid w:val="00F658EE"/>
    <w:rsid w:val="00F667D6"/>
    <w:rsid w:val="00F675C5"/>
    <w:rsid w:val="00F67736"/>
    <w:rsid w:val="00F679C9"/>
    <w:rsid w:val="00F67DCF"/>
    <w:rsid w:val="00F72618"/>
    <w:rsid w:val="00F72F29"/>
    <w:rsid w:val="00F73C68"/>
    <w:rsid w:val="00F80821"/>
    <w:rsid w:val="00F819D3"/>
    <w:rsid w:val="00F82D53"/>
    <w:rsid w:val="00F83B0C"/>
    <w:rsid w:val="00F83FC2"/>
    <w:rsid w:val="00F86056"/>
    <w:rsid w:val="00F863A2"/>
    <w:rsid w:val="00F86698"/>
    <w:rsid w:val="00F876A3"/>
    <w:rsid w:val="00F87B29"/>
    <w:rsid w:val="00F87D4C"/>
    <w:rsid w:val="00F909AA"/>
    <w:rsid w:val="00F91365"/>
    <w:rsid w:val="00F92A9F"/>
    <w:rsid w:val="00F94ED7"/>
    <w:rsid w:val="00F9705B"/>
    <w:rsid w:val="00FA014D"/>
    <w:rsid w:val="00FA2A29"/>
    <w:rsid w:val="00FA3690"/>
    <w:rsid w:val="00FA688F"/>
    <w:rsid w:val="00FA7417"/>
    <w:rsid w:val="00FB0065"/>
    <w:rsid w:val="00FB0C9F"/>
    <w:rsid w:val="00FB32DC"/>
    <w:rsid w:val="00FB5498"/>
    <w:rsid w:val="00FB569E"/>
    <w:rsid w:val="00FB5A2A"/>
    <w:rsid w:val="00FC03F4"/>
    <w:rsid w:val="00FC05B5"/>
    <w:rsid w:val="00FC22B4"/>
    <w:rsid w:val="00FC236C"/>
    <w:rsid w:val="00FC4599"/>
    <w:rsid w:val="00FC6419"/>
    <w:rsid w:val="00FC7441"/>
    <w:rsid w:val="00FD0705"/>
    <w:rsid w:val="00FD0952"/>
    <w:rsid w:val="00FD190E"/>
    <w:rsid w:val="00FD2675"/>
    <w:rsid w:val="00FD30AF"/>
    <w:rsid w:val="00FD6369"/>
    <w:rsid w:val="00FD6A04"/>
    <w:rsid w:val="00FE06D7"/>
    <w:rsid w:val="00FE0AF1"/>
    <w:rsid w:val="00FE2C9E"/>
    <w:rsid w:val="00FE3E9E"/>
    <w:rsid w:val="00FE4E12"/>
    <w:rsid w:val="00FE511E"/>
    <w:rsid w:val="00FE56B2"/>
    <w:rsid w:val="00FE5796"/>
    <w:rsid w:val="00FF0C90"/>
    <w:rsid w:val="00FF45EB"/>
    <w:rsid w:val="00FF54D5"/>
    <w:rsid w:val="00FF6808"/>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endnote text" w:uiPriority="0"/>
    <w:lsdException w:name="Title" w:semiHidden="0" w:uiPriority="10" w:unhideWhenUsed="0" w:qFormat="1"/>
    <w:lsdException w:name="Signature"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065127"/>
    <w:pPr>
      <w:widowControl w:val="0"/>
    </w:pPr>
    <w:rPr>
      <w:rFonts w:eastAsia="標楷體"/>
      <w:kern w:val="2"/>
      <w:sz w:val="32"/>
    </w:rPr>
  </w:style>
  <w:style w:type="paragraph" w:styleId="1">
    <w:name w:val="heading 1"/>
    <w:basedOn w:val="a1"/>
    <w:qFormat/>
    <w:rsid w:val="00065127"/>
    <w:pPr>
      <w:numPr>
        <w:numId w:val="1"/>
      </w:numPr>
      <w:kinsoku w:val="0"/>
      <w:jc w:val="both"/>
      <w:outlineLvl w:val="0"/>
    </w:pPr>
    <w:rPr>
      <w:rFonts w:ascii="標楷體" w:hAnsi="Arial"/>
      <w:bCs/>
      <w:kern w:val="0"/>
      <w:szCs w:val="52"/>
    </w:rPr>
  </w:style>
  <w:style w:type="paragraph" w:styleId="2">
    <w:name w:val="heading 2"/>
    <w:basedOn w:val="a1"/>
    <w:link w:val="20"/>
    <w:qFormat/>
    <w:rsid w:val="00065127"/>
    <w:pPr>
      <w:numPr>
        <w:ilvl w:val="1"/>
        <w:numId w:val="1"/>
      </w:numPr>
      <w:kinsoku w:val="0"/>
      <w:jc w:val="both"/>
      <w:outlineLvl w:val="1"/>
    </w:pPr>
    <w:rPr>
      <w:rFonts w:ascii="標楷體" w:hAnsi="Arial"/>
      <w:bCs/>
      <w:kern w:val="0"/>
      <w:szCs w:val="48"/>
    </w:rPr>
  </w:style>
  <w:style w:type="paragraph" w:styleId="3">
    <w:name w:val="heading 3"/>
    <w:basedOn w:val="a1"/>
    <w:link w:val="30"/>
    <w:qFormat/>
    <w:rsid w:val="00065127"/>
    <w:pPr>
      <w:numPr>
        <w:ilvl w:val="2"/>
        <w:numId w:val="1"/>
      </w:numPr>
      <w:kinsoku w:val="0"/>
      <w:jc w:val="both"/>
      <w:outlineLvl w:val="2"/>
    </w:pPr>
    <w:rPr>
      <w:rFonts w:ascii="標楷體" w:hAnsi="Arial"/>
      <w:bCs/>
      <w:kern w:val="0"/>
      <w:szCs w:val="36"/>
    </w:rPr>
  </w:style>
  <w:style w:type="paragraph" w:styleId="4">
    <w:name w:val="heading 4"/>
    <w:basedOn w:val="a1"/>
    <w:qFormat/>
    <w:rsid w:val="00065127"/>
    <w:pPr>
      <w:numPr>
        <w:ilvl w:val="3"/>
        <w:numId w:val="1"/>
      </w:numPr>
      <w:jc w:val="both"/>
      <w:outlineLvl w:val="3"/>
    </w:pPr>
    <w:rPr>
      <w:rFonts w:ascii="標楷體" w:hAnsi="Arial"/>
      <w:szCs w:val="36"/>
    </w:rPr>
  </w:style>
  <w:style w:type="paragraph" w:styleId="5">
    <w:name w:val="heading 5"/>
    <w:basedOn w:val="a1"/>
    <w:qFormat/>
    <w:rsid w:val="00065127"/>
    <w:pPr>
      <w:numPr>
        <w:ilvl w:val="4"/>
        <w:numId w:val="1"/>
      </w:numPr>
      <w:kinsoku w:val="0"/>
      <w:jc w:val="both"/>
      <w:outlineLvl w:val="4"/>
    </w:pPr>
    <w:rPr>
      <w:rFonts w:ascii="標楷體" w:hAnsi="Arial"/>
      <w:bCs/>
      <w:szCs w:val="36"/>
    </w:rPr>
  </w:style>
  <w:style w:type="paragraph" w:styleId="6">
    <w:name w:val="heading 6"/>
    <w:basedOn w:val="a1"/>
    <w:link w:val="60"/>
    <w:qFormat/>
    <w:rsid w:val="00065127"/>
    <w:pPr>
      <w:numPr>
        <w:ilvl w:val="5"/>
        <w:numId w:val="1"/>
      </w:numPr>
      <w:tabs>
        <w:tab w:val="left" w:pos="2094"/>
      </w:tabs>
      <w:kinsoku w:val="0"/>
      <w:jc w:val="both"/>
      <w:outlineLvl w:val="5"/>
    </w:pPr>
    <w:rPr>
      <w:rFonts w:ascii="標楷體" w:hAnsi="Arial"/>
      <w:szCs w:val="36"/>
    </w:rPr>
  </w:style>
  <w:style w:type="paragraph" w:styleId="7">
    <w:name w:val="heading 7"/>
    <w:basedOn w:val="a1"/>
    <w:link w:val="70"/>
    <w:qFormat/>
    <w:rsid w:val="00065127"/>
    <w:pPr>
      <w:numPr>
        <w:ilvl w:val="6"/>
        <w:numId w:val="1"/>
      </w:numPr>
      <w:kinsoku w:val="0"/>
      <w:jc w:val="both"/>
      <w:outlineLvl w:val="6"/>
    </w:pPr>
    <w:rPr>
      <w:rFonts w:ascii="標楷體" w:hAnsi="Arial"/>
      <w:bCs/>
      <w:szCs w:val="36"/>
    </w:rPr>
  </w:style>
  <w:style w:type="paragraph" w:styleId="8">
    <w:name w:val="heading 8"/>
    <w:basedOn w:val="a1"/>
    <w:qFormat/>
    <w:rsid w:val="00065127"/>
    <w:pPr>
      <w:numPr>
        <w:ilvl w:val="7"/>
        <w:numId w:val="1"/>
      </w:numPr>
      <w:kinsoku w:val="0"/>
      <w:jc w:val="both"/>
      <w:outlineLvl w:val="7"/>
    </w:pPr>
    <w:rPr>
      <w:rFonts w:ascii="標楷體" w:hAnsi="Arial"/>
      <w:szCs w:val="36"/>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Signature"/>
    <w:basedOn w:val="a1"/>
    <w:semiHidden/>
    <w:rsid w:val="00065127"/>
    <w:pPr>
      <w:spacing w:before="720" w:after="720"/>
      <w:ind w:left="7371"/>
    </w:pPr>
    <w:rPr>
      <w:rFonts w:ascii="標楷體"/>
      <w:b/>
      <w:snapToGrid w:val="0"/>
      <w:spacing w:val="10"/>
      <w:sz w:val="36"/>
    </w:rPr>
  </w:style>
  <w:style w:type="paragraph" w:styleId="a6">
    <w:name w:val="endnote text"/>
    <w:basedOn w:val="a1"/>
    <w:semiHidden/>
    <w:rsid w:val="00065127"/>
    <w:pPr>
      <w:spacing w:before="240"/>
      <w:ind w:left="1021" w:hanging="1021"/>
      <w:jc w:val="both"/>
    </w:pPr>
    <w:rPr>
      <w:rFonts w:ascii="標楷體"/>
      <w:snapToGrid w:val="0"/>
      <w:spacing w:val="10"/>
    </w:rPr>
  </w:style>
  <w:style w:type="paragraph" w:styleId="50">
    <w:name w:val="toc 5"/>
    <w:basedOn w:val="a1"/>
    <w:next w:val="a1"/>
    <w:autoRedefine/>
    <w:semiHidden/>
    <w:rsid w:val="00065127"/>
    <w:pPr>
      <w:ind w:leftChars="400" w:left="600" w:rightChars="200" w:right="200" w:hangingChars="200" w:hanging="200"/>
    </w:pPr>
    <w:rPr>
      <w:rFonts w:ascii="標楷體"/>
    </w:rPr>
  </w:style>
  <w:style w:type="character" w:styleId="a7">
    <w:name w:val="page number"/>
    <w:basedOn w:val="a2"/>
    <w:semiHidden/>
    <w:rsid w:val="00065127"/>
    <w:rPr>
      <w:rFonts w:ascii="標楷體" w:eastAsia="標楷體"/>
      <w:sz w:val="20"/>
    </w:rPr>
  </w:style>
  <w:style w:type="paragraph" w:styleId="61">
    <w:name w:val="toc 6"/>
    <w:basedOn w:val="a1"/>
    <w:next w:val="a1"/>
    <w:autoRedefine/>
    <w:semiHidden/>
    <w:rsid w:val="00065127"/>
    <w:pPr>
      <w:ind w:leftChars="500" w:left="500"/>
    </w:pPr>
    <w:rPr>
      <w:rFonts w:ascii="標楷體"/>
    </w:rPr>
  </w:style>
  <w:style w:type="paragraph" w:customStyle="1" w:styleId="10">
    <w:name w:val="段落樣式1"/>
    <w:basedOn w:val="a1"/>
    <w:rsid w:val="00065127"/>
    <w:pPr>
      <w:tabs>
        <w:tab w:val="left" w:pos="567"/>
      </w:tabs>
      <w:kinsoku w:val="0"/>
      <w:ind w:leftChars="200" w:left="200" w:firstLineChars="200" w:firstLine="200"/>
      <w:jc w:val="both"/>
    </w:pPr>
    <w:rPr>
      <w:rFonts w:ascii="標楷體"/>
      <w:kern w:val="0"/>
    </w:rPr>
  </w:style>
  <w:style w:type="paragraph" w:customStyle="1" w:styleId="21">
    <w:name w:val="段落樣式2"/>
    <w:basedOn w:val="a1"/>
    <w:rsid w:val="00065127"/>
    <w:pPr>
      <w:tabs>
        <w:tab w:val="left" w:pos="567"/>
      </w:tabs>
      <w:ind w:leftChars="300" w:left="300" w:firstLineChars="200" w:firstLine="200"/>
      <w:jc w:val="both"/>
    </w:pPr>
    <w:rPr>
      <w:rFonts w:ascii="標楷體"/>
      <w:kern w:val="0"/>
    </w:rPr>
  </w:style>
  <w:style w:type="paragraph" w:styleId="11">
    <w:name w:val="toc 1"/>
    <w:basedOn w:val="a1"/>
    <w:next w:val="a1"/>
    <w:autoRedefine/>
    <w:semiHidden/>
    <w:rsid w:val="00065127"/>
    <w:pPr>
      <w:kinsoku w:val="0"/>
      <w:ind w:left="2443" w:rightChars="200" w:right="698" w:hangingChars="700" w:hanging="2443"/>
      <w:jc w:val="both"/>
    </w:pPr>
    <w:rPr>
      <w:rFonts w:ascii="標楷體"/>
      <w:noProof/>
      <w:szCs w:val="32"/>
    </w:rPr>
  </w:style>
  <w:style w:type="paragraph" w:styleId="22">
    <w:name w:val="toc 2"/>
    <w:basedOn w:val="a1"/>
    <w:next w:val="a1"/>
    <w:autoRedefine/>
    <w:semiHidden/>
    <w:rsid w:val="00065127"/>
    <w:pPr>
      <w:kinsoku w:val="0"/>
      <w:ind w:leftChars="100" w:left="300" w:rightChars="200" w:right="200" w:hangingChars="200" w:hanging="200"/>
    </w:pPr>
    <w:rPr>
      <w:rFonts w:ascii="標楷體"/>
      <w:noProof/>
    </w:rPr>
  </w:style>
  <w:style w:type="paragraph" w:styleId="31">
    <w:name w:val="toc 3"/>
    <w:basedOn w:val="a1"/>
    <w:next w:val="a1"/>
    <w:autoRedefine/>
    <w:semiHidden/>
    <w:rsid w:val="00065127"/>
    <w:pPr>
      <w:kinsoku w:val="0"/>
      <w:ind w:leftChars="200" w:left="400" w:rightChars="200" w:right="200" w:hangingChars="200" w:hanging="200"/>
      <w:jc w:val="both"/>
    </w:pPr>
    <w:rPr>
      <w:rFonts w:ascii="標楷體"/>
      <w:noProof/>
    </w:rPr>
  </w:style>
  <w:style w:type="paragraph" w:styleId="40">
    <w:name w:val="toc 4"/>
    <w:basedOn w:val="a1"/>
    <w:next w:val="a1"/>
    <w:autoRedefine/>
    <w:semiHidden/>
    <w:rsid w:val="00065127"/>
    <w:pPr>
      <w:kinsoku w:val="0"/>
      <w:ind w:leftChars="300" w:left="500" w:rightChars="200" w:right="200" w:hangingChars="200" w:hanging="200"/>
      <w:jc w:val="both"/>
    </w:pPr>
    <w:rPr>
      <w:rFonts w:ascii="標楷體"/>
    </w:rPr>
  </w:style>
  <w:style w:type="paragraph" w:styleId="71">
    <w:name w:val="toc 7"/>
    <w:basedOn w:val="a1"/>
    <w:next w:val="a1"/>
    <w:autoRedefine/>
    <w:semiHidden/>
    <w:rsid w:val="00065127"/>
    <w:pPr>
      <w:ind w:leftChars="600" w:left="800" w:hangingChars="200" w:hanging="200"/>
    </w:pPr>
    <w:rPr>
      <w:rFonts w:ascii="標楷體"/>
    </w:rPr>
  </w:style>
  <w:style w:type="paragraph" w:styleId="80">
    <w:name w:val="toc 8"/>
    <w:basedOn w:val="a1"/>
    <w:next w:val="a1"/>
    <w:autoRedefine/>
    <w:semiHidden/>
    <w:rsid w:val="00065127"/>
    <w:pPr>
      <w:ind w:leftChars="700" w:left="900" w:hangingChars="200" w:hanging="200"/>
    </w:pPr>
    <w:rPr>
      <w:rFonts w:ascii="標楷體"/>
    </w:rPr>
  </w:style>
  <w:style w:type="paragraph" w:styleId="9">
    <w:name w:val="toc 9"/>
    <w:basedOn w:val="a1"/>
    <w:next w:val="a1"/>
    <w:autoRedefine/>
    <w:semiHidden/>
    <w:rsid w:val="00065127"/>
    <w:pPr>
      <w:ind w:leftChars="1600" w:left="3840"/>
    </w:pPr>
  </w:style>
  <w:style w:type="paragraph" w:styleId="a8">
    <w:name w:val="header"/>
    <w:basedOn w:val="a1"/>
    <w:link w:val="a9"/>
    <w:rsid w:val="00065127"/>
    <w:pPr>
      <w:tabs>
        <w:tab w:val="center" w:pos="4153"/>
        <w:tab w:val="right" w:pos="8306"/>
      </w:tabs>
      <w:snapToGrid w:val="0"/>
    </w:pPr>
    <w:rPr>
      <w:sz w:val="20"/>
    </w:rPr>
  </w:style>
  <w:style w:type="paragraph" w:customStyle="1" w:styleId="32">
    <w:name w:val="段落樣式3"/>
    <w:basedOn w:val="21"/>
    <w:rsid w:val="00065127"/>
    <w:pPr>
      <w:ind w:leftChars="400" w:left="400"/>
    </w:pPr>
  </w:style>
  <w:style w:type="character" w:styleId="aa">
    <w:name w:val="Hyperlink"/>
    <w:basedOn w:val="a2"/>
    <w:semiHidden/>
    <w:rsid w:val="00065127"/>
    <w:rPr>
      <w:color w:val="0000FF"/>
      <w:u w:val="single"/>
    </w:rPr>
  </w:style>
  <w:style w:type="paragraph" w:customStyle="1" w:styleId="ab">
    <w:name w:val="簽名日期"/>
    <w:basedOn w:val="a1"/>
    <w:rsid w:val="00065127"/>
    <w:pPr>
      <w:kinsoku w:val="0"/>
      <w:jc w:val="distribute"/>
    </w:pPr>
    <w:rPr>
      <w:kern w:val="0"/>
    </w:rPr>
  </w:style>
  <w:style w:type="paragraph" w:customStyle="1" w:styleId="0">
    <w:name w:val="段落樣式0"/>
    <w:basedOn w:val="21"/>
    <w:rsid w:val="00065127"/>
    <w:pPr>
      <w:ind w:leftChars="200" w:left="200" w:firstLineChars="0" w:firstLine="0"/>
    </w:pPr>
  </w:style>
  <w:style w:type="paragraph" w:customStyle="1" w:styleId="ac">
    <w:name w:val="附件"/>
    <w:basedOn w:val="a6"/>
    <w:rsid w:val="00065127"/>
    <w:pPr>
      <w:kinsoku w:val="0"/>
      <w:spacing w:before="0"/>
      <w:ind w:left="1047" w:hangingChars="300" w:hanging="1047"/>
    </w:pPr>
    <w:rPr>
      <w:snapToGrid/>
      <w:spacing w:val="0"/>
      <w:kern w:val="0"/>
    </w:rPr>
  </w:style>
  <w:style w:type="paragraph" w:customStyle="1" w:styleId="41">
    <w:name w:val="段落樣式4"/>
    <w:basedOn w:val="32"/>
    <w:rsid w:val="00065127"/>
    <w:pPr>
      <w:ind w:leftChars="500" w:left="500"/>
    </w:pPr>
  </w:style>
  <w:style w:type="paragraph" w:customStyle="1" w:styleId="51">
    <w:name w:val="段落樣式5"/>
    <w:basedOn w:val="41"/>
    <w:rsid w:val="00065127"/>
    <w:pPr>
      <w:ind w:leftChars="600" w:left="600"/>
    </w:pPr>
  </w:style>
  <w:style w:type="paragraph" w:customStyle="1" w:styleId="62">
    <w:name w:val="段落樣式6"/>
    <w:basedOn w:val="51"/>
    <w:rsid w:val="00065127"/>
    <w:pPr>
      <w:ind w:leftChars="700" w:left="700"/>
    </w:pPr>
  </w:style>
  <w:style w:type="paragraph" w:customStyle="1" w:styleId="72">
    <w:name w:val="段落樣式7"/>
    <w:basedOn w:val="62"/>
    <w:rsid w:val="00065127"/>
  </w:style>
  <w:style w:type="paragraph" w:customStyle="1" w:styleId="81">
    <w:name w:val="段落樣式8"/>
    <w:basedOn w:val="72"/>
    <w:rsid w:val="00065127"/>
    <w:pPr>
      <w:ind w:leftChars="800" w:left="800"/>
    </w:pPr>
  </w:style>
  <w:style w:type="paragraph" w:customStyle="1" w:styleId="a0">
    <w:name w:val="表樣式"/>
    <w:basedOn w:val="a1"/>
    <w:next w:val="a1"/>
    <w:rsid w:val="00065127"/>
    <w:pPr>
      <w:numPr>
        <w:numId w:val="2"/>
      </w:numPr>
      <w:jc w:val="both"/>
    </w:pPr>
    <w:rPr>
      <w:rFonts w:ascii="標楷體"/>
      <w:kern w:val="0"/>
    </w:rPr>
  </w:style>
  <w:style w:type="paragraph" w:styleId="ad">
    <w:name w:val="Body Text Indent"/>
    <w:basedOn w:val="a1"/>
    <w:semiHidden/>
    <w:rsid w:val="00065127"/>
    <w:pPr>
      <w:ind w:left="698" w:hangingChars="200" w:hanging="698"/>
    </w:pPr>
  </w:style>
  <w:style w:type="paragraph" w:customStyle="1" w:styleId="ae">
    <w:name w:val="調查報告"/>
    <w:basedOn w:val="a6"/>
    <w:rsid w:val="00065127"/>
    <w:pPr>
      <w:kinsoku w:val="0"/>
      <w:spacing w:before="0"/>
      <w:ind w:left="1701" w:firstLine="0"/>
    </w:pPr>
    <w:rPr>
      <w:b/>
      <w:snapToGrid/>
      <w:spacing w:val="200"/>
      <w:kern w:val="0"/>
      <w:sz w:val="36"/>
    </w:rPr>
  </w:style>
  <w:style w:type="paragraph" w:customStyle="1" w:styleId="90">
    <w:name w:val="標題9"/>
    <w:basedOn w:val="a1"/>
    <w:rsid w:val="00D138FD"/>
    <w:pPr>
      <w:tabs>
        <w:tab w:val="num" w:pos="6195"/>
      </w:tabs>
      <w:ind w:left="5015" w:hanging="1700"/>
    </w:pPr>
  </w:style>
  <w:style w:type="paragraph" w:customStyle="1" w:styleId="a">
    <w:name w:val="圖樣式"/>
    <w:basedOn w:val="a1"/>
    <w:next w:val="a1"/>
    <w:rsid w:val="00065127"/>
    <w:pPr>
      <w:numPr>
        <w:numId w:val="3"/>
      </w:numPr>
      <w:tabs>
        <w:tab w:val="clear" w:pos="1440"/>
      </w:tabs>
      <w:ind w:left="400" w:hangingChars="400" w:hanging="400"/>
      <w:jc w:val="both"/>
    </w:pPr>
    <w:rPr>
      <w:rFonts w:ascii="標楷體"/>
    </w:rPr>
  </w:style>
  <w:style w:type="paragraph" w:styleId="af">
    <w:name w:val="footer"/>
    <w:basedOn w:val="a1"/>
    <w:link w:val="af0"/>
    <w:uiPriority w:val="99"/>
    <w:rsid w:val="00065127"/>
    <w:pPr>
      <w:tabs>
        <w:tab w:val="center" w:pos="4153"/>
        <w:tab w:val="right" w:pos="8306"/>
      </w:tabs>
      <w:snapToGrid w:val="0"/>
    </w:pPr>
    <w:rPr>
      <w:sz w:val="20"/>
    </w:rPr>
  </w:style>
  <w:style w:type="paragraph" w:styleId="af1">
    <w:name w:val="table of figures"/>
    <w:basedOn w:val="a1"/>
    <w:next w:val="a1"/>
    <w:semiHidden/>
    <w:rsid w:val="00065127"/>
    <w:pPr>
      <w:ind w:left="400" w:hangingChars="400" w:hanging="400"/>
    </w:pPr>
  </w:style>
  <w:style w:type="character" w:customStyle="1" w:styleId="20">
    <w:name w:val="標題 2 字元"/>
    <w:basedOn w:val="a2"/>
    <w:link w:val="2"/>
    <w:rsid w:val="00D138FD"/>
    <w:rPr>
      <w:rFonts w:ascii="標楷體" w:eastAsia="標楷體" w:hAnsi="Arial"/>
      <w:bCs/>
      <w:sz w:val="32"/>
      <w:szCs w:val="48"/>
    </w:rPr>
  </w:style>
  <w:style w:type="paragraph" w:styleId="af2">
    <w:name w:val="List Paragraph"/>
    <w:basedOn w:val="a1"/>
    <w:uiPriority w:val="34"/>
    <w:qFormat/>
    <w:rsid w:val="00D138FD"/>
    <w:pPr>
      <w:ind w:leftChars="200" w:left="480"/>
    </w:pPr>
  </w:style>
  <w:style w:type="table" w:styleId="af3">
    <w:name w:val="Table Grid"/>
    <w:basedOn w:val="a3"/>
    <w:uiPriority w:val="59"/>
    <w:rsid w:val="00A96C4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4">
    <w:name w:val="footnote text"/>
    <w:basedOn w:val="a1"/>
    <w:link w:val="af5"/>
    <w:rsid w:val="00C0134E"/>
    <w:pPr>
      <w:snapToGrid w:val="0"/>
    </w:pPr>
    <w:rPr>
      <w:rFonts w:eastAsia="新細明體"/>
      <w:sz w:val="20"/>
    </w:rPr>
  </w:style>
  <w:style w:type="character" w:customStyle="1" w:styleId="af5">
    <w:name w:val="註腳文字 字元"/>
    <w:basedOn w:val="a2"/>
    <w:link w:val="af4"/>
    <w:rsid w:val="00C0134E"/>
    <w:rPr>
      <w:kern w:val="2"/>
    </w:rPr>
  </w:style>
  <w:style w:type="character" w:styleId="af6">
    <w:name w:val="footnote reference"/>
    <w:basedOn w:val="a2"/>
    <w:rsid w:val="00C0134E"/>
    <w:rPr>
      <w:vertAlign w:val="superscript"/>
    </w:rPr>
  </w:style>
  <w:style w:type="paragraph" w:styleId="af7">
    <w:name w:val="Body Text"/>
    <w:basedOn w:val="a1"/>
    <w:link w:val="af8"/>
    <w:uiPriority w:val="99"/>
    <w:semiHidden/>
    <w:unhideWhenUsed/>
    <w:rsid w:val="000931D7"/>
    <w:pPr>
      <w:spacing w:after="120"/>
    </w:pPr>
  </w:style>
  <w:style w:type="character" w:customStyle="1" w:styleId="af8">
    <w:name w:val="本文 字元"/>
    <w:basedOn w:val="a2"/>
    <w:link w:val="af7"/>
    <w:uiPriority w:val="99"/>
    <w:semiHidden/>
    <w:rsid w:val="000931D7"/>
    <w:rPr>
      <w:rFonts w:eastAsia="標楷體"/>
      <w:kern w:val="2"/>
      <w:sz w:val="32"/>
    </w:rPr>
  </w:style>
  <w:style w:type="paragraph" w:customStyle="1" w:styleId="af9">
    <w:name w:val="大項"/>
    <w:basedOn w:val="a1"/>
    <w:rsid w:val="000931D7"/>
    <w:pPr>
      <w:kinsoku w:val="0"/>
      <w:adjustRightInd w:val="0"/>
      <w:spacing w:line="440" w:lineRule="atLeast"/>
      <w:ind w:left="1260" w:hanging="644"/>
      <w:textAlignment w:val="baseline"/>
    </w:pPr>
    <w:rPr>
      <w:rFonts w:ascii="標楷體"/>
      <w:kern w:val="0"/>
    </w:rPr>
  </w:style>
  <w:style w:type="paragraph" w:customStyle="1" w:styleId="23">
    <w:name w:val="字元 字元2 字元"/>
    <w:basedOn w:val="a1"/>
    <w:semiHidden/>
    <w:rsid w:val="00B156FD"/>
    <w:pPr>
      <w:widowControl/>
      <w:spacing w:after="160" w:line="240" w:lineRule="exact"/>
    </w:pPr>
    <w:rPr>
      <w:rFonts w:ascii="Tahoma" w:eastAsia="新細明體" w:hAnsi="Tahoma" w:cs="Tahoma"/>
      <w:kern w:val="0"/>
      <w:sz w:val="20"/>
      <w:lang w:eastAsia="en-US"/>
    </w:rPr>
  </w:style>
  <w:style w:type="paragraph" w:styleId="afa">
    <w:name w:val="Plain Text"/>
    <w:basedOn w:val="a1"/>
    <w:link w:val="afb"/>
    <w:unhideWhenUsed/>
    <w:rsid w:val="00643956"/>
    <w:rPr>
      <w:rFonts w:ascii="Calibri" w:eastAsia="新細明體" w:hAnsi="Courier New" w:cs="Courier New"/>
      <w:sz w:val="24"/>
      <w:szCs w:val="24"/>
    </w:rPr>
  </w:style>
  <w:style w:type="character" w:customStyle="1" w:styleId="afb">
    <w:name w:val="純文字 字元"/>
    <w:basedOn w:val="a2"/>
    <w:link w:val="afa"/>
    <w:uiPriority w:val="99"/>
    <w:rsid w:val="00643956"/>
    <w:rPr>
      <w:rFonts w:ascii="Calibri" w:hAnsi="Courier New" w:cs="Courier New"/>
      <w:kern w:val="2"/>
      <w:sz w:val="24"/>
      <w:szCs w:val="24"/>
    </w:rPr>
  </w:style>
  <w:style w:type="paragraph" w:styleId="afc">
    <w:name w:val="Balloon Text"/>
    <w:basedOn w:val="a1"/>
    <w:link w:val="afd"/>
    <w:uiPriority w:val="99"/>
    <w:semiHidden/>
    <w:unhideWhenUsed/>
    <w:rsid w:val="005256D9"/>
    <w:rPr>
      <w:rFonts w:ascii="Cambria" w:eastAsia="新細明體" w:hAnsi="Cambria"/>
      <w:sz w:val="18"/>
      <w:szCs w:val="18"/>
    </w:rPr>
  </w:style>
  <w:style w:type="character" w:customStyle="1" w:styleId="afd">
    <w:name w:val="註解方塊文字 字元"/>
    <w:basedOn w:val="a2"/>
    <w:link w:val="afc"/>
    <w:uiPriority w:val="99"/>
    <w:semiHidden/>
    <w:rsid w:val="005256D9"/>
    <w:rPr>
      <w:rFonts w:ascii="Cambria" w:eastAsia="新細明體" w:hAnsi="Cambria" w:cs="Times New Roman"/>
      <w:kern w:val="2"/>
      <w:sz w:val="18"/>
      <w:szCs w:val="18"/>
    </w:rPr>
  </w:style>
  <w:style w:type="paragraph" w:styleId="HTML">
    <w:name w:val="HTML Preformatted"/>
    <w:basedOn w:val="a1"/>
    <w:link w:val="HTML0"/>
    <w:uiPriority w:val="99"/>
    <w:rsid w:val="0049551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 w:val="24"/>
      <w:szCs w:val="24"/>
    </w:rPr>
  </w:style>
  <w:style w:type="character" w:customStyle="1" w:styleId="HTML0">
    <w:name w:val="HTML 預設格式 字元"/>
    <w:basedOn w:val="a2"/>
    <w:link w:val="HTML"/>
    <w:uiPriority w:val="99"/>
    <w:rsid w:val="00495510"/>
    <w:rPr>
      <w:rFonts w:ascii="細明體" w:eastAsia="細明體" w:hAnsi="細明體" w:cs="細明體"/>
      <w:sz w:val="24"/>
      <w:szCs w:val="24"/>
    </w:rPr>
  </w:style>
  <w:style w:type="character" w:customStyle="1" w:styleId="30">
    <w:name w:val="標題 3 字元"/>
    <w:basedOn w:val="a2"/>
    <w:link w:val="3"/>
    <w:rsid w:val="00806977"/>
    <w:rPr>
      <w:rFonts w:ascii="標楷體" w:eastAsia="標楷體" w:hAnsi="Arial"/>
      <w:bCs/>
      <w:sz w:val="32"/>
      <w:szCs w:val="36"/>
    </w:rPr>
  </w:style>
  <w:style w:type="character" w:customStyle="1" w:styleId="af0">
    <w:name w:val="頁尾 字元"/>
    <w:basedOn w:val="a2"/>
    <w:link w:val="af"/>
    <w:uiPriority w:val="99"/>
    <w:rsid w:val="00C03267"/>
    <w:rPr>
      <w:rFonts w:eastAsia="標楷體"/>
      <w:kern w:val="2"/>
    </w:rPr>
  </w:style>
  <w:style w:type="character" w:customStyle="1" w:styleId="w-13c-en1">
    <w:name w:val="w-13c-en1"/>
    <w:basedOn w:val="a2"/>
    <w:rsid w:val="00F94ED7"/>
    <w:rPr>
      <w:rFonts w:ascii="Arial" w:hAnsi="Arial" w:cs="Arial" w:hint="default"/>
      <w:sz w:val="20"/>
      <w:szCs w:val="20"/>
    </w:rPr>
  </w:style>
  <w:style w:type="character" w:customStyle="1" w:styleId="st">
    <w:name w:val="st"/>
    <w:basedOn w:val="a2"/>
    <w:rsid w:val="009B7D23"/>
  </w:style>
  <w:style w:type="character" w:customStyle="1" w:styleId="user5">
    <w:name w:val="user_5"/>
    <w:basedOn w:val="a2"/>
    <w:rsid w:val="00903C53"/>
  </w:style>
  <w:style w:type="paragraph" w:styleId="Web">
    <w:name w:val="Normal (Web)"/>
    <w:basedOn w:val="a1"/>
    <w:uiPriority w:val="99"/>
    <w:semiHidden/>
    <w:unhideWhenUsed/>
    <w:rsid w:val="00903C53"/>
    <w:pPr>
      <w:widowControl/>
      <w:spacing w:before="100" w:beforeAutospacing="1" w:after="100" w:afterAutospacing="1"/>
    </w:pPr>
    <w:rPr>
      <w:rFonts w:ascii="新細明體" w:eastAsia="新細明體" w:hAnsi="新細明體" w:cs="新細明體"/>
      <w:kern w:val="0"/>
      <w:sz w:val="24"/>
      <w:szCs w:val="24"/>
    </w:rPr>
  </w:style>
  <w:style w:type="character" w:styleId="afe">
    <w:name w:val="endnote reference"/>
    <w:basedOn w:val="a2"/>
    <w:uiPriority w:val="99"/>
    <w:semiHidden/>
    <w:unhideWhenUsed/>
    <w:rsid w:val="008C0D73"/>
    <w:rPr>
      <w:vertAlign w:val="superscript"/>
    </w:rPr>
  </w:style>
  <w:style w:type="paragraph" w:styleId="aff">
    <w:name w:val="Date"/>
    <w:basedOn w:val="a1"/>
    <w:next w:val="a1"/>
    <w:link w:val="aff0"/>
    <w:uiPriority w:val="99"/>
    <w:semiHidden/>
    <w:unhideWhenUsed/>
    <w:rsid w:val="00F82D53"/>
    <w:pPr>
      <w:jc w:val="right"/>
    </w:pPr>
  </w:style>
  <w:style w:type="character" w:customStyle="1" w:styleId="aff0">
    <w:name w:val="日期 字元"/>
    <w:basedOn w:val="a2"/>
    <w:link w:val="aff"/>
    <w:uiPriority w:val="99"/>
    <w:semiHidden/>
    <w:rsid w:val="00F82D53"/>
    <w:rPr>
      <w:rFonts w:eastAsia="標楷體"/>
      <w:kern w:val="2"/>
      <w:sz w:val="32"/>
    </w:rPr>
  </w:style>
  <w:style w:type="character" w:customStyle="1" w:styleId="highlight">
    <w:name w:val="highlight"/>
    <w:basedOn w:val="a2"/>
    <w:rsid w:val="00FE0AF1"/>
  </w:style>
  <w:style w:type="character" w:customStyle="1" w:styleId="60">
    <w:name w:val="標題 6 字元"/>
    <w:basedOn w:val="a2"/>
    <w:link w:val="6"/>
    <w:rsid w:val="002951A2"/>
    <w:rPr>
      <w:rFonts w:ascii="標楷體" w:eastAsia="標楷體" w:hAnsi="Arial"/>
      <w:kern w:val="2"/>
      <w:sz w:val="32"/>
      <w:szCs w:val="36"/>
    </w:rPr>
  </w:style>
  <w:style w:type="character" w:customStyle="1" w:styleId="a9">
    <w:name w:val="頁首 字元"/>
    <w:basedOn w:val="a2"/>
    <w:link w:val="a8"/>
    <w:rsid w:val="00DF77B7"/>
    <w:rPr>
      <w:rFonts w:eastAsia="標楷體"/>
      <w:kern w:val="2"/>
    </w:rPr>
  </w:style>
  <w:style w:type="paragraph" w:customStyle="1" w:styleId="Default">
    <w:name w:val="Default"/>
    <w:rsid w:val="00AF06D2"/>
    <w:pPr>
      <w:widowControl w:val="0"/>
      <w:autoSpaceDE w:val="0"/>
      <w:autoSpaceDN w:val="0"/>
      <w:adjustRightInd w:val="0"/>
    </w:pPr>
    <w:rPr>
      <w:rFonts w:ascii="標楷體" w:eastAsia="標楷體" w:hAnsi="Calibri" w:cs="標楷體"/>
      <w:color w:val="000000"/>
      <w:sz w:val="24"/>
      <w:szCs w:val="24"/>
    </w:rPr>
  </w:style>
  <w:style w:type="paragraph" w:customStyle="1" w:styleId="12">
    <w:name w:val="清單段落1"/>
    <w:basedOn w:val="a1"/>
    <w:rsid w:val="003E7448"/>
    <w:pPr>
      <w:ind w:leftChars="200" w:left="480"/>
    </w:pPr>
    <w:rPr>
      <w:rFonts w:ascii="Calibri" w:eastAsia="新細明體" w:hAnsi="Calibri"/>
      <w:sz w:val="24"/>
      <w:szCs w:val="22"/>
    </w:rPr>
  </w:style>
  <w:style w:type="character" w:customStyle="1" w:styleId="txt">
    <w:name w:val="txt"/>
    <w:basedOn w:val="a2"/>
    <w:rsid w:val="00DE2EF2"/>
  </w:style>
  <w:style w:type="character" w:styleId="aff1">
    <w:name w:val="annotation reference"/>
    <w:basedOn w:val="a2"/>
    <w:uiPriority w:val="99"/>
    <w:semiHidden/>
    <w:unhideWhenUsed/>
    <w:rsid w:val="00C24DD2"/>
    <w:rPr>
      <w:sz w:val="18"/>
      <w:szCs w:val="18"/>
    </w:rPr>
  </w:style>
  <w:style w:type="paragraph" w:styleId="aff2">
    <w:name w:val="annotation text"/>
    <w:basedOn w:val="a1"/>
    <w:link w:val="aff3"/>
    <w:uiPriority w:val="99"/>
    <w:semiHidden/>
    <w:unhideWhenUsed/>
    <w:rsid w:val="00C24DD2"/>
  </w:style>
  <w:style w:type="character" w:customStyle="1" w:styleId="aff3">
    <w:name w:val="註解文字 字元"/>
    <w:basedOn w:val="a2"/>
    <w:link w:val="aff2"/>
    <w:uiPriority w:val="99"/>
    <w:semiHidden/>
    <w:rsid w:val="00C24DD2"/>
    <w:rPr>
      <w:rFonts w:eastAsia="標楷體"/>
      <w:kern w:val="2"/>
      <w:sz w:val="32"/>
    </w:rPr>
  </w:style>
  <w:style w:type="paragraph" w:styleId="aff4">
    <w:name w:val="annotation subject"/>
    <w:basedOn w:val="aff2"/>
    <w:next w:val="aff2"/>
    <w:link w:val="aff5"/>
    <w:uiPriority w:val="99"/>
    <w:semiHidden/>
    <w:unhideWhenUsed/>
    <w:rsid w:val="00C24DD2"/>
    <w:rPr>
      <w:b/>
      <w:bCs/>
    </w:rPr>
  </w:style>
  <w:style w:type="character" w:customStyle="1" w:styleId="aff5">
    <w:name w:val="註解主旨 字元"/>
    <w:basedOn w:val="aff3"/>
    <w:link w:val="aff4"/>
    <w:uiPriority w:val="99"/>
    <w:semiHidden/>
    <w:rsid w:val="00C24DD2"/>
    <w:rPr>
      <w:b/>
      <w:bCs/>
    </w:rPr>
  </w:style>
  <w:style w:type="character" w:customStyle="1" w:styleId="70">
    <w:name w:val="標題 7 字元"/>
    <w:link w:val="7"/>
    <w:rsid w:val="0038621D"/>
    <w:rPr>
      <w:rFonts w:ascii="標楷體" w:eastAsia="標楷體" w:hAnsi="Arial"/>
      <w:bCs/>
      <w:kern w:val="2"/>
      <w:sz w:val="32"/>
      <w:szCs w:val="36"/>
    </w:rPr>
  </w:style>
</w:styles>
</file>

<file path=word/webSettings.xml><?xml version="1.0" encoding="utf-8"?>
<w:webSettings xmlns:r="http://schemas.openxmlformats.org/officeDocument/2006/relationships" xmlns:w="http://schemas.openxmlformats.org/wordprocessingml/2006/main">
  <w:divs>
    <w:div w:id="89937951">
      <w:bodyDiv w:val="1"/>
      <w:marLeft w:val="0"/>
      <w:marRight w:val="0"/>
      <w:marTop w:val="0"/>
      <w:marBottom w:val="0"/>
      <w:divBdr>
        <w:top w:val="none" w:sz="0" w:space="0" w:color="auto"/>
        <w:left w:val="none" w:sz="0" w:space="0" w:color="auto"/>
        <w:bottom w:val="none" w:sz="0" w:space="0" w:color="auto"/>
        <w:right w:val="none" w:sz="0" w:space="0" w:color="auto"/>
      </w:divBdr>
    </w:div>
    <w:div w:id="222646256">
      <w:bodyDiv w:val="1"/>
      <w:marLeft w:val="0"/>
      <w:marRight w:val="0"/>
      <w:marTop w:val="0"/>
      <w:marBottom w:val="0"/>
      <w:divBdr>
        <w:top w:val="none" w:sz="0" w:space="0" w:color="auto"/>
        <w:left w:val="none" w:sz="0" w:space="0" w:color="auto"/>
        <w:bottom w:val="none" w:sz="0" w:space="0" w:color="auto"/>
        <w:right w:val="none" w:sz="0" w:space="0" w:color="auto"/>
      </w:divBdr>
    </w:div>
    <w:div w:id="1306081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isa\AppData\Roaming\Microsoft\Templates\&#27243;&#24335;&#35519;&#26597;&#34920;&#21934;\C000A&#35519;&#26597;&#35336;&#30059;(&#24517;&#35201;&#26178;).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4F5A441-A3AE-47A4-AAB6-0BFD8F5F6B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C000A調查計畫(必要時).dot</Template>
  <TotalTime>6</TotalTime>
  <Pages>25</Pages>
  <Words>2308</Words>
  <Characters>13156</Characters>
  <Application>Microsoft Office Word</Application>
  <DocSecurity>0</DocSecurity>
  <Lines>109</Lines>
  <Paragraphs>30</Paragraphs>
  <ScaleCrop>false</ScaleCrop>
  <Company>cy</Company>
  <LinksUpToDate>false</LinksUpToDate>
  <CharactersWithSpaces>15434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user</dc:creator>
  <cp:lastModifiedBy>user</cp:lastModifiedBy>
  <cp:revision>2</cp:revision>
  <cp:lastPrinted>2014-06-23T01:41:00Z</cp:lastPrinted>
  <dcterms:created xsi:type="dcterms:W3CDTF">2014-07-03T08:01:00Z</dcterms:created>
  <dcterms:modified xsi:type="dcterms:W3CDTF">2014-07-03T08:01:00Z</dcterms:modified>
</cp:coreProperties>
</file>