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F2996" w14:textId="5F4B3ABF" w:rsidR="00D75644" w:rsidRDefault="00DB5CA9" w:rsidP="00F37D7B">
      <w:pPr>
        <w:pStyle w:val="af2"/>
        <w:rPr>
          <w:color w:val="000000" w:themeColor="text1"/>
        </w:rPr>
      </w:pPr>
      <w:r w:rsidRPr="005F0500">
        <w:rPr>
          <w:rFonts w:hint="eastAsia"/>
          <w:color w:val="000000" w:themeColor="text1"/>
        </w:rPr>
        <w:t>調查</w:t>
      </w:r>
      <w:r w:rsidR="008128F9">
        <w:rPr>
          <w:rFonts w:hint="eastAsia"/>
          <w:color w:val="000000" w:themeColor="text1"/>
        </w:rPr>
        <w:t>報告</w:t>
      </w:r>
    </w:p>
    <w:p w14:paraId="74820960" w14:textId="77777777" w:rsidR="00E25849" w:rsidRPr="008128F9" w:rsidRDefault="00E25849" w:rsidP="00EB6DB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80261304"/>
      <w:r w:rsidRPr="008128F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B6DB9" w:rsidRPr="008128F9">
        <w:rPr>
          <w:rFonts w:hint="eastAsia"/>
        </w:rPr>
        <w:t>各公私立大學院校辦理「碩士在職專班」，雖可提供現職人員在職進修機會，然學位論文抄襲之事時有所聞，究竟教育部有無建立有效監督機制，以確實督導各校善盡論文審查之責？另各校「碩士在職專班」設立數量是否合宜？有無浮濫情形？相關審查機制為何？其經費收入占其校務基金比例是否合理？事涉學術倫理，及高等教育之品質，實有深入查明之必要案。</w:t>
      </w:r>
      <w:bookmarkEnd w:id="24"/>
      <w:r w:rsidR="00EB6DB9" w:rsidRPr="008128F9">
        <w:t xml:space="preserve"> </w:t>
      </w:r>
    </w:p>
    <w:p w14:paraId="6BB23FC4" w14:textId="4A830AB3" w:rsidR="00E25849" w:rsidRPr="008128F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71207935"/>
      <w:bookmarkStart w:id="49" w:name="_Toc80261339"/>
      <w:r w:rsidRPr="008128F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045396A" w14:textId="35D16C32" w:rsidR="009F3C4F" w:rsidRPr="008128F9" w:rsidRDefault="00B4406D" w:rsidP="00532254">
      <w:pPr>
        <w:pStyle w:val="10"/>
        <w:ind w:left="680" w:firstLine="680"/>
        <w:rPr>
          <w:rFonts w:hAnsi="標楷體"/>
          <w:spacing w:val="-4"/>
        </w:rPr>
      </w:pPr>
      <w:bookmarkStart w:id="50" w:name="_Toc524902730"/>
      <w:r w:rsidRPr="008128F9">
        <w:rPr>
          <w:rFonts w:hAnsi="標楷體" w:hint="eastAsia"/>
          <w:kern w:val="2"/>
        </w:rPr>
        <w:t>高等教育</w:t>
      </w:r>
      <w:r w:rsidR="00D36658" w:rsidRPr="008128F9">
        <w:rPr>
          <w:rFonts w:hAnsi="標楷體" w:hint="eastAsia"/>
          <w:kern w:val="2"/>
        </w:rPr>
        <w:t>係</w:t>
      </w:r>
      <w:r w:rsidR="006B627A" w:rsidRPr="008128F9">
        <w:rPr>
          <w:rFonts w:hAnsi="標楷體" w:hint="eastAsia"/>
          <w:kern w:val="2"/>
        </w:rPr>
        <w:t>學術</w:t>
      </w:r>
      <w:r w:rsidR="007E7B41" w:rsidRPr="008128F9">
        <w:rPr>
          <w:rFonts w:hAnsi="標楷體" w:hint="eastAsia"/>
          <w:kern w:val="2"/>
        </w:rPr>
        <w:t>競爭力</w:t>
      </w:r>
      <w:r w:rsidR="006B627A" w:rsidRPr="008128F9">
        <w:rPr>
          <w:rFonts w:hAnsi="標楷體" w:hint="eastAsia"/>
          <w:kern w:val="2"/>
        </w:rPr>
        <w:t>及研發</w:t>
      </w:r>
      <w:r w:rsidR="007E7B41" w:rsidRPr="008128F9">
        <w:rPr>
          <w:rFonts w:hAnsi="標楷體" w:hint="eastAsia"/>
          <w:kern w:val="2"/>
        </w:rPr>
        <w:t>能量</w:t>
      </w:r>
      <w:r w:rsidR="00D0404E" w:rsidRPr="008128F9">
        <w:rPr>
          <w:rFonts w:hAnsi="標楷體" w:hint="eastAsia"/>
          <w:kern w:val="2"/>
        </w:rPr>
        <w:t>之重要基礎</w:t>
      </w:r>
      <w:r w:rsidR="00ED5F2A" w:rsidRPr="008128F9">
        <w:rPr>
          <w:rFonts w:hAnsi="標楷體" w:hint="eastAsia"/>
          <w:kern w:val="2"/>
        </w:rPr>
        <w:t>，更是國家與社會發展</w:t>
      </w:r>
      <w:r w:rsidR="00D0404E" w:rsidRPr="008128F9">
        <w:rPr>
          <w:rFonts w:hAnsi="標楷體" w:hint="eastAsia"/>
          <w:kern w:val="2"/>
        </w:rPr>
        <w:t>之關鍵</w:t>
      </w:r>
      <w:r w:rsidR="00454128" w:rsidRPr="008128F9">
        <w:rPr>
          <w:rFonts w:hAnsi="標楷體" w:hint="eastAsia"/>
          <w:kern w:val="2"/>
        </w:rPr>
        <w:t>，</w:t>
      </w:r>
      <w:r w:rsidR="00A25389" w:rsidRPr="008128F9">
        <w:rPr>
          <w:rFonts w:hAnsi="標楷體" w:hint="eastAsia"/>
          <w:kern w:val="2"/>
        </w:rPr>
        <w:t>各國</w:t>
      </w:r>
      <w:r w:rsidR="008C33EC" w:rsidRPr="008128F9">
        <w:rPr>
          <w:rFonts w:hAnsi="標楷體" w:hint="eastAsia"/>
          <w:kern w:val="2"/>
        </w:rPr>
        <w:t>面臨</w:t>
      </w:r>
      <w:r w:rsidR="008C3DEC" w:rsidRPr="008128F9">
        <w:rPr>
          <w:rFonts w:hAnsi="標楷體" w:hint="eastAsia"/>
          <w:kern w:val="2"/>
        </w:rPr>
        <w:t>當前</w:t>
      </w:r>
      <w:r w:rsidR="00126410" w:rsidRPr="008128F9">
        <w:rPr>
          <w:rFonts w:hAnsi="標楷體" w:hint="eastAsia"/>
          <w:kern w:val="2"/>
        </w:rPr>
        <w:t>全球</w:t>
      </w:r>
      <w:r w:rsidR="00CD616A" w:rsidRPr="008128F9">
        <w:rPr>
          <w:rFonts w:hAnsi="標楷體" w:hint="eastAsia"/>
          <w:kern w:val="2"/>
        </w:rPr>
        <w:t>劇烈</w:t>
      </w:r>
      <w:r w:rsidR="008C3DEC" w:rsidRPr="008128F9">
        <w:rPr>
          <w:rFonts w:hAnsi="標楷體" w:hint="eastAsia"/>
          <w:kern w:val="2"/>
        </w:rPr>
        <w:t>競爭</w:t>
      </w:r>
      <w:r w:rsidR="00CD616A" w:rsidRPr="008128F9">
        <w:rPr>
          <w:rFonts w:hAnsi="標楷體" w:hint="eastAsia"/>
          <w:kern w:val="2"/>
        </w:rPr>
        <w:t>，</w:t>
      </w:r>
      <w:r w:rsidR="00454128" w:rsidRPr="008128F9">
        <w:rPr>
          <w:rFonts w:hAnsi="標楷體" w:hint="eastAsia"/>
          <w:kern w:val="2"/>
        </w:rPr>
        <w:t>無不致力優化</w:t>
      </w:r>
      <w:r w:rsidRPr="008128F9">
        <w:rPr>
          <w:rFonts w:hAnsi="標楷體" w:hint="eastAsia"/>
          <w:kern w:val="2"/>
        </w:rPr>
        <w:t>高教</w:t>
      </w:r>
      <w:r w:rsidR="00393DDD" w:rsidRPr="008128F9">
        <w:rPr>
          <w:rFonts w:hAnsi="標楷體" w:hint="eastAsia"/>
          <w:kern w:val="2"/>
        </w:rPr>
        <w:t>品質</w:t>
      </w:r>
      <w:r w:rsidRPr="008128F9">
        <w:rPr>
          <w:rFonts w:hAnsi="標楷體" w:hint="eastAsia"/>
          <w:kern w:val="2"/>
        </w:rPr>
        <w:t>，</w:t>
      </w:r>
      <w:r w:rsidR="00393DDD" w:rsidRPr="008128F9">
        <w:rPr>
          <w:rFonts w:hAnsi="標楷體" w:hint="eastAsia"/>
          <w:kern w:val="2"/>
        </w:rPr>
        <w:t>以</w:t>
      </w:r>
      <w:r w:rsidRPr="008128F9">
        <w:rPr>
          <w:rFonts w:hAnsi="標楷體" w:hint="eastAsia"/>
          <w:kern w:val="2"/>
        </w:rPr>
        <w:t>競逐優秀人才。</w:t>
      </w:r>
      <w:r w:rsidR="00B32DB4" w:rsidRPr="008128F9">
        <w:rPr>
          <w:rFonts w:hAnsi="標楷體" w:hint="eastAsia"/>
          <w:kern w:val="2"/>
        </w:rPr>
        <w:t>我國</w:t>
      </w:r>
      <w:r w:rsidRPr="008128F9">
        <w:rPr>
          <w:rFonts w:hAnsi="標楷體" w:hint="eastAsia"/>
          <w:kern w:val="2"/>
        </w:rPr>
        <w:t>過去擴充高等教育機構</w:t>
      </w:r>
      <w:r w:rsidR="00E90401" w:rsidRPr="008128F9">
        <w:rPr>
          <w:rFonts w:hAnsi="標楷體" w:hint="eastAsia"/>
          <w:kern w:val="2"/>
        </w:rPr>
        <w:t>，</w:t>
      </w:r>
      <w:r w:rsidR="00654758" w:rsidRPr="008128F9">
        <w:rPr>
          <w:rFonts w:hAnsi="標楷體" w:hint="eastAsia"/>
          <w:kern w:val="2"/>
        </w:rPr>
        <w:t>致力於</w:t>
      </w:r>
      <w:r w:rsidR="00187CC3" w:rsidRPr="008128F9">
        <w:rPr>
          <w:rFonts w:hAnsi="標楷體" w:hint="eastAsia"/>
          <w:kern w:val="2"/>
        </w:rPr>
        <w:t>提升學習</w:t>
      </w:r>
      <w:r w:rsidR="000812F2" w:rsidRPr="008128F9">
        <w:rPr>
          <w:rFonts w:hAnsi="標楷體" w:hint="eastAsia"/>
          <w:kern w:val="2"/>
        </w:rPr>
        <w:t>機會</w:t>
      </w:r>
      <w:r w:rsidRPr="008128F9">
        <w:rPr>
          <w:rFonts w:hAnsi="標楷體" w:hint="eastAsia"/>
          <w:kern w:val="2"/>
        </w:rPr>
        <w:t>，</w:t>
      </w:r>
      <w:r w:rsidR="00A4677C" w:rsidRPr="008128F9">
        <w:rPr>
          <w:rFonts w:hAnsi="標楷體" w:hint="eastAsia"/>
          <w:kern w:val="2"/>
        </w:rPr>
        <w:t>而</w:t>
      </w:r>
      <w:r w:rsidR="00EE6FD2" w:rsidRPr="008128F9">
        <w:rPr>
          <w:rFonts w:hAnsi="標楷體" w:hint="eastAsia"/>
          <w:kern w:val="2"/>
        </w:rPr>
        <w:t>近年</w:t>
      </w:r>
      <w:r w:rsidR="009536CB" w:rsidRPr="008128F9">
        <w:rPr>
          <w:rFonts w:hAnsi="標楷體" w:hint="eastAsia"/>
          <w:kern w:val="2"/>
        </w:rPr>
        <w:t>大學</w:t>
      </w:r>
      <w:r w:rsidR="00075AE7" w:rsidRPr="008128F9">
        <w:rPr>
          <w:rFonts w:hAnsi="標楷體" w:hint="eastAsia"/>
          <w:kern w:val="2"/>
        </w:rPr>
        <w:t>則</w:t>
      </w:r>
      <w:r w:rsidR="00EE6FD2" w:rsidRPr="008128F9">
        <w:rPr>
          <w:rFonts w:hAnsi="標楷體" w:hint="eastAsia"/>
          <w:kern w:val="2"/>
        </w:rPr>
        <w:t>發展</w:t>
      </w:r>
      <w:r w:rsidR="00AF2A7E" w:rsidRPr="008128F9">
        <w:rPr>
          <w:rFonts w:hAnsi="標楷體" w:hint="eastAsia"/>
          <w:kern w:val="2"/>
        </w:rPr>
        <w:t>各學制</w:t>
      </w:r>
      <w:r w:rsidR="00EE6FD2" w:rsidRPr="008128F9">
        <w:rPr>
          <w:rFonts w:hAnsi="標楷體" w:hint="eastAsia"/>
          <w:kern w:val="2"/>
        </w:rPr>
        <w:t>在職專班以鼓勵</w:t>
      </w:r>
      <w:r w:rsidR="00CC0DC3" w:rsidRPr="008128F9">
        <w:rPr>
          <w:rFonts w:hAnsi="標楷體" w:hint="eastAsia"/>
          <w:kern w:val="2"/>
        </w:rPr>
        <w:t>回流教育</w:t>
      </w:r>
      <w:r w:rsidR="007712CF" w:rsidRPr="008128F9">
        <w:rPr>
          <w:rFonts w:hAnsi="標楷體" w:hint="eastAsia"/>
          <w:kern w:val="2"/>
        </w:rPr>
        <w:t>，</w:t>
      </w:r>
      <w:r w:rsidR="00EE6FD2" w:rsidRPr="008128F9">
        <w:rPr>
          <w:rFonts w:hAnsi="標楷體" w:hint="eastAsia"/>
          <w:kern w:val="2"/>
        </w:rPr>
        <w:t>追求新知</w:t>
      </w:r>
      <w:r w:rsidR="00712808" w:rsidRPr="008128F9">
        <w:rPr>
          <w:rFonts w:hAnsi="標楷體" w:hint="eastAsia"/>
          <w:kern w:val="2"/>
        </w:rPr>
        <w:t>；</w:t>
      </w:r>
      <w:r w:rsidR="000812F2" w:rsidRPr="008128F9">
        <w:rPr>
          <w:rFonts w:hAnsi="標楷體" w:hint="eastAsia"/>
          <w:kern w:val="2"/>
        </w:rPr>
        <w:t>惟</w:t>
      </w:r>
      <w:r w:rsidR="00303CE5" w:rsidRPr="008128F9">
        <w:rPr>
          <w:rFonts w:hAnsi="標楷體" w:hint="eastAsia"/>
          <w:kern w:val="2"/>
        </w:rPr>
        <w:t>高等教育機構數量擴增，</w:t>
      </w:r>
      <w:r w:rsidR="0060270A" w:rsidRPr="008128F9">
        <w:rPr>
          <w:rFonts w:hAnsi="標楷體" w:hint="eastAsia"/>
          <w:kern w:val="2"/>
        </w:rPr>
        <w:t>在</w:t>
      </w:r>
      <w:r w:rsidRPr="008128F9">
        <w:rPr>
          <w:rFonts w:hAnsi="標楷體" w:hint="eastAsia"/>
          <w:kern w:val="2"/>
        </w:rPr>
        <w:t>人口</w:t>
      </w:r>
      <w:r w:rsidR="00B46186" w:rsidRPr="008128F9">
        <w:rPr>
          <w:rFonts w:hAnsi="標楷體" w:hint="eastAsia"/>
          <w:kern w:val="2"/>
        </w:rPr>
        <w:t>高齡及少</w:t>
      </w:r>
      <w:r w:rsidR="00D94A06" w:rsidRPr="008128F9">
        <w:rPr>
          <w:rFonts w:hAnsi="標楷體" w:hint="eastAsia"/>
          <w:kern w:val="2"/>
        </w:rPr>
        <w:t>子</w:t>
      </w:r>
      <w:r w:rsidR="00B46186" w:rsidRPr="008128F9">
        <w:rPr>
          <w:rFonts w:hAnsi="標楷體" w:hint="eastAsia"/>
          <w:kern w:val="2"/>
        </w:rPr>
        <w:t>女化</w:t>
      </w:r>
      <w:r w:rsidR="00D94A06" w:rsidRPr="008128F9">
        <w:rPr>
          <w:rFonts w:hAnsi="標楷體" w:hint="eastAsia"/>
          <w:kern w:val="2"/>
        </w:rPr>
        <w:t>趨勢</w:t>
      </w:r>
      <w:r w:rsidR="00641DF0" w:rsidRPr="008128F9">
        <w:rPr>
          <w:rFonts w:hAnsi="標楷體" w:hint="eastAsia"/>
          <w:kern w:val="2"/>
        </w:rPr>
        <w:t>下</w:t>
      </w:r>
      <w:r w:rsidR="00D94A06" w:rsidRPr="008128F9">
        <w:rPr>
          <w:rFonts w:hAnsi="標楷體" w:hint="eastAsia"/>
          <w:kern w:val="2"/>
        </w:rPr>
        <w:t>，</w:t>
      </w:r>
      <w:r w:rsidR="005B3AF6" w:rsidRPr="008128F9">
        <w:rPr>
          <w:rFonts w:hAnsi="標楷體" w:hint="eastAsia"/>
          <w:kern w:val="2"/>
        </w:rPr>
        <w:t>教育</w:t>
      </w:r>
      <w:r w:rsidR="008E74CA" w:rsidRPr="008128F9">
        <w:rPr>
          <w:rFonts w:hAnsi="標楷體" w:hint="eastAsia"/>
          <w:kern w:val="2"/>
        </w:rPr>
        <w:t>品質</w:t>
      </w:r>
      <w:r w:rsidR="008A35D2" w:rsidRPr="008128F9">
        <w:rPr>
          <w:rFonts w:hAnsi="標楷體" w:hint="eastAsia"/>
          <w:kern w:val="2"/>
        </w:rPr>
        <w:t>已</w:t>
      </w:r>
      <w:r w:rsidRPr="008128F9">
        <w:rPr>
          <w:rFonts w:hAnsi="標楷體" w:hint="eastAsia"/>
          <w:kern w:val="2"/>
        </w:rPr>
        <w:t>面臨嚴峻</w:t>
      </w:r>
      <w:r w:rsidR="00C5440F" w:rsidRPr="008128F9">
        <w:rPr>
          <w:rFonts w:hAnsi="標楷體" w:hint="eastAsia"/>
          <w:kern w:val="2"/>
        </w:rPr>
        <w:t>挑戰</w:t>
      </w:r>
      <w:r w:rsidR="00292515" w:rsidRPr="008128F9">
        <w:rPr>
          <w:rFonts w:hAnsi="標楷體" w:hint="eastAsia"/>
          <w:kern w:val="2"/>
        </w:rPr>
        <w:t>，實為政府</w:t>
      </w:r>
      <w:r w:rsidR="00FA3A43" w:rsidRPr="008128F9">
        <w:rPr>
          <w:rFonts w:hAnsi="標楷體" w:hint="eastAsia"/>
          <w:kern w:val="2"/>
        </w:rPr>
        <w:t>及</w:t>
      </w:r>
      <w:r w:rsidR="005401A7" w:rsidRPr="008128F9">
        <w:rPr>
          <w:rFonts w:hAnsi="標楷體" w:hint="eastAsia"/>
          <w:kern w:val="2"/>
        </w:rPr>
        <w:t>各類</w:t>
      </w:r>
      <w:r w:rsidR="00FA3A43" w:rsidRPr="008128F9">
        <w:rPr>
          <w:rFonts w:hAnsi="標楷體" w:hint="eastAsia"/>
          <w:kern w:val="2"/>
        </w:rPr>
        <w:t>高等教育</w:t>
      </w:r>
      <w:r w:rsidR="0069044D" w:rsidRPr="008128F9">
        <w:rPr>
          <w:rFonts w:hAnsi="標楷體" w:hint="eastAsia"/>
          <w:kern w:val="2"/>
        </w:rPr>
        <w:t>機</w:t>
      </w:r>
      <w:r w:rsidR="002846EA" w:rsidRPr="008128F9">
        <w:rPr>
          <w:rFonts w:hAnsi="標楷體" w:hint="eastAsia"/>
          <w:kern w:val="2"/>
        </w:rPr>
        <w:t>關(</w:t>
      </w:r>
      <w:r w:rsidR="0038412B" w:rsidRPr="008128F9">
        <w:rPr>
          <w:rFonts w:hAnsi="標楷體" w:hint="eastAsia"/>
          <w:kern w:val="2"/>
        </w:rPr>
        <w:t>構</w:t>
      </w:r>
      <w:r w:rsidR="002846EA" w:rsidRPr="008128F9">
        <w:rPr>
          <w:rFonts w:hAnsi="標楷體" w:hint="eastAsia"/>
          <w:kern w:val="2"/>
        </w:rPr>
        <w:t>)</w:t>
      </w:r>
      <w:r w:rsidR="00580855" w:rsidRPr="008128F9">
        <w:rPr>
          <w:rFonts w:hAnsi="標楷體" w:hint="eastAsia"/>
          <w:kern w:val="2"/>
        </w:rPr>
        <w:t>允</w:t>
      </w:r>
      <w:r w:rsidR="00590064" w:rsidRPr="008128F9">
        <w:rPr>
          <w:rFonts w:hAnsi="標楷體" w:hint="eastAsia"/>
          <w:kern w:val="2"/>
        </w:rPr>
        <w:t>宜</w:t>
      </w:r>
      <w:r w:rsidR="00292515" w:rsidRPr="008128F9">
        <w:rPr>
          <w:rFonts w:hAnsi="標楷體" w:hint="eastAsia"/>
          <w:kern w:val="2"/>
        </w:rPr>
        <w:t>正視之重要課題</w:t>
      </w:r>
      <w:r w:rsidRPr="008128F9">
        <w:rPr>
          <w:rFonts w:hAnsi="標楷體" w:hint="eastAsia"/>
          <w:kern w:val="2"/>
        </w:rPr>
        <w:t>。</w:t>
      </w:r>
      <w:r w:rsidR="00A53DFD" w:rsidRPr="008128F9">
        <w:rPr>
          <w:rFonts w:hAnsi="標楷體" w:hint="eastAsia"/>
          <w:kern w:val="2"/>
        </w:rPr>
        <w:t>又學位論文涉</w:t>
      </w:r>
      <w:r w:rsidR="00A53DFD" w:rsidRPr="008128F9">
        <w:rPr>
          <w:rFonts w:hint="eastAsia"/>
        </w:rPr>
        <w:t>學術倫理案件</w:t>
      </w:r>
      <w:r w:rsidR="00623D6D" w:rsidRPr="008128F9">
        <w:rPr>
          <w:rFonts w:hint="eastAsia"/>
        </w:rPr>
        <w:t>尚</w:t>
      </w:r>
      <w:r w:rsidR="00A53DFD" w:rsidRPr="008128F9">
        <w:rPr>
          <w:rFonts w:hint="eastAsia"/>
        </w:rPr>
        <w:t>包括學位授予</w:t>
      </w:r>
      <w:r w:rsidR="009F43ED" w:rsidRPr="008128F9">
        <w:rPr>
          <w:rFonts w:hint="eastAsia"/>
        </w:rPr>
        <w:t>案件</w:t>
      </w:r>
      <w:r w:rsidR="00A53DFD" w:rsidRPr="008128F9">
        <w:rPr>
          <w:rFonts w:hint="eastAsia"/>
        </w:rPr>
        <w:t>及教師資格送審案件等，本案</w:t>
      </w:r>
      <w:r w:rsidR="009D27BC" w:rsidRPr="008128F9">
        <w:rPr>
          <w:rFonts w:hint="eastAsia"/>
        </w:rPr>
        <w:t>針對</w:t>
      </w:r>
      <w:r w:rsidR="00AD3E09" w:rsidRPr="008128F9">
        <w:rPr>
          <w:rFonts w:hint="eastAsia"/>
        </w:rPr>
        <w:t>論文抄襲</w:t>
      </w:r>
      <w:r w:rsidR="00AC280D" w:rsidRPr="008128F9">
        <w:rPr>
          <w:rFonts w:hint="eastAsia"/>
        </w:rPr>
        <w:t>事件</w:t>
      </w:r>
      <w:r w:rsidR="00AD3E09" w:rsidRPr="008128F9">
        <w:rPr>
          <w:rFonts w:hint="eastAsia"/>
        </w:rPr>
        <w:t>之</w:t>
      </w:r>
      <w:r w:rsidR="00A53DFD" w:rsidRPr="008128F9">
        <w:rPr>
          <w:rFonts w:hint="eastAsia"/>
        </w:rPr>
        <w:t>調查範圍以學位</w:t>
      </w:r>
      <w:r w:rsidR="00540654" w:rsidRPr="008128F9">
        <w:rPr>
          <w:rFonts w:hint="eastAsia"/>
        </w:rPr>
        <w:t>授予案件為主</w:t>
      </w:r>
      <w:r w:rsidR="005522BE" w:rsidRPr="008128F9">
        <w:rPr>
          <w:rFonts w:hint="eastAsia"/>
        </w:rPr>
        <w:t>，惟</w:t>
      </w:r>
      <w:r w:rsidR="00F73AD3" w:rsidRPr="008128F9">
        <w:rPr>
          <w:rFonts w:hint="eastAsia"/>
        </w:rPr>
        <w:t>就相關</w:t>
      </w:r>
      <w:r w:rsidR="005522BE" w:rsidRPr="008128F9">
        <w:rPr>
          <w:rFonts w:hint="eastAsia"/>
        </w:rPr>
        <w:t>整體待改善事項</w:t>
      </w:r>
      <w:r w:rsidR="000844CD" w:rsidRPr="008128F9">
        <w:rPr>
          <w:rFonts w:hint="eastAsia"/>
        </w:rPr>
        <w:t>，</w:t>
      </w:r>
      <w:r w:rsidR="005522BE" w:rsidRPr="008128F9">
        <w:rPr>
          <w:rFonts w:hint="eastAsia"/>
        </w:rPr>
        <w:t>併予</w:t>
      </w:r>
      <w:r w:rsidR="00013FE6" w:rsidRPr="008128F9">
        <w:rPr>
          <w:rFonts w:hint="eastAsia"/>
        </w:rPr>
        <w:t>釐</w:t>
      </w:r>
      <w:r w:rsidR="005522BE" w:rsidRPr="008128F9">
        <w:rPr>
          <w:rFonts w:hint="eastAsia"/>
        </w:rPr>
        <w:t>明</w:t>
      </w:r>
      <w:r w:rsidR="00540654" w:rsidRPr="008128F9">
        <w:rPr>
          <w:rFonts w:hint="eastAsia"/>
        </w:rPr>
        <w:t>。</w:t>
      </w:r>
    </w:p>
    <w:p w14:paraId="6AB8710B" w14:textId="678A1A21" w:rsidR="005C5676" w:rsidRPr="008128F9" w:rsidRDefault="000668EC" w:rsidP="005C5676">
      <w:pPr>
        <w:pStyle w:val="10"/>
        <w:ind w:left="680" w:firstLine="680"/>
        <w:rPr>
          <w:rFonts w:hAnsi="標楷體"/>
          <w:spacing w:val="-4"/>
        </w:rPr>
      </w:pPr>
      <w:r w:rsidRPr="008128F9">
        <w:rPr>
          <w:rFonts w:hAnsi="標楷體" w:hint="eastAsia"/>
          <w:kern w:val="2"/>
        </w:rPr>
        <w:t>本案係碩士在職專班</w:t>
      </w:r>
      <w:r w:rsidR="009C0ECA" w:rsidRPr="008128F9">
        <w:rPr>
          <w:rFonts w:hAnsi="標楷體" w:hint="eastAsia"/>
          <w:kern w:val="2"/>
        </w:rPr>
        <w:t>之</w:t>
      </w:r>
      <w:r w:rsidR="00324F9C" w:rsidRPr="008128F9">
        <w:rPr>
          <w:rFonts w:hAnsi="標楷體" w:hint="eastAsia"/>
          <w:kern w:val="2"/>
        </w:rPr>
        <w:t>個案</w:t>
      </w:r>
      <w:r w:rsidRPr="008128F9">
        <w:rPr>
          <w:rFonts w:hAnsi="標楷體" w:hint="eastAsia"/>
          <w:kern w:val="2"/>
        </w:rPr>
        <w:t>論文抄襲事件，引發</w:t>
      </w:r>
      <w:r w:rsidR="000D4B2B" w:rsidRPr="008128F9">
        <w:rPr>
          <w:rFonts w:hAnsi="標楷體" w:hint="eastAsia"/>
          <w:kern w:val="2"/>
        </w:rPr>
        <w:t>各</w:t>
      </w:r>
      <w:r w:rsidRPr="008128F9">
        <w:rPr>
          <w:rFonts w:hAnsi="標楷體" w:hint="eastAsia"/>
          <w:kern w:val="2"/>
        </w:rPr>
        <w:t>界諸多疑慮及</w:t>
      </w:r>
      <w:r w:rsidR="00A75F5E" w:rsidRPr="008128F9">
        <w:rPr>
          <w:rFonts w:hAnsi="標楷體" w:hint="eastAsia"/>
          <w:kern w:val="2"/>
        </w:rPr>
        <w:t>關注</w:t>
      </w:r>
      <w:r w:rsidRPr="008128F9">
        <w:rPr>
          <w:rFonts w:hAnsi="標楷體" w:hint="eastAsia"/>
          <w:kern w:val="2"/>
        </w:rPr>
        <w:t>，本院爰立案調查。</w:t>
      </w:r>
      <w:r w:rsidR="005C5676" w:rsidRPr="008128F9">
        <w:rPr>
          <w:rFonts w:hAnsi="標楷體"/>
          <w:spacing w:val="-4"/>
        </w:rPr>
        <w:t>經向</w:t>
      </w:r>
      <w:r w:rsidR="002A42A0" w:rsidRPr="008128F9">
        <w:rPr>
          <w:rFonts w:hAnsi="標楷體" w:hint="eastAsia"/>
          <w:spacing w:val="-4"/>
        </w:rPr>
        <w:t>國立中山大學</w:t>
      </w:r>
      <w:r w:rsidR="00680A30" w:rsidRPr="008128F9">
        <w:rPr>
          <w:rFonts w:hAnsi="標楷體" w:hint="eastAsia"/>
          <w:spacing w:val="-4"/>
        </w:rPr>
        <w:t>（下稱中山大學）</w:t>
      </w:r>
      <w:r w:rsidR="000F19BA" w:rsidRPr="008128F9">
        <w:rPr>
          <w:rFonts w:hAnsi="標楷體" w:hint="eastAsia"/>
          <w:spacing w:val="-4"/>
        </w:rPr>
        <w:t>及</w:t>
      </w:r>
      <w:r w:rsidR="005C5676" w:rsidRPr="008128F9">
        <w:rPr>
          <w:rFonts w:hAnsi="標楷體"/>
          <w:spacing w:val="-4"/>
        </w:rPr>
        <w:t>教育部</w:t>
      </w:r>
      <w:r w:rsidR="00203170" w:rsidRPr="008128F9">
        <w:rPr>
          <w:rFonts w:hAnsi="標楷體" w:hint="eastAsia"/>
          <w:spacing w:val="-4"/>
        </w:rPr>
        <w:t>調</w:t>
      </w:r>
      <w:r w:rsidR="005C5676" w:rsidRPr="008128F9">
        <w:rPr>
          <w:rFonts w:hAnsi="標楷體"/>
          <w:spacing w:val="-4"/>
        </w:rPr>
        <w:t>閱相關</w:t>
      </w:r>
      <w:r w:rsidR="005C5676" w:rsidRPr="008128F9">
        <w:rPr>
          <w:rFonts w:hAnsi="標楷體" w:hint="eastAsia"/>
          <w:spacing w:val="-4"/>
        </w:rPr>
        <w:t>案情</w:t>
      </w:r>
      <w:r w:rsidR="00AE73DF" w:rsidRPr="008128F9">
        <w:rPr>
          <w:rFonts w:hAnsi="標楷體"/>
          <w:spacing w:val="-4"/>
        </w:rPr>
        <w:t>卷證</w:t>
      </w:r>
      <w:r w:rsidR="00AE73DF" w:rsidRPr="008128F9">
        <w:rPr>
          <w:rFonts w:hAnsi="標楷體" w:hint="eastAsia"/>
          <w:spacing w:val="-4"/>
        </w:rPr>
        <w:t>；</w:t>
      </w:r>
      <w:r w:rsidR="0027603F" w:rsidRPr="008128F9">
        <w:rPr>
          <w:rFonts w:hAnsi="標楷體" w:hint="eastAsia"/>
          <w:spacing w:val="-4"/>
        </w:rPr>
        <w:t>復</w:t>
      </w:r>
      <w:r w:rsidR="005C5676" w:rsidRPr="008128F9">
        <w:rPr>
          <w:rFonts w:hAnsi="標楷體"/>
          <w:bCs/>
          <w:spacing w:val="-4"/>
          <w:szCs w:val="32"/>
        </w:rPr>
        <w:t>為瞭解</w:t>
      </w:r>
      <w:r w:rsidR="001E209C" w:rsidRPr="008128F9">
        <w:rPr>
          <w:rFonts w:hAnsi="標楷體" w:hint="eastAsia"/>
          <w:bCs/>
          <w:spacing w:val="-4"/>
          <w:szCs w:val="32"/>
        </w:rPr>
        <w:t>全案</w:t>
      </w:r>
      <w:r w:rsidR="00D952B7" w:rsidRPr="008128F9">
        <w:rPr>
          <w:rFonts w:hAnsi="標楷體" w:hint="eastAsia"/>
          <w:bCs/>
          <w:spacing w:val="-4"/>
          <w:szCs w:val="32"/>
        </w:rPr>
        <w:t>所涉法令</w:t>
      </w:r>
      <w:r w:rsidR="00B94752" w:rsidRPr="008128F9">
        <w:rPr>
          <w:rFonts w:hAnsi="標楷體" w:hint="eastAsia"/>
          <w:bCs/>
          <w:spacing w:val="-4"/>
          <w:szCs w:val="32"/>
        </w:rPr>
        <w:t>、</w:t>
      </w:r>
      <w:r w:rsidR="00A34B82" w:rsidRPr="008128F9">
        <w:rPr>
          <w:rFonts w:hAnsi="標楷體" w:hint="eastAsia"/>
          <w:bCs/>
          <w:spacing w:val="-4"/>
          <w:szCs w:val="32"/>
        </w:rPr>
        <w:t>制度</w:t>
      </w:r>
      <w:r w:rsidR="005C5676" w:rsidRPr="008128F9">
        <w:rPr>
          <w:rFonts w:hAnsi="標楷體" w:hint="eastAsia"/>
          <w:bCs/>
          <w:spacing w:val="-4"/>
          <w:szCs w:val="32"/>
        </w:rPr>
        <w:t>措施及</w:t>
      </w:r>
      <w:r w:rsidR="00B94752" w:rsidRPr="008128F9">
        <w:rPr>
          <w:rFonts w:hAnsi="標楷體" w:hint="eastAsia"/>
          <w:bCs/>
          <w:spacing w:val="-4"/>
          <w:szCs w:val="32"/>
        </w:rPr>
        <w:t>實務</w:t>
      </w:r>
      <w:r w:rsidR="00620429" w:rsidRPr="008128F9">
        <w:rPr>
          <w:rFonts w:hAnsi="標楷體" w:hint="eastAsia"/>
          <w:bCs/>
          <w:spacing w:val="-4"/>
          <w:szCs w:val="32"/>
        </w:rPr>
        <w:t>之</w:t>
      </w:r>
      <w:r w:rsidR="00B94752" w:rsidRPr="008128F9">
        <w:rPr>
          <w:rFonts w:hAnsi="標楷體" w:hint="eastAsia"/>
          <w:bCs/>
          <w:spacing w:val="-4"/>
          <w:szCs w:val="32"/>
        </w:rPr>
        <w:t>問題</w:t>
      </w:r>
      <w:r w:rsidR="005C5676" w:rsidRPr="008128F9">
        <w:rPr>
          <w:rFonts w:hAnsi="標楷體"/>
          <w:bCs/>
          <w:spacing w:val="-4"/>
          <w:szCs w:val="32"/>
        </w:rPr>
        <w:t>，</w:t>
      </w:r>
      <w:r w:rsidR="00C14515" w:rsidRPr="008128F9">
        <w:rPr>
          <w:rFonts w:hAnsi="標楷體" w:hint="eastAsia"/>
          <w:bCs/>
          <w:spacing w:val="-4"/>
          <w:szCs w:val="32"/>
        </w:rPr>
        <w:t>本院</w:t>
      </w:r>
      <w:r w:rsidR="00A34B82" w:rsidRPr="008128F9">
        <w:rPr>
          <w:rFonts w:hAnsi="標楷體" w:hint="eastAsia"/>
          <w:bCs/>
          <w:spacing w:val="-4"/>
          <w:szCs w:val="32"/>
        </w:rPr>
        <w:t>業於</w:t>
      </w:r>
      <w:r w:rsidR="00680A30" w:rsidRPr="008128F9">
        <w:rPr>
          <w:rFonts w:hAnsi="標楷體" w:hint="eastAsia"/>
          <w:bCs/>
          <w:spacing w:val="-4"/>
          <w:szCs w:val="32"/>
        </w:rPr>
        <w:t>民國（下同）</w:t>
      </w:r>
      <w:r w:rsidR="005F6EAE" w:rsidRPr="008128F9">
        <w:rPr>
          <w:rStyle w:val="aff"/>
          <w:rFonts w:hAnsi="標楷體"/>
        </w:rPr>
        <w:footnoteReference w:id="1"/>
      </w:r>
      <w:r w:rsidR="008F1850" w:rsidRPr="008128F9">
        <w:rPr>
          <w:rFonts w:hint="eastAsia"/>
        </w:rPr>
        <w:t>109年12月14日上午9</w:t>
      </w:r>
      <w:r w:rsidR="008F1850" w:rsidRPr="008128F9">
        <w:t>時</w:t>
      </w:r>
      <w:r w:rsidR="008F1850" w:rsidRPr="008128F9">
        <w:rPr>
          <w:rFonts w:hint="eastAsia"/>
        </w:rPr>
        <w:t>30分</w:t>
      </w:r>
      <w:r w:rsidR="005032FC" w:rsidRPr="008128F9">
        <w:rPr>
          <w:rFonts w:hint="eastAsia"/>
        </w:rPr>
        <w:t>邀請國立臺北護理</w:t>
      </w:r>
      <w:r w:rsidR="005032FC" w:rsidRPr="008128F9">
        <w:rPr>
          <w:rFonts w:hint="eastAsia"/>
        </w:rPr>
        <w:lastRenderedPageBreak/>
        <w:t>健康大學休閒產業與健康促進系呂教授淑妤、國立交通大學人文與社會科學研究中心周主任倩、國立成功大學法律系陳副教授思廷、臺灣學術倫理教育資源中心潘執行秘書璿安</w:t>
      </w:r>
      <w:r w:rsidR="00342854" w:rsidRPr="008128F9">
        <w:rPr>
          <w:rFonts w:hint="eastAsia"/>
        </w:rPr>
        <w:t>蒞</w:t>
      </w:r>
      <w:r w:rsidR="00D909F3" w:rsidRPr="008128F9">
        <w:rPr>
          <w:rFonts w:hint="eastAsia"/>
        </w:rPr>
        <w:t>院諮詢，提供專業</w:t>
      </w:r>
      <w:r w:rsidR="00730E5D" w:rsidRPr="008128F9">
        <w:rPr>
          <w:rFonts w:hint="eastAsia"/>
        </w:rPr>
        <w:t>意見</w:t>
      </w:r>
      <w:r w:rsidR="005C5676" w:rsidRPr="008128F9">
        <w:rPr>
          <w:rFonts w:hAnsi="標楷體"/>
          <w:spacing w:val="-4"/>
        </w:rPr>
        <w:t>。</w:t>
      </w:r>
      <w:r w:rsidR="005C5676" w:rsidRPr="008128F9">
        <w:rPr>
          <w:rFonts w:hAnsi="標楷體" w:hint="eastAsia"/>
          <w:spacing w:val="-4"/>
        </w:rPr>
        <w:t>繼之，經綜整調卷資料</w:t>
      </w:r>
      <w:r w:rsidR="001B7230" w:rsidRPr="008128F9">
        <w:rPr>
          <w:rFonts w:hAnsi="標楷體" w:hint="eastAsia"/>
          <w:spacing w:val="-4"/>
        </w:rPr>
        <w:t>及諮詢</w:t>
      </w:r>
      <w:r w:rsidR="00BB18A7" w:rsidRPr="008128F9">
        <w:rPr>
          <w:rFonts w:hAnsi="標楷體" w:hint="eastAsia"/>
          <w:spacing w:val="-4"/>
        </w:rPr>
        <w:t>會議相關議題</w:t>
      </w:r>
      <w:r w:rsidR="005C5676" w:rsidRPr="008128F9">
        <w:rPr>
          <w:rFonts w:hAnsi="標楷體" w:hint="eastAsia"/>
          <w:spacing w:val="-4"/>
        </w:rPr>
        <w:t>，</w:t>
      </w:r>
      <w:r w:rsidR="00EF7C36" w:rsidRPr="008128F9">
        <w:rPr>
          <w:rFonts w:hAnsi="標楷體" w:hint="eastAsia"/>
          <w:spacing w:val="-4"/>
        </w:rPr>
        <w:t>本院</w:t>
      </w:r>
      <w:r w:rsidR="005C5676" w:rsidRPr="008128F9">
        <w:rPr>
          <w:rFonts w:hAnsi="標楷體" w:hint="eastAsia"/>
          <w:spacing w:val="-4"/>
        </w:rPr>
        <w:t>並於1</w:t>
      </w:r>
      <w:r w:rsidR="00AE0BBA" w:rsidRPr="008128F9">
        <w:rPr>
          <w:rFonts w:hAnsi="標楷體" w:hint="eastAsia"/>
          <w:spacing w:val="-4"/>
        </w:rPr>
        <w:t>10</w:t>
      </w:r>
      <w:r w:rsidR="005C5676" w:rsidRPr="008128F9">
        <w:rPr>
          <w:rFonts w:hAnsi="標楷體" w:hint="eastAsia"/>
          <w:spacing w:val="-4"/>
        </w:rPr>
        <w:t>年</w:t>
      </w:r>
      <w:r w:rsidR="00AE0BBA" w:rsidRPr="008128F9">
        <w:rPr>
          <w:rFonts w:hAnsi="標楷體" w:hint="eastAsia"/>
          <w:spacing w:val="-4"/>
        </w:rPr>
        <w:t>1</w:t>
      </w:r>
      <w:r w:rsidR="005C5676" w:rsidRPr="008128F9">
        <w:rPr>
          <w:rFonts w:hAnsi="標楷體" w:hint="eastAsia"/>
          <w:spacing w:val="-4"/>
        </w:rPr>
        <w:t>月</w:t>
      </w:r>
      <w:r w:rsidR="004F7895" w:rsidRPr="008128F9">
        <w:rPr>
          <w:rFonts w:hAnsi="標楷體" w:hint="eastAsia"/>
          <w:spacing w:val="-4"/>
        </w:rPr>
        <w:t>13</w:t>
      </w:r>
      <w:r w:rsidR="005C5676" w:rsidRPr="008128F9">
        <w:rPr>
          <w:rFonts w:hAnsi="標楷體" w:hint="eastAsia"/>
          <w:spacing w:val="-4"/>
        </w:rPr>
        <w:t>日詢問教育部</w:t>
      </w:r>
      <w:r w:rsidR="002E223C" w:rsidRPr="008128F9">
        <w:rPr>
          <w:rFonts w:hAnsi="標楷體" w:hint="eastAsia"/>
          <w:spacing w:val="-4"/>
        </w:rPr>
        <w:t>政務</w:t>
      </w:r>
      <w:r w:rsidR="0044765F" w:rsidRPr="008128F9">
        <w:rPr>
          <w:rFonts w:hAnsi="標楷體" w:hint="eastAsia"/>
          <w:spacing w:val="-4"/>
        </w:rPr>
        <w:t>次長</w:t>
      </w:r>
      <w:r w:rsidR="00C17565" w:rsidRPr="008128F9">
        <w:rPr>
          <w:rFonts w:hAnsi="標楷體" w:hint="eastAsia"/>
          <w:spacing w:val="-4"/>
        </w:rPr>
        <w:t>劉</w:t>
      </w:r>
      <w:r w:rsidR="00486759" w:rsidRPr="008128F9">
        <w:rPr>
          <w:rFonts w:hAnsi="標楷體" w:hint="eastAsia"/>
          <w:spacing w:val="-4"/>
        </w:rPr>
        <w:t>孟奇、高</w:t>
      </w:r>
      <w:r w:rsidR="00C17565" w:rsidRPr="008128F9">
        <w:rPr>
          <w:rFonts w:hAnsi="標楷體" w:hint="eastAsia"/>
          <w:spacing w:val="-4"/>
        </w:rPr>
        <w:t>等教育</w:t>
      </w:r>
      <w:r w:rsidR="00486759" w:rsidRPr="008128F9">
        <w:rPr>
          <w:rFonts w:hAnsi="標楷體" w:hint="eastAsia"/>
          <w:spacing w:val="-4"/>
        </w:rPr>
        <w:t>司</w:t>
      </w:r>
      <w:r w:rsidR="0044765F" w:rsidRPr="008128F9">
        <w:rPr>
          <w:rFonts w:hAnsi="標楷體" w:hint="eastAsia"/>
          <w:spacing w:val="-4"/>
        </w:rPr>
        <w:t>司長</w:t>
      </w:r>
      <w:r w:rsidR="00C17565" w:rsidRPr="008128F9">
        <w:rPr>
          <w:rFonts w:hAnsi="標楷體" w:hint="eastAsia"/>
          <w:spacing w:val="-4"/>
        </w:rPr>
        <w:t>朱</w:t>
      </w:r>
      <w:r w:rsidR="00486759" w:rsidRPr="008128F9">
        <w:rPr>
          <w:rFonts w:hAnsi="標楷體" w:hint="eastAsia"/>
          <w:spacing w:val="-4"/>
        </w:rPr>
        <w:t>俊彰、</w:t>
      </w:r>
      <w:r w:rsidR="00C17565" w:rsidRPr="008128F9">
        <w:rPr>
          <w:rFonts w:hAnsi="標楷體" w:hint="eastAsia"/>
          <w:spacing w:val="-4"/>
        </w:rPr>
        <w:t>科長</w:t>
      </w:r>
      <w:r w:rsidR="00486759" w:rsidRPr="008128F9">
        <w:rPr>
          <w:rFonts w:hAnsi="標楷體" w:hint="eastAsia"/>
          <w:spacing w:val="-4"/>
        </w:rPr>
        <w:t>宋雯倩</w:t>
      </w:r>
      <w:r w:rsidR="0044765F" w:rsidRPr="008128F9">
        <w:rPr>
          <w:rFonts w:hAnsi="標楷體" w:hint="eastAsia"/>
          <w:spacing w:val="-4"/>
        </w:rPr>
        <w:t>、</w:t>
      </w:r>
      <w:r w:rsidR="00C17565" w:rsidRPr="008128F9">
        <w:rPr>
          <w:rFonts w:hAnsi="標楷體" w:hint="eastAsia"/>
          <w:spacing w:val="-4"/>
        </w:rPr>
        <w:t>專員</w:t>
      </w:r>
      <w:r w:rsidR="0044765F" w:rsidRPr="008128F9">
        <w:rPr>
          <w:rFonts w:hAnsi="標楷體" w:hint="eastAsia"/>
          <w:spacing w:val="-4"/>
        </w:rPr>
        <w:t>溫雅嵐</w:t>
      </w:r>
      <w:r w:rsidR="005C5676" w:rsidRPr="008128F9">
        <w:rPr>
          <w:rFonts w:hAnsi="標楷體" w:hint="eastAsia"/>
          <w:spacing w:val="-4"/>
        </w:rPr>
        <w:t>等業務</w:t>
      </w:r>
      <w:r w:rsidR="002838C4" w:rsidRPr="008128F9">
        <w:rPr>
          <w:rFonts w:hAnsi="標楷體" w:hint="eastAsia"/>
          <w:spacing w:val="-4"/>
        </w:rPr>
        <w:t>相關</w:t>
      </w:r>
      <w:r w:rsidR="00896BF4" w:rsidRPr="008128F9">
        <w:rPr>
          <w:rFonts w:hAnsi="標楷體" w:hint="eastAsia"/>
          <w:spacing w:val="-4"/>
        </w:rPr>
        <w:t>主管</w:t>
      </w:r>
      <w:r w:rsidR="00471EF6" w:rsidRPr="008128F9">
        <w:rPr>
          <w:rFonts w:hAnsi="標楷體" w:hint="eastAsia"/>
          <w:spacing w:val="-4"/>
        </w:rPr>
        <w:t>人員；</w:t>
      </w:r>
      <w:r w:rsidR="003C595B" w:rsidRPr="008128F9">
        <w:rPr>
          <w:rFonts w:hAnsi="標楷體" w:hint="eastAsia"/>
          <w:spacing w:val="-4"/>
        </w:rPr>
        <w:t>復</w:t>
      </w:r>
      <w:r w:rsidR="008D5352" w:rsidRPr="008128F9">
        <w:rPr>
          <w:rFonts w:hAnsi="標楷體" w:hint="eastAsia"/>
          <w:spacing w:val="-4"/>
        </w:rPr>
        <w:t>再</w:t>
      </w:r>
      <w:r w:rsidR="00F618FC" w:rsidRPr="008128F9">
        <w:rPr>
          <w:rFonts w:hAnsi="標楷體" w:hint="eastAsia"/>
          <w:spacing w:val="-4"/>
        </w:rPr>
        <w:t>次</w:t>
      </w:r>
      <w:r w:rsidR="008A0BC2" w:rsidRPr="008128F9">
        <w:rPr>
          <w:rFonts w:hAnsi="標楷體" w:hint="eastAsia"/>
          <w:spacing w:val="-4"/>
        </w:rPr>
        <w:t>函詢</w:t>
      </w:r>
      <w:r w:rsidR="00291E7F" w:rsidRPr="008128F9">
        <w:rPr>
          <w:rFonts w:hAnsi="標楷體" w:hint="eastAsia"/>
          <w:spacing w:val="-4"/>
        </w:rPr>
        <w:t>，</w:t>
      </w:r>
      <w:r w:rsidR="003C595B" w:rsidRPr="008128F9">
        <w:rPr>
          <w:rFonts w:hAnsi="標楷體" w:hint="eastAsia"/>
          <w:spacing w:val="-4"/>
        </w:rPr>
        <w:t>嗣經</w:t>
      </w:r>
      <w:r w:rsidR="00872F9C" w:rsidRPr="008128F9">
        <w:rPr>
          <w:rFonts w:hAnsi="標楷體" w:hint="eastAsia"/>
          <w:spacing w:val="-4"/>
        </w:rPr>
        <w:t>中山大學及教育部</w:t>
      </w:r>
      <w:r w:rsidR="0068302D" w:rsidRPr="008128F9">
        <w:rPr>
          <w:rFonts w:hAnsi="標楷體" w:hint="eastAsia"/>
          <w:spacing w:val="-4"/>
        </w:rPr>
        <w:t>分別</w:t>
      </w:r>
      <w:r w:rsidR="00A85FE7" w:rsidRPr="008128F9">
        <w:rPr>
          <w:rFonts w:hAnsi="標楷體" w:hint="eastAsia"/>
          <w:spacing w:val="-4"/>
        </w:rPr>
        <w:t>於</w:t>
      </w:r>
      <w:r w:rsidR="00A76A88" w:rsidRPr="008128F9">
        <w:rPr>
          <w:rFonts w:hAnsi="標楷體" w:hint="eastAsia"/>
          <w:spacing w:val="-4"/>
        </w:rPr>
        <w:t>110年</w:t>
      </w:r>
      <w:r w:rsidR="0068302D" w:rsidRPr="008128F9">
        <w:rPr>
          <w:rFonts w:hAnsi="標楷體" w:hint="eastAsia"/>
          <w:spacing w:val="-4"/>
        </w:rPr>
        <w:t>3月25日</w:t>
      </w:r>
      <w:r w:rsidR="00E8535D" w:rsidRPr="008128F9">
        <w:rPr>
          <w:rFonts w:hint="eastAsia"/>
        </w:rPr>
        <w:t>、同年</w:t>
      </w:r>
      <w:r w:rsidR="00A76A88" w:rsidRPr="008128F9">
        <w:rPr>
          <w:rFonts w:hAnsi="標楷體" w:hint="eastAsia"/>
          <w:spacing w:val="-4"/>
        </w:rPr>
        <w:t>4月13</w:t>
      </w:r>
      <w:r w:rsidR="002509BF" w:rsidRPr="008128F9">
        <w:rPr>
          <w:rFonts w:hAnsi="標楷體" w:hint="eastAsia"/>
          <w:spacing w:val="-4"/>
        </w:rPr>
        <w:t>日</w:t>
      </w:r>
      <w:r w:rsidR="004B3840" w:rsidRPr="008128F9">
        <w:rPr>
          <w:rFonts w:hAnsi="標楷體" w:hint="eastAsia"/>
          <w:spacing w:val="-4"/>
        </w:rPr>
        <w:t>函</w:t>
      </w:r>
      <w:r w:rsidR="004042AD" w:rsidRPr="008128F9">
        <w:rPr>
          <w:rFonts w:hAnsi="標楷體" w:hint="eastAsia"/>
          <w:spacing w:val="-4"/>
        </w:rPr>
        <w:t>復</w:t>
      </w:r>
      <w:r w:rsidR="005C5676" w:rsidRPr="008128F9">
        <w:rPr>
          <w:rFonts w:hAnsi="標楷體"/>
          <w:spacing w:val="-4"/>
        </w:rPr>
        <w:t>資料</w:t>
      </w:r>
      <w:r w:rsidR="005C5676" w:rsidRPr="008128F9">
        <w:rPr>
          <w:rFonts w:hAnsi="標楷體" w:hint="eastAsia"/>
          <w:spacing w:val="-4"/>
        </w:rPr>
        <w:t>到院</w:t>
      </w:r>
      <w:r w:rsidR="005C5676" w:rsidRPr="008128F9">
        <w:rPr>
          <w:rFonts w:hAnsi="標楷體"/>
          <w:spacing w:val="-4"/>
        </w:rPr>
        <w:t>，</w:t>
      </w:r>
      <w:r w:rsidR="00054146" w:rsidRPr="008128F9">
        <w:rPr>
          <w:rFonts w:hAnsi="標楷體" w:hint="eastAsia"/>
          <w:spacing w:val="-4"/>
        </w:rPr>
        <w:t>業</w:t>
      </w:r>
      <w:r w:rsidR="005C5676" w:rsidRPr="008128F9">
        <w:rPr>
          <w:rFonts w:hAnsi="標楷體" w:hint="eastAsia"/>
          <w:spacing w:val="-4"/>
        </w:rPr>
        <w:t>已調查竣事，</w:t>
      </w:r>
      <w:r w:rsidR="0068302D" w:rsidRPr="008128F9">
        <w:rPr>
          <w:rFonts w:hAnsi="標楷體"/>
          <w:spacing w:val="-4"/>
        </w:rPr>
        <w:t>茲列調查意見如</w:t>
      </w:r>
      <w:r w:rsidR="0068302D" w:rsidRPr="008128F9">
        <w:rPr>
          <w:rFonts w:hAnsi="標楷體" w:hint="eastAsia"/>
          <w:spacing w:val="-4"/>
        </w:rPr>
        <w:t>后</w:t>
      </w:r>
      <w:r w:rsidR="005C5676" w:rsidRPr="008128F9">
        <w:rPr>
          <w:rFonts w:hAnsi="標楷體" w:hint="eastAsia"/>
          <w:spacing w:val="-4"/>
        </w:rPr>
        <w:t>：</w:t>
      </w:r>
    </w:p>
    <w:p w14:paraId="38194FD0" w14:textId="3E17A0A6" w:rsidR="00757D41" w:rsidRPr="008128F9" w:rsidRDefault="00757D41" w:rsidP="005C5676">
      <w:pPr>
        <w:pStyle w:val="10"/>
        <w:ind w:left="680" w:firstLine="664"/>
        <w:rPr>
          <w:rFonts w:hAnsi="標楷體"/>
          <w:spacing w:val="-4"/>
        </w:rPr>
      </w:pPr>
    </w:p>
    <w:p w14:paraId="40D5B585" w14:textId="0BB29121" w:rsidR="008E40F8" w:rsidRPr="008128F9" w:rsidRDefault="00F902A8" w:rsidP="005C5676">
      <w:pPr>
        <w:pStyle w:val="2"/>
        <w:rPr>
          <w:b/>
        </w:rPr>
      </w:pPr>
      <w:bookmarkStart w:id="51" w:name="_Toc80261340"/>
      <w:bookmarkStart w:id="52" w:name="_Toc71207936"/>
      <w:r w:rsidRPr="008128F9">
        <w:rPr>
          <w:rFonts w:hint="eastAsia"/>
          <w:b/>
        </w:rPr>
        <w:t>10</w:t>
      </w:r>
      <w:r w:rsidR="003905E3" w:rsidRPr="008128F9">
        <w:rPr>
          <w:rFonts w:hint="eastAsia"/>
          <w:b/>
        </w:rPr>
        <w:t>9</w:t>
      </w:r>
      <w:r w:rsidRPr="008128F9">
        <w:rPr>
          <w:rFonts w:hint="eastAsia"/>
          <w:b/>
        </w:rPr>
        <w:t>學年度</w:t>
      </w:r>
      <w:r w:rsidR="002131E7" w:rsidRPr="008128F9">
        <w:rPr>
          <w:rFonts w:hint="eastAsia"/>
          <w:b/>
        </w:rPr>
        <w:t>國立中山大學</w:t>
      </w:r>
      <w:r w:rsidR="00F16772" w:rsidRPr="008128F9">
        <w:rPr>
          <w:rFonts w:hint="eastAsia"/>
          <w:b/>
        </w:rPr>
        <w:t>發生</w:t>
      </w:r>
      <w:r w:rsidR="002131E7" w:rsidRPr="008128F9">
        <w:rPr>
          <w:rFonts w:hint="eastAsia"/>
          <w:b/>
        </w:rPr>
        <w:t>碩士在職專班</w:t>
      </w:r>
      <w:r w:rsidR="00FD0473" w:rsidRPr="008128F9">
        <w:rPr>
          <w:rFonts w:hint="eastAsia"/>
          <w:b/>
        </w:rPr>
        <w:t>畢業</w:t>
      </w:r>
      <w:r w:rsidR="004833A0" w:rsidRPr="008128F9">
        <w:rPr>
          <w:rFonts w:hint="eastAsia"/>
          <w:b/>
        </w:rPr>
        <w:t>生</w:t>
      </w:r>
      <w:r w:rsidR="00FD0473" w:rsidRPr="008128F9">
        <w:rPr>
          <w:rFonts w:hint="eastAsia"/>
          <w:b/>
        </w:rPr>
        <w:t>論文涉嫌</w:t>
      </w:r>
      <w:r w:rsidR="002131E7" w:rsidRPr="008128F9">
        <w:rPr>
          <w:rFonts w:hint="eastAsia"/>
          <w:b/>
        </w:rPr>
        <w:t>抄襲</w:t>
      </w:r>
      <w:r w:rsidR="004833A0" w:rsidRPr="008128F9">
        <w:rPr>
          <w:rFonts w:hint="eastAsia"/>
          <w:b/>
        </w:rPr>
        <w:t>乙</w:t>
      </w:r>
      <w:r w:rsidR="00D87498" w:rsidRPr="008128F9">
        <w:rPr>
          <w:rFonts w:hint="eastAsia"/>
          <w:b/>
        </w:rPr>
        <w:t>案</w:t>
      </w:r>
      <w:r w:rsidR="002131E7" w:rsidRPr="008128F9">
        <w:rPr>
          <w:rFonts w:hint="eastAsia"/>
          <w:b/>
        </w:rPr>
        <w:t>，</w:t>
      </w:r>
      <w:r w:rsidR="004917E3" w:rsidRPr="008128F9">
        <w:rPr>
          <w:rFonts w:hint="eastAsia"/>
          <w:b/>
        </w:rPr>
        <w:t>引發外界</w:t>
      </w:r>
      <w:r w:rsidR="00F45839" w:rsidRPr="008128F9">
        <w:rPr>
          <w:rFonts w:hint="eastAsia"/>
          <w:b/>
        </w:rPr>
        <w:t>針對</w:t>
      </w:r>
      <w:r w:rsidR="00A26E4C" w:rsidRPr="008128F9">
        <w:rPr>
          <w:rFonts w:hint="eastAsia"/>
          <w:b/>
        </w:rPr>
        <w:t>碩專班</w:t>
      </w:r>
      <w:r w:rsidR="00FD0473" w:rsidRPr="008128F9">
        <w:rPr>
          <w:rFonts w:hint="eastAsia"/>
          <w:b/>
        </w:rPr>
        <w:t>學位</w:t>
      </w:r>
      <w:r w:rsidR="004A6948" w:rsidRPr="008128F9">
        <w:rPr>
          <w:rFonts w:hint="eastAsia"/>
          <w:b/>
        </w:rPr>
        <w:t>論文品質及</w:t>
      </w:r>
      <w:r w:rsidR="00FD0473" w:rsidRPr="008128F9">
        <w:rPr>
          <w:rFonts w:hint="eastAsia"/>
          <w:b/>
        </w:rPr>
        <w:t>其</w:t>
      </w:r>
      <w:r w:rsidR="00756FDC" w:rsidRPr="008128F9">
        <w:rPr>
          <w:rFonts w:hint="eastAsia"/>
          <w:b/>
        </w:rPr>
        <w:t>監督</w:t>
      </w:r>
      <w:r w:rsidR="004A6948" w:rsidRPr="008128F9">
        <w:rPr>
          <w:rFonts w:hint="eastAsia"/>
          <w:b/>
        </w:rPr>
        <w:t>把關責任之疑慮</w:t>
      </w:r>
      <w:r w:rsidR="004E280A" w:rsidRPr="008128F9">
        <w:rPr>
          <w:rFonts w:hint="eastAsia"/>
          <w:b/>
        </w:rPr>
        <w:t>，</w:t>
      </w:r>
      <w:r w:rsidR="004A6948" w:rsidRPr="008128F9">
        <w:rPr>
          <w:rFonts w:hint="eastAsia"/>
          <w:b/>
        </w:rPr>
        <w:t>該</w:t>
      </w:r>
      <w:r w:rsidR="00AC2A5E" w:rsidRPr="008128F9">
        <w:rPr>
          <w:rFonts w:hint="eastAsia"/>
          <w:b/>
        </w:rPr>
        <w:t>校</w:t>
      </w:r>
      <w:r w:rsidR="001C2F1A" w:rsidRPr="008128F9">
        <w:rPr>
          <w:rFonts w:hint="eastAsia"/>
          <w:b/>
        </w:rPr>
        <w:t>業</w:t>
      </w:r>
      <w:r w:rsidR="003A4B60" w:rsidRPr="008128F9">
        <w:rPr>
          <w:rFonts w:hint="eastAsia"/>
          <w:b/>
        </w:rPr>
        <w:t>於</w:t>
      </w:r>
      <w:r w:rsidR="005B2D57" w:rsidRPr="008128F9">
        <w:rPr>
          <w:rFonts w:hint="eastAsia"/>
          <w:b/>
        </w:rPr>
        <w:t>媒體揭露及接獲檢舉後</w:t>
      </w:r>
      <w:r w:rsidR="009372A5" w:rsidRPr="008128F9">
        <w:rPr>
          <w:rFonts w:hint="eastAsia"/>
          <w:b/>
        </w:rPr>
        <w:t>，</w:t>
      </w:r>
      <w:r w:rsidR="00E533A7" w:rsidRPr="008128F9">
        <w:rPr>
          <w:rFonts w:hint="eastAsia"/>
          <w:b/>
        </w:rPr>
        <w:t>即</w:t>
      </w:r>
      <w:r w:rsidR="00C55703" w:rsidRPr="008128F9">
        <w:rPr>
          <w:rFonts w:hint="eastAsia"/>
          <w:b/>
        </w:rPr>
        <w:t>召開審定委員會議</w:t>
      </w:r>
      <w:r w:rsidR="001C2F1A" w:rsidRPr="008128F9">
        <w:rPr>
          <w:rFonts w:hint="eastAsia"/>
          <w:b/>
        </w:rPr>
        <w:t>等</w:t>
      </w:r>
      <w:r w:rsidR="009C0FEB" w:rsidRPr="008128F9">
        <w:rPr>
          <w:rFonts w:hint="eastAsia"/>
          <w:b/>
        </w:rPr>
        <w:t>處理程序</w:t>
      </w:r>
      <w:r w:rsidR="002729FD" w:rsidRPr="008128F9">
        <w:rPr>
          <w:rFonts w:hint="eastAsia"/>
          <w:b/>
        </w:rPr>
        <w:t>，</w:t>
      </w:r>
      <w:r w:rsidR="004405B7" w:rsidRPr="008128F9">
        <w:rPr>
          <w:rFonts w:hint="eastAsia"/>
          <w:b/>
        </w:rPr>
        <w:t>除撤銷學位、</w:t>
      </w:r>
      <w:r w:rsidR="006F043F" w:rsidRPr="008128F9">
        <w:rPr>
          <w:rFonts w:hint="eastAsia"/>
          <w:b/>
        </w:rPr>
        <w:t>課予指導教授責任</w:t>
      </w:r>
      <w:r w:rsidR="004405B7" w:rsidRPr="008128F9">
        <w:rPr>
          <w:rFonts w:hint="eastAsia"/>
          <w:b/>
        </w:rPr>
        <w:t>外，</w:t>
      </w:r>
      <w:r w:rsidR="002729FD" w:rsidRPr="008128F9">
        <w:rPr>
          <w:rFonts w:hint="eastAsia"/>
          <w:b/>
        </w:rPr>
        <w:t>並</w:t>
      </w:r>
      <w:r w:rsidR="00D37B0C" w:rsidRPr="008128F9">
        <w:rPr>
          <w:rFonts w:hint="eastAsia"/>
          <w:b/>
        </w:rPr>
        <w:t>於</w:t>
      </w:r>
      <w:r w:rsidR="004A6948" w:rsidRPr="008128F9">
        <w:rPr>
          <w:rFonts w:hint="eastAsia"/>
          <w:b/>
        </w:rPr>
        <w:t>本</w:t>
      </w:r>
      <w:r w:rsidR="00EF79E0" w:rsidRPr="008128F9">
        <w:rPr>
          <w:rFonts w:hint="eastAsia"/>
          <w:b/>
        </w:rPr>
        <w:t>院調查期間</w:t>
      </w:r>
      <w:r w:rsidR="00345B1A" w:rsidRPr="008128F9">
        <w:rPr>
          <w:rFonts w:hint="eastAsia"/>
          <w:b/>
        </w:rPr>
        <w:t>，</w:t>
      </w:r>
      <w:r w:rsidR="009C0FEB" w:rsidRPr="008128F9">
        <w:rPr>
          <w:rFonts w:hint="eastAsia"/>
          <w:b/>
        </w:rPr>
        <w:t>陸續</w:t>
      </w:r>
      <w:r w:rsidR="004E517C" w:rsidRPr="008128F9">
        <w:rPr>
          <w:rFonts w:hint="eastAsia"/>
          <w:b/>
        </w:rPr>
        <w:t>檢討</w:t>
      </w:r>
      <w:r w:rsidR="00345B1A" w:rsidRPr="008128F9">
        <w:rPr>
          <w:rFonts w:hint="eastAsia"/>
          <w:b/>
        </w:rPr>
        <w:t>各項</w:t>
      </w:r>
      <w:r w:rsidR="004E517C" w:rsidRPr="008128F9">
        <w:rPr>
          <w:rFonts w:hint="eastAsia"/>
          <w:b/>
        </w:rPr>
        <w:t>學位</w:t>
      </w:r>
      <w:r w:rsidR="00A13206" w:rsidRPr="008128F9">
        <w:rPr>
          <w:rFonts w:hint="eastAsia"/>
          <w:b/>
        </w:rPr>
        <w:t>論文</w:t>
      </w:r>
      <w:r w:rsidR="00FD4D21" w:rsidRPr="008128F9">
        <w:rPr>
          <w:rFonts w:hint="eastAsia"/>
          <w:b/>
        </w:rPr>
        <w:t>之</w:t>
      </w:r>
      <w:r w:rsidR="00A13206" w:rsidRPr="008128F9">
        <w:rPr>
          <w:rFonts w:hint="eastAsia"/>
          <w:b/>
        </w:rPr>
        <w:t>學術倫理品保管控機制</w:t>
      </w:r>
      <w:r w:rsidR="00A80F11" w:rsidRPr="008128F9">
        <w:rPr>
          <w:rFonts w:hint="eastAsia"/>
          <w:b/>
        </w:rPr>
        <w:t>，如</w:t>
      </w:r>
      <w:r w:rsidR="008E40F8" w:rsidRPr="008128F9">
        <w:rPr>
          <w:rFonts w:hint="eastAsia"/>
          <w:b/>
        </w:rPr>
        <w:t>修正該校學位論文管理辦法</w:t>
      </w:r>
      <w:r w:rsidR="00090C03" w:rsidRPr="008128F9">
        <w:rPr>
          <w:rFonts w:hint="eastAsia"/>
          <w:b/>
        </w:rPr>
        <w:t>、</w:t>
      </w:r>
      <w:r w:rsidR="00B5295D" w:rsidRPr="008128F9">
        <w:rPr>
          <w:rFonts w:hint="eastAsia"/>
          <w:b/>
        </w:rPr>
        <w:t>論文開放取消</w:t>
      </w:r>
      <w:r w:rsidR="00154B22" w:rsidRPr="008128F9">
        <w:rPr>
          <w:rFonts w:hAnsi="標楷體" w:hint="eastAsia"/>
          <w:b/>
        </w:rPr>
        <w:t>「</w:t>
      </w:r>
      <w:r w:rsidR="00B5295D" w:rsidRPr="008128F9">
        <w:rPr>
          <w:rFonts w:hint="eastAsia"/>
          <w:b/>
        </w:rPr>
        <w:t>永不公開</w:t>
      </w:r>
      <w:r w:rsidR="00154B22" w:rsidRPr="008128F9">
        <w:rPr>
          <w:rFonts w:hAnsi="標楷體" w:hint="eastAsia"/>
          <w:b/>
        </w:rPr>
        <w:t>」</w:t>
      </w:r>
      <w:r w:rsidR="00B5295D" w:rsidRPr="008128F9">
        <w:rPr>
          <w:rFonts w:hint="eastAsia"/>
          <w:b/>
        </w:rPr>
        <w:t>選項</w:t>
      </w:r>
      <w:r w:rsidR="00431B89" w:rsidRPr="008128F9">
        <w:rPr>
          <w:rFonts w:hint="eastAsia"/>
          <w:b/>
        </w:rPr>
        <w:t>，及</w:t>
      </w:r>
      <w:r w:rsidR="00A4114D" w:rsidRPr="008128F9">
        <w:rPr>
          <w:rFonts w:hint="eastAsia"/>
          <w:b/>
        </w:rPr>
        <w:t>訂</w:t>
      </w:r>
      <w:r w:rsidR="00431B89" w:rsidRPr="008128F9">
        <w:rPr>
          <w:rFonts w:hint="eastAsia"/>
          <w:b/>
        </w:rPr>
        <w:t>比對相似度指標以12%為原則</w:t>
      </w:r>
      <w:r w:rsidR="008E40F8" w:rsidRPr="008128F9">
        <w:rPr>
          <w:rFonts w:hint="eastAsia"/>
          <w:b/>
        </w:rPr>
        <w:t>等</w:t>
      </w:r>
      <w:r w:rsidR="008B38CB" w:rsidRPr="008128F9">
        <w:rPr>
          <w:rFonts w:hint="eastAsia"/>
          <w:b/>
        </w:rPr>
        <w:t>措施</w:t>
      </w:r>
      <w:r w:rsidR="00EE3881" w:rsidRPr="008128F9">
        <w:rPr>
          <w:rFonts w:hint="eastAsia"/>
          <w:b/>
        </w:rPr>
        <w:t>，</w:t>
      </w:r>
      <w:r w:rsidR="00652A12" w:rsidRPr="008128F9">
        <w:rPr>
          <w:rFonts w:hint="eastAsia"/>
          <w:b/>
        </w:rPr>
        <w:t>屬</w:t>
      </w:r>
      <w:r w:rsidR="005C7196" w:rsidRPr="008128F9">
        <w:rPr>
          <w:rFonts w:hint="eastAsia"/>
          <w:b/>
        </w:rPr>
        <w:t>大學自治部分</w:t>
      </w:r>
      <w:r w:rsidR="00EE3881" w:rsidRPr="008128F9">
        <w:rPr>
          <w:rFonts w:hint="eastAsia"/>
          <w:b/>
        </w:rPr>
        <w:t>，本院予</w:t>
      </w:r>
      <w:r w:rsidR="00ED0B5F" w:rsidRPr="008128F9">
        <w:rPr>
          <w:rFonts w:hint="eastAsia"/>
          <w:b/>
        </w:rPr>
        <w:t>以</w:t>
      </w:r>
      <w:r w:rsidR="00EE3881" w:rsidRPr="008128F9">
        <w:rPr>
          <w:rFonts w:hint="eastAsia"/>
          <w:b/>
        </w:rPr>
        <w:t>尊重；</w:t>
      </w:r>
      <w:r w:rsidR="00345B1A" w:rsidRPr="008128F9">
        <w:rPr>
          <w:rFonts w:hint="eastAsia"/>
          <w:b/>
        </w:rPr>
        <w:t>惟</w:t>
      </w:r>
      <w:r w:rsidR="00A7042C" w:rsidRPr="008128F9">
        <w:rPr>
          <w:rFonts w:hint="eastAsia"/>
          <w:b/>
        </w:rPr>
        <w:t>針對</w:t>
      </w:r>
      <w:r w:rsidR="004D2317" w:rsidRPr="008128F9">
        <w:rPr>
          <w:rFonts w:hint="eastAsia"/>
          <w:b/>
        </w:rPr>
        <w:t>各項措施</w:t>
      </w:r>
      <w:r w:rsidR="00A80F11" w:rsidRPr="008128F9">
        <w:rPr>
          <w:rFonts w:hint="eastAsia"/>
          <w:b/>
        </w:rPr>
        <w:t>之</w:t>
      </w:r>
      <w:r w:rsidR="007700A9" w:rsidRPr="008128F9">
        <w:rPr>
          <w:rFonts w:hint="eastAsia"/>
          <w:b/>
        </w:rPr>
        <w:t>執行評估</w:t>
      </w:r>
      <w:r w:rsidR="004D2317" w:rsidRPr="008128F9">
        <w:rPr>
          <w:rFonts w:hint="eastAsia"/>
          <w:b/>
        </w:rPr>
        <w:t>、</w:t>
      </w:r>
      <w:r w:rsidR="00084E53" w:rsidRPr="008128F9">
        <w:rPr>
          <w:rFonts w:hint="eastAsia"/>
          <w:b/>
        </w:rPr>
        <w:t>論文指導教授</w:t>
      </w:r>
      <w:r w:rsidR="004D2317" w:rsidRPr="008128F9">
        <w:rPr>
          <w:rFonts w:hint="eastAsia"/>
          <w:b/>
        </w:rPr>
        <w:t>、口試委員及系所主管之把關職責等</w:t>
      </w:r>
      <w:r w:rsidR="009E6443" w:rsidRPr="008128F9">
        <w:rPr>
          <w:rFonts w:hint="eastAsia"/>
          <w:b/>
        </w:rPr>
        <w:t>項</w:t>
      </w:r>
      <w:r w:rsidR="002E72DF" w:rsidRPr="008128F9">
        <w:rPr>
          <w:rFonts w:hint="eastAsia"/>
          <w:b/>
        </w:rPr>
        <w:t>，</w:t>
      </w:r>
      <w:r w:rsidR="000259D7" w:rsidRPr="008128F9">
        <w:rPr>
          <w:rFonts w:hint="eastAsia"/>
          <w:b/>
        </w:rPr>
        <w:t>均屬</w:t>
      </w:r>
      <w:r w:rsidR="008B0BFD" w:rsidRPr="008128F9">
        <w:rPr>
          <w:b/>
        </w:rPr>
        <w:t>論文</w:t>
      </w:r>
      <w:r w:rsidR="00C84307" w:rsidRPr="008128F9">
        <w:rPr>
          <w:rFonts w:hint="eastAsia"/>
          <w:b/>
        </w:rPr>
        <w:t>查處</w:t>
      </w:r>
      <w:r w:rsidR="00B755E5" w:rsidRPr="008128F9">
        <w:rPr>
          <w:rFonts w:hint="eastAsia"/>
          <w:b/>
        </w:rPr>
        <w:t>、</w:t>
      </w:r>
      <w:r w:rsidR="008B0BFD" w:rsidRPr="008128F9">
        <w:rPr>
          <w:b/>
        </w:rPr>
        <w:t>審查</w:t>
      </w:r>
      <w:r w:rsidR="002E72DF" w:rsidRPr="008128F9">
        <w:rPr>
          <w:rFonts w:hint="eastAsia"/>
          <w:b/>
        </w:rPr>
        <w:t>機制、學位授予</w:t>
      </w:r>
      <w:r w:rsidR="008B0BFD" w:rsidRPr="008128F9">
        <w:rPr>
          <w:rFonts w:hint="eastAsia"/>
          <w:b/>
        </w:rPr>
        <w:t>及</w:t>
      </w:r>
      <w:r w:rsidR="00191908" w:rsidRPr="008128F9">
        <w:rPr>
          <w:b/>
        </w:rPr>
        <w:t>品質控管</w:t>
      </w:r>
      <w:r w:rsidR="00303722" w:rsidRPr="008128F9">
        <w:rPr>
          <w:rFonts w:hint="eastAsia"/>
          <w:b/>
        </w:rPr>
        <w:t>制度</w:t>
      </w:r>
      <w:r w:rsidR="000850FE" w:rsidRPr="008128F9">
        <w:rPr>
          <w:rFonts w:hint="eastAsia"/>
          <w:b/>
        </w:rPr>
        <w:t>之</w:t>
      </w:r>
      <w:r w:rsidR="00BA68EA" w:rsidRPr="008128F9">
        <w:rPr>
          <w:rFonts w:hint="eastAsia"/>
          <w:b/>
        </w:rPr>
        <w:t>範疇</w:t>
      </w:r>
      <w:r w:rsidR="000259D7" w:rsidRPr="008128F9">
        <w:rPr>
          <w:rFonts w:hint="eastAsia"/>
          <w:b/>
        </w:rPr>
        <w:t>，</w:t>
      </w:r>
      <w:r w:rsidR="000850FE" w:rsidRPr="008128F9">
        <w:rPr>
          <w:rFonts w:hint="eastAsia"/>
          <w:b/>
        </w:rPr>
        <w:t>後續</w:t>
      </w:r>
      <w:r w:rsidR="004D2317" w:rsidRPr="008128F9">
        <w:rPr>
          <w:rFonts w:hint="eastAsia"/>
          <w:b/>
        </w:rPr>
        <w:t>仍待</w:t>
      </w:r>
      <w:r w:rsidR="00350265" w:rsidRPr="008128F9">
        <w:rPr>
          <w:rFonts w:hint="eastAsia"/>
          <w:b/>
        </w:rPr>
        <w:t>教育部</w:t>
      </w:r>
      <w:r w:rsidR="007B1333" w:rsidRPr="008128F9">
        <w:rPr>
          <w:rFonts w:hint="eastAsia"/>
          <w:b/>
        </w:rPr>
        <w:t>積極</w:t>
      </w:r>
      <w:r w:rsidR="003468CF" w:rsidRPr="008128F9">
        <w:rPr>
          <w:rFonts w:hint="eastAsia"/>
          <w:b/>
        </w:rPr>
        <w:t>監督</w:t>
      </w:r>
      <w:r w:rsidR="006F357F" w:rsidRPr="008128F9">
        <w:rPr>
          <w:rFonts w:hint="eastAsia"/>
          <w:b/>
        </w:rPr>
        <w:t>落實</w:t>
      </w:r>
      <w:bookmarkEnd w:id="51"/>
    </w:p>
    <w:p w14:paraId="61A19930" w14:textId="78C8C0EC" w:rsidR="002D6EEC" w:rsidRPr="008128F9" w:rsidRDefault="006D2104" w:rsidP="000E6338">
      <w:pPr>
        <w:pStyle w:val="3"/>
      </w:pPr>
      <w:bookmarkStart w:id="53" w:name="_Toc71642193"/>
      <w:bookmarkStart w:id="54" w:name="_Toc71703222"/>
      <w:bookmarkStart w:id="55" w:name="_Toc71710932"/>
      <w:bookmarkStart w:id="56" w:name="_Toc73895458"/>
      <w:bookmarkStart w:id="57" w:name="_Toc73962150"/>
      <w:bookmarkStart w:id="58" w:name="_Toc73981679"/>
      <w:bookmarkStart w:id="59" w:name="_Toc74063348"/>
      <w:bookmarkStart w:id="60" w:name="_Toc78876633"/>
      <w:bookmarkStart w:id="61" w:name="_Toc80261341"/>
      <w:r w:rsidRPr="008128F9">
        <w:rPr>
          <w:rFonts w:hAnsi="標楷體" w:hint="eastAsia"/>
        </w:rPr>
        <w:t>按</w:t>
      </w:r>
      <w:r w:rsidR="002F2AF3" w:rsidRPr="008128F9">
        <w:rPr>
          <w:rFonts w:hint="eastAsia"/>
        </w:rPr>
        <w:t>「</w:t>
      </w:r>
      <w:r w:rsidRPr="008128F9">
        <w:rPr>
          <w:rFonts w:hAnsi="標楷體" w:hint="eastAsia"/>
        </w:rPr>
        <w:t>大學法</w:t>
      </w:r>
      <w:r w:rsidR="002F2AF3" w:rsidRPr="008128F9">
        <w:rPr>
          <w:rFonts w:hint="eastAsia"/>
        </w:rPr>
        <w:t>」</w:t>
      </w:r>
      <w:r w:rsidRPr="008128F9">
        <w:rPr>
          <w:rFonts w:hAnsi="標楷體" w:hint="eastAsia"/>
        </w:rPr>
        <w:t>第1條第1項規定，「大學以研究學術，培育人才，提升文化，服務社會，促進國家發展為宗旨」。同條第2項</w:t>
      </w:r>
      <w:r w:rsidRPr="008128F9">
        <w:rPr>
          <w:rFonts w:hint="eastAsia"/>
        </w:rPr>
        <w:t>規定，</w:t>
      </w:r>
      <w:r w:rsidRPr="008128F9">
        <w:rPr>
          <w:rFonts w:hAnsi="標楷體" w:hint="eastAsia"/>
        </w:rPr>
        <w:t>「</w:t>
      </w:r>
      <w:r w:rsidRPr="008128F9">
        <w:rPr>
          <w:rFonts w:hint="eastAsia"/>
        </w:rPr>
        <w:t>大學應受學術自由之保障，並在法律規定範圍內，享有自治權</w:t>
      </w:r>
      <w:r w:rsidRPr="008128F9">
        <w:rPr>
          <w:rFonts w:hAnsi="標楷體" w:hint="eastAsia"/>
        </w:rPr>
        <w:t>」。自治權之範圍，應包含直接涉及研究與教學之學術重要事項。大學課程如何訂定，</w:t>
      </w:r>
      <w:r w:rsidR="009F34CE" w:rsidRPr="008128F9">
        <w:rPr>
          <w:rFonts w:hint="eastAsia"/>
        </w:rPr>
        <w:t>「</w:t>
      </w:r>
      <w:r w:rsidR="009F34CE" w:rsidRPr="008128F9">
        <w:rPr>
          <w:rFonts w:hAnsi="標楷體" w:hint="eastAsia"/>
        </w:rPr>
        <w:t>大學法</w:t>
      </w:r>
      <w:r w:rsidR="009F34CE" w:rsidRPr="008128F9">
        <w:rPr>
          <w:rFonts w:hint="eastAsia"/>
        </w:rPr>
        <w:t>」</w:t>
      </w:r>
      <w:r w:rsidRPr="008128F9">
        <w:rPr>
          <w:rFonts w:hAnsi="標楷體" w:hint="eastAsia"/>
        </w:rPr>
        <w:t>未定有明文，然因直接與教學、學習自由相關，亦屬學術之重要事項，為大學自治之範圍</w:t>
      </w:r>
      <w:r w:rsidR="009E61B4" w:rsidRPr="008128F9">
        <w:rPr>
          <w:rFonts w:hAnsi="標楷體"/>
        </w:rPr>
        <w:t>……</w:t>
      </w:r>
      <w:r w:rsidR="009E61B4" w:rsidRPr="008128F9">
        <w:rPr>
          <w:rFonts w:hAnsi="標楷體" w:hint="eastAsia"/>
        </w:rPr>
        <w:t>國家對於大學自治之監</w:t>
      </w:r>
      <w:r w:rsidR="009E61B4" w:rsidRPr="008128F9">
        <w:rPr>
          <w:rFonts w:hAnsi="標楷體" w:hint="eastAsia"/>
        </w:rPr>
        <w:lastRenderedPageBreak/>
        <w:t>督，應於法律規定範圍內為之，並須符合</w:t>
      </w:r>
      <w:r w:rsidR="006930A8" w:rsidRPr="008128F9">
        <w:rPr>
          <w:rFonts w:hAnsi="標楷體" w:hint="eastAsia"/>
        </w:rPr>
        <w:t>「</w:t>
      </w:r>
      <w:r w:rsidR="009E61B4" w:rsidRPr="008128F9">
        <w:rPr>
          <w:rFonts w:hAnsi="標楷體" w:hint="eastAsia"/>
        </w:rPr>
        <w:t>憲法</w:t>
      </w:r>
      <w:r w:rsidR="006930A8" w:rsidRPr="008128F9">
        <w:rPr>
          <w:rFonts w:hAnsi="標楷體" w:hint="eastAsia"/>
        </w:rPr>
        <w:t>」</w:t>
      </w:r>
      <w:r w:rsidR="009E61B4" w:rsidRPr="008128F9">
        <w:rPr>
          <w:rFonts w:hAnsi="標楷體" w:hint="eastAsia"/>
        </w:rPr>
        <w:t>第23條規定之法律保留原則</w:t>
      </w:r>
      <w:r w:rsidR="000D447A" w:rsidRPr="008128F9">
        <w:rPr>
          <w:rFonts w:hAnsi="標楷體" w:hint="eastAsia"/>
        </w:rPr>
        <w:t>（</w:t>
      </w:r>
      <w:r w:rsidR="006603CE" w:rsidRPr="008128F9">
        <w:rPr>
          <w:rFonts w:hAnsi="標楷體" w:hint="eastAsia"/>
        </w:rPr>
        <w:t>釋字第380號參照</w:t>
      </w:r>
      <w:r w:rsidR="000D447A" w:rsidRPr="008128F9">
        <w:rPr>
          <w:rFonts w:hAnsi="標楷體" w:hint="eastAsia"/>
        </w:rPr>
        <w:t>）</w:t>
      </w:r>
      <w:r w:rsidR="008F702F" w:rsidRPr="008128F9">
        <w:rPr>
          <w:rFonts w:hAnsi="標楷體" w:hint="eastAsia"/>
        </w:rPr>
        <w:t>。</w:t>
      </w:r>
      <w:r w:rsidR="0043636C" w:rsidRPr="008128F9">
        <w:rPr>
          <w:rFonts w:hAnsi="標楷體" w:hint="eastAsia"/>
        </w:rPr>
        <w:t>復</w:t>
      </w:r>
      <w:r w:rsidR="00386BBC" w:rsidRPr="008128F9">
        <w:rPr>
          <w:rFonts w:hAnsi="標楷體" w:hint="eastAsia"/>
        </w:rPr>
        <w:t>按</w:t>
      </w:r>
      <w:r w:rsidR="00BD3A03" w:rsidRPr="008128F9">
        <w:rPr>
          <w:rFonts w:hAnsi="標楷體" w:hint="eastAsia"/>
        </w:rPr>
        <w:t>「憲法」</w:t>
      </w:r>
      <w:r w:rsidR="00386BBC" w:rsidRPr="008128F9">
        <w:rPr>
          <w:rFonts w:hAnsi="標楷體" w:hint="eastAsia"/>
        </w:rPr>
        <w:t>第162條規定，「全國公私立之教育文化機關，依法律受國家之監督」。</w:t>
      </w:r>
      <w:r w:rsidR="005E2F19" w:rsidRPr="008128F9">
        <w:rPr>
          <w:rFonts w:hAnsi="標楷體" w:hint="eastAsia"/>
        </w:rPr>
        <w:t>及</w:t>
      </w:r>
      <w:r w:rsidR="00386BBC" w:rsidRPr="008128F9">
        <w:rPr>
          <w:rFonts w:hAnsi="標楷體" w:hint="eastAsia"/>
        </w:rPr>
        <w:t>教育部組織法第2條規定</w:t>
      </w:r>
      <w:r w:rsidR="008D00A6" w:rsidRPr="008128F9">
        <w:rPr>
          <w:rFonts w:hAnsi="標楷體" w:hint="eastAsia"/>
        </w:rPr>
        <w:t>，</w:t>
      </w:r>
      <w:r w:rsidR="00386BBC" w:rsidRPr="008128F9">
        <w:rPr>
          <w:rFonts w:hint="eastAsia"/>
        </w:rPr>
        <w:t>該部掌理</w:t>
      </w:r>
      <w:r w:rsidR="00386BBC" w:rsidRPr="008128F9">
        <w:rPr>
          <w:rFonts w:hAnsi="標楷體" w:hint="eastAsia"/>
        </w:rPr>
        <w:t>「一、高等教育、技術職業教育政策之規劃，大專校院發展、師資、招生、資源分配、品質提升、</w:t>
      </w:r>
      <w:r w:rsidR="00690A89" w:rsidRPr="008128F9">
        <w:rPr>
          <w:rFonts w:hAnsi="標楷體"/>
        </w:rPr>
        <w:t>……</w:t>
      </w:r>
      <w:r w:rsidR="00386BBC" w:rsidRPr="008128F9">
        <w:rPr>
          <w:rFonts w:hint="eastAsia"/>
        </w:rPr>
        <w:t>及行政監督。</w:t>
      </w:r>
      <w:r w:rsidR="00690A89" w:rsidRPr="008128F9">
        <w:rPr>
          <w:rFonts w:hAnsi="標楷體"/>
        </w:rPr>
        <w:t>……</w:t>
      </w:r>
      <w:r w:rsidR="00304317" w:rsidRPr="008128F9">
        <w:rPr>
          <w:rFonts w:hAnsi="標楷體" w:hint="eastAsia"/>
        </w:rPr>
        <w:t>」等。</w:t>
      </w:r>
      <w:r w:rsidR="000A29B9" w:rsidRPr="008128F9">
        <w:rPr>
          <w:rFonts w:hAnsi="標楷體" w:hint="eastAsia"/>
        </w:rPr>
        <w:t>茲按</w:t>
      </w:r>
      <w:r w:rsidR="00625A6A" w:rsidRPr="008128F9">
        <w:rPr>
          <w:rFonts w:hint="eastAsia"/>
        </w:rPr>
        <w:t>「</w:t>
      </w:r>
      <w:r w:rsidR="003E57FC" w:rsidRPr="008128F9">
        <w:rPr>
          <w:rFonts w:hAnsi="標楷體" w:hint="eastAsia"/>
        </w:rPr>
        <w:t>大學</w:t>
      </w:r>
      <w:r w:rsidR="00386BBC" w:rsidRPr="008128F9">
        <w:rPr>
          <w:rFonts w:hAnsi="標楷體" w:hint="eastAsia"/>
        </w:rPr>
        <w:t>法</w:t>
      </w:r>
      <w:r w:rsidR="00625A6A" w:rsidRPr="008128F9">
        <w:rPr>
          <w:rFonts w:hint="eastAsia"/>
        </w:rPr>
        <w:t>」</w:t>
      </w:r>
      <w:r w:rsidR="00386BBC" w:rsidRPr="008128F9">
        <w:rPr>
          <w:rFonts w:hAnsi="標楷體" w:hint="eastAsia"/>
        </w:rPr>
        <w:t>第3條規定，「本法之主管機關為教育部」；及技術及職業教育法第2條第1項規定，「本法之主管機關：在中央為教育部</w:t>
      </w:r>
      <w:r w:rsidR="00684B95" w:rsidRPr="008128F9">
        <w:rPr>
          <w:rFonts w:hAnsi="標楷體"/>
        </w:rPr>
        <w:t>……</w:t>
      </w:r>
      <w:r w:rsidR="00386BBC" w:rsidRPr="008128F9">
        <w:rPr>
          <w:rFonts w:hAnsi="標楷體" w:hint="eastAsia"/>
        </w:rPr>
        <w:t>」。準此，公私立大學、技術及職業教育</w:t>
      </w:r>
      <w:r w:rsidR="009F25D3" w:rsidRPr="008128F9">
        <w:rPr>
          <w:rFonts w:hAnsi="標楷體" w:hint="eastAsia"/>
        </w:rPr>
        <w:t>及其制度</w:t>
      </w:r>
      <w:r w:rsidR="00386BBC" w:rsidRPr="008128F9">
        <w:rPr>
          <w:rFonts w:hAnsi="標楷體" w:hint="eastAsia"/>
        </w:rPr>
        <w:t>等全國教育事項</w:t>
      </w:r>
      <w:r w:rsidR="00CB3C0F" w:rsidRPr="008128F9">
        <w:rPr>
          <w:rFonts w:hAnsi="標楷體" w:hint="eastAsia"/>
        </w:rPr>
        <w:t>之</w:t>
      </w:r>
      <w:r w:rsidR="00590121" w:rsidRPr="008128F9">
        <w:rPr>
          <w:rFonts w:hAnsi="標楷體" w:hint="eastAsia"/>
        </w:rPr>
        <w:t>整體</w:t>
      </w:r>
      <w:r w:rsidR="00CB3C0F" w:rsidRPr="008128F9">
        <w:rPr>
          <w:rFonts w:hAnsi="標楷體" w:hint="eastAsia"/>
        </w:rPr>
        <w:t>規劃</w:t>
      </w:r>
      <w:r w:rsidR="005B44AB" w:rsidRPr="008128F9">
        <w:rPr>
          <w:rFonts w:hAnsi="標楷體" w:hint="eastAsia"/>
        </w:rPr>
        <w:t>及監督</w:t>
      </w:r>
      <w:r w:rsidR="00CB3C0F" w:rsidRPr="008128F9">
        <w:rPr>
          <w:rFonts w:hAnsi="標楷體" w:hint="eastAsia"/>
        </w:rPr>
        <w:t>，</w:t>
      </w:r>
      <w:r w:rsidR="00CF6FD3" w:rsidRPr="008128F9">
        <w:rPr>
          <w:rFonts w:hAnsi="標楷體" w:hint="eastAsia"/>
        </w:rPr>
        <w:t>應</w:t>
      </w:r>
      <w:r w:rsidR="00336283" w:rsidRPr="008128F9">
        <w:rPr>
          <w:rFonts w:hAnsi="標楷體" w:hint="eastAsia"/>
        </w:rPr>
        <w:t>屬</w:t>
      </w:r>
      <w:r w:rsidR="00CF6FD3" w:rsidRPr="008128F9">
        <w:rPr>
          <w:rFonts w:hAnsi="標楷體" w:hint="eastAsia"/>
        </w:rPr>
        <w:t>教育</w:t>
      </w:r>
      <w:r w:rsidR="00386BBC" w:rsidRPr="008128F9">
        <w:rPr>
          <w:rFonts w:hAnsi="標楷體" w:hint="eastAsia"/>
        </w:rPr>
        <w:t>部</w:t>
      </w:r>
      <w:r w:rsidR="005B44AB" w:rsidRPr="008128F9">
        <w:rPr>
          <w:rFonts w:hAnsi="標楷體" w:hint="eastAsia"/>
        </w:rPr>
        <w:t>職掌</w:t>
      </w:r>
      <w:r w:rsidR="00CF6FD3" w:rsidRPr="008128F9">
        <w:rPr>
          <w:rFonts w:hAnsi="標楷體" w:hint="eastAsia"/>
        </w:rPr>
        <w:t>範圍</w:t>
      </w:r>
      <w:r w:rsidR="003E5577" w:rsidRPr="008128F9">
        <w:rPr>
          <w:rFonts w:hAnsi="標楷體" w:hint="eastAsia"/>
        </w:rPr>
        <w:t>；惟針對</w:t>
      </w:r>
      <w:r w:rsidR="00EB6BF4" w:rsidRPr="008128F9">
        <w:rPr>
          <w:rFonts w:hAnsi="標楷體" w:hint="eastAsia"/>
        </w:rPr>
        <w:t>大學自治之監督，</w:t>
      </w:r>
      <w:r w:rsidR="00614D6D" w:rsidRPr="008128F9">
        <w:rPr>
          <w:rFonts w:hAnsi="標楷體" w:hint="eastAsia"/>
        </w:rPr>
        <w:t>仍</w:t>
      </w:r>
      <w:r w:rsidR="00EB6BF4" w:rsidRPr="008128F9">
        <w:rPr>
          <w:rFonts w:hAnsi="標楷體" w:hint="eastAsia"/>
        </w:rPr>
        <w:t>應於法律規定範圍內</w:t>
      </w:r>
      <w:r w:rsidR="00D81AA2" w:rsidRPr="008128F9">
        <w:rPr>
          <w:rFonts w:hAnsi="標楷體" w:hint="eastAsia"/>
        </w:rPr>
        <w:t>實施</w:t>
      </w:r>
      <w:r w:rsidR="00CF6FD3" w:rsidRPr="008128F9">
        <w:rPr>
          <w:rFonts w:hAnsi="標楷體" w:hint="eastAsia"/>
        </w:rPr>
        <w:t>。</w:t>
      </w:r>
      <w:bookmarkEnd w:id="53"/>
      <w:bookmarkEnd w:id="54"/>
      <w:bookmarkEnd w:id="55"/>
      <w:bookmarkEnd w:id="56"/>
      <w:bookmarkEnd w:id="57"/>
      <w:bookmarkEnd w:id="58"/>
      <w:bookmarkEnd w:id="59"/>
      <w:bookmarkEnd w:id="60"/>
      <w:bookmarkEnd w:id="61"/>
    </w:p>
    <w:p w14:paraId="0F7EB988" w14:textId="2DCF6A88" w:rsidR="00622692" w:rsidRPr="008128F9" w:rsidRDefault="00C076C7" w:rsidP="000E6338">
      <w:pPr>
        <w:pStyle w:val="3"/>
      </w:pPr>
      <w:bookmarkStart w:id="62" w:name="_Toc71642194"/>
      <w:bookmarkStart w:id="63" w:name="_Toc71703223"/>
      <w:bookmarkStart w:id="64" w:name="_Toc71710933"/>
      <w:bookmarkStart w:id="65" w:name="_Toc73895459"/>
      <w:bookmarkStart w:id="66" w:name="_Toc73962151"/>
      <w:bookmarkStart w:id="67" w:name="_Toc73981680"/>
      <w:bookmarkStart w:id="68" w:name="_Toc74063349"/>
      <w:bookmarkStart w:id="69" w:name="_Toc78876634"/>
      <w:bookmarkStart w:id="70" w:name="_Toc80261342"/>
      <w:r w:rsidRPr="008128F9">
        <w:rPr>
          <w:rFonts w:hint="eastAsia"/>
        </w:rPr>
        <w:t>大學學位之授予，</w:t>
      </w:r>
      <w:r w:rsidR="00083524" w:rsidRPr="008128F9">
        <w:rPr>
          <w:rFonts w:hint="eastAsia"/>
        </w:rPr>
        <w:t>應</w:t>
      </w:r>
      <w:r w:rsidRPr="008128F9">
        <w:rPr>
          <w:rFonts w:hint="eastAsia"/>
        </w:rPr>
        <w:t>按</w:t>
      </w:r>
      <w:r w:rsidR="00E45CF8" w:rsidRPr="008128F9">
        <w:rPr>
          <w:rFonts w:hint="eastAsia"/>
        </w:rPr>
        <w:t>「</w:t>
      </w:r>
      <w:r w:rsidRPr="008128F9">
        <w:rPr>
          <w:rFonts w:hint="eastAsia"/>
        </w:rPr>
        <w:t>學位授予法</w:t>
      </w:r>
      <w:r w:rsidR="00E45CF8" w:rsidRPr="008128F9">
        <w:rPr>
          <w:rFonts w:hAnsi="標楷體" w:hint="eastAsia"/>
        </w:rPr>
        <w:t>」</w:t>
      </w:r>
      <w:r w:rsidRPr="008128F9">
        <w:rPr>
          <w:rFonts w:hint="eastAsia"/>
        </w:rPr>
        <w:t>之規定</w:t>
      </w:r>
      <w:r w:rsidR="00F216CC" w:rsidRPr="008128F9">
        <w:rPr>
          <w:rFonts w:hint="eastAsia"/>
        </w:rPr>
        <w:t>辦理</w:t>
      </w:r>
      <w:r w:rsidR="008B63C9" w:rsidRPr="008128F9">
        <w:rPr>
          <w:rFonts w:hint="eastAsia"/>
        </w:rPr>
        <w:t>（</w:t>
      </w:r>
      <w:r w:rsidR="00F216CC" w:rsidRPr="008128F9">
        <w:rPr>
          <w:rFonts w:hint="eastAsia"/>
        </w:rPr>
        <w:t>該</w:t>
      </w:r>
      <w:r w:rsidR="008B63C9" w:rsidRPr="008128F9">
        <w:rPr>
          <w:rFonts w:hint="eastAsia"/>
        </w:rPr>
        <w:t>法第1條意旨）</w:t>
      </w:r>
      <w:r w:rsidRPr="008128F9">
        <w:rPr>
          <w:rFonts w:hint="eastAsia"/>
        </w:rPr>
        <w:t>。</w:t>
      </w:r>
      <w:r w:rsidR="009D7128" w:rsidRPr="008128F9">
        <w:rPr>
          <w:rFonts w:hint="eastAsia"/>
        </w:rPr>
        <w:t>按</w:t>
      </w:r>
      <w:r w:rsidR="00D90552" w:rsidRPr="008128F9">
        <w:rPr>
          <w:rFonts w:hint="eastAsia"/>
        </w:rPr>
        <w:t>同法第3條第1項規定</w:t>
      </w:r>
      <w:r w:rsidR="001811E1" w:rsidRPr="008128F9">
        <w:rPr>
          <w:rFonts w:hint="eastAsia"/>
        </w:rPr>
        <w:t>，</w:t>
      </w:r>
      <w:r w:rsidR="00B42CD0" w:rsidRPr="008128F9">
        <w:rPr>
          <w:rFonts w:hAnsi="標楷體" w:hint="eastAsia"/>
        </w:rPr>
        <w:t>「學位分副學士、學士、碩士、博士四級。副學士學位由專科學校授予，並得由大學授予；學士、碩士、博士學位由大學授予。」</w:t>
      </w:r>
      <w:r w:rsidR="00DD14D5" w:rsidRPr="008128F9">
        <w:rPr>
          <w:rFonts w:hAnsi="標楷體" w:hint="eastAsia"/>
        </w:rPr>
        <w:t>及</w:t>
      </w:r>
      <w:r w:rsidR="00562093" w:rsidRPr="008128F9">
        <w:rPr>
          <w:rFonts w:hAnsi="標楷體" w:hint="eastAsia"/>
        </w:rPr>
        <w:t>同條</w:t>
      </w:r>
      <w:r w:rsidR="00D90552" w:rsidRPr="008128F9">
        <w:rPr>
          <w:rFonts w:hint="eastAsia"/>
        </w:rPr>
        <w:t>第2項規定，</w:t>
      </w:r>
      <w:r w:rsidR="00D90552" w:rsidRPr="008128F9">
        <w:rPr>
          <w:rFonts w:hAnsi="標楷體" w:hint="eastAsia"/>
        </w:rPr>
        <w:t>「</w:t>
      </w:r>
      <w:r w:rsidR="00D90552" w:rsidRPr="008128F9">
        <w:rPr>
          <w:rFonts w:hint="eastAsia"/>
        </w:rPr>
        <w:t>前項各級學位，由授予學校依學術領域、修讀課程及要件訂定各類學位名稱；其名稱、授予要件、學位證書之頒給及註記等規定，由各校經教務相關之校級會議通過後實施，並報主管機關備查。</w:t>
      </w:r>
      <w:r w:rsidR="00D90552" w:rsidRPr="008128F9">
        <w:rPr>
          <w:rFonts w:hAnsi="標楷體" w:hint="eastAsia"/>
        </w:rPr>
        <w:t>」</w:t>
      </w:r>
      <w:r w:rsidR="0078513A" w:rsidRPr="008128F9">
        <w:rPr>
          <w:rFonts w:hAnsi="標楷體" w:hint="eastAsia"/>
        </w:rPr>
        <w:t>另</w:t>
      </w:r>
      <w:r w:rsidR="007743B2" w:rsidRPr="008128F9">
        <w:rPr>
          <w:rFonts w:hint="eastAsia"/>
        </w:rPr>
        <w:t>按</w:t>
      </w:r>
      <w:r w:rsidR="008B52FC" w:rsidRPr="008128F9">
        <w:rPr>
          <w:rFonts w:hint="eastAsia"/>
        </w:rPr>
        <w:t>同</w:t>
      </w:r>
      <w:r w:rsidR="00126042" w:rsidRPr="008128F9">
        <w:rPr>
          <w:rFonts w:hint="eastAsia"/>
        </w:rPr>
        <w:t>法第7條</w:t>
      </w:r>
      <w:r w:rsidR="00B96A1B" w:rsidRPr="008128F9">
        <w:rPr>
          <w:rFonts w:hint="eastAsia"/>
        </w:rPr>
        <w:t>第1項規定，</w:t>
      </w:r>
      <w:r w:rsidR="00126042" w:rsidRPr="008128F9">
        <w:rPr>
          <w:rFonts w:hint="eastAsia"/>
        </w:rPr>
        <w:t>「大學修讀碩士學位之學生，依法修業期滿，修滿應修學分，符合畢業條件並提出論文，經碩士學位考試委員會考試通過者，授予碩士學位</w:t>
      </w:r>
      <w:r w:rsidR="00C241BE" w:rsidRPr="008128F9">
        <w:rPr>
          <w:rFonts w:hAnsi="標楷體" w:hint="eastAsia"/>
        </w:rPr>
        <w:t>」</w:t>
      </w:r>
      <w:r w:rsidR="00C241BE" w:rsidRPr="008128F9">
        <w:rPr>
          <w:rFonts w:hint="eastAsia"/>
        </w:rPr>
        <w:t>。</w:t>
      </w:r>
      <w:r w:rsidR="00E52075" w:rsidRPr="008128F9">
        <w:rPr>
          <w:rFonts w:hint="eastAsia"/>
        </w:rPr>
        <w:t>又</w:t>
      </w:r>
      <w:r w:rsidR="000F3A43" w:rsidRPr="008128F9">
        <w:rPr>
          <w:rFonts w:hint="eastAsia"/>
        </w:rPr>
        <w:t>同法</w:t>
      </w:r>
      <w:r w:rsidR="008B52FC" w:rsidRPr="008128F9">
        <w:rPr>
          <w:rFonts w:hint="eastAsia"/>
        </w:rPr>
        <w:t>第8條</w:t>
      </w:r>
      <w:r w:rsidR="00183504" w:rsidRPr="008128F9">
        <w:rPr>
          <w:rFonts w:hint="eastAsia"/>
        </w:rPr>
        <w:t>第1項</w:t>
      </w:r>
      <w:r w:rsidR="008B52FC" w:rsidRPr="008128F9">
        <w:rPr>
          <w:rFonts w:hint="eastAsia"/>
        </w:rPr>
        <w:t>規定</w:t>
      </w:r>
      <w:r w:rsidR="006F56C6" w:rsidRPr="008128F9">
        <w:rPr>
          <w:rFonts w:hint="eastAsia"/>
        </w:rPr>
        <w:t>略以</w:t>
      </w:r>
      <w:r w:rsidR="006A3396" w:rsidRPr="008128F9">
        <w:rPr>
          <w:rFonts w:hint="eastAsia"/>
        </w:rPr>
        <w:t>，</w:t>
      </w:r>
      <w:r w:rsidR="00ED0D63" w:rsidRPr="008128F9">
        <w:rPr>
          <w:rFonts w:hAnsi="標楷體" w:hint="eastAsia"/>
        </w:rPr>
        <w:t>「</w:t>
      </w:r>
      <w:r w:rsidR="00121CCB" w:rsidRPr="008128F9">
        <w:rPr>
          <w:rFonts w:hint="eastAsia"/>
        </w:rPr>
        <w:t>碩士學位考試委員會</w:t>
      </w:r>
      <w:r w:rsidR="00827480" w:rsidRPr="008128F9">
        <w:rPr>
          <w:rFonts w:hint="eastAsia"/>
        </w:rPr>
        <w:t>置委員</w:t>
      </w:r>
      <w:r w:rsidR="00300F60" w:rsidRPr="008128F9">
        <w:rPr>
          <w:rFonts w:hint="eastAsia"/>
        </w:rPr>
        <w:t>3人至5</w:t>
      </w:r>
      <w:r w:rsidR="00827480" w:rsidRPr="008128F9">
        <w:rPr>
          <w:rFonts w:hint="eastAsia"/>
        </w:rPr>
        <w:t>人，由校長遴聘之</w:t>
      </w:r>
      <w:r w:rsidR="002B7C55" w:rsidRPr="008128F9">
        <w:rPr>
          <w:rFonts w:hAnsi="標楷體" w:hint="eastAsia"/>
        </w:rPr>
        <w:t>」</w:t>
      </w:r>
      <w:r w:rsidR="00827480" w:rsidRPr="008128F9">
        <w:rPr>
          <w:rFonts w:hint="eastAsia"/>
        </w:rPr>
        <w:t>。</w:t>
      </w:r>
      <w:r w:rsidR="00E52075" w:rsidRPr="008128F9">
        <w:rPr>
          <w:rFonts w:hint="eastAsia"/>
        </w:rPr>
        <w:t>及同條第</w:t>
      </w:r>
      <w:r w:rsidR="009C4C04" w:rsidRPr="008128F9">
        <w:rPr>
          <w:rFonts w:hint="eastAsia"/>
        </w:rPr>
        <w:t>3</w:t>
      </w:r>
      <w:r w:rsidR="00E52075" w:rsidRPr="008128F9">
        <w:rPr>
          <w:rFonts w:hint="eastAsia"/>
        </w:rPr>
        <w:t>項規定</w:t>
      </w:r>
      <w:r w:rsidR="009C4C04" w:rsidRPr="008128F9">
        <w:rPr>
          <w:rFonts w:hAnsi="標楷體" w:hint="eastAsia"/>
        </w:rPr>
        <w:t>「前項第</w:t>
      </w:r>
      <w:r w:rsidR="00C65721" w:rsidRPr="008128F9">
        <w:rPr>
          <w:rFonts w:hAnsi="標楷體" w:hint="eastAsia"/>
        </w:rPr>
        <w:t>3</w:t>
      </w:r>
      <w:r w:rsidR="009C4C04" w:rsidRPr="008128F9">
        <w:rPr>
          <w:rFonts w:hAnsi="標楷體" w:hint="eastAsia"/>
        </w:rPr>
        <w:t>款、第</w:t>
      </w:r>
      <w:r w:rsidR="00C65721" w:rsidRPr="008128F9">
        <w:rPr>
          <w:rFonts w:hAnsi="標楷體" w:hint="eastAsia"/>
        </w:rPr>
        <w:t>4</w:t>
      </w:r>
      <w:r w:rsidR="009C4C04" w:rsidRPr="008128F9">
        <w:rPr>
          <w:rFonts w:hAnsi="標楷體" w:hint="eastAsia"/>
        </w:rPr>
        <w:t>款資格之認定基準，由辦理學位授予之各系、所、院務會議或學位學程事務會議定之。」</w:t>
      </w:r>
      <w:r w:rsidR="009248B2" w:rsidRPr="008128F9">
        <w:rPr>
          <w:rFonts w:hint="eastAsia"/>
        </w:rPr>
        <w:t>是以，公私立大學</w:t>
      </w:r>
      <w:r w:rsidR="00124C88" w:rsidRPr="008128F9">
        <w:rPr>
          <w:rFonts w:hint="eastAsia"/>
        </w:rPr>
        <w:t>辦理</w:t>
      </w:r>
      <w:r w:rsidR="00312263" w:rsidRPr="008128F9">
        <w:rPr>
          <w:rFonts w:hint="eastAsia"/>
        </w:rPr>
        <w:t>學位</w:t>
      </w:r>
      <w:r w:rsidR="00124C88" w:rsidRPr="008128F9">
        <w:rPr>
          <w:rFonts w:hint="eastAsia"/>
        </w:rPr>
        <w:t>考試，</w:t>
      </w:r>
      <w:r w:rsidR="00EF2EB7" w:rsidRPr="008128F9">
        <w:rPr>
          <w:rFonts w:hint="eastAsia"/>
        </w:rPr>
        <w:t>應</w:t>
      </w:r>
      <w:r w:rsidR="00124C88" w:rsidRPr="008128F9">
        <w:rPr>
          <w:rFonts w:hint="eastAsia"/>
        </w:rPr>
        <w:lastRenderedPageBreak/>
        <w:t>依法組成</w:t>
      </w:r>
      <w:r w:rsidR="00C65721" w:rsidRPr="008128F9">
        <w:rPr>
          <w:rFonts w:hAnsi="標楷體" w:hint="eastAsia"/>
        </w:rPr>
        <w:t>「</w:t>
      </w:r>
      <w:r w:rsidR="00551F3F" w:rsidRPr="008128F9">
        <w:t>學位考試委員會</w:t>
      </w:r>
      <w:r w:rsidR="00C65721" w:rsidRPr="008128F9">
        <w:rPr>
          <w:rFonts w:hAnsi="標楷體" w:hint="eastAsia"/>
        </w:rPr>
        <w:t>」</w:t>
      </w:r>
      <w:r w:rsidR="006D3C0A" w:rsidRPr="008128F9">
        <w:rPr>
          <w:rStyle w:val="aff"/>
        </w:rPr>
        <w:footnoteReference w:id="2"/>
      </w:r>
      <w:r w:rsidR="00124C88" w:rsidRPr="008128F9">
        <w:rPr>
          <w:rFonts w:hint="eastAsia"/>
        </w:rPr>
        <w:t>，並依</w:t>
      </w:r>
      <w:r w:rsidR="00083ABC" w:rsidRPr="008128F9">
        <w:rPr>
          <w:rFonts w:hint="eastAsia"/>
        </w:rPr>
        <w:t>既定</w:t>
      </w:r>
      <w:r w:rsidR="003721C5" w:rsidRPr="008128F9">
        <w:rPr>
          <w:rFonts w:hint="eastAsia"/>
        </w:rPr>
        <w:t>程序進行學位考試，</w:t>
      </w:r>
      <w:r w:rsidR="0043031D" w:rsidRPr="008128F9">
        <w:rPr>
          <w:rFonts w:hint="eastAsia"/>
        </w:rPr>
        <w:t>由</w:t>
      </w:r>
      <w:r w:rsidR="003721C5" w:rsidRPr="008128F9">
        <w:t>學位考試委員對於碩士、博士學位論文的研究方法、資料來源、文字與結構、心得、創見或發明等主要項目評定之，並決定學位授予之通過與否。</w:t>
      </w:r>
      <w:r w:rsidR="00BC4AD3" w:rsidRPr="008128F9">
        <w:rPr>
          <w:rFonts w:hint="eastAsia"/>
        </w:rPr>
        <w:t>上述</w:t>
      </w:r>
      <w:r w:rsidR="00ED00F7" w:rsidRPr="008128F9">
        <w:rPr>
          <w:rFonts w:hint="eastAsia"/>
        </w:rPr>
        <w:t>已</w:t>
      </w:r>
      <w:r w:rsidR="00BC4AD3" w:rsidRPr="008128F9">
        <w:rPr>
          <w:rFonts w:hint="eastAsia"/>
        </w:rPr>
        <w:t>明文</w:t>
      </w:r>
      <w:r w:rsidR="00BC4AD3" w:rsidRPr="008128F9">
        <w:t>規範</w:t>
      </w:r>
      <w:r w:rsidR="009505FF" w:rsidRPr="008128F9">
        <w:rPr>
          <w:rFonts w:hint="eastAsia"/>
        </w:rPr>
        <w:t>大學</w:t>
      </w:r>
      <w:r w:rsidR="00BC4AD3" w:rsidRPr="008128F9">
        <w:t>碩士學位考試委員會之</w:t>
      </w:r>
      <w:r w:rsidR="001A437D" w:rsidRPr="008128F9">
        <w:rPr>
          <w:rFonts w:hint="eastAsia"/>
        </w:rPr>
        <w:t>法定</w:t>
      </w:r>
      <w:r w:rsidR="00BC4AD3" w:rsidRPr="008128F9">
        <w:t>組成及委員資格</w:t>
      </w:r>
      <w:r w:rsidR="00BC4AD3" w:rsidRPr="008128F9">
        <w:rPr>
          <w:rFonts w:hint="eastAsia"/>
        </w:rPr>
        <w:t>等授權範圍</w:t>
      </w:r>
      <w:r w:rsidR="00BC4AD3" w:rsidRPr="008128F9">
        <w:t>。</w:t>
      </w:r>
      <w:bookmarkEnd w:id="62"/>
      <w:bookmarkEnd w:id="63"/>
      <w:bookmarkEnd w:id="64"/>
      <w:bookmarkEnd w:id="65"/>
      <w:bookmarkEnd w:id="66"/>
      <w:bookmarkEnd w:id="67"/>
      <w:bookmarkEnd w:id="68"/>
      <w:bookmarkEnd w:id="69"/>
      <w:bookmarkEnd w:id="70"/>
    </w:p>
    <w:p w14:paraId="0BA049E3" w14:textId="1F9BC841" w:rsidR="008E2372" w:rsidRPr="008128F9" w:rsidRDefault="008E2372" w:rsidP="006B333C">
      <w:pPr>
        <w:pStyle w:val="3"/>
      </w:pPr>
      <w:bookmarkStart w:id="71" w:name="_Toc71642195"/>
      <w:bookmarkStart w:id="72" w:name="_Toc71703224"/>
      <w:bookmarkStart w:id="73" w:name="_Toc71710934"/>
      <w:bookmarkStart w:id="74" w:name="_Toc73895460"/>
      <w:bookmarkStart w:id="75" w:name="_Toc73962152"/>
      <w:bookmarkStart w:id="76" w:name="_Toc73981681"/>
      <w:bookmarkStart w:id="77" w:name="_Toc74063350"/>
      <w:bookmarkStart w:id="78" w:name="_Toc78876635"/>
      <w:bookmarkStart w:id="79" w:name="_Toc80261343"/>
      <w:r w:rsidRPr="008128F9">
        <w:rPr>
          <w:rFonts w:hint="eastAsia"/>
        </w:rPr>
        <w:t>此外，針對學位</w:t>
      </w:r>
      <w:r w:rsidR="006E6607" w:rsidRPr="008128F9">
        <w:rPr>
          <w:rFonts w:hint="eastAsia"/>
        </w:rPr>
        <w:t>涉及抄襲或剽竊之</w:t>
      </w:r>
      <w:r w:rsidRPr="008128F9">
        <w:rPr>
          <w:rFonts w:hint="eastAsia"/>
        </w:rPr>
        <w:t>撤銷</w:t>
      </w:r>
      <w:r w:rsidR="00D61FEA" w:rsidRPr="008128F9">
        <w:rPr>
          <w:rFonts w:hint="eastAsia"/>
        </w:rPr>
        <w:t>事</w:t>
      </w:r>
      <w:r w:rsidRPr="008128F9">
        <w:rPr>
          <w:rFonts w:hint="eastAsia"/>
        </w:rPr>
        <w:t>項，</w:t>
      </w:r>
      <w:r w:rsidR="00131FCE" w:rsidRPr="008128F9">
        <w:rPr>
          <w:rFonts w:hint="eastAsia"/>
        </w:rPr>
        <w:t>按</w:t>
      </w:r>
      <w:r w:rsidR="000457D0" w:rsidRPr="008128F9">
        <w:rPr>
          <w:rFonts w:hAnsi="標楷體" w:hint="eastAsia"/>
        </w:rPr>
        <w:t>「</w:t>
      </w:r>
      <w:r w:rsidR="00131FCE" w:rsidRPr="008128F9">
        <w:rPr>
          <w:rFonts w:hint="eastAsia"/>
        </w:rPr>
        <w:t>學位授予法</w:t>
      </w:r>
      <w:r w:rsidR="000457D0" w:rsidRPr="008128F9">
        <w:rPr>
          <w:rFonts w:hAnsi="標楷體" w:hint="eastAsia"/>
        </w:rPr>
        <w:t>」</w:t>
      </w:r>
      <w:r w:rsidR="00131FCE" w:rsidRPr="008128F9">
        <w:rPr>
          <w:rFonts w:hint="eastAsia"/>
        </w:rPr>
        <w:t>第17條規定，</w:t>
      </w:r>
      <w:r w:rsidR="00EA1471" w:rsidRPr="008128F9">
        <w:rPr>
          <w:rFonts w:hAnsi="標楷體" w:hint="eastAsia"/>
        </w:rPr>
        <w:t>「</w:t>
      </w:r>
      <w:r w:rsidR="0001038A" w:rsidRPr="008128F9">
        <w:rPr>
          <w:rFonts w:hint="eastAsia"/>
        </w:rPr>
        <w:t>學校授予之學位，有下列情事之一者，應予撤銷，並公告註銷其已頒給之學位證書；有違反其他法令規定者，並依相關法令規定處理：</w:t>
      </w:r>
      <w:r w:rsidR="00EA1471" w:rsidRPr="008128F9">
        <w:rPr>
          <w:rFonts w:hint="eastAsia"/>
        </w:rPr>
        <w:t>一、入學資格或修業情形有不實或舞弊情事。二、論文、作品、成就證明、書面報告、技術報告或專業實務報告有造假、變造、抄襲、由他人代寫或其他舞弊情事。</w:t>
      </w:r>
      <w:r w:rsidR="00B05203" w:rsidRPr="008128F9">
        <w:rPr>
          <w:rFonts w:hint="eastAsia"/>
        </w:rPr>
        <w:t>」</w:t>
      </w:r>
      <w:r w:rsidR="00977A1E" w:rsidRPr="008128F9">
        <w:t>爰</w:t>
      </w:r>
      <w:r w:rsidR="008617AF" w:rsidRPr="008128F9">
        <w:rPr>
          <w:rFonts w:hint="eastAsia"/>
        </w:rPr>
        <w:t>此，</w:t>
      </w:r>
      <w:r w:rsidR="00977A1E" w:rsidRPr="008128F9">
        <w:t>大專校院碩士在職專班論文涉及學術倫理疑義時，由各大學本權責依學校所定處理流程及組織執掌進行審議</w:t>
      </w:r>
      <w:r w:rsidR="00977A1E" w:rsidRPr="008128F9">
        <w:rPr>
          <w:rFonts w:hint="eastAsia"/>
        </w:rPr>
        <w:t>。</w:t>
      </w:r>
      <w:bookmarkEnd w:id="71"/>
      <w:bookmarkEnd w:id="72"/>
      <w:bookmarkEnd w:id="73"/>
      <w:bookmarkEnd w:id="74"/>
      <w:r w:rsidR="008C1C56" w:rsidRPr="008128F9">
        <w:rPr>
          <w:rFonts w:hint="eastAsia"/>
        </w:rPr>
        <w:t>惟</w:t>
      </w:r>
      <w:r w:rsidR="009A4EF2" w:rsidRPr="008128F9">
        <w:rPr>
          <w:rFonts w:hint="eastAsia"/>
        </w:rPr>
        <w:t>該管學校主管機關發現學校就前項情事之處理有違法或不當之疑義者，應通知學校限期改正；屆期未改正者，主管機關得予糾正</w:t>
      </w:r>
      <w:r w:rsidR="00820C6F" w:rsidRPr="008128F9">
        <w:rPr>
          <w:rFonts w:hint="eastAsia"/>
        </w:rPr>
        <w:t>（同條第</w:t>
      </w:r>
      <w:r w:rsidR="009A4EF2" w:rsidRPr="008128F9">
        <w:rPr>
          <w:rFonts w:hint="eastAsia"/>
        </w:rPr>
        <w:t>2項參照</w:t>
      </w:r>
      <w:r w:rsidR="00820C6F" w:rsidRPr="008128F9">
        <w:rPr>
          <w:rFonts w:hint="eastAsia"/>
        </w:rPr>
        <w:t>）</w:t>
      </w:r>
      <w:r w:rsidR="008C1C56" w:rsidRPr="008128F9">
        <w:rPr>
          <w:rFonts w:hint="eastAsia"/>
        </w:rPr>
        <w:t>。</w:t>
      </w:r>
      <w:bookmarkEnd w:id="75"/>
      <w:bookmarkEnd w:id="76"/>
      <w:bookmarkEnd w:id="77"/>
      <w:bookmarkEnd w:id="78"/>
      <w:bookmarkEnd w:id="79"/>
    </w:p>
    <w:p w14:paraId="1F3F34C7" w14:textId="0E7B7514" w:rsidR="00D537C8" w:rsidRPr="008128F9" w:rsidRDefault="006F5950" w:rsidP="00B13043">
      <w:pPr>
        <w:pStyle w:val="3"/>
      </w:pPr>
      <w:bookmarkStart w:id="80" w:name="_Toc71642196"/>
      <w:bookmarkStart w:id="81" w:name="_Toc71703225"/>
      <w:bookmarkStart w:id="82" w:name="_Toc71710935"/>
      <w:bookmarkStart w:id="83" w:name="_Toc73895461"/>
      <w:bookmarkStart w:id="84" w:name="_Toc73962153"/>
      <w:bookmarkStart w:id="85" w:name="_Toc73981682"/>
      <w:bookmarkStart w:id="86" w:name="_Toc74063351"/>
      <w:bookmarkStart w:id="87" w:name="_Toc78876636"/>
      <w:bookmarkStart w:id="88" w:name="_Toc80261344"/>
      <w:r w:rsidRPr="008128F9">
        <w:rPr>
          <w:rFonts w:hint="eastAsia"/>
        </w:rPr>
        <w:t>經查，</w:t>
      </w:r>
      <w:r w:rsidR="001F2461" w:rsidRPr="008128F9">
        <w:rPr>
          <w:rFonts w:hint="eastAsia"/>
        </w:rPr>
        <w:t>中山大學</w:t>
      </w:r>
      <w:r w:rsidR="00392075" w:rsidRPr="008128F9">
        <w:rPr>
          <w:rFonts w:hint="eastAsia"/>
        </w:rPr>
        <w:t>針對</w:t>
      </w:r>
      <w:r w:rsidR="00195BCA" w:rsidRPr="008128F9">
        <w:rPr>
          <w:rFonts w:hint="eastAsia"/>
        </w:rPr>
        <w:t>碩博士學位考試相關（含學校</w:t>
      </w:r>
      <w:r w:rsidR="005E715F" w:rsidRPr="008128F9">
        <w:rPr>
          <w:rFonts w:hint="eastAsia"/>
        </w:rPr>
        <w:t>處理學位論文疑似抄襲案件</w:t>
      </w:r>
      <w:r w:rsidR="00195BCA" w:rsidRPr="008128F9">
        <w:rPr>
          <w:rFonts w:hint="eastAsia"/>
        </w:rPr>
        <w:t>流程）</w:t>
      </w:r>
      <w:r w:rsidR="005E715F" w:rsidRPr="008128F9">
        <w:rPr>
          <w:rFonts w:hint="eastAsia"/>
        </w:rPr>
        <w:t>之</w:t>
      </w:r>
      <w:r w:rsidR="0038146C" w:rsidRPr="008128F9">
        <w:rPr>
          <w:rFonts w:hint="eastAsia"/>
        </w:rPr>
        <w:t>校內</w:t>
      </w:r>
      <w:r w:rsidR="00195BCA" w:rsidRPr="008128F9">
        <w:rPr>
          <w:rFonts w:hint="eastAsia"/>
        </w:rPr>
        <w:t>法</w:t>
      </w:r>
      <w:r w:rsidR="0038146C" w:rsidRPr="008128F9">
        <w:rPr>
          <w:rFonts w:hint="eastAsia"/>
        </w:rPr>
        <w:t>規</w:t>
      </w:r>
      <w:r w:rsidR="000A590A" w:rsidRPr="008128F9">
        <w:rPr>
          <w:rFonts w:hint="eastAsia"/>
        </w:rPr>
        <w:t>包括</w:t>
      </w:r>
      <w:r w:rsidR="009B17FB" w:rsidRPr="008128F9">
        <w:rPr>
          <w:rFonts w:hint="eastAsia"/>
        </w:rPr>
        <w:t>：</w:t>
      </w:r>
      <w:r w:rsidR="00B13043" w:rsidRPr="008128F9">
        <w:rPr>
          <w:rFonts w:hAnsi="標楷體" w:hint="eastAsia"/>
        </w:rPr>
        <w:t>「國立中山大學學位論文管理辦法」</w:t>
      </w:r>
      <w:r w:rsidR="00EB7994" w:rsidRPr="008128F9">
        <w:rPr>
          <w:rFonts w:hint="eastAsia"/>
        </w:rPr>
        <w:t>、</w:t>
      </w:r>
      <w:r w:rsidR="00C65537" w:rsidRPr="008128F9">
        <w:rPr>
          <w:rFonts w:hAnsi="標楷體" w:hint="eastAsia"/>
        </w:rPr>
        <w:t>「國立中山大學研究生學位考試施行細則」</w:t>
      </w:r>
      <w:r w:rsidR="00C65537" w:rsidRPr="008128F9">
        <w:rPr>
          <w:rFonts w:hint="eastAsia"/>
        </w:rPr>
        <w:t>、</w:t>
      </w:r>
      <w:r w:rsidR="00A7482A" w:rsidRPr="008128F9">
        <w:rPr>
          <w:rFonts w:hAnsi="標楷體" w:hint="eastAsia"/>
        </w:rPr>
        <w:t>「國立中山大學論文指導教授遴聘原則」</w:t>
      </w:r>
      <w:r w:rsidR="00A7482A" w:rsidRPr="008128F9">
        <w:rPr>
          <w:rFonts w:hint="eastAsia"/>
        </w:rPr>
        <w:t>及</w:t>
      </w:r>
      <w:r w:rsidR="005E715F" w:rsidRPr="008128F9">
        <w:rPr>
          <w:rFonts w:hAnsi="標楷體" w:hint="eastAsia"/>
        </w:rPr>
        <w:t>「</w:t>
      </w:r>
      <w:r w:rsidR="00195BCA" w:rsidRPr="008128F9">
        <w:rPr>
          <w:rFonts w:hAnsi="標楷體" w:hint="eastAsia"/>
        </w:rPr>
        <w:t>國立中山大學</w:t>
      </w:r>
      <w:r w:rsidR="005E715F" w:rsidRPr="008128F9">
        <w:rPr>
          <w:rFonts w:hint="eastAsia"/>
        </w:rPr>
        <w:t>碩、博士學位論文抄襲、代寫、舞弊處理原則</w:t>
      </w:r>
      <w:r w:rsidR="005E715F" w:rsidRPr="008128F9">
        <w:rPr>
          <w:rFonts w:hAnsi="標楷體" w:hint="eastAsia"/>
        </w:rPr>
        <w:t>」</w:t>
      </w:r>
      <w:r w:rsidR="00547323" w:rsidRPr="008128F9">
        <w:rPr>
          <w:rFonts w:hAnsi="標楷體" w:hint="eastAsia"/>
        </w:rPr>
        <w:t>等</w:t>
      </w:r>
      <w:r w:rsidR="00F76C6A" w:rsidRPr="008128F9">
        <w:rPr>
          <w:rFonts w:hAnsi="標楷體" w:hint="eastAsia"/>
        </w:rPr>
        <w:t>。</w:t>
      </w:r>
      <w:r w:rsidR="004926C8" w:rsidRPr="008128F9">
        <w:rPr>
          <w:rFonts w:hAnsi="標楷體" w:hint="eastAsia"/>
        </w:rPr>
        <w:t>而</w:t>
      </w:r>
      <w:r w:rsidR="00F76C6A" w:rsidRPr="008128F9">
        <w:rPr>
          <w:rFonts w:hAnsi="標楷體" w:hint="eastAsia"/>
        </w:rPr>
        <w:t>該校近5年</w:t>
      </w:r>
      <w:r w:rsidR="00522729" w:rsidRPr="008128F9">
        <w:rPr>
          <w:rFonts w:hAnsi="標楷體" w:hint="eastAsia"/>
        </w:rPr>
        <w:t>處理</w:t>
      </w:r>
      <w:r w:rsidR="00F76C6A" w:rsidRPr="008128F9">
        <w:rPr>
          <w:rFonts w:hint="eastAsia"/>
        </w:rPr>
        <w:t>2</w:t>
      </w:r>
      <w:r w:rsidR="003769B6" w:rsidRPr="008128F9">
        <w:rPr>
          <w:rFonts w:hint="eastAsia"/>
        </w:rPr>
        <w:t>起疑似碩士在職專班論文抄襲事件之</w:t>
      </w:r>
      <w:r w:rsidR="00425ED7" w:rsidRPr="008128F9">
        <w:rPr>
          <w:rFonts w:hint="eastAsia"/>
        </w:rPr>
        <w:lastRenderedPageBreak/>
        <w:t>程序</w:t>
      </w:r>
      <w:r w:rsidR="001243CA" w:rsidRPr="008128F9">
        <w:rPr>
          <w:rFonts w:hint="eastAsia"/>
        </w:rPr>
        <w:t>啟動</w:t>
      </w:r>
      <w:r w:rsidR="003769B6" w:rsidRPr="008128F9">
        <w:rPr>
          <w:rFonts w:hint="eastAsia"/>
        </w:rPr>
        <w:t>時間</w:t>
      </w:r>
      <w:r w:rsidR="00B24C5F" w:rsidRPr="008128F9">
        <w:rPr>
          <w:rFonts w:hint="eastAsia"/>
        </w:rPr>
        <w:t>，</w:t>
      </w:r>
      <w:r w:rsidR="003769B6" w:rsidRPr="008128F9">
        <w:rPr>
          <w:rFonts w:hint="eastAsia"/>
        </w:rPr>
        <w:t>分別為</w:t>
      </w:r>
      <w:r w:rsidR="00425ED7" w:rsidRPr="008128F9">
        <w:rPr>
          <w:rFonts w:hint="eastAsia"/>
        </w:rPr>
        <w:t>108年3月及</w:t>
      </w:r>
      <w:r w:rsidR="00D16DFD" w:rsidRPr="008128F9">
        <w:rPr>
          <w:rFonts w:hint="eastAsia"/>
        </w:rPr>
        <w:t>109年7月間</w:t>
      </w:r>
      <w:r w:rsidR="00F76C6A" w:rsidRPr="008128F9">
        <w:rPr>
          <w:rFonts w:hAnsi="標楷體" w:hint="eastAsia"/>
        </w:rPr>
        <w:t>，</w:t>
      </w:r>
      <w:r w:rsidR="00103C2B" w:rsidRPr="008128F9">
        <w:rPr>
          <w:rFonts w:hAnsi="標楷體" w:hint="eastAsia"/>
        </w:rPr>
        <w:t>兩案應分別</w:t>
      </w:r>
      <w:r w:rsidR="007B0986" w:rsidRPr="008128F9">
        <w:rPr>
          <w:rFonts w:hAnsi="標楷體" w:hint="eastAsia"/>
        </w:rPr>
        <w:t>適用</w:t>
      </w:r>
      <w:r w:rsidR="003C4E4C" w:rsidRPr="008128F9">
        <w:rPr>
          <w:rFonts w:hAnsi="標楷體" w:hint="eastAsia"/>
        </w:rPr>
        <w:t>105</w:t>
      </w:r>
      <w:r w:rsidR="002F4DD9" w:rsidRPr="008128F9">
        <w:rPr>
          <w:rFonts w:hAnsi="標楷體" w:hint="eastAsia"/>
        </w:rPr>
        <w:t>年5月</w:t>
      </w:r>
      <w:r w:rsidR="003C4E4C" w:rsidRPr="008128F9">
        <w:rPr>
          <w:rFonts w:hAnsi="標楷體" w:hint="eastAsia"/>
        </w:rPr>
        <w:t>30</w:t>
      </w:r>
      <w:r w:rsidR="002F4DD9" w:rsidRPr="008128F9">
        <w:rPr>
          <w:rFonts w:hAnsi="標楷體" w:hint="eastAsia"/>
        </w:rPr>
        <w:t>日</w:t>
      </w:r>
      <w:r w:rsidR="003C4E4C" w:rsidRPr="008128F9">
        <w:rPr>
          <w:rFonts w:hAnsi="標楷體" w:hint="eastAsia"/>
        </w:rPr>
        <w:t>該校第148次教務會議修正通過</w:t>
      </w:r>
      <w:r w:rsidR="00103C2B" w:rsidRPr="008128F9">
        <w:rPr>
          <w:rFonts w:hAnsi="標楷體" w:hint="eastAsia"/>
        </w:rPr>
        <w:t>及108年3月13日該校第159次教務會議修正通過</w:t>
      </w:r>
      <w:r w:rsidR="007B0986" w:rsidRPr="008128F9">
        <w:rPr>
          <w:rFonts w:hint="eastAsia"/>
        </w:rPr>
        <w:t>之</w:t>
      </w:r>
      <w:r w:rsidR="006649B3" w:rsidRPr="008128F9">
        <w:rPr>
          <w:rFonts w:hint="eastAsia"/>
        </w:rPr>
        <w:t>「</w:t>
      </w:r>
      <w:r w:rsidR="0071505A" w:rsidRPr="008128F9">
        <w:rPr>
          <w:rFonts w:hAnsi="標楷體" w:hint="eastAsia"/>
        </w:rPr>
        <w:t>國立中山大學</w:t>
      </w:r>
      <w:r w:rsidR="0071505A" w:rsidRPr="008128F9">
        <w:rPr>
          <w:rFonts w:hint="eastAsia"/>
        </w:rPr>
        <w:t>碩、博士</w:t>
      </w:r>
      <w:r w:rsidR="006649B3" w:rsidRPr="008128F9">
        <w:rPr>
          <w:rFonts w:hint="eastAsia"/>
        </w:rPr>
        <w:t>學位論文抄襲、代寫、舞弊處理原則」辦理</w:t>
      </w:r>
      <w:r w:rsidR="00D00394" w:rsidRPr="008128F9">
        <w:rPr>
          <w:rFonts w:hAnsi="標楷體" w:hint="eastAsia"/>
        </w:rPr>
        <w:t>。</w:t>
      </w:r>
      <w:r w:rsidR="00665469" w:rsidRPr="008128F9">
        <w:rPr>
          <w:rFonts w:hAnsi="標楷體" w:hint="eastAsia"/>
        </w:rPr>
        <w:t>依</w:t>
      </w:r>
      <w:r w:rsidR="006A004E" w:rsidRPr="008128F9">
        <w:rPr>
          <w:rFonts w:hAnsi="標楷體" w:hint="eastAsia"/>
        </w:rPr>
        <w:t>調卷資料載明，</w:t>
      </w:r>
      <w:r w:rsidR="005E4254" w:rsidRPr="008128F9">
        <w:rPr>
          <w:rFonts w:hint="eastAsia"/>
        </w:rPr>
        <w:t>學校</w:t>
      </w:r>
      <w:r w:rsidR="004A607F" w:rsidRPr="008128F9">
        <w:rPr>
          <w:rFonts w:hint="eastAsia"/>
        </w:rPr>
        <w:t>分別</w:t>
      </w:r>
      <w:r w:rsidR="00171246" w:rsidRPr="008128F9">
        <w:rPr>
          <w:rFonts w:hint="eastAsia"/>
        </w:rPr>
        <w:t>針對</w:t>
      </w:r>
      <w:r w:rsidR="006649B3" w:rsidRPr="008128F9">
        <w:rPr>
          <w:rFonts w:hint="eastAsia"/>
        </w:rPr>
        <w:t>兩件</w:t>
      </w:r>
      <w:r w:rsidR="00171246" w:rsidRPr="008128F9">
        <w:rPr>
          <w:rFonts w:hint="eastAsia"/>
        </w:rPr>
        <w:t>個案</w:t>
      </w:r>
      <w:r w:rsidR="004A607F" w:rsidRPr="008128F9">
        <w:rPr>
          <w:rFonts w:hint="eastAsia"/>
        </w:rPr>
        <w:t>召開</w:t>
      </w:r>
      <w:r w:rsidR="00171246" w:rsidRPr="008128F9">
        <w:rPr>
          <w:rFonts w:hint="eastAsia"/>
        </w:rPr>
        <w:t>審定</w:t>
      </w:r>
      <w:r w:rsidR="00E17922" w:rsidRPr="008128F9">
        <w:rPr>
          <w:rFonts w:hint="eastAsia"/>
        </w:rPr>
        <w:t>委員會</w:t>
      </w:r>
      <w:r w:rsidR="00171246" w:rsidRPr="008128F9">
        <w:rPr>
          <w:rFonts w:hint="eastAsia"/>
        </w:rPr>
        <w:t>，</w:t>
      </w:r>
      <w:r w:rsidR="00C60596" w:rsidRPr="008128F9">
        <w:rPr>
          <w:rFonts w:hint="eastAsia"/>
        </w:rPr>
        <w:t>並</w:t>
      </w:r>
      <w:r w:rsidR="00D243BB" w:rsidRPr="008128F9">
        <w:rPr>
          <w:rFonts w:hint="eastAsia"/>
        </w:rPr>
        <w:t>經</w:t>
      </w:r>
      <w:r w:rsidR="004C0881" w:rsidRPr="008128F9">
        <w:rPr>
          <w:rFonts w:hint="eastAsia"/>
        </w:rPr>
        <w:t>決議辦理校外審查，</w:t>
      </w:r>
      <w:r w:rsidR="0012190B" w:rsidRPr="008128F9">
        <w:rPr>
          <w:rFonts w:hint="eastAsia"/>
        </w:rPr>
        <w:t>嗣</w:t>
      </w:r>
      <w:r w:rsidR="004C0881" w:rsidRPr="008128F9">
        <w:rPr>
          <w:rFonts w:hint="eastAsia"/>
        </w:rPr>
        <w:t>經外審及各該學院之審定委員會</w:t>
      </w:r>
      <w:r w:rsidR="000937FF" w:rsidRPr="008128F9">
        <w:rPr>
          <w:rFonts w:hint="eastAsia"/>
        </w:rPr>
        <w:t>決議</w:t>
      </w:r>
      <w:r w:rsidR="00192091" w:rsidRPr="008128F9">
        <w:rPr>
          <w:rFonts w:hint="eastAsia"/>
        </w:rPr>
        <w:t>，</w:t>
      </w:r>
      <w:r w:rsidR="000937FF" w:rsidRPr="008128F9">
        <w:rPr>
          <w:rFonts w:hint="eastAsia"/>
        </w:rPr>
        <w:t>審定結果為</w:t>
      </w:r>
      <w:r w:rsidR="003D6207" w:rsidRPr="008128F9">
        <w:rPr>
          <w:rFonts w:hAnsi="標楷體" w:hint="eastAsia"/>
        </w:rPr>
        <w:t>「</w:t>
      </w:r>
      <w:r w:rsidR="007A32A5" w:rsidRPr="008128F9">
        <w:rPr>
          <w:rFonts w:hint="eastAsia"/>
        </w:rPr>
        <w:t>抄襲案</w:t>
      </w:r>
      <w:r w:rsidR="001452D4" w:rsidRPr="008128F9">
        <w:rPr>
          <w:rFonts w:hAnsi="標楷體" w:hint="eastAsia"/>
        </w:rPr>
        <w:t>成立</w:t>
      </w:r>
      <w:r w:rsidR="003D6207" w:rsidRPr="008128F9">
        <w:rPr>
          <w:rFonts w:hAnsi="標楷體" w:hint="eastAsia"/>
        </w:rPr>
        <w:t>」</w:t>
      </w:r>
      <w:r w:rsidR="000937FF" w:rsidRPr="008128F9">
        <w:rPr>
          <w:rFonts w:hint="eastAsia"/>
        </w:rPr>
        <w:t>，</w:t>
      </w:r>
      <w:r w:rsidR="005B30A9" w:rsidRPr="008128F9">
        <w:rPr>
          <w:rFonts w:hint="eastAsia"/>
        </w:rPr>
        <w:t>據此</w:t>
      </w:r>
      <w:r w:rsidR="00D50BA7" w:rsidRPr="008128F9">
        <w:rPr>
          <w:rFonts w:hint="eastAsia"/>
        </w:rPr>
        <w:t>辦理</w:t>
      </w:r>
      <w:r w:rsidR="005B30A9" w:rsidRPr="008128F9">
        <w:rPr>
          <w:rFonts w:hint="eastAsia"/>
        </w:rPr>
        <w:t>後續相關</w:t>
      </w:r>
      <w:r w:rsidR="007B0428" w:rsidRPr="008128F9">
        <w:rPr>
          <w:rFonts w:hint="eastAsia"/>
        </w:rPr>
        <w:t>學位撤銷事宜</w:t>
      </w:r>
      <w:r w:rsidR="00533FD9" w:rsidRPr="008128F9">
        <w:rPr>
          <w:rFonts w:hint="eastAsia"/>
        </w:rPr>
        <w:t>。</w:t>
      </w:r>
      <w:r w:rsidR="00B42A59" w:rsidRPr="008128F9">
        <w:rPr>
          <w:rFonts w:hint="eastAsia"/>
        </w:rPr>
        <w:t>此有</w:t>
      </w:r>
      <w:r w:rsidR="003E6942" w:rsidRPr="008128F9">
        <w:rPr>
          <w:rFonts w:hint="eastAsia"/>
        </w:rPr>
        <w:t>中山大學</w:t>
      </w:r>
      <w:r w:rsidR="00B42A59" w:rsidRPr="008128F9">
        <w:rPr>
          <w:rFonts w:hint="eastAsia"/>
        </w:rPr>
        <w:t>之審定報告書</w:t>
      </w:r>
      <w:r w:rsidR="00035629" w:rsidRPr="008128F9">
        <w:rPr>
          <w:rFonts w:hint="eastAsia"/>
        </w:rPr>
        <w:t>、</w:t>
      </w:r>
      <w:r w:rsidR="006D39F5" w:rsidRPr="008128F9">
        <w:rPr>
          <w:rFonts w:hint="eastAsia"/>
        </w:rPr>
        <w:t>108年4月9日、同年6月28日及109年7月24日、同年8月19日等</w:t>
      </w:r>
      <w:r w:rsidR="003C4E4C" w:rsidRPr="008128F9">
        <w:rPr>
          <w:rFonts w:hint="eastAsia"/>
        </w:rPr>
        <w:t>歷次</w:t>
      </w:r>
      <w:r w:rsidR="007A39A6" w:rsidRPr="008128F9">
        <w:rPr>
          <w:rFonts w:hint="eastAsia"/>
        </w:rPr>
        <w:t>審定會議紀錄</w:t>
      </w:r>
      <w:r w:rsidR="005E3C94" w:rsidRPr="008128F9">
        <w:rPr>
          <w:rFonts w:hint="eastAsia"/>
        </w:rPr>
        <w:t>及相關函</w:t>
      </w:r>
      <w:r w:rsidR="007B17DD" w:rsidRPr="008128F9">
        <w:rPr>
          <w:rFonts w:hint="eastAsia"/>
        </w:rPr>
        <w:t>文</w:t>
      </w:r>
      <w:r w:rsidR="009C7146" w:rsidRPr="008128F9">
        <w:rPr>
          <w:rFonts w:hint="eastAsia"/>
        </w:rPr>
        <w:t>在</w:t>
      </w:r>
      <w:r w:rsidR="006D39F5" w:rsidRPr="008128F9">
        <w:rPr>
          <w:rFonts w:hint="eastAsia"/>
        </w:rPr>
        <w:t>卷可稽。</w:t>
      </w:r>
      <w:bookmarkEnd w:id="80"/>
      <w:bookmarkEnd w:id="81"/>
      <w:bookmarkEnd w:id="82"/>
      <w:bookmarkEnd w:id="83"/>
      <w:bookmarkEnd w:id="84"/>
      <w:bookmarkEnd w:id="85"/>
      <w:bookmarkEnd w:id="86"/>
      <w:bookmarkEnd w:id="87"/>
      <w:bookmarkEnd w:id="88"/>
    </w:p>
    <w:p w14:paraId="56D86951" w14:textId="4FFB4AD5" w:rsidR="00F35A69" w:rsidRPr="008128F9" w:rsidRDefault="00F35A69" w:rsidP="00F35A69">
      <w:pPr>
        <w:pStyle w:val="3"/>
      </w:pPr>
      <w:bookmarkStart w:id="89" w:name="_Toc71642197"/>
      <w:bookmarkStart w:id="90" w:name="_Toc71703226"/>
      <w:bookmarkStart w:id="91" w:name="_Toc71710936"/>
      <w:bookmarkStart w:id="92" w:name="_Toc73895462"/>
      <w:bookmarkStart w:id="93" w:name="_Toc73962154"/>
      <w:bookmarkStart w:id="94" w:name="_Toc73981683"/>
      <w:bookmarkStart w:id="95" w:name="_Toc74063352"/>
      <w:bookmarkStart w:id="96" w:name="_Toc78876637"/>
      <w:bookmarkStart w:id="97" w:name="_Toc80261345"/>
      <w:r w:rsidRPr="008128F9">
        <w:rPr>
          <w:rFonts w:hint="eastAsia"/>
        </w:rPr>
        <w:t>復查，針對本案涉及之碩博士學位論文學術倫理品保管控機制，中山大學</w:t>
      </w:r>
      <w:r w:rsidR="00BE4113" w:rsidRPr="008128F9">
        <w:rPr>
          <w:rFonts w:hint="eastAsia"/>
        </w:rPr>
        <w:t>分別</w:t>
      </w:r>
      <w:r w:rsidRPr="008128F9">
        <w:rPr>
          <w:rFonts w:hint="eastAsia"/>
        </w:rPr>
        <w:t>於</w:t>
      </w:r>
      <w:r w:rsidR="00690979" w:rsidRPr="008128F9">
        <w:rPr>
          <w:rFonts w:hint="eastAsia"/>
        </w:rPr>
        <w:t>上述</w:t>
      </w:r>
      <w:r w:rsidR="00414FAE" w:rsidRPr="008128F9">
        <w:rPr>
          <w:rFonts w:hint="eastAsia"/>
        </w:rPr>
        <w:t>抄襲案件審定期間，及</w:t>
      </w:r>
      <w:r w:rsidR="002F1762" w:rsidRPr="008128F9">
        <w:rPr>
          <w:rFonts w:hint="eastAsia"/>
        </w:rPr>
        <w:t>於</w:t>
      </w:r>
      <w:r w:rsidRPr="008128F9">
        <w:rPr>
          <w:rFonts w:hint="eastAsia"/>
        </w:rPr>
        <w:t>本</w:t>
      </w:r>
      <w:r w:rsidR="00414FAE" w:rsidRPr="008128F9">
        <w:rPr>
          <w:rFonts w:hint="eastAsia"/>
        </w:rPr>
        <w:t>院調查期間，陸續</w:t>
      </w:r>
      <w:r w:rsidR="007F29C5" w:rsidRPr="008128F9">
        <w:rPr>
          <w:rFonts w:hint="eastAsia"/>
        </w:rPr>
        <w:t>修</w:t>
      </w:r>
      <w:r w:rsidR="006A7785" w:rsidRPr="008128F9">
        <w:rPr>
          <w:rFonts w:hint="eastAsia"/>
        </w:rPr>
        <w:t>改</w:t>
      </w:r>
      <w:r w:rsidR="00414FAE" w:rsidRPr="008128F9">
        <w:rPr>
          <w:rFonts w:hint="eastAsia"/>
        </w:rPr>
        <w:t>校內相關規定</w:t>
      </w:r>
      <w:r w:rsidRPr="008128F9">
        <w:rPr>
          <w:rFonts w:hint="eastAsia"/>
        </w:rPr>
        <w:t>，</w:t>
      </w:r>
      <w:r w:rsidR="00414FAE" w:rsidRPr="008128F9">
        <w:rPr>
          <w:rFonts w:hint="eastAsia"/>
        </w:rPr>
        <w:t>包括</w:t>
      </w:r>
      <w:r w:rsidR="00B24011" w:rsidRPr="008128F9">
        <w:rPr>
          <w:rFonts w:hAnsi="標楷體" w:hint="eastAsia"/>
        </w:rPr>
        <w:t>「論文取消永久</w:t>
      </w:r>
      <w:r w:rsidR="00B24011" w:rsidRPr="008128F9">
        <w:rPr>
          <w:rFonts w:hint="eastAsia"/>
        </w:rPr>
        <w:t>不公開選項」</w:t>
      </w:r>
      <w:r w:rsidR="00257942" w:rsidRPr="008128F9">
        <w:rPr>
          <w:rFonts w:hint="eastAsia"/>
        </w:rPr>
        <w:t>、「</w:t>
      </w:r>
      <w:r w:rsidR="00D008C0" w:rsidRPr="008128F9">
        <w:rPr>
          <w:rFonts w:hint="eastAsia"/>
        </w:rPr>
        <w:t>論文比對結果</w:t>
      </w:r>
      <w:r w:rsidR="00841A42" w:rsidRPr="008128F9">
        <w:rPr>
          <w:rFonts w:hint="eastAsia"/>
        </w:rPr>
        <w:t>不超過</w:t>
      </w:r>
      <w:r w:rsidR="00841A42" w:rsidRPr="008128F9">
        <w:t>12%</w:t>
      </w:r>
      <w:r w:rsidR="00841A42" w:rsidRPr="008128F9">
        <w:rPr>
          <w:rFonts w:hint="eastAsia"/>
        </w:rPr>
        <w:t>為原則</w:t>
      </w:r>
      <w:r w:rsidR="00257942" w:rsidRPr="008128F9">
        <w:rPr>
          <w:rFonts w:hint="eastAsia"/>
        </w:rPr>
        <w:t>」</w:t>
      </w:r>
      <w:r w:rsidR="00D008C0" w:rsidRPr="008128F9">
        <w:rPr>
          <w:rFonts w:hint="eastAsia"/>
        </w:rPr>
        <w:t>、「抄襲案成立後釐清指導教授責任」</w:t>
      </w:r>
      <w:r w:rsidR="0077699E" w:rsidRPr="008128F9">
        <w:rPr>
          <w:rFonts w:hint="eastAsia"/>
        </w:rPr>
        <w:t>及</w:t>
      </w:r>
      <w:r w:rsidR="00D24C45" w:rsidRPr="008128F9">
        <w:rPr>
          <w:rFonts w:hint="eastAsia"/>
        </w:rPr>
        <w:t>「</w:t>
      </w:r>
      <w:r w:rsidR="009F1D42" w:rsidRPr="008128F9">
        <w:rPr>
          <w:rFonts w:hint="eastAsia"/>
        </w:rPr>
        <w:t>論文指導人數上限</w:t>
      </w:r>
      <w:r w:rsidR="00D24C45" w:rsidRPr="008128F9">
        <w:rPr>
          <w:rFonts w:hint="eastAsia"/>
        </w:rPr>
        <w:t>」</w:t>
      </w:r>
      <w:r w:rsidR="009F1D42" w:rsidRPr="008128F9">
        <w:rPr>
          <w:rFonts w:hint="eastAsia"/>
        </w:rPr>
        <w:t>等</w:t>
      </w:r>
      <w:r w:rsidR="002313A1" w:rsidRPr="008128F9">
        <w:rPr>
          <w:rFonts w:hint="eastAsia"/>
        </w:rPr>
        <w:t>，以採</w:t>
      </w:r>
      <w:r w:rsidR="009F1D42" w:rsidRPr="008128F9">
        <w:rPr>
          <w:rFonts w:hint="eastAsia"/>
        </w:rPr>
        <w:t>更為嚴謹之規範</w:t>
      </w:r>
      <w:r w:rsidR="00251FD1" w:rsidRPr="008128F9">
        <w:rPr>
          <w:rFonts w:hint="eastAsia"/>
        </w:rPr>
        <w:t>。經查，</w:t>
      </w:r>
      <w:r w:rsidR="009F1D42" w:rsidRPr="008128F9">
        <w:rPr>
          <w:rFonts w:hint="eastAsia"/>
        </w:rPr>
        <w:t>摘要</w:t>
      </w:r>
      <w:r w:rsidR="009D7F13" w:rsidRPr="008128F9">
        <w:rPr>
          <w:rFonts w:hint="eastAsia"/>
        </w:rPr>
        <w:t>列舉</w:t>
      </w:r>
      <w:r w:rsidRPr="008128F9">
        <w:rPr>
          <w:rFonts w:hint="eastAsia"/>
        </w:rPr>
        <w:t>如后：</w:t>
      </w:r>
      <w:bookmarkEnd w:id="89"/>
      <w:bookmarkEnd w:id="90"/>
      <w:bookmarkEnd w:id="91"/>
      <w:bookmarkEnd w:id="92"/>
      <w:bookmarkEnd w:id="93"/>
      <w:bookmarkEnd w:id="94"/>
      <w:bookmarkEnd w:id="95"/>
      <w:bookmarkEnd w:id="96"/>
      <w:bookmarkEnd w:id="97"/>
    </w:p>
    <w:p w14:paraId="474D3D04" w14:textId="4B1F7894" w:rsidR="00C85EA9" w:rsidRPr="008128F9" w:rsidRDefault="00DF01B6" w:rsidP="00F8065B">
      <w:pPr>
        <w:pStyle w:val="4"/>
      </w:pPr>
      <w:r w:rsidRPr="008128F9">
        <w:rPr>
          <w:rFonts w:hint="eastAsia"/>
        </w:rPr>
        <w:t>中山大學</w:t>
      </w:r>
      <w:r w:rsidR="006C2E8C" w:rsidRPr="008128F9">
        <w:rPr>
          <w:rFonts w:hint="eastAsia"/>
        </w:rPr>
        <w:t>經</w:t>
      </w:r>
      <w:r w:rsidR="00C85EA9" w:rsidRPr="008128F9">
        <w:t>109</w:t>
      </w:r>
      <w:r w:rsidR="00C85EA9" w:rsidRPr="008128F9">
        <w:rPr>
          <w:rFonts w:hint="eastAsia"/>
        </w:rPr>
        <w:t>年</w:t>
      </w:r>
      <w:r w:rsidR="00C85EA9" w:rsidRPr="008128F9">
        <w:t>4</w:t>
      </w:r>
      <w:r w:rsidR="00C85EA9" w:rsidRPr="008128F9">
        <w:rPr>
          <w:rFonts w:hint="eastAsia"/>
        </w:rPr>
        <w:t>月</w:t>
      </w:r>
      <w:r w:rsidR="00C85EA9" w:rsidRPr="008128F9">
        <w:t>29</w:t>
      </w:r>
      <w:r w:rsidRPr="008128F9">
        <w:rPr>
          <w:rFonts w:hint="eastAsia"/>
        </w:rPr>
        <w:t>日</w:t>
      </w:r>
      <w:r w:rsidR="00E45EF3" w:rsidRPr="008128F9">
        <w:rPr>
          <w:rFonts w:hint="eastAsia"/>
        </w:rPr>
        <w:t>108學年度</w:t>
      </w:r>
      <w:r w:rsidR="00C85EA9" w:rsidRPr="008128F9">
        <w:rPr>
          <w:rFonts w:hint="eastAsia"/>
        </w:rPr>
        <w:t>第</w:t>
      </w:r>
      <w:r w:rsidR="00C85EA9" w:rsidRPr="008128F9">
        <w:t>6</w:t>
      </w:r>
      <w:r w:rsidR="00346F80" w:rsidRPr="008128F9">
        <w:rPr>
          <w:rFonts w:hint="eastAsia"/>
        </w:rPr>
        <w:t>次行政會議</w:t>
      </w:r>
      <w:r w:rsidR="008029BB" w:rsidRPr="008128F9">
        <w:rPr>
          <w:rFonts w:hint="eastAsia"/>
        </w:rPr>
        <w:t>修正</w:t>
      </w:r>
      <w:r w:rsidR="00346F80" w:rsidRPr="008128F9">
        <w:rPr>
          <w:rFonts w:hint="eastAsia"/>
        </w:rPr>
        <w:t>通過</w:t>
      </w:r>
      <w:r w:rsidR="00C85EA9" w:rsidRPr="008128F9">
        <w:rPr>
          <w:rFonts w:hint="eastAsia"/>
        </w:rPr>
        <w:t>「學位論文管理辦法」，</w:t>
      </w:r>
      <w:r w:rsidR="00C86589" w:rsidRPr="008128F9">
        <w:rPr>
          <w:rFonts w:hint="eastAsia"/>
        </w:rPr>
        <w:t>該辦法</w:t>
      </w:r>
      <w:r w:rsidR="00907811" w:rsidRPr="008128F9">
        <w:rPr>
          <w:rFonts w:hint="eastAsia"/>
        </w:rPr>
        <w:t>第4條</w:t>
      </w:r>
      <w:r w:rsidR="002F6735" w:rsidRPr="008128F9">
        <w:rPr>
          <w:rFonts w:hint="eastAsia"/>
        </w:rPr>
        <w:t>明文</w:t>
      </w:r>
      <w:r w:rsidR="00907811" w:rsidRPr="008128F9">
        <w:rPr>
          <w:rFonts w:hint="eastAsia"/>
        </w:rPr>
        <w:t>規定</w:t>
      </w:r>
      <w:r w:rsidR="00C85EA9" w:rsidRPr="008128F9">
        <w:rPr>
          <w:rFonts w:hint="eastAsia"/>
        </w:rPr>
        <w:t>論文開放年限。</w:t>
      </w:r>
      <w:r w:rsidR="0052794B" w:rsidRPr="008128F9">
        <w:rPr>
          <w:rFonts w:hint="eastAsia"/>
        </w:rPr>
        <w:t>爰自109學年度起，該校取消</w:t>
      </w:r>
      <w:r w:rsidR="00F8065B" w:rsidRPr="008128F9">
        <w:rPr>
          <w:rFonts w:hint="eastAsia"/>
        </w:rPr>
        <w:t>論文「不公開」之選項</w:t>
      </w:r>
      <w:r w:rsidR="0052794B" w:rsidRPr="008128F9">
        <w:rPr>
          <w:rFonts w:hint="eastAsia"/>
        </w:rPr>
        <w:t>，紙本及電子論文均得採「立即公開」及「1至3年後公開」，選擇「4至5年後公開」應涉機密、專利或依法限制原因經主管認定方得為之，倘因前述原因，電子論文至多延至10年</w:t>
      </w:r>
      <w:r w:rsidR="00D24CA8" w:rsidRPr="008128F9">
        <w:rPr>
          <w:rFonts w:hint="eastAsia"/>
        </w:rPr>
        <w:t>應</w:t>
      </w:r>
      <w:r w:rsidR="00DD5FC7" w:rsidRPr="008128F9">
        <w:rPr>
          <w:rFonts w:hint="eastAsia"/>
        </w:rPr>
        <w:t>予</w:t>
      </w:r>
      <w:r w:rsidR="0052794B" w:rsidRPr="008128F9">
        <w:rPr>
          <w:rFonts w:hint="eastAsia"/>
        </w:rPr>
        <w:t>公開。</w:t>
      </w:r>
    </w:p>
    <w:p w14:paraId="792A8E34" w14:textId="09206B1B" w:rsidR="00C85EA9" w:rsidRPr="008128F9" w:rsidRDefault="0095410D" w:rsidP="0011668C">
      <w:pPr>
        <w:pStyle w:val="4"/>
      </w:pPr>
      <w:r w:rsidRPr="008128F9">
        <w:rPr>
          <w:rFonts w:hint="eastAsia"/>
        </w:rPr>
        <w:t>中山大學經</w:t>
      </w:r>
      <w:r w:rsidR="00C85EA9" w:rsidRPr="008128F9">
        <w:rPr>
          <w:rFonts w:hint="eastAsia"/>
        </w:rPr>
        <w:t>109年7月28</w:t>
      </w:r>
      <w:r w:rsidR="0020408B" w:rsidRPr="008128F9">
        <w:rPr>
          <w:rFonts w:hint="eastAsia"/>
        </w:rPr>
        <w:t>日</w:t>
      </w:r>
      <w:r w:rsidR="00ED243F" w:rsidRPr="008128F9">
        <w:rPr>
          <w:rFonts w:hint="eastAsia"/>
        </w:rPr>
        <w:t>臨時教師評審委員會通過，訂定</w:t>
      </w:r>
      <w:r w:rsidR="00C85EA9" w:rsidRPr="008128F9">
        <w:rPr>
          <w:rFonts w:hint="eastAsia"/>
        </w:rPr>
        <w:t>「</w:t>
      </w:r>
      <w:r w:rsidR="00F16E61" w:rsidRPr="008128F9">
        <w:rPr>
          <w:rFonts w:hint="eastAsia"/>
        </w:rPr>
        <w:t>國立中山大學</w:t>
      </w:r>
      <w:r w:rsidR="00C85EA9" w:rsidRPr="008128F9">
        <w:rPr>
          <w:rFonts w:hint="eastAsia"/>
        </w:rPr>
        <w:t>碩、博士學位論文學術倫理品保管控機制」，</w:t>
      </w:r>
      <w:r w:rsidR="00C605AF" w:rsidRPr="008128F9">
        <w:rPr>
          <w:rFonts w:hint="eastAsia"/>
        </w:rPr>
        <w:t>明定</w:t>
      </w:r>
      <w:r w:rsidR="00757CE8" w:rsidRPr="008128F9">
        <w:rPr>
          <w:rFonts w:hint="eastAsia"/>
        </w:rPr>
        <w:t>論文品保管控機制，</w:t>
      </w:r>
      <w:r w:rsidR="00C85EA9" w:rsidRPr="008128F9">
        <w:rPr>
          <w:rFonts w:hint="eastAsia"/>
        </w:rPr>
        <w:t>據以建立學位考試申請及比對結果留存線上機</w:t>
      </w:r>
      <w:r w:rsidR="00C85EA9" w:rsidRPr="008128F9">
        <w:rPr>
          <w:rFonts w:hint="eastAsia"/>
        </w:rPr>
        <w:lastRenderedPageBreak/>
        <w:t>制，以利學生離校時完整留存學位考試相關資料。</w:t>
      </w:r>
      <w:r w:rsidR="0011668C" w:rsidRPr="008128F9">
        <w:rPr>
          <w:rFonts w:hint="eastAsia"/>
        </w:rPr>
        <w:t>（畢業論文比對之資料 上傳及線上簽核功能建置中）</w:t>
      </w:r>
    </w:p>
    <w:p w14:paraId="2B969121" w14:textId="77777777" w:rsidR="00B53BB1" w:rsidRPr="008128F9" w:rsidRDefault="0051371F" w:rsidP="00662D28">
      <w:pPr>
        <w:pStyle w:val="4"/>
      </w:pPr>
      <w:r w:rsidRPr="008128F9">
        <w:rPr>
          <w:rFonts w:hint="eastAsia"/>
        </w:rPr>
        <w:t>中山大學</w:t>
      </w:r>
      <w:r w:rsidR="00E80253" w:rsidRPr="008128F9">
        <w:rPr>
          <w:rFonts w:hint="eastAsia"/>
        </w:rPr>
        <w:t>經</w:t>
      </w:r>
      <w:r w:rsidR="00662D28" w:rsidRPr="008128F9">
        <w:t>109</w:t>
      </w:r>
      <w:r w:rsidR="00662D28" w:rsidRPr="008128F9">
        <w:rPr>
          <w:rFonts w:hint="eastAsia"/>
        </w:rPr>
        <w:t>年</w:t>
      </w:r>
      <w:r w:rsidR="00662D28" w:rsidRPr="008128F9">
        <w:t>10</w:t>
      </w:r>
      <w:r w:rsidR="00662D28" w:rsidRPr="008128F9">
        <w:rPr>
          <w:rFonts w:hint="eastAsia"/>
        </w:rPr>
        <w:t>月</w:t>
      </w:r>
      <w:r w:rsidR="00662D28" w:rsidRPr="008128F9">
        <w:t>16</w:t>
      </w:r>
      <w:r w:rsidR="00662D28" w:rsidRPr="008128F9">
        <w:rPr>
          <w:rFonts w:hint="eastAsia"/>
        </w:rPr>
        <w:t>日</w:t>
      </w:r>
      <w:r w:rsidR="00571499" w:rsidRPr="008128F9">
        <w:rPr>
          <w:rFonts w:hint="eastAsia"/>
        </w:rPr>
        <w:t>第</w:t>
      </w:r>
      <w:r w:rsidR="00571499" w:rsidRPr="008128F9">
        <w:t>165</w:t>
      </w:r>
      <w:r w:rsidR="00571499" w:rsidRPr="008128F9">
        <w:rPr>
          <w:rFonts w:hint="eastAsia"/>
        </w:rPr>
        <w:t>次教務會議通過修正</w:t>
      </w:r>
      <w:r w:rsidR="00B53BB1" w:rsidRPr="008128F9">
        <w:rPr>
          <w:rFonts w:hint="eastAsia"/>
        </w:rPr>
        <w:t>相關法規情形：</w:t>
      </w:r>
    </w:p>
    <w:p w14:paraId="709E533B" w14:textId="340FE8F6" w:rsidR="00662D28" w:rsidRPr="008128F9" w:rsidRDefault="00B53BB1" w:rsidP="00B53BB1">
      <w:pPr>
        <w:pStyle w:val="5"/>
      </w:pPr>
      <w:r w:rsidRPr="008128F9">
        <w:rPr>
          <w:rFonts w:hint="eastAsia"/>
        </w:rPr>
        <w:t>修正</w:t>
      </w:r>
      <w:r w:rsidR="00571499" w:rsidRPr="008128F9">
        <w:rPr>
          <w:rFonts w:hint="eastAsia"/>
        </w:rPr>
        <w:t>「</w:t>
      </w:r>
      <w:r w:rsidR="00ED6CE5" w:rsidRPr="008128F9">
        <w:rPr>
          <w:rFonts w:hint="eastAsia"/>
        </w:rPr>
        <w:t>國立中山大學</w:t>
      </w:r>
      <w:r w:rsidR="00571499" w:rsidRPr="008128F9">
        <w:rPr>
          <w:rFonts w:hint="eastAsia"/>
        </w:rPr>
        <w:t>碩、博士學位論文抄襲、代寫、舞弊處理原則」，</w:t>
      </w:r>
      <w:r w:rsidR="006006BE" w:rsidRPr="008128F9">
        <w:rPr>
          <w:rFonts w:hint="eastAsia"/>
        </w:rPr>
        <w:t>第6點</w:t>
      </w:r>
      <w:r w:rsidR="00662D28" w:rsidRPr="008128F9">
        <w:rPr>
          <w:rFonts w:hint="eastAsia"/>
        </w:rPr>
        <w:t>明訂審定結果成</w:t>
      </w:r>
      <w:r w:rsidR="00AE44AF" w:rsidRPr="008128F9">
        <w:rPr>
          <w:rFonts w:hint="eastAsia"/>
        </w:rPr>
        <w:t>立案</w:t>
      </w:r>
      <w:r w:rsidR="00E513B2" w:rsidRPr="008128F9">
        <w:rPr>
          <w:rFonts w:hint="eastAsia"/>
        </w:rPr>
        <w:t>（確有造假</w:t>
      </w:r>
      <w:r w:rsidR="00450482" w:rsidRPr="008128F9">
        <w:rPr>
          <w:rFonts w:hint="eastAsia"/>
        </w:rPr>
        <w:t>、變造</w:t>
      </w:r>
      <w:r w:rsidR="009B6760" w:rsidRPr="008128F9">
        <w:rPr>
          <w:rFonts w:hint="eastAsia"/>
        </w:rPr>
        <w:t>、抄襲、他人代寫或舞弊情事</w:t>
      </w:r>
      <w:r w:rsidR="00E513B2" w:rsidRPr="008128F9">
        <w:rPr>
          <w:rFonts w:hint="eastAsia"/>
        </w:rPr>
        <w:t>）</w:t>
      </w:r>
      <w:r w:rsidR="00AE44AF" w:rsidRPr="008128F9">
        <w:rPr>
          <w:rFonts w:hint="eastAsia"/>
        </w:rPr>
        <w:t>之審定相關資料將函送各級教師評審委員會，以釐清指導教授責任</w:t>
      </w:r>
      <w:r w:rsidR="00662D28" w:rsidRPr="008128F9">
        <w:rPr>
          <w:rFonts w:hint="eastAsia"/>
        </w:rPr>
        <w:t>。</w:t>
      </w:r>
    </w:p>
    <w:p w14:paraId="04EBDF78" w14:textId="71320932" w:rsidR="00662D28" w:rsidRPr="008128F9" w:rsidRDefault="00662D28" w:rsidP="00BB71D0">
      <w:pPr>
        <w:pStyle w:val="5"/>
      </w:pPr>
      <w:r w:rsidRPr="008128F9">
        <w:rPr>
          <w:rFonts w:hint="eastAsia"/>
        </w:rPr>
        <w:t>修正「</w:t>
      </w:r>
      <w:r w:rsidR="009B748F" w:rsidRPr="008128F9">
        <w:rPr>
          <w:rFonts w:hint="eastAsia"/>
        </w:rPr>
        <w:t>國立中山大學</w:t>
      </w:r>
      <w:r w:rsidRPr="008128F9">
        <w:rPr>
          <w:rFonts w:hint="eastAsia"/>
        </w:rPr>
        <w:t>學位考試施行細則」</w:t>
      </w:r>
      <w:r w:rsidR="002E178C" w:rsidRPr="008128F9">
        <w:rPr>
          <w:rFonts w:hint="eastAsia"/>
        </w:rPr>
        <w:t>，內容略以</w:t>
      </w:r>
      <w:r w:rsidRPr="008128F9">
        <w:rPr>
          <w:rFonts w:hint="eastAsia"/>
        </w:rPr>
        <w:t>：</w:t>
      </w:r>
    </w:p>
    <w:p w14:paraId="67E8BAC2" w14:textId="7556EF55" w:rsidR="00662D28" w:rsidRPr="008128F9" w:rsidRDefault="00662D28" w:rsidP="00BB71D0">
      <w:pPr>
        <w:pStyle w:val="6"/>
      </w:pPr>
      <w:r w:rsidRPr="008128F9">
        <w:rPr>
          <w:rFonts w:hint="eastAsia"/>
        </w:rPr>
        <w:t>第</w:t>
      </w:r>
      <w:r w:rsidR="0048016A" w:rsidRPr="008128F9">
        <w:rPr>
          <w:rFonts w:hint="eastAsia"/>
        </w:rPr>
        <w:t>3條之3</w:t>
      </w:r>
      <w:r w:rsidR="0058328A" w:rsidRPr="008128F9">
        <w:rPr>
          <w:rFonts w:hint="eastAsia"/>
        </w:rPr>
        <w:t>規定</w:t>
      </w:r>
      <w:r w:rsidR="00B54145" w:rsidRPr="008128F9">
        <w:rPr>
          <w:rFonts w:hint="eastAsia"/>
        </w:rPr>
        <w:t>，</w:t>
      </w:r>
      <w:r w:rsidR="0058328A" w:rsidRPr="008128F9">
        <w:rPr>
          <w:rFonts w:hint="eastAsia"/>
        </w:rPr>
        <w:t>「研究生之學位論文需經原創性系統比對，學位考試一星期前將論文初 稿及原創性比對結果送學位考試委員，學位考試後研究生辦理畢業離校時，需繳交畢業論文之</w:t>
      </w:r>
      <w:r w:rsidR="0092731E" w:rsidRPr="008128F9">
        <w:rPr>
          <w:rFonts w:hint="eastAsia"/>
        </w:rPr>
        <w:t>『</w:t>
      </w:r>
      <w:r w:rsidR="00401924" w:rsidRPr="008128F9">
        <w:t>原創性比對結果報告</w:t>
      </w:r>
      <w:r w:rsidR="0092731E" w:rsidRPr="008128F9">
        <w:rPr>
          <w:rFonts w:hint="eastAsia"/>
        </w:rPr>
        <w:t>』</w:t>
      </w:r>
      <w:r w:rsidR="0058328A" w:rsidRPr="008128F9">
        <w:rPr>
          <w:rFonts w:hint="eastAsia"/>
        </w:rPr>
        <w:t>及</w:t>
      </w:r>
      <w:r w:rsidR="0092731E" w:rsidRPr="008128F9">
        <w:rPr>
          <w:rFonts w:hint="eastAsia"/>
        </w:rPr>
        <w:t>『</w:t>
      </w:r>
      <w:r w:rsidR="0058328A" w:rsidRPr="008128F9">
        <w:rPr>
          <w:rFonts w:hint="eastAsia"/>
        </w:rPr>
        <w:t>研究生學位論文符合學術倫理規範聲明書</w:t>
      </w:r>
      <w:r w:rsidR="0092731E" w:rsidRPr="008128F9">
        <w:rPr>
          <w:rFonts w:hint="eastAsia"/>
        </w:rPr>
        <w:t>』</w:t>
      </w:r>
      <w:r w:rsidR="0058328A" w:rsidRPr="008128F9">
        <w:rPr>
          <w:rFonts w:hint="eastAsia"/>
        </w:rPr>
        <w:t>」。</w:t>
      </w:r>
      <w:r w:rsidR="00CD1B58" w:rsidRPr="008128F9">
        <w:rPr>
          <w:rFonts w:hint="eastAsia"/>
        </w:rPr>
        <w:t>基此，</w:t>
      </w:r>
      <w:r w:rsidRPr="008128F9">
        <w:rPr>
          <w:rFonts w:hint="eastAsia"/>
        </w:rPr>
        <w:t>研究生論文相似度採兩階段比對。</w:t>
      </w:r>
      <w:r w:rsidR="00CF4E43" w:rsidRPr="008128F9">
        <w:rPr>
          <w:rFonts w:hint="eastAsia"/>
        </w:rPr>
        <w:t xml:space="preserve"> </w:t>
      </w:r>
    </w:p>
    <w:p w14:paraId="66519F35" w14:textId="77777777" w:rsidR="00662D28" w:rsidRPr="008128F9" w:rsidRDefault="00662D28" w:rsidP="00BB71D0">
      <w:pPr>
        <w:pStyle w:val="6"/>
      </w:pPr>
      <w:r w:rsidRPr="008128F9">
        <w:rPr>
          <w:rFonts w:hint="eastAsia"/>
        </w:rPr>
        <w:t>第</w:t>
      </w:r>
      <w:r w:rsidR="007C12CE" w:rsidRPr="008128F9">
        <w:rPr>
          <w:rFonts w:hint="eastAsia"/>
        </w:rPr>
        <w:t>12條及第13</w:t>
      </w:r>
      <w:r w:rsidR="00926BE0" w:rsidRPr="008128F9">
        <w:rPr>
          <w:rFonts w:hint="eastAsia"/>
        </w:rPr>
        <w:t>條</w:t>
      </w:r>
      <w:r w:rsidR="004B334D" w:rsidRPr="008128F9">
        <w:rPr>
          <w:rFonts w:hint="eastAsia"/>
        </w:rPr>
        <w:t>規定，</w:t>
      </w:r>
      <w:r w:rsidR="00926BE0" w:rsidRPr="008128F9">
        <w:rPr>
          <w:rFonts w:hint="eastAsia"/>
        </w:rPr>
        <w:t>修正學位考試委員遴聘資格，刪除聘任第4</w:t>
      </w:r>
      <w:r w:rsidRPr="008128F9">
        <w:rPr>
          <w:rFonts w:hint="eastAsia"/>
        </w:rPr>
        <w:t>款條件委員</w:t>
      </w:r>
      <w:r w:rsidR="005529C9" w:rsidRPr="008128F9">
        <w:rPr>
          <w:rFonts w:hint="eastAsia"/>
        </w:rPr>
        <w:t>（屬於稀少性或特殊性學科，在學術或專業上著有成就者）</w:t>
      </w:r>
      <w:r w:rsidRPr="008128F9">
        <w:rPr>
          <w:rFonts w:hint="eastAsia"/>
        </w:rPr>
        <w:t>。</w:t>
      </w:r>
    </w:p>
    <w:p w14:paraId="6455A252" w14:textId="3884B5A7" w:rsidR="00662D28" w:rsidRPr="008128F9" w:rsidRDefault="00D863F3" w:rsidP="00BB71D0">
      <w:pPr>
        <w:pStyle w:val="5"/>
      </w:pPr>
      <w:r w:rsidRPr="008128F9">
        <w:rPr>
          <w:rFonts w:hint="eastAsia"/>
        </w:rPr>
        <w:t>修正</w:t>
      </w:r>
      <w:r w:rsidR="00662D28" w:rsidRPr="008128F9">
        <w:rPr>
          <w:rFonts w:hint="eastAsia"/>
        </w:rPr>
        <w:t>「</w:t>
      </w:r>
      <w:r w:rsidR="00087957" w:rsidRPr="008128F9">
        <w:rPr>
          <w:rFonts w:hint="eastAsia"/>
        </w:rPr>
        <w:t>國立中山大學</w:t>
      </w:r>
      <w:r w:rsidR="00662D28" w:rsidRPr="008128F9">
        <w:rPr>
          <w:rFonts w:hint="eastAsia"/>
        </w:rPr>
        <w:t>論文指導教授遴聘原則」，</w:t>
      </w:r>
      <w:r w:rsidR="00EA14AD" w:rsidRPr="008128F9">
        <w:rPr>
          <w:rFonts w:hint="eastAsia"/>
        </w:rPr>
        <w:t>第5點規定，</w:t>
      </w:r>
      <w:r w:rsidR="00973BC5" w:rsidRPr="008128F9">
        <w:rPr>
          <w:rFonts w:hAnsi="標楷體" w:hint="eastAsia"/>
        </w:rPr>
        <w:t>「為確保指導品質，教學自主性及學生安排之合宜性，各系所指導研究生人數規範，由學院協調系所訂定，並送教務處備查。」</w:t>
      </w:r>
      <w:r w:rsidR="00EA14AD" w:rsidRPr="008128F9">
        <w:rPr>
          <w:rFonts w:hint="eastAsia"/>
        </w:rPr>
        <w:t>據此</w:t>
      </w:r>
      <w:r w:rsidR="00662D28" w:rsidRPr="008128F9">
        <w:rPr>
          <w:rFonts w:hint="eastAsia"/>
        </w:rPr>
        <w:t>責成各</w:t>
      </w:r>
      <w:r w:rsidR="00EA14AD" w:rsidRPr="008128F9">
        <w:rPr>
          <w:rFonts w:hint="eastAsia"/>
        </w:rPr>
        <w:t>（院）</w:t>
      </w:r>
      <w:r w:rsidR="00662D28" w:rsidRPr="008128F9">
        <w:rPr>
          <w:rFonts w:hint="eastAsia"/>
        </w:rPr>
        <w:t>系所依其屬性訂定論文指導人數上限之限制。</w:t>
      </w:r>
    </w:p>
    <w:p w14:paraId="44411D79" w14:textId="7FEC0CC8" w:rsidR="00662D28" w:rsidRPr="008128F9" w:rsidRDefault="00311497" w:rsidP="004F606D">
      <w:pPr>
        <w:pStyle w:val="4"/>
      </w:pPr>
      <w:r w:rsidRPr="008128F9">
        <w:rPr>
          <w:rFonts w:hint="eastAsia"/>
        </w:rPr>
        <w:t>中山大學</w:t>
      </w:r>
      <w:r w:rsidR="0064079A" w:rsidRPr="008128F9">
        <w:rPr>
          <w:rFonts w:hint="eastAsia"/>
        </w:rPr>
        <w:t>復</w:t>
      </w:r>
      <w:r w:rsidRPr="008128F9">
        <w:rPr>
          <w:rFonts w:hint="eastAsia"/>
        </w:rPr>
        <w:t>經</w:t>
      </w:r>
      <w:r w:rsidR="00662D28" w:rsidRPr="008128F9">
        <w:t>110</w:t>
      </w:r>
      <w:r w:rsidR="00662D28" w:rsidRPr="008128F9">
        <w:rPr>
          <w:rFonts w:hint="eastAsia"/>
        </w:rPr>
        <w:t>年</w:t>
      </w:r>
      <w:r w:rsidR="00662D28" w:rsidRPr="008128F9">
        <w:t>3</w:t>
      </w:r>
      <w:r w:rsidR="00662D28" w:rsidRPr="008128F9">
        <w:rPr>
          <w:rFonts w:hint="eastAsia"/>
        </w:rPr>
        <w:t>月</w:t>
      </w:r>
      <w:r w:rsidR="00662D28" w:rsidRPr="008128F9">
        <w:t>19</w:t>
      </w:r>
      <w:r w:rsidR="004F606D" w:rsidRPr="008128F9">
        <w:rPr>
          <w:rFonts w:hint="eastAsia"/>
        </w:rPr>
        <w:t>日</w:t>
      </w:r>
      <w:r w:rsidR="00662D28" w:rsidRPr="008128F9">
        <w:rPr>
          <w:rFonts w:hint="eastAsia"/>
        </w:rPr>
        <w:t>第</w:t>
      </w:r>
      <w:r w:rsidR="00662D28" w:rsidRPr="008128F9">
        <w:t>167</w:t>
      </w:r>
      <w:r w:rsidR="00662D28" w:rsidRPr="008128F9">
        <w:rPr>
          <w:rFonts w:hint="eastAsia"/>
        </w:rPr>
        <w:t>次教務會議通</w:t>
      </w:r>
      <w:r w:rsidR="00662D28" w:rsidRPr="008128F9">
        <w:rPr>
          <w:rFonts w:hint="eastAsia"/>
        </w:rPr>
        <w:lastRenderedPageBreak/>
        <w:t>過修正「</w:t>
      </w:r>
      <w:r w:rsidR="009B748F" w:rsidRPr="008128F9">
        <w:rPr>
          <w:rFonts w:hint="eastAsia"/>
        </w:rPr>
        <w:t>國立中山大學</w:t>
      </w:r>
      <w:r w:rsidR="00662D28" w:rsidRPr="008128F9">
        <w:rPr>
          <w:rFonts w:hint="eastAsia"/>
        </w:rPr>
        <w:t>學位考試施行細則」，增訂第</w:t>
      </w:r>
      <w:r w:rsidR="00542B05" w:rsidRPr="008128F9">
        <w:rPr>
          <w:rFonts w:hint="eastAsia"/>
        </w:rPr>
        <w:t>3條之3第2</w:t>
      </w:r>
      <w:r w:rsidR="00662D28" w:rsidRPr="008128F9">
        <w:rPr>
          <w:rFonts w:hint="eastAsia"/>
        </w:rPr>
        <w:t>項</w:t>
      </w:r>
      <w:r w:rsidR="00542B05" w:rsidRPr="008128F9">
        <w:rPr>
          <w:rFonts w:hint="eastAsia"/>
        </w:rPr>
        <w:t>略以</w:t>
      </w:r>
      <w:r w:rsidR="002817B8" w:rsidRPr="008128F9">
        <w:rPr>
          <w:rFonts w:hint="eastAsia"/>
        </w:rPr>
        <w:t>，</w:t>
      </w:r>
      <w:r w:rsidR="00662D28" w:rsidRPr="008128F9">
        <w:rPr>
          <w:rFonts w:hint="eastAsia"/>
        </w:rPr>
        <w:t>「學位論文比對相似度指標，排除引言、參考文獻、目錄、附件等，檢核比對結果之原創性總相似度指標以不超過</w:t>
      </w:r>
      <w:r w:rsidR="00662D28" w:rsidRPr="008128F9">
        <w:t>12%</w:t>
      </w:r>
      <w:r w:rsidR="00003E2C" w:rsidRPr="008128F9">
        <w:rPr>
          <w:rFonts w:hint="eastAsia"/>
        </w:rPr>
        <w:t>為原則，超過者須經指導教授簽名確認未有抄襲疑慮，始得通過</w:t>
      </w:r>
      <w:r w:rsidR="00662D28" w:rsidRPr="008128F9">
        <w:rPr>
          <w:rFonts w:hint="eastAsia"/>
        </w:rPr>
        <w:t>」</w:t>
      </w:r>
      <w:r w:rsidR="00892B40" w:rsidRPr="008128F9">
        <w:rPr>
          <w:rFonts w:hint="eastAsia"/>
        </w:rPr>
        <w:t>。</w:t>
      </w:r>
    </w:p>
    <w:p w14:paraId="1DB35B3B" w14:textId="2EEED559" w:rsidR="00041B11" w:rsidRPr="008128F9" w:rsidRDefault="00041B11" w:rsidP="00041B11">
      <w:pPr>
        <w:pStyle w:val="3"/>
        <w:rPr>
          <w:bCs w:val="0"/>
        </w:rPr>
      </w:pPr>
      <w:bookmarkStart w:id="98" w:name="_Toc78876638"/>
      <w:bookmarkStart w:id="99" w:name="_Toc80261346"/>
      <w:r w:rsidRPr="008128F9">
        <w:rPr>
          <w:rFonts w:hint="eastAsia"/>
          <w:bCs w:val="0"/>
        </w:rPr>
        <w:t>此外，針對論文之查處標準，</w:t>
      </w:r>
      <w:r w:rsidR="003F4FD1" w:rsidRPr="008128F9">
        <w:rPr>
          <w:rFonts w:hint="eastAsia"/>
          <w:bCs w:val="0"/>
        </w:rPr>
        <w:t>相關措施之執行標準及拿捏均待</w:t>
      </w:r>
      <w:r w:rsidR="007B2A0D" w:rsidRPr="008128F9">
        <w:rPr>
          <w:rFonts w:hint="eastAsia"/>
          <w:bCs w:val="0"/>
        </w:rPr>
        <w:t>教育部積極研議督導，</w:t>
      </w:r>
      <w:r w:rsidR="003A4EC3" w:rsidRPr="008128F9">
        <w:rPr>
          <w:rFonts w:hint="eastAsia"/>
          <w:bCs w:val="0"/>
        </w:rPr>
        <w:t>以期</w:t>
      </w:r>
      <w:r w:rsidR="007B2A0D" w:rsidRPr="008128F9">
        <w:rPr>
          <w:rFonts w:hint="eastAsia"/>
          <w:bCs w:val="0"/>
        </w:rPr>
        <w:t>避免過猶不及之</w:t>
      </w:r>
      <w:r w:rsidR="003A4EC3" w:rsidRPr="008128F9">
        <w:rPr>
          <w:rFonts w:hint="eastAsia"/>
          <w:bCs w:val="0"/>
        </w:rPr>
        <w:t>負面</w:t>
      </w:r>
      <w:r w:rsidR="007B2A0D" w:rsidRPr="008128F9">
        <w:rPr>
          <w:rFonts w:hint="eastAsia"/>
          <w:bCs w:val="0"/>
        </w:rPr>
        <w:t>效應。</w:t>
      </w:r>
      <w:r w:rsidR="005F7C0A" w:rsidRPr="008128F9">
        <w:rPr>
          <w:rFonts w:hint="eastAsia"/>
          <w:bCs w:val="0"/>
        </w:rPr>
        <w:t>究此議題，本院於</w:t>
      </w:r>
      <w:r w:rsidR="00EF755D" w:rsidRPr="008128F9">
        <w:rPr>
          <w:rFonts w:hint="eastAsia"/>
          <w:bCs w:val="0"/>
        </w:rPr>
        <w:t>109年12月14日諮詢專家學者之相關意見摘要如后：</w:t>
      </w:r>
      <w:bookmarkEnd w:id="98"/>
      <w:bookmarkEnd w:id="99"/>
    </w:p>
    <w:p w14:paraId="43AF21D9" w14:textId="04B23C21" w:rsidR="00E36D64" w:rsidRPr="008128F9" w:rsidRDefault="00087695" w:rsidP="00B0735C">
      <w:pPr>
        <w:pStyle w:val="4"/>
      </w:pPr>
      <w:r w:rsidRPr="008128F9">
        <w:rPr>
          <w:rFonts w:hAnsi="標楷體" w:hint="eastAsia"/>
        </w:rPr>
        <w:t>「</w:t>
      </w:r>
      <w:r w:rsidR="00E36D64" w:rsidRPr="008128F9">
        <w:rPr>
          <w:rFonts w:hint="eastAsia"/>
        </w:rPr>
        <w:t>不同學術領域有不同的標準，一些基本的原則是跨領域的，包括透明公正等等，不會因為領域有所差別。但如果規範到論文掛名原則，文字可以重用的比例，或者data可以清理的規範，會因領域不同有不同做法和容忍度。所以，包含是否要原創性比對的問題，是否所謂的掠奪性期刊，都是在講騙的範圍，這也是一個很困難的工作。</w:t>
      </w:r>
      <w:r w:rsidRPr="008128F9">
        <w:rPr>
          <w:rFonts w:hAnsi="標楷體" w:hint="eastAsia"/>
        </w:rPr>
        <w:t>」</w:t>
      </w:r>
    </w:p>
    <w:p w14:paraId="1B7B949F" w14:textId="3887BCAC" w:rsidR="00B0735C" w:rsidRPr="008128F9" w:rsidRDefault="00087695" w:rsidP="00B0735C">
      <w:pPr>
        <w:pStyle w:val="4"/>
      </w:pPr>
      <w:r w:rsidRPr="008128F9">
        <w:rPr>
          <w:rFonts w:hAnsi="標楷體" w:hint="eastAsia"/>
        </w:rPr>
        <w:t>「</w:t>
      </w:r>
      <w:r w:rsidR="000A2D2A" w:rsidRPr="008128F9">
        <w:rPr>
          <w:rFonts w:hint="eastAsia"/>
        </w:rPr>
        <w:t>關於查處部分，目前案件審議的困難，委員遇到最大的問題，主要是彼此之間對於違反學術倫理的認定尺度不同，針對同一件事件認知不一樣。第二，涉案嚴重程度也落差很大，有的可能認為當事人是被動參與其中，所以不用嚴加苛責與處分。這種標準不同可能會讓外界對學術倫理的判准原則失去信心。因此，這個標準應該制定出來。據我了解，教育部已經在為不同領域建置原則，但成果只能是一個概覽式的參考；如何運用原則去做公平判斷，還是要仰賴審查委員間的協調及他們過去的審議經驗。</w:t>
      </w:r>
      <w:r w:rsidRPr="008128F9">
        <w:rPr>
          <w:rFonts w:hAnsi="標楷體" w:hint="eastAsia"/>
        </w:rPr>
        <w:t>」</w:t>
      </w:r>
    </w:p>
    <w:p w14:paraId="7489719F" w14:textId="7A47D302" w:rsidR="000A2D2A" w:rsidRPr="008128F9" w:rsidRDefault="00087695" w:rsidP="00B0735C">
      <w:pPr>
        <w:pStyle w:val="4"/>
      </w:pPr>
      <w:r w:rsidRPr="008128F9">
        <w:rPr>
          <w:rFonts w:hAnsi="標楷體" w:hint="eastAsia"/>
        </w:rPr>
        <w:t>「</w:t>
      </w:r>
      <w:r w:rsidR="008F7606" w:rsidRPr="008128F9">
        <w:rPr>
          <w:rFonts w:hint="eastAsia"/>
        </w:rPr>
        <w:t>如果強制定20-25%比例是機械式判斷，如果比對後有20%超過，會有一些問題，如法律論文上常</w:t>
      </w:r>
      <w:r w:rsidR="008F7606" w:rsidRPr="008128F9">
        <w:rPr>
          <w:rFonts w:hint="eastAsia"/>
        </w:rPr>
        <w:lastRenderedPageBreak/>
        <w:t>引用條文、判決，很容易造成相似比率提高，建議再加一個人工比對，可以進一步由老師再確認。所謂強制可能不妥，上次跟教育部的了解也是反對這個做法，不會是唯一的標準。但很害怕有的學校因為行政方便會訂進去，希望再有進一步的確認，否則可能因為僵固的標準而</w:t>
      </w:r>
      <w:r w:rsidR="009039F5" w:rsidRPr="008128F9">
        <w:rPr>
          <w:rFonts w:hAnsi="標楷體" w:hint="eastAsia"/>
        </w:rPr>
        <w:t>『</w:t>
      </w:r>
      <w:r w:rsidR="008F7606" w:rsidRPr="008128F9">
        <w:rPr>
          <w:rFonts w:hint="eastAsia"/>
        </w:rPr>
        <w:t>錯殺無辜</w:t>
      </w:r>
      <w:r w:rsidR="009039F5" w:rsidRPr="008128F9">
        <w:rPr>
          <w:rFonts w:hAnsi="標楷體" w:hint="eastAsia"/>
        </w:rPr>
        <w:t>』</w:t>
      </w:r>
      <w:r w:rsidR="008F7606" w:rsidRPr="008128F9">
        <w:rPr>
          <w:rFonts w:hint="eastAsia"/>
        </w:rPr>
        <w:t>。</w:t>
      </w:r>
      <w:r w:rsidRPr="008128F9">
        <w:rPr>
          <w:rFonts w:hAnsi="標楷體" w:hint="eastAsia"/>
        </w:rPr>
        <w:t>」</w:t>
      </w:r>
    </w:p>
    <w:p w14:paraId="11148433" w14:textId="56902865" w:rsidR="00003E2C" w:rsidRPr="008128F9" w:rsidRDefault="00995CEF" w:rsidP="00003E2C">
      <w:pPr>
        <w:pStyle w:val="3"/>
      </w:pPr>
      <w:bookmarkStart w:id="100" w:name="_Toc71642198"/>
      <w:bookmarkStart w:id="101" w:name="_Toc71703227"/>
      <w:bookmarkStart w:id="102" w:name="_Toc71710937"/>
      <w:bookmarkStart w:id="103" w:name="_Toc73895463"/>
      <w:bookmarkStart w:id="104" w:name="_Toc73962155"/>
      <w:bookmarkStart w:id="105" w:name="_Toc73981684"/>
      <w:bookmarkStart w:id="106" w:name="_Toc74063353"/>
      <w:bookmarkStart w:id="107" w:name="_Toc78876639"/>
      <w:bookmarkStart w:id="108" w:name="_Toc80261347"/>
      <w:r w:rsidRPr="008128F9">
        <w:rPr>
          <w:rFonts w:hint="eastAsia"/>
        </w:rPr>
        <w:t>綜上論述，</w:t>
      </w:r>
      <w:r w:rsidR="00F8258F" w:rsidRPr="008128F9">
        <w:rPr>
          <w:rFonts w:hint="eastAsia"/>
        </w:rPr>
        <w:t>109學年度國立中山大學處理該校碩士在職專班畢業生論文涉嫌抄襲乙案，引發外界針對學位論文品質及其監督把關責任之疑慮，該校業於媒體揭露及接獲檢舉後，即召開審定委員會議等處理程序，並於本院調查期間，陸續檢討各項學位論文之學術倫理品保管控機制，如修正該校學位論文管理辦法、論文開放取消</w:t>
      </w:r>
      <w:r w:rsidR="00DD2D30" w:rsidRPr="008128F9">
        <w:rPr>
          <w:rFonts w:hAnsi="標楷體" w:hint="eastAsia"/>
        </w:rPr>
        <w:t>「</w:t>
      </w:r>
      <w:r w:rsidR="00DD2D30" w:rsidRPr="008128F9">
        <w:rPr>
          <w:rFonts w:hint="eastAsia"/>
        </w:rPr>
        <w:t>永不公開</w:t>
      </w:r>
      <w:r w:rsidR="00DD2D30" w:rsidRPr="008128F9">
        <w:rPr>
          <w:rFonts w:hAnsi="標楷體" w:hint="eastAsia"/>
        </w:rPr>
        <w:t>」</w:t>
      </w:r>
      <w:r w:rsidR="00F8258F" w:rsidRPr="008128F9">
        <w:rPr>
          <w:rFonts w:hint="eastAsia"/>
        </w:rPr>
        <w:t>選項，及比對相似度指標以12%為原則等，屬大學自治相關事項部分，本院予以尊重；</w:t>
      </w:r>
      <w:r w:rsidR="006F1F7C" w:rsidRPr="008128F9">
        <w:rPr>
          <w:rFonts w:hint="eastAsia"/>
          <w:bCs w:val="0"/>
        </w:rPr>
        <w:t>惟針對各項措施之執行評估、論文指導教授、論文口試（</w:t>
      </w:r>
      <w:r w:rsidR="006F1F7C" w:rsidRPr="008128F9">
        <w:rPr>
          <w:bCs w:val="0"/>
        </w:rPr>
        <w:t>考試</w:t>
      </w:r>
      <w:r w:rsidR="006F1F7C" w:rsidRPr="008128F9">
        <w:rPr>
          <w:rFonts w:hint="eastAsia"/>
          <w:bCs w:val="0"/>
        </w:rPr>
        <w:t>）委員</w:t>
      </w:r>
      <w:r w:rsidR="006F1F7C" w:rsidRPr="008128F9">
        <w:rPr>
          <w:rStyle w:val="aff"/>
          <w:bCs w:val="0"/>
        </w:rPr>
        <w:footnoteReference w:id="3"/>
      </w:r>
      <w:r w:rsidR="006F1F7C" w:rsidRPr="008128F9">
        <w:rPr>
          <w:rFonts w:hint="eastAsia"/>
          <w:bCs w:val="0"/>
        </w:rPr>
        <w:t>及系所主管之把關職責等項，均屬</w:t>
      </w:r>
      <w:r w:rsidR="006F1F7C" w:rsidRPr="008128F9">
        <w:rPr>
          <w:bCs w:val="0"/>
        </w:rPr>
        <w:t>論文審查</w:t>
      </w:r>
      <w:r w:rsidR="006F1F7C" w:rsidRPr="008128F9">
        <w:rPr>
          <w:rFonts w:hint="eastAsia"/>
          <w:bCs w:val="0"/>
        </w:rPr>
        <w:t>機制、學位授予及</w:t>
      </w:r>
      <w:r w:rsidR="006F1F7C" w:rsidRPr="008128F9">
        <w:rPr>
          <w:bCs w:val="0"/>
        </w:rPr>
        <w:t>品質控管</w:t>
      </w:r>
      <w:r w:rsidR="006F1F7C" w:rsidRPr="008128F9">
        <w:rPr>
          <w:rFonts w:hint="eastAsia"/>
          <w:bCs w:val="0"/>
        </w:rPr>
        <w:t>制度之範疇，後續仍待教育部積極監督落實。</w:t>
      </w:r>
      <w:bookmarkEnd w:id="100"/>
      <w:bookmarkEnd w:id="101"/>
      <w:bookmarkEnd w:id="102"/>
      <w:bookmarkEnd w:id="103"/>
      <w:bookmarkEnd w:id="104"/>
      <w:bookmarkEnd w:id="105"/>
      <w:bookmarkEnd w:id="106"/>
      <w:bookmarkEnd w:id="107"/>
      <w:bookmarkEnd w:id="108"/>
    </w:p>
    <w:p w14:paraId="5B2058D1" w14:textId="77777777" w:rsidR="00892B40" w:rsidRPr="008128F9" w:rsidRDefault="00892B40" w:rsidP="00C32AC3"/>
    <w:p w14:paraId="02FC1DED" w14:textId="24AD1B28" w:rsidR="00995B58" w:rsidRPr="008128F9" w:rsidRDefault="00F26198" w:rsidP="00EE1B8C">
      <w:pPr>
        <w:pStyle w:val="2"/>
        <w:ind w:leftChars="101" w:left="1025"/>
        <w:rPr>
          <w:b/>
        </w:rPr>
      </w:pPr>
      <w:bookmarkStart w:id="109" w:name="_Toc80261348"/>
      <w:r w:rsidRPr="008128F9">
        <w:rPr>
          <w:rFonts w:hint="eastAsia"/>
          <w:b/>
        </w:rPr>
        <w:t>大專校院論文品質機制攸關</w:t>
      </w:r>
      <w:r w:rsidR="00A71411" w:rsidRPr="008128F9">
        <w:rPr>
          <w:rFonts w:hint="eastAsia"/>
          <w:b/>
        </w:rPr>
        <w:t>國家</w:t>
      </w:r>
      <w:r w:rsidRPr="008128F9">
        <w:rPr>
          <w:rFonts w:hint="eastAsia"/>
          <w:b/>
        </w:rPr>
        <w:t>學術</w:t>
      </w:r>
      <w:r w:rsidR="00A334EF" w:rsidRPr="008128F9">
        <w:rPr>
          <w:rFonts w:hint="eastAsia"/>
          <w:b/>
        </w:rPr>
        <w:t>能量及</w:t>
      </w:r>
      <w:r w:rsidR="00A71411" w:rsidRPr="008128F9">
        <w:rPr>
          <w:rFonts w:hint="eastAsia"/>
          <w:b/>
        </w:rPr>
        <w:t>整體</w:t>
      </w:r>
      <w:r w:rsidR="00456152" w:rsidRPr="008128F9">
        <w:rPr>
          <w:rFonts w:hint="eastAsia"/>
          <w:b/>
        </w:rPr>
        <w:t>競爭力</w:t>
      </w:r>
      <w:r w:rsidR="00992DAA" w:rsidRPr="008128F9">
        <w:rPr>
          <w:rFonts w:hint="eastAsia"/>
          <w:b/>
        </w:rPr>
        <w:t>，</w:t>
      </w:r>
      <w:r w:rsidR="009F45B0" w:rsidRPr="008128F9">
        <w:rPr>
          <w:rFonts w:hint="eastAsia"/>
          <w:b/>
        </w:rPr>
        <w:t>惟</w:t>
      </w:r>
      <w:r w:rsidR="00EE1B8C" w:rsidRPr="008128F9">
        <w:rPr>
          <w:rFonts w:hint="eastAsia"/>
          <w:b/>
        </w:rPr>
        <w:t>108</w:t>
      </w:r>
      <w:r w:rsidR="009F45B0" w:rsidRPr="008128F9">
        <w:rPr>
          <w:rFonts w:hint="eastAsia"/>
          <w:b/>
        </w:rPr>
        <w:t>-109年全國大專校院</w:t>
      </w:r>
      <w:r w:rsidR="00B520E0" w:rsidRPr="008128F9">
        <w:rPr>
          <w:rFonts w:hint="eastAsia"/>
          <w:b/>
          <w:szCs w:val="32"/>
        </w:rPr>
        <w:t>學位論文爭議事件</w:t>
      </w:r>
      <w:r w:rsidR="001E1D05" w:rsidRPr="008128F9">
        <w:rPr>
          <w:rFonts w:hint="eastAsia"/>
          <w:b/>
          <w:szCs w:val="32"/>
        </w:rPr>
        <w:t>總計</w:t>
      </w:r>
      <w:r w:rsidR="00B520E0" w:rsidRPr="008128F9">
        <w:rPr>
          <w:rFonts w:hint="eastAsia"/>
          <w:b/>
          <w:szCs w:val="32"/>
        </w:rPr>
        <w:t>62件</w:t>
      </w:r>
      <w:r w:rsidR="00EE1B8C" w:rsidRPr="008128F9">
        <w:rPr>
          <w:rFonts w:hint="eastAsia"/>
          <w:b/>
        </w:rPr>
        <w:t>，</w:t>
      </w:r>
      <w:r w:rsidR="001E1D05" w:rsidRPr="008128F9">
        <w:rPr>
          <w:rFonts w:hint="eastAsia"/>
          <w:b/>
        </w:rPr>
        <w:t>導</w:t>
      </w:r>
      <w:r w:rsidR="009F45B0" w:rsidRPr="008128F9">
        <w:rPr>
          <w:rFonts w:hint="eastAsia"/>
          <w:b/>
        </w:rPr>
        <w:t>致撤銷學位</w:t>
      </w:r>
      <w:r w:rsidR="001E1D05" w:rsidRPr="008128F9">
        <w:rPr>
          <w:rFonts w:hint="eastAsia"/>
          <w:b/>
        </w:rPr>
        <w:t>者有</w:t>
      </w:r>
      <w:r w:rsidR="00AC7330" w:rsidRPr="008128F9">
        <w:rPr>
          <w:rFonts w:hint="eastAsia"/>
          <w:b/>
        </w:rPr>
        <w:t>18</w:t>
      </w:r>
      <w:r w:rsidR="009F45B0" w:rsidRPr="008128F9">
        <w:rPr>
          <w:rFonts w:hint="eastAsia"/>
          <w:b/>
        </w:rPr>
        <w:t>件，</w:t>
      </w:r>
      <w:r w:rsidR="005C69A2" w:rsidRPr="008128F9">
        <w:rPr>
          <w:rFonts w:hint="eastAsia"/>
          <w:b/>
        </w:rPr>
        <w:t>其中</w:t>
      </w:r>
      <w:r w:rsidR="007956C9" w:rsidRPr="008128F9">
        <w:rPr>
          <w:rFonts w:hint="eastAsia"/>
          <w:b/>
        </w:rPr>
        <w:t>以</w:t>
      </w:r>
      <w:r w:rsidR="009F45B0" w:rsidRPr="008128F9">
        <w:rPr>
          <w:rFonts w:hint="eastAsia"/>
          <w:b/>
        </w:rPr>
        <w:t>碩專班論文</w:t>
      </w:r>
      <w:r w:rsidR="000916A0" w:rsidRPr="008128F9">
        <w:rPr>
          <w:rFonts w:hint="eastAsia"/>
          <w:b/>
        </w:rPr>
        <w:t>10</w:t>
      </w:r>
      <w:r w:rsidR="009F45B0" w:rsidRPr="008128F9">
        <w:rPr>
          <w:rFonts w:hint="eastAsia"/>
          <w:b/>
        </w:rPr>
        <w:t>件，</w:t>
      </w:r>
      <w:r w:rsidR="00FD3199" w:rsidRPr="008128F9">
        <w:rPr>
          <w:rFonts w:hint="eastAsia"/>
          <w:b/>
        </w:rPr>
        <w:t>占比</w:t>
      </w:r>
      <w:r w:rsidR="00D8280A" w:rsidRPr="008128F9">
        <w:rPr>
          <w:rFonts w:hint="eastAsia"/>
          <w:b/>
        </w:rPr>
        <w:t>高</w:t>
      </w:r>
      <w:r w:rsidR="00CB4247" w:rsidRPr="008128F9">
        <w:rPr>
          <w:rFonts w:hint="eastAsia"/>
          <w:b/>
        </w:rPr>
        <w:t>達</w:t>
      </w:r>
      <w:r w:rsidR="000F7DCF" w:rsidRPr="008128F9">
        <w:rPr>
          <w:rFonts w:hint="eastAsia"/>
          <w:b/>
        </w:rPr>
        <w:t>55.6%</w:t>
      </w:r>
      <w:r w:rsidR="000C2306" w:rsidRPr="008128F9">
        <w:rPr>
          <w:rFonts w:hint="eastAsia"/>
          <w:b/>
        </w:rPr>
        <w:t>；</w:t>
      </w:r>
      <w:r w:rsidR="007048F5" w:rsidRPr="008128F9">
        <w:rPr>
          <w:rFonts w:hint="eastAsia"/>
          <w:b/>
        </w:rPr>
        <w:t>況</w:t>
      </w:r>
      <w:r w:rsidR="002D711C" w:rsidRPr="008128F9">
        <w:rPr>
          <w:rFonts w:hint="eastAsia"/>
          <w:b/>
        </w:rPr>
        <w:t>本</w:t>
      </w:r>
      <w:r w:rsidR="00F176A7" w:rsidRPr="008128F9">
        <w:rPr>
          <w:rFonts w:hint="eastAsia"/>
          <w:b/>
        </w:rPr>
        <w:t>次個</w:t>
      </w:r>
      <w:r w:rsidR="002D711C" w:rsidRPr="008128F9">
        <w:rPr>
          <w:rFonts w:hint="eastAsia"/>
          <w:b/>
        </w:rPr>
        <w:t>案</w:t>
      </w:r>
      <w:r w:rsidR="00F176A7" w:rsidRPr="008128F9">
        <w:rPr>
          <w:rFonts w:hint="eastAsia"/>
          <w:b/>
        </w:rPr>
        <w:t>學生論文指導教授同時指導學生數</w:t>
      </w:r>
      <w:r w:rsidR="008E0051" w:rsidRPr="008128F9">
        <w:rPr>
          <w:rFonts w:hint="eastAsia"/>
          <w:b/>
        </w:rPr>
        <w:t>高</w:t>
      </w:r>
      <w:r w:rsidR="00F176A7" w:rsidRPr="008128F9">
        <w:rPr>
          <w:rFonts w:hint="eastAsia"/>
          <w:b/>
        </w:rPr>
        <w:t>達24人，</w:t>
      </w:r>
      <w:r w:rsidR="00DD5DE2" w:rsidRPr="008128F9">
        <w:rPr>
          <w:rFonts w:hint="eastAsia"/>
          <w:b/>
        </w:rPr>
        <w:t>校方</w:t>
      </w:r>
      <w:r w:rsidR="00CD536B" w:rsidRPr="008128F9">
        <w:rPr>
          <w:rFonts w:hint="eastAsia"/>
          <w:b/>
        </w:rPr>
        <w:t>雖表示僅</w:t>
      </w:r>
      <w:r w:rsidR="001C4B41" w:rsidRPr="008128F9">
        <w:rPr>
          <w:rFonts w:hint="eastAsia"/>
          <w:b/>
        </w:rPr>
        <w:t>是</w:t>
      </w:r>
      <w:r w:rsidR="00896186" w:rsidRPr="008128F9">
        <w:rPr>
          <w:rFonts w:hint="eastAsia"/>
          <w:b/>
        </w:rPr>
        <w:t>系所</w:t>
      </w:r>
      <w:r w:rsidR="0070516B" w:rsidRPr="008128F9">
        <w:rPr>
          <w:rFonts w:hint="eastAsia"/>
          <w:b/>
        </w:rPr>
        <w:t>於</w:t>
      </w:r>
      <w:r w:rsidR="00896186" w:rsidRPr="008128F9">
        <w:rPr>
          <w:rFonts w:hint="eastAsia"/>
          <w:b/>
        </w:rPr>
        <w:lastRenderedPageBreak/>
        <w:t>轉型</w:t>
      </w:r>
      <w:r w:rsidR="0030219D" w:rsidRPr="008128F9">
        <w:rPr>
          <w:rFonts w:hint="eastAsia"/>
          <w:b/>
        </w:rPr>
        <w:t>或創立初</w:t>
      </w:r>
      <w:r w:rsidR="00896186" w:rsidRPr="008128F9">
        <w:rPr>
          <w:rFonts w:hint="eastAsia"/>
          <w:b/>
        </w:rPr>
        <w:t>期，部分教師指導論文數</w:t>
      </w:r>
      <w:r w:rsidR="008147FF" w:rsidRPr="008128F9">
        <w:rPr>
          <w:rFonts w:hint="eastAsia"/>
          <w:b/>
        </w:rPr>
        <w:t>量</w:t>
      </w:r>
      <w:r w:rsidR="00896186" w:rsidRPr="008128F9">
        <w:rPr>
          <w:rFonts w:hint="eastAsia"/>
          <w:b/>
        </w:rPr>
        <w:t>偏高</w:t>
      </w:r>
      <w:r w:rsidR="00DD165D" w:rsidRPr="008128F9">
        <w:rPr>
          <w:rFonts w:hint="eastAsia"/>
          <w:b/>
        </w:rPr>
        <w:t>狀況</w:t>
      </w:r>
      <w:r w:rsidR="00896186" w:rsidRPr="008128F9">
        <w:rPr>
          <w:rFonts w:hint="eastAsia"/>
          <w:b/>
        </w:rPr>
        <w:t>，</w:t>
      </w:r>
      <w:r w:rsidR="0053564E" w:rsidRPr="008128F9">
        <w:rPr>
          <w:rFonts w:hint="eastAsia"/>
          <w:b/>
        </w:rPr>
        <w:t>然</w:t>
      </w:r>
      <w:r w:rsidR="00FA68DB" w:rsidRPr="008128F9">
        <w:rPr>
          <w:rFonts w:hint="eastAsia"/>
          <w:b/>
        </w:rPr>
        <w:t>因</w:t>
      </w:r>
      <w:r w:rsidR="00896186" w:rsidRPr="008128F9">
        <w:rPr>
          <w:rFonts w:hint="eastAsia"/>
          <w:b/>
        </w:rPr>
        <w:t>行政及學術負荷難謂平衡</w:t>
      </w:r>
      <w:r w:rsidR="00106DBD" w:rsidRPr="008128F9">
        <w:rPr>
          <w:rFonts w:hint="eastAsia"/>
          <w:b/>
        </w:rPr>
        <w:t>，</w:t>
      </w:r>
      <w:r w:rsidR="00C47731" w:rsidRPr="008128F9">
        <w:rPr>
          <w:rFonts w:hint="eastAsia"/>
          <w:b/>
        </w:rPr>
        <w:t>致</w:t>
      </w:r>
      <w:r w:rsidR="00106DBD" w:rsidRPr="008128F9">
        <w:rPr>
          <w:rFonts w:hint="eastAsia"/>
          <w:b/>
        </w:rPr>
        <w:t>品質堪慮</w:t>
      </w:r>
      <w:r w:rsidR="00896186" w:rsidRPr="008128F9">
        <w:rPr>
          <w:rFonts w:hint="eastAsia"/>
          <w:b/>
        </w:rPr>
        <w:t>等現況</w:t>
      </w:r>
      <w:r w:rsidR="00F330D1" w:rsidRPr="008128F9">
        <w:rPr>
          <w:rFonts w:hint="eastAsia"/>
          <w:b/>
        </w:rPr>
        <w:t>，</w:t>
      </w:r>
      <w:r w:rsidR="007E6669" w:rsidRPr="008128F9">
        <w:rPr>
          <w:rFonts w:hint="eastAsia"/>
          <w:b/>
        </w:rPr>
        <w:t>亟待</w:t>
      </w:r>
      <w:r w:rsidR="00AD22B8" w:rsidRPr="008128F9">
        <w:rPr>
          <w:rFonts w:hint="eastAsia"/>
          <w:b/>
        </w:rPr>
        <w:t>積極</w:t>
      </w:r>
      <w:r w:rsidR="007E6669" w:rsidRPr="008128F9">
        <w:rPr>
          <w:rFonts w:hint="eastAsia"/>
          <w:b/>
        </w:rPr>
        <w:t>處理</w:t>
      </w:r>
      <w:r w:rsidR="005B1BD6" w:rsidRPr="008128F9">
        <w:rPr>
          <w:rFonts w:hint="eastAsia"/>
          <w:b/>
        </w:rPr>
        <w:t>；</w:t>
      </w:r>
      <w:r w:rsidR="00DE3ADE" w:rsidRPr="008128F9">
        <w:rPr>
          <w:rFonts w:hint="eastAsia"/>
          <w:b/>
        </w:rPr>
        <w:t>教育部</w:t>
      </w:r>
      <w:r w:rsidR="005B1BD6" w:rsidRPr="008128F9">
        <w:rPr>
          <w:rFonts w:hint="eastAsia"/>
          <w:b/>
        </w:rPr>
        <w:t>雖於本院調查期間研提「八大措施」，然</w:t>
      </w:r>
      <w:r w:rsidR="00C96903" w:rsidRPr="008128F9">
        <w:rPr>
          <w:rFonts w:hint="eastAsia"/>
          <w:b/>
        </w:rPr>
        <w:t>仍</w:t>
      </w:r>
      <w:r w:rsidR="005B1BD6" w:rsidRPr="008128F9">
        <w:rPr>
          <w:rFonts w:hint="eastAsia"/>
          <w:b/>
        </w:rPr>
        <w:t>未掌握論文指導之合理數量</w:t>
      </w:r>
      <w:r w:rsidR="00A3481B" w:rsidRPr="008128F9">
        <w:rPr>
          <w:rFonts w:hint="eastAsia"/>
          <w:b/>
        </w:rPr>
        <w:t>等</w:t>
      </w:r>
      <w:r w:rsidR="005B1BD6" w:rsidRPr="008128F9">
        <w:rPr>
          <w:rFonts w:hint="eastAsia"/>
          <w:b/>
        </w:rPr>
        <w:t>爭議，</w:t>
      </w:r>
      <w:r w:rsidR="00896186" w:rsidRPr="008128F9">
        <w:rPr>
          <w:rFonts w:hint="eastAsia"/>
          <w:b/>
        </w:rPr>
        <w:t>及</w:t>
      </w:r>
      <w:r w:rsidR="00C96903" w:rsidRPr="008128F9">
        <w:rPr>
          <w:rFonts w:hint="eastAsia"/>
          <w:b/>
        </w:rPr>
        <w:t>長期</w:t>
      </w:r>
      <w:r w:rsidR="004D61B9" w:rsidRPr="008128F9">
        <w:rPr>
          <w:rFonts w:hint="eastAsia"/>
          <w:b/>
        </w:rPr>
        <w:t>針對</w:t>
      </w:r>
      <w:r w:rsidR="00A22229" w:rsidRPr="008128F9">
        <w:rPr>
          <w:rFonts w:hint="eastAsia"/>
          <w:b/>
        </w:rPr>
        <w:t>論文</w:t>
      </w:r>
      <w:r w:rsidR="00CC07F3" w:rsidRPr="008128F9">
        <w:rPr>
          <w:rFonts w:hint="eastAsia"/>
          <w:b/>
        </w:rPr>
        <w:t>指導教授之</w:t>
      </w:r>
      <w:r w:rsidR="00D922AD" w:rsidRPr="008128F9">
        <w:rPr>
          <w:rFonts w:hint="eastAsia"/>
          <w:b/>
        </w:rPr>
        <w:t>學術權責</w:t>
      </w:r>
      <w:r w:rsidR="001D47C3" w:rsidRPr="008128F9">
        <w:rPr>
          <w:rFonts w:hint="eastAsia"/>
          <w:b/>
        </w:rPr>
        <w:t>、</w:t>
      </w:r>
      <w:r w:rsidR="00D922AD" w:rsidRPr="008128F9">
        <w:rPr>
          <w:rFonts w:hint="eastAsia"/>
          <w:b/>
        </w:rPr>
        <w:t>口試委員及學術主管之把關責任</w:t>
      </w:r>
      <w:r w:rsidR="005F5315" w:rsidRPr="008128F9">
        <w:rPr>
          <w:rFonts w:hint="eastAsia"/>
          <w:b/>
        </w:rPr>
        <w:t>、</w:t>
      </w:r>
      <w:r w:rsidR="00A1088A" w:rsidRPr="008128F9">
        <w:rPr>
          <w:rFonts w:hint="eastAsia"/>
          <w:b/>
        </w:rPr>
        <w:t>學術</w:t>
      </w:r>
      <w:r w:rsidR="005F5315" w:rsidRPr="008128F9">
        <w:rPr>
          <w:rFonts w:hint="eastAsia"/>
          <w:b/>
        </w:rPr>
        <w:t>論文代寫</w:t>
      </w:r>
      <w:r w:rsidR="00A22229" w:rsidRPr="008128F9">
        <w:rPr>
          <w:rFonts w:hint="eastAsia"/>
          <w:b/>
        </w:rPr>
        <w:t>嚴重等</w:t>
      </w:r>
      <w:r w:rsidR="00961FF3" w:rsidRPr="008128F9">
        <w:rPr>
          <w:rFonts w:hint="eastAsia"/>
          <w:b/>
        </w:rPr>
        <w:t>未</w:t>
      </w:r>
      <w:r w:rsidR="00B94EA3" w:rsidRPr="008128F9">
        <w:rPr>
          <w:rFonts w:hint="eastAsia"/>
          <w:b/>
        </w:rPr>
        <w:t>積極</w:t>
      </w:r>
      <w:r w:rsidR="007E66C9" w:rsidRPr="008128F9">
        <w:rPr>
          <w:rFonts w:hint="eastAsia"/>
          <w:b/>
        </w:rPr>
        <w:t>解決</w:t>
      </w:r>
      <w:r w:rsidR="00266E7A" w:rsidRPr="008128F9">
        <w:rPr>
          <w:rFonts w:hint="eastAsia"/>
          <w:b/>
        </w:rPr>
        <w:t>，</w:t>
      </w:r>
      <w:r w:rsidR="003635A1" w:rsidRPr="008128F9">
        <w:rPr>
          <w:rFonts w:hint="eastAsia"/>
          <w:b/>
        </w:rPr>
        <w:t>整體</w:t>
      </w:r>
      <w:r w:rsidR="00D922AD" w:rsidRPr="008128F9">
        <w:rPr>
          <w:rFonts w:hint="eastAsia"/>
          <w:b/>
        </w:rPr>
        <w:t>大學</w:t>
      </w:r>
      <w:r w:rsidR="00F3352D" w:rsidRPr="008128F9">
        <w:rPr>
          <w:rFonts w:hint="eastAsia"/>
          <w:b/>
        </w:rPr>
        <w:t>碩</w:t>
      </w:r>
      <w:r w:rsidR="00173D3D" w:rsidRPr="008128F9">
        <w:rPr>
          <w:rFonts w:hint="eastAsia"/>
          <w:b/>
        </w:rPr>
        <w:t>專班</w:t>
      </w:r>
      <w:r w:rsidR="00D922AD" w:rsidRPr="008128F9">
        <w:rPr>
          <w:rFonts w:hint="eastAsia"/>
          <w:b/>
        </w:rPr>
        <w:t>論文審查機制及教育品質</w:t>
      </w:r>
      <w:r w:rsidR="00173D3D" w:rsidRPr="008128F9">
        <w:rPr>
          <w:rFonts w:hint="eastAsia"/>
          <w:b/>
        </w:rPr>
        <w:t>議題</w:t>
      </w:r>
      <w:r w:rsidR="00B94EA3" w:rsidRPr="008128F9">
        <w:rPr>
          <w:rFonts w:hint="eastAsia"/>
          <w:b/>
        </w:rPr>
        <w:t>均待全盤檢討</w:t>
      </w:r>
      <w:r w:rsidR="00F55D06" w:rsidRPr="008128F9">
        <w:rPr>
          <w:rFonts w:hint="eastAsia"/>
          <w:b/>
        </w:rPr>
        <w:t>，</w:t>
      </w:r>
      <w:r w:rsidR="00BA409F" w:rsidRPr="008128F9">
        <w:rPr>
          <w:rFonts w:hint="eastAsia"/>
          <w:b/>
        </w:rPr>
        <w:t>俾</w:t>
      </w:r>
      <w:r w:rsidR="00A87050" w:rsidRPr="008128F9">
        <w:rPr>
          <w:rFonts w:hint="eastAsia"/>
          <w:b/>
        </w:rPr>
        <w:t>落實</w:t>
      </w:r>
      <w:r w:rsidR="003878F4" w:rsidRPr="008128F9">
        <w:rPr>
          <w:b/>
        </w:rPr>
        <w:t>自我檢視</w:t>
      </w:r>
      <w:r w:rsidR="003878F4" w:rsidRPr="008128F9">
        <w:rPr>
          <w:rFonts w:hint="eastAsia"/>
          <w:b/>
        </w:rPr>
        <w:t>及</w:t>
      </w:r>
      <w:r w:rsidR="00A87050" w:rsidRPr="008128F9">
        <w:rPr>
          <w:b/>
        </w:rPr>
        <w:t>適時揭露</w:t>
      </w:r>
      <w:r w:rsidR="008D2DBA" w:rsidRPr="008128F9">
        <w:rPr>
          <w:rFonts w:hint="eastAsia"/>
          <w:b/>
        </w:rPr>
        <w:t>之學術自律</w:t>
      </w:r>
      <w:bookmarkEnd w:id="109"/>
    </w:p>
    <w:p w14:paraId="1D14B1F7" w14:textId="5C32ED64" w:rsidR="0065673C" w:rsidRPr="008128F9" w:rsidRDefault="00C3488B" w:rsidP="009956B2">
      <w:pPr>
        <w:pStyle w:val="3"/>
      </w:pPr>
      <w:bookmarkStart w:id="110" w:name="_Toc71642200"/>
      <w:bookmarkStart w:id="111" w:name="_Toc71703229"/>
      <w:bookmarkStart w:id="112" w:name="_Toc71710939"/>
      <w:bookmarkStart w:id="113" w:name="_Toc73895465"/>
      <w:bookmarkStart w:id="114" w:name="_Toc73962157"/>
      <w:bookmarkStart w:id="115" w:name="_Toc73981686"/>
      <w:bookmarkStart w:id="116" w:name="_Toc74063355"/>
      <w:bookmarkStart w:id="117" w:name="_Toc78876641"/>
      <w:bookmarkStart w:id="118" w:name="_Toc80261349"/>
      <w:r w:rsidRPr="008128F9">
        <w:rPr>
          <w:rFonts w:hint="eastAsia"/>
        </w:rPr>
        <w:t>按</w:t>
      </w:r>
      <w:r w:rsidR="00782F04" w:rsidRPr="008128F9">
        <w:rPr>
          <w:rFonts w:hint="eastAsia"/>
        </w:rPr>
        <w:t>司法院</w:t>
      </w:r>
      <w:r w:rsidR="00A241ED" w:rsidRPr="008128F9">
        <w:rPr>
          <w:rFonts w:hint="eastAsia"/>
        </w:rPr>
        <w:t>釋字第380號</w:t>
      </w:r>
      <w:r w:rsidR="00EA6B20" w:rsidRPr="008128F9">
        <w:rPr>
          <w:rFonts w:hint="eastAsia"/>
        </w:rPr>
        <w:t>對於</w:t>
      </w:r>
      <w:r w:rsidR="002D47C5" w:rsidRPr="008128F9">
        <w:rPr>
          <w:rFonts w:hint="eastAsia"/>
        </w:rPr>
        <w:t>我國</w:t>
      </w:r>
      <w:r w:rsidR="00EA6B20" w:rsidRPr="008128F9">
        <w:rPr>
          <w:rFonts w:hint="eastAsia"/>
        </w:rPr>
        <w:t>大學自治及學術自由保障之</w:t>
      </w:r>
      <w:r w:rsidR="00EE4FA6" w:rsidRPr="008128F9">
        <w:rPr>
          <w:rFonts w:hint="eastAsia"/>
        </w:rPr>
        <w:t>相關</w:t>
      </w:r>
      <w:r w:rsidR="00A241ED" w:rsidRPr="008128F9">
        <w:rPr>
          <w:rFonts w:hint="eastAsia"/>
        </w:rPr>
        <w:t>意旨，及</w:t>
      </w:r>
      <w:r w:rsidR="00AD2F26" w:rsidRPr="008128F9">
        <w:rPr>
          <w:rFonts w:hint="eastAsia"/>
        </w:rPr>
        <w:t>「</w:t>
      </w:r>
      <w:r w:rsidR="001017CD" w:rsidRPr="008128F9">
        <w:rPr>
          <w:rFonts w:hint="eastAsia"/>
        </w:rPr>
        <w:t>大學法</w:t>
      </w:r>
      <w:r w:rsidR="00AD2F26" w:rsidRPr="008128F9">
        <w:rPr>
          <w:rFonts w:hint="eastAsia"/>
        </w:rPr>
        <w:t>」</w:t>
      </w:r>
      <w:r w:rsidR="00D37E0A" w:rsidRPr="008128F9">
        <w:rPr>
          <w:rFonts w:hint="eastAsia"/>
        </w:rPr>
        <w:t>、</w:t>
      </w:r>
      <w:r w:rsidR="00A32C6C" w:rsidRPr="008128F9">
        <w:rPr>
          <w:rFonts w:hint="eastAsia"/>
        </w:rPr>
        <w:t>「學位授予法」及</w:t>
      </w:r>
      <w:r w:rsidR="00147E39" w:rsidRPr="008128F9">
        <w:rPr>
          <w:rFonts w:hint="eastAsia"/>
        </w:rPr>
        <w:t>「教育部組織法」</w:t>
      </w:r>
      <w:r w:rsidR="00D006E6" w:rsidRPr="008128F9">
        <w:rPr>
          <w:rFonts w:hint="eastAsia"/>
        </w:rPr>
        <w:t>等</w:t>
      </w:r>
      <w:r w:rsidR="00147E39" w:rsidRPr="008128F9">
        <w:rPr>
          <w:rFonts w:hint="eastAsia"/>
        </w:rPr>
        <w:t>相關規定，</w:t>
      </w:r>
      <w:r w:rsidR="00D91D68" w:rsidRPr="008128F9">
        <w:rPr>
          <w:rFonts w:hint="eastAsia"/>
        </w:rPr>
        <w:t>我國針對大</w:t>
      </w:r>
      <w:r w:rsidR="001A6CDD" w:rsidRPr="008128F9">
        <w:rPr>
          <w:rFonts w:hint="eastAsia"/>
        </w:rPr>
        <w:t>專校院</w:t>
      </w:r>
      <w:r w:rsidR="00A94AB8" w:rsidRPr="008128F9">
        <w:rPr>
          <w:rFonts w:hint="eastAsia"/>
        </w:rPr>
        <w:tab/>
      </w:r>
      <w:r w:rsidR="00D91D68" w:rsidRPr="008128F9">
        <w:rPr>
          <w:rFonts w:hint="eastAsia"/>
        </w:rPr>
        <w:t>學術自由及大學自治之制度性保障應屬當然（詳調查意見一所述），惟</w:t>
      </w:r>
      <w:r w:rsidR="00902EB8" w:rsidRPr="008128F9">
        <w:rPr>
          <w:rFonts w:hint="eastAsia"/>
        </w:rPr>
        <w:t>就達成</w:t>
      </w:r>
      <w:r w:rsidR="00A2520D" w:rsidRPr="008128F9">
        <w:rPr>
          <w:rFonts w:hint="eastAsia"/>
        </w:rPr>
        <w:t>國際</w:t>
      </w:r>
      <w:r w:rsidR="00902EB8" w:rsidRPr="008128F9">
        <w:rPr>
          <w:rFonts w:hint="eastAsia"/>
        </w:rPr>
        <w:t>競爭力之各項制度性</w:t>
      </w:r>
      <w:r w:rsidR="00B851FF" w:rsidRPr="008128F9">
        <w:rPr>
          <w:rFonts w:hint="eastAsia"/>
        </w:rPr>
        <w:t>行政</w:t>
      </w:r>
      <w:r w:rsidR="00902EB8" w:rsidRPr="008128F9">
        <w:rPr>
          <w:rFonts w:hint="eastAsia"/>
        </w:rPr>
        <w:t>規範</w:t>
      </w:r>
      <w:r w:rsidR="0056128B" w:rsidRPr="008128F9">
        <w:rPr>
          <w:rFonts w:hint="eastAsia"/>
        </w:rPr>
        <w:t>及</w:t>
      </w:r>
      <w:r w:rsidR="00ED1A98" w:rsidRPr="008128F9">
        <w:rPr>
          <w:rFonts w:hint="eastAsia"/>
        </w:rPr>
        <w:t>主管機關</w:t>
      </w:r>
      <w:r w:rsidR="00680AEC" w:rsidRPr="008128F9">
        <w:rPr>
          <w:rFonts w:hint="eastAsia"/>
        </w:rPr>
        <w:t>督導項目</w:t>
      </w:r>
      <w:r w:rsidR="00DB03E2" w:rsidRPr="008128F9">
        <w:rPr>
          <w:rFonts w:hint="eastAsia"/>
        </w:rPr>
        <w:t>，包括</w:t>
      </w:r>
      <w:r w:rsidR="00DB03E2" w:rsidRPr="008128F9">
        <w:t>學位論文學術倫理及專業符合</w:t>
      </w:r>
      <w:r w:rsidR="00DB03E2" w:rsidRPr="008128F9">
        <w:rPr>
          <w:rFonts w:hint="eastAsia"/>
        </w:rPr>
        <w:t>等</w:t>
      </w:r>
      <w:r w:rsidR="00565BFA" w:rsidRPr="008128F9">
        <w:rPr>
          <w:rFonts w:hint="eastAsia"/>
        </w:rPr>
        <w:t>之</w:t>
      </w:r>
      <w:r w:rsidR="00DB03E2" w:rsidRPr="008128F9">
        <w:t>檢討機制、</w:t>
      </w:r>
      <w:r w:rsidR="00DB03E2" w:rsidRPr="008128F9">
        <w:rPr>
          <w:rFonts w:hint="eastAsia"/>
        </w:rPr>
        <w:t>大學</w:t>
      </w:r>
      <w:r w:rsidR="00DB03E2" w:rsidRPr="008128F9">
        <w:t>定期自我檢視及適時揭露</w:t>
      </w:r>
      <w:r w:rsidR="00DB03E2" w:rsidRPr="008128F9">
        <w:rPr>
          <w:rFonts w:hint="eastAsia"/>
        </w:rPr>
        <w:t>等</w:t>
      </w:r>
      <w:r w:rsidR="00D73EBF" w:rsidRPr="008128F9">
        <w:rPr>
          <w:rFonts w:hint="eastAsia"/>
        </w:rPr>
        <w:t>，涉學位授予之</w:t>
      </w:r>
      <w:r w:rsidR="00714506" w:rsidRPr="008128F9">
        <w:rPr>
          <w:rFonts w:hint="eastAsia"/>
        </w:rPr>
        <w:t>相關</w:t>
      </w:r>
      <w:r w:rsidR="00D73EBF" w:rsidRPr="008128F9">
        <w:rPr>
          <w:rFonts w:hint="eastAsia"/>
        </w:rPr>
        <w:t>規定</w:t>
      </w:r>
      <w:r w:rsidR="0056128B" w:rsidRPr="008128F9">
        <w:rPr>
          <w:rFonts w:hint="eastAsia"/>
        </w:rPr>
        <w:t>，</w:t>
      </w:r>
      <w:r w:rsidR="00043C0A" w:rsidRPr="008128F9">
        <w:rPr>
          <w:rFonts w:hint="eastAsia"/>
        </w:rPr>
        <w:t>於尊重大學自治之範疇內，</w:t>
      </w:r>
      <w:r w:rsidR="007A290E" w:rsidRPr="008128F9">
        <w:rPr>
          <w:rFonts w:hint="eastAsia"/>
        </w:rPr>
        <w:t>按上述法令，</w:t>
      </w:r>
      <w:r w:rsidR="00D77633" w:rsidRPr="008128F9">
        <w:rPr>
          <w:rFonts w:hint="eastAsia"/>
        </w:rPr>
        <w:t>洵</w:t>
      </w:r>
      <w:r w:rsidR="0056128B" w:rsidRPr="008128F9">
        <w:rPr>
          <w:rFonts w:hint="eastAsia"/>
        </w:rPr>
        <w:t>屬教育部之</w:t>
      </w:r>
      <w:r w:rsidR="00822BB7" w:rsidRPr="008128F9">
        <w:rPr>
          <w:rFonts w:hint="eastAsia"/>
        </w:rPr>
        <w:t>職掌</w:t>
      </w:r>
      <w:r w:rsidR="00693D48" w:rsidRPr="008128F9">
        <w:rPr>
          <w:rFonts w:hint="eastAsia"/>
        </w:rPr>
        <w:t>監督</w:t>
      </w:r>
      <w:r w:rsidR="0056128B" w:rsidRPr="008128F9">
        <w:rPr>
          <w:rFonts w:hint="eastAsia"/>
        </w:rPr>
        <w:t>範圍</w:t>
      </w:r>
      <w:r w:rsidR="00FF6762" w:rsidRPr="008128F9">
        <w:rPr>
          <w:rFonts w:hint="eastAsia"/>
        </w:rPr>
        <w:t>，應屬責無旁貸</w:t>
      </w:r>
      <w:r w:rsidR="001C52B6" w:rsidRPr="008128F9">
        <w:rPr>
          <w:rFonts w:hint="eastAsia"/>
        </w:rPr>
        <w:t>。</w:t>
      </w:r>
      <w:bookmarkEnd w:id="110"/>
      <w:bookmarkEnd w:id="111"/>
      <w:bookmarkEnd w:id="112"/>
      <w:bookmarkEnd w:id="113"/>
      <w:r w:rsidR="0092561C" w:rsidRPr="008128F9">
        <w:rPr>
          <w:rFonts w:hAnsi="標楷體" w:hint="eastAsia"/>
          <w:szCs w:val="48"/>
        </w:rPr>
        <w:t>該部亦稱，大學如有學位論文涉及學術倫理疑義未妥為處理、學術自律機制不良導致學位論文衍生品保問題、學位論文資訊揭露不足等情事，該部得按</w:t>
      </w:r>
      <w:r w:rsidR="00BE3F5F" w:rsidRPr="008128F9">
        <w:rPr>
          <w:rFonts w:hint="eastAsia"/>
        </w:rPr>
        <w:t>「學位授予法」</w:t>
      </w:r>
      <w:r w:rsidR="0092561C" w:rsidRPr="008128F9">
        <w:rPr>
          <w:rFonts w:hAnsi="標楷體" w:hint="eastAsia"/>
          <w:szCs w:val="48"/>
        </w:rPr>
        <w:t>第17條之課責機制扣減碩專班招生名額</w:t>
      </w:r>
      <w:r w:rsidR="00DF1397" w:rsidRPr="008128F9">
        <w:rPr>
          <w:rFonts w:hAnsi="標楷體" w:hint="eastAsia"/>
          <w:szCs w:val="48"/>
        </w:rPr>
        <w:t>，合先敘明</w:t>
      </w:r>
      <w:r w:rsidR="0092561C" w:rsidRPr="008128F9">
        <w:rPr>
          <w:rFonts w:hint="eastAsia"/>
        </w:rPr>
        <w:t>。</w:t>
      </w:r>
      <w:bookmarkEnd w:id="114"/>
      <w:bookmarkEnd w:id="115"/>
      <w:bookmarkEnd w:id="116"/>
      <w:bookmarkEnd w:id="117"/>
      <w:bookmarkEnd w:id="118"/>
    </w:p>
    <w:p w14:paraId="1D9CD112" w14:textId="6670571F" w:rsidR="00C42BEC" w:rsidRPr="008128F9" w:rsidRDefault="00175747" w:rsidP="00C42BEC">
      <w:pPr>
        <w:pStyle w:val="3"/>
      </w:pPr>
      <w:bookmarkStart w:id="119" w:name="_Toc71642203"/>
      <w:bookmarkStart w:id="120" w:name="_Toc71703232"/>
      <w:bookmarkStart w:id="121" w:name="_Toc71710942"/>
      <w:bookmarkStart w:id="122" w:name="_Toc73895469"/>
      <w:bookmarkStart w:id="123" w:name="_Toc73962158"/>
      <w:bookmarkStart w:id="124" w:name="_Toc73981687"/>
      <w:bookmarkStart w:id="125" w:name="_Toc74063356"/>
      <w:bookmarkStart w:id="126" w:name="_Toc78876642"/>
      <w:bookmarkStart w:id="127" w:name="_Toc80261350"/>
      <w:r w:rsidRPr="008128F9">
        <w:rPr>
          <w:rFonts w:hint="eastAsia"/>
        </w:rPr>
        <w:t>惟查，</w:t>
      </w:r>
      <w:r w:rsidR="0044582C" w:rsidRPr="008128F9">
        <w:rPr>
          <w:rFonts w:hint="eastAsia"/>
          <w:bCs w:val="0"/>
          <w:u w:val="single"/>
        </w:rPr>
        <w:t>108-109年全國大專校院</w:t>
      </w:r>
      <w:r w:rsidR="0044582C" w:rsidRPr="008128F9">
        <w:rPr>
          <w:rFonts w:hint="eastAsia"/>
          <w:bCs w:val="0"/>
          <w:szCs w:val="32"/>
        </w:rPr>
        <w:t>學位論文爭議事件62件</w:t>
      </w:r>
      <w:r w:rsidR="0044582C" w:rsidRPr="008128F9">
        <w:rPr>
          <w:rFonts w:hint="eastAsia"/>
          <w:bCs w:val="0"/>
        </w:rPr>
        <w:t>中，</w:t>
      </w:r>
      <w:r w:rsidR="00E820D5" w:rsidRPr="008128F9">
        <w:rPr>
          <w:rFonts w:hint="eastAsia"/>
          <w:bCs w:val="0"/>
        </w:rPr>
        <w:t>導</w:t>
      </w:r>
      <w:r w:rsidR="0044582C" w:rsidRPr="008128F9">
        <w:rPr>
          <w:rFonts w:hint="eastAsia"/>
          <w:bCs w:val="0"/>
        </w:rPr>
        <w:t>致撤銷學位</w:t>
      </w:r>
      <w:r w:rsidR="00613677" w:rsidRPr="008128F9">
        <w:rPr>
          <w:rFonts w:hint="eastAsia"/>
          <w:bCs w:val="0"/>
        </w:rPr>
        <w:t>之</w:t>
      </w:r>
      <w:r w:rsidR="0044582C" w:rsidRPr="008128F9">
        <w:rPr>
          <w:rFonts w:hint="eastAsia"/>
          <w:bCs w:val="0"/>
        </w:rPr>
        <w:t>案件總計18件，其中又以</w:t>
      </w:r>
      <w:r w:rsidR="0044582C" w:rsidRPr="008128F9">
        <w:rPr>
          <w:rFonts w:hint="eastAsia"/>
        </w:rPr>
        <w:t>碩士在職專班論文</w:t>
      </w:r>
      <w:r w:rsidR="0044582C" w:rsidRPr="008128F9">
        <w:rPr>
          <w:rFonts w:hint="eastAsia"/>
          <w:bCs w:val="0"/>
        </w:rPr>
        <w:t>計10件，占比已達55.6%</w:t>
      </w:r>
      <w:r w:rsidR="00D1489A" w:rsidRPr="008128F9">
        <w:rPr>
          <w:rFonts w:hint="eastAsia"/>
          <w:bCs w:val="0"/>
        </w:rPr>
        <w:t>。</w:t>
      </w:r>
      <w:r w:rsidR="0030458B" w:rsidRPr="008128F9">
        <w:rPr>
          <w:rFonts w:hint="eastAsia"/>
        </w:rPr>
        <w:t>況歷年</w:t>
      </w:r>
      <w:r w:rsidR="0030458B" w:rsidRPr="008128F9">
        <w:rPr>
          <w:rFonts w:hAnsi="標楷體" w:hint="eastAsia"/>
          <w:szCs w:val="48"/>
        </w:rPr>
        <w:t>教育部依法扣減情形，僅見109學年度某國立大學博士班</w:t>
      </w:r>
      <w:r w:rsidR="0030458B" w:rsidRPr="008128F9">
        <w:rPr>
          <w:rFonts w:hAnsi="標楷體" w:hint="eastAsia"/>
        </w:rPr>
        <w:t>2</w:t>
      </w:r>
      <w:r w:rsidR="0030458B" w:rsidRPr="008128F9">
        <w:rPr>
          <w:rFonts w:hAnsi="標楷體" w:hint="eastAsia"/>
          <w:szCs w:val="48"/>
        </w:rPr>
        <w:t>名</w:t>
      </w:r>
      <w:r w:rsidR="0030458B" w:rsidRPr="008128F9">
        <w:rPr>
          <w:rStyle w:val="aff"/>
          <w:rFonts w:hAnsi="標楷體"/>
          <w:szCs w:val="48"/>
        </w:rPr>
        <w:footnoteReference w:id="4"/>
      </w:r>
      <w:r w:rsidR="0030458B" w:rsidRPr="008128F9">
        <w:rPr>
          <w:rFonts w:hint="eastAsia"/>
        </w:rPr>
        <w:t>，政策執行手段積極性尚待重新檢視。</w:t>
      </w:r>
      <w:r w:rsidR="00105D95" w:rsidRPr="008128F9">
        <w:rPr>
          <w:rFonts w:hint="eastAsia"/>
        </w:rPr>
        <w:t>是以，</w:t>
      </w:r>
      <w:r w:rsidR="00C42BEC" w:rsidRPr="008128F9">
        <w:rPr>
          <w:rFonts w:hint="eastAsia"/>
        </w:rPr>
        <w:t>涉及大學碩士在職專班論文審查機制及教育品</w:t>
      </w:r>
      <w:r w:rsidR="00C42BEC" w:rsidRPr="008128F9">
        <w:rPr>
          <w:rFonts w:hint="eastAsia"/>
        </w:rPr>
        <w:lastRenderedPageBreak/>
        <w:t>質整體議題實有待全盤積極</w:t>
      </w:r>
      <w:r w:rsidR="00C42BEC" w:rsidRPr="008128F9">
        <w:rPr>
          <w:rFonts w:hAnsi="標楷體" w:hint="eastAsia"/>
          <w:szCs w:val="48"/>
        </w:rPr>
        <w:t>檢討</w:t>
      </w:r>
      <w:r w:rsidR="00AC08FA" w:rsidRPr="008128F9">
        <w:rPr>
          <w:rFonts w:hAnsi="標楷體" w:hint="eastAsia"/>
          <w:szCs w:val="48"/>
        </w:rPr>
        <w:t>。</w:t>
      </w:r>
      <w:r w:rsidR="00C42BEC" w:rsidRPr="008128F9">
        <w:rPr>
          <w:rFonts w:hint="eastAsia"/>
        </w:rPr>
        <w:t>茲列</w:t>
      </w:r>
      <w:r w:rsidR="0097423C" w:rsidRPr="008128F9">
        <w:rPr>
          <w:rFonts w:hint="eastAsia"/>
        </w:rPr>
        <w:t>108</w:t>
      </w:r>
      <w:r w:rsidR="00C42BEC" w:rsidRPr="008128F9">
        <w:rPr>
          <w:rFonts w:hint="eastAsia"/>
        </w:rPr>
        <w:t>-109年</w:t>
      </w:r>
      <w:r w:rsidR="00775CC3" w:rsidRPr="008128F9">
        <w:rPr>
          <w:rFonts w:hint="eastAsia"/>
        </w:rPr>
        <w:t>碩博士論文爭議</w:t>
      </w:r>
      <w:r w:rsidR="00C42BEC" w:rsidRPr="008128F9">
        <w:rPr>
          <w:rFonts w:hint="eastAsia"/>
        </w:rPr>
        <w:t>狀況</w:t>
      </w:r>
      <w:r w:rsidR="00192CD9" w:rsidRPr="008128F9">
        <w:rPr>
          <w:rFonts w:hint="eastAsia"/>
        </w:rPr>
        <w:t>，</w:t>
      </w:r>
      <w:r w:rsidR="007A4F8F" w:rsidRPr="008128F9">
        <w:rPr>
          <w:rFonts w:hint="eastAsia"/>
        </w:rPr>
        <w:t>詳如下2表</w:t>
      </w:r>
      <w:r w:rsidR="00C42BEC" w:rsidRPr="008128F9">
        <w:rPr>
          <w:rFonts w:hint="eastAsia"/>
        </w:rPr>
        <w:t>所示：</w:t>
      </w:r>
      <w:bookmarkEnd w:id="119"/>
      <w:bookmarkEnd w:id="120"/>
      <w:bookmarkEnd w:id="121"/>
      <w:bookmarkEnd w:id="122"/>
      <w:bookmarkEnd w:id="123"/>
      <w:bookmarkEnd w:id="124"/>
      <w:bookmarkEnd w:id="125"/>
      <w:bookmarkEnd w:id="126"/>
      <w:bookmarkEnd w:id="127"/>
    </w:p>
    <w:p w14:paraId="132D6223" w14:textId="77777777" w:rsidR="001A0058" w:rsidRPr="008128F9" w:rsidRDefault="001A0058" w:rsidP="001A0058">
      <w:pPr>
        <w:pStyle w:val="4"/>
        <w:rPr>
          <w:rFonts w:hAnsi="標楷體"/>
          <w:sz w:val="24"/>
          <w:szCs w:val="24"/>
        </w:rPr>
      </w:pPr>
      <w:r w:rsidRPr="008128F9">
        <w:rPr>
          <w:rFonts w:hint="eastAsia"/>
        </w:rPr>
        <w:t>108-109年大專校院</w:t>
      </w:r>
      <w:r w:rsidRPr="008128F9">
        <w:rPr>
          <w:rFonts w:hint="eastAsia"/>
          <w:u w:val="single"/>
        </w:rPr>
        <w:t>碩士在職專班</w:t>
      </w:r>
      <w:r w:rsidRPr="008128F9">
        <w:rPr>
          <w:rFonts w:hint="eastAsia"/>
        </w:rPr>
        <w:t>學位論文爭議案總計29件，其中遭撤銷學位有10件。詳如下表：</w:t>
      </w:r>
    </w:p>
    <w:p w14:paraId="4F1A9016" w14:textId="77777777" w:rsidR="001A0058" w:rsidRPr="008128F9" w:rsidRDefault="001A0058" w:rsidP="00F50BF1">
      <w:pPr>
        <w:pStyle w:val="a3"/>
        <w:ind w:left="1276" w:hanging="850"/>
        <w:jc w:val="center"/>
        <w:rPr>
          <w:rFonts w:hAnsi="標楷體"/>
          <w:b/>
        </w:rPr>
      </w:pPr>
      <w:r w:rsidRPr="008128F9">
        <w:rPr>
          <w:rFonts w:hAnsi="標楷體" w:hint="eastAsia"/>
          <w:b/>
        </w:rPr>
        <w:t>108-109年大專校院</w:t>
      </w:r>
      <w:r w:rsidRPr="008128F9">
        <w:rPr>
          <w:rFonts w:hAnsi="標楷體" w:hint="eastAsia"/>
          <w:b/>
          <w:highlight w:val="yellow"/>
          <w:u w:val="single"/>
        </w:rPr>
        <w:t>碩士在職專班</w:t>
      </w:r>
      <w:r w:rsidRPr="008128F9">
        <w:rPr>
          <w:rFonts w:hAnsi="標楷體" w:hint="eastAsia"/>
          <w:b/>
        </w:rPr>
        <w:t>學位論文爭議案件摘要表</w:t>
      </w:r>
    </w:p>
    <w:tbl>
      <w:tblPr>
        <w:tblStyle w:val="af6"/>
        <w:tblW w:w="8926" w:type="dxa"/>
        <w:tblLook w:val="04A0" w:firstRow="1" w:lastRow="0" w:firstColumn="1" w:lastColumn="0" w:noHBand="0" w:noVBand="1"/>
      </w:tblPr>
      <w:tblGrid>
        <w:gridCol w:w="846"/>
        <w:gridCol w:w="850"/>
        <w:gridCol w:w="1134"/>
        <w:gridCol w:w="4820"/>
        <w:gridCol w:w="1276"/>
      </w:tblGrid>
      <w:tr w:rsidR="008128F9" w:rsidRPr="008128F9" w14:paraId="58FE9136" w14:textId="77777777" w:rsidTr="00416B43">
        <w:tc>
          <w:tcPr>
            <w:tcW w:w="846" w:type="dxa"/>
            <w:shd w:val="clear" w:color="auto" w:fill="E5DFEC" w:themeFill="accent4" w:themeFillTint="33"/>
            <w:vAlign w:val="center"/>
          </w:tcPr>
          <w:p w14:paraId="49167EBF" w14:textId="77777777" w:rsidR="001A0058" w:rsidRPr="008128F9" w:rsidRDefault="001A0058" w:rsidP="006B333C">
            <w:pPr>
              <w:jc w:val="center"/>
              <w:rPr>
                <w:b/>
                <w:bCs/>
                <w:sz w:val="24"/>
                <w:szCs w:val="24"/>
              </w:rPr>
            </w:pPr>
            <w:r w:rsidRPr="008128F9">
              <w:rPr>
                <w:rFonts w:hint="eastAsia"/>
                <w:b/>
                <w:bCs/>
                <w:sz w:val="24"/>
                <w:szCs w:val="24"/>
              </w:rPr>
              <w:t>年度</w:t>
            </w:r>
          </w:p>
        </w:tc>
        <w:tc>
          <w:tcPr>
            <w:tcW w:w="850" w:type="dxa"/>
            <w:shd w:val="clear" w:color="auto" w:fill="E5DFEC" w:themeFill="accent4" w:themeFillTint="33"/>
          </w:tcPr>
          <w:p w14:paraId="7F094EA8" w14:textId="77777777" w:rsidR="001A0058" w:rsidRPr="008128F9" w:rsidRDefault="001A0058" w:rsidP="006B333C">
            <w:pPr>
              <w:jc w:val="center"/>
              <w:rPr>
                <w:b/>
                <w:bCs/>
                <w:sz w:val="24"/>
                <w:szCs w:val="24"/>
              </w:rPr>
            </w:pPr>
            <w:r w:rsidRPr="008128F9">
              <w:rPr>
                <w:rFonts w:hint="eastAsia"/>
                <w:b/>
                <w:bCs/>
                <w:sz w:val="24"/>
                <w:szCs w:val="24"/>
              </w:rPr>
              <w:t>序號</w:t>
            </w:r>
          </w:p>
        </w:tc>
        <w:tc>
          <w:tcPr>
            <w:tcW w:w="1134" w:type="dxa"/>
            <w:shd w:val="clear" w:color="auto" w:fill="E5DFEC" w:themeFill="accent4" w:themeFillTint="33"/>
            <w:vAlign w:val="center"/>
          </w:tcPr>
          <w:p w14:paraId="231B8B1A" w14:textId="77777777" w:rsidR="001A0058" w:rsidRPr="008128F9" w:rsidRDefault="001A0058" w:rsidP="006B333C">
            <w:pPr>
              <w:jc w:val="center"/>
              <w:rPr>
                <w:b/>
                <w:bCs/>
                <w:sz w:val="24"/>
                <w:szCs w:val="24"/>
              </w:rPr>
            </w:pPr>
            <w:r w:rsidRPr="008128F9">
              <w:rPr>
                <w:rFonts w:hint="eastAsia"/>
                <w:b/>
                <w:bCs/>
                <w:sz w:val="24"/>
                <w:szCs w:val="24"/>
              </w:rPr>
              <w:t>學制</w:t>
            </w:r>
          </w:p>
        </w:tc>
        <w:tc>
          <w:tcPr>
            <w:tcW w:w="4820" w:type="dxa"/>
            <w:shd w:val="clear" w:color="auto" w:fill="E5DFEC" w:themeFill="accent4" w:themeFillTint="33"/>
            <w:vAlign w:val="center"/>
          </w:tcPr>
          <w:p w14:paraId="72B438E3" w14:textId="77777777" w:rsidR="001A0058" w:rsidRPr="008128F9" w:rsidRDefault="001A0058" w:rsidP="006B333C">
            <w:pPr>
              <w:jc w:val="center"/>
              <w:rPr>
                <w:b/>
                <w:bCs/>
                <w:sz w:val="24"/>
                <w:szCs w:val="24"/>
              </w:rPr>
            </w:pPr>
            <w:r w:rsidRPr="008128F9">
              <w:rPr>
                <w:rFonts w:hint="eastAsia"/>
                <w:b/>
                <w:bCs/>
                <w:sz w:val="24"/>
                <w:szCs w:val="24"/>
              </w:rPr>
              <w:t>事件摘要</w:t>
            </w:r>
          </w:p>
        </w:tc>
        <w:tc>
          <w:tcPr>
            <w:tcW w:w="1276" w:type="dxa"/>
            <w:shd w:val="clear" w:color="auto" w:fill="E5DFEC" w:themeFill="accent4" w:themeFillTint="33"/>
            <w:vAlign w:val="center"/>
          </w:tcPr>
          <w:p w14:paraId="06F75182" w14:textId="77777777" w:rsidR="001A0058" w:rsidRPr="008128F9" w:rsidRDefault="001A0058" w:rsidP="00416B43">
            <w:pPr>
              <w:jc w:val="center"/>
              <w:rPr>
                <w:b/>
                <w:bCs/>
                <w:sz w:val="24"/>
                <w:szCs w:val="24"/>
              </w:rPr>
            </w:pPr>
            <w:r w:rsidRPr="008128F9">
              <w:rPr>
                <w:rFonts w:hint="eastAsia"/>
                <w:b/>
                <w:bCs/>
                <w:sz w:val="24"/>
                <w:szCs w:val="24"/>
                <w:highlight w:val="yellow"/>
              </w:rPr>
              <w:t>撤銷學位</w:t>
            </w:r>
          </w:p>
        </w:tc>
      </w:tr>
      <w:tr w:rsidR="008128F9" w:rsidRPr="008128F9" w14:paraId="40604712" w14:textId="77777777" w:rsidTr="00416B43">
        <w:tc>
          <w:tcPr>
            <w:tcW w:w="846" w:type="dxa"/>
            <w:shd w:val="clear" w:color="auto" w:fill="E5DFEC" w:themeFill="accent4" w:themeFillTint="33"/>
            <w:vAlign w:val="center"/>
          </w:tcPr>
          <w:p w14:paraId="3915AC2B"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0F7AC883" w14:textId="77777777" w:rsidR="001A0058" w:rsidRPr="008128F9" w:rsidRDefault="001A0058" w:rsidP="006B333C">
            <w:pPr>
              <w:jc w:val="center"/>
              <w:rPr>
                <w:sz w:val="24"/>
                <w:szCs w:val="24"/>
              </w:rPr>
            </w:pPr>
            <w:r w:rsidRPr="008128F9">
              <w:rPr>
                <w:rFonts w:hint="eastAsia"/>
                <w:sz w:val="24"/>
                <w:szCs w:val="24"/>
              </w:rPr>
              <w:t>1</w:t>
            </w:r>
          </w:p>
        </w:tc>
        <w:tc>
          <w:tcPr>
            <w:tcW w:w="1134" w:type="dxa"/>
            <w:vAlign w:val="center"/>
          </w:tcPr>
          <w:p w14:paraId="746B09BA" w14:textId="77777777" w:rsidR="001A0058" w:rsidRPr="008128F9" w:rsidRDefault="001A0058" w:rsidP="006B333C">
            <w:pPr>
              <w:jc w:val="center"/>
              <w:rPr>
                <w:sz w:val="24"/>
                <w:szCs w:val="24"/>
              </w:rPr>
            </w:pPr>
            <w:r w:rsidRPr="008128F9">
              <w:rPr>
                <w:rFonts w:hint="eastAsia"/>
                <w:sz w:val="24"/>
                <w:szCs w:val="24"/>
              </w:rPr>
              <w:t>碩專班</w:t>
            </w:r>
          </w:p>
        </w:tc>
        <w:tc>
          <w:tcPr>
            <w:tcW w:w="4820" w:type="dxa"/>
            <w:vAlign w:val="center"/>
          </w:tcPr>
          <w:p w14:paraId="496110FE" w14:textId="77777777" w:rsidR="001A0058" w:rsidRPr="008128F9" w:rsidRDefault="001A0058" w:rsidP="006B333C">
            <w:pPr>
              <w:rPr>
                <w:sz w:val="24"/>
                <w:szCs w:val="24"/>
              </w:rPr>
            </w:pPr>
            <w:r w:rsidRPr="008128F9">
              <w:rPr>
                <w:rFonts w:hint="eastAsia"/>
                <w:sz w:val="24"/>
                <w:szCs w:val="24"/>
              </w:rPr>
              <w:t>部份學生論文主題偏離系所專業</w:t>
            </w:r>
            <w:r w:rsidRPr="008128F9">
              <w:rPr>
                <w:rFonts w:hint="eastAsia"/>
                <w:sz w:val="24"/>
                <w:szCs w:val="24"/>
              </w:rPr>
              <w:tab/>
            </w:r>
            <w:r w:rsidRPr="008128F9">
              <w:rPr>
                <w:rFonts w:hint="eastAsia"/>
                <w:sz w:val="24"/>
                <w:szCs w:val="24"/>
              </w:rPr>
              <w:tab/>
              <w:t>。</w:t>
            </w:r>
          </w:p>
        </w:tc>
        <w:tc>
          <w:tcPr>
            <w:tcW w:w="1276" w:type="dxa"/>
            <w:vAlign w:val="center"/>
          </w:tcPr>
          <w:p w14:paraId="2BD5B3D2" w14:textId="77777777" w:rsidR="001A0058" w:rsidRPr="008128F9" w:rsidRDefault="001A0058" w:rsidP="00416B43">
            <w:pPr>
              <w:jc w:val="center"/>
              <w:rPr>
                <w:sz w:val="24"/>
                <w:szCs w:val="24"/>
              </w:rPr>
            </w:pPr>
          </w:p>
        </w:tc>
      </w:tr>
      <w:tr w:rsidR="008128F9" w:rsidRPr="008128F9" w14:paraId="7942A73E" w14:textId="77777777" w:rsidTr="00416B43">
        <w:tc>
          <w:tcPr>
            <w:tcW w:w="846" w:type="dxa"/>
            <w:shd w:val="clear" w:color="auto" w:fill="E5DFEC" w:themeFill="accent4" w:themeFillTint="33"/>
            <w:vAlign w:val="center"/>
          </w:tcPr>
          <w:p w14:paraId="489357D4"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579D3522" w14:textId="77777777" w:rsidR="001A0058" w:rsidRPr="008128F9" w:rsidRDefault="001A0058" w:rsidP="006B333C">
            <w:pPr>
              <w:jc w:val="center"/>
              <w:rPr>
                <w:sz w:val="24"/>
                <w:szCs w:val="24"/>
              </w:rPr>
            </w:pPr>
            <w:r w:rsidRPr="008128F9">
              <w:rPr>
                <w:rFonts w:hint="eastAsia"/>
                <w:sz w:val="24"/>
                <w:szCs w:val="24"/>
              </w:rPr>
              <w:t>2</w:t>
            </w:r>
          </w:p>
        </w:tc>
        <w:tc>
          <w:tcPr>
            <w:tcW w:w="1134" w:type="dxa"/>
            <w:vAlign w:val="center"/>
          </w:tcPr>
          <w:p w14:paraId="450C4061"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020E99B7" w14:textId="77777777" w:rsidR="001A0058" w:rsidRPr="008128F9" w:rsidRDefault="001A0058" w:rsidP="006B333C">
            <w:pPr>
              <w:rPr>
                <w:sz w:val="24"/>
                <w:szCs w:val="24"/>
              </w:rPr>
            </w:pPr>
            <w:r w:rsidRPr="008128F9">
              <w:rPr>
                <w:rFonts w:hint="eastAsia"/>
                <w:sz w:val="24"/>
                <w:szCs w:val="24"/>
              </w:rPr>
              <w:t>某生學位論文疑涉違反學術倫理。</w:t>
            </w:r>
          </w:p>
        </w:tc>
        <w:tc>
          <w:tcPr>
            <w:tcW w:w="1276" w:type="dxa"/>
            <w:vAlign w:val="center"/>
          </w:tcPr>
          <w:p w14:paraId="052BB81B" w14:textId="77777777" w:rsidR="001A0058" w:rsidRPr="008128F9" w:rsidRDefault="001A0058" w:rsidP="00416B43">
            <w:pPr>
              <w:jc w:val="center"/>
              <w:rPr>
                <w:sz w:val="24"/>
                <w:szCs w:val="24"/>
              </w:rPr>
            </w:pPr>
          </w:p>
        </w:tc>
      </w:tr>
      <w:tr w:rsidR="008128F9" w:rsidRPr="008128F9" w14:paraId="5FCAD129" w14:textId="77777777" w:rsidTr="00416B43">
        <w:tc>
          <w:tcPr>
            <w:tcW w:w="846" w:type="dxa"/>
            <w:shd w:val="clear" w:color="auto" w:fill="E5DFEC" w:themeFill="accent4" w:themeFillTint="33"/>
            <w:vAlign w:val="center"/>
          </w:tcPr>
          <w:p w14:paraId="0D16F8A4"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454D7156" w14:textId="77777777" w:rsidR="001A0058" w:rsidRPr="008128F9" w:rsidRDefault="001A0058" w:rsidP="006B333C">
            <w:pPr>
              <w:jc w:val="center"/>
              <w:rPr>
                <w:sz w:val="24"/>
                <w:szCs w:val="24"/>
              </w:rPr>
            </w:pPr>
            <w:r w:rsidRPr="008128F9">
              <w:rPr>
                <w:rFonts w:hint="eastAsia"/>
                <w:sz w:val="24"/>
                <w:szCs w:val="24"/>
              </w:rPr>
              <w:t>3</w:t>
            </w:r>
          </w:p>
        </w:tc>
        <w:tc>
          <w:tcPr>
            <w:tcW w:w="1134" w:type="dxa"/>
            <w:vAlign w:val="center"/>
          </w:tcPr>
          <w:p w14:paraId="4701CE34"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2B507230" w14:textId="77777777" w:rsidR="001A0058" w:rsidRPr="008128F9" w:rsidRDefault="001A0058" w:rsidP="006B333C">
            <w:pPr>
              <w:rPr>
                <w:sz w:val="24"/>
                <w:szCs w:val="24"/>
              </w:rPr>
            </w:pPr>
            <w:r w:rsidRPr="008128F9">
              <w:rPr>
                <w:rFonts w:hint="eastAsia"/>
                <w:sz w:val="24"/>
                <w:szCs w:val="24"/>
              </w:rPr>
              <w:t>某生學位論文疑涉違反學術倫理。</w:t>
            </w:r>
          </w:p>
        </w:tc>
        <w:tc>
          <w:tcPr>
            <w:tcW w:w="1276" w:type="dxa"/>
            <w:vAlign w:val="center"/>
          </w:tcPr>
          <w:p w14:paraId="48397859" w14:textId="77777777" w:rsidR="001A0058" w:rsidRPr="008128F9" w:rsidRDefault="001A0058" w:rsidP="00416B43">
            <w:pPr>
              <w:jc w:val="center"/>
              <w:rPr>
                <w:sz w:val="24"/>
                <w:szCs w:val="24"/>
              </w:rPr>
            </w:pPr>
            <w:r w:rsidRPr="008128F9">
              <w:rPr>
                <w:rFonts w:hint="eastAsia"/>
                <w:sz w:val="24"/>
                <w:szCs w:val="24"/>
              </w:rPr>
              <w:t>撤銷學位</w:t>
            </w:r>
          </w:p>
        </w:tc>
      </w:tr>
      <w:tr w:rsidR="008128F9" w:rsidRPr="008128F9" w14:paraId="484B6383" w14:textId="77777777" w:rsidTr="00416B43">
        <w:tc>
          <w:tcPr>
            <w:tcW w:w="846" w:type="dxa"/>
            <w:shd w:val="clear" w:color="auto" w:fill="E5DFEC" w:themeFill="accent4" w:themeFillTint="33"/>
            <w:vAlign w:val="center"/>
          </w:tcPr>
          <w:p w14:paraId="02C70224"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27A9D64D" w14:textId="77777777" w:rsidR="001A0058" w:rsidRPr="008128F9" w:rsidRDefault="001A0058" w:rsidP="006B333C">
            <w:pPr>
              <w:jc w:val="center"/>
              <w:rPr>
                <w:sz w:val="24"/>
                <w:szCs w:val="24"/>
              </w:rPr>
            </w:pPr>
            <w:r w:rsidRPr="008128F9">
              <w:rPr>
                <w:rFonts w:hint="eastAsia"/>
                <w:sz w:val="24"/>
                <w:szCs w:val="24"/>
              </w:rPr>
              <w:t>4</w:t>
            </w:r>
          </w:p>
        </w:tc>
        <w:tc>
          <w:tcPr>
            <w:tcW w:w="1134" w:type="dxa"/>
            <w:vAlign w:val="center"/>
          </w:tcPr>
          <w:p w14:paraId="398F1CCB"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425079E7" w14:textId="77777777" w:rsidR="001A0058" w:rsidRPr="008128F9" w:rsidRDefault="001A0058" w:rsidP="006B333C">
            <w:pPr>
              <w:rPr>
                <w:sz w:val="24"/>
                <w:szCs w:val="24"/>
              </w:rPr>
            </w:pPr>
            <w:r w:rsidRPr="008128F9">
              <w:rPr>
                <w:rFonts w:hint="eastAsia"/>
                <w:sz w:val="24"/>
                <w:szCs w:val="24"/>
              </w:rPr>
              <w:t>陳生學位論文疑涉違反學術倫理。</w:t>
            </w:r>
          </w:p>
        </w:tc>
        <w:tc>
          <w:tcPr>
            <w:tcW w:w="1276" w:type="dxa"/>
            <w:vAlign w:val="center"/>
          </w:tcPr>
          <w:p w14:paraId="24616AD0" w14:textId="77777777" w:rsidR="001A0058" w:rsidRPr="008128F9" w:rsidRDefault="001A0058" w:rsidP="00416B43">
            <w:pPr>
              <w:jc w:val="center"/>
              <w:rPr>
                <w:sz w:val="24"/>
                <w:szCs w:val="24"/>
              </w:rPr>
            </w:pPr>
            <w:r w:rsidRPr="008128F9">
              <w:rPr>
                <w:rFonts w:hint="eastAsia"/>
                <w:sz w:val="24"/>
                <w:szCs w:val="24"/>
              </w:rPr>
              <w:t>撤銷學位</w:t>
            </w:r>
          </w:p>
        </w:tc>
      </w:tr>
      <w:tr w:rsidR="008128F9" w:rsidRPr="008128F9" w14:paraId="39E66765" w14:textId="77777777" w:rsidTr="00416B43">
        <w:tc>
          <w:tcPr>
            <w:tcW w:w="846" w:type="dxa"/>
            <w:shd w:val="clear" w:color="auto" w:fill="E5DFEC" w:themeFill="accent4" w:themeFillTint="33"/>
            <w:vAlign w:val="center"/>
          </w:tcPr>
          <w:p w14:paraId="0F356A0A"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0F31C61F" w14:textId="77777777" w:rsidR="001A0058" w:rsidRPr="008128F9" w:rsidRDefault="001A0058" w:rsidP="006B333C">
            <w:pPr>
              <w:jc w:val="center"/>
              <w:rPr>
                <w:sz w:val="24"/>
                <w:szCs w:val="24"/>
              </w:rPr>
            </w:pPr>
            <w:r w:rsidRPr="008128F9">
              <w:rPr>
                <w:rFonts w:hint="eastAsia"/>
                <w:sz w:val="24"/>
                <w:szCs w:val="24"/>
              </w:rPr>
              <w:t>5</w:t>
            </w:r>
          </w:p>
        </w:tc>
        <w:tc>
          <w:tcPr>
            <w:tcW w:w="1134" w:type="dxa"/>
            <w:vAlign w:val="center"/>
          </w:tcPr>
          <w:p w14:paraId="038A477E"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6AE55109" w14:textId="77777777" w:rsidR="001A0058" w:rsidRPr="008128F9" w:rsidRDefault="001A0058" w:rsidP="006B333C">
            <w:pPr>
              <w:rPr>
                <w:sz w:val="24"/>
                <w:szCs w:val="24"/>
              </w:rPr>
            </w:pPr>
            <w:r w:rsidRPr="008128F9">
              <w:rPr>
                <w:rFonts w:hint="eastAsia"/>
                <w:sz w:val="24"/>
                <w:szCs w:val="24"/>
              </w:rPr>
              <w:t>疑似違反學術倫理。</w:t>
            </w:r>
          </w:p>
        </w:tc>
        <w:tc>
          <w:tcPr>
            <w:tcW w:w="1276" w:type="dxa"/>
            <w:vAlign w:val="center"/>
          </w:tcPr>
          <w:p w14:paraId="7A62C32C" w14:textId="77777777" w:rsidR="001A0058" w:rsidRPr="008128F9" w:rsidRDefault="001A0058" w:rsidP="00416B43">
            <w:pPr>
              <w:jc w:val="center"/>
              <w:rPr>
                <w:sz w:val="24"/>
                <w:szCs w:val="24"/>
              </w:rPr>
            </w:pPr>
            <w:r w:rsidRPr="008128F9">
              <w:rPr>
                <w:rFonts w:hint="eastAsia"/>
                <w:sz w:val="24"/>
                <w:szCs w:val="24"/>
              </w:rPr>
              <w:t>撤銷學位</w:t>
            </w:r>
          </w:p>
        </w:tc>
      </w:tr>
      <w:tr w:rsidR="008128F9" w:rsidRPr="008128F9" w14:paraId="599316DA" w14:textId="77777777" w:rsidTr="00416B43">
        <w:tc>
          <w:tcPr>
            <w:tcW w:w="846" w:type="dxa"/>
            <w:shd w:val="clear" w:color="auto" w:fill="E5DFEC" w:themeFill="accent4" w:themeFillTint="33"/>
            <w:vAlign w:val="center"/>
          </w:tcPr>
          <w:p w14:paraId="571963A2"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041024CF" w14:textId="77777777" w:rsidR="001A0058" w:rsidRPr="008128F9" w:rsidRDefault="001A0058" w:rsidP="006B333C">
            <w:pPr>
              <w:jc w:val="center"/>
              <w:rPr>
                <w:sz w:val="24"/>
                <w:szCs w:val="24"/>
              </w:rPr>
            </w:pPr>
            <w:r w:rsidRPr="008128F9">
              <w:rPr>
                <w:rFonts w:hint="eastAsia"/>
                <w:sz w:val="24"/>
                <w:szCs w:val="24"/>
              </w:rPr>
              <w:t>6</w:t>
            </w:r>
          </w:p>
        </w:tc>
        <w:tc>
          <w:tcPr>
            <w:tcW w:w="1134" w:type="dxa"/>
            <w:vAlign w:val="center"/>
          </w:tcPr>
          <w:p w14:paraId="7A60BC56"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6C2636B6" w14:textId="77777777" w:rsidR="001A0058" w:rsidRPr="008128F9" w:rsidRDefault="001A0058" w:rsidP="006B333C">
            <w:pPr>
              <w:rPr>
                <w:sz w:val="24"/>
                <w:szCs w:val="24"/>
              </w:rPr>
            </w:pPr>
            <w:r w:rsidRPr="008128F9">
              <w:rPr>
                <w:rFonts w:hint="eastAsia"/>
                <w:sz w:val="24"/>
                <w:szCs w:val="24"/>
              </w:rPr>
              <w:t>6位學生碩士畢業論文疑似違反學術倫理。</w:t>
            </w:r>
          </w:p>
        </w:tc>
        <w:tc>
          <w:tcPr>
            <w:tcW w:w="1276" w:type="dxa"/>
            <w:vAlign w:val="center"/>
          </w:tcPr>
          <w:p w14:paraId="110DCD8B" w14:textId="77777777" w:rsidR="001A0058" w:rsidRPr="008128F9" w:rsidRDefault="001A0058" w:rsidP="00416B43">
            <w:pPr>
              <w:jc w:val="center"/>
              <w:rPr>
                <w:sz w:val="24"/>
                <w:szCs w:val="24"/>
              </w:rPr>
            </w:pPr>
            <w:r w:rsidRPr="008128F9">
              <w:rPr>
                <w:rFonts w:hint="eastAsia"/>
                <w:sz w:val="24"/>
                <w:szCs w:val="24"/>
              </w:rPr>
              <w:t>撤銷1位學位</w:t>
            </w:r>
          </w:p>
        </w:tc>
      </w:tr>
      <w:tr w:rsidR="008128F9" w:rsidRPr="008128F9" w14:paraId="304CEDDE" w14:textId="77777777" w:rsidTr="00416B43">
        <w:tc>
          <w:tcPr>
            <w:tcW w:w="846" w:type="dxa"/>
            <w:shd w:val="clear" w:color="auto" w:fill="E5DFEC" w:themeFill="accent4" w:themeFillTint="33"/>
            <w:vAlign w:val="center"/>
          </w:tcPr>
          <w:p w14:paraId="7AE07C5D"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110FED74" w14:textId="77777777" w:rsidR="001A0058" w:rsidRPr="008128F9" w:rsidRDefault="001A0058" w:rsidP="006B333C">
            <w:pPr>
              <w:jc w:val="center"/>
              <w:rPr>
                <w:sz w:val="24"/>
                <w:szCs w:val="24"/>
              </w:rPr>
            </w:pPr>
            <w:r w:rsidRPr="008128F9">
              <w:rPr>
                <w:rFonts w:hint="eastAsia"/>
                <w:sz w:val="24"/>
                <w:szCs w:val="24"/>
              </w:rPr>
              <w:t>7</w:t>
            </w:r>
          </w:p>
        </w:tc>
        <w:tc>
          <w:tcPr>
            <w:tcW w:w="1134" w:type="dxa"/>
            <w:vAlign w:val="center"/>
          </w:tcPr>
          <w:p w14:paraId="2B1543BF"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69D4D099" w14:textId="77777777" w:rsidR="001A0058" w:rsidRPr="008128F9" w:rsidRDefault="001A0058" w:rsidP="006B333C">
            <w:pPr>
              <w:rPr>
                <w:sz w:val="24"/>
                <w:szCs w:val="24"/>
              </w:rPr>
            </w:pPr>
            <w:r w:rsidRPr="008128F9">
              <w:rPr>
                <w:sz w:val="24"/>
                <w:szCs w:val="24"/>
              </w:rPr>
              <w:t>2</w:t>
            </w:r>
            <w:r w:rsidRPr="008128F9">
              <w:rPr>
                <w:rFonts w:hint="eastAsia"/>
                <w:sz w:val="24"/>
                <w:szCs w:val="24"/>
              </w:rPr>
              <w:t>學生碩士畢業論文疑似違反學術倫理。</w:t>
            </w:r>
          </w:p>
        </w:tc>
        <w:tc>
          <w:tcPr>
            <w:tcW w:w="1276" w:type="dxa"/>
            <w:vAlign w:val="center"/>
          </w:tcPr>
          <w:p w14:paraId="24537219" w14:textId="77777777" w:rsidR="001A0058" w:rsidRPr="008128F9" w:rsidRDefault="001A0058" w:rsidP="00416B43">
            <w:pPr>
              <w:jc w:val="center"/>
              <w:rPr>
                <w:sz w:val="24"/>
                <w:szCs w:val="24"/>
              </w:rPr>
            </w:pPr>
            <w:r w:rsidRPr="008128F9">
              <w:rPr>
                <w:rFonts w:hint="eastAsia"/>
                <w:sz w:val="24"/>
                <w:szCs w:val="24"/>
              </w:rPr>
              <w:t>撤銷1位學位</w:t>
            </w:r>
          </w:p>
        </w:tc>
      </w:tr>
      <w:tr w:rsidR="008128F9" w:rsidRPr="008128F9" w14:paraId="708D25E3" w14:textId="77777777" w:rsidTr="00416B43">
        <w:tc>
          <w:tcPr>
            <w:tcW w:w="846" w:type="dxa"/>
            <w:shd w:val="clear" w:color="auto" w:fill="E5DFEC" w:themeFill="accent4" w:themeFillTint="33"/>
            <w:vAlign w:val="center"/>
          </w:tcPr>
          <w:p w14:paraId="124E2DC0"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5C3DD8E5" w14:textId="77777777" w:rsidR="001A0058" w:rsidRPr="008128F9" w:rsidRDefault="001A0058" w:rsidP="006B333C">
            <w:pPr>
              <w:jc w:val="center"/>
              <w:rPr>
                <w:sz w:val="24"/>
                <w:szCs w:val="24"/>
              </w:rPr>
            </w:pPr>
            <w:r w:rsidRPr="008128F9">
              <w:rPr>
                <w:rFonts w:hint="eastAsia"/>
                <w:sz w:val="24"/>
                <w:szCs w:val="24"/>
              </w:rPr>
              <w:t>8</w:t>
            </w:r>
          </w:p>
        </w:tc>
        <w:tc>
          <w:tcPr>
            <w:tcW w:w="1134" w:type="dxa"/>
            <w:vAlign w:val="center"/>
          </w:tcPr>
          <w:p w14:paraId="4BB6A13B"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38543EAF" w14:textId="77777777" w:rsidR="001A0058" w:rsidRPr="008128F9" w:rsidRDefault="001A0058" w:rsidP="006B333C">
            <w:pPr>
              <w:rPr>
                <w:sz w:val="24"/>
                <w:szCs w:val="24"/>
              </w:rPr>
            </w:pPr>
            <w:r w:rsidRPr="008128F9">
              <w:rPr>
                <w:rFonts w:hint="eastAsia"/>
                <w:sz w:val="24"/>
                <w:szCs w:val="24"/>
              </w:rPr>
              <w:t>某生學位論文疑涉違反學術倫理。</w:t>
            </w:r>
          </w:p>
        </w:tc>
        <w:tc>
          <w:tcPr>
            <w:tcW w:w="1276" w:type="dxa"/>
            <w:vAlign w:val="center"/>
          </w:tcPr>
          <w:p w14:paraId="12F588C8" w14:textId="77777777" w:rsidR="001A0058" w:rsidRPr="008128F9" w:rsidRDefault="001A0058" w:rsidP="00416B43">
            <w:pPr>
              <w:jc w:val="center"/>
              <w:rPr>
                <w:sz w:val="24"/>
                <w:szCs w:val="24"/>
              </w:rPr>
            </w:pPr>
            <w:r w:rsidRPr="008128F9">
              <w:rPr>
                <w:rFonts w:hint="eastAsia"/>
                <w:sz w:val="24"/>
                <w:szCs w:val="24"/>
              </w:rPr>
              <w:t>撤銷學位</w:t>
            </w:r>
          </w:p>
        </w:tc>
      </w:tr>
      <w:tr w:rsidR="008128F9" w:rsidRPr="008128F9" w14:paraId="53C86B7C" w14:textId="77777777" w:rsidTr="00416B43">
        <w:tc>
          <w:tcPr>
            <w:tcW w:w="846" w:type="dxa"/>
            <w:shd w:val="clear" w:color="auto" w:fill="E5DFEC" w:themeFill="accent4" w:themeFillTint="33"/>
            <w:vAlign w:val="center"/>
          </w:tcPr>
          <w:p w14:paraId="71F36F5F"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23047DBC" w14:textId="77777777" w:rsidR="001A0058" w:rsidRPr="008128F9" w:rsidRDefault="001A0058" w:rsidP="006B333C">
            <w:pPr>
              <w:jc w:val="center"/>
              <w:rPr>
                <w:sz w:val="24"/>
                <w:szCs w:val="24"/>
              </w:rPr>
            </w:pPr>
            <w:r w:rsidRPr="008128F9">
              <w:rPr>
                <w:rFonts w:hint="eastAsia"/>
                <w:sz w:val="24"/>
                <w:szCs w:val="24"/>
              </w:rPr>
              <w:t>9</w:t>
            </w:r>
          </w:p>
        </w:tc>
        <w:tc>
          <w:tcPr>
            <w:tcW w:w="1134" w:type="dxa"/>
            <w:vAlign w:val="center"/>
          </w:tcPr>
          <w:p w14:paraId="7E585043"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1D0C18AC" w14:textId="77777777" w:rsidR="001A0058" w:rsidRPr="008128F9" w:rsidRDefault="001A0058" w:rsidP="006B333C">
            <w:pPr>
              <w:rPr>
                <w:sz w:val="24"/>
                <w:szCs w:val="24"/>
              </w:rPr>
            </w:pPr>
            <w:r w:rsidRPr="008128F9">
              <w:rPr>
                <w:rFonts w:hint="eastAsia"/>
                <w:sz w:val="24"/>
                <w:szCs w:val="24"/>
              </w:rPr>
              <w:t>某生論文疑似由他人代寫。</w:t>
            </w:r>
          </w:p>
        </w:tc>
        <w:tc>
          <w:tcPr>
            <w:tcW w:w="1276" w:type="dxa"/>
            <w:vAlign w:val="center"/>
          </w:tcPr>
          <w:p w14:paraId="741B3B8C" w14:textId="77777777" w:rsidR="001A0058" w:rsidRPr="008128F9" w:rsidRDefault="001A0058" w:rsidP="00416B43">
            <w:pPr>
              <w:jc w:val="center"/>
              <w:rPr>
                <w:sz w:val="24"/>
                <w:szCs w:val="24"/>
              </w:rPr>
            </w:pPr>
          </w:p>
        </w:tc>
      </w:tr>
      <w:tr w:rsidR="008128F9" w:rsidRPr="008128F9" w14:paraId="3E392CA2" w14:textId="77777777" w:rsidTr="00416B43">
        <w:tc>
          <w:tcPr>
            <w:tcW w:w="846" w:type="dxa"/>
            <w:shd w:val="clear" w:color="auto" w:fill="E5DFEC" w:themeFill="accent4" w:themeFillTint="33"/>
            <w:vAlign w:val="center"/>
          </w:tcPr>
          <w:p w14:paraId="4AD0572D"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35AD3F1A" w14:textId="77777777" w:rsidR="001A0058" w:rsidRPr="008128F9" w:rsidRDefault="001A0058" w:rsidP="006B333C">
            <w:pPr>
              <w:jc w:val="center"/>
              <w:rPr>
                <w:sz w:val="24"/>
                <w:szCs w:val="24"/>
              </w:rPr>
            </w:pPr>
            <w:r w:rsidRPr="008128F9">
              <w:rPr>
                <w:rFonts w:hint="eastAsia"/>
                <w:sz w:val="24"/>
                <w:szCs w:val="24"/>
              </w:rPr>
              <w:t>10</w:t>
            </w:r>
          </w:p>
        </w:tc>
        <w:tc>
          <w:tcPr>
            <w:tcW w:w="1134" w:type="dxa"/>
            <w:vAlign w:val="center"/>
          </w:tcPr>
          <w:p w14:paraId="525A958C"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7827F22C" w14:textId="77777777" w:rsidR="001A0058" w:rsidRPr="008128F9" w:rsidRDefault="001A0058" w:rsidP="006B333C">
            <w:pPr>
              <w:rPr>
                <w:sz w:val="24"/>
                <w:szCs w:val="24"/>
              </w:rPr>
            </w:pPr>
            <w:r w:rsidRPr="008128F9">
              <w:rPr>
                <w:rFonts w:hint="eastAsia"/>
                <w:sz w:val="24"/>
                <w:szCs w:val="24"/>
              </w:rPr>
              <w:t>某生引述他人見解未註明出處。</w:t>
            </w:r>
          </w:p>
        </w:tc>
        <w:tc>
          <w:tcPr>
            <w:tcW w:w="1276" w:type="dxa"/>
            <w:vAlign w:val="center"/>
          </w:tcPr>
          <w:p w14:paraId="2F828BC7" w14:textId="77777777" w:rsidR="001A0058" w:rsidRPr="008128F9" w:rsidRDefault="001A0058" w:rsidP="00416B43">
            <w:pPr>
              <w:jc w:val="center"/>
              <w:rPr>
                <w:sz w:val="24"/>
                <w:szCs w:val="24"/>
              </w:rPr>
            </w:pPr>
          </w:p>
        </w:tc>
      </w:tr>
      <w:tr w:rsidR="008128F9" w:rsidRPr="008128F9" w14:paraId="50BCE1A8" w14:textId="77777777" w:rsidTr="00416B43">
        <w:tc>
          <w:tcPr>
            <w:tcW w:w="846" w:type="dxa"/>
            <w:shd w:val="clear" w:color="auto" w:fill="E5DFEC" w:themeFill="accent4" w:themeFillTint="33"/>
            <w:vAlign w:val="center"/>
          </w:tcPr>
          <w:p w14:paraId="32720670"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5B6DCA62" w14:textId="77777777" w:rsidR="001A0058" w:rsidRPr="008128F9" w:rsidRDefault="001A0058" w:rsidP="006B333C">
            <w:pPr>
              <w:jc w:val="center"/>
              <w:rPr>
                <w:sz w:val="24"/>
                <w:szCs w:val="24"/>
              </w:rPr>
            </w:pPr>
            <w:r w:rsidRPr="008128F9">
              <w:rPr>
                <w:rFonts w:hint="eastAsia"/>
                <w:sz w:val="24"/>
                <w:szCs w:val="24"/>
              </w:rPr>
              <w:t>11</w:t>
            </w:r>
          </w:p>
        </w:tc>
        <w:tc>
          <w:tcPr>
            <w:tcW w:w="1134" w:type="dxa"/>
            <w:vAlign w:val="center"/>
          </w:tcPr>
          <w:p w14:paraId="1DF9E752"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172C06D7" w14:textId="77777777" w:rsidR="001A0058" w:rsidRPr="008128F9" w:rsidRDefault="001A0058" w:rsidP="006B333C">
            <w:pPr>
              <w:rPr>
                <w:sz w:val="24"/>
                <w:szCs w:val="24"/>
              </w:rPr>
            </w:pPr>
            <w:r w:rsidRPr="008128F9">
              <w:rPr>
                <w:rFonts w:hint="eastAsia"/>
                <w:sz w:val="24"/>
                <w:szCs w:val="24"/>
              </w:rPr>
              <w:t>某系碩士在職專班已畢業某生碩士論文涉及抄襲某大學某系碩士論文。</w:t>
            </w:r>
          </w:p>
        </w:tc>
        <w:tc>
          <w:tcPr>
            <w:tcW w:w="1276" w:type="dxa"/>
            <w:vAlign w:val="center"/>
          </w:tcPr>
          <w:p w14:paraId="0F0F159D" w14:textId="77777777" w:rsidR="001A0058" w:rsidRPr="008128F9" w:rsidRDefault="001A0058" w:rsidP="00416B43">
            <w:pPr>
              <w:jc w:val="center"/>
              <w:rPr>
                <w:sz w:val="24"/>
                <w:szCs w:val="24"/>
              </w:rPr>
            </w:pPr>
            <w:r w:rsidRPr="008128F9">
              <w:rPr>
                <w:rFonts w:hint="eastAsia"/>
                <w:sz w:val="24"/>
                <w:szCs w:val="24"/>
              </w:rPr>
              <w:t>撤銷學位</w:t>
            </w:r>
          </w:p>
        </w:tc>
      </w:tr>
      <w:tr w:rsidR="008128F9" w:rsidRPr="008128F9" w14:paraId="5F9FC4E8" w14:textId="77777777" w:rsidTr="00416B43">
        <w:tc>
          <w:tcPr>
            <w:tcW w:w="846" w:type="dxa"/>
            <w:shd w:val="clear" w:color="auto" w:fill="E5DFEC" w:themeFill="accent4" w:themeFillTint="33"/>
            <w:vAlign w:val="center"/>
          </w:tcPr>
          <w:p w14:paraId="7929B7A7"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507788C3" w14:textId="77777777" w:rsidR="001A0058" w:rsidRPr="008128F9" w:rsidRDefault="001A0058" w:rsidP="006B333C">
            <w:pPr>
              <w:jc w:val="center"/>
              <w:rPr>
                <w:sz w:val="24"/>
                <w:szCs w:val="24"/>
              </w:rPr>
            </w:pPr>
            <w:r w:rsidRPr="008128F9">
              <w:rPr>
                <w:rFonts w:hint="eastAsia"/>
                <w:sz w:val="24"/>
                <w:szCs w:val="24"/>
              </w:rPr>
              <w:t>12</w:t>
            </w:r>
          </w:p>
        </w:tc>
        <w:tc>
          <w:tcPr>
            <w:tcW w:w="1134" w:type="dxa"/>
            <w:vAlign w:val="center"/>
          </w:tcPr>
          <w:p w14:paraId="14C68DDD"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203D15C7" w14:textId="77777777" w:rsidR="001A0058" w:rsidRPr="008128F9" w:rsidRDefault="001A0058" w:rsidP="006B333C">
            <w:pPr>
              <w:rPr>
                <w:sz w:val="24"/>
                <w:szCs w:val="24"/>
              </w:rPr>
            </w:pPr>
            <w:r w:rsidRPr="008128F9">
              <w:rPr>
                <w:rFonts w:hint="eastAsia"/>
                <w:sz w:val="24"/>
                <w:szCs w:val="24"/>
              </w:rPr>
              <w:t>碩士論文疑似不符系所專業問題等疑義。</w:t>
            </w:r>
          </w:p>
        </w:tc>
        <w:tc>
          <w:tcPr>
            <w:tcW w:w="1276" w:type="dxa"/>
            <w:vAlign w:val="center"/>
          </w:tcPr>
          <w:p w14:paraId="62793980" w14:textId="77777777" w:rsidR="001A0058" w:rsidRPr="008128F9" w:rsidRDefault="001A0058" w:rsidP="00416B43">
            <w:pPr>
              <w:jc w:val="center"/>
              <w:rPr>
                <w:sz w:val="24"/>
                <w:szCs w:val="24"/>
              </w:rPr>
            </w:pPr>
          </w:p>
        </w:tc>
      </w:tr>
      <w:tr w:rsidR="008128F9" w:rsidRPr="008128F9" w14:paraId="0DA60558" w14:textId="77777777" w:rsidTr="00416B43">
        <w:tc>
          <w:tcPr>
            <w:tcW w:w="846" w:type="dxa"/>
            <w:shd w:val="clear" w:color="auto" w:fill="E5DFEC" w:themeFill="accent4" w:themeFillTint="33"/>
            <w:vAlign w:val="center"/>
          </w:tcPr>
          <w:p w14:paraId="0F51D738"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51BA3823" w14:textId="77777777" w:rsidR="001A0058" w:rsidRPr="008128F9" w:rsidRDefault="001A0058" w:rsidP="006B333C">
            <w:pPr>
              <w:jc w:val="center"/>
              <w:rPr>
                <w:sz w:val="24"/>
                <w:szCs w:val="24"/>
              </w:rPr>
            </w:pPr>
            <w:r w:rsidRPr="008128F9">
              <w:rPr>
                <w:rFonts w:hint="eastAsia"/>
                <w:sz w:val="24"/>
                <w:szCs w:val="24"/>
              </w:rPr>
              <w:t>13</w:t>
            </w:r>
          </w:p>
        </w:tc>
        <w:tc>
          <w:tcPr>
            <w:tcW w:w="1134" w:type="dxa"/>
            <w:vAlign w:val="center"/>
          </w:tcPr>
          <w:p w14:paraId="70088AC7"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12C0DBFF" w14:textId="77777777" w:rsidR="001A0058" w:rsidRPr="008128F9" w:rsidRDefault="001A0058" w:rsidP="006B333C">
            <w:pPr>
              <w:rPr>
                <w:sz w:val="24"/>
                <w:szCs w:val="24"/>
              </w:rPr>
            </w:pPr>
            <w:r w:rsidRPr="008128F9">
              <w:rPr>
                <w:rFonts w:hint="eastAsia"/>
                <w:sz w:val="24"/>
                <w:szCs w:val="24"/>
              </w:rPr>
              <w:t>某生學位論文疑涉違反學術倫理。</w:t>
            </w:r>
          </w:p>
        </w:tc>
        <w:tc>
          <w:tcPr>
            <w:tcW w:w="1276" w:type="dxa"/>
            <w:vAlign w:val="center"/>
          </w:tcPr>
          <w:p w14:paraId="0BC4881A" w14:textId="77777777" w:rsidR="001A0058" w:rsidRPr="008128F9" w:rsidRDefault="001A0058" w:rsidP="00416B43">
            <w:pPr>
              <w:jc w:val="center"/>
              <w:rPr>
                <w:sz w:val="24"/>
                <w:szCs w:val="24"/>
              </w:rPr>
            </w:pPr>
          </w:p>
        </w:tc>
      </w:tr>
      <w:tr w:rsidR="008128F9" w:rsidRPr="008128F9" w14:paraId="4A2D2868" w14:textId="77777777" w:rsidTr="00416B43">
        <w:tc>
          <w:tcPr>
            <w:tcW w:w="846" w:type="dxa"/>
            <w:shd w:val="clear" w:color="auto" w:fill="E5DFEC" w:themeFill="accent4" w:themeFillTint="33"/>
            <w:vAlign w:val="center"/>
          </w:tcPr>
          <w:p w14:paraId="3527C7C7"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5227E9B8" w14:textId="77777777" w:rsidR="001A0058" w:rsidRPr="008128F9" w:rsidRDefault="001A0058" w:rsidP="006B333C">
            <w:pPr>
              <w:jc w:val="center"/>
              <w:rPr>
                <w:sz w:val="24"/>
                <w:szCs w:val="24"/>
              </w:rPr>
            </w:pPr>
            <w:r w:rsidRPr="008128F9">
              <w:rPr>
                <w:rFonts w:hint="eastAsia"/>
                <w:sz w:val="24"/>
                <w:szCs w:val="24"/>
              </w:rPr>
              <w:t>14</w:t>
            </w:r>
          </w:p>
        </w:tc>
        <w:tc>
          <w:tcPr>
            <w:tcW w:w="1134" w:type="dxa"/>
            <w:vAlign w:val="center"/>
          </w:tcPr>
          <w:p w14:paraId="603E1C2C"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49CBA624" w14:textId="77777777" w:rsidR="001A0058" w:rsidRPr="008128F9" w:rsidRDefault="001A0058" w:rsidP="006B333C">
            <w:pPr>
              <w:rPr>
                <w:sz w:val="24"/>
                <w:szCs w:val="24"/>
              </w:rPr>
            </w:pPr>
            <w:r w:rsidRPr="008128F9">
              <w:rPr>
                <w:rFonts w:hint="eastAsia"/>
                <w:sz w:val="24"/>
                <w:szCs w:val="24"/>
              </w:rPr>
              <w:t>未徵詢被研究者之意願，擅自公開公司內部營運模式及其他商業秘密。</w:t>
            </w:r>
          </w:p>
        </w:tc>
        <w:tc>
          <w:tcPr>
            <w:tcW w:w="1276" w:type="dxa"/>
            <w:vAlign w:val="center"/>
          </w:tcPr>
          <w:p w14:paraId="24B18AF9" w14:textId="77777777" w:rsidR="001A0058" w:rsidRPr="008128F9" w:rsidRDefault="001A0058" w:rsidP="00416B43">
            <w:pPr>
              <w:jc w:val="center"/>
              <w:rPr>
                <w:sz w:val="24"/>
                <w:szCs w:val="24"/>
              </w:rPr>
            </w:pPr>
          </w:p>
        </w:tc>
      </w:tr>
      <w:tr w:rsidR="008128F9" w:rsidRPr="008128F9" w14:paraId="1FE5B1AF" w14:textId="77777777" w:rsidTr="00416B43">
        <w:tc>
          <w:tcPr>
            <w:tcW w:w="846" w:type="dxa"/>
            <w:shd w:val="clear" w:color="auto" w:fill="E5DFEC" w:themeFill="accent4" w:themeFillTint="33"/>
            <w:vAlign w:val="center"/>
          </w:tcPr>
          <w:p w14:paraId="4173EF3B"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17AD6EEC" w14:textId="77777777" w:rsidR="001A0058" w:rsidRPr="008128F9" w:rsidRDefault="001A0058" w:rsidP="006B333C">
            <w:pPr>
              <w:jc w:val="center"/>
              <w:rPr>
                <w:sz w:val="24"/>
                <w:szCs w:val="24"/>
              </w:rPr>
            </w:pPr>
            <w:r w:rsidRPr="008128F9">
              <w:rPr>
                <w:rFonts w:hint="eastAsia"/>
                <w:sz w:val="24"/>
                <w:szCs w:val="24"/>
              </w:rPr>
              <w:t>15</w:t>
            </w:r>
          </w:p>
        </w:tc>
        <w:tc>
          <w:tcPr>
            <w:tcW w:w="1134" w:type="dxa"/>
            <w:vAlign w:val="center"/>
          </w:tcPr>
          <w:p w14:paraId="738507F5"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518F32FF" w14:textId="77777777" w:rsidR="001A0058" w:rsidRPr="008128F9" w:rsidRDefault="001A0058" w:rsidP="006B333C">
            <w:pPr>
              <w:rPr>
                <w:sz w:val="24"/>
                <w:szCs w:val="24"/>
              </w:rPr>
            </w:pPr>
            <w:r w:rsidRPr="008128F9">
              <w:rPr>
                <w:rFonts w:hint="eastAsia"/>
                <w:sz w:val="24"/>
                <w:szCs w:val="24"/>
              </w:rPr>
              <w:t>某生學位論文疑涉論文抄襲。</w:t>
            </w:r>
          </w:p>
        </w:tc>
        <w:tc>
          <w:tcPr>
            <w:tcW w:w="1276" w:type="dxa"/>
            <w:vAlign w:val="center"/>
          </w:tcPr>
          <w:p w14:paraId="7DA4372D" w14:textId="77777777" w:rsidR="001A0058" w:rsidRPr="008128F9" w:rsidRDefault="001A0058" w:rsidP="00416B43">
            <w:pPr>
              <w:jc w:val="center"/>
              <w:rPr>
                <w:sz w:val="24"/>
                <w:szCs w:val="24"/>
              </w:rPr>
            </w:pPr>
          </w:p>
        </w:tc>
      </w:tr>
      <w:tr w:rsidR="008128F9" w:rsidRPr="008128F9" w14:paraId="35D8B65F" w14:textId="77777777" w:rsidTr="00416B43">
        <w:tc>
          <w:tcPr>
            <w:tcW w:w="846" w:type="dxa"/>
            <w:shd w:val="clear" w:color="auto" w:fill="E5DFEC" w:themeFill="accent4" w:themeFillTint="33"/>
            <w:vAlign w:val="center"/>
          </w:tcPr>
          <w:p w14:paraId="49DE55A0"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7187A6CD" w14:textId="77777777" w:rsidR="001A0058" w:rsidRPr="008128F9" w:rsidRDefault="001A0058" w:rsidP="006B333C">
            <w:pPr>
              <w:jc w:val="center"/>
              <w:rPr>
                <w:sz w:val="24"/>
                <w:szCs w:val="24"/>
              </w:rPr>
            </w:pPr>
            <w:r w:rsidRPr="008128F9">
              <w:rPr>
                <w:rFonts w:hint="eastAsia"/>
                <w:sz w:val="24"/>
                <w:szCs w:val="24"/>
              </w:rPr>
              <w:t>16</w:t>
            </w:r>
          </w:p>
        </w:tc>
        <w:tc>
          <w:tcPr>
            <w:tcW w:w="1134" w:type="dxa"/>
            <w:vAlign w:val="center"/>
          </w:tcPr>
          <w:p w14:paraId="7C16F1D7"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1748D08D" w14:textId="77777777" w:rsidR="001A0058" w:rsidRPr="008128F9" w:rsidRDefault="001A0058" w:rsidP="006B333C">
            <w:pPr>
              <w:rPr>
                <w:sz w:val="24"/>
                <w:szCs w:val="24"/>
              </w:rPr>
            </w:pPr>
            <w:r w:rsidRPr="008128F9">
              <w:rPr>
                <w:rFonts w:hint="eastAsia"/>
                <w:sz w:val="24"/>
                <w:szCs w:val="24"/>
              </w:rPr>
              <w:t>劉生之畢業論文有抄襲疑義。</w:t>
            </w:r>
          </w:p>
        </w:tc>
        <w:tc>
          <w:tcPr>
            <w:tcW w:w="1276" w:type="dxa"/>
            <w:vAlign w:val="center"/>
          </w:tcPr>
          <w:p w14:paraId="5F75660C" w14:textId="77777777" w:rsidR="001A0058" w:rsidRPr="008128F9" w:rsidRDefault="001A0058" w:rsidP="00416B43">
            <w:pPr>
              <w:jc w:val="center"/>
              <w:rPr>
                <w:sz w:val="24"/>
                <w:szCs w:val="24"/>
              </w:rPr>
            </w:pPr>
          </w:p>
        </w:tc>
      </w:tr>
      <w:tr w:rsidR="008128F9" w:rsidRPr="008128F9" w14:paraId="343ED5C8" w14:textId="77777777" w:rsidTr="00416B43">
        <w:tc>
          <w:tcPr>
            <w:tcW w:w="846" w:type="dxa"/>
            <w:shd w:val="clear" w:color="auto" w:fill="E5DFEC" w:themeFill="accent4" w:themeFillTint="33"/>
            <w:vAlign w:val="center"/>
          </w:tcPr>
          <w:p w14:paraId="55D93673" w14:textId="77777777" w:rsidR="001A0058" w:rsidRPr="008128F9" w:rsidRDefault="001A0058" w:rsidP="006B333C">
            <w:pPr>
              <w:jc w:val="center"/>
              <w:rPr>
                <w:b/>
                <w:bCs/>
                <w:sz w:val="24"/>
                <w:szCs w:val="24"/>
              </w:rPr>
            </w:pPr>
            <w:r w:rsidRPr="008128F9">
              <w:rPr>
                <w:rFonts w:hint="eastAsia"/>
                <w:b/>
                <w:bCs/>
                <w:sz w:val="24"/>
                <w:szCs w:val="24"/>
              </w:rPr>
              <w:t>108</w:t>
            </w:r>
          </w:p>
        </w:tc>
        <w:tc>
          <w:tcPr>
            <w:tcW w:w="850" w:type="dxa"/>
            <w:vAlign w:val="center"/>
          </w:tcPr>
          <w:p w14:paraId="090AAEC0" w14:textId="77777777" w:rsidR="001A0058" w:rsidRPr="008128F9" w:rsidRDefault="001A0058" w:rsidP="006B333C">
            <w:pPr>
              <w:jc w:val="center"/>
              <w:rPr>
                <w:sz w:val="24"/>
                <w:szCs w:val="24"/>
              </w:rPr>
            </w:pPr>
            <w:r w:rsidRPr="008128F9">
              <w:rPr>
                <w:rFonts w:hint="eastAsia"/>
                <w:sz w:val="24"/>
                <w:szCs w:val="24"/>
              </w:rPr>
              <w:t>17</w:t>
            </w:r>
          </w:p>
        </w:tc>
        <w:tc>
          <w:tcPr>
            <w:tcW w:w="1134" w:type="dxa"/>
            <w:vAlign w:val="center"/>
          </w:tcPr>
          <w:p w14:paraId="79DEAE79"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6ED85708" w14:textId="77777777" w:rsidR="001A0058" w:rsidRPr="008128F9" w:rsidRDefault="001A0058" w:rsidP="006B333C">
            <w:pPr>
              <w:rPr>
                <w:sz w:val="24"/>
                <w:szCs w:val="24"/>
              </w:rPr>
            </w:pPr>
            <w:r w:rsidRPr="008128F9">
              <w:rPr>
                <w:rFonts w:hint="eastAsia"/>
                <w:sz w:val="24"/>
                <w:szCs w:val="24"/>
              </w:rPr>
              <w:t>檢舉人檢舉研究生論文由指導教授代筆。</w:t>
            </w:r>
          </w:p>
        </w:tc>
        <w:tc>
          <w:tcPr>
            <w:tcW w:w="1276" w:type="dxa"/>
            <w:vAlign w:val="center"/>
          </w:tcPr>
          <w:p w14:paraId="7C8FD081" w14:textId="77777777" w:rsidR="001A0058" w:rsidRPr="008128F9" w:rsidRDefault="001A0058" w:rsidP="00416B43">
            <w:pPr>
              <w:jc w:val="center"/>
              <w:rPr>
                <w:sz w:val="24"/>
                <w:szCs w:val="24"/>
              </w:rPr>
            </w:pPr>
          </w:p>
        </w:tc>
      </w:tr>
      <w:tr w:rsidR="008128F9" w:rsidRPr="008128F9" w14:paraId="21C75A4E" w14:textId="77777777" w:rsidTr="00416B43">
        <w:tc>
          <w:tcPr>
            <w:tcW w:w="846" w:type="dxa"/>
            <w:shd w:val="clear" w:color="auto" w:fill="E5DFEC" w:themeFill="accent4" w:themeFillTint="33"/>
            <w:vAlign w:val="center"/>
          </w:tcPr>
          <w:p w14:paraId="699C294E"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26E97266" w14:textId="77777777" w:rsidR="001A0058" w:rsidRPr="008128F9" w:rsidRDefault="001A0058" w:rsidP="006B333C">
            <w:pPr>
              <w:jc w:val="center"/>
              <w:rPr>
                <w:sz w:val="24"/>
                <w:szCs w:val="24"/>
              </w:rPr>
            </w:pPr>
            <w:r w:rsidRPr="008128F9">
              <w:rPr>
                <w:rFonts w:hint="eastAsia"/>
                <w:sz w:val="24"/>
                <w:szCs w:val="24"/>
              </w:rPr>
              <w:t>18</w:t>
            </w:r>
          </w:p>
        </w:tc>
        <w:tc>
          <w:tcPr>
            <w:tcW w:w="1134" w:type="dxa"/>
            <w:vAlign w:val="center"/>
          </w:tcPr>
          <w:p w14:paraId="64D67D75"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1397D982" w14:textId="77777777" w:rsidR="001A0058" w:rsidRPr="008128F9" w:rsidRDefault="001A0058" w:rsidP="006B333C">
            <w:pPr>
              <w:rPr>
                <w:sz w:val="24"/>
                <w:szCs w:val="24"/>
              </w:rPr>
            </w:pPr>
            <w:r w:rsidRPr="008128F9">
              <w:rPr>
                <w:rFonts w:hint="eastAsia"/>
                <w:sz w:val="24"/>
                <w:szCs w:val="24"/>
              </w:rPr>
              <w:t>某生學位論文疑涉論文抄襲。</w:t>
            </w:r>
          </w:p>
        </w:tc>
        <w:tc>
          <w:tcPr>
            <w:tcW w:w="1276" w:type="dxa"/>
            <w:vAlign w:val="center"/>
          </w:tcPr>
          <w:p w14:paraId="43800833" w14:textId="77777777" w:rsidR="001A0058" w:rsidRPr="008128F9" w:rsidRDefault="001A0058" w:rsidP="00416B43">
            <w:pPr>
              <w:jc w:val="center"/>
              <w:rPr>
                <w:sz w:val="24"/>
                <w:szCs w:val="24"/>
              </w:rPr>
            </w:pPr>
          </w:p>
        </w:tc>
      </w:tr>
      <w:tr w:rsidR="008128F9" w:rsidRPr="008128F9" w14:paraId="188AD852" w14:textId="77777777" w:rsidTr="00416B43">
        <w:tc>
          <w:tcPr>
            <w:tcW w:w="846" w:type="dxa"/>
            <w:shd w:val="clear" w:color="auto" w:fill="E5DFEC" w:themeFill="accent4" w:themeFillTint="33"/>
            <w:vAlign w:val="center"/>
          </w:tcPr>
          <w:p w14:paraId="77E02AA3"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6DD0BA47" w14:textId="77777777" w:rsidR="001A0058" w:rsidRPr="008128F9" w:rsidRDefault="001A0058" w:rsidP="006B333C">
            <w:pPr>
              <w:jc w:val="center"/>
              <w:rPr>
                <w:sz w:val="24"/>
                <w:szCs w:val="24"/>
              </w:rPr>
            </w:pPr>
            <w:r w:rsidRPr="008128F9">
              <w:rPr>
                <w:rFonts w:hint="eastAsia"/>
                <w:sz w:val="24"/>
                <w:szCs w:val="24"/>
              </w:rPr>
              <w:t>19</w:t>
            </w:r>
          </w:p>
        </w:tc>
        <w:tc>
          <w:tcPr>
            <w:tcW w:w="1134" w:type="dxa"/>
            <w:vAlign w:val="center"/>
          </w:tcPr>
          <w:p w14:paraId="7B873ACA"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0DE7411C" w14:textId="77777777" w:rsidR="001A0058" w:rsidRPr="008128F9" w:rsidRDefault="001A0058" w:rsidP="006B333C">
            <w:pPr>
              <w:rPr>
                <w:sz w:val="24"/>
                <w:szCs w:val="24"/>
              </w:rPr>
            </w:pPr>
            <w:r w:rsidRPr="008128F9">
              <w:rPr>
                <w:rFonts w:hint="eastAsia"/>
                <w:sz w:val="24"/>
                <w:szCs w:val="24"/>
              </w:rPr>
              <w:t>碩士畢業論文疑似違反學術倫理案。</w:t>
            </w:r>
          </w:p>
        </w:tc>
        <w:tc>
          <w:tcPr>
            <w:tcW w:w="1276" w:type="dxa"/>
            <w:vAlign w:val="center"/>
          </w:tcPr>
          <w:p w14:paraId="7BB98E09" w14:textId="77777777" w:rsidR="001A0058" w:rsidRPr="008128F9" w:rsidRDefault="001A0058" w:rsidP="00416B43">
            <w:pPr>
              <w:jc w:val="center"/>
              <w:rPr>
                <w:sz w:val="24"/>
                <w:szCs w:val="24"/>
              </w:rPr>
            </w:pPr>
          </w:p>
        </w:tc>
      </w:tr>
      <w:tr w:rsidR="008128F9" w:rsidRPr="008128F9" w14:paraId="4A945126" w14:textId="77777777" w:rsidTr="00416B43">
        <w:tc>
          <w:tcPr>
            <w:tcW w:w="846" w:type="dxa"/>
            <w:shd w:val="clear" w:color="auto" w:fill="E5DFEC" w:themeFill="accent4" w:themeFillTint="33"/>
            <w:vAlign w:val="center"/>
          </w:tcPr>
          <w:p w14:paraId="21998EBE"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1B05D768" w14:textId="77777777" w:rsidR="001A0058" w:rsidRPr="008128F9" w:rsidRDefault="001A0058" w:rsidP="006B333C">
            <w:pPr>
              <w:jc w:val="center"/>
              <w:rPr>
                <w:sz w:val="24"/>
                <w:szCs w:val="24"/>
              </w:rPr>
            </w:pPr>
            <w:r w:rsidRPr="008128F9">
              <w:rPr>
                <w:rFonts w:hint="eastAsia"/>
                <w:sz w:val="24"/>
                <w:szCs w:val="24"/>
              </w:rPr>
              <w:t>20</w:t>
            </w:r>
          </w:p>
        </w:tc>
        <w:tc>
          <w:tcPr>
            <w:tcW w:w="1134" w:type="dxa"/>
            <w:vAlign w:val="center"/>
          </w:tcPr>
          <w:p w14:paraId="4A257617"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1A302ADF" w14:textId="77777777" w:rsidR="001A0058" w:rsidRPr="008128F9" w:rsidRDefault="001A0058" w:rsidP="006B333C">
            <w:pPr>
              <w:rPr>
                <w:sz w:val="24"/>
                <w:szCs w:val="24"/>
              </w:rPr>
            </w:pPr>
            <w:r w:rsidRPr="008128F9">
              <w:rPr>
                <w:rFonts w:hint="eastAsia"/>
                <w:sz w:val="24"/>
                <w:szCs w:val="24"/>
              </w:rPr>
              <w:t>碩士畢業論文疑似違反學術倫理案。</w:t>
            </w:r>
          </w:p>
        </w:tc>
        <w:tc>
          <w:tcPr>
            <w:tcW w:w="1276" w:type="dxa"/>
            <w:vAlign w:val="center"/>
          </w:tcPr>
          <w:p w14:paraId="44E970AC" w14:textId="77777777" w:rsidR="001A0058" w:rsidRPr="008128F9" w:rsidRDefault="001A0058" w:rsidP="00416B43">
            <w:pPr>
              <w:jc w:val="center"/>
              <w:rPr>
                <w:sz w:val="24"/>
                <w:szCs w:val="24"/>
              </w:rPr>
            </w:pPr>
          </w:p>
        </w:tc>
      </w:tr>
      <w:tr w:rsidR="008128F9" w:rsidRPr="008128F9" w14:paraId="1E959221" w14:textId="77777777" w:rsidTr="00416B43">
        <w:tc>
          <w:tcPr>
            <w:tcW w:w="846" w:type="dxa"/>
            <w:shd w:val="clear" w:color="auto" w:fill="E5DFEC" w:themeFill="accent4" w:themeFillTint="33"/>
            <w:vAlign w:val="center"/>
          </w:tcPr>
          <w:p w14:paraId="36F9F067"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2D8871D7" w14:textId="77777777" w:rsidR="001A0058" w:rsidRPr="008128F9" w:rsidRDefault="001A0058" w:rsidP="006B333C">
            <w:pPr>
              <w:jc w:val="center"/>
              <w:rPr>
                <w:sz w:val="24"/>
                <w:szCs w:val="24"/>
              </w:rPr>
            </w:pPr>
            <w:r w:rsidRPr="008128F9">
              <w:rPr>
                <w:rFonts w:hint="eastAsia"/>
                <w:sz w:val="24"/>
                <w:szCs w:val="24"/>
              </w:rPr>
              <w:t>21</w:t>
            </w:r>
          </w:p>
        </w:tc>
        <w:tc>
          <w:tcPr>
            <w:tcW w:w="1134" w:type="dxa"/>
            <w:vAlign w:val="center"/>
          </w:tcPr>
          <w:p w14:paraId="66841773"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74848884" w14:textId="77777777" w:rsidR="001A0058" w:rsidRPr="008128F9" w:rsidRDefault="001A0058" w:rsidP="006B333C">
            <w:pPr>
              <w:rPr>
                <w:sz w:val="24"/>
                <w:szCs w:val="24"/>
              </w:rPr>
            </w:pPr>
            <w:r w:rsidRPr="008128F9">
              <w:rPr>
                <w:rFonts w:hint="eastAsia"/>
                <w:sz w:val="24"/>
                <w:szCs w:val="24"/>
              </w:rPr>
              <w:t>某生學位論文疑涉論文抄襲。</w:t>
            </w:r>
          </w:p>
        </w:tc>
        <w:tc>
          <w:tcPr>
            <w:tcW w:w="1276" w:type="dxa"/>
            <w:vAlign w:val="center"/>
          </w:tcPr>
          <w:p w14:paraId="1B7625D1" w14:textId="77777777" w:rsidR="001A0058" w:rsidRPr="008128F9" w:rsidRDefault="001A0058" w:rsidP="00416B43">
            <w:pPr>
              <w:jc w:val="center"/>
              <w:rPr>
                <w:sz w:val="24"/>
                <w:szCs w:val="24"/>
              </w:rPr>
            </w:pPr>
            <w:r w:rsidRPr="008128F9">
              <w:rPr>
                <w:rFonts w:hint="eastAsia"/>
                <w:sz w:val="24"/>
                <w:szCs w:val="24"/>
              </w:rPr>
              <w:t>撤銷學位</w:t>
            </w:r>
          </w:p>
        </w:tc>
      </w:tr>
      <w:tr w:rsidR="008128F9" w:rsidRPr="008128F9" w14:paraId="05B2BBB3" w14:textId="77777777" w:rsidTr="00416B43">
        <w:tc>
          <w:tcPr>
            <w:tcW w:w="846" w:type="dxa"/>
            <w:shd w:val="clear" w:color="auto" w:fill="E5DFEC" w:themeFill="accent4" w:themeFillTint="33"/>
            <w:vAlign w:val="center"/>
          </w:tcPr>
          <w:p w14:paraId="6B13AF3D"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6D369A4A" w14:textId="77777777" w:rsidR="001A0058" w:rsidRPr="008128F9" w:rsidRDefault="001A0058" w:rsidP="006B333C">
            <w:pPr>
              <w:jc w:val="center"/>
              <w:rPr>
                <w:sz w:val="24"/>
                <w:szCs w:val="24"/>
              </w:rPr>
            </w:pPr>
            <w:r w:rsidRPr="008128F9">
              <w:rPr>
                <w:rFonts w:hint="eastAsia"/>
                <w:sz w:val="24"/>
                <w:szCs w:val="24"/>
              </w:rPr>
              <w:t>22</w:t>
            </w:r>
          </w:p>
        </w:tc>
        <w:tc>
          <w:tcPr>
            <w:tcW w:w="1134" w:type="dxa"/>
            <w:vAlign w:val="center"/>
          </w:tcPr>
          <w:p w14:paraId="62C9EEB5"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77D79042" w14:textId="77777777" w:rsidR="001A0058" w:rsidRPr="008128F9" w:rsidRDefault="001A0058" w:rsidP="006B333C">
            <w:pPr>
              <w:rPr>
                <w:sz w:val="24"/>
                <w:szCs w:val="24"/>
              </w:rPr>
            </w:pPr>
            <w:r w:rsidRPr="008128F9">
              <w:rPr>
                <w:rFonts w:hint="eastAsia"/>
                <w:sz w:val="24"/>
                <w:szCs w:val="24"/>
              </w:rPr>
              <w:t>某生學位論文疑涉論文抄襲。</w:t>
            </w:r>
          </w:p>
        </w:tc>
        <w:tc>
          <w:tcPr>
            <w:tcW w:w="1276" w:type="dxa"/>
            <w:vAlign w:val="center"/>
          </w:tcPr>
          <w:p w14:paraId="23C63382" w14:textId="77777777" w:rsidR="001A0058" w:rsidRPr="008128F9" w:rsidRDefault="001A0058" w:rsidP="00416B43">
            <w:pPr>
              <w:jc w:val="center"/>
              <w:rPr>
                <w:sz w:val="24"/>
                <w:szCs w:val="24"/>
              </w:rPr>
            </w:pPr>
          </w:p>
        </w:tc>
      </w:tr>
      <w:tr w:rsidR="008128F9" w:rsidRPr="008128F9" w14:paraId="3AE9132E" w14:textId="77777777" w:rsidTr="00416B43">
        <w:tc>
          <w:tcPr>
            <w:tcW w:w="846" w:type="dxa"/>
            <w:shd w:val="clear" w:color="auto" w:fill="E5DFEC" w:themeFill="accent4" w:themeFillTint="33"/>
            <w:vAlign w:val="center"/>
          </w:tcPr>
          <w:p w14:paraId="34D781B8"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4A983274" w14:textId="77777777" w:rsidR="001A0058" w:rsidRPr="008128F9" w:rsidRDefault="001A0058" w:rsidP="006B333C">
            <w:pPr>
              <w:jc w:val="center"/>
              <w:rPr>
                <w:sz w:val="24"/>
                <w:szCs w:val="24"/>
              </w:rPr>
            </w:pPr>
            <w:r w:rsidRPr="008128F9">
              <w:rPr>
                <w:rFonts w:hint="eastAsia"/>
                <w:sz w:val="24"/>
                <w:szCs w:val="24"/>
              </w:rPr>
              <w:t>23</w:t>
            </w:r>
          </w:p>
        </w:tc>
        <w:tc>
          <w:tcPr>
            <w:tcW w:w="1134" w:type="dxa"/>
            <w:vAlign w:val="center"/>
          </w:tcPr>
          <w:p w14:paraId="4BD47856"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3119602C" w14:textId="77777777" w:rsidR="001A0058" w:rsidRPr="008128F9" w:rsidRDefault="001A0058" w:rsidP="006B333C">
            <w:pPr>
              <w:rPr>
                <w:sz w:val="24"/>
                <w:szCs w:val="24"/>
              </w:rPr>
            </w:pPr>
            <w:r w:rsidRPr="008128F9">
              <w:rPr>
                <w:rFonts w:hint="eastAsia"/>
                <w:sz w:val="24"/>
                <w:szCs w:val="24"/>
              </w:rPr>
              <w:t>某生學位論文疑涉違反學術倫理。</w:t>
            </w:r>
          </w:p>
        </w:tc>
        <w:tc>
          <w:tcPr>
            <w:tcW w:w="1276" w:type="dxa"/>
            <w:vAlign w:val="center"/>
          </w:tcPr>
          <w:p w14:paraId="358B4529" w14:textId="77777777" w:rsidR="001A0058" w:rsidRPr="008128F9" w:rsidRDefault="001A0058" w:rsidP="00416B43">
            <w:pPr>
              <w:jc w:val="center"/>
              <w:rPr>
                <w:sz w:val="24"/>
                <w:szCs w:val="24"/>
              </w:rPr>
            </w:pPr>
          </w:p>
        </w:tc>
      </w:tr>
      <w:tr w:rsidR="008128F9" w:rsidRPr="008128F9" w14:paraId="63C7B894" w14:textId="77777777" w:rsidTr="00416B43">
        <w:tc>
          <w:tcPr>
            <w:tcW w:w="846" w:type="dxa"/>
            <w:shd w:val="clear" w:color="auto" w:fill="E5DFEC" w:themeFill="accent4" w:themeFillTint="33"/>
            <w:vAlign w:val="center"/>
          </w:tcPr>
          <w:p w14:paraId="1A91AB06"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615ABA74" w14:textId="77777777" w:rsidR="001A0058" w:rsidRPr="008128F9" w:rsidRDefault="001A0058" w:rsidP="006B333C">
            <w:pPr>
              <w:jc w:val="center"/>
              <w:rPr>
                <w:sz w:val="24"/>
                <w:szCs w:val="24"/>
              </w:rPr>
            </w:pPr>
            <w:r w:rsidRPr="008128F9">
              <w:rPr>
                <w:rFonts w:hint="eastAsia"/>
                <w:sz w:val="24"/>
                <w:szCs w:val="24"/>
              </w:rPr>
              <w:t>24</w:t>
            </w:r>
          </w:p>
        </w:tc>
        <w:tc>
          <w:tcPr>
            <w:tcW w:w="1134" w:type="dxa"/>
            <w:vAlign w:val="center"/>
          </w:tcPr>
          <w:p w14:paraId="70AFD399"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24557E28" w14:textId="77777777" w:rsidR="001A0058" w:rsidRPr="008128F9" w:rsidRDefault="001A0058" w:rsidP="006B333C">
            <w:pPr>
              <w:rPr>
                <w:sz w:val="24"/>
                <w:szCs w:val="24"/>
              </w:rPr>
            </w:pPr>
            <w:r w:rsidRPr="008128F9">
              <w:rPr>
                <w:rFonts w:hint="eastAsia"/>
                <w:sz w:val="24"/>
                <w:szCs w:val="24"/>
              </w:rPr>
              <w:t>論文疑似有請人代筆之疑慮。</w:t>
            </w:r>
          </w:p>
        </w:tc>
        <w:tc>
          <w:tcPr>
            <w:tcW w:w="1276" w:type="dxa"/>
            <w:vAlign w:val="center"/>
          </w:tcPr>
          <w:p w14:paraId="7ED59BD2" w14:textId="77777777" w:rsidR="001A0058" w:rsidRPr="008128F9" w:rsidRDefault="001A0058" w:rsidP="00416B43">
            <w:pPr>
              <w:jc w:val="center"/>
              <w:rPr>
                <w:sz w:val="24"/>
                <w:szCs w:val="24"/>
              </w:rPr>
            </w:pPr>
          </w:p>
        </w:tc>
      </w:tr>
      <w:tr w:rsidR="008128F9" w:rsidRPr="008128F9" w14:paraId="4CA30A96" w14:textId="77777777" w:rsidTr="00416B43">
        <w:tc>
          <w:tcPr>
            <w:tcW w:w="846" w:type="dxa"/>
            <w:shd w:val="clear" w:color="auto" w:fill="E5DFEC" w:themeFill="accent4" w:themeFillTint="33"/>
            <w:vAlign w:val="center"/>
          </w:tcPr>
          <w:p w14:paraId="0000F82F"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403DE490" w14:textId="77777777" w:rsidR="001A0058" w:rsidRPr="008128F9" w:rsidRDefault="001A0058" w:rsidP="006B333C">
            <w:pPr>
              <w:jc w:val="center"/>
              <w:rPr>
                <w:sz w:val="24"/>
                <w:szCs w:val="24"/>
              </w:rPr>
            </w:pPr>
            <w:r w:rsidRPr="008128F9">
              <w:rPr>
                <w:rFonts w:hint="eastAsia"/>
                <w:sz w:val="24"/>
                <w:szCs w:val="24"/>
              </w:rPr>
              <w:t>25</w:t>
            </w:r>
          </w:p>
        </w:tc>
        <w:tc>
          <w:tcPr>
            <w:tcW w:w="1134" w:type="dxa"/>
            <w:vAlign w:val="center"/>
          </w:tcPr>
          <w:p w14:paraId="217638B7"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4F6A81FF" w14:textId="77777777" w:rsidR="001A0058" w:rsidRPr="008128F9" w:rsidRDefault="001A0058" w:rsidP="006B333C">
            <w:pPr>
              <w:rPr>
                <w:sz w:val="24"/>
                <w:szCs w:val="24"/>
              </w:rPr>
            </w:pPr>
            <w:r w:rsidRPr="008128F9">
              <w:rPr>
                <w:rFonts w:hint="eastAsia"/>
                <w:sz w:val="24"/>
                <w:szCs w:val="24"/>
              </w:rPr>
              <w:t>被檢舉人疑似涉及不當研究行為。</w:t>
            </w:r>
          </w:p>
        </w:tc>
        <w:tc>
          <w:tcPr>
            <w:tcW w:w="1276" w:type="dxa"/>
            <w:vAlign w:val="center"/>
          </w:tcPr>
          <w:p w14:paraId="4409F259" w14:textId="77777777" w:rsidR="001A0058" w:rsidRPr="008128F9" w:rsidRDefault="001A0058" w:rsidP="00416B43">
            <w:pPr>
              <w:jc w:val="center"/>
              <w:rPr>
                <w:sz w:val="24"/>
                <w:szCs w:val="24"/>
              </w:rPr>
            </w:pPr>
          </w:p>
        </w:tc>
      </w:tr>
      <w:tr w:rsidR="008128F9" w:rsidRPr="008128F9" w14:paraId="5504366A" w14:textId="77777777" w:rsidTr="00416B43">
        <w:tc>
          <w:tcPr>
            <w:tcW w:w="846" w:type="dxa"/>
            <w:shd w:val="clear" w:color="auto" w:fill="E5DFEC" w:themeFill="accent4" w:themeFillTint="33"/>
            <w:vAlign w:val="center"/>
          </w:tcPr>
          <w:p w14:paraId="25D9F68F"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35D48C2A" w14:textId="77777777" w:rsidR="001A0058" w:rsidRPr="008128F9" w:rsidRDefault="001A0058" w:rsidP="006B333C">
            <w:pPr>
              <w:jc w:val="center"/>
              <w:rPr>
                <w:sz w:val="24"/>
                <w:szCs w:val="24"/>
              </w:rPr>
            </w:pPr>
            <w:r w:rsidRPr="008128F9">
              <w:rPr>
                <w:rFonts w:hint="eastAsia"/>
                <w:sz w:val="24"/>
                <w:szCs w:val="24"/>
              </w:rPr>
              <w:t>26</w:t>
            </w:r>
          </w:p>
        </w:tc>
        <w:tc>
          <w:tcPr>
            <w:tcW w:w="1134" w:type="dxa"/>
            <w:vAlign w:val="center"/>
          </w:tcPr>
          <w:p w14:paraId="3611F449"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69D563DE" w14:textId="77777777" w:rsidR="001A0058" w:rsidRPr="008128F9" w:rsidRDefault="001A0058" w:rsidP="006B333C">
            <w:pPr>
              <w:rPr>
                <w:sz w:val="24"/>
                <w:szCs w:val="24"/>
              </w:rPr>
            </w:pPr>
            <w:r w:rsidRPr="008128F9">
              <w:rPr>
                <w:rFonts w:hint="eastAsia"/>
                <w:sz w:val="24"/>
                <w:szCs w:val="24"/>
              </w:rPr>
              <w:t>某生學位論文疑涉違反學術倫理。</w:t>
            </w:r>
          </w:p>
        </w:tc>
        <w:tc>
          <w:tcPr>
            <w:tcW w:w="1276" w:type="dxa"/>
            <w:vAlign w:val="center"/>
          </w:tcPr>
          <w:p w14:paraId="3A652333" w14:textId="77777777" w:rsidR="001A0058" w:rsidRPr="008128F9" w:rsidRDefault="001A0058" w:rsidP="00416B43">
            <w:pPr>
              <w:jc w:val="center"/>
              <w:rPr>
                <w:sz w:val="24"/>
                <w:szCs w:val="24"/>
              </w:rPr>
            </w:pPr>
          </w:p>
        </w:tc>
      </w:tr>
      <w:tr w:rsidR="008128F9" w:rsidRPr="008128F9" w14:paraId="41912096" w14:textId="77777777" w:rsidTr="00416B43">
        <w:tc>
          <w:tcPr>
            <w:tcW w:w="846" w:type="dxa"/>
            <w:shd w:val="clear" w:color="auto" w:fill="E5DFEC" w:themeFill="accent4" w:themeFillTint="33"/>
            <w:vAlign w:val="center"/>
          </w:tcPr>
          <w:p w14:paraId="1DA86703"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6084A425" w14:textId="77777777" w:rsidR="001A0058" w:rsidRPr="008128F9" w:rsidRDefault="001A0058" w:rsidP="006B333C">
            <w:pPr>
              <w:jc w:val="center"/>
              <w:rPr>
                <w:sz w:val="24"/>
                <w:szCs w:val="24"/>
              </w:rPr>
            </w:pPr>
            <w:r w:rsidRPr="008128F9">
              <w:rPr>
                <w:rFonts w:hint="eastAsia"/>
                <w:sz w:val="24"/>
                <w:szCs w:val="24"/>
              </w:rPr>
              <w:t>27</w:t>
            </w:r>
          </w:p>
        </w:tc>
        <w:tc>
          <w:tcPr>
            <w:tcW w:w="1134" w:type="dxa"/>
            <w:vAlign w:val="center"/>
          </w:tcPr>
          <w:p w14:paraId="5B9A1946"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41C8799B" w14:textId="77777777" w:rsidR="001A0058" w:rsidRPr="008128F9" w:rsidRDefault="001A0058" w:rsidP="006B333C">
            <w:pPr>
              <w:rPr>
                <w:sz w:val="24"/>
                <w:szCs w:val="24"/>
              </w:rPr>
            </w:pPr>
            <w:r w:rsidRPr="008128F9">
              <w:rPr>
                <w:rFonts w:hint="eastAsia"/>
                <w:sz w:val="24"/>
                <w:szCs w:val="24"/>
              </w:rPr>
              <w:t>某生學位論文疑涉論文抄襲。</w:t>
            </w:r>
          </w:p>
        </w:tc>
        <w:tc>
          <w:tcPr>
            <w:tcW w:w="1276" w:type="dxa"/>
            <w:vAlign w:val="center"/>
          </w:tcPr>
          <w:p w14:paraId="42EE0DB8" w14:textId="77777777" w:rsidR="001A0058" w:rsidRPr="008128F9" w:rsidRDefault="001A0058" w:rsidP="00416B43">
            <w:pPr>
              <w:jc w:val="center"/>
              <w:rPr>
                <w:sz w:val="24"/>
                <w:szCs w:val="24"/>
              </w:rPr>
            </w:pPr>
            <w:r w:rsidRPr="008128F9">
              <w:rPr>
                <w:rFonts w:hint="eastAsia"/>
                <w:sz w:val="24"/>
                <w:szCs w:val="24"/>
              </w:rPr>
              <w:t>撤銷學位</w:t>
            </w:r>
          </w:p>
        </w:tc>
      </w:tr>
      <w:tr w:rsidR="008128F9" w:rsidRPr="008128F9" w14:paraId="5B522C09" w14:textId="77777777" w:rsidTr="00416B43">
        <w:tc>
          <w:tcPr>
            <w:tcW w:w="846" w:type="dxa"/>
            <w:shd w:val="clear" w:color="auto" w:fill="E5DFEC" w:themeFill="accent4" w:themeFillTint="33"/>
            <w:vAlign w:val="center"/>
          </w:tcPr>
          <w:p w14:paraId="779C050A"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377A35B6" w14:textId="77777777" w:rsidR="001A0058" w:rsidRPr="008128F9" w:rsidRDefault="001A0058" w:rsidP="006B333C">
            <w:pPr>
              <w:jc w:val="center"/>
              <w:rPr>
                <w:sz w:val="24"/>
                <w:szCs w:val="24"/>
              </w:rPr>
            </w:pPr>
            <w:r w:rsidRPr="008128F9">
              <w:rPr>
                <w:rFonts w:hint="eastAsia"/>
                <w:sz w:val="24"/>
                <w:szCs w:val="24"/>
              </w:rPr>
              <w:t>28</w:t>
            </w:r>
          </w:p>
        </w:tc>
        <w:tc>
          <w:tcPr>
            <w:tcW w:w="1134" w:type="dxa"/>
            <w:vAlign w:val="center"/>
          </w:tcPr>
          <w:p w14:paraId="666B624E"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40A72659" w14:textId="77777777" w:rsidR="001A0058" w:rsidRPr="008128F9" w:rsidRDefault="001A0058" w:rsidP="006B333C">
            <w:pPr>
              <w:rPr>
                <w:sz w:val="24"/>
                <w:szCs w:val="24"/>
              </w:rPr>
            </w:pPr>
            <w:r w:rsidRPr="008128F9">
              <w:rPr>
                <w:rFonts w:hint="eastAsia"/>
                <w:sz w:val="24"/>
                <w:szCs w:val="24"/>
              </w:rPr>
              <w:t>匿名檢舉</w:t>
            </w:r>
          </w:p>
        </w:tc>
        <w:tc>
          <w:tcPr>
            <w:tcW w:w="1276" w:type="dxa"/>
            <w:vAlign w:val="center"/>
          </w:tcPr>
          <w:p w14:paraId="67770044" w14:textId="77777777" w:rsidR="001A0058" w:rsidRPr="008128F9" w:rsidRDefault="001A0058" w:rsidP="00416B43">
            <w:pPr>
              <w:jc w:val="center"/>
              <w:rPr>
                <w:sz w:val="24"/>
                <w:szCs w:val="24"/>
              </w:rPr>
            </w:pPr>
          </w:p>
        </w:tc>
      </w:tr>
      <w:tr w:rsidR="008128F9" w:rsidRPr="008128F9" w14:paraId="66D984DC" w14:textId="77777777" w:rsidTr="00416B43">
        <w:tc>
          <w:tcPr>
            <w:tcW w:w="846" w:type="dxa"/>
            <w:shd w:val="clear" w:color="auto" w:fill="E5DFEC" w:themeFill="accent4" w:themeFillTint="33"/>
            <w:vAlign w:val="center"/>
          </w:tcPr>
          <w:p w14:paraId="7A702E5B" w14:textId="77777777" w:rsidR="001A0058" w:rsidRPr="008128F9" w:rsidRDefault="001A0058" w:rsidP="006B333C">
            <w:pPr>
              <w:jc w:val="center"/>
              <w:rPr>
                <w:b/>
                <w:bCs/>
                <w:sz w:val="24"/>
                <w:szCs w:val="24"/>
              </w:rPr>
            </w:pPr>
            <w:r w:rsidRPr="008128F9">
              <w:rPr>
                <w:rFonts w:hint="eastAsia"/>
                <w:b/>
                <w:bCs/>
                <w:sz w:val="24"/>
                <w:szCs w:val="24"/>
              </w:rPr>
              <w:t>109</w:t>
            </w:r>
          </w:p>
        </w:tc>
        <w:tc>
          <w:tcPr>
            <w:tcW w:w="850" w:type="dxa"/>
            <w:vAlign w:val="center"/>
          </w:tcPr>
          <w:p w14:paraId="3CAF5823" w14:textId="77777777" w:rsidR="001A0058" w:rsidRPr="008128F9" w:rsidRDefault="001A0058" w:rsidP="006B333C">
            <w:pPr>
              <w:jc w:val="center"/>
              <w:rPr>
                <w:sz w:val="24"/>
                <w:szCs w:val="24"/>
              </w:rPr>
            </w:pPr>
            <w:r w:rsidRPr="008128F9">
              <w:rPr>
                <w:rFonts w:hint="eastAsia"/>
                <w:sz w:val="24"/>
                <w:szCs w:val="24"/>
              </w:rPr>
              <w:t>29</w:t>
            </w:r>
          </w:p>
        </w:tc>
        <w:tc>
          <w:tcPr>
            <w:tcW w:w="1134" w:type="dxa"/>
          </w:tcPr>
          <w:p w14:paraId="2DD512F4" w14:textId="77777777" w:rsidR="001A0058" w:rsidRPr="008128F9" w:rsidRDefault="001A0058" w:rsidP="006B333C">
            <w:pPr>
              <w:jc w:val="center"/>
              <w:rPr>
                <w:sz w:val="24"/>
                <w:szCs w:val="24"/>
              </w:rPr>
            </w:pPr>
            <w:r w:rsidRPr="008128F9">
              <w:rPr>
                <w:rFonts w:hint="eastAsia"/>
                <w:sz w:val="24"/>
                <w:szCs w:val="24"/>
              </w:rPr>
              <w:t>碩專班</w:t>
            </w:r>
          </w:p>
        </w:tc>
        <w:tc>
          <w:tcPr>
            <w:tcW w:w="4820" w:type="dxa"/>
          </w:tcPr>
          <w:p w14:paraId="6244E51E" w14:textId="77777777" w:rsidR="001A0058" w:rsidRPr="008128F9" w:rsidRDefault="001A0058" w:rsidP="006B333C">
            <w:pPr>
              <w:rPr>
                <w:sz w:val="24"/>
                <w:szCs w:val="24"/>
              </w:rPr>
            </w:pPr>
            <w:r w:rsidRPr="008128F9">
              <w:rPr>
                <w:rFonts w:hint="eastAsia"/>
                <w:sz w:val="24"/>
                <w:szCs w:val="24"/>
              </w:rPr>
              <w:t>碩士論文疑似抄襲。</w:t>
            </w:r>
          </w:p>
        </w:tc>
        <w:tc>
          <w:tcPr>
            <w:tcW w:w="1276" w:type="dxa"/>
            <w:vAlign w:val="center"/>
          </w:tcPr>
          <w:p w14:paraId="08169EDF" w14:textId="77777777" w:rsidR="001A0058" w:rsidRPr="008128F9" w:rsidRDefault="001A0058" w:rsidP="00416B43">
            <w:pPr>
              <w:jc w:val="center"/>
              <w:rPr>
                <w:sz w:val="24"/>
                <w:szCs w:val="24"/>
              </w:rPr>
            </w:pPr>
            <w:r w:rsidRPr="008128F9">
              <w:rPr>
                <w:rFonts w:hint="eastAsia"/>
                <w:sz w:val="24"/>
                <w:szCs w:val="24"/>
              </w:rPr>
              <w:t>撤銷學位</w:t>
            </w:r>
          </w:p>
        </w:tc>
      </w:tr>
    </w:tbl>
    <w:p w14:paraId="41CAE070" w14:textId="77777777" w:rsidR="001A0058" w:rsidRPr="008128F9" w:rsidRDefault="001A0058" w:rsidP="001A0058">
      <w:pPr>
        <w:spacing w:afterLines="50" w:after="228"/>
        <w:rPr>
          <w:rFonts w:hAnsi="標楷體"/>
          <w:sz w:val="24"/>
          <w:szCs w:val="24"/>
        </w:rPr>
      </w:pPr>
      <w:r w:rsidRPr="008128F9">
        <w:rPr>
          <w:rFonts w:hAnsi="標楷體" w:hint="eastAsia"/>
          <w:sz w:val="24"/>
          <w:szCs w:val="24"/>
        </w:rPr>
        <w:lastRenderedPageBreak/>
        <w:t>資料來源:彙整自教育部調卷及約詢前提供資料。</w:t>
      </w:r>
    </w:p>
    <w:p w14:paraId="64E2DEC5" w14:textId="56FDE320" w:rsidR="004235C7" w:rsidRPr="008128F9" w:rsidRDefault="004235C7" w:rsidP="004235C7">
      <w:pPr>
        <w:pStyle w:val="4"/>
      </w:pPr>
      <w:r w:rsidRPr="008128F9">
        <w:rPr>
          <w:rFonts w:hint="eastAsia"/>
        </w:rPr>
        <w:t>108-109年大專校院碩、博士學位論文爭議案件(</w:t>
      </w:r>
      <w:r w:rsidRPr="008128F9">
        <w:rPr>
          <w:rFonts w:hint="eastAsia"/>
          <w:u w:val="single"/>
        </w:rPr>
        <w:t>不含碩士在職專班部分</w:t>
      </w:r>
      <w:r w:rsidRPr="008128F9">
        <w:rPr>
          <w:rFonts w:hint="eastAsia"/>
        </w:rPr>
        <w:t>)</w:t>
      </w:r>
      <w:r w:rsidR="00813334" w:rsidRPr="008128F9">
        <w:rPr>
          <w:rFonts w:hint="eastAsia"/>
        </w:rPr>
        <w:t>，</w:t>
      </w:r>
      <w:r w:rsidR="00280D0A" w:rsidRPr="008128F9">
        <w:rPr>
          <w:rFonts w:hint="eastAsia"/>
        </w:rPr>
        <w:t>總計33件，</w:t>
      </w:r>
      <w:r w:rsidR="00376633" w:rsidRPr="008128F9">
        <w:rPr>
          <w:rFonts w:hint="eastAsia"/>
        </w:rPr>
        <w:t>其中</w:t>
      </w:r>
      <w:r w:rsidR="00280D0A" w:rsidRPr="008128F9">
        <w:rPr>
          <w:rFonts w:hint="eastAsia"/>
        </w:rPr>
        <w:t>遭撤銷學位有</w:t>
      </w:r>
      <w:r w:rsidR="00645FA0" w:rsidRPr="008128F9">
        <w:rPr>
          <w:rFonts w:hint="eastAsia"/>
        </w:rPr>
        <w:t>8件</w:t>
      </w:r>
      <w:r w:rsidR="00EC53A8" w:rsidRPr="008128F9">
        <w:rPr>
          <w:rFonts w:hint="eastAsia"/>
        </w:rPr>
        <w:t>。</w:t>
      </w:r>
      <w:r w:rsidR="007A4F8F" w:rsidRPr="008128F9">
        <w:rPr>
          <w:rFonts w:hint="eastAsia"/>
        </w:rPr>
        <w:t>詳如下表：</w:t>
      </w:r>
    </w:p>
    <w:p w14:paraId="240D5112" w14:textId="4684EF10" w:rsidR="00C42BEC" w:rsidRPr="008128F9" w:rsidRDefault="00C42BEC" w:rsidP="0020717B">
      <w:pPr>
        <w:pStyle w:val="a3"/>
        <w:ind w:left="1276" w:hanging="850"/>
        <w:jc w:val="left"/>
        <w:rPr>
          <w:rFonts w:hAnsi="標楷體"/>
          <w:b/>
        </w:rPr>
      </w:pPr>
      <w:r w:rsidRPr="008128F9">
        <w:rPr>
          <w:rFonts w:hAnsi="標楷體" w:hint="eastAsia"/>
          <w:b/>
        </w:rPr>
        <w:t>10</w:t>
      </w:r>
      <w:r w:rsidR="00121F5F" w:rsidRPr="008128F9">
        <w:rPr>
          <w:rFonts w:hAnsi="標楷體" w:hint="eastAsia"/>
          <w:b/>
        </w:rPr>
        <w:t>8</w:t>
      </w:r>
      <w:r w:rsidRPr="008128F9">
        <w:rPr>
          <w:rFonts w:hAnsi="標楷體" w:hint="eastAsia"/>
          <w:b/>
        </w:rPr>
        <w:t>-109年</w:t>
      </w:r>
      <w:r w:rsidR="009B43CA" w:rsidRPr="008128F9">
        <w:rPr>
          <w:rFonts w:hAnsi="標楷體" w:hint="eastAsia"/>
          <w:b/>
        </w:rPr>
        <w:t>大專校院碩</w:t>
      </w:r>
      <w:r w:rsidR="002D4AB5" w:rsidRPr="008128F9">
        <w:rPr>
          <w:rFonts w:hAnsi="標楷體" w:hint="eastAsia"/>
          <w:b/>
        </w:rPr>
        <w:t>、</w:t>
      </w:r>
      <w:r w:rsidR="009B43CA" w:rsidRPr="008128F9">
        <w:rPr>
          <w:rFonts w:hAnsi="標楷體" w:hint="eastAsia"/>
          <w:b/>
        </w:rPr>
        <w:t>博士</w:t>
      </w:r>
      <w:r w:rsidRPr="008128F9">
        <w:rPr>
          <w:rFonts w:hAnsi="標楷體" w:hint="eastAsia"/>
          <w:b/>
        </w:rPr>
        <w:t>學位論文</w:t>
      </w:r>
      <w:r w:rsidR="00C730C3" w:rsidRPr="008128F9">
        <w:rPr>
          <w:rFonts w:hAnsi="標楷體" w:hint="eastAsia"/>
          <w:b/>
        </w:rPr>
        <w:t>爭議</w:t>
      </w:r>
      <w:r w:rsidRPr="008128F9">
        <w:rPr>
          <w:rFonts w:hAnsi="標楷體" w:hint="eastAsia"/>
          <w:b/>
        </w:rPr>
        <w:t>案件</w:t>
      </w:r>
      <w:r w:rsidR="002D4AB5" w:rsidRPr="008128F9">
        <w:rPr>
          <w:rFonts w:hAnsi="標楷體" w:hint="eastAsia"/>
          <w:b/>
        </w:rPr>
        <w:t>摘要</w:t>
      </w:r>
      <w:r w:rsidRPr="008128F9">
        <w:rPr>
          <w:rFonts w:hAnsi="標楷體" w:hint="eastAsia"/>
          <w:b/>
        </w:rPr>
        <w:t>表</w:t>
      </w:r>
      <w:r w:rsidR="00306C8D" w:rsidRPr="008128F9">
        <w:rPr>
          <w:rFonts w:hAnsi="標楷體" w:hint="eastAsia"/>
          <w:b/>
        </w:rPr>
        <w:t>(</w:t>
      </w:r>
      <w:r w:rsidR="00306C8D" w:rsidRPr="008128F9">
        <w:rPr>
          <w:rFonts w:hAnsi="標楷體" w:hint="eastAsia"/>
          <w:b/>
          <w:u w:val="single"/>
        </w:rPr>
        <w:t>不含碩士在職專班部分</w:t>
      </w:r>
      <w:r w:rsidR="00306C8D" w:rsidRPr="008128F9">
        <w:rPr>
          <w:rFonts w:hAnsi="標楷體" w:hint="eastAsia"/>
          <w:b/>
        </w:rPr>
        <w:t>)</w:t>
      </w:r>
    </w:p>
    <w:tbl>
      <w:tblPr>
        <w:tblStyle w:val="af6"/>
        <w:tblW w:w="8926" w:type="dxa"/>
        <w:tblLook w:val="04A0" w:firstRow="1" w:lastRow="0" w:firstColumn="1" w:lastColumn="0" w:noHBand="0" w:noVBand="1"/>
      </w:tblPr>
      <w:tblGrid>
        <w:gridCol w:w="846"/>
        <w:gridCol w:w="850"/>
        <w:gridCol w:w="1014"/>
        <w:gridCol w:w="4940"/>
        <w:gridCol w:w="1276"/>
      </w:tblGrid>
      <w:tr w:rsidR="008128F9" w:rsidRPr="008128F9" w14:paraId="5A84C492" w14:textId="77777777" w:rsidTr="00416B43">
        <w:trPr>
          <w:tblHeader/>
        </w:trPr>
        <w:tc>
          <w:tcPr>
            <w:tcW w:w="846" w:type="dxa"/>
            <w:shd w:val="clear" w:color="auto" w:fill="E5DFEC" w:themeFill="accent4" w:themeFillTint="33"/>
            <w:vAlign w:val="center"/>
          </w:tcPr>
          <w:p w14:paraId="25831672" w14:textId="77777777" w:rsidR="00907B61" w:rsidRPr="008128F9" w:rsidRDefault="00907B61" w:rsidP="00907B61">
            <w:pPr>
              <w:jc w:val="center"/>
              <w:rPr>
                <w:b/>
                <w:bCs/>
                <w:sz w:val="26"/>
                <w:szCs w:val="26"/>
              </w:rPr>
            </w:pPr>
            <w:r w:rsidRPr="008128F9">
              <w:rPr>
                <w:rFonts w:hint="eastAsia"/>
                <w:b/>
                <w:bCs/>
                <w:sz w:val="26"/>
                <w:szCs w:val="26"/>
              </w:rPr>
              <w:t>年度</w:t>
            </w:r>
          </w:p>
        </w:tc>
        <w:tc>
          <w:tcPr>
            <w:tcW w:w="850" w:type="dxa"/>
            <w:shd w:val="clear" w:color="auto" w:fill="E5DFEC" w:themeFill="accent4" w:themeFillTint="33"/>
          </w:tcPr>
          <w:p w14:paraId="3100CD56" w14:textId="77777777" w:rsidR="00907B61" w:rsidRPr="008128F9" w:rsidRDefault="00907B61" w:rsidP="007F4BB0">
            <w:pPr>
              <w:jc w:val="center"/>
              <w:rPr>
                <w:b/>
                <w:bCs/>
                <w:sz w:val="26"/>
                <w:szCs w:val="26"/>
              </w:rPr>
            </w:pPr>
            <w:r w:rsidRPr="008128F9">
              <w:rPr>
                <w:rFonts w:hint="eastAsia"/>
                <w:b/>
                <w:bCs/>
                <w:sz w:val="26"/>
                <w:szCs w:val="26"/>
              </w:rPr>
              <w:t>序號</w:t>
            </w:r>
          </w:p>
        </w:tc>
        <w:tc>
          <w:tcPr>
            <w:tcW w:w="1014" w:type="dxa"/>
            <w:shd w:val="clear" w:color="auto" w:fill="E5DFEC" w:themeFill="accent4" w:themeFillTint="33"/>
            <w:vAlign w:val="center"/>
          </w:tcPr>
          <w:p w14:paraId="06D21F62" w14:textId="0004021B" w:rsidR="00907B61" w:rsidRPr="008128F9" w:rsidRDefault="00907B61" w:rsidP="00683760">
            <w:pPr>
              <w:jc w:val="center"/>
              <w:rPr>
                <w:b/>
                <w:bCs/>
                <w:sz w:val="26"/>
                <w:szCs w:val="26"/>
              </w:rPr>
            </w:pPr>
            <w:r w:rsidRPr="008128F9">
              <w:rPr>
                <w:rFonts w:hint="eastAsia"/>
                <w:b/>
                <w:bCs/>
                <w:sz w:val="26"/>
                <w:szCs w:val="26"/>
              </w:rPr>
              <w:t>學制</w:t>
            </w:r>
          </w:p>
        </w:tc>
        <w:tc>
          <w:tcPr>
            <w:tcW w:w="4940" w:type="dxa"/>
            <w:shd w:val="clear" w:color="auto" w:fill="E5DFEC" w:themeFill="accent4" w:themeFillTint="33"/>
            <w:vAlign w:val="center"/>
          </w:tcPr>
          <w:p w14:paraId="460A9C7D" w14:textId="77777777" w:rsidR="00907B61" w:rsidRPr="008128F9" w:rsidRDefault="00907B61" w:rsidP="00907B61">
            <w:pPr>
              <w:jc w:val="center"/>
              <w:rPr>
                <w:b/>
                <w:bCs/>
                <w:sz w:val="26"/>
                <w:szCs w:val="26"/>
              </w:rPr>
            </w:pPr>
            <w:r w:rsidRPr="008128F9">
              <w:rPr>
                <w:rFonts w:hint="eastAsia"/>
                <w:b/>
                <w:bCs/>
                <w:sz w:val="26"/>
                <w:szCs w:val="26"/>
              </w:rPr>
              <w:t>事件摘要</w:t>
            </w:r>
          </w:p>
        </w:tc>
        <w:tc>
          <w:tcPr>
            <w:tcW w:w="1276" w:type="dxa"/>
            <w:shd w:val="clear" w:color="auto" w:fill="E5DFEC" w:themeFill="accent4" w:themeFillTint="33"/>
            <w:vAlign w:val="center"/>
          </w:tcPr>
          <w:p w14:paraId="20222F7E" w14:textId="1227E172" w:rsidR="00907B61" w:rsidRPr="008128F9" w:rsidRDefault="004C3155" w:rsidP="00416B43">
            <w:pPr>
              <w:jc w:val="center"/>
              <w:rPr>
                <w:b/>
                <w:bCs/>
                <w:sz w:val="26"/>
                <w:szCs w:val="26"/>
              </w:rPr>
            </w:pPr>
            <w:r w:rsidRPr="008128F9">
              <w:rPr>
                <w:rFonts w:hint="eastAsia"/>
                <w:b/>
                <w:bCs/>
                <w:sz w:val="24"/>
                <w:szCs w:val="24"/>
                <w:highlight w:val="yellow"/>
              </w:rPr>
              <w:t>撤銷學位</w:t>
            </w:r>
          </w:p>
        </w:tc>
      </w:tr>
      <w:tr w:rsidR="008128F9" w:rsidRPr="008128F9" w14:paraId="4DEC04A9" w14:textId="77777777" w:rsidTr="00416B43">
        <w:tc>
          <w:tcPr>
            <w:tcW w:w="846" w:type="dxa"/>
            <w:shd w:val="clear" w:color="auto" w:fill="E5DFEC" w:themeFill="accent4" w:themeFillTint="33"/>
            <w:vAlign w:val="center"/>
          </w:tcPr>
          <w:p w14:paraId="3276000A"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73EC41CB" w14:textId="77777777" w:rsidR="00907B61" w:rsidRPr="008128F9" w:rsidRDefault="00907B61" w:rsidP="007F4BB0">
            <w:pPr>
              <w:jc w:val="center"/>
              <w:rPr>
                <w:sz w:val="24"/>
                <w:szCs w:val="24"/>
              </w:rPr>
            </w:pPr>
            <w:r w:rsidRPr="008128F9">
              <w:rPr>
                <w:rFonts w:hint="eastAsia"/>
                <w:sz w:val="24"/>
                <w:szCs w:val="24"/>
              </w:rPr>
              <w:t>1</w:t>
            </w:r>
          </w:p>
        </w:tc>
        <w:tc>
          <w:tcPr>
            <w:tcW w:w="1014" w:type="dxa"/>
            <w:vAlign w:val="center"/>
          </w:tcPr>
          <w:p w14:paraId="49A4F17F" w14:textId="77777777" w:rsidR="00907B61" w:rsidRPr="008128F9" w:rsidRDefault="00907B61" w:rsidP="00683760">
            <w:pPr>
              <w:jc w:val="center"/>
              <w:rPr>
                <w:sz w:val="24"/>
                <w:szCs w:val="24"/>
              </w:rPr>
            </w:pPr>
            <w:r w:rsidRPr="008128F9">
              <w:rPr>
                <w:rFonts w:hint="eastAsia"/>
                <w:sz w:val="24"/>
                <w:szCs w:val="24"/>
              </w:rPr>
              <w:t>碩士</w:t>
            </w:r>
          </w:p>
        </w:tc>
        <w:tc>
          <w:tcPr>
            <w:tcW w:w="4940" w:type="dxa"/>
            <w:vAlign w:val="center"/>
          </w:tcPr>
          <w:p w14:paraId="57D16C94" w14:textId="77777777" w:rsidR="00907B61" w:rsidRPr="008128F9" w:rsidRDefault="00907B61" w:rsidP="00907B61">
            <w:pPr>
              <w:rPr>
                <w:sz w:val="24"/>
                <w:szCs w:val="24"/>
              </w:rPr>
            </w:pPr>
            <w:r w:rsidRPr="008128F9">
              <w:rPr>
                <w:rFonts w:hint="eastAsia"/>
                <w:sz w:val="24"/>
                <w:szCs w:val="24"/>
              </w:rPr>
              <w:t>某生論文內容未去識別化，虛構或偽造不實存在之資料。</w:t>
            </w:r>
          </w:p>
        </w:tc>
        <w:tc>
          <w:tcPr>
            <w:tcW w:w="1276" w:type="dxa"/>
            <w:vAlign w:val="center"/>
          </w:tcPr>
          <w:p w14:paraId="183F42A2" w14:textId="77777777" w:rsidR="00907B61" w:rsidRPr="008128F9" w:rsidRDefault="00907B61" w:rsidP="00416B43">
            <w:pPr>
              <w:jc w:val="center"/>
              <w:rPr>
                <w:sz w:val="24"/>
                <w:szCs w:val="24"/>
              </w:rPr>
            </w:pPr>
          </w:p>
        </w:tc>
      </w:tr>
      <w:tr w:rsidR="008128F9" w:rsidRPr="008128F9" w14:paraId="30FE1653" w14:textId="77777777" w:rsidTr="00416B43">
        <w:tc>
          <w:tcPr>
            <w:tcW w:w="846" w:type="dxa"/>
            <w:shd w:val="clear" w:color="auto" w:fill="E5DFEC" w:themeFill="accent4" w:themeFillTint="33"/>
            <w:vAlign w:val="center"/>
          </w:tcPr>
          <w:p w14:paraId="727BAFFE"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0E1B92FF" w14:textId="77777777" w:rsidR="00907B61" w:rsidRPr="008128F9" w:rsidRDefault="00907B61" w:rsidP="007F4BB0">
            <w:pPr>
              <w:jc w:val="center"/>
              <w:rPr>
                <w:sz w:val="24"/>
                <w:szCs w:val="24"/>
              </w:rPr>
            </w:pPr>
            <w:r w:rsidRPr="008128F9">
              <w:rPr>
                <w:rFonts w:hint="eastAsia"/>
                <w:sz w:val="24"/>
                <w:szCs w:val="24"/>
              </w:rPr>
              <w:t>2</w:t>
            </w:r>
          </w:p>
        </w:tc>
        <w:tc>
          <w:tcPr>
            <w:tcW w:w="1014" w:type="dxa"/>
            <w:vAlign w:val="center"/>
          </w:tcPr>
          <w:p w14:paraId="52E2ED85"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66BED996" w14:textId="7A3A4A3C" w:rsidR="00907B61" w:rsidRPr="008128F9" w:rsidRDefault="00907B61" w:rsidP="00907B61">
            <w:pPr>
              <w:rPr>
                <w:sz w:val="24"/>
                <w:szCs w:val="24"/>
              </w:rPr>
            </w:pPr>
            <w:r w:rsidRPr="008128F9">
              <w:rPr>
                <w:rFonts w:hint="eastAsia"/>
                <w:sz w:val="24"/>
                <w:szCs w:val="24"/>
              </w:rPr>
              <w:t>3位學生之學位論文不符合專業領域疑義</w:t>
            </w:r>
            <w:r w:rsidR="00683760" w:rsidRPr="008128F9">
              <w:rPr>
                <w:rFonts w:hint="eastAsia"/>
                <w:sz w:val="24"/>
                <w:szCs w:val="24"/>
              </w:rPr>
              <w:t>。</w:t>
            </w:r>
          </w:p>
        </w:tc>
        <w:tc>
          <w:tcPr>
            <w:tcW w:w="1276" w:type="dxa"/>
            <w:vAlign w:val="center"/>
          </w:tcPr>
          <w:p w14:paraId="42AE3A44" w14:textId="77777777" w:rsidR="00907B61" w:rsidRPr="008128F9" w:rsidRDefault="00907B61" w:rsidP="00416B43">
            <w:pPr>
              <w:jc w:val="center"/>
              <w:rPr>
                <w:sz w:val="24"/>
                <w:szCs w:val="24"/>
              </w:rPr>
            </w:pPr>
          </w:p>
        </w:tc>
      </w:tr>
      <w:tr w:rsidR="008128F9" w:rsidRPr="008128F9" w14:paraId="1C517501" w14:textId="77777777" w:rsidTr="00416B43">
        <w:tc>
          <w:tcPr>
            <w:tcW w:w="846" w:type="dxa"/>
            <w:shd w:val="clear" w:color="auto" w:fill="E5DFEC" w:themeFill="accent4" w:themeFillTint="33"/>
            <w:vAlign w:val="center"/>
          </w:tcPr>
          <w:p w14:paraId="1EAB3CE8"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2A4C4016" w14:textId="77777777" w:rsidR="00907B61" w:rsidRPr="008128F9" w:rsidRDefault="00907B61" w:rsidP="007F4BB0">
            <w:pPr>
              <w:jc w:val="center"/>
              <w:rPr>
                <w:sz w:val="24"/>
                <w:szCs w:val="24"/>
              </w:rPr>
            </w:pPr>
            <w:r w:rsidRPr="008128F9">
              <w:rPr>
                <w:rFonts w:hint="eastAsia"/>
                <w:sz w:val="24"/>
                <w:szCs w:val="24"/>
              </w:rPr>
              <w:t>3</w:t>
            </w:r>
          </w:p>
        </w:tc>
        <w:tc>
          <w:tcPr>
            <w:tcW w:w="1014" w:type="dxa"/>
            <w:vAlign w:val="center"/>
          </w:tcPr>
          <w:p w14:paraId="4A43617C"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15FFB58E" w14:textId="4709AB7A" w:rsidR="00907B61" w:rsidRPr="008128F9" w:rsidRDefault="00907B61" w:rsidP="00907B61">
            <w:pPr>
              <w:rPr>
                <w:sz w:val="24"/>
                <w:szCs w:val="24"/>
              </w:rPr>
            </w:pPr>
            <w:r w:rsidRPr="008128F9">
              <w:rPr>
                <w:rFonts w:hint="eastAsia"/>
                <w:sz w:val="24"/>
                <w:szCs w:val="24"/>
              </w:rPr>
              <w:t>某生學位論文研究材料來源疑涉違反學術倫理</w:t>
            </w:r>
            <w:r w:rsidR="00570C23" w:rsidRPr="008128F9">
              <w:rPr>
                <w:rFonts w:hint="eastAsia"/>
                <w:sz w:val="24"/>
                <w:szCs w:val="24"/>
              </w:rPr>
              <w:t>。</w:t>
            </w:r>
          </w:p>
        </w:tc>
        <w:tc>
          <w:tcPr>
            <w:tcW w:w="1276" w:type="dxa"/>
            <w:vAlign w:val="center"/>
          </w:tcPr>
          <w:p w14:paraId="0DE4C475" w14:textId="77777777" w:rsidR="00907B61" w:rsidRPr="008128F9" w:rsidRDefault="00907B61" w:rsidP="00416B43">
            <w:pPr>
              <w:jc w:val="center"/>
              <w:rPr>
                <w:sz w:val="24"/>
                <w:szCs w:val="24"/>
              </w:rPr>
            </w:pPr>
          </w:p>
        </w:tc>
      </w:tr>
      <w:tr w:rsidR="008128F9" w:rsidRPr="008128F9" w14:paraId="0452DE32" w14:textId="77777777" w:rsidTr="00416B43">
        <w:tc>
          <w:tcPr>
            <w:tcW w:w="846" w:type="dxa"/>
            <w:shd w:val="clear" w:color="auto" w:fill="E5DFEC" w:themeFill="accent4" w:themeFillTint="33"/>
            <w:vAlign w:val="center"/>
          </w:tcPr>
          <w:p w14:paraId="7C025930"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01247EA0" w14:textId="77777777" w:rsidR="00907B61" w:rsidRPr="008128F9" w:rsidRDefault="00907B61" w:rsidP="007F4BB0">
            <w:pPr>
              <w:jc w:val="center"/>
              <w:rPr>
                <w:sz w:val="24"/>
                <w:szCs w:val="24"/>
              </w:rPr>
            </w:pPr>
            <w:r w:rsidRPr="008128F9">
              <w:rPr>
                <w:rFonts w:hint="eastAsia"/>
                <w:sz w:val="24"/>
                <w:szCs w:val="24"/>
              </w:rPr>
              <w:t>4</w:t>
            </w:r>
          </w:p>
        </w:tc>
        <w:tc>
          <w:tcPr>
            <w:tcW w:w="1014" w:type="dxa"/>
            <w:vAlign w:val="center"/>
          </w:tcPr>
          <w:p w14:paraId="701A8116"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43D71557" w14:textId="590454DD" w:rsidR="00907B61" w:rsidRPr="008128F9" w:rsidRDefault="00907B61" w:rsidP="00907B61">
            <w:pPr>
              <w:rPr>
                <w:sz w:val="24"/>
                <w:szCs w:val="24"/>
              </w:rPr>
            </w:pPr>
            <w:r w:rsidRPr="008128F9">
              <w:rPr>
                <w:rFonts w:hint="eastAsia"/>
                <w:sz w:val="24"/>
                <w:szCs w:val="24"/>
              </w:rPr>
              <w:t>某生學位論文疑涉違反學術倫理</w:t>
            </w:r>
            <w:r w:rsidR="00570C23" w:rsidRPr="008128F9">
              <w:rPr>
                <w:rFonts w:hint="eastAsia"/>
                <w:sz w:val="24"/>
                <w:szCs w:val="24"/>
              </w:rPr>
              <w:t>。</w:t>
            </w:r>
          </w:p>
        </w:tc>
        <w:tc>
          <w:tcPr>
            <w:tcW w:w="1276" w:type="dxa"/>
            <w:vAlign w:val="center"/>
          </w:tcPr>
          <w:p w14:paraId="2D5A82A6" w14:textId="5CA4CF76" w:rsidR="00907B61" w:rsidRPr="008128F9" w:rsidRDefault="00907B61" w:rsidP="00416B43">
            <w:pPr>
              <w:jc w:val="center"/>
              <w:rPr>
                <w:sz w:val="24"/>
                <w:szCs w:val="24"/>
              </w:rPr>
            </w:pPr>
          </w:p>
        </w:tc>
      </w:tr>
      <w:tr w:rsidR="008128F9" w:rsidRPr="008128F9" w14:paraId="72C4029A" w14:textId="77777777" w:rsidTr="00416B43">
        <w:tc>
          <w:tcPr>
            <w:tcW w:w="846" w:type="dxa"/>
            <w:shd w:val="clear" w:color="auto" w:fill="E5DFEC" w:themeFill="accent4" w:themeFillTint="33"/>
            <w:vAlign w:val="center"/>
          </w:tcPr>
          <w:p w14:paraId="7A22C701"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23395CF6" w14:textId="77777777" w:rsidR="00907B61" w:rsidRPr="008128F9" w:rsidRDefault="00907B61" w:rsidP="007F4BB0">
            <w:pPr>
              <w:jc w:val="center"/>
              <w:rPr>
                <w:sz w:val="24"/>
                <w:szCs w:val="24"/>
              </w:rPr>
            </w:pPr>
            <w:r w:rsidRPr="008128F9">
              <w:rPr>
                <w:rFonts w:hint="eastAsia"/>
                <w:sz w:val="24"/>
                <w:szCs w:val="24"/>
              </w:rPr>
              <w:t>5</w:t>
            </w:r>
          </w:p>
        </w:tc>
        <w:tc>
          <w:tcPr>
            <w:tcW w:w="1014" w:type="dxa"/>
            <w:vAlign w:val="center"/>
          </w:tcPr>
          <w:p w14:paraId="6AB01CE9"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015204CB" w14:textId="1638918E" w:rsidR="00907B61" w:rsidRPr="008128F9" w:rsidRDefault="00907B61" w:rsidP="00907B61">
            <w:pPr>
              <w:rPr>
                <w:sz w:val="24"/>
                <w:szCs w:val="24"/>
              </w:rPr>
            </w:pPr>
            <w:r w:rsidRPr="008128F9">
              <w:rPr>
                <w:rFonts w:hint="eastAsia"/>
                <w:sz w:val="24"/>
                <w:szCs w:val="24"/>
              </w:rPr>
              <w:t>某生未經研究團隊成員同意擅自將成果發表成其碩士論文</w:t>
            </w:r>
            <w:r w:rsidR="00570C23" w:rsidRPr="008128F9">
              <w:rPr>
                <w:rFonts w:hint="eastAsia"/>
                <w:sz w:val="24"/>
                <w:szCs w:val="24"/>
              </w:rPr>
              <w:t>。</w:t>
            </w:r>
          </w:p>
        </w:tc>
        <w:tc>
          <w:tcPr>
            <w:tcW w:w="1276" w:type="dxa"/>
            <w:vAlign w:val="center"/>
          </w:tcPr>
          <w:p w14:paraId="428E93AC" w14:textId="77777777" w:rsidR="00907B61" w:rsidRPr="008128F9" w:rsidRDefault="00907B61" w:rsidP="00416B43">
            <w:pPr>
              <w:jc w:val="center"/>
              <w:rPr>
                <w:sz w:val="24"/>
                <w:szCs w:val="24"/>
              </w:rPr>
            </w:pPr>
          </w:p>
        </w:tc>
      </w:tr>
      <w:tr w:rsidR="008128F9" w:rsidRPr="008128F9" w14:paraId="140CE24F" w14:textId="77777777" w:rsidTr="00416B43">
        <w:tc>
          <w:tcPr>
            <w:tcW w:w="846" w:type="dxa"/>
            <w:shd w:val="clear" w:color="auto" w:fill="E5DFEC" w:themeFill="accent4" w:themeFillTint="33"/>
            <w:vAlign w:val="center"/>
          </w:tcPr>
          <w:p w14:paraId="64A4C06F"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1F775125" w14:textId="77777777" w:rsidR="00907B61" w:rsidRPr="008128F9" w:rsidRDefault="00907B61" w:rsidP="007F4BB0">
            <w:pPr>
              <w:jc w:val="center"/>
              <w:rPr>
                <w:sz w:val="24"/>
                <w:szCs w:val="24"/>
              </w:rPr>
            </w:pPr>
            <w:r w:rsidRPr="008128F9">
              <w:rPr>
                <w:rFonts w:hint="eastAsia"/>
                <w:sz w:val="24"/>
                <w:szCs w:val="24"/>
              </w:rPr>
              <w:t>6</w:t>
            </w:r>
          </w:p>
        </w:tc>
        <w:tc>
          <w:tcPr>
            <w:tcW w:w="1014" w:type="dxa"/>
            <w:vAlign w:val="center"/>
          </w:tcPr>
          <w:p w14:paraId="3F70C4B8"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64379D3C" w14:textId="77777777" w:rsidR="00907B61" w:rsidRPr="008128F9" w:rsidRDefault="00907B61" w:rsidP="00907B61">
            <w:pPr>
              <w:rPr>
                <w:sz w:val="24"/>
                <w:szCs w:val="24"/>
              </w:rPr>
            </w:pPr>
            <w:r w:rsidRPr="008128F9">
              <w:rPr>
                <w:rFonts w:hint="eastAsia"/>
                <w:sz w:val="24"/>
                <w:szCs w:val="24"/>
              </w:rPr>
              <w:t>某碩士畢業生因碩士論文內容有明確事證指出8個圖中有6個圖造假，且其本人已承認有造假之事實，由該生指導教授逕向學校通報論文造假一事。</w:t>
            </w:r>
          </w:p>
        </w:tc>
        <w:tc>
          <w:tcPr>
            <w:tcW w:w="1276" w:type="dxa"/>
            <w:vAlign w:val="center"/>
          </w:tcPr>
          <w:p w14:paraId="4497F132" w14:textId="77777777" w:rsidR="00907B61" w:rsidRPr="008128F9" w:rsidRDefault="00907B61" w:rsidP="00416B43">
            <w:pPr>
              <w:jc w:val="center"/>
              <w:rPr>
                <w:sz w:val="24"/>
                <w:szCs w:val="24"/>
              </w:rPr>
            </w:pPr>
            <w:r w:rsidRPr="008128F9">
              <w:rPr>
                <w:rFonts w:hint="eastAsia"/>
                <w:sz w:val="24"/>
                <w:szCs w:val="24"/>
              </w:rPr>
              <w:t>撤銷學位</w:t>
            </w:r>
          </w:p>
        </w:tc>
      </w:tr>
      <w:tr w:rsidR="008128F9" w:rsidRPr="008128F9" w14:paraId="11C02FF0" w14:textId="77777777" w:rsidTr="00416B43">
        <w:tc>
          <w:tcPr>
            <w:tcW w:w="846" w:type="dxa"/>
            <w:shd w:val="clear" w:color="auto" w:fill="E5DFEC" w:themeFill="accent4" w:themeFillTint="33"/>
            <w:vAlign w:val="center"/>
          </w:tcPr>
          <w:p w14:paraId="4D52ADB1"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77DE3398" w14:textId="77777777" w:rsidR="00907B61" w:rsidRPr="008128F9" w:rsidRDefault="00907B61" w:rsidP="007F4BB0">
            <w:pPr>
              <w:jc w:val="center"/>
              <w:rPr>
                <w:sz w:val="24"/>
                <w:szCs w:val="24"/>
              </w:rPr>
            </w:pPr>
            <w:r w:rsidRPr="008128F9">
              <w:rPr>
                <w:rFonts w:hint="eastAsia"/>
                <w:sz w:val="24"/>
                <w:szCs w:val="24"/>
              </w:rPr>
              <w:t>7</w:t>
            </w:r>
          </w:p>
        </w:tc>
        <w:tc>
          <w:tcPr>
            <w:tcW w:w="1014" w:type="dxa"/>
            <w:vAlign w:val="center"/>
          </w:tcPr>
          <w:p w14:paraId="226E3552"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7900623A" w14:textId="4B4CECE7" w:rsidR="00907B61" w:rsidRPr="008128F9" w:rsidRDefault="00907B61" w:rsidP="00907B61">
            <w:pPr>
              <w:rPr>
                <w:sz w:val="24"/>
                <w:szCs w:val="24"/>
              </w:rPr>
            </w:pPr>
            <w:r w:rsidRPr="008128F9">
              <w:rPr>
                <w:rFonts w:hint="eastAsia"/>
                <w:sz w:val="24"/>
                <w:szCs w:val="24"/>
              </w:rPr>
              <w:t>研討會論文未適當引註</w:t>
            </w:r>
            <w:r w:rsidR="004F6B14" w:rsidRPr="008128F9">
              <w:rPr>
                <w:rFonts w:hint="eastAsia"/>
                <w:sz w:val="24"/>
                <w:szCs w:val="24"/>
              </w:rPr>
              <w:t>。</w:t>
            </w:r>
          </w:p>
        </w:tc>
        <w:tc>
          <w:tcPr>
            <w:tcW w:w="1276" w:type="dxa"/>
            <w:vAlign w:val="center"/>
          </w:tcPr>
          <w:p w14:paraId="1EC54A4D" w14:textId="77777777" w:rsidR="00907B61" w:rsidRPr="008128F9" w:rsidRDefault="00907B61" w:rsidP="00416B43">
            <w:pPr>
              <w:jc w:val="center"/>
              <w:rPr>
                <w:sz w:val="24"/>
                <w:szCs w:val="24"/>
              </w:rPr>
            </w:pPr>
          </w:p>
        </w:tc>
      </w:tr>
      <w:tr w:rsidR="008128F9" w:rsidRPr="008128F9" w14:paraId="41BA8C54" w14:textId="77777777" w:rsidTr="00416B43">
        <w:tc>
          <w:tcPr>
            <w:tcW w:w="846" w:type="dxa"/>
            <w:shd w:val="clear" w:color="auto" w:fill="E5DFEC" w:themeFill="accent4" w:themeFillTint="33"/>
            <w:vAlign w:val="center"/>
          </w:tcPr>
          <w:p w14:paraId="14FBB400"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1735251E" w14:textId="77777777" w:rsidR="00907B61" w:rsidRPr="008128F9" w:rsidRDefault="00907B61" w:rsidP="007F4BB0">
            <w:pPr>
              <w:jc w:val="center"/>
              <w:rPr>
                <w:sz w:val="24"/>
                <w:szCs w:val="24"/>
              </w:rPr>
            </w:pPr>
            <w:r w:rsidRPr="008128F9">
              <w:rPr>
                <w:rFonts w:hint="eastAsia"/>
                <w:sz w:val="24"/>
                <w:szCs w:val="24"/>
              </w:rPr>
              <w:t>8</w:t>
            </w:r>
          </w:p>
        </w:tc>
        <w:tc>
          <w:tcPr>
            <w:tcW w:w="1014" w:type="dxa"/>
            <w:vAlign w:val="center"/>
          </w:tcPr>
          <w:p w14:paraId="6CDD9D74"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0CEE55C4" w14:textId="61292944" w:rsidR="00907B61" w:rsidRPr="008128F9" w:rsidRDefault="00907B61" w:rsidP="00907B61">
            <w:pPr>
              <w:rPr>
                <w:sz w:val="24"/>
                <w:szCs w:val="24"/>
              </w:rPr>
            </w:pPr>
            <w:r w:rsidRPr="008128F9">
              <w:rPr>
                <w:rFonts w:hint="eastAsia"/>
                <w:sz w:val="24"/>
                <w:szCs w:val="24"/>
              </w:rPr>
              <w:t>碩士論文疑似不符系所專業問題等疑義。</w:t>
            </w:r>
          </w:p>
        </w:tc>
        <w:tc>
          <w:tcPr>
            <w:tcW w:w="1276" w:type="dxa"/>
            <w:vAlign w:val="center"/>
          </w:tcPr>
          <w:p w14:paraId="2E5D05F6" w14:textId="77777777" w:rsidR="00907B61" w:rsidRPr="008128F9" w:rsidRDefault="00907B61" w:rsidP="00416B43">
            <w:pPr>
              <w:jc w:val="center"/>
              <w:rPr>
                <w:sz w:val="24"/>
                <w:szCs w:val="24"/>
              </w:rPr>
            </w:pPr>
          </w:p>
        </w:tc>
      </w:tr>
      <w:tr w:rsidR="008128F9" w:rsidRPr="008128F9" w14:paraId="186B7A22" w14:textId="77777777" w:rsidTr="00416B43">
        <w:tc>
          <w:tcPr>
            <w:tcW w:w="846" w:type="dxa"/>
            <w:shd w:val="clear" w:color="auto" w:fill="E5DFEC" w:themeFill="accent4" w:themeFillTint="33"/>
            <w:vAlign w:val="center"/>
          </w:tcPr>
          <w:p w14:paraId="2CA643D0"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01845F7A" w14:textId="77777777" w:rsidR="00907B61" w:rsidRPr="008128F9" w:rsidRDefault="00907B61" w:rsidP="007F4BB0">
            <w:pPr>
              <w:jc w:val="center"/>
              <w:rPr>
                <w:sz w:val="24"/>
                <w:szCs w:val="24"/>
              </w:rPr>
            </w:pPr>
            <w:r w:rsidRPr="008128F9">
              <w:rPr>
                <w:rFonts w:hint="eastAsia"/>
                <w:sz w:val="24"/>
                <w:szCs w:val="24"/>
              </w:rPr>
              <w:t>9</w:t>
            </w:r>
          </w:p>
        </w:tc>
        <w:tc>
          <w:tcPr>
            <w:tcW w:w="1014" w:type="dxa"/>
            <w:vAlign w:val="center"/>
          </w:tcPr>
          <w:p w14:paraId="4E4F87C9"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5C191A43" w14:textId="2CE85883" w:rsidR="00907B61" w:rsidRPr="008128F9" w:rsidRDefault="00907B61" w:rsidP="00907B61">
            <w:pPr>
              <w:rPr>
                <w:sz w:val="24"/>
                <w:szCs w:val="24"/>
              </w:rPr>
            </w:pPr>
            <w:r w:rsidRPr="008128F9">
              <w:rPr>
                <w:rFonts w:hint="eastAsia"/>
                <w:sz w:val="24"/>
                <w:szCs w:val="24"/>
              </w:rPr>
              <w:t>某生學位論文疑涉抄襲</w:t>
            </w:r>
            <w:r w:rsidR="004F6B14" w:rsidRPr="008128F9">
              <w:rPr>
                <w:rFonts w:hint="eastAsia"/>
                <w:sz w:val="24"/>
                <w:szCs w:val="24"/>
              </w:rPr>
              <w:t>。</w:t>
            </w:r>
          </w:p>
        </w:tc>
        <w:tc>
          <w:tcPr>
            <w:tcW w:w="1276" w:type="dxa"/>
            <w:vAlign w:val="center"/>
          </w:tcPr>
          <w:p w14:paraId="4A116564" w14:textId="77777777" w:rsidR="00907B61" w:rsidRPr="008128F9" w:rsidRDefault="00907B61" w:rsidP="00416B43">
            <w:pPr>
              <w:jc w:val="center"/>
              <w:rPr>
                <w:sz w:val="24"/>
                <w:szCs w:val="24"/>
              </w:rPr>
            </w:pPr>
            <w:r w:rsidRPr="008128F9">
              <w:rPr>
                <w:rFonts w:hint="eastAsia"/>
                <w:sz w:val="24"/>
                <w:szCs w:val="24"/>
              </w:rPr>
              <w:t>撤銷學位</w:t>
            </w:r>
          </w:p>
        </w:tc>
      </w:tr>
      <w:tr w:rsidR="008128F9" w:rsidRPr="008128F9" w14:paraId="44AEEC3C" w14:textId="77777777" w:rsidTr="00416B43">
        <w:tc>
          <w:tcPr>
            <w:tcW w:w="846" w:type="dxa"/>
            <w:shd w:val="clear" w:color="auto" w:fill="E5DFEC" w:themeFill="accent4" w:themeFillTint="33"/>
            <w:vAlign w:val="center"/>
          </w:tcPr>
          <w:p w14:paraId="6E3924CB"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214573AA" w14:textId="77777777" w:rsidR="00907B61" w:rsidRPr="008128F9" w:rsidRDefault="00907B61" w:rsidP="007F4BB0">
            <w:pPr>
              <w:jc w:val="center"/>
              <w:rPr>
                <w:sz w:val="24"/>
                <w:szCs w:val="24"/>
              </w:rPr>
            </w:pPr>
            <w:r w:rsidRPr="008128F9">
              <w:rPr>
                <w:rFonts w:hint="eastAsia"/>
                <w:sz w:val="24"/>
                <w:szCs w:val="24"/>
              </w:rPr>
              <w:t>10</w:t>
            </w:r>
          </w:p>
        </w:tc>
        <w:tc>
          <w:tcPr>
            <w:tcW w:w="1014" w:type="dxa"/>
            <w:vAlign w:val="center"/>
          </w:tcPr>
          <w:p w14:paraId="0072F43D"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55107378" w14:textId="0320FD42" w:rsidR="00907B61" w:rsidRPr="008128F9" w:rsidRDefault="00907B61" w:rsidP="00907B61">
            <w:pPr>
              <w:rPr>
                <w:sz w:val="24"/>
                <w:szCs w:val="24"/>
              </w:rPr>
            </w:pPr>
            <w:r w:rsidRPr="008128F9">
              <w:rPr>
                <w:rFonts w:hint="eastAsia"/>
                <w:sz w:val="24"/>
                <w:szCs w:val="24"/>
              </w:rPr>
              <w:t>疑涉違反學術倫理</w:t>
            </w:r>
            <w:r w:rsidR="004F6B14" w:rsidRPr="008128F9">
              <w:rPr>
                <w:rFonts w:hint="eastAsia"/>
                <w:sz w:val="24"/>
                <w:szCs w:val="24"/>
              </w:rPr>
              <w:t>。</w:t>
            </w:r>
          </w:p>
        </w:tc>
        <w:tc>
          <w:tcPr>
            <w:tcW w:w="1276" w:type="dxa"/>
            <w:vAlign w:val="center"/>
          </w:tcPr>
          <w:p w14:paraId="732A9BFB" w14:textId="77777777" w:rsidR="00907B61" w:rsidRPr="008128F9" w:rsidRDefault="00907B61" w:rsidP="00416B43">
            <w:pPr>
              <w:jc w:val="center"/>
              <w:rPr>
                <w:sz w:val="24"/>
                <w:szCs w:val="24"/>
              </w:rPr>
            </w:pPr>
          </w:p>
        </w:tc>
      </w:tr>
      <w:tr w:rsidR="008128F9" w:rsidRPr="008128F9" w14:paraId="06A45084" w14:textId="77777777" w:rsidTr="00416B43">
        <w:tc>
          <w:tcPr>
            <w:tcW w:w="846" w:type="dxa"/>
            <w:shd w:val="clear" w:color="auto" w:fill="E5DFEC" w:themeFill="accent4" w:themeFillTint="33"/>
            <w:vAlign w:val="center"/>
          </w:tcPr>
          <w:p w14:paraId="05A9A3F9"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580449B1" w14:textId="77777777" w:rsidR="00907B61" w:rsidRPr="008128F9" w:rsidRDefault="00907B61" w:rsidP="007F4BB0">
            <w:pPr>
              <w:jc w:val="center"/>
              <w:rPr>
                <w:sz w:val="24"/>
                <w:szCs w:val="24"/>
              </w:rPr>
            </w:pPr>
            <w:r w:rsidRPr="008128F9">
              <w:rPr>
                <w:rFonts w:hint="eastAsia"/>
                <w:sz w:val="24"/>
                <w:szCs w:val="24"/>
              </w:rPr>
              <w:t>11</w:t>
            </w:r>
          </w:p>
        </w:tc>
        <w:tc>
          <w:tcPr>
            <w:tcW w:w="1014" w:type="dxa"/>
            <w:vAlign w:val="center"/>
          </w:tcPr>
          <w:p w14:paraId="378BFB05"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1029C1FD" w14:textId="3B3238E7" w:rsidR="00907B61" w:rsidRPr="008128F9" w:rsidRDefault="00907B61" w:rsidP="00907B61">
            <w:pPr>
              <w:rPr>
                <w:sz w:val="24"/>
                <w:szCs w:val="24"/>
              </w:rPr>
            </w:pPr>
            <w:r w:rsidRPr="008128F9">
              <w:rPr>
                <w:rFonts w:hint="eastAsia"/>
                <w:sz w:val="24"/>
                <w:szCs w:val="24"/>
              </w:rPr>
              <w:t>某生學位論文疑涉違反學術倫理</w:t>
            </w:r>
            <w:r w:rsidR="004F6B14" w:rsidRPr="008128F9">
              <w:rPr>
                <w:rFonts w:hint="eastAsia"/>
                <w:sz w:val="24"/>
                <w:szCs w:val="24"/>
              </w:rPr>
              <w:t>。</w:t>
            </w:r>
          </w:p>
        </w:tc>
        <w:tc>
          <w:tcPr>
            <w:tcW w:w="1276" w:type="dxa"/>
            <w:vAlign w:val="center"/>
          </w:tcPr>
          <w:p w14:paraId="2D03D237" w14:textId="77777777" w:rsidR="00907B61" w:rsidRPr="008128F9" w:rsidRDefault="00907B61" w:rsidP="00416B43">
            <w:pPr>
              <w:jc w:val="center"/>
              <w:rPr>
                <w:sz w:val="24"/>
                <w:szCs w:val="24"/>
              </w:rPr>
            </w:pPr>
            <w:r w:rsidRPr="008128F9">
              <w:rPr>
                <w:rFonts w:hint="eastAsia"/>
                <w:sz w:val="24"/>
                <w:szCs w:val="24"/>
              </w:rPr>
              <w:t>撤銷學位</w:t>
            </w:r>
          </w:p>
        </w:tc>
      </w:tr>
      <w:tr w:rsidR="008128F9" w:rsidRPr="008128F9" w14:paraId="6A023BF6" w14:textId="77777777" w:rsidTr="00416B43">
        <w:tc>
          <w:tcPr>
            <w:tcW w:w="846" w:type="dxa"/>
            <w:shd w:val="clear" w:color="auto" w:fill="E5DFEC" w:themeFill="accent4" w:themeFillTint="33"/>
            <w:vAlign w:val="center"/>
          </w:tcPr>
          <w:p w14:paraId="68B184D5"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7D41D803" w14:textId="77777777" w:rsidR="00907B61" w:rsidRPr="008128F9" w:rsidRDefault="00907B61" w:rsidP="007F4BB0">
            <w:pPr>
              <w:jc w:val="center"/>
              <w:rPr>
                <w:sz w:val="24"/>
                <w:szCs w:val="24"/>
              </w:rPr>
            </w:pPr>
            <w:r w:rsidRPr="008128F9">
              <w:rPr>
                <w:rFonts w:hint="eastAsia"/>
                <w:sz w:val="24"/>
                <w:szCs w:val="24"/>
              </w:rPr>
              <w:t>12</w:t>
            </w:r>
          </w:p>
        </w:tc>
        <w:tc>
          <w:tcPr>
            <w:tcW w:w="1014" w:type="dxa"/>
            <w:vAlign w:val="center"/>
          </w:tcPr>
          <w:p w14:paraId="6208D5DC"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080152FC" w14:textId="10BDBDDA" w:rsidR="00907B61" w:rsidRPr="008128F9" w:rsidRDefault="00907B61" w:rsidP="00907B61">
            <w:pPr>
              <w:rPr>
                <w:sz w:val="24"/>
                <w:szCs w:val="24"/>
              </w:rPr>
            </w:pPr>
            <w:r w:rsidRPr="008128F9">
              <w:rPr>
                <w:rFonts w:hint="eastAsia"/>
                <w:sz w:val="24"/>
                <w:szCs w:val="24"/>
              </w:rPr>
              <w:t>某生學位論文疑涉違反學術倫理</w:t>
            </w:r>
            <w:r w:rsidR="004F6B14" w:rsidRPr="008128F9">
              <w:rPr>
                <w:rFonts w:hint="eastAsia"/>
                <w:sz w:val="24"/>
                <w:szCs w:val="24"/>
              </w:rPr>
              <w:t>。</w:t>
            </w:r>
          </w:p>
        </w:tc>
        <w:tc>
          <w:tcPr>
            <w:tcW w:w="1276" w:type="dxa"/>
            <w:vAlign w:val="center"/>
          </w:tcPr>
          <w:p w14:paraId="35D93CE7" w14:textId="77777777" w:rsidR="00907B61" w:rsidRPr="008128F9" w:rsidRDefault="00907B61" w:rsidP="00416B43">
            <w:pPr>
              <w:jc w:val="center"/>
              <w:rPr>
                <w:sz w:val="24"/>
                <w:szCs w:val="24"/>
              </w:rPr>
            </w:pPr>
            <w:r w:rsidRPr="008128F9">
              <w:rPr>
                <w:rFonts w:hint="eastAsia"/>
                <w:sz w:val="24"/>
                <w:szCs w:val="24"/>
              </w:rPr>
              <w:t>撤銷學位</w:t>
            </w:r>
          </w:p>
        </w:tc>
      </w:tr>
      <w:tr w:rsidR="008128F9" w:rsidRPr="008128F9" w14:paraId="2BC18668" w14:textId="77777777" w:rsidTr="00416B43">
        <w:tc>
          <w:tcPr>
            <w:tcW w:w="846" w:type="dxa"/>
            <w:shd w:val="clear" w:color="auto" w:fill="E5DFEC" w:themeFill="accent4" w:themeFillTint="33"/>
            <w:vAlign w:val="center"/>
          </w:tcPr>
          <w:p w14:paraId="72C34898"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48C4F591" w14:textId="77777777" w:rsidR="00907B61" w:rsidRPr="008128F9" w:rsidRDefault="00907B61" w:rsidP="007F4BB0">
            <w:pPr>
              <w:jc w:val="center"/>
              <w:rPr>
                <w:sz w:val="24"/>
                <w:szCs w:val="24"/>
              </w:rPr>
            </w:pPr>
            <w:r w:rsidRPr="008128F9">
              <w:rPr>
                <w:rFonts w:hint="eastAsia"/>
                <w:sz w:val="24"/>
                <w:szCs w:val="24"/>
              </w:rPr>
              <w:t>13</w:t>
            </w:r>
          </w:p>
        </w:tc>
        <w:tc>
          <w:tcPr>
            <w:tcW w:w="1014" w:type="dxa"/>
            <w:vAlign w:val="center"/>
          </w:tcPr>
          <w:p w14:paraId="470D8960"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6D5C0F93" w14:textId="2949C035" w:rsidR="00907B61" w:rsidRPr="008128F9" w:rsidRDefault="00907B61" w:rsidP="00907B61">
            <w:pPr>
              <w:rPr>
                <w:sz w:val="24"/>
                <w:szCs w:val="24"/>
              </w:rPr>
            </w:pPr>
            <w:r w:rsidRPr="008128F9">
              <w:rPr>
                <w:rFonts w:hint="eastAsia"/>
                <w:sz w:val="24"/>
                <w:szCs w:val="24"/>
              </w:rPr>
              <w:t>某生論文質量疑有瑕</w:t>
            </w:r>
            <w:r w:rsidR="00C71EE7" w:rsidRPr="008128F9">
              <w:rPr>
                <w:rFonts w:hint="eastAsia"/>
                <w:sz w:val="24"/>
                <w:szCs w:val="24"/>
              </w:rPr>
              <w:t>疵</w:t>
            </w:r>
            <w:r w:rsidR="004F6B14" w:rsidRPr="008128F9">
              <w:rPr>
                <w:rFonts w:hint="eastAsia"/>
                <w:sz w:val="24"/>
                <w:szCs w:val="24"/>
              </w:rPr>
              <w:t>。</w:t>
            </w:r>
          </w:p>
        </w:tc>
        <w:tc>
          <w:tcPr>
            <w:tcW w:w="1276" w:type="dxa"/>
            <w:vAlign w:val="center"/>
          </w:tcPr>
          <w:p w14:paraId="7FCE6339" w14:textId="77777777" w:rsidR="00907B61" w:rsidRPr="008128F9" w:rsidRDefault="00907B61" w:rsidP="00416B43">
            <w:pPr>
              <w:jc w:val="center"/>
              <w:rPr>
                <w:sz w:val="24"/>
                <w:szCs w:val="24"/>
              </w:rPr>
            </w:pPr>
          </w:p>
        </w:tc>
      </w:tr>
      <w:tr w:rsidR="008128F9" w:rsidRPr="008128F9" w14:paraId="7696542C" w14:textId="77777777" w:rsidTr="00416B43">
        <w:tc>
          <w:tcPr>
            <w:tcW w:w="846" w:type="dxa"/>
            <w:shd w:val="clear" w:color="auto" w:fill="E5DFEC" w:themeFill="accent4" w:themeFillTint="33"/>
            <w:vAlign w:val="center"/>
          </w:tcPr>
          <w:p w14:paraId="3A4E11A2"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60074320" w14:textId="77777777" w:rsidR="00907B61" w:rsidRPr="008128F9" w:rsidRDefault="00907B61" w:rsidP="007F4BB0">
            <w:pPr>
              <w:jc w:val="center"/>
              <w:rPr>
                <w:sz w:val="24"/>
                <w:szCs w:val="24"/>
              </w:rPr>
            </w:pPr>
            <w:r w:rsidRPr="008128F9">
              <w:rPr>
                <w:rFonts w:hint="eastAsia"/>
                <w:sz w:val="24"/>
                <w:szCs w:val="24"/>
              </w:rPr>
              <w:t>14</w:t>
            </w:r>
          </w:p>
        </w:tc>
        <w:tc>
          <w:tcPr>
            <w:tcW w:w="1014" w:type="dxa"/>
            <w:vAlign w:val="center"/>
          </w:tcPr>
          <w:p w14:paraId="11A70336"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4F32E743" w14:textId="75400A53" w:rsidR="00907B61" w:rsidRPr="008128F9" w:rsidRDefault="00907B61" w:rsidP="00907B61">
            <w:pPr>
              <w:rPr>
                <w:sz w:val="24"/>
                <w:szCs w:val="24"/>
              </w:rPr>
            </w:pPr>
            <w:r w:rsidRPr="008128F9">
              <w:rPr>
                <w:rFonts w:hint="eastAsia"/>
                <w:sz w:val="24"/>
                <w:szCs w:val="24"/>
              </w:rPr>
              <w:t>某生學位論文疑涉違反學術倫理</w:t>
            </w:r>
            <w:r w:rsidR="004F6B14" w:rsidRPr="008128F9">
              <w:rPr>
                <w:rFonts w:hint="eastAsia"/>
                <w:sz w:val="24"/>
                <w:szCs w:val="24"/>
              </w:rPr>
              <w:t>。</w:t>
            </w:r>
          </w:p>
        </w:tc>
        <w:tc>
          <w:tcPr>
            <w:tcW w:w="1276" w:type="dxa"/>
            <w:vAlign w:val="center"/>
          </w:tcPr>
          <w:p w14:paraId="6EDEDB77" w14:textId="77777777" w:rsidR="00907B61" w:rsidRPr="008128F9" w:rsidRDefault="00907B61" w:rsidP="00416B43">
            <w:pPr>
              <w:jc w:val="center"/>
              <w:rPr>
                <w:sz w:val="24"/>
                <w:szCs w:val="24"/>
              </w:rPr>
            </w:pPr>
          </w:p>
        </w:tc>
      </w:tr>
      <w:tr w:rsidR="008128F9" w:rsidRPr="008128F9" w14:paraId="6FDD0B53" w14:textId="77777777" w:rsidTr="00416B43">
        <w:tc>
          <w:tcPr>
            <w:tcW w:w="846" w:type="dxa"/>
            <w:shd w:val="clear" w:color="auto" w:fill="E5DFEC" w:themeFill="accent4" w:themeFillTint="33"/>
            <w:vAlign w:val="center"/>
          </w:tcPr>
          <w:p w14:paraId="00280437"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1A365892" w14:textId="77777777" w:rsidR="00907B61" w:rsidRPr="008128F9" w:rsidRDefault="00907B61" w:rsidP="007F4BB0">
            <w:pPr>
              <w:jc w:val="center"/>
              <w:rPr>
                <w:sz w:val="24"/>
                <w:szCs w:val="24"/>
              </w:rPr>
            </w:pPr>
            <w:r w:rsidRPr="008128F9">
              <w:rPr>
                <w:rFonts w:hint="eastAsia"/>
                <w:sz w:val="24"/>
                <w:szCs w:val="24"/>
              </w:rPr>
              <w:t>15</w:t>
            </w:r>
          </w:p>
        </w:tc>
        <w:tc>
          <w:tcPr>
            <w:tcW w:w="1014" w:type="dxa"/>
            <w:vAlign w:val="center"/>
          </w:tcPr>
          <w:p w14:paraId="31F0A16C"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776D7FE8" w14:textId="02F8E8F8" w:rsidR="00907B61" w:rsidRPr="008128F9" w:rsidRDefault="00907B61" w:rsidP="00907B61">
            <w:pPr>
              <w:rPr>
                <w:sz w:val="24"/>
                <w:szCs w:val="24"/>
              </w:rPr>
            </w:pPr>
            <w:r w:rsidRPr="008128F9">
              <w:rPr>
                <w:rFonts w:hint="eastAsia"/>
                <w:sz w:val="24"/>
                <w:szCs w:val="24"/>
              </w:rPr>
              <w:t>舊案件經教育部訴願有理，重新審議</w:t>
            </w:r>
            <w:r w:rsidR="004F6B14" w:rsidRPr="008128F9">
              <w:rPr>
                <w:rFonts w:hint="eastAsia"/>
                <w:sz w:val="24"/>
                <w:szCs w:val="24"/>
              </w:rPr>
              <w:t>。</w:t>
            </w:r>
          </w:p>
        </w:tc>
        <w:tc>
          <w:tcPr>
            <w:tcW w:w="1276" w:type="dxa"/>
            <w:vAlign w:val="center"/>
          </w:tcPr>
          <w:p w14:paraId="3ED0EB3B" w14:textId="77777777" w:rsidR="00907B61" w:rsidRPr="008128F9" w:rsidRDefault="00907B61" w:rsidP="00416B43">
            <w:pPr>
              <w:jc w:val="center"/>
              <w:rPr>
                <w:sz w:val="24"/>
                <w:szCs w:val="24"/>
              </w:rPr>
            </w:pPr>
          </w:p>
        </w:tc>
      </w:tr>
      <w:tr w:rsidR="008128F9" w:rsidRPr="008128F9" w14:paraId="1333C8D2" w14:textId="77777777" w:rsidTr="00416B43">
        <w:tc>
          <w:tcPr>
            <w:tcW w:w="846" w:type="dxa"/>
            <w:shd w:val="clear" w:color="auto" w:fill="E5DFEC" w:themeFill="accent4" w:themeFillTint="33"/>
            <w:vAlign w:val="center"/>
          </w:tcPr>
          <w:p w14:paraId="0E0867A4"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737CB50C" w14:textId="77777777" w:rsidR="00907B61" w:rsidRPr="008128F9" w:rsidRDefault="00907B61" w:rsidP="007F4BB0">
            <w:pPr>
              <w:jc w:val="center"/>
              <w:rPr>
                <w:sz w:val="24"/>
                <w:szCs w:val="24"/>
              </w:rPr>
            </w:pPr>
            <w:r w:rsidRPr="008128F9">
              <w:rPr>
                <w:rFonts w:hint="eastAsia"/>
                <w:sz w:val="24"/>
                <w:szCs w:val="24"/>
              </w:rPr>
              <w:t>16</w:t>
            </w:r>
          </w:p>
        </w:tc>
        <w:tc>
          <w:tcPr>
            <w:tcW w:w="1014" w:type="dxa"/>
            <w:vAlign w:val="center"/>
          </w:tcPr>
          <w:p w14:paraId="123A8F96"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6BA33BA4" w14:textId="34D8F9EE" w:rsidR="00907B61" w:rsidRPr="008128F9" w:rsidRDefault="00907B61" w:rsidP="00907B61">
            <w:pPr>
              <w:rPr>
                <w:sz w:val="24"/>
                <w:szCs w:val="24"/>
              </w:rPr>
            </w:pPr>
            <w:r w:rsidRPr="008128F9">
              <w:rPr>
                <w:rFonts w:hint="eastAsia"/>
                <w:sz w:val="24"/>
                <w:szCs w:val="24"/>
              </w:rPr>
              <w:t>某生學位論文疑涉違反學術倫理</w:t>
            </w:r>
            <w:r w:rsidR="004F6B14" w:rsidRPr="008128F9">
              <w:rPr>
                <w:rFonts w:hint="eastAsia"/>
                <w:sz w:val="24"/>
                <w:szCs w:val="24"/>
              </w:rPr>
              <w:t>。</w:t>
            </w:r>
          </w:p>
        </w:tc>
        <w:tc>
          <w:tcPr>
            <w:tcW w:w="1276" w:type="dxa"/>
            <w:vAlign w:val="center"/>
          </w:tcPr>
          <w:p w14:paraId="7033EDB9" w14:textId="77777777" w:rsidR="00907B61" w:rsidRPr="008128F9" w:rsidRDefault="00907B61" w:rsidP="00416B43">
            <w:pPr>
              <w:jc w:val="center"/>
              <w:rPr>
                <w:sz w:val="24"/>
                <w:szCs w:val="24"/>
              </w:rPr>
            </w:pPr>
          </w:p>
        </w:tc>
      </w:tr>
      <w:tr w:rsidR="008128F9" w:rsidRPr="008128F9" w14:paraId="616B13A2" w14:textId="77777777" w:rsidTr="00416B43">
        <w:tc>
          <w:tcPr>
            <w:tcW w:w="846" w:type="dxa"/>
            <w:shd w:val="clear" w:color="auto" w:fill="E5DFEC" w:themeFill="accent4" w:themeFillTint="33"/>
            <w:vAlign w:val="center"/>
          </w:tcPr>
          <w:p w14:paraId="44ABE872"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1201342F" w14:textId="77777777" w:rsidR="00907B61" w:rsidRPr="008128F9" w:rsidRDefault="00907B61" w:rsidP="007F4BB0">
            <w:pPr>
              <w:jc w:val="center"/>
              <w:rPr>
                <w:sz w:val="24"/>
                <w:szCs w:val="24"/>
              </w:rPr>
            </w:pPr>
            <w:r w:rsidRPr="008128F9">
              <w:rPr>
                <w:rFonts w:hint="eastAsia"/>
                <w:sz w:val="24"/>
                <w:szCs w:val="24"/>
              </w:rPr>
              <w:t>17</w:t>
            </w:r>
          </w:p>
        </w:tc>
        <w:tc>
          <w:tcPr>
            <w:tcW w:w="1014" w:type="dxa"/>
            <w:vAlign w:val="center"/>
          </w:tcPr>
          <w:p w14:paraId="533BAF96"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33CBF665" w14:textId="220E2CD7" w:rsidR="00907B61" w:rsidRPr="008128F9" w:rsidRDefault="00907B61" w:rsidP="00907B61">
            <w:pPr>
              <w:rPr>
                <w:sz w:val="24"/>
                <w:szCs w:val="24"/>
              </w:rPr>
            </w:pPr>
            <w:r w:rsidRPr="008128F9">
              <w:rPr>
                <w:rFonts w:hint="eastAsia"/>
                <w:sz w:val="24"/>
                <w:szCs w:val="24"/>
              </w:rPr>
              <w:t>某生學位論文疑涉違反學術倫理</w:t>
            </w:r>
            <w:r w:rsidR="004F6B14" w:rsidRPr="008128F9">
              <w:rPr>
                <w:rFonts w:hint="eastAsia"/>
                <w:sz w:val="24"/>
                <w:szCs w:val="24"/>
              </w:rPr>
              <w:t>。</w:t>
            </w:r>
          </w:p>
        </w:tc>
        <w:tc>
          <w:tcPr>
            <w:tcW w:w="1276" w:type="dxa"/>
            <w:vAlign w:val="center"/>
          </w:tcPr>
          <w:p w14:paraId="32B83F8F" w14:textId="77777777" w:rsidR="00907B61" w:rsidRPr="008128F9" w:rsidRDefault="00907B61" w:rsidP="00416B43">
            <w:pPr>
              <w:jc w:val="center"/>
              <w:rPr>
                <w:sz w:val="24"/>
                <w:szCs w:val="24"/>
              </w:rPr>
            </w:pPr>
          </w:p>
        </w:tc>
      </w:tr>
      <w:tr w:rsidR="008128F9" w:rsidRPr="008128F9" w14:paraId="64F46651" w14:textId="77777777" w:rsidTr="00416B43">
        <w:tc>
          <w:tcPr>
            <w:tcW w:w="846" w:type="dxa"/>
            <w:shd w:val="clear" w:color="auto" w:fill="E5DFEC" w:themeFill="accent4" w:themeFillTint="33"/>
            <w:vAlign w:val="center"/>
          </w:tcPr>
          <w:p w14:paraId="63DD2104"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35487743" w14:textId="77777777" w:rsidR="00907B61" w:rsidRPr="008128F9" w:rsidRDefault="00907B61" w:rsidP="007F4BB0">
            <w:pPr>
              <w:jc w:val="center"/>
              <w:rPr>
                <w:sz w:val="24"/>
                <w:szCs w:val="24"/>
              </w:rPr>
            </w:pPr>
            <w:r w:rsidRPr="008128F9">
              <w:rPr>
                <w:rFonts w:hint="eastAsia"/>
                <w:sz w:val="24"/>
                <w:szCs w:val="24"/>
              </w:rPr>
              <w:t>18</w:t>
            </w:r>
          </w:p>
        </w:tc>
        <w:tc>
          <w:tcPr>
            <w:tcW w:w="1014" w:type="dxa"/>
            <w:vAlign w:val="center"/>
          </w:tcPr>
          <w:p w14:paraId="381412E4"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75258E97" w14:textId="6558B4AB" w:rsidR="00907B61" w:rsidRPr="008128F9" w:rsidRDefault="00907B61" w:rsidP="00907B61">
            <w:pPr>
              <w:rPr>
                <w:sz w:val="24"/>
                <w:szCs w:val="24"/>
              </w:rPr>
            </w:pPr>
            <w:r w:rsidRPr="008128F9">
              <w:rPr>
                <w:rFonts w:hint="eastAsia"/>
                <w:sz w:val="24"/>
                <w:szCs w:val="24"/>
              </w:rPr>
              <w:t>學位論文疑涉違反學術倫理</w:t>
            </w:r>
            <w:r w:rsidR="004F6B14" w:rsidRPr="008128F9">
              <w:rPr>
                <w:rFonts w:hint="eastAsia"/>
                <w:sz w:val="24"/>
                <w:szCs w:val="24"/>
              </w:rPr>
              <w:t>。</w:t>
            </w:r>
          </w:p>
        </w:tc>
        <w:tc>
          <w:tcPr>
            <w:tcW w:w="1276" w:type="dxa"/>
            <w:vAlign w:val="center"/>
          </w:tcPr>
          <w:p w14:paraId="3CDC27EC" w14:textId="77777777" w:rsidR="00907B61" w:rsidRPr="008128F9" w:rsidRDefault="00907B61" w:rsidP="00416B43">
            <w:pPr>
              <w:jc w:val="center"/>
              <w:rPr>
                <w:sz w:val="24"/>
                <w:szCs w:val="24"/>
              </w:rPr>
            </w:pPr>
            <w:r w:rsidRPr="008128F9">
              <w:rPr>
                <w:rFonts w:hint="eastAsia"/>
                <w:sz w:val="24"/>
                <w:szCs w:val="24"/>
              </w:rPr>
              <w:t>撤銷學位</w:t>
            </w:r>
          </w:p>
        </w:tc>
      </w:tr>
      <w:tr w:rsidR="008128F9" w:rsidRPr="008128F9" w14:paraId="58C1741B" w14:textId="77777777" w:rsidTr="00416B43">
        <w:tc>
          <w:tcPr>
            <w:tcW w:w="846" w:type="dxa"/>
            <w:shd w:val="clear" w:color="auto" w:fill="E5DFEC" w:themeFill="accent4" w:themeFillTint="33"/>
            <w:vAlign w:val="center"/>
          </w:tcPr>
          <w:p w14:paraId="0F062C9C"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7AEA27D2" w14:textId="77777777" w:rsidR="00907B61" w:rsidRPr="008128F9" w:rsidRDefault="00907B61" w:rsidP="007F4BB0">
            <w:pPr>
              <w:jc w:val="center"/>
              <w:rPr>
                <w:sz w:val="24"/>
                <w:szCs w:val="24"/>
              </w:rPr>
            </w:pPr>
            <w:r w:rsidRPr="008128F9">
              <w:rPr>
                <w:rFonts w:hint="eastAsia"/>
                <w:sz w:val="24"/>
                <w:szCs w:val="24"/>
              </w:rPr>
              <w:t>19</w:t>
            </w:r>
          </w:p>
        </w:tc>
        <w:tc>
          <w:tcPr>
            <w:tcW w:w="1014" w:type="dxa"/>
            <w:vAlign w:val="center"/>
          </w:tcPr>
          <w:p w14:paraId="0406AA9D"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0ECBFE50" w14:textId="77777777" w:rsidR="00907B61" w:rsidRPr="008128F9" w:rsidRDefault="00907B61" w:rsidP="00907B61">
            <w:pPr>
              <w:rPr>
                <w:sz w:val="24"/>
                <w:szCs w:val="24"/>
              </w:rPr>
            </w:pPr>
            <w:r w:rsidRPr="008128F9">
              <w:rPr>
                <w:rFonts w:hint="eastAsia"/>
                <w:sz w:val="24"/>
                <w:szCs w:val="24"/>
              </w:rPr>
              <w:t>某生以不實之期刊論文接受函申請博士學位論文口試。</w:t>
            </w:r>
          </w:p>
        </w:tc>
        <w:tc>
          <w:tcPr>
            <w:tcW w:w="1276" w:type="dxa"/>
            <w:vAlign w:val="center"/>
          </w:tcPr>
          <w:p w14:paraId="42E7FC28" w14:textId="77777777" w:rsidR="00907B61" w:rsidRPr="008128F9" w:rsidRDefault="00907B61" w:rsidP="00416B43">
            <w:pPr>
              <w:jc w:val="center"/>
              <w:rPr>
                <w:sz w:val="24"/>
                <w:szCs w:val="24"/>
              </w:rPr>
            </w:pPr>
            <w:r w:rsidRPr="008128F9">
              <w:rPr>
                <w:rFonts w:hint="eastAsia"/>
                <w:sz w:val="24"/>
                <w:szCs w:val="24"/>
              </w:rPr>
              <w:t>撤銷學位</w:t>
            </w:r>
          </w:p>
        </w:tc>
      </w:tr>
      <w:tr w:rsidR="008128F9" w:rsidRPr="008128F9" w14:paraId="4A5CE225" w14:textId="77777777" w:rsidTr="00416B43">
        <w:tc>
          <w:tcPr>
            <w:tcW w:w="846" w:type="dxa"/>
            <w:shd w:val="clear" w:color="auto" w:fill="E5DFEC" w:themeFill="accent4" w:themeFillTint="33"/>
            <w:vAlign w:val="center"/>
          </w:tcPr>
          <w:p w14:paraId="10900707"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006A5B82" w14:textId="77777777" w:rsidR="00907B61" w:rsidRPr="008128F9" w:rsidRDefault="00907B61" w:rsidP="007F4BB0">
            <w:pPr>
              <w:jc w:val="center"/>
              <w:rPr>
                <w:sz w:val="24"/>
                <w:szCs w:val="24"/>
              </w:rPr>
            </w:pPr>
            <w:r w:rsidRPr="008128F9">
              <w:rPr>
                <w:rFonts w:hint="eastAsia"/>
                <w:sz w:val="24"/>
                <w:szCs w:val="24"/>
              </w:rPr>
              <w:t>20</w:t>
            </w:r>
          </w:p>
        </w:tc>
        <w:tc>
          <w:tcPr>
            <w:tcW w:w="1014" w:type="dxa"/>
            <w:vAlign w:val="center"/>
          </w:tcPr>
          <w:p w14:paraId="0B45340A"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78EA24BE" w14:textId="2F490CE8" w:rsidR="00907B61" w:rsidRPr="008128F9" w:rsidRDefault="00907B61" w:rsidP="00907B61">
            <w:pPr>
              <w:rPr>
                <w:sz w:val="24"/>
                <w:szCs w:val="24"/>
              </w:rPr>
            </w:pPr>
            <w:r w:rsidRPr="008128F9">
              <w:rPr>
                <w:rFonts w:hint="eastAsia"/>
                <w:sz w:val="24"/>
                <w:szCs w:val="24"/>
              </w:rPr>
              <w:t>某生學位論文疑涉違反學術倫理</w:t>
            </w:r>
            <w:r w:rsidR="004F6B14" w:rsidRPr="008128F9">
              <w:rPr>
                <w:rFonts w:hint="eastAsia"/>
                <w:sz w:val="24"/>
                <w:szCs w:val="24"/>
              </w:rPr>
              <w:t>。</w:t>
            </w:r>
          </w:p>
        </w:tc>
        <w:tc>
          <w:tcPr>
            <w:tcW w:w="1276" w:type="dxa"/>
            <w:vAlign w:val="center"/>
          </w:tcPr>
          <w:p w14:paraId="499092CF" w14:textId="77777777" w:rsidR="00907B61" w:rsidRPr="008128F9" w:rsidRDefault="00907B61" w:rsidP="00416B43">
            <w:pPr>
              <w:jc w:val="center"/>
              <w:rPr>
                <w:sz w:val="24"/>
                <w:szCs w:val="24"/>
              </w:rPr>
            </w:pPr>
          </w:p>
        </w:tc>
      </w:tr>
      <w:tr w:rsidR="008128F9" w:rsidRPr="008128F9" w14:paraId="3AFADC2A" w14:textId="77777777" w:rsidTr="00416B43">
        <w:tc>
          <w:tcPr>
            <w:tcW w:w="846" w:type="dxa"/>
            <w:shd w:val="clear" w:color="auto" w:fill="E5DFEC" w:themeFill="accent4" w:themeFillTint="33"/>
            <w:vAlign w:val="center"/>
          </w:tcPr>
          <w:p w14:paraId="685C8233"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3FFBD9C9" w14:textId="77777777" w:rsidR="00907B61" w:rsidRPr="008128F9" w:rsidRDefault="00907B61" w:rsidP="007F4BB0">
            <w:pPr>
              <w:jc w:val="center"/>
              <w:rPr>
                <w:sz w:val="24"/>
                <w:szCs w:val="24"/>
              </w:rPr>
            </w:pPr>
            <w:r w:rsidRPr="008128F9">
              <w:rPr>
                <w:rFonts w:hint="eastAsia"/>
                <w:sz w:val="24"/>
                <w:szCs w:val="24"/>
              </w:rPr>
              <w:t>21</w:t>
            </w:r>
          </w:p>
        </w:tc>
        <w:tc>
          <w:tcPr>
            <w:tcW w:w="1014" w:type="dxa"/>
            <w:vAlign w:val="center"/>
          </w:tcPr>
          <w:p w14:paraId="3BDEC624"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6C642FE9" w14:textId="77777777" w:rsidR="00907B61" w:rsidRPr="008128F9" w:rsidRDefault="00907B61" w:rsidP="00907B61">
            <w:pPr>
              <w:rPr>
                <w:sz w:val="24"/>
                <w:szCs w:val="24"/>
              </w:rPr>
            </w:pPr>
            <w:r w:rsidRPr="008128F9">
              <w:rPr>
                <w:rFonts w:hint="eastAsia"/>
                <w:sz w:val="24"/>
                <w:szCs w:val="24"/>
              </w:rPr>
              <w:t>某生論文內文全無註記說明與出處對應、引述文字與己見內容混亂呈現無從分辯。</w:t>
            </w:r>
          </w:p>
        </w:tc>
        <w:tc>
          <w:tcPr>
            <w:tcW w:w="1276" w:type="dxa"/>
            <w:vAlign w:val="center"/>
          </w:tcPr>
          <w:p w14:paraId="5A8EFFDE" w14:textId="77777777" w:rsidR="00907B61" w:rsidRPr="008128F9" w:rsidRDefault="00907B61" w:rsidP="00416B43">
            <w:pPr>
              <w:jc w:val="center"/>
              <w:rPr>
                <w:sz w:val="24"/>
                <w:szCs w:val="24"/>
              </w:rPr>
            </w:pPr>
          </w:p>
        </w:tc>
      </w:tr>
      <w:tr w:rsidR="008128F9" w:rsidRPr="008128F9" w14:paraId="7651B470" w14:textId="77777777" w:rsidTr="00416B43">
        <w:tc>
          <w:tcPr>
            <w:tcW w:w="846" w:type="dxa"/>
            <w:shd w:val="clear" w:color="auto" w:fill="E5DFEC" w:themeFill="accent4" w:themeFillTint="33"/>
            <w:vAlign w:val="center"/>
          </w:tcPr>
          <w:p w14:paraId="44DCFC0B"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6CBE0218" w14:textId="77777777" w:rsidR="00907B61" w:rsidRPr="008128F9" w:rsidRDefault="00907B61" w:rsidP="007F4BB0">
            <w:pPr>
              <w:jc w:val="center"/>
              <w:rPr>
                <w:sz w:val="24"/>
                <w:szCs w:val="24"/>
              </w:rPr>
            </w:pPr>
            <w:r w:rsidRPr="008128F9">
              <w:rPr>
                <w:rFonts w:hint="eastAsia"/>
                <w:sz w:val="24"/>
                <w:szCs w:val="24"/>
              </w:rPr>
              <w:t>22</w:t>
            </w:r>
          </w:p>
        </w:tc>
        <w:tc>
          <w:tcPr>
            <w:tcW w:w="1014" w:type="dxa"/>
            <w:vAlign w:val="center"/>
          </w:tcPr>
          <w:p w14:paraId="5063333A"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08B1101D" w14:textId="2080E36B" w:rsidR="00907B61" w:rsidRPr="008128F9" w:rsidRDefault="00907B61" w:rsidP="00907B61">
            <w:pPr>
              <w:rPr>
                <w:sz w:val="24"/>
                <w:szCs w:val="24"/>
              </w:rPr>
            </w:pPr>
            <w:r w:rsidRPr="008128F9">
              <w:rPr>
                <w:rFonts w:hint="eastAsia"/>
                <w:sz w:val="24"/>
                <w:szCs w:val="24"/>
              </w:rPr>
              <w:t>某生學位論文疑涉違反學術倫理</w:t>
            </w:r>
            <w:r w:rsidR="004F6B14" w:rsidRPr="008128F9">
              <w:rPr>
                <w:rFonts w:hint="eastAsia"/>
                <w:sz w:val="24"/>
                <w:szCs w:val="24"/>
              </w:rPr>
              <w:t>。</w:t>
            </w:r>
          </w:p>
        </w:tc>
        <w:tc>
          <w:tcPr>
            <w:tcW w:w="1276" w:type="dxa"/>
            <w:vAlign w:val="center"/>
          </w:tcPr>
          <w:p w14:paraId="0BC3EC6C" w14:textId="77777777" w:rsidR="00907B61" w:rsidRPr="008128F9" w:rsidRDefault="00907B61" w:rsidP="00416B43">
            <w:pPr>
              <w:jc w:val="center"/>
              <w:rPr>
                <w:sz w:val="24"/>
                <w:szCs w:val="24"/>
              </w:rPr>
            </w:pPr>
          </w:p>
        </w:tc>
      </w:tr>
      <w:tr w:rsidR="008128F9" w:rsidRPr="008128F9" w14:paraId="74D1F4AE" w14:textId="77777777" w:rsidTr="00416B43">
        <w:tc>
          <w:tcPr>
            <w:tcW w:w="846" w:type="dxa"/>
            <w:shd w:val="clear" w:color="auto" w:fill="E5DFEC" w:themeFill="accent4" w:themeFillTint="33"/>
            <w:vAlign w:val="center"/>
          </w:tcPr>
          <w:p w14:paraId="37841849" w14:textId="77777777" w:rsidR="00907B61" w:rsidRPr="008128F9" w:rsidRDefault="00907B61" w:rsidP="00907B61">
            <w:pPr>
              <w:jc w:val="center"/>
              <w:rPr>
                <w:b/>
                <w:bCs/>
                <w:sz w:val="24"/>
                <w:szCs w:val="24"/>
              </w:rPr>
            </w:pPr>
            <w:r w:rsidRPr="008128F9">
              <w:rPr>
                <w:rFonts w:hint="eastAsia"/>
                <w:b/>
                <w:bCs/>
                <w:sz w:val="24"/>
                <w:szCs w:val="24"/>
              </w:rPr>
              <w:t>108</w:t>
            </w:r>
          </w:p>
        </w:tc>
        <w:tc>
          <w:tcPr>
            <w:tcW w:w="850" w:type="dxa"/>
            <w:vAlign w:val="center"/>
          </w:tcPr>
          <w:p w14:paraId="61A47C10" w14:textId="77777777" w:rsidR="00907B61" w:rsidRPr="008128F9" w:rsidRDefault="00907B61" w:rsidP="007F4BB0">
            <w:pPr>
              <w:jc w:val="center"/>
              <w:rPr>
                <w:sz w:val="24"/>
                <w:szCs w:val="24"/>
              </w:rPr>
            </w:pPr>
            <w:r w:rsidRPr="008128F9">
              <w:rPr>
                <w:rFonts w:hint="eastAsia"/>
                <w:sz w:val="24"/>
                <w:szCs w:val="24"/>
              </w:rPr>
              <w:t>23</w:t>
            </w:r>
          </w:p>
        </w:tc>
        <w:tc>
          <w:tcPr>
            <w:tcW w:w="1014" w:type="dxa"/>
            <w:vAlign w:val="center"/>
          </w:tcPr>
          <w:p w14:paraId="7E385FF4"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53C6144B" w14:textId="0529ABD4" w:rsidR="00907B61" w:rsidRPr="008128F9" w:rsidRDefault="00907B61" w:rsidP="00907B61">
            <w:pPr>
              <w:rPr>
                <w:sz w:val="24"/>
                <w:szCs w:val="24"/>
              </w:rPr>
            </w:pPr>
            <w:r w:rsidRPr="008128F9">
              <w:rPr>
                <w:rFonts w:hint="eastAsia"/>
                <w:sz w:val="24"/>
                <w:szCs w:val="24"/>
              </w:rPr>
              <w:t>某生學位論文疑造假</w:t>
            </w:r>
            <w:r w:rsidR="00F113DF" w:rsidRPr="008128F9">
              <w:rPr>
                <w:rFonts w:hint="eastAsia"/>
                <w:sz w:val="24"/>
                <w:szCs w:val="24"/>
              </w:rPr>
              <w:t>。</w:t>
            </w:r>
          </w:p>
        </w:tc>
        <w:tc>
          <w:tcPr>
            <w:tcW w:w="1276" w:type="dxa"/>
            <w:vAlign w:val="center"/>
          </w:tcPr>
          <w:p w14:paraId="71055670" w14:textId="77777777" w:rsidR="00907B61" w:rsidRPr="008128F9" w:rsidRDefault="00907B61" w:rsidP="00416B43">
            <w:pPr>
              <w:jc w:val="center"/>
              <w:rPr>
                <w:sz w:val="24"/>
                <w:szCs w:val="24"/>
              </w:rPr>
            </w:pPr>
          </w:p>
        </w:tc>
      </w:tr>
      <w:tr w:rsidR="008128F9" w:rsidRPr="008128F9" w14:paraId="30544638" w14:textId="77777777" w:rsidTr="00416B43">
        <w:tc>
          <w:tcPr>
            <w:tcW w:w="846" w:type="dxa"/>
            <w:shd w:val="clear" w:color="auto" w:fill="E5DFEC" w:themeFill="accent4" w:themeFillTint="33"/>
            <w:vAlign w:val="center"/>
          </w:tcPr>
          <w:p w14:paraId="35A4A9ED"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0917C689" w14:textId="77777777" w:rsidR="00907B61" w:rsidRPr="008128F9" w:rsidRDefault="00907B61" w:rsidP="007F4BB0">
            <w:pPr>
              <w:jc w:val="center"/>
              <w:rPr>
                <w:sz w:val="24"/>
                <w:szCs w:val="24"/>
              </w:rPr>
            </w:pPr>
            <w:r w:rsidRPr="008128F9">
              <w:rPr>
                <w:rFonts w:hint="eastAsia"/>
                <w:sz w:val="24"/>
                <w:szCs w:val="24"/>
              </w:rPr>
              <w:t>24</w:t>
            </w:r>
          </w:p>
        </w:tc>
        <w:tc>
          <w:tcPr>
            <w:tcW w:w="1014" w:type="dxa"/>
            <w:vAlign w:val="center"/>
          </w:tcPr>
          <w:p w14:paraId="70283CA6"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52ABA610" w14:textId="2AB18A15" w:rsidR="00907B61" w:rsidRPr="008128F9" w:rsidRDefault="00907B61" w:rsidP="00907B61">
            <w:pPr>
              <w:rPr>
                <w:sz w:val="24"/>
                <w:szCs w:val="24"/>
              </w:rPr>
            </w:pPr>
            <w:r w:rsidRPr="008128F9">
              <w:rPr>
                <w:rFonts w:hint="eastAsia"/>
                <w:sz w:val="24"/>
                <w:szCs w:val="24"/>
              </w:rPr>
              <w:t>某生引用格式錯誤，圖片複製自網路文章，</w:t>
            </w:r>
            <w:r w:rsidRPr="008128F9">
              <w:rPr>
                <w:rFonts w:hint="eastAsia"/>
                <w:sz w:val="24"/>
                <w:szCs w:val="24"/>
              </w:rPr>
              <w:lastRenderedPageBreak/>
              <w:t>未標明資料來源</w:t>
            </w:r>
            <w:r w:rsidR="00F113DF" w:rsidRPr="008128F9">
              <w:rPr>
                <w:rFonts w:hint="eastAsia"/>
                <w:sz w:val="24"/>
                <w:szCs w:val="24"/>
              </w:rPr>
              <w:t>。</w:t>
            </w:r>
          </w:p>
        </w:tc>
        <w:tc>
          <w:tcPr>
            <w:tcW w:w="1276" w:type="dxa"/>
            <w:vAlign w:val="center"/>
          </w:tcPr>
          <w:p w14:paraId="1E0E9419" w14:textId="77777777" w:rsidR="00907B61" w:rsidRPr="008128F9" w:rsidRDefault="00907B61" w:rsidP="00416B43">
            <w:pPr>
              <w:jc w:val="center"/>
              <w:rPr>
                <w:sz w:val="24"/>
                <w:szCs w:val="24"/>
              </w:rPr>
            </w:pPr>
          </w:p>
        </w:tc>
      </w:tr>
      <w:tr w:rsidR="008128F9" w:rsidRPr="008128F9" w14:paraId="06E5B642" w14:textId="77777777" w:rsidTr="00416B43">
        <w:tc>
          <w:tcPr>
            <w:tcW w:w="846" w:type="dxa"/>
            <w:shd w:val="clear" w:color="auto" w:fill="E5DFEC" w:themeFill="accent4" w:themeFillTint="33"/>
            <w:vAlign w:val="center"/>
          </w:tcPr>
          <w:p w14:paraId="2C16A298"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7B68694C" w14:textId="77777777" w:rsidR="00907B61" w:rsidRPr="008128F9" w:rsidRDefault="00907B61" w:rsidP="007F4BB0">
            <w:pPr>
              <w:jc w:val="center"/>
              <w:rPr>
                <w:sz w:val="24"/>
                <w:szCs w:val="24"/>
              </w:rPr>
            </w:pPr>
            <w:r w:rsidRPr="008128F9">
              <w:rPr>
                <w:rFonts w:hint="eastAsia"/>
                <w:sz w:val="24"/>
                <w:szCs w:val="24"/>
              </w:rPr>
              <w:t>25</w:t>
            </w:r>
          </w:p>
        </w:tc>
        <w:tc>
          <w:tcPr>
            <w:tcW w:w="1014" w:type="dxa"/>
            <w:vAlign w:val="center"/>
          </w:tcPr>
          <w:p w14:paraId="6F9C7EC5"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61B836A3" w14:textId="780B0597" w:rsidR="00907B61" w:rsidRPr="008128F9" w:rsidRDefault="00907B61" w:rsidP="00907B61">
            <w:pPr>
              <w:rPr>
                <w:sz w:val="24"/>
                <w:szCs w:val="24"/>
              </w:rPr>
            </w:pPr>
            <w:r w:rsidRPr="008128F9">
              <w:rPr>
                <w:rFonts w:hint="eastAsia"/>
                <w:sz w:val="24"/>
                <w:szCs w:val="24"/>
              </w:rPr>
              <w:t>某生學位論文疑涉違反學術倫理</w:t>
            </w:r>
            <w:r w:rsidR="00F113DF" w:rsidRPr="008128F9">
              <w:rPr>
                <w:rFonts w:hint="eastAsia"/>
                <w:sz w:val="24"/>
                <w:szCs w:val="24"/>
              </w:rPr>
              <w:t>。</w:t>
            </w:r>
          </w:p>
        </w:tc>
        <w:tc>
          <w:tcPr>
            <w:tcW w:w="1276" w:type="dxa"/>
            <w:vAlign w:val="center"/>
          </w:tcPr>
          <w:p w14:paraId="7314FAC8" w14:textId="77777777" w:rsidR="00907B61" w:rsidRPr="008128F9" w:rsidRDefault="00907B61" w:rsidP="00416B43">
            <w:pPr>
              <w:jc w:val="center"/>
              <w:rPr>
                <w:sz w:val="24"/>
                <w:szCs w:val="24"/>
              </w:rPr>
            </w:pPr>
          </w:p>
        </w:tc>
      </w:tr>
      <w:tr w:rsidR="008128F9" w:rsidRPr="008128F9" w14:paraId="0A182D42" w14:textId="77777777" w:rsidTr="00416B43">
        <w:tc>
          <w:tcPr>
            <w:tcW w:w="846" w:type="dxa"/>
            <w:shd w:val="clear" w:color="auto" w:fill="E5DFEC" w:themeFill="accent4" w:themeFillTint="33"/>
            <w:vAlign w:val="center"/>
          </w:tcPr>
          <w:p w14:paraId="358DAF29"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17857FAE" w14:textId="77777777" w:rsidR="00907B61" w:rsidRPr="008128F9" w:rsidRDefault="00907B61" w:rsidP="007F4BB0">
            <w:pPr>
              <w:jc w:val="center"/>
              <w:rPr>
                <w:sz w:val="24"/>
                <w:szCs w:val="24"/>
              </w:rPr>
            </w:pPr>
            <w:r w:rsidRPr="008128F9">
              <w:rPr>
                <w:rFonts w:hint="eastAsia"/>
                <w:sz w:val="24"/>
                <w:szCs w:val="24"/>
              </w:rPr>
              <w:t>26</w:t>
            </w:r>
          </w:p>
        </w:tc>
        <w:tc>
          <w:tcPr>
            <w:tcW w:w="1014" w:type="dxa"/>
            <w:vAlign w:val="center"/>
          </w:tcPr>
          <w:p w14:paraId="777FEA22"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014615D6" w14:textId="77777777" w:rsidR="00907B61" w:rsidRPr="008128F9" w:rsidRDefault="00907B61" w:rsidP="00907B61">
            <w:pPr>
              <w:rPr>
                <w:sz w:val="24"/>
                <w:szCs w:val="24"/>
              </w:rPr>
            </w:pPr>
            <w:r w:rsidRPr="008128F9">
              <w:rPr>
                <w:rFonts w:hint="eastAsia"/>
                <w:sz w:val="24"/>
                <w:szCs w:val="24"/>
              </w:rPr>
              <w:t>某生論文中有多處文句與他人著作相同，疑涉違反學術倫理。</w:t>
            </w:r>
          </w:p>
        </w:tc>
        <w:tc>
          <w:tcPr>
            <w:tcW w:w="1276" w:type="dxa"/>
            <w:vAlign w:val="center"/>
          </w:tcPr>
          <w:p w14:paraId="78C07367" w14:textId="77777777" w:rsidR="00907B61" w:rsidRPr="008128F9" w:rsidRDefault="00907B61" w:rsidP="00416B43">
            <w:pPr>
              <w:jc w:val="center"/>
              <w:rPr>
                <w:sz w:val="24"/>
                <w:szCs w:val="24"/>
              </w:rPr>
            </w:pPr>
          </w:p>
        </w:tc>
      </w:tr>
      <w:tr w:rsidR="008128F9" w:rsidRPr="008128F9" w14:paraId="5D8EFA0E" w14:textId="77777777" w:rsidTr="00416B43">
        <w:tc>
          <w:tcPr>
            <w:tcW w:w="846" w:type="dxa"/>
            <w:shd w:val="clear" w:color="auto" w:fill="E5DFEC" w:themeFill="accent4" w:themeFillTint="33"/>
            <w:vAlign w:val="center"/>
          </w:tcPr>
          <w:p w14:paraId="5C8CFF23"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2824CA77" w14:textId="77777777" w:rsidR="00907B61" w:rsidRPr="008128F9" w:rsidRDefault="00907B61" w:rsidP="007F4BB0">
            <w:pPr>
              <w:jc w:val="center"/>
              <w:rPr>
                <w:sz w:val="24"/>
                <w:szCs w:val="24"/>
              </w:rPr>
            </w:pPr>
            <w:r w:rsidRPr="008128F9">
              <w:rPr>
                <w:rFonts w:hint="eastAsia"/>
                <w:sz w:val="24"/>
                <w:szCs w:val="24"/>
              </w:rPr>
              <w:t>27</w:t>
            </w:r>
          </w:p>
        </w:tc>
        <w:tc>
          <w:tcPr>
            <w:tcW w:w="1014" w:type="dxa"/>
            <w:vAlign w:val="center"/>
          </w:tcPr>
          <w:p w14:paraId="26780E86"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66D1F59B" w14:textId="59E27A60" w:rsidR="00907B61" w:rsidRPr="008128F9" w:rsidRDefault="00907B61" w:rsidP="00907B61">
            <w:pPr>
              <w:rPr>
                <w:sz w:val="24"/>
                <w:szCs w:val="24"/>
              </w:rPr>
            </w:pPr>
            <w:r w:rsidRPr="008128F9">
              <w:rPr>
                <w:rFonts w:hint="eastAsia"/>
                <w:sz w:val="24"/>
                <w:szCs w:val="24"/>
              </w:rPr>
              <w:t>某生學位論文疑涉違反學術倫理</w:t>
            </w:r>
            <w:r w:rsidR="00F113DF" w:rsidRPr="008128F9">
              <w:rPr>
                <w:rFonts w:hint="eastAsia"/>
                <w:sz w:val="24"/>
                <w:szCs w:val="24"/>
              </w:rPr>
              <w:t>。</w:t>
            </w:r>
          </w:p>
        </w:tc>
        <w:tc>
          <w:tcPr>
            <w:tcW w:w="1276" w:type="dxa"/>
            <w:vAlign w:val="center"/>
          </w:tcPr>
          <w:p w14:paraId="1FC82DBA" w14:textId="77777777" w:rsidR="00907B61" w:rsidRPr="008128F9" w:rsidRDefault="00907B61" w:rsidP="00416B43">
            <w:pPr>
              <w:jc w:val="center"/>
              <w:rPr>
                <w:sz w:val="24"/>
                <w:szCs w:val="24"/>
              </w:rPr>
            </w:pPr>
          </w:p>
        </w:tc>
      </w:tr>
      <w:tr w:rsidR="008128F9" w:rsidRPr="008128F9" w14:paraId="08F6324F" w14:textId="77777777" w:rsidTr="00416B43">
        <w:tc>
          <w:tcPr>
            <w:tcW w:w="846" w:type="dxa"/>
            <w:shd w:val="clear" w:color="auto" w:fill="E5DFEC" w:themeFill="accent4" w:themeFillTint="33"/>
            <w:vAlign w:val="center"/>
          </w:tcPr>
          <w:p w14:paraId="511BE1D9"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35B417DA" w14:textId="77777777" w:rsidR="00907B61" w:rsidRPr="008128F9" w:rsidRDefault="00907B61" w:rsidP="007F4BB0">
            <w:pPr>
              <w:jc w:val="center"/>
              <w:rPr>
                <w:sz w:val="24"/>
                <w:szCs w:val="24"/>
              </w:rPr>
            </w:pPr>
            <w:r w:rsidRPr="008128F9">
              <w:rPr>
                <w:rFonts w:hint="eastAsia"/>
                <w:sz w:val="24"/>
                <w:szCs w:val="24"/>
              </w:rPr>
              <w:t>28</w:t>
            </w:r>
          </w:p>
        </w:tc>
        <w:tc>
          <w:tcPr>
            <w:tcW w:w="1014" w:type="dxa"/>
            <w:vAlign w:val="center"/>
          </w:tcPr>
          <w:p w14:paraId="5903CDC0"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01F92A80" w14:textId="607D8CEA" w:rsidR="00907B61" w:rsidRPr="008128F9" w:rsidRDefault="00907B61" w:rsidP="00907B61">
            <w:pPr>
              <w:rPr>
                <w:sz w:val="24"/>
                <w:szCs w:val="24"/>
              </w:rPr>
            </w:pPr>
            <w:r w:rsidRPr="008128F9">
              <w:rPr>
                <w:rFonts w:hint="eastAsia"/>
                <w:sz w:val="24"/>
                <w:szCs w:val="24"/>
              </w:rPr>
              <w:t>某生學位論文疑涉違反學術倫理</w:t>
            </w:r>
            <w:r w:rsidR="00F113DF" w:rsidRPr="008128F9">
              <w:rPr>
                <w:rFonts w:hint="eastAsia"/>
                <w:sz w:val="24"/>
                <w:szCs w:val="24"/>
              </w:rPr>
              <w:t>。</w:t>
            </w:r>
          </w:p>
        </w:tc>
        <w:tc>
          <w:tcPr>
            <w:tcW w:w="1276" w:type="dxa"/>
            <w:vAlign w:val="center"/>
          </w:tcPr>
          <w:p w14:paraId="4EE02B9E" w14:textId="77777777" w:rsidR="00907B61" w:rsidRPr="008128F9" w:rsidRDefault="00907B61" w:rsidP="00416B43">
            <w:pPr>
              <w:jc w:val="center"/>
              <w:rPr>
                <w:sz w:val="24"/>
                <w:szCs w:val="24"/>
              </w:rPr>
            </w:pPr>
          </w:p>
        </w:tc>
      </w:tr>
      <w:tr w:rsidR="008128F9" w:rsidRPr="008128F9" w14:paraId="3F4E805A" w14:textId="77777777" w:rsidTr="00416B43">
        <w:tc>
          <w:tcPr>
            <w:tcW w:w="846" w:type="dxa"/>
            <w:shd w:val="clear" w:color="auto" w:fill="E5DFEC" w:themeFill="accent4" w:themeFillTint="33"/>
            <w:vAlign w:val="center"/>
          </w:tcPr>
          <w:p w14:paraId="67F4A603"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2F91AC77" w14:textId="77777777" w:rsidR="00907B61" w:rsidRPr="008128F9" w:rsidRDefault="00907B61" w:rsidP="007F4BB0">
            <w:pPr>
              <w:jc w:val="center"/>
              <w:rPr>
                <w:sz w:val="24"/>
                <w:szCs w:val="24"/>
              </w:rPr>
            </w:pPr>
            <w:r w:rsidRPr="008128F9">
              <w:rPr>
                <w:rFonts w:hint="eastAsia"/>
                <w:sz w:val="24"/>
                <w:szCs w:val="24"/>
              </w:rPr>
              <w:t>29</w:t>
            </w:r>
          </w:p>
        </w:tc>
        <w:tc>
          <w:tcPr>
            <w:tcW w:w="1014" w:type="dxa"/>
            <w:vAlign w:val="center"/>
          </w:tcPr>
          <w:p w14:paraId="02920FE0" w14:textId="77777777" w:rsidR="00907B61" w:rsidRPr="008128F9" w:rsidRDefault="00907B61" w:rsidP="00683760">
            <w:pPr>
              <w:jc w:val="center"/>
              <w:rPr>
                <w:sz w:val="24"/>
                <w:szCs w:val="24"/>
              </w:rPr>
            </w:pPr>
            <w:r w:rsidRPr="008128F9">
              <w:rPr>
                <w:rFonts w:hint="eastAsia"/>
                <w:sz w:val="24"/>
                <w:szCs w:val="24"/>
              </w:rPr>
              <w:t>碩士</w:t>
            </w:r>
          </w:p>
        </w:tc>
        <w:tc>
          <w:tcPr>
            <w:tcW w:w="4940" w:type="dxa"/>
          </w:tcPr>
          <w:p w14:paraId="3877B228" w14:textId="4B93D741" w:rsidR="00907B61" w:rsidRPr="008128F9" w:rsidRDefault="00907B61" w:rsidP="00907B61">
            <w:pPr>
              <w:rPr>
                <w:sz w:val="24"/>
                <w:szCs w:val="24"/>
              </w:rPr>
            </w:pPr>
            <w:r w:rsidRPr="008128F9">
              <w:rPr>
                <w:rFonts w:hint="eastAsia"/>
                <w:sz w:val="24"/>
                <w:szCs w:val="24"/>
              </w:rPr>
              <w:t>某生學位論文疑涉違反學術倫理</w:t>
            </w:r>
            <w:r w:rsidR="00F113DF" w:rsidRPr="008128F9">
              <w:rPr>
                <w:rFonts w:hint="eastAsia"/>
                <w:sz w:val="24"/>
                <w:szCs w:val="24"/>
              </w:rPr>
              <w:t>。</w:t>
            </w:r>
          </w:p>
        </w:tc>
        <w:tc>
          <w:tcPr>
            <w:tcW w:w="1276" w:type="dxa"/>
            <w:vAlign w:val="center"/>
          </w:tcPr>
          <w:p w14:paraId="62FA81B2" w14:textId="77777777" w:rsidR="00907B61" w:rsidRPr="008128F9" w:rsidRDefault="00907B61" w:rsidP="00416B43">
            <w:pPr>
              <w:jc w:val="center"/>
              <w:rPr>
                <w:sz w:val="24"/>
                <w:szCs w:val="24"/>
              </w:rPr>
            </w:pPr>
          </w:p>
        </w:tc>
      </w:tr>
      <w:tr w:rsidR="008128F9" w:rsidRPr="008128F9" w14:paraId="238D8B50" w14:textId="77777777" w:rsidTr="00416B43">
        <w:tc>
          <w:tcPr>
            <w:tcW w:w="846" w:type="dxa"/>
            <w:shd w:val="clear" w:color="auto" w:fill="E5DFEC" w:themeFill="accent4" w:themeFillTint="33"/>
            <w:vAlign w:val="center"/>
          </w:tcPr>
          <w:p w14:paraId="419ECBBF"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03FB2A11" w14:textId="77777777" w:rsidR="00907B61" w:rsidRPr="008128F9" w:rsidRDefault="00907B61" w:rsidP="007F4BB0">
            <w:pPr>
              <w:jc w:val="center"/>
              <w:rPr>
                <w:sz w:val="24"/>
                <w:szCs w:val="24"/>
              </w:rPr>
            </w:pPr>
            <w:r w:rsidRPr="008128F9">
              <w:rPr>
                <w:rFonts w:hint="eastAsia"/>
                <w:sz w:val="24"/>
                <w:szCs w:val="24"/>
              </w:rPr>
              <w:t>30</w:t>
            </w:r>
          </w:p>
        </w:tc>
        <w:tc>
          <w:tcPr>
            <w:tcW w:w="1014" w:type="dxa"/>
            <w:vAlign w:val="center"/>
          </w:tcPr>
          <w:p w14:paraId="5589932F"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19E05715" w14:textId="01B5C830" w:rsidR="00907B61" w:rsidRPr="008128F9" w:rsidRDefault="00907B61" w:rsidP="00907B61">
            <w:pPr>
              <w:rPr>
                <w:sz w:val="24"/>
                <w:szCs w:val="24"/>
              </w:rPr>
            </w:pPr>
            <w:r w:rsidRPr="008128F9">
              <w:rPr>
                <w:rFonts w:hint="eastAsia"/>
                <w:sz w:val="24"/>
                <w:szCs w:val="24"/>
              </w:rPr>
              <w:t>某生學位論文疑涉違反學術倫理</w:t>
            </w:r>
            <w:r w:rsidR="00F113DF" w:rsidRPr="008128F9">
              <w:rPr>
                <w:rFonts w:hint="eastAsia"/>
                <w:sz w:val="24"/>
                <w:szCs w:val="24"/>
              </w:rPr>
              <w:t>。</w:t>
            </w:r>
          </w:p>
        </w:tc>
        <w:tc>
          <w:tcPr>
            <w:tcW w:w="1276" w:type="dxa"/>
            <w:vAlign w:val="center"/>
          </w:tcPr>
          <w:p w14:paraId="4E796E69" w14:textId="77777777" w:rsidR="00907B61" w:rsidRPr="008128F9" w:rsidRDefault="00907B61" w:rsidP="00416B43">
            <w:pPr>
              <w:jc w:val="center"/>
              <w:rPr>
                <w:sz w:val="24"/>
                <w:szCs w:val="24"/>
              </w:rPr>
            </w:pPr>
          </w:p>
        </w:tc>
      </w:tr>
      <w:tr w:rsidR="008128F9" w:rsidRPr="008128F9" w14:paraId="5C93B28A" w14:textId="77777777" w:rsidTr="00416B43">
        <w:tc>
          <w:tcPr>
            <w:tcW w:w="846" w:type="dxa"/>
            <w:shd w:val="clear" w:color="auto" w:fill="E5DFEC" w:themeFill="accent4" w:themeFillTint="33"/>
            <w:vAlign w:val="center"/>
          </w:tcPr>
          <w:p w14:paraId="08263563"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3CDAC8B8" w14:textId="77777777" w:rsidR="00907B61" w:rsidRPr="008128F9" w:rsidRDefault="00907B61" w:rsidP="007F4BB0">
            <w:pPr>
              <w:jc w:val="center"/>
              <w:rPr>
                <w:sz w:val="24"/>
                <w:szCs w:val="24"/>
              </w:rPr>
            </w:pPr>
            <w:r w:rsidRPr="008128F9">
              <w:rPr>
                <w:rFonts w:hint="eastAsia"/>
                <w:sz w:val="24"/>
                <w:szCs w:val="24"/>
              </w:rPr>
              <w:t>31</w:t>
            </w:r>
          </w:p>
        </w:tc>
        <w:tc>
          <w:tcPr>
            <w:tcW w:w="1014" w:type="dxa"/>
            <w:vAlign w:val="center"/>
          </w:tcPr>
          <w:p w14:paraId="305305B3"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7C0E691C" w14:textId="268D4240" w:rsidR="00907B61" w:rsidRPr="008128F9" w:rsidRDefault="00907B61" w:rsidP="00907B61">
            <w:pPr>
              <w:rPr>
                <w:sz w:val="24"/>
                <w:szCs w:val="24"/>
              </w:rPr>
            </w:pPr>
            <w:r w:rsidRPr="008128F9">
              <w:rPr>
                <w:rFonts w:hint="eastAsia"/>
                <w:sz w:val="24"/>
                <w:szCs w:val="24"/>
              </w:rPr>
              <w:t>某生博士資格考期刊疑似違反學術倫理</w:t>
            </w:r>
            <w:r w:rsidR="00F113DF" w:rsidRPr="008128F9">
              <w:rPr>
                <w:rFonts w:hint="eastAsia"/>
                <w:sz w:val="24"/>
                <w:szCs w:val="24"/>
              </w:rPr>
              <w:t>。</w:t>
            </w:r>
          </w:p>
        </w:tc>
        <w:tc>
          <w:tcPr>
            <w:tcW w:w="1276" w:type="dxa"/>
            <w:vAlign w:val="center"/>
          </w:tcPr>
          <w:p w14:paraId="4FE34325" w14:textId="77777777" w:rsidR="00907B61" w:rsidRPr="008128F9" w:rsidRDefault="00907B61" w:rsidP="00416B43">
            <w:pPr>
              <w:jc w:val="center"/>
              <w:rPr>
                <w:sz w:val="24"/>
                <w:szCs w:val="24"/>
              </w:rPr>
            </w:pPr>
          </w:p>
        </w:tc>
      </w:tr>
      <w:tr w:rsidR="008128F9" w:rsidRPr="008128F9" w14:paraId="4CA90AD9" w14:textId="77777777" w:rsidTr="00416B43">
        <w:tc>
          <w:tcPr>
            <w:tcW w:w="846" w:type="dxa"/>
            <w:shd w:val="clear" w:color="auto" w:fill="E5DFEC" w:themeFill="accent4" w:themeFillTint="33"/>
            <w:vAlign w:val="center"/>
          </w:tcPr>
          <w:p w14:paraId="293538A4"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79CAC39E" w14:textId="77777777" w:rsidR="00907B61" w:rsidRPr="008128F9" w:rsidRDefault="00907B61" w:rsidP="007F4BB0">
            <w:pPr>
              <w:jc w:val="center"/>
              <w:rPr>
                <w:sz w:val="24"/>
                <w:szCs w:val="24"/>
              </w:rPr>
            </w:pPr>
            <w:r w:rsidRPr="008128F9">
              <w:rPr>
                <w:rFonts w:hint="eastAsia"/>
                <w:sz w:val="24"/>
                <w:szCs w:val="24"/>
              </w:rPr>
              <w:t>32</w:t>
            </w:r>
          </w:p>
        </w:tc>
        <w:tc>
          <w:tcPr>
            <w:tcW w:w="1014" w:type="dxa"/>
            <w:vAlign w:val="center"/>
          </w:tcPr>
          <w:p w14:paraId="72BF6EA5" w14:textId="77777777" w:rsidR="00907B61" w:rsidRPr="008128F9" w:rsidRDefault="00907B61" w:rsidP="00683760">
            <w:pPr>
              <w:jc w:val="center"/>
              <w:rPr>
                <w:sz w:val="24"/>
                <w:szCs w:val="24"/>
              </w:rPr>
            </w:pPr>
            <w:r w:rsidRPr="008128F9">
              <w:rPr>
                <w:rFonts w:hint="eastAsia"/>
                <w:sz w:val="24"/>
                <w:szCs w:val="24"/>
              </w:rPr>
              <w:t>博士</w:t>
            </w:r>
          </w:p>
        </w:tc>
        <w:tc>
          <w:tcPr>
            <w:tcW w:w="4940" w:type="dxa"/>
          </w:tcPr>
          <w:p w14:paraId="35049FA9" w14:textId="35CD784F" w:rsidR="00907B61" w:rsidRPr="008128F9" w:rsidRDefault="00907B61" w:rsidP="00907B61">
            <w:pPr>
              <w:rPr>
                <w:sz w:val="24"/>
                <w:szCs w:val="24"/>
              </w:rPr>
            </w:pPr>
            <w:r w:rsidRPr="008128F9">
              <w:rPr>
                <w:rFonts w:hint="eastAsia"/>
                <w:sz w:val="24"/>
                <w:szCs w:val="24"/>
              </w:rPr>
              <w:t>某生學位論文違反學術倫理</w:t>
            </w:r>
            <w:r w:rsidR="00F113DF" w:rsidRPr="008128F9">
              <w:rPr>
                <w:rFonts w:hint="eastAsia"/>
                <w:sz w:val="24"/>
                <w:szCs w:val="24"/>
              </w:rPr>
              <w:t>。</w:t>
            </w:r>
          </w:p>
        </w:tc>
        <w:tc>
          <w:tcPr>
            <w:tcW w:w="1276" w:type="dxa"/>
            <w:vAlign w:val="center"/>
          </w:tcPr>
          <w:p w14:paraId="0D6DE9A5" w14:textId="77777777" w:rsidR="00907B61" w:rsidRPr="008128F9" w:rsidRDefault="00907B61" w:rsidP="00416B43">
            <w:pPr>
              <w:jc w:val="center"/>
              <w:rPr>
                <w:sz w:val="24"/>
                <w:szCs w:val="24"/>
              </w:rPr>
            </w:pPr>
            <w:r w:rsidRPr="008128F9">
              <w:rPr>
                <w:rFonts w:hint="eastAsia"/>
                <w:sz w:val="24"/>
                <w:szCs w:val="24"/>
              </w:rPr>
              <w:t>撤銷學位</w:t>
            </w:r>
          </w:p>
        </w:tc>
      </w:tr>
      <w:tr w:rsidR="008128F9" w:rsidRPr="008128F9" w14:paraId="4DB3F518" w14:textId="77777777" w:rsidTr="00416B43">
        <w:tc>
          <w:tcPr>
            <w:tcW w:w="846" w:type="dxa"/>
            <w:shd w:val="clear" w:color="auto" w:fill="E5DFEC" w:themeFill="accent4" w:themeFillTint="33"/>
            <w:vAlign w:val="center"/>
          </w:tcPr>
          <w:p w14:paraId="0C12119C" w14:textId="77777777" w:rsidR="00907B61" w:rsidRPr="008128F9" w:rsidRDefault="00907B61" w:rsidP="00907B61">
            <w:pPr>
              <w:jc w:val="center"/>
              <w:rPr>
                <w:b/>
                <w:bCs/>
                <w:sz w:val="24"/>
                <w:szCs w:val="24"/>
              </w:rPr>
            </w:pPr>
            <w:r w:rsidRPr="008128F9">
              <w:rPr>
                <w:rFonts w:hint="eastAsia"/>
                <w:b/>
                <w:bCs/>
                <w:sz w:val="24"/>
                <w:szCs w:val="24"/>
              </w:rPr>
              <w:t>109</w:t>
            </w:r>
          </w:p>
        </w:tc>
        <w:tc>
          <w:tcPr>
            <w:tcW w:w="850" w:type="dxa"/>
            <w:vAlign w:val="center"/>
          </w:tcPr>
          <w:p w14:paraId="2C3A3AEE" w14:textId="77777777" w:rsidR="00907B61" w:rsidRPr="008128F9" w:rsidRDefault="00907B61" w:rsidP="007F4BB0">
            <w:pPr>
              <w:jc w:val="center"/>
              <w:rPr>
                <w:sz w:val="24"/>
                <w:szCs w:val="24"/>
              </w:rPr>
            </w:pPr>
            <w:r w:rsidRPr="008128F9">
              <w:rPr>
                <w:rFonts w:hint="eastAsia"/>
                <w:sz w:val="24"/>
                <w:szCs w:val="24"/>
              </w:rPr>
              <w:t>33</w:t>
            </w:r>
          </w:p>
        </w:tc>
        <w:tc>
          <w:tcPr>
            <w:tcW w:w="1014" w:type="dxa"/>
            <w:vAlign w:val="center"/>
          </w:tcPr>
          <w:p w14:paraId="50F38B36" w14:textId="77777777" w:rsidR="00907B61" w:rsidRPr="008128F9" w:rsidRDefault="00907B61" w:rsidP="00683760">
            <w:pPr>
              <w:jc w:val="center"/>
              <w:rPr>
                <w:sz w:val="24"/>
                <w:szCs w:val="24"/>
              </w:rPr>
            </w:pPr>
            <w:r w:rsidRPr="008128F9">
              <w:rPr>
                <w:rFonts w:hint="eastAsia"/>
                <w:sz w:val="24"/>
                <w:szCs w:val="24"/>
              </w:rPr>
              <w:t>博士</w:t>
            </w:r>
          </w:p>
        </w:tc>
        <w:tc>
          <w:tcPr>
            <w:tcW w:w="4940" w:type="dxa"/>
            <w:vAlign w:val="center"/>
          </w:tcPr>
          <w:p w14:paraId="2A306CC9" w14:textId="143349AD" w:rsidR="00907B61" w:rsidRPr="008128F9" w:rsidRDefault="00907B61" w:rsidP="00907B61">
            <w:pPr>
              <w:rPr>
                <w:sz w:val="24"/>
                <w:szCs w:val="24"/>
              </w:rPr>
            </w:pPr>
            <w:r w:rsidRPr="008128F9">
              <w:rPr>
                <w:rFonts w:hint="eastAsia"/>
                <w:sz w:val="24"/>
                <w:szCs w:val="24"/>
              </w:rPr>
              <w:t>某生學位論文，疑似有變造、抄襲、以翻譯代替論著等疑慮</w:t>
            </w:r>
            <w:r w:rsidR="00F113DF" w:rsidRPr="008128F9">
              <w:rPr>
                <w:rFonts w:hint="eastAsia"/>
                <w:sz w:val="24"/>
                <w:szCs w:val="24"/>
              </w:rPr>
              <w:t>。</w:t>
            </w:r>
          </w:p>
        </w:tc>
        <w:tc>
          <w:tcPr>
            <w:tcW w:w="1276" w:type="dxa"/>
            <w:vAlign w:val="center"/>
          </w:tcPr>
          <w:p w14:paraId="1ECA3084" w14:textId="77777777" w:rsidR="00907B61" w:rsidRPr="008128F9" w:rsidRDefault="00907B61" w:rsidP="00416B43">
            <w:pPr>
              <w:jc w:val="center"/>
              <w:rPr>
                <w:sz w:val="24"/>
                <w:szCs w:val="24"/>
              </w:rPr>
            </w:pPr>
            <w:r w:rsidRPr="008128F9">
              <w:rPr>
                <w:rFonts w:hint="eastAsia"/>
                <w:sz w:val="24"/>
                <w:szCs w:val="24"/>
              </w:rPr>
              <w:t>撤銷學位</w:t>
            </w:r>
          </w:p>
        </w:tc>
      </w:tr>
    </w:tbl>
    <w:p w14:paraId="766CA522" w14:textId="6C7B6539" w:rsidR="00C42BEC" w:rsidRPr="008128F9" w:rsidRDefault="00A5655A" w:rsidP="00C42BEC">
      <w:pPr>
        <w:spacing w:afterLines="50" w:after="228"/>
        <w:rPr>
          <w:rFonts w:hAnsi="標楷體"/>
          <w:sz w:val="24"/>
          <w:szCs w:val="24"/>
        </w:rPr>
      </w:pPr>
      <w:r w:rsidRPr="008128F9">
        <w:rPr>
          <w:rFonts w:hAnsi="標楷體" w:hint="eastAsia"/>
          <w:sz w:val="24"/>
          <w:szCs w:val="24"/>
        </w:rPr>
        <w:t>資料來</w:t>
      </w:r>
      <w:r w:rsidR="00C42BEC" w:rsidRPr="008128F9">
        <w:rPr>
          <w:rFonts w:hAnsi="標楷體" w:hint="eastAsia"/>
          <w:sz w:val="24"/>
          <w:szCs w:val="24"/>
        </w:rPr>
        <w:t>源:彙整自教育部調卷及約詢前提供資料。</w:t>
      </w:r>
    </w:p>
    <w:p w14:paraId="3DFC124C" w14:textId="797DC197" w:rsidR="0019075C" w:rsidRPr="008128F9" w:rsidRDefault="003F633B" w:rsidP="003F633B">
      <w:pPr>
        <w:pStyle w:val="3"/>
      </w:pPr>
      <w:bookmarkStart w:id="128" w:name="_Toc71642201"/>
      <w:bookmarkStart w:id="129" w:name="_Toc71703230"/>
      <w:bookmarkStart w:id="130" w:name="_Toc71710940"/>
      <w:bookmarkStart w:id="131" w:name="_Toc73895466"/>
      <w:bookmarkStart w:id="132" w:name="_Toc73962159"/>
      <w:bookmarkStart w:id="133" w:name="_Toc73981688"/>
      <w:bookmarkStart w:id="134" w:name="_Toc74063357"/>
      <w:bookmarkStart w:id="135" w:name="_Toc78876643"/>
      <w:bookmarkStart w:id="136" w:name="_Toc80261351"/>
      <w:bookmarkStart w:id="137" w:name="_Toc71207938"/>
      <w:r w:rsidRPr="008128F9">
        <w:rPr>
          <w:rFonts w:hint="eastAsia"/>
        </w:rPr>
        <w:t>鑒於大學對於學位論文審查與品質控管，仍有改善強化空間，</w:t>
      </w:r>
      <w:r w:rsidR="00217685" w:rsidRPr="008128F9">
        <w:rPr>
          <w:rFonts w:hint="eastAsia"/>
        </w:rPr>
        <w:t>教育部於本院</w:t>
      </w:r>
      <w:r w:rsidR="000B7675" w:rsidRPr="008128F9">
        <w:rPr>
          <w:rFonts w:hint="eastAsia"/>
        </w:rPr>
        <w:t>啟動</w:t>
      </w:r>
      <w:r w:rsidR="00217685" w:rsidRPr="008128F9">
        <w:rPr>
          <w:rFonts w:hint="eastAsia"/>
        </w:rPr>
        <w:t>調查</w:t>
      </w:r>
      <w:r w:rsidR="00F3135A" w:rsidRPr="008128F9">
        <w:rPr>
          <w:rFonts w:hint="eastAsia"/>
        </w:rPr>
        <w:t>本案</w:t>
      </w:r>
      <w:r w:rsidR="00217685" w:rsidRPr="008128F9">
        <w:rPr>
          <w:rFonts w:hint="eastAsia"/>
        </w:rPr>
        <w:t>期間，研提</w:t>
      </w:r>
      <w:r w:rsidR="00AA41EF" w:rsidRPr="008128F9">
        <w:rPr>
          <w:rFonts w:hint="eastAsia"/>
        </w:rPr>
        <w:t>八項督導各大學強化學位論文之品保機制</w:t>
      </w:r>
      <w:r w:rsidR="003914C5" w:rsidRPr="008128F9">
        <w:rPr>
          <w:rStyle w:val="aff"/>
        </w:rPr>
        <w:footnoteReference w:id="5"/>
      </w:r>
      <w:r w:rsidR="001C13C4" w:rsidRPr="008128F9">
        <w:rPr>
          <w:rFonts w:hint="eastAsia"/>
        </w:rPr>
        <w:t>，</w:t>
      </w:r>
      <w:r w:rsidR="00A84182" w:rsidRPr="008128F9">
        <w:rPr>
          <w:rFonts w:hint="eastAsia"/>
        </w:rPr>
        <w:t>茲</w:t>
      </w:r>
      <w:r w:rsidR="008E1B33" w:rsidRPr="008128F9">
        <w:rPr>
          <w:rFonts w:hint="eastAsia"/>
        </w:rPr>
        <w:t>摘要如后</w:t>
      </w:r>
      <w:r w:rsidR="001C13C4" w:rsidRPr="008128F9">
        <w:rPr>
          <w:rFonts w:hint="eastAsia"/>
        </w:rPr>
        <w:t>：</w:t>
      </w:r>
      <w:bookmarkEnd w:id="128"/>
      <w:bookmarkEnd w:id="129"/>
      <w:bookmarkEnd w:id="130"/>
      <w:bookmarkEnd w:id="131"/>
      <w:bookmarkEnd w:id="132"/>
      <w:bookmarkEnd w:id="133"/>
      <w:bookmarkEnd w:id="134"/>
      <w:bookmarkEnd w:id="135"/>
      <w:bookmarkEnd w:id="136"/>
    </w:p>
    <w:p w14:paraId="0A56B59E" w14:textId="1089A064" w:rsidR="00146D73" w:rsidRPr="008128F9" w:rsidRDefault="00146D73" w:rsidP="00363237">
      <w:pPr>
        <w:pStyle w:val="4"/>
      </w:pPr>
      <w:r w:rsidRPr="008128F9">
        <w:rPr>
          <w:rFonts w:hint="eastAsia"/>
        </w:rPr>
        <w:t>增設調整系所審查納入學位品保機制</w:t>
      </w:r>
      <w:r w:rsidR="00264877" w:rsidRPr="008128F9">
        <w:rPr>
          <w:rFonts w:hint="eastAsia"/>
        </w:rPr>
        <w:t>：</w:t>
      </w:r>
      <w:r w:rsidRPr="008128F9">
        <w:rPr>
          <w:rFonts w:hint="eastAsia"/>
        </w:rPr>
        <w:t>110學年度起各大學提報碩博士班增設計畫書，須呈現學位論文品保機制，包括學位論文與系所專業性之檢核、學術倫理之自律規範、學位考試委員符合</w:t>
      </w:r>
      <w:r w:rsidR="00425BDF" w:rsidRPr="008128F9">
        <w:rPr>
          <w:rFonts w:hint="eastAsia"/>
        </w:rPr>
        <w:t>「學位授予法」</w:t>
      </w:r>
      <w:r w:rsidRPr="008128F9">
        <w:rPr>
          <w:rFonts w:hint="eastAsia"/>
        </w:rPr>
        <w:t>第8條及第10條之資格、學</w:t>
      </w:r>
      <w:r w:rsidR="000F39F3" w:rsidRPr="008128F9">
        <w:rPr>
          <w:rFonts w:hint="eastAsia"/>
        </w:rPr>
        <w:t>位論文延後公開或不予公開之審核等，如學位論文品保機制未盡完善，該</w:t>
      </w:r>
      <w:r w:rsidRPr="008128F9">
        <w:rPr>
          <w:rFonts w:hint="eastAsia"/>
        </w:rPr>
        <w:t>部將不予同意增設。</w:t>
      </w:r>
    </w:p>
    <w:p w14:paraId="3B82373B" w14:textId="1616E40D" w:rsidR="00146D73" w:rsidRPr="008128F9" w:rsidRDefault="00146D73" w:rsidP="00363237">
      <w:pPr>
        <w:pStyle w:val="4"/>
      </w:pPr>
      <w:r w:rsidRPr="008128F9">
        <w:rPr>
          <w:rFonts w:hint="eastAsia"/>
        </w:rPr>
        <w:t>調減未妥善處理學術自律之系所的招生名額</w:t>
      </w:r>
      <w:r w:rsidR="00264877" w:rsidRPr="008128F9">
        <w:rPr>
          <w:rFonts w:hint="eastAsia"/>
        </w:rPr>
        <w:t>：</w:t>
      </w:r>
      <w:r w:rsidRPr="008128F9">
        <w:rPr>
          <w:rFonts w:hint="eastAsia"/>
        </w:rPr>
        <w:t>依據</w:t>
      </w:r>
      <w:r w:rsidR="00152320" w:rsidRPr="008128F9">
        <w:rPr>
          <w:rFonts w:hint="eastAsia"/>
        </w:rPr>
        <w:t>「學位授予法」</w:t>
      </w:r>
      <w:r w:rsidRPr="008128F9">
        <w:rPr>
          <w:rFonts w:hint="eastAsia"/>
        </w:rPr>
        <w:t>第17條第3項規定，大學如有學位論文涉及學術倫理疑義未妥為處理、學術自律機制不良導致學位論文衍生品保問題、學位論文資訊揭露不足等情事，</w:t>
      </w:r>
      <w:r w:rsidR="00EC16C3" w:rsidRPr="008128F9">
        <w:rPr>
          <w:rFonts w:hint="eastAsia"/>
        </w:rPr>
        <w:t>該部</w:t>
      </w:r>
      <w:r w:rsidRPr="008128F9">
        <w:rPr>
          <w:rFonts w:hint="eastAsia"/>
        </w:rPr>
        <w:t>得據此調減相關系所招生名額。</w:t>
      </w:r>
    </w:p>
    <w:p w14:paraId="0D8D9B31" w14:textId="3C3437A8" w:rsidR="00146D73" w:rsidRPr="008128F9" w:rsidRDefault="00146D73" w:rsidP="00363237">
      <w:pPr>
        <w:pStyle w:val="4"/>
      </w:pPr>
      <w:r w:rsidRPr="008128F9">
        <w:rPr>
          <w:rFonts w:hint="eastAsia"/>
        </w:rPr>
        <w:lastRenderedPageBreak/>
        <w:t>自108學年度起揭露各系所學位論文不公開之比率</w:t>
      </w:r>
      <w:r w:rsidR="00264877" w:rsidRPr="008128F9">
        <w:rPr>
          <w:rFonts w:hint="eastAsia"/>
        </w:rPr>
        <w:t>：</w:t>
      </w:r>
      <w:r w:rsidRPr="008128F9">
        <w:rPr>
          <w:rFonts w:hint="eastAsia"/>
        </w:rPr>
        <w:t>依</w:t>
      </w:r>
      <w:r w:rsidR="007A55B1" w:rsidRPr="008128F9">
        <w:rPr>
          <w:rFonts w:hint="eastAsia"/>
        </w:rPr>
        <w:t>「學位授予法」</w:t>
      </w:r>
      <w:r w:rsidRPr="008128F9">
        <w:rPr>
          <w:rFonts w:hint="eastAsia"/>
        </w:rPr>
        <w:t>第16條規定，</w:t>
      </w:r>
      <w:r w:rsidR="00F57C09" w:rsidRPr="008128F9">
        <w:rPr>
          <w:rFonts w:hint="eastAsia"/>
        </w:rPr>
        <w:t>論文以公開為原則，不公開為例外，該</w:t>
      </w:r>
      <w:r w:rsidRPr="008128F9">
        <w:rPr>
          <w:rFonts w:hint="eastAsia"/>
        </w:rPr>
        <w:t>部除要求各大學對於不公開或延後公開之論文，應有審核機制，並透過</w:t>
      </w:r>
      <w:r w:rsidR="006D126E" w:rsidRPr="008128F9">
        <w:rPr>
          <w:rFonts w:hint="eastAsia"/>
        </w:rPr>
        <w:t>該</w:t>
      </w:r>
      <w:r w:rsidRPr="008128F9">
        <w:rPr>
          <w:rFonts w:hint="eastAsia"/>
        </w:rPr>
        <w:t>部相關資料庫蒐集108學年度畢業生碩、博士學位論文之情形，各系所學位論文不公開之比率預定於109年12月底公布於「大專校院校務資訊公開平臺」，以利各界查詢。</w:t>
      </w:r>
    </w:p>
    <w:p w14:paraId="0C876897" w14:textId="060DE375" w:rsidR="00146D73" w:rsidRPr="008128F9" w:rsidRDefault="00146D73" w:rsidP="00363237">
      <w:pPr>
        <w:pStyle w:val="4"/>
      </w:pPr>
      <w:r w:rsidRPr="008128F9">
        <w:rPr>
          <w:rFonts w:hint="eastAsia"/>
        </w:rPr>
        <w:t>揭露以特殊條件遴聘口試委員之原則及人數比率</w:t>
      </w:r>
      <w:r w:rsidR="00A210BD" w:rsidRPr="008128F9">
        <w:rPr>
          <w:rFonts w:hint="eastAsia"/>
        </w:rPr>
        <w:t>：</w:t>
      </w:r>
      <w:r w:rsidRPr="008128F9">
        <w:rPr>
          <w:rFonts w:hint="eastAsia"/>
        </w:rPr>
        <w:t>各大學遴聘口試委員時，應確依學位授予法第8條及第10條規定，遴聘對於學生研究領域有專門研究，並為一定職級以上之大學教師或中央研究院研究人員；大學若要以「獲有博士學位，且在學術上著有成就」、「研究領域屬於稀少性、特殊性學科或屬專業實務，且在學術或專業上著有成就」等特殊條件遴聘時，更應秉學術專業及同儕共識審慎認定為之，</w:t>
      </w:r>
      <w:r w:rsidR="00DB19AC" w:rsidRPr="008128F9">
        <w:rPr>
          <w:rFonts w:hint="eastAsia"/>
        </w:rPr>
        <w:t>109年12月底</w:t>
      </w:r>
      <w:r w:rsidRPr="008128F9">
        <w:rPr>
          <w:rFonts w:hint="eastAsia"/>
        </w:rPr>
        <w:t>並將此類口試委員遴聘原則及人數比率於「大專校院校務資訊公開平臺」對外揭露。</w:t>
      </w:r>
    </w:p>
    <w:p w14:paraId="41C42EC4" w14:textId="77777777" w:rsidR="00146D73" w:rsidRPr="008128F9" w:rsidRDefault="00146D73" w:rsidP="00363237">
      <w:pPr>
        <w:pStyle w:val="4"/>
      </w:pPr>
      <w:r w:rsidRPr="008128F9">
        <w:rPr>
          <w:rFonts w:hint="eastAsia"/>
        </w:rPr>
        <w:t>學位論文指導教授及所屬系所應予課責</w:t>
      </w:r>
      <w:r w:rsidR="00A210BD" w:rsidRPr="008128F9">
        <w:rPr>
          <w:rFonts w:hint="eastAsia"/>
        </w:rPr>
        <w:t>：</w:t>
      </w:r>
      <w:r w:rsidRPr="008128F9">
        <w:rPr>
          <w:rFonts w:hint="eastAsia"/>
        </w:rPr>
        <w:t>指導教授因須定期與學生會面討論並觀念指導，一旦學位論文有專業領域不符或違反學術倫理時，指導教授應負相應責任，所屬系所亦應檢討改進品保機制。如指導教授或所屬系所未妥為處理或不作為，經</w:t>
      </w:r>
      <w:r w:rsidR="00DB6212" w:rsidRPr="008128F9">
        <w:rPr>
          <w:rFonts w:hint="eastAsia"/>
        </w:rPr>
        <w:t>該</w:t>
      </w:r>
      <w:r w:rsidRPr="008128F9">
        <w:rPr>
          <w:rFonts w:hint="eastAsia"/>
        </w:rPr>
        <w:t>部通知學</w:t>
      </w:r>
      <w:r w:rsidR="00341C28" w:rsidRPr="008128F9">
        <w:rPr>
          <w:rFonts w:hint="eastAsia"/>
        </w:rPr>
        <w:t>校限期改善，屆期未改善者，將命該系所停招、減招或禁止該系所運用該</w:t>
      </w:r>
      <w:r w:rsidRPr="008128F9">
        <w:rPr>
          <w:rFonts w:hint="eastAsia"/>
        </w:rPr>
        <w:t>部核予學校之獎補助款。</w:t>
      </w:r>
    </w:p>
    <w:p w14:paraId="1E42DABD" w14:textId="77777777" w:rsidR="00146D73" w:rsidRPr="008128F9" w:rsidRDefault="00146D73" w:rsidP="00363237">
      <w:pPr>
        <w:pStyle w:val="4"/>
      </w:pPr>
      <w:r w:rsidRPr="008128F9">
        <w:rPr>
          <w:rFonts w:hint="eastAsia"/>
        </w:rPr>
        <w:t>規劃開發及共同採購期刊論文比對系統供學校運用</w:t>
      </w:r>
      <w:r w:rsidR="00A210BD" w:rsidRPr="008128F9">
        <w:rPr>
          <w:rFonts w:hint="eastAsia"/>
        </w:rPr>
        <w:t>：</w:t>
      </w:r>
      <w:r w:rsidR="00A10587" w:rsidRPr="008128F9">
        <w:rPr>
          <w:rFonts w:hint="eastAsia"/>
        </w:rPr>
        <w:t>為協助學校進行論文品質把關，該</w:t>
      </w:r>
      <w:r w:rsidRPr="008128F9">
        <w:rPr>
          <w:rFonts w:hint="eastAsia"/>
        </w:rPr>
        <w:t>部於109年8月6日及9月28日會同國家圖書館評估開發全</w:t>
      </w:r>
      <w:r w:rsidRPr="008128F9">
        <w:rPr>
          <w:rFonts w:hint="eastAsia"/>
        </w:rPr>
        <w:lastRenderedPageBreak/>
        <w:t>國碩博士論文比對系統，無償提供大學使用，作為系所學位論文審查把關的必備程序。另將與科技部研議，透過共同供應契約方式，採購主要的國內外期刊論文比對系統，提供大學使用，以強化論文品質把關。</w:t>
      </w:r>
    </w:p>
    <w:p w14:paraId="05CE4DB8" w14:textId="77777777" w:rsidR="00146D73" w:rsidRPr="008128F9" w:rsidRDefault="00146D73" w:rsidP="00363237">
      <w:pPr>
        <w:pStyle w:val="4"/>
      </w:pPr>
      <w:r w:rsidRPr="008128F9">
        <w:rPr>
          <w:rFonts w:hint="eastAsia"/>
        </w:rPr>
        <w:t>落實學生進行學術倫理教育</w:t>
      </w:r>
      <w:r w:rsidR="00A210BD" w:rsidRPr="008128F9">
        <w:rPr>
          <w:rFonts w:hint="eastAsia"/>
        </w:rPr>
        <w:t>：</w:t>
      </w:r>
      <w:r w:rsidR="00BD6DB9" w:rsidRPr="008128F9">
        <w:rPr>
          <w:rFonts w:hint="eastAsia"/>
        </w:rPr>
        <w:t>該</w:t>
      </w:r>
      <w:r w:rsidRPr="008128F9">
        <w:rPr>
          <w:rFonts w:hint="eastAsia"/>
        </w:rPr>
        <w:t>部於103年委託建置臺灣學術倫理教育資源中心網站提供學術倫理數位教材及相關資源，後續將持續鼓勵學校將學術倫理教育列入碩博士生必修或畢業條件，並做為學術自律之檢核指標及對外揭露修習比率。</w:t>
      </w:r>
    </w:p>
    <w:p w14:paraId="56884324" w14:textId="77777777" w:rsidR="001C13C4" w:rsidRPr="008128F9" w:rsidRDefault="00146D73" w:rsidP="00363237">
      <w:pPr>
        <w:pStyle w:val="4"/>
      </w:pPr>
      <w:r w:rsidRPr="008128F9">
        <w:rPr>
          <w:rFonts w:hint="eastAsia"/>
        </w:rPr>
        <w:t>主動查處論文代寫情事並依法裁罰</w:t>
      </w:r>
      <w:r w:rsidR="00A210BD" w:rsidRPr="008128F9">
        <w:rPr>
          <w:rFonts w:hint="eastAsia"/>
        </w:rPr>
        <w:t>：</w:t>
      </w:r>
      <w:r w:rsidR="00577ED1" w:rsidRPr="008128F9">
        <w:rPr>
          <w:rFonts w:hint="eastAsia"/>
        </w:rPr>
        <w:t>該部</w:t>
      </w:r>
      <w:r w:rsidRPr="008128F9">
        <w:rPr>
          <w:rFonts w:hint="eastAsia"/>
        </w:rPr>
        <w:t>業於109年委託專案辦公室，主動清查網路廠商或個人所刊登之代寫廣告，業陸續查獲60件疑似論文代寫相關案件，刻依法定程序處理，查證屬實即予裁罰。</w:t>
      </w:r>
    </w:p>
    <w:p w14:paraId="682932D8" w14:textId="3B04FAF3" w:rsidR="00AB5460" w:rsidRPr="008128F9" w:rsidRDefault="00F15B77" w:rsidP="001E69CE">
      <w:pPr>
        <w:pStyle w:val="3"/>
      </w:pPr>
      <w:bookmarkStart w:id="138" w:name="_Toc73895467"/>
      <w:bookmarkStart w:id="139" w:name="_Toc73962160"/>
      <w:bookmarkStart w:id="140" w:name="_Toc73981689"/>
      <w:bookmarkStart w:id="141" w:name="_Toc74063358"/>
      <w:bookmarkStart w:id="142" w:name="_Toc78876644"/>
      <w:bookmarkStart w:id="143" w:name="_Toc80261352"/>
      <w:bookmarkStart w:id="144" w:name="_Toc71642202"/>
      <w:bookmarkStart w:id="145" w:name="_Toc71703231"/>
      <w:bookmarkStart w:id="146" w:name="_Toc71710941"/>
      <w:r w:rsidRPr="008128F9">
        <w:rPr>
          <w:rFonts w:hint="eastAsia"/>
        </w:rPr>
        <w:t>惟</w:t>
      </w:r>
      <w:r w:rsidR="00AB5460" w:rsidRPr="008128F9">
        <w:rPr>
          <w:rFonts w:hint="eastAsia"/>
        </w:rPr>
        <w:t>查，教育部上開措施雖為強化學位論文審查與品質控管，</w:t>
      </w:r>
      <w:r w:rsidR="00A26325" w:rsidRPr="008128F9">
        <w:rPr>
          <w:rFonts w:hint="eastAsia"/>
        </w:rPr>
        <w:t>然</w:t>
      </w:r>
      <w:r w:rsidR="00AB5460" w:rsidRPr="008128F9">
        <w:rPr>
          <w:rFonts w:hint="eastAsia"/>
        </w:rPr>
        <w:t>針對個案學校或整體全國碩士指導教授之指導數量</w:t>
      </w:r>
      <w:r w:rsidR="002A425E" w:rsidRPr="008128F9">
        <w:rPr>
          <w:rFonts w:hint="eastAsia"/>
        </w:rPr>
        <w:t>，該部</w:t>
      </w:r>
      <w:r w:rsidR="00AB5460" w:rsidRPr="008128F9">
        <w:rPr>
          <w:rFonts w:hint="eastAsia"/>
        </w:rPr>
        <w:t>仍未調查瞭解，並據以積極進行督導措施。</w:t>
      </w:r>
      <w:r w:rsidR="00F2125E" w:rsidRPr="008128F9">
        <w:rPr>
          <w:rFonts w:hint="eastAsia"/>
        </w:rPr>
        <w:t>以本案中山大學之個案為例，</w:t>
      </w:r>
      <w:r w:rsidR="00AC1000" w:rsidRPr="008128F9">
        <w:rPr>
          <w:rFonts w:hint="eastAsia"/>
        </w:rPr>
        <w:t>近</w:t>
      </w:r>
      <w:r w:rsidR="00F941AF" w:rsidRPr="008128F9">
        <w:rPr>
          <w:rFonts w:hint="eastAsia"/>
        </w:rPr>
        <w:t>5年爆發之</w:t>
      </w:r>
      <w:r w:rsidR="00F2125E" w:rsidRPr="008128F9">
        <w:rPr>
          <w:rFonts w:hint="eastAsia"/>
        </w:rPr>
        <w:t>兩件碩士在職專班疑涉抄襲事件</w:t>
      </w:r>
      <w:r w:rsidR="00865398" w:rsidRPr="008128F9">
        <w:rPr>
          <w:rFonts w:hint="eastAsia"/>
        </w:rPr>
        <w:t>，</w:t>
      </w:r>
      <w:r w:rsidR="00F2125E" w:rsidRPr="008128F9">
        <w:rPr>
          <w:rFonts w:hint="eastAsia"/>
        </w:rPr>
        <w:t>指導教授分屬不同系所，</w:t>
      </w:r>
      <w:r w:rsidR="00F2125E" w:rsidRPr="008128F9">
        <w:rPr>
          <w:rFonts w:hint="eastAsia"/>
          <w:u w:val="single"/>
        </w:rPr>
        <w:t>其中109學年度處理之</w:t>
      </w:r>
      <w:r w:rsidR="006C61E2" w:rsidRPr="008128F9">
        <w:rPr>
          <w:rFonts w:hint="eastAsia"/>
          <w:u w:val="single"/>
        </w:rPr>
        <w:t>李生</w:t>
      </w:r>
      <w:r w:rsidR="00F2125E" w:rsidRPr="008128F9">
        <w:rPr>
          <w:rFonts w:hint="eastAsia"/>
          <w:u w:val="single"/>
        </w:rPr>
        <w:t>個案</w:t>
      </w:r>
      <w:r w:rsidR="00302DB6" w:rsidRPr="008128F9">
        <w:rPr>
          <w:rFonts w:hint="eastAsia"/>
          <w:u w:val="single"/>
        </w:rPr>
        <w:t>，</w:t>
      </w:r>
      <w:r w:rsidR="00F2125E" w:rsidRPr="008128F9">
        <w:rPr>
          <w:rFonts w:hint="eastAsia"/>
          <w:u w:val="single"/>
        </w:rPr>
        <w:t>前於96學年度畢業，同學年度該生論文指導教授共指導之學生數達24人（含碩專班11名）</w:t>
      </w:r>
      <w:r w:rsidR="00F2125E" w:rsidRPr="008128F9">
        <w:rPr>
          <w:rStyle w:val="aff"/>
        </w:rPr>
        <w:footnoteReference w:id="6"/>
      </w:r>
      <w:r w:rsidR="00F2125E" w:rsidRPr="008128F9">
        <w:rPr>
          <w:rFonts w:hint="eastAsia"/>
        </w:rPr>
        <w:t>。對此，</w:t>
      </w:r>
      <w:r w:rsidR="00AB5460" w:rsidRPr="008128F9">
        <w:rPr>
          <w:rFonts w:hint="eastAsia"/>
        </w:rPr>
        <w:t>經詢教育部雖稱，指導教授之指導責任在於定期與學生會面討論並給予觀念上之提點，非實際參與學位論文之</w:t>
      </w:r>
      <w:r w:rsidR="00AB5460" w:rsidRPr="008128F9">
        <w:rPr>
          <w:rFonts w:hint="eastAsia"/>
        </w:rPr>
        <w:lastRenderedPageBreak/>
        <w:t>分析或撰寫</w:t>
      </w:r>
      <w:r w:rsidR="0043157E" w:rsidRPr="008128F9">
        <w:rPr>
          <w:rFonts w:hint="eastAsia"/>
        </w:rPr>
        <w:t>等語。</w:t>
      </w:r>
      <w:r w:rsidR="0092467E" w:rsidRPr="008128F9">
        <w:rPr>
          <w:rFonts w:hint="eastAsia"/>
        </w:rPr>
        <w:t>然</w:t>
      </w:r>
      <w:r w:rsidR="00AB5460" w:rsidRPr="008128F9">
        <w:rPr>
          <w:rFonts w:hint="eastAsia"/>
        </w:rPr>
        <w:t>本院</w:t>
      </w:r>
      <w:r w:rsidR="0099515C" w:rsidRPr="008128F9">
        <w:rPr>
          <w:rFonts w:hint="eastAsia"/>
        </w:rPr>
        <w:t>再</w:t>
      </w:r>
      <w:r w:rsidR="006B66B3" w:rsidRPr="008128F9">
        <w:rPr>
          <w:rFonts w:hint="eastAsia"/>
        </w:rPr>
        <w:t>函</w:t>
      </w:r>
      <w:r w:rsidR="00AB5460" w:rsidRPr="008128F9">
        <w:rPr>
          <w:rFonts w:hint="eastAsia"/>
        </w:rPr>
        <w:t>該部提供</w:t>
      </w:r>
      <w:r w:rsidR="004E00A2" w:rsidRPr="008128F9">
        <w:rPr>
          <w:rFonts w:hint="eastAsia"/>
        </w:rPr>
        <w:t>數據</w:t>
      </w:r>
      <w:r w:rsidR="00AB5460" w:rsidRPr="008128F9">
        <w:rPr>
          <w:rFonts w:hint="eastAsia"/>
        </w:rPr>
        <w:t>資料</w:t>
      </w:r>
      <w:r w:rsidR="00826BDB" w:rsidRPr="008128F9">
        <w:rPr>
          <w:rFonts w:hint="eastAsia"/>
        </w:rPr>
        <w:t>，</w:t>
      </w:r>
      <w:r w:rsidR="002F015B" w:rsidRPr="008128F9">
        <w:rPr>
          <w:rFonts w:hint="eastAsia"/>
        </w:rPr>
        <w:t>108學年度</w:t>
      </w:r>
      <w:r w:rsidR="00AB5460" w:rsidRPr="008128F9">
        <w:rPr>
          <w:rFonts w:hint="eastAsia"/>
        </w:rPr>
        <w:t>全國大專校院</w:t>
      </w:r>
      <w:r w:rsidR="00AB5460" w:rsidRPr="008128F9">
        <w:t>碩士班論文指導教授平均指導學生數量</w:t>
      </w:r>
      <w:r w:rsidR="00AB5460" w:rsidRPr="008128F9">
        <w:rPr>
          <w:rFonts w:hint="eastAsia"/>
        </w:rPr>
        <w:t>之平均為1.</w:t>
      </w:r>
      <w:r w:rsidR="004459C2" w:rsidRPr="008128F9">
        <w:rPr>
          <w:rFonts w:hint="eastAsia"/>
        </w:rPr>
        <w:t>44</w:t>
      </w:r>
      <w:r w:rsidR="00AB5460" w:rsidRPr="008128F9">
        <w:rPr>
          <w:rFonts w:hint="eastAsia"/>
        </w:rPr>
        <w:t>至4.12人，</w:t>
      </w:r>
      <w:r w:rsidR="00CD415E" w:rsidRPr="008128F9">
        <w:rPr>
          <w:rFonts w:hint="eastAsia"/>
        </w:rPr>
        <w:t>另以</w:t>
      </w:r>
      <w:r w:rsidR="00CD415E" w:rsidRPr="008128F9">
        <w:rPr>
          <w:rFonts w:hint="eastAsia"/>
          <w:u w:val="single"/>
        </w:rPr>
        <w:t>人文社會</w:t>
      </w:r>
      <w:r w:rsidR="00CD415E" w:rsidRPr="008128F9">
        <w:rPr>
          <w:rFonts w:hint="eastAsia"/>
        </w:rPr>
        <w:t>領域相近性質之調查結果比較，</w:t>
      </w:r>
      <w:r w:rsidR="007B6210" w:rsidRPr="008128F9">
        <w:rPr>
          <w:rFonts w:hint="eastAsia"/>
        </w:rPr>
        <w:t>平均範圍</w:t>
      </w:r>
      <w:r w:rsidR="00425EBE" w:rsidRPr="008128F9">
        <w:rPr>
          <w:rFonts w:hint="eastAsia"/>
        </w:rPr>
        <w:t>則</w:t>
      </w:r>
      <w:r w:rsidR="007B6210" w:rsidRPr="008128F9">
        <w:rPr>
          <w:rFonts w:hint="eastAsia"/>
        </w:rPr>
        <w:t>為</w:t>
      </w:r>
      <w:r w:rsidR="00037032" w:rsidRPr="008128F9">
        <w:t>2.66</w:t>
      </w:r>
      <w:r w:rsidR="007B6210" w:rsidRPr="008128F9">
        <w:rPr>
          <w:rFonts w:hint="eastAsia"/>
        </w:rPr>
        <w:t>至</w:t>
      </w:r>
      <w:r w:rsidR="00485ABA" w:rsidRPr="008128F9">
        <w:t>3.81</w:t>
      </w:r>
      <w:r w:rsidR="007B6210" w:rsidRPr="008128F9">
        <w:rPr>
          <w:rFonts w:hint="eastAsia"/>
        </w:rPr>
        <w:t>人，</w:t>
      </w:r>
      <w:r w:rsidR="00AB5460" w:rsidRPr="008128F9">
        <w:rPr>
          <w:rFonts w:hint="eastAsia"/>
        </w:rPr>
        <w:t>而</w:t>
      </w:r>
      <w:r w:rsidR="00AC6679" w:rsidRPr="008128F9">
        <w:rPr>
          <w:rFonts w:hint="eastAsia"/>
        </w:rPr>
        <w:t>參考</w:t>
      </w:r>
      <w:r w:rsidR="00AB5460" w:rsidRPr="008128F9">
        <w:rPr>
          <w:rFonts w:hint="eastAsia"/>
        </w:rPr>
        <w:t>目前</w:t>
      </w:r>
      <w:r w:rsidR="00AB5460" w:rsidRPr="008128F9">
        <w:t>大學人文社會領域自訂碩士班論文指導教授學生數量之限制</w:t>
      </w:r>
      <w:r w:rsidR="00086EA2" w:rsidRPr="008128F9">
        <w:rPr>
          <w:rFonts w:hint="eastAsia"/>
        </w:rPr>
        <w:t>，</w:t>
      </w:r>
      <w:r w:rsidR="00293063" w:rsidRPr="008128F9">
        <w:rPr>
          <w:rFonts w:hint="eastAsia"/>
        </w:rPr>
        <w:t>則</w:t>
      </w:r>
      <w:r w:rsidR="00AB5460" w:rsidRPr="008128F9">
        <w:rPr>
          <w:rFonts w:hint="eastAsia"/>
        </w:rPr>
        <w:t>以1至12人為原則</w:t>
      </w:r>
      <w:r w:rsidR="001731E2" w:rsidRPr="008128F9">
        <w:rPr>
          <w:rFonts w:hint="eastAsia"/>
        </w:rPr>
        <w:t>，</w:t>
      </w:r>
      <w:r w:rsidR="009F7239" w:rsidRPr="008128F9">
        <w:rPr>
          <w:rFonts w:hint="eastAsia"/>
        </w:rPr>
        <w:t>在</w:t>
      </w:r>
      <w:r w:rsidR="001731E2" w:rsidRPr="008128F9">
        <w:rPr>
          <w:rFonts w:hint="eastAsia"/>
        </w:rPr>
        <w:t>卷可</w:t>
      </w:r>
      <w:r w:rsidR="009F7239" w:rsidRPr="008128F9">
        <w:rPr>
          <w:rFonts w:hint="eastAsia"/>
        </w:rPr>
        <w:t>評</w:t>
      </w:r>
      <w:r w:rsidR="0003547F" w:rsidRPr="008128F9">
        <w:rPr>
          <w:rFonts w:hint="eastAsia"/>
        </w:rPr>
        <w:t>。</w:t>
      </w:r>
      <w:r w:rsidR="00AB5460" w:rsidRPr="008128F9">
        <w:rPr>
          <w:rFonts w:hint="eastAsia"/>
        </w:rPr>
        <w:t>足</w:t>
      </w:r>
      <w:r w:rsidR="00452430" w:rsidRPr="008128F9">
        <w:rPr>
          <w:rFonts w:hint="eastAsia"/>
        </w:rPr>
        <w:t>見</w:t>
      </w:r>
      <w:r w:rsidR="00E128B8" w:rsidRPr="008128F9">
        <w:rPr>
          <w:rFonts w:hint="eastAsia"/>
        </w:rPr>
        <w:t>，</w:t>
      </w:r>
      <w:r w:rsidR="00AB5460" w:rsidRPr="008128F9">
        <w:rPr>
          <w:rFonts w:hint="eastAsia"/>
        </w:rPr>
        <w:t>上述</w:t>
      </w:r>
      <w:r w:rsidR="00E55763" w:rsidRPr="008128F9">
        <w:rPr>
          <w:rFonts w:hint="eastAsia"/>
        </w:rPr>
        <w:t>無論全國平均</w:t>
      </w:r>
      <w:r w:rsidR="00E55763" w:rsidRPr="008128F9">
        <w:rPr>
          <w:rFonts w:hAnsi="標楷體" w:hint="eastAsia"/>
        </w:rPr>
        <w:t>、</w:t>
      </w:r>
      <w:r w:rsidR="00E55763" w:rsidRPr="008128F9">
        <w:rPr>
          <w:rFonts w:hint="eastAsia"/>
        </w:rPr>
        <w:t>人文社會領域平均或大學</w:t>
      </w:r>
      <w:r w:rsidR="00874626" w:rsidRPr="008128F9">
        <w:rPr>
          <w:rFonts w:hint="eastAsia"/>
        </w:rPr>
        <w:t>碩士班</w:t>
      </w:r>
      <w:r w:rsidR="00E55763" w:rsidRPr="008128F9">
        <w:rPr>
          <w:rFonts w:hint="eastAsia"/>
        </w:rPr>
        <w:t>自訂之限制，均顯示</w:t>
      </w:r>
      <w:r w:rsidR="00AB5460" w:rsidRPr="008128F9">
        <w:rPr>
          <w:rFonts w:hint="eastAsia"/>
        </w:rPr>
        <w:t>個案</w:t>
      </w:r>
      <w:r w:rsidR="00DB78F9" w:rsidRPr="008128F9">
        <w:rPr>
          <w:rFonts w:hint="eastAsia"/>
        </w:rPr>
        <w:t>指導人數</w:t>
      </w:r>
      <w:r w:rsidR="005868F6" w:rsidRPr="008128F9">
        <w:rPr>
          <w:rFonts w:hint="eastAsia"/>
        </w:rPr>
        <w:t>24</w:t>
      </w:r>
      <w:r w:rsidR="00832AA1" w:rsidRPr="008128F9">
        <w:rPr>
          <w:rFonts w:hint="eastAsia"/>
        </w:rPr>
        <w:t>已</w:t>
      </w:r>
      <w:r w:rsidR="00664DC3" w:rsidRPr="008128F9">
        <w:rPr>
          <w:rFonts w:hint="eastAsia"/>
        </w:rPr>
        <w:t>屬</w:t>
      </w:r>
      <w:r w:rsidR="003336FA" w:rsidRPr="008128F9">
        <w:rPr>
          <w:rFonts w:hint="eastAsia"/>
        </w:rPr>
        <w:t>明顯</w:t>
      </w:r>
      <w:r w:rsidR="00DB78F9" w:rsidRPr="008128F9">
        <w:rPr>
          <w:rFonts w:hint="eastAsia"/>
        </w:rPr>
        <w:t>偏高</w:t>
      </w:r>
      <w:r w:rsidR="008F02BD" w:rsidRPr="008128F9">
        <w:rPr>
          <w:rFonts w:hint="eastAsia"/>
        </w:rPr>
        <w:t>，</w:t>
      </w:r>
      <w:r w:rsidR="00F57418" w:rsidRPr="008128F9">
        <w:rPr>
          <w:rFonts w:hint="eastAsia"/>
        </w:rPr>
        <w:t>實難謂合理</w:t>
      </w:r>
      <w:r w:rsidR="00AB5460" w:rsidRPr="008128F9">
        <w:rPr>
          <w:rFonts w:hint="eastAsia"/>
        </w:rPr>
        <w:t>。</w:t>
      </w:r>
      <w:bookmarkEnd w:id="138"/>
      <w:bookmarkEnd w:id="139"/>
      <w:bookmarkEnd w:id="140"/>
      <w:bookmarkEnd w:id="141"/>
      <w:bookmarkEnd w:id="142"/>
      <w:bookmarkEnd w:id="143"/>
      <w:r w:rsidR="00E64330" w:rsidRPr="008128F9">
        <w:rPr>
          <w:rFonts w:hint="eastAsia"/>
        </w:rPr>
        <w:t xml:space="preserve">　</w:t>
      </w:r>
    </w:p>
    <w:p w14:paraId="5D6890AD" w14:textId="77777777" w:rsidR="002A4463" w:rsidRPr="008128F9" w:rsidRDefault="002A4463" w:rsidP="002A4463"/>
    <w:p w14:paraId="476F5DAA" w14:textId="77777777" w:rsidR="00854461" w:rsidRPr="008128F9" w:rsidRDefault="00854461" w:rsidP="00854461">
      <w:pPr>
        <w:pStyle w:val="a3"/>
        <w:ind w:left="993" w:hanging="567"/>
        <w:jc w:val="center"/>
        <w:rPr>
          <w:rFonts w:hAnsi="標楷體"/>
          <w:b/>
        </w:rPr>
      </w:pPr>
      <w:r w:rsidRPr="008128F9">
        <w:rPr>
          <w:rFonts w:hAnsi="標楷體"/>
          <w:b/>
        </w:rPr>
        <w:t>108學年度碩士班論文指導教授平均指導學生數量</w:t>
      </w:r>
    </w:p>
    <w:p w14:paraId="1669266A" w14:textId="77777777" w:rsidR="00854461" w:rsidRPr="008128F9" w:rsidRDefault="00854461" w:rsidP="00854461">
      <w:pPr>
        <w:pStyle w:val="Standard"/>
        <w:tabs>
          <w:tab w:val="left" w:pos="780"/>
        </w:tabs>
        <w:spacing w:before="120"/>
        <w:jc w:val="right"/>
        <w:rPr>
          <w:rFonts w:cs="標楷體"/>
          <w:sz w:val="24"/>
        </w:rPr>
      </w:pPr>
      <w:r w:rsidRPr="008128F9">
        <w:rPr>
          <w:rFonts w:cs="標楷體"/>
          <w:sz w:val="24"/>
        </w:rPr>
        <w:t>單位：人</w:t>
      </w:r>
    </w:p>
    <w:tbl>
      <w:tblPr>
        <w:tblStyle w:val="3-4"/>
        <w:tblW w:w="9217" w:type="dxa"/>
        <w:jc w:val="center"/>
        <w:tblLayout w:type="fixed"/>
        <w:tblLook w:val="0000" w:firstRow="0" w:lastRow="0" w:firstColumn="0" w:lastColumn="0" w:noHBand="0" w:noVBand="0"/>
      </w:tblPr>
      <w:tblGrid>
        <w:gridCol w:w="998"/>
        <w:gridCol w:w="847"/>
        <w:gridCol w:w="1475"/>
        <w:gridCol w:w="1474"/>
        <w:gridCol w:w="1474"/>
        <w:gridCol w:w="1474"/>
        <w:gridCol w:w="1475"/>
      </w:tblGrid>
      <w:tr w:rsidR="008128F9" w:rsidRPr="008128F9" w14:paraId="52BA5D26" w14:textId="77777777" w:rsidTr="00EE177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5" w:type="dxa"/>
            <w:gridSpan w:val="2"/>
            <w:vMerge w:val="restart"/>
            <w:vAlign w:val="center"/>
          </w:tcPr>
          <w:p w14:paraId="5AF37A50" w14:textId="77777777" w:rsidR="00854461" w:rsidRPr="008128F9" w:rsidRDefault="00854461" w:rsidP="006B333C">
            <w:pPr>
              <w:jc w:val="center"/>
              <w:rPr>
                <w:b/>
                <w:sz w:val="26"/>
                <w:szCs w:val="26"/>
              </w:rPr>
            </w:pPr>
            <w:r w:rsidRPr="008128F9">
              <w:rPr>
                <w:b/>
                <w:sz w:val="26"/>
                <w:szCs w:val="26"/>
              </w:rPr>
              <w:t>大學類型</w:t>
            </w:r>
          </w:p>
        </w:tc>
        <w:tc>
          <w:tcPr>
            <w:tcW w:w="7372" w:type="dxa"/>
            <w:gridSpan w:val="5"/>
            <w:vAlign w:val="center"/>
          </w:tcPr>
          <w:p w14:paraId="49A825AE" w14:textId="77777777" w:rsidR="00854461" w:rsidRPr="008128F9" w:rsidRDefault="00854461" w:rsidP="006B333C">
            <w:pPr>
              <w:jc w:val="center"/>
              <w:cnfStyle w:val="000000100000" w:firstRow="0" w:lastRow="0" w:firstColumn="0" w:lastColumn="0" w:oddVBand="0" w:evenVBand="0" w:oddHBand="1" w:evenHBand="0" w:firstRowFirstColumn="0" w:firstRowLastColumn="0" w:lastRowFirstColumn="0" w:lastRowLastColumn="0"/>
              <w:rPr>
                <w:b/>
                <w:sz w:val="26"/>
                <w:szCs w:val="26"/>
              </w:rPr>
            </w:pPr>
            <w:r w:rsidRPr="008128F9">
              <w:rPr>
                <w:b/>
                <w:sz w:val="26"/>
                <w:szCs w:val="26"/>
              </w:rPr>
              <w:t>108學年度碩士班論文指導教授平均指導學生數量</w:t>
            </w:r>
          </w:p>
        </w:tc>
      </w:tr>
      <w:tr w:rsidR="008128F9" w:rsidRPr="008128F9" w14:paraId="3D03CC65" w14:textId="77777777" w:rsidTr="00EE177F">
        <w:trPr>
          <w:jc w:val="center"/>
        </w:trPr>
        <w:tc>
          <w:tcPr>
            <w:cnfStyle w:val="000010000000" w:firstRow="0" w:lastRow="0" w:firstColumn="0" w:lastColumn="0" w:oddVBand="1" w:evenVBand="0" w:oddHBand="0" w:evenHBand="0" w:firstRowFirstColumn="0" w:firstRowLastColumn="0" w:lastRowFirstColumn="0" w:lastRowLastColumn="0"/>
            <w:tcW w:w="1845" w:type="dxa"/>
            <w:gridSpan w:val="2"/>
            <w:vMerge/>
            <w:vAlign w:val="center"/>
          </w:tcPr>
          <w:p w14:paraId="52946BF2" w14:textId="77777777" w:rsidR="00854461" w:rsidRPr="008128F9" w:rsidRDefault="00854461" w:rsidP="006B333C">
            <w:pPr>
              <w:jc w:val="center"/>
              <w:rPr>
                <w:b/>
                <w:sz w:val="26"/>
                <w:szCs w:val="26"/>
              </w:rPr>
            </w:pPr>
          </w:p>
        </w:tc>
        <w:tc>
          <w:tcPr>
            <w:tcW w:w="1475" w:type="dxa"/>
            <w:vAlign w:val="center"/>
          </w:tcPr>
          <w:p w14:paraId="22FE0765"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8128F9">
              <w:rPr>
                <w:b/>
                <w:sz w:val="26"/>
                <w:szCs w:val="26"/>
              </w:rPr>
              <w:t>人文社會領域</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066E776D" w14:textId="77777777" w:rsidR="00854461" w:rsidRPr="008128F9" w:rsidRDefault="00854461" w:rsidP="006B333C">
            <w:pPr>
              <w:jc w:val="center"/>
              <w:rPr>
                <w:b/>
                <w:sz w:val="26"/>
                <w:szCs w:val="26"/>
              </w:rPr>
            </w:pPr>
            <w:r w:rsidRPr="008128F9">
              <w:rPr>
                <w:b/>
                <w:sz w:val="26"/>
                <w:szCs w:val="26"/>
              </w:rPr>
              <w:t>科技領域</w:t>
            </w:r>
          </w:p>
        </w:tc>
        <w:tc>
          <w:tcPr>
            <w:tcW w:w="1474" w:type="dxa"/>
            <w:vAlign w:val="center"/>
          </w:tcPr>
          <w:p w14:paraId="56E839E2"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8128F9">
              <w:rPr>
                <w:b/>
                <w:sz w:val="26"/>
                <w:szCs w:val="26"/>
              </w:rPr>
              <w:t>醫學相關領域</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2601702A" w14:textId="77777777" w:rsidR="00854461" w:rsidRPr="008128F9" w:rsidRDefault="00854461" w:rsidP="006B333C">
            <w:pPr>
              <w:jc w:val="center"/>
              <w:rPr>
                <w:b/>
                <w:sz w:val="26"/>
                <w:szCs w:val="26"/>
              </w:rPr>
            </w:pPr>
            <w:r w:rsidRPr="008128F9">
              <w:rPr>
                <w:b/>
                <w:sz w:val="26"/>
                <w:szCs w:val="26"/>
              </w:rPr>
              <w:t>藝術領域</w:t>
            </w:r>
          </w:p>
        </w:tc>
        <w:tc>
          <w:tcPr>
            <w:tcW w:w="1475" w:type="dxa"/>
            <w:vAlign w:val="center"/>
          </w:tcPr>
          <w:p w14:paraId="2038C5AA"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b/>
                <w:sz w:val="26"/>
                <w:szCs w:val="26"/>
              </w:rPr>
            </w:pPr>
            <w:r w:rsidRPr="008128F9">
              <w:rPr>
                <w:b/>
                <w:sz w:val="26"/>
                <w:szCs w:val="26"/>
              </w:rPr>
              <w:t>其他</w:t>
            </w:r>
          </w:p>
        </w:tc>
      </w:tr>
      <w:tr w:rsidR="008128F9" w:rsidRPr="008128F9" w14:paraId="5959AFF2" w14:textId="77777777" w:rsidTr="00EE177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8" w:type="dxa"/>
            <w:vMerge w:val="restart"/>
            <w:vAlign w:val="center"/>
          </w:tcPr>
          <w:p w14:paraId="55C51D06" w14:textId="77777777" w:rsidR="00854461" w:rsidRPr="008128F9" w:rsidRDefault="00854461" w:rsidP="006B333C">
            <w:pPr>
              <w:jc w:val="center"/>
              <w:rPr>
                <w:b/>
                <w:sz w:val="26"/>
                <w:szCs w:val="26"/>
              </w:rPr>
            </w:pPr>
            <w:r w:rsidRPr="008128F9">
              <w:rPr>
                <w:b/>
                <w:sz w:val="26"/>
                <w:szCs w:val="26"/>
              </w:rPr>
              <w:t>一般大學</w:t>
            </w:r>
          </w:p>
        </w:tc>
        <w:tc>
          <w:tcPr>
            <w:tcW w:w="847" w:type="dxa"/>
            <w:vAlign w:val="center"/>
          </w:tcPr>
          <w:p w14:paraId="05F76353" w14:textId="77777777" w:rsidR="00854461" w:rsidRPr="008128F9" w:rsidRDefault="00854461" w:rsidP="006B333C">
            <w:pPr>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公立</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7EAA0917" w14:textId="77777777" w:rsidR="00854461" w:rsidRPr="008128F9" w:rsidRDefault="00854461" w:rsidP="006B333C">
            <w:pPr>
              <w:jc w:val="center"/>
              <w:rPr>
                <w:sz w:val="26"/>
                <w:szCs w:val="26"/>
              </w:rPr>
            </w:pPr>
            <w:r w:rsidRPr="008128F9">
              <w:rPr>
                <w:sz w:val="26"/>
                <w:szCs w:val="26"/>
                <w:highlight w:val="yellow"/>
              </w:rPr>
              <w:t>3.81</w:t>
            </w:r>
          </w:p>
        </w:tc>
        <w:tc>
          <w:tcPr>
            <w:tcW w:w="1474" w:type="dxa"/>
            <w:vAlign w:val="center"/>
          </w:tcPr>
          <w:p w14:paraId="5C2BC26C" w14:textId="77777777" w:rsidR="00854461" w:rsidRPr="008128F9" w:rsidRDefault="00854461" w:rsidP="006B333C">
            <w:pPr>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3.80</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15CE87DF" w14:textId="77777777" w:rsidR="00854461" w:rsidRPr="008128F9" w:rsidRDefault="00854461" w:rsidP="006B333C">
            <w:pPr>
              <w:jc w:val="center"/>
              <w:rPr>
                <w:sz w:val="26"/>
                <w:szCs w:val="26"/>
              </w:rPr>
            </w:pPr>
            <w:r w:rsidRPr="008128F9">
              <w:rPr>
                <w:sz w:val="26"/>
                <w:szCs w:val="26"/>
              </w:rPr>
              <w:t>3.16</w:t>
            </w:r>
          </w:p>
        </w:tc>
        <w:tc>
          <w:tcPr>
            <w:tcW w:w="1474" w:type="dxa"/>
            <w:vAlign w:val="center"/>
          </w:tcPr>
          <w:p w14:paraId="2F3F394C" w14:textId="77777777" w:rsidR="00854461" w:rsidRPr="008128F9" w:rsidRDefault="00854461" w:rsidP="006B333C">
            <w:pPr>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highlight w:val="yellow"/>
              </w:rPr>
              <w:t>4.12</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2785F6CC" w14:textId="77777777" w:rsidR="00854461" w:rsidRPr="008128F9" w:rsidRDefault="00854461" w:rsidP="006B333C">
            <w:pPr>
              <w:jc w:val="center"/>
              <w:rPr>
                <w:sz w:val="26"/>
                <w:szCs w:val="26"/>
              </w:rPr>
            </w:pPr>
            <w:r w:rsidRPr="008128F9">
              <w:rPr>
                <w:sz w:val="26"/>
                <w:szCs w:val="26"/>
              </w:rPr>
              <w:t>3.42</w:t>
            </w:r>
          </w:p>
        </w:tc>
      </w:tr>
      <w:tr w:rsidR="008128F9" w:rsidRPr="008128F9" w14:paraId="7E775266" w14:textId="77777777" w:rsidTr="00EE177F">
        <w:trPr>
          <w:jc w:val="center"/>
        </w:trPr>
        <w:tc>
          <w:tcPr>
            <w:cnfStyle w:val="000010000000" w:firstRow="0" w:lastRow="0" w:firstColumn="0" w:lastColumn="0" w:oddVBand="1" w:evenVBand="0" w:oddHBand="0" w:evenHBand="0" w:firstRowFirstColumn="0" w:firstRowLastColumn="0" w:lastRowFirstColumn="0" w:lastRowLastColumn="0"/>
            <w:tcW w:w="998" w:type="dxa"/>
            <w:vMerge/>
            <w:vAlign w:val="center"/>
          </w:tcPr>
          <w:p w14:paraId="60BFCDD3" w14:textId="77777777" w:rsidR="00854461" w:rsidRPr="008128F9" w:rsidRDefault="00854461" w:rsidP="006B333C">
            <w:pPr>
              <w:jc w:val="center"/>
              <w:rPr>
                <w:b/>
                <w:sz w:val="26"/>
                <w:szCs w:val="26"/>
              </w:rPr>
            </w:pPr>
          </w:p>
        </w:tc>
        <w:tc>
          <w:tcPr>
            <w:tcW w:w="847" w:type="dxa"/>
            <w:vAlign w:val="center"/>
          </w:tcPr>
          <w:p w14:paraId="3947FB9B"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私立</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198C4EFD" w14:textId="77777777" w:rsidR="00854461" w:rsidRPr="008128F9" w:rsidRDefault="00854461" w:rsidP="006B333C">
            <w:pPr>
              <w:jc w:val="center"/>
              <w:rPr>
                <w:sz w:val="26"/>
                <w:szCs w:val="26"/>
              </w:rPr>
            </w:pPr>
            <w:r w:rsidRPr="008128F9">
              <w:rPr>
                <w:sz w:val="26"/>
                <w:szCs w:val="26"/>
              </w:rPr>
              <w:t>3.32</w:t>
            </w:r>
          </w:p>
        </w:tc>
        <w:tc>
          <w:tcPr>
            <w:tcW w:w="1474" w:type="dxa"/>
            <w:vAlign w:val="center"/>
          </w:tcPr>
          <w:p w14:paraId="36BF060B"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2.80</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5957AE6F" w14:textId="77777777" w:rsidR="00854461" w:rsidRPr="008128F9" w:rsidRDefault="00854461" w:rsidP="006B333C">
            <w:pPr>
              <w:jc w:val="center"/>
              <w:rPr>
                <w:sz w:val="26"/>
                <w:szCs w:val="26"/>
              </w:rPr>
            </w:pPr>
            <w:r w:rsidRPr="008128F9">
              <w:rPr>
                <w:sz w:val="26"/>
                <w:szCs w:val="26"/>
              </w:rPr>
              <w:t>2.24</w:t>
            </w:r>
          </w:p>
        </w:tc>
        <w:tc>
          <w:tcPr>
            <w:tcW w:w="1474" w:type="dxa"/>
            <w:vAlign w:val="center"/>
          </w:tcPr>
          <w:p w14:paraId="13CBBB62"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2.39</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09E05707" w14:textId="77777777" w:rsidR="00854461" w:rsidRPr="008128F9" w:rsidRDefault="00854461" w:rsidP="006B333C">
            <w:pPr>
              <w:jc w:val="center"/>
              <w:rPr>
                <w:sz w:val="26"/>
                <w:szCs w:val="26"/>
              </w:rPr>
            </w:pPr>
            <w:r w:rsidRPr="008128F9">
              <w:rPr>
                <w:sz w:val="26"/>
                <w:szCs w:val="26"/>
              </w:rPr>
              <w:t>3.35</w:t>
            </w:r>
          </w:p>
        </w:tc>
      </w:tr>
      <w:tr w:rsidR="008128F9" w:rsidRPr="008128F9" w14:paraId="74FDBFF9" w14:textId="77777777" w:rsidTr="00EE177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98" w:type="dxa"/>
            <w:vMerge w:val="restart"/>
            <w:vAlign w:val="center"/>
          </w:tcPr>
          <w:p w14:paraId="42A10F5C" w14:textId="77777777" w:rsidR="00854461" w:rsidRPr="008128F9" w:rsidRDefault="00854461" w:rsidP="006B333C">
            <w:pPr>
              <w:jc w:val="center"/>
              <w:rPr>
                <w:b/>
                <w:sz w:val="26"/>
                <w:szCs w:val="26"/>
              </w:rPr>
            </w:pPr>
            <w:r w:rsidRPr="008128F9">
              <w:rPr>
                <w:b/>
                <w:sz w:val="26"/>
                <w:szCs w:val="26"/>
              </w:rPr>
              <w:t>技職校院</w:t>
            </w:r>
          </w:p>
        </w:tc>
        <w:tc>
          <w:tcPr>
            <w:tcW w:w="847" w:type="dxa"/>
            <w:vAlign w:val="center"/>
          </w:tcPr>
          <w:p w14:paraId="37D72373" w14:textId="77777777" w:rsidR="00854461" w:rsidRPr="008128F9" w:rsidRDefault="00854461" w:rsidP="006B333C">
            <w:pPr>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公立</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5377C340" w14:textId="77777777" w:rsidR="00854461" w:rsidRPr="008128F9" w:rsidRDefault="00854461" w:rsidP="006B333C">
            <w:pPr>
              <w:jc w:val="center"/>
              <w:rPr>
                <w:sz w:val="26"/>
                <w:szCs w:val="26"/>
              </w:rPr>
            </w:pPr>
            <w:r w:rsidRPr="008128F9">
              <w:rPr>
                <w:sz w:val="26"/>
                <w:szCs w:val="26"/>
              </w:rPr>
              <w:t>3.61</w:t>
            </w:r>
          </w:p>
        </w:tc>
        <w:tc>
          <w:tcPr>
            <w:tcW w:w="1474" w:type="dxa"/>
            <w:vAlign w:val="center"/>
          </w:tcPr>
          <w:p w14:paraId="348A4B3D" w14:textId="77777777" w:rsidR="00854461" w:rsidRPr="008128F9" w:rsidRDefault="00854461" w:rsidP="006B333C">
            <w:pPr>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3.37</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38752699" w14:textId="77777777" w:rsidR="00854461" w:rsidRPr="008128F9" w:rsidRDefault="00854461" w:rsidP="006B333C">
            <w:pPr>
              <w:jc w:val="center"/>
              <w:rPr>
                <w:sz w:val="26"/>
                <w:szCs w:val="26"/>
              </w:rPr>
            </w:pPr>
            <w:r w:rsidRPr="008128F9">
              <w:rPr>
                <w:sz w:val="26"/>
                <w:szCs w:val="26"/>
                <w:highlight w:val="yellow"/>
              </w:rPr>
              <w:t>1.44</w:t>
            </w:r>
          </w:p>
        </w:tc>
        <w:tc>
          <w:tcPr>
            <w:tcW w:w="1474" w:type="dxa"/>
            <w:vAlign w:val="center"/>
          </w:tcPr>
          <w:p w14:paraId="01568158" w14:textId="77777777" w:rsidR="00854461" w:rsidRPr="008128F9" w:rsidRDefault="00854461" w:rsidP="006B333C">
            <w:pPr>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2.53</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6EACC490" w14:textId="77777777" w:rsidR="00854461" w:rsidRPr="008128F9" w:rsidRDefault="00854461" w:rsidP="006B333C">
            <w:pPr>
              <w:jc w:val="center"/>
              <w:rPr>
                <w:sz w:val="26"/>
                <w:szCs w:val="26"/>
              </w:rPr>
            </w:pPr>
            <w:r w:rsidRPr="008128F9">
              <w:rPr>
                <w:sz w:val="26"/>
                <w:szCs w:val="26"/>
              </w:rPr>
              <w:t>4.06</w:t>
            </w:r>
          </w:p>
        </w:tc>
      </w:tr>
      <w:tr w:rsidR="008128F9" w:rsidRPr="008128F9" w14:paraId="68ED5DB9" w14:textId="77777777" w:rsidTr="00EE177F">
        <w:trPr>
          <w:jc w:val="center"/>
        </w:trPr>
        <w:tc>
          <w:tcPr>
            <w:cnfStyle w:val="000010000000" w:firstRow="0" w:lastRow="0" w:firstColumn="0" w:lastColumn="0" w:oddVBand="1" w:evenVBand="0" w:oddHBand="0" w:evenHBand="0" w:firstRowFirstColumn="0" w:firstRowLastColumn="0" w:lastRowFirstColumn="0" w:lastRowLastColumn="0"/>
            <w:tcW w:w="998" w:type="dxa"/>
            <w:vMerge/>
            <w:vAlign w:val="center"/>
          </w:tcPr>
          <w:p w14:paraId="45BA9BFB" w14:textId="77777777" w:rsidR="00854461" w:rsidRPr="008128F9" w:rsidRDefault="00854461" w:rsidP="006B333C">
            <w:pPr>
              <w:jc w:val="center"/>
              <w:rPr>
                <w:sz w:val="26"/>
                <w:szCs w:val="26"/>
              </w:rPr>
            </w:pPr>
          </w:p>
        </w:tc>
        <w:tc>
          <w:tcPr>
            <w:tcW w:w="847" w:type="dxa"/>
            <w:vAlign w:val="center"/>
          </w:tcPr>
          <w:p w14:paraId="22FED503"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私立</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253E8BFD" w14:textId="77777777" w:rsidR="00854461" w:rsidRPr="008128F9" w:rsidRDefault="00854461" w:rsidP="006B333C">
            <w:pPr>
              <w:jc w:val="center"/>
              <w:rPr>
                <w:sz w:val="26"/>
                <w:szCs w:val="26"/>
              </w:rPr>
            </w:pPr>
            <w:r w:rsidRPr="008128F9">
              <w:rPr>
                <w:sz w:val="26"/>
                <w:szCs w:val="26"/>
                <w:highlight w:val="yellow"/>
              </w:rPr>
              <w:t>2.66</w:t>
            </w:r>
          </w:p>
        </w:tc>
        <w:tc>
          <w:tcPr>
            <w:tcW w:w="1474" w:type="dxa"/>
            <w:vAlign w:val="center"/>
          </w:tcPr>
          <w:p w14:paraId="6B8D2FB7"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2.38</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226C7246" w14:textId="77777777" w:rsidR="00854461" w:rsidRPr="008128F9" w:rsidRDefault="00854461" w:rsidP="006B333C">
            <w:pPr>
              <w:jc w:val="center"/>
              <w:rPr>
                <w:sz w:val="26"/>
                <w:szCs w:val="26"/>
              </w:rPr>
            </w:pPr>
            <w:r w:rsidRPr="008128F9">
              <w:rPr>
                <w:sz w:val="26"/>
                <w:szCs w:val="26"/>
              </w:rPr>
              <w:t>2.27</w:t>
            </w:r>
          </w:p>
        </w:tc>
        <w:tc>
          <w:tcPr>
            <w:tcW w:w="1474" w:type="dxa"/>
            <w:vAlign w:val="center"/>
          </w:tcPr>
          <w:p w14:paraId="3568A565" w14:textId="77777777" w:rsidR="00854461" w:rsidRPr="008128F9" w:rsidRDefault="00854461" w:rsidP="006B333C">
            <w:pPr>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1.84</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0A9DF5DA" w14:textId="77777777" w:rsidR="00854461" w:rsidRPr="008128F9" w:rsidRDefault="00854461" w:rsidP="006B333C">
            <w:pPr>
              <w:jc w:val="center"/>
              <w:rPr>
                <w:sz w:val="26"/>
                <w:szCs w:val="26"/>
              </w:rPr>
            </w:pPr>
            <w:r w:rsidRPr="008128F9">
              <w:rPr>
                <w:sz w:val="26"/>
                <w:szCs w:val="26"/>
              </w:rPr>
              <w:t>2.25</w:t>
            </w:r>
          </w:p>
        </w:tc>
      </w:tr>
    </w:tbl>
    <w:p w14:paraId="75315E84" w14:textId="6D96C856" w:rsidR="00854461" w:rsidRPr="008128F9" w:rsidRDefault="00854461" w:rsidP="004A29B3">
      <w:pPr>
        <w:pStyle w:val="Standard"/>
        <w:tabs>
          <w:tab w:val="left" w:pos="1574"/>
        </w:tabs>
        <w:spacing w:line="320" w:lineRule="exact"/>
        <w:ind w:left="283" w:hanging="425"/>
        <w:rPr>
          <w:sz w:val="24"/>
        </w:rPr>
      </w:pPr>
      <w:r w:rsidRPr="008128F9">
        <w:rPr>
          <w:rFonts w:cs="標楷體"/>
          <w:sz w:val="24"/>
        </w:rPr>
        <w:t>註：「其他」係指跨領域之系所或非人文社會、科技、醫學相關、藝術等領域之系所</w:t>
      </w:r>
      <w:r w:rsidR="00135F57" w:rsidRPr="008128F9">
        <w:rPr>
          <w:rFonts w:cs="標楷體" w:hint="eastAsia"/>
          <w:sz w:val="24"/>
        </w:rPr>
        <w:t>。</w:t>
      </w:r>
    </w:p>
    <w:p w14:paraId="0203E5C4" w14:textId="77777777" w:rsidR="00854461" w:rsidRPr="008128F9" w:rsidRDefault="00854461" w:rsidP="00C65466">
      <w:pPr>
        <w:spacing w:afterLines="50" w:after="228"/>
        <w:ind w:leftChars="-41" w:left="1" w:hangingChars="54" w:hanging="140"/>
        <w:rPr>
          <w:rFonts w:hAnsi="標楷體"/>
          <w:sz w:val="24"/>
          <w:szCs w:val="24"/>
        </w:rPr>
      </w:pPr>
      <w:r w:rsidRPr="008128F9">
        <w:rPr>
          <w:rFonts w:hAnsi="標楷體" w:hint="eastAsia"/>
          <w:sz w:val="24"/>
          <w:szCs w:val="24"/>
        </w:rPr>
        <w:t>資料來源:彙整自教育部調卷資料。</w:t>
      </w:r>
    </w:p>
    <w:p w14:paraId="6A9254C3" w14:textId="77777777" w:rsidR="00854461" w:rsidRPr="008128F9" w:rsidRDefault="00854461" w:rsidP="00854461">
      <w:pPr>
        <w:pStyle w:val="a3"/>
        <w:ind w:left="993" w:hanging="567"/>
        <w:jc w:val="center"/>
        <w:rPr>
          <w:rFonts w:hAnsi="標楷體"/>
          <w:b/>
        </w:rPr>
      </w:pPr>
      <w:r w:rsidRPr="008128F9">
        <w:rPr>
          <w:rFonts w:hAnsi="標楷體"/>
          <w:b/>
        </w:rPr>
        <w:t xml:space="preserve">大學自訂碩士班論文指導教授學生數量之限制  </w:t>
      </w:r>
    </w:p>
    <w:p w14:paraId="0ACA9E67" w14:textId="77777777" w:rsidR="00854461" w:rsidRPr="008128F9" w:rsidRDefault="00854461" w:rsidP="00854461">
      <w:pPr>
        <w:pStyle w:val="Standard"/>
        <w:tabs>
          <w:tab w:val="left" w:pos="780"/>
        </w:tabs>
        <w:spacing w:before="120"/>
        <w:jc w:val="right"/>
        <w:rPr>
          <w:rFonts w:cs="標楷體"/>
          <w:sz w:val="24"/>
        </w:rPr>
      </w:pPr>
      <w:r w:rsidRPr="008128F9">
        <w:rPr>
          <w:rFonts w:cs="標楷體"/>
          <w:sz w:val="24"/>
        </w:rPr>
        <w:t>單位：人</w:t>
      </w:r>
    </w:p>
    <w:tbl>
      <w:tblPr>
        <w:tblStyle w:val="4-3"/>
        <w:tblW w:w="9638" w:type="dxa"/>
        <w:tblLayout w:type="fixed"/>
        <w:tblLook w:val="0000" w:firstRow="0" w:lastRow="0" w:firstColumn="0" w:lastColumn="0" w:noHBand="0" w:noVBand="0"/>
      </w:tblPr>
      <w:tblGrid>
        <w:gridCol w:w="1419"/>
        <w:gridCol w:w="847"/>
        <w:gridCol w:w="1475"/>
        <w:gridCol w:w="1474"/>
        <w:gridCol w:w="1474"/>
        <w:gridCol w:w="1474"/>
        <w:gridCol w:w="1475"/>
      </w:tblGrid>
      <w:tr w:rsidR="008128F9" w:rsidRPr="008128F9" w14:paraId="3D695E51" w14:textId="77777777" w:rsidTr="006B3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4" w:type="dxa"/>
            <w:gridSpan w:val="2"/>
            <w:vMerge w:val="restart"/>
            <w:vAlign w:val="center"/>
          </w:tcPr>
          <w:p w14:paraId="1A2B8C91" w14:textId="77777777" w:rsidR="00854461" w:rsidRPr="008128F9" w:rsidRDefault="00854461" w:rsidP="006B333C">
            <w:pPr>
              <w:pStyle w:val="TableContents"/>
              <w:jc w:val="center"/>
              <w:rPr>
                <w:b/>
                <w:sz w:val="26"/>
                <w:szCs w:val="26"/>
              </w:rPr>
            </w:pPr>
            <w:r w:rsidRPr="008128F9">
              <w:rPr>
                <w:b/>
                <w:sz w:val="26"/>
                <w:szCs w:val="26"/>
              </w:rPr>
              <w:t>大學類型</w:t>
            </w:r>
          </w:p>
        </w:tc>
        <w:tc>
          <w:tcPr>
            <w:tcW w:w="7371" w:type="dxa"/>
            <w:gridSpan w:val="5"/>
            <w:vAlign w:val="center"/>
          </w:tcPr>
          <w:p w14:paraId="13BC6488" w14:textId="77777777" w:rsidR="00854461" w:rsidRPr="008128F9" w:rsidRDefault="00854461" w:rsidP="006B333C">
            <w:pPr>
              <w:pStyle w:val="Standard"/>
              <w:tabs>
                <w:tab w:val="left" w:pos="780"/>
              </w:tabs>
              <w:spacing w:line="240" w:lineRule="exact"/>
              <w:jc w:val="center"/>
              <w:cnfStyle w:val="000000100000" w:firstRow="0" w:lastRow="0" w:firstColumn="0" w:lastColumn="0" w:oddVBand="0" w:evenVBand="0" w:oddHBand="1" w:evenHBand="0" w:firstRowFirstColumn="0" w:firstRowLastColumn="0" w:lastRowFirstColumn="0" w:lastRowLastColumn="0"/>
              <w:rPr>
                <w:rFonts w:cs="標楷體"/>
                <w:b/>
                <w:sz w:val="26"/>
                <w:szCs w:val="26"/>
              </w:rPr>
            </w:pPr>
            <w:r w:rsidRPr="008128F9">
              <w:rPr>
                <w:rFonts w:cs="標楷體"/>
                <w:b/>
                <w:sz w:val="26"/>
                <w:szCs w:val="26"/>
              </w:rPr>
              <w:t>指導教授學生數量之限制</w:t>
            </w:r>
          </w:p>
        </w:tc>
      </w:tr>
      <w:tr w:rsidR="008128F9" w:rsidRPr="008128F9" w14:paraId="365147CA" w14:textId="77777777" w:rsidTr="006B333C">
        <w:tc>
          <w:tcPr>
            <w:cnfStyle w:val="000010000000" w:firstRow="0" w:lastRow="0" w:firstColumn="0" w:lastColumn="0" w:oddVBand="1" w:evenVBand="0" w:oddHBand="0" w:evenHBand="0" w:firstRowFirstColumn="0" w:firstRowLastColumn="0" w:lastRowFirstColumn="0" w:lastRowLastColumn="0"/>
            <w:tcW w:w="2264" w:type="dxa"/>
            <w:gridSpan w:val="2"/>
            <w:vMerge/>
            <w:vAlign w:val="center"/>
          </w:tcPr>
          <w:p w14:paraId="0E542A03" w14:textId="77777777" w:rsidR="00854461" w:rsidRPr="008128F9" w:rsidRDefault="00854461" w:rsidP="006B333C">
            <w:pPr>
              <w:jc w:val="center"/>
              <w:rPr>
                <w:b/>
                <w:sz w:val="26"/>
                <w:szCs w:val="26"/>
              </w:rPr>
            </w:pPr>
          </w:p>
        </w:tc>
        <w:tc>
          <w:tcPr>
            <w:tcW w:w="1474" w:type="dxa"/>
            <w:vAlign w:val="center"/>
          </w:tcPr>
          <w:p w14:paraId="4DDC6DBC"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b/>
                <w:sz w:val="26"/>
                <w:szCs w:val="26"/>
              </w:rPr>
            </w:pPr>
            <w:r w:rsidRPr="008128F9">
              <w:rPr>
                <w:b/>
                <w:sz w:val="26"/>
                <w:szCs w:val="26"/>
              </w:rPr>
              <w:t>人文社會領域</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1C6AAB6D" w14:textId="77777777" w:rsidR="00854461" w:rsidRPr="008128F9" w:rsidRDefault="00854461" w:rsidP="006B333C">
            <w:pPr>
              <w:pStyle w:val="TableContents"/>
              <w:jc w:val="center"/>
              <w:rPr>
                <w:b/>
                <w:sz w:val="26"/>
                <w:szCs w:val="26"/>
              </w:rPr>
            </w:pPr>
            <w:r w:rsidRPr="008128F9">
              <w:rPr>
                <w:b/>
                <w:sz w:val="26"/>
                <w:szCs w:val="26"/>
              </w:rPr>
              <w:t>科技領域</w:t>
            </w:r>
          </w:p>
        </w:tc>
        <w:tc>
          <w:tcPr>
            <w:tcW w:w="1474" w:type="dxa"/>
            <w:vAlign w:val="center"/>
          </w:tcPr>
          <w:p w14:paraId="433F3E2D"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b/>
                <w:sz w:val="26"/>
                <w:szCs w:val="26"/>
              </w:rPr>
            </w:pPr>
            <w:r w:rsidRPr="008128F9">
              <w:rPr>
                <w:b/>
                <w:sz w:val="26"/>
                <w:szCs w:val="26"/>
              </w:rPr>
              <w:t>醫學相關領域</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6C412C6C" w14:textId="77777777" w:rsidR="00854461" w:rsidRPr="008128F9" w:rsidRDefault="00854461" w:rsidP="006B333C">
            <w:pPr>
              <w:pStyle w:val="TableContents"/>
              <w:jc w:val="center"/>
              <w:rPr>
                <w:b/>
                <w:sz w:val="26"/>
                <w:szCs w:val="26"/>
              </w:rPr>
            </w:pPr>
            <w:r w:rsidRPr="008128F9">
              <w:rPr>
                <w:b/>
                <w:sz w:val="26"/>
                <w:szCs w:val="26"/>
              </w:rPr>
              <w:t>藝術領域</w:t>
            </w:r>
          </w:p>
        </w:tc>
        <w:tc>
          <w:tcPr>
            <w:tcW w:w="1475" w:type="dxa"/>
            <w:vAlign w:val="center"/>
          </w:tcPr>
          <w:p w14:paraId="1B52108A"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b/>
                <w:sz w:val="26"/>
                <w:szCs w:val="26"/>
              </w:rPr>
            </w:pPr>
            <w:r w:rsidRPr="008128F9">
              <w:rPr>
                <w:b/>
                <w:sz w:val="26"/>
                <w:szCs w:val="26"/>
              </w:rPr>
              <w:t>其他</w:t>
            </w:r>
          </w:p>
        </w:tc>
      </w:tr>
      <w:tr w:rsidR="008128F9" w:rsidRPr="008128F9" w14:paraId="44291F79" w14:textId="77777777" w:rsidTr="006B3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vMerge w:val="restart"/>
            <w:vAlign w:val="center"/>
          </w:tcPr>
          <w:p w14:paraId="673BD910" w14:textId="77777777" w:rsidR="00854461" w:rsidRPr="008128F9" w:rsidRDefault="00854461" w:rsidP="006B333C">
            <w:pPr>
              <w:pStyle w:val="TableContents"/>
              <w:jc w:val="center"/>
              <w:rPr>
                <w:b/>
                <w:sz w:val="26"/>
                <w:szCs w:val="26"/>
              </w:rPr>
            </w:pPr>
            <w:r w:rsidRPr="008128F9">
              <w:rPr>
                <w:b/>
                <w:sz w:val="26"/>
                <w:szCs w:val="26"/>
              </w:rPr>
              <w:t>一般大學</w:t>
            </w:r>
          </w:p>
        </w:tc>
        <w:tc>
          <w:tcPr>
            <w:tcW w:w="846" w:type="dxa"/>
            <w:vAlign w:val="center"/>
          </w:tcPr>
          <w:p w14:paraId="7E031BFE" w14:textId="77777777" w:rsidR="00854461" w:rsidRPr="008128F9" w:rsidRDefault="00854461" w:rsidP="006B333C">
            <w:pPr>
              <w:pStyle w:val="TableContents"/>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公立</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5855CFAA" w14:textId="77777777" w:rsidR="00854461" w:rsidRPr="008128F9" w:rsidRDefault="00854461" w:rsidP="006B333C">
            <w:pPr>
              <w:pStyle w:val="TableContents"/>
              <w:jc w:val="center"/>
              <w:rPr>
                <w:sz w:val="26"/>
                <w:szCs w:val="26"/>
              </w:rPr>
            </w:pPr>
            <w:r w:rsidRPr="008128F9">
              <w:rPr>
                <w:sz w:val="26"/>
                <w:szCs w:val="26"/>
              </w:rPr>
              <w:t>2</w:t>
            </w:r>
            <w:r w:rsidRPr="008128F9">
              <w:rPr>
                <w:sz w:val="26"/>
                <w:szCs w:val="26"/>
              </w:rPr>
              <w:t>～</w:t>
            </w:r>
            <w:r w:rsidRPr="008128F9">
              <w:rPr>
                <w:sz w:val="26"/>
                <w:szCs w:val="26"/>
              </w:rPr>
              <w:t>9</w:t>
            </w:r>
          </w:p>
        </w:tc>
        <w:tc>
          <w:tcPr>
            <w:tcW w:w="1474" w:type="dxa"/>
            <w:vAlign w:val="center"/>
          </w:tcPr>
          <w:p w14:paraId="6F0C9847" w14:textId="77777777" w:rsidR="00854461" w:rsidRPr="008128F9" w:rsidRDefault="00854461" w:rsidP="006B333C">
            <w:pPr>
              <w:pStyle w:val="TableContents"/>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2</w:t>
            </w:r>
            <w:r w:rsidRPr="008128F9">
              <w:rPr>
                <w:sz w:val="26"/>
                <w:szCs w:val="26"/>
              </w:rPr>
              <w:t>～</w:t>
            </w:r>
            <w:r w:rsidRPr="008128F9">
              <w:rPr>
                <w:sz w:val="26"/>
                <w:szCs w:val="26"/>
              </w:rPr>
              <w:t>8</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513ACEBB" w14:textId="77777777" w:rsidR="00854461" w:rsidRPr="008128F9" w:rsidRDefault="00854461" w:rsidP="006B333C">
            <w:pPr>
              <w:pStyle w:val="TableContents"/>
              <w:jc w:val="center"/>
              <w:rPr>
                <w:sz w:val="26"/>
                <w:szCs w:val="26"/>
              </w:rPr>
            </w:pPr>
            <w:r w:rsidRPr="008128F9">
              <w:rPr>
                <w:sz w:val="26"/>
                <w:szCs w:val="26"/>
              </w:rPr>
              <w:t>1</w:t>
            </w:r>
            <w:r w:rsidRPr="008128F9">
              <w:rPr>
                <w:sz w:val="26"/>
                <w:szCs w:val="26"/>
              </w:rPr>
              <w:t>～</w:t>
            </w:r>
            <w:r w:rsidRPr="008128F9">
              <w:rPr>
                <w:sz w:val="26"/>
                <w:szCs w:val="26"/>
              </w:rPr>
              <w:t>9</w:t>
            </w:r>
          </w:p>
        </w:tc>
        <w:tc>
          <w:tcPr>
            <w:tcW w:w="1474" w:type="dxa"/>
            <w:vAlign w:val="center"/>
          </w:tcPr>
          <w:p w14:paraId="5819CE59" w14:textId="77777777" w:rsidR="00854461" w:rsidRPr="008128F9" w:rsidRDefault="00854461" w:rsidP="006B333C">
            <w:pPr>
              <w:pStyle w:val="TableContents"/>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3</w:t>
            </w:r>
            <w:r w:rsidRPr="008128F9">
              <w:rPr>
                <w:sz w:val="26"/>
                <w:szCs w:val="26"/>
              </w:rPr>
              <w:t>～</w:t>
            </w:r>
            <w:r w:rsidRPr="008128F9">
              <w:rPr>
                <w:sz w:val="26"/>
                <w:szCs w:val="26"/>
              </w:rPr>
              <w:t>8</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710E142E" w14:textId="77777777" w:rsidR="00854461" w:rsidRPr="008128F9" w:rsidRDefault="00854461" w:rsidP="006B333C">
            <w:pPr>
              <w:pStyle w:val="TableContents"/>
              <w:jc w:val="center"/>
              <w:rPr>
                <w:sz w:val="26"/>
                <w:szCs w:val="26"/>
              </w:rPr>
            </w:pPr>
            <w:r w:rsidRPr="008128F9">
              <w:rPr>
                <w:sz w:val="26"/>
                <w:szCs w:val="26"/>
              </w:rPr>
              <w:t>6</w:t>
            </w:r>
            <w:r w:rsidRPr="008128F9">
              <w:rPr>
                <w:sz w:val="26"/>
                <w:szCs w:val="26"/>
              </w:rPr>
              <w:t>～</w:t>
            </w:r>
            <w:r w:rsidRPr="008128F9">
              <w:rPr>
                <w:sz w:val="26"/>
                <w:szCs w:val="26"/>
              </w:rPr>
              <w:t>8</w:t>
            </w:r>
          </w:p>
        </w:tc>
      </w:tr>
      <w:tr w:rsidR="008128F9" w:rsidRPr="008128F9" w14:paraId="632381FC" w14:textId="77777777" w:rsidTr="006B333C">
        <w:tc>
          <w:tcPr>
            <w:cnfStyle w:val="000010000000" w:firstRow="0" w:lastRow="0" w:firstColumn="0" w:lastColumn="0" w:oddVBand="1" w:evenVBand="0" w:oddHBand="0" w:evenHBand="0" w:firstRowFirstColumn="0" w:firstRowLastColumn="0" w:lastRowFirstColumn="0" w:lastRowLastColumn="0"/>
            <w:tcW w:w="1418" w:type="dxa"/>
            <w:vMerge/>
            <w:vAlign w:val="center"/>
          </w:tcPr>
          <w:p w14:paraId="78A93B0C" w14:textId="77777777" w:rsidR="00854461" w:rsidRPr="008128F9" w:rsidRDefault="00854461" w:rsidP="006B333C">
            <w:pPr>
              <w:jc w:val="center"/>
              <w:rPr>
                <w:b/>
                <w:sz w:val="26"/>
                <w:szCs w:val="26"/>
              </w:rPr>
            </w:pPr>
          </w:p>
        </w:tc>
        <w:tc>
          <w:tcPr>
            <w:tcW w:w="846" w:type="dxa"/>
            <w:vAlign w:val="center"/>
          </w:tcPr>
          <w:p w14:paraId="0F4B3040"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私立</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5286C883" w14:textId="77777777" w:rsidR="00854461" w:rsidRPr="008128F9" w:rsidRDefault="00854461" w:rsidP="006B333C">
            <w:pPr>
              <w:pStyle w:val="TableContents"/>
              <w:jc w:val="center"/>
              <w:rPr>
                <w:sz w:val="26"/>
                <w:szCs w:val="26"/>
              </w:rPr>
            </w:pPr>
            <w:r w:rsidRPr="008128F9">
              <w:rPr>
                <w:sz w:val="26"/>
                <w:szCs w:val="26"/>
              </w:rPr>
              <w:t>1</w:t>
            </w:r>
            <w:r w:rsidRPr="008128F9">
              <w:rPr>
                <w:sz w:val="26"/>
                <w:szCs w:val="26"/>
              </w:rPr>
              <w:t>～</w:t>
            </w:r>
            <w:r w:rsidRPr="008128F9">
              <w:rPr>
                <w:sz w:val="26"/>
                <w:szCs w:val="26"/>
              </w:rPr>
              <w:t>12</w:t>
            </w:r>
          </w:p>
        </w:tc>
        <w:tc>
          <w:tcPr>
            <w:tcW w:w="1474" w:type="dxa"/>
            <w:vAlign w:val="center"/>
          </w:tcPr>
          <w:p w14:paraId="17C72B73"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1</w:t>
            </w:r>
            <w:r w:rsidRPr="008128F9">
              <w:rPr>
                <w:sz w:val="26"/>
                <w:szCs w:val="26"/>
              </w:rPr>
              <w:t>～</w:t>
            </w:r>
            <w:r w:rsidRPr="008128F9">
              <w:rPr>
                <w:sz w:val="26"/>
                <w:szCs w:val="26"/>
              </w:rPr>
              <w:t>8</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4EDA96CB" w14:textId="77777777" w:rsidR="00854461" w:rsidRPr="008128F9" w:rsidRDefault="00854461" w:rsidP="006B333C">
            <w:pPr>
              <w:pStyle w:val="TableContents"/>
              <w:jc w:val="center"/>
              <w:rPr>
                <w:sz w:val="26"/>
                <w:szCs w:val="26"/>
              </w:rPr>
            </w:pPr>
            <w:r w:rsidRPr="008128F9">
              <w:rPr>
                <w:sz w:val="26"/>
                <w:szCs w:val="26"/>
              </w:rPr>
              <w:t>5</w:t>
            </w:r>
            <w:r w:rsidRPr="008128F9">
              <w:rPr>
                <w:sz w:val="26"/>
                <w:szCs w:val="26"/>
              </w:rPr>
              <w:t>～</w:t>
            </w:r>
            <w:r w:rsidRPr="008128F9">
              <w:rPr>
                <w:sz w:val="26"/>
                <w:szCs w:val="26"/>
              </w:rPr>
              <w:t>12</w:t>
            </w:r>
          </w:p>
        </w:tc>
        <w:tc>
          <w:tcPr>
            <w:tcW w:w="1474" w:type="dxa"/>
            <w:vAlign w:val="center"/>
          </w:tcPr>
          <w:p w14:paraId="32D7D68B"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6</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1D4E6272" w14:textId="77777777" w:rsidR="00854461" w:rsidRPr="008128F9" w:rsidRDefault="00854461" w:rsidP="006B333C">
            <w:pPr>
              <w:pStyle w:val="TableContents"/>
              <w:jc w:val="center"/>
              <w:rPr>
                <w:sz w:val="26"/>
                <w:szCs w:val="26"/>
              </w:rPr>
            </w:pPr>
            <w:r w:rsidRPr="008128F9">
              <w:rPr>
                <w:sz w:val="26"/>
                <w:szCs w:val="26"/>
              </w:rPr>
              <w:t>5</w:t>
            </w:r>
            <w:r w:rsidRPr="008128F9">
              <w:rPr>
                <w:sz w:val="26"/>
                <w:szCs w:val="26"/>
              </w:rPr>
              <w:t>～</w:t>
            </w:r>
            <w:r w:rsidRPr="008128F9">
              <w:rPr>
                <w:sz w:val="26"/>
                <w:szCs w:val="26"/>
              </w:rPr>
              <w:t>12</w:t>
            </w:r>
          </w:p>
        </w:tc>
      </w:tr>
      <w:tr w:rsidR="008128F9" w:rsidRPr="008128F9" w14:paraId="25317C52" w14:textId="77777777" w:rsidTr="006B33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vMerge w:val="restart"/>
            <w:vAlign w:val="center"/>
          </w:tcPr>
          <w:p w14:paraId="643E80D4" w14:textId="77777777" w:rsidR="00854461" w:rsidRPr="008128F9" w:rsidRDefault="00854461" w:rsidP="006B333C">
            <w:pPr>
              <w:pStyle w:val="TableContents"/>
              <w:jc w:val="center"/>
              <w:rPr>
                <w:b/>
                <w:sz w:val="26"/>
                <w:szCs w:val="26"/>
              </w:rPr>
            </w:pPr>
            <w:r w:rsidRPr="008128F9">
              <w:rPr>
                <w:b/>
                <w:sz w:val="26"/>
                <w:szCs w:val="26"/>
              </w:rPr>
              <w:t>技職校院</w:t>
            </w:r>
          </w:p>
        </w:tc>
        <w:tc>
          <w:tcPr>
            <w:tcW w:w="846" w:type="dxa"/>
            <w:vAlign w:val="center"/>
          </w:tcPr>
          <w:p w14:paraId="4CE12E84" w14:textId="77777777" w:rsidR="00854461" w:rsidRPr="008128F9" w:rsidRDefault="00854461" w:rsidP="006B333C">
            <w:pPr>
              <w:pStyle w:val="TableContents"/>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公立</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75C24E33" w14:textId="77777777" w:rsidR="00854461" w:rsidRPr="008128F9" w:rsidRDefault="00854461" w:rsidP="006B333C">
            <w:pPr>
              <w:pStyle w:val="TableContents"/>
              <w:jc w:val="center"/>
              <w:rPr>
                <w:sz w:val="26"/>
                <w:szCs w:val="26"/>
              </w:rPr>
            </w:pPr>
            <w:r w:rsidRPr="008128F9">
              <w:rPr>
                <w:sz w:val="26"/>
                <w:szCs w:val="26"/>
              </w:rPr>
              <w:t>2</w:t>
            </w:r>
            <w:r w:rsidRPr="008128F9">
              <w:rPr>
                <w:sz w:val="26"/>
                <w:szCs w:val="26"/>
              </w:rPr>
              <w:t>～</w:t>
            </w:r>
            <w:r w:rsidRPr="008128F9">
              <w:rPr>
                <w:sz w:val="26"/>
                <w:szCs w:val="26"/>
              </w:rPr>
              <w:t>6</w:t>
            </w:r>
          </w:p>
        </w:tc>
        <w:tc>
          <w:tcPr>
            <w:tcW w:w="1474" w:type="dxa"/>
            <w:vAlign w:val="center"/>
          </w:tcPr>
          <w:p w14:paraId="3A3EE8F9" w14:textId="77777777" w:rsidR="00854461" w:rsidRPr="008128F9" w:rsidRDefault="00854461" w:rsidP="006B333C">
            <w:pPr>
              <w:pStyle w:val="TableContents"/>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2</w:t>
            </w:r>
            <w:r w:rsidRPr="008128F9">
              <w:rPr>
                <w:sz w:val="26"/>
                <w:szCs w:val="26"/>
              </w:rPr>
              <w:t>～</w:t>
            </w:r>
            <w:r w:rsidRPr="008128F9">
              <w:rPr>
                <w:sz w:val="26"/>
                <w:szCs w:val="26"/>
              </w:rPr>
              <w:t>5</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1A7C6868" w14:textId="77777777" w:rsidR="00854461" w:rsidRPr="008128F9" w:rsidRDefault="00854461" w:rsidP="006B333C">
            <w:pPr>
              <w:pStyle w:val="TableContents"/>
              <w:jc w:val="center"/>
              <w:rPr>
                <w:sz w:val="26"/>
                <w:szCs w:val="26"/>
              </w:rPr>
            </w:pPr>
            <w:r w:rsidRPr="008128F9">
              <w:rPr>
                <w:sz w:val="26"/>
                <w:szCs w:val="26"/>
              </w:rPr>
              <w:t>4</w:t>
            </w:r>
          </w:p>
        </w:tc>
        <w:tc>
          <w:tcPr>
            <w:tcW w:w="1474" w:type="dxa"/>
            <w:vAlign w:val="center"/>
          </w:tcPr>
          <w:p w14:paraId="31BE305A" w14:textId="77777777" w:rsidR="00854461" w:rsidRPr="008128F9" w:rsidRDefault="00854461" w:rsidP="006B333C">
            <w:pPr>
              <w:pStyle w:val="TableContents"/>
              <w:jc w:val="center"/>
              <w:cnfStyle w:val="000000100000" w:firstRow="0" w:lastRow="0" w:firstColumn="0" w:lastColumn="0" w:oddVBand="0" w:evenVBand="0" w:oddHBand="1" w:evenHBand="0" w:firstRowFirstColumn="0" w:firstRowLastColumn="0" w:lastRowFirstColumn="0" w:lastRowLastColumn="0"/>
              <w:rPr>
                <w:sz w:val="26"/>
                <w:szCs w:val="26"/>
              </w:rPr>
            </w:pPr>
            <w:r w:rsidRPr="008128F9">
              <w:rPr>
                <w:sz w:val="26"/>
                <w:szCs w:val="26"/>
              </w:rPr>
              <w:t>5</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6851CCFA" w14:textId="77777777" w:rsidR="00854461" w:rsidRPr="008128F9" w:rsidRDefault="00854461" w:rsidP="006B333C">
            <w:pPr>
              <w:pStyle w:val="TableContents"/>
              <w:jc w:val="center"/>
              <w:rPr>
                <w:sz w:val="26"/>
                <w:szCs w:val="26"/>
              </w:rPr>
            </w:pPr>
            <w:r w:rsidRPr="008128F9">
              <w:rPr>
                <w:sz w:val="26"/>
                <w:szCs w:val="26"/>
              </w:rPr>
              <w:t>2</w:t>
            </w:r>
          </w:p>
        </w:tc>
      </w:tr>
      <w:tr w:rsidR="008128F9" w:rsidRPr="008128F9" w14:paraId="3ED4ABA3" w14:textId="77777777" w:rsidTr="006B333C">
        <w:tc>
          <w:tcPr>
            <w:cnfStyle w:val="000010000000" w:firstRow="0" w:lastRow="0" w:firstColumn="0" w:lastColumn="0" w:oddVBand="1" w:evenVBand="0" w:oddHBand="0" w:evenHBand="0" w:firstRowFirstColumn="0" w:firstRowLastColumn="0" w:lastRowFirstColumn="0" w:lastRowLastColumn="0"/>
            <w:tcW w:w="1418" w:type="dxa"/>
            <w:vMerge/>
            <w:vAlign w:val="center"/>
          </w:tcPr>
          <w:p w14:paraId="767B2609" w14:textId="77777777" w:rsidR="00854461" w:rsidRPr="008128F9" w:rsidRDefault="00854461" w:rsidP="006B333C">
            <w:pPr>
              <w:jc w:val="center"/>
              <w:rPr>
                <w:sz w:val="26"/>
                <w:szCs w:val="26"/>
              </w:rPr>
            </w:pPr>
          </w:p>
        </w:tc>
        <w:tc>
          <w:tcPr>
            <w:tcW w:w="846" w:type="dxa"/>
            <w:vAlign w:val="center"/>
          </w:tcPr>
          <w:p w14:paraId="6D6F15B6"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私立</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59A0DD6D" w14:textId="77777777" w:rsidR="00854461" w:rsidRPr="008128F9" w:rsidRDefault="00854461" w:rsidP="006B333C">
            <w:pPr>
              <w:pStyle w:val="TableContents"/>
              <w:jc w:val="center"/>
              <w:rPr>
                <w:sz w:val="26"/>
                <w:szCs w:val="26"/>
              </w:rPr>
            </w:pPr>
            <w:r w:rsidRPr="008128F9">
              <w:rPr>
                <w:sz w:val="26"/>
                <w:szCs w:val="26"/>
              </w:rPr>
              <w:t>1</w:t>
            </w:r>
            <w:r w:rsidRPr="008128F9">
              <w:rPr>
                <w:sz w:val="26"/>
                <w:szCs w:val="26"/>
              </w:rPr>
              <w:t>～</w:t>
            </w:r>
            <w:r w:rsidRPr="008128F9">
              <w:rPr>
                <w:sz w:val="26"/>
                <w:szCs w:val="26"/>
              </w:rPr>
              <w:t>8</w:t>
            </w:r>
          </w:p>
        </w:tc>
        <w:tc>
          <w:tcPr>
            <w:tcW w:w="1474" w:type="dxa"/>
            <w:vAlign w:val="center"/>
          </w:tcPr>
          <w:p w14:paraId="0B5B979C"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1</w:t>
            </w:r>
            <w:r w:rsidRPr="008128F9">
              <w:rPr>
                <w:sz w:val="26"/>
                <w:szCs w:val="26"/>
              </w:rPr>
              <w:t>～</w:t>
            </w:r>
            <w:r w:rsidRPr="008128F9">
              <w:rPr>
                <w:sz w:val="26"/>
                <w:szCs w:val="26"/>
              </w:rPr>
              <w:t>20</w:t>
            </w:r>
          </w:p>
        </w:tc>
        <w:tc>
          <w:tcPr>
            <w:cnfStyle w:val="000010000000" w:firstRow="0" w:lastRow="0" w:firstColumn="0" w:lastColumn="0" w:oddVBand="1" w:evenVBand="0" w:oddHBand="0" w:evenHBand="0" w:firstRowFirstColumn="0" w:firstRowLastColumn="0" w:lastRowFirstColumn="0" w:lastRowLastColumn="0"/>
            <w:tcW w:w="1474" w:type="dxa"/>
            <w:vAlign w:val="center"/>
          </w:tcPr>
          <w:p w14:paraId="53D3FC8F" w14:textId="77777777" w:rsidR="00854461" w:rsidRPr="008128F9" w:rsidRDefault="00854461" w:rsidP="006B333C">
            <w:pPr>
              <w:pStyle w:val="TableContents"/>
              <w:jc w:val="center"/>
              <w:rPr>
                <w:sz w:val="26"/>
                <w:szCs w:val="26"/>
              </w:rPr>
            </w:pPr>
            <w:r w:rsidRPr="008128F9">
              <w:rPr>
                <w:sz w:val="26"/>
                <w:szCs w:val="26"/>
              </w:rPr>
              <w:t>1</w:t>
            </w:r>
            <w:r w:rsidRPr="008128F9">
              <w:rPr>
                <w:sz w:val="26"/>
                <w:szCs w:val="26"/>
              </w:rPr>
              <w:t>～</w:t>
            </w:r>
            <w:r w:rsidRPr="008128F9">
              <w:rPr>
                <w:sz w:val="26"/>
                <w:szCs w:val="26"/>
              </w:rPr>
              <w:t>8</w:t>
            </w:r>
          </w:p>
        </w:tc>
        <w:tc>
          <w:tcPr>
            <w:tcW w:w="1474" w:type="dxa"/>
            <w:vAlign w:val="center"/>
          </w:tcPr>
          <w:p w14:paraId="068CDF55" w14:textId="77777777" w:rsidR="00854461" w:rsidRPr="008128F9" w:rsidRDefault="00854461" w:rsidP="006B333C">
            <w:pPr>
              <w:pStyle w:val="TableContents"/>
              <w:jc w:val="center"/>
              <w:cnfStyle w:val="000000000000" w:firstRow="0" w:lastRow="0" w:firstColumn="0" w:lastColumn="0" w:oddVBand="0" w:evenVBand="0" w:oddHBand="0" w:evenHBand="0" w:firstRowFirstColumn="0" w:firstRowLastColumn="0" w:lastRowFirstColumn="0" w:lastRowLastColumn="0"/>
              <w:rPr>
                <w:sz w:val="26"/>
                <w:szCs w:val="26"/>
              </w:rPr>
            </w:pPr>
            <w:r w:rsidRPr="008128F9">
              <w:rPr>
                <w:sz w:val="26"/>
                <w:szCs w:val="26"/>
              </w:rPr>
              <w:t>1</w:t>
            </w:r>
            <w:r w:rsidRPr="008128F9">
              <w:rPr>
                <w:sz w:val="26"/>
                <w:szCs w:val="26"/>
              </w:rPr>
              <w:t>～</w:t>
            </w:r>
            <w:r w:rsidRPr="008128F9">
              <w:rPr>
                <w:sz w:val="26"/>
                <w:szCs w:val="26"/>
              </w:rPr>
              <w:t>5</w:t>
            </w:r>
          </w:p>
        </w:tc>
        <w:tc>
          <w:tcPr>
            <w:cnfStyle w:val="000010000000" w:firstRow="0" w:lastRow="0" w:firstColumn="0" w:lastColumn="0" w:oddVBand="1" w:evenVBand="0" w:oddHBand="0" w:evenHBand="0" w:firstRowFirstColumn="0" w:firstRowLastColumn="0" w:lastRowFirstColumn="0" w:lastRowLastColumn="0"/>
            <w:tcW w:w="1475" w:type="dxa"/>
            <w:vAlign w:val="center"/>
          </w:tcPr>
          <w:p w14:paraId="65606A23" w14:textId="77777777" w:rsidR="00854461" w:rsidRPr="008128F9" w:rsidRDefault="00854461" w:rsidP="006B333C">
            <w:pPr>
              <w:pStyle w:val="TableContents"/>
              <w:jc w:val="center"/>
              <w:rPr>
                <w:sz w:val="26"/>
                <w:szCs w:val="26"/>
              </w:rPr>
            </w:pPr>
            <w:r w:rsidRPr="008128F9">
              <w:rPr>
                <w:sz w:val="26"/>
                <w:szCs w:val="26"/>
              </w:rPr>
              <w:t>0.2</w:t>
            </w:r>
            <w:r w:rsidRPr="008128F9">
              <w:rPr>
                <w:sz w:val="26"/>
                <w:szCs w:val="26"/>
              </w:rPr>
              <w:t>～</w:t>
            </w:r>
            <w:r w:rsidRPr="008128F9">
              <w:rPr>
                <w:sz w:val="26"/>
                <w:szCs w:val="26"/>
              </w:rPr>
              <w:t>8</w:t>
            </w:r>
          </w:p>
        </w:tc>
      </w:tr>
    </w:tbl>
    <w:p w14:paraId="7FC96DC5" w14:textId="77777777" w:rsidR="00854461" w:rsidRPr="008128F9" w:rsidRDefault="00854461" w:rsidP="00854461">
      <w:pPr>
        <w:pStyle w:val="Standard"/>
        <w:tabs>
          <w:tab w:val="left" w:pos="1574"/>
        </w:tabs>
        <w:spacing w:line="400" w:lineRule="exact"/>
        <w:ind w:left="567" w:hanging="567"/>
        <w:rPr>
          <w:rFonts w:cs="標楷體"/>
          <w:sz w:val="24"/>
        </w:rPr>
      </w:pPr>
      <w:r w:rsidRPr="008128F9">
        <w:rPr>
          <w:rFonts w:cs="標楷體"/>
          <w:sz w:val="24"/>
        </w:rPr>
        <w:t>註：</w:t>
      </w:r>
      <w:r w:rsidRPr="008128F9">
        <w:rPr>
          <w:rFonts w:cs="標楷體" w:hint="eastAsia"/>
          <w:sz w:val="24"/>
        </w:rPr>
        <w:t>教育部調查</w:t>
      </w:r>
      <w:r w:rsidRPr="008128F9">
        <w:rPr>
          <w:rFonts w:cs="標楷體"/>
          <w:sz w:val="24"/>
        </w:rPr>
        <w:t>各大專校院填報及提供之佐證資料。</w:t>
      </w:r>
    </w:p>
    <w:p w14:paraId="6D850B6F" w14:textId="77777777" w:rsidR="00854461" w:rsidRPr="008128F9" w:rsidRDefault="00854461" w:rsidP="00854461">
      <w:pPr>
        <w:spacing w:afterLines="50" w:after="228"/>
        <w:rPr>
          <w:rFonts w:hAnsi="標楷體"/>
          <w:sz w:val="24"/>
          <w:szCs w:val="24"/>
        </w:rPr>
      </w:pPr>
      <w:r w:rsidRPr="008128F9">
        <w:rPr>
          <w:rFonts w:hAnsi="標楷體" w:hint="eastAsia"/>
          <w:sz w:val="24"/>
          <w:szCs w:val="24"/>
        </w:rPr>
        <w:t>資料來源:彙整自教育部調卷資料。</w:t>
      </w:r>
    </w:p>
    <w:p w14:paraId="448497DE" w14:textId="23B5F603" w:rsidR="001E69CE" w:rsidRPr="008128F9" w:rsidRDefault="00AB5460" w:rsidP="001E69CE">
      <w:pPr>
        <w:pStyle w:val="3"/>
      </w:pPr>
      <w:bookmarkStart w:id="148" w:name="_Toc73895468"/>
      <w:bookmarkStart w:id="149" w:name="_Toc73962161"/>
      <w:bookmarkStart w:id="150" w:name="_Toc73981690"/>
      <w:bookmarkStart w:id="151" w:name="_Toc74063359"/>
      <w:bookmarkStart w:id="152" w:name="_Toc78876645"/>
      <w:bookmarkStart w:id="153" w:name="_Toc80261353"/>
      <w:r w:rsidRPr="008128F9">
        <w:rPr>
          <w:rFonts w:hint="eastAsia"/>
        </w:rPr>
        <w:lastRenderedPageBreak/>
        <w:t>此外，此</w:t>
      </w:r>
      <w:r w:rsidR="00224F80" w:rsidRPr="008128F9">
        <w:rPr>
          <w:rFonts w:hint="eastAsia"/>
        </w:rPr>
        <w:t>個案</w:t>
      </w:r>
      <w:r w:rsidRPr="008128F9">
        <w:rPr>
          <w:rFonts w:hint="eastAsia"/>
        </w:rPr>
        <w:t>亦</w:t>
      </w:r>
      <w:r w:rsidR="00566D76" w:rsidRPr="008128F9">
        <w:rPr>
          <w:rFonts w:hint="eastAsia"/>
        </w:rPr>
        <w:t>凸</w:t>
      </w:r>
      <w:r w:rsidRPr="008128F9">
        <w:rPr>
          <w:rFonts w:hint="eastAsia"/>
        </w:rPr>
        <w:t>顯系所</w:t>
      </w:r>
      <w:r w:rsidR="00404383" w:rsidRPr="008128F9">
        <w:rPr>
          <w:rFonts w:hint="eastAsia"/>
        </w:rPr>
        <w:t>於轉型或創立初期</w:t>
      </w:r>
      <w:r w:rsidRPr="008128F9">
        <w:rPr>
          <w:rFonts w:hint="eastAsia"/>
        </w:rPr>
        <w:t>過渡期間，部分主管之行政或學術負荷難謂平衡妥適，亦難實質肩負研究生學習狀況及論文品質把關，顯難謂符合學術自律之意旨，</w:t>
      </w:r>
      <w:r w:rsidR="00C01117" w:rsidRPr="008128F9">
        <w:rPr>
          <w:rFonts w:hint="eastAsia"/>
        </w:rPr>
        <w:t>於後續將有許多大學逐漸面臨轉型之情形，</w:t>
      </w:r>
      <w:r w:rsidR="00055EDA" w:rsidRPr="008128F9">
        <w:rPr>
          <w:rFonts w:hint="eastAsia"/>
        </w:rPr>
        <w:t>問題</w:t>
      </w:r>
      <w:r w:rsidR="00C01117" w:rsidRPr="008128F9">
        <w:rPr>
          <w:rFonts w:hint="eastAsia"/>
        </w:rPr>
        <w:t>恐逐漸浮現，</w:t>
      </w:r>
      <w:r w:rsidRPr="008128F9">
        <w:rPr>
          <w:rFonts w:hint="eastAsia"/>
        </w:rPr>
        <w:t>亟待該部通盤檢討。又本次調查過程中，中山大學已針對論文指導教授之職責列為校內規範，惟究全國之現況，及對於論文考試（口試）委員及其系所學術主管之論文把關責任尚屬不明，亦待該部併予考量。</w:t>
      </w:r>
      <w:bookmarkEnd w:id="144"/>
      <w:bookmarkEnd w:id="145"/>
      <w:bookmarkEnd w:id="146"/>
      <w:bookmarkEnd w:id="148"/>
      <w:bookmarkEnd w:id="149"/>
      <w:bookmarkEnd w:id="150"/>
      <w:bookmarkEnd w:id="151"/>
      <w:bookmarkEnd w:id="152"/>
      <w:bookmarkEnd w:id="153"/>
    </w:p>
    <w:p w14:paraId="36CA9248" w14:textId="48EB6ACE" w:rsidR="006B0324" w:rsidRPr="008128F9" w:rsidRDefault="006B0324" w:rsidP="00DD5BE4">
      <w:pPr>
        <w:pStyle w:val="3"/>
      </w:pPr>
      <w:bookmarkStart w:id="154" w:name="_Toc71207937"/>
      <w:bookmarkStart w:id="155" w:name="_Toc71207939"/>
      <w:bookmarkStart w:id="156" w:name="_Toc71642204"/>
      <w:bookmarkStart w:id="157" w:name="_Toc71703233"/>
      <w:bookmarkStart w:id="158" w:name="_Toc71710943"/>
      <w:bookmarkStart w:id="159" w:name="_Toc73962162"/>
      <w:bookmarkStart w:id="160" w:name="_Toc73981691"/>
      <w:bookmarkStart w:id="161" w:name="_Toc74063360"/>
      <w:bookmarkStart w:id="162" w:name="_Toc78876646"/>
      <w:bookmarkStart w:id="163" w:name="_Toc80261354"/>
      <w:bookmarkStart w:id="164" w:name="_Toc71207940"/>
      <w:bookmarkEnd w:id="52"/>
      <w:bookmarkEnd w:id="137"/>
      <w:bookmarkEnd w:id="154"/>
      <w:bookmarkEnd w:id="155"/>
      <w:r w:rsidRPr="008128F9">
        <w:rPr>
          <w:rFonts w:hint="eastAsia"/>
        </w:rPr>
        <w:t>綜上，大專校院論文品質機制攸關我國整體學術能量及國家競爭力，部分職業更以文憑作為敘定薪級基準，以鼓勵持續進修學習，增進職能之意旨。教育部雖於本院調查期間研提「八大論文改善措施」，</w:t>
      </w:r>
      <w:r w:rsidR="00795E6D" w:rsidRPr="008128F9">
        <w:rPr>
          <w:rFonts w:hint="eastAsia"/>
        </w:rPr>
        <w:t>針對</w:t>
      </w:r>
      <w:r w:rsidR="008C4EC2" w:rsidRPr="008128F9">
        <w:rPr>
          <w:rFonts w:hint="eastAsia"/>
        </w:rPr>
        <w:t>校方表示系所於轉型或創立初期，部分教師指導論文數量偏高狀況，然</w:t>
      </w:r>
      <w:r w:rsidR="00655DBE" w:rsidRPr="008128F9">
        <w:rPr>
          <w:rFonts w:hint="eastAsia"/>
        </w:rPr>
        <w:t>因</w:t>
      </w:r>
      <w:r w:rsidR="008C4EC2" w:rsidRPr="008128F9">
        <w:rPr>
          <w:rFonts w:hint="eastAsia"/>
        </w:rPr>
        <w:t>行政及學術負荷難謂平衡</w:t>
      </w:r>
      <w:r w:rsidR="00352485" w:rsidRPr="008128F9">
        <w:rPr>
          <w:rFonts w:hint="eastAsia"/>
        </w:rPr>
        <w:t>，</w:t>
      </w:r>
      <w:r w:rsidR="00D90696" w:rsidRPr="008128F9">
        <w:rPr>
          <w:rFonts w:hint="eastAsia"/>
        </w:rPr>
        <w:t>尚難以</w:t>
      </w:r>
      <w:r w:rsidRPr="008128F9">
        <w:rPr>
          <w:rFonts w:hint="eastAsia"/>
        </w:rPr>
        <w:t>實質兼顧重責</w:t>
      </w:r>
      <w:r w:rsidR="00FB3EEB" w:rsidRPr="008128F9">
        <w:rPr>
          <w:rFonts w:hint="eastAsia"/>
        </w:rPr>
        <w:t>，恐造成品質堪慮</w:t>
      </w:r>
      <w:r w:rsidRPr="008128F9">
        <w:rPr>
          <w:rFonts w:hint="eastAsia"/>
        </w:rPr>
        <w:t>等現況</w:t>
      </w:r>
      <w:r w:rsidR="002A6ABB" w:rsidRPr="008128F9">
        <w:rPr>
          <w:rFonts w:hint="eastAsia"/>
        </w:rPr>
        <w:t>，</w:t>
      </w:r>
      <w:r w:rsidR="009D51D2" w:rsidRPr="008128F9">
        <w:rPr>
          <w:rFonts w:hint="eastAsia"/>
        </w:rPr>
        <w:t>及</w:t>
      </w:r>
      <w:r w:rsidRPr="008128F9">
        <w:rPr>
          <w:rFonts w:hint="eastAsia"/>
        </w:rPr>
        <w:t>其他實務現況，如指導教授之學術權責、口試委員及學術主管之把關責任、論文代寫問題，顯未能積極主動調查因應；</w:t>
      </w:r>
      <w:r w:rsidR="00BF36C3" w:rsidRPr="008128F9">
        <w:rPr>
          <w:rFonts w:hint="eastAsia"/>
        </w:rPr>
        <w:t>惟108-109年全國大專校院學位論文爭議事件總計62件，導致撤銷學位者有18件，其中又以碩專班論文小計10件，占比高達55.6%；況本次個案學生論文指導教授同時指導學生數高達24人，</w:t>
      </w:r>
      <w:r w:rsidR="00467ACD" w:rsidRPr="008128F9">
        <w:rPr>
          <w:rFonts w:hint="eastAsia"/>
        </w:rPr>
        <w:t>迄今僅見該部依</w:t>
      </w:r>
      <w:r w:rsidR="00C93D87" w:rsidRPr="008128F9">
        <w:rPr>
          <w:rFonts w:hint="eastAsia"/>
        </w:rPr>
        <w:t>「學位授予法」</w:t>
      </w:r>
      <w:r w:rsidR="00CB6C25" w:rsidRPr="008128F9">
        <w:rPr>
          <w:rFonts w:hint="eastAsia"/>
        </w:rPr>
        <w:t>之</w:t>
      </w:r>
      <w:r w:rsidR="00A04202" w:rsidRPr="008128F9">
        <w:rPr>
          <w:rFonts w:hint="eastAsia"/>
        </w:rPr>
        <w:t>規定</w:t>
      </w:r>
      <w:r w:rsidR="00467ACD" w:rsidRPr="008128F9">
        <w:rPr>
          <w:rFonts w:hint="eastAsia"/>
        </w:rPr>
        <w:t>扣減某國立大學博士班計2名</w:t>
      </w:r>
      <w:r w:rsidRPr="008128F9">
        <w:rPr>
          <w:rFonts w:hint="eastAsia"/>
        </w:rPr>
        <w:t>，爰涉及大學碩士在職專班論文審查機制及教育品質整體議題實有待全盤積極檢討，俾落實學術論文</w:t>
      </w:r>
      <w:r w:rsidRPr="008128F9">
        <w:t>自我檢視</w:t>
      </w:r>
      <w:r w:rsidRPr="008128F9">
        <w:rPr>
          <w:rFonts w:hint="eastAsia"/>
        </w:rPr>
        <w:t>及</w:t>
      </w:r>
      <w:r w:rsidRPr="008128F9">
        <w:t>適時揭露</w:t>
      </w:r>
      <w:r w:rsidRPr="008128F9">
        <w:rPr>
          <w:rFonts w:hint="eastAsia"/>
        </w:rPr>
        <w:t>之學術自律等項，確保論文品質。</w:t>
      </w:r>
      <w:bookmarkEnd w:id="156"/>
      <w:bookmarkEnd w:id="157"/>
      <w:bookmarkEnd w:id="158"/>
      <w:bookmarkEnd w:id="159"/>
      <w:bookmarkEnd w:id="160"/>
      <w:bookmarkEnd w:id="161"/>
      <w:bookmarkEnd w:id="162"/>
      <w:bookmarkEnd w:id="163"/>
    </w:p>
    <w:p w14:paraId="145A95DF" w14:textId="77777777" w:rsidR="006B0324" w:rsidRPr="008128F9" w:rsidRDefault="006B0324" w:rsidP="00E1641E"/>
    <w:p w14:paraId="72344AF3" w14:textId="20F2A008" w:rsidR="005870B2" w:rsidRPr="008128F9" w:rsidRDefault="005F24F4" w:rsidP="00DE4238">
      <w:pPr>
        <w:pStyle w:val="2"/>
        <w:rPr>
          <w:b/>
        </w:rPr>
      </w:pPr>
      <w:bookmarkStart w:id="165" w:name="_Toc71703234"/>
      <w:bookmarkStart w:id="166" w:name="_Toc80261355"/>
      <w:r w:rsidRPr="008128F9">
        <w:rPr>
          <w:rFonts w:hint="eastAsia"/>
          <w:b/>
        </w:rPr>
        <w:t>109學年度碩士在職專班在學人數計5萬2,709人，約占所有碩士班16萬8,974</w:t>
      </w:r>
      <w:r w:rsidR="00E71363" w:rsidRPr="008128F9">
        <w:rPr>
          <w:rFonts w:hint="eastAsia"/>
          <w:b/>
        </w:rPr>
        <w:t>人之</w:t>
      </w:r>
      <w:r w:rsidRPr="008128F9">
        <w:rPr>
          <w:rFonts w:hint="eastAsia"/>
          <w:b/>
        </w:rPr>
        <w:t>31.19%，</w:t>
      </w:r>
      <w:r w:rsidR="00084DF1" w:rsidRPr="008128F9">
        <w:rPr>
          <w:rFonts w:hint="eastAsia"/>
          <w:b/>
        </w:rPr>
        <w:t>肩負重要回流</w:t>
      </w:r>
      <w:r w:rsidR="00084DF1" w:rsidRPr="008128F9">
        <w:rPr>
          <w:rFonts w:hint="eastAsia"/>
          <w:b/>
        </w:rPr>
        <w:lastRenderedPageBreak/>
        <w:t>教育功能，提供終身學習之多元策略，</w:t>
      </w:r>
      <w:r w:rsidR="006B0324" w:rsidRPr="008128F9">
        <w:rPr>
          <w:rFonts w:hint="eastAsia"/>
          <w:b/>
        </w:rPr>
        <w:t>建構彈性</w:t>
      </w:r>
      <w:r w:rsidR="00B61253" w:rsidRPr="008128F9">
        <w:rPr>
          <w:rFonts w:hint="eastAsia"/>
          <w:b/>
        </w:rPr>
        <w:t>在職進修</w:t>
      </w:r>
      <w:r w:rsidR="006B0324" w:rsidRPr="008128F9">
        <w:rPr>
          <w:rFonts w:hint="eastAsia"/>
          <w:b/>
        </w:rPr>
        <w:t>體系，</w:t>
      </w:r>
      <w:r w:rsidR="009471D9" w:rsidRPr="008128F9">
        <w:rPr>
          <w:rFonts w:hint="eastAsia"/>
          <w:b/>
        </w:rPr>
        <w:t>專業</w:t>
      </w:r>
      <w:r w:rsidR="006B0324" w:rsidRPr="008128F9">
        <w:rPr>
          <w:rFonts w:hint="eastAsia"/>
          <w:b/>
        </w:rPr>
        <w:t>角色實</w:t>
      </w:r>
      <w:r w:rsidR="000E3512" w:rsidRPr="008128F9">
        <w:rPr>
          <w:rFonts w:hint="eastAsia"/>
          <w:b/>
        </w:rPr>
        <w:t>不</w:t>
      </w:r>
      <w:r w:rsidR="00D946B4" w:rsidRPr="008128F9">
        <w:rPr>
          <w:rFonts w:hint="eastAsia"/>
          <w:b/>
        </w:rPr>
        <w:t>容抹煞；</w:t>
      </w:r>
      <w:r w:rsidR="00A77DCF" w:rsidRPr="008128F9">
        <w:rPr>
          <w:rFonts w:hint="eastAsia"/>
          <w:b/>
        </w:rPr>
        <w:t>復</w:t>
      </w:r>
      <w:r w:rsidR="006D1F8C" w:rsidRPr="008128F9">
        <w:rPr>
          <w:rFonts w:hint="eastAsia"/>
          <w:b/>
        </w:rPr>
        <w:t>因</w:t>
      </w:r>
      <w:r w:rsidR="001E15E0" w:rsidRPr="008128F9">
        <w:rPr>
          <w:rFonts w:hint="eastAsia"/>
          <w:b/>
        </w:rPr>
        <w:t>高齡及少子女化之衝擊，</w:t>
      </w:r>
      <w:r w:rsidR="00784F99" w:rsidRPr="008128F9">
        <w:rPr>
          <w:rFonts w:hint="eastAsia"/>
          <w:b/>
        </w:rPr>
        <w:t>生</w:t>
      </w:r>
      <w:r w:rsidR="006D2DB6" w:rsidRPr="008128F9">
        <w:rPr>
          <w:rFonts w:hint="eastAsia"/>
          <w:b/>
        </w:rPr>
        <w:t>源銳減</w:t>
      </w:r>
      <w:r w:rsidR="001E15E0" w:rsidRPr="008128F9">
        <w:rPr>
          <w:rFonts w:hint="eastAsia"/>
          <w:b/>
        </w:rPr>
        <w:t>，</w:t>
      </w:r>
      <w:r w:rsidR="00790E1A" w:rsidRPr="008128F9">
        <w:rPr>
          <w:rFonts w:hint="eastAsia"/>
          <w:b/>
        </w:rPr>
        <w:t>大學</w:t>
      </w:r>
      <w:r w:rsidR="00653A61" w:rsidRPr="008128F9">
        <w:rPr>
          <w:rFonts w:hint="eastAsia"/>
          <w:b/>
        </w:rPr>
        <w:t>因應</w:t>
      </w:r>
      <w:r w:rsidR="006F6FED" w:rsidRPr="008128F9">
        <w:rPr>
          <w:rFonts w:hint="eastAsia"/>
          <w:b/>
        </w:rPr>
        <w:t>改變</w:t>
      </w:r>
      <w:r w:rsidR="00790E1A" w:rsidRPr="008128F9">
        <w:rPr>
          <w:rFonts w:hint="eastAsia"/>
          <w:b/>
        </w:rPr>
        <w:t>經營策略</w:t>
      </w:r>
      <w:r w:rsidR="001249F7" w:rsidRPr="008128F9">
        <w:rPr>
          <w:rFonts w:hint="eastAsia"/>
          <w:b/>
        </w:rPr>
        <w:t>，</w:t>
      </w:r>
      <w:r w:rsidR="00694AE2" w:rsidRPr="008128F9">
        <w:rPr>
          <w:rFonts w:hint="eastAsia"/>
          <w:b/>
        </w:rPr>
        <w:t>近年</w:t>
      </w:r>
      <w:r w:rsidR="00107A73" w:rsidRPr="008128F9">
        <w:rPr>
          <w:rFonts w:hint="eastAsia"/>
          <w:b/>
        </w:rPr>
        <w:t>名額調整流用以碩專班為主</w:t>
      </w:r>
      <w:r w:rsidR="005B1CAF" w:rsidRPr="008128F9">
        <w:rPr>
          <w:rFonts w:hint="eastAsia"/>
          <w:b/>
        </w:rPr>
        <w:t>，</w:t>
      </w:r>
      <w:r w:rsidR="005C2DF4" w:rsidRPr="008128F9">
        <w:rPr>
          <w:rFonts w:hint="eastAsia"/>
          <w:b/>
        </w:rPr>
        <w:t>惟</w:t>
      </w:r>
      <w:r w:rsidR="006748BE" w:rsidRPr="008128F9">
        <w:rPr>
          <w:rFonts w:hint="eastAsia"/>
          <w:b/>
        </w:rPr>
        <w:t>尚</w:t>
      </w:r>
      <w:r w:rsidR="005C2DF4" w:rsidRPr="008128F9">
        <w:rPr>
          <w:rFonts w:hint="eastAsia"/>
          <w:b/>
        </w:rPr>
        <w:t>難彰顯</w:t>
      </w:r>
      <w:r w:rsidR="005B1CAF" w:rsidRPr="008128F9">
        <w:rPr>
          <w:rFonts w:hint="eastAsia"/>
          <w:b/>
        </w:rPr>
        <w:t>實務專業需求與學術</w:t>
      </w:r>
      <w:r w:rsidR="0090178A" w:rsidRPr="008128F9">
        <w:rPr>
          <w:rFonts w:hint="eastAsia"/>
          <w:b/>
        </w:rPr>
        <w:t>研究之</w:t>
      </w:r>
      <w:r w:rsidR="00AF4238" w:rsidRPr="008128F9">
        <w:rPr>
          <w:rFonts w:hint="eastAsia"/>
          <w:b/>
        </w:rPr>
        <w:t>取向</w:t>
      </w:r>
      <w:r w:rsidR="00107A73" w:rsidRPr="008128F9">
        <w:rPr>
          <w:rFonts w:hint="eastAsia"/>
          <w:b/>
        </w:rPr>
        <w:t>；</w:t>
      </w:r>
      <w:r w:rsidR="005466E4" w:rsidRPr="008128F9">
        <w:rPr>
          <w:rFonts w:hint="eastAsia"/>
          <w:b/>
        </w:rPr>
        <w:t>然</w:t>
      </w:r>
      <w:r w:rsidR="000E3512" w:rsidRPr="008128F9">
        <w:rPr>
          <w:rFonts w:hint="eastAsia"/>
          <w:b/>
        </w:rPr>
        <w:t>教育部</w:t>
      </w:r>
      <w:r w:rsidR="002D7F7C" w:rsidRPr="008128F9">
        <w:rPr>
          <w:rFonts w:hint="eastAsia"/>
          <w:b/>
        </w:rPr>
        <w:t>長期</w:t>
      </w:r>
      <w:r w:rsidR="000E3512" w:rsidRPr="008128F9">
        <w:rPr>
          <w:rFonts w:hint="eastAsia"/>
          <w:b/>
        </w:rPr>
        <w:t>對碩士在職專班之整體政策定</w:t>
      </w:r>
      <w:r w:rsidR="00750F91" w:rsidRPr="008128F9">
        <w:rPr>
          <w:rFonts w:hint="eastAsia"/>
          <w:b/>
        </w:rPr>
        <w:t>位仍屬不明，</w:t>
      </w:r>
      <w:r w:rsidR="005C0AD3" w:rsidRPr="008128F9">
        <w:rPr>
          <w:rFonts w:hint="eastAsia"/>
          <w:b/>
        </w:rPr>
        <w:t>合理</w:t>
      </w:r>
      <w:r w:rsidR="009D07F1" w:rsidRPr="008128F9">
        <w:rPr>
          <w:rFonts w:hint="eastAsia"/>
          <w:b/>
        </w:rPr>
        <w:t>發展</w:t>
      </w:r>
      <w:r w:rsidR="00AC702F" w:rsidRPr="008128F9">
        <w:rPr>
          <w:rFonts w:hint="eastAsia"/>
          <w:b/>
        </w:rPr>
        <w:t>規模及品質</w:t>
      </w:r>
      <w:r w:rsidR="0042582E" w:rsidRPr="008128F9">
        <w:rPr>
          <w:rFonts w:hint="eastAsia"/>
          <w:b/>
        </w:rPr>
        <w:t>確保</w:t>
      </w:r>
      <w:r w:rsidR="00AC702F" w:rsidRPr="008128F9">
        <w:rPr>
          <w:rFonts w:hint="eastAsia"/>
          <w:b/>
        </w:rPr>
        <w:t>措施</w:t>
      </w:r>
      <w:r w:rsidR="006B0324" w:rsidRPr="008128F9">
        <w:rPr>
          <w:rFonts w:hint="eastAsia"/>
          <w:b/>
        </w:rPr>
        <w:t>均待</w:t>
      </w:r>
      <w:r w:rsidR="000E3512" w:rsidRPr="008128F9">
        <w:rPr>
          <w:rFonts w:hint="eastAsia"/>
          <w:b/>
        </w:rPr>
        <w:t>積極</w:t>
      </w:r>
      <w:r w:rsidR="000655DD" w:rsidRPr="008128F9">
        <w:rPr>
          <w:rFonts w:hint="eastAsia"/>
          <w:b/>
        </w:rPr>
        <w:t>研議</w:t>
      </w:r>
      <w:r w:rsidR="00727AF6" w:rsidRPr="008128F9">
        <w:rPr>
          <w:rFonts w:hint="eastAsia"/>
          <w:b/>
        </w:rPr>
        <w:t>，</w:t>
      </w:r>
      <w:r w:rsidR="006B0324" w:rsidRPr="008128F9">
        <w:rPr>
          <w:rFonts w:hint="eastAsia"/>
          <w:b/>
        </w:rPr>
        <w:t>復</w:t>
      </w:r>
      <w:r w:rsidR="00B31796" w:rsidRPr="008128F9">
        <w:rPr>
          <w:rFonts w:hint="eastAsia"/>
          <w:b/>
        </w:rPr>
        <w:t>依</w:t>
      </w:r>
      <w:r w:rsidR="00C3794B" w:rsidRPr="008128F9">
        <w:rPr>
          <w:rFonts w:hint="eastAsia"/>
          <w:b/>
        </w:rPr>
        <w:t>本案諮詢</w:t>
      </w:r>
      <w:r w:rsidR="00EB28E4" w:rsidRPr="008128F9">
        <w:rPr>
          <w:rFonts w:hint="eastAsia"/>
          <w:b/>
        </w:rPr>
        <w:t>委員</w:t>
      </w:r>
      <w:r w:rsidR="006B0324" w:rsidRPr="008128F9">
        <w:rPr>
          <w:rFonts w:hint="eastAsia"/>
          <w:b/>
        </w:rPr>
        <w:t>建議參考國外</w:t>
      </w:r>
      <w:r w:rsidR="00C118A8" w:rsidRPr="008128F9">
        <w:rPr>
          <w:rFonts w:hint="eastAsia"/>
          <w:b/>
        </w:rPr>
        <w:t>「實務型碩士分流制度」</w:t>
      </w:r>
      <w:r w:rsidR="00075C06" w:rsidRPr="008128F9">
        <w:rPr>
          <w:rFonts w:hint="eastAsia"/>
          <w:b/>
        </w:rPr>
        <w:t>相關</w:t>
      </w:r>
      <w:r w:rsidR="00C118A8" w:rsidRPr="008128F9">
        <w:rPr>
          <w:rFonts w:hint="eastAsia"/>
          <w:b/>
        </w:rPr>
        <w:t>模式</w:t>
      </w:r>
      <w:r w:rsidR="000D7C03" w:rsidRPr="008128F9">
        <w:rPr>
          <w:rFonts w:hint="eastAsia"/>
          <w:b/>
        </w:rPr>
        <w:t>，</w:t>
      </w:r>
      <w:r w:rsidR="00EE34AB" w:rsidRPr="008128F9">
        <w:rPr>
          <w:rFonts w:hint="eastAsia"/>
          <w:b/>
        </w:rPr>
        <w:t>針對學術</w:t>
      </w:r>
      <w:r w:rsidR="003A5021" w:rsidRPr="008128F9">
        <w:rPr>
          <w:rFonts w:hint="eastAsia"/>
          <w:b/>
        </w:rPr>
        <w:t>研究</w:t>
      </w:r>
      <w:r w:rsidR="00EE34AB" w:rsidRPr="008128F9">
        <w:rPr>
          <w:rFonts w:hint="eastAsia"/>
          <w:b/>
        </w:rPr>
        <w:t>、</w:t>
      </w:r>
      <w:r w:rsidR="00850927" w:rsidRPr="008128F9">
        <w:rPr>
          <w:b/>
        </w:rPr>
        <w:t>專業技能</w:t>
      </w:r>
      <w:r w:rsidR="00850927" w:rsidRPr="008128F9">
        <w:rPr>
          <w:rFonts w:hint="eastAsia"/>
          <w:b/>
        </w:rPr>
        <w:t>及</w:t>
      </w:r>
      <w:r w:rsidR="00A619E5" w:rsidRPr="008128F9">
        <w:rPr>
          <w:b/>
        </w:rPr>
        <w:t>實務經驗</w:t>
      </w:r>
      <w:r w:rsidR="003A5021" w:rsidRPr="008128F9">
        <w:rPr>
          <w:rFonts w:hint="eastAsia"/>
          <w:b/>
        </w:rPr>
        <w:t>性質</w:t>
      </w:r>
      <w:r w:rsidR="007D37B2" w:rsidRPr="008128F9">
        <w:rPr>
          <w:rFonts w:hint="eastAsia"/>
          <w:b/>
        </w:rPr>
        <w:t>不同</w:t>
      </w:r>
      <w:r w:rsidR="000D7C03" w:rsidRPr="008128F9">
        <w:rPr>
          <w:rFonts w:hint="eastAsia"/>
          <w:b/>
        </w:rPr>
        <w:t>，</w:t>
      </w:r>
      <w:r w:rsidR="00521D3D" w:rsidRPr="008128F9">
        <w:rPr>
          <w:rFonts w:hint="eastAsia"/>
          <w:b/>
        </w:rPr>
        <w:t>有待</w:t>
      </w:r>
      <w:r w:rsidR="00091866" w:rsidRPr="008128F9">
        <w:rPr>
          <w:rFonts w:hint="eastAsia"/>
          <w:b/>
        </w:rPr>
        <w:t>綜合研議考量</w:t>
      </w:r>
      <w:r w:rsidR="006B0324" w:rsidRPr="008128F9">
        <w:rPr>
          <w:rFonts w:hint="eastAsia"/>
          <w:b/>
        </w:rPr>
        <w:t>學位論文及其畢業門檻之分流或</w:t>
      </w:r>
      <w:r w:rsidR="005B1C61" w:rsidRPr="008128F9">
        <w:rPr>
          <w:rFonts w:hint="eastAsia"/>
          <w:b/>
        </w:rPr>
        <w:t>變革，爰碩專班發展</w:t>
      </w:r>
      <w:r w:rsidR="00E25C2C" w:rsidRPr="008128F9">
        <w:rPr>
          <w:rFonts w:hint="eastAsia"/>
          <w:b/>
        </w:rPr>
        <w:t>議題</w:t>
      </w:r>
      <w:r w:rsidR="005B1C61" w:rsidRPr="008128F9">
        <w:rPr>
          <w:rFonts w:hint="eastAsia"/>
          <w:b/>
        </w:rPr>
        <w:t>亟待教育</w:t>
      </w:r>
      <w:r w:rsidR="006B0324" w:rsidRPr="008128F9">
        <w:rPr>
          <w:rFonts w:hint="eastAsia"/>
          <w:b/>
        </w:rPr>
        <w:t>部積極檢討</w:t>
      </w:r>
      <w:r w:rsidR="006A25F5" w:rsidRPr="008128F9">
        <w:rPr>
          <w:rFonts w:hint="eastAsia"/>
          <w:b/>
        </w:rPr>
        <w:t>規劃</w:t>
      </w:r>
      <w:r w:rsidR="00094877" w:rsidRPr="008128F9">
        <w:rPr>
          <w:rFonts w:hint="eastAsia"/>
          <w:b/>
        </w:rPr>
        <w:t>，俾維護</w:t>
      </w:r>
      <w:r w:rsidR="006B0324" w:rsidRPr="008128F9">
        <w:rPr>
          <w:rFonts w:hint="eastAsia"/>
          <w:b/>
        </w:rPr>
        <w:t>教育品質</w:t>
      </w:r>
      <w:r w:rsidR="00635C4E" w:rsidRPr="008128F9">
        <w:rPr>
          <w:rFonts w:hint="eastAsia"/>
          <w:b/>
        </w:rPr>
        <w:t>，</w:t>
      </w:r>
      <w:r w:rsidR="00B60884" w:rsidRPr="008128F9">
        <w:rPr>
          <w:rFonts w:hint="eastAsia"/>
          <w:b/>
          <w:bCs w:val="0"/>
        </w:rPr>
        <w:t>結合國家</w:t>
      </w:r>
      <w:r w:rsidR="00635C4E" w:rsidRPr="008128F9">
        <w:rPr>
          <w:rFonts w:hint="eastAsia"/>
          <w:b/>
        </w:rPr>
        <w:t>資歷</w:t>
      </w:r>
      <w:r w:rsidR="00635C4E" w:rsidRPr="008128F9">
        <w:rPr>
          <w:b/>
        </w:rPr>
        <w:t>架構</w:t>
      </w:r>
      <w:r w:rsidR="006B0324" w:rsidRPr="008128F9">
        <w:rPr>
          <w:rFonts w:hint="eastAsia"/>
          <w:b/>
        </w:rPr>
        <w:t>，</w:t>
      </w:r>
      <w:r w:rsidR="00E559D1" w:rsidRPr="008128F9">
        <w:rPr>
          <w:rFonts w:hint="eastAsia"/>
          <w:b/>
        </w:rPr>
        <w:t>以</w:t>
      </w:r>
      <w:r w:rsidR="006B0324" w:rsidRPr="008128F9">
        <w:rPr>
          <w:rFonts w:hint="eastAsia"/>
          <w:b/>
        </w:rPr>
        <w:t>避免外界</w:t>
      </w:r>
      <w:r w:rsidR="00AB5EA1" w:rsidRPr="008128F9">
        <w:rPr>
          <w:rFonts w:hint="eastAsia"/>
          <w:b/>
        </w:rPr>
        <w:t>疑慮，甚至</w:t>
      </w:r>
      <w:r w:rsidR="00CF3D32" w:rsidRPr="008128F9">
        <w:rPr>
          <w:rFonts w:hint="eastAsia"/>
          <w:b/>
        </w:rPr>
        <w:t>遭</w:t>
      </w:r>
      <w:r w:rsidR="006B0324" w:rsidRPr="008128F9">
        <w:rPr>
          <w:rFonts w:hint="eastAsia"/>
          <w:b/>
        </w:rPr>
        <w:t>汙名化</w:t>
      </w:r>
      <w:bookmarkEnd w:id="164"/>
      <w:bookmarkEnd w:id="165"/>
      <w:bookmarkEnd w:id="166"/>
    </w:p>
    <w:p w14:paraId="5B2C3C4B" w14:textId="5EC870A7" w:rsidR="008414DD" w:rsidRPr="008128F9" w:rsidRDefault="00F8314D" w:rsidP="008414DD">
      <w:pPr>
        <w:pStyle w:val="3"/>
      </w:pPr>
      <w:bookmarkStart w:id="167" w:name="_Toc71207941"/>
      <w:bookmarkStart w:id="168" w:name="_Toc71642206"/>
      <w:bookmarkStart w:id="169" w:name="_Toc71703235"/>
      <w:bookmarkStart w:id="170" w:name="_Toc71710945"/>
      <w:bookmarkStart w:id="171" w:name="_Toc73895472"/>
      <w:bookmarkStart w:id="172" w:name="_Toc73962164"/>
      <w:bookmarkStart w:id="173" w:name="_Toc73981693"/>
      <w:bookmarkStart w:id="174" w:name="_Toc74063362"/>
      <w:bookmarkStart w:id="175" w:name="_Toc78876648"/>
      <w:bookmarkStart w:id="176" w:name="_Toc80261356"/>
      <w:bookmarkEnd w:id="167"/>
      <w:r w:rsidRPr="008128F9">
        <w:rPr>
          <w:rFonts w:hint="eastAsia"/>
        </w:rPr>
        <w:t>按</w:t>
      </w:r>
      <w:r w:rsidR="002F4F92" w:rsidRPr="008128F9">
        <w:rPr>
          <w:rFonts w:hAnsi="標楷體" w:hint="eastAsia"/>
        </w:rPr>
        <w:t>「</w:t>
      </w:r>
      <w:r w:rsidRPr="008128F9">
        <w:rPr>
          <w:rFonts w:hint="eastAsia"/>
        </w:rPr>
        <w:t>大</w:t>
      </w:r>
      <w:r w:rsidR="008414DD" w:rsidRPr="008128F9">
        <w:rPr>
          <w:rFonts w:hint="eastAsia"/>
        </w:rPr>
        <w:t>學法</w:t>
      </w:r>
      <w:r w:rsidR="002F4F92" w:rsidRPr="008128F9">
        <w:rPr>
          <w:rFonts w:hAnsi="標楷體" w:hint="eastAsia"/>
        </w:rPr>
        <w:t>」</w:t>
      </w:r>
      <w:r w:rsidR="00E606F9" w:rsidRPr="008128F9">
        <w:rPr>
          <w:rFonts w:hint="eastAsia"/>
        </w:rPr>
        <w:t>第12條</w:t>
      </w:r>
      <w:r w:rsidR="00717398" w:rsidRPr="008128F9">
        <w:rPr>
          <w:rFonts w:hint="eastAsia"/>
        </w:rPr>
        <w:t>相關</w:t>
      </w:r>
      <w:r w:rsidR="008414DD" w:rsidRPr="008128F9">
        <w:rPr>
          <w:rFonts w:hint="eastAsia"/>
        </w:rPr>
        <w:t>規定，增設、調整院、系、所、學位學程係屬大學自主權責，由學校評估校務發展、教學資源條件、社會人力需求等面向</w:t>
      </w:r>
      <w:r w:rsidR="00EA46B0" w:rsidRPr="008128F9">
        <w:rPr>
          <w:rFonts w:hint="eastAsia"/>
        </w:rPr>
        <w:t>自行規劃，並依校內程序經校務會議通過後向教育</w:t>
      </w:r>
      <w:r w:rsidR="008414DD" w:rsidRPr="008128F9">
        <w:rPr>
          <w:rFonts w:hint="eastAsia"/>
        </w:rPr>
        <w:t>部提出申請。</w:t>
      </w:r>
      <w:r w:rsidR="00500BDC" w:rsidRPr="008128F9">
        <w:rPr>
          <w:rFonts w:hint="eastAsia"/>
        </w:rPr>
        <w:t>而</w:t>
      </w:r>
      <w:r w:rsidR="008414DD" w:rsidRPr="008128F9">
        <w:rPr>
          <w:rFonts w:hint="eastAsia"/>
        </w:rPr>
        <w:t>針對學校所送申請案，</w:t>
      </w:r>
      <w:r w:rsidR="00E65A12" w:rsidRPr="008128F9">
        <w:rPr>
          <w:rFonts w:hint="eastAsia"/>
        </w:rPr>
        <w:t>該</w:t>
      </w:r>
      <w:r w:rsidR="008414DD" w:rsidRPr="008128F9">
        <w:rPr>
          <w:rFonts w:hint="eastAsia"/>
        </w:rPr>
        <w:t>部</w:t>
      </w:r>
      <w:r w:rsidR="002B7EA4" w:rsidRPr="008128F9">
        <w:rPr>
          <w:rFonts w:hint="eastAsia"/>
        </w:rPr>
        <w:t>應</w:t>
      </w:r>
      <w:r w:rsidR="008414DD" w:rsidRPr="008128F9">
        <w:rPr>
          <w:rFonts w:hint="eastAsia"/>
        </w:rPr>
        <w:t>依國家整體人才培育政策、社會發展需求、學校資源條件、師資專長、總量發展規模、新生註冊率及畢業學生就業等面向，徵詢相關產業之目的事業主管機關意見後，予以核定</w:t>
      </w:r>
      <w:r w:rsidR="00973B48" w:rsidRPr="008128F9">
        <w:rPr>
          <w:rFonts w:hint="eastAsia"/>
        </w:rPr>
        <w:t>。</w:t>
      </w:r>
      <w:r w:rsidR="007E4F27" w:rsidRPr="008128F9">
        <w:rPr>
          <w:rFonts w:hint="eastAsia"/>
        </w:rPr>
        <w:t>爰此，對於</w:t>
      </w:r>
      <w:r w:rsidR="00D65C30" w:rsidRPr="008128F9">
        <w:t>大專校院申請增設碩士在職專班，</w:t>
      </w:r>
      <w:r w:rsidR="00D65C30" w:rsidRPr="008128F9">
        <w:rPr>
          <w:rFonts w:hint="eastAsia"/>
        </w:rPr>
        <w:t>該</w:t>
      </w:r>
      <w:r w:rsidR="00D65C30" w:rsidRPr="008128F9">
        <w:t>部</w:t>
      </w:r>
      <w:r w:rsidR="00F47AF8" w:rsidRPr="008128F9">
        <w:rPr>
          <w:rFonts w:hint="eastAsia"/>
        </w:rPr>
        <w:t>應</w:t>
      </w:r>
      <w:r w:rsidR="00D65C30" w:rsidRPr="008128F9">
        <w:t>依</w:t>
      </w:r>
      <w:r w:rsidR="004653A4" w:rsidRPr="008128F9">
        <w:rPr>
          <w:rFonts w:hAnsi="標楷體" w:hint="eastAsia"/>
        </w:rPr>
        <w:t>「</w:t>
      </w:r>
      <w:r w:rsidR="00D65C30" w:rsidRPr="008128F9">
        <w:t>專科以上學校總量發展規模與資源條件標準</w:t>
      </w:r>
      <w:r w:rsidR="004653A4" w:rsidRPr="008128F9">
        <w:rPr>
          <w:rFonts w:hAnsi="標楷體" w:hint="eastAsia"/>
        </w:rPr>
        <w:t>」</w:t>
      </w:r>
      <w:r w:rsidR="00A73BF6" w:rsidRPr="008128F9">
        <w:rPr>
          <w:rFonts w:hint="eastAsia"/>
        </w:rPr>
        <w:t>等</w:t>
      </w:r>
      <w:r w:rsidR="00D07175" w:rsidRPr="008128F9">
        <w:t>規</w:t>
      </w:r>
      <w:r w:rsidR="00A73BF6" w:rsidRPr="008128F9">
        <w:rPr>
          <w:rFonts w:hint="eastAsia"/>
        </w:rPr>
        <w:t>定</w:t>
      </w:r>
      <w:r w:rsidR="00D65C30" w:rsidRPr="008128F9">
        <w:t>審查</w:t>
      </w:r>
      <w:r w:rsidR="00CF6616" w:rsidRPr="008128F9">
        <w:rPr>
          <w:rFonts w:hint="eastAsia"/>
        </w:rPr>
        <w:t>。</w:t>
      </w:r>
      <w:r w:rsidR="00D07175" w:rsidRPr="008128F9">
        <w:rPr>
          <w:rFonts w:hint="eastAsia"/>
        </w:rPr>
        <w:t>另</w:t>
      </w:r>
      <w:r w:rsidR="00957FA6" w:rsidRPr="008128F9">
        <w:rPr>
          <w:rFonts w:hint="eastAsia"/>
        </w:rPr>
        <w:t>教育</w:t>
      </w:r>
      <w:r w:rsidR="001C4FFC" w:rsidRPr="008128F9">
        <w:t>部核定增設碩士在職專班，不另核給教師員額、招生名額及相關經費，由學校衡酌校內整體資源之分配及運用，自行調整支應</w:t>
      </w:r>
      <w:r w:rsidR="001C4FFC" w:rsidRPr="008128F9">
        <w:rPr>
          <w:rFonts w:hint="eastAsia"/>
        </w:rPr>
        <w:t>。</w:t>
      </w:r>
      <w:bookmarkEnd w:id="168"/>
      <w:bookmarkEnd w:id="169"/>
      <w:bookmarkEnd w:id="170"/>
      <w:bookmarkEnd w:id="171"/>
      <w:bookmarkEnd w:id="172"/>
      <w:bookmarkEnd w:id="173"/>
      <w:bookmarkEnd w:id="174"/>
      <w:bookmarkEnd w:id="175"/>
      <w:bookmarkEnd w:id="176"/>
    </w:p>
    <w:p w14:paraId="4B11F85D" w14:textId="7B419F1C" w:rsidR="0061645F" w:rsidRPr="008128F9" w:rsidRDefault="00EF6BDE" w:rsidP="00526476">
      <w:pPr>
        <w:pStyle w:val="3"/>
      </w:pPr>
      <w:bookmarkStart w:id="177" w:name="_Toc71642207"/>
      <w:bookmarkStart w:id="178" w:name="_Toc71703236"/>
      <w:bookmarkStart w:id="179" w:name="_Toc71710946"/>
      <w:bookmarkStart w:id="180" w:name="_Toc73895473"/>
      <w:bookmarkStart w:id="181" w:name="_Toc73962165"/>
      <w:bookmarkStart w:id="182" w:name="_Toc73981694"/>
      <w:bookmarkStart w:id="183" w:name="_Toc74063363"/>
      <w:bookmarkStart w:id="184" w:name="_Toc78876649"/>
      <w:bookmarkStart w:id="185" w:name="_Toc80261357"/>
      <w:r w:rsidRPr="008128F9">
        <w:rPr>
          <w:rFonts w:hint="eastAsia"/>
        </w:rPr>
        <w:t>經查，</w:t>
      </w:r>
      <w:r w:rsidR="009710DA" w:rsidRPr="008128F9">
        <w:t>鑒於少子女化趨勢，</w:t>
      </w:r>
      <w:r w:rsidR="007B6FFB" w:rsidRPr="008128F9">
        <w:rPr>
          <w:rFonts w:hint="eastAsia"/>
        </w:rPr>
        <w:t>教育部對於</w:t>
      </w:r>
      <w:r w:rsidR="0098210D" w:rsidRPr="008128F9">
        <w:rPr>
          <w:rFonts w:hint="eastAsia"/>
        </w:rPr>
        <w:t>大學</w:t>
      </w:r>
      <w:r w:rsidR="007B6FFB" w:rsidRPr="008128F9">
        <w:t>招生名額</w:t>
      </w:r>
      <w:r w:rsidR="00B72457" w:rsidRPr="008128F9">
        <w:rPr>
          <w:rFonts w:hint="eastAsia"/>
        </w:rPr>
        <w:t>係</w:t>
      </w:r>
      <w:r w:rsidR="009710DA" w:rsidRPr="008128F9">
        <w:t>採總量管制方式(不得逾前一學年度核定數)，並檢視各校生師比值、助理教授以上師資結構、校舍建築面積及註冊率等面向，審核學校招生名額總</w:t>
      </w:r>
      <w:r w:rsidR="009710DA" w:rsidRPr="008128F9">
        <w:lastRenderedPageBreak/>
        <w:t>量，</w:t>
      </w:r>
      <w:r w:rsidR="00392864" w:rsidRPr="008128F9">
        <w:t>學校得在總量內依校務發展及社會需求進行調整及分配，原則不得擴增</w:t>
      </w:r>
      <w:r w:rsidR="003D57C0" w:rsidRPr="008128F9">
        <w:rPr>
          <w:rFonts w:hint="eastAsia"/>
        </w:rPr>
        <w:t>。</w:t>
      </w:r>
      <w:r w:rsidRPr="008128F9">
        <w:rPr>
          <w:rFonts w:hint="eastAsia"/>
        </w:rPr>
        <w:t>而</w:t>
      </w:r>
      <w:r w:rsidRPr="008128F9">
        <w:rPr>
          <w:rFonts w:hint="eastAsia"/>
          <w:u w:val="single"/>
        </w:rPr>
        <w:t>近年統計</w:t>
      </w:r>
      <w:r w:rsidR="000A5A63" w:rsidRPr="008128F9">
        <w:rPr>
          <w:rFonts w:hint="eastAsia"/>
          <w:u w:val="single"/>
        </w:rPr>
        <w:t>一般大學招生名額流用</w:t>
      </w:r>
      <w:r w:rsidR="00577458" w:rsidRPr="008128F9">
        <w:rPr>
          <w:rFonts w:hint="eastAsia"/>
          <w:u w:val="single"/>
        </w:rPr>
        <w:t>則</w:t>
      </w:r>
      <w:r w:rsidR="00526476" w:rsidRPr="008128F9">
        <w:rPr>
          <w:rFonts w:hint="eastAsia"/>
          <w:u w:val="single"/>
        </w:rPr>
        <w:t>以碩士在職專班為主</w:t>
      </w:r>
      <w:r w:rsidR="000A5A63" w:rsidRPr="008128F9">
        <w:rPr>
          <w:rFonts w:hint="eastAsia"/>
        </w:rPr>
        <w:t>，如下表所示。</w:t>
      </w:r>
      <w:bookmarkEnd w:id="177"/>
      <w:bookmarkEnd w:id="178"/>
      <w:bookmarkEnd w:id="179"/>
      <w:bookmarkEnd w:id="180"/>
      <w:bookmarkEnd w:id="181"/>
      <w:bookmarkEnd w:id="182"/>
      <w:bookmarkEnd w:id="183"/>
      <w:bookmarkEnd w:id="184"/>
      <w:bookmarkEnd w:id="185"/>
    </w:p>
    <w:p w14:paraId="0B71EFF0" w14:textId="77777777" w:rsidR="000C5057" w:rsidRPr="008128F9" w:rsidRDefault="000C5057" w:rsidP="000C5057">
      <w:pPr>
        <w:pStyle w:val="a3"/>
        <w:ind w:left="993" w:hanging="567"/>
        <w:jc w:val="center"/>
        <w:rPr>
          <w:rFonts w:hAnsi="標楷體"/>
          <w:b/>
        </w:rPr>
      </w:pPr>
      <w:r w:rsidRPr="008128F9">
        <w:rPr>
          <w:rFonts w:hAnsi="標楷體" w:hint="eastAsia"/>
          <w:b/>
        </w:rPr>
        <w:t>一般大學</w:t>
      </w:r>
      <w:r w:rsidRPr="008128F9">
        <w:rPr>
          <w:rFonts w:hint="eastAsia"/>
          <w:b/>
        </w:rPr>
        <w:t>招生</w:t>
      </w:r>
      <w:r w:rsidRPr="008128F9">
        <w:rPr>
          <w:rFonts w:hAnsi="標楷體" w:hint="eastAsia"/>
          <w:b/>
        </w:rPr>
        <w:t>名額流用情形</w:t>
      </w:r>
    </w:p>
    <w:tbl>
      <w:tblPr>
        <w:tblW w:w="9072" w:type="dxa"/>
        <w:jc w:val="center"/>
        <w:tblCellMar>
          <w:left w:w="0" w:type="dxa"/>
          <w:right w:w="0" w:type="dxa"/>
        </w:tblCellMar>
        <w:tblLook w:val="04A0" w:firstRow="1" w:lastRow="0" w:firstColumn="1" w:lastColumn="0" w:noHBand="0" w:noVBand="1"/>
      </w:tblPr>
      <w:tblGrid>
        <w:gridCol w:w="2232"/>
        <w:gridCol w:w="1769"/>
        <w:gridCol w:w="2652"/>
        <w:gridCol w:w="2419"/>
      </w:tblGrid>
      <w:tr w:rsidR="008128F9" w:rsidRPr="008128F9" w14:paraId="747B7A73" w14:textId="77777777" w:rsidTr="00363237">
        <w:trPr>
          <w:tblHeader/>
          <w:jc w:val="center"/>
        </w:trPr>
        <w:tc>
          <w:tcPr>
            <w:tcW w:w="2232" w:type="dxa"/>
            <w:vMerge w:val="restart"/>
            <w:tcBorders>
              <w:top w:val="single" w:sz="8" w:space="0" w:color="7D60A0"/>
              <w:left w:val="single" w:sz="8" w:space="0" w:color="7D60A0"/>
              <w:bottom w:val="single" w:sz="18" w:space="0" w:color="FFFFFF"/>
              <w:right w:val="nil"/>
            </w:tcBorders>
            <w:shd w:val="clear" w:color="auto" w:fill="B4C6E7"/>
            <w:tcMar>
              <w:top w:w="15" w:type="dxa"/>
              <w:left w:w="108" w:type="dxa"/>
              <w:bottom w:w="0" w:type="dxa"/>
              <w:right w:w="108" w:type="dxa"/>
            </w:tcMar>
            <w:vAlign w:val="center"/>
            <w:hideMark/>
          </w:tcPr>
          <w:p w14:paraId="2D0E9019" w14:textId="77777777" w:rsidR="000C5057" w:rsidRPr="008128F9" w:rsidRDefault="000C5057" w:rsidP="00363237">
            <w:pPr>
              <w:jc w:val="center"/>
              <w:rPr>
                <w:rFonts w:hAnsi="標楷體"/>
                <w:b/>
                <w:sz w:val="28"/>
                <w:szCs w:val="28"/>
              </w:rPr>
            </w:pPr>
            <w:r w:rsidRPr="008128F9">
              <w:rPr>
                <w:rFonts w:hAnsi="標楷體" w:hint="eastAsia"/>
                <w:b/>
                <w:sz w:val="28"/>
                <w:szCs w:val="28"/>
              </w:rPr>
              <w:t>學年度</w:t>
            </w:r>
          </w:p>
        </w:tc>
        <w:tc>
          <w:tcPr>
            <w:tcW w:w="6840" w:type="dxa"/>
            <w:gridSpan w:val="3"/>
            <w:tcBorders>
              <w:top w:val="single" w:sz="8" w:space="0" w:color="7D60A0"/>
              <w:left w:val="nil"/>
              <w:bottom w:val="single" w:sz="18" w:space="0" w:color="FFFFFF"/>
              <w:right w:val="single" w:sz="8" w:space="0" w:color="7D60A0"/>
            </w:tcBorders>
            <w:shd w:val="clear" w:color="auto" w:fill="B4C6E7"/>
            <w:tcMar>
              <w:top w:w="15" w:type="dxa"/>
              <w:left w:w="108" w:type="dxa"/>
              <w:bottom w:w="0" w:type="dxa"/>
              <w:right w:w="108" w:type="dxa"/>
            </w:tcMar>
            <w:vAlign w:val="center"/>
            <w:hideMark/>
          </w:tcPr>
          <w:p w14:paraId="22BAD49E" w14:textId="77777777" w:rsidR="000C5057" w:rsidRPr="008128F9" w:rsidRDefault="000C5057" w:rsidP="00363237">
            <w:pPr>
              <w:jc w:val="center"/>
              <w:rPr>
                <w:rFonts w:hAnsi="標楷體"/>
                <w:b/>
                <w:sz w:val="28"/>
                <w:szCs w:val="28"/>
              </w:rPr>
            </w:pPr>
            <w:r w:rsidRPr="008128F9">
              <w:rPr>
                <w:rFonts w:hAnsi="標楷體" w:hint="eastAsia"/>
                <w:b/>
                <w:sz w:val="28"/>
                <w:szCs w:val="28"/>
              </w:rPr>
              <w:t>名額調整流用情形</w:t>
            </w:r>
          </w:p>
        </w:tc>
      </w:tr>
      <w:tr w:rsidR="008128F9" w:rsidRPr="008128F9" w14:paraId="3B90BDD7" w14:textId="77777777" w:rsidTr="00363237">
        <w:trPr>
          <w:tblHeader/>
          <w:jc w:val="center"/>
        </w:trPr>
        <w:tc>
          <w:tcPr>
            <w:tcW w:w="0" w:type="auto"/>
            <w:vMerge/>
            <w:tcBorders>
              <w:top w:val="single" w:sz="8" w:space="0" w:color="7D60A0"/>
              <w:left w:val="single" w:sz="8" w:space="0" w:color="7D60A0"/>
              <w:bottom w:val="single" w:sz="18" w:space="0" w:color="FFFFFF"/>
              <w:right w:val="nil"/>
            </w:tcBorders>
            <w:vAlign w:val="center"/>
            <w:hideMark/>
          </w:tcPr>
          <w:p w14:paraId="401591CD" w14:textId="77777777" w:rsidR="000C5057" w:rsidRPr="008128F9" w:rsidRDefault="000C5057" w:rsidP="00363237">
            <w:pPr>
              <w:jc w:val="center"/>
              <w:rPr>
                <w:rFonts w:hAnsi="標楷體"/>
                <w:sz w:val="27"/>
                <w:szCs w:val="27"/>
              </w:rPr>
            </w:pPr>
          </w:p>
        </w:tc>
        <w:tc>
          <w:tcPr>
            <w:tcW w:w="1769" w:type="dxa"/>
            <w:tcBorders>
              <w:top w:val="single" w:sz="18" w:space="0" w:color="FFFFFF"/>
              <w:left w:val="single" w:sz="18" w:space="0" w:color="FFFFFF"/>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1687416A" w14:textId="77777777" w:rsidR="000C5057" w:rsidRPr="008128F9" w:rsidRDefault="000C5057" w:rsidP="00363237">
            <w:pPr>
              <w:jc w:val="center"/>
              <w:rPr>
                <w:rFonts w:hAnsi="標楷體"/>
                <w:sz w:val="27"/>
                <w:szCs w:val="27"/>
              </w:rPr>
            </w:pPr>
            <w:r w:rsidRPr="008128F9">
              <w:rPr>
                <w:rFonts w:hAnsi="標楷體" w:hint="eastAsia"/>
                <w:b/>
                <w:bCs/>
                <w:sz w:val="27"/>
                <w:szCs w:val="27"/>
              </w:rPr>
              <w:t>博士班</w:t>
            </w:r>
          </w:p>
        </w:tc>
        <w:tc>
          <w:tcPr>
            <w:tcW w:w="2652" w:type="dxa"/>
            <w:tcBorders>
              <w:top w:val="single" w:sz="18" w:space="0" w:color="FFFFFF"/>
              <w:left w:val="single" w:sz="8" w:space="0" w:color="7D60A0"/>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5DE52E1D" w14:textId="77777777" w:rsidR="000C5057" w:rsidRPr="008128F9" w:rsidRDefault="000C5057" w:rsidP="00363237">
            <w:pPr>
              <w:jc w:val="center"/>
              <w:rPr>
                <w:rFonts w:hAnsi="標楷體"/>
                <w:sz w:val="27"/>
                <w:szCs w:val="27"/>
              </w:rPr>
            </w:pPr>
            <w:r w:rsidRPr="008128F9">
              <w:rPr>
                <w:rFonts w:hAnsi="標楷體" w:hint="eastAsia"/>
                <w:b/>
                <w:bCs/>
                <w:sz w:val="27"/>
                <w:szCs w:val="27"/>
              </w:rPr>
              <w:t>日間學制碩士班</w:t>
            </w:r>
          </w:p>
        </w:tc>
        <w:tc>
          <w:tcPr>
            <w:tcW w:w="2419" w:type="dxa"/>
            <w:tcBorders>
              <w:top w:val="single" w:sz="18" w:space="0" w:color="FFFFFF"/>
              <w:left w:val="single" w:sz="8" w:space="0" w:color="7D60A0"/>
              <w:bottom w:val="single" w:sz="8" w:space="0" w:color="7D60A0"/>
              <w:right w:val="single" w:sz="8" w:space="0" w:color="7D60A0"/>
            </w:tcBorders>
            <w:shd w:val="clear" w:color="auto" w:fill="D7E4BD"/>
            <w:tcMar>
              <w:top w:w="15" w:type="dxa"/>
              <w:left w:w="108" w:type="dxa"/>
              <w:bottom w:w="0" w:type="dxa"/>
              <w:right w:w="108" w:type="dxa"/>
            </w:tcMar>
            <w:vAlign w:val="center"/>
            <w:hideMark/>
          </w:tcPr>
          <w:p w14:paraId="3C26E7A0" w14:textId="77777777" w:rsidR="000C5057" w:rsidRPr="008128F9" w:rsidRDefault="000C5057" w:rsidP="00363237">
            <w:pPr>
              <w:jc w:val="center"/>
              <w:rPr>
                <w:rFonts w:hAnsi="標楷體"/>
                <w:sz w:val="27"/>
                <w:szCs w:val="27"/>
              </w:rPr>
            </w:pPr>
            <w:r w:rsidRPr="008128F9">
              <w:rPr>
                <w:rFonts w:hAnsi="標楷體" w:hint="eastAsia"/>
                <w:b/>
                <w:bCs/>
                <w:sz w:val="27"/>
                <w:szCs w:val="27"/>
              </w:rPr>
              <w:t>碩士在職專班</w:t>
            </w:r>
          </w:p>
        </w:tc>
      </w:tr>
      <w:tr w:rsidR="008128F9" w:rsidRPr="008128F9" w14:paraId="137E3814" w14:textId="77777777" w:rsidTr="00363237">
        <w:trPr>
          <w:jc w:val="center"/>
        </w:trPr>
        <w:tc>
          <w:tcPr>
            <w:tcW w:w="2232" w:type="dxa"/>
            <w:tcBorders>
              <w:top w:val="single" w:sz="18" w:space="0" w:color="FFFFFF"/>
              <w:left w:val="single" w:sz="8" w:space="0" w:color="7D60A0"/>
              <w:bottom w:val="single" w:sz="8" w:space="0" w:color="7D60A0"/>
              <w:right w:val="single" w:sz="18" w:space="0" w:color="8064A2"/>
            </w:tcBorders>
            <w:shd w:val="clear" w:color="auto" w:fill="auto"/>
            <w:tcMar>
              <w:top w:w="15" w:type="dxa"/>
              <w:left w:w="108" w:type="dxa"/>
              <w:bottom w:w="0" w:type="dxa"/>
              <w:right w:w="108" w:type="dxa"/>
            </w:tcMar>
            <w:vAlign w:val="center"/>
            <w:hideMark/>
          </w:tcPr>
          <w:p w14:paraId="3ACFBD58" w14:textId="77777777" w:rsidR="000C5057" w:rsidRPr="008128F9" w:rsidRDefault="000C5057" w:rsidP="00363237">
            <w:pPr>
              <w:jc w:val="center"/>
              <w:rPr>
                <w:rFonts w:hAnsi="標楷體"/>
                <w:sz w:val="27"/>
                <w:szCs w:val="27"/>
              </w:rPr>
            </w:pPr>
            <w:r w:rsidRPr="008128F9">
              <w:rPr>
                <w:rFonts w:hAnsi="標楷體" w:hint="eastAsia"/>
                <w:b/>
                <w:bCs/>
                <w:sz w:val="27"/>
                <w:szCs w:val="27"/>
              </w:rPr>
              <w:t>105學年度</w:t>
            </w:r>
          </w:p>
        </w:tc>
        <w:tc>
          <w:tcPr>
            <w:tcW w:w="1769" w:type="dxa"/>
            <w:tcBorders>
              <w:top w:val="single" w:sz="8" w:space="0" w:color="7D60A0"/>
              <w:left w:val="single" w:sz="18" w:space="0" w:color="8064A2"/>
              <w:bottom w:val="single" w:sz="8" w:space="0" w:color="7D60A0"/>
              <w:right w:val="single" w:sz="8" w:space="0" w:color="7D60A0"/>
            </w:tcBorders>
            <w:shd w:val="clear" w:color="auto" w:fill="auto"/>
            <w:tcMar>
              <w:top w:w="15" w:type="dxa"/>
              <w:left w:w="108" w:type="dxa"/>
              <w:bottom w:w="0" w:type="dxa"/>
              <w:right w:w="108" w:type="dxa"/>
            </w:tcMar>
            <w:vAlign w:val="center"/>
            <w:hideMark/>
          </w:tcPr>
          <w:p w14:paraId="4E9FA372" w14:textId="77777777" w:rsidR="000C5057" w:rsidRPr="008128F9" w:rsidRDefault="000C5057" w:rsidP="00363237">
            <w:pPr>
              <w:jc w:val="center"/>
              <w:rPr>
                <w:rFonts w:hAnsi="標楷體"/>
                <w:sz w:val="27"/>
                <w:szCs w:val="27"/>
              </w:rPr>
            </w:pPr>
            <w:r w:rsidRPr="008128F9">
              <w:rPr>
                <w:rFonts w:hAnsi="標楷體" w:hint="eastAsia"/>
                <w:sz w:val="27"/>
                <w:szCs w:val="27"/>
              </w:rPr>
              <w:t>-32</w:t>
            </w:r>
          </w:p>
        </w:tc>
        <w:tc>
          <w:tcPr>
            <w:tcW w:w="2652" w:type="dxa"/>
            <w:tcBorders>
              <w:top w:val="single" w:sz="8" w:space="0" w:color="7D60A0"/>
              <w:left w:val="single" w:sz="8" w:space="0" w:color="7D60A0"/>
              <w:bottom w:val="single" w:sz="8" w:space="0" w:color="7D60A0"/>
              <w:right w:val="single" w:sz="8" w:space="0" w:color="7D60A0"/>
            </w:tcBorders>
            <w:shd w:val="clear" w:color="auto" w:fill="auto"/>
            <w:tcMar>
              <w:top w:w="15" w:type="dxa"/>
              <w:left w:w="108" w:type="dxa"/>
              <w:bottom w:w="0" w:type="dxa"/>
              <w:right w:w="108" w:type="dxa"/>
            </w:tcMar>
            <w:vAlign w:val="center"/>
            <w:hideMark/>
          </w:tcPr>
          <w:p w14:paraId="5D4E3B62" w14:textId="77777777" w:rsidR="000C5057" w:rsidRPr="008128F9" w:rsidRDefault="000C5057" w:rsidP="00363237">
            <w:pPr>
              <w:jc w:val="center"/>
              <w:rPr>
                <w:rFonts w:hAnsi="標楷體"/>
                <w:sz w:val="27"/>
                <w:szCs w:val="27"/>
              </w:rPr>
            </w:pPr>
            <w:r w:rsidRPr="008128F9">
              <w:rPr>
                <w:rFonts w:hAnsi="標楷體" w:hint="eastAsia"/>
                <w:sz w:val="27"/>
                <w:szCs w:val="27"/>
              </w:rPr>
              <w:t>-53</w:t>
            </w:r>
          </w:p>
        </w:tc>
        <w:tc>
          <w:tcPr>
            <w:tcW w:w="2419" w:type="dxa"/>
            <w:tcBorders>
              <w:top w:val="single" w:sz="8" w:space="0" w:color="7D60A0"/>
              <w:left w:val="single" w:sz="8" w:space="0" w:color="7D60A0"/>
              <w:bottom w:val="single" w:sz="8" w:space="0" w:color="7D60A0"/>
              <w:right w:val="single" w:sz="8" w:space="0" w:color="7D60A0"/>
            </w:tcBorders>
            <w:shd w:val="clear" w:color="auto" w:fill="D7E4BD"/>
            <w:tcMar>
              <w:top w:w="15" w:type="dxa"/>
              <w:left w:w="108" w:type="dxa"/>
              <w:bottom w:w="0" w:type="dxa"/>
              <w:right w:w="108" w:type="dxa"/>
            </w:tcMar>
            <w:vAlign w:val="center"/>
            <w:hideMark/>
          </w:tcPr>
          <w:p w14:paraId="1D48F8D1" w14:textId="77777777" w:rsidR="000C5057" w:rsidRPr="008128F9" w:rsidRDefault="000C5057" w:rsidP="00363237">
            <w:pPr>
              <w:jc w:val="center"/>
              <w:rPr>
                <w:rFonts w:hAnsi="標楷體"/>
                <w:sz w:val="27"/>
                <w:szCs w:val="27"/>
              </w:rPr>
            </w:pPr>
            <w:r w:rsidRPr="008128F9">
              <w:rPr>
                <w:rFonts w:hAnsi="標楷體" w:hint="eastAsia"/>
                <w:sz w:val="27"/>
                <w:szCs w:val="27"/>
              </w:rPr>
              <w:t>126</w:t>
            </w:r>
          </w:p>
        </w:tc>
      </w:tr>
      <w:tr w:rsidR="008128F9" w:rsidRPr="008128F9" w14:paraId="463245F2" w14:textId="77777777" w:rsidTr="00363237">
        <w:trPr>
          <w:jc w:val="center"/>
        </w:trPr>
        <w:tc>
          <w:tcPr>
            <w:tcW w:w="2232" w:type="dxa"/>
            <w:tcBorders>
              <w:top w:val="single" w:sz="8" w:space="0" w:color="7D60A0"/>
              <w:left w:val="single" w:sz="8" w:space="0" w:color="7D60A0"/>
              <w:bottom w:val="single" w:sz="8" w:space="0" w:color="7D60A0"/>
              <w:right w:val="single" w:sz="18" w:space="0" w:color="8064A2"/>
            </w:tcBorders>
            <w:shd w:val="clear" w:color="auto" w:fill="D8D3E0"/>
            <w:tcMar>
              <w:top w:w="15" w:type="dxa"/>
              <w:left w:w="108" w:type="dxa"/>
              <w:bottom w:w="0" w:type="dxa"/>
              <w:right w:w="108" w:type="dxa"/>
            </w:tcMar>
            <w:vAlign w:val="center"/>
            <w:hideMark/>
          </w:tcPr>
          <w:p w14:paraId="6C3A1C0C" w14:textId="77777777" w:rsidR="000C5057" w:rsidRPr="008128F9" w:rsidRDefault="000C5057" w:rsidP="00363237">
            <w:pPr>
              <w:jc w:val="center"/>
              <w:rPr>
                <w:rFonts w:hAnsi="標楷體"/>
                <w:sz w:val="27"/>
                <w:szCs w:val="27"/>
              </w:rPr>
            </w:pPr>
            <w:r w:rsidRPr="008128F9">
              <w:rPr>
                <w:rFonts w:hAnsi="標楷體" w:hint="eastAsia"/>
                <w:b/>
                <w:bCs/>
                <w:sz w:val="27"/>
                <w:szCs w:val="27"/>
              </w:rPr>
              <w:t>106學年度</w:t>
            </w:r>
          </w:p>
        </w:tc>
        <w:tc>
          <w:tcPr>
            <w:tcW w:w="1769" w:type="dxa"/>
            <w:tcBorders>
              <w:top w:val="single" w:sz="8" w:space="0" w:color="7D60A0"/>
              <w:left w:val="single" w:sz="18" w:space="0" w:color="8064A2"/>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0C52EED3" w14:textId="77777777" w:rsidR="000C5057" w:rsidRPr="008128F9" w:rsidRDefault="000C5057" w:rsidP="00363237">
            <w:pPr>
              <w:jc w:val="center"/>
              <w:rPr>
                <w:rFonts w:hAnsi="標楷體"/>
                <w:sz w:val="27"/>
                <w:szCs w:val="27"/>
              </w:rPr>
            </w:pPr>
            <w:r w:rsidRPr="008128F9">
              <w:rPr>
                <w:rFonts w:hAnsi="標楷體" w:hint="eastAsia"/>
                <w:sz w:val="27"/>
                <w:szCs w:val="27"/>
              </w:rPr>
              <w:t>-17</w:t>
            </w:r>
          </w:p>
        </w:tc>
        <w:tc>
          <w:tcPr>
            <w:tcW w:w="2652" w:type="dxa"/>
            <w:tcBorders>
              <w:top w:val="single" w:sz="8" w:space="0" w:color="7D60A0"/>
              <w:left w:val="single" w:sz="8" w:space="0" w:color="7D60A0"/>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64A0CEDF" w14:textId="77777777" w:rsidR="000C5057" w:rsidRPr="008128F9" w:rsidRDefault="000C5057" w:rsidP="00363237">
            <w:pPr>
              <w:jc w:val="center"/>
              <w:rPr>
                <w:rFonts w:hAnsi="標楷體"/>
                <w:sz w:val="27"/>
                <w:szCs w:val="27"/>
              </w:rPr>
            </w:pPr>
            <w:r w:rsidRPr="008128F9">
              <w:rPr>
                <w:rFonts w:hAnsi="標楷體" w:hint="eastAsia"/>
                <w:sz w:val="27"/>
                <w:szCs w:val="27"/>
              </w:rPr>
              <w:t>-68</w:t>
            </w:r>
          </w:p>
        </w:tc>
        <w:tc>
          <w:tcPr>
            <w:tcW w:w="2419" w:type="dxa"/>
            <w:tcBorders>
              <w:top w:val="single" w:sz="8" w:space="0" w:color="7D60A0"/>
              <w:left w:val="single" w:sz="8" w:space="0" w:color="7D60A0"/>
              <w:bottom w:val="single" w:sz="8" w:space="0" w:color="7D60A0"/>
              <w:right w:val="single" w:sz="8" w:space="0" w:color="7D60A0"/>
            </w:tcBorders>
            <w:shd w:val="clear" w:color="auto" w:fill="D7E4BD"/>
            <w:tcMar>
              <w:top w:w="15" w:type="dxa"/>
              <w:left w:w="108" w:type="dxa"/>
              <w:bottom w:w="0" w:type="dxa"/>
              <w:right w:w="108" w:type="dxa"/>
            </w:tcMar>
            <w:vAlign w:val="center"/>
            <w:hideMark/>
          </w:tcPr>
          <w:p w14:paraId="082D2006" w14:textId="77777777" w:rsidR="000C5057" w:rsidRPr="008128F9" w:rsidRDefault="000C5057" w:rsidP="00363237">
            <w:pPr>
              <w:jc w:val="center"/>
              <w:rPr>
                <w:rFonts w:hAnsi="標楷體"/>
                <w:sz w:val="27"/>
                <w:szCs w:val="27"/>
              </w:rPr>
            </w:pPr>
            <w:r w:rsidRPr="008128F9">
              <w:rPr>
                <w:rFonts w:hAnsi="標楷體" w:hint="eastAsia"/>
                <w:sz w:val="27"/>
                <w:szCs w:val="27"/>
              </w:rPr>
              <w:t>97</w:t>
            </w:r>
          </w:p>
        </w:tc>
      </w:tr>
      <w:tr w:rsidR="008128F9" w:rsidRPr="008128F9" w14:paraId="75E59244" w14:textId="77777777" w:rsidTr="00363237">
        <w:trPr>
          <w:jc w:val="center"/>
        </w:trPr>
        <w:tc>
          <w:tcPr>
            <w:tcW w:w="2232" w:type="dxa"/>
            <w:tcBorders>
              <w:top w:val="single" w:sz="8" w:space="0" w:color="7D60A0"/>
              <w:left w:val="single" w:sz="8" w:space="0" w:color="7D60A0"/>
              <w:bottom w:val="single" w:sz="8" w:space="0" w:color="7D60A0"/>
              <w:right w:val="single" w:sz="18" w:space="0" w:color="8064A2"/>
            </w:tcBorders>
            <w:shd w:val="clear" w:color="auto" w:fill="auto"/>
            <w:tcMar>
              <w:top w:w="15" w:type="dxa"/>
              <w:left w:w="108" w:type="dxa"/>
              <w:bottom w:w="0" w:type="dxa"/>
              <w:right w:w="108" w:type="dxa"/>
            </w:tcMar>
            <w:vAlign w:val="center"/>
            <w:hideMark/>
          </w:tcPr>
          <w:p w14:paraId="11B21E7F" w14:textId="77777777" w:rsidR="000C5057" w:rsidRPr="008128F9" w:rsidRDefault="000C5057" w:rsidP="00363237">
            <w:pPr>
              <w:jc w:val="center"/>
              <w:rPr>
                <w:rFonts w:hAnsi="標楷體"/>
                <w:sz w:val="27"/>
                <w:szCs w:val="27"/>
              </w:rPr>
            </w:pPr>
            <w:r w:rsidRPr="008128F9">
              <w:rPr>
                <w:rFonts w:hAnsi="標楷體" w:hint="eastAsia"/>
                <w:b/>
                <w:bCs/>
                <w:sz w:val="27"/>
                <w:szCs w:val="27"/>
              </w:rPr>
              <w:t>107學年度</w:t>
            </w:r>
          </w:p>
        </w:tc>
        <w:tc>
          <w:tcPr>
            <w:tcW w:w="1769" w:type="dxa"/>
            <w:tcBorders>
              <w:top w:val="single" w:sz="8" w:space="0" w:color="7D60A0"/>
              <w:left w:val="single" w:sz="18" w:space="0" w:color="8064A2"/>
              <w:bottom w:val="single" w:sz="8" w:space="0" w:color="7D60A0"/>
              <w:right w:val="single" w:sz="8" w:space="0" w:color="7D60A0"/>
            </w:tcBorders>
            <w:shd w:val="clear" w:color="auto" w:fill="auto"/>
            <w:tcMar>
              <w:top w:w="15" w:type="dxa"/>
              <w:left w:w="108" w:type="dxa"/>
              <w:bottom w:w="0" w:type="dxa"/>
              <w:right w:w="108" w:type="dxa"/>
            </w:tcMar>
            <w:vAlign w:val="center"/>
            <w:hideMark/>
          </w:tcPr>
          <w:p w14:paraId="7948AFD8" w14:textId="77777777" w:rsidR="000C5057" w:rsidRPr="008128F9" w:rsidRDefault="000C5057" w:rsidP="00363237">
            <w:pPr>
              <w:jc w:val="center"/>
              <w:rPr>
                <w:rFonts w:hAnsi="標楷體"/>
                <w:sz w:val="27"/>
                <w:szCs w:val="27"/>
              </w:rPr>
            </w:pPr>
            <w:r w:rsidRPr="008128F9">
              <w:rPr>
                <w:rFonts w:hAnsi="標楷體" w:hint="eastAsia"/>
                <w:sz w:val="27"/>
                <w:szCs w:val="27"/>
              </w:rPr>
              <w:t>-14</w:t>
            </w:r>
          </w:p>
        </w:tc>
        <w:tc>
          <w:tcPr>
            <w:tcW w:w="2652" w:type="dxa"/>
            <w:tcBorders>
              <w:top w:val="single" w:sz="8" w:space="0" w:color="7D60A0"/>
              <w:left w:val="single" w:sz="8" w:space="0" w:color="7D60A0"/>
              <w:bottom w:val="single" w:sz="8" w:space="0" w:color="7D60A0"/>
              <w:right w:val="single" w:sz="8" w:space="0" w:color="7D60A0"/>
            </w:tcBorders>
            <w:shd w:val="clear" w:color="auto" w:fill="auto"/>
            <w:tcMar>
              <w:top w:w="15" w:type="dxa"/>
              <w:left w:w="108" w:type="dxa"/>
              <w:bottom w:w="0" w:type="dxa"/>
              <w:right w:w="108" w:type="dxa"/>
            </w:tcMar>
            <w:vAlign w:val="center"/>
            <w:hideMark/>
          </w:tcPr>
          <w:p w14:paraId="748EFD22" w14:textId="77777777" w:rsidR="000C5057" w:rsidRPr="008128F9" w:rsidRDefault="000C5057" w:rsidP="00363237">
            <w:pPr>
              <w:jc w:val="center"/>
              <w:rPr>
                <w:rFonts w:hAnsi="標楷體"/>
                <w:sz w:val="27"/>
                <w:szCs w:val="27"/>
              </w:rPr>
            </w:pPr>
            <w:r w:rsidRPr="008128F9">
              <w:rPr>
                <w:rFonts w:hAnsi="標楷體" w:hint="eastAsia"/>
                <w:sz w:val="27"/>
                <w:szCs w:val="27"/>
              </w:rPr>
              <w:t>-32</w:t>
            </w:r>
          </w:p>
        </w:tc>
        <w:tc>
          <w:tcPr>
            <w:tcW w:w="2419" w:type="dxa"/>
            <w:tcBorders>
              <w:top w:val="single" w:sz="8" w:space="0" w:color="7D60A0"/>
              <w:left w:val="single" w:sz="8" w:space="0" w:color="7D60A0"/>
              <w:bottom w:val="single" w:sz="8" w:space="0" w:color="7D60A0"/>
              <w:right w:val="single" w:sz="8" w:space="0" w:color="7D60A0"/>
            </w:tcBorders>
            <w:shd w:val="clear" w:color="auto" w:fill="D7E4BD"/>
            <w:tcMar>
              <w:top w:w="15" w:type="dxa"/>
              <w:left w:w="108" w:type="dxa"/>
              <w:bottom w:w="0" w:type="dxa"/>
              <w:right w:w="108" w:type="dxa"/>
            </w:tcMar>
            <w:vAlign w:val="center"/>
            <w:hideMark/>
          </w:tcPr>
          <w:p w14:paraId="2C91F15F" w14:textId="77777777" w:rsidR="000C5057" w:rsidRPr="008128F9" w:rsidRDefault="000C5057" w:rsidP="00363237">
            <w:pPr>
              <w:jc w:val="center"/>
              <w:rPr>
                <w:rFonts w:hAnsi="標楷體"/>
                <w:sz w:val="27"/>
                <w:szCs w:val="27"/>
              </w:rPr>
            </w:pPr>
            <w:r w:rsidRPr="008128F9">
              <w:rPr>
                <w:rFonts w:hAnsi="標楷體" w:hint="eastAsia"/>
                <w:sz w:val="27"/>
                <w:szCs w:val="27"/>
              </w:rPr>
              <w:t>66</w:t>
            </w:r>
          </w:p>
        </w:tc>
      </w:tr>
      <w:tr w:rsidR="008128F9" w:rsidRPr="008128F9" w14:paraId="170DC95D" w14:textId="77777777" w:rsidTr="00363237">
        <w:trPr>
          <w:jc w:val="center"/>
        </w:trPr>
        <w:tc>
          <w:tcPr>
            <w:tcW w:w="2232" w:type="dxa"/>
            <w:tcBorders>
              <w:top w:val="single" w:sz="8" w:space="0" w:color="7D60A0"/>
              <w:left w:val="single" w:sz="8" w:space="0" w:color="7D60A0"/>
              <w:bottom w:val="single" w:sz="8" w:space="0" w:color="7D60A0"/>
              <w:right w:val="single" w:sz="18" w:space="0" w:color="8064A2"/>
            </w:tcBorders>
            <w:shd w:val="clear" w:color="auto" w:fill="D8D3E0"/>
            <w:tcMar>
              <w:top w:w="15" w:type="dxa"/>
              <w:left w:w="108" w:type="dxa"/>
              <w:bottom w:w="0" w:type="dxa"/>
              <w:right w:w="108" w:type="dxa"/>
            </w:tcMar>
            <w:vAlign w:val="center"/>
            <w:hideMark/>
          </w:tcPr>
          <w:p w14:paraId="032922DC" w14:textId="77777777" w:rsidR="000C5057" w:rsidRPr="008128F9" w:rsidRDefault="000C5057" w:rsidP="00363237">
            <w:pPr>
              <w:jc w:val="center"/>
              <w:rPr>
                <w:rFonts w:hAnsi="標楷體"/>
                <w:sz w:val="27"/>
                <w:szCs w:val="27"/>
              </w:rPr>
            </w:pPr>
            <w:r w:rsidRPr="008128F9">
              <w:rPr>
                <w:rFonts w:hAnsi="標楷體" w:hint="eastAsia"/>
                <w:b/>
                <w:bCs/>
                <w:sz w:val="27"/>
                <w:szCs w:val="27"/>
              </w:rPr>
              <w:t>108學年度</w:t>
            </w:r>
          </w:p>
        </w:tc>
        <w:tc>
          <w:tcPr>
            <w:tcW w:w="1769" w:type="dxa"/>
            <w:tcBorders>
              <w:top w:val="single" w:sz="8" w:space="0" w:color="7D60A0"/>
              <w:left w:val="single" w:sz="18" w:space="0" w:color="8064A2"/>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5C2AF19D" w14:textId="77777777" w:rsidR="000C5057" w:rsidRPr="008128F9" w:rsidRDefault="000C5057" w:rsidP="00363237">
            <w:pPr>
              <w:jc w:val="center"/>
              <w:rPr>
                <w:rFonts w:hAnsi="標楷體"/>
                <w:sz w:val="27"/>
                <w:szCs w:val="27"/>
              </w:rPr>
            </w:pPr>
            <w:r w:rsidRPr="008128F9">
              <w:rPr>
                <w:rFonts w:hAnsi="標楷體" w:hint="eastAsia"/>
                <w:sz w:val="27"/>
                <w:szCs w:val="27"/>
              </w:rPr>
              <w:t>0</w:t>
            </w:r>
          </w:p>
        </w:tc>
        <w:tc>
          <w:tcPr>
            <w:tcW w:w="2652" w:type="dxa"/>
            <w:tcBorders>
              <w:top w:val="single" w:sz="8" w:space="0" w:color="7D60A0"/>
              <w:left w:val="single" w:sz="8" w:space="0" w:color="7D60A0"/>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76840DDE" w14:textId="77777777" w:rsidR="000C5057" w:rsidRPr="008128F9" w:rsidRDefault="000C5057" w:rsidP="00363237">
            <w:pPr>
              <w:jc w:val="center"/>
              <w:rPr>
                <w:rFonts w:hAnsi="標楷體"/>
                <w:sz w:val="27"/>
                <w:szCs w:val="27"/>
              </w:rPr>
            </w:pPr>
            <w:r w:rsidRPr="008128F9">
              <w:rPr>
                <w:rFonts w:hAnsi="標楷體" w:hint="eastAsia"/>
                <w:sz w:val="27"/>
                <w:szCs w:val="27"/>
              </w:rPr>
              <w:t>-5</w:t>
            </w:r>
          </w:p>
        </w:tc>
        <w:tc>
          <w:tcPr>
            <w:tcW w:w="2419" w:type="dxa"/>
            <w:tcBorders>
              <w:top w:val="single" w:sz="8" w:space="0" w:color="7D60A0"/>
              <w:left w:val="single" w:sz="8" w:space="0" w:color="7D60A0"/>
              <w:bottom w:val="single" w:sz="8" w:space="0" w:color="7D60A0"/>
              <w:right w:val="single" w:sz="8" w:space="0" w:color="7D60A0"/>
            </w:tcBorders>
            <w:shd w:val="clear" w:color="auto" w:fill="D7E4BD"/>
            <w:tcMar>
              <w:top w:w="15" w:type="dxa"/>
              <w:left w:w="108" w:type="dxa"/>
              <w:bottom w:w="0" w:type="dxa"/>
              <w:right w:w="108" w:type="dxa"/>
            </w:tcMar>
            <w:vAlign w:val="center"/>
            <w:hideMark/>
          </w:tcPr>
          <w:p w14:paraId="4314FBD4" w14:textId="77777777" w:rsidR="000C5057" w:rsidRPr="008128F9" w:rsidRDefault="000C5057" w:rsidP="00363237">
            <w:pPr>
              <w:jc w:val="center"/>
              <w:rPr>
                <w:rFonts w:hAnsi="標楷體"/>
                <w:sz w:val="27"/>
                <w:szCs w:val="27"/>
              </w:rPr>
            </w:pPr>
            <w:r w:rsidRPr="008128F9">
              <w:rPr>
                <w:rFonts w:hAnsi="標楷體" w:hint="eastAsia"/>
                <w:sz w:val="27"/>
                <w:szCs w:val="27"/>
              </w:rPr>
              <w:t>6</w:t>
            </w:r>
          </w:p>
        </w:tc>
      </w:tr>
      <w:tr w:rsidR="008128F9" w:rsidRPr="008128F9" w14:paraId="6632AE5D" w14:textId="77777777" w:rsidTr="00363237">
        <w:trPr>
          <w:jc w:val="center"/>
        </w:trPr>
        <w:tc>
          <w:tcPr>
            <w:tcW w:w="2232" w:type="dxa"/>
            <w:tcBorders>
              <w:top w:val="single" w:sz="8" w:space="0" w:color="7D60A0"/>
              <w:left w:val="single" w:sz="8" w:space="0" w:color="7D60A0"/>
              <w:bottom w:val="single" w:sz="8" w:space="0" w:color="7D60A0"/>
              <w:right w:val="single" w:sz="18" w:space="0" w:color="8064A2"/>
            </w:tcBorders>
            <w:shd w:val="clear" w:color="auto" w:fill="auto"/>
            <w:tcMar>
              <w:top w:w="15" w:type="dxa"/>
              <w:left w:w="108" w:type="dxa"/>
              <w:bottom w:w="0" w:type="dxa"/>
              <w:right w:w="108" w:type="dxa"/>
            </w:tcMar>
            <w:vAlign w:val="center"/>
            <w:hideMark/>
          </w:tcPr>
          <w:p w14:paraId="06F2A3FE" w14:textId="77777777" w:rsidR="000C5057" w:rsidRPr="008128F9" w:rsidRDefault="000C5057" w:rsidP="00363237">
            <w:pPr>
              <w:jc w:val="center"/>
              <w:rPr>
                <w:rFonts w:hAnsi="標楷體"/>
                <w:sz w:val="27"/>
                <w:szCs w:val="27"/>
              </w:rPr>
            </w:pPr>
            <w:r w:rsidRPr="008128F9">
              <w:rPr>
                <w:rFonts w:hAnsi="標楷體" w:hint="eastAsia"/>
                <w:b/>
                <w:bCs/>
                <w:sz w:val="27"/>
                <w:szCs w:val="27"/>
              </w:rPr>
              <w:t>109學年度</w:t>
            </w:r>
          </w:p>
        </w:tc>
        <w:tc>
          <w:tcPr>
            <w:tcW w:w="1769" w:type="dxa"/>
            <w:tcBorders>
              <w:top w:val="single" w:sz="8" w:space="0" w:color="7D60A0"/>
              <w:left w:val="single" w:sz="18" w:space="0" w:color="8064A2"/>
              <w:bottom w:val="single" w:sz="8" w:space="0" w:color="7D60A0"/>
              <w:right w:val="single" w:sz="8" w:space="0" w:color="7D60A0"/>
            </w:tcBorders>
            <w:shd w:val="clear" w:color="auto" w:fill="auto"/>
            <w:tcMar>
              <w:top w:w="15" w:type="dxa"/>
              <w:left w:w="108" w:type="dxa"/>
              <w:bottom w:w="0" w:type="dxa"/>
              <w:right w:w="108" w:type="dxa"/>
            </w:tcMar>
            <w:vAlign w:val="center"/>
            <w:hideMark/>
          </w:tcPr>
          <w:p w14:paraId="258A0B63" w14:textId="77777777" w:rsidR="000C5057" w:rsidRPr="008128F9" w:rsidRDefault="000C5057" w:rsidP="00363237">
            <w:pPr>
              <w:jc w:val="center"/>
              <w:rPr>
                <w:rFonts w:hAnsi="標楷體"/>
                <w:sz w:val="27"/>
                <w:szCs w:val="27"/>
              </w:rPr>
            </w:pPr>
            <w:r w:rsidRPr="008128F9">
              <w:rPr>
                <w:rFonts w:hAnsi="標楷體" w:hint="eastAsia"/>
                <w:sz w:val="27"/>
                <w:szCs w:val="27"/>
              </w:rPr>
              <w:t>0</w:t>
            </w:r>
          </w:p>
        </w:tc>
        <w:tc>
          <w:tcPr>
            <w:tcW w:w="2652" w:type="dxa"/>
            <w:tcBorders>
              <w:top w:val="single" w:sz="8" w:space="0" w:color="7D60A0"/>
              <w:left w:val="single" w:sz="8" w:space="0" w:color="7D60A0"/>
              <w:bottom w:val="single" w:sz="8" w:space="0" w:color="7D60A0"/>
              <w:right w:val="single" w:sz="8" w:space="0" w:color="7D60A0"/>
            </w:tcBorders>
            <w:shd w:val="clear" w:color="auto" w:fill="auto"/>
            <w:tcMar>
              <w:top w:w="15" w:type="dxa"/>
              <w:left w:w="108" w:type="dxa"/>
              <w:bottom w:w="0" w:type="dxa"/>
              <w:right w:w="108" w:type="dxa"/>
            </w:tcMar>
            <w:vAlign w:val="center"/>
            <w:hideMark/>
          </w:tcPr>
          <w:p w14:paraId="3BE38CB6" w14:textId="77777777" w:rsidR="000C5057" w:rsidRPr="008128F9" w:rsidRDefault="000C5057" w:rsidP="00363237">
            <w:pPr>
              <w:jc w:val="center"/>
              <w:rPr>
                <w:rFonts w:hAnsi="標楷體"/>
                <w:sz w:val="27"/>
                <w:szCs w:val="27"/>
              </w:rPr>
            </w:pPr>
            <w:r w:rsidRPr="008128F9">
              <w:rPr>
                <w:rFonts w:hAnsi="標楷體" w:hint="eastAsia"/>
                <w:sz w:val="27"/>
                <w:szCs w:val="27"/>
              </w:rPr>
              <w:t>-31</w:t>
            </w:r>
          </w:p>
        </w:tc>
        <w:tc>
          <w:tcPr>
            <w:tcW w:w="2419" w:type="dxa"/>
            <w:tcBorders>
              <w:top w:val="single" w:sz="8" w:space="0" w:color="7D60A0"/>
              <w:left w:val="single" w:sz="8" w:space="0" w:color="7D60A0"/>
              <w:bottom w:val="single" w:sz="8" w:space="0" w:color="7D60A0"/>
              <w:right w:val="single" w:sz="8" w:space="0" w:color="7D60A0"/>
            </w:tcBorders>
            <w:shd w:val="clear" w:color="auto" w:fill="D7E4BD"/>
            <w:tcMar>
              <w:top w:w="15" w:type="dxa"/>
              <w:left w:w="108" w:type="dxa"/>
              <w:bottom w:w="0" w:type="dxa"/>
              <w:right w:w="108" w:type="dxa"/>
            </w:tcMar>
            <w:vAlign w:val="center"/>
            <w:hideMark/>
          </w:tcPr>
          <w:p w14:paraId="239A015A" w14:textId="77777777" w:rsidR="000C5057" w:rsidRPr="008128F9" w:rsidRDefault="000C5057" w:rsidP="00363237">
            <w:pPr>
              <w:jc w:val="center"/>
              <w:rPr>
                <w:rFonts w:hAnsi="標楷體"/>
                <w:sz w:val="27"/>
                <w:szCs w:val="27"/>
              </w:rPr>
            </w:pPr>
            <w:r w:rsidRPr="008128F9">
              <w:rPr>
                <w:rFonts w:hAnsi="標楷體" w:hint="eastAsia"/>
                <w:sz w:val="27"/>
                <w:szCs w:val="27"/>
              </w:rPr>
              <w:t>38</w:t>
            </w:r>
          </w:p>
        </w:tc>
      </w:tr>
      <w:tr w:rsidR="008128F9" w:rsidRPr="008128F9" w14:paraId="02B2BE72" w14:textId="77777777" w:rsidTr="00363237">
        <w:trPr>
          <w:jc w:val="center"/>
        </w:trPr>
        <w:tc>
          <w:tcPr>
            <w:tcW w:w="2232" w:type="dxa"/>
            <w:tcBorders>
              <w:top w:val="single" w:sz="8" w:space="0" w:color="7D60A0"/>
              <w:left w:val="single" w:sz="8" w:space="0" w:color="7D60A0"/>
              <w:bottom w:val="single" w:sz="8" w:space="0" w:color="7D60A0"/>
              <w:right w:val="single" w:sz="18" w:space="0" w:color="8064A2"/>
            </w:tcBorders>
            <w:shd w:val="clear" w:color="auto" w:fill="D8D3E0"/>
            <w:tcMar>
              <w:top w:w="15" w:type="dxa"/>
              <w:left w:w="108" w:type="dxa"/>
              <w:bottom w:w="0" w:type="dxa"/>
              <w:right w:w="108" w:type="dxa"/>
            </w:tcMar>
            <w:vAlign w:val="center"/>
            <w:hideMark/>
          </w:tcPr>
          <w:p w14:paraId="4158095D" w14:textId="77777777" w:rsidR="000C5057" w:rsidRPr="008128F9" w:rsidRDefault="000C5057" w:rsidP="00363237">
            <w:pPr>
              <w:jc w:val="center"/>
              <w:rPr>
                <w:rFonts w:hAnsi="標楷體"/>
                <w:sz w:val="27"/>
                <w:szCs w:val="27"/>
              </w:rPr>
            </w:pPr>
            <w:r w:rsidRPr="008128F9">
              <w:rPr>
                <w:rFonts w:hAnsi="標楷體" w:hint="eastAsia"/>
                <w:b/>
                <w:bCs/>
                <w:sz w:val="27"/>
                <w:szCs w:val="27"/>
              </w:rPr>
              <w:t>110學年度</w:t>
            </w:r>
          </w:p>
        </w:tc>
        <w:tc>
          <w:tcPr>
            <w:tcW w:w="1769" w:type="dxa"/>
            <w:tcBorders>
              <w:top w:val="single" w:sz="8" w:space="0" w:color="7D60A0"/>
              <w:left w:val="single" w:sz="18" w:space="0" w:color="8064A2"/>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696C1DFB" w14:textId="77777777" w:rsidR="000C5057" w:rsidRPr="008128F9" w:rsidRDefault="000C5057" w:rsidP="00363237">
            <w:pPr>
              <w:jc w:val="center"/>
              <w:rPr>
                <w:rFonts w:hAnsi="標楷體"/>
                <w:sz w:val="27"/>
                <w:szCs w:val="27"/>
              </w:rPr>
            </w:pPr>
            <w:r w:rsidRPr="008128F9">
              <w:rPr>
                <w:rFonts w:hAnsi="標楷體" w:hint="eastAsia"/>
                <w:sz w:val="27"/>
                <w:szCs w:val="27"/>
              </w:rPr>
              <w:t>0</w:t>
            </w:r>
          </w:p>
        </w:tc>
        <w:tc>
          <w:tcPr>
            <w:tcW w:w="2652" w:type="dxa"/>
            <w:tcBorders>
              <w:top w:val="single" w:sz="8" w:space="0" w:color="7D60A0"/>
              <w:left w:val="single" w:sz="8" w:space="0" w:color="7D60A0"/>
              <w:bottom w:val="single" w:sz="8" w:space="0" w:color="7D60A0"/>
              <w:right w:val="single" w:sz="8" w:space="0" w:color="7D60A0"/>
            </w:tcBorders>
            <w:shd w:val="clear" w:color="auto" w:fill="D8D3E0"/>
            <w:tcMar>
              <w:top w:w="15" w:type="dxa"/>
              <w:left w:w="108" w:type="dxa"/>
              <w:bottom w:w="0" w:type="dxa"/>
              <w:right w:w="108" w:type="dxa"/>
            </w:tcMar>
            <w:vAlign w:val="center"/>
            <w:hideMark/>
          </w:tcPr>
          <w:p w14:paraId="73C72748" w14:textId="77777777" w:rsidR="000C5057" w:rsidRPr="008128F9" w:rsidRDefault="000C5057" w:rsidP="00363237">
            <w:pPr>
              <w:jc w:val="center"/>
              <w:rPr>
                <w:rFonts w:hAnsi="標楷體"/>
                <w:sz w:val="27"/>
                <w:szCs w:val="27"/>
              </w:rPr>
            </w:pPr>
            <w:r w:rsidRPr="008128F9">
              <w:rPr>
                <w:rFonts w:hAnsi="標楷體" w:hint="eastAsia"/>
                <w:sz w:val="27"/>
                <w:szCs w:val="27"/>
              </w:rPr>
              <w:t>-28</w:t>
            </w:r>
          </w:p>
        </w:tc>
        <w:tc>
          <w:tcPr>
            <w:tcW w:w="2419" w:type="dxa"/>
            <w:tcBorders>
              <w:top w:val="single" w:sz="8" w:space="0" w:color="7D60A0"/>
              <w:left w:val="single" w:sz="8" w:space="0" w:color="7D60A0"/>
              <w:bottom w:val="single" w:sz="8" w:space="0" w:color="7D60A0"/>
              <w:right w:val="single" w:sz="8" w:space="0" w:color="7D60A0"/>
            </w:tcBorders>
            <w:shd w:val="clear" w:color="auto" w:fill="D7E4BD"/>
            <w:tcMar>
              <w:top w:w="15" w:type="dxa"/>
              <w:left w:w="108" w:type="dxa"/>
              <w:bottom w:w="0" w:type="dxa"/>
              <w:right w:w="108" w:type="dxa"/>
            </w:tcMar>
            <w:vAlign w:val="center"/>
            <w:hideMark/>
          </w:tcPr>
          <w:p w14:paraId="3A3AF416" w14:textId="77777777" w:rsidR="000C5057" w:rsidRPr="008128F9" w:rsidRDefault="000C5057" w:rsidP="00363237">
            <w:pPr>
              <w:jc w:val="center"/>
              <w:rPr>
                <w:rFonts w:hAnsi="標楷體"/>
                <w:sz w:val="27"/>
                <w:szCs w:val="27"/>
              </w:rPr>
            </w:pPr>
            <w:r w:rsidRPr="008128F9">
              <w:rPr>
                <w:rFonts w:hAnsi="標楷體" w:hint="eastAsia"/>
                <w:sz w:val="27"/>
                <w:szCs w:val="27"/>
              </w:rPr>
              <w:t>35</w:t>
            </w:r>
          </w:p>
        </w:tc>
      </w:tr>
    </w:tbl>
    <w:p w14:paraId="1E40D5B6" w14:textId="77777777" w:rsidR="000C5057" w:rsidRPr="008128F9" w:rsidRDefault="000C5057" w:rsidP="00176F94">
      <w:pPr>
        <w:spacing w:afterLines="50" w:after="228"/>
        <w:rPr>
          <w:rFonts w:hAnsi="標楷體"/>
          <w:sz w:val="24"/>
          <w:szCs w:val="24"/>
        </w:rPr>
      </w:pPr>
      <w:r w:rsidRPr="008128F9">
        <w:rPr>
          <w:rFonts w:hAnsi="標楷體" w:hint="eastAsia"/>
          <w:sz w:val="24"/>
          <w:szCs w:val="24"/>
        </w:rPr>
        <w:t>資料來源:彙整自教育部約詢前提供資料。</w:t>
      </w:r>
    </w:p>
    <w:p w14:paraId="385366BC" w14:textId="4A09B9C3" w:rsidR="00835C38" w:rsidRPr="008128F9" w:rsidRDefault="00835C38" w:rsidP="00835C38">
      <w:pPr>
        <w:pStyle w:val="3"/>
      </w:pPr>
      <w:bookmarkStart w:id="186" w:name="_Toc71642208"/>
      <w:bookmarkStart w:id="187" w:name="_Toc71703237"/>
      <w:bookmarkStart w:id="188" w:name="_Toc71710947"/>
      <w:bookmarkStart w:id="189" w:name="_Toc73895474"/>
      <w:bookmarkStart w:id="190" w:name="_Toc73962166"/>
      <w:bookmarkStart w:id="191" w:name="_Toc73981695"/>
      <w:bookmarkStart w:id="192" w:name="_Toc74063364"/>
      <w:bookmarkStart w:id="193" w:name="_Toc78876650"/>
      <w:bookmarkStart w:id="194" w:name="_Toc80261358"/>
      <w:r w:rsidRPr="008128F9">
        <w:rPr>
          <w:rFonts w:hint="eastAsia"/>
        </w:rPr>
        <w:t>復按學位授予法第7條第1項規定，「大學修讀碩士學位之學生，依法修業期滿，修滿應修學分，符合畢業條件並提出論文，經碩士學位考試委員會考試通過者，授予碩士學位。」同條第2項規定，「藝術類、應用科技類或體育運動類碩士班，其學生碩士論文得以作品、成就證明連同書面報告或以技術報告代替；各該類科之認定基準，由各校經教務相關之校級會議通過後實施。」第3項規定，「碩士班屬專業實務者，其學生碩士論文得以專業實務報告代替；專業實務之認定基準，由各校經教務相關之校級會議通過後實施。」第4項明定，「前2項之各該類科，得以作品、成就證明連同書面報告、技術報告或專業實務報告，代替碩士論文之認定範圍、資料形式、內容項目及其他相關事項之準則，由主管機關定之。」基此，我國目前</w:t>
      </w:r>
      <w:r w:rsidR="000423A6" w:rsidRPr="008128F9">
        <w:rPr>
          <w:rFonts w:hint="eastAsia"/>
        </w:rPr>
        <w:t>係</w:t>
      </w:r>
      <w:r w:rsidRPr="008128F9">
        <w:rPr>
          <w:rFonts w:hint="eastAsia"/>
        </w:rPr>
        <w:t>以教育部前於107年11月28日</w:t>
      </w:r>
      <w:r w:rsidR="00E77C37" w:rsidRPr="008128F9">
        <w:rPr>
          <w:rFonts w:hint="eastAsia"/>
        </w:rPr>
        <w:t>所</w:t>
      </w:r>
      <w:r w:rsidRPr="008128F9">
        <w:rPr>
          <w:rFonts w:hint="eastAsia"/>
        </w:rPr>
        <w:t>修正</w:t>
      </w:r>
      <w:r w:rsidR="00E77C37" w:rsidRPr="008128F9">
        <w:rPr>
          <w:rFonts w:hint="eastAsia"/>
        </w:rPr>
        <w:t>之</w:t>
      </w:r>
      <w:r w:rsidRPr="008128F9">
        <w:rPr>
          <w:rFonts w:hint="eastAsia"/>
        </w:rPr>
        <w:t>學位授予法，於第7條增加碩士學位論文之多元形式（第9條係博士學位之相關規定），並</w:t>
      </w:r>
      <w:r w:rsidRPr="008128F9">
        <w:rPr>
          <w:rFonts w:hint="eastAsia"/>
        </w:rPr>
        <w:lastRenderedPageBreak/>
        <w:t>於108年8月28日訂定「</w:t>
      </w:r>
      <w:hyperlink r:id="rId9" w:history="1">
        <w:r w:rsidRPr="008128F9">
          <w:t>各類學位名稱訂定程序授予要件及代替碩士博士論文認定準則</w:t>
        </w:r>
      </w:hyperlink>
      <w:r w:rsidRPr="008128F9">
        <w:rPr>
          <w:rFonts w:hint="eastAsia"/>
        </w:rPr>
        <w:t>」，以</w:t>
      </w:r>
      <w:r w:rsidR="00A87BC6" w:rsidRPr="008128F9">
        <w:rPr>
          <w:rFonts w:hint="eastAsia"/>
        </w:rPr>
        <w:t>做為</w:t>
      </w:r>
      <w:r w:rsidRPr="008128F9">
        <w:rPr>
          <w:rFonts w:hint="eastAsia"/>
        </w:rPr>
        <w:t>期促進高階人才培育分流之實施模式</w:t>
      </w:r>
      <w:bookmarkEnd w:id="186"/>
      <w:bookmarkEnd w:id="187"/>
      <w:bookmarkEnd w:id="188"/>
      <w:r w:rsidR="00D846CC" w:rsidRPr="008128F9">
        <w:rPr>
          <w:rFonts w:hint="eastAsia"/>
        </w:rPr>
        <w:t>，</w:t>
      </w:r>
      <w:r w:rsidR="007179DF" w:rsidRPr="008128F9">
        <w:rPr>
          <w:rFonts w:hint="eastAsia"/>
        </w:rPr>
        <w:t>爰</w:t>
      </w:r>
      <w:r w:rsidR="00666C4A" w:rsidRPr="008128F9">
        <w:rPr>
          <w:rFonts w:hint="eastAsia"/>
        </w:rPr>
        <w:t>現階段未以學位分流方式實施「實務型碩士分流制度」</w:t>
      </w:r>
      <w:r w:rsidR="004638A2" w:rsidRPr="008128F9">
        <w:rPr>
          <w:rFonts w:hint="eastAsia"/>
        </w:rPr>
        <w:t>。</w:t>
      </w:r>
      <w:bookmarkEnd w:id="189"/>
      <w:bookmarkEnd w:id="190"/>
      <w:bookmarkEnd w:id="191"/>
      <w:bookmarkEnd w:id="192"/>
      <w:bookmarkEnd w:id="193"/>
      <w:bookmarkEnd w:id="194"/>
    </w:p>
    <w:p w14:paraId="72990CF1" w14:textId="2E73878B" w:rsidR="00D8363C" w:rsidRPr="008128F9" w:rsidRDefault="00FB0F73" w:rsidP="00B2796D">
      <w:pPr>
        <w:pStyle w:val="3"/>
      </w:pPr>
      <w:bookmarkStart w:id="195" w:name="_Toc71642209"/>
      <w:bookmarkStart w:id="196" w:name="_Toc71703238"/>
      <w:bookmarkStart w:id="197" w:name="_Toc71710948"/>
      <w:bookmarkStart w:id="198" w:name="_Toc73895475"/>
      <w:bookmarkStart w:id="199" w:name="_Toc73962167"/>
      <w:bookmarkStart w:id="200" w:name="_Toc73981696"/>
      <w:bookmarkStart w:id="201" w:name="_Toc74063365"/>
      <w:bookmarkStart w:id="202" w:name="_Toc78876651"/>
      <w:bookmarkStart w:id="203" w:name="_Toc80261359"/>
      <w:r w:rsidRPr="008128F9">
        <w:rPr>
          <w:rFonts w:hAnsi="標楷體" w:hint="eastAsia"/>
        </w:rPr>
        <w:t>按</w:t>
      </w:r>
      <w:r w:rsidR="007A04E8" w:rsidRPr="008128F9">
        <w:rPr>
          <w:rFonts w:hAnsi="標楷體" w:hint="eastAsia"/>
        </w:rPr>
        <w:t>「</w:t>
      </w:r>
      <w:r w:rsidRPr="008128F9">
        <w:rPr>
          <w:rFonts w:hAnsi="標楷體" w:hint="eastAsia"/>
        </w:rPr>
        <w:t>終身學習法</w:t>
      </w:r>
      <w:r w:rsidR="007A04E8" w:rsidRPr="008128F9">
        <w:rPr>
          <w:rFonts w:hAnsi="標楷體" w:hint="eastAsia"/>
        </w:rPr>
        <w:t>」</w:t>
      </w:r>
      <w:r w:rsidR="00CF0235" w:rsidRPr="008128F9">
        <w:rPr>
          <w:rFonts w:hAnsi="標楷體" w:hint="eastAsia"/>
        </w:rPr>
        <w:t>之</w:t>
      </w:r>
      <w:r w:rsidRPr="008128F9">
        <w:rPr>
          <w:rFonts w:hAnsi="標楷體" w:hint="eastAsia"/>
        </w:rPr>
        <w:t>立法目的</w:t>
      </w:r>
      <w:r w:rsidR="00CF0235" w:rsidRPr="008128F9">
        <w:rPr>
          <w:rFonts w:hAnsi="標楷體" w:hint="eastAsia"/>
        </w:rPr>
        <w:t>，</w:t>
      </w:r>
      <w:r w:rsidR="00907C7D" w:rsidRPr="008128F9">
        <w:rPr>
          <w:rFonts w:hAnsi="標楷體" w:hint="eastAsia"/>
        </w:rPr>
        <w:t>第1條開宗明義，</w:t>
      </w:r>
      <w:r w:rsidRPr="008128F9">
        <w:rPr>
          <w:rFonts w:hAnsi="標楷體" w:hint="eastAsia"/>
        </w:rPr>
        <w:t>包括鼓勵終身學習，推動終身教育，強化社會教育，增進學習機會，提升國民素質</w:t>
      </w:r>
      <w:r w:rsidR="005B6DE8" w:rsidRPr="008128F9">
        <w:rPr>
          <w:rFonts w:hAnsi="標楷體" w:hint="eastAsia"/>
        </w:rPr>
        <w:t>；及</w:t>
      </w:r>
      <w:r w:rsidRPr="008128F9">
        <w:rPr>
          <w:rFonts w:hint="eastAsia"/>
        </w:rPr>
        <w:t>所謂的終身教育</w:t>
      </w:r>
      <w:r w:rsidR="00F737B2" w:rsidRPr="008128F9">
        <w:rPr>
          <w:rFonts w:hint="eastAsia"/>
        </w:rPr>
        <w:t>係</w:t>
      </w:r>
      <w:r w:rsidRPr="008128F9">
        <w:rPr>
          <w:rFonts w:hint="eastAsia"/>
        </w:rPr>
        <w:t>指「個人在生命全程中所從事之各類學</w:t>
      </w:r>
      <w:r w:rsidR="009D165E" w:rsidRPr="008128F9">
        <w:rPr>
          <w:rFonts w:hint="eastAsia"/>
        </w:rPr>
        <w:t>習活動」。復按</w:t>
      </w:r>
      <w:r w:rsidR="00306A75" w:rsidRPr="008128F9">
        <w:rPr>
          <w:rFonts w:hint="eastAsia"/>
        </w:rPr>
        <w:t>同法</w:t>
      </w:r>
      <w:r w:rsidRPr="008128F9">
        <w:rPr>
          <w:rFonts w:hint="eastAsia"/>
        </w:rPr>
        <w:t>第</w:t>
      </w:r>
      <w:r w:rsidR="00294ABC" w:rsidRPr="008128F9">
        <w:rPr>
          <w:rFonts w:hint="eastAsia"/>
        </w:rPr>
        <w:t>11</w:t>
      </w:r>
      <w:r w:rsidRPr="008128F9">
        <w:rPr>
          <w:rFonts w:hint="eastAsia"/>
        </w:rPr>
        <w:t>條</w:t>
      </w:r>
      <w:r w:rsidR="00294ABC" w:rsidRPr="008128F9">
        <w:rPr>
          <w:rFonts w:hint="eastAsia"/>
        </w:rPr>
        <w:t>第2項</w:t>
      </w:r>
      <w:r w:rsidRPr="008128F9">
        <w:rPr>
          <w:rFonts w:hint="eastAsia"/>
        </w:rPr>
        <w:t>規定</w:t>
      </w:r>
      <w:r w:rsidR="00097EB7" w:rsidRPr="008128F9">
        <w:rPr>
          <w:rFonts w:hint="eastAsia"/>
        </w:rPr>
        <w:t>，</w:t>
      </w:r>
      <w:r w:rsidR="00ED7717" w:rsidRPr="008128F9">
        <w:rPr>
          <w:rFonts w:hAnsi="標楷體" w:hint="eastAsia"/>
        </w:rPr>
        <w:t>「</w:t>
      </w:r>
      <w:r w:rsidR="00782B4F" w:rsidRPr="008128F9">
        <w:rPr>
          <w:rFonts w:hint="eastAsia"/>
        </w:rPr>
        <w:t>各級學校得開辦回流教育，</w:t>
      </w:r>
      <w:r w:rsidRPr="008128F9">
        <w:rPr>
          <w:rFonts w:hint="eastAsia"/>
        </w:rPr>
        <w:t>提供學習機會，以滿足國民終身學習需求</w:t>
      </w:r>
      <w:r w:rsidR="00ED7717" w:rsidRPr="008128F9">
        <w:rPr>
          <w:rFonts w:hAnsi="標楷體" w:hint="eastAsia"/>
        </w:rPr>
        <w:t>」</w:t>
      </w:r>
      <w:r w:rsidRPr="008128F9">
        <w:rPr>
          <w:rFonts w:hint="eastAsia"/>
        </w:rPr>
        <w:t>。</w:t>
      </w:r>
      <w:r w:rsidR="00ED7717" w:rsidRPr="008128F9">
        <w:rPr>
          <w:rFonts w:hint="eastAsia"/>
        </w:rPr>
        <w:t>再</w:t>
      </w:r>
      <w:r w:rsidR="00477932" w:rsidRPr="008128F9">
        <w:rPr>
          <w:rFonts w:hint="eastAsia"/>
        </w:rPr>
        <w:t>查</w:t>
      </w:r>
      <w:r w:rsidR="00C97C53" w:rsidRPr="008128F9">
        <w:rPr>
          <w:rFonts w:hint="eastAsia"/>
        </w:rPr>
        <w:t>教育部</w:t>
      </w:r>
      <w:r w:rsidR="00D8363C" w:rsidRPr="008128F9">
        <w:rPr>
          <w:rFonts w:hint="eastAsia"/>
        </w:rPr>
        <w:t>終身學習</w:t>
      </w:r>
      <w:r w:rsidR="00D6527D" w:rsidRPr="008128F9">
        <w:rPr>
          <w:rFonts w:hint="eastAsia"/>
        </w:rPr>
        <w:t>政策略以</w:t>
      </w:r>
      <w:r w:rsidR="00D6527D" w:rsidRPr="008128F9">
        <w:rPr>
          <w:rStyle w:val="aff"/>
        </w:rPr>
        <w:footnoteReference w:id="7"/>
      </w:r>
      <w:r w:rsidR="00D6527D" w:rsidRPr="008128F9">
        <w:rPr>
          <w:rFonts w:hint="eastAsia"/>
        </w:rPr>
        <w:t>，</w:t>
      </w:r>
      <w:r w:rsidR="00E644E8" w:rsidRPr="008128F9">
        <w:rPr>
          <w:rFonts w:hAnsi="標楷體" w:hint="eastAsia"/>
        </w:rPr>
        <w:t>「</w:t>
      </w:r>
      <w:r w:rsidR="00D8363C" w:rsidRPr="008128F9">
        <w:rPr>
          <w:rFonts w:hint="eastAsia"/>
        </w:rPr>
        <w:t>研議認可不同的教育資歷，鼓勵大學可依性質定位或辦學特色，將經過一定認證程序的職業訓練、專業證照、競賽成績、工作成就、非正規教育課程或其他半正式或非正式的學習經驗，在下列項目納入考量，而非僅限於正式學位或推廣教育學分</w:t>
      </w:r>
      <w:r w:rsidR="002A1150" w:rsidRPr="008128F9">
        <w:rPr>
          <w:rFonts w:hint="eastAsia"/>
        </w:rPr>
        <w:t>。</w:t>
      </w:r>
      <w:r w:rsidR="00E33A55" w:rsidRPr="008128F9">
        <w:rPr>
          <w:rFonts w:hint="eastAsia"/>
        </w:rPr>
        <w:t>……</w:t>
      </w:r>
      <w:r w:rsidR="002A1150" w:rsidRPr="008128F9">
        <w:rPr>
          <w:rFonts w:hint="eastAsia"/>
        </w:rPr>
        <w:t>學位授予：研議不同的學位授予條件</w:t>
      </w:r>
      <w:r w:rsidR="00C32355" w:rsidRPr="008128F9">
        <w:rPr>
          <w:rFonts w:hint="eastAsia"/>
        </w:rPr>
        <w:t>（</w:t>
      </w:r>
      <w:r w:rsidR="002A1150" w:rsidRPr="008128F9">
        <w:rPr>
          <w:rFonts w:hint="eastAsia"/>
        </w:rPr>
        <w:t>如畢業學分、論文撰寫、資格考核</w:t>
      </w:r>
      <w:r w:rsidR="00C32355" w:rsidRPr="008128F9">
        <w:rPr>
          <w:rFonts w:hint="eastAsia"/>
        </w:rPr>
        <w:t>）</w:t>
      </w:r>
      <w:r w:rsidR="002A1150" w:rsidRPr="008128F9">
        <w:rPr>
          <w:rFonts w:hint="eastAsia"/>
        </w:rPr>
        <w:t>。</w:t>
      </w:r>
      <w:r w:rsidR="00C06B28" w:rsidRPr="008128F9">
        <w:rPr>
          <w:rFonts w:hint="eastAsia"/>
        </w:rPr>
        <w:t>」</w:t>
      </w:r>
      <w:r w:rsidR="00BC5C0C" w:rsidRPr="008128F9">
        <w:rPr>
          <w:rFonts w:hint="eastAsia"/>
        </w:rPr>
        <w:t>及</w:t>
      </w:r>
      <w:r w:rsidR="005D1B10" w:rsidRPr="008128F9">
        <w:rPr>
          <w:rFonts w:hint="eastAsia"/>
        </w:rPr>
        <w:t>依照</w:t>
      </w:r>
      <w:r w:rsidR="00BC5C0C" w:rsidRPr="008128F9">
        <w:rPr>
          <w:rFonts w:hint="eastAsia"/>
        </w:rPr>
        <w:t>該部業管人員於本院詢問時亦稱，「</w:t>
      </w:r>
      <w:r w:rsidR="00A73533" w:rsidRPr="008128F9">
        <w:rPr>
          <w:rFonts w:hint="eastAsia"/>
        </w:rPr>
        <w:t>在報考資格、課程規劃和修業課程都允許有彈性，例如報考資格得有工作年資要求，進來之後因為一邊工作也有提供</w:t>
      </w:r>
      <w:r w:rsidR="006031E7" w:rsidRPr="008128F9">
        <w:rPr>
          <w:rFonts w:hint="eastAsia"/>
        </w:rPr>
        <w:t>修業彈性。學校在招生在專班時，課程設計要比較實務型的區隔</w:t>
      </w:r>
      <w:r w:rsidR="00BC5C0C" w:rsidRPr="008128F9">
        <w:rPr>
          <w:rFonts w:hint="eastAsia"/>
        </w:rPr>
        <w:t>」等語</w:t>
      </w:r>
      <w:r w:rsidR="00004A14" w:rsidRPr="008128F9">
        <w:rPr>
          <w:rFonts w:hint="eastAsia"/>
        </w:rPr>
        <w:t>，</w:t>
      </w:r>
      <w:r w:rsidR="00B42A81" w:rsidRPr="008128F9">
        <w:rPr>
          <w:rFonts w:hint="eastAsia"/>
        </w:rPr>
        <w:t>附</w:t>
      </w:r>
      <w:r w:rsidR="00004A14" w:rsidRPr="008128F9">
        <w:rPr>
          <w:rFonts w:hint="eastAsia"/>
        </w:rPr>
        <w:t>卷可稽</w:t>
      </w:r>
      <w:r w:rsidR="00BC5C0C" w:rsidRPr="008128F9">
        <w:rPr>
          <w:rFonts w:hint="eastAsia"/>
        </w:rPr>
        <w:t>。</w:t>
      </w:r>
      <w:r w:rsidR="0076034A" w:rsidRPr="008128F9">
        <w:rPr>
          <w:rFonts w:hint="eastAsia"/>
        </w:rPr>
        <w:t>是以</w:t>
      </w:r>
      <w:r w:rsidR="009A357F" w:rsidRPr="008128F9">
        <w:rPr>
          <w:rFonts w:hint="eastAsia"/>
        </w:rPr>
        <w:t>，</w:t>
      </w:r>
      <w:r w:rsidR="00D86715" w:rsidRPr="008128F9">
        <w:rPr>
          <w:rFonts w:hAnsi="標楷體" w:hint="eastAsia"/>
          <w:kern w:val="0"/>
          <w:szCs w:val="32"/>
        </w:rPr>
        <w:t>針對</w:t>
      </w:r>
      <w:r w:rsidR="00CF237A" w:rsidRPr="008128F9">
        <w:rPr>
          <w:rFonts w:hAnsi="標楷體" w:hint="eastAsia"/>
          <w:kern w:val="0"/>
          <w:szCs w:val="32"/>
        </w:rPr>
        <w:t>該等終身教育需求之不同學位</w:t>
      </w:r>
      <w:r w:rsidR="0076034A" w:rsidRPr="008128F9">
        <w:rPr>
          <w:rFonts w:hAnsi="標楷體" w:hint="eastAsia"/>
          <w:kern w:val="0"/>
          <w:szCs w:val="32"/>
        </w:rPr>
        <w:t>具有修業彈性，惟</w:t>
      </w:r>
      <w:r w:rsidR="00041304" w:rsidRPr="008128F9">
        <w:rPr>
          <w:rFonts w:hAnsi="標楷體" w:hint="eastAsia"/>
          <w:kern w:val="0"/>
          <w:szCs w:val="32"/>
        </w:rPr>
        <w:t>現行</w:t>
      </w:r>
      <w:r w:rsidR="00416618" w:rsidRPr="008128F9">
        <w:rPr>
          <w:rFonts w:hAnsi="標楷體" w:hint="eastAsia"/>
          <w:kern w:val="0"/>
          <w:szCs w:val="32"/>
        </w:rPr>
        <w:t>我國</w:t>
      </w:r>
      <w:r w:rsidR="00041304" w:rsidRPr="008128F9">
        <w:rPr>
          <w:rFonts w:hAnsi="標楷體" w:hint="eastAsia"/>
          <w:kern w:val="0"/>
          <w:szCs w:val="32"/>
        </w:rPr>
        <w:t>學位</w:t>
      </w:r>
      <w:r w:rsidR="000D02F6" w:rsidRPr="008128F9">
        <w:rPr>
          <w:rFonts w:hAnsi="標楷體" w:hint="eastAsia"/>
          <w:kern w:val="0"/>
          <w:szCs w:val="32"/>
        </w:rPr>
        <w:t>授予</w:t>
      </w:r>
      <w:r w:rsidR="00416618" w:rsidRPr="008128F9">
        <w:rPr>
          <w:rFonts w:hAnsi="標楷體" w:hint="eastAsia"/>
          <w:kern w:val="0"/>
          <w:szCs w:val="32"/>
        </w:rPr>
        <w:t>之</w:t>
      </w:r>
      <w:r w:rsidR="000D02F6" w:rsidRPr="008128F9">
        <w:rPr>
          <w:rFonts w:hAnsi="標楷體" w:hint="eastAsia"/>
          <w:kern w:val="0"/>
          <w:szCs w:val="32"/>
        </w:rPr>
        <w:t>條件則</w:t>
      </w:r>
      <w:r w:rsidR="0044768C" w:rsidRPr="008128F9">
        <w:rPr>
          <w:rFonts w:hAnsi="標楷體" w:hint="eastAsia"/>
          <w:kern w:val="0"/>
          <w:szCs w:val="32"/>
        </w:rPr>
        <w:t>未有明顯區隔</w:t>
      </w:r>
      <w:r w:rsidR="000276CE" w:rsidRPr="008128F9">
        <w:rPr>
          <w:rFonts w:hint="eastAsia"/>
        </w:rPr>
        <w:t>。</w:t>
      </w:r>
      <w:bookmarkEnd w:id="195"/>
      <w:bookmarkEnd w:id="196"/>
      <w:bookmarkEnd w:id="197"/>
      <w:bookmarkEnd w:id="198"/>
      <w:bookmarkEnd w:id="199"/>
      <w:bookmarkEnd w:id="200"/>
      <w:bookmarkEnd w:id="201"/>
      <w:bookmarkEnd w:id="202"/>
      <w:bookmarkEnd w:id="203"/>
    </w:p>
    <w:p w14:paraId="749260CD" w14:textId="74E525B8" w:rsidR="000029FB" w:rsidRPr="008128F9" w:rsidRDefault="00C10FD1" w:rsidP="00CD0863">
      <w:pPr>
        <w:pStyle w:val="3"/>
      </w:pPr>
      <w:bookmarkStart w:id="204" w:name="_Toc71642210"/>
      <w:bookmarkStart w:id="205" w:name="_Toc71703239"/>
      <w:bookmarkStart w:id="206" w:name="_Toc71710949"/>
      <w:bookmarkStart w:id="207" w:name="_Toc73895476"/>
      <w:bookmarkStart w:id="208" w:name="_Toc73962168"/>
      <w:bookmarkStart w:id="209" w:name="_Toc73981697"/>
      <w:bookmarkStart w:id="210" w:name="_Toc74063366"/>
      <w:bookmarkStart w:id="211" w:name="_Toc78876652"/>
      <w:bookmarkStart w:id="212" w:name="_Toc80261360"/>
      <w:r w:rsidRPr="008128F9">
        <w:rPr>
          <w:rFonts w:hint="eastAsia"/>
        </w:rPr>
        <w:t>針對本項議題，</w:t>
      </w:r>
      <w:r w:rsidR="000029FB" w:rsidRPr="008128F9">
        <w:rPr>
          <w:rFonts w:hint="eastAsia"/>
        </w:rPr>
        <w:t>本案諮詢會議委員意見</w:t>
      </w:r>
      <w:r w:rsidR="000D7620" w:rsidRPr="008128F9">
        <w:rPr>
          <w:rFonts w:hint="eastAsia"/>
        </w:rPr>
        <w:t>復</w:t>
      </w:r>
      <w:r w:rsidR="000029FB" w:rsidRPr="008128F9">
        <w:rPr>
          <w:rFonts w:hint="eastAsia"/>
        </w:rPr>
        <w:t>指出，</w:t>
      </w:r>
      <w:r w:rsidR="004431EB" w:rsidRPr="008128F9">
        <w:rPr>
          <w:rFonts w:hint="eastAsia"/>
        </w:rPr>
        <w:t>「</w:t>
      </w:r>
      <w:r w:rsidR="00B27438" w:rsidRPr="008128F9">
        <w:rPr>
          <w:rFonts w:hint="eastAsia"/>
        </w:rPr>
        <w:t>關於實務碩士分流制度的狀況，參考法國高等教育制</w:t>
      </w:r>
      <w:r w:rsidR="00B27438" w:rsidRPr="008128F9">
        <w:rPr>
          <w:rFonts w:hint="eastAsia"/>
        </w:rPr>
        <w:lastRenderedPageBreak/>
        <w:t>度有分實務型跟研究型，前者限制不能考博士班，畢業要件不是學術論文而是技術報告，需要經過學術訓練，是要訓練高等實務操作者。台灣雖然也有提倡碩士專業分流，但所有實務專業碩士均可繼續考博士班，這部分與法國不同，可以思考與當初分流概念是否相同</w:t>
      </w:r>
      <w:r w:rsidR="004431EB" w:rsidRPr="008128F9">
        <w:rPr>
          <w:rFonts w:hint="eastAsia"/>
        </w:rPr>
        <w:t>」</w:t>
      </w:r>
      <w:r w:rsidR="00B6440B" w:rsidRPr="008128F9">
        <w:rPr>
          <w:rFonts w:hint="eastAsia"/>
        </w:rPr>
        <w:t>及</w:t>
      </w:r>
      <w:r w:rsidR="004A3E4A" w:rsidRPr="008128F9">
        <w:rPr>
          <w:rFonts w:hint="eastAsia"/>
        </w:rPr>
        <w:t>「</w:t>
      </w:r>
      <w:r w:rsidR="00CD7A79" w:rsidRPr="008128F9">
        <w:rPr>
          <w:rFonts w:hint="eastAsia"/>
        </w:rPr>
        <w:t>提到要解決抄襲問題，從源頭來說要完成碩論太難，特別是實務型，目前分流制度也不明顯，雖然有的學校在職專班也是用實務論文。甚至在職專班本來就是一種分流，目前很多是因為上課時間不同，因此目的和時間的問題交錯，可以有不同設計</w:t>
      </w:r>
      <w:r w:rsidR="004A3E4A" w:rsidRPr="008128F9">
        <w:rPr>
          <w:rFonts w:hint="eastAsia"/>
        </w:rPr>
        <w:t>」</w:t>
      </w:r>
      <w:r w:rsidR="00660D51" w:rsidRPr="008128F9">
        <w:rPr>
          <w:rFonts w:hint="eastAsia"/>
        </w:rPr>
        <w:t>等語</w:t>
      </w:r>
      <w:r w:rsidR="005979EA" w:rsidRPr="008128F9">
        <w:rPr>
          <w:rFonts w:hint="eastAsia"/>
        </w:rPr>
        <w:t>。</w:t>
      </w:r>
      <w:r w:rsidR="005979EA" w:rsidRPr="008128F9">
        <w:rPr>
          <w:rFonts w:hint="eastAsia"/>
          <w:spacing w:val="-2"/>
        </w:rPr>
        <w:t>另</w:t>
      </w:r>
      <w:r w:rsidR="004B41FD" w:rsidRPr="008128F9">
        <w:rPr>
          <w:rFonts w:hint="eastAsia"/>
          <w:spacing w:val="-2"/>
        </w:rPr>
        <w:t>依</w:t>
      </w:r>
      <w:r w:rsidR="00CF7639" w:rsidRPr="008128F9">
        <w:rPr>
          <w:rFonts w:hint="eastAsia"/>
          <w:spacing w:val="-2"/>
        </w:rPr>
        <w:t>駐法台北代表處教育組資料</w:t>
      </w:r>
      <w:r w:rsidR="00CD0863" w:rsidRPr="008128F9">
        <w:rPr>
          <w:rFonts w:hint="eastAsia"/>
          <w:spacing w:val="-2"/>
        </w:rPr>
        <w:t>（2021年）</w:t>
      </w:r>
      <w:r w:rsidR="00CF7639" w:rsidRPr="008128F9">
        <w:rPr>
          <w:rFonts w:hint="eastAsia"/>
          <w:spacing w:val="-2"/>
        </w:rPr>
        <w:t>載明</w:t>
      </w:r>
      <w:r w:rsidR="000249B5" w:rsidRPr="008128F9">
        <w:rPr>
          <w:rStyle w:val="aff"/>
          <w:spacing w:val="-2"/>
        </w:rPr>
        <w:footnoteReference w:id="8"/>
      </w:r>
      <w:r w:rsidR="005979EA" w:rsidRPr="008128F9">
        <w:rPr>
          <w:rFonts w:hint="eastAsia"/>
          <w:spacing w:val="-2"/>
        </w:rPr>
        <w:t>，法國高等教育體制為配合歐盟教育區域統合，並促進其高等教育之國際競爭力，在文憑名稱、修業年限及學分授予方面採行改革措施。採行新制之初，部分法國舊有高等教育文憑制度仍然並存，目前連同藝術教育亦大多已完全採行新制。</w:t>
      </w:r>
      <w:r w:rsidR="009D17DD" w:rsidRPr="008128F9">
        <w:rPr>
          <w:rFonts w:hint="eastAsia"/>
          <w:spacing w:val="-2"/>
        </w:rPr>
        <w:t>相關體制除涉及碩</w:t>
      </w:r>
      <w:r w:rsidR="002416A0" w:rsidRPr="008128F9">
        <w:rPr>
          <w:rFonts w:hint="eastAsia"/>
          <w:spacing w:val="-2"/>
        </w:rPr>
        <w:t>士</w:t>
      </w:r>
      <w:r w:rsidR="009D17DD" w:rsidRPr="008128F9">
        <w:rPr>
          <w:rFonts w:hint="eastAsia"/>
          <w:spacing w:val="-2"/>
        </w:rPr>
        <w:t>分流制度外，亦與國家資歷架構及國際文憑接軌相涉，與整體競爭力息息相關，殊值參考。</w:t>
      </w:r>
      <w:r w:rsidR="00337667" w:rsidRPr="008128F9">
        <w:rPr>
          <w:rFonts w:hint="eastAsia"/>
          <w:spacing w:val="-2"/>
        </w:rPr>
        <w:t>茲列法國高教架構圖如后</w:t>
      </w:r>
      <w:r w:rsidR="00337667" w:rsidRPr="008128F9">
        <w:rPr>
          <w:rFonts w:hint="eastAsia"/>
        </w:rPr>
        <w:t>：</w:t>
      </w:r>
      <w:bookmarkEnd w:id="204"/>
      <w:bookmarkEnd w:id="205"/>
      <w:bookmarkEnd w:id="206"/>
      <w:bookmarkEnd w:id="207"/>
      <w:bookmarkEnd w:id="208"/>
      <w:bookmarkEnd w:id="209"/>
      <w:bookmarkEnd w:id="210"/>
      <w:bookmarkEnd w:id="211"/>
      <w:bookmarkEnd w:id="212"/>
    </w:p>
    <w:p w14:paraId="2E987E00" w14:textId="77777777" w:rsidR="00E125D8" w:rsidRPr="008128F9" w:rsidRDefault="00D47215" w:rsidP="00E125D8">
      <w:r w:rsidRPr="008128F9">
        <w:rPr>
          <w:noProof/>
        </w:rPr>
        <w:lastRenderedPageBreak/>
        <w:drawing>
          <wp:inline distT="0" distB="0" distL="0" distR="0" wp14:anchorId="60F87DE5" wp14:editId="380296E1">
            <wp:extent cx="5615940" cy="268795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法國1.jpg"/>
                    <pic:cNvPicPr/>
                  </pic:nvPicPr>
                  <pic:blipFill rotWithShape="1">
                    <a:blip r:embed="rId10">
                      <a:extLst>
                        <a:ext uri="{28A0092B-C50C-407E-A947-70E740481C1C}">
                          <a14:useLocalDpi xmlns:a14="http://schemas.microsoft.com/office/drawing/2010/main" val="0"/>
                        </a:ext>
                      </a:extLst>
                    </a:blip>
                    <a:srcRect t="-3189" b="3189"/>
                    <a:stretch/>
                  </pic:blipFill>
                  <pic:spPr>
                    <a:xfrm>
                      <a:off x="0" y="0"/>
                      <a:ext cx="5615940" cy="2687955"/>
                    </a:xfrm>
                    <a:prstGeom prst="rect">
                      <a:avLst/>
                    </a:prstGeom>
                  </pic:spPr>
                </pic:pic>
              </a:graphicData>
            </a:graphic>
          </wp:inline>
        </w:drawing>
      </w:r>
    </w:p>
    <w:p w14:paraId="2B26A4A3" w14:textId="77777777" w:rsidR="00E125D8" w:rsidRPr="008128F9" w:rsidRDefault="009B7BE5" w:rsidP="00053D50">
      <w:pPr>
        <w:pStyle w:val="a1"/>
        <w:spacing w:after="0"/>
        <w:ind w:left="284" w:hanging="284"/>
        <w:rPr>
          <w:rFonts w:hAnsi="標楷體"/>
          <w:b/>
        </w:rPr>
      </w:pPr>
      <w:r w:rsidRPr="008128F9">
        <w:rPr>
          <w:rFonts w:hAnsi="標楷體" w:hint="eastAsia"/>
          <w:b/>
        </w:rPr>
        <w:t>法國新舊制高等教育文憑示</w:t>
      </w:r>
      <w:r w:rsidR="00776781" w:rsidRPr="008128F9">
        <w:rPr>
          <w:rFonts w:hAnsi="標楷體" w:hint="eastAsia"/>
          <w:b/>
        </w:rPr>
        <w:t>意圖</w:t>
      </w:r>
    </w:p>
    <w:p w14:paraId="0486C481" w14:textId="77777777" w:rsidR="00E125D8" w:rsidRPr="008128F9" w:rsidRDefault="00053D50" w:rsidP="00053D50">
      <w:pPr>
        <w:pStyle w:val="af5"/>
        <w:spacing w:before="0"/>
        <w:jc w:val="center"/>
        <w:rPr>
          <w:sz w:val="24"/>
          <w:szCs w:val="24"/>
        </w:rPr>
      </w:pPr>
      <w:bookmarkStart w:id="213" w:name="_Toc30512625"/>
      <w:bookmarkStart w:id="214" w:name="_Toc30581335"/>
      <w:bookmarkStart w:id="215" w:name="_Toc32392616"/>
      <w:bookmarkStart w:id="216" w:name="_Toc32673823"/>
      <w:bookmarkStart w:id="217" w:name="_Toc32846707"/>
      <w:r w:rsidRPr="008128F9">
        <w:rPr>
          <w:rFonts w:hint="eastAsia"/>
          <w:sz w:val="24"/>
          <w:szCs w:val="24"/>
        </w:rPr>
        <w:t xml:space="preserve">     </w:t>
      </w:r>
      <w:r w:rsidR="00403057" w:rsidRPr="008128F9">
        <w:rPr>
          <w:rFonts w:hint="eastAsia"/>
          <w:sz w:val="24"/>
          <w:szCs w:val="24"/>
        </w:rPr>
        <w:t>資料來源：</w:t>
      </w:r>
      <w:r w:rsidR="00752E8A" w:rsidRPr="008128F9">
        <w:rPr>
          <w:rFonts w:hint="eastAsia"/>
          <w:sz w:val="24"/>
          <w:szCs w:val="24"/>
        </w:rPr>
        <w:t>駐法台北代表處教育組</w:t>
      </w:r>
      <w:r w:rsidR="003420EE" w:rsidRPr="008128F9">
        <w:rPr>
          <w:rFonts w:hint="eastAsia"/>
          <w:sz w:val="24"/>
          <w:szCs w:val="24"/>
        </w:rPr>
        <w:t>（2021年）</w:t>
      </w:r>
      <w:r w:rsidR="00E125D8" w:rsidRPr="008128F9">
        <w:rPr>
          <w:rFonts w:hint="eastAsia"/>
          <w:sz w:val="24"/>
          <w:szCs w:val="24"/>
        </w:rPr>
        <w:t>。</w:t>
      </w:r>
      <w:bookmarkEnd w:id="213"/>
      <w:bookmarkEnd w:id="214"/>
      <w:bookmarkEnd w:id="215"/>
      <w:bookmarkEnd w:id="216"/>
      <w:bookmarkEnd w:id="217"/>
    </w:p>
    <w:p w14:paraId="412D40AF" w14:textId="5F720FBF" w:rsidR="00202AD4" w:rsidRPr="008128F9" w:rsidRDefault="000F3AAD" w:rsidP="00B2796D">
      <w:pPr>
        <w:pStyle w:val="3"/>
      </w:pPr>
      <w:bookmarkStart w:id="218" w:name="_Toc71710950"/>
      <w:bookmarkStart w:id="219" w:name="_Toc73895477"/>
      <w:bookmarkStart w:id="220" w:name="_Toc73962169"/>
      <w:bookmarkStart w:id="221" w:name="_Toc73981698"/>
      <w:bookmarkStart w:id="222" w:name="_Toc74063367"/>
      <w:bookmarkStart w:id="223" w:name="_Toc78876653"/>
      <w:bookmarkStart w:id="224" w:name="_Toc80261361"/>
      <w:bookmarkStart w:id="225" w:name="_Toc71642211"/>
      <w:bookmarkStart w:id="226" w:name="_Toc71703240"/>
      <w:r w:rsidRPr="008128F9">
        <w:rPr>
          <w:rFonts w:hint="eastAsia"/>
        </w:rPr>
        <w:t>就</w:t>
      </w:r>
      <w:r w:rsidR="003069B4" w:rsidRPr="008128F9">
        <w:rPr>
          <w:rFonts w:hint="eastAsia"/>
        </w:rPr>
        <w:t>此</w:t>
      </w:r>
      <w:r w:rsidR="004B2274" w:rsidRPr="008128F9">
        <w:rPr>
          <w:rFonts w:hint="eastAsia"/>
        </w:rPr>
        <w:t>方向</w:t>
      </w:r>
      <w:r w:rsidR="003069B4" w:rsidRPr="008128F9">
        <w:rPr>
          <w:rFonts w:hint="eastAsia"/>
        </w:rPr>
        <w:t>，</w:t>
      </w:r>
      <w:r w:rsidR="00184122" w:rsidRPr="008128F9">
        <w:rPr>
          <w:rFonts w:hint="eastAsia"/>
        </w:rPr>
        <w:t>教育部</w:t>
      </w:r>
      <w:r w:rsidR="00C445C5" w:rsidRPr="008128F9">
        <w:rPr>
          <w:rFonts w:hint="eastAsia"/>
        </w:rPr>
        <w:t>業</w:t>
      </w:r>
      <w:r w:rsidR="009B509C" w:rsidRPr="008128F9">
        <w:rPr>
          <w:rFonts w:hint="eastAsia"/>
        </w:rPr>
        <w:t>管</w:t>
      </w:r>
      <w:r w:rsidR="00184122" w:rsidRPr="008128F9">
        <w:rPr>
          <w:rFonts w:hint="eastAsia"/>
        </w:rPr>
        <w:t>人員於本院詢問</w:t>
      </w:r>
      <w:r w:rsidR="00AA2681" w:rsidRPr="008128F9">
        <w:rPr>
          <w:rFonts w:hint="eastAsia"/>
        </w:rPr>
        <w:t>時</w:t>
      </w:r>
      <w:r w:rsidR="00184122" w:rsidRPr="008128F9">
        <w:rPr>
          <w:rFonts w:hint="eastAsia"/>
        </w:rPr>
        <w:t>亦稱，</w:t>
      </w:r>
      <w:r w:rsidR="009572B1" w:rsidRPr="008128F9">
        <w:rPr>
          <w:rFonts w:hAnsi="標楷體" w:hint="eastAsia"/>
        </w:rPr>
        <w:t>「107年修法時本有規劃」</w:t>
      </w:r>
      <w:r w:rsidR="00C24D12" w:rsidRPr="008128F9">
        <w:rPr>
          <w:rFonts w:hAnsi="標楷體" w:hint="eastAsia"/>
        </w:rPr>
        <w:t>、</w:t>
      </w:r>
      <w:r w:rsidR="009572B1" w:rsidRPr="008128F9">
        <w:rPr>
          <w:rFonts w:hAnsi="標楷體" w:hint="eastAsia"/>
        </w:rPr>
        <w:t>「107年的修法走一半，但不是解決方法，取代的性質還是接近某種研究，準研究性質，包括技術報告和專業實務等，也是限制在藝術類科技應用類的專業實務等性質。跟剛才提到的另一軌性質完全不同」</w:t>
      </w:r>
      <w:r w:rsidR="00C24D12" w:rsidRPr="008128F9">
        <w:rPr>
          <w:rFonts w:hAnsi="標楷體" w:hint="eastAsia"/>
        </w:rPr>
        <w:t>及「在職專班可能不是用身分取得碩士而是用修業過程來區隔，所以要取中性的名稱，例如修課碩士或研究碩士。像工程領域可能有工程師回流，也可能會有研究產出。後續可能也會連動到公務員的銓敘。</w:t>
      </w:r>
      <w:r w:rsidR="00DA6707" w:rsidRPr="008128F9">
        <w:rPr>
          <w:rFonts w:hAnsi="標楷體" w:hint="eastAsia"/>
        </w:rPr>
        <w:t>部裡至少可能會先起一個碩士分流研究案</w:t>
      </w:r>
      <w:r w:rsidR="00C24D12" w:rsidRPr="008128F9">
        <w:rPr>
          <w:rFonts w:hAnsi="標楷體" w:hint="eastAsia"/>
        </w:rPr>
        <w:t>」</w:t>
      </w:r>
      <w:r w:rsidR="00BC5C0C" w:rsidRPr="008128F9">
        <w:rPr>
          <w:rFonts w:hAnsi="標楷體" w:hint="eastAsia"/>
        </w:rPr>
        <w:t>，在卷可</w:t>
      </w:r>
      <w:r w:rsidR="002C0273" w:rsidRPr="008128F9">
        <w:rPr>
          <w:rFonts w:hAnsi="標楷體" w:hint="eastAsia"/>
        </w:rPr>
        <w:t>評</w:t>
      </w:r>
      <w:r w:rsidR="007D1604" w:rsidRPr="008128F9">
        <w:rPr>
          <w:rFonts w:hAnsi="標楷體" w:hint="eastAsia"/>
        </w:rPr>
        <w:t>。</w:t>
      </w:r>
      <w:r w:rsidR="00BE1978" w:rsidRPr="008128F9">
        <w:rPr>
          <w:rFonts w:hAnsi="標楷體" w:hint="eastAsia"/>
        </w:rPr>
        <w:t>足</w:t>
      </w:r>
      <w:r w:rsidR="00C66EAB" w:rsidRPr="008128F9">
        <w:rPr>
          <w:rFonts w:hAnsi="標楷體" w:hint="eastAsia"/>
        </w:rPr>
        <w:t>徵</w:t>
      </w:r>
      <w:r w:rsidR="00BE1978" w:rsidRPr="008128F9">
        <w:rPr>
          <w:rFonts w:hAnsi="標楷體" w:hint="eastAsia"/>
        </w:rPr>
        <w:t>，針對碩專班目前做法與國外先進國家因應實務趨勢分流之現況仍屬有間，後續亟待教育部積極研議</w:t>
      </w:r>
      <w:r w:rsidR="00C818F0" w:rsidRPr="008128F9">
        <w:rPr>
          <w:rFonts w:hAnsi="標楷體" w:hint="eastAsia"/>
        </w:rPr>
        <w:t>釐明</w:t>
      </w:r>
      <w:r w:rsidR="00BE1978" w:rsidRPr="008128F9">
        <w:rPr>
          <w:rFonts w:hAnsi="標楷體" w:hint="eastAsia"/>
        </w:rPr>
        <w:t>。</w:t>
      </w:r>
      <w:bookmarkEnd w:id="218"/>
      <w:bookmarkEnd w:id="219"/>
      <w:bookmarkEnd w:id="220"/>
      <w:bookmarkEnd w:id="221"/>
      <w:bookmarkEnd w:id="222"/>
      <w:bookmarkEnd w:id="223"/>
      <w:bookmarkEnd w:id="224"/>
    </w:p>
    <w:p w14:paraId="00175FC8" w14:textId="4B490499" w:rsidR="00185616" w:rsidRPr="008128F9" w:rsidRDefault="00427371" w:rsidP="00185616">
      <w:pPr>
        <w:pStyle w:val="3"/>
      </w:pPr>
      <w:bookmarkStart w:id="227" w:name="_Toc71710951"/>
      <w:bookmarkStart w:id="228" w:name="_Toc73895478"/>
      <w:bookmarkStart w:id="229" w:name="_Toc73962170"/>
      <w:bookmarkStart w:id="230" w:name="_Toc73981699"/>
      <w:bookmarkStart w:id="231" w:name="_Toc74063368"/>
      <w:bookmarkStart w:id="232" w:name="_Toc78876654"/>
      <w:bookmarkStart w:id="233" w:name="_Toc80261362"/>
      <w:r w:rsidRPr="008128F9">
        <w:rPr>
          <w:rFonts w:hint="eastAsia"/>
        </w:rPr>
        <w:t>復</w:t>
      </w:r>
      <w:r w:rsidR="0022158C" w:rsidRPr="008128F9">
        <w:rPr>
          <w:rFonts w:hint="eastAsia"/>
        </w:rPr>
        <w:t>依教育部函稱，</w:t>
      </w:r>
      <w:r w:rsidR="009D4509" w:rsidRPr="008128F9">
        <w:rPr>
          <w:rFonts w:hint="eastAsia"/>
        </w:rPr>
        <w:t>並</w:t>
      </w:r>
      <w:r w:rsidR="00056B25" w:rsidRPr="008128F9">
        <w:t>未就碩士在職專班學雜費收入占整體收入進行（單獨）統計</w:t>
      </w:r>
      <w:r w:rsidR="001B352E" w:rsidRPr="008128F9">
        <w:rPr>
          <w:rStyle w:val="aff"/>
        </w:rPr>
        <w:footnoteReference w:id="9"/>
      </w:r>
      <w:r w:rsidR="00C72BB4" w:rsidRPr="008128F9">
        <w:rPr>
          <w:rFonts w:hint="eastAsia"/>
        </w:rPr>
        <w:t>，該部業管人員於本</w:t>
      </w:r>
      <w:r w:rsidR="00C72BB4" w:rsidRPr="008128F9">
        <w:rPr>
          <w:rFonts w:hint="eastAsia"/>
        </w:rPr>
        <w:lastRenderedPageBreak/>
        <w:t>院詢問</w:t>
      </w:r>
      <w:r w:rsidR="00E33982" w:rsidRPr="008128F9">
        <w:rPr>
          <w:rFonts w:hint="eastAsia"/>
        </w:rPr>
        <w:t>亦</w:t>
      </w:r>
      <w:r w:rsidR="00C72BB4" w:rsidRPr="008128F9">
        <w:rPr>
          <w:rFonts w:hint="eastAsia"/>
        </w:rPr>
        <w:t>稱</w:t>
      </w:r>
      <w:r w:rsidR="005D580E" w:rsidRPr="008128F9">
        <w:rPr>
          <w:rFonts w:hint="eastAsia"/>
        </w:rPr>
        <w:t>，</w:t>
      </w:r>
      <w:r w:rsidR="007F0876" w:rsidRPr="008128F9">
        <w:rPr>
          <w:rFonts w:hint="eastAsia"/>
        </w:rPr>
        <w:t>「財務部分，我們只管日間學士班學雜費，其他夜間或碩博士班基本上由學校踐行校內程序後調整，也許會產生某些偏移」</w:t>
      </w:r>
      <w:r w:rsidR="00612254" w:rsidRPr="008128F9">
        <w:rPr>
          <w:rFonts w:hint="eastAsia"/>
        </w:rPr>
        <w:t>等語，在卷可稽</w:t>
      </w:r>
      <w:r w:rsidR="0022158C" w:rsidRPr="008128F9">
        <w:rPr>
          <w:rFonts w:hint="eastAsia"/>
        </w:rPr>
        <w:t>。</w:t>
      </w:r>
      <w:r w:rsidR="008E7CA8" w:rsidRPr="008128F9">
        <w:rPr>
          <w:rFonts w:hint="eastAsia"/>
        </w:rPr>
        <w:t>針對</w:t>
      </w:r>
      <w:r w:rsidR="005F0AA9" w:rsidRPr="008128F9">
        <w:rPr>
          <w:rFonts w:hint="eastAsia"/>
        </w:rPr>
        <w:t>大學</w:t>
      </w:r>
      <w:r w:rsidR="008E7CA8" w:rsidRPr="008128F9">
        <w:rPr>
          <w:rFonts w:hint="eastAsia"/>
        </w:rPr>
        <w:t>學雜費</w:t>
      </w:r>
      <w:r w:rsidR="004C46B4" w:rsidRPr="008128F9">
        <w:rPr>
          <w:rFonts w:hint="eastAsia"/>
        </w:rPr>
        <w:t>事項</w:t>
      </w:r>
      <w:r w:rsidR="008E7CA8" w:rsidRPr="008128F9">
        <w:rPr>
          <w:rFonts w:hint="eastAsia"/>
        </w:rPr>
        <w:t>應屬該部</w:t>
      </w:r>
      <w:r w:rsidR="00813A3B" w:rsidRPr="008128F9">
        <w:rPr>
          <w:rFonts w:hint="eastAsia"/>
        </w:rPr>
        <w:t>裁量範疇，</w:t>
      </w:r>
      <w:r w:rsidR="008E7CA8" w:rsidRPr="008128F9">
        <w:rPr>
          <w:rFonts w:hint="eastAsia"/>
        </w:rPr>
        <w:t>予</w:t>
      </w:r>
      <w:r w:rsidR="00E12288" w:rsidRPr="008128F9">
        <w:rPr>
          <w:rFonts w:hint="eastAsia"/>
        </w:rPr>
        <w:t>以</w:t>
      </w:r>
      <w:r w:rsidR="008E7CA8" w:rsidRPr="008128F9">
        <w:rPr>
          <w:rFonts w:hint="eastAsia"/>
        </w:rPr>
        <w:t>尊重；</w:t>
      </w:r>
      <w:r w:rsidR="005F6BA0" w:rsidRPr="008128F9">
        <w:rPr>
          <w:rFonts w:hint="eastAsia"/>
        </w:rPr>
        <w:t>惟</w:t>
      </w:r>
      <w:r w:rsidR="0085099D" w:rsidRPr="008128F9">
        <w:rPr>
          <w:rFonts w:hint="eastAsia"/>
        </w:rPr>
        <w:t>以</w:t>
      </w:r>
      <w:r w:rsidR="00EB0B14" w:rsidRPr="008128F9">
        <w:rPr>
          <w:rFonts w:hint="eastAsia"/>
        </w:rPr>
        <w:t>本案</w:t>
      </w:r>
      <w:r w:rsidR="00C33330" w:rsidRPr="008128F9">
        <w:rPr>
          <w:rFonts w:hint="eastAsia"/>
        </w:rPr>
        <w:t>調查發現</w:t>
      </w:r>
      <w:r w:rsidR="00426C11" w:rsidRPr="008128F9">
        <w:rPr>
          <w:rFonts w:hint="eastAsia"/>
        </w:rPr>
        <w:t>，</w:t>
      </w:r>
      <w:r w:rsidR="00904FC4" w:rsidRPr="008128F9">
        <w:rPr>
          <w:rFonts w:hint="eastAsia"/>
        </w:rPr>
        <w:t>回流教育</w:t>
      </w:r>
      <w:r w:rsidR="008B626A" w:rsidRPr="008128F9">
        <w:rPr>
          <w:rFonts w:hint="eastAsia"/>
        </w:rPr>
        <w:t>趨勢</w:t>
      </w:r>
      <w:r w:rsidR="00805E85" w:rsidRPr="008128F9">
        <w:rPr>
          <w:rFonts w:hint="eastAsia"/>
        </w:rPr>
        <w:t>顯示各類</w:t>
      </w:r>
      <w:r w:rsidR="00904FC4" w:rsidRPr="008128F9">
        <w:rPr>
          <w:rFonts w:hint="eastAsia"/>
        </w:rPr>
        <w:t>碩專班</w:t>
      </w:r>
      <w:r w:rsidR="00805E85" w:rsidRPr="008128F9">
        <w:rPr>
          <w:rFonts w:hint="eastAsia"/>
        </w:rPr>
        <w:t>仍具</w:t>
      </w:r>
      <w:r w:rsidR="008B626A" w:rsidRPr="008128F9">
        <w:rPr>
          <w:rFonts w:hint="eastAsia"/>
        </w:rPr>
        <w:t>專業</w:t>
      </w:r>
      <w:r w:rsidR="00904FC4" w:rsidRPr="008128F9">
        <w:rPr>
          <w:rFonts w:hint="eastAsia"/>
        </w:rPr>
        <w:t>需求，</w:t>
      </w:r>
      <w:r w:rsidR="00DF7622" w:rsidRPr="008128F9">
        <w:rPr>
          <w:rFonts w:hint="eastAsia"/>
        </w:rPr>
        <w:t>然</w:t>
      </w:r>
      <w:r w:rsidR="008B149D" w:rsidRPr="008128F9">
        <w:rPr>
          <w:rFonts w:hint="eastAsia"/>
        </w:rPr>
        <w:t>實務專業需求與學術研究之取向容屬有間</w:t>
      </w:r>
      <w:r w:rsidR="00805E85" w:rsidRPr="008128F9">
        <w:rPr>
          <w:rFonts w:hint="eastAsia"/>
        </w:rPr>
        <w:t>，</w:t>
      </w:r>
      <w:r w:rsidR="00FA35FC" w:rsidRPr="008128F9">
        <w:rPr>
          <w:rFonts w:hint="eastAsia"/>
        </w:rPr>
        <w:t>僅以目前教育部規劃之技術報告</w:t>
      </w:r>
      <w:r w:rsidR="00014625" w:rsidRPr="008128F9">
        <w:rPr>
          <w:rFonts w:hint="eastAsia"/>
        </w:rPr>
        <w:t>、</w:t>
      </w:r>
      <w:r w:rsidR="00C03C6C" w:rsidRPr="008128F9">
        <w:rPr>
          <w:rFonts w:hint="eastAsia"/>
        </w:rPr>
        <w:t>成就證明代替論文，</w:t>
      </w:r>
      <w:r w:rsidR="00C00F7D" w:rsidRPr="008128F9">
        <w:rPr>
          <w:rFonts w:hint="eastAsia"/>
        </w:rPr>
        <w:t>仍未能彰顯各種實務型進修之需求，況</w:t>
      </w:r>
      <w:r w:rsidR="002F0DF1" w:rsidRPr="008128F9">
        <w:rPr>
          <w:rFonts w:hint="eastAsia"/>
        </w:rPr>
        <w:t>相關配套措施</w:t>
      </w:r>
      <w:r w:rsidR="00820E8D" w:rsidRPr="008128F9">
        <w:rPr>
          <w:rFonts w:hint="eastAsia"/>
        </w:rPr>
        <w:t>之</w:t>
      </w:r>
      <w:r w:rsidR="002F0DF1" w:rsidRPr="008128F9">
        <w:rPr>
          <w:rFonts w:hint="eastAsia"/>
        </w:rPr>
        <w:t>不足，反</w:t>
      </w:r>
      <w:r w:rsidR="00C00F7D" w:rsidRPr="008128F9">
        <w:rPr>
          <w:rFonts w:hint="eastAsia"/>
        </w:rPr>
        <w:t>易致外界誤解</w:t>
      </w:r>
      <w:r w:rsidR="00AF6F6E" w:rsidRPr="008128F9">
        <w:rPr>
          <w:rFonts w:hint="eastAsia"/>
        </w:rPr>
        <w:t>及</w:t>
      </w:r>
      <w:r w:rsidR="00E43E0A" w:rsidRPr="008128F9">
        <w:rPr>
          <w:rFonts w:hint="eastAsia"/>
        </w:rPr>
        <w:t>遭到</w:t>
      </w:r>
      <w:r w:rsidR="00AF6F6E" w:rsidRPr="008128F9">
        <w:rPr>
          <w:rFonts w:hint="eastAsia"/>
        </w:rPr>
        <w:t>汙名化</w:t>
      </w:r>
      <w:r w:rsidR="00EB0B14" w:rsidRPr="008128F9">
        <w:rPr>
          <w:rFonts w:hint="eastAsia"/>
        </w:rPr>
        <w:t>。</w:t>
      </w:r>
      <w:r w:rsidR="005111C4" w:rsidRPr="008128F9">
        <w:rPr>
          <w:rFonts w:hint="eastAsia"/>
        </w:rPr>
        <w:t>此</w:t>
      </w:r>
      <w:r w:rsidR="00185616" w:rsidRPr="008128F9">
        <w:rPr>
          <w:rFonts w:hint="eastAsia"/>
        </w:rPr>
        <w:t>據相關研究指出</w:t>
      </w:r>
      <w:r w:rsidR="00185616" w:rsidRPr="008128F9">
        <w:rPr>
          <w:rStyle w:val="aff"/>
        </w:rPr>
        <w:footnoteReference w:id="10"/>
      </w:r>
      <w:r w:rsidR="00185616" w:rsidRPr="008128F9">
        <w:rPr>
          <w:rFonts w:hint="eastAsia"/>
        </w:rPr>
        <w:t>，</w:t>
      </w:r>
      <w:r w:rsidR="00185616" w:rsidRPr="008128F9">
        <w:rPr>
          <w:rFonts w:hAnsi="標楷體" w:hint="eastAsia"/>
        </w:rPr>
        <w:t>「</w:t>
      </w:r>
      <w:r w:rsidR="00185616" w:rsidRPr="008128F9">
        <w:rPr>
          <w:rFonts w:hint="eastAsia"/>
        </w:rPr>
        <w:t>當前各行各業重視專業化的服務，因此各類專業人員不論職前的專業訓練，還是就業後的在職進修需求，都受到高度重視；不少專業領域人員更要求專業繼續教育。</w:t>
      </w:r>
      <w:r w:rsidR="00F04118" w:rsidRPr="008128F9">
        <w:rPr>
          <w:rFonts w:hint="eastAsia"/>
        </w:rPr>
        <w:t>……</w:t>
      </w:r>
      <w:r w:rsidR="00185616" w:rsidRPr="008128F9">
        <w:rPr>
          <w:rFonts w:hint="eastAsia"/>
        </w:rPr>
        <w:t>但我國目前以高等回流教育為主軸的實施基調，已有漸趨向物化的現象，如在經費上，由於各校有著比例自籌財源之壓力，在職專班經費已成重要的收入來源，但少則每學分4、5千元，多則達1萬5千元，造成市場取向色彩濃厚之消費金字塔型態。此外，政府在努力開闢高等教育進修管道、多元入學與畢業條件等彈性作法下，許多人只為在短期內獲得文憑，而非得到技能之更新，更遑論博雅通識人才的長期培育。畢業條件的把關普遍鬆散，論文的品質為人詬病，使得回流教育淪為次等教育之議</w:t>
      </w:r>
      <w:r w:rsidR="00787A96" w:rsidRPr="008128F9">
        <w:rPr>
          <w:rFonts w:hint="eastAsia"/>
        </w:rPr>
        <w:t>……</w:t>
      </w:r>
      <w:r w:rsidR="00185616" w:rsidRPr="008128F9">
        <w:rPr>
          <w:rFonts w:hAnsi="標楷體" w:hint="eastAsia"/>
        </w:rPr>
        <w:t>」</w:t>
      </w:r>
      <w:r w:rsidR="005F2E91" w:rsidRPr="008128F9">
        <w:rPr>
          <w:rFonts w:hAnsi="標楷體" w:hint="eastAsia"/>
        </w:rPr>
        <w:t>可參</w:t>
      </w:r>
      <w:r w:rsidR="00D6411D" w:rsidRPr="008128F9">
        <w:rPr>
          <w:rFonts w:hAnsi="標楷體" w:hint="eastAsia"/>
        </w:rPr>
        <w:t>。</w:t>
      </w:r>
      <w:r w:rsidR="00185616" w:rsidRPr="008128F9">
        <w:rPr>
          <w:rFonts w:hint="eastAsia"/>
        </w:rPr>
        <w:t>另因應高齡及少子女化之衝擊，我國大學招生數日減，爰可見大學改變經營策略，惟</w:t>
      </w:r>
      <w:r w:rsidR="00BD6A81" w:rsidRPr="008128F9">
        <w:rPr>
          <w:rFonts w:hint="eastAsia"/>
        </w:rPr>
        <w:t>尚難彰顯實務專業需求與學術研究之取向，</w:t>
      </w:r>
      <w:r w:rsidR="00185616" w:rsidRPr="008128F9">
        <w:rPr>
          <w:rFonts w:hint="eastAsia"/>
        </w:rPr>
        <w:t>針對整體政策規劃策略，及為解決</w:t>
      </w:r>
      <w:r w:rsidR="0035373C" w:rsidRPr="008128F9">
        <w:rPr>
          <w:rFonts w:hint="eastAsia"/>
        </w:rPr>
        <w:t>相關疑慮</w:t>
      </w:r>
      <w:r w:rsidR="00185616" w:rsidRPr="008128F9">
        <w:rPr>
          <w:rFonts w:hint="eastAsia"/>
        </w:rPr>
        <w:t>，實有待</w:t>
      </w:r>
      <w:r w:rsidR="00FD1ABF" w:rsidRPr="008128F9">
        <w:rPr>
          <w:rFonts w:hint="eastAsia"/>
        </w:rPr>
        <w:t>教</w:t>
      </w:r>
      <w:r w:rsidR="00FD1ABF" w:rsidRPr="008128F9">
        <w:rPr>
          <w:rFonts w:hint="eastAsia"/>
        </w:rPr>
        <w:lastRenderedPageBreak/>
        <w:t>育部積極</w:t>
      </w:r>
      <w:r w:rsidR="00185616" w:rsidRPr="008128F9">
        <w:rPr>
          <w:rFonts w:hint="eastAsia"/>
        </w:rPr>
        <w:t>通盤檢討。</w:t>
      </w:r>
      <w:bookmarkEnd w:id="225"/>
      <w:bookmarkEnd w:id="226"/>
      <w:bookmarkEnd w:id="227"/>
      <w:bookmarkEnd w:id="228"/>
      <w:bookmarkEnd w:id="229"/>
      <w:bookmarkEnd w:id="230"/>
      <w:bookmarkEnd w:id="231"/>
      <w:bookmarkEnd w:id="232"/>
      <w:bookmarkEnd w:id="233"/>
    </w:p>
    <w:p w14:paraId="1BC225D8" w14:textId="0F9147DE" w:rsidR="00C8468C" w:rsidRPr="008128F9" w:rsidRDefault="00C8468C" w:rsidP="00B2796D">
      <w:pPr>
        <w:pStyle w:val="3"/>
        <w:rPr>
          <w:spacing w:val="-2"/>
        </w:rPr>
      </w:pPr>
      <w:bookmarkStart w:id="234" w:name="_Toc71642212"/>
      <w:bookmarkStart w:id="235" w:name="_Toc71703241"/>
      <w:bookmarkStart w:id="236" w:name="_Toc71710952"/>
      <w:bookmarkStart w:id="237" w:name="_Toc73895479"/>
      <w:bookmarkStart w:id="238" w:name="_Toc73962171"/>
      <w:bookmarkStart w:id="239" w:name="_Toc73981700"/>
      <w:bookmarkStart w:id="240" w:name="_Toc74063369"/>
      <w:bookmarkStart w:id="241" w:name="_Toc78876655"/>
      <w:bookmarkStart w:id="242" w:name="_Toc80261363"/>
      <w:r w:rsidRPr="008128F9">
        <w:rPr>
          <w:rFonts w:hint="eastAsia"/>
        </w:rPr>
        <w:t>綜上</w:t>
      </w:r>
      <w:r w:rsidRPr="008128F9">
        <w:rPr>
          <w:rFonts w:hint="eastAsia"/>
          <w:spacing w:val="-2"/>
        </w:rPr>
        <w:t>，</w:t>
      </w:r>
      <w:r w:rsidR="00797098" w:rsidRPr="008128F9">
        <w:rPr>
          <w:rFonts w:hint="eastAsia"/>
          <w:spacing w:val="-2"/>
        </w:rPr>
        <w:t>109學年度碩士在職專班在學人數計5萬2,709人，約占所有碩士班16萬8,974人的31.19%</w:t>
      </w:r>
      <w:r w:rsidR="00DB19B6" w:rsidRPr="008128F9">
        <w:rPr>
          <w:rFonts w:hint="eastAsia"/>
          <w:spacing w:val="-2"/>
        </w:rPr>
        <w:t>。</w:t>
      </w:r>
      <w:r w:rsidR="0094222C" w:rsidRPr="008128F9">
        <w:rPr>
          <w:rFonts w:hint="eastAsia"/>
          <w:spacing w:val="-2"/>
        </w:rPr>
        <w:t>是以，</w:t>
      </w:r>
      <w:r w:rsidR="0021636F" w:rsidRPr="008128F9">
        <w:rPr>
          <w:rFonts w:hint="eastAsia"/>
          <w:spacing w:val="-2"/>
        </w:rPr>
        <w:t>我國大專校院碩士在職專班肩負重要回流教育功能，提供終身學習之多元策略，並建構彈性高等教育體系，角色實不容抹煞，另因應高齡及少子女化之衝擊，我國大學招生數日減，爰可見大學改變經營策略；惟教育部長期對碩士在職專班之整體政策定位仍屬不明，最適規模及目的取向均待積極釐清；復依本案諮詢</w:t>
      </w:r>
      <w:r w:rsidR="00EB4F45" w:rsidRPr="008128F9">
        <w:rPr>
          <w:rFonts w:hint="eastAsia"/>
          <w:spacing w:val="-2"/>
        </w:rPr>
        <w:t>委員</w:t>
      </w:r>
      <w:r w:rsidR="0021636F" w:rsidRPr="008128F9">
        <w:rPr>
          <w:rFonts w:hint="eastAsia"/>
          <w:spacing w:val="-2"/>
        </w:rPr>
        <w:t>建議參考國外「實務型碩士分流制度」相關模式，針對學術研究、專業技能及實務經驗性質，綜合研議考量碩士學位論文及其畢業門檻之分流或變革，爰碩專班論文審查及品質之發展亟待教育部積極檢討規劃，俾提升整體教育品質，</w:t>
      </w:r>
      <w:r w:rsidR="00166D81" w:rsidRPr="008128F9">
        <w:rPr>
          <w:rFonts w:hint="eastAsia"/>
          <w:spacing w:val="-2"/>
        </w:rPr>
        <w:t>結合</w:t>
      </w:r>
      <w:r w:rsidR="00F43406" w:rsidRPr="008128F9">
        <w:rPr>
          <w:rFonts w:hint="eastAsia"/>
          <w:spacing w:val="-2"/>
        </w:rPr>
        <w:t>國家</w:t>
      </w:r>
      <w:r w:rsidR="0021636F" w:rsidRPr="008128F9">
        <w:rPr>
          <w:rFonts w:hint="eastAsia"/>
          <w:spacing w:val="-2"/>
        </w:rPr>
        <w:t>資歷架構</w:t>
      </w:r>
      <w:r w:rsidR="008B2AD9" w:rsidRPr="008128F9">
        <w:rPr>
          <w:rStyle w:val="aff"/>
          <w:spacing w:val="-2"/>
        </w:rPr>
        <w:footnoteReference w:id="11"/>
      </w:r>
      <w:r w:rsidR="0021636F" w:rsidRPr="008128F9">
        <w:rPr>
          <w:rFonts w:hint="eastAsia"/>
          <w:spacing w:val="-2"/>
        </w:rPr>
        <w:t>，避免外界之</w:t>
      </w:r>
      <w:r w:rsidR="00C5519A" w:rsidRPr="008128F9">
        <w:rPr>
          <w:rFonts w:hint="eastAsia"/>
          <w:spacing w:val="-2"/>
        </w:rPr>
        <w:t>疑慮，甚至遭到</w:t>
      </w:r>
      <w:r w:rsidR="0021636F" w:rsidRPr="008128F9">
        <w:rPr>
          <w:rFonts w:hint="eastAsia"/>
          <w:spacing w:val="-2"/>
        </w:rPr>
        <w:t>汙名化</w:t>
      </w:r>
      <w:r w:rsidRPr="008128F9">
        <w:rPr>
          <w:rFonts w:hint="eastAsia"/>
          <w:spacing w:val="-2"/>
        </w:rPr>
        <w:t>。</w:t>
      </w:r>
      <w:bookmarkEnd w:id="234"/>
      <w:bookmarkEnd w:id="235"/>
      <w:bookmarkEnd w:id="236"/>
      <w:bookmarkEnd w:id="237"/>
      <w:bookmarkEnd w:id="238"/>
      <w:bookmarkEnd w:id="239"/>
      <w:bookmarkEnd w:id="240"/>
      <w:bookmarkEnd w:id="241"/>
      <w:bookmarkEnd w:id="242"/>
    </w:p>
    <w:p w14:paraId="685A6BC3" w14:textId="63E52ACB" w:rsidR="003135D4" w:rsidRPr="008128F9" w:rsidRDefault="00FA048C" w:rsidP="000B20F2">
      <w:pPr>
        <w:pStyle w:val="2"/>
        <w:rPr>
          <w:b/>
        </w:rPr>
      </w:pPr>
      <w:bookmarkStart w:id="243" w:name="_Toc80261364"/>
      <w:bookmarkStart w:id="244" w:name="_Toc71207942"/>
      <w:r w:rsidRPr="008128F9">
        <w:rPr>
          <w:rFonts w:hint="eastAsia"/>
          <w:b/>
        </w:rPr>
        <w:t>因應學術性質</w:t>
      </w:r>
      <w:r w:rsidR="00A94E46" w:rsidRPr="008128F9">
        <w:rPr>
          <w:rFonts w:hint="eastAsia"/>
          <w:b/>
        </w:rPr>
        <w:t>之</w:t>
      </w:r>
      <w:r w:rsidRPr="008128F9">
        <w:rPr>
          <w:rFonts w:hint="eastAsia"/>
          <w:b/>
        </w:rPr>
        <w:t>多元，</w:t>
      </w:r>
      <w:r w:rsidR="007D6C2B" w:rsidRPr="008128F9">
        <w:rPr>
          <w:rFonts w:hint="eastAsia"/>
          <w:b/>
        </w:rPr>
        <w:t>目前各</w:t>
      </w:r>
      <w:r w:rsidR="007134F4" w:rsidRPr="008128F9">
        <w:rPr>
          <w:rFonts w:hint="eastAsia"/>
          <w:b/>
        </w:rPr>
        <w:t>大學</w:t>
      </w:r>
      <w:r w:rsidR="0006758F" w:rsidRPr="008128F9">
        <w:rPr>
          <w:rFonts w:hint="eastAsia"/>
          <w:b/>
        </w:rPr>
        <w:t>之</w:t>
      </w:r>
      <w:r w:rsidR="00771802" w:rsidRPr="008128F9">
        <w:rPr>
          <w:rFonts w:hint="eastAsia"/>
          <w:b/>
        </w:rPr>
        <w:t>論文</w:t>
      </w:r>
      <w:r w:rsidR="007D6C2B" w:rsidRPr="008128F9">
        <w:rPr>
          <w:rFonts w:hint="eastAsia"/>
          <w:b/>
        </w:rPr>
        <w:t>原創性</w:t>
      </w:r>
      <w:r w:rsidR="005B3888" w:rsidRPr="008128F9">
        <w:rPr>
          <w:rFonts w:hint="eastAsia"/>
          <w:b/>
        </w:rPr>
        <w:t>線上</w:t>
      </w:r>
      <w:r w:rsidR="00771802" w:rsidRPr="008128F9">
        <w:rPr>
          <w:rFonts w:hint="eastAsia"/>
          <w:b/>
        </w:rPr>
        <w:t>比對系統</w:t>
      </w:r>
      <w:r w:rsidR="007D6C2B" w:rsidRPr="008128F9">
        <w:rPr>
          <w:rFonts w:hint="eastAsia"/>
          <w:b/>
        </w:rPr>
        <w:t>使用</w:t>
      </w:r>
      <w:r w:rsidR="00A92E77" w:rsidRPr="008128F9">
        <w:rPr>
          <w:rFonts w:hint="eastAsia"/>
          <w:b/>
        </w:rPr>
        <w:t>情形不</w:t>
      </w:r>
      <w:r w:rsidR="007D6C2B" w:rsidRPr="008128F9">
        <w:rPr>
          <w:rFonts w:hint="eastAsia"/>
          <w:b/>
        </w:rPr>
        <w:t>一</w:t>
      </w:r>
      <w:r w:rsidR="0025422A" w:rsidRPr="008128F9">
        <w:rPr>
          <w:rFonts w:hint="eastAsia"/>
          <w:b/>
        </w:rPr>
        <w:t>，</w:t>
      </w:r>
      <w:r w:rsidR="00880A8A" w:rsidRPr="008128F9">
        <w:rPr>
          <w:rFonts w:hint="eastAsia"/>
          <w:b/>
        </w:rPr>
        <w:t>教育部</w:t>
      </w:r>
      <w:r w:rsidR="00901162" w:rsidRPr="008128F9">
        <w:rPr>
          <w:rFonts w:hint="eastAsia"/>
          <w:b/>
          <w:bCs w:val="0"/>
        </w:rPr>
        <w:t>過去</w:t>
      </w:r>
      <w:r w:rsidR="00EE4BB8" w:rsidRPr="008128F9">
        <w:rPr>
          <w:rFonts w:hint="eastAsia"/>
          <w:b/>
          <w:bCs w:val="0"/>
        </w:rPr>
        <w:t>並</w:t>
      </w:r>
      <w:r w:rsidR="00880A8A" w:rsidRPr="008128F9">
        <w:rPr>
          <w:rFonts w:hint="eastAsia"/>
          <w:b/>
          <w:bCs w:val="0"/>
        </w:rPr>
        <w:t>未全面向各大專校院調查使用</w:t>
      </w:r>
      <w:r w:rsidR="00D62C6F" w:rsidRPr="008128F9">
        <w:rPr>
          <w:rFonts w:hint="eastAsia"/>
          <w:b/>
          <w:bCs w:val="0"/>
        </w:rPr>
        <w:t>現</w:t>
      </w:r>
      <w:r w:rsidR="00880A8A" w:rsidRPr="008128F9">
        <w:rPr>
          <w:rFonts w:hint="eastAsia"/>
          <w:b/>
          <w:bCs w:val="0"/>
        </w:rPr>
        <w:t>況及負擔情形，</w:t>
      </w:r>
      <w:r w:rsidR="00901162" w:rsidRPr="008128F9">
        <w:rPr>
          <w:rFonts w:hint="eastAsia"/>
          <w:b/>
          <w:bCs w:val="0"/>
        </w:rPr>
        <w:t>而該部</w:t>
      </w:r>
      <w:r w:rsidR="0071004A" w:rsidRPr="008128F9">
        <w:rPr>
          <w:rFonts w:hint="eastAsia"/>
          <w:b/>
        </w:rPr>
        <w:t>於本案調查期間，</w:t>
      </w:r>
      <w:r w:rsidR="00325C8E" w:rsidRPr="008128F9">
        <w:rPr>
          <w:rFonts w:hint="eastAsia"/>
          <w:b/>
        </w:rPr>
        <w:t>雖</w:t>
      </w:r>
      <w:r w:rsidR="00DA50A5" w:rsidRPr="008128F9">
        <w:rPr>
          <w:rFonts w:hint="eastAsia"/>
          <w:b/>
        </w:rPr>
        <w:t>已</w:t>
      </w:r>
      <w:r w:rsidR="0071004A" w:rsidRPr="008128F9">
        <w:rPr>
          <w:rFonts w:hint="eastAsia"/>
          <w:b/>
        </w:rPr>
        <w:t>研議</w:t>
      </w:r>
      <w:r w:rsidR="000B1998" w:rsidRPr="008128F9">
        <w:rPr>
          <w:rFonts w:hint="eastAsia"/>
          <w:b/>
        </w:rPr>
        <w:t>發展</w:t>
      </w:r>
      <w:r w:rsidR="00AA1A0E" w:rsidRPr="008128F9">
        <w:rPr>
          <w:rFonts w:hint="eastAsia"/>
          <w:b/>
        </w:rPr>
        <w:t>由</w:t>
      </w:r>
      <w:r w:rsidR="000B1998" w:rsidRPr="008128F9">
        <w:rPr>
          <w:rFonts w:hint="eastAsia"/>
          <w:b/>
        </w:rPr>
        <w:t>國家圖書館及</w:t>
      </w:r>
      <w:r w:rsidR="00EB2663" w:rsidRPr="008128F9">
        <w:rPr>
          <w:rFonts w:hint="eastAsia"/>
          <w:b/>
        </w:rPr>
        <w:t>各大學</w:t>
      </w:r>
      <w:r w:rsidR="000B1998" w:rsidRPr="008128F9">
        <w:rPr>
          <w:rFonts w:hint="eastAsia"/>
          <w:b/>
        </w:rPr>
        <w:t>聯合採購模式，</w:t>
      </w:r>
      <w:r w:rsidR="001E18CE" w:rsidRPr="008128F9">
        <w:rPr>
          <w:rFonts w:hint="eastAsia"/>
          <w:b/>
        </w:rPr>
        <w:t>以</w:t>
      </w:r>
      <w:r w:rsidR="004011CF" w:rsidRPr="008128F9">
        <w:rPr>
          <w:rFonts w:hint="eastAsia"/>
          <w:b/>
        </w:rPr>
        <w:t>改善過</w:t>
      </w:r>
      <w:r w:rsidR="00E902F9" w:rsidRPr="008128F9">
        <w:rPr>
          <w:rFonts w:hint="eastAsia"/>
          <w:b/>
        </w:rPr>
        <w:t>去由各大學</w:t>
      </w:r>
      <w:r w:rsidR="000B1998" w:rsidRPr="008128F9">
        <w:rPr>
          <w:rFonts w:hint="eastAsia"/>
          <w:b/>
        </w:rPr>
        <w:t>自行辦理及承擔成本之情況</w:t>
      </w:r>
      <w:r w:rsidR="00BD26DF" w:rsidRPr="008128F9">
        <w:rPr>
          <w:rFonts w:hint="eastAsia"/>
          <w:b/>
        </w:rPr>
        <w:t>；</w:t>
      </w:r>
      <w:r w:rsidR="00933DAF" w:rsidRPr="008128F9">
        <w:rPr>
          <w:rFonts w:hint="eastAsia"/>
          <w:b/>
        </w:rPr>
        <w:t>惟</w:t>
      </w:r>
      <w:r w:rsidR="00313AED" w:rsidRPr="008128F9">
        <w:rPr>
          <w:rFonts w:hint="eastAsia"/>
          <w:b/>
        </w:rPr>
        <w:t>深究其</w:t>
      </w:r>
      <w:r w:rsidR="00CA6FF1" w:rsidRPr="008128F9">
        <w:rPr>
          <w:rFonts w:hint="eastAsia"/>
          <w:b/>
        </w:rPr>
        <w:t>具體規範</w:t>
      </w:r>
      <w:r w:rsidR="00A646F0" w:rsidRPr="008128F9">
        <w:rPr>
          <w:rFonts w:hint="eastAsia"/>
          <w:b/>
        </w:rPr>
        <w:t>、</w:t>
      </w:r>
      <w:r w:rsidR="007D42F0" w:rsidRPr="008128F9">
        <w:rPr>
          <w:rFonts w:hint="eastAsia"/>
          <w:b/>
        </w:rPr>
        <w:t>適用範疇</w:t>
      </w:r>
      <w:r w:rsidR="00707F8F" w:rsidRPr="008128F9">
        <w:rPr>
          <w:rFonts w:hint="eastAsia"/>
          <w:b/>
        </w:rPr>
        <w:t>、</w:t>
      </w:r>
      <w:r w:rsidR="000B20F2" w:rsidRPr="008128F9">
        <w:rPr>
          <w:rFonts w:hint="eastAsia"/>
          <w:b/>
        </w:rPr>
        <w:t>與科技部</w:t>
      </w:r>
      <w:r w:rsidR="00723E70" w:rsidRPr="008128F9">
        <w:rPr>
          <w:rFonts w:hint="eastAsia"/>
          <w:b/>
        </w:rPr>
        <w:t>學術倫理</w:t>
      </w:r>
      <w:r w:rsidR="00714F99" w:rsidRPr="008128F9">
        <w:rPr>
          <w:rFonts w:hint="eastAsia"/>
          <w:b/>
        </w:rPr>
        <w:t>審議</w:t>
      </w:r>
      <w:r w:rsidR="000B20F2" w:rsidRPr="008128F9">
        <w:rPr>
          <w:rFonts w:hint="eastAsia"/>
          <w:b/>
        </w:rPr>
        <w:t>措施之</w:t>
      </w:r>
      <w:r w:rsidR="00FC4A62" w:rsidRPr="008128F9">
        <w:rPr>
          <w:rFonts w:hint="eastAsia"/>
          <w:b/>
        </w:rPr>
        <w:t>相關</w:t>
      </w:r>
      <w:r w:rsidR="00AA247E" w:rsidRPr="008128F9">
        <w:rPr>
          <w:rFonts w:hint="eastAsia"/>
          <w:b/>
        </w:rPr>
        <w:t>橫向</w:t>
      </w:r>
      <w:r w:rsidR="000B20F2" w:rsidRPr="008128F9">
        <w:rPr>
          <w:rFonts w:hint="eastAsia"/>
          <w:b/>
        </w:rPr>
        <w:t>聯繫</w:t>
      </w:r>
      <w:r w:rsidR="00FC496E" w:rsidRPr="008128F9">
        <w:rPr>
          <w:rFonts w:hint="eastAsia"/>
          <w:b/>
        </w:rPr>
        <w:t>及成本經費</w:t>
      </w:r>
      <w:r w:rsidR="003B7A5A" w:rsidRPr="008128F9">
        <w:rPr>
          <w:rFonts w:hint="eastAsia"/>
          <w:b/>
        </w:rPr>
        <w:t>，</w:t>
      </w:r>
      <w:r w:rsidR="009C6555" w:rsidRPr="008128F9">
        <w:rPr>
          <w:rFonts w:hint="eastAsia"/>
          <w:b/>
        </w:rPr>
        <w:t>另有關</w:t>
      </w:r>
      <w:r w:rsidR="00821DB9" w:rsidRPr="008128F9">
        <w:rPr>
          <w:rFonts w:hint="eastAsia"/>
          <w:b/>
        </w:rPr>
        <w:t>部分民間</w:t>
      </w:r>
      <w:r w:rsidR="000B0439" w:rsidRPr="008128F9">
        <w:rPr>
          <w:rFonts w:hint="eastAsia"/>
          <w:b/>
        </w:rPr>
        <w:t>論文資料</w:t>
      </w:r>
      <w:r w:rsidR="009B4EE8" w:rsidRPr="008128F9">
        <w:rPr>
          <w:rFonts w:hint="eastAsia"/>
          <w:b/>
        </w:rPr>
        <w:t>庫</w:t>
      </w:r>
      <w:r w:rsidR="00821DB9" w:rsidRPr="008128F9">
        <w:rPr>
          <w:rFonts w:hint="eastAsia"/>
          <w:b/>
        </w:rPr>
        <w:t>公司</w:t>
      </w:r>
      <w:r w:rsidR="00D33695" w:rsidRPr="008128F9">
        <w:rPr>
          <w:rFonts w:hint="eastAsia"/>
          <w:b/>
        </w:rPr>
        <w:t>涉</w:t>
      </w:r>
      <w:r w:rsidR="00F277B7" w:rsidRPr="008128F9">
        <w:rPr>
          <w:rFonts w:hint="eastAsia"/>
          <w:b/>
        </w:rPr>
        <w:t>及</w:t>
      </w:r>
      <w:r w:rsidR="00FE0C01" w:rsidRPr="008128F9">
        <w:rPr>
          <w:rFonts w:hint="eastAsia"/>
          <w:b/>
        </w:rPr>
        <w:t>不當使用爭議</w:t>
      </w:r>
      <w:r w:rsidR="00CA6FF1" w:rsidRPr="008128F9">
        <w:rPr>
          <w:rFonts w:hint="eastAsia"/>
          <w:b/>
        </w:rPr>
        <w:t>等</w:t>
      </w:r>
      <w:r w:rsidR="0058710C" w:rsidRPr="008128F9">
        <w:rPr>
          <w:rFonts w:hint="eastAsia"/>
          <w:b/>
        </w:rPr>
        <w:t>問題</w:t>
      </w:r>
      <w:r w:rsidR="004F0EEF" w:rsidRPr="008128F9">
        <w:rPr>
          <w:rFonts w:hint="eastAsia"/>
          <w:b/>
        </w:rPr>
        <w:t>，</w:t>
      </w:r>
      <w:r w:rsidR="00BF25AB" w:rsidRPr="008128F9">
        <w:rPr>
          <w:rFonts w:hint="eastAsia"/>
          <w:b/>
        </w:rPr>
        <w:t>均</w:t>
      </w:r>
      <w:r w:rsidR="00A35502" w:rsidRPr="008128F9">
        <w:rPr>
          <w:rFonts w:hint="eastAsia"/>
          <w:b/>
        </w:rPr>
        <w:t>未</w:t>
      </w:r>
      <w:r w:rsidR="00BF25AB" w:rsidRPr="008128F9">
        <w:rPr>
          <w:rFonts w:hint="eastAsia"/>
          <w:b/>
        </w:rPr>
        <w:t>有</w:t>
      </w:r>
      <w:r w:rsidR="00A35502" w:rsidRPr="008128F9">
        <w:rPr>
          <w:rFonts w:hint="eastAsia"/>
          <w:b/>
        </w:rPr>
        <w:t>妥處</w:t>
      </w:r>
      <w:r w:rsidR="00261DC3" w:rsidRPr="008128F9">
        <w:rPr>
          <w:rFonts w:hint="eastAsia"/>
          <w:b/>
        </w:rPr>
        <w:t>結果</w:t>
      </w:r>
      <w:r w:rsidR="000B20F2" w:rsidRPr="008128F9">
        <w:rPr>
          <w:rFonts w:hint="eastAsia"/>
          <w:b/>
        </w:rPr>
        <w:t>，</w:t>
      </w:r>
      <w:r w:rsidR="00C93395" w:rsidRPr="008128F9">
        <w:rPr>
          <w:rFonts w:hint="eastAsia"/>
          <w:b/>
        </w:rPr>
        <w:t>現行</w:t>
      </w:r>
      <w:r w:rsidR="00654EAC" w:rsidRPr="008128F9">
        <w:rPr>
          <w:rFonts w:hint="eastAsia"/>
          <w:b/>
        </w:rPr>
        <w:t>碩專班</w:t>
      </w:r>
      <w:r w:rsidR="00096AAF" w:rsidRPr="008128F9">
        <w:rPr>
          <w:rFonts w:hint="eastAsia"/>
          <w:b/>
        </w:rPr>
        <w:t>論文</w:t>
      </w:r>
      <w:r w:rsidR="00104B5D" w:rsidRPr="008128F9">
        <w:rPr>
          <w:rFonts w:hint="eastAsia"/>
          <w:b/>
        </w:rPr>
        <w:t>依法</w:t>
      </w:r>
      <w:r w:rsidR="0057119B" w:rsidRPr="008128F9">
        <w:rPr>
          <w:rFonts w:hint="eastAsia"/>
          <w:b/>
        </w:rPr>
        <w:t>公開</w:t>
      </w:r>
      <w:r w:rsidR="00C116F4" w:rsidRPr="008128F9">
        <w:rPr>
          <w:rFonts w:hint="eastAsia"/>
          <w:b/>
        </w:rPr>
        <w:t>及延後</w:t>
      </w:r>
      <w:r w:rsidR="00096AAF" w:rsidRPr="008128F9">
        <w:rPr>
          <w:rFonts w:hint="eastAsia"/>
          <w:b/>
        </w:rPr>
        <w:t>公開</w:t>
      </w:r>
      <w:r w:rsidR="006B5021" w:rsidRPr="008128F9">
        <w:rPr>
          <w:rFonts w:hint="eastAsia"/>
          <w:b/>
        </w:rPr>
        <w:t>之</w:t>
      </w:r>
      <w:r w:rsidR="00C53165" w:rsidRPr="008128F9">
        <w:rPr>
          <w:rFonts w:hint="eastAsia"/>
          <w:b/>
        </w:rPr>
        <w:t>年限</w:t>
      </w:r>
      <w:r w:rsidR="00C94045" w:rsidRPr="008128F9">
        <w:rPr>
          <w:rFonts w:hint="eastAsia"/>
          <w:b/>
        </w:rPr>
        <w:t>等</w:t>
      </w:r>
      <w:r w:rsidR="003F58D3" w:rsidRPr="008128F9">
        <w:rPr>
          <w:rFonts w:hint="eastAsia"/>
          <w:b/>
        </w:rPr>
        <w:t>實務</w:t>
      </w:r>
      <w:r w:rsidR="001C52CA" w:rsidRPr="008128F9">
        <w:rPr>
          <w:rFonts w:hint="eastAsia"/>
          <w:b/>
        </w:rPr>
        <w:t>辦理</w:t>
      </w:r>
      <w:r w:rsidR="00502AFB" w:rsidRPr="008128F9">
        <w:rPr>
          <w:rFonts w:hint="eastAsia"/>
          <w:b/>
        </w:rPr>
        <w:t>狀</w:t>
      </w:r>
      <w:r w:rsidR="00096AAF" w:rsidRPr="008128F9">
        <w:rPr>
          <w:rFonts w:hint="eastAsia"/>
          <w:b/>
        </w:rPr>
        <w:t>況</w:t>
      </w:r>
      <w:r w:rsidR="00B14B9F" w:rsidRPr="008128F9">
        <w:rPr>
          <w:rFonts w:hint="eastAsia"/>
          <w:b/>
        </w:rPr>
        <w:t>亦</w:t>
      </w:r>
      <w:r w:rsidR="000C2811" w:rsidRPr="008128F9">
        <w:rPr>
          <w:rFonts w:hint="eastAsia"/>
          <w:b/>
        </w:rPr>
        <w:t>有未明</w:t>
      </w:r>
      <w:r w:rsidR="0044142D" w:rsidRPr="008128F9">
        <w:rPr>
          <w:rFonts w:hAnsi="標楷體" w:hint="eastAsia"/>
          <w:b/>
        </w:rPr>
        <w:t>；況</w:t>
      </w:r>
      <w:r w:rsidR="00B96B6A" w:rsidRPr="008128F9">
        <w:rPr>
          <w:rFonts w:hAnsi="標楷體" w:hint="eastAsia"/>
          <w:b/>
        </w:rPr>
        <w:t>比對系統</w:t>
      </w:r>
      <w:r w:rsidR="00030E2E" w:rsidRPr="008128F9">
        <w:rPr>
          <w:rFonts w:hAnsi="標楷體" w:hint="eastAsia"/>
          <w:b/>
        </w:rPr>
        <w:t>除論文</w:t>
      </w:r>
      <w:r w:rsidR="004551B0" w:rsidRPr="008128F9">
        <w:rPr>
          <w:rFonts w:hAnsi="標楷體" w:hint="eastAsia"/>
          <w:b/>
        </w:rPr>
        <w:t>檢測</w:t>
      </w:r>
      <w:r w:rsidR="00030E2E" w:rsidRPr="008128F9">
        <w:rPr>
          <w:rFonts w:hAnsi="標楷體" w:hint="eastAsia"/>
          <w:b/>
        </w:rPr>
        <w:t>功能外</w:t>
      </w:r>
      <w:r w:rsidR="004551B0" w:rsidRPr="008128F9">
        <w:rPr>
          <w:rFonts w:hAnsi="標楷體" w:hint="eastAsia"/>
          <w:b/>
        </w:rPr>
        <w:t>，</w:t>
      </w:r>
      <w:r w:rsidR="00030E2E" w:rsidRPr="008128F9">
        <w:rPr>
          <w:rFonts w:hAnsi="標楷體" w:hint="eastAsia"/>
          <w:b/>
        </w:rPr>
        <w:t>尚</w:t>
      </w:r>
      <w:r w:rsidR="00B96B6A" w:rsidRPr="008128F9">
        <w:rPr>
          <w:rFonts w:hAnsi="標楷體" w:hint="eastAsia"/>
          <w:b/>
        </w:rPr>
        <w:t>涉</w:t>
      </w:r>
      <w:r w:rsidR="0044142D" w:rsidRPr="008128F9">
        <w:rPr>
          <w:rFonts w:hAnsi="標楷體" w:hint="eastAsia"/>
          <w:b/>
        </w:rPr>
        <w:t>學術流通及著作權</w:t>
      </w:r>
      <w:r w:rsidR="003761A6" w:rsidRPr="008128F9">
        <w:rPr>
          <w:rFonts w:hAnsi="標楷體" w:hint="eastAsia"/>
          <w:b/>
        </w:rPr>
        <w:t>疑慮</w:t>
      </w:r>
      <w:r w:rsidR="0044142D" w:rsidRPr="008128F9">
        <w:rPr>
          <w:rFonts w:hint="eastAsia"/>
          <w:b/>
        </w:rPr>
        <w:t>，</w:t>
      </w:r>
      <w:r w:rsidR="00B96B6A" w:rsidRPr="008128F9">
        <w:rPr>
          <w:rFonts w:hint="eastAsia"/>
          <w:b/>
        </w:rPr>
        <w:t>攸關</w:t>
      </w:r>
      <w:r w:rsidR="003939AE" w:rsidRPr="008128F9">
        <w:rPr>
          <w:rFonts w:hint="eastAsia"/>
          <w:b/>
        </w:rPr>
        <w:t>數位</w:t>
      </w:r>
      <w:r w:rsidR="00F04D9D" w:rsidRPr="008128F9">
        <w:rPr>
          <w:rFonts w:hint="eastAsia"/>
          <w:b/>
        </w:rPr>
        <w:t>內</w:t>
      </w:r>
      <w:r w:rsidR="00F04D9D" w:rsidRPr="008128F9">
        <w:rPr>
          <w:rFonts w:hint="eastAsia"/>
          <w:b/>
        </w:rPr>
        <w:lastRenderedPageBreak/>
        <w:t>容</w:t>
      </w:r>
      <w:r w:rsidR="003939AE" w:rsidRPr="008128F9">
        <w:rPr>
          <w:rFonts w:hint="eastAsia"/>
          <w:b/>
        </w:rPr>
        <w:t>產業及</w:t>
      </w:r>
      <w:r w:rsidR="00B96B6A" w:rsidRPr="008128F9">
        <w:rPr>
          <w:rFonts w:hint="eastAsia"/>
          <w:b/>
        </w:rPr>
        <w:t>整體</w:t>
      </w:r>
      <w:r w:rsidR="005C1A1C" w:rsidRPr="008128F9">
        <w:rPr>
          <w:rFonts w:hint="eastAsia"/>
          <w:b/>
        </w:rPr>
        <w:t>學術交流</w:t>
      </w:r>
      <w:r w:rsidR="0044142D" w:rsidRPr="008128F9">
        <w:rPr>
          <w:rFonts w:hint="eastAsia"/>
          <w:b/>
        </w:rPr>
        <w:t>競爭力</w:t>
      </w:r>
      <w:r w:rsidR="00C66D2B" w:rsidRPr="008128F9">
        <w:rPr>
          <w:rFonts w:hint="eastAsia"/>
          <w:b/>
        </w:rPr>
        <w:t>，</w:t>
      </w:r>
      <w:r w:rsidR="007544F1" w:rsidRPr="008128F9">
        <w:rPr>
          <w:rFonts w:hint="eastAsia"/>
          <w:b/>
        </w:rPr>
        <w:t>爰</w:t>
      </w:r>
      <w:r w:rsidR="00752B3E" w:rsidRPr="008128F9">
        <w:rPr>
          <w:rFonts w:hint="eastAsia"/>
          <w:b/>
        </w:rPr>
        <w:t>針對</w:t>
      </w:r>
      <w:r w:rsidR="007544F1" w:rsidRPr="008128F9">
        <w:rPr>
          <w:rFonts w:hint="eastAsia"/>
          <w:b/>
        </w:rPr>
        <w:t>系統發展</w:t>
      </w:r>
      <w:r w:rsidR="008B36B9" w:rsidRPr="008128F9">
        <w:rPr>
          <w:rFonts w:hAnsi="標楷體" w:hint="eastAsia"/>
          <w:b/>
        </w:rPr>
        <w:t>及</w:t>
      </w:r>
      <w:r w:rsidR="007B66AC" w:rsidRPr="008128F9">
        <w:rPr>
          <w:rFonts w:hAnsi="標楷體" w:hint="eastAsia"/>
          <w:b/>
        </w:rPr>
        <w:t>合理</w:t>
      </w:r>
      <w:r w:rsidR="00FA1312" w:rsidRPr="008128F9">
        <w:rPr>
          <w:rFonts w:hAnsi="標楷體" w:hint="eastAsia"/>
          <w:b/>
        </w:rPr>
        <w:t>使用模式</w:t>
      </w:r>
      <w:r w:rsidR="00E7561F" w:rsidRPr="008128F9">
        <w:rPr>
          <w:rFonts w:hAnsi="標楷體" w:hint="eastAsia"/>
          <w:b/>
        </w:rPr>
        <w:t>尚未</w:t>
      </w:r>
      <w:r w:rsidR="00B40F29" w:rsidRPr="008128F9">
        <w:rPr>
          <w:rFonts w:hAnsi="標楷體" w:hint="eastAsia"/>
          <w:b/>
        </w:rPr>
        <w:t>全盤</w:t>
      </w:r>
      <w:r w:rsidR="00164FE6" w:rsidRPr="008128F9">
        <w:rPr>
          <w:rFonts w:hAnsi="標楷體" w:hint="eastAsia"/>
          <w:b/>
        </w:rPr>
        <w:t>溝通</w:t>
      </w:r>
      <w:r w:rsidR="00FA1312" w:rsidRPr="008128F9">
        <w:rPr>
          <w:rFonts w:hAnsi="標楷體" w:hint="eastAsia"/>
          <w:b/>
        </w:rPr>
        <w:t>釐</w:t>
      </w:r>
      <w:r w:rsidR="00405B89" w:rsidRPr="008128F9">
        <w:rPr>
          <w:rFonts w:hAnsi="標楷體" w:hint="eastAsia"/>
          <w:b/>
        </w:rPr>
        <w:t>清</w:t>
      </w:r>
      <w:r w:rsidR="007544F1" w:rsidRPr="008128F9">
        <w:rPr>
          <w:rFonts w:hAnsi="標楷體" w:hint="eastAsia"/>
          <w:b/>
        </w:rPr>
        <w:t>，</w:t>
      </w:r>
      <w:r w:rsidR="00933DAF" w:rsidRPr="008128F9">
        <w:rPr>
          <w:rFonts w:hint="eastAsia"/>
          <w:b/>
        </w:rPr>
        <w:t>後續</w:t>
      </w:r>
      <w:r w:rsidR="000B20F2" w:rsidRPr="008128F9">
        <w:rPr>
          <w:rFonts w:hint="eastAsia"/>
          <w:b/>
        </w:rPr>
        <w:t>亟</w:t>
      </w:r>
      <w:r w:rsidR="003135D4" w:rsidRPr="008128F9">
        <w:rPr>
          <w:rFonts w:hint="eastAsia"/>
          <w:b/>
        </w:rPr>
        <w:t>待該部</w:t>
      </w:r>
      <w:r w:rsidR="00625E03" w:rsidRPr="008128F9">
        <w:rPr>
          <w:rFonts w:hint="eastAsia"/>
          <w:b/>
        </w:rPr>
        <w:t>充分</w:t>
      </w:r>
      <w:r w:rsidR="00F672A4" w:rsidRPr="008128F9">
        <w:rPr>
          <w:rFonts w:hint="eastAsia"/>
          <w:b/>
        </w:rPr>
        <w:t>參考國際經驗，</w:t>
      </w:r>
      <w:r w:rsidR="00436F96" w:rsidRPr="008128F9">
        <w:rPr>
          <w:rFonts w:hint="eastAsia"/>
          <w:b/>
        </w:rPr>
        <w:t>併予</w:t>
      </w:r>
      <w:bookmarkStart w:id="245" w:name="_Toc71207943"/>
      <w:r w:rsidR="00655AF6" w:rsidRPr="008128F9">
        <w:rPr>
          <w:rFonts w:hint="eastAsia"/>
          <w:b/>
        </w:rPr>
        <w:t>研議</w:t>
      </w:r>
      <w:r w:rsidR="003135D4" w:rsidRPr="008128F9">
        <w:rPr>
          <w:rFonts w:hint="eastAsia"/>
          <w:b/>
        </w:rPr>
        <w:t>檢討</w:t>
      </w:r>
      <w:bookmarkEnd w:id="243"/>
      <w:bookmarkEnd w:id="245"/>
    </w:p>
    <w:p w14:paraId="6FE50695" w14:textId="6106D25A" w:rsidR="00BB5AF9" w:rsidRPr="008128F9" w:rsidRDefault="00C937AF" w:rsidP="00B2796D">
      <w:pPr>
        <w:pStyle w:val="3"/>
      </w:pPr>
      <w:bookmarkStart w:id="246" w:name="_Toc71642214"/>
      <w:bookmarkStart w:id="247" w:name="_Toc71703243"/>
      <w:bookmarkStart w:id="248" w:name="_Toc71710954"/>
      <w:bookmarkStart w:id="249" w:name="_Toc73895481"/>
      <w:bookmarkStart w:id="250" w:name="_Toc73962173"/>
      <w:bookmarkStart w:id="251" w:name="_Toc73981702"/>
      <w:bookmarkStart w:id="252" w:name="_Toc74063371"/>
      <w:bookmarkStart w:id="253" w:name="_Toc78876657"/>
      <w:bookmarkStart w:id="254" w:name="_Toc80261365"/>
      <w:r w:rsidRPr="008128F9">
        <w:rPr>
          <w:rFonts w:hint="eastAsia"/>
        </w:rPr>
        <w:t>教育部認</w:t>
      </w:r>
      <w:r w:rsidR="00572BBB" w:rsidRPr="008128F9">
        <w:rPr>
          <w:rFonts w:hint="eastAsia"/>
        </w:rPr>
        <w:t>針對本案學位論文涉及學術倫理事件凸顯各大學對於學位論文審查與品質控管，仍有</w:t>
      </w:r>
      <w:r w:rsidR="00216A5F" w:rsidRPr="008128F9">
        <w:rPr>
          <w:rFonts w:hint="eastAsia"/>
        </w:rPr>
        <w:t>改善強化空間。因此，</w:t>
      </w:r>
      <w:r w:rsidR="009D19DB" w:rsidRPr="008128F9">
        <w:rPr>
          <w:rFonts w:hint="eastAsia"/>
        </w:rPr>
        <w:t>該部於本院調查期間，</w:t>
      </w:r>
      <w:r w:rsidR="00A90955" w:rsidRPr="008128F9">
        <w:rPr>
          <w:rFonts w:hint="eastAsia"/>
        </w:rPr>
        <w:t>茲</w:t>
      </w:r>
      <w:r w:rsidR="00216A5F" w:rsidRPr="008128F9">
        <w:rPr>
          <w:rFonts w:hint="eastAsia"/>
        </w:rPr>
        <w:t>研提</w:t>
      </w:r>
      <w:r w:rsidR="00572BBB" w:rsidRPr="008128F9">
        <w:rPr>
          <w:rFonts w:hint="eastAsia"/>
        </w:rPr>
        <w:t>推動八項措施督導各大學積極強化學位論文品保機制，</w:t>
      </w:r>
      <w:r w:rsidR="00AA123D" w:rsidRPr="008128F9">
        <w:rPr>
          <w:rFonts w:hint="eastAsia"/>
        </w:rPr>
        <w:t>如</w:t>
      </w:r>
      <w:r w:rsidR="00572BBB" w:rsidRPr="008128F9">
        <w:rPr>
          <w:rFonts w:hint="eastAsia"/>
        </w:rPr>
        <w:t>督導各大學透過學位品保機制與增設調整系所及招生名額分配連動、促進論文資訊公開、專業遴選口試委員、課責指導教授及系所、協助論文發表前比對、進行學術倫理教育、主動查察論文代寫等措施，積極強化學位論文的品保機制</w:t>
      </w:r>
      <w:r w:rsidR="00C12494" w:rsidRPr="008128F9">
        <w:rPr>
          <w:rFonts w:hint="eastAsia"/>
        </w:rPr>
        <w:t>等措施</w:t>
      </w:r>
      <w:r w:rsidR="00EC491E" w:rsidRPr="008128F9">
        <w:rPr>
          <w:rFonts w:hint="eastAsia"/>
        </w:rPr>
        <w:t>；</w:t>
      </w:r>
      <w:r w:rsidR="00CC3C60" w:rsidRPr="008128F9">
        <w:rPr>
          <w:rFonts w:hint="eastAsia"/>
        </w:rPr>
        <w:t>其中包括「規劃開發及共同採購期刊論文比對系統供學校運用」等項，</w:t>
      </w:r>
      <w:r w:rsidR="00C12494" w:rsidRPr="008128F9">
        <w:rPr>
          <w:rFonts w:hint="eastAsia"/>
        </w:rPr>
        <w:t>詳如調查意見</w:t>
      </w:r>
      <w:r w:rsidR="001B7DA4" w:rsidRPr="008128F9">
        <w:rPr>
          <w:rFonts w:hint="eastAsia"/>
        </w:rPr>
        <w:t>二</w:t>
      </w:r>
      <w:r w:rsidR="00C12494" w:rsidRPr="008128F9">
        <w:rPr>
          <w:rFonts w:hint="eastAsia"/>
        </w:rPr>
        <w:t>所述</w:t>
      </w:r>
      <w:r w:rsidR="00CC3C60" w:rsidRPr="008128F9">
        <w:rPr>
          <w:rFonts w:hint="eastAsia"/>
        </w:rPr>
        <w:t>，</w:t>
      </w:r>
      <w:r w:rsidR="008D711F" w:rsidRPr="008128F9">
        <w:rPr>
          <w:rFonts w:hint="eastAsia"/>
        </w:rPr>
        <w:t>合先敘明</w:t>
      </w:r>
      <w:r w:rsidR="002C5792" w:rsidRPr="008128F9">
        <w:rPr>
          <w:rFonts w:hint="eastAsia"/>
        </w:rPr>
        <w:t>。</w:t>
      </w:r>
      <w:bookmarkEnd w:id="246"/>
      <w:bookmarkEnd w:id="247"/>
      <w:bookmarkEnd w:id="248"/>
      <w:bookmarkEnd w:id="249"/>
      <w:bookmarkEnd w:id="250"/>
      <w:bookmarkEnd w:id="251"/>
      <w:bookmarkEnd w:id="252"/>
      <w:bookmarkEnd w:id="253"/>
      <w:bookmarkEnd w:id="254"/>
    </w:p>
    <w:p w14:paraId="403A84CE" w14:textId="2F7D8760" w:rsidR="00D63614" w:rsidRPr="008128F9" w:rsidRDefault="00FB2ECC" w:rsidP="00B2796D">
      <w:pPr>
        <w:pStyle w:val="3"/>
      </w:pPr>
      <w:bookmarkStart w:id="255" w:name="_Toc71642215"/>
      <w:bookmarkStart w:id="256" w:name="_Toc71703244"/>
      <w:bookmarkStart w:id="257" w:name="_Toc71710955"/>
      <w:bookmarkStart w:id="258" w:name="_Toc73895482"/>
      <w:bookmarkStart w:id="259" w:name="_Toc73962174"/>
      <w:bookmarkStart w:id="260" w:name="_Toc73981703"/>
      <w:bookmarkStart w:id="261" w:name="_Toc74063372"/>
      <w:bookmarkStart w:id="262" w:name="_Toc78876658"/>
      <w:bookmarkStart w:id="263" w:name="_Toc80261366"/>
      <w:r w:rsidRPr="008128F9">
        <w:rPr>
          <w:rFonts w:hint="eastAsia"/>
        </w:rPr>
        <w:t>經查</w:t>
      </w:r>
      <w:r w:rsidR="008D52EC" w:rsidRPr="008128F9">
        <w:rPr>
          <w:rFonts w:hint="eastAsia"/>
        </w:rPr>
        <w:t>，</w:t>
      </w:r>
      <w:r w:rsidR="002E5E67" w:rsidRPr="008128F9">
        <w:rPr>
          <w:rFonts w:hint="eastAsia"/>
        </w:rPr>
        <w:t>因應</w:t>
      </w:r>
      <w:r w:rsidR="007E7E92" w:rsidRPr="008128F9">
        <w:rPr>
          <w:rFonts w:hint="eastAsia"/>
        </w:rPr>
        <w:t>各類</w:t>
      </w:r>
      <w:r w:rsidR="002E5E67" w:rsidRPr="008128F9">
        <w:rPr>
          <w:rFonts w:hint="eastAsia"/>
        </w:rPr>
        <w:t>學術領域之特性及各校狀況多元，</w:t>
      </w:r>
      <w:r w:rsidR="005E6BD4" w:rsidRPr="008128F9">
        <w:rPr>
          <w:rFonts w:hint="eastAsia"/>
        </w:rPr>
        <w:t>現行大學</w:t>
      </w:r>
      <w:r w:rsidR="00BA13AA" w:rsidRPr="008128F9">
        <w:rPr>
          <w:rFonts w:hint="eastAsia"/>
        </w:rPr>
        <w:t>針對論文線上比對系統之使用</w:t>
      </w:r>
      <w:r w:rsidR="005E6BD4" w:rsidRPr="008128F9">
        <w:rPr>
          <w:rFonts w:hint="eastAsia"/>
        </w:rPr>
        <w:t>情況</w:t>
      </w:r>
      <w:r w:rsidR="00600BE6" w:rsidRPr="008128F9">
        <w:rPr>
          <w:rFonts w:hint="eastAsia"/>
        </w:rPr>
        <w:t>、成本</w:t>
      </w:r>
      <w:r w:rsidR="0055644D" w:rsidRPr="008128F9">
        <w:rPr>
          <w:rFonts w:hint="eastAsia"/>
        </w:rPr>
        <w:t>支出</w:t>
      </w:r>
      <w:r w:rsidR="00E33301" w:rsidRPr="008128F9">
        <w:rPr>
          <w:rFonts w:hint="eastAsia"/>
        </w:rPr>
        <w:t>情形</w:t>
      </w:r>
      <w:r w:rsidR="00EE750E" w:rsidRPr="008128F9">
        <w:rPr>
          <w:rFonts w:hint="eastAsia"/>
        </w:rPr>
        <w:t>顯</w:t>
      </w:r>
      <w:r w:rsidR="005E6BD4" w:rsidRPr="008128F9">
        <w:rPr>
          <w:rFonts w:hint="eastAsia"/>
        </w:rPr>
        <w:t>不一</w:t>
      </w:r>
      <w:r w:rsidR="008337EF" w:rsidRPr="008128F9">
        <w:rPr>
          <w:rFonts w:hint="eastAsia"/>
        </w:rPr>
        <w:t>致</w:t>
      </w:r>
      <w:r w:rsidR="005E6BD4" w:rsidRPr="008128F9">
        <w:rPr>
          <w:rFonts w:hint="eastAsia"/>
        </w:rPr>
        <w:t>，</w:t>
      </w:r>
      <w:r w:rsidR="00A2074D" w:rsidRPr="008128F9">
        <w:rPr>
          <w:rFonts w:hint="eastAsia"/>
        </w:rPr>
        <w:t>實際</w:t>
      </w:r>
      <w:r w:rsidR="00B540B6" w:rsidRPr="008128F9">
        <w:rPr>
          <w:rFonts w:hint="eastAsia"/>
        </w:rPr>
        <w:t>辦理</w:t>
      </w:r>
      <w:r w:rsidR="00A2074D" w:rsidRPr="008128F9">
        <w:rPr>
          <w:rFonts w:hint="eastAsia"/>
        </w:rPr>
        <w:t>情況</w:t>
      </w:r>
      <w:r w:rsidR="004F1D49" w:rsidRPr="008128F9">
        <w:rPr>
          <w:rFonts w:hint="eastAsia"/>
        </w:rPr>
        <w:t>不一</w:t>
      </w:r>
      <w:r w:rsidR="009539CB" w:rsidRPr="008128F9">
        <w:rPr>
          <w:rFonts w:hint="eastAsia"/>
        </w:rPr>
        <w:t>。查論文比對系統之使用及負擔情形，部分國外企業價格較高，或依據學生帳戶數粗估費用，或採扣積點制，購買績點後，每N字扣1積點，或有採指定IP範圍與使用期限收費，或有篇數估計收費等之情形。</w:t>
      </w:r>
      <w:r w:rsidR="00B708D2" w:rsidRPr="008128F9">
        <w:rPr>
          <w:rFonts w:hint="eastAsia"/>
        </w:rPr>
        <w:t>然</w:t>
      </w:r>
      <w:r w:rsidR="005E799F" w:rsidRPr="008128F9">
        <w:rPr>
          <w:rFonts w:hint="eastAsia"/>
        </w:rPr>
        <w:t>教育部</w:t>
      </w:r>
      <w:r w:rsidR="008F5579" w:rsidRPr="008128F9">
        <w:rPr>
          <w:rFonts w:hint="eastAsia"/>
        </w:rPr>
        <w:t>另</w:t>
      </w:r>
      <w:r w:rsidR="00F86BFC" w:rsidRPr="008128F9">
        <w:rPr>
          <w:rFonts w:hint="eastAsia"/>
        </w:rPr>
        <w:t>稱</w:t>
      </w:r>
      <w:r w:rsidR="008F5579" w:rsidRPr="008128F9">
        <w:rPr>
          <w:rFonts w:hint="eastAsia"/>
        </w:rPr>
        <w:t>，</w:t>
      </w:r>
      <w:r w:rsidR="00992476" w:rsidRPr="008128F9">
        <w:rPr>
          <w:rFonts w:hAnsi="標楷體" w:hint="eastAsia"/>
        </w:rPr>
        <w:t>「</w:t>
      </w:r>
      <w:r w:rsidR="00E22CDB" w:rsidRPr="008128F9">
        <w:rPr>
          <w:rFonts w:hint="eastAsia"/>
        </w:rPr>
        <w:t>仍</w:t>
      </w:r>
      <w:r w:rsidR="00F75DB8" w:rsidRPr="008128F9">
        <w:rPr>
          <w:rFonts w:hint="eastAsia"/>
        </w:rPr>
        <w:t>未全面性向各大專校院調查使用比對系統現況及負擔情形</w:t>
      </w:r>
      <w:r w:rsidR="00096E3E" w:rsidRPr="008128F9">
        <w:rPr>
          <w:rFonts w:hint="eastAsia"/>
        </w:rPr>
        <w:t>。</w:t>
      </w:r>
      <w:r w:rsidR="00F75DB8" w:rsidRPr="008128F9">
        <w:rPr>
          <w:rFonts w:hint="eastAsia"/>
        </w:rPr>
        <w:t>惟查目前已有大專校院於學校研究學位考試施行細則中規定，研究生之學位論文必須經原創性系統比對</w:t>
      </w:r>
      <w:r w:rsidR="00183E8D" w:rsidRPr="008128F9">
        <w:rPr>
          <w:rFonts w:hint="eastAsia"/>
        </w:rPr>
        <w:t>等語</w:t>
      </w:r>
      <w:r w:rsidR="003D43AA" w:rsidRPr="008128F9">
        <w:rPr>
          <w:rFonts w:hAnsi="標楷體" w:hint="eastAsia"/>
        </w:rPr>
        <w:t>」</w:t>
      </w:r>
      <w:r w:rsidR="00183E8D" w:rsidRPr="008128F9">
        <w:rPr>
          <w:rFonts w:hAnsi="標楷體" w:hint="eastAsia"/>
        </w:rPr>
        <w:t>。</w:t>
      </w:r>
      <w:r w:rsidR="00E22CDB" w:rsidRPr="008128F9">
        <w:rPr>
          <w:rFonts w:hint="eastAsia"/>
        </w:rPr>
        <w:t>另為協助學校進行論文品質把關，該</w:t>
      </w:r>
      <w:r w:rsidR="00F75DB8" w:rsidRPr="008128F9">
        <w:rPr>
          <w:rFonts w:hint="eastAsia"/>
        </w:rPr>
        <w:t>部</w:t>
      </w:r>
      <w:r w:rsidR="00B062A1" w:rsidRPr="008128F9">
        <w:rPr>
          <w:rFonts w:hint="eastAsia"/>
        </w:rPr>
        <w:t>則</w:t>
      </w:r>
      <w:r w:rsidR="00E22CDB" w:rsidRPr="008128F9">
        <w:rPr>
          <w:rFonts w:hint="eastAsia"/>
        </w:rPr>
        <w:t>表示，</w:t>
      </w:r>
      <w:r w:rsidR="000205D3" w:rsidRPr="008128F9">
        <w:rPr>
          <w:rFonts w:hAnsi="標楷體" w:hint="eastAsia"/>
        </w:rPr>
        <w:t>「</w:t>
      </w:r>
      <w:r w:rsidR="00F75DB8" w:rsidRPr="008128F9">
        <w:rPr>
          <w:rFonts w:hint="eastAsia"/>
        </w:rPr>
        <w:t>目前刻與國家圖書館共同研商評估開發全國碩博士論文比對系統，無償提供大學使用，作為系所學位論文審查把關的必備程序</w:t>
      </w:r>
      <w:r w:rsidR="000205D3" w:rsidRPr="008128F9">
        <w:rPr>
          <w:rFonts w:hint="eastAsia"/>
        </w:rPr>
        <w:t>」</w:t>
      </w:r>
      <w:r w:rsidR="00750FBD" w:rsidRPr="008128F9">
        <w:rPr>
          <w:rFonts w:hint="eastAsia"/>
        </w:rPr>
        <w:t>、「刻正與科技部研議，透過共同供應契約方式，採購主要的國內外期刊論文比對系統，提</w:t>
      </w:r>
      <w:r w:rsidR="00750FBD" w:rsidRPr="008128F9">
        <w:rPr>
          <w:rFonts w:hint="eastAsia"/>
        </w:rPr>
        <w:lastRenderedPageBreak/>
        <w:t>供大學使用，以強化論文品質把關」</w:t>
      </w:r>
      <w:r w:rsidR="0044422F" w:rsidRPr="008128F9">
        <w:rPr>
          <w:rFonts w:hint="eastAsia"/>
        </w:rPr>
        <w:t>及</w:t>
      </w:r>
      <w:r w:rsidR="0080336C" w:rsidRPr="008128F9">
        <w:rPr>
          <w:rFonts w:hint="eastAsia"/>
        </w:rPr>
        <w:t>「另因</w:t>
      </w:r>
      <w:r w:rsidR="0080336C" w:rsidRPr="008128F9">
        <w:rPr>
          <w:rFonts w:hAnsi="標楷體" w:hint="eastAsia"/>
        </w:rPr>
        <w:t>寫作格式、研究方法、系統判讀及學術領域等歧異，比對結果尚需各該領域學者專家之判斷，本部原則不予訂定相似度之合理數值」</w:t>
      </w:r>
      <w:r w:rsidR="00E22CDB" w:rsidRPr="008128F9">
        <w:rPr>
          <w:rFonts w:hint="eastAsia"/>
        </w:rPr>
        <w:t>等語</w:t>
      </w:r>
      <w:r w:rsidR="007270AC" w:rsidRPr="008128F9">
        <w:rPr>
          <w:rFonts w:hint="eastAsia"/>
        </w:rPr>
        <w:t>，</w:t>
      </w:r>
      <w:r w:rsidR="00FE26C3" w:rsidRPr="008128F9">
        <w:rPr>
          <w:rFonts w:hint="eastAsia"/>
        </w:rPr>
        <w:t>在卷可稽。</w:t>
      </w:r>
      <w:r w:rsidR="008057EE" w:rsidRPr="008128F9">
        <w:rPr>
          <w:rFonts w:hint="eastAsia"/>
        </w:rPr>
        <w:t>惟復據本院諮詢學者意見稱，「</w:t>
      </w:r>
      <w:r w:rsidR="00363693" w:rsidRPr="008128F9">
        <w:rPr>
          <w:rFonts w:hint="eastAsia"/>
        </w:rPr>
        <w:t>至於案件調查，會因為比對軟體的不同結果不同，我們大學端樂見教育部與科技部合作開發或購置比對軟體，因為比對軟體非常貴，沒有一個軟體可以比對所有文件。即便國圖也來開發比對軟體，也有侷限，因為學生不是只抄碩論，還有其他期刊論文。科技部要做的也是就它所有的計畫書相關資料庫，而我們常見的</w:t>
      </w:r>
      <w:r w:rsidR="00003136" w:rsidRPr="008128F9">
        <w:rPr>
          <w:rFonts w:hint="eastAsia"/>
        </w:rPr>
        <w:t>某比對系統</w:t>
      </w:r>
      <w:r w:rsidR="00363693" w:rsidRPr="008128F9">
        <w:rPr>
          <w:rFonts w:hint="eastAsia"/>
        </w:rPr>
        <w:t>，一年至少80萬。</w:t>
      </w:r>
      <w:r w:rsidR="008A3632" w:rsidRPr="008128F9">
        <w:rPr>
          <w:rFonts w:hint="eastAsia"/>
        </w:rPr>
        <w:t>……</w:t>
      </w:r>
      <w:r w:rsidR="008057EE" w:rsidRPr="008128F9">
        <w:rPr>
          <w:rFonts w:hint="eastAsia"/>
        </w:rPr>
        <w:t>」</w:t>
      </w:r>
      <w:r w:rsidR="008A3632" w:rsidRPr="008128F9">
        <w:rPr>
          <w:rFonts w:hint="eastAsia"/>
        </w:rPr>
        <w:t>等語。</w:t>
      </w:r>
      <w:r w:rsidR="00E45B1C" w:rsidRPr="008128F9">
        <w:rPr>
          <w:rFonts w:hint="eastAsia"/>
        </w:rPr>
        <w:t>爰</w:t>
      </w:r>
      <w:r w:rsidR="00FE26C3" w:rsidRPr="008128F9">
        <w:rPr>
          <w:rFonts w:hint="eastAsia"/>
        </w:rPr>
        <w:t>此，</w:t>
      </w:r>
      <w:r w:rsidR="00381A5E" w:rsidRPr="008128F9">
        <w:rPr>
          <w:rFonts w:hint="eastAsia"/>
        </w:rPr>
        <w:t>針對</w:t>
      </w:r>
      <w:r w:rsidR="00AD6B05" w:rsidRPr="008128F9">
        <w:rPr>
          <w:rFonts w:hint="eastAsia"/>
        </w:rPr>
        <w:t>該系統之整體</w:t>
      </w:r>
      <w:r w:rsidR="00381A5E" w:rsidRPr="008128F9">
        <w:rPr>
          <w:rFonts w:hint="eastAsia"/>
        </w:rPr>
        <w:t>辦理程序</w:t>
      </w:r>
      <w:r w:rsidR="00AD6B05" w:rsidRPr="008128F9">
        <w:rPr>
          <w:rFonts w:hint="eastAsia"/>
        </w:rPr>
        <w:t>尚未完成</w:t>
      </w:r>
      <w:r w:rsidR="00E22CDB" w:rsidRPr="008128F9">
        <w:rPr>
          <w:rFonts w:hint="eastAsia"/>
        </w:rPr>
        <w:t>。</w:t>
      </w:r>
      <w:bookmarkEnd w:id="255"/>
      <w:bookmarkEnd w:id="256"/>
      <w:bookmarkEnd w:id="257"/>
      <w:bookmarkEnd w:id="258"/>
      <w:bookmarkEnd w:id="259"/>
      <w:bookmarkEnd w:id="260"/>
      <w:bookmarkEnd w:id="261"/>
      <w:bookmarkEnd w:id="262"/>
      <w:bookmarkEnd w:id="263"/>
    </w:p>
    <w:p w14:paraId="2005A449" w14:textId="262CCE2E" w:rsidR="00F21C27" w:rsidRPr="008128F9" w:rsidRDefault="00663929" w:rsidP="00B2796D">
      <w:pPr>
        <w:pStyle w:val="3"/>
      </w:pPr>
      <w:bookmarkStart w:id="264" w:name="_Toc71642216"/>
      <w:bookmarkStart w:id="265" w:name="_Toc71703245"/>
      <w:bookmarkStart w:id="266" w:name="_Toc71710956"/>
      <w:bookmarkStart w:id="267" w:name="_Toc73895483"/>
      <w:bookmarkStart w:id="268" w:name="_Toc73962175"/>
      <w:bookmarkStart w:id="269" w:name="_Toc73981704"/>
      <w:bookmarkStart w:id="270" w:name="_Toc74063373"/>
      <w:bookmarkStart w:id="271" w:name="_Toc78876659"/>
      <w:bookmarkStart w:id="272" w:name="_Toc80261367"/>
      <w:r w:rsidRPr="008128F9">
        <w:rPr>
          <w:rFonts w:hint="eastAsia"/>
        </w:rPr>
        <w:t>復</w:t>
      </w:r>
      <w:r w:rsidR="00E57DC5" w:rsidRPr="008128F9">
        <w:rPr>
          <w:rFonts w:hint="eastAsia"/>
        </w:rPr>
        <w:t>據</w:t>
      </w:r>
      <w:r w:rsidR="00272A1C" w:rsidRPr="008128F9">
        <w:rPr>
          <w:rFonts w:hint="eastAsia"/>
        </w:rPr>
        <w:t>本院</w:t>
      </w:r>
      <w:r w:rsidR="00E57DC5" w:rsidRPr="008128F9">
        <w:rPr>
          <w:rFonts w:hint="eastAsia"/>
        </w:rPr>
        <w:t>與教育部均</w:t>
      </w:r>
      <w:r w:rsidR="00272A1C" w:rsidRPr="008128F9">
        <w:rPr>
          <w:rFonts w:hint="eastAsia"/>
        </w:rPr>
        <w:t>接獲</w:t>
      </w:r>
      <w:r w:rsidR="00542007" w:rsidRPr="008128F9">
        <w:rPr>
          <w:rFonts w:hint="eastAsia"/>
        </w:rPr>
        <w:t>陳情</w:t>
      </w:r>
      <w:r w:rsidR="00A60694" w:rsidRPr="008128F9">
        <w:rPr>
          <w:rFonts w:hint="eastAsia"/>
        </w:rPr>
        <w:t>關於</w:t>
      </w:r>
      <w:r w:rsidR="00272A1C" w:rsidRPr="008128F9">
        <w:rPr>
          <w:rFonts w:hAnsi="標楷體" w:hint="eastAsia"/>
        </w:rPr>
        <w:t>「</w:t>
      </w:r>
      <w:r w:rsidR="00DB683A" w:rsidRPr="008128F9">
        <w:rPr>
          <w:rFonts w:hint="eastAsia"/>
        </w:rPr>
        <w:t>學校授權</w:t>
      </w:r>
      <w:r w:rsidR="0016279B" w:rsidRPr="008128F9">
        <w:rPr>
          <w:rFonts w:hint="eastAsia"/>
        </w:rPr>
        <w:t>某</w:t>
      </w:r>
      <w:r w:rsidR="00DB683A" w:rsidRPr="008128F9">
        <w:rPr>
          <w:rFonts w:hint="eastAsia"/>
        </w:rPr>
        <w:t>資料庫業者似涉不當</w:t>
      </w:r>
      <w:r w:rsidR="00272A1C" w:rsidRPr="008128F9">
        <w:rPr>
          <w:rFonts w:hAnsi="標楷體" w:hint="eastAsia"/>
        </w:rPr>
        <w:t>」</w:t>
      </w:r>
      <w:r w:rsidR="00F1314E" w:rsidRPr="008128F9">
        <w:rPr>
          <w:rFonts w:hAnsi="標楷體" w:hint="eastAsia"/>
        </w:rPr>
        <w:t>等情</w:t>
      </w:r>
      <w:r w:rsidR="00542007" w:rsidRPr="008128F9">
        <w:rPr>
          <w:rFonts w:hint="eastAsia"/>
        </w:rPr>
        <w:t>，經</w:t>
      </w:r>
      <w:r w:rsidR="0093641B" w:rsidRPr="008128F9">
        <w:rPr>
          <w:rFonts w:hint="eastAsia"/>
        </w:rPr>
        <w:t>該</w:t>
      </w:r>
      <w:r w:rsidR="00542007" w:rsidRPr="008128F9">
        <w:rPr>
          <w:rFonts w:hint="eastAsia"/>
        </w:rPr>
        <w:t>部</w:t>
      </w:r>
      <w:r w:rsidR="008C6529" w:rsidRPr="008128F9">
        <w:rPr>
          <w:rFonts w:hint="eastAsia"/>
        </w:rPr>
        <w:t>說明辦理情況</w:t>
      </w:r>
      <w:r w:rsidR="00542007" w:rsidRPr="008128F9">
        <w:rPr>
          <w:rFonts w:hint="eastAsia"/>
        </w:rPr>
        <w:t>略以</w:t>
      </w:r>
      <w:r w:rsidR="00B64E24" w:rsidRPr="008128F9">
        <w:rPr>
          <w:rFonts w:hint="eastAsia"/>
        </w:rPr>
        <w:t>，業於</w:t>
      </w:r>
      <w:r w:rsidR="00EE7BCC" w:rsidRPr="008128F9">
        <w:rPr>
          <w:rFonts w:hint="eastAsia"/>
        </w:rPr>
        <w:t>109年</w:t>
      </w:r>
      <w:r w:rsidR="00B64E24" w:rsidRPr="008128F9">
        <w:rPr>
          <w:rFonts w:hint="eastAsia"/>
        </w:rPr>
        <w:t>12月10日邀集學者專家召開會議討論，就學校授權資料庫業者似涉不當之後續因應作為</w:t>
      </w:r>
      <w:r w:rsidR="00595F6E" w:rsidRPr="008128F9">
        <w:rPr>
          <w:rFonts w:hint="eastAsia"/>
        </w:rPr>
        <w:t>；復於</w:t>
      </w:r>
      <w:r w:rsidR="00FA60D1" w:rsidRPr="008128F9">
        <w:rPr>
          <w:rFonts w:hint="eastAsia"/>
        </w:rPr>
        <w:t>同年12月16日透過新聞稿重申，學術論文不容被刻意矮化我國主權地位或侵害學校及師生權益，將要求大專校院檢視所授權資料庫業者，如有不當運用情形，必要時應中止授權；並提醒學生如發現論文被不當運用有逾越授權規範情形，除得中止授權外，亦得要求賠償。另教育部也將提供授權之定型化契約，並與相關部會共同商定處理原則，避免再發生類似情形</w:t>
      </w:r>
      <w:r w:rsidR="007F1664" w:rsidRPr="008128F9">
        <w:rPr>
          <w:rFonts w:hint="eastAsia"/>
        </w:rPr>
        <w:t>。再於</w:t>
      </w:r>
      <w:r w:rsidR="009E373A" w:rsidRPr="008128F9">
        <w:rPr>
          <w:rFonts w:hint="eastAsia"/>
        </w:rPr>
        <w:t>同年12月24日邀集學者專家、大陸委員會、經濟部投資審議委員會、經濟部智慧財產局、文化部、科技部等部會組成專案會議研議</w:t>
      </w:r>
      <w:r w:rsidR="0005573E" w:rsidRPr="008128F9">
        <w:rPr>
          <w:rFonts w:hint="eastAsia"/>
        </w:rPr>
        <w:t>，</w:t>
      </w:r>
      <w:r w:rsidR="00005434" w:rsidRPr="008128F9">
        <w:rPr>
          <w:rFonts w:hint="eastAsia"/>
        </w:rPr>
        <w:t>督導</w:t>
      </w:r>
      <w:r w:rsidR="001C5D63" w:rsidRPr="008128F9">
        <w:rPr>
          <w:rFonts w:hint="eastAsia"/>
        </w:rPr>
        <w:t>學校協助師生進行求償或尋求法律救濟</w:t>
      </w:r>
      <w:r w:rsidR="005E762E" w:rsidRPr="008128F9">
        <w:rPr>
          <w:rFonts w:hint="eastAsia"/>
        </w:rPr>
        <w:t>……</w:t>
      </w:r>
      <w:r w:rsidR="00005434" w:rsidRPr="008128F9">
        <w:rPr>
          <w:rFonts w:hint="eastAsia"/>
        </w:rPr>
        <w:t>。</w:t>
      </w:r>
      <w:r w:rsidR="00984775" w:rsidRPr="008128F9">
        <w:rPr>
          <w:rFonts w:hint="eastAsia"/>
        </w:rPr>
        <w:t>據此，針對本議題所涉具體規範與適用範疇、與科技部相關學倫審議措施之橫向聯繫及</w:t>
      </w:r>
      <w:r w:rsidR="00984775" w:rsidRPr="008128F9">
        <w:rPr>
          <w:rFonts w:hint="eastAsia"/>
        </w:rPr>
        <w:lastRenderedPageBreak/>
        <w:t>成本經費、據訴相關不當使用爭議</w:t>
      </w:r>
      <w:r w:rsidR="002E2B77" w:rsidRPr="008128F9">
        <w:rPr>
          <w:rFonts w:hint="eastAsia"/>
        </w:rPr>
        <w:t>之後續情形</w:t>
      </w:r>
      <w:r w:rsidR="00984775" w:rsidRPr="008128F9">
        <w:rPr>
          <w:rFonts w:hint="eastAsia"/>
        </w:rPr>
        <w:t>等均有未明，</w:t>
      </w:r>
      <w:r w:rsidR="001D2BE3" w:rsidRPr="008128F9">
        <w:rPr>
          <w:rFonts w:hint="eastAsia"/>
        </w:rPr>
        <w:t>相關作為尚待</w:t>
      </w:r>
      <w:r w:rsidR="00223DDE" w:rsidRPr="008128F9">
        <w:rPr>
          <w:rFonts w:hint="eastAsia"/>
        </w:rPr>
        <w:t>教育</w:t>
      </w:r>
      <w:r w:rsidR="001D2BE3" w:rsidRPr="008128F9">
        <w:rPr>
          <w:rFonts w:hint="eastAsia"/>
        </w:rPr>
        <w:t>部持續</w:t>
      </w:r>
      <w:r w:rsidR="004B3562" w:rsidRPr="008128F9">
        <w:rPr>
          <w:rFonts w:hint="eastAsia"/>
        </w:rPr>
        <w:t>釐明</w:t>
      </w:r>
      <w:r w:rsidR="003B4718" w:rsidRPr="008128F9">
        <w:rPr>
          <w:rFonts w:hint="eastAsia"/>
        </w:rPr>
        <w:t>研復</w:t>
      </w:r>
      <w:r w:rsidR="00984775" w:rsidRPr="008128F9">
        <w:rPr>
          <w:rFonts w:hint="eastAsia"/>
        </w:rPr>
        <w:t>。</w:t>
      </w:r>
      <w:bookmarkEnd w:id="264"/>
      <w:bookmarkEnd w:id="265"/>
      <w:bookmarkEnd w:id="266"/>
      <w:bookmarkEnd w:id="267"/>
      <w:bookmarkEnd w:id="268"/>
      <w:bookmarkEnd w:id="269"/>
      <w:bookmarkEnd w:id="270"/>
      <w:bookmarkEnd w:id="271"/>
      <w:bookmarkEnd w:id="272"/>
    </w:p>
    <w:p w14:paraId="137C4902" w14:textId="72A5C421" w:rsidR="00D67CFA" w:rsidRPr="008128F9" w:rsidRDefault="006E6FFD" w:rsidP="00B2796D">
      <w:pPr>
        <w:pStyle w:val="3"/>
      </w:pPr>
      <w:bookmarkStart w:id="273" w:name="_Toc71642217"/>
      <w:bookmarkStart w:id="274" w:name="_Toc71703246"/>
      <w:bookmarkStart w:id="275" w:name="_Toc71710957"/>
      <w:bookmarkStart w:id="276" w:name="_Toc73895484"/>
      <w:bookmarkStart w:id="277" w:name="_Toc73962176"/>
      <w:bookmarkStart w:id="278" w:name="_Toc73981705"/>
      <w:bookmarkStart w:id="279" w:name="_Toc74063374"/>
      <w:bookmarkStart w:id="280" w:name="_Toc78876660"/>
      <w:bookmarkStart w:id="281" w:name="_Toc80261368"/>
      <w:r w:rsidRPr="008128F9">
        <w:rPr>
          <w:rFonts w:hint="eastAsia"/>
        </w:rPr>
        <w:t>然針對機關橫向聯繫情形，按</w:t>
      </w:r>
      <w:r w:rsidRPr="008128F9">
        <w:rPr>
          <w:rFonts w:hAnsi="標楷體" w:hint="eastAsia"/>
        </w:rPr>
        <w:t>「</w:t>
      </w:r>
      <w:r w:rsidRPr="008128F9">
        <w:rPr>
          <w:rFonts w:hint="eastAsia"/>
        </w:rPr>
        <w:t>專科以上學校學術倫理案件處理原則</w:t>
      </w:r>
      <w:r w:rsidRPr="008128F9">
        <w:rPr>
          <w:rFonts w:hAnsi="標楷體" w:hint="eastAsia"/>
        </w:rPr>
        <w:t>」</w:t>
      </w:r>
      <w:r w:rsidRPr="008128F9">
        <w:rPr>
          <w:rFonts w:hint="eastAsia"/>
        </w:rPr>
        <w:t>第3點所定情事，係教育部為利與科技部於學術倫理態樣之認定趨於一致，爰配合科技部106年1月6日修正發布之「科技部學術倫理案件處理及審議要點」，予以定義。按前揭原則第</w:t>
      </w:r>
      <w:r w:rsidRPr="008128F9">
        <w:t>3</w:t>
      </w:r>
      <w:r w:rsidRPr="008128F9">
        <w:rPr>
          <w:rFonts w:hint="eastAsia"/>
        </w:rPr>
        <w:t>點所定「抄襲：援用他人之申請資料、研究資料或研究成果未註明出處。註明出處不當，情節重大者，以抄襲論」；所稱情節重大，則以「是否為研究核心」、「是否誤導為原創」及「各該學術領域之原則或慣例」為判斷。考量大專校院教師資格係以送審著作為依據，與科技部單純以「申請計畫」為標的之不同；復為利審議，經詢教育部表示，刻正修正</w:t>
      </w:r>
      <w:r w:rsidRPr="008128F9">
        <w:rPr>
          <w:rFonts w:hAnsi="標楷體" w:hint="eastAsia"/>
        </w:rPr>
        <w:t>「</w:t>
      </w:r>
      <w:r w:rsidRPr="008128F9">
        <w:rPr>
          <w:rFonts w:hint="eastAsia"/>
        </w:rPr>
        <w:t>專科以上學校教師資格審定辦法</w:t>
      </w:r>
      <w:r w:rsidRPr="008128F9">
        <w:rPr>
          <w:rFonts w:hAnsi="標楷體" w:hint="eastAsia"/>
        </w:rPr>
        <w:t>」</w:t>
      </w:r>
      <w:r w:rsidRPr="008128F9">
        <w:rPr>
          <w:rFonts w:hint="eastAsia"/>
        </w:rPr>
        <w:t>第43條第1項之違反情事及增訂定義，並已預告完成，後續將據以研修上揭處理原則。是相關學論議題之聯繫事項均待辦理，併予敘明。</w:t>
      </w:r>
      <w:bookmarkEnd w:id="273"/>
      <w:bookmarkEnd w:id="274"/>
      <w:bookmarkEnd w:id="275"/>
      <w:bookmarkEnd w:id="276"/>
      <w:bookmarkEnd w:id="277"/>
      <w:bookmarkEnd w:id="278"/>
      <w:bookmarkEnd w:id="279"/>
      <w:bookmarkEnd w:id="280"/>
      <w:bookmarkEnd w:id="281"/>
    </w:p>
    <w:p w14:paraId="220985F4" w14:textId="00FD438B" w:rsidR="004E562B" w:rsidRPr="008128F9" w:rsidRDefault="002F3105" w:rsidP="00B2796D">
      <w:pPr>
        <w:pStyle w:val="3"/>
      </w:pPr>
      <w:bookmarkStart w:id="282" w:name="_Toc71710958"/>
      <w:bookmarkStart w:id="283" w:name="_Toc73895485"/>
      <w:bookmarkStart w:id="284" w:name="_Toc73962177"/>
      <w:bookmarkStart w:id="285" w:name="_Toc73981706"/>
      <w:bookmarkStart w:id="286" w:name="_Toc74063375"/>
      <w:bookmarkStart w:id="287" w:name="_Toc78876661"/>
      <w:bookmarkStart w:id="288" w:name="_Toc80261369"/>
      <w:r w:rsidRPr="008128F9">
        <w:rPr>
          <w:rFonts w:hint="eastAsia"/>
        </w:rPr>
        <w:t>再查，學位論文之公開依據，係按「學位授予法」第16條第1項明定「取得博士、碩士學位者，應將其取得學位之論文、書面報告、技術報告或專業實務報告，經由學校以文件、錄影帶、錄音帶、光碟或其他方式，連同電子檔送國家圖書館及所屬學校圖書館保存之。」同條第2項明定「國家圖書館保存之博士、碩士論文、書面報告、技術報告或專業實務報告，應提供公眾於館內閱覽紙本，或透過獨立設備讀取電子資料檔；經依著作權法規定授權，得為重製、透過網路於館內或館外公開傳輸，或其他涉及著作權之行為。但涉及機密、專利事項或依法不得提供，並經學校認定者，得不予提供或於一定期</w:t>
      </w:r>
      <w:r w:rsidRPr="008128F9">
        <w:rPr>
          <w:rFonts w:hint="eastAsia"/>
        </w:rPr>
        <w:lastRenderedPageBreak/>
        <w:t>間內不為提供。」爰此，目前我國大專校院之學位論文係以公開為原則，不公開為例外，其具體流程及年限，則按各校內規範程序為之。</w:t>
      </w:r>
      <w:bookmarkEnd w:id="282"/>
      <w:bookmarkEnd w:id="283"/>
      <w:bookmarkEnd w:id="284"/>
      <w:bookmarkEnd w:id="285"/>
      <w:bookmarkEnd w:id="286"/>
      <w:bookmarkEnd w:id="287"/>
      <w:bookmarkEnd w:id="288"/>
    </w:p>
    <w:p w14:paraId="6264AC44" w14:textId="0B11ABAA" w:rsidR="0034217C" w:rsidRPr="008128F9" w:rsidRDefault="005A0ABF" w:rsidP="005A0ABF">
      <w:pPr>
        <w:pStyle w:val="3"/>
        <w:ind w:leftChars="200"/>
      </w:pPr>
      <w:bookmarkStart w:id="289" w:name="_Toc71642224"/>
      <w:bookmarkStart w:id="290" w:name="_Toc71703251"/>
      <w:bookmarkStart w:id="291" w:name="_Toc71710959"/>
      <w:bookmarkStart w:id="292" w:name="_Toc73895486"/>
      <w:bookmarkStart w:id="293" w:name="_Toc73962178"/>
      <w:bookmarkStart w:id="294" w:name="_Toc73981707"/>
      <w:bookmarkStart w:id="295" w:name="_Toc74063376"/>
      <w:bookmarkStart w:id="296" w:name="_Toc78876662"/>
      <w:bookmarkStart w:id="297" w:name="_Toc80261370"/>
      <w:r w:rsidRPr="008128F9">
        <w:rPr>
          <w:rFonts w:hint="eastAsia"/>
        </w:rPr>
        <w:t>復按</w:t>
      </w:r>
      <w:r w:rsidRPr="008128F9">
        <w:rPr>
          <w:rFonts w:hAnsi="標楷體" w:hint="eastAsia"/>
        </w:rPr>
        <w:t>「</w:t>
      </w:r>
      <w:r w:rsidRPr="008128F9">
        <w:rPr>
          <w:rFonts w:hint="eastAsia"/>
        </w:rPr>
        <w:t>圖書館設立及營運標準第8條第1項規定圖書館館藏發展基準</w:t>
      </w:r>
      <w:r w:rsidRPr="008128F9">
        <w:rPr>
          <w:rFonts w:hAnsi="標楷體" w:hint="eastAsia"/>
        </w:rPr>
        <w:t>」</w:t>
      </w:r>
      <w:r w:rsidRPr="008128F9">
        <w:rPr>
          <w:rFonts w:hint="eastAsia"/>
        </w:rPr>
        <w:t>，關於國家圖書館之館藏發展基準（三）明定，</w:t>
      </w:r>
      <w:r w:rsidRPr="008128F9">
        <w:rPr>
          <w:rFonts w:hAnsi="標楷體" w:hint="eastAsia"/>
        </w:rPr>
        <w:t>「</w:t>
      </w:r>
      <w:r w:rsidRPr="008128F9">
        <w:rPr>
          <w:rFonts w:hint="eastAsia"/>
        </w:rPr>
        <w:t>國家圖書館</w:t>
      </w:r>
      <w:r w:rsidRPr="008128F9">
        <w:rPr>
          <w:rFonts w:hAnsi="標楷體" w:hint="eastAsia"/>
        </w:rPr>
        <w:t>『</w:t>
      </w:r>
      <w:r w:rsidRPr="008128F9">
        <w:rPr>
          <w:rFonts w:hint="eastAsia"/>
        </w:rPr>
        <w:t>為全國大學博碩士學位論文之法定送存機關，應依法要求各大學將該校博碩論文以文件、錄影帶、錄音帶、光碟或其他方式，連同電子檔定期送存永久典藏，並以授權公開閱覽為原則</w:t>
      </w:r>
      <w:r w:rsidRPr="008128F9">
        <w:rPr>
          <w:rFonts w:hAnsi="標楷體" w:hint="eastAsia"/>
        </w:rPr>
        <w:t>』</w:t>
      </w:r>
      <w:r w:rsidRPr="008128F9">
        <w:rPr>
          <w:rFonts w:hint="eastAsia"/>
        </w:rPr>
        <w:t>。</w:t>
      </w:r>
      <w:r w:rsidR="00926E78" w:rsidRPr="008128F9">
        <w:rPr>
          <w:rFonts w:hAnsi="標楷體" w:hint="eastAsia"/>
        </w:rPr>
        <w:t>」</w:t>
      </w:r>
      <w:r w:rsidRPr="008128F9">
        <w:rPr>
          <w:rFonts w:hint="eastAsia"/>
        </w:rPr>
        <w:t>查教育部於97年7月23日以臺高通字第0970140061號函知全國專科以上學校</w:t>
      </w:r>
      <w:r w:rsidR="004B178A" w:rsidRPr="008128F9">
        <w:rPr>
          <w:rStyle w:val="aff"/>
        </w:rPr>
        <w:footnoteReference w:id="12"/>
      </w:r>
      <w:r w:rsidRPr="008128F9">
        <w:rPr>
          <w:rFonts w:hint="eastAsia"/>
        </w:rPr>
        <w:t>，以國家圖書館97年7月15日台圖採字第0970002209號函釋內容，認為基於</w:t>
      </w:r>
      <w:r w:rsidRPr="008128F9">
        <w:rPr>
          <w:rFonts w:hAnsi="標楷體" w:hint="eastAsia"/>
        </w:rPr>
        <w:t>「</w:t>
      </w:r>
      <w:r w:rsidRPr="008128F9">
        <w:rPr>
          <w:rFonts w:hint="eastAsia"/>
        </w:rPr>
        <w:t>學位授予法</w:t>
      </w:r>
      <w:r w:rsidRPr="008128F9">
        <w:rPr>
          <w:rFonts w:hAnsi="標楷體" w:hint="eastAsia"/>
        </w:rPr>
        <w:t>」</w:t>
      </w:r>
      <w:r w:rsidRPr="008128F9">
        <w:rPr>
          <w:rFonts w:hint="eastAsia"/>
        </w:rPr>
        <w:t>第8條規定</w:t>
      </w:r>
      <w:r w:rsidRPr="008128F9">
        <w:rPr>
          <w:rStyle w:val="aff"/>
        </w:rPr>
        <w:footnoteReference w:id="13"/>
      </w:r>
      <w:r w:rsidRPr="008128F9">
        <w:rPr>
          <w:rFonts w:hint="eastAsia"/>
        </w:rPr>
        <w:t>，</w:t>
      </w:r>
      <w:r w:rsidR="000D20C9" w:rsidRPr="008128F9">
        <w:rPr>
          <w:rFonts w:hAnsi="標楷體" w:hint="eastAsia"/>
        </w:rPr>
        <w:t>「</w:t>
      </w:r>
      <w:r w:rsidRPr="008128F9">
        <w:rPr>
          <w:rFonts w:hint="eastAsia"/>
        </w:rPr>
        <w:t>學位論文應提供各界閱覽利用，俾促進學術傳播，綜上，請各校於提交博、碩士學位論文送國家圖書館時，以公開利用為原則，若延後公開則需訂定合理期限，其期限至多為5年，且應避免永不公開之情況。」該部復以100年7月1日臺高（二）字第1000108377號函重申該函意旨。</w:t>
      </w:r>
      <w:bookmarkStart w:id="298" w:name="_Toc71642225"/>
      <w:bookmarkEnd w:id="289"/>
      <w:r w:rsidRPr="008128F9">
        <w:rPr>
          <w:rFonts w:hint="eastAsia"/>
        </w:rPr>
        <w:t>為強化各大學學位論文公開情形，</w:t>
      </w:r>
      <w:r w:rsidR="00DA1597" w:rsidRPr="008128F9">
        <w:rPr>
          <w:rFonts w:hint="eastAsia"/>
        </w:rPr>
        <w:t>教育部另</w:t>
      </w:r>
      <w:r w:rsidR="005F61AE" w:rsidRPr="008128F9">
        <w:rPr>
          <w:rFonts w:hint="eastAsia"/>
        </w:rPr>
        <w:t>表示，</w:t>
      </w:r>
      <w:r w:rsidR="00DA1597" w:rsidRPr="008128F9">
        <w:rPr>
          <w:rFonts w:hint="eastAsia"/>
        </w:rPr>
        <w:t>將公開各校各系所之學位論文不公開之比率及情形</w:t>
      </w:r>
      <w:r w:rsidRPr="008128F9">
        <w:rPr>
          <w:rFonts w:hint="eastAsia"/>
        </w:rPr>
        <w:t>。</w:t>
      </w:r>
      <w:bookmarkEnd w:id="290"/>
      <w:bookmarkEnd w:id="291"/>
      <w:bookmarkEnd w:id="292"/>
      <w:bookmarkEnd w:id="293"/>
      <w:bookmarkEnd w:id="294"/>
      <w:bookmarkEnd w:id="295"/>
      <w:bookmarkEnd w:id="296"/>
      <w:bookmarkEnd w:id="297"/>
      <w:bookmarkEnd w:id="298"/>
    </w:p>
    <w:p w14:paraId="4B31A99C" w14:textId="4872ED05" w:rsidR="009C6902" w:rsidRPr="008128F9" w:rsidRDefault="00B02764" w:rsidP="00FC23B6">
      <w:pPr>
        <w:pStyle w:val="3"/>
      </w:pPr>
      <w:bookmarkStart w:id="299" w:name="_Toc71710960"/>
      <w:bookmarkStart w:id="300" w:name="_Toc73895487"/>
      <w:bookmarkStart w:id="301" w:name="_Toc73962179"/>
      <w:bookmarkStart w:id="302" w:name="_Toc73981708"/>
      <w:bookmarkStart w:id="303" w:name="_Toc74063377"/>
      <w:bookmarkStart w:id="304" w:name="_Toc78876663"/>
      <w:bookmarkStart w:id="305" w:name="_Toc80261371"/>
      <w:r w:rsidRPr="008128F9">
        <w:rPr>
          <w:rFonts w:hint="eastAsia"/>
        </w:rPr>
        <w:t>經</w:t>
      </w:r>
      <w:r w:rsidR="009C6902" w:rsidRPr="008128F9">
        <w:rPr>
          <w:rFonts w:hint="eastAsia"/>
        </w:rPr>
        <w:t>查，108學年度全國大專碩博士論文不公開比率為0.6</w:t>
      </w:r>
      <w:r w:rsidR="00517F77" w:rsidRPr="008128F9">
        <w:t>%</w:t>
      </w:r>
      <w:r w:rsidR="009C6902" w:rsidRPr="008128F9">
        <w:rPr>
          <w:rFonts w:hint="eastAsia"/>
        </w:rPr>
        <w:t>，其中以「碩士在職專班」不公開比率為0.8</w:t>
      </w:r>
      <w:r w:rsidR="000157FA" w:rsidRPr="008128F9">
        <w:t>%</w:t>
      </w:r>
      <w:r w:rsidR="00BA034A" w:rsidRPr="008128F9">
        <w:rPr>
          <w:rFonts w:hint="eastAsia"/>
        </w:rPr>
        <w:t>，</w:t>
      </w:r>
      <w:r w:rsidR="009C6902" w:rsidRPr="008128F9">
        <w:rPr>
          <w:rFonts w:hint="eastAsia"/>
        </w:rPr>
        <w:t>一般大學碩、博士論文不公開比率為0.6</w:t>
      </w:r>
      <w:r w:rsidR="000157FA" w:rsidRPr="008128F9">
        <w:t>%</w:t>
      </w:r>
      <w:r w:rsidR="009C6902" w:rsidRPr="008128F9">
        <w:rPr>
          <w:rFonts w:hint="eastAsia"/>
        </w:rPr>
        <w:t>，公立大學0.8</w:t>
      </w:r>
      <w:r w:rsidR="004E5E45" w:rsidRPr="008128F9">
        <w:t>%</w:t>
      </w:r>
      <w:r w:rsidR="009C6902" w:rsidRPr="008128F9">
        <w:rPr>
          <w:rFonts w:hint="eastAsia"/>
        </w:rPr>
        <w:t>不公開比率大於私立大學0.2</w:t>
      </w:r>
      <w:r w:rsidR="000157FA" w:rsidRPr="008128F9">
        <w:t>%</w:t>
      </w:r>
      <w:r w:rsidR="009C6902" w:rsidRPr="008128F9">
        <w:rPr>
          <w:rFonts w:hint="eastAsia"/>
        </w:rPr>
        <w:t>；而技專校院碩、博士論文不公開比率為0.7</w:t>
      </w:r>
      <w:r w:rsidR="000157FA" w:rsidRPr="008128F9">
        <w:t>%</w:t>
      </w:r>
      <w:r w:rsidR="009C6902" w:rsidRPr="008128F9">
        <w:rPr>
          <w:rFonts w:hint="eastAsia"/>
        </w:rPr>
        <w:t>，私立技專校院0.8</w:t>
      </w:r>
      <w:r w:rsidR="00C91542" w:rsidRPr="008128F9">
        <w:t>%</w:t>
      </w:r>
      <w:r w:rsidR="009C6902" w:rsidRPr="008128F9">
        <w:rPr>
          <w:rFonts w:hint="eastAsia"/>
        </w:rPr>
        <w:t>不公開比率大於公立技專校院0.6</w:t>
      </w:r>
      <w:r w:rsidR="00C91542" w:rsidRPr="008128F9">
        <w:t>%</w:t>
      </w:r>
      <w:r w:rsidR="009C6902" w:rsidRPr="008128F9">
        <w:rPr>
          <w:rFonts w:hint="eastAsia"/>
        </w:rPr>
        <w:t>。顯示，</w:t>
      </w:r>
      <w:r w:rsidR="007D20DF" w:rsidRPr="008128F9">
        <w:rPr>
          <w:rFonts w:hint="eastAsia"/>
        </w:rPr>
        <w:t>目</w:t>
      </w:r>
      <w:r w:rsidR="007D20DF" w:rsidRPr="008128F9">
        <w:rPr>
          <w:rFonts w:hint="eastAsia"/>
        </w:rPr>
        <w:lastRenderedPageBreak/>
        <w:t>前</w:t>
      </w:r>
      <w:r w:rsidR="009C6902" w:rsidRPr="008128F9">
        <w:rPr>
          <w:rFonts w:hint="eastAsia"/>
        </w:rPr>
        <w:t>碩士在職專班之不公開比率仍相較其他學制高；</w:t>
      </w:r>
      <w:r w:rsidR="00DE4DC5" w:rsidRPr="008128F9">
        <w:rPr>
          <w:rFonts w:hint="eastAsia"/>
        </w:rPr>
        <w:t>各校</w:t>
      </w:r>
      <w:r w:rsidR="009C6902" w:rsidRPr="008128F9">
        <w:rPr>
          <w:rFonts w:hint="eastAsia"/>
        </w:rPr>
        <w:t>針對延長公開之實際狀況仍未明確，究具體情形是否符合法令特別規定之意旨，</w:t>
      </w:r>
      <w:r w:rsidR="00F404BF" w:rsidRPr="008128F9">
        <w:rPr>
          <w:rFonts w:hint="eastAsia"/>
        </w:rPr>
        <w:t>相關要件及</w:t>
      </w:r>
      <w:r w:rsidR="009707CE" w:rsidRPr="008128F9">
        <w:rPr>
          <w:rFonts w:hint="eastAsia"/>
        </w:rPr>
        <w:t>依法</w:t>
      </w:r>
      <w:r w:rsidR="00F404BF" w:rsidRPr="008128F9">
        <w:rPr>
          <w:rFonts w:hint="eastAsia"/>
        </w:rPr>
        <w:t>應否設定強制規範，</w:t>
      </w:r>
      <w:r w:rsidR="009C6902" w:rsidRPr="008128F9">
        <w:rPr>
          <w:rFonts w:hint="eastAsia"/>
        </w:rPr>
        <w:t>亟待教育部積極檢討。</w:t>
      </w:r>
      <w:r w:rsidR="00A74794" w:rsidRPr="008128F9">
        <w:rPr>
          <w:rFonts w:hint="eastAsia"/>
          <w:bCs w:val="0"/>
        </w:rPr>
        <w:t>108學年度</w:t>
      </w:r>
      <w:r w:rsidR="002322A6" w:rsidRPr="008128F9">
        <w:rPr>
          <w:rFonts w:hint="eastAsia"/>
        </w:rPr>
        <w:t>相關</w:t>
      </w:r>
      <w:r w:rsidR="00835840" w:rsidRPr="008128F9">
        <w:rPr>
          <w:rFonts w:hint="eastAsia"/>
        </w:rPr>
        <w:t>統計</w:t>
      </w:r>
      <w:r w:rsidR="002322A6" w:rsidRPr="008128F9">
        <w:rPr>
          <w:rFonts w:hint="eastAsia"/>
        </w:rPr>
        <w:t>情形</w:t>
      </w:r>
      <w:r w:rsidR="00835840" w:rsidRPr="008128F9">
        <w:rPr>
          <w:rFonts w:hint="eastAsia"/>
        </w:rPr>
        <w:t>茲列</w:t>
      </w:r>
      <w:r w:rsidR="002322A6" w:rsidRPr="008128F9">
        <w:rPr>
          <w:rFonts w:hint="eastAsia"/>
        </w:rPr>
        <w:t>如后：</w:t>
      </w:r>
      <w:bookmarkEnd w:id="299"/>
      <w:bookmarkEnd w:id="300"/>
      <w:bookmarkEnd w:id="301"/>
      <w:bookmarkEnd w:id="302"/>
      <w:bookmarkEnd w:id="303"/>
      <w:bookmarkEnd w:id="304"/>
      <w:bookmarkEnd w:id="305"/>
    </w:p>
    <w:p w14:paraId="4B4497A5" w14:textId="6EF4C91C" w:rsidR="009C6902" w:rsidRPr="008128F9" w:rsidRDefault="009C6902" w:rsidP="0021426C">
      <w:pPr>
        <w:pStyle w:val="a3"/>
        <w:jc w:val="center"/>
        <w:rPr>
          <w:b/>
        </w:rPr>
      </w:pPr>
      <w:r w:rsidRPr="008128F9">
        <w:rPr>
          <w:rFonts w:hint="eastAsia"/>
          <w:b/>
        </w:rPr>
        <w:t>108學年度論文公開情形表-以全國大專呈現</w:t>
      </w:r>
    </w:p>
    <w:p w14:paraId="2FBE1F96" w14:textId="4F874D9F" w:rsidR="008B55F7" w:rsidRPr="008128F9" w:rsidRDefault="008B55F7" w:rsidP="008B55F7">
      <w:pPr>
        <w:jc w:val="right"/>
        <w:rPr>
          <w:sz w:val="24"/>
          <w:szCs w:val="24"/>
        </w:rPr>
      </w:pPr>
      <w:r w:rsidRPr="008128F9">
        <w:rPr>
          <w:rFonts w:hint="eastAsia"/>
          <w:sz w:val="24"/>
          <w:szCs w:val="24"/>
        </w:rPr>
        <w:t>單位：</w:t>
      </w:r>
      <w:r w:rsidR="00100A49" w:rsidRPr="008128F9">
        <w:rPr>
          <w:rFonts w:hint="eastAsia"/>
          <w:sz w:val="24"/>
          <w:szCs w:val="24"/>
        </w:rPr>
        <w:t>人數；件數；</w:t>
      </w:r>
      <w:r w:rsidR="007C66C2" w:rsidRPr="008128F9">
        <w:rPr>
          <w:sz w:val="24"/>
          <w:szCs w:val="24"/>
        </w:rPr>
        <w:t>%</w:t>
      </w:r>
    </w:p>
    <w:tbl>
      <w:tblPr>
        <w:tblW w:w="8793" w:type="dxa"/>
        <w:jc w:val="center"/>
        <w:tblLayout w:type="fixed"/>
        <w:tblCellMar>
          <w:left w:w="0" w:type="dxa"/>
          <w:right w:w="0" w:type="dxa"/>
        </w:tblCellMar>
        <w:tblLook w:val="0600" w:firstRow="0" w:lastRow="0" w:firstColumn="0" w:lastColumn="0" w:noHBand="1" w:noVBand="1"/>
      </w:tblPr>
      <w:tblGrid>
        <w:gridCol w:w="714"/>
        <w:gridCol w:w="1275"/>
        <w:gridCol w:w="1323"/>
        <w:gridCol w:w="1323"/>
        <w:gridCol w:w="1323"/>
        <w:gridCol w:w="2835"/>
      </w:tblGrid>
      <w:tr w:rsidR="008128F9" w:rsidRPr="008128F9" w14:paraId="716FE7FA" w14:textId="77777777" w:rsidTr="00BF67B2">
        <w:trPr>
          <w:trHeight w:val="209"/>
          <w:jc w:val="center"/>
        </w:trPr>
        <w:tc>
          <w:tcPr>
            <w:tcW w:w="714" w:type="dxa"/>
            <w:vMerge w:val="restart"/>
            <w:tcBorders>
              <w:top w:val="single" w:sz="4" w:space="0" w:color="767171"/>
              <w:left w:val="single" w:sz="4" w:space="0" w:color="767171"/>
              <w:right w:val="single" w:sz="4" w:space="0" w:color="767171"/>
            </w:tcBorders>
            <w:shd w:val="clear" w:color="auto" w:fill="FFD5D5"/>
            <w:vAlign w:val="center"/>
          </w:tcPr>
          <w:p w14:paraId="217A63D8"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學制班別</w:t>
            </w:r>
          </w:p>
        </w:tc>
        <w:tc>
          <w:tcPr>
            <w:tcW w:w="1275" w:type="dxa"/>
            <w:vMerge w:val="restart"/>
            <w:tcBorders>
              <w:top w:val="single" w:sz="4" w:space="0" w:color="767171"/>
              <w:left w:val="single" w:sz="4" w:space="0" w:color="767171"/>
              <w:right w:val="single" w:sz="4" w:space="0" w:color="767171"/>
            </w:tcBorders>
            <w:shd w:val="clear" w:color="auto" w:fill="FFD5D5"/>
            <w:vAlign w:val="center"/>
          </w:tcPr>
          <w:p w14:paraId="6F551335"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畢業總人數(A)</w:t>
            </w:r>
          </w:p>
        </w:tc>
        <w:tc>
          <w:tcPr>
            <w:tcW w:w="6804" w:type="dxa"/>
            <w:gridSpan w:val="4"/>
            <w:tcBorders>
              <w:top w:val="single" w:sz="4" w:space="0" w:color="767171"/>
              <w:left w:val="single" w:sz="4" w:space="0" w:color="767171"/>
              <w:bottom w:val="single" w:sz="4" w:space="0" w:color="767171"/>
              <w:right w:val="single" w:sz="4" w:space="0" w:color="767171"/>
            </w:tcBorders>
            <w:shd w:val="clear" w:color="auto" w:fill="FFD5D5"/>
            <w:tcMar>
              <w:top w:w="13" w:type="dxa"/>
              <w:left w:w="13" w:type="dxa"/>
              <w:bottom w:w="0" w:type="dxa"/>
              <w:right w:w="13" w:type="dxa"/>
            </w:tcMar>
            <w:vAlign w:val="center"/>
          </w:tcPr>
          <w:p w14:paraId="2DCECBDF" w14:textId="77777777" w:rsidR="009C6902" w:rsidRPr="008128F9" w:rsidRDefault="009C6902" w:rsidP="00B2796D">
            <w:pPr>
              <w:snapToGrid w:val="0"/>
              <w:spacing w:line="300" w:lineRule="exact"/>
              <w:jc w:val="center"/>
              <w:rPr>
                <w:rFonts w:hAnsi="標楷體" w:cs="Arial"/>
                <w:b/>
                <w:bCs/>
                <w:sz w:val="24"/>
                <w:szCs w:val="24"/>
              </w:rPr>
            </w:pPr>
            <w:r w:rsidRPr="008128F9">
              <w:rPr>
                <w:rFonts w:hAnsi="標楷體" w:cs="Arial" w:hint="eastAsia"/>
                <w:b/>
                <w:bCs/>
                <w:sz w:val="24"/>
                <w:szCs w:val="24"/>
              </w:rPr>
              <w:t>學位論文</w:t>
            </w:r>
          </w:p>
        </w:tc>
      </w:tr>
      <w:tr w:rsidR="008128F9" w:rsidRPr="008128F9" w14:paraId="63B9CE51" w14:textId="77777777" w:rsidTr="00BF67B2">
        <w:trPr>
          <w:trHeight w:val="624"/>
          <w:jc w:val="center"/>
        </w:trPr>
        <w:tc>
          <w:tcPr>
            <w:tcW w:w="714" w:type="dxa"/>
            <w:vMerge/>
            <w:tcBorders>
              <w:left w:val="single" w:sz="4" w:space="0" w:color="767171"/>
              <w:bottom w:val="single" w:sz="4" w:space="0" w:color="767171"/>
              <w:right w:val="single" w:sz="4" w:space="0" w:color="767171"/>
            </w:tcBorders>
            <w:shd w:val="clear" w:color="auto" w:fill="FFD5D5"/>
            <w:vAlign w:val="center"/>
            <w:hideMark/>
          </w:tcPr>
          <w:p w14:paraId="6D2343F9" w14:textId="77777777" w:rsidR="009C6902" w:rsidRPr="008128F9" w:rsidRDefault="009C6902" w:rsidP="00B2796D">
            <w:pPr>
              <w:snapToGrid w:val="0"/>
              <w:spacing w:line="300" w:lineRule="exact"/>
              <w:ind w:firstLineChars="202" w:firstLine="526"/>
              <w:jc w:val="center"/>
              <w:rPr>
                <w:rFonts w:hAnsi="標楷體" w:cs="Arial"/>
                <w:b/>
                <w:sz w:val="24"/>
                <w:szCs w:val="24"/>
              </w:rPr>
            </w:pPr>
          </w:p>
        </w:tc>
        <w:tc>
          <w:tcPr>
            <w:tcW w:w="1275" w:type="dxa"/>
            <w:vMerge/>
            <w:tcBorders>
              <w:left w:val="single" w:sz="4" w:space="0" w:color="767171"/>
              <w:bottom w:val="single" w:sz="4" w:space="0" w:color="767171"/>
              <w:right w:val="single" w:sz="4" w:space="0" w:color="767171"/>
            </w:tcBorders>
            <w:shd w:val="clear" w:color="auto" w:fill="FFD5D5"/>
            <w:vAlign w:val="center"/>
            <w:hideMark/>
          </w:tcPr>
          <w:p w14:paraId="7CF3A5DC" w14:textId="77777777" w:rsidR="009C6902" w:rsidRPr="008128F9" w:rsidRDefault="009C6902" w:rsidP="00B2796D">
            <w:pPr>
              <w:snapToGrid w:val="0"/>
              <w:spacing w:line="300" w:lineRule="exact"/>
              <w:ind w:firstLineChars="202" w:firstLine="526"/>
              <w:jc w:val="center"/>
              <w:rPr>
                <w:rFonts w:hAnsi="標楷體" w:cs="Arial"/>
                <w:b/>
                <w:sz w:val="24"/>
                <w:szCs w:val="24"/>
              </w:rPr>
            </w:pPr>
          </w:p>
        </w:tc>
        <w:tc>
          <w:tcPr>
            <w:tcW w:w="1323" w:type="dxa"/>
            <w:tcBorders>
              <w:top w:val="single" w:sz="4" w:space="0" w:color="767171"/>
              <w:left w:val="single" w:sz="4" w:space="0" w:color="767171"/>
              <w:bottom w:val="single" w:sz="4" w:space="0" w:color="767171"/>
              <w:right w:val="single" w:sz="4" w:space="0" w:color="767171"/>
            </w:tcBorders>
            <w:shd w:val="clear" w:color="auto" w:fill="FFD5D5"/>
            <w:tcMar>
              <w:top w:w="13" w:type="dxa"/>
              <w:left w:w="13" w:type="dxa"/>
              <w:bottom w:w="0" w:type="dxa"/>
              <w:right w:w="13" w:type="dxa"/>
            </w:tcMar>
            <w:vAlign w:val="center"/>
            <w:hideMark/>
          </w:tcPr>
          <w:p w14:paraId="2A2ED33F"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公開件數</w:t>
            </w:r>
          </w:p>
        </w:tc>
        <w:tc>
          <w:tcPr>
            <w:tcW w:w="1323" w:type="dxa"/>
            <w:tcBorders>
              <w:top w:val="single" w:sz="4" w:space="0" w:color="767171"/>
              <w:left w:val="single" w:sz="4" w:space="0" w:color="767171"/>
              <w:bottom w:val="single" w:sz="4" w:space="0" w:color="767171"/>
              <w:right w:val="single" w:sz="4" w:space="0" w:color="767171"/>
            </w:tcBorders>
            <w:shd w:val="clear" w:color="auto" w:fill="FFD5D5"/>
            <w:tcMar>
              <w:top w:w="13" w:type="dxa"/>
              <w:left w:w="13" w:type="dxa"/>
              <w:bottom w:w="0" w:type="dxa"/>
              <w:right w:w="13" w:type="dxa"/>
            </w:tcMar>
            <w:vAlign w:val="center"/>
            <w:hideMark/>
          </w:tcPr>
          <w:p w14:paraId="616AE822"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延後公開件數</w:t>
            </w:r>
          </w:p>
        </w:tc>
        <w:tc>
          <w:tcPr>
            <w:tcW w:w="1323" w:type="dxa"/>
            <w:tcBorders>
              <w:top w:val="single" w:sz="4" w:space="0" w:color="767171"/>
              <w:left w:val="single" w:sz="4" w:space="0" w:color="767171"/>
              <w:bottom w:val="single" w:sz="4" w:space="0" w:color="767171"/>
              <w:right w:val="single" w:sz="4" w:space="0" w:color="767171"/>
            </w:tcBorders>
            <w:shd w:val="clear" w:color="auto" w:fill="FFD5D5"/>
            <w:tcMar>
              <w:top w:w="13" w:type="dxa"/>
              <w:left w:w="13" w:type="dxa"/>
              <w:bottom w:w="0" w:type="dxa"/>
              <w:right w:w="13" w:type="dxa"/>
            </w:tcMar>
            <w:vAlign w:val="center"/>
            <w:hideMark/>
          </w:tcPr>
          <w:p w14:paraId="5D584ECB"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不公開件數(C1)</w:t>
            </w:r>
          </w:p>
        </w:tc>
        <w:tc>
          <w:tcPr>
            <w:tcW w:w="2835" w:type="dxa"/>
            <w:tcBorders>
              <w:top w:val="single" w:sz="4" w:space="0" w:color="767171"/>
              <w:left w:val="single" w:sz="4" w:space="0" w:color="767171"/>
              <w:bottom w:val="single" w:sz="4" w:space="0" w:color="767171"/>
              <w:right w:val="single" w:sz="4" w:space="0" w:color="767171"/>
            </w:tcBorders>
            <w:shd w:val="clear" w:color="auto" w:fill="FFD5D5"/>
            <w:tcMar>
              <w:top w:w="13" w:type="dxa"/>
              <w:left w:w="13" w:type="dxa"/>
              <w:bottom w:w="0" w:type="dxa"/>
              <w:right w:w="13" w:type="dxa"/>
            </w:tcMar>
            <w:vAlign w:val="center"/>
            <w:hideMark/>
          </w:tcPr>
          <w:p w14:paraId="1FD3B7E9" w14:textId="77777777" w:rsidR="009C6902" w:rsidRPr="008128F9" w:rsidRDefault="009C6902" w:rsidP="00B2796D">
            <w:pPr>
              <w:snapToGrid w:val="0"/>
              <w:spacing w:line="300" w:lineRule="exact"/>
              <w:jc w:val="center"/>
              <w:rPr>
                <w:rFonts w:hAnsi="標楷體" w:cs="Arial"/>
                <w:b/>
                <w:bCs/>
                <w:sz w:val="24"/>
                <w:szCs w:val="24"/>
              </w:rPr>
            </w:pPr>
            <w:r w:rsidRPr="008128F9">
              <w:rPr>
                <w:rFonts w:hAnsi="標楷體" w:cs="Arial" w:hint="eastAsia"/>
                <w:b/>
                <w:bCs/>
                <w:sz w:val="24"/>
                <w:szCs w:val="24"/>
              </w:rPr>
              <w:t>不公開比率(%)</w:t>
            </w:r>
          </w:p>
          <w:p w14:paraId="18432A48" w14:textId="70BE4DF3"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(C2)=(C1/A)*100</w:t>
            </w:r>
            <w:r w:rsidR="007B06FA" w:rsidRPr="008128F9">
              <w:rPr>
                <w:rFonts w:hAnsi="標楷體" w:cs="Arial" w:hint="eastAsia"/>
                <w:b/>
                <w:bCs/>
                <w:sz w:val="24"/>
                <w:szCs w:val="24"/>
              </w:rPr>
              <w:t>%</w:t>
            </w:r>
          </w:p>
        </w:tc>
      </w:tr>
      <w:tr w:rsidR="008128F9" w:rsidRPr="008128F9" w14:paraId="0396B285" w14:textId="77777777" w:rsidTr="00BF67B2">
        <w:trPr>
          <w:trHeight w:val="454"/>
          <w:jc w:val="center"/>
        </w:trPr>
        <w:tc>
          <w:tcPr>
            <w:tcW w:w="714"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6A2CE22C" w14:textId="77777777" w:rsidR="009C6902" w:rsidRPr="008128F9" w:rsidRDefault="009C6902" w:rsidP="00B2796D">
            <w:pPr>
              <w:snapToGrid w:val="0"/>
              <w:spacing w:line="300" w:lineRule="exact"/>
              <w:rPr>
                <w:rFonts w:hAnsi="標楷體" w:cs="Arial"/>
                <w:b/>
                <w:sz w:val="24"/>
                <w:szCs w:val="24"/>
              </w:rPr>
            </w:pPr>
            <w:r w:rsidRPr="008128F9">
              <w:rPr>
                <w:rFonts w:hAnsi="標楷體" w:cs="Arial" w:hint="eastAsia"/>
                <w:b/>
                <w:bCs/>
                <w:sz w:val="24"/>
                <w:szCs w:val="24"/>
              </w:rPr>
              <w:t>日碩</w:t>
            </w:r>
          </w:p>
        </w:tc>
        <w:tc>
          <w:tcPr>
            <w:tcW w:w="1275"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56EDAFA3"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38,357</w:t>
            </w:r>
          </w:p>
        </w:tc>
        <w:tc>
          <w:tcPr>
            <w:tcW w:w="1323"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7777F181"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26,074</w:t>
            </w:r>
          </w:p>
        </w:tc>
        <w:tc>
          <w:tcPr>
            <w:tcW w:w="1323"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4F78D447"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12,072</w:t>
            </w:r>
          </w:p>
        </w:tc>
        <w:tc>
          <w:tcPr>
            <w:tcW w:w="1323"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69748FB7"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211</w:t>
            </w:r>
          </w:p>
        </w:tc>
        <w:tc>
          <w:tcPr>
            <w:tcW w:w="2835"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37BA5D36" w14:textId="43D4B39D" w:rsidR="009C6902" w:rsidRPr="008128F9" w:rsidRDefault="009C6902" w:rsidP="00B72754">
            <w:pPr>
              <w:snapToGrid w:val="0"/>
              <w:spacing w:line="300" w:lineRule="exact"/>
              <w:jc w:val="center"/>
              <w:rPr>
                <w:rFonts w:hAnsi="標楷體" w:cs="Arial"/>
                <w:sz w:val="24"/>
                <w:szCs w:val="24"/>
              </w:rPr>
            </w:pPr>
            <w:r w:rsidRPr="008128F9">
              <w:rPr>
                <w:rFonts w:hAnsi="標楷體" w:cs="Arial" w:hint="eastAsia"/>
                <w:sz w:val="24"/>
                <w:szCs w:val="24"/>
                <w:highlight w:val="yellow"/>
              </w:rPr>
              <w:t>0.6</w:t>
            </w:r>
            <w:r w:rsidR="00F856D4" w:rsidRPr="008128F9">
              <w:rPr>
                <w:rFonts w:hAnsi="標楷體" w:cs="Arial" w:hint="eastAsia"/>
                <w:sz w:val="24"/>
                <w:szCs w:val="24"/>
                <w:highlight w:val="yellow"/>
              </w:rPr>
              <w:t>%</w:t>
            </w:r>
          </w:p>
        </w:tc>
      </w:tr>
      <w:tr w:rsidR="008128F9" w:rsidRPr="008128F9" w14:paraId="7A2343EA" w14:textId="77777777" w:rsidTr="00BF67B2">
        <w:trPr>
          <w:trHeight w:val="454"/>
          <w:jc w:val="center"/>
        </w:trPr>
        <w:tc>
          <w:tcPr>
            <w:tcW w:w="714"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474B39E2" w14:textId="77777777" w:rsidR="009C6902" w:rsidRPr="008128F9" w:rsidRDefault="009C6902" w:rsidP="00B2796D">
            <w:pPr>
              <w:snapToGrid w:val="0"/>
              <w:spacing w:line="300" w:lineRule="exact"/>
              <w:rPr>
                <w:rFonts w:hAnsi="標楷體" w:cs="Arial"/>
                <w:b/>
                <w:sz w:val="24"/>
                <w:szCs w:val="24"/>
              </w:rPr>
            </w:pPr>
            <w:r w:rsidRPr="008128F9">
              <w:rPr>
                <w:rFonts w:hAnsi="標楷體" w:cs="Arial" w:hint="eastAsia"/>
                <w:b/>
                <w:bCs/>
                <w:sz w:val="24"/>
                <w:szCs w:val="24"/>
              </w:rPr>
              <w:t>碩在</w:t>
            </w:r>
          </w:p>
        </w:tc>
        <w:tc>
          <w:tcPr>
            <w:tcW w:w="1275"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2BF87B54"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15,130</w:t>
            </w:r>
          </w:p>
        </w:tc>
        <w:tc>
          <w:tcPr>
            <w:tcW w:w="1323"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76A01264"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12,578</w:t>
            </w:r>
          </w:p>
        </w:tc>
        <w:tc>
          <w:tcPr>
            <w:tcW w:w="1323"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75EE6E1A"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2,432</w:t>
            </w:r>
          </w:p>
        </w:tc>
        <w:tc>
          <w:tcPr>
            <w:tcW w:w="1323"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5702CB50"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120</w:t>
            </w:r>
          </w:p>
        </w:tc>
        <w:tc>
          <w:tcPr>
            <w:tcW w:w="2835"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213E9D3F" w14:textId="72AE2328" w:rsidR="009C6902" w:rsidRPr="008128F9" w:rsidRDefault="009C6902" w:rsidP="00B72754">
            <w:pPr>
              <w:snapToGrid w:val="0"/>
              <w:spacing w:line="300" w:lineRule="exact"/>
              <w:jc w:val="center"/>
              <w:rPr>
                <w:rFonts w:hAnsi="標楷體" w:cs="Arial"/>
                <w:sz w:val="24"/>
                <w:szCs w:val="24"/>
              </w:rPr>
            </w:pPr>
            <w:r w:rsidRPr="008128F9">
              <w:rPr>
                <w:rFonts w:hAnsi="標楷體" w:cs="Arial" w:hint="eastAsia"/>
                <w:sz w:val="24"/>
                <w:szCs w:val="24"/>
                <w:highlight w:val="yellow"/>
              </w:rPr>
              <w:t>0.8</w:t>
            </w:r>
            <w:r w:rsidR="00B72754" w:rsidRPr="008128F9">
              <w:rPr>
                <w:rFonts w:hAnsi="標楷體" w:cs="Arial"/>
                <w:sz w:val="24"/>
                <w:szCs w:val="24"/>
                <w:highlight w:val="yellow"/>
              </w:rPr>
              <w:t>%</w:t>
            </w:r>
          </w:p>
        </w:tc>
      </w:tr>
      <w:tr w:rsidR="008128F9" w:rsidRPr="008128F9" w14:paraId="57272DCB" w14:textId="77777777" w:rsidTr="00BF67B2">
        <w:trPr>
          <w:trHeight w:val="454"/>
          <w:jc w:val="center"/>
        </w:trPr>
        <w:tc>
          <w:tcPr>
            <w:tcW w:w="714"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35F15388" w14:textId="77777777" w:rsidR="009C6902" w:rsidRPr="008128F9" w:rsidRDefault="009C6902" w:rsidP="00B2796D">
            <w:pPr>
              <w:snapToGrid w:val="0"/>
              <w:spacing w:line="300" w:lineRule="exact"/>
              <w:rPr>
                <w:rFonts w:hAnsi="標楷體" w:cs="Arial"/>
                <w:b/>
                <w:sz w:val="24"/>
                <w:szCs w:val="24"/>
              </w:rPr>
            </w:pPr>
            <w:r w:rsidRPr="008128F9">
              <w:rPr>
                <w:rFonts w:hAnsi="標楷體" w:cs="Arial" w:hint="eastAsia"/>
                <w:b/>
                <w:bCs/>
                <w:sz w:val="24"/>
                <w:szCs w:val="24"/>
              </w:rPr>
              <w:t>博士</w:t>
            </w:r>
          </w:p>
        </w:tc>
        <w:tc>
          <w:tcPr>
            <w:tcW w:w="1275"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061E5510"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3,368</w:t>
            </w:r>
          </w:p>
        </w:tc>
        <w:tc>
          <w:tcPr>
            <w:tcW w:w="1323"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54B1F352"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2,294</w:t>
            </w:r>
          </w:p>
        </w:tc>
        <w:tc>
          <w:tcPr>
            <w:tcW w:w="1323"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49D06695"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1,060</w:t>
            </w:r>
          </w:p>
        </w:tc>
        <w:tc>
          <w:tcPr>
            <w:tcW w:w="1323"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5AFC3B24"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sz w:val="24"/>
                <w:szCs w:val="24"/>
              </w:rPr>
              <w:t>14</w:t>
            </w:r>
          </w:p>
        </w:tc>
        <w:tc>
          <w:tcPr>
            <w:tcW w:w="2835" w:type="dxa"/>
            <w:tcBorders>
              <w:top w:val="single" w:sz="4" w:space="0" w:color="767171"/>
              <w:left w:val="single" w:sz="4" w:space="0" w:color="767171"/>
              <w:bottom w:val="single" w:sz="4" w:space="0" w:color="767171"/>
              <w:right w:val="single" w:sz="4" w:space="0" w:color="767171"/>
            </w:tcBorders>
            <w:shd w:val="clear" w:color="auto" w:fill="FFFFFF"/>
            <w:tcMar>
              <w:top w:w="13" w:type="dxa"/>
              <w:left w:w="13" w:type="dxa"/>
              <w:bottom w:w="0" w:type="dxa"/>
              <w:right w:w="13" w:type="dxa"/>
            </w:tcMar>
            <w:vAlign w:val="center"/>
            <w:hideMark/>
          </w:tcPr>
          <w:p w14:paraId="1975CC31" w14:textId="1D87B4C3" w:rsidR="009C6902" w:rsidRPr="008128F9" w:rsidRDefault="009C6902" w:rsidP="00B72754">
            <w:pPr>
              <w:snapToGrid w:val="0"/>
              <w:spacing w:line="300" w:lineRule="exact"/>
              <w:jc w:val="center"/>
              <w:rPr>
                <w:rFonts w:hAnsi="標楷體" w:cs="Arial"/>
                <w:sz w:val="24"/>
                <w:szCs w:val="24"/>
              </w:rPr>
            </w:pPr>
            <w:r w:rsidRPr="008128F9">
              <w:rPr>
                <w:rFonts w:hAnsi="標楷體" w:cs="Arial" w:hint="eastAsia"/>
                <w:sz w:val="24"/>
                <w:szCs w:val="24"/>
              </w:rPr>
              <w:t>0.4</w:t>
            </w:r>
            <w:r w:rsidR="00B72754" w:rsidRPr="008128F9">
              <w:rPr>
                <w:rFonts w:hAnsi="標楷體" w:cs="Arial" w:hint="eastAsia"/>
                <w:sz w:val="24"/>
                <w:szCs w:val="24"/>
              </w:rPr>
              <w:t>%</w:t>
            </w:r>
          </w:p>
        </w:tc>
      </w:tr>
      <w:tr w:rsidR="008128F9" w:rsidRPr="008128F9" w14:paraId="76A8C730" w14:textId="77777777" w:rsidTr="00BF67B2">
        <w:trPr>
          <w:trHeight w:val="454"/>
          <w:jc w:val="center"/>
        </w:trPr>
        <w:tc>
          <w:tcPr>
            <w:tcW w:w="714"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1514B537" w14:textId="77777777" w:rsidR="009C6902" w:rsidRPr="008128F9" w:rsidRDefault="009C6902" w:rsidP="00B2796D">
            <w:pPr>
              <w:snapToGrid w:val="0"/>
              <w:spacing w:line="300" w:lineRule="exact"/>
              <w:rPr>
                <w:rFonts w:hAnsi="標楷體" w:cs="Arial"/>
                <w:b/>
                <w:sz w:val="24"/>
                <w:szCs w:val="24"/>
              </w:rPr>
            </w:pPr>
            <w:r w:rsidRPr="008128F9">
              <w:rPr>
                <w:rFonts w:hAnsi="標楷體" w:cs="Arial" w:hint="eastAsia"/>
                <w:b/>
                <w:bCs/>
                <w:sz w:val="24"/>
                <w:szCs w:val="24"/>
              </w:rPr>
              <w:t>總計</w:t>
            </w:r>
          </w:p>
        </w:tc>
        <w:tc>
          <w:tcPr>
            <w:tcW w:w="1275"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5678CB1B"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bCs/>
                <w:sz w:val="24"/>
                <w:szCs w:val="24"/>
              </w:rPr>
              <w:t>56,855</w:t>
            </w:r>
          </w:p>
        </w:tc>
        <w:tc>
          <w:tcPr>
            <w:tcW w:w="1323"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7314B9A0"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bCs/>
                <w:sz w:val="24"/>
                <w:szCs w:val="24"/>
              </w:rPr>
              <w:t>40,946</w:t>
            </w:r>
          </w:p>
        </w:tc>
        <w:tc>
          <w:tcPr>
            <w:tcW w:w="1323"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7D2221C3"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bCs/>
                <w:sz w:val="24"/>
                <w:szCs w:val="24"/>
              </w:rPr>
              <w:t>15,564</w:t>
            </w:r>
          </w:p>
        </w:tc>
        <w:tc>
          <w:tcPr>
            <w:tcW w:w="1323"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217632BF" w14:textId="77777777" w:rsidR="009C6902" w:rsidRPr="008128F9" w:rsidRDefault="009C6902" w:rsidP="00B2796D">
            <w:pPr>
              <w:snapToGrid w:val="0"/>
              <w:spacing w:line="300" w:lineRule="exact"/>
              <w:jc w:val="right"/>
              <w:rPr>
                <w:rFonts w:hAnsi="標楷體" w:cs="Arial"/>
                <w:sz w:val="24"/>
                <w:szCs w:val="24"/>
              </w:rPr>
            </w:pPr>
            <w:r w:rsidRPr="008128F9">
              <w:rPr>
                <w:rFonts w:hAnsi="標楷體" w:cs="Arial" w:hint="eastAsia"/>
                <w:bCs/>
                <w:sz w:val="24"/>
                <w:szCs w:val="24"/>
              </w:rPr>
              <w:t>345</w:t>
            </w:r>
          </w:p>
        </w:tc>
        <w:tc>
          <w:tcPr>
            <w:tcW w:w="2835" w:type="dxa"/>
            <w:tcBorders>
              <w:top w:val="single" w:sz="4" w:space="0" w:color="767171"/>
              <w:left w:val="single" w:sz="4" w:space="0" w:color="767171"/>
              <w:bottom w:val="single" w:sz="4" w:space="0" w:color="767171"/>
              <w:right w:val="single" w:sz="4" w:space="0" w:color="767171"/>
            </w:tcBorders>
            <w:shd w:val="clear" w:color="auto" w:fill="FFCCCC"/>
            <w:tcMar>
              <w:top w:w="13" w:type="dxa"/>
              <w:left w:w="13" w:type="dxa"/>
              <w:bottom w:w="0" w:type="dxa"/>
              <w:right w:w="13" w:type="dxa"/>
            </w:tcMar>
            <w:vAlign w:val="center"/>
            <w:hideMark/>
          </w:tcPr>
          <w:p w14:paraId="4E859B6F" w14:textId="7A2E60CC" w:rsidR="009C6902" w:rsidRPr="008128F9" w:rsidRDefault="009C6902" w:rsidP="00B72754">
            <w:pPr>
              <w:snapToGrid w:val="0"/>
              <w:spacing w:line="300" w:lineRule="exact"/>
              <w:jc w:val="center"/>
              <w:rPr>
                <w:rFonts w:hAnsi="標楷體" w:cs="Arial"/>
                <w:sz w:val="24"/>
                <w:szCs w:val="24"/>
              </w:rPr>
            </w:pPr>
            <w:r w:rsidRPr="008128F9">
              <w:rPr>
                <w:rFonts w:hAnsi="標楷體" w:cs="Arial" w:hint="eastAsia"/>
                <w:bCs/>
                <w:sz w:val="24"/>
                <w:szCs w:val="24"/>
              </w:rPr>
              <w:t>0.6</w:t>
            </w:r>
            <w:r w:rsidR="00B72754" w:rsidRPr="008128F9">
              <w:rPr>
                <w:rFonts w:hAnsi="標楷體" w:cs="Arial" w:hint="eastAsia"/>
                <w:sz w:val="24"/>
                <w:szCs w:val="24"/>
              </w:rPr>
              <w:t>%</w:t>
            </w:r>
          </w:p>
        </w:tc>
      </w:tr>
    </w:tbl>
    <w:p w14:paraId="43EE82C9" w14:textId="3FC2582A" w:rsidR="009C6902" w:rsidRPr="008128F9" w:rsidRDefault="009C6902" w:rsidP="009C6902">
      <w:r w:rsidRPr="008128F9">
        <w:rPr>
          <w:rFonts w:hAnsi="標楷體" w:hint="eastAsia"/>
          <w:sz w:val="24"/>
          <w:szCs w:val="24"/>
        </w:rPr>
        <w:t>資料來源:彙整自教育部約詢前提供資料。</w:t>
      </w:r>
    </w:p>
    <w:p w14:paraId="301C26B9" w14:textId="6BF0BDC8" w:rsidR="009C6902" w:rsidRPr="008128F9" w:rsidRDefault="009C6902" w:rsidP="0021426C">
      <w:pPr>
        <w:pStyle w:val="a3"/>
        <w:jc w:val="center"/>
        <w:rPr>
          <w:b/>
        </w:rPr>
      </w:pPr>
      <w:r w:rsidRPr="008128F9">
        <w:rPr>
          <w:rFonts w:hint="eastAsia"/>
          <w:b/>
        </w:rPr>
        <w:t>108學年度論文公開情形表-以一般大學、技專校院呈現</w:t>
      </w:r>
    </w:p>
    <w:p w14:paraId="78EAE549" w14:textId="77777777" w:rsidR="007C66C2" w:rsidRPr="008128F9" w:rsidRDefault="007C66C2" w:rsidP="009D6F79">
      <w:pPr>
        <w:ind w:rightChars="-67" w:right="-228"/>
        <w:jc w:val="right"/>
        <w:rPr>
          <w:sz w:val="24"/>
          <w:szCs w:val="24"/>
        </w:rPr>
      </w:pPr>
      <w:r w:rsidRPr="008128F9">
        <w:rPr>
          <w:rFonts w:hint="eastAsia"/>
          <w:sz w:val="24"/>
          <w:szCs w:val="24"/>
        </w:rPr>
        <w:t>單位：人數；件數；</w:t>
      </w:r>
      <w:r w:rsidRPr="008128F9">
        <w:rPr>
          <w:sz w:val="24"/>
          <w:szCs w:val="24"/>
        </w:rPr>
        <w:t>%</w:t>
      </w:r>
    </w:p>
    <w:tbl>
      <w:tblPr>
        <w:tblW w:w="9493" w:type="dxa"/>
        <w:jc w:val="center"/>
        <w:tblLayout w:type="fixed"/>
        <w:tblCellMar>
          <w:left w:w="0" w:type="dxa"/>
          <w:right w:w="0" w:type="dxa"/>
        </w:tblCellMar>
        <w:tblLook w:val="0600" w:firstRow="0" w:lastRow="0" w:firstColumn="0" w:lastColumn="0" w:noHBand="1" w:noVBand="1"/>
      </w:tblPr>
      <w:tblGrid>
        <w:gridCol w:w="567"/>
        <w:gridCol w:w="992"/>
        <w:gridCol w:w="714"/>
        <w:gridCol w:w="1266"/>
        <w:gridCol w:w="1276"/>
        <w:gridCol w:w="1134"/>
        <w:gridCol w:w="1134"/>
        <w:gridCol w:w="2410"/>
      </w:tblGrid>
      <w:tr w:rsidR="008128F9" w:rsidRPr="008128F9" w14:paraId="6319E552" w14:textId="77777777" w:rsidTr="00B2796D">
        <w:trPr>
          <w:trHeight w:val="260"/>
          <w:tblHeader/>
          <w:jc w:val="center"/>
        </w:trPr>
        <w:tc>
          <w:tcPr>
            <w:tcW w:w="9493" w:type="dxa"/>
            <w:gridSpan w:val="8"/>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4306488B" w14:textId="77777777" w:rsidR="009C6902" w:rsidRPr="008128F9" w:rsidRDefault="009C6902" w:rsidP="00B2796D">
            <w:pPr>
              <w:snapToGrid w:val="0"/>
              <w:spacing w:line="320" w:lineRule="exact"/>
              <w:jc w:val="center"/>
              <w:rPr>
                <w:rFonts w:hAnsi="標楷體" w:cs="Arial"/>
                <w:b/>
                <w:bCs/>
                <w:sz w:val="24"/>
                <w:szCs w:val="24"/>
              </w:rPr>
            </w:pPr>
            <w:r w:rsidRPr="008128F9">
              <w:rPr>
                <w:rFonts w:hAnsi="標楷體" w:cs="Arial" w:hint="eastAsia"/>
                <w:b/>
                <w:bCs/>
                <w:sz w:val="24"/>
                <w:szCs w:val="24"/>
              </w:rPr>
              <w:t>學位論文</w:t>
            </w:r>
          </w:p>
        </w:tc>
      </w:tr>
      <w:tr w:rsidR="008128F9" w:rsidRPr="008128F9" w14:paraId="2C01CC6B" w14:textId="77777777" w:rsidTr="00B2796D">
        <w:trPr>
          <w:trHeight w:val="624"/>
          <w:tblHeader/>
          <w:jc w:val="center"/>
        </w:trPr>
        <w:tc>
          <w:tcPr>
            <w:tcW w:w="567" w:type="dxa"/>
            <w:tcBorders>
              <w:top w:val="single" w:sz="4" w:space="0" w:color="767171"/>
              <w:left w:val="single" w:sz="4" w:space="0" w:color="767171"/>
              <w:bottom w:val="single" w:sz="4" w:space="0" w:color="767171"/>
              <w:right w:val="single" w:sz="4" w:space="0" w:color="767171"/>
            </w:tcBorders>
            <w:shd w:val="clear" w:color="auto" w:fill="BDD7EE"/>
            <w:vAlign w:val="center"/>
            <w:hideMark/>
          </w:tcPr>
          <w:p w14:paraId="737F590C" w14:textId="77777777" w:rsidR="009C6902" w:rsidRPr="008128F9" w:rsidRDefault="009C6902" w:rsidP="00B2796D">
            <w:pPr>
              <w:snapToGrid w:val="0"/>
              <w:spacing w:line="320" w:lineRule="exact"/>
              <w:jc w:val="center"/>
              <w:rPr>
                <w:rFonts w:hAnsi="標楷體" w:cs="Arial"/>
                <w:b/>
                <w:bCs/>
                <w:sz w:val="24"/>
                <w:szCs w:val="24"/>
              </w:rPr>
            </w:pPr>
            <w:r w:rsidRPr="008128F9">
              <w:rPr>
                <w:rFonts w:hAnsi="標楷體" w:cs="Arial" w:hint="eastAsia"/>
                <w:b/>
                <w:bCs/>
                <w:sz w:val="24"/>
                <w:szCs w:val="24"/>
              </w:rPr>
              <w:t>學校類別</w:t>
            </w:r>
          </w:p>
        </w:tc>
        <w:tc>
          <w:tcPr>
            <w:tcW w:w="992" w:type="dxa"/>
            <w:tcBorders>
              <w:top w:val="single" w:sz="4" w:space="0" w:color="767171"/>
              <w:left w:val="single" w:sz="4" w:space="0" w:color="767171"/>
              <w:bottom w:val="single" w:sz="4" w:space="0" w:color="767171"/>
              <w:right w:val="single" w:sz="4" w:space="0" w:color="767171"/>
            </w:tcBorders>
            <w:shd w:val="clear" w:color="auto" w:fill="BDD7EE"/>
            <w:vAlign w:val="center"/>
            <w:hideMark/>
          </w:tcPr>
          <w:p w14:paraId="77880E87" w14:textId="77777777" w:rsidR="009C6902" w:rsidRPr="008128F9" w:rsidRDefault="009C6902" w:rsidP="00B2796D">
            <w:pPr>
              <w:snapToGrid w:val="0"/>
              <w:spacing w:line="320" w:lineRule="exact"/>
              <w:jc w:val="center"/>
              <w:rPr>
                <w:rFonts w:hAnsi="標楷體" w:cs="Arial"/>
                <w:b/>
                <w:bCs/>
                <w:sz w:val="24"/>
                <w:szCs w:val="24"/>
              </w:rPr>
            </w:pPr>
            <w:r w:rsidRPr="008128F9">
              <w:rPr>
                <w:rFonts w:hAnsi="標楷體" w:cs="Arial" w:hint="eastAsia"/>
                <w:b/>
                <w:bCs/>
                <w:sz w:val="24"/>
                <w:szCs w:val="24"/>
              </w:rPr>
              <w:t>設立別</w:t>
            </w:r>
          </w:p>
        </w:tc>
        <w:tc>
          <w:tcPr>
            <w:tcW w:w="714" w:type="dxa"/>
            <w:tcBorders>
              <w:top w:val="single" w:sz="4" w:space="0" w:color="767171"/>
              <w:left w:val="single" w:sz="4" w:space="0" w:color="767171"/>
              <w:bottom w:val="single" w:sz="4" w:space="0" w:color="767171"/>
              <w:right w:val="single" w:sz="4" w:space="0" w:color="767171"/>
            </w:tcBorders>
            <w:shd w:val="clear" w:color="auto" w:fill="BDD7EE"/>
            <w:vAlign w:val="center"/>
            <w:hideMark/>
          </w:tcPr>
          <w:p w14:paraId="39A243E9" w14:textId="77777777" w:rsidR="009C6902" w:rsidRPr="008128F9" w:rsidRDefault="009C6902" w:rsidP="00B2796D">
            <w:pPr>
              <w:snapToGrid w:val="0"/>
              <w:spacing w:line="320" w:lineRule="exact"/>
              <w:ind w:right="122"/>
              <w:jc w:val="center"/>
              <w:rPr>
                <w:rFonts w:hAnsi="標楷體" w:cs="Arial"/>
                <w:b/>
                <w:bCs/>
                <w:sz w:val="24"/>
                <w:szCs w:val="24"/>
              </w:rPr>
            </w:pPr>
            <w:r w:rsidRPr="008128F9">
              <w:rPr>
                <w:rFonts w:hAnsi="標楷體" w:cs="Arial" w:hint="eastAsia"/>
                <w:b/>
                <w:bCs/>
                <w:sz w:val="24"/>
                <w:szCs w:val="24"/>
              </w:rPr>
              <w:t>學制班別</w:t>
            </w:r>
          </w:p>
        </w:tc>
        <w:tc>
          <w:tcPr>
            <w:tcW w:w="1266" w:type="dxa"/>
            <w:tcBorders>
              <w:top w:val="single" w:sz="4" w:space="0" w:color="767171"/>
              <w:left w:val="single" w:sz="4" w:space="0" w:color="767171"/>
              <w:bottom w:val="single" w:sz="4" w:space="0" w:color="767171"/>
              <w:right w:val="single" w:sz="4" w:space="0" w:color="767171"/>
            </w:tcBorders>
            <w:shd w:val="clear" w:color="auto" w:fill="BDD7EE"/>
            <w:vAlign w:val="center"/>
            <w:hideMark/>
          </w:tcPr>
          <w:p w14:paraId="211406A8" w14:textId="77777777" w:rsidR="009C6902" w:rsidRPr="008128F9" w:rsidRDefault="009C6902" w:rsidP="00B2796D">
            <w:pPr>
              <w:snapToGrid w:val="0"/>
              <w:spacing w:line="320" w:lineRule="exact"/>
              <w:ind w:right="280"/>
              <w:jc w:val="center"/>
              <w:rPr>
                <w:rFonts w:hAnsi="標楷體" w:cs="Arial"/>
                <w:b/>
                <w:bCs/>
                <w:sz w:val="24"/>
                <w:szCs w:val="24"/>
              </w:rPr>
            </w:pPr>
            <w:r w:rsidRPr="008128F9">
              <w:rPr>
                <w:rFonts w:hAnsi="標楷體" w:cs="Arial" w:hint="eastAsia"/>
                <w:b/>
                <w:bCs/>
                <w:sz w:val="24"/>
                <w:szCs w:val="24"/>
              </w:rPr>
              <w:t>畢業總人數(A)</w:t>
            </w:r>
          </w:p>
        </w:tc>
        <w:tc>
          <w:tcPr>
            <w:tcW w:w="1276"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vAlign w:val="center"/>
            <w:hideMark/>
          </w:tcPr>
          <w:p w14:paraId="185019AD"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公開件數</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vAlign w:val="center"/>
            <w:hideMark/>
          </w:tcPr>
          <w:p w14:paraId="53F5AFA1"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延後公開件數</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vAlign w:val="center"/>
            <w:hideMark/>
          </w:tcPr>
          <w:p w14:paraId="135F8CA8"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不公開件數(C1)</w:t>
            </w:r>
          </w:p>
        </w:tc>
        <w:tc>
          <w:tcPr>
            <w:tcW w:w="2410"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vAlign w:val="center"/>
            <w:hideMark/>
          </w:tcPr>
          <w:p w14:paraId="53A3C25A" w14:textId="77777777" w:rsidR="009C6902" w:rsidRPr="008128F9" w:rsidRDefault="009C6902" w:rsidP="00B2796D">
            <w:pPr>
              <w:snapToGrid w:val="0"/>
              <w:spacing w:line="300" w:lineRule="exact"/>
              <w:jc w:val="center"/>
              <w:rPr>
                <w:rFonts w:hAnsi="標楷體" w:cs="Arial"/>
                <w:b/>
                <w:bCs/>
                <w:sz w:val="24"/>
                <w:szCs w:val="24"/>
              </w:rPr>
            </w:pPr>
            <w:r w:rsidRPr="008128F9">
              <w:rPr>
                <w:rFonts w:hAnsi="標楷體" w:cs="Arial" w:hint="eastAsia"/>
                <w:b/>
                <w:bCs/>
                <w:sz w:val="24"/>
                <w:szCs w:val="24"/>
              </w:rPr>
              <w:t>不公開比率(%)</w:t>
            </w:r>
          </w:p>
          <w:p w14:paraId="4C63CED0" w14:textId="77777777" w:rsidR="009C6902" w:rsidRPr="008128F9" w:rsidRDefault="009C6902" w:rsidP="00B2796D">
            <w:pPr>
              <w:snapToGrid w:val="0"/>
              <w:spacing w:line="300" w:lineRule="exact"/>
              <w:jc w:val="center"/>
              <w:rPr>
                <w:rFonts w:hAnsi="標楷體" w:cs="Arial"/>
                <w:b/>
                <w:sz w:val="24"/>
                <w:szCs w:val="24"/>
              </w:rPr>
            </w:pPr>
            <w:r w:rsidRPr="008128F9">
              <w:rPr>
                <w:rFonts w:hAnsi="標楷體" w:cs="Arial" w:hint="eastAsia"/>
                <w:b/>
                <w:bCs/>
                <w:sz w:val="24"/>
                <w:szCs w:val="24"/>
              </w:rPr>
              <w:t>(C2)=(C1/A)*100％</w:t>
            </w:r>
          </w:p>
        </w:tc>
      </w:tr>
      <w:tr w:rsidR="008128F9" w:rsidRPr="008128F9" w14:paraId="2B40DEE3" w14:textId="77777777" w:rsidTr="00B2796D">
        <w:trPr>
          <w:trHeight w:val="397"/>
          <w:jc w:val="center"/>
        </w:trPr>
        <w:tc>
          <w:tcPr>
            <w:tcW w:w="567" w:type="dxa"/>
            <w:vMerge w:val="restart"/>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5C0BE9F4" w14:textId="77777777" w:rsidR="009C6902" w:rsidRPr="008128F9" w:rsidRDefault="009C6902" w:rsidP="00B2796D">
            <w:pPr>
              <w:snapToGrid w:val="0"/>
              <w:spacing w:line="300" w:lineRule="exact"/>
              <w:jc w:val="center"/>
              <w:rPr>
                <w:rFonts w:hAnsi="標楷體" w:cs="Arial"/>
                <w:b/>
                <w:bCs/>
                <w:sz w:val="24"/>
                <w:szCs w:val="24"/>
              </w:rPr>
            </w:pPr>
            <w:r w:rsidRPr="008128F9">
              <w:rPr>
                <w:rFonts w:hAnsi="標楷體" w:cs="Arial" w:hint="eastAsia"/>
                <w:b/>
                <w:bCs/>
                <w:sz w:val="24"/>
                <w:szCs w:val="24"/>
              </w:rPr>
              <w:t>一般大學</w:t>
            </w:r>
          </w:p>
        </w:tc>
        <w:tc>
          <w:tcPr>
            <w:tcW w:w="992" w:type="dxa"/>
            <w:vMerge w:val="restart"/>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501B219D"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公立</w:t>
            </w:r>
          </w:p>
        </w:tc>
        <w:tc>
          <w:tcPr>
            <w:tcW w:w="71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3BE5540F"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日碩</w:t>
            </w:r>
          </w:p>
        </w:tc>
        <w:tc>
          <w:tcPr>
            <w:tcW w:w="126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67D69CFD"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22,440</w:t>
            </w:r>
          </w:p>
        </w:tc>
        <w:tc>
          <w:tcPr>
            <w:tcW w:w="127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2F517213"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14,843</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62920669"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7,465</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170CDD3D"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132</w:t>
            </w:r>
          </w:p>
        </w:tc>
        <w:tc>
          <w:tcPr>
            <w:tcW w:w="2410"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639020A2" w14:textId="40EAFFF4" w:rsidR="009C6902" w:rsidRPr="008128F9" w:rsidRDefault="009C6902" w:rsidP="002B2A16">
            <w:pPr>
              <w:snapToGrid w:val="0"/>
              <w:spacing w:line="300" w:lineRule="exact"/>
              <w:jc w:val="center"/>
              <w:rPr>
                <w:rFonts w:hAnsi="標楷體" w:cs="Arial"/>
                <w:bCs/>
                <w:sz w:val="24"/>
                <w:szCs w:val="24"/>
              </w:rPr>
            </w:pPr>
            <w:r w:rsidRPr="008128F9">
              <w:rPr>
                <w:rFonts w:hAnsi="標楷體" w:cs="Arial" w:hint="eastAsia"/>
                <w:bCs/>
                <w:sz w:val="24"/>
                <w:szCs w:val="24"/>
              </w:rPr>
              <w:t>0.6</w:t>
            </w:r>
            <w:r w:rsidR="002B2A16" w:rsidRPr="008128F9">
              <w:rPr>
                <w:rFonts w:hAnsi="標楷體" w:cs="Arial" w:hint="eastAsia"/>
                <w:sz w:val="24"/>
                <w:szCs w:val="24"/>
              </w:rPr>
              <w:t>%</w:t>
            </w:r>
          </w:p>
        </w:tc>
      </w:tr>
      <w:tr w:rsidR="008128F9" w:rsidRPr="008128F9" w14:paraId="36824A01" w14:textId="77777777" w:rsidTr="00B2796D">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72B383DA" w14:textId="77777777" w:rsidR="009C6902" w:rsidRPr="008128F9" w:rsidRDefault="009C6902" w:rsidP="00B2796D">
            <w:pPr>
              <w:snapToGrid w:val="0"/>
              <w:spacing w:line="300" w:lineRule="exact"/>
              <w:jc w:val="center"/>
              <w:rPr>
                <w:rFonts w:hAnsi="標楷體" w:cs="Arial"/>
                <w:b/>
                <w:bCs/>
                <w:sz w:val="24"/>
                <w:szCs w:val="24"/>
              </w:rPr>
            </w:pPr>
          </w:p>
        </w:tc>
        <w:tc>
          <w:tcPr>
            <w:tcW w:w="992" w:type="dxa"/>
            <w:vMerge/>
            <w:tcBorders>
              <w:top w:val="single" w:sz="4" w:space="0" w:color="767171"/>
              <w:left w:val="single" w:sz="4" w:space="0" w:color="767171"/>
              <w:bottom w:val="single" w:sz="4" w:space="0" w:color="767171"/>
              <w:right w:val="single" w:sz="4" w:space="0" w:color="767171"/>
            </w:tcBorders>
            <w:vAlign w:val="center"/>
            <w:hideMark/>
          </w:tcPr>
          <w:p w14:paraId="6BD636C8"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140088C6"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碩在</w:t>
            </w:r>
          </w:p>
        </w:tc>
        <w:tc>
          <w:tcPr>
            <w:tcW w:w="1266"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738BDFF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7,066</w:t>
            </w:r>
          </w:p>
        </w:tc>
        <w:tc>
          <w:tcPr>
            <w:tcW w:w="1276"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581C8808"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5,806</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599B91D1"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1,167</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4035E2E1"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93</w:t>
            </w:r>
          </w:p>
        </w:tc>
        <w:tc>
          <w:tcPr>
            <w:tcW w:w="2410"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6E4DB76A" w14:textId="126A1473" w:rsidR="009C6902" w:rsidRPr="008128F9" w:rsidRDefault="009C6902" w:rsidP="002B2A16">
            <w:pPr>
              <w:snapToGrid w:val="0"/>
              <w:spacing w:line="300" w:lineRule="exact"/>
              <w:jc w:val="center"/>
              <w:rPr>
                <w:rFonts w:hAnsi="標楷體" w:cs="Arial"/>
                <w:bCs/>
                <w:sz w:val="24"/>
                <w:szCs w:val="24"/>
              </w:rPr>
            </w:pPr>
            <w:r w:rsidRPr="008128F9">
              <w:rPr>
                <w:rFonts w:hAnsi="標楷體" w:cs="Arial" w:hint="eastAsia"/>
                <w:bCs/>
                <w:sz w:val="24"/>
                <w:szCs w:val="24"/>
              </w:rPr>
              <w:t>1.3</w:t>
            </w:r>
            <w:r w:rsidR="002B2A16" w:rsidRPr="008128F9">
              <w:rPr>
                <w:rFonts w:hAnsi="標楷體" w:cs="Arial" w:hint="eastAsia"/>
                <w:sz w:val="24"/>
                <w:szCs w:val="24"/>
              </w:rPr>
              <w:t>%</w:t>
            </w:r>
          </w:p>
        </w:tc>
      </w:tr>
      <w:tr w:rsidR="008128F9" w:rsidRPr="008128F9" w14:paraId="31ED1583" w14:textId="77777777" w:rsidTr="00B2796D">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3F5DE2CD" w14:textId="77777777" w:rsidR="009C6902" w:rsidRPr="008128F9" w:rsidRDefault="009C6902" w:rsidP="00B2796D">
            <w:pPr>
              <w:snapToGrid w:val="0"/>
              <w:spacing w:line="300" w:lineRule="exact"/>
              <w:jc w:val="center"/>
              <w:rPr>
                <w:rFonts w:hAnsi="標楷體" w:cs="Arial"/>
                <w:b/>
                <w:bCs/>
                <w:sz w:val="24"/>
                <w:szCs w:val="24"/>
              </w:rPr>
            </w:pPr>
          </w:p>
        </w:tc>
        <w:tc>
          <w:tcPr>
            <w:tcW w:w="992" w:type="dxa"/>
            <w:vMerge/>
            <w:tcBorders>
              <w:top w:val="single" w:sz="4" w:space="0" w:color="767171"/>
              <w:left w:val="single" w:sz="4" w:space="0" w:color="767171"/>
              <w:bottom w:val="single" w:sz="4" w:space="0" w:color="767171"/>
              <w:right w:val="single" w:sz="4" w:space="0" w:color="767171"/>
            </w:tcBorders>
            <w:vAlign w:val="center"/>
            <w:hideMark/>
          </w:tcPr>
          <w:p w14:paraId="0FD2B588"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218ADAD4"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博士</w:t>
            </w:r>
          </w:p>
        </w:tc>
        <w:tc>
          <w:tcPr>
            <w:tcW w:w="126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66F9C83C"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2,225</w:t>
            </w:r>
          </w:p>
        </w:tc>
        <w:tc>
          <w:tcPr>
            <w:tcW w:w="127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1783A21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1,542</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2FEEA666"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669</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7172608F"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14</w:t>
            </w:r>
          </w:p>
        </w:tc>
        <w:tc>
          <w:tcPr>
            <w:tcW w:w="2410"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4BEF2F0E" w14:textId="0A9F4D55" w:rsidR="009C6902" w:rsidRPr="008128F9" w:rsidRDefault="009C6902" w:rsidP="002B2A16">
            <w:pPr>
              <w:snapToGrid w:val="0"/>
              <w:spacing w:line="300" w:lineRule="exact"/>
              <w:jc w:val="center"/>
              <w:rPr>
                <w:rFonts w:hAnsi="標楷體" w:cs="Arial"/>
                <w:bCs/>
                <w:sz w:val="24"/>
                <w:szCs w:val="24"/>
              </w:rPr>
            </w:pPr>
            <w:r w:rsidRPr="008128F9">
              <w:rPr>
                <w:rFonts w:hAnsi="標楷體" w:cs="Arial" w:hint="eastAsia"/>
                <w:bCs/>
                <w:sz w:val="24"/>
                <w:szCs w:val="24"/>
              </w:rPr>
              <w:t>0.6</w:t>
            </w:r>
            <w:r w:rsidR="002B2A16" w:rsidRPr="008128F9">
              <w:rPr>
                <w:rFonts w:hAnsi="標楷體" w:cs="Arial" w:hint="eastAsia"/>
                <w:sz w:val="24"/>
                <w:szCs w:val="24"/>
              </w:rPr>
              <w:t>%</w:t>
            </w:r>
          </w:p>
        </w:tc>
      </w:tr>
      <w:tr w:rsidR="008128F9" w:rsidRPr="008128F9" w14:paraId="5FF8D470" w14:textId="77777777" w:rsidTr="00B2796D">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6F5F0BDE" w14:textId="77777777" w:rsidR="009C6902" w:rsidRPr="008128F9" w:rsidRDefault="009C6902" w:rsidP="00B2796D">
            <w:pPr>
              <w:snapToGrid w:val="0"/>
              <w:spacing w:line="300" w:lineRule="exact"/>
              <w:jc w:val="center"/>
              <w:rPr>
                <w:rFonts w:hAnsi="標楷體" w:cs="Arial"/>
                <w:b/>
                <w:bCs/>
                <w:sz w:val="24"/>
                <w:szCs w:val="24"/>
              </w:rPr>
            </w:pPr>
          </w:p>
        </w:tc>
        <w:tc>
          <w:tcPr>
            <w:tcW w:w="992" w:type="dxa"/>
            <w:vMerge/>
            <w:tcBorders>
              <w:top w:val="single" w:sz="4" w:space="0" w:color="767171"/>
              <w:left w:val="single" w:sz="4" w:space="0" w:color="767171"/>
              <w:bottom w:val="single" w:sz="4" w:space="0" w:color="767171"/>
              <w:right w:val="single" w:sz="4" w:space="0" w:color="767171"/>
            </w:tcBorders>
            <w:vAlign w:val="center"/>
            <w:hideMark/>
          </w:tcPr>
          <w:p w14:paraId="2C573637"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28C7AB7B"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小計</w:t>
            </w:r>
          </w:p>
        </w:tc>
        <w:tc>
          <w:tcPr>
            <w:tcW w:w="1266"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0F0A5CD0"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31,731</w:t>
            </w:r>
          </w:p>
        </w:tc>
        <w:tc>
          <w:tcPr>
            <w:tcW w:w="1276"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1B9743D9"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22,191</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15129CB9"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9,301</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0613243A"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239</w:t>
            </w:r>
          </w:p>
        </w:tc>
        <w:tc>
          <w:tcPr>
            <w:tcW w:w="2410"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27616F55" w14:textId="1C666948" w:rsidR="009C6902" w:rsidRPr="008128F9" w:rsidRDefault="009C6902" w:rsidP="002B2A16">
            <w:pPr>
              <w:snapToGrid w:val="0"/>
              <w:spacing w:line="300" w:lineRule="exact"/>
              <w:jc w:val="center"/>
              <w:rPr>
                <w:rFonts w:hAnsi="標楷體" w:cs="Arial"/>
                <w:bCs/>
                <w:sz w:val="24"/>
                <w:szCs w:val="24"/>
              </w:rPr>
            </w:pPr>
            <w:r w:rsidRPr="008128F9">
              <w:rPr>
                <w:rFonts w:hAnsi="標楷體" w:cs="Arial" w:hint="eastAsia"/>
                <w:bCs/>
                <w:sz w:val="24"/>
                <w:szCs w:val="24"/>
                <w:highlight w:val="yellow"/>
              </w:rPr>
              <w:t>0.8</w:t>
            </w:r>
            <w:r w:rsidR="002B2A16" w:rsidRPr="008128F9">
              <w:rPr>
                <w:rFonts w:hAnsi="標楷體" w:cs="Arial" w:hint="eastAsia"/>
                <w:sz w:val="24"/>
                <w:szCs w:val="24"/>
                <w:highlight w:val="yellow"/>
              </w:rPr>
              <w:t>%</w:t>
            </w:r>
          </w:p>
        </w:tc>
      </w:tr>
      <w:tr w:rsidR="008128F9" w:rsidRPr="008128F9" w14:paraId="4FDE118F" w14:textId="77777777" w:rsidTr="00B2796D">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67FAAE3E" w14:textId="77777777" w:rsidR="009C6902" w:rsidRPr="008128F9" w:rsidRDefault="009C6902" w:rsidP="00B2796D">
            <w:pPr>
              <w:snapToGrid w:val="0"/>
              <w:spacing w:line="300" w:lineRule="exact"/>
              <w:jc w:val="center"/>
              <w:rPr>
                <w:rFonts w:hAnsi="標楷體" w:cs="Arial"/>
                <w:b/>
                <w:bCs/>
                <w:sz w:val="24"/>
                <w:szCs w:val="24"/>
              </w:rPr>
            </w:pPr>
          </w:p>
        </w:tc>
        <w:tc>
          <w:tcPr>
            <w:tcW w:w="992" w:type="dxa"/>
            <w:vMerge w:val="restart"/>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16FB6D66"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私立</w:t>
            </w:r>
          </w:p>
          <w:p w14:paraId="46A0929C"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(宗教)</w:t>
            </w:r>
          </w:p>
        </w:tc>
        <w:tc>
          <w:tcPr>
            <w:tcW w:w="71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19253920"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日碩</w:t>
            </w:r>
          </w:p>
        </w:tc>
        <w:tc>
          <w:tcPr>
            <w:tcW w:w="126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440D3AE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7,522</w:t>
            </w:r>
          </w:p>
        </w:tc>
        <w:tc>
          <w:tcPr>
            <w:tcW w:w="127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4A9A2F59"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5,376</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18174B57"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2,136</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50B2128F"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10</w:t>
            </w:r>
          </w:p>
        </w:tc>
        <w:tc>
          <w:tcPr>
            <w:tcW w:w="2410"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5A7EDC80" w14:textId="1FE1B9DD" w:rsidR="009C6902" w:rsidRPr="008128F9" w:rsidRDefault="009C6902" w:rsidP="002B2A16">
            <w:pPr>
              <w:snapToGrid w:val="0"/>
              <w:spacing w:line="300" w:lineRule="exact"/>
              <w:jc w:val="center"/>
              <w:rPr>
                <w:rFonts w:hAnsi="標楷體" w:cs="Arial"/>
                <w:bCs/>
                <w:sz w:val="24"/>
                <w:szCs w:val="24"/>
              </w:rPr>
            </w:pPr>
            <w:r w:rsidRPr="008128F9">
              <w:rPr>
                <w:rFonts w:hAnsi="標楷體" w:cs="Arial" w:hint="eastAsia"/>
                <w:bCs/>
                <w:sz w:val="24"/>
                <w:szCs w:val="24"/>
              </w:rPr>
              <w:t>0.1</w:t>
            </w:r>
            <w:r w:rsidR="002B2A16" w:rsidRPr="008128F9">
              <w:rPr>
                <w:rFonts w:hAnsi="標楷體" w:cs="Arial" w:hint="eastAsia"/>
                <w:sz w:val="24"/>
                <w:szCs w:val="24"/>
              </w:rPr>
              <w:t>%</w:t>
            </w:r>
          </w:p>
        </w:tc>
      </w:tr>
      <w:tr w:rsidR="008128F9" w:rsidRPr="008128F9" w14:paraId="3768CC91" w14:textId="77777777" w:rsidTr="00B2796D">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15548CD8" w14:textId="77777777" w:rsidR="009C6902" w:rsidRPr="008128F9" w:rsidRDefault="009C6902" w:rsidP="00B2796D">
            <w:pPr>
              <w:snapToGrid w:val="0"/>
              <w:spacing w:line="300" w:lineRule="exact"/>
              <w:jc w:val="center"/>
              <w:rPr>
                <w:rFonts w:hAnsi="標楷體" w:cs="Arial"/>
                <w:b/>
                <w:bCs/>
                <w:sz w:val="24"/>
                <w:szCs w:val="24"/>
              </w:rPr>
            </w:pPr>
          </w:p>
        </w:tc>
        <w:tc>
          <w:tcPr>
            <w:tcW w:w="992" w:type="dxa"/>
            <w:vMerge/>
            <w:tcBorders>
              <w:top w:val="single" w:sz="4" w:space="0" w:color="767171"/>
              <w:left w:val="single" w:sz="4" w:space="0" w:color="767171"/>
              <w:bottom w:val="single" w:sz="4" w:space="0" w:color="767171"/>
              <w:right w:val="single" w:sz="4" w:space="0" w:color="767171"/>
            </w:tcBorders>
            <w:vAlign w:val="center"/>
            <w:hideMark/>
          </w:tcPr>
          <w:p w14:paraId="67ABF18A"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4A5E2861"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碩在</w:t>
            </w:r>
          </w:p>
        </w:tc>
        <w:tc>
          <w:tcPr>
            <w:tcW w:w="1266"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193FE4A3"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4,195</w:t>
            </w:r>
          </w:p>
        </w:tc>
        <w:tc>
          <w:tcPr>
            <w:tcW w:w="1276"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4332FB0F"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3,570</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15D650FC"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614</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59ED818D"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11</w:t>
            </w:r>
          </w:p>
        </w:tc>
        <w:tc>
          <w:tcPr>
            <w:tcW w:w="2410"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hideMark/>
          </w:tcPr>
          <w:p w14:paraId="078FEC4C" w14:textId="6851610E"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0.3</w:t>
            </w:r>
            <w:r w:rsidR="00EF488C" w:rsidRPr="008128F9">
              <w:rPr>
                <w:rFonts w:hAnsi="標楷體" w:cs="Arial" w:hint="eastAsia"/>
                <w:sz w:val="24"/>
                <w:szCs w:val="24"/>
              </w:rPr>
              <w:t>%</w:t>
            </w:r>
          </w:p>
        </w:tc>
      </w:tr>
      <w:tr w:rsidR="008128F9" w:rsidRPr="008128F9" w14:paraId="1261F90F" w14:textId="77777777" w:rsidTr="00B2796D">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4A7CAFEA" w14:textId="77777777" w:rsidR="009C6902" w:rsidRPr="008128F9" w:rsidRDefault="009C6902" w:rsidP="00B2796D">
            <w:pPr>
              <w:snapToGrid w:val="0"/>
              <w:spacing w:line="300" w:lineRule="exact"/>
              <w:jc w:val="center"/>
              <w:rPr>
                <w:rFonts w:hAnsi="標楷體" w:cs="Arial"/>
                <w:b/>
                <w:bCs/>
                <w:sz w:val="24"/>
                <w:szCs w:val="24"/>
              </w:rPr>
            </w:pPr>
          </w:p>
        </w:tc>
        <w:tc>
          <w:tcPr>
            <w:tcW w:w="992" w:type="dxa"/>
            <w:vMerge/>
            <w:tcBorders>
              <w:top w:val="single" w:sz="4" w:space="0" w:color="767171"/>
              <w:left w:val="single" w:sz="4" w:space="0" w:color="767171"/>
              <w:bottom w:val="single" w:sz="4" w:space="0" w:color="767171"/>
              <w:right w:val="single" w:sz="4" w:space="0" w:color="767171"/>
            </w:tcBorders>
            <w:vAlign w:val="center"/>
            <w:hideMark/>
          </w:tcPr>
          <w:p w14:paraId="2C758AA9"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34554964"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博士</w:t>
            </w:r>
          </w:p>
        </w:tc>
        <w:tc>
          <w:tcPr>
            <w:tcW w:w="126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46ED4C8E"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752</w:t>
            </w:r>
          </w:p>
        </w:tc>
        <w:tc>
          <w:tcPr>
            <w:tcW w:w="1276"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189ECB84"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480</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1EF237F5"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272</w:t>
            </w:r>
          </w:p>
        </w:tc>
        <w:tc>
          <w:tcPr>
            <w:tcW w:w="1134"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4D5983E6"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w:t>
            </w:r>
          </w:p>
        </w:tc>
        <w:tc>
          <w:tcPr>
            <w:tcW w:w="2410" w:type="dxa"/>
            <w:tcBorders>
              <w:top w:val="single" w:sz="4" w:space="0" w:color="767171"/>
              <w:left w:val="single" w:sz="4" w:space="0" w:color="767171"/>
              <w:bottom w:val="single" w:sz="4" w:space="0" w:color="767171"/>
              <w:right w:val="single" w:sz="4" w:space="0" w:color="767171"/>
            </w:tcBorders>
            <w:shd w:val="clear" w:color="auto" w:fill="FFFFFF"/>
            <w:tcMar>
              <w:top w:w="14" w:type="dxa"/>
              <w:left w:w="14" w:type="dxa"/>
              <w:bottom w:w="0" w:type="dxa"/>
              <w:right w:w="14" w:type="dxa"/>
            </w:tcMar>
            <w:vAlign w:val="center"/>
            <w:hideMark/>
          </w:tcPr>
          <w:p w14:paraId="7E25FCD8" w14:textId="77777777"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w:t>
            </w:r>
          </w:p>
        </w:tc>
      </w:tr>
      <w:tr w:rsidR="008128F9" w:rsidRPr="008128F9" w14:paraId="2ADE4BBD" w14:textId="77777777" w:rsidTr="00B2796D">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539C8166" w14:textId="77777777" w:rsidR="009C6902" w:rsidRPr="008128F9" w:rsidRDefault="009C6902" w:rsidP="00B2796D">
            <w:pPr>
              <w:snapToGrid w:val="0"/>
              <w:spacing w:line="300" w:lineRule="exact"/>
              <w:jc w:val="center"/>
              <w:rPr>
                <w:rFonts w:hAnsi="標楷體" w:cs="Arial"/>
                <w:b/>
                <w:bCs/>
                <w:sz w:val="24"/>
                <w:szCs w:val="24"/>
              </w:rPr>
            </w:pPr>
          </w:p>
        </w:tc>
        <w:tc>
          <w:tcPr>
            <w:tcW w:w="992" w:type="dxa"/>
            <w:vMerge/>
            <w:tcBorders>
              <w:top w:val="single" w:sz="4" w:space="0" w:color="767171"/>
              <w:left w:val="single" w:sz="4" w:space="0" w:color="767171"/>
              <w:bottom w:val="single" w:sz="4" w:space="0" w:color="767171"/>
              <w:right w:val="single" w:sz="4" w:space="0" w:color="767171"/>
            </w:tcBorders>
            <w:vAlign w:val="center"/>
            <w:hideMark/>
          </w:tcPr>
          <w:p w14:paraId="361D14CD"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14B3C1C9"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小計</w:t>
            </w:r>
          </w:p>
        </w:tc>
        <w:tc>
          <w:tcPr>
            <w:tcW w:w="1266"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4F1DF02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12,469</w:t>
            </w:r>
          </w:p>
        </w:tc>
        <w:tc>
          <w:tcPr>
            <w:tcW w:w="1276"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4A938BA5"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9,426</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1961139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3,022</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3C39F2E8"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21</w:t>
            </w:r>
          </w:p>
        </w:tc>
        <w:tc>
          <w:tcPr>
            <w:tcW w:w="2410"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hideMark/>
          </w:tcPr>
          <w:p w14:paraId="162880B5" w14:textId="15054DAD"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highlight w:val="yellow"/>
              </w:rPr>
              <w:t>0.2</w:t>
            </w:r>
            <w:r w:rsidR="00EF488C" w:rsidRPr="008128F9">
              <w:rPr>
                <w:rFonts w:hAnsi="標楷體" w:cs="Arial" w:hint="eastAsia"/>
                <w:sz w:val="24"/>
                <w:szCs w:val="24"/>
                <w:highlight w:val="yellow"/>
              </w:rPr>
              <w:t>%</w:t>
            </w:r>
          </w:p>
        </w:tc>
      </w:tr>
      <w:tr w:rsidR="008128F9" w:rsidRPr="008128F9" w14:paraId="0D9C70F4"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767171"/>
            </w:tcBorders>
            <w:vAlign w:val="center"/>
            <w:hideMark/>
          </w:tcPr>
          <w:p w14:paraId="2D0C5D0A" w14:textId="77777777" w:rsidR="009C6902" w:rsidRPr="008128F9" w:rsidRDefault="009C6902" w:rsidP="00B2796D">
            <w:pPr>
              <w:snapToGrid w:val="0"/>
              <w:spacing w:line="300" w:lineRule="exact"/>
              <w:jc w:val="center"/>
              <w:rPr>
                <w:rFonts w:hAnsi="標楷體" w:cs="Arial"/>
                <w:b/>
                <w:bCs/>
                <w:sz w:val="24"/>
                <w:szCs w:val="24"/>
              </w:rPr>
            </w:pPr>
          </w:p>
        </w:tc>
        <w:tc>
          <w:tcPr>
            <w:tcW w:w="1706" w:type="dxa"/>
            <w:gridSpan w:val="2"/>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hideMark/>
          </w:tcPr>
          <w:p w14:paraId="4E5A1822" w14:textId="77777777" w:rsidR="009C6902" w:rsidRPr="008128F9" w:rsidRDefault="009C6902" w:rsidP="00B2796D">
            <w:pPr>
              <w:snapToGrid w:val="0"/>
              <w:spacing w:line="300" w:lineRule="exact"/>
              <w:jc w:val="center"/>
              <w:textAlignment w:val="center"/>
              <w:rPr>
                <w:rFonts w:hAnsi="標楷體" w:cs="Arial"/>
                <w:bCs/>
                <w:sz w:val="24"/>
                <w:szCs w:val="24"/>
              </w:rPr>
            </w:pPr>
            <w:r w:rsidRPr="008128F9">
              <w:rPr>
                <w:rFonts w:hAnsi="標楷體" w:cs="Arial" w:hint="eastAsia"/>
                <w:bCs/>
                <w:sz w:val="24"/>
                <w:szCs w:val="24"/>
              </w:rPr>
              <w:t>一般大學總計</w:t>
            </w:r>
          </w:p>
        </w:tc>
        <w:tc>
          <w:tcPr>
            <w:tcW w:w="1266"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hideMark/>
          </w:tcPr>
          <w:p w14:paraId="715C9F79"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44,200</w:t>
            </w:r>
          </w:p>
        </w:tc>
        <w:tc>
          <w:tcPr>
            <w:tcW w:w="1276"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hideMark/>
          </w:tcPr>
          <w:p w14:paraId="095EDDF8"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31,617</w:t>
            </w:r>
          </w:p>
        </w:tc>
        <w:tc>
          <w:tcPr>
            <w:tcW w:w="1134"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hideMark/>
          </w:tcPr>
          <w:p w14:paraId="1776340F"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12,323</w:t>
            </w:r>
          </w:p>
        </w:tc>
        <w:tc>
          <w:tcPr>
            <w:tcW w:w="1134"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hideMark/>
          </w:tcPr>
          <w:p w14:paraId="2CB7E96F"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260</w:t>
            </w:r>
          </w:p>
        </w:tc>
        <w:tc>
          <w:tcPr>
            <w:tcW w:w="2410"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hideMark/>
          </w:tcPr>
          <w:p w14:paraId="268313D4" w14:textId="0781956E" w:rsidR="009C6902" w:rsidRPr="008128F9" w:rsidRDefault="009C6902" w:rsidP="00EF488C">
            <w:pPr>
              <w:snapToGrid w:val="0"/>
              <w:spacing w:line="300" w:lineRule="exact"/>
              <w:jc w:val="center"/>
              <w:textAlignment w:val="center"/>
              <w:rPr>
                <w:rFonts w:hAnsi="標楷體" w:cs="Arial"/>
                <w:bCs/>
                <w:sz w:val="24"/>
                <w:szCs w:val="24"/>
              </w:rPr>
            </w:pPr>
            <w:r w:rsidRPr="008128F9">
              <w:rPr>
                <w:rFonts w:hAnsi="標楷體" w:cs="Arial" w:hint="eastAsia"/>
                <w:bCs/>
                <w:sz w:val="24"/>
                <w:szCs w:val="24"/>
              </w:rPr>
              <w:t>0.6</w:t>
            </w:r>
            <w:r w:rsidR="00EF488C" w:rsidRPr="008128F9">
              <w:rPr>
                <w:rFonts w:hAnsi="標楷體" w:cs="Arial" w:hint="eastAsia"/>
                <w:sz w:val="24"/>
                <w:szCs w:val="24"/>
              </w:rPr>
              <w:t>%</w:t>
            </w:r>
          </w:p>
        </w:tc>
      </w:tr>
      <w:tr w:rsidR="008128F9" w:rsidRPr="008128F9" w14:paraId="1622DFF9" w14:textId="77777777" w:rsidTr="009248FC">
        <w:trPr>
          <w:trHeight w:val="397"/>
          <w:jc w:val="center"/>
        </w:trPr>
        <w:tc>
          <w:tcPr>
            <w:tcW w:w="567" w:type="dxa"/>
            <w:vMerge w:val="restart"/>
            <w:tcBorders>
              <w:top w:val="single" w:sz="4" w:space="0" w:color="767171"/>
              <w:left w:val="single" w:sz="4" w:space="0" w:color="767171"/>
              <w:bottom w:val="single" w:sz="4" w:space="0" w:color="767171"/>
              <w:right w:val="single" w:sz="4" w:space="0" w:color="auto"/>
            </w:tcBorders>
            <w:shd w:val="clear" w:color="auto" w:fill="auto"/>
            <w:vAlign w:val="center"/>
          </w:tcPr>
          <w:p w14:paraId="45A5F850" w14:textId="77777777" w:rsidR="009C6902" w:rsidRPr="008128F9" w:rsidRDefault="009C6902" w:rsidP="00B2796D">
            <w:pPr>
              <w:snapToGrid w:val="0"/>
              <w:spacing w:line="300" w:lineRule="exact"/>
              <w:jc w:val="center"/>
              <w:rPr>
                <w:rFonts w:hAnsi="標楷體" w:cs="Arial"/>
                <w:b/>
                <w:bCs/>
                <w:sz w:val="24"/>
                <w:szCs w:val="24"/>
              </w:rPr>
            </w:pPr>
            <w:r w:rsidRPr="008128F9">
              <w:rPr>
                <w:rFonts w:hAnsi="標楷體" w:cs="Arial" w:hint="eastAsia"/>
                <w:b/>
                <w:bCs/>
                <w:sz w:val="24"/>
                <w:szCs w:val="24"/>
              </w:rPr>
              <w:t>技專校院</w:t>
            </w:r>
          </w:p>
        </w:tc>
        <w:tc>
          <w:tcPr>
            <w:tcW w:w="992" w:type="dxa"/>
            <w:vMerge w:val="restart"/>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0B33ED55"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公立</w:t>
            </w:r>
          </w:p>
        </w:tc>
        <w:tc>
          <w:tcPr>
            <w:tcW w:w="714" w:type="dxa"/>
            <w:tcBorders>
              <w:top w:val="single" w:sz="4" w:space="0" w:color="767171"/>
              <w:left w:val="single" w:sz="4" w:space="0" w:color="auto"/>
              <w:bottom w:val="single" w:sz="4" w:space="0" w:color="767171"/>
              <w:right w:val="single" w:sz="4" w:space="0" w:color="auto"/>
            </w:tcBorders>
            <w:shd w:val="clear" w:color="auto" w:fill="auto"/>
            <w:vAlign w:val="center"/>
          </w:tcPr>
          <w:p w14:paraId="6224884E"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日碩</w:t>
            </w:r>
          </w:p>
        </w:tc>
        <w:tc>
          <w:tcPr>
            <w:tcW w:w="1266" w:type="dxa"/>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2E8DFB8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5,902</w:t>
            </w:r>
          </w:p>
        </w:tc>
        <w:tc>
          <w:tcPr>
            <w:tcW w:w="1276" w:type="dxa"/>
            <w:tcBorders>
              <w:top w:val="single" w:sz="4" w:space="0" w:color="767171"/>
              <w:left w:val="single" w:sz="4" w:space="0" w:color="auto"/>
              <w:bottom w:val="single" w:sz="4" w:space="0" w:color="767171"/>
              <w:right w:val="single" w:sz="4" w:space="0" w:color="767171"/>
            </w:tcBorders>
            <w:shd w:val="clear" w:color="auto" w:fill="auto"/>
            <w:tcMar>
              <w:top w:w="14" w:type="dxa"/>
              <w:left w:w="14" w:type="dxa"/>
              <w:bottom w:w="0" w:type="dxa"/>
              <w:right w:w="14" w:type="dxa"/>
            </w:tcMar>
            <w:vAlign w:val="center"/>
          </w:tcPr>
          <w:p w14:paraId="17F7C9D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3,960</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18079F8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1,897</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778047D2"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45</w:t>
            </w:r>
          </w:p>
        </w:tc>
        <w:tc>
          <w:tcPr>
            <w:tcW w:w="2410"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0F504990" w14:textId="114E5D8D"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0.8</w:t>
            </w:r>
            <w:r w:rsidR="00EF488C" w:rsidRPr="008128F9">
              <w:rPr>
                <w:rFonts w:hAnsi="標楷體" w:cs="Arial" w:hint="eastAsia"/>
                <w:sz w:val="24"/>
                <w:szCs w:val="24"/>
              </w:rPr>
              <w:t>%</w:t>
            </w:r>
          </w:p>
        </w:tc>
      </w:tr>
      <w:tr w:rsidR="008128F9" w:rsidRPr="008128F9" w14:paraId="60AEBD03"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shd w:val="clear" w:color="auto" w:fill="auto"/>
            <w:vAlign w:val="center"/>
          </w:tcPr>
          <w:p w14:paraId="52F711F2" w14:textId="77777777" w:rsidR="009C6902" w:rsidRPr="008128F9" w:rsidRDefault="009C6902" w:rsidP="00B2796D">
            <w:pPr>
              <w:snapToGrid w:val="0"/>
              <w:spacing w:line="300" w:lineRule="exact"/>
              <w:jc w:val="center"/>
              <w:rPr>
                <w:rFonts w:hAnsi="標楷體" w:cs="Arial"/>
                <w:bCs/>
                <w:sz w:val="24"/>
                <w:szCs w:val="24"/>
              </w:rPr>
            </w:pPr>
          </w:p>
        </w:tc>
        <w:tc>
          <w:tcPr>
            <w:tcW w:w="992" w:type="dxa"/>
            <w:vMerge/>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6B785D7C"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auto"/>
              <w:bottom w:val="single" w:sz="4" w:space="0" w:color="767171"/>
              <w:right w:val="single" w:sz="4" w:space="0" w:color="auto"/>
            </w:tcBorders>
            <w:shd w:val="clear" w:color="auto" w:fill="EAF1DD" w:themeFill="accent3" w:themeFillTint="33"/>
            <w:vAlign w:val="center"/>
          </w:tcPr>
          <w:p w14:paraId="03A73F75"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碩在</w:t>
            </w:r>
          </w:p>
        </w:tc>
        <w:tc>
          <w:tcPr>
            <w:tcW w:w="1266" w:type="dxa"/>
            <w:tcBorders>
              <w:top w:val="single" w:sz="4" w:space="0" w:color="767171"/>
              <w:left w:val="single" w:sz="4" w:space="0" w:color="auto"/>
              <w:bottom w:val="single" w:sz="4" w:space="0" w:color="767171"/>
              <w:right w:val="single" w:sz="4" w:space="0" w:color="auto"/>
            </w:tcBorders>
            <w:shd w:val="clear" w:color="auto" w:fill="EAF1DD" w:themeFill="accent3" w:themeFillTint="33"/>
            <w:tcMar>
              <w:top w:w="14" w:type="dxa"/>
              <w:left w:w="14" w:type="dxa"/>
              <w:bottom w:w="0" w:type="dxa"/>
              <w:right w:w="14" w:type="dxa"/>
            </w:tcMar>
            <w:vAlign w:val="center"/>
          </w:tcPr>
          <w:p w14:paraId="423A2413"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2,028</w:t>
            </w:r>
          </w:p>
        </w:tc>
        <w:tc>
          <w:tcPr>
            <w:tcW w:w="1276" w:type="dxa"/>
            <w:tcBorders>
              <w:top w:val="single" w:sz="4" w:space="0" w:color="767171"/>
              <w:left w:val="single" w:sz="4" w:space="0" w:color="auto"/>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4B86CC10"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1,682</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0D4F4F84"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342</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36AA3C4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4</w:t>
            </w:r>
          </w:p>
        </w:tc>
        <w:tc>
          <w:tcPr>
            <w:tcW w:w="2410"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3BD7CBB5" w14:textId="0667B3BB"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0.2</w:t>
            </w:r>
            <w:r w:rsidR="00EF488C" w:rsidRPr="008128F9">
              <w:rPr>
                <w:rFonts w:hAnsi="標楷體" w:cs="Arial" w:hint="eastAsia"/>
                <w:sz w:val="24"/>
                <w:szCs w:val="24"/>
              </w:rPr>
              <w:t>%</w:t>
            </w:r>
          </w:p>
        </w:tc>
      </w:tr>
      <w:tr w:rsidR="008128F9" w:rsidRPr="008128F9" w14:paraId="739769F9"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shd w:val="clear" w:color="auto" w:fill="auto"/>
            <w:vAlign w:val="center"/>
          </w:tcPr>
          <w:p w14:paraId="2A960943" w14:textId="77777777" w:rsidR="009C6902" w:rsidRPr="008128F9" w:rsidRDefault="009C6902" w:rsidP="00B2796D">
            <w:pPr>
              <w:snapToGrid w:val="0"/>
              <w:spacing w:line="300" w:lineRule="exact"/>
              <w:jc w:val="center"/>
              <w:rPr>
                <w:rFonts w:hAnsi="標楷體" w:cs="Arial"/>
                <w:bCs/>
                <w:sz w:val="24"/>
                <w:szCs w:val="24"/>
              </w:rPr>
            </w:pPr>
          </w:p>
        </w:tc>
        <w:tc>
          <w:tcPr>
            <w:tcW w:w="992" w:type="dxa"/>
            <w:vMerge/>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58EE1BC4"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auto"/>
              <w:bottom w:val="single" w:sz="4" w:space="0" w:color="767171"/>
              <w:right w:val="single" w:sz="4" w:space="0" w:color="auto"/>
            </w:tcBorders>
            <w:shd w:val="clear" w:color="auto" w:fill="auto"/>
            <w:vAlign w:val="center"/>
          </w:tcPr>
          <w:p w14:paraId="41AC1288"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博士</w:t>
            </w:r>
          </w:p>
        </w:tc>
        <w:tc>
          <w:tcPr>
            <w:tcW w:w="1266" w:type="dxa"/>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014FCD91"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355</w:t>
            </w:r>
          </w:p>
        </w:tc>
        <w:tc>
          <w:tcPr>
            <w:tcW w:w="1276" w:type="dxa"/>
            <w:tcBorders>
              <w:top w:val="single" w:sz="4" w:space="0" w:color="767171"/>
              <w:left w:val="single" w:sz="4" w:space="0" w:color="auto"/>
              <w:bottom w:val="single" w:sz="4" w:space="0" w:color="767171"/>
              <w:right w:val="single" w:sz="4" w:space="0" w:color="767171"/>
            </w:tcBorders>
            <w:shd w:val="clear" w:color="auto" w:fill="auto"/>
            <w:tcMar>
              <w:top w:w="14" w:type="dxa"/>
              <w:left w:w="14" w:type="dxa"/>
              <w:bottom w:w="0" w:type="dxa"/>
              <w:right w:w="14" w:type="dxa"/>
            </w:tcMar>
            <w:vAlign w:val="center"/>
          </w:tcPr>
          <w:p w14:paraId="6D8DE533"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241</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779ED833"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114</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23D91FE1"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w:t>
            </w:r>
          </w:p>
        </w:tc>
        <w:tc>
          <w:tcPr>
            <w:tcW w:w="2410"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5BA8BE3F" w14:textId="77777777"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w:t>
            </w:r>
          </w:p>
        </w:tc>
      </w:tr>
      <w:tr w:rsidR="008128F9" w:rsidRPr="008128F9" w14:paraId="63D508A1"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shd w:val="clear" w:color="auto" w:fill="auto"/>
            <w:vAlign w:val="center"/>
          </w:tcPr>
          <w:p w14:paraId="12C975AA" w14:textId="77777777" w:rsidR="009C6902" w:rsidRPr="008128F9" w:rsidRDefault="009C6902" w:rsidP="00B2796D">
            <w:pPr>
              <w:snapToGrid w:val="0"/>
              <w:spacing w:line="300" w:lineRule="exact"/>
              <w:jc w:val="center"/>
              <w:rPr>
                <w:rFonts w:hAnsi="標楷體" w:cs="Arial"/>
                <w:bCs/>
                <w:sz w:val="24"/>
                <w:szCs w:val="24"/>
              </w:rPr>
            </w:pPr>
          </w:p>
        </w:tc>
        <w:tc>
          <w:tcPr>
            <w:tcW w:w="992" w:type="dxa"/>
            <w:vMerge/>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55B3A624"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auto"/>
              <w:bottom w:val="single" w:sz="4" w:space="0" w:color="767171"/>
              <w:right w:val="single" w:sz="4" w:space="0" w:color="auto"/>
            </w:tcBorders>
            <w:shd w:val="clear" w:color="auto" w:fill="B8CCE4" w:themeFill="accent1" w:themeFillTint="66"/>
            <w:vAlign w:val="center"/>
          </w:tcPr>
          <w:p w14:paraId="67F9936F"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小計</w:t>
            </w:r>
          </w:p>
        </w:tc>
        <w:tc>
          <w:tcPr>
            <w:tcW w:w="1266" w:type="dxa"/>
            <w:tcBorders>
              <w:top w:val="single" w:sz="4" w:space="0" w:color="767171"/>
              <w:left w:val="single" w:sz="4" w:space="0" w:color="auto"/>
              <w:bottom w:val="single" w:sz="4" w:space="0" w:color="767171"/>
              <w:right w:val="single" w:sz="4" w:space="0" w:color="auto"/>
            </w:tcBorders>
            <w:shd w:val="clear" w:color="auto" w:fill="B8CCE4" w:themeFill="accent1" w:themeFillTint="66"/>
            <w:tcMar>
              <w:top w:w="14" w:type="dxa"/>
              <w:left w:w="14" w:type="dxa"/>
              <w:bottom w:w="0" w:type="dxa"/>
              <w:right w:w="14" w:type="dxa"/>
            </w:tcMar>
            <w:vAlign w:val="center"/>
          </w:tcPr>
          <w:p w14:paraId="6C99F9CA"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8,285</w:t>
            </w:r>
          </w:p>
        </w:tc>
        <w:tc>
          <w:tcPr>
            <w:tcW w:w="1276" w:type="dxa"/>
            <w:tcBorders>
              <w:top w:val="single" w:sz="4" w:space="0" w:color="767171"/>
              <w:left w:val="single" w:sz="4" w:space="0" w:color="auto"/>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tcPr>
          <w:p w14:paraId="6A10ACDF"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5,883</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tcPr>
          <w:p w14:paraId="1CC4D5D5"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2,353</w:t>
            </w:r>
          </w:p>
        </w:tc>
        <w:tc>
          <w:tcPr>
            <w:tcW w:w="1134"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tcPr>
          <w:p w14:paraId="464C18A8"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49</w:t>
            </w:r>
          </w:p>
        </w:tc>
        <w:tc>
          <w:tcPr>
            <w:tcW w:w="2410" w:type="dxa"/>
            <w:tcBorders>
              <w:top w:val="single" w:sz="4" w:space="0" w:color="767171"/>
              <w:left w:val="single" w:sz="4" w:space="0" w:color="767171"/>
              <w:bottom w:val="single" w:sz="4" w:space="0" w:color="767171"/>
              <w:right w:val="single" w:sz="4" w:space="0" w:color="767171"/>
            </w:tcBorders>
            <w:shd w:val="clear" w:color="auto" w:fill="B8CCE4" w:themeFill="accent1" w:themeFillTint="66"/>
            <w:tcMar>
              <w:top w:w="14" w:type="dxa"/>
              <w:left w:w="14" w:type="dxa"/>
              <w:bottom w:w="0" w:type="dxa"/>
              <w:right w:w="14" w:type="dxa"/>
            </w:tcMar>
            <w:vAlign w:val="center"/>
          </w:tcPr>
          <w:p w14:paraId="705ABB6C" w14:textId="5366C7AD"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0.6</w:t>
            </w:r>
            <w:r w:rsidR="00EF488C" w:rsidRPr="008128F9">
              <w:rPr>
                <w:rFonts w:hAnsi="標楷體" w:cs="Arial" w:hint="eastAsia"/>
                <w:sz w:val="24"/>
                <w:szCs w:val="24"/>
              </w:rPr>
              <w:t>%</w:t>
            </w:r>
          </w:p>
        </w:tc>
      </w:tr>
      <w:tr w:rsidR="008128F9" w:rsidRPr="008128F9" w14:paraId="3D60C354"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shd w:val="clear" w:color="auto" w:fill="auto"/>
            <w:vAlign w:val="center"/>
          </w:tcPr>
          <w:p w14:paraId="7EB905FD" w14:textId="77777777" w:rsidR="009C6902" w:rsidRPr="008128F9" w:rsidRDefault="009C6902" w:rsidP="00B2796D">
            <w:pPr>
              <w:snapToGrid w:val="0"/>
              <w:spacing w:line="300" w:lineRule="exact"/>
              <w:jc w:val="center"/>
              <w:rPr>
                <w:rFonts w:hAnsi="標楷體" w:cs="Arial"/>
                <w:bCs/>
                <w:sz w:val="24"/>
                <w:szCs w:val="24"/>
              </w:rPr>
            </w:pPr>
          </w:p>
        </w:tc>
        <w:tc>
          <w:tcPr>
            <w:tcW w:w="992" w:type="dxa"/>
            <w:vMerge w:val="restart"/>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1B27C4A2"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私立</w:t>
            </w:r>
          </w:p>
        </w:tc>
        <w:tc>
          <w:tcPr>
            <w:tcW w:w="714" w:type="dxa"/>
            <w:tcBorders>
              <w:top w:val="single" w:sz="4" w:space="0" w:color="767171"/>
              <w:left w:val="single" w:sz="4" w:space="0" w:color="auto"/>
              <w:bottom w:val="single" w:sz="4" w:space="0" w:color="767171"/>
              <w:right w:val="single" w:sz="4" w:space="0" w:color="auto"/>
            </w:tcBorders>
            <w:shd w:val="clear" w:color="auto" w:fill="auto"/>
            <w:vAlign w:val="center"/>
          </w:tcPr>
          <w:p w14:paraId="5FAF28EE"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日碩</w:t>
            </w:r>
          </w:p>
        </w:tc>
        <w:tc>
          <w:tcPr>
            <w:tcW w:w="1266" w:type="dxa"/>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5DC2277F"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2,493</w:t>
            </w:r>
          </w:p>
        </w:tc>
        <w:tc>
          <w:tcPr>
            <w:tcW w:w="1276" w:type="dxa"/>
            <w:tcBorders>
              <w:top w:val="single" w:sz="4" w:space="0" w:color="767171"/>
              <w:left w:val="single" w:sz="4" w:space="0" w:color="auto"/>
              <w:bottom w:val="single" w:sz="4" w:space="0" w:color="767171"/>
              <w:right w:val="single" w:sz="4" w:space="0" w:color="767171"/>
            </w:tcBorders>
            <w:shd w:val="clear" w:color="auto" w:fill="auto"/>
            <w:tcMar>
              <w:top w:w="14" w:type="dxa"/>
              <w:left w:w="14" w:type="dxa"/>
              <w:bottom w:w="0" w:type="dxa"/>
              <w:right w:w="14" w:type="dxa"/>
            </w:tcMar>
            <w:vAlign w:val="center"/>
          </w:tcPr>
          <w:p w14:paraId="7C7228B2"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1,895</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429034A4"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574</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31405AB6"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24</w:t>
            </w:r>
          </w:p>
        </w:tc>
        <w:tc>
          <w:tcPr>
            <w:tcW w:w="2410"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0CE4B783" w14:textId="29072146"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1.0</w:t>
            </w:r>
            <w:r w:rsidR="00EF488C" w:rsidRPr="008128F9">
              <w:rPr>
                <w:rFonts w:hAnsi="標楷體" w:cs="Arial" w:hint="eastAsia"/>
                <w:sz w:val="24"/>
                <w:szCs w:val="24"/>
              </w:rPr>
              <w:t>%</w:t>
            </w:r>
          </w:p>
        </w:tc>
      </w:tr>
      <w:tr w:rsidR="008128F9" w:rsidRPr="008128F9" w14:paraId="06B9A60D"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shd w:val="clear" w:color="auto" w:fill="auto"/>
            <w:vAlign w:val="center"/>
          </w:tcPr>
          <w:p w14:paraId="443243D5" w14:textId="77777777" w:rsidR="009C6902" w:rsidRPr="008128F9" w:rsidRDefault="009C6902" w:rsidP="00B2796D">
            <w:pPr>
              <w:snapToGrid w:val="0"/>
              <w:spacing w:line="300" w:lineRule="exact"/>
              <w:jc w:val="center"/>
              <w:rPr>
                <w:rFonts w:hAnsi="標楷體" w:cs="Arial"/>
                <w:bCs/>
                <w:sz w:val="24"/>
                <w:szCs w:val="24"/>
              </w:rPr>
            </w:pPr>
          </w:p>
        </w:tc>
        <w:tc>
          <w:tcPr>
            <w:tcW w:w="992" w:type="dxa"/>
            <w:vMerge/>
            <w:tcBorders>
              <w:top w:val="single" w:sz="4" w:space="0" w:color="767171"/>
              <w:left w:val="single" w:sz="4" w:space="0" w:color="auto"/>
              <w:bottom w:val="single" w:sz="4" w:space="0" w:color="767171"/>
              <w:right w:val="single" w:sz="4" w:space="0" w:color="auto"/>
            </w:tcBorders>
            <w:shd w:val="clear" w:color="auto" w:fill="auto"/>
            <w:tcMar>
              <w:top w:w="14" w:type="dxa"/>
              <w:left w:w="14" w:type="dxa"/>
              <w:bottom w:w="0" w:type="dxa"/>
              <w:right w:w="14" w:type="dxa"/>
            </w:tcMar>
            <w:vAlign w:val="center"/>
          </w:tcPr>
          <w:p w14:paraId="576125CF"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auto"/>
              <w:bottom w:val="single" w:sz="4" w:space="0" w:color="767171"/>
              <w:right w:val="single" w:sz="4" w:space="0" w:color="auto"/>
            </w:tcBorders>
            <w:shd w:val="clear" w:color="auto" w:fill="EAF1DD" w:themeFill="accent3" w:themeFillTint="33"/>
            <w:vAlign w:val="center"/>
          </w:tcPr>
          <w:p w14:paraId="44F45176"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碩在</w:t>
            </w:r>
          </w:p>
        </w:tc>
        <w:tc>
          <w:tcPr>
            <w:tcW w:w="1266" w:type="dxa"/>
            <w:tcBorders>
              <w:top w:val="single" w:sz="4" w:space="0" w:color="767171"/>
              <w:left w:val="single" w:sz="4" w:space="0" w:color="auto"/>
              <w:bottom w:val="single" w:sz="4" w:space="0" w:color="767171"/>
              <w:right w:val="single" w:sz="4" w:space="0" w:color="auto"/>
            </w:tcBorders>
            <w:shd w:val="clear" w:color="auto" w:fill="EAF1DD" w:themeFill="accent3" w:themeFillTint="33"/>
            <w:tcMar>
              <w:top w:w="14" w:type="dxa"/>
              <w:left w:w="14" w:type="dxa"/>
              <w:bottom w:w="0" w:type="dxa"/>
              <w:right w:w="14" w:type="dxa"/>
            </w:tcMar>
            <w:vAlign w:val="center"/>
          </w:tcPr>
          <w:p w14:paraId="6BE5FED8"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1,841</w:t>
            </w:r>
          </w:p>
        </w:tc>
        <w:tc>
          <w:tcPr>
            <w:tcW w:w="1276" w:type="dxa"/>
            <w:tcBorders>
              <w:top w:val="single" w:sz="4" w:space="0" w:color="767171"/>
              <w:left w:val="single" w:sz="4" w:space="0" w:color="auto"/>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716EA2A5"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1,520</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3C628FA6"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309</w:t>
            </w:r>
          </w:p>
        </w:tc>
        <w:tc>
          <w:tcPr>
            <w:tcW w:w="1134"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2C2DA8F3"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12</w:t>
            </w:r>
          </w:p>
        </w:tc>
        <w:tc>
          <w:tcPr>
            <w:tcW w:w="2410" w:type="dxa"/>
            <w:tcBorders>
              <w:top w:val="single" w:sz="4" w:space="0" w:color="767171"/>
              <w:left w:val="single" w:sz="4" w:space="0" w:color="767171"/>
              <w:bottom w:val="single" w:sz="4" w:space="0" w:color="767171"/>
              <w:right w:val="single" w:sz="4" w:space="0" w:color="767171"/>
            </w:tcBorders>
            <w:shd w:val="clear" w:color="auto" w:fill="EAF1DD" w:themeFill="accent3" w:themeFillTint="33"/>
            <w:tcMar>
              <w:top w:w="14" w:type="dxa"/>
              <w:left w:w="14" w:type="dxa"/>
              <w:bottom w:w="0" w:type="dxa"/>
              <w:right w:w="14" w:type="dxa"/>
            </w:tcMar>
            <w:vAlign w:val="center"/>
          </w:tcPr>
          <w:p w14:paraId="6EB73D5A" w14:textId="119443B6"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0.7</w:t>
            </w:r>
            <w:r w:rsidR="00EF488C" w:rsidRPr="008128F9">
              <w:rPr>
                <w:rFonts w:hAnsi="標楷體" w:cs="Arial" w:hint="eastAsia"/>
                <w:sz w:val="24"/>
                <w:szCs w:val="24"/>
              </w:rPr>
              <w:t>%</w:t>
            </w:r>
          </w:p>
        </w:tc>
      </w:tr>
      <w:tr w:rsidR="008128F9" w:rsidRPr="008128F9" w14:paraId="61FD1377"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vAlign w:val="center"/>
          </w:tcPr>
          <w:p w14:paraId="1B23FA0C" w14:textId="77777777" w:rsidR="009C6902" w:rsidRPr="008128F9" w:rsidRDefault="009C6902" w:rsidP="00B2796D">
            <w:pPr>
              <w:snapToGrid w:val="0"/>
              <w:spacing w:line="300" w:lineRule="exact"/>
              <w:jc w:val="center"/>
              <w:rPr>
                <w:rFonts w:hAnsi="標楷體" w:cs="Arial"/>
                <w:bCs/>
                <w:sz w:val="24"/>
                <w:szCs w:val="24"/>
              </w:rPr>
            </w:pPr>
          </w:p>
        </w:tc>
        <w:tc>
          <w:tcPr>
            <w:tcW w:w="992" w:type="dxa"/>
            <w:vMerge/>
            <w:tcBorders>
              <w:top w:val="single" w:sz="4" w:space="0" w:color="767171"/>
              <w:left w:val="single" w:sz="4" w:space="0" w:color="auto"/>
              <w:bottom w:val="single" w:sz="4" w:space="0" w:color="767171"/>
              <w:right w:val="single" w:sz="4" w:space="0" w:color="auto"/>
            </w:tcBorders>
            <w:shd w:val="clear" w:color="auto" w:fill="BDD7EE"/>
            <w:tcMar>
              <w:top w:w="14" w:type="dxa"/>
              <w:left w:w="14" w:type="dxa"/>
              <w:bottom w:w="0" w:type="dxa"/>
              <w:right w:w="14" w:type="dxa"/>
            </w:tcMar>
            <w:vAlign w:val="center"/>
          </w:tcPr>
          <w:p w14:paraId="4E3C501C"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auto"/>
              <w:bottom w:val="single" w:sz="4" w:space="0" w:color="767171"/>
              <w:right w:val="single" w:sz="4" w:space="0" w:color="767171"/>
            </w:tcBorders>
            <w:shd w:val="clear" w:color="auto" w:fill="auto"/>
            <w:vAlign w:val="center"/>
          </w:tcPr>
          <w:p w14:paraId="7ADA3363"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博士</w:t>
            </w:r>
          </w:p>
        </w:tc>
        <w:tc>
          <w:tcPr>
            <w:tcW w:w="1266"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1FF2486A"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36</w:t>
            </w:r>
          </w:p>
        </w:tc>
        <w:tc>
          <w:tcPr>
            <w:tcW w:w="1276"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2CD0D044"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31</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61D29EA9"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5</w:t>
            </w:r>
          </w:p>
        </w:tc>
        <w:tc>
          <w:tcPr>
            <w:tcW w:w="1134"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681DB10E"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w:t>
            </w:r>
          </w:p>
        </w:tc>
        <w:tc>
          <w:tcPr>
            <w:tcW w:w="2410" w:type="dxa"/>
            <w:tcBorders>
              <w:top w:val="single" w:sz="4" w:space="0" w:color="767171"/>
              <w:left w:val="single" w:sz="4" w:space="0" w:color="767171"/>
              <w:bottom w:val="single" w:sz="4" w:space="0" w:color="767171"/>
              <w:right w:val="single" w:sz="4" w:space="0" w:color="767171"/>
            </w:tcBorders>
            <w:shd w:val="clear" w:color="auto" w:fill="auto"/>
            <w:tcMar>
              <w:top w:w="14" w:type="dxa"/>
              <w:left w:w="14" w:type="dxa"/>
              <w:bottom w:w="0" w:type="dxa"/>
              <w:right w:w="14" w:type="dxa"/>
            </w:tcMar>
            <w:vAlign w:val="center"/>
          </w:tcPr>
          <w:p w14:paraId="561E42FF" w14:textId="77777777"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w:t>
            </w:r>
          </w:p>
        </w:tc>
      </w:tr>
      <w:tr w:rsidR="008128F9" w:rsidRPr="008128F9" w14:paraId="7AF1252F"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vAlign w:val="center"/>
          </w:tcPr>
          <w:p w14:paraId="44E0AC79" w14:textId="77777777" w:rsidR="009C6902" w:rsidRPr="008128F9" w:rsidRDefault="009C6902" w:rsidP="00B2796D">
            <w:pPr>
              <w:snapToGrid w:val="0"/>
              <w:spacing w:line="300" w:lineRule="exact"/>
              <w:jc w:val="center"/>
              <w:rPr>
                <w:rFonts w:hAnsi="標楷體" w:cs="Arial"/>
                <w:bCs/>
                <w:sz w:val="24"/>
                <w:szCs w:val="24"/>
              </w:rPr>
            </w:pPr>
          </w:p>
        </w:tc>
        <w:tc>
          <w:tcPr>
            <w:tcW w:w="992" w:type="dxa"/>
            <w:vMerge/>
            <w:tcBorders>
              <w:top w:val="single" w:sz="4" w:space="0" w:color="767171"/>
              <w:left w:val="single" w:sz="4" w:space="0" w:color="auto"/>
              <w:bottom w:val="single" w:sz="4" w:space="0" w:color="767171"/>
              <w:right w:val="single" w:sz="4" w:space="0" w:color="auto"/>
            </w:tcBorders>
            <w:shd w:val="clear" w:color="auto" w:fill="BDD7EE"/>
            <w:tcMar>
              <w:top w:w="14" w:type="dxa"/>
              <w:left w:w="14" w:type="dxa"/>
              <w:bottom w:w="0" w:type="dxa"/>
              <w:right w:w="14" w:type="dxa"/>
            </w:tcMar>
            <w:vAlign w:val="center"/>
          </w:tcPr>
          <w:p w14:paraId="7A457B8A" w14:textId="77777777" w:rsidR="009C6902" w:rsidRPr="008128F9" w:rsidRDefault="009C6902" w:rsidP="00B2796D">
            <w:pPr>
              <w:snapToGrid w:val="0"/>
              <w:spacing w:line="300" w:lineRule="exact"/>
              <w:jc w:val="center"/>
              <w:rPr>
                <w:rFonts w:hAnsi="標楷體" w:cs="Arial"/>
                <w:bCs/>
                <w:sz w:val="24"/>
                <w:szCs w:val="24"/>
              </w:rPr>
            </w:pPr>
          </w:p>
        </w:tc>
        <w:tc>
          <w:tcPr>
            <w:tcW w:w="714" w:type="dxa"/>
            <w:tcBorders>
              <w:top w:val="single" w:sz="4" w:space="0" w:color="767171"/>
              <w:left w:val="single" w:sz="4" w:space="0" w:color="auto"/>
              <w:bottom w:val="single" w:sz="4" w:space="0" w:color="767171"/>
              <w:right w:val="single" w:sz="4" w:space="0" w:color="767171"/>
            </w:tcBorders>
            <w:shd w:val="clear" w:color="auto" w:fill="BDD7EE"/>
            <w:vAlign w:val="center"/>
          </w:tcPr>
          <w:p w14:paraId="56A15850" w14:textId="77777777" w:rsidR="009C6902" w:rsidRPr="008128F9" w:rsidRDefault="009C6902" w:rsidP="00B2796D">
            <w:pPr>
              <w:snapToGrid w:val="0"/>
              <w:spacing w:line="320" w:lineRule="exact"/>
              <w:jc w:val="center"/>
              <w:rPr>
                <w:rFonts w:hAnsi="標楷體" w:cs="Arial"/>
                <w:bCs/>
                <w:sz w:val="24"/>
                <w:szCs w:val="24"/>
              </w:rPr>
            </w:pPr>
            <w:r w:rsidRPr="008128F9">
              <w:rPr>
                <w:rFonts w:hAnsi="標楷體" w:cs="Arial" w:hint="eastAsia"/>
                <w:bCs/>
                <w:sz w:val="24"/>
                <w:szCs w:val="24"/>
              </w:rPr>
              <w:t>小計</w:t>
            </w:r>
          </w:p>
        </w:tc>
        <w:tc>
          <w:tcPr>
            <w:tcW w:w="1266"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06C5E695"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4,370</w:t>
            </w:r>
          </w:p>
        </w:tc>
        <w:tc>
          <w:tcPr>
            <w:tcW w:w="1276"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712B9CB8"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3,446</w:t>
            </w:r>
          </w:p>
        </w:tc>
        <w:tc>
          <w:tcPr>
            <w:tcW w:w="1134"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312840B2"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888</w:t>
            </w:r>
          </w:p>
        </w:tc>
        <w:tc>
          <w:tcPr>
            <w:tcW w:w="1134"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7046BE42"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36</w:t>
            </w:r>
          </w:p>
        </w:tc>
        <w:tc>
          <w:tcPr>
            <w:tcW w:w="2410"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64FDE2C2" w14:textId="7FF66951"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0.8</w:t>
            </w:r>
            <w:r w:rsidR="00EF488C" w:rsidRPr="008128F9">
              <w:rPr>
                <w:rFonts w:hAnsi="標楷體" w:cs="Arial" w:hint="eastAsia"/>
                <w:sz w:val="24"/>
                <w:szCs w:val="24"/>
              </w:rPr>
              <w:t>%</w:t>
            </w:r>
          </w:p>
        </w:tc>
      </w:tr>
      <w:tr w:rsidR="008128F9" w:rsidRPr="008128F9" w14:paraId="49C86A88" w14:textId="77777777" w:rsidTr="009248FC">
        <w:trPr>
          <w:trHeight w:val="397"/>
          <w:jc w:val="center"/>
        </w:trPr>
        <w:tc>
          <w:tcPr>
            <w:tcW w:w="567" w:type="dxa"/>
            <w:vMerge/>
            <w:tcBorders>
              <w:top w:val="single" w:sz="4" w:space="0" w:color="767171"/>
              <w:left w:val="single" w:sz="4" w:space="0" w:color="767171"/>
              <w:bottom w:val="single" w:sz="4" w:space="0" w:color="767171"/>
              <w:right w:val="single" w:sz="4" w:space="0" w:color="auto"/>
            </w:tcBorders>
            <w:vAlign w:val="center"/>
          </w:tcPr>
          <w:p w14:paraId="102C6DD2" w14:textId="77777777" w:rsidR="009C6902" w:rsidRPr="008128F9" w:rsidRDefault="009C6902" w:rsidP="00B2796D">
            <w:pPr>
              <w:snapToGrid w:val="0"/>
              <w:spacing w:line="300" w:lineRule="exact"/>
              <w:jc w:val="center"/>
              <w:rPr>
                <w:rFonts w:hAnsi="標楷體" w:cs="Arial"/>
                <w:bCs/>
                <w:sz w:val="24"/>
                <w:szCs w:val="24"/>
              </w:rPr>
            </w:pPr>
          </w:p>
        </w:tc>
        <w:tc>
          <w:tcPr>
            <w:tcW w:w="1706" w:type="dxa"/>
            <w:gridSpan w:val="2"/>
            <w:tcBorders>
              <w:top w:val="single" w:sz="4" w:space="0" w:color="767171"/>
              <w:left w:val="single" w:sz="4" w:space="0" w:color="auto"/>
              <w:bottom w:val="single" w:sz="4" w:space="0" w:color="767171"/>
              <w:right w:val="single" w:sz="4" w:space="0" w:color="767171"/>
            </w:tcBorders>
            <w:shd w:val="clear" w:color="auto" w:fill="BDD7EE"/>
            <w:tcMar>
              <w:top w:w="14" w:type="dxa"/>
              <w:left w:w="14" w:type="dxa"/>
              <w:bottom w:w="0" w:type="dxa"/>
              <w:right w:w="14" w:type="dxa"/>
            </w:tcMar>
            <w:vAlign w:val="center"/>
          </w:tcPr>
          <w:p w14:paraId="137DBA94" w14:textId="77777777" w:rsidR="009C6902" w:rsidRPr="008128F9" w:rsidRDefault="009C6902" w:rsidP="00B2796D">
            <w:pPr>
              <w:snapToGrid w:val="0"/>
              <w:spacing w:line="300" w:lineRule="exact"/>
              <w:jc w:val="center"/>
              <w:rPr>
                <w:rFonts w:hAnsi="標楷體" w:cs="Arial"/>
                <w:bCs/>
                <w:sz w:val="24"/>
                <w:szCs w:val="24"/>
              </w:rPr>
            </w:pPr>
            <w:r w:rsidRPr="008128F9">
              <w:rPr>
                <w:rFonts w:hAnsi="標楷體" w:cs="Arial" w:hint="eastAsia"/>
                <w:bCs/>
                <w:sz w:val="24"/>
                <w:szCs w:val="24"/>
              </w:rPr>
              <w:t>技專校院總計</w:t>
            </w:r>
          </w:p>
        </w:tc>
        <w:tc>
          <w:tcPr>
            <w:tcW w:w="1266"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596B7676"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bCs/>
                <w:sz w:val="24"/>
                <w:szCs w:val="24"/>
              </w:rPr>
              <w:t>12,655</w:t>
            </w:r>
          </w:p>
        </w:tc>
        <w:tc>
          <w:tcPr>
            <w:tcW w:w="1276"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0AAC7DA3"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9,329</w:t>
            </w:r>
          </w:p>
        </w:tc>
        <w:tc>
          <w:tcPr>
            <w:tcW w:w="1134"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165C97DB"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3,241</w:t>
            </w:r>
          </w:p>
        </w:tc>
        <w:tc>
          <w:tcPr>
            <w:tcW w:w="1134"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793A6487" w14:textId="77777777" w:rsidR="009C6902" w:rsidRPr="008128F9" w:rsidRDefault="009C6902" w:rsidP="00B2796D">
            <w:pPr>
              <w:snapToGrid w:val="0"/>
              <w:spacing w:line="300" w:lineRule="exact"/>
              <w:jc w:val="right"/>
              <w:rPr>
                <w:rFonts w:hAnsi="標楷體" w:cs="Arial"/>
                <w:bCs/>
                <w:sz w:val="24"/>
                <w:szCs w:val="24"/>
              </w:rPr>
            </w:pPr>
            <w:r w:rsidRPr="008128F9">
              <w:rPr>
                <w:rFonts w:hAnsi="標楷體" w:cs="Arial" w:hint="eastAsia"/>
                <w:bCs/>
                <w:sz w:val="24"/>
                <w:szCs w:val="24"/>
              </w:rPr>
              <w:t>85</w:t>
            </w:r>
          </w:p>
        </w:tc>
        <w:tc>
          <w:tcPr>
            <w:tcW w:w="2410" w:type="dxa"/>
            <w:tcBorders>
              <w:top w:val="single" w:sz="4" w:space="0" w:color="767171"/>
              <w:left w:val="single" w:sz="4" w:space="0" w:color="767171"/>
              <w:bottom w:val="single" w:sz="4" w:space="0" w:color="767171"/>
              <w:right w:val="single" w:sz="4" w:space="0" w:color="767171"/>
            </w:tcBorders>
            <w:shd w:val="clear" w:color="auto" w:fill="BDD7EE"/>
            <w:tcMar>
              <w:top w:w="14" w:type="dxa"/>
              <w:left w:w="14" w:type="dxa"/>
              <w:bottom w:w="0" w:type="dxa"/>
              <w:right w:w="14" w:type="dxa"/>
            </w:tcMar>
            <w:vAlign w:val="center"/>
          </w:tcPr>
          <w:p w14:paraId="502F832E" w14:textId="2B333E37" w:rsidR="009C6902" w:rsidRPr="008128F9" w:rsidRDefault="009C6902" w:rsidP="00EF488C">
            <w:pPr>
              <w:snapToGrid w:val="0"/>
              <w:spacing w:line="300" w:lineRule="exact"/>
              <w:jc w:val="center"/>
              <w:rPr>
                <w:rFonts w:hAnsi="標楷體" w:cs="Arial"/>
                <w:bCs/>
                <w:sz w:val="24"/>
                <w:szCs w:val="24"/>
              </w:rPr>
            </w:pPr>
            <w:r w:rsidRPr="008128F9">
              <w:rPr>
                <w:rFonts w:hAnsi="標楷體" w:cs="Arial" w:hint="eastAsia"/>
                <w:bCs/>
                <w:sz w:val="24"/>
                <w:szCs w:val="24"/>
              </w:rPr>
              <w:t>0.7</w:t>
            </w:r>
            <w:r w:rsidR="00EF488C" w:rsidRPr="008128F9">
              <w:rPr>
                <w:rFonts w:hAnsi="標楷體" w:cs="Arial" w:hint="eastAsia"/>
                <w:sz w:val="24"/>
                <w:szCs w:val="24"/>
              </w:rPr>
              <w:t>%</w:t>
            </w:r>
          </w:p>
        </w:tc>
      </w:tr>
    </w:tbl>
    <w:p w14:paraId="28ABAFAF" w14:textId="77777777" w:rsidR="009C6902" w:rsidRPr="008128F9" w:rsidRDefault="009C6902" w:rsidP="00692BFB">
      <w:pPr>
        <w:spacing w:afterLines="50" w:after="228"/>
        <w:ind w:leftChars="-125" w:left="-1" w:hangingChars="163" w:hanging="424"/>
      </w:pPr>
      <w:r w:rsidRPr="008128F9">
        <w:rPr>
          <w:rFonts w:hAnsi="標楷體" w:hint="eastAsia"/>
          <w:sz w:val="24"/>
          <w:szCs w:val="24"/>
        </w:rPr>
        <w:t>資料來源:彙整自教育部約詢前提供資料。</w:t>
      </w:r>
    </w:p>
    <w:p w14:paraId="690C81BF" w14:textId="5B5E55B3" w:rsidR="009C1DA9" w:rsidRPr="008128F9" w:rsidRDefault="009C6902" w:rsidP="003A40DD">
      <w:pPr>
        <w:pStyle w:val="3"/>
        <w:ind w:leftChars="200"/>
      </w:pPr>
      <w:bookmarkStart w:id="306" w:name="_Toc73895488"/>
      <w:bookmarkStart w:id="307" w:name="_Toc73962180"/>
      <w:bookmarkStart w:id="308" w:name="_Toc73981709"/>
      <w:bookmarkStart w:id="309" w:name="_Toc74063378"/>
      <w:bookmarkStart w:id="310" w:name="_Toc78876664"/>
      <w:bookmarkStart w:id="311" w:name="_Toc80261372"/>
      <w:r w:rsidRPr="008128F9">
        <w:rPr>
          <w:rFonts w:hint="eastAsia"/>
        </w:rPr>
        <w:t>究此，</w:t>
      </w:r>
      <w:r w:rsidR="009A608C" w:rsidRPr="008128F9">
        <w:rPr>
          <w:rFonts w:hint="eastAsia"/>
        </w:rPr>
        <w:t>教育部業管人員於本院約詢</w:t>
      </w:r>
      <w:r w:rsidR="00EA2358" w:rsidRPr="008128F9">
        <w:rPr>
          <w:rFonts w:hint="eastAsia"/>
        </w:rPr>
        <w:t>指</w:t>
      </w:r>
      <w:r w:rsidR="009A608C" w:rsidRPr="008128F9">
        <w:rPr>
          <w:rFonts w:hint="eastAsia"/>
        </w:rPr>
        <w:t>稱</w:t>
      </w:r>
      <w:r w:rsidR="00757CAA" w:rsidRPr="008128F9">
        <w:rPr>
          <w:rFonts w:hint="eastAsia"/>
        </w:rPr>
        <w:t>略以</w:t>
      </w:r>
      <w:r w:rsidR="009A608C" w:rsidRPr="008128F9">
        <w:rPr>
          <w:rFonts w:hint="eastAsia"/>
        </w:rPr>
        <w:t>，</w:t>
      </w:r>
      <w:r w:rsidRPr="008128F9">
        <w:rPr>
          <w:rFonts w:hAnsi="標楷體" w:hint="eastAsia"/>
        </w:rPr>
        <w:t>「</w:t>
      </w:r>
      <w:r w:rsidRPr="008128F9">
        <w:rPr>
          <w:rFonts w:hint="eastAsia"/>
        </w:rPr>
        <w:t>關鍵在於論文公開問題，因為學生在最後交論文有一個</w:t>
      </w:r>
      <w:r w:rsidR="002E084B" w:rsidRPr="008128F9">
        <w:rPr>
          <w:rFonts w:hAnsi="標楷體" w:hint="eastAsia"/>
        </w:rPr>
        <w:t>『</w:t>
      </w:r>
      <w:r w:rsidRPr="008128F9">
        <w:rPr>
          <w:rFonts w:hint="eastAsia"/>
        </w:rPr>
        <w:t>永不公開</w:t>
      </w:r>
      <w:r w:rsidR="002E084B" w:rsidRPr="008128F9">
        <w:rPr>
          <w:rFonts w:hAnsi="標楷體" w:hint="eastAsia"/>
        </w:rPr>
        <w:t>』</w:t>
      </w:r>
      <w:r w:rsidRPr="008128F9">
        <w:rPr>
          <w:rFonts w:hint="eastAsia"/>
        </w:rPr>
        <w:t>的選項，但國家圖書館可以查到，但這個和上網透明化有差別，或者延後公開的很誇張，照理說應該是涉及機密或專利的時候才有正當性，但學校很多並未把關，浮濫的狀況就會產生有安全感來僥倖投機，導致怎麼樣都不會被發現，不過最近幾件都是勾不公開，反而會讓人覺得有問題</w:t>
      </w:r>
      <w:r w:rsidR="00B85A30" w:rsidRPr="008128F9">
        <w:rPr>
          <w:rFonts w:hint="eastAsia"/>
        </w:rPr>
        <w:t>……」</w:t>
      </w:r>
      <w:r w:rsidR="00645F69" w:rsidRPr="008128F9">
        <w:rPr>
          <w:rFonts w:hint="eastAsia"/>
        </w:rPr>
        <w:t>及</w:t>
      </w:r>
      <w:r w:rsidR="00645F69" w:rsidRPr="008128F9">
        <w:rPr>
          <w:rFonts w:hAnsi="標楷體" w:hint="eastAsia"/>
        </w:rPr>
        <w:t>「</w:t>
      </w:r>
      <w:r w:rsidRPr="008128F9">
        <w:rPr>
          <w:rFonts w:hint="eastAsia"/>
        </w:rPr>
        <w:t>這件事如果要正本清源，應要求所有論文上網公開，除非有強烈正當理由屬於機密或專利，即便如此，除非國家機密，至少三到五年內要公開，這樣我們所面臨的問題，在處理上會有很大差別，因為屬於網路資料會很容易比對抄襲，會有嚇阻效果</w:t>
      </w:r>
      <w:r w:rsidR="00645F69" w:rsidRPr="008128F9">
        <w:rPr>
          <w:rFonts w:hint="eastAsia"/>
        </w:rPr>
        <w:t>……」</w:t>
      </w:r>
      <w:r w:rsidR="00520948" w:rsidRPr="008128F9">
        <w:rPr>
          <w:rFonts w:hAnsi="標楷體" w:hint="eastAsia"/>
        </w:rPr>
        <w:t>等語，在卷可稽</w:t>
      </w:r>
      <w:r w:rsidR="00520948" w:rsidRPr="008128F9">
        <w:rPr>
          <w:rFonts w:hint="eastAsia"/>
        </w:rPr>
        <w:t>。</w:t>
      </w:r>
      <w:r w:rsidR="00F9341D" w:rsidRPr="008128F9">
        <w:rPr>
          <w:rFonts w:hint="eastAsia"/>
        </w:rPr>
        <w:t>亦證</w:t>
      </w:r>
      <w:r w:rsidR="00136E53" w:rsidRPr="008128F9">
        <w:rPr>
          <w:rFonts w:hint="eastAsia"/>
        </w:rPr>
        <w:t>，</w:t>
      </w:r>
      <w:r w:rsidR="00E30827" w:rsidRPr="008128F9">
        <w:rPr>
          <w:rFonts w:hint="eastAsia"/>
        </w:rPr>
        <w:t>教育部</w:t>
      </w:r>
      <w:r w:rsidR="001739DA" w:rsidRPr="008128F9">
        <w:rPr>
          <w:rFonts w:hint="eastAsia"/>
        </w:rPr>
        <w:t>目前</w:t>
      </w:r>
      <w:r w:rsidR="00F9341D" w:rsidRPr="008128F9">
        <w:rPr>
          <w:rFonts w:hint="eastAsia"/>
        </w:rPr>
        <w:t>針對碩專班論文應依法公開及設延後公開年限限制之實務辦理現況</w:t>
      </w:r>
      <w:r w:rsidR="00F87D32" w:rsidRPr="008128F9">
        <w:rPr>
          <w:rFonts w:hint="eastAsia"/>
        </w:rPr>
        <w:t>及改善策略</w:t>
      </w:r>
      <w:r w:rsidR="00F9341D" w:rsidRPr="008128F9">
        <w:rPr>
          <w:rFonts w:hint="eastAsia"/>
        </w:rPr>
        <w:t>均有未明。</w:t>
      </w:r>
      <w:bookmarkEnd w:id="306"/>
      <w:bookmarkEnd w:id="307"/>
      <w:bookmarkEnd w:id="308"/>
      <w:bookmarkEnd w:id="309"/>
      <w:bookmarkEnd w:id="310"/>
      <w:bookmarkEnd w:id="311"/>
      <w:r w:rsidR="009C1DA9" w:rsidRPr="008128F9">
        <w:rPr>
          <w:rFonts w:hint="eastAsia"/>
        </w:rPr>
        <w:t>此外，</w:t>
      </w:r>
      <w:r w:rsidR="00973018" w:rsidRPr="008128F9">
        <w:rPr>
          <w:rFonts w:hint="eastAsia"/>
        </w:rPr>
        <w:t>論文</w:t>
      </w:r>
      <w:r w:rsidR="000E1FE7" w:rsidRPr="008128F9">
        <w:rPr>
          <w:rFonts w:hint="eastAsia"/>
        </w:rPr>
        <w:t>比對系統</w:t>
      </w:r>
      <w:r w:rsidR="00973018" w:rsidRPr="008128F9">
        <w:rPr>
          <w:rFonts w:hint="eastAsia"/>
        </w:rPr>
        <w:t>除</w:t>
      </w:r>
      <w:r w:rsidR="0098445B" w:rsidRPr="008128F9">
        <w:rPr>
          <w:rFonts w:hint="eastAsia"/>
        </w:rPr>
        <w:t>有</w:t>
      </w:r>
      <w:r w:rsidR="000E1FE7" w:rsidRPr="008128F9">
        <w:rPr>
          <w:rFonts w:hint="eastAsia"/>
        </w:rPr>
        <w:t>著作權議題待釐清外</w:t>
      </w:r>
      <w:r w:rsidR="001A2015" w:rsidRPr="008128F9">
        <w:rPr>
          <w:rStyle w:val="aff"/>
        </w:rPr>
        <w:footnoteReference w:id="14"/>
      </w:r>
      <w:r w:rsidR="000E1FE7" w:rsidRPr="008128F9">
        <w:rPr>
          <w:rFonts w:hint="eastAsia"/>
        </w:rPr>
        <w:t>，</w:t>
      </w:r>
      <w:r w:rsidR="001A2015" w:rsidRPr="008128F9">
        <w:rPr>
          <w:rFonts w:hint="eastAsia"/>
        </w:rPr>
        <w:t>外界對</w:t>
      </w:r>
      <w:r w:rsidR="001A2015" w:rsidRPr="008128F9">
        <w:rPr>
          <w:rFonts w:hint="eastAsia"/>
        </w:rPr>
        <w:lastRenderedPageBreak/>
        <w:t>於</w:t>
      </w:r>
      <w:r w:rsidR="0098445B" w:rsidRPr="008128F9">
        <w:rPr>
          <w:rFonts w:hint="eastAsia"/>
        </w:rPr>
        <w:t>政府或民間</w:t>
      </w:r>
      <w:r w:rsidR="00DC14FE" w:rsidRPr="008128F9">
        <w:rPr>
          <w:rFonts w:hint="eastAsia"/>
        </w:rPr>
        <w:t>開發</w:t>
      </w:r>
      <w:r w:rsidR="0098445B" w:rsidRPr="008128F9">
        <w:rPr>
          <w:rFonts w:hint="eastAsia"/>
        </w:rPr>
        <w:t>系統之相關法律</w:t>
      </w:r>
      <w:r w:rsidR="00EF61B7" w:rsidRPr="008128F9">
        <w:rPr>
          <w:rFonts w:hint="eastAsia"/>
        </w:rPr>
        <w:t>、</w:t>
      </w:r>
      <w:r w:rsidR="003B2004" w:rsidRPr="008128F9">
        <w:rPr>
          <w:rFonts w:hint="eastAsia"/>
        </w:rPr>
        <w:t>數位內容</w:t>
      </w:r>
      <w:r w:rsidR="0098445B" w:rsidRPr="008128F9">
        <w:rPr>
          <w:rFonts w:hint="eastAsia"/>
        </w:rPr>
        <w:t>產業發展</w:t>
      </w:r>
      <w:r w:rsidR="00EF61B7" w:rsidRPr="008128F9">
        <w:rPr>
          <w:rFonts w:hint="eastAsia"/>
        </w:rPr>
        <w:t>及學術流通等問題</w:t>
      </w:r>
      <w:r w:rsidR="00531C40" w:rsidRPr="008128F9">
        <w:rPr>
          <w:rFonts w:hint="eastAsia"/>
        </w:rPr>
        <w:t>仍有疑慮</w:t>
      </w:r>
      <w:r w:rsidR="0098445B" w:rsidRPr="008128F9">
        <w:rPr>
          <w:rFonts w:hint="eastAsia"/>
        </w:rPr>
        <w:t>，</w:t>
      </w:r>
      <w:r w:rsidR="0004082C" w:rsidRPr="008128F9">
        <w:rPr>
          <w:rFonts w:hint="eastAsia"/>
        </w:rPr>
        <w:t>且</w:t>
      </w:r>
      <w:r w:rsidR="006F26A6" w:rsidRPr="008128F9">
        <w:rPr>
          <w:rFonts w:hint="eastAsia"/>
        </w:rPr>
        <w:t>涉</w:t>
      </w:r>
      <w:r w:rsidR="00F67275" w:rsidRPr="008128F9">
        <w:rPr>
          <w:rFonts w:hint="eastAsia"/>
        </w:rPr>
        <w:t>及</w:t>
      </w:r>
      <w:r w:rsidR="006F26A6" w:rsidRPr="008128F9">
        <w:rPr>
          <w:rFonts w:hint="eastAsia"/>
        </w:rPr>
        <w:t>國際</w:t>
      </w:r>
      <w:r w:rsidR="00EC2869" w:rsidRPr="008128F9">
        <w:rPr>
          <w:rFonts w:hint="eastAsia"/>
        </w:rPr>
        <w:t>學術</w:t>
      </w:r>
      <w:r w:rsidR="006F26A6" w:rsidRPr="008128F9">
        <w:rPr>
          <w:rFonts w:hint="eastAsia"/>
        </w:rPr>
        <w:t>競爭力等情，</w:t>
      </w:r>
      <w:r w:rsidR="0098445B" w:rsidRPr="008128F9">
        <w:rPr>
          <w:rFonts w:hint="eastAsia"/>
        </w:rPr>
        <w:t>均待教育部</w:t>
      </w:r>
      <w:r w:rsidR="008D247D" w:rsidRPr="008128F9">
        <w:rPr>
          <w:rFonts w:hint="eastAsia"/>
        </w:rPr>
        <w:t>積極溝通</w:t>
      </w:r>
      <w:r w:rsidR="00CF6F3A" w:rsidRPr="008128F9">
        <w:rPr>
          <w:rFonts w:hint="eastAsia"/>
        </w:rPr>
        <w:t>，</w:t>
      </w:r>
      <w:r w:rsidR="0098445B" w:rsidRPr="008128F9">
        <w:rPr>
          <w:rFonts w:hint="eastAsia"/>
        </w:rPr>
        <w:t>全盤併予考量。</w:t>
      </w:r>
    </w:p>
    <w:p w14:paraId="67597121" w14:textId="6022E462" w:rsidR="00591D2F" w:rsidRPr="008128F9" w:rsidRDefault="00637076" w:rsidP="006B333C">
      <w:pPr>
        <w:pStyle w:val="3"/>
      </w:pPr>
      <w:bookmarkStart w:id="312" w:name="_Toc71642219"/>
      <w:bookmarkStart w:id="313" w:name="_Toc71703248"/>
      <w:bookmarkStart w:id="314" w:name="_Toc71710961"/>
      <w:bookmarkStart w:id="315" w:name="_Toc73895489"/>
      <w:bookmarkStart w:id="316" w:name="_Toc73962181"/>
      <w:bookmarkStart w:id="317" w:name="_Toc73981710"/>
      <w:bookmarkStart w:id="318" w:name="_Toc74063379"/>
      <w:bookmarkStart w:id="319" w:name="_Toc78876665"/>
      <w:bookmarkStart w:id="320" w:name="_Toc80261373"/>
      <w:r w:rsidRPr="008128F9">
        <w:rPr>
          <w:rFonts w:hint="eastAsia"/>
        </w:rPr>
        <w:t>綜上論結，</w:t>
      </w:r>
      <w:bookmarkEnd w:id="312"/>
      <w:bookmarkEnd w:id="313"/>
      <w:bookmarkEnd w:id="314"/>
      <w:r w:rsidR="00037D91" w:rsidRPr="008128F9">
        <w:rPr>
          <w:rFonts w:hint="eastAsia"/>
        </w:rPr>
        <w:t>目前各大學之論文原創性線上比對系統使用情形不一，教育部</w:t>
      </w:r>
      <w:r w:rsidR="00037D91" w:rsidRPr="008128F9">
        <w:rPr>
          <w:rFonts w:hint="eastAsia"/>
          <w:bCs w:val="0"/>
        </w:rPr>
        <w:t>過去並未全面向各大專校院調查使用現況及負擔情形，而該部</w:t>
      </w:r>
      <w:r w:rsidR="00037D91" w:rsidRPr="008128F9">
        <w:rPr>
          <w:rFonts w:hint="eastAsia"/>
        </w:rPr>
        <w:t>於本案調查期間，雖已研議發展由國家圖書館及各大學聯合採購模式，以改善過去由各大學自行辦理及承擔成本之情況；惟深究其具體規範、適用範疇、與科技部學術倫理審議措施之相關橫向聯繫及成本經費，另有關部分民間論文資料庫公司涉及不當使用爭議等問題，均未有妥處結果，現行碩專班論文依法公開及延後公開之年限等實務辦理</w:t>
      </w:r>
      <w:r w:rsidR="00BD77A0" w:rsidRPr="008128F9">
        <w:rPr>
          <w:rFonts w:hint="eastAsia"/>
        </w:rPr>
        <w:t>狀</w:t>
      </w:r>
      <w:r w:rsidR="00037D91" w:rsidRPr="008128F9">
        <w:rPr>
          <w:rFonts w:hint="eastAsia"/>
        </w:rPr>
        <w:t>況亦有未明</w:t>
      </w:r>
      <w:r w:rsidR="000D691D" w:rsidRPr="008128F9">
        <w:rPr>
          <w:rFonts w:hAnsi="標楷體" w:hint="eastAsia"/>
        </w:rPr>
        <w:t>；</w:t>
      </w:r>
      <w:r w:rsidR="00EC711A" w:rsidRPr="008128F9">
        <w:rPr>
          <w:rFonts w:hAnsi="標楷體" w:hint="eastAsia"/>
        </w:rPr>
        <w:t>況比對系統除論文檢測功能外，尚涉學術流通及著作權疑慮</w:t>
      </w:r>
      <w:r w:rsidR="00EC711A" w:rsidRPr="008128F9">
        <w:rPr>
          <w:rFonts w:hint="eastAsia"/>
        </w:rPr>
        <w:t>，</w:t>
      </w:r>
      <w:r w:rsidR="006B1795" w:rsidRPr="008128F9">
        <w:rPr>
          <w:rFonts w:hint="eastAsia"/>
        </w:rPr>
        <w:t>攸關數位內容產業及整體學術交流競爭力，</w:t>
      </w:r>
      <w:r w:rsidR="00EC711A" w:rsidRPr="008128F9">
        <w:rPr>
          <w:rFonts w:hint="eastAsia"/>
        </w:rPr>
        <w:t>爰針對系統發展</w:t>
      </w:r>
      <w:r w:rsidR="00EC711A" w:rsidRPr="008128F9">
        <w:rPr>
          <w:rFonts w:hAnsi="標楷體" w:hint="eastAsia"/>
        </w:rPr>
        <w:t>及</w:t>
      </w:r>
      <w:r w:rsidR="00E6733C" w:rsidRPr="008128F9">
        <w:rPr>
          <w:rFonts w:hAnsi="標楷體" w:hint="eastAsia"/>
        </w:rPr>
        <w:t>合理</w:t>
      </w:r>
      <w:r w:rsidR="00EC711A" w:rsidRPr="008128F9">
        <w:rPr>
          <w:rFonts w:hAnsi="標楷體" w:hint="eastAsia"/>
        </w:rPr>
        <w:t>使用模式尚未全盤溝通釐清，</w:t>
      </w:r>
      <w:r w:rsidR="00D40075" w:rsidRPr="008128F9">
        <w:rPr>
          <w:rFonts w:hint="eastAsia"/>
        </w:rPr>
        <w:t>後續亟待該部</w:t>
      </w:r>
      <w:r w:rsidR="00296415" w:rsidRPr="008128F9">
        <w:rPr>
          <w:rFonts w:hint="eastAsia"/>
        </w:rPr>
        <w:t>充分</w:t>
      </w:r>
      <w:r w:rsidR="00D40075" w:rsidRPr="008128F9">
        <w:rPr>
          <w:rFonts w:hint="eastAsia"/>
        </w:rPr>
        <w:t>參考國際經驗，</w:t>
      </w:r>
      <w:r w:rsidR="000D691D" w:rsidRPr="008128F9">
        <w:rPr>
          <w:rFonts w:hint="eastAsia"/>
        </w:rPr>
        <w:t>併予研議檢討</w:t>
      </w:r>
      <w:r w:rsidR="003C1264" w:rsidRPr="008128F9">
        <w:rPr>
          <w:rFonts w:hint="eastAsia"/>
        </w:rPr>
        <w:t>。</w:t>
      </w:r>
      <w:bookmarkStart w:id="321" w:name="_Toc71703249"/>
      <w:bookmarkStart w:id="322" w:name="_Toc71710962"/>
      <w:bookmarkStart w:id="323" w:name="_Toc73895490"/>
      <w:bookmarkEnd w:id="315"/>
      <w:r w:rsidR="00591D2F" w:rsidRPr="008128F9">
        <w:rPr>
          <w:rFonts w:hint="eastAsia"/>
        </w:rPr>
        <w:t>至其餘所訴內容，如「</w:t>
      </w:r>
      <w:r w:rsidR="003E460A" w:rsidRPr="008128F9">
        <w:rPr>
          <w:rFonts w:hint="eastAsia"/>
        </w:rPr>
        <w:t>學校與廠商</w:t>
      </w:r>
      <w:r w:rsidR="00EB47CC" w:rsidRPr="008128F9">
        <w:rPr>
          <w:rFonts w:hint="eastAsia"/>
        </w:rPr>
        <w:t>以學術之名</w:t>
      </w:r>
      <w:r w:rsidR="009964BA" w:rsidRPr="008128F9">
        <w:rPr>
          <w:rFonts w:hint="eastAsia"/>
        </w:rPr>
        <w:t>，</w:t>
      </w:r>
      <w:r w:rsidR="00EB47CC" w:rsidRPr="008128F9">
        <w:rPr>
          <w:rFonts w:hint="eastAsia"/>
        </w:rPr>
        <w:t>行圖利之實</w:t>
      </w:r>
      <w:r w:rsidR="00591D2F" w:rsidRPr="008128F9">
        <w:rPr>
          <w:rFonts w:hint="eastAsia"/>
        </w:rPr>
        <w:t>……」等情，因未</w:t>
      </w:r>
      <w:r w:rsidR="0048423F" w:rsidRPr="008128F9">
        <w:rPr>
          <w:rFonts w:hint="eastAsia"/>
        </w:rPr>
        <w:t>見</w:t>
      </w:r>
      <w:r w:rsidR="00591D2F" w:rsidRPr="008128F9">
        <w:rPr>
          <w:rFonts w:hint="eastAsia"/>
        </w:rPr>
        <w:t>明確證據，然無礙於整體調查結果，爰不逐一論述，併予敘明</w:t>
      </w:r>
      <w:r w:rsidR="00E2146A" w:rsidRPr="008128F9">
        <w:rPr>
          <w:rFonts w:hint="eastAsia"/>
        </w:rPr>
        <w:t>。</w:t>
      </w:r>
      <w:bookmarkEnd w:id="316"/>
      <w:bookmarkEnd w:id="317"/>
      <w:bookmarkEnd w:id="318"/>
      <w:bookmarkEnd w:id="319"/>
      <w:bookmarkEnd w:id="320"/>
      <w:bookmarkEnd w:id="321"/>
      <w:bookmarkEnd w:id="322"/>
      <w:bookmarkEnd w:id="323"/>
    </w:p>
    <w:p w14:paraId="350561CC" w14:textId="77777777" w:rsidR="00201855" w:rsidRPr="008128F9" w:rsidRDefault="00201855" w:rsidP="00201855"/>
    <w:p w14:paraId="12D91E44" w14:textId="705C5843" w:rsidR="00AF66E5" w:rsidRPr="008128F9" w:rsidRDefault="004A491F" w:rsidP="003135D4">
      <w:pPr>
        <w:pStyle w:val="2"/>
      </w:pPr>
      <w:bookmarkStart w:id="324" w:name="_Toc80261374"/>
      <w:r w:rsidRPr="008128F9">
        <w:rPr>
          <w:rFonts w:hint="eastAsia"/>
          <w:b/>
        </w:rPr>
        <w:t>針對大</w:t>
      </w:r>
      <w:r w:rsidR="006A7D66" w:rsidRPr="008128F9">
        <w:rPr>
          <w:rFonts w:hint="eastAsia"/>
          <w:b/>
        </w:rPr>
        <w:t>專校院</w:t>
      </w:r>
      <w:r w:rsidR="00F36FD7" w:rsidRPr="008128F9">
        <w:rPr>
          <w:rFonts w:hint="eastAsia"/>
          <w:b/>
        </w:rPr>
        <w:t>不法論文代寫</w:t>
      </w:r>
      <w:r w:rsidR="009457ED" w:rsidRPr="008128F9">
        <w:rPr>
          <w:rFonts w:hint="eastAsia"/>
          <w:b/>
        </w:rPr>
        <w:t>之查核及防範</w:t>
      </w:r>
      <w:r w:rsidR="00E85295" w:rsidRPr="008128F9">
        <w:rPr>
          <w:rFonts w:hint="eastAsia"/>
          <w:b/>
        </w:rPr>
        <w:t>，鑒於案件蒐證及查詢行為人身分等實務困難</w:t>
      </w:r>
      <w:r w:rsidR="009457ED" w:rsidRPr="008128F9">
        <w:rPr>
          <w:rFonts w:hint="eastAsia"/>
          <w:b/>
        </w:rPr>
        <w:t>，尚難</w:t>
      </w:r>
      <w:r w:rsidR="00C7626D" w:rsidRPr="008128F9">
        <w:rPr>
          <w:rFonts w:hint="eastAsia"/>
          <w:b/>
        </w:rPr>
        <w:t>澈底</w:t>
      </w:r>
      <w:r w:rsidR="009457ED" w:rsidRPr="008128F9">
        <w:rPr>
          <w:rFonts w:hint="eastAsia"/>
          <w:b/>
        </w:rPr>
        <w:t>取締開罰</w:t>
      </w:r>
      <w:r w:rsidR="0071004A" w:rsidRPr="008128F9">
        <w:rPr>
          <w:rFonts w:hint="eastAsia"/>
          <w:b/>
        </w:rPr>
        <w:t>，</w:t>
      </w:r>
      <w:r w:rsidR="00617CF7" w:rsidRPr="008128F9">
        <w:rPr>
          <w:rFonts w:hint="eastAsia"/>
          <w:b/>
        </w:rPr>
        <w:t>103</w:t>
      </w:r>
      <w:r w:rsidR="006A758D" w:rsidRPr="008128F9">
        <w:rPr>
          <w:rFonts w:hint="eastAsia"/>
          <w:b/>
        </w:rPr>
        <w:t>年至</w:t>
      </w:r>
      <w:r w:rsidR="00617CF7" w:rsidRPr="008128F9">
        <w:rPr>
          <w:rFonts w:hint="eastAsia"/>
          <w:b/>
        </w:rPr>
        <w:t>10</w:t>
      </w:r>
      <w:r w:rsidR="007E3FE6" w:rsidRPr="008128F9">
        <w:rPr>
          <w:rFonts w:hint="eastAsia"/>
          <w:b/>
        </w:rPr>
        <w:t>8</w:t>
      </w:r>
      <w:r w:rsidR="00617CF7" w:rsidRPr="008128F9">
        <w:rPr>
          <w:rFonts w:hint="eastAsia"/>
          <w:b/>
        </w:rPr>
        <w:t>年經</w:t>
      </w:r>
      <w:r w:rsidR="0047678B" w:rsidRPr="008128F9">
        <w:rPr>
          <w:rFonts w:hint="eastAsia"/>
          <w:b/>
        </w:rPr>
        <w:t>教育部</w:t>
      </w:r>
      <w:r w:rsidR="00617CF7" w:rsidRPr="008128F9">
        <w:rPr>
          <w:rFonts w:hint="eastAsia"/>
          <w:b/>
        </w:rPr>
        <w:t>查獲論文代寫查察結果</w:t>
      </w:r>
      <w:r w:rsidR="000B21E2" w:rsidRPr="008128F9">
        <w:rPr>
          <w:rFonts w:hint="eastAsia"/>
          <w:b/>
        </w:rPr>
        <w:t>，6年來</w:t>
      </w:r>
      <w:r w:rsidR="005F6112" w:rsidRPr="008128F9">
        <w:rPr>
          <w:rFonts w:hint="eastAsia"/>
          <w:b/>
        </w:rPr>
        <w:t>僅3件，罰鍰金額總計200萬元</w:t>
      </w:r>
      <w:r w:rsidR="007E3FE6" w:rsidRPr="008128F9">
        <w:rPr>
          <w:rFonts w:hint="eastAsia"/>
          <w:b/>
        </w:rPr>
        <w:t>，109年度委外查獲數量</w:t>
      </w:r>
      <w:r w:rsidR="009C31EC" w:rsidRPr="008128F9">
        <w:rPr>
          <w:rFonts w:hint="eastAsia"/>
          <w:b/>
        </w:rPr>
        <w:t>增為32件</w:t>
      </w:r>
      <w:r w:rsidR="00CE6242" w:rsidRPr="008128F9">
        <w:rPr>
          <w:rFonts w:hint="eastAsia"/>
          <w:b/>
        </w:rPr>
        <w:t>，雖有改善，</w:t>
      </w:r>
      <w:r w:rsidR="00914023" w:rsidRPr="008128F9">
        <w:rPr>
          <w:rFonts w:hint="eastAsia"/>
          <w:b/>
        </w:rPr>
        <w:t>惟如何克服實務困難</w:t>
      </w:r>
      <w:r w:rsidR="007E3FE6" w:rsidRPr="008128F9">
        <w:rPr>
          <w:rFonts w:hint="eastAsia"/>
          <w:b/>
        </w:rPr>
        <w:t>，</w:t>
      </w:r>
      <w:r w:rsidR="001E4912" w:rsidRPr="008128F9">
        <w:rPr>
          <w:rFonts w:hint="eastAsia"/>
          <w:b/>
        </w:rPr>
        <w:t>相關</w:t>
      </w:r>
      <w:r w:rsidR="00AD2954" w:rsidRPr="008128F9">
        <w:rPr>
          <w:rFonts w:hint="eastAsia"/>
          <w:b/>
        </w:rPr>
        <w:t>案件</w:t>
      </w:r>
      <w:r w:rsidR="002B1F11" w:rsidRPr="008128F9">
        <w:rPr>
          <w:rFonts w:hint="eastAsia"/>
          <w:b/>
        </w:rPr>
        <w:t>蒐證</w:t>
      </w:r>
      <w:r w:rsidR="00AD2954" w:rsidRPr="008128F9">
        <w:rPr>
          <w:rFonts w:hint="eastAsia"/>
          <w:b/>
        </w:rPr>
        <w:t>及取締開罰等</w:t>
      </w:r>
      <w:r w:rsidR="00711CE9" w:rsidRPr="008128F9">
        <w:rPr>
          <w:rFonts w:hint="eastAsia"/>
          <w:b/>
        </w:rPr>
        <w:t>具體</w:t>
      </w:r>
      <w:r w:rsidR="00E05E5F" w:rsidRPr="008128F9">
        <w:rPr>
          <w:rFonts w:hint="eastAsia"/>
          <w:b/>
        </w:rPr>
        <w:t>措施</w:t>
      </w:r>
      <w:r w:rsidR="00DE6E95" w:rsidRPr="008128F9">
        <w:rPr>
          <w:rFonts w:hint="eastAsia"/>
          <w:b/>
        </w:rPr>
        <w:t>，</w:t>
      </w:r>
      <w:r w:rsidR="009457ED" w:rsidRPr="008128F9">
        <w:rPr>
          <w:rFonts w:hint="eastAsia"/>
          <w:b/>
        </w:rPr>
        <w:t>後續</w:t>
      </w:r>
      <w:bookmarkEnd w:id="244"/>
      <w:r w:rsidR="00E85295" w:rsidRPr="008128F9">
        <w:rPr>
          <w:rFonts w:hint="eastAsia"/>
          <w:b/>
        </w:rPr>
        <w:t>亟待教育部</w:t>
      </w:r>
      <w:r w:rsidR="003B7BBC" w:rsidRPr="008128F9">
        <w:rPr>
          <w:rFonts w:hint="eastAsia"/>
          <w:b/>
        </w:rPr>
        <w:t>會同相關單位</w:t>
      </w:r>
      <w:r w:rsidR="00E85295" w:rsidRPr="008128F9">
        <w:rPr>
          <w:rFonts w:hint="eastAsia"/>
          <w:b/>
        </w:rPr>
        <w:t>積極</w:t>
      </w:r>
      <w:r w:rsidR="00146AE7" w:rsidRPr="008128F9">
        <w:rPr>
          <w:rFonts w:hint="eastAsia"/>
          <w:b/>
        </w:rPr>
        <w:t>改善</w:t>
      </w:r>
      <w:r w:rsidR="00E85295" w:rsidRPr="008128F9">
        <w:rPr>
          <w:rFonts w:hint="eastAsia"/>
          <w:b/>
        </w:rPr>
        <w:t>妥處</w:t>
      </w:r>
      <w:bookmarkEnd w:id="324"/>
    </w:p>
    <w:p w14:paraId="2E6AD784" w14:textId="172CF7C1" w:rsidR="004E5D9B" w:rsidRPr="008128F9" w:rsidRDefault="0064561B" w:rsidP="00B2796D">
      <w:pPr>
        <w:pStyle w:val="3"/>
      </w:pPr>
      <w:bookmarkStart w:id="325" w:name="_Toc71703253"/>
      <w:bookmarkStart w:id="326" w:name="_Toc71710964"/>
      <w:bookmarkStart w:id="327" w:name="_Toc73895492"/>
      <w:bookmarkStart w:id="328" w:name="_Toc73962183"/>
      <w:bookmarkStart w:id="329" w:name="_Toc73981712"/>
      <w:bookmarkStart w:id="330" w:name="_Toc74063381"/>
      <w:bookmarkStart w:id="331" w:name="_Toc78876667"/>
      <w:bookmarkStart w:id="332" w:name="_Toc80261375"/>
      <w:bookmarkStart w:id="333" w:name="_Toc71642221"/>
      <w:r w:rsidRPr="008128F9">
        <w:rPr>
          <w:rFonts w:hint="eastAsia"/>
        </w:rPr>
        <w:t>按</w:t>
      </w:r>
      <w:r w:rsidR="008C6564" w:rsidRPr="008128F9">
        <w:rPr>
          <w:rFonts w:hAnsi="標楷體" w:hint="eastAsia"/>
        </w:rPr>
        <w:t>「</w:t>
      </w:r>
      <w:r w:rsidR="00B8290A" w:rsidRPr="008128F9">
        <w:rPr>
          <w:rFonts w:hint="eastAsia"/>
        </w:rPr>
        <w:t>學位授予法</w:t>
      </w:r>
      <w:r w:rsidR="008C6564" w:rsidRPr="008128F9">
        <w:rPr>
          <w:rFonts w:hAnsi="標楷體" w:hint="eastAsia"/>
        </w:rPr>
        <w:t>」</w:t>
      </w:r>
      <w:r w:rsidR="00B8290A" w:rsidRPr="008128F9">
        <w:rPr>
          <w:rFonts w:hint="eastAsia"/>
        </w:rPr>
        <w:t>第17條</w:t>
      </w:r>
      <w:r w:rsidR="00C25498" w:rsidRPr="008128F9">
        <w:rPr>
          <w:rFonts w:hint="eastAsia"/>
        </w:rPr>
        <w:t>規定，</w:t>
      </w:r>
      <w:r w:rsidR="004F0E37" w:rsidRPr="008128F9">
        <w:rPr>
          <w:rFonts w:hint="eastAsia"/>
        </w:rPr>
        <w:t>「</w:t>
      </w:r>
      <w:r w:rsidR="002D70B7" w:rsidRPr="008128F9">
        <w:rPr>
          <w:rFonts w:hint="eastAsia"/>
        </w:rPr>
        <w:t>學校授予之學位，有下列情事之一者，應予撤銷，並公告註銷其已頒</w:t>
      </w:r>
      <w:r w:rsidR="002D70B7" w:rsidRPr="008128F9">
        <w:rPr>
          <w:rFonts w:hint="eastAsia"/>
        </w:rPr>
        <w:lastRenderedPageBreak/>
        <w:t>給之學位證書；有違反其他法令規定者，並依相關法令規定處理：</w:t>
      </w:r>
      <w:r w:rsidR="00CB6E4A" w:rsidRPr="008128F9">
        <w:rPr>
          <w:rFonts w:hint="eastAsia"/>
        </w:rPr>
        <w:t>……</w:t>
      </w:r>
      <w:r w:rsidR="00930DA0" w:rsidRPr="008128F9">
        <w:rPr>
          <w:rFonts w:hint="eastAsia"/>
        </w:rPr>
        <w:t>二、</w:t>
      </w:r>
      <w:r w:rsidR="0040405C" w:rsidRPr="008128F9">
        <w:rPr>
          <w:rFonts w:hAnsi="標楷體" w:hint="eastAsia"/>
        </w:rPr>
        <w:t>論文、作品、成就證明、書面報告、技術報告或專業實務報告有造假、變造、抄襲、由他人代寫或其他舞弊情事</w:t>
      </w:r>
      <w:r w:rsidR="00B8290A" w:rsidRPr="008128F9">
        <w:rPr>
          <w:rFonts w:hint="eastAsia"/>
        </w:rPr>
        <w:t>。</w:t>
      </w:r>
      <w:r w:rsidR="004F0E37" w:rsidRPr="008128F9">
        <w:rPr>
          <w:rFonts w:hint="eastAsia"/>
        </w:rPr>
        <w:t>」</w:t>
      </w:r>
      <w:r w:rsidR="00F5458C" w:rsidRPr="008128F9">
        <w:rPr>
          <w:rFonts w:hint="eastAsia"/>
        </w:rPr>
        <w:t>復</w:t>
      </w:r>
      <w:r w:rsidR="003337AA" w:rsidRPr="008128F9">
        <w:rPr>
          <w:rFonts w:hint="eastAsia"/>
        </w:rPr>
        <w:t>為遏止論文代寫不法情事，</w:t>
      </w:r>
      <w:r w:rsidR="00F96013" w:rsidRPr="008128F9">
        <w:rPr>
          <w:rFonts w:hint="eastAsia"/>
        </w:rPr>
        <w:t>102年修正</w:t>
      </w:r>
      <w:r w:rsidR="004F0E37" w:rsidRPr="008128F9">
        <w:rPr>
          <w:rFonts w:hint="eastAsia"/>
        </w:rPr>
        <w:t>同法</w:t>
      </w:r>
      <w:r w:rsidR="00B8290A" w:rsidRPr="008128F9">
        <w:rPr>
          <w:rFonts w:hint="eastAsia"/>
        </w:rPr>
        <w:t>第18條</w:t>
      </w:r>
      <w:r w:rsidR="00887477" w:rsidRPr="008128F9">
        <w:rPr>
          <w:rFonts w:hint="eastAsia"/>
        </w:rPr>
        <w:t>規定，</w:t>
      </w:r>
      <w:r w:rsidR="00B8290A" w:rsidRPr="008128F9">
        <w:rPr>
          <w:rFonts w:hint="eastAsia"/>
        </w:rPr>
        <w:t>針對引誘或實際代寫學位論文者，處以罰鍰</w:t>
      </w:r>
      <w:r w:rsidR="00D4107D" w:rsidRPr="008128F9">
        <w:rPr>
          <w:rFonts w:hint="eastAsia"/>
        </w:rPr>
        <w:t>20萬元至100萬元</w:t>
      </w:r>
      <w:r w:rsidR="00E55E07" w:rsidRPr="008128F9">
        <w:rPr>
          <w:rFonts w:hint="eastAsia"/>
        </w:rPr>
        <w:t>，</w:t>
      </w:r>
      <w:r w:rsidR="001418E0" w:rsidRPr="008128F9">
        <w:rPr>
          <w:rFonts w:hint="eastAsia"/>
        </w:rPr>
        <w:t>並得按次處罰，又</w:t>
      </w:r>
      <w:r w:rsidR="003146F8" w:rsidRPr="008128F9">
        <w:rPr>
          <w:rFonts w:hint="eastAsia"/>
        </w:rPr>
        <w:t>107年更修法</w:t>
      </w:r>
      <w:r w:rsidR="00DC3A42" w:rsidRPr="008128F9">
        <w:rPr>
          <w:rFonts w:hint="eastAsia"/>
        </w:rPr>
        <w:t>針對論文代寫及廣告刊登者之罰鍰提高為新臺幣30萬元至100萬元</w:t>
      </w:r>
      <w:r w:rsidR="00887477" w:rsidRPr="008128F9">
        <w:rPr>
          <w:rFonts w:hint="eastAsia"/>
        </w:rPr>
        <w:t>。</w:t>
      </w:r>
      <w:r w:rsidR="00534469" w:rsidRPr="008128F9">
        <w:rPr>
          <w:rFonts w:hint="eastAsia"/>
        </w:rPr>
        <w:t>基此，</w:t>
      </w:r>
      <w:r w:rsidR="00677566" w:rsidRPr="008128F9">
        <w:rPr>
          <w:rFonts w:hint="eastAsia"/>
        </w:rPr>
        <w:t>法</w:t>
      </w:r>
      <w:r w:rsidR="0033604D" w:rsidRPr="008128F9">
        <w:rPr>
          <w:rFonts w:hint="eastAsia"/>
        </w:rPr>
        <w:t>已</w:t>
      </w:r>
      <w:r w:rsidR="00534469" w:rsidRPr="008128F9">
        <w:rPr>
          <w:rFonts w:hint="eastAsia"/>
        </w:rPr>
        <w:t>明定論文</w:t>
      </w:r>
      <w:r w:rsidR="008900EB" w:rsidRPr="008128F9">
        <w:rPr>
          <w:rFonts w:hint="eastAsia"/>
        </w:rPr>
        <w:t>舞弊之學位撤銷、學校處理及課責機制</w:t>
      </w:r>
      <w:r w:rsidR="00534469" w:rsidRPr="008128F9">
        <w:rPr>
          <w:rFonts w:hint="eastAsia"/>
        </w:rPr>
        <w:t>。</w:t>
      </w:r>
      <w:bookmarkEnd w:id="325"/>
      <w:bookmarkEnd w:id="326"/>
      <w:bookmarkEnd w:id="327"/>
      <w:bookmarkEnd w:id="328"/>
      <w:bookmarkEnd w:id="329"/>
      <w:bookmarkEnd w:id="330"/>
      <w:bookmarkEnd w:id="331"/>
      <w:bookmarkEnd w:id="332"/>
    </w:p>
    <w:p w14:paraId="53DAC15D" w14:textId="40A31E66" w:rsidR="00FC2119" w:rsidRPr="008128F9" w:rsidRDefault="004E5D9B" w:rsidP="00BE4FDA">
      <w:pPr>
        <w:pStyle w:val="3"/>
      </w:pPr>
      <w:bookmarkStart w:id="334" w:name="_Toc71703254"/>
      <w:bookmarkStart w:id="335" w:name="_Toc71710965"/>
      <w:bookmarkStart w:id="336" w:name="_Toc73895493"/>
      <w:bookmarkStart w:id="337" w:name="_Toc73962184"/>
      <w:bookmarkStart w:id="338" w:name="_Toc73981713"/>
      <w:bookmarkStart w:id="339" w:name="_Toc74063382"/>
      <w:bookmarkStart w:id="340" w:name="_Toc78876668"/>
      <w:bookmarkStart w:id="341" w:name="_Toc80261376"/>
      <w:r w:rsidRPr="008128F9">
        <w:rPr>
          <w:rFonts w:hint="eastAsia"/>
        </w:rPr>
        <w:t>查教育部歷年</w:t>
      </w:r>
      <w:r w:rsidR="00F10EF6" w:rsidRPr="008128F9">
        <w:rPr>
          <w:rFonts w:hint="eastAsia"/>
        </w:rPr>
        <w:t>針對論文不法代寫之</w:t>
      </w:r>
      <w:r w:rsidRPr="008128F9">
        <w:rPr>
          <w:rFonts w:hint="eastAsia"/>
        </w:rPr>
        <w:t>查察情形</w:t>
      </w:r>
      <w:r w:rsidR="00166C82" w:rsidRPr="008128F9">
        <w:rPr>
          <w:rFonts w:hint="eastAsia"/>
        </w:rPr>
        <w:t>略以，</w:t>
      </w:r>
      <w:r w:rsidR="00A50B07" w:rsidRPr="008128F9">
        <w:rPr>
          <w:rFonts w:hint="eastAsia"/>
        </w:rPr>
        <w:t>該部</w:t>
      </w:r>
      <w:r w:rsidR="00655100" w:rsidRPr="008128F9">
        <w:rPr>
          <w:rFonts w:hint="eastAsia"/>
        </w:rPr>
        <w:t>於109年起委託專業團隊，透過定期清查網站搜尋廠商或個人所刊登之代寫廣告</w:t>
      </w:r>
      <w:r w:rsidR="00B06C68" w:rsidRPr="008128F9">
        <w:rPr>
          <w:rFonts w:hint="eastAsia"/>
        </w:rPr>
        <w:t>。</w:t>
      </w:r>
      <w:r w:rsidR="00647D80" w:rsidRPr="008128F9">
        <w:rPr>
          <w:rFonts w:hint="eastAsia"/>
        </w:rPr>
        <w:t>103-109年經查獲論文代寫查察結果</w:t>
      </w:r>
      <w:r w:rsidR="003C4018" w:rsidRPr="008128F9">
        <w:rPr>
          <w:rFonts w:hint="eastAsia"/>
        </w:rPr>
        <w:t>，</w:t>
      </w:r>
      <w:r w:rsidR="00FD2563" w:rsidRPr="008128F9">
        <w:rPr>
          <w:rFonts w:hint="eastAsia"/>
        </w:rPr>
        <w:t>僅</w:t>
      </w:r>
      <w:r w:rsidR="002758F6" w:rsidRPr="008128F9">
        <w:rPr>
          <w:rFonts w:hint="eastAsia"/>
        </w:rPr>
        <w:t>查獲</w:t>
      </w:r>
      <w:r w:rsidR="003C4018" w:rsidRPr="008128F9">
        <w:rPr>
          <w:rFonts w:hint="eastAsia"/>
        </w:rPr>
        <w:t>103</w:t>
      </w:r>
      <w:r w:rsidR="006A12CB" w:rsidRPr="008128F9">
        <w:rPr>
          <w:rFonts w:hint="eastAsia"/>
        </w:rPr>
        <w:t>年</w:t>
      </w:r>
      <w:r w:rsidR="003B0435" w:rsidRPr="008128F9">
        <w:rPr>
          <w:rFonts w:hint="eastAsia"/>
        </w:rPr>
        <w:t>及</w:t>
      </w:r>
      <w:r w:rsidR="003C4018" w:rsidRPr="008128F9">
        <w:rPr>
          <w:rFonts w:hint="eastAsia"/>
        </w:rPr>
        <w:t>108年論文代寫結果</w:t>
      </w:r>
      <w:r w:rsidR="003619BE" w:rsidRPr="008128F9">
        <w:rPr>
          <w:rFonts w:hint="eastAsia"/>
        </w:rPr>
        <w:t>合計3</w:t>
      </w:r>
      <w:r w:rsidR="003C4018" w:rsidRPr="008128F9">
        <w:rPr>
          <w:rFonts w:hint="eastAsia"/>
        </w:rPr>
        <w:t>件，</w:t>
      </w:r>
      <w:r w:rsidR="00BE4FDA" w:rsidRPr="008128F9">
        <w:rPr>
          <w:rFonts w:hint="eastAsia"/>
        </w:rPr>
        <w:t>罰鍰</w:t>
      </w:r>
      <w:r w:rsidR="003C4018" w:rsidRPr="008128F9">
        <w:rPr>
          <w:rFonts w:hint="eastAsia"/>
        </w:rPr>
        <w:t>金額總計</w:t>
      </w:r>
      <w:r w:rsidR="007C30E9" w:rsidRPr="008128F9">
        <w:rPr>
          <w:rFonts w:hint="eastAsia"/>
        </w:rPr>
        <w:t>200</w:t>
      </w:r>
      <w:r w:rsidR="003C4018" w:rsidRPr="008128F9">
        <w:rPr>
          <w:rFonts w:hint="eastAsia"/>
        </w:rPr>
        <w:t>萬元，109年度委外查獲數量增為32件。</w:t>
      </w:r>
      <w:r w:rsidR="00FC2119" w:rsidRPr="008128F9">
        <w:rPr>
          <w:rFonts w:hint="eastAsia"/>
        </w:rPr>
        <w:t>如下表</w:t>
      </w:r>
      <w:r w:rsidR="002D3DFB" w:rsidRPr="008128F9">
        <w:rPr>
          <w:rFonts w:hint="eastAsia"/>
        </w:rPr>
        <w:t>所示：</w:t>
      </w:r>
      <w:bookmarkEnd w:id="333"/>
      <w:bookmarkEnd w:id="334"/>
      <w:bookmarkEnd w:id="335"/>
      <w:bookmarkEnd w:id="336"/>
      <w:bookmarkEnd w:id="337"/>
      <w:bookmarkEnd w:id="338"/>
      <w:bookmarkEnd w:id="339"/>
      <w:bookmarkEnd w:id="340"/>
      <w:bookmarkEnd w:id="341"/>
    </w:p>
    <w:p w14:paraId="0A38E188" w14:textId="77777777" w:rsidR="00FC2119" w:rsidRPr="008128F9" w:rsidRDefault="00FC2119" w:rsidP="00FC2119">
      <w:pPr>
        <w:pStyle w:val="a3"/>
        <w:ind w:left="993" w:hanging="567"/>
        <w:jc w:val="center"/>
        <w:rPr>
          <w:rFonts w:hAnsi="標楷體"/>
          <w:b/>
        </w:rPr>
      </w:pPr>
      <w:r w:rsidRPr="008128F9">
        <w:rPr>
          <w:rFonts w:hAnsi="標楷體" w:hint="eastAsia"/>
          <w:b/>
        </w:rPr>
        <w:t>論文代寫查察結果</w:t>
      </w:r>
    </w:p>
    <w:tbl>
      <w:tblPr>
        <w:tblW w:w="8930" w:type="dxa"/>
        <w:jc w:val="center"/>
        <w:tblCellMar>
          <w:left w:w="0" w:type="dxa"/>
          <w:right w:w="0" w:type="dxa"/>
        </w:tblCellMar>
        <w:tblLook w:val="0420" w:firstRow="1" w:lastRow="0" w:firstColumn="0" w:lastColumn="0" w:noHBand="0" w:noVBand="1"/>
      </w:tblPr>
      <w:tblGrid>
        <w:gridCol w:w="851"/>
        <w:gridCol w:w="1419"/>
        <w:gridCol w:w="6660"/>
      </w:tblGrid>
      <w:tr w:rsidR="008128F9" w:rsidRPr="008128F9" w14:paraId="3ED9C23B" w14:textId="77777777" w:rsidTr="00A51F76">
        <w:trPr>
          <w:trHeight w:val="14"/>
          <w:tblHeader/>
          <w:jc w:val="center"/>
        </w:trPr>
        <w:tc>
          <w:tcPr>
            <w:tcW w:w="851" w:type="dxa"/>
            <w:tcBorders>
              <w:top w:val="single" w:sz="8" w:space="0" w:color="8064A2"/>
              <w:left w:val="nil"/>
              <w:bottom w:val="single" w:sz="8" w:space="0" w:color="8064A2"/>
              <w:right w:val="nil"/>
            </w:tcBorders>
            <w:shd w:val="clear" w:color="auto" w:fill="auto"/>
            <w:tcMar>
              <w:top w:w="72" w:type="dxa"/>
              <w:left w:w="144" w:type="dxa"/>
              <w:bottom w:w="72" w:type="dxa"/>
              <w:right w:w="144" w:type="dxa"/>
            </w:tcMar>
            <w:hideMark/>
          </w:tcPr>
          <w:p w14:paraId="4330E297" w14:textId="77777777" w:rsidR="00FC2119" w:rsidRPr="008128F9" w:rsidRDefault="00FC2119" w:rsidP="00363237">
            <w:pPr>
              <w:jc w:val="center"/>
              <w:rPr>
                <w:rFonts w:hAnsi="標楷體"/>
                <w:b/>
                <w:sz w:val="24"/>
                <w:szCs w:val="24"/>
              </w:rPr>
            </w:pPr>
            <w:r w:rsidRPr="008128F9">
              <w:rPr>
                <w:rFonts w:hAnsi="標楷體" w:hint="eastAsia"/>
                <w:b/>
                <w:sz w:val="24"/>
                <w:szCs w:val="24"/>
              </w:rPr>
              <w:t>年度</w:t>
            </w:r>
          </w:p>
        </w:tc>
        <w:tc>
          <w:tcPr>
            <w:tcW w:w="1419" w:type="dxa"/>
            <w:tcBorders>
              <w:top w:val="single" w:sz="8" w:space="0" w:color="8064A2"/>
              <w:left w:val="nil"/>
              <w:bottom w:val="single" w:sz="8" w:space="0" w:color="8064A2"/>
              <w:right w:val="nil"/>
            </w:tcBorders>
            <w:shd w:val="clear" w:color="auto" w:fill="auto"/>
            <w:tcMar>
              <w:top w:w="72" w:type="dxa"/>
              <w:left w:w="144" w:type="dxa"/>
              <w:bottom w:w="72" w:type="dxa"/>
              <w:right w:w="144" w:type="dxa"/>
            </w:tcMar>
            <w:hideMark/>
          </w:tcPr>
          <w:p w14:paraId="45719FEF" w14:textId="77777777" w:rsidR="00FC2119" w:rsidRPr="008128F9" w:rsidRDefault="00FC2119" w:rsidP="00363237">
            <w:pPr>
              <w:jc w:val="center"/>
              <w:rPr>
                <w:rFonts w:hAnsi="標楷體"/>
                <w:b/>
                <w:sz w:val="24"/>
                <w:szCs w:val="24"/>
              </w:rPr>
            </w:pPr>
            <w:r w:rsidRPr="008128F9">
              <w:rPr>
                <w:rFonts w:hAnsi="標楷體" w:hint="eastAsia"/>
                <w:b/>
                <w:sz w:val="24"/>
                <w:szCs w:val="24"/>
              </w:rPr>
              <w:t>查獲件數</w:t>
            </w:r>
          </w:p>
        </w:tc>
        <w:tc>
          <w:tcPr>
            <w:tcW w:w="6660" w:type="dxa"/>
            <w:tcBorders>
              <w:top w:val="single" w:sz="8" w:space="0" w:color="8064A2"/>
              <w:left w:val="nil"/>
              <w:bottom w:val="single" w:sz="8" w:space="0" w:color="8064A2"/>
              <w:right w:val="nil"/>
            </w:tcBorders>
            <w:shd w:val="clear" w:color="auto" w:fill="auto"/>
            <w:tcMar>
              <w:top w:w="72" w:type="dxa"/>
              <w:left w:w="144" w:type="dxa"/>
              <w:bottom w:w="72" w:type="dxa"/>
              <w:right w:w="144" w:type="dxa"/>
            </w:tcMar>
            <w:hideMark/>
          </w:tcPr>
          <w:p w14:paraId="33116EF0" w14:textId="77777777" w:rsidR="00FC2119" w:rsidRPr="008128F9" w:rsidRDefault="00FC2119" w:rsidP="00363237">
            <w:pPr>
              <w:jc w:val="center"/>
              <w:rPr>
                <w:rFonts w:hAnsi="標楷體"/>
                <w:b/>
                <w:sz w:val="24"/>
                <w:szCs w:val="24"/>
              </w:rPr>
            </w:pPr>
            <w:r w:rsidRPr="008128F9">
              <w:rPr>
                <w:rFonts w:hAnsi="標楷體" w:hint="eastAsia"/>
                <w:b/>
                <w:sz w:val="24"/>
                <w:szCs w:val="24"/>
              </w:rPr>
              <w:t>備註</w:t>
            </w:r>
          </w:p>
        </w:tc>
      </w:tr>
      <w:tr w:rsidR="008128F9" w:rsidRPr="008128F9" w14:paraId="735DC4CB" w14:textId="77777777" w:rsidTr="00035510">
        <w:trPr>
          <w:trHeight w:val="14"/>
          <w:jc w:val="center"/>
        </w:trPr>
        <w:tc>
          <w:tcPr>
            <w:tcW w:w="851" w:type="dxa"/>
            <w:tcBorders>
              <w:top w:val="single" w:sz="8" w:space="0" w:color="8064A2"/>
              <w:left w:val="nil"/>
              <w:bottom w:val="nil"/>
              <w:right w:val="nil"/>
            </w:tcBorders>
            <w:shd w:val="clear" w:color="auto" w:fill="EDEAF0"/>
            <w:tcMar>
              <w:top w:w="72" w:type="dxa"/>
              <w:left w:w="144" w:type="dxa"/>
              <w:bottom w:w="72" w:type="dxa"/>
              <w:right w:w="144" w:type="dxa"/>
            </w:tcMar>
            <w:hideMark/>
          </w:tcPr>
          <w:p w14:paraId="42FD317E" w14:textId="77777777" w:rsidR="00FC2119" w:rsidRPr="008128F9" w:rsidRDefault="00FC2119" w:rsidP="00363237">
            <w:pPr>
              <w:spacing w:line="320" w:lineRule="exact"/>
              <w:rPr>
                <w:rFonts w:hAnsi="標楷體"/>
                <w:b/>
                <w:sz w:val="24"/>
                <w:szCs w:val="24"/>
              </w:rPr>
            </w:pPr>
            <w:r w:rsidRPr="008128F9">
              <w:rPr>
                <w:rFonts w:hAnsi="標楷體" w:hint="eastAsia"/>
                <w:b/>
                <w:sz w:val="24"/>
                <w:szCs w:val="24"/>
              </w:rPr>
              <w:t>103</w:t>
            </w:r>
          </w:p>
        </w:tc>
        <w:tc>
          <w:tcPr>
            <w:tcW w:w="1419" w:type="dxa"/>
            <w:tcBorders>
              <w:top w:val="single" w:sz="8" w:space="0" w:color="8064A2"/>
              <w:left w:val="nil"/>
              <w:bottom w:val="nil"/>
              <w:right w:val="nil"/>
            </w:tcBorders>
            <w:shd w:val="clear" w:color="auto" w:fill="EDEAF0"/>
            <w:tcMar>
              <w:top w:w="72" w:type="dxa"/>
              <w:left w:w="144" w:type="dxa"/>
              <w:bottom w:w="72" w:type="dxa"/>
              <w:right w:w="144" w:type="dxa"/>
            </w:tcMar>
            <w:hideMark/>
          </w:tcPr>
          <w:p w14:paraId="0660835F" w14:textId="77777777" w:rsidR="00FC2119" w:rsidRPr="008128F9" w:rsidRDefault="00FC2119" w:rsidP="00363237">
            <w:pPr>
              <w:spacing w:line="320" w:lineRule="exact"/>
              <w:jc w:val="center"/>
              <w:rPr>
                <w:rFonts w:hAnsi="標楷體"/>
                <w:sz w:val="24"/>
                <w:szCs w:val="24"/>
              </w:rPr>
            </w:pPr>
            <w:r w:rsidRPr="008128F9">
              <w:rPr>
                <w:rFonts w:hAnsi="標楷體" w:hint="eastAsia"/>
                <w:sz w:val="24"/>
                <w:szCs w:val="24"/>
              </w:rPr>
              <w:t>1</w:t>
            </w:r>
          </w:p>
        </w:tc>
        <w:tc>
          <w:tcPr>
            <w:tcW w:w="6660" w:type="dxa"/>
            <w:tcBorders>
              <w:top w:val="single" w:sz="8" w:space="0" w:color="8064A2"/>
              <w:left w:val="nil"/>
              <w:bottom w:val="nil"/>
              <w:right w:val="nil"/>
            </w:tcBorders>
            <w:shd w:val="clear" w:color="auto" w:fill="EDEAF0"/>
            <w:tcMar>
              <w:top w:w="72" w:type="dxa"/>
              <w:left w:w="144" w:type="dxa"/>
              <w:bottom w:w="72" w:type="dxa"/>
              <w:right w:w="144" w:type="dxa"/>
            </w:tcMar>
            <w:hideMark/>
          </w:tcPr>
          <w:p w14:paraId="3F9C89C3" w14:textId="77777777" w:rsidR="00FC2119" w:rsidRPr="008128F9" w:rsidRDefault="00FC2119" w:rsidP="00363237">
            <w:pPr>
              <w:spacing w:line="320" w:lineRule="exact"/>
              <w:rPr>
                <w:rFonts w:hAnsi="標楷體"/>
                <w:sz w:val="24"/>
                <w:szCs w:val="24"/>
              </w:rPr>
            </w:pPr>
            <w:r w:rsidRPr="008128F9">
              <w:rPr>
                <w:rFonts w:hAnsi="標楷體" w:hint="eastAsia"/>
                <w:sz w:val="24"/>
                <w:szCs w:val="24"/>
              </w:rPr>
              <w:t>含廠商1家，罰鍰金額新臺幣60萬元</w:t>
            </w:r>
          </w:p>
        </w:tc>
      </w:tr>
      <w:tr w:rsidR="008128F9" w:rsidRPr="008128F9" w14:paraId="04B4187F" w14:textId="77777777" w:rsidTr="00035510">
        <w:trPr>
          <w:trHeight w:val="69"/>
          <w:jc w:val="center"/>
        </w:trPr>
        <w:tc>
          <w:tcPr>
            <w:tcW w:w="851" w:type="dxa"/>
            <w:tcBorders>
              <w:top w:val="nil"/>
              <w:left w:val="nil"/>
              <w:bottom w:val="nil"/>
              <w:right w:val="nil"/>
            </w:tcBorders>
            <w:shd w:val="clear" w:color="auto" w:fill="auto"/>
            <w:tcMar>
              <w:top w:w="72" w:type="dxa"/>
              <w:left w:w="144" w:type="dxa"/>
              <w:bottom w:w="72" w:type="dxa"/>
              <w:right w:w="144" w:type="dxa"/>
            </w:tcMar>
            <w:hideMark/>
          </w:tcPr>
          <w:p w14:paraId="6F53A078" w14:textId="77777777" w:rsidR="00FC2119" w:rsidRPr="008128F9" w:rsidRDefault="00FC2119" w:rsidP="00363237">
            <w:pPr>
              <w:spacing w:line="320" w:lineRule="exact"/>
              <w:rPr>
                <w:rFonts w:hAnsi="標楷體"/>
                <w:b/>
                <w:sz w:val="24"/>
                <w:szCs w:val="24"/>
              </w:rPr>
            </w:pPr>
            <w:r w:rsidRPr="008128F9">
              <w:rPr>
                <w:rFonts w:hAnsi="標楷體" w:hint="eastAsia"/>
                <w:b/>
                <w:sz w:val="24"/>
                <w:szCs w:val="24"/>
              </w:rPr>
              <w:t>108</w:t>
            </w:r>
          </w:p>
        </w:tc>
        <w:tc>
          <w:tcPr>
            <w:tcW w:w="1419" w:type="dxa"/>
            <w:tcBorders>
              <w:top w:val="nil"/>
              <w:left w:val="nil"/>
              <w:bottom w:val="nil"/>
              <w:right w:val="nil"/>
            </w:tcBorders>
            <w:shd w:val="clear" w:color="auto" w:fill="auto"/>
            <w:tcMar>
              <w:top w:w="72" w:type="dxa"/>
              <w:left w:w="144" w:type="dxa"/>
              <w:bottom w:w="72" w:type="dxa"/>
              <w:right w:w="144" w:type="dxa"/>
            </w:tcMar>
            <w:hideMark/>
          </w:tcPr>
          <w:p w14:paraId="76401E31" w14:textId="77777777" w:rsidR="00FC2119" w:rsidRPr="008128F9" w:rsidRDefault="00FC2119" w:rsidP="00363237">
            <w:pPr>
              <w:spacing w:line="320" w:lineRule="exact"/>
              <w:jc w:val="center"/>
              <w:rPr>
                <w:rFonts w:hAnsi="標楷體"/>
                <w:sz w:val="24"/>
                <w:szCs w:val="24"/>
              </w:rPr>
            </w:pPr>
            <w:r w:rsidRPr="008128F9">
              <w:rPr>
                <w:rFonts w:hAnsi="標楷體" w:hint="eastAsia"/>
                <w:sz w:val="24"/>
                <w:szCs w:val="24"/>
              </w:rPr>
              <w:t>2</w:t>
            </w:r>
          </w:p>
        </w:tc>
        <w:tc>
          <w:tcPr>
            <w:tcW w:w="6660" w:type="dxa"/>
            <w:tcBorders>
              <w:top w:val="nil"/>
              <w:left w:val="nil"/>
              <w:bottom w:val="nil"/>
              <w:right w:val="nil"/>
            </w:tcBorders>
            <w:shd w:val="clear" w:color="auto" w:fill="auto"/>
            <w:tcMar>
              <w:top w:w="72" w:type="dxa"/>
              <w:left w:w="144" w:type="dxa"/>
              <w:bottom w:w="72" w:type="dxa"/>
              <w:right w:w="144" w:type="dxa"/>
            </w:tcMar>
            <w:hideMark/>
          </w:tcPr>
          <w:p w14:paraId="14D32EB8" w14:textId="77777777" w:rsidR="00FC2119" w:rsidRPr="008128F9" w:rsidRDefault="00FC2119" w:rsidP="00363237">
            <w:pPr>
              <w:spacing w:line="320" w:lineRule="exact"/>
              <w:rPr>
                <w:rFonts w:hAnsi="標楷體"/>
                <w:sz w:val="24"/>
                <w:szCs w:val="24"/>
              </w:rPr>
            </w:pPr>
            <w:r w:rsidRPr="008128F9">
              <w:rPr>
                <w:rFonts w:hAnsi="標楷體" w:hint="eastAsia"/>
                <w:sz w:val="24"/>
                <w:szCs w:val="24"/>
              </w:rPr>
              <w:t>含廠商1家及個人１人，罰鍰金額分別為新臺幣70萬元</w:t>
            </w:r>
          </w:p>
        </w:tc>
      </w:tr>
      <w:tr w:rsidR="008128F9" w:rsidRPr="008128F9" w14:paraId="01469E64" w14:textId="77777777" w:rsidTr="00035510">
        <w:trPr>
          <w:trHeight w:val="20"/>
          <w:jc w:val="center"/>
        </w:trPr>
        <w:tc>
          <w:tcPr>
            <w:tcW w:w="851" w:type="dxa"/>
            <w:tcBorders>
              <w:top w:val="nil"/>
              <w:left w:val="nil"/>
              <w:bottom w:val="single" w:sz="8" w:space="0" w:color="8064A2"/>
              <w:right w:val="nil"/>
            </w:tcBorders>
            <w:shd w:val="clear" w:color="auto" w:fill="EDEAF0"/>
            <w:tcMar>
              <w:top w:w="72" w:type="dxa"/>
              <w:left w:w="144" w:type="dxa"/>
              <w:bottom w:w="72" w:type="dxa"/>
              <w:right w:w="144" w:type="dxa"/>
            </w:tcMar>
            <w:hideMark/>
          </w:tcPr>
          <w:p w14:paraId="0C1C76D6" w14:textId="77777777" w:rsidR="00FC2119" w:rsidRPr="008128F9" w:rsidRDefault="00FC2119" w:rsidP="00363237">
            <w:pPr>
              <w:spacing w:line="320" w:lineRule="exact"/>
              <w:rPr>
                <w:rFonts w:hAnsi="標楷體"/>
                <w:b/>
                <w:sz w:val="24"/>
                <w:szCs w:val="24"/>
              </w:rPr>
            </w:pPr>
            <w:r w:rsidRPr="008128F9">
              <w:rPr>
                <w:rFonts w:hAnsi="標楷體" w:hint="eastAsia"/>
                <w:b/>
                <w:sz w:val="24"/>
                <w:szCs w:val="24"/>
              </w:rPr>
              <w:t>109</w:t>
            </w:r>
          </w:p>
        </w:tc>
        <w:tc>
          <w:tcPr>
            <w:tcW w:w="1419" w:type="dxa"/>
            <w:tcBorders>
              <w:top w:val="nil"/>
              <w:left w:val="nil"/>
              <w:bottom w:val="single" w:sz="8" w:space="0" w:color="8064A2"/>
              <w:right w:val="nil"/>
            </w:tcBorders>
            <w:shd w:val="clear" w:color="auto" w:fill="EDEAF0"/>
            <w:tcMar>
              <w:top w:w="72" w:type="dxa"/>
              <w:left w:w="144" w:type="dxa"/>
              <w:bottom w:w="72" w:type="dxa"/>
              <w:right w:w="144" w:type="dxa"/>
            </w:tcMar>
            <w:hideMark/>
          </w:tcPr>
          <w:p w14:paraId="3B07BA26" w14:textId="77777777" w:rsidR="00FC2119" w:rsidRPr="008128F9" w:rsidRDefault="00FC2119" w:rsidP="00363237">
            <w:pPr>
              <w:spacing w:line="320" w:lineRule="exact"/>
              <w:jc w:val="center"/>
              <w:rPr>
                <w:rFonts w:hAnsi="標楷體"/>
                <w:sz w:val="24"/>
                <w:szCs w:val="24"/>
              </w:rPr>
            </w:pPr>
            <w:r w:rsidRPr="008128F9">
              <w:rPr>
                <w:rFonts w:hAnsi="標楷體" w:hint="eastAsia"/>
                <w:sz w:val="24"/>
                <w:szCs w:val="24"/>
              </w:rPr>
              <w:t>32</w:t>
            </w:r>
          </w:p>
        </w:tc>
        <w:tc>
          <w:tcPr>
            <w:tcW w:w="6660" w:type="dxa"/>
            <w:tcBorders>
              <w:top w:val="nil"/>
              <w:left w:val="nil"/>
              <w:bottom w:val="single" w:sz="8" w:space="0" w:color="8064A2"/>
              <w:right w:val="nil"/>
            </w:tcBorders>
            <w:shd w:val="clear" w:color="auto" w:fill="EDEAF0"/>
            <w:tcMar>
              <w:top w:w="72" w:type="dxa"/>
              <w:left w:w="144" w:type="dxa"/>
              <w:bottom w:w="72" w:type="dxa"/>
              <w:right w:w="144" w:type="dxa"/>
            </w:tcMar>
            <w:hideMark/>
          </w:tcPr>
          <w:p w14:paraId="327D0571" w14:textId="77777777" w:rsidR="00FC2119" w:rsidRPr="008128F9" w:rsidRDefault="00FC2119" w:rsidP="00363237">
            <w:pPr>
              <w:spacing w:line="320" w:lineRule="exact"/>
              <w:rPr>
                <w:rFonts w:hAnsi="標楷體"/>
                <w:sz w:val="24"/>
                <w:szCs w:val="24"/>
              </w:rPr>
            </w:pPr>
            <w:r w:rsidRPr="008128F9">
              <w:rPr>
                <w:rFonts w:hAnsi="標楷體" w:hint="eastAsia"/>
                <w:sz w:val="24"/>
                <w:szCs w:val="24"/>
              </w:rPr>
              <w:t>含自架網站10件、拍賣網站7件、外包網站8件以及社群平臺7件</w:t>
            </w:r>
            <w:r w:rsidR="007C43EC" w:rsidRPr="008128F9">
              <w:rPr>
                <w:rFonts w:hAnsi="標楷體" w:hint="eastAsia"/>
                <w:sz w:val="24"/>
                <w:szCs w:val="24"/>
              </w:rPr>
              <w:t>（該部刻就可查得疑似委刊廣告者之案件，研提處理涉及學位授予法第18條事件審議小組會議審議中）</w:t>
            </w:r>
          </w:p>
        </w:tc>
      </w:tr>
    </w:tbl>
    <w:p w14:paraId="0D3709BE" w14:textId="77777777" w:rsidR="00FC2119" w:rsidRPr="008128F9" w:rsidRDefault="00FC2119" w:rsidP="00FC2119">
      <w:pPr>
        <w:spacing w:afterLines="50" w:after="228"/>
        <w:rPr>
          <w:rFonts w:hAnsi="標楷體"/>
          <w:sz w:val="24"/>
          <w:szCs w:val="24"/>
        </w:rPr>
      </w:pPr>
      <w:r w:rsidRPr="008128F9">
        <w:rPr>
          <w:rFonts w:hAnsi="標楷體" w:hint="eastAsia"/>
          <w:sz w:val="24"/>
          <w:szCs w:val="24"/>
        </w:rPr>
        <w:t>資料來源:彙整自教育部約詢前提供資料。</w:t>
      </w:r>
    </w:p>
    <w:p w14:paraId="137D8655" w14:textId="7A553318" w:rsidR="00A811B5" w:rsidRPr="008128F9" w:rsidRDefault="00541707" w:rsidP="00EA53DA">
      <w:pPr>
        <w:pStyle w:val="3"/>
        <w:ind w:leftChars="200"/>
      </w:pPr>
      <w:bookmarkStart w:id="342" w:name="_Toc71642222"/>
      <w:bookmarkStart w:id="343" w:name="_Toc71703255"/>
      <w:bookmarkStart w:id="344" w:name="_Toc71710966"/>
      <w:bookmarkStart w:id="345" w:name="_Toc73895494"/>
      <w:bookmarkStart w:id="346" w:name="_Toc73962185"/>
      <w:bookmarkStart w:id="347" w:name="_Toc73981714"/>
      <w:bookmarkStart w:id="348" w:name="_Toc74063383"/>
      <w:bookmarkStart w:id="349" w:name="_Toc78876669"/>
      <w:bookmarkStart w:id="350" w:name="_Toc80261377"/>
      <w:r w:rsidRPr="008128F9">
        <w:rPr>
          <w:rFonts w:hint="eastAsia"/>
        </w:rPr>
        <w:t>惟</w:t>
      </w:r>
      <w:r w:rsidR="005B351A" w:rsidRPr="008128F9">
        <w:rPr>
          <w:rFonts w:hint="eastAsia"/>
        </w:rPr>
        <w:t>針對論文代寫之</w:t>
      </w:r>
      <w:r w:rsidR="00AE21B0" w:rsidRPr="008128F9">
        <w:rPr>
          <w:rFonts w:hint="eastAsia"/>
        </w:rPr>
        <w:t>遏止效果未見明朗，</w:t>
      </w:r>
      <w:r w:rsidR="00602A6F" w:rsidRPr="008128F9">
        <w:rPr>
          <w:rFonts w:hint="eastAsia"/>
        </w:rPr>
        <w:t>針對本項</w:t>
      </w:r>
      <w:r w:rsidR="000E315D" w:rsidRPr="008128F9">
        <w:rPr>
          <w:rFonts w:hint="eastAsia"/>
        </w:rPr>
        <w:t>實務之</w:t>
      </w:r>
      <w:r w:rsidR="00602A6F" w:rsidRPr="008128F9">
        <w:rPr>
          <w:rFonts w:hint="eastAsia"/>
        </w:rPr>
        <w:t>辦理困境，經教育部函稱</w:t>
      </w:r>
      <w:r w:rsidR="005C1598" w:rsidRPr="008128F9">
        <w:rPr>
          <w:rFonts w:hint="eastAsia"/>
        </w:rPr>
        <w:t>略以</w:t>
      </w:r>
      <w:r w:rsidR="00602A6F" w:rsidRPr="008128F9">
        <w:rPr>
          <w:rFonts w:hint="eastAsia"/>
        </w:rPr>
        <w:t>，因該部尚不具刑事警察權，</w:t>
      </w:r>
      <w:r w:rsidR="00BC0B3D" w:rsidRPr="008128F9">
        <w:rPr>
          <w:rFonts w:hint="eastAsia"/>
        </w:rPr>
        <w:t>於查獲刊登負責人或非屬國內網站業者（如：FB）時，</w:t>
      </w:r>
      <w:r w:rsidR="00602A6F" w:rsidRPr="008128F9">
        <w:rPr>
          <w:rFonts w:hint="eastAsia"/>
        </w:rPr>
        <w:t xml:space="preserve">無法要求境外網站業者提供用戶資料以供部內調閱，亦無法取得用戶利用FB </w:t>
      </w:r>
      <w:r w:rsidR="00602A6F" w:rsidRPr="008128F9">
        <w:rPr>
          <w:rFonts w:hint="eastAsia"/>
        </w:rPr>
        <w:lastRenderedPageBreak/>
        <w:t>Messenger委託論文代寫及提供代寫服務廣告之證據資料。另外</w:t>
      </w:r>
      <w:r w:rsidR="00647FAF" w:rsidRPr="008128F9">
        <w:rPr>
          <w:rFonts w:hint="eastAsia"/>
        </w:rPr>
        <w:t>，</w:t>
      </w:r>
      <w:r w:rsidR="00F66DA0" w:rsidRPr="008128F9">
        <w:rPr>
          <w:rFonts w:hint="eastAsia"/>
        </w:rPr>
        <w:t>該部復稱</w:t>
      </w:r>
      <w:r w:rsidR="007D0F45" w:rsidRPr="008128F9">
        <w:rPr>
          <w:rFonts w:hint="eastAsia"/>
        </w:rPr>
        <w:t>，</w:t>
      </w:r>
      <w:r w:rsidR="00F462A5" w:rsidRPr="008128F9">
        <w:rPr>
          <w:rFonts w:hAnsi="標楷體" w:hint="eastAsia"/>
        </w:rPr>
        <w:t>「</w:t>
      </w:r>
      <w:r w:rsidR="00602A6F" w:rsidRPr="008128F9">
        <w:rPr>
          <w:rFonts w:hint="eastAsia"/>
        </w:rPr>
        <w:t>許多自架網站之服務刊登者於臺灣並無商業登記，並無所在位址資訊，多數具明確違法關鍵字之服務刊登者將其IP位址設於境外（新加坡、吉隆坡至美國、巴拿馬、大陸等），裁罰困難在於管轄權恐不及於境外</w:t>
      </w:r>
      <w:r w:rsidR="00F462A5" w:rsidRPr="008128F9">
        <w:rPr>
          <w:rFonts w:hAnsi="標楷體" w:hint="eastAsia"/>
        </w:rPr>
        <w:t>」</w:t>
      </w:r>
      <w:r w:rsidR="00B73E7C" w:rsidRPr="008128F9">
        <w:rPr>
          <w:rFonts w:hint="eastAsia"/>
        </w:rPr>
        <w:t>等語。</w:t>
      </w:r>
      <w:r w:rsidR="00A86359" w:rsidRPr="008128F9">
        <w:rPr>
          <w:rFonts w:hint="eastAsia"/>
        </w:rPr>
        <w:t>足見</w:t>
      </w:r>
      <w:r w:rsidR="00EA53DA" w:rsidRPr="008128F9">
        <w:rPr>
          <w:rFonts w:hint="eastAsia"/>
        </w:rPr>
        <w:t>，</w:t>
      </w:r>
      <w:r w:rsidR="00997198" w:rsidRPr="008128F9">
        <w:rPr>
          <w:rFonts w:hint="eastAsia"/>
        </w:rPr>
        <w:t>目前</w:t>
      </w:r>
      <w:r w:rsidR="00EA53DA" w:rsidRPr="008128F9">
        <w:rPr>
          <w:rFonts w:hint="eastAsia"/>
        </w:rPr>
        <w:t>僅以單向課責為解決手段實難</w:t>
      </w:r>
      <w:r w:rsidR="00364CC5" w:rsidRPr="008128F9">
        <w:rPr>
          <w:rFonts w:hint="eastAsia"/>
        </w:rPr>
        <w:t>解決實務問題</w:t>
      </w:r>
      <w:r w:rsidR="00B73E7C" w:rsidRPr="008128F9">
        <w:rPr>
          <w:rFonts w:hint="eastAsia"/>
        </w:rPr>
        <w:t>，</w:t>
      </w:r>
      <w:bookmarkEnd w:id="342"/>
      <w:r w:rsidR="001913A5" w:rsidRPr="008128F9">
        <w:rPr>
          <w:rFonts w:hint="eastAsia"/>
        </w:rPr>
        <w:t>整體措施尚待</w:t>
      </w:r>
      <w:r w:rsidR="00233F45" w:rsidRPr="008128F9">
        <w:rPr>
          <w:rFonts w:hint="eastAsia"/>
        </w:rPr>
        <w:t>橫向</w:t>
      </w:r>
      <w:r w:rsidR="001913A5" w:rsidRPr="008128F9">
        <w:rPr>
          <w:rFonts w:hint="eastAsia"/>
        </w:rPr>
        <w:t>研處</w:t>
      </w:r>
      <w:r w:rsidR="00066D51" w:rsidRPr="008128F9">
        <w:rPr>
          <w:rFonts w:hint="eastAsia"/>
        </w:rPr>
        <w:t>改善</w:t>
      </w:r>
      <w:r w:rsidR="001913A5" w:rsidRPr="008128F9">
        <w:rPr>
          <w:rFonts w:hint="eastAsia"/>
        </w:rPr>
        <w:t>，</w:t>
      </w:r>
      <w:r w:rsidR="00233F45" w:rsidRPr="008128F9">
        <w:rPr>
          <w:rFonts w:hint="eastAsia"/>
        </w:rPr>
        <w:t>以遏止此類</w:t>
      </w:r>
      <w:r w:rsidR="00C12EF4" w:rsidRPr="008128F9">
        <w:rPr>
          <w:rFonts w:hint="eastAsia"/>
        </w:rPr>
        <w:t>風氣。</w:t>
      </w:r>
      <w:bookmarkEnd w:id="343"/>
      <w:bookmarkEnd w:id="344"/>
      <w:bookmarkEnd w:id="345"/>
      <w:bookmarkEnd w:id="346"/>
      <w:bookmarkEnd w:id="347"/>
      <w:bookmarkEnd w:id="348"/>
      <w:bookmarkEnd w:id="349"/>
      <w:bookmarkEnd w:id="350"/>
    </w:p>
    <w:p w14:paraId="519734B8" w14:textId="3B7A1751" w:rsidR="006E7531" w:rsidRPr="008128F9" w:rsidRDefault="006E7531" w:rsidP="00A83A6B">
      <w:pPr>
        <w:pStyle w:val="3"/>
      </w:pPr>
      <w:bookmarkStart w:id="351" w:name="_Toc71703256"/>
      <w:bookmarkStart w:id="352" w:name="_Toc71710967"/>
      <w:bookmarkStart w:id="353" w:name="_Toc73895495"/>
      <w:bookmarkStart w:id="354" w:name="_Toc73962186"/>
      <w:bookmarkStart w:id="355" w:name="_Toc73981715"/>
      <w:bookmarkStart w:id="356" w:name="_Toc74063384"/>
      <w:bookmarkStart w:id="357" w:name="_Toc78876670"/>
      <w:bookmarkStart w:id="358" w:name="_Toc80261378"/>
      <w:r w:rsidRPr="008128F9">
        <w:rPr>
          <w:rFonts w:hint="eastAsia"/>
        </w:rPr>
        <w:t>另據立法院</w:t>
      </w:r>
      <w:r w:rsidR="00593342" w:rsidRPr="008128F9">
        <w:rPr>
          <w:rFonts w:hint="eastAsia"/>
        </w:rPr>
        <w:t>法制局108年4月</w:t>
      </w:r>
      <w:r w:rsidR="00B87864" w:rsidRPr="008128F9">
        <w:rPr>
          <w:rFonts w:hint="eastAsia"/>
        </w:rPr>
        <w:t>「</w:t>
      </w:r>
      <w:r w:rsidR="00B87864" w:rsidRPr="008128F9">
        <w:t>論文代寫問題之法制研析</w:t>
      </w:r>
      <w:r w:rsidR="00B87864" w:rsidRPr="008128F9">
        <w:rPr>
          <w:rFonts w:hint="eastAsia"/>
        </w:rPr>
        <w:t>」</w:t>
      </w:r>
      <w:r w:rsidR="00EA05F7" w:rsidRPr="008128F9">
        <w:rPr>
          <w:rFonts w:hint="eastAsia"/>
        </w:rPr>
        <w:t>之</w:t>
      </w:r>
      <w:r w:rsidR="00B87864" w:rsidRPr="008128F9">
        <w:rPr>
          <w:rFonts w:hint="eastAsia"/>
        </w:rPr>
        <w:t>建議事項</w:t>
      </w:r>
      <w:r w:rsidR="00ED3858" w:rsidRPr="008128F9">
        <w:rPr>
          <w:rFonts w:hint="eastAsia"/>
        </w:rPr>
        <w:t>略以</w:t>
      </w:r>
      <w:r w:rsidR="00A83A6B" w:rsidRPr="008128F9">
        <w:rPr>
          <w:rFonts w:hint="eastAsia"/>
        </w:rPr>
        <w:t>，「</w:t>
      </w:r>
      <w:r w:rsidR="00A83A6B" w:rsidRPr="008128F9">
        <w:t>（一）代寫論文為合意之行為，使人代寫論文者亦應處以行政罰</w:t>
      </w:r>
      <w:r w:rsidR="00B87864" w:rsidRPr="008128F9">
        <w:rPr>
          <w:rFonts w:hint="eastAsia"/>
        </w:rPr>
        <w:t>。</w:t>
      </w:r>
      <w:r w:rsidR="00A83A6B" w:rsidRPr="008128F9">
        <w:rPr>
          <w:rFonts w:hint="eastAsia"/>
        </w:rPr>
        <w:t>（二）學生為舞弊行為之主體，主管機關或學校皆應對其處罰。</w:t>
      </w:r>
      <w:r w:rsidR="00A83A6B" w:rsidRPr="008128F9">
        <w:t>（三）宜加大罰鍰額度上下限，以因應各種可能之情狀</w:t>
      </w:r>
      <w:r w:rsidR="00806D26" w:rsidRPr="008128F9">
        <w:rPr>
          <w:rFonts w:hint="eastAsia"/>
        </w:rPr>
        <w:t>」</w:t>
      </w:r>
      <w:r w:rsidR="00E56423" w:rsidRPr="008128F9">
        <w:rPr>
          <w:rFonts w:hint="eastAsia"/>
        </w:rPr>
        <w:t>等，</w:t>
      </w:r>
      <w:r w:rsidR="00FD1630" w:rsidRPr="008128F9">
        <w:rPr>
          <w:rFonts w:hint="eastAsia"/>
        </w:rPr>
        <w:t>茲與本議題相涉，</w:t>
      </w:r>
      <w:r w:rsidR="005531AC" w:rsidRPr="008128F9">
        <w:rPr>
          <w:rFonts w:hint="eastAsia"/>
        </w:rPr>
        <w:t>殊值參酌</w:t>
      </w:r>
      <w:r w:rsidR="00180C77" w:rsidRPr="008128F9">
        <w:rPr>
          <w:rFonts w:hint="eastAsia"/>
        </w:rPr>
        <w:t>研議</w:t>
      </w:r>
      <w:r w:rsidR="005531AC" w:rsidRPr="008128F9">
        <w:rPr>
          <w:rFonts w:hint="eastAsia"/>
        </w:rPr>
        <w:t>。</w:t>
      </w:r>
      <w:bookmarkEnd w:id="351"/>
      <w:bookmarkEnd w:id="352"/>
      <w:bookmarkEnd w:id="353"/>
      <w:bookmarkEnd w:id="354"/>
      <w:bookmarkEnd w:id="355"/>
      <w:bookmarkEnd w:id="356"/>
      <w:bookmarkEnd w:id="357"/>
      <w:bookmarkEnd w:id="358"/>
    </w:p>
    <w:p w14:paraId="30CE6421" w14:textId="2C83F322" w:rsidR="00700912" w:rsidRPr="008128F9" w:rsidRDefault="00CC7785" w:rsidP="00CC7785">
      <w:pPr>
        <w:pStyle w:val="3"/>
      </w:pPr>
      <w:bookmarkStart w:id="359" w:name="_Toc71703257"/>
      <w:bookmarkStart w:id="360" w:name="_Toc71710968"/>
      <w:bookmarkStart w:id="361" w:name="_Toc73895496"/>
      <w:bookmarkStart w:id="362" w:name="_Toc73962187"/>
      <w:bookmarkStart w:id="363" w:name="_Toc73981716"/>
      <w:bookmarkStart w:id="364" w:name="_Toc74063385"/>
      <w:bookmarkStart w:id="365" w:name="_Toc78876671"/>
      <w:bookmarkStart w:id="366" w:name="_Toc80261379"/>
      <w:r w:rsidRPr="008128F9">
        <w:rPr>
          <w:rFonts w:hint="eastAsia"/>
        </w:rPr>
        <w:t>綜上，針對大專校院不法論文代寫之查核及防範，鑒於案件蒐證及查詢行為人身分等實務困難，尚難</w:t>
      </w:r>
      <w:r w:rsidR="002A65B2" w:rsidRPr="008128F9">
        <w:rPr>
          <w:rFonts w:hint="eastAsia"/>
        </w:rPr>
        <w:t>澈</w:t>
      </w:r>
      <w:r w:rsidRPr="008128F9">
        <w:rPr>
          <w:rFonts w:hint="eastAsia"/>
        </w:rPr>
        <w:t>底取締開罰，後續亟待教育部</w:t>
      </w:r>
      <w:r w:rsidR="003D0D22" w:rsidRPr="008128F9">
        <w:rPr>
          <w:rFonts w:hint="eastAsia"/>
          <w:bCs w:val="0"/>
        </w:rPr>
        <w:t>會同相關單位積極改善妥處</w:t>
      </w:r>
      <w:r w:rsidR="007D1FA3" w:rsidRPr="008128F9">
        <w:rPr>
          <w:rFonts w:hint="eastAsia"/>
          <w:bCs w:val="0"/>
        </w:rPr>
        <w:t>，方為正辦</w:t>
      </w:r>
      <w:r w:rsidRPr="008128F9">
        <w:rPr>
          <w:rFonts w:hint="eastAsia"/>
        </w:rPr>
        <w:t>。</w:t>
      </w:r>
      <w:bookmarkEnd w:id="359"/>
      <w:bookmarkEnd w:id="360"/>
      <w:bookmarkEnd w:id="361"/>
      <w:bookmarkEnd w:id="362"/>
      <w:bookmarkEnd w:id="363"/>
      <w:bookmarkEnd w:id="364"/>
      <w:bookmarkEnd w:id="365"/>
      <w:bookmarkEnd w:id="366"/>
    </w:p>
    <w:p w14:paraId="78E409B8" w14:textId="77777777" w:rsidR="001C0B16" w:rsidRPr="008128F9" w:rsidRDefault="001C0B16" w:rsidP="001C0B16"/>
    <w:p w14:paraId="5F55DFD6" w14:textId="3C90C0C0" w:rsidR="00DE03DC" w:rsidRPr="008128F9" w:rsidRDefault="00DE03DC" w:rsidP="00DE03DC">
      <w:pPr>
        <w:pStyle w:val="2"/>
      </w:pPr>
      <w:bookmarkStart w:id="367" w:name="_Toc80261380"/>
      <w:r w:rsidRPr="008128F9">
        <w:rPr>
          <w:rFonts w:hint="eastAsia"/>
          <w:b/>
        </w:rPr>
        <w:t>本案涉及各項論文督導機制</w:t>
      </w:r>
      <w:r w:rsidR="000733EF" w:rsidRPr="008128F9">
        <w:rPr>
          <w:rFonts w:hint="eastAsia"/>
          <w:b/>
        </w:rPr>
        <w:t>多</w:t>
      </w:r>
      <w:r w:rsidRPr="008128F9">
        <w:rPr>
          <w:rFonts w:hint="eastAsia"/>
          <w:b/>
        </w:rPr>
        <w:t>屬制度</w:t>
      </w:r>
      <w:r w:rsidR="006F78CB" w:rsidRPr="008128F9">
        <w:rPr>
          <w:rFonts w:hint="eastAsia"/>
          <w:b/>
        </w:rPr>
        <w:t>性</w:t>
      </w:r>
      <w:r w:rsidRPr="008128F9">
        <w:rPr>
          <w:rFonts w:hint="eastAsia"/>
          <w:b/>
        </w:rPr>
        <w:t>防弊</w:t>
      </w:r>
      <w:r w:rsidR="006F78CB" w:rsidRPr="008128F9">
        <w:rPr>
          <w:rFonts w:hint="eastAsia"/>
          <w:b/>
        </w:rPr>
        <w:t>或監督</w:t>
      </w:r>
      <w:r w:rsidRPr="008128F9">
        <w:rPr>
          <w:rFonts w:hint="eastAsia"/>
          <w:b/>
        </w:rPr>
        <w:t>措施，</w:t>
      </w:r>
      <w:r w:rsidR="00980F37" w:rsidRPr="008128F9">
        <w:rPr>
          <w:rFonts w:hint="eastAsia"/>
          <w:b/>
        </w:rPr>
        <w:t>教育部及各大專校院</w:t>
      </w:r>
      <w:r w:rsidR="00C61E3D" w:rsidRPr="008128F9">
        <w:rPr>
          <w:rFonts w:hint="eastAsia"/>
          <w:b/>
        </w:rPr>
        <w:t>針對</w:t>
      </w:r>
      <w:r w:rsidRPr="008128F9">
        <w:rPr>
          <w:rFonts w:hint="eastAsia"/>
          <w:b/>
        </w:rPr>
        <w:t>整體</w:t>
      </w:r>
      <w:r w:rsidR="00FC2288" w:rsidRPr="008128F9">
        <w:rPr>
          <w:rFonts w:hint="eastAsia"/>
          <w:b/>
        </w:rPr>
        <w:t>學位論文相關</w:t>
      </w:r>
      <w:r w:rsidRPr="008128F9">
        <w:rPr>
          <w:rFonts w:hint="eastAsia"/>
          <w:b/>
        </w:rPr>
        <w:t>學術倫理之倡議及制度化，均待積極正視，</w:t>
      </w:r>
      <w:r w:rsidR="00C12721" w:rsidRPr="008128F9">
        <w:rPr>
          <w:rFonts w:hint="eastAsia"/>
          <w:b/>
        </w:rPr>
        <w:t>並</w:t>
      </w:r>
      <w:r w:rsidR="007A01A6" w:rsidRPr="008128F9">
        <w:rPr>
          <w:rFonts w:hint="eastAsia"/>
          <w:b/>
        </w:rPr>
        <w:t>參考國際</w:t>
      </w:r>
      <w:r w:rsidR="00D01FC4" w:rsidRPr="008128F9">
        <w:rPr>
          <w:rFonts w:hint="eastAsia"/>
          <w:b/>
        </w:rPr>
        <w:t>學術</w:t>
      </w:r>
      <w:r w:rsidR="001D17CE" w:rsidRPr="008128F9">
        <w:rPr>
          <w:rFonts w:hint="eastAsia"/>
          <w:b/>
        </w:rPr>
        <w:t>界</w:t>
      </w:r>
      <w:r w:rsidR="00D01FC4" w:rsidRPr="008128F9">
        <w:rPr>
          <w:rFonts w:hint="eastAsia"/>
          <w:b/>
        </w:rPr>
        <w:t>先進</w:t>
      </w:r>
      <w:r w:rsidR="007A01A6" w:rsidRPr="008128F9">
        <w:rPr>
          <w:rFonts w:hint="eastAsia"/>
          <w:b/>
        </w:rPr>
        <w:t>作法，</w:t>
      </w:r>
      <w:r w:rsidRPr="008128F9">
        <w:rPr>
          <w:rFonts w:hint="eastAsia"/>
          <w:b/>
        </w:rPr>
        <w:t>發展正向合宜之學術倫理及自律</w:t>
      </w:r>
      <w:r w:rsidR="00E8082B" w:rsidRPr="008128F9">
        <w:rPr>
          <w:rFonts w:hint="eastAsia"/>
          <w:b/>
        </w:rPr>
        <w:t>風氣</w:t>
      </w:r>
      <w:r w:rsidRPr="008128F9">
        <w:rPr>
          <w:rFonts w:hint="eastAsia"/>
          <w:b/>
        </w:rPr>
        <w:t>，</w:t>
      </w:r>
      <w:r w:rsidR="000C7AC5" w:rsidRPr="008128F9">
        <w:rPr>
          <w:rFonts w:hint="eastAsia"/>
          <w:b/>
        </w:rPr>
        <w:t>輔以合理之他律措施</w:t>
      </w:r>
      <w:r w:rsidR="00255CD3" w:rsidRPr="008128F9">
        <w:rPr>
          <w:rFonts w:hint="eastAsia"/>
          <w:b/>
        </w:rPr>
        <w:t>，</w:t>
      </w:r>
      <w:r w:rsidRPr="008128F9">
        <w:rPr>
          <w:rFonts w:hint="eastAsia"/>
          <w:b/>
        </w:rPr>
        <w:t>確保學術自由及社會信賴</w:t>
      </w:r>
      <w:r w:rsidR="00401822" w:rsidRPr="008128F9">
        <w:rPr>
          <w:rFonts w:hint="eastAsia"/>
          <w:b/>
        </w:rPr>
        <w:t>，促進</w:t>
      </w:r>
      <w:r w:rsidR="00C64D6C" w:rsidRPr="008128F9">
        <w:rPr>
          <w:rFonts w:hint="eastAsia"/>
          <w:b/>
        </w:rPr>
        <w:t>良好學術傳播及</w:t>
      </w:r>
      <w:r w:rsidR="00401822" w:rsidRPr="008128F9">
        <w:rPr>
          <w:rFonts w:hint="eastAsia"/>
          <w:b/>
        </w:rPr>
        <w:t>國際競爭力</w:t>
      </w:r>
      <w:bookmarkEnd w:id="367"/>
    </w:p>
    <w:p w14:paraId="7A54E1F7" w14:textId="7E134624" w:rsidR="00516B00" w:rsidRPr="008128F9" w:rsidRDefault="00516B00" w:rsidP="005D7739">
      <w:pPr>
        <w:pStyle w:val="3"/>
      </w:pPr>
      <w:bookmarkStart w:id="368" w:name="_Toc71710970"/>
      <w:bookmarkStart w:id="369" w:name="_Toc73895498"/>
      <w:bookmarkStart w:id="370" w:name="_Toc73962189"/>
      <w:bookmarkStart w:id="371" w:name="_Toc73981718"/>
      <w:bookmarkStart w:id="372" w:name="_Toc74063387"/>
      <w:bookmarkStart w:id="373" w:name="_Toc78876673"/>
      <w:bookmarkStart w:id="374" w:name="_Toc80261381"/>
      <w:bookmarkStart w:id="375" w:name="_Toc71703259"/>
      <w:r w:rsidRPr="008128F9">
        <w:rPr>
          <w:rFonts w:hint="eastAsia"/>
        </w:rPr>
        <w:t>按</w:t>
      </w:r>
      <w:r w:rsidR="00D11689" w:rsidRPr="008128F9">
        <w:rPr>
          <w:rFonts w:hAnsi="標楷體" w:hint="eastAsia"/>
        </w:rPr>
        <w:t>「</w:t>
      </w:r>
      <w:r w:rsidRPr="008128F9">
        <w:rPr>
          <w:rFonts w:hint="eastAsia"/>
        </w:rPr>
        <w:t>憲法</w:t>
      </w:r>
      <w:r w:rsidR="00D11689" w:rsidRPr="008128F9">
        <w:rPr>
          <w:rFonts w:hAnsi="標楷體" w:hint="eastAsia"/>
        </w:rPr>
        <w:t>」</w:t>
      </w:r>
      <w:r w:rsidRPr="008128F9">
        <w:rPr>
          <w:rFonts w:hint="eastAsia"/>
        </w:rPr>
        <w:t>第11條</w:t>
      </w:r>
      <w:r w:rsidR="006F52B3" w:rsidRPr="008128F9">
        <w:rPr>
          <w:rFonts w:hint="eastAsia"/>
        </w:rPr>
        <w:t>保障</w:t>
      </w:r>
      <w:r w:rsidRPr="008128F9">
        <w:rPr>
          <w:rFonts w:hint="eastAsia"/>
        </w:rPr>
        <w:t>講學自由</w:t>
      </w:r>
      <w:r w:rsidR="008D650C" w:rsidRPr="008128F9">
        <w:rPr>
          <w:rFonts w:hint="eastAsia"/>
        </w:rPr>
        <w:t>之意旨</w:t>
      </w:r>
      <w:r w:rsidR="00FB79EE" w:rsidRPr="008128F9">
        <w:rPr>
          <w:rFonts w:hint="eastAsia"/>
        </w:rPr>
        <w:t>，</w:t>
      </w:r>
      <w:r w:rsidRPr="008128F9">
        <w:rPr>
          <w:rFonts w:hint="eastAsia"/>
        </w:rPr>
        <w:t>賦予大學教學、研究與學習之自由，並於直接關涉教學、研究之學術事項，享有自治權。國家對於大學之監督，依憲法第162條規定，應以法律為之，惟仍應符合大學自治之原則（釋字第563號參照）。復按</w:t>
      </w:r>
      <w:r w:rsidR="00D11689" w:rsidRPr="008128F9">
        <w:rPr>
          <w:rFonts w:hAnsi="標楷體" w:hint="eastAsia"/>
        </w:rPr>
        <w:t>「</w:t>
      </w:r>
      <w:r w:rsidRPr="008128F9">
        <w:rPr>
          <w:rFonts w:hint="eastAsia"/>
        </w:rPr>
        <w:t>大學法</w:t>
      </w:r>
      <w:r w:rsidR="00D11689" w:rsidRPr="008128F9">
        <w:rPr>
          <w:rFonts w:hAnsi="標楷體" w:hint="eastAsia"/>
        </w:rPr>
        <w:t>」</w:t>
      </w:r>
      <w:r w:rsidRPr="008128F9">
        <w:rPr>
          <w:rFonts w:hint="eastAsia"/>
        </w:rPr>
        <w:lastRenderedPageBreak/>
        <w:t>第1條</w:t>
      </w:r>
      <w:r w:rsidR="0060248A" w:rsidRPr="008128F9">
        <w:rPr>
          <w:rFonts w:hint="eastAsia"/>
        </w:rPr>
        <w:t>第1項</w:t>
      </w:r>
      <w:r w:rsidRPr="008128F9">
        <w:rPr>
          <w:rFonts w:hint="eastAsia"/>
        </w:rPr>
        <w:t>規定，</w:t>
      </w:r>
      <w:r w:rsidRPr="008128F9">
        <w:rPr>
          <w:rFonts w:hAnsi="標楷體" w:hint="eastAsia"/>
        </w:rPr>
        <w:t>「</w:t>
      </w:r>
      <w:r w:rsidRPr="008128F9">
        <w:rPr>
          <w:rFonts w:hint="eastAsia"/>
        </w:rPr>
        <w:t>大學以研究學術，培育人才，提升文化，服務社會，促進國家發展為宗旨。</w:t>
      </w:r>
      <w:r w:rsidRPr="008128F9">
        <w:rPr>
          <w:rFonts w:hAnsi="標楷體" w:hint="eastAsia"/>
        </w:rPr>
        <w:t>」及</w:t>
      </w:r>
      <w:r w:rsidRPr="008128F9">
        <w:rPr>
          <w:rFonts w:hint="eastAsia"/>
        </w:rPr>
        <w:t>同法第2</w:t>
      </w:r>
      <w:r w:rsidR="00CA0A43" w:rsidRPr="008128F9">
        <w:rPr>
          <w:rFonts w:hint="eastAsia"/>
        </w:rPr>
        <w:t>項</w:t>
      </w:r>
      <w:r w:rsidRPr="008128F9">
        <w:rPr>
          <w:rFonts w:hint="eastAsia"/>
        </w:rPr>
        <w:t>規定，</w:t>
      </w:r>
      <w:r w:rsidRPr="008128F9">
        <w:rPr>
          <w:rFonts w:hAnsi="標楷體" w:hint="eastAsia"/>
        </w:rPr>
        <w:t>「</w:t>
      </w:r>
      <w:r w:rsidRPr="008128F9">
        <w:rPr>
          <w:rFonts w:hint="eastAsia"/>
        </w:rPr>
        <w:t>大學應受學術自由之保障，並在法律規定範圍內，享有自治權。」準此，涉屬學術之重要事項，大學享有自治權，</w:t>
      </w:r>
      <w:r w:rsidR="0076137A" w:rsidRPr="008128F9">
        <w:rPr>
          <w:rFonts w:hint="eastAsia"/>
        </w:rPr>
        <w:t>主管機關</w:t>
      </w:r>
      <w:r w:rsidRPr="008128F9">
        <w:rPr>
          <w:rFonts w:hint="eastAsia"/>
        </w:rPr>
        <w:t>針對大學之監督則應於法律規定範圍內</w:t>
      </w:r>
      <w:r w:rsidR="001661E7" w:rsidRPr="008128F9">
        <w:rPr>
          <w:rFonts w:hint="eastAsia"/>
        </w:rPr>
        <w:t>為之</w:t>
      </w:r>
      <w:r w:rsidRPr="008128F9">
        <w:rPr>
          <w:rFonts w:hint="eastAsia"/>
        </w:rPr>
        <w:t>。</w:t>
      </w:r>
      <w:bookmarkEnd w:id="368"/>
      <w:bookmarkEnd w:id="369"/>
      <w:bookmarkEnd w:id="370"/>
      <w:bookmarkEnd w:id="371"/>
      <w:bookmarkEnd w:id="372"/>
      <w:bookmarkEnd w:id="373"/>
      <w:bookmarkEnd w:id="374"/>
    </w:p>
    <w:p w14:paraId="256DC62E" w14:textId="17A59816" w:rsidR="00516B00" w:rsidRPr="008128F9" w:rsidRDefault="00516B00" w:rsidP="00A008E8">
      <w:pPr>
        <w:pStyle w:val="3"/>
      </w:pPr>
      <w:bookmarkStart w:id="376" w:name="_Toc71710971"/>
      <w:bookmarkStart w:id="377" w:name="_Toc73895499"/>
      <w:bookmarkStart w:id="378" w:name="_Toc73962190"/>
      <w:bookmarkStart w:id="379" w:name="_Toc73981719"/>
      <w:bookmarkStart w:id="380" w:name="_Toc74063388"/>
      <w:bookmarkStart w:id="381" w:name="_Toc78876674"/>
      <w:bookmarkStart w:id="382" w:name="_Toc80261382"/>
      <w:r w:rsidRPr="008128F9">
        <w:rPr>
          <w:rFonts w:hint="eastAsia"/>
        </w:rPr>
        <w:t>經查，針對大專校院之學術倫理事項，依教育部106年5月發布</w:t>
      </w:r>
      <w:r w:rsidR="00AB5612" w:rsidRPr="008128F9">
        <w:rPr>
          <w:rFonts w:hint="eastAsia"/>
        </w:rPr>
        <w:t>之</w:t>
      </w:r>
      <w:r w:rsidRPr="008128F9">
        <w:rPr>
          <w:rFonts w:hint="eastAsia"/>
        </w:rPr>
        <w:t>「專科以上學校學術倫理案件處理原則」</w:t>
      </w:r>
      <w:r w:rsidR="000F515A" w:rsidRPr="008128F9">
        <w:rPr>
          <w:rFonts w:hint="eastAsia"/>
        </w:rPr>
        <w:t>規定</w:t>
      </w:r>
      <w:r w:rsidRPr="008128F9">
        <w:rPr>
          <w:rFonts w:hint="eastAsia"/>
        </w:rPr>
        <w:t>，作為協助大專校院建立學術自律規範之依據。</w:t>
      </w:r>
      <w:r w:rsidR="00014AB5" w:rsidRPr="008128F9">
        <w:rPr>
          <w:rFonts w:hint="eastAsia"/>
        </w:rPr>
        <w:t>該原則</w:t>
      </w:r>
      <w:r w:rsidRPr="008128F9">
        <w:rPr>
          <w:rFonts w:hint="eastAsia"/>
        </w:rPr>
        <w:t>第1點揭示，</w:t>
      </w:r>
      <w:r w:rsidRPr="008128F9">
        <w:rPr>
          <w:rFonts w:hAnsi="標楷體" w:hint="eastAsia"/>
        </w:rPr>
        <w:t>「</w:t>
      </w:r>
      <w:r w:rsidRPr="008128F9">
        <w:rPr>
          <w:rFonts w:hint="eastAsia"/>
        </w:rPr>
        <w:t>為處理違反學術倫理案件及協助專科以上學校建立學術自律機制，特訂定本原則。」並於</w:t>
      </w:r>
      <w:r w:rsidR="00BF6DD6" w:rsidRPr="008128F9">
        <w:rPr>
          <w:rFonts w:hint="eastAsia"/>
        </w:rPr>
        <w:t>同原則</w:t>
      </w:r>
      <w:r w:rsidRPr="008128F9">
        <w:rPr>
          <w:rFonts w:hint="eastAsia"/>
        </w:rPr>
        <w:t>第2點明定適用範圍</w:t>
      </w:r>
      <w:r w:rsidR="00177C9F" w:rsidRPr="008128F9">
        <w:rPr>
          <w:rFonts w:hint="eastAsia"/>
        </w:rPr>
        <w:t>係針對</w:t>
      </w:r>
      <w:r w:rsidRPr="008128F9">
        <w:rPr>
          <w:rFonts w:hint="eastAsia"/>
        </w:rPr>
        <w:t>專科以上學校學生及教師之學術倫理案件。</w:t>
      </w:r>
      <w:r w:rsidR="00A708FB" w:rsidRPr="008128F9">
        <w:rPr>
          <w:rFonts w:hint="eastAsia"/>
        </w:rPr>
        <w:t>另</w:t>
      </w:r>
      <w:r w:rsidRPr="008128F9">
        <w:rPr>
          <w:rFonts w:hint="eastAsia"/>
        </w:rPr>
        <w:t>第6點第1項則規定，「學校應訂定學術倫理相關規定，包括學術倫理規範、權責單位、修習辦法、違反態樣、處理程序、處分條款及監管機制等規定，並依學校章則訂定程序辦理後，公告周知。」同條第2項規定，「前項所稱處分條款，指學校依法定權責範圍所定處分事項；監管機制，指針對研究計畫及違反學術倫理者之學術誠信，所定監督管理辦法；修習辦法，指學術倫理教育、研習之規定。」及依第17點則規定，「</w:t>
      </w:r>
      <w:r w:rsidR="00A45A20" w:rsidRPr="008128F9">
        <w:rPr>
          <w:rFonts w:hint="eastAsia"/>
        </w:rPr>
        <w:t>本部</w:t>
      </w:r>
      <w:r w:rsidRPr="008128F9">
        <w:rPr>
          <w:rFonts w:hint="eastAsia"/>
        </w:rPr>
        <w:t>得成立專案辦公室，執行學術倫理教育之推廣及諮詢、協助國內外相關資料之搜集、本部案例彙編、案件專業意見之提供及政策建議等」</w:t>
      </w:r>
      <w:r w:rsidR="002E14D6" w:rsidRPr="008128F9">
        <w:rPr>
          <w:rFonts w:hint="eastAsia"/>
        </w:rPr>
        <w:t>等</w:t>
      </w:r>
      <w:r w:rsidRPr="008128F9">
        <w:rPr>
          <w:rFonts w:hint="eastAsia"/>
        </w:rPr>
        <w:t>，明定教育部協助大專校院</w:t>
      </w:r>
      <w:bookmarkEnd w:id="375"/>
      <w:r w:rsidRPr="008128F9">
        <w:rPr>
          <w:rFonts w:hint="eastAsia"/>
        </w:rPr>
        <w:t>建立學術自律規範之依據。此外，該部自110學年度起增設</w:t>
      </w:r>
      <w:r w:rsidRPr="008128F9">
        <w:t>調整系所審查納入</w:t>
      </w:r>
      <w:r w:rsidRPr="008128F9">
        <w:rPr>
          <w:rFonts w:hAnsi="標楷體" w:hint="eastAsia"/>
        </w:rPr>
        <w:t>「學位論文品質管控機制」</w:t>
      </w:r>
      <w:r w:rsidRPr="008128F9">
        <w:rPr>
          <w:rFonts w:hint="eastAsia"/>
        </w:rPr>
        <w:t>，針對如學術倫理之自律規範等，亦列</w:t>
      </w:r>
      <w:r w:rsidRPr="008128F9">
        <w:t>各大學提報碩博士班增設計畫</w:t>
      </w:r>
      <w:r w:rsidRPr="008128F9">
        <w:rPr>
          <w:rFonts w:hint="eastAsia"/>
        </w:rPr>
        <w:t>須應呈現之內容。</w:t>
      </w:r>
      <w:bookmarkEnd w:id="376"/>
      <w:bookmarkEnd w:id="377"/>
      <w:bookmarkEnd w:id="378"/>
      <w:bookmarkEnd w:id="379"/>
      <w:bookmarkEnd w:id="380"/>
      <w:bookmarkEnd w:id="381"/>
      <w:bookmarkEnd w:id="382"/>
    </w:p>
    <w:p w14:paraId="7A84FB75" w14:textId="77777777" w:rsidR="002C7483" w:rsidRPr="008128F9" w:rsidRDefault="0060697F" w:rsidP="00D912F8">
      <w:pPr>
        <w:pStyle w:val="3"/>
        <w:ind w:leftChars="200"/>
      </w:pPr>
      <w:bookmarkStart w:id="383" w:name="_Toc78876675"/>
      <w:bookmarkStart w:id="384" w:name="_Toc80261383"/>
      <w:bookmarkStart w:id="385" w:name="_Toc71703260"/>
      <w:bookmarkStart w:id="386" w:name="_Toc71710972"/>
      <w:bookmarkStart w:id="387" w:name="_Toc73895500"/>
      <w:bookmarkStart w:id="388" w:name="_Toc73962191"/>
      <w:bookmarkStart w:id="389" w:name="_Toc73981720"/>
      <w:bookmarkStart w:id="390" w:name="_Toc74063389"/>
      <w:r w:rsidRPr="008128F9">
        <w:rPr>
          <w:rFonts w:hint="eastAsia"/>
        </w:rPr>
        <w:t>次查，為落實學生進行學術倫理教育，教育部前</w:t>
      </w:r>
      <w:r w:rsidRPr="008128F9">
        <w:t>於</w:t>
      </w:r>
      <w:r w:rsidRPr="008128F9">
        <w:lastRenderedPageBreak/>
        <w:t>103年委託建置臺灣學術倫理教育資源中心網站</w:t>
      </w:r>
      <w:r w:rsidRPr="008128F9">
        <w:rPr>
          <w:rFonts w:hint="eastAsia"/>
        </w:rPr>
        <w:t>，並</w:t>
      </w:r>
      <w:r w:rsidRPr="008128F9">
        <w:t>提供學術倫理數位教材及相關資源</w:t>
      </w:r>
      <w:r w:rsidRPr="008128F9">
        <w:rPr>
          <w:rFonts w:hint="eastAsia"/>
        </w:rPr>
        <w:t>。</w:t>
      </w:r>
      <w:r w:rsidR="00600D35" w:rsidRPr="008128F9">
        <w:rPr>
          <w:rFonts w:hint="eastAsia"/>
        </w:rPr>
        <w:t>經</w:t>
      </w:r>
      <w:r w:rsidRPr="008128F9">
        <w:rPr>
          <w:rFonts w:hint="eastAsia"/>
        </w:rPr>
        <w:t>統計</w:t>
      </w:r>
      <w:r w:rsidR="00600D35" w:rsidRPr="008128F9">
        <w:rPr>
          <w:rFonts w:hint="eastAsia"/>
        </w:rPr>
        <w:t>，</w:t>
      </w:r>
      <w:r w:rsidRPr="008128F9">
        <w:rPr>
          <w:rFonts w:hint="eastAsia"/>
        </w:rPr>
        <w:t>目前已有112所大學將資源中心課程納入研究所必修課程，其中研究生所須修習課程計有21單元</w:t>
      </w:r>
      <w:r w:rsidR="00111D1F" w:rsidRPr="008128F9">
        <w:rPr>
          <w:rFonts w:hint="eastAsia"/>
        </w:rPr>
        <w:t>；惟以108學年度修讀學倫課程比率，博士班僅50.6%</w:t>
      </w:r>
      <w:r w:rsidRPr="008128F9">
        <w:rPr>
          <w:rFonts w:hint="eastAsia"/>
        </w:rPr>
        <w:t>。該部並稱，後續將持續鼓勵學校將學術倫理教育列入碩博士生必修或畢業條件，並做為學術自律之檢核指標及對外揭露修習比率</w:t>
      </w:r>
      <w:r w:rsidR="00BB0CB8" w:rsidRPr="008128F9">
        <w:rPr>
          <w:rFonts w:hint="eastAsia"/>
        </w:rPr>
        <w:t>等</w:t>
      </w:r>
      <w:r w:rsidRPr="008128F9">
        <w:rPr>
          <w:rFonts w:hint="eastAsia"/>
        </w:rPr>
        <w:t>。</w:t>
      </w:r>
      <w:bookmarkEnd w:id="383"/>
      <w:bookmarkEnd w:id="384"/>
    </w:p>
    <w:p w14:paraId="2ACED2F7" w14:textId="7EB97398" w:rsidR="005A49CD" w:rsidRPr="008128F9" w:rsidRDefault="0060697F" w:rsidP="00D912F8">
      <w:pPr>
        <w:pStyle w:val="3"/>
        <w:ind w:leftChars="200"/>
      </w:pPr>
      <w:bookmarkStart w:id="391" w:name="_Toc78876676"/>
      <w:bookmarkStart w:id="392" w:name="_Toc80261384"/>
      <w:r w:rsidRPr="008128F9">
        <w:rPr>
          <w:rFonts w:hint="eastAsia"/>
        </w:rPr>
        <w:t>對此，</w:t>
      </w:r>
      <w:r w:rsidR="00750E94" w:rsidRPr="008128F9">
        <w:rPr>
          <w:rFonts w:hint="eastAsia"/>
        </w:rPr>
        <w:t>針對學術倫理之實務問題，</w:t>
      </w:r>
      <w:r w:rsidRPr="008128F9">
        <w:rPr>
          <w:rFonts w:hint="eastAsia"/>
          <w:u w:val="single"/>
        </w:rPr>
        <w:t>本案</w:t>
      </w:r>
      <w:r w:rsidR="00C27769" w:rsidRPr="008128F9">
        <w:rPr>
          <w:rFonts w:hint="eastAsia"/>
          <w:u w:val="single"/>
        </w:rPr>
        <w:t>109年</w:t>
      </w:r>
      <w:r w:rsidRPr="008128F9">
        <w:rPr>
          <w:rFonts w:hint="eastAsia"/>
          <w:u w:val="single"/>
        </w:rPr>
        <w:t>諮詢專家意見復稱，</w:t>
      </w:r>
      <w:r w:rsidR="0014523C" w:rsidRPr="008128F9">
        <w:rPr>
          <w:rFonts w:hAnsi="標楷體" w:hint="eastAsia"/>
          <w:u w:val="single"/>
        </w:rPr>
        <w:t>「期待學倫問題最終目的不應永遠他律，應該要回到自律，但現在普遍用他律，必須思考要讓學校發展自律」</w:t>
      </w:r>
      <w:r w:rsidR="0083083B" w:rsidRPr="008128F9">
        <w:rPr>
          <w:rFonts w:hAnsi="標楷體" w:hint="eastAsia"/>
          <w:u w:val="single"/>
        </w:rPr>
        <w:t>、</w:t>
      </w:r>
      <w:r w:rsidR="001F51AD" w:rsidRPr="008128F9">
        <w:rPr>
          <w:rFonts w:hAnsi="標楷體" w:hint="eastAsia"/>
          <w:u w:val="single"/>
        </w:rPr>
        <w:t>「</w:t>
      </w:r>
      <w:r w:rsidR="000A3A16" w:rsidRPr="008128F9">
        <w:rPr>
          <w:rFonts w:hint="eastAsia"/>
          <w:u w:val="single"/>
        </w:rPr>
        <w:t>學術倫理積極目的是為了成就良善的學術風氣，養成負責任的研究者、以學術界公認的方法來達到目的，促進良好的學術傳播，也要對圈外人進行科普傳播，這是積極目的</w:t>
      </w:r>
      <w:r w:rsidR="000A3A16" w:rsidRPr="008128F9">
        <w:rPr>
          <w:rFonts w:hint="eastAsia"/>
        </w:rPr>
        <w:t>。</w:t>
      </w:r>
      <w:r w:rsidR="000A3A16" w:rsidRPr="008128F9">
        <w:rPr>
          <w:rFonts w:hint="eastAsia"/>
          <w:u w:val="single"/>
        </w:rPr>
        <w:t>消極目的才是防弊，防止這些不當行為</w:t>
      </w:r>
      <w:r w:rsidR="001F51AD" w:rsidRPr="008128F9">
        <w:rPr>
          <w:rFonts w:hAnsi="標楷體" w:hint="eastAsia"/>
          <w:u w:val="single"/>
        </w:rPr>
        <w:t>」</w:t>
      </w:r>
      <w:r w:rsidR="00760577" w:rsidRPr="008128F9">
        <w:rPr>
          <w:rFonts w:hAnsi="標楷體" w:hint="eastAsia"/>
        </w:rPr>
        <w:t>及「</w:t>
      </w:r>
      <w:r w:rsidR="00125717" w:rsidRPr="008128F9">
        <w:rPr>
          <w:rFonts w:hAnsi="標楷體" w:hint="eastAsia"/>
        </w:rPr>
        <w:t>整體而言，論文品保要提升學術倫理的水準或研究風氣，不外乎四個面向，政策法規，包括教育部和科技部，機構管理，包括研究機構和指導教授，教育訓練是一個基礎，最後是案件處理。教育部和科技部必須提供必要的他律，機構也要提供管理，提供友善研究環境，教育訓練要提高議題敏感度與預防方法，最後不幸的才去處理案件</w:t>
      </w:r>
      <w:r w:rsidR="00760577" w:rsidRPr="008128F9">
        <w:rPr>
          <w:rFonts w:hAnsi="標楷體" w:hint="eastAsia"/>
        </w:rPr>
        <w:t>」</w:t>
      </w:r>
      <w:r w:rsidR="001603DC" w:rsidRPr="008128F9">
        <w:rPr>
          <w:rFonts w:hAnsi="標楷體" w:hint="eastAsia"/>
        </w:rPr>
        <w:t>及「</w:t>
      </w:r>
      <w:r w:rsidR="00581D0E" w:rsidRPr="008128F9">
        <w:rPr>
          <w:rFonts w:hAnsi="標楷體" w:hint="eastAsia"/>
          <w:u w:val="single"/>
        </w:rPr>
        <w:t>教育部的相關規範有提到，要求違反學術倫理的當事人應重新取得學術倫理研習時數，但臺灣並沒有要求研習內容須與當事人所犯之違規情事應具有關聯性，這可能造成時數取得成為治標不治本的做法，甚至流於一種形式</w:t>
      </w:r>
      <w:r w:rsidR="001603DC" w:rsidRPr="008128F9">
        <w:rPr>
          <w:rFonts w:hAnsi="標楷體" w:hint="eastAsia"/>
        </w:rPr>
        <w:t>」</w:t>
      </w:r>
      <w:r w:rsidR="00760577" w:rsidRPr="008128F9">
        <w:rPr>
          <w:rFonts w:hAnsi="標楷體" w:hint="eastAsia"/>
        </w:rPr>
        <w:t>等</w:t>
      </w:r>
      <w:r w:rsidR="00E86F73" w:rsidRPr="008128F9">
        <w:rPr>
          <w:rFonts w:hAnsi="標楷體" w:hint="eastAsia"/>
        </w:rPr>
        <w:t>語</w:t>
      </w:r>
      <w:r w:rsidR="00970608" w:rsidRPr="008128F9">
        <w:rPr>
          <w:rFonts w:hAnsi="標楷體" w:hint="eastAsia"/>
        </w:rPr>
        <w:t>，</w:t>
      </w:r>
      <w:r w:rsidR="00425F9A" w:rsidRPr="008128F9">
        <w:rPr>
          <w:rFonts w:hAnsi="標楷體" w:hint="eastAsia"/>
        </w:rPr>
        <w:t>況</w:t>
      </w:r>
      <w:r w:rsidR="00464913" w:rsidRPr="008128F9">
        <w:rPr>
          <w:rFonts w:hAnsi="標楷體" w:hint="eastAsia"/>
        </w:rPr>
        <w:t>且</w:t>
      </w:r>
      <w:r w:rsidR="00425F9A" w:rsidRPr="008128F9">
        <w:rPr>
          <w:rFonts w:hAnsi="標楷體" w:hint="eastAsia"/>
        </w:rPr>
        <w:t>「實務上的困難在於誰來教及要教什麼</w:t>
      </w:r>
      <w:r w:rsidR="00D912F8" w:rsidRPr="008128F9">
        <w:rPr>
          <w:rFonts w:hAnsi="標楷體" w:hint="eastAsia"/>
        </w:rPr>
        <w:t>」</w:t>
      </w:r>
      <w:r w:rsidR="006679E8" w:rsidRPr="008128F9">
        <w:rPr>
          <w:rFonts w:hAnsi="標楷體" w:hint="eastAsia"/>
        </w:rPr>
        <w:t>，</w:t>
      </w:r>
      <w:r w:rsidR="00D912F8" w:rsidRPr="008128F9">
        <w:rPr>
          <w:rFonts w:hAnsi="標楷體" w:hint="eastAsia"/>
        </w:rPr>
        <w:t>並認為「</w:t>
      </w:r>
      <w:r w:rsidR="00425F9A" w:rsidRPr="008128F9">
        <w:rPr>
          <w:rFonts w:hAnsi="標楷體" w:hint="eastAsia"/>
          <w:b/>
          <w:u w:val="single"/>
        </w:rPr>
        <w:t>美國華盛頓大學花了5年才把他們的課程做出來，實施對象是全美國有參與這</w:t>
      </w:r>
      <w:r w:rsidR="00425F9A" w:rsidRPr="008128F9">
        <w:rPr>
          <w:rFonts w:hAnsi="標楷體" w:hint="eastAsia"/>
          <w:b/>
          <w:u w:val="single"/>
        </w:rPr>
        <w:lastRenderedPageBreak/>
        <w:t>個課程需求的研究人員(即他們曾經涉入違反學術倫理事件)</w:t>
      </w:r>
      <w:r w:rsidR="00425F9A" w:rsidRPr="008128F9">
        <w:rPr>
          <w:rFonts w:hAnsi="標楷體" w:hint="eastAsia"/>
        </w:rPr>
        <w:t>」，</w:t>
      </w:r>
      <w:r w:rsidR="004245C1" w:rsidRPr="008128F9">
        <w:rPr>
          <w:rFonts w:hAnsi="標楷體" w:hint="eastAsia"/>
        </w:rPr>
        <w:t>殊值參</w:t>
      </w:r>
      <w:r w:rsidR="00365ACF" w:rsidRPr="008128F9">
        <w:rPr>
          <w:rFonts w:hAnsi="標楷體" w:hint="eastAsia"/>
        </w:rPr>
        <w:t>酌</w:t>
      </w:r>
      <w:r w:rsidRPr="008128F9">
        <w:rPr>
          <w:rFonts w:hint="eastAsia"/>
        </w:rPr>
        <w:t>。據此，</w:t>
      </w:r>
      <w:r w:rsidR="00760577" w:rsidRPr="008128F9">
        <w:rPr>
          <w:rFonts w:hint="eastAsia"/>
        </w:rPr>
        <w:t>針對</w:t>
      </w:r>
      <w:r w:rsidR="00363F2F" w:rsidRPr="008128F9">
        <w:rPr>
          <w:rFonts w:hint="eastAsia"/>
        </w:rPr>
        <w:t>大專校院品保</w:t>
      </w:r>
      <w:r w:rsidR="00D70E54" w:rsidRPr="008128F9">
        <w:rPr>
          <w:rFonts w:hAnsi="標楷體" w:hint="eastAsia"/>
        </w:rPr>
        <w:t>、</w:t>
      </w:r>
      <w:r w:rsidR="00D70E54" w:rsidRPr="008128F9">
        <w:rPr>
          <w:rFonts w:hint="eastAsia"/>
        </w:rPr>
        <w:t>學術論文自律及與學術倫理之建立模式</w:t>
      </w:r>
      <w:r w:rsidR="00595147" w:rsidRPr="008128F9">
        <w:rPr>
          <w:rFonts w:hint="eastAsia"/>
        </w:rPr>
        <w:t>仍待提升</w:t>
      </w:r>
      <w:r w:rsidR="00D70E54" w:rsidRPr="008128F9">
        <w:rPr>
          <w:rFonts w:hint="eastAsia"/>
        </w:rPr>
        <w:t>，</w:t>
      </w:r>
      <w:r w:rsidR="000E7B6E" w:rsidRPr="008128F9">
        <w:rPr>
          <w:rFonts w:hint="eastAsia"/>
        </w:rPr>
        <w:t>亟待</w:t>
      </w:r>
      <w:r w:rsidR="00D70E54" w:rsidRPr="008128F9">
        <w:rPr>
          <w:rFonts w:hint="eastAsia"/>
        </w:rPr>
        <w:t>教育部及各大專校院</w:t>
      </w:r>
      <w:r w:rsidR="000E7B6E" w:rsidRPr="008128F9">
        <w:rPr>
          <w:rFonts w:hint="eastAsia"/>
        </w:rPr>
        <w:t>正視，以維學術品質</w:t>
      </w:r>
      <w:r w:rsidRPr="008128F9">
        <w:rPr>
          <w:rFonts w:hint="eastAsia"/>
        </w:rPr>
        <w:t>。</w:t>
      </w:r>
      <w:bookmarkEnd w:id="385"/>
      <w:bookmarkEnd w:id="386"/>
      <w:bookmarkEnd w:id="387"/>
      <w:bookmarkEnd w:id="388"/>
      <w:bookmarkEnd w:id="389"/>
      <w:bookmarkEnd w:id="390"/>
      <w:bookmarkEnd w:id="391"/>
      <w:bookmarkEnd w:id="392"/>
    </w:p>
    <w:p w14:paraId="7617BC31" w14:textId="034AA229" w:rsidR="00E20855" w:rsidRPr="008128F9" w:rsidRDefault="00E20855" w:rsidP="00E20855">
      <w:pPr>
        <w:pStyle w:val="a3"/>
        <w:rPr>
          <w:b/>
          <w:bCs w:val="0"/>
        </w:rPr>
      </w:pPr>
      <w:r w:rsidRPr="008128F9">
        <w:rPr>
          <w:rFonts w:hint="eastAsia"/>
          <w:b/>
          <w:bCs w:val="0"/>
        </w:rPr>
        <w:t>108學年度修讀學術倫理教育課程情形（以全國大專呈現）</w:t>
      </w:r>
    </w:p>
    <w:p w14:paraId="613BADCD" w14:textId="6FBBDF53" w:rsidR="004B031C" w:rsidRPr="008128F9" w:rsidRDefault="00161A50" w:rsidP="00161A50">
      <w:pPr>
        <w:ind w:right="260"/>
        <w:jc w:val="right"/>
        <w:rPr>
          <w:sz w:val="24"/>
          <w:szCs w:val="24"/>
        </w:rPr>
      </w:pPr>
      <w:r w:rsidRPr="008128F9">
        <w:rPr>
          <w:rFonts w:hint="eastAsia"/>
          <w:sz w:val="24"/>
          <w:szCs w:val="24"/>
        </w:rPr>
        <w:t xml:space="preserve">　　　</w:t>
      </w:r>
      <w:r w:rsidR="00B716D7" w:rsidRPr="008128F9">
        <w:rPr>
          <w:rFonts w:hint="eastAsia"/>
          <w:sz w:val="24"/>
          <w:szCs w:val="24"/>
        </w:rPr>
        <w:t>單位：</w:t>
      </w:r>
      <w:r w:rsidR="007D202E" w:rsidRPr="008128F9">
        <w:rPr>
          <w:rFonts w:hint="eastAsia"/>
          <w:sz w:val="24"/>
          <w:szCs w:val="24"/>
        </w:rPr>
        <w:t>人數；</w:t>
      </w:r>
      <w:r w:rsidRPr="008128F9">
        <w:rPr>
          <w:rFonts w:hAnsi="標楷體" w:cs="Arial" w:hint="eastAsia"/>
          <w:sz w:val="24"/>
          <w:szCs w:val="24"/>
        </w:rPr>
        <w:t>%</w:t>
      </w:r>
    </w:p>
    <w:tbl>
      <w:tblPr>
        <w:tblStyle w:val="af6"/>
        <w:tblW w:w="8647" w:type="dxa"/>
        <w:jc w:val="center"/>
        <w:tblLook w:val="04A0" w:firstRow="1" w:lastRow="0" w:firstColumn="1" w:lastColumn="0" w:noHBand="0" w:noVBand="1"/>
      </w:tblPr>
      <w:tblGrid>
        <w:gridCol w:w="1554"/>
        <w:gridCol w:w="2268"/>
        <w:gridCol w:w="1848"/>
        <w:gridCol w:w="2977"/>
      </w:tblGrid>
      <w:tr w:rsidR="008128F9" w:rsidRPr="008128F9" w14:paraId="5744367B" w14:textId="77777777" w:rsidTr="00ED3FCA">
        <w:trPr>
          <w:trHeight w:val="70"/>
          <w:jc w:val="center"/>
        </w:trPr>
        <w:tc>
          <w:tcPr>
            <w:tcW w:w="1554" w:type="dxa"/>
            <w:vMerge w:val="restart"/>
            <w:shd w:val="clear" w:color="auto" w:fill="FFCCCC"/>
            <w:vAlign w:val="center"/>
          </w:tcPr>
          <w:p w14:paraId="079BA222" w14:textId="77777777" w:rsidR="00E20855" w:rsidRPr="008128F9" w:rsidRDefault="00E20855" w:rsidP="00B11D69">
            <w:pPr>
              <w:snapToGrid w:val="0"/>
              <w:spacing w:line="320" w:lineRule="exact"/>
              <w:jc w:val="center"/>
              <w:rPr>
                <w:rFonts w:hAnsi="標楷體" w:cs="Arial"/>
                <w:b/>
                <w:sz w:val="24"/>
                <w:szCs w:val="24"/>
              </w:rPr>
            </w:pPr>
            <w:r w:rsidRPr="008128F9">
              <w:rPr>
                <w:rFonts w:hAnsi="標楷體" w:cs="Arial" w:hint="eastAsia"/>
                <w:b/>
                <w:sz w:val="24"/>
                <w:szCs w:val="24"/>
              </w:rPr>
              <w:t>學制班別</w:t>
            </w:r>
          </w:p>
        </w:tc>
        <w:tc>
          <w:tcPr>
            <w:tcW w:w="2268" w:type="dxa"/>
            <w:vMerge w:val="restart"/>
            <w:shd w:val="clear" w:color="auto" w:fill="FFCCCC"/>
            <w:vAlign w:val="center"/>
          </w:tcPr>
          <w:p w14:paraId="78A7AF6A" w14:textId="77777777" w:rsidR="00E20855" w:rsidRPr="008128F9" w:rsidRDefault="00E20855" w:rsidP="00B11D69">
            <w:pPr>
              <w:snapToGrid w:val="0"/>
              <w:spacing w:line="320" w:lineRule="exact"/>
              <w:jc w:val="center"/>
              <w:rPr>
                <w:rFonts w:hAnsi="標楷體" w:cs="Arial"/>
                <w:b/>
                <w:sz w:val="24"/>
                <w:szCs w:val="24"/>
              </w:rPr>
            </w:pPr>
            <w:r w:rsidRPr="008128F9">
              <w:rPr>
                <w:rFonts w:hAnsi="標楷體" w:cs="Arial" w:hint="eastAsia"/>
                <w:b/>
                <w:sz w:val="24"/>
                <w:szCs w:val="24"/>
              </w:rPr>
              <w:t>畢業總人數(A)</w:t>
            </w:r>
          </w:p>
        </w:tc>
        <w:tc>
          <w:tcPr>
            <w:tcW w:w="4825" w:type="dxa"/>
            <w:gridSpan w:val="2"/>
            <w:shd w:val="clear" w:color="auto" w:fill="FFCCCC"/>
            <w:vAlign w:val="center"/>
          </w:tcPr>
          <w:p w14:paraId="54017722" w14:textId="74325A19" w:rsidR="00E20855" w:rsidRPr="008128F9" w:rsidRDefault="00E20855" w:rsidP="00B11D69">
            <w:pPr>
              <w:pStyle w:val="af7"/>
              <w:snapToGrid w:val="0"/>
              <w:spacing w:line="480" w:lineRule="exact"/>
              <w:ind w:leftChars="0" w:left="0"/>
              <w:jc w:val="center"/>
              <w:rPr>
                <w:rFonts w:hAnsi="標楷體" w:cs="Arial"/>
                <w:b/>
                <w:sz w:val="24"/>
                <w:szCs w:val="24"/>
              </w:rPr>
            </w:pPr>
            <w:r w:rsidRPr="008128F9">
              <w:rPr>
                <w:rFonts w:hAnsi="標楷體" w:cs="Arial" w:hint="eastAsia"/>
                <w:b/>
                <w:sz w:val="24"/>
                <w:szCs w:val="24"/>
              </w:rPr>
              <w:t>大專校院畢業生修讀學術倫理教育課程</w:t>
            </w:r>
          </w:p>
        </w:tc>
      </w:tr>
      <w:tr w:rsidR="008128F9" w:rsidRPr="008128F9" w14:paraId="3E01A563" w14:textId="77777777" w:rsidTr="00ED3FCA">
        <w:trPr>
          <w:trHeight w:val="491"/>
          <w:jc w:val="center"/>
        </w:trPr>
        <w:tc>
          <w:tcPr>
            <w:tcW w:w="1554" w:type="dxa"/>
            <w:vMerge/>
            <w:shd w:val="clear" w:color="auto" w:fill="FFCCCC"/>
            <w:vAlign w:val="center"/>
          </w:tcPr>
          <w:p w14:paraId="6EEAF26F" w14:textId="77777777" w:rsidR="00E20855" w:rsidRPr="008128F9" w:rsidRDefault="00E20855" w:rsidP="00B11D69">
            <w:pPr>
              <w:snapToGrid w:val="0"/>
              <w:spacing w:line="320" w:lineRule="exact"/>
              <w:ind w:firstLineChars="202" w:firstLine="526"/>
              <w:jc w:val="center"/>
              <w:rPr>
                <w:rFonts w:hAnsi="標楷體" w:cs="Arial"/>
                <w:b/>
                <w:sz w:val="24"/>
                <w:szCs w:val="24"/>
              </w:rPr>
            </w:pPr>
          </w:p>
        </w:tc>
        <w:tc>
          <w:tcPr>
            <w:tcW w:w="2268" w:type="dxa"/>
            <w:vMerge/>
            <w:shd w:val="clear" w:color="auto" w:fill="FFCCCC"/>
            <w:vAlign w:val="center"/>
          </w:tcPr>
          <w:p w14:paraId="46637FCA" w14:textId="77777777" w:rsidR="00E20855" w:rsidRPr="008128F9" w:rsidRDefault="00E20855" w:rsidP="00B11D69">
            <w:pPr>
              <w:snapToGrid w:val="0"/>
              <w:spacing w:line="320" w:lineRule="exact"/>
              <w:ind w:firstLineChars="202" w:firstLine="526"/>
              <w:jc w:val="center"/>
              <w:rPr>
                <w:rFonts w:hAnsi="標楷體" w:cs="Arial"/>
                <w:b/>
                <w:sz w:val="24"/>
                <w:szCs w:val="24"/>
              </w:rPr>
            </w:pPr>
          </w:p>
        </w:tc>
        <w:tc>
          <w:tcPr>
            <w:tcW w:w="1848" w:type="dxa"/>
            <w:shd w:val="clear" w:color="auto" w:fill="FFCCCC"/>
            <w:vAlign w:val="center"/>
          </w:tcPr>
          <w:p w14:paraId="722A3EC6" w14:textId="77777777" w:rsidR="00E20855" w:rsidRPr="008128F9" w:rsidRDefault="00E20855" w:rsidP="00B11D69">
            <w:pPr>
              <w:snapToGrid w:val="0"/>
              <w:spacing w:line="320" w:lineRule="exact"/>
              <w:jc w:val="center"/>
              <w:rPr>
                <w:rFonts w:hAnsi="標楷體" w:cs="Arial"/>
                <w:b/>
                <w:sz w:val="24"/>
                <w:szCs w:val="24"/>
              </w:rPr>
            </w:pPr>
            <w:r w:rsidRPr="008128F9">
              <w:rPr>
                <w:rFonts w:hAnsi="標楷體" w:cs="Arial" w:hint="eastAsia"/>
                <w:b/>
                <w:sz w:val="24"/>
                <w:szCs w:val="24"/>
              </w:rPr>
              <w:t>人數(B1)</w:t>
            </w:r>
          </w:p>
        </w:tc>
        <w:tc>
          <w:tcPr>
            <w:tcW w:w="2977" w:type="dxa"/>
            <w:shd w:val="clear" w:color="auto" w:fill="FFCCCC"/>
            <w:vAlign w:val="center"/>
          </w:tcPr>
          <w:p w14:paraId="59B71C54" w14:textId="77777777" w:rsidR="00E20855" w:rsidRPr="008128F9" w:rsidRDefault="00E20855" w:rsidP="00B11D69">
            <w:pPr>
              <w:snapToGrid w:val="0"/>
              <w:spacing w:line="320" w:lineRule="exact"/>
              <w:jc w:val="center"/>
              <w:rPr>
                <w:rFonts w:hAnsi="標楷體" w:cs="Arial"/>
                <w:b/>
                <w:sz w:val="24"/>
                <w:szCs w:val="24"/>
              </w:rPr>
            </w:pPr>
            <w:r w:rsidRPr="008128F9">
              <w:rPr>
                <w:rFonts w:hAnsi="標楷體" w:cs="Arial" w:hint="eastAsia"/>
                <w:b/>
                <w:sz w:val="24"/>
                <w:szCs w:val="24"/>
              </w:rPr>
              <w:t>修習比率(%)</w:t>
            </w:r>
          </w:p>
          <w:p w14:paraId="60C699A8" w14:textId="5425AB5A" w:rsidR="00E20855" w:rsidRPr="008128F9" w:rsidRDefault="00E20855" w:rsidP="00B11D69">
            <w:pPr>
              <w:snapToGrid w:val="0"/>
              <w:spacing w:line="320" w:lineRule="exact"/>
              <w:jc w:val="center"/>
              <w:rPr>
                <w:rFonts w:hAnsi="標楷體" w:cs="Arial"/>
                <w:b/>
                <w:sz w:val="24"/>
                <w:szCs w:val="24"/>
              </w:rPr>
            </w:pPr>
            <w:r w:rsidRPr="008128F9">
              <w:rPr>
                <w:rFonts w:hAnsi="標楷體" w:cs="Arial" w:hint="eastAsia"/>
                <w:b/>
                <w:sz w:val="24"/>
                <w:szCs w:val="24"/>
              </w:rPr>
              <w:t>(B2)=(B1/A)*100</w:t>
            </w:r>
            <w:r w:rsidR="007D55DF" w:rsidRPr="008128F9">
              <w:rPr>
                <w:rFonts w:hAnsi="標楷體" w:cs="Arial" w:hint="eastAsia"/>
                <w:b/>
                <w:sz w:val="24"/>
                <w:szCs w:val="24"/>
              </w:rPr>
              <w:t>%</w:t>
            </w:r>
          </w:p>
        </w:tc>
      </w:tr>
      <w:tr w:rsidR="008128F9" w:rsidRPr="008128F9" w14:paraId="6E9E3792" w14:textId="77777777" w:rsidTr="00ED3FCA">
        <w:trPr>
          <w:trHeight w:val="70"/>
          <w:jc w:val="center"/>
        </w:trPr>
        <w:tc>
          <w:tcPr>
            <w:tcW w:w="1554" w:type="dxa"/>
            <w:shd w:val="clear" w:color="auto" w:fill="FFCCCC"/>
            <w:vAlign w:val="center"/>
          </w:tcPr>
          <w:p w14:paraId="60329B42" w14:textId="77777777" w:rsidR="00E20855" w:rsidRPr="008128F9" w:rsidRDefault="00E20855" w:rsidP="006B333C">
            <w:pPr>
              <w:snapToGrid w:val="0"/>
              <w:spacing w:line="320" w:lineRule="exact"/>
              <w:jc w:val="center"/>
              <w:rPr>
                <w:rFonts w:hAnsi="標楷體" w:cs="Arial"/>
                <w:b/>
                <w:sz w:val="24"/>
                <w:szCs w:val="24"/>
              </w:rPr>
            </w:pPr>
            <w:r w:rsidRPr="008128F9">
              <w:rPr>
                <w:rFonts w:hAnsi="標楷體" w:cs="Arial" w:hint="eastAsia"/>
                <w:b/>
                <w:sz w:val="24"/>
                <w:szCs w:val="24"/>
              </w:rPr>
              <w:t>日碩</w:t>
            </w:r>
          </w:p>
        </w:tc>
        <w:tc>
          <w:tcPr>
            <w:tcW w:w="2268" w:type="dxa"/>
            <w:vAlign w:val="center"/>
          </w:tcPr>
          <w:p w14:paraId="107B1A15"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sz w:val="24"/>
                <w:szCs w:val="24"/>
              </w:rPr>
              <w:t>38,357</w:t>
            </w:r>
          </w:p>
        </w:tc>
        <w:tc>
          <w:tcPr>
            <w:tcW w:w="1848" w:type="dxa"/>
            <w:vAlign w:val="center"/>
          </w:tcPr>
          <w:p w14:paraId="5DA448B5"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sz w:val="24"/>
                <w:szCs w:val="24"/>
              </w:rPr>
              <w:t>31,910</w:t>
            </w:r>
          </w:p>
        </w:tc>
        <w:tc>
          <w:tcPr>
            <w:tcW w:w="2977" w:type="dxa"/>
            <w:vAlign w:val="center"/>
          </w:tcPr>
          <w:p w14:paraId="0286209F" w14:textId="50ED5E06" w:rsidR="00E20855" w:rsidRPr="008128F9" w:rsidRDefault="00E20855" w:rsidP="00323D11">
            <w:pPr>
              <w:snapToGrid w:val="0"/>
              <w:spacing w:line="320" w:lineRule="exact"/>
              <w:jc w:val="center"/>
              <w:rPr>
                <w:rFonts w:hAnsi="標楷體" w:cs="Arial"/>
                <w:sz w:val="24"/>
                <w:szCs w:val="24"/>
              </w:rPr>
            </w:pPr>
            <w:r w:rsidRPr="008128F9">
              <w:rPr>
                <w:rFonts w:hAnsi="標楷體" w:cs="Arial" w:hint="eastAsia"/>
                <w:sz w:val="24"/>
                <w:szCs w:val="24"/>
              </w:rPr>
              <w:t>83.2</w:t>
            </w:r>
            <w:r w:rsidR="00590E0D" w:rsidRPr="008128F9">
              <w:rPr>
                <w:rFonts w:hAnsi="標楷體" w:cs="Arial" w:hint="eastAsia"/>
                <w:bCs/>
                <w:sz w:val="24"/>
                <w:szCs w:val="24"/>
              </w:rPr>
              <w:t>%</w:t>
            </w:r>
          </w:p>
        </w:tc>
      </w:tr>
      <w:tr w:rsidR="008128F9" w:rsidRPr="008128F9" w14:paraId="31F28C89" w14:textId="77777777" w:rsidTr="00ED3FCA">
        <w:trPr>
          <w:trHeight w:val="70"/>
          <w:jc w:val="center"/>
        </w:trPr>
        <w:tc>
          <w:tcPr>
            <w:tcW w:w="1554" w:type="dxa"/>
            <w:shd w:val="clear" w:color="auto" w:fill="FFCCCC"/>
            <w:vAlign w:val="center"/>
          </w:tcPr>
          <w:p w14:paraId="46C6C4A4" w14:textId="77777777" w:rsidR="00E20855" w:rsidRPr="008128F9" w:rsidRDefault="00E20855" w:rsidP="006B333C">
            <w:pPr>
              <w:snapToGrid w:val="0"/>
              <w:spacing w:line="320" w:lineRule="exact"/>
              <w:jc w:val="center"/>
              <w:rPr>
                <w:rFonts w:hAnsi="標楷體" w:cs="Arial"/>
                <w:b/>
                <w:sz w:val="24"/>
                <w:szCs w:val="24"/>
              </w:rPr>
            </w:pPr>
            <w:r w:rsidRPr="008128F9">
              <w:rPr>
                <w:rFonts w:hAnsi="標楷體" w:cs="Arial" w:hint="eastAsia"/>
                <w:b/>
                <w:sz w:val="24"/>
                <w:szCs w:val="24"/>
              </w:rPr>
              <w:t>碩在</w:t>
            </w:r>
          </w:p>
        </w:tc>
        <w:tc>
          <w:tcPr>
            <w:tcW w:w="2268" w:type="dxa"/>
            <w:shd w:val="clear" w:color="auto" w:fill="FFCCCC"/>
            <w:vAlign w:val="center"/>
          </w:tcPr>
          <w:p w14:paraId="5272A803"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sz w:val="24"/>
                <w:szCs w:val="24"/>
              </w:rPr>
              <w:t>15,130</w:t>
            </w:r>
          </w:p>
        </w:tc>
        <w:tc>
          <w:tcPr>
            <w:tcW w:w="1848" w:type="dxa"/>
            <w:shd w:val="clear" w:color="auto" w:fill="FFCCCC"/>
            <w:vAlign w:val="center"/>
          </w:tcPr>
          <w:p w14:paraId="13A44C2A"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sz w:val="24"/>
                <w:szCs w:val="24"/>
              </w:rPr>
              <w:t>12,284</w:t>
            </w:r>
          </w:p>
        </w:tc>
        <w:tc>
          <w:tcPr>
            <w:tcW w:w="2977" w:type="dxa"/>
            <w:shd w:val="clear" w:color="auto" w:fill="FFCCCC"/>
            <w:vAlign w:val="center"/>
          </w:tcPr>
          <w:p w14:paraId="210AAF44" w14:textId="2822C4D1" w:rsidR="00E20855" w:rsidRPr="008128F9" w:rsidRDefault="00E20855" w:rsidP="00323D11">
            <w:pPr>
              <w:snapToGrid w:val="0"/>
              <w:spacing w:line="320" w:lineRule="exact"/>
              <w:jc w:val="center"/>
              <w:rPr>
                <w:rFonts w:hAnsi="標楷體" w:cs="Arial"/>
                <w:sz w:val="24"/>
                <w:szCs w:val="24"/>
              </w:rPr>
            </w:pPr>
            <w:r w:rsidRPr="008128F9">
              <w:rPr>
                <w:rFonts w:hAnsi="標楷體" w:cs="Arial" w:hint="eastAsia"/>
                <w:sz w:val="24"/>
                <w:szCs w:val="24"/>
              </w:rPr>
              <w:t>81.2</w:t>
            </w:r>
            <w:r w:rsidR="00590E0D" w:rsidRPr="008128F9">
              <w:rPr>
                <w:rFonts w:hAnsi="標楷體" w:cs="Arial" w:hint="eastAsia"/>
                <w:bCs/>
                <w:sz w:val="24"/>
                <w:szCs w:val="24"/>
              </w:rPr>
              <w:t>%</w:t>
            </w:r>
          </w:p>
        </w:tc>
      </w:tr>
      <w:tr w:rsidR="008128F9" w:rsidRPr="008128F9" w14:paraId="73768EEC" w14:textId="77777777" w:rsidTr="00ED3FCA">
        <w:trPr>
          <w:trHeight w:val="70"/>
          <w:jc w:val="center"/>
        </w:trPr>
        <w:tc>
          <w:tcPr>
            <w:tcW w:w="1554" w:type="dxa"/>
            <w:shd w:val="clear" w:color="auto" w:fill="FFCCCC"/>
            <w:vAlign w:val="center"/>
          </w:tcPr>
          <w:p w14:paraId="41062C86" w14:textId="77777777" w:rsidR="00E20855" w:rsidRPr="008128F9" w:rsidRDefault="00E20855" w:rsidP="006B333C">
            <w:pPr>
              <w:snapToGrid w:val="0"/>
              <w:spacing w:line="320" w:lineRule="exact"/>
              <w:jc w:val="center"/>
              <w:rPr>
                <w:rFonts w:hAnsi="標楷體" w:cs="Arial"/>
                <w:b/>
                <w:sz w:val="24"/>
                <w:szCs w:val="24"/>
              </w:rPr>
            </w:pPr>
            <w:r w:rsidRPr="008128F9">
              <w:rPr>
                <w:rFonts w:hAnsi="標楷體" w:cs="Arial" w:hint="eastAsia"/>
                <w:b/>
                <w:sz w:val="24"/>
                <w:szCs w:val="24"/>
              </w:rPr>
              <w:t>博士</w:t>
            </w:r>
          </w:p>
        </w:tc>
        <w:tc>
          <w:tcPr>
            <w:tcW w:w="2268" w:type="dxa"/>
            <w:vAlign w:val="center"/>
          </w:tcPr>
          <w:p w14:paraId="24E6F8D5"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sz w:val="24"/>
                <w:szCs w:val="24"/>
              </w:rPr>
              <w:t>3,368</w:t>
            </w:r>
          </w:p>
        </w:tc>
        <w:tc>
          <w:tcPr>
            <w:tcW w:w="1848" w:type="dxa"/>
            <w:vAlign w:val="center"/>
          </w:tcPr>
          <w:p w14:paraId="4BE4C949"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sz w:val="24"/>
                <w:szCs w:val="24"/>
              </w:rPr>
              <w:t>1,703</w:t>
            </w:r>
          </w:p>
        </w:tc>
        <w:tc>
          <w:tcPr>
            <w:tcW w:w="2977" w:type="dxa"/>
            <w:vAlign w:val="center"/>
          </w:tcPr>
          <w:p w14:paraId="230AE16B" w14:textId="3D3CE8B7" w:rsidR="00E20855" w:rsidRPr="008128F9" w:rsidRDefault="00E20855" w:rsidP="00323D11">
            <w:pPr>
              <w:snapToGrid w:val="0"/>
              <w:spacing w:line="320" w:lineRule="exact"/>
              <w:jc w:val="center"/>
              <w:rPr>
                <w:rFonts w:hAnsi="標楷體" w:cs="Arial"/>
                <w:sz w:val="24"/>
                <w:szCs w:val="24"/>
              </w:rPr>
            </w:pPr>
            <w:r w:rsidRPr="008128F9">
              <w:rPr>
                <w:rFonts w:hAnsi="標楷體" w:cs="Arial" w:hint="eastAsia"/>
                <w:sz w:val="24"/>
                <w:szCs w:val="24"/>
              </w:rPr>
              <w:t>50.6</w:t>
            </w:r>
            <w:r w:rsidR="00590E0D" w:rsidRPr="008128F9">
              <w:rPr>
                <w:rFonts w:hAnsi="標楷體" w:cs="Arial" w:hint="eastAsia"/>
                <w:bCs/>
                <w:sz w:val="24"/>
                <w:szCs w:val="24"/>
              </w:rPr>
              <w:t>%</w:t>
            </w:r>
          </w:p>
        </w:tc>
      </w:tr>
      <w:tr w:rsidR="008128F9" w:rsidRPr="008128F9" w14:paraId="50498DDC" w14:textId="77777777" w:rsidTr="00ED3FCA">
        <w:trPr>
          <w:trHeight w:val="70"/>
          <w:jc w:val="center"/>
        </w:trPr>
        <w:tc>
          <w:tcPr>
            <w:tcW w:w="1554" w:type="dxa"/>
            <w:shd w:val="clear" w:color="auto" w:fill="FFCCCC"/>
            <w:vAlign w:val="center"/>
          </w:tcPr>
          <w:p w14:paraId="2655F7C3" w14:textId="77777777" w:rsidR="00E20855" w:rsidRPr="008128F9" w:rsidRDefault="00E20855" w:rsidP="006B333C">
            <w:pPr>
              <w:snapToGrid w:val="0"/>
              <w:spacing w:line="320" w:lineRule="exact"/>
              <w:jc w:val="center"/>
              <w:rPr>
                <w:rFonts w:hAnsi="標楷體" w:cs="Arial"/>
                <w:b/>
                <w:sz w:val="24"/>
                <w:szCs w:val="24"/>
              </w:rPr>
            </w:pPr>
            <w:r w:rsidRPr="008128F9">
              <w:rPr>
                <w:rFonts w:hAnsi="標楷體" w:cs="Arial" w:hint="eastAsia"/>
                <w:b/>
                <w:sz w:val="24"/>
                <w:szCs w:val="24"/>
              </w:rPr>
              <w:t>總計</w:t>
            </w:r>
          </w:p>
        </w:tc>
        <w:tc>
          <w:tcPr>
            <w:tcW w:w="2268" w:type="dxa"/>
            <w:shd w:val="clear" w:color="auto" w:fill="FFCCCC"/>
            <w:vAlign w:val="center"/>
          </w:tcPr>
          <w:p w14:paraId="4B0EA96A"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bCs/>
                <w:sz w:val="24"/>
                <w:szCs w:val="24"/>
              </w:rPr>
              <w:t>56,855</w:t>
            </w:r>
          </w:p>
        </w:tc>
        <w:tc>
          <w:tcPr>
            <w:tcW w:w="1848" w:type="dxa"/>
            <w:shd w:val="clear" w:color="auto" w:fill="FFCCCC"/>
            <w:vAlign w:val="center"/>
          </w:tcPr>
          <w:p w14:paraId="0C861C7B" w14:textId="77777777" w:rsidR="00E20855" w:rsidRPr="008128F9" w:rsidRDefault="00E20855" w:rsidP="006B333C">
            <w:pPr>
              <w:snapToGrid w:val="0"/>
              <w:spacing w:line="320" w:lineRule="exact"/>
              <w:jc w:val="right"/>
              <w:rPr>
                <w:rFonts w:hAnsi="標楷體" w:cs="Arial"/>
                <w:sz w:val="24"/>
                <w:szCs w:val="24"/>
              </w:rPr>
            </w:pPr>
            <w:r w:rsidRPr="008128F9">
              <w:rPr>
                <w:rFonts w:hAnsi="標楷體" w:cs="Arial" w:hint="eastAsia"/>
                <w:bCs/>
                <w:sz w:val="24"/>
                <w:szCs w:val="24"/>
              </w:rPr>
              <w:t>45,897</w:t>
            </w:r>
          </w:p>
        </w:tc>
        <w:tc>
          <w:tcPr>
            <w:tcW w:w="2977" w:type="dxa"/>
            <w:shd w:val="clear" w:color="auto" w:fill="FFCCCC"/>
            <w:vAlign w:val="center"/>
          </w:tcPr>
          <w:p w14:paraId="0FFF4D6A" w14:textId="64B89AD5" w:rsidR="00E20855" w:rsidRPr="008128F9" w:rsidRDefault="00E20855" w:rsidP="00323D11">
            <w:pPr>
              <w:snapToGrid w:val="0"/>
              <w:spacing w:line="320" w:lineRule="exact"/>
              <w:jc w:val="center"/>
              <w:rPr>
                <w:rFonts w:hAnsi="標楷體" w:cs="Arial"/>
                <w:sz w:val="24"/>
                <w:szCs w:val="24"/>
              </w:rPr>
            </w:pPr>
            <w:r w:rsidRPr="008128F9">
              <w:rPr>
                <w:rFonts w:hAnsi="標楷體" w:cs="Arial" w:hint="eastAsia"/>
                <w:bCs/>
                <w:sz w:val="24"/>
                <w:szCs w:val="24"/>
              </w:rPr>
              <w:t>80.7</w:t>
            </w:r>
            <w:r w:rsidR="00590E0D" w:rsidRPr="008128F9">
              <w:rPr>
                <w:rFonts w:hAnsi="標楷體" w:cs="Arial" w:hint="eastAsia"/>
                <w:bCs/>
                <w:sz w:val="24"/>
                <w:szCs w:val="24"/>
              </w:rPr>
              <w:t>%</w:t>
            </w:r>
          </w:p>
        </w:tc>
      </w:tr>
    </w:tbl>
    <w:p w14:paraId="03913E82" w14:textId="30247F4A" w:rsidR="00E20855" w:rsidRPr="008128F9" w:rsidRDefault="009E1BA5" w:rsidP="00E20855">
      <w:pPr>
        <w:rPr>
          <w:sz w:val="24"/>
          <w:szCs w:val="24"/>
        </w:rPr>
      </w:pPr>
      <w:r w:rsidRPr="008128F9">
        <w:rPr>
          <w:rFonts w:hint="eastAsia"/>
          <w:sz w:val="24"/>
          <w:szCs w:val="24"/>
        </w:rPr>
        <w:t>資料來源：</w:t>
      </w:r>
      <w:r w:rsidR="00EF0070" w:rsidRPr="008128F9">
        <w:rPr>
          <w:rFonts w:hint="eastAsia"/>
          <w:sz w:val="24"/>
          <w:szCs w:val="24"/>
        </w:rPr>
        <w:t>教育部約詢前提供資料。</w:t>
      </w:r>
    </w:p>
    <w:p w14:paraId="5B8012D0" w14:textId="3EFE18B3" w:rsidR="00DE03DC" w:rsidRPr="008128F9" w:rsidRDefault="00AF4E2B" w:rsidP="0086291D">
      <w:pPr>
        <w:pStyle w:val="3"/>
      </w:pPr>
      <w:bookmarkStart w:id="393" w:name="_Toc71710973"/>
      <w:bookmarkStart w:id="394" w:name="_Toc71703261"/>
      <w:bookmarkStart w:id="395" w:name="_Toc71710974"/>
      <w:bookmarkStart w:id="396" w:name="_Toc73895501"/>
      <w:bookmarkStart w:id="397" w:name="_Toc73962192"/>
      <w:bookmarkStart w:id="398" w:name="_Toc73981721"/>
      <w:bookmarkStart w:id="399" w:name="_Toc74063390"/>
      <w:bookmarkStart w:id="400" w:name="_Toc78876677"/>
      <w:bookmarkStart w:id="401" w:name="_Toc80261385"/>
      <w:bookmarkEnd w:id="393"/>
      <w:r w:rsidRPr="008128F9">
        <w:rPr>
          <w:rFonts w:hint="eastAsia"/>
        </w:rPr>
        <w:t>綜上，</w:t>
      </w:r>
      <w:r w:rsidR="009E1047" w:rsidRPr="008128F9">
        <w:rPr>
          <w:rFonts w:hint="eastAsia"/>
        </w:rPr>
        <w:t>本案涉及各項論文督導機制尚屬制度</w:t>
      </w:r>
      <w:r w:rsidR="003D6350" w:rsidRPr="008128F9">
        <w:rPr>
          <w:rFonts w:hint="eastAsia"/>
        </w:rPr>
        <w:t>性</w:t>
      </w:r>
      <w:r w:rsidR="009E1047" w:rsidRPr="008128F9">
        <w:rPr>
          <w:rFonts w:hint="eastAsia"/>
        </w:rPr>
        <w:t>防弊措施，</w:t>
      </w:r>
      <w:r w:rsidR="006E70AF" w:rsidRPr="008128F9">
        <w:rPr>
          <w:rFonts w:hint="eastAsia"/>
        </w:rPr>
        <w:t>教育部及各大專校院針對整體學位論文相關學術倫理之倡議及制度化，均待積極正視，</w:t>
      </w:r>
      <w:r w:rsidR="00751F67" w:rsidRPr="008128F9">
        <w:rPr>
          <w:rFonts w:hint="eastAsia"/>
        </w:rPr>
        <w:t>並參考國際學術界先進作法</w:t>
      </w:r>
      <w:r w:rsidR="00E309E7" w:rsidRPr="008128F9">
        <w:rPr>
          <w:rFonts w:hint="eastAsia"/>
        </w:rPr>
        <w:t>，發展正向合宜之學術倫理及自律風氣，</w:t>
      </w:r>
      <w:r w:rsidR="00893EDB" w:rsidRPr="008128F9">
        <w:rPr>
          <w:rFonts w:hint="eastAsia"/>
        </w:rPr>
        <w:t>輔以合理之他律措施，</w:t>
      </w:r>
      <w:r w:rsidR="00E309E7" w:rsidRPr="008128F9">
        <w:rPr>
          <w:rFonts w:hint="eastAsia"/>
        </w:rPr>
        <w:t>確保學術自由及社會信賴，促進良好學術傳播及國際競爭力</w:t>
      </w:r>
      <w:r w:rsidR="009E1047" w:rsidRPr="008128F9">
        <w:rPr>
          <w:rFonts w:hint="eastAsia"/>
        </w:rPr>
        <w:t>。</w:t>
      </w:r>
      <w:bookmarkEnd w:id="394"/>
      <w:bookmarkEnd w:id="395"/>
      <w:bookmarkEnd w:id="396"/>
      <w:bookmarkEnd w:id="397"/>
      <w:bookmarkEnd w:id="398"/>
      <w:bookmarkEnd w:id="399"/>
      <w:bookmarkEnd w:id="400"/>
      <w:bookmarkEnd w:id="401"/>
    </w:p>
    <w:p w14:paraId="5B5EA188" w14:textId="77777777" w:rsidR="003A5927" w:rsidRPr="008128F9" w:rsidRDefault="003A5927" w:rsidP="003A5927">
      <w:pPr>
        <w:pStyle w:val="31"/>
        <w:ind w:leftChars="0" w:left="0" w:firstLineChars="0" w:firstLine="0"/>
      </w:pPr>
      <w:bookmarkStart w:id="402" w:name="_Toc71642226"/>
      <w:bookmarkEnd w:id="402"/>
    </w:p>
    <w:p w14:paraId="5867D4CB" w14:textId="77777777" w:rsidR="00E25849" w:rsidRPr="008128F9" w:rsidRDefault="00E25849" w:rsidP="004E05A1">
      <w:pPr>
        <w:pStyle w:val="1"/>
        <w:ind w:left="2380" w:hanging="2380"/>
      </w:pPr>
      <w:bookmarkStart w:id="403" w:name="_Toc524895648"/>
      <w:bookmarkStart w:id="404" w:name="_Toc524896194"/>
      <w:bookmarkStart w:id="405" w:name="_Toc524896224"/>
      <w:bookmarkStart w:id="406" w:name="_Toc524902734"/>
      <w:bookmarkStart w:id="407" w:name="_Toc525066148"/>
      <w:bookmarkStart w:id="408" w:name="_Toc525070839"/>
      <w:bookmarkStart w:id="409" w:name="_Toc525938379"/>
      <w:bookmarkStart w:id="410" w:name="_Toc525939227"/>
      <w:bookmarkStart w:id="411" w:name="_Toc525939732"/>
      <w:bookmarkStart w:id="412" w:name="_Toc529218272"/>
      <w:bookmarkEnd w:id="50"/>
      <w:r w:rsidRPr="008128F9">
        <w:br w:type="page"/>
      </w:r>
      <w:bookmarkStart w:id="413" w:name="_Toc529222689"/>
      <w:bookmarkStart w:id="414" w:name="_Toc529223111"/>
      <w:bookmarkStart w:id="415" w:name="_Toc529223862"/>
      <w:bookmarkStart w:id="416" w:name="_Toc529228265"/>
      <w:bookmarkStart w:id="417" w:name="_Toc2400395"/>
      <w:bookmarkStart w:id="418" w:name="_Toc4316189"/>
      <w:bookmarkStart w:id="419" w:name="_Toc4473330"/>
      <w:bookmarkStart w:id="420" w:name="_Toc69556897"/>
      <w:bookmarkStart w:id="421" w:name="_Toc69556946"/>
      <w:bookmarkStart w:id="422" w:name="_Toc69609820"/>
      <w:bookmarkStart w:id="423" w:name="_Toc70241816"/>
      <w:bookmarkStart w:id="424" w:name="_Toc70242205"/>
      <w:bookmarkStart w:id="425" w:name="_Toc421794875"/>
      <w:bookmarkStart w:id="426" w:name="_Toc71207945"/>
      <w:bookmarkStart w:id="427" w:name="_Toc80261386"/>
      <w:r w:rsidRPr="008128F9">
        <w:rPr>
          <w:rFonts w:hint="eastAsia"/>
        </w:rPr>
        <w:lastRenderedPageBreak/>
        <w:t>處理辦法：</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00FD376C" w:rsidRPr="008128F9">
        <w:t xml:space="preserve"> </w:t>
      </w:r>
    </w:p>
    <w:p w14:paraId="225B494A" w14:textId="20F5352F" w:rsidR="00E25849" w:rsidRPr="008128F9" w:rsidRDefault="00D308B0">
      <w:pPr>
        <w:pStyle w:val="2"/>
      </w:pPr>
      <w:bookmarkStart w:id="428" w:name="_Toc524895649"/>
      <w:bookmarkStart w:id="429" w:name="_Toc524896195"/>
      <w:bookmarkStart w:id="430" w:name="_Toc524896225"/>
      <w:bookmarkStart w:id="431" w:name="_Toc2400396"/>
      <w:bookmarkStart w:id="432" w:name="_Toc4316190"/>
      <w:bookmarkStart w:id="433" w:name="_Toc4473331"/>
      <w:bookmarkStart w:id="434" w:name="_Toc69556898"/>
      <w:bookmarkStart w:id="435" w:name="_Toc69556947"/>
      <w:bookmarkStart w:id="436" w:name="_Toc69609821"/>
      <w:bookmarkStart w:id="437" w:name="_Toc70241817"/>
      <w:bookmarkStart w:id="438" w:name="_Toc70242206"/>
      <w:bookmarkStart w:id="439" w:name="_Toc421794877"/>
      <w:bookmarkStart w:id="440" w:name="_Toc421795443"/>
      <w:bookmarkStart w:id="441" w:name="_Toc421796024"/>
      <w:bookmarkStart w:id="442" w:name="_Toc422728959"/>
      <w:bookmarkStart w:id="443" w:name="_Toc422834162"/>
      <w:bookmarkStart w:id="444" w:name="_Toc71207946"/>
      <w:bookmarkStart w:id="445" w:name="_Toc71642228"/>
      <w:bookmarkStart w:id="446" w:name="_Toc71703263"/>
      <w:bookmarkStart w:id="447" w:name="_Toc71710976"/>
      <w:bookmarkStart w:id="448" w:name="_Toc73895503"/>
      <w:bookmarkStart w:id="449" w:name="_Toc73962194"/>
      <w:bookmarkStart w:id="450" w:name="_Toc73981723"/>
      <w:bookmarkStart w:id="451" w:name="_Toc74063392"/>
      <w:bookmarkStart w:id="452" w:name="_Toc78876679"/>
      <w:bookmarkStart w:id="453" w:name="_Toc80261387"/>
      <w:bookmarkStart w:id="454" w:name="_Toc524902735"/>
      <w:bookmarkStart w:id="455" w:name="_Toc525066149"/>
      <w:bookmarkStart w:id="456" w:name="_Toc525070840"/>
      <w:bookmarkStart w:id="457" w:name="_Toc525938380"/>
      <w:bookmarkStart w:id="458" w:name="_Toc525939228"/>
      <w:bookmarkStart w:id="459" w:name="_Toc525939733"/>
      <w:bookmarkStart w:id="460" w:name="_Toc529218273"/>
      <w:bookmarkStart w:id="461" w:name="_Toc529222690"/>
      <w:bookmarkStart w:id="462" w:name="_Toc529223112"/>
      <w:bookmarkStart w:id="463" w:name="_Toc529223863"/>
      <w:bookmarkStart w:id="464" w:name="_Toc529228266"/>
      <w:bookmarkEnd w:id="428"/>
      <w:bookmarkEnd w:id="429"/>
      <w:bookmarkEnd w:id="430"/>
      <w:r w:rsidRPr="008128F9">
        <w:rPr>
          <w:rFonts w:hint="eastAsia"/>
        </w:rPr>
        <w:t>調查意見</w:t>
      </w:r>
      <w:r w:rsidR="00104845" w:rsidRPr="008128F9">
        <w:rPr>
          <w:rFonts w:hint="eastAsia"/>
        </w:rPr>
        <w:t>一</w:t>
      </w:r>
      <w:r w:rsidRPr="008128F9">
        <w:rPr>
          <w:rFonts w:hint="eastAsia"/>
        </w:rPr>
        <w:t>，</w:t>
      </w:r>
      <w:r w:rsidR="00E25849" w:rsidRPr="008128F9">
        <w:rPr>
          <w:rFonts w:hint="eastAsia"/>
        </w:rPr>
        <w:t>函請</w:t>
      </w:r>
      <w:r w:rsidR="00640ED8" w:rsidRPr="008128F9">
        <w:rPr>
          <w:rFonts w:hint="eastAsia"/>
        </w:rPr>
        <w:t>教育部</w:t>
      </w:r>
      <w:r w:rsidR="00104845" w:rsidRPr="008128F9">
        <w:rPr>
          <w:rFonts w:hint="eastAsia"/>
        </w:rPr>
        <w:t>督導</w:t>
      </w:r>
      <w:r w:rsidR="001C6D1B" w:rsidRPr="008128F9">
        <w:rPr>
          <w:rFonts w:hint="eastAsia"/>
        </w:rPr>
        <w:t>改進</w:t>
      </w:r>
      <w:r w:rsidR="00E25849" w:rsidRPr="008128F9">
        <w:rPr>
          <w:rFonts w:hint="eastAsia"/>
        </w:rPr>
        <w:t>見復。</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31751AF" w14:textId="0717449F" w:rsidR="00104845" w:rsidRPr="008128F9" w:rsidRDefault="00104845">
      <w:pPr>
        <w:pStyle w:val="2"/>
      </w:pPr>
      <w:bookmarkStart w:id="465" w:name="_Toc71703264"/>
      <w:bookmarkStart w:id="466" w:name="_Toc71710977"/>
      <w:bookmarkStart w:id="467" w:name="_Toc73895504"/>
      <w:bookmarkStart w:id="468" w:name="_Toc73962195"/>
      <w:bookmarkStart w:id="469" w:name="_Toc73981724"/>
      <w:bookmarkStart w:id="470" w:name="_Toc74063393"/>
      <w:bookmarkStart w:id="471" w:name="_Toc78876680"/>
      <w:bookmarkStart w:id="472" w:name="_Toc80261388"/>
      <w:r w:rsidRPr="008128F9">
        <w:rPr>
          <w:rFonts w:hint="eastAsia"/>
        </w:rPr>
        <w:t>調查意見二至</w:t>
      </w:r>
      <w:r w:rsidR="00AF680C" w:rsidRPr="008128F9">
        <w:rPr>
          <w:rFonts w:hint="eastAsia"/>
        </w:rPr>
        <w:t>五，函請教育部檢討改進見復。</w:t>
      </w:r>
      <w:bookmarkEnd w:id="465"/>
      <w:bookmarkEnd w:id="466"/>
      <w:bookmarkEnd w:id="467"/>
      <w:bookmarkEnd w:id="468"/>
      <w:bookmarkEnd w:id="469"/>
      <w:bookmarkEnd w:id="470"/>
      <w:bookmarkEnd w:id="471"/>
      <w:bookmarkEnd w:id="472"/>
    </w:p>
    <w:p w14:paraId="50A56A15" w14:textId="77777777" w:rsidR="00AF680C" w:rsidRPr="008128F9" w:rsidRDefault="00AF680C">
      <w:pPr>
        <w:pStyle w:val="2"/>
      </w:pPr>
      <w:bookmarkStart w:id="473" w:name="_Toc71703265"/>
      <w:bookmarkStart w:id="474" w:name="_Toc71710978"/>
      <w:bookmarkStart w:id="475" w:name="_Toc73895505"/>
      <w:bookmarkStart w:id="476" w:name="_Toc73962196"/>
      <w:bookmarkStart w:id="477" w:name="_Toc73981725"/>
      <w:bookmarkStart w:id="478" w:name="_Toc74063394"/>
      <w:bookmarkStart w:id="479" w:name="_Toc78876681"/>
      <w:bookmarkStart w:id="480" w:name="_Toc80261389"/>
      <w:r w:rsidRPr="008128F9">
        <w:rPr>
          <w:rFonts w:hint="eastAsia"/>
        </w:rPr>
        <w:t>調查意見</w:t>
      </w:r>
      <w:r w:rsidR="00921804" w:rsidRPr="008128F9">
        <w:rPr>
          <w:rFonts w:hint="eastAsia"/>
        </w:rPr>
        <w:t>六</w:t>
      </w:r>
      <w:r w:rsidRPr="008128F9">
        <w:rPr>
          <w:rFonts w:hint="eastAsia"/>
        </w:rPr>
        <w:t>，函請教育部</w:t>
      </w:r>
      <w:r w:rsidR="00500E53" w:rsidRPr="008128F9">
        <w:rPr>
          <w:rFonts w:hint="eastAsia"/>
        </w:rPr>
        <w:t>參處見復。</w:t>
      </w:r>
      <w:bookmarkEnd w:id="473"/>
      <w:bookmarkEnd w:id="474"/>
      <w:bookmarkEnd w:id="475"/>
      <w:bookmarkEnd w:id="476"/>
      <w:bookmarkEnd w:id="477"/>
      <w:bookmarkEnd w:id="478"/>
      <w:bookmarkEnd w:id="479"/>
      <w:bookmarkEnd w:id="480"/>
    </w:p>
    <w:p w14:paraId="74E39AB7" w14:textId="367B3F8F" w:rsidR="00560DDA" w:rsidRPr="008128F9" w:rsidRDefault="003E6294" w:rsidP="00560DDA">
      <w:pPr>
        <w:pStyle w:val="2"/>
      </w:pPr>
      <w:bookmarkStart w:id="481" w:name="_Toc70241819"/>
      <w:bookmarkStart w:id="482" w:name="_Toc70242208"/>
      <w:bookmarkStart w:id="483" w:name="_Toc421794878"/>
      <w:bookmarkStart w:id="484" w:name="_Toc421795444"/>
      <w:bookmarkStart w:id="485" w:name="_Toc421796025"/>
      <w:bookmarkStart w:id="486" w:name="_Toc422728960"/>
      <w:bookmarkStart w:id="487" w:name="_Toc422834163"/>
      <w:bookmarkStart w:id="488" w:name="_Toc71207947"/>
      <w:bookmarkStart w:id="489" w:name="_Toc71642229"/>
      <w:bookmarkStart w:id="490" w:name="_Toc71703266"/>
      <w:bookmarkStart w:id="491" w:name="_Toc71710979"/>
      <w:bookmarkStart w:id="492" w:name="_Toc73895506"/>
      <w:bookmarkStart w:id="493" w:name="_Toc73962197"/>
      <w:bookmarkStart w:id="494" w:name="_Toc73981726"/>
      <w:bookmarkStart w:id="495" w:name="_Toc74063395"/>
      <w:bookmarkStart w:id="496" w:name="_Toc78876682"/>
      <w:bookmarkStart w:id="497" w:name="_Toc80261390"/>
      <w:bookmarkStart w:id="498" w:name="_Toc70241818"/>
      <w:bookmarkStart w:id="499" w:name="_Toc70242207"/>
      <w:r w:rsidRPr="008128F9">
        <w:rPr>
          <w:rFonts w:hint="eastAsia"/>
        </w:rPr>
        <w:t>調查意見，</w:t>
      </w:r>
      <w:r w:rsidR="002429E2" w:rsidRPr="008128F9">
        <w:rPr>
          <w:rFonts w:hint="eastAsia"/>
        </w:rPr>
        <w:t>(密)</w:t>
      </w:r>
      <w:r w:rsidR="00560DDA" w:rsidRPr="008128F9">
        <w:rPr>
          <w:rFonts w:hint="eastAsia"/>
        </w:rPr>
        <w:t>函復陳訴人。</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bookmarkEnd w:id="454"/>
    <w:bookmarkEnd w:id="455"/>
    <w:bookmarkEnd w:id="456"/>
    <w:bookmarkEnd w:id="457"/>
    <w:bookmarkEnd w:id="458"/>
    <w:bookmarkEnd w:id="459"/>
    <w:bookmarkEnd w:id="460"/>
    <w:bookmarkEnd w:id="461"/>
    <w:bookmarkEnd w:id="462"/>
    <w:bookmarkEnd w:id="463"/>
    <w:bookmarkEnd w:id="464"/>
    <w:bookmarkEnd w:id="498"/>
    <w:bookmarkEnd w:id="499"/>
    <w:p w14:paraId="730BAAC6" w14:textId="77777777" w:rsidR="008128F9" w:rsidRPr="008128F9" w:rsidRDefault="008128F9" w:rsidP="00770453">
      <w:pPr>
        <w:pStyle w:val="aa"/>
        <w:spacing w:beforeLines="50" w:before="228" w:afterLines="100" w:after="457"/>
        <w:ind w:leftChars="1100" w:left="3742"/>
        <w:rPr>
          <w:b w:val="0"/>
          <w:bCs/>
          <w:snapToGrid/>
          <w:spacing w:val="12"/>
          <w:kern w:val="0"/>
          <w:sz w:val="40"/>
        </w:rPr>
      </w:pPr>
    </w:p>
    <w:p w14:paraId="0924F727" w14:textId="28E6169D"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5F0500">
        <w:rPr>
          <w:rFonts w:hint="eastAsia"/>
          <w:b w:val="0"/>
          <w:bCs/>
          <w:snapToGrid/>
          <w:color w:val="000000" w:themeColor="text1"/>
          <w:spacing w:val="12"/>
          <w:kern w:val="0"/>
          <w:sz w:val="40"/>
        </w:rPr>
        <w:t>調查委員：</w:t>
      </w:r>
      <w:r w:rsidR="008128F9">
        <w:rPr>
          <w:rFonts w:hint="eastAsia"/>
          <w:b w:val="0"/>
          <w:bCs/>
          <w:snapToGrid/>
          <w:color w:val="000000" w:themeColor="text1"/>
          <w:spacing w:val="12"/>
          <w:kern w:val="0"/>
          <w:sz w:val="40"/>
        </w:rPr>
        <w:t>鴻義章</w:t>
      </w:r>
    </w:p>
    <w:p w14:paraId="1DFE56C9" w14:textId="03F2FE69" w:rsidR="008128F9" w:rsidRDefault="008128F9" w:rsidP="008128F9">
      <w:pPr>
        <w:pStyle w:val="aa"/>
        <w:spacing w:beforeLines="50" w:before="228" w:afterLines="100" w:after="457"/>
        <w:ind w:leftChars="1751" w:left="5956"/>
        <w:rPr>
          <w:b w:val="0"/>
          <w:bCs/>
          <w:snapToGrid/>
          <w:color w:val="000000" w:themeColor="text1"/>
          <w:spacing w:val="12"/>
          <w:kern w:val="0"/>
          <w:sz w:val="40"/>
        </w:rPr>
      </w:pPr>
      <w:r>
        <w:rPr>
          <w:b w:val="0"/>
          <w:bCs/>
          <w:snapToGrid/>
          <w:color w:val="000000" w:themeColor="text1"/>
          <w:spacing w:val="12"/>
          <w:kern w:val="0"/>
          <w:sz w:val="40"/>
        </w:rPr>
        <w:t>田秋堇</w:t>
      </w:r>
    </w:p>
    <w:p w14:paraId="1C16BADE" w14:textId="274264B4" w:rsidR="008128F9" w:rsidRPr="005F0500" w:rsidRDefault="008128F9" w:rsidP="008128F9">
      <w:pPr>
        <w:pStyle w:val="aa"/>
        <w:spacing w:beforeLines="50" w:before="228" w:afterLines="100" w:after="457"/>
        <w:ind w:leftChars="1751" w:left="5956"/>
        <w:rPr>
          <w:rFonts w:hint="eastAsia"/>
          <w:b w:val="0"/>
          <w:bCs/>
          <w:snapToGrid/>
          <w:color w:val="000000" w:themeColor="text1"/>
          <w:spacing w:val="12"/>
          <w:kern w:val="0"/>
          <w:sz w:val="40"/>
        </w:rPr>
      </w:pPr>
      <w:r>
        <w:rPr>
          <w:b w:val="0"/>
          <w:bCs/>
          <w:snapToGrid/>
          <w:color w:val="000000" w:themeColor="text1"/>
          <w:spacing w:val="12"/>
          <w:kern w:val="0"/>
          <w:sz w:val="40"/>
        </w:rPr>
        <w:t>賴振昌</w:t>
      </w:r>
    </w:p>
    <w:p w14:paraId="6A2A36E8" w14:textId="77777777" w:rsidR="003E6294" w:rsidRPr="005F0500" w:rsidRDefault="003E6294" w:rsidP="00770453">
      <w:pPr>
        <w:pStyle w:val="aa"/>
        <w:spacing w:beforeLines="50" w:before="228" w:afterLines="100" w:after="457"/>
        <w:ind w:leftChars="1100" w:left="3742"/>
        <w:rPr>
          <w:b w:val="0"/>
          <w:bCs/>
          <w:snapToGrid/>
          <w:color w:val="000000" w:themeColor="text1"/>
          <w:spacing w:val="12"/>
          <w:kern w:val="0"/>
          <w:sz w:val="40"/>
        </w:rPr>
      </w:pPr>
    </w:p>
    <w:p w14:paraId="708954C5" w14:textId="54BC58D8" w:rsidR="003E6294" w:rsidRPr="005F0500" w:rsidRDefault="003E6294" w:rsidP="00770453">
      <w:pPr>
        <w:pStyle w:val="aa"/>
        <w:spacing w:beforeLines="50" w:before="228" w:afterLines="100" w:after="457"/>
        <w:ind w:leftChars="1100" w:left="3742"/>
        <w:rPr>
          <w:b w:val="0"/>
          <w:bCs/>
          <w:snapToGrid/>
          <w:color w:val="000000" w:themeColor="text1"/>
          <w:spacing w:val="12"/>
          <w:kern w:val="0"/>
          <w:sz w:val="40"/>
        </w:rPr>
      </w:pPr>
    </w:p>
    <w:sectPr w:rsidR="003E6294" w:rsidRPr="005F0500" w:rsidSect="001A68EF">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5CFE" w14:textId="77777777" w:rsidR="00486BB9" w:rsidRDefault="00486BB9">
      <w:r>
        <w:separator/>
      </w:r>
    </w:p>
  </w:endnote>
  <w:endnote w:type="continuationSeparator" w:id="0">
    <w:p w14:paraId="12B3F85C" w14:textId="77777777" w:rsidR="00486BB9" w:rsidRDefault="0048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645C1" w14:textId="1BA0CC01" w:rsidR="003A40DD" w:rsidRDefault="003A40D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128F9">
      <w:rPr>
        <w:rStyle w:val="ac"/>
        <w:noProof/>
        <w:sz w:val="24"/>
      </w:rPr>
      <w:t>36</w:t>
    </w:r>
    <w:r>
      <w:rPr>
        <w:rStyle w:val="ac"/>
        <w:sz w:val="24"/>
      </w:rPr>
      <w:fldChar w:fldCharType="end"/>
    </w:r>
  </w:p>
  <w:p w14:paraId="008EC413" w14:textId="77777777" w:rsidR="003A40DD" w:rsidRDefault="003A40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A8FDD" w14:textId="77777777" w:rsidR="00486BB9" w:rsidRDefault="00486BB9">
      <w:r>
        <w:separator/>
      </w:r>
    </w:p>
  </w:footnote>
  <w:footnote w:type="continuationSeparator" w:id="0">
    <w:p w14:paraId="451221A8" w14:textId="77777777" w:rsidR="00486BB9" w:rsidRDefault="00486BB9">
      <w:r>
        <w:continuationSeparator/>
      </w:r>
    </w:p>
  </w:footnote>
  <w:footnote w:id="1">
    <w:p w14:paraId="515FB614" w14:textId="77777777" w:rsidR="003A40DD" w:rsidRDefault="003A40DD" w:rsidP="005F6EAE">
      <w:pPr>
        <w:pStyle w:val="afd"/>
      </w:pPr>
      <w:r>
        <w:rPr>
          <w:rStyle w:val="aff"/>
        </w:rPr>
        <w:footnoteRef/>
      </w:r>
      <w:r>
        <w:t xml:space="preserve"> </w:t>
      </w:r>
      <w:r>
        <w:rPr>
          <w:rFonts w:hint="eastAsia"/>
        </w:rPr>
        <w:t>本報告之國際性質</w:t>
      </w:r>
      <w:r>
        <w:rPr>
          <w:rFonts w:hAnsi="標楷體" w:hint="eastAsia"/>
        </w:rPr>
        <w:t>、</w:t>
      </w:r>
      <w:r>
        <w:rPr>
          <w:rFonts w:hint="eastAsia"/>
        </w:rPr>
        <w:t>涉外事物及推估資料以公元</w:t>
      </w:r>
      <w:r>
        <w:rPr>
          <w:rStyle w:val="e24kjd"/>
          <w:rFonts w:ascii="Arial" w:hAnsi="Arial" w:cs="Arial" w:hint="eastAsia"/>
          <w:color w:val="222222"/>
          <w:sz w:val="21"/>
          <w:szCs w:val="21"/>
        </w:rPr>
        <w:t>紀年</w:t>
      </w:r>
      <w:r>
        <w:rPr>
          <w:rFonts w:hint="eastAsia"/>
        </w:rPr>
        <w:t>，餘均以民國</w:t>
      </w:r>
      <w:r>
        <w:rPr>
          <w:rStyle w:val="e24kjd"/>
          <w:rFonts w:ascii="Arial" w:hAnsi="Arial" w:cs="Arial" w:hint="eastAsia"/>
          <w:color w:val="222222"/>
          <w:sz w:val="21"/>
          <w:szCs w:val="21"/>
        </w:rPr>
        <w:t>紀年</w:t>
      </w:r>
      <w:r>
        <w:rPr>
          <w:rFonts w:hint="eastAsia"/>
        </w:rPr>
        <w:t>。</w:t>
      </w:r>
    </w:p>
  </w:footnote>
  <w:footnote w:id="2">
    <w:p w14:paraId="5FD8F6CE" w14:textId="327FFA2C" w:rsidR="003A40DD" w:rsidRPr="006D3C0A" w:rsidRDefault="003A40DD" w:rsidP="00A12678">
      <w:pPr>
        <w:pStyle w:val="afd"/>
        <w:overflowPunct/>
        <w:ind w:leftChars="3" w:left="151" w:hangingChars="64" w:hanging="141"/>
        <w:jc w:val="both"/>
      </w:pPr>
      <w:r>
        <w:rPr>
          <w:rStyle w:val="aff"/>
        </w:rPr>
        <w:footnoteRef/>
      </w:r>
      <w:r>
        <w:t xml:space="preserve"> </w:t>
      </w:r>
      <w:r w:rsidRPr="00C167CA">
        <w:rPr>
          <w:rFonts w:hint="eastAsia"/>
        </w:rPr>
        <w:t>學位考試委員會</w:t>
      </w:r>
      <w:r>
        <w:rPr>
          <w:rFonts w:hint="eastAsia"/>
        </w:rPr>
        <w:t>係指，</w:t>
      </w:r>
      <w:r>
        <w:rPr>
          <w:rFonts w:hAnsi="標楷體" w:hint="eastAsia"/>
        </w:rPr>
        <w:t>「</w:t>
      </w:r>
      <w:r w:rsidRPr="008477F7">
        <w:rPr>
          <w:rFonts w:hint="eastAsia"/>
        </w:rPr>
        <w:t>公私立大學或獨立學院因辦理學位考試，依據學位授予法而組成的委員會。各類學位名稱，由各校定之並報教育部核備後實施。各大學院校研究所研究生完成學位應修科目與學分並經考核通過，得申請學位考試。</w:t>
      </w:r>
      <w:r>
        <w:rPr>
          <w:rFonts w:hAnsi="標楷體" w:hint="eastAsia"/>
        </w:rPr>
        <w:t>」</w:t>
      </w:r>
      <w:r>
        <w:rPr>
          <w:rFonts w:hint="eastAsia"/>
        </w:rPr>
        <w:t>載於</w:t>
      </w:r>
      <w:r w:rsidRPr="00ED7AC7">
        <w:rPr>
          <w:rFonts w:hint="eastAsia"/>
          <w:b/>
        </w:rPr>
        <w:t>國家教育研究雙語詞彙、學術名詞</w:t>
      </w:r>
      <w:r>
        <w:rPr>
          <w:rFonts w:hint="eastAsia"/>
        </w:rPr>
        <w:t>。110年，取自</w:t>
      </w:r>
      <w:r w:rsidRPr="006D3C0A">
        <w:t>https://terms.naer.edu.tw/detail/1314461/</w:t>
      </w:r>
    </w:p>
  </w:footnote>
  <w:footnote w:id="3">
    <w:p w14:paraId="3B939D37" w14:textId="319B883B" w:rsidR="003A40DD" w:rsidRPr="003804D6" w:rsidRDefault="003A40DD" w:rsidP="006F1F7C">
      <w:pPr>
        <w:pStyle w:val="afd"/>
        <w:wordWrap w:val="0"/>
        <w:overflowPunct/>
        <w:ind w:leftChars="3" w:left="151" w:hangingChars="64" w:hanging="141"/>
      </w:pPr>
      <w:r>
        <w:rPr>
          <w:rStyle w:val="aff"/>
        </w:rPr>
        <w:footnoteRef/>
      </w:r>
      <w:r>
        <w:t xml:space="preserve"> </w:t>
      </w:r>
      <w:r>
        <w:rPr>
          <w:rFonts w:hint="eastAsia"/>
        </w:rPr>
        <w:t>口試委員，係指</w:t>
      </w:r>
      <w:r>
        <w:rPr>
          <w:rFonts w:hAnsi="標楷體" w:hint="eastAsia"/>
        </w:rPr>
        <w:t>「</w:t>
      </w:r>
      <w:r w:rsidRPr="001F7D16">
        <w:rPr>
          <w:rFonts w:hint="eastAsia"/>
        </w:rPr>
        <w:t>該領域具有學術成就的學者專家，並符合規定的資格。口試委員通常是屬於臨時性的，依據各類性質由單位主管遴聘並組成委員會，賦予各項權責與任務。</w:t>
      </w:r>
      <w:r>
        <w:rPr>
          <w:rFonts w:hAnsi="標楷體" w:hint="eastAsia"/>
        </w:rPr>
        <w:t>」</w:t>
      </w:r>
      <w:r>
        <w:rPr>
          <w:rFonts w:hint="eastAsia"/>
        </w:rPr>
        <w:t>載於</w:t>
      </w:r>
      <w:r w:rsidRPr="00ED7AC7">
        <w:rPr>
          <w:rFonts w:hint="eastAsia"/>
          <w:b/>
        </w:rPr>
        <w:t>國家教育研究雙語詞彙、學術名詞</w:t>
      </w:r>
      <w:r>
        <w:rPr>
          <w:rFonts w:hint="eastAsia"/>
        </w:rPr>
        <w:t>。110年，取自</w:t>
      </w:r>
      <w:r w:rsidRPr="003804D6">
        <w:t>https://terms.naer.edu.tw/detail/1301898/?index=3</w:t>
      </w:r>
    </w:p>
  </w:footnote>
  <w:footnote w:id="4">
    <w:p w14:paraId="55B95A03" w14:textId="77777777" w:rsidR="003A40DD" w:rsidRDefault="003A40DD" w:rsidP="0030458B">
      <w:pPr>
        <w:pStyle w:val="afd"/>
      </w:pPr>
      <w:r>
        <w:rPr>
          <w:rStyle w:val="aff"/>
        </w:rPr>
        <w:footnoteRef/>
      </w:r>
      <w:r>
        <w:t xml:space="preserve"> </w:t>
      </w:r>
      <w:r>
        <w:rPr>
          <w:rFonts w:hint="eastAsia"/>
        </w:rPr>
        <w:t>為某國立大學</w:t>
      </w:r>
      <w:r w:rsidRPr="00EF533C">
        <w:rPr>
          <w:rFonts w:hint="eastAsia"/>
        </w:rPr>
        <w:t>博士班畢業生學位論文疑涉違反學術倫理</w:t>
      </w:r>
      <w:r>
        <w:rPr>
          <w:rFonts w:hint="eastAsia"/>
        </w:rPr>
        <w:t>案件，經教育部糾正在案。</w:t>
      </w:r>
    </w:p>
  </w:footnote>
  <w:footnote w:id="5">
    <w:p w14:paraId="1886E652" w14:textId="77777777" w:rsidR="003A40DD" w:rsidRDefault="003A40DD" w:rsidP="00027FA5">
      <w:pPr>
        <w:pStyle w:val="afd"/>
        <w:ind w:leftChars="3" w:left="151" w:hangingChars="64" w:hanging="141"/>
      </w:pPr>
      <w:r>
        <w:rPr>
          <w:rStyle w:val="aff"/>
        </w:rPr>
        <w:footnoteRef/>
      </w:r>
      <w:r>
        <w:t xml:space="preserve"> </w:t>
      </w:r>
      <w:r>
        <w:rPr>
          <w:rFonts w:hint="eastAsia"/>
        </w:rPr>
        <w:t>教育</w:t>
      </w:r>
      <w:r w:rsidRPr="003914C5">
        <w:rPr>
          <w:rFonts w:hint="eastAsia"/>
        </w:rPr>
        <w:t>部</w:t>
      </w:r>
      <w:r>
        <w:rPr>
          <w:rFonts w:hint="eastAsia"/>
        </w:rPr>
        <w:t>業</w:t>
      </w:r>
      <w:r w:rsidRPr="003914C5">
        <w:rPr>
          <w:rFonts w:hint="eastAsia"/>
        </w:rPr>
        <w:t>於109年8月19日以臺教高（二）字第1090112935號函知各大專校院將透過下列措施及提供協助，督導各大學積極強化學位論文的品保機制</w:t>
      </w:r>
      <w:r>
        <w:rPr>
          <w:rFonts w:hint="eastAsia"/>
        </w:rPr>
        <w:t>。</w:t>
      </w:r>
    </w:p>
  </w:footnote>
  <w:footnote w:id="6">
    <w:p w14:paraId="519245D1" w14:textId="0960FA13" w:rsidR="003A40DD" w:rsidRPr="00A97D0B" w:rsidRDefault="003A40DD" w:rsidP="00337C69">
      <w:pPr>
        <w:pStyle w:val="afd"/>
        <w:ind w:leftChars="4" w:left="155" w:hangingChars="64" w:hanging="141"/>
        <w:jc w:val="both"/>
        <w:rPr>
          <w:color w:val="7030A0"/>
        </w:rPr>
      </w:pPr>
      <w:r>
        <w:rPr>
          <w:rStyle w:val="aff"/>
        </w:rPr>
        <w:footnoteRef/>
      </w:r>
      <w:bookmarkStart w:id="147" w:name="_GoBack"/>
      <w:r w:rsidRPr="008128F9">
        <w:t xml:space="preserve"> </w:t>
      </w:r>
      <w:r w:rsidRPr="008128F9">
        <w:rPr>
          <w:rFonts w:hint="eastAsia"/>
        </w:rPr>
        <w:t>惟查，是時該系所尚未訂定指導學生上限之規定。另據校方109年函稱，倘以入學修業2年畢業為例，該師96-97指導畢業生人數如下：(1)95學年度入學該所新生59人，指導96學年度畢業生17人，比重29%；(2)96學年度入學全所新生35人，指導97學年度畢業生人數6人，比重17%，明顯降低。</w:t>
      </w:r>
      <w:bookmarkEnd w:id="147"/>
    </w:p>
  </w:footnote>
  <w:footnote w:id="7">
    <w:p w14:paraId="497D1944" w14:textId="77777777" w:rsidR="003A40DD" w:rsidRPr="00144C79" w:rsidRDefault="003A40DD" w:rsidP="00526F48">
      <w:pPr>
        <w:pStyle w:val="afd"/>
        <w:wordWrap w:val="0"/>
        <w:overflowPunct/>
        <w:ind w:leftChars="1" w:left="283" w:hangingChars="127" w:hanging="280"/>
      </w:pPr>
      <w:r>
        <w:rPr>
          <w:rStyle w:val="aff"/>
        </w:rPr>
        <w:footnoteRef/>
      </w:r>
      <w:r>
        <w:t xml:space="preserve"> </w:t>
      </w:r>
      <w:r>
        <w:rPr>
          <w:rFonts w:hint="eastAsia"/>
        </w:rPr>
        <w:t>轉型與突破。</w:t>
      </w:r>
      <w:r w:rsidRPr="00A33354">
        <w:rPr>
          <w:rFonts w:hint="eastAsia"/>
          <w:b/>
        </w:rPr>
        <w:t>載於</w:t>
      </w:r>
      <w:r w:rsidRPr="00820228">
        <w:rPr>
          <w:rFonts w:hint="eastAsia"/>
          <w:b/>
        </w:rPr>
        <w:t>教育部人才培育白皮書</w:t>
      </w:r>
      <w:r>
        <w:rPr>
          <w:rFonts w:hint="eastAsia"/>
        </w:rPr>
        <w:t>。110年取自，</w:t>
      </w:r>
      <w:r w:rsidRPr="00144C79">
        <w:t>https://ws.moe.edu.tw/001/Upload/3/RelFile/6315/6919/%e6%95%99%e8%82%b2%e9%83%a8%e4%ba%ba%e6%89%8d%e5%9f%b9%e8%82%b2%e7%99%bd%e7%9a%ae%e6%9b%b8.pdf</w:t>
      </w:r>
    </w:p>
  </w:footnote>
  <w:footnote w:id="8">
    <w:p w14:paraId="5F3F13ED" w14:textId="77777777" w:rsidR="003A40DD" w:rsidRDefault="003A40DD" w:rsidP="00526F48">
      <w:pPr>
        <w:pStyle w:val="afd"/>
        <w:wordWrap w:val="0"/>
        <w:overflowPunct/>
        <w:ind w:leftChars="1" w:left="283" w:hangingChars="127" w:hanging="280"/>
      </w:pPr>
      <w:r>
        <w:rPr>
          <w:rStyle w:val="aff"/>
        </w:rPr>
        <w:footnoteRef/>
      </w:r>
      <w:r>
        <w:t xml:space="preserve"> </w:t>
      </w:r>
      <w:r w:rsidRPr="003E4785">
        <w:rPr>
          <w:rFonts w:hint="eastAsia"/>
          <w:b/>
        </w:rPr>
        <w:t>法國整體文憑與職業證書之分級</w:t>
      </w:r>
      <w:r>
        <w:rPr>
          <w:rFonts w:hint="eastAsia"/>
        </w:rPr>
        <w:t>。</w:t>
      </w:r>
      <w:r w:rsidRPr="00B01832">
        <w:rPr>
          <w:rFonts w:hint="eastAsia"/>
        </w:rPr>
        <w:t>駐法台北代表處教育組</w:t>
      </w:r>
      <w:r>
        <w:rPr>
          <w:rFonts w:hint="eastAsia"/>
        </w:rPr>
        <w:t>（2021年）。110年取自，</w:t>
      </w:r>
      <w:r w:rsidRPr="008123FF">
        <w:t>http://edutaiwan-france.org/ch/index.php?tp=page&amp;tt=%E9%AB%98%E6%95%99%E6%96%87%E6%86%91%E4%BB%8B%E7%B4%B9</w:t>
      </w:r>
      <w:r>
        <w:rPr>
          <w:rFonts w:hint="eastAsia"/>
        </w:rPr>
        <w:t>。</w:t>
      </w:r>
    </w:p>
  </w:footnote>
  <w:footnote w:id="9">
    <w:p w14:paraId="11EC5D37" w14:textId="54FC85B7" w:rsidR="003A40DD" w:rsidRDefault="003A40DD" w:rsidP="001B352E">
      <w:pPr>
        <w:pStyle w:val="afd"/>
        <w:wordWrap w:val="0"/>
        <w:overflowPunct/>
        <w:ind w:leftChars="1" w:left="283" w:hangingChars="127" w:hanging="280"/>
      </w:pPr>
      <w:r>
        <w:rPr>
          <w:rStyle w:val="aff"/>
        </w:rPr>
        <w:footnoteRef/>
      </w:r>
      <w:r>
        <w:t xml:space="preserve"> </w:t>
      </w:r>
      <w:r w:rsidRPr="001B352E">
        <w:t>依「國立大學校院校務基金管理及監督辦法」第3條第1項規定，學雜費收入係</w:t>
      </w:r>
      <w:r w:rsidRPr="005B612B">
        <w:rPr>
          <w:rFonts w:hAnsi="標楷體" w:hint="eastAsia"/>
          <w:color w:val="FF0000"/>
        </w:rPr>
        <w:t>「</w:t>
      </w:r>
      <w:r w:rsidRPr="001B352E">
        <w:t>學校向學生收取與教學活動直接或間接相關費用之收入</w:t>
      </w:r>
      <w:r>
        <w:rPr>
          <w:rFonts w:hint="eastAsia"/>
        </w:rPr>
        <w:t>。</w:t>
      </w:r>
      <w:r>
        <w:rPr>
          <w:rFonts w:hAnsi="標楷體" w:hint="eastAsia"/>
        </w:rPr>
        <w:t>」</w:t>
      </w:r>
    </w:p>
  </w:footnote>
  <w:footnote w:id="10">
    <w:p w14:paraId="33C0D2F5" w14:textId="77777777" w:rsidR="003A40DD" w:rsidRDefault="003A40DD" w:rsidP="00E842F5">
      <w:pPr>
        <w:pStyle w:val="afd"/>
        <w:wordWrap w:val="0"/>
        <w:overflowPunct/>
        <w:ind w:leftChars="1" w:left="283" w:hangingChars="127" w:hanging="280"/>
      </w:pPr>
      <w:r>
        <w:rPr>
          <w:rStyle w:val="aff"/>
        </w:rPr>
        <w:footnoteRef/>
      </w:r>
      <w:r>
        <w:t xml:space="preserve"> </w:t>
      </w:r>
      <w:r>
        <w:rPr>
          <w:rFonts w:hint="eastAsia"/>
        </w:rPr>
        <w:t>蔡培村</w:t>
      </w:r>
      <w:r w:rsidRPr="00AC3756">
        <w:rPr>
          <w:rFonts w:hint="eastAsia"/>
        </w:rPr>
        <w:t>、</w:t>
      </w:r>
      <w:r>
        <w:rPr>
          <w:rFonts w:hint="eastAsia"/>
        </w:rPr>
        <w:t>武文瑛（民96</w:t>
      </w:r>
      <w:r w:rsidRPr="001B352E">
        <w:rPr>
          <w:rFonts w:hint="eastAsia"/>
        </w:rPr>
        <w:t>）。</w:t>
      </w:r>
      <w:r w:rsidRPr="009A5115">
        <w:rPr>
          <w:rFonts w:hint="eastAsia"/>
        </w:rPr>
        <w:t>我國回流教育政策發展回顧與檢討</w:t>
      </w:r>
      <w:r w:rsidRPr="001B352E">
        <w:rPr>
          <w:rFonts w:hint="eastAsia"/>
        </w:rPr>
        <w:t>。</w:t>
      </w:r>
      <w:r>
        <w:rPr>
          <w:rFonts w:hint="eastAsia"/>
        </w:rPr>
        <w:t>載於</w:t>
      </w:r>
      <w:r w:rsidRPr="00E823AE">
        <w:rPr>
          <w:rFonts w:hint="eastAsia"/>
          <w:b/>
        </w:rPr>
        <w:t>教育實踐與研究</w:t>
      </w:r>
      <w:r>
        <w:rPr>
          <w:rFonts w:hint="eastAsia"/>
        </w:rPr>
        <w:t>，20(1)，頁91-118。110年，取自</w:t>
      </w:r>
      <w:r w:rsidRPr="005748CB">
        <w:t>https://academic.ntue.edu.tw/ezfiles/7/1007/img/41/20-1-4.pdf</w:t>
      </w:r>
    </w:p>
  </w:footnote>
  <w:footnote w:id="11">
    <w:p w14:paraId="347032F0" w14:textId="60339C8F" w:rsidR="003A40DD" w:rsidRDefault="003A40DD" w:rsidP="008A46E2">
      <w:pPr>
        <w:pStyle w:val="afd"/>
        <w:overflowPunct/>
        <w:ind w:leftChars="1" w:left="283" w:hangingChars="127" w:hanging="280"/>
        <w:jc w:val="both"/>
      </w:pPr>
      <w:r>
        <w:rPr>
          <w:rStyle w:val="aff"/>
        </w:rPr>
        <w:footnoteRef/>
      </w:r>
      <w:r>
        <w:t xml:space="preserve"> </w:t>
      </w:r>
      <w:r>
        <w:rPr>
          <w:rFonts w:hint="eastAsia"/>
        </w:rPr>
        <w:t>「國家資歷架構」(National Qualifications Framework, NQF)係指一種累積與採認正規、非正規與非正式教育和訓練體系中有關經驗、學習與文憑資格的一套系統性架構。</w:t>
      </w:r>
    </w:p>
    <w:p w14:paraId="3A89B708" w14:textId="53152F2A" w:rsidR="003A40DD" w:rsidRPr="008B2AD9" w:rsidRDefault="003A40DD" w:rsidP="008A46E2">
      <w:pPr>
        <w:pStyle w:val="afd"/>
        <w:overflowPunct/>
        <w:ind w:leftChars="1" w:left="283" w:hangingChars="127" w:hanging="280"/>
        <w:jc w:val="both"/>
      </w:pPr>
      <w:r>
        <w:rPr>
          <w:rFonts w:hint="eastAsia"/>
        </w:rPr>
        <w:t xml:space="preserve">  資料來源：</w:t>
      </w:r>
      <w:r w:rsidRPr="003474CA">
        <w:rPr>
          <w:rFonts w:hint="eastAsia"/>
        </w:rPr>
        <w:t>張德永</w:t>
      </w:r>
      <w:r>
        <w:rPr>
          <w:rFonts w:hint="eastAsia"/>
        </w:rPr>
        <w:t>(民109)。台灣國家資歷架構落實終身學習成就認證制度之探討。載於，</w:t>
      </w:r>
      <w:r w:rsidRPr="000C28BF">
        <w:rPr>
          <w:rFonts w:hint="eastAsia"/>
          <w:b/>
          <w:bCs/>
          <w:i/>
          <w:iCs/>
        </w:rPr>
        <w:t>台灣教育研究期刊</w:t>
      </w:r>
      <w:r w:rsidRPr="000C28BF">
        <w:rPr>
          <w:rFonts w:hint="eastAsia"/>
          <w:b/>
          <w:bCs/>
        </w:rPr>
        <w:t>，1(2)</w:t>
      </w:r>
      <w:r>
        <w:rPr>
          <w:rFonts w:hint="eastAsia"/>
        </w:rPr>
        <w:t>，頁</w:t>
      </w:r>
      <w:r w:rsidRPr="003C0271">
        <w:rPr>
          <w:rFonts w:hint="eastAsia"/>
        </w:rPr>
        <w:t>227-242</w:t>
      </w:r>
      <w:r>
        <w:rPr>
          <w:rFonts w:hint="eastAsia"/>
        </w:rPr>
        <w:t>。</w:t>
      </w:r>
    </w:p>
  </w:footnote>
  <w:footnote w:id="12">
    <w:p w14:paraId="34AB45B2" w14:textId="7EB04338" w:rsidR="003A40DD" w:rsidRPr="004B178A" w:rsidRDefault="003A40DD" w:rsidP="00CE4324">
      <w:pPr>
        <w:pStyle w:val="afd"/>
        <w:wordWrap w:val="0"/>
        <w:ind w:leftChars="1" w:left="283" w:hangingChars="127" w:hanging="280"/>
      </w:pPr>
      <w:r>
        <w:rPr>
          <w:rStyle w:val="aff"/>
        </w:rPr>
        <w:footnoteRef/>
      </w:r>
      <w:r>
        <w:t xml:space="preserve"> </w:t>
      </w:r>
      <w:r>
        <w:rPr>
          <w:rFonts w:hint="eastAsia"/>
        </w:rPr>
        <w:t>立法院法制局</w:t>
      </w:r>
      <w:r>
        <w:t>(</w:t>
      </w:r>
      <w:r>
        <w:rPr>
          <w:rFonts w:hint="eastAsia"/>
        </w:rPr>
        <w:t>民109</w:t>
      </w:r>
      <w:r>
        <w:t>)</w:t>
      </w:r>
      <w:r>
        <w:rPr>
          <w:rFonts w:hint="eastAsia"/>
        </w:rPr>
        <w:t>。</w:t>
      </w:r>
      <w:r w:rsidRPr="00DA72B1">
        <w:rPr>
          <w:rFonts w:hint="eastAsia"/>
          <w:b/>
          <w:bCs/>
        </w:rPr>
        <w:t>學位論文公開問題之研析</w:t>
      </w:r>
      <w:r>
        <w:rPr>
          <w:rFonts w:hint="eastAsia"/>
        </w:rPr>
        <w:t>。110年，取自</w:t>
      </w:r>
      <w:r w:rsidRPr="006348AC">
        <w:t>https://www.ly.gov.tw/Pages/Detail.aspx?nodeid=6590&amp;pid=198985</w:t>
      </w:r>
    </w:p>
  </w:footnote>
  <w:footnote w:id="13">
    <w:p w14:paraId="0769E1E4" w14:textId="77777777" w:rsidR="003A40DD" w:rsidRDefault="003A40DD" w:rsidP="00F22292">
      <w:pPr>
        <w:pStyle w:val="afd"/>
      </w:pPr>
      <w:r>
        <w:rPr>
          <w:rStyle w:val="aff"/>
        </w:rPr>
        <w:footnoteRef/>
      </w:r>
      <w:r>
        <w:t xml:space="preserve"> </w:t>
      </w:r>
      <w:r>
        <w:rPr>
          <w:rFonts w:hint="eastAsia"/>
        </w:rPr>
        <w:t>博、碩士論文應以文件、錄影帶、錄音帶、光碟或其他方式，於國立中央圖書館保存之。</w:t>
      </w:r>
    </w:p>
  </w:footnote>
  <w:footnote w:id="14">
    <w:p w14:paraId="5A39B888" w14:textId="77777777" w:rsidR="003A40DD" w:rsidRPr="008128F9" w:rsidRDefault="003A40DD" w:rsidP="001A2015">
      <w:pPr>
        <w:pStyle w:val="afd"/>
        <w:ind w:leftChars="3" w:left="151" w:hangingChars="64" w:hanging="141"/>
      </w:pPr>
      <w:r>
        <w:rPr>
          <w:rStyle w:val="aff"/>
        </w:rPr>
        <w:footnoteRef/>
      </w:r>
      <w:r>
        <w:t xml:space="preserve"> </w:t>
      </w:r>
      <w:r w:rsidRPr="008128F9">
        <w:rPr>
          <w:rFonts w:hint="eastAsia"/>
        </w:rPr>
        <w:t>如：學者章忠信(民110)，</w:t>
      </w:r>
      <w:r w:rsidRPr="008128F9">
        <w:rPr>
          <w:rFonts w:hint="eastAsia"/>
          <w:b/>
        </w:rPr>
        <w:t>著作權法修正草案關於國家圖書館合理使用特權條款評析</w:t>
      </w:r>
      <w:r w:rsidRPr="008128F9">
        <w:rPr>
          <w:rFonts w:hint="eastAsia"/>
        </w:rPr>
        <w:t>。取自，</w:t>
      </w:r>
      <w:r w:rsidRPr="008128F9">
        <w:t>http://www.copyrightnote.org/ArticleContent.aspx?ID=54&amp;aid=3036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E0A"/>
    <w:multiLevelType w:val="hybridMultilevel"/>
    <w:tmpl w:val="7D082546"/>
    <w:lvl w:ilvl="0" w:tplc="04020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9FA1B2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20190C"/>
    <w:multiLevelType w:val="multilevel"/>
    <w:tmpl w:val="3432DFE4"/>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5" w15:restartNumberingAfterBreak="0">
    <w:nsid w:val="3CFE143F"/>
    <w:multiLevelType w:val="hybridMultilevel"/>
    <w:tmpl w:val="9FC4AD36"/>
    <w:lvl w:ilvl="0" w:tplc="963CFD9E">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7EA03264"/>
    <w:lvl w:ilvl="0" w:tplc="78C6B084">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EA4B47"/>
    <w:multiLevelType w:val="hybridMultilevel"/>
    <w:tmpl w:val="945AB1AE"/>
    <w:lvl w:ilvl="0" w:tplc="286C30F6">
      <w:start w:val="1"/>
      <w:numFmt w:val="decimal"/>
      <w:lvlText w:val="(%1)"/>
      <w:lvlJc w:val="left"/>
      <w:pPr>
        <w:ind w:left="1831" w:hanging="450"/>
      </w:pPr>
      <w:rPr>
        <w:rFonts w:hint="default"/>
      </w:rPr>
    </w:lvl>
    <w:lvl w:ilvl="1" w:tplc="04090019" w:tentative="1">
      <w:start w:val="1"/>
      <w:numFmt w:val="ideographTraditional"/>
      <w:lvlText w:val="%2、"/>
      <w:lvlJc w:val="left"/>
      <w:pPr>
        <w:ind w:left="2341" w:hanging="480"/>
      </w:pPr>
    </w:lvl>
    <w:lvl w:ilvl="2" w:tplc="0409001B" w:tentative="1">
      <w:start w:val="1"/>
      <w:numFmt w:val="lowerRoman"/>
      <w:lvlText w:val="%3."/>
      <w:lvlJc w:val="right"/>
      <w:pPr>
        <w:ind w:left="2821" w:hanging="480"/>
      </w:pPr>
    </w:lvl>
    <w:lvl w:ilvl="3" w:tplc="0409000F" w:tentative="1">
      <w:start w:val="1"/>
      <w:numFmt w:val="decimal"/>
      <w:lvlText w:val="%4."/>
      <w:lvlJc w:val="left"/>
      <w:pPr>
        <w:ind w:left="3301" w:hanging="480"/>
      </w:pPr>
    </w:lvl>
    <w:lvl w:ilvl="4" w:tplc="04090019" w:tentative="1">
      <w:start w:val="1"/>
      <w:numFmt w:val="ideographTraditional"/>
      <w:lvlText w:val="%5、"/>
      <w:lvlJc w:val="left"/>
      <w:pPr>
        <w:ind w:left="3781" w:hanging="480"/>
      </w:pPr>
    </w:lvl>
    <w:lvl w:ilvl="5" w:tplc="0409001B" w:tentative="1">
      <w:start w:val="1"/>
      <w:numFmt w:val="lowerRoman"/>
      <w:lvlText w:val="%6."/>
      <w:lvlJc w:val="right"/>
      <w:pPr>
        <w:ind w:left="4261" w:hanging="480"/>
      </w:pPr>
    </w:lvl>
    <w:lvl w:ilvl="6" w:tplc="0409000F" w:tentative="1">
      <w:start w:val="1"/>
      <w:numFmt w:val="decimal"/>
      <w:lvlText w:val="%7."/>
      <w:lvlJc w:val="left"/>
      <w:pPr>
        <w:ind w:left="4741" w:hanging="480"/>
      </w:pPr>
    </w:lvl>
    <w:lvl w:ilvl="7" w:tplc="04090019" w:tentative="1">
      <w:start w:val="1"/>
      <w:numFmt w:val="ideographTraditional"/>
      <w:lvlText w:val="%8、"/>
      <w:lvlJc w:val="left"/>
      <w:pPr>
        <w:ind w:left="5221" w:hanging="480"/>
      </w:pPr>
    </w:lvl>
    <w:lvl w:ilvl="8" w:tplc="0409001B" w:tentative="1">
      <w:start w:val="1"/>
      <w:numFmt w:val="lowerRoman"/>
      <w:lvlText w:val="%9."/>
      <w:lvlJc w:val="right"/>
      <w:pPr>
        <w:ind w:left="5701" w:hanging="480"/>
      </w:pPr>
    </w:lvl>
  </w:abstractNum>
  <w:abstractNum w:abstractNumId="8" w15:restartNumberingAfterBreak="0">
    <w:nsid w:val="4A5F5684"/>
    <w:multiLevelType w:val="hybridMultilevel"/>
    <w:tmpl w:val="5ECC36FA"/>
    <w:lvl w:ilvl="0" w:tplc="8040998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EC6486"/>
    <w:multiLevelType w:val="hybridMultilevel"/>
    <w:tmpl w:val="BDDC27D4"/>
    <w:lvl w:ilvl="0" w:tplc="5768C96A">
      <w:start w:val="1"/>
      <w:numFmt w:val="taiwaneseCountingThousand"/>
      <w:lvlText w:val="(%1)"/>
      <w:lvlJc w:val="left"/>
      <w:pPr>
        <w:ind w:left="480" w:hanging="480"/>
      </w:pPr>
      <w:rPr>
        <w:color w:val="0000CC"/>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8"/>
  </w:num>
  <w:num w:numId="5">
    <w:abstractNumId w:val="5"/>
  </w:num>
  <w:num w:numId="6">
    <w:abstractNumId w:val="10"/>
  </w:num>
  <w:num w:numId="7">
    <w:abstractNumId w:val="2"/>
  </w:num>
  <w:num w:numId="8">
    <w:abstractNumId w:val="11"/>
  </w:num>
  <w:num w:numId="9">
    <w:abstractNumId w:val="6"/>
  </w:num>
  <w:num w:numId="10">
    <w:abstractNumId w:val="0"/>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8"/>
    <w:lvlOverride w:ilvl="0">
      <w:startOverride w:val="1"/>
    </w:lvlOverride>
  </w:num>
  <w:num w:numId="42">
    <w:abstractNumId w:val="8"/>
  </w:num>
  <w:num w:numId="43">
    <w:abstractNumId w:val="2"/>
  </w:num>
  <w:num w:numId="4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A5"/>
    <w:rsid w:val="000005FF"/>
    <w:rsid w:val="00000956"/>
    <w:rsid w:val="00001EA9"/>
    <w:rsid w:val="00002592"/>
    <w:rsid w:val="000029FB"/>
    <w:rsid w:val="00003136"/>
    <w:rsid w:val="00003293"/>
    <w:rsid w:val="00003E2C"/>
    <w:rsid w:val="00004A14"/>
    <w:rsid w:val="00005434"/>
    <w:rsid w:val="00005A2C"/>
    <w:rsid w:val="0000613E"/>
    <w:rsid w:val="0000658B"/>
    <w:rsid w:val="00006961"/>
    <w:rsid w:val="00006DC0"/>
    <w:rsid w:val="0000700C"/>
    <w:rsid w:val="000102BF"/>
    <w:rsid w:val="00010340"/>
    <w:rsid w:val="0001038A"/>
    <w:rsid w:val="00010498"/>
    <w:rsid w:val="000109B7"/>
    <w:rsid w:val="00010B64"/>
    <w:rsid w:val="00011277"/>
    <w:rsid w:val="000112BF"/>
    <w:rsid w:val="00011845"/>
    <w:rsid w:val="00012233"/>
    <w:rsid w:val="00012786"/>
    <w:rsid w:val="00012E10"/>
    <w:rsid w:val="00012FA2"/>
    <w:rsid w:val="00013B90"/>
    <w:rsid w:val="00013FE6"/>
    <w:rsid w:val="00014625"/>
    <w:rsid w:val="000149E9"/>
    <w:rsid w:val="00014AB5"/>
    <w:rsid w:val="00014BCB"/>
    <w:rsid w:val="00015426"/>
    <w:rsid w:val="0001577A"/>
    <w:rsid w:val="000157FA"/>
    <w:rsid w:val="00015A1E"/>
    <w:rsid w:val="00015CE1"/>
    <w:rsid w:val="000161C9"/>
    <w:rsid w:val="00017318"/>
    <w:rsid w:val="00017511"/>
    <w:rsid w:val="00017ADA"/>
    <w:rsid w:val="000205D3"/>
    <w:rsid w:val="000205FD"/>
    <w:rsid w:val="000229AD"/>
    <w:rsid w:val="00023635"/>
    <w:rsid w:val="00023B99"/>
    <w:rsid w:val="0002456D"/>
    <w:rsid w:val="000246F7"/>
    <w:rsid w:val="000249B5"/>
    <w:rsid w:val="0002531C"/>
    <w:rsid w:val="000259D7"/>
    <w:rsid w:val="00025DE5"/>
    <w:rsid w:val="000276CE"/>
    <w:rsid w:val="00027DBC"/>
    <w:rsid w:val="00027FA5"/>
    <w:rsid w:val="000304A9"/>
    <w:rsid w:val="00030E2E"/>
    <w:rsid w:val="0003114D"/>
    <w:rsid w:val="000314CC"/>
    <w:rsid w:val="000325DE"/>
    <w:rsid w:val="0003272D"/>
    <w:rsid w:val="00032962"/>
    <w:rsid w:val="00034A39"/>
    <w:rsid w:val="00034A4C"/>
    <w:rsid w:val="0003547F"/>
    <w:rsid w:val="00035510"/>
    <w:rsid w:val="0003555C"/>
    <w:rsid w:val="00035629"/>
    <w:rsid w:val="000359DE"/>
    <w:rsid w:val="00036D76"/>
    <w:rsid w:val="00037032"/>
    <w:rsid w:val="00037792"/>
    <w:rsid w:val="00037D91"/>
    <w:rsid w:val="000401F5"/>
    <w:rsid w:val="0004082C"/>
    <w:rsid w:val="000408F2"/>
    <w:rsid w:val="00040ED2"/>
    <w:rsid w:val="00040F2E"/>
    <w:rsid w:val="00041007"/>
    <w:rsid w:val="00041165"/>
    <w:rsid w:val="00041304"/>
    <w:rsid w:val="00041502"/>
    <w:rsid w:val="00041B11"/>
    <w:rsid w:val="000423A6"/>
    <w:rsid w:val="00043C0A"/>
    <w:rsid w:val="00043D72"/>
    <w:rsid w:val="00044030"/>
    <w:rsid w:val="000449FF"/>
    <w:rsid w:val="000457D0"/>
    <w:rsid w:val="00045C3B"/>
    <w:rsid w:val="00045FBC"/>
    <w:rsid w:val="0004610B"/>
    <w:rsid w:val="00046FF3"/>
    <w:rsid w:val="00047252"/>
    <w:rsid w:val="000477C0"/>
    <w:rsid w:val="000505AB"/>
    <w:rsid w:val="000523A1"/>
    <w:rsid w:val="000525B1"/>
    <w:rsid w:val="00052717"/>
    <w:rsid w:val="0005290A"/>
    <w:rsid w:val="00052941"/>
    <w:rsid w:val="00052C5A"/>
    <w:rsid w:val="000534EE"/>
    <w:rsid w:val="00053D50"/>
    <w:rsid w:val="00054146"/>
    <w:rsid w:val="00054939"/>
    <w:rsid w:val="00054E5E"/>
    <w:rsid w:val="0005573E"/>
    <w:rsid w:val="00055EDA"/>
    <w:rsid w:val="000560A3"/>
    <w:rsid w:val="00056A0B"/>
    <w:rsid w:val="00056B25"/>
    <w:rsid w:val="000574AE"/>
    <w:rsid w:val="00057F32"/>
    <w:rsid w:val="0006007F"/>
    <w:rsid w:val="00060119"/>
    <w:rsid w:val="00060CAD"/>
    <w:rsid w:val="00060D14"/>
    <w:rsid w:val="00060E56"/>
    <w:rsid w:val="00062954"/>
    <w:rsid w:val="000629BB"/>
    <w:rsid w:val="00062A25"/>
    <w:rsid w:val="00062A58"/>
    <w:rsid w:val="00062E8A"/>
    <w:rsid w:val="00062F71"/>
    <w:rsid w:val="00063248"/>
    <w:rsid w:val="00063322"/>
    <w:rsid w:val="000635C9"/>
    <w:rsid w:val="00064D9B"/>
    <w:rsid w:val="000655DD"/>
    <w:rsid w:val="00065CCA"/>
    <w:rsid w:val="0006631D"/>
    <w:rsid w:val="000663F2"/>
    <w:rsid w:val="000668EC"/>
    <w:rsid w:val="00066C2A"/>
    <w:rsid w:val="00066D51"/>
    <w:rsid w:val="0006758F"/>
    <w:rsid w:val="00067C41"/>
    <w:rsid w:val="00070BE9"/>
    <w:rsid w:val="00071EE7"/>
    <w:rsid w:val="000722DC"/>
    <w:rsid w:val="00072BB8"/>
    <w:rsid w:val="000733EF"/>
    <w:rsid w:val="00073CB5"/>
    <w:rsid w:val="00073D38"/>
    <w:rsid w:val="0007425C"/>
    <w:rsid w:val="00074AD1"/>
    <w:rsid w:val="00074B28"/>
    <w:rsid w:val="000757A3"/>
    <w:rsid w:val="00075AE7"/>
    <w:rsid w:val="00075C06"/>
    <w:rsid w:val="000763CD"/>
    <w:rsid w:val="000767C1"/>
    <w:rsid w:val="00076CC2"/>
    <w:rsid w:val="00077553"/>
    <w:rsid w:val="000809A3"/>
    <w:rsid w:val="000812F2"/>
    <w:rsid w:val="00082899"/>
    <w:rsid w:val="00082D20"/>
    <w:rsid w:val="00083524"/>
    <w:rsid w:val="000839FB"/>
    <w:rsid w:val="00083ABC"/>
    <w:rsid w:val="00083F93"/>
    <w:rsid w:val="0008419E"/>
    <w:rsid w:val="00084430"/>
    <w:rsid w:val="000844CD"/>
    <w:rsid w:val="00084DF1"/>
    <w:rsid w:val="00084E53"/>
    <w:rsid w:val="000850FE"/>
    <w:rsid w:val="000851A2"/>
    <w:rsid w:val="000853AF"/>
    <w:rsid w:val="000855DA"/>
    <w:rsid w:val="00085B20"/>
    <w:rsid w:val="00086010"/>
    <w:rsid w:val="00086877"/>
    <w:rsid w:val="00086EA2"/>
    <w:rsid w:val="000873FA"/>
    <w:rsid w:val="00087695"/>
    <w:rsid w:val="000876AA"/>
    <w:rsid w:val="00087957"/>
    <w:rsid w:val="00090C03"/>
    <w:rsid w:val="00090C99"/>
    <w:rsid w:val="00090E7C"/>
    <w:rsid w:val="000916A0"/>
    <w:rsid w:val="00091866"/>
    <w:rsid w:val="0009352E"/>
    <w:rsid w:val="000937FF"/>
    <w:rsid w:val="00093F42"/>
    <w:rsid w:val="00094877"/>
    <w:rsid w:val="00095EB3"/>
    <w:rsid w:val="0009692F"/>
    <w:rsid w:val="00096AAF"/>
    <w:rsid w:val="00096B96"/>
    <w:rsid w:val="00096E3E"/>
    <w:rsid w:val="000972B8"/>
    <w:rsid w:val="00097424"/>
    <w:rsid w:val="00097565"/>
    <w:rsid w:val="0009789C"/>
    <w:rsid w:val="00097E72"/>
    <w:rsid w:val="00097EB7"/>
    <w:rsid w:val="000A094B"/>
    <w:rsid w:val="000A12E8"/>
    <w:rsid w:val="000A1DB9"/>
    <w:rsid w:val="000A29B9"/>
    <w:rsid w:val="000A2A8D"/>
    <w:rsid w:val="000A2C22"/>
    <w:rsid w:val="000A2D2A"/>
    <w:rsid w:val="000A2F3F"/>
    <w:rsid w:val="000A35BC"/>
    <w:rsid w:val="000A3A16"/>
    <w:rsid w:val="000A4FD0"/>
    <w:rsid w:val="000A58E8"/>
    <w:rsid w:val="000A590A"/>
    <w:rsid w:val="000A5A63"/>
    <w:rsid w:val="000A5AE3"/>
    <w:rsid w:val="000A6097"/>
    <w:rsid w:val="000A61A3"/>
    <w:rsid w:val="000A737F"/>
    <w:rsid w:val="000B0439"/>
    <w:rsid w:val="000B0B4A"/>
    <w:rsid w:val="000B0CD3"/>
    <w:rsid w:val="000B147C"/>
    <w:rsid w:val="000B1998"/>
    <w:rsid w:val="000B1B79"/>
    <w:rsid w:val="000B1FD0"/>
    <w:rsid w:val="000B20F2"/>
    <w:rsid w:val="000B21E2"/>
    <w:rsid w:val="000B2369"/>
    <w:rsid w:val="000B23CE"/>
    <w:rsid w:val="000B279A"/>
    <w:rsid w:val="000B2AC5"/>
    <w:rsid w:val="000B3CB7"/>
    <w:rsid w:val="000B4A5D"/>
    <w:rsid w:val="000B4FCE"/>
    <w:rsid w:val="000B61D2"/>
    <w:rsid w:val="000B64D8"/>
    <w:rsid w:val="000B70A7"/>
    <w:rsid w:val="000B73DD"/>
    <w:rsid w:val="000B7675"/>
    <w:rsid w:val="000B7D65"/>
    <w:rsid w:val="000C0F2D"/>
    <w:rsid w:val="000C0FD1"/>
    <w:rsid w:val="000C1015"/>
    <w:rsid w:val="000C20E9"/>
    <w:rsid w:val="000C2306"/>
    <w:rsid w:val="000C27D4"/>
    <w:rsid w:val="000C2811"/>
    <w:rsid w:val="000C28BF"/>
    <w:rsid w:val="000C2FB3"/>
    <w:rsid w:val="000C36A4"/>
    <w:rsid w:val="000C3820"/>
    <w:rsid w:val="000C3DE6"/>
    <w:rsid w:val="000C3F68"/>
    <w:rsid w:val="000C48A5"/>
    <w:rsid w:val="000C495F"/>
    <w:rsid w:val="000C5057"/>
    <w:rsid w:val="000C58F8"/>
    <w:rsid w:val="000C5D79"/>
    <w:rsid w:val="000C62CB"/>
    <w:rsid w:val="000C7171"/>
    <w:rsid w:val="000C7AC5"/>
    <w:rsid w:val="000D02F6"/>
    <w:rsid w:val="000D20C9"/>
    <w:rsid w:val="000D322E"/>
    <w:rsid w:val="000D3F23"/>
    <w:rsid w:val="000D447A"/>
    <w:rsid w:val="000D4B2B"/>
    <w:rsid w:val="000D4FCB"/>
    <w:rsid w:val="000D538F"/>
    <w:rsid w:val="000D57B6"/>
    <w:rsid w:val="000D66D9"/>
    <w:rsid w:val="000D691D"/>
    <w:rsid w:val="000D71E6"/>
    <w:rsid w:val="000D7620"/>
    <w:rsid w:val="000D773F"/>
    <w:rsid w:val="000D7C03"/>
    <w:rsid w:val="000E003F"/>
    <w:rsid w:val="000E1BFE"/>
    <w:rsid w:val="000E1FE7"/>
    <w:rsid w:val="000E2B28"/>
    <w:rsid w:val="000E315D"/>
    <w:rsid w:val="000E3512"/>
    <w:rsid w:val="000E5FE2"/>
    <w:rsid w:val="000E6199"/>
    <w:rsid w:val="000E6338"/>
    <w:rsid w:val="000E6431"/>
    <w:rsid w:val="000E64C6"/>
    <w:rsid w:val="000E65C7"/>
    <w:rsid w:val="000E73AF"/>
    <w:rsid w:val="000E7808"/>
    <w:rsid w:val="000E7B6E"/>
    <w:rsid w:val="000F024C"/>
    <w:rsid w:val="000F19BA"/>
    <w:rsid w:val="000F21A5"/>
    <w:rsid w:val="000F26F2"/>
    <w:rsid w:val="000F29A5"/>
    <w:rsid w:val="000F39F3"/>
    <w:rsid w:val="000F3A43"/>
    <w:rsid w:val="000F3AAD"/>
    <w:rsid w:val="000F416E"/>
    <w:rsid w:val="000F515A"/>
    <w:rsid w:val="000F63A0"/>
    <w:rsid w:val="000F6ABE"/>
    <w:rsid w:val="000F6C89"/>
    <w:rsid w:val="000F7DCF"/>
    <w:rsid w:val="001003C6"/>
    <w:rsid w:val="00100A49"/>
    <w:rsid w:val="00101579"/>
    <w:rsid w:val="001017CD"/>
    <w:rsid w:val="00102B9F"/>
    <w:rsid w:val="00103C2B"/>
    <w:rsid w:val="00104845"/>
    <w:rsid w:val="00104AA2"/>
    <w:rsid w:val="00104B5D"/>
    <w:rsid w:val="00104CDB"/>
    <w:rsid w:val="001051D3"/>
    <w:rsid w:val="00105236"/>
    <w:rsid w:val="00105579"/>
    <w:rsid w:val="00105603"/>
    <w:rsid w:val="001056B6"/>
    <w:rsid w:val="001059A4"/>
    <w:rsid w:val="00105D95"/>
    <w:rsid w:val="00105E6F"/>
    <w:rsid w:val="00106DBD"/>
    <w:rsid w:val="00107052"/>
    <w:rsid w:val="001070AD"/>
    <w:rsid w:val="00107A73"/>
    <w:rsid w:val="00107E69"/>
    <w:rsid w:val="0011058B"/>
    <w:rsid w:val="00110633"/>
    <w:rsid w:val="001111B5"/>
    <w:rsid w:val="00111D1F"/>
    <w:rsid w:val="001120FC"/>
    <w:rsid w:val="00112637"/>
    <w:rsid w:val="00112ABC"/>
    <w:rsid w:val="001134D0"/>
    <w:rsid w:val="0011350A"/>
    <w:rsid w:val="00114907"/>
    <w:rsid w:val="00114CB6"/>
    <w:rsid w:val="001150E2"/>
    <w:rsid w:val="0011668C"/>
    <w:rsid w:val="00116D5E"/>
    <w:rsid w:val="00117357"/>
    <w:rsid w:val="0012001E"/>
    <w:rsid w:val="001210F5"/>
    <w:rsid w:val="0012190B"/>
    <w:rsid w:val="00121CCB"/>
    <w:rsid w:val="00121EE5"/>
    <w:rsid w:val="00121F5F"/>
    <w:rsid w:val="001230D1"/>
    <w:rsid w:val="001235DE"/>
    <w:rsid w:val="001243CA"/>
    <w:rsid w:val="0012496B"/>
    <w:rsid w:val="00124984"/>
    <w:rsid w:val="001249D6"/>
    <w:rsid w:val="001249F7"/>
    <w:rsid w:val="00124C88"/>
    <w:rsid w:val="0012523F"/>
    <w:rsid w:val="00125717"/>
    <w:rsid w:val="00125A57"/>
    <w:rsid w:val="00126042"/>
    <w:rsid w:val="00126410"/>
    <w:rsid w:val="00126A55"/>
    <w:rsid w:val="0013097E"/>
    <w:rsid w:val="00131FCE"/>
    <w:rsid w:val="00132011"/>
    <w:rsid w:val="001327BF"/>
    <w:rsid w:val="00132C96"/>
    <w:rsid w:val="00132FB1"/>
    <w:rsid w:val="00133F08"/>
    <w:rsid w:val="001345E6"/>
    <w:rsid w:val="001354BF"/>
    <w:rsid w:val="0013572C"/>
    <w:rsid w:val="00135F57"/>
    <w:rsid w:val="001361E1"/>
    <w:rsid w:val="001367A7"/>
    <w:rsid w:val="00136C38"/>
    <w:rsid w:val="00136E53"/>
    <w:rsid w:val="0013734E"/>
    <w:rsid w:val="001378B0"/>
    <w:rsid w:val="001408B0"/>
    <w:rsid w:val="00140A1C"/>
    <w:rsid w:val="001410B5"/>
    <w:rsid w:val="001418E0"/>
    <w:rsid w:val="00141D85"/>
    <w:rsid w:val="00142A1C"/>
    <w:rsid w:val="00142E00"/>
    <w:rsid w:val="0014304E"/>
    <w:rsid w:val="0014451F"/>
    <w:rsid w:val="00144C79"/>
    <w:rsid w:val="0014523C"/>
    <w:rsid w:val="001452D4"/>
    <w:rsid w:val="00145871"/>
    <w:rsid w:val="00145FA2"/>
    <w:rsid w:val="00146AE7"/>
    <w:rsid w:val="00146D73"/>
    <w:rsid w:val="00146E1A"/>
    <w:rsid w:val="00147082"/>
    <w:rsid w:val="001472A4"/>
    <w:rsid w:val="00147907"/>
    <w:rsid w:val="00147E39"/>
    <w:rsid w:val="00150107"/>
    <w:rsid w:val="001504C0"/>
    <w:rsid w:val="001505F0"/>
    <w:rsid w:val="00151648"/>
    <w:rsid w:val="00151E35"/>
    <w:rsid w:val="00152320"/>
    <w:rsid w:val="001525B7"/>
    <w:rsid w:val="00152793"/>
    <w:rsid w:val="001528BD"/>
    <w:rsid w:val="00152E37"/>
    <w:rsid w:val="00153B7E"/>
    <w:rsid w:val="00154023"/>
    <w:rsid w:val="001545A9"/>
    <w:rsid w:val="00154B22"/>
    <w:rsid w:val="00154FFA"/>
    <w:rsid w:val="00155A01"/>
    <w:rsid w:val="001576F6"/>
    <w:rsid w:val="00157E76"/>
    <w:rsid w:val="001603DC"/>
    <w:rsid w:val="00161A50"/>
    <w:rsid w:val="00162017"/>
    <w:rsid w:val="0016278E"/>
    <w:rsid w:val="0016279B"/>
    <w:rsid w:val="00162E8A"/>
    <w:rsid w:val="001637C7"/>
    <w:rsid w:val="00164024"/>
    <w:rsid w:val="0016480E"/>
    <w:rsid w:val="00164AB4"/>
    <w:rsid w:val="00164F6E"/>
    <w:rsid w:val="00164FE6"/>
    <w:rsid w:val="00165770"/>
    <w:rsid w:val="00165D70"/>
    <w:rsid w:val="00165D9E"/>
    <w:rsid w:val="001661E7"/>
    <w:rsid w:val="00166A56"/>
    <w:rsid w:val="00166C82"/>
    <w:rsid w:val="00166D81"/>
    <w:rsid w:val="00166EF1"/>
    <w:rsid w:val="001672D4"/>
    <w:rsid w:val="001679F6"/>
    <w:rsid w:val="00171246"/>
    <w:rsid w:val="001712BD"/>
    <w:rsid w:val="00171E31"/>
    <w:rsid w:val="00172DEE"/>
    <w:rsid w:val="001730C1"/>
    <w:rsid w:val="001731DD"/>
    <w:rsid w:val="001731E2"/>
    <w:rsid w:val="00173742"/>
    <w:rsid w:val="001739DA"/>
    <w:rsid w:val="00173D3D"/>
    <w:rsid w:val="00174297"/>
    <w:rsid w:val="00174B05"/>
    <w:rsid w:val="00174F53"/>
    <w:rsid w:val="00175555"/>
    <w:rsid w:val="00175747"/>
    <w:rsid w:val="00176155"/>
    <w:rsid w:val="00176AF3"/>
    <w:rsid w:val="00176F94"/>
    <w:rsid w:val="00177560"/>
    <w:rsid w:val="00177C9F"/>
    <w:rsid w:val="00180C77"/>
    <w:rsid w:val="00180E06"/>
    <w:rsid w:val="001811E1"/>
    <w:rsid w:val="001817B3"/>
    <w:rsid w:val="00181964"/>
    <w:rsid w:val="00182735"/>
    <w:rsid w:val="00182AD6"/>
    <w:rsid w:val="00183014"/>
    <w:rsid w:val="001831B6"/>
    <w:rsid w:val="00183504"/>
    <w:rsid w:val="001837CD"/>
    <w:rsid w:val="00183E8D"/>
    <w:rsid w:val="00184122"/>
    <w:rsid w:val="00184F1B"/>
    <w:rsid w:val="0018502E"/>
    <w:rsid w:val="00185616"/>
    <w:rsid w:val="00185805"/>
    <w:rsid w:val="00185A10"/>
    <w:rsid w:val="0018618A"/>
    <w:rsid w:val="001862BA"/>
    <w:rsid w:val="001862E4"/>
    <w:rsid w:val="001866C7"/>
    <w:rsid w:val="001879B0"/>
    <w:rsid w:val="00187CC3"/>
    <w:rsid w:val="0019075C"/>
    <w:rsid w:val="00190C2C"/>
    <w:rsid w:val="001913A5"/>
    <w:rsid w:val="00191908"/>
    <w:rsid w:val="00191EC7"/>
    <w:rsid w:val="00192091"/>
    <w:rsid w:val="00192CD9"/>
    <w:rsid w:val="00193EB2"/>
    <w:rsid w:val="001943B0"/>
    <w:rsid w:val="00194AAC"/>
    <w:rsid w:val="0019532B"/>
    <w:rsid w:val="001959C2"/>
    <w:rsid w:val="00195BCA"/>
    <w:rsid w:val="00195BDD"/>
    <w:rsid w:val="00195DE5"/>
    <w:rsid w:val="00195FA7"/>
    <w:rsid w:val="001960CF"/>
    <w:rsid w:val="00196264"/>
    <w:rsid w:val="00196E3E"/>
    <w:rsid w:val="001A0058"/>
    <w:rsid w:val="001A02B5"/>
    <w:rsid w:val="001A0DF4"/>
    <w:rsid w:val="001A1796"/>
    <w:rsid w:val="001A1C01"/>
    <w:rsid w:val="001A2015"/>
    <w:rsid w:val="001A35B8"/>
    <w:rsid w:val="001A38B9"/>
    <w:rsid w:val="001A437D"/>
    <w:rsid w:val="001A4CC2"/>
    <w:rsid w:val="001A51E3"/>
    <w:rsid w:val="001A68EF"/>
    <w:rsid w:val="001A6A52"/>
    <w:rsid w:val="001A6CDD"/>
    <w:rsid w:val="001A700B"/>
    <w:rsid w:val="001A7458"/>
    <w:rsid w:val="001A7721"/>
    <w:rsid w:val="001A7968"/>
    <w:rsid w:val="001B035A"/>
    <w:rsid w:val="001B0CCF"/>
    <w:rsid w:val="001B1598"/>
    <w:rsid w:val="001B2DE7"/>
    <w:rsid w:val="001B2E98"/>
    <w:rsid w:val="001B3483"/>
    <w:rsid w:val="001B352E"/>
    <w:rsid w:val="001B35C4"/>
    <w:rsid w:val="001B3C1E"/>
    <w:rsid w:val="001B4494"/>
    <w:rsid w:val="001B5125"/>
    <w:rsid w:val="001B5656"/>
    <w:rsid w:val="001B60B1"/>
    <w:rsid w:val="001B7230"/>
    <w:rsid w:val="001B7B1B"/>
    <w:rsid w:val="001B7C8F"/>
    <w:rsid w:val="001B7DA4"/>
    <w:rsid w:val="001C0B16"/>
    <w:rsid w:val="001C0D8B"/>
    <w:rsid w:val="001C0DA8"/>
    <w:rsid w:val="001C0F1A"/>
    <w:rsid w:val="001C13C4"/>
    <w:rsid w:val="001C2F1A"/>
    <w:rsid w:val="001C37F8"/>
    <w:rsid w:val="001C3CD5"/>
    <w:rsid w:val="001C3DBA"/>
    <w:rsid w:val="001C4B41"/>
    <w:rsid w:val="001C4FFC"/>
    <w:rsid w:val="001C52B6"/>
    <w:rsid w:val="001C52CA"/>
    <w:rsid w:val="001C5B05"/>
    <w:rsid w:val="001C5D63"/>
    <w:rsid w:val="001C6C2F"/>
    <w:rsid w:val="001C6D1B"/>
    <w:rsid w:val="001C6DB1"/>
    <w:rsid w:val="001C76C3"/>
    <w:rsid w:val="001D0973"/>
    <w:rsid w:val="001D12B7"/>
    <w:rsid w:val="001D17CE"/>
    <w:rsid w:val="001D2BE3"/>
    <w:rsid w:val="001D445F"/>
    <w:rsid w:val="001D47C3"/>
    <w:rsid w:val="001D4AD7"/>
    <w:rsid w:val="001D51AF"/>
    <w:rsid w:val="001D5329"/>
    <w:rsid w:val="001D595B"/>
    <w:rsid w:val="001E0075"/>
    <w:rsid w:val="001E0433"/>
    <w:rsid w:val="001E0B67"/>
    <w:rsid w:val="001E0D8A"/>
    <w:rsid w:val="001E123E"/>
    <w:rsid w:val="001E12BF"/>
    <w:rsid w:val="001E1425"/>
    <w:rsid w:val="001E1586"/>
    <w:rsid w:val="001E15E0"/>
    <w:rsid w:val="001E15FC"/>
    <w:rsid w:val="001E18CE"/>
    <w:rsid w:val="001E1D05"/>
    <w:rsid w:val="001E209C"/>
    <w:rsid w:val="001E2276"/>
    <w:rsid w:val="001E2897"/>
    <w:rsid w:val="001E2DBE"/>
    <w:rsid w:val="001E2EA9"/>
    <w:rsid w:val="001E3CCE"/>
    <w:rsid w:val="001E4691"/>
    <w:rsid w:val="001E4912"/>
    <w:rsid w:val="001E4A9E"/>
    <w:rsid w:val="001E4D6B"/>
    <w:rsid w:val="001E4DDB"/>
    <w:rsid w:val="001E5A7C"/>
    <w:rsid w:val="001E61D2"/>
    <w:rsid w:val="001E67BA"/>
    <w:rsid w:val="001E69CE"/>
    <w:rsid w:val="001E6DBD"/>
    <w:rsid w:val="001E74C2"/>
    <w:rsid w:val="001F202B"/>
    <w:rsid w:val="001F226D"/>
    <w:rsid w:val="001F2461"/>
    <w:rsid w:val="001F3200"/>
    <w:rsid w:val="001F347F"/>
    <w:rsid w:val="001F3633"/>
    <w:rsid w:val="001F3B32"/>
    <w:rsid w:val="001F3DA7"/>
    <w:rsid w:val="001F4F82"/>
    <w:rsid w:val="001F51AD"/>
    <w:rsid w:val="001F524F"/>
    <w:rsid w:val="001F5A48"/>
    <w:rsid w:val="001F5D9B"/>
    <w:rsid w:val="001F6260"/>
    <w:rsid w:val="001F6C94"/>
    <w:rsid w:val="001F7087"/>
    <w:rsid w:val="001F7D16"/>
    <w:rsid w:val="00200007"/>
    <w:rsid w:val="00200DE7"/>
    <w:rsid w:val="00201855"/>
    <w:rsid w:val="002018BA"/>
    <w:rsid w:val="002025BF"/>
    <w:rsid w:val="00202AD4"/>
    <w:rsid w:val="00202FB4"/>
    <w:rsid w:val="002030A5"/>
    <w:rsid w:val="00203131"/>
    <w:rsid w:val="00203170"/>
    <w:rsid w:val="002039B3"/>
    <w:rsid w:val="00203CC6"/>
    <w:rsid w:val="00203F49"/>
    <w:rsid w:val="0020408B"/>
    <w:rsid w:val="00207075"/>
    <w:rsid w:val="0020717B"/>
    <w:rsid w:val="0020756C"/>
    <w:rsid w:val="0020760A"/>
    <w:rsid w:val="00207934"/>
    <w:rsid w:val="00207D75"/>
    <w:rsid w:val="0021077C"/>
    <w:rsid w:val="002107FD"/>
    <w:rsid w:val="00211583"/>
    <w:rsid w:val="00211B14"/>
    <w:rsid w:val="00212037"/>
    <w:rsid w:val="00212E88"/>
    <w:rsid w:val="00213008"/>
    <w:rsid w:val="002131E7"/>
    <w:rsid w:val="002134E0"/>
    <w:rsid w:val="00213C9C"/>
    <w:rsid w:val="0021426C"/>
    <w:rsid w:val="0021458B"/>
    <w:rsid w:val="002145A3"/>
    <w:rsid w:val="00214743"/>
    <w:rsid w:val="0021636F"/>
    <w:rsid w:val="00216A5F"/>
    <w:rsid w:val="00217685"/>
    <w:rsid w:val="00217D55"/>
    <w:rsid w:val="0022009E"/>
    <w:rsid w:val="0022158C"/>
    <w:rsid w:val="00221625"/>
    <w:rsid w:val="002219E3"/>
    <w:rsid w:val="002223B5"/>
    <w:rsid w:val="00222AC0"/>
    <w:rsid w:val="00223241"/>
    <w:rsid w:val="00223A24"/>
    <w:rsid w:val="00223DDE"/>
    <w:rsid w:val="00224078"/>
    <w:rsid w:val="0022425C"/>
    <w:rsid w:val="002246DE"/>
    <w:rsid w:val="00224835"/>
    <w:rsid w:val="0022490D"/>
    <w:rsid w:val="00224F80"/>
    <w:rsid w:val="00225647"/>
    <w:rsid w:val="00225B9A"/>
    <w:rsid w:val="00225CD8"/>
    <w:rsid w:val="00227505"/>
    <w:rsid w:val="00230B61"/>
    <w:rsid w:val="00230CB8"/>
    <w:rsid w:val="002313A1"/>
    <w:rsid w:val="00231E3D"/>
    <w:rsid w:val="002322A6"/>
    <w:rsid w:val="002323E7"/>
    <w:rsid w:val="0023279C"/>
    <w:rsid w:val="002328CB"/>
    <w:rsid w:val="002334A9"/>
    <w:rsid w:val="00233815"/>
    <w:rsid w:val="00233F45"/>
    <w:rsid w:val="002343D6"/>
    <w:rsid w:val="002347D4"/>
    <w:rsid w:val="00234F2B"/>
    <w:rsid w:val="0023689B"/>
    <w:rsid w:val="00237814"/>
    <w:rsid w:val="00237DE4"/>
    <w:rsid w:val="00240230"/>
    <w:rsid w:val="00240678"/>
    <w:rsid w:val="0024142A"/>
    <w:rsid w:val="002415DD"/>
    <w:rsid w:val="002416A0"/>
    <w:rsid w:val="0024287F"/>
    <w:rsid w:val="002428F2"/>
    <w:rsid w:val="002429E2"/>
    <w:rsid w:val="00243426"/>
    <w:rsid w:val="00243483"/>
    <w:rsid w:val="00243E59"/>
    <w:rsid w:val="002441E6"/>
    <w:rsid w:val="002446C3"/>
    <w:rsid w:val="00244BE1"/>
    <w:rsid w:val="00245585"/>
    <w:rsid w:val="002456B5"/>
    <w:rsid w:val="00245773"/>
    <w:rsid w:val="00245D88"/>
    <w:rsid w:val="0024792C"/>
    <w:rsid w:val="002509BF"/>
    <w:rsid w:val="0025115D"/>
    <w:rsid w:val="00251EED"/>
    <w:rsid w:val="00251FD1"/>
    <w:rsid w:val="00252749"/>
    <w:rsid w:val="0025280E"/>
    <w:rsid w:val="00252BC4"/>
    <w:rsid w:val="002531D2"/>
    <w:rsid w:val="00254014"/>
    <w:rsid w:val="0025422A"/>
    <w:rsid w:val="00254B39"/>
    <w:rsid w:val="00255016"/>
    <w:rsid w:val="00255CD3"/>
    <w:rsid w:val="00256882"/>
    <w:rsid w:val="00256CB2"/>
    <w:rsid w:val="0025741A"/>
    <w:rsid w:val="00257942"/>
    <w:rsid w:val="00261309"/>
    <w:rsid w:val="00261719"/>
    <w:rsid w:val="00261807"/>
    <w:rsid w:val="00261D1A"/>
    <w:rsid w:val="00261DC3"/>
    <w:rsid w:val="00262436"/>
    <w:rsid w:val="00262462"/>
    <w:rsid w:val="00264877"/>
    <w:rsid w:val="0026504D"/>
    <w:rsid w:val="0026562E"/>
    <w:rsid w:val="00265B28"/>
    <w:rsid w:val="00265D4E"/>
    <w:rsid w:val="00266B55"/>
    <w:rsid w:val="00266E5D"/>
    <w:rsid w:val="00266E7A"/>
    <w:rsid w:val="00267170"/>
    <w:rsid w:val="002672A3"/>
    <w:rsid w:val="0026756D"/>
    <w:rsid w:val="0027043C"/>
    <w:rsid w:val="00270532"/>
    <w:rsid w:val="00271220"/>
    <w:rsid w:val="002713E1"/>
    <w:rsid w:val="0027220C"/>
    <w:rsid w:val="002726A3"/>
    <w:rsid w:val="002729FD"/>
    <w:rsid w:val="00272A1C"/>
    <w:rsid w:val="00272E92"/>
    <w:rsid w:val="00273A2F"/>
    <w:rsid w:val="00275271"/>
    <w:rsid w:val="002758F6"/>
    <w:rsid w:val="00275B0E"/>
    <w:rsid w:val="0027603F"/>
    <w:rsid w:val="002762E1"/>
    <w:rsid w:val="00277317"/>
    <w:rsid w:val="00277990"/>
    <w:rsid w:val="00280986"/>
    <w:rsid w:val="00280C8D"/>
    <w:rsid w:val="00280D0A"/>
    <w:rsid w:val="002817B8"/>
    <w:rsid w:val="00281ECE"/>
    <w:rsid w:val="002830D8"/>
    <w:rsid w:val="002831C7"/>
    <w:rsid w:val="002838C4"/>
    <w:rsid w:val="002840C6"/>
    <w:rsid w:val="002841C0"/>
    <w:rsid w:val="002846EA"/>
    <w:rsid w:val="002847BB"/>
    <w:rsid w:val="002858D8"/>
    <w:rsid w:val="00286915"/>
    <w:rsid w:val="00286936"/>
    <w:rsid w:val="00286B22"/>
    <w:rsid w:val="00286EDF"/>
    <w:rsid w:val="002872A6"/>
    <w:rsid w:val="00290433"/>
    <w:rsid w:val="002909B7"/>
    <w:rsid w:val="00290A4A"/>
    <w:rsid w:val="00290F02"/>
    <w:rsid w:val="00291E7F"/>
    <w:rsid w:val="00291F8C"/>
    <w:rsid w:val="00292515"/>
    <w:rsid w:val="0029264F"/>
    <w:rsid w:val="00293063"/>
    <w:rsid w:val="00294ABC"/>
    <w:rsid w:val="00294E82"/>
    <w:rsid w:val="00295174"/>
    <w:rsid w:val="002959FE"/>
    <w:rsid w:val="00296172"/>
    <w:rsid w:val="00296415"/>
    <w:rsid w:val="00296492"/>
    <w:rsid w:val="00296B92"/>
    <w:rsid w:val="00296CEC"/>
    <w:rsid w:val="002A014E"/>
    <w:rsid w:val="002A0A15"/>
    <w:rsid w:val="002A0C34"/>
    <w:rsid w:val="002A1150"/>
    <w:rsid w:val="002A2C22"/>
    <w:rsid w:val="002A2E5C"/>
    <w:rsid w:val="002A3081"/>
    <w:rsid w:val="002A356A"/>
    <w:rsid w:val="002A3C54"/>
    <w:rsid w:val="002A3C60"/>
    <w:rsid w:val="002A425E"/>
    <w:rsid w:val="002A42A0"/>
    <w:rsid w:val="002A4463"/>
    <w:rsid w:val="002A46B4"/>
    <w:rsid w:val="002A5268"/>
    <w:rsid w:val="002A63BE"/>
    <w:rsid w:val="002A65B2"/>
    <w:rsid w:val="002A693A"/>
    <w:rsid w:val="002A6ABB"/>
    <w:rsid w:val="002A712B"/>
    <w:rsid w:val="002A7589"/>
    <w:rsid w:val="002A7B46"/>
    <w:rsid w:val="002B02EB"/>
    <w:rsid w:val="002B0E8D"/>
    <w:rsid w:val="002B196B"/>
    <w:rsid w:val="002B1F11"/>
    <w:rsid w:val="002B2A16"/>
    <w:rsid w:val="002B31F4"/>
    <w:rsid w:val="002B356A"/>
    <w:rsid w:val="002B371D"/>
    <w:rsid w:val="002B382B"/>
    <w:rsid w:val="002B4574"/>
    <w:rsid w:val="002B4EEA"/>
    <w:rsid w:val="002B4F1A"/>
    <w:rsid w:val="002B5F9F"/>
    <w:rsid w:val="002B67CA"/>
    <w:rsid w:val="002B7C55"/>
    <w:rsid w:val="002B7D68"/>
    <w:rsid w:val="002B7EA4"/>
    <w:rsid w:val="002B7ECC"/>
    <w:rsid w:val="002C0273"/>
    <w:rsid w:val="002C0602"/>
    <w:rsid w:val="002C11A7"/>
    <w:rsid w:val="002C1A66"/>
    <w:rsid w:val="002C2A6F"/>
    <w:rsid w:val="002C2A98"/>
    <w:rsid w:val="002C2BED"/>
    <w:rsid w:val="002C3692"/>
    <w:rsid w:val="002C3708"/>
    <w:rsid w:val="002C5271"/>
    <w:rsid w:val="002C5792"/>
    <w:rsid w:val="002C5ECC"/>
    <w:rsid w:val="002C6FCB"/>
    <w:rsid w:val="002C7483"/>
    <w:rsid w:val="002D033F"/>
    <w:rsid w:val="002D09BD"/>
    <w:rsid w:val="002D0BD3"/>
    <w:rsid w:val="002D1221"/>
    <w:rsid w:val="002D1624"/>
    <w:rsid w:val="002D2188"/>
    <w:rsid w:val="002D2C49"/>
    <w:rsid w:val="002D3DFB"/>
    <w:rsid w:val="002D453E"/>
    <w:rsid w:val="002D47C5"/>
    <w:rsid w:val="002D4AB5"/>
    <w:rsid w:val="002D54D9"/>
    <w:rsid w:val="002D5A78"/>
    <w:rsid w:val="002D5C16"/>
    <w:rsid w:val="002D5DC1"/>
    <w:rsid w:val="002D6C01"/>
    <w:rsid w:val="002D6CB9"/>
    <w:rsid w:val="002D6EEC"/>
    <w:rsid w:val="002D70B7"/>
    <w:rsid w:val="002D70C0"/>
    <w:rsid w:val="002D711C"/>
    <w:rsid w:val="002D79A0"/>
    <w:rsid w:val="002D7A15"/>
    <w:rsid w:val="002D7AB7"/>
    <w:rsid w:val="002D7E98"/>
    <w:rsid w:val="002D7EFD"/>
    <w:rsid w:val="002D7F7C"/>
    <w:rsid w:val="002E084B"/>
    <w:rsid w:val="002E0971"/>
    <w:rsid w:val="002E0BD4"/>
    <w:rsid w:val="002E0C04"/>
    <w:rsid w:val="002E14D6"/>
    <w:rsid w:val="002E173A"/>
    <w:rsid w:val="002E178C"/>
    <w:rsid w:val="002E1B67"/>
    <w:rsid w:val="002E223C"/>
    <w:rsid w:val="002E224B"/>
    <w:rsid w:val="002E279B"/>
    <w:rsid w:val="002E2B77"/>
    <w:rsid w:val="002E393E"/>
    <w:rsid w:val="002E5D59"/>
    <w:rsid w:val="002E5E67"/>
    <w:rsid w:val="002E685C"/>
    <w:rsid w:val="002E693B"/>
    <w:rsid w:val="002E6A62"/>
    <w:rsid w:val="002E7269"/>
    <w:rsid w:val="002E72DF"/>
    <w:rsid w:val="002E737D"/>
    <w:rsid w:val="002E73D1"/>
    <w:rsid w:val="002E75EE"/>
    <w:rsid w:val="002E77EB"/>
    <w:rsid w:val="002F015B"/>
    <w:rsid w:val="002F0DF1"/>
    <w:rsid w:val="002F1762"/>
    <w:rsid w:val="002F2476"/>
    <w:rsid w:val="002F2AF3"/>
    <w:rsid w:val="002F2C9B"/>
    <w:rsid w:val="002F2DE9"/>
    <w:rsid w:val="002F3105"/>
    <w:rsid w:val="002F329F"/>
    <w:rsid w:val="002F333E"/>
    <w:rsid w:val="002F3A90"/>
    <w:rsid w:val="002F3DFF"/>
    <w:rsid w:val="002F41A0"/>
    <w:rsid w:val="002F41FC"/>
    <w:rsid w:val="002F4DD9"/>
    <w:rsid w:val="002F4F92"/>
    <w:rsid w:val="002F5E05"/>
    <w:rsid w:val="002F6735"/>
    <w:rsid w:val="002F7089"/>
    <w:rsid w:val="002F7584"/>
    <w:rsid w:val="002F783D"/>
    <w:rsid w:val="002F7F9A"/>
    <w:rsid w:val="003006DA"/>
    <w:rsid w:val="00300F60"/>
    <w:rsid w:val="0030152D"/>
    <w:rsid w:val="00301C94"/>
    <w:rsid w:val="00301EBF"/>
    <w:rsid w:val="0030219D"/>
    <w:rsid w:val="0030241C"/>
    <w:rsid w:val="00302D5E"/>
    <w:rsid w:val="00302DB6"/>
    <w:rsid w:val="003032B5"/>
    <w:rsid w:val="00303722"/>
    <w:rsid w:val="00303784"/>
    <w:rsid w:val="003038B1"/>
    <w:rsid w:val="003039CC"/>
    <w:rsid w:val="00303CAD"/>
    <w:rsid w:val="00303CE5"/>
    <w:rsid w:val="00303F86"/>
    <w:rsid w:val="00304317"/>
    <w:rsid w:val="00304384"/>
    <w:rsid w:val="0030458B"/>
    <w:rsid w:val="003069B4"/>
    <w:rsid w:val="00306A75"/>
    <w:rsid w:val="00306C8D"/>
    <w:rsid w:val="003073AD"/>
    <w:rsid w:val="00307A76"/>
    <w:rsid w:val="00307FA2"/>
    <w:rsid w:val="00310122"/>
    <w:rsid w:val="003103BA"/>
    <w:rsid w:val="00310494"/>
    <w:rsid w:val="00310C64"/>
    <w:rsid w:val="00311497"/>
    <w:rsid w:val="00311BC9"/>
    <w:rsid w:val="00311F0E"/>
    <w:rsid w:val="00312263"/>
    <w:rsid w:val="003135D4"/>
    <w:rsid w:val="00313604"/>
    <w:rsid w:val="00313AED"/>
    <w:rsid w:val="00313D84"/>
    <w:rsid w:val="0031455E"/>
    <w:rsid w:val="003146F8"/>
    <w:rsid w:val="00314DDA"/>
    <w:rsid w:val="00314F50"/>
    <w:rsid w:val="003154B8"/>
    <w:rsid w:val="00315A0C"/>
    <w:rsid w:val="00315A16"/>
    <w:rsid w:val="00315E78"/>
    <w:rsid w:val="00317053"/>
    <w:rsid w:val="00317AA7"/>
    <w:rsid w:val="0032109C"/>
    <w:rsid w:val="00322723"/>
    <w:rsid w:val="00322B45"/>
    <w:rsid w:val="00322D8A"/>
    <w:rsid w:val="003233A8"/>
    <w:rsid w:val="00323809"/>
    <w:rsid w:val="00323A6D"/>
    <w:rsid w:val="00323D11"/>
    <w:rsid w:val="00323D41"/>
    <w:rsid w:val="00324473"/>
    <w:rsid w:val="00324EF0"/>
    <w:rsid w:val="00324F9C"/>
    <w:rsid w:val="00325414"/>
    <w:rsid w:val="00325C8E"/>
    <w:rsid w:val="003268FB"/>
    <w:rsid w:val="00326F43"/>
    <w:rsid w:val="0032721F"/>
    <w:rsid w:val="003302F1"/>
    <w:rsid w:val="00330639"/>
    <w:rsid w:val="00330C60"/>
    <w:rsid w:val="00332066"/>
    <w:rsid w:val="003323A2"/>
    <w:rsid w:val="003326CC"/>
    <w:rsid w:val="003334E8"/>
    <w:rsid w:val="0033367B"/>
    <w:rsid w:val="003336FA"/>
    <w:rsid w:val="003337AA"/>
    <w:rsid w:val="003350C2"/>
    <w:rsid w:val="00335148"/>
    <w:rsid w:val="0033604D"/>
    <w:rsid w:val="00336283"/>
    <w:rsid w:val="00336634"/>
    <w:rsid w:val="0033720A"/>
    <w:rsid w:val="00337667"/>
    <w:rsid w:val="003379A2"/>
    <w:rsid w:val="00337C69"/>
    <w:rsid w:val="00340587"/>
    <w:rsid w:val="00340983"/>
    <w:rsid w:val="00341C28"/>
    <w:rsid w:val="003420EE"/>
    <w:rsid w:val="0034217C"/>
    <w:rsid w:val="00342630"/>
    <w:rsid w:val="00342854"/>
    <w:rsid w:val="00343072"/>
    <w:rsid w:val="00343FF6"/>
    <w:rsid w:val="0034470E"/>
    <w:rsid w:val="00345B1A"/>
    <w:rsid w:val="00345C27"/>
    <w:rsid w:val="00345F61"/>
    <w:rsid w:val="00345FE0"/>
    <w:rsid w:val="003468CF"/>
    <w:rsid w:val="00346F80"/>
    <w:rsid w:val="003474CA"/>
    <w:rsid w:val="0034775F"/>
    <w:rsid w:val="00350265"/>
    <w:rsid w:val="003505F2"/>
    <w:rsid w:val="00352485"/>
    <w:rsid w:val="00352DB0"/>
    <w:rsid w:val="003532D1"/>
    <w:rsid w:val="0035373C"/>
    <w:rsid w:val="00354803"/>
    <w:rsid w:val="003549D7"/>
    <w:rsid w:val="00354ED5"/>
    <w:rsid w:val="0035566A"/>
    <w:rsid w:val="00355AB6"/>
    <w:rsid w:val="003563AD"/>
    <w:rsid w:val="0035677D"/>
    <w:rsid w:val="003568CA"/>
    <w:rsid w:val="00356D25"/>
    <w:rsid w:val="00357326"/>
    <w:rsid w:val="003574FF"/>
    <w:rsid w:val="00357B1F"/>
    <w:rsid w:val="0036066F"/>
    <w:rsid w:val="00361063"/>
    <w:rsid w:val="0036189A"/>
    <w:rsid w:val="003619BE"/>
    <w:rsid w:val="00363237"/>
    <w:rsid w:val="003632D9"/>
    <w:rsid w:val="003633F4"/>
    <w:rsid w:val="003635A1"/>
    <w:rsid w:val="00363693"/>
    <w:rsid w:val="00363CF9"/>
    <w:rsid w:val="00363F2F"/>
    <w:rsid w:val="003649E2"/>
    <w:rsid w:val="00364CC5"/>
    <w:rsid w:val="003651A8"/>
    <w:rsid w:val="0036542B"/>
    <w:rsid w:val="00365ACF"/>
    <w:rsid w:val="0036629D"/>
    <w:rsid w:val="0036643B"/>
    <w:rsid w:val="00366470"/>
    <w:rsid w:val="003667FB"/>
    <w:rsid w:val="00366EA3"/>
    <w:rsid w:val="0037003F"/>
    <w:rsid w:val="0037094A"/>
    <w:rsid w:val="00371ED3"/>
    <w:rsid w:val="003721C5"/>
    <w:rsid w:val="00372380"/>
    <w:rsid w:val="00372659"/>
    <w:rsid w:val="00372FFC"/>
    <w:rsid w:val="003740EE"/>
    <w:rsid w:val="003741D4"/>
    <w:rsid w:val="003747C3"/>
    <w:rsid w:val="00374C12"/>
    <w:rsid w:val="003758BD"/>
    <w:rsid w:val="00375CCE"/>
    <w:rsid w:val="003761A6"/>
    <w:rsid w:val="00376633"/>
    <w:rsid w:val="003769B6"/>
    <w:rsid w:val="0037728A"/>
    <w:rsid w:val="00377F6B"/>
    <w:rsid w:val="003804D6"/>
    <w:rsid w:val="00380B7D"/>
    <w:rsid w:val="003813A7"/>
    <w:rsid w:val="0038146C"/>
    <w:rsid w:val="00381A5E"/>
    <w:rsid w:val="00381A99"/>
    <w:rsid w:val="00381CF2"/>
    <w:rsid w:val="00381DC3"/>
    <w:rsid w:val="003827B6"/>
    <w:rsid w:val="003827F4"/>
    <w:rsid w:val="003829C2"/>
    <w:rsid w:val="003830B2"/>
    <w:rsid w:val="00383B14"/>
    <w:rsid w:val="0038412B"/>
    <w:rsid w:val="00384388"/>
    <w:rsid w:val="00384724"/>
    <w:rsid w:val="00384C3B"/>
    <w:rsid w:val="00385FF0"/>
    <w:rsid w:val="00386BBC"/>
    <w:rsid w:val="00386DB8"/>
    <w:rsid w:val="003878F4"/>
    <w:rsid w:val="00387DA5"/>
    <w:rsid w:val="003905E3"/>
    <w:rsid w:val="003914C5"/>
    <w:rsid w:val="00391931"/>
    <w:rsid w:val="003919B7"/>
    <w:rsid w:val="00391D57"/>
    <w:rsid w:val="00392075"/>
    <w:rsid w:val="00392292"/>
    <w:rsid w:val="003922BE"/>
    <w:rsid w:val="00392864"/>
    <w:rsid w:val="003939AE"/>
    <w:rsid w:val="00393DDD"/>
    <w:rsid w:val="00394AAC"/>
    <w:rsid w:val="00394F45"/>
    <w:rsid w:val="003950EA"/>
    <w:rsid w:val="003971B8"/>
    <w:rsid w:val="0039754F"/>
    <w:rsid w:val="00397758"/>
    <w:rsid w:val="003978E5"/>
    <w:rsid w:val="003A0988"/>
    <w:rsid w:val="003A0C9B"/>
    <w:rsid w:val="003A253F"/>
    <w:rsid w:val="003A3B60"/>
    <w:rsid w:val="003A3BEB"/>
    <w:rsid w:val="003A40DD"/>
    <w:rsid w:val="003A4138"/>
    <w:rsid w:val="003A4B60"/>
    <w:rsid w:val="003A4EC3"/>
    <w:rsid w:val="003A5021"/>
    <w:rsid w:val="003A5680"/>
    <w:rsid w:val="003A590B"/>
    <w:rsid w:val="003A5927"/>
    <w:rsid w:val="003A5C0C"/>
    <w:rsid w:val="003A5C91"/>
    <w:rsid w:val="003A6A8F"/>
    <w:rsid w:val="003B002A"/>
    <w:rsid w:val="003B01FD"/>
    <w:rsid w:val="003B0435"/>
    <w:rsid w:val="003B0CC0"/>
    <w:rsid w:val="003B1017"/>
    <w:rsid w:val="003B1A1C"/>
    <w:rsid w:val="003B2004"/>
    <w:rsid w:val="003B26B3"/>
    <w:rsid w:val="003B28DB"/>
    <w:rsid w:val="003B2B70"/>
    <w:rsid w:val="003B39B4"/>
    <w:rsid w:val="003B3C07"/>
    <w:rsid w:val="003B4033"/>
    <w:rsid w:val="003B4718"/>
    <w:rsid w:val="003B49E6"/>
    <w:rsid w:val="003B4E2E"/>
    <w:rsid w:val="003B5619"/>
    <w:rsid w:val="003B5DAC"/>
    <w:rsid w:val="003B6081"/>
    <w:rsid w:val="003B6775"/>
    <w:rsid w:val="003B682D"/>
    <w:rsid w:val="003B6E55"/>
    <w:rsid w:val="003B799A"/>
    <w:rsid w:val="003B7A5A"/>
    <w:rsid w:val="003B7BBC"/>
    <w:rsid w:val="003C0271"/>
    <w:rsid w:val="003C052B"/>
    <w:rsid w:val="003C07BB"/>
    <w:rsid w:val="003C1264"/>
    <w:rsid w:val="003C23FB"/>
    <w:rsid w:val="003C2ADE"/>
    <w:rsid w:val="003C2E44"/>
    <w:rsid w:val="003C2EA5"/>
    <w:rsid w:val="003C381B"/>
    <w:rsid w:val="003C4018"/>
    <w:rsid w:val="003C4E4C"/>
    <w:rsid w:val="003C595B"/>
    <w:rsid w:val="003C5D3C"/>
    <w:rsid w:val="003C5FE2"/>
    <w:rsid w:val="003C718D"/>
    <w:rsid w:val="003C7C3A"/>
    <w:rsid w:val="003D05FB"/>
    <w:rsid w:val="003D094F"/>
    <w:rsid w:val="003D0D22"/>
    <w:rsid w:val="003D1B16"/>
    <w:rsid w:val="003D2895"/>
    <w:rsid w:val="003D2B94"/>
    <w:rsid w:val="003D3201"/>
    <w:rsid w:val="003D3645"/>
    <w:rsid w:val="003D373F"/>
    <w:rsid w:val="003D432B"/>
    <w:rsid w:val="003D43AA"/>
    <w:rsid w:val="003D45BF"/>
    <w:rsid w:val="003D480C"/>
    <w:rsid w:val="003D508A"/>
    <w:rsid w:val="003D5167"/>
    <w:rsid w:val="003D537F"/>
    <w:rsid w:val="003D57C0"/>
    <w:rsid w:val="003D57EB"/>
    <w:rsid w:val="003D6207"/>
    <w:rsid w:val="003D6350"/>
    <w:rsid w:val="003D6C13"/>
    <w:rsid w:val="003D7AC7"/>
    <w:rsid w:val="003D7B75"/>
    <w:rsid w:val="003E0208"/>
    <w:rsid w:val="003E0542"/>
    <w:rsid w:val="003E09B5"/>
    <w:rsid w:val="003E1FF3"/>
    <w:rsid w:val="003E23C4"/>
    <w:rsid w:val="003E2A38"/>
    <w:rsid w:val="003E38ED"/>
    <w:rsid w:val="003E3F2D"/>
    <w:rsid w:val="003E460A"/>
    <w:rsid w:val="003E4785"/>
    <w:rsid w:val="003E4B57"/>
    <w:rsid w:val="003E5577"/>
    <w:rsid w:val="003E57FC"/>
    <w:rsid w:val="003E6294"/>
    <w:rsid w:val="003E663F"/>
    <w:rsid w:val="003E6942"/>
    <w:rsid w:val="003E7CC3"/>
    <w:rsid w:val="003E7FED"/>
    <w:rsid w:val="003F01B9"/>
    <w:rsid w:val="003F0227"/>
    <w:rsid w:val="003F063F"/>
    <w:rsid w:val="003F0740"/>
    <w:rsid w:val="003F0AEA"/>
    <w:rsid w:val="003F0E48"/>
    <w:rsid w:val="003F1374"/>
    <w:rsid w:val="003F15D1"/>
    <w:rsid w:val="003F168E"/>
    <w:rsid w:val="003F1852"/>
    <w:rsid w:val="003F2092"/>
    <w:rsid w:val="003F27E1"/>
    <w:rsid w:val="003F2D97"/>
    <w:rsid w:val="003F35DC"/>
    <w:rsid w:val="003F37CC"/>
    <w:rsid w:val="003F437A"/>
    <w:rsid w:val="003F48BE"/>
    <w:rsid w:val="003F49E1"/>
    <w:rsid w:val="003F4FD1"/>
    <w:rsid w:val="003F5407"/>
    <w:rsid w:val="003F5720"/>
    <w:rsid w:val="003F58D3"/>
    <w:rsid w:val="003F5C2B"/>
    <w:rsid w:val="003F633B"/>
    <w:rsid w:val="003F6BAA"/>
    <w:rsid w:val="003F7299"/>
    <w:rsid w:val="003F7325"/>
    <w:rsid w:val="003F73F7"/>
    <w:rsid w:val="003F789B"/>
    <w:rsid w:val="003F7E30"/>
    <w:rsid w:val="0040018E"/>
    <w:rsid w:val="00400EE7"/>
    <w:rsid w:val="004011CF"/>
    <w:rsid w:val="00401822"/>
    <w:rsid w:val="00401924"/>
    <w:rsid w:val="00402240"/>
    <w:rsid w:val="0040225B"/>
    <w:rsid w:val="004023E9"/>
    <w:rsid w:val="00402804"/>
    <w:rsid w:val="00403057"/>
    <w:rsid w:val="00403248"/>
    <w:rsid w:val="0040342A"/>
    <w:rsid w:val="00403D22"/>
    <w:rsid w:val="0040405C"/>
    <w:rsid w:val="004042AD"/>
    <w:rsid w:val="00404383"/>
    <w:rsid w:val="0040454A"/>
    <w:rsid w:val="00404787"/>
    <w:rsid w:val="00404C8E"/>
    <w:rsid w:val="00405AFC"/>
    <w:rsid w:val="00405B89"/>
    <w:rsid w:val="0040678F"/>
    <w:rsid w:val="00406EA5"/>
    <w:rsid w:val="00407118"/>
    <w:rsid w:val="0040734E"/>
    <w:rsid w:val="00407817"/>
    <w:rsid w:val="00407D1D"/>
    <w:rsid w:val="00410008"/>
    <w:rsid w:val="0041033A"/>
    <w:rsid w:val="00410C9B"/>
    <w:rsid w:val="00413E08"/>
    <w:rsid w:val="00413F4C"/>
    <w:rsid w:val="00413F83"/>
    <w:rsid w:val="0041469B"/>
    <w:rsid w:val="0041490C"/>
    <w:rsid w:val="00414FAE"/>
    <w:rsid w:val="00415171"/>
    <w:rsid w:val="004151BC"/>
    <w:rsid w:val="004152FD"/>
    <w:rsid w:val="004157B2"/>
    <w:rsid w:val="00416191"/>
    <w:rsid w:val="00416618"/>
    <w:rsid w:val="00416721"/>
    <w:rsid w:val="00416B43"/>
    <w:rsid w:val="00417D7D"/>
    <w:rsid w:val="00417E78"/>
    <w:rsid w:val="004200FA"/>
    <w:rsid w:val="004204A4"/>
    <w:rsid w:val="004209DD"/>
    <w:rsid w:val="004210F4"/>
    <w:rsid w:val="004218C8"/>
    <w:rsid w:val="00421EF0"/>
    <w:rsid w:val="004222BB"/>
    <w:rsid w:val="00422402"/>
    <w:rsid w:val="004224FA"/>
    <w:rsid w:val="00422C89"/>
    <w:rsid w:val="004235C7"/>
    <w:rsid w:val="0042394F"/>
    <w:rsid w:val="00423D07"/>
    <w:rsid w:val="00424063"/>
    <w:rsid w:val="004245C1"/>
    <w:rsid w:val="00424DFE"/>
    <w:rsid w:val="004253FB"/>
    <w:rsid w:val="00425668"/>
    <w:rsid w:val="0042582E"/>
    <w:rsid w:val="00425BDF"/>
    <w:rsid w:val="00425EBE"/>
    <w:rsid w:val="00425ED7"/>
    <w:rsid w:val="00425F9A"/>
    <w:rsid w:val="00426BDD"/>
    <w:rsid w:val="00426C11"/>
    <w:rsid w:val="00426C37"/>
    <w:rsid w:val="00427371"/>
    <w:rsid w:val="004278AA"/>
    <w:rsid w:val="00427936"/>
    <w:rsid w:val="00427D1E"/>
    <w:rsid w:val="0043031D"/>
    <w:rsid w:val="0043157E"/>
    <w:rsid w:val="00431A4A"/>
    <w:rsid w:val="00431B89"/>
    <w:rsid w:val="004324F2"/>
    <w:rsid w:val="00433C6E"/>
    <w:rsid w:val="00434D06"/>
    <w:rsid w:val="0043636C"/>
    <w:rsid w:val="00436F96"/>
    <w:rsid w:val="0043717E"/>
    <w:rsid w:val="0043763E"/>
    <w:rsid w:val="00437A1E"/>
    <w:rsid w:val="004405B7"/>
    <w:rsid w:val="00440D50"/>
    <w:rsid w:val="0044142D"/>
    <w:rsid w:val="00442B31"/>
    <w:rsid w:val="004431EB"/>
    <w:rsid w:val="0044346F"/>
    <w:rsid w:val="0044422F"/>
    <w:rsid w:val="00444BDA"/>
    <w:rsid w:val="00444DB2"/>
    <w:rsid w:val="0044533B"/>
    <w:rsid w:val="0044582C"/>
    <w:rsid w:val="004459C2"/>
    <w:rsid w:val="00445C8A"/>
    <w:rsid w:val="0044606C"/>
    <w:rsid w:val="004460B8"/>
    <w:rsid w:val="00447239"/>
    <w:rsid w:val="0044765F"/>
    <w:rsid w:val="0044768C"/>
    <w:rsid w:val="00450482"/>
    <w:rsid w:val="00450D5B"/>
    <w:rsid w:val="00451392"/>
    <w:rsid w:val="00451FE5"/>
    <w:rsid w:val="00452430"/>
    <w:rsid w:val="0045247B"/>
    <w:rsid w:val="0045297D"/>
    <w:rsid w:val="00453FF6"/>
    <w:rsid w:val="00454128"/>
    <w:rsid w:val="00454574"/>
    <w:rsid w:val="004547C4"/>
    <w:rsid w:val="00454C58"/>
    <w:rsid w:val="004551B0"/>
    <w:rsid w:val="004551EF"/>
    <w:rsid w:val="00456152"/>
    <w:rsid w:val="004561C5"/>
    <w:rsid w:val="004564AB"/>
    <w:rsid w:val="0045657A"/>
    <w:rsid w:val="00456759"/>
    <w:rsid w:val="00461D36"/>
    <w:rsid w:val="00462CDA"/>
    <w:rsid w:val="004630D8"/>
    <w:rsid w:val="004631DE"/>
    <w:rsid w:val="00463772"/>
    <w:rsid w:val="004638A2"/>
    <w:rsid w:val="00464913"/>
    <w:rsid w:val="0046520A"/>
    <w:rsid w:val="004653A4"/>
    <w:rsid w:val="004656DF"/>
    <w:rsid w:val="00465D85"/>
    <w:rsid w:val="00466CDE"/>
    <w:rsid w:val="0046710E"/>
    <w:rsid w:val="004672AB"/>
    <w:rsid w:val="00467671"/>
    <w:rsid w:val="00467ACD"/>
    <w:rsid w:val="004704BC"/>
    <w:rsid w:val="00471129"/>
    <w:rsid w:val="004714FE"/>
    <w:rsid w:val="00471719"/>
    <w:rsid w:val="00471EF6"/>
    <w:rsid w:val="00472078"/>
    <w:rsid w:val="00472D93"/>
    <w:rsid w:val="00474818"/>
    <w:rsid w:val="00474897"/>
    <w:rsid w:val="00474DCC"/>
    <w:rsid w:val="0047678B"/>
    <w:rsid w:val="00476A43"/>
    <w:rsid w:val="00476C15"/>
    <w:rsid w:val="00477512"/>
    <w:rsid w:val="00477932"/>
    <w:rsid w:val="00477BAA"/>
    <w:rsid w:val="0048016A"/>
    <w:rsid w:val="00481A5D"/>
    <w:rsid w:val="004820AF"/>
    <w:rsid w:val="004833A0"/>
    <w:rsid w:val="00483DB7"/>
    <w:rsid w:val="0048423F"/>
    <w:rsid w:val="004857B9"/>
    <w:rsid w:val="00485ABA"/>
    <w:rsid w:val="0048600E"/>
    <w:rsid w:val="00486300"/>
    <w:rsid w:val="00486759"/>
    <w:rsid w:val="00486BB9"/>
    <w:rsid w:val="00486CC5"/>
    <w:rsid w:val="00486E15"/>
    <w:rsid w:val="00486E49"/>
    <w:rsid w:val="004872A6"/>
    <w:rsid w:val="0049011B"/>
    <w:rsid w:val="00490B89"/>
    <w:rsid w:val="00490C1E"/>
    <w:rsid w:val="004917E3"/>
    <w:rsid w:val="00491A2B"/>
    <w:rsid w:val="0049232D"/>
    <w:rsid w:val="004926C8"/>
    <w:rsid w:val="00493717"/>
    <w:rsid w:val="00493A2F"/>
    <w:rsid w:val="00493FB7"/>
    <w:rsid w:val="0049417A"/>
    <w:rsid w:val="00494485"/>
    <w:rsid w:val="00494B78"/>
    <w:rsid w:val="00495053"/>
    <w:rsid w:val="00495823"/>
    <w:rsid w:val="00495D42"/>
    <w:rsid w:val="004965CE"/>
    <w:rsid w:val="00496E7D"/>
    <w:rsid w:val="00497BE2"/>
    <w:rsid w:val="00497BF5"/>
    <w:rsid w:val="004A0C42"/>
    <w:rsid w:val="004A1F59"/>
    <w:rsid w:val="004A29B3"/>
    <w:rsid w:val="004A29BE"/>
    <w:rsid w:val="004A2EB3"/>
    <w:rsid w:val="004A3225"/>
    <w:rsid w:val="004A33EE"/>
    <w:rsid w:val="004A3AA8"/>
    <w:rsid w:val="004A3AC9"/>
    <w:rsid w:val="004A3E4A"/>
    <w:rsid w:val="004A491F"/>
    <w:rsid w:val="004A5050"/>
    <w:rsid w:val="004A5066"/>
    <w:rsid w:val="004A514E"/>
    <w:rsid w:val="004A5403"/>
    <w:rsid w:val="004A607F"/>
    <w:rsid w:val="004A619B"/>
    <w:rsid w:val="004A6948"/>
    <w:rsid w:val="004A74AC"/>
    <w:rsid w:val="004A7F78"/>
    <w:rsid w:val="004B031C"/>
    <w:rsid w:val="004B08B5"/>
    <w:rsid w:val="004B10AE"/>
    <w:rsid w:val="004B1211"/>
    <w:rsid w:val="004B13C7"/>
    <w:rsid w:val="004B13EC"/>
    <w:rsid w:val="004B178A"/>
    <w:rsid w:val="004B1B99"/>
    <w:rsid w:val="004B2246"/>
    <w:rsid w:val="004B2274"/>
    <w:rsid w:val="004B246B"/>
    <w:rsid w:val="004B334D"/>
    <w:rsid w:val="004B3562"/>
    <w:rsid w:val="004B3840"/>
    <w:rsid w:val="004B3950"/>
    <w:rsid w:val="004B41FD"/>
    <w:rsid w:val="004B46C6"/>
    <w:rsid w:val="004B4AB1"/>
    <w:rsid w:val="004B4BB1"/>
    <w:rsid w:val="004B5F48"/>
    <w:rsid w:val="004B60B4"/>
    <w:rsid w:val="004B6B00"/>
    <w:rsid w:val="004B7092"/>
    <w:rsid w:val="004B70D5"/>
    <w:rsid w:val="004B778F"/>
    <w:rsid w:val="004B7C0A"/>
    <w:rsid w:val="004C0609"/>
    <w:rsid w:val="004C06AC"/>
    <w:rsid w:val="004C07F4"/>
    <w:rsid w:val="004C0881"/>
    <w:rsid w:val="004C09CB"/>
    <w:rsid w:val="004C151D"/>
    <w:rsid w:val="004C2149"/>
    <w:rsid w:val="004C2CAC"/>
    <w:rsid w:val="004C3155"/>
    <w:rsid w:val="004C39CD"/>
    <w:rsid w:val="004C3F3D"/>
    <w:rsid w:val="004C46B4"/>
    <w:rsid w:val="004C479F"/>
    <w:rsid w:val="004C639F"/>
    <w:rsid w:val="004C675A"/>
    <w:rsid w:val="004C6E87"/>
    <w:rsid w:val="004C7210"/>
    <w:rsid w:val="004D002B"/>
    <w:rsid w:val="004D038B"/>
    <w:rsid w:val="004D0A3C"/>
    <w:rsid w:val="004D11A7"/>
    <w:rsid w:val="004D141F"/>
    <w:rsid w:val="004D2317"/>
    <w:rsid w:val="004D241B"/>
    <w:rsid w:val="004D2742"/>
    <w:rsid w:val="004D32CA"/>
    <w:rsid w:val="004D333D"/>
    <w:rsid w:val="004D3953"/>
    <w:rsid w:val="004D3FB7"/>
    <w:rsid w:val="004D482B"/>
    <w:rsid w:val="004D4A44"/>
    <w:rsid w:val="004D4CAA"/>
    <w:rsid w:val="004D61B9"/>
    <w:rsid w:val="004D6310"/>
    <w:rsid w:val="004D6AEB"/>
    <w:rsid w:val="004D7A35"/>
    <w:rsid w:val="004E0062"/>
    <w:rsid w:val="004E00A2"/>
    <w:rsid w:val="004E05A1"/>
    <w:rsid w:val="004E2055"/>
    <w:rsid w:val="004E256A"/>
    <w:rsid w:val="004E280A"/>
    <w:rsid w:val="004E28E7"/>
    <w:rsid w:val="004E3EEA"/>
    <w:rsid w:val="004E4186"/>
    <w:rsid w:val="004E41F1"/>
    <w:rsid w:val="004E44A6"/>
    <w:rsid w:val="004E517C"/>
    <w:rsid w:val="004E562B"/>
    <w:rsid w:val="004E5D9B"/>
    <w:rsid w:val="004E5E45"/>
    <w:rsid w:val="004E74F8"/>
    <w:rsid w:val="004E75BC"/>
    <w:rsid w:val="004E7768"/>
    <w:rsid w:val="004E7B01"/>
    <w:rsid w:val="004E7B05"/>
    <w:rsid w:val="004F07CE"/>
    <w:rsid w:val="004F08D0"/>
    <w:rsid w:val="004F0A5A"/>
    <w:rsid w:val="004F0E37"/>
    <w:rsid w:val="004F0EEF"/>
    <w:rsid w:val="004F11EA"/>
    <w:rsid w:val="004F1D49"/>
    <w:rsid w:val="004F20D7"/>
    <w:rsid w:val="004F2D7C"/>
    <w:rsid w:val="004F438F"/>
    <w:rsid w:val="004F472A"/>
    <w:rsid w:val="004F4AE1"/>
    <w:rsid w:val="004F5749"/>
    <w:rsid w:val="004F5891"/>
    <w:rsid w:val="004F5E57"/>
    <w:rsid w:val="004F5F5B"/>
    <w:rsid w:val="004F606D"/>
    <w:rsid w:val="004F6710"/>
    <w:rsid w:val="004F6809"/>
    <w:rsid w:val="004F6B14"/>
    <w:rsid w:val="004F6C7E"/>
    <w:rsid w:val="004F73CD"/>
    <w:rsid w:val="004F7895"/>
    <w:rsid w:val="004F7F01"/>
    <w:rsid w:val="0050093F"/>
    <w:rsid w:val="00500BDC"/>
    <w:rsid w:val="00500C3E"/>
    <w:rsid w:val="00500E53"/>
    <w:rsid w:val="00501C05"/>
    <w:rsid w:val="00501E78"/>
    <w:rsid w:val="00502110"/>
    <w:rsid w:val="00502849"/>
    <w:rsid w:val="00502AFB"/>
    <w:rsid w:val="005032FC"/>
    <w:rsid w:val="00503547"/>
    <w:rsid w:val="00503742"/>
    <w:rsid w:val="0050412F"/>
    <w:rsid w:val="00504334"/>
    <w:rsid w:val="00504595"/>
    <w:rsid w:val="0050498D"/>
    <w:rsid w:val="00504FF7"/>
    <w:rsid w:val="00505C33"/>
    <w:rsid w:val="00505EC1"/>
    <w:rsid w:val="00506239"/>
    <w:rsid w:val="00506D1D"/>
    <w:rsid w:val="00507697"/>
    <w:rsid w:val="005076A2"/>
    <w:rsid w:val="005102E2"/>
    <w:rsid w:val="005104D7"/>
    <w:rsid w:val="00510B9E"/>
    <w:rsid w:val="0051105C"/>
    <w:rsid w:val="005111C4"/>
    <w:rsid w:val="005111FA"/>
    <w:rsid w:val="00511629"/>
    <w:rsid w:val="005117FB"/>
    <w:rsid w:val="00512C6E"/>
    <w:rsid w:val="0051371F"/>
    <w:rsid w:val="0051400C"/>
    <w:rsid w:val="0051412A"/>
    <w:rsid w:val="00514A79"/>
    <w:rsid w:val="00515017"/>
    <w:rsid w:val="005156AF"/>
    <w:rsid w:val="005159DA"/>
    <w:rsid w:val="005164DF"/>
    <w:rsid w:val="00516592"/>
    <w:rsid w:val="00516B00"/>
    <w:rsid w:val="00517423"/>
    <w:rsid w:val="00517F77"/>
    <w:rsid w:val="00520948"/>
    <w:rsid w:val="00520EF9"/>
    <w:rsid w:val="00521BF8"/>
    <w:rsid w:val="00521D3D"/>
    <w:rsid w:val="00522729"/>
    <w:rsid w:val="00524764"/>
    <w:rsid w:val="00525D8D"/>
    <w:rsid w:val="00526410"/>
    <w:rsid w:val="00526476"/>
    <w:rsid w:val="0052686B"/>
    <w:rsid w:val="00526A3E"/>
    <w:rsid w:val="00526F48"/>
    <w:rsid w:val="00526FF3"/>
    <w:rsid w:val="0052794B"/>
    <w:rsid w:val="005304E8"/>
    <w:rsid w:val="0053089F"/>
    <w:rsid w:val="00530C02"/>
    <w:rsid w:val="00530E61"/>
    <w:rsid w:val="00531C40"/>
    <w:rsid w:val="00531E48"/>
    <w:rsid w:val="00532254"/>
    <w:rsid w:val="00532633"/>
    <w:rsid w:val="00532A1A"/>
    <w:rsid w:val="00532FEF"/>
    <w:rsid w:val="005339E1"/>
    <w:rsid w:val="00533FD9"/>
    <w:rsid w:val="00534469"/>
    <w:rsid w:val="005346A4"/>
    <w:rsid w:val="005350DE"/>
    <w:rsid w:val="00535575"/>
    <w:rsid w:val="005355E8"/>
    <w:rsid w:val="0053564E"/>
    <w:rsid w:val="005364AC"/>
    <w:rsid w:val="0053699E"/>
    <w:rsid w:val="00536BC2"/>
    <w:rsid w:val="005401A7"/>
    <w:rsid w:val="00540397"/>
    <w:rsid w:val="00540654"/>
    <w:rsid w:val="00541707"/>
    <w:rsid w:val="00542007"/>
    <w:rsid w:val="00542165"/>
    <w:rsid w:val="005425E1"/>
    <w:rsid w:val="005427C5"/>
    <w:rsid w:val="00542B05"/>
    <w:rsid w:val="00542CF6"/>
    <w:rsid w:val="00542F2E"/>
    <w:rsid w:val="00543785"/>
    <w:rsid w:val="005464ED"/>
    <w:rsid w:val="005465C3"/>
    <w:rsid w:val="005466E4"/>
    <w:rsid w:val="00546E25"/>
    <w:rsid w:val="00547006"/>
    <w:rsid w:val="0054724B"/>
    <w:rsid w:val="00547323"/>
    <w:rsid w:val="005507DD"/>
    <w:rsid w:val="00551060"/>
    <w:rsid w:val="00551F3F"/>
    <w:rsid w:val="005522BE"/>
    <w:rsid w:val="005529C9"/>
    <w:rsid w:val="005531AC"/>
    <w:rsid w:val="00553C03"/>
    <w:rsid w:val="00554295"/>
    <w:rsid w:val="005546C3"/>
    <w:rsid w:val="0055644D"/>
    <w:rsid w:val="00556C09"/>
    <w:rsid w:val="00560A4E"/>
    <w:rsid w:val="00560DDA"/>
    <w:rsid w:val="0056128B"/>
    <w:rsid w:val="005613EB"/>
    <w:rsid w:val="00561EF2"/>
    <w:rsid w:val="00562093"/>
    <w:rsid w:val="00563692"/>
    <w:rsid w:val="005637DA"/>
    <w:rsid w:val="00563F9D"/>
    <w:rsid w:val="00564F14"/>
    <w:rsid w:val="00564FCB"/>
    <w:rsid w:val="00565BFA"/>
    <w:rsid w:val="00565F76"/>
    <w:rsid w:val="00566056"/>
    <w:rsid w:val="005665CA"/>
    <w:rsid w:val="0056696D"/>
    <w:rsid w:val="00566C59"/>
    <w:rsid w:val="00566D76"/>
    <w:rsid w:val="005670BC"/>
    <w:rsid w:val="00567A50"/>
    <w:rsid w:val="00570C23"/>
    <w:rsid w:val="0057119B"/>
    <w:rsid w:val="00571499"/>
    <w:rsid w:val="00571679"/>
    <w:rsid w:val="00571CA9"/>
    <w:rsid w:val="00572887"/>
    <w:rsid w:val="00572BBB"/>
    <w:rsid w:val="00573A09"/>
    <w:rsid w:val="00573FCF"/>
    <w:rsid w:val="005748CB"/>
    <w:rsid w:val="00574D62"/>
    <w:rsid w:val="0057500C"/>
    <w:rsid w:val="005754CB"/>
    <w:rsid w:val="005756D3"/>
    <w:rsid w:val="00576E3A"/>
    <w:rsid w:val="005770D7"/>
    <w:rsid w:val="00577458"/>
    <w:rsid w:val="0057747E"/>
    <w:rsid w:val="00577ED1"/>
    <w:rsid w:val="0058027C"/>
    <w:rsid w:val="0058043F"/>
    <w:rsid w:val="00580855"/>
    <w:rsid w:val="00581D0E"/>
    <w:rsid w:val="005820BC"/>
    <w:rsid w:val="00582993"/>
    <w:rsid w:val="0058328A"/>
    <w:rsid w:val="0058344E"/>
    <w:rsid w:val="005834C9"/>
    <w:rsid w:val="00584235"/>
    <w:rsid w:val="005844E7"/>
    <w:rsid w:val="005844EF"/>
    <w:rsid w:val="00585087"/>
    <w:rsid w:val="00585354"/>
    <w:rsid w:val="005868F6"/>
    <w:rsid w:val="005870B2"/>
    <w:rsid w:val="0058710C"/>
    <w:rsid w:val="005879C2"/>
    <w:rsid w:val="00590064"/>
    <w:rsid w:val="00590121"/>
    <w:rsid w:val="00590164"/>
    <w:rsid w:val="005908B8"/>
    <w:rsid w:val="00590E0D"/>
    <w:rsid w:val="00591655"/>
    <w:rsid w:val="00591D2F"/>
    <w:rsid w:val="00592384"/>
    <w:rsid w:val="00592820"/>
    <w:rsid w:val="00593342"/>
    <w:rsid w:val="00594765"/>
    <w:rsid w:val="00594E4C"/>
    <w:rsid w:val="0059512E"/>
    <w:rsid w:val="00595147"/>
    <w:rsid w:val="00595F6E"/>
    <w:rsid w:val="00596BDD"/>
    <w:rsid w:val="0059718D"/>
    <w:rsid w:val="0059758C"/>
    <w:rsid w:val="0059773E"/>
    <w:rsid w:val="005979EA"/>
    <w:rsid w:val="00597BDB"/>
    <w:rsid w:val="00597D51"/>
    <w:rsid w:val="00597DD5"/>
    <w:rsid w:val="005A0510"/>
    <w:rsid w:val="005A0ABF"/>
    <w:rsid w:val="005A3AEB"/>
    <w:rsid w:val="005A3EC3"/>
    <w:rsid w:val="005A40F8"/>
    <w:rsid w:val="005A42C6"/>
    <w:rsid w:val="005A49CD"/>
    <w:rsid w:val="005A4C72"/>
    <w:rsid w:val="005A543A"/>
    <w:rsid w:val="005A5941"/>
    <w:rsid w:val="005A64D6"/>
    <w:rsid w:val="005A6DD2"/>
    <w:rsid w:val="005A7901"/>
    <w:rsid w:val="005B1113"/>
    <w:rsid w:val="005B1BD6"/>
    <w:rsid w:val="005B1C61"/>
    <w:rsid w:val="005B1CAF"/>
    <w:rsid w:val="005B1FDF"/>
    <w:rsid w:val="005B27D5"/>
    <w:rsid w:val="005B2A0F"/>
    <w:rsid w:val="005B2D57"/>
    <w:rsid w:val="005B30A9"/>
    <w:rsid w:val="005B351A"/>
    <w:rsid w:val="005B3888"/>
    <w:rsid w:val="005B3AF6"/>
    <w:rsid w:val="005B44AB"/>
    <w:rsid w:val="005B4A62"/>
    <w:rsid w:val="005B4AB0"/>
    <w:rsid w:val="005B4FE4"/>
    <w:rsid w:val="005B5B2B"/>
    <w:rsid w:val="005B612B"/>
    <w:rsid w:val="005B648C"/>
    <w:rsid w:val="005B6574"/>
    <w:rsid w:val="005B69E1"/>
    <w:rsid w:val="005B6DE8"/>
    <w:rsid w:val="005C048E"/>
    <w:rsid w:val="005C0858"/>
    <w:rsid w:val="005C0AB9"/>
    <w:rsid w:val="005C0AD3"/>
    <w:rsid w:val="005C11EC"/>
    <w:rsid w:val="005C1598"/>
    <w:rsid w:val="005C1A1C"/>
    <w:rsid w:val="005C2DF4"/>
    <w:rsid w:val="005C385D"/>
    <w:rsid w:val="005C4334"/>
    <w:rsid w:val="005C4E16"/>
    <w:rsid w:val="005C4FF2"/>
    <w:rsid w:val="005C5459"/>
    <w:rsid w:val="005C5676"/>
    <w:rsid w:val="005C5EA4"/>
    <w:rsid w:val="005C607E"/>
    <w:rsid w:val="005C69A2"/>
    <w:rsid w:val="005C70E0"/>
    <w:rsid w:val="005C7196"/>
    <w:rsid w:val="005C79DA"/>
    <w:rsid w:val="005D0D09"/>
    <w:rsid w:val="005D1B10"/>
    <w:rsid w:val="005D2D0B"/>
    <w:rsid w:val="005D37C6"/>
    <w:rsid w:val="005D3B20"/>
    <w:rsid w:val="005D434B"/>
    <w:rsid w:val="005D4386"/>
    <w:rsid w:val="005D471B"/>
    <w:rsid w:val="005D580E"/>
    <w:rsid w:val="005D58D7"/>
    <w:rsid w:val="005D6AA0"/>
    <w:rsid w:val="005D71B7"/>
    <w:rsid w:val="005D7739"/>
    <w:rsid w:val="005E0CF5"/>
    <w:rsid w:val="005E0D77"/>
    <w:rsid w:val="005E170A"/>
    <w:rsid w:val="005E1DE1"/>
    <w:rsid w:val="005E29D3"/>
    <w:rsid w:val="005E2C80"/>
    <w:rsid w:val="005E2DBF"/>
    <w:rsid w:val="005E2F19"/>
    <w:rsid w:val="005E36FD"/>
    <w:rsid w:val="005E385F"/>
    <w:rsid w:val="005E3C94"/>
    <w:rsid w:val="005E40F4"/>
    <w:rsid w:val="005E4254"/>
    <w:rsid w:val="005E4759"/>
    <w:rsid w:val="005E54DC"/>
    <w:rsid w:val="005E5C68"/>
    <w:rsid w:val="005E65C0"/>
    <w:rsid w:val="005E6844"/>
    <w:rsid w:val="005E699D"/>
    <w:rsid w:val="005E69F7"/>
    <w:rsid w:val="005E6BD4"/>
    <w:rsid w:val="005E6F09"/>
    <w:rsid w:val="005E715F"/>
    <w:rsid w:val="005E762E"/>
    <w:rsid w:val="005E799F"/>
    <w:rsid w:val="005E7D4D"/>
    <w:rsid w:val="005F00B8"/>
    <w:rsid w:val="005F0390"/>
    <w:rsid w:val="005F0500"/>
    <w:rsid w:val="005F0AA9"/>
    <w:rsid w:val="005F24F4"/>
    <w:rsid w:val="005F2923"/>
    <w:rsid w:val="005F2CE7"/>
    <w:rsid w:val="005F2E91"/>
    <w:rsid w:val="005F2FAF"/>
    <w:rsid w:val="005F317B"/>
    <w:rsid w:val="005F40B9"/>
    <w:rsid w:val="005F40FD"/>
    <w:rsid w:val="005F436C"/>
    <w:rsid w:val="005F44F3"/>
    <w:rsid w:val="005F47F7"/>
    <w:rsid w:val="005F4AED"/>
    <w:rsid w:val="005F5315"/>
    <w:rsid w:val="005F58F9"/>
    <w:rsid w:val="005F6112"/>
    <w:rsid w:val="005F61AE"/>
    <w:rsid w:val="005F6BA0"/>
    <w:rsid w:val="005F6BAB"/>
    <w:rsid w:val="005F6EAE"/>
    <w:rsid w:val="005F76F3"/>
    <w:rsid w:val="005F7C0A"/>
    <w:rsid w:val="005F7E6B"/>
    <w:rsid w:val="006006BE"/>
    <w:rsid w:val="00600BE6"/>
    <w:rsid w:val="00600D35"/>
    <w:rsid w:val="006010C4"/>
    <w:rsid w:val="006014B2"/>
    <w:rsid w:val="00601515"/>
    <w:rsid w:val="00601960"/>
    <w:rsid w:val="00601FF6"/>
    <w:rsid w:val="0060227F"/>
    <w:rsid w:val="0060248A"/>
    <w:rsid w:val="0060270A"/>
    <w:rsid w:val="00602A6F"/>
    <w:rsid w:val="00602E96"/>
    <w:rsid w:val="006031E7"/>
    <w:rsid w:val="00603DB9"/>
    <w:rsid w:val="00605217"/>
    <w:rsid w:val="0060697F"/>
    <w:rsid w:val="006072CD"/>
    <w:rsid w:val="006078AE"/>
    <w:rsid w:val="00607FE5"/>
    <w:rsid w:val="0061023C"/>
    <w:rsid w:val="006103FA"/>
    <w:rsid w:val="0061060E"/>
    <w:rsid w:val="00610B58"/>
    <w:rsid w:val="00611076"/>
    <w:rsid w:val="0061188B"/>
    <w:rsid w:val="00611B93"/>
    <w:rsid w:val="00612023"/>
    <w:rsid w:val="00612254"/>
    <w:rsid w:val="00612BB1"/>
    <w:rsid w:val="00612CCE"/>
    <w:rsid w:val="00612F80"/>
    <w:rsid w:val="00613677"/>
    <w:rsid w:val="00614190"/>
    <w:rsid w:val="00614D6D"/>
    <w:rsid w:val="0061530C"/>
    <w:rsid w:val="0061532B"/>
    <w:rsid w:val="0061645F"/>
    <w:rsid w:val="00616E28"/>
    <w:rsid w:val="00617CF7"/>
    <w:rsid w:val="00617F33"/>
    <w:rsid w:val="00620429"/>
    <w:rsid w:val="0062133D"/>
    <w:rsid w:val="00621BAC"/>
    <w:rsid w:val="006223F8"/>
    <w:rsid w:val="00622692"/>
    <w:rsid w:val="00622A99"/>
    <w:rsid w:val="00622D1D"/>
    <w:rsid w:val="00622D8A"/>
    <w:rsid w:val="00622E67"/>
    <w:rsid w:val="006231FF"/>
    <w:rsid w:val="006232A4"/>
    <w:rsid w:val="00623D6D"/>
    <w:rsid w:val="00623D91"/>
    <w:rsid w:val="0062416E"/>
    <w:rsid w:val="00624AA3"/>
    <w:rsid w:val="00624DF1"/>
    <w:rsid w:val="0062599D"/>
    <w:rsid w:val="00625A6A"/>
    <w:rsid w:val="00625E03"/>
    <w:rsid w:val="00626479"/>
    <w:rsid w:val="00626B57"/>
    <w:rsid w:val="00626EDC"/>
    <w:rsid w:val="006270DE"/>
    <w:rsid w:val="00627980"/>
    <w:rsid w:val="00627FD3"/>
    <w:rsid w:val="00630477"/>
    <w:rsid w:val="00630F23"/>
    <w:rsid w:val="006310AA"/>
    <w:rsid w:val="006310DA"/>
    <w:rsid w:val="0063118B"/>
    <w:rsid w:val="00631748"/>
    <w:rsid w:val="00632B52"/>
    <w:rsid w:val="00632FA1"/>
    <w:rsid w:val="00633306"/>
    <w:rsid w:val="006333F4"/>
    <w:rsid w:val="0063343F"/>
    <w:rsid w:val="006335FD"/>
    <w:rsid w:val="006348AC"/>
    <w:rsid w:val="00634CD4"/>
    <w:rsid w:val="00635C4E"/>
    <w:rsid w:val="00637076"/>
    <w:rsid w:val="00637550"/>
    <w:rsid w:val="00640505"/>
    <w:rsid w:val="0064079A"/>
    <w:rsid w:val="00640ED8"/>
    <w:rsid w:val="00641966"/>
    <w:rsid w:val="006419FE"/>
    <w:rsid w:val="00641DF0"/>
    <w:rsid w:val="00642688"/>
    <w:rsid w:val="00642F57"/>
    <w:rsid w:val="0064349A"/>
    <w:rsid w:val="00643838"/>
    <w:rsid w:val="00643BF8"/>
    <w:rsid w:val="00644067"/>
    <w:rsid w:val="00644F62"/>
    <w:rsid w:val="006452D3"/>
    <w:rsid w:val="0064561B"/>
    <w:rsid w:val="00645F69"/>
    <w:rsid w:val="00645FA0"/>
    <w:rsid w:val="0064611E"/>
    <w:rsid w:val="00646491"/>
    <w:rsid w:val="00646A47"/>
    <w:rsid w:val="006470EC"/>
    <w:rsid w:val="006471C4"/>
    <w:rsid w:val="00647596"/>
    <w:rsid w:val="006476DA"/>
    <w:rsid w:val="0064796D"/>
    <w:rsid w:val="00647D80"/>
    <w:rsid w:val="00647FAF"/>
    <w:rsid w:val="00647FC9"/>
    <w:rsid w:val="00650C3C"/>
    <w:rsid w:val="00651092"/>
    <w:rsid w:val="00651735"/>
    <w:rsid w:val="00652056"/>
    <w:rsid w:val="006525F1"/>
    <w:rsid w:val="006529A5"/>
    <w:rsid w:val="00652A12"/>
    <w:rsid w:val="00653891"/>
    <w:rsid w:val="006538B3"/>
    <w:rsid w:val="00653A61"/>
    <w:rsid w:val="006542D6"/>
    <w:rsid w:val="00654758"/>
    <w:rsid w:val="00654EAC"/>
    <w:rsid w:val="00655100"/>
    <w:rsid w:val="0065580F"/>
    <w:rsid w:val="0065598E"/>
    <w:rsid w:val="00655AF2"/>
    <w:rsid w:val="00655AF6"/>
    <w:rsid w:val="00655BC5"/>
    <w:rsid w:val="00655DBE"/>
    <w:rsid w:val="0065673C"/>
    <w:rsid w:val="006568BE"/>
    <w:rsid w:val="006579DF"/>
    <w:rsid w:val="0066025D"/>
    <w:rsid w:val="006603CE"/>
    <w:rsid w:val="0066091A"/>
    <w:rsid w:val="00660D51"/>
    <w:rsid w:val="006626E8"/>
    <w:rsid w:val="006628A3"/>
    <w:rsid w:val="00662D28"/>
    <w:rsid w:val="00663929"/>
    <w:rsid w:val="006649B3"/>
    <w:rsid w:val="00664DC3"/>
    <w:rsid w:val="00665251"/>
    <w:rsid w:val="0066529A"/>
    <w:rsid w:val="00665469"/>
    <w:rsid w:val="00666258"/>
    <w:rsid w:val="00666C4A"/>
    <w:rsid w:val="00666DAB"/>
    <w:rsid w:val="00666E5D"/>
    <w:rsid w:val="006679A3"/>
    <w:rsid w:val="006679E8"/>
    <w:rsid w:val="00667A35"/>
    <w:rsid w:val="00667B9D"/>
    <w:rsid w:val="00670478"/>
    <w:rsid w:val="00670616"/>
    <w:rsid w:val="00670E8B"/>
    <w:rsid w:val="00671F7D"/>
    <w:rsid w:val="00672206"/>
    <w:rsid w:val="0067469E"/>
    <w:rsid w:val="006748BE"/>
    <w:rsid w:val="0067700E"/>
    <w:rsid w:val="006773EC"/>
    <w:rsid w:val="00677566"/>
    <w:rsid w:val="00677E10"/>
    <w:rsid w:val="0068005C"/>
    <w:rsid w:val="00680504"/>
    <w:rsid w:val="00680A30"/>
    <w:rsid w:val="00680AEC"/>
    <w:rsid w:val="00681CD9"/>
    <w:rsid w:val="00682F99"/>
    <w:rsid w:val="0068302D"/>
    <w:rsid w:val="00683760"/>
    <w:rsid w:val="00683E30"/>
    <w:rsid w:val="006840C0"/>
    <w:rsid w:val="00684B95"/>
    <w:rsid w:val="0068605C"/>
    <w:rsid w:val="00686BEE"/>
    <w:rsid w:val="00686DDD"/>
    <w:rsid w:val="00687024"/>
    <w:rsid w:val="0069044D"/>
    <w:rsid w:val="00690598"/>
    <w:rsid w:val="00690979"/>
    <w:rsid w:val="00690A89"/>
    <w:rsid w:val="00690CF0"/>
    <w:rsid w:val="00690F22"/>
    <w:rsid w:val="00692A8C"/>
    <w:rsid w:val="00692BFB"/>
    <w:rsid w:val="006930A8"/>
    <w:rsid w:val="00693D48"/>
    <w:rsid w:val="00694199"/>
    <w:rsid w:val="0069469C"/>
    <w:rsid w:val="00694AE2"/>
    <w:rsid w:val="00695185"/>
    <w:rsid w:val="0069535F"/>
    <w:rsid w:val="00695E22"/>
    <w:rsid w:val="006A004E"/>
    <w:rsid w:val="006A0AA9"/>
    <w:rsid w:val="006A0FEE"/>
    <w:rsid w:val="006A12CB"/>
    <w:rsid w:val="006A18CD"/>
    <w:rsid w:val="006A18EB"/>
    <w:rsid w:val="006A25F5"/>
    <w:rsid w:val="006A26A1"/>
    <w:rsid w:val="006A3396"/>
    <w:rsid w:val="006A35DC"/>
    <w:rsid w:val="006A3DF3"/>
    <w:rsid w:val="006A4253"/>
    <w:rsid w:val="006A48C8"/>
    <w:rsid w:val="006A517E"/>
    <w:rsid w:val="006A551F"/>
    <w:rsid w:val="006A758D"/>
    <w:rsid w:val="006A7785"/>
    <w:rsid w:val="006A7797"/>
    <w:rsid w:val="006A7D06"/>
    <w:rsid w:val="006A7D66"/>
    <w:rsid w:val="006B0324"/>
    <w:rsid w:val="006B08AE"/>
    <w:rsid w:val="006B08E7"/>
    <w:rsid w:val="006B1795"/>
    <w:rsid w:val="006B1A68"/>
    <w:rsid w:val="006B228D"/>
    <w:rsid w:val="006B333C"/>
    <w:rsid w:val="006B37E1"/>
    <w:rsid w:val="006B3EA7"/>
    <w:rsid w:val="006B45AC"/>
    <w:rsid w:val="006B5021"/>
    <w:rsid w:val="006B51C3"/>
    <w:rsid w:val="006B627A"/>
    <w:rsid w:val="006B6664"/>
    <w:rsid w:val="006B66B3"/>
    <w:rsid w:val="006B7093"/>
    <w:rsid w:val="006B7417"/>
    <w:rsid w:val="006B7EB0"/>
    <w:rsid w:val="006C065B"/>
    <w:rsid w:val="006C0DED"/>
    <w:rsid w:val="006C1A3E"/>
    <w:rsid w:val="006C20F2"/>
    <w:rsid w:val="006C2611"/>
    <w:rsid w:val="006C2A0A"/>
    <w:rsid w:val="006C2CA5"/>
    <w:rsid w:val="006C2E8C"/>
    <w:rsid w:val="006C3F86"/>
    <w:rsid w:val="006C450F"/>
    <w:rsid w:val="006C61E2"/>
    <w:rsid w:val="006C6670"/>
    <w:rsid w:val="006C7411"/>
    <w:rsid w:val="006D073F"/>
    <w:rsid w:val="006D0CFB"/>
    <w:rsid w:val="006D0E43"/>
    <w:rsid w:val="006D126E"/>
    <w:rsid w:val="006D1B03"/>
    <w:rsid w:val="006D1E2D"/>
    <w:rsid w:val="006D1F8C"/>
    <w:rsid w:val="006D2104"/>
    <w:rsid w:val="006D2860"/>
    <w:rsid w:val="006D2DB6"/>
    <w:rsid w:val="006D31F9"/>
    <w:rsid w:val="006D3691"/>
    <w:rsid w:val="006D39F5"/>
    <w:rsid w:val="006D3C0A"/>
    <w:rsid w:val="006D4287"/>
    <w:rsid w:val="006D4AF0"/>
    <w:rsid w:val="006D642B"/>
    <w:rsid w:val="006D6780"/>
    <w:rsid w:val="006D754C"/>
    <w:rsid w:val="006D79C7"/>
    <w:rsid w:val="006E055C"/>
    <w:rsid w:val="006E20E1"/>
    <w:rsid w:val="006E3E69"/>
    <w:rsid w:val="006E4339"/>
    <w:rsid w:val="006E4766"/>
    <w:rsid w:val="006E492D"/>
    <w:rsid w:val="006E537C"/>
    <w:rsid w:val="006E5492"/>
    <w:rsid w:val="006E5DED"/>
    <w:rsid w:val="006E5E37"/>
    <w:rsid w:val="006E5EF0"/>
    <w:rsid w:val="006E6607"/>
    <w:rsid w:val="006E6B60"/>
    <w:rsid w:val="006E6D2F"/>
    <w:rsid w:val="006E6DC6"/>
    <w:rsid w:val="006E6FFD"/>
    <w:rsid w:val="006E70AF"/>
    <w:rsid w:val="006E713B"/>
    <w:rsid w:val="006E738A"/>
    <w:rsid w:val="006E7531"/>
    <w:rsid w:val="006E77A0"/>
    <w:rsid w:val="006E7803"/>
    <w:rsid w:val="006F043F"/>
    <w:rsid w:val="006F0A94"/>
    <w:rsid w:val="006F0C95"/>
    <w:rsid w:val="006F169A"/>
    <w:rsid w:val="006F181B"/>
    <w:rsid w:val="006F1B38"/>
    <w:rsid w:val="006F1F7C"/>
    <w:rsid w:val="006F228E"/>
    <w:rsid w:val="006F26A6"/>
    <w:rsid w:val="006F29EB"/>
    <w:rsid w:val="006F3563"/>
    <w:rsid w:val="006F357F"/>
    <w:rsid w:val="006F3754"/>
    <w:rsid w:val="006F38E6"/>
    <w:rsid w:val="006F3B2F"/>
    <w:rsid w:val="006F3DB3"/>
    <w:rsid w:val="006F4260"/>
    <w:rsid w:val="006F42B9"/>
    <w:rsid w:val="006F4313"/>
    <w:rsid w:val="006F52B3"/>
    <w:rsid w:val="006F56C6"/>
    <w:rsid w:val="006F5950"/>
    <w:rsid w:val="006F59F1"/>
    <w:rsid w:val="006F5AA9"/>
    <w:rsid w:val="006F6103"/>
    <w:rsid w:val="006F6E54"/>
    <w:rsid w:val="006F6FED"/>
    <w:rsid w:val="006F78CB"/>
    <w:rsid w:val="006F793E"/>
    <w:rsid w:val="00700912"/>
    <w:rsid w:val="0070165F"/>
    <w:rsid w:val="00701AB8"/>
    <w:rsid w:val="00701C2F"/>
    <w:rsid w:val="00702DBD"/>
    <w:rsid w:val="007036D9"/>
    <w:rsid w:val="00703E36"/>
    <w:rsid w:val="007048F5"/>
    <w:rsid w:val="00704D1E"/>
    <w:rsid w:val="00704D80"/>
    <w:rsid w:val="00704E00"/>
    <w:rsid w:val="00705134"/>
    <w:rsid w:val="0070516B"/>
    <w:rsid w:val="00705613"/>
    <w:rsid w:val="00705B8A"/>
    <w:rsid w:val="00707C87"/>
    <w:rsid w:val="00707F8F"/>
    <w:rsid w:val="0071004A"/>
    <w:rsid w:val="00710ADF"/>
    <w:rsid w:val="00710D90"/>
    <w:rsid w:val="00710F0C"/>
    <w:rsid w:val="00711CE9"/>
    <w:rsid w:val="00712808"/>
    <w:rsid w:val="00712A1E"/>
    <w:rsid w:val="0071317B"/>
    <w:rsid w:val="007134F4"/>
    <w:rsid w:val="00713744"/>
    <w:rsid w:val="00713B1E"/>
    <w:rsid w:val="00713CAC"/>
    <w:rsid w:val="00714506"/>
    <w:rsid w:val="00714F99"/>
    <w:rsid w:val="0071505A"/>
    <w:rsid w:val="0071526D"/>
    <w:rsid w:val="00715B7C"/>
    <w:rsid w:val="00715EA1"/>
    <w:rsid w:val="00715F6C"/>
    <w:rsid w:val="007161FE"/>
    <w:rsid w:val="007169B7"/>
    <w:rsid w:val="00716A5A"/>
    <w:rsid w:val="00717398"/>
    <w:rsid w:val="007179DF"/>
    <w:rsid w:val="0072008F"/>
    <w:rsid w:val="007209E7"/>
    <w:rsid w:val="007229BB"/>
    <w:rsid w:val="00722B5E"/>
    <w:rsid w:val="00722D68"/>
    <w:rsid w:val="00723DCA"/>
    <w:rsid w:val="00723E70"/>
    <w:rsid w:val="00724022"/>
    <w:rsid w:val="00724556"/>
    <w:rsid w:val="00724CF5"/>
    <w:rsid w:val="00726144"/>
    <w:rsid w:val="00726182"/>
    <w:rsid w:val="00726618"/>
    <w:rsid w:val="007270AC"/>
    <w:rsid w:val="00727326"/>
    <w:rsid w:val="00727635"/>
    <w:rsid w:val="00727934"/>
    <w:rsid w:val="00727AF6"/>
    <w:rsid w:val="00727D64"/>
    <w:rsid w:val="007302DA"/>
    <w:rsid w:val="00730721"/>
    <w:rsid w:val="00730E5D"/>
    <w:rsid w:val="007316F7"/>
    <w:rsid w:val="00732329"/>
    <w:rsid w:val="00732C94"/>
    <w:rsid w:val="007336C4"/>
    <w:rsid w:val="007337CA"/>
    <w:rsid w:val="00733B95"/>
    <w:rsid w:val="00733D8B"/>
    <w:rsid w:val="0073458C"/>
    <w:rsid w:val="00734626"/>
    <w:rsid w:val="00734BC7"/>
    <w:rsid w:val="00734CE4"/>
    <w:rsid w:val="00735123"/>
    <w:rsid w:val="00735675"/>
    <w:rsid w:val="00735DC7"/>
    <w:rsid w:val="007360B8"/>
    <w:rsid w:val="00737FDC"/>
    <w:rsid w:val="007401C7"/>
    <w:rsid w:val="00740A89"/>
    <w:rsid w:val="00741364"/>
    <w:rsid w:val="00741837"/>
    <w:rsid w:val="00741985"/>
    <w:rsid w:val="007423DD"/>
    <w:rsid w:val="007425A5"/>
    <w:rsid w:val="007428CE"/>
    <w:rsid w:val="007433D5"/>
    <w:rsid w:val="0074454E"/>
    <w:rsid w:val="00744FCD"/>
    <w:rsid w:val="00744FE9"/>
    <w:rsid w:val="007453E6"/>
    <w:rsid w:val="00746BFC"/>
    <w:rsid w:val="0074718E"/>
    <w:rsid w:val="00747194"/>
    <w:rsid w:val="00747863"/>
    <w:rsid w:val="00747ECA"/>
    <w:rsid w:val="007505D5"/>
    <w:rsid w:val="00750D1F"/>
    <w:rsid w:val="00750E94"/>
    <w:rsid w:val="00750F91"/>
    <w:rsid w:val="00750FBD"/>
    <w:rsid w:val="0075163A"/>
    <w:rsid w:val="00751F67"/>
    <w:rsid w:val="00752840"/>
    <w:rsid w:val="00752B3E"/>
    <w:rsid w:val="00752E8A"/>
    <w:rsid w:val="00754181"/>
    <w:rsid w:val="007544F1"/>
    <w:rsid w:val="0075499F"/>
    <w:rsid w:val="00755E38"/>
    <w:rsid w:val="00756BC9"/>
    <w:rsid w:val="00756FDC"/>
    <w:rsid w:val="007574A5"/>
    <w:rsid w:val="00757CAA"/>
    <w:rsid w:val="00757CE8"/>
    <w:rsid w:val="00757D41"/>
    <w:rsid w:val="0076034A"/>
    <w:rsid w:val="00760577"/>
    <w:rsid w:val="00760E0F"/>
    <w:rsid w:val="00760FA1"/>
    <w:rsid w:val="0076137A"/>
    <w:rsid w:val="00761E90"/>
    <w:rsid w:val="0076204E"/>
    <w:rsid w:val="007629DB"/>
    <w:rsid w:val="00762A4F"/>
    <w:rsid w:val="00762BFE"/>
    <w:rsid w:val="0076380E"/>
    <w:rsid w:val="00764D7A"/>
    <w:rsid w:val="007655F9"/>
    <w:rsid w:val="00765A34"/>
    <w:rsid w:val="00765D2B"/>
    <w:rsid w:val="00765D36"/>
    <w:rsid w:val="0076664F"/>
    <w:rsid w:val="00766E13"/>
    <w:rsid w:val="007700A9"/>
    <w:rsid w:val="00770453"/>
    <w:rsid w:val="007712CF"/>
    <w:rsid w:val="0077173F"/>
    <w:rsid w:val="00771802"/>
    <w:rsid w:val="00771E08"/>
    <w:rsid w:val="007725C5"/>
    <w:rsid w:val="0077265D"/>
    <w:rsid w:val="0077309D"/>
    <w:rsid w:val="00773759"/>
    <w:rsid w:val="00773DBE"/>
    <w:rsid w:val="007743B2"/>
    <w:rsid w:val="00775AA9"/>
    <w:rsid w:val="00775CC3"/>
    <w:rsid w:val="0077616C"/>
    <w:rsid w:val="00776642"/>
    <w:rsid w:val="00776781"/>
    <w:rsid w:val="0077699E"/>
    <w:rsid w:val="007769F6"/>
    <w:rsid w:val="00776AD9"/>
    <w:rsid w:val="00776E64"/>
    <w:rsid w:val="0077724C"/>
    <w:rsid w:val="007774EE"/>
    <w:rsid w:val="0078163E"/>
    <w:rsid w:val="00781822"/>
    <w:rsid w:val="00782204"/>
    <w:rsid w:val="00782B4F"/>
    <w:rsid w:val="00782F04"/>
    <w:rsid w:val="00783BFE"/>
    <w:rsid w:val="00783F21"/>
    <w:rsid w:val="0078487A"/>
    <w:rsid w:val="00784F99"/>
    <w:rsid w:val="0078513A"/>
    <w:rsid w:val="00785508"/>
    <w:rsid w:val="00786063"/>
    <w:rsid w:val="00786A33"/>
    <w:rsid w:val="00787159"/>
    <w:rsid w:val="00787A96"/>
    <w:rsid w:val="00787FCD"/>
    <w:rsid w:val="0079043A"/>
    <w:rsid w:val="00790E1A"/>
    <w:rsid w:val="00790F9F"/>
    <w:rsid w:val="00791618"/>
    <w:rsid w:val="00791668"/>
    <w:rsid w:val="007916C8"/>
    <w:rsid w:val="00791AA1"/>
    <w:rsid w:val="00791EC4"/>
    <w:rsid w:val="0079227B"/>
    <w:rsid w:val="0079235A"/>
    <w:rsid w:val="00792B2B"/>
    <w:rsid w:val="007937A4"/>
    <w:rsid w:val="00794837"/>
    <w:rsid w:val="00794BA8"/>
    <w:rsid w:val="00794BD9"/>
    <w:rsid w:val="00794F38"/>
    <w:rsid w:val="00794FAD"/>
    <w:rsid w:val="007956C9"/>
    <w:rsid w:val="00795B99"/>
    <w:rsid w:val="00795E6D"/>
    <w:rsid w:val="00796F09"/>
    <w:rsid w:val="00797098"/>
    <w:rsid w:val="0079728D"/>
    <w:rsid w:val="0079784E"/>
    <w:rsid w:val="007978E3"/>
    <w:rsid w:val="00797900"/>
    <w:rsid w:val="00797D3E"/>
    <w:rsid w:val="007A01A6"/>
    <w:rsid w:val="007A04E8"/>
    <w:rsid w:val="007A0A08"/>
    <w:rsid w:val="007A2219"/>
    <w:rsid w:val="007A22FB"/>
    <w:rsid w:val="007A290E"/>
    <w:rsid w:val="007A2FC7"/>
    <w:rsid w:val="007A32A5"/>
    <w:rsid w:val="007A337C"/>
    <w:rsid w:val="007A3793"/>
    <w:rsid w:val="007A39A6"/>
    <w:rsid w:val="007A3B28"/>
    <w:rsid w:val="007A4514"/>
    <w:rsid w:val="007A4F8F"/>
    <w:rsid w:val="007A55B1"/>
    <w:rsid w:val="007A603B"/>
    <w:rsid w:val="007A6F13"/>
    <w:rsid w:val="007A6F89"/>
    <w:rsid w:val="007A7074"/>
    <w:rsid w:val="007A79A5"/>
    <w:rsid w:val="007B012E"/>
    <w:rsid w:val="007B03C1"/>
    <w:rsid w:val="007B0428"/>
    <w:rsid w:val="007B06FA"/>
    <w:rsid w:val="007B0986"/>
    <w:rsid w:val="007B1333"/>
    <w:rsid w:val="007B17DD"/>
    <w:rsid w:val="007B2A0D"/>
    <w:rsid w:val="007B2E85"/>
    <w:rsid w:val="007B33F0"/>
    <w:rsid w:val="007B3776"/>
    <w:rsid w:val="007B3DED"/>
    <w:rsid w:val="007B3F86"/>
    <w:rsid w:val="007B4597"/>
    <w:rsid w:val="007B478E"/>
    <w:rsid w:val="007B533E"/>
    <w:rsid w:val="007B540A"/>
    <w:rsid w:val="007B6210"/>
    <w:rsid w:val="007B66AC"/>
    <w:rsid w:val="007B6BF6"/>
    <w:rsid w:val="007B6C09"/>
    <w:rsid w:val="007B6FFB"/>
    <w:rsid w:val="007C09ED"/>
    <w:rsid w:val="007C0C57"/>
    <w:rsid w:val="007C12CE"/>
    <w:rsid w:val="007C19F1"/>
    <w:rsid w:val="007C1BA2"/>
    <w:rsid w:val="007C2350"/>
    <w:rsid w:val="007C2412"/>
    <w:rsid w:val="007C24D5"/>
    <w:rsid w:val="007C263A"/>
    <w:rsid w:val="007C2B48"/>
    <w:rsid w:val="007C30E9"/>
    <w:rsid w:val="007C3BE4"/>
    <w:rsid w:val="007C3CBA"/>
    <w:rsid w:val="007C43EC"/>
    <w:rsid w:val="007C5286"/>
    <w:rsid w:val="007C63B4"/>
    <w:rsid w:val="007C66C2"/>
    <w:rsid w:val="007C6E19"/>
    <w:rsid w:val="007C77AC"/>
    <w:rsid w:val="007D0B60"/>
    <w:rsid w:val="007D0F45"/>
    <w:rsid w:val="007D12A1"/>
    <w:rsid w:val="007D1604"/>
    <w:rsid w:val="007D1FA3"/>
    <w:rsid w:val="007D202E"/>
    <w:rsid w:val="007D20DF"/>
    <w:rsid w:val="007D20E9"/>
    <w:rsid w:val="007D2214"/>
    <w:rsid w:val="007D2CD7"/>
    <w:rsid w:val="007D322B"/>
    <w:rsid w:val="007D33C1"/>
    <w:rsid w:val="007D37B2"/>
    <w:rsid w:val="007D4108"/>
    <w:rsid w:val="007D42F0"/>
    <w:rsid w:val="007D4AC0"/>
    <w:rsid w:val="007D51D8"/>
    <w:rsid w:val="007D5463"/>
    <w:rsid w:val="007D55DF"/>
    <w:rsid w:val="007D6C2B"/>
    <w:rsid w:val="007D6E01"/>
    <w:rsid w:val="007D7881"/>
    <w:rsid w:val="007D7E3A"/>
    <w:rsid w:val="007E0A3A"/>
    <w:rsid w:val="007E0DFB"/>
    <w:rsid w:val="007E0E10"/>
    <w:rsid w:val="007E18F8"/>
    <w:rsid w:val="007E2669"/>
    <w:rsid w:val="007E3FE6"/>
    <w:rsid w:val="007E4139"/>
    <w:rsid w:val="007E4768"/>
    <w:rsid w:val="007E4F27"/>
    <w:rsid w:val="007E5ED1"/>
    <w:rsid w:val="007E6669"/>
    <w:rsid w:val="007E66C9"/>
    <w:rsid w:val="007E70F4"/>
    <w:rsid w:val="007E777B"/>
    <w:rsid w:val="007E7B41"/>
    <w:rsid w:val="007E7E92"/>
    <w:rsid w:val="007F0394"/>
    <w:rsid w:val="007F057A"/>
    <w:rsid w:val="007F0876"/>
    <w:rsid w:val="007F123B"/>
    <w:rsid w:val="007F1664"/>
    <w:rsid w:val="007F2070"/>
    <w:rsid w:val="007F2598"/>
    <w:rsid w:val="007F29C5"/>
    <w:rsid w:val="007F3899"/>
    <w:rsid w:val="007F3CBC"/>
    <w:rsid w:val="007F439C"/>
    <w:rsid w:val="007F4415"/>
    <w:rsid w:val="007F4BB0"/>
    <w:rsid w:val="007F5104"/>
    <w:rsid w:val="007F5E17"/>
    <w:rsid w:val="007F63C1"/>
    <w:rsid w:val="00800EE2"/>
    <w:rsid w:val="00800FB7"/>
    <w:rsid w:val="0080187D"/>
    <w:rsid w:val="00801D4D"/>
    <w:rsid w:val="008029BB"/>
    <w:rsid w:val="00802A75"/>
    <w:rsid w:val="00802C7A"/>
    <w:rsid w:val="0080336C"/>
    <w:rsid w:val="00804924"/>
    <w:rsid w:val="008053F5"/>
    <w:rsid w:val="008057EE"/>
    <w:rsid w:val="00805834"/>
    <w:rsid w:val="00805E85"/>
    <w:rsid w:val="00805FE0"/>
    <w:rsid w:val="00806D26"/>
    <w:rsid w:val="008078AC"/>
    <w:rsid w:val="00807AF7"/>
    <w:rsid w:val="00810198"/>
    <w:rsid w:val="00811D06"/>
    <w:rsid w:val="008123FF"/>
    <w:rsid w:val="00812544"/>
    <w:rsid w:val="008128F9"/>
    <w:rsid w:val="00813334"/>
    <w:rsid w:val="00813A3B"/>
    <w:rsid w:val="00813C81"/>
    <w:rsid w:val="00813F16"/>
    <w:rsid w:val="00814706"/>
    <w:rsid w:val="008147FF"/>
    <w:rsid w:val="00815BBE"/>
    <w:rsid w:val="00815DA8"/>
    <w:rsid w:val="00815FDE"/>
    <w:rsid w:val="00816788"/>
    <w:rsid w:val="008201FC"/>
    <w:rsid w:val="00820228"/>
    <w:rsid w:val="00820C6F"/>
    <w:rsid w:val="00820E8D"/>
    <w:rsid w:val="008212A3"/>
    <w:rsid w:val="0082194D"/>
    <w:rsid w:val="00821DB9"/>
    <w:rsid w:val="008221F9"/>
    <w:rsid w:val="00822B4A"/>
    <w:rsid w:val="00822B63"/>
    <w:rsid w:val="00822BB7"/>
    <w:rsid w:val="00823282"/>
    <w:rsid w:val="00823679"/>
    <w:rsid w:val="0082419E"/>
    <w:rsid w:val="008248CD"/>
    <w:rsid w:val="008253ED"/>
    <w:rsid w:val="00826BDB"/>
    <w:rsid w:val="00826EF5"/>
    <w:rsid w:val="00826F6C"/>
    <w:rsid w:val="008270A1"/>
    <w:rsid w:val="00827480"/>
    <w:rsid w:val="0083083B"/>
    <w:rsid w:val="00831693"/>
    <w:rsid w:val="00831805"/>
    <w:rsid w:val="00831F91"/>
    <w:rsid w:val="0083200F"/>
    <w:rsid w:val="008321A1"/>
    <w:rsid w:val="008322E6"/>
    <w:rsid w:val="00832AA1"/>
    <w:rsid w:val="008332BD"/>
    <w:rsid w:val="0083359A"/>
    <w:rsid w:val="008337EF"/>
    <w:rsid w:val="00833A27"/>
    <w:rsid w:val="00834BAF"/>
    <w:rsid w:val="008356E0"/>
    <w:rsid w:val="00835840"/>
    <w:rsid w:val="0083587D"/>
    <w:rsid w:val="00835C38"/>
    <w:rsid w:val="0083688E"/>
    <w:rsid w:val="00836A8C"/>
    <w:rsid w:val="00836D77"/>
    <w:rsid w:val="00836E06"/>
    <w:rsid w:val="00837095"/>
    <w:rsid w:val="00837D45"/>
    <w:rsid w:val="00840104"/>
    <w:rsid w:val="008405DF"/>
    <w:rsid w:val="0084091E"/>
    <w:rsid w:val="00840C1F"/>
    <w:rsid w:val="008411C9"/>
    <w:rsid w:val="008414DD"/>
    <w:rsid w:val="008415A3"/>
    <w:rsid w:val="00841A42"/>
    <w:rsid w:val="00841FB2"/>
    <w:rsid w:val="00841FC5"/>
    <w:rsid w:val="00842A7C"/>
    <w:rsid w:val="008430D2"/>
    <w:rsid w:val="008434C6"/>
    <w:rsid w:val="00843A94"/>
    <w:rsid w:val="00843C47"/>
    <w:rsid w:val="00843D0F"/>
    <w:rsid w:val="00843E6A"/>
    <w:rsid w:val="008441AD"/>
    <w:rsid w:val="00844CAD"/>
    <w:rsid w:val="00845047"/>
    <w:rsid w:val="0084556A"/>
    <w:rsid w:val="00845709"/>
    <w:rsid w:val="00846682"/>
    <w:rsid w:val="0084695F"/>
    <w:rsid w:val="00847225"/>
    <w:rsid w:val="00847726"/>
    <w:rsid w:val="008477F7"/>
    <w:rsid w:val="0085040B"/>
    <w:rsid w:val="00850458"/>
    <w:rsid w:val="00850927"/>
    <w:rsid w:val="0085099D"/>
    <w:rsid w:val="00850B7C"/>
    <w:rsid w:val="00851673"/>
    <w:rsid w:val="0085172D"/>
    <w:rsid w:val="00851F02"/>
    <w:rsid w:val="00852021"/>
    <w:rsid w:val="00852519"/>
    <w:rsid w:val="00853132"/>
    <w:rsid w:val="00854461"/>
    <w:rsid w:val="00855521"/>
    <w:rsid w:val="008556D4"/>
    <w:rsid w:val="00855831"/>
    <w:rsid w:val="00855D46"/>
    <w:rsid w:val="008565F2"/>
    <w:rsid w:val="00856C7E"/>
    <w:rsid w:val="00856DFE"/>
    <w:rsid w:val="00857153"/>
    <w:rsid w:val="008576BD"/>
    <w:rsid w:val="00857F4F"/>
    <w:rsid w:val="00860463"/>
    <w:rsid w:val="0086131B"/>
    <w:rsid w:val="008613C7"/>
    <w:rsid w:val="008617AF"/>
    <w:rsid w:val="00862372"/>
    <w:rsid w:val="0086291D"/>
    <w:rsid w:val="008629F0"/>
    <w:rsid w:val="008634B2"/>
    <w:rsid w:val="00863BE4"/>
    <w:rsid w:val="00863D8B"/>
    <w:rsid w:val="00864AAA"/>
    <w:rsid w:val="00864AAF"/>
    <w:rsid w:val="00865398"/>
    <w:rsid w:val="0086601A"/>
    <w:rsid w:val="00866029"/>
    <w:rsid w:val="0086638C"/>
    <w:rsid w:val="0087016C"/>
    <w:rsid w:val="008701F6"/>
    <w:rsid w:val="008710CB"/>
    <w:rsid w:val="0087193B"/>
    <w:rsid w:val="0087199C"/>
    <w:rsid w:val="00872F34"/>
    <w:rsid w:val="00872F9C"/>
    <w:rsid w:val="008733DA"/>
    <w:rsid w:val="0087393C"/>
    <w:rsid w:val="00873A4D"/>
    <w:rsid w:val="00873B74"/>
    <w:rsid w:val="00874626"/>
    <w:rsid w:val="00874BF9"/>
    <w:rsid w:val="00876258"/>
    <w:rsid w:val="00876781"/>
    <w:rsid w:val="0087694F"/>
    <w:rsid w:val="008771BF"/>
    <w:rsid w:val="00880296"/>
    <w:rsid w:val="00880A8A"/>
    <w:rsid w:val="00880A8C"/>
    <w:rsid w:val="00880E11"/>
    <w:rsid w:val="00881D91"/>
    <w:rsid w:val="00882464"/>
    <w:rsid w:val="00882497"/>
    <w:rsid w:val="008824D6"/>
    <w:rsid w:val="008834C9"/>
    <w:rsid w:val="008847D0"/>
    <w:rsid w:val="00884E30"/>
    <w:rsid w:val="008850E4"/>
    <w:rsid w:val="008858BB"/>
    <w:rsid w:val="0088634D"/>
    <w:rsid w:val="00886FE5"/>
    <w:rsid w:val="00887477"/>
    <w:rsid w:val="00890074"/>
    <w:rsid w:val="008900EB"/>
    <w:rsid w:val="008901AC"/>
    <w:rsid w:val="008902C3"/>
    <w:rsid w:val="0089098F"/>
    <w:rsid w:val="00890FD1"/>
    <w:rsid w:val="00891469"/>
    <w:rsid w:val="00891FA2"/>
    <w:rsid w:val="0089203D"/>
    <w:rsid w:val="00892686"/>
    <w:rsid w:val="00892B40"/>
    <w:rsid w:val="00892FD2"/>
    <w:rsid w:val="008939AB"/>
    <w:rsid w:val="00893EDB"/>
    <w:rsid w:val="00894770"/>
    <w:rsid w:val="008959E2"/>
    <w:rsid w:val="00895B94"/>
    <w:rsid w:val="00895C0D"/>
    <w:rsid w:val="00895E9D"/>
    <w:rsid w:val="008960EA"/>
    <w:rsid w:val="00896186"/>
    <w:rsid w:val="00896596"/>
    <w:rsid w:val="00896BF4"/>
    <w:rsid w:val="008972FF"/>
    <w:rsid w:val="008975A2"/>
    <w:rsid w:val="00897EC1"/>
    <w:rsid w:val="008A05D5"/>
    <w:rsid w:val="008A0BC2"/>
    <w:rsid w:val="008A0DE4"/>
    <w:rsid w:val="008A12F5"/>
    <w:rsid w:val="008A2424"/>
    <w:rsid w:val="008A3013"/>
    <w:rsid w:val="008A3289"/>
    <w:rsid w:val="008A35D2"/>
    <w:rsid w:val="008A3632"/>
    <w:rsid w:val="008A3B05"/>
    <w:rsid w:val="008A46E2"/>
    <w:rsid w:val="008A5A18"/>
    <w:rsid w:val="008A6E88"/>
    <w:rsid w:val="008A6F0C"/>
    <w:rsid w:val="008A72DC"/>
    <w:rsid w:val="008B0119"/>
    <w:rsid w:val="008B0BFD"/>
    <w:rsid w:val="008B149D"/>
    <w:rsid w:val="008B1587"/>
    <w:rsid w:val="008B1B01"/>
    <w:rsid w:val="008B1F43"/>
    <w:rsid w:val="008B2661"/>
    <w:rsid w:val="008B2A6F"/>
    <w:rsid w:val="008B2AD9"/>
    <w:rsid w:val="008B2C69"/>
    <w:rsid w:val="008B36B9"/>
    <w:rsid w:val="008B38CB"/>
    <w:rsid w:val="008B3BCD"/>
    <w:rsid w:val="008B3CB2"/>
    <w:rsid w:val="008B52FC"/>
    <w:rsid w:val="008B55F7"/>
    <w:rsid w:val="008B572C"/>
    <w:rsid w:val="008B5CF7"/>
    <w:rsid w:val="008B626A"/>
    <w:rsid w:val="008B63C9"/>
    <w:rsid w:val="008B6DF8"/>
    <w:rsid w:val="008B6E20"/>
    <w:rsid w:val="008B7FD6"/>
    <w:rsid w:val="008C05A1"/>
    <w:rsid w:val="008C0D87"/>
    <w:rsid w:val="008C106C"/>
    <w:rsid w:val="008C10F1"/>
    <w:rsid w:val="008C1120"/>
    <w:rsid w:val="008C1151"/>
    <w:rsid w:val="008C172A"/>
    <w:rsid w:val="008C1926"/>
    <w:rsid w:val="008C1C56"/>
    <w:rsid w:val="008C1E99"/>
    <w:rsid w:val="008C264F"/>
    <w:rsid w:val="008C2E66"/>
    <w:rsid w:val="008C33B2"/>
    <w:rsid w:val="008C33EC"/>
    <w:rsid w:val="008C348C"/>
    <w:rsid w:val="008C3552"/>
    <w:rsid w:val="008C3717"/>
    <w:rsid w:val="008C3DEC"/>
    <w:rsid w:val="008C47F3"/>
    <w:rsid w:val="008C49F8"/>
    <w:rsid w:val="008C4EC2"/>
    <w:rsid w:val="008C543B"/>
    <w:rsid w:val="008C6529"/>
    <w:rsid w:val="008C6564"/>
    <w:rsid w:val="008C66BF"/>
    <w:rsid w:val="008C7C21"/>
    <w:rsid w:val="008D00A6"/>
    <w:rsid w:val="008D03B8"/>
    <w:rsid w:val="008D050A"/>
    <w:rsid w:val="008D06FA"/>
    <w:rsid w:val="008D10D7"/>
    <w:rsid w:val="008D111B"/>
    <w:rsid w:val="008D188F"/>
    <w:rsid w:val="008D18D6"/>
    <w:rsid w:val="008D1E42"/>
    <w:rsid w:val="008D247D"/>
    <w:rsid w:val="008D2DBA"/>
    <w:rsid w:val="008D4132"/>
    <w:rsid w:val="008D43DB"/>
    <w:rsid w:val="008D4C60"/>
    <w:rsid w:val="008D52EC"/>
    <w:rsid w:val="008D5352"/>
    <w:rsid w:val="008D55A4"/>
    <w:rsid w:val="008D634F"/>
    <w:rsid w:val="008D650C"/>
    <w:rsid w:val="008D6FEB"/>
    <w:rsid w:val="008D711F"/>
    <w:rsid w:val="008D7177"/>
    <w:rsid w:val="008D7BE6"/>
    <w:rsid w:val="008E0051"/>
    <w:rsid w:val="008E0085"/>
    <w:rsid w:val="008E077E"/>
    <w:rsid w:val="008E0A7C"/>
    <w:rsid w:val="008E1448"/>
    <w:rsid w:val="008E1786"/>
    <w:rsid w:val="008E1B33"/>
    <w:rsid w:val="008E2080"/>
    <w:rsid w:val="008E2372"/>
    <w:rsid w:val="008E26A2"/>
    <w:rsid w:val="008E2AA6"/>
    <w:rsid w:val="008E311B"/>
    <w:rsid w:val="008E338B"/>
    <w:rsid w:val="008E34EF"/>
    <w:rsid w:val="008E40F8"/>
    <w:rsid w:val="008E444D"/>
    <w:rsid w:val="008E5714"/>
    <w:rsid w:val="008E58AB"/>
    <w:rsid w:val="008E64D0"/>
    <w:rsid w:val="008E74CA"/>
    <w:rsid w:val="008E7B36"/>
    <w:rsid w:val="008E7CA8"/>
    <w:rsid w:val="008E7E89"/>
    <w:rsid w:val="008E7FD9"/>
    <w:rsid w:val="008F02BD"/>
    <w:rsid w:val="008F03D1"/>
    <w:rsid w:val="008F093B"/>
    <w:rsid w:val="008F0D7D"/>
    <w:rsid w:val="008F0F5B"/>
    <w:rsid w:val="008F1082"/>
    <w:rsid w:val="008F1408"/>
    <w:rsid w:val="008F1850"/>
    <w:rsid w:val="008F1952"/>
    <w:rsid w:val="008F22CE"/>
    <w:rsid w:val="008F2FCB"/>
    <w:rsid w:val="008F3A8E"/>
    <w:rsid w:val="008F468A"/>
    <w:rsid w:val="008F46C8"/>
    <w:rsid w:val="008F46E7"/>
    <w:rsid w:val="008F4C11"/>
    <w:rsid w:val="008F50AE"/>
    <w:rsid w:val="008F5579"/>
    <w:rsid w:val="008F5692"/>
    <w:rsid w:val="008F64CA"/>
    <w:rsid w:val="008F6F0B"/>
    <w:rsid w:val="008F702F"/>
    <w:rsid w:val="008F7224"/>
    <w:rsid w:val="008F7606"/>
    <w:rsid w:val="008F7A73"/>
    <w:rsid w:val="008F7E4B"/>
    <w:rsid w:val="00900653"/>
    <w:rsid w:val="00900D9F"/>
    <w:rsid w:val="00900F33"/>
    <w:rsid w:val="00901162"/>
    <w:rsid w:val="009012EB"/>
    <w:rsid w:val="0090178A"/>
    <w:rsid w:val="00902312"/>
    <w:rsid w:val="00902EB8"/>
    <w:rsid w:val="009039F5"/>
    <w:rsid w:val="00904BB3"/>
    <w:rsid w:val="00904D88"/>
    <w:rsid w:val="00904FC4"/>
    <w:rsid w:val="00905284"/>
    <w:rsid w:val="00905F15"/>
    <w:rsid w:val="00905F3D"/>
    <w:rsid w:val="009064E4"/>
    <w:rsid w:val="00906655"/>
    <w:rsid w:val="00906913"/>
    <w:rsid w:val="00907811"/>
    <w:rsid w:val="00907853"/>
    <w:rsid w:val="00907AC6"/>
    <w:rsid w:val="00907B61"/>
    <w:rsid w:val="00907BA7"/>
    <w:rsid w:val="00907C7D"/>
    <w:rsid w:val="0091064E"/>
    <w:rsid w:val="00911108"/>
    <w:rsid w:val="00911CEA"/>
    <w:rsid w:val="00911FC5"/>
    <w:rsid w:val="00912BA7"/>
    <w:rsid w:val="009130F4"/>
    <w:rsid w:val="0091319E"/>
    <w:rsid w:val="0091360D"/>
    <w:rsid w:val="00913F2F"/>
    <w:rsid w:val="00914023"/>
    <w:rsid w:val="0091452A"/>
    <w:rsid w:val="009150A5"/>
    <w:rsid w:val="009159AB"/>
    <w:rsid w:val="00916419"/>
    <w:rsid w:val="009164BD"/>
    <w:rsid w:val="00916883"/>
    <w:rsid w:val="00916E5A"/>
    <w:rsid w:val="00917019"/>
    <w:rsid w:val="00917076"/>
    <w:rsid w:val="009175AF"/>
    <w:rsid w:val="00920629"/>
    <w:rsid w:val="00920B6C"/>
    <w:rsid w:val="00920BEB"/>
    <w:rsid w:val="00921159"/>
    <w:rsid w:val="00921804"/>
    <w:rsid w:val="009221E4"/>
    <w:rsid w:val="00922B46"/>
    <w:rsid w:val="0092316E"/>
    <w:rsid w:val="009233B5"/>
    <w:rsid w:val="009241AC"/>
    <w:rsid w:val="00924568"/>
    <w:rsid w:val="0092467E"/>
    <w:rsid w:val="00924763"/>
    <w:rsid w:val="009248B2"/>
    <w:rsid w:val="009248FC"/>
    <w:rsid w:val="0092561C"/>
    <w:rsid w:val="0092579D"/>
    <w:rsid w:val="00925DC6"/>
    <w:rsid w:val="00925FA8"/>
    <w:rsid w:val="00926BE0"/>
    <w:rsid w:val="00926E78"/>
    <w:rsid w:val="0092731E"/>
    <w:rsid w:val="0092781E"/>
    <w:rsid w:val="00927D0B"/>
    <w:rsid w:val="00930DA0"/>
    <w:rsid w:val="00930EA9"/>
    <w:rsid w:val="00931A10"/>
    <w:rsid w:val="0093292D"/>
    <w:rsid w:val="0093327E"/>
    <w:rsid w:val="00933B01"/>
    <w:rsid w:val="00933DAF"/>
    <w:rsid w:val="00934746"/>
    <w:rsid w:val="009349EF"/>
    <w:rsid w:val="00935185"/>
    <w:rsid w:val="009361D3"/>
    <w:rsid w:val="0093641B"/>
    <w:rsid w:val="00936DCE"/>
    <w:rsid w:val="009372A5"/>
    <w:rsid w:val="009403A6"/>
    <w:rsid w:val="009407AB"/>
    <w:rsid w:val="009409F6"/>
    <w:rsid w:val="00941147"/>
    <w:rsid w:val="0094222C"/>
    <w:rsid w:val="009432BC"/>
    <w:rsid w:val="009457ED"/>
    <w:rsid w:val="00945E51"/>
    <w:rsid w:val="009471D9"/>
    <w:rsid w:val="009473E7"/>
    <w:rsid w:val="00947967"/>
    <w:rsid w:val="00947C04"/>
    <w:rsid w:val="00947CFE"/>
    <w:rsid w:val="00947D16"/>
    <w:rsid w:val="009505FF"/>
    <w:rsid w:val="00950E8D"/>
    <w:rsid w:val="00951339"/>
    <w:rsid w:val="00951F1F"/>
    <w:rsid w:val="00952A1E"/>
    <w:rsid w:val="00953181"/>
    <w:rsid w:val="009536CB"/>
    <w:rsid w:val="009539CB"/>
    <w:rsid w:val="00953F76"/>
    <w:rsid w:val="00954077"/>
    <w:rsid w:val="0095410D"/>
    <w:rsid w:val="0095431F"/>
    <w:rsid w:val="00954F01"/>
    <w:rsid w:val="00954F82"/>
    <w:rsid w:val="00955201"/>
    <w:rsid w:val="00956501"/>
    <w:rsid w:val="009570C1"/>
    <w:rsid w:val="009572B1"/>
    <w:rsid w:val="00957E63"/>
    <w:rsid w:val="00957FA6"/>
    <w:rsid w:val="00960AE6"/>
    <w:rsid w:val="00960F1C"/>
    <w:rsid w:val="00961E9B"/>
    <w:rsid w:val="00961FF3"/>
    <w:rsid w:val="00962790"/>
    <w:rsid w:val="00962E1A"/>
    <w:rsid w:val="00964627"/>
    <w:rsid w:val="00964EB2"/>
    <w:rsid w:val="00965200"/>
    <w:rsid w:val="0096570F"/>
    <w:rsid w:val="009662F3"/>
    <w:rsid w:val="009668B3"/>
    <w:rsid w:val="009678D3"/>
    <w:rsid w:val="00970608"/>
    <w:rsid w:val="00970669"/>
    <w:rsid w:val="009706B6"/>
    <w:rsid w:val="009707CE"/>
    <w:rsid w:val="00970D1F"/>
    <w:rsid w:val="00970FE1"/>
    <w:rsid w:val="00971097"/>
    <w:rsid w:val="009710DA"/>
    <w:rsid w:val="00971471"/>
    <w:rsid w:val="00972483"/>
    <w:rsid w:val="00972CA9"/>
    <w:rsid w:val="00972D41"/>
    <w:rsid w:val="00972DDF"/>
    <w:rsid w:val="00973018"/>
    <w:rsid w:val="00973B48"/>
    <w:rsid w:val="00973BC5"/>
    <w:rsid w:val="0097423C"/>
    <w:rsid w:val="00974846"/>
    <w:rsid w:val="00974A56"/>
    <w:rsid w:val="00974BD8"/>
    <w:rsid w:val="00974C9D"/>
    <w:rsid w:val="00974EF1"/>
    <w:rsid w:val="009750D1"/>
    <w:rsid w:val="00975856"/>
    <w:rsid w:val="00976118"/>
    <w:rsid w:val="00977A1E"/>
    <w:rsid w:val="00980F37"/>
    <w:rsid w:val="00981C2C"/>
    <w:rsid w:val="0098210D"/>
    <w:rsid w:val="00982665"/>
    <w:rsid w:val="00983A51"/>
    <w:rsid w:val="009840D1"/>
    <w:rsid w:val="0098445B"/>
    <w:rsid w:val="00984670"/>
    <w:rsid w:val="00984775"/>
    <w:rsid w:val="009849C2"/>
    <w:rsid w:val="00984D24"/>
    <w:rsid w:val="00984EC0"/>
    <w:rsid w:val="009858EB"/>
    <w:rsid w:val="00987665"/>
    <w:rsid w:val="00987D24"/>
    <w:rsid w:val="009910CE"/>
    <w:rsid w:val="009910ED"/>
    <w:rsid w:val="00992476"/>
    <w:rsid w:val="00992C9F"/>
    <w:rsid w:val="00992D9E"/>
    <w:rsid w:val="00992DAA"/>
    <w:rsid w:val="00993139"/>
    <w:rsid w:val="009938A3"/>
    <w:rsid w:val="009939BC"/>
    <w:rsid w:val="00994739"/>
    <w:rsid w:val="009947D2"/>
    <w:rsid w:val="0099515C"/>
    <w:rsid w:val="009951D5"/>
    <w:rsid w:val="0099558C"/>
    <w:rsid w:val="009956B2"/>
    <w:rsid w:val="00995B58"/>
    <w:rsid w:val="00995CEF"/>
    <w:rsid w:val="0099624F"/>
    <w:rsid w:val="009964BA"/>
    <w:rsid w:val="00996B56"/>
    <w:rsid w:val="00996BD5"/>
    <w:rsid w:val="00997198"/>
    <w:rsid w:val="00997D36"/>
    <w:rsid w:val="009A028B"/>
    <w:rsid w:val="009A03E9"/>
    <w:rsid w:val="009A0D19"/>
    <w:rsid w:val="009A0EFA"/>
    <w:rsid w:val="009A2419"/>
    <w:rsid w:val="009A2C5D"/>
    <w:rsid w:val="009A2F89"/>
    <w:rsid w:val="009A3336"/>
    <w:rsid w:val="009A357F"/>
    <w:rsid w:val="009A3F47"/>
    <w:rsid w:val="009A41E2"/>
    <w:rsid w:val="009A4EF2"/>
    <w:rsid w:val="009A4F85"/>
    <w:rsid w:val="009A50B1"/>
    <w:rsid w:val="009A5115"/>
    <w:rsid w:val="009A5154"/>
    <w:rsid w:val="009A522F"/>
    <w:rsid w:val="009A5ACD"/>
    <w:rsid w:val="009A608C"/>
    <w:rsid w:val="009A691D"/>
    <w:rsid w:val="009A78E9"/>
    <w:rsid w:val="009B0046"/>
    <w:rsid w:val="009B0346"/>
    <w:rsid w:val="009B1303"/>
    <w:rsid w:val="009B17FB"/>
    <w:rsid w:val="009B1FE0"/>
    <w:rsid w:val="009B25CE"/>
    <w:rsid w:val="009B2D8B"/>
    <w:rsid w:val="009B3126"/>
    <w:rsid w:val="009B3D32"/>
    <w:rsid w:val="009B43CA"/>
    <w:rsid w:val="009B4EE8"/>
    <w:rsid w:val="009B509C"/>
    <w:rsid w:val="009B5A16"/>
    <w:rsid w:val="009B5C1F"/>
    <w:rsid w:val="009B5C2D"/>
    <w:rsid w:val="009B6760"/>
    <w:rsid w:val="009B6E6F"/>
    <w:rsid w:val="009B748F"/>
    <w:rsid w:val="009B75ED"/>
    <w:rsid w:val="009B7821"/>
    <w:rsid w:val="009B7BE5"/>
    <w:rsid w:val="009B7D28"/>
    <w:rsid w:val="009C08C1"/>
    <w:rsid w:val="009C0ECA"/>
    <w:rsid w:val="009C0FA2"/>
    <w:rsid w:val="009C0FEB"/>
    <w:rsid w:val="009C1440"/>
    <w:rsid w:val="009C179C"/>
    <w:rsid w:val="009C1DA9"/>
    <w:rsid w:val="009C2107"/>
    <w:rsid w:val="009C22A9"/>
    <w:rsid w:val="009C2977"/>
    <w:rsid w:val="009C308E"/>
    <w:rsid w:val="009C31EC"/>
    <w:rsid w:val="009C3211"/>
    <w:rsid w:val="009C40DD"/>
    <w:rsid w:val="009C4C04"/>
    <w:rsid w:val="009C5D9E"/>
    <w:rsid w:val="009C6555"/>
    <w:rsid w:val="009C6902"/>
    <w:rsid w:val="009C7146"/>
    <w:rsid w:val="009C7337"/>
    <w:rsid w:val="009C76A9"/>
    <w:rsid w:val="009C7D2F"/>
    <w:rsid w:val="009D0119"/>
    <w:rsid w:val="009D07F1"/>
    <w:rsid w:val="009D0840"/>
    <w:rsid w:val="009D0902"/>
    <w:rsid w:val="009D0C78"/>
    <w:rsid w:val="009D165E"/>
    <w:rsid w:val="009D16E9"/>
    <w:rsid w:val="009D17DD"/>
    <w:rsid w:val="009D19DB"/>
    <w:rsid w:val="009D236F"/>
    <w:rsid w:val="009D27BC"/>
    <w:rsid w:val="009D29ED"/>
    <w:rsid w:val="009D2C3E"/>
    <w:rsid w:val="009D338A"/>
    <w:rsid w:val="009D33B9"/>
    <w:rsid w:val="009D378A"/>
    <w:rsid w:val="009D4509"/>
    <w:rsid w:val="009D4558"/>
    <w:rsid w:val="009D51D2"/>
    <w:rsid w:val="009D6572"/>
    <w:rsid w:val="009D6F79"/>
    <w:rsid w:val="009D7128"/>
    <w:rsid w:val="009D7A38"/>
    <w:rsid w:val="009D7F13"/>
    <w:rsid w:val="009E0365"/>
    <w:rsid w:val="009E0625"/>
    <w:rsid w:val="009E0C91"/>
    <w:rsid w:val="009E0ED6"/>
    <w:rsid w:val="009E1047"/>
    <w:rsid w:val="009E1AD3"/>
    <w:rsid w:val="009E1BA5"/>
    <w:rsid w:val="009E20EF"/>
    <w:rsid w:val="009E3034"/>
    <w:rsid w:val="009E346E"/>
    <w:rsid w:val="009E373A"/>
    <w:rsid w:val="009E38AD"/>
    <w:rsid w:val="009E549F"/>
    <w:rsid w:val="009E55E9"/>
    <w:rsid w:val="009E61B4"/>
    <w:rsid w:val="009E6268"/>
    <w:rsid w:val="009E6383"/>
    <w:rsid w:val="009E63AA"/>
    <w:rsid w:val="009E6443"/>
    <w:rsid w:val="009E6BF1"/>
    <w:rsid w:val="009E6E5D"/>
    <w:rsid w:val="009E7569"/>
    <w:rsid w:val="009E7BBA"/>
    <w:rsid w:val="009F060C"/>
    <w:rsid w:val="009F17A4"/>
    <w:rsid w:val="009F1D42"/>
    <w:rsid w:val="009F25D3"/>
    <w:rsid w:val="009F28A8"/>
    <w:rsid w:val="009F2E71"/>
    <w:rsid w:val="009F34CE"/>
    <w:rsid w:val="009F3C4F"/>
    <w:rsid w:val="009F3DC9"/>
    <w:rsid w:val="009F42AE"/>
    <w:rsid w:val="009F43ED"/>
    <w:rsid w:val="009F45B0"/>
    <w:rsid w:val="009F473E"/>
    <w:rsid w:val="009F5247"/>
    <w:rsid w:val="009F5271"/>
    <w:rsid w:val="009F62E9"/>
    <w:rsid w:val="009F635B"/>
    <w:rsid w:val="009F64F2"/>
    <w:rsid w:val="009F682A"/>
    <w:rsid w:val="009F7239"/>
    <w:rsid w:val="009F7391"/>
    <w:rsid w:val="00A008E8"/>
    <w:rsid w:val="00A01E73"/>
    <w:rsid w:val="00A022BE"/>
    <w:rsid w:val="00A03912"/>
    <w:rsid w:val="00A04202"/>
    <w:rsid w:val="00A049DA"/>
    <w:rsid w:val="00A04A27"/>
    <w:rsid w:val="00A057AC"/>
    <w:rsid w:val="00A06CE3"/>
    <w:rsid w:val="00A07B4B"/>
    <w:rsid w:val="00A10587"/>
    <w:rsid w:val="00A1088A"/>
    <w:rsid w:val="00A120DB"/>
    <w:rsid w:val="00A124C1"/>
    <w:rsid w:val="00A12678"/>
    <w:rsid w:val="00A12680"/>
    <w:rsid w:val="00A13206"/>
    <w:rsid w:val="00A141DC"/>
    <w:rsid w:val="00A14305"/>
    <w:rsid w:val="00A146D7"/>
    <w:rsid w:val="00A16A8D"/>
    <w:rsid w:val="00A17265"/>
    <w:rsid w:val="00A173B8"/>
    <w:rsid w:val="00A2074D"/>
    <w:rsid w:val="00A210BD"/>
    <w:rsid w:val="00A22229"/>
    <w:rsid w:val="00A22B00"/>
    <w:rsid w:val="00A22EAA"/>
    <w:rsid w:val="00A22FFA"/>
    <w:rsid w:val="00A2347B"/>
    <w:rsid w:val="00A241ED"/>
    <w:rsid w:val="00A24C95"/>
    <w:rsid w:val="00A24ECD"/>
    <w:rsid w:val="00A2520D"/>
    <w:rsid w:val="00A25389"/>
    <w:rsid w:val="00A253B3"/>
    <w:rsid w:val="00A2599A"/>
    <w:rsid w:val="00A26094"/>
    <w:rsid w:val="00A26325"/>
    <w:rsid w:val="00A26601"/>
    <w:rsid w:val="00A26E4C"/>
    <w:rsid w:val="00A27805"/>
    <w:rsid w:val="00A27A65"/>
    <w:rsid w:val="00A301BF"/>
    <w:rsid w:val="00A302B2"/>
    <w:rsid w:val="00A3083F"/>
    <w:rsid w:val="00A30974"/>
    <w:rsid w:val="00A30C4F"/>
    <w:rsid w:val="00A32096"/>
    <w:rsid w:val="00A32C6C"/>
    <w:rsid w:val="00A32C81"/>
    <w:rsid w:val="00A331B4"/>
    <w:rsid w:val="00A33354"/>
    <w:rsid w:val="00A334EF"/>
    <w:rsid w:val="00A342D0"/>
    <w:rsid w:val="00A345AD"/>
    <w:rsid w:val="00A3481B"/>
    <w:rsid w:val="00A3484E"/>
    <w:rsid w:val="00A34B82"/>
    <w:rsid w:val="00A351E7"/>
    <w:rsid w:val="00A35502"/>
    <w:rsid w:val="00A356D3"/>
    <w:rsid w:val="00A35C7F"/>
    <w:rsid w:val="00A35D73"/>
    <w:rsid w:val="00A35E65"/>
    <w:rsid w:val="00A3639C"/>
    <w:rsid w:val="00A36ADA"/>
    <w:rsid w:val="00A36AFF"/>
    <w:rsid w:val="00A37136"/>
    <w:rsid w:val="00A37A1C"/>
    <w:rsid w:val="00A37B1F"/>
    <w:rsid w:val="00A37C4D"/>
    <w:rsid w:val="00A37E06"/>
    <w:rsid w:val="00A37FF0"/>
    <w:rsid w:val="00A40431"/>
    <w:rsid w:val="00A408D3"/>
    <w:rsid w:val="00A40C5E"/>
    <w:rsid w:val="00A4114D"/>
    <w:rsid w:val="00A41561"/>
    <w:rsid w:val="00A419D9"/>
    <w:rsid w:val="00A42F8D"/>
    <w:rsid w:val="00A438D8"/>
    <w:rsid w:val="00A43EF5"/>
    <w:rsid w:val="00A43FC1"/>
    <w:rsid w:val="00A448AB"/>
    <w:rsid w:val="00A45A20"/>
    <w:rsid w:val="00A45AEF"/>
    <w:rsid w:val="00A4677C"/>
    <w:rsid w:val="00A4732B"/>
    <w:rsid w:val="00A473F5"/>
    <w:rsid w:val="00A4761B"/>
    <w:rsid w:val="00A4771D"/>
    <w:rsid w:val="00A47BEC"/>
    <w:rsid w:val="00A50B07"/>
    <w:rsid w:val="00A50D01"/>
    <w:rsid w:val="00A50FAD"/>
    <w:rsid w:val="00A517F6"/>
    <w:rsid w:val="00A51F76"/>
    <w:rsid w:val="00A51F9D"/>
    <w:rsid w:val="00A52BD3"/>
    <w:rsid w:val="00A53DFD"/>
    <w:rsid w:val="00A5416A"/>
    <w:rsid w:val="00A55D02"/>
    <w:rsid w:val="00A55FA3"/>
    <w:rsid w:val="00A5655A"/>
    <w:rsid w:val="00A56667"/>
    <w:rsid w:val="00A56B50"/>
    <w:rsid w:val="00A5793B"/>
    <w:rsid w:val="00A57E8F"/>
    <w:rsid w:val="00A57FD4"/>
    <w:rsid w:val="00A60694"/>
    <w:rsid w:val="00A60CF2"/>
    <w:rsid w:val="00A61478"/>
    <w:rsid w:val="00A614E8"/>
    <w:rsid w:val="00A61628"/>
    <w:rsid w:val="00A619E5"/>
    <w:rsid w:val="00A62541"/>
    <w:rsid w:val="00A628D0"/>
    <w:rsid w:val="00A630E7"/>
    <w:rsid w:val="00A6394A"/>
    <w:rsid w:val="00A639F4"/>
    <w:rsid w:val="00A64367"/>
    <w:rsid w:val="00A646F0"/>
    <w:rsid w:val="00A651E6"/>
    <w:rsid w:val="00A6538D"/>
    <w:rsid w:val="00A6579F"/>
    <w:rsid w:val="00A65864"/>
    <w:rsid w:val="00A65A78"/>
    <w:rsid w:val="00A65CBE"/>
    <w:rsid w:val="00A65FAE"/>
    <w:rsid w:val="00A66D7B"/>
    <w:rsid w:val="00A67E5C"/>
    <w:rsid w:val="00A70125"/>
    <w:rsid w:val="00A7042C"/>
    <w:rsid w:val="00A706AB"/>
    <w:rsid w:val="00A708FB"/>
    <w:rsid w:val="00A71335"/>
    <w:rsid w:val="00A71411"/>
    <w:rsid w:val="00A71CDA"/>
    <w:rsid w:val="00A71F86"/>
    <w:rsid w:val="00A72D6C"/>
    <w:rsid w:val="00A73533"/>
    <w:rsid w:val="00A73BF6"/>
    <w:rsid w:val="00A73E76"/>
    <w:rsid w:val="00A74794"/>
    <w:rsid w:val="00A7482A"/>
    <w:rsid w:val="00A74BC2"/>
    <w:rsid w:val="00A75169"/>
    <w:rsid w:val="00A75D85"/>
    <w:rsid w:val="00A75DCF"/>
    <w:rsid w:val="00A75E6C"/>
    <w:rsid w:val="00A75F5E"/>
    <w:rsid w:val="00A76A88"/>
    <w:rsid w:val="00A7768D"/>
    <w:rsid w:val="00A77803"/>
    <w:rsid w:val="00A77DCF"/>
    <w:rsid w:val="00A77F8A"/>
    <w:rsid w:val="00A80161"/>
    <w:rsid w:val="00A80CCB"/>
    <w:rsid w:val="00A80F11"/>
    <w:rsid w:val="00A81006"/>
    <w:rsid w:val="00A811B5"/>
    <w:rsid w:val="00A8123D"/>
    <w:rsid w:val="00A812FA"/>
    <w:rsid w:val="00A814CC"/>
    <w:rsid w:val="00A81A32"/>
    <w:rsid w:val="00A81A87"/>
    <w:rsid w:val="00A82131"/>
    <w:rsid w:val="00A82969"/>
    <w:rsid w:val="00A8319F"/>
    <w:rsid w:val="00A83415"/>
    <w:rsid w:val="00A835BD"/>
    <w:rsid w:val="00A83A6B"/>
    <w:rsid w:val="00A83F20"/>
    <w:rsid w:val="00A83F2A"/>
    <w:rsid w:val="00A84182"/>
    <w:rsid w:val="00A853F0"/>
    <w:rsid w:val="00A85A4C"/>
    <w:rsid w:val="00A85FE7"/>
    <w:rsid w:val="00A86359"/>
    <w:rsid w:val="00A86B3F"/>
    <w:rsid w:val="00A87050"/>
    <w:rsid w:val="00A870D5"/>
    <w:rsid w:val="00A874A6"/>
    <w:rsid w:val="00A87611"/>
    <w:rsid w:val="00A87BC6"/>
    <w:rsid w:val="00A904B4"/>
    <w:rsid w:val="00A90955"/>
    <w:rsid w:val="00A90E76"/>
    <w:rsid w:val="00A91A14"/>
    <w:rsid w:val="00A92862"/>
    <w:rsid w:val="00A92E77"/>
    <w:rsid w:val="00A93220"/>
    <w:rsid w:val="00A94108"/>
    <w:rsid w:val="00A94AB8"/>
    <w:rsid w:val="00A94E46"/>
    <w:rsid w:val="00A9793A"/>
    <w:rsid w:val="00A97987"/>
    <w:rsid w:val="00A97B15"/>
    <w:rsid w:val="00A97D0B"/>
    <w:rsid w:val="00AA123D"/>
    <w:rsid w:val="00AA1332"/>
    <w:rsid w:val="00AA1A0E"/>
    <w:rsid w:val="00AA1B28"/>
    <w:rsid w:val="00AA247E"/>
    <w:rsid w:val="00AA2681"/>
    <w:rsid w:val="00AA2FC9"/>
    <w:rsid w:val="00AA3F73"/>
    <w:rsid w:val="00AA41EF"/>
    <w:rsid w:val="00AA42D5"/>
    <w:rsid w:val="00AA57B5"/>
    <w:rsid w:val="00AA5AE0"/>
    <w:rsid w:val="00AA5AEC"/>
    <w:rsid w:val="00AA5DF1"/>
    <w:rsid w:val="00AA6BC2"/>
    <w:rsid w:val="00AA6CFF"/>
    <w:rsid w:val="00AA6E61"/>
    <w:rsid w:val="00AA73EA"/>
    <w:rsid w:val="00AB0E1B"/>
    <w:rsid w:val="00AB0EE2"/>
    <w:rsid w:val="00AB1121"/>
    <w:rsid w:val="00AB1408"/>
    <w:rsid w:val="00AB185E"/>
    <w:rsid w:val="00AB19FD"/>
    <w:rsid w:val="00AB1C9C"/>
    <w:rsid w:val="00AB2FAB"/>
    <w:rsid w:val="00AB4228"/>
    <w:rsid w:val="00AB4929"/>
    <w:rsid w:val="00AB4F93"/>
    <w:rsid w:val="00AB5460"/>
    <w:rsid w:val="00AB5612"/>
    <w:rsid w:val="00AB5C14"/>
    <w:rsid w:val="00AB5EA1"/>
    <w:rsid w:val="00AB67EB"/>
    <w:rsid w:val="00AB77DD"/>
    <w:rsid w:val="00AC08FA"/>
    <w:rsid w:val="00AC0BD5"/>
    <w:rsid w:val="00AC1000"/>
    <w:rsid w:val="00AC1A8E"/>
    <w:rsid w:val="00AC1EE7"/>
    <w:rsid w:val="00AC1F8B"/>
    <w:rsid w:val="00AC2010"/>
    <w:rsid w:val="00AC280D"/>
    <w:rsid w:val="00AC28CE"/>
    <w:rsid w:val="00AC2A5E"/>
    <w:rsid w:val="00AC333F"/>
    <w:rsid w:val="00AC3756"/>
    <w:rsid w:val="00AC3A40"/>
    <w:rsid w:val="00AC3BF4"/>
    <w:rsid w:val="00AC40B8"/>
    <w:rsid w:val="00AC48C0"/>
    <w:rsid w:val="00AC4AA5"/>
    <w:rsid w:val="00AC4B63"/>
    <w:rsid w:val="00AC4D8E"/>
    <w:rsid w:val="00AC5449"/>
    <w:rsid w:val="00AC549E"/>
    <w:rsid w:val="00AC55FD"/>
    <w:rsid w:val="00AC585C"/>
    <w:rsid w:val="00AC5F43"/>
    <w:rsid w:val="00AC6679"/>
    <w:rsid w:val="00AC702F"/>
    <w:rsid w:val="00AC72CD"/>
    <w:rsid w:val="00AC7330"/>
    <w:rsid w:val="00AC7F4B"/>
    <w:rsid w:val="00AD1051"/>
    <w:rsid w:val="00AD17A5"/>
    <w:rsid w:val="00AD1925"/>
    <w:rsid w:val="00AD19BD"/>
    <w:rsid w:val="00AD22B8"/>
    <w:rsid w:val="00AD25DB"/>
    <w:rsid w:val="00AD2954"/>
    <w:rsid w:val="00AD2E4B"/>
    <w:rsid w:val="00AD2F26"/>
    <w:rsid w:val="00AD3E09"/>
    <w:rsid w:val="00AD5619"/>
    <w:rsid w:val="00AD5CAE"/>
    <w:rsid w:val="00AD63EC"/>
    <w:rsid w:val="00AD6404"/>
    <w:rsid w:val="00AD6727"/>
    <w:rsid w:val="00AD69B7"/>
    <w:rsid w:val="00AD6B05"/>
    <w:rsid w:val="00AD6EBB"/>
    <w:rsid w:val="00AD712A"/>
    <w:rsid w:val="00AD7393"/>
    <w:rsid w:val="00AD74AD"/>
    <w:rsid w:val="00AD75A7"/>
    <w:rsid w:val="00AD7E75"/>
    <w:rsid w:val="00AE00A3"/>
    <w:rsid w:val="00AE03A2"/>
    <w:rsid w:val="00AE067D"/>
    <w:rsid w:val="00AE0AB7"/>
    <w:rsid w:val="00AE0BBA"/>
    <w:rsid w:val="00AE1876"/>
    <w:rsid w:val="00AE21B0"/>
    <w:rsid w:val="00AE30A4"/>
    <w:rsid w:val="00AE44AF"/>
    <w:rsid w:val="00AE524B"/>
    <w:rsid w:val="00AE594E"/>
    <w:rsid w:val="00AE6786"/>
    <w:rsid w:val="00AE6A8D"/>
    <w:rsid w:val="00AE73DF"/>
    <w:rsid w:val="00AE7819"/>
    <w:rsid w:val="00AE7A85"/>
    <w:rsid w:val="00AE7BBF"/>
    <w:rsid w:val="00AE7E8F"/>
    <w:rsid w:val="00AF0248"/>
    <w:rsid w:val="00AF0723"/>
    <w:rsid w:val="00AF1181"/>
    <w:rsid w:val="00AF1B6E"/>
    <w:rsid w:val="00AF29B1"/>
    <w:rsid w:val="00AF2A7E"/>
    <w:rsid w:val="00AF2DB2"/>
    <w:rsid w:val="00AF2F79"/>
    <w:rsid w:val="00AF4238"/>
    <w:rsid w:val="00AF4653"/>
    <w:rsid w:val="00AF4C7B"/>
    <w:rsid w:val="00AF4E2B"/>
    <w:rsid w:val="00AF6537"/>
    <w:rsid w:val="00AF66E5"/>
    <w:rsid w:val="00AF680C"/>
    <w:rsid w:val="00AF6F6E"/>
    <w:rsid w:val="00AF79A5"/>
    <w:rsid w:val="00AF7DB7"/>
    <w:rsid w:val="00B0006A"/>
    <w:rsid w:val="00B00761"/>
    <w:rsid w:val="00B01832"/>
    <w:rsid w:val="00B022AA"/>
    <w:rsid w:val="00B02764"/>
    <w:rsid w:val="00B02906"/>
    <w:rsid w:val="00B02FDD"/>
    <w:rsid w:val="00B0407D"/>
    <w:rsid w:val="00B043AC"/>
    <w:rsid w:val="00B04A0E"/>
    <w:rsid w:val="00B04E1B"/>
    <w:rsid w:val="00B04E5C"/>
    <w:rsid w:val="00B05203"/>
    <w:rsid w:val="00B05C07"/>
    <w:rsid w:val="00B062A1"/>
    <w:rsid w:val="00B069B8"/>
    <w:rsid w:val="00B06C68"/>
    <w:rsid w:val="00B0735C"/>
    <w:rsid w:val="00B076CA"/>
    <w:rsid w:val="00B07A36"/>
    <w:rsid w:val="00B07AC8"/>
    <w:rsid w:val="00B10A2C"/>
    <w:rsid w:val="00B10B24"/>
    <w:rsid w:val="00B10BD3"/>
    <w:rsid w:val="00B10D02"/>
    <w:rsid w:val="00B114DB"/>
    <w:rsid w:val="00B11D69"/>
    <w:rsid w:val="00B12642"/>
    <w:rsid w:val="00B127FB"/>
    <w:rsid w:val="00B12F5F"/>
    <w:rsid w:val="00B12F7C"/>
    <w:rsid w:val="00B13043"/>
    <w:rsid w:val="00B13378"/>
    <w:rsid w:val="00B139D5"/>
    <w:rsid w:val="00B13CA0"/>
    <w:rsid w:val="00B13D20"/>
    <w:rsid w:val="00B1416A"/>
    <w:rsid w:val="00B14B9F"/>
    <w:rsid w:val="00B15C5F"/>
    <w:rsid w:val="00B16C35"/>
    <w:rsid w:val="00B178DB"/>
    <w:rsid w:val="00B201E2"/>
    <w:rsid w:val="00B202D0"/>
    <w:rsid w:val="00B213B5"/>
    <w:rsid w:val="00B21792"/>
    <w:rsid w:val="00B226B5"/>
    <w:rsid w:val="00B226E5"/>
    <w:rsid w:val="00B24011"/>
    <w:rsid w:val="00B241D5"/>
    <w:rsid w:val="00B245C9"/>
    <w:rsid w:val="00B24C4D"/>
    <w:rsid w:val="00B24C5F"/>
    <w:rsid w:val="00B25B82"/>
    <w:rsid w:val="00B26323"/>
    <w:rsid w:val="00B26623"/>
    <w:rsid w:val="00B273C1"/>
    <w:rsid w:val="00B273EA"/>
    <w:rsid w:val="00B27438"/>
    <w:rsid w:val="00B2796D"/>
    <w:rsid w:val="00B30EF5"/>
    <w:rsid w:val="00B31696"/>
    <w:rsid w:val="00B31788"/>
    <w:rsid w:val="00B31796"/>
    <w:rsid w:val="00B3274C"/>
    <w:rsid w:val="00B32B19"/>
    <w:rsid w:val="00B32D46"/>
    <w:rsid w:val="00B32DB4"/>
    <w:rsid w:val="00B32EAB"/>
    <w:rsid w:val="00B3300F"/>
    <w:rsid w:val="00B342C3"/>
    <w:rsid w:val="00B34475"/>
    <w:rsid w:val="00B3459E"/>
    <w:rsid w:val="00B34669"/>
    <w:rsid w:val="00B35383"/>
    <w:rsid w:val="00B353D6"/>
    <w:rsid w:val="00B35F7B"/>
    <w:rsid w:val="00B360B4"/>
    <w:rsid w:val="00B3662A"/>
    <w:rsid w:val="00B36883"/>
    <w:rsid w:val="00B36E1A"/>
    <w:rsid w:val="00B37CF8"/>
    <w:rsid w:val="00B40217"/>
    <w:rsid w:val="00B40243"/>
    <w:rsid w:val="00B4068B"/>
    <w:rsid w:val="00B40F29"/>
    <w:rsid w:val="00B4118F"/>
    <w:rsid w:val="00B42136"/>
    <w:rsid w:val="00B42A59"/>
    <w:rsid w:val="00B42A81"/>
    <w:rsid w:val="00B42CD0"/>
    <w:rsid w:val="00B4371E"/>
    <w:rsid w:val="00B43E0D"/>
    <w:rsid w:val="00B4406D"/>
    <w:rsid w:val="00B443E4"/>
    <w:rsid w:val="00B46186"/>
    <w:rsid w:val="00B46B28"/>
    <w:rsid w:val="00B470DD"/>
    <w:rsid w:val="00B47FF0"/>
    <w:rsid w:val="00B50333"/>
    <w:rsid w:val="00B50619"/>
    <w:rsid w:val="00B50B9D"/>
    <w:rsid w:val="00B510F6"/>
    <w:rsid w:val="00B5142B"/>
    <w:rsid w:val="00B518E0"/>
    <w:rsid w:val="00B51910"/>
    <w:rsid w:val="00B520E0"/>
    <w:rsid w:val="00B52864"/>
    <w:rsid w:val="00B5295D"/>
    <w:rsid w:val="00B52C91"/>
    <w:rsid w:val="00B53BB1"/>
    <w:rsid w:val="00B540B6"/>
    <w:rsid w:val="00B54145"/>
    <w:rsid w:val="00B5484D"/>
    <w:rsid w:val="00B54C8C"/>
    <w:rsid w:val="00B555A4"/>
    <w:rsid w:val="00B55FF3"/>
    <w:rsid w:val="00B563EA"/>
    <w:rsid w:val="00B5682A"/>
    <w:rsid w:val="00B56A0F"/>
    <w:rsid w:val="00B56CDF"/>
    <w:rsid w:val="00B60884"/>
    <w:rsid w:val="00B60E51"/>
    <w:rsid w:val="00B61253"/>
    <w:rsid w:val="00B61761"/>
    <w:rsid w:val="00B61CDB"/>
    <w:rsid w:val="00B624B5"/>
    <w:rsid w:val="00B62E54"/>
    <w:rsid w:val="00B63010"/>
    <w:rsid w:val="00B632CA"/>
    <w:rsid w:val="00B63A54"/>
    <w:rsid w:val="00B63A6C"/>
    <w:rsid w:val="00B641ED"/>
    <w:rsid w:val="00B642E0"/>
    <w:rsid w:val="00B6440B"/>
    <w:rsid w:val="00B64E24"/>
    <w:rsid w:val="00B6584A"/>
    <w:rsid w:val="00B65900"/>
    <w:rsid w:val="00B67134"/>
    <w:rsid w:val="00B67400"/>
    <w:rsid w:val="00B70196"/>
    <w:rsid w:val="00B70574"/>
    <w:rsid w:val="00B708D2"/>
    <w:rsid w:val="00B716D7"/>
    <w:rsid w:val="00B71C39"/>
    <w:rsid w:val="00B71D5B"/>
    <w:rsid w:val="00B72457"/>
    <w:rsid w:val="00B72754"/>
    <w:rsid w:val="00B72EAC"/>
    <w:rsid w:val="00B73C1D"/>
    <w:rsid w:val="00B73E7C"/>
    <w:rsid w:val="00B73F78"/>
    <w:rsid w:val="00B74D57"/>
    <w:rsid w:val="00B74F56"/>
    <w:rsid w:val="00B755E5"/>
    <w:rsid w:val="00B77326"/>
    <w:rsid w:val="00B77570"/>
    <w:rsid w:val="00B77947"/>
    <w:rsid w:val="00B77D18"/>
    <w:rsid w:val="00B80013"/>
    <w:rsid w:val="00B80B1F"/>
    <w:rsid w:val="00B80D18"/>
    <w:rsid w:val="00B8290A"/>
    <w:rsid w:val="00B82AED"/>
    <w:rsid w:val="00B82B3A"/>
    <w:rsid w:val="00B82DDC"/>
    <w:rsid w:val="00B8313A"/>
    <w:rsid w:val="00B83341"/>
    <w:rsid w:val="00B83E7B"/>
    <w:rsid w:val="00B851FF"/>
    <w:rsid w:val="00B856CD"/>
    <w:rsid w:val="00B857E7"/>
    <w:rsid w:val="00B85A30"/>
    <w:rsid w:val="00B86789"/>
    <w:rsid w:val="00B87864"/>
    <w:rsid w:val="00B87BFF"/>
    <w:rsid w:val="00B87C5B"/>
    <w:rsid w:val="00B910AD"/>
    <w:rsid w:val="00B91345"/>
    <w:rsid w:val="00B91572"/>
    <w:rsid w:val="00B931CE"/>
    <w:rsid w:val="00B93503"/>
    <w:rsid w:val="00B93B6E"/>
    <w:rsid w:val="00B93CB4"/>
    <w:rsid w:val="00B94752"/>
    <w:rsid w:val="00B94C47"/>
    <w:rsid w:val="00B94CA1"/>
    <w:rsid w:val="00B94E00"/>
    <w:rsid w:val="00B94EA3"/>
    <w:rsid w:val="00B94F2C"/>
    <w:rsid w:val="00B965A0"/>
    <w:rsid w:val="00B96A1B"/>
    <w:rsid w:val="00B96B6A"/>
    <w:rsid w:val="00B97034"/>
    <w:rsid w:val="00B97673"/>
    <w:rsid w:val="00B97954"/>
    <w:rsid w:val="00B97A43"/>
    <w:rsid w:val="00B97CC2"/>
    <w:rsid w:val="00BA0078"/>
    <w:rsid w:val="00BA034A"/>
    <w:rsid w:val="00BA0729"/>
    <w:rsid w:val="00BA07A9"/>
    <w:rsid w:val="00BA10EE"/>
    <w:rsid w:val="00BA13AA"/>
    <w:rsid w:val="00BA1C64"/>
    <w:rsid w:val="00BA2240"/>
    <w:rsid w:val="00BA2692"/>
    <w:rsid w:val="00BA2794"/>
    <w:rsid w:val="00BA31E8"/>
    <w:rsid w:val="00BA326A"/>
    <w:rsid w:val="00BA3454"/>
    <w:rsid w:val="00BA34A9"/>
    <w:rsid w:val="00BA3C25"/>
    <w:rsid w:val="00BA3DC6"/>
    <w:rsid w:val="00BA3F1D"/>
    <w:rsid w:val="00BA409F"/>
    <w:rsid w:val="00BA55E0"/>
    <w:rsid w:val="00BA57E3"/>
    <w:rsid w:val="00BA5A8F"/>
    <w:rsid w:val="00BA67B5"/>
    <w:rsid w:val="00BA68EA"/>
    <w:rsid w:val="00BA6BD4"/>
    <w:rsid w:val="00BA6C7A"/>
    <w:rsid w:val="00BB0CB8"/>
    <w:rsid w:val="00BB0FA1"/>
    <w:rsid w:val="00BB17D1"/>
    <w:rsid w:val="00BB18A7"/>
    <w:rsid w:val="00BB1A44"/>
    <w:rsid w:val="00BB2069"/>
    <w:rsid w:val="00BB2409"/>
    <w:rsid w:val="00BB3752"/>
    <w:rsid w:val="00BB51D6"/>
    <w:rsid w:val="00BB5AF9"/>
    <w:rsid w:val="00BB643C"/>
    <w:rsid w:val="00BB654A"/>
    <w:rsid w:val="00BB6688"/>
    <w:rsid w:val="00BB71D0"/>
    <w:rsid w:val="00BB76FD"/>
    <w:rsid w:val="00BC0A22"/>
    <w:rsid w:val="00BC0B3D"/>
    <w:rsid w:val="00BC113B"/>
    <w:rsid w:val="00BC1D1D"/>
    <w:rsid w:val="00BC1F35"/>
    <w:rsid w:val="00BC2006"/>
    <w:rsid w:val="00BC25D5"/>
    <w:rsid w:val="00BC26D4"/>
    <w:rsid w:val="00BC270C"/>
    <w:rsid w:val="00BC2808"/>
    <w:rsid w:val="00BC2E6C"/>
    <w:rsid w:val="00BC3910"/>
    <w:rsid w:val="00BC3A78"/>
    <w:rsid w:val="00BC3FF8"/>
    <w:rsid w:val="00BC4050"/>
    <w:rsid w:val="00BC4AD3"/>
    <w:rsid w:val="00BC5C0C"/>
    <w:rsid w:val="00BC765F"/>
    <w:rsid w:val="00BD0F39"/>
    <w:rsid w:val="00BD1B88"/>
    <w:rsid w:val="00BD218A"/>
    <w:rsid w:val="00BD245C"/>
    <w:rsid w:val="00BD26DF"/>
    <w:rsid w:val="00BD2859"/>
    <w:rsid w:val="00BD3640"/>
    <w:rsid w:val="00BD391E"/>
    <w:rsid w:val="00BD3A03"/>
    <w:rsid w:val="00BD3A4B"/>
    <w:rsid w:val="00BD3D77"/>
    <w:rsid w:val="00BD3EAE"/>
    <w:rsid w:val="00BD4B19"/>
    <w:rsid w:val="00BD5EC7"/>
    <w:rsid w:val="00BD659E"/>
    <w:rsid w:val="00BD6A81"/>
    <w:rsid w:val="00BD6C9E"/>
    <w:rsid w:val="00BD6DB9"/>
    <w:rsid w:val="00BD77A0"/>
    <w:rsid w:val="00BD792E"/>
    <w:rsid w:val="00BE035B"/>
    <w:rsid w:val="00BE06D4"/>
    <w:rsid w:val="00BE0709"/>
    <w:rsid w:val="00BE0C80"/>
    <w:rsid w:val="00BE0F5C"/>
    <w:rsid w:val="00BE1978"/>
    <w:rsid w:val="00BE1B3B"/>
    <w:rsid w:val="00BE2101"/>
    <w:rsid w:val="00BE2AAC"/>
    <w:rsid w:val="00BE2D44"/>
    <w:rsid w:val="00BE335F"/>
    <w:rsid w:val="00BE37B6"/>
    <w:rsid w:val="00BE3F5F"/>
    <w:rsid w:val="00BE4113"/>
    <w:rsid w:val="00BE41F9"/>
    <w:rsid w:val="00BE485C"/>
    <w:rsid w:val="00BE4FDA"/>
    <w:rsid w:val="00BE5F5A"/>
    <w:rsid w:val="00BE6A0C"/>
    <w:rsid w:val="00BE7D03"/>
    <w:rsid w:val="00BF03CF"/>
    <w:rsid w:val="00BF1D40"/>
    <w:rsid w:val="00BF25AB"/>
    <w:rsid w:val="00BF2778"/>
    <w:rsid w:val="00BF2A42"/>
    <w:rsid w:val="00BF347D"/>
    <w:rsid w:val="00BF36C3"/>
    <w:rsid w:val="00BF37EA"/>
    <w:rsid w:val="00BF3A52"/>
    <w:rsid w:val="00BF4003"/>
    <w:rsid w:val="00BF417C"/>
    <w:rsid w:val="00BF5D4D"/>
    <w:rsid w:val="00BF67B2"/>
    <w:rsid w:val="00BF6DD6"/>
    <w:rsid w:val="00C00F7D"/>
    <w:rsid w:val="00C01117"/>
    <w:rsid w:val="00C02553"/>
    <w:rsid w:val="00C02858"/>
    <w:rsid w:val="00C037F2"/>
    <w:rsid w:val="00C03C6C"/>
    <w:rsid w:val="00C03D8C"/>
    <w:rsid w:val="00C043EF"/>
    <w:rsid w:val="00C04743"/>
    <w:rsid w:val="00C053A2"/>
    <w:rsid w:val="00C05529"/>
    <w:rsid w:val="00C055EC"/>
    <w:rsid w:val="00C05B1B"/>
    <w:rsid w:val="00C06073"/>
    <w:rsid w:val="00C06619"/>
    <w:rsid w:val="00C06B28"/>
    <w:rsid w:val="00C06F0E"/>
    <w:rsid w:val="00C07467"/>
    <w:rsid w:val="00C076C7"/>
    <w:rsid w:val="00C07C11"/>
    <w:rsid w:val="00C07C89"/>
    <w:rsid w:val="00C10AF5"/>
    <w:rsid w:val="00C10DC9"/>
    <w:rsid w:val="00C10FD1"/>
    <w:rsid w:val="00C1111C"/>
    <w:rsid w:val="00C116F4"/>
    <w:rsid w:val="00C118A8"/>
    <w:rsid w:val="00C12494"/>
    <w:rsid w:val="00C12660"/>
    <w:rsid w:val="00C12721"/>
    <w:rsid w:val="00C12EF4"/>
    <w:rsid w:val="00C12FB3"/>
    <w:rsid w:val="00C14515"/>
    <w:rsid w:val="00C145A2"/>
    <w:rsid w:val="00C147EE"/>
    <w:rsid w:val="00C14AE9"/>
    <w:rsid w:val="00C158A1"/>
    <w:rsid w:val="00C15904"/>
    <w:rsid w:val="00C15AEA"/>
    <w:rsid w:val="00C15B08"/>
    <w:rsid w:val="00C15E63"/>
    <w:rsid w:val="00C167CA"/>
    <w:rsid w:val="00C168D3"/>
    <w:rsid w:val="00C16C57"/>
    <w:rsid w:val="00C16C9A"/>
    <w:rsid w:val="00C17341"/>
    <w:rsid w:val="00C17565"/>
    <w:rsid w:val="00C2051F"/>
    <w:rsid w:val="00C20EFE"/>
    <w:rsid w:val="00C21371"/>
    <w:rsid w:val="00C21CAE"/>
    <w:rsid w:val="00C22158"/>
    <w:rsid w:val="00C22500"/>
    <w:rsid w:val="00C23129"/>
    <w:rsid w:val="00C23215"/>
    <w:rsid w:val="00C23386"/>
    <w:rsid w:val="00C23A69"/>
    <w:rsid w:val="00C241BE"/>
    <w:rsid w:val="00C245C1"/>
    <w:rsid w:val="00C24D12"/>
    <w:rsid w:val="00C24EEF"/>
    <w:rsid w:val="00C25498"/>
    <w:rsid w:val="00C25AC6"/>
    <w:rsid w:val="00C25CF6"/>
    <w:rsid w:val="00C26084"/>
    <w:rsid w:val="00C26C36"/>
    <w:rsid w:val="00C27769"/>
    <w:rsid w:val="00C306CB"/>
    <w:rsid w:val="00C31F22"/>
    <w:rsid w:val="00C32018"/>
    <w:rsid w:val="00C32317"/>
    <w:rsid w:val="00C32355"/>
    <w:rsid w:val="00C32768"/>
    <w:rsid w:val="00C32954"/>
    <w:rsid w:val="00C32AC3"/>
    <w:rsid w:val="00C32FCB"/>
    <w:rsid w:val="00C33202"/>
    <w:rsid w:val="00C332D1"/>
    <w:rsid w:val="00C33330"/>
    <w:rsid w:val="00C335F1"/>
    <w:rsid w:val="00C33AC4"/>
    <w:rsid w:val="00C33BCE"/>
    <w:rsid w:val="00C3488B"/>
    <w:rsid w:val="00C34969"/>
    <w:rsid w:val="00C37337"/>
    <w:rsid w:val="00C37745"/>
    <w:rsid w:val="00C3794B"/>
    <w:rsid w:val="00C400BD"/>
    <w:rsid w:val="00C40240"/>
    <w:rsid w:val="00C407FF"/>
    <w:rsid w:val="00C40B43"/>
    <w:rsid w:val="00C414B0"/>
    <w:rsid w:val="00C41963"/>
    <w:rsid w:val="00C421BC"/>
    <w:rsid w:val="00C42577"/>
    <w:rsid w:val="00C428FA"/>
    <w:rsid w:val="00C42BEC"/>
    <w:rsid w:val="00C43088"/>
    <w:rsid w:val="00C431DF"/>
    <w:rsid w:val="00C434B4"/>
    <w:rsid w:val="00C445C5"/>
    <w:rsid w:val="00C44AEF"/>
    <w:rsid w:val="00C456BD"/>
    <w:rsid w:val="00C460B3"/>
    <w:rsid w:val="00C469DE"/>
    <w:rsid w:val="00C46F7E"/>
    <w:rsid w:val="00C473BE"/>
    <w:rsid w:val="00C47731"/>
    <w:rsid w:val="00C47E84"/>
    <w:rsid w:val="00C503EC"/>
    <w:rsid w:val="00C51B73"/>
    <w:rsid w:val="00C526E4"/>
    <w:rsid w:val="00C530DC"/>
    <w:rsid w:val="00C53165"/>
    <w:rsid w:val="00C5350D"/>
    <w:rsid w:val="00C54146"/>
    <w:rsid w:val="00C5440F"/>
    <w:rsid w:val="00C5519A"/>
    <w:rsid w:val="00C55703"/>
    <w:rsid w:val="00C5591A"/>
    <w:rsid w:val="00C55B31"/>
    <w:rsid w:val="00C55F2C"/>
    <w:rsid w:val="00C5643B"/>
    <w:rsid w:val="00C567BA"/>
    <w:rsid w:val="00C56B3E"/>
    <w:rsid w:val="00C576D8"/>
    <w:rsid w:val="00C6019B"/>
    <w:rsid w:val="00C60596"/>
    <w:rsid w:val="00C605AF"/>
    <w:rsid w:val="00C6123C"/>
    <w:rsid w:val="00C6167E"/>
    <w:rsid w:val="00C616B4"/>
    <w:rsid w:val="00C61963"/>
    <w:rsid w:val="00C61E3D"/>
    <w:rsid w:val="00C62ED2"/>
    <w:rsid w:val="00C6311A"/>
    <w:rsid w:val="00C6438A"/>
    <w:rsid w:val="00C64D6C"/>
    <w:rsid w:val="00C6515E"/>
    <w:rsid w:val="00C65466"/>
    <w:rsid w:val="00C65497"/>
    <w:rsid w:val="00C654A8"/>
    <w:rsid w:val="00C65537"/>
    <w:rsid w:val="00C65721"/>
    <w:rsid w:val="00C65E10"/>
    <w:rsid w:val="00C66088"/>
    <w:rsid w:val="00C66936"/>
    <w:rsid w:val="00C66A06"/>
    <w:rsid w:val="00C66D2B"/>
    <w:rsid w:val="00C66EAB"/>
    <w:rsid w:val="00C678E4"/>
    <w:rsid w:val="00C67C05"/>
    <w:rsid w:val="00C7026A"/>
    <w:rsid w:val="00C7084D"/>
    <w:rsid w:val="00C70FD3"/>
    <w:rsid w:val="00C71EE7"/>
    <w:rsid w:val="00C72BB3"/>
    <w:rsid w:val="00C72BB4"/>
    <w:rsid w:val="00C730C3"/>
    <w:rsid w:val="00C7313E"/>
    <w:rsid w:val="00C7315E"/>
    <w:rsid w:val="00C73D8E"/>
    <w:rsid w:val="00C7430A"/>
    <w:rsid w:val="00C74B07"/>
    <w:rsid w:val="00C75895"/>
    <w:rsid w:val="00C75DB8"/>
    <w:rsid w:val="00C7626D"/>
    <w:rsid w:val="00C76734"/>
    <w:rsid w:val="00C76781"/>
    <w:rsid w:val="00C77342"/>
    <w:rsid w:val="00C80774"/>
    <w:rsid w:val="00C818F0"/>
    <w:rsid w:val="00C81947"/>
    <w:rsid w:val="00C81F14"/>
    <w:rsid w:val="00C81FE0"/>
    <w:rsid w:val="00C82C5D"/>
    <w:rsid w:val="00C82D21"/>
    <w:rsid w:val="00C8309B"/>
    <w:rsid w:val="00C83C9F"/>
    <w:rsid w:val="00C842C2"/>
    <w:rsid w:val="00C84307"/>
    <w:rsid w:val="00C8468C"/>
    <w:rsid w:val="00C848AF"/>
    <w:rsid w:val="00C84F98"/>
    <w:rsid w:val="00C85EA9"/>
    <w:rsid w:val="00C86527"/>
    <w:rsid w:val="00C86589"/>
    <w:rsid w:val="00C90143"/>
    <w:rsid w:val="00C91542"/>
    <w:rsid w:val="00C92BAA"/>
    <w:rsid w:val="00C92E41"/>
    <w:rsid w:val="00C92EFD"/>
    <w:rsid w:val="00C93395"/>
    <w:rsid w:val="00C93631"/>
    <w:rsid w:val="00C937AF"/>
    <w:rsid w:val="00C93942"/>
    <w:rsid w:val="00C93D87"/>
    <w:rsid w:val="00C93F39"/>
    <w:rsid w:val="00C94045"/>
    <w:rsid w:val="00C94840"/>
    <w:rsid w:val="00C94C68"/>
    <w:rsid w:val="00C94E0F"/>
    <w:rsid w:val="00C94F4A"/>
    <w:rsid w:val="00C94FDE"/>
    <w:rsid w:val="00C95761"/>
    <w:rsid w:val="00C96438"/>
    <w:rsid w:val="00C96903"/>
    <w:rsid w:val="00C96D4A"/>
    <w:rsid w:val="00C97C53"/>
    <w:rsid w:val="00C97C5C"/>
    <w:rsid w:val="00CA0A43"/>
    <w:rsid w:val="00CA0C1F"/>
    <w:rsid w:val="00CA17C7"/>
    <w:rsid w:val="00CA20CC"/>
    <w:rsid w:val="00CA2110"/>
    <w:rsid w:val="00CA2533"/>
    <w:rsid w:val="00CA2B65"/>
    <w:rsid w:val="00CA2BFB"/>
    <w:rsid w:val="00CA3176"/>
    <w:rsid w:val="00CA3323"/>
    <w:rsid w:val="00CA337A"/>
    <w:rsid w:val="00CA4D8B"/>
    <w:rsid w:val="00CA4EE3"/>
    <w:rsid w:val="00CA56A9"/>
    <w:rsid w:val="00CA5A09"/>
    <w:rsid w:val="00CA6CA9"/>
    <w:rsid w:val="00CA6F5E"/>
    <w:rsid w:val="00CA6FF1"/>
    <w:rsid w:val="00CA7543"/>
    <w:rsid w:val="00CB027F"/>
    <w:rsid w:val="00CB0456"/>
    <w:rsid w:val="00CB08FE"/>
    <w:rsid w:val="00CB0D3A"/>
    <w:rsid w:val="00CB1AF4"/>
    <w:rsid w:val="00CB2428"/>
    <w:rsid w:val="00CB2E8E"/>
    <w:rsid w:val="00CB3C0F"/>
    <w:rsid w:val="00CB4247"/>
    <w:rsid w:val="00CB428C"/>
    <w:rsid w:val="00CB4A78"/>
    <w:rsid w:val="00CB5025"/>
    <w:rsid w:val="00CB5926"/>
    <w:rsid w:val="00CB5E14"/>
    <w:rsid w:val="00CB5FA5"/>
    <w:rsid w:val="00CB64A7"/>
    <w:rsid w:val="00CB6C25"/>
    <w:rsid w:val="00CB6D83"/>
    <w:rsid w:val="00CB6E4A"/>
    <w:rsid w:val="00CB6F1C"/>
    <w:rsid w:val="00CB7AE3"/>
    <w:rsid w:val="00CB7DA9"/>
    <w:rsid w:val="00CC0743"/>
    <w:rsid w:val="00CC07F3"/>
    <w:rsid w:val="00CC07FA"/>
    <w:rsid w:val="00CC0DC3"/>
    <w:rsid w:val="00CC0EBB"/>
    <w:rsid w:val="00CC1E27"/>
    <w:rsid w:val="00CC280B"/>
    <w:rsid w:val="00CC2B9D"/>
    <w:rsid w:val="00CC3361"/>
    <w:rsid w:val="00CC34CA"/>
    <w:rsid w:val="00CC3C60"/>
    <w:rsid w:val="00CC43B0"/>
    <w:rsid w:val="00CC48AD"/>
    <w:rsid w:val="00CC5563"/>
    <w:rsid w:val="00CC6297"/>
    <w:rsid w:val="00CC75DC"/>
    <w:rsid w:val="00CC7690"/>
    <w:rsid w:val="00CC7785"/>
    <w:rsid w:val="00CC7D36"/>
    <w:rsid w:val="00CD0863"/>
    <w:rsid w:val="00CD1053"/>
    <w:rsid w:val="00CD13A1"/>
    <w:rsid w:val="00CD156F"/>
    <w:rsid w:val="00CD1986"/>
    <w:rsid w:val="00CD1B58"/>
    <w:rsid w:val="00CD2724"/>
    <w:rsid w:val="00CD2996"/>
    <w:rsid w:val="00CD415E"/>
    <w:rsid w:val="00CD4193"/>
    <w:rsid w:val="00CD536B"/>
    <w:rsid w:val="00CD54BF"/>
    <w:rsid w:val="00CD5D03"/>
    <w:rsid w:val="00CD5F06"/>
    <w:rsid w:val="00CD616A"/>
    <w:rsid w:val="00CD63B9"/>
    <w:rsid w:val="00CD7A79"/>
    <w:rsid w:val="00CE042A"/>
    <w:rsid w:val="00CE0F26"/>
    <w:rsid w:val="00CE13D8"/>
    <w:rsid w:val="00CE221E"/>
    <w:rsid w:val="00CE22F8"/>
    <w:rsid w:val="00CE291B"/>
    <w:rsid w:val="00CE2986"/>
    <w:rsid w:val="00CE3779"/>
    <w:rsid w:val="00CE4324"/>
    <w:rsid w:val="00CE48AB"/>
    <w:rsid w:val="00CE4D5C"/>
    <w:rsid w:val="00CE584E"/>
    <w:rsid w:val="00CE5E93"/>
    <w:rsid w:val="00CE5FA7"/>
    <w:rsid w:val="00CE6242"/>
    <w:rsid w:val="00CE6A2B"/>
    <w:rsid w:val="00CE73A6"/>
    <w:rsid w:val="00CE7DC0"/>
    <w:rsid w:val="00CF0235"/>
    <w:rsid w:val="00CF0261"/>
    <w:rsid w:val="00CF039D"/>
    <w:rsid w:val="00CF05DA"/>
    <w:rsid w:val="00CF159C"/>
    <w:rsid w:val="00CF237A"/>
    <w:rsid w:val="00CF27D3"/>
    <w:rsid w:val="00CF2C65"/>
    <w:rsid w:val="00CF36E5"/>
    <w:rsid w:val="00CF3B5F"/>
    <w:rsid w:val="00CF3BE2"/>
    <w:rsid w:val="00CF3D32"/>
    <w:rsid w:val="00CF451B"/>
    <w:rsid w:val="00CF4E43"/>
    <w:rsid w:val="00CF58EB"/>
    <w:rsid w:val="00CF5D5A"/>
    <w:rsid w:val="00CF5F0E"/>
    <w:rsid w:val="00CF6616"/>
    <w:rsid w:val="00CF6F3A"/>
    <w:rsid w:val="00CF6FD3"/>
    <w:rsid w:val="00CF6FEC"/>
    <w:rsid w:val="00CF7354"/>
    <w:rsid w:val="00CF7423"/>
    <w:rsid w:val="00CF7639"/>
    <w:rsid w:val="00CF766F"/>
    <w:rsid w:val="00CF7901"/>
    <w:rsid w:val="00D00394"/>
    <w:rsid w:val="00D006E6"/>
    <w:rsid w:val="00D008C0"/>
    <w:rsid w:val="00D00F96"/>
    <w:rsid w:val="00D0106E"/>
    <w:rsid w:val="00D01FC4"/>
    <w:rsid w:val="00D0219E"/>
    <w:rsid w:val="00D03BB6"/>
    <w:rsid w:val="00D03FAD"/>
    <w:rsid w:val="00D0404E"/>
    <w:rsid w:val="00D06383"/>
    <w:rsid w:val="00D06454"/>
    <w:rsid w:val="00D0651D"/>
    <w:rsid w:val="00D07175"/>
    <w:rsid w:val="00D073CC"/>
    <w:rsid w:val="00D07654"/>
    <w:rsid w:val="00D10282"/>
    <w:rsid w:val="00D10426"/>
    <w:rsid w:val="00D106C6"/>
    <w:rsid w:val="00D108D7"/>
    <w:rsid w:val="00D10B1E"/>
    <w:rsid w:val="00D11689"/>
    <w:rsid w:val="00D12414"/>
    <w:rsid w:val="00D12751"/>
    <w:rsid w:val="00D1367C"/>
    <w:rsid w:val="00D144F8"/>
    <w:rsid w:val="00D1489A"/>
    <w:rsid w:val="00D15BF9"/>
    <w:rsid w:val="00D15C5F"/>
    <w:rsid w:val="00D16DFD"/>
    <w:rsid w:val="00D172BE"/>
    <w:rsid w:val="00D20207"/>
    <w:rsid w:val="00D20AB6"/>
    <w:rsid w:val="00D20E85"/>
    <w:rsid w:val="00D214F0"/>
    <w:rsid w:val="00D21C4D"/>
    <w:rsid w:val="00D22A29"/>
    <w:rsid w:val="00D23136"/>
    <w:rsid w:val="00D231CE"/>
    <w:rsid w:val="00D23817"/>
    <w:rsid w:val="00D243BB"/>
    <w:rsid w:val="00D24615"/>
    <w:rsid w:val="00D24C45"/>
    <w:rsid w:val="00D24CA8"/>
    <w:rsid w:val="00D27A3D"/>
    <w:rsid w:val="00D27EF0"/>
    <w:rsid w:val="00D308B0"/>
    <w:rsid w:val="00D31271"/>
    <w:rsid w:val="00D3218D"/>
    <w:rsid w:val="00D32299"/>
    <w:rsid w:val="00D32AD3"/>
    <w:rsid w:val="00D33171"/>
    <w:rsid w:val="00D33695"/>
    <w:rsid w:val="00D33E4E"/>
    <w:rsid w:val="00D34227"/>
    <w:rsid w:val="00D342C2"/>
    <w:rsid w:val="00D35256"/>
    <w:rsid w:val="00D35F57"/>
    <w:rsid w:val="00D36658"/>
    <w:rsid w:val="00D36C5D"/>
    <w:rsid w:val="00D375CB"/>
    <w:rsid w:val="00D375E6"/>
    <w:rsid w:val="00D37842"/>
    <w:rsid w:val="00D37902"/>
    <w:rsid w:val="00D37B0C"/>
    <w:rsid w:val="00D37DF5"/>
    <w:rsid w:val="00D37E0A"/>
    <w:rsid w:val="00D40075"/>
    <w:rsid w:val="00D402A0"/>
    <w:rsid w:val="00D40D00"/>
    <w:rsid w:val="00D4107D"/>
    <w:rsid w:val="00D418E1"/>
    <w:rsid w:val="00D41F55"/>
    <w:rsid w:val="00D42BBA"/>
    <w:rsid w:val="00D42DC2"/>
    <w:rsid w:val="00D4302B"/>
    <w:rsid w:val="00D43125"/>
    <w:rsid w:val="00D43746"/>
    <w:rsid w:val="00D43F35"/>
    <w:rsid w:val="00D44146"/>
    <w:rsid w:val="00D44A18"/>
    <w:rsid w:val="00D467E9"/>
    <w:rsid w:val="00D46AE3"/>
    <w:rsid w:val="00D47215"/>
    <w:rsid w:val="00D47510"/>
    <w:rsid w:val="00D50BA7"/>
    <w:rsid w:val="00D50FD3"/>
    <w:rsid w:val="00D51717"/>
    <w:rsid w:val="00D5211C"/>
    <w:rsid w:val="00D537C8"/>
    <w:rsid w:val="00D537E1"/>
    <w:rsid w:val="00D548CA"/>
    <w:rsid w:val="00D55BB2"/>
    <w:rsid w:val="00D5651E"/>
    <w:rsid w:val="00D57D3B"/>
    <w:rsid w:val="00D60000"/>
    <w:rsid w:val="00D6051F"/>
    <w:rsid w:val="00D6072E"/>
    <w:rsid w:val="00D6091A"/>
    <w:rsid w:val="00D60BD3"/>
    <w:rsid w:val="00D6158E"/>
    <w:rsid w:val="00D61A02"/>
    <w:rsid w:val="00D61E78"/>
    <w:rsid w:val="00D61FEA"/>
    <w:rsid w:val="00D6272C"/>
    <w:rsid w:val="00D62966"/>
    <w:rsid w:val="00D62A0A"/>
    <w:rsid w:val="00D62C6F"/>
    <w:rsid w:val="00D62EE0"/>
    <w:rsid w:val="00D635B4"/>
    <w:rsid w:val="00D63614"/>
    <w:rsid w:val="00D63C31"/>
    <w:rsid w:val="00D6411D"/>
    <w:rsid w:val="00D643D3"/>
    <w:rsid w:val="00D64F15"/>
    <w:rsid w:val="00D6527D"/>
    <w:rsid w:val="00D65C30"/>
    <w:rsid w:val="00D6605A"/>
    <w:rsid w:val="00D6695F"/>
    <w:rsid w:val="00D66A66"/>
    <w:rsid w:val="00D67CFA"/>
    <w:rsid w:val="00D70A59"/>
    <w:rsid w:val="00D70E54"/>
    <w:rsid w:val="00D71034"/>
    <w:rsid w:val="00D719EE"/>
    <w:rsid w:val="00D71CC1"/>
    <w:rsid w:val="00D71F21"/>
    <w:rsid w:val="00D73EBF"/>
    <w:rsid w:val="00D74590"/>
    <w:rsid w:val="00D74A26"/>
    <w:rsid w:val="00D74C51"/>
    <w:rsid w:val="00D74FFB"/>
    <w:rsid w:val="00D75644"/>
    <w:rsid w:val="00D75E98"/>
    <w:rsid w:val="00D761E2"/>
    <w:rsid w:val="00D77181"/>
    <w:rsid w:val="00D77633"/>
    <w:rsid w:val="00D81656"/>
    <w:rsid w:val="00D81AA2"/>
    <w:rsid w:val="00D81F7D"/>
    <w:rsid w:val="00D8280A"/>
    <w:rsid w:val="00D8363C"/>
    <w:rsid w:val="00D83D87"/>
    <w:rsid w:val="00D846CC"/>
    <w:rsid w:val="00D84A6D"/>
    <w:rsid w:val="00D84E5D"/>
    <w:rsid w:val="00D85D22"/>
    <w:rsid w:val="00D863F3"/>
    <w:rsid w:val="00D86715"/>
    <w:rsid w:val="00D86965"/>
    <w:rsid w:val="00D86A30"/>
    <w:rsid w:val="00D870DD"/>
    <w:rsid w:val="00D871F4"/>
    <w:rsid w:val="00D8721E"/>
    <w:rsid w:val="00D87498"/>
    <w:rsid w:val="00D876A7"/>
    <w:rsid w:val="00D8784A"/>
    <w:rsid w:val="00D90043"/>
    <w:rsid w:val="00D90506"/>
    <w:rsid w:val="00D90552"/>
    <w:rsid w:val="00D90696"/>
    <w:rsid w:val="00D90982"/>
    <w:rsid w:val="00D909F3"/>
    <w:rsid w:val="00D90DDA"/>
    <w:rsid w:val="00D912F8"/>
    <w:rsid w:val="00D914F4"/>
    <w:rsid w:val="00D917D6"/>
    <w:rsid w:val="00D91D68"/>
    <w:rsid w:val="00D921B0"/>
    <w:rsid w:val="00D922AD"/>
    <w:rsid w:val="00D94188"/>
    <w:rsid w:val="00D946B4"/>
    <w:rsid w:val="00D946F0"/>
    <w:rsid w:val="00D94A06"/>
    <w:rsid w:val="00D95111"/>
    <w:rsid w:val="00D952B7"/>
    <w:rsid w:val="00D95824"/>
    <w:rsid w:val="00D96589"/>
    <w:rsid w:val="00D969BD"/>
    <w:rsid w:val="00D97542"/>
    <w:rsid w:val="00D97CB4"/>
    <w:rsid w:val="00D97D3D"/>
    <w:rsid w:val="00D97DD4"/>
    <w:rsid w:val="00DA006B"/>
    <w:rsid w:val="00DA044F"/>
    <w:rsid w:val="00DA075E"/>
    <w:rsid w:val="00DA0FDB"/>
    <w:rsid w:val="00DA1597"/>
    <w:rsid w:val="00DA15AD"/>
    <w:rsid w:val="00DA17BD"/>
    <w:rsid w:val="00DA2979"/>
    <w:rsid w:val="00DA50A5"/>
    <w:rsid w:val="00DA574F"/>
    <w:rsid w:val="00DA5A8A"/>
    <w:rsid w:val="00DA6017"/>
    <w:rsid w:val="00DA6707"/>
    <w:rsid w:val="00DA72B1"/>
    <w:rsid w:val="00DA77F1"/>
    <w:rsid w:val="00DA7B2C"/>
    <w:rsid w:val="00DB03E2"/>
    <w:rsid w:val="00DB0A50"/>
    <w:rsid w:val="00DB0F25"/>
    <w:rsid w:val="00DB1170"/>
    <w:rsid w:val="00DB1309"/>
    <w:rsid w:val="00DB19AC"/>
    <w:rsid w:val="00DB19B6"/>
    <w:rsid w:val="00DB22E2"/>
    <w:rsid w:val="00DB26CD"/>
    <w:rsid w:val="00DB2F90"/>
    <w:rsid w:val="00DB37E2"/>
    <w:rsid w:val="00DB39CD"/>
    <w:rsid w:val="00DB3C81"/>
    <w:rsid w:val="00DB3D92"/>
    <w:rsid w:val="00DB441C"/>
    <w:rsid w:val="00DB44AF"/>
    <w:rsid w:val="00DB4C22"/>
    <w:rsid w:val="00DB525E"/>
    <w:rsid w:val="00DB54EC"/>
    <w:rsid w:val="00DB5898"/>
    <w:rsid w:val="00DB5CA9"/>
    <w:rsid w:val="00DB6212"/>
    <w:rsid w:val="00DB65A5"/>
    <w:rsid w:val="00DB683A"/>
    <w:rsid w:val="00DB7058"/>
    <w:rsid w:val="00DB729D"/>
    <w:rsid w:val="00DB78F9"/>
    <w:rsid w:val="00DB7BCB"/>
    <w:rsid w:val="00DC0042"/>
    <w:rsid w:val="00DC02E8"/>
    <w:rsid w:val="00DC0749"/>
    <w:rsid w:val="00DC0E8E"/>
    <w:rsid w:val="00DC14FE"/>
    <w:rsid w:val="00DC1689"/>
    <w:rsid w:val="00DC1F58"/>
    <w:rsid w:val="00DC29E6"/>
    <w:rsid w:val="00DC328D"/>
    <w:rsid w:val="00DC339B"/>
    <w:rsid w:val="00DC39D1"/>
    <w:rsid w:val="00DC3A42"/>
    <w:rsid w:val="00DC4714"/>
    <w:rsid w:val="00DC58F3"/>
    <w:rsid w:val="00DC5D40"/>
    <w:rsid w:val="00DC69A7"/>
    <w:rsid w:val="00DC77FE"/>
    <w:rsid w:val="00DC79F6"/>
    <w:rsid w:val="00DC7C23"/>
    <w:rsid w:val="00DD0199"/>
    <w:rsid w:val="00DD1003"/>
    <w:rsid w:val="00DD143D"/>
    <w:rsid w:val="00DD149B"/>
    <w:rsid w:val="00DD14D5"/>
    <w:rsid w:val="00DD165D"/>
    <w:rsid w:val="00DD1B13"/>
    <w:rsid w:val="00DD1F61"/>
    <w:rsid w:val="00DD208D"/>
    <w:rsid w:val="00DD2D30"/>
    <w:rsid w:val="00DD2E4C"/>
    <w:rsid w:val="00DD30E9"/>
    <w:rsid w:val="00DD326B"/>
    <w:rsid w:val="00DD35DB"/>
    <w:rsid w:val="00DD361E"/>
    <w:rsid w:val="00DD42F1"/>
    <w:rsid w:val="00DD4611"/>
    <w:rsid w:val="00DD4F47"/>
    <w:rsid w:val="00DD5BE4"/>
    <w:rsid w:val="00DD5DE2"/>
    <w:rsid w:val="00DD5FC7"/>
    <w:rsid w:val="00DD685A"/>
    <w:rsid w:val="00DD7CC2"/>
    <w:rsid w:val="00DD7FBB"/>
    <w:rsid w:val="00DE0203"/>
    <w:rsid w:val="00DE02C5"/>
    <w:rsid w:val="00DE0376"/>
    <w:rsid w:val="00DE03DC"/>
    <w:rsid w:val="00DE0B9F"/>
    <w:rsid w:val="00DE1DD7"/>
    <w:rsid w:val="00DE1EB9"/>
    <w:rsid w:val="00DE2062"/>
    <w:rsid w:val="00DE2A9E"/>
    <w:rsid w:val="00DE349B"/>
    <w:rsid w:val="00DE3500"/>
    <w:rsid w:val="00DE3742"/>
    <w:rsid w:val="00DE3ADE"/>
    <w:rsid w:val="00DE3B08"/>
    <w:rsid w:val="00DE41C2"/>
    <w:rsid w:val="00DE4238"/>
    <w:rsid w:val="00DE46E1"/>
    <w:rsid w:val="00DE4DC5"/>
    <w:rsid w:val="00DE5D66"/>
    <w:rsid w:val="00DE657F"/>
    <w:rsid w:val="00DE6C9B"/>
    <w:rsid w:val="00DE6D6D"/>
    <w:rsid w:val="00DE6E95"/>
    <w:rsid w:val="00DE7059"/>
    <w:rsid w:val="00DF01B6"/>
    <w:rsid w:val="00DF023F"/>
    <w:rsid w:val="00DF0724"/>
    <w:rsid w:val="00DF0731"/>
    <w:rsid w:val="00DF1194"/>
    <w:rsid w:val="00DF1218"/>
    <w:rsid w:val="00DF1397"/>
    <w:rsid w:val="00DF13A5"/>
    <w:rsid w:val="00DF1583"/>
    <w:rsid w:val="00DF210A"/>
    <w:rsid w:val="00DF22FC"/>
    <w:rsid w:val="00DF2636"/>
    <w:rsid w:val="00DF3613"/>
    <w:rsid w:val="00DF5340"/>
    <w:rsid w:val="00DF5C10"/>
    <w:rsid w:val="00DF5E19"/>
    <w:rsid w:val="00DF5E54"/>
    <w:rsid w:val="00DF61E4"/>
    <w:rsid w:val="00DF6462"/>
    <w:rsid w:val="00DF74DA"/>
    <w:rsid w:val="00DF7622"/>
    <w:rsid w:val="00DF7661"/>
    <w:rsid w:val="00DF78C9"/>
    <w:rsid w:val="00DF7E0D"/>
    <w:rsid w:val="00E00A18"/>
    <w:rsid w:val="00E01158"/>
    <w:rsid w:val="00E01AE4"/>
    <w:rsid w:val="00E01CEE"/>
    <w:rsid w:val="00E02804"/>
    <w:rsid w:val="00E028F0"/>
    <w:rsid w:val="00E02FA0"/>
    <w:rsid w:val="00E036DC"/>
    <w:rsid w:val="00E041C0"/>
    <w:rsid w:val="00E0494A"/>
    <w:rsid w:val="00E04C04"/>
    <w:rsid w:val="00E05E5F"/>
    <w:rsid w:val="00E05FE4"/>
    <w:rsid w:val="00E0693C"/>
    <w:rsid w:val="00E06EEE"/>
    <w:rsid w:val="00E10454"/>
    <w:rsid w:val="00E112E5"/>
    <w:rsid w:val="00E116F1"/>
    <w:rsid w:val="00E120AD"/>
    <w:rsid w:val="00E12288"/>
    <w:rsid w:val="00E122D8"/>
    <w:rsid w:val="00E123F1"/>
    <w:rsid w:val="00E125D8"/>
    <w:rsid w:val="00E128B8"/>
    <w:rsid w:val="00E12997"/>
    <w:rsid w:val="00E12CC8"/>
    <w:rsid w:val="00E13322"/>
    <w:rsid w:val="00E13CD5"/>
    <w:rsid w:val="00E146B6"/>
    <w:rsid w:val="00E15352"/>
    <w:rsid w:val="00E1586F"/>
    <w:rsid w:val="00E1641E"/>
    <w:rsid w:val="00E17922"/>
    <w:rsid w:val="00E20855"/>
    <w:rsid w:val="00E20D3D"/>
    <w:rsid w:val="00E20FBD"/>
    <w:rsid w:val="00E211A7"/>
    <w:rsid w:val="00E2146A"/>
    <w:rsid w:val="00E21607"/>
    <w:rsid w:val="00E21CC7"/>
    <w:rsid w:val="00E21F22"/>
    <w:rsid w:val="00E227BB"/>
    <w:rsid w:val="00E22859"/>
    <w:rsid w:val="00E22CDB"/>
    <w:rsid w:val="00E22E57"/>
    <w:rsid w:val="00E23084"/>
    <w:rsid w:val="00E2313D"/>
    <w:rsid w:val="00E24D9E"/>
    <w:rsid w:val="00E25599"/>
    <w:rsid w:val="00E25849"/>
    <w:rsid w:val="00E25C2C"/>
    <w:rsid w:val="00E25E24"/>
    <w:rsid w:val="00E26FB5"/>
    <w:rsid w:val="00E27186"/>
    <w:rsid w:val="00E2725C"/>
    <w:rsid w:val="00E279CF"/>
    <w:rsid w:val="00E3057B"/>
    <w:rsid w:val="00E30827"/>
    <w:rsid w:val="00E309E7"/>
    <w:rsid w:val="00E30B5B"/>
    <w:rsid w:val="00E3118A"/>
    <w:rsid w:val="00E3197E"/>
    <w:rsid w:val="00E31B16"/>
    <w:rsid w:val="00E3273A"/>
    <w:rsid w:val="00E32C2D"/>
    <w:rsid w:val="00E32CEB"/>
    <w:rsid w:val="00E32FC0"/>
    <w:rsid w:val="00E33301"/>
    <w:rsid w:val="00E33422"/>
    <w:rsid w:val="00E33982"/>
    <w:rsid w:val="00E33A55"/>
    <w:rsid w:val="00E342F8"/>
    <w:rsid w:val="00E347AC"/>
    <w:rsid w:val="00E35109"/>
    <w:rsid w:val="00E351ED"/>
    <w:rsid w:val="00E359F2"/>
    <w:rsid w:val="00E3632C"/>
    <w:rsid w:val="00E36D64"/>
    <w:rsid w:val="00E36FB9"/>
    <w:rsid w:val="00E41088"/>
    <w:rsid w:val="00E41209"/>
    <w:rsid w:val="00E41924"/>
    <w:rsid w:val="00E41E02"/>
    <w:rsid w:val="00E425CD"/>
    <w:rsid w:val="00E42B19"/>
    <w:rsid w:val="00E439C1"/>
    <w:rsid w:val="00E43E0A"/>
    <w:rsid w:val="00E44CC7"/>
    <w:rsid w:val="00E44D80"/>
    <w:rsid w:val="00E45B1C"/>
    <w:rsid w:val="00E45B4E"/>
    <w:rsid w:val="00E45C8F"/>
    <w:rsid w:val="00E45CF8"/>
    <w:rsid w:val="00E45EF3"/>
    <w:rsid w:val="00E468CF"/>
    <w:rsid w:val="00E46B80"/>
    <w:rsid w:val="00E47025"/>
    <w:rsid w:val="00E47E50"/>
    <w:rsid w:val="00E50A49"/>
    <w:rsid w:val="00E50F6C"/>
    <w:rsid w:val="00E513B2"/>
    <w:rsid w:val="00E51FF0"/>
    <w:rsid w:val="00E52075"/>
    <w:rsid w:val="00E526D5"/>
    <w:rsid w:val="00E533A7"/>
    <w:rsid w:val="00E55763"/>
    <w:rsid w:val="00E559D1"/>
    <w:rsid w:val="00E55B33"/>
    <w:rsid w:val="00E55E07"/>
    <w:rsid w:val="00E561CA"/>
    <w:rsid w:val="00E56322"/>
    <w:rsid w:val="00E56423"/>
    <w:rsid w:val="00E56579"/>
    <w:rsid w:val="00E56ADB"/>
    <w:rsid w:val="00E57003"/>
    <w:rsid w:val="00E5727D"/>
    <w:rsid w:val="00E57A4A"/>
    <w:rsid w:val="00E57DC5"/>
    <w:rsid w:val="00E6034B"/>
    <w:rsid w:val="00E606F9"/>
    <w:rsid w:val="00E609D3"/>
    <w:rsid w:val="00E60B8A"/>
    <w:rsid w:val="00E60E7F"/>
    <w:rsid w:val="00E613D1"/>
    <w:rsid w:val="00E618D6"/>
    <w:rsid w:val="00E61D45"/>
    <w:rsid w:val="00E62D74"/>
    <w:rsid w:val="00E62F20"/>
    <w:rsid w:val="00E64010"/>
    <w:rsid w:val="00E64330"/>
    <w:rsid w:val="00E644E8"/>
    <w:rsid w:val="00E64652"/>
    <w:rsid w:val="00E6549E"/>
    <w:rsid w:val="00E65A12"/>
    <w:rsid w:val="00E65C4B"/>
    <w:rsid w:val="00E65EDE"/>
    <w:rsid w:val="00E66B01"/>
    <w:rsid w:val="00E6709B"/>
    <w:rsid w:val="00E6733C"/>
    <w:rsid w:val="00E67E8C"/>
    <w:rsid w:val="00E70F81"/>
    <w:rsid w:val="00E71089"/>
    <w:rsid w:val="00E71363"/>
    <w:rsid w:val="00E7162E"/>
    <w:rsid w:val="00E71C0F"/>
    <w:rsid w:val="00E71F31"/>
    <w:rsid w:val="00E72469"/>
    <w:rsid w:val="00E737E3"/>
    <w:rsid w:val="00E73990"/>
    <w:rsid w:val="00E73D8D"/>
    <w:rsid w:val="00E740E9"/>
    <w:rsid w:val="00E7512B"/>
    <w:rsid w:val="00E7561F"/>
    <w:rsid w:val="00E76839"/>
    <w:rsid w:val="00E77055"/>
    <w:rsid w:val="00E770E6"/>
    <w:rsid w:val="00E7716F"/>
    <w:rsid w:val="00E7739F"/>
    <w:rsid w:val="00E77460"/>
    <w:rsid w:val="00E7752E"/>
    <w:rsid w:val="00E77A60"/>
    <w:rsid w:val="00E77C37"/>
    <w:rsid w:val="00E77E0F"/>
    <w:rsid w:val="00E80125"/>
    <w:rsid w:val="00E80253"/>
    <w:rsid w:val="00E8082B"/>
    <w:rsid w:val="00E80E92"/>
    <w:rsid w:val="00E80F63"/>
    <w:rsid w:val="00E818FB"/>
    <w:rsid w:val="00E81A21"/>
    <w:rsid w:val="00E820D5"/>
    <w:rsid w:val="00E823AE"/>
    <w:rsid w:val="00E8256C"/>
    <w:rsid w:val="00E833FF"/>
    <w:rsid w:val="00E83ABC"/>
    <w:rsid w:val="00E842F5"/>
    <w:rsid w:val="00E844F2"/>
    <w:rsid w:val="00E84AEA"/>
    <w:rsid w:val="00E85295"/>
    <w:rsid w:val="00E8535D"/>
    <w:rsid w:val="00E85B51"/>
    <w:rsid w:val="00E86F73"/>
    <w:rsid w:val="00E871F5"/>
    <w:rsid w:val="00E8798A"/>
    <w:rsid w:val="00E902F9"/>
    <w:rsid w:val="00E90401"/>
    <w:rsid w:val="00E90AD0"/>
    <w:rsid w:val="00E9125C"/>
    <w:rsid w:val="00E9156D"/>
    <w:rsid w:val="00E921C9"/>
    <w:rsid w:val="00E924DA"/>
    <w:rsid w:val="00E92924"/>
    <w:rsid w:val="00E92B43"/>
    <w:rsid w:val="00E92FCB"/>
    <w:rsid w:val="00E92FFF"/>
    <w:rsid w:val="00E938BD"/>
    <w:rsid w:val="00E93BB6"/>
    <w:rsid w:val="00E943F0"/>
    <w:rsid w:val="00E94B23"/>
    <w:rsid w:val="00E950D1"/>
    <w:rsid w:val="00E95A74"/>
    <w:rsid w:val="00E95D12"/>
    <w:rsid w:val="00E96278"/>
    <w:rsid w:val="00E96402"/>
    <w:rsid w:val="00E96EFF"/>
    <w:rsid w:val="00E96F2E"/>
    <w:rsid w:val="00E97B1F"/>
    <w:rsid w:val="00E97C27"/>
    <w:rsid w:val="00E97EF4"/>
    <w:rsid w:val="00EA05F7"/>
    <w:rsid w:val="00EA0C20"/>
    <w:rsid w:val="00EA1471"/>
    <w:rsid w:val="00EA147F"/>
    <w:rsid w:val="00EA14AD"/>
    <w:rsid w:val="00EA151B"/>
    <w:rsid w:val="00EA2358"/>
    <w:rsid w:val="00EA2E7A"/>
    <w:rsid w:val="00EA377D"/>
    <w:rsid w:val="00EA45CB"/>
    <w:rsid w:val="00EA46B0"/>
    <w:rsid w:val="00EA4763"/>
    <w:rsid w:val="00EA4A27"/>
    <w:rsid w:val="00EA4F16"/>
    <w:rsid w:val="00EA4FA6"/>
    <w:rsid w:val="00EA510A"/>
    <w:rsid w:val="00EA527B"/>
    <w:rsid w:val="00EA53DA"/>
    <w:rsid w:val="00EA5836"/>
    <w:rsid w:val="00EA5943"/>
    <w:rsid w:val="00EA5B93"/>
    <w:rsid w:val="00EA622C"/>
    <w:rsid w:val="00EA6738"/>
    <w:rsid w:val="00EA6B20"/>
    <w:rsid w:val="00EA7144"/>
    <w:rsid w:val="00EB0428"/>
    <w:rsid w:val="00EB0B14"/>
    <w:rsid w:val="00EB1A25"/>
    <w:rsid w:val="00EB2663"/>
    <w:rsid w:val="00EB28E4"/>
    <w:rsid w:val="00EB2E56"/>
    <w:rsid w:val="00EB30CE"/>
    <w:rsid w:val="00EB47CC"/>
    <w:rsid w:val="00EB4A93"/>
    <w:rsid w:val="00EB4E44"/>
    <w:rsid w:val="00EB4EE2"/>
    <w:rsid w:val="00EB4F45"/>
    <w:rsid w:val="00EB5578"/>
    <w:rsid w:val="00EB5659"/>
    <w:rsid w:val="00EB5D18"/>
    <w:rsid w:val="00EB63DA"/>
    <w:rsid w:val="00EB662F"/>
    <w:rsid w:val="00EB68BD"/>
    <w:rsid w:val="00EB69BB"/>
    <w:rsid w:val="00EB69C3"/>
    <w:rsid w:val="00EB6BF4"/>
    <w:rsid w:val="00EB6DB9"/>
    <w:rsid w:val="00EB7994"/>
    <w:rsid w:val="00EB7ADF"/>
    <w:rsid w:val="00EC1697"/>
    <w:rsid w:val="00EC16C3"/>
    <w:rsid w:val="00EC2869"/>
    <w:rsid w:val="00EC2A91"/>
    <w:rsid w:val="00EC2AE5"/>
    <w:rsid w:val="00EC2B05"/>
    <w:rsid w:val="00EC302D"/>
    <w:rsid w:val="00EC4056"/>
    <w:rsid w:val="00EC491E"/>
    <w:rsid w:val="00EC49A1"/>
    <w:rsid w:val="00EC52F8"/>
    <w:rsid w:val="00EC53A8"/>
    <w:rsid w:val="00EC5F20"/>
    <w:rsid w:val="00EC627F"/>
    <w:rsid w:val="00EC711A"/>
    <w:rsid w:val="00EC7363"/>
    <w:rsid w:val="00ED00F7"/>
    <w:rsid w:val="00ED03AB"/>
    <w:rsid w:val="00ED0B5F"/>
    <w:rsid w:val="00ED0D63"/>
    <w:rsid w:val="00ED1963"/>
    <w:rsid w:val="00ED1A98"/>
    <w:rsid w:val="00ED1CD4"/>
    <w:rsid w:val="00ED1D2B"/>
    <w:rsid w:val="00ED243F"/>
    <w:rsid w:val="00ED26ED"/>
    <w:rsid w:val="00ED2DB8"/>
    <w:rsid w:val="00ED3858"/>
    <w:rsid w:val="00ED3A13"/>
    <w:rsid w:val="00ED3FCA"/>
    <w:rsid w:val="00ED4482"/>
    <w:rsid w:val="00ED48FF"/>
    <w:rsid w:val="00ED507E"/>
    <w:rsid w:val="00ED5404"/>
    <w:rsid w:val="00ED5C88"/>
    <w:rsid w:val="00ED5F2A"/>
    <w:rsid w:val="00ED5F74"/>
    <w:rsid w:val="00ED64B5"/>
    <w:rsid w:val="00ED68C1"/>
    <w:rsid w:val="00ED6CE5"/>
    <w:rsid w:val="00ED7717"/>
    <w:rsid w:val="00ED77C6"/>
    <w:rsid w:val="00ED7AC7"/>
    <w:rsid w:val="00EE069B"/>
    <w:rsid w:val="00EE177F"/>
    <w:rsid w:val="00EE1B8C"/>
    <w:rsid w:val="00EE1FE2"/>
    <w:rsid w:val="00EE34AB"/>
    <w:rsid w:val="00EE3881"/>
    <w:rsid w:val="00EE4BB8"/>
    <w:rsid w:val="00EE4FA6"/>
    <w:rsid w:val="00EE5448"/>
    <w:rsid w:val="00EE56C9"/>
    <w:rsid w:val="00EE5876"/>
    <w:rsid w:val="00EE6740"/>
    <w:rsid w:val="00EE6FD2"/>
    <w:rsid w:val="00EE750E"/>
    <w:rsid w:val="00EE7BCC"/>
    <w:rsid w:val="00EE7CCA"/>
    <w:rsid w:val="00EF0070"/>
    <w:rsid w:val="00EF0A03"/>
    <w:rsid w:val="00EF1D06"/>
    <w:rsid w:val="00EF2EB7"/>
    <w:rsid w:val="00EF31B3"/>
    <w:rsid w:val="00EF3B7E"/>
    <w:rsid w:val="00EF488C"/>
    <w:rsid w:val="00EF523B"/>
    <w:rsid w:val="00EF533C"/>
    <w:rsid w:val="00EF61B7"/>
    <w:rsid w:val="00EF6BDE"/>
    <w:rsid w:val="00EF6C78"/>
    <w:rsid w:val="00EF755D"/>
    <w:rsid w:val="00EF79E0"/>
    <w:rsid w:val="00EF7C36"/>
    <w:rsid w:val="00EF7DF3"/>
    <w:rsid w:val="00F01159"/>
    <w:rsid w:val="00F01E96"/>
    <w:rsid w:val="00F028DD"/>
    <w:rsid w:val="00F02AF4"/>
    <w:rsid w:val="00F04118"/>
    <w:rsid w:val="00F0426A"/>
    <w:rsid w:val="00F0483C"/>
    <w:rsid w:val="00F04AC1"/>
    <w:rsid w:val="00F04D9D"/>
    <w:rsid w:val="00F055A8"/>
    <w:rsid w:val="00F061A0"/>
    <w:rsid w:val="00F06E53"/>
    <w:rsid w:val="00F071D3"/>
    <w:rsid w:val="00F10C1D"/>
    <w:rsid w:val="00F10EF6"/>
    <w:rsid w:val="00F113DF"/>
    <w:rsid w:val="00F11A0D"/>
    <w:rsid w:val="00F11C23"/>
    <w:rsid w:val="00F1226F"/>
    <w:rsid w:val="00F1249B"/>
    <w:rsid w:val="00F1314E"/>
    <w:rsid w:val="00F13EBA"/>
    <w:rsid w:val="00F14AFA"/>
    <w:rsid w:val="00F1566F"/>
    <w:rsid w:val="00F158ED"/>
    <w:rsid w:val="00F15B77"/>
    <w:rsid w:val="00F15F01"/>
    <w:rsid w:val="00F16772"/>
    <w:rsid w:val="00F16A14"/>
    <w:rsid w:val="00F16E61"/>
    <w:rsid w:val="00F176A7"/>
    <w:rsid w:val="00F1773B"/>
    <w:rsid w:val="00F205D6"/>
    <w:rsid w:val="00F2125E"/>
    <w:rsid w:val="00F216CC"/>
    <w:rsid w:val="00F21C27"/>
    <w:rsid w:val="00F21C9D"/>
    <w:rsid w:val="00F22292"/>
    <w:rsid w:val="00F2344B"/>
    <w:rsid w:val="00F239EC"/>
    <w:rsid w:val="00F23B6E"/>
    <w:rsid w:val="00F23EB0"/>
    <w:rsid w:val="00F245DF"/>
    <w:rsid w:val="00F24BBF"/>
    <w:rsid w:val="00F25D8E"/>
    <w:rsid w:val="00F25E81"/>
    <w:rsid w:val="00F26198"/>
    <w:rsid w:val="00F2669A"/>
    <w:rsid w:val="00F26F6F"/>
    <w:rsid w:val="00F2712C"/>
    <w:rsid w:val="00F277B7"/>
    <w:rsid w:val="00F3080B"/>
    <w:rsid w:val="00F3135A"/>
    <w:rsid w:val="00F31484"/>
    <w:rsid w:val="00F31BBB"/>
    <w:rsid w:val="00F31C91"/>
    <w:rsid w:val="00F32024"/>
    <w:rsid w:val="00F3213B"/>
    <w:rsid w:val="00F32EF0"/>
    <w:rsid w:val="00F330D1"/>
    <w:rsid w:val="00F3352D"/>
    <w:rsid w:val="00F3367C"/>
    <w:rsid w:val="00F3401C"/>
    <w:rsid w:val="00F350C0"/>
    <w:rsid w:val="00F35A69"/>
    <w:rsid w:val="00F362D7"/>
    <w:rsid w:val="00F365D7"/>
    <w:rsid w:val="00F36C5A"/>
    <w:rsid w:val="00F36FD7"/>
    <w:rsid w:val="00F37605"/>
    <w:rsid w:val="00F37936"/>
    <w:rsid w:val="00F37BFF"/>
    <w:rsid w:val="00F37D7B"/>
    <w:rsid w:val="00F404BF"/>
    <w:rsid w:val="00F41203"/>
    <w:rsid w:val="00F42A74"/>
    <w:rsid w:val="00F42DCC"/>
    <w:rsid w:val="00F43406"/>
    <w:rsid w:val="00F43532"/>
    <w:rsid w:val="00F44869"/>
    <w:rsid w:val="00F44993"/>
    <w:rsid w:val="00F44B34"/>
    <w:rsid w:val="00F454E8"/>
    <w:rsid w:val="00F45839"/>
    <w:rsid w:val="00F462A5"/>
    <w:rsid w:val="00F46D1C"/>
    <w:rsid w:val="00F47AF8"/>
    <w:rsid w:val="00F47F7F"/>
    <w:rsid w:val="00F50BF1"/>
    <w:rsid w:val="00F51B82"/>
    <w:rsid w:val="00F5314C"/>
    <w:rsid w:val="00F536E4"/>
    <w:rsid w:val="00F537FA"/>
    <w:rsid w:val="00F5393F"/>
    <w:rsid w:val="00F5458C"/>
    <w:rsid w:val="00F551A7"/>
    <w:rsid w:val="00F55D06"/>
    <w:rsid w:val="00F55F53"/>
    <w:rsid w:val="00F5678C"/>
    <w:rsid w:val="00F5688C"/>
    <w:rsid w:val="00F56AD9"/>
    <w:rsid w:val="00F57418"/>
    <w:rsid w:val="00F57503"/>
    <w:rsid w:val="00F57C09"/>
    <w:rsid w:val="00F60048"/>
    <w:rsid w:val="00F601E6"/>
    <w:rsid w:val="00F60703"/>
    <w:rsid w:val="00F60BCC"/>
    <w:rsid w:val="00F618FC"/>
    <w:rsid w:val="00F61C8C"/>
    <w:rsid w:val="00F61D6B"/>
    <w:rsid w:val="00F61F67"/>
    <w:rsid w:val="00F62CC2"/>
    <w:rsid w:val="00F62E71"/>
    <w:rsid w:val="00F632F1"/>
    <w:rsid w:val="00F635DD"/>
    <w:rsid w:val="00F63FDC"/>
    <w:rsid w:val="00F64300"/>
    <w:rsid w:val="00F6437E"/>
    <w:rsid w:val="00F64838"/>
    <w:rsid w:val="00F6627B"/>
    <w:rsid w:val="00F66DA0"/>
    <w:rsid w:val="00F67275"/>
    <w:rsid w:val="00F672A4"/>
    <w:rsid w:val="00F7005B"/>
    <w:rsid w:val="00F7031E"/>
    <w:rsid w:val="00F713BF"/>
    <w:rsid w:val="00F7195B"/>
    <w:rsid w:val="00F722E9"/>
    <w:rsid w:val="00F7236E"/>
    <w:rsid w:val="00F724AA"/>
    <w:rsid w:val="00F7288B"/>
    <w:rsid w:val="00F7336E"/>
    <w:rsid w:val="00F734F2"/>
    <w:rsid w:val="00F737B2"/>
    <w:rsid w:val="00F73AD3"/>
    <w:rsid w:val="00F73B6F"/>
    <w:rsid w:val="00F74C90"/>
    <w:rsid w:val="00F75052"/>
    <w:rsid w:val="00F75906"/>
    <w:rsid w:val="00F75DB8"/>
    <w:rsid w:val="00F76131"/>
    <w:rsid w:val="00F76442"/>
    <w:rsid w:val="00F76C6A"/>
    <w:rsid w:val="00F804D3"/>
    <w:rsid w:val="00F8065B"/>
    <w:rsid w:val="00F80FD2"/>
    <w:rsid w:val="00F816CB"/>
    <w:rsid w:val="00F819C3"/>
    <w:rsid w:val="00F81A96"/>
    <w:rsid w:val="00F81AC0"/>
    <w:rsid w:val="00F81CD2"/>
    <w:rsid w:val="00F8258F"/>
    <w:rsid w:val="00F82641"/>
    <w:rsid w:val="00F829C4"/>
    <w:rsid w:val="00F8314D"/>
    <w:rsid w:val="00F84588"/>
    <w:rsid w:val="00F856D4"/>
    <w:rsid w:val="00F85DC2"/>
    <w:rsid w:val="00F864B1"/>
    <w:rsid w:val="00F8655A"/>
    <w:rsid w:val="00F86BFC"/>
    <w:rsid w:val="00F877E0"/>
    <w:rsid w:val="00F87D32"/>
    <w:rsid w:val="00F902A8"/>
    <w:rsid w:val="00F90606"/>
    <w:rsid w:val="00F90EB1"/>
    <w:rsid w:val="00F90F18"/>
    <w:rsid w:val="00F90F59"/>
    <w:rsid w:val="00F92A2D"/>
    <w:rsid w:val="00F9341D"/>
    <w:rsid w:val="00F937E4"/>
    <w:rsid w:val="00F940D9"/>
    <w:rsid w:val="00F941AF"/>
    <w:rsid w:val="00F95687"/>
    <w:rsid w:val="00F956D3"/>
    <w:rsid w:val="00F956F4"/>
    <w:rsid w:val="00F95C46"/>
    <w:rsid w:val="00F95EE7"/>
    <w:rsid w:val="00F96013"/>
    <w:rsid w:val="00F96A3B"/>
    <w:rsid w:val="00F970E9"/>
    <w:rsid w:val="00F976E6"/>
    <w:rsid w:val="00FA048C"/>
    <w:rsid w:val="00FA0E4F"/>
    <w:rsid w:val="00FA11E9"/>
    <w:rsid w:val="00FA1312"/>
    <w:rsid w:val="00FA14D2"/>
    <w:rsid w:val="00FA25F8"/>
    <w:rsid w:val="00FA35FC"/>
    <w:rsid w:val="00FA39E6"/>
    <w:rsid w:val="00FA3A43"/>
    <w:rsid w:val="00FA47BE"/>
    <w:rsid w:val="00FA4F72"/>
    <w:rsid w:val="00FA55DC"/>
    <w:rsid w:val="00FA5C18"/>
    <w:rsid w:val="00FA60D1"/>
    <w:rsid w:val="00FA618F"/>
    <w:rsid w:val="00FA68DB"/>
    <w:rsid w:val="00FA6F8D"/>
    <w:rsid w:val="00FA7BC9"/>
    <w:rsid w:val="00FB01B9"/>
    <w:rsid w:val="00FB0740"/>
    <w:rsid w:val="00FB0F73"/>
    <w:rsid w:val="00FB24C4"/>
    <w:rsid w:val="00FB2D9D"/>
    <w:rsid w:val="00FB2ECC"/>
    <w:rsid w:val="00FB3269"/>
    <w:rsid w:val="00FB34A1"/>
    <w:rsid w:val="00FB3630"/>
    <w:rsid w:val="00FB378E"/>
    <w:rsid w:val="00FB37F1"/>
    <w:rsid w:val="00FB3923"/>
    <w:rsid w:val="00FB3EEB"/>
    <w:rsid w:val="00FB4121"/>
    <w:rsid w:val="00FB47C0"/>
    <w:rsid w:val="00FB4AE1"/>
    <w:rsid w:val="00FB501B"/>
    <w:rsid w:val="00FB719A"/>
    <w:rsid w:val="00FB728C"/>
    <w:rsid w:val="00FB7770"/>
    <w:rsid w:val="00FB79EE"/>
    <w:rsid w:val="00FB7E3A"/>
    <w:rsid w:val="00FC012C"/>
    <w:rsid w:val="00FC0B75"/>
    <w:rsid w:val="00FC2119"/>
    <w:rsid w:val="00FC2288"/>
    <w:rsid w:val="00FC23B6"/>
    <w:rsid w:val="00FC2AED"/>
    <w:rsid w:val="00FC2F35"/>
    <w:rsid w:val="00FC3355"/>
    <w:rsid w:val="00FC4254"/>
    <w:rsid w:val="00FC4608"/>
    <w:rsid w:val="00FC496E"/>
    <w:rsid w:val="00FC4A62"/>
    <w:rsid w:val="00FC586B"/>
    <w:rsid w:val="00FC5B94"/>
    <w:rsid w:val="00FC5F99"/>
    <w:rsid w:val="00FC6A0A"/>
    <w:rsid w:val="00FD0473"/>
    <w:rsid w:val="00FD06CA"/>
    <w:rsid w:val="00FD1559"/>
    <w:rsid w:val="00FD1630"/>
    <w:rsid w:val="00FD1ABF"/>
    <w:rsid w:val="00FD2563"/>
    <w:rsid w:val="00FD283E"/>
    <w:rsid w:val="00FD2CFC"/>
    <w:rsid w:val="00FD3199"/>
    <w:rsid w:val="00FD376C"/>
    <w:rsid w:val="00FD3B91"/>
    <w:rsid w:val="00FD426E"/>
    <w:rsid w:val="00FD43B1"/>
    <w:rsid w:val="00FD48F0"/>
    <w:rsid w:val="00FD4D21"/>
    <w:rsid w:val="00FD534D"/>
    <w:rsid w:val="00FD576B"/>
    <w:rsid w:val="00FD579E"/>
    <w:rsid w:val="00FD5911"/>
    <w:rsid w:val="00FD5C99"/>
    <w:rsid w:val="00FD629D"/>
    <w:rsid w:val="00FD6845"/>
    <w:rsid w:val="00FD732B"/>
    <w:rsid w:val="00FE0876"/>
    <w:rsid w:val="00FE0C01"/>
    <w:rsid w:val="00FE2529"/>
    <w:rsid w:val="00FE26C3"/>
    <w:rsid w:val="00FE2DD9"/>
    <w:rsid w:val="00FE3C8C"/>
    <w:rsid w:val="00FE4516"/>
    <w:rsid w:val="00FE4BFB"/>
    <w:rsid w:val="00FE5285"/>
    <w:rsid w:val="00FE6225"/>
    <w:rsid w:val="00FE64C8"/>
    <w:rsid w:val="00FE6C3A"/>
    <w:rsid w:val="00FE705B"/>
    <w:rsid w:val="00FF085B"/>
    <w:rsid w:val="00FF0EB5"/>
    <w:rsid w:val="00FF1144"/>
    <w:rsid w:val="00FF15E2"/>
    <w:rsid w:val="00FF2F4B"/>
    <w:rsid w:val="00FF36B5"/>
    <w:rsid w:val="00FF3E9F"/>
    <w:rsid w:val="00FF54E0"/>
    <w:rsid w:val="00FF55B1"/>
    <w:rsid w:val="00FF5775"/>
    <w:rsid w:val="00FF674C"/>
    <w:rsid w:val="00FF6762"/>
    <w:rsid w:val="00FF706D"/>
    <w:rsid w:val="00FF7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4B4E1"/>
  <w15:docId w15:val="{2F1FD722-0044-4D9D-BC29-F3A859DC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9C08C1"/>
    <w:pPr>
      <w:tabs>
        <w:tab w:val="left" w:pos="143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925DC6"/>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8F4C11"/>
    <w:pPr>
      <w:tabs>
        <w:tab w:val="right" w:leader="hyphen" w:pos="8834"/>
      </w:tabs>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2 20,List Paragraph,標1,(1)(1)(1)(1)(1)(1)(1)(1),網推會說明清單,附錄1,1.2.3.,壹_二階,卑南壹,List Paragraph1,標11,標12,標題 (4),1.1.1.1清單段落,列點,(二),貿易局(一),Recommendation,Footnote Sam,List Paragraph (numbered (a)),Text,Noise heading,RUS List,Rec para,Dot pt,No Spacing1"/>
    <w:basedOn w:val="a6"/>
    <w:link w:val="af8"/>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BC4050"/>
    <w:pPr>
      <w:snapToGrid w:val="0"/>
      <w:jc w:val="left"/>
    </w:pPr>
    <w:rPr>
      <w:sz w:val="20"/>
    </w:rPr>
  </w:style>
  <w:style w:type="character" w:customStyle="1" w:styleId="afe">
    <w:name w:val="註腳文字 字元"/>
    <w:basedOn w:val="a7"/>
    <w:link w:val="afd"/>
    <w:uiPriority w:val="99"/>
    <w:rsid w:val="00BC4050"/>
    <w:rPr>
      <w:rFonts w:ascii="標楷體" w:eastAsia="標楷體"/>
      <w:kern w:val="2"/>
    </w:rPr>
  </w:style>
  <w:style w:type="character" w:styleId="aff">
    <w:name w:val="footnote reference"/>
    <w:basedOn w:val="a7"/>
    <w:uiPriority w:val="99"/>
    <w:unhideWhenUsed/>
    <w:rsid w:val="00BC4050"/>
    <w:rPr>
      <w:vertAlign w:val="superscript"/>
    </w:rPr>
  </w:style>
  <w:style w:type="paragraph" w:customStyle="1" w:styleId="TableContents">
    <w:name w:val="Table Contents"/>
    <w:basedOn w:val="a6"/>
    <w:rsid w:val="00DC29E6"/>
    <w:pPr>
      <w:suppressLineNumbers/>
      <w:suppressAutoHyphens/>
      <w:wordWrap w:val="0"/>
      <w:textAlignment w:val="baseline"/>
    </w:pPr>
    <w:rPr>
      <w:rFonts w:ascii="Times New Roman" w:cs="Mangal"/>
      <w:kern w:val="3"/>
      <w:sz w:val="28"/>
      <w:szCs w:val="24"/>
      <w:lang w:bidi="hi-IN"/>
    </w:rPr>
  </w:style>
  <w:style w:type="paragraph" w:styleId="aff0">
    <w:name w:val="caption"/>
    <w:basedOn w:val="a6"/>
    <w:next w:val="a6"/>
    <w:uiPriority w:val="35"/>
    <w:unhideWhenUsed/>
    <w:qFormat/>
    <w:rsid w:val="00C7313E"/>
    <w:pPr>
      <w:widowControl/>
      <w:overflowPunct/>
      <w:autoSpaceDE/>
      <w:autoSpaceDN/>
      <w:jc w:val="left"/>
    </w:pPr>
    <w:rPr>
      <w:rFonts w:asciiTheme="minorHAnsi" w:eastAsiaTheme="minorEastAsia" w:hAnsiTheme="minorHAnsi" w:cstheme="minorBidi"/>
      <w:kern w:val="0"/>
      <w:sz w:val="20"/>
    </w:rPr>
  </w:style>
  <w:style w:type="character" w:customStyle="1" w:styleId="af8">
    <w:name w:val="清單段落 字元"/>
    <w:aliases w:val="12 20 字元,List Paragraph 字元,標1 字元,(1)(1)(1)(1)(1)(1)(1)(1) 字元,網推會說明清單 字元,附錄1 字元,1.2.3. 字元,壹_二階 字元,卑南壹 字元,List Paragraph1 字元,標11 字元,標12 字元,標題 (4) 字元,1.1.1.1清單段落 字元,列點 字元,(二) 字元,貿易局(一) 字元,Recommendation 字元,Footnote Sam 字元,Text 字元,Noise heading 字元"/>
    <w:link w:val="af7"/>
    <w:uiPriority w:val="99"/>
    <w:rsid w:val="00C7313E"/>
    <w:rPr>
      <w:rFonts w:ascii="標楷體" w:eastAsia="標楷體"/>
      <w:kern w:val="2"/>
      <w:sz w:val="32"/>
    </w:rPr>
  </w:style>
  <w:style w:type="numbering" w:customStyle="1" w:styleId="Numbering21">
    <w:name w:val="Numbering 2_1"/>
    <w:basedOn w:val="a9"/>
    <w:rsid w:val="00082D20"/>
    <w:pPr>
      <w:numPr>
        <w:numId w:val="11"/>
      </w:numPr>
    </w:pPr>
  </w:style>
  <w:style w:type="paragraph" w:styleId="aff1">
    <w:name w:val="Date"/>
    <w:basedOn w:val="a6"/>
    <w:next w:val="a6"/>
    <w:link w:val="aff2"/>
    <w:uiPriority w:val="99"/>
    <w:semiHidden/>
    <w:unhideWhenUsed/>
    <w:rsid w:val="00571CA9"/>
    <w:pPr>
      <w:jc w:val="right"/>
    </w:pPr>
  </w:style>
  <w:style w:type="character" w:customStyle="1" w:styleId="aff2">
    <w:name w:val="日期 字元"/>
    <w:basedOn w:val="a7"/>
    <w:link w:val="aff1"/>
    <w:uiPriority w:val="99"/>
    <w:semiHidden/>
    <w:rsid w:val="00571CA9"/>
    <w:rPr>
      <w:rFonts w:ascii="標楷體" w:eastAsia="標楷體"/>
      <w:kern w:val="2"/>
      <w:sz w:val="32"/>
    </w:rPr>
  </w:style>
  <w:style w:type="character" w:customStyle="1" w:styleId="acopre1">
    <w:name w:val="acopre1"/>
    <w:basedOn w:val="a7"/>
    <w:rsid w:val="0065673C"/>
  </w:style>
  <w:style w:type="character" w:styleId="aff3">
    <w:name w:val="Emphasis"/>
    <w:basedOn w:val="a7"/>
    <w:uiPriority w:val="20"/>
    <w:qFormat/>
    <w:rsid w:val="0065673C"/>
    <w:rPr>
      <w:i/>
      <w:iCs/>
    </w:rPr>
  </w:style>
  <w:style w:type="paragraph" w:styleId="Web">
    <w:name w:val="Normal (Web)"/>
    <w:basedOn w:val="a6"/>
    <w:uiPriority w:val="99"/>
    <w:semiHidden/>
    <w:unhideWhenUsed/>
    <w:rsid w:val="0090528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Placeholder Text"/>
    <w:basedOn w:val="a7"/>
    <w:uiPriority w:val="99"/>
    <w:semiHidden/>
    <w:rsid w:val="000560A3"/>
    <w:rPr>
      <w:color w:val="808080"/>
    </w:rPr>
  </w:style>
  <w:style w:type="paragraph" w:customStyle="1" w:styleId="Standard">
    <w:name w:val="Standard"/>
    <w:rsid w:val="00864AAF"/>
    <w:pPr>
      <w:widowControl w:val="0"/>
      <w:suppressAutoHyphens/>
      <w:wordWrap w:val="0"/>
      <w:overflowPunct w:val="0"/>
      <w:autoSpaceDE w:val="0"/>
      <w:autoSpaceDN w:val="0"/>
      <w:jc w:val="both"/>
      <w:textAlignment w:val="baseline"/>
    </w:pPr>
    <w:rPr>
      <w:rFonts w:eastAsia="標楷體" w:cs="Mangal"/>
      <w:kern w:val="3"/>
      <w:sz w:val="28"/>
      <w:szCs w:val="24"/>
      <w:lang w:bidi="hi-IN"/>
    </w:rPr>
  </w:style>
  <w:style w:type="table" w:styleId="3-4">
    <w:name w:val="Grid Table 3 Accent 4"/>
    <w:basedOn w:val="a8"/>
    <w:uiPriority w:val="48"/>
    <w:rsid w:val="005A3EC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paragraph" w:customStyle="1" w:styleId="14PT--">
    <w:name w:val="14PT -- 對齊邊線"/>
    <w:basedOn w:val="a6"/>
    <w:rsid w:val="006F1B38"/>
    <w:pPr>
      <w:suppressAutoHyphens/>
      <w:wordWrap w:val="0"/>
      <w:textAlignment w:val="baseline"/>
    </w:pPr>
    <w:rPr>
      <w:rFonts w:ascii="Times New Roman" w:cs="Mangal"/>
      <w:kern w:val="3"/>
      <w:sz w:val="28"/>
      <w:szCs w:val="24"/>
      <w:lang w:bidi="hi-IN"/>
    </w:rPr>
  </w:style>
  <w:style w:type="table" w:styleId="4-3">
    <w:name w:val="Grid Table 4 Accent 3"/>
    <w:basedOn w:val="a8"/>
    <w:uiPriority w:val="49"/>
    <w:rsid w:val="006F1B3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e24kjd">
    <w:name w:val="e24kjd"/>
    <w:basedOn w:val="a7"/>
    <w:rsid w:val="00D36C5D"/>
  </w:style>
  <w:style w:type="character" w:customStyle="1" w:styleId="UnresolvedMention">
    <w:name w:val="Unresolved Mention"/>
    <w:basedOn w:val="a7"/>
    <w:uiPriority w:val="99"/>
    <w:semiHidden/>
    <w:unhideWhenUsed/>
    <w:rsid w:val="00006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5051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81822523">
      <w:bodyDiv w:val="1"/>
      <w:marLeft w:val="0"/>
      <w:marRight w:val="0"/>
      <w:marTop w:val="0"/>
      <w:marBottom w:val="0"/>
      <w:divBdr>
        <w:top w:val="none" w:sz="0" w:space="0" w:color="auto"/>
        <w:left w:val="none" w:sz="0" w:space="0" w:color="auto"/>
        <w:bottom w:val="none" w:sz="0" w:space="0" w:color="auto"/>
        <w:right w:val="none" w:sz="0" w:space="0" w:color="auto"/>
      </w:divBdr>
    </w:div>
    <w:div w:id="1618944257">
      <w:bodyDiv w:val="1"/>
      <w:marLeft w:val="0"/>
      <w:marRight w:val="0"/>
      <w:marTop w:val="0"/>
      <w:marBottom w:val="0"/>
      <w:divBdr>
        <w:top w:val="none" w:sz="0" w:space="0" w:color="auto"/>
        <w:left w:val="none" w:sz="0" w:space="0" w:color="auto"/>
        <w:bottom w:val="none" w:sz="0" w:space="0" w:color="auto"/>
        <w:right w:val="none" w:sz="0" w:space="0" w:color="auto"/>
      </w:divBdr>
    </w:div>
    <w:div w:id="17146230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7356217">
      <w:bodyDiv w:val="1"/>
      <w:marLeft w:val="0"/>
      <w:marRight w:val="0"/>
      <w:marTop w:val="0"/>
      <w:marBottom w:val="0"/>
      <w:divBdr>
        <w:top w:val="none" w:sz="0" w:space="0" w:color="auto"/>
        <w:left w:val="none" w:sz="0" w:space="0" w:color="auto"/>
        <w:bottom w:val="none" w:sz="0" w:space="0" w:color="auto"/>
        <w:right w:val="none" w:sz="0" w:space="0" w:color="auto"/>
      </w:divBdr>
      <w:divsChild>
        <w:div w:id="2019579466">
          <w:marLeft w:val="0"/>
          <w:marRight w:val="0"/>
          <w:marTop w:val="0"/>
          <w:marBottom w:val="0"/>
          <w:divBdr>
            <w:top w:val="none" w:sz="0" w:space="0" w:color="auto"/>
            <w:left w:val="none" w:sz="0" w:space="0" w:color="auto"/>
            <w:bottom w:val="none" w:sz="0" w:space="0" w:color="auto"/>
            <w:right w:val="none" w:sz="0" w:space="0" w:color="auto"/>
          </w:divBdr>
          <w:divsChild>
            <w:div w:id="1934127765">
              <w:marLeft w:val="0"/>
              <w:marRight w:val="0"/>
              <w:marTop w:val="0"/>
              <w:marBottom w:val="0"/>
              <w:divBdr>
                <w:top w:val="none" w:sz="0" w:space="0" w:color="auto"/>
                <w:left w:val="single" w:sz="6" w:space="0" w:color="12A4A9"/>
                <w:bottom w:val="none" w:sz="0" w:space="0" w:color="auto"/>
                <w:right w:val="single" w:sz="6" w:space="0" w:color="12A4A9"/>
              </w:divBdr>
              <w:divsChild>
                <w:div w:id="2052030346">
                  <w:marLeft w:val="0"/>
                  <w:marRight w:val="0"/>
                  <w:marTop w:val="0"/>
                  <w:marBottom w:val="0"/>
                  <w:divBdr>
                    <w:top w:val="none" w:sz="0" w:space="0" w:color="auto"/>
                    <w:left w:val="none" w:sz="0" w:space="0" w:color="auto"/>
                    <w:bottom w:val="none" w:sz="0" w:space="0" w:color="auto"/>
                    <w:right w:val="none" w:sz="0" w:space="0" w:color="auto"/>
                  </w:divBdr>
                  <w:divsChild>
                    <w:div w:id="1125123295">
                      <w:marLeft w:val="0"/>
                      <w:marRight w:val="0"/>
                      <w:marTop w:val="0"/>
                      <w:marBottom w:val="0"/>
                      <w:divBdr>
                        <w:top w:val="single" w:sz="6" w:space="0" w:color="7ED2D5"/>
                        <w:left w:val="single" w:sz="6" w:space="0" w:color="7ED2D5"/>
                        <w:bottom w:val="single" w:sz="6" w:space="0" w:color="7ED2D5"/>
                        <w:right w:val="single" w:sz="6" w:space="0" w:color="7ED2D5"/>
                      </w:divBdr>
                      <w:divsChild>
                        <w:div w:id="96290966">
                          <w:marLeft w:val="0"/>
                          <w:marRight w:val="0"/>
                          <w:marTop w:val="0"/>
                          <w:marBottom w:val="0"/>
                          <w:divBdr>
                            <w:top w:val="none" w:sz="0" w:space="0" w:color="auto"/>
                            <w:left w:val="none" w:sz="0" w:space="0" w:color="auto"/>
                            <w:bottom w:val="none" w:sz="0" w:space="0" w:color="auto"/>
                            <w:right w:val="none" w:sz="0" w:space="0" w:color="auto"/>
                          </w:divBdr>
                          <w:divsChild>
                            <w:div w:id="2032339919">
                              <w:marLeft w:val="0"/>
                              <w:marRight w:val="0"/>
                              <w:marTop w:val="0"/>
                              <w:marBottom w:val="0"/>
                              <w:divBdr>
                                <w:top w:val="none" w:sz="0" w:space="0" w:color="auto"/>
                                <w:left w:val="none" w:sz="0" w:space="0" w:color="auto"/>
                                <w:bottom w:val="none" w:sz="0" w:space="0" w:color="auto"/>
                                <w:right w:val="none" w:sz="0" w:space="0" w:color="auto"/>
                              </w:divBdr>
                              <w:divsChild>
                                <w:div w:id="949169612">
                                  <w:marLeft w:val="0"/>
                                  <w:marRight w:val="0"/>
                                  <w:marTop w:val="0"/>
                                  <w:marBottom w:val="0"/>
                                  <w:divBdr>
                                    <w:top w:val="none" w:sz="0" w:space="0" w:color="auto"/>
                                    <w:left w:val="none" w:sz="0" w:space="0" w:color="auto"/>
                                    <w:bottom w:val="none" w:sz="0" w:space="0" w:color="auto"/>
                                    <w:right w:val="none" w:sz="0" w:space="0" w:color="auto"/>
                                  </w:divBdr>
                                  <w:divsChild>
                                    <w:div w:id="878665653">
                                      <w:marLeft w:val="0"/>
                                      <w:marRight w:val="0"/>
                                      <w:marTop w:val="0"/>
                                      <w:marBottom w:val="0"/>
                                      <w:divBdr>
                                        <w:top w:val="none" w:sz="0" w:space="0" w:color="auto"/>
                                        <w:left w:val="none" w:sz="0" w:space="0" w:color="auto"/>
                                        <w:bottom w:val="none" w:sz="0" w:space="0" w:color="auto"/>
                                        <w:right w:val="none" w:sz="0" w:space="0" w:color="auto"/>
                                      </w:divBdr>
                                      <w:divsChild>
                                        <w:div w:id="16463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rootlaw.com.tw/LawContent.aspx?LawID=A040080040001400-1080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7ADBF-8161-4273-B52B-4DDD4399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36</Pages>
  <Words>3338</Words>
  <Characters>19032</Characters>
  <Application>Microsoft Office Word</Application>
  <DocSecurity>0</DocSecurity>
  <Lines>158</Lines>
  <Paragraphs>44</Paragraphs>
  <ScaleCrop>false</ScaleCrop>
  <Company>cy</Company>
  <LinksUpToDate>false</LinksUpToDate>
  <CharactersWithSpaces>22326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V</dc:creator>
  <cp:lastModifiedBy>江明潔</cp:lastModifiedBy>
  <cp:revision>2</cp:revision>
  <cp:lastPrinted>2021-10-27T08:21:00Z</cp:lastPrinted>
  <dcterms:created xsi:type="dcterms:W3CDTF">2021-11-01T01:17:00Z</dcterms:created>
  <dcterms:modified xsi:type="dcterms:W3CDTF">2021-11-01T01:17:00Z</dcterms:modified>
</cp:coreProperties>
</file>