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F7913" w:rsidRDefault="00D75644" w:rsidP="00F37D7B">
      <w:pPr>
        <w:pStyle w:val="af2"/>
        <w:rPr>
          <w:rFonts w:hAnsi="標楷體"/>
          <w:color w:val="000000" w:themeColor="text1"/>
        </w:rPr>
      </w:pPr>
      <w:r w:rsidRPr="001F7913">
        <w:rPr>
          <w:rFonts w:hAnsi="標楷體" w:hint="eastAsia"/>
          <w:color w:val="000000" w:themeColor="text1"/>
        </w:rPr>
        <w:t>調查報告</w:t>
      </w:r>
    </w:p>
    <w:p w:rsidR="00E25849" w:rsidRPr="001F7913" w:rsidRDefault="00E25849" w:rsidP="00CD639E">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F7913">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36D4B" w:rsidRPr="001F7913">
        <w:rPr>
          <w:rFonts w:hint="eastAsia"/>
          <w:color w:val="000000" w:themeColor="text1"/>
        </w:rPr>
        <w:t>據悉，臺北市自強隧道、新北市萬里隧道內之區間測速設備，竟使用中國海</w:t>
      </w:r>
      <w:proofErr w:type="gramStart"/>
      <w:r w:rsidR="00936D4B" w:rsidRPr="001F7913">
        <w:rPr>
          <w:rFonts w:hint="eastAsia"/>
          <w:color w:val="000000" w:themeColor="text1"/>
        </w:rPr>
        <w:t>康威視</w:t>
      </w:r>
      <w:proofErr w:type="gramEnd"/>
      <w:r w:rsidR="00936D4B" w:rsidRPr="001F7913">
        <w:rPr>
          <w:rFonts w:hint="eastAsia"/>
          <w:color w:val="000000" w:themeColor="text1"/>
        </w:rPr>
        <w:t>攝影機，可能遭不當竊取我國公務資料及民眾</w:t>
      </w:r>
      <w:proofErr w:type="gramStart"/>
      <w:r w:rsidR="00936D4B" w:rsidRPr="001F7913">
        <w:rPr>
          <w:rFonts w:hint="eastAsia"/>
          <w:color w:val="000000" w:themeColor="text1"/>
        </w:rPr>
        <w:t>個</w:t>
      </w:r>
      <w:proofErr w:type="gramEnd"/>
      <w:r w:rsidR="00936D4B" w:rsidRPr="001F7913">
        <w:rPr>
          <w:rFonts w:hint="eastAsia"/>
          <w:color w:val="000000" w:themeColor="text1"/>
        </w:rPr>
        <w:t>資，嚴重影響我國國家資通安全。另查，我國業於107年通過「資通安全管理法」，自108年1月1日施行。行政院亦於108年4月18日頒訂「各機關對危害國家資通安全產品限制使用原則」，要求各政府機關不得採購及使用具有資安疑慮之資通訊產品。究竟各級政府機關在進行區間測速設備採購時，有無確實依據相關規定，避免使用陸資產品？中央主管機關有無建立監督管理機制？成效如何？目前相關法令規定是否完備？皆涉及國家資訊安全，有深入調查之必要案。</w:t>
      </w:r>
    </w:p>
    <w:p w:rsidR="00E25849" w:rsidRPr="001F7913" w:rsidRDefault="00F04AFF" w:rsidP="004E05A1">
      <w:pPr>
        <w:pStyle w:val="1"/>
        <w:ind w:left="2380" w:hanging="2380"/>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1F7913">
        <w:rPr>
          <w:rFonts w:hAnsi="標楷體"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1F7913" w:rsidRDefault="00F04E91" w:rsidP="00AB1C70">
      <w:pPr>
        <w:pStyle w:val="10"/>
        <w:spacing w:line="500" w:lineRule="exact"/>
        <w:ind w:left="680" w:firstLine="680"/>
        <w:rPr>
          <w:rFonts w:hAnsi="標楷體"/>
          <w:color w:val="000000" w:themeColor="text1"/>
        </w:rPr>
      </w:pPr>
      <w:bookmarkStart w:id="59" w:name="_Toc524902730"/>
      <w:r w:rsidRPr="001F7913">
        <w:rPr>
          <w:rFonts w:hAnsi="標楷體" w:hint="eastAsia"/>
          <w:color w:val="000000" w:themeColor="text1"/>
        </w:rPr>
        <w:t>臺北市自強隧道、新北市萬里隧道內之區間測速設備，</w:t>
      </w:r>
      <w:r w:rsidR="009E7DA4" w:rsidRPr="001F7913">
        <w:rPr>
          <w:rFonts w:hAnsi="標楷體" w:hint="eastAsia"/>
          <w:color w:val="000000" w:themeColor="text1"/>
        </w:rPr>
        <w:t>傳出</w:t>
      </w:r>
      <w:r w:rsidRPr="001F7913">
        <w:rPr>
          <w:rFonts w:hAnsi="標楷體" w:hint="eastAsia"/>
          <w:color w:val="000000" w:themeColor="text1"/>
        </w:rPr>
        <w:t>使用中國海康威視攝影機，可能遭不當竊取我國公務資料及民眾個資，嚴重影響我國國家資通安全</w:t>
      </w:r>
      <w:r w:rsidR="009E7DA4" w:rsidRPr="001F7913">
        <w:rPr>
          <w:rFonts w:hAnsi="標楷體" w:hint="eastAsia"/>
          <w:color w:val="000000" w:themeColor="text1"/>
        </w:rPr>
        <w:t>情事</w:t>
      </w:r>
      <w:r w:rsidRPr="001F7913">
        <w:rPr>
          <w:rFonts w:hAnsi="標楷體" w:hint="eastAsia"/>
          <w:color w:val="000000" w:themeColor="text1"/>
        </w:rPr>
        <w:t>。</w:t>
      </w:r>
      <w:r w:rsidR="009E7DA4" w:rsidRPr="001F7913">
        <w:rPr>
          <w:rFonts w:hAnsi="標楷體" w:hint="eastAsia"/>
          <w:color w:val="000000" w:themeColor="text1"/>
        </w:rPr>
        <w:t>然</w:t>
      </w:r>
      <w:r w:rsidRPr="001F7913">
        <w:rPr>
          <w:rFonts w:hAnsi="標楷體" w:hint="eastAsia"/>
          <w:color w:val="000000" w:themeColor="text1"/>
        </w:rPr>
        <w:t>我國業於</w:t>
      </w:r>
      <w:r w:rsidR="009E7DA4" w:rsidRPr="001F7913">
        <w:rPr>
          <w:rFonts w:hAnsi="標楷體" w:hint="eastAsia"/>
          <w:color w:val="000000" w:themeColor="text1"/>
        </w:rPr>
        <w:t>民國（下同）</w:t>
      </w:r>
      <w:r w:rsidRPr="001F7913">
        <w:rPr>
          <w:rFonts w:hAnsi="標楷體" w:hint="eastAsia"/>
          <w:color w:val="000000" w:themeColor="text1"/>
        </w:rPr>
        <w:t>107年通過</w:t>
      </w:r>
      <w:r w:rsidR="009E7DA4" w:rsidRPr="001F7913">
        <w:rPr>
          <w:rFonts w:hAnsi="標楷體" w:hint="eastAsia"/>
          <w:color w:val="000000" w:themeColor="text1"/>
        </w:rPr>
        <w:t>「</w:t>
      </w:r>
      <w:r w:rsidRPr="001F7913">
        <w:rPr>
          <w:rFonts w:hAnsi="標楷體" w:hint="eastAsia"/>
          <w:color w:val="000000" w:themeColor="text1"/>
        </w:rPr>
        <w:t>資通安全管理法</w:t>
      </w:r>
      <w:r w:rsidR="009E7DA4" w:rsidRPr="001F7913">
        <w:rPr>
          <w:rFonts w:hAnsi="標楷體" w:hint="eastAsia"/>
          <w:color w:val="000000" w:themeColor="text1"/>
        </w:rPr>
        <w:t>」</w:t>
      </w:r>
      <w:r w:rsidRPr="001F7913">
        <w:rPr>
          <w:rFonts w:hAnsi="標楷體" w:hint="eastAsia"/>
          <w:color w:val="000000" w:themeColor="text1"/>
        </w:rPr>
        <w:t>，自108年1月1日施行</w:t>
      </w:r>
      <w:r w:rsidR="009E7DA4" w:rsidRPr="001F7913">
        <w:rPr>
          <w:rFonts w:hAnsi="標楷體" w:hint="eastAsia"/>
          <w:color w:val="000000" w:themeColor="text1"/>
        </w:rPr>
        <w:t>，</w:t>
      </w:r>
      <w:r w:rsidRPr="001F7913">
        <w:rPr>
          <w:rFonts w:hAnsi="標楷體" w:hint="eastAsia"/>
          <w:color w:val="000000" w:themeColor="text1"/>
        </w:rPr>
        <w:t>行政院亦於108年4月18日頒訂「各機關對危害國家資通安全產品限制使用原則」，要求各政府機關不得採購及使用</w:t>
      </w:r>
      <w:proofErr w:type="gramStart"/>
      <w:r w:rsidRPr="001F7913">
        <w:rPr>
          <w:rFonts w:hAnsi="標楷體" w:hint="eastAsia"/>
          <w:color w:val="000000" w:themeColor="text1"/>
        </w:rPr>
        <w:t>具有資安疑慮</w:t>
      </w:r>
      <w:proofErr w:type="gramEnd"/>
      <w:r w:rsidRPr="001F7913">
        <w:rPr>
          <w:rFonts w:hAnsi="標楷體" w:hint="eastAsia"/>
          <w:color w:val="000000" w:themeColor="text1"/>
        </w:rPr>
        <w:t>之資通訊產品。究竟各級政府機關在進行區間測速設備採購時，有無確實依據相關規定，避免使用陸資產品？中央主管機關有無建立監督管理機制？成效如何？目前相關法令規定是否完備？皆涉及國家資訊安全，</w:t>
      </w:r>
      <w:r w:rsidR="009E7DA4" w:rsidRPr="001F7913">
        <w:rPr>
          <w:rFonts w:hAnsi="標楷體" w:hint="eastAsia"/>
          <w:color w:val="000000" w:themeColor="text1"/>
        </w:rPr>
        <w:t>認</w:t>
      </w:r>
      <w:r w:rsidRPr="001F7913">
        <w:rPr>
          <w:rFonts w:hAnsi="標楷體" w:hint="eastAsia"/>
          <w:color w:val="000000" w:themeColor="text1"/>
        </w:rPr>
        <w:t>有深入調查之必</w:t>
      </w:r>
      <w:r w:rsidRPr="001F7913">
        <w:rPr>
          <w:rFonts w:hAnsi="標楷體" w:hint="eastAsia"/>
          <w:color w:val="000000" w:themeColor="text1"/>
        </w:rPr>
        <w:lastRenderedPageBreak/>
        <w:t>要</w:t>
      </w:r>
      <w:r w:rsidR="009E7DA4" w:rsidRPr="001F7913">
        <w:rPr>
          <w:rFonts w:hAnsi="標楷體" w:hint="eastAsia"/>
          <w:color w:val="000000" w:themeColor="text1"/>
        </w:rPr>
        <w:t>，</w:t>
      </w:r>
      <w:proofErr w:type="gramStart"/>
      <w:r w:rsidR="009E7DA4" w:rsidRPr="001F7913">
        <w:rPr>
          <w:rFonts w:hint="eastAsia"/>
          <w:color w:val="000000" w:themeColor="text1"/>
        </w:rPr>
        <w:t>爰</w:t>
      </w:r>
      <w:proofErr w:type="gramEnd"/>
      <w:r w:rsidR="009E7DA4" w:rsidRPr="001F7913">
        <w:rPr>
          <w:rFonts w:hint="eastAsia"/>
          <w:color w:val="000000" w:themeColor="text1"/>
        </w:rPr>
        <w:t>本院委員申請自動調查。</w:t>
      </w:r>
      <w:r w:rsidRPr="001F7913">
        <w:rPr>
          <w:rFonts w:hAnsi="標楷體" w:hint="eastAsia"/>
          <w:color w:val="000000" w:themeColor="text1"/>
        </w:rPr>
        <w:t>經本院調閱交通部、交通部公路總局(下稱公路總局)、臺北市政府、經濟部、內政部警政署(下稱警政署)、行政院公共工程委員會(下稱工程會)、國家通訊傳播委員會(</w:t>
      </w:r>
      <w:proofErr w:type="gramStart"/>
      <w:r w:rsidRPr="001F7913">
        <w:rPr>
          <w:rFonts w:hAnsi="標楷體" w:hint="eastAsia"/>
          <w:color w:val="000000" w:themeColor="text1"/>
        </w:rPr>
        <w:t>下稱通傳</w:t>
      </w:r>
      <w:proofErr w:type="gramEnd"/>
      <w:r w:rsidRPr="001F7913">
        <w:rPr>
          <w:rFonts w:hAnsi="標楷體" w:hint="eastAsia"/>
          <w:color w:val="000000" w:themeColor="text1"/>
        </w:rPr>
        <w:t>會)</w:t>
      </w:r>
      <w:r w:rsidR="009E7DA4" w:rsidRPr="001F7913">
        <w:rPr>
          <w:rFonts w:hint="eastAsia"/>
          <w:color w:val="000000" w:themeColor="text1"/>
        </w:rPr>
        <w:t>等機關卷證資料</w:t>
      </w:r>
      <w:r w:rsidRPr="001F7913">
        <w:rPr>
          <w:rFonts w:hAnsi="標楷體" w:hint="eastAsia"/>
          <w:color w:val="000000" w:themeColor="text1"/>
        </w:rPr>
        <w:t>，</w:t>
      </w:r>
      <w:r w:rsidR="009E7DA4" w:rsidRPr="001F7913">
        <w:rPr>
          <w:rFonts w:hint="eastAsia"/>
          <w:color w:val="000000" w:themeColor="text1"/>
        </w:rPr>
        <w:t>全案業經</w:t>
      </w:r>
      <w:proofErr w:type="gramStart"/>
      <w:r w:rsidR="00464F2E" w:rsidRPr="001F7913">
        <w:rPr>
          <w:rFonts w:hint="eastAsia"/>
          <w:color w:val="000000" w:themeColor="text1"/>
        </w:rPr>
        <w:t>調查竣事</w:t>
      </w:r>
      <w:proofErr w:type="gramEnd"/>
      <w:r w:rsidR="00464F2E" w:rsidRPr="001F7913">
        <w:rPr>
          <w:rFonts w:hint="eastAsia"/>
          <w:color w:val="000000" w:themeColor="text1"/>
        </w:rPr>
        <w:t>，茲</w:t>
      </w:r>
      <w:proofErr w:type="gramStart"/>
      <w:r w:rsidR="00464F2E" w:rsidRPr="001F7913">
        <w:rPr>
          <w:rFonts w:hint="eastAsia"/>
          <w:color w:val="000000" w:themeColor="text1"/>
        </w:rPr>
        <w:t>臚</w:t>
      </w:r>
      <w:proofErr w:type="gramEnd"/>
      <w:r w:rsidR="00464F2E" w:rsidRPr="001F7913">
        <w:rPr>
          <w:rFonts w:hint="eastAsia"/>
          <w:color w:val="000000" w:themeColor="text1"/>
        </w:rPr>
        <w:t>列調查意見如下：</w:t>
      </w:r>
    </w:p>
    <w:p w:rsidR="00383BFA" w:rsidRPr="001F7913" w:rsidRDefault="00383BFA" w:rsidP="00AB1C70">
      <w:pPr>
        <w:pStyle w:val="2"/>
        <w:spacing w:line="500" w:lineRule="exact"/>
        <w:ind w:left="1020" w:hanging="680"/>
        <w:rPr>
          <w:rFonts w:hAnsi="標楷體"/>
          <w:b/>
          <w:color w:val="000000" w:themeColor="text1"/>
        </w:rPr>
      </w:pPr>
      <w:r w:rsidRPr="001F7913">
        <w:rPr>
          <w:rFonts w:hAnsi="標楷體" w:hint="eastAsia"/>
          <w:b/>
          <w:color w:val="000000" w:themeColor="text1"/>
        </w:rPr>
        <w:t>交通部與警政署於常違規或易肇事路段採用區間測速執法，</w:t>
      </w:r>
      <w:proofErr w:type="gramStart"/>
      <w:r w:rsidR="0071112D" w:rsidRPr="001F7913">
        <w:rPr>
          <w:rFonts w:hAnsi="標楷體" w:hint="eastAsia"/>
          <w:b/>
          <w:color w:val="000000" w:themeColor="text1"/>
        </w:rPr>
        <w:t>惟所使用</w:t>
      </w:r>
      <w:proofErr w:type="gramEnd"/>
      <w:r w:rsidR="0071112D" w:rsidRPr="001F7913">
        <w:rPr>
          <w:rFonts w:hAnsi="標楷體" w:hint="eastAsia"/>
          <w:b/>
          <w:color w:val="000000" w:themeColor="text1"/>
        </w:rPr>
        <w:t>之相關檢測用區間平均速率裝置，</w:t>
      </w:r>
      <w:r w:rsidR="006E5694" w:rsidRPr="001F7913">
        <w:rPr>
          <w:rFonts w:hAnsi="標楷體" w:hint="eastAsia"/>
          <w:b/>
          <w:color w:val="000000" w:themeColor="text1"/>
        </w:rPr>
        <w:t>在</w:t>
      </w:r>
      <w:r w:rsidR="0071112D" w:rsidRPr="001F7913">
        <w:rPr>
          <w:rFonts w:hAnsi="標楷體" w:hint="eastAsia"/>
          <w:b/>
          <w:color w:val="000000" w:themeColor="text1"/>
        </w:rPr>
        <w:t>經濟部標準檢驗局</w:t>
      </w:r>
      <w:r w:rsidR="006E5694" w:rsidRPr="001F7913">
        <w:rPr>
          <w:rFonts w:hAnsi="標楷體" w:hint="eastAsia"/>
          <w:b/>
          <w:color w:val="000000" w:themeColor="text1"/>
        </w:rPr>
        <w:t>所</w:t>
      </w:r>
      <w:r w:rsidR="00BF2384" w:rsidRPr="001F7913">
        <w:rPr>
          <w:rFonts w:hAnsi="標楷體" w:hint="eastAsia"/>
          <w:b/>
          <w:color w:val="000000" w:themeColor="text1"/>
        </w:rPr>
        <w:t>公告</w:t>
      </w:r>
      <w:r w:rsidR="0071112D" w:rsidRPr="001F7913">
        <w:rPr>
          <w:rFonts w:hAnsi="標楷體" w:hint="eastAsia"/>
          <w:b/>
          <w:color w:val="000000" w:themeColor="text1"/>
        </w:rPr>
        <w:t>訂定之「區間平均速率裝置檢定檢查技術規範」</w:t>
      </w:r>
      <w:r w:rsidR="006E5694" w:rsidRPr="001F7913">
        <w:rPr>
          <w:rFonts w:hAnsi="標楷體" w:hint="eastAsia"/>
          <w:b/>
          <w:color w:val="000000" w:themeColor="text1"/>
        </w:rPr>
        <w:t>於110年1月1日生效</w:t>
      </w:r>
      <w:r w:rsidR="0071112D" w:rsidRPr="001F7913">
        <w:rPr>
          <w:rFonts w:hAnsi="標楷體" w:hint="eastAsia"/>
          <w:b/>
          <w:color w:val="000000" w:themeColor="text1"/>
        </w:rPr>
        <w:t>前，並未納入應經檢定法定度量衡器範圍，</w:t>
      </w:r>
      <w:r w:rsidR="006E5694" w:rsidRPr="001F7913">
        <w:rPr>
          <w:rFonts w:hAnsi="標楷體" w:hint="eastAsia"/>
          <w:b/>
          <w:color w:val="000000" w:themeColor="text1"/>
        </w:rPr>
        <w:t>卻以所測得之速率數據作為交通違規之證據資料證明，</w:t>
      </w:r>
      <w:proofErr w:type="gramStart"/>
      <w:r w:rsidR="006E5694" w:rsidRPr="001F7913">
        <w:rPr>
          <w:rFonts w:hAnsi="標楷體" w:hint="eastAsia"/>
          <w:b/>
          <w:color w:val="000000" w:themeColor="text1"/>
        </w:rPr>
        <w:t>洵</w:t>
      </w:r>
      <w:proofErr w:type="gramEnd"/>
      <w:r w:rsidR="006E5694" w:rsidRPr="001F7913">
        <w:rPr>
          <w:rFonts w:hAnsi="標楷體" w:hint="eastAsia"/>
          <w:b/>
          <w:color w:val="000000" w:themeColor="text1"/>
        </w:rPr>
        <w:t>有未當，交通部與</w:t>
      </w:r>
      <w:proofErr w:type="gramStart"/>
      <w:r w:rsidR="006E5694" w:rsidRPr="001F7913">
        <w:rPr>
          <w:rFonts w:hAnsi="標楷體" w:hint="eastAsia"/>
          <w:b/>
          <w:color w:val="000000" w:themeColor="text1"/>
        </w:rPr>
        <w:t>警政署允應</w:t>
      </w:r>
      <w:proofErr w:type="gramEnd"/>
      <w:r w:rsidR="006E5694" w:rsidRPr="001F7913">
        <w:rPr>
          <w:rFonts w:hAnsi="標楷體" w:hint="eastAsia"/>
          <w:b/>
          <w:color w:val="000000" w:themeColor="text1"/>
        </w:rPr>
        <w:t>督促所屬確實檢討改進，避免類此情事再次發生。</w:t>
      </w:r>
    </w:p>
    <w:p w:rsidR="00BF650F" w:rsidRPr="001F7913" w:rsidRDefault="00BF2384" w:rsidP="00AB1C70">
      <w:pPr>
        <w:pStyle w:val="3"/>
        <w:spacing w:line="500" w:lineRule="exact"/>
        <w:rPr>
          <w:color w:val="000000" w:themeColor="text1"/>
        </w:rPr>
      </w:pPr>
      <w:r w:rsidRPr="001F7913">
        <w:rPr>
          <w:rFonts w:hint="eastAsia"/>
          <w:color w:val="000000" w:themeColor="text1"/>
        </w:rPr>
        <w:t>依度量衡法第18條規定訂定之「度量衡器檢定檢查辦法」第3條第1項第6款第4目</w:t>
      </w:r>
      <w:r w:rsidR="00573F75" w:rsidRPr="001F7913">
        <w:rPr>
          <w:rFonts w:hint="eastAsia"/>
          <w:color w:val="000000" w:themeColor="text1"/>
        </w:rPr>
        <w:t>(於1</w:t>
      </w:r>
      <w:r w:rsidR="00573F75" w:rsidRPr="001F7913">
        <w:rPr>
          <w:color w:val="000000" w:themeColor="text1"/>
        </w:rPr>
        <w:t>09</w:t>
      </w:r>
      <w:r w:rsidR="00573F75" w:rsidRPr="001F7913">
        <w:rPr>
          <w:rFonts w:hint="eastAsia"/>
          <w:color w:val="000000" w:themeColor="text1"/>
        </w:rPr>
        <w:t>年1</w:t>
      </w:r>
      <w:r w:rsidR="00573F75" w:rsidRPr="001F7913">
        <w:rPr>
          <w:color w:val="000000" w:themeColor="text1"/>
        </w:rPr>
        <w:t>0</w:t>
      </w:r>
      <w:r w:rsidR="00573F75" w:rsidRPr="001F7913">
        <w:rPr>
          <w:rFonts w:hint="eastAsia"/>
          <w:color w:val="000000" w:themeColor="text1"/>
        </w:rPr>
        <w:t>月1</w:t>
      </w:r>
      <w:r w:rsidR="00573F75" w:rsidRPr="001F7913">
        <w:rPr>
          <w:color w:val="000000" w:themeColor="text1"/>
        </w:rPr>
        <w:t>6</w:t>
      </w:r>
      <w:r w:rsidR="00573F75" w:rsidRPr="001F7913">
        <w:rPr>
          <w:rFonts w:hint="eastAsia"/>
          <w:color w:val="000000" w:themeColor="text1"/>
        </w:rPr>
        <w:t>日修正發布)</w:t>
      </w:r>
      <w:r w:rsidRPr="001F7913">
        <w:rPr>
          <w:rFonts w:hint="eastAsia"/>
          <w:color w:val="000000" w:themeColor="text1"/>
        </w:rPr>
        <w:t>規定：「（第1項）應經檢定之法定度量衡器，其種類及範圍如下：六、速度計：（四）公務檢測用區間平均速率裝置。（第4項）第1項第6款第4目公務檢測用區間平均速率裝置列為應經檢定法定度量衡器之規定，自110年1月1日施行。」，參酌其立法理由，係為確保警察機關執行道路裁罰所使用裝置之準確性，故將公務檢測用區間平均速率裝置納入應經檢定法定度量衡器範圍。</w:t>
      </w:r>
      <w:proofErr w:type="gramStart"/>
      <w:r w:rsidRPr="001F7913">
        <w:rPr>
          <w:rFonts w:hint="eastAsia"/>
          <w:color w:val="000000" w:themeColor="text1"/>
        </w:rPr>
        <w:t>爰</w:t>
      </w:r>
      <w:proofErr w:type="gramEnd"/>
      <w:r w:rsidR="00F73D48" w:rsidRPr="001F7913">
        <w:rPr>
          <w:rFonts w:hint="eastAsia"/>
          <w:color w:val="000000" w:themeColor="text1"/>
        </w:rPr>
        <w:t>經濟部標準檢驗局(</w:t>
      </w:r>
      <w:proofErr w:type="gramStart"/>
      <w:r w:rsidR="00F73D48" w:rsidRPr="001F7913">
        <w:rPr>
          <w:rFonts w:hint="eastAsia"/>
          <w:color w:val="000000" w:themeColor="text1"/>
        </w:rPr>
        <w:t>下稱標檢</w:t>
      </w:r>
      <w:proofErr w:type="gramEnd"/>
      <w:r w:rsidR="00F73D48" w:rsidRPr="001F7913">
        <w:rPr>
          <w:rFonts w:hint="eastAsia"/>
          <w:color w:val="000000" w:themeColor="text1"/>
        </w:rPr>
        <w:t>局)</w:t>
      </w:r>
      <w:r w:rsidR="00BF650F" w:rsidRPr="001F7913">
        <w:rPr>
          <w:rFonts w:hint="eastAsia"/>
          <w:color w:val="000000" w:themeColor="text1"/>
        </w:rPr>
        <w:t>於109年10月</w:t>
      </w:r>
      <w:r w:rsidRPr="001F7913">
        <w:rPr>
          <w:color w:val="000000" w:themeColor="text1"/>
        </w:rPr>
        <w:t>20</w:t>
      </w:r>
      <w:r w:rsidR="00BF650F" w:rsidRPr="001F7913">
        <w:rPr>
          <w:rFonts w:hint="eastAsia"/>
          <w:color w:val="000000" w:themeColor="text1"/>
        </w:rPr>
        <w:t>日</w:t>
      </w:r>
      <w:r w:rsidRPr="001F7913">
        <w:rPr>
          <w:rFonts w:hint="eastAsia"/>
          <w:color w:val="000000" w:themeColor="text1"/>
        </w:rPr>
        <w:t>公告訂定</w:t>
      </w:r>
      <w:r w:rsidR="00BF650F" w:rsidRPr="001F7913">
        <w:rPr>
          <w:rFonts w:hint="eastAsia"/>
          <w:color w:val="000000" w:themeColor="text1"/>
        </w:rPr>
        <w:t>「區間平均速率裝置檢定檢查技術規範」，並自110年1月1日生效</w:t>
      </w:r>
      <w:r w:rsidR="00F6082E" w:rsidRPr="001F7913">
        <w:rPr>
          <w:rFonts w:hint="eastAsia"/>
          <w:color w:val="000000" w:themeColor="text1"/>
        </w:rPr>
        <w:t>。</w:t>
      </w:r>
    </w:p>
    <w:p w:rsidR="005818BA" w:rsidRPr="001F7913" w:rsidRDefault="00BF650F" w:rsidP="00AB1C70">
      <w:pPr>
        <w:pStyle w:val="3"/>
        <w:spacing w:line="500" w:lineRule="exact"/>
        <w:rPr>
          <w:color w:val="000000" w:themeColor="text1"/>
        </w:rPr>
      </w:pPr>
      <w:r w:rsidRPr="001F7913">
        <w:rPr>
          <w:rFonts w:hint="eastAsia"/>
          <w:color w:val="000000" w:themeColor="text1"/>
        </w:rPr>
        <w:t>經查</w:t>
      </w:r>
      <w:r w:rsidR="00DF0C7C" w:rsidRPr="001F7913">
        <w:rPr>
          <w:rFonts w:hAnsi="標楷體" w:hint="eastAsia"/>
          <w:color w:val="000000" w:themeColor="text1"/>
        </w:rPr>
        <w:t>，</w:t>
      </w:r>
      <w:r w:rsidR="003A016C" w:rsidRPr="001F7913">
        <w:rPr>
          <w:rFonts w:hint="eastAsia"/>
          <w:color w:val="000000" w:themeColor="text1"/>
        </w:rPr>
        <w:t>「基於法治國原則，縱令實質正當亦不可取代</w:t>
      </w:r>
      <w:r w:rsidR="003A016C" w:rsidRPr="001F7913">
        <w:rPr>
          <w:rFonts w:hint="eastAsia"/>
          <w:color w:val="000000" w:themeColor="text1"/>
        </w:rPr>
        <w:lastRenderedPageBreak/>
        <w:t>程序合法」、「國家為達成刑事</w:t>
      </w:r>
      <w:proofErr w:type="gramStart"/>
      <w:r w:rsidR="003A016C" w:rsidRPr="001F7913">
        <w:rPr>
          <w:rFonts w:hint="eastAsia"/>
          <w:color w:val="000000" w:themeColor="text1"/>
        </w:rPr>
        <w:t>司法究</w:t>
      </w:r>
      <w:proofErr w:type="gramEnd"/>
      <w:r w:rsidR="003A016C" w:rsidRPr="001F7913">
        <w:rPr>
          <w:rFonts w:hint="eastAsia"/>
          <w:color w:val="000000" w:themeColor="text1"/>
        </w:rPr>
        <w:t>明案件真相之目的，非謂即可訴諸任何手段」等語</w:t>
      </w:r>
      <w:r w:rsidR="006F1412" w:rsidRPr="001F7913">
        <w:rPr>
          <w:rStyle w:val="afc"/>
          <w:color w:val="000000" w:themeColor="text1"/>
        </w:rPr>
        <w:footnoteReference w:id="1"/>
      </w:r>
      <w:r w:rsidR="003A016C" w:rsidRPr="001F7913">
        <w:rPr>
          <w:rFonts w:hint="eastAsia"/>
          <w:color w:val="000000" w:themeColor="text1"/>
        </w:rPr>
        <w:t>。不論行政罰或刑事處罰，目的都在以公權力處罰人民，其遵守正當法律程序與正當行政程序的本質並無二致；所謂的依法行政原則，要求的就是行政機關必須守法，即令人民有違法違規行為，行政機關亦必須在遵守正當法律程序、誠實信用、比例原則等法治國原則下舉發或處罰人民，不計代價、不問是非及不擇手段之真實發現，才是法治國的禁忌，更是依法行政原則所以拘束國家機關的真諦</w:t>
      </w:r>
      <w:r w:rsidR="005354EB" w:rsidRPr="001F7913">
        <w:rPr>
          <w:rStyle w:val="afc"/>
          <w:color w:val="000000" w:themeColor="text1"/>
        </w:rPr>
        <w:footnoteReference w:id="2"/>
      </w:r>
      <w:r w:rsidR="003A016C" w:rsidRPr="001F7913">
        <w:rPr>
          <w:rFonts w:hint="eastAsia"/>
          <w:color w:val="000000" w:themeColor="text1"/>
        </w:rPr>
        <w:t>。</w:t>
      </w:r>
    </w:p>
    <w:p w:rsidR="004F130F" w:rsidRPr="001F7913" w:rsidRDefault="00833B36" w:rsidP="00AB1C70">
      <w:pPr>
        <w:pStyle w:val="3"/>
        <w:spacing w:line="500" w:lineRule="exact"/>
        <w:rPr>
          <w:color w:val="000000" w:themeColor="text1"/>
        </w:rPr>
      </w:pPr>
      <w:r w:rsidRPr="001F7913">
        <w:rPr>
          <w:rFonts w:hint="eastAsia"/>
          <w:color w:val="000000" w:themeColor="text1"/>
        </w:rPr>
        <w:t>依度量衡法第18條授權經濟部指定專責機關標檢局訂定之度量衡器檢定檢查辦法第3條第4項附表「應經檢定公務檢測用法定度量衡器之適用對象、執行法規名稱及其用途別」所示，該附表明定：「</w:t>
      </w:r>
      <w:r w:rsidR="004F130F" w:rsidRPr="001F7913">
        <w:rPr>
          <w:rFonts w:hint="eastAsia"/>
          <w:color w:val="000000" w:themeColor="text1"/>
        </w:rPr>
        <w:t>公務檢測用區間平均速率裝置</w:t>
      </w:r>
      <w:r w:rsidRPr="001F7913">
        <w:rPr>
          <w:rFonts w:hint="eastAsia"/>
          <w:color w:val="000000" w:themeColor="text1"/>
        </w:rPr>
        <w:t>」，其所「適用對象、執行法規名稱及其用途別」為「警察機關執行道路交通管理處罰條例舉發用</w:t>
      </w:r>
      <w:r w:rsidR="004F130F" w:rsidRPr="001F7913">
        <w:rPr>
          <w:rFonts w:hAnsi="標楷體" w:hint="eastAsia"/>
          <w:color w:val="000000" w:themeColor="text1"/>
        </w:rPr>
        <w:t>」</w:t>
      </w:r>
      <w:r w:rsidRPr="001F7913">
        <w:rPr>
          <w:rFonts w:hint="eastAsia"/>
          <w:color w:val="000000" w:themeColor="text1"/>
        </w:rPr>
        <w:t>；另依度量衡器檢定檢查辦法第3條所</w:t>
      </w:r>
      <w:proofErr w:type="gramStart"/>
      <w:r w:rsidRPr="001F7913">
        <w:rPr>
          <w:rFonts w:hint="eastAsia"/>
          <w:color w:val="000000" w:themeColor="text1"/>
        </w:rPr>
        <w:t>臚</w:t>
      </w:r>
      <w:proofErr w:type="gramEnd"/>
      <w:r w:rsidRPr="001F7913">
        <w:rPr>
          <w:rFonts w:hint="eastAsia"/>
          <w:color w:val="000000" w:themeColor="text1"/>
        </w:rPr>
        <w:t>列應經檢定檢查之法定度量器種類繁多，</w:t>
      </w:r>
      <w:proofErr w:type="gramStart"/>
      <w:r w:rsidRPr="001F7913">
        <w:rPr>
          <w:rFonts w:hint="eastAsia"/>
          <w:color w:val="000000" w:themeColor="text1"/>
        </w:rPr>
        <w:t>故標檢</w:t>
      </w:r>
      <w:proofErr w:type="gramEnd"/>
      <w:r w:rsidRPr="001F7913">
        <w:rPr>
          <w:rFonts w:hint="eastAsia"/>
          <w:color w:val="000000" w:themeColor="text1"/>
        </w:rPr>
        <w:t>局就各式度量衡器訂定公告各類檢定檢查技術規範，該等度量衡器，概有「</w:t>
      </w:r>
      <w:proofErr w:type="gramStart"/>
      <w:r w:rsidRPr="001F7913">
        <w:rPr>
          <w:rFonts w:hint="eastAsia"/>
          <w:color w:val="000000" w:themeColor="text1"/>
        </w:rPr>
        <w:t>器差</w:t>
      </w:r>
      <w:proofErr w:type="gramEnd"/>
      <w:r w:rsidRPr="001F7913">
        <w:rPr>
          <w:rFonts w:hint="eastAsia"/>
          <w:color w:val="000000" w:themeColor="text1"/>
        </w:rPr>
        <w:t>」、「公差」等規定，以作為技術性檢定檢查之依循。</w:t>
      </w:r>
      <w:r w:rsidR="00012577" w:rsidRPr="001F7913">
        <w:rPr>
          <w:rFonts w:hint="eastAsia"/>
          <w:color w:val="000000" w:themeColor="text1"/>
        </w:rPr>
        <w:t>是</w:t>
      </w:r>
      <w:proofErr w:type="gramStart"/>
      <w:r w:rsidR="00EA612F" w:rsidRPr="001F7913">
        <w:rPr>
          <w:rFonts w:hint="eastAsia"/>
          <w:color w:val="000000" w:themeColor="text1"/>
        </w:rPr>
        <w:t>以</w:t>
      </w:r>
      <w:proofErr w:type="gramEnd"/>
      <w:r w:rsidR="00A14A98" w:rsidRPr="001F7913">
        <w:rPr>
          <w:rFonts w:hint="eastAsia"/>
          <w:color w:val="000000" w:themeColor="text1"/>
        </w:rPr>
        <w:t>，故凡經檢定檢查合格之度量衡器，其於供具體個案實際測試時，</w:t>
      </w:r>
      <w:proofErr w:type="gramStart"/>
      <w:r w:rsidR="00A14A98" w:rsidRPr="001F7913">
        <w:rPr>
          <w:rFonts w:hint="eastAsia"/>
          <w:color w:val="000000" w:themeColor="text1"/>
        </w:rPr>
        <w:t>苟</w:t>
      </w:r>
      <w:proofErr w:type="gramEnd"/>
      <w:r w:rsidR="00A14A98" w:rsidRPr="001F7913">
        <w:rPr>
          <w:rFonts w:hint="eastAsia"/>
          <w:color w:val="000000" w:themeColor="text1"/>
        </w:rPr>
        <w:t>儀器本身並無故障或操作失誤之特殊情況，在檢定檢查合格之前提與框架內，規範意義上即具備準確性。另探究各種度量衡相關法規之作</w:t>
      </w:r>
      <w:r w:rsidR="00A14A98" w:rsidRPr="001F7913">
        <w:rPr>
          <w:rFonts w:hint="eastAsia"/>
          <w:color w:val="000000" w:themeColor="text1"/>
        </w:rPr>
        <w:lastRenderedPageBreak/>
        <w:t>用，</w:t>
      </w:r>
      <w:proofErr w:type="gramStart"/>
      <w:r w:rsidR="00A14A98" w:rsidRPr="001F7913">
        <w:rPr>
          <w:rFonts w:hint="eastAsia"/>
          <w:color w:val="000000" w:themeColor="text1"/>
        </w:rPr>
        <w:t>均在藉</w:t>
      </w:r>
      <w:proofErr w:type="gramEnd"/>
      <w:r w:rsidR="00A14A98" w:rsidRPr="001F7913">
        <w:rPr>
          <w:rFonts w:hint="eastAsia"/>
          <w:color w:val="000000" w:themeColor="text1"/>
        </w:rPr>
        <w:t>由縝密之檢</w:t>
      </w:r>
      <w:proofErr w:type="gramStart"/>
      <w:r w:rsidR="00A14A98" w:rsidRPr="001F7913">
        <w:rPr>
          <w:rFonts w:hint="eastAsia"/>
          <w:color w:val="000000" w:themeColor="text1"/>
        </w:rPr>
        <w:t>覈</w:t>
      </w:r>
      <w:proofErr w:type="gramEnd"/>
      <w:r w:rsidR="00A14A98" w:rsidRPr="001F7913">
        <w:rPr>
          <w:rFonts w:hint="eastAsia"/>
          <w:color w:val="000000" w:themeColor="text1"/>
        </w:rPr>
        <w:t>程序，以驗證並擔保儀器本身，於實際使用時之精</w:t>
      </w:r>
      <w:proofErr w:type="gramStart"/>
      <w:r w:rsidR="00A14A98" w:rsidRPr="001F7913">
        <w:rPr>
          <w:rFonts w:hint="eastAsia"/>
          <w:color w:val="000000" w:themeColor="text1"/>
        </w:rPr>
        <w:t>準</w:t>
      </w:r>
      <w:proofErr w:type="gramEnd"/>
      <w:r w:rsidR="00A14A98" w:rsidRPr="001F7913">
        <w:rPr>
          <w:rFonts w:hint="eastAsia"/>
          <w:color w:val="000000" w:themeColor="text1"/>
        </w:rPr>
        <w:t>與可靠。</w:t>
      </w:r>
    </w:p>
    <w:p w:rsidR="001A2C15" w:rsidRPr="001F7913" w:rsidRDefault="00DF0C7C" w:rsidP="00AB1C70">
      <w:pPr>
        <w:pStyle w:val="3"/>
        <w:spacing w:line="500" w:lineRule="exact"/>
        <w:rPr>
          <w:color w:val="000000" w:themeColor="text1"/>
        </w:rPr>
      </w:pPr>
      <w:r w:rsidRPr="001F7913">
        <w:rPr>
          <w:rFonts w:hint="eastAsia"/>
          <w:color w:val="000000" w:themeColor="text1"/>
        </w:rPr>
        <w:t>復</w:t>
      </w:r>
      <w:r w:rsidR="00F6082E" w:rsidRPr="001F7913">
        <w:rPr>
          <w:rFonts w:hint="eastAsia"/>
          <w:color w:val="000000" w:themeColor="text1"/>
        </w:rPr>
        <w:t>查</w:t>
      </w:r>
      <w:r w:rsidRPr="001F7913">
        <w:rPr>
          <w:rFonts w:hint="eastAsia"/>
          <w:color w:val="000000" w:themeColor="text1"/>
        </w:rPr>
        <w:t>，</w:t>
      </w:r>
      <w:r w:rsidR="00F6082E" w:rsidRPr="001F7913">
        <w:rPr>
          <w:rFonts w:hint="eastAsia"/>
          <w:color w:val="000000" w:themeColor="text1"/>
        </w:rPr>
        <w:t>新北市政府警察局前於107年3月8日曾函詢標檢局，區間測速設備是否需申請度量衡器檢驗，標檢局函復「所</w:t>
      </w:r>
      <w:proofErr w:type="gramStart"/>
      <w:r w:rsidR="00F6082E" w:rsidRPr="001F7913">
        <w:rPr>
          <w:rFonts w:hint="eastAsia"/>
          <w:color w:val="000000" w:themeColor="text1"/>
        </w:rPr>
        <w:t>詢</w:t>
      </w:r>
      <w:proofErr w:type="gramEnd"/>
      <w:r w:rsidR="00F6082E" w:rsidRPr="001F7913">
        <w:rPr>
          <w:rFonts w:hint="eastAsia"/>
          <w:color w:val="000000" w:themeColor="text1"/>
        </w:rPr>
        <w:t>之區間測速設備，其中有關電腦時間部分，非屬度量衡法施行細則第2條所稱之法定度量衡器，亦非屬應經檢定法定度量衡器，</w:t>
      </w:r>
      <w:proofErr w:type="gramStart"/>
      <w:r w:rsidR="00F6082E" w:rsidRPr="001F7913">
        <w:rPr>
          <w:rFonts w:hint="eastAsia"/>
          <w:color w:val="000000" w:themeColor="text1"/>
        </w:rPr>
        <w:t>爰</w:t>
      </w:r>
      <w:proofErr w:type="gramEnd"/>
      <w:r w:rsidR="00F6082E" w:rsidRPr="001F7913">
        <w:rPr>
          <w:rFonts w:hint="eastAsia"/>
          <w:color w:val="000000" w:themeColor="text1"/>
        </w:rPr>
        <w:t>無須辦理檢定」等語</w:t>
      </w:r>
      <w:r w:rsidR="00F6082E" w:rsidRPr="001F7913">
        <w:rPr>
          <w:rStyle w:val="afc"/>
          <w:color w:val="000000" w:themeColor="text1"/>
        </w:rPr>
        <w:footnoteReference w:id="3"/>
      </w:r>
      <w:r w:rsidR="00F6082E" w:rsidRPr="001F7913">
        <w:rPr>
          <w:rFonts w:hint="eastAsia"/>
          <w:color w:val="000000" w:themeColor="text1"/>
        </w:rPr>
        <w:t>。</w:t>
      </w:r>
      <w:proofErr w:type="gramStart"/>
      <w:r w:rsidR="001B794C" w:rsidRPr="001F7913">
        <w:rPr>
          <w:rFonts w:hint="eastAsia"/>
          <w:color w:val="000000" w:themeColor="text1"/>
        </w:rPr>
        <w:t>準</w:t>
      </w:r>
      <w:proofErr w:type="gramEnd"/>
      <w:r w:rsidR="001B794C" w:rsidRPr="001F7913">
        <w:rPr>
          <w:rFonts w:hint="eastAsia"/>
          <w:color w:val="000000" w:themeColor="text1"/>
        </w:rPr>
        <w:t>此，</w:t>
      </w:r>
      <w:r w:rsidR="001A2C15" w:rsidRPr="001F7913">
        <w:rPr>
          <w:rFonts w:hint="eastAsia"/>
          <w:color w:val="000000" w:themeColor="text1"/>
        </w:rPr>
        <w:t>該規定施行前員警所用公務檢測用區間平均速率裝置</w:t>
      </w:r>
      <w:r w:rsidR="00EA612F" w:rsidRPr="001F7913">
        <w:rPr>
          <w:rFonts w:hint="eastAsia"/>
          <w:color w:val="000000" w:themeColor="text1"/>
        </w:rPr>
        <w:t>尚</w:t>
      </w:r>
      <w:r w:rsidR="001A2C15" w:rsidRPr="001F7913">
        <w:rPr>
          <w:rFonts w:hint="eastAsia"/>
          <w:color w:val="000000" w:themeColor="text1"/>
        </w:rPr>
        <w:t>未納入應經檢定法定度量衡器範圍，</w:t>
      </w:r>
      <w:r w:rsidR="00EA612F" w:rsidRPr="001F7913">
        <w:rPr>
          <w:rFonts w:hint="eastAsia"/>
          <w:color w:val="000000" w:themeColor="text1"/>
        </w:rPr>
        <w:t>係因當時區間測速系統之電腦時間尚無度量衡法之適用，其時間準確度尚非無疑，實</w:t>
      </w:r>
      <w:proofErr w:type="gramStart"/>
      <w:r w:rsidR="00EA612F" w:rsidRPr="001F7913">
        <w:rPr>
          <w:rFonts w:hint="eastAsia"/>
          <w:color w:val="000000" w:themeColor="text1"/>
        </w:rPr>
        <w:t>難率謂</w:t>
      </w:r>
      <w:proofErr w:type="gramEnd"/>
      <w:r w:rsidR="00EA612F" w:rsidRPr="001F7913">
        <w:rPr>
          <w:rFonts w:hint="eastAsia"/>
          <w:color w:val="000000" w:themeColor="text1"/>
        </w:rPr>
        <w:t>該區間測速</w:t>
      </w:r>
      <w:r w:rsidR="002C71DE" w:rsidRPr="001F7913">
        <w:rPr>
          <w:rFonts w:hint="eastAsia"/>
          <w:color w:val="000000" w:themeColor="text1"/>
        </w:rPr>
        <w:t>裝置</w:t>
      </w:r>
      <w:r w:rsidR="00EA612F" w:rsidRPr="001F7913">
        <w:rPr>
          <w:rFonts w:hint="eastAsia"/>
          <w:color w:val="000000" w:themeColor="text1"/>
        </w:rPr>
        <w:t>得予作為適法之科學儀器</w:t>
      </w:r>
      <w:r w:rsidR="007A19D2" w:rsidRPr="001F7913">
        <w:rPr>
          <w:rFonts w:hAnsi="標楷體" w:hint="eastAsia"/>
          <w:color w:val="000000" w:themeColor="text1"/>
        </w:rPr>
        <w:t>；</w:t>
      </w:r>
      <w:proofErr w:type="gramStart"/>
      <w:r w:rsidR="00EA612F" w:rsidRPr="001F7913">
        <w:rPr>
          <w:rFonts w:hint="eastAsia"/>
          <w:color w:val="000000" w:themeColor="text1"/>
        </w:rPr>
        <w:t>再者，</w:t>
      </w:r>
      <w:proofErr w:type="gramEnd"/>
      <w:r w:rsidR="001A2C15" w:rsidRPr="001F7913">
        <w:rPr>
          <w:rFonts w:hint="eastAsia"/>
          <w:color w:val="000000" w:themeColor="text1"/>
        </w:rPr>
        <w:t>該科學儀器之偵測結果，是否落在可容許之誤差數值範圍，抑或已超出誤差數值之正負區間，無從認定，以之作為交通違規之證據資料證明，自不精</w:t>
      </w:r>
      <w:proofErr w:type="gramStart"/>
      <w:r w:rsidR="001A2C15" w:rsidRPr="001F7913">
        <w:rPr>
          <w:rFonts w:hint="eastAsia"/>
          <w:color w:val="000000" w:themeColor="text1"/>
        </w:rPr>
        <w:t>準</w:t>
      </w:r>
      <w:proofErr w:type="gramEnd"/>
      <w:r w:rsidR="001A2C15" w:rsidRPr="001F7913">
        <w:rPr>
          <w:rFonts w:hint="eastAsia"/>
          <w:color w:val="000000" w:themeColor="text1"/>
        </w:rPr>
        <w:t>，亦不適法</w:t>
      </w:r>
      <w:r w:rsidR="00A432E7" w:rsidRPr="001F7913">
        <w:rPr>
          <w:rStyle w:val="afc"/>
          <w:color w:val="000000" w:themeColor="text1"/>
        </w:rPr>
        <w:footnoteReference w:id="4"/>
      </w:r>
      <w:r w:rsidR="001A2C15" w:rsidRPr="001F7913">
        <w:rPr>
          <w:rFonts w:hint="eastAsia"/>
          <w:color w:val="000000" w:themeColor="text1"/>
        </w:rPr>
        <w:t>。換言之，機關以區間測速設備測得資料認定超速之違規事實，惟區間測速設備於規定施行前並沒有列入標檢局應定時檢驗之對象</w:t>
      </w:r>
      <w:r w:rsidR="00F77A01" w:rsidRPr="001F7913">
        <w:rPr>
          <w:rFonts w:hint="eastAsia"/>
          <w:color w:val="000000" w:themeColor="text1"/>
        </w:rPr>
        <w:t>中</w:t>
      </w:r>
      <w:r w:rsidR="001A2C15" w:rsidRPr="001F7913">
        <w:rPr>
          <w:rFonts w:hint="eastAsia"/>
          <w:color w:val="000000" w:themeColor="text1"/>
        </w:rPr>
        <w:t>，且未納入法定度量衡，足見以區間測速設備所取得之數據於規定施行前尚未納入規範，</w:t>
      </w:r>
      <w:proofErr w:type="gramStart"/>
      <w:r w:rsidR="001A2C15" w:rsidRPr="001F7913">
        <w:rPr>
          <w:rFonts w:hint="eastAsia"/>
          <w:color w:val="000000" w:themeColor="text1"/>
        </w:rPr>
        <w:t>益徵該</w:t>
      </w:r>
      <w:proofErr w:type="gramEnd"/>
      <w:r w:rsidR="001A2C15" w:rsidRPr="001F7913">
        <w:rPr>
          <w:rFonts w:hint="eastAsia"/>
          <w:color w:val="000000" w:themeColor="text1"/>
        </w:rPr>
        <w:t>規定施行前員警所用公務檢測用區間平均速率裝置是否準確，確有疑義</w:t>
      </w:r>
      <w:r w:rsidR="00A432E7" w:rsidRPr="001F7913">
        <w:rPr>
          <w:rStyle w:val="afc"/>
          <w:color w:val="000000" w:themeColor="text1"/>
        </w:rPr>
        <w:footnoteReference w:id="5"/>
      </w:r>
      <w:r w:rsidR="001A2C15" w:rsidRPr="001F7913">
        <w:rPr>
          <w:rFonts w:hint="eastAsia"/>
          <w:color w:val="000000" w:themeColor="text1"/>
        </w:rPr>
        <w:t>。</w:t>
      </w:r>
    </w:p>
    <w:p w:rsidR="0025062B" w:rsidRPr="001F7913" w:rsidRDefault="0025062B" w:rsidP="00AB1C70">
      <w:pPr>
        <w:pStyle w:val="3"/>
        <w:spacing w:line="500" w:lineRule="exact"/>
        <w:rPr>
          <w:color w:val="000000" w:themeColor="text1"/>
        </w:rPr>
      </w:pPr>
      <w:r w:rsidRPr="001F7913">
        <w:rPr>
          <w:rFonts w:hint="eastAsia"/>
          <w:color w:val="000000" w:themeColor="text1"/>
        </w:rPr>
        <w:t>公務檢測用區間平均速率</w:t>
      </w:r>
      <w:proofErr w:type="gramStart"/>
      <w:r w:rsidRPr="001F7913">
        <w:rPr>
          <w:rFonts w:hint="eastAsia"/>
          <w:color w:val="000000" w:themeColor="text1"/>
        </w:rPr>
        <w:t>裝置倘</w:t>
      </w:r>
      <w:r w:rsidR="00F77A01" w:rsidRPr="001F7913">
        <w:rPr>
          <w:rFonts w:hint="eastAsia"/>
          <w:color w:val="000000" w:themeColor="text1"/>
        </w:rPr>
        <w:t>屬</w:t>
      </w:r>
      <w:r w:rsidRPr="001F7913">
        <w:rPr>
          <w:rFonts w:hint="eastAsia"/>
          <w:color w:val="000000" w:themeColor="text1"/>
        </w:rPr>
        <w:t>未經</w:t>
      </w:r>
      <w:proofErr w:type="gramEnd"/>
      <w:r w:rsidRPr="001F7913">
        <w:rPr>
          <w:rFonts w:hint="eastAsia"/>
          <w:color w:val="000000" w:themeColor="text1"/>
        </w:rPr>
        <w:t>檢定之法定度量衡器，如以之作為交通違規之證據資料證明，即無法確保警察機關執法所使用區間平均速率裝</w:t>
      </w:r>
      <w:r w:rsidRPr="001F7913">
        <w:rPr>
          <w:rFonts w:hint="eastAsia"/>
          <w:color w:val="000000" w:themeColor="text1"/>
        </w:rPr>
        <w:lastRenderedPageBreak/>
        <w:t>置之準確性，自不精</w:t>
      </w:r>
      <w:proofErr w:type="gramStart"/>
      <w:r w:rsidRPr="001F7913">
        <w:rPr>
          <w:rFonts w:hint="eastAsia"/>
          <w:color w:val="000000" w:themeColor="text1"/>
        </w:rPr>
        <w:t>準</w:t>
      </w:r>
      <w:proofErr w:type="gramEnd"/>
      <w:r w:rsidRPr="001F7913">
        <w:rPr>
          <w:rFonts w:hint="eastAsia"/>
          <w:color w:val="000000" w:themeColor="text1"/>
        </w:rPr>
        <w:t>，係違反法治國原則之正當法律程序；</w:t>
      </w:r>
      <w:r w:rsidR="00012577" w:rsidRPr="001F7913">
        <w:rPr>
          <w:rFonts w:hint="eastAsia"/>
          <w:color w:val="000000" w:themeColor="text1"/>
        </w:rPr>
        <w:t>職是</w:t>
      </w:r>
      <w:r w:rsidR="006B4BAD" w:rsidRPr="001F7913">
        <w:rPr>
          <w:rFonts w:hint="eastAsia"/>
          <w:color w:val="000000" w:themeColor="text1"/>
        </w:rPr>
        <w:t>，</w:t>
      </w:r>
      <w:r w:rsidRPr="001F7913">
        <w:rPr>
          <w:rFonts w:hint="eastAsia"/>
          <w:color w:val="000000" w:themeColor="text1"/>
        </w:rPr>
        <w:t>其</w:t>
      </w:r>
      <w:r w:rsidR="00430DCA" w:rsidRPr="001F7913">
        <w:rPr>
          <w:rFonts w:hint="eastAsia"/>
          <w:color w:val="000000" w:themeColor="text1"/>
        </w:rPr>
        <w:t>須經</w:t>
      </w:r>
      <w:r w:rsidRPr="001F7913">
        <w:rPr>
          <w:rFonts w:hint="eastAsia"/>
          <w:color w:val="000000" w:themeColor="text1"/>
        </w:rPr>
        <w:t>列為法定度</w:t>
      </w:r>
      <w:proofErr w:type="gramStart"/>
      <w:r w:rsidRPr="001F7913">
        <w:rPr>
          <w:rFonts w:hint="eastAsia"/>
          <w:color w:val="000000" w:themeColor="text1"/>
        </w:rPr>
        <w:t>量器之測速</w:t>
      </w:r>
      <w:proofErr w:type="gramEnd"/>
      <w:r w:rsidRPr="001F7913">
        <w:rPr>
          <w:rFonts w:hint="eastAsia"/>
          <w:color w:val="000000" w:themeColor="text1"/>
        </w:rPr>
        <w:t>設備裝置，衡諸度量衡法與度量衡器檢定檢查辦法之規定，與大眾有關之公務檢測儀器，既經由國家專責機關檢定合格後加以使用，並定期依規定送請檢測，自能</w:t>
      </w:r>
      <w:proofErr w:type="gramStart"/>
      <w:r w:rsidRPr="001F7913">
        <w:rPr>
          <w:rFonts w:hint="eastAsia"/>
          <w:color w:val="000000" w:themeColor="text1"/>
        </w:rPr>
        <w:t>昭得公</w:t>
      </w:r>
      <w:proofErr w:type="gramEnd"/>
      <w:r w:rsidRPr="001F7913">
        <w:rPr>
          <w:rFonts w:hint="eastAsia"/>
          <w:color w:val="000000" w:themeColor="text1"/>
        </w:rPr>
        <w:t>信，倘檢定合格，則於檢定合格之有效期間內</w:t>
      </w:r>
      <w:proofErr w:type="gramStart"/>
      <w:r w:rsidRPr="001F7913">
        <w:rPr>
          <w:rFonts w:hint="eastAsia"/>
          <w:color w:val="000000" w:themeColor="text1"/>
        </w:rPr>
        <w:t>所為之測速</w:t>
      </w:r>
      <w:proofErr w:type="gramEnd"/>
      <w:r w:rsidRPr="001F7913">
        <w:rPr>
          <w:rFonts w:hint="eastAsia"/>
          <w:color w:val="000000" w:themeColor="text1"/>
        </w:rPr>
        <w:t>結果，自可認定為正確</w:t>
      </w:r>
      <w:r w:rsidR="00CD6FB9" w:rsidRPr="001F7913">
        <w:rPr>
          <w:rStyle w:val="afc"/>
          <w:color w:val="000000" w:themeColor="text1"/>
        </w:rPr>
        <w:footnoteReference w:id="6"/>
      </w:r>
      <w:r w:rsidRPr="001F7913">
        <w:rPr>
          <w:rFonts w:hint="eastAsia"/>
          <w:color w:val="000000" w:themeColor="text1"/>
        </w:rPr>
        <w:t>。</w:t>
      </w:r>
    </w:p>
    <w:p w:rsidR="006B4BAD" w:rsidRPr="001F7913" w:rsidRDefault="00BA3E4B" w:rsidP="00AB1C70">
      <w:pPr>
        <w:pStyle w:val="3"/>
        <w:spacing w:line="500" w:lineRule="exact"/>
        <w:rPr>
          <w:color w:val="000000" w:themeColor="text1"/>
        </w:rPr>
      </w:pPr>
      <w:r w:rsidRPr="001F7913">
        <w:rPr>
          <w:rFonts w:hint="eastAsia"/>
          <w:color w:val="000000" w:themeColor="text1"/>
        </w:rPr>
        <w:t>綜上</w:t>
      </w:r>
      <w:r w:rsidR="006B4BAD" w:rsidRPr="001F7913">
        <w:rPr>
          <w:rFonts w:hint="eastAsia"/>
          <w:color w:val="000000" w:themeColor="text1"/>
        </w:rPr>
        <w:t>，</w:t>
      </w:r>
      <w:proofErr w:type="gramStart"/>
      <w:r w:rsidR="00FC35A5" w:rsidRPr="001F7913">
        <w:rPr>
          <w:rFonts w:hint="eastAsia"/>
          <w:color w:val="000000" w:themeColor="text1"/>
        </w:rPr>
        <w:t>鑑</w:t>
      </w:r>
      <w:proofErr w:type="gramEnd"/>
      <w:r w:rsidR="00FC35A5" w:rsidRPr="001F7913">
        <w:rPr>
          <w:rFonts w:hint="eastAsia"/>
          <w:color w:val="000000" w:themeColor="text1"/>
        </w:rPr>
        <w:t>於區間平均速率裝置為道路交通執法器具，為提升執法公信力及確保人民權益，</w:t>
      </w:r>
      <w:r w:rsidR="00AE7177" w:rsidRPr="001F7913">
        <w:rPr>
          <w:rFonts w:hint="eastAsia"/>
          <w:color w:val="000000" w:themeColor="text1"/>
        </w:rPr>
        <w:t>而</w:t>
      </w:r>
      <w:r w:rsidR="00FC35A5" w:rsidRPr="001F7913">
        <w:rPr>
          <w:rFonts w:hint="eastAsia"/>
          <w:color w:val="000000" w:themeColor="text1"/>
        </w:rPr>
        <w:t>納入應施檢定之法定度量衡器管理，</w:t>
      </w:r>
      <w:proofErr w:type="gramStart"/>
      <w:r w:rsidR="009751D0" w:rsidRPr="001F7913">
        <w:rPr>
          <w:rFonts w:hint="eastAsia"/>
          <w:color w:val="000000" w:themeColor="text1"/>
        </w:rPr>
        <w:t>故</w:t>
      </w:r>
      <w:r w:rsidR="006B4BAD" w:rsidRPr="001F7913">
        <w:rPr>
          <w:rFonts w:hint="eastAsia"/>
          <w:color w:val="000000" w:themeColor="text1"/>
        </w:rPr>
        <w:t>標檢</w:t>
      </w:r>
      <w:proofErr w:type="gramEnd"/>
      <w:r w:rsidR="006B4BAD" w:rsidRPr="001F7913">
        <w:rPr>
          <w:rFonts w:hint="eastAsia"/>
          <w:color w:val="000000" w:themeColor="text1"/>
        </w:rPr>
        <w:t>局於109年10月20日訂定發布「區間平均速率裝置檢定檢查技術規範」，並自110年1月1日生效</w:t>
      </w:r>
      <w:r w:rsidR="007A19D2" w:rsidRPr="001F7913">
        <w:rPr>
          <w:rFonts w:hAnsi="標楷體" w:hint="eastAsia"/>
          <w:color w:val="000000" w:themeColor="text1"/>
        </w:rPr>
        <w:t>；</w:t>
      </w:r>
      <w:r w:rsidR="006B4BAD" w:rsidRPr="001F7913">
        <w:rPr>
          <w:rFonts w:hint="eastAsia"/>
          <w:color w:val="000000" w:themeColor="text1"/>
        </w:rPr>
        <w:t>然該規定施行前員警所用公務檢測用區間平均速率裝置未納入應經檢定法定度量衡器範圍，且以</w:t>
      </w:r>
      <w:r w:rsidR="00F20679" w:rsidRPr="001F7913">
        <w:rPr>
          <w:rFonts w:hint="eastAsia"/>
          <w:color w:val="000000" w:themeColor="text1"/>
        </w:rPr>
        <w:t>所測得之速率數據</w:t>
      </w:r>
      <w:r w:rsidR="006B4BAD" w:rsidRPr="001F7913">
        <w:rPr>
          <w:rFonts w:hint="eastAsia"/>
          <w:color w:val="000000" w:themeColor="text1"/>
        </w:rPr>
        <w:t>作為交通違規之證據資料證明而處罰，</w:t>
      </w:r>
      <w:proofErr w:type="gramStart"/>
      <w:r w:rsidR="006B4BAD" w:rsidRPr="001F7913">
        <w:rPr>
          <w:rFonts w:hint="eastAsia"/>
          <w:color w:val="000000" w:themeColor="text1"/>
        </w:rPr>
        <w:t>洵</w:t>
      </w:r>
      <w:proofErr w:type="gramEnd"/>
      <w:r w:rsidR="006B4BAD" w:rsidRPr="001F7913">
        <w:rPr>
          <w:rFonts w:hint="eastAsia"/>
          <w:color w:val="000000" w:themeColor="text1"/>
        </w:rPr>
        <w:t>有未當</w:t>
      </w:r>
      <w:r w:rsidR="00D829CE" w:rsidRPr="001F7913">
        <w:rPr>
          <w:rFonts w:hint="eastAsia"/>
          <w:color w:val="000000" w:themeColor="text1"/>
        </w:rPr>
        <w:t>。</w:t>
      </w:r>
      <w:r w:rsidR="006B4BAD" w:rsidRPr="001F7913">
        <w:rPr>
          <w:rFonts w:hint="eastAsia"/>
          <w:color w:val="000000" w:themeColor="text1"/>
        </w:rPr>
        <w:t>交通部</w:t>
      </w:r>
      <w:r w:rsidR="00CE632F" w:rsidRPr="001F7913">
        <w:rPr>
          <w:rFonts w:hint="eastAsia"/>
          <w:color w:val="000000" w:themeColor="text1"/>
        </w:rPr>
        <w:t>身為全國交通行政及交通事業</w:t>
      </w:r>
      <w:r w:rsidR="00D829CE" w:rsidRPr="001F7913">
        <w:rPr>
          <w:rFonts w:hint="eastAsia"/>
          <w:color w:val="000000" w:themeColor="text1"/>
        </w:rPr>
        <w:t>之主管機關及本案裝置設備採購經費之補助機關，允應協同</w:t>
      </w:r>
      <w:r w:rsidR="006B4BAD" w:rsidRPr="001F7913">
        <w:rPr>
          <w:rFonts w:hint="eastAsia"/>
          <w:color w:val="000000" w:themeColor="text1"/>
        </w:rPr>
        <w:t>警政署督</w:t>
      </w:r>
      <w:r w:rsidR="00D829CE" w:rsidRPr="001F7913">
        <w:rPr>
          <w:rFonts w:hint="eastAsia"/>
          <w:color w:val="000000" w:themeColor="text1"/>
        </w:rPr>
        <w:t>促</w:t>
      </w:r>
      <w:r w:rsidR="006B4BAD" w:rsidRPr="001F7913">
        <w:rPr>
          <w:rFonts w:hint="eastAsia"/>
          <w:color w:val="000000" w:themeColor="text1"/>
        </w:rPr>
        <w:t>所屬確實檢討改進</w:t>
      </w:r>
      <w:r w:rsidR="00A63790" w:rsidRPr="001F7913">
        <w:rPr>
          <w:rFonts w:hint="eastAsia"/>
          <w:color w:val="000000" w:themeColor="text1"/>
        </w:rPr>
        <w:t>，避免類此情事再次發生</w:t>
      </w:r>
      <w:r w:rsidR="006B4BAD" w:rsidRPr="001F7913">
        <w:rPr>
          <w:rFonts w:hint="eastAsia"/>
          <w:color w:val="000000" w:themeColor="text1"/>
        </w:rPr>
        <w:t>。</w:t>
      </w:r>
    </w:p>
    <w:p w:rsidR="00430DCA" w:rsidRPr="001F7913" w:rsidRDefault="00430DCA" w:rsidP="00AB1C70">
      <w:pPr>
        <w:pStyle w:val="2"/>
        <w:spacing w:line="500" w:lineRule="exact"/>
        <w:ind w:left="1020" w:hanging="680"/>
        <w:rPr>
          <w:rFonts w:hAnsi="標楷體"/>
          <w:b/>
          <w:color w:val="000000" w:themeColor="text1"/>
        </w:rPr>
      </w:pPr>
      <w:r w:rsidRPr="001F7913">
        <w:rPr>
          <w:rFonts w:hAnsi="標楷體" w:hint="eastAsia"/>
          <w:b/>
          <w:color w:val="000000" w:themeColor="text1"/>
        </w:rPr>
        <w:t>區間測速設備是否</w:t>
      </w:r>
      <w:proofErr w:type="gramStart"/>
      <w:r w:rsidRPr="001F7913">
        <w:rPr>
          <w:rFonts w:hAnsi="標楷體" w:hint="eastAsia"/>
          <w:b/>
          <w:color w:val="000000" w:themeColor="text1"/>
        </w:rPr>
        <w:t>有資安疑慮</w:t>
      </w:r>
      <w:proofErr w:type="gramEnd"/>
      <w:r w:rsidRPr="001F7913">
        <w:rPr>
          <w:rFonts w:hAnsi="標楷體" w:hint="eastAsia"/>
          <w:b/>
          <w:color w:val="000000" w:themeColor="text1"/>
        </w:rPr>
        <w:t>等情，迄今仍未有一致性規範，交通部允宜儘速擬訂相關規定，將區間測速設備之資通安全事務納入國家安全維護範疇</w:t>
      </w:r>
      <w:r w:rsidR="00F31864" w:rsidRPr="001F7913">
        <w:rPr>
          <w:rFonts w:hAnsi="標楷體" w:hint="eastAsia"/>
          <w:b/>
          <w:color w:val="000000" w:themeColor="text1"/>
        </w:rPr>
        <w:t>，</w:t>
      </w:r>
      <w:proofErr w:type="gramStart"/>
      <w:r w:rsidR="00F31864" w:rsidRPr="001F7913">
        <w:rPr>
          <w:rFonts w:hAnsi="標楷體" w:hint="eastAsia"/>
          <w:b/>
          <w:color w:val="000000" w:themeColor="text1"/>
        </w:rPr>
        <w:t>俾</w:t>
      </w:r>
      <w:proofErr w:type="gramEnd"/>
      <w:r w:rsidR="00F31864" w:rsidRPr="001F7913">
        <w:rPr>
          <w:rFonts w:hAnsi="標楷體" w:hint="eastAsia"/>
          <w:b/>
          <w:color w:val="000000" w:themeColor="text1"/>
        </w:rPr>
        <w:t>免我國公務資料及民眾</w:t>
      </w:r>
      <w:proofErr w:type="gramStart"/>
      <w:r w:rsidR="00F31864" w:rsidRPr="001F7913">
        <w:rPr>
          <w:rFonts w:hAnsi="標楷體" w:hint="eastAsia"/>
          <w:b/>
          <w:color w:val="000000" w:themeColor="text1"/>
        </w:rPr>
        <w:t>個資遭</w:t>
      </w:r>
      <w:proofErr w:type="gramEnd"/>
      <w:r w:rsidR="00F31864" w:rsidRPr="001F7913">
        <w:rPr>
          <w:rFonts w:hAnsi="標楷體" w:hint="eastAsia"/>
          <w:b/>
          <w:color w:val="000000" w:themeColor="text1"/>
        </w:rPr>
        <w:t>不當竊取，嚴重影響我國國家資通安全情事</w:t>
      </w:r>
      <w:r w:rsidR="004D6D6A" w:rsidRPr="001F7913">
        <w:rPr>
          <w:rFonts w:hAnsi="標楷體" w:hint="eastAsia"/>
          <w:b/>
          <w:color w:val="000000" w:themeColor="text1"/>
        </w:rPr>
        <w:t>。</w:t>
      </w:r>
    </w:p>
    <w:p w:rsidR="000356B4" w:rsidRPr="001F7913" w:rsidRDefault="000356B4" w:rsidP="00AB1C70">
      <w:pPr>
        <w:pStyle w:val="3"/>
        <w:spacing w:line="500" w:lineRule="exact"/>
        <w:rPr>
          <w:color w:val="000000" w:themeColor="text1"/>
        </w:rPr>
      </w:pPr>
      <w:r w:rsidRPr="001F7913">
        <w:rPr>
          <w:rFonts w:hAnsi="標楷體" w:hint="eastAsia"/>
          <w:color w:val="000000" w:themeColor="text1"/>
        </w:rPr>
        <w:t>查</w:t>
      </w:r>
      <w:r w:rsidR="003C10A6" w:rsidRPr="001F7913">
        <w:rPr>
          <w:rFonts w:hAnsi="標楷體" w:hint="eastAsia"/>
          <w:color w:val="000000" w:themeColor="text1"/>
        </w:rPr>
        <w:t>臺北市自強隧道、新北市萬里隧道內之區間測速設備，傳出使用中國產品後，</w:t>
      </w:r>
      <w:r w:rsidRPr="001F7913">
        <w:rPr>
          <w:rFonts w:hint="eastAsia"/>
          <w:color w:val="000000" w:themeColor="text1"/>
        </w:rPr>
        <w:t>自強隧道區間測速設備於109年4月28日暫停執法，且暫停新案購買得標</w:t>
      </w:r>
      <w:r w:rsidRPr="001F7913">
        <w:rPr>
          <w:rFonts w:hint="eastAsia"/>
          <w:color w:val="000000" w:themeColor="text1"/>
        </w:rPr>
        <w:lastRenderedPageBreak/>
        <w:t>廠商東山公司之產品</w:t>
      </w:r>
      <w:r w:rsidRPr="001F7913">
        <w:rPr>
          <w:rFonts w:hAnsi="標楷體" w:hint="eastAsia"/>
          <w:color w:val="000000" w:themeColor="text1"/>
        </w:rPr>
        <w:t>；</w:t>
      </w:r>
      <w:r w:rsidRPr="001F7913">
        <w:rPr>
          <w:rFonts w:hint="eastAsia"/>
          <w:color w:val="000000" w:themeColor="text1"/>
        </w:rPr>
        <w:t>另為避免使用中國製產品</w:t>
      </w:r>
      <w:proofErr w:type="gramStart"/>
      <w:r w:rsidRPr="001F7913">
        <w:rPr>
          <w:rFonts w:hint="eastAsia"/>
          <w:color w:val="000000" w:themeColor="text1"/>
        </w:rPr>
        <w:t>及資安疑慮</w:t>
      </w:r>
      <w:proofErr w:type="gramEnd"/>
      <w:r w:rsidRPr="001F7913">
        <w:rPr>
          <w:rFonts w:hint="eastAsia"/>
          <w:color w:val="000000" w:themeColor="text1"/>
        </w:rPr>
        <w:t>，臺北市政府警察局已依據警政署110年2月1日</w:t>
      </w:r>
      <w:proofErr w:type="gramStart"/>
      <w:r w:rsidRPr="001F7913">
        <w:rPr>
          <w:rFonts w:hint="eastAsia"/>
          <w:color w:val="000000" w:themeColor="text1"/>
        </w:rPr>
        <w:t>警署交字第1100053581號</w:t>
      </w:r>
      <w:proofErr w:type="gramEnd"/>
      <w:r w:rsidRPr="001F7913">
        <w:rPr>
          <w:rFonts w:hint="eastAsia"/>
          <w:color w:val="000000" w:themeColor="text1"/>
        </w:rPr>
        <w:t>函之規定，一律禁止採購或使用中國廠牌資通訊產品，並將相關規範納入契約規定，而</w:t>
      </w:r>
      <w:r w:rsidR="003C10A6" w:rsidRPr="001F7913">
        <w:rPr>
          <w:rFonts w:hint="eastAsia"/>
          <w:color w:val="000000" w:themeColor="text1"/>
        </w:rPr>
        <w:t>臺北市政府警察局除持續停用區間測速執法系統外，並要求東山公司提供設備出廠證明、切結書，後續</w:t>
      </w:r>
      <w:proofErr w:type="gramStart"/>
      <w:r w:rsidR="003C10A6" w:rsidRPr="001F7913">
        <w:rPr>
          <w:rFonts w:hint="eastAsia"/>
          <w:color w:val="000000" w:themeColor="text1"/>
        </w:rPr>
        <w:t>俟</w:t>
      </w:r>
      <w:proofErr w:type="gramEnd"/>
      <w:r w:rsidR="003C10A6" w:rsidRPr="001F7913">
        <w:rPr>
          <w:rFonts w:hint="eastAsia"/>
          <w:color w:val="000000" w:themeColor="text1"/>
        </w:rPr>
        <w:t>相關檢定均合格後，再行評估啟動執法。</w:t>
      </w:r>
      <w:r w:rsidRPr="001F7913">
        <w:rPr>
          <w:rFonts w:hint="eastAsia"/>
          <w:color w:val="000000" w:themeColor="text1"/>
        </w:rPr>
        <w:t>自強隧道之區間測速設備依據標檢局</w:t>
      </w:r>
      <w:proofErr w:type="gramStart"/>
      <w:r w:rsidRPr="001F7913">
        <w:rPr>
          <w:rFonts w:hint="eastAsia"/>
          <w:color w:val="000000" w:themeColor="text1"/>
        </w:rPr>
        <w:t>函頒「</w:t>
      </w:r>
      <w:proofErr w:type="gramEnd"/>
      <w:r w:rsidRPr="001F7913">
        <w:rPr>
          <w:rFonts w:hint="eastAsia"/>
          <w:color w:val="000000" w:themeColor="text1"/>
        </w:rPr>
        <w:t>區間平均速率裝置檢定檢查技術規範」辦理，該設備已於110年5月25日獲國家中山科學研究院檢定合格。至於區間測速設備是否須經通傳會之認證（審驗），臺北市政府建議由通傳會或交通部等中央機關統一規範後，再據以辦理。</w:t>
      </w:r>
    </w:p>
    <w:p w:rsidR="003C10A6" w:rsidRPr="001F7913" w:rsidRDefault="000356B4" w:rsidP="00AB1C70">
      <w:pPr>
        <w:pStyle w:val="3"/>
        <w:spacing w:line="500" w:lineRule="exact"/>
        <w:rPr>
          <w:color w:val="000000" w:themeColor="text1"/>
        </w:rPr>
      </w:pPr>
      <w:r w:rsidRPr="001F7913">
        <w:rPr>
          <w:rFonts w:hint="eastAsia"/>
          <w:color w:val="000000" w:themeColor="text1"/>
        </w:rPr>
        <w:t>而萬里隧道區間測速設備係由公路總局</w:t>
      </w:r>
      <w:r w:rsidR="00C9302C" w:rsidRPr="001F7913">
        <w:rPr>
          <w:rFonts w:hint="eastAsia"/>
          <w:color w:val="000000" w:themeColor="text1"/>
        </w:rPr>
        <w:t>於106年間</w:t>
      </w:r>
      <w:r w:rsidRPr="001F7913">
        <w:rPr>
          <w:rFonts w:hint="eastAsia"/>
          <w:color w:val="000000" w:themeColor="text1"/>
        </w:rPr>
        <w:t>採購</w:t>
      </w:r>
      <w:r w:rsidR="00EB668B" w:rsidRPr="001F7913">
        <w:rPr>
          <w:rFonts w:hint="eastAsia"/>
          <w:color w:val="000000" w:themeColor="text1"/>
        </w:rPr>
        <w:t>之</w:t>
      </w:r>
      <w:proofErr w:type="gramStart"/>
      <w:r w:rsidR="00EB668B" w:rsidRPr="001F7913">
        <w:rPr>
          <w:rFonts w:hint="eastAsia"/>
          <w:color w:val="000000" w:themeColor="text1"/>
        </w:rPr>
        <w:t>隧道交控設備</w:t>
      </w:r>
      <w:proofErr w:type="gramEnd"/>
      <w:r w:rsidR="00EB668B" w:rsidRPr="001F7913">
        <w:rPr>
          <w:rFonts w:hint="eastAsia"/>
          <w:color w:val="000000" w:themeColor="text1"/>
        </w:rPr>
        <w:t>，該設備資訊傳輸未連結網際網路，僅利用隧道內既有網路回傳至公路總局第一區養護工程處，</w:t>
      </w:r>
      <w:r w:rsidR="00697918" w:rsidRPr="001F7913">
        <w:rPr>
          <w:rFonts w:hint="eastAsia"/>
          <w:color w:val="000000" w:themeColor="text1"/>
        </w:rPr>
        <w:t>屬內部網路，故即便內含惡意程式，亦無法對外傳遞訊息，</w:t>
      </w:r>
      <w:r w:rsidR="00BA3E4B" w:rsidRPr="001F7913">
        <w:rPr>
          <w:rFonts w:hint="eastAsia"/>
          <w:color w:val="000000" w:themeColor="text1"/>
        </w:rPr>
        <w:t>且</w:t>
      </w:r>
      <w:proofErr w:type="gramStart"/>
      <w:r w:rsidR="00697918" w:rsidRPr="001F7913">
        <w:rPr>
          <w:rFonts w:hint="eastAsia"/>
          <w:color w:val="000000" w:themeColor="text1"/>
        </w:rPr>
        <w:t>已逾保固</w:t>
      </w:r>
      <w:proofErr w:type="gramEnd"/>
      <w:r w:rsidR="00697918" w:rsidRPr="001F7913">
        <w:rPr>
          <w:rFonts w:hint="eastAsia"/>
          <w:color w:val="000000" w:themeColor="text1"/>
        </w:rPr>
        <w:t>期，於1</w:t>
      </w:r>
      <w:r w:rsidR="00697918" w:rsidRPr="001F7913">
        <w:rPr>
          <w:color w:val="000000" w:themeColor="text1"/>
        </w:rPr>
        <w:t>09</w:t>
      </w:r>
      <w:r w:rsidR="00697918" w:rsidRPr="001F7913">
        <w:rPr>
          <w:rFonts w:hint="eastAsia"/>
          <w:color w:val="000000" w:themeColor="text1"/>
        </w:rPr>
        <w:t>年6月2</w:t>
      </w:r>
      <w:r w:rsidR="00697918" w:rsidRPr="001F7913">
        <w:rPr>
          <w:color w:val="000000" w:themeColor="text1"/>
        </w:rPr>
        <w:t>4</w:t>
      </w:r>
      <w:r w:rsidR="00697918" w:rsidRPr="001F7913">
        <w:rPr>
          <w:rFonts w:hint="eastAsia"/>
          <w:color w:val="000000" w:themeColor="text1"/>
        </w:rPr>
        <w:t>日</w:t>
      </w:r>
      <w:r w:rsidR="00EB668B" w:rsidRPr="001F7913">
        <w:rPr>
          <w:rFonts w:hint="eastAsia"/>
          <w:color w:val="000000" w:themeColor="text1"/>
        </w:rPr>
        <w:t>拆除報廢。</w:t>
      </w:r>
      <w:proofErr w:type="gramStart"/>
      <w:r w:rsidR="00346AC9" w:rsidRPr="001F7913">
        <w:rPr>
          <w:rFonts w:hint="eastAsia"/>
          <w:color w:val="000000" w:themeColor="text1"/>
        </w:rPr>
        <w:t>俟</w:t>
      </w:r>
      <w:proofErr w:type="gramEnd"/>
      <w:r w:rsidR="00346AC9" w:rsidRPr="001F7913">
        <w:rPr>
          <w:rFonts w:hint="eastAsia"/>
          <w:color w:val="000000" w:themeColor="text1"/>
        </w:rPr>
        <w:t>傳出資安疑慮後，公路總局於110年1月23日召開應變</w:t>
      </w:r>
      <w:proofErr w:type="gramStart"/>
      <w:r w:rsidR="00346AC9" w:rsidRPr="001F7913">
        <w:rPr>
          <w:rFonts w:hint="eastAsia"/>
          <w:color w:val="000000" w:themeColor="text1"/>
        </w:rPr>
        <w:t>研</w:t>
      </w:r>
      <w:proofErr w:type="gramEnd"/>
      <w:r w:rsidR="00346AC9" w:rsidRPr="001F7913">
        <w:rPr>
          <w:rFonts w:hint="eastAsia"/>
          <w:color w:val="000000" w:themeColor="text1"/>
        </w:rPr>
        <w:t>商會議，針對公路總局自建設備</w:t>
      </w:r>
      <w:proofErr w:type="gramStart"/>
      <w:r w:rsidR="00346AC9" w:rsidRPr="001F7913">
        <w:rPr>
          <w:rFonts w:hint="eastAsia"/>
          <w:color w:val="000000" w:themeColor="text1"/>
        </w:rPr>
        <w:t>進行資安驗證</w:t>
      </w:r>
      <w:proofErr w:type="gramEnd"/>
      <w:r w:rsidR="00346AC9" w:rsidRPr="001F7913">
        <w:rPr>
          <w:rFonts w:hint="eastAsia"/>
          <w:color w:val="000000" w:themeColor="text1"/>
        </w:rPr>
        <w:t>工作，在驗證完成前，設備暫停使用</w:t>
      </w:r>
      <w:r w:rsidR="00346AC9" w:rsidRPr="001F7913">
        <w:rPr>
          <w:rFonts w:hAnsi="標楷體" w:hint="eastAsia"/>
          <w:color w:val="000000" w:themeColor="text1"/>
        </w:rPr>
        <w:t>；</w:t>
      </w:r>
      <w:r w:rsidR="00346AC9" w:rsidRPr="001F7913">
        <w:rPr>
          <w:rFonts w:hint="eastAsia"/>
          <w:color w:val="000000" w:themeColor="text1"/>
        </w:rPr>
        <w:t>另於110年2月4日邀集標檢局、台灣資通產業標準協會、財團法人資訊工業策進</w:t>
      </w:r>
      <w:proofErr w:type="gramStart"/>
      <w:r w:rsidR="00346AC9" w:rsidRPr="001F7913">
        <w:rPr>
          <w:rFonts w:hint="eastAsia"/>
          <w:color w:val="000000" w:themeColor="text1"/>
        </w:rPr>
        <w:t>會資安</w:t>
      </w:r>
      <w:proofErr w:type="gramEnd"/>
      <w:r w:rsidR="00346AC9" w:rsidRPr="001F7913">
        <w:rPr>
          <w:rFonts w:hint="eastAsia"/>
          <w:color w:val="000000" w:themeColor="text1"/>
        </w:rPr>
        <w:t>科技研究所、財團法人工業技術研究院資訊與通訊研究所、</w:t>
      </w:r>
      <w:proofErr w:type="gramStart"/>
      <w:r w:rsidR="00346AC9" w:rsidRPr="001F7913">
        <w:rPr>
          <w:rFonts w:hint="eastAsia"/>
          <w:color w:val="000000" w:themeColor="text1"/>
        </w:rPr>
        <w:t>中華資安國際</w:t>
      </w:r>
      <w:proofErr w:type="gramEnd"/>
      <w:r w:rsidR="00346AC9" w:rsidRPr="001F7913">
        <w:rPr>
          <w:rFonts w:hint="eastAsia"/>
          <w:color w:val="000000" w:themeColor="text1"/>
        </w:rPr>
        <w:t>股份有限公司等專業單位召開區間測速</w:t>
      </w:r>
      <w:proofErr w:type="gramStart"/>
      <w:r w:rsidR="00346AC9" w:rsidRPr="001F7913">
        <w:rPr>
          <w:rFonts w:hint="eastAsia"/>
          <w:color w:val="000000" w:themeColor="text1"/>
        </w:rPr>
        <w:t>設備資安驗證</w:t>
      </w:r>
      <w:proofErr w:type="gramEnd"/>
      <w:r w:rsidR="00346AC9" w:rsidRPr="001F7913">
        <w:rPr>
          <w:rFonts w:hint="eastAsia"/>
          <w:color w:val="000000" w:themeColor="text1"/>
        </w:rPr>
        <w:t>工作</w:t>
      </w:r>
      <w:proofErr w:type="gramStart"/>
      <w:r w:rsidR="00346AC9" w:rsidRPr="001F7913">
        <w:rPr>
          <w:rFonts w:hint="eastAsia"/>
          <w:color w:val="000000" w:themeColor="text1"/>
        </w:rPr>
        <w:t>研</w:t>
      </w:r>
      <w:proofErr w:type="gramEnd"/>
      <w:r w:rsidR="00346AC9" w:rsidRPr="001F7913">
        <w:rPr>
          <w:rFonts w:hint="eastAsia"/>
          <w:color w:val="000000" w:themeColor="text1"/>
        </w:rPr>
        <w:t>商會議，後續由廠商依據台灣資通產業標準協會驗證標準，</w:t>
      </w:r>
      <w:r w:rsidR="003C10A6" w:rsidRPr="001F7913">
        <w:rPr>
          <w:rFonts w:hint="eastAsia"/>
          <w:color w:val="000000" w:themeColor="text1"/>
        </w:rPr>
        <w:t>擇一家經TAF驗</w:t>
      </w:r>
      <w:r w:rsidR="003C10A6" w:rsidRPr="001F7913">
        <w:rPr>
          <w:rFonts w:hint="eastAsia"/>
          <w:color w:val="000000" w:themeColor="text1"/>
        </w:rPr>
        <w:lastRenderedPageBreak/>
        <w:t>證之實驗室進行設備檢測無不明IP傳送或防機敏資料遭竊功能。</w:t>
      </w:r>
      <w:r w:rsidR="00346AC9" w:rsidRPr="001F7913">
        <w:rPr>
          <w:rFonts w:hint="eastAsia"/>
          <w:color w:val="000000" w:themeColor="text1"/>
        </w:rPr>
        <w:t>上述</w:t>
      </w:r>
      <w:proofErr w:type="gramStart"/>
      <w:r w:rsidR="003C10A6" w:rsidRPr="001F7913">
        <w:rPr>
          <w:rFonts w:hint="eastAsia"/>
          <w:color w:val="000000" w:themeColor="text1"/>
        </w:rPr>
        <w:t>研</w:t>
      </w:r>
      <w:proofErr w:type="gramEnd"/>
      <w:r w:rsidR="003C10A6" w:rsidRPr="001F7913">
        <w:rPr>
          <w:rFonts w:hint="eastAsia"/>
          <w:color w:val="000000" w:themeColor="text1"/>
        </w:rPr>
        <w:t>商會議</w:t>
      </w:r>
      <w:r w:rsidR="00346AC9" w:rsidRPr="001F7913">
        <w:rPr>
          <w:rFonts w:hint="eastAsia"/>
          <w:color w:val="000000" w:themeColor="text1"/>
        </w:rPr>
        <w:t>之</w:t>
      </w:r>
      <w:r w:rsidR="003C10A6" w:rsidRPr="001F7913">
        <w:rPr>
          <w:rFonts w:hint="eastAsia"/>
          <w:color w:val="000000" w:themeColor="text1"/>
        </w:rPr>
        <w:t>與會單位表示</w:t>
      </w:r>
      <w:r w:rsidR="00346AC9" w:rsidRPr="001F7913">
        <w:rPr>
          <w:rFonts w:hint="eastAsia"/>
          <w:color w:val="000000" w:themeColor="text1"/>
        </w:rPr>
        <w:t>，</w:t>
      </w:r>
      <w:r w:rsidR="003C10A6" w:rsidRPr="001F7913">
        <w:rPr>
          <w:rFonts w:hint="eastAsia"/>
          <w:color w:val="000000" w:themeColor="text1"/>
        </w:rPr>
        <w:t>基於專業不建議組成驗證小組，應由區間測速廠商或影像監控系統設備廠商，依據台灣資通產業標準協會驗證標準，刻</w:t>
      </w:r>
      <w:proofErr w:type="gramStart"/>
      <w:r w:rsidR="003C10A6" w:rsidRPr="001F7913">
        <w:rPr>
          <w:rFonts w:hint="eastAsia"/>
          <w:color w:val="000000" w:themeColor="text1"/>
        </w:rPr>
        <w:t>正擇經</w:t>
      </w:r>
      <w:proofErr w:type="gramEnd"/>
      <w:r w:rsidR="003C10A6" w:rsidRPr="001F7913">
        <w:rPr>
          <w:rFonts w:hint="eastAsia"/>
          <w:color w:val="000000" w:themeColor="text1"/>
        </w:rPr>
        <w:t>TAF</w:t>
      </w:r>
      <w:r w:rsidR="001378C5" w:rsidRPr="001F7913">
        <w:rPr>
          <w:rFonts w:hint="eastAsia"/>
          <w:color w:val="000000" w:themeColor="text1"/>
        </w:rPr>
        <w:t>（財團法人全國認證基金會）</w:t>
      </w:r>
      <w:r w:rsidR="003C10A6" w:rsidRPr="001F7913">
        <w:rPr>
          <w:rFonts w:hint="eastAsia"/>
          <w:color w:val="000000" w:themeColor="text1"/>
        </w:rPr>
        <w:t>驗證之實驗室進行設備檢測「無不明IP傳送或防機敏資料遭竊」功能。</w:t>
      </w:r>
    </w:p>
    <w:p w:rsidR="00346AC9" w:rsidRPr="001F7913" w:rsidRDefault="000B009C" w:rsidP="00AB1C70">
      <w:pPr>
        <w:pStyle w:val="3"/>
        <w:spacing w:line="500" w:lineRule="exact"/>
        <w:rPr>
          <w:color w:val="000000" w:themeColor="text1"/>
        </w:rPr>
      </w:pPr>
      <w:r w:rsidRPr="001F7913">
        <w:rPr>
          <w:rFonts w:hint="eastAsia"/>
          <w:color w:val="000000" w:themeColor="text1"/>
        </w:rPr>
        <w:t>目前區間測速設備雖已有度量衡法及相關子法予以規範，惟該法規係</w:t>
      </w:r>
      <w:r w:rsidR="001378C5" w:rsidRPr="001F7913">
        <w:rPr>
          <w:rFonts w:hint="eastAsia"/>
          <w:color w:val="000000" w:themeColor="text1"/>
        </w:rPr>
        <w:t>為</w:t>
      </w:r>
      <w:r w:rsidRPr="001F7913">
        <w:rPr>
          <w:rFonts w:hint="eastAsia"/>
          <w:color w:val="000000" w:themeColor="text1"/>
        </w:rPr>
        <w:t>確保該設備於量測物理量基準之準確，對於該設備是否</w:t>
      </w:r>
      <w:proofErr w:type="gramStart"/>
      <w:r w:rsidRPr="001F7913">
        <w:rPr>
          <w:rFonts w:hint="eastAsia"/>
          <w:color w:val="000000" w:themeColor="text1"/>
        </w:rPr>
        <w:t>有資安疑慮</w:t>
      </w:r>
      <w:proofErr w:type="gramEnd"/>
      <w:r w:rsidRPr="001F7913">
        <w:rPr>
          <w:rFonts w:hint="eastAsia"/>
          <w:color w:val="000000" w:themeColor="text1"/>
        </w:rPr>
        <w:t>等情，</w:t>
      </w:r>
      <w:r w:rsidR="002440A4" w:rsidRPr="001F7913">
        <w:rPr>
          <w:rFonts w:hint="eastAsia"/>
          <w:color w:val="000000" w:themeColor="text1"/>
        </w:rPr>
        <w:t>仍</w:t>
      </w:r>
      <w:r w:rsidR="001378C5" w:rsidRPr="001F7913">
        <w:rPr>
          <w:rFonts w:hint="eastAsia"/>
          <w:color w:val="000000" w:themeColor="text1"/>
        </w:rPr>
        <w:t>未有詳細規定</w:t>
      </w:r>
      <w:r w:rsidRPr="001F7913">
        <w:rPr>
          <w:rFonts w:hint="eastAsia"/>
          <w:color w:val="000000" w:themeColor="text1"/>
        </w:rPr>
        <w:t>。</w:t>
      </w:r>
      <w:r w:rsidR="001378C5" w:rsidRPr="001F7913">
        <w:rPr>
          <w:rFonts w:hint="eastAsia"/>
          <w:color w:val="000000" w:themeColor="text1"/>
        </w:rPr>
        <w:t>另</w:t>
      </w:r>
      <w:r w:rsidR="002440A4" w:rsidRPr="001F7913">
        <w:rPr>
          <w:rFonts w:hint="eastAsia"/>
          <w:color w:val="000000" w:themeColor="text1"/>
        </w:rPr>
        <w:t>如臺北市政府建議由通傳會或交通部等中央機關統一規範，而公路總局雖曾召開</w:t>
      </w:r>
      <w:proofErr w:type="gramStart"/>
      <w:r w:rsidR="002440A4" w:rsidRPr="001F7913">
        <w:rPr>
          <w:rFonts w:hint="eastAsia"/>
          <w:color w:val="000000" w:themeColor="text1"/>
        </w:rPr>
        <w:t>相關資安驗證</w:t>
      </w:r>
      <w:proofErr w:type="gramEnd"/>
      <w:r w:rsidR="002440A4" w:rsidRPr="001F7913">
        <w:rPr>
          <w:rFonts w:hint="eastAsia"/>
          <w:color w:val="000000" w:themeColor="text1"/>
        </w:rPr>
        <w:t>工作</w:t>
      </w:r>
      <w:proofErr w:type="gramStart"/>
      <w:r w:rsidR="002440A4" w:rsidRPr="001F7913">
        <w:rPr>
          <w:rFonts w:hint="eastAsia"/>
          <w:color w:val="000000" w:themeColor="text1"/>
        </w:rPr>
        <w:t>研</w:t>
      </w:r>
      <w:proofErr w:type="gramEnd"/>
      <w:r w:rsidR="002440A4" w:rsidRPr="001F7913">
        <w:rPr>
          <w:rFonts w:hint="eastAsia"/>
          <w:color w:val="000000" w:themeColor="text1"/>
        </w:rPr>
        <w:t>商會議，惟</w:t>
      </w:r>
      <w:r w:rsidR="001378C5" w:rsidRPr="001F7913">
        <w:rPr>
          <w:rFonts w:hint="eastAsia"/>
          <w:color w:val="000000" w:themeColor="text1"/>
        </w:rPr>
        <w:t>會議結論尚</w:t>
      </w:r>
      <w:r w:rsidR="002440A4" w:rsidRPr="001F7913">
        <w:rPr>
          <w:rFonts w:hint="eastAsia"/>
          <w:color w:val="000000" w:themeColor="text1"/>
        </w:rPr>
        <w:t>不建議組成驗證小組，應由相關設備</w:t>
      </w:r>
      <w:proofErr w:type="gramStart"/>
      <w:r w:rsidR="002440A4" w:rsidRPr="001F7913">
        <w:rPr>
          <w:rFonts w:hint="eastAsia"/>
          <w:color w:val="000000" w:themeColor="text1"/>
        </w:rPr>
        <w:t>廠商</w:t>
      </w:r>
      <w:r w:rsidR="001378C5" w:rsidRPr="001F7913">
        <w:rPr>
          <w:rFonts w:hint="eastAsia"/>
          <w:color w:val="000000" w:themeColor="text1"/>
        </w:rPr>
        <w:t>擇經</w:t>
      </w:r>
      <w:proofErr w:type="gramEnd"/>
      <w:r w:rsidR="001378C5" w:rsidRPr="001F7913">
        <w:rPr>
          <w:rFonts w:hint="eastAsia"/>
          <w:color w:val="000000" w:themeColor="text1"/>
        </w:rPr>
        <w:t>TAF驗證之實驗室進行設備</w:t>
      </w:r>
      <w:proofErr w:type="gramStart"/>
      <w:r w:rsidR="001378C5" w:rsidRPr="001F7913">
        <w:rPr>
          <w:rFonts w:hint="eastAsia"/>
          <w:color w:val="000000" w:themeColor="text1"/>
        </w:rPr>
        <w:t>之資安檢測</w:t>
      </w:r>
      <w:proofErr w:type="gramEnd"/>
      <w:r w:rsidR="001378C5" w:rsidRPr="001F7913">
        <w:rPr>
          <w:rFonts w:hint="eastAsia"/>
          <w:color w:val="000000" w:themeColor="text1"/>
        </w:rPr>
        <w:t>。顯見目前不僅未有相關機關（構）</w:t>
      </w:r>
      <w:proofErr w:type="gramStart"/>
      <w:r w:rsidR="001378C5" w:rsidRPr="001F7913">
        <w:rPr>
          <w:rFonts w:hint="eastAsia"/>
          <w:color w:val="000000" w:themeColor="text1"/>
        </w:rPr>
        <w:t>負責資安檢測</w:t>
      </w:r>
      <w:proofErr w:type="gramEnd"/>
      <w:r w:rsidR="001378C5" w:rsidRPr="001F7913">
        <w:rPr>
          <w:rFonts w:hint="eastAsia"/>
          <w:color w:val="000000" w:themeColor="text1"/>
        </w:rPr>
        <w:t>，</w:t>
      </w:r>
      <w:proofErr w:type="gramStart"/>
      <w:r w:rsidR="001378C5" w:rsidRPr="001F7913">
        <w:rPr>
          <w:rFonts w:hint="eastAsia"/>
          <w:color w:val="000000" w:themeColor="text1"/>
        </w:rPr>
        <w:t>對於資安檢測</w:t>
      </w:r>
      <w:proofErr w:type="gramEnd"/>
      <w:r w:rsidR="001378C5" w:rsidRPr="001F7913">
        <w:rPr>
          <w:rFonts w:hint="eastAsia"/>
          <w:color w:val="000000" w:themeColor="text1"/>
        </w:rPr>
        <w:t>之相關</w:t>
      </w:r>
      <w:proofErr w:type="gramStart"/>
      <w:r w:rsidR="001378C5" w:rsidRPr="001F7913">
        <w:rPr>
          <w:rFonts w:hint="eastAsia"/>
          <w:color w:val="000000" w:themeColor="text1"/>
        </w:rPr>
        <w:t>規範亦付之</w:t>
      </w:r>
      <w:proofErr w:type="gramEnd"/>
      <w:r w:rsidR="001378C5" w:rsidRPr="001F7913">
        <w:rPr>
          <w:rFonts w:hint="eastAsia"/>
          <w:color w:val="000000" w:themeColor="text1"/>
        </w:rPr>
        <w:t>闕如。</w:t>
      </w:r>
    </w:p>
    <w:p w:rsidR="002440A4" w:rsidRPr="001F7913" w:rsidRDefault="002440A4" w:rsidP="00AB1C70">
      <w:pPr>
        <w:pStyle w:val="3"/>
        <w:spacing w:line="500" w:lineRule="exact"/>
        <w:rPr>
          <w:color w:val="000000" w:themeColor="text1"/>
        </w:rPr>
      </w:pPr>
      <w:r w:rsidRPr="001F7913">
        <w:rPr>
          <w:rFonts w:hint="eastAsia"/>
          <w:color w:val="000000" w:themeColor="text1"/>
        </w:rPr>
        <w:t>綜上，區間測速設備是否</w:t>
      </w:r>
      <w:proofErr w:type="gramStart"/>
      <w:r w:rsidRPr="001F7913">
        <w:rPr>
          <w:rFonts w:hint="eastAsia"/>
          <w:color w:val="000000" w:themeColor="text1"/>
        </w:rPr>
        <w:t>有資安疑慮</w:t>
      </w:r>
      <w:proofErr w:type="gramEnd"/>
      <w:r w:rsidRPr="001F7913">
        <w:rPr>
          <w:rFonts w:hint="eastAsia"/>
          <w:color w:val="000000" w:themeColor="text1"/>
        </w:rPr>
        <w:t>等情，迄今仍未有一致性規範，交通部允宜儘速擬訂相關規定，將區間測速設備之資通安全事務納入國家安全維護範疇</w:t>
      </w:r>
      <w:bookmarkStart w:id="61" w:name="_Hlk83399336"/>
      <w:r w:rsidR="00F31864" w:rsidRPr="001F7913">
        <w:rPr>
          <w:rFonts w:hint="eastAsia"/>
          <w:color w:val="000000" w:themeColor="text1"/>
        </w:rPr>
        <w:t>，</w:t>
      </w:r>
      <w:proofErr w:type="gramStart"/>
      <w:r w:rsidR="00F31864" w:rsidRPr="001F7913">
        <w:rPr>
          <w:rFonts w:hint="eastAsia"/>
          <w:color w:val="000000" w:themeColor="text1"/>
        </w:rPr>
        <w:t>俾</w:t>
      </w:r>
      <w:proofErr w:type="gramEnd"/>
      <w:r w:rsidR="00F31864" w:rsidRPr="001F7913">
        <w:rPr>
          <w:rFonts w:hint="eastAsia"/>
          <w:color w:val="000000" w:themeColor="text1"/>
        </w:rPr>
        <w:t>免</w:t>
      </w:r>
      <w:r w:rsidR="00F31864" w:rsidRPr="001F7913">
        <w:rPr>
          <w:rFonts w:hAnsi="標楷體" w:hint="eastAsia"/>
          <w:color w:val="000000" w:themeColor="text1"/>
        </w:rPr>
        <w:t>我國公務資料及民眾</w:t>
      </w:r>
      <w:proofErr w:type="gramStart"/>
      <w:r w:rsidR="00F31864" w:rsidRPr="001F7913">
        <w:rPr>
          <w:rFonts w:hAnsi="標楷體" w:hint="eastAsia"/>
          <w:color w:val="000000" w:themeColor="text1"/>
        </w:rPr>
        <w:t>個資遭</w:t>
      </w:r>
      <w:proofErr w:type="gramEnd"/>
      <w:r w:rsidR="00F31864" w:rsidRPr="001F7913">
        <w:rPr>
          <w:rFonts w:hAnsi="標楷體" w:hint="eastAsia"/>
          <w:color w:val="000000" w:themeColor="text1"/>
        </w:rPr>
        <w:t>不當竊取，嚴重影響我國國家資通安全情事</w:t>
      </w:r>
      <w:bookmarkEnd w:id="61"/>
      <w:r w:rsidR="00F31864" w:rsidRPr="001F7913">
        <w:rPr>
          <w:rFonts w:hAnsi="標楷體" w:hint="eastAsia"/>
          <w:color w:val="000000" w:themeColor="text1"/>
        </w:rPr>
        <w:t>。</w:t>
      </w:r>
    </w:p>
    <w:p w:rsidR="00770B34" w:rsidRPr="001F7913" w:rsidRDefault="009726F7" w:rsidP="00AB1C70">
      <w:pPr>
        <w:pStyle w:val="2"/>
        <w:spacing w:line="500" w:lineRule="exact"/>
        <w:ind w:left="1020" w:hanging="680"/>
        <w:rPr>
          <w:rFonts w:hAnsi="標楷體"/>
          <w:b/>
          <w:color w:val="000000" w:themeColor="text1"/>
        </w:rPr>
      </w:pPr>
      <w:r w:rsidRPr="001F7913">
        <w:rPr>
          <w:rFonts w:hAnsi="標楷體" w:hint="eastAsia"/>
          <w:b/>
          <w:color w:val="000000" w:themeColor="text1"/>
        </w:rPr>
        <w:t>各機關</w:t>
      </w:r>
      <w:r w:rsidR="0043741B" w:rsidRPr="001F7913">
        <w:rPr>
          <w:rFonts w:hAnsi="標楷體" w:hint="eastAsia"/>
          <w:b/>
          <w:color w:val="000000" w:themeColor="text1"/>
        </w:rPr>
        <w:t>依法採購資通</w:t>
      </w:r>
      <w:r w:rsidR="00C737A6" w:rsidRPr="001F7913">
        <w:rPr>
          <w:rFonts w:hAnsi="標楷體" w:hint="eastAsia"/>
          <w:b/>
          <w:color w:val="000000" w:themeColor="text1"/>
        </w:rPr>
        <w:t>安全</w:t>
      </w:r>
      <w:r w:rsidR="0043741B" w:rsidRPr="001F7913">
        <w:rPr>
          <w:rFonts w:hAnsi="標楷體" w:hint="eastAsia"/>
          <w:b/>
          <w:color w:val="000000" w:themeColor="text1"/>
        </w:rPr>
        <w:t>產品時，</w:t>
      </w:r>
      <w:r w:rsidRPr="001F7913">
        <w:rPr>
          <w:rFonts w:hAnsi="標楷體" w:hint="eastAsia"/>
          <w:b/>
          <w:color w:val="000000" w:themeColor="text1"/>
        </w:rPr>
        <w:t>允</w:t>
      </w:r>
      <w:r w:rsidR="0043741B" w:rsidRPr="001F7913">
        <w:rPr>
          <w:rFonts w:hAnsi="標楷體" w:hint="eastAsia"/>
          <w:b/>
          <w:color w:val="000000" w:themeColor="text1"/>
        </w:rPr>
        <w:t>應</w:t>
      </w:r>
      <w:r w:rsidR="002A4917" w:rsidRPr="001F7913">
        <w:rPr>
          <w:rFonts w:hAnsi="標楷體" w:hint="eastAsia"/>
          <w:b/>
          <w:color w:val="000000" w:themeColor="text1"/>
        </w:rPr>
        <w:t>依</w:t>
      </w:r>
      <w:r w:rsidRPr="001F7913">
        <w:rPr>
          <w:rFonts w:hAnsi="標楷體" w:hint="eastAsia"/>
          <w:b/>
          <w:color w:val="000000" w:themeColor="text1"/>
        </w:rPr>
        <w:t>「</w:t>
      </w:r>
      <w:r w:rsidR="0043741B" w:rsidRPr="001F7913">
        <w:rPr>
          <w:rFonts w:hAnsi="標楷體" w:hint="eastAsia"/>
          <w:b/>
          <w:color w:val="000000" w:themeColor="text1"/>
        </w:rPr>
        <w:t>資通安全管理法</w:t>
      </w:r>
      <w:r w:rsidRPr="001F7913">
        <w:rPr>
          <w:rFonts w:hAnsi="標楷體" w:hint="eastAsia"/>
          <w:b/>
          <w:color w:val="000000" w:themeColor="text1"/>
        </w:rPr>
        <w:t>」</w:t>
      </w:r>
      <w:r w:rsidR="0043741B" w:rsidRPr="001F7913">
        <w:rPr>
          <w:rFonts w:hAnsi="標楷體" w:hint="eastAsia"/>
          <w:b/>
          <w:color w:val="000000" w:themeColor="text1"/>
        </w:rPr>
        <w:t>與「各機關對危害國家</w:t>
      </w:r>
      <w:bookmarkStart w:id="62" w:name="_Hlk81923106"/>
      <w:r w:rsidR="0043741B" w:rsidRPr="001F7913">
        <w:rPr>
          <w:rFonts w:hAnsi="標楷體" w:hint="eastAsia"/>
          <w:b/>
          <w:color w:val="000000" w:themeColor="text1"/>
        </w:rPr>
        <w:t>資通安全產品</w:t>
      </w:r>
      <w:bookmarkEnd w:id="62"/>
      <w:r w:rsidR="0043741B" w:rsidRPr="001F7913">
        <w:rPr>
          <w:rFonts w:hAnsi="標楷體" w:hint="eastAsia"/>
          <w:b/>
          <w:color w:val="000000" w:themeColor="text1"/>
        </w:rPr>
        <w:t>限制使用原則」</w:t>
      </w:r>
      <w:r w:rsidR="00BE2F4C" w:rsidRPr="001F7913">
        <w:rPr>
          <w:rFonts w:hAnsi="標楷體" w:hint="eastAsia"/>
          <w:b/>
          <w:color w:val="000000" w:themeColor="text1"/>
        </w:rPr>
        <w:t>之</w:t>
      </w:r>
      <w:r w:rsidR="0043741B" w:rsidRPr="001F7913">
        <w:rPr>
          <w:rFonts w:hAnsi="標楷體" w:hint="eastAsia"/>
          <w:b/>
          <w:color w:val="000000" w:themeColor="text1"/>
        </w:rPr>
        <w:t>意旨</w:t>
      </w:r>
      <w:r w:rsidRPr="001F7913">
        <w:rPr>
          <w:rFonts w:hAnsi="標楷體" w:hint="eastAsia"/>
          <w:b/>
          <w:color w:val="000000" w:themeColor="text1"/>
        </w:rPr>
        <w:t>，</w:t>
      </w:r>
      <w:r w:rsidR="0043741B" w:rsidRPr="001F7913">
        <w:rPr>
          <w:rFonts w:hAnsi="標楷體" w:hint="eastAsia"/>
          <w:b/>
          <w:color w:val="000000" w:themeColor="text1"/>
        </w:rPr>
        <w:t>本於權責妥為考量</w:t>
      </w:r>
      <w:r w:rsidR="00D20E23" w:rsidRPr="001F7913">
        <w:rPr>
          <w:rFonts w:hAnsi="標楷體" w:hint="eastAsia"/>
          <w:b/>
          <w:color w:val="000000" w:themeColor="text1"/>
        </w:rPr>
        <w:t>；</w:t>
      </w:r>
      <w:bookmarkStart w:id="63" w:name="_Hlk82010932"/>
      <w:r w:rsidR="00BD616C" w:rsidRPr="001F7913">
        <w:rPr>
          <w:rFonts w:hAnsi="標楷體" w:hint="eastAsia"/>
          <w:b/>
          <w:color w:val="000000" w:themeColor="text1"/>
        </w:rPr>
        <w:t>並</w:t>
      </w:r>
      <w:r w:rsidR="00D20E23" w:rsidRPr="001F7913">
        <w:rPr>
          <w:rFonts w:hAnsi="標楷體" w:hint="eastAsia"/>
          <w:b/>
          <w:color w:val="000000" w:themeColor="text1"/>
        </w:rPr>
        <w:t>依照行政院有關資通安全</w:t>
      </w:r>
      <w:r w:rsidR="009751D0" w:rsidRPr="001F7913">
        <w:rPr>
          <w:rFonts w:hAnsi="標楷體" w:hint="eastAsia"/>
          <w:b/>
          <w:color w:val="000000" w:themeColor="text1"/>
        </w:rPr>
        <w:t>相關</w:t>
      </w:r>
      <w:r w:rsidR="00D20E23" w:rsidRPr="001F7913">
        <w:rPr>
          <w:rFonts w:hAnsi="標楷體" w:hint="eastAsia"/>
          <w:b/>
          <w:color w:val="000000" w:themeColor="text1"/>
        </w:rPr>
        <w:t>政策確實辦理</w:t>
      </w:r>
      <w:bookmarkEnd w:id="63"/>
      <w:r w:rsidRPr="001F7913">
        <w:rPr>
          <w:rFonts w:hAnsi="標楷體" w:hint="eastAsia"/>
          <w:b/>
          <w:color w:val="000000" w:themeColor="text1"/>
        </w:rPr>
        <w:t>，</w:t>
      </w:r>
      <w:r w:rsidR="00770B34" w:rsidRPr="001F7913">
        <w:rPr>
          <w:rFonts w:hAnsi="標楷體" w:hint="eastAsia"/>
          <w:b/>
          <w:color w:val="000000" w:themeColor="text1"/>
        </w:rPr>
        <w:t>持續滾動檢討並落實相關改進作為，</w:t>
      </w:r>
      <w:r w:rsidRPr="001F7913">
        <w:rPr>
          <w:rFonts w:hAnsi="標楷體" w:hint="eastAsia"/>
          <w:b/>
          <w:color w:val="000000" w:themeColor="text1"/>
        </w:rPr>
        <w:t>以</w:t>
      </w:r>
      <w:r w:rsidR="00BE2F4C" w:rsidRPr="001F7913">
        <w:rPr>
          <w:rFonts w:hAnsi="標楷體" w:hint="eastAsia"/>
          <w:b/>
          <w:color w:val="000000" w:themeColor="text1"/>
        </w:rPr>
        <w:t>保護</w:t>
      </w:r>
      <w:r w:rsidRPr="001F7913">
        <w:rPr>
          <w:rFonts w:hAnsi="標楷體" w:hint="eastAsia"/>
          <w:b/>
          <w:color w:val="000000" w:themeColor="text1"/>
        </w:rPr>
        <w:t>國家</w:t>
      </w:r>
      <w:r w:rsidR="00BE2F4C" w:rsidRPr="001F7913">
        <w:rPr>
          <w:rFonts w:hAnsi="標楷體" w:hint="eastAsia"/>
          <w:b/>
          <w:color w:val="000000" w:themeColor="text1"/>
        </w:rPr>
        <w:t>資</w:t>
      </w:r>
      <w:r w:rsidR="002A4917" w:rsidRPr="001F7913">
        <w:rPr>
          <w:rFonts w:hAnsi="標楷體" w:hint="eastAsia"/>
          <w:b/>
          <w:color w:val="000000" w:themeColor="text1"/>
        </w:rPr>
        <w:t>通</w:t>
      </w:r>
      <w:r w:rsidRPr="001F7913">
        <w:rPr>
          <w:rFonts w:hAnsi="標楷體" w:hint="eastAsia"/>
          <w:b/>
          <w:color w:val="000000" w:themeColor="text1"/>
        </w:rPr>
        <w:t>安全</w:t>
      </w:r>
      <w:r w:rsidR="00770B34" w:rsidRPr="001F7913">
        <w:rPr>
          <w:rFonts w:hAnsi="標楷體" w:hint="eastAsia"/>
          <w:b/>
          <w:color w:val="000000" w:themeColor="text1"/>
        </w:rPr>
        <w:t>。</w:t>
      </w:r>
    </w:p>
    <w:p w:rsidR="00827149" w:rsidRPr="001F7913" w:rsidRDefault="00132C04" w:rsidP="00AB1C70">
      <w:pPr>
        <w:pStyle w:val="3"/>
        <w:spacing w:line="500" w:lineRule="exact"/>
        <w:rPr>
          <w:color w:val="000000" w:themeColor="text1"/>
        </w:rPr>
      </w:pPr>
      <w:r w:rsidRPr="001F7913">
        <w:rPr>
          <w:rFonts w:hint="eastAsia"/>
          <w:color w:val="000000" w:themeColor="text1"/>
        </w:rPr>
        <w:lastRenderedPageBreak/>
        <w:t>依</w:t>
      </w:r>
      <w:r w:rsidR="00827149" w:rsidRPr="001F7913">
        <w:rPr>
          <w:rFonts w:hint="eastAsia"/>
          <w:color w:val="000000" w:themeColor="text1"/>
        </w:rPr>
        <w:t>各機關對危害國家資通安全產品限制使用原則第2點規定，危害國家資通安全產品，指對國家資通安全具有直接或間接造成危害風險，影響政府運作或社會安定之資通系統或資通服務。</w:t>
      </w:r>
      <w:r w:rsidR="004D5E96" w:rsidRPr="001F7913">
        <w:rPr>
          <w:rFonts w:hint="eastAsia"/>
          <w:color w:val="000000" w:themeColor="text1"/>
        </w:rPr>
        <w:t>另第3點規定，本法主管機關應基於國家安全、</w:t>
      </w:r>
      <w:proofErr w:type="gramStart"/>
      <w:r w:rsidR="004D5E96" w:rsidRPr="001F7913">
        <w:rPr>
          <w:rFonts w:hint="eastAsia"/>
          <w:color w:val="000000" w:themeColor="text1"/>
        </w:rPr>
        <w:t>國際情資分享</w:t>
      </w:r>
      <w:proofErr w:type="gramEnd"/>
      <w:r w:rsidR="004D5E96" w:rsidRPr="001F7913">
        <w:rPr>
          <w:rFonts w:hint="eastAsia"/>
          <w:color w:val="000000" w:themeColor="text1"/>
        </w:rPr>
        <w:t>、潛在風險及衝擊分析等因素，蒐集相關機關意見綜合評估，據以核定生產、研發、製造或提供前點產品之廠商清單。本法主管機關應定期檢視前項核定之廠商清單，並依前項因素重新評估後，視需要調整。</w:t>
      </w:r>
    </w:p>
    <w:p w:rsidR="002A2EA0" w:rsidRPr="001F7913" w:rsidRDefault="002A2EA0" w:rsidP="00AB1C70">
      <w:pPr>
        <w:pStyle w:val="3"/>
        <w:spacing w:line="500" w:lineRule="exact"/>
        <w:rPr>
          <w:color w:val="000000" w:themeColor="text1"/>
        </w:rPr>
      </w:pPr>
      <w:r w:rsidRPr="001F7913">
        <w:rPr>
          <w:rFonts w:hint="eastAsia"/>
          <w:color w:val="000000" w:themeColor="text1"/>
        </w:rPr>
        <w:t>查</w:t>
      </w:r>
      <w:r w:rsidR="00C737A6" w:rsidRPr="001F7913">
        <w:rPr>
          <w:rFonts w:hint="eastAsia"/>
          <w:color w:val="000000" w:themeColor="text1"/>
        </w:rPr>
        <w:t>臺北市自強隧道、新北市萬里隧道之區間測速設備採購案</w:t>
      </w:r>
      <w:r w:rsidR="00BA49B6" w:rsidRPr="001F7913">
        <w:rPr>
          <w:rFonts w:hint="eastAsia"/>
          <w:color w:val="000000" w:themeColor="text1"/>
        </w:rPr>
        <w:t>之採購與投標及其他相關文件</w:t>
      </w:r>
      <w:r w:rsidR="00C737A6" w:rsidRPr="001F7913">
        <w:rPr>
          <w:rFonts w:hint="eastAsia"/>
          <w:color w:val="000000" w:themeColor="text1"/>
        </w:rPr>
        <w:t>，</w:t>
      </w:r>
      <w:proofErr w:type="gramStart"/>
      <w:r w:rsidR="00C737A6" w:rsidRPr="001F7913">
        <w:rPr>
          <w:rFonts w:hint="eastAsia"/>
          <w:color w:val="000000" w:themeColor="text1"/>
        </w:rPr>
        <w:t>尚符資</w:t>
      </w:r>
      <w:proofErr w:type="gramEnd"/>
      <w:r w:rsidR="00C737A6" w:rsidRPr="001F7913">
        <w:rPr>
          <w:rFonts w:hint="eastAsia"/>
          <w:color w:val="000000" w:themeColor="text1"/>
        </w:rPr>
        <w:t>通安全管理法與各機關對危害國家資通安全產品限制使用原則之意旨。</w:t>
      </w:r>
      <w:proofErr w:type="gramStart"/>
      <w:r w:rsidR="00C737A6" w:rsidRPr="001F7913">
        <w:rPr>
          <w:rFonts w:hint="eastAsia"/>
          <w:color w:val="000000" w:themeColor="text1"/>
        </w:rPr>
        <w:t>再者，</w:t>
      </w:r>
      <w:proofErr w:type="gramEnd"/>
      <w:r w:rsidR="00AE2303" w:rsidRPr="001F7913">
        <w:rPr>
          <w:rFonts w:hint="eastAsia"/>
          <w:color w:val="000000" w:themeColor="text1"/>
        </w:rPr>
        <w:t>據經濟部查復，</w:t>
      </w:r>
      <w:r w:rsidR="00C737A6" w:rsidRPr="001F7913">
        <w:rPr>
          <w:rFonts w:hint="eastAsia"/>
          <w:color w:val="000000" w:themeColor="text1"/>
        </w:rPr>
        <w:t>得標廠商並非為中國之人民、法人、團體、其他機構，或其於第三地投資之公司在臺灣從事投資行為；且公司之股份或出資額並非為中國之人民、法人、團體、其他機構或其於第三地投資之公司；最後，公司之代表人、董事、監察人、經理人並非為中國之自然人或法人。</w:t>
      </w:r>
    </w:p>
    <w:p w:rsidR="00886056" w:rsidRPr="001F7913" w:rsidRDefault="00D20E23" w:rsidP="00AB1C70">
      <w:pPr>
        <w:pStyle w:val="3"/>
        <w:spacing w:line="500" w:lineRule="exact"/>
        <w:rPr>
          <w:color w:val="000000" w:themeColor="text1"/>
        </w:rPr>
      </w:pPr>
      <w:r w:rsidRPr="001F7913">
        <w:rPr>
          <w:rFonts w:hint="eastAsia"/>
          <w:color w:val="000000" w:themeColor="text1"/>
        </w:rPr>
        <w:t>另行政</w:t>
      </w:r>
      <w:r w:rsidR="00886056" w:rsidRPr="001F7913">
        <w:rPr>
          <w:rFonts w:hint="eastAsia"/>
          <w:color w:val="000000" w:themeColor="text1"/>
        </w:rPr>
        <w:t>院於109年12月18日通函重申各公務機關使用資通訊產品(含軟體、硬體及服務)相關原則，</w:t>
      </w:r>
      <w:proofErr w:type="gramStart"/>
      <w:r w:rsidR="00886056" w:rsidRPr="001F7913">
        <w:rPr>
          <w:rFonts w:hint="eastAsia"/>
          <w:color w:val="000000" w:themeColor="text1"/>
        </w:rPr>
        <w:t>重點摘陳如下</w:t>
      </w:r>
      <w:proofErr w:type="gramEnd"/>
      <w:r w:rsidR="00886056" w:rsidRPr="001F7913">
        <w:rPr>
          <w:rFonts w:hint="eastAsia"/>
          <w:color w:val="000000" w:themeColor="text1"/>
        </w:rPr>
        <w:t>：</w:t>
      </w:r>
    </w:p>
    <w:p w:rsidR="00886056" w:rsidRPr="001F7913" w:rsidRDefault="00886056" w:rsidP="00AB1C70">
      <w:pPr>
        <w:pStyle w:val="4"/>
        <w:spacing w:line="500" w:lineRule="exact"/>
        <w:rPr>
          <w:color w:val="000000" w:themeColor="text1"/>
        </w:rPr>
      </w:pPr>
      <w:r w:rsidRPr="001F7913">
        <w:rPr>
          <w:rFonts w:hint="eastAsia"/>
          <w:color w:val="000000" w:themeColor="text1"/>
        </w:rPr>
        <w:t>公務用之資通設備不得使用中國廠牌，且不得安裝非公務用軟體。</w:t>
      </w:r>
    </w:p>
    <w:p w:rsidR="00886056" w:rsidRPr="001F7913" w:rsidRDefault="00886056" w:rsidP="00AB1C70">
      <w:pPr>
        <w:pStyle w:val="4"/>
        <w:spacing w:line="500" w:lineRule="exact"/>
        <w:rPr>
          <w:color w:val="000000" w:themeColor="text1"/>
        </w:rPr>
      </w:pPr>
      <w:r w:rsidRPr="001F7913">
        <w:rPr>
          <w:rFonts w:hint="eastAsia"/>
          <w:color w:val="000000" w:themeColor="text1"/>
        </w:rPr>
        <w:t>個人資通設備不得處理公務事務，亦不得與公務環境</w:t>
      </w:r>
      <w:proofErr w:type="gramStart"/>
      <w:r w:rsidRPr="001F7913">
        <w:rPr>
          <w:rFonts w:hint="eastAsia"/>
          <w:color w:val="000000" w:themeColor="text1"/>
        </w:rPr>
        <w:t>介</w:t>
      </w:r>
      <w:proofErr w:type="gramEnd"/>
      <w:r w:rsidRPr="001F7913">
        <w:rPr>
          <w:rFonts w:hint="eastAsia"/>
          <w:color w:val="000000" w:themeColor="text1"/>
        </w:rPr>
        <w:t>接。</w:t>
      </w:r>
    </w:p>
    <w:p w:rsidR="00B3181E" w:rsidRPr="001F7913" w:rsidRDefault="00886056" w:rsidP="00AB1C70">
      <w:pPr>
        <w:pStyle w:val="4"/>
        <w:spacing w:line="500" w:lineRule="exact"/>
        <w:rPr>
          <w:color w:val="000000" w:themeColor="text1"/>
        </w:rPr>
      </w:pPr>
      <w:r w:rsidRPr="001F7913">
        <w:rPr>
          <w:rFonts w:hint="eastAsia"/>
          <w:color w:val="000000" w:themeColor="text1"/>
        </w:rPr>
        <w:t>各機關應就已使用或採購之中國廠牌資通訊設</w:t>
      </w:r>
      <w:r w:rsidRPr="001F7913">
        <w:rPr>
          <w:rFonts w:hint="eastAsia"/>
          <w:color w:val="000000" w:themeColor="text1"/>
        </w:rPr>
        <w:lastRenderedPageBreak/>
        <w:t>備列冊管理，且不得與公務環境</w:t>
      </w:r>
      <w:proofErr w:type="gramStart"/>
      <w:r w:rsidRPr="001F7913">
        <w:rPr>
          <w:rFonts w:hint="eastAsia"/>
          <w:color w:val="000000" w:themeColor="text1"/>
        </w:rPr>
        <w:t>介</w:t>
      </w:r>
      <w:proofErr w:type="gramEnd"/>
      <w:r w:rsidRPr="001F7913">
        <w:rPr>
          <w:rFonts w:hint="eastAsia"/>
          <w:color w:val="000000" w:themeColor="text1"/>
        </w:rPr>
        <w:t>接，並儘速</w:t>
      </w:r>
      <w:proofErr w:type="gramStart"/>
      <w:r w:rsidRPr="001F7913">
        <w:rPr>
          <w:rFonts w:hint="eastAsia"/>
          <w:color w:val="000000" w:themeColor="text1"/>
        </w:rPr>
        <w:t>汰</w:t>
      </w:r>
      <w:proofErr w:type="gramEnd"/>
      <w:r w:rsidRPr="001F7913">
        <w:rPr>
          <w:rFonts w:hint="eastAsia"/>
          <w:color w:val="000000" w:themeColor="text1"/>
        </w:rPr>
        <w:t>換。</w:t>
      </w:r>
    </w:p>
    <w:p w:rsidR="00D20E23" w:rsidRPr="001F7913" w:rsidRDefault="00D20E23" w:rsidP="00AB1C70">
      <w:pPr>
        <w:pStyle w:val="3"/>
        <w:spacing w:line="500" w:lineRule="exact"/>
        <w:rPr>
          <w:color w:val="000000" w:themeColor="text1"/>
        </w:rPr>
      </w:pPr>
      <w:r w:rsidRPr="001F7913">
        <w:rPr>
          <w:rFonts w:hint="eastAsia"/>
          <w:color w:val="000000" w:themeColor="text1"/>
        </w:rPr>
        <w:t>又行政院於109年12月25日召開國家資通安全會報第36次委員會議</w:t>
      </w:r>
      <w:r w:rsidR="00341CD4" w:rsidRPr="001F7913">
        <w:rPr>
          <w:rFonts w:hint="eastAsia"/>
          <w:color w:val="000000" w:themeColor="text1"/>
        </w:rPr>
        <w:t>(擴大會議)</w:t>
      </w:r>
      <w:r w:rsidRPr="001F7913">
        <w:rPr>
          <w:rFonts w:hint="eastAsia"/>
          <w:color w:val="000000" w:themeColor="text1"/>
        </w:rPr>
        <w:t>，請各機關配合落實辦理下列事項：</w:t>
      </w:r>
    </w:p>
    <w:p w:rsidR="00D20E23" w:rsidRPr="001F7913" w:rsidRDefault="00D20E23" w:rsidP="00AB1C70">
      <w:pPr>
        <w:pStyle w:val="4"/>
        <w:spacing w:line="500" w:lineRule="exact"/>
        <w:rPr>
          <w:color w:val="000000" w:themeColor="text1"/>
        </w:rPr>
      </w:pPr>
      <w:r w:rsidRPr="001F7913">
        <w:rPr>
          <w:rFonts w:hint="eastAsia"/>
          <w:color w:val="000000" w:themeColor="text1"/>
        </w:rPr>
        <w:t>擴大盤點：請各公務機關擴大盤點機關</w:t>
      </w:r>
      <w:proofErr w:type="gramStart"/>
      <w:r w:rsidRPr="001F7913">
        <w:rPr>
          <w:rFonts w:hint="eastAsia"/>
          <w:color w:val="000000" w:themeColor="text1"/>
        </w:rPr>
        <w:t>內部、</w:t>
      </w:r>
      <w:proofErr w:type="gramEnd"/>
      <w:r w:rsidRPr="001F7913">
        <w:rPr>
          <w:rFonts w:hint="eastAsia"/>
          <w:color w:val="000000" w:themeColor="text1"/>
        </w:rPr>
        <w:t>委外廠商及分包廠商所使用之</w:t>
      </w:r>
      <w:r w:rsidR="009751D0" w:rsidRPr="001F7913">
        <w:rPr>
          <w:rFonts w:hint="eastAsia"/>
          <w:color w:val="000000" w:themeColor="text1"/>
        </w:rPr>
        <w:t>中國</w:t>
      </w:r>
      <w:r w:rsidRPr="001F7913">
        <w:rPr>
          <w:rFonts w:hint="eastAsia"/>
          <w:color w:val="000000" w:themeColor="text1"/>
        </w:rPr>
        <w:t>廠牌資通訊產品。</w:t>
      </w:r>
    </w:p>
    <w:p w:rsidR="00D20E23" w:rsidRPr="001F7913" w:rsidRDefault="00D20E23" w:rsidP="00AB1C70">
      <w:pPr>
        <w:pStyle w:val="4"/>
        <w:spacing w:line="500" w:lineRule="exact"/>
        <w:rPr>
          <w:color w:val="000000" w:themeColor="text1"/>
        </w:rPr>
      </w:pPr>
      <w:r w:rsidRPr="001F7913">
        <w:rPr>
          <w:rFonts w:hint="eastAsia"/>
          <w:color w:val="000000" w:themeColor="text1"/>
        </w:rPr>
        <w:t>限期</w:t>
      </w:r>
      <w:proofErr w:type="gramStart"/>
      <w:r w:rsidRPr="001F7913">
        <w:rPr>
          <w:rFonts w:hint="eastAsia"/>
          <w:color w:val="000000" w:themeColor="text1"/>
        </w:rPr>
        <w:t>汰</w:t>
      </w:r>
      <w:proofErr w:type="gramEnd"/>
      <w:r w:rsidRPr="001F7913">
        <w:rPr>
          <w:rFonts w:hint="eastAsia"/>
          <w:color w:val="000000" w:themeColor="text1"/>
        </w:rPr>
        <w:t>換</w:t>
      </w:r>
      <w:r w:rsidRPr="001F7913">
        <w:rPr>
          <w:rFonts w:hAnsi="標楷體" w:hint="eastAsia"/>
          <w:color w:val="000000" w:themeColor="text1"/>
        </w:rPr>
        <w:t>：</w:t>
      </w:r>
      <w:r w:rsidRPr="001F7913">
        <w:rPr>
          <w:rFonts w:hint="eastAsia"/>
          <w:color w:val="000000" w:themeColor="text1"/>
        </w:rPr>
        <w:t>請所有公務機關於110年底前完成</w:t>
      </w:r>
      <w:proofErr w:type="gramStart"/>
      <w:r w:rsidRPr="001F7913">
        <w:rPr>
          <w:rFonts w:hint="eastAsia"/>
          <w:color w:val="000000" w:themeColor="text1"/>
        </w:rPr>
        <w:t>汰</w:t>
      </w:r>
      <w:proofErr w:type="gramEnd"/>
      <w:r w:rsidRPr="001F7913">
        <w:rPr>
          <w:rFonts w:hint="eastAsia"/>
          <w:color w:val="000000" w:themeColor="text1"/>
        </w:rPr>
        <w:t>換</w:t>
      </w:r>
      <w:r w:rsidR="009751D0" w:rsidRPr="001F7913">
        <w:rPr>
          <w:rFonts w:hint="eastAsia"/>
          <w:color w:val="000000" w:themeColor="text1"/>
        </w:rPr>
        <w:t>中國</w:t>
      </w:r>
      <w:r w:rsidRPr="001F7913">
        <w:rPr>
          <w:rFonts w:hint="eastAsia"/>
          <w:color w:val="000000" w:themeColor="text1"/>
        </w:rPr>
        <w:t>廠牌資通訊產品，且</w:t>
      </w:r>
      <w:proofErr w:type="gramStart"/>
      <w:r w:rsidRPr="001F7913">
        <w:rPr>
          <w:rFonts w:hint="eastAsia"/>
          <w:color w:val="000000" w:themeColor="text1"/>
        </w:rPr>
        <w:t>汰換前</w:t>
      </w:r>
      <w:proofErr w:type="gramEnd"/>
      <w:r w:rsidRPr="001F7913">
        <w:rPr>
          <w:rFonts w:hint="eastAsia"/>
          <w:color w:val="000000" w:themeColor="text1"/>
        </w:rPr>
        <w:t>不得與公務環境</w:t>
      </w:r>
      <w:proofErr w:type="gramStart"/>
      <w:r w:rsidRPr="001F7913">
        <w:rPr>
          <w:rFonts w:hint="eastAsia"/>
          <w:color w:val="000000" w:themeColor="text1"/>
        </w:rPr>
        <w:t>介</w:t>
      </w:r>
      <w:proofErr w:type="gramEnd"/>
      <w:r w:rsidRPr="001F7913">
        <w:rPr>
          <w:rFonts w:hint="eastAsia"/>
          <w:color w:val="000000" w:themeColor="text1"/>
        </w:rPr>
        <w:t>接。</w:t>
      </w:r>
    </w:p>
    <w:p w:rsidR="00D20E23" w:rsidRPr="001F7913" w:rsidRDefault="00D20E23" w:rsidP="00AB1C70">
      <w:pPr>
        <w:pStyle w:val="4"/>
        <w:spacing w:line="500" w:lineRule="exact"/>
        <w:rPr>
          <w:color w:val="000000" w:themeColor="text1"/>
        </w:rPr>
      </w:pPr>
      <w:r w:rsidRPr="001F7913">
        <w:rPr>
          <w:rFonts w:hint="eastAsia"/>
          <w:color w:val="000000" w:themeColor="text1"/>
        </w:rPr>
        <w:t>後續行政院資通安全處將協調工程會、經濟部工業局及國家發展委員會等機關(單位)</w:t>
      </w:r>
      <w:proofErr w:type="gramStart"/>
      <w:r w:rsidRPr="001F7913">
        <w:rPr>
          <w:rFonts w:hint="eastAsia"/>
          <w:color w:val="000000" w:themeColor="text1"/>
        </w:rPr>
        <w:t>研</w:t>
      </w:r>
      <w:proofErr w:type="gramEnd"/>
      <w:r w:rsidRPr="001F7913">
        <w:rPr>
          <w:rFonts w:hint="eastAsia"/>
          <w:color w:val="000000" w:themeColor="text1"/>
        </w:rPr>
        <w:t>議以共同供應契約作為白名單機制之可行性及相關配套作法，並要求公務機關原則僅能採購共同供應契約之品項。</w:t>
      </w:r>
    </w:p>
    <w:p w:rsidR="00770B34" w:rsidRPr="001F7913" w:rsidRDefault="008A332C" w:rsidP="00AB1C70">
      <w:pPr>
        <w:pStyle w:val="3"/>
        <w:spacing w:line="500" w:lineRule="exact"/>
        <w:rPr>
          <w:color w:val="000000" w:themeColor="text1"/>
        </w:rPr>
      </w:pPr>
      <w:r w:rsidRPr="001F7913">
        <w:rPr>
          <w:rFonts w:hint="eastAsia"/>
          <w:color w:val="000000" w:themeColor="text1"/>
        </w:rPr>
        <w:t>綜上，各機關依現行法規與工程會訂定之招標相關文件及表格採購或使用廠商資通安全產品時，</w:t>
      </w:r>
      <w:r w:rsidR="00BA49B6" w:rsidRPr="001F7913">
        <w:rPr>
          <w:rFonts w:hint="eastAsia"/>
          <w:color w:val="000000" w:themeColor="text1"/>
        </w:rPr>
        <w:t>允應</w:t>
      </w:r>
      <w:r w:rsidR="002A4917" w:rsidRPr="001F7913">
        <w:rPr>
          <w:rFonts w:hint="eastAsia"/>
          <w:color w:val="000000" w:themeColor="text1"/>
        </w:rPr>
        <w:t>依</w:t>
      </w:r>
      <w:r w:rsidR="00BA49B6" w:rsidRPr="001F7913">
        <w:rPr>
          <w:rFonts w:hint="eastAsia"/>
          <w:color w:val="000000" w:themeColor="text1"/>
        </w:rPr>
        <w:t>「資通安全管理法」與「各機關對危害國家資通安全產品限制使用原則」之意旨，本於權責妥為考量；</w:t>
      </w:r>
      <w:r w:rsidR="00AE2303" w:rsidRPr="001F7913">
        <w:rPr>
          <w:rFonts w:hint="eastAsia"/>
          <w:color w:val="000000" w:themeColor="text1"/>
        </w:rPr>
        <w:t>並</w:t>
      </w:r>
      <w:r w:rsidR="00BA49B6" w:rsidRPr="001F7913">
        <w:rPr>
          <w:rFonts w:hint="eastAsia"/>
          <w:color w:val="000000" w:themeColor="text1"/>
        </w:rPr>
        <w:t>依照行政院有關資通安全</w:t>
      </w:r>
      <w:r w:rsidR="009751D0" w:rsidRPr="001F7913">
        <w:rPr>
          <w:rFonts w:hint="eastAsia"/>
          <w:color w:val="000000" w:themeColor="text1"/>
        </w:rPr>
        <w:t>相關</w:t>
      </w:r>
      <w:r w:rsidR="00BA49B6" w:rsidRPr="001F7913">
        <w:rPr>
          <w:rFonts w:hint="eastAsia"/>
          <w:color w:val="000000" w:themeColor="text1"/>
        </w:rPr>
        <w:t>政策確實辦理，持續滾動檢討並落實相關改進作為，以保護國家資</w:t>
      </w:r>
      <w:r w:rsidR="002A4917" w:rsidRPr="001F7913">
        <w:rPr>
          <w:rFonts w:hint="eastAsia"/>
          <w:color w:val="000000" w:themeColor="text1"/>
        </w:rPr>
        <w:t>通</w:t>
      </w:r>
      <w:r w:rsidR="00BA49B6" w:rsidRPr="001F7913">
        <w:rPr>
          <w:rFonts w:hint="eastAsia"/>
          <w:color w:val="000000" w:themeColor="text1"/>
        </w:rPr>
        <w:t>安全</w:t>
      </w:r>
      <w:r w:rsidR="00770B34" w:rsidRPr="001F7913">
        <w:rPr>
          <w:rFonts w:hint="eastAsia"/>
          <w:color w:val="000000" w:themeColor="text1"/>
        </w:rPr>
        <w:t>。</w:t>
      </w:r>
    </w:p>
    <w:p w:rsidR="00976205" w:rsidRPr="001F7913" w:rsidRDefault="00E43D2F" w:rsidP="00AB1C70">
      <w:pPr>
        <w:pStyle w:val="2"/>
        <w:spacing w:line="500" w:lineRule="exact"/>
        <w:ind w:left="1020" w:hanging="680"/>
        <w:rPr>
          <w:b/>
          <w:color w:val="000000" w:themeColor="text1"/>
        </w:rPr>
      </w:pPr>
      <w:r w:rsidRPr="001F7913">
        <w:rPr>
          <w:rFonts w:hAnsi="標楷體" w:hint="eastAsia"/>
          <w:b/>
          <w:color w:val="000000" w:themeColor="text1"/>
        </w:rPr>
        <w:t>通傳會</w:t>
      </w:r>
      <w:r w:rsidR="00DE63A6" w:rsidRPr="001F7913">
        <w:rPr>
          <w:rFonts w:hAnsi="標楷體" w:hint="eastAsia"/>
          <w:b/>
          <w:color w:val="000000" w:themeColor="text1"/>
        </w:rPr>
        <w:t>依法所</w:t>
      </w:r>
      <w:r w:rsidRPr="001F7913">
        <w:rPr>
          <w:rFonts w:hAnsi="標楷體" w:hint="eastAsia"/>
          <w:b/>
          <w:color w:val="000000" w:themeColor="text1"/>
        </w:rPr>
        <w:t>掌理事項</w:t>
      </w:r>
      <w:r w:rsidR="00DE63A6" w:rsidRPr="001F7913">
        <w:rPr>
          <w:rFonts w:hAnsi="標楷體" w:hint="eastAsia"/>
          <w:b/>
          <w:color w:val="000000" w:themeColor="text1"/>
        </w:rPr>
        <w:t>，</w:t>
      </w:r>
      <w:r w:rsidR="00BA49B6" w:rsidRPr="001F7913">
        <w:rPr>
          <w:rFonts w:hAnsi="標楷體" w:hint="eastAsia"/>
          <w:b/>
          <w:color w:val="000000" w:themeColor="text1"/>
        </w:rPr>
        <w:t>除包括通訊傳播系統及設備之</w:t>
      </w:r>
      <w:proofErr w:type="gramStart"/>
      <w:r w:rsidR="00BA49B6" w:rsidRPr="001F7913">
        <w:rPr>
          <w:rFonts w:hAnsi="標楷體" w:hint="eastAsia"/>
          <w:b/>
          <w:color w:val="000000" w:themeColor="text1"/>
        </w:rPr>
        <w:t>審驗外</w:t>
      </w:r>
      <w:proofErr w:type="gramEnd"/>
      <w:r w:rsidR="00BA49B6" w:rsidRPr="001F7913">
        <w:rPr>
          <w:rFonts w:hAnsi="標楷體" w:hint="eastAsia"/>
          <w:b/>
          <w:color w:val="000000" w:themeColor="text1"/>
        </w:rPr>
        <w:t>，依法亦包含資通安全之技術規範及管制</w:t>
      </w:r>
      <w:r w:rsidR="00DE63A6" w:rsidRPr="001F7913">
        <w:rPr>
          <w:rFonts w:hAnsi="標楷體" w:hint="eastAsia"/>
          <w:b/>
          <w:color w:val="000000" w:themeColor="text1"/>
        </w:rPr>
        <w:t>。其所核發之電信管制射頻</w:t>
      </w:r>
      <w:proofErr w:type="gramStart"/>
      <w:r w:rsidR="00DE63A6" w:rsidRPr="001F7913">
        <w:rPr>
          <w:rFonts w:hAnsi="標楷體" w:hint="eastAsia"/>
          <w:b/>
          <w:color w:val="000000" w:themeColor="text1"/>
        </w:rPr>
        <w:t>器材審驗合格</w:t>
      </w:r>
      <w:proofErr w:type="gramEnd"/>
      <w:r w:rsidR="00DE63A6" w:rsidRPr="001F7913">
        <w:rPr>
          <w:rFonts w:hAnsi="標楷體" w:hint="eastAsia"/>
          <w:b/>
          <w:color w:val="000000" w:themeColor="text1"/>
        </w:rPr>
        <w:t>證明，除考量是否影響電波秩序外，通</w:t>
      </w:r>
      <w:proofErr w:type="gramStart"/>
      <w:r w:rsidR="00DE63A6" w:rsidRPr="001F7913">
        <w:rPr>
          <w:rFonts w:hAnsi="標楷體" w:hint="eastAsia"/>
          <w:b/>
          <w:color w:val="000000" w:themeColor="text1"/>
        </w:rPr>
        <w:t>傳會允宜</w:t>
      </w:r>
      <w:proofErr w:type="gramEnd"/>
      <w:r w:rsidR="00DE63A6" w:rsidRPr="001F7913">
        <w:rPr>
          <w:rFonts w:hAnsi="標楷體" w:hint="eastAsia"/>
          <w:b/>
          <w:color w:val="000000" w:themeColor="text1"/>
        </w:rPr>
        <w:t>依法將資通安全之</w:t>
      </w:r>
      <w:r w:rsidR="00DE63A6" w:rsidRPr="001F7913">
        <w:rPr>
          <w:rFonts w:hAnsi="標楷體" w:hint="eastAsia"/>
          <w:b/>
          <w:color w:val="000000" w:themeColor="text1"/>
        </w:rPr>
        <w:lastRenderedPageBreak/>
        <w:t>技術規範及管制</w:t>
      </w:r>
      <w:r w:rsidR="000803A5" w:rsidRPr="001F7913">
        <w:rPr>
          <w:rFonts w:hAnsi="標楷體" w:hint="eastAsia"/>
          <w:b/>
          <w:color w:val="000000" w:themeColor="text1"/>
        </w:rPr>
        <w:t>之立法精神</w:t>
      </w:r>
      <w:r w:rsidR="00DE63A6" w:rsidRPr="001F7913">
        <w:rPr>
          <w:rFonts w:hAnsi="標楷體" w:hint="eastAsia"/>
          <w:b/>
          <w:color w:val="000000" w:themeColor="text1"/>
        </w:rPr>
        <w:t>，納入電信管制射頻</w:t>
      </w:r>
      <w:proofErr w:type="gramStart"/>
      <w:r w:rsidR="00DE63A6" w:rsidRPr="001F7913">
        <w:rPr>
          <w:rFonts w:hAnsi="標楷體" w:hint="eastAsia"/>
          <w:b/>
          <w:color w:val="000000" w:themeColor="text1"/>
        </w:rPr>
        <w:t>器材審驗法規</w:t>
      </w:r>
      <w:proofErr w:type="gramEnd"/>
      <w:r w:rsidR="00DE63A6" w:rsidRPr="001F7913">
        <w:rPr>
          <w:rFonts w:hAnsi="標楷體" w:hint="eastAsia"/>
          <w:b/>
          <w:color w:val="000000" w:themeColor="text1"/>
        </w:rPr>
        <w:t>之</w:t>
      </w:r>
      <w:proofErr w:type="gramStart"/>
      <w:r w:rsidR="00DE63A6" w:rsidRPr="001F7913">
        <w:rPr>
          <w:rFonts w:hAnsi="標楷體" w:hint="eastAsia"/>
          <w:b/>
          <w:color w:val="000000" w:themeColor="text1"/>
        </w:rPr>
        <w:t>規</w:t>
      </w:r>
      <w:proofErr w:type="gramEnd"/>
      <w:r w:rsidR="00DE63A6" w:rsidRPr="001F7913">
        <w:rPr>
          <w:rFonts w:hAnsi="標楷體" w:hint="eastAsia"/>
          <w:b/>
          <w:color w:val="000000" w:themeColor="text1"/>
        </w:rPr>
        <w:t>管範疇。</w:t>
      </w:r>
    </w:p>
    <w:p w:rsidR="00AE2303" w:rsidRPr="001F7913" w:rsidRDefault="00AE2303" w:rsidP="00AB1C70">
      <w:pPr>
        <w:pStyle w:val="3"/>
        <w:spacing w:line="500" w:lineRule="exact"/>
        <w:rPr>
          <w:color w:val="000000" w:themeColor="text1"/>
        </w:rPr>
      </w:pPr>
      <w:r w:rsidRPr="001F7913">
        <w:rPr>
          <w:rFonts w:hint="eastAsia"/>
          <w:color w:val="000000" w:themeColor="text1"/>
        </w:rPr>
        <w:t>依司法院釋字第613號解釋理由書略</w:t>
      </w:r>
      <w:proofErr w:type="gramStart"/>
      <w:r w:rsidRPr="001F7913">
        <w:rPr>
          <w:rFonts w:hint="eastAsia"/>
          <w:color w:val="000000" w:themeColor="text1"/>
        </w:rPr>
        <w:t>以</w:t>
      </w:r>
      <w:proofErr w:type="gramEnd"/>
      <w:r w:rsidRPr="001F7913">
        <w:rPr>
          <w:rFonts w:hint="eastAsia"/>
          <w:color w:val="000000" w:themeColor="text1"/>
        </w:rPr>
        <w:t>，行政旨在執行法律，處理公共事務，形成社會生活，追求全民福祉，進而實現國家目的，雖因任務繁雜、多元，而須分設不同部門，</w:t>
      </w:r>
      <w:proofErr w:type="gramStart"/>
      <w:r w:rsidRPr="001F7913">
        <w:rPr>
          <w:rFonts w:hint="eastAsia"/>
          <w:color w:val="000000" w:themeColor="text1"/>
        </w:rPr>
        <w:t>使依不同</w:t>
      </w:r>
      <w:proofErr w:type="gramEnd"/>
      <w:r w:rsidRPr="001F7913">
        <w:rPr>
          <w:rFonts w:hint="eastAsia"/>
          <w:color w:val="000000" w:themeColor="text1"/>
        </w:rPr>
        <w:t>專業配置不同任務，分別執行，</w:t>
      </w:r>
      <w:proofErr w:type="gramStart"/>
      <w:r w:rsidRPr="001F7913">
        <w:rPr>
          <w:rFonts w:hint="eastAsia"/>
          <w:color w:val="000000" w:themeColor="text1"/>
        </w:rPr>
        <w:t>惟設官分職</w:t>
      </w:r>
      <w:proofErr w:type="gramEnd"/>
      <w:r w:rsidRPr="001F7913">
        <w:rPr>
          <w:rFonts w:hint="eastAsia"/>
          <w:color w:val="000000" w:themeColor="text1"/>
        </w:rPr>
        <w:t>目的絕不在各自為政，而是著眼於分工合作，蓋行政必須有整體之考量，無論如何分工，最終仍須歸屬最高行政首長統籌指揮監督，方能促進合作，提昇效能，並使具有</w:t>
      </w:r>
      <w:proofErr w:type="gramStart"/>
      <w:r w:rsidRPr="001F7913">
        <w:rPr>
          <w:rFonts w:hint="eastAsia"/>
          <w:color w:val="000000" w:themeColor="text1"/>
        </w:rPr>
        <w:t>一</w:t>
      </w:r>
      <w:proofErr w:type="gramEnd"/>
      <w:r w:rsidRPr="001F7913">
        <w:rPr>
          <w:rFonts w:hint="eastAsia"/>
          <w:color w:val="000000" w:themeColor="text1"/>
        </w:rPr>
        <w:t>體性之國家有效運作，此即所謂行政一體原則。憲法第53條明定行政院為國家最高行政機關，其目的在於維護行政一體，使所有國家之行政事務，除憲法別有規定外，均納入以行政院為金字塔頂端之層級式行政體制掌理，經由層級節制，最終</w:t>
      </w:r>
      <w:proofErr w:type="gramStart"/>
      <w:r w:rsidRPr="001F7913">
        <w:rPr>
          <w:rFonts w:hint="eastAsia"/>
          <w:color w:val="000000" w:themeColor="text1"/>
        </w:rPr>
        <w:t>並均歸由</w:t>
      </w:r>
      <w:proofErr w:type="gramEnd"/>
      <w:r w:rsidRPr="001F7913">
        <w:rPr>
          <w:rFonts w:hint="eastAsia"/>
          <w:color w:val="000000" w:themeColor="text1"/>
        </w:rPr>
        <w:t>位階最高之行政院之指揮監督。民主政治以責任政治為重要內涵，現代法治國家組織政府，推行政務，應直接或間接對人民負責。根據憲法增修條文第3條第2項規定，行政院應對立法院負責，此乃我國憲法基於責任政治原理所為之制度性設計。是憲法第53條所揭示之行政一體，其意旨亦在使所有行政院掌理之行政事務，因接受行政院院長之指揮監督，而得經由行政院對立法院負責之途徑，落實對人民負責之憲法要求。據此，立法院如經由立法設置獨立機關，將原行政院所掌理特定領域之行政事務從層級式行政體制獨立而出，劃歸獨立機關行使，使其得依據法律獨立行使職權，自主運作，對行政一體及</w:t>
      </w:r>
      <w:r w:rsidRPr="001F7913">
        <w:rPr>
          <w:rFonts w:hint="eastAsia"/>
          <w:color w:val="000000" w:themeColor="text1"/>
        </w:rPr>
        <w:lastRenderedPageBreak/>
        <w:t>責任政治即不免有所減損。</w:t>
      </w:r>
      <w:proofErr w:type="gramStart"/>
      <w:r w:rsidRPr="001F7913">
        <w:rPr>
          <w:rFonts w:hint="eastAsia"/>
          <w:color w:val="000000" w:themeColor="text1"/>
        </w:rPr>
        <w:t>惟</w:t>
      </w:r>
      <w:proofErr w:type="gramEnd"/>
      <w:r w:rsidRPr="001F7913">
        <w:rPr>
          <w:rFonts w:hint="eastAsia"/>
          <w:color w:val="000000" w:themeColor="text1"/>
        </w:rPr>
        <w:t>承認獨立機關之存在，其主要目的僅在法律規定範圍內，排除上級機關在層級式行政體制下所為對具體個案決定之指揮與監督，使獨立機關有更多不受政治干擾，依專業自主決定之空間。於我國以行政院作為國家最高行政機關之憲法架構下，賦予獨立機關獨立性與自主性之同時，仍應保留行政院院長對獨立機關重要人事一定之決定權限，</w:t>
      </w:r>
      <w:proofErr w:type="gramStart"/>
      <w:r w:rsidRPr="001F7913">
        <w:rPr>
          <w:rFonts w:hint="eastAsia"/>
          <w:color w:val="000000" w:themeColor="text1"/>
        </w:rPr>
        <w:t>俾</w:t>
      </w:r>
      <w:proofErr w:type="gramEnd"/>
      <w:r w:rsidRPr="001F7913">
        <w:rPr>
          <w:rFonts w:hint="eastAsia"/>
          <w:color w:val="000000" w:themeColor="text1"/>
        </w:rPr>
        <w:t>行政院</w:t>
      </w:r>
      <w:proofErr w:type="gramStart"/>
      <w:r w:rsidRPr="001F7913">
        <w:rPr>
          <w:rFonts w:hint="eastAsia"/>
          <w:color w:val="000000" w:themeColor="text1"/>
        </w:rPr>
        <w:t>院長得藉由</w:t>
      </w:r>
      <w:proofErr w:type="gramEnd"/>
      <w:r w:rsidRPr="001F7913">
        <w:rPr>
          <w:rFonts w:hint="eastAsia"/>
          <w:color w:val="000000" w:themeColor="text1"/>
        </w:rPr>
        <w:t>對獨立機關重要人員行使獨立機關職權之付託，就包括獨立機關在內之所有所屬行政機關之整體施政表現負責，以落實行政一體及責任政治。</w:t>
      </w:r>
    </w:p>
    <w:p w:rsidR="008B5DAA" w:rsidRPr="001F7913" w:rsidRDefault="00162671" w:rsidP="00AB1C70">
      <w:pPr>
        <w:pStyle w:val="3"/>
        <w:spacing w:line="500" w:lineRule="exact"/>
        <w:rPr>
          <w:color w:val="000000" w:themeColor="text1"/>
        </w:rPr>
      </w:pPr>
      <w:r w:rsidRPr="001F7913">
        <w:rPr>
          <w:rFonts w:hint="eastAsia"/>
          <w:color w:val="000000" w:themeColor="text1"/>
        </w:rPr>
        <w:t>查</w:t>
      </w:r>
      <w:r w:rsidR="00B44C73" w:rsidRPr="001F7913">
        <w:rPr>
          <w:rFonts w:hint="eastAsia"/>
          <w:color w:val="000000" w:themeColor="text1"/>
        </w:rPr>
        <w:t>通傳會</w:t>
      </w:r>
      <w:r w:rsidR="008B5DAA" w:rsidRPr="001F7913">
        <w:rPr>
          <w:rFonts w:hint="eastAsia"/>
          <w:color w:val="000000" w:themeColor="text1"/>
        </w:rPr>
        <w:t>係獨立機關，其</w:t>
      </w:r>
      <w:r w:rsidR="0075210C" w:rsidRPr="001F7913">
        <w:rPr>
          <w:rFonts w:hint="eastAsia"/>
          <w:color w:val="000000" w:themeColor="text1"/>
        </w:rPr>
        <w:t>依法所掌理事項，依國家通訊傳播委員會組織法第3條第3款規定</w:t>
      </w:r>
      <w:r w:rsidR="00CA3358" w:rsidRPr="001F7913">
        <w:rPr>
          <w:rFonts w:hint="eastAsia"/>
          <w:color w:val="000000" w:themeColor="text1"/>
        </w:rPr>
        <w:t>「</w:t>
      </w:r>
      <w:r w:rsidR="0075210C" w:rsidRPr="001F7913">
        <w:rPr>
          <w:rFonts w:hint="eastAsia"/>
          <w:color w:val="000000" w:themeColor="text1"/>
        </w:rPr>
        <w:t>掌理通訊傳播系統及設備</w:t>
      </w:r>
      <w:proofErr w:type="gramStart"/>
      <w:r w:rsidR="0075210C" w:rsidRPr="001F7913">
        <w:rPr>
          <w:rFonts w:hint="eastAsia"/>
          <w:color w:val="000000" w:themeColor="text1"/>
        </w:rPr>
        <w:t>之審驗</w:t>
      </w:r>
      <w:r w:rsidRPr="001F7913">
        <w:rPr>
          <w:rFonts w:hint="eastAsia"/>
          <w:color w:val="000000" w:themeColor="text1"/>
        </w:rPr>
        <w:t>事項</w:t>
      </w:r>
      <w:proofErr w:type="gramEnd"/>
      <w:r w:rsidR="00CA3358" w:rsidRPr="001F7913">
        <w:rPr>
          <w:rFonts w:hint="eastAsia"/>
          <w:color w:val="000000" w:themeColor="text1"/>
        </w:rPr>
        <w:t>」</w:t>
      </w:r>
      <w:r w:rsidR="008B5DAA" w:rsidRPr="001F7913">
        <w:rPr>
          <w:rFonts w:hint="eastAsia"/>
          <w:color w:val="000000" w:themeColor="text1"/>
        </w:rPr>
        <w:t>，</w:t>
      </w:r>
      <w:r w:rsidR="0075210C" w:rsidRPr="001F7913">
        <w:rPr>
          <w:rFonts w:hint="eastAsia"/>
          <w:color w:val="000000" w:themeColor="text1"/>
        </w:rPr>
        <w:t>同條第8款</w:t>
      </w:r>
      <w:r w:rsidR="00CA3358" w:rsidRPr="001F7913">
        <w:rPr>
          <w:rFonts w:hint="eastAsia"/>
          <w:color w:val="000000" w:themeColor="text1"/>
        </w:rPr>
        <w:t>亦</w:t>
      </w:r>
      <w:r w:rsidR="0075210C" w:rsidRPr="001F7913">
        <w:rPr>
          <w:rFonts w:hint="eastAsia"/>
          <w:color w:val="000000" w:themeColor="text1"/>
        </w:rPr>
        <w:t>規定</w:t>
      </w:r>
      <w:r w:rsidRPr="001F7913">
        <w:rPr>
          <w:rFonts w:hint="eastAsia"/>
          <w:color w:val="000000" w:themeColor="text1"/>
        </w:rPr>
        <w:t>「</w:t>
      </w:r>
      <w:r w:rsidR="0075210C" w:rsidRPr="001F7913">
        <w:rPr>
          <w:rFonts w:hint="eastAsia"/>
          <w:color w:val="000000" w:themeColor="text1"/>
        </w:rPr>
        <w:t>資通安全之技術規範及管制</w:t>
      </w:r>
      <w:r w:rsidRPr="001F7913">
        <w:rPr>
          <w:rFonts w:hint="eastAsia"/>
          <w:color w:val="000000" w:themeColor="text1"/>
        </w:rPr>
        <w:t>」</w:t>
      </w:r>
      <w:r w:rsidR="008B5DAA" w:rsidRPr="001F7913">
        <w:rPr>
          <w:rFonts w:hint="eastAsia"/>
          <w:color w:val="000000" w:themeColor="text1"/>
        </w:rPr>
        <w:t>，</w:t>
      </w:r>
      <w:proofErr w:type="gramStart"/>
      <w:r w:rsidR="008B5DAA" w:rsidRPr="001F7913">
        <w:rPr>
          <w:rFonts w:hint="eastAsia"/>
          <w:color w:val="000000" w:themeColor="text1"/>
        </w:rPr>
        <w:t>合先敘</w:t>
      </w:r>
      <w:proofErr w:type="gramEnd"/>
      <w:r w:rsidR="008B5DAA" w:rsidRPr="001F7913">
        <w:rPr>
          <w:rFonts w:hint="eastAsia"/>
          <w:color w:val="000000" w:themeColor="text1"/>
        </w:rPr>
        <w:t>明。</w:t>
      </w:r>
    </w:p>
    <w:p w:rsidR="0075210C" w:rsidRPr="001F7913" w:rsidRDefault="00162671" w:rsidP="00AB1C70">
      <w:pPr>
        <w:pStyle w:val="3"/>
        <w:spacing w:line="500" w:lineRule="exact"/>
        <w:rPr>
          <w:color w:val="000000" w:themeColor="text1"/>
        </w:rPr>
      </w:pPr>
      <w:r w:rsidRPr="001F7913">
        <w:rPr>
          <w:rFonts w:hint="eastAsia"/>
          <w:color w:val="000000" w:themeColor="text1"/>
        </w:rPr>
        <w:t>本院曾函詢通傳會，有關電信管制射頻器材</w:t>
      </w:r>
      <w:proofErr w:type="gramStart"/>
      <w:r w:rsidRPr="001F7913">
        <w:rPr>
          <w:rFonts w:hint="eastAsia"/>
          <w:color w:val="000000" w:themeColor="text1"/>
        </w:rPr>
        <w:t>之審驗作業</w:t>
      </w:r>
      <w:proofErr w:type="gramEnd"/>
      <w:r w:rsidRPr="001F7913">
        <w:rPr>
          <w:rFonts w:hint="eastAsia"/>
          <w:color w:val="000000" w:themeColor="text1"/>
        </w:rPr>
        <w:t>，是否符合「資通安全管理法」與「各機關對危害國家資通安全產品限制使用原則」之意旨，</w:t>
      </w:r>
      <w:proofErr w:type="gramStart"/>
      <w:r w:rsidRPr="001F7913">
        <w:rPr>
          <w:rFonts w:hint="eastAsia"/>
          <w:color w:val="000000" w:themeColor="text1"/>
        </w:rPr>
        <w:t>惟</w:t>
      </w:r>
      <w:r w:rsidR="0075210C" w:rsidRPr="001F7913">
        <w:rPr>
          <w:rFonts w:hint="eastAsia"/>
          <w:color w:val="000000" w:themeColor="text1"/>
        </w:rPr>
        <w:t>通傳</w:t>
      </w:r>
      <w:proofErr w:type="gramEnd"/>
      <w:r w:rsidR="0075210C" w:rsidRPr="001F7913">
        <w:rPr>
          <w:rFonts w:hint="eastAsia"/>
          <w:color w:val="000000" w:themeColor="text1"/>
        </w:rPr>
        <w:t>會</w:t>
      </w:r>
      <w:r w:rsidRPr="001F7913">
        <w:rPr>
          <w:rFonts w:hint="eastAsia"/>
          <w:color w:val="000000" w:themeColor="text1"/>
        </w:rPr>
        <w:t>函</w:t>
      </w:r>
      <w:r w:rsidR="0075210C" w:rsidRPr="001F7913">
        <w:rPr>
          <w:rFonts w:hint="eastAsia"/>
          <w:color w:val="000000" w:themeColor="text1"/>
        </w:rPr>
        <w:t>復略</w:t>
      </w:r>
      <w:proofErr w:type="gramStart"/>
      <w:r w:rsidR="0075210C" w:rsidRPr="001F7913">
        <w:rPr>
          <w:rFonts w:hint="eastAsia"/>
          <w:color w:val="000000" w:themeColor="text1"/>
        </w:rPr>
        <w:t>以</w:t>
      </w:r>
      <w:proofErr w:type="gramEnd"/>
      <w:r w:rsidR="0075210C" w:rsidRPr="001F7913">
        <w:rPr>
          <w:rFonts w:hint="eastAsia"/>
          <w:color w:val="000000" w:themeColor="text1"/>
        </w:rPr>
        <w:t>，</w:t>
      </w:r>
      <w:r w:rsidR="00CA3358" w:rsidRPr="001F7913">
        <w:rPr>
          <w:rFonts w:hint="eastAsia"/>
          <w:color w:val="000000" w:themeColor="text1"/>
        </w:rPr>
        <w:t>該會所核發之電信管制射頻</w:t>
      </w:r>
      <w:proofErr w:type="gramStart"/>
      <w:r w:rsidR="00CA3358" w:rsidRPr="001F7913">
        <w:rPr>
          <w:rFonts w:hint="eastAsia"/>
          <w:color w:val="000000" w:themeColor="text1"/>
        </w:rPr>
        <w:t>器材審驗合格</w:t>
      </w:r>
      <w:proofErr w:type="gramEnd"/>
      <w:r w:rsidR="00CA3358" w:rsidRPr="001F7913">
        <w:rPr>
          <w:rFonts w:hint="eastAsia"/>
          <w:color w:val="000000" w:themeColor="text1"/>
        </w:rPr>
        <w:t>證明，僅在於確認器材符合技術規範規定，不致影響電波秩序，至於</w:t>
      </w:r>
      <w:r w:rsidR="0075210C" w:rsidRPr="001F7913">
        <w:rPr>
          <w:rFonts w:hint="eastAsia"/>
          <w:color w:val="000000" w:themeColor="text1"/>
        </w:rPr>
        <w:t>器材</w:t>
      </w:r>
      <w:proofErr w:type="gramStart"/>
      <w:r w:rsidR="0075210C" w:rsidRPr="001F7913">
        <w:rPr>
          <w:rFonts w:hint="eastAsia"/>
          <w:color w:val="000000" w:themeColor="text1"/>
        </w:rPr>
        <w:t>經審驗合格</w:t>
      </w:r>
      <w:proofErr w:type="gramEnd"/>
      <w:r w:rsidR="0075210C" w:rsidRPr="001F7913">
        <w:rPr>
          <w:rFonts w:hint="eastAsia"/>
          <w:color w:val="000000" w:themeColor="text1"/>
        </w:rPr>
        <w:t>後於市場上流通販售，有關政府機關採購或使用</w:t>
      </w:r>
      <w:proofErr w:type="gramStart"/>
      <w:r w:rsidR="0075210C" w:rsidRPr="001F7913">
        <w:rPr>
          <w:rFonts w:hint="eastAsia"/>
          <w:color w:val="000000" w:themeColor="text1"/>
        </w:rPr>
        <w:t>具有資安疑慮</w:t>
      </w:r>
      <w:proofErr w:type="gramEnd"/>
      <w:r w:rsidR="0075210C" w:rsidRPr="001F7913">
        <w:rPr>
          <w:rFonts w:hint="eastAsia"/>
          <w:color w:val="000000" w:themeColor="text1"/>
        </w:rPr>
        <w:t>之資通訊產品，屬涉及違反「資通安全管理法」、「各機關對危害國家資通安全產品限制使用原則」之問題，尚非通傳會電信管制射頻</w:t>
      </w:r>
      <w:proofErr w:type="gramStart"/>
      <w:r w:rsidR="0075210C" w:rsidRPr="001F7913">
        <w:rPr>
          <w:rFonts w:hint="eastAsia"/>
          <w:color w:val="000000" w:themeColor="text1"/>
        </w:rPr>
        <w:t>器材審驗法規</w:t>
      </w:r>
      <w:proofErr w:type="gramEnd"/>
      <w:r w:rsidR="0075210C" w:rsidRPr="001F7913">
        <w:rPr>
          <w:rFonts w:hint="eastAsia"/>
          <w:color w:val="000000" w:themeColor="text1"/>
        </w:rPr>
        <w:t>之</w:t>
      </w:r>
      <w:proofErr w:type="gramStart"/>
      <w:r w:rsidR="0075210C" w:rsidRPr="001F7913">
        <w:rPr>
          <w:rFonts w:hint="eastAsia"/>
          <w:color w:val="000000" w:themeColor="text1"/>
        </w:rPr>
        <w:t>規</w:t>
      </w:r>
      <w:proofErr w:type="gramEnd"/>
      <w:r w:rsidR="0075210C" w:rsidRPr="001F7913">
        <w:rPr>
          <w:rFonts w:hint="eastAsia"/>
          <w:color w:val="000000" w:themeColor="text1"/>
        </w:rPr>
        <w:t>管範疇</w:t>
      </w:r>
      <w:r w:rsidRPr="001F7913">
        <w:rPr>
          <w:rFonts w:hint="eastAsia"/>
          <w:color w:val="000000" w:themeColor="text1"/>
        </w:rPr>
        <w:t>云云</w:t>
      </w:r>
      <w:r w:rsidR="0075210C" w:rsidRPr="001F7913">
        <w:rPr>
          <w:rFonts w:hint="eastAsia"/>
          <w:color w:val="000000" w:themeColor="text1"/>
        </w:rPr>
        <w:t>。</w:t>
      </w:r>
    </w:p>
    <w:p w:rsidR="008B5DAA" w:rsidRPr="001F7913" w:rsidRDefault="00CA3358" w:rsidP="00AB1C70">
      <w:pPr>
        <w:pStyle w:val="3"/>
        <w:spacing w:line="500" w:lineRule="exact"/>
        <w:rPr>
          <w:color w:val="000000" w:themeColor="text1"/>
        </w:rPr>
      </w:pPr>
      <w:r w:rsidRPr="001F7913">
        <w:rPr>
          <w:rFonts w:hint="eastAsia"/>
          <w:color w:val="000000" w:themeColor="text1"/>
        </w:rPr>
        <w:t>依前揭司法院釋字第613號解釋理由書，</w:t>
      </w:r>
      <w:r w:rsidR="008B5DAA" w:rsidRPr="001F7913">
        <w:rPr>
          <w:rFonts w:hint="eastAsia"/>
          <w:color w:val="000000" w:themeColor="text1"/>
        </w:rPr>
        <w:t>通傳會</w:t>
      </w:r>
      <w:r w:rsidRPr="001F7913">
        <w:rPr>
          <w:rFonts w:hint="eastAsia"/>
          <w:color w:val="000000" w:themeColor="text1"/>
        </w:rPr>
        <w:t>雖係</w:t>
      </w:r>
      <w:r w:rsidRPr="001F7913">
        <w:rPr>
          <w:rFonts w:hint="eastAsia"/>
          <w:color w:val="000000" w:themeColor="text1"/>
        </w:rPr>
        <w:lastRenderedPageBreak/>
        <w:t>獨立機關，</w:t>
      </w:r>
      <w:r w:rsidR="00B25AF3" w:rsidRPr="001F7913">
        <w:rPr>
          <w:rFonts w:hint="eastAsia"/>
          <w:color w:val="000000" w:themeColor="text1"/>
        </w:rPr>
        <w:t>惟其主要目的僅在法律規定範圍內，排除上級機關在層級式行政體制下所為對具體個案決定之指揮與監督，使獨立機關有更多不受政治干擾，依專業自主決定之空間，而非自外於行政一體，減損對人民負責之憲法要求</w:t>
      </w:r>
      <w:r w:rsidRPr="001F7913">
        <w:rPr>
          <w:rFonts w:hint="eastAsia"/>
          <w:color w:val="000000" w:themeColor="text1"/>
        </w:rPr>
        <w:t>；</w:t>
      </w:r>
      <w:proofErr w:type="gramStart"/>
      <w:r w:rsidR="003C10A6" w:rsidRPr="001F7913">
        <w:rPr>
          <w:rFonts w:hint="eastAsia"/>
          <w:color w:val="000000" w:themeColor="text1"/>
        </w:rPr>
        <w:t>況</w:t>
      </w:r>
      <w:proofErr w:type="gramEnd"/>
      <w:r w:rsidRPr="001F7913">
        <w:rPr>
          <w:rFonts w:hint="eastAsia"/>
          <w:color w:val="000000" w:themeColor="text1"/>
        </w:rPr>
        <w:t>該會</w:t>
      </w:r>
      <w:r w:rsidR="008B5DAA" w:rsidRPr="001F7913">
        <w:rPr>
          <w:rFonts w:hint="eastAsia"/>
          <w:color w:val="000000" w:themeColor="text1"/>
        </w:rPr>
        <w:t>掌理事項，除包括通訊傳播系統及設備之</w:t>
      </w:r>
      <w:proofErr w:type="gramStart"/>
      <w:r w:rsidR="008B5DAA" w:rsidRPr="001F7913">
        <w:rPr>
          <w:rFonts w:hint="eastAsia"/>
          <w:color w:val="000000" w:themeColor="text1"/>
        </w:rPr>
        <w:t>審驗外</w:t>
      </w:r>
      <w:proofErr w:type="gramEnd"/>
      <w:r w:rsidR="008B5DAA" w:rsidRPr="001F7913">
        <w:rPr>
          <w:rFonts w:hint="eastAsia"/>
          <w:color w:val="000000" w:themeColor="text1"/>
        </w:rPr>
        <w:t>，依法亦包含資通安全之技術規範及管制</w:t>
      </w:r>
      <w:r w:rsidR="00B25AF3" w:rsidRPr="001F7913">
        <w:rPr>
          <w:rFonts w:hint="eastAsia"/>
          <w:color w:val="000000" w:themeColor="text1"/>
        </w:rPr>
        <w:t>。</w:t>
      </w:r>
      <w:r w:rsidR="008B5DAA" w:rsidRPr="001F7913">
        <w:rPr>
          <w:rFonts w:hint="eastAsia"/>
          <w:color w:val="000000" w:themeColor="text1"/>
        </w:rPr>
        <w:t>是</w:t>
      </w:r>
      <w:proofErr w:type="gramStart"/>
      <w:r w:rsidR="008B5DAA" w:rsidRPr="001F7913">
        <w:rPr>
          <w:rFonts w:hint="eastAsia"/>
          <w:color w:val="000000" w:themeColor="text1"/>
        </w:rPr>
        <w:t>以</w:t>
      </w:r>
      <w:proofErr w:type="gramEnd"/>
      <w:r w:rsidR="008B5DAA" w:rsidRPr="001F7913">
        <w:rPr>
          <w:rFonts w:hint="eastAsia"/>
          <w:color w:val="000000" w:themeColor="text1"/>
        </w:rPr>
        <w:t>，有關政府機關採購或使用</w:t>
      </w:r>
      <w:proofErr w:type="gramStart"/>
      <w:r w:rsidR="008B5DAA" w:rsidRPr="001F7913">
        <w:rPr>
          <w:rFonts w:hint="eastAsia"/>
          <w:color w:val="000000" w:themeColor="text1"/>
        </w:rPr>
        <w:t>具有資安疑慮</w:t>
      </w:r>
      <w:proofErr w:type="gramEnd"/>
      <w:r w:rsidR="008B5DAA" w:rsidRPr="001F7913">
        <w:rPr>
          <w:rFonts w:hint="eastAsia"/>
          <w:color w:val="000000" w:themeColor="text1"/>
        </w:rPr>
        <w:t>之資通訊產品，</w:t>
      </w:r>
      <w:r w:rsidR="009F4C4C" w:rsidRPr="001F7913">
        <w:rPr>
          <w:rFonts w:hint="eastAsia"/>
          <w:color w:val="000000" w:themeColor="text1"/>
        </w:rPr>
        <w:t>除考量是否影響電波秩序外，</w:t>
      </w:r>
      <w:r w:rsidR="008B5DAA" w:rsidRPr="001F7913">
        <w:rPr>
          <w:rFonts w:hint="eastAsia"/>
          <w:color w:val="000000" w:themeColor="text1"/>
        </w:rPr>
        <w:t>通</w:t>
      </w:r>
      <w:proofErr w:type="gramStart"/>
      <w:r w:rsidR="008B5DAA" w:rsidRPr="001F7913">
        <w:rPr>
          <w:rFonts w:hint="eastAsia"/>
          <w:color w:val="000000" w:themeColor="text1"/>
        </w:rPr>
        <w:t>傳會</w:t>
      </w:r>
      <w:r w:rsidR="009F4C4C" w:rsidRPr="001F7913">
        <w:rPr>
          <w:rFonts w:hint="eastAsia"/>
          <w:color w:val="000000" w:themeColor="text1"/>
        </w:rPr>
        <w:t>允宜</w:t>
      </w:r>
      <w:proofErr w:type="gramEnd"/>
      <w:r w:rsidR="009F4C4C" w:rsidRPr="001F7913">
        <w:rPr>
          <w:rFonts w:hint="eastAsia"/>
          <w:color w:val="000000" w:themeColor="text1"/>
        </w:rPr>
        <w:t>依法將資通安全之技術規範及管制之立法精神，納入電信管制射頻</w:t>
      </w:r>
      <w:proofErr w:type="gramStart"/>
      <w:r w:rsidR="009F4C4C" w:rsidRPr="001F7913">
        <w:rPr>
          <w:rFonts w:hint="eastAsia"/>
          <w:color w:val="000000" w:themeColor="text1"/>
        </w:rPr>
        <w:t>器材審驗法規</w:t>
      </w:r>
      <w:proofErr w:type="gramEnd"/>
      <w:r w:rsidR="009F4C4C" w:rsidRPr="001F7913">
        <w:rPr>
          <w:rFonts w:hint="eastAsia"/>
          <w:color w:val="000000" w:themeColor="text1"/>
        </w:rPr>
        <w:t>之</w:t>
      </w:r>
      <w:proofErr w:type="gramStart"/>
      <w:r w:rsidR="009F4C4C" w:rsidRPr="001F7913">
        <w:rPr>
          <w:rFonts w:hint="eastAsia"/>
          <w:color w:val="000000" w:themeColor="text1"/>
        </w:rPr>
        <w:t>規</w:t>
      </w:r>
      <w:proofErr w:type="gramEnd"/>
      <w:r w:rsidR="009F4C4C" w:rsidRPr="001F7913">
        <w:rPr>
          <w:rFonts w:hint="eastAsia"/>
          <w:color w:val="000000" w:themeColor="text1"/>
        </w:rPr>
        <w:t>管範疇</w:t>
      </w:r>
      <w:r w:rsidR="008B5DAA" w:rsidRPr="001F7913">
        <w:rPr>
          <w:rFonts w:hint="eastAsia"/>
          <w:color w:val="000000" w:themeColor="text1"/>
        </w:rPr>
        <w:t>，</w:t>
      </w:r>
      <w:r w:rsidRPr="001F7913">
        <w:rPr>
          <w:rFonts w:hint="eastAsia"/>
          <w:color w:val="000000" w:themeColor="text1"/>
        </w:rPr>
        <w:t>以落實行政一體</w:t>
      </w:r>
      <w:r w:rsidR="0047033D" w:rsidRPr="001F7913">
        <w:rPr>
          <w:rFonts w:hint="eastAsia"/>
          <w:color w:val="000000" w:themeColor="text1"/>
        </w:rPr>
        <w:t>及責任政治</w:t>
      </w:r>
      <w:r w:rsidR="008B5DAA" w:rsidRPr="001F7913">
        <w:rPr>
          <w:rFonts w:hint="eastAsia"/>
          <w:color w:val="000000" w:themeColor="text1"/>
        </w:rPr>
        <w:t>。</w:t>
      </w:r>
    </w:p>
    <w:p w:rsidR="00E25849" w:rsidRPr="001F7913" w:rsidRDefault="00E25849" w:rsidP="00622DD7">
      <w:pPr>
        <w:pStyle w:val="1"/>
        <w:spacing w:line="480" w:lineRule="exact"/>
        <w:ind w:left="2380" w:hanging="2380"/>
        <w:rPr>
          <w:rFonts w:hAnsi="標楷體"/>
          <w:color w:val="000000" w:themeColor="text1"/>
        </w:rPr>
      </w:pPr>
      <w:bookmarkStart w:id="64" w:name="_Toc524895648"/>
      <w:bookmarkStart w:id="65" w:name="_Toc524896194"/>
      <w:bookmarkStart w:id="66" w:name="_Toc524896224"/>
      <w:bookmarkStart w:id="67" w:name="_Toc524902734"/>
      <w:bookmarkStart w:id="68" w:name="_Toc525066148"/>
      <w:bookmarkStart w:id="69" w:name="_Toc525070839"/>
      <w:bookmarkStart w:id="70" w:name="_Toc525938379"/>
      <w:bookmarkStart w:id="71" w:name="_Toc525939227"/>
      <w:bookmarkStart w:id="72" w:name="_Toc525939732"/>
      <w:bookmarkStart w:id="73" w:name="_Toc529218272"/>
      <w:bookmarkEnd w:id="59"/>
      <w:r w:rsidRPr="001F7913">
        <w:rPr>
          <w:rFonts w:hAnsi="標楷體"/>
          <w:color w:val="000000" w:themeColor="text1"/>
        </w:rPr>
        <w:br w:type="page"/>
      </w:r>
      <w:bookmarkStart w:id="74" w:name="_Toc529222689"/>
      <w:bookmarkStart w:id="75" w:name="_Toc529223111"/>
      <w:bookmarkStart w:id="76" w:name="_Toc529223862"/>
      <w:bookmarkStart w:id="77" w:name="_Toc529228265"/>
      <w:bookmarkStart w:id="78" w:name="_Toc2400395"/>
      <w:bookmarkStart w:id="79" w:name="_Toc4316189"/>
      <w:bookmarkStart w:id="80" w:name="_Toc4473330"/>
      <w:bookmarkStart w:id="81" w:name="_Toc69556897"/>
      <w:bookmarkStart w:id="82" w:name="_Toc69556946"/>
      <w:bookmarkStart w:id="83" w:name="_Toc69609820"/>
      <w:bookmarkStart w:id="84" w:name="_Toc70241816"/>
      <w:bookmarkStart w:id="85" w:name="_Toc70242205"/>
      <w:bookmarkStart w:id="86" w:name="_Toc421794875"/>
      <w:bookmarkStart w:id="87" w:name="_Toc422834160"/>
      <w:r w:rsidRPr="001F7913">
        <w:rPr>
          <w:rFonts w:hAnsi="標楷體" w:hint="eastAsia"/>
          <w:color w:val="000000" w:themeColor="text1"/>
        </w:rPr>
        <w:lastRenderedPageBreak/>
        <w:t>處理辦法：</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E63977" w:rsidRPr="001F7913">
        <w:rPr>
          <w:rFonts w:hAnsi="標楷體"/>
          <w:color w:val="000000" w:themeColor="text1"/>
        </w:rPr>
        <w:t xml:space="preserve"> </w:t>
      </w:r>
    </w:p>
    <w:p w:rsidR="00E5126F" w:rsidRPr="001F7913" w:rsidRDefault="00E5126F" w:rsidP="00353C3F">
      <w:pPr>
        <w:pStyle w:val="2"/>
        <w:ind w:left="1020" w:hanging="680"/>
        <w:rPr>
          <w:color w:val="000000" w:themeColor="text1"/>
        </w:rPr>
      </w:pPr>
      <w:bookmarkStart w:id="88" w:name="_Toc524895649"/>
      <w:bookmarkStart w:id="89" w:name="_Toc524896195"/>
      <w:bookmarkStart w:id="90" w:name="_Toc524896225"/>
      <w:bookmarkStart w:id="91" w:name="_Toc70241820"/>
      <w:bookmarkStart w:id="92" w:name="_Toc70242209"/>
      <w:bookmarkStart w:id="93" w:name="_Toc421794876"/>
      <w:bookmarkStart w:id="94" w:name="_Toc421795442"/>
      <w:bookmarkStart w:id="95" w:name="_Toc421796023"/>
      <w:bookmarkStart w:id="96" w:name="_Toc422728958"/>
      <w:bookmarkStart w:id="97" w:name="_Toc422834161"/>
      <w:bookmarkStart w:id="98" w:name="_Toc2400396"/>
      <w:bookmarkStart w:id="99" w:name="_Toc4316190"/>
      <w:bookmarkStart w:id="100" w:name="_Toc4473331"/>
      <w:bookmarkStart w:id="101" w:name="_Toc69556898"/>
      <w:bookmarkStart w:id="102" w:name="_Toc69556947"/>
      <w:bookmarkStart w:id="103" w:name="_Toc69609821"/>
      <w:bookmarkStart w:id="104" w:name="_Toc70241817"/>
      <w:bookmarkStart w:id="105" w:name="_Toc70242206"/>
      <w:bookmarkStart w:id="106" w:name="_Toc524902735"/>
      <w:bookmarkStart w:id="107" w:name="_Toc525066149"/>
      <w:bookmarkStart w:id="108" w:name="_Toc525070840"/>
      <w:bookmarkStart w:id="109" w:name="_Toc525938380"/>
      <w:bookmarkStart w:id="110" w:name="_Toc525939228"/>
      <w:bookmarkStart w:id="111" w:name="_Toc525939733"/>
      <w:bookmarkStart w:id="112" w:name="_Toc529218273"/>
      <w:bookmarkStart w:id="113" w:name="_Toc529222690"/>
      <w:bookmarkStart w:id="114" w:name="_Toc529223112"/>
      <w:bookmarkStart w:id="115" w:name="_Toc529223863"/>
      <w:bookmarkStart w:id="116" w:name="_Toc529228266"/>
      <w:bookmarkEnd w:id="88"/>
      <w:bookmarkEnd w:id="89"/>
      <w:bookmarkEnd w:id="90"/>
      <w:r w:rsidRPr="001F7913">
        <w:rPr>
          <w:rFonts w:hint="eastAsia"/>
          <w:color w:val="000000" w:themeColor="text1"/>
        </w:rPr>
        <w:t>調查意見</w:t>
      </w:r>
      <w:r w:rsidR="00BC3640" w:rsidRPr="001F7913">
        <w:rPr>
          <w:rFonts w:hint="eastAsia"/>
          <w:color w:val="000000" w:themeColor="text1"/>
        </w:rPr>
        <w:t>一</w:t>
      </w:r>
      <w:r w:rsidR="00430DCA" w:rsidRPr="001F7913">
        <w:rPr>
          <w:rFonts w:hint="eastAsia"/>
          <w:color w:val="000000" w:themeColor="text1"/>
        </w:rPr>
        <w:t>，函請交通部與內政部警政署督導所屬確實檢討改進</w:t>
      </w:r>
      <w:r w:rsidRPr="001F7913">
        <w:rPr>
          <w:rFonts w:hint="eastAsia"/>
          <w:color w:val="000000" w:themeColor="text1"/>
        </w:rPr>
        <w:t>。</w:t>
      </w:r>
    </w:p>
    <w:p w:rsidR="00E5126F" w:rsidRPr="001F7913" w:rsidRDefault="00E5126F" w:rsidP="00353C3F">
      <w:pPr>
        <w:pStyle w:val="2"/>
        <w:ind w:left="1020" w:hanging="680"/>
        <w:rPr>
          <w:color w:val="000000" w:themeColor="text1"/>
        </w:rPr>
      </w:pPr>
      <w:r w:rsidRPr="001F7913">
        <w:rPr>
          <w:rFonts w:hint="eastAsia"/>
          <w:color w:val="000000" w:themeColor="text1"/>
        </w:rPr>
        <w:t>調查意見</w:t>
      </w:r>
      <w:r w:rsidR="0051346C" w:rsidRPr="001F7913">
        <w:rPr>
          <w:rFonts w:hint="eastAsia"/>
          <w:color w:val="000000" w:themeColor="text1"/>
        </w:rPr>
        <w:t>二</w:t>
      </w:r>
      <w:r w:rsidR="00761E4D" w:rsidRPr="001F7913">
        <w:rPr>
          <w:rFonts w:hint="eastAsia"/>
          <w:color w:val="000000" w:themeColor="text1"/>
        </w:rPr>
        <w:t>，函請交通部督導所屬確實檢討改進。</w:t>
      </w:r>
    </w:p>
    <w:p w:rsidR="00BC3640" w:rsidRPr="001F7913" w:rsidRDefault="00BC3640" w:rsidP="00353C3F">
      <w:pPr>
        <w:pStyle w:val="2"/>
        <w:ind w:left="1020" w:hanging="680"/>
        <w:rPr>
          <w:color w:val="000000" w:themeColor="text1"/>
        </w:rPr>
      </w:pPr>
      <w:r w:rsidRPr="001F7913">
        <w:rPr>
          <w:rFonts w:hint="eastAsia"/>
          <w:color w:val="000000" w:themeColor="text1"/>
        </w:rPr>
        <w:t>調查意見</w:t>
      </w:r>
      <w:r w:rsidR="0051346C" w:rsidRPr="001F7913">
        <w:rPr>
          <w:rFonts w:hint="eastAsia"/>
          <w:color w:val="000000" w:themeColor="text1"/>
        </w:rPr>
        <w:t>三</w:t>
      </w:r>
      <w:r w:rsidR="00430DCA" w:rsidRPr="001F7913">
        <w:rPr>
          <w:rFonts w:hint="eastAsia"/>
          <w:color w:val="000000" w:themeColor="text1"/>
        </w:rPr>
        <w:t>，函請行政院參</w:t>
      </w:r>
      <w:r w:rsidR="00D45C70" w:rsidRPr="001F7913">
        <w:rPr>
          <w:rFonts w:hint="eastAsia"/>
          <w:color w:val="000000" w:themeColor="text1"/>
        </w:rPr>
        <w:t>處</w:t>
      </w:r>
      <w:r w:rsidR="00EA3B5E" w:rsidRPr="001F7913">
        <w:rPr>
          <w:rFonts w:hint="eastAsia"/>
          <w:color w:val="000000" w:themeColor="text1"/>
        </w:rPr>
        <w:t>。</w:t>
      </w:r>
    </w:p>
    <w:p w:rsidR="00430DCA" w:rsidRPr="001F7913" w:rsidRDefault="00430DCA" w:rsidP="00353C3F">
      <w:pPr>
        <w:pStyle w:val="2"/>
        <w:ind w:left="1020" w:hanging="680"/>
        <w:rPr>
          <w:color w:val="000000" w:themeColor="text1"/>
        </w:rPr>
      </w:pPr>
      <w:r w:rsidRPr="001F7913">
        <w:rPr>
          <w:rFonts w:hint="eastAsia"/>
          <w:color w:val="000000" w:themeColor="text1"/>
        </w:rPr>
        <w:t>調查意見四，函請國家通訊傳播委員會參處。</w:t>
      </w:r>
    </w:p>
    <w:p w:rsidR="00325A2A" w:rsidRPr="001F7913" w:rsidRDefault="00325A2A" w:rsidP="00325A2A">
      <w:pPr>
        <w:pStyle w:val="2"/>
        <w:ind w:left="1020" w:hanging="680"/>
        <w:rPr>
          <w:color w:val="000000" w:themeColor="text1"/>
        </w:rPr>
      </w:pPr>
      <w:r w:rsidRPr="001F7913">
        <w:rPr>
          <w:rFonts w:hint="eastAsia"/>
          <w:color w:val="000000" w:themeColor="text1"/>
        </w:rPr>
        <w:t>調查意見，</w:t>
      </w:r>
      <w:proofErr w:type="gramStart"/>
      <w:r w:rsidRPr="001F7913">
        <w:rPr>
          <w:rFonts w:hint="eastAsia"/>
          <w:color w:val="000000" w:themeColor="text1"/>
        </w:rPr>
        <w:t>個資遮隱處理</w:t>
      </w:r>
      <w:proofErr w:type="gramEnd"/>
      <w:r w:rsidRPr="001F7913">
        <w:rPr>
          <w:rFonts w:hint="eastAsia"/>
          <w:color w:val="000000" w:themeColor="text1"/>
        </w:rPr>
        <w:t>後，上網公布。</w:t>
      </w:r>
    </w:p>
    <w:p w:rsidR="00E5126F" w:rsidRPr="001F7913" w:rsidRDefault="00E5126F" w:rsidP="00353C3F">
      <w:pPr>
        <w:pStyle w:val="2"/>
        <w:ind w:left="1020" w:hanging="680"/>
        <w:rPr>
          <w:color w:val="000000" w:themeColor="text1"/>
        </w:rPr>
      </w:pPr>
      <w:r w:rsidRPr="001F7913">
        <w:rPr>
          <w:rFonts w:hint="eastAsia"/>
          <w:color w:val="000000" w:themeColor="text1"/>
        </w:rPr>
        <w:t>檢</w:t>
      </w:r>
      <w:proofErr w:type="gramStart"/>
      <w:r w:rsidRPr="001F7913">
        <w:rPr>
          <w:rFonts w:hint="eastAsia"/>
          <w:color w:val="000000" w:themeColor="text1"/>
        </w:rPr>
        <w:t>附派查函</w:t>
      </w:r>
      <w:proofErr w:type="gramEnd"/>
      <w:r w:rsidRPr="001F7913">
        <w:rPr>
          <w:rFonts w:hint="eastAsia"/>
          <w:color w:val="000000" w:themeColor="text1"/>
        </w:rPr>
        <w:t>及相關附件，送請</w:t>
      </w:r>
      <w:r w:rsidR="00E03C52" w:rsidRPr="001F7913">
        <w:rPr>
          <w:rFonts w:hint="eastAsia"/>
          <w:color w:val="000000" w:themeColor="text1"/>
        </w:rPr>
        <w:t>交通及採購、</w:t>
      </w:r>
      <w:r w:rsidRPr="001F7913">
        <w:rPr>
          <w:rFonts w:hint="eastAsia"/>
          <w:color w:val="000000" w:themeColor="text1"/>
        </w:rPr>
        <w:t>內政及族</w:t>
      </w:r>
      <w:r w:rsidR="00CD639E" w:rsidRPr="001F7913">
        <w:rPr>
          <w:rFonts w:hint="eastAsia"/>
          <w:color w:val="000000" w:themeColor="text1"/>
        </w:rPr>
        <w:t>群</w:t>
      </w:r>
      <w:r w:rsidRPr="001F7913">
        <w:rPr>
          <w:rFonts w:hint="eastAsia"/>
          <w:color w:val="000000" w:themeColor="text1"/>
        </w:rPr>
        <w:t>委員會</w:t>
      </w:r>
      <w:r w:rsidR="00E03C52" w:rsidRPr="001F7913">
        <w:rPr>
          <w:rFonts w:hint="eastAsia"/>
          <w:color w:val="000000" w:themeColor="text1"/>
        </w:rPr>
        <w:t>聯席會議處理</w:t>
      </w:r>
      <w:r w:rsidRPr="001F7913">
        <w:rPr>
          <w:rFonts w:hint="eastAsia"/>
          <w:color w:val="000000" w:themeColor="text1"/>
        </w:rPr>
        <w:t>。</w:t>
      </w:r>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rsidR="00E25849" w:rsidRPr="001F7913" w:rsidRDefault="00E25849" w:rsidP="00ED1963">
      <w:pPr>
        <w:pStyle w:val="aa"/>
        <w:spacing w:beforeLines="150" w:before="685" w:after="0"/>
        <w:ind w:leftChars="1100" w:left="3742"/>
        <w:rPr>
          <w:rFonts w:hAnsi="標楷體"/>
          <w:b w:val="0"/>
          <w:bCs/>
          <w:snapToGrid/>
          <w:color w:val="000000" w:themeColor="text1"/>
          <w:spacing w:val="0"/>
          <w:kern w:val="0"/>
          <w:sz w:val="40"/>
        </w:rPr>
      </w:pPr>
      <w:r w:rsidRPr="001F7913">
        <w:rPr>
          <w:rFonts w:hAnsi="標楷體" w:hint="eastAsia"/>
          <w:b w:val="0"/>
          <w:bCs/>
          <w:snapToGrid/>
          <w:color w:val="000000" w:themeColor="text1"/>
          <w:spacing w:val="12"/>
          <w:kern w:val="0"/>
          <w:sz w:val="40"/>
        </w:rPr>
        <w:t>調查委員：</w:t>
      </w:r>
      <w:r w:rsidR="005E71E1">
        <w:rPr>
          <w:rFonts w:hAnsi="標楷體" w:hint="eastAsia"/>
          <w:b w:val="0"/>
          <w:bCs/>
          <w:snapToGrid/>
          <w:color w:val="000000" w:themeColor="text1"/>
          <w:spacing w:val="12"/>
          <w:kern w:val="0"/>
          <w:sz w:val="40"/>
        </w:rPr>
        <w:t>賴鼎銘</w:t>
      </w:r>
      <w:bookmarkStart w:id="117" w:name="_GoBack"/>
      <w:bookmarkEnd w:id="117"/>
    </w:p>
    <w:p w:rsidR="00E25849" w:rsidRPr="0053703A" w:rsidRDefault="00E25849">
      <w:pPr>
        <w:pStyle w:val="aa"/>
        <w:spacing w:before="0" w:after="0"/>
        <w:ind w:leftChars="1100" w:left="3742" w:firstLineChars="500" w:firstLine="2021"/>
        <w:rPr>
          <w:rFonts w:hAnsi="標楷體"/>
          <w:b w:val="0"/>
          <w:bCs/>
          <w:snapToGrid/>
          <w:color w:val="000000" w:themeColor="text1"/>
          <w:spacing w:val="12"/>
          <w:kern w:val="0"/>
          <w:shd w:val="pct15" w:color="auto" w:fill="FFFFFF"/>
        </w:rPr>
      </w:pPr>
    </w:p>
    <w:p w:rsidR="00DB1170" w:rsidRPr="0053703A" w:rsidRDefault="00DB1170">
      <w:pPr>
        <w:pStyle w:val="aa"/>
        <w:spacing w:before="0" w:after="0"/>
        <w:ind w:leftChars="1100" w:left="3742" w:firstLineChars="500" w:firstLine="2021"/>
        <w:rPr>
          <w:rFonts w:hAnsi="標楷體"/>
          <w:b w:val="0"/>
          <w:bCs/>
          <w:snapToGrid/>
          <w:color w:val="000000" w:themeColor="text1"/>
          <w:spacing w:val="12"/>
          <w:kern w:val="0"/>
          <w:shd w:val="pct15" w:color="auto" w:fill="FFFFFF"/>
        </w:rPr>
      </w:pPr>
    </w:p>
    <w:p w:rsidR="00EC4E03" w:rsidRPr="0053703A" w:rsidRDefault="00EC4E03">
      <w:pPr>
        <w:pStyle w:val="aa"/>
        <w:spacing w:before="0" w:after="0"/>
        <w:ind w:leftChars="1100" w:left="3742" w:firstLineChars="500" w:firstLine="2021"/>
        <w:rPr>
          <w:rFonts w:hAnsi="標楷體"/>
          <w:b w:val="0"/>
          <w:bCs/>
          <w:snapToGrid/>
          <w:color w:val="000000" w:themeColor="text1"/>
          <w:spacing w:val="12"/>
          <w:kern w:val="0"/>
          <w:shd w:val="pct15" w:color="auto" w:fill="FFFFFF"/>
        </w:rPr>
      </w:pPr>
    </w:p>
    <w:p w:rsidR="00EC4E03" w:rsidRPr="0053703A" w:rsidRDefault="00EC4E03">
      <w:pPr>
        <w:pStyle w:val="aa"/>
        <w:spacing w:before="0" w:after="0"/>
        <w:ind w:leftChars="1100" w:left="3742" w:firstLineChars="500" w:firstLine="2021"/>
        <w:rPr>
          <w:rFonts w:hAnsi="標楷體"/>
          <w:b w:val="0"/>
          <w:bCs/>
          <w:snapToGrid/>
          <w:color w:val="000000" w:themeColor="text1"/>
          <w:spacing w:val="12"/>
          <w:kern w:val="0"/>
          <w:shd w:val="pct15" w:color="auto" w:fill="FFFFFF"/>
        </w:rPr>
      </w:pPr>
    </w:p>
    <w:p w:rsidR="00EC4E03" w:rsidRPr="0053703A" w:rsidRDefault="00EC4E03">
      <w:pPr>
        <w:pStyle w:val="aa"/>
        <w:spacing w:before="0" w:after="0"/>
        <w:ind w:leftChars="1100" w:left="3742" w:firstLineChars="500" w:firstLine="2021"/>
        <w:rPr>
          <w:rFonts w:hAnsi="標楷體"/>
          <w:b w:val="0"/>
          <w:bCs/>
          <w:snapToGrid/>
          <w:color w:val="000000" w:themeColor="text1"/>
          <w:spacing w:val="12"/>
          <w:kern w:val="0"/>
          <w:shd w:val="pct15" w:color="auto" w:fill="FFFFFF"/>
        </w:rPr>
      </w:pPr>
    </w:p>
    <w:p w:rsidR="00E25849" w:rsidRPr="0053703A" w:rsidRDefault="00E25849">
      <w:pPr>
        <w:pStyle w:val="af"/>
        <w:rPr>
          <w:rFonts w:hAnsi="標楷體"/>
          <w:bCs/>
          <w:color w:val="000000" w:themeColor="text1"/>
          <w:shd w:val="pct15" w:color="auto" w:fill="FFFFFF"/>
        </w:rPr>
      </w:pPr>
      <w:r w:rsidRPr="0053703A">
        <w:rPr>
          <w:rFonts w:hAnsi="標楷體" w:hint="eastAsia"/>
          <w:bCs/>
          <w:color w:val="000000" w:themeColor="text1"/>
          <w:shd w:val="pct15" w:color="auto" w:fill="FFFFFF"/>
        </w:rPr>
        <w:t>中</w:t>
      </w:r>
      <w:r w:rsidR="00B5484D" w:rsidRPr="0053703A">
        <w:rPr>
          <w:rFonts w:hAnsi="標楷體" w:hint="eastAsia"/>
          <w:bCs/>
          <w:color w:val="000000" w:themeColor="text1"/>
          <w:shd w:val="pct15" w:color="auto" w:fill="FFFFFF"/>
        </w:rPr>
        <w:t xml:space="preserve">  </w:t>
      </w:r>
      <w:r w:rsidRPr="0053703A">
        <w:rPr>
          <w:rFonts w:hAnsi="標楷體" w:hint="eastAsia"/>
          <w:bCs/>
          <w:color w:val="000000" w:themeColor="text1"/>
          <w:shd w:val="pct15" w:color="auto" w:fill="FFFFFF"/>
        </w:rPr>
        <w:t>華</w:t>
      </w:r>
      <w:r w:rsidR="00B5484D" w:rsidRPr="0053703A">
        <w:rPr>
          <w:rFonts w:hAnsi="標楷體" w:hint="eastAsia"/>
          <w:bCs/>
          <w:color w:val="000000" w:themeColor="text1"/>
          <w:shd w:val="pct15" w:color="auto" w:fill="FFFFFF"/>
        </w:rPr>
        <w:t xml:space="preserve">  </w:t>
      </w:r>
      <w:r w:rsidRPr="0053703A">
        <w:rPr>
          <w:rFonts w:hAnsi="標楷體" w:hint="eastAsia"/>
          <w:bCs/>
          <w:color w:val="000000" w:themeColor="text1"/>
          <w:shd w:val="pct15" w:color="auto" w:fill="FFFFFF"/>
        </w:rPr>
        <w:t>民</w:t>
      </w:r>
      <w:r w:rsidR="00B5484D" w:rsidRPr="0053703A">
        <w:rPr>
          <w:rFonts w:hAnsi="標楷體" w:hint="eastAsia"/>
          <w:bCs/>
          <w:color w:val="000000" w:themeColor="text1"/>
          <w:shd w:val="pct15" w:color="auto" w:fill="FFFFFF"/>
        </w:rPr>
        <w:t xml:space="preserve">  </w:t>
      </w:r>
      <w:r w:rsidRPr="0053703A">
        <w:rPr>
          <w:rFonts w:hAnsi="標楷體" w:hint="eastAsia"/>
          <w:bCs/>
          <w:color w:val="000000" w:themeColor="text1"/>
          <w:shd w:val="pct15" w:color="auto" w:fill="FFFFFF"/>
        </w:rPr>
        <w:t xml:space="preserve">國　</w:t>
      </w:r>
      <w:r w:rsidR="001E74C2" w:rsidRPr="0053703A">
        <w:rPr>
          <w:rFonts w:hAnsi="標楷體" w:hint="eastAsia"/>
          <w:bCs/>
          <w:color w:val="000000" w:themeColor="text1"/>
          <w:shd w:val="pct15" w:color="auto" w:fill="FFFFFF"/>
        </w:rPr>
        <w:t>1</w:t>
      </w:r>
      <w:r w:rsidR="00E03C52" w:rsidRPr="0053703A">
        <w:rPr>
          <w:rFonts w:hAnsi="標楷體" w:hint="eastAsia"/>
          <w:bCs/>
          <w:color w:val="000000" w:themeColor="text1"/>
          <w:shd w:val="pct15" w:color="auto" w:fill="FFFFFF"/>
        </w:rPr>
        <w:t>1</w:t>
      </w:r>
      <w:r w:rsidR="001E74C2" w:rsidRPr="0053703A">
        <w:rPr>
          <w:rFonts w:hAnsi="標楷體" w:hint="eastAsia"/>
          <w:bCs/>
          <w:color w:val="000000" w:themeColor="text1"/>
          <w:shd w:val="pct15" w:color="auto" w:fill="FFFFFF"/>
        </w:rPr>
        <w:t>0</w:t>
      </w:r>
      <w:r w:rsidRPr="0053703A">
        <w:rPr>
          <w:rFonts w:hAnsi="標楷體" w:hint="eastAsia"/>
          <w:bCs/>
          <w:color w:val="000000" w:themeColor="text1"/>
          <w:shd w:val="pct15" w:color="auto" w:fill="FFFFFF"/>
        </w:rPr>
        <w:t xml:space="preserve">　年　</w:t>
      </w:r>
      <w:r w:rsidR="00822850" w:rsidRPr="0053703A">
        <w:rPr>
          <w:rFonts w:hAnsi="標楷體" w:hint="eastAsia"/>
          <w:bCs/>
          <w:color w:val="000000" w:themeColor="text1"/>
          <w:shd w:val="pct15" w:color="auto" w:fill="FFFFFF"/>
        </w:rPr>
        <w:t>9</w:t>
      </w:r>
      <w:r w:rsidRPr="0053703A">
        <w:rPr>
          <w:rFonts w:hAnsi="標楷體" w:hint="eastAsia"/>
          <w:bCs/>
          <w:color w:val="000000" w:themeColor="text1"/>
          <w:shd w:val="pct15" w:color="auto" w:fill="FFFFFF"/>
        </w:rPr>
        <w:t xml:space="preserve">　月　　日</w:t>
      </w:r>
    </w:p>
    <w:p w:rsidR="00416721" w:rsidRPr="0053703A" w:rsidRDefault="00E25849" w:rsidP="00701B7A">
      <w:pPr>
        <w:pStyle w:val="af0"/>
        <w:kinsoku/>
        <w:autoSpaceDE w:val="0"/>
        <w:spacing w:beforeLines="50" w:before="228"/>
        <w:ind w:left="1020" w:hanging="1020"/>
        <w:rPr>
          <w:rFonts w:hAnsi="標楷體"/>
          <w:bCs/>
          <w:color w:val="000000" w:themeColor="text1"/>
          <w:shd w:val="pct15" w:color="auto" w:fill="FFFFFF"/>
        </w:rPr>
      </w:pPr>
      <w:r w:rsidRPr="0053703A">
        <w:rPr>
          <w:rFonts w:hAnsi="標楷體" w:hint="eastAsia"/>
          <w:bCs/>
          <w:color w:val="000000" w:themeColor="text1"/>
          <w:shd w:val="pct15" w:color="auto" w:fill="FFFFFF"/>
        </w:rPr>
        <w:t>附件：</w:t>
      </w:r>
      <w:r w:rsidR="00CD639E" w:rsidRPr="0053703A">
        <w:rPr>
          <w:rFonts w:hAnsi="標楷體" w:hint="eastAsia"/>
          <w:bCs/>
          <w:color w:val="000000" w:themeColor="text1"/>
          <w:shd w:val="pct15" w:color="auto" w:fill="FFFFFF"/>
        </w:rPr>
        <w:t>「調查案件人權性質調查回條」、本院</w:t>
      </w:r>
      <w:r w:rsidR="00CD639E" w:rsidRPr="0053703A">
        <w:rPr>
          <w:rFonts w:hAnsi="標楷體"/>
          <w:bCs/>
          <w:color w:val="000000" w:themeColor="text1"/>
          <w:shd w:val="pct15" w:color="auto" w:fill="FFFFFF"/>
        </w:rPr>
        <w:t>1</w:t>
      </w:r>
      <w:r w:rsidR="00E03C52" w:rsidRPr="0053703A">
        <w:rPr>
          <w:rFonts w:hAnsi="標楷體" w:hint="eastAsia"/>
          <w:bCs/>
          <w:color w:val="000000" w:themeColor="text1"/>
          <w:shd w:val="pct15" w:color="auto" w:fill="FFFFFF"/>
        </w:rPr>
        <w:t>1</w:t>
      </w:r>
      <w:r w:rsidR="00CD639E" w:rsidRPr="0053703A">
        <w:rPr>
          <w:rFonts w:hAnsi="標楷體"/>
          <w:bCs/>
          <w:color w:val="000000" w:themeColor="text1"/>
          <w:shd w:val="pct15" w:color="auto" w:fill="FFFFFF"/>
        </w:rPr>
        <w:t>0</w:t>
      </w:r>
      <w:r w:rsidR="00CD639E" w:rsidRPr="0053703A">
        <w:rPr>
          <w:rFonts w:hAnsi="標楷體" w:hint="eastAsia"/>
          <w:bCs/>
          <w:color w:val="000000" w:themeColor="text1"/>
          <w:shd w:val="pct15" w:color="auto" w:fill="FFFFFF"/>
        </w:rPr>
        <w:t>年</w:t>
      </w:r>
      <w:r w:rsidR="00E03C52" w:rsidRPr="0053703A">
        <w:rPr>
          <w:rFonts w:hAnsi="標楷體" w:hint="eastAsia"/>
          <w:bCs/>
          <w:color w:val="000000" w:themeColor="text1"/>
          <w:shd w:val="pct15" w:color="auto" w:fill="FFFFFF"/>
        </w:rPr>
        <w:t>2</w:t>
      </w:r>
      <w:r w:rsidR="00CD639E" w:rsidRPr="0053703A">
        <w:rPr>
          <w:rFonts w:hAnsi="標楷體" w:hint="eastAsia"/>
          <w:bCs/>
          <w:color w:val="000000" w:themeColor="text1"/>
          <w:shd w:val="pct15" w:color="auto" w:fill="FFFFFF"/>
        </w:rPr>
        <w:t>月</w:t>
      </w:r>
      <w:r w:rsidR="00E03C52" w:rsidRPr="0053703A">
        <w:rPr>
          <w:rFonts w:hAnsi="標楷體" w:hint="eastAsia"/>
          <w:bCs/>
          <w:color w:val="000000" w:themeColor="text1"/>
          <w:shd w:val="pct15" w:color="auto" w:fill="FFFFFF"/>
        </w:rPr>
        <w:t>2</w:t>
      </w:r>
      <w:r w:rsidR="00CD639E" w:rsidRPr="0053703A">
        <w:rPr>
          <w:rFonts w:hAnsi="標楷體" w:hint="eastAsia"/>
          <w:bCs/>
          <w:color w:val="000000" w:themeColor="text1"/>
          <w:shd w:val="pct15" w:color="auto" w:fill="FFFFFF"/>
        </w:rPr>
        <w:t>日院</w:t>
      </w:r>
      <w:proofErr w:type="gramStart"/>
      <w:r w:rsidR="00CD639E" w:rsidRPr="0053703A">
        <w:rPr>
          <w:rFonts w:hAnsi="標楷體" w:hint="eastAsia"/>
          <w:bCs/>
          <w:color w:val="000000" w:themeColor="text1"/>
          <w:shd w:val="pct15" w:color="auto" w:fill="FFFFFF"/>
        </w:rPr>
        <w:t>台調壹字</w:t>
      </w:r>
      <w:proofErr w:type="gramEnd"/>
      <w:r w:rsidR="00CD639E" w:rsidRPr="0053703A">
        <w:rPr>
          <w:rFonts w:hAnsi="標楷體" w:hint="eastAsia"/>
          <w:bCs/>
          <w:color w:val="000000" w:themeColor="text1"/>
          <w:shd w:val="pct15" w:color="auto" w:fill="FFFFFF"/>
        </w:rPr>
        <w:t>第</w:t>
      </w:r>
      <w:r w:rsidR="00CD639E" w:rsidRPr="0053703A">
        <w:rPr>
          <w:rFonts w:hAnsi="標楷體"/>
          <w:bCs/>
          <w:color w:val="000000" w:themeColor="text1"/>
          <w:shd w:val="pct15" w:color="auto" w:fill="FFFFFF"/>
        </w:rPr>
        <w:t>1</w:t>
      </w:r>
      <w:r w:rsidR="00E03C52" w:rsidRPr="0053703A">
        <w:rPr>
          <w:rFonts w:hAnsi="標楷體" w:hint="eastAsia"/>
          <w:bCs/>
          <w:color w:val="000000" w:themeColor="text1"/>
          <w:shd w:val="pct15" w:color="auto" w:fill="FFFFFF"/>
        </w:rPr>
        <w:t>1</w:t>
      </w:r>
      <w:r w:rsidR="00CD639E" w:rsidRPr="0053703A">
        <w:rPr>
          <w:rFonts w:hAnsi="標楷體"/>
          <w:bCs/>
          <w:color w:val="000000" w:themeColor="text1"/>
          <w:shd w:val="pct15" w:color="auto" w:fill="FFFFFF"/>
        </w:rPr>
        <w:t>00800</w:t>
      </w:r>
      <w:r w:rsidR="00E03C52" w:rsidRPr="0053703A">
        <w:rPr>
          <w:rFonts w:hAnsi="標楷體" w:hint="eastAsia"/>
          <w:bCs/>
          <w:color w:val="000000" w:themeColor="text1"/>
          <w:shd w:val="pct15" w:color="auto" w:fill="FFFFFF"/>
        </w:rPr>
        <w:t>020</w:t>
      </w:r>
      <w:r w:rsidR="00CD639E" w:rsidRPr="0053703A">
        <w:rPr>
          <w:rFonts w:hAnsi="標楷體" w:hint="eastAsia"/>
          <w:bCs/>
          <w:color w:val="000000" w:themeColor="text1"/>
          <w:shd w:val="pct15" w:color="auto" w:fill="FFFFFF"/>
        </w:rPr>
        <w:t>號</w:t>
      </w:r>
      <w:proofErr w:type="gramStart"/>
      <w:r w:rsidR="00CD639E" w:rsidRPr="0053703A">
        <w:rPr>
          <w:rFonts w:hAnsi="標楷體" w:hint="eastAsia"/>
          <w:bCs/>
          <w:color w:val="000000" w:themeColor="text1"/>
          <w:shd w:val="pct15" w:color="auto" w:fill="FFFFFF"/>
        </w:rPr>
        <w:t>派查函及</w:t>
      </w:r>
      <w:proofErr w:type="gramEnd"/>
      <w:r w:rsidR="00CD639E" w:rsidRPr="0053703A">
        <w:rPr>
          <w:rFonts w:hAnsi="標楷體" w:hint="eastAsia"/>
          <w:bCs/>
          <w:color w:val="000000" w:themeColor="text1"/>
          <w:shd w:val="pct15" w:color="auto" w:fill="FFFFFF"/>
        </w:rPr>
        <w:t>相關案卷。</w:t>
      </w:r>
    </w:p>
    <w:p w:rsidR="00E03C52" w:rsidRPr="0053703A" w:rsidRDefault="00E03C52" w:rsidP="00E03C52">
      <w:pPr>
        <w:widowControl/>
        <w:overflowPunct/>
        <w:autoSpaceDE/>
        <w:autoSpaceDN/>
        <w:jc w:val="left"/>
        <w:rPr>
          <w:noProof/>
          <w:color w:val="000000" w:themeColor="text1"/>
          <w:shd w:val="pct15" w:color="auto" w:fill="FFFFFF"/>
        </w:rPr>
      </w:pPr>
      <w:r w:rsidRPr="0053703A">
        <w:rPr>
          <w:rFonts w:hint="eastAsia"/>
          <w:noProof/>
          <w:color w:val="000000" w:themeColor="text1"/>
          <w:shd w:val="pct15" w:color="auto" w:fill="FFFFFF"/>
        </w:rPr>
        <w:t>案名：區間測速設備疑似涉及使用中國製產品案。</w:t>
      </w:r>
    </w:p>
    <w:p w:rsidR="00E03C52" w:rsidRPr="0053703A" w:rsidRDefault="00E03C52" w:rsidP="00353C3F">
      <w:pPr>
        <w:widowControl/>
        <w:overflowPunct/>
        <w:autoSpaceDE/>
        <w:autoSpaceDN/>
        <w:ind w:left="1361" w:hangingChars="400" w:hanging="1361"/>
        <w:rPr>
          <w:noProof/>
          <w:color w:val="000000" w:themeColor="text1"/>
          <w:shd w:val="pct15" w:color="auto" w:fill="FFFFFF"/>
        </w:rPr>
      </w:pPr>
      <w:r w:rsidRPr="0053703A">
        <w:rPr>
          <w:rFonts w:hint="eastAsia"/>
          <w:noProof/>
          <w:color w:val="000000" w:themeColor="text1"/>
          <w:shd w:val="pct15" w:color="auto" w:fill="FFFFFF"/>
        </w:rPr>
        <w:t>關鍵字：區間測速設備、資通安全、</w:t>
      </w:r>
      <w:r w:rsidR="00AF175F" w:rsidRPr="0053703A">
        <w:rPr>
          <w:rFonts w:hint="eastAsia"/>
          <w:color w:val="000000" w:themeColor="text1"/>
          <w:shd w:val="pct15" w:color="auto" w:fill="FFFFFF"/>
        </w:rPr>
        <w:t>自強隧道、萬里隧道、</w:t>
      </w:r>
      <w:r w:rsidR="00AF175F" w:rsidRPr="0053703A">
        <w:rPr>
          <w:rFonts w:hint="eastAsia"/>
          <w:noProof/>
          <w:color w:val="000000" w:themeColor="text1"/>
          <w:shd w:val="pct15" w:color="auto" w:fill="FFFFFF"/>
        </w:rPr>
        <w:t>陸資產品</w:t>
      </w:r>
      <w:r w:rsidR="0051346C" w:rsidRPr="0053703A">
        <w:rPr>
          <w:rFonts w:hint="eastAsia"/>
          <w:noProof/>
          <w:color w:val="000000" w:themeColor="text1"/>
          <w:shd w:val="pct15" w:color="auto" w:fill="FFFFFF"/>
        </w:rPr>
        <w:t>、度量衡</w:t>
      </w:r>
      <w:r w:rsidRPr="0053703A">
        <w:rPr>
          <w:rFonts w:hint="eastAsia"/>
          <w:noProof/>
          <w:color w:val="000000" w:themeColor="text1"/>
          <w:shd w:val="pct15" w:color="auto" w:fill="FFFFFF"/>
        </w:rPr>
        <w:t>。</w:t>
      </w:r>
    </w:p>
    <w:sectPr w:rsidR="00E03C52" w:rsidRPr="0053703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D1C" w:rsidRDefault="00295D1C">
      <w:r>
        <w:separator/>
      </w:r>
    </w:p>
  </w:endnote>
  <w:endnote w:type="continuationSeparator" w:id="0">
    <w:p w:rsidR="00295D1C" w:rsidRDefault="0029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E71E1">
      <w:rPr>
        <w:rStyle w:val="ac"/>
        <w:noProof/>
        <w:sz w:val="24"/>
      </w:rPr>
      <w:t>13</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D1C" w:rsidRDefault="00295D1C">
      <w:r>
        <w:separator/>
      </w:r>
    </w:p>
  </w:footnote>
  <w:footnote w:type="continuationSeparator" w:id="0">
    <w:p w:rsidR="00295D1C" w:rsidRDefault="00295D1C">
      <w:r>
        <w:continuationSeparator/>
      </w:r>
    </w:p>
  </w:footnote>
  <w:footnote w:id="1">
    <w:p w:rsidR="006F1412" w:rsidRDefault="006F1412">
      <w:pPr>
        <w:pStyle w:val="afa"/>
      </w:pPr>
      <w:r>
        <w:rPr>
          <w:rStyle w:val="afc"/>
        </w:rPr>
        <w:footnoteRef/>
      </w:r>
      <w:r>
        <w:t xml:space="preserve"> </w:t>
      </w:r>
      <w:r w:rsidR="00DD2182" w:rsidRPr="00DD2182">
        <w:rPr>
          <w:rFonts w:hint="eastAsia"/>
        </w:rPr>
        <w:t>臺灣桃園地方法院</w:t>
      </w:r>
      <w:proofErr w:type="gramStart"/>
      <w:r w:rsidR="00DD2182" w:rsidRPr="00DD2182">
        <w:rPr>
          <w:rFonts w:hint="eastAsia"/>
        </w:rPr>
        <w:t>104年度交字第351號</w:t>
      </w:r>
      <w:proofErr w:type="gramEnd"/>
      <w:r w:rsidR="00DD2182" w:rsidRPr="00DD2182">
        <w:rPr>
          <w:rFonts w:hint="eastAsia"/>
        </w:rPr>
        <w:t>行政訴訟判決意旨參照</w:t>
      </w:r>
      <w:r w:rsidR="00DD2182">
        <w:rPr>
          <w:rFonts w:hint="eastAsia"/>
        </w:rPr>
        <w:t>。</w:t>
      </w:r>
    </w:p>
  </w:footnote>
  <w:footnote w:id="2">
    <w:p w:rsidR="005354EB" w:rsidRPr="005354EB" w:rsidRDefault="005354EB">
      <w:pPr>
        <w:pStyle w:val="afa"/>
      </w:pPr>
      <w:r>
        <w:rPr>
          <w:rStyle w:val="afc"/>
        </w:rPr>
        <w:footnoteRef/>
      </w:r>
      <w:r w:rsidR="00DD2182">
        <w:rPr>
          <w:rFonts w:hint="eastAsia"/>
        </w:rPr>
        <w:t xml:space="preserve"> </w:t>
      </w:r>
      <w:r w:rsidR="00DD2182">
        <w:rPr>
          <w:rFonts w:hint="eastAsia"/>
        </w:rPr>
        <w:t>同</w:t>
      </w:r>
      <w:proofErr w:type="gramStart"/>
      <w:r w:rsidR="00DD2182">
        <w:rPr>
          <w:rFonts w:hint="eastAsia"/>
        </w:rPr>
        <w:t>註</w:t>
      </w:r>
      <w:proofErr w:type="gramEnd"/>
      <w:r w:rsidR="00DD2182">
        <w:rPr>
          <w:rFonts w:hint="eastAsia"/>
        </w:rPr>
        <w:t>1</w:t>
      </w:r>
      <w:r>
        <w:rPr>
          <w:rFonts w:hint="eastAsia"/>
        </w:rPr>
        <w:t>。</w:t>
      </w:r>
    </w:p>
  </w:footnote>
  <w:footnote w:id="3">
    <w:p w:rsidR="00F6082E" w:rsidRPr="005354EB" w:rsidRDefault="00F6082E" w:rsidP="00F6082E">
      <w:pPr>
        <w:pStyle w:val="afa"/>
      </w:pPr>
      <w:r>
        <w:rPr>
          <w:rStyle w:val="afc"/>
        </w:rPr>
        <w:footnoteRef/>
      </w:r>
      <w:r>
        <w:t xml:space="preserve"> </w:t>
      </w:r>
      <w:bookmarkStart w:id="60" w:name="_Hlk83044345"/>
      <w:r>
        <w:rPr>
          <w:rFonts w:hint="eastAsia"/>
        </w:rPr>
        <w:t>臺灣</w:t>
      </w:r>
      <w:proofErr w:type="gramStart"/>
      <w:r>
        <w:rPr>
          <w:rFonts w:hint="eastAsia"/>
        </w:rPr>
        <w:t>臺</w:t>
      </w:r>
      <w:proofErr w:type="gramEnd"/>
      <w:r>
        <w:rPr>
          <w:rFonts w:hint="eastAsia"/>
        </w:rPr>
        <w:t>北地方法院</w:t>
      </w:r>
      <w:proofErr w:type="gramStart"/>
      <w:r>
        <w:rPr>
          <w:rFonts w:hint="eastAsia"/>
        </w:rPr>
        <w:t>109年度交字第200號</w:t>
      </w:r>
      <w:proofErr w:type="gramEnd"/>
      <w:r>
        <w:rPr>
          <w:rFonts w:hint="eastAsia"/>
        </w:rPr>
        <w:t>行政訴訟判決意旨參照。</w:t>
      </w:r>
      <w:bookmarkEnd w:id="60"/>
    </w:p>
  </w:footnote>
  <w:footnote w:id="4">
    <w:p w:rsidR="00A432E7" w:rsidRPr="00A432E7" w:rsidRDefault="00A432E7">
      <w:pPr>
        <w:pStyle w:val="afa"/>
      </w:pPr>
      <w:r>
        <w:rPr>
          <w:rStyle w:val="afc"/>
        </w:rPr>
        <w:footnoteRef/>
      </w:r>
      <w:r>
        <w:t xml:space="preserve"> </w:t>
      </w:r>
      <w:r w:rsidRPr="00EA612F">
        <w:rPr>
          <w:rFonts w:hint="eastAsia"/>
        </w:rPr>
        <w:t>臺灣</w:t>
      </w:r>
      <w:proofErr w:type="gramStart"/>
      <w:r w:rsidRPr="00EA612F">
        <w:rPr>
          <w:rFonts w:hint="eastAsia"/>
        </w:rPr>
        <w:t>臺</w:t>
      </w:r>
      <w:proofErr w:type="gramEnd"/>
      <w:r w:rsidRPr="00EA612F">
        <w:rPr>
          <w:rFonts w:hint="eastAsia"/>
        </w:rPr>
        <w:t>北地方法院</w:t>
      </w:r>
      <w:proofErr w:type="gramStart"/>
      <w:r w:rsidRPr="00EA612F">
        <w:rPr>
          <w:rFonts w:hint="eastAsia"/>
        </w:rPr>
        <w:t>109年度交字第200號</w:t>
      </w:r>
      <w:proofErr w:type="gramEnd"/>
      <w:r w:rsidRPr="00EA612F">
        <w:rPr>
          <w:rFonts w:hint="eastAsia"/>
        </w:rPr>
        <w:t>行政訴訟判決意旨參照</w:t>
      </w:r>
      <w:r>
        <w:rPr>
          <w:rFonts w:hint="eastAsia"/>
        </w:rPr>
        <w:t>。</w:t>
      </w:r>
    </w:p>
  </w:footnote>
  <w:footnote w:id="5">
    <w:p w:rsidR="00A432E7" w:rsidRPr="00A432E7" w:rsidRDefault="00A432E7">
      <w:pPr>
        <w:pStyle w:val="afa"/>
      </w:pPr>
      <w:r>
        <w:rPr>
          <w:rStyle w:val="afc"/>
        </w:rPr>
        <w:footnoteRef/>
      </w:r>
      <w:r>
        <w:t xml:space="preserve"> </w:t>
      </w:r>
      <w:r w:rsidRPr="001A2C15">
        <w:rPr>
          <w:rFonts w:hint="eastAsia"/>
        </w:rPr>
        <w:t>臺灣士林地方法院</w:t>
      </w:r>
      <w:proofErr w:type="gramStart"/>
      <w:r w:rsidRPr="001A2C15">
        <w:rPr>
          <w:rFonts w:hint="eastAsia"/>
        </w:rPr>
        <w:t>109年度交字第160號</w:t>
      </w:r>
      <w:proofErr w:type="gramEnd"/>
      <w:r w:rsidRPr="001A2C15">
        <w:rPr>
          <w:rFonts w:hint="eastAsia"/>
        </w:rPr>
        <w:t>行政訴訟判決意旨參照</w:t>
      </w:r>
      <w:r>
        <w:rPr>
          <w:rFonts w:hint="eastAsia"/>
        </w:rPr>
        <w:t>。</w:t>
      </w:r>
    </w:p>
  </w:footnote>
  <w:footnote w:id="6">
    <w:p w:rsidR="00CD6FB9" w:rsidRPr="00CD6FB9" w:rsidRDefault="00CD6FB9">
      <w:pPr>
        <w:pStyle w:val="afa"/>
      </w:pPr>
      <w:r>
        <w:rPr>
          <w:rStyle w:val="afc"/>
        </w:rPr>
        <w:footnoteRef/>
      </w:r>
      <w:r>
        <w:t xml:space="preserve"> </w:t>
      </w:r>
      <w:r w:rsidRPr="00CD6FB9">
        <w:rPr>
          <w:rFonts w:hint="eastAsia"/>
        </w:rPr>
        <w:t>臺灣</w:t>
      </w:r>
      <w:proofErr w:type="gramStart"/>
      <w:r w:rsidRPr="00CD6FB9">
        <w:rPr>
          <w:rFonts w:hint="eastAsia"/>
        </w:rPr>
        <w:t>臺</w:t>
      </w:r>
      <w:proofErr w:type="gramEnd"/>
      <w:r w:rsidRPr="00CD6FB9">
        <w:rPr>
          <w:rFonts w:hint="eastAsia"/>
        </w:rPr>
        <w:t>北地方法院</w:t>
      </w:r>
      <w:proofErr w:type="gramStart"/>
      <w:r w:rsidRPr="00CD6FB9">
        <w:rPr>
          <w:rFonts w:hint="eastAsia"/>
        </w:rPr>
        <w:t>110年度交字第220號</w:t>
      </w:r>
      <w:proofErr w:type="gramEnd"/>
      <w:r w:rsidR="006F6A44" w:rsidRPr="006F6A44">
        <w:rPr>
          <w:rFonts w:hint="eastAsia"/>
        </w:rPr>
        <w:t>行政訴訟判決意旨參照。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924909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szCs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82D"/>
    <w:rsid w:val="00006961"/>
    <w:rsid w:val="000112BF"/>
    <w:rsid w:val="00012233"/>
    <w:rsid w:val="00012577"/>
    <w:rsid w:val="00012CB5"/>
    <w:rsid w:val="00017318"/>
    <w:rsid w:val="000246F7"/>
    <w:rsid w:val="00024A94"/>
    <w:rsid w:val="00024EF6"/>
    <w:rsid w:val="00025A4B"/>
    <w:rsid w:val="00026E85"/>
    <w:rsid w:val="0003114D"/>
    <w:rsid w:val="000348A0"/>
    <w:rsid w:val="000356B4"/>
    <w:rsid w:val="00036D76"/>
    <w:rsid w:val="00037E58"/>
    <w:rsid w:val="0004065C"/>
    <w:rsid w:val="00050FCA"/>
    <w:rsid w:val="00057F32"/>
    <w:rsid w:val="000625A6"/>
    <w:rsid w:val="00062A25"/>
    <w:rsid w:val="000632DB"/>
    <w:rsid w:val="00065A7D"/>
    <w:rsid w:val="00073CB5"/>
    <w:rsid w:val="0007425C"/>
    <w:rsid w:val="00076CFF"/>
    <w:rsid w:val="00077553"/>
    <w:rsid w:val="00077C33"/>
    <w:rsid w:val="000800C4"/>
    <w:rsid w:val="000803A5"/>
    <w:rsid w:val="000806F9"/>
    <w:rsid w:val="0008075B"/>
    <w:rsid w:val="000851A2"/>
    <w:rsid w:val="0009352E"/>
    <w:rsid w:val="000956DE"/>
    <w:rsid w:val="00096B96"/>
    <w:rsid w:val="000A13C8"/>
    <w:rsid w:val="000A2F3F"/>
    <w:rsid w:val="000B009C"/>
    <w:rsid w:val="000B0B4A"/>
    <w:rsid w:val="000B279A"/>
    <w:rsid w:val="000B61D2"/>
    <w:rsid w:val="000B70A7"/>
    <w:rsid w:val="000B73DD"/>
    <w:rsid w:val="000C0D75"/>
    <w:rsid w:val="000C35CF"/>
    <w:rsid w:val="000C495F"/>
    <w:rsid w:val="000D557F"/>
    <w:rsid w:val="000E0D37"/>
    <w:rsid w:val="000E6431"/>
    <w:rsid w:val="000E7958"/>
    <w:rsid w:val="000F21A5"/>
    <w:rsid w:val="000F7521"/>
    <w:rsid w:val="00102B9F"/>
    <w:rsid w:val="001055C1"/>
    <w:rsid w:val="00105F66"/>
    <w:rsid w:val="00110443"/>
    <w:rsid w:val="00112637"/>
    <w:rsid w:val="00112ABC"/>
    <w:rsid w:val="00114367"/>
    <w:rsid w:val="0012001E"/>
    <w:rsid w:val="00121F18"/>
    <w:rsid w:val="0012398F"/>
    <w:rsid w:val="00126A55"/>
    <w:rsid w:val="00132C04"/>
    <w:rsid w:val="00133F08"/>
    <w:rsid w:val="001345E6"/>
    <w:rsid w:val="001378B0"/>
    <w:rsid w:val="001378C5"/>
    <w:rsid w:val="00137D9D"/>
    <w:rsid w:val="00142E00"/>
    <w:rsid w:val="0014691E"/>
    <w:rsid w:val="001505CC"/>
    <w:rsid w:val="00151096"/>
    <w:rsid w:val="00152793"/>
    <w:rsid w:val="00153B7E"/>
    <w:rsid w:val="00154496"/>
    <w:rsid w:val="001545A9"/>
    <w:rsid w:val="00162671"/>
    <w:rsid w:val="001637C7"/>
    <w:rsid w:val="001639C4"/>
    <w:rsid w:val="0016480E"/>
    <w:rsid w:val="00172C5D"/>
    <w:rsid w:val="00174297"/>
    <w:rsid w:val="001770D2"/>
    <w:rsid w:val="00180E06"/>
    <w:rsid w:val="001817B3"/>
    <w:rsid w:val="00183014"/>
    <w:rsid w:val="001848C9"/>
    <w:rsid w:val="00185E7E"/>
    <w:rsid w:val="0019130C"/>
    <w:rsid w:val="001959C2"/>
    <w:rsid w:val="001A2C15"/>
    <w:rsid w:val="001A477D"/>
    <w:rsid w:val="001A51E3"/>
    <w:rsid w:val="001A612D"/>
    <w:rsid w:val="001A7968"/>
    <w:rsid w:val="001B2E98"/>
    <w:rsid w:val="001B3483"/>
    <w:rsid w:val="001B3C1E"/>
    <w:rsid w:val="001B4494"/>
    <w:rsid w:val="001B48BD"/>
    <w:rsid w:val="001B51F3"/>
    <w:rsid w:val="001B794C"/>
    <w:rsid w:val="001C0D8B"/>
    <w:rsid w:val="001C0DA8"/>
    <w:rsid w:val="001C0FBF"/>
    <w:rsid w:val="001D4AD7"/>
    <w:rsid w:val="001D71BB"/>
    <w:rsid w:val="001E0D8A"/>
    <w:rsid w:val="001E1C12"/>
    <w:rsid w:val="001E67BA"/>
    <w:rsid w:val="001E74C2"/>
    <w:rsid w:val="001F30E4"/>
    <w:rsid w:val="001F469A"/>
    <w:rsid w:val="001F4922"/>
    <w:rsid w:val="001F4F82"/>
    <w:rsid w:val="001F5A48"/>
    <w:rsid w:val="001F6260"/>
    <w:rsid w:val="001F7913"/>
    <w:rsid w:val="00200007"/>
    <w:rsid w:val="00201FE6"/>
    <w:rsid w:val="002030A5"/>
    <w:rsid w:val="00203131"/>
    <w:rsid w:val="00203E15"/>
    <w:rsid w:val="002049AB"/>
    <w:rsid w:val="002119DA"/>
    <w:rsid w:val="00212E88"/>
    <w:rsid w:val="00213C9C"/>
    <w:rsid w:val="002142A0"/>
    <w:rsid w:val="002175E8"/>
    <w:rsid w:val="0022009E"/>
    <w:rsid w:val="00223241"/>
    <w:rsid w:val="0022425C"/>
    <w:rsid w:val="002246DE"/>
    <w:rsid w:val="002406F4"/>
    <w:rsid w:val="00241F5B"/>
    <w:rsid w:val="002440A4"/>
    <w:rsid w:val="00245236"/>
    <w:rsid w:val="00245446"/>
    <w:rsid w:val="0025062B"/>
    <w:rsid w:val="00252BC4"/>
    <w:rsid w:val="00254014"/>
    <w:rsid w:val="00254AF2"/>
    <w:rsid w:val="00254B39"/>
    <w:rsid w:val="002550A4"/>
    <w:rsid w:val="00262904"/>
    <w:rsid w:val="002634C6"/>
    <w:rsid w:val="0026504D"/>
    <w:rsid w:val="00267A5B"/>
    <w:rsid w:val="002703F0"/>
    <w:rsid w:val="002726D8"/>
    <w:rsid w:val="00273A2F"/>
    <w:rsid w:val="0027544D"/>
    <w:rsid w:val="00280191"/>
    <w:rsid w:val="00280986"/>
    <w:rsid w:val="00281ECE"/>
    <w:rsid w:val="002830F3"/>
    <w:rsid w:val="002831C7"/>
    <w:rsid w:val="002840C6"/>
    <w:rsid w:val="00285256"/>
    <w:rsid w:val="00295174"/>
    <w:rsid w:val="00295D1C"/>
    <w:rsid w:val="00296172"/>
    <w:rsid w:val="00296B92"/>
    <w:rsid w:val="002A2C22"/>
    <w:rsid w:val="002A2EA0"/>
    <w:rsid w:val="002A48F5"/>
    <w:rsid w:val="002A4917"/>
    <w:rsid w:val="002A599F"/>
    <w:rsid w:val="002A76F1"/>
    <w:rsid w:val="002A77A1"/>
    <w:rsid w:val="002B02EB"/>
    <w:rsid w:val="002B41D2"/>
    <w:rsid w:val="002C0602"/>
    <w:rsid w:val="002C50C9"/>
    <w:rsid w:val="002C71DE"/>
    <w:rsid w:val="002C7E31"/>
    <w:rsid w:val="002D1042"/>
    <w:rsid w:val="002D2EFF"/>
    <w:rsid w:val="002D48FE"/>
    <w:rsid w:val="002D4E44"/>
    <w:rsid w:val="002D5C16"/>
    <w:rsid w:val="002F0553"/>
    <w:rsid w:val="002F22DA"/>
    <w:rsid w:val="002F2476"/>
    <w:rsid w:val="002F3DC8"/>
    <w:rsid w:val="002F3DFF"/>
    <w:rsid w:val="002F41A5"/>
    <w:rsid w:val="002F5E05"/>
    <w:rsid w:val="002F670A"/>
    <w:rsid w:val="002F7603"/>
    <w:rsid w:val="00304ED6"/>
    <w:rsid w:val="00307A76"/>
    <w:rsid w:val="003102A7"/>
    <w:rsid w:val="00315134"/>
    <w:rsid w:val="00315A16"/>
    <w:rsid w:val="00317053"/>
    <w:rsid w:val="0032109C"/>
    <w:rsid w:val="00322B45"/>
    <w:rsid w:val="00323809"/>
    <w:rsid w:val="00323D41"/>
    <w:rsid w:val="00325414"/>
    <w:rsid w:val="00325A2A"/>
    <w:rsid w:val="003302F1"/>
    <w:rsid w:val="00331257"/>
    <w:rsid w:val="00332ADE"/>
    <w:rsid w:val="00341CD4"/>
    <w:rsid w:val="00342EBB"/>
    <w:rsid w:val="0034470E"/>
    <w:rsid w:val="00346AC9"/>
    <w:rsid w:val="0035218A"/>
    <w:rsid w:val="003521B3"/>
    <w:rsid w:val="00352DB0"/>
    <w:rsid w:val="00353C3F"/>
    <w:rsid w:val="00355803"/>
    <w:rsid w:val="00361063"/>
    <w:rsid w:val="003630C4"/>
    <w:rsid w:val="0037094A"/>
    <w:rsid w:val="00371ED3"/>
    <w:rsid w:val="00372FFC"/>
    <w:rsid w:val="00373D64"/>
    <w:rsid w:val="0037728A"/>
    <w:rsid w:val="00380B7D"/>
    <w:rsid w:val="00381A99"/>
    <w:rsid w:val="003829C2"/>
    <w:rsid w:val="003830B2"/>
    <w:rsid w:val="00383BFA"/>
    <w:rsid w:val="00384724"/>
    <w:rsid w:val="003919B7"/>
    <w:rsid w:val="00391D57"/>
    <w:rsid w:val="00392292"/>
    <w:rsid w:val="00394F45"/>
    <w:rsid w:val="003955F6"/>
    <w:rsid w:val="003963E2"/>
    <w:rsid w:val="003A016C"/>
    <w:rsid w:val="003A10F3"/>
    <w:rsid w:val="003A20A6"/>
    <w:rsid w:val="003A5927"/>
    <w:rsid w:val="003A62D8"/>
    <w:rsid w:val="003B1017"/>
    <w:rsid w:val="003B3C07"/>
    <w:rsid w:val="003B3C0B"/>
    <w:rsid w:val="003B40E9"/>
    <w:rsid w:val="003B6081"/>
    <w:rsid w:val="003B6775"/>
    <w:rsid w:val="003C10A6"/>
    <w:rsid w:val="003C5FE2"/>
    <w:rsid w:val="003C6F65"/>
    <w:rsid w:val="003D05FB"/>
    <w:rsid w:val="003D1B16"/>
    <w:rsid w:val="003D3094"/>
    <w:rsid w:val="003D45BF"/>
    <w:rsid w:val="003D508A"/>
    <w:rsid w:val="003D537F"/>
    <w:rsid w:val="003D7B75"/>
    <w:rsid w:val="003E0208"/>
    <w:rsid w:val="003E05D9"/>
    <w:rsid w:val="003E3A48"/>
    <w:rsid w:val="003E4713"/>
    <w:rsid w:val="003E4B57"/>
    <w:rsid w:val="003E4D4A"/>
    <w:rsid w:val="003E514B"/>
    <w:rsid w:val="003F27E1"/>
    <w:rsid w:val="003F3DDB"/>
    <w:rsid w:val="003F3EC2"/>
    <w:rsid w:val="003F437A"/>
    <w:rsid w:val="003F5C2B"/>
    <w:rsid w:val="00402240"/>
    <w:rsid w:val="004023E9"/>
    <w:rsid w:val="0040454A"/>
    <w:rsid w:val="0041366C"/>
    <w:rsid w:val="004139B5"/>
    <w:rsid w:val="00413F83"/>
    <w:rsid w:val="0041490C"/>
    <w:rsid w:val="00416191"/>
    <w:rsid w:val="00416721"/>
    <w:rsid w:val="0041763E"/>
    <w:rsid w:val="004207A6"/>
    <w:rsid w:val="00421EF0"/>
    <w:rsid w:val="004220F9"/>
    <w:rsid w:val="004224FA"/>
    <w:rsid w:val="00423038"/>
    <w:rsid w:val="00423D07"/>
    <w:rsid w:val="00425F95"/>
    <w:rsid w:val="00427936"/>
    <w:rsid w:val="00430DCA"/>
    <w:rsid w:val="00432CFA"/>
    <w:rsid w:val="0043339B"/>
    <w:rsid w:val="00433935"/>
    <w:rsid w:val="0043458F"/>
    <w:rsid w:val="00434AB8"/>
    <w:rsid w:val="0043741B"/>
    <w:rsid w:val="00440FA8"/>
    <w:rsid w:val="00442BC3"/>
    <w:rsid w:val="0044346F"/>
    <w:rsid w:val="00444B1B"/>
    <w:rsid w:val="00451F90"/>
    <w:rsid w:val="00452644"/>
    <w:rsid w:val="00452F99"/>
    <w:rsid w:val="00460696"/>
    <w:rsid w:val="00464F2E"/>
    <w:rsid w:val="0046520A"/>
    <w:rsid w:val="004672AB"/>
    <w:rsid w:val="0047033D"/>
    <w:rsid w:val="004714FE"/>
    <w:rsid w:val="00477BAA"/>
    <w:rsid w:val="0048321E"/>
    <w:rsid w:val="00483D51"/>
    <w:rsid w:val="004872D7"/>
    <w:rsid w:val="0049236C"/>
    <w:rsid w:val="00495053"/>
    <w:rsid w:val="0049630A"/>
    <w:rsid w:val="004966DE"/>
    <w:rsid w:val="0049709A"/>
    <w:rsid w:val="004A1F59"/>
    <w:rsid w:val="004A29BE"/>
    <w:rsid w:val="004A3225"/>
    <w:rsid w:val="004A33EE"/>
    <w:rsid w:val="004A3AA8"/>
    <w:rsid w:val="004B13C7"/>
    <w:rsid w:val="004B5562"/>
    <w:rsid w:val="004B778F"/>
    <w:rsid w:val="004C0609"/>
    <w:rsid w:val="004C44A1"/>
    <w:rsid w:val="004C4AD0"/>
    <w:rsid w:val="004D0D2A"/>
    <w:rsid w:val="004D141F"/>
    <w:rsid w:val="004D2742"/>
    <w:rsid w:val="004D5E96"/>
    <w:rsid w:val="004D6310"/>
    <w:rsid w:val="004D6BDA"/>
    <w:rsid w:val="004D6D6A"/>
    <w:rsid w:val="004E0062"/>
    <w:rsid w:val="004E05A1"/>
    <w:rsid w:val="004E1EEC"/>
    <w:rsid w:val="004E3FEC"/>
    <w:rsid w:val="004E79F8"/>
    <w:rsid w:val="004F130F"/>
    <w:rsid w:val="004F1969"/>
    <w:rsid w:val="004F5E57"/>
    <w:rsid w:val="004F6710"/>
    <w:rsid w:val="00500C3E"/>
    <w:rsid w:val="00502849"/>
    <w:rsid w:val="00504334"/>
    <w:rsid w:val="0050498D"/>
    <w:rsid w:val="00506BC9"/>
    <w:rsid w:val="005104D7"/>
    <w:rsid w:val="00510B9E"/>
    <w:rsid w:val="00510CCB"/>
    <w:rsid w:val="00512C92"/>
    <w:rsid w:val="0051346C"/>
    <w:rsid w:val="00514E5A"/>
    <w:rsid w:val="00517CCA"/>
    <w:rsid w:val="00522568"/>
    <w:rsid w:val="005275C1"/>
    <w:rsid w:val="00531583"/>
    <w:rsid w:val="005354EB"/>
    <w:rsid w:val="00536BC2"/>
    <w:rsid w:val="0053703A"/>
    <w:rsid w:val="005425E1"/>
    <w:rsid w:val="005427C5"/>
    <w:rsid w:val="00542CF6"/>
    <w:rsid w:val="005536BB"/>
    <w:rsid w:val="00553C03"/>
    <w:rsid w:val="00557EFF"/>
    <w:rsid w:val="00563692"/>
    <w:rsid w:val="005646A0"/>
    <w:rsid w:val="005654C6"/>
    <w:rsid w:val="00566387"/>
    <w:rsid w:val="00571679"/>
    <w:rsid w:val="00572278"/>
    <w:rsid w:val="00573F75"/>
    <w:rsid w:val="00573F80"/>
    <w:rsid w:val="005755D7"/>
    <w:rsid w:val="00576D93"/>
    <w:rsid w:val="005818BA"/>
    <w:rsid w:val="00583DE1"/>
    <w:rsid w:val="005844E7"/>
    <w:rsid w:val="00587C40"/>
    <w:rsid w:val="005908B8"/>
    <w:rsid w:val="005913F6"/>
    <w:rsid w:val="0059512E"/>
    <w:rsid w:val="005A4652"/>
    <w:rsid w:val="005A6677"/>
    <w:rsid w:val="005A6DD2"/>
    <w:rsid w:val="005B37F4"/>
    <w:rsid w:val="005C360B"/>
    <w:rsid w:val="005C385D"/>
    <w:rsid w:val="005C4F95"/>
    <w:rsid w:val="005D3B20"/>
    <w:rsid w:val="005D471B"/>
    <w:rsid w:val="005E1369"/>
    <w:rsid w:val="005E24B1"/>
    <w:rsid w:val="005E2736"/>
    <w:rsid w:val="005E4759"/>
    <w:rsid w:val="005E4DF0"/>
    <w:rsid w:val="005E5C68"/>
    <w:rsid w:val="005E65C0"/>
    <w:rsid w:val="005E71E1"/>
    <w:rsid w:val="005E76DF"/>
    <w:rsid w:val="005F0390"/>
    <w:rsid w:val="005F29F0"/>
    <w:rsid w:val="005F2D0A"/>
    <w:rsid w:val="0060339F"/>
    <w:rsid w:val="006072CD"/>
    <w:rsid w:val="00612023"/>
    <w:rsid w:val="00614190"/>
    <w:rsid w:val="0062080B"/>
    <w:rsid w:val="00620EC4"/>
    <w:rsid w:val="00622A99"/>
    <w:rsid w:val="00622DD7"/>
    <w:rsid w:val="00622E67"/>
    <w:rsid w:val="00626EDC"/>
    <w:rsid w:val="00630C58"/>
    <w:rsid w:val="00632830"/>
    <w:rsid w:val="006348EB"/>
    <w:rsid w:val="006360F6"/>
    <w:rsid w:val="006379C1"/>
    <w:rsid w:val="006467F5"/>
    <w:rsid w:val="006470EC"/>
    <w:rsid w:val="0064729C"/>
    <w:rsid w:val="00647EFB"/>
    <w:rsid w:val="006526D7"/>
    <w:rsid w:val="006542D6"/>
    <w:rsid w:val="0065598E"/>
    <w:rsid w:val="00655AF2"/>
    <w:rsid w:val="00655BC5"/>
    <w:rsid w:val="006568BE"/>
    <w:rsid w:val="00657419"/>
    <w:rsid w:val="0066025D"/>
    <w:rsid w:val="0066091A"/>
    <w:rsid w:val="00664CEF"/>
    <w:rsid w:val="00667356"/>
    <w:rsid w:val="0067632B"/>
    <w:rsid w:val="006773EC"/>
    <w:rsid w:val="00680504"/>
    <w:rsid w:val="00681CD9"/>
    <w:rsid w:val="00681EAF"/>
    <w:rsid w:val="00683E30"/>
    <w:rsid w:val="00684570"/>
    <w:rsid w:val="006866B6"/>
    <w:rsid w:val="00687024"/>
    <w:rsid w:val="00695140"/>
    <w:rsid w:val="00695DD8"/>
    <w:rsid w:val="00695E22"/>
    <w:rsid w:val="00697918"/>
    <w:rsid w:val="006A23E4"/>
    <w:rsid w:val="006A3343"/>
    <w:rsid w:val="006A4A0F"/>
    <w:rsid w:val="006B2EFA"/>
    <w:rsid w:val="006B4BAD"/>
    <w:rsid w:val="006B7093"/>
    <w:rsid w:val="006B7417"/>
    <w:rsid w:val="006C0F48"/>
    <w:rsid w:val="006C64E5"/>
    <w:rsid w:val="006C7749"/>
    <w:rsid w:val="006D3691"/>
    <w:rsid w:val="006E5694"/>
    <w:rsid w:val="006E5EF0"/>
    <w:rsid w:val="006F1412"/>
    <w:rsid w:val="006F194B"/>
    <w:rsid w:val="006F2D36"/>
    <w:rsid w:val="006F3563"/>
    <w:rsid w:val="006F3B1D"/>
    <w:rsid w:val="006F42B9"/>
    <w:rsid w:val="006F6103"/>
    <w:rsid w:val="006F6135"/>
    <w:rsid w:val="006F6A44"/>
    <w:rsid w:val="006F6FEE"/>
    <w:rsid w:val="00701B7A"/>
    <w:rsid w:val="007038D2"/>
    <w:rsid w:val="00704E00"/>
    <w:rsid w:val="00707641"/>
    <w:rsid w:val="0071112D"/>
    <w:rsid w:val="00714628"/>
    <w:rsid w:val="007209E7"/>
    <w:rsid w:val="00721182"/>
    <w:rsid w:val="00726182"/>
    <w:rsid w:val="00727300"/>
    <w:rsid w:val="00727635"/>
    <w:rsid w:val="007308B8"/>
    <w:rsid w:val="00732329"/>
    <w:rsid w:val="00732C59"/>
    <w:rsid w:val="007337CA"/>
    <w:rsid w:val="00734CE4"/>
    <w:rsid w:val="00735123"/>
    <w:rsid w:val="00736128"/>
    <w:rsid w:val="007403DE"/>
    <w:rsid w:val="00741837"/>
    <w:rsid w:val="0074527E"/>
    <w:rsid w:val="007453E6"/>
    <w:rsid w:val="007464AB"/>
    <w:rsid w:val="0075210C"/>
    <w:rsid w:val="00761E4D"/>
    <w:rsid w:val="007664BF"/>
    <w:rsid w:val="00770B34"/>
    <w:rsid w:val="0077309D"/>
    <w:rsid w:val="007732BD"/>
    <w:rsid w:val="007739FF"/>
    <w:rsid w:val="007774EE"/>
    <w:rsid w:val="00781317"/>
    <w:rsid w:val="00781822"/>
    <w:rsid w:val="00783F21"/>
    <w:rsid w:val="00787159"/>
    <w:rsid w:val="0079043A"/>
    <w:rsid w:val="00791668"/>
    <w:rsid w:val="00791AA1"/>
    <w:rsid w:val="007A1069"/>
    <w:rsid w:val="007A19D2"/>
    <w:rsid w:val="007A3793"/>
    <w:rsid w:val="007B1FB0"/>
    <w:rsid w:val="007B3DF6"/>
    <w:rsid w:val="007B7378"/>
    <w:rsid w:val="007C1BA2"/>
    <w:rsid w:val="007C2B48"/>
    <w:rsid w:val="007C73EB"/>
    <w:rsid w:val="007C7CE7"/>
    <w:rsid w:val="007D20E9"/>
    <w:rsid w:val="007D29B9"/>
    <w:rsid w:val="007D4E05"/>
    <w:rsid w:val="007D73AE"/>
    <w:rsid w:val="007D7881"/>
    <w:rsid w:val="007D7E3A"/>
    <w:rsid w:val="007E0E10"/>
    <w:rsid w:val="007E3BB0"/>
    <w:rsid w:val="007E431E"/>
    <w:rsid w:val="007E4768"/>
    <w:rsid w:val="007E777B"/>
    <w:rsid w:val="007F02ED"/>
    <w:rsid w:val="007F2070"/>
    <w:rsid w:val="007F5BB6"/>
    <w:rsid w:val="0080238B"/>
    <w:rsid w:val="00804002"/>
    <w:rsid w:val="008053F5"/>
    <w:rsid w:val="00805C13"/>
    <w:rsid w:val="00807AF7"/>
    <w:rsid w:val="00810198"/>
    <w:rsid w:val="00815DA8"/>
    <w:rsid w:val="0082178D"/>
    <w:rsid w:val="0082194D"/>
    <w:rsid w:val="008221F9"/>
    <w:rsid w:val="00822850"/>
    <w:rsid w:val="00823547"/>
    <w:rsid w:val="0082576D"/>
    <w:rsid w:val="00826EF5"/>
    <w:rsid w:val="00826F94"/>
    <w:rsid w:val="00827149"/>
    <w:rsid w:val="008306CE"/>
    <w:rsid w:val="00830B1F"/>
    <w:rsid w:val="00831693"/>
    <w:rsid w:val="00831C99"/>
    <w:rsid w:val="00831F3F"/>
    <w:rsid w:val="00833B36"/>
    <w:rsid w:val="008342E0"/>
    <w:rsid w:val="00834A1A"/>
    <w:rsid w:val="008363EA"/>
    <w:rsid w:val="00840104"/>
    <w:rsid w:val="00840C1F"/>
    <w:rsid w:val="00841FC5"/>
    <w:rsid w:val="008430C0"/>
    <w:rsid w:val="00845709"/>
    <w:rsid w:val="008462D7"/>
    <w:rsid w:val="00850872"/>
    <w:rsid w:val="00853920"/>
    <w:rsid w:val="00854DB8"/>
    <w:rsid w:val="008576BD"/>
    <w:rsid w:val="00860463"/>
    <w:rsid w:val="00860676"/>
    <w:rsid w:val="00863F52"/>
    <w:rsid w:val="00865C63"/>
    <w:rsid w:val="00866144"/>
    <w:rsid w:val="008733DA"/>
    <w:rsid w:val="00875866"/>
    <w:rsid w:val="00883BC1"/>
    <w:rsid w:val="008850E4"/>
    <w:rsid w:val="00886056"/>
    <w:rsid w:val="00890D9F"/>
    <w:rsid w:val="008939AB"/>
    <w:rsid w:val="00895F1F"/>
    <w:rsid w:val="008A0792"/>
    <w:rsid w:val="008A12F5"/>
    <w:rsid w:val="008A332C"/>
    <w:rsid w:val="008A44C1"/>
    <w:rsid w:val="008A649C"/>
    <w:rsid w:val="008B1587"/>
    <w:rsid w:val="008B1B01"/>
    <w:rsid w:val="008B3BCD"/>
    <w:rsid w:val="008B5B39"/>
    <w:rsid w:val="008B5DAA"/>
    <w:rsid w:val="008B6DF8"/>
    <w:rsid w:val="008B6F5D"/>
    <w:rsid w:val="008C106C"/>
    <w:rsid w:val="008C10F1"/>
    <w:rsid w:val="008C1926"/>
    <w:rsid w:val="008C1E99"/>
    <w:rsid w:val="008C212C"/>
    <w:rsid w:val="008C4A67"/>
    <w:rsid w:val="008C75BF"/>
    <w:rsid w:val="008D0A3F"/>
    <w:rsid w:val="008E0085"/>
    <w:rsid w:val="008E06DC"/>
    <w:rsid w:val="008E2AA6"/>
    <w:rsid w:val="008E311B"/>
    <w:rsid w:val="008F2F7F"/>
    <w:rsid w:val="008F46E7"/>
    <w:rsid w:val="008F6F0B"/>
    <w:rsid w:val="0090121D"/>
    <w:rsid w:val="00907BA7"/>
    <w:rsid w:val="0091064E"/>
    <w:rsid w:val="00910B7B"/>
    <w:rsid w:val="00911FC5"/>
    <w:rsid w:val="00913486"/>
    <w:rsid w:val="009215C5"/>
    <w:rsid w:val="00926CE4"/>
    <w:rsid w:val="00931A10"/>
    <w:rsid w:val="00936D4B"/>
    <w:rsid w:val="00942086"/>
    <w:rsid w:val="00946353"/>
    <w:rsid w:val="00947176"/>
    <w:rsid w:val="00947967"/>
    <w:rsid w:val="00951D17"/>
    <w:rsid w:val="00953B3C"/>
    <w:rsid w:val="009549AE"/>
    <w:rsid w:val="00955201"/>
    <w:rsid w:val="00955EE6"/>
    <w:rsid w:val="00956C46"/>
    <w:rsid w:val="00965200"/>
    <w:rsid w:val="00965EAF"/>
    <w:rsid w:val="009668B3"/>
    <w:rsid w:val="009676D2"/>
    <w:rsid w:val="00971471"/>
    <w:rsid w:val="009726F7"/>
    <w:rsid w:val="009751D0"/>
    <w:rsid w:val="00976205"/>
    <w:rsid w:val="00976A86"/>
    <w:rsid w:val="00980C46"/>
    <w:rsid w:val="00981CC3"/>
    <w:rsid w:val="009849C2"/>
    <w:rsid w:val="00984D24"/>
    <w:rsid w:val="009858EB"/>
    <w:rsid w:val="009869E7"/>
    <w:rsid w:val="00991914"/>
    <w:rsid w:val="009966F5"/>
    <w:rsid w:val="00997651"/>
    <w:rsid w:val="009A24F8"/>
    <w:rsid w:val="009A3F47"/>
    <w:rsid w:val="009A48CC"/>
    <w:rsid w:val="009A5038"/>
    <w:rsid w:val="009A55E6"/>
    <w:rsid w:val="009A5BA6"/>
    <w:rsid w:val="009B0046"/>
    <w:rsid w:val="009B0683"/>
    <w:rsid w:val="009B31C3"/>
    <w:rsid w:val="009B6CF9"/>
    <w:rsid w:val="009C1440"/>
    <w:rsid w:val="009C19BE"/>
    <w:rsid w:val="009C1FA3"/>
    <w:rsid w:val="009C2107"/>
    <w:rsid w:val="009C392E"/>
    <w:rsid w:val="009C5D9E"/>
    <w:rsid w:val="009C6A1C"/>
    <w:rsid w:val="009C75AF"/>
    <w:rsid w:val="009D2C3E"/>
    <w:rsid w:val="009D5491"/>
    <w:rsid w:val="009D57B7"/>
    <w:rsid w:val="009E03C7"/>
    <w:rsid w:val="009E0625"/>
    <w:rsid w:val="009E3034"/>
    <w:rsid w:val="009E4DE2"/>
    <w:rsid w:val="009E549F"/>
    <w:rsid w:val="009E6305"/>
    <w:rsid w:val="009E7DA4"/>
    <w:rsid w:val="009F28A8"/>
    <w:rsid w:val="009F473E"/>
    <w:rsid w:val="009F4AE1"/>
    <w:rsid w:val="009F4C4C"/>
    <w:rsid w:val="009F682A"/>
    <w:rsid w:val="009F710B"/>
    <w:rsid w:val="00A022BE"/>
    <w:rsid w:val="00A034C9"/>
    <w:rsid w:val="00A0776F"/>
    <w:rsid w:val="00A07B4B"/>
    <w:rsid w:val="00A132FC"/>
    <w:rsid w:val="00A14A98"/>
    <w:rsid w:val="00A153F5"/>
    <w:rsid w:val="00A15DE0"/>
    <w:rsid w:val="00A24C95"/>
    <w:rsid w:val="00A2599A"/>
    <w:rsid w:val="00A26094"/>
    <w:rsid w:val="00A26536"/>
    <w:rsid w:val="00A301BF"/>
    <w:rsid w:val="00A302B2"/>
    <w:rsid w:val="00A331B4"/>
    <w:rsid w:val="00A3484E"/>
    <w:rsid w:val="00A356D3"/>
    <w:rsid w:val="00A36ADA"/>
    <w:rsid w:val="00A373D0"/>
    <w:rsid w:val="00A37589"/>
    <w:rsid w:val="00A40B57"/>
    <w:rsid w:val="00A432E7"/>
    <w:rsid w:val="00A438D8"/>
    <w:rsid w:val="00A43BB5"/>
    <w:rsid w:val="00A44D2D"/>
    <w:rsid w:val="00A473F5"/>
    <w:rsid w:val="00A47CC7"/>
    <w:rsid w:val="00A51F9D"/>
    <w:rsid w:val="00A53D7E"/>
    <w:rsid w:val="00A5416A"/>
    <w:rsid w:val="00A54C6C"/>
    <w:rsid w:val="00A60BFA"/>
    <w:rsid w:val="00A62B5F"/>
    <w:rsid w:val="00A63790"/>
    <w:rsid w:val="00A637B0"/>
    <w:rsid w:val="00A639F4"/>
    <w:rsid w:val="00A6527F"/>
    <w:rsid w:val="00A654B2"/>
    <w:rsid w:val="00A67984"/>
    <w:rsid w:val="00A712ED"/>
    <w:rsid w:val="00A71B96"/>
    <w:rsid w:val="00A748DF"/>
    <w:rsid w:val="00A76B77"/>
    <w:rsid w:val="00A81A32"/>
    <w:rsid w:val="00A835BD"/>
    <w:rsid w:val="00A85627"/>
    <w:rsid w:val="00A90AD0"/>
    <w:rsid w:val="00A90CFA"/>
    <w:rsid w:val="00A91679"/>
    <w:rsid w:val="00A9512B"/>
    <w:rsid w:val="00A95F2F"/>
    <w:rsid w:val="00A96887"/>
    <w:rsid w:val="00A97B15"/>
    <w:rsid w:val="00AA30B6"/>
    <w:rsid w:val="00AA42D5"/>
    <w:rsid w:val="00AB1C70"/>
    <w:rsid w:val="00AB2FAB"/>
    <w:rsid w:val="00AB4B90"/>
    <w:rsid w:val="00AB5068"/>
    <w:rsid w:val="00AB5C14"/>
    <w:rsid w:val="00AC08F4"/>
    <w:rsid w:val="00AC1EE7"/>
    <w:rsid w:val="00AC1F1D"/>
    <w:rsid w:val="00AC333F"/>
    <w:rsid w:val="00AC585C"/>
    <w:rsid w:val="00AC6653"/>
    <w:rsid w:val="00AD1925"/>
    <w:rsid w:val="00AD5B47"/>
    <w:rsid w:val="00AE067D"/>
    <w:rsid w:val="00AE2300"/>
    <w:rsid w:val="00AE2303"/>
    <w:rsid w:val="00AE271E"/>
    <w:rsid w:val="00AE5C47"/>
    <w:rsid w:val="00AE7177"/>
    <w:rsid w:val="00AF0236"/>
    <w:rsid w:val="00AF1132"/>
    <w:rsid w:val="00AF1181"/>
    <w:rsid w:val="00AF1244"/>
    <w:rsid w:val="00AF175F"/>
    <w:rsid w:val="00AF2F79"/>
    <w:rsid w:val="00AF35C6"/>
    <w:rsid w:val="00AF4653"/>
    <w:rsid w:val="00AF7DA7"/>
    <w:rsid w:val="00AF7DB7"/>
    <w:rsid w:val="00B01EC5"/>
    <w:rsid w:val="00B03603"/>
    <w:rsid w:val="00B041FE"/>
    <w:rsid w:val="00B04CD1"/>
    <w:rsid w:val="00B06A5E"/>
    <w:rsid w:val="00B06C8E"/>
    <w:rsid w:val="00B10D02"/>
    <w:rsid w:val="00B1617D"/>
    <w:rsid w:val="00B17640"/>
    <w:rsid w:val="00B201E2"/>
    <w:rsid w:val="00B204AD"/>
    <w:rsid w:val="00B25AF3"/>
    <w:rsid w:val="00B3181E"/>
    <w:rsid w:val="00B34CFA"/>
    <w:rsid w:val="00B3704E"/>
    <w:rsid w:val="00B41764"/>
    <w:rsid w:val="00B443E4"/>
    <w:rsid w:val="00B44C73"/>
    <w:rsid w:val="00B46695"/>
    <w:rsid w:val="00B47021"/>
    <w:rsid w:val="00B5484D"/>
    <w:rsid w:val="00B563EA"/>
    <w:rsid w:val="00B56515"/>
    <w:rsid w:val="00B56CDF"/>
    <w:rsid w:val="00B5796F"/>
    <w:rsid w:val="00B60E51"/>
    <w:rsid w:val="00B63A54"/>
    <w:rsid w:val="00B710D1"/>
    <w:rsid w:val="00B76DC8"/>
    <w:rsid w:val="00B77D18"/>
    <w:rsid w:val="00B82448"/>
    <w:rsid w:val="00B8313A"/>
    <w:rsid w:val="00B90F7D"/>
    <w:rsid w:val="00B93503"/>
    <w:rsid w:val="00BA31E8"/>
    <w:rsid w:val="00BA3E4B"/>
    <w:rsid w:val="00BA49B6"/>
    <w:rsid w:val="00BA55E0"/>
    <w:rsid w:val="00BA6BD4"/>
    <w:rsid w:val="00BA6C7A"/>
    <w:rsid w:val="00BB00C2"/>
    <w:rsid w:val="00BB17D1"/>
    <w:rsid w:val="00BB3752"/>
    <w:rsid w:val="00BB6688"/>
    <w:rsid w:val="00BC26D4"/>
    <w:rsid w:val="00BC3543"/>
    <w:rsid w:val="00BC3640"/>
    <w:rsid w:val="00BD2B8D"/>
    <w:rsid w:val="00BD4C76"/>
    <w:rsid w:val="00BD616C"/>
    <w:rsid w:val="00BE0C80"/>
    <w:rsid w:val="00BE2BF4"/>
    <w:rsid w:val="00BE2F4C"/>
    <w:rsid w:val="00BE372A"/>
    <w:rsid w:val="00BE435D"/>
    <w:rsid w:val="00BF1A9D"/>
    <w:rsid w:val="00BF2384"/>
    <w:rsid w:val="00BF2A42"/>
    <w:rsid w:val="00BF650F"/>
    <w:rsid w:val="00C0331D"/>
    <w:rsid w:val="00C03D8C"/>
    <w:rsid w:val="00C04695"/>
    <w:rsid w:val="00C055EC"/>
    <w:rsid w:val="00C1023B"/>
    <w:rsid w:val="00C10DC9"/>
    <w:rsid w:val="00C11720"/>
    <w:rsid w:val="00C11ED4"/>
    <w:rsid w:val="00C12FB3"/>
    <w:rsid w:val="00C17341"/>
    <w:rsid w:val="00C24EEF"/>
    <w:rsid w:val="00C25CF6"/>
    <w:rsid w:val="00C26AEC"/>
    <w:rsid w:val="00C26C36"/>
    <w:rsid w:val="00C30D43"/>
    <w:rsid w:val="00C32768"/>
    <w:rsid w:val="00C34B03"/>
    <w:rsid w:val="00C34DA1"/>
    <w:rsid w:val="00C366F5"/>
    <w:rsid w:val="00C431DF"/>
    <w:rsid w:val="00C456BD"/>
    <w:rsid w:val="00C47215"/>
    <w:rsid w:val="00C509B1"/>
    <w:rsid w:val="00C530DC"/>
    <w:rsid w:val="00C5350D"/>
    <w:rsid w:val="00C53EEB"/>
    <w:rsid w:val="00C5451A"/>
    <w:rsid w:val="00C6123C"/>
    <w:rsid w:val="00C61731"/>
    <w:rsid w:val="00C627D4"/>
    <w:rsid w:val="00C6311A"/>
    <w:rsid w:val="00C63DA5"/>
    <w:rsid w:val="00C64FC2"/>
    <w:rsid w:val="00C65AB1"/>
    <w:rsid w:val="00C662FA"/>
    <w:rsid w:val="00C7084D"/>
    <w:rsid w:val="00C71DE0"/>
    <w:rsid w:val="00C7315E"/>
    <w:rsid w:val="00C737A6"/>
    <w:rsid w:val="00C744E7"/>
    <w:rsid w:val="00C748C0"/>
    <w:rsid w:val="00C75895"/>
    <w:rsid w:val="00C82DB2"/>
    <w:rsid w:val="00C83C9F"/>
    <w:rsid w:val="00C85090"/>
    <w:rsid w:val="00C86407"/>
    <w:rsid w:val="00C90C76"/>
    <w:rsid w:val="00C92FA7"/>
    <w:rsid w:val="00C9302C"/>
    <w:rsid w:val="00C9400D"/>
    <w:rsid w:val="00C94840"/>
    <w:rsid w:val="00CA1930"/>
    <w:rsid w:val="00CA3358"/>
    <w:rsid w:val="00CA4EE3"/>
    <w:rsid w:val="00CA79B6"/>
    <w:rsid w:val="00CA7DB4"/>
    <w:rsid w:val="00CB027F"/>
    <w:rsid w:val="00CC07FB"/>
    <w:rsid w:val="00CC0EBB"/>
    <w:rsid w:val="00CC206B"/>
    <w:rsid w:val="00CC5B59"/>
    <w:rsid w:val="00CC6297"/>
    <w:rsid w:val="00CC68BC"/>
    <w:rsid w:val="00CC7690"/>
    <w:rsid w:val="00CC7C5B"/>
    <w:rsid w:val="00CD17E2"/>
    <w:rsid w:val="00CD1986"/>
    <w:rsid w:val="00CD54BF"/>
    <w:rsid w:val="00CD639E"/>
    <w:rsid w:val="00CD6FB9"/>
    <w:rsid w:val="00CE29E0"/>
    <w:rsid w:val="00CE4D5C"/>
    <w:rsid w:val="00CE50E7"/>
    <w:rsid w:val="00CE632F"/>
    <w:rsid w:val="00CE690A"/>
    <w:rsid w:val="00CE6B64"/>
    <w:rsid w:val="00CF05DA"/>
    <w:rsid w:val="00CF0D97"/>
    <w:rsid w:val="00CF2041"/>
    <w:rsid w:val="00CF418F"/>
    <w:rsid w:val="00CF58EB"/>
    <w:rsid w:val="00CF6FEC"/>
    <w:rsid w:val="00CF74DD"/>
    <w:rsid w:val="00CF7A5C"/>
    <w:rsid w:val="00D0106E"/>
    <w:rsid w:val="00D03D8A"/>
    <w:rsid w:val="00D06383"/>
    <w:rsid w:val="00D1365B"/>
    <w:rsid w:val="00D17B63"/>
    <w:rsid w:val="00D20E23"/>
    <w:rsid w:val="00D20E85"/>
    <w:rsid w:val="00D24615"/>
    <w:rsid w:val="00D32556"/>
    <w:rsid w:val="00D33FF3"/>
    <w:rsid w:val="00D34FDF"/>
    <w:rsid w:val="00D35632"/>
    <w:rsid w:val="00D37842"/>
    <w:rsid w:val="00D42DC2"/>
    <w:rsid w:val="00D44E4B"/>
    <w:rsid w:val="00D45C70"/>
    <w:rsid w:val="00D514C8"/>
    <w:rsid w:val="00D51FB2"/>
    <w:rsid w:val="00D524FF"/>
    <w:rsid w:val="00D537E1"/>
    <w:rsid w:val="00D55BB2"/>
    <w:rsid w:val="00D6091A"/>
    <w:rsid w:val="00D6252F"/>
    <w:rsid w:val="00D62CB6"/>
    <w:rsid w:val="00D6605A"/>
    <w:rsid w:val="00D6695F"/>
    <w:rsid w:val="00D75644"/>
    <w:rsid w:val="00D81656"/>
    <w:rsid w:val="00D829CE"/>
    <w:rsid w:val="00D83D87"/>
    <w:rsid w:val="00D84A6D"/>
    <w:rsid w:val="00D86A30"/>
    <w:rsid w:val="00D9469D"/>
    <w:rsid w:val="00D9634D"/>
    <w:rsid w:val="00D97CB4"/>
    <w:rsid w:val="00D97DD4"/>
    <w:rsid w:val="00DA5A8A"/>
    <w:rsid w:val="00DA6943"/>
    <w:rsid w:val="00DA7C7C"/>
    <w:rsid w:val="00DB1170"/>
    <w:rsid w:val="00DB26CD"/>
    <w:rsid w:val="00DB441C"/>
    <w:rsid w:val="00DB44AF"/>
    <w:rsid w:val="00DB6EF4"/>
    <w:rsid w:val="00DB73F2"/>
    <w:rsid w:val="00DB78E9"/>
    <w:rsid w:val="00DC0053"/>
    <w:rsid w:val="00DC02DC"/>
    <w:rsid w:val="00DC11D6"/>
    <w:rsid w:val="00DC1F58"/>
    <w:rsid w:val="00DC2784"/>
    <w:rsid w:val="00DC339B"/>
    <w:rsid w:val="00DC5D40"/>
    <w:rsid w:val="00DC69A7"/>
    <w:rsid w:val="00DD2182"/>
    <w:rsid w:val="00DD30E9"/>
    <w:rsid w:val="00DD37C6"/>
    <w:rsid w:val="00DD407F"/>
    <w:rsid w:val="00DD4F47"/>
    <w:rsid w:val="00DD7FBB"/>
    <w:rsid w:val="00DE0563"/>
    <w:rsid w:val="00DE0B9F"/>
    <w:rsid w:val="00DE11D1"/>
    <w:rsid w:val="00DE1EA4"/>
    <w:rsid w:val="00DE21D4"/>
    <w:rsid w:val="00DE2402"/>
    <w:rsid w:val="00DE2A9E"/>
    <w:rsid w:val="00DE368E"/>
    <w:rsid w:val="00DE4238"/>
    <w:rsid w:val="00DE63A6"/>
    <w:rsid w:val="00DE657F"/>
    <w:rsid w:val="00DE70C7"/>
    <w:rsid w:val="00DF0BA3"/>
    <w:rsid w:val="00DF0C7C"/>
    <w:rsid w:val="00DF1218"/>
    <w:rsid w:val="00DF31D7"/>
    <w:rsid w:val="00DF6462"/>
    <w:rsid w:val="00DF6632"/>
    <w:rsid w:val="00E02FA0"/>
    <w:rsid w:val="00E036DC"/>
    <w:rsid w:val="00E03C52"/>
    <w:rsid w:val="00E03C98"/>
    <w:rsid w:val="00E050CC"/>
    <w:rsid w:val="00E10454"/>
    <w:rsid w:val="00E112E5"/>
    <w:rsid w:val="00E122D8"/>
    <w:rsid w:val="00E12CC8"/>
    <w:rsid w:val="00E15352"/>
    <w:rsid w:val="00E157F9"/>
    <w:rsid w:val="00E21CC7"/>
    <w:rsid w:val="00E2445A"/>
    <w:rsid w:val="00E24D9E"/>
    <w:rsid w:val="00E25849"/>
    <w:rsid w:val="00E259CC"/>
    <w:rsid w:val="00E26973"/>
    <w:rsid w:val="00E27FBD"/>
    <w:rsid w:val="00E3197E"/>
    <w:rsid w:val="00E34279"/>
    <w:rsid w:val="00E342F8"/>
    <w:rsid w:val="00E351ED"/>
    <w:rsid w:val="00E35B62"/>
    <w:rsid w:val="00E37E0F"/>
    <w:rsid w:val="00E4004D"/>
    <w:rsid w:val="00E42093"/>
    <w:rsid w:val="00E43D2F"/>
    <w:rsid w:val="00E47F01"/>
    <w:rsid w:val="00E5126F"/>
    <w:rsid w:val="00E5149D"/>
    <w:rsid w:val="00E525F2"/>
    <w:rsid w:val="00E5299D"/>
    <w:rsid w:val="00E57385"/>
    <w:rsid w:val="00E6034B"/>
    <w:rsid w:val="00E628F8"/>
    <w:rsid w:val="00E63806"/>
    <w:rsid w:val="00E63977"/>
    <w:rsid w:val="00E64909"/>
    <w:rsid w:val="00E6549E"/>
    <w:rsid w:val="00E65EDE"/>
    <w:rsid w:val="00E67108"/>
    <w:rsid w:val="00E70F81"/>
    <w:rsid w:val="00E760DE"/>
    <w:rsid w:val="00E77055"/>
    <w:rsid w:val="00E77460"/>
    <w:rsid w:val="00E83ABC"/>
    <w:rsid w:val="00E83DAE"/>
    <w:rsid w:val="00E844F2"/>
    <w:rsid w:val="00E90AD0"/>
    <w:rsid w:val="00E90DB8"/>
    <w:rsid w:val="00E92FCB"/>
    <w:rsid w:val="00E9389E"/>
    <w:rsid w:val="00EA147F"/>
    <w:rsid w:val="00EA3B5E"/>
    <w:rsid w:val="00EA4A27"/>
    <w:rsid w:val="00EA4FA6"/>
    <w:rsid w:val="00EA612F"/>
    <w:rsid w:val="00EB1A25"/>
    <w:rsid w:val="00EB668B"/>
    <w:rsid w:val="00EC03B0"/>
    <w:rsid w:val="00EC2595"/>
    <w:rsid w:val="00EC2E39"/>
    <w:rsid w:val="00EC4E03"/>
    <w:rsid w:val="00EC52A5"/>
    <w:rsid w:val="00EC7363"/>
    <w:rsid w:val="00EC78EB"/>
    <w:rsid w:val="00ED03AB"/>
    <w:rsid w:val="00ED169E"/>
    <w:rsid w:val="00ED1862"/>
    <w:rsid w:val="00ED1963"/>
    <w:rsid w:val="00ED1CD4"/>
    <w:rsid w:val="00ED1D2B"/>
    <w:rsid w:val="00ED43D7"/>
    <w:rsid w:val="00ED64B5"/>
    <w:rsid w:val="00EE7CCA"/>
    <w:rsid w:val="00EF00F2"/>
    <w:rsid w:val="00EF3ED3"/>
    <w:rsid w:val="00F04AFF"/>
    <w:rsid w:val="00F04E91"/>
    <w:rsid w:val="00F05D17"/>
    <w:rsid w:val="00F071B6"/>
    <w:rsid w:val="00F078BC"/>
    <w:rsid w:val="00F1295D"/>
    <w:rsid w:val="00F16A14"/>
    <w:rsid w:val="00F20679"/>
    <w:rsid w:val="00F31864"/>
    <w:rsid w:val="00F33A76"/>
    <w:rsid w:val="00F34E46"/>
    <w:rsid w:val="00F35DA5"/>
    <w:rsid w:val="00F362D7"/>
    <w:rsid w:val="00F37D7B"/>
    <w:rsid w:val="00F435E2"/>
    <w:rsid w:val="00F47091"/>
    <w:rsid w:val="00F50818"/>
    <w:rsid w:val="00F5161F"/>
    <w:rsid w:val="00F5314C"/>
    <w:rsid w:val="00F5688C"/>
    <w:rsid w:val="00F60048"/>
    <w:rsid w:val="00F6058B"/>
    <w:rsid w:val="00F6082E"/>
    <w:rsid w:val="00F635DD"/>
    <w:rsid w:val="00F6627B"/>
    <w:rsid w:val="00F7336E"/>
    <w:rsid w:val="00F734F2"/>
    <w:rsid w:val="00F73D48"/>
    <w:rsid w:val="00F75052"/>
    <w:rsid w:val="00F75237"/>
    <w:rsid w:val="00F759E3"/>
    <w:rsid w:val="00F77A01"/>
    <w:rsid w:val="00F804D3"/>
    <w:rsid w:val="00F816CB"/>
    <w:rsid w:val="00F81CD2"/>
    <w:rsid w:val="00F82641"/>
    <w:rsid w:val="00F83552"/>
    <w:rsid w:val="00F87F91"/>
    <w:rsid w:val="00F87FA9"/>
    <w:rsid w:val="00F90F18"/>
    <w:rsid w:val="00F91FD3"/>
    <w:rsid w:val="00F92E29"/>
    <w:rsid w:val="00F937E4"/>
    <w:rsid w:val="00F94265"/>
    <w:rsid w:val="00F95EE7"/>
    <w:rsid w:val="00FA39E6"/>
    <w:rsid w:val="00FA7BC9"/>
    <w:rsid w:val="00FB378E"/>
    <w:rsid w:val="00FB37E1"/>
    <w:rsid w:val="00FB37F1"/>
    <w:rsid w:val="00FB47C0"/>
    <w:rsid w:val="00FB4D08"/>
    <w:rsid w:val="00FB501B"/>
    <w:rsid w:val="00FB71C6"/>
    <w:rsid w:val="00FB7770"/>
    <w:rsid w:val="00FC35A5"/>
    <w:rsid w:val="00FC3EB4"/>
    <w:rsid w:val="00FC3F0F"/>
    <w:rsid w:val="00FD3B91"/>
    <w:rsid w:val="00FD576B"/>
    <w:rsid w:val="00FD579E"/>
    <w:rsid w:val="00FD6845"/>
    <w:rsid w:val="00FD6ADB"/>
    <w:rsid w:val="00FE4516"/>
    <w:rsid w:val="00FE4969"/>
    <w:rsid w:val="00FE64C8"/>
    <w:rsid w:val="00FE70CF"/>
    <w:rsid w:val="00FE7959"/>
    <w:rsid w:val="00FF42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E2E08B-B004-4F0B-B3C9-1CB31591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AE271E"/>
    <w:pPr>
      <w:snapToGrid w:val="0"/>
      <w:jc w:val="left"/>
    </w:pPr>
    <w:rPr>
      <w:sz w:val="20"/>
    </w:rPr>
  </w:style>
  <w:style w:type="character" w:customStyle="1" w:styleId="afb">
    <w:name w:val="註腳文字 字元"/>
    <w:basedOn w:val="a7"/>
    <w:link w:val="afa"/>
    <w:uiPriority w:val="99"/>
    <w:semiHidden/>
    <w:rsid w:val="00AE271E"/>
    <w:rPr>
      <w:rFonts w:ascii="標楷體" w:eastAsia="標楷體"/>
      <w:kern w:val="2"/>
    </w:rPr>
  </w:style>
  <w:style w:type="character" w:styleId="afc">
    <w:name w:val="footnote reference"/>
    <w:basedOn w:val="a7"/>
    <w:uiPriority w:val="99"/>
    <w:semiHidden/>
    <w:unhideWhenUsed/>
    <w:rsid w:val="00AE271E"/>
    <w:rPr>
      <w:vertAlign w:val="superscript"/>
    </w:rPr>
  </w:style>
  <w:style w:type="table" w:customStyle="1" w:styleId="13">
    <w:name w:val="表格格線1"/>
    <w:basedOn w:val="a8"/>
    <w:next w:val="af6"/>
    <w:uiPriority w:val="39"/>
    <w:rsid w:val="003102A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7"/>
    <w:uiPriority w:val="99"/>
    <w:semiHidden/>
    <w:unhideWhenUsed/>
    <w:rsid w:val="00DE3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6BD0C-F315-4E8B-8D8C-B76E5AD4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1006</Words>
  <Characters>5738</Characters>
  <Application>Microsoft Office Word</Application>
  <DocSecurity>0</DocSecurity>
  <Lines>47</Lines>
  <Paragraphs>13</Paragraphs>
  <ScaleCrop>false</ScaleCrop>
  <Company>cy</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張蔭廉</dc:creator>
  <cp:lastModifiedBy>蔡昀穎</cp:lastModifiedBy>
  <cp:revision>4</cp:revision>
  <cp:lastPrinted>2020-11-30T08:23:00Z</cp:lastPrinted>
  <dcterms:created xsi:type="dcterms:W3CDTF">2021-10-18T01:22:00Z</dcterms:created>
  <dcterms:modified xsi:type="dcterms:W3CDTF">2021-10-18T01:23:00Z</dcterms:modified>
</cp:coreProperties>
</file>