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6E9" w:rsidRPr="00357A0F" w:rsidRDefault="001616E9" w:rsidP="001616E9">
      <w:pPr>
        <w:pStyle w:val="af2"/>
        <w:ind w:left="1700" w:right="680" w:hanging="680"/>
      </w:pPr>
      <w:r w:rsidRPr="00357A0F">
        <w:rPr>
          <w:rFonts w:hint="eastAsia"/>
        </w:rPr>
        <w:t>調查報告</w:t>
      </w:r>
    </w:p>
    <w:p w:rsidR="001616E9" w:rsidRPr="00357A0F" w:rsidRDefault="001616E9" w:rsidP="001616E9">
      <w:pPr>
        <w:pStyle w:val="1"/>
        <w:ind w:left="2380" w:hanging="2380"/>
        <w:rPr>
          <w:rFonts w:hAnsi="標楷體"/>
        </w:rPr>
      </w:pPr>
      <w:r w:rsidRPr="00357A0F">
        <w:rPr>
          <w:rFonts w:hAnsi="標楷體" w:hint="eastAsia"/>
        </w:rPr>
        <w:t>案　　由：</w:t>
      </w:r>
      <w:r w:rsidRPr="00357A0F">
        <w:rPr>
          <w:rFonts w:hint="eastAsia"/>
        </w:rPr>
        <w:fldChar w:fldCharType="begin"/>
      </w:r>
      <w:r w:rsidRPr="00357A0F">
        <w:rPr>
          <w:rFonts w:hAnsi="標楷體" w:hint="eastAsia"/>
        </w:rPr>
        <w:instrText xml:space="preserve"> MERGEFIELD 案由 </w:instrText>
      </w:r>
      <w:r w:rsidRPr="00357A0F">
        <w:rPr>
          <w:rFonts w:hint="eastAsia"/>
        </w:rPr>
        <w:fldChar w:fldCharType="separate"/>
      </w:r>
      <w:r w:rsidRPr="00357A0F">
        <w:rPr>
          <w:rFonts w:hAnsi="標楷體" w:hint="eastAsia"/>
          <w:noProof/>
        </w:rPr>
        <w:t>為交通部公路總局疑率予核准花蓮縣政府分階段調整該縣「公路汽車客運」路線為「市區汽車客運」路線，及花蓮縣政府辦理「新城火車站-太魯閣-天祥」及「花蓮火車站-東華大學」等2條市區客運經營業者評選，疑未依評選方式及籌備期限規定，均涉有違失等情案。</w:t>
      </w:r>
      <w:r w:rsidRPr="00357A0F">
        <w:rPr>
          <w:rFonts w:hint="eastAsia"/>
        </w:rPr>
        <w:fldChar w:fldCharType="end"/>
      </w:r>
    </w:p>
    <w:p w:rsidR="00E25849" w:rsidRPr="00357A0F" w:rsidRDefault="00E25849" w:rsidP="004E05A1">
      <w:pPr>
        <w:pStyle w:val="1"/>
        <w:ind w:left="2380" w:hanging="2380"/>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357A0F">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F6710" w:rsidRPr="00357A0F" w:rsidRDefault="007E4F2D" w:rsidP="00A639F4">
      <w:pPr>
        <w:pStyle w:val="10"/>
        <w:ind w:left="680" w:firstLine="680"/>
      </w:pPr>
      <w:bookmarkStart w:id="24" w:name="_Toc524902730"/>
      <w:r w:rsidRPr="00357A0F">
        <w:rPr>
          <w:rFonts w:hAnsi="標楷體" w:hint="eastAsia"/>
        </w:rPr>
        <w:t>本案係</w:t>
      </w:r>
      <w:r w:rsidR="0044211D" w:rsidRPr="00357A0F">
        <w:rPr>
          <w:rFonts w:hAnsi="標楷體" w:hint="eastAsia"/>
        </w:rPr>
        <w:t>陳訴人</w:t>
      </w:r>
      <w:r w:rsidRPr="00357A0F">
        <w:rPr>
          <w:rFonts w:hAnsi="標楷體" w:hint="eastAsia"/>
        </w:rPr>
        <w:t>於</w:t>
      </w:r>
      <w:r w:rsidR="00C33490" w:rsidRPr="00357A0F">
        <w:rPr>
          <w:rFonts w:hAnsi="標楷體" w:hint="eastAsia"/>
        </w:rPr>
        <w:t>民國（下同）</w:t>
      </w:r>
      <w:r w:rsidRPr="00357A0F">
        <w:rPr>
          <w:rFonts w:hAnsi="標楷體" w:hint="eastAsia"/>
        </w:rPr>
        <w:t>106年4月至108年1月</w:t>
      </w:r>
      <w:proofErr w:type="gramStart"/>
      <w:r w:rsidRPr="00357A0F">
        <w:rPr>
          <w:rFonts w:hAnsi="標楷體" w:hint="eastAsia"/>
        </w:rPr>
        <w:t>期間，</w:t>
      </w:r>
      <w:proofErr w:type="gramEnd"/>
      <w:r w:rsidRPr="00357A0F">
        <w:rPr>
          <w:rFonts w:hAnsi="標楷體" w:hint="eastAsia"/>
        </w:rPr>
        <w:t>屢次陳訴交通部違法核准花蓮縣政府分階段調整公路</w:t>
      </w:r>
      <w:r w:rsidR="00032D87">
        <w:rPr>
          <w:rFonts w:hAnsi="標楷體" w:hint="eastAsia"/>
        </w:rPr>
        <w:t>汽車</w:t>
      </w:r>
      <w:r w:rsidRPr="00357A0F">
        <w:rPr>
          <w:rFonts w:hAnsi="標楷體" w:hint="eastAsia"/>
        </w:rPr>
        <w:t>客運</w:t>
      </w:r>
      <w:r w:rsidR="00032D87">
        <w:rPr>
          <w:rFonts w:hAnsi="標楷體" w:hint="eastAsia"/>
        </w:rPr>
        <w:t>路線</w:t>
      </w:r>
      <w:r w:rsidRPr="00357A0F">
        <w:rPr>
          <w:rFonts w:hAnsi="標楷體" w:hint="eastAsia"/>
        </w:rPr>
        <w:t>為市區</w:t>
      </w:r>
      <w:r w:rsidR="00032D87">
        <w:rPr>
          <w:rFonts w:hAnsi="標楷體" w:hint="eastAsia"/>
        </w:rPr>
        <w:t>汽車</w:t>
      </w:r>
      <w:r w:rsidRPr="00357A0F">
        <w:rPr>
          <w:rFonts w:hAnsi="標楷體" w:hint="eastAsia"/>
        </w:rPr>
        <w:t>客運</w:t>
      </w:r>
      <w:r w:rsidR="00032D87">
        <w:rPr>
          <w:rFonts w:hAnsi="標楷體" w:hint="eastAsia"/>
        </w:rPr>
        <w:t>路線</w:t>
      </w:r>
      <w:r w:rsidR="00182AB5" w:rsidRPr="00357A0F">
        <w:rPr>
          <w:rFonts w:hAnsi="標楷體" w:hint="eastAsia"/>
        </w:rPr>
        <w:t>；</w:t>
      </w:r>
      <w:r w:rsidR="00EA6993" w:rsidRPr="00357A0F">
        <w:rPr>
          <w:rFonts w:hAnsi="標楷體" w:hint="eastAsia"/>
        </w:rPr>
        <w:t>交通部公路總局</w:t>
      </w:r>
      <w:r w:rsidR="00C33490" w:rsidRPr="00357A0F">
        <w:rPr>
          <w:rFonts w:hAnsi="標楷體" w:hint="eastAsia"/>
        </w:rPr>
        <w:t>（下稱公路總局）</w:t>
      </w:r>
      <w:r w:rsidR="00EA6993" w:rsidRPr="00357A0F">
        <w:rPr>
          <w:rFonts w:hAnsi="標楷體" w:hint="eastAsia"/>
        </w:rPr>
        <w:t>遲未核發花蓮客運</w:t>
      </w:r>
      <w:r w:rsidR="00EA6993" w:rsidRPr="00357A0F">
        <w:rPr>
          <w:rFonts w:ascii="新細明體" w:eastAsia="新細明體" w:hAnsi="新細明體" w:hint="eastAsia"/>
        </w:rPr>
        <w:t>「</w:t>
      </w:r>
      <w:r w:rsidR="00EA6993" w:rsidRPr="00357A0F">
        <w:rPr>
          <w:rFonts w:hAnsi="標楷體" w:hint="eastAsia"/>
        </w:rPr>
        <w:t>1125光復火車站-豐濱</w:t>
      </w:r>
      <w:r w:rsidR="00EA6993" w:rsidRPr="00357A0F">
        <w:rPr>
          <w:rFonts w:ascii="新細明體" w:eastAsia="新細明體" w:hAnsi="新細明體" w:hint="eastAsia"/>
        </w:rPr>
        <w:t>」</w:t>
      </w:r>
      <w:r w:rsidR="00EA6993" w:rsidRPr="00357A0F">
        <w:rPr>
          <w:rFonts w:hAnsi="標楷體" w:hint="eastAsia"/>
        </w:rPr>
        <w:t>等12條公路客運路線許可證，導致該等公路客運路線於106年5月29日至同年8月</w:t>
      </w:r>
      <w:proofErr w:type="gramStart"/>
      <w:r w:rsidR="00EA6993" w:rsidRPr="00357A0F">
        <w:rPr>
          <w:rFonts w:hAnsi="標楷體" w:hint="eastAsia"/>
        </w:rPr>
        <w:t>期間，</w:t>
      </w:r>
      <w:proofErr w:type="gramEnd"/>
      <w:r w:rsidR="00EA6993" w:rsidRPr="00357A0F">
        <w:rPr>
          <w:rFonts w:hAnsi="標楷體" w:hint="eastAsia"/>
        </w:rPr>
        <w:t>為無許可違法營運</w:t>
      </w:r>
      <w:r w:rsidR="00182AB5" w:rsidRPr="00357A0F">
        <w:rPr>
          <w:rFonts w:hAnsi="標楷體" w:hint="eastAsia"/>
        </w:rPr>
        <w:t>；交通部觀光局辦理</w:t>
      </w:r>
      <w:r w:rsidRPr="00357A0F">
        <w:rPr>
          <w:rFonts w:hAnsi="標楷體" w:hint="eastAsia"/>
        </w:rPr>
        <w:t>台灣好行路線評選作業違反公路法</w:t>
      </w:r>
      <w:r w:rsidR="00182AB5" w:rsidRPr="00357A0F">
        <w:rPr>
          <w:rFonts w:hAnsi="標楷體" w:hint="eastAsia"/>
        </w:rPr>
        <w:t>、</w:t>
      </w:r>
      <w:r w:rsidRPr="00357A0F">
        <w:rPr>
          <w:rFonts w:hAnsi="標楷體" w:hint="eastAsia"/>
        </w:rPr>
        <w:t>不當扣減</w:t>
      </w:r>
      <w:r w:rsidRPr="00357A0F">
        <w:rPr>
          <w:rFonts w:hint="eastAsia"/>
        </w:rPr>
        <w:t>花蓮汽車客運股份有限公司</w:t>
      </w:r>
      <w:r w:rsidRPr="00357A0F">
        <w:rPr>
          <w:rFonts w:hAnsi="標楷體" w:hint="eastAsia"/>
        </w:rPr>
        <w:t>（下稱花蓮客運公司）107年</w:t>
      </w:r>
      <w:r w:rsidR="00EA6993" w:rsidRPr="00357A0F">
        <w:rPr>
          <w:rFonts w:ascii="新細明體" w:eastAsia="新細明體" w:hAnsi="新細明體" w:hint="eastAsia"/>
        </w:rPr>
        <w:t>「</w:t>
      </w:r>
      <w:r w:rsidRPr="00357A0F">
        <w:rPr>
          <w:rFonts w:hAnsi="標楷體" w:hint="eastAsia"/>
        </w:rPr>
        <w:t>1133A台灣好行-太魯閣線</w:t>
      </w:r>
      <w:r w:rsidR="00EA6993" w:rsidRPr="00357A0F">
        <w:rPr>
          <w:rFonts w:ascii="新細明體" w:eastAsia="新細明體" w:hAnsi="新細明體" w:hint="eastAsia"/>
        </w:rPr>
        <w:t>」</w:t>
      </w:r>
      <w:r w:rsidRPr="00357A0F">
        <w:rPr>
          <w:rFonts w:hAnsi="標楷體" w:hint="eastAsia"/>
        </w:rPr>
        <w:t>營運虧損補貼經費5％</w:t>
      </w:r>
      <w:r w:rsidR="00182AB5" w:rsidRPr="00357A0F">
        <w:rPr>
          <w:rFonts w:hAnsi="標楷體" w:hint="eastAsia"/>
        </w:rPr>
        <w:t>；</w:t>
      </w:r>
      <w:r w:rsidRPr="00357A0F">
        <w:rPr>
          <w:rFonts w:hAnsi="標楷體" w:hint="eastAsia"/>
        </w:rPr>
        <w:t>花蓮縣政府</w:t>
      </w:r>
      <w:r w:rsidR="0044211D" w:rsidRPr="00357A0F">
        <w:rPr>
          <w:rFonts w:hAnsi="標楷體" w:hint="eastAsia"/>
        </w:rPr>
        <w:t>放任業者未於法定期限內完成「301花蓮火車站-東華大學」及「302新城火車站-天祥」</w:t>
      </w:r>
      <w:r w:rsidRPr="00357A0F">
        <w:rPr>
          <w:rFonts w:hAnsi="標楷體" w:hint="eastAsia"/>
        </w:rPr>
        <w:t>等2條</w:t>
      </w:r>
      <w:r w:rsidR="0044211D" w:rsidRPr="00357A0F">
        <w:rPr>
          <w:rFonts w:hAnsi="標楷體" w:hint="eastAsia"/>
        </w:rPr>
        <w:t>市區客運路線之籌備與通車等情</w:t>
      </w:r>
      <w:r w:rsidRPr="00357A0F">
        <w:rPr>
          <w:rFonts w:hAnsi="標楷體" w:hint="eastAsia"/>
        </w:rPr>
        <w:t>。</w:t>
      </w:r>
      <w:r w:rsidR="001616E9" w:rsidRPr="00357A0F">
        <w:rPr>
          <w:rFonts w:hAnsi="標楷體" w:hint="eastAsia"/>
        </w:rPr>
        <w:t>本案經函請交通部</w:t>
      </w:r>
      <w:r w:rsidR="00182AB5" w:rsidRPr="00357A0F">
        <w:rPr>
          <w:rFonts w:hAnsi="標楷體" w:hint="eastAsia"/>
        </w:rPr>
        <w:t>暨所屬公路總局、觀光局</w:t>
      </w:r>
      <w:r w:rsidR="001616E9" w:rsidRPr="00357A0F">
        <w:rPr>
          <w:rFonts w:hAnsi="標楷體" w:hint="eastAsia"/>
        </w:rPr>
        <w:t>、太魯閣國家公園管理處</w:t>
      </w:r>
      <w:r w:rsidR="00182AB5" w:rsidRPr="00357A0F">
        <w:rPr>
          <w:rFonts w:hAnsi="標楷體" w:hint="eastAsia"/>
        </w:rPr>
        <w:t>及</w:t>
      </w:r>
      <w:r w:rsidR="001616E9" w:rsidRPr="00357A0F">
        <w:rPr>
          <w:rFonts w:hAnsi="標楷體" w:hint="eastAsia"/>
        </w:rPr>
        <w:t>花蓮縣政府等機關卷證資料，並於107年11月27日及28</w:t>
      </w:r>
      <w:r w:rsidR="00CB0D05" w:rsidRPr="00357A0F">
        <w:rPr>
          <w:rFonts w:hAnsi="標楷體" w:hint="eastAsia"/>
        </w:rPr>
        <w:t>日現場履</w:t>
      </w:r>
      <w:proofErr w:type="gramStart"/>
      <w:r w:rsidR="00CB0D05" w:rsidRPr="00357A0F">
        <w:rPr>
          <w:rFonts w:hAnsi="標楷體" w:hint="eastAsia"/>
        </w:rPr>
        <w:t>勘</w:t>
      </w:r>
      <w:proofErr w:type="gramEnd"/>
      <w:r w:rsidR="00CB0D05" w:rsidRPr="00357A0F">
        <w:rPr>
          <w:rFonts w:hAnsi="標楷體" w:hint="eastAsia"/>
        </w:rPr>
        <w:t>及</w:t>
      </w:r>
      <w:r w:rsidR="001616E9" w:rsidRPr="00357A0F">
        <w:rPr>
          <w:rFonts w:hAnsi="標楷體" w:hint="eastAsia"/>
        </w:rPr>
        <w:t>詢問交通部</w:t>
      </w:r>
      <w:r w:rsidR="00E64551" w:rsidRPr="00357A0F">
        <w:rPr>
          <w:rFonts w:hAnsi="標楷體" w:hint="eastAsia"/>
        </w:rPr>
        <w:t>暨所屬</w:t>
      </w:r>
      <w:r w:rsidR="001616E9" w:rsidRPr="00357A0F">
        <w:rPr>
          <w:rFonts w:hAnsi="標楷體" w:hint="eastAsia"/>
        </w:rPr>
        <w:t>公路總局</w:t>
      </w:r>
      <w:r w:rsidR="002A4E1D" w:rsidRPr="00357A0F">
        <w:rPr>
          <w:rFonts w:hAnsi="標楷體" w:hint="eastAsia"/>
        </w:rPr>
        <w:t>（下稱公路總局）</w:t>
      </w:r>
      <w:r w:rsidR="001616E9" w:rsidRPr="00357A0F">
        <w:rPr>
          <w:rFonts w:hAnsi="標楷體" w:hint="eastAsia"/>
        </w:rPr>
        <w:t>、觀光局與花蓮縣政府等機關人員，</w:t>
      </w:r>
      <w:r w:rsidR="001616E9" w:rsidRPr="00357A0F">
        <w:rPr>
          <w:rFonts w:hint="eastAsia"/>
        </w:rPr>
        <w:t>已調查</w:t>
      </w:r>
      <w:r w:rsidR="001616E9" w:rsidRPr="00357A0F">
        <w:rPr>
          <w:rFonts w:hAnsi="標楷體" w:hint="eastAsia"/>
        </w:rPr>
        <w:t>完畢</w:t>
      </w:r>
      <w:r w:rsidR="001616E9" w:rsidRPr="00357A0F">
        <w:rPr>
          <w:rFonts w:hint="eastAsia"/>
        </w:rPr>
        <w:t>，茲</w:t>
      </w:r>
      <w:proofErr w:type="gramStart"/>
      <w:r w:rsidR="001616E9" w:rsidRPr="00357A0F">
        <w:rPr>
          <w:rFonts w:hint="eastAsia"/>
        </w:rPr>
        <w:t>臚</w:t>
      </w:r>
      <w:proofErr w:type="gramEnd"/>
      <w:r w:rsidR="001616E9" w:rsidRPr="00357A0F">
        <w:rPr>
          <w:rFonts w:hint="eastAsia"/>
        </w:rPr>
        <w:t>列調查意見如下</w:t>
      </w:r>
      <w:r w:rsidR="00FB501B" w:rsidRPr="00357A0F">
        <w:rPr>
          <w:rFonts w:hint="eastAsia"/>
        </w:rPr>
        <w:t>：</w:t>
      </w:r>
    </w:p>
    <w:p w:rsidR="00401D0E" w:rsidRPr="007E0AA4" w:rsidRDefault="00401D0E" w:rsidP="00401D0E">
      <w:pPr>
        <w:pStyle w:val="2"/>
        <w:rPr>
          <w:b/>
          <w:color w:val="FF0000"/>
        </w:rPr>
      </w:pPr>
      <w:bookmarkStart w:id="25" w:name="_Toc421794873"/>
      <w:bookmarkStart w:id="26" w:name="_Toc422834158"/>
      <w:r w:rsidRPr="00357A0F">
        <w:rPr>
          <w:rFonts w:hint="eastAsia"/>
          <w:b/>
        </w:rPr>
        <w:t>所訴「交通部率予核准花蓮縣政府分階段調整</w:t>
      </w:r>
      <w:r w:rsidRPr="00357A0F">
        <w:rPr>
          <w:rFonts w:hAnsi="標楷體" w:hint="eastAsia"/>
          <w:b/>
        </w:rPr>
        <w:t>『</w:t>
      </w:r>
      <w:r w:rsidRPr="00357A0F">
        <w:rPr>
          <w:rFonts w:hint="eastAsia"/>
          <w:b/>
        </w:rPr>
        <w:t>公路汽車客運</w:t>
      </w:r>
      <w:r w:rsidR="00980CDE">
        <w:rPr>
          <w:rFonts w:hint="eastAsia"/>
          <w:b/>
        </w:rPr>
        <w:t>路線</w:t>
      </w:r>
      <w:r w:rsidRPr="00357A0F">
        <w:rPr>
          <w:rFonts w:hAnsi="標楷體" w:hint="eastAsia"/>
          <w:b/>
        </w:rPr>
        <w:t>』</w:t>
      </w:r>
      <w:r w:rsidRPr="00357A0F">
        <w:rPr>
          <w:rFonts w:hint="eastAsia"/>
          <w:b/>
        </w:rPr>
        <w:t>為</w:t>
      </w:r>
      <w:r w:rsidRPr="00357A0F">
        <w:rPr>
          <w:rFonts w:hAnsi="標楷體" w:hint="eastAsia"/>
          <w:b/>
        </w:rPr>
        <w:t>『</w:t>
      </w:r>
      <w:r w:rsidRPr="00357A0F">
        <w:rPr>
          <w:rFonts w:hint="eastAsia"/>
          <w:b/>
        </w:rPr>
        <w:t>市區汽車客運</w:t>
      </w:r>
      <w:r w:rsidR="00980CDE">
        <w:rPr>
          <w:rFonts w:hint="eastAsia"/>
          <w:b/>
        </w:rPr>
        <w:t>路線</w:t>
      </w:r>
      <w:r w:rsidRPr="00357A0F">
        <w:rPr>
          <w:rFonts w:hAnsi="標楷體" w:hint="eastAsia"/>
          <w:b/>
        </w:rPr>
        <w:t>』</w:t>
      </w:r>
      <w:r w:rsidR="002A4E1D" w:rsidRPr="00357A0F">
        <w:rPr>
          <w:rFonts w:hAnsi="標楷體" w:hint="eastAsia"/>
          <w:b/>
        </w:rPr>
        <w:t>；公路總局不當將『台灣好行-縱谷花蓮線』歸類為市區客運路</w:t>
      </w:r>
      <w:r w:rsidR="002A4E1D" w:rsidRPr="00357A0F">
        <w:rPr>
          <w:rFonts w:hAnsi="標楷體" w:hint="eastAsia"/>
          <w:b/>
        </w:rPr>
        <w:lastRenderedPageBreak/>
        <w:t>線</w:t>
      </w:r>
      <w:r w:rsidRPr="00357A0F">
        <w:rPr>
          <w:rFonts w:hint="eastAsia"/>
          <w:b/>
        </w:rPr>
        <w:t>」等情，經本院調查，現行</w:t>
      </w:r>
      <w:r w:rsidR="00542919" w:rsidRPr="00542919">
        <w:rPr>
          <w:rFonts w:hint="eastAsia"/>
          <w:b/>
          <w:color w:val="FF0000"/>
        </w:rPr>
        <w:t>19</w:t>
      </w:r>
      <w:r w:rsidRPr="00357A0F">
        <w:rPr>
          <w:rFonts w:hint="eastAsia"/>
          <w:b/>
        </w:rPr>
        <w:t>條花蓮公路客運路線行駛動線及站位均位於花蓮縣境內，係屬市區汽車客運業範疇，花蓮縣政府為公路法之市區汽車客運主管機關，當得於轄區內規劃市區汽車客運路線，尚無不法</w:t>
      </w:r>
      <w:r w:rsidR="007E0AA4">
        <w:rPr>
          <w:rFonts w:hint="eastAsia"/>
          <w:b/>
        </w:rPr>
        <w:t>，</w:t>
      </w:r>
      <w:r w:rsidR="007E0AA4" w:rsidRPr="00AC6DC9">
        <w:rPr>
          <w:rFonts w:hint="eastAsia"/>
          <w:b/>
        </w:rPr>
        <w:t>惟</w:t>
      </w:r>
      <w:r w:rsidR="008A5DF3" w:rsidRPr="00AC6DC9">
        <w:rPr>
          <w:rFonts w:hint="eastAsia"/>
          <w:b/>
        </w:rPr>
        <w:t>該</w:t>
      </w:r>
      <w:proofErr w:type="gramStart"/>
      <w:r w:rsidR="008A5DF3" w:rsidRPr="00AC6DC9">
        <w:rPr>
          <w:rFonts w:hint="eastAsia"/>
          <w:b/>
        </w:rPr>
        <w:t>等移撥事</w:t>
      </w:r>
      <w:proofErr w:type="gramEnd"/>
      <w:r w:rsidR="008A5DF3" w:rsidRPr="00AC6DC9">
        <w:rPr>
          <w:rFonts w:hint="eastAsia"/>
          <w:b/>
        </w:rPr>
        <w:t>涉虧損補貼效益與旅客需求評估，</w:t>
      </w:r>
      <w:proofErr w:type="gramStart"/>
      <w:r w:rsidR="008A5DF3" w:rsidRPr="00AC6DC9">
        <w:rPr>
          <w:rFonts w:hint="eastAsia"/>
          <w:b/>
        </w:rPr>
        <w:t>該府允宜</w:t>
      </w:r>
      <w:proofErr w:type="gramEnd"/>
      <w:r w:rsidR="008A5DF3" w:rsidRPr="00AC6DC9">
        <w:rPr>
          <w:rFonts w:hint="eastAsia"/>
          <w:b/>
        </w:rPr>
        <w:t>加強與相關客運業者協調</w:t>
      </w:r>
      <w:proofErr w:type="gramStart"/>
      <w:r w:rsidR="008A5DF3" w:rsidRPr="00AC6DC9">
        <w:rPr>
          <w:rFonts w:hint="eastAsia"/>
          <w:b/>
        </w:rPr>
        <w:t>研</w:t>
      </w:r>
      <w:proofErr w:type="gramEnd"/>
      <w:r w:rsidR="008A5DF3" w:rsidRPr="00AC6DC9">
        <w:rPr>
          <w:rFonts w:hint="eastAsia"/>
          <w:b/>
        </w:rPr>
        <w:t>議，</w:t>
      </w:r>
      <w:proofErr w:type="gramStart"/>
      <w:r w:rsidR="008A5DF3" w:rsidRPr="00AC6DC9">
        <w:rPr>
          <w:rFonts w:hint="eastAsia"/>
          <w:b/>
        </w:rPr>
        <w:t>以謀縣民</w:t>
      </w:r>
      <w:proofErr w:type="gramEnd"/>
      <w:r w:rsidR="008A5DF3" w:rsidRPr="00AC6DC9">
        <w:rPr>
          <w:rFonts w:hint="eastAsia"/>
          <w:b/>
        </w:rPr>
        <w:t>最大福祉</w:t>
      </w:r>
    </w:p>
    <w:p w:rsidR="00401D0E" w:rsidRPr="00357A0F" w:rsidRDefault="00052256" w:rsidP="00052256">
      <w:pPr>
        <w:pStyle w:val="3"/>
      </w:pPr>
      <w:r w:rsidRPr="00357A0F">
        <w:rPr>
          <w:rFonts w:hint="eastAsia"/>
        </w:rPr>
        <w:t>依據公路法第34條規定，市區汽車客運業為在核定區域內，以公共汽車運輸旅客為營業者；公路汽車客運業為在核定路線內，以公共汽車運輸旅客為營業者。又依同法第37條第1項第2款已明訂市區汽車客運業之主管機關，於直轄市為直轄市公路主管機關，於縣（市）者為縣（市）公路主管機關。</w:t>
      </w:r>
    </w:p>
    <w:p w:rsidR="001B01EC" w:rsidRPr="00357A0F" w:rsidRDefault="001B01EC" w:rsidP="00052256">
      <w:pPr>
        <w:pStyle w:val="3"/>
      </w:pPr>
      <w:r w:rsidRPr="00357A0F">
        <w:rPr>
          <w:rFonts w:hint="eastAsia"/>
        </w:rPr>
        <w:t>經查</w:t>
      </w:r>
      <w:r w:rsidRPr="00357A0F">
        <w:rPr>
          <w:rFonts w:ascii="新細明體" w:eastAsia="新細明體" w:hAnsi="新細明體" w:hint="eastAsia"/>
        </w:rPr>
        <w:t>：</w:t>
      </w:r>
    </w:p>
    <w:p w:rsidR="00052256" w:rsidRDefault="00E57D0B" w:rsidP="008807A2">
      <w:pPr>
        <w:pStyle w:val="4"/>
        <w:ind w:leftChars="351" w:left="1704"/>
      </w:pPr>
      <w:r>
        <w:rPr>
          <w:rFonts w:hint="eastAsia"/>
        </w:rPr>
        <w:t>交通部及花蓮縣政府查復資料</w:t>
      </w:r>
      <w:r w:rsidR="00401D0E" w:rsidRPr="00357A0F">
        <w:rPr>
          <w:rFonts w:hint="eastAsia"/>
        </w:rPr>
        <w:t>顯示，102年1月至107年6月</w:t>
      </w:r>
      <w:proofErr w:type="gramStart"/>
      <w:r w:rsidR="00401D0E" w:rsidRPr="00357A0F">
        <w:rPr>
          <w:rFonts w:hint="eastAsia"/>
        </w:rPr>
        <w:t>期間，</w:t>
      </w:r>
      <w:proofErr w:type="gramEnd"/>
      <w:r w:rsidR="00401D0E" w:rsidRPr="00357A0F">
        <w:rPr>
          <w:rFonts w:hint="eastAsia"/>
        </w:rPr>
        <w:t>花蓮縣境內共有5條市區客運路線、2</w:t>
      </w:r>
      <w:r w:rsidR="00EA6993" w:rsidRPr="00357A0F">
        <w:rPr>
          <w:rFonts w:hint="eastAsia"/>
        </w:rPr>
        <w:t>2</w:t>
      </w:r>
      <w:r w:rsidR="00401D0E" w:rsidRPr="00357A0F">
        <w:rPr>
          <w:rFonts w:hint="eastAsia"/>
        </w:rPr>
        <w:t>條公路客運路線(詳</w:t>
      </w:r>
      <w:r w:rsidR="00CD5AC3">
        <w:rPr>
          <w:rFonts w:hint="eastAsia"/>
        </w:rPr>
        <w:t>附</w:t>
      </w:r>
      <w:r w:rsidR="00401D0E" w:rsidRPr="00357A0F">
        <w:rPr>
          <w:rFonts w:hint="eastAsia"/>
        </w:rPr>
        <w:t>表</w:t>
      </w:r>
      <w:r w:rsidR="00CD5AC3">
        <w:rPr>
          <w:rFonts w:hint="eastAsia"/>
        </w:rPr>
        <w:t>1</w:t>
      </w:r>
      <w:r w:rsidR="00401D0E" w:rsidRPr="00357A0F">
        <w:rPr>
          <w:rFonts w:hint="eastAsia"/>
        </w:rPr>
        <w:t>)</w:t>
      </w:r>
      <w:r w:rsidR="00052256" w:rsidRPr="00357A0F">
        <w:rPr>
          <w:rFonts w:hint="eastAsia"/>
        </w:rPr>
        <w:t>，其2</w:t>
      </w:r>
      <w:r w:rsidR="00EA6993" w:rsidRPr="00357A0F">
        <w:rPr>
          <w:rFonts w:hint="eastAsia"/>
        </w:rPr>
        <w:t>2</w:t>
      </w:r>
      <w:r w:rsidR="00052256" w:rsidRPr="00357A0F">
        <w:rPr>
          <w:rFonts w:hint="eastAsia"/>
        </w:rPr>
        <w:t>條公路客運路線行駛動線及站位均位於花蓮縣境</w:t>
      </w:r>
      <w:r w:rsidR="001B01EC" w:rsidRPr="00357A0F">
        <w:rPr>
          <w:rFonts w:hint="eastAsia"/>
        </w:rPr>
        <w:t>內</w:t>
      </w:r>
      <w:proofErr w:type="gramStart"/>
      <w:r w:rsidR="00542919" w:rsidRPr="00542919">
        <w:rPr>
          <w:rFonts w:hAnsi="標楷體" w:hint="eastAsia"/>
          <w:color w:val="FF0000"/>
        </w:rPr>
        <w:t>（</w:t>
      </w:r>
      <w:proofErr w:type="gramEnd"/>
      <w:r w:rsidR="00542919" w:rsidRPr="00542919">
        <w:rPr>
          <w:rFonts w:hint="eastAsia"/>
          <w:color w:val="FF0000"/>
        </w:rPr>
        <w:t>經比對起終點站位，實際應為19條路線</w:t>
      </w:r>
      <w:r w:rsidRPr="00542919">
        <w:rPr>
          <w:rStyle w:val="afe"/>
          <w:color w:val="FF0000"/>
        </w:rPr>
        <w:footnoteReference w:id="1"/>
      </w:r>
      <w:r w:rsidR="001B01EC" w:rsidRPr="00357A0F">
        <w:rPr>
          <w:rFonts w:hint="eastAsia"/>
        </w:rPr>
        <w:t>，係屬市區汽車客運業範疇，前因當地無交通專責單位，</w:t>
      </w:r>
      <w:proofErr w:type="gramStart"/>
      <w:r w:rsidR="001B01EC" w:rsidRPr="00357A0F">
        <w:rPr>
          <w:rFonts w:hint="eastAsia"/>
        </w:rPr>
        <w:t>爰</w:t>
      </w:r>
      <w:proofErr w:type="gramEnd"/>
      <w:r w:rsidR="001B01EC" w:rsidRPr="00357A0F">
        <w:rPr>
          <w:rFonts w:hint="eastAsia"/>
        </w:rPr>
        <w:t>當地</w:t>
      </w:r>
      <w:r w:rsidR="00052256" w:rsidRPr="00357A0F">
        <w:rPr>
          <w:rFonts w:hint="eastAsia"/>
        </w:rPr>
        <w:t>客運路線歷來均由公路總局暫管。</w:t>
      </w:r>
      <w:r w:rsidR="001B01EC" w:rsidRPr="00357A0F">
        <w:rPr>
          <w:rFonts w:hint="eastAsia"/>
        </w:rPr>
        <w:t>花蓮縣政府考量轄內</w:t>
      </w:r>
      <w:r w:rsidR="00EA6993" w:rsidRPr="00357A0F">
        <w:rPr>
          <w:rFonts w:hint="eastAsia"/>
        </w:rPr>
        <w:t>22</w:t>
      </w:r>
      <w:r w:rsidR="00052256" w:rsidRPr="00357A0F">
        <w:rPr>
          <w:rFonts w:hint="eastAsia"/>
        </w:rPr>
        <w:t>條公路客運路線應屬市區汽車客運業範疇，若將該</w:t>
      </w:r>
      <w:r w:rsidR="00EA6993" w:rsidRPr="00357A0F">
        <w:rPr>
          <w:rFonts w:hint="eastAsia"/>
        </w:rPr>
        <w:t>22</w:t>
      </w:r>
      <w:r w:rsidR="00052256" w:rsidRPr="00357A0F">
        <w:rPr>
          <w:rFonts w:hint="eastAsia"/>
        </w:rPr>
        <w:t>條路線移撥花蓮縣政府後，當可解決事權不一、無法有效管理之問題</w:t>
      </w:r>
      <w:r w:rsidR="001B01EC" w:rsidRPr="00357A0F">
        <w:rPr>
          <w:rFonts w:hint="eastAsia"/>
        </w:rPr>
        <w:t>，</w:t>
      </w:r>
      <w:proofErr w:type="gramStart"/>
      <w:r w:rsidR="00052256" w:rsidRPr="00357A0F">
        <w:rPr>
          <w:rFonts w:hint="eastAsia"/>
        </w:rPr>
        <w:t>爰</w:t>
      </w:r>
      <w:proofErr w:type="gramEnd"/>
      <w:r w:rsidR="001B01EC" w:rsidRPr="00357A0F">
        <w:rPr>
          <w:rFonts w:hint="eastAsia"/>
        </w:rPr>
        <w:t>該</w:t>
      </w:r>
      <w:r w:rsidR="00052256" w:rsidRPr="00357A0F">
        <w:rPr>
          <w:rFonts w:hint="eastAsia"/>
        </w:rPr>
        <w:t>府於105年9月30日函</w:t>
      </w:r>
      <w:proofErr w:type="gramStart"/>
      <w:r w:rsidR="00052256" w:rsidRPr="00357A0F">
        <w:rPr>
          <w:rFonts w:hint="eastAsia"/>
        </w:rPr>
        <w:t>詢</w:t>
      </w:r>
      <w:proofErr w:type="gramEnd"/>
      <w:r w:rsidR="00052256" w:rsidRPr="00357A0F">
        <w:rPr>
          <w:rFonts w:hint="eastAsia"/>
        </w:rPr>
        <w:t>交通部</w:t>
      </w:r>
      <w:proofErr w:type="gramStart"/>
      <w:r w:rsidR="00052256" w:rsidRPr="00357A0F">
        <w:rPr>
          <w:rFonts w:hint="eastAsia"/>
        </w:rPr>
        <w:t>釐</w:t>
      </w:r>
      <w:proofErr w:type="gramEnd"/>
      <w:r w:rsidR="00052256" w:rsidRPr="00357A0F">
        <w:rPr>
          <w:rFonts w:hint="eastAsia"/>
        </w:rPr>
        <w:t>清市區客運路線是否可跨縣轄內3</w:t>
      </w:r>
      <w:r w:rsidR="00052256" w:rsidRPr="008807A2">
        <w:rPr>
          <w:rFonts w:hint="eastAsia"/>
        </w:rPr>
        <w:t>鄉鎮市以上。交通部105年10月27日函復</w:t>
      </w:r>
      <w:r w:rsidR="008807A2" w:rsidRPr="008807A2">
        <w:rPr>
          <w:rFonts w:hint="eastAsia"/>
        </w:rPr>
        <w:t>依公路法第34條及第37條規定，</w:t>
      </w:r>
      <w:r w:rsidR="00052256" w:rsidRPr="008807A2">
        <w:rPr>
          <w:rFonts w:hint="eastAsia"/>
        </w:rPr>
        <w:t>「縣」為公路法之市區汽車客運主管機關，當得於轄區</w:t>
      </w:r>
      <w:r w:rsidR="00052256" w:rsidRPr="008807A2">
        <w:rPr>
          <w:rFonts w:hint="eastAsia"/>
        </w:rPr>
        <w:lastRenderedPageBreak/>
        <w:t>內市區汽車客運路線</w:t>
      </w:r>
      <w:r w:rsidR="008807A2">
        <w:rPr>
          <w:rFonts w:hAnsi="標楷體" w:hint="eastAsia"/>
        </w:rPr>
        <w:t>；</w:t>
      </w:r>
      <w:r w:rsidR="008807A2" w:rsidRPr="008807A2">
        <w:rPr>
          <w:rFonts w:hint="eastAsia"/>
        </w:rPr>
        <w:t>至有關汽車運輸業管理規則第42條</w:t>
      </w:r>
      <w:r w:rsidR="008807A2">
        <w:rPr>
          <w:rStyle w:val="afe"/>
        </w:rPr>
        <w:footnoteReference w:id="2"/>
      </w:r>
      <w:r w:rsidR="008807A2" w:rsidRPr="008807A2">
        <w:rPr>
          <w:rFonts w:hint="eastAsia"/>
        </w:rPr>
        <w:t>規定，則係為明確前開公路法第37條第2項延長路線時，所應執行之核定、協商程序及票價擬定原則，並無限</w:t>
      </w:r>
      <w:proofErr w:type="gramStart"/>
      <w:r w:rsidR="008807A2" w:rsidRPr="008807A2">
        <w:rPr>
          <w:rFonts w:hint="eastAsia"/>
        </w:rPr>
        <w:t>縮</w:t>
      </w:r>
      <w:proofErr w:type="gramEnd"/>
      <w:r w:rsidR="008807A2" w:rsidRPr="008807A2">
        <w:rPr>
          <w:rFonts w:hint="eastAsia"/>
        </w:rPr>
        <w:t>縣轄市區汽車客運營業範圍之意</w:t>
      </w:r>
      <w:r w:rsidR="00052256" w:rsidRPr="008807A2">
        <w:rPr>
          <w:rFonts w:hint="eastAsia"/>
        </w:rPr>
        <w:t>。</w:t>
      </w:r>
      <w:proofErr w:type="gramStart"/>
      <w:r w:rsidR="00052256" w:rsidRPr="008807A2">
        <w:rPr>
          <w:rFonts w:hint="eastAsia"/>
        </w:rPr>
        <w:t>該府遂於</w:t>
      </w:r>
      <w:proofErr w:type="gramEnd"/>
      <w:r w:rsidR="00052256" w:rsidRPr="008807A2">
        <w:rPr>
          <w:rFonts w:hint="eastAsia"/>
        </w:rPr>
        <w:t>106</w:t>
      </w:r>
      <w:r w:rsidR="00052256" w:rsidRPr="00357A0F">
        <w:rPr>
          <w:rFonts w:hint="eastAsia"/>
        </w:rPr>
        <w:t>年1月25日函請公路總局提出該縣境內「公路汽車客運」路線，分階段移撥為「市區汽車客運」之構想</w:t>
      </w:r>
      <w:r w:rsidR="00EA6993" w:rsidRPr="00357A0F">
        <w:rPr>
          <w:rStyle w:val="afe"/>
        </w:rPr>
        <w:footnoteReference w:id="3"/>
      </w:r>
      <w:r w:rsidR="00052256" w:rsidRPr="00357A0F">
        <w:rPr>
          <w:rFonts w:hint="eastAsia"/>
        </w:rPr>
        <w:t>。</w:t>
      </w:r>
    </w:p>
    <w:p w:rsidR="001B01EC" w:rsidRPr="00357A0F" w:rsidRDefault="00E87E8F" w:rsidP="00E87E8F">
      <w:pPr>
        <w:pStyle w:val="4"/>
      </w:pPr>
      <w:proofErr w:type="gramStart"/>
      <w:r w:rsidRPr="00357A0F">
        <w:rPr>
          <w:rFonts w:hint="eastAsia"/>
        </w:rPr>
        <w:t>另</w:t>
      </w:r>
      <w:proofErr w:type="gramEnd"/>
      <w:r w:rsidRPr="00357A0F">
        <w:rPr>
          <w:rFonts w:hint="eastAsia"/>
        </w:rPr>
        <w:t>，交通部觀光局辦理台灣好行服務路線權責，係就申請推動單位依當地需求規劃提送計畫，復邀請專家學者組成評選委員會選出適當服務路線，後續再由申請推動單位</w:t>
      </w:r>
      <w:proofErr w:type="gramStart"/>
      <w:r w:rsidRPr="00357A0F">
        <w:rPr>
          <w:rFonts w:hint="eastAsia"/>
        </w:rPr>
        <w:t>循</w:t>
      </w:r>
      <w:proofErr w:type="gramEnd"/>
      <w:r w:rsidRPr="00357A0F">
        <w:rPr>
          <w:rFonts w:hint="eastAsia"/>
        </w:rPr>
        <w:t>相關規定辦理路權取得，並由相關路權主管機關核發營運路線許可證</w:t>
      </w:r>
      <w:r w:rsidRPr="00357A0F">
        <w:rPr>
          <w:rStyle w:val="afe"/>
        </w:rPr>
        <w:footnoteReference w:id="4"/>
      </w:r>
      <w:r w:rsidRPr="00357A0F">
        <w:rPr>
          <w:rFonts w:hint="eastAsia"/>
        </w:rPr>
        <w:t>。是</w:t>
      </w:r>
      <w:proofErr w:type="gramStart"/>
      <w:r w:rsidRPr="00357A0F">
        <w:rPr>
          <w:rFonts w:hint="eastAsia"/>
        </w:rPr>
        <w:t>以</w:t>
      </w:r>
      <w:proofErr w:type="gramEnd"/>
      <w:r w:rsidRPr="00357A0F">
        <w:rPr>
          <w:rFonts w:hint="eastAsia"/>
        </w:rPr>
        <w:t>，花蓮縣政府既為市區汽車客運主管機關，其規劃「台灣好行-縱谷花蓮線」</w:t>
      </w:r>
      <w:r w:rsidR="00262693" w:rsidRPr="00357A0F">
        <w:rPr>
          <w:rFonts w:hint="eastAsia"/>
        </w:rPr>
        <w:t>路線屬性為</w:t>
      </w:r>
      <w:r w:rsidR="00262693" w:rsidRPr="00357A0F">
        <w:rPr>
          <w:rFonts w:ascii="新細明體" w:eastAsia="新細明體" w:hAnsi="新細明體" w:hint="eastAsia"/>
        </w:rPr>
        <w:t>「</w:t>
      </w:r>
      <w:r w:rsidRPr="00357A0F">
        <w:rPr>
          <w:rFonts w:hint="eastAsia"/>
        </w:rPr>
        <w:t>市區</w:t>
      </w:r>
      <w:r w:rsidR="00262693" w:rsidRPr="00357A0F">
        <w:rPr>
          <w:rFonts w:hint="eastAsia"/>
        </w:rPr>
        <w:t>汽車</w:t>
      </w:r>
      <w:r w:rsidRPr="00357A0F">
        <w:rPr>
          <w:rFonts w:hint="eastAsia"/>
        </w:rPr>
        <w:t>客運路線</w:t>
      </w:r>
      <w:r w:rsidR="00262693" w:rsidRPr="00357A0F">
        <w:rPr>
          <w:rFonts w:ascii="新細明體" w:eastAsia="新細明體" w:hAnsi="新細明體" w:hint="eastAsia"/>
        </w:rPr>
        <w:t>」</w:t>
      </w:r>
      <w:r w:rsidRPr="00357A0F">
        <w:rPr>
          <w:rFonts w:hint="eastAsia"/>
        </w:rPr>
        <w:t>，尚</w:t>
      </w:r>
      <w:r w:rsidR="00262693" w:rsidRPr="00357A0F">
        <w:rPr>
          <w:rFonts w:hint="eastAsia"/>
        </w:rPr>
        <w:t>屬</w:t>
      </w:r>
      <w:r w:rsidRPr="00357A0F">
        <w:rPr>
          <w:rFonts w:hint="eastAsia"/>
        </w:rPr>
        <w:t>其主管機關權責。</w:t>
      </w:r>
    </w:p>
    <w:p w:rsidR="00BF3763" w:rsidRPr="00357A0F" w:rsidRDefault="00EA6993" w:rsidP="00AC6DC9">
      <w:pPr>
        <w:pStyle w:val="3"/>
      </w:pPr>
      <w:r w:rsidRPr="00357A0F">
        <w:rPr>
          <w:rFonts w:hint="eastAsia"/>
        </w:rPr>
        <w:t>綜上，所訴「</w:t>
      </w:r>
      <w:r w:rsidR="009D0993" w:rsidRPr="00357A0F">
        <w:rPr>
          <w:rFonts w:hint="eastAsia"/>
        </w:rPr>
        <w:t>交通部率予核准花蓮縣政府分階段調整『公路汽車客運</w:t>
      </w:r>
      <w:r w:rsidR="00980CDE">
        <w:rPr>
          <w:rFonts w:hint="eastAsia"/>
        </w:rPr>
        <w:t>路線</w:t>
      </w:r>
      <w:r w:rsidR="009D0993" w:rsidRPr="00357A0F">
        <w:rPr>
          <w:rFonts w:hint="eastAsia"/>
        </w:rPr>
        <w:t>』為『市區汽車客運</w:t>
      </w:r>
      <w:r w:rsidR="00980CDE">
        <w:rPr>
          <w:rFonts w:hint="eastAsia"/>
        </w:rPr>
        <w:t>路線</w:t>
      </w:r>
      <w:r w:rsidR="009D0993" w:rsidRPr="00357A0F">
        <w:rPr>
          <w:rFonts w:hint="eastAsia"/>
        </w:rPr>
        <w:t>』；公路總局不當將『台灣好行-縱谷花蓮線』歸類為市區客運路線</w:t>
      </w:r>
      <w:r w:rsidRPr="00357A0F">
        <w:rPr>
          <w:rFonts w:hint="eastAsia"/>
        </w:rPr>
        <w:t>」等情，經本院調查，現行</w:t>
      </w:r>
      <w:r w:rsidR="00542919" w:rsidRPr="00542919">
        <w:rPr>
          <w:rFonts w:hint="eastAsia"/>
          <w:color w:val="FF0000"/>
        </w:rPr>
        <w:t>19</w:t>
      </w:r>
      <w:r w:rsidRPr="00357A0F">
        <w:rPr>
          <w:rFonts w:hint="eastAsia"/>
        </w:rPr>
        <w:t>條花蓮公路客運路線行駛動線及站位均位於花蓮縣境</w:t>
      </w:r>
      <w:r w:rsidRPr="00357A0F">
        <w:rPr>
          <w:rFonts w:hint="eastAsia"/>
        </w:rPr>
        <w:lastRenderedPageBreak/>
        <w:t>內，係屬市區汽車客運業範疇，花蓮縣政府為公路法之市區汽車客運主管機關，當得於轄區內規劃市區汽車客運路線，尚無不法</w:t>
      </w:r>
      <w:r w:rsidR="00AC6DC9">
        <w:rPr>
          <w:rFonts w:hint="eastAsia"/>
        </w:rPr>
        <w:t>，</w:t>
      </w:r>
      <w:r w:rsidR="00AC6DC9" w:rsidRPr="00AC6DC9">
        <w:rPr>
          <w:rFonts w:hint="eastAsia"/>
        </w:rPr>
        <w:t>惟該</w:t>
      </w:r>
      <w:proofErr w:type="gramStart"/>
      <w:r w:rsidR="00AC6DC9" w:rsidRPr="00AC6DC9">
        <w:rPr>
          <w:rFonts w:hint="eastAsia"/>
        </w:rPr>
        <w:t>等移撥事</w:t>
      </w:r>
      <w:proofErr w:type="gramEnd"/>
      <w:r w:rsidR="00AC6DC9" w:rsidRPr="00AC6DC9">
        <w:rPr>
          <w:rFonts w:hint="eastAsia"/>
        </w:rPr>
        <w:t>涉虧損補貼效益與旅客需求評估，</w:t>
      </w:r>
      <w:proofErr w:type="gramStart"/>
      <w:r w:rsidR="00AC6DC9" w:rsidRPr="00AC6DC9">
        <w:rPr>
          <w:rFonts w:hint="eastAsia"/>
        </w:rPr>
        <w:t>該府允宜</w:t>
      </w:r>
      <w:proofErr w:type="gramEnd"/>
      <w:r w:rsidR="00AC6DC9" w:rsidRPr="00AC6DC9">
        <w:rPr>
          <w:rFonts w:hint="eastAsia"/>
        </w:rPr>
        <w:t>加強與相關客運業者協調</w:t>
      </w:r>
      <w:proofErr w:type="gramStart"/>
      <w:r w:rsidR="00AC6DC9" w:rsidRPr="00AC6DC9">
        <w:rPr>
          <w:rFonts w:hint="eastAsia"/>
        </w:rPr>
        <w:t>研</w:t>
      </w:r>
      <w:proofErr w:type="gramEnd"/>
      <w:r w:rsidR="00AC6DC9" w:rsidRPr="00AC6DC9">
        <w:rPr>
          <w:rFonts w:hint="eastAsia"/>
        </w:rPr>
        <w:t>議，</w:t>
      </w:r>
      <w:proofErr w:type="gramStart"/>
      <w:r w:rsidR="00AC6DC9" w:rsidRPr="00AC6DC9">
        <w:rPr>
          <w:rFonts w:hint="eastAsia"/>
        </w:rPr>
        <w:t>以謀縣民</w:t>
      </w:r>
      <w:proofErr w:type="gramEnd"/>
      <w:r w:rsidR="00AC6DC9" w:rsidRPr="00AC6DC9">
        <w:rPr>
          <w:rFonts w:hint="eastAsia"/>
        </w:rPr>
        <w:t>最大福祉</w:t>
      </w:r>
      <w:r w:rsidRPr="00357A0F">
        <w:rPr>
          <w:rFonts w:hint="eastAsia"/>
        </w:rPr>
        <w:t>。</w:t>
      </w:r>
    </w:p>
    <w:p w:rsidR="00181E78" w:rsidRPr="00357A0F" w:rsidRDefault="00AA7356" w:rsidP="00F20192">
      <w:pPr>
        <w:pStyle w:val="2"/>
        <w:rPr>
          <w:b/>
        </w:rPr>
      </w:pPr>
      <w:r>
        <w:rPr>
          <w:rFonts w:hint="eastAsia"/>
          <w:b/>
        </w:rPr>
        <w:t>所訴「</w:t>
      </w:r>
      <w:r w:rsidR="00181E78" w:rsidRPr="00357A0F">
        <w:rPr>
          <w:rFonts w:hint="eastAsia"/>
          <w:b/>
        </w:rPr>
        <w:t>公路總局遲未核發花蓮客運</w:t>
      </w:r>
      <w:r w:rsidR="00181E78" w:rsidRPr="00357A0F">
        <w:rPr>
          <w:rFonts w:hAnsi="標楷體" w:hint="eastAsia"/>
          <w:b/>
        </w:rPr>
        <w:t>『</w:t>
      </w:r>
      <w:r w:rsidR="00181E78" w:rsidRPr="00357A0F">
        <w:rPr>
          <w:rFonts w:hint="eastAsia"/>
          <w:b/>
        </w:rPr>
        <w:t>1125光復火車站-豐濱</w:t>
      </w:r>
      <w:r w:rsidR="00181E78" w:rsidRPr="00357A0F">
        <w:rPr>
          <w:rFonts w:hAnsi="標楷體" w:hint="eastAsia"/>
          <w:b/>
        </w:rPr>
        <w:t>』</w:t>
      </w:r>
      <w:r w:rsidR="00181E78" w:rsidRPr="00357A0F">
        <w:rPr>
          <w:rFonts w:hint="eastAsia"/>
          <w:b/>
        </w:rPr>
        <w:t>等12條公路客運路線</w:t>
      </w:r>
      <w:r w:rsidR="00E64551" w:rsidRPr="00357A0F">
        <w:rPr>
          <w:rStyle w:val="afe"/>
          <w:b/>
        </w:rPr>
        <w:footnoteReference w:id="5"/>
      </w:r>
      <w:r w:rsidR="00181E78" w:rsidRPr="00357A0F">
        <w:rPr>
          <w:rFonts w:hint="eastAsia"/>
          <w:b/>
        </w:rPr>
        <w:t>許可證，該等公路客運路線於106年5月29日至同年8月期間為無許可違法營運」等情，經本院調查，</w:t>
      </w:r>
      <w:r w:rsidR="00C33490" w:rsidRPr="00357A0F">
        <w:rPr>
          <w:rFonts w:hint="eastAsia"/>
          <w:b/>
        </w:rPr>
        <w:t>相關公文幾經4次往返雖係因資料尚需補正，惟</w:t>
      </w:r>
      <w:r w:rsidR="003279F2" w:rsidRPr="00357A0F">
        <w:rPr>
          <w:rFonts w:hint="eastAsia"/>
          <w:b/>
        </w:rPr>
        <w:t>公路總局</w:t>
      </w:r>
      <w:r w:rsidR="00C33490" w:rsidRPr="00357A0F">
        <w:rPr>
          <w:rFonts w:hint="eastAsia"/>
          <w:b/>
        </w:rPr>
        <w:t>迄至許可證已逾期3個月方召開審議會議</w:t>
      </w:r>
      <w:r w:rsidR="00181E78" w:rsidRPr="00357A0F">
        <w:rPr>
          <w:rFonts w:hint="eastAsia"/>
          <w:b/>
        </w:rPr>
        <w:t>，</w:t>
      </w:r>
      <w:r w:rsidR="003279F2" w:rsidRPr="00357A0F">
        <w:rPr>
          <w:rFonts w:hint="eastAsia"/>
          <w:b/>
        </w:rPr>
        <w:t>導</w:t>
      </w:r>
      <w:r w:rsidR="00C33490" w:rsidRPr="00357A0F">
        <w:rPr>
          <w:rFonts w:hint="eastAsia"/>
          <w:b/>
        </w:rPr>
        <w:t>致該等路線近3個月為無許可營運狀態，相關作業程序仍</w:t>
      </w:r>
      <w:r w:rsidR="00181E78" w:rsidRPr="00357A0F">
        <w:rPr>
          <w:rFonts w:hint="eastAsia"/>
          <w:b/>
        </w:rPr>
        <w:t>應檢討改進</w:t>
      </w:r>
    </w:p>
    <w:p w:rsidR="00181E78" w:rsidRPr="00357A0F" w:rsidRDefault="00E64551" w:rsidP="00317B24">
      <w:pPr>
        <w:pStyle w:val="3"/>
      </w:pPr>
      <w:r w:rsidRPr="00357A0F">
        <w:rPr>
          <w:rFonts w:hint="eastAsia"/>
        </w:rPr>
        <w:t>依據「地區汽車客運路線申請繼續經營審議處理原則」</w:t>
      </w:r>
      <w:r w:rsidR="00317B24" w:rsidRPr="00357A0F">
        <w:rPr>
          <w:rFonts w:hint="eastAsia"/>
        </w:rPr>
        <w:t>第4點第1項規定，地區客運路線業者應於營運路線許可證所載有效期限屆滿之前</w:t>
      </w:r>
      <w:r w:rsidR="00C33490" w:rsidRPr="00357A0F">
        <w:rPr>
          <w:rFonts w:hint="eastAsia"/>
        </w:rPr>
        <w:t>1</w:t>
      </w:r>
      <w:r w:rsidR="00317B24" w:rsidRPr="00357A0F">
        <w:rPr>
          <w:rFonts w:hint="eastAsia"/>
        </w:rPr>
        <w:t>年，提出繼續經營申請，逾期</w:t>
      </w:r>
      <w:proofErr w:type="gramStart"/>
      <w:r w:rsidR="00317B24" w:rsidRPr="00357A0F">
        <w:rPr>
          <w:rFonts w:hint="eastAsia"/>
        </w:rPr>
        <w:t>由轄管監</w:t>
      </w:r>
      <w:proofErr w:type="gramEnd"/>
      <w:r w:rsidR="00317B24" w:rsidRPr="00357A0F">
        <w:rPr>
          <w:rFonts w:hint="eastAsia"/>
        </w:rPr>
        <w:t>理所（站）通知限期於一個月內提出申請。</w:t>
      </w:r>
      <w:proofErr w:type="gramStart"/>
      <w:r w:rsidR="00317B24" w:rsidRPr="00357A0F">
        <w:rPr>
          <w:rFonts w:hint="eastAsia"/>
        </w:rPr>
        <w:t>屬經核准</w:t>
      </w:r>
      <w:proofErr w:type="gramEnd"/>
      <w:r w:rsidR="00317B24" w:rsidRPr="00357A0F">
        <w:rPr>
          <w:rFonts w:hint="eastAsia"/>
        </w:rPr>
        <w:t>繼續經營營運路線許可證所載有效期限短於</w:t>
      </w:r>
      <w:r w:rsidR="00C33490" w:rsidRPr="00357A0F">
        <w:rPr>
          <w:rFonts w:hint="eastAsia"/>
        </w:rPr>
        <w:t>5</w:t>
      </w:r>
      <w:r w:rsidR="00317B24" w:rsidRPr="00357A0F">
        <w:rPr>
          <w:rFonts w:hint="eastAsia"/>
        </w:rPr>
        <w:t>年者，應於有效期限屆滿之前</w:t>
      </w:r>
      <w:r w:rsidR="00C33490" w:rsidRPr="00357A0F">
        <w:rPr>
          <w:rFonts w:hint="eastAsia"/>
        </w:rPr>
        <w:t>6</w:t>
      </w:r>
      <w:r w:rsidR="00317B24" w:rsidRPr="00357A0F">
        <w:rPr>
          <w:rFonts w:hint="eastAsia"/>
        </w:rPr>
        <w:t>個月，提出繼續經營申請，逾期</w:t>
      </w:r>
      <w:proofErr w:type="gramStart"/>
      <w:r w:rsidR="00317B24" w:rsidRPr="00357A0F">
        <w:rPr>
          <w:rFonts w:hint="eastAsia"/>
        </w:rPr>
        <w:t>由轄管監</w:t>
      </w:r>
      <w:proofErr w:type="gramEnd"/>
      <w:r w:rsidR="00317B24" w:rsidRPr="00357A0F">
        <w:rPr>
          <w:rFonts w:hint="eastAsia"/>
        </w:rPr>
        <w:t>理所（站）通知限期於</w:t>
      </w:r>
      <w:r w:rsidR="00C33490" w:rsidRPr="00357A0F">
        <w:rPr>
          <w:rFonts w:hint="eastAsia"/>
        </w:rPr>
        <w:t>1</w:t>
      </w:r>
      <w:r w:rsidR="00317B24" w:rsidRPr="00357A0F">
        <w:rPr>
          <w:rFonts w:hint="eastAsia"/>
        </w:rPr>
        <w:t>個月內提出申請。同原則</w:t>
      </w:r>
      <w:r w:rsidRPr="00357A0F">
        <w:rPr>
          <w:rFonts w:hint="eastAsia"/>
        </w:rPr>
        <w:t>第5點前段規定</w:t>
      </w:r>
      <w:r w:rsidR="00317B24" w:rsidRPr="00357A0F">
        <w:rPr>
          <w:rFonts w:hint="eastAsia"/>
        </w:rPr>
        <w:t>，</w:t>
      </w:r>
      <w:r w:rsidRPr="00357A0F">
        <w:rPr>
          <w:rFonts w:hint="eastAsia"/>
        </w:rPr>
        <w:t>地區客運路線申請繼續經營時，其經營服務品質是否符合大眾運輸需要，依業者之過去經營實績、繼續經營計畫、過去評鑑缺失改善及承諾事項達成情形分別認定之。</w:t>
      </w:r>
    </w:p>
    <w:p w:rsidR="004C2BBB" w:rsidRPr="00357A0F" w:rsidRDefault="00E64551" w:rsidP="004C2BBB">
      <w:pPr>
        <w:pStyle w:val="3"/>
      </w:pPr>
      <w:r w:rsidRPr="00357A0F">
        <w:rPr>
          <w:rFonts w:hint="eastAsia"/>
        </w:rPr>
        <w:t>經查花蓮客運</w:t>
      </w:r>
      <w:r w:rsidR="00C33490" w:rsidRPr="00357A0F">
        <w:rPr>
          <w:rFonts w:hAnsi="標楷體" w:hint="eastAsia"/>
        </w:rPr>
        <w:t>公司</w:t>
      </w:r>
      <w:r w:rsidRPr="00357A0F">
        <w:rPr>
          <w:rFonts w:ascii="新細明體" w:eastAsia="新細明體" w:hAnsi="新細明體" w:hint="eastAsia"/>
        </w:rPr>
        <w:t>「</w:t>
      </w:r>
      <w:r w:rsidRPr="00357A0F">
        <w:rPr>
          <w:rFonts w:hint="eastAsia"/>
        </w:rPr>
        <w:t>1125光復火車站-豐濱</w:t>
      </w:r>
      <w:r w:rsidRPr="00357A0F">
        <w:rPr>
          <w:rFonts w:ascii="新細明體" w:eastAsia="新細明體" w:hAnsi="新細明體" w:hint="eastAsia"/>
        </w:rPr>
        <w:t>」</w:t>
      </w:r>
      <w:r w:rsidRPr="00357A0F">
        <w:rPr>
          <w:rFonts w:hint="eastAsia"/>
        </w:rPr>
        <w:t>等12條公路客運路線營運期限許可證前次有效期間為101年5月29日起至106年5月28日止，花蓮客運</w:t>
      </w:r>
      <w:r w:rsidR="007111D8" w:rsidRPr="00357A0F">
        <w:rPr>
          <w:rFonts w:hint="eastAsia"/>
        </w:rPr>
        <w:t>公司</w:t>
      </w:r>
      <w:r w:rsidRPr="00357A0F">
        <w:rPr>
          <w:rFonts w:hint="eastAsia"/>
        </w:rPr>
        <w:t>於105年11月19日依「地區汽車客運路線申請繼續</w:t>
      </w:r>
      <w:r w:rsidRPr="00357A0F">
        <w:rPr>
          <w:rFonts w:hint="eastAsia"/>
        </w:rPr>
        <w:lastRenderedPageBreak/>
        <w:t>經營審議處理原則」</w:t>
      </w:r>
      <w:r w:rsidR="007111D8" w:rsidRPr="00357A0F">
        <w:rPr>
          <w:rFonts w:hint="eastAsia"/>
        </w:rPr>
        <w:t>第4點</w:t>
      </w:r>
      <w:r w:rsidR="00317B24" w:rsidRPr="00357A0F">
        <w:rPr>
          <w:rFonts w:hint="eastAsia"/>
        </w:rPr>
        <w:t>規定</w:t>
      </w:r>
      <w:r w:rsidRPr="00357A0F">
        <w:rPr>
          <w:rFonts w:hint="eastAsia"/>
        </w:rPr>
        <w:t>申請繼續經營。交通部公路總局</w:t>
      </w:r>
      <w:proofErr w:type="gramStart"/>
      <w:r w:rsidRPr="00357A0F">
        <w:rPr>
          <w:rFonts w:hint="eastAsia"/>
        </w:rPr>
        <w:t>臺</w:t>
      </w:r>
      <w:proofErr w:type="gramEnd"/>
      <w:r w:rsidRPr="00357A0F">
        <w:rPr>
          <w:rFonts w:hint="eastAsia"/>
        </w:rPr>
        <w:t>北區監理所(下稱</w:t>
      </w:r>
      <w:proofErr w:type="gramStart"/>
      <w:r w:rsidRPr="00357A0F">
        <w:rPr>
          <w:rFonts w:hint="eastAsia"/>
        </w:rPr>
        <w:t>臺</w:t>
      </w:r>
      <w:proofErr w:type="gramEnd"/>
      <w:r w:rsidRPr="00357A0F">
        <w:rPr>
          <w:rFonts w:hint="eastAsia"/>
        </w:rPr>
        <w:t>北所)初步審查後於106年1月23日轉陳公路總局。復經公路總局審查後，認有「填報資料與地區汽車客運路線申請繼續經營規定未符、未檢送地區客運路線申請繼續經營過去評鑑缺失項目改善及承諾事項達成情形檢核表、所報建議續營年限與規定不符、引用第154次審議會決議經營期間與決議內容不相符、未載明無障礙車輛配置情形、無障礙班次表或未來配置期程規劃及營運票價表」</w:t>
      </w:r>
      <w:r w:rsidR="004C2BBB" w:rsidRPr="00357A0F">
        <w:rPr>
          <w:rFonts w:hint="eastAsia"/>
        </w:rPr>
        <w:t>等</w:t>
      </w:r>
      <w:r w:rsidRPr="00357A0F">
        <w:rPr>
          <w:rFonts w:hint="eastAsia"/>
        </w:rPr>
        <w:t>事項</w:t>
      </w:r>
      <w:proofErr w:type="gramStart"/>
      <w:r w:rsidRPr="00357A0F">
        <w:rPr>
          <w:rFonts w:hint="eastAsia"/>
        </w:rPr>
        <w:t>未符上開</w:t>
      </w:r>
      <w:proofErr w:type="gramEnd"/>
      <w:r w:rsidRPr="00357A0F">
        <w:rPr>
          <w:rFonts w:hint="eastAsia"/>
        </w:rPr>
        <w:t>處理原則規定，</w:t>
      </w:r>
      <w:proofErr w:type="gramStart"/>
      <w:r w:rsidRPr="00357A0F">
        <w:rPr>
          <w:rFonts w:hint="eastAsia"/>
        </w:rPr>
        <w:t>爰</w:t>
      </w:r>
      <w:proofErr w:type="gramEnd"/>
      <w:r w:rsidRPr="00357A0F">
        <w:rPr>
          <w:rFonts w:hint="eastAsia"/>
        </w:rPr>
        <w:t>於106年2月9日請</w:t>
      </w:r>
      <w:proofErr w:type="gramStart"/>
      <w:r w:rsidRPr="00357A0F">
        <w:rPr>
          <w:rFonts w:hint="eastAsia"/>
        </w:rPr>
        <w:t>臺</w:t>
      </w:r>
      <w:proofErr w:type="gramEnd"/>
      <w:r w:rsidRPr="00357A0F">
        <w:rPr>
          <w:rFonts w:hint="eastAsia"/>
        </w:rPr>
        <w:t>北所補正，其後因</w:t>
      </w:r>
      <w:proofErr w:type="gramStart"/>
      <w:r w:rsidRPr="00357A0F">
        <w:rPr>
          <w:rFonts w:hint="eastAsia"/>
        </w:rPr>
        <w:t>臺</w:t>
      </w:r>
      <w:proofErr w:type="gramEnd"/>
      <w:r w:rsidRPr="00357A0F">
        <w:rPr>
          <w:rFonts w:hint="eastAsia"/>
        </w:rPr>
        <w:t>北所再檢附之相關資料仍有缺漏，經公路總局分別於106年2月21日、4月11日及6月28日數次退還</w:t>
      </w:r>
      <w:proofErr w:type="gramStart"/>
      <w:r w:rsidRPr="00357A0F">
        <w:rPr>
          <w:rFonts w:hint="eastAsia"/>
        </w:rPr>
        <w:t>臺</w:t>
      </w:r>
      <w:proofErr w:type="gramEnd"/>
      <w:r w:rsidRPr="00357A0F">
        <w:rPr>
          <w:rFonts w:hint="eastAsia"/>
        </w:rPr>
        <w:t>北所補件。</w:t>
      </w:r>
      <w:proofErr w:type="gramStart"/>
      <w:r w:rsidR="004C2BBB" w:rsidRPr="00357A0F">
        <w:rPr>
          <w:rFonts w:hint="eastAsia"/>
        </w:rPr>
        <w:t>臺</w:t>
      </w:r>
      <w:proofErr w:type="gramEnd"/>
      <w:r w:rsidR="004C2BBB" w:rsidRPr="00357A0F">
        <w:rPr>
          <w:rFonts w:hint="eastAsia"/>
        </w:rPr>
        <w:t>北所</w:t>
      </w:r>
      <w:proofErr w:type="gramStart"/>
      <w:r w:rsidR="004C2BBB" w:rsidRPr="00357A0F">
        <w:rPr>
          <w:rFonts w:hint="eastAsia"/>
        </w:rPr>
        <w:t>嗣</w:t>
      </w:r>
      <w:proofErr w:type="gramEnd"/>
      <w:r w:rsidR="004C2BBB" w:rsidRPr="00357A0F">
        <w:rPr>
          <w:rFonts w:hint="eastAsia"/>
        </w:rPr>
        <w:t>於106年7月14日函請該公司補充無障礙車輛配置情形、無障礙班次表或未來配置期程規劃及營運票價表及針對其中4條路線</w:t>
      </w:r>
      <w:proofErr w:type="gramStart"/>
      <w:r w:rsidR="004C2BBB" w:rsidRPr="00357A0F">
        <w:rPr>
          <w:rFonts w:hint="eastAsia"/>
        </w:rPr>
        <w:t>研</w:t>
      </w:r>
      <w:proofErr w:type="gramEnd"/>
      <w:r w:rsidR="004C2BBB" w:rsidRPr="00357A0F">
        <w:rPr>
          <w:rFonts w:hint="eastAsia"/>
        </w:rPr>
        <w:t>提積極改善作為相關計畫及提出具體說明意見。嗣後</w:t>
      </w:r>
      <w:proofErr w:type="gramStart"/>
      <w:r w:rsidR="004C2BBB" w:rsidRPr="00357A0F">
        <w:rPr>
          <w:rFonts w:hint="eastAsia"/>
        </w:rPr>
        <w:t>臺</w:t>
      </w:r>
      <w:proofErr w:type="gramEnd"/>
      <w:r w:rsidR="004C2BBB" w:rsidRPr="00357A0F">
        <w:rPr>
          <w:rFonts w:hint="eastAsia"/>
        </w:rPr>
        <w:t>北所於106年7月24日再函送補正資料始符規定，公路總局於106年7月28日提送公路汽車客運審議會完成審議</w:t>
      </w:r>
      <w:r w:rsidR="00AA2F37" w:rsidRPr="00357A0F">
        <w:rPr>
          <w:rStyle w:val="afe"/>
        </w:rPr>
        <w:footnoteReference w:id="6"/>
      </w:r>
      <w:r w:rsidR="004C2BBB" w:rsidRPr="00357A0F">
        <w:rPr>
          <w:rFonts w:hint="eastAsia"/>
        </w:rPr>
        <w:t>。</w:t>
      </w:r>
    </w:p>
    <w:p w:rsidR="00181E78" w:rsidRPr="00357A0F" w:rsidRDefault="00A34657" w:rsidP="00AA2F37">
      <w:pPr>
        <w:pStyle w:val="3"/>
      </w:pPr>
      <w:r w:rsidRPr="00357A0F">
        <w:rPr>
          <w:rFonts w:hint="eastAsia"/>
        </w:rPr>
        <w:t>花蓮客運</w:t>
      </w:r>
      <w:r w:rsidR="00AA7356">
        <w:rPr>
          <w:rFonts w:hint="eastAsia"/>
        </w:rPr>
        <w:t>公司</w:t>
      </w:r>
      <w:r w:rsidRPr="00357A0F">
        <w:rPr>
          <w:rFonts w:hint="eastAsia"/>
        </w:rPr>
        <w:t>因已逾該12條路線營運許可</w:t>
      </w:r>
      <w:proofErr w:type="gramStart"/>
      <w:r w:rsidRPr="00357A0F">
        <w:rPr>
          <w:rFonts w:hint="eastAsia"/>
        </w:rPr>
        <w:t>期間，</w:t>
      </w:r>
      <w:proofErr w:type="gramEnd"/>
      <w:r w:rsidRPr="00357A0F">
        <w:rPr>
          <w:rFonts w:hint="eastAsia"/>
        </w:rPr>
        <w:t>分別於106年6月22日及6月24日函請公路總局查明，公路總局遂請</w:t>
      </w:r>
      <w:proofErr w:type="gramStart"/>
      <w:r w:rsidRPr="00357A0F">
        <w:rPr>
          <w:rFonts w:hint="eastAsia"/>
        </w:rPr>
        <w:t>臺</w:t>
      </w:r>
      <w:proofErr w:type="gramEnd"/>
      <w:r w:rsidRPr="00357A0F">
        <w:rPr>
          <w:rFonts w:hint="eastAsia"/>
        </w:rPr>
        <w:t>北所查明後</w:t>
      </w:r>
      <w:proofErr w:type="gramStart"/>
      <w:r w:rsidRPr="00357A0F">
        <w:rPr>
          <w:rFonts w:hint="eastAsia"/>
        </w:rPr>
        <w:t>逕復該</w:t>
      </w:r>
      <w:proofErr w:type="gramEnd"/>
      <w:r w:rsidRPr="00357A0F">
        <w:rPr>
          <w:rFonts w:hint="eastAsia"/>
        </w:rPr>
        <w:t>公司。</w:t>
      </w:r>
      <w:proofErr w:type="gramStart"/>
      <w:r w:rsidR="004C2BBB" w:rsidRPr="00357A0F">
        <w:rPr>
          <w:rFonts w:hint="eastAsia"/>
        </w:rPr>
        <w:t>惟查據</w:t>
      </w:r>
      <w:r w:rsidRPr="00357A0F">
        <w:rPr>
          <w:rFonts w:hint="eastAsia"/>
        </w:rPr>
        <w:t>臺</w:t>
      </w:r>
      <w:proofErr w:type="gramEnd"/>
      <w:r w:rsidRPr="00357A0F">
        <w:rPr>
          <w:rFonts w:hint="eastAsia"/>
        </w:rPr>
        <w:t>北</w:t>
      </w:r>
      <w:r w:rsidR="00AA7356">
        <w:rPr>
          <w:rFonts w:hint="eastAsia"/>
        </w:rPr>
        <w:t>所</w:t>
      </w:r>
      <w:r w:rsidRPr="00357A0F">
        <w:rPr>
          <w:rFonts w:hint="eastAsia"/>
        </w:rPr>
        <w:t>106年7月14日</w:t>
      </w:r>
      <w:r w:rsidRPr="00357A0F">
        <w:rPr>
          <w:rStyle w:val="afe"/>
        </w:rPr>
        <w:footnoteReference w:id="7"/>
      </w:r>
      <w:r w:rsidRPr="00357A0F">
        <w:rPr>
          <w:rFonts w:hint="eastAsia"/>
        </w:rPr>
        <w:t>公文</w:t>
      </w:r>
      <w:r w:rsidR="002D7B6B" w:rsidRPr="00357A0F">
        <w:rPr>
          <w:rFonts w:hint="eastAsia"/>
        </w:rPr>
        <w:t>說明</w:t>
      </w:r>
      <w:proofErr w:type="gramStart"/>
      <w:r w:rsidR="002D7B6B" w:rsidRPr="00357A0F">
        <w:rPr>
          <w:rFonts w:hint="eastAsia"/>
        </w:rPr>
        <w:t>三</w:t>
      </w:r>
      <w:proofErr w:type="gramEnd"/>
      <w:r w:rsidR="002D7B6B" w:rsidRPr="00357A0F">
        <w:rPr>
          <w:rFonts w:ascii="新細明體" w:eastAsia="新細明體" w:hAnsi="新細明體" w:hint="eastAsia"/>
        </w:rPr>
        <w:t>：</w:t>
      </w:r>
      <w:r w:rsidRPr="00357A0F">
        <w:rPr>
          <w:rFonts w:ascii="新細明體" w:eastAsia="新細明體" w:hAnsi="新細明體" w:hint="eastAsia"/>
        </w:rPr>
        <w:t>「</w:t>
      </w:r>
      <w:proofErr w:type="gramStart"/>
      <w:r w:rsidR="004C2BBB" w:rsidRPr="00357A0F">
        <w:rPr>
          <w:rFonts w:hint="eastAsia"/>
        </w:rPr>
        <w:t>因旨揭路線</w:t>
      </w:r>
      <w:proofErr w:type="gramEnd"/>
      <w:r w:rsidR="004C2BBB" w:rsidRPr="00357A0F">
        <w:rPr>
          <w:rFonts w:hint="eastAsia"/>
        </w:rPr>
        <w:t>尚涉有評鑑成績未達80分且平均每班次載客人數未達5</w:t>
      </w:r>
      <w:r w:rsidR="004C2BBB" w:rsidRPr="00357A0F">
        <w:rPr>
          <w:rFonts w:hint="eastAsia"/>
        </w:rPr>
        <w:lastRenderedPageBreak/>
        <w:t>人之疑義，於</w:t>
      </w:r>
      <w:r w:rsidRPr="00357A0F">
        <w:rPr>
          <w:rFonts w:hAnsi="標楷體" w:hint="eastAsia"/>
        </w:rPr>
        <w:t>『</w:t>
      </w:r>
      <w:r w:rsidR="004C2BBB" w:rsidRPr="00357A0F">
        <w:rPr>
          <w:rFonts w:hint="eastAsia"/>
        </w:rPr>
        <w:t>地區汽車客運路線申請繼續經營審議處理原則</w:t>
      </w:r>
      <w:r w:rsidRPr="00357A0F">
        <w:rPr>
          <w:rFonts w:hAnsi="標楷體" w:hint="eastAsia"/>
        </w:rPr>
        <w:t>』</w:t>
      </w:r>
      <w:r w:rsidRPr="00357A0F">
        <w:rPr>
          <w:rFonts w:hint="eastAsia"/>
        </w:rPr>
        <w:t>並未有相關規範，且歷次公路客運審議會亦未有相關決議可參，本所於各</w:t>
      </w:r>
      <w:proofErr w:type="gramStart"/>
      <w:r w:rsidRPr="00357A0F">
        <w:rPr>
          <w:rFonts w:hint="eastAsia"/>
        </w:rPr>
        <w:t>陳報函文中</w:t>
      </w:r>
      <w:proofErr w:type="gramEnd"/>
      <w:r w:rsidRPr="00357A0F">
        <w:rPr>
          <w:rFonts w:hint="eastAsia"/>
        </w:rPr>
        <w:t>多次建議提送審議會中審議，</w:t>
      </w:r>
      <w:proofErr w:type="gramStart"/>
      <w:r w:rsidRPr="00357A0F">
        <w:rPr>
          <w:rFonts w:hint="eastAsia"/>
        </w:rPr>
        <w:t>爰旨揭</w:t>
      </w:r>
      <w:proofErr w:type="gramEnd"/>
      <w:r w:rsidRPr="00357A0F">
        <w:rPr>
          <w:rFonts w:hint="eastAsia"/>
        </w:rPr>
        <w:t>路線</w:t>
      </w:r>
      <w:proofErr w:type="gramStart"/>
      <w:r w:rsidRPr="00357A0F">
        <w:rPr>
          <w:rFonts w:hint="eastAsia"/>
        </w:rPr>
        <w:t>續營案應</w:t>
      </w:r>
      <w:proofErr w:type="gramEnd"/>
      <w:r w:rsidRPr="00357A0F">
        <w:rPr>
          <w:rFonts w:hint="eastAsia"/>
        </w:rPr>
        <w:t>無補送資料較遲</w:t>
      </w:r>
      <w:proofErr w:type="gramStart"/>
      <w:r w:rsidRPr="00357A0F">
        <w:rPr>
          <w:rFonts w:hint="eastAsia"/>
        </w:rPr>
        <w:t>而致期程</w:t>
      </w:r>
      <w:proofErr w:type="gramEnd"/>
      <w:r w:rsidRPr="00357A0F">
        <w:rPr>
          <w:rFonts w:hint="eastAsia"/>
        </w:rPr>
        <w:t>延宕之情事。」顯見公路總局與</w:t>
      </w:r>
      <w:r w:rsidR="00AA2F37" w:rsidRPr="00357A0F">
        <w:rPr>
          <w:rFonts w:hint="eastAsia"/>
        </w:rPr>
        <w:t>所屬</w:t>
      </w:r>
      <w:proofErr w:type="gramStart"/>
      <w:r w:rsidRPr="00357A0F">
        <w:rPr>
          <w:rFonts w:hint="eastAsia"/>
        </w:rPr>
        <w:t>臺</w:t>
      </w:r>
      <w:proofErr w:type="gramEnd"/>
      <w:r w:rsidRPr="00357A0F">
        <w:rPr>
          <w:rFonts w:hint="eastAsia"/>
        </w:rPr>
        <w:t>北所於受理花蓮客運續營路線案，</w:t>
      </w:r>
      <w:r w:rsidR="00AA2F37" w:rsidRPr="00357A0F">
        <w:rPr>
          <w:rFonts w:hint="eastAsia"/>
        </w:rPr>
        <w:t>就審議事項認知不同，因而公文往返</w:t>
      </w:r>
      <w:r w:rsidR="00DC46B3" w:rsidRPr="00357A0F">
        <w:rPr>
          <w:rFonts w:hint="eastAsia"/>
        </w:rPr>
        <w:t>4次函請</w:t>
      </w:r>
      <w:r w:rsidR="00AA2F37" w:rsidRPr="00357A0F">
        <w:rPr>
          <w:rFonts w:hint="eastAsia"/>
        </w:rPr>
        <w:t>補正，而致該12條路線於106年5月29日至同年8月</w:t>
      </w:r>
      <w:proofErr w:type="gramStart"/>
      <w:r w:rsidR="00AA2F37" w:rsidRPr="00357A0F">
        <w:rPr>
          <w:rFonts w:hint="eastAsia"/>
        </w:rPr>
        <w:t>期間形</w:t>
      </w:r>
      <w:proofErr w:type="gramEnd"/>
      <w:r w:rsidR="00AA2F37" w:rsidRPr="00357A0F">
        <w:rPr>
          <w:rFonts w:hint="eastAsia"/>
        </w:rPr>
        <w:t>同無許可證而營運</w:t>
      </w:r>
      <w:r w:rsidR="00DC46B3" w:rsidRPr="00357A0F">
        <w:rPr>
          <w:rFonts w:hint="eastAsia"/>
        </w:rPr>
        <w:t>情形。</w:t>
      </w:r>
    </w:p>
    <w:p w:rsidR="00AA2F37" w:rsidRPr="00357A0F" w:rsidRDefault="00AB2E04" w:rsidP="00A34657">
      <w:pPr>
        <w:pStyle w:val="3"/>
      </w:pPr>
      <w:r w:rsidRPr="00357A0F">
        <w:rPr>
          <w:rFonts w:hint="eastAsia"/>
        </w:rPr>
        <w:t>綜上，</w:t>
      </w:r>
      <w:r w:rsidR="00AA7356">
        <w:rPr>
          <w:rFonts w:hint="eastAsia"/>
        </w:rPr>
        <w:t>所訴「</w:t>
      </w:r>
      <w:r w:rsidR="003279F2" w:rsidRPr="00357A0F">
        <w:rPr>
          <w:rFonts w:hint="eastAsia"/>
        </w:rPr>
        <w:t>公路總局遲未核發花蓮客運『1125光復火車站-豐濱』等12條公路客運路線許可證，該等公路客運路線於106年5月29日至同年8月期間為無許可違法營運」等情，經本院調查，相關公文幾經4次往返雖係因資料尚需補正，惟公路總局迄至許可證已逾期3個月方召開審議會議，導致該等路線近3個月為無許可營運狀態，相關作業程序仍應檢討改進</w:t>
      </w:r>
      <w:r w:rsidRPr="00357A0F">
        <w:rPr>
          <w:rFonts w:hint="eastAsia"/>
        </w:rPr>
        <w:t>。</w:t>
      </w:r>
    </w:p>
    <w:p w:rsidR="000F7B8B" w:rsidRPr="00357A0F" w:rsidRDefault="000F7B8B" w:rsidP="00891060">
      <w:pPr>
        <w:pStyle w:val="2"/>
        <w:rPr>
          <w:b/>
        </w:rPr>
      </w:pPr>
      <w:r w:rsidRPr="00357A0F">
        <w:rPr>
          <w:rFonts w:hint="eastAsia"/>
          <w:b/>
        </w:rPr>
        <w:t>所訴「</w:t>
      </w:r>
      <w:r w:rsidR="00DC46B3" w:rsidRPr="00357A0F">
        <w:rPr>
          <w:rFonts w:ascii="新細明體" w:eastAsia="新細明體" w:hAnsi="新細明體" w:hint="eastAsia"/>
          <w:b/>
        </w:rPr>
        <w:t>『</w:t>
      </w:r>
      <w:r w:rsidR="00891060" w:rsidRPr="00357A0F">
        <w:rPr>
          <w:rFonts w:hAnsi="標楷體" w:hint="eastAsia"/>
          <w:b/>
        </w:rPr>
        <w:t>花蓮火車站-天祥</w:t>
      </w:r>
      <w:r w:rsidR="00DC46B3" w:rsidRPr="00357A0F">
        <w:rPr>
          <w:rFonts w:ascii="新細明體" w:eastAsia="新細明體" w:hAnsi="新細明體" w:hint="eastAsia"/>
          <w:b/>
        </w:rPr>
        <w:t>』</w:t>
      </w:r>
      <w:r w:rsidRPr="00357A0F">
        <w:rPr>
          <w:rFonts w:hint="eastAsia"/>
          <w:b/>
        </w:rPr>
        <w:t>及</w:t>
      </w:r>
      <w:r w:rsidR="00DC46B3" w:rsidRPr="00357A0F">
        <w:rPr>
          <w:rFonts w:ascii="新細明體" w:eastAsia="新細明體" w:hAnsi="新細明體" w:hint="eastAsia"/>
          <w:b/>
        </w:rPr>
        <w:t>『</w:t>
      </w:r>
      <w:r w:rsidR="00891060" w:rsidRPr="00357A0F">
        <w:rPr>
          <w:rFonts w:hAnsi="標楷體" w:hint="eastAsia"/>
          <w:b/>
        </w:rPr>
        <w:t>花蓮火車站-大農大富平地森林園區</w:t>
      </w:r>
      <w:r w:rsidR="00DC46B3" w:rsidRPr="00357A0F">
        <w:rPr>
          <w:rFonts w:ascii="新細明體" w:eastAsia="新細明體" w:hAnsi="新細明體" w:hint="eastAsia"/>
          <w:b/>
        </w:rPr>
        <w:t>』</w:t>
      </w:r>
      <w:r w:rsidRPr="00357A0F">
        <w:rPr>
          <w:rFonts w:hint="eastAsia"/>
          <w:b/>
        </w:rPr>
        <w:t>市區客運營運路線與既有公路客運路線1133、1133A、1139、1139A路線重疊，違反公路法」等情，經本院調查，該等市區客運與公路客運路線</w:t>
      </w:r>
      <w:r w:rsidR="00401D0E" w:rsidRPr="00357A0F">
        <w:rPr>
          <w:rFonts w:hint="eastAsia"/>
          <w:b/>
        </w:rPr>
        <w:t>屬性不同、</w:t>
      </w:r>
      <w:r w:rsidR="000E505A" w:rsidRPr="00357A0F">
        <w:rPr>
          <w:rFonts w:hint="eastAsia"/>
          <w:b/>
        </w:rPr>
        <w:t>行駛里程、班次及</w:t>
      </w:r>
      <w:r w:rsidRPr="00357A0F">
        <w:rPr>
          <w:rFonts w:hint="eastAsia"/>
          <w:b/>
        </w:rPr>
        <w:t>站位</w:t>
      </w:r>
      <w:r w:rsidR="000E505A" w:rsidRPr="00357A0F">
        <w:rPr>
          <w:rFonts w:hint="eastAsia"/>
          <w:b/>
        </w:rPr>
        <w:t>皆不同</w:t>
      </w:r>
      <w:r w:rsidR="00AB52F5" w:rsidRPr="00357A0F">
        <w:rPr>
          <w:rFonts w:hint="eastAsia"/>
          <w:b/>
        </w:rPr>
        <w:t>，</w:t>
      </w:r>
      <w:proofErr w:type="gramStart"/>
      <w:r w:rsidR="00AB52F5" w:rsidRPr="00357A0F">
        <w:rPr>
          <w:rFonts w:hint="eastAsia"/>
          <w:b/>
        </w:rPr>
        <w:t>所訴容有</w:t>
      </w:r>
      <w:proofErr w:type="gramEnd"/>
      <w:r w:rsidR="00AB52F5" w:rsidRPr="00357A0F">
        <w:rPr>
          <w:rFonts w:hint="eastAsia"/>
          <w:b/>
        </w:rPr>
        <w:t>混淆</w:t>
      </w:r>
    </w:p>
    <w:p w:rsidR="000F7B8B" w:rsidRPr="00357A0F" w:rsidRDefault="00321AD6" w:rsidP="008A1E64">
      <w:pPr>
        <w:pStyle w:val="3"/>
      </w:pPr>
      <w:r w:rsidRPr="00357A0F">
        <w:rPr>
          <w:rFonts w:hint="eastAsia"/>
        </w:rPr>
        <w:t>依據公路法第34條第1項規定</w:t>
      </w:r>
      <w:r w:rsidRPr="00357A0F">
        <w:rPr>
          <w:rFonts w:ascii="新細明體" w:eastAsia="新細明體" w:hAnsi="新細明體" w:hint="eastAsia"/>
        </w:rPr>
        <w:t>：「</w:t>
      </w:r>
      <w:r w:rsidRPr="00357A0F">
        <w:rPr>
          <w:rFonts w:hint="eastAsia"/>
        </w:rPr>
        <w:t>公路汽車運輸，分自用與營業兩種。自用汽車，得通行全國道路，營業汽車應依下列規定，分類營運：一、公路汽車客運業：在核定路線內，以公共汽車運輸旅客為營業者。二、</w:t>
      </w:r>
      <w:proofErr w:type="gramStart"/>
      <w:r w:rsidRPr="00357A0F">
        <w:rPr>
          <w:rFonts w:hint="eastAsia"/>
        </w:rPr>
        <w:t>巿</w:t>
      </w:r>
      <w:proofErr w:type="gramEnd"/>
      <w:r w:rsidRPr="00357A0F">
        <w:rPr>
          <w:rFonts w:hint="eastAsia"/>
        </w:rPr>
        <w:t>區汽車客運業：在核定區域內，以公共汽車運輸旅客為營業者。</w:t>
      </w:r>
      <w:r w:rsidRPr="00357A0F">
        <w:rPr>
          <w:rFonts w:hAnsi="標楷體"/>
        </w:rPr>
        <w:t>…</w:t>
      </w:r>
      <w:proofErr w:type="gramStart"/>
      <w:r w:rsidRPr="00357A0F">
        <w:rPr>
          <w:rFonts w:hAnsi="標楷體"/>
        </w:rPr>
        <w:t>…</w:t>
      </w:r>
      <w:proofErr w:type="gramEnd"/>
      <w:r w:rsidRPr="00357A0F">
        <w:rPr>
          <w:rFonts w:hint="eastAsia"/>
        </w:rPr>
        <w:t>」</w:t>
      </w:r>
      <w:r w:rsidR="008A1E64" w:rsidRPr="00357A0F">
        <w:rPr>
          <w:rFonts w:hint="eastAsia"/>
        </w:rPr>
        <w:t>同法第41條前段規定</w:t>
      </w:r>
      <w:r w:rsidR="008A1E64" w:rsidRPr="00357A0F">
        <w:rPr>
          <w:rFonts w:ascii="新細明體" w:eastAsia="新細明體" w:hAnsi="新細明體" w:hint="eastAsia"/>
        </w:rPr>
        <w:t>：「</w:t>
      </w:r>
      <w:r w:rsidR="008A1E64" w:rsidRPr="00357A0F">
        <w:rPr>
          <w:rFonts w:hint="eastAsia"/>
        </w:rPr>
        <w:t>公路之同一路線，以由公路汽車客運業一家</w:t>
      </w:r>
      <w:r w:rsidR="008A1E64" w:rsidRPr="00357A0F">
        <w:rPr>
          <w:rFonts w:hint="eastAsia"/>
        </w:rPr>
        <w:lastRenderedPageBreak/>
        <w:t>經營為原則。</w:t>
      </w:r>
      <w:r w:rsidR="008A1E64" w:rsidRPr="00357A0F">
        <w:rPr>
          <w:rFonts w:hAnsi="標楷體"/>
        </w:rPr>
        <w:t>…</w:t>
      </w:r>
      <w:proofErr w:type="gramStart"/>
      <w:r w:rsidR="008A1E64" w:rsidRPr="00357A0F">
        <w:rPr>
          <w:rFonts w:hAnsi="標楷體"/>
        </w:rPr>
        <w:t>…</w:t>
      </w:r>
      <w:proofErr w:type="gramEnd"/>
      <w:r w:rsidR="008A1E64" w:rsidRPr="00357A0F">
        <w:rPr>
          <w:rFonts w:ascii="新細明體" w:eastAsia="新細明體" w:hAnsi="新細明體" w:hint="eastAsia"/>
        </w:rPr>
        <w:t>」</w:t>
      </w:r>
    </w:p>
    <w:p w:rsidR="00B0200C" w:rsidRPr="00357A0F" w:rsidRDefault="00321AD6" w:rsidP="00910AEF">
      <w:pPr>
        <w:pStyle w:val="3"/>
      </w:pPr>
      <w:r w:rsidRPr="00357A0F">
        <w:rPr>
          <w:rFonts w:hint="eastAsia"/>
        </w:rPr>
        <w:t>經查</w:t>
      </w:r>
      <w:r w:rsidR="00B0200C" w:rsidRPr="00357A0F">
        <w:rPr>
          <w:rFonts w:ascii="新細明體" w:eastAsia="新細明體" w:hAnsi="新細明體" w:hint="eastAsia"/>
        </w:rPr>
        <w:t>：</w:t>
      </w:r>
    </w:p>
    <w:p w:rsidR="00B0200C" w:rsidRPr="00357A0F" w:rsidRDefault="00321AD6" w:rsidP="00B0200C">
      <w:pPr>
        <w:pStyle w:val="4"/>
      </w:pPr>
      <w:r w:rsidRPr="00357A0F">
        <w:rPr>
          <w:rFonts w:hint="eastAsia"/>
        </w:rPr>
        <w:t>花蓮縣政府105年11月9日公告新</w:t>
      </w:r>
      <w:proofErr w:type="gramStart"/>
      <w:r w:rsidRPr="00357A0F">
        <w:rPr>
          <w:rFonts w:hint="eastAsia"/>
        </w:rPr>
        <w:t>闢</w:t>
      </w:r>
      <w:proofErr w:type="gramEnd"/>
      <w:r w:rsidRPr="00357A0F">
        <w:rPr>
          <w:rFonts w:hint="eastAsia"/>
        </w:rPr>
        <w:t>6條市區客運營運路線，其中</w:t>
      </w:r>
      <w:r w:rsidR="007D3B0E" w:rsidRPr="00357A0F">
        <w:rPr>
          <w:rFonts w:hint="eastAsia"/>
        </w:rPr>
        <w:t>「</w:t>
      </w:r>
      <w:r w:rsidRPr="00357A0F">
        <w:rPr>
          <w:rFonts w:hint="eastAsia"/>
        </w:rPr>
        <w:t>花蓮火車站-天祥</w:t>
      </w:r>
      <w:r w:rsidR="007D3B0E" w:rsidRPr="00357A0F">
        <w:rPr>
          <w:rFonts w:hint="eastAsia"/>
        </w:rPr>
        <w:t>」</w:t>
      </w:r>
      <w:r w:rsidRPr="00357A0F">
        <w:rPr>
          <w:rFonts w:hint="eastAsia"/>
        </w:rPr>
        <w:t>、</w:t>
      </w:r>
      <w:r w:rsidR="007D3B0E" w:rsidRPr="00357A0F">
        <w:rPr>
          <w:rFonts w:hint="eastAsia"/>
        </w:rPr>
        <w:t>「</w:t>
      </w:r>
      <w:r w:rsidRPr="00357A0F">
        <w:rPr>
          <w:rFonts w:hint="eastAsia"/>
        </w:rPr>
        <w:t>花蓮火車站-大農大富平地森林園區</w:t>
      </w:r>
      <w:r w:rsidR="007D3B0E" w:rsidRPr="00357A0F">
        <w:rPr>
          <w:rFonts w:hint="eastAsia"/>
        </w:rPr>
        <w:t>」</w:t>
      </w:r>
      <w:r w:rsidR="00891060" w:rsidRPr="00357A0F">
        <w:rPr>
          <w:rFonts w:hint="eastAsia"/>
        </w:rPr>
        <w:t>路線皆受單一評分，但須</w:t>
      </w:r>
      <w:proofErr w:type="gramStart"/>
      <w:r w:rsidR="00891060" w:rsidRPr="00357A0F">
        <w:rPr>
          <w:rFonts w:hint="eastAsia"/>
        </w:rPr>
        <w:t>併</w:t>
      </w:r>
      <w:proofErr w:type="gramEnd"/>
      <w:r w:rsidR="00891060" w:rsidRPr="00357A0F">
        <w:rPr>
          <w:rFonts w:hint="eastAsia"/>
        </w:rPr>
        <w:t>同申請，且</w:t>
      </w:r>
      <w:r w:rsidRPr="00357A0F">
        <w:rPr>
          <w:rFonts w:hint="eastAsia"/>
        </w:rPr>
        <w:t>配合花蓮縣政府與交通部觀光局花東縱谷風景區管理處申請台灣好行提案，申請期限自105年11月10日起至11月21日。</w:t>
      </w:r>
      <w:r w:rsidR="00B90AAB" w:rsidRPr="00357A0F">
        <w:rPr>
          <w:rFonts w:hint="eastAsia"/>
        </w:rPr>
        <w:t>惟該新</w:t>
      </w:r>
      <w:proofErr w:type="gramStart"/>
      <w:r w:rsidR="00B90AAB" w:rsidRPr="00357A0F">
        <w:rPr>
          <w:rFonts w:hint="eastAsia"/>
        </w:rPr>
        <w:t>闢</w:t>
      </w:r>
      <w:proofErr w:type="gramEnd"/>
      <w:r w:rsidR="007D3B0E" w:rsidRPr="00357A0F">
        <w:rPr>
          <w:rFonts w:ascii="新細明體" w:eastAsia="新細明體" w:hAnsi="新細明體" w:hint="eastAsia"/>
        </w:rPr>
        <w:t>「</w:t>
      </w:r>
      <w:r w:rsidR="00B90AAB" w:rsidRPr="00357A0F">
        <w:rPr>
          <w:rFonts w:hint="eastAsia"/>
        </w:rPr>
        <w:t>花蓮火車站-天祥</w:t>
      </w:r>
      <w:r w:rsidR="00B9165A" w:rsidRPr="00357A0F">
        <w:rPr>
          <w:rFonts w:ascii="新細明體" w:eastAsia="新細明體" w:hAnsi="新細明體" w:hint="eastAsia"/>
        </w:rPr>
        <w:t>」</w:t>
      </w:r>
      <w:r w:rsidR="00B90AAB" w:rsidRPr="00357A0F">
        <w:rPr>
          <w:rFonts w:hint="eastAsia"/>
        </w:rPr>
        <w:t>市區客運路線</w:t>
      </w:r>
      <w:r w:rsidR="00B90AAB" w:rsidRPr="00357A0F">
        <w:rPr>
          <w:rFonts w:hAnsi="標楷體" w:hint="eastAsia"/>
        </w:rPr>
        <w:t>與花蓮客運</w:t>
      </w:r>
      <w:r w:rsidR="00B9165A" w:rsidRPr="00357A0F">
        <w:rPr>
          <w:rFonts w:hAnsi="標楷體" w:hint="eastAsia"/>
        </w:rPr>
        <w:t>公司</w:t>
      </w:r>
      <w:r w:rsidR="00B90AAB" w:rsidRPr="00357A0F">
        <w:rPr>
          <w:rFonts w:hAnsi="標楷體" w:hint="eastAsia"/>
        </w:rPr>
        <w:t>既有</w:t>
      </w:r>
      <w:r w:rsidR="007D3B0E" w:rsidRPr="00357A0F">
        <w:rPr>
          <w:rFonts w:ascii="新細明體" w:eastAsia="新細明體" w:hAnsi="新細明體" w:hint="eastAsia"/>
        </w:rPr>
        <w:t>「</w:t>
      </w:r>
      <w:r w:rsidR="00B90AAB" w:rsidRPr="00357A0F">
        <w:rPr>
          <w:rFonts w:hint="eastAsia"/>
        </w:rPr>
        <w:t>1133花蓮-天祥</w:t>
      </w:r>
      <w:r w:rsidR="00B9165A" w:rsidRPr="00357A0F">
        <w:rPr>
          <w:rFonts w:ascii="新細明體" w:eastAsia="新細明體" w:hAnsi="新細明體" w:hint="eastAsia"/>
        </w:rPr>
        <w:t>」</w:t>
      </w:r>
      <w:r w:rsidR="0010511A" w:rsidRPr="00357A0F">
        <w:rPr>
          <w:rFonts w:hAnsi="標楷體" w:hint="eastAsia"/>
        </w:rPr>
        <w:t>、</w:t>
      </w:r>
      <w:r w:rsidR="007D3B0E" w:rsidRPr="00357A0F">
        <w:rPr>
          <w:rFonts w:ascii="新細明體" w:eastAsia="新細明體" w:hAnsi="新細明體" w:hint="eastAsia"/>
        </w:rPr>
        <w:t>「</w:t>
      </w:r>
      <w:r w:rsidR="0010511A" w:rsidRPr="00357A0F">
        <w:rPr>
          <w:rFonts w:hint="eastAsia"/>
        </w:rPr>
        <w:t>1133A</w:t>
      </w:r>
      <w:r w:rsidR="00B9165A" w:rsidRPr="00357A0F">
        <w:rPr>
          <w:rFonts w:hint="eastAsia"/>
        </w:rPr>
        <w:t>台</w:t>
      </w:r>
      <w:r w:rsidR="0010511A" w:rsidRPr="00357A0F">
        <w:rPr>
          <w:rFonts w:hint="eastAsia"/>
        </w:rPr>
        <w:t>灣好行</w:t>
      </w:r>
      <w:r w:rsidR="00B9165A" w:rsidRPr="00357A0F">
        <w:rPr>
          <w:rFonts w:ascii="新細明體" w:eastAsia="新細明體" w:hAnsi="新細明體" w:hint="eastAsia"/>
        </w:rPr>
        <w:t>」</w:t>
      </w:r>
      <w:r w:rsidR="00B90AAB" w:rsidRPr="00357A0F">
        <w:rPr>
          <w:rFonts w:hAnsi="標楷體" w:hint="eastAsia"/>
        </w:rPr>
        <w:t>公路客運路線相同</w:t>
      </w:r>
      <w:r w:rsidR="0010511A" w:rsidRPr="00357A0F">
        <w:rPr>
          <w:rFonts w:hint="eastAsia"/>
        </w:rPr>
        <w:t>，</w:t>
      </w:r>
      <w:r w:rsidR="007D3B0E" w:rsidRPr="00357A0F">
        <w:rPr>
          <w:rFonts w:ascii="新細明體" w:eastAsia="新細明體" w:hAnsi="新細明體" w:hint="eastAsia"/>
        </w:rPr>
        <w:t>「</w:t>
      </w:r>
      <w:r w:rsidR="00B90AAB" w:rsidRPr="00357A0F">
        <w:rPr>
          <w:rFonts w:hint="eastAsia"/>
        </w:rPr>
        <w:t>花蓮火車站-大農大富平地森林園區</w:t>
      </w:r>
      <w:r w:rsidR="00B9165A" w:rsidRPr="00357A0F">
        <w:rPr>
          <w:rFonts w:ascii="新細明體" w:eastAsia="新細明體" w:hAnsi="新細明體" w:hint="eastAsia"/>
        </w:rPr>
        <w:t>」</w:t>
      </w:r>
      <w:r w:rsidR="0010511A" w:rsidRPr="00357A0F">
        <w:rPr>
          <w:rFonts w:hAnsi="標楷體" w:hint="eastAsia"/>
        </w:rPr>
        <w:t>則與花蓮客運</w:t>
      </w:r>
      <w:r w:rsidR="00B9165A" w:rsidRPr="00357A0F">
        <w:rPr>
          <w:rFonts w:hAnsi="標楷體" w:hint="eastAsia"/>
        </w:rPr>
        <w:t>公司</w:t>
      </w:r>
      <w:r w:rsidR="0010511A" w:rsidRPr="00357A0F">
        <w:rPr>
          <w:rFonts w:hAnsi="標楷體" w:hint="eastAsia"/>
        </w:rPr>
        <w:t>既有</w:t>
      </w:r>
      <w:r w:rsidR="007D3B0E" w:rsidRPr="00357A0F">
        <w:rPr>
          <w:rFonts w:ascii="新細明體" w:eastAsia="新細明體" w:hAnsi="新細明體" w:hint="eastAsia"/>
        </w:rPr>
        <w:t>「</w:t>
      </w:r>
      <w:r w:rsidR="0010511A" w:rsidRPr="00357A0F">
        <w:rPr>
          <w:rFonts w:hAnsi="標楷體" w:hint="eastAsia"/>
        </w:rPr>
        <w:t>1139花蓮-壽豐</w:t>
      </w:r>
      <w:r w:rsidR="00B9165A" w:rsidRPr="00357A0F">
        <w:rPr>
          <w:rFonts w:ascii="新細明體" w:eastAsia="新細明體" w:hAnsi="新細明體" w:hint="eastAsia"/>
        </w:rPr>
        <w:t>」</w:t>
      </w:r>
      <w:r w:rsidR="0010511A" w:rsidRPr="00357A0F">
        <w:rPr>
          <w:rFonts w:hAnsi="標楷體" w:hint="eastAsia"/>
        </w:rPr>
        <w:t>、</w:t>
      </w:r>
      <w:r w:rsidR="007D3B0E" w:rsidRPr="00357A0F">
        <w:rPr>
          <w:rFonts w:ascii="新細明體" w:eastAsia="新細明體" w:hAnsi="新細明體" w:hint="eastAsia"/>
        </w:rPr>
        <w:t>「</w:t>
      </w:r>
      <w:r w:rsidR="0010511A" w:rsidRPr="00357A0F">
        <w:rPr>
          <w:rFonts w:hAnsi="標楷體" w:hint="eastAsia"/>
        </w:rPr>
        <w:t>1139A</w:t>
      </w:r>
      <w:r w:rsidR="00AA7356">
        <w:rPr>
          <w:rFonts w:hAnsi="標楷體" w:hint="eastAsia"/>
        </w:rPr>
        <w:t>台灣好行</w:t>
      </w:r>
      <w:r w:rsidR="00B9165A" w:rsidRPr="00357A0F">
        <w:rPr>
          <w:rFonts w:ascii="新細明體" w:eastAsia="新細明體" w:hAnsi="新細明體" w:hint="eastAsia"/>
        </w:rPr>
        <w:t>」</w:t>
      </w:r>
      <w:r w:rsidR="0010511A" w:rsidRPr="00357A0F">
        <w:rPr>
          <w:rFonts w:hAnsi="標楷體" w:hint="eastAsia"/>
        </w:rPr>
        <w:t>公路客運路線相同</w:t>
      </w:r>
      <w:r w:rsidR="00B9165A" w:rsidRPr="00357A0F">
        <w:rPr>
          <w:rFonts w:hAnsi="標楷體" w:hint="eastAsia"/>
        </w:rPr>
        <w:t>，因此引起客運路線重疊疑慮</w:t>
      </w:r>
      <w:r w:rsidR="0010511A" w:rsidRPr="00357A0F">
        <w:rPr>
          <w:rFonts w:hAnsi="標楷體" w:hint="eastAsia"/>
        </w:rPr>
        <w:t>。</w:t>
      </w:r>
    </w:p>
    <w:p w:rsidR="00B0200C" w:rsidRPr="00AA7356" w:rsidRDefault="0010511A" w:rsidP="00B0200C">
      <w:pPr>
        <w:pStyle w:val="4"/>
        <w:rPr>
          <w:rFonts w:hAnsi="標楷體"/>
        </w:rPr>
      </w:pPr>
      <w:r w:rsidRPr="00357A0F">
        <w:rPr>
          <w:rFonts w:hAnsi="標楷體" w:hint="eastAsia"/>
        </w:rPr>
        <w:t>為協調路線屬性問題，公路總局</w:t>
      </w:r>
      <w:proofErr w:type="gramStart"/>
      <w:r w:rsidRPr="00357A0F">
        <w:rPr>
          <w:rFonts w:hAnsi="標楷體" w:hint="eastAsia"/>
        </w:rPr>
        <w:t>臺</w:t>
      </w:r>
      <w:proofErr w:type="gramEnd"/>
      <w:r w:rsidRPr="00357A0F">
        <w:rPr>
          <w:rFonts w:hAnsi="標楷體" w:hint="eastAsia"/>
        </w:rPr>
        <w:t>北所曾於105年11月18日召開「花蓮地區台灣好行路線協調會議」</w:t>
      </w:r>
      <w:r w:rsidR="00B9165A" w:rsidRPr="00357A0F">
        <w:rPr>
          <w:rFonts w:hAnsi="標楷體" w:hint="eastAsia"/>
        </w:rPr>
        <w:t>，決議請花蓮縣政府再行</w:t>
      </w:r>
      <w:r w:rsidR="00910AEF" w:rsidRPr="00357A0F">
        <w:rPr>
          <w:rFonts w:hAnsi="標楷體" w:hint="eastAsia"/>
        </w:rPr>
        <w:t>具體說明，並請交通部觀光局納入綜合考量</w:t>
      </w:r>
      <w:r w:rsidRPr="00357A0F">
        <w:rPr>
          <w:rFonts w:hAnsi="標楷體" w:hint="eastAsia"/>
        </w:rPr>
        <w:t>。</w:t>
      </w:r>
      <w:proofErr w:type="gramStart"/>
      <w:r w:rsidRPr="00357A0F">
        <w:rPr>
          <w:rFonts w:hAnsi="標楷體" w:hint="eastAsia"/>
        </w:rPr>
        <w:t>嗣</w:t>
      </w:r>
      <w:proofErr w:type="gramEnd"/>
      <w:r w:rsidRPr="00357A0F">
        <w:rPr>
          <w:rFonts w:hAnsi="標楷體" w:hint="eastAsia"/>
        </w:rPr>
        <w:t>經花蓮縣政府</w:t>
      </w:r>
      <w:r w:rsidR="008A1E64" w:rsidRPr="00357A0F">
        <w:rPr>
          <w:rFonts w:hint="eastAsia"/>
        </w:rPr>
        <w:t>105年12月1日市區客運審議委員會評選會議結論，</w:t>
      </w:r>
      <w:r w:rsidR="00EB1E49" w:rsidRPr="00357A0F">
        <w:rPr>
          <w:rFonts w:hAnsi="標楷體" w:hint="eastAsia"/>
        </w:rPr>
        <w:t>太魯閣客運公司僅</w:t>
      </w:r>
      <w:r w:rsidR="007D3B0E" w:rsidRPr="00357A0F">
        <w:rPr>
          <w:rFonts w:ascii="新細明體" w:eastAsia="新細明體" w:hAnsi="新細明體" w:hint="eastAsia"/>
        </w:rPr>
        <w:t>「</w:t>
      </w:r>
      <w:r w:rsidR="008A1E64" w:rsidRPr="00357A0F">
        <w:rPr>
          <w:rFonts w:hint="eastAsia"/>
        </w:rPr>
        <w:t>花蓮火車站-大農大富平地森林園區</w:t>
      </w:r>
      <w:r w:rsidR="00910AEF" w:rsidRPr="00357A0F">
        <w:rPr>
          <w:rFonts w:ascii="新細明體" w:eastAsia="新細明體" w:hAnsi="新細明體" w:hint="eastAsia"/>
        </w:rPr>
        <w:t>」</w:t>
      </w:r>
      <w:r w:rsidR="00EB1E49" w:rsidRPr="00357A0F">
        <w:rPr>
          <w:rFonts w:hAnsi="標楷體" w:hint="eastAsia"/>
        </w:rPr>
        <w:t>達及格標準同意經營，</w:t>
      </w:r>
      <w:r w:rsidR="008A1E64" w:rsidRPr="00357A0F">
        <w:rPr>
          <w:rFonts w:hAnsi="標楷體" w:hint="eastAsia"/>
        </w:rPr>
        <w:t>營運許可期間為106年1月1日至109年12月31</w:t>
      </w:r>
      <w:r w:rsidR="00891060" w:rsidRPr="00357A0F">
        <w:rPr>
          <w:rFonts w:hAnsi="標楷體" w:hint="eastAsia"/>
        </w:rPr>
        <w:t>日止，</w:t>
      </w:r>
      <w:r w:rsidR="00910AEF" w:rsidRPr="00357A0F">
        <w:rPr>
          <w:rFonts w:hAnsi="標楷體" w:hint="eastAsia"/>
        </w:rPr>
        <w:t>既有</w:t>
      </w:r>
      <w:r w:rsidR="00910AEF" w:rsidRPr="00357A0F">
        <w:rPr>
          <w:rFonts w:ascii="新細明體" w:eastAsia="新細明體" w:hAnsi="新細明體" w:hint="eastAsia"/>
        </w:rPr>
        <w:t>「</w:t>
      </w:r>
      <w:r w:rsidR="00910AEF" w:rsidRPr="00357A0F">
        <w:rPr>
          <w:rFonts w:hAnsi="標楷體" w:hint="eastAsia"/>
        </w:rPr>
        <w:t>1139A</w:t>
      </w:r>
      <w:r w:rsidR="00910AEF" w:rsidRPr="00357A0F">
        <w:rPr>
          <w:rFonts w:ascii="新細明體" w:eastAsia="新細明體" w:hAnsi="新細明體" w:hint="eastAsia"/>
        </w:rPr>
        <w:t>」</w:t>
      </w:r>
      <w:r w:rsidR="00910AEF" w:rsidRPr="00357A0F">
        <w:rPr>
          <w:rFonts w:hAnsi="標楷體" w:hint="eastAsia"/>
        </w:rPr>
        <w:t>公路客運路線之營運許可則係自104年1月1日起至105年12月31日，營運日期並無重疊。</w:t>
      </w:r>
      <w:r w:rsidR="00891060" w:rsidRPr="00357A0F">
        <w:rPr>
          <w:rFonts w:hAnsi="標楷體" w:hint="eastAsia"/>
        </w:rPr>
        <w:t>而</w:t>
      </w:r>
      <w:r w:rsidR="007D3B0E" w:rsidRPr="00357A0F">
        <w:rPr>
          <w:rFonts w:ascii="新細明體" w:eastAsia="新細明體" w:hAnsi="新細明體" w:hint="eastAsia"/>
        </w:rPr>
        <w:t>「</w:t>
      </w:r>
      <w:r w:rsidR="00891060" w:rsidRPr="00357A0F">
        <w:rPr>
          <w:rFonts w:hint="eastAsia"/>
        </w:rPr>
        <w:t>花蓮火車站-天祥</w:t>
      </w:r>
      <w:r w:rsidR="00910AEF" w:rsidRPr="00357A0F">
        <w:rPr>
          <w:rFonts w:ascii="新細明體" w:eastAsia="新細明體" w:hAnsi="新細明體" w:hint="eastAsia"/>
        </w:rPr>
        <w:t>」</w:t>
      </w:r>
      <w:r w:rsidR="00891060" w:rsidRPr="00357A0F">
        <w:rPr>
          <w:rFonts w:hAnsi="標楷體" w:hint="eastAsia"/>
        </w:rPr>
        <w:t>因未達及格標準不予同意經營。</w:t>
      </w:r>
      <w:r w:rsidR="00EB1E49" w:rsidRPr="00357A0F">
        <w:rPr>
          <w:rFonts w:hAnsi="標楷體" w:hint="eastAsia"/>
        </w:rPr>
        <w:t>嗣後</w:t>
      </w:r>
      <w:r w:rsidR="00B81776" w:rsidRPr="00357A0F">
        <w:rPr>
          <w:rFonts w:hAnsi="標楷體" w:hint="eastAsia"/>
        </w:rPr>
        <w:t>基於維持</w:t>
      </w:r>
      <w:r w:rsidR="00AA7356">
        <w:rPr>
          <w:rFonts w:hAnsi="標楷體" w:hint="eastAsia"/>
        </w:rPr>
        <w:t>台</w:t>
      </w:r>
      <w:r w:rsidR="00B81776" w:rsidRPr="00357A0F">
        <w:rPr>
          <w:rFonts w:hAnsi="標楷體" w:hint="eastAsia"/>
        </w:rPr>
        <w:t>灣好行觀光路線服務不致中斷，經協調由104至105年度經營業者花蓮客運依原有公路客運路線模式</w:t>
      </w:r>
      <w:r w:rsidR="00910AEF" w:rsidRPr="00357A0F">
        <w:rPr>
          <w:rFonts w:hAnsi="標楷體" w:hint="eastAsia"/>
        </w:rPr>
        <w:t>，由</w:t>
      </w:r>
      <w:r w:rsidR="00B81776" w:rsidRPr="00357A0F">
        <w:rPr>
          <w:rFonts w:hAnsi="標楷體" w:hint="eastAsia"/>
        </w:rPr>
        <w:t>公路總局核予路線編號</w:t>
      </w:r>
      <w:r w:rsidR="007D3B0E" w:rsidRPr="00357A0F">
        <w:rPr>
          <w:rFonts w:ascii="新細明體" w:eastAsia="新細明體" w:hAnsi="新細明體" w:hint="eastAsia"/>
        </w:rPr>
        <w:t>「</w:t>
      </w:r>
      <w:r w:rsidR="00B81776" w:rsidRPr="00357A0F">
        <w:rPr>
          <w:rFonts w:hAnsi="標楷體" w:hint="eastAsia"/>
        </w:rPr>
        <w:t>1133A</w:t>
      </w:r>
      <w:r w:rsidR="00910AEF" w:rsidRPr="00357A0F">
        <w:rPr>
          <w:rFonts w:ascii="新細明體" w:eastAsia="新細明體" w:hAnsi="新細明體" w:hint="eastAsia"/>
        </w:rPr>
        <w:t>」</w:t>
      </w:r>
      <w:r w:rsidR="00EB1E49" w:rsidRPr="00357A0F">
        <w:rPr>
          <w:rFonts w:hAnsi="標楷體" w:hint="eastAsia"/>
        </w:rPr>
        <w:t>，</w:t>
      </w:r>
      <w:r w:rsidR="00B81776" w:rsidRPr="00357A0F">
        <w:rPr>
          <w:rFonts w:hAnsi="標楷體" w:hint="eastAsia"/>
        </w:rPr>
        <w:t>即</w:t>
      </w:r>
      <w:r w:rsidR="00B81776" w:rsidRPr="00AA7356">
        <w:rPr>
          <w:rFonts w:hAnsi="標楷體" w:hint="eastAsia"/>
        </w:rPr>
        <w:t>所稱</w:t>
      </w:r>
      <w:r w:rsidR="00910AEF" w:rsidRPr="00AA7356">
        <w:rPr>
          <w:rFonts w:hAnsi="標楷體" w:hint="eastAsia"/>
        </w:rPr>
        <w:t>「台</w:t>
      </w:r>
      <w:r w:rsidR="00EB1E49" w:rsidRPr="00AA7356">
        <w:rPr>
          <w:rFonts w:hAnsi="標楷體" w:hint="eastAsia"/>
        </w:rPr>
        <w:t>灣好行</w:t>
      </w:r>
      <w:r w:rsidR="00910AEF" w:rsidRPr="00AA7356">
        <w:rPr>
          <w:rFonts w:hAnsi="標楷體" w:hint="eastAsia"/>
        </w:rPr>
        <w:t>-</w:t>
      </w:r>
      <w:r w:rsidR="00EB1E49" w:rsidRPr="00AA7356">
        <w:rPr>
          <w:rFonts w:hAnsi="標楷體" w:hint="eastAsia"/>
        </w:rPr>
        <w:t>太魯閣線</w:t>
      </w:r>
      <w:r w:rsidR="00910AEF" w:rsidRPr="00AA7356">
        <w:rPr>
          <w:rFonts w:hAnsi="標楷體" w:hint="eastAsia"/>
        </w:rPr>
        <w:t>」</w:t>
      </w:r>
      <w:proofErr w:type="gramStart"/>
      <w:r w:rsidR="00B81776" w:rsidRPr="00AA7356">
        <w:rPr>
          <w:rFonts w:hAnsi="標楷體" w:hint="eastAsia"/>
        </w:rPr>
        <w:t>賡</w:t>
      </w:r>
      <w:proofErr w:type="gramEnd"/>
      <w:r w:rsidR="00B81776" w:rsidRPr="00AA7356">
        <w:rPr>
          <w:rFonts w:hAnsi="標楷體" w:hint="eastAsia"/>
        </w:rPr>
        <w:t>續經營</w:t>
      </w:r>
      <w:r w:rsidR="00910AEF" w:rsidRPr="00AA7356">
        <w:rPr>
          <w:rFonts w:hAnsi="標楷體" w:hint="eastAsia"/>
        </w:rPr>
        <w:t>。</w:t>
      </w:r>
      <w:r w:rsidR="00AA7356" w:rsidRPr="00AA7356">
        <w:rPr>
          <w:rFonts w:hAnsi="標楷體" w:hint="eastAsia"/>
        </w:rPr>
        <w:t>是</w:t>
      </w:r>
      <w:proofErr w:type="gramStart"/>
      <w:r w:rsidR="00AA7356" w:rsidRPr="00AA7356">
        <w:rPr>
          <w:rFonts w:hAnsi="標楷體" w:hint="eastAsia"/>
        </w:rPr>
        <w:t>以</w:t>
      </w:r>
      <w:proofErr w:type="gramEnd"/>
      <w:r w:rsidR="00AA7356" w:rsidRPr="00AA7356">
        <w:rPr>
          <w:rFonts w:hAnsi="標楷體" w:hint="eastAsia"/>
        </w:rPr>
        <w:t>，</w:t>
      </w:r>
      <w:r w:rsidR="004B4999" w:rsidRPr="00AA7356">
        <w:rPr>
          <w:rFonts w:hAnsi="標楷體" w:hint="eastAsia"/>
        </w:rPr>
        <w:t>花蓮客運</w:t>
      </w:r>
      <w:r w:rsidR="00AA7356" w:rsidRPr="00AA7356">
        <w:rPr>
          <w:rFonts w:hAnsi="標楷體" w:hint="eastAsia"/>
        </w:rPr>
        <w:t>公司</w:t>
      </w:r>
      <w:r w:rsidR="004B4999" w:rsidRPr="00AA7356">
        <w:rPr>
          <w:rFonts w:hAnsi="標楷體" w:hint="eastAsia"/>
        </w:rPr>
        <w:t>營</w:t>
      </w:r>
      <w:r w:rsidR="00AA7356" w:rsidRPr="00AA7356">
        <w:rPr>
          <w:rFonts w:hAnsi="標楷體" w:hint="eastAsia"/>
        </w:rPr>
        <w:t>運</w:t>
      </w:r>
      <w:r w:rsidR="00910AEF" w:rsidRPr="00AA7356">
        <w:rPr>
          <w:rFonts w:hAnsi="標楷體" w:hint="eastAsia"/>
        </w:rPr>
        <w:t>「</w:t>
      </w:r>
      <w:r w:rsidR="004B4999" w:rsidRPr="00AA7356">
        <w:rPr>
          <w:rFonts w:hAnsi="標楷體" w:hint="eastAsia"/>
        </w:rPr>
        <w:t>1133</w:t>
      </w:r>
      <w:r w:rsidR="004B4999" w:rsidRPr="00AA7356">
        <w:rPr>
          <w:rFonts w:hAnsi="標楷體" w:hint="eastAsia"/>
        </w:rPr>
        <w:lastRenderedPageBreak/>
        <w:t>花蓮－天祥</w:t>
      </w:r>
      <w:r w:rsidR="00910AEF" w:rsidRPr="00AA7356">
        <w:rPr>
          <w:rFonts w:hAnsi="標楷體" w:hint="eastAsia"/>
        </w:rPr>
        <w:t>」</w:t>
      </w:r>
      <w:r w:rsidR="004B4999" w:rsidRPr="00AA7356">
        <w:rPr>
          <w:rFonts w:hAnsi="標楷體" w:hint="eastAsia"/>
        </w:rPr>
        <w:t>、</w:t>
      </w:r>
      <w:r w:rsidR="00910AEF" w:rsidRPr="00AA7356">
        <w:rPr>
          <w:rFonts w:hAnsi="標楷體" w:hint="eastAsia"/>
        </w:rPr>
        <w:t>「</w:t>
      </w:r>
      <w:r w:rsidR="004B4999" w:rsidRPr="00AA7356">
        <w:rPr>
          <w:rFonts w:hAnsi="標楷體" w:hint="eastAsia"/>
        </w:rPr>
        <w:t>1133A花蓮火車站-天祥</w:t>
      </w:r>
      <w:r w:rsidR="00910AEF" w:rsidRPr="00AA7356">
        <w:rPr>
          <w:rFonts w:hAnsi="標楷體" w:hint="eastAsia"/>
        </w:rPr>
        <w:t>」(即台</w:t>
      </w:r>
      <w:r w:rsidR="004B4999" w:rsidRPr="00AA7356">
        <w:rPr>
          <w:rFonts w:hAnsi="標楷體" w:hint="eastAsia"/>
        </w:rPr>
        <w:t>灣好行</w:t>
      </w:r>
      <w:r w:rsidR="00910AEF" w:rsidRPr="00AA7356">
        <w:rPr>
          <w:rFonts w:hAnsi="標楷體" w:hint="eastAsia"/>
        </w:rPr>
        <w:t>-</w:t>
      </w:r>
      <w:r w:rsidR="004B4999" w:rsidRPr="00AA7356">
        <w:rPr>
          <w:rFonts w:hAnsi="標楷體" w:hint="eastAsia"/>
        </w:rPr>
        <w:t>太魯閣線</w:t>
      </w:r>
      <w:r w:rsidR="00910AEF" w:rsidRPr="00AA7356">
        <w:rPr>
          <w:rFonts w:hAnsi="標楷體" w:hint="eastAsia"/>
        </w:rPr>
        <w:t>」</w:t>
      </w:r>
      <w:r w:rsidR="004B4999" w:rsidRPr="00AA7356">
        <w:rPr>
          <w:rFonts w:hAnsi="標楷體" w:hint="eastAsia"/>
        </w:rPr>
        <w:t>、</w:t>
      </w:r>
      <w:r w:rsidR="00910AEF" w:rsidRPr="00AA7356">
        <w:rPr>
          <w:rFonts w:hAnsi="標楷體" w:hint="eastAsia"/>
        </w:rPr>
        <w:t>「</w:t>
      </w:r>
      <w:r w:rsidR="004B4999" w:rsidRPr="00AA7356">
        <w:rPr>
          <w:rFonts w:hAnsi="標楷體" w:hint="eastAsia"/>
          <w:color w:val="000000" w:themeColor="text1"/>
          <w:spacing w:val="-14"/>
          <w:kern w:val="0"/>
        </w:rPr>
        <w:t>1139花蓮－壽豐</w:t>
      </w:r>
      <w:r w:rsidR="00910AEF" w:rsidRPr="00AA7356">
        <w:rPr>
          <w:rFonts w:hAnsi="標楷體" w:hint="eastAsia"/>
          <w:color w:val="000000" w:themeColor="text1"/>
          <w:spacing w:val="-14"/>
          <w:kern w:val="0"/>
        </w:rPr>
        <w:t>」</w:t>
      </w:r>
      <w:r w:rsidR="004B4999" w:rsidRPr="00AA7356">
        <w:rPr>
          <w:rFonts w:hAnsi="標楷體" w:hint="eastAsia"/>
          <w:color w:val="000000" w:themeColor="text1"/>
          <w:spacing w:val="-14"/>
          <w:kern w:val="0"/>
        </w:rPr>
        <w:t>等3條公路客運路線，太魯閣客運</w:t>
      </w:r>
      <w:r w:rsidR="00AA7356" w:rsidRPr="00AA7356">
        <w:rPr>
          <w:rFonts w:hAnsi="標楷體" w:hint="eastAsia"/>
          <w:color w:val="000000" w:themeColor="text1"/>
          <w:spacing w:val="-14"/>
          <w:kern w:val="0"/>
        </w:rPr>
        <w:t>公司</w:t>
      </w:r>
      <w:r w:rsidR="004B4999" w:rsidRPr="00AA7356">
        <w:rPr>
          <w:rFonts w:hAnsi="標楷體" w:hint="eastAsia"/>
          <w:color w:val="000000" w:themeColor="text1"/>
          <w:spacing w:val="-14"/>
          <w:kern w:val="0"/>
        </w:rPr>
        <w:t>則營運</w:t>
      </w:r>
      <w:r w:rsidR="00910AEF" w:rsidRPr="00AA7356">
        <w:rPr>
          <w:rFonts w:hAnsi="標楷體" w:hint="eastAsia"/>
        </w:rPr>
        <w:t>「303</w:t>
      </w:r>
      <w:r w:rsidR="004B4999" w:rsidRPr="00AA7356">
        <w:rPr>
          <w:rFonts w:hAnsi="標楷體" w:hint="eastAsia"/>
        </w:rPr>
        <w:t>花蓮火車站-大農大富平地森林園區</w:t>
      </w:r>
      <w:r w:rsidR="00910AEF" w:rsidRPr="00AA7356">
        <w:rPr>
          <w:rFonts w:hAnsi="標楷體" w:hint="eastAsia"/>
        </w:rPr>
        <w:t>」</w:t>
      </w:r>
      <w:r w:rsidR="004B4999" w:rsidRPr="00AA7356">
        <w:rPr>
          <w:rFonts w:hAnsi="標楷體" w:hint="eastAsia"/>
        </w:rPr>
        <w:t>(</w:t>
      </w:r>
      <w:r w:rsidR="00910AEF" w:rsidRPr="00AA7356">
        <w:rPr>
          <w:rFonts w:hAnsi="標楷體" w:hint="eastAsia"/>
        </w:rPr>
        <w:t>即台灣好行-縱谷</w:t>
      </w:r>
      <w:r w:rsidR="002A4E1D" w:rsidRPr="00AA7356">
        <w:rPr>
          <w:rFonts w:hAnsi="標楷體" w:hint="eastAsia"/>
        </w:rPr>
        <w:t>花蓮</w:t>
      </w:r>
      <w:r w:rsidR="004B4999" w:rsidRPr="00AA7356">
        <w:rPr>
          <w:rFonts w:hAnsi="標楷體" w:hint="eastAsia"/>
        </w:rPr>
        <w:t>線)。</w:t>
      </w:r>
    </w:p>
    <w:p w:rsidR="000F7B8B" w:rsidRDefault="00910AEF" w:rsidP="00424193">
      <w:pPr>
        <w:pStyle w:val="4"/>
        <w:rPr>
          <w:rFonts w:hAnsi="標楷體"/>
        </w:rPr>
      </w:pPr>
      <w:r w:rsidRPr="00357A0F">
        <w:rPr>
          <w:rFonts w:hint="eastAsia"/>
        </w:rPr>
        <w:t>查公路法第34條規定「公路汽車客運」與「市區汽車客運」係為</w:t>
      </w:r>
      <w:proofErr w:type="gramStart"/>
      <w:r w:rsidRPr="00357A0F">
        <w:rPr>
          <w:rFonts w:hint="eastAsia"/>
        </w:rPr>
        <w:t>不</w:t>
      </w:r>
      <w:proofErr w:type="gramEnd"/>
      <w:r w:rsidRPr="00357A0F">
        <w:rPr>
          <w:rFonts w:hint="eastAsia"/>
        </w:rPr>
        <w:t>同業種，即非公路法第41條所稱</w:t>
      </w:r>
      <w:r w:rsidRPr="00357A0F">
        <w:rPr>
          <w:rFonts w:ascii="新細明體" w:eastAsia="新細明體" w:hAnsi="新細明體" w:hint="eastAsia"/>
        </w:rPr>
        <w:t>「</w:t>
      </w:r>
      <w:r w:rsidRPr="00357A0F">
        <w:rPr>
          <w:rFonts w:hint="eastAsia"/>
        </w:rPr>
        <w:t>一家經營為原則</w:t>
      </w:r>
      <w:r w:rsidRPr="00357A0F">
        <w:rPr>
          <w:rFonts w:ascii="新細明體" w:eastAsia="新細明體" w:hAnsi="新細明體" w:hint="eastAsia"/>
        </w:rPr>
        <w:t>」</w:t>
      </w:r>
      <w:r w:rsidRPr="00357A0F">
        <w:rPr>
          <w:rFonts w:hint="eastAsia"/>
        </w:rPr>
        <w:t>情形。</w:t>
      </w:r>
      <w:proofErr w:type="gramStart"/>
      <w:r w:rsidR="00B0200C" w:rsidRPr="00357A0F">
        <w:rPr>
          <w:rFonts w:hint="eastAsia"/>
        </w:rPr>
        <w:t>再者，</w:t>
      </w:r>
      <w:proofErr w:type="gramEnd"/>
      <w:r w:rsidR="004B4999" w:rsidRPr="00357A0F">
        <w:rPr>
          <w:rFonts w:hint="eastAsia"/>
        </w:rPr>
        <w:t>所訴</w:t>
      </w:r>
      <w:r w:rsidRPr="00357A0F">
        <w:rPr>
          <w:rFonts w:hint="eastAsia"/>
        </w:rPr>
        <w:t>「花蓮火車站-天祥」及「花蓮火車站-大農大富平地森林園區」等</w:t>
      </w:r>
      <w:r w:rsidR="00B0200C" w:rsidRPr="00357A0F">
        <w:rPr>
          <w:rFonts w:hint="eastAsia"/>
        </w:rPr>
        <w:t>2新</w:t>
      </w:r>
      <w:proofErr w:type="gramStart"/>
      <w:r w:rsidR="00B0200C" w:rsidRPr="00357A0F">
        <w:rPr>
          <w:rFonts w:hint="eastAsia"/>
        </w:rPr>
        <w:t>闢</w:t>
      </w:r>
      <w:proofErr w:type="gramEnd"/>
      <w:r w:rsidR="00B0200C" w:rsidRPr="00357A0F">
        <w:rPr>
          <w:rFonts w:hint="eastAsia"/>
        </w:rPr>
        <w:t>市區客運營運路線，</w:t>
      </w:r>
      <w:r w:rsidRPr="00357A0F">
        <w:rPr>
          <w:rFonts w:hint="eastAsia"/>
        </w:rPr>
        <w:t>為花蓮縣政府基於公路法之市區汽車客運主管機關</w:t>
      </w:r>
      <w:r w:rsidR="00B0200C" w:rsidRPr="00357A0F">
        <w:rPr>
          <w:rFonts w:hint="eastAsia"/>
        </w:rPr>
        <w:t>所為之權限</w:t>
      </w:r>
      <w:r w:rsidRPr="00357A0F">
        <w:rPr>
          <w:rFonts w:hint="eastAsia"/>
        </w:rPr>
        <w:t>，</w:t>
      </w:r>
      <w:r w:rsidR="00B0200C" w:rsidRPr="00357A0F">
        <w:rPr>
          <w:rFonts w:hint="eastAsia"/>
        </w:rPr>
        <w:t>自徵得「303花蓮火車站-大農大富平地森林園區」路線新業者營運後，既</w:t>
      </w:r>
      <w:r w:rsidR="004B4999" w:rsidRPr="00357A0F">
        <w:rPr>
          <w:rFonts w:hint="eastAsia"/>
        </w:rPr>
        <w:t>有公路客運路線</w:t>
      </w:r>
      <w:r w:rsidR="00B0200C" w:rsidRPr="00357A0F">
        <w:rPr>
          <w:rFonts w:hint="eastAsia"/>
        </w:rPr>
        <w:t>「</w:t>
      </w:r>
      <w:r w:rsidR="004B4999" w:rsidRPr="00357A0F">
        <w:rPr>
          <w:rFonts w:hint="eastAsia"/>
        </w:rPr>
        <w:t>1139A</w:t>
      </w:r>
      <w:r w:rsidR="00B0200C" w:rsidRPr="00357A0F">
        <w:rPr>
          <w:rFonts w:hint="eastAsia"/>
        </w:rPr>
        <w:t>」營運許可亦已到期，因而</w:t>
      </w:r>
      <w:r w:rsidR="00B0200C" w:rsidRPr="00357A0F">
        <w:rPr>
          <w:rFonts w:hAnsi="標楷體" w:hint="eastAsia"/>
        </w:rPr>
        <w:t>未有</w:t>
      </w:r>
      <w:r w:rsidR="004B4999" w:rsidRPr="00357A0F">
        <w:rPr>
          <w:rFonts w:hAnsi="標楷體" w:hint="eastAsia"/>
        </w:rPr>
        <w:t>路線重疊</w:t>
      </w:r>
      <w:r w:rsidR="00B0200C" w:rsidRPr="00357A0F">
        <w:rPr>
          <w:rFonts w:hAnsi="標楷體" w:hint="eastAsia"/>
        </w:rPr>
        <w:t>情形</w:t>
      </w:r>
      <w:r w:rsidR="004B4999" w:rsidRPr="00357A0F">
        <w:rPr>
          <w:rFonts w:hAnsi="標楷體" w:hint="eastAsia"/>
        </w:rPr>
        <w:t>。</w:t>
      </w:r>
      <w:r w:rsidR="00424193" w:rsidRPr="00424193">
        <w:rPr>
          <w:rFonts w:hAnsi="標楷體" w:hint="eastAsia"/>
        </w:rPr>
        <w:t>「1139花蓮-壽豐」</w:t>
      </w:r>
      <w:r w:rsidR="00424193">
        <w:rPr>
          <w:rFonts w:hAnsi="標楷體" w:hint="eastAsia"/>
        </w:rPr>
        <w:t>公路客運路線</w:t>
      </w:r>
      <w:r w:rsidR="000E505A" w:rsidRPr="00357A0F">
        <w:rPr>
          <w:rFonts w:hAnsi="標楷體" w:hint="eastAsia"/>
        </w:rPr>
        <w:t>與</w:t>
      </w:r>
      <w:r w:rsidR="00424193">
        <w:rPr>
          <w:rFonts w:ascii="新細明體" w:eastAsia="新細明體" w:hAnsi="新細明體" w:hint="eastAsia"/>
        </w:rPr>
        <w:t>「</w:t>
      </w:r>
      <w:r w:rsidR="00424193" w:rsidRPr="00424193">
        <w:rPr>
          <w:rFonts w:hAnsi="標楷體" w:hint="eastAsia"/>
        </w:rPr>
        <w:t>303花蓮火車站-大農大富平地森林園區</w:t>
      </w:r>
      <w:r w:rsidR="00424193">
        <w:rPr>
          <w:rFonts w:ascii="新細明體" w:eastAsia="新細明體" w:hAnsi="新細明體" w:hint="eastAsia"/>
        </w:rPr>
        <w:t>」</w:t>
      </w:r>
      <w:r w:rsidR="00424193">
        <w:rPr>
          <w:rFonts w:hAnsi="標楷體" w:hint="eastAsia"/>
        </w:rPr>
        <w:t>市區</w:t>
      </w:r>
      <w:r w:rsidR="00B0200C" w:rsidRPr="00357A0F">
        <w:rPr>
          <w:rFonts w:hAnsi="標楷體" w:hint="eastAsia"/>
        </w:rPr>
        <w:t>路客運路線</w:t>
      </w:r>
      <w:r w:rsidR="000E505A" w:rsidRPr="00357A0F">
        <w:rPr>
          <w:rFonts w:hAnsi="標楷體" w:hint="eastAsia"/>
        </w:rPr>
        <w:t>，則因</w:t>
      </w:r>
      <w:r w:rsidR="00424193">
        <w:rPr>
          <w:rFonts w:hAnsi="標楷體" w:hint="eastAsia"/>
        </w:rPr>
        <w:t>客運屬性及</w:t>
      </w:r>
      <w:r w:rsidR="000E505A" w:rsidRPr="00357A0F">
        <w:rPr>
          <w:rFonts w:hAnsi="標楷體" w:hint="eastAsia"/>
        </w:rPr>
        <w:t>服務任務不同，其行駛里程、班次及站位，亦完全不同，</w:t>
      </w:r>
      <w:proofErr w:type="gramStart"/>
      <w:r w:rsidR="000E505A" w:rsidRPr="00357A0F">
        <w:rPr>
          <w:rFonts w:hAnsi="標楷體" w:hint="eastAsia"/>
        </w:rPr>
        <w:t>以上均有</w:t>
      </w:r>
      <w:proofErr w:type="gramEnd"/>
      <w:r w:rsidR="000E505A" w:rsidRPr="00357A0F">
        <w:rPr>
          <w:rFonts w:hAnsi="標楷體" w:hint="eastAsia"/>
        </w:rPr>
        <w:t>「1133、1133A、1139、1139A」路線之「公路總局營運路線許可證」在卷可</w:t>
      </w:r>
      <w:proofErr w:type="gramStart"/>
      <w:r w:rsidR="000E505A" w:rsidRPr="00357A0F">
        <w:rPr>
          <w:rFonts w:hAnsi="標楷體" w:hint="eastAsia"/>
        </w:rPr>
        <w:t>稽</w:t>
      </w:r>
      <w:proofErr w:type="gramEnd"/>
      <w:r w:rsidR="000E505A" w:rsidRPr="00357A0F">
        <w:rPr>
          <w:rFonts w:hAnsi="標楷體" w:hint="eastAsia"/>
        </w:rPr>
        <w:t>。</w:t>
      </w:r>
    </w:p>
    <w:tbl>
      <w:tblPr>
        <w:tblStyle w:val="af6"/>
        <w:tblW w:w="0" w:type="auto"/>
        <w:tblLook w:val="04A0" w:firstRow="1" w:lastRow="0" w:firstColumn="1" w:lastColumn="0" w:noHBand="0" w:noVBand="1"/>
      </w:tblPr>
      <w:tblGrid>
        <w:gridCol w:w="2002"/>
        <w:gridCol w:w="2075"/>
        <w:gridCol w:w="4983"/>
      </w:tblGrid>
      <w:tr w:rsidR="00C02AC1" w:rsidTr="00C02AC1">
        <w:tc>
          <w:tcPr>
            <w:tcW w:w="2002" w:type="dxa"/>
            <w:vAlign w:val="center"/>
          </w:tcPr>
          <w:p w:rsidR="00C02AC1" w:rsidRPr="00C845F6" w:rsidRDefault="00C02AC1" w:rsidP="00752ACA">
            <w:pPr>
              <w:keepNext/>
              <w:adjustRightInd w:val="0"/>
              <w:snapToGrid w:val="0"/>
              <w:spacing w:line="400" w:lineRule="exact"/>
              <w:rPr>
                <w:rFonts w:hAnsi="標楷體"/>
                <w:color w:val="000000" w:themeColor="text1"/>
                <w:spacing w:val="-14"/>
              </w:rPr>
            </w:pPr>
            <w:r w:rsidRPr="00C845F6">
              <w:rPr>
                <w:rFonts w:hAnsi="標楷體" w:hint="eastAsia"/>
                <w:color w:val="000000" w:themeColor="text1"/>
                <w:spacing w:val="-14"/>
              </w:rPr>
              <w:lastRenderedPageBreak/>
              <w:t>新</w:t>
            </w:r>
            <w:proofErr w:type="gramStart"/>
            <w:r w:rsidRPr="00C845F6">
              <w:rPr>
                <w:rFonts w:hAnsi="標楷體" w:hint="eastAsia"/>
                <w:color w:val="000000" w:themeColor="text1"/>
                <w:spacing w:val="-14"/>
              </w:rPr>
              <w:t>闢</w:t>
            </w:r>
            <w:proofErr w:type="gramEnd"/>
            <w:r w:rsidRPr="00C845F6">
              <w:rPr>
                <w:rFonts w:hAnsi="標楷體" w:hint="eastAsia"/>
                <w:color w:val="000000" w:themeColor="text1"/>
                <w:spacing w:val="-14"/>
              </w:rPr>
              <w:t>市區客運路線</w:t>
            </w:r>
          </w:p>
        </w:tc>
        <w:tc>
          <w:tcPr>
            <w:tcW w:w="2075" w:type="dxa"/>
            <w:vAlign w:val="center"/>
          </w:tcPr>
          <w:p w:rsidR="00C02AC1" w:rsidRPr="00C845F6" w:rsidRDefault="00C02AC1" w:rsidP="00752ACA">
            <w:pPr>
              <w:keepNext/>
              <w:adjustRightInd w:val="0"/>
              <w:snapToGrid w:val="0"/>
              <w:spacing w:line="400" w:lineRule="exact"/>
              <w:rPr>
                <w:rFonts w:hAnsi="標楷體"/>
                <w:color w:val="000000" w:themeColor="text1"/>
                <w:spacing w:val="-14"/>
              </w:rPr>
            </w:pPr>
            <w:r w:rsidRPr="00C845F6">
              <w:rPr>
                <w:rFonts w:hAnsi="標楷體" w:hint="eastAsia"/>
                <w:color w:val="000000" w:themeColor="text1"/>
                <w:spacing w:val="-14"/>
              </w:rPr>
              <w:t>遭陳訴</w:t>
            </w:r>
          </w:p>
        </w:tc>
        <w:tc>
          <w:tcPr>
            <w:tcW w:w="4983" w:type="dxa"/>
            <w:vAlign w:val="center"/>
          </w:tcPr>
          <w:p w:rsidR="00C02AC1" w:rsidRPr="00C845F6" w:rsidRDefault="00C02AC1" w:rsidP="00752ACA">
            <w:pPr>
              <w:keepNext/>
              <w:adjustRightInd w:val="0"/>
              <w:snapToGrid w:val="0"/>
              <w:spacing w:line="400" w:lineRule="exact"/>
              <w:rPr>
                <w:rFonts w:hAnsi="標楷體"/>
                <w:color w:val="000000" w:themeColor="text1"/>
                <w:spacing w:val="-14"/>
              </w:rPr>
            </w:pPr>
            <w:r w:rsidRPr="00C845F6">
              <w:rPr>
                <w:rFonts w:hAnsi="標楷體" w:hint="eastAsia"/>
                <w:color w:val="000000" w:themeColor="text1"/>
                <w:spacing w:val="-14"/>
              </w:rPr>
              <w:t>經比對</w:t>
            </w:r>
          </w:p>
        </w:tc>
      </w:tr>
      <w:tr w:rsidR="00C02AC1" w:rsidTr="00E57D0B">
        <w:tc>
          <w:tcPr>
            <w:tcW w:w="2002" w:type="dxa"/>
            <w:vAlign w:val="center"/>
          </w:tcPr>
          <w:p w:rsidR="00C02AC1" w:rsidRPr="00C845F6" w:rsidRDefault="00C02AC1" w:rsidP="00752ACA">
            <w:pPr>
              <w:keepNext/>
              <w:adjustRightInd w:val="0"/>
              <w:snapToGrid w:val="0"/>
              <w:spacing w:line="400" w:lineRule="exact"/>
              <w:rPr>
                <w:rFonts w:hAnsi="標楷體"/>
                <w:color w:val="000000" w:themeColor="text1"/>
                <w:spacing w:val="-14"/>
              </w:rPr>
            </w:pPr>
            <w:r w:rsidRPr="00C845F6">
              <w:rPr>
                <w:rFonts w:hAnsi="標楷體" w:hint="eastAsia"/>
                <w:color w:val="000000" w:themeColor="text1"/>
                <w:spacing w:val="-14"/>
              </w:rPr>
              <w:t>「花蓮火車站-天祥」</w:t>
            </w:r>
          </w:p>
        </w:tc>
        <w:tc>
          <w:tcPr>
            <w:tcW w:w="2075" w:type="dxa"/>
            <w:vAlign w:val="center"/>
          </w:tcPr>
          <w:p w:rsidR="00C02AC1" w:rsidRPr="00C845F6" w:rsidRDefault="00C02AC1" w:rsidP="00752ACA">
            <w:pPr>
              <w:keepNext/>
              <w:adjustRightInd w:val="0"/>
              <w:snapToGrid w:val="0"/>
              <w:spacing w:line="400" w:lineRule="exact"/>
              <w:rPr>
                <w:rFonts w:hAnsi="標楷體"/>
                <w:color w:val="000000" w:themeColor="text1"/>
                <w:spacing w:val="-14"/>
              </w:rPr>
            </w:pPr>
            <w:r w:rsidRPr="00C845F6">
              <w:rPr>
                <w:rFonts w:hAnsi="標楷體" w:hint="eastAsia"/>
                <w:color w:val="000000" w:themeColor="text1"/>
                <w:spacing w:val="-14"/>
              </w:rPr>
              <w:t>與花蓮客運公司既有「1133花蓮-天祥」、「1133A台灣好行」公路客運路線相同</w:t>
            </w:r>
          </w:p>
        </w:tc>
        <w:tc>
          <w:tcPr>
            <w:tcW w:w="4983" w:type="dxa"/>
            <w:vAlign w:val="center"/>
          </w:tcPr>
          <w:p w:rsidR="00C02AC1" w:rsidRPr="00C845F6" w:rsidRDefault="00C02AC1" w:rsidP="00752ACA">
            <w:pPr>
              <w:keepNext/>
              <w:adjustRightInd w:val="0"/>
              <w:snapToGrid w:val="0"/>
              <w:spacing w:line="400" w:lineRule="exact"/>
              <w:rPr>
                <w:rFonts w:hAnsi="標楷體"/>
                <w:color w:val="000000" w:themeColor="text1"/>
                <w:spacing w:val="-14"/>
              </w:rPr>
            </w:pPr>
            <w:r w:rsidRPr="00C845F6">
              <w:rPr>
                <w:rFonts w:hAnsi="標楷體" w:hint="eastAsia"/>
                <w:color w:val="000000" w:themeColor="text1"/>
                <w:spacing w:val="-14"/>
              </w:rPr>
              <w:t>花蓮客運公司既有「1133花蓮-天祥」為公路客運路線，</w:t>
            </w:r>
            <w:r>
              <w:rPr>
                <w:rFonts w:hAnsi="標楷體" w:hint="eastAsia"/>
                <w:color w:val="000000" w:themeColor="text1"/>
                <w:spacing w:val="-14"/>
              </w:rPr>
              <w:t>行駛里程與班次、</w:t>
            </w:r>
            <w:proofErr w:type="gramStart"/>
            <w:r>
              <w:rPr>
                <w:rFonts w:hAnsi="標楷體" w:hint="eastAsia"/>
                <w:color w:val="000000" w:themeColor="text1"/>
                <w:spacing w:val="-14"/>
              </w:rPr>
              <w:t>站位劃設</w:t>
            </w:r>
            <w:proofErr w:type="gramEnd"/>
            <w:r w:rsidRPr="00C845F6">
              <w:rPr>
                <w:rFonts w:hAnsi="標楷體" w:hint="eastAsia"/>
                <w:color w:val="000000" w:themeColor="text1"/>
                <w:spacing w:val="-14"/>
              </w:rPr>
              <w:t>與新</w:t>
            </w:r>
            <w:proofErr w:type="gramStart"/>
            <w:r w:rsidRPr="00C845F6">
              <w:rPr>
                <w:rFonts w:hAnsi="標楷體" w:hint="eastAsia"/>
                <w:color w:val="000000" w:themeColor="text1"/>
                <w:spacing w:val="-14"/>
              </w:rPr>
              <w:t>闢</w:t>
            </w:r>
            <w:proofErr w:type="gramEnd"/>
            <w:r w:rsidRPr="00C845F6">
              <w:rPr>
                <w:rFonts w:hAnsi="標楷體" w:hint="eastAsia"/>
                <w:color w:val="000000" w:themeColor="text1"/>
                <w:spacing w:val="-14"/>
              </w:rPr>
              <w:t>市區客運路線，無重疊問題。</w:t>
            </w:r>
            <w:r>
              <w:rPr>
                <w:rFonts w:hAnsi="標楷體" w:hint="eastAsia"/>
                <w:color w:val="000000" w:themeColor="text1"/>
                <w:spacing w:val="-14"/>
              </w:rPr>
              <w:t>且</w:t>
            </w:r>
            <w:r w:rsidRPr="00C845F6">
              <w:rPr>
                <w:rFonts w:hAnsi="標楷體" w:hint="eastAsia"/>
                <w:color w:val="000000" w:themeColor="text1"/>
                <w:spacing w:val="-14"/>
              </w:rPr>
              <w:t>因</w:t>
            </w:r>
            <w:r>
              <w:rPr>
                <w:rFonts w:hAnsi="標楷體" w:hint="eastAsia"/>
                <w:color w:val="000000" w:themeColor="text1"/>
                <w:spacing w:val="-14"/>
              </w:rPr>
              <w:t>該</w:t>
            </w:r>
            <w:r w:rsidRPr="00C845F6">
              <w:rPr>
                <w:rFonts w:hAnsi="標楷體" w:hint="eastAsia"/>
                <w:color w:val="000000" w:themeColor="text1"/>
                <w:spacing w:val="-14"/>
              </w:rPr>
              <w:t>新</w:t>
            </w:r>
            <w:proofErr w:type="gramStart"/>
            <w:r w:rsidRPr="00C845F6">
              <w:rPr>
                <w:rFonts w:hAnsi="標楷體" w:hint="eastAsia"/>
                <w:color w:val="000000" w:themeColor="text1"/>
                <w:spacing w:val="-14"/>
              </w:rPr>
              <w:t>闢</w:t>
            </w:r>
            <w:proofErr w:type="gramEnd"/>
            <w:r w:rsidRPr="00C845F6">
              <w:rPr>
                <w:rFonts w:hAnsi="標楷體" w:hint="eastAsia"/>
                <w:color w:val="000000" w:themeColor="text1"/>
                <w:spacing w:val="-14"/>
              </w:rPr>
              <w:t>路線未果，</w:t>
            </w:r>
            <w:r>
              <w:rPr>
                <w:rFonts w:hAnsi="標楷體" w:hint="eastAsia"/>
                <w:color w:val="000000" w:themeColor="text1"/>
                <w:spacing w:val="-14"/>
              </w:rPr>
              <w:t>後已</w:t>
            </w:r>
            <w:r w:rsidRPr="00C845F6">
              <w:rPr>
                <w:rFonts w:hAnsi="標楷體" w:hint="eastAsia"/>
                <w:color w:val="000000" w:themeColor="text1"/>
                <w:spacing w:val="-14"/>
              </w:rPr>
              <w:t>委由</w:t>
            </w:r>
            <w:r>
              <w:rPr>
                <w:rFonts w:hAnsi="標楷體" w:hint="eastAsia"/>
                <w:color w:val="000000" w:themeColor="text1"/>
                <w:spacing w:val="-14"/>
              </w:rPr>
              <w:t>既有</w:t>
            </w:r>
            <w:r w:rsidRPr="00C845F6">
              <w:rPr>
                <w:rFonts w:hAnsi="標楷體" w:hint="eastAsia"/>
                <w:color w:val="000000" w:themeColor="text1"/>
                <w:spacing w:val="-14"/>
              </w:rPr>
              <w:t>1133A營運，成為「</w:t>
            </w:r>
            <w:r>
              <w:rPr>
                <w:rFonts w:hAnsi="標楷體" w:hint="eastAsia"/>
                <w:color w:val="000000" w:themeColor="text1"/>
                <w:spacing w:val="-14"/>
              </w:rPr>
              <w:t>1133A</w:t>
            </w:r>
            <w:r w:rsidRPr="00C845F6">
              <w:rPr>
                <w:rFonts w:hAnsi="標楷體" w:hint="eastAsia"/>
                <w:color w:val="000000" w:themeColor="text1"/>
                <w:spacing w:val="-14"/>
              </w:rPr>
              <w:t>台灣好行-太魯閣線」</w:t>
            </w:r>
            <w:r>
              <w:rPr>
                <w:rFonts w:hAnsi="標楷體" w:hint="eastAsia"/>
                <w:color w:val="000000" w:themeColor="text1"/>
                <w:spacing w:val="-14"/>
              </w:rPr>
              <w:t>(詳下圖1及圖2)。</w:t>
            </w:r>
          </w:p>
        </w:tc>
      </w:tr>
      <w:tr w:rsidR="00C02AC1" w:rsidRPr="005912F5" w:rsidTr="00E57D0B">
        <w:tc>
          <w:tcPr>
            <w:tcW w:w="2002" w:type="dxa"/>
            <w:vAlign w:val="center"/>
          </w:tcPr>
          <w:p w:rsidR="00C02AC1" w:rsidRPr="00C845F6" w:rsidRDefault="00C02AC1" w:rsidP="00752ACA">
            <w:pPr>
              <w:keepNext/>
              <w:adjustRightInd w:val="0"/>
              <w:snapToGrid w:val="0"/>
              <w:spacing w:line="400" w:lineRule="exact"/>
              <w:rPr>
                <w:rFonts w:hAnsi="標楷體"/>
                <w:color w:val="000000" w:themeColor="text1"/>
                <w:spacing w:val="-14"/>
              </w:rPr>
            </w:pPr>
            <w:r w:rsidRPr="00C845F6">
              <w:rPr>
                <w:rFonts w:hAnsi="標楷體" w:hint="eastAsia"/>
                <w:color w:val="000000" w:themeColor="text1"/>
                <w:spacing w:val="-14"/>
              </w:rPr>
              <w:t>「花蓮火車站-大農大富平地森林園區」</w:t>
            </w:r>
          </w:p>
        </w:tc>
        <w:tc>
          <w:tcPr>
            <w:tcW w:w="2075" w:type="dxa"/>
            <w:vAlign w:val="center"/>
          </w:tcPr>
          <w:p w:rsidR="00C02AC1" w:rsidRPr="00C845F6" w:rsidRDefault="00C02AC1" w:rsidP="00752ACA">
            <w:pPr>
              <w:keepNext/>
              <w:adjustRightInd w:val="0"/>
              <w:snapToGrid w:val="0"/>
              <w:spacing w:line="400" w:lineRule="exact"/>
              <w:rPr>
                <w:rFonts w:hAnsi="標楷體"/>
                <w:color w:val="000000" w:themeColor="text1"/>
                <w:spacing w:val="-14"/>
              </w:rPr>
            </w:pPr>
            <w:r w:rsidRPr="00C845F6">
              <w:rPr>
                <w:rFonts w:hAnsi="標楷體" w:hint="eastAsia"/>
                <w:color w:val="000000" w:themeColor="text1"/>
                <w:spacing w:val="-14"/>
              </w:rPr>
              <w:t>與花蓮客運公司既有「1139花蓮-壽豐」、「1139A台灣好行」</w:t>
            </w:r>
          </w:p>
        </w:tc>
        <w:tc>
          <w:tcPr>
            <w:tcW w:w="4983" w:type="dxa"/>
            <w:vAlign w:val="center"/>
          </w:tcPr>
          <w:p w:rsidR="00C02AC1" w:rsidRDefault="00C02AC1" w:rsidP="00752ACA">
            <w:pPr>
              <w:keepNext/>
              <w:adjustRightInd w:val="0"/>
              <w:snapToGrid w:val="0"/>
              <w:spacing w:line="400" w:lineRule="exact"/>
              <w:rPr>
                <w:rFonts w:hAnsi="標楷體"/>
                <w:color w:val="000000" w:themeColor="text1"/>
                <w:spacing w:val="-14"/>
              </w:rPr>
            </w:pPr>
            <w:r w:rsidRPr="00C845F6">
              <w:rPr>
                <w:rFonts w:hAnsi="標楷體" w:hint="eastAsia"/>
                <w:color w:val="000000" w:themeColor="text1"/>
                <w:spacing w:val="-14"/>
              </w:rPr>
              <w:t>花蓮客運公司既有「1139花蓮-壽豐」為公路客運路線，</w:t>
            </w:r>
            <w:r>
              <w:rPr>
                <w:rFonts w:hAnsi="標楷體" w:hint="eastAsia"/>
                <w:color w:val="000000" w:themeColor="text1"/>
                <w:spacing w:val="-14"/>
              </w:rPr>
              <w:t>行駛里程與班次、</w:t>
            </w:r>
            <w:proofErr w:type="gramStart"/>
            <w:r>
              <w:rPr>
                <w:rFonts w:hAnsi="標楷體" w:hint="eastAsia"/>
                <w:color w:val="000000" w:themeColor="text1"/>
                <w:spacing w:val="-14"/>
              </w:rPr>
              <w:t>站位劃設</w:t>
            </w:r>
            <w:proofErr w:type="gramEnd"/>
            <w:r w:rsidRPr="00C845F6">
              <w:rPr>
                <w:rFonts w:hAnsi="標楷體" w:hint="eastAsia"/>
                <w:color w:val="000000" w:themeColor="text1"/>
                <w:spacing w:val="-14"/>
              </w:rPr>
              <w:t>與新</w:t>
            </w:r>
            <w:proofErr w:type="gramStart"/>
            <w:r w:rsidRPr="00C845F6">
              <w:rPr>
                <w:rFonts w:hAnsi="標楷體" w:hint="eastAsia"/>
                <w:color w:val="000000" w:themeColor="text1"/>
                <w:spacing w:val="-14"/>
              </w:rPr>
              <w:t>闢</w:t>
            </w:r>
            <w:proofErr w:type="gramEnd"/>
            <w:r w:rsidRPr="00C845F6">
              <w:rPr>
                <w:rFonts w:hAnsi="標楷體" w:hint="eastAsia"/>
                <w:color w:val="000000" w:themeColor="text1"/>
                <w:spacing w:val="-14"/>
              </w:rPr>
              <w:t>市區客運路線</w:t>
            </w:r>
            <w:r>
              <w:rPr>
                <w:rFonts w:hAnsi="標楷體" w:hint="eastAsia"/>
                <w:color w:val="000000" w:themeColor="text1"/>
                <w:spacing w:val="-14"/>
              </w:rPr>
              <w:t>(</w:t>
            </w:r>
            <w:r w:rsidRPr="00424193">
              <w:rPr>
                <w:rFonts w:hAnsi="標楷體" w:hint="eastAsia"/>
                <w:color w:val="000000" w:themeColor="text1"/>
                <w:spacing w:val="-14"/>
              </w:rPr>
              <w:t>「303花蓮火車站-大農大富平地森林園區」</w:t>
            </w:r>
            <w:r>
              <w:rPr>
                <w:rFonts w:hAnsi="標楷體" w:hint="eastAsia"/>
                <w:color w:val="000000" w:themeColor="text1"/>
                <w:spacing w:val="-14"/>
              </w:rPr>
              <w:t>，即</w:t>
            </w:r>
            <w:r>
              <w:rPr>
                <w:rFonts w:ascii="新細明體" w:eastAsia="新細明體" w:hAnsi="新細明體" w:hint="eastAsia"/>
                <w:color w:val="000000" w:themeColor="text1"/>
                <w:spacing w:val="-14"/>
              </w:rPr>
              <w:t>「</w:t>
            </w:r>
            <w:r w:rsidRPr="00424193">
              <w:rPr>
                <w:rFonts w:hAnsi="標楷體" w:hint="eastAsia"/>
                <w:color w:val="000000" w:themeColor="text1"/>
                <w:spacing w:val="-14"/>
              </w:rPr>
              <w:t>台灣好行-縱谷花蓮線</w:t>
            </w:r>
            <w:r>
              <w:rPr>
                <w:rFonts w:ascii="新細明體" w:eastAsia="新細明體" w:hAnsi="新細明體" w:hint="eastAsia"/>
                <w:color w:val="000000" w:themeColor="text1"/>
                <w:spacing w:val="-14"/>
              </w:rPr>
              <w:t>」</w:t>
            </w:r>
            <w:r>
              <w:rPr>
                <w:rFonts w:hAnsi="標楷體" w:hint="eastAsia"/>
                <w:color w:val="000000" w:themeColor="text1"/>
                <w:spacing w:val="-14"/>
              </w:rPr>
              <w:t>)</w:t>
            </w:r>
            <w:r w:rsidRPr="00C845F6">
              <w:rPr>
                <w:rFonts w:hAnsi="標楷體" w:hint="eastAsia"/>
                <w:color w:val="000000" w:themeColor="text1"/>
                <w:spacing w:val="-14"/>
              </w:rPr>
              <w:t>，無重疊問題</w:t>
            </w:r>
            <w:r>
              <w:rPr>
                <w:rFonts w:hAnsi="標楷體" w:hint="eastAsia"/>
                <w:color w:val="000000" w:themeColor="text1"/>
                <w:spacing w:val="-14"/>
              </w:rPr>
              <w:t>(詳下圖3及圖4)</w:t>
            </w:r>
            <w:r w:rsidRPr="00C845F6">
              <w:rPr>
                <w:rFonts w:hAnsi="標楷體" w:hint="eastAsia"/>
                <w:color w:val="000000" w:themeColor="text1"/>
                <w:spacing w:val="-14"/>
              </w:rPr>
              <w:t>。</w:t>
            </w:r>
          </w:p>
          <w:p w:rsidR="00C02AC1" w:rsidRPr="00C845F6" w:rsidRDefault="00C02AC1" w:rsidP="00752ACA">
            <w:pPr>
              <w:keepNext/>
              <w:adjustRightInd w:val="0"/>
              <w:snapToGrid w:val="0"/>
              <w:spacing w:line="400" w:lineRule="exact"/>
              <w:rPr>
                <w:rFonts w:hAnsi="標楷體"/>
                <w:color w:val="000000" w:themeColor="text1"/>
                <w:spacing w:val="-14"/>
              </w:rPr>
            </w:pPr>
            <w:r w:rsidRPr="00C845F6">
              <w:rPr>
                <w:rFonts w:hAnsi="標楷體" w:hint="eastAsia"/>
                <w:color w:val="000000" w:themeColor="text1"/>
                <w:spacing w:val="-14"/>
              </w:rPr>
              <w:t>「1139A台灣好行」</w:t>
            </w:r>
            <w:r>
              <w:rPr>
                <w:rFonts w:hAnsi="標楷體" w:hint="eastAsia"/>
                <w:color w:val="000000" w:themeColor="text1"/>
                <w:spacing w:val="-14"/>
              </w:rPr>
              <w:t>營運許可於105年12月31日</w:t>
            </w:r>
            <w:r w:rsidRPr="00C845F6">
              <w:rPr>
                <w:rFonts w:hAnsi="標楷體" w:hint="eastAsia"/>
                <w:color w:val="000000" w:themeColor="text1"/>
                <w:spacing w:val="-14"/>
              </w:rPr>
              <w:t>到期</w:t>
            </w:r>
            <w:r>
              <w:rPr>
                <w:rFonts w:hAnsi="標楷體" w:hint="eastAsia"/>
                <w:color w:val="000000" w:themeColor="text1"/>
                <w:spacing w:val="-14"/>
              </w:rPr>
              <w:t>，與新</w:t>
            </w:r>
            <w:proofErr w:type="gramStart"/>
            <w:r>
              <w:rPr>
                <w:rFonts w:hAnsi="標楷體" w:hint="eastAsia"/>
                <w:color w:val="000000" w:themeColor="text1"/>
                <w:spacing w:val="-14"/>
              </w:rPr>
              <w:t>闢</w:t>
            </w:r>
            <w:proofErr w:type="gramEnd"/>
            <w:r>
              <w:rPr>
                <w:rFonts w:hAnsi="標楷體" w:hint="eastAsia"/>
                <w:color w:val="000000" w:themeColor="text1"/>
                <w:spacing w:val="-14"/>
              </w:rPr>
              <w:t>路線營運時間自106年1月1日起，並未重疊。</w:t>
            </w:r>
          </w:p>
        </w:tc>
      </w:tr>
    </w:tbl>
    <w:p w:rsidR="00C02AC1" w:rsidRPr="00C02AC1" w:rsidRDefault="00C02AC1" w:rsidP="00C02AC1">
      <w:pPr>
        <w:pStyle w:val="0"/>
        <w:ind w:leftChars="0" w:left="680" w:hangingChars="200" w:hanging="680"/>
      </w:pPr>
      <w:r>
        <w:rPr>
          <w:rFonts w:hint="eastAsia"/>
        </w:rPr>
        <w:t>資料來源</w:t>
      </w:r>
      <w:r>
        <w:rPr>
          <w:rFonts w:ascii="新細明體" w:eastAsia="新細明體" w:hAnsi="新細明體" w:hint="eastAsia"/>
        </w:rPr>
        <w:t>：</w:t>
      </w:r>
      <w:r>
        <w:rPr>
          <w:rFonts w:hint="eastAsia"/>
        </w:rPr>
        <w:t>本院整理。</w:t>
      </w:r>
    </w:p>
    <w:p w:rsidR="00C02AC1" w:rsidRDefault="00C02AC1" w:rsidP="00C02AC1">
      <w:pPr>
        <w:pStyle w:val="0"/>
        <w:ind w:left="680"/>
      </w:pPr>
    </w:p>
    <w:tbl>
      <w:tblPr>
        <w:tblStyle w:val="af6"/>
        <w:tblW w:w="0" w:type="auto"/>
        <w:tblLook w:val="04A0" w:firstRow="1" w:lastRow="0" w:firstColumn="1" w:lastColumn="0" w:noHBand="0" w:noVBand="1"/>
      </w:tblPr>
      <w:tblGrid>
        <w:gridCol w:w="9060"/>
      </w:tblGrid>
      <w:tr w:rsidR="00123FF0" w:rsidTr="003A6EDF">
        <w:tc>
          <w:tcPr>
            <w:tcW w:w="9060" w:type="dxa"/>
            <w:vAlign w:val="center"/>
          </w:tcPr>
          <w:p w:rsidR="00123FF0" w:rsidRDefault="002B24F6" w:rsidP="00E57D0B">
            <w:pPr>
              <w:keepNext/>
              <w:adjustRightInd w:val="0"/>
              <w:snapToGrid w:val="0"/>
              <w:rPr>
                <w:rFonts w:hAnsi="標楷體"/>
                <w:color w:val="000000" w:themeColor="text1"/>
                <w:spacing w:val="-14"/>
              </w:rPr>
            </w:pPr>
            <w:r>
              <w:rPr>
                <w:rFonts w:hAnsi="標楷體" w:hint="eastAsia"/>
                <w:color w:val="000000" w:themeColor="text1"/>
                <w:spacing w:val="-14"/>
              </w:rPr>
              <w:lastRenderedPageBreak/>
              <w:t xml:space="preserve">   </w:t>
            </w:r>
            <w:r w:rsidR="00123FF0">
              <w:rPr>
                <w:noProof/>
              </w:rPr>
              <w:drawing>
                <wp:inline distT="0" distB="0" distL="0" distR="0" wp14:anchorId="4D179F1F" wp14:editId="1E4057FC">
                  <wp:extent cx="5024673" cy="4435601"/>
                  <wp:effectExtent l="0" t="0" r="5080" b="3175"/>
                  <wp:docPr id="1" name="圖片 1" descr="C:\Users\plchen\Desktop\1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chen\Desktop\1133.gif"/>
                          <pic:cNvPicPr>
                            <a:picLocks noChangeAspect="1" noChangeArrowheads="1"/>
                          </pic:cNvPicPr>
                        </pic:nvPicPr>
                        <pic:blipFill rotWithShape="1">
                          <a:blip r:embed="rId10">
                            <a:extLst>
                              <a:ext uri="{28A0092B-C50C-407E-A947-70E740481C1C}">
                                <a14:useLocalDpi xmlns:a14="http://schemas.microsoft.com/office/drawing/2010/main" val="0"/>
                              </a:ext>
                            </a:extLst>
                          </a:blip>
                          <a:srcRect l="37050"/>
                          <a:stretch/>
                        </pic:blipFill>
                        <pic:spPr bwMode="auto">
                          <a:xfrm>
                            <a:off x="0" y="0"/>
                            <a:ext cx="5022991" cy="4434116"/>
                          </a:xfrm>
                          <a:prstGeom prst="rect">
                            <a:avLst/>
                          </a:prstGeom>
                          <a:noFill/>
                          <a:ln>
                            <a:noFill/>
                          </a:ln>
                          <a:extLst>
                            <a:ext uri="{53640926-AAD7-44D8-BBD7-CCE9431645EC}">
                              <a14:shadowObscured xmlns:a14="http://schemas.microsoft.com/office/drawing/2010/main"/>
                            </a:ext>
                          </a:extLst>
                        </pic:spPr>
                      </pic:pic>
                    </a:graphicData>
                  </a:graphic>
                </wp:inline>
              </w:drawing>
            </w:r>
          </w:p>
          <w:p w:rsidR="00123FF0" w:rsidRDefault="00123FF0" w:rsidP="00EB38A3">
            <w:pPr>
              <w:keepNext/>
              <w:adjustRightInd w:val="0"/>
              <w:snapToGrid w:val="0"/>
              <w:spacing w:beforeLines="50" w:before="228" w:afterLines="50" w:after="228"/>
              <w:ind w:left="709" w:hangingChars="227" w:hanging="709"/>
              <w:rPr>
                <w:rFonts w:hAnsi="標楷體"/>
                <w:color w:val="000000" w:themeColor="text1"/>
                <w:spacing w:val="-14"/>
              </w:rPr>
            </w:pPr>
            <w:r>
              <w:rPr>
                <w:rFonts w:hAnsi="標楷體" w:hint="eastAsia"/>
                <w:color w:val="000000" w:themeColor="text1"/>
                <w:spacing w:val="-14"/>
              </w:rPr>
              <w:t>圖1</w:t>
            </w:r>
            <w:r w:rsidRPr="00EB38A3">
              <w:rPr>
                <w:rFonts w:hAnsi="標楷體" w:hint="eastAsia"/>
                <w:color w:val="000000" w:themeColor="text1"/>
                <w:spacing w:val="-14"/>
              </w:rPr>
              <w:t>：</w:t>
            </w:r>
            <w:r>
              <w:rPr>
                <w:rFonts w:hAnsi="標楷體" w:hint="eastAsia"/>
                <w:color w:val="000000" w:themeColor="text1"/>
                <w:spacing w:val="-14"/>
              </w:rPr>
              <w:t>【1133花蓮-天祥】行駛里程57.1公里；行駛班次4班。</w:t>
            </w:r>
          </w:p>
          <w:p w:rsidR="00C02AC1" w:rsidRDefault="00C02AC1" w:rsidP="00123FF0">
            <w:pPr>
              <w:keepNext/>
              <w:adjustRightInd w:val="0"/>
              <w:snapToGrid w:val="0"/>
              <w:rPr>
                <w:rFonts w:hAnsi="標楷體"/>
                <w:color w:val="000000" w:themeColor="text1"/>
                <w:spacing w:val="-14"/>
              </w:rPr>
            </w:pPr>
          </w:p>
          <w:p w:rsidR="00123FF0" w:rsidRDefault="00123FF0" w:rsidP="00123FF0">
            <w:pPr>
              <w:keepNext/>
              <w:adjustRightInd w:val="0"/>
              <w:snapToGrid w:val="0"/>
              <w:rPr>
                <w:rFonts w:hAnsi="標楷體"/>
                <w:color w:val="000000" w:themeColor="text1"/>
                <w:spacing w:val="-14"/>
              </w:rPr>
            </w:pPr>
            <w:r>
              <w:rPr>
                <w:noProof/>
              </w:rPr>
              <w:drawing>
                <wp:inline distT="0" distB="0" distL="0" distR="0" wp14:anchorId="257C16D2" wp14:editId="24843994">
                  <wp:extent cx="5667763" cy="1988288"/>
                  <wp:effectExtent l="0" t="0" r="952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31980"/>
                          <a:stretch/>
                        </pic:blipFill>
                        <pic:spPr bwMode="auto">
                          <a:xfrm>
                            <a:off x="0" y="0"/>
                            <a:ext cx="5668367" cy="1988500"/>
                          </a:xfrm>
                          <a:prstGeom prst="rect">
                            <a:avLst/>
                          </a:prstGeom>
                          <a:ln>
                            <a:noFill/>
                          </a:ln>
                          <a:extLst>
                            <a:ext uri="{53640926-AAD7-44D8-BBD7-CCE9431645EC}">
                              <a14:shadowObscured xmlns:a14="http://schemas.microsoft.com/office/drawing/2010/main"/>
                            </a:ext>
                          </a:extLst>
                        </pic:spPr>
                      </pic:pic>
                    </a:graphicData>
                  </a:graphic>
                </wp:inline>
              </w:drawing>
            </w:r>
          </w:p>
          <w:p w:rsidR="00123FF0" w:rsidRDefault="00123FF0" w:rsidP="00EB38A3">
            <w:pPr>
              <w:keepNext/>
              <w:adjustRightInd w:val="0"/>
              <w:snapToGrid w:val="0"/>
              <w:spacing w:beforeLines="50" w:before="228" w:afterLines="50" w:after="228"/>
              <w:ind w:left="709" w:hangingChars="227" w:hanging="709"/>
              <w:rPr>
                <w:rFonts w:hAnsi="標楷體"/>
                <w:color w:val="000000" w:themeColor="text1"/>
                <w:spacing w:val="-14"/>
              </w:rPr>
            </w:pPr>
            <w:r>
              <w:rPr>
                <w:rFonts w:hAnsi="標楷體" w:hint="eastAsia"/>
                <w:color w:val="000000" w:themeColor="text1"/>
                <w:spacing w:val="-14"/>
              </w:rPr>
              <w:t>圖2</w:t>
            </w:r>
            <w:r w:rsidRPr="00EB38A3">
              <w:rPr>
                <w:rFonts w:hAnsi="標楷體" w:hint="eastAsia"/>
                <w:color w:val="000000" w:themeColor="text1"/>
                <w:spacing w:val="-14"/>
              </w:rPr>
              <w:t>：</w:t>
            </w:r>
            <w:r>
              <w:rPr>
                <w:rFonts w:hAnsi="標楷體" w:hint="eastAsia"/>
                <w:color w:val="000000" w:themeColor="text1"/>
                <w:spacing w:val="-14"/>
              </w:rPr>
              <w:t>【</w:t>
            </w:r>
            <w:r w:rsidRPr="00123FF0">
              <w:rPr>
                <w:rFonts w:hAnsi="標楷體" w:hint="eastAsia"/>
                <w:color w:val="000000" w:themeColor="text1"/>
                <w:spacing w:val="-14"/>
              </w:rPr>
              <w:t>1133A台灣好行-太魯閣線</w:t>
            </w:r>
            <w:r>
              <w:rPr>
                <w:rFonts w:hAnsi="標楷體" w:hint="eastAsia"/>
                <w:color w:val="000000" w:themeColor="text1"/>
                <w:spacing w:val="-14"/>
              </w:rPr>
              <w:t>】行駛里程50.4公里；行駛班次18班(去程9班、回程9班)。</w:t>
            </w:r>
          </w:p>
          <w:p w:rsidR="005912F5" w:rsidRDefault="002B24F6" w:rsidP="002B24F6">
            <w:pPr>
              <w:keepNext/>
              <w:adjustRightInd w:val="0"/>
              <w:snapToGrid w:val="0"/>
              <w:ind w:left="709" w:hangingChars="227" w:hanging="709"/>
              <w:rPr>
                <w:rFonts w:hAnsi="標楷體"/>
                <w:color w:val="000000" w:themeColor="text1"/>
                <w:spacing w:val="-14"/>
              </w:rPr>
            </w:pPr>
            <w:r>
              <w:rPr>
                <w:rFonts w:hAnsi="標楷體" w:hint="eastAsia"/>
                <w:color w:val="000000" w:themeColor="text1"/>
                <w:spacing w:val="-14"/>
              </w:rPr>
              <w:lastRenderedPageBreak/>
              <w:t xml:space="preserve">  </w:t>
            </w:r>
            <w:r w:rsidR="005912F5">
              <w:rPr>
                <w:rFonts w:hAnsi="標楷體" w:hint="eastAsia"/>
                <w:noProof/>
                <w:color w:val="000000" w:themeColor="text1"/>
                <w:spacing w:val="-14"/>
              </w:rPr>
              <w:drawing>
                <wp:inline distT="0" distB="0" distL="0" distR="0" wp14:anchorId="7FA19A95" wp14:editId="75B452B1">
                  <wp:extent cx="5247861" cy="4118775"/>
                  <wp:effectExtent l="0" t="0" r="0" b="0"/>
                  <wp:docPr id="3" name="圖片 3" descr="C:\Users\plchen\Desktop\1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chen\Desktop\1139.gif"/>
                          <pic:cNvPicPr>
                            <a:picLocks noChangeAspect="1" noChangeArrowheads="1"/>
                          </pic:cNvPicPr>
                        </pic:nvPicPr>
                        <pic:blipFill rotWithShape="1">
                          <a:blip r:embed="rId12">
                            <a:extLst>
                              <a:ext uri="{28A0092B-C50C-407E-A947-70E740481C1C}">
                                <a14:useLocalDpi xmlns:a14="http://schemas.microsoft.com/office/drawing/2010/main" val="0"/>
                              </a:ext>
                            </a:extLst>
                          </a:blip>
                          <a:srcRect l="21312" b="-332"/>
                          <a:stretch/>
                        </pic:blipFill>
                        <pic:spPr bwMode="auto">
                          <a:xfrm>
                            <a:off x="0" y="0"/>
                            <a:ext cx="5262983" cy="4130643"/>
                          </a:xfrm>
                          <a:prstGeom prst="rect">
                            <a:avLst/>
                          </a:prstGeom>
                          <a:noFill/>
                          <a:ln>
                            <a:noFill/>
                          </a:ln>
                          <a:extLst>
                            <a:ext uri="{53640926-AAD7-44D8-BBD7-CCE9431645EC}">
                              <a14:shadowObscured xmlns:a14="http://schemas.microsoft.com/office/drawing/2010/main"/>
                            </a:ext>
                          </a:extLst>
                        </pic:spPr>
                      </pic:pic>
                    </a:graphicData>
                  </a:graphic>
                </wp:inline>
              </w:drawing>
            </w:r>
          </w:p>
          <w:p w:rsidR="005912F5" w:rsidRDefault="005912F5" w:rsidP="00EB38A3">
            <w:pPr>
              <w:keepNext/>
              <w:adjustRightInd w:val="0"/>
              <w:snapToGrid w:val="0"/>
              <w:spacing w:beforeLines="50" w:before="228" w:afterLines="50" w:after="228"/>
              <w:rPr>
                <w:rFonts w:hAnsi="標楷體"/>
                <w:color w:val="000000" w:themeColor="text1"/>
                <w:spacing w:val="-14"/>
              </w:rPr>
            </w:pPr>
            <w:r>
              <w:rPr>
                <w:rFonts w:hAnsi="標楷體" w:hint="eastAsia"/>
                <w:color w:val="000000" w:themeColor="text1"/>
                <w:spacing w:val="-14"/>
              </w:rPr>
              <w:t>圖3</w:t>
            </w:r>
            <w:r>
              <w:rPr>
                <w:rFonts w:ascii="新細明體" w:eastAsia="新細明體" w:hAnsi="新細明體" w:hint="eastAsia"/>
                <w:color w:val="000000" w:themeColor="text1"/>
                <w:spacing w:val="-14"/>
              </w:rPr>
              <w:t>：</w:t>
            </w:r>
            <w:r>
              <w:rPr>
                <w:rFonts w:hAnsi="標楷體" w:hint="eastAsia"/>
                <w:color w:val="000000" w:themeColor="text1"/>
                <w:spacing w:val="-14"/>
              </w:rPr>
              <w:t>【1139花蓮-壽豐】行駛里程27.9公里；行駛班次18班。</w:t>
            </w:r>
          </w:p>
          <w:p w:rsidR="00C02AC1" w:rsidRDefault="00C02AC1" w:rsidP="005912F5">
            <w:pPr>
              <w:keepNext/>
              <w:adjustRightInd w:val="0"/>
              <w:snapToGrid w:val="0"/>
              <w:rPr>
                <w:rFonts w:hAnsi="標楷體"/>
                <w:color w:val="000000" w:themeColor="text1"/>
                <w:spacing w:val="-14"/>
              </w:rPr>
            </w:pPr>
          </w:p>
          <w:p w:rsidR="00424193" w:rsidRDefault="00424193" w:rsidP="005912F5">
            <w:pPr>
              <w:keepNext/>
              <w:adjustRightInd w:val="0"/>
              <w:snapToGrid w:val="0"/>
              <w:rPr>
                <w:rFonts w:hAnsi="標楷體"/>
                <w:color w:val="000000" w:themeColor="text1"/>
                <w:spacing w:val="-14"/>
              </w:rPr>
            </w:pPr>
            <w:r>
              <w:rPr>
                <w:noProof/>
              </w:rPr>
              <w:drawing>
                <wp:inline distT="0" distB="0" distL="0" distR="0" wp14:anchorId="21D54737" wp14:editId="0E19C6A6">
                  <wp:extent cx="5486400" cy="2222500"/>
                  <wp:effectExtent l="0" t="0" r="0" b="635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86400" cy="2222500"/>
                          </a:xfrm>
                          <a:prstGeom prst="rect">
                            <a:avLst/>
                          </a:prstGeom>
                        </pic:spPr>
                      </pic:pic>
                    </a:graphicData>
                  </a:graphic>
                </wp:inline>
              </w:drawing>
            </w:r>
          </w:p>
          <w:p w:rsidR="005912F5" w:rsidRPr="005912F5" w:rsidRDefault="00424193" w:rsidP="00EB38A3">
            <w:pPr>
              <w:keepNext/>
              <w:adjustRightInd w:val="0"/>
              <w:snapToGrid w:val="0"/>
              <w:spacing w:beforeLines="50" w:before="228" w:afterLines="50" w:after="228"/>
              <w:ind w:left="709" w:hangingChars="227" w:hanging="709"/>
              <w:rPr>
                <w:rFonts w:hAnsi="標楷體"/>
                <w:color w:val="000000" w:themeColor="text1"/>
                <w:spacing w:val="-14"/>
              </w:rPr>
            </w:pPr>
            <w:r>
              <w:rPr>
                <w:rFonts w:hAnsi="標楷體" w:hint="eastAsia"/>
                <w:color w:val="000000" w:themeColor="text1"/>
                <w:spacing w:val="-14"/>
              </w:rPr>
              <w:t>圖4</w:t>
            </w:r>
            <w:r w:rsidRPr="00EB38A3">
              <w:rPr>
                <w:rFonts w:hAnsi="標楷體" w:hint="eastAsia"/>
                <w:color w:val="000000" w:themeColor="text1"/>
                <w:spacing w:val="-14"/>
              </w:rPr>
              <w:t>：</w:t>
            </w:r>
            <w:r>
              <w:rPr>
                <w:rFonts w:hAnsi="標楷體" w:hint="eastAsia"/>
                <w:color w:val="000000" w:themeColor="text1"/>
                <w:spacing w:val="-14"/>
              </w:rPr>
              <w:t>【</w:t>
            </w:r>
            <w:r w:rsidRPr="00424193">
              <w:rPr>
                <w:rFonts w:hAnsi="標楷體" w:hint="eastAsia"/>
                <w:color w:val="000000" w:themeColor="text1"/>
                <w:spacing w:val="-14"/>
              </w:rPr>
              <w:t>303花蓮火車站-大農大富平地森林園區</w:t>
            </w:r>
            <w:r>
              <w:rPr>
                <w:rFonts w:hAnsi="標楷體" w:hint="eastAsia"/>
                <w:color w:val="000000" w:themeColor="text1"/>
                <w:spacing w:val="-14"/>
              </w:rPr>
              <w:t>】(</w:t>
            </w:r>
            <w:r w:rsidRPr="00424193">
              <w:rPr>
                <w:rFonts w:hAnsi="標楷體" w:hint="eastAsia"/>
                <w:color w:val="000000" w:themeColor="text1"/>
                <w:spacing w:val="-14"/>
              </w:rPr>
              <w:t>即「台灣好行-縱谷花蓮線」</w:t>
            </w:r>
            <w:r>
              <w:rPr>
                <w:rFonts w:hAnsi="標楷體" w:hint="eastAsia"/>
                <w:color w:val="000000" w:themeColor="text1"/>
                <w:spacing w:val="-14"/>
              </w:rPr>
              <w:t>)行駛里程73公里；行駛班次14班(去程7班、回程7班)。</w:t>
            </w:r>
          </w:p>
        </w:tc>
      </w:tr>
    </w:tbl>
    <w:p w:rsidR="00B26313" w:rsidRDefault="00B26313" w:rsidP="00B26313"/>
    <w:bookmarkEnd w:id="25"/>
    <w:bookmarkEnd w:id="26"/>
    <w:p w:rsidR="001616E9" w:rsidRPr="00357A0F" w:rsidRDefault="00C54294" w:rsidP="001616E9">
      <w:pPr>
        <w:pStyle w:val="3"/>
      </w:pPr>
      <w:r w:rsidRPr="00357A0F">
        <w:rPr>
          <w:rFonts w:hint="eastAsia"/>
        </w:rPr>
        <w:lastRenderedPageBreak/>
        <w:t>綜上，</w:t>
      </w:r>
      <w:r w:rsidR="00AB52F5" w:rsidRPr="00357A0F">
        <w:rPr>
          <w:rFonts w:hint="eastAsia"/>
        </w:rPr>
        <w:t>所訴「『花蓮火車站-天祥』及『花蓮火車站-大農大富平地森林園區』市區客運營運路線與既有公路客運路線1133、1133A、1139、1139A路線重疊，違反公路法」等情，經本院調查，該等市區客運與公路客運路線屬性不同、行駛里程、班次及站位皆不同，</w:t>
      </w:r>
      <w:proofErr w:type="gramStart"/>
      <w:r w:rsidR="00AB52F5" w:rsidRPr="00357A0F">
        <w:rPr>
          <w:rFonts w:hint="eastAsia"/>
        </w:rPr>
        <w:t>所訴容有</w:t>
      </w:r>
      <w:proofErr w:type="gramEnd"/>
      <w:r w:rsidR="00AB52F5" w:rsidRPr="00357A0F">
        <w:rPr>
          <w:rFonts w:hint="eastAsia"/>
        </w:rPr>
        <w:t>混淆。</w:t>
      </w:r>
    </w:p>
    <w:p w:rsidR="00413C6D" w:rsidRPr="00357A0F" w:rsidRDefault="003448F4" w:rsidP="00AA19AA">
      <w:pPr>
        <w:pStyle w:val="2"/>
        <w:rPr>
          <w:b/>
        </w:rPr>
      </w:pPr>
      <w:r w:rsidRPr="00357A0F">
        <w:rPr>
          <w:rFonts w:hint="eastAsia"/>
          <w:b/>
        </w:rPr>
        <w:t>所訴「花蓮縣政府</w:t>
      </w:r>
      <w:r w:rsidR="00344BEA" w:rsidRPr="00357A0F">
        <w:rPr>
          <w:rFonts w:hint="eastAsia"/>
          <w:b/>
        </w:rPr>
        <w:t>放任</w:t>
      </w:r>
      <w:r w:rsidRPr="00357A0F">
        <w:rPr>
          <w:rFonts w:hint="eastAsia"/>
          <w:b/>
        </w:rPr>
        <w:t>太魯閣客運公司</w:t>
      </w:r>
      <w:r w:rsidR="00BF3B0D" w:rsidRPr="00357A0F">
        <w:rPr>
          <w:rFonts w:hint="eastAsia"/>
          <w:b/>
        </w:rPr>
        <w:t>未於法定期限內完成</w:t>
      </w:r>
      <w:r w:rsidR="00BF3B0D" w:rsidRPr="00357A0F">
        <w:rPr>
          <w:rFonts w:ascii="新細明體" w:eastAsia="新細明體" w:hAnsi="新細明體" w:hint="eastAsia"/>
          <w:b/>
        </w:rPr>
        <w:t>『</w:t>
      </w:r>
      <w:r w:rsidR="00BF3B0D" w:rsidRPr="00357A0F">
        <w:rPr>
          <w:rFonts w:hint="eastAsia"/>
          <w:b/>
        </w:rPr>
        <w:t>301花蓮火車站-東華大學</w:t>
      </w:r>
      <w:r w:rsidR="00BF3B0D" w:rsidRPr="00357A0F">
        <w:rPr>
          <w:rFonts w:ascii="新細明體" w:eastAsia="新細明體" w:hAnsi="新細明體" w:hint="eastAsia"/>
          <w:b/>
        </w:rPr>
        <w:t>』</w:t>
      </w:r>
      <w:r w:rsidR="00BF3B0D" w:rsidRPr="00357A0F">
        <w:rPr>
          <w:rFonts w:hint="eastAsia"/>
          <w:b/>
        </w:rPr>
        <w:t>及</w:t>
      </w:r>
      <w:r w:rsidR="00BF3B0D" w:rsidRPr="00357A0F">
        <w:rPr>
          <w:rFonts w:hAnsi="標楷體" w:hint="eastAsia"/>
          <w:b/>
        </w:rPr>
        <w:t>『</w:t>
      </w:r>
      <w:r w:rsidR="00BF3B0D" w:rsidRPr="00357A0F">
        <w:rPr>
          <w:rFonts w:hint="eastAsia"/>
          <w:b/>
        </w:rPr>
        <w:t>302</w:t>
      </w:r>
      <w:r w:rsidR="00B92739" w:rsidRPr="00357A0F">
        <w:rPr>
          <w:rFonts w:hint="eastAsia"/>
          <w:b/>
        </w:rPr>
        <w:t>新城火車站-天祥</w:t>
      </w:r>
      <w:r w:rsidR="00BF3B0D" w:rsidRPr="00357A0F">
        <w:rPr>
          <w:rFonts w:hAnsi="標楷體" w:hint="eastAsia"/>
          <w:b/>
        </w:rPr>
        <w:t>』</w:t>
      </w:r>
      <w:r w:rsidR="00B92739" w:rsidRPr="00357A0F">
        <w:rPr>
          <w:rFonts w:hAnsi="標楷體" w:hint="eastAsia"/>
          <w:b/>
        </w:rPr>
        <w:t>2條市區客運路線之籌備與通車，</w:t>
      </w:r>
      <w:r w:rsidR="00C54294" w:rsidRPr="00357A0F">
        <w:rPr>
          <w:rFonts w:hint="eastAsia"/>
          <w:b/>
        </w:rPr>
        <w:t>且</w:t>
      </w:r>
      <w:r w:rsidRPr="00357A0F">
        <w:rPr>
          <w:rFonts w:hint="eastAsia"/>
          <w:b/>
        </w:rPr>
        <w:t>疑似違法設置停車場站於東華大學校園內</w:t>
      </w:r>
      <w:r w:rsidR="00413C6D" w:rsidRPr="00357A0F">
        <w:rPr>
          <w:rFonts w:hint="eastAsia"/>
          <w:b/>
        </w:rPr>
        <w:t>；</w:t>
      </w:r>
      <w:r w:rsidR="00C1104E" w:rsidRPr="00357A0F">
        <w:rPr>
          <w:rFonts w:hint="eastAsia"/>
          <w:b/>
        </w:rPr>
        <w:t>不當申請</w:t>
      </w:r>
      <w:r w:rsidR="00563905" w:rsidRPr="00357A0F">
        <w:rPr>
          <w:rFonts w:hint="eastAsia"/>
          <w:b/>
        </w:rPr>
        <w:t>16輛</w:t>
      </w:r>
      <w:r w:rsidR="00413C6D" w:rsidRPr="00357A0F">
        <w:rPr>
          <w:rFonts w:hint="eastAsia"/>
          <w:b/>
        </w:rPr>
        <w:t>電動大客車補助款；</w:t>
      </w:r>
      <w:r w:rsidR="002773AA" w:rsidRPr="00357A0F">
        <w:rPr>
          <w:rFonts w:hint="eastAsia"/>
          <w:b/>
        </w:rPr>
        <w:t>交通部觀光局未查明事實，以花蓮客運公司</w:t>
      </w:r>
      <w:proofErr w:type="gramStart"/>
      <w:r w:rsidR="002773AA" w:rsidRPr="00357A0F">
        <w:rPr>
          <w:rFonts w:hint="eastAsia"/>
          <w:b/>
        </w:rPr>
        <w:t>107</w:t>
      </w:r>
      <w:proofErr w:type="gramEnd"/>
      <w:r w:rsidR="002773AA" w:rsidRPr="00357A0F">
        <w:rPr>
          <w:rFonts w:hint="eastAsia"/>
          <w:b/>
        </w:rPr>
        <w:t>年度台灣好行路線經營情況不佳為由，扣減營運虧損補貼5%，損及權益</w:t>
      </w:r>
      <w:r w:rsidRPr="00357A0F">
        <w:rPr>
          <w:rFonts w:hint="eastAsia"/>
          <w:b/>
        </w:rPr>
        <w:t>」等情，經</w:t>
      </w:r>
      <w:r w:rsidR="00413C6D" w:rsidRPr="00357A0F">
        <w:rPr>
          <w:rFonts w:hint="eastAsia"/>
          <w:b/>
        </w:rPr>
        <w:t>本院調查</w:t>
      </w:r>
      <w:r w:rsidR="00563905" w:rsidRPr="00357A0F">
        <w:rPr>
          <w:rFonts w:hint="eastAsia"/>
          <w:b/>
        </w:rPr>
        <w:t>，太魯閣客運公司籌備及</w:t>
      </w:r>
      <w:r w:rsidR="00AA19AA" w:rsidRPr="00357A0F">
        <w:rPr>
          <w:rFonts w:hint="eastAsia"/>
          <w:b/>
        </w:rPr>
        <w:t>營運</w:t>
      </w:r>
      <w:r w:rsidR="00563905" w:rsidRPr="00357A0F">
        <w:rPr>
          <w:rFonts w:hint="eastAsia"/>
          <w:b/>
        </w:rPr>
        <w:t>通車時</w:t>
      </w:r>
      <w:proofErr w:type="gramStart"/>
      <w:r w:rsidR="00563905" w:rsidRPr="00357A0F">
        <w:rPr>
          <w:rFonts w:hint="eastAsia"/>
          <w:b/>
        </w:rPr>
        <w:t>程尚符</w:t>
      </w:r>
      <w:proofErr w:type="gramEnd"/>
      <w:r w:rsidR="00AA19AA" w:rsidRPr="00357A0F">
        <w:rPr>
          <w:rFonts w:ascii="新細明體" w:eastAsia="新細明體" w:hAnsi="新細明體" w:hint="eastAsia"/>
          <w:b/>
        </w:rPr>
        <w:t>「</w:t>
      </w:r>
      <w:r w:rsidR="00AA19AA" w:rsidRPr="00357A0F">
        <w:rPr>
          <w:rFonts w:hint="eastAsia"/>
          <w:b/>
        </w:rPr>
        <w:t>汽車運輸業管理規則</w:t>
      </w:r>
      <w:r w:rsidR="00AA19AA" w:rsidRPr="00357A0F">
        <w:rPr>
          <w:rFonts w:ascii="新細明體" w:eastAsia="新細明體" w:hAnsi="新細明體" w:hint="eastAsia"/>
          <w:b/>
        </w:rPr>
        <w:t>」</w:t>
      </w:r>
      <w:r w:rsidR="00563905" w:rsidRPr="00357A0F">
        <w:rPr>
          <w:rFonts w:hint="eastAsia"/>
          <w:b/>
        </w:rPr>
        <w:t>規定；電動大客車補助係經</w:t>
      </w:r>
      <w:r w:rsidR="004D6EC5" w:rsidRPr="00357A0F">
        <w:rPr>
          <w:rFonts w:hint="eastAsia"/>
          <w:b/>
        </w:rPr>
        <w:t>交通部</w:t>
      </w:r>
      <w:r w:rsidR="00563905" w:rsidRPr="00357A0F">
        <w:rPr>
          <w:rFonts w:hint="eastAsia"/>
          <w:b/>
        </w:rPr>
        <w:t>審查</w:t>
      </w:r>
      <w:r w:rsidR="00563905" w:rsidRPr="00357A0F">
        <w:rPr>
          <w:rFonts w:hAnsi="標楷體" w:hint="eastAsia"/>
          <w:b/>
        </w:rPr>
        <w:t>同意補助汰舊換新</w:t>
      </w:r>
      <w:r w:rsidR="004D6EC5" w:rsidRPr="00357A0F">
        <w:rPr>
          <w:rFonts w:hAnsi="標楷體" w:hint="eastAsia"/>
          <w:b/>
        </w:rPr>
        <w:t>共計</w:t>
      </w:r>
      <w:r w:rsidR="00563905" w:rsidRPr="00357A0F">
        <w:rPr>
          <w:rFonts w:hAnsi="標楷體" w:hint="eastAsia"/>
          <w:b/>
        </w:rPr>
        <w:t>7輛</w:t>
      </w:r>
      <w:r w:rsidR="00563905" w:rsidRPr="00357A0F">
        <w:rPr>
          <w:rFonts w:hint="eastAsia"/>
          <w:b/>
        </w:rPr>
        <w:t>；</w:t>
      </w:r>
      <w:r w:rsidR="002773AA" w:rsidRPr="00357A0F">
        <w:rPr>
          <w:rFonts w:hint="eastAsia"/>
          <w:b/>
        </w:rPr>
        <w:t>本案台灣好行路線</w:t>
      </w:r>
      <w:r w:rsidR="0066713E" w:rsidRPr="00357A0F">
        <w:rPr>
          <w:rFonts w:hint="eastAsia"/>
          <w:b/>
        </w:rPr>
        <w:t>評比</w:t>
      </w:r>
      <w:r w:rsidR="002773AA" w:rsidRPr="00357A0F">
        <w:rPr>
          <w:rFonts w:hint="eastAsia"/>
          <w:b/>
        </w:rPr>
        <w:t>業經秘密客程序</w:t>
      </w:r>
      <w:r w:rsidR="0066713E" w:rsidRPr="00357A0F">
        <w:rPr>
          <w:rFonts w:hint="eastAsia"/>
          <w:b/>
        </w:rPr>
        <w:t>3次</w:t>
      </w:r>
      <w:r w:rsidR="002773AA" w:rsidRPr="00357A0F">
        <w:rPr>
          <w:rFonts w:hint="eastAsia"/>
          <w:b/>
        </w:rPr>
        <w:t>查</w:t>
      </w:r>
      <w:r w:rsidR="0066713E" w:rsidRPr="00357A0F">
        <w:rPr>
          <w:rFonts w:hint="eastAsia"/>
          <w:b/>
        </w:rPr>
        <w:t>核</w:t>
      </w:r>
      <w:r w:rsidR="002773AA" w:rsidRPr="00357A0F">
        <w:rPr>
          <w:rFonts w:hint="eastAsia"/>
          <w:b/>
        </w:rPr>
        <w:t>，</w:t>
      </w:r>
      <w:r w:rsidR="0066713E" w:rsidRPr="00357A0F">
        <w:rPr>
          <w:rFonts w:hint="eastAsia"/>
          <w:b/>
        </w:rPr>
        <w:t>評比結果顯示尚有進步空間，</w:t>
      </w:r>
      <w:proofErr w:type="gramStart"/>
      <w:r w:rsidR="0066713E" w:rsidRPr="00357A0F">
        <w:rPr>
          <w:rFonts w:hint="eastAsia"/>
          <w:b/>
        </w:rPr>
        <w:t>以上均</w:t>
      </w:r>
      <w:r w:rsidR="00563905" w:rsidRPr="00357A0F">
        <w:rPr>
          <w:rFonts w:hint="eastAsia"/>
          <w:b/>
        </w:rPr>
        <w:t>難認</w:t>
      </w:r>
      <w:proofErr w:type="gramEnd"/>
      <w:r w:rsidR="00563905" w:rsidRPr="00357A0F">
        <w:rPr>
          <w:rFonts w:hint="eastAsia"/>
          <w:b/>
        </w:rPr>
        <w:t>涉有違失</w:t>
      </w:r>
    </w:p>
    <w:p w:rsidR="00344BEA" w:rsidRPr="00357A0F" w:rsidRDefault="0085191F" w:rsidP="00EE3C3A">
      <w:pPr>
        <w:pStyle w:val="3"/>
      </w:pPr>
      <w:r w:rsidRPr="00357A0F">
        <w:rPr>
          <w:rFonts w:hint="eastAsia"/>
        </w:rPr>
        <w:t>所訴</w:t>
      </w:r>
      <w:r w:rsidR="00344BEA" w:rsidRPr="00357A0F">
        <w:rPr>
          <w:rFonts w:ascii="新細明體" w:eastAsia="新細明體" w:hAnsi="新細明體" w:hint="eastAsia"/>
        </w:rPr>
        <w:t>「</w:t>
      </w:r>
      <w:r w:rsidR="00344BEA" w:rsidRPr="00357A0F">
        <w:rPr>
          <w:rFonts w:hint="eastAsia"/>
        </w:rPr>
        <w:t>花蓮縣政府放任</w:t>
      </w:r>
      <w:r w:rsidR="00EE3C3A" w:rsidRPr="00357A0F">
        <w:rPr>
          <w:rFonts w:hint="eastAsia"/>
        </w:rPr>
        <w:t>太魯閣客運公司未於法定期限內完成『301花蓮火車站-東華大學』及『302新城火車站-天祥』2條市區客運路線之籌備與通車，且疑似違法設置停車場站於東華大學校園內</w:t>
      </w:r>
      <w:r w:rsidR="00344BEA" w:rsidRPr="00357A0F">
        <w:rPr>
          <w:rFonts w:ascii="新細明體" w:eastAsia="新細明體" w:hAnsi="新細明體" w:hint="eastAsia"/>
        </w:rPr>
        <w:t>」：</w:t>
      </w:r>
    </w:p>
    <w:p w:rsidR="00344BEA" w:rsidRPr="00357A0F" w:rsidRDefault="005D64F7" w:rsidP="00344BEA">
      <w:pPr>
        <w:pStyle w:val="4"/>
      </w:pPr>
      <w:r w:rsidRPr="00357A0F">
        <w:rPr>
          <w:rFonts w:hint="eastAsia"/>
        </w:rPr>
        <w:t>經查</w:t>
      </w:r>
      <w:r w:rsidR="00C54294" w:rsidRPr="00357A0F">
        <w:rPr>
          <w:rFonts w:hint="eastAsia"/>
        </w:rPr>
        <w:t>花蓮縣政府於102年10月30日函文太魯閣客運</w:t>
      </w:r>
      <w:r w:rsidR="00EE3C3A" w:rsidRPr="00357A0F">
        <w:rPr>
          <w:rFonts w:hint="eastAsia"/>
        </w:rPr>
        <w:t>公司籌備處</w:t>
      </w:r>
      <w:r w:rsidR="00C54294" w:rsidRPr="00357A0F">
        <w:rPr>
          <w:rFonts w:hint="eastAsia"/>
        </w:rPr>
        <w:t>同意</w:t>
      </w:r>
      <w:r w:rsidR="00EE3C3A" w:rsidRPr="00357A0F">
        <w:rPr>
          <w:rFonts w:hint="eastAsia"/>
        </w:rPr>
        <w:t>其</w:t>
      </w:r>
      <w:r w:rsidR="00C54294" w:rsidRPr="00357A0F">
        <w:rPr>
          <w:rFonts w:hint="eastAsia"/>
        </w:rPr>
        <w:t>於103年4月30日前辦妥籌設作業，該公司於103年3月18日依汽車運輸業管理規則第6條規定</w:t>
      </w:r>
      <w:r w:rsidR="008363F2">
        <w:rPr>
          <w:rStyle w:val="afe"/>
        </w:rPr>
        <w:footnoteReference w:id="8"/>
      </w:r>
      <w:r w:rsidR="00C54294" w:rsidRPr="00357A0F">
        <w:rPr>
          <w:rFonts w:hint="eastAsia"/>
        </w:rPr>
        <w:t>函請花蓮縣政府同意展延籌備起6個月，該府同意該公司籌備期</w:t>
      </w:r>
      <w:r w:rsidR="00C54294" w:rsidRPr="00357A0F">
        <w:rPr>
          <w:rFonts w:hint="eastAsia"/>
          <w:b/>
        </w:rPr>
        <w:t>展延至103年10</w:t>
      </w:r>
      <w:r w:rsidR="00C54294" w:rsidRPr="00357A0F">
        <w:rPr>
          <w:rFonts w:hint="eastAsia"/>
          <w:b/>
        </w:rPr>
        <w:lastRenderedPageBreak/>
        <w:t>月30日</w:t>
      </w:r>
      <w:r w:rsidR="00C54294" w:rsidRPr="00357A0F">
        <w:rPr>
          <w:rFonts w:hint="eastAsia"/>
        </w:rPr>
        <w:t>。太魯閣客運完成相關設備及全部車輛領牌作業後，於103年10月29日提報</w:t>
      </w:r>
      <w:r w:rsidR="003E13E7" w:rsidRPr="00357A0F">
        <w:rPr>
          <w:rFonts w:hint="eastAsia"/>
        </w:rPr>
        <w:t>花蓮縣政</w:t>
      </w:r>
      <w:r w:rsidR="00C54294" w:rsidRPr="00357A0F">
        <w:rPr>
          <w:rFonts w:hint="eastAsia"/>
        </w:rPr>
        <w:t>府「302新城火車站-天祥」（最後1</w:t>
      </w:r>
      <w:r w:rsidR="003E13E7" w:rsidRPr="00357A0F">
        <w:rPr>
          <w:rFonts w:hint="eastAsia"/>
        </w:rPr>
        <w:t>條路線）籌備完成事宜，該</w:t>
      </w:r>
      <w:r w:rsidR="00C54294" w:rsidRPr="00357A0F">
        <w:rPr>
          <w:rFonts w:hint="eastAsia"/>
        </w:rPr>
        <w:t>府於103年10月30日</w:t>
      </w:r>
      <w:proofErr w:type="gramStart"/>
      <w:r w:rsidR="00C54294" w:rsidRPr="00357A0F">
        <w:rPr>
          <w:rFonts w:hint="eastAsia"/>
        </w:rPr>
        <w:t>函復該公司</w:t>
      </w:r>
      <w:proofErr w:type="gramEnd"/>
      <w:r w:rsidR="00C54294" w:rsidRPr="00357A0F">
        <w:rPr>
          <w:rFonts w:hint="eastAsia"/>
        </w:rPr>
        <w:t>同意備查，並於103年11月21日檢送路線許可函與該公司，該路線依汽車運輸業管理規則第8條規定</w:t>
      </w:r>
      <w:r w:rsidRPr="00357A0F">
        <w:rPr>
          <w:rStyle w:val="afe"/>
        </w:rPr>
        <w:footnoteReference w:id="9"/>
      </w:r>
      <w:r w:rsidR="00C54294" w:rsidRPr="00357A0F">
        <w:rPr>
          <w:rFonts w:hint="eastAsia"/>
        </w:rPr>
        <w:t>，</w:t>
      </w:r>
      <w:r w:rsidR="00C54294" w:rsidRPr="00357A0F">
        <w:rPr>
          <w:rFonts w:hint="eastAsia"/>
          <w:b/>
        </w:rPr>
        <w:t>於103年11月25日通車營運</w:t>
      </w:r>
      <w:r w:rsidR="00C54294" w:rsidRPr="00357A0F">
        <w:rPr>
          <w:rFonts w:hint="eastAsia"/>
        </w:rPr>
        <w:t>。前述說明花蓮縣政府於</w:t>
      </w:r>
      <w:r w:rsidR="00C54294" w:rsidRPr="00357A0F">
        <w:t>103</w:t>
      </w:r>
      <w:r w:rsidR="00C54294" w:rsidRPr="00357A0F">
        <w:rPr>
          <w:rFonts w:hint="eastAsia"/>
        </w:rPr>
        <w:t>年</w:t>
      </w:r>
      <w:r w:rsidR="00C54294" w:rsidRPr="00357A0F">
        <w:t>9</w:t>
      </w:r>
      <w:r w:rsidR="00C54294" w:rsidRPr="00357A0F">
        <w:rPr>
          <w:rFonts w:hint="eastAsia"/>
        </w:rPr>
        <w:t>月</w:t>
      </w:r>
      <w:r w:rsidR="00C54294" w:rsidRPr="00357A0F">
        <w:t>26</w:t>
      </w:r>
      <w:r w:rsidR="00C54294" w:rsidRPr="00357A0F">
        <w:rPr>
          <w:rFonts w:hint="eastAsia"/>
        </w:rPr>
        <w:t>日及</w:t>
      </w:r>
      <w:r w:rsidR="00C54294" w:rsidRPr="00357A0F">
        <w:t>104</w:t>
      </w:r>
      <w:r w:rsidR="00C54294" w:rsidRPr="00357A0F">
        <w:rPr>
          <w:rFonts w:hint="eastAsia"/>
        </w:rPr>
        <w:t>年</w:t>
      </w:r>
      <w:r w:rsidR="00C54294" w:rsidRPr="00357A0F">
        <w:t>3</w:t>
      </w:r>
      <w:r w:rsidR="00C54294" w:rsidRPr="00357A0F">
        <w:rPr>
          <w:rFonts w:hint="eastAsia"/>
        </w:rPr>
        <w:t>月</w:t>
      </w:r>
      <w:r w:rsidR="00C54294" w:rsidRPr="00357A0F">
        <w:t>24</w:t>
      </w:r>
      <w:r w:rsidR="00C54294" w:rsidRPr="00357A0F">
        <w:rPr>
          <w:rFonts w:hint="eastAsia"/>
        </w:rPr>
        <w:t>日</w:t>
      </w:r>
      <w:proofErr w:type="gramStart"/>
      <w:r w:rsidR="00C54294" w:rsidRPr="00357A0F">
        <w:rPr>
          <w:rFonts w:hint="eastAsia"/>
        </w:rPr>
        <w:t>函復豐濱</w:t>
      </w:r>
      <w:proofErr w:type="gramEnd"/>
      <w:r w:rsidR="00C54294" w:rsidRPr="00357A0F">
        <w:rPr>
          <w:rFonts w:hint="eastAsia"/>
        </w:rPr>
        <w:t>汽車客運股份有限公司籌備處有關太魯閣客運公司業於期限内依規定提報該府籌備完成，並無違法或逾期未完成之情形，故無由撤銷業者籌設許可。</w:t>
      </w:r>
    </w:p>
    <w:p w:rsidR="003448F4" w:rsidRPr="00357A0F" w:rsidRDefault="003E13E7" w:rsidP="00FA3597">
      <w:pPr>
        <w:pStyle w:val="4"/>
      </w:pPr>
      <w:r w:rsidRPr="00357A0F">
        <w:rPr>
          <w:rFonts w:hint="eastAsia"/>
        </w:rPr>
        <w:t>另有關</w:t>
      </w:r>
      <w:r w:rsidR="00C54294" w:rsidRPr="00357A0F">
        <w:rPr>
          <w:rFonts w:hint="eastAsia"/>
        </w:rPr>
        <w:t>太魯閣客運公司依汽車運輸業審核細則第4</w:t>
      </w:r>
      <w:r w:rsidR="00344BEA" w:rsidRPr="00357A0F">
        <w:rPr>
          <w:rFonts w:hint="eastAsia"/>
        </w:rPr>
        <w:t>條規定應設立</w:t>
      </w:r>
      <w:r w:rsidR="00FA3597" w:rsidRPr="00FA3597">
        <w:rPr>
          <w:rFonts w:hint="eastAsia"/>
          <w:color w:val="FF0000"/>
        </w:rPr>
        <w:t>之</w:t>
      </w:r>
      <w:r w:rsidR="00344BEA" w:rsidRPr="00357A0F">
        <w:rPr>
          <w:rFonts w:hint="eastAsia"/>
        </w:rPr>
        <w:t>停車場，</w:t>
      </w:r>
      <w:r w:rsidR="00FA3597" w:rsidRPr="00FA3597">
        <w:rPr>
          <w:rFonts w:hint="eastAsia"/>
          <w:color w:val="FF0000"/>
        </w:rPr>
        <w:t>業經</w:t>
      </w:r>
      <w:r w:rsidR="00344BEA" w:rsidRPr="00357A0F">
        <w:rPr>
          <w:rFonts w:hint="eastAsia"/>
        </w:rPr>
        <w:t>花蓮縣政</w:t>
      </w:r>
      <w:r w:rsidR="00C54294" w:rsidRPr="00357A0F">
        <w:rPr>
          <w:rFonts w:hint="eastAsia"/>
        </w:rPr>
        <w:t>府103年6月23日審查借用</w:t>
      </w:r>
      <w:proofErr w:type="gramStart"/>
      <w:r w:rsidR="00C54294" w:rsidRPr="00357A0F">
        <w:rPr>
          <w:rFonts w:hint="eastAsia"/>
        </w:rPr>
        <w:t>東穎通</w:t>
      </w:r>
      <w:proofErr w:type="gramEnd"/>
      <w:r w:rsidR="00C54294" w:rsidRPr="00357A0F">
        <w:rPr>
          <w:rFonts w:hint="eastAsia"/>
        </w:rPr>
        <w:t>運有限公司停車格1</w:t>
      </w:r>
      <w:proofErr w:type="gramStart"/>
      <w:r w:rsidRPr="00357A0F">
        <w:rPr>
          <w:rFonts w:hint="eastAsia"/>
        </w:rPr>
        <w:t>格尚符</w:t>
      </w:r>
      <w:proofErr w:type="gramEnd"/>
      <w:r w:rsidRPr="00357A0F">
        <w:rPr>
          <w:rFonts w:hint="eastAsia"/>
        </w:rPr>
        <w:t>規定，此有</w:t>
      </w:r>
      <w:r w:rsidR="00344BEA" w:rsidRPr="00357A0F">
        <w:rPr>
          <w:rFonts w:hint="eastAsia"/>
        </w:rPr>
        <w:t>該府103年6月23日府</w:t>
      </w:r>
      <w:proofErr w:type="gramStart"/>
      <w:r w:rsidR="00344BEA" w:rsidRPr="00357A0F">
        <w:rPr>
          <w:rFonts w:hint="eastAsia"/>
        </w:rPr>
        <w:t>建土字</w:t>
      </w:r>
      <w:proofErr w:type="gramEnd"/>
      <w:r w:rsidR="00344BEA" w:rsidRPr="00357A0F">
        <w:rPr>
          <w:rFonts w:hint="eastAsia"/>
        </w:rPr>
        <w:t>第1030114334號函及公路總局</w:t>
      </w:r>
      <w:proofErr w:type="gramStart"/>
      <w:r w:rsidR="00344BEA" w:rsidRPr="00357A0F">
        <w:rPr>
          <w:rFonts w:hint="eastAsia"/>
        </w:rPr>
        <w:t>臺</w:t>
      </w:r>
      <w:proofErr w:type="gramEnd"/>
      <w:r w:rsidR="00344BEA" w:rsidRPr="00357A0F">
        <w:rPr>
          <w:rFonts w:hint="eastAsia"/>
        </w:rPr>
        <w:t>北區監理所花蓮監理站103年6月19日</w:t>
      </w:r>
      <w:proofErr w:type="gramStart"/>
      <w:r w:rsidR="00344BEA" w:rsidRPr="00357A0F">
        <w:rPr>
          <w:rFonts w:hint="eastAsia"/>
        </w:rPr>
        <w:t>北監花</w:t>
      </w:r>
      <w:proofErr w:type="gramEnd"/>
      <w:r w:rsidR="00344BEA" w:rsidRPr="00357A0F">
        <w:rPr>
          <w:rFonts w:hint="eastAsia"/>
        </w:rPr>
        <w:t>三字第1030005696號函</w:t>
      </w:r>
      <w:r w:rsidRPr="00357A0F">
        <w:rPr>
          <w:rFonts w:hint="eastAsia"/>
        </w:rPr>
        <w:t>在卷可</w:t>
      </w:r>
      <w:proofErr w:type="gramStart"/>
      <w:r w:rsidRPr="00357A0F">
        <w:rPr>
          <w:rFonts w:hint="eastAsia"/>
        </w:rPr>
        <w:t>稽</w:t>
      </w:r>
      <w:proofErr w:type="gramEnd"/>
      <w:r w:rsidR="00A77B54" w:rsidRPr="00FA3597">
        <w:rPr>
          <w:rFonts w:hint="eastAsia"/>
          <w:color w:val="FF0000"/>
        </w:rPr>
        <w:t>，</w:t>
      </w:r>
      <w:r w:rsidR="00FA3597">
        <w:rPr>
          <w:rFonts w:hint="eastAsia"/>
          <w:color w:val="FF0000"/>
        </w:rPr>
        <w:t>尚非所訴</w:t>
      </w:r>
      <w:r w:rsidR="00FA3597" w:rsidRPr="00FA3597">
        <w:rPr>
          <w:rFonts w:hint="eastAsia"/>
          <w:color w:val="FF0000"/>
        </w:rPr>
        <w:t>設立於</w:t>
      </w:r>
      <w:r w:rsidR="00A77B54" w:rsidRPr="00FA3597">
        <w:rPr>
          <w:rFonts w:hint="eastAsia"/>
          <w:color w:val="FF0000"/>
        </w:rPr>
        <w:t>東華大學校園內</w:t>
      </w:r>
      <w:r w:rsidRPr="00357A0F">
        <w:rPr>
          <w:rFonts w:hint="eastAsia"/>
        </w:rPr>
        <w:t>。</w:t>
      </w:r>
    </w:p>
    <w:p w:rsidR="00AD2094" w:rsidRPr="00357A0F" w:rsidRDefault="0085191F" w:rsidP="00C1104E">
      <w:pPr>
        <w:pStyle w:val="3"/>
      </w:pPr>
      <w:r w:rsidRPr="00357A0F">
        <w:rPr>
          <w:rFonts w:hint="eastAsia"/>
        </w:rPr>
        <w:t>所訴</w:t>
      </w:r>
      <w:r w:rsidR="00C1104E" w:rsidRPr="00357A0F">
        <w:rPr>
          <w:rFonts w:ascii="新細明體" w:eastAsia="新細明體" w:hAnsi="新細明體" w:hint="eastAsia"/>
        </w:rPr>
        <w:t>「</w:t>
      </w:r>
      <w:r w:rsidR="00C1104E" w:rsidRPr="00357A0F">
        <w:rPr>
          <w:rFonts w:hint="eastAsia"/>
        </w:rPr>
        <w:t>不當申請</w:t>
      </w:r>
      <w:r w:rsidR="00C1104E" w:rsidRPr="00357A0F">
        <w:rPr>
          <w:rFonts w:hAnsi="標楷體" w:hint="eastAsia"/>
        </w:rPr>
        <w:t>『智慧電動車先導運行計畫』</w:t>
      </w:r>
      <w:r w:rsidR="00C1104E" w:rsidRPr="00357A0F">
        <w:rPr>
          <w:rFonts w:hint="eastAsia"/>
        </w:rPr>
        <w:t>電動大客車16部1億餘元之補助款</w:t>
      </w:r>
      <w:r w:rsidR="00C1104E" w:rsidRPr="00357A0F">
        <w:rPr>
          <w:rFonts w:ascii="新細明體" w:eastAsia="新細明體" w:hAnsi="新細明體" w:hint="eastAsia"/>
        </w:rPr>
        <w:t>」：</w:t>
      </w:r>
    </w:p>
    <w:p w:rsidR="00C1104E" w:rsidRPr="00357A0F" w:rsidRDefault="00C1104E" w:rsidP="00C1104E">
      <w:pPr>
        <w:pStyle w:val="4"/>
      </w:pPr>
      <w:r w:rsidRPr="00357A0F">
        <w:rPr>
          <w:rFonts w:hint="eastAsia"/>
        </w:rPr>
        <w:t>按交通部106年6月21日以</w:t>
      </w:r>
      <w:proofErr w:type="gramStart"/>
      <w:r w:rsidRPr="00357A0F">
        <w:rPr>
          <w:rFonts w:hint="eastAsia"/>
        </w:rPr>
        <w:t>交路字</w:t>
      </w:r>
      <w:proofErr w:type="gramEnd"/>
      <w:r w:rsidRPr="00357A0F">
        <w:rPr>
          <w:rFonts w:hint="eastAsia"/>
        </w:rPr>
        <w:t>第1060017180號函</w:t>
      </w:r>
      <w:proofErr w:type="gramStart"/>
      <w:r w:rsidRPr="00357A0F">
        <w:rPr>
          <w:rFonts w:hint="eastAsia"/>
        </w:rPr>
        <w:t>查復本院</w:t>
      </w:r>
      <w:proofErr w:type="gramEnd"/>
      <w:r w:rsidRPr="00357A0F">
        <w:rPr>
          <w:rFonts w:hint="eastAsia"/>
        </w:rPr>
        <w:t>表示，花縣府轉太魯閣客運公司申請</w:t>
      </w:r>
      <w:r w:rsidR="00AA19AA" w:rsidRPr="00357A0F">
        <w:rPr>
          <w:rFonts w:ascii="新細明體" w:eastAsia="新細明體" w:hAnsi="新細明體" w:hint="eastAsia"/>
        </w:rPr>
        <w:t>「</w:t>
      </w:r>
      <w:r w:rsidRPr="00357A0F">
        <w:rPr>
          <w:rFonts w:hint="eastAsia"/>
        </w:rPr>
        <w:t>301</w:t>
      </w:r>
      <w:r w:rsidR="00AA19AA" w:rsidRPr="00357A0F">
        <w:rPr>
          <w:rFonts w:ascii="新細明體" w:eastAsia="新細明體" w:hAnsi="新細明體" w:hint="eastAsia"/>
        </w:rPr>
        <w:t>」</w:t>
      </w:r>
      <w:r w:rsidR="00AA19AA" w:rsidRPr="00357A0F">
        <w:rPr>
          <w:rFonts w:hint="eastAsia"/>
        </w:rPr>
        <w:t>路線</w:t>
      </w:r>
      <w:r w:rsidRPr="00357A0F">
        <w:rPr>
          <w:rFonts w:hint="eastAsia"/>
        </w:rPr>
        <w:t>(4輛)、</w:t>
      </w:r>
      <w:r w:rsidR="00AA19AA" w:rsidRPr="00357A0F">
        <w:rPr>
          <w:rFonts w:ascii="新細明體" w:eastAsia="新細明體" w:hAnsi="新細明體" w:hint="eastAsia"/>
        </w:rPr>
        <w:t>「</w:t>
      </w:r>
      <w:r w:rsidR="00AA19AA" w:rsidRPr="00357A0F">
        <w:rPr>
          <w:rFonts w:hint="eastAsia"/>
        </w:rPr>
        <w:t>30</w:t>
      </w:r>
      <w:r w:rsidR="00156701" w:rsidRPr="00156701">
        <w:rPr>
          <w:rFonts w:hint="eastAsia"/>
          <w:color w:val="FF0000"/>
        </w:rPr>
        <w:t>2</w:t>
      </w:r>
      <w:r w:rsidR="00AA19AA" w:rsidRPr="00357A0F">
        <w:rPr>
          <w:rFonts w:ascii="新細明體" w:eastAsia="新細明體" w:hAnsi="新細明體" w:hint="eastAsia"/>
        </w:rPr>
        <w:t>」</w:t>
      </w:r>
      <w:r w:rsidR="00AA19AA" w:rsidRPr="00357A0F">
        <w:rPr>
          <w:rFonts w:hint="eastAsia"/>
        </w:rPr>
        <w:t>路線</w:t>
      </w:r>
      <w:r w:rsidRPr="00357A0F">
        <w:rPr>
          <w:rFonts w:hint="eastAsia"/>
        </w:rPr>
        <w:t>(5輛)、</w:t>
      </w:r>
      <w:r w:rsidR="00AA19AA" w:rsidRPr="00357A0F">
        <w:rPr>
          <w:rFonts w:ascii="新細明體" w:eastAsia="新細明體" w:hAnsi="新細明體" w:hint="eastAsia"/>
        </w:rPr>
        <w:t>「</w:t>
      </w:r>
      <w:r w:rsidR="00AA19AA" w:rsidRPr="00357A0F">
        <w:rPr>
          <w:rFonts w:hint="eastAsia"/>
        </w:rPr>
        <w:t>30</w:t>
      </w:r>
      <w:r w:rsidR="00156701" w:rsidRPr="00156701">
        <w:rPr>
          <w:rFonts w:hint="eastAsia"/>
          <w:color w:val="FF0000"/>
        </w:rPr>
        <w:t>3</w:t>
      </w:r>
      <w:r w:rsidR="00AA19AA" w:rsidRPr="00357A0F">
        <w:rPr>
          <w:rFonts w:ascii="新細明體" w:eastAsia="新細明體" w:hAnsi="新細明體" w:hint="eastAsia"/>
        </w:rPr>
        <w:t>」</w:t>
      </w:r>
      <w:r w:rsidR="00AA19AA" w:rsidRPr="00357A0F">
        <w:rPr>
          <w:rFonts w:hint="eastAsia"/>
        </w:rPr>
        <w:t>路線</w:t>
      </w:r>
      <w:r w:rsidRPr="00357A0F">
        <w:rPr>
          <w:rFonts w:hint="eastAsia"/>
        </w:rPr>
        <w:t>(7輛)16輛甲類電動大客車，經交通部審查認不符105年補助規定。</w:t>
      </w:r>
    </w:p>
    <w:p w:rsidR="00C1104E" w:rsidRPr="00357A0F" w:rsidRDefault="00C1104E" w:rsidP="00C1104E">
      <w:pPr>
        <w:pStyle w:val="4"/>
      </w:pPr>
      <w:proofErr w:type="gramStart"/>
      <w:r w:rsidRPr="00357A0F">
        <w:rPr>
          <w:rFonts w:hint="eastAsia"/>
        </w:rPr>
        <w:t>嗣</w:t>
      </w:r>
      <w:proofErr w:type="gramEnd"/>
      <w:r w:rsidRPr="00357A0F">
        <w:rPr>
          <w:rFonts w:hint="eastAsia"/>
        </w:rPr>
        <w:t>經該部106年9月22日修正「交通部公路公共運</w:t>
      </w:r>
      <w:r w:rsidRPr="00357A0F">
        <w:rPr>
          <w:rFonts w:hint="eastAsia"/>
        </w:rPr>
        <w:lastRenderedPageBreak/>
        <w:t>輸補助電動大客車作業要點」函</w:t>
      </w:r>
      <w:r w:rsidR="0068224F" w:rsidRPr="00357A0F">
        <w:rPr>
          <w:rStyle w:val="afe"/>
        </w:rPr>
        <w:footnoteReference w:id="10"/>
      </w:r>
      <w:r w:rsidRPr="00357A0F">
        <w:rPr>
          <w:rFonts w:hint="eastAsia"/>
        </w:rPr>
        <w:t>送各地方政府及相關單位，花蓮縣政府於106年11月16日</w:t>
      </w:r>
      <w:r w:rsidR="0068224F" w:rsidRPr="00357A0F">
        <w:rPr>
          <w:rFonts w:hint="eastAsia"/>
        </w:rPr>
        <w:t>函</w:t>
      </w:r>
      <w:r w:rsidR="0068224F" w:rsidRPr="00357A0F">
        <w:rPr>
          <w:rStyle w:val="afe"/>
        </w:rPr>
        <w:footnoteReference w:id="11"/>
      </w:r>
      <w:r w:rsidRPr="00357A0F">
        <w:rPr>
          <w:rFonts w:hint="eastAsia"/>
        </w:rPr>
        <w:t>送該縣市區客運</w:t>
      </w:r>
      <w:r w:rsidR="00AA19AA" w:rsidRPr="00357A0F">
        <w:rPr>
          <w:rFonts w:ascii="新細明體" w:eastAsia="新細明體" w:hAnsi="新細明體" w:hint="eastAsia"/>
        </w:rPr>
        <w:t>「</w:t>
      </w:r>
      <w:r w:rsidRPr="00357A0F">
        <w:rPr>
          <w:rFonts w:hint="eastAsia"/>
        </w:rPr>
        <w:t>301、302及303</w:t>
      </w:r>
      <w:r w:rsidR="00AA19AA" w:rsidRPr="00357A0F">
        <w:rPr>
          <w:rFonts w:ascii="新細明體" w:eastAsia="新細明體" w:hAnsi="新細明體" w:hint="eastAsia"/>
        </w:rPr>
        <w:t>」</w:t>
      </w:r>
      <w:r w:rsidRPr="00357A0F">
        <w:rPr>
          <w:rFonts w:hint="eastAsia"/>
        </w:rPr>
        <w:t>路線申請電動大客車補助案。有關前開路線申請電動大客車補助案之審查結果如下：</w:t>
      </w:r>
    </w:p>
    <w:p w:rsidR="00C1104E" w:rsidRPr="00357A0F" w:rsidRDefault="00C1104E" w:rsidP="00C1104E">
      <w:pPr>
        <w:pStyle w:val="5"/>
      </w:pPr>
      <w:r w:rsidRPr="00357A0F">
        <w:rPr>
          <w:rFonts w:hint="eastAsia"/>
        </w:rPr>
        <w:t>303</w:t>
      </w:r>
      <w:r w:rsidR="00D86264" w:rsidRPr="00357A0F">
        <w:rPr>
          <w:rFonts w:hint="eastAsia"/>
        </w:rPr>
        <w:t>路線因已向交通部觀光局申請台灣好行</w:t>
      </w:r>
      <w:r w:rsidRPr="00357A0F">
        <w:rPr>
          <w:rFonts w:hint="eastAsia"/>
        </w:rPr>
        <w:t>路線營運虧損補貼，未符合前述補助要點第7點「新</w:t>
      </w:r>
      <w:proofErr w:type="gramStart"/>
      <w:r w:rsidRPr="00357A0F">
        <w:rPr>
          <w:rFonts w:hint="eastAsia"/>
        </w:rPr>
        <w:t>闢</w:t>
      </w:r>
      <w:proofErr w:type="gramEnd"/>
      <w:r w:rsidRPr="00357A0F">
        <w:rPr>
          <w:rFonts w:hint="eastAsia"/>
        </w:rPr>
        <w:t>路線之受補助車輛，通車後至少應經營8年，同時營運3年內不得申請營運虧損補貼。」規定，</w:t>
      </w:r>
      <w:proofErr w:type="gramStart"/>
      <w:r w:rsidRPr="00357A0F">
        <w:rPr>
          <w:rFonts w:hint="eastAsia"/>
        </w:rPr>
        <w:t>爰</w:t>
      </w:r>
      <w:proofErr w:type="gramEnd"/>
      <w:r w:rsidRPr="00357A0F">
        <w:rPr>
          <w:rFonts w:hint="eastAsia"/>
        </w:rPr>
        <w:t>交通部於106年12月8日函</w:t>
      </w:r>
      <w:r w:rsidR="0068224F" w:rsidRPr="00357A0F">
        <w:rPr>
          <w:rStyle w:val="afe"/>
        </w:rPr>
        <w:footnoteReference w:id="12"/>
      </w:r>
      <w:r w:rsidRPr="00357A0F">
        <w:rPr>
          <w:rFonts w:hint="eastAsia"/>
        </w:rPr>
        <w:t>復花蓮縣政府略</w:t>
      </w:r>
      <w:proofErr w:type="gramStart"/>
      <w:r w:rsidRPr="00357A0F">
        <w:rPr>
          <w:rFonts w:hint="eastAsia"/>
        </w:rPr>
        <w:t>以</w:t>
      </w:r>
      <w:proofErr w:type="gramEnd"/>
      <w:r w:rsidRPr="00357A0F">
        <w:rPr>
          <w:rFonts w:hint="eastAsia"/>
        </w:rPr>
        <w:t>：本案原則不予審查。</w:t>
      </w:r>
    </w:p>
    <w:p w:rsidR="00C1104E" w:rsidRPr="00357A0F" w:rsidRDefault="00D86264" w:rsidP="00C1104E">
      <w:pPr>
        <w:pStyle w:val="5"/>
      </w:pPr>
      <w:r w:rsidRPr="00357A0F">
        <w:rPr>
          <w:rFonts w:ascii="新細明體" w:eastAsia="新細明體" w:hAnsi="新細明體" w:hint="eastAsia"/>
        </w:rPr>
        <w:t>「</w:t>
      </w:r>
      <w:r w:rsidR="00C1104E" w:rsidRPr="00357A0F">
        <w:rPr>
          <w:rFonts w:hint="eastAsia"/>
        </w:rPr>
        <w:t>301</w:t>
      </w:r>
      <w:r w:rsidRPr="00357A0F">
        <w:rPr>
          <w:rFonts w:ascii="新細明體" w:eastAsia="新細明體" w:hAnsi="新細明體" w:hint="eastAsia"/>
        </w:rPr>
        <w:t>」</w:t>
      </w:r>
      <w:r w:rsidR="00C1104E" w:rsidRPr="00357A0F">
        <w:rPr>
          <w:rFonts w:hint="eastAsia"/>
        </w:rPr>
        <w:t>路線及</w:t>
      </w:r>
      <w:r w:rsidRPr="00357A0F">
        <w:rPr>
          <w:rFonts w:ascii="新細明體" w:eastAsia="新細明體" w:hAnsi="新細明體" w:hint="eastAsia"/>
        </w:rPr>
        <w:t>「</w:t>
      </w:r>
      <w:r w:rsidR="00C1104E" w:rsidRPr="00357A0F">
        <w:rPr>
          <w:rFonts w:hint="eastAsia"/>
        </w:rPr>
        <w:t>302</w:t>
      </w:r>
      <w:r w:rsidRPr="00357A0F">
        <w:rPr>
          <w:rFonts w:ascii="新細明體" w:eastAsia="新細明體" w:hAnsi="新細明體" w:hint="eastAsia"/>
        </w:rPr>
        <w:t>」</w:t>
      </w:r>
      <w:r w:rsidR="00C1104E" w:rsidRPr="00357A0F">
        <w:rPr>
          <w:rFonts w:hint="eastAsia"/>
        </w:rPr>
        <w:t>路線經交通部依前述補助要點規定，於106年12月8日及107年3月2日請經濟部、行政院環境保護署、公路總局及</w:t>
      </w:r>
      <w:r w:rsidRPr="00357A0F">
        <w:rPr>
          <w:rFonts w:hint="eastAsia"/>
        </w:rPr>
        <w:t>交通部運輸研究</w:t>
      </w:r>
      <w:r w:rsidR="00C1104E" w:rsidRPr="00357A0F">
        <w:rPr>
          <w:rFonts w:hint="eastAsia"/>
        </w:rPr>
        <w:t>所2次書面審查後，交通部於107年4月17日召開審查會議，會議結論原則同意補助汰舊換新7輛甲類電動大客車</w:t>
      </w:r>
      <w:r w:rsidRPr="00357A0F">
        <w:rPr>
          <w:rFonts w:hAnsi="標楷體" w:hint="eastAsia"/>
        </w:rPr>
        <w:t>（</w:t>
      </w:r>
      <w:r w:rsidR="0047352E" w:rsidRPr="00357A0F">
        <w:rPr>
          <w:rFonts w:ascii="新細明體" w:eastAsia="新細明體" w:hAnsi="新細明體" w:hint="eastAsia"/>
        </w:rPr>
        <w:t>「</w:t>
      </w:r>
      <w:r w:rsidR="0047352E" w:rsidRPr="00357A0F">
        <w:rPr>
          <w:rFonts w:hint="eastAsia"/>
        </w:rPr>
        <w:t>301</w:t>
      </w:r>
      <w:r w:rsidR="0047352E" w:rsidRPr="00357A0F">
        <w:rPr>
          <w:rFonts w:ascii="新細明體" w:eastAsia="新細明體" w:hAnsi="新細明體" w:hint="eastAsia"/>
        </w:rPr>
        <w:t>」</w:t>
      </w:r>
      <w:r w:rsidR="0047352E" w:rsidRPr="00357A0F">
        <w:rPr>
          <w:rFonts w:hint="eastAsia"/>
        </w:rPr>
        <w:t>路線</w:t>
      </w:r>
      <w:proofErr w:type="gramStart"/>
      <w:r w:rsidR="00C1104E" w:rsidRPr="00357A0F">
        <w:rPr>
          <w:rFonts w:hint="eastAsia"/>
        </w:rPr>
        <w:t>汰</w:t>
      </w:r>
      <w:proofErr w:type="gramEnd"/>
      <w:r w:rsidR="00C1104E" w:rsidRPr="00357A0F">
        <w:rPr>
          <w:rFonts w:hint="eastAsia"/>
        </w:rPr>
        <w:t>換3輛、</w:t>
      </w:r>
      <w:r w:rsidR="0047352E" w:rsidRPr="00357A0F">
        <w:rPr>
          <w:rFonts w:ascii="新細明體" w:eastAsia="新細明體" w:hAnsi="新細明體" w:hint="eastAsia"/>
        </w:rPr>
        <w:t>「</w:t>
      </w:r>
      <w:r w:rsidR="0047352E" w:rsidRPr="00357A0F">
        <w:rPr>
          <w:rFonts w:hint="eastAsia"/>
        </w:rPr>
        <w:t>302</w:t>
      </w:r>
      <w:r w:rsidR="0047352E" w:rsidRPr="00357A0F">
        <w:rPr>
          <w:rFonts w:ascii="新細明體" w:eastAsia="新細明體" w:hAnsi="新細明體" w:hint="eastAsia"/>
        </w:rPr>
        <w:t>」</w:t>
      </w:r>
      <w:r w:rsidR="0047352E" w:rsidRPr="00357A0F">
        <w:rPr>
          <w:rFonts w:hint="eastAsia"/>
        </w:rPr>
        <w:t>路線</w:t>
      </w:r>
      <w:proofErr w:type="gramStart"/>
      <w:r w:rsidR="00C1104E" w:rsidRPr="00357A0F">
        <w:rPr>
          <w:rFonts w:hint="eastAsia"/>
        </w:rPr>
        <w:t>汰</w:t>
      </w:r>
      <w:proofErr w:type="gramEnd"/>
      <w:r w:rsidR="00C1104E" w:rsidRPr="00357A0F">
        <w:rPr>
          <w:rFonts w:hint="eastAsia"/>
        </w:rPr>
        <w:t>換4輛</w:t>
      </w:r>
      <w:r w:rsidRPr="00357A0F">
        <w:rPr>
          <w:rFonts w:hAnsi="標楷體" w:hint="eastAsia"/>
        </w:rPr>
        <w:t>）</w:t>
      </w:r>
      <w:r w:rsidR="00C1104E" w:rsidRPr="00357A0F">
        <w:rPr>
          <w:rFonts w:hint="eastAsia"/>
        </w:rPr>
        <w:t>；花蓮縣政府依據前揭會議紀錄</w:t>
      </w:r>
      <w:r w:rsidR="0068224F" w:rsidRPr="00357A0F">
        <w:rPr>
          <w:rFonts w:hint="eastAsia"/>
        </w:rPr>
        <w:t>於</w:t>
      </w:r>
      <w:r w:rsidR="00C1104E" w:rsidRPr="00357A0F">
        <w:rPr>
          <w:rFonts w:hint="eastAsia"/>
        </w:rPr>
        <w:t>107年5月4日函</w:t>
      </w:r>
      <w:r w:rsidR="0068224F" w:rsidRPr="00357A0F">
        <w:rPr>
          <w:rStyle w:val="afe"/>
        </w:rPr>
        <w:footnoteReference w:id="13"/>
      </w:r>
      <w:r w:rsidR="00C1104E" w:rsidRPr="00357A0F">
        <w:rPr>
          <w:rFonts w:hint="eastAsia"/>
        </w:rPr>
        <w:t>送修正計畫書予交通部，經再請相關單位協助檢視後，該部107年7月9日函</w:t>
      </w:r>
      <w:r w:rsidR="0068224F" w:rsidRPr="00357A0F">
        <w:rPr>
          <w:rStyle w:val="afe"/>
        </w:rPr>
        <w:footnoteReference w:id="14"/>
      </w:r>
      <w:r w:rsidR="00C1104E" w:rsidRPr="00357A0F">
        <w:rPr>
          <w:rFonts w:hint="eastAsia"/>
        </w:rPr>
        <w:t>復花蓮縣政府略</w:t>
      </w:r>
      <w:proofErr w:type="gramStart"/>
      <w:r w:rsidR="00C1104E" w:rsidRPr="00357A0F">
        <w:rPr>
          <w:rFonts w:hint="eastAsia"/>
        </w:rPr>
        <w:t>以</w:t>
      </w:r>
      <w:proofErr w:type="gramEnd"/>
      <w:r w:rsidR="00C1104E" w:rsidRPr="00357A0F">
        <w:rPr>
          <w:rFonts w:hint="eastAsia"/>
        </w:rPr>
        <w:t>：本案業已備查(共計3585.4萬元)，並請該府於請領補助</w:t>
      </w:r>
      <w:proofErr w:type="gramStart"/>
      <w:r w:rsidR="00C1104E" w:rsidRPr="00357A0F">
        <w:rPr>
          <w:rFonts w:hint="eastAsia"/>
        </w:rPr>
        <w:t>款前函送</w:t>
      </w:r>
      <w:proofErr w:type="gramEnd"/>
      <w:r w:rsidR="00C1104E" w:rsidRPr="00357A0F">
        <w:rPr>
          <w:rFonts w:hint="eastAsia"/>
        </w:rPr>
        <w:t>本案電動大客車附加價值率證明文件予公路總局，並副知交通部，始得向公路總局辦理請撥款項</w:t>
      </w:r>
      <w:r w:rsidR="00E534E9" w:rsidRPr="00357A0F">
        <w:rPr>
          <w:rStyle w:val="afe"/>
        </w:rPr>
        <w:footnoteReference w:id="15"/>
      </w:r>
      <w:r w:rsidR="00C1104E" w:rsidRPr="00357A0F">
        <w:rPr>
          <w:rFonts w:hint="eastAsia"/>
        </w:rPr>
        <w:t>。</w:t>
      </w:r>
    </w:p>
    <w:p w:rsidR="003A5927" w:rsidRPr="00357A0F" w:rsidRDefault="0085191F" w:rsidP="00D066A9">
      <w:pPr>
        <w:pStyle w:val="3"/>
      </w:pPr>
      <w:r w:rsidRPr="00357A0F">
        <w:rPr>
          <w:rFonts w:hint="eastAsia"/>
        </w:rPr>
        <w:lastRenderedPageBreak/>
        <w:t>所訴</w:t>
      </w:r>
      <w:r w:rsidR="00D066A9" w:rsidRPr="00357A0F">
        <w:rPr>
          <w:rFonts w:hint="eastAsia"/>
        </w:rPr>
        <w:t>「</w:t>
      </w:r>
      <w:r w:rsidR="004D6EC5" w:rsidRPr="00357A0F">
        <w:rPr>
          <w:rFonts w:hint="eastAsia"/>
        </w:rPr>
        <w:t>交通部觀光局未查明事實，以</w:t>
      </w:r>
      <w:r w:rsidR="002773AA" w:rsidRPr="00357A0F">
        <w:rPr>
          <w:rFonts w:hint="eastAsia"/>
        </w:rPr>
        <w:t>花蓮客運公司</w:t>
      </w:r>
      <w:proofErr w:type="gramStart"/>
      <w:r w:rsidRPr="00357A0F">
        <w:rPr>
          <w:rFonts w:hint="eastAsia"/>
        </w:rPr>
        <w:t>107</w:t>
      </w:r>
      <w:proofErr w:type="gramEnd"/>
      <w:r w:rsidR="00D066A9" w:rsidRPr="00357A0F">
        <w:rPr>
          <w:rFonts w:hint="eastAsia"/>
        </w:rPr>
        <w:t>年度</w:t>
      </w:r>
      <w:r w:rsidR="0002011E">
        <w:rPr>
          <w:rFonts w:hAnsi="標楷體" w:hint="eastAsia"/>
        </w:rPr>
        <w:t>『</w:t>
      </w:r>
      <w:r w:rsidR="004D6EC5" w:rsidRPr="00357A0F">
        <w:rPr>
          <w:rFonts w:hint="eastAsia"/>
        </w:rPr>
        <w:t>台灣好行-太魯閣線</w:t>
      </w:r>
      <w:r w:rsidR="0002011E">
        <w:rPr>
          <w:rFonts w:hAnsi="標楷體" w:hint="eastAsia"/>
        </w:rPr>
        <w:t>』</w:t>
      </w:r>
      <w:r w:rsidR="002773AA" w:rsidRPr="00357A0F">
        <w:rPr>
          <w:rFonts w:hAnsi="標楷體" w:hint="eastAsia"/>
        </w:rPr>
        <w:t>經營情況不佳為由</w:t>
      </w:r>
      <w:r w:rsidR="004D6EC5" w:rsidRPr="00357A0F">
        <w:rPr>
          <w:rFonts w:hint="eastAsia"/>
        </w:rPr>
        <w:t>，</w:t>
      </w:r>
      <w:r w:rsidR="002773AA" w:rsidRPr="00357A0F">
        <w:rPr>
          <w:rFonts w:hint="eastAsia"/>
        </w:rPr>
        <w:t>將其營運滿意度評比為最後</w:t>
      </w:r>
      <w:r w:rsidR="00BF3B0D" w:rsidRPr="00357A0F">
        <w:rPr>
          <w:rFonts w:hint="eastAsia"/>
        </w:rPr>
        <w:t>一</w:t>
      </w:r>
      <w:r w:rsidR="002773AA" w:rsidRPr="00357A0F">
        <w:rPr>
          <w:rFonts w:hint="eastAsia"/>
        </w:rPr>
        <w:t>名，</w:t>
      </w:r>
      <w:r w:rsidR="00DB5F5F" w:rsidRPr="00357A0F">
        <w:rPr>
          <w:rFonts w:hint="eastAsia"/>
        </w:rPr>
        <w:t>扣減營運虧損補貼5%，</w:t>
      </w:r>
      <w:r w:rsidR="002773AA" w:rsidRPr="00357A0F">
        <w:rPr>
          <w:rFonts w:hint="eastAsia"/>
        </w:rPr>
        <w:t>損及權益</w:t>
      </w:r>
      <w:r w:rsidR="00D066A9" w:rsidRPr="00357A0F">
        <w:rPr>
          <w:rFonts w:hint="eastAsia"/>
        </w:rPr>
        <w:t>」</w:t>
      </w:r>
      <w:r w:rsidR="00D066A9" w:rsidRPr="00357A0F">
        <w:rPr>
          <w:rFonts w:ascii="新細明體" w:eastAsia="新細明體" w:hAnsi="新細明體" w:hint="eastAsia"/>
        </w:rPr>
        <w:t>：</w:t>
      </w:r>
    </w:p>
    <w:p w:rsidR="00FE0D03" w:rsidRPr="00357A0F" w:rsidRDefault="00DB5F5F" w:rsidP="001F4E49">
      <w:pPr>
        <w:pStyle w:val="31"/>
        <w:ind w:left="1361" w:firstLine="680"/>
      </w:pPr>
      <w:proofErr w:type="gramStart"/>
      <w:r w:rsidRPr="00357A0F">
        <w:rPr>
          <w:rFonts w:hint="eastAsia"/>
        </w:rPr>
        <w:t>查據交通部</w:t>
      </w:r>
      <w:proofErr w:type="gramEnd"/>
      <w:r w:rsidRPr="00357A0F">
        <w:rPr>
          <w:rFonts w:hint="eastAsia"/>
        </w:rPr>
        <w:t>觀光局108年1月25日函復資料略</w:t>
      </w:r>
      <w:proofErr w:type="gramStart"/>
      <w:r w:rsidRPr="00357A0F">
        <w:rPr>
          <w:rFonts w:hint="eastAsia"/>
        </w:rPr>
        <w:t>以</w:t>
      </w:r>
      <w:proofErr w:type="gramEnd"/>
      <w:r w:rsidR="00FE0D03" w:rsidRPr="00357A0F">
        <w:rPr>
          <w:rFonts w:ascii="新細明體" w:eastAsia="新細明體" w:hAnsi="新細明體" w:hint="eastAsia"/>
        </w:rPr>
        <w:t>：</w:t>
      </w:r>
    </w:p>
    <w:p w:rsidR="00FE0D03" w:rsidRPr="00357A0F" w:rsidRDefault="00FE0D03" w:rsidP="0066713E">
      <w:pPr>
        <w:pStyle w:val="4"/>
      </w:pPr>
      <w:r w:rsidRPr="00357A0F">
        <w:rPr>
          <w:rFonts w:hint="eastAsia"/>
        </w:rPr>
        <w:t>該局前於107年6月4日邀集各推動</w:t>
      </w:r>
      <w:r w:rsidR="0066713E" w:rsidRPr="00357A0F">
        <w:rPr>
          <w:rFonts w:hint="eastAsia"/>
        </w:rPr>
        <w:t>單位及客運業者辦理行前說明會，以使各單位了解考核方式及評分項目，並於107年7月30日及8月9日委請交通領域專家學者辦理第1次及第2次秘密客考核作業。</w:t>
      </w:r>
      <w:r w:rsidRPr="00357A0F">
        <w:rPr>
          <w:rFonts w:hint="eastAsia"/>
        </w:rPr>
        <w:t>專家學者實地考核</w:t>
      </w:r>
      <w:r w:rsidR="0066713E" w:rsidRPr="00357A0F">
        <w:rPr>
          <w:rFonts w:hint="eastAsia"/>
        </w:rPr>
        <w:t>則於107年8月14日辦理，考核</w:t>
      </w:r>
      <w:r w:rsidRPr="00357A0F">
        <w:rPr>
          <w:rFonts w:hint="eastAsia"/>
        </w:rPr>
        <w:t>表針對「滅火器」</w:t>
      </w:r>
      <w:r w:rsidRPr="00357A0F">
        <w:rPr>
          <w:rStyle w:val="afe"/>
        </w:rPr>
        <w:footnoteReference w:id="16"/>
      </w:r>
      <w:r w:rsidRPr="00357A0F">
        <w:rPr>
          <w:rFonts w:hint="eastAsia"/>
        </w:rPr>
        <w:t>等評分項目打「？」，係為委員現地勘查未見，委員當場不確定而未打分數，且花蓮客運當場及事後亦無提供補充說明。路線考核成績各評分項目計算分數，倘委員未打分數即不會匯入計算(並不會以零分或是較低分數計算)，不影響評分項目平均成績。該局</w:t>
      </w:r>
      <w:r w:rsidR="0066713E" w:rsidRPr="00357A0F">
        <w:rPr>
          <w:rFonts w:hint="eastAsia"/>
        </w:rPr>
        <w:t>為求慎重，</w:t>
      </w:r>
      <w:r w:rsidRPr="00357A0F">
        <w:rPr>
          <w:rFonts w:hint="eastAsia"/>
        </w:rPr>
        <w:t>另</w:t>
      </w:r>
      <w:r w:rsidR="0066713E" w:rsidRPr="00357A0F">
        <w:rPr>
          <w:rFonts w:hint="eastAsia"/>
        </w:rPr>
        <w:t>於107年12月9日第3次</w:t>
      </w:r>
      <w:r w:rsidRPr="00357A0F">
        <w:rPr>
          <w:rFonts w:hint="eastAsia"/>
        </w:rPr>
        <w:t>委請專家學者辦理秘密客複查作業，評比分數結果為76分，相較</w:t>
      </w:r>
      <w:proofErr w:type="gramStart"/>
      <w:r w:rsidRPr="00357A0F">
        <w:rPr>
          <w:rFonts w:hint="eastAsia"/>
        </w:rPr>
        <w:t>107</w:t>
      </w:r>
      <w:proofErr w:type="gramEnd"/>
      <w:r w:rsidRPr="00357A0F">
        <w:rPr>
          <w:rFonts w:hint="eastAsia"/>
        </w:rPr>
        <w:t>年度45條路線秘密客考核評比成績平均83.85分及太魯閣線</w:t>
      </w:r>
      <w:proofErr w:type="gramStart"/>
      <w:r w:rsidRPr="00357A0F">
        <w:rPr>
          <w:rFonts w:hint="eastAsia"/>
        </w:rPr>
        <w:t>107</w:t>
      </w:r>
      <w:proofErr w:type="gramEnd"/>
      <w:r w:rsidRPr="00357A0F">
        <w:rPr>
          <w:rFonts w:hint="eastAsia"/>
        </w:rPr>
        <w:t>年度</w:t>
      </w:r>
      <w:r w:rsidR="0066713E" w:rsidRPr="00357A0F">
        <w:rPr>
          <w:rFonts w:hint="eastAsia"/>
        </w:rPr>
        <w:t>第1次及第2次</w:t>
      </w:r>
      <w:r w:rsidRPr="00357A0F">
        <w:rPr>
          <w:rFonts w:hint="eastAsia"/>
        </w:rPr>
        <w:t>秘密客考核成績86.67分為低，路線服務品質尚有進步空間。</w:t>
      </w:r>
    </w:p>
    <w:p w:rsidR="00D066A9" w:rsidRPr="00357A0F" w:rsidRDefault="00FE0D03" w:rsidP="001F4E49">
      <w:pPr>
        <w:pStyle w:val="4"/>
      </w:pPr>
      <w:r w:rsidRPr="00357A0F">
        <w:rPr>
          <w:rFonts w:hint="eastAsia"/>
        </w:rPr>
        <w:t>相較交通部觀光局103年11月26日修訂之「交通部觀光局補助公路及市區汽車客運業辦理台灣好行服務升級計畫作業要點」第</w:t>
      </w:r>
      <w:r w:rsidR="001F4E49" w:rsidRPr="00357A0F">
        <w:rPr>
          <w:rFonts w:hint="eastAsia"/>
        </w:rPr>
        <w:t>7</w:t>
      </w:r>
      <w:r w:rsidRPr="00357A0F">
        <w:rPr>
          <w:rFonts w:hint="eastAsia"/>
        </w:rPr>
        <w:t>點略以「最後一名者，得扣減該路線補助款最高百分之十」，</w:t>
      </w:r>
      <w:proofErr w:type="gramStart"/>
      <w:r w:rsidRPr="00357A0F">
        <w:rPr>
          <w:rFonts w:hint="eastAsia"/>
        </w:rPr>
        <w:t>有關旨案扣</w:t>
      </w:r>
      <w:proofErr w:type="gramEnd"/>
      <w:r w:rsidRPr="00357A0F">
        <w:rPr>
          <w:rFonts w:hint="eastAsia"/>
        </w:rPr>
        <w:t>減營運虧損補貼上限額度</w:t>
      </w:r>
      <w:r w:rsidR="001F4E49" w:rsidRPr="00357A0F">
        <w:rPr>
          <w:rFonts w:hint="eastAsia"/>
        </w:rPr>
        <w:t>該</w:t>
      </w:r>
      <w:r w:rsidRPr="00357A0F">
        <w:rPr>
          <w:rFonts w:hint="eastAsia"/>
        </w:rPr>
        <w:t>局</w:t>
      </w:r>
      <w:r w:rsidR="001F4E49" w:rsidRPr="00357A0F">
        <w:rPr>
          <w:rFonts w:hint="eastAsia"/>
        </w:rPr>
        <w:t>認</w:t>
      </w:r>
      <w:r w:rsidRPr="00357A0F">
        <w:rPr>
          <w:rFonts w:hint="eastAsia"/>
        </w:rPr>
        <w:t>已</w:t>
      </w:r>
      <w:r w:rsidRPr="00357A0F">
        <w:rPr>
          <w:rFonts w:hint="eastAsia"/>
        </w:rPr>
        <w:lastRenderedPageBreak/>
        <w:t>予酌減。</w:t>
      </w:r>
      <w:r w:rsidR="001F4E49" w:rsidRPr="00357A0F">
        <w:rPr>
          <w:rFonts w:hint="eastAsia"/>
        </w:rPr>
        <w:t>惟該公司</w:t>
      </w:r>
      <w:r w:rsidR="00BF3B0D" w:rsidRPr="00357A0F">
        <w:rPr>
          <w:rFonts w:hint="eastAsia"/>
        </w:rPr>
        <w:t>仍</w:t>
      </w:r>
      <w:r w:rsidR="001F4E49" w:rsidRPr="00357A0F">
        <w:rPr>
          <w:rFonts w:hint="eastAsia"/>
        </w:rPr>
        <w:t>得</w:t>
      </w:r>
      <w:r w:rsidR="0002011E">
        <w:rPr>
          <w:rFonts w:hint="eastAsia"/>
        </w:rPr>
        <w:t>依行政程序法</w:t>
      </w:r>
      <w:r w:rsidR="001F4E49" w:rsidRPr="00357A0F">
        <w:rPr>
          <w:rFonts w:hint="eastAsia"/>
        </w:rPr>
        <w:t>第105條第1項規定提出陳述意見書，以</w:t>
      </w:r>
      <w:r w:rsidR="00563905" w:rsidRPr="00357A0F">
        <w:rPr>
          <w:rFonts w:hint="eastAsia"/>
        </w:rPr>
        <w:t>維</w:t>
      </w:r>
      <w:r w:rsidR="001F4E49" w:rsidRPr="00357A0F">
        <w:rPr>
          <w:rFonts w:hint="eastAsia"/>
        </w:rPr>
        <w:t>權益。</w:t>
      </w:r>
    </w:p>
    <w:p w:rsidR="0066713E" w:rsidRPr="00357A0F" w:rsidRDefault="0066713E" w:rsidP="0066713E">
      <w:pPr>
        <w:pStyle w:val="3"/>
      </w:pPr>
      <w:r w:rsidRPr="00357A0F">
        <w:rPr>
          <w:rFonts w:hint="eastAsia"/>
        </w:rPr>
        <w:t>所訴「花蓮縣政府放任太魯閣客運公司營運時</w:t>
      </w:r>
      <w:proofErr w:type="gramStart"/>
      <w:r w:rsidRPr="00357A0F">
        <w:rPr>
          <w:rFonts w:hint="eastAsia"/>
        </w:rPr>
        <w:t>點似逾籌備</w:t>
      </w:r>
      <w:proofErr w:type="gramEnd"/>
      <w:r w:rsidRPr="00357A0F">
        <w:rPr>
          <w:rFonts w:hint="eastAsia"/>
        </w:rPr>
        <w:t>許可期限且疑似違法設置停車場站於東華大學校園內；不當申請16輛電動大客車補助款；交通部觀光局未查明事實，以花蓮客運公司</w:t>
      </w:r>
      <w:proofErr w:type="gramStart"/>
      <w:r w:rsidRPr="00357A0F">
        <w:rPr>
          <w:rFonts w:hint="eastAsia"/>
        </w:rPr>
        <w:t>107</w:t>
      </w:r>
      <w:proofErr w:type="gramEnd"/>
      <w:r w:rsidRPr="00357A0F">
        <w:rPr>
          <w:rFonts w:hint="eastAsia"/>
        </w:rPr>
        <w:t>年度台灣好行路線經營情況不佳為由，扣減營運虧損補貼5%，損及權益」等情，經本院調查，太魯閣客運公司籌備及通車時</w:t>
      </w:r>
      <w:proofErr w:type="gramStart"/>
      <w:r w:rsidRPr="00357A0F">
        <w:rPr>
          <w:rFonts w:hint="eastAsia"/>
        </w:rPr>
        <w:t>程尚符規定</w:t>
      </w:r>
      <w:proofErr w:type="gramEnd"/>
      <w:r w:rsidRPr="00357A0F">
        <w:rPr>
          <w:rFonts w:hint="eastAsia"/>
        </w:rPr>
        <w:t>；電動大客車補助係經交通部審查同意補助汰舊換新共計7輛；本案台灣好行路線評比業經秘密客程序3次查核，評比結果顯示營運公司尚有進步空間，</w:t>
      </w:r>
      <w:proofErr w:type="gramStart"/>
      <w:r w:rsidRPr="00357A0F">
        <w:rPr>
          <w:rFonts w:hint="eastAsia"/>
        </w:rPr>
        <w:t>以上均難認</w:t>
      </w:r>
      <w:proofErr w:type="gramEnd"/>
      <w:r w:rsidRPr="00357A0F">
        <w:rPr>
          <w:rFonts w:hint="eastAsia"/>
        </w:rPr>
        <w:t>涉有違失。</w:t>
      </w:r>
    </w:p>
    <w:p w:rsidR="003A5927" w:rsidRPr="00357A0F" w:rsidRDefault="003A5927" w:rsidP="00DE4238">
      <w:pPr>
        <w:pStyle w:val="31"/>
        <w:ind w:left="1361" w:firstLine="680"/>
      </w:pPr>
    </w:p>
    <w:p w:rsidR="003A5927" w:rsidRPr="00357A0F" w:rsidRDefault="003A5927" w:rsidP="003A5927">
      <w:pPr>
        <w:pStyle w:val="31"/>
        <w:ind w:leftChars="0" w:left="0" w:firstLineChars="0" w:firstLine="0"/>
      </w:pPr>
    </w:p>
    <w:p w:rsidR="00E25849" w:rsidRPr="00357A0F" w:rsidRDefault="00E25849" w:rsidP="004E05A1">
      <w:pPr>
        <w:pStyle w:val="1"/>
        <w:ind w:left="2380" w:hanging="2380"/>
      </w:pPr>
      <w:bookmarkStart w:id="27" w:name="_Toc524895648"/>
      <w:bookmarkStart w:id="28" w:name="_Toc524896194"/>
      <w:bookmarkStart w:id="29" w:name="_Toc524896224"/>
      <w:bookmarkStart w:id="30" w:name="_Toc524902734"/>
      <w:bookmarkStart w:id="31" w:name="_Toc525066148"/>
      <w:bookmarkStart w:id="32" w:name="_Toc525070839"/>
      <w:bookmarkStart w:id="33" w:name="_Toc525938379"/>
      <w:bookmarkStart w:id="34" w:name="_Toc525939227"/>
      <w:bookmarkStart w:id="35" w:name="_Toc525939732"/>
      <w:bookmarkStart w:id="36" w:name="_Toc529218272"/>
      <w:bookmarkEnd w:id="24"/>
      <w:r w:rsidRPr="00357A0F">
        <w:br w:type="page"/>
      </w:r>
      <w:bookmarkStart w:id="37" w:name="_Toc529222689"/>
      <w:bookmarkStart w:id="38" w:name="_Toc529223111"/>
      <w:bookmarkStart w:id="39" w:name="_Toc529223862"/>
      <w:bookmarkStart w:id="40" w:name="_Toc529228265"/>
      <w:bookmarkStart w:id="41" w:name="_Toc2400395"/>
      <w:bookmarkStart w:id="42" w:name="_Toc4316189"/>
      <w:bookmarkStart w:id="43" w:name="_Toc4473330"/>
      <w:bookmarkStart w:id="44" w:name="_Toc69556897"/>
      <w:bookmarkStart w:id="45" w:name="_Toc69556946"/>
      <w:bookmarkStart w:id="46" w:name="_Toc69609820"/>
      <w:bookmarkStart w:id="47" w:name="_Toc70241816"/>
      <w:bookmarkStart w:id="48" w:name="_Toc70242205"/>
      <w:bookmarkStart w:id="49" w:name="_Toc421794875"/>
      <w:bookmarkStart w:id="50" w:name="_Toc422834160"/>
      <w:r w:rsidRPr="00357A0F">
        <w:rPr>
          <w:rFonts w:hint="eastAsia"/>
        </w:rPr>
        <w:lastRenderedPageBreak/>
        <w:t>處理辦法：</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357A0F" w:rsidRDefault="002D309F" w:rsidP="00357A0F">
      <w:pPr>
        <w:pStyle w:val="2"/>
      </w:pPr>
      <w:bookmarkStart w:id="51" w:name="_Toc524895649"/>
      <w:bookmarkStart w:id="52" w:name="_Toc524896195"/>
      <w:bookmarkStart w:id="53" w:name="_Toc524896225"/>
      <w:bookmarkStart w:id="54" w:name="_Toc524902735"/>
      <w:bookmarkStart w:id="55" w:name="_Toc525066149"/>
      <w:bookmarkStart w:id="56" w:name="_Toc525070840"/>
      <w:bookmarkStart w:id="57" w:name="_Toc525938380"/>
      <w:bookmarkStart w:id="58" w:name="_Toc525939228"/>
      <w:bookmarkStart w:id="59" w:name="_Toc525939733"/>
      <w:bookmarkStart w:id="60" w:name="_Toc529218273"/>
      <w:bookmarkStart w:id="61" w:name="_Toc529222690"/>
      <w:bookmarkStart w:id="62" w:name="_Toc529223112"/>
      <w:bookmarkStart w:id="63" w:name="_Toc529223863"/>
      <w:bookmarkStart w:id="64" w:name="_Toc529228266"/>
      <w:bookmarkEnd w:id="51"/>
      <w:bookmarkEnd w:id="52"/>
      <w:bookmarkEnd w:id="53"/>
      <w:r w:rsidRPr="00357A0F">
        <w:rPr>
          <w:rFonts w:hint="eastAsia"/>
        </w:rPr>
        <w:t>調查意見</w:t>
      </w:r>
      <w:r w:rsidR="00357A0F">
        <w:rPr>
          <w:rFonts w:hint="eastAsia"/>
        </w:rPr>
        <w:t>一、三及四</w:t>
      </w:r>
      <w:r w:rsidRPr="00357A0F">
        <w:rPr>
          <w:rFonts w:hint="eastAsia"/>
        </w:rPr>
        <w:t>，函請交通部參考。</w:t>
      </w:r>
      <w:bookmarkStart w:id="65" w:name="_Toc2400396"/>
      <w:bookmarkStart w:id="66" w:name="_Toc4316190"/>
      <w:bookmarkStart w:id="67" w:name="_Toc4473331"/>
      <w:bookmarkStart w:id="68" w:name="_Toc69556898"/>
      <w:bookmarkStart w:id="69" w:name="_Toc69556947"/>
      <w:bookmarkStart w:id="70" w:name="_Toc69609821"/>
      <w:bookmarkStart w:id="71" w:name="_Toc70241817"/>
      <w:bookmarkStart w:id="72" w:name="_Toc70242206"/>
      <w:bookmarkStart w:id="73" w:name="_Toc421794877"/>
      <w:bookmarkStart w:id="74" w:name="_Toc421795443"/>
      <w:bookmarkStart w:id="75" w:name="_Toc421796024"/>
      <w:bookmarkStart w:id="76" w:name="_Toc422728959"/>
      <w:bookmarkStart w:id="77" w:name="_Toc422834162"/>
    </w:p>
    <w:p w:rsidR="00EB38A3" w:rsidRDefault="00EB38A3" w:rsidP="00357A0F">
      <w:pPr>
        <w:pStyle w:val="2"/>
      </w:pPr>
      <w:r w:rsidRPr="00357A0F">
        <w:rPr>
          <w:rFonts w:hint="eastAsia"/>
        </w:rPr>
        <w:t>調查意見</w:t>
      </w:r>
      <w:proofErr w:type="gramStart"/>
      <w:r>
        <w:rPr>
          <w:rFonts w:hint="eastAsia"/>
        </w:rPr>
        <w:t>一</w:t>
      </w:r>
      <w:proofErr w:type="gramEnd"/>
      <w:r>
        <w:rPr>
          <w:rFonts w:hint="eastAsia"/>
        </w:rPr>
        <w:t>函請花蓮縣政府</w:t>
      </w:r>
      <w:proofErr w:type="gramStart"/>
      <w:r>
        <w:rPr>
          <w:rFonts w:hint="eastAsia"/>
        </w:rPr>
        <w:t>研議見復</w:t>
      </w:r>
      <w:r w:rsidR="00672FB9">
        <w:rPr>
          <w:rFonts w:hAnsi="標楷體" w:hint="eastAsia"/>
        </w:rPr>
        <w:t>（</w:t>
      </w:r>
      <w:proofErr w:type="gramEnd"/>
      <w:r>
        <w:rPr>
          <w:rFonts w:hint="eastAsia"/>
        </w:rPr>
        <w:t>調查意見三及四</w:t>
      </w:r>
      <w:r w:rsidR="00672FB9">
        <w:rPr>
          <w:rFonts w:hint="eastAsia"/>
        </w:rPr>
        <w:t>，</w:t>
      </w:r>
      <w:r w:rsidRPr="00357A0F">
        <w:rPr>
          <w:rFonts w:hint="eastAsia"/>
        </w:rPr>
        <w:t>函請參考</w:t>
      </w:r>
      <w:r w:rsidR="00672FB9">
        <w:rPr>
          <w:rFonts w:hAnsi="標楷體" w:hint="eastAsia"/>
        </w:rPr>
        <w:t>）</w:t>
      </w:r>
      <w:r w:rsidRPr="00357A0F">
        <w:rPr>
          <w:rFonts w:hint="eastAsia"/>
        </w:rPr>
        <w:t>。</w:t>
      </w:r>
    </w:p>
    <w:p w:rsidR="00357A0F" w:rsidRPr="00357A0F" w:rsidRDefault="00357A0F" w:rsidP="00357A0F">
      <w:pPr>
        <w:pStyle w:val="2"/>
      </w:pPr>
      <w:r w:rsidRPr="00357A0F">
        <w:rPr>
          <w:rFonts w:hint="eastAsia"/>
        </w:rPr>
        <w:t>調查意見</w:t>
      </w:r>
      <w:r>
        <w:rPr>
          <w:rFonts w:hAnsi="標楷體" w:hint="eastAsia"/>
        </w:rPr>
        <w:t>二</w:t>
      </w:r>
      <w:r w:rsidRPr="00357A0F">
        <w:rPr>
          <w:rFonts w:hint="eastAsia"/>
        </w:rPr>
        <w:t>，函請交通部確實檢討改進</w:t>
      </w:r>
      <w:proofErr w:type="gramStart"/>
      <w:r w:rsidRPr="00357A0F">
        <w:rPr>
          <w:rFonts w:hint="eastAsia"/>
        </w:rPr>
        <w:t>見復。</w:t>
      </w:r>
      <w:bookmarkEnd w:id="65"/>
      <w:bookmarkEnd w:id="66"/>
      <w:bookmarkEnd w:id="67"/>
      <w:bookmarkEnd w:id="68"/>
      <w:bookmarkEnd w:id="69"/>
      <w:bookmarkEnd w:id="70"/>
      <w:bookmarkEnd w:id="71"/>
      <w:bookmarkEnd w:id="72"/>
      <w:bookmarkEnd w:id="73"/>
      <w:bookmarkEnd w:id="74"/>
      <w:bookmarkEnd w:id="75"/>
      <w:bookmarkEnd w:id="76"/>
      <w:bookmarkEnd w:id="77"/>
      <w:proofErr w:type="gramEnd"/>
    </w:p>
    <w:p w:rsidR="004D73E1" w:rsidRPr="00357A0F" w:rsidRDefault="004D73E1">
      <w:pPr>
        <w:pStyle w:val="2"/>
      </w:pPr>
      <w:r w:rsidRPr="00357A0F">
        <w:rPr>
          <w:rFonts w:hint="eastAsia"/>
        </w:rPr>
        <w:t>調查意見函復陳訴人</w:t>
      </w:r>
      <w:bookmarkStart w:id="78" w:name="_GoBack"/>
      <w:bookmarkEnd w:id="78"/>
      <w:r w:rsidRPr="00357A0F">
        <w:rPr>
          <w:rFonts w:hint="eastAsia"/>
        </w:rPr>
        <w:t>。</w:t>
      </w:r>
    </w:p>
    <w:p w:rsidR="00E25849" w:rsidRPr="00357A0F" w:rsidRDefault="00843D0F">
      <w:pPr>
        <w:pStyle w:val="2"/>
      </w:pPr>
      <w:bookmarkStart w:id="79" w:name="_Toc69556899"/>
      <w:bookmarkStart w:id="80" w:name="_Toc69556948"/>
      <w:bookmarkStart w:id="81" w:name="_Toc69609822"/>
      <w:r w:rsidRPr="00357A0F">
        <w:rPr>
          <w:rFonts w:hint="eastAsia"/>
        </w:rPr>
        <w:tab/>
      </w:r>
      <w:bookmarkStart w:id="82" w:name="_Toc2400397"/>
      <w:bookmarkStart w:id="83" w:name="_Toc4316191"/>
      <w:bookmarkStart w:id="84" w:name="_Toc4473332"/>
      <w:bookmarkStart w:id="85" w:name="_Toc69556901"/>
      <w:bookmarkStart w:id="86" w:name="_Toc69556950"/>
      <w:bookmarkStart w:id="87" w:name="_Toc69609824"/>
      <w:bookmarkStart w:id="88" w:name="_Toc70241822"/>
      <w:bookmarkStart w:id="89" w:name="_Toc70242211"/>
      <w:bookmarkStart w:id="90" w:name="_Toc421794881"/>
      <w:bookmarkStart w:id="91" w:name="_Toc421795447"/>
      <w:bookmarkStart w:id="92" w:name="_Toc421796028"/>
      <w:bookmarkStart w:id="93" w:name="_Toc422728963"/>
      <w:bookmarkStart w:id="94" w:name="_Toc422834166"/>
      <w:bookmarkEnd w:id="54"/>
      <w:bookmarkEnd w:id="55"/>
      <w:bookmarkEnd w:id="56"/>
      <w:bookmarkEnd w:id="57"/>
      <w:bookmarkEnd w:id="58"/>
      <w:bookmarkEnd w:id="59"/>
      <w:bookmarkEnd w:id="60"/>
      <w:bookmarkEnd w:id="61"/>
      <w:bookmarkEnd w:id="62"/>
      <w:bookmarkEnd w:id="63"/>
      <w:bookmarkEnd w:id="64"/>
      <w:bookmarkEnd w:id="79"/>
      <w:bookmarkEnd w:id="80"/>
      <w:bookmarkEnd w:id="81"/>
      <w:r w:rsidR="00E25849" w:rsidRPr="00357A0F">
        <w:rPr>
          <w:rFonts w:hint="eastAsia"/>
          <w:color w:val="000000"/>
        </w:rPr>
        <w:t>檢</w:t>
      </w:r>
      <w:proofErr w:type="gramStart"/>
      <w:r w:rsidR="00E25849" w:rsidRPr="00357A0F">
        <w:rPr>
          <w:rFonts w:hint="eastAsia"/>
          <w:color w:val="000000"/>
        </w:rPr>
        <w:t>附派查函</w:t>
      </w:r>
      <w:proofErr w:type="gramEnd"/>
      <w:r w:rsidR="00E25849" w:rsidRPr="00357A0F">
        <w:rPr>
          <w:rFonts w:hint="eastAsia"/>
          <w:color w:val="000000"/>
        </w:rPr>
        <w:t>及相關附件，送請</w:t>
      </w:r>
      <w:r w:rsidR="004D2751">
        <w:rPr>
          <w:rFonts w:hint="eastAsia"/>
          <w:color w:val="000000"/>
        </w:rPr>
        <w:t>交通及採購</w:t>
      </w:r>
      <w:r w:rsidR="00E25849" w:rsidRPr="00357A0F">
        <w:rPr>
          <w:rFonts w:hint="eastAsia"/>
          <w:color w:val="000000"/>
        </w:rPr>
        <w:t>委員會處理。</w:t>
      </w:r>
      <w:bookmarkEnd w:id="82"/>
      <w:bookmarkEnd w:id="83"/>
      <w:bookmarkEnd w:id="84"/>
      <w:bookmarkEnd w:id="85"/>
      <w:bookmarkEnd w:id="86"/>
      <w:bookmarkEnd w:id="87"/>
      <w:bookmarkEnd w:id="88"/>
      <w:bookmarkEnd w:id="89"/>
      <w:bookmarkEnd w:id="90"/>
      <w:bookmarkEnd w:id="91"/>
      <w:bookmarkEnd w:id="92"/>
      <w:bookmarkEnd w:id="93"/>
      <w:bookmarkEnd w:id="94"/>
    </w:p>
    <w:p w:rsidR="00770453" w:rsidRPr="00357A0F"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F24DD">
      <w:pPr>
        <w:pStyle w:val="aa"/>
        <w:spacing w:beforeLines="50" w:before="228" w:afterLines="50" w:after="228" w:line="720" w:lineRule="exact"/>
        <w:ind w:leftChars="1100" w:left="3742"/>
        <w:rPr>
          <w:rFonts w:hint="eastAsia"/>
          <w:b w:val="0"/>
          <w:bCs/>
          <w:snapToGrid/>
          <w:spacing w:val="12"/>
          <w:kern w:val="0"/>
          <w:sz w:val="40"/>
        </w:rPr>
      </w:pPr>
      <w:r w:rsidRPr="00357A0F">
        <w:rPr>
          <w:rFonts w:hint="eastAsia"/>
          <w:b w:val="0"/>
          <w:bCs/>
          <w:snapToGrid/>
          <w:spacing w:val="12"/>
          <w:kern w:val="0"/>
          <w:sz w:val="40"/>
        </w:rPr>
        <w:t>調查委員：</w:t>
      </w:r>
      <w:r w:rsidR="007F24DD">
        <w:rPr>
          <w:rFonts w:hint="eastAsia"/>
          <w:b w:val="0"/>
          <w:bCs/>
          <w:snapToGrid/>
          <w:spacing w:val="12"/>
          <w:kern w:val="0"/>
          <w:sz w:val="40"/>
        </w:rPr>
        <w:t>章仁香</w:t>
      </w:r>
    </w:p>
    <w:p w:rsidR="007F24DD" w:rsidRDefault="007F24DD" w:rsidP="007F24DD">
      <w:pPr>
        <w:pStyle w:val="aa"/>
        <w:spacing w:beforeLines="50" w:before="228" w:afterLines="50" w:after="228" w:line="720" w:lineRule="exact"/>
        <w:ind w:leftChars="1753" w:left="5963"/>
        <w:rPr>
          <w:rFonts w:hint="eastAsia"/>
          <w:b w:val="0"/>
          <w:bCs/>
          <w:snapToGrid/>
          <w:spacing w:val="12"/>
          <w:kern w:val="0"/>
          <w:sz w:val="40"/>
        </w:rPr>
      </w:pPr>
      <w:r>
        <w:rPr>
          <w:rFonts w:hint="eastAsia"/>
          <w:b w:val="0"/>
          <w:bCs/>
          <w:snapToGrid/>
          <w:spacing w:val="12"/>
          <w:kern w:val="0"/>
          <w:sz w:val="40"/>
        </w:rPr>
        <w:t>方萬富</w:t>
      </w:r>
    </w:p>
    <w:p w:rsidR="007F24DD" w:rsidRPr="00357A0F" w:rsidRDefault="007F24DD" w:rsidP="007F24DD">
      <w:pPr>
        <w:pStyle w:val="aa"/>
        <w:spacing w:beforeLines="50" w:before="228" w:afterLines="50" w:after="228" w:line="720" w:lineRule="exact"/>
        <w:ind w:leftChars="1753" w:left="5963"/>
        <w:rPr>
          <w:b w:val="0"/>
          <w:bCs/>
          <w:snapToGrid/>
          <w:spacing w:val="12"/>
          <w:kern w:val="0"/>
          <w:sz w:val="40"/>
        </w:rPr>
      </w:pPr>
      <w:r>
        <w:rPr>
          <w:rFonts w:hint="eastAsia"/>
          <w:b w:val="0"/>
          <w:bCs/>
          <w:snapToGrid/>
          <w:spacing w:val="12"/>
          <w:kern w:val="0"/>
          <w:sz w:val="40"/>
        </w:rPr>
        <w:t>陳慶財</w:t>
      </w:r>
    </w:p>
    <w:p w:rsidR="00770453" w:rsidRPr="00357A0F" w:rsidRDefault="00770453" w:rsidP="00770453">
      <w:pPr>
        <w:pStyle w:val="aa"/>
        <w:spacing w:before="0" w:after="0"/>
        <w:ind w:leftChars="1100" w:left="3742"/>
        <w:rPr>
          <w:rFonts w:ascii="Times New Roman"/>
          <w:b w:val="0"/>
          <w:bCs/>
          <w:snapToGrid/>
          <w:spacing w:val="0"/>
          <w:kern w:val="0"/>
          <w:sz w:val="40"/>
        </w:rPr>
      </w:pPr>
    </w:p>
    <w:p w:rsidR="00CD5AC3" w:rsidRDefault="00CD5AC3">
      <w:pPr>
        <w:widowControl/>
        <w:overflowPunct/>
        <w:autoSpaceDE/>
        <w:autoSpaceDN/>
        <w:jc w:val="left"/>
        <w:rPr>
          <w:bCs/>
          <w:kern w:val="0"/>
        </w:rPr>
      </w:pPr>
    </w:p>
    <w:sectPr w:rsidR="00CD5AC3" w:rsidSect="00931A10">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50D" w:rsidRDefault="004E150D">
      <w:r>
        <w:separator/>
      </w:r>
    </w:p>
  </w:endnote>
  <w:endnote w:type="continuationSeparator" w:id="0">
    <w:p w:rsidR="004E150D" w:rsidRDefault="004E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D0B" w:rsidRDefault="00E57D0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F24DD">
      <w:rPr>
        <w:rStyle w:val="ac"/>
        <w:noProof/>
        <w:sz w:val="24"/>
      </w:rPr>
      <w:t>5</w:t>
    </w:r>
    <w:r>
      <w:rPr>
        <w:rStyle w:val="ac"/>
        <w:sz w:val="24"/>
      </w:rPr>
      <w:fldChar w:fldCharType="end"/>
    </w:r>
  </w:p>
  <w:p w:rsidR="00E57D0B" w:rsidRDefault="00E57D0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50D" w:rsidRDefault="004E150D">
      <w:r>
        <w:separator/>
      </w:r>
    </w:p>
  </w:footnote>
  <w:footnote w:type="continuationSeparator" w:id="0">
    <w:p w:rsidR="004E150D" w:rsidRDefault="004E150D">
      <w:r>
        <w:continuationSeparator/>
      </w:r>
    </w:p>
  </w:footnote>
  <w:footnote w:id="1">
    <w:p w:rsidR="00E57D0B" w:rsidRPr="00E57D0B" w:rsidRDefault="00E57D0B" w:rsidP="00E57D0B">
      <w:pPr>
        <w:pStyle w:val="afc"/>
      </w:pPr>
      <w:r>
        <w:rPr>
          <w:rStyle w:val="afe"/>
        </w:rPr>
        <w:footnoteRef/>
      </w:r>
      <w:r>
        <w:t xml:space="preserve"> </w:t>
      </w:r>
      <w:r w:rsidRPr="00E57D0B">
        <w:rPr>
          <w:rFonts w:hint="eastAsia"/>
          <w:color w:val="FF0000"/>
        </w:rPr>
        <w:t>交通部</w:t>
      </w:r>
      <w:proofErr w:type="gramStart"/>
      <w:r w:rsidRPr="00E57D0B">
        <w:rPr>
          <w:rFonts w:hint="eastAsia"/>
          <w:color w:val="FF0000"/>
        </w:rPr>
        <w:t>107年10月28日交路</w:t>
      </w:r>
      <w:proofErr w:type="gramEnd"/>
      <w:r w:rsidRPr="00E57D0B">
        <w:rPr>
          <w:rFonts w:hint="eastAsia"/>
          <w:color w:val="FF0000"/>
        </w:rPr>
        <w:t>(</w:t>
      </w:r>
      <w:proofErr w:type="gramStart"/>
      <w:r w:rsidRPr="00E57D0B">
        <w:rPr>
          <w:rFonts w:hint="eastAsia"/>
          <w:color w:val="FF0000"/>
        </w:rPr>
        <w:t>一</w:t>
      </w:r>
      <w:proofErr w:type="gramEnd"/>
      <w:r w:rsidRPr="00E57D0B">
        <w:rPr>
          <w:rFonts w:hint="eastAsia"/>
          <w:color w:val="FF0000"/>
        </w:rPr>
        <w:t>)字第1078600615號公文表示</w:t>
      </w:r>
      <w:r>
        <w:rPr>
          <w:rFonts w:hint="eastAsia"/>
          <w:color w:val="FF0000"/>
        </w:rPr>
        <w:t>，</w:t>
      </w:r>
      <w:r w:rsidRPr="00E57D0B">
        <w:rPr>
          <w:rFonts w:hint="eastAsia"/>
          <w:color w:val="FF0000"/>
        </w:rPr>
        <w:t>該等公路客運路線行駛動線及站位均位於花蓮縣境內，</w:t>
      </w:r>
      <w:r>
        <w:rPr>
          <w:rFonts w:hint="eastAsia"/>
          <w:color w:val="FF0000"/>
        </w:rPr>
        <w:t>惟經比對尚有路線1127、1141、1145行駛至花蓮縣境外。</w:t>
      </w:r>
    </w:p>
  </w:footnote>
  <w:footnote w:id="2">
    <w:p w:rsidR="00E57D0B" w:rsidRDefault="00E57D0B" w:rsidP="00F33FB0">
      <w:pPr>
        <w:pStyle w:val="afc"/>
      </w:pPr>
      <w:r>
        <w:rPr>
          <w:rStyle w:val="afe"/>
        </w:rPr>
        <w:footnoteRef/>
      </w:r>
      <w:r w:rsidRPr="00F33FB0">
        <w:rPr>
          <w:rFonts w:hint="eastAsia"/>
        </w:rPr>
        <w:t>汽車運輸業管理規則第42條</w:t>
      </w:r>
      <w:r>
        <w:rPr>
          <w:rFonts w:hint="eastAsia"/>
        </w:rPr>
        <w:t>規定:</w:t>
      </w:r>
      <w:r w:rsidRPr="00F33FB0">
        <w:rPr>
          <w:rFonts w:hint="eastAsia"/>
        </w:rPr>
        <w:t>市區汽車客運業以行駛市區內為原則，其行駛路線由核准立案之公路主管機關核定。如需要延長路線至市區以外時，應敘明理由，檢同營運路線圖，報請各該管公路主管機關核准後方得行駛。</w:t>
      </w:r>
      <w:r>
        <w:rPr>
          <w:rFonts w:hint="eastAsia"/>
        </w:rPr>
        <w:t>受理申請之公路主管機關應依左列規定辦理：</w:t>
      </w:r>
    </w:p>
    <w:p w:rsidR="00E57D0B" w:rsidRDefault="00E57D0B" w:rsidP="00F33FB0">
      <w:pPr>
        <w:pStyle w:val="afc"/>
      </w:pPr>
      <w:r>
        <w:rPr>
          <w:rFonts w:hint="eastAsia"/>
        </w:rPr>
        <w:t>一、</w:t>
      </w:r>
      <w:r>
        <w:rPr>
          <w:rFonts w:hint="eastAsia"/>
        </w:rPr>
        <w:tab/>
        <w:t>屬於直轄市者，應商得相鄰之縣 (市) 公路主管機關之同意。</w:t>
      </w:r>
    </w:p>
    <w:p w:rsidR="00E57D0B" w:rsidRDefault="00E57D0B" w:rsidP="00F33FB0">
      <w:pPr>
        <w:pStyle w:val="afc"/>
      </w:pPr>
      <w:r>
        <w:rPr>
          <w:rFonts w:hint="eastAsia"/>
        </w:rPr>
        <w:t>二、</w:t>
      </w:r>
      <w:r>
        <w:rPr>
          <w:rFonts w:hint="eastAsia"/>
        </w:rPr>
        <w:tab/>
        <w:t>屬於省轄市者，如延長至直轄市者，應商得該直轄市公路主管機關之同意。</w:t>
      </w:r>
    </w:p>
    <w:p w:rsidR="00E57D0B" w:rsidRDefault="00E57D0B" w:rsidP="00F33FB0">
      <w:pPr>
        <w:pStyle w:val="afc"/>
      </w:pPr>
      <w:r>
        <w:rPr>
          <w:rFonts w:hint="eastAsia"/>
        </w:rPr>
        <w:t>三、屬於縣轄市者，</w:t>
      </w:r>
      <w:proofErr w:type="gramStart"/>
      <w:r>
        <w:rPr>
          <w:rFonts w:hint="eastAsia"/>
        </w:rPr>
        <w:t>準</w:t>
      </w:r>
      <w:proofErr w:type="gramEnd"/>
      <w:r>
        <w:rPr>
          <w:rFonts w:hint="eastAsia"/>
        </w:rPr>
        <w:t>用第二款之規定辦理</w:t>
      </w:r>
    </w:p>
    <w:p w:rsidR="00E57D0B" w:rsidRDefault="00E57D0B" w:rsidP="00F33FB0">
      <w:pPr>
        <w:pStyle w:val="afc"/>
      </w:pPr>
      <w:r>
        <w:rPr>
          <w:rFonts w:hint="eastAsia"/>
        </w:rPr>
        <w:t>四、該延長路線如有其他汽車客運業申請營運時，應無條件共同行駛。</w:t>
      </w:r>
    </w:p>
    <w:p w:rsidR="00E57D0B" w:rsidRPr="008807A2" w:rsidRDefault="00E57D0B" w:rsidP="00F33FB0">
      <w:pPr>
        <w:pStyle w:val="afc"/>
      </w:pPr>
      <w:r>
        <w:rPr>
          <w:rFonts w:hint="eastAsia"/>
        </w:rPr>
        <w:t>五、</w:t>
      </w:r>
      <w:r>
        <w:rPr>
          <w:rFonts w:hint="eastAsia"/>
        </w:rPr>
        <w:tab/>
        <w:t>延長行駛至市區</w:t>
      </w:r>
      <w:proofErr w:type="gramStart"/>
      <w:r>
        <w:rPr>
          <w:rFonts w:hint="eastAsia"/>
        </w:rPr>
        <w:t>以外，</w:t>
      </w:r>
      <w:proofErr w:type="gramEnd"/>
      <w:r>
        <w:rPr>
          <w:rFonts w:hint="eastAsia"/>
        </w:rPr>
        <w:t>以不超過鄰接鄉、鎮、市行政區域範圍，並以不變更原定票價為限。但依本規則第十五條規定經相關公路主管機關同意辦理聯營者，得以鄰接縣 (市) 行政區域</w:t>
      </w:r>
      <w:proofErr w:type="gramStart"/>
      <w:r>
        <w:rPr>
          <w:rFonts w:hint="eastAsia"/>
        </w:rPr>
        <w:t>為延駛範圍</w:t>
      </w:r>
      <w:proofErr w:type="gramEnd"/>
      <w:r>
        <w:rPr>
          <w:rFonts w:hint="eastAsia"/>
        </w:rPr>
        <w:t>。</w:t>
      </w:r>
    </w:p>
  </w:footnote>
  <w:footnote w:id="3">
    <w:p w:rsidR="00E57D0B" w:rsidRPr="00052256" w:rsidRDefault="00E57D0B" w:rsidP="00EA6993">
      <w:pPr>
        <w:pStyle w:val="afc"/>
      </w:pPr>
      <w:r>
        <w:rPr>
          <w:rStyle w:val="afe"/>
        </w:rPr>
        <w:footnoteRef/>
      </w:r>
      <w:r>
        <w:rPr>
          <w:rFonts w:hint="eastAsia"/>
        </w:rPr>
        <w:t xml:space="preserve"> </w:t>
      </w:r>
      <w:r w:rsidRPr="00162DF4">
        <w:rPr>
          <w:rFonts w:hint="eastAsia"/>
        </w:rPr>
        <w:t>公路總局遂於106年3月31日函復現有六都及新竹市相關前例，續請</w:t>
      </w:r>
      <w:proofErr w:type="gramStart"/>
      <w:r w:rsidRPr="00162DF4">
        <w:rPr>
          <w:rFonts w:hint="eastAsia"/>
        </w:rPr>
        <w:t>臺</w:t>
      </w:r>
      <w:proofErr w:type="gramEnd"/>
      <w:r w:rsidRPr="00162DF4">
        <w:rPr>
          <w:rFonts w:hint="eastAsia"/>
        </w:rPr>
        <w:t>北區監理所於106年4月18日召開「花蓮客運公司所屬公路汽車客運路線分階段調整為市區汽車客運路線會議」，會議結論：「移撥時間啟程為『台北-花蓮』公路客運路線公告並產生業者後始協調辦理移撥事宜</w:t>
      </w:r>
      <w:r>
        <w:rPr>
          <w:rFonts w:hint="eastAsia"/>
        </w:rPr>
        <w:t>。 案經本院108年4月15日洽詢花蓮縣政府表示，</w:t>
      </w:r>
      <w:r w:rsidRPr="00052256">
        <w:rPr>
          <w:rFonts w:hint="eastAsia"/>
        </w:rPr>
        <w:t>目前「</w:t>
      </w:r>
      <w:proofErr w:type="gramStart"/>
      <w:r w:rsidRPr="00052256">
        <w:rPr>
          <w:rFonts w:hint="eastAsia"/>
        </w:rPr>
        <w:t>臺</w:t>
      </w:r>
      <w:proofErr w:type="gramEnd"/>
      <w:r w:rsidRPr="00052256">
        <w:rPr>
          <w:rFonts w:hint="eastAsia"/>
        </w:rPr>
        <w:t>北－花蓮」公路客運路線</w:t>
      </w:r>
      <w:r>
        <w:rPr>
          <w:rFonts w:hint="eastAsia"/>
        </w:rPr>
        <w:t>仍</w:t>
      </w:r>
      <w:r w:rsidRPr="00052256">
        <w:rPr>
          <w:rFonts w:hint="eastAsia"/>
        </w:rPr>
        <w:t>尚未辦理公告開放，相關公路客運路線亦尚未進行移撥。</w:t>
      </w:r>
    </w:p>
  </w:footnote>
  <w:footnote w:id="4">
    <w:p w:rsidR="00E57D0B" w:rsidRPr="00E87E8F" w:rsidRDefault="00E57D0B">
      <w:pPr>
        <w:pStyle w:val="afc"/>
      </w:pPr>
      <w:r>
        <w:rPr>
          <w:rStyle w:val="afe"/>
        </w:rPr>
        <w:footnoteRef/>
      </w:r>
      <w:r>
        <w:t xml:space="preserve"> </w:t>
      </w:r>
      <w:r>
        <w:rPr>
          <w:rFonts w:hint="eastAsia"/>
        </w:rPr>
        <w:t>交通部觀光局108年1月4日</w:t>
      </w:r>
      <w:proofErr w:type="gramStart"/>
      <w:r w:rsidRPr="00E87E8F">
        <w:rPr>
          <w:rFonts w:hint="eastAsia"/>
        </w:rPr>
        <w:t>觀旅字</w:t>
      </w:r>
      <w:proofErr w:type="gramEnd"/>
      <w:r w:rsidRPr="00E87E8F">
        <w:rPr>
          <w:rFonts w:hint="eastAsia"/>
        </w:rPr>
        <w:t>第1070928049號</w:t>
      </w:r>
      <w:r>
        <w:rPr>
          <w:rFonts w:hint="eastAsia"/>
        </w:rPr>
        <w:t>函。</w:t>
      </w:r>
    </w:p>
  </w:footnote>
  <w:footnote w:id="5">
    <w:p w:rsidR="00E57D0B" w:rsidRDefault="00E57D0B">
      <w:pPr>
        <w:pStyle w:val="afc"/>
      </w:pPr>
      <w:r>
        <w:rPr>
          <w:rStyle w:val="afe"/>
        </w:rPr>
        <w:footnoteRef/>
      </w:r>
      <w:r>
        <w:t xml:space="preserve"> </w:t>
      </w:r>
      <w:r w:rsidRPr="00E64551">
        <w:rPr>
          <w:rFonts w:hint="eastAsia"/>
        </w:rPr>
        <w:t>1125、1129、1130、1131、1132、1133、1135、1136、1137、1139、1140、1143等12條營運路線。</w:t>
      </w:r>
    </w:p>
  </w:footnote>
  <w:footnote w:id="6">
    <w:p w:rsidR="00E57D0B" w:rsidRDefault="00E57D0B">
      <w:pPr>
        <w:pStyle w:val="afc"/>
      </w:pPr>
      <w:r>
        <w:rPr>
          <w:rStyle w:val="afe"/>
        </w:rPr>
        <w:footnoteRef/>
      </w:r>
      <w:r>
        <w:rPr>
          <w:rFonts w:hint="eastAsia"/>
        </w:rPr>
        <w:t>公路總局106年8</w:t>
      </w:r>
      <w:r w:rsidRPr="00C6103B">
        <w:rPr>
          <w:rFonts w:hint="eastAsia"/>
        </w:rPr>
        <w:t>月30日</w:t>
      </w:r>
      <w:proofErr w:type="gramStart"/>
      <w:r w:rsidRPr="00C6103B">
        <w:rPr>
          <w:rFonts w:hint="eastAsia"/>
        </w:rPr>
        <w:t>陸運綜字第1060110166號</w:t>
      </w:r>
      <w:proofErr w:type="gramEnd"/>
      <w:r w:rsidRPr="00C6103B">
        <w:rPr>
          <w:rFonts w:hint="eastAsia"/>
        </w:rPr>
        <w:t>函略</w:t>
      </w:r>
      <w:proofErr w:type="gramStart"/>
      <w:r w:rsidRPr="00C6103B">
        <w:rPr>
          <w:rFonts w:hint="eastAsia"/>
        </w:rPr>
        <w:t>以</w:t>
      </w:r>
      <w:proofErr w:type="gramEnd"/>
      <w:r w:rsidRPr="00C6103B">
        <w:rPr>
          <w:rFonts w:hint="eastAsia"/>
        </w:rPr>
        <w:t>，本案公路汽車客運審議會第168次全體委員會議決議，同意核予1125、1130、1137、1143、</w:t>
      </w:r>
      <w:r w:rsidRPr="00C6103B">
        <w:rPr>
          <w:rFonts w:hint="eastAsia"/>
          <w:u w:val="single"/>
        </w:rPr>
        <w:t>1127</w:t>
      </w:r>
      <w:r w:rsidRPr="00C6103B">
        <w:rPr>
          <w:rFonts w:hint="eastAsia"/>
        </w:rPr>
        <w:t>等5條路線繼續經營期間3年，自106年7月19日起至109年7月18日止。其餘1129、1131、1132、1133、1135、1136、1139及1140既經</w:t>
      </w:r>
      <w:proofErr w:type="gramStart"/>
      <w:r w:rsidRPr="00C6103B">
        <w:rPr>
          <w:rFonts w:hint="eastAsia"/>
        </w:rPr>
        <w:t>臺</w:t>
      </w:r>
      <w:proofErr w:type="gramEnd"/>
      <w:r w:rsidRPr="00C6103B">
        <w:rPr>
          <w:rFonts w:hint="eastAsia"/>
        </w:rPr>
        <w:t>北所審</w:t>
      </w:r>
      <w:r>
        <w:rPr>
          <w:rFonts w:hint="eastAsia"/>
        </w:rPr>
        <w:t>查符合規定，公路總局同意核予5年繼續經營</w:t>
      </w:r>
      <w:proofErr w:type="gramStart"/>
      <w:r>
        <w:rPr>
          <w:rFonts w:hint="eastAsia"/>
        </w:rPr>
        <w:t>期間，</w:t>
      </w:r>
      <w:proofErr w:type="gramEnd"/>
      <w:r>
        <w:rPr>
          <w:rFonts w:hint="eastAsia"/>
        </w:rPr>
        <w:t>有效期間自106年5月29日至111年5月28日止。</w:t>
      </w:r>
    </w:p>
  </w:footnote>
  <w:footnote w:id="7">
    <w:p w:rsidR="00E57D0B" w:rsidRDefault="00E57D0B">
      <w:pPr>
        <w:pStyle w:val="afc"/>
      </w:pPr>
      <w:r>
        <w:rPr>
          <w:rStyle w:val="afe"/>
        </w:rPr>
        <w:footnoteRef/>
      </w:r>
      <w:r>
        <w:t xml:space="preserve"> </w:t>
      </w:r>
      <w:proofErr w:type="gramStart"/>
      <w:r>
        <w:rPr>
          <w:rFonts w:hint="eastAsia"/>
        </w:rPr>
        <w:t>北監運字</w:t>
      </w:r>
      <w:proofErr w:type="gramEnd"/>
      <w:r>
        <w:rPr>
          <w:rFonts w:hint="eastAsia"/>
        </w:rPr>
        <w:t>第1060230816A號函。</w:t>
      </w:r>
    </w:p>
  </w:footnote>
  <w:footnote w:id="8">
    <w:p w:rsidR="00E57D0B" w:rsidRPr="008363F2" w:rsidRDefault="00E57D0B" w:rsidP="008363F2">
      <w:pPr>
        <w:pStyle w:val="afc"/>
      </w:pPr>
      <w:r>
        <w:rPr>
          <w:rStyle w:val="afe"/>
        </w:rPr>
        <w:footnoteRef/>
      </w:r>
      <w:r>
        <w:t xml:space="preserve"> </w:t>
      </w:r>
      <w:r>
        <w:rPr>
          <w:rFonts w:hint="eastAsia"/>
        </w:rPr>
        <w:t>汽車運輸業經核准籌備後，如因特殊情形未能如期籌備完成時，得報請該管公路主管機關准予延期，以六個月為限，逾期撤銷其核准籌備。其為公路汽車客運業或市區汽車客運業者，並應公告重行受理申請。</w:t>
      </w:r>
    </w:p>
  </w:footnote>
  <w:footnote w:id="9">
    <w:p w:rsidR="00E57D0B" w:rsidRPr="005D64F7" w:rsidRDefault="00E57D0B" w:rsidP="005D64F7">
      <w:pPr>
        <w:pStyle w:val="afc"/>
      </w:pPr>
      <w:r>
        <w:rPr>
          <w:rStyle w:val="afe"/>
        </w:rPr>
        <w:footnoteRef/>
      </w:r>
      <w:r>
        <w:t xml:space="preserve"> </w:t>
      </w:r>
      <w:r>
        <w:rPr>
          <w:rFonts w:hint="eastAsia"/>
        </w:rPr>
        <w:t>汽車運輸業自領得汽車運輸業營業執照之日起，公路汽車客運業或汽車路線貨運業自領得營運路線許可證之日起，</w:t>
      </w:r>
      <w:proofErr w:type="gramStart"/>
      <w:r>
        <w:rPr>
          <w:rFonts w:hint="eastAsia"/>
        </w:rPr>
        <w:t>均應於</w:t>
      </w:r>
      <w:proofErr w:type="gramEnd"/>
      <w:r>
        <w:rPr>
          <w:rFonts w:hint="eastAsia"/>
        </w:rPr>
        <w:t>1個月內開始營業或通車營運。</w:t>
      </w:r>
    </w:p>
  </w:footnote>
  <w:footnote w:id="10">
    <w:p w:rsidR="00E57D0B" w:rsidRDefault="00E57D0B">
      <w:pPr>
        <w:pStyle w:val="afc"/>
      </w:pPr>
      <w:r>
        <w:rPr>
          <w:rStyle w:val="afe"/>
        </w:rPr>
        <w:footnoteRef/>
      </w:r>
      <w:r>
        <w:t xml:space="preserve"> </w:t>
      </w:r>
      <w:r>
        <w:rPr>
          <w:rFonts w:hint="eastAsia"/>
        </w:rPr>
        <w:t>交通</w:t>
      </w:r>
      <w:r w:rsidRPr="0068224F">
        <w:rPr>
          <w:rFonts w:hint="eastAsia"/>
        </w:rPr>
        <w:t>部106年9月22日以</w:t>
      </w:r>
      <w:proofErr w:type="gramStart"/>
      <w:r w:rsidRPr="0068224F">
        <w:rPr>
          <w:rFonts w:hint="eastAsia"/>
        </w:rPr>
        <w:t>交路字</w:t>
      </w:r>
      <w:proofErr w:type="gramEnd"/>
      <w:r w:rsidRPr="0068224F">
        <w:rPr>
          <w:rFonts w:hint="eastAsia"/>
        </w:rPr>
        <w:t>第1060412191號函</w:t>
      </w:r>
      <w:r>
        <w:rPr>
          <w:rFonts w:hint="eastAsia"/>
        </w:rPr>
        <w:t>。</w:t>
      </w:r>
    </w:p>
  </w:footnote>
  <w:footnote w:id="11">
    <w:p w:rsidR="00E57D0B" w:rsidRDefault="00E57D0B">
      <w:pPr>
        <w:pStyle w:val="afc"/>
      </w:pPr>
      <w:r>
        <w:rPr>
          <w:rStyle w:val="afe"/>
        </w:rPr>
        <w:footnoteRef/>
      </w:r>
      <w:r>
        <w:t xml:space="preserve"> </w:t>
      </w:r>
      <w:r w:rsidRPr="0068224F">
        <w:rPr>
          <w:rFonts w:hint="eastAsia"/>
        </w:rPr>
        <w:t>花蓮縣政府106年11月16日</w:t>
      </w:r>
      <w:proofErr w:type="gramStart"/>
      <w:r w:rsidRPr="0068224F">
        <w:rPr>
          <w:rFonts w:hint="eastAsia"/>
        </w:rPr>
        <w:t>府觀交字</w:t>
      </w:r>
      <w:proofErr w:type="gramEnd"/>
      <w:r w:rsidRPr="0068224F">
        <w:rPr>
          <w:rFonts w:hint="eastAsia"/>
        </w:rPr>
        <w:t>第1060213288號函</w:t>
      </w:r>
      <w:r>
        <w:rPr>
          <w:rFonts w:hint="eastAsia"/>
        </w:rPr>
        <w:t>。</w:t>
      </w:r>
    </w:p>
  </w:footnote>
  <w:footnote w:id="12">
    <w:p w:rsidR="00E57D0B" w:rsidRDefault="00E57D0B">
      <w:pPr>
        <w:pStyle w:val="afc"/>
      </w:pPr>
      <w:r>
        <w:rPr>
          <w:rStyle w:val="afe"/>
        </w:rPr>
        <w:footnoteRef/>
      </w:r>
      <w:r>
        <w:t xml:space="preserve"> </w:t>
      </w:r>
      <w:r>
        <w:rPr>
          <w:rFonts w:hint="eastAsia"/>
        </w:rPr>
        <w:t>交通部</w:t>
      </w:r>
      <w:r w:rsidRPr="0068224F">
        <w:rPr>
          <w:rFonts w:hint="eastAsia"/>
        </w:rPr>
        <w:t>106年12月8日</w:t>
      </w:r>
      <w:proofErr w:type="gramStart"/>
      <w:r w:rsidRPr="0068224F">
        <w:rPr>
          <w:rFonts w:hint="eastAsia"/>
        </w:rPr>
        <w:t>交路字</w:t>
      </w:r>
      <w:proofErr w:type="gramEnd"/>
      <w:r w:rsidRPr="0068224F">
        <w:rPr>
          <w:rFonts w:hint="eastAsia"/>
        </w:rPr>
        <w:t>第1060036254</w:t>
      </w:r>
      <w:r>
        <w:rPr>
          <w:rFonts w:hint="eastAsia"/>
        </w:rPr>
        <w:t>號函。</w:t>
      </w:r>
    </w:p>
  </w:footnote>
  <w:footnote w:id="13">
    <w:p w:rsidR="00E57D0B" w:rsidRDefault="00E57D0B">
      <w:pPr>
        <w:pStyle w:val="afc"/>
      </w:pPr>
      <w:r>
        <w:rPr>
          <w:rStyle w:val="afe"/>
        </w:rPr>
        <w:footnoteRef/>
      </w:r>
      <w:r>
        <w:t xml:space="preserve"> </w:t>
      </w:r>
      <w:r w:rsidRPr="0068224F">
        <w:rPr>
          <w:rFonts w:hint="eastAsia"/>
        </w:rPr>
        <w:t>花蓮縣政府107年5月4日</w:t>
      </w:r>
      <w:proofErr w:type="gramStart"/>
      <w:r w:rsidRPr="0068224F">
        <w:rPr>
          <w:rFonts w:hint="eastAsia"/>
        </w:rPr>
        <w:t>府觀交字</w:t>
      </w:r>
      <w:proofErr w:type="gramEnd"/>
      <w:r w:rsidRPr="0068224F">
        <w:rPr>
          <w:rFonts w:hint="eastAsia"/>
        </w:rPr>
        <w:t>第1070085041號函</w:t>
      </w:r>
      <w:r>
        <w:rPr>
          <w:rFonts w:hint="eastAsia"/>
        </w:rPr>
        <w:t>。</w:t>
      </w:r>
    </w:p>
  </w:footnote>
  <w:footnote w:id="14">
    <w:p w:rsidR="00E57D0B" w:rsidRDefault="00E57D0B">
      <w:pPr>
        <w:pStyle w:val="afc"/>
      </w:pPr>
      <w:r>
        <w:rPr>
          <w:rStyle w:val="afe"/>
        </w:rPr>
        <w:footnoteRef/>
      </w:r>
      <w:r>
        <w:t xml:space="preserve"> </w:t>
      </w:r>
      <w:r>
        <w:rPr>
          <w:rFonts w:hint="eastAsia"/>
        </w:rPr>
        <w:t>交通</w:t>
      </w:r>
      <w:r w:rsidRPr="0068224F">
        <w:rPr>
          <w:rFonts w:hint="eastAsia"/>
        </w:rPr>
        <w:t>部107年7月9日</w:t>
      </w:r>
      <w:proofErr w:type="gramStart"/>
      <w:r w:rsidRPr="0068224F">
        <w:rPr>
          <w:rFonts w:hint="eastAsia"/>
        </w:rPr>
        <w:t>交路字</w:t>
      </w:r>
      <w:proofErr w:type="gramEnd"/>
      <w:r w:rsidRPr="0068224F">
        <w:rPr>
          <w:rFonts w:hint="eastAsia"/>
        </w:rPr>
        <w:t>第1075009176號函</w:t>
      </w:r>
      <w:r>
        <w:rPr>
          <w:rFonts w:hint="eastAsia"/>
        </w:rPr>
        <w:t>。</w:t>
      </w:r>
    </w:p>
  </w:footnote>
  <w:footnote w:id="15">
    <w:p w:rsidR="00E57D0B" w:rsidRDefault="00E57D0B">
      <w:pPr>
        <w:pStyle w:val="afc"/>
      </w:pPr>
      <w:r>
        <w:rPr>
          <w:rStyle w:val="afe"/>
        </w:rPr>
        <w:footnoteRef/>
      </w:r>
      <w:r>
        <w:t xml:space="preserve"> </w:t>
      </w:r>
      <w:r>
        <w:rPr>
          <w:rFonts w:hint="eastAsia"/>
        </w:rPr>
        <w:t>迄至108年4月16日電洽花蓮縣政府表示，尚未完成請款程序。</w:t>
      </w:r>
    </w:p>
  </w:footnote>
  <w:footnote w:id="16">
    <w:p w:rsidR="00E57D0B" w:rsidRDefault="00E57D0B">
      <w:pPr>
        <w:pStyle w:val="afc"/>
      </w:pPr>
      <w:r>
        <w:rPr>
          <w:rStyle w:val="afe"/>
        </w:rPr>
        <w:footnoteRef/>
      </w:r>
      <w:r>
        <w:t xml:space="preserve"> </w:t>
      </w:r>
      <w:r>
        <w:rPr>
          <w:rFonts w:hint="eastAsia"/>
        </w:rPr>
        <w:t>「滅火器」、</w:t>
      </w:r>
      <w:r w:rsidRPr="00FE0D03">
        <w:rPr>
          <w:rFonts w:hint="eastAsia"/>
        </w:rPr>
        <w:t>「車窗擊破器」、「旅客安全宣導貼紙」、「停車空間」、「行車紀錄器」、「駕駛員管理制度及執行情況」、「針對車輛之安全設施使用及維護設有查核機制」</w:t>
      </w:r>
      <w:r>
        <w:rPr>
          <w:rFonts w:hint="eastAsia"/>
        </w:rPr>
        <w:t>等考核項目。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BC964C3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3F1"/>
    <w:rsid w:val="00006961"/>
    <w:rsid w:val="000112BF"/>
    <w:rsid w:val="00012233"/>
    <w:rsid w:val="00016813"/>
    <w:rsid w:val="00017318"/>
    <w:rsid w:val="0002011E"/>
    <w:rsid w:val="000229AD"/>
    <w:rsid w:val="000246F7"/>
    <w:rsid w:val="0003114D"/>
    <w:rsid w:val="00032D87"/>
    <w:rsid w:val="00036D76"/>
    <w:rsid w:val="00052256"/>
    <w:rsid w:val="00057F32"/>
    <w:rsid w:val="00062A25"/>
    <w:rsid w:val="00073CB5"/>
    <w:rsid w:val="0007425C"/>
    <w:rsid w:val="00077553"/>
    <w:rsid w:val="000851A2"/>
    <w:rsid w:val="0009352E"/>
    <w:rsid w:val="000935E5"/>
    <w:rsid w:val="00096B96"/>
    <w:rsid w:val="000A2F3F"/>
    <w:rsid w:val="000A3BAA"/>
    <w:rsid w:val="000B0B4A"/>
    <w:rsid w:val="000B279A"/>
    <w:rsid w:val="000B61D2"/>
    <w:rsid w:val="000B70A7"/>
    <w:rsid w:val="000B73DD"/>
    <w:rsid w:val="000C495F"/>
    <w:rsid w:val="000D66D9"/>
    <w:rsid w:val="000E505A"/>
    <w:rsid w:val="000E6431"/>
    <w:rsid w:val="000F21A5"/>
    <w:rsid w:val="000F45DB"/>
    <w:rsid w:val="000F7B8B"/>
    <w:rsid w:val="00102B9F"/>
    <w:rsid w:val="0010511A"/>
    <w:rsid w:val="00112637"/>
    <w:rsid w:val="00112ABC"/>
    <w:rsid w:val="0012001E"/>
    <w:rsid w:val="00123FF0"/>
    <w:rsid w:val="00126A55"/>
    <w:rsid w:val="00133F08"/>
    <w:rsid w:val="001345E6"/>
    <w:rsid w:val="001378B0"/>
    <w:rsid w:val="00142E00"/>
    <w:rsid w:val="00152793"/>
    <w:rsid w:val="00153B7E"/>
    <w:rsid w:val="001545A9"/>
    <w:rsid w:val="00156701"/>
    <w:rsid w:val="001616E9"/>
    <w:rsid w:val="00162DF4"/>
    <w:rsid w:val="001637C7"/>
    <w:rsid w:val="0016480E"/>
    <w:rsid w:val="00174297"/>
    <w:rsid w:val="00180E06"/>
    <w:rsid w:val="001817B3"/>
    <w:rsid w:val="00181E78"/>
    <w:rsid w:val="00182AB5"/>
    <w:rsid w:val="00183014"/>
    <w:rsid w:val="001959C2"/>
    <w:rsid w:val="001A51E3"/>
    <w:rsid w:val="001A7968"/>
    <w:rsid w:val="001B01EC"/>
    <w:rsid w:val="001B2E98"/>
    <w:rsid w:val="001B3483"/>
    <w:rsid w:val="001B3C1E"/>
    <w:rsid w:val="001B4494"/>
    <w:rsid w:val="001C0D8B"/>
    <w:rsid w:val="001C0DA8"/>
    <w:rsid w:val="001D4AD7"/>
    <w:rsid w:val="001E0D8A"/>
    <w:rsid w:val="001E67BA"/>
    <w:rsid w:val="001E74C2"/>
    <w:rsid w:val="001F4E49"/>
    <w:rsid w:val="001F4F82"/>
    <w:rsid w:val="001F5A48"/>
    <w:rsid w:val="001F6260"/>
    <w:rsid w:val="00200007"/>
    <w:rsid w:val="002030A5"/>
    <w:rsid w:val="00203131"/>
    <w:rsid w:val="00212E88"/>
    <w:rsid w:val="00213C9C"/>
    <w:rsid w:val="0022009E"/>
    <w:rsid w:val="00223241"/>
    <w:rsid w:val="0022425C"/>
    <w:rsid w:val="002246DE"/>
    <w:rsid w:val="00225BC5"/>
    <w:rsid w:val="002365EC"/>
    <w:rsid w:val="002429E2"/>
    <w:rsid w:val="00252BC4"/>
    <w:rsid w:val="00254014"/>
    <w:rsid w:val="00254B39"/>
    <w:rsid w:val="00260FC2"/>
    <w:rsid w:val="00262693"/>
    <w:rsid w:val="0026504D"/>
    <w:rsid w:val="00273A2F"/>
    <w:rsid w:val="002773AA"/>
    <w:rsid w:val="00280986"/>
    <w:rsid w:val="00281ECE"/>
    <w:rsid w:val="002831C7"/>
    <w:rsid w:val="002840C6"/>
    <w:rsid w:val="00295174"/>
    <w:rsid w:val="00296172"/>
    <w:rsid w:val="00296B92"/>
    <w:rsid w:val="002A2C22"/>
    <w:rsid w:val="002A4E1D"/>
    <w:rsid w:val="002B02EB"/>
    <w:rsid w:val="002B1DEB"/>
    <w:rsid w:val="002B24F6"/>
    <w:rsid w:val="002C0602"/>
    <w:rsid w:val="002D309F"/>
    <w:rsid w:val="002D5C16"/>
    <w:rsid w:val="002D7B6B"/>
    <w:rsid w:val="002F2476"/>
    <w:rsid w:val="002F3DFF"/>
    <w:rsid w:val="002F5E05"/>
    <w:rsid w:val="00307A76"/>
    <w:rsid w:val="0031455E"/>
    <w:rsid w:val="00315A16"/>
    <w:rsid w:val="00317053"/>
    <w:rsid w:val="00317B24"/>
    <w:rsid w:val="0032109C"/>
    <w:rsid w:val="00321AD6"/>
    <w:rsid w:val="00322B45"/>
    <w:rsid w:val="00323809"/>
    <w:rsid w:val="00323D41"/>
    <w:rsid w:val="00325414"/>
    <w:rsid w:val="003279F2"/>
    <w:rsid w:val="003302F1"/>
    <w:rsid w:val="0034470E"/>
    <w:rsid w:val="003448F4"/>
    <w:rsid w:val="00344BEA"/>
    <w:rsid w:val="00352DB0"/>
    <w:rsid w:val="00357A0F"/>
    <w:rsid w:val="00361063"/>
    <w:rsid w:val="0037094A"/>
    <w:rsid w:val="00371ED3"/>
    <w:rsid w:val="00372659"/>
    <w:rsid w:val="00372FFC"/>
    <w:rsid w:val="0037728A"/>
    <w:rsid w:val="00380B7D"/>
    <w:rsid w:val="00381A99"/>
    <w:rsid w:val="003829C2"/>
    <w:rsid w:val="003830B2"/>
    <w:rsid w:val="00384724"/>
    <w:rsid w:val="00391244"/>
    <w:rsid w:val="003919B7"/>
    <w:rsid w:val="00391D57"/>
    <w:rsid w:val="00392292"/>
    <w:rsid w:val="00394F45"/>
    <w:rsid w:val="003A5927"/>
    <w:rsid w:val="003A6EDF"/>
    <w:rsid w:val="003B1017"/>
    <w:rsid w:val="003B3C07"/>
    <w:rsid w:val="003B6081"/>
    <w:rsid w:val="003B6775"/>
    <w:rsid w:val="003C5FE2"/>
    <w:rsid w:val="003D05FB"/>
    <w:rsid w:val="003D1B16"/>
    <w:rsid w:val="003D45BF"/>
    <w:rsid w:val="003D4638"/>
    <w:rsid w:val="003D508A"/>
    <w:rsid w:val="003D537F"/>
    <w:rsid w:val="003D7B75"/>
    <w:rsid w:val="003E0208"/>
    <w:rsid w:val="003E13E7"/>
    <w:rsid w:val="003E4B57"/>
    <w:rsid w:val="003F27E1"/>
    <w:rsid w:val="003F437A"/>
    <w:rsid w:val="003F5C2B"/>
    <w:rsid w:val="00401D0E"/>
    <w:rsid w:val="00402240"/>
    <w:rsid w:val="004023E9"/>
    <w:rsid w:val="0040454A"/>
    <w:rsid w:val="00413C6D"/>
    <w:rsid w:val="00413F83"/>
    <w:rsid w:val="0041490C"/>
    <w:rsid w:val="00416191"/>
    <w:rsid w:val="00416721"/>
    <w:rsid w:val="00421EF0"/>
    <w:rsid w:val="004224FA"/>
    <w:rsid w:val="00423D07"/>
    <w:rsid w:val="00424193"/>
    <w:rsid w:val="00427936"/>
    <w:rsid w:val="0044211D"/>
    <w:rsid w:val="0044346F"/>
    <w:rsid w:val="00453FF6"/>
    <w:rsid w:val="0046520A"/>
    <w:rsid w:val="00465C02"/>
    <w:rsid w:val="004672AB"/>
    <w:rsid w:val="004714FE"/>
    <w:rsid w:val="0047352E"/>
    <w:rsid w:val="00477BAA"/>
    <w:rsid w:val="00485A47"/>
    <w:rsid w:val="00495053"/>
    <w:rsid w:val="004951E7"/>
    <w:rsid w:val="004A1F59"/>
    <w:rsid w:val="004A29BE"/>
    <w:rsid w:val="004A3225"/>
    <w:rsid w:val="004A33EE"/>
    <w:rsid w:val="004A3AA8"/>
    <w:rsid w:val="004B13C7"/>
    <w:rsid w:val="004B4999"/>
    <w:rsid w:val="004B778F"/>
    <w:rsid w:val="004C0609"/>
    <w:rsid w:val="004C2BBB"/>
    <w:rsid w:val="004C639F"/>
    <w:rsid w:val="004D141F"/>
    <w:rsid w:val="004D2742"/>
    <w:rsid w:val="004D2751"/>
    <w:rsid w:val="004D6310"/>
    <w:rsid w:val="004D6EC5"/>
    <w:rsid w:val="004D73E1"/>
    <w:rsid w:val="004E0062"/>
    <w:rsid w:val="004E05A1"/>
    <w:rsid w:val="004E150D"/>
    <w:rsid w:val="004F472A"/>
    <w:rsid w:val="004F5E57"/>
    <w:rsid w:val="004F6710"/>
    <w:rsid w:val="00500C3E"/>
    <w:rsid w:val="00502849"/>
    <w:rsid w:val="00503488"/>
    <w:rsid w:val="00504334"/>
    <w:rsid w:val="0050498D"/>
    <w:rsid w:val="005104D7"/>
    <w:rsid w:val="00510B9E"/>
    <w:rsid w:val="00532F66"/>
    <w:rsid w:val="00536BC2"/>
    <w:rsid w:val="005425E1"/>
    <w:rsid w:val="005427C5"/>
    <w:rsid w:val="00542919"/>
    <w:rsid w:val="00542CF6"/>
    <w:rsid w:val="00553C03"/>
    <w:rsid w:val="00554B72"/>
    <w:rsid w:val="00560DDA"/>
    <w:rsid w:val="00563692"/>
    <w:rsid w:val="00563905"/>
    <w:rsid w:val="00571679"/>
    <w:rsid w:val="00584235"/>
    <w:rsid w:val="005844E7"/>
    <w:rsid w:val="005908B8"/>
    <w:rsid w:val="005912F5"/>
    <w:rsid w:val="0059512E"/>
    <w:rsid w:val="005A19E8"/>
    <w:rsid w:val="005A6DD2"/>
    <w:rsid w:val="005B69ED"/>
    <w:rsid w:val="005C385D"/>
    <w:rsid w:val="005D3B20"/>
    <w:rsid w:val="005D64F7"/>
    <w:rsid w:val="005D71B7"/>
    <w:rsid w:val="005E2DCA"/>
    <w:rsid w:val="005E4759"/>
    <w:rsid w:val="005E5C68"/>
    <w:rsid w:val="005E65C0"/>
    <w:rsid w:val="005F0390"/>
    <w:rsid w:val="005F1E79"/>
    <w:rsid w:val="006072CD"/>
    <w:rsid w:val="00612023"/>
    <w:rsid w:val="00614190"/>
    <w:rsid w:val="00622A99"/>
    <w:rsid w:val="00622E67"/>
    <w:rsid w:val="00626B57"/>
    <w:rsid w:val="00626EDC"/>
    <w:rsid w:val="00634A9D"/>
    <w:rsid w:val="006452D3"/>
    <w:rsid w:val="006470EC"/>
    <w:rsid w:val="006542D6"/>
    <w:rsid w:val="0065598E"/>
    <w:rsid w:val="00655AF2"/>
    <w:rsid w:val="00655BC5"/>
    <w:rsid w:val="006568BE"/>
    <w:rsid w:val="0066025D"/>
    <w:rsid w:val="0066091A"/>
    <w:rsid w:val="0066713E"/>
    <w:rsid w:val="00672FB9"/>
    <w:rsid w:val="006773EC"/>
    <w:rsid w:val="00680504"/>
    <w:rsid w:val="00681CD9"/>
    <w:rsid w:val="0068224F"/>
    <w:rsid w:val="00683E30"/>
    <w:rsid w:val="00687024"/>
    <w:rsid w:val="00695E22"/>
    <w:rsid w:val="006A3316"/>
    <w:rsid w:val="006B7093"/>
    <w:rsid w:val="006B7417"/>
    <w:rsid w:val="006D31F9"/>
    <w:rsid w:val="006D3691"/>
    <w:rsid w:val="006E5EF0"/>
    <w:rsid w:val="006F3563"/>
    <w:rsid w:val="006F42B9"/>
    <w:rsid w:val="006F6103"/>
    <w:rsid w:val="00704E00"/>
    <w:rsid w:val="007111D8"/>
    <w:rsid w:val="007209E7"/>
    <w:rsid w:val="00726182"/>
    <w:rsid w:val="00727635"/>
    <w:rsid w:val="00732329"/>
    <w:rsid w:val="007337CA"/>
    <w:rsid w:val="00734CE4"/>
    <w:rsid w:val="00735123"/>
    <w:rsid w:val="00741837"/>
    <w:rsid w:val="007453E6"/>
    <w:rsid w:val="00752ACA"/>
    <w:rsid w:val="00770453"/>
    <w:rsid w:val="0077309D"/>
    <w:rsid w:val="007774EE"/>
    <w:rsid w:val="00781822"/>
    <w:rsid w:val="00783F21"/>
    <w:rsid w:val="00787159"/>
    <w:rsid w:val="0079043A"/>
    <w:rsid w:val="00791668"/>
    <w:rsid w:val="00791AA1"/>
    <w:rsid w:val="007A3793"/>
    <w:rsid w:val="007C1BA2"/>
    <w:rsid w:val="007C2B48"/>
    <w:rsid w:val="007D20E9"/>
    <w:rsid w:val="007D3B0E"/>
    <w:rsid w:val="007D7881"/>
    <w:rsid w:val="007D7E3A"/>
    <w:rsid w:val="007E0AA4"/>
    <w:rsid w:val="007E0E10"/>
    <w:rsid w:val="007E4768"/>
    <w:rsid w:val="007E4F2D"/>
    <w:rsid w:val="007E777B"/>
    <w:rsid w:val="007F2070"/>
    <w:rsid w:val="007F24DD"/>
    <w:rsid w:val="007F63C1"/>
    <w:rsid w:val="008053F5"/>
    <w:rsid w:val="00807AF7"/>
    <w:rsid w:val="00810198"/>
    <w:rsid w:val="00815DA8"/>
    <w:rsid w:val="0082194D"/>
    <w:rsid w:val="008221F9"/>
    <w:rsid w:val="00826EF5"/>
    <w:rsid w:val="00831693"/>
    <w:rsid w:val="008363F2"/>
    <w:rsid w:val="00840104"/>
    <w:rsid w:val="00840C1F"/>
    <w:rsid w:val="008411C9"/>
    <w:rsid w:val="00841FC5"/>
    <w:rsid w:val="00843D0F"/>
    <w:rsid w:val="00845709"/>
    <w:rsid w:val="0085191F"/>
    <w:rsid w:val="00853C79"/>
    <w:rsid w:val="00854639"/>
    <w:rsid w:val="008576BD"/>
    <w:rsid w:val="00860463"/>
    <w:rsid w:val="008733DA"/>
    <w:rsid w:val="008807A2"/>
    <w:rsid w:val="008850E4"/>
    <w:rsid w:val="00891060"/>
    <w:rsid w:val="008939AB"/>
    <w:rsid w:val="008A12F5"/>
    <w:rsid w:val="008A1E64"/>
    <w:rsid w:val="008A5DF3"/>
    <w:rsid w:val="008B1587"/>
    <w:rsid w:val="008B1B01"/>
    <w:rsid w:val="008B3BCD"/>
    <w:rsid w:val="008B6DF8"/>
    <w:rsid w:val="008B7F96"/>
    <w:rsid w:val="008C106C"/>
    <w:rsid w:val="008C10F1"/>
    <w:rsid w:val="008C1926"/>
    <w:rsid w:val="008C1E99"/>
    <w:rsid w:val="008E0085"/>
    <w:rsid w:val="008E2AA6"/>
    <w:rsid w:val="008E311B"/>
    <w:rsid w:val="008F3989"/>
    <w:rsid w:val="008F46E7"/>
    <w:rsid w:val="008F64CA"/>
    <w:rsid w:val="008F6F0B"/>
    <w:rsid w:val="008F7E4B"/>
    <w:rsid w:val="00907BA7"/>
    <w:rsid w:val="0091064E"/>
    <w:rsid w:val="00910AEF"/>
    <w:rsid w:val="00911FC5"/>
    <w:rsid w:val="00931A10"/>
    <w:rsid w:val="00947967"/>
    <w:rsid w:val="00955201"/>
    <w:rsid w:val="009637C3"/>
    <w:rsid w:val="00965200"/>
    <w:rsid w:val="009668B3"/>
    <w:rsid w:val="00971471"/>
    <w:rsid w:val="00980CDE"/>
    <w:rsid w:val="009849C2"/>
    <w:rsid w:val="00984D24"/>
    <w:rsid w:val="009858EB"/>
    <w:rsid w:val="009A07CB"/>
    <w:rsid w:val="009A2052"/>
    <w:rsid w:val="009A3F47"/>
    <w:rsid w:val="009A4624"/>
    <w:rsid w:val="009B0046"/>
    <w:rsid w:val="009C1440"/>
    <w:rsid w:val="009C2107"/>
    <w:rsid w:val="009C5D9E"/>
    <w:rsid w:val="009D0993"/>
    <w:rsid w:val="009D2C3E"/>
    <w:rsid w:val="009E0625"/>
    <w:rsid w:val="009E3034"/>
    <w:rsid w:val="009E549F"/>
    <w:rsid w:val="009F28A8"/>
    <w:rsid w:val="009F473E"/>
    <w:rsid w:val="009F5247"/>
    <w:rsid w:val="009F682A"/>
    <w:rsid w:val="00A022BE"/>
    <w:rsid w:val="00A07B4B"/>
    <w:rsid w:val="00A23E38"/>
    <w:rsid w:val="00A24C95"/>
    <w:rsid w:val="00A2599A"/>
    <w:rsid w:val="00A26094"/>
    <w:rsid w:val="00A301BF"/>
    <w:rsid w:val="00A302B2"/>
    <w:rsid w:val="00A331B4"/>
    <w:rsid w:val="00A3359D"/>
    <w:rsid w:val="00A34657"/>
    <w:rsid w:val="00A3484E"/>
    <w:rsid w:val="00A356D3"/>
    <w:rsid w:val="00A36ADA"/>
    <w:rsid w:val="00A37C4D"/>
    <w:rsid w:val="00A438D8"/>
    <w:rsid w:val="00A473F5"/>
    <w:rsid w:val="00A5056B"/>
    <w:rsid w:val="00A51F9D"/>
    <w:rsid w:val="00A5416A"/>
    <w:rsid w:val="00A639F4"/>
    <w:rsid w:val="00A65864"/>
    <w:rsid w:val="00A65FAE"/>
    <w:rsid w:val="00A77B54"/>
    <w:rsid w:val="00A81A32"/>
    <w:rsid w:val="00A835BD"/>
    <w:rsid w:val="00A8596A"/>
    <w:rsid w:val="00A96C58"/>
    <w:rsid w:val="00A97B15"/>
    <w:rsid w:val="00AA19AA"/>
    <w:rsid w:val="00AA2F37"/>
    <w:rsid w:val="00AA42D5"/>
    <w:rsid w:val="00AA7356"/>
    <w:rsid w:val="00AB2E04"/>
    <w:rsid w:val="00AB2FAB"/>
    <w:rsid w:val="00AB52F5"/>
    <w:rsid w:val="00AB5C14"/>
    <w:rsid w:val="00AC1EE7"/>
    <w:rsid w:val="00AC333F"/>
    <w:rsid w:val="00AC585C"/>
    <w:rsid w:val="00AC6DC9"/>
    <w:rsid w:val="00AD1925"/>
    <w:rsid w:val="00AD2094"/>
    <w:rsid w:val="00AE067D"/>
    <w:rsid w:val="00AF04DA"/>
    <w:rsid w:val="00AF1181"/>
    <w:rsid w:val="00AF2F79"/>
    <w:rsid w:val="00AF4653"/>
    <w:rsid w:val="00AF7DB7"/>
    <w:rsid w:val="00B0200C"/>
    <w:rsid w:val="00B10D02"/>
    <w:rsid w:val="00B201E2"/>
    <w:rsid w:val="00B26313"/>
    <w:rsid w:val="00B425C6"/>
    <w:rsid w:val="00B443E4"/>
    <w:rsid w:val="00B5484D"/>
    <w:rsid w:val="00B563EA"/>
    <w:rsid w:val="00B56CDF"/>
    <w:rsid w:val="00B60E51"/>
    <w:rsid w:val="00B63A54"/>
    <w:rsid w:val="00B70CD2"/>
    <w:rsid w:val="00B77D18"/>
    <w:rsid w:val="00B81776"/>
    <w:rsid w:val="00B8313A"/>
    <w:rsid w:val="00B90AAB"/>
    <w:rsid w:val="00B9165A"/>
    <w:rsid w:val="00B92739"/>
    <w:rsid w:val="00B93503"/>
    <w:rsid w:val="00B9448D"/>
    <w:rsid w:val="00BA31E8"/>
    <w:rsid w:val="00BA55E0"/>
    <w:rsid w:val="00BA6BD4"/>
    <w:rsid w:val="00BA6C7A"/>
    <w:rsid w:val="00BB17D1"/>
    <w:rsid w:val="00BB3752"/>
    <w:rsid w:val="00BB6688"/>
    <w:rsid w:val="00BC26D4"/>
    <w:rsid w:val="00BC2F28"/>
    <w:rsid w:val="00BE0C80"/>
    <w:rsid w:val="00BF2A42"/>
    <w:rsid w:val="00BF3763"/>
    <w:rsid w:val="00BF3B0D"/>
    <w:rsid w:val="00C02AC1"/>
    <w:rsid w:val="00C03D8C"/>
    <w:rsid w:val="00C055EC"/>
    <w:rsid w:val="00C10D92"/>
    <w:rsid w:val="00C10DC9"/>
    <w:rsid w:val="00C1104E"/>
    <w:rsid w:val="00C12FB3"/>
    <w:rsid w:val="00C17341"/>
    <w:rsid w:val="00C24EEF"/>
    <w:rsid w:val="00C25CF6"/>
    <w:rsid w:val="00C26C36"/>
    <w:rsid w:val="00C3029E"/>
    <w:rsid w:val="00C32768"/>
    <w:rsid w:val="00C33490"/>
    <w:rsid w:val="00C3555A"/>
    <w:rsid w:val="00C431DF"/>
    <w:rsid w:val="00C456BD"/>
    <w:rsid w:val="00C460B3"/>
    <w:rsid w:val="00C530DC"/>
    <w:rsid w:val="00C5350D"/>
    <w:rsid w:val="00C54294"/>
    <w:rsid w:val="00C6103B"/>
    <w:rsid w:val="00C6123C"/>
    <w:rsid w:val="00C6311A"/>
    <w:rsid w:val="00C7084D"/>
    <w:rsid w:val="00C7315E"/>
    <w:rsid w:val="00C75895"/>
    <w:rsid w:val="00C81306"/>
    <w:rsid w:val="00C83C9F"/>
    <w:rsid w:val="00C8454E"/>
    <w:rsid w:val="00C94840"/>
    <w:rsid w:val="00CA4EE3"/>
    <w:rsid w:val="00CB027F"/>
    <w:rsid w:val="00CB0D05"/>
    <w:rsid w:val="00CC0EBB"/>
    <w:rsid w:val="00CC6297"/>
    <w:rsid w:val="00CC7690"/>
    <w:rsid w:val="00CD1986"/>
    <w:rsid w:val="00CD54BF"/>
    <w:rsid w:val="00CD5AC3"/>
    <w:rsid w:val="00CE4D5C"/>
    <w:rsid w:val="00CE6C3B"/>
    <w:rsid w:val="00CF05DA"/>
    <w:rsid w:val="00CF58EB"/>
    <w:rsid w:val="00CF5DFD"/>
    <w:rsid w:val="00CF6FEC"/>
    <w:rsid w:val="00D0106E"/>
    <w:rsid w:val="00D061F8"/>
    <w:rsid w:val="00D06383"/>
    <w:rsid w:val="00D066A9"/>
    <w:rsid w:val="00D2028D"/>
    <w:rsid w:val="00D20E85"/>
    <w:rsid w:val="00D23C82"/>
    <w:rsid w:val="00D24615"/>
    <w:rsid w:val="00D37842"/>
    <w:rsid w:val="00D42DC2"/>
    <w:rsid w:val="00D4302B"/>
    <w:rsid w:val="00D537E1"/>
    <w:rsid w:val="00D55BB2"/>
    <w:rsid w:val="00D55D9E"/>
    <w:rsid w:val="00D6091A"/>
    <w:rsid w:val="00D6605A"/>
    <w:rsid w:val="00D6695F"/>
    <w:rsid w:val="00D73137"/>
    <w:rsid w:val="00D75644"/>
    <w:rsid w:val="00D81656"/>
    <w:rsid w:val="00D83D87"/>
    <w:rsid w:val="00D84A6D"/>
    <w:rsid w:val="00D86264"/>
    <w:rsid w:val="00D86A30"/>
    <w:rsid w:val="00D97CB4"/>
    <w:rsid w:val="00D97DD4"/>
    <w:rsid w:val="00DA5A8A"/>
    <w:rsid w:val="00DB1170"/>
    <w:rsid w:val="00DB26CD"/>
    <w:rsid w:val="00DB441C"/>
    <w:rsid w:val="00DB44AF"/>
    <w:rsid w:val="00DB5F5F"/>
    <w:rsid w:val="00DC1F58"/>
    <w:rsid w:val="00DC339B"/>
    <w:rsid w:val="00DC46B3"/>
    <w:rsid w:val="00DC5D40"/>
    <w:rsid w:val="00DC69A7"/>
    <w:rsid w:val="00DD30E9"/>
    <w:rsid w:val="00DD4F47"/>
    <w:rsid w:val="00DD6642"/>
    <w:rsid w:val="00DD7FBB"/>
    <w:rsid w:val="00DE0B9F"/>
    <w:rsid w:val="00DE2A9E"/>
    <w:rsid w:val="00DE4238"/>
    <w:rsid w:val="00DE657F"/>
    <w:rsid w:val="00DF1218"/>
    <w:rsid w:val="00DF6462"/>
    <w:rsid w:val="00E01F5A"/>
    <w:rsid w:val="00E02FA0"/>
    <w:rsid w:val="00E036DC"/>
    <w:rsid w:val="00E10454"/>
    <w:rsid w:val="00E112E5"/>
    <w:rsid w:val="00E122D8"/>
    <w:rsid w:val="00E12CC8"/>
    <w:rsid w:val="00E15352"/>
    <w:rsid w:val="00E21CC7"/>
    <w:rsid w:val="00E24D9E"/>
    <w:rsid w:val="00E25849"/>
    <w:rsid w:val="00E3197E"/>
    <w:rsid w:val="00E342F8"/>
    <w:rsid w:val="00E351ED"/>
    <w:rsid w:val="00E41AE3"/>
    <w:rsid w:val="00E42B19"/>
    <w:rsid w:val="00E534E9"/>
    <w:rsid w:val="00E57D0B"/>
    <w:rsid w:val="00E6034B"/>
    <w:rsid w:val="00E64551"/>
    <w:rsid w:val="00E6549E"/>
    <w:rsid w:val="00E65EDE"/>
    <w:rsid w:val="00E70F81"/>
    <w:rsid w:val="00E77055"/>
    <w:rsid w:val="00E77460"/>
    <w:rsid w:val="00E83ABC"/>
    <w:rsid w:val="00E844F2"/>
    <w:rsid w:val="00E87E8F"/>
    <w:rsid w:val="00E90AD0"/>
    <w:rsid w:val="00E92FCB"/>
    <w:rsid w:val="00EA0342"/>
    <w:rsid w:val="00EA147F"/>
    <w:rsid w:val="00EA4A27"/>
    <w:rsid w:val="00EA4FA6"/>
    <w:rsid w:val="00EA6993"/>
    <w:rsid w:val="00EB1A25"/>
    <w:rsid w:val="00EB1E37"/>
    <w:rsid w:val="00EB1E49"/>
    <w:rsid w:val="00EB38A3"/>
    <w:rsid w:val="00EC7363"/>
    <w:rsid w:val="00ED03AB"/>
    <w:rsid w:val="00ED1963"/>
    <w:rsid w:val="00ED1CD4"/>
    <w:rsid w:val="00ED1D2B"/>
    <w:rsid w:val="00ED64B5"/>
    <w:rsid w:val="00EE3C3A"/>
    <w:rsid w:val="00EE7CCA"/>
    <w:rsid w:val="00EF1889"/>
    <w:rsid w:val="00F06E53"/>
    <w:rsid w:val="00F16A14"/>
    <w:rsid w:val="00F20192"/>
    <w:rsid w:val="00F30920"/>
    <w:rsid w:val="00F33FB0"/>
    <w:rsid w:val="00F362D7"/>
    <w:rsid w:val="00F37D7B"/>
    <w:rsid w:val="00F5158A"/>
    <w:rsid w:val="00F5314C"/>
    <w:rsid w:val="00F5688C"/>
    <w:rsid w:val="00F57EF7"/>
    <w:rsid w:val="00F60048"/>
    <w:rsid w:val="00F635DD"/>
    <w:rsid w:val="00F65886"/>
    <w:rsid w:val="00F6627B"/>
    <w:rsid w:val="00F7336E"/>
    <w:rsid w:val="00F734F2"/>
    <w:rsid w:val="00F75052"/>
    <w:rsid w:val="00F804D3"/>
    <w:rsid w:val="00F816CB"/>
    <w:rsid w:val="00F81CD2"/>
    <w:rsid w:val="00F82641"/>
    <w:rsid w:val="00F90F18"/>
    <w:rsid w:val="00F937E4"/>
    <w:rsid w:val="00F95EE7"/>
    <w:rsid w:val="00FA3597"/>
    <w:rsid w:val="00FA39E6"/>
    <w:rsid w:val="00FA7BC9"/>
    <w:rsid w:val="00FB378E"/>
    <w:rsid w:val="00FB37F1"/>
    <w:rsid w:val="00FB47C0"/>
    <w:rsid w:val="00FB501B"/>
    <w:rsid w:val="00FB719A"/>
    <w:rsid w:val="00FB7770"/>
    <w:rsid w:val="00FD3B91"/>
    <w:rsid w:val="00FD576B"/>
    <w:rsid w:val="00FD579E"/>
    <w:rsid w:val="00FD6845"/>
    <w:rsid w:val="00FE0D03"/>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64551"/>
    <w:pPr>
      <w:snapToGrid w:val="0"/>
      <w:jc w:val="left"/>
    </w:pPr>
    <w:rPr>
      <w:sz w:val="20"/>
    </w:rPr>
  </w:style>
  <w:style w:type="character" w:customStyle="1" w:styleId="afd">
    <w:name w:val="註腳文字 字元"/>
    <w:basedOn w:val="a7"/>
    <w:link w:val="afc"/>
    <w:uiPriority w:val="99"/>
    <w:semiHidden/>
    <w:rsid w:val="00E64551"/>
    <w:rPr>
      <w:rFonts w:ascii="標楷體" w:eastAsia="標楷體"/>
      <w:kern w:val="2"/>
    </w:rPr>
  </w:style>
  <w:style w:type="character" w:styleId="afe">
    <w:name w:val="footnote reference"/>
    <w:basedOn w:val="a7"/>
    <w:uiPriority w:val="99"/>
    <w:semiHidden/>
    <w:unhideWhenUsed/>
    <w:rsid w:val="00E645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64551"/>
    <w:pPr>
      <w:snapToGrid w:val="0"/>
      <w:jc w:val="left"/>
    </w:pPr>
    <w:rPr>
      <w:sz w:val="20"/>
    </w:rPr>
  </w:style>
  <w:style w:type="character" w:customStyle="1" w:styleId="afd">
    <w:name w:val="註腳文字 字元"/>
    <w:basedOn w:val="a7"/>
    <w:link w:val="afc"/>
    <w:uiPriority w:val="99"/>
    <w:semiHidden/>
    <w:rsid w:val="00E64551"/>
    <w:rPr>
      <w:rFonts w:ascii="標楷體" w:eastAsia="標楷體"/>
      <w:kern w:val="2"/>
    </w:rPr>
  </w:style>
  <w:style w:type="character" w:styleId="afe">
    <w:name w:val="footnote reference"/>
    <w:basedOn w:val="a7"/>
    <w:uiPriority w:val="99"/>
    <w:semiHidden/>
    <w:unhideWhenUsed/>
    <w:rsid w:val="00E6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81082">
      <w:bodyDiv w:val="1"/>
      <w:marLeft w:val="0"/>
      <w:marRight w:val="0"/>
      <w:marTop w:val="0"/>
      <w:marBottom w:val="0"/>
      <w:divBdr>
        <w:top w:val="none" w:sz="0" w:space="0" w:color="auto"/>
        <w:left w:val="none" w:sz="0" w:space="0" w:color="auto"/>
        <w:bottom w:val="none" w:sz="0" w:space="0" w:color="auto"/>
        <w:right w:val="none" w:sz="0" w:space="0" w:color="auto"/>
      </w:divBdr>
    </w:div>
    <w:div w:id="48439493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49970536">
      <w:bodyDiv w:val="1"/>
      <w:marLeft w:val="0"/>
      <w:marRight w:val="0"/>
      <w:marTop w:val="0"/>
      <w:marBottom w:val="0"/>
      <w:divBdr>
        <w:top w:val="none" w:sz="0" w:space="0" w:color="auto"/>
        <w:left w:val="none" w:sz="0" w:space="0" w:color="auto"/>
        <w:bottom w:val="none" w:sz="0" w:space="0" w:color="auto"/>
        <w:right w:val="none" w:sz="0" w:space="0" w:color="auto"/>
      </w:divBdr>
    </w:div>
    <w:div w:id="1052727322">
      <w:bodyDiv w:val="1"/>
      <w:marLeft w:val="0"/>
      <w:marRight w:val="0"/>
      <w:marTop w:val="0"/>
      <w:marBottom w:val="0"/>
      <w:divBdr>
        <w:top w:val="none" w:sz="0" w:space="0" w:color="auto"/>
        <w:left w:val="none" w:sz="0" w:space="0" w:color="auto"/>
        <w:bottom w:val="none" w:sz="0" w:space="0" w:color="auto"/>
        <w:right w:val="none" w:sz="0" w:space="0" w:color="auto"/>
      </w:divBdr>
    </w:div>
    <w:div w:id="151337277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gi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DF01C-99CA-4AFB-AC1B-EA9B115E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17</Pages>
  <Words>7359</Words>
  <Characters>525</Characters>
  <Application>Microsoft Office Word</Application>
  <DocSecurity>0</DocSecurity>
  <Lines>4</Lines>
  <Paragraphs>15</Paragraphs>
  <ScaleCrop>false</ScaleCrop>
  <Company>cy</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余文誌</cp:lastModifiedBy>
  <cp:revision>3</cp:revision>
  <cp:lastPrinted>2019-05-09T03:59:00Z</cp:lastPrinted>
  <dcterms:created xsi:type="dcterms:W3CDTF">2019-05-16T08:51:00Z</dcterms:created>
  <dcterms:modified xsi:type="dcterms:W3CDTF">2019-05-16T08:55:00Z</dcterms:modified>
</cp:coreProperties>
</file>