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88211B" w:rsidRDefault="0052508B" w:rsidP="00F37D7B">
      <w:pPr>
        <w:pStyle w:val="af2"/>
        <w:rPr>
          <w:color w:val="000000" w:themeColor="text1"/>
        </w:rPr>
      </w:pPr>
      <w:bookmarkStart w:id="0" w:name="_Hlk80694071"/>
      <w:bookmarkEnd w:id="0"/>
      <w:r w:rsidRPr="0088211B">
        <w:rPr>
          <w:rFonts w:hint="eastAsia"/>
          <w:color w:val="000000" w:themeColor="text1"/>
        </w:rPr>
        <w:t>調查報告</w:t>
      </w:r>
    </w:p>
    <w:p w:rsidR="00E25849" w:rsidRPr="0088211B" w:rsidRDefault="00E25849" w:rsidP="00F5688C">
      <w:pPr>
        <w:pStyle w:val="1"/>
        <w:rPr>
          <w:color w:val="000000" w:themeColor="text1"/>
        </w:rPr>
      </w:pPr>
      <w:bookmarkStart w:id="1" w:name="_Toc524895636"/>
      <w:bookmarkStart w:id="2" w:name="_Toc524896182"/>
      <w:bookmarkStart w:id="3" w:name="_Toc524896212"/>
      <w:bookmarkStart w:id="4" w:name="_Toc524902718"/>
      <w:bookmarkStart w:id="5" w:name="_Toc525066137"/>
      <w:bookmarkStart w:id="6" w:name="_Toc525070827"/>
      <w:bookmarkStart w:id="7" w:name="_Toc525938367"/>
      <w:bookmarkStart w:id="8" w:name="_Toc525939215"/>
      <w:bookmarkStart w:id="9" w:name="_Toc525939720"/>
      <w:bookmarkStart w:id="10" w:name="_Toc529218254"/>
      <w:bookmarkStart w:id="11" w:name="_Toc529222677"/>
      <w:bookmarkStart w:id="12" w:name="_Toc529223099"/>
      <w:bookmarkStart w:id="13" w:name="_Toc529223850"/>
      <w:bookmarkStart w:id="14" w:name="_Toc529228246"/>
      <w:bookmarkStart w:id="15" w:name="_Toc2400382"/>
      <w:bookmarkStart w:id="16" w:name="_Toc4316177"/>
      <w:bookmarkStart w:id="17" w:name="_Toc4473318"/>
      <w:bookmarkStart w:id="18" w:name="_Toc69556885"/>
      <w:bookmarkStart w:id="19" w:name="_Toc69556934"/>
      <w:bookmarkStart w:id="20" w:name="_Toc69609808"/>
      <w:bookmarkStart w:id="21" w:name="_Toc70241804"/>
      <w:bookmarkStart w:id="22" w:name="_Toc70242193"/>
      <w:bookmarkStart w:id="23" w:name="_Toc421794863"/>
      <w:bookmarkStart w:id="24" w:name="_Toc422834148"/>
      <w:r w:rsidRPr="0088211B">
        <w:rPr>
          <w:rFonts w:hint="eastAsia"/>
          <w:color w:val="000000" w:themeColor="text1"/>
        </w:rPr>
        <w:t>調查緣起</w:t>
      </w:r>
      <w:bookmarkEnd w:id="1"/>
      <w:bookmarkEnd w:id="2"/>
      <w:bookmarkEnd w:id="3"/>
      <w:bookmarkEnd w:id="4"/>
      <w:bookmarkEnd w:id="5"/>
      <w:bookmarkEnd w:id="6"/>
      <w:bookmarkEnd w:id="7"/>
      <w:bookmarkEnd w:id="8"/>
      <w:bookmarkEnd w:id="9"/>
      <w:r w:rsidRPr="0088211B">
        <w:rPr>
          <w:rFonts w:hint="eastAsia"/>
          <w:color w:val="000000" w:themeColor="text1"/>
        </w:rPr>
        <w:t>：</w:t>
      </w:r>
      <w:bookmarkEnd w:id="10"/>
      <w:bookmarkEnd w:id="11"/>
      <w:bookmarkEnd w:id="12"/>
      <w:bookmarkEnd w:id="13"/>
      <w:bookmarkEnd w:id="14"/>
      <w:bookmarkEnd w:id="15"/>
      <w:bookmarkEnd w:id="16"/>
      <w:bookmarkEnd w:id="17"/>
      <w:bookmarkEnd w:id="18"/>
      <w:bookmarkEnd w:id="19"/>
      <w:bookmarkEnd w:id="20"/>
      <w:bookmarkEnd w:id="21"/>
      <w:bookmarkEnd w:id="22"/>
      <w:r w:rsidR="00626B57" w:rsidRPr="0088211B">
        <w:rPr>
          <w:rFonts w:hAnsi="標楷體" w:hint="eastAsia"/>
          <w:color w:val="000000" w:themeColor="text1"/>
        </w:rPr>
        <w:t>依據</w:t>
      </w:r>
      <w:r w:rsidR="00E21CC7" w:rsidRPr="0088211B">
        <w:rPr>
          <w:rFonts w:hint="eastAsia"/>
          <w:color w:val="000000" w:themeColor="text1"/>
        </w:rPr>
        <w:t>委員自動調查。</w:t>
      </w:r>
      <w:bookmarkEnd w:id="23"/>
      <w:bookmarkEnd w:id="24"/>
    </w:p>
    <w:p w:rsidR="00E25849" w:rsidRPr="0088211B" w:rsidRDefault="00E25849" w:rsidP="004E05A1">
      <w:pPr>
        <w:pStyle w:val="1"/>
        <w:ind w:left="2380" w:hanging="2380"/>
        <w:rPr>
          <w:color w:val="000000" w:themeColor="text1"/>
        </w:rPr>
      </w:pPr>
      <w:bookmarkStart w:id="25" w:name="_Toc524892367"/>
      <w:bookmarkStart w:id="26" w:name="_Toc524895637"/>
      <w:bookmarkStart w:id="27" w:name="_Toc524896183"/>
      <w:bookmarkStart w:id="28" w:name="_Toc524896213"/>
      <w:bookmarkStart w:id="29" w:name="_Toc524902719"/>
      <w:bookmarkStart w:id="30" w:name="_Toc525066138"/>
      <w:bookmarkStart w:id="31" w:name="_Toc525070828"/>
      <w:bookmarkStart w:id="32" w:name="_Toc525938368"/>
      <w:bookmarkStart w:id="33" w:name="_Toc525939216"/>
      <w:bookmarkStart w:id="34" w:name="_Toc525939721"/>
      <w:bookmarkStart w:id="35" w:name="_Toc529218255"/>
      <w:bookmarkStart w:id="36" w:name="_Toc529222678"/>
      <w:bookmarkStart w:id="37" w:name="_Toc529223100"/>
      <w:bookmarkStart w:id="38" w:name="_Toc529223851"/>
      <w:bookmarkStart w:id="39" w:name="_Toc529228247"/>
      <w:bookmarkStart w:id="40" w:name="_Toc2400383"/>
      <w:bookmarkStart w:id="41" w:name="_Toc4316178"/>
      <w:bookmarkStart w:id="42" w:name="_Toc4473319"/>
      <w:bookmarkStart w:id="43" w:name="_Toc69556886"/>
      <w:bookmarkStart w:id="44" w:name="_Toc69556935"/>
      <w:bookmarkStart w:id="45" w:name="_Toc69609809"/>
      <w:bookmarkStart w:id="46" w:name="_Toc70241805"/>
      <w:bookmarkStart w:id="47" w:name="_Toc70242194"/>
      <w:bookmarkStart w:id="48" w:name="_Toc421794864"/>
      <w:bookmarkStart w:id="49" w:name="_Toc422834149"/>
      <w:r w:rsidRPr="0088211B">
        <w:rPr>
          <w:rFonts w:hint="eastAsia"/>
          <w:color w:val="000000" w:themeColor="text1"/>
        </w:rPr>
        <w:t>調查對象</w:t>
      </w:r>
      <w:bookmarkEnd w:id="25"/>
      <w:bookmarkEnd w:id="26"/>
      <w:bookmarkEnd w:id="27"/>
      <w:bookmarkEnd w:id="28"/>
      <w:bookmarkEnd w:id="29"/>
      <w:bookmarkEnd w:id="30"/>
      <w:bookmarkEnd w:id="31"/>
      <w:bookmarkEnd w:id="32"/>
      <w:bookmarkEnd w:id="33"/>
      <w:bookmarkEnd w:id="34"/>
      <w:r w:rsidRPr="0088211B">
        <w:rPr>
          <w:rFonts w:hint="eastAsia"/>
          <w:color w:val="000000" w:themeColor="text1"/>
        </w:rPr>
        <w:t>：</w:t>
      </w:r>
      <w:r w:rsidR="00D525F9" w:rsidRPr="0088211B">
        <w:rPr>
          <w:rFonts w:hint="eastAsia"/>
          <w:color w:val="000000" w:themeColor="text1"/>
        </w:rPr>
        <w:t>內政部營建署、</w:t>
      </w:r>
      <w:r w:rsidR="003D5F1E" w:rsidRPr="0088211B">
        <w:rPr>
          <w:rFonts w:hint="eastAsia"/>
          <w:color w:val="000000" w:themeColor="text1"/>
        </w:rPr>
        <w:t>衛生福利部</w:t>
      </w:r>
      <w:r w:rsidRPr="0088211B">
        <w:rPr>
          <w:rFonts w:hint="eastAsia"/>
          <w:color w:val="000000" w:themeColor="text1"/>
        </w:rPr>
        <w:t>。</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420DF9" w:rsidRPr="0088211B" w:rsidRDefault="00E25849" w:rsidP="00420DF9">
      <w:pPr>
        <w:pStyle w:val="1"/>
        <w:rPr>
          <w:color w:val="000000" w:themeColor="text1"/>
        </w:rPr>
      </w:pPr>
      <w:bookmarkStart w:id="50" w:name="_Toc524892368"/>
      <w:bookmarkStart w:id="51" w:name="_Toc524895638"/>
      <w:bookmarkStart w:id="52" w:name="_Toc524896184"/>
      <w:bookmarkStart w:id="53" w:name="_Toc524896214"/>
      <w:bookmarkStart w:id="54" w:name="_Toc524902720"/>
      <w:bookmarkStart w:id="55" w:name="_Toc525066139"/>
      <w:bookmarkStart w:id="56" w:name="_Toc525070829"/>
      <w:bookmarkStart w:id="57" w:name="_Toc525938369"/>
      <w:bookmarkStart w:id="58" w:name="_Toc525939217"/>
      <w:bookmarkStart w:id="59" w:name="_Toc525939722"/>
      <w:bookmarkStart w:id="60" w:name="_Toc421794865"/>
      <w:bookmarkStart w:id="61" w:name="_Toc422834150"/>
      <w:bookmarkStart w:id="62" w:name="_Toc529218256"/>
      <w:bookmarkStart w:id="63" w:name="_Toc529222679"/>
      <w:bookmarkStart w:id="64" w:name="_Toc529223101"/>
      <w:bookmarkStart w:id="65" w:name="_Toc529223852"/>
      <w:bookmarkStart w:id="66" w:name="_Toc529228248"/>
      <w:bookmarkStart w:id="67" w:name="_Toc2400384"/>
      <w:bookmarkStart w:id="68" w:name="_Toc4316179"/>
      <w:bookmarkStart w:id="69" w:name="_Toc4473320"/>
      <w:bookmarkStart w:id="70" w:name="_Toc69556887"/>
      <w:bookmarkStart w:id="71" w:name="_Toc69556936"/>
      <w:bookmarkStart w:id="72" w:name="_Toc69609810"/>
      <w:bookmarkStart w:id="73" w:name="_Toc70241806"/>
      <w:bookmarkStart w:id="74" w:name="_Toc70242195"/>
      <w:r w:rsidRPr="0088211B">
        <w:rPr>
          <w:rFonts w:hint="eastAsia"/>
          <w:color w:val="000000" w:themeColor="text1"/>
        </w:rPr>
        <w:t>案　　由：</w:t>
      </w:r>
      <w:bookmarkStart w:id="75" w:name="_Toc524892369"/>
      <w:bookmarkStart w:id="76" w:name="_Toc524895639"/>
      <w:bookmarkStart w:id="77" w:name="_Toc524896185"/>
      <w:bookmarkStart w:id="78" w:name="_Toc524896215"/>
      <w:bookmarkStart w:id="79" w:name="_Toc524902721"/>
      <w:bookmarkStart w:id="80" w:name="_Toc525066140"/>
      <w:bookmarkStart w:id="81" w:name="_Toc525070830"/>
      <w:bookmarkStart w:id="82" w:name="_Toc525938370"/>
      <w:bookmarkStart w:id="83" w:name="_Toc525939218"/>
      <w:bookmarkStart w:id="84" w:name="_Toc525939723"/>
      <w:bookmarkStart w:id="85" w:name="_Toc529218257"/>
      <w:bookmarkStart w:id="86" w:name="_Toc529222680"/>
      <w:bookmarkStart w:id="87" w:name="_Toc529223102"/>
      <w:bookmarkStart w:id="88" w:name="_Toc529223853"/>
      <w:bookmarkStart w:id="89" w:name="_Toc529228249"/>
      <w:bookmarkStart w:id="90" w:name="_Toc2400385"/>
      <w:bookmarkStart w:id="91" w:name="_Toc4316180"/>
      <w:bookmarkStart w:id="92" w:name="_Toc4473321"/>
      <w:bookmarkStart w:id="93" w:name="_Toc69556888"/>
      <w:bookmarkStart w:id="94" w:name="_Toc69556937"/>
      <w:bookmarkStart w:id="95" w:name="_Toc69609811"/>
      <w:bookmarkStart w:id="96" w:name="_Toc70241807"/>
      <w:bookmarkStart w:id="97" w:name="_Toc70242196"/>
      <w:bookmarkStart w:id="98" w:name="_Toc421794866"/>
      <w:bookmarkStart w:id="99" w:name="_Toc422834151"/>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r w:rsidR="00420DF9" w:rsidRPr="0088211B">
        <w:rPr>
          <w:rFonts w:hint="eastAsia"/>
          <w:color w:val="000000" w:themeColor="text1"/>
        </w:rPr>
        <w:t>身心障礙者權益保障法第57條第2項規定公共建築物及活動場所應設置無障礙設備及設施。</w:t>
      </w:r>
      <w:r w:rsidR="00CB68A6" w:rsidRPr="0088211B">
        <w:rPr>
          <w:rFonts w:hint="eastAsia"/>
          <w:color w:val="000000" w:themeColor="text1"/>
        </w:rPr>
        <w:t>但</w:t>
      </w:r>
      <w:r w:rsidR="00420DF9" w:rsidRPr="0088211B">
        <w:rPr>
          <w:rFonts w:hint="eastAsia"/>
          <w:color w:val="000000" w:themeColor="text1"/>
        </w:rPr>
        <w:t>第3項但書特殊情形，設置無障礙設備及設施確有困難者，得提具替代改善計畫，申報各級目的事業主管機關核定，並核定改善期限。就此，內政部營建署訂定「既有公共建築物無障礙設施替代改善計畫作業程序及認定原則」，該原則允許部分既有公共建築物無須設置身權法第57條第2項規定之無障礙設施，有</w:t>
      </w:r>
      <w:r w:rsidR="00CB68A6" w:rsidRPr="0088211B">
        <w:rPr>
          <w:rFonts w:hint="eastAsia"/>
          <w:color w:val="000000" w:themeColor="text1"/>
        </w:rPr>
        <w:t>無</w:t>
      </w:r>
      <w:r w:rsidR="00420DF9" w:rsidRPr="0088211B">
        <w:rPr>
          <w:rFonts w:hint="eastAsia"/>
          <w:color w:val="000000" w:themeColor="text1"/>
        </w:rPr>
        <w:t>違背</w:t>
      </w:r>
      <w:r w:rsidR="00CB68A6" w:rsidRPr="0088211B">
        <w:rPr>
          <w:rFonts w:hint="eastAsia"/>
          <w:color w:val="000000" w:themeColor="text1"/>
        </w:rPr>
        <w:t>母法及C</w:t>
      </w:r>
      <w:r w:rsidR="00CB68A6" w:rsidRPr="0088211B">
        <w:rPr>
          <w:color w:val="000000" w:themeColor="text1"/>
        </w:rPr>
        <w:t>RPD</w:t>
      </w:r>
      <w:r w:rsidR="00CB68A6" w:rsidRPr="0088211B">
        <w:rPr>
          <w:rFonts w:hint="eastAsia"/>
          <w:color w:val="000000" w:themeColor="text1"/>
        </w:rPr>
        <w:t>第9條無障礙的</w:t>
      </w:r>
      <w:r w:rsidR="00420DF9" w:rsidRPr="0088211B">
        <w:rPr>
          <w:rFonts w:hint="eastAsia"/>
          <w:color w:val="000000" w:themeColor="text1"/>
        </w:rPr>
        <w:t>規定之疑慮。攸關身心障礙者平等參與社會、實踐各項權利的基礎，有深入調查之必要案。</w:t>
      </w:r>
    </w:p>
    <w:p w:rsidR="00A4554B" w:rsidRPr="0088211B" w:rsidRDefault="00E25849" w:rsidP="00137D28">
      <w:pPr>
        <w:pStyle w:val="1"/>
        <w:kinsoku w:val="0"/>
        <w:wordWrap w:val="0"/>
        <w:overflowPunct/>
        <w:rPr>
          <w:noProof/>
          <w:color w:val="000000" w:themeColor="text1"/>
        </w:rPr>
      </w:pPr>
      <w:r w:rsidRPr="0088211B">
        <w:rPr>
          <w:rFonts w:hint="eastAsia"/>
          <w:color w:val="000000" w:themeColor="text1"/>
        </w:rPr>
        <w:t>調查依據：</w:t>
      </w:r>
      <w:r w:rsidR="00137D28" w:rsidRPr="0088211B">
        <w:rPr>
          <w:rFonts w:hint="eastAsia"/>
          <w:color w:val="000000" w:themeColor="text1"/>
        </w:rPr>
        <w:t>109年8月12日院台調壹字第1090800108號函</w:t>
      </w:r>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r w:rsidR="00A4554B" w:rsidRPr="0088211B">
        <w:rPr>
          <w:rFonts w:hint="eastAsia"/>
          <w:color w:val="000000" w:themeColor="text1"/>
        </w:rPr>
        <w:t>。</w:t>
      </w:r>
    </w:p>
    <w:p w:rsidR="00E25849" w:rsidRPr="0088211B" w:rsidRDefault="00E25849" w:rsidP="00D84A6D">
      <w:pPr>
        <w:pStyle w:val="1"/>
        <w:rPr>
          <w:color w:val="000000" w:themeColor="text1"/>
        </w:rPr>
      </w:pPr>
      <w:bookmarkStart w:id="100" w:name="_Toc524892370"/>
      <w:bookmarkStart w:id="101" w:name="_Toc524895640"/>
      <w:bookmarkStart w:id="102" w:name="_Toc524896186"/>
      <w:bookmarkStart w:id="103" w:name="_Toc524896216"/>
      <w:bookmarkStart w:id="104" w:name="_Toc524902722"/>
      <w:bookmarkStart w:id="105" w:name="_Toc525066141"/>
      <w:bookmarkStart w:id="106" w:name="_Toc525070831"/>
      <w:bookmarkStart w:id="107" w:name="_Toc525938371"/>
      <w:bookmarkStart w:id="108" w:name="_Toc525939219"/>
      <w:bookmarkStart w:id="109" w:name="_Toc525939724"/>
      <w:bookmarkStart w:id="110" w:name="_Toc529218258"/>
      <w:bookmarkStart w:id="111" w:name="_Toc529222681"/>
      <w:bookmarkStart w:id="112" w:name="_Toc529223103"/>
      <w:bookmarkStart w:id="113" w:name="_Toc529223854"/>
      <w:bookmarkStart w:id="114" w:name="_Toc529228250"/>
      <w:bookmarkStart w:id="115" w:name="_Toc2400386"/>
      <w:bookmarkStart w:id="116" w:name="_Toc4316181"/>
      <w:bookmarkStart w:id="117" w:name="_Toc4473322"/>
      <w:bookmarkStart w:id="118" w:name="_Toc69556889"/>
      <w:bookmarkStart w:id="119" w:name="_Toc69556938"/>
      <w:bookmarkStart w:id="120" w:name="_Toc69609812"/>
      <w:bookmarkStart w:id="121" w:name="_Toc70241808"/>
      <w:bookmarkStart w:id="122" w:name="_Toc70242197"/>
      <w:bookmarkStart w:id="123" w:name="_Toc421794867"/>
      <w:bookmarkStart w:id="124" w:name="_Toc422834152"/>
      <w:r w:rsidRPr="0088211B">
        <w:rPr>
          <w:rFonts w:hint="eastAsia"/>
          <w:color w:val="000000" w:themeColor="text1"/>
        </w:rPr>
        <w:t>調查重點：</w:t>
      </w:r>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p>
    <w:p w:rsidR="00D525F9" w:rsidRPr="0088211B" w:rsidRDefault="00B00E1B" w:rsidP="008E5F6F">
      <w:pPr>
        <w:pStyle w:val="2"/>
        <w:rPr>
          <w:color w:val="000000" w:themeColor="text1"/>
        </w:rPr>
      </w:pPr>
      <w:r w:rsidRPr="0088211B">
        <w:rPr>
          <w:rFonts w:hint="eastAsia"/>
          <w:color w:val="000000" w:themeColor="text1"/>
        </w:rPr>
        <w:t>依據「身心障礙者權益保障法」</w:t>
      </w:r>
      <w:r w:rsidR="00216D3F" w:rsidRPr="0088211B">
        <w:rPr>
          <w:rFonts w:hint="eastAsia"/>
          <w:color w:val="000000" w:themeColor="text1"/>
        </w:rPr>
        <w:t>（下稱身權法）</w:t>
      </w:r>
      <w:r w:rsidRPr="0088211B">
        <w:rPr>
          <w:rFonts w:hint="eastAsia"/>
          <w:color w:val="000000" w:themeColor="text1"/>
        </w:rPr>
        <w:t>第57條第3項規定，所訂定「既有公共建築物無障礙設施替代改善計畫作業程序及認定原則」</w:t>
      </w:r>
      <w:r w:rsidR="00455D62" w:rsidRPr="0088211B">
        <w:rPr>
          <w:rFonts w:hint="eastAsia"/>
          <w:color w:val="000000" w:themeColor="text1"/>
        </w:rPr>
        <w:t>（下稱替代改善原則）</w:t>
      </w:r>
      <w:r w:rsidRPr="0088211B">
        <w:rPr>
          <w:rFonts w:hint="eastAsia"/>
          <w:color w:val="000000" w:themeColor="text1"/>
        </w:rPr>
        <w:t>授權依據？是否符合相關法制程序？是否違反身權法及身心障礙者權利公約</w:t>
      </w:r>
      <w:r w:rsidR="00AE1D9B" w:rsidRPr="0088211B">
        <w:rPr>
          <w:rFonts w:hint="eastAsia"/>
          <w:color w:val="000000" w:themeColor="text1"/>
        </w:rPr>
        <w:t>C</w:t>
      </w:r>
      <w:r w:rsidR="00AE1D9B" w:rsidRPr="0088211B">
        <w:rPr>
          <w:color w:val="000000" w:themeColor="text1"/>
        </w:rPr>
        <w:t>RPD</w:t>
      </w:r>
      <w:r w:rsidRPr="0088211B">
        <w:rPr>
          <w:rFonts w:hint="eastAsia"/>
          <w:color w:val="000000" w:themeColor="text1"/>
        </w:rPr>
        <w:t>？</w:t>
      </w:r>
    </w:p>
    <w:p w:rsidR="00B00E1B" w:rsidRPr="0088211B" w:rsidRDefault="00455D62" w:rsidP="00D525F9">
      <w:pPr>
        <w:pStyle w:val="2"/>
        <w:rPr>
          <w:color w:val="000000" w:themeColor="text1"/>
        </w:rPr>
      </w:pPr>
      <w:r w:rsidRPr="0088211B">
        <w:rPr>
          <w:rFonts w:hint="eastAsia"/>
          <w:color w:val="000000" w:themeColor="text1"/>
        </w:rPr>
        <w:t>替代改善原則</w:t>
      </w:r>
      <w:r w:rsidR="00B00E1B" w:rsidRPr="0088211B">
        <w:rPr>
          <w:rFonts w:hint="eastAsia"/>
          <w:color w:val="000000" w:themeColor="text1"/>
        </w:rPr>
        <w:t>之相關設置標準較建築物無障礙設施設計規範略低，如無法達成</w:t>
      </w:r>
      <w:r w:rsidRPr="0088211B">
        <w:rPr>
          <w:rFonts w:hint="eastAsia"/>
          <w:color w:val="000000" w:themeColor="text1"/>
        </w:rPr>
        <w:t>替代改善原則</w:t>
      </w:r>
      <w:r w:rsidR="00B00E1B" w:rsidRPr="0088211B">
        <w:rPr>
          <w:rFonts w:hint="eastAsia"/>
          <w:color w:val="000000" w:themeColor="text1"/>
        </w:rPr>
        <w:t>所訂之標準，有何對策?</w:t>
      </w:r>
    </w:p>
    <w:p w:rsidR="00563692" w:rsidRPr="0088211B" w:rsidRDefault="00B00E1B" w:rsidP="00D525F9">
      <w:pPr>
        <w:pStyle w:val="2"/>
        <w:rPr>
          <w:color w:val="000000" w:themeColor="text1"/>
        </w:rPr>
      </w:pPr>
      <w:r w:rsidRPr="0088211B">
        <w:rPr>
          <w:rFonts w:hint="eastAsia"/>
          <w:color w:val="000000" w:themeColor="text1"/>
        </w:rPr>
        <w:t>有無定期檢討逐步增加無障礙設施項目?</w:t>
      </w:r>
      <w:r w:rsidR="00BA57F0" w:rsidRPr="0088211B">
        <w:rPr>
          <w:rFonts w:hint="eastAsia"/>
          <w:color w:val="000000" w:themeColor="text1"/>
        </w:rPr>
        <w:t>對於無</w:t>
      </w:r>
      <w:r w:rsidR="00D525F9" w:rsidRPr="0088211B">
        <w:rPr>
          <w:rFonts w:hint="eastAsia"/>
          <w:color w:val="000000" w:themeColor="text1"/>
        </w:rPr>
        <w:t>障礙</w:t>
      </w:r>
      <w:r w:rsidR="00BA57F0" w:rsidRPr="0088211B">
        <w:rPr>
          <w:rFonts w:hint="eastAsia"/>
          <w:color w:val="000000" w:themeColor="text1"/>
        </w:rPr>
        <w:t>設施</w:t>
      </w:r>
      <w:r w:rsidR="00D525F9" w:rsidRPr="0088211B">
        <w:rPr>
          <w:rFonts w:hint="eastAsia"/>
          <w:color w:val="000000" w:themeColor="text1"/>
        </w:rPr>
        <w:t>改善計畫</w:t>
      </w:r>
      <w:r w:rsidR="00BA57F0" w:rsidRPr="0088211B">
        <w:rPr>
          <w:rFonts w:hint="eastAsia"/>
          <w:color w:val="000000" w:themeColor="text1"/>
        </w:rPr>
        <w:t>之督導與落實情形</w:t>
      </w:r>
      <w:r w:rsidR="00D525F9" w:rsidRPr="0088211B">
        <w:rPr>
          <w:rFonts w:hint="eastAsia"/>
          <w:color w:val="000000" w:themeColor="text1"/>
        </w:rPr>
        <w:t>。</w:t>
      </w:r>
      <w:r w:rsidRPr="0088211B">
        <w:rPr>
          <w:rFonts w:hint="eastAsia"/>
          <w:color w:val="000000" w:themeColor="text1"/>
        </w:rPr>
        <w:t>有無短、中、長期改善計畫？如何推動達成</w:t>
      </w:r>
      <w:r w:rsidR="00AE1D9B" w:rsidRPr="0088211B">
        <w:rPr>
          <w:rFonts w:hint="eastAsia"/>
          <w:color w:val="000000" w:themeColor="text1"/>
        </w:rPr>
        <w:t>身心障礙者權利公約</w:t>
      </w:r>
      <w:r w:rsidRPr="0088211B">
        <w:rPr>
          <w:rFonts w:hint="eastAsia"/>
          <w:color w:val="000000" w:themeColor="text1"/>
        </w:rPr>
        <w:t>CRPD</w:t>
      </w:r>
      <w:r w:rsidRPr="0088211B">
        <w:rPr>
          <w:rFonts w:hint="eastAsia"/>
          <w:color w:val="000000" w:themeColor="text1"/>
        </w:rPr>
        <w:lastRenderedPageBreak/>
        <w:t>妥善解決國家普遍缺乏無障礙環境的問題？</w:t>
      </w:r>
    </w:p>
    <w:p w:rsidR="00E25849" w:rsidRPr="0088211B" w:rsidRDefault="00E25849" w:rsidP="00BA6C7A">
      <w:pPr>
        <w:pStyle w:val="1"/>
        <w:rPr>
          <w:color w:val="000000" w:themeColor="text1"/>
        </w:rPr>
      </w:pPr>
      <w:bookmarkStart w:id="125" w:name="_Toc524895641"/>
      <w:bookmarkStart w:id="126" w:name="_Toc524896187"/>
      <w:bookmarkStart w:id="127" w:name="_Toc524896217"/>
      <w:bookmarkStart w:id="128" w:name="_Toc525066142"/>
      <w:bookmarkStart w:id="129" w:name="_Toc4316182"/>
      <w:bookmarkStart w:id="130" w:name="_Toc4473323"/>
      <w:bookmarkStart w:id="131" w:name="_Toc69556890"/>
      <w:bookmarkStart w:id="132" w:name="_Toc69556939"/>
      <w:bookmarkStart w:id="133" w:name="_Toc69609813"/>
      <w:bookmarkStart w:id="134" w:name="_Toc70241809"/>
      <w:bookmarkStart w:id="135" w:name="_Toc524892371"/>
      <w:bookmarkStart w:id="136" w:name="_Toc524895642"/>
      <w:bookmarkStart w:id="137" w:name="_Toc524896188"/>
      <w:bookmarkStart w:id="138" w:name="_Toc524896218"/>
      <w:bookmarkStart w:id="139" w:name="_Toc524902724"/>
      <w:bookmarkStart w:id="140" w:name="_Toc525066143"/>
      <w:bookmarkStart w:id="141" w:name="_Toc525070833"/>
      <w:bookmarkStart w:id="142" w:name="_Toc525938373"/>
      <w:bookmarkStart w:id="143" w:name="_Toc525939221"/>
      <w:bookmarkStart w:id="144" w:name="_Toc525939726"/>
      <w:bookmarkStart w:id="145" w:name="_Toc529218260"/>
      <w:bookmarkStart w:id="146" w:name="_Toc529222683"/>
      <w:bookmarkStart w:id="147" w:name="_Toc529223105"/>
      <w:bookmarkStart w:id="148" w:name="_Toc529223856"/>
      <w:bookmarkStart w:id="149" w:name="_Toc529228252"/>
      <w:bookmarkStart w:id="150" w:name="_Toc2400389"/>
      <w:bookmarkStart w:id="151" w:name="_Toc4316183"/>
      <w:bookmarkStart w:id="152" w:name="_Toc4473324"/>
      <w:bookmarkStart w:id="153" w:name="_Toc69556891"/>
      <w:bookmarkStart w:id="154" w:name="_Toc69556940"/>
      <w:bookmarkStart w:id="155" w:name="_Toc69609814"/>
      <w:bookmarkStart w:id="156" w:name="_Toc70241810"/>
      <w:bookmarkStart w:id="157" w:name="_Toc70242199"/>
      <w:bookmarkStart w:id="158" w:name="_Toc421794869"/>
      <w:bookmarkStart w:id="159" w:name="_Toc422834154"/>
      <w:bookmarkEnd w:id="125"/>
      <w:bookmarkEnd w:id="126"/>
      <w:bookmarkEnd w:id="127"/>
      <w:bookmarkEnd w:id="128"/>
      <w:bookmarkEnd w:id="129"/>
      <w:bookmarkEnd w:id="130"/>
      <w:bookmarkEnd w:id="131"/>
      <w:bookmarkEnd w:id="132"/>
      <w:bookmarkEnd w:id="133"/>
      <w:bookmarkEnd w:id="134"/>
      <w:r w:rsidRPr="0088211B">
        <w:rPr>
          <w:rFonts w:hint="eastAsia"/>
          <w:color w:val="000000" w:themeColor="text1"/>
        </w:rPr>
        <w:t>調查事實：</w:t>
      </w:r>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p>
    <w:p w:rsidR="00213C9C" w:rsidRPr="0088211B" w:rsidRDefault="00AE1D9B" w:rsidP="00D42D19">
      <w:pPr>
        <w:pStyle w:val="10"/>
        <w:ind w:left="680" w:firstLine="680"/>
        <w:rPr>
          <w:color w:val="000000" w:themeColor="text1"/>
        </w:rPr>
      </w:pPr>
      <w:bookmarkStart w:id="160" w:name="_Toc525070834"/>
      <w:bookmarkStart w:id="161" w:name="_Toc525938374"/>
      <w:bookmarkStart w:id="162" w:name="_Toc525939222"/>
      <w:bookmarkStart w:id="163" w:name="_Toc525939727"/>
      <w:bookmarkStart w:id="164" w:name="_Toc525066144"/>
      <w:bookmarkStart w:id="165" w:name="_Toc524892372"/>
      <w:r w:rsidRPr="0088211B">
        <w:rPr>
          <w:rFonts w:hint="eastAsia"/>
          <w:color w:val="000000" w:themeColor="text1"/>
        </w:rPr>
        <w:t>身心障礙者權利公約</w:t>
      </w:r>
      <w:r w:rsidR="00925076" w:rsidRPr="0088211B">
        <w:rPr>
          <w:rFonts w:hint="eastAsia"/>
          <w:color w:val="000000" w:themeColor="text1"/>
        </w:rPr>
        <w:t>CRPD第1條規定：「本公約宗旨係促進、保障與確保所有身心障礙者充分及平等享有所有人權及基本自由，並促進對身心障礙者固有尊嚴之尊重。身心障礙者包括肢體、精神、智力或感官長期損傷者，其損傷與各種障礙相互作用，可能阻礙身心障礙者與他人於平等基礎上充分有效參與社會。」同公約第9條無障礙規定：「1.為使身心障礙者能夠獨立生活及充分參與生活各個方面，締約國應採取適當措施，確保身心障礙者在與其他人平等基礎上，無障礙地進出物理環境……」另國際審查委員會106年11月3日就我國施行CRPD初次國家報告結論性意見第32點指出：「國際審查委員會對下列方面表示關切：現行無障礙立法及執行措施僅為臨時性質，未妥善解決國家普遍缺乏無障礙環境的問題……」</w:t>
      </w:r>
      <w:r w:rsidR="00925076" w:rsidRPr="0088211B">
        <w:rPr>
          <w:rFonts w:hint="eastAsia"/>
          <w:color w:val="000000" w:themeColor="text1"/>
          <w:u w:val="single"/>
        </w:rPr>
        <w:t>內政部營建署</w:t>
      </w:r>
      <w:r w:rsidR="00B22C36" w:rsidRPr="0088211B">
        <w:rPr>
          <w:rFonts w:hint="eastAsia"/>
          <w:color w:val="000000" w:themeColor="text1"/>
        </w:rPr>
        <w:t>（下稱營建署）</w:t>
      </w:r>
      <w:r w:rsidR="00925076" w:rsidRPr="0088211B">
        <w:rPr>
          <w:rFonts w:hint="eastAsia"/>
          <w:color w:val="000000" w:themeColor="text1"/>
        </w:rPr>
        <w:t>職司身心障礙者住宅、公共建築物、公共設施之總體規劃與無障礙生活環境等相關權益之規劃、推動及監督等事項；</w:t>
      </w:r>
      <w:r w:rsidR="00925076" w:rsidRPr="0088211B">
        <w:rPr>
          <w:rFonts w:hint="eastAsia"/>
          <w:color w:val="000000" w:themeColor="text1"/>
          <w:u w:val="single"/>
        </w:rPr>
        <w:t>衛生福利部</w:t>
      </w:r>
      <w:r w:rsidR="00B22C36" w:rsidRPr="0088211B">
        <w:rPr>
          <w:rFonts w:hint="eastAsia"/>
          <w:color w:val="000000" w:themeColor="text1"/>
        </w:rPr>
        <w:t>（下稱衛福部）</w:t>
      </w:r>
      <w:r w:rsidR="00925076" w:rsidRPr="0088211B">
        <w:rPr>
          <w:rFonts w:hint="eastAsia"/>
          <w:color w:val="000000" w:themeColor="text1"/>
        </w:rPr>
        <w:t>職司全民健康保險、國民年金、長期照顧（護）財務之政策規劃、管理及監督，以及護理及長期照顧（護）服務、早期療育之政策規劃、管理及監督之責，理應恪遵上開法令及審查意見，殆無疑義。</w:t>
      </w:r>
      <w:r w:rsidR="00213C9C" w:rsidRPr="0088211B">
        <w:rPr>
          <w:rFonts w:hint="eastAsia"/>
          <w:color w:val="000000" w:themeColor="text1"/>
        </w:rPr>
        <w:t>案經調閱</w:t>
      </w:r>
      <w:r w:rsidR="00811FF8" w:rsidRPr="0088211B">
        <w:rPr>
          <w:rFonts w:hint="eastAsia"/>
          <w:color w:val="000000" w:themeColor="text1"/>
        </w:rPr>
        <w:t>衛福</w:t>
      </w:r>
      <w:r w:rsidR="00213C9C" w:rsidRPr="0088211B">
        <w:rPr>
          <w:rFonts w:hint="eastAsia"/>
          <w:color w:val="000000" w:themeColor="text1"/>
        </w:rPr>
        <w:t>部、</w:t>
      </w:r>
      <w:r w:rsidR="00811FF8" w:rsidRPr="0088211B">
        <w:rPr>
          <w:rFonts w:hint="eastAsia"/>
          <w:color w:val="000000" w:themeColor="text1"/>
        </w:rPr>
        <w:t>營建署</w:t>
      </w:r>
      <w:r w:rsidR="00213C9C" w:rsidRPr="0088211B">
        <w:rPr>
          <w:rFonts w:hint="eastAsia"/>
          <w:color w:val="000000" w:themeColor="text1"/>
        </w:rPr>
        <w:t>等機關卷證資料，</w:t>
      </w:r>
      <w:r w:rsidR="00FA6FB3" w:rsidRPr="0088211B">
        <w:rPr>
          <w:rFonts w:hint="eastAsia"/>
          <w:color w:val="000000" w:themeColor="text1"/>
        </w:rPr>
        <w:t>並於民國(下同)</w:t>
      </w:r>
      <w:r w:rsidR="00FA6FB3" w:rsidRPr="0088211B">
        <w:rPr>
          <w:color w:val="000000" w:themeColor="text1"/>
        </w:rPr>
        <w:t>109</w:t>
      </w:r>
      <w:r w:rsidR="00FA6FB3" w:rsidRPr="0088211B">
        <w:rPr>
          <w:rFonts w:hint="eastAsia"/>
          <w:color w:val="000000" w:themeColor="text1"/>
        </w:rPr>
        <w:t>年</w:t>
      </w:r>
      <w:r w:rsidR="008E5F6F" w:rsidRPr="0088211B">
        <w:rPr>
          <w:color w:val="000000" w:themeColor="text1"/>
        </w:rPr>
        <w:t>5</w:t>
      </w:r>
      <w:r w:rsidR="00FA6FB3" w:rsidRPr="0088211B">
        <w:rPr>
          <w:rFonts w:hint="eastAsia"/>
          <w:color w:val="000000" w:themeColor="text1"/>
        </w:rPr>
        <w:t>月</w:t>
      </w:r>
      <w:r w:rsidR="008E5F6F" w:rsidRPr="0088211B">
        <w:rPr>
          <w:rFonts w:hint="eastAsia"/>
          <w:color w:val="000000" w:themeColor="text1"/>
        </w:rPr>
        <w:t>19</w:t>
      </w:r>
      <w:r w:rsidR="00FA6FB3" w:rsidRPr="0088211B">
        <w:rPr>
          <w:rFonts w:hint="eastAsia"/>
          <w:color w:val="000000" w:themeColor="text1"/>
        </w:rPr>
        <w:t>日詢問衛福部、</w:t>
      </w:r>
      <w:r w:rsidR="008E5F6F" w:rsidRPr="0088211B">
        <w:rPr>
          <w:rFonts w:hint="eastAsia"/>
          <w:color w:val="000000" w:themeColor="text1"/>
        </w:rPr>
        <w:t>社會及家庭署（下稱社家署）</w:t>
      </w:r>
      <w:r w:rsidR="0088211B" w:rsidRPr="0088211B">
        <w:rPr>
          <w:rFonts w:hint="eastAsia"/>
          <w:color w:val="000000" w:themeColor="text1"/>
        </w:rPr>
        <w:t>簡</w:t>
      </w:r>
      <w:r w:rsidR="008E5F6F" w:rsidRPr="0088211B">
        <w:rPr>
          <w:rFonts w:hint="eastAsia"/>
          <w:color w:val="000000" w:themeColor="text1"/>
        </w:rPr>
        <w:t>署長、醫事司</w:t>
      </w:r>
      <w:r w:rsidR="0088211B" w:rsidRPr="0088211B">
        <w:rPr>
          <w:rFonts w:hint="eastAsia"/>
          <w:color w:val="000000" w:themeColor="text1"/>
        </w:rPr>
        <w:t>廖</w:t>
      </w:r>
      <w:r w:rsidR="008E5F6F" w:rsidRPr="0088211B">
        <w:rPr>
          <w:rFonts w:hint="eastAsia"/>
          <w:color w:val="000000" w:themeColor="text1"/>
        </w:rPr>
        <w:t>副司長、</w:t>
      </w:r>
      <w:r w:rsidR="0088211B" w:rsidRPr="0088211B">
        <w:rPr>
          <w:rFonts w:hint="eastAsia"/>
          <w:color w:val="000000" w:themeColor="text1"/>
        </w:rPr>
        <w:t>吳</w:t>
      </w:r>
      <w:r w:rsidR="008E5F6F" w:rsidRPr="0088211B">
        <w:rPr>
          <w:rFonts w:hint="eastAsia"/>
          <w:color w:val="000000" w:themeColor="text1"/>
        </w:rPr>
        <w:t>科長、</w:t>
      </w:r>
      <w:r w:rsidR="0088211B" w:rsidRPr="0088211B">
        <w:rPr>
          <w:rFonts w:hint="eastAsia"/>
          <w:color w:val="000000" w:themeColor="text1"/>
        </w:rPr>
        <w:t>黃</w:t>
      </w:r>
      <w:r w:rsidR="008E5F6F" w:rsidRPr="0088211B">
        <w:rPr>
          <w:rFonts w:hint="eastAsia"/>
          <w:color w:val="000000" w:themeColor="text1"/>
        </w:rPr>
        <w:t>研究員等</w:t>
      </w:r>
      <w:r w:rsidR="00CC0CEE" w:rsidRPr="0088211B">
        <w:rPr>
          <w:rFonts w:hint="eastAsia"/>
          <w:color w:val="000000" w:themeColor="text1"/>
        </w:rPr>
        <w:t>有關人員</w:t>
      </w:r>
      <w:r w:rsidR="00FA6FB3" w:rsidRPr="0088211B">
        <w:rPr>
          <w:rFonts w:hint="eastAsia"/>
          <w:color w:val="000000" w:themeColor="text1"/>
        </w:rPr>
        <w:t>，以及營建署署長</w:t>
      </w:r>
      <w:r w:rsidR="0088211B" w:rsidRPr="0088211B">
        <w:rPr>
          <w:rFonts w:hint="eastAsia"/>
          <w:color w:val="000000" w:themeColor="text1"/>
        </w:rPr>
        <w:t>吳</w:t>
      </w:r>
      <w:r w:rsidR="00FA6FB3" w:rsidRPr="0088211B">
        <w:rPr>
          <w:rFonts w:hint="eastAsia"/>
          <w:color w:val="000000" w:themeColor="text1"/>
        </w:rPr>
        <w:t>署長、</w:t>
      </w:r>
      <w:r w:rsidR="0088211B" w:rsidRPr="0088211B">
        <w:rPr>
          <w:rFonts w:hint="eastAsia"/>
          <w:color w:val="000000" w:themeColor="text1"/>
        </w:rPr>
        <w:t>楊</w:t>
      </w:r>
      <w:r w:rsidR="008E5F6F" w:rsidRPr="0088211B">
        <w:rPr>
          <w:rFonts w:hint="eastAsia"/>
          <w:color w:val="000000" w:themeColor="text1"/>
        </w:rPr>
        <w:t>技正、</w:t>
      </w:r>
      <w:r w:rsidR="0088211B" w:rsidRPr="0088211B">
        <w:rPr>
          <w:rFonts w:hint="eastAsia"/>
          <w:color w:val="000000" w:themeColor="text1"/>
        </w:rPr>
        <w:t>盧</w:t>
      </w:r>
      <w:r w:rsidR="008E5F6F" w:rsidRPr="0088211B">
        <w:rPr>
          <w:rFonts w:hint="eastAsia"/>
          <w:color w:val="000000" w:themeColor="text1"/>
        </w:rPr>
        <w:t>科長、</w:t>
      </w:r>
      <w:r w:rsidR="0088211B" w:rsidRPr="0088211B">
        <w:rPr>
          <w:rFonts w:hint="eastAsia"/>
          <w:color w:val="000000" w:themeColor="text1"/>
        </w:rPr>
        <w:t>陳</w:t>
      </w:r>
      <w:r w:rsidR="008E5F6F" w:rsidRPr="0088211B">
        <w:rPr>
          <w:rFonts w:hint="eastAsia"/>
          <w:color w:val="000000" w:themeColor="text1"/>
        </w:rPr>
        <w:t>技正等</w:t>
      </w:r>
      <w:r w:rsidR="00CC0CEE" w:rsidRPr="0088211B">
        <w:rPr>
          <w:rFonts w:hint="eastAsia"/>
          <w:color w:val="000000" w:themeColor="text1"/>
        </w:rPr>
        <w:t>有關人員</w:t>
      </w:r>
      <w:r w:rsidR="00D42D19" w:rsidRPr="0088211B">
        <w:rPr>
          <w:rFonts w:hint="eastAsia"/>
          <w:color w:val="000000" w:themeColor="text1"/>
        </w:rPr>
        <w:t>，後於11</w:t>
      </w:r>
      <w:r w:rsidR="00D42D19" w:rsidRPr="0088211B">
        <w:rPr>
          <w:color w:val="000000" w:themeColor="text1"/>
        </w:rPr>
        <w:t>0</w:t>
      </w:r>
      <w:r w:rsidR="00D42D19" w:rsidRPr="0088211B">
        <w:rPr>
          <w:rFonts w:hint="eastAsia"/>
          <w:color w:val="000000" w:themeColor="text1"/>
        </w:rPr>
        <w:t>年4月15日諮詢財團法人鄭豐喜文化教育基金會、社團法人台北市行無礙資源推廣協會、社團法人中華民國身心障礙聯盟、社團法人台灣障礙者權益促進會、社團法人台北市新活力自立生活協會、</w:t>
      </w:r>
      <w:r w:rsidR="00D42D19" w:rsidRPr="0088211B">
        <w:rPr>
          <w:rFonts w:hint="eastAsia"/>
          <w:color w:val="000000" w:themeColor="text1"/>
        </w:rPr>
        <w:lastRenderedPageBreak/>
        <w:t>社團法人中華民國視障者家長協會</w:t>
      </w:r>
      <w:r w:rsidR="00CC6E40">
        <w:rPr>
          <w:rFonts w:hint="eastAsia"/>
          <w:color w:val="000000" w:themeColor="text1"/>
        </w:rPr>
        <w:t>等6位專家學者代表與會</w:t>
      </w:r>
      <w:r w:rsidR="00D42D19" w:rsidRPr="0088211B">
        <w:rPr>
          <w:rFonts w:hint="eastAsia"/>
          <w:color w:val="000000" w:themeColor="text1"/>
        </w:rPr>
        <w:t>聽取相關建議</w:t>
      </w:r>
      <w:r w:rsidR="00213C9C" w:rsidRPr="0088211B">
        <w:rPr>
          <w:rFonts w:hint="eastAsia"/>
          <w:color w:val="000000" w:themeColor="text1"/>
        </w:rPr>
        <w:t>，</w:t>
      </w:r>
      <w:r w:rsidR="00C75895" w:rsidRPr="0088211B">
        <w:rPr>
          <w:rFonts w:hint="eastAsia"/>
          <w:color w:val="000000" w:themeColor="text1"/>
        </w:rPr>
        <w:t>茲綜整調查事實如下：</w:t>
      </w:r>
    </w:p>
    <w:p w:rsidR="008A4376" w:rsidRPr="0088211B" w:rsidRDefault="008A4376" w:rsidP="008A4376">
      <w:pPr>
        <w:pStyle w:val="2"/>
        <w:rPr>
          <w:color w:val="000000" w:themeColor="text1"/>
        </w:rPr>
      </w:pPr>
      <w:r w:rsidRPr="0088211B">
        <w:rPr>
          <w:rFonts w:hint="eastAsia"/>
          <w:color w:val="000000" w:themeColor="text1"/>
        </w:rPr>
        <w:t>110年4月15日諮詢之諮詢會議紀錄，如附件一。</w:t>
      </w:r>
    </w:p>
    <w:p w:rsidR="00BD6CA6" w:rsidRPr="0088211B" w:rsidRDefault="00BD6CA6" w:rsidP="00BD6CA6">
      <w:pPr>
        <w:pStyle w:val="2"/>
        <w:rPr>
          <w:color w:val="000000" w:themeColor="text1"/>
        </w:rPr>
      </w:pPr>
      <w:r w:rsidRPr="0088211B">
        <w:rPr>
          <w:rFonts w:hint="eastAsia"/>
          <w:color w:val="000000" w:themeColor="text1"/>
        </w:rPr>
        <w:t>內政部說明：</w:t>
      </w:r>
    </w:p>
    <w:p w:rsidR="00BD6CA6" w:rsidRPr="0088211B" w:rsidRDefault="00BD6CA6" w:rsidP="00BD6CA6">
      <w:pPr>
        <w:pStyle w:val="3"/>
        <w:rPr>
          <w:color w:val="000000" w:themeColor="text1"/>
        </w:rPr>
      </w:pPr>
      <w:r w:rsidRPr="0088211B">
        <w:rPr>
          <w:rFonts w:hint="eastAsia"/>
          <w:color w:val="000000" w:themeColor="text1"/>
        </w:rPr>
        <w:t>有關內政部配合身權法</w:t>
      </w:r>
      <w:r w:rsidR="008C40CB" w:rsidRPr="0088211B">
        <w:rPr>
          <w:rFonts w:hint="eastAsia"/>
          <w:color w:val="000000" w:themeColor="text1"/>
        </w:rPr>
        <w:t>於建築物無障礙設計相關規範與</w:t>
      </w:r>
      <w:r w:rsidR="00141F75" w:rsidRPr="0088211B">
        <w:rPr>
          <w:rFonts w:hint="eastAsia"/>
          <w:color w:val="000000" w:themeColor="text1"/>
        </w:rPr>
        <w:t>替代改善原則</w:t>
      </w:r>
      <w:r w:rsidRPr="0088211B">
        <w:rPr>
          <w:rFonts w:hint="eastAsia"/>
          <w:color w:val="000000" w:themeColor="text1"/>
        </w:rPr>
        <w:t>之辦理沿革，如下：</w:t>
      </w:r>
    </w:p>
    <w:p w:rsidR="00FC7951" w:rsidRPr="0088211B" w:rsidRDefault="00FC7951" w:rsidP="00FC7951">
      <w:pPr>
        <w:pStyle w:val="3"/>
        <w:numPr>
          <w:ilvl w:val="0"/>
          <w:numId w:val="0"/>
        </w:numPr>
        <w:ind w:left="284"/>
        <w:rPr>
          <w:color w:val="000000" w:themeColor="text1"/>
          <w:sz w:val="28"/>
          <w:szCs w:val="28"/>
        </w:rPr>
      </w:pPr>
      <w:r w:rsidRPr="0088211B">
        <w:rPr>
          <w:rFonts w:hint="eastAsia"/>
          <w:color w:val="000000" w:themeColor="text1"/>
          <w:sz w:val="28"/>
          <w:szCs w:val="28"/>
        </w:rPr>
        <w:t>表1 建築物無障礙設計相關規範與</w:t>
      </w:r>
      <w:r w:rsidR="00141F75" w:rsidRPr="0088211B">
        <w:rPr>
          <w:rFonts w:hint="eastAsia"/>
          <w:color w:val="000000" w:themeColor="text1"/>
          <w:sz w:val="28"/>
          <w:szCs w:val="28"/>
        </w:rPr>
        <w:t>替代改善原則</w:t>
      </w:r>
      <w:r w:rsidRPr="0088211B">
        <w:rPr>
          <w:rFonts w:hint="eastAsia"/>
          <w:color w:val="000000" w:themeColor="text1"/>
          <w:sz w:val="28"/>
          <w:szCs w:val="28"/>
        </w:rPr>
        <w:t>之辦理沿革一覽表</w:t>
      </w:r>
    </w:p>
    <w:p w:rsidR="00BD6CA6" w:rsidRPr="0088211B" w:rsidRDefault="00BD6CA6" w:rsidP="00BD6CA6">
      <w:pPr>
        <w:pStyle w:val="2"/>
        <w:numPr>
          <w:ilvl w:val="0"/>
          <w:numId w:val="0"/>
        </w:numPr>
        <w:ind w:left="142"/>
        <w:rPr>
          <w:color w:val="000000" w:themeColor="text1"/>
        </w:rPr>
      </w:pPr>
      <w:r w:rsidRPr="0088211B">
        <w:rPr>
          <w:noProof/>
          <w:color w:val="000000" w:themeColor="text1"/>
        </w:rPr>
        <w:drawing>
          <wp:inline distT="0" distB="0" distL="0" distR="0" wp14:anchorId="76C8537D" wp14:editId="7E37EB60">
            <wp:extent cx="5736783" cy="3697356"/>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2637" t="14339" r="12597"/>
                    <a:stretch/>
                  </pic:blipFill>
                  <pic:spPr bwMode="auto">
                    <a:xfrm>
                      <a:off x="0" y="0"/>
                      <a:ext cx="5748035" cy="3704608"/>
                    </a:xfrm>
                    <a:prstGeom prst="rect">
                      <a:avLst/>
                    </a:prstGeom>
                    <a:ln>
                      <a:noFill/>
                    </a:ln>
                    <a:extLst>
                      <a:ext uri="{53640926-AAD7-44D8-BBD7-CCE9431645EC}">
                        <a14:shadowObscured xmlns:a14="http://schemas.microsoft.com/office/drawing/2010/main"/>
                      </a:ext>
                    </a:extLst>
                  </pic:spPr>
                </pic:pic>
              </a:graphicData>
            </a:graphic>
          </wp:inline>
        </w:drawing>
      </w:r>
    </w:p>
    <w:p w:rsidR="00BD6CA6" w:rsidRPr="0088211B" w:rsidRDefault="00BD6CA6" w:rsidP="00BD6CA6">
      <w:pPr>
        <w:pStyle w:val="3"/>
        <w:rPr>
          <w:color w:val="000000" w:themeColor="text1"/>
        </w:rPr>
      </w:pPr>
      <w:r w:rsidRPr="0088211B">
        <w:rPr>
          <w:rFonts w:hint="eastAsia"/>
          <w:color w:val="000000" w:themeColor="text1"/>
        </w:rPr>
        <w:t>建築物之無障礙環境推動概要，如下：</w:t>
      </w:r>
    </w:p>
    <w:p w:rsidR="00BD6CA6" w:rsidRPr="0088211B" w:rsidRDefault="00BD6CA6" w:rsidP="00BD6CA6">
      <w:pPr>
        <w:pStyle w:val="2"/>
        <w:numPr>
          <w:ilvl w:val="0"/>
          <w:numId w:val="0"/>
        </w:numPr>
        <w:ind w:left="284"/>
        <w:rPr>
          <w:color w:val="000000" w:themeColor="text1"/>
        </w:rPr>
      </w:pPr>
      <w:r w:rsidRPr="0088211B">
        <w:rPr>
          <w:noProof/>
          <w:color w:val="000000" w:themeColor="text1"/>
        </w:rPr>
        <w:lastRenderedPageBreak/>
        <w:drawing>
          <wp:inline distT="0" distB="0" distL="0" distR="0" wp14:anchorId="424DC393" wp14:editId="3C54C86D">
            <wp:extent cx="5554852" cy="3505200"/>
            <wp:effectExtent l="0" t="0" r="8255"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12897" t="11146" r="12857" b="-12"/>
                    <a:stretch/>
                  </pic:blipFill>
                  <pic:spPr bwMode="auto">
                    <a:xfrm>
                      <a:off x="0" y="0"/>
                      <a:ext cx="5577862" cy="3519720"/>
                    </a:xfrm>
                    <a:prstGeom prst="rect">
                      <a:avLst/>
                    </a:prstGeom>
                    <a:ln>
                      <a:noFill/>
                    </a:ln>
                    <a:extLst>
                      <a:ext uri="{53640926-AAD7-44D8-BBD7-CCE9431645EC}">
                        <a14:shadowObscured xmlns:a14="http://schemas.microsoft.com/office/drawing/2010/main"/>
                      </a:ext>
                    </a:extLst>
                  </pic:spPr>
                </pic:pic>
              </a:graphicData>
            </a:graphic>
          </wp:inline>
        </w:drawing>
      </w:r>
    </w:p>
    <w:p w:rsidR="00FC7951" w:rsidRPr="0088211B" w:rsidRDefault="00FC7951" w:rsidP="008D2BD4">
      <w:pPr>
        <w:pStyle w:val="3"/>
        <w:numPr>
          <w:ilvl w:val="0"/>
          <w:numId w:val="0"/>
        </w:numPr>
        <w:ind w:left="426"/>
        <w:rPr>
          <w:color w:val="000000" w:themeColor="text1"/>
          <w:sz w:val="28"/>
          <w:szCs w:val="28"/>
        </w:rPr>
      </w:pPr>
      <w:r w:rsidRPr="0088211B">
        <w:rPr>
          <w:rFonts w:hint="eastAsia"/>
          <w:color w:val="000000" w:themeColor="text1"/>
          <w:sz w:val="28"/>
          <w:szCs w:val="28"/>
        </w:rPr>
        <w:t>圖1 建築物無障礙推動概要</w:t>
      </w:r>
    </w:p>
    <w:p w:rsidR="00BD6CA6" w:rsidRPr="0088211B" w:rsidRDefault="00BD6CA6" w:rsidP="00BD6CA6">
      <w:pPr>
        <w:pStyle w:val="3"/>
        <w:rPr>
          <w:color w:val="000000" w:themeColor="text1"/>
        </w:rPr>
      </w:pPr>
      <w:bookmarkStart w:id="166" w:name="_Hlk80693806"/>
      <w:r w:rsidRPr="0088211B">
        <w:rPr>
          <w:rFonts w:hint="eastAsia"/>
          <w:color w:val="000000" w:themeColor="text1"/>
        </w:rPr>
        <w:t>既有公共建築物無障礙設施</w:t>
      </w:r>
      <w:r w:rsidR="002B4A7E" w:rsidRPr="0088211B">
        <w:rPr>
          <w:rFonts w:hint="eastAsia"/>
          <w:color w:val="000000" w:themeColor="text1"/>
        </w:rPr>
        <w:t>替代改善計畫及</w:t>
      </w:r>
      <w:r w:rsidRPr="0088211B">
        <w:rPr>
          <w:rFonts w:hint="eastAsia"/>
          <w:color w:val="000000" w:themeColor="text1"/>
        </w:rPr>
        <w:t>認定原則</w:t>
      </w:r>
      <w:r w:rsidR="002B4A7E" w:rsidRPr="0088211B">
        <w:rPr>
          <w:rFonts w:hint="eastAsia"/>
          <w:color w:val="000000" w:themeColor="text1"/>
        </w:rPr>
        <w:t>歷次</w:t>
      </w:r>
      <w:r w:rsidRPr="0088211B">
        <w:rPr>
          <w:rFonts w:hint="eastAsia"/>
          <w:color w:val="000000" w:themeColor="text1"/>
        </w:rPr>
        <w:t>修訂過程</w:t>
      </w:r>
      <w:bookmarkEnd w:id="166"/>
      <w:r w:rsidR="008D2BD4" w:rsidRPr="0088211B">
        <w:rPr>
          <w:rFonts w:hint="eastAsia"/>
          <w:color w:val="000000" w:themeColor="text1"/>
        </w:rPr>
        <w:t>（適用範圍、建物類型）</w:t>
      </w:r>
      <w:r w:rsidR="002B4A7E" w:rsidRPr="0088211B">
        <w:rPr>
          <w:rFonts w:hint="eastAsia"/>
          <w:color w:val="000000" w:themeColor="text1"/>
        </w:rPr>
        <w:t>，如下：</w:t>
      </w:r>
    </w:p>
    <w:p w:rsidR="008D2BD4" w:rsidRPr="0088211B" w:rsidRDefault="008D2BD4" w:rsidP="008D2BD4">
      <w:pPr>
        <w:pStyle w:val="3"/>
        <w:numPr>
          <w:ilvl w:val="0"/>
          <w:numId w:val="0"/>
        </w:numPr>
        <w:ind w:leftChars="249" w:left="847" w:firstLine="2"/>
        <w:rPr>
          <w:color w:val="000000" w:themeColor="text1"/>
          <w:sz w:val="24"/>
          <w:szCs w:val="24"/>
        </w:rPr>
      </w:pPr>
      <w:r w:rsidRPr="0088211B">
        <w:rPr>
          <w:rFonts w:hint="eastAsia"/>
          <w:color w:val="000000" w:themeColor="text1"/>
          <w:sz w:val="24"/>
          <w:szCs w:val="24"/>
        </w:rPr>
        <w:t>表2 無障礙設施替代改善計畫及認定原則歷次修訂過程（訂定依據）表</w:t>
      </w:r>
    </w:p>
    <w:p w:rsidR="008D2BD4" w:rsidRPr="0088211B" w:rsidRDefault="00BD6CA6" w:rsidP="00BD6CA6">
      <w:pPr>
        <w:pStyle w:val="3"/>
        <w:numPr>
          <w:ilvl w:val="0"/>
          <w:numId w:val="0"/>
        </w:numPr>
        <w:ind w:left="680"/>
        <w:rPr>
          <w:noProof/>
          <w:color w:val="000000" w:themeColor="text1"/>
        </w:rPr>
      </w:pPr>
      <w:r w:rsidRPr="0088211B">
        <w:rPr>
          <w:noProof/>
          <w:color w:val="000000" w:themeColor="text1"/>
        </w:rPr>
        <w:drawing>
          <wp:inline distT="0" distB="0" distL="0" distR="0" wp14:anchorId="1B99D843" wp14:editId="780A53EF">
            <wp:extent cx="5499100" cy="3172691"/>
            <wp:effectExtent l="0" t="0" r="6350" b="889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12635" t="12509" r="12722" b="-7"/>
                    <a:stretch/>
                  </pic:blipFill>
                  <pic:spPr bwMode="auto">
                    <a:xfrm>
                      <a:off x="0" y="0"/>
                      <a:ext cx="5499100" cy="3172691"/>
                    </a:xfrm>
                    <a:prstGeom prst="rect">
                      <a:avLst/>
                    </a:prstGeom>
                    <a:ln>
                      <a:noFill/>
                    </a:ln>
                    <a:extLst>
                      <a:ext uri="{53640926-AAD7-44D8-BBD7-CCE9431645EC}">
                        <a14:shadowObscured xmlns:a14="http://schemas.microsoft.com/office/drawing/2010/main"/>
                      </a:ext>
                    </a:extLst>
                  </pic:spPr>
                </pic:pic>
              </a:graphicData>
            </a:graphic>
          </wp:inline>
        </w:drawing>
      </w:r>
    </w:p>
    <w:p w:rsidR="008D2BD4" w:rsidRPr="0088211B" w:rsidRDefault="008D2BD4" w:rsidP="00BD6CA6">
      <w:pPr>
        <w:pStyle w:val="3"/>
        <w:numPr>
          <w:ilvl w:val="0"/>
          <w:numId w:val="0"/>
        </w:numPr>
        <w:ind w:left="680"/>
        <w:rPr>
          <w:color w:val="000000" w:themeColor="text1"/>
        </w:rPr>
      </w:pPr>
    </w:p>
    <w:p w:rsidR="008D2BD4" w:rsidRPr="0088211B" w:rsidRDefault="008D2BD4" w:rsidP="008D2BD4">
      <w:pPr>
        <w:pStyle w:val="3"/>
        <w:numPr>
          <w:ilvl w:val="0"/>
          <w:numId w:val="0"/>
        </w:numPr>
        <w:ind w:leftChars="249" w:left="847" w:firstLine="2"/>
        <w:rPr>
          <w:color w:val="000000" w:themeColor="text1"/>
          <w:sz w:val="24"/>
          <w:szCs w:val="24"/>
        </w:rPr>
      </w:pPr>
      <w:r w:rsidRPr="0088211B">
        <w:rPr>
          <w:rFonts w:hint="eastAsia"/>
          <w:color w:val="000000" w:themeColor="text1"/>
          <w:sz w:val="24"/>
          <w:szCs w:val="24"/>
        </w:rPr>
        <w:t>表</w:t>
      </w:r>
      <w:r w:rsidRPr="0088211B">
        <w:rPr>
          <w:color w:val="000000" w:themeColor="text1"/>
          <w:sz w:val="24"/>
          <w:szCs w:val="24"/>
        </w:rPr>
        <w:t>3</w:t>
      </w:r>
      <w:r w:rsidRPr="0088211B">
        <w:rPr>
          <w:rFonts w:hint="eastAsia"/>
          <w:color w:val="000000" w:themeColor="text1"/>
          <w:sz w:val="24"/>
          <w:szCs w:val="24"/>
        </w:rPr>
        <w:t xml:space="preserve"> 無障礙設施替代改善計畫及認定原則歷次修訂過程（適用範圍）表</w:t>
      </w:r>
    </w:p>
    <w:p w:rsidR="008D2BD4" w:rsidRPr="0088211B" w:rsidRDefault="008D2BD4" w:rsidP="00BD6CA6">
      <w:pPr>
        <w:pStyle w:val="3"/>
        <w:numPr>
          <w:ilvl w:val="0"/>
          <w:numId w:val="0"/>
        </w:numPr>
        <w:ind w:left="680"/>
        <w:rPr>
          <w:color w:val="000000" w:themeColor="text1"/>
        </w:rPr>
      </w:pPr>
      <w:r w:rsidRPr="0088211B">
        <w:rPr>
          <w:noProof/>
          <w:color w:val="000000" w:themeColor="text1"/>
        </w:rPr>
        <w:lastRenderedPageBreak/>
        <w:drawing>
          <wp:inline distT="0" distB="0" distL="0" distR="0" wp14:anchorId="473EB6CA" wp14:editId="4BF74490">
            <wp:extent cx="5448289" cy="3355451"/>
            <wp:effectExtent l="0" t="0" r="635"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12635" t="16931" r="12714" b="1340"/>
                    <a:stretch/>
                  </pic:blipFill>
                  <pic:spPr bwMode="auto">
                    <a:xfrm>
                      <a:off x="0" y="0"/>
                      <a:ext cx="5462205" cy="3364021"/>
                    </a:xfrm>
                    <a:prstGeom prst="rect">
                      <a:avLst/>
                    </a:prstGeom>
                    <a:ln>
                      <a:noFill/>
                    </a:ln>
                    <a:extLst>
                      <a:ext uri="{53640926-AAD7-44D8-BBD7-CCE9431645EC}">
                        <a14:shadowObscured xmlns:a14="http://schemas.microsoft.com/office/drawing/2010/main"/>
                      </a:ext>
                    </a:extLst>
                  </pic:spPr>
                </pic:pic>
              </a:graphicData>
            </a:graphic>
          </wp:inline>
        </w:drawing>
      </w:r>
    </w:p>
    <w:p w:rsidR="008D2BD4" w:rsidRPr="0088211B" w:rsidRDefault="008D2BD4" w:rsidP="00BD6CA6">
      <w:pPr>
        <w:pStyle w:val="3"/>
        <w:numPr>
          <w:ilvl w:val="0"/>
          <w:numId w:val="0"/>
        </w:numPr>
        <w:ind w:left="680"/>
        <w:rPr>
          <w:color w:val="000000" w:themeColor="text1"/>
        </w:rPr>
      </w:pPr>
      <w:r w:rsidRPr="0088211B">
        <w:rPr>
          <w:rFonts w:hint="eastAsia"/>
          <w:color w:val="000000" w:themeColor="text1"/>
          <w:sz w:val="24"/>
          <w:szCs w:val="24"/>
        </w:rPr>
        <w:t>表4 無障礙設施替代改善計畫及認定原則歷次修訂過程（建物類型）表</w:t>
      </w:r>
    </w:p>
    <w:p w:rsidR="00BD6CA6" w:rsidRPr="0088211B" w:rsidRDefault="00BD6CA6" w:rsidP="00BD6CA6">
      <w:pPr>
        <w:pStyle w:val="3"/>
        <w:numPr>
          <w:ilvl w:val="0"/>
          <w:numId w:val="0"/>
        </w:numPr>
        <w:ind w:left="680"/>
        <w:rPr>
          <w:color w:val="000000" w:themeColor="text1"/>
        </w:rPr>
      </w:pPr>
      <w:r w:rsidRPr="0088211B">
        <w:rPr>
          <w:noProof/>
          <w:color w:val="000000" w:themeColor="text1"/>
        </w:rPr>
        <w:drawing>
          <wp:inline distT="0" distB="0" distL="0" distR="0" wp14:anchorId="7D848231" wp14:editId="5F8387A9">
            <wp:extent cx="5466661" cy="3530379"/>
            <wp:effectExtent l="0" t="0" r="1270" b="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12766" t="14910" r="13117" b="-1"/>
                    <a:stretch/>
                  </pic:blipFill>
                  <pic:spPr bwMode="auto">
                    <a:xfrm>
                      <a:off x="0" y="0"/>
                      <a:ext cx="5484508" cy="3541904"/>
                    </a:xfrm>
                    <a:prstGeom prst="rect">
                      <a:avLst/>
                    </a:prstGeom>
                    <a:ln>
                      <a:noFill/>
                    </a:ln>
                    <a:extLst>
                      <a:ext uri="{53640926-AAD7-44D8-BBD7-CCE9431645EC}">
                        <a14:shadowObscured xmlns:a14="http://schemas.microsoft.com/office/drawing/2010/main"/>
                      </a:ext>
                    </a:extLst>
                  </pic:spPr>
                </pic:pic>
              </a:graphicData>
            </a:graphic>
          </wp:inline>
        </w:drawing>
      </w:r>
    </w:p>
    <w:p w:rsidR="008D2BD4" w:rsidRPr="0088211B" w:rsidRDefault="008D2BD4" w:rsidP="00BD6CA6">
      <w:pPr>
        <w:pStyle w:val="3"/>
        <w:numPr>
          <w:ilvl w:val="0"/>
          <w:numId w:val="0"/>
        </w:numPr>
        <w:ind w:left="680"/>
        <w:rPr>
          <w:color w:val="000000" w:themeColor="text1"/>
        </w:rPr>
      </w:pPr>
    </w:p>
    <w:p w:rsidR="008D2BD4" w:rsidRPr="0088211B" w:rsidRDefault="008D2BD4" w:rsidP="00BD6CA6">
      <w:pPr>
        <w:pStyle w:val="3"/>
        <w:numPr>
          <w:ilvl w:val="0"/>
          <w:numId w:val="0"/>
        </w:numPr>
        <w:ind w:left="680"/>
        <w:rPr>
          <w:color w:val="000000" w:themeColor="text1"/>
        </w:rPr>
      </w:pPr>
    </w:p>
    <w:p w:rsidR="008D2BD4" w:rsidRPr="0088211B" w:rsidRDefault="008D2BD4" w:rsidP="00BD6CA6">
      <w:pPr>
        <w:pStyle w:val="3"/>
        <w:numPr>
          <w:ilvl w:val="0"/>
          <w:numId w:val="0"/>
        </w:numPr>
        <w:ind w:left="680"/>
        <w:rPr>
          <w:color w:val="000000" w:themeColor="text1"/>
        </w:rPr>
      </w:pPr>
    </w:p>
    <w:p w:rsidR="008D2BD4" w:rsidRPr="0088211B" w:rsidRDefault="008D2BD4" w:rsidP="008D2BD4">
      <w:pPr>
        <w:pStyle w:val="3"/>
        <w:numPr>
          <w:ilvl w:val="0"/>
          <w:numId w:val="0"/>
        </w:numPr>
        <w:ind w:left="680"/>
        <w:rPr>
          <w:color w:val="000000" w:themeColor="text1"/>
        </w:rPr>
      </w:pPr>
      <w:r w:rsidRPr="0088211B">
        <w:rPr>
          <w:rFonts w:hint="eastAsia"/>
          <w:color w:val="000000" w:themeColor="text1"/>
          <w:sz w:val="24"/>
          <w:szCs w:val="24"/>
        </w:rPr>
        <w:t>表5 無障礙設施替代改善計畫及認定原則歷次修訂過程（檢討無障礙設</w:t>
      </w:r>
      <w:r w:rsidRPr="0088211B">
        <w:rPr>
          <w:rFonts w:hint="eastAsia"/>
          <w:color w:val="000000" w:themeColor="text1"/>
          <w:sz w:val="24"/>
          <w:szCs w:val="24"/>
        </w:rPr>
        <w:lastRenderedPageBreak/>
        <w:t>施項目）表</w:t>
      </w:r>
    </w:p>
    <w:p w:rsidR="00BD6CA6" w:rsidRPr="0088211B" w:rsidRDefault="008D2BD4" w:rsidP="00BD6CA6">
      <w:pPr>
        <w:pStyle w:val="3"/>
        <w:numPr>
          <w:ilvl w:val="0"/>
          <w:numId w:val="0"/>
        </w:numPr>
        <w:ind w:left="680"/>
        <w:rPr>
          <w:color w:val="000000" w:themeColor="text1"/>
        </w:rPr>
      </w:pPr>
      <w:r w:rsidRPr="0088211B">
        <w:rPr>
          <w:noProof/>
          <w:color w:val="000000" w:themeColor="text1"/>
        </w:rPr>
        <w:drawing>
          <wp:inline distT="0" distB="0" distL="0" distR="0" wp14:anchorId="453D87C0" wp14:editId="648DB454">
            <wp:extent cx="5462905" cy="3117273"/>
            <wp:effectExtent l="0" t="0" r="4445" b="6985"/>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12895" t="11850" r="13114" b="1813"/>
                    <a:stretch/>
                  </pic:blipFill>
                  <pic:spPr bwMode="auto">
                    <a:xfrm>
                      <a:off x="0" y="0"/>
                      <a:ext cx="5480318" cy="3127209"/>
                    </a:xfrm>
                    <a:prstGeom prst="rect">
                      <a:avLst/>
                    </a:prstGeom>
                    <a:ln>
                      <a:noFill/>
                    </a:ln>
                    <a:extLst>
                      <a:ext uri="{53640926-AAD7-44D8-BBD7-CCE9431645EC}">
                        <a14:shadowObscured xmlns:a14="http://schemas.microsoft.com/office/drawing/2010/main"/>
                      </a:ext>
                    </a:extLst>
                  </pic:spPr>
                </pic:pic>
              </a:graphicData>
            </a:graphic>
          </wp:inline>
        </w:drawing>
      </w:r>
    </w:p>
    <w:p w:rsidR="00BD6CA6" w:rsidRPr="0088211B" w:rsidRDefault="002B4A7E" w:rsidP="00BD6CA6">
      <w:pPr>
        <w:pStyle w:val="3"/>
        <w:rPr>
          <w:color w:val="000000" w:themeColor="text1"/>
        </w:rPr>
      </w:pPr>
      <w:r w:rsidRPr="0088211B">
        <w:rPr>
          <w:rFonts w:hint="eastAsia"/>
          <w:color w:val="000000" w:themeColor="text1"/>
        </w:rPr>
        <w:t>既有建築物無障礙設施替代</w:t>
      </w:r>
      <w:r w:rsidR="00BD6CA6" w:rsidRPr="0088211B">
        <w:rPr>
          <w:rFonts w:hint="eastAsia"/>
          <w:color w:val="000000" w:themeColor="text1"/>
        </w:rPr>
        <w:t>認定原則檢討</w:t>
      </w:r>
      <w:r w:rsidRPr="0088211B">
        <w:rPr>
          <w:rFonts w:hint="eastAsia"/>
          <w:color w:val="000000" w:themeColor="text1"/>
        </w:rPr>
        <w:t>認定原則與流程，如下:</w:t>
      </w:r>
    </w:p>
    <w:p w:rsidR="00BD6CA6" w:rsidRPr="0088211B" w:rsidRDefault="00BD6CA6" w:rsidP="00BD6CA6">
      <w:pPr>
        <w:pStyle w:val="3"/>
        <w:numPr>
          <w:ilvl w:val="0"/>
          <w:numId w:val="0"/>
        </w:numPr>
        <w:ind w:left="680"/>
        <w:rPr>
          <w:color w:val="000000" w:themeColor="text1"/>
        </w:rPr>
      </w:pPr>
      <w:r w:rsidRPr="0088211B">
        <w:rPr>
          <w:noProof/>
          <w:color w:val="000000" w:themeColor="text1"/>
        </w:rPr>
        <w:drawing>
          <wp:inline distT="0" distB="0" distL="0" distR="0" wp14:anchorId="07C60B88" wp14:editId="53B51FDF">
            <wp:extent cx="5427257" cy="3574664"/>
            <wp:effectExtent l="0" t="0" r="2540" b="6985"/>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13156" t="14135" r="13505" b="-6"/>
                    <a:stretch/>
                  </pic:blipFill>
                  <pic:spPr bwMode="auto">
                    <a:xfrm>
                      <a:off x="0" y="0"/>
                      <a:ext cx="5434698" cy="3579565"/>
                    </a:xfrm>
                    <a:prstGeom prst="rect">
                      <a:avLst/>
                    </a:prstGeom>
                    <a:ln>
                      <a:noFill/>
                    </a:ln>
                    <a:extLst>
                      <a:ext uri="{53640926-AAD7-44D8-BBD7-CCE9431645EC}">
                        <a14:shadowObscured xmlns:a14="http://schemas.microsoft.com/office/drawing/2010/main"/>
                      </a:ext>
                    </a:extLst>
                  </pic:spPr>
                </pic:pic>
              </a:graphicData>
            </a:graphic>
          </wp:inline>
        </w:drawing>
      </w:r>
    </w:p>
    <w:p w:rsidR="008D2BD4" w:rsidRPr="0088211B" w:rsidRDefault="008D2BD4" w:rsidP="008D2BD4">
      <w:pPr>
        <w:pStyle w:val="3"/>
        <w:numPr>
          <w:ilvl w:val="0"/>
          <w:numId w:val="0"/>
        </w:numPr>
        <w:ind w:left="851"/>
        <w:rPr>
          <w:color w:val="000000" w:themeColor="text1"/>
        </w:rPr>
      </w:pPr>
      <w:r w:rsidRPr="0088211B">
        <w:rPr>
          <w:rFonts w:hint="eastAsia"/>
          <w:color w:val="000000" w:themeColor="text1"/>
          <w:sz w:val="24"/>
          <w:szCs w:val="24"/>
        </w:rPr>
        <w:t>圖2 既有建築物無障礙設施替代認定原則檢討認定原則與流程圖</w:t>
      </w:r>
    </w:p>
    <w:p w:rsidR="008D2BD4" w:rsidRPr="0088211B" w:rsidRDefault="008D2BD4" w:rsidP="00BD6CA6">
      <w:pPr>
        <w:pStyle w:val="3"/>
        <w:numPr>
          <w:ilvl w:val="0"/>
          <w:numId w:val="0"/>
        </w:numPr>
        <w:ind w:left="680"/>
        <w:rPr>
          <w:color w:val="000000" w:themeColor="text1"/>
        </w:rPr>
      </w:pPr>
    </w:p>
    <w:p w:rsidR="00BD6CA6" w:rsidRPr="0088211B" w:rsidRDefault="00BD6CA6" w:rsidP="00BD6CA6">
      <w:pPr>
        <w:pStyle w:val="3"/>
        <w:numPr>
          <w:ilvl w:val="0"/>
          <w:numId w:val="0"/>
        </w:numPr>
        <w:ind w:left="680"/>
        <w:rPr>
          <w:color w:val="000000" w:themeColor="text1"/>
        </w:rPr>
      </w:pPr>
      <w:r w:rsidRPr="0088211B">
        <w:rPr>
          <w:noProof/>
          <w:color w:val="000000" w:themeColor="text1"/>
        </w:rPr>
        <w:lastRenderedPageBreak/>
        <w:drawing>
          <wp:inline distT="0" distB="0" distL="0" distR="0" wp14:anchorId="66948214" wp14:editId="6A4F31D3">
            <wp:extent cx="5456892" cy="3450866"/>
            <wp:effectExtent l="0" t="0" r="0" b="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13417" t="16201" r="13244" b="1350"/>
                    <a:stretch/>
                  </pic:blipFill>
                  <pic:spPr bwMode="auto">
                    <a:xfrm>
                      <a:off x="0" y="0"/>
                      <a:ext cx="5467059" cy="3457296"/>
                    </a:xfrm>
                    <a:prstGeom prst="rect">
                      <a:avLst/>
                    </a:prstGeom>
                    <a:ln>
                      <a:noFill/>
                    </a:ln>
                    <a:extLst>
                      <a:ext uri="{53640926-AAD7-44D8-BBD7-CCE9431645EC}">
                        <a14:shadowObscured xmlns:a14="http://schemas.microsoft.com/office/drawing/2010/main"/>
                      </a:ext>
                    </a:extLst>
                  </pic:spPr>
                </pic:pic>
              </a:graphicData>
            </a:graphic>
          </wp:inline>
        </w:drawing>
      </w:r>
    </w:p>
    <w:p w:rsidR="008D2BD4" w:rsidRPr="0088211B" w:rsidRDefault="008D2BD4" w:rsidP="008D2BD4">
      <w:pPr>
        <w:pStyle w:val="3"/>
        <w:numPr>
          <w:ilvl w:val="0"/>
          <w:numId w:val="0"/>
        </w:numPr>
        <w:ind w:left="851"/>
        <w:rPr>
          <w:color w:val="000000" w:themeColor="text1"/>
        </w:rPr>
      </w:pPr>
      <w:r w:rsidRPr="0088211B">
        <w:rPr>
          <w:rFonts w:hint="eastAsia"/>
          <w:color w:val="000000" w:themeColor="text1"/>
          <w:sz w:val="24"/>
          <w:szCs w:val="24"/>
        </w:rPr>
        <w:t>圖</w:t>
      </w:r>
      <w:r w:rsidRPr="0088211B">
        <w:rPr>
          <w:color w:val="000000" w:themeColor="text1"/>
          <w:sz w:val="24"/>
          <w:szCs w:val="24"/>
        </w:rPr>
        <w:t>3</w:t>
      </w:r>
      <w:r w:rsidRPr="0088211B">
        <w:rPr>
          <w:rFonts w:hint="eastAsia"/>
          <w:color w:val="000000" w:themeColor="text1"/>
          <w:sz w:val="24"/>
          <w:szCs w:val="24"/>
        </w:rPr>
        <w:t xml:space="preserve"> 既有建築物無障礙設施替代認定原則檢討認定原則與流程圖2</w:t>
      </w:r>
    </w:p>
    <w:p w:rsidR="008D2BD4" w:rsidRPr="0088211B" w:rsidRDefault="008D2BD4" w:rsidP="00BD6CA6">
      <w:pPr>
        <w:pStyle w:val="3"/>
        <w:numPr>
          <w:ilvl w:val="0"/>
          <w:numId w:val="0"/>
        </w:numPr>
        <w:ind w:left="680"/>
        <w:rPr>
          <w:color w:val="000000" w:themeColor="text1"/>
        </w:rPr>
      </w:pPr>
    </w:p>
    <w:p w:rsidR="002B4A7E" w:rsidRPr="0088211B" w:rsidRDefault="002B4A7E" w:rsidP="002B4A7E">
      <w:pPr>
        <w:pStyle w:val="3"/>
        <w:rPr>
          <w:color w:val="000000" w:themeColor="text1"/>
        </w:rPr>
      </w:pPr>
      <w:r w:rsidRPr="0088211B">
        <w:rPr>
          <w:rFonts w:hint="eastAsia"/>
          <w:color w:val="000000" w:themeColor="text1"/>
        </w:rPr>
        <w:t>既有公共建築物無障礙設施替代改善規定適用優先順序，如下：</w:t>
      </w:r>
    </w:p>
    <w:p w:rsidR="002B4A7E" w:rsidRPr="0088211B" w:rsidRDefault="002B4A7E" w:rsidP="002B4A7E">
      <w:pPr>
        <w:pStyle w:val="3"/>
        <w:numPr>
          <w:ilvl w:val="0"/>
          <w:numId w:val="0"/>
        </w:numPr>
        <w:ind w:left="680"/>
        <w:rPr>
          <w:color w:val="000000" w:themeColor="text1"/>
        </w:rPr>
      </w:pPr>
      <w:r w:rsidRPr="0088211B">
        <w:rPr>
          <w:noProof/>
          <w:color w:val="000000" w:themeColor="text1"/>
        </w:rPr>
        <w:drawing>
          <wp:inline distT="0" distB="0" distL="0" distR="0" wp14:anchorId="72151EAF" wp14:editId="2F470AF3">
            <wp:extent cx="5361827" cy="3526900"/>
            <wp:effectExtent l="0" t="0" r="0" b="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13155" t="11898" r="12853" b="1581"/>
                    <a:stretch/>
                  </pic:blipFill>
                  <pic:spPr bwMode="auto">
                    <a:xfrm>
                      <a:off x="0" y="0"/>
                      <a:ext cx="5369823" cy="3532160"/>
                    </a:xfrm>
                    <a:prstGeom prst="rect">
                      <a:avLst/>
                    </a:prstGeom>
                    <a:ln>
                      <a:noFill/>
                    </a:ln>
                    <a:extLst>
                      <a:ext uri="{53640926-AAD7-44D8-BBD7-CCE9431645EC}">
                        <a14:shadowObscured xmlns:a14="http://schemas.microsoft.com/office/drawing/2010/main"/>
                      </a:ext>
                    </a:extLst>
                  </pic:spPr>
                </pic:pic>
              </a:graphicData>
            </a:graphic>
          </wp:inline>
        </w:drawing>
      </w:r>
    </w:p>
    <w:p w:rsidR="008D2BD4" w:rsidRPr="0088211B" w:rsidRDefault="008D2BD4" w:rsidP="002B4A7E">
      <w:pPr>
        <w:pStyle w:val="3"/>
        <w:numPr>
          <w:ilvl w:val="0"/>
          <w:numId w:val="0"/>
        </w:numPr>
        <w:ind w:left="680"/>
        <w:rPr>
          <w:color w:val="000000" w:themeColor="text1"/>
        </w:rPr>
      </w:pPr>
      <w:r w:rsidRPr="0088211B">
        <w:rPr>
          <w:rFonts w:hint="eastAsia"/>
          <w:color w:val="000000" w:themeColor="text1"/>
          <w:sz w:val="24"/>
          <w:szCs w:val="24"/>
        </w:rPr>
        <w:t>圖</w:t>
      </w:r>
      <w:r w:rsidRPr="0088211B">
        <w:rPr>
          <w:color w:val="000000" w:themeColor="text1"/>
          <w:sz w:val="24"/>
          <w:szCs w:val="24"/>
        </w:rPr>
        <w:t>4</w:t>
      </w:r>
      <w:r w:rsidRPr="0088211B">
        <w:rPr>
          <w:rFonts w:hint="eastAsia"/>
          <w:color w:val="000000" w:themeColor="text1"/>
          <w:sz w:val="24"/>
          <w:szCs w:val="24"/>
        </w:rPr>
        <w:t xml:space="preserve"> 既有公共建築物無障礙設施替代改善規定適用優先順序圖</w:t>
      </w:r>
    </w:p>
    <w:p w:rsidR="00BD6CA6" w:rsidRPr="0088211B" w:rsidRDefault="00455D62" w:rsidP="002B4A7E">
      <w:pPr>
        <w:pStyle w:val="3"/>
        <w:rPr>
          <w:color w:val="000000" w:themeColor="text1"/>
        </w:rPr>
      </w:pPr>
      <w:r w:rsidRPr="0088211B">
        <w:rPr>
          <w:rFonts w:hint="eastAsia"/>
          <w:color w:val="000000" w:themeColor="text1"/>
        </w:rPr>
        <w:lastRenderedPageBreak/>
        <w:t>替代改善原則</w:t>
      </w:r>
      <w:r w:rsidR="00BD6CA6" w:rsidRPr="0088211B">
        <w:rPr>
          <w:rFonts w:hint="eastAsia"/>
          <w:color w:val="000000" w:themeColor="text1"/>
        </w:rPr>
        <w:t>與</w:t>
      </w:r>
      <w:r w:rsidR="00FC3D2E" w:rsidRPr="0088211B">
        <w:rPr>
          <w:rFonts w:hint="eastAsia"/>
          <w:color w:val="000000" w:themeColor="text1"/>
        </w:rPr>
        <w:t>無障礙</w:t>
      </w:r>
      <w:r w:rsidR="00BD6CA6" w:rsidRPr="0088211B">
        <w:rPr>
          <w:rFonts w:hint="eastAsia"/>
          <w:color w:val="000000" w:themeColor="text1"/>
        </w:rPr>
        <w:t>設計規範</w:t>
      </w:r>
      <w:r w:rsidR="00FC3D2E" w:rsidRPr="0088211B">
        <w:rPr>
          <w:rFonts w:hint="eastAsia"/>
          <w:color w:val="000000" w:themeColor="text1"/>
        </w:rPr>
        <w:t>之</w:t>
      </w:r>
      <w:r w:rsidR="00BD6CA6" w:rsidRPr="0088211B">
        <w:rPr>
          <w:rFonts w:hint="eastAsia"/>
          <w:color w:val="000000" w:themeColor="text1"/>
        </w:rPr>
        <w:t>差異比較</w:t>
      </w:r>
      <w:r w:rsidR="00FC3D2E" w:rsidRPr="0088211B">
        <w:rPr>
          <w:rFonts w:hint="eastAsia"/>
          <w:color w:val="000000" w:themeColor="text1"/>
        </w:rPr>
        <w:t>，如下：</w:t>
      </w:r>
    </w:p>
    <w:p w:rsidR="008D2BD4" w:rsidRPr="0088211B" w:rsidRDefault="00BD6CA6" w:rsidP="00BD6CA6">
      <w:pPr>
        <w:pStyle w:val="2"/>
        <w:numPr>
          <w:ilvl w:val="0"/>
          <w:numId w:val="0"/>
        </w:numPr>
        <w:ind w:left="340"/>
        <w:jc w:val="right"/>
        <w:rPr>
          <w:color w:val="000000" w:themeColor="text1"/>
        </w:rPr>
      </w:pPr>
      <w:r w:rsidRPr="0088211B">
        <w:rPr>
          <w:noProof/>
          <w:color w:val="000000" w:themeColor="text1"/>
        </w:rPr>
        <w:drawing>
          <wp:inline distT="0" distB="0" distL="0" distR="0" wp14:anchorId="7C1F2655" wp14:editId="520E91E6">
            <wp:extent cx="5309816" cy="3338945"/>
            <wp:effectExtent l="0" t="0" r="5715" b="0"/>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12895" t="11024" r="13235" b="1803"/>
                    <a:stretch/>
                  </pic:blipFill>
                  <pic:spPr bwMode="auto">
                    <a:xfrm>
                      <a:off x="0" y="0"/>
                      <a:ext cx="5322892" cy="3347168"/>
                    </a:xfrm>
                    <a:prstGeom prst="rect">
                      <a:avLst/>
                    </a:prstGeom>
                    <a:ln>
                      <a:noFill/>
                    </a:ln>
                    <a:extLst>
                      <a:ext uri="{53640926-AAD7-44D8-BBD7-CCE9431645EC}">
                        <a14:shadowObscured xmlns:a14="http://schemas.microsoft.com/office/drawing/2010/main"/>
                      </a:ext>
                    </a:extLst>
                  </pic:spPr>
                </pic:pic>
              </a:graphicData>
            </a:graphic>
          </wp:inline>
        </w:drawing>
      </w:r>
    </w:p>
    <w:p w:rsidR="008D2BD4" w:rsidRPr="0088211B" w:rsidRDefault="008D2BD4" w:rsidP="008D2BD4">
      <w:pPr>
        <w:pStyle w:val="3"/>
        <w:numPr>
          <w:ilvl w:val="0"/>
          <w:numId w:val="0"/>
        </w:numPr>
        <w:ind w:left="680"/>
        <w:rPr>
          <w:color w:val="000000" w:themeColor="text1"/>
        </w:rPr>
      </w:pPr>
      <w:r w:rsidRPr="0088211B">
        <w:rPr>
          <w:rFonts w:hint="eastAsia"/>
          <w:color w:val="000000" w:themeColor="text1"/>
          <w:sz w:val="24"/>
          <w:szCs w:val="24"/>
        </w:rPr>
        <w:t>圖</w:t>
      </w:r>
      <w:r w:rsidRPr="0088211B">
        <w:rPr>
          <w:color w:val="000000" w:themeColor="text1"/>
          <w:sz w:val="24"/>
          <w:szCs w:val="24"/>
        </w:rPr>
        <w:t>5</w:t>
      </w:r>
      <w:r w:rsidRPr="0088211B">
        <w:rPr>
          <w:rFonts w:hint="eastAsia"/>
          <w:color w:val="000000" w:themeColor="text1"/>
          <w:sz w:val="24"/>
          <w:szCs w:val="24"/>
        </w:rPr>
        <w:t xml:space="preserve"> 替代改善原則與無障礙設計規範之差異比較圖1</w:t>
      </w:r>
    </w:p>
    <w:p w:rsidR="008D2BD4" w:rsidRPr="0088211B" w:rsidRDefault="00BD6CA6" w:rsidP="00BD6CA6">
      <w:pPr>
        <w:pStyle w:val="2"/>
        <w:numPr>
          <w:ilvl w:val="0"/>
          <w:numId w:val="0"/>
        </w:numPr>
        <w:ind w:left="340"/>
        <w:jc w:val="right"/>
        <w:rPr>
          <w:color w:val="000000" w:themeColor="text1"/>
        </w:rPr>
      </w:pPr>
      <w:r w:rsidRPr="0088211B">
        <w:rPr>
          <w:noProof/>
          <w:color w:val="000000" w:themeColor="text1"/>
        </w:rPr>
        <w:drawing>
          <wp:inline distT="0" distB="0" distL="0" distR="0" wp14:anchorId="14000AAF" wp14:editId="60A6A527">
            <wp:extent cx="5401060" cy="3603570"/>
            <wp:effectExtent l="0" t="0" r="0" b="0"/>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12766" t="9733" r="12857" b="2051"/>
                    <a:stretch/>
                  </pic:blipFill>
                  <pic:spPr bwMode="auto">
                    <a:xfrm>
                      <a:off x="0" y="0"/>
                      <a:ext cx="5408444" cy="3608496"/>
                    </a:xfrm>
                    <a:prstGeom prst="rect">
                      <a:avLst/>
                    </a:prstGeom>
                    <a:ln>
                      <a:noFill/>
                    </a:ln>
                    <a:extLst>
                      <a:ext uri="{53640926-AAD7-44D8-BBD7-CCE9431645EC}">
                        <a14:shadowObscured xmlns:a14="http://schemas.microsoft.com/office/drawing/2010/main"/>
                      </a:ext>
                    </a:extLst>
                  </pic:spPr>
                </pic:pic>
              </a:graphicData>
            </a:graphic>
          </wp:inline>
        </w:drawing>
      </w:r>
    </w:p>
    <w:p w:rsidR="008D2BD4" w:rsidRPr="0088211B" w:rsidRDefault="008D2BD4" w:rsidP="008D2BD4">
      <w:pPr>
        <w:pStyle w:val="3"/>
        <w:numPr>
          <w:ilvl w:val="0"/>
          <w:numId w:val="0"/>
        </w:numPr>
        <w:ind w:left="680"/>
        <w:rPr>
          <w:color w:val="000000" w:themeColor="text1"/>
        </w:rPr>
      </w:pPr>
      <w:r w:rsidRPr="0088211B">
        <w:rPr>
          <w:rFonts w:hint="eastAsia"/>
          <w:color w:val="000000" w:themeColor="text1"/>
          <w:sz w:val="24"/>
          <w:szCs w:val="24"/>
        </w:rPr>
        <w:t>圖6 替代改善原則與無障礙設計規範之差異比較圖2</w:t>
      </w:r>
    </w:p>
    <w:p w:rsidR="008D2BD4" w:rsidRPr="0088211B" w:rsidRDefault="008D2BD4" w:rsidP="00BD6CA6">
      <w:pPr>
        <w:pStyle w:val="2"/>
        <w:numPr>
          <w:ilvl w:val="0"/>
          <w:numId w:val="0"/>
        </w:numPr>
        <w:ind w:left="340"/>
        <w:jc w:val="right"/>
        <w:rPr>
          <w:color w:val="000000" w:themeColor="text1"/>
        </w:rPr>
      </w:pPr>
    </w:p>
    <w:p w:rsidR="008D2BD4" w:rsidRPr="0088211B" w:rsidRDefault="00BD6CA6" w:rsidP="00BD6CA6">
      <w:pPr>
        <w:pStyle w:val="2"/>
        <w:numPr>
          <w:ilvl w:val="0"/>
          <w:numId w:val="0"/>
        </w:numPr>
        <w:ind w:left="340"/>
        <w:jc w:val="right"/>
        <w:rPr>
          <w:color w:val="000000" w:themeColor="text1"/>
        </w:rPr>
      </w:pPr>
      <w:r w:rsidRPr="0088211B">
        <w:rPr>
          <w:noProof/>
          <w:color w:val="000000" w:themeColor="text1"/>
        </w:rPr>
        <w:lastRenderedPageBreak/>
        <w:drawing>
          <wp:inline distT="0" distB="0" distL="0" distR="0" wp14:anchorId="741AB13E" wp14:editId="3F0E7CD4">
            <wp:extent cx="5324632" cy="3551887"/>
            <wp:effectExtent l="0" t="0" r="0" b="0"/>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12635" t="10059" r="12851" b="1580"/>
                    <a:stretch/>
                  </pic:blipFill>
                  <pic:spPr bwMode="auto">
                    <a:xfrm>
                      <a:off x="0" y="0"/>
                      <a:ext cx="5334319" cy="3558349"/>
                    </a:xfrm>
                    <a:prstGeom prst="rect">
                      <a:avLst/>
                    </a:prstGeom>
                    <a:ln>
                      <a:noFill/>
                    </a:ln>
                    <a:extLst>
                      <a:ext uri="{53640926-AAD7-44D8-BBD7-CCE9431645EC}">
                        <a14:shadowObscured xmlns:a14="http://schemas.microsoft.com/office/drawing/2010/main"/>
                      </a:ext>
                    </a:extLst>
                  </pic:spPr>
                </pic:pic>
              </a:graphicData>
            </a:graphic>
          </wp:inline>
        </w:drawing>
      </w:r>
    </w:p>
    <w:p w:rsidR="008D2BD4" w:rsidRPr="0088211B" w:rsidRDefault="008D2BD4" w:rsidP="008D2BD4">
      <w:pPr>
        <w:pStyle w:val="3"/>
        <w:numPr>
          <w:ilvl w:val="0"/>
          <w:numId w:val="0"/>
        </w:numPr>
        <w:ind w:left="680"/>
        <w:rPr>
          <w:color w:val="000000" w:themeColor="text1"/>
        </w:rPr>
      </w:pPr>
      <w:r w:rsidRPr="0088211B">
        <w:rPr>
          <w:rFonts w:hint="eastAsia"/>
          <w:color w:val="000000" w:themeColor="text1"/>
          <w:sz w:val="24"/>
          <w:szCs w:val="24"/>
        </w:rPr>
        <w:t>圖7 替代改善原則與無障礙設計規範之差異比較圖3</w:t>
      </w:r>
    </w:p>
    <w:p w:rsidR="008D2BD4" w:rsidRPr="0088211B" w:rsidRDefault="00BD6CA6" w:rsidP="00BD6CA6">
      <w:pPr>
        <w:pStyle w:val="2"/>
        <w:numPr>
          <w:ilvl w:val="0"/>
          <w:numId w:val="0"/>
        </w:numPr>
        <w:ind w:left="340"/>
        <w:jc w:val="right"/>
        <w:rPr>
          <w:color w:val="000000" w:themeColor="text1"/>
        </w:rPr>
      </w:pPr>
      <w:r w:rsidRPr="0088211B">
        <w:rPr>
          <w:noProof/>
          <w:color w:val="000000" w:themeColor="text1"/>
        </w:rPr>
        <w:drawing>
          <wp:inline distT="0" distB="0" distL="0" distR="0" wp14:anchorId="29D79AAC" wp14:editId="4F55812A">
            <wp:extent cx="5434965" cy="3710564"/>
            <wp:effectExtent l="0" t="0" r="0" b="4445"/>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12634" t="9566" r="12852"/>
                    <a:stretch/>
                  </pic:blipFill>
                  <pic:spPr bwMode="auto">
                    <a:xfrm>
                      <a:off x="0" y="0"/>
                      <a:ext cx="5442839" cy="3715940"/>
                    </a:xfrm>
                    <a:prstGeom prst="rect">
                      <a:avLst/>
                    </a:prstGeom>
                    <a:ln>
                      <a:noFill/>
                    </a:ln>
                    <a:extLst>
                      <a:ext uri="{53640926-AAD7-44D8-BBD7-CCE9431645EC}">
                        <a14:shadowObscured xmlns:a14="http://schemas.microsoft.com/office/drawing/2010/main"/>
                      </a:ext>
                    </a:extLst>
                  </pic:spPr>
                </pic:pic>
              </a:graphicData>
            </a:graphic>
          </wp:inline>
        </w:drawing>
      </w:r>
    </w:p>
    <w:p w:rsidR="008D2BD4" w:rsidRPr="0088211B" w:rsidRDefault="008D2BD4" w:rsidP="008D2BD4">
      <w:pPr>
        <w:pStyle w:val="3"/>
        <w:numPr>
          <w:ilvl w:val="0"/>
          <w:numId w:val="0"/>
        </w:numPr>
        <w:ind w:left="680"/>
        <w:rPr>
          <w:color w:val="000000" w:themeColor="text1"/>
        </w:rPr>
      </w:pPr>
      <w:r w:rsidRPr="0088211B">
        <w:rPr>
          <w:rFonts w:hint="eastAsia"/>
          <w:color w:val="000000" w:themeColor="text1"/>
          <w:sz w:val="24"/>
          <w:szCs w:val="24"/>
        </w:rPr>
        <w:t>圖8 替代改善原則與無障礙設計規範之差異比較圖4</w:t>
      </w:r>
    </w:p>
    <w:p w:rsidR="008D2BD4" w:rsidRPr="0088211B" w:rsidRDefault="008D2BD4" w:rsidP="00BD6CA6">
      <w:pPr>
        <w:pStyle w:val="2"/>
        <w:numPr>
          <w:ilvl w:val="0"/>
          <w:numId w:val="0"/>
        </w:numPr>
        <w:ind w:left="340"/>
        <w:jc w:val="right"/>
        <w:rPr>
          <w:color w:val="000000" w:themeColor="text1"/>
        </w:rPr>
      </w:pPr>
    </w:p>
    <w:p w:rsidR="008D2BD4" w:rsidRPr="0088211B" w:rsidRDefault="00BD6CA6" w:rsidP="00BD6CA6">
      <w:pPr>
        <w:pStyle w:val="2"/>
        <w:numPr>
          <w:ilvl w:val="0"/>
          <w:numId w:val="0"/>
        </w:numPr>
        <w:ind w:left="340"/>
        <w:jc w:val="right"/>
        <w:rPr>
          <w:color w:val="000000" w:themeColor="text1"/>
        </w:rPr>
      </w:pPr>
      <w:r w:rsidRPr="0088211B">
        <w:rPr>
          <w:noProof/>
          <w:color w:val="000000" w:themeColor="text1"/>
        </w:rPr>
        <w:lastRenderedPageBreak/>
        <w:drawing>
          <wp:inline distT="0" distB="0" distL="0" distR="0" wp14:anchorId="1E490971" wp14:editId="72FBFE14">
            <wp:extent cx="5361710" cy="3566160"/>
            <wp:effectExtent l="0" t="0" r="0" b="0"/>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12635" t="10394" r="13104" b="1804"/>
                    <a:stretch/>
                  </pic:blipFill>
                  <pic:spPr bwMode="auto">
                    <a:xfrm>
                      <a:off x="0" y="0"/>
                      <a:ext cx="5372901" cy="3573604"/>
                    </a:xfrm>
                    <a:prstGeom prst="rect">
                      <a:avLst/>
                    </a:prstGeom>
                    <a:ln>
                      <a:noFill/>
                    </a:ln>
                    <a:extLst>
                      <a:ext uri="{53640926-AAD7-44D8-BBD7-CCE9431645EC}">
                        <a14:shadowObscured xmlns:a14="http://schemas.microsoft.com/office/drawing/2010/main"/>
                      </a:ext>
                    </a:extLst>
                  </pic:spPr>
                </pic:pic>
              </a:graphicData>
            </a:graphic>
          </wp:inline>
        </w:drawing>
      </w:r>
    </w:p>
    <w:p w:rsidR="008D2BD4" w:rsidRPr="0088211B" w:rsidRDefault="008D2BD4" w:rsidP="008D2BD4">
      <w:pPr>
        <w:pStyle w:val="3"/>
        <w:numPr>
          <w:ilvl w:val="0"/>
          <w:numId w:val="0"/>
        </w:numPr>
        <w:ind w:left="680"/>
        <w:rPr>
          <w:color w:val="000000" w:themeColor="text1"/>
        </w:rPr>
      </w:pPr>
      <w:r w:rsidRPr="0088211B">
        <w:rPr>
          <w:rFonts w:hint="eastAsia"/>
          <w:color w:val="000000" w:themeColor="text1"/>
          <w:sz w:val="24"/>
          <w:szCs w:val="24"/>
        </w:rPr>
        <w:t>圖9 替代改善原則與無障礙設計規範之差異比較圖5</w:t>
      </w:r>
    </w:p>
    <w:p w:rsidR="008D2BD4" w:rsidRPr="0088211B" w:rsidRDefault="00BD6CA6" w:rsidP="00BD6CA6">
      <w:pPr>
        <w:pStyle w:val="2"/>
        <w:numPr>
          <w:ilvl w:val="0"/>
          <w:numId w:val="0"/>
        </w:numPr>
        <w:ind w:left="340"/>
        <w:jc w:val="right"/>
        <w:rPr>
          <w:color w:val="000000" w:themeColor="text1"/>
        </w:rPr>
      </w:pPr>
      <w:r w:rsidRPr="0088211B">
        <w:rPr>
          <w:noProof/>
          <w:color w:val="000000" w:themeColor="text1"/>
        </w:rPr>
        <w:drawing>
          <wp:inline distT="0" distB="0" distL="0" distR="0" wp14:anchorId="484F30CA" wp14:editId="210F8209">
            <wp:extent cx="5316677" cy="3363843"/>
            <wp:effectExtent l="0" t="0" r="0" b="8255"/>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13156" t="16015" r="13374" b="1349"/>
                    <a:stretch/>
                  </pic:blipFill>
                  <pic:spPr bwMode="auto">
                    <a:xfrm>
                      <a:off x="0" y="0"/>
                      <a:ext cx="5326096" cy="3369803"/>
                    </a:xfrm>
                    <a:prstGeom prst="rect">
                      <a:avLst/>
                    </a:prstGeom>
                    <a:ln>
                      <a:noFill/>
                    </a:ln>
                    <a:extLst>
                      <a:ext uri="{53640926-AAD7-44D8-BBD7-CCE9431645EC}">
                        <a14:shadowObscured xmlns:a14="http://schemas.microsoft.com/office/drawing/2010/main"/>
                      </a:ext>
                    </a:extLst>
                  </pic:spPr>
                </pic:pic>
              </a:graphicData>
            </a:graphic>
          </wp:inline>
        </w:drawing>
      </w:r>
    </w:p>
    <w:p w:rsidR="008D2BD4" w:rsidRPr="0088211B" w:rsidRDefault="008D2BD4" w:rsidP="008D2BD4">
      <w:pPr>
        <w:pStyle w:val="3"/>
        <w:numPr>
          <w:ilvl w:val="0"/>
          <w:numId w:val="0"/>
        </w:numPr>
        <w:ind w:left="680"/>
        <w:rPr>
          <w:color w:val="000000" w:themeColor="text1"/>
        </w:rPr>
      </w:pPr>
      <w:r w:rsidRPr="0088211B">
        <w:rPr>
          <w:rFonts w:hint="eastAsia"/>
          <w:color w:val="000000" w:themeColor="text1"/>
          <w:sz w:val="24"/>
          <w:szCs w:val="24"/>
        </w:rPr>
        <w:t>圖1</w:t>
      </w:r>
      <w:r w:rsidRPr="0088211B">
        <w:rPr>
          <w:color w:val="000000" w:themeColor="text1"/>
          <w:sz w:val="24"/>
          <w:szCs w:val="24"/>
        </w:rPr>
        <w:t>0</w:t>
      </w:r>
      <w:r w:rsidR="00455D62" w:rsidRPr="0088211B">
        <w:rPr>
          <w:rFonts w:hint="eastAsia"/>
          <w:color w:val="000000" w:themeColor="text1"/>
          <w:sz w:val="24"/>
          <w:szCs w:val="24"/>
        </w:rPr>
        <w:t xml:space="preserve"> </w:t>
      </w:r>
      <w:r w:rsidRPr="0088211B">
        <w:rPr>
          <w:rFonts w:hint="eastAsia"/>
          <w:color w:val="000000" w:themeColor="text1"/>
          <w:sz w:val="24"/>
          <w:szCs w:val="24"/>
        </w:rPr>
        <w:t>替代改善原則與無障礙設計規範之差異比較圖6</w:t>
      </w:r>
    </w:p>
    <w:p w:rsidR="008D2BD4" w:rsidRPr="0088211B" w:rsidRDefault="008D2BD4" w:rsidP="00BD6CA6">
      <w:pPr>
        <w:pStyle w:val="2"/>
        <w:numPr>
          <w:ilvl w:val="0"/>
          <w:numId w:val="0"/>
        </w:numPr>
        <w:ind w:left="340"/>
        <w:jc w:val="right"/>
        <w:rPr>
          <w:color w:val="000000" w:themeColor="text1"/>
        </w:rPr>
      </w:pPr>
    </w:p>
    <w:p w:rsidR="008D2BD4" w:rsidRPr="0088211B" w:rsidRDefault="00BD6CA6" w:rsidP="00BD6CA6">
      <w:pPr>
        <w:pStyle w:val="2"/>
        <w:numPr>
          <w:ilvl w:val="0"/>
          <w:numId w:val="0"/>
        </w:numPr>
        <w:ind w:left="340"/>
        <w:jc w:val="right"/>
        <w:rPr>
          <w:color w:val="000000" w:themeColor="text1"/>
        </w:rPr>
      </w:pPr>
      <w:r w:rsidRPr="0088211B">
        <w:rPr>
          <w:noProof/>
          <w:color w:val="000000" w:themeColor="text1"/>
        </w:rPr>
        <w:lastRenderedPageBreak/>
        <w:drawing>
          <wp:inline distT="0" distB="0" distL="0" distR="0" wp14:anchorId="6AFC6623" wp14:editId="6FE748DE">
            <wp:extent cx="5046684" cy="3428392"/>
            <wp:effectExtent l="0" t="0" r="1905" b="635"/>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12636" t="10312" r="13096" b="-2"/>
                    <a:stretch/>
                  </pic:blipFill>
                  <pic:spPr bwMode="auto">
                    <a:xfrm>
                      <a:off x="0" y="0"/>
                      <a:ext cx="5056348" cy="3434957"/>
                    </a:xfrm>
                    <a:prstGeom prst="rect">
                      <a:avLst/>
                    </a:prstGeom>
                    <a:ln>
                      <a:noFill/>
                    </a:ln>
                    <a:extLst>
                      <a:ext uri="{53640926-AAD7-44D8-BBD7-CCE9431645EC}">
                        <a14:shadowObscured xmlns:a14="http://schemas.microsoft.com/office/drawing/2010/main"/>
                      </a:ext>
                    </a:extLst>
                  </pic:spPr>
                </pic:pic>
              </a:graphicData>
            </a:graphic>
          </wp:inline>
        </w:drawing>
      </w:r>
    </w:p>
    <w:p w:rsidR="008D2BD4" w:rsidRPr="0088211B" w:rsidRDefault="008D2BD4" w:rsidP="008D2BD4">
      <w:pPr>
        <w:pStyle w:val="3"/>
        <w:numPr>
          <w:ilvl w:val="0"/>
          <w:numId w:val="0"/>
        </w:numPr>
        <w:ind w:left="680"/>
        <w:rPr>
          <w:color w:val="000000" w:themeColor="text1"/>
        </w:rPr>
      </w:pPr>
      <w:r w:rsidRPr="0088211B">
        <w:rPr>
          <w:rFonts w:hint="eastAsia"/>
          <w:color w:val="000000" w:themeColor="text1"/>
          <w:sz w:val="24"/>
          <w:szCs w:val="24"/>
        </w:rPr>
        <w:t>圖1</w:t>
      </w:r>
      <w:r w:rsidRPr="0088211B">
        <w:rPr>
          <w:color w:val="000000" w:themeColor="text1"/>
          <w:sz w:val="24"/>
          <w:szCs w:val="24"/>
        </w:rPr>
        <w:t>1</w:t>
      </w:r>
      <w:r w:rsidRPr="0088211B">
        <w:rPr>
          <w:rFonts w:hint="eastAsia"/>
          <w:color w:val="000000" w:themeColor="text1"/>
          <w:sz w:val="24"/>
          <w:szCs w:val="24"/>
        </w:rPr>
        <w:t>替代改善原則與無障礙設計規範之差異比較圖7</w:t>
      </w:r>
    </w:p>
    <w:p w:rsidR="008D2BD4" w:rsidRPr="0088211B" w:rsidRDefault="008D2BD4" w:rsidP="00BD6CA6">
      <w:pPr>
        <w:pStyle w:val="2"/>
        <w:numPr>
          <w:ilvl w:val="0"/>
          <w:numId w:val="0"/>
        </w:numPr>
        <w:ind w:left="340"/>
        <w:jc w:val="right"/>
        <w:rPr>
          <w:color w:val="000000" w:themeColor="text1"/>
        </w:rPr>
      </w:pPr>
    </w:p>
    <w:p w:rsidR="00BD6CA6" w:rsidRPr="0088211B" w:rsidRDefault="00BD6CA6" w:rsidP="00BD6CA6">
      <w:pPr>
        <w:pStyle w:val="2"/>
        <w:numPr>
          <w:ilvl w:val="0"/>
          <w:numId w:val="0"/>
        </w:numPr>
        <w:ind w:left="340"/>
        <w:jc w:val="right"/>
        <w:rPr>
          <w:color w:val="000000" w:themeColor="text1"/>
        </w:rPr>
      </w:pPr>
      <w:r w:rsidRPr="0088211B">
        <w:rPr>
          <w:noProof/>
          <w:color w:val="000000" w:themeColor="text1"/>
        </w:rPr>
        <w:drawing>
          <wp:inline distT="0" distB="0" distL="0" distR="0" wp14:anchorId="16E36C1B" wp14:editId="2DB6FA3D">
            <wp:extent cx="4954075" cy="3392943"/>
            <wp:effectExtent l="0" t="0" r="0" b="0"/>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13155" t="9916" r="12853" b="1"/>
                    <a:stretch/>
                  </pic:blipFill>
                  <pic:spPr bwMode="auto">
                    <a:xfrm>
                      <a:off x="0" y="0"/>
                      <a:ext cx="4961350" cy="3397926"/>
                    </a:xfrm>
                    <a:prstGeom prst="rect">
                      <a:avLst/>
                    </a:prstGeom>
                    <a:ln>
                      <a:noFill/>
                    </a:ln>
                    <a:extLst>
                      <a:ext uri="{53640926-AAD7-44D8-BBD7-CCE9431645EC}">
                        <a14:shadowObscured xmlns:a14="http://schemas.microsoft.com/office/drawing/2010/main"/>
                      </a:ext>
                    </a:extLst>
                  </pic:spPr>
                </pic:pic>
              </a:graphicData>
            </a:graphic>
          </wp:inline>
        </w:drawing>
      </w:r>
    </w:p>
    <w:p w:rsidR="008D2BD4" w:rsidRPr="0088211B" w:rsidRDefault="008D2BD4" w:rsidP="008D2BD4">
      <w:pPr>
        <w:pStyle w:val="3"/>
        <w:numPr>
          <w:ilvl w:val="0"/>
          <w:numId w:val="0"/>
        </w:numPr>
        <w:ind w:left="680"/>
        <w:rPr>
          <w:color w:val="000000" w:themeColor="text1"/>
        </w:rPr>
      </w:pPr>
      <w:r w:rsidRPr="0088211B">
        <w:rPr>
          <w:rFonts w:hint="eastAsia"/>
          <w:color w:val="000000" w:themeColor="text1"/>
          <w:sz w:val="24"/>
          <w:szCs w:val="24"/>
        </w:rPr>
        <w:t>圖1</w:t>
      </w:r>
      <w:r w:rsidRPr="0088211B">
        <w:rPr>
          <w:color w:val="000000" w:themeColor="text1"/>
          <w:sz w:val="24"/>
          <w:szCs w:val="24"/>
        </w:rPr>
        <w:t>2</w:t>
      </w:r>
      <w:r w:rsidR="00455D62" w:rsidRPr="0088211B">
        <w:rPr>
          <w:rFonts w:hint="eastAsia"/>
          <w:color w:val="000000" w:themeColor="text1"/>
          <w:sz w:val="24"/>
          <w:szCs w:val="24"/>
        </w:rPr>
        <w:t xml:space="preserve"> </w:t>
      </w:r>
      <w:r w:rsidRPr="0088211B">
        <w:rPr>
          <w:rFonts w:hint="eastAsia"/>
          <w:color w:val="000000" w:themeColor="text1"/>
          <w:sz w:val="24"/>
          <w:szCs w:val="24"/>
        </w:rPr>
        <w:t>替代改善原則與無障礙設計規範之差異比較圖8</w:t>
      </w:r>
    </w:p>
    <w:p w:rsidR="008D2BD4" w:rsidRPr="0088211B" w:rsidRDefault="008D2BD4" w:rsidP="00BD6CA6">
      <w:pPr>
        <w:pStyle w:val="2"/>
        <w:numPr>
          <w:ilvl w:val="0"/>
          <w:numId w:val="0"/>
        </w:numPr>
        <w:ind w:left="340"/>
        <w:jc w:val="right"/>
        <w:rPr>
          <w:color w:val="000000" w:themeColor="text1"/>
        </w:rPr>
      </w:pPr>
    </w:p>
    <w:p w:rsidR="00FC3D2E" w:rsidRPr="0088211B" w:rsidRDefault="00FC3D2E" w:rsidP="00FC3D2E">
      <w:pPr>
        <w:pStyle w:val="3"/>
        <w:rPr>
          <w:color w:val="000000" w:themeColor="text1"/>
        </w:rPr>
      </w:pPr>
      <w:r w:rsidRPr="0088211B">
        <w:rPr>
          <w:rFonts w:hint="eastAsia"/>
          <w:color w:val="000000" w:themeColor="text1"/>
        </w:rPr>
        <w:t>營建署之</w:t>
      </w:r>
      <w:r w:rsidR="00455D62" w:rsidRPr="0088211B">
        <w:rPr>
          <w:rFonts w:hint="eastAsia"/>
          <w:color w:val="000000" w:themeColor="text1"/>
        </w:rPr>
        <w:t>替代改善原則</w:t>
      </w:r>
      <w:r w:rsidRPr="0088211B">
        <w:rPr>
          <w:rFonts w:hint="eastAsia"/>
          <w:color w:val="000000" w:themeColor="text1"/>
        </w:rPr>
        <w:t>，於無障礙改善計畫中之短中長期計畫，</w:t>
      </w:r>
      <w:r w:rsidR="00037FD9" w:rsidRPr="0088211B">
        <w:rPr>
          <w:rFonts w:hint="eastAsia"/>
          <w:color w:val="000000" w:themeColor="text1"/>
        </w:rPr>
        <w:t>說明</w:t>
      </w:r>
      <w:r w:rsidRPr="0088211B">
        <w:rPr>
          <w:rFonts w:hint="eastAsia"/>
          <w:color w:val="000000" w:themeColor="text1"/>
        </w:rPr>
        <w:t>如下：</w:t>
      </w:r>
    </w:p>
    <w:p w:rsidR="00BD6CA6" w:rsidRPr="0088211B" w:rsidRDefault="00BD6CA6" w:rsidP="00BD6CA6">
      <w:pPr>
        <w:pStyle w:val="1"/>
        <w:numPr>
          <w:ilvl w:val="0"/>
          <w:numId w:val="0"/>
        </w:numPr>
        <w:ind w:left="284"/>
        <w:rPr>
          <w:color w:val="000000" w:themeColor="text1"/>
        </w:rPr>
      </w:pPr>
      <w:r w:rsidRPr="0088211B">
        <w:rPr>
          <w:noProof/>
          <w:color w:val="000000" w:themeColor="text1"/>
        </w:rPr>
        <w:lastRenderedPageBreak/>
        <w:drawing>
          <wp:inline distT="0" distB="0" distL="0" distR="0" wp14:anchorId="5FAAB300" wp14:editId="32A1F3B9">
            <wp:extent cx="5711612" cy="3142615"/>
            <wp:effectExtent l="0" t="0" r="3810" b="635"/>
            <wp:docPr id="24"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13159" t="25184" r="13378" b="2962"/>
                    <a:stretch/>
                  </pic:blipFill>
                  <pic:spPr bwMode="auto">
                    <a:xfrm>
                      <a:off x="0" y="0"/>
                      <a:ext cx="5724719" cy="3149827"/>
                    </a:xfrm>
                    <a:prstGeom prst="rect">
                      <a:avLst/>
                    </a:prstGeom>
                    <a:ln>
                      <a:noFill/>
                    </a:ln>
                    <a:extLst>
                      <a:ext uri="{53640926-AAD7-44D8-BBD7-CCE9431645EC}">
                        <a14:shadowObscured xmlns:a14="http://schemas.microsoft.com/office/drawing/2010/main"/>
                      </a:ext>
                    </a:extLst>
                  </pic:spPr>
                </pic:pic>
              </a:graphicData>
            </a:graphic>
          </wp:inline>
        </w:drawing>
      </w:r>
    </w:p>
    <w:p w:rsidR="00037FD9" w:rsidRPr="0088211B" w:rsidRDefault="00037FD9" w:rsidP="00BD6CA6">
      <w:pPr>
        <w:pStyle w:val="1"/>
        <w:numPr>
          <w:ilvl w:val="0"/>
          <w:numId w:val="0"/>
        </w:numPr>
        <w:ind w:left="284"/>
        <w:rPr>
          <w:color w:val="000000" w:themeColor="text1"/>
        </w:rPr>
      </w:pPr>
    </w:p>
    <w:p w:rsidR="0063055D" w:rsidRPr="0088211B" w:rsidRDefault="00BD6CA6" w:rsidP="00BD6CA6">
      <w:pPr>
        <w:pStyle w:val="1"/>
        <w:numPr>
          <w:ilvl w:val="0"/>
          <w:numId w:val="0"/>
        </w:numPr>
        <w:ind w:left="284"/>
        <w:jc w:val="center"/>
        <w:rPr>
          <w:color w:val="000000" w:themeColor="text1"/>
        </w:rPr>
      </w:pPr>
      <w:r w:rsidRPr="0088211B">
        <w:rPr>
          <w:noProof/>
          <w:color w:val="000000" w:themeColor="text1"/>
        </w:rPr>
        <w:drawing>
          <wp:inline distT="0" distB="0" distL="0" distR="0" wp14:anchorId="0A0FC931" wp14:editId="1AA60D22">
            <wp:extent cx="5552297" cy="3331431"/>
            <wp:effectExtent l="0" t="0" r="0" b="2540"/>
            <wp:docPr id="25"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13418" t="20110" r="13378" b="1809"/>
                    <a:stretch/>
                  </pic:blipFill>
                  <pic:spPr bwMode="auto">
                    <a:xfrm>
                      <a:off x="0" y="0"/>
                      <a:ext cx="5566473" cy="3339937"/>
                    </a:xfrm>
                    <a:prstGeom prst="rect">
                      <a:avLst/>
                    </a:prstGeom>
                    <a:ln>
                      <a:noFill/>
                    </a:ln>
                    <a:extLst>
                      <a:ext uri="{53640926-AAD7-44D8-BBD7-CCE9431645EC}">
                        <a14:shadowObscured xmlns:a14="http://schemas.microsoft.com/office/drawing/2010/main"/>
                      </a:ext>
                    </a:extLst>
                  </pic:spPr>
                </pic:pic>
              </a:graphicData>
            </a:graphic>
          </wp:inline>
        </w:drawing>
      </w:r>
      <w:r w:rsidRPr="0088211B">
        <w:rPr>
          <w:noProof/>
          <w:color w:val="000000" w:themeColor="text1"/>
        </w:rPr>
        <w:lastRenderedPageBreak/>
        <w:drawing>
          <wp:inline distT="0" distB="0" distL="0" distR="0" wp14:anchorId="6F528AE5" wp14:editId="4CA76036">
            <wp:extent cx="5590276" cy="2997641"/>
            <wp:effectExtent l="0" t="0" r="0" b="0"/>
            <wp:docPr id="27" name="圖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13028" t="29106" r="12597" b="-5"/>
                    <a:stretch/>
                  </pic:blipFill>
                  <pic:spPr bwMode="auto">
                    <a:xfrm>
                      <a:off x="0" y="0"/>
                      <a:ext cx="5612453" cy="3009533"/>
                    </a:xfrm>
                    <a:prstGeom prst="rect">
                      <a:avLst/>
                    </a:prstGeom>
                    <a:ln>
                      <a:noFill/>
                    </a:ln>
                    <a:extLst>
                      <a:ext uri="{53640926-AAD7-44D8-BBD7-CCE9431645EC}">
                        <a14:shadowObscured xmlns:a14="http://schemas.microsoft.com/office/drawing/2010/main"/>
                      </a:ext>
                    </a:extLst>
                  </pic:spPr>
                </pic:pic>
              </a:graphicData>
            </a:graphic>
          </wp:inline>
        </w:drawing>
      </w:r>
      <w:r w:rsidRPr="0088211B">
        <w:rPr>
          <w:noProof/>
          <w:color w:val="000000" w:themeColor="text1"/>
        </w:rPr>
        <w:drawing>
          <wp:inline distT="0" distB="0" distL="0" distR="0" wp14:anchorId="4C22DC8C" wp14:editId="7073B408">
            <wp:extent cx="5207000" cy="3172517"/>
            <wp:effectExtent l="0" t="0" r="0" b="8890"/>
            <wp:docPr id="28"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13808" t="19180" r="13249" b="1814"/>
                    <a:stretch/>
                  </pic:blipFill>
                  <pic:spPr bwMode="auto">
                    <a:xfrm>
                      <a:off x="0" y="0"/>
                      <a:ext cx="5218178" cy="3179328"/>
                    </a:xfrm>
                    <a:prstGeom prst="rect">
                      <a:avLst/>
                    </a:prstGeom>
                    <a:ln>
                      <a:noFill/>
                    </a:ln>
                    <a:extLst>
                      <a:ext uri="{53640926-AAD7-44D8-BBD7-CCE9431645EC}">
                        <a14:shadowObscured xmlns:a14="http://schemas.microsoft.com/office/drawing/2010/main"/>
                      </a:ext>
                    </a:extLst>
                  </pic:spPr>
                </pic:pic>
              </a:graphicData>
            </a:graphic>
          </wp:inline>
        </w:drawing>
      </w:r>
    </w:p>
    <w:p w:rsidR="0063055D" w:rsidRPr="0088211B" w:rsidRDefault="0063055D" w:rsidP="009F68DD">
      <w:pPr>
        <w:pStyle w:val="3"/>
        <w:rPr>
          <w:color w:val="000000" w:themeColor="text1"/>
          <w:sz w:val="28"/>
          <w:szCs w:val="28"/>
        </w:rPr>
      </w:pPr>
      <w:r w:rsidRPr="0088211B">
        <w:rPr>
          <w:rFonts w:hint="eastAsia"/>
          <w:color w:val="000000" w:themeColor="text1"/>
          <w:sz w:val="28"/>
          <w:szCs w:val="28"/>
        </w:rPr>
        <w:t>依據建築技術規則第1</w:t>
      </w:r>
      <w:r w:rsidRPr="0088211B">
        <w:rPr>
          <w:color w:val="000000" w:themeColor="text1"/>
          <w:sz w:val="28"/>
          <w:szCs w:val="28"/>
        </w:rPr>
        <w:t>0</w:t>
      </w:r>
      <w:r w:rsidRPr="0088211B">
        <w:rPr>
          <w:rFonts w:hint="eastAsia"/>
          <w:color w:val="000000" w:themeColor="text1"/>
          <w:sz w:val="28"/>
          <w:szCs w:val="28"/>
        </w:rPr>
        <w:t>章無障礙建築物第1</w:t>
      </w:r>
      <w:r w:rsidRPr="0088211B">
        <w:rPr>
          <w:color w:val="000000" w:themeColor="text1"/>
          <w:sz w:val="28"/>
          <w:szCs w:val="28"/>
        </w:rPr>
        <w:t>70</w:t>
      </w:r>
      <w:r w:rsidRPr="0088211B">
        <w:rPr>
          <w:rFonts w:hint="eastAsia"/>
          <w:color w:val="000000" w:themeColor="text1"/>
          <w:sz w:val="28"/>
          <w:szCs w:val="28"/>
        </w:rPr>
        <w:t>條之公共建築物適用範圍，如下</w:t>
      </w:r>
      <w:r w:rsidR="009F68DD" w:rsidRPr="0088211B">
        <w:rPr>
          <w:rFonts w:hint="eastAsia"/>
          <w:color w:val="000000" w:themeColor="text1"/>
          <w:sz w:val="28"/>
          <w:szCs w:val="28"/>
        </w:rPr>
        <w:t>表6</w:t>
      </w:r>
      <w:r w:rsidRPr="0088211B">
        <w:rPr>
          <w:rFonts w:hint="eastAsia"/>
          <w:color w:val="000000" w:themeColor="text1"/>
          <w:sz w:val="28"/>
          <w:szCs w:val="28"/>
        </w:rPr>
        <w:t>（8類/</w:t>
      </w:r>
      <w:r w:rsidRPr="0088211B">
        <w:rPr>
          <w:color w:val="000000" w:themeColor="text1"/>
          <w:sz w:val="28"/>
          <w:szCs w:val="28"/>
        </w:rPr>
        <w:t>20</w:t>
      </w:r>
      <w:r w:rsidRPr="0088211B">
        <w:rPr>
          <w:rFonts w:hint="eastAsia"/>
          <w:color w:val="000000" w:themeColor="text1"/>
          <w:sz w:val="28"/>
          <w:szCs w:val="28"/>
        </w:rPr>
        <w:t>組/</w:t>
      </w:r>
      <w:r w:rsidRPr="0088211B">
        <w:rPr>
          <w:color w:val="000000" w:themeColor="text1"/>
          <w:sz w:val="28"/>
          <w:szCs w:val="28"/>
        </w:rPr>
        <w:t>101</w:t>
      </w:r>
      <w:r w:rsidRPr="0088211B">
        <w:rPr>
          <w:rFonts w:hint="eastAsia"/>
          <w:color w:val="000000" w:themeColor="text1"/>
          <w:sz w:val="28"/>
          <w:szCs w:val="28"/>
        </w:rPr>
        <w:t>種）：</w:t>
      </w:r>
    </w:p>
    <w:p w:rsidR="00037FD9" w:rsidRPr="0088211B" w:rsidRDefault="00037FD9" w:rsidP="0063055D">
      <w:pPr>
        <w:pStyle w:val="1"/>
        <w:numPr>
          <w:ilvl w:val="0"/>
          <w:numId w:val="0"/>
        </w:numPr>
        <w:ind w:left="284"/>
        <w:jc w:val="left"/>
        <w:rPr>
          <w:color w:val="000000" w:themeColor="text1"/>
          <w:sz w:val="28"/>
          <w:szCs w:val="28"/>
        </w:rPr>
      </w:pPr>
    </w:p>
    <w:p w:rsidR="00037FD9" w:rsidRPr="0088211B" w:rsidRDefault="00037FD9" w:rsidP="0063055D">
      <w:pPr>
        <w:pStyle w:val="1"/>
        <w:numPr>
          <w:ilvl w:val="0"/>
          <w:numId w:val="0"/>
        </w:numPr>
        <w:ind w:left="284"/>
        <w:jc w:val="left"/>
        <w:rPr>
          <w:color w:val="000000" w:themeColor="text1"/>
          <w:sz w:val="28"/>
          <w:szCs w:val="28"/>
        </w:rPr>
      </w:pPr>
    </w:p>
    <w:p w:rsidR="00037FD9" w:rsidRPr="0088211B" w:rsidRDefault="00037FD9" w:rsidP="0063055D">
      <w:pPr>
        <w:pStyle w:val="1"/>
        <w:numPr>
          <w:ilvl w:val="0"/>
          <w:numId w:val="0"/>
        </w:numPr>
        <w:ind w:left="284"/>
        <w:jc w:val="left"/>
        <w:rPr>
          <w:color w:val="000000" w:themeColor="text1"/>
          <w:sz w:val="28"/>
          <w:szCs w:val="28"/>
        </w:rPr>
      </w:pPr>
    </w:p>
    <w:p w:rsidR="00037FD9" w:rsidRPr="0088211B" w:rsidRDefault="00037FD9" w:rsidP="0063055D">
      <w:pPr>
        <w:pStyle w:val="1"/>
        <w:numPr>
          <w:ilvl w:val="0"/>
          <w:numId w:val="0"/>
        </w:numPr>
        <w:ind w:left="284"/>
        <w:jc w:val="left"/>
        <w:rPr>
          <w:color w:val="000000" w:themeColor="text1"/>
          <w:sz w:val="28"/>
          <w:szCs w:val="28"/>
        </w:rPr>
      </w:pPr>
    </w:p>
    <w:p w:rsidR="00037FD9" w:rsidRPr="0088211B" w:rsidRDefault="00037FD9" w:rsidP="0063055D">
      <w:pPr>
        <w:pStyle w:val="1"/>
        <w:numPr>
          <w:ilvl w:val="0"/>
          <w:numId w:val="0"/>
        </w:numPr>
        <w:ind w:left="284"/>
        <w:jc w:val="left"/>
        <w:rPr>
          <w:color w:val="000000" w:themeColor="text1"/>
          <w:sz w:val="28"/>
          <w:szCs w:val="28"/>
        </w:rPr>
      </w:pPr>
    </w:p>
    <w:p w:rsidR="00037FD9" w:rsidRPr="0088211B" w:rsidRDefault="00037FD9" w:rsidP="0063055D">
      <w:pPr>
        <w:pStyle w:val="1"/>
        <w:numPr>
          <w:ilvl w:val="0"/>
          <w:numId w:val="0"/>
        </w:numPr>
        <w:ind w:left="284"/>
        <w:jc w:val="left"/>
        <w:rPr>
          <w:color w:val="000000" w:themeColor="text1"/>
          <w:sz w:val="28"/>
          <w:szCs w:val="28"/>
        </w:rPr>
      </w:pPr>
    </w:p>
    <w:p w:rsidR="00037FD9" w:rsidRPr="0088211B" w:rsidRDefault="00037FD9" w:rsidP="00037FD9">
      <w:pPr>
        <w:pStyle w:val="3"/>
        <w:numPr>
          <w:ilvl w:val="0"/>
          <w:numId w:val="0"/>
        </w:numPr>
        <w:ind w:left="680"/>
        <w:rPr>
          <w:color w:val="000000" w:themeColor="text1"/>
        </w:rPr>
      </w:pPr>
      <w:r w:rsidRPr="0088211B">
        <w:rPr>
          <w:rFonts w:hint="eastAsia"/>
          <w:color w:val="000000" w:themeColor="text1"/>
          <w:sz w:val="24"/>
          <w:szCs w:val="24"/>
        </w:rPr>
        <w:lastRenderedPageBreak/>
        <w:t>表6 建築技術規則第10章無障礙建築物第170條之公共建築物適用範圍表（8類/20組/101種）</w:t>
      </w:r>
    </w:p>
    <w:p w:rsidR="0063055D" w:rsidRPr="0088211B" w:rsidRDefault="0063055D" w:rsidP="00BD6CA6">
      <w:pPr>
        <w:pStyle w:val="1"/>
        <w:numPr>
          <w:ilvl w:val="0"/>
          <w:numId w:val="0"/>
        </w:numPr>
        <w:ind w:left="284"/>
        <w:jc w:val="center"/>
        <w:rPr>
          <w:color w:val="000000" w:themeColor="text1"/>
        </w:rPr>
      </w:pPr>
      <w:r w:rsidRPr="0088211B">
        <w:rPr>
          <w:noProof/>
          <w:color w:val="000000" w:themeColor="text1"/>
        </w:rPr>
        <w:drawing>
          <wp:inline distT="0" distB="0" distL="0" distR="0" wp14:anchorId="179D7BBA" wp14:editId="4FC79CF3">
            <wp:extent cx="5977860" cy="2951019"/>
            <wp:effectExtent l="0" t="0" r="4445" b="1905"/>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23901" t="22822" r="4695" b="9815"/>
                    <a:stretch/>
                  </pic:blipFill>
                  <pic:spPr bwMode="auto">
                    <a:xfrm>
                      <a:off x="0" y="0"/>
                      <a:ext cx="6017324" cy="2970501"/>
                    </a:xfrm>
                    <a:prstGeom prst="rect">
                      <a:avLst/>
                    </a:prstGeom>
                    <a:ln>
                      <a:noFill/>
                    </a:ln>
                    <a:extLst>
                      <a:ext uri="{53640926-AAD7-44D8-BBD7-CCE9431645EC}">
                        <a14:shadowObscured xmlns:a14="http://schemas.microsoft.com/office/drawing/2010/main"/>
                      </a:ext>
                    </a:extLst>
                  </pic:spPr>
                </pic:pic>
              </a:graphicData>
            </a:graphic>
          </wp:inline>
        </w:drawing>
      </w:r>
    </w:p>
    <w:p w:rsidR="007721A8" w:rsidRPr="0088211B" w:rsidRDefault="007721A8" w:rsidP="007721A8">
      <w:pPr>
        <w:pStyle w:val="3"/>
        <w:rPr>
          <w:color w:val="000000" w:themeColor="text1"/>
        </w:rPr>
      </w:pPr>
      <w:r w:rsidRPr="0088211B">
        <w:rPr>
          <w:rFonts w:hint="eastAsia"/>
          <w:color w:val="000000" w:themeColor="text1"/>
        </w:rPr>
        <w:t>於建築法中，依據身權法5</w:t>
      </w:r>
      <w:r w:rsidRPr="0088211B">
        <w:rPr>
          <w:color w:val="000000" w:themeColor="text1"/>
        </w:rPr>
        <w:t>7</w:t>
      </w:r>
      <w:r w:rsidRPr="0088211B">
        <w:rPr>
          <w:rFonts w:hint="eastAsia"/>
          <w:color w:val="000000" w:themeColor="text1"/>
        </w:rPr>
        <w:t>條營建署推動達成C</w:t>
      </w:r>
      <w:r w:rsidRPr="0088211B">
        <w:rPr>
          <w:color w:val="000000" w:themeColor="text1"/>
        </w:rPr>
        <w:t>RPD</w:t>
      </w:r>
      <w:r w:rsidRPr="0088211B">
        <w:rPr>
          <w:rFonts w:hint="eastAsia"/>
          <w:color w:val="000000" w:themeColor="text1"/>
        </w:rPr>
        <w:t>妥善解決無障礙環境問題之流程</w:t>
      </w:r>
    </w:p>
    <w:p w:rsidR="007721A8" w:rsidRPr="0088211B" w:rsidRDefault="00BD6CA6" w:rsidP="00BD6CA6">
      <w:pPr>
        <w:pStyle w:val="1"/>
        <w:numPr>
          <w:ilvl w:val="0"/>
          <w:numId w:val="0"/>
        </w:numPr>
        <w:ind w:left="284"/>
        <w:jc w:val="center"/>
        <w:rPr>
          <w:color w:val="000000" w:themeColor="text1"/>
        </w:rPr>
      </w:pPr>
      <w:r w:rsidRPr="0088211B">
        <w:rPr>
          <w:noProof/>
          <w:color w:val="000000" w:themeColor="text1"/>
        </w:rPr>
        <w:drawing>
          <wp:inline distT="0" distB="0" distL="0" distR="0" wp14:anchorId="0126C4B4" wp14:editId="4754E25D">
            <wp:extent cx="5897880" cy="3497891"/>
            <wp:effectExtent l="0" t="0" r="7620" b="7620"/>
            <wp:docPr id="30" name="圖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l="12767" t="20284" r="13118" b="1577"/>
                    <a:stretch/>
                  </pic:blipFill>
                  <pic:spPr bwMode="auto">
                    <a:xfrm>
                      <a:off x="0" y="0"/>
                      <a:ext cx="5915087" cy="3508096"/>
                    </a:xfrm>
                    <a:prstGeom prst="rect">
                      <a:avLst/>
                    </a:prstGeom>
                    <a:ln>
                      <a:noFill/>
                    </a:ln>
                    <a:extLst>
                      <a:ext uri="{53640926-AAD7-44D8-BBD7-CCE9431645EC}">
                        <a14:shadowObscured xmlns:a14="http://schemas.microsoft.com/office/drawing/2010/main"/>
                      </a:ext>
                    </a:extLst>
                  </pic:spPr>
                </pic:pic>
              </a:graphicData>
            </a:graphic>
          </wp:inline>
        </w:drawing>
      </w:r>
    </w:p>
    <w:p w:rsidR="007721A8" w:rsidRPr="0088211B" w:rsidRDefault="007721A8" w:rsidP="007721A8">
      <w:pPr>
        <w:pStyle w:val="1"/>
        <w:numPr>
          <w:ilvl w:val="0"/>
          <w:numId w:val="0"/>
        </w:numPr>
        <w:ind w:left="284"/>
        <w:jc w:val="center"/>
        <w:rPr>
          <w:color w:val="000000" w:themeColor="text1"/>
        </w:rPr>
      </w:pPr>
      <w:r w:rsidRPr="0088211B">
        <w:rPr>
          <w:rFonts w:hint="eastAsia"/>
          <w:color w:val="000000" w:themeColor="text1"/>
          <w:sz w:val="24"/>
          <w:szCs w:val="24"/>
        </w:rPr>
        <w:t>圖1</w:t>
      </w:r>
      <w:r w:rsidRPr="0088211B">
        <w:rPr>
          <w:color w:val="000000" w:themeColor="text1"/>
          <w:sz w:val="24"/>
          <w:szCs w:val="24"/>
        </w:rPr>
        <w:t>3</w:t>
      </w:r>
      <w:r w:rsidRPr="0088211B">
        <w:rPr>
          <w:rFonts w:hint="eastAsia"/>
          <w:color w:val="000000" w:themeColor="text1"/>
          <w:sz w:val="24"/>
          <w:szCs w:val="24"/>
        </w:rPr>
        <w:t xml:space="preserve"> 新建物於建築法中達成CRPD妥善解決無障礙環境問題之流程圖</w:t>
      </w:r>
    </w:p>
    <w:p w:rsidR="007721A8" w:rsidRPr="0088211B" w:rsidRDefault="007721A8" w:rsidP="00BD6CA6">
      <w:pPr>
        <w:pStyle w:val="1"/>
        <w:numPr>
          <w:ilvl w:val="0"/>
          <w:numId w:val="0"/>
        </w:numPr>
        <w:ind w:left="284"/>
        <w:jc w:val="center"/>
        <w:rPr>
          <w:color w:val="000000" w:themeColor="text1"/>
        </w:rPr>
      </w:pPr>
    </w:p>
    <w:p w:rsidR="00BD6CA6" w:rsidRPr="0088211B" w:rsidRDefault="00BD6CA6" w:rsidP="00BD6CA6">
      <w:pPr>
        <w:pStyle w:val="1"/>
        <w:numPr>
          <w:ilvl w:val="0"/>
          <w:numId w:val="0"/>
        </w:numPr>
        <w:ind w:left="284"/>
        <w:jc w:val="center"/>
        <w:rPr>
          <w:color w:val="000000" w:themeColor="text1"/>
        </w:rPr>
      </w:pPr>
      <w:r w:rsidRPr="0088211B">
        <w:rPr>
          <w:noProof/>
          <w:color w:val="000000" w:themeColor="text1"/>
        </w:rPr>
        <w:lastRenderedPageBreak/>
        <w:drawing>
          <wp:inline distT="0" distB="0" distL="0" distR="0" wp14:anchorId="1E7CF3BD" wp14:editId="3A9F5275">
            <wp:extent cx="5728053" cy="3276600"/>
            <wp:effectExtent l="0" t="0" r="6350" b="0"/>
            <wp:docPr id="31" name="圖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l="13028" t="24501" r="12726"/>
                    <a:stretch/>
                  </pic:blipFill>
                  <pic:spPr bwMode="auto">
                    <a:xfrm>
                      <a:off x="0" y="0"/>
                      <a:ext cx="5744289" cy="3285887"/>
                    </a:xfrm>
                    <a:prstGeom prst="rect">
                      <a:avLst/>
                    </a:prstGeom>
                    <a:ln>
                      <a:noFill/>
                    </a:ln>
                    <a:extLst>
                      <a:ext uri="{53640926-AAD7-44D8-BBD7-CCE9431645EC}">
                        <a14:shadowObscured xmlns:a14="http://schemas.microsoft.com/office/drawing/2010/main"/>
                      </a:ext>
                    </a:extLst>
                  </pic:spPr>
                </pic:pic>
              </a:graphicData>
            </a:graphic>
          </wp:inline>
        </w:drawing>
      </w:r>
    </w:p>
    <w:p w:rsidR="007721A8" w:rsidRPr="0088211B" w:rsidRDefault="007721A8" w:rsidP="00BD6CA6">
      <w:pPr>
        <w:pStyle w:val="1"/>
        <w:numPr>
          <w:ilvl w:val="0"/>
          <w:numId w:val="0"/>
        </w:numPr>
        <w:ind w:left="284"/>
        <w:jc w:val="center"/>
        <w:rPr>
          <w:color w:val="000000" w:themeColor="text1"/>
        </w:rPr>
      </w:pPr>
      <w:r w:rsidRPr="0088211B">
        <w:rPr>
          <w:rFonts w:hint="eastAsia"/>
          <w:color w:val="000000" w:themeColor="text1"/>
          <w:sz w:val="24"/>
          <w:szCs w:val="24"/>
        </w:rPr>
        <w:t>圖1</w:t>
      </w:r>
      <w:r w:rsidRPr="0088211B">
        <w:rPr>
          <w:color w:val="000000" w:themeColor="text1"/>
          <w:sz w:val="24"/>
          <w:szCs w:val="24"/>
        </w:rPr>
        <w:t>4</w:t>
      </w:r>
      <w:r w:rsidRPr="0088211B">
        <w:rPr>
          <w:rFonts w:hint="eastAsia"/>
          <w:color w:val="000000" w:themeColor="text1"/>
          <w:sz w:val="24"/>
          <w:szCs w:val="24"/>
        </w:rPr>
        <w:t xml:space="preserve"> 既有建物於建築法中達成CRPD妥善解決無障礙環境問題之流程圖2</w:t>
      </w:r>
    </w:p>
    <w:p w:rsidR="00D14AB5" w:rsidRPr="0088211B" w:rsidRDefault="00761A3F" w:rsidP="006B52DB">
      <w:pPr>
        <w:pStyle w:val="1"/>
        <w:numPr>
          <w:ilvl w:val="0"/>
          <w:numId w:val="0"/>
        </w:numPr>
        <w:ind w:left="-142"/>
        <w:jc w:val="center"/>
        <w:rPr>
          <w:color w:val="000000" w:themeColor="text1"/>
        </w:rPr>
      </w:pPr>
      <w:r w:rsidRPr="0088211B">
        <w:rPr>
          <w:noProof/>
          <w:color w:val="000000" w:themeColor="text1"/>
        </w:rPr>
        <w:drawing>
          <wp:inline distT="0" distB="0" distL="0" distR="0" wp14:anchorId="5041309D" wp14:editId="32533D10">
            <wp:extent cx="6360954" cy="4094019"/>
            <wp:effectExtent l="0" t="0" r="1905" b="1905"/>
            <wp:docPr id="33" name="圖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l="28001" t="27410" r="25615" b="19520"/>
                    <a:stretch/>
                  </pic:blipFill>
                  <pic:spPr bwMode="auto">
                    <a:xfrm>
                      <a:off x="0" y="0"/>
                      <a:ext cx="6380282" cy="4106459"/>
                    </a:xfrm>
                    <a:prstGeom prst="rect">
                      <a:avLst/>
                    </a:prstGeom>
                    <a:ln>
                      <a:noFill/>
                    </a:ln>
                    <a:extLst>
                      <a:ext uri="{53640926-AAD7-44D8-BBD7-CCE9431645EC}">
                        <a14:shadowObscured xmlns:a14="http://schemas.microsoft.com/office/drawing/2010/main"/>
                      </a:ext>
                    </a:extLst>
                  </pic:spPr>
                </pic:pic>
              </a:graphicData>
            </a:graphic>
          </wp:inline>
        </w:drawing>
      </w:r>
    </w:p>
    <w:p w:rsidR="00D14AB5" w:rsidRPr="0088211B" w:rsidRDefault="0069177E" w:rsidP="00BD6CA6">
      <w:pPr>
        <w:pStyle w:val="1"/>
        <w:numPr>
          <w:ilvl w:val="0"/>
          <w:numId w:val="0"/>
        </w:numPr>
        <w:ind w:left="284"/>
        <w:jc w:val="center"/>
        <w:rPr>
          <w:color w:val="000000" w:themeColor="text1"/>
          <w:sz w:val="24"/>
          <w:szCs w:val="24"/>
        </w:rPr>
      </w:pPr>
      <w:r w:rsidRPr="0088211B">
        <w:rPr>
          <w:rFonts w:hint="eastAsia"/>
          <w:color w:val="000000" w:themeColor="text1"/>
          <w:sz w:val="24"/>
          <w:szCs w:val="24"/>
        </w:rPr>
        <w:t>圖</w:t>
      </w:r>
      <w:r w:rsidR="007721A8" w:rsidRPr="0088211B">
        <w:rPr>
          <w:rFonts w:hint="eastAsia"/>
          <w:color w:val="000000" w:themeColor="text1"/>
          <w:sz w:val="24"/>
          <w:szCs w:val="24"/>
        </w:rPr>
        <w:t>1</w:t>
      </w:r>
      <w:r w:rsidR="007721A8" w:rsidRPr="0088211B">
        <w:rPr>
          <w:color w:val="000000" w:themeColor="text1"/>
          <w:sz w:val="24"/>
          <w:szCs w:val="24"/>
        </w:rPr>
        <w:t>5</w:t>
      </w:r>
      <w:r w:rsidRPr="0088211B">
        <w:rPr>
          <w:rFonts w:hint="eastAsia"/>
          <w:color w:val="000000" w:themeColor="text1"/>
          <w:sz w:val="24"/>
          <w:szCs w:val="24"/>
        </w:rPr>
        <w:t xml:space="preserve"> 本研究繪製</w:t>
      </w:r>
      <w:r w:rsidR="007721A8" w:rsidRPr="0088211B">
        <w:rPr>
          <w:rFonts w:hint="eastAsia"/>
          <w:color w:val="000000" w:themeColor="text1"/>
          <w:sz w:val="24"/>
          <w:szCs w:val="24"/>
        </w:rPr>
        <w:t>C</w:t>
      </w:r>
      <w:r w:rsidR="007721A8" w:rsidRPr="0088211B">
        <w:rPr>
          <w:color w:val="000000" w:themeColor="text1"/>
          <w:sz w:val="24"/>
          <w:szCs w:val="24"/>
        </w:rPr>
        <w:t>RPD</w:t>
      </w:r>
      <w:r w:rsidR="007721A8" w:rsidRPr="0088211B">
        <w:rPr>
          <w:rFonts w:hint="eastAsia"/>
          <w:color w:val="000000" w:themeColor="text1"/>
          <w:sz w:val="24"/>
          <w:szCs w:val="24"/>
        </w:rPr>
        <w:t>第9條及身權法5</w:t>
      </w:r>
      <w:r w:rsidR="007721A8" w:rsidRPr="0088211B">
        <w:rPr>
          <w:color w:val="000000" w:themeColor="text1"/>
          <w:sz w:val="24"/>
          <w:szCs w:val="24"/>
        </w:rPr>
        <w:t>7</w:t>
      </w:r>
      <w:r w:rsidR="007721A8" w:rsidRPr="0088211B">
        <w:rPr>
          <w:rFonts w:hint="eastAsia"/>
          <w:color w:val="000000" w:themeColor="text1"/>
          <w:sz w:val="24"/>
          <w:szCs w:val="24"/>
        </w:rPr>
        <w:t>條與</w:t>
      </w:r>
      <w:r w:rsidR="00141F75" w:rsidRPr="0088211B">
        <w:rPr>
          <w:rFonts w:hint="eastAsia"/>
          <w:color w:val="000000" w:themeColor="text1"/>
          <w:sz w:val="24"/>
          <w:szCs w:val="24"/>
        </w:rPr>
        <w:t>替代改善原則</w:t>
      </w:r>
      <w:r w:rsidR="007721A8" w:rsidRPr="0088211B">
        <w:rPr>
          <w:rFonts w:hint="eastAsia"/>
          <w:color w:val="000000" w:themeColor="text1"/>
          <w:sz w:val="24"/>
          <w:szCs w:val="24"/>
        </w:rPr>
        <w:t>範圍關係圖</w:t>
      </w:r>
    </w:p>
    <w:p w:rsidR="005526BA" w:rsidRPr="0088211B" w:rsidRDefault="005526BA" w:rsidP="00BD6CA6">
      <w:pPr>
        <w:pStyle w:val="1"/>
        <w:numPr>
          <w:ilvl w:val="0"/>
          <w:numId w:val="0"/>
        </w:numPr>
        <w:ind w:left="284"/>
        <w:jc w:val="center"/>
        <w:rPr>
          <w:color w:val="000000" w:themeColor="text1"/>
          <w:sz w:val="28"/>
          <w:szCs w:val="28"/>
        </w:rPr>
      </w:pPr>
    </w:p>
    <w:p w:rsidR="00177666" w:rsidRPr="0088211B" w:rsidRDefault="007721A8" w:rsidP="00FC3D2E">
      <w:pPr>
        <w:pStyle w:val="2"/>
        <w:rPr>
          <w:b/>
          <w:color w:val="000000" w:themeColor="text1"/>
        </w:rPr>
      </w:pPr>
      <w:r w:rsidRPr="0088211B">
        <w:rPr>
          <w:rFonts w:hint="eastAsia"/>
          <w:b/>
          <w:color w:val="000000" w:themeColor="text1"/>
        </w:rPr>
        <w:lastRenderedPageBreak/>
        <w:t>公共建築物無障礙</w:t>
      </w:r>
      <w:r w:rsidR="00177666" w:rsidRPr="0088211B">
        <w:rPr>
          <w:rFonts w:hint="eastAsia"/>
          <w:b/>
          <w:color w:val="000000" w:themeColor="text1"/>
        </w:rPr>
        <w:t>改善諮詢及審查小組資格與任務</w:t>
      </w:r>
    </w:p>
    <w:p w:rsidR="00177666" w:rsidRPr="0088211B" w:rsidRDefault="00177666" w:rsidP="00177666">
      <w:pPr>
        <w:pStyle w:val="3"/>
        <w:numPr>
          <w:ilvl w:val="0"/>
          <w:numId w:val="0"/>
        </w:numPr>
        <w:ind w:left="680"/>
        <w:rPr>
          <w:color w:val="000000" w:themeColor="text1"/>
        </w:rPr>
      </w:pPr>
      <w:r w:rsidRPr="0088211B">
        <w:rPr>
          <w:noProof/>
          <w:color w:val="000000" w:themeColor="text1"/>
        </w:rPr>
        <w:drawing>
          <wp:inline distT="0" distB="0" distL="0" distR="0" wp14:anchorId="51B463F5" wp14:editId="2B99E138">
            <wp:extent cx="5177813" cy="3487616"/>
            <wp:effectExtent l="0" t="0" r="3810"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l="17537" t="20410" r="20781" b="5733"/>
                    <a:stretch/>
                  </pic:blipFill>
                  <pic:spPr bwMode="auto">
                    <a:xfrm>
                      <a:off x="0" y="0"/>
                      <a:ext cx="5197629" cy="3500964"/>
                    </a:xfrm>
                    <a:prstGeom prst="rect">
                      <a:avLst/>
                    </a:prstGeom>
                    <a:ln>
                      <a:noFill/>
                    </a:ln>
                    <a:extLst>
                      <a:ext uri="{53640926-AAD7-44D8-BBD7-CCE9431645EC}">
                        <a14:shadowObscured xmlns:a14="http://schemas.microsoft.com/office/drawing/2010/main"/>
                      </a:ext>
                    </a:extLst>
                  </pic:spPr>
                </pic:pic>
              </a:graphicData>
            </a:graphic>
          </wp:inline>
        </w:drawing>
      </w:r>
    </w:p>
    <w:p w:rsidR="007721A8" w:rsidRPr="0088211B" w:rsidRDefault="007721A8" w:rsidP="007721A8">
      <w:pPr>
        <w:pStyle w:val="1"/>
        <w:numPr>
          <w:ilvl w:val="0"/>
          <w:numId w:val="0"/>
        </w:numPr>
        <w:ind w:left="284"/>
        <w:jc w:val="center"/>
        <w:rPr>
          <w:color w:val="000000" w:themeColor="text1"/>
          <w:sz w:val="28"/>
          <w:szCs w:val="28"/>
        </w:rPr>
      </w:pPr>
      <w:r w:rsidRPr="0088211B">
        <w:rPr>
          <w:rFonts w:hint="eastAsia"/>
          <w:color w:val="000000" w:themeColor="text1"/>
          <w:sz w:val="28"/>
          <w:szCs w:val="28"/>
        </w:rPr>
        <w:t>圖1</w:t>
      </w:r>
      <w:r w:rsidRPr="0088211B">
        <w:rPr>
          <w:color w:val="000000" w:themeColor="text1"/>
          <w:sz w:val="28"/>
          <w:szCs w:val="28"/>
        </w:rPr>
        <w:t>6</w:t>
      </w:r>
      <w:r w:rsidRPr="0088211B">
        <w:rPr>
          <w:rFonts w:hint="eastAsia"/>
          <w:color w:val="000000" w:themeColor="text1"/>
          <w:sz w:val="28"/>
          <w:szCs w:val="28"/>
        </w:rPr>
        <w:t xml:space="preserve"> 公共建築物無障礙改善諮詢及審查小組資格與任</w:t>
      </w:r>
      <w:r w:rsidR="001B2A91" w:rsidRPr="0088211B">
        <w:rPr>
          <w:rFonts w:hint="eastAsia"/>
          <w:color w:val="000000" w:themeColor="text1"/>
          <w:sz w:val="28"/>
          <w:szCs w:val="28"/>
        </w:rPr>
        <w:t>務</w:t>
      </w:r>
      <w:r w:rsidRPr="0088211B">
        <w:rPr>
          <w:rFonts w:hint="eastAsia"/>
          <w:color w:val="000000" w:themeColor="text1"/>
          <w:sz w:val="28"/>
          <w:szCs w:val="28"/>
        </w:rPr>
        <w:t>圖</w:t>
      </w:r>
    </w:p>
    <w:p w:rsidR="007721A8" w:rsidRPr="0088211B" w:rsidRDefault="007721A8" w:rsidP="00177666">
      <w:pPr>
        <w:pStyle w:val="3"/>
        <w:numPr>
          <w:ilvl w:val="0"/>
          <w:numId w:val="0"/>
        </w:numPr>
        <w:ind w:left="680"/>
        <w:rPr>
          <w:color w:val="000000" w:themeColor="text1"/>
        </w:rPr>
      </w:pPr>
    </w:p>
    <w:p w:rsidR="00177666" w:rsidRPr="0088211B" w:rsidRDefault="00177666" w:rsidP="00177666">
      <w:pPr>
        <w:pStyle w:val="3"/>
        <w:rPr>
          <w:color w:val="000000" w:themeColor="text1"/>
        </w:rPr>
      </w:pPr>
      <w:r w:rsidRPr="0088211B">
        <w:rPr>
          <w:rFonts w:hint="eastAsia"/>
          <w:color w:val="000000" w:themeColor="text1"/>
        </w:rPr>
        <w:t>公共建築物無障礙設施勘檢作業原則</w:t>
      </w:r>
      <w:r w:rsidRPr="0088211B">
        <w:rPr>
          <w:rStyle w:val="afe"/>
          <w:color w:val="000000" w:themeColor="text1"/>
        </w:rPr>
        <w:footnoteReference w:id="1"/>
      </w:r>
      <w:r w:rsidR="00297FAA" w:rsidRPr="0088211B">
        <w:rPr>
          <w:rFonts w:hint="eastAsia"/>
          <w:color w:val="000000" w:themeColor="text1"/>
        </w:rPr>
        <w:t>中有關公共建築物無障礙設施改善諮詢及審查小組之資格、講習、停止聘用規定</w:t>
      </w:r>
    </w:p>
    <w:p w:rsidR="00177666" w:rsidRPr="0088211B" w:rsidRDefault="00177666" w:rsidP="00177666">
      <w:pPr>
        <w:pStyle w:val="4"/>
        <w:rPr>
          <w:color w:val="000000" w:themeColor="text1"/>
        </w:rPr>
      </w:pPr>
      <w:r w:rsidRPr="0088211B">
        <w:rPr>
          <w:rFonts w:hint="eastAsia"/>
          <w:color w:val="000000" w:themeColor="text1"/>
        </w:rPr>
        <w:t>為落實各直轄市、縣（市）政府及特設主管建築機關辦理公共建築物無障礙設施勘檢作業（以下簡稱勘檢作業），特訂定本原則。</w:t>
      </w:r>
    </w:p>
    <w:p w:rsidR="00177666" w:rsidRPr="0088211B" w:rsidRDefault="00177666" w:rsidP="00177666">
      <w:pPr>
        <w:pStyle w:val="4"/>
        <w:rPr>
          <w:color w:val="000000" w:themeColor="text1"/>
        </w:rPr>
      </w:pPr>
      <w:r w:rsidRPr="0088211B">
        <w:rPr>
          <w:rFonts w:hint="eastAsia"/>
          <w:color w:val="000000" w:themeColor="text1"/>
        </w:rPr>
        <w:t>本原則適用範圍如下：</w:t>
      </w:r>
    </w:p>
    <w:p w:rsidR="00177666" w:rsidRPr="0088211B" w:rsidRDefault="00177666" w:rsidP="00177666">
      <w:pPr>
        <w:pStyle w:val="5"/>
        <w:rPr>
          <w:color w:val="000000" w:themeColor="text1"/>
        </w:rPr>
      </w:pPr>
      <w:r w:rsidRPr="0088211B">
        <w:rPr>
          <w:rFonts w:hint="eastAsia"/>
          <w:color w:val="000000" w:themeColor="text1"/>
        </w:rPr>
        <w:t>申請新建及增建使用執照之公共建築物。</w:t>
      </w:r>
    </w:p>
    <w:p w:rsidR="00177666" w:rsidRPr="0088211B" w:rsidRDefault="00177666" w:rsidP="00177666">
      <w:pPr>
        <w:pStyle w:val="5"/>
        <w:rPr>
          <w:color w:val="000000" w:themeColor="text1"/>
        </w:rPr>
      </w:pPr>
      <w:r w:rsidRPr="0088211B">
        <w:rPr>
          <w:rFonts w:hint="eastAsia"/>
          <w:color w:val="000000" w:themeColor="text1"/>
        </w:rPr>
        <w:t>申請變更使用執照提具替代改善計畫之公共建築物。</w:t>
      </w:r>
    </w:p>
    <w:p w:rsidR="00177666" w:rsidRPr="0088211B" w:rsidRDefault="00177666" w:rsidP="00177666">
      <w:pPr>
        <w:pStyle w:val="5"/>
        <w:rPr>
          <w:color w:val="000000" w:themeColor="text1"/>
        </w:rPr>
      </w:pPr>
      <w:r w:rsidRPr="0088211B">
        <w:rPr>
          <w:rFonts w:hint="eastAsia"/>
          <w:color w:val="000000" w:themeColor="text1"/>
        </w:rPr>
        <w:t>依身心障礙者權益保障法第</w:t>
      </w:r>
      <w:r w:rsidR="00ED5F61" w:rsidRPr="0088211B">
        <w:rPr>
          <w:rFonts w:hint="eastAsia"/>
          <w:color w:val="000000" w:themeColor="text1"/>
        </w:rPr>
        <w:t>5</w:t>
      </w:r>
      <w:r w:rsidR="00ED5F61" w:rsidRPr="0088211B">
        <w:rPr>
          <w:color w:val="000000" w:themeColor="text1"/>
        </w:rPr>
        <w:t>7</w:t>
      </w:r>
      <w:r w:rsidRPr="0088211B">
        <w:rPr>
          <w:rFonts w:hint="eastAsia"/>
          <w:color w:val="000000" w:themeColor="text1"/>
        </w:rPr>
        <w:t>條第</w:t>
      </w:r>
      <w:r w:rsidR="00ED5F61" w:rsidRPr="0088211B">
        <w:rPr>
          <w:rFonts w:hint="eastAsia"/>
          <w:color w:val="000000" w:themeColor="text1"/>
        </w:rPr>
        <w:t>3</w:t>
      </w:r>
      <w:r w:rsidRPr="0088211B">
        <w:rPr>
          <w:rFonts w:hint="eastAsia"/>
          <w:color w:val="000000" w:themeColor="text1"/>
        </w:rPr>
        <w:t>項規定辦理無障礙設施替代改善計畫之公共建築物。</w:t>
      </w:r>
    </w:p>
    <w:p w:rsidR="00177666" w:rsidRPr="0088211B" w:rsidRDefault="00177666" w:rsidP="00177666">
      <w:pPr>
        <w:pStyle w:val="4"/>
        <w:rPr>
          <w:color w:val="000000" w:themeColor="text1"/>
        </w:rPr>
      </w:pPr>
      <w:r w:rsidRPr="0088211B">
        <w:rPr>
          <w:rFonts w:hint="eastAsia"/>
          <w:color w:val="000000" w:themeColor="text1"/>
        </w:rPr>
        <w:lastRenderedPageBreak/>
        <w:t>第二點適用範圍之公共建築物應由勘檢小組辦理勘檢。但第二點第二款及第三款之公共建築物得提經公共建築物行動不便者使用設施改善諮詢及審查小組同意後，由當地主管建築機關派員辦理勘檢。</w:t>
      </w:r>
    </w:p>
    <w:p w:rsidR="00177666" w:rsidRPr="0088211B" w:rsidRDefault="00177666" w:rsidP="00177666">
      <w:pPr>
        <w:pStyle w:val="4"/>
        <w:rPr>
          <w:color w:val="000000" w:themeColor="text1"/>
        </w:rPr>
      </w:pPr>
      <w:r w:rsidRPr="0088211B">
        <w:rPr>
          <w:rFonts w:hint="eastAsia"/>
          <w:b/>
          <w:color w:val="000000" w:themeColor="text1"/>
        </w:rPr>
        <w:t>勘檢小組應由當地主管建築機關相關人員、身心障礙福利團體及建築師公會代表共同組成，每次實地勘檢應包括上述各類人員，勘檢小組應於當地主管建築機關指定期間內，提出勘檢報告</w:t>
      </w:r>
      <w:r w:rsidRPr="0088211B">
        <w:rPr>
          <w:rFonts w:hint="eastAsia"/>
          <w:color w:val="000000" w:themeColor="text1"/>
        </w:rPr>
        <w:t>。</w:t>
      </w:r>
    </w:p>
    <w:p w:rsidR="00177666" w:rsidRPr="0088211B" w:rsidRDefault="00177666" w:rsidP="00177666">
      <w:pPr>
        <w:pStyle w:val="4"/>
        <w:rPr>
          <w:b/>
          <w:color w:val="000000" w:themeColor="text1"/>
        </w:rPr>
      </w:pPr>
      <w:r w:rsidRPr="0088211B">
        <w:rPr>
          <w:rFonts w:hint="eastAsia"/>
          <w:b/>
          <w:color w:val="000000" w:themeColor="text1"/>
        </w:rPr>
        <w:t>勘檢人員應具備下列資格之一：</w:t>
      </w:r>
    </w:p>
    <w:p w:rsidR="00177666" w:rsidRPr="0088211B" w:rsidRDefault="00177666" w:rsidP="00177666">
      <w:pPr>
        <w:pStyle w:val="5"/>
        <w:rPr>
          <w:b/>
          <w:color w:val="000000" w:themeColor="text1"/>
        </w:rPr>
      </w:pPr>
      <w:r w:rsidRPr="0088211B">
        <w:rPr>
          <w:rFonts w:hint="eastAsia"/>
          <w:b/>
          <w:color w:val="000000" w:themeColor="text1"/>
        </w:rPr>
        <w:t>取得</w:t>
      </w:r>
      <w:r w:rsidR="00CC0CEE" w:rsidRPr="0088211B">
        <w:rPr>
          <w:rFonts w:hint="eastAsia"/>
          <w:b/>
          <w:color w:val="000000" w:themeColor="text1"/>
        </w:rPr>
        <w:t>營建署</w:t>
      </w:r>
      <w:r w:rsidRPr="0088211B">
        <w:rPr>
          <w:rFonts w:hint="eastAsia"/>
          <w:b/>
          <w:color w:val="000000" w:themeColor="text1"/>
        </w:rPr>
        <w:t>於中華民國</w:t>
      </w:r>
      <w:r w:rsidR="00ED5F61" w:rsidRPr="0088211B">
        <w:rPr>
          <w:rFonts w:hint="eastAsia"/>
          <w:b/>
          <w:color w:val="000000" w:themeColor="text1"/>
        </w:rPr>
        <w:t>9</w:t>
      </w:r>
      <w:r w:rsidR="00ED5F61" w:rsidRPr="0088211B">
        <w:rPr>
          <w:b/>
          <w:color w:val="000000" w:themeColor="text1"/>
        </w:rPr>
        <w:t>7</w:t>
      </w:r>
      <w:r w:rsidRPr="0088211B">
        <w:rPr>
          <w:rFonts w:hint="eastAsia"/>
          <w:b/>
          <w:color w:val="000000" w:themeColor="text1"/>
        </w:rPr>
        <w:t>年</w:t>
      </w:r>
      <w:r w:rsidR="00ED5F61" w:rsidRPr="0088211B">
        <w:rPr>
          <w:rFonts w:hint="eastAsia"/>
          <w:b/>
          <w:color w:val="000000" w:themeColor="text1"/>
        </w:rPr>
        <w:t>7</w:t>
      </w:r>
      <w:r w:rsidRPr="0088211B">
        <w:rPr>
          <w:rFonts w:hint="eastAsia"/>
          <w:b/>
          <w:color w:val="000000" w:themeColor="text1"/>
        </w:rPr>
        <w:t>月</w:t>
      </w:r>
      <w:r w:rsidR="00ED5F61" w:rsidRPr="0088211B">
        <w:rPr>
          <w:rFonts w:hint="eastAsia"/>
          <w:b/>
          <w:color w:val="000000" w:themeColor="text1"/>
        </w:rPr>
        <w:t>1</w:t>
      </w:r>
      <w:r w:rsidRPr="0088211B">
        <w:rPr>
          <w:rFonts w:hint="eastAsia"/>
          <w:b/>
          <w:color w:val="000000" w:themeColor="text1"/>
        </w:rPr>
        <w:t>日以後委託辦理之公共建築物設置身心障礙者行動與使用之設施及設備勘檢人員培訓講習結業證書。</w:t>
      </w:r>
    </w:p>
    <w:p w:rsidR="00177666" w:rsidRPr="0088211B" w:rsidRDefault="00177666" w:rsidP="00177666">
      <w:pPr>
        <w:pStyle w:val="5"/>
        <w:rPr>
          <w:b/>
          <w:color w:val="000000" w:themeColor="text1"/>
        </w:rPr>
      </w:pPr>
      <w:r w:rsidRPr="0088211B">
        <w:rPr>
          <w:rFonts w:hint="eastAsia"/>
          <w:b/>
          <w:color w:val="000000" w:themeColor="text1"/>
        </w:rPr>
        <w:t>曾擔任</w:t>
      </w:r>
      <w:r w:rsidR="00CC0CEE" w:rsidRPr="0088211B">
        <w:rPr>
          <w:rFonts w:hint="eastAsia"/>
          <w:b/>
          <w:color w:val="000000" w:themeColor="text1"/>
        </w:rPr>
        <w:t>營建署</w:t>
      </w:r>
      <w:r w:rsidRPr="0088211B">
        <w:rPr>
          <w:rFonts w:hint="eastAsia"/>
          <w:b/>
          <w:color w:val="000000" w:themeColor="text1"/>
        </w:rPr>
        <w:t>公共建築物無障礙生活環境業務督導小組委員連續</w:t>
      </w:r>
      <w:r w:rsidR="00ED5F61" w:rsidRPr="0088211B">
        <w:rPr>
          <w:rFonts w:hint="eastAsia"/>
          <w:b/>
          <w:color w:val="000000" w:themeColor="text1"/>
        </w:rPr>
        <w:t>3</w:t>
      </w:r>
      <w:r w:rsidRPr="0088211B">
        <w:rPr>
          <w:rFonts w:hint="eastAsia"/>
          <w:b/>
          <w:color w:val="000000" w:themeColor="text1"/>
        </w:rPr>
        <w:t>年以上。</w:t>
      </w:r>
    </w:p>
    <w:p w:rsidR="00177666" w:rsidRPr="0088211B" w:rsidRDefault="00177666" w:rsidP="00177666">
      <w:pPr>
        <w:pStyle w:val="5"/>
        <w:rPr>
          <w:b/>
          <w:color w:val="000000" w:themeColor="text1"/>
        </w:rPr>
      </w:pPr>
      <w:r w:rsidRPr="0088211B">
        <w:rPr>
          <w:rFonts w:hint="eastAsia"/>
          <w:b/>
          <w:color w:val="000000" w:themeColor="text1"/>
        </w:rPr>
        <w:t>曾擔任各直轄市、縣（市）政府及特設主管建築機關勘檢小組委員連續</w:t>
      </w:r>
      <w:r w:rsidR="00ED5F61" w:rsidRPr="0088211B">
        <w:rPr>
          <w:rFonts w:hint="eastAsia"/>
          <w:b/>
          <w:color w:val="000000" w:themeColor="text1"/>
        </w:rPr>
        <w:t>3</w:t>
      </w:r>
      <w:r w:rsidRPr="0088211B">
        <w:rPr>
          <w:rFonts w:hint="eastAsia"/>
          <w:b/>
          <w:color w:val="000000" w:themeColor="text1"/>
        </w:rPr>
        <w:t>年以上。</w:t>
      </w:r>
    </w:p>
    <w:p w:rsidR="00177666" w:rsidRPr="0088211B" w:rsidRDefault="00177666" w:rsidP="00177666">
      <w:pPr>
        <w:pStyle w:val="4"/>
        <w:rPr>
          <w:b/>
          <w:color w:val="000000" w:themeColor="text1"/>
        </w:rPr>
      </w:pPr>
      <w:r w:rsidRPr="0088211B">
        <w:rPr>
          <w:rFonts w:hint="eastAsia"/>
          <w:b/>
          <w:color w:val="000000" w:themeColor="text1"/>
        </w:rPr>
        <w:t>當地主管建築機關對聘任之勘檢人員，應辦理至少</w:t>
      </w:r>
      <w:r w:rsidR="00ED5F61" w:rsidRPr="0088211B">
        <w:rPr>
          <w:rFonts w:hint="eastAsia"/>
          <w:b/>
          <w:color w:val="000000" w:themeColor="text1"/>
        </w:rPr>
        <w:t>3</w:t>
      </w:r>
      <w:r w:rsidRPr="0088211B">
        <w:rPr>
          <w:rFonts w:hint="eastAsia"/>
          <w:b/>
          <w:color w:val="000000" w:themeColor="text1"/>
        </w:rPr>
        <w:t>個小時之勘檢實務講習，其講習項目如下：</w:t>
      </w:r>
    </w:p>
    <w:p w:rsidR="00177666" w:rsidRPr="0088211B" w:rsidRDefault="00177666" w:rsidP="00177666">
      <w:pPr>
        <w:pStyle w:val="5"/>
        <w:rPr>
          <w:b/>
          <w:color w:val="000000" w:themeColor="text1"/>
        </w:rPr>
      </w:pPr>
      <w:r w:rsidRPr="0088211B">
        <w:rPr>
          <w:rFonts w:hint="eastAsia"/>
          <w:b/>
          <w:color w:val="000000" w:themeColor="text1"/>
        </w:rPr>
        <w:t>建築技術規則建築設計施工編無障礙建築物專章、建築物無障礙設施設計規範內容。</w:t>
      </w:r>
    </w:p>
    <w:p w:rsidR="00177666" w:rsidRPr="0088211B" w:rsidRDefault="00177666" w:rsidP="00177666">
      <w:pPr>
        <w:pStyle w:val="5"/>
        <w:rPr>
          <w:b/>
          <w:color w:val="000000" w:themeColor="text1"/>
        </w:rPr>
      </w:pPr>
      <w:r w:rsidRPr="0088211B">
        <w:rPr>
          <w:rFonts w:hint="eastAsia"/>
          <w:b/>
          <w:color w:val="000000" w:themeColor="text1"/>
        </w:rPr>
        <w:t>既有公共建築物無障礙設施替代改善計畫作業程序及認定原則內容。</w:t>
      </w:r>
    </w:p>
    <w:p w:rsidR="00177666" w:rsidRPr="0088211B" w:rsidRDefault="00177666" w:rsidP="00177666">
      <w:pPr>
        <w:pStyle w:val="5"/>
        <w:rPr>
          <w:b/>
          <w:color w:val="000000" w:themeColor="text1"/>
        </w:rPr>
      </w:pPr>
      <w:r w:rsidRPr="0088211B">
        <w:rPr>
          <w:rFonts w:hint="eastAsia"/>
          <w:b/>
          <w:color w:val="000000" w:themeColor="text1"/>
        </w:rPr>
        <w:t>勘檢注意事項（含勘檢實例錯誤樣態說明）。</w:t>
      </w:r>
    </w:p>
    <w:p w:rsidR="00177666" w:rsidRPr="0088211B" w:rsidRDefault="00177666" w:rsidP="00177666">
      <w:pPr>
        <w:pStyle w:val="5"/>
        <w:rPr>
          <w:b/>
          <w:color w:val="000000" w:themeColor="text1"/>
        </w:rPr>
      </w:pPr>
      <w:r w:rsidRPr="0088211B">
        <w:rPr>
          <w:rFonts w:hint="eastAsia"/>
          <w:b/>
          <w:color w:val="000000" w:themeColor="text1"/>
        </w:rPr>
        <w:t>勘檢程序。</w:t>
      </w:r>
    </w:p>
    <w:p w:rsidR="00177666" w:rsidRPr="0088211B" w:rsidRDefault="00177666" w:rsidP="00177666">
      <w:pPr>
        <w:pStyle w:val="5"/>
        <w:rPr>
          <w:b/>
          <w:color w:val="000000" w:themeColor="text1"/>
        </w:rPr>
      </w:pPr>
      <w:r w:rsidRPr="0088211B">
        <w:rPr>
          <w:rFonts w:hint="eastAsia"/>
          <w:b/>
          <w:color w:val="000000" w:themeColor="text1"/>
        </w:rPr>
        <w:t>勘檢任務。</w:t>
      </w:r>
    </w:p>
    <w:p w:rsidR="00177666" w:rsidRPr="0088211B" w:rsidRDefault="00177666" w:rsidP="00177666">
      <w:pPr>
        <w:pStyle w:val="5"/>
        <w:rPr>
          <w:b/>
          <w:color w:val="000000" w:themeColor="text1"/>
        </w:rPr>
      </w:pPr>
      <w:r w:rsidRPr="0088211B">
        <w:rPr>
          <w:rFonts w:hint="eastAsia"/>
          <w:b/>
          <w:color w:val="000000" w:themeColor="text1"/>
        </w:rPr>
        <w:t>其他相關事項。</w:t>
      </w:r>
    </w:p>
    <w:p w:rsidR="00177666" w:rsidRPr="0088211B" w:rsidRDefault="00177666" w:rsidP="00ED5F61">
      <w:pPr>
        <w:pStyle w:val="4"/>
        <w:rPr>
          <w:color w:val="000000" w:themeColor="text1"/>
        </w:rPr>
      </w:pPr>
      <w:r w:rsidRPr="0088211B">
        <w:rPr>
          <w:rFonts w:hint="eastAsia"/>
          <w:color w:val="000000" w:themeColor="text1"/>
        </w:rPr>
        <w:t>公共建築物勘檢不符規定，經當地主管建築機關通知改正，公共建築物起造人、所有權人或管理機關負責人得申請復核，申請書格式如文件檔</w:t>
      </w:r>
      <w:r w:rsidRPr="0088211B">
        <w:rPr>
          <w:rFonts w:hint="eastAsia"/>
          <w:color w:val="000000" w:themeColor="text1"/>
        </w:rPr>
        <w:lastRenderedPageBreak/>
        <w:t>案。主管建築機關應於</w:t>
      </w:r>
      <w:r w:rsidR="00ED5F61" w:rsidRPr="0088211B">
        <w:rPr>
          <w:rFonts w:hint="eastAsia"/>
          <w:color w:val="000000" w:themeColor="text1"/>
        </w:rPr>
        <w:t>1</w:t>
      </w:r>
      <w:r w:rsidR="00ED5F61" w:rsidRPr="0088211B">
        <w:rPr>
          <w:color w:val="000000" w:themeColor="text1"/>
        </w:rPr>
        <w:t>0</w:t>
      </w:r>
      <w:r w:rsidRPr="0088211B">
        <w:rPr>
          <w:rFonts w:hint="eastAsia"/>
          <w:color w:val="000000" w:themeColor="text1"/>
        </w:rPr>
        <w:t>日內將復核結果通知公共建築物起造人、所有權人或管理機關負責人，核復書格式如 文件檔案。必要時得召開復核會議，並視實際情形邀請公共建築物起造人、所有權人或管理機關負責人，及設計建築師、身心障礙福利團體及建築師公會代表列席。</w:t>
      </w:r>
    </w:p>
    <w:p w:rsidR="00177666" w:rsidRPr="0088211B" w:rsidRDefault="00177666" w:rsidP="00177666">
      <w:pPr>
        <w:pStyle w:val="4"/>
        <w:rPr>
          <w:b/>
          <w:color w:val="000000" w:themeColor="text1"/>
        </w:rPr>
      </w:pPr>
      <w:r w:rsidRPr="0088211B">
        <w:rPr>
          <w:rFonts w:hint="eastAsia"/>
          <w:b/>
          <w:color w:val="000000" w:themeColor="text1"/>
        </w:rPr>
        <w:t>勘檢人員有下列情形之一者，當地主管建築機關得終止聘任：</w:t>
      </w:r>
    </w:p>
    <w:p w:rsidR="00177666" w:rsidRPr="0088211B" w:rsidRDefault="00177666" w:rsidP="00177666">
      <w:pPr>
        <w:pStyle w:val="5"/>
        <w:rPr>
          <w:b/>
          <w:color w:val="000000" w:themeColor="text1"/>
        </w:rPr>
      </w:pPr>
      <w:r w:rsidRPr="0088211B">
        <w:rPr>
          <w:rFonts w:hint="eastAsia"/>
          <w:b/>
          <w:color w:val="000000" w:themeColor="text1"/>
        </w:rPr>
        <w:t>執行勘檢案件違反建築技術規則建築設計施工編無障礙建築物專章、建築物無障礙設施設計規範或既有公共建築物無障礙設施替代改善計畫作業程序及認定原則規定。</w:t>
      </w:r>
    </w:p>
    <w:p w:rsidR="00177666" w:rsidRPr="0088211B" w:rsidRDefault="00177666" w:rsidP="00177666">
      <w:pPr>
        <w:pStyle w:val="5"/>
        <w:rPr>
          <w:b/>
          <w:color w:val="000000" w:themeColor="text1"/>
        </w:rPr>
      </w:pPr>
      <w:r w:rsidRPr="0088211B">
        <w:rPr>
          <w:rFonts w:hint="eastAsia"/>
          <w:b/>
          <w:color w:val="000000" w:themeColor="text1"/>
        </w:rPr>
        <w:t>執行勘檢案件未依當地主管建築機關訂定之無障礙設施勘檢表辦理。</w:t>
      </w:r>
    </w:p>
    <w:p w:rsidR="00177666" w:rsidRPr="0088211B" w:rsidRDefault="00177666" w:rsidP="00177666">
      <w:pPr>
        <w:pStyle w:val="5"/>
        <w:rPr>
          <w:b/>
          <w:color w:val="000000" w:themeColor="text1"/>
        </w:rPr>
      </w:pPr>
      <w:r w:rsidRPr="0088211B">
        <w:rPr>
          <w:rFonts w:hint="eastAsia"/>
          <w:b/>
          <w:color w:val="000000" w:themeColor="text1"/>
        </w:rPr>
        <w:t>其他經當地主管建築機關認定情節重大。</w:t>
      </w:r>
    </w:p>
    <w:p w:rsidR="00177666" w:rsidRPr="0088211B" w:rsidRDefault="00177666" w:rsidP="00177666">
      <w:pPr>
        <w:pStyle w:val="4"/>
        <w:rPr>
          <w:color w:val="000000" w:themeColor="text1"/>
        </w:rPr>
      </w:pPr>
      <w:r w:rsidRPr="0088211B">
        <w:rPr>
          <w:rFonts w:hint="eastAsia"/>
          <w:color w:val="000000" w:themeColor="text1"/>
        </w:rPr>
        <w:t>勘檢作業所須相關費用，當地主管建築機關依規定編列預算支應。</w:t>
      </w:r>
    </w:p>
    <w:p w:rsidR="00297FAA" w:rsidRPr="0088211B" w:rsidRDefault="00297FAA" w:rsidP="00297FAA">
      <w:pPr>
        <w:pStyle w:val="3"/>
        <w:rPr>
          <w:color w:val="000000" w:themeColor="text1"/>
        </w:rPr>
      </w:pPr>
      <w:r w:rsidRPr="0088211B">
        <w:rPr>
          <w:rFonts w:hint="eastAsia"/>
          <w:color w:val="000000" w:themeColor="text1"/>
        </w:rPr>
        <w:t>「既有公共建築物無障礙設施替代改善計畫作業程序及認定原則」中，有關公共建築物無障礙設施改善諮詢及審查小組之資格、講習、停止聘用規定，如下：</w:t>
      </w:r>
    </w:p>
    <w:p w:rsidR="00297FAA" w:rsidRPr="0088211B" w:rsidRDefault="00297FAA" w:rsidP="00297FAA">
      <w:pPr>
        <w:pStyle w:val="4"/>
        <w:rPr>
          <w:color w:val="000000" w:themeColor="text1"/>
        </w:rPr>
      </w:pPr>
      <w:r w:rsidRPr="0088211B">
        <w:rPr>
          <w:rFonts w:hint="eastAsia"/>
          <w:color w:val="000000" w:themeColor="text1"/>
        </w:rPr>
        <w:t>第六點：當地主管建築機關應由相關主管單位、建築師公會、各障礙類別之身心障礙團體並邀請有關之專家學者組設</w:t>
      </w:r>
      <w:r w:rsidRPr="0088211B">
        <w:rPr>
          <w:rFonts w:hint="eastAsia"/>
          <w:b/>
          <w:color w:val="000000" w:themeColor="text1"/>
        </w:rPr>
        <w:t>公共建築物無障礙設施改善諮詢及審查小組</w:t>
      </w:r>
      <w:r w:rsidRPr="0088211B">
        <w:rPr>
          <w:rFonts w:hint="eastAsia"/>
          <w:color w:val="000000" w:themeColor="text1"/>
        </w:rPr>
        <w:t>，辦理下列事項：</w:t>
      </w:r>
    </w:p>
    <w:p w:rsidR="00297FAA" w:rsidRPr="0088211B" w:rsidRDefault="00297FAA" w:rsidP="00297FAA">
      <w:pPr>
        <w:pStyle w:val="5"/>
        <w:rPr>
          <w:color w:val="000000" w:themeColor="text1"/>
        </w:rPr>
      </w:pPr>
      <w:r w:rsidRPr="0088211B">
        <w:rPr>
          <w:rFonts w:hint="eastAsia"/>
          <w:color w:val="000000" w:themeColor="text1"/>
        </w:rPr>
        <w:t>分類、分期、分區改善執行計畫及期限之擬定。</w:t>
      </w:r>
    </w:p>
    <w:p w:rsidR="00297FAA" w:rsidRPr="0088211B" w:rsidRDefault="00297FAA" w:rsidP="00297FAA">
      <w:pPr>
        <w:pStyle w:val="5"/>
        <w:rPr>
          <w:color w:val="000000" w:themeColor="text1"/>
        </w:rPr>
      </w:pPr>
      <w:r w:rsidRPr="0088211B">
        <w:rPr>
          <w:rFonts w:hint="eastAsia"/>
          <w:color w:val="000000" w:themeColor="text1"/>
        </w:rPr>
        <w:t>各類建築物無障礙設施項目優先改善次序之擬定。</w:t>
      </w:r>
    </w:p>
    <w:p w:rsidR="00297FAA" w:rsidRPr="0088211B" w:rsidRDefault="00297FAA" w:rsidP="00297FAA">
      <w:pPr>
        <w:pStyle w:val="5"/>
        <w:rPr>
          <w:color w:val="000000" w:themeColor="text1"/>
        </w:rPr>
      </w:pPr>
      <w:r w:rsidRPr="0088211B">
        <w:rPr>
          <w:rFonts w:hint="eastAsia"/>
          <w:color w:val="000000" w:themeColor="text1"/>
        </w:rPr>
        <w:t>公共建築物替代改善計畫之諮詢及指導。</w:t>
      </w:r>
    </w:p>
    <w:p w:rsidR="00297FAA" w:rsidRPr="0088211B" w:rsidRDefault="00297FAA" w:rsidP="00297FAA">
      <w:pPr>
        <w:pStyle w:val="5"/>
        <w:rPr>
          <w:color w:val="000000" w:themeColor="text1"/>
        </w:rPr>
      </w:pPr>
      <w:r w:rsidRPr="0088211B">
        <w:rPr>
          <w:rFonts w:hint="eastAsia"/>
          <w:color w:val="000000" w:themeColor="text1"/>
        </w:rPr>
        <w:t>公共建築物可否提具替代改善計畫之認定及</w:t>
      </w:r>
      <w:r w:rsidRPr="0088211B">
        <w:rPr>
          <w:rFonts w:hint="eastAsia"/>
          <w:color w:val="000000" w:themeColor="text1"/>
        </w:rPr>
        <w:lastRenderedPageBreak/>
        <w:t>替代改善計畫之審核。</w:t>
      </w:r>
    </w:p>
    <w:p w:rsidR="00297FAA" w:rsidRPr="0088211B" w:rsidRDefault="00297FAA" w:rsidP="00297FAA">
      <w:pPr>
        <w:pStyle w:val="4"/>
        <w:rPr>
          <w:color w:val="000000" w:themeColor="text1"/>
        </w:rPr>
      </w:pPr>
      <w:r w:rsidRPr="0088211B">
        <w:rPr>
          <w:rFonts w:hint="eastAsia"/>
          <w:color w:val="000000" w:themeColor="text1"/>
        </w:rPr>
        <w:t>第七點：公共建築物無障礙設施改善諮詢及審查小組人員應具備下列資格之一：</w:t>
      </w:r>
    </w:p>
    <w:p w:rsidR="00297FAA" w:rsidRPr="0088211B" w:rsidRDefault="00297FAA" w:rsidP="00297FAA">
      <w:pPr>
        <w:pStyle w:val="5"/>
        <w:rPr>
          <w:color w:val="000000" w:themeColor="text1"/>
        </w:rPr>
      </w:pPr>
      <w:r w:rsidRPr="0088211B">
        <w:rPr>
          <w:rFonts w:hint="eastAsia"/>
          <w:color w:val="000000" w:themeColor="text1"/>
        </w:rPr>
        <w:t>取得</w:t>
      </w:r>
      <w:r w:rsidR="00CC0CEE" w:rsidRPr="0088211B">
        <w:rPr>
          <w:rFonts w:hint="eastAsia"/>
          <w:color w:val="000000" w:themeColor="text1"/>
        </w:rPr>
        <w:t>營建署</w:t>
      </w:r>
      <w:r w:rsidRPr="0088211B">
        <w:rPr>
          <w:rFonts w:hint="eastAsia"/>
          <w:color w:val="000000" w:themeColor="text1"/>
        </w:rPr>
        <w:t>於中華民國9</w:t>
      </w:r>
      <w:r w:rsidRPr="0088211B">
        <w:rPr>
          <w:color w:val="000000" w:themeColor="text1"/>
        </w:rPr>
        <w:t>7</w:t>
      </w:r>
      <w:r w:rsidRPr="0088211B">
        <w:rPr>
          <w:rFonts w:hint="eastAsia"/>
          <w:color w:val="000000" w:themeColor="text1"/>
        </w:rPr>
        <w:t>年7月1日以後委託辦理之公共建築物設置身心障礙者行動與使用之設施及設備勘檢人員培訓講習結業證書。</w:t>
      </w:r>
    </w:p>
    <w:p w:rsidR="00297FAA" w:rsidRPr="0088211B" w:rsidRDefault="00297FAA" w:rsidP="00297FAA">
      <w:pPr>
        <w:pStyle w:val="5"/>
        <w:rPr>
          <w:color w:val="000000" w:themeColor="text1"/>
        </w:rPr>
      </w:pPr>
      <w:r w:rsidRPr="0088211B">
        <w:rPr>
          <w:rFonts w:hint="eastAsia"/>
          <w:color w:val="000000" w:themeColor="text1"/>
        </w:rPr>
        <w:t>曾擔任</w:t>
      </w:r>
      <w:r w:rsidR="00CC0CEE" w:rsidRPr="0088211B">
        <w:rPr>
          <w:rFonts w:hint="eastAsia"/>
          <w:color w:val="000000" w:themeColor="text1"/>
        </w:rPr>
        <w:t>營建署</w:t>
      </w:r>
      <w:r w:rsidRPr="0088211B">
        <w:rPr>
          <w:rFonts w:hint="eastAsia"/>
          <w:color w:val="000000" w:themeColor="text1"/>
        </w:rPr>
        <w:t>公共建築物無障礙生活環境業務督導小組委員連續3年以上。</w:t>
      </w:r>
    </w:p>
    <w:p w:rsidR="00297FAA" w:rsidRPr="0088211B" w:rsidRDefault="00297FAA" w:rsidP="00297FAA">
      <w:pPr>
        <w:pStyle w:val="5"/>
        <w:rPr>
          <w:color w:val="000000" w:themeColor="text1"/>
        </w:rPr>
      </w:pPr>
      <w:r w:rsidRPr="0088211B">
        <w:rPr>
          <w:rFonts w:hint="eastAsia"/>
          <w:color w:val="000000" w:themeColor="text1"/>
        </w:rPr>
        <w:t>曾擔任各直轄市、縣（市）政府及特設主管建築機關勘檢小組委員連續3年以上。</w:t>
      </w:r>
    </w:p>
    <w:p w:rsidR="00297FAA" w:rsidRPr="0088211B" w:rsidRDefault="00297FAA" w:rsidP="00297FAA">
      <w:pPr>
        <w:pStyle w:val="5"/>
        <w:rPr>
          <w:color w:val="000000" w:themeColor="text1"/>
        </w:rPr>
      </w:pPr>
      <w:r w:rsidRPr="0088211B">
        <w:rPr>
          <w:rFonts w:hint="eastAsia"/>
          <w:color w:val="000000" w:themeColor="text1"/>
        </w:rPr>
        <w:t>相關專業領域之專家學者。</w:t>
      </w:r>
    </w:p>
    <w:p w:rsidR="00297FAA" w:rsidRPr="0088211B" w:rsidRDefault="00297FAA" w:rsidP="00297FAA">
      <w:pPr>
        <w:pStyle w:val="4"/>
        <w:rPr>
          <w:color w:val="000000" w:themeColor="text1"/>
        </w:rPr>
      </w:pPr>
      <w:r w:rsidRPr="0088211B">
        <w:rPr>
          <w:rFonts w:hint="eastAsia"/>
          <w:color w:val="000000" w:themeColor="text1"/>
        </w:rPr>
        <w:t>第八點：當地主管建築機關對聘任之諮詢及審查小組人員，</w:t>
      </w:r>
      <w:r w:rsidRPr="0088211B">
        <w:rPr>
          <w:rFonts w:hint="eastAsia"/>
          <w:b/>
          <w:color w:val="000000" w:themeColor="text1"/>
        </w:rPr>
        <w:t>應辦理至少3個小時之諮詢及審查實務講習</w:t>
      </w:r>
      <w:r w:rsidRPr="0088211B">
        <w:rPr>
          <w:rFonts w:hint="eastAsia"/>
          <w:color w:val="000000" w:themeColor="text1"/>
        </w:rPr>
        <w:t>，其講習項目如下：</w:t>
      </w:r>
    </w:p>
    <w:p w:rsidR="00297FAA" w:rsidRPr="0088211B" w:rsidRDefault="00297FAA" w:rsidP="00297FAA">
      <w:pPr>
        <w:pStyle w:val="5"/>
        <w:rPr>
          <w:color w:val="000000" w:themeColor="text1"/>
        </w:rPr>
      </w:pPr>
      <w:r w:rsidRPr="0088211B">
        <w:rPr>
          <w:rFonts w:hint="eastAsia"/>
          <w:color w:val="000000" w:themeColor="text1"/>
        </w:rPr>
        <w:t>建築技術規則建築設計施工編第1</w:t>
      </w:r>
      <w:r w:rsidRPr="0088211B">
        <w:rPr>
          <w:color w:val="000000" w:themeColor="text1"/>
        </w:rPr>
        <w:t>0</w:t>
      </w:r>
      <w:r w:rsidRPr="0088211B">
        <w:rPr>
          <w:rFonts w:hint="eastAsia"/>
          <w:color w:val="000000" w:themeColor="text1"/>
        </w:rPr>
        <w:t>章、建築物無障礙設施設計規範內容。</w:t>
      </w:r>
    </w:p>
    <w:p w:rsidR="00297FAA" w:rsidRPr="0088211B" w:rsidRDefault="00297FAA" w:rsidP="00297FAA">
      <w:pPr>
        <w:pStyle w:val="5"/>
        <w:rPr>
          <w:color w:val="000000" w:themeColor="text1"/>
        </w:rPr>
      </w:pPr>
      <w:r w:rsidRPr="0088211B">
        <w:rPr>
          <w:rFonts w:hint="eastAsia"/>
          <w:color w:val="000000" w:themeColor="text1"/>
        </w:rPr>
        <w:t>既有公共建築物無障礙設施替代改善計畫作業程序及認定原則內容。</w:t>
      </w:r>
    </w:p>
    <w:p w:rsidR="00297FAA" w:rsidRPr="0088211B" w:rsidRDefault="00297FAA" w:rsidP="00297FAA">
      <w:pPr>
        <w:pStyle w:val="5"/>
        <w:rPr>
          <w:color w:val="000000" w:themeColor="text1"/>
        </w:rPr>
      </w:pPr>
      <w:r w:rsidRPr="0088211B">
        <w:rPr>
          <w:rFonts w:hint="eastAsia"/>
          <w:color w:val="000000" w:themeColor="text1"/>
        </w:rPr>
        <w:t>諮詢及審查注意事項（含諮詢及審查錯誤樣態說明）。</w:t>
      </w:r>
    </w:p>
    <w:p w:rsidR="00297FAA" w:rsidRPr="0088211B" w:rsidRDefault="00297FAA" w:rsidP="00297FAA">
      <w:pPr>
        <w:pStyle w:val="5"/>
        <w:rPr>
          <w:color w:val="000000" w:themeColor="text1"/>
        </w:rPr>
      </w:pPr>
      <w:r w:rsidRPr="0088211B">
        <w:rPr>
          <w:rFonts w:hint="eastAsia"/>
          <w:color w:val="000000" w:themeColor="text1"/>
        </w:rPr>
        <w:t>諮詢及審查程序。</w:t>
      </w:r>
    </w:p>
    <w:p w:rsidR="00297FAA" w:rsidRPr="0088211B" w:rsidRDefault="00297FAA" w:rsidP="00297FAA">
      <w:pPr>
        <w:pStyle w:val="5"/>
        <w:rPr>
          <w:color w:val="000000" w:themeColor="text1"/>
        </w:rPr>
      </w:pPr>
      <w:r w:rsidRPr="0088211B">
        <w:rPr>
          <w:rFonts w:hint="eastAsia"/>
          <w:color w:val="000000" w:themeColor="text1"/>
        </w:rPr>
        <w:t>諮詢及審查任務。</w:t>
      </w:r>
    </w:p>
    <w:p w:rsidR="00297FAA" w:rsidRPr="0088211B" w:rsidRDefault="00297FAA" w:rsidP="00297FAA">
      <w:pPr>
        <w:pStyle w:val="5"/>
        <w:rPr>
          <w:color w:val="000000" w:themeColor="text1"/>
        </w:rPr>
      </w:pPr>
      <w:r w:rsidRPr="0088211B">
        <w:rPr>
          <w:rFonts w:hint="eastAsia"/>
          <w:color w:val="000000" w:themeColor="text1"/>
        </w:rPr>
        <w:t>其他相關事項。</w:t>
      </w:r>
    </w:p>
    <w:p w:rsidR="00297FAA" w:rsidRPr="0088211B" w:rsidRDefault="00297FAA" w:rsidP="00297FAA">
      <w:pPr>
        <w:pStyle w:val="4"/>
        <w:rPr>
          <w:color w:val="000000" w:themeColor="text1"/>
        </w:rPr>
      </w:pPr>
      <w:r w:rsidRPr="0088211B">
        <w:rPr>
          <w:rFonts w:hint="eastAsia"/>
          <w:color w:val="000000" w:themeColor="text1"/>
        </w:rPr>
        <w:t>第九點：諮詢及審查小組人員有下列情形之一者，當地主管建築機關得終止聘任：</w:t>
      </w:r>
    </w:p>
    <w:p w:rsidR="00297FAA" w:rsidRPr="0088211B" w:rsidRDefault="00297FAA" w:rsidP="00297FAA">
      <w:pPr>
        <w:pStyle w:val="5"/>
        <w:rPr>
          <w:color w:val="000000" w:themeColor="text1"/>
        </w:rPr>
      </w:pPr>
      <w:r w:rsidRPr="0088211B">
        <w:rPr>
          <w:rFonts w:hint="eastAsia"/>
          <w:color w:val="000000" w:themeColor="text1"/>
        </w:rPr>
        <w:t>執行諮詢及審查案件違反本規則建築設計施工編第1</w:t>
      </w:r>
      <w:r w:rsidRPr="0088211B">
        <w:rPr>
          <w:color w:val="000000" w:themeColor="text1"/>
        </w:rPr>
        <w:t>0</w:t>
      </w:r>
      <w:r w:rsidRPr="0088211B">
        <w:rPr>
          <w:rFonts w:hint="eastAsia"/>
          <w:color w:val="000000" w:themeColor="text1"/>
        </w:rPr>
        <w:t>章、建築物無障礙設施設計規範（以下簡稱本規範）或本原則規定。</w:t>
      </w:r>
    </w:p>
    <w:p w:rsidR="00297FAA" w:rsidRPr="0088211B" w:rsidRDefault="00297FAA" w:rsidP="00297FAA">
      <w:pPr>
        <w:pStyle w:val="5"/>
        <w:rPr>
          <w:color w:val="000000" w:themeColor="text1"/>
        </w:rPr>
      </w:pPr>
      <w:r w:rsidRPr="0088211B">
        <w:rPr>
          <w:rFonts w:hint="eastAsia"/>
          <w:color w:val="000000" w:themeColor="text1"/>
        </w:rPr>
        <w:t>其他經當地主管建築機關認定情節重大者。</w:t>
      </w:r>
    </w:p>
    <w:p w:rsidR="00ED5F61" w:rsidRPr="0088211B" w:rsidRDefault="00297FAA" w:rsidP="00ED5F61">
      <w:pPr>
        <w:pStyle w:val="3"/>
        <w:rPr>
          <w:color w:val="000000" w:themeColor="text1"/>
        </w:rPr>
      </w:pPr>
      <w:r w:rsidRPr="0088211B">
        <w:rPr>
          <w:rFonts w:hint="eastAsia"/>
          <w:color w:val="000000" w:themeColor="text1"/>
        </w:rPr>
        <w:t>有關</w:t>
      </w:r>
      <w:r w:rsidR="00ED5F61" w:rsidRPr="0088211B">
        <w:rPr>
          <w:rFonts w:hint="eastAsia"/>
          <w:color w:val="000000" w:themeColor="text1"/>
        </w:rPr>
        <w:t>勘檢小組之性質：</w:t>
      </w:r>
    </w:p>
    <w:p w:rsidR="00ED5F61" w:rsidRPr="0088211B" w:rsidRDefault="00ED5F61" w:rsidP="00ED5F61">
      <w:pPr>
        <w:pStyle w:val="4"/>
        <w:rPr>
          <w:color w:val="000000" w:themeColor="text1"/>
        </w:rPr>
      </w:pPr>
      <w:r w:rsidRPr="0088211B">
        <w:rPr>
          <w:rFonts w:hint="eastAsia"/>
          <w:color w:val="000000" w:themeColor="text1"/>
        </w:rPr>
        <w:lastRenderedPageBreak/>
        <w:t>勘檢小組應由當地主管建築機關相關人員、身心障礙福利團體及建築師公會代表共同組成，每次實地勘檢應包括上述各類人員，勘檢小組應於當地主管建築機關指定期間內，提出勘檢報告。且各直轄市、縣（市）並已訂有無障礙設施勘檢表，於辦理公共建築物無障礙設施勘檢作業時應依上開勘檢表進行查核。如於實地勘檢過程中有增加相關法規未予規範之部分時，當地主管建築機關相關人員即應加以說明</w:t>
      </w:r>
      <w:r w:rsidR="009601A0" w:rsidRPr="0088211B">
        <w:rPr>
          <w:rFonts w:hint="eastAsia"/>
          <w:color w:val="000000" w:themeColor="text1"/>
        </w:rPr>
        <w:t>。</w:t>
      </w:r>
    </w:p>
    <w:p w:rsidR="00ED5F61" w:rsidRPr="0088211B" w:rsidRDefault="00ED5F61" w:rsidP="00ED5F61">
      <w:pPr>
        <w:pStyle w:val="4"/>
        <w:rPr>
          <w:color w:val="000000" w:themeColor="text1"/>
        </w:rPr>
      </w:pPr>
      <w:r w:rsidRPr="0088211B">
        <w:rPr>
          <w:rFonts w:hint="eastAsia"/>
          <w:color w:val="000000" w:themeColor="text1"/>
        </w:rPr>
        <w:t>「行政助手」係指公權力主體以外私人或民間團體，在行政機關之指揮監督下，協助遂行行政任務，以達成行政目的之謂。其行為視為其所輔助機關之行為，並無獨立之法律地位，各直轄市、縣（市）政府及特設主管建築機關依作業原則所聘任之勘檢人員係屬上開所稱之行政助手，惟若如有不適任之情事時，當地主管建築機關仍應予解除聘任。</w:t>
      </w:r>
    </w:p>
    <w:p w:rsidR="008C40CB" w:rsidRPr="0088211B" w:rsidRDefault="00CC0CEE" w:rsidP="00FC3D2E">
      <w:pPr>
        <w:pStyle w:val="2"/>
        <w:rPr>
          <w:b/>
          <w:color w:val="000000" w:themeColor="text1"/>
        </w:rPr>
      </w:pPr>
      <w:r w:rsidRPr="0088211B">
        <w:rPr>
          <w:rFonts w:hint="eastAsia"/>
          <w:b/>
          <w:color w:val="000000" w:themeColor="text1"/>
        </w:rPr>
        <w:t>營建署</w:t>
      </w:r>
      <w:r w:rsidR="008C40CB" w:rsidRPr="0088211B">
        <w:rPr>
          <w:rFonts w:hint="eastAsia"/>
          <w:b/>
          <w:color w:val="000000" w:themeColor="text1"/>
        </w:rPr>
        <w:t>與衛福部</w:t>
      </w:r>
      <w:r w:rsidR="00381232" w:rsidRPr="0088211B">
        <w:rPr>
          <w:rFonts w:hint="eastAsia"/>
          <w:b/>
          <w:color w:val="000000" w:themeColor="text1"/>
        </w:rPr>
        <w:t>綜合</w:t>
      </w:r>
      <w:r w:rsidR="008C40CB" w:rsidRPr="0088211B">
        <w:rPr>
          <w:rFonts w:hint="eastAsia"/>
          <w:b/>
          <w:color w:val="000000" w:themeColor="text1"/>
        </w:rPr>
        <w:t>說明：</w:t>
      </w:r>
    </w:p>
    <w:p w:rsidR="008C40CB" w:rsidRPr="0088211B" w:rsidRDefault="008C40CB" w:rsidP="008C40CB">
      <w:pPr>
        <w:pStyle w:val="3"/>
        <w:rPr>
          <w:color w:val="000000" w:themeColor="text1"/>
        </w:rPr>
      </w:pPr>
      <w:r w:rsidRPr="0088211B">
        <w:rPr>
          <w:rFonts w:hint="eastAsia"/>
          <w:color w:val="000000" w:themeColor="text1"/>
        </w:rPr>
        <w:t>依據身權法第57條第2項規定：「公共建築物及活動場所應至少於其室外通路、避難層坡道及扶手、避難層出入口、室內出入口、室內通路走廊、樓梯、升降設備、哺(集)乳室、廁所盥洗室(含移動式)、浴室、輪椅觀眾席位周邊、停車場等其他必要處設置無障礙設備及設施。其項目與規格，由中央目的事業主管機關於其相關法令或依身權法定之。」第3項但書：「但因軍事管制、古蹟維護、自然環境因素、建築物構造或設備限制等特殊情形，設置無障礙設備及設施確有困難者，得由所有權人或管理機關負責人提具替代改善計畫，申報各級目的事業主管機關核定，並核定改善期限。」，有關內政部訂定</w:t>
      </w:r>
      <w:r w:rsidRPr="0088211B">
        <w:rPr>
          <w:rFonts w:hint="eastAsia"/>
          <w:color w:val="000000" w:themeColor="text1"/>
        </w:rPr>
        <w:lastRenderedPageBreak/>
        <w:t>之</w:t>
      </w:r>
      <w:r w:rsidR="00455D62" w:rsidRPr="0088211B">
        <w:rPr>
          <w:rFonts w:hint="eastAsia"/>
          <w:color w:val="000000" w:themeColor="text1"/>
        </w:rPr>
        <w:t>替代改善原則</w:t>
      </w:r>
      <w:r w:rsidRPr="0088211B">
        <w:rPr>
          <w:rFonts w:hint="eastAsia"/>
          <w:color w:val="000000" w:themeColor="text1"/>
        </w:rPr>
        <w:t>允許部分既有公共建築物無須設置身權法第57條第2項規定之無障礙設施，是否有違背母法規定之疑慮一節：</w:t>
      </w:r>
    </w:p>
    <w:p w:rsidR="008C40CB" w:rsidRPr="0088211B" w:rsidRDefault="008C40CB" w:rsidP="008C40CB">
      <w:pPr>
        <w:pStyle w:val="4"/>
        <w:rPr>
          <w:color w:val="000000" w:themeColor="text1"/>
        </w:rPr>
      </w:pPr>
      <w:r w:rsidRPr="0088211B">
        <w:rPr>
          <w:rFonts w:hint="eastAsia"/>
          <w:color w:val="000000" w:themeColor="text1"/>
        </w:rPr>
        <w:t>據衛福部稱：</w:t>
      </w:r>
    </w:p>
    <w:p w:rsidR="008C40CB" w:rsidRPr="0088211B" w:rsidRDefault="008C40CB" w:rsidP="008C40CB">
      <w:pPr>
        <w:pStyle w:val="5"/>
        <w:rPr>
          <w:color w:val="000000" w:themeColor="text1"/>
        </w:rPr>
      </w:pPr>
      <w:r w:rsidRPr="0088211B">
        <w:rPr>
          <w:rFonts w:hint="eastAsia"/>
          <w:color w:val="000000" w:themeColor="text1"/>
        </w:rPr>
        <w:t>審酌身權法第57條第2項係明列公共建築物及活動場所最基本之無障礙設備及設施，以利各界遵循。至第3項所稱公共建築物及活動場所係屬舊有，但已明定其所有權人或管理機關負責人應改善，僅有受到軍事管制、古蹟維護、自然環境因素…等特殊情形，方得以提具替代改善計畫方式辦理，並訂有罰則。</w:t>
      </w:r>
    </w:p>
    <w:p w:rsidR="008C40CB" w:rsidRPr="0088211B" w:rsidRDefault="008C40CB" w:rsidP="008C40CB">
      <w:pPr>
        <w:pStyle w:val="5"/>
        <w:rPr>
          <w:color w:val="000000" w:themeColor="text1"/>
        </w:rPr>
      </w:pPr>
      <w:r w:rsidRPr="0088211B">
        <w:rPr>
          <w:rFonts w:hint="eastAsia"/>
          <w:color w:val="000000" w:themeColor="text1"/>
        </w:rPr>
        <w:t>另查內政部依身權法第57條第3項訂有替代改善原則，其立法意旨即為使各級目的事業主管機關於辦理未符合無障礙設備及設施設置規定之建築物改善及核定事項有所遵循，該作業程序及認定原則自86年訂定迄今，期間歷經多次修正，係邀集相關部會、身心障礙者代表組織共同討論後之最大共識，以利實務執行，逐步建構無障礙生活環境，</w:t>
      </w:r>
      <w:r w:rsidRPr="0088211B">
        <w:rPr>
          <w:rFonts w:hint="eastAsia"/>
          <w:b/>
          <w:color w:val="000000" w:themeColor="text1"/>
        </w:rPr>
        <w:t>尚無違背母(本)法規定之疑慮</w:t>
      </w:r>
      <w:r w:rsidRPr="0088211B">
        <w:rPr>
          <w:rFonts w:hint="eastAsia"/>
          <w:color w:val="000000" w:themeColor="text1"/>
        </w:rPr>
        <w:t>。</w:t>
      </w:r>
    </w:p>
    <w:p w:rsidR="008C40CB" w:rsidRPr="0088211B" w:rsidRDefault="008C40CB" w:rsidP="008C40CB">
      <w:pPr>
        <w:pStyle w:val="5"/>
        <w:rPr>
          <w:color w:val="000000" w:themeColor="text1"/>
        </w:rPr>
      </w:pPr>
      <w:r w:rsidRPr="0088211B">
        <w:rPr>
          <w:rFonts w:hint="eastAsia"/>
          <w:color w:val="000000" w:themeColor="text1"/>
        </w:rPr>
        <w:t>針對無違背母(本)法規定之疑慮一節，衛福部再補充如下：</w:t>
      </w:r>
    </w:p>
    <w:p w:rsidR="008C40CB" w:rsidRPr="0088211B" w:rsidRDefault="008C40CB" w:rsidP="008C40CB">
      <w:pPr>
        <w:pStyle w:val="6"/>
        <w:rPr>
          <w:color w:val="000000" w:themeColor="text1"/>
        </w:rPr>
      </w:pPr>
      <w:r w:rsidRPr="0088211B">
        <w:rPr>
          <w:rFonts w:hint="eastAsia"/>
          <w:color w:val="000000" w:themeColor="text1"/>
        </w:rPr>
        <w:t>查身權法於69年6月2日公布之殘障福利法第22條，即規範政府對各項公共建築物及活動場所，應設置便於殘障者行動之設備，內政部於77年12月12日臺（77）內營字第650756號令修正發布建築技術規則建築設計施工編第10章第167至177條條文，明定為便利身心障礙者進出及使用公共建築物，應依上開章節之規定設置各項供身心障礙者使用之設</w:t>
      </w:r>
      <w:r w:rsidRPr="0088211B">
        <w:rPr>
          <w:rFonts w:hint="eastAsia"/>
          <w:color w:val="000000" w:themeColor="text1"/>
        </w:rPr>
        <w:lastRenderedPageBreak/>
        <w:t>施；</w:t>
      </w:r>
      <w:r w:rsidRPr="0088211B">
        <w:rPr>
          <w:rFonts w:hint="eastAsia"/>
          <w:color w:val="000000" w:themeColor="text1"/>
        </w:rPr>
        <w:tab/>
        <w:t>公共建築物之範圍，立法之初僅只14類，隨著社會環境的演變及人權意識之提升，歷經多次修正係邀集相關部會、身心障礙者代表組織共同討論後之最大共識，以利實務執行，逐步建構無障礙生活環境，時至今日，公共建築物範疇已增加至8類29種建築物。</w:t>
      </w:r>
    </w:p>
    <w:p w:rsidR="008C40CB" w:rsidRPr="0088211B" w:rsidRDefault="008C40CB" w:rsidP="008C40CB">
      <w:pPr>
        <w:pStyle w:val="5"/>
        <w:rPr>
          <w:color w:val="000000" w:themeColor="text1"/>
        </w:rPr>
      </w:pPr>
      <w:r w:rsidRPr="0088211B">
        <w:rPr>
          <w:rFonts w:hint="eastAsia"/>
          <w:color w:val="000000" w:themeColor="text1"/>
        </w:rPr>
        <w:t>有關內政部訂定之替代改善原則，其立法意旨即為使各級目的事業主管機關，於辦理未符合無障礙設備及設施設置規定之「公共建築物」改善及核定事項有所遵循，尚無違背母（本）法之疑慮。</w:t>
      </w:r>
    </w:p>
    <w:p w:rsidR="008C40CB" w:rsidRPr="0088211B" w:rsidRDefault="008C40CB" w:rsidP="008C40CB">
      <w:pPr>
        <w:pStyle w:val="4"/>
        <w:rPr>
          <w:color w:val="000000" w:themeColor="text1"/>
        </w:rPr>
      </w:pPr>
      <w:r w:rsidRPr="0088211B">
        <w:rPr>
          <w:rFonts w:hint="eastAsia"/>
          <w:color w:val="000000" w:themeColor="text1"/>
        </w:rPr>
        <w:t>據內政部營建署稱：</w:t>
      </w:r>
    </w:p>
    <w:p w:rsidR="008C40CB" w:rsidRPr="0088211B" w:rsidRDefault="008C40CB" w:rsidP="008C40CB">
      <w:pPr>
        <w:pStyle w:val="5"/>
        <w:rPr>
          <w:color w:val="000000" w:themeColor="text1"/>
        </w:rPr>
      </w:pPr>
      <w:r w:rsidRPr="0088211B">
        <w:rPr>
          <w:rFonts w:hint="eastAsia"/>
          <w:color w:val="000000" w:themeColor="text1"/>
        </w:rPr>
        <w:t>有關身權法第57條第2項要求設置無障礙設備及設施規定之演進</w:t>
      </w:r>
      <w:r w:rsidRPr="0088211B">
        <w:rPr>
          <w:rFonts w:ascii="新細明體" w:eastAsia="新細明體" w:hAnsi="新細明體" w:hint="eastAsia"/>
          <w:color w:val="000000" w:themeColor="text1"/>
        </w:rPr>
        <w:t>，</w:t>
      </w:r>
      <w:r w:rsidRPr="0088211B">
        <w:rPr>
          <w:rFonts w:hint="eastAsia"/>
          <w:color w:val="000000" w:themeColor="text1"/>
        </w:rPr>
        <w:t>經整理如下</w:t>
      </w:r>
      <w:r w:rsidRPr="0088211B">
        <w:rPr>
          <w:rFonts w:ascii="新細明體" w:eastAsia="新細明體" w:hAnsi="新細明體" w:hint="eastAsia"/>
          <w:color w:val="000000" w:themeColor="text1"/>
        </w:rPr>
        <w:t>：</w:t>
      </w:r>
    </w:p>
    <w:p w:rsidR="007721A8" w:rsidRPr="0088211B" w:rsidRDefault="007721A8" w:rsidP="007721A8">
      <w:pPr>
        <w:pStyle w:val="5"/>
        <w:numPr>
          <w:ilvl w:val="0"/>
          <w:numId w:val="0"/>
        </w:numPr>
        <w:ind w:left="993"/>
        <w:rPr>
          <w:color w:val="000000" w:themeColor="text1"/>
          <w:sz w:val="28"/>
          <w:szCs w:val="28"/>
        </w:rPr>
      </w:pPr>
      <w:r w:rsidRPr="0088211B">
        <w:rPr>
          <w:rFonts w:hint="eastAsia"/>
          <w:color w:val="000000" w:themeColor="text1"/>
          <w:sz w:val="28"/>
          <w:szCs w:val="28"/>
        </w:rPr>
        <w:t>表7 身心障礙者權益保障法演進</w:t>
      </w:r>
    </w:p>
    <w:tbl>
      <w:tblPr>
        <w:tblStyle w:val="af6"/>
        <w:tblW w:w="0" w:type="auto"/>
        <w:jc w:val="right"/>
        <w:tblLook w:val="04A0" w:firstRow="1" w:lastRow="0" w:firstColumn="1" w:lastColumn="0" w:noHBand="0" w:noVBand="1"/>
      </w:tblPr>
      <w:tblGrid>
        <w:gridCol w:w="1701"/>
        <w:gridCol w:w="1984"/>
        <w:gridCol w:w="4161"/>
      </w:tblGrid>
      <w:tr w:rsidR="00697126" w:rsidRPr="0088211B" w:rsidTr="008C40CB">
        <w:trPr>
          <w:jc w:val="right"/>
        </w:trPr>
        <w:tc>
          <w:tcPr>
            <w:tcW w:w="1701" w:type="dxa"/>
          </w:tcPr>
          <w:p w:rsidR="008C40CB" w:rsidRPr="0088211B" w:rsidRDefault="008C40CB" w:rsidP="008C40CB">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修正時間</w:t>
            </w:r>
          </w:p>
        </w:tc>
        <w:tc>
          <w:tcPr>
            <w:tcW w:w="1984" w:type="dxa"/>
          </w:tcPr>
          <w:p w:rsidR="008C40CB" w:rsidRPr="0088211B" w:rsidRDefault="008C40CB" w:rsidP="008C40CB">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法律名稱</w:t>
            </w:r>
          </w:p>
        </w:tc>
        <w:tc>
          <w:tcPr>
            <w:tcW w:w="4161" w:type="dxa"/>
          </w:tcPr>
          <w:p w:rsidR="008C40CB" w:rsidRPr="0088211B" w:rsidRDefault="008C40CB" w:rsidP="008C40CB">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條文內容</w:t>
            </w:r>
          </w:p>
        </w:tc>
      </w:tr>
      <w:tr w:rsidR="00697126" w:rsidRPr="0088211B" w:rsidTr="008C40CB">
        <w:trPr>
          <w:jc w:val="right"/>
        </w:trPr>
        <w:tc>
          <w:tcPr>
            <w:tcW w:w="1701" w:type="dxa"/>
          </w:tcPr>
          <w:p w:rsidR="008C40CB" w:rsidRPr="0088211B" w:rsidRDefault="008C40CB" w:rsidP="008C40CB">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79年1月12日</w:t>
            </w:r>
          </w:p>
        </w:tc>
        <w:tc>
          <w:tcPr>
            <w:tcW w:w="1984" w:type="dxa"/>
          </w:tcPr>
          <w:p w:rsidR="008C40CB" w:rsidRPr="0088211B" w:rsidRDefault="008C40CB" w:rsidP="008C40CB">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殘障福利法</w:t>
            </w:r>
          </w:p>
        </w:tc>
        <w:tc>
          <w:tcPr>
            <w:tcW w:w="4161" w:type="dxa"/>
          </w:tcPr>
          <w:p w:rsidR="008C40CB" w:rsidRPr="0088211B" w:rsidRDefault="008C40CB" w:rsidP="008C40CB">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（第2項）</w:t>
            </w:r>
          </w:p>
          <w:p w:rsidR="008C40CB" w:rsidRPr="0088211B" w:rsidRDefault="008C40CB" w:rsidP="008C40CB">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前項設備與設施之規範，由中央主管機關定之。</w:t>
            </w:r>
          </w:p>
        </w:tc>
      </w:tr>
      <w:tr w:rsidR="00697126" w:rsidRPr="0088211B" w:rsidTr="008C40CB">
        <w:trPr>
          <w:jc w:val="right"/>
        </w:trPr>
        <w:tc>
          <w:tcPr>
            <w:tcW w:w="1701" w:type="dxa"/>
          </w:tcPr>
          <w:p w:rsidR="008C40CB" w:rsidRPr="0088211B" w:rsidRDefault="008C40CB" w:rsidP="008C40CB">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86年4月18日</w:t>
            </w:r>
          </w:p>
        </w:tc>
        <w:tc>
          <w:tcPr>
            <w:tcW w:w="1984" w:type="dxa"/>
          </w:tcPr>
          <w:p w:rsidR="008C40CB" w:rsidRPr="0088211B" w:rsidRDefault="008C40CB" w:rsidP="008C40CB">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身心障礙者保護法</w:t>
            </w:r>
          </w:p>
        </w:tc>
        <w:tc>
          <w:tcPr>
            <w:tcW w:w="4161" w:type="dxa"/>
          </w:tcPr>
          <w:p w:rsidR="008C40CB" w:rsidRPr="0088211B" w:rsidRDefault="008C40CB" w:rsidP="008C40CB">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（第2項）</w:t>
            </w:r>
          </w:p>
          <w:p w:rsidR="008C40CB" w:rsidRPr="0088211B" w:rsidRDefault="008C40CB" w:rsidP="008C40CB">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前項公共建築物、活動場所及公共交通工具之無障礙設備與設施之設置規定，由中央各目的事業主管機關於其相關法令定之。</w:t>
            </w:r>
          </w:p>
        </w:tc>
      </w:tr>
      <w:tr w:rsidR="00697126" w:rsidRPr="0088211B" w:rsidTr="008C40CB">
        <w:trPr>
          <w:jc w:val="right"/>
        </w:trPr>
        <w:tc>
          <w:tcPr>
            <w:tcW w:w="1701" w:type="dxa"/>
          </w:tcPr>
          <w:p w:rsidR="008C40CB" w:rsidRPr="0088211B" w:rsidRDefault="008C40CB" w:rsidP="008C40CB">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96年6月5日</w:t>
            </w:r>
          </w:p>
        </w:tc>
        <w:tc>
          <w:tcPr>
            <w:tcW w:w="1984" w:type="dxa"/>
            <w:vMerge w:val="restart"/>
          </w:tcPr>
          <w:p w:rsidR="008C40CB" w:rsidRPr="0088211B" w:rsidRDefault="008C40CB" w:rsidP="008C40CB">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身心障礙者權益保障法</w:t>
            </w:r>
          </w:p>
        </w:tc>
        <w:tc>
          <w:tcPr>
            <w:tcW w:w="4161" w:type="dxa"/>
          </w:tcPr>
          <w:p w:rsidR="008C40CB" w:rsidRPr="0088211B" w:rsidRDefault="008C40CB" w:rsidP="008C40CB">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（第2項）</w:t>
            </w:r>
          </w:p>
          <w:p w:rsidR="008C40CB" w:rsidRPr="0088211B" w:rsidRDefault="008C40CB" w:rsidP="008C40CB">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前項無障礙設備及設施之設置規定，由中央目的事業主管機關於其相關法令定之。</w:t>
            </w:r>
          </w:p>
        </w:tc>
      </w:tr>
      <w:tr w:rsidR="00697126" w:rsidRPr="0088211B" w:rsidTr="008C40CB">
        <w:trPr>
          <w:jc w:val="right"/>
        </w:trPr>
        <w:tc>
          <w:tcPr>
            <w:tcW w:w="1701" w:type="dxa"/>
          </w:tcPr>
          <w:p w:rsidR="008C40CB" w:rsidRPr="0088211B" w:rsidRDefault="008C40CB" w:rsidP="008C40CB">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100年6月13日</w:t>
            </w:r>
          </w:p>
        </w:tc>
        <w:tc>
          <w:tcPr>
            <w:tcW w:w="1984" w:type="dxa"/>
            <w:vMerge/>
          </w:tcPr>
          <w:p w:rsidR="008C40CB" w:rsidRPr="0088211B" w:rsidRDefault="008C40CB" w:rsidP="008C40CB">
            <w:pPr>
              <w:tabs>
                <w:tab w:val="left" w:pos="993"/>
              </w:tabs>
              <w:kinsoku w:val="0"/>
              <w:adjustRightInd w:val="0"/>
              <w:snapToGrid w:val="0"/>
              <w:rPr>
                <w:rFonts w:hAnsi="標楷體"/>
                <w:color w:val="000000" w:themeColor="text1"/>
                <w:sz w:val="28"/>
                <w:szCs w:val="28"/>
              </w:rPr>
            </w:pPr>
          </w:p>
        </w:tc>
        <w:tc>
          <w:tcPr>
            <w:tcW w:w="4161" w:type="dxa"/>
          </w:tcPr>
          <w:p w:rsidR="008C40CB" w:rsidRPr="0088211B" w:rsidRDefault="008C40CB" w:rsidP="008C40CB">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（第2項）</w:t>
            </w:r>
          </w:p>
          <w:p w:rsidR="008C40CB" w:rsidRPr="0088211B" w:rsidRDefault="008C40CB" w:rsidP="008C40CB">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公共建築物及活動場所應至少於其室外通路、避難層坡道及扶手、避難層出入口、室內出</w:t>
            </w:r>
            <w:r w:rsidRPr="0088211B">
              <w:rPr>
                <w:rFonts w:hAnsi="標楷體" w:hint="eastAsia"/>
                <w:color w:val="000000" w:themeColor="text1"/>
                <w:sz w:val="28"/>
                <w:szCs w:val="28"/>
              </w:rPr>
              <w:lastRenderedPageBreak/>
              <w:t>入口、室內通路走廊、樓梯、升降設備、哺（集）乳室、廁所盥洗室（含移動式）、浴室、輪椅觀眾席位周邊、停車場等其他必要處設置無障礙設備及設施。其項目與規格，由中央目的事業主管機關於其相關法令或依身權法定之。</w:t>
            </w:r>
          </w:p>
        </w:tc>
      </w:tr>
    </w:tbl>
    <w:p w:rsidR="008C40CB" w:rsidRPr="0088211B" w:rsidRDefault="008C40CB" w:rsidP="008C40CB">
      <w:pPr>
        <w:pStyle w:val="5"/>
        <w:rPr>
          <w:color w:val="000000" w:themeColor="text1"/>
        </w:rPr>
      </w:pPr>
      <w:r w:rsidRPr="0088211B">
        <w:rPr>
          <w:rFonts w:hAnsi="標楷體" w:hint="eastAsia"/>
          <w:color w:val="000000" w:themeColor="text1"/>
          <w:szCs w:val="32"/>
        </w:rPr>
        <w:lastRenderedPageBreak/>
        <w:t>為持續配合殘障福利法、身心障礙者保護法、身權法等推動無障礙環境之建置，該部已自77年12月12日於建築技術規則訂有殘障者使用設施專章，於該專章第170條明定應檢討殘障使用設施之種類與適用範圍。並逐步檢討各適用建築物與應設置之無障礙設施範疇，依實務執行成果調整修正。於歷次修正過程中均係依行動不便者使用無障礙設</w:t>
      </w:r>
      <w:r w:rsidRPr="0088211B">
        <w:rPr>
          <w:rFonts w:hint="eastAsia"/>
          <w:color w:val="000000" w:themeColor="text1"/>
        </w:rPr>
        <w:t>施之必要性與各場所設置設各項設施之需求性，研擬草案並徵詢各界意見後訂定。</w:t>
      </w:r>
    </w:p>
    <w:p w:rsidR="008C40CB" w:rsidRPr="0088211B" w:rsidRDefault="008C40CB" w:rsidP="008C40CB">
      <w:pPr>
        <w:pStyle w:val="5"/>
        <w:rPr>
          <w:color w:val="000000" w:themeColor="text1"/>
        </w:rPr>
      </w:pPr>
      <w:r w:rsidRPr="0088211B">
        <w:rPr>
          <w:rFonts w:hint="eastAsia"/>
          <w:color w:val="000000" w:themeColor="text1"/>
        </w:rPr>
        <w:t>又據</w:t>
      </w:r>
      <w:r w:rsidR="00CC0CEE" w:rsidRPr="0088211B">
        <w:rPr>
          <w:rFonts w:hint="eastAsia"/>
          <w:color w:val="000000" w:themeColor="text1"/>
        </w:rPr>
        <w:t>衛福部</w:t>
      </w:r>
      <w:r w:rsidRPr="0088211B">
        <w:rPr>
          <w:rFonts w:hint="eastAsia"/>
          <w:color w:val="000000" w:themeColor="text1"/>
        </w:rPr>
        <w:t>104年5月18日部授家字第1040700515號函所載：「……身心障礙者保護法中已針對主管機關及目的事業主管機關之權責予以明確區分，又活動場所定義尚未明確，且涉及多個部會權責，原殘障福利法授權由中央主管機關訂定之條文已不符部會分工之精神，故主責機關改為中央各目的事業主管機關，條文內容修正為『由中央各目的事業主管機關於其相關法令定之』。依其法意與沿革理解，立法當時係認定中央各目的事業主管機關對其業管之活動場所均已有相關法令，爰要求各機關對於其相關法令中訂定……」，</w:t>
      </w:r>
      <w:r w:rsidRPr="0088211B">
        <w:rPr>
          <w:rFonts w:hint="eastAsia"/>
          <w:b/>
          <w:color w:val="000000" w:themeColor="text1"/>
        </w:rPr>
        <w:t>故該部於本編及本認定原則中明定應檢討之改善項目</w:t>
      </w:r>
      <w:r w:rsidRPr="0088211B">
        <w:rPr>
          <w:rFonts w:ascii="新細明體" w:eastAsia="新細明體" w:hAnsi="新細明體" w:hint="eastAsia"/>
          <w:b/>
          <w:color w:val="000000" w:themeColor="text1"/>
        </w:rPr>
        <w:t>，</w:t>
      </w:r>
      <w:r w:rsidRPr="0088211B">
        <w:rPr>
          <w:rFonts w:hint="eastAsia"/>
          <w:b/>
          <w:color w:val="000000" w:themeColor="text1"/>
        </w:rPr>
        <w:t>似無違</w:t>
      </w:r>
      <w:r w:rsidRPr="0088211B">
        <w:rPr>
          <w:rFonts w:hint="eastAsia"/>
          <w:b/>
          <w:color w:val="000000" w:themeColor="text1"/>
        </w:rPr>
        <w:lastRenderedPageBreak/>
        <w:t>反母法之疑慮</w:t>
      </w:r>
      <w:r w:rsidRPr="0088211B">
        <w:rPr>
          <w:rFonts w:ascii="新細明體" w:eastAsia="新細明體" w:hAnsi="新細明體" w:hint="eastAsia"/>
          <w:color w:val="000000" w:themeColor="text1"/>
        </w:rPr>
        <w:t>。</w:t>
      </w:r>
    </w:p>
    <w:p w:rsidR="008C40CB" w:rsidRPr="0088211B" w:rsidRDefault="008C40CB" w:rsidP="008C40CB">
      <w:pPr>
        <w:pStyle w:val="3"/>
        <w:rPr>
          <w:color w:val="000000" w:themeColor="text1"/>
        </w:rPr>
      </w:pPr>
      <w:r w:rsidRPr="0088211B">
        <w:rPr>
          <w:rFonts w:hint="eastAsia"/>
          <w:color w:val="000000" w:themeColor="text1"/>
        </w:rPr>
        <w:t>公共建築物無障礙設施如無法依該</w:t>
      </w:r>
      <w:r w:rsidR="00455D62" w:rsidRPr="0088211B">
        <w:rPr>
          <w:rFonts w:hint="eastAsia"/>
          <w:color w:val="000000" w:themeColor="text1"/>
        </w:rPr>
        <w:t>替代改善原則</w:t>
      </w:r>
      <w:r w:rsidRPr="0088211B">
        <w:rPr>
          <w:rFonts w:hint="eastAsia"/>
          <w:color w:val="000000" w:themeColor="text1"/>
        </w:rPr>
        <w:t>第11點規定改善者，得於提供支援服務協助之原則下，參照該改善計畫，報經當地主管建築機關審核認可後，依其計畫改善內容及時程辦理。對此，受限於建築基地及結構無法改善者，得由適當規範內無障礙設施替代，雖能達因地制宜或增加彈性，惟是否與身權法之立法目的有違一節：</w:t>
      </w:r>
    </w:p>
    <w:p w:rsidR="008C40CB" w:rsidRPr="0088211B" w:rsidRDefault="006975DB" w:rsidP="008C40CB">
      <w:pPr>
        <w:pStyle w:val="4"/>
        <w:rPr>
          <w:color w:val="000000" w:themeColor="text1"/>
        </w:rPr>
      </w:pPr>
      <w:r w:rsidRPr="0088211B">
        <w:rPr>
          <w:rFonts w:hint="eastAsia"/>
          <w:color w:val="000000" w:themeColor="text1"/>
        </w:rPr>
        <w:t>據衛福部稱：</w:t>
      </w:r>
    </w:p>
    <w:p w:rsidR="006975DB" w:rsidRPr="0088211B" w:rsidRDefault="006975DB" w:rsidP="006975DB">
      <w:pPr>
        <w:pStyle w:val="5"/>
        <w:rPr>
          <w:color w:val="000000" w:themeColor="text1"/>
        </w:rPr>
      </w:pPr>
      <w:r w:rsidRPr="0088211B">
        <w:rPr>
          <w:rFonts w:hint="eastAsia"/>
          <w:color w:val="000000" w:themeColor="text1"/>
        </w:rPr>
        <w:t>查86年增訂身心障礙者保護法第56條第3項但書，明定因軍事管制、古蹟維護、自然環境因素、建築物構造或設備限制等特殊情形，設置無障礙設備與設施確有困難者，得由所有權人或管理機關負責人提具替代改善計畫，審酌立法意旨係為確實建立無障礙環境，爰授權訂定相關作業程序及認定原則。復查替代改善原則第11點，公共建築物設置無障礙設施確有困難者，得於維持行動不便者自主使用原則之前提下規劃，允許所有權人或管理機關負責人提具合理可行的替代改善計畫，在經過各級目的事業主管機關核定後據以執行，尚符合身權法之立法意旨。</w:t>
      </w:r>
    </w:p>
    <w:p w:rsidR="006975DB" w:rsidRPr="0088211B" w:rsidRDefault="006975DB" w:rsidP="006975DB">
      <w:pPr>
        <w:pStyle w:val="4"/>
        <w:rPr>
          <w:color w:val="000000" w:themeColor="text1"/>
        </w:rPr>
      </w:pPr>
      <w:r w:rsidRPr="0088211B">
        <w:rPr>
          <w:rFonts w:hint="eastAsia"/>
          <w:color w:val="000000" w:themeColor="text1"/>
        </w:rPr>
        <w:t>據</w:t>
      </w:r>
      <w:r w:rsidR="00CC0CEE" w:rsidRPr="0088211B">
        <w:rPr>
          <w:rFonts w:hint="eastAsia"/>
          <w:color w:val="000000" w:themeColor="text1"/>
        </w:rPr>
        <w:t>營建署</w:t>
      </w:r>
      <w:r w:rsidRPr="0088211B">
        <w:rPr>
          <w:rFonts w:hint="eastAsia"/>
          <w:color w:val="000000" w:themeColor="text1"/>
        </w:rPr>
        <w:t>稱：</w:t>
      </w:r>
    </w:p>
    <w:p w:rsidR="006975DB" w:rsidRPr="0088211B" w:rsidRDefault="006975DB" w:rsidP="006975DB">
      <w:pPr>
        <w:pStyle w:val="5"/>
        <w:rPr>
          <w:color w:val="000000" w:themeColor="text1"/>
        </w:rPr>
      </w:pPr>
      <w:r w:rsidRPr="0088211B">
        <w:rPr>
          <w:rFonts w:hint="eastAsia"/>
          <w:color w:val="000000" w:themeColor="text1"/>
        </w:rPr>
        <w:t>身權法之立法目的，係為維護身心障礙者之權益，保障其平等參與社會、政治、經濟、文化等之機會，促進其自立及發展，爰於該法納入各項維護身心障礙者之權益，保障其平等參與社會之機會。</w:t>
      </w:r>
    </w:p>
    <w:p w:rsidR="006975DB" w:rsidRPr="0088211B" w:rsidRDefault="006975DB" w:rsidP="006975DB">
      <w:pPr>
        <w:pStyle w:val="5"/>
        <w:rPr>
          <w:color w:val="000000" w:themeColor="text1"/>
        </w:rPr>
      </w:pPr>
      <w:r w:rsidRPr="0088211B">
        <w:rPr>
          <w:rFonts w:hint="eastAsia"/>
          <w:color w:val="000000" w:themeColor="text1"/>
        </w:rPr>
        <w:lastRenderedPageBreak/>
        <w:t>原</w:t>
      </w:r>
      <w:r w:rsidR="000522B2" w:rsidRPr="0088211B">
        <w:rPr>
          <w:rFonts w:hint="eastAsia"/>
          <w:color w:val="000000" w:themeColor="text1"/>
        </w:rPr>
        <w:t>殘障福利法</w:t>
      </w:r>
      <w:r w:rsidR="000522B2" w:rsidRPr="0088211B">
        <w:rPr>
          <w:rStyle w:val="afe"/>
          <w:color w:val="000000" w:themeColor="text1"/>
        </w:rPr>
        <w:footnoteReference w:id="2"/>
      </w:r>
      <w:r w:rsidR="000522B2" w:rsidRPr="0088211B">
        <w:rPr>
          <w:rFonts w:hint="eastAsia"/>
          <w:color w:val="000000" w:themeColor="text1"/>
        </w:rPr>
        <w:t>（86年更名為身心障礙者保護法、9</w:t>
      </w:r>
      <w:r w:rsidR="000522B2" w:rsidRPr="0088211B">
        <w:rPr>
          <w:color w:val="000000" w:themeColor="text1"/>
        </w:rPr>
        <w:t>6</w:t>
      </w:r>
      <w:r w:rsidR="000522B2" w:rsidRPr="0088211B">
        <w:rPr>
          <w:rFonts w:hint="eastAsia"/>
          <w:color w:val="000000" w:themeColor="text1"/>
        </w:rPr>
        <w:t>年更名為身心障礙者權益保障法）</w:t>
      </w:r>
      <w:r w:rsidRPr="0088211B">
        <w:rPr>
          <w:rFonts w:hint="eastAsia"/>
          <w:color w:val="000000" w:themeColor="text1"/>
        </w:rPr>
        <w:t>前於</w:t>
      </w:r>
      <w:r w:rsidRPr="0088211B">
        <w:rPr>
          <w:color w:val="000000" w:themeColor="text1"/>
        </w:rPr>
        <w:t>79</w:t>
      </w:r>
      <w:r w:rsidRPr="0088211B">
        <w:rPr>
          <w:rFonts w:hint="eastAsia"/>
          <w:color w:val="000000" w:themeColor="text1"/>
        </w:rPr>
        <w:t>年</w:t>
      </w:r>
      <w:r w:rsidRPr="0088211B">
        <w:rPr>
          <w:color w:val="000000" w:themeColor="text1"/>
        </w:rPr>
        <w:t>1</w:t>
      </w:r>
      <w:r w:rsidRPr="0088211B">
        <w:rPr>
          <w:rFonts w:hint="eastAsia"/>
          <w:color w:val="000000" w:themeColor="text1"/>
        </w:rPr>
        <w:t>月</w:t>
      </w:r>
      <w:r w:rsidRPr="0088211B">
        <w:rPr>
          <w:color w:val="000000" w:themeColor="text1"/>
        </w:rPr>
        <w:t>12</w:t>
      </w:r>
      <w:r w:rsidR="000522B2" w:rsidRPr="0088211B">
        <w:rPr>
          <w:rFonts w:hint="eastAsia"/>
          <w:color w:val="000000" w:themeColor="text1"/>
        </w:rPr>
        <w:t>日</w:t>
      </w:r>
      <w:r w:rsidRPr="0088211B">
        <w:rPr>
          <w:rFonts w:hint="eastAsia"/>
          <w:color w:val="000000" w:themeColor="text1"/>
        </w:rPr>
        <w:t>辦理全文修正時，始將｢舊有公共設備與設施不符前項之規定者，各級政府應編訂年度預算，逐年改善。但身權法公布施行五年後，尚未改善者，應撤銷其使用執照。｣納入第</w:t>
      </w:r>
      <w:r w:rsidRPr="0088211B">
        <w:rPr>
          <w:color w:val="000000" w:themeColor="text1"/>
        </w:rPr>
        <w:t>23</w:t>
      </w:r>
      <w:r w:rsidRPr="0088211B">
        <w:rPr>
          <w:rFonts w:hint="eastAsia"/>
          <w:color w:val="000000" w:themeColor="text1"/>
        </w:rPr>
        <w:t>條第</w:t>
      </w:r>
      <w:r w:rsidRPr="0088211B">
        <w:rPr>
          <w:color w:val="000000" w:themeColor="text1"/>
        </w:rPr>
        <w:t>3</w:t>
      </w:r>
      <w:r w:rsidRPr="0088211B">
        <w:rPr>
          <w:rFonts w:hint="eastAsia"/>
          <w:color w:val="000000" w:themeColor="text1"/>
        </w:rPr>
        <w:t>項，其修正要旨係為｢明訂現有設施、設備經主管機關評鑑未符規定者應設法規劃改善，以全面建立無障礙生活環境。｣，後於</w:t>
      </w:r>
      <w:r w:rsidRPr="0088211B">
        <w:rPr>
          <w:color w:val="000000" w:themeColor="text1"/>
        </w:rPr>
        <w:t>86</w:t>
      </w:r>
      <w:r w:rsidRPr="0088211B">
        <w:rPr>
          <w:rFonts w:hint="eastAsia"/>
          <w:color w:val="000000" w:themeColor="text1"/>
        </w:rPr>
        <w:t>年</w:t>
      </w:r>
      <w:r w:rsidRPr="0088211B">
        <w:rPr>
          <w:color w:val="000000" w:themeColor="text1"/>
        </w:rPr>
        <w:t>4</w:t>
      </w:r>
      <w:r w:rsidRPr="0088211B">
        <w:rPr>
          <w:rFonts w:hint="eastAsia"/>
          <w:color w:val="000000" w:themeColor="text1"/>
        </w:rPr>
        <w:t>月</w:t>
      </w:r>
      <w:r w:rsidRPr="0088211B">
        <w:rPr>
          <w:color w:val="000000" w:themeColor="text1"/>
        </w:rPr>
        <w:t>18</w:t>
      </w:r>
      <w:r w:rsidRPr="0088211B">
        <w:rPr>
          <w:rFonts w:hint="eastAsia"/>
          <w:color w:val="000000" w:themeColor="text1"/>
        </w:rPr>
        <w:t>日</w:t>
      </w:r>
      <w:r w:rsidR="000522B2" w:rsidRPr="0088211B">
        <w:rPr>
          <w:rFonts w:hint="eastAsia"/>
          <w:color w:val="000000" w:themeColor="text1"/>
        </w:rPr>
        <w:t>再修正為</w:t>
      </w:r>
      <w:r w:rsidRPr="0088211B">
        <w:rPr>
          <w:rFonts w:hint="eastAsia"/>
          <w:color w:val="000000" w:themeColor="text1"/>
        </w:rPr>
        <w:t>｢明訂現有設施、設備經主管機關評鑑未符規定者應設法規劃改善，以全面建立無障礙生活環境。｣，其為逐步推動既有公共建築物改善之過程。</w:t>
      </w:r>
    </w:p>
    <w:p w:rsidR="006975DB" w:rsidRPr="0088211B" w:rsidRDefault="006975DB" w:rsidP="006975DB">
      <w:pPr>
        <w:pStyle w:val="5"/>
        <w:rPr>
          <w:color w:val="000000" w:themeColor="text1"/>
        </w:rPr>
      </w:pPr>
      <w:r w:rsidRPr="0088211B">
        <w:rPr>
          <w:rFonts w:hint="eastAsia"/>
          <w:color w:val="000000" w:themeColor="text1"/>
        </w:rPr>
        <w:t>既有公共建築物如因古蹟維護、自然環境因素、建築物構造或設備限制等特殊情形，未設置無障礙設施時，僅得依身權法第</w:t>
      </w:r>
      <w:r w:rsidRPr="0088211B">
        <w:rPr>
          <w:color w:val="000000" w:themeColor="text1"/>
        </w:rPr>
        <w:t>88</w:t>
      </w:r>
      <w:r w:rsidRPr="0088211B">
        <w:rPr>
          <w:rFonts w:hint="eastAsia"/>
          <w:color w:val="000000" w:themeColor="text1"/>
        </w:rPr>
        <w:t>條第</w:t>
      </w:r>
      <w:r w:rsidRPr="0088211B">
        <w:rPr>
          <w:color w:val="000000" w:themeColor="text1"/>
        </w:rPr>
        <w:t>1</w:t>
      </w:r>
      <w:r w:rsidRPr="0088211B">
        <w:rPr>
          <w:rFonts w:hint="eastAsia"/>
          <w:color w:val="000000" w:themeColor="text1"/>
        </w:rPr>
        <w:t>項規定：｢違反第五十七條第三項規定未改善或未提具替代改善計畫或未依核定改善計畫之期限改善完成者，各級目的事業主管機關除得勒令停止其使用外，處其所有權人或管理機關負責人新臺幣六萬元以上三十萬元以下罰鍰，並限期改善；屆期未改善者，得按次處罰至其改善完成為止；必要時，得停止供水、供電或封閉、強制拆除。｣，直至該公共建築物不再使用。如該既有公共建築物確實無法改善，最終僅得停</w:t>
      </w:r>
      <w:r w:rsidRPr="0088211B">
        <w:rPr>
          <w:rFonts w:hint="eastAsia"/>
          <w:color w:val="000000" w:themeColor="text1"/>
        </w:rPr>
        <w:lastRenderedPageBreak/>
        <w:t>止使用，然其對於一般使用者或身心障礙者而言，均非所期望之目標。在歷次擴大公共建築物適用範圍研商過程中，各種使用類型之建築物所有權人或管理機關負責人常視設置無障礙設施與改善無障礙環境為畏途，主要係憂慮如未能依本規範設置，將遭受裁罰或甚至是停止供水、供電或封閉、強制拆除，以致推動不易。</w:t>
      </w:r>
    </w:p>
    <w:p w:rsidR="006975DB" w:rsidRPr="0088211B" w:rsidRDefault="006975DB" w:rsidP="006975DB">
      <w:pPr>
        <w:pStyle w:val="5"/>
        <w:rPr>
          <w:color w:val="000000" w:themeColor="text1"/>
        </w:rPr>
      </w:pPr>
      <w:r w:rsidRPr="0088211B">
        <w:rPr>
          <w:rFonts w:hint="eastAsia"/>
          <w:color w:val="000000" w:themeColor="text1"/>
        </w:rPr>
        <w:t>本認定原則前於</w:t>
      </w:r>
      <w:r w:rsidRPr="0088211B">
        <w:rPr>
          <w:color w:val="000000" w:themeColor="text1"/>
        </w:rPr>
        <w:t>101</w:t>
      </w:r>
      <w:r w:rsidRPr="0088211B">
        <w:rPr>
          <w:rFonts w:hint="eastAsia"/>
          <w:color w:val="000000" w:themeColor="text1"/>
        </w:rPr>
        <w:t>年</w:t>
      </w:r>
      <w:r w:rsidRPr="0088211B">
        <w:rPr>
          <w:color w:val="000000" w:themeColor="text1"/>
        </w:rPr>
        <w:t>5</w:t>
      </w:r>
      <w:r w:rsidRPr="0088211B">
        <w:rPr>
          <w:rFonts w:hint="eastAsia"/>
          <w:color w:val="000000" w:themeColor="text1"/>
        </w:rPr>
        <w:t>月</w:t>
      </w:r>
      <w:r w:rsidRPr="0088211B">
        <w:rPr>
          <w:color w:val="000000" w:themeColor="text1"/>
        </w:rPr>
        <w:t>25</w:t>
      </w:r>
      <w:r w:rsidRPr="0088211B">
        <w:rPr>
          <w:rFonts w:hint="eastAsia"/>
          <w:color w:val="000000" w:themeColor="text1"/>
        </w:rPr>
        <w:t>日修正發布時，於廁所盥洗室及停車空間兩項設施設備分別納入｢受限於建築基地及結構無法改善者，得以人員引導至距離出入口五十公尺範圍內同側街廓之無障礙廁所盥洗室替代。｣、｢受限於建築基地及結構無法改善者，得以建築物出入口距離五十公尺範圍內同側街廓有身心障礙者專用停車位，並於出入口標示該專用停車位位置替代。｣即係彈性考量，雖非設於該公共建築物內，但仍得以一定距離內之無障礙設施設置，亦是基於仍能提供身心障礙者使用，以鄰近處所相關設施支援之概念。</w:t>
      </w:r>
    </w:p>
    <w:p w:rsidR="006975DB" w:rsidRPr="0088211B" w:rsidRDefault="006975DB" w:rsidP="006975DB">
      <w:pPr>
        <w:pStyle w:val="5"/>
        <w:rPr>
          <w:color w:val="000000" w:themeColor="text1"/>
        </w:rPr>
      </w:pPr>
      <w:r w:rsidRPr="0088211B">
        <w:rPr>
          <w:rFonts w:hint="eastAsia"/>
          <w:color w:val="000000" w:themeColor="text1"/>
        </w:rPr>
        <w:t>但各直轄市縣市因地理條件城鄉經濟發展情況有別，明定一定距離實無法因應各直轄市縣市所轄之情況，亦會造成行動不便者無法使用及建築物所有權人或管理機關負責人無法改善之情況。因此於105年修正時，經召</w:t>
      </w:r>
      <w:r w:rsidR="00CC0CEE" w:rsidRPr="0088211B">
        <w:rPr>
          <w:rFonts w:hint="eastAsia"/>
          <w:color w:val="000000" w:themeColor="text1"/>
        </w:rPr>
        <w:t>開</w:t>
      </w:r>
      <w:r w:rsidRPr="0088211B">
        <w:rPr>
          <w:rFonts w:hint="eastAsia"/>
          <w:color w:val="000000" w:themeColor="text1"/>
        </w:rPr>
        <w:t>研商</w:t>
      </w:r>
      <w:r w:rsidR="00CC0CEE" w:rsidRPr="0088211B">
        <w:rPr>
          <w:rFonts w:hint="eastAsia"/>
          <w:color w:val="000000" w:themeColor="text1"/>
        </w:rPr>
        <w:t>會議</w:t>
      </w:r>
      <w:r w:rsidRPr="0088211B">
        <w:rPr>
          <w:rFonts w:hint="eastAsia"/>
          <w:color w:val="000000" w:themeColor="text1"/>
        </w:rPr>
        <w:t>明定廁所盥洗室、浴室、停車空間、無障礙客房等受限於建築基地及結構無法改善者，得以人員協助至建築物坐落基地適當範圍內之設施進行使用，即係以區域供給之概念，於協助既有公共建築物改善同時，亦能提供行動不便者設施使用之機會。</w:t>
      </w:r>
    </w:p>
    <w:p w:rsidR="006975DB" w:rsidRPr="0088211B" w:rsidRDefault="006975DB" w:rsidP="006975DB">
      <w:pPr>
        <w:pStyle w:val="3"/>
        <w:rPr>
          <w:color w:val="000000" w:themeColor="text1"/>
        </w:rPr>
      </w:pPr>
      <w:r w:rsidRPr="0088211B">
        <w:rPr>
          <w:rFonts w:hint="eastAsia"/>
          <w:color w:val="000000" w:themeColor="text1"/>
        </w:rPr>
        <w:lastRenderedPageBreak/>
        <w:t>對於建築物無障礙設施改善一節</w:t>
      </w:r>
      <w:r w:rsidR="00FC54F2" w:rsidRPr="0088211B">
        <w:rPr>
          <w:rFonts w:hint="eastAsia"/>
          <w:color w:val="000000" w:themeColor="text1"/>
        </w:rPr>
        <w:t>，以及營建署之</w:t>
      </w:r>
      <w:r w:rsidR="00455D62" w:rsidRPr="0088211B">
        <w:rPr>
          <w:rFonts w:hint="eastAsia"/>
          <w:color w:val="000000" w:themeColor="text1"/>
        </w:rPr>
        <w:t>替代改善原則</w:t>
      </w:r>
      <w:r w:rsidR="00FC54F2" w:rsidRPr="0088211B">
        <w:rPr>
          <w:rFonts w:hint="eastAsia"/>
          <w:color w:val="000000" w:themeColor="text1"/>
        </w:rPr>
        <w:t>對於無障礙改善計畫是否能有效執行</w:t>
      </w:r>
      <w:r w:rsidRPr="0088211B">
        <w:rPr>
          <w:rFonts w:hint="eastAsia"/>
          <w:color w:val="000000" w:themeColor="text1"/>
        </w:rPr>
        <w:t>，有無短、中、長期改善計畫、如何推動達成CRPD妥善解決國家普遍缺乏無障礙環境的問題一節：</w:t>
      </w:r>
    </w:p>
    <w:p w:rsidR="006975DB" w:rsidRPr="0088211B" w:rsidRDefault="006975DB" w:rsidP="006975DB">
      <w:pPr>
        <w:pStyle w:val="4"/>
        <w:rPr>
          <w:color w:val="000000" w:themeColor="text1"/>
        </w:rPr>
      </w:pPr>
      <w:r w:rsidRPr="0088211B">
        <w:rPr>
          <w:rFonts w:hint="eastAsia"/>
          <w:color w:val="000000" w:themeColor="text1"/>
        </w:rPr>
        <w:t>據衛福部稱：</w:t>
      </w:r>
    </w:p>
    <w:p w:rsidR="006975DB" w:rsidRPr="0088211B" w:rsidRDefault="006975DB" w:rsidP="006975DB">
      <w:pPr>
        <w:pStyle w:val="5"/>
        <w:rPr>
          <w:color w:val="000000" w:themeColor="text1"/>
        </w:rPr>
      </w:pPr>
      <w:r w:rsidRPr="0088211B">
        <w:rPr>
          <w:rFonts w:hint="eastAsia"/>
          <w:color w:val="000000" w:themeColor="text1"/>
        </w:rPr>
        <w:t>該部雖為身權法之主管機關，惟依據營建署建築法第2條略以，「主管建築機關，在中央為內政部；在直轄市為直轄市政府；在縣 (市) 為縣 (市) 政府」，爰有關公共建築物無障礙設施之查核與核定改善作業，仍有賴內政部與各縣市政府推動辦理，該部將持續配合內政部共同營建友善之無障礙生活環境。</w:t>
      </w:r>
    </w:p>
    <w:p w:rsidR="006975DB" w:rsidRPr="0088211B" w:rsidRDefault="006975DB" w:rsidP="006975DB">
      <w:pPr>
        <w:pStyle w:val="5"/>
        <w:rPr>
          <w:color w:val="000000" w:themeColor="text1"/>
        </w:rPr>
      </w:pPr>
      <w:r w:rsidRPr="0088211B">
        <w:rPr>
          <w:rFonts w:hint="eastAsia"/>
          <w:color w:val="000000" w:themeColor="text1"/>
        </w:rPr>
        <w:t>查營建署於建築技術規則建築設計施工篇第170條明訂公共建築物之適用範圍，其中相關社會福利機構、醫院、衛生所等，皆已納入公共建築物之範疇。</w:t>
      </w:r>
    </w:p>
    <w:p w:rsidR="006975DB" w:rsidRPr="0088211B" w:rsidRDefault="006975DB" w:rsidP="006975DB">
      <w:pPr>
        <w:pStyle w:val="5"/>
        <w:rPr>
          <w:color w:val="000000" w:themeColor="text1"/>
        </w:rPr>
      </w:pPr>
      <w:r w:rsidRPr="0088211B">
        <w:rPr>
          <w:rFonts w:hint="eastAsia"/>
          <w:color w:val="000000" w:themeColor="text1"/>
        </w:rPr>
        <w:t>為確保照顧或福利機構之無障礙環境，護理機構、老人福利機構、身心障礙福利機構及精神照護機構皆在設立標準中規定機構之建築物設計應符合《建築物無障礙設施設計規範》，上開機構之無障礙設施相關評鑑指標，皆已納入該部109年機構評鑑基準。</w:t>
      </w:r>
    </w:p>
    <w:p w:rsidR="006975DB" w:rsidRPr="0088211B" w:rsidRDefault="006975DB" w:rsidP="006975DB">
      <w:pPr>
        <w:pStyle w:val="5"/>
        <w:rPr>
          <w:color w:val="000000" w:themeColor="text1"/>
        </w:rPr>
      </w:pPr>
      <w:r w:rsidRPr="0088211B">
        <w:rPr>
          <w:rFonts w:hint="eastAsia"/>
          <w:color w:val="000000" w:themeColor="text1"/>
        </w:rPr>
        <w:t>有關該部醫事司業於醫院之醫療機構設置標準、醫院評鑑基準訂有相關無障礙規定，又復健治療設施之診所於醫療機構設置標準，亦已訂有相關無障礙規範；至衛生所部分，則透過該部國民健康署推動全國衛生所硬體改善作業。</w:t>
      </w:r>
    </w:p>
    <w:p w:rsidR="006975DB" w:rsidRPr="0088211B" w:rsidRDefault="006975DB" w:rsidP="006975DB">
      <w:pPr>
        <w:pStyle w:val="4"/>
        <w:rPr>
          <w:color w:val="000000" w:themeColor="text1"/>
        </w:rPr>
      </w:pPr>
      <w:r w:rsidRPr="0088211B">
        <w:rPr>
          <w:rFonts w:hint="eastAsia"/>
          <w:color w:val="000000" w:themeColor="text1"/>
        </w:rPr>
        <w:t>據</w:t>
      </w:r>
      <w:r w:rsidR="00CC0CEE" w:rsidRPr="0088211B">
        <w:rPr>
          <w:rFonts w:hint="eastAsia"/>
          <w:color w:val="000000" w:themeColor="text1"/>
        </w:rPr>
        <w:t>營建署</w:t>
      </w:r>
      <w:r w:rsidRPr="0088211B">
        <w:rPr>
          <w:rFonts w:hint="eastAsia"/>
          <w:color w:val="000000" w:themeColor="text1"/>
        </w:rPr>
        <w:t>稱：</w:t>
      </w:r>
    </w:p>
    <w:p w:rsidR="006975DB" w:rsidRPr="0088211B" w:rsidRDefault="006975DB" w:rsidP="00FC54F2">
      <w:pPr>
        <w:pStyle w:val="5"/>
        <w:rPr>
          <w:color w:val="000000" w:themeColor="text1"/>
        </w:rPr>
      </w:pPr>
      <w:r w:rsidRPr="0088211B">
        <w:rPr>
          <w:rFonts w:hint="eastAsia"/>
          <w:color w:val="000000" w:themeColor="text1"/>
        </w:rPr>
        <w:t>有關</w:t>
      </w:r>
      <w:r w:rsidR="00455D62" w:rsidRPr="0088211B">
        <w:rPr>
          <w:rFonts w:hint="eastAsia"/>
          <w:color w:val="000000" w:themeColor="text1"/>
        </w:rPr>
        <w:t>替代改善原則</w:t>
      </w:r>
      <w:r w:rsidRPr="0088211B">
        <w:rPr>
          <w:rFonts w:hint="eastAsia"/>
          <w:color w:val="000000" w:themeColor="text1"/>
        </w:rPr>
        <w:t>對於無障礙改善計畫是否</w:t>
      </w:r>
      <w:r w:rsidRPr="0088211B">
        <w:rPr>
          <w:rFonts w:hint="eastAsia"/>
          <w:color w:val="000000" w:themeColor="text1"/>
        </w:rPr>
        <w:lastRenderedPageBreak/>
        <w:t>能有效執行：</w:t>
      </w:r>
    </w:p>
    <w:p w:rsidR="006975DB" w:rsidRPr="0088211B" w:rsidRDefault="006975DB" w:rsidP="00FC54F2">
      <w:pPr>
        <w:pStyle w:val="6"/>
        <w:rPr>
          <w:color w:val="000000" w:themeColor="text1"/>
        </w:rPr>
      </w:pPr>
      <w:r w:rsidRPr="0088211B">
        <w:rPr>
          <w:rFonts w:hint="eastAsia"/>
          <w:color w:val="000000" w:themeColor="text1"/>
        </w:rPr>
        <w:t>協助既有公共建築物改善之推動：既有建築物因已建築完成，如要全面比照最新之建築物無障礙設施設計規範進行所有無障礙設施之設置，於實務執行層面實有困難，將衍生建築物無法進行改善、無法提供行動不便者可使用之無障礙環境外亦會造成各類建築使用所有權人與相關公會之抗爭，對於無障礙環境推動而言，實非為最佳之措施。故該部前研擬本原則，即係基於使用之必需性與能維持使用之條件下等各項因素下，酌予調整部分無障礙設施或設備設置之相關規定，並逐步調整規定。</w:t>
      </w:r>
    </w:p>
    <w:p w:rsidR="006975DB" w:rsidRPr="0088211B" w:rsidRDefault="006975DB" w:rsidP="00FC54F2">
      <w:pPr>
        <w:pStyle w:val="6"/>
        <w:rPr>
          <w:color w:val="000000" w:themeColor="text1"/>
        </w:rPr>
      </w:pPr>
      <w:r w:rsidRPr="0088211B">
        <w:rPr>
          <w:rFonts w:hint="eastAsia"/>
          <w:color w:val="000000" w:themeColor="text1"/>
        </w:rPr>
        <w:t>透過專業意見協助改善進行：部分既有建築物會因受限於建築基地及結構無法改善之情況，且無障礙環境實有其專業性，本原則中要求各當地主管機關邀集相關主管單位、建築師公會、各障礙類別之身心障礙團體並邀請有關之專家學者組設公共建築物無障礙設施改善諮詢及審查小組，透過專業與使用者多方觀點，進行分類、分期、分區改善執行計畫及期限之擬定、各類建築物無障礙設施項目優先改善次序之擬定並提供公共建築物替代改善計畫之諮詢及指導與公共建築物可否提具替代改善計畫之認定及替代改善計畫之審核。對於既有建築物會因受限於建築基地及結構無法改善之情況，提供因地制宜、因案調整之措施，雖無法達到最舒適使用之條件，但仍可替代性提供無障礙設施使用。</w:t>
      </w:r>
    </w:p>
    <w:p w:rsidR="006975DB" w:rsidRPr="0088211B" w:rsidRDefault="006975DB" w:rsidP="00FC54F2">
      <w:pPr>
        <w:pStyle w:val="5"/>
        <w:rPr>
          <w:color w:val="000000" w:themeColor="text1"/>
        </w:rPr>
      </w:pPr>
      <w:r w:rsidRPr="0088211B">
        <w:rPr>
          <w:rFonts w:hint="eastAsia"/>
          <w:color w:val="000000" w:themeColor="text1"/>
        </w:rPr>
        <w:t>短期與中期：推動一定規模以上診所與機構住</w:t>
      </w:r>
      <w:r w:rsidRPr="0088211B">
        <w:rPr>
          <w:rFonts w:hint="eastAsia"/>
          <w:color w:val="000000" w:themeColor="text1"/>
        </w:rPr>
        <w:lastRenderedPageBreak/>
        <w:t>宿式服務類長照機構納入既有公共建築物範疇並逐步推動改善。</w:t>
      </w:r>
    </w:p>
    <w:p w:rsidR="006975DB" w:rsidRPr="0088211B" w:rsidRDefault="006975DB" w:rsidP="00FC54F2">
      <w:pPr>
        <w:pStyle w:val="6"/>
        <w:rPr>
          <w:color w:val="000000" w:themeColor="text1"/>
        </w:rPr>
      </w:pPr>
      <w:r w:rsidRPr="0088211B">
        <w:rPr>
          <w:rFonts w:hint="eastAsia"/>
          <w:color w:val="000000" w:themeColor="text1"/>
        </w:rPr>
        <w:t>一定規模以上診所：該署於105年6月29日會議中討論診所類型之建築物，納入建築技術規則建築設計施工編第170條既有公共建築物，並於替代改善計畫原則中明定應設置之無障礙設施種類，然衛生福利部105年10月18日衛部醫字第1051667063號函檢送彙整中華民國醫師公會全國聯合會及中華民國診所協會全國聯合會意見，經上開兩會表示反對。該署將配合</w:t>
      </w:r>
      <w:r w:rsidR="00CC0CEE" w:rsidRPr="0088211B">
        <w:rPr>
          <w:rFonts w:hint="eastAsia"/>
          <w:color w:val="000000" w:themeColor="text1"/>
        </w:rPr>
        <w:t>衛福部</w:t>
      </w:r>
      <w:r w:rsidRPr="0088211B">
        <w:rPr>
          <w:rFonts w:hint="eastAsia"/>
          <w:color w:val="000000" w:themeColor="text1"/>
        </w:rPr>
        <w:t>召會研商時協助說明該部105年研擬草案與相關配套措施，俟該部之研商會議獲致共識後，該部將配合迅予啟動相關法制作業。</w:t>
      </w:r>
    </w:p>
    <w:p w:rsidR="006975DB" w:rsidRPr="0088211B" w:rsidRDefault="006975DB" w:rsidP="00FC54F2">
      <w:pPr>
        <w:pStyle w:val="6"/>
        <w:rPr>
          <w:color w:val="000000" w:themeColor="text1"/>
        </w:rPr>
      </w:pPr>
      <w:r w:rsidRPr="0088211B">
        <w:rPr>
          <w:rFonts w:hint="eastAsia"/>
          <w:color w:val="000000" w:themeColor="text1"/>
        </w:rPr>
        <w:t>機構住宿式服務類長照機構：</w:t>
      </w:r>
      <w:r w:rsidR="00CC0CEE" w:rsidRPr="0088211B">
        <w:rPr>
          <w:rFonts w:hint="eastAsia"/>
          <w:color w:val="000000" w:themeColor="text1"/>
        </w:rPr>
        <w:t>衛福部</w:t>
      </w:r>
      <w:r w:rsidRPr="0088211B">
        <w:rPr>
          <w:rFonts w:hint="eastAsia"/>
          <w:color w:val="000000" w:themeColor="text1"/>
        </w:rPr>
        <w:t>社會及家庭署106年12月11日函建請於本編第170條增列長期照顧服務法所列之長期照顧服務機構類型。該署107年1月11日函請該部就所需檢討無障礙設施項目於文到1週內檢附具體意見到署。惟經</w:t>
      </w:r>
      <w:r w:rsidR="00CC0CEE" w:rsidRPr="0088211B">
        <w:rPr>
          <w:rFonts w:hint="eastAsia"/>
          <w:color w:val="000000" w:themeColor="text1"/>
        </w:rPr>
        <w:t>衛福部</w:t>
      </w:r>
      <w:r w:rsidRPr="0088211B">
        <w:rPr>
          <w:rFonts w:hint="eastAsia"/>
          <w:color w:val="000000" w:themeColor="text1"/>
        </w:rPr>
        <w:t>107年2月5日考量現階段我國整體長照資源尚待建置完備，為加速長照相關服務推動，爰建議前開第170條暫不增列長期照顧服務機構，俾提升行政效能，俟長照機構佈建完備，再另案協請該署共同研議相關法規事宜。</w:t>
      </w:r>
    </w:p>
    <w:p w:rsidR="006975DB" w:rsidRPr="0088211B" w:rsidRDefault="00CC0CEE" w:rsidP="00FC54F2">
      <w:pPr>
        <w:pStyle w:val="6"/>
        <w:rPr>
          <w:color w:val="000000" w:themeColor="text1"/>
        </w:rPr>
      </w:pPr>
      <w:r w:rsidRPr="0088211B">
        <w:rPr>
          <w:rFonts w:hint="eastAsia"/>
          <w:color w:val="000000" w:themeColor="text1"/>
        </w:rPr>
        <w:t>衛福部</w:t>
      </w:r>
      <w:r w:rsidR="006975DB" w:rsidRPr="0088211B">
        <w:rPr>
          <w:rFonts w:hint="eastAsia"/>
          <w:color w:val="000000" w:themeColor="text1"/>
        </w:rPr>
        <w:t>109年1月30日函……惟考量長照機構服務對象之特性，多屬身心失能者且對於無障礙設施之需求較一般民眾高，且查屬性與長照機構類同之護理之家及老人福利機構，皆屬公共建築物範疇，考量機構類型、</w:t>
      </w:r>
      <w:r w:rsidR="006975DB" w:rsidRPr="0088211B">
        <w:rPr>
          <w:rFonts w:hint="eastAsia"/>
          <w:color w:val="000000" w:themeColor="text1"/>
        </w:rPr>
        <w:lastRenderedPageBreak/>
        <w:t>設立之一致性及實務使用需求，故建議將長照機構納入施工編第170條之公共建築物適用範圍，並適用公共建築物之相關規定。查全國截至108年底共已設立逾300間社區式服務類長照機構(日間照顧)，各地方政府主管機關審查設立長照機構之建築物標準有未一致之現象，惟承上開說明二，為避免修訂法規之過渡期間，各地方政府審查長照機構設置無障礙設施之規範不一致，影響長照機構資源之布建，建議貴部研議先以函釋方式向各地方政府主管機關解釋依據長服法設立之長照機構屬施工編公共建築物適用範圍，並適用公共建築物之相關規定。</w:t>
      </w:r>
    </w:p>
    <w:p w:rsidR="006975DB" w:rsidRPr="0088211B" w:rsidRDefault="006975DB" w:rsidP="00FC54F2">
      <w:pPr>
        <w:pStyle w:val="6"/>
        <w:rPr>
          <w:color w:val="000000" w:themeColor="text1"/>
        </w:rPr>
      </w:pPr>
      <w:r w:rsidRPr="0088211B">
        <w:rPr>
          <w:rFonts w:hint="eastAsia"/>
          <w:color w:val="000000" w:themeColor="text1"/>
        </w:rPr>
        <w:t>內政部前以109年2月5日函回覆</w:t>
      </w:r>
      <w:r w:rsidR="00CC0CEE" w:rsidRPr="0088211B">
        <w:rPr>
          <w:rFonts w:hint="eastAsia"/>
          <w:color w:val="000000" w:themeColor="text1"/>
        </w:rPr>
        <w:t>衛福部</w:t>
      </w:r>
      <w:r w:rsidRPr="0088211B">
        <w:rPr>
          <w:rFonts w:hint="eastAsia"/>
          <w:color w:val="000000" w:themeColor="text1"/>
        </w:rPr>
        <w:t>，有關建議本編第170條增列長期照顧服務法所列之長期照顧服務機構類型1節，尚涉關納入法規之長期照顧服務機構類別、規模面積、用語及既有公共建築物無障礙設施改善項目，請依附件就所需檢討長期照顧服務機構類別、規模面積、用語及無障礙設施項目於文到2週內檢具具體意見，俾供參處。</w:t>
      </w:r>
      <w:r w:rsidR="00CC0CEE" w:rsidRPr="0088211B">
        <w:rPr>
          <w:rFonts w:hint="eastAsia"/>
          <w:color w:val="000000" w:themeColor="text1"/>
        </w:rPr>
        <w:t>衛福部</w:t>
      </w:r>
      <w:r w:rsidRPr="0088211B">
        <w:rPr>
          <w:rFonts w:hint="eastAsia"/>
          <w:color w:val="000000" w:themeColor="text1"/>
        </w:rPr>
        <w:t>於109年5月6日衛部顧字第1091960717號函檢送機構住宿式服務類長照機構納入施工編第170條公共建築物範疇併適用認定原則之意見，該部將配合啟動相關法制作業事宜。</w:t>
      </w:r>
    </w:p>
    <w:p w:rsidR="006975DB" w:rsidRPr="0088211B" w:rsidRDefault="006975DB" w:rsidP="006975DB">
      <w:pPr>
        <w:pStyle w:val="4"/>
        <w:rPr>
          <w:color w:val="000000" w:themeColor="text1"/>
        </w:rPr>
      </w:pPr>
      <w:r w:rsidRPr="0088211B">
        <w:rPr>
          <w:rFonts w:hint="eastAsia"/>
          <w:color w:val="000000" w:themeColor="text1"/>
        </w:rPr>
        <w:t>長期：</w:t>
      </w:r>
    </w:p>
    <w:p w:rsidR="00FC54F2" w:rsidRPr="0088211B" w:rsidRDefault="006975DB" w:rsidP="006975DB">
      <w:pPr>
        <w:pStyle w:val="5"/>
        <w:rPr>
          <w:color w:val="000000" w:themeColor="text1"/>
        </w:rPr>
      </w:pPr>
      <w:r w:rsidRPr="0088211B">
        <w:rPr>
          <w:rFonts w:hint="eastAsia"/>
          <w:color w:val="000000" w:themeColor="text1"/>
        </w:rPr>
        <w:t>配合實務執行情況逐步擴大既有公共建築物之範疇為便利行動不便者進出及使用建築物，該部已於101年10月1日修正本編第10章無障礙建築物，並自102年1月1日起施行。明定新建、</w:t>
      </w:r>
      <w:r w:rsidRPr="0088211B">
        <w:rPr>
          <w:rFonts w:hint="eastAsia"/>
          <w:color w:val="000000" w:themeColor="text1"/>
        </w:rPr>
        <w:lastRenderedPageBreak/>
        <w:t>增建之公共與非公共建築物均需設置無障礙設施，以朝向全面無障礙化推動。</w:t>
      </w:r>
    </w:p>
    <w:p w:rsidR="006975DB" w:rsidRPr="0088211B" w:rsidRDefault="006975DB" w:rsidP="006975DB">
      <w:pPr>
        <w:pStyle w:val="5"/>
        <w:rPr>
          <w:color w:val="000000" w:themeColor="text1"/>
        </w:rPr>
      </w:pPr>
      <w:r w:rsidRPr="0088211B">
        <w:rPr>
          <w:rFonts w:hint="eastAsia"/>
          <w:color w:val="000000" w:themeColor="text1"/>
        </w:rPr>
        <w:t>既有建築物部分，亦將依實務執行情形並配合各項政策推動，逐步研議擴大既有公共建築物適用範圍之範疇，以達維護身心障礙者之權益，保障其平等參與社會、經濟、文化等之機會，促進其自立及發展之目的。</w:t>
      </w:r>
    </w:p>
    <w:p w:rsidR="00E154F4" w:rsidRPr="0088211B" w:rsidRDefault="00E154F4" w:rsidP="00FC3D2E">
      <w:pPr>
        <w:pStyle w:val="2"/>
        <w:rPr>
          <w:b/>
          <w:color w:val="000000" w:themeColor="text1"/>
        </w:rPr>
      </w:pPr>
      <w:r w:rsidRPr="0088211B">
        <w:rPr>
          <w:rFonts w:hint="eastAsia"/>
          <w:b/>
          <w:color w:val="000000" w:themeColor="text1"/>
        </w:rPr>
        <w:t>衛福部</w:t>
      </w:r>
      <w:r w:rsidR="008B602C" w:rsidRPr="0088211B">
        <w:rPr>
          <w:rFonts w:hint="eastAsia"/>
          <w:b/>
          <w:color w:val="000000" w:themeColor="text1"/>
        </w:rPr>
        <w:t>其他補充</w:t>
      </w:r>
      <w:r w:rsidRPr="0088211B">
        <w:rPr>
          <w:rFonts w:hint="eastAsia"/>
          <w:b/>
          <w:color w:val="000000" w:themeColor="text1"/>
        </w:rPr>
        <w:t>說明</w:t>
      </w:r>
    </w:p>
    <w:p w:rsidR="006027D8" w:rsidRPr="0088211B" w:rsidRDefault="00BA57F0" w:rsidP="00C76A45">
      <w:pPr>
        <w:pStyle w:val="3"/>
        <w:rPr>
          <w:color w:val="000000" w:themeColor="text1"/>
        </w:rPr>
      </w:pPr>
      <w:r w:rsidRPr="0088211B">
        <w:rPr>
          <w:rFonts w:hint="eastAsia"/>
          <w:color w:val="000000" w:themeColor="text1"/>
        </w:rPr>
        <w:t>有關</w:t>
      </w:r>
      <w:r w:rsidR="00216D3F" w:rsidRPr="0088211B">
        <w:rPr>
          <w:rFonts w:hint="eastAsia"/>
          <w:color w:val="000000" w:themeColor="text1"/>
        </w:rPr>
        <w:t>身權法</w:t>
      </w:r>
      <w:r w:rsidRPr="0088211B">
        <w:rPr>
          <w:rFonts w:hint="eastAsia"/>
          <w:color w:val="000000" w:themeColor="text1"/>
        </w:rPr>
        <w:t>於69年訂定，經79年修正第23條、86年修正第56條、96年、100年及104年修正第57條規定之歷次修法理由</w:t>
      </w:r>
      <w:r w:rsidR="00C76A45" w:rsidRPr="0088211B">
        <w:rPr>
          <w:rFonts w:hint="eastAsia"/>
          <w:color w:val="000000" w:themeColor="text1"/>
        </w:rPr>
        <w:t>，</w:t>
      </w:r>
      <w:r w:rsidR="00ED23D7" w:rsidRPr="0088211B">
        <w:rPr>
          <w:rFonts w:hint="eastAsia"/>
          <w:color w:val="000000" w:themeColor="text1"/>
        </w:rPr>
        <w:t>參照79年該法第23條規定：「各項新建公共設施、建築物、活動場所及交通工具，應設置便於殘障者行動及使用之設備、設施；未符合規定者，不得核發建築執照。前項設備與設施之規範，由中央主管機關定之。舊有公共設備與設施不符前項之規定者，各級政府應編訂年度預算，逐年改善。但</w:t>
      </w:r>
      <w:r w:rsidR="000B57F2" w:rsidRPr="0088211B">
        <w:rPr>
          <w:rFonts w:hint="eastAsia"/>
          <w:color w:val="000000" w:themeColor="text1"/>
        </w:rPr>
        <w:t>身權法</w:t>
      </w:r>
      <w:r w:rsidR="00ED23D7" w:rsidRPr="0088211B">
        <w:rPr>
          <w:rFonts w:hint="eastAsia"/>
          <w:color w:val="000000" w:themeColor="text1"/>
        </w:rPr>
        <w:t>公布施行五年後，尚未改者，應撤銷其使用執照。」迄104年修正第57條放寬諸多項目，採改善項目列舉方式以及授權</w:t>
      </w:r>
      <w:r w:rsidR="00455D62" w:rsidRPr="0088211B">
        <w:rPr>
          <w:rFonts w:hint="eastAsia"/>
          <w:color w:val="000000" w:themeColor="text1"/>
        </w:rPr>
        <w:t>替代改善原則</w:t>
      </w:r>
      <w:r w:rsidR="00ED23D7" w:rsidRPr="0088211B">
        <w:rPr>
          <w:rFonts w:hint="eastAsia"/>
          <w:color w:val="000000" w:themeColor="text1"/>
        </w:rPr>
        <w:t>辦理改善，請說明並提供貴部對於</w:t>
      </w:r>
      <w:r w:rsidR="00216D3F" w:rsidRPr="0088211B">
        <w:rPr>
          <w:rFonts w:hint="eastAsia"/>
          <w:color w:val="000000" w:themeColor="text1"/>
        </w:rPr>
        <w:t>身權法</w:t>
      </w:r>
      <w:r w:rsidR="00ED23D7" w:rsidRPr="0088211B">
        <w:rPr>
          <w:rFonts w:hint="eastAsia"/>
          <w:color w:val="000000" w:themeColor="text1"/>
        </w:rPr>
        <w:t>規定之無障礙設施，對於推動所遇困境、無障礙改善計畫執行之困難及檢討改善</w:t>
      </w:r>
      <w:r w:rsidR="00532F15" w:rsidRPr="0088211B">
        <w:rPr>
          <w:rFonts w:hint="eastAsia"/>
          <w:color w:val="000000" w:themeColor="text1"/>
        </w:rPr>
        <w:t>一節，據復：</w:t>
      </w:r>
    </w:p>
    <w:p w:rsidR="00ED23D7" w:rsidRPr="0088211B" w:rsidRDefault="00ED23D7" w:rsidP="00ED23D7">
      <w:pPr>
        <w:pStyle w:val="4"/>
        <w:rPr>
          <w:color w:val="000000" w:themeColor="text1"/>
        </w:rPr>
      </w:pPr>
      <w:r w:rsidRPr="0088211B">
        <w:rPr>
          <w:rFonts w:hint="eastAsia"/>
          <w:color w:val="000000" w:themeColor="text1"/>
        </w:rPr>
        <w:t>有關國家政策形成、法令制度設計與推動，涉及整體國情，允宜審慎衡酌以兼顧身心障礙者權益與行政效能。經查為強化公共設施、建築物、活動場所及交通工具，應設置便於身心障礙者行動與使用之設施及設備，故79年明定上開設施與設備之規範；但79年殘障福利法尚無明定各目的事業主管機關權責，前內政部社會司考量後續授權規範之訂定至實務執行面涉及相關部會，爰於81</w:t>
      </w:r>
      <w:r w:rsidRPr="0088211B">
        <w:rPr>
          <w:rFonts w:hint="eastAsia"/>
          <w:color w:val="000000" w:themeColor="text1"/>
        </w:rPr>
        <w:lastRenderedPageBreak/>
        <w:t>年召開研商「落實執行殘障福利法第二十三條規定有關事宜」會議，重要決議及因應策略如下：</w:t>
      </w:r>
    </w:p>
    <w:p w:rsidR="00ED23D7" w:rsidRPr="0088211B" w:rsidRDefault="00ED23D7" w:rsidP="00ED23D7">
      <w:pPr>
        <w:pStyle w:val="5"/>
        <w:rPr>
          <w:color w:val="000000" w:themeColor="text1"/>
        </w:rPr>
      </w:pPr>
      <w:r w:rsidRPr="0088211B">
        <w:rPr>
          <w:rFonts w:hint="eastAsia"/>
          <w:color w:val="000000" w:themeColor="text1"/>
        </w:rPr>
        <w:t>公共設施、建築物、活動場所之身心障礙者使用設備與設施設置規範，由</w:t>
      </w:r>
      <w:r w:rsidR="00AA2F34" w:rsidRPr="0088211B">
        <w:rPr>
          <w:rFonts w:hint="eastAsia"/>
          <w:color w:val="000000" w:themeColor="text1"/>
        </w:rPr>
        <w:t>營建署</w:t>
      </w:r>
      <w:r w:rsidRPr="0088211B">
        <w:rPr>
          <w:rFonts w:hint="eastAsia"/>
          <w:color w:val="000000" w:themeColor="text1"/>
        </w:rPr>
        <w:t>建築技術審議委員會組設專案小組研訂完成後發布；至不需要請領執照之公共設施、活動場所(如公園、道路等)，亦請該署函知所屬各單位於設計時，能因應身心障礙者需求，審慎規劃。另無障礙交通工具之設置規範，由交通部主政，如需會銜發布可與內政部研商。</w:t>
      </w:r>
    </w:p>
    <w:p w:rsidR="00ED23D7" w:rsidRPr="0088211B" w:rsidRDefault="00ED23D7" w:rsidP="00ED23D7">
      <w:pPr>
        <w:pStyle w:val="5"/>
        <w:rPr>
          <w:color w:val="000000" w:themeColor="text1"/>
        </w:rPr>
      </w:pPr>
      <w:r w:rsidRPr="0088211B">
        <w:rPr>
          <w:rFonts w:hint="eastAsia"/>
          <w:color w:val="000000" w:themeColor="text1"/>
        </w:rPr>
        <w:t>未設置便於身心障礙者使用設施、設備之現有建築物、公共設施或活動所，由前內政部社會司獎助省(市)、縣(市)政府輔導各該單位改善。</w:t>
      </w:r>
    </w:p>
    <w:p w:rsidR="00ED23D7" w:rsidRPr="0088211B" w:rsidRDefault="00ED23D7" w:rsidP="00ED23D7">
      <w:pPr>
        <w:pStyle w:val="4"/>
        <w:rPr>
          <w:color w:val="000000" w:themeColor="text1"/>
        </w:rPr>
      </w:pPr>
      <w:r w:rsidRPr="0088211B">
        <w:rPr>
          <w:rFonts w:hint="eastAsia"/>
          <w:color w:val="000000" w:themeColor="text1"/>
        </w:rPr>
        <w:t>另查83年6月23日立法院第二屆第三會期內政及邊政、教育委員會併案審查「殘障福利法部分條文修正草案」第1次聯繫會議紀錄，因許多機構向立法委員反應，缺乏完整規劃徒法不足以自行，故86年於</w:t>
      </w:r>
      <w:r w:rsidR="000B57F2" w:rsidRPr="0088211B">
        <w:rPr>
          <w:rFonts w:hint="eastAsia"/>
          <w:color w:val="000000" w:themeColor="text1"/>
        </w:rPr>
        <w:t>身權法</w:t>
      </w:r>
      <w:r w:rsidRPr="0088211B">
        <w:rPr>
          <w:rFonts w:hint="eastAsia"/>
          <w:color w:val="000000" w:themeColor="text1"/>
        </w:rPr>
        <w:t>第56條增訂第2項，明定</w:t>
      </w:r>
      <w:r w:rsidR="000B57F2" w:rsidRPr="0088211B">
        <w:rPr>
          <w:rFonts w:hint="eastAsia"/>
          <w:color w:val="000000" w:themeColor="text1"/>
        </w:rPr>
        <w:t>該條</w:t>
      </w:r>
      <w:r w:rsidRPr="0088211B">
        <w:rPr>
          <w:rFonts w:hint="eastAsia"/>
          <w:color w:val="000000" w:themeColor="text1"/>
        </w:rPr>
        <w:t>文之適用範圍及無障礙設備與設施之設置規定，由中央各目的事業主管機關於其相關法令定之；又鑑於建築法中無撤銷使用執照之規定，至公共設施、活動場所並無涉及使用執照之情事，實務上執行實有多處疑義，基於79年規定「撤銷使用執照」之目的，即在「勒令停止使用」，故參照建築法之相關規定及因應相關法規罰則之平衡性作修正，刪除「撤銷使用執照」，以利實務運作。</w:t>
      </w:r>
    </w:p>
    <w:p w:rsidR="00ED23D7" w:rsidRPr="0088211B" w:rsidRDefault="00ED23D7" w:rsidP="00ED23D7">
      <w:pPr>
        <w:pStyle w:val="4"/>
        <w:rPr>
          <w:color w:val="000000" w:themeColor="text1"/>
        </w:rPr>
      </w:pPr>
      <w:r w:rsidRPr="0088211B">
        <w:rPr>
          <w:rFonts w:hint="eastAsia"/>
          <w:color w:val="000000" w:themeColor="text1"/>
        </w:rPr>
        <w:t>至</w:t>
      </w:r>
      <w:r w:rsidR="000B57F2" w:rsidRPr="0088211B">
        <w:rPr>
          <w:rFonts w:hint="eastAsia"/>
          <w:color w:val="000000" w:themeColor="text1"/>
        </w:rPr>
        <w:t>身權法</w:t>
      </w:r>
      <w:r w:rsidRPr="0088211B">
        <w:rPr>
          <w:rFonts w:hint="eastAsia"/>
          <w:color w:val="000000" w:themeColor="text1"/>
        </w:rPr>
        <w:t>修正第57條改採改善項目以例舉方式呈現，係於</w:t>
      </w:r>
      <w:r w:rsidR="000B57F2" w:rsidRPr="0088211B">
        <w:rPr>
          <w:rFonts w:hint="eastAsia"/>
          <w:color w:val="000000" w:themeColor="text1"/>
        </w:rPr>
        <w:t>100</w:t>
      </w:r>
      <w:r w:rsidRPr="0088211B">
        <w:rPr>
          <w:rFonts w:hint="eastAsia"/>
          <w:color w:val="000000" w:themeColor="text1"/>
        </w:rPr>
        <w:t>年由立法委員提案並經黨團協商通過；104年則依立法委員提案文字酌作修正。</w:t>
      </w:r>
    </w:p>
    <w:p w:rsidR="00A22E91" w:rsidRPr="0088211B" w:rsidRDefault="00A22E91" w:rsidP="001B18B7">
      <w:pPr>
        <w:pStyle w:val="3"/>
        <w:rPr>
          <w:color w:val="000000" w:themeColor="text1"/>
        </w:rPr>
      </w:pPr>
      <w:r w:rsidRPr="0088211B">
        <w:rPr>
          <w:rFonts w:hint="eastAsia"/>
          <w:color w:val="000000" w:themeColor="text1"/>
        </w:rPr>
        <w:t>有關該</w:t>
      </w:r>
      <w:r w:rsidR="00455D62" w:rsidRPr="0088211B">
        <w:rPr>
          <w:rFonts w:hint="eastAsia"/>
          <w:color w:val="000000" w:themeColor="text1"/>
        </w:rPr>
        <w:t>替代改善原則</w:t>
      </w:r>
      <w:r w:rsidRPr="0088211B">
        <w:rPr>
          <w:rFonts w:hint="eastAsia"/>
          <w:color w:val="000000" w:themeColor="text1"/>
        </w:rPr>
        <w:t>之相關設置標準較建築物無障</w:t>
      </w:r>
      <w:r w:rsidRPr="0088211B">
        <w:rPr>
          <w:rFonts w:hint="eastAsia"/>
          <w:color w:val="000000" w:themeColor="text1"/>
        </w:rPr>
        <w:lastRenderedPageBreak/>
        <w:t>礙設施設計規範略低，如無法達成</w:t>
      </w:r>
      <w:r w:rsidR="00455D62" w:rsidRPr="0088211B">
        <w:rPr>
          <w:rFonts w:hint="eastAsia"/>
          <w:color w:val="000000" w:themeColor="text1"/>
        </w:rPr>
        <w:t>替代改善原則</w:t>
      </w:r>
      <w:r w:rsidRPr="0088211B">
        <w:rPr>
          <w:rFonts w:hint="eastAsia"/>
          <w:color w:val="000000" w:themeColor="text1"/>
        </w:rPr>
        <w:t>所訂之標準，有何對策</w:t>
      </w:r>
      <w:r w:rsidR="001B011B" w:rsidRPr="0088211B">
        <w:rPr>
          <w:rFonts w:hint="eastAsia"/>
          <w:color w:val="000000" w:themeColor="text1"/>
        </w:rPr>
        <w:t>一節，據復：</w:t>
      </w:r>
    </w:p>
    <w:p w:rsidR="00A22E91" w:rsidRPr="0088211B" w:rsidRDefault="000B57F2" w:rsidP="001B18B7">
      <w:pPr>
        <w:pStyle w:val="4"/>
        <w:rPr>
          <w:color w:val="000000" w:themeColor="text1"/>
        </w:rPr>
      </w:pPr>
      <w:r w:rsidRPr="0088211B">
        <w:rPr>
          <w:rFonts w:hint="eastAsia"/>
          <w:color w:val="000000" w:themeColor="text1"/>
        </w:rPr>
        <w:t>該部</w:t>
      </w:r>
      <w:r w:rsidR="00A22E91" w:rsidRPr="0088211B">
        <w:rPr>
          <w:rFonts w:hint="eastAsia"/>
          <w:color w:val="000000" w:themeColor="text1"/>
        </w:rPr>
        <w:t>朝輔導與獎勵之方式施行相關改善作業(詳如前開所述相關辦理事項)，未來將邀集相關團體，一併進行法規修正事宜，以推動就醫無障礙之硬體面改善。</w:t>
      </w:r>
    </w:p>
    <w:p w:rsidR="00A22E91" w:rsidRPr="0088211B" w:rsidRDefault="00A22E91" w:rsidP="001B18B7">
      <w:pPr>
        <w:pStyle w:val="4"/>
        <w:rPr>
          <w:color w:val="000000" w:themeColor="text1"/>
        </w:rPr>
      </w:pPr>
      <w:r w:rsidRPr="0088211B">
        <w:rPr>
          <w:rFonts w:hint="eastAsia"/>
          <w:color w:val="000000" w:themeColor="text1"/>
        </w:rPr>
        <w:t>持續辦理「就醫無礙管理中心」計畫，評估就醫無障礙之軟體面需求，進行滾動式檢討與推動公用版資源建置作業。</w:t>
      </w:r>
    </w:p>
    <w:p w:rsidR="00CC6897" w:rsidRPr="0088211B" w:rsidRDefault="001B18B7" w:rsidP="009B5A95">
      <w:pPr>
        <w:pStyle w:val="3"/>
        <w:rPr>
          <w:color w:val="000000" w:themeColor="text1"/>
        </w:rPr>
      </w:pPr>
      <w:r w:rsidRPr="0088211B">
        <w:rPr>
          <w:rFonts w:hint="eastAsia"/>
          <w:color w:val="000000" w:themeColor="text1"/>
        </w:rPr>
        <w:t>依據</w:t>
      </w:r>
      <w:r w:rsidR="00216D3F" w:rsidRPr="0088211B">
        <w:rPr>
          <w:rFonts w:hint="eastAsia"/>
          <w:color w:val="000000" w:themeColor="text1"/>
        </w:rPr>
        <w:t>身權法</w:t>
      </w:r>
      <w:r w:rsidRPr="0088211B">
        <w:rPr>
          <w:rFonts w:hint="eastAsia"/>
          <w:color w:val="000000" w:themeColor="text1"/>
        </w:rPr>
        <w:t>第57條第3項規定，所訂定</w:t>
      </w:r>
      <w:r w:rsidR="00CC6897" w:rsidRPr="0088211B">
        <w:rPr>
          <w:rFonts w:hint="eastAsia"/>
          <w:color w:val="000000" w:themeColor="text1"/>
        </w:rPr>
        <w:t>替代改善原則授權依據？是否符合相關法制程序一節，據復：查96年7月11日修正公布之</w:t>
      </w:r>
      <w:r w:rsidR="00216D3F" w:rsidRPr="0088211B">
        <w:rPr>
          <w:rFonts w:hint="eastAsia"/>
          <w:color w:val="000000" w:themeColor="text1"/>
        </w:rPr>
        <w:t>身權法</w:t>
      </w:r>
      <w:r w:rsidR="00CC6897" w:rsidRPr="0088211B">
        <w:rPr>
          <w:rFonts w:hint="eastAsia"/>
          <w:color w:val="000000" w:themeColor="text1"/>
        </w:rPr>
        <w:t>第57條第3項規定，刪除「既有公共建築物替代改善有關作業程序及認定原則，由中央各目的事業主管機關定之」，審酌立法意旨係考量原認定原則，係屬行政程序法第159條規定之行政規則，無須法律授權。</w:t>
      </w:r>
    </w:p>
    <w:p w:rsidR="00A22E91" w:rsidRPr="0088211B" w:rsidRDefault="008E3AE7" w:rsidP="00CC6897">
      <w:pPr>
        <w:pStyle w:val="3"/>
        <w:rPr>
          <w:color w:val="000000" w:themeColor="text1"/>
        </w:rPr>
      </w:pPr>
      <w:r w:rsidRPr="0088211B">
        <w:rPr>
          <w:rFonts w:hint="eastAsia"/>
          <w:color w:val="000000" w:themeColor="text1"/>
        </w:rPr>
        <w:t>衛福部於</w:t>
      </w:r>
      <w:r w:rsidR="00CC6897" w:rsidRPr="0088211B">
        <w:rPr>
          <w:rFonts w:hint="eastAsia"/>
          <w:color w:val="000000" w:themeColor="text1"/>
        </w:rPr>
        <w:t>約詢後補充說明：無障礙環境是確保身心障礙者有均等機會，能夠全面參與社會活動的基本必要條件。身心障礙者權利公約強調，為使身心障礙者能夠獨立生活及完整參與生活各個方面，前提是必須確保身心障礙者在與其他人平等的基礎上，無障礙地進出物理環境，使用大眾運輸、利用資訊及通訊傳播，平等享用公共設備與公共服務。我國無障礙環境推動的分工方式、罰則和執行程序等，由營建、社會福利、教育、醫療、交通…等目的事業主管機關，故各部會及地方政府均應依權責建構更友善且全面的無障礙環境，促進身心障礙者充分享有自立生活及社區融合的權利。</w:t>
      </w:r>
    </w:p>
    <w:p w:rsidR="001B011B" w:rsidRPr="0088211B" w:rsidRDefault="00CC0CEE" w:rsidP="001B011B">
      <w:pPr>
        <w:pStyle w:val="2"/>
        <w:rPr>
          <w:b/>
          <w:color w:val="000000" w:themeColor="text1"/>
        </w:rPr>
      </w:pPr>
      <w:r w:rsidRPr="0088211B">
        <w:rPr>
          <w:rFonts w:hint="eastAsia"/>
          <w:b/>
          <w:color w:val="000000" w:themeColor="text1"/>
        </w:rPr>
        <w:t>營建署</w:t>
      </w:r>
      <w:r w:rsidR="008B602C" w:rsidRPr="0088211B">
        <w:rPr>
          <w:rFonts w:hint="eastAsia"/>
          <w:b/>
          <w:color w:val="000000" w:themeColor="text1"/>
        </w:rPr>
        <w:t>其他補充</w:t>
      </w:r>
      <w:r w:rsidR="001B011B" w:rsidRPr="0088211B">
        <w:rPr>
          <w:rFonts w:hint="eastAsia"/>
          <w:b/>
          <w:color w:val="000000" w:themeColor="text1"/>
        </w:rPr>
        <w:t>說明：</w:t>
      </w:r>
    </w:p>
    <w:p w:rsidR="001B011B" w:rsidRPr="0088211B" w:rsidRDefault="00455D62" w:rsidP="00174A8B">
      <w:pPr>
        <w:pStyle w:val="3"/>
        <w:rPr>
          <w:color w:val="000000" w:themeColor="text1"/>
        </w:rPr>
      </w:pPr>
      <w:r w:rsidRPr="0088211B">
        <w:rPr>
          <w:rFonts w:hint="eastAsia"/>
          <w:color w:val="000000" w:themeColor="text1"/>
        </w:rPr>
        <w:t>替代改善原則</w:t>
      </w:r>
      <w:r w:rsidR="00174A8B" w:rsidRPr="0088211B">
        <w:rPr>
          <w:rFonts w:hint="eastAsia"/>
          <w:color w:val="000000" w:themeColor="text1"/>
        </w:rPr>
        <w:t>之相關設置標準較上開規範略低，如</w:t>
      </w:r>
      <w:r w:rsidR="00174A8B" w:rsidRPr="0088211B">
        <w:rPr>
          <w:rFonts w:hint="eastAsia"/>
          <w:color w:val="000000" w:themeColor="text1"/>
        </w:rPr>
        <w:lastRenderedPageBreak/>
        <w:t>仍無法達成改善原則所訂之標準，有何對策一節，據復：</w:t>
      </w:r>
    </w:p>
    <w:p w:rsidR="00174A8B" w:rsidRPr="0088211B" w:rsidRDefault="00455D62" w:rsidP="00174A8B">
      <w:pPr>
        <w:pStyle w:val="4"/>
        <w:rPr>
          <w:color w:val="000000" w:themeColor="text1"/>
        </w:rPr>
      </w:pPr>
      <w:r w:rsidRPr="0088211B">
        <w:rPr>
          <w:rFonts w:hint="eastAsia"/>
          <w:color w:val="000000" w:themeColor="text1"/>
        </w:rPr>
        <w:t>替代改善</w:t>
      </w:r>
      <w:r w:rsidR="00174A8B" w:rsidRPr="0088211B">
        <w:rPr>
          <w:rFonts w:hint="eastAsia"/>
          <w:color w:val="000000" w:themeColor="text1"/>
        </w:rPr>
        <w:t>原則第</w:t>
      </w:r>
      <w:r w:rsidR="00174A8B" w:rsidRPr="0088211B">
        <w:rPr>
          <w:color w:val="000000" w:themeColor="text1"/>
        </w:rPr>
        <w:t>11</w:t>
      </w:r>
      <w:r w:rsidR="00174A8B" w:rsidRPr="0088211B">
        <w:rPr>
          <w:rFonts w:hint="eastAsia"/>
          <w:color w:val="000000" w:themeColor="text1"/>
        </w:rPr>
        <w:t>點明定：｢公共建築物設置無障礙設施確有困難者，得於維持行動不便者自主使用之原則下，依下列</w:t>
      </w:r>
      <w:r w:rsidRPr="0088211B">
        <w:rPr>
          <w:rFonts w:hint="eastAsia"/>
          <w:color w:val="000000" w:themeColor="text1"/>
        </w:rPr>
        <w:t>改善原則</w:t>
      </w:r>
      <w:r w:rsidR="00174A8B" w:rsidRPr="0088211B">
        <w:rPr>
          <w:rFonts w:hint="eastAsia"/>
          <w:color w:val="000000" w:themeColor="text1"/>
        </w:rPr>
        <w:t>辦理。但改善原則未明列者，仍應依本規範辦理改善：……｣，故改善原則係以能維持行動不便者自主使用無須透過支援服務協助之情況下，酌予修正建築物無障礙設施設置之部分規定，以利於既有建築物改善。</w:t>
      </w:r>
    </w:p>
    <w:p w:rsidR="00174A8B" w:rsidRPr="0088211B" w:rsidRDefault="00174A8B" w:rsidP="00174A8B">
      <w:pPr>
        <w:pStyle w:val="4"/>
        <w:rPr>
          <w:color w:val="000000" w:themeColor="text1"/>
        </w:rPr>
      </w:pPr>
      <w:r w:rsidRPr="0088211B">
        <w:rPr>
          <w:rFonts w:hint="eastAsia"/>
          <w:color w:val="000000" w:themeColor="text1"/>
        </w:rPr>
        <w:t>惟若公共建築物於因軍事管制、古蹟維護、自然環境因素、建築物構造或設備限制等特殊情形，設置無障礙設備與設施確有困難亦無法以維持自主使用之改善原則進行改善時，得以透過支援服務協助之原則下，由當地主管建築機關根據建築物所有權人或管理機關負責人提具之替代改善計畫，應包括不符規定之項目、原因及替代改善措施與現行規定功能檢討、比較、分析，邀集相關主管單位、建築師公會、各障礙類別之身心障礙團體並邀請有關之專家學者組設公共建築物無障礙設施改善諮詢及審查小組進行審查，以個案情形因地考量因案制宜方式協助既有公共建築物改善，本認定原則爰於第</w:t>
      </w:r>
      <w:r w:rsidRPr="0088211B">
        <w:rPr>
          <w:color w:val="000000" w:themeColor="text1"/>
        </w:rPr>
        <w:t>12</w:t>
      </w:r>
      <w:r w:rsidRPr="0088211B">
        <w:rPr>
          <w:rFonts w:hint="eastAsia"/>
          <w:color w:val="000000" w:themeColor="text1"/>
        </w:rPr>
        <w:t>點明定：｢公共建築物無障礙設施無法依第</w:t>
      </w:r>
      <w:r w:rsidRPr="0088211B">
        <w:rPr>
          <w:color w:val="000000" w:themeColor="text1"/>
        </w:rPr>
        <w:t>11</w:t>
      </w:r>
      <w:r w:rsidRPr="0088211B">
        <w:rPr>
          <w:rFonts w:hint="eastAsia"/>
          <w:color w:val="000000" w:themeColor="text1"/>
        </w:rPr>
        <w:t>點規定改善者，得於提供支援服務協助之原則下，參照下列替代原則或其他替代方案提具替代改善計畫，報經當地主管建築機關審核認可後，依其計畫改善內容及時程辦理：……｣。</w:t>
      </w:r>
    </w:p>
    <w:p w:rsidR="007C4CAA" w:rsidRPr="0088211B" w:rsidRDefault="008E3AE7" w:rsidP="007C4CAA">
      <w:pPr>
        <w:pStyle w:val="3"/>
        <w:rPr>
          <w:color w:val="000000" w:themeColor="text1"/>
        </w:rPr>
      </w:pPr>
      <w:r w:rsidRPr="0088211B">
        <w:rPr>
          <w:rFonts w:hint="eastAsia"/>
          <w:color w:val="000000" w:themeColor="text1"/>
        </w:rPr>
        <w:t>有關無障礙設施的項目之</w:t>
      </w:r>
      <w:r w:rsidR="007C4CAA" w:rsidRPr="0088211B">
        <w:rPr>
          <w:rFonts w:hint="eastAsia"/>
          <w:color w:val="000000" w:themeColor="text1"/>
        </w:rPr>
        <w:t>檢討</w:t>
      </w:r>
      <w:r w:rsidRPr="0088211B">
        <w:rPr>
          <w:rFonts w:hint="eastAsia"/>
          <w:color w:val="000000" w:themeColor="text1"/>
        </w:rPr>
        <w:t>與</w:t>
      </w:r>
      <w:r w:rsidR="007C4CAA" w:rsidRPr="0088211B">
        <w:rPr>
          <w:rFonts w:hint="eastAsia"/>
          <w:color w:val="000000" w:themeColor="text1"/>
        </w:rPr>
        <w:t>增加項目一節，據復：</w:t>
      </w:r>
    </w:p>
    <w:p w:rsidR="007C4CAA" w:rsidRPr="0088211B" w:rsidRDefault="007C4CAA" w:rsidP="007C4CAA">
      <w:pPr>
        <w:pStyle w:val="4"/>
        <w:rPr>
          <w:color w:val="000000" w:themeColor="text1"/>
        </w:rPr>
      </w:pPr>
      <w:r w:rsidRPr="0088211B">
        <w:rPr>
          <w:rFonts w:hint="eastAsia"/>
          <w:color w:val="000000" w:themeColor="text1"/>
        </w:rPr>
        <w:lastRenderedPageBreak/>
        <w:t>無障礙設施設置項目係參酌各界意見與實務推動情形進行檢討修正，非為定期檢討，合先敘明。</w:t>
      </w:r>
    </w:p>
    <w:p w:rsidR="007C4CAA" w:rsidRPr="0088211B" w:rsidRDefault="007C4CAA" w:rsidP="007C4CAA">
      <w:pPr>
        <w:pStyle w:val="4"/>
        <w:rPr>
          <w:color w:val="000000" w:themeColor="text1"/>
        </w:rPr>
      </w:pPr>
      <w:r w:rsidRPr="0088211B">
        <w:rPr>
          <w:rFonts w:hint="eastAsia"/>
          <w:color w:val="000000" w:themeColor="text1"/>
        </w:rPr>
        <w:t>既有公共建築無障礙設施設置項目之檢討，於101年11月16日本認定原則明定改善設施種類前，係依本編第170條規定進行檢討。有關無障礙設施設置項目歷年檢討情形，謹說明如下：</w:t>
      </w:r>
    </w:p>
    <w:p w:rsidR="007C4CAA" w:rsidRPr="0088211B" w:rsidRDefault="007C4CAA" w:rsidP="007C4CAA">
      <w:pPr>
        <w:pStyle w:val="5"/>
        <w:rPr>
          <w:color w:val="000000" w:themeColor="text1"/>
        </w:rPr>
      </w:pPr>
      <w:r w:rsidRPr="0088211B">
        <w:rPr>
          <w:rFonts w:hint="eastAsia"/>
          <w:color w:val="000000" w:themeColor="text1"/>
        </w:rPr>
        <w:t>86年7月-94年6月30日</w:t>
      </w:r>
    </w:p>
    <w:p w:rsidR="007721A8" w:rsidRPr="0088211B" w:rsidRDefault="007721A8" w:rsidP="007721A8">
      <w:pPr>
        <w:pStyle w:val="5"/>
        <w:numPr>
          <w:ilvl w:val="0"/>
          <w:numId w:val="0"/>
        </w:numPr>
        <w:rPr>
          <w:color w:val="000000" w:themeColor="text1"/>
          <w:sz w:val="28"/>
          <w:szCs w:val="28"/>
        </w:rPr>
      </w:pPr>
      <w:r w:rsidRPr="0088211B">
        <w:rPr>
          <w:rFonts w:hint="eastAsia"/>
          <w:color w:val="000000" w:themeColor="text1"/>
          <w:sz w:val="28"/>
          <w:szCs w:val="28"/>
        </w:rPr>
        <w:t xml:space="preserve">表8 </w:t>
      </w:r>
      <w:r w:rsidRPr="0088211B">
        <w:rPr>
          <w:rFonts w:hAnsi="標楷體" w:hint="eastAsia"/>
          <w:color w:val="000000" w:themeColor="text1"/>
          <w:sz w:val="28"/>
          <w:szCs w:val="28"/>
        </w:rPr>
        <w:t>建築物類型與無障礙設施設置項目表</w:t>
      </w:r>
    </w:p>
    <w:tbl>
      <w:tblPr>
        <w:tblStyle w:val="af6"/>
        <w:tblW w:w="0" w:type="auto"/>
        <w:tblInd w:w="-5" w:type="dxa"/>
        <w:tblLook w:val="04A0" w:firstRow="1" w:lastRow="0" w:firstColumn="1" w:lastColumn="0" w:noHBand="0" w:noVBand="1"/>
      </w:tblPr>
      <w:tblGrid>
        <w:gridCol w:w="1202"/>
        <w:gridCol w:w="1363"/>
        <w:gridCol w:w="571"/>
        <w:gridCol w:w="571"/>
        <w:gridCol w:w="570"/>
        <w:gridCol w:w="570"/>
        <w:gridCol w:w="570"/>
        <w:gridCol w:w="571"/>
        <w:gridCol w:w="570"/>
        <w:gridCol w:w="570"/>
        <w:gridCol w:w="570"/>
        <w:gridCol w:w="570"/>
        <w:gridCol w:w="571"/>
      </w:tblGrid>
      <w:tr w:rsidR="00697126" w:rsidRPr="0088211B" w:rsidTr="00AA2F34">
        <w:tc>
          <w:tcPr>
            <w:tcW w:w="2565" w:type="dxa"/>
            <w:gridSpan w:val="2"/>
            <w:tcBorders>
              <w:tl2br w:val="single" w:sz="4" w:space="0" w:color="auto"/>
            </w:tcBorders>
          </w:tcPr>
          <w:p w:rsidR="007C4CAA" w:rsidRPr="0088211B" w:rsidRDefault="007C4CAA" w:rsidP="007C4CAA">
            <w:pPr>
              <w:tabs>
                <w:tab w:val="left" w:pos="993"/>
              </w:tabs>
              <w:kinsoku w:val="0"/>
              <w:adjustRightInd w:val="0"/>
              <w:snapToGrid w:val="0"/>
              <w:jc w:val="right"/>
              <w:rPr>
                <w:rFonts w:hAnsi="標楷體"/>
                <w:color w:val="000000" w:themeColor="text1"/>
                <w:sz w:val="28"/>
                <w:szCs w:val="28"/>
              </w:rPr>
            </w:pPr>
            <w:r w:rsidRPr="0088211B">
              <w:rPr>
                <w:rFonts w:hAnsi="標楷體" w:hint="eastAsia"/>
                <w:color w:val="000000" w:themeColor="text1"/>
                <w:sz w:val="28"/>
                <w:szCs w:val="28"/>
              </w:rPr>
              <w:t>供殘障者使用設施</w:t>
            </w:r>
          </w:p>
          <w:p w:rsidR="007C4CAA" w:rsidRPr="0088211B" w:rsidRDefault="007C4CAA" w:rsidP="007C4CAA">
            <w:pPr>
              <w:tabs>
                <w:tab w:val="left" w:pos="993"/>
              </w:tabs>
              <w:kinsoku w:val="0"/>
              <w:adjustRightInd w:val="0"/>
              <w:snapToGrid w:val="0"/>
              <w:jc w:val="right"/>
              <w:rPr>
                <w:rFonts w:hAnsi="標楷體"/>
                <w:color w:val="000000" w:themeColor="text1"/>
                <w:sz w:val="28"/>
                <w:szCs w:val="28"/>
              </w:rPr>
            </w:pPr>
          </w:p>
          <w:p w:rsidR="007C4CAA" w:rsidRPr="0088211B" w:rsidRDefault="007C4CAA" w:rsidP="007C4CAA">
            <w:pPr>
              <w:tabs>
                <w:tab w:val="left" w:pos="993"/>
              </w:tabs>
              <w:kinsoku w:val="0"/>
              <w:adjustRightInd w:val="0"/>
              <w:snapToGrid w:val="0"/>
              <w:jc w:val="right"/>
              <w:rPr>
                <w:rFonts w:hAnsi="標楷體"/>
                <w:color w:val="000000" w:themeColor="text1"/>
                <w:sz w:val="28"/>
                <w:szCs w:val="28"/>
              </w:rPr>
            </w:pPr>
          </w:p>
          <w:p w:rsidR="007C4CAA" w:rsidRPr="0088211B" w:rsidRDefault="007C4CAA" w:rsidP="007C4CAA">
            <w:pPr>
              <w:tabs>
                <w:tab w:val="left" w:pos="993"/>
              </w:tabs>
              <w:kinsoku w:val="0"/>
              <w:adjustRightInd w:val="0"/>
              <w:snapToGrid w:val="0"/>
              <w:jc w:val="right"/>
              <w:rPr>
                <w:rFonts w:hAnsi="標楷體"/>
                <w:color w:val="000000" w:themeColor="text1"/>
                <w:sz w:val="28"/>
                <w:szCs w:val="28"/>
              </w:rPr>
            </w:pPr>
          </w:p>
          <w:p w:rsidR="007C4CAA" w:rsidRPr="0088211B" w:rsidRDefault="007C4CAA" w:rsidP="007C4CAA">
            <w:pPr>
              <w:tabs>
                <w:tab w:val="left" w:pos="993"/>
              </w:tabs>
              <w:kinsoku w:val="0"/>
              <w:adjustRightInd w:val="0"/>
              <w:snapToGrid w:val="0"/>
              <w:jc w:val="right"/>
              <w:rPr>
                <w:rFonts w:hAnsi="標楷體"/>
                <w:color w:val="000000" w:themeColor="text1"/>
                <w:sz w:val="28"/>
                <w:szCs w:val="28"/>
              </w:rPr>
            </w:pPr>
          </w:p>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建築物</w:t>
            </w:r>
          </w:p>
        </w:tc>
        <w:tc>
          <w:tcPr>
            <w:tcW w:w="571"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室內引導通路</w:t>
            </w:r>
          </w:p>
        </w:tc>
        <w:tc>
          <w:tcPr>
            <w:tcW w:w="571"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坡道及扶手</w:t>
            </w:r>
          </w:p>
        </w:tc>
        <w:tc>
          <w:tcPr>
            <w:tcW w:w="570"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避難層出入口</w:t>
            </w:r>
          </w:p>
        </w:tc>
        <w:tc>
          <w:tcPr>
            <w:tcW w:w="570"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室內出入口</w:t>
            </w:r>
          </w:p>
        </w:tc>
        <w:tc>
          <w:tcPr>
            <w:tcW w:w="570"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室內通路走廊</w:t>
            </w:r>
          </w:p>
        </w:tc>
        <w:tc>
          <w:tcPr>
            <w:tcW w:w="571"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樓梯</w:t>
            </w:r>
          </w:p>
        </w:tc>
        <w:tc>
          <w:tcPr>
            <w:tcW w:w="570"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昇降設備</w:t>
            </w:r>
          </w:p>
        </w:tc>
        <w:tc>
          <w:tcPr>
            <w:tcW w:w="570"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廁所盥洗室</w:t>
            </w:r>
          </w:p>
        </w:tc>
        <w:tc>
          <w:tcPr>
            <w:tcW w:w="570"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浴室</w:t>
            </w:r>
          </w:p>
        </w:tc>
        <w:tc>
          <w:tcPr>
            <w:tcW w:w="570"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觀眾席</w:t>
            </w:r>
          </w:p>
        </w:tc>
        <w:tc>
          <w:tcPr>
            <w:tcW w:w="571"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停車位</w:t>
            </w:r>
          </w:p>
        </w:tc>
      </w:tr>
      <w:tr w:rsidR="00697126" w:rsidRPr="0088211B" w:rsidTr="00AA2F34">
        <w:tc>
          <w:tcPr>
            <w:tcW w:w="1202"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（一）</w:t>
            </w:r>
          </w:p>
        </w:tc>
        <w:tc>
          <w:tcPr>
            <w:tcW w:w="1363"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社會福利機構</w:t>
            </w:r>
          </w:p>
        </w:tc>
        <w:tc>
          <w:tcPr>
            <w:tcW w:w="571"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V</w:t>
            </w:r>
          </w:p>
        </w:tc>
        <w:tc>
          <w:tcPr>
            <w:tcW w:w="571"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V</w:t>
            </w:r>
          </w:p>
        </w:tc>
        <w:tc>
          <w:tcPr>
            <w:tcW w:w="570"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V</w:t>
            </w:r>
          </w:p>
        </w:tc>
        <w:tc>
          <w:tcPr>
            <w:tcW w:w="570"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V</w:t>
            </w:r>
          </w:p>
        </w:tc>
        <w:tc>
          <w:tcPr>
            <w:tcW w:w="570"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V</w:t>
            </w:r>
          </w:p>
        </w:tc>
        <w:tc>
          <w:tcPr>
            <w:tcW w:w="571"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V</w:t>
            </w:r>
          </w:p>
        </w:tc>
        <w:tc>
          <w:tcPr>
            <w:tcW w:w="570"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O</w:t>
            </w:r>
          </w:p>
        </w:tc>
        <w:tc>
          <w:tcPr>
            <w:tcW w:w="570"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V</w:t>
            </w:r>
          </w:p>
        </w:tc>
        <w:tc>
          <w:tcPr>
            <w:tcW w:w="570"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V</w:t>
            </w:r>
          </w:p>
        </w:tc>
        <w:tc>
          <w:tcPr>
            <w:tcW w:w="570"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O</w:t>
            </w:r>
          </w:p>
        </w:tc>
        <w:tc>
          <w:tcPr>
            <w:tcW w:w="571"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O</w:t>
            </w:r>
          </w:p>
        </w:tc>
      </w:tr>
      <w:tr w:rsidR="00697126" w:rsidRPr="0088211B" w:rsidTr="00AA2F34">
        <w:tc>
          <w:tcPr>
            <w:tcW w:w="1202" w:type="dxa"/>
          </w:tcPr>
          <w:p w:rsidR="007C4CAA" w:rsidRPr="0088211B" w:rsidRDefault="007C4CAA" w:rsidP="007C4CAA">
            <w:pPr>
              <w:rPr>
                <w:rFonts w:hAnsi="標楷體"/>
                <w:color w:val="000000" w:themeColor="text1"/>
                <w:sz w:val="28"/>
                <w:szCs w:val="28"/>
              </w:rPr>
            </w:pPr>
            <w:r w:rsidRPr="0088211B">
              <w:rPr>
                <w:rFonts w:hAnsi="標楷體" w:hint="eastAsia"/>
                <w:color w:val="000000" w:themeColor="text1"/>
                <w:sz w:val="28"/>
                <w:szCs w:val="28"/>
              </w:rPr>
              <w:t>（二）</w:t>
            </w:r>
          </w:p>
        </w:tc>
        <w:tc>
          <w:tcPr>
            <w:tcW w:w="1363"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醫院</w:t>
            </w:r>
          </w:p>
        </w:tc>
        <w:tc>
          <w:tcPr>
            <w:tcW w:w="571"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V</w:t>
            </w:r>
          </w:p>
        </w:tc>
        <w:tc>
          <w:tcPr>
            <w:tcW w:w="571"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V</w:t>
            </w:r>
          </w:p>
        </w:tc>
        <w:tc>
          <w:tcPr>
            <w:tcW w:w="570"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V</w:t>
            </w:r>
          </w:p>
        </w:tc>
        <w:tc>
          <w:tcPr>
            <w:tcW w:w="570"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V</w:t>
            </w:r>
          </w:p>
        </w:tc>
        <w:tc>
          <w:tcPr>
            <w:tcW w:w="570"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V</w:t>
            </w:r>
          </w:p>
        </w:tc>
        <w:tc>
          <w:tcPr>
            <w:tcW w:w="571"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V</w:t>
            </w:r>
          </w:p>
        </w:tc>
        <w:tc>
          <w:tcPr>
            <w:tcW w:w="570"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V</w:t>
            </w:r>
          </w:p>
        </w:tc>
        <w:tc>
          <w:tcPr>
            <w:tcW w:w="570"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V</w:t>
            </w:r>
          </w:p>
        </w:tc>
        <w:tc>
          <w:tcPr>
            <w:tcW w:w="570"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V</w:t>
            </w:r>
          </w:p>
        </w:tc>
        <w:tc>
          <w:tcPr>
            <w:tcW w:w="570"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p>
        </w:tc>
        <w:tc>
          <w:tcPr>
            <w:tcW w:w="571"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O</w:t>
            </w:r>
          </w:p>
        </w:tc>
      </w:tr>
      <w:tr w:rsidR="00697126" w:rsidRPr="0088211B" w:rsidTr="00AA2F34">
        <w:tc>
          <w:tcPr>
            <w:tcW w:w="1202" w:type="dxa"/>
          </w:tcPr>
          <w:p w:rsidR="007C4CAA" w:rsidRPr="0088211B" w:rsidRDefault="007C4CAA" w:rsidP="007C4CAA">
            <w:pPr>
              <w:rPr>
                <w:rFonts w:hAnsi="標楷體"/>
                <w:color w:val="000000" w:themeColor="text1"/>
                <w:sz w:val="28"/>
                <w:szCs w:val="28"/>
              </w:rPr>
            </w:pPr>
            <w:r w:rsidRPr="0088211B">
              <w:rPr>
                <w:rFonts w:hAnsi="標楷體" w:hint="eastAsia"/>
                <w:color w:val="000000" w:themeColor="text1"/>
                <w:sz w:val="28"/>
                <w:szCs w:val="28"/>
              </w:rPr>
              <w:t>（三）</w:t>
            </w:r>
          </w:p>
        </w:tc>
        <w:tc>
          <w:tcPr>
            <w:tcW w:w="1363"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政府機關</w:t>
            </w:r>
          </w:p>
        </w:tc>
        <w:tc>
          <w:tcPr>
            <w:tcW w:w="571"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V</w:t>
            </w:r>
          </w:p>
        </w:tc>
        <w:tc>
          <w:tcPr>
            <w:tcW w:w="571"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V</w:t>
            </w:r>
          </w:p>
        </w:tc>
        <w:tc>
          <w:tcPr>
            <w:tcW w:w="570"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V</w:t>
            </w:r>
          </w:p>
        </w:tc>
        <w:tc>
          <w:tcPr>
            <w:tcW w:w="570"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V</w:t>
            </w:r>
          </w:p>
        </w:tc>
        <w:tc>
          <w:tcPr>
            <w:tcW w:w="570"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V</w:t>
            </w:r>
          </w:p>
        </w:tc>
        <w:tc>
          <w:tcPr>
            <w:tcW w:w="571"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V</w:t>
            </w:r>
          </w:p>
        </w:tc>
        <w:tc>
          <w:tcPr>
            <w:tcW w:w="570"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V</w:t>
            </w:r>
          </w:p>
        </w:tc>
        <w:tc>
          <w:tcPr>
            <w:tcW w:w="570"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V</w:t>
            </w:r>
          </w:p>
        </w:tc>
        <w:tc>
          <w:tcPr>
            <w:tcW w:w="570"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p>
        </w:tc>
        <w:tc>
          <w:tcPr>
            <w:tcW w:w="570"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p>
        </w:tc>
        <w:tc>
          <w:tcPr>
            <w:tcW w:w="571"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V</w:t>
            </w:r>
          </w:p>
        </w:tc>
      </w:tr>
      <w:tr w:rsidR="00697126" w:rsidRPr="0088211B" w:rsidTr="00AA2F34">
        <w:tc>
          <w:tcPr>
            <w:tcW w:w="1202" w:type="dxa"/>
          </w:tcPr>
          <w:p w:rsidR="007C4CAA" w:rsidRPr="0088211B" w:rsidRDefault="007C4CAA" w:rsidP="007C4CAA">
            <w:pPr>
              <w:rPr>
                <w:rFonts w:hAnsi="標楷體"/>
                <w:color w:val="000000" w:themeColor="text1"/>
                <w:sz w:val="28"/>
                <w:szCs w:val="28"/>
              </w:rPr>
            </w:pPr>
            <w:r w:rsidRPr="0088211B">
              <w:rPr>
                <w:rFonts w:hAnsi="標楷體" w:hint="eastAsia"/>
                <w:color w:val="000000" w:themeColor="text1"/>
                <w:sz w:val="28"/>
                <w:szCs w:val="28"/>
              </w:rPr>
              <w:t>（四）</w:t>
            </w:r>
          </w:p>
        </w:tc>
        <w:tc>
          <w:tcPr>
            <w:tcW w:w="1363"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鐵路車站、客運車站、航空站、水運客站</w:t>
            </w:r>
          </w:p>
        </w:tc>
        <w:tc>
          <w:tcPr>
            <w:tcW w:w="571"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V</w:t>
            </w:r>
          </w:p>
        </w:tc>
        <w:tc>
          <w:tcPr>
            <w:tcW w:w="571"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V</w:t>
            </w:r>
          </w:p>
        </w:tc>
        <w:tc>
          <w:tcPr>
            <w:tcW w:w="570"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V</w:t>
            </w:r>
          </w:p>
        </w:tc>
        <w:tc>
          <w:tcPr>
            <w:tcW w:w="570"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V</w:t>
            </w:r>
          </w:p>
        </w:tc>
        <w:tc>
          <w:tcPr>
            <w:tcW w:w="570"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V</w:t>
            </w:r>
          </w:p>
        </w:tc>
        <w:tc>
          <w:tcPr>
            <w:tcW w:w="571"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V</w:t>
            </w:r>
          </w:p>
        </w:tc>
        <w:tc>
          <w:tcPr>
            <w:tcW w:w="570"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V</w:t>
            </w:r>
          </w:p>
        </w:tc>
        <w:tc>
          <w:tcPr>
            <w:tcW w:w="570"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V</w:t>
            </w:r>
          </w:p>
        </w:tc>
        <w:tc>
          <w:tcPr>
            <w:tcW w:w="570"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p>
        </w:tc>
        <w:tc>
          <w:tcPr>
            <w:tcW w:w="570"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p>
        </w:tc>
        <w:tc>
          <w:tcPr>
            <w:tcW w:w="571"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O</w:t>
            </w:r>
          </w:p>
        </w:tc>
      </w:tr>
      <w:tr w:rsidR="00697126" w:rsidRPr="0088211B" w:rsidTr="00AA2F34">
        <w:tc>
          <w:tcPr>
            <w:tcW w:w="1202" w:type="dxa"/>
          </w:tcPr>
          <w:p w:rsidR="007C4CAA" w:rsidRPr="0088211B" w:rsidRDefault="007C4CAA" w:rsidP="007C4CAA">
            <w:pPr>
              <w:rPr>
                <w:rFonts w:hAnsi="標楷體"/>
                <w:color w:val="000000" w:themeColor="text1"/>
                <w:sz w:val="28"/>
                <w:szCs w:val="28"/>
              </w:rPr>
            </w:pPr>
            <w:r w:rsidRPr="0088211B">
              <w:rPr>
                <w:rFonts w:hAnsi="標楷體" w:hint="eastAsia"/>
                <w:color w:val="000000" w:themeColor="text1"/>
                <w:sz w:val="28"/>
                <w:szCs w:val="28"/>
              </w:rPr>
              <w:t>（五）</w:t>
            </w:r>
          </w:p>
        </w:tc>
        <w:tc>
          <w:tcPr>
            <w:tcW w:w="1363"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圖書館、美術館、博物館</w:t>
            </w:r>
          </w:p>
        </w:tc>
        <w:tc>
          <w:tcPr>
            <w:tcW w:w="571"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V</w:t>
            </w:r>
          </w:p>
        </w:tc>
        <w:tc>
          <w:tcPr>
            <w:tcW w:w="571"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V</w:t>
            </w:r>
          </w:p>
        </w:tc>
        <w:tc>
          <w:tcPr>
            <w:tcW w:w="570"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V</w:t>
            </w:r>
          </w:p>
        </w:tc>
        <w:tc>
          <w:tcPr>
            <w:tcW w:w="570"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V</w:t>
            </w:r>
          </w:p>
        </w:tc>
        <w:tc>
          <w:tcPr>
            <w:tcW w:w="570"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V</w:t>
            </w:r>
          </w:p>
        </w:tc>
        <w:tc>
          <w:tcPr>
            <w:tcW w:w="571"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V</w:t>
            </w:r>
          </w:p>
        </w:tc>
        <w:tc>
          <w:tcPr>
            <w:tcW w:w="570"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V</w:t>
            </w:r>
          </w:p>
        </w:tc>
        <w:tc>
          <w:tcPr>
            <w:tcW w:w="570"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V</w:t>
            </w:r>
          </w:p>
        </w:tc>
        <w:tc>
          <w:tcPr>
            <w:tcW w:w="570"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p>
        </w:tc>
        <w:tc>
          <w:tcPr>
            <w:tcW w:w="570"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p>
        </w:tc>
        <w:tc>
          <w:tcPr>
            <w:tcW w:w="571"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O</w:t>
            </w:r>
          </w:p>
        </w:tc>
      </w:tr>
      <w:tr w:rsidR="00697126" w:rsidRPr="0088211B" w:rsidTr="00AA2F34">
        <w:tc>
          <w:tcPr>
            <w:tcW w:w="1202" w:type="dxa"/>
          </w:tcPr>
          <w:p w:rsidR="007C4CAA" w:rsidRPr="0088211B" w:rsidRDefault="007C4CAA" w:rsidP="007C4CAA">
            <w:pPr>
              <w:rPr>
                <w:rFonts w:hAnsi="標楷體"/>
                <w:color w:val="000000" w:themeColor="text1"/>
                <w:sz w:val="28"/>
                <w:szCs w:val="28"/>
              </w:rPr>
            </w:pPr>
            <w:r w:rsidRPr="0088211B">
              <w:rPr>
                <w:rFonts w:hAnsi="標楷體" w:hint="eastAsia"/>
                <w:color w:val="000000" w:themeColor="text1"/>
                <w:sz w:val="28"/>
                <w:szCs w:val="28"/>
              </w:rPr>
              <w:t>（六）</w:t>
            </w:r>
          </w:p>
        </w:tc>
        <w:tc>
          <w:tcPr>
            <w:tcW w:w="1363"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集會場</w:t>
            </w:r>
          </w:p>
        </w:tc>
        <w:tc>
          <w:tcPr>
            <w:tcW w:w="571"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V</w:t>
            </w:r>
          </w:p>
        </w:tc>
        <w:tc>
          <w:tcPr>
            <w:tcW w:w="571"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V</w:t>
            </w:r>
          </w:p>
        </w:tc>
        <w:tc>
          <w:tcPr>
            <w:tcW w:w="570"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V</w:t>
            </w:r>
          </w:p>
        </w:tc>
        <w:tc>
          <w:tcPr>
            <w:tcW w:w="570"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V</w:t>
            </w:r>
          </w:p>
        </w:tc>
        <w:tc>
          <w:tcPr>
            <w:tcW w:w="570"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V</w:t>
            </w:r>
          </w:p>
        </w:tc>
        <w:tc>
          <w:tcPr>
            <w:tcW w:w="571"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O</w:t>
            </w:r>
          </w:p>
        </w:tc>
        <w:tc>
          <w:tcPr>
            <w:tcW w:w="570"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O</w:t>
            </w:r>
          </w:p>
        </w:tc>
        <w:tc>
          <w:tcPr>
            <w:tcW w:w="570"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V</w:t>
            </w:r>
          </w:p>
        </w:tc>
        <w:tc>
          <w:tcPr>
            <w:tcW w:w="570"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p>
        </w:tc>
        <w:tc>
          <w:tcPr>
            <w:tcW w:w="570"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p>
        </w:tc>
        <w:tc>
          <w:tcPr>
            <w:tcW w:w="571"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O</w:t>
            </w:r>
          </w:p>
        </w:tc>
      </w:tr>
      <w:tr w:rsidR="00697126" w:rsidRPr="0088211B" w:rsidTr="00AA2F34">
        <w:tc>
          <w:tcPr>
            <w:tcW w:w="1202" w:type="dxa"/>
          </w:tcPr>
          <w:p w:rsidR="007C4CAA" w:rsidRPr="0088211B" w:rsidRDefault="007C4CAA" w:rsidP="007C4CAA">
            <w:pPr>
              <w:rPr>
                <w:rFonts w:hAnsi="標楷體"/>
                <w:color w:val="000000" w:themeColor="text1"/>
                <w:sz w:val="28"/>
                <w:szCs w:val="28"/>
              </w:rPr>
            </w:pPr>
            <w:r w:rsidRPr="0088211B">
              <w:rPr>
                <w:rFonts w:hAnsi="標楷體" w:hint="eastAsia"/>
                <w:color w:val="000000" w:themeColor="text1"/>
                <w:sz w:val="28"/>
                <w:szCs w:val="28"/>
              </w:rPr>
              <w:t>（七）</w:t>
            </w:r>
          </w:p>
        </w:tc>
        <w:tc>
          <w:tcPr>
            <w:tcW w:w="1363"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殯儀館</w:t>
            </w:r>
          </w:p>
        </w:tc>
        <w:tc>
          <w:tcPr>
            <w:tcW w:w="571"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V</w:t>
            </w:r>
          </w:p>
        </w:tc>
        <w:tc>
          <w:tcPr>
            <w:tcW w:w="571"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V</w:t>
            </w:r>
          </w:p>
        </w:tc>
        <w:tc>
          <w:tcPr>
            <w:tcW w:w="570"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V</w:t>
            </w:r>
          </w:p>
        </w:tc>
        <w:tc>
          <w:tcPr>
            <w:tcW w:w="570"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V</w:t>
            </w:r>
          </w:p>
        </w:tc>
        <w:tc>
          <w:tcPr>
            <w:tcW w:w="570"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V</w:t>
            </w:r>
          </w:p>
        </w:tc>
        <w:tc>
          <w:tcPr>
            <w:tcW w:w="571"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O</w:t>
            </w:r>
          </w:p>
        </w:tc>
        <w:tc>
          <w:tcPr>
            <w:tcW w:w="570"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O</w:t>
            </w:r>
          </w:p>
        </w:tc>
        <w:tc>
          <w:tcPr>
            <w:tcW w:w="570"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V</w:t>
            </w:r>
          </w:p>
        </w:tc>
        <w:tc>
          <w:tcPr>
            <w:tcW w:w="570"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p>
        </w:tc>
        <w:tc>
          <w:tcPr>
            <w:tcW w:w="570"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p>
        </w:tc>
        <w:tc>
          <w:tcPr>
            <w:tcW w:w="571"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O</w:t>
            </w:r>
          </w:p>
        </w:tc>
      </w:tr>
      <w:tr w:rsidR="00697126" w:rsidRPr="0088211B" w:rsidTr="00AA2F34">
        <w:tc>
          <w:tcPr>
            <w:tcW w:w="1202" w:type="dxa"/>
          </w:tcPr>
          <w:p w:rsidR="007C4CAA" w:rsidRPr="0088211B" w:rsidRDefault="007C4CAA" w:rsidP="007C4CAA">
            <w:pPr>
              <w:rPr>
                <w:rFonts w:hAnsi="標楷體"/>
                <w:color w:val="000000" w:themeColor="text1"/>
                <w:sz w:val="28"/>
                <w:szCs w:val="28"/>
              </w:rPr>
            </w:pPr>
            <w:r w:rsidRPr="0088211B">
              <w:rPr>
                <w:rFonts w:hAnsi="標楷體" w:hint="eastAsia"/>
                <w:color w:val="000000" w:themeColor="text1"/>
                <w:sz w:val="28"/>
                <w:szCs w:val="28"/>
              </w:rPr>
              <w:t>（八）</w:t>
            </w:r>
          </w:p>
        </w:tc>
        <w:tc>
          <w:tcPr>
            <w:tcW w:w="1363"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展覽館(場)</w:t>
            </w:r>
          </w:p>
        </w:tc>
        <w:tc>
          <w:tcPr>
            <w:tcW w:w="571"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V</w:t>
            </w:r>
          </w:p>
        </w:tc>
        <w:tc>
          <w:tcPr>
            <w:tcW w:w="571"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V</w:t>
            </w:r>
          </w:p>
        </w:tc>
        <w:tc>
          <w:tcPr>
            <w:tcW w:w="570"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V</w:t>
            </w:r>
          </w:p>
        </w:tc>
        <w:tc>
          <w:tcPr>
            <w:tcW w:w="570"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V</w:t>
            </w:r>
          </w:p>
        </w:tc>
        <w:tc>
          <w:tcPr>
            <w:tcW w:w="570"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V</w:t>
            </w:r>
          </w:p>
        </w:tc>
        <w:tc>
          <w:tcPr>
            <w:tcW w:w="571" w:type="dxa"/>
          </w:tcPr>
          <w:p w:rsidR="007C4CAA" w:rsidRPr="0088211B" w:rsidRDefault="007C4CAA" w:rsidP="007C4CAA">
            <w:pPr>
              <w:rPr>
                <w:rFonts w:hAnsi="標楷體"/>
                <w:color w:val="000000" w:themeColor="text1"/>
                <w:sz w:val="28"/>
                <w:szCs w:val="28"/>
              </w:rPr>
            </w:pPr>
            <w:r w:rsidRPr="0088211B">
              <w:rPr>
                <w:rFonts w:hAnsi="標楷體" w:hint="eastAsia"/>
                <w:color w:val="000000" w:themeColor="text1"/>
                <w:sz w:val="28"/>
                <w:szCs w:val="28"/>
              </w:rPr>
              <w:t>V</w:t>
            </w:r>
          </w:p>
        </w:tc>
        <w:tc>
          <w:tcPr>
            <w:tcW w:w="570"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O</w:t>
            </w:r>
          </w:p>
        </w:tc>
        <w:tc>
          <w:tcPr>
            <w:tcW w:w="570"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V</w:t>
            </w:r>
          </w:p>
        </w:tc>
        <w:tc>
          <w:tcPr>
            <w:tcW w:w="570"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p>
        </w:tc>
        <w:tc>
          <w:tcPr>
            <w:tcW w:w="570"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p>
        </w:tc>
        <w:tc>
          <w:tcPr>
            <w:tcW w:w="571"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O</w:t>
            </w:r>
          </w:p>
        </w:tc>
      </w:tr>
      <w:tr w:rsidR="00697126" w:rsidRPr="0088211B" w:rsidTr="00AA2F34">
        <w:tc>
          <w:tcPr>
            <w:tcW w:w="1202" w:type="dxa"/>
          </w:tcPr>
          <w:p w:rsidR="007C4CAA" w:rsidRPr="0088211B" w:rsidRDefault="007C4CAA" w:rsidP="007C4CAA">
            <w:pPr>
              <w:rPr>
                <w:rFonts w:hAnsi="標楷體"/>
                <w:color w:val="000000" w:themeColor="text1"/>
                <w:sz w:val="28"/>
                <w:szCs w:val="28"/>
              </w:rPr>
            </w:pPr>
            <w:r w:rsidRPr="0088211B">
              <w:rPr>
                <w:rFonts w:hAnsi="標楷體" w:hint="eastAsia"/>
                <w:color w:val="000000" w:themeColor="text1"/>
                <w:sz w:val="28"/>
                <w:szCs w:val="28"/>
              </w:rPr>
              <w:t>（九）</w:t>
            </w:r>
          </w:p>
        </w:tc>
        <w:tc>
          <w:tcPr>
            <w:tcW w:w="1363"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公共廁所</w:t>
            </w:r>
          </w:p>
        </w:tc>
        <w:tc>
          <w:tcPr>
            <w:tcW w:w="571"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V</w:t>
            </w:r>
          </w:p>
        </w:tc>
        <w:tc>
          <w:tcPr>
            <w:tcW w:w="571"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V</w:t>
            </w:r>
          </w:p>
        </w:tc>
        <w:tc>
          <w:tcPr>
            <w:tcW w:w="570"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V</w:t>
            </w:r>
          </w:p>
        </w:tc>
        <w:tc>
          <w:tcPr>
            <w:tcW w:w="570"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V</w:t>
            </w:r>
          </w:p>
        </w:tc>
        <w:tc>
          <w:tcPr>
            <w:tcW w:w="570"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V</w:t>
            </w:r>
          </w:p>
        </w:tc>
        <w:tc>
          <w:tcPr>
            <w:tcW w:w="571" w:type="dxa"/>
          </w:tcPr>
          <w:p w:rsidR="007C4CAA" w:rsidRPr="0088211B" w:rsidRDefault="007C4CAA" w:rsidP="007C4CAA">
            <w:pPr>
              <w:rPr>
                <w:rFonts w:hAnsi="標楷體"/>
                <w:color w:val="000000" w:themeColor="text1"/>
                <w:sz w:val="28"/>
                <w:szCs w:val="28"/>
              </w:rPr>
            </w:pPr>
            <w:r w:rsidRPr="0088211B">
              <w:rPr>
                <w:rFonts w:hAnsi="標楷體" w:hint="eastAsia"/>
                <w:color w:val="000000" w:themeColor="text1"/>
                <w:sz w:val="28"/>
                <w:szCs w:val="28"/>
              </w:rPr>
              <w:t>O</w:t>
            </w:r>
          </w:p>
        </w:tc>
        <w:tc>
          <w:tcPr>
            <w:tcW w:w="570"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p>
        </w:tc>
        <w:tc>
          <w:tcPr>
            <w:tcW w:w="570"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V</w:t>
            </w:r>
          </w:p>
        </w:tc>
        <w:tc>
          <w:tcPr>
            <w:tcW w:w="570"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p>
        </w:tc>
        <w:tc>
          <w:tcPr>
            <w:tcW w:w="570"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p>
        </w:tc>
        <w:tc>
          <w:tcPr>
            <w:tcW w:w="571"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p>
        </w:tc>
      </w:tr>
      <w:tr w:rsidR="00697126" w:rsidRPr="0088211B" w:rsidTr="00AA2F34">
        <w:tc>
          <w:tcPr>
            <w:tcW w:w="1202" w:type="dxa"/>
          </w:tcPr>
          <w:p w:rsidR="007C4CAA" w:rsidRPr="0088211B" w:rsidRDefault="007C4CAA" w:rsidP="007C4CAA">
            <w:pPr>
              <w:rPr>
                <w:rFonts w:hAnsi="標楷體"/>
                <w:color w:val="000000" w:themeColor="text1"/>
                <w:sz w:val="28"/>
                <w:szCs w:val="28"/>
              </w:rPr>
            </w:pPr>
            <w:r w:rsidRPr="0088211B">
              <w:rPr>
                <w:rFonts w:hAnsi="標楷體" w:hint="eastAsia"/>
                <w:color w:val="000000" w:themeColor="text1"/>
                <w:sz w:val="28"/>
                <w:szCs w:val="28"/>
              </w:rPr>
              <w:t>（十）</w:t>
            </w:r>
          </w:p>
        </w:tc>
        <w:tc>
          <w:tcPr>
            <w:tcW w:w="1363"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體育館(</w:t>
            </w:r>
            <w:r w:rsidRPr="0088211B">
              <w:rPr>
                <w:rFonts w:hAnsi="標楷體" w:hint="eastAsia"/>
                <w:color w:val="000000" w:themeColor="text1"/>
                <w:sz w:val="28"/>
                <w:szCs w:val="28"/>
              </w:rPr>
              <w:lastRenderedPageBreak/>
              <w:t>場)、游泳池</w:t>
            </w:r>
          </w:p>
        </w:tc>
        <w:tc>
          <w:tcPr>
            <w:tcW w:w="571"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lastRenderedPageBreak/>
              <w:t>V</w:t>
            </w:r>
          </w:p>
        </w:tc>
        <w:tc>
          <w:tcPr>
            <w:tcW w:w="571"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V</w:t>
            </w:r>
          </w:p>
        </w:tc>
        <w:tc>
          <w:tcPr>
            <w:tcW w:w="570"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V</w:t>
            </w:r>
          </w:p>
        </w:tc>
        <w:tc>
          <w:tcPr>
            <w:tcW w:w="570"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V</w:t>
            </w:r>
          </w:p>
        </w:tc>
        <w:tc>
          <w:tcPr>
            <w:tcW w:w="570"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V</w:t>
            </w:r>
          </w:p>
        </w:tc>
        <w:tc>
          <w:tcPr>
            <w:tcW w:w="571" w:type="dxa"/>
          </w:tcPr>
          <w:p w:rsidR="007C4CAA" w:rsidRPr="0088211B" w:rsidRDefault="007C4CAA" w:rsidP="007C4CAA">
            <w:pPr>
              <w:rPr>
                <w:rFonts w:hAnsi="標楷體"/>
                <w:color w:val="000000" w:themeColor="text1"/>
                <w:sz w:val="28"/>
                <w:szCs w:val="28"/>
              </w:rPr>
            </w:pPr>
            <w:r w:rsidRPr="0088211B">
              <w:rPr>
                <w:rFonts w:hAnsi="標楷體" w:hint="eastAsia"/>
                <w:color w:val="000000" w:themeColor="text1"/>
                <w:sz w:val="28"/>
                <w:szCs w:val="28"/>
              </w:rPr>
              <w:t>O</w:t>
            </w:r>
          </w:p>
        </w:tc>
        <w:tc>
          <w:tcPr>
            <w:tcW w:w="570"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O</w:t>
            </w:r>
          </w:p>
        </w:tc>
        <w:tc>
          <w:tcPr>
            <w:tcW w:w="570"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V</w:t>
            </w:r>
          </w:p>
        </w:tc>
        <w:tc>
          <w:tcPr>
            <w:tcW w:w="570"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V</w:t>
            </w:r>
          </w:p>
        </w:tc>
        <w:tc>
          <w:tcPr>
            <w:tcW w:w="570"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p>
        </w:tc>
        <w:tc>
          <w:tcPr>
            <w:tcW w:w="571"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O</w:t>
            </w:r>
          </w:p>
        </w:tc>
      </w:tr>
      <w:tr w:rsidR="00697126" w:rsidRPr="0088211B" w:rsidTr="00AA2F34">
        <w:tc>
          <w:tcPr>
            <w:tcW w:w="1202" w:type="dxa"/>
          </w:tcPr>
          <w:p w:rsidR="007C4CAA" w:rsidRPr="0088211B" w:rsidRDefault="007C4CAA" w:rsidP="00155D7F">
            <w:pPr>
              <w:ind w:rightChars="-54" w:right="-184"/>
              <w:rPr>
                <w:rFonts w:hAnsi="標楷體"/>
                <w:color w:val="000000" w:themeColor="text1"/>
                <w:sz w:val="28"/>
                <w:szCs w:val="28"/>
              </w:rPr>
            </w:pPr>
            <w:r w:rsidRPr="0088211B">
              <w:rPr>
                <w:rFonts w:hAnsi="標楷體" w:hint="eastAsia"/>
                <w:color w:val="000000" w:themeColor="text1"/>
                <w:sz w:val="28"/>
                <w:szCs w:val="28"/>
              </w:rPr>
              <w:t>（十一）</w:t>
            </w:r>
          </w:p>
        </w:tc>
        <w:tc>
          <w:tcPr>
            <w:tcW w:w="1363"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戲院、電影院、歌廳、演藝廳</w:t>
            </w:r>
          </w:p>
        </w:tc>
        <w:tc>
          <w:tcPr>
            <w:tcW w:w="571"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V</w:t>
            </w:r>
          </w:p>
        </w:tc>
        <w:tc>
          <w:tcPr>
            <w:tcW w:w="571"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V</w:t>
            </w:r>
          </w:p>
        </w:tc>
        <w:tc>
          <w:tcPr>
            <w:tcW w:w="570"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V</w:t>
            </w:r>
          </w:p>
        </w:tc>
        <w:tc>
          <w:tcPr>
            <w:tcW w:w="570"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V</w:t>
            </w:r>
          </w:p>
        </w:tc>
        <w:tc>
          <w:tcPr>
            <w:tcW w:w="570"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V</w:t>
            </w:r>
          </w:p>
        </w:tc>
        <w:tc>
          <w:tcPr>
            <w:tcW w:w="571" w:type="dxa"/>
          </w:tcPr>
          <w:p w:rsidR="007C4CAA" w:rsidRPr="0088211B" w:rsidRDefault="007C4CAA" w:rsidP="007C4CAA">
            <w:pPr>
              <w:rPr>
                <w:rFonts w:hAnsi="標楷體"/>
                <w:color w:val="000000" w:themeColor="text1"/>
                <w:sz w:val="28"/>
                <w:szCs w:val="28"/>
              </w:rPr>
            </w:pPr>
            <w:r w:rsidRPr="0088211B">
              <w:rPr>
                <w:rFonts w:hAnsi="標楷體" w:hint="eastAsia"/>
                <w:color w:val="000000" w:themeColor="text1"/>
                <w:sz w:val="28"/>
                <w:szCs w:val="28"/>
              </w:rPr>
              <w:t>O</w:t>
            </w:r>
          </w:p>
        </w:tc>
        <w:tc>
          <w:tcPr>
            <w:tcW w:w="570"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O</w:t>
            </w:r>
          </w:p>
        </w:tc>
        <w:tc>
          <w:tcPr>
            <w:tcW w:w="570"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V</w:t>
            </w:r>
          </w:p>
        </w:tc>
        <w:tc>
          <w:tcPr>
            <w:tcW w:w="570"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p>
        </w:tc>
        <w:tc>
          <w:tcPr>
            <w:tcW w:w="570"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p>
        </w:tc>
        <w:tc>
          <w:tcPr>
            <w:tcW w:w="571"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O</w:t>
            </w:r>
          </w:p>
        </w:tc>
      </w:tr>
      <w:tr w:rsidR="00697126" w:rsidRPr="0088211B" w:rsidTr="00AA2F34">
        <w:tc>
          <w:tcPr>
            <w:tcW w:w="1202" w:type="dxa"/>
          </w:tcPr>
          <w:p w:rsidR="007C4CAA" w:rsidRPr="0088211B" w:rsidRDefault="007C4CAA" w:rsidP="00155D7F">
            <w:pPr>
              <w:ind w:rightChars="-54" w:right="-184"/>
              <w:rPr>
                <w:rFonts w:hAnsi="標楷體"/>
                <w:color w:val="000000" w:themeColor="text1"/>
                <w:sz w:val="28"/>
                <w:szCs w:val="28"/>
              </w:rPr>
            </w:pPr>
            <w:r w:rsidRPr="0088211B">
              <w:rPr>
                <w:rFonts w:hAnsi="標楷體" w:hint="eastAsia"/>
                <w:color w:val="000000" w:themeColor="text1"/>
                <w:sz w:val="28"/>
                <w:szCs w:val="28"/>
              </w:rPr>
              <w:t>（十二）</w:t>
            </w:r>
          </w:p>
        </w:tc>
        <w:tc>
          <w:tcPr>
            <w:tcW w:w="1363"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國際觀光飯店</w:t>
            </w:r>
          </w:p>
        </w:tc>
        <w:tc>
          <w:tcPr>
            <w:tcW w:w="571"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V</w:t>
            </w:r>
          </w:p>
        </w:tc>
        <w:tc>
          <w:tcPr>
            <w:tcW w:w="571"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V</w:t>
            </w:r>
          </w:p>
        </w:tc>
        <w:tc>
          <w:tcPr>
            <w:tcW w:w="570"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V</w:t>
            </w:r>
          </w:p>
        </w:tc>
        <w:tc>
          <w:tcPr>
            <w:tcW w:w="570"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V</w:t>
            </w:r>
          </w:p>
        </w:tc>
        <w:tc>
          <w:tcPr>
            <w:tcW w:w="570"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V</w:t>
            </w:r>
          </w:p>
        </w:tc>
        <w:tc>
          <w:tcPr>
            <w:tcW w:w="571" w:type="dxa"/>
          </w:tcPr>
          <w:p w:rsidR="007C4CAA" w:rsidRPr="0088211B" w:rsidRDefault="007C4CAA" w:rsidP="007C4CAA">
            <w:pPr>
              <w:rPr>
                <w:rFonts w:hAnsi="標楷體"/>
                <w:color w:val="000000" w:themeColor="text1"/>
                <w:sz w:val="28"/>
                <w:szCs w:val="28"/>
              </w:rPr>
            </w:pPr>
            <w:r w:rsidRPr="0088211B">
              <w:rPr>
                <w:rFonts w:hAnsi="標楷體" w:hint="eastAsia"/>
                <w:color w:val="000000" w:themeColor="text1"/>
                <w:sz w:val="28"/>
                <w:szCs w:val="28"/>
              </w:rPr>
              <w:t>O</w:t>
            </w:r>
          </w:p>
        </w:tc>
        <w:tc>
          <w:tcPr>
            <w:tcW w:w="570"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O</w:t>
            </w:r>
          </w:p>
        </w:tc>
        <w:tc>
          <w:tcPr>
            <w:tcW w:w="570"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V</w:t>
            </w:r>
          </w:p>
        </w:tc>
        <w:tc>
          <w:tcPr>
            <w:tcW w:w="570"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V</w:t>
            </w:r>
          </w:p>
        </w:tc>
        <w:tc>
          <w:tcPr>
            <w:tcW w:w="570"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p>
        </w:tc>
        <w:tc>
          <w:tcPr>
            <w:tcW w:w="571"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p>
        </w:tc>
      </w:tr>
      <w:tr w:rsidR="00697126" w:rsidRPr="0088211B" w:rsidTr="00AA2F34">
        <w:tc>
          <w:tcPr>
            <w:tcW w:w="1202" w:type="dxa"/>
          </w:tcPr>
          <w:p w:rsidR="007C4CAA" w:rsidRPr="0088211B" w:rsidRDefault="007C4CAA" w:rsidP="00155D7F">
            <w:pPr>
              <w:ind w:rightChars="-54" w:right="-184"/>
              <w:rPr>
                <w:rFonts w:hAnsi="標楷體"/>
                <w:color w:val="000000" w:themeColor="text1"/>
                <w:sz w:val="28"/>
                <w:szCs w:val="28"/>
              </w:rPr>
            </w:pPr>
            <w:r w:rsidRPr="0088211B">
              <w:rPr>
                <w:rFonts w:hAnsi="標楷體" w:hint="eastAsia"/>
                <w:color w:val="000000" w:themeColor="text1"/>
                <w:sz w:val="28"/>
                <w:szCs w:val="28"/>
              </w:rPr>
              <w:t>（十三）</w:t>
            </w:r>
          </w:p>
        </w:tc>
        <w:tc>
          <w:tcPr>
            <w:tcW w:w="1363"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郵局電信局銀行合作社市場百貨商場(公司)</w:t>
            </w:r>
          </w:p>
        </w:tc>
        <w:tc>
          <w:tcPr>
            <w:tcW w:w="571"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V</w:t>
            </w:r>
          </w:p>
        </w:tc>
        <w:tc>
          <w:tcPr>
            <w:tcW w:w="571"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V</w:t>
            </w:r>
          </w:p>
        </w:tc>
        <w:tc>
          <w:tcPr>
            <w:tcW w:w="570"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V</w:t>
            </w:r>
          </w:p>
        </w:tc>
        <w:tc>
          <w:tcPr>
            <w:tcW w:w="570"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V</w:t>
            </w:r>
          </w:p>
        </w:tc>
        <w:tc>
          <w:tcPr>
            <w:tcW w:w="570"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V</w:t>
            </w:r>
          </w:p>
        </w:tc>
        <w:tc>
          <w:tcPr>
            <w:tcW w:w="571" w:type="dxa"/>
          </w:tcPr>
          <w:p w:rsidR="007C4CAA" w:rsidRPr="0088211B" w:rsidRDefault="007C4CAA" w:rsidP="007C4CAA">
            <w:pPr>
              <w:rPr>
                <w:rFonts w:hAnsi="標楷體"/>
                <w:color w:val="000000" w:themeColor="text1"/>
                <w:sz w:val="28"/>
                <w:szCs w:val="28"/>
              </w:rPr>
            </w:pPr>
            <w:r w:rsidRPr="0088211B">
              <w:rPr>
                <w:rFonts w:hAnsi="標楷體" w:hint="eastAsia"/>
                <w:color w:val="000000" w:themeColor="text1"/>
                <w:sz w:val="28"/>
                <w:szCs w:val="28"/>
              </w:rPr>
              <w:t>O</w:t>
            </w:r>
          </w:p>
        </w:tc>
        <w:tc>
          <w:tcPr>
            <w:tcW w:w="570"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O</w:t>
            </w:r>
          </w:p>
        </w:tc>
        <w:tc>
          <w:tcPr>
            <w:tcW w:w="570"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V</w:t>
            </w:r>
          </w:p>
        </w:tc>
        <w:tc>
          <w:tcPr>
            <w:tcW w:w="570"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p>
        </w:tc>
        <w:tc>
          <w:tcPr>
            <w:tcW w:w="570"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p>
        </w:tc>
        <w:tc>
          <w:tcPr>
            <w:tcW w:w="571"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O</w:t>
            </w:r>
          </w:p>
        </w:tc>
      </w:tr>
      <w:tr w:rsidR="00697126" w:rsidRPr="0088211B" w:rsidTr="00AA2F34">
        <w:tc>
          <w:tcPr>
            <w:tcW w:w="1202" w:type="dxa"/>
          </w:tcPr>
          <w:p w:rsidR="007C4CAA" w:rsidRPr="0088211B" w:rsidRDefault="007C4CAA" w:rsidP="00155D7F">
            <w:pPr>
              <w:ind w:rightChars="-54" w:right="-184"/>
              <w:rPr>
                <w:rFonts w:hAnsi="標楷體"/>
                <w:color w:val="000000" w:themeColor="text1"/>
                <w:sz w:val="28"/>
                <w:szCs w:val="28"/>
              </w:rPr>
            </w:pPr>
            <w:r w:rsidRPr="0088211B">
              <w:rPr>
                <w:rFonts w:hAnsi="標楷體" w:hint="eastAsia"/>
                <w:color w:val="000000" w:themeColor="text1"/>
                <w:sz w:val="28"/>
                <w:szCs w:val="28"/>
              </w:rPr>
              <w:t>（十四）</w:t>
            </w:r>
          </w:p>
        </w:tc>
        <w:tc>
          <w:tcPr>
            <w:tcW w:w="1363"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衛生所</w:t>
            </w:r>
          </w:p>
        </w:tc>
        <w:tc>
          <w:tcPr>
            <w:tcW w:w="571"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V</w:t>
            </w:r>
          </w:p>
        </w:tc>
        <w:tc>
          <w:tcPr>
            <w:tcW w:w="571"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V</w:t>
            </w:r>
          </w:p>
        </w:tc>
        <w:tc>
          <w:tcPr>
            <w:tcW w:w="570"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V</w:t>
            </w:r>
          </w:p>
        </w:tc>
        <w:tc>
          <w:tcPr>
            <w:tcW w:w="570"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O</w:t>
            </w:r>
          </w:p>
        </w:tc>
        <w:tc>
          <w:tcPr>
            <w:tcW w:w="570"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O</w:t>
            </w:r>
          </w:p>
        </w:tc>
        <w:tc>
          <w:tcPr>
            <w:tcW w:w="571" w:type="dxa"/>
          </w:tcPr>
          <w:p w:rsidR="007C4CAA" w:rsidRPr="0088211B" w:rsidRDefault="007C4CAA" w:rsidP="007C4CAA">
            <w:pPr>
              <w:rPr>
                <w:rFonts w:hAnsi="標楷體"/>
                <w:color w:val="000000" w:themeColor="text1"/>
                <w:sz w:val="28"/>
                <w:szCs w:val="28"/>
              </w:rPr>
            </w:pPr>
            <w:r w:rsidRPr="0088211B">
              <w:rPr>
                <w:rFonts w:hAnsi="標楷體" w:hint="eastAsia"/>
                <w:color w:val="000000" w:themeColor="text1"/>
                <w:sz w:val="28"/>
                <w:szCs w:val="28"/>
              </w:rPr>
              <w:t>O</w:t>
            </w:r>
          </w:p>
        </w:tc>
        <w:tc>
          <w:tcPr>
            <w:tcW w:w="570"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p>
        </w:tc>
        <w:tc>
          <w:tcPr>
            <w:tcW w:w="570"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O</w:t>
            </w:r>
          </w:p>
        </w:tc>
        <w:tc>
          <w:tcPr>
            <w:tcW w:w="570"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p>
        </w:tc>
        <w:tc>
          <w:tcPr>
            <w:tcW w:w="570"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p>
        </w:tc>
        <w:tc>
          <w:tcPr>
            <w:tcW w:w="571"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O</w:t>
            </w:r>
          </w:p>
        </w:tc>
      </w:tr>
      <w:tr w:rsidR="00697126" w:rsidRPr="0088211B" w:rsidTr="00AA2F34">
        <w:tc>
          <w:tcPr>
            <w:tcW w:w="1202" w:type="dxa"/>
          </w:tcPr>
          <w:p w:rsidR="007C4CAA" w:rsidRPr="0088211B" w:rsidRDefault="007C4CAA" w:rsidP="00155D7F">
            <w:pPr>
              <w:ind w:rightChars="-54" w:right="-184"/>
              <w:rPr>
                <w:rFonts w:hAnsi="標楷體"/>
                <w:color w:val="000000" w:themeColor="text1"/>
                <w:sz w:val="28"/>
                <w:szCs w:val="28"/>
              </w:rPr>
            </w:pPr>
            <w:r w:rsidRPr="0088211B">
              <w:rPr>
                <w:rFonts w:hAnsi="標楷體" w:hint="eastAsia"/>
                <w:color w:val="000000" w:themeColor="text1"/>
                <w:sz w:val="28"/>
                <w:szCs w:val="28"/>
              </w:rPr>
              <w:t>（十五）</w:t>
            </w:r>
          </w:p>
        </w:tc>
        <w:tc>
          <w:tcPr>
            <w:tcW w:w="1363"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集合住宅</w:t>
            </w:r>
          </w:p>
        </w:tc>
        <w:tc>
          <w:tcPr>
            <w:tcW w:w="571"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O</w:t>
            </w:r>
          </w:p>
        </w:tc>
        <w:tc>
          <w:tcPr>
            <w:tcW w:w="571"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V</w:t>
            </w:r>
          </w:p>
        </w:tc>
        <w:tc>
          <w:tcPr>
            <w:tcW w:w="570"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V</w:t>
            </w:r>
          </w:p>
        </w:tc>
        <w:tc>
          <w:tcPr>
            <w:tcW w:w="570"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V</w:t>
            </w:r>
          </w:p>
        </w:tc>
        <w:tc>
          <w:tcPr>
            <w:tcW w:w="570"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V</w:t>
            </w:r>
          </w:p>
        </w:tc>
        <w:tc>
          <w:tcPr>
            <w:tcW w:w="571" w:type="dxa"/>
          </w:tcPr>
          <w:p w:rsidR="007C4CAA" w:rsidRPr="0088211B" w:rsidRDefault="007C4CAA" w:rsidP="007C4CAA">
            <w:pPr>
              <w:rPr>
                <w:rFonts w:hAnsi="標楷體"/>
                <w:color w:val="000000" w:themeColor="text1"/>
                <w:sz w:val="28"/>
                <w:szCs w:val="28"/>
              </w:rPr>
            </w:pPr>
            <w:r w:rsidRPr="0088211B">
              <w:rPr>
                <w:rFonts w:hAnsi="標楷體" w:hint="eastAsia"/>
                <w:color w:val="000000" w:themeColor="text1"/>
                <w:sz w:val="28"/>
                <w:szCs w:val="28"/>
              </w:rPr>
              <w:t>V</w:t>
            </w:r>
          </w:p>
        </w:tc>
        <w:tc>
          <w:tcPr>
            <w:tcW w:w="570"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O</w:t>
            </w:r>
          </w:p>
        </w:tc>
        <w:tc>
          <w:tcPr>
            <w:tcW w:w="570"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V</w:t>
            </w:r>
          </w:p>
        </w:tc>
        <w:tc>
          <w:tcPr>
            <w:tcW w:w="570"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p>
        </w:tc>
        <w:tc>
          <w:tcPr>
            <w:tcW w:w="570"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p>
        </w:tc>
        <w:tc>
          <w:tcPr>
            <w:tcW w:w="571"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p>
        </w:tc>
      </w:tr>
      <w:tr w:rsidR="00697126" w:rsidRPr="0088211B" w:rsidTr="00AA2F34">
        <w:tc>
          <w:tcPr>
            <w:tcW w:w="1202" w:type="dxa"/>
          </w:tcPr>
          <w:p w:rsidR="007C4CAA" w:rsidRPr="0088211B" w:rsidRDefault="007C4CAA" w:rsidP="00155D7F">
            <w:pPr>
              <w:ind w:rightChars="-54" w:right="-184"/>
              <w:rPr>
                <w:rFonts w:hAnsi="標楷體"/>
                <w:color w:val="000000" w:themeColor="text1"/>
                <w:sz w:val="28"/>
                <w:szCs w:val="28"/>
              </w:rPr>
            </w:pPr>
            <w:r w:rsidRPr="0088211B">
              <w:rPr>
                <w:rFonts w:hAnsi="標楷體" w:hint="eastAsia"/>
                <w:color w:val="000000" w:themeColor="text1"/>
                <w:sz w:val="28"/>
                <w:szCs w:val="28"/>
              </w:rPr>
              <w:t>（十六）</w:t>
            </w:r>
          </w:p>
        </w:tc>
        <w:tc>
          <w:tcPr>
            <w:tcW w:w="1363"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學校</w:t>
            </w:r>
          </w:p>
        </w:tc>
        <w:tc>
          <w:tcPr>
            <w:tcW w:w="571"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V</w:t>
            </w:r>
          </w:p>
        </w:tc>
        <w:tc>
          <w:tcPr>
            <w:tcW w:w="571"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V</w:t>
            </w:r>
          </w:p>
        </w:tc>
        <w:tc>
          <w:tcPr>
            <w:tcW w:w="570"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V</w:t>
            </w:r>
          </w:p>
        </w:tc>
        <w:tc>
          <w:tcPr>
            <w:tcW w:w="570"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V</w:t>
            </w:r>
          </w:p>
        </w:tc>
        <w:tc>
          <w:tcPr>
            <w:tcW w:w="570"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O</w:t>
            </w:r>
          </w:p>
        </w:tc>
        <w:tc>
          <w:tcPr>
            <w:tcW w:w="571"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V</w:t>
            </w:r>
          </w:p>
        </w:tc>
        <w:tc>
          <w:tcPr>
            <w:tcW w:w="570"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O</w:t>
            </w:r>
          </w:p>
        </w:tc>
        <w:tc>
          <w:tcPr>
            <w:tcW w:w="570"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V</w:t>
            </w:r>
          </w:p>
        </w:tc>
        <w:tc>
          <w:tcPr>
            <w:tcW w:w="570"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p>
        </w:tc>
        <w:tc>
          <w:tcPr>
            <w:tcW w:w="570"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p>
        </w:tc>
        <w:tc>
          <w:tcPr>
            <w:tcW w:w="571" w:type="dxa"/>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O</w:t>
            </w:r>
          </w:p>
        </w:tc>
      </w:tr>
      <w:tr w:rsidR="00697126" w:rsidRPr="0088211B" w:rsidTr="00AA2F34">
        <w:tc>
          <w:tcPr>
            <w:tcW w:w="8839" w:type="dxa"/>
            <w:gridSpan w:val="13"/>
          </w:tcPr>
          <w:p w:rsidR="007C4CAA" w:rsidRPr="0088211B" w:rsidRDefault="007C4CAA" w:rsidP="007C4CAA">
            <w:pPr>
              <w:tabs>
                <w:tab w:val="left" w:pos="993"/>
              </w:tabs>
              <w:kinsoku w:val="0"/>
              <w:adjustRightInd w:val="0"/>
              <w:snapToGrid w:val="0"/>
              <w:rPr>
                <w:rFonts w:hAnsi="標楷體"/>
                <w:color w:val="000000" w:themeColor="text1"/>
                <w:sz w:val="28"/>
                <w:szCs w:val="28"/>
              </w:rPr>
            </w:pPr>
            <w:r w:rsidRPr="0088211B">
              <w:rPr>
                <w:rFonts w:hAnsi="標楷體" w:hint="eastAsia"/>
                <w:color w:val="000000" w:themeColor="text1"/>
                <w:sz w:val="28"/>
                <w:szCs w:val="28"/>
              </w:rPr>
              <w:t>說明：｢V｣指至少必須設置一處。｢O｣指由申請人視實際需要自由設置。</w:t>
            </w:r>
          </w:p>
        </w:tc>
      </w:tr>
    </w:tbl>
    <w:p w:rsidR="007C4CAA" w:rsidRPr="0088211B" w:rsidRDefault="007C4CAA" w:rsidP="007C4CAA">
      <w:pPr>
        <w:pStyle w:val="5"/>
        <w:rPr>
          <w:color w:val="000000" w:themeColor="text1"/>
        </w:rPr>
      </w:pPr>
      <w:r w:rsidRPr="0088211B">
        <w:rPr>
          <w:rFonts w:hint="eastAsia"/>
          <w:color w:val="000000" w:themeColor="text1"/>
        </w:rPr>
        <w:t>94年7月1日-97年6月30日修正說明：於附表（六）增訂「活動中心」類公共建築物及（七）增訂「寺院」、「宮廟」、「教會」類公共建築物，俾資周延。</w:t>
      </w:r>
    </w:p>
    <w:p w:rsidR="007C4CAA" w:rsidRPr="0088211B" w:rsidRDefault="007C4CAA" w:rsidP="007C4CAA">
      <w:pPr>
        <w:pStyle w:val="5"/>
        <w:rPr>
          <w:color w:val="000000" w:themeColor="text1"/>
        </w:rPr>
      </w:pPr>
      <w:r w:rsidRPr="0088211B">
        <w:rPr>
          <w:rFonts w:hint="eastAsia"/>
          <w:color w:val="000000" w:themeColor="text1"/>
        </w:rPr>
        <w:t>97年7月1日-98年12月31日修正說明：</w:t>
      </w:r>
    </w:p>
    <w:p w:rsidR="007C4CAA" w:rsidRPr="0088211B" w:rsidRDefault="000B57F2" w:rsidP="007C4CAA">
      <w:pPr>
        <w:pStyle w:val="6"/>
        <w:rPr>
          <w:color w:val="000000" w:themeColor="text1"/>
        </w:rPr>
      </w:pPr>
      <w:r w:rsidRPr="0088211B">
        <w:rPr>
          <w:rFonts w:hint="eastAsia"/>
          <w:color w:val="000000" w:themeColor="text1"/>
        </w:rPr>
        <w:t>該條</w:t>
      </w:r>
      <w:r w:rsidR="007C4CAA" w:rsidRPr="0088211B">
        <w:rPr>
          <w:rFonts w:hint="eastAsia"/>
          <w:color w:val="000000" w:themeColor="text1"/>
        </w:rPr>
        <w:t>建築物適用範圍分類係參考建築技術規則總則編第</w:t>
      </w:r>
      <w:r w:rsidR="00455D62" w:rsidRPr="0088211B">
        <w:rPr>
          <w:rFonts w:hint="eastAsia"/>
          <w:color w:val="000000" w:themeColor="text1"/>
        </w:rPr>
        <w:t>3</w:t>
      </w:r>
      <w:r w:rsidR="007C4CAA" w:rsidRPr="0088211B">
        <w:rPr>
          <w:rFonts w:hint="eastAsia"/>
          <w:color w:val="000000" w:themeColor="text1"/>
        </w:rPr>
        <w:t>條之</w:t>
      </w:r>
      <w:r w:rsidR="00455D62" w:rsidRPr="0088211B">
        <w:rPr>
          <w:rFonts w:hint="eastAsia"/>
          <w:color w:val="000000" w:themeColor="text1"/>
        </w:rPr>
        <w:t>3</w:t>
      </w:r>
      <w:r w:rsidR="007C4CAA" w:rsidRPr="0088211B">
        <w:rPr>
          <w:rFonts w:hint="eastAsia"/>
          <w:color w:val="000000" w:themeColor="text1"/>
        </w:rPr>
        <w:t>建築物用途分類修正之，並增列「補習班」、「課後托育中心」、「量販店」、「便利商店」等用途建築物。</w:t>
      </w:r>
    </w:p>
    <w:p w:rsidR="007C4CAA" w:rsidRPr="0088211B" w:rsidRDefault="000B57F2" w:rsidP="007C4CAA">
      <w:pPr>
        <w:pStyle w:val="6"/>
        <w:rPr>
          <w:color w:val="000000" w:themeColor="text1"/>
        </w:rPr>
      </w:pPr>
      <w:r w:rsidRPr="0088211B">
        <w:rPr>
          <w:rFonts w:hint="eastAsia"/>
          <w:color w:val="000000" w:themeColor="text1"/>
        </w:rPr>
        <w:t>該條</w:t>
      </w:r>
      <w:r w:rsidR="007C4CAA" w:rsidRPr="0088211B">
        <w:rPr>
          <w:rFonts w:hint="eastAsia"/>
          <w:color w:val="000000" w:themeColor="text1"/>
        </w:rPr>
        <w:t>供行動不便者使用設施種類「室外引導通路」、「坡道及扶手」、「觀眾席」、「停車位」等名稱均有修正，並調整應設置設施種類項目。</w:t>
      </w:r>
    </w:p>
    <w:p w:rsidR="007C4CAA" w:rsidRPr="0088211B" w:rsidRDefault="007C4CAA" w:rsidP="007C4CAA">
      <w:pPr>
        <w:pStyle w:val="6"/>
        <w:rPr>
          <w:color w:val="000000" w:themeColor="text1"/>
        </w:rPr>
      </w:pPr>
      <w:r w:rsidRPr="0088211B">
        <w:rPr>
          <w:rFonts w:hint="eastAsia"/>
          <w:color w:val="000000" w:themeColor="text1"/>
        </w:rPr>
        <w:lastRenderedPageBreak/>
        <w:t>說明欄「V」之定義，為促進有效利用大基地停車空間，爰正為「每一建造執照每幢至少必須設置一處，多幢建築物停車空間依法集中留設者，其供行動不便者使用設施之停車位數得依其幢數集中設置之」。</w:t>
      </w:r>
    </w:p>
    <w:p w:rsidR="007C4CAA" w:rsidRPr="0088211B" w:rsidRDefault="007C4CAA" w:rsidP="007C4CAA">
      <w:pPr>
        <w:pStyle w:val="6"/>
        <w:rPr>
          <w:color w:val="000000" w:themeColor="text1"/>
        </w:rPr>
      </w:pPr>
      <w:r w:rsidRPr="0088211B">
        <w:rPr>
          <w:rFonts w:hint="eastAsia"/>
          <w:color w:val="000000" w:themeColor="text1"/>
        </w:rPr>
        <w:t>說明欄增列「五層以下之場所因增建或變更使用需申請建築執照者，依本表應設置之昇降設備，得以坡道替代之。」及「</w:t>
      </w:r>
      <w:r w:rsidR="00455D62" w:rsidRPr="0088211B">
        <w:rPr>
          <w:rFonts w:hint="eastAsia"/>
          <w:color w:val="000000" w:themeColor="text1"/>
        </w:rPr>
        <w:t>6</w:t>
      </w:r>
      <w:r w:rsidRPr="0088211B">
        <w:rPr>
          <w:rFonts w:hint="eastAsia"/>
          <w:color w:val="000000" w:themeColor="text1"/>
        </w:rPr>
        <w:t>層以上之集合住宅若以複層式設計者，其同一單元之無障礙設施，得選擇任一層設置。」等規定，並增列「室內路走廊」及「室內出入口」之定義。</w:t>
      </w:r>
    </w:p>
    <w:p w:rsidR="007C4CAA" w:rsidRPr="0088211B" w:rsidRDefault="007C4CAA" w:rsidP="00503B9C">
      <w:pPr>
        <w:pStyle w:val="5"/>
        <w:rPr>
          <w:color w:val="000000" w:themeColor="text1"/>
        </w:rPr>
      </w:pPr>
      <w:r w:rsidRPr="0088211B">
        <w:rPr>
          <w:rFonts w:hint="eastAsia"/>
          <w:color w:val="000000" w:themeColor="text1"/>
        </w:rPr>
        <w:t>99年1月1日-101年11月15日</w:t>
      </w:r>
      <w:r w:rsidR="00503B9C" w:rsidRPr="0088211B">
        <w:rPr>
          <w:rFonts w:hint="eastAsia"/>
          <w:color w:val="000000" w:themeColor="text1"/>
        </w:rPr>
        <w:t>修正說明：</w:t>
      </w:r>
    </w:p>
    <w:p w:rsidR="007C4CAA" w:rsidRPr="0088211B" w:rsidRDefault="007C4CAA" w:rsidP="00503B9C">
      <w:pPr>
        <w:pStyle w:val="6"/>
        <w:rPr>
          <w:color w:val="000000" w:themeColor="text1"/>
        </w:rPr>
      </w:pPr>
      <w:r w:rsidRPr="0088211B">
        <w:rPr>
          <w:rFonts w:hint="eastAsia"/>
          <w:color w:val="000000" w:themeColor="text1"/>
        </w:rPr>
        <w:t>本編第10章公共建築物行動不便者使用設施於77年12月12日增訂，經歷3次修正。因台灣人口結構己逐漸走向高齡化社會，重視無障礙空間設施之設置更是刻不容緩，且因應擴大公共建築物供行動不便者使用設施之適用範圍，並推動無障礙旅遊環境，爰增列B4 類一般觀光旅館、I類(危險物品類)加油(氣)站應設置供行動不便者使用設施，明定其設施之種類，以提供身心障礙者、行動不便者及高齡者更便利、安全的使用需求，俾逐步落實無障礙生活環境。</w:t>
      </w:r>
    </w:p>
    <w:p w:rsidR="00D42DC2" w:rsidRPr="0088211B" w:rsidRDefault="007C4CAA" w:rsidP="00503B9C">
      <w:pPr>
        <w:pStyle w:val="6"/>
        <w:rPr>
          <w:color w:val="000000" w:themeColor="text1"/>
        </w:rPr>
      </w:pPr>
      <w:r w:rsidRPr="0088211B">
        <w:rPr>
          <w:rFonts w:hint="eastAsia"/>
          <w:color w:val="000000" w:themeColor="text1"/>
        </w:rPr>
        <w:t>按發展觀光條例第</w:t>
      </w:r>
      <w:r w:rsidR="00455D62" w:rsidRPr="0088211B">
        <w:rPr>
          <w:rFonts w:hint="eastAsia"/>
          <w:color w:val="000000" w:themeColor="text1"/>
        </w:rPr>
        <w:t>2</w:t>
      </w:r>
      <w:r w:rsidRPr="0088211B">
        <w:rPr>
          <w:rFonts w:hint="eastAsia"/>
          <w:color w:val="000000" w:themeColor="text1"/>
        </w:rPr>
        <w:t>條第</w:t>
      </w:r>
      <w:r w:rsidR="00455D62" w:rsidRPr="0088211B">
        <w:rPr>
          <w:rFonts w:hint="eastAsia"/>
          <w:color w:val="000000" w:themeColor="text1"/>
        </w:rPr>
        <w:t>7</w:t>
      </w:r>
      <w:r w:rsidRPr="0088211B">
        <w:rPr>
          <w:rFonts w:hint="eastAsia"/>
          <w:color w:val="000000" w:themeColor="text1"/>
        </w:rPr>
        <w:t>款：「觀光旅館業：經營國際觀光旅館或一般觀光旅館，對旅客提供住宿及相關服務之營利事業。」觀光旅館業管理規第</w:t>
      </w:r>
      <w:r w:rsidR="00455D62" w:rsidRPr="0088211B">
        <w:rPr>
          <w:rFonts w:hint="eastAsia"/>
          <w:color w:val="000000" w:themeColor="text1"/>
        </w:rPr>
        <w:t>2</w:t>
      </w:r>
      <w:r w:rsidRPr="0088211B">
        <w:rPr>
          <w:rFonts w:hint="eastAsia"/>
          <w:color w:val="000000" w:themeColor="text1"/>
        </w:rPr>
        <w:t>條：「觀光旅館業之經營分為國際觀光旅館及一般觀光旅館。」配合觀光旅館業管理規則之用語定義，爰刪除B4類(飯</w:t>
      </w:r>
      <w:r w:rsidRPr="0088211B">
        <w:rPr>
          <w:rFonts w:hint="eastAsia"/>
          <w:color w:val="000000" w:themeColor="text1"/>
        </w:rPr>
        <w:lastRenderedPageBreak/>
        <w:t>店)一詞，統一名稱為國際觀光旅館及一般觀光旅館。</w:t>
      </w:r>
    </w:p>
    <w:p w:rsidR="00503B9C" w:rsidRPr="0088211B" w:rsidRDefault="00503B9C" w:rsidP="00503B9C">
      <w:pPr>
        <w:pStyle w:val="5"/>
        <w:rPr>
          <w:color w:val="000000" w:themeColor="text1"/>
        </w:rPr>
      </w:pPr>
      <w:r w:rsidRPr="0088211B">
        <w:rPr>
          <w:rFonts w:hint="eastAsia"/>
          <w:color w:val="000000" w:themeColor="text1"/>
        </w:rPr>
        <w:t>101年11月16日-105年12月14日修正說明：</w:t>
      </w:r>
    </w:p>
    <w:p w:rsidR="00503B9C" w:rsidRPr="0088211B" w:rsidRDefault="00503B9C" w:rsidP="00503B9C">
      <w:pPr>
        <w:pStyle w:val="6"/>
        <w:rPr>
          <w:color w:val="000000" w:themeColor="text1"/>
        </w:rPr>
      </w:pPr>
      <w:r w:rsidRPr="0088211B">
        <w:rPr>
          <w:rFonts w:hint="eastAsia"/>
          <w:color w:val="000000" w:themeColor="text1"/>
        </w:rPr>
        <w:t>配合建築技術規則建築設計施工編第</w:t>
      </w:r>
      <w:r w:rsidR="00455D62" w:rsidRPr="0088211B">
        <w:rPr>
          <w:rFonts w:hint="eastAsia"/>
          <w:color w:val="000000" w:themeColor="text1"/>
        </w:rPr>
        <w:t>1</w:t>
      </w:r>
      <w:r w:rsidR="00455D62" w:rsidRPr="0088211B">
        <w:rPr>
          <w:color w:val="000000" w:themeColor="text1"/>
        </w:rPr>
        <w:t>70</w:t>
      </w:r>
      <w:r w:rsidRPr="0088211B">
        <w:rPr>
          <w:rFonts w:hint="eastAsia"/>
          <w:color w:val="000000" w:themeColor="text1"/>
        </w:rPr>
        <w:t>條修正規定，明定既有公共建築物改善無障礙設施之種類。</w:t>
      </w:r>
    </w:p>
    <w:p w:rsidR="00503B9C" w:rsidRPr="0088211B" w:rsidRDefault="00503B9C" w:rsidP="00503B9C">
      <w:pPr>
        <w:pStyle w:val="6"/>
        <w:rPr>
          <w:color w:val="000000" w:themeColor="text1"/>
        </w:rPr>
      </w:pPr>
      <w:r w:rsidRPr="0088211B">
        <w:rPr>
          <w:rFonts w:hint="eastAsia"/>
          <w:color w:val="000000" w:themeColor="text1"/>
        </w:rPr>
        <w:t>參考</w:t>
      </w:r>
      <w:r w:rsidR="00455D62" w:rsidRPr="0088211B">
        <w:rPr>
          <w:rFonts w:hint="eastAsia"/>
          <w:color w:val="000000" w:themeColor="text1"/>
        </w:rPr>
        <w:t>1</w:t>
      </w:r>
      <w:r w:rsidR="00455D62" w:rsidRPr="0088211B">
        <w:rPr>
          <w:color w:val="000000" w:themeColor="text1"/>
        </w:rPr>
        <w:t>01</w:t>
      </w:r>
      <w:r w:rsidRPr="0088211B">
        <w:rPr>
          <w:rFonts w:hint="eastAsia"/>
          <w:color w:val="000000" w:themeColor="text1"/>
        </w:rPr>
        <w:t>年</w:t>
      </w:r>
      <w:r w:rsidR="00455D62" w:rsidRPr="0088211B">
        <w:rPr>
          <w:rFonts w:hint="eastAsia"/>
          <w:color w:val="000000" w:themeColor="text1"/>
        </w:rPr>
        <w:t>1</w:t>
      </w:r>
      <w:r w:rsidR="00455D62" w:rsidRPr="0088211B">
        <w:rPr>
          <w:color w:val="000000" w:themeColor="text1"/>
        </w:rPr>
        <w:t>0</w:t>
      </w:r>
      <w:r w:rsidRPr="0088211B">
        <w:rPr>
          <w:rFonts w:hint="eastAsia"/>
          <w:color w:val="000000" w:themeColor="text1"/>
        </w:rPr>
        <w:t>月</w:t>
      </w:r>
      <w:r w:rsidR="00455D62" w:rsidRPr="0088211B">
        <w:rPr>
          <w:rFonts w:hint="eastAsia"/>
          <w:color w:val="000000" w:themeColor="text1"/>
        </w:rPr>
        <w:t>1</w:t>
      </w:r>
      <w:r w:rsidRPr="0088211B">
        <w:rPr>
          <w:rFonts w:hint="eastAsia"/>
          <w:color w:val="000000" w:themeColor="text1"/>
        </w:rPr>
        <w:t>日發布前之建築技術規則建築設計施工編第</w:t>
      </w:r>
      <w:r w:rsidR="00455D62" w:rsidRPr="0088211B">
        <w:rPr>
          <w:rFonts w:hint="eastAsia"/>
          <w:color w:val="000000" w:themeColor="text1"/>
        </w:rPr>
        <w:t>1</w:t>
      </w:r>
      <w:r w:rsidR="00455D62" w:rsidRPr="0088211B">
        <w:rPr>
          <w:color w:val="000000" w:themeColor="text1"/>
        </w:rPr>
        <w:t>70</w:t>
      </w:r>
      <w:r w:rsidRPr="0088211B">
        <w:rPr>
          <w:rFonts w:hint="eastAsia"/>
          <w:color w:val="000000" w:themeColor="text1"/>
        </w:rPr>
        <w:t>條內容，並增列下列內容：</w:t>
      </w:r>
    </w:p>
    <w:p w:rsidR="00503B9C" w:rsidRPr="0088211B" w:rsidRDefault="00503B9C" w:rsidP="00503B9C">
      <w:pPr>
        <w:pStyle w:val="7"/>
        <w:rPr>
          <w:color w:val="000000" w:themeColor="text1"/>
        </w:rPr>
      </w:pPr>
      <w:r w:rsidRPr="0088211B">
        <w:rPr>
          <w:rFonts w:hint="eastAsia"/>
          <w:color w:val="000000" w:themeColor="text1"/>
        </w:rPr>
        <w:t>增列B-3類設置無障礙設施種類。</w:t>
      </w:r>
    </w:p>
    <w:p w:rsidR="00503B9C" w:rsidRPr="0088211B" w:rsidRDefault="00503B9C" w:rsidP="00503B9C">
      <w:pPr>
        <w:pStyle w:val="7"/>
        <w:rPr>
          <w:color w:val="000000" w:themeColor="text1"/>
        </w:rPr>
      </w:pPr>
      <w:r w:rsidRPr="0088211B">
        <w:rPr>
          <w:rFonts w:hint="eastAsia"/>
          <w:color w:val="000000" w:themeColor="text1"/>
        </w:rPr>
        <w:t>增列B-4類設置無障礙客房，並於說明欄增列B4類國際觀光旅館、一般觀光旅館、一般旅館設置無障礙客房數量規定。</w:t>
      </w:r>
    </w:p>
    <w:p w:rsidR="00503B9C" w:rsidRPr="0088211B" w:rsidRDefault="00503B9C" w:rsidP="00503B9C">
      <w:pPr>
        <w:pStyle w:val="7"/>
        <w:rPr>
          <w:color w:val="000000" w:themeColor="text1"/>
        </w:rPr>
      </w:pPr>
      <w:r w:rsidRPr="0088211B">
        <w:rPr>
          <w:rFonts w:hint="eastAsia"/>
          <w:color w:val="000000" w:themeColor="text1"/>
        </w:rPr>
        <w:t>修正F-3類之「幼稚園、托兒所」文字為「幼兒園」。</w:t>
      </w:r>
    </w:p>
    <w:p w:rsidR="00503B9C" w:rsidRPr="0088211B" w:rsidRDefault="00503B9C" w:rsidP="00503B9C">
      <w:pPr>
        <w:pStyle w:val="7"/>
        <w:rPr>
          <w:color w:val="000000" w:themeColor="text1"/>
        </w:rPr>
      </w:pPr>
      <w:r w:rsidRPr="0088211B">
        <w:rPr>
          <w:rFonts w:hint="eastAsia"/>
          <w:color w:val="000000" w:themeColor="text1"/>
        </w:rPr>
        <w:t>修正D-2類觀眾席面積未達二百平方公尺之音樂廳、文康中心、社教館、集會堂（場）、社區（村里）活動中心的無障礙樓梯設置方式為申請人視實際需要自由設置。</w:t>
      </w:r>
    </w:p>
    <w:p w:rsidR="00503B9C" w:rsidRPr="0088211B" w:rsidRDefault="00503B9C" w:rsidP="00503B9C">
      <w:pPr>
        <w:pStyle w:val="7"/>
        <w:rPr>
          <w:color w:val="000000" w:themeColor="text1"/>
        </w:rPr>
      </w:pPr>
      <w:r w:rsidRPr="0088211B">
        <w:rPr>
          <w:rFonts w:hint="eastAsia"/>
          <w:color w:val="000000" w:themeColor="text1"/>
        </w:rPr>
        <w:t>修正F-2特殊教育學校輪椅觀眾席位為必要設置。</w:t>
      </w:r>
    </w:p>
    <w:p w:rsidR="00503B9C" w:rsidRPr="0088211B" w:rsidRDefault="00503B9C" w:rsidP="00503B9C">
      <w:pPr>
        <w:pStyle w:val="5"/>
        <w:rPr>
          <w:color w:val="000000" w:themeColor="text1"/>
        </w:rPr>
      </w:pPr>
      <w:r w:rsidRPr="0088211B">
        <w:rPr>
          <w:rFonts w:hint="eastAsia"/>
          <w:color w:val="000000" w:themeColor="text1"/>
        </w:rPr>
        <w:t>105年12月15日迄今修正說明：</w:t>
      </w:r>
    </w:p>
    <w:p w:rsidR="00503B9C" w:rsidRPr="0088211B" w:rsidRDefault="00503B9C" w:rsidP="00503B9C">
      <w:pPr>
        <w:pStyle w:val="6"/>
        <w:rPr>
          <w:color w:val="000000" w:themeColor="text1"/>
        </w:rPr>
      </w:pPr>
      <w:r w:rsidRPr="0088211B">
        <w:rPr>
          <w:rFonts w:hint="eastAsia"/>
          <w:color w:val="000000" w:themeColor="text1"/>
        </w:rPr>
        <w:t>本點附表建築物使用類組</w:t>
      </w:r>
      <w:r w:rsidRPr="0088211B">
        <w:rPr>
          <w:color w:val="000000" w:themeColor="text1"/>
        </w:rPr>
        <w:t>B</w:t>
      </w:r>
      <w:r w:rsidRPr="0088211B">
        <w:rPr>
          <w:rFonts w:hint="eastAsia"/>
          <w:color w:val="000000" w:themeColor="text1"/>
        </w:rPr>
        <w:t>類商業類</w:t>
      </w:r>
      <w:r w:rsidRPr="0088211B">
        <w:rPr>
          <w:color w:val="000000" w:themeColor="text1"/>
        </w:rPr>
        <w:t>B-4</w:t>
      </w:r>
      <w:r w:rsidRPr="0088211B">
        <w:rPr>
          <w:rFonts w:hint="eastAsia"/>
          <w:color w:val="000000" w:themeColor="text1"/>
        </w:rPr>
        <w:t>國際觀光旅館、一般觀光旅館、一般旅館之浴室由「</w:t>
      </w:r>
      <w:r w:rsidRPr="0088211B">
        <w:rPr>
          <w:color w:val="000000" w:themeColor="text1"/>
        </w:rPr>
        <w:t>V</w:t>
      </w:r>
      <w:r w:rsidRPr="0088211B">
        <w:rPr>
          <w:rFonts w:hint="eastAsia"/>
          <w:color w:val="000000" w:themeColor="text1"/>
        </w:rPr>
        <w:t>」修正為「</w:t>
      </w:r>
      <w:r w:rsidRPr="0088211B">
        <w:rPr>
          <w:rFonts w:ascii="新細明體" w:eastAsia="新細明體" w:hAnsi="新細明體" w:cs="新細明體" w:hint="eastAsia"/>
          <w:color w:val="000000" w:themeColor="text1"/>
        </w:rPr>
        <w:t>〇</w:t>
      </w:r>
      <w:r w:rsidRPr="0088211B">
        <w:rPr>
          <w:rFonts w:hAnsi="標楷體" w:cs="標楷體" w:hint="eastAsia"/>
          <w:color w:val="000000" w:themeColor="text1"/>
        </w:rPr>
        <w:t>」。</w:t>
      </w:r>
    </w:p>
    <w:p w:rsidR="00503B9C" w:rsidRPr="0088211B" w:rsidRDefault="00503B9C" w:rsidP="00503B9C">
      <w:pPr>
        <w:pStyle w:val="6"/>
        <w:rPr>
          <w:color w:val="000000" w:themeColor="text1"/>
        </w:rPr>
      </w:pPr>
      <w:r w:rsidRPr="0088211B">
        <w:rPr>
          <w:rFonts w:hint="eastAsia"/>
          <w:color w:val="000000" w:themeColor="text1"/>
        </w:rPr>
        <w:t>本點附表說明欄無障礙客房設置數量規定修正為表列。</w:t>
      </w:r>
    </w:p>
    <w:p w:rsidR="00503B9C" w:rsidRPr="0088211B" w:rsidRDefault="00503B9C" w:rsidP="00503B9C">
      <w:pPr>
        <w:pStyle w:val="6"/>
        <w:rPr>
          <w:color w:val="000000" w:themeColor="text1"/>
        </w:rPr>
      </w:pPr>
      <w:r w:rsidRPr="0088211B">
        <w:rPr>
          <w:rFonts w:hint="eastAsia"/>
          <w:color w:val="000000" w:themeColor="text1"/>
        </w:rPr>
        <w:t>本點附表說明欄多幢建築物停車空間依法集中留設者，其無障礙設施之停車位數得依</w:t>
      </w:r>
      <w:r w:rsidRPr="0088211B">
        <w:rPr>
          <w:rFonts w:hint="eastAsia"/>
          <w:color w:val="000000" w:themeColor="text1"/>
        </w:rPr>
        <w:lastRenderedPageBreak/>
        <w:t>其幢數集中設置之規定移列至第12點改善原則中規定。</w:t>
      </w:r>
    </w:p>
    <w:p w:rsidR="00503B9C" w:rsidRPr="0088211B" w:rsidRDefault="00503B9C" w:rsidP="00503B9C">
      <w:pPr>
        <w:pStyle w:val="6"/>
        <w:rPr>
          <w:color w:val="000000" w:themeColor="text1"/>
        </w:rPr>
      </w:pPr>
      <w:r w:rsidRPr="0088211B">
        <w:rPr>
          <w:rFonts w:hint="eastAsia"/>
          <w:color w:val="000000" w:themeColor="text1"/>
        </w:rPr>
        <w:t>本編第167條之1已明定：「居室出入口及具無障礙設施之廁所盥洗室、浴室、昇降設備、停車空間及樓梯應設有無障礙通路通達。」爰配合刪除本點附表說明欄四、「室內通路走廊」指連接各室內無障礙設施之通路走廊。</w:t>
      </w:r>
    </w:p>
    <w:p w:rsidR="008E3AE7" w:rsidRPr="0088211B" w:rsidRDefault="008E3AE7" w:rsidP="008E3AE7">
      <w:pPr>
        <w:pStyle w:val="3"/>
        <w:rPr>
          <w:color w:val="000000" w:themeColor="text1"/>
        </w:rPr>
      </w:pPr>
      <w:r w:rsidRPr="0088211B">
        <w:rPr>
          <w:rFonts w:hint="eastAsia"/>
          <w:color w:val="000000" w:themeColor="text1"/>
        </w:rPr>
        <w:t>關於身權法第57條以及無障礙改善計畫執行困難之處為何一節，據復：</w:t>
      </w:r>
    </w:p>
    <w:p w:rsidR="008E3AE7" w:rsidRPr="0088211B" w:rsidRDefault="008E3AE7" w:rsidP="008E3AE7">
      <w:pPr>
        <w:pStyle w:val="4"/>
        <w:rPr>
          <w:color w:val="000000" w:themeColor="text1"/>
        </w:rPr>
      </w:pPr>
      <w:r w:rsidRPr="0088211B">
        <w:rPr>
          <w:rFonts w:hint="eastAsia"/>
          <w:color w:val="000000" w:themeColor="text1"/>
        </w:rPr>
        <w:t>建築環境已建築完成，設置無障礙設備及設施確有困難者：既有建築物原辦理建築時如為有無障礙設施設置，後續辦理無障礙改善時，將必須配合進行建築物構造或設備之調整或修繕。惟若建築物構造或設備受限時，將造成改善之難度，且原使用型態亦會受到影響。</w:t>
      </w:r>
    </w:p>
    <w:p w:rsidR="008E3AE7" w:rsidRPr="0088211B" w:rsidRDefault="008E3AE7" w:rsidP="008E3AE7">
      <w:pPr>
        <w:pStyle w:val="4"/>
        <w:rPr>
          <w:color w:val="000000" w:themeColor="text1"/>
        </w:rPr>
      </w:pPr>
      <w:r w:rsidRPr="0088211B">
        <w:rPr>
          <w:rFonts w:hint="eastAsia"/>
          <w:color w:val="000000" w:themeColor="text1"/>
        </w:rPr>
        <w:t>建築物所有權人與管理機關負責人配合意願：無障礙改善計畫大多涉及各項設施之設置，又因各項設施之改善施作難易程度施工期間不等，對於原建築物之使用行為將受到影響，且經費所費不貲，建築物所有權人時常反應行動不便者使用該等場所之頻率不高，卻需耗費經費與使用時間進行改善，亦損及其經營之權益。如該部前於105年間曾研議將一定規模以上診所納入既有公共建築物範疇並逐步推動無障礙環境改善，惟經中華民國醫師公會全國聯合會及中華民國診所協會全國聯合會意見表示反對。</w:t>
      </w:r>
    </w:p>
    <w:p w:rsidR="008E3AE7" w:rsidRPr="0088211B" w:rsidRDefault="008E3AE7" w:rsidP="008E3AE7">
      <w:pPr>
        <w:pStyle w:val="4"/>
        <w:widowControl/>
        <w:overflowPunct/>
        <w:autoSpaceDE/>
        <w:autoSpaceDN/>
        <w:jc w:val="left"/>
        <w:rPr>
          <w:color w:val="000000" w:themeColor="text1"/>
        </w:rPr>
      </w:pPr>
      <w:r w:rsidRPr="0088211B">
        <w:rPr>
          <w:rFonts w:hint="eastAsia"/>
          <w:color w:val="000000" w:themeColor="text1"/>
        </w:rPr>
        <w:t>部分無障礙設施設置影響使用意願：無障礙環境改善，將會增加部分輔助設施，如扶手、引導設施…等之設置，常有建築物所有權人反應該等輔助設施之設置，易有醫療機構之感覺，</w:t>
      </w:r>
      <w:r w:rsidRPr="0088211B">
        <w:rPr>
          <w:rFonts w:hint="eastAsia"/>
          <w:color w:val="000000" w:themeColor="text1"/>
        </w:rPr>
        <w:lastRenderedPageBreak/>
        <w:t>影響消費者使用意願，尤其以旅館類建築物之抗爭最為顯著。</w:t>
      </w:r>
      <w:r w:rsidRPr="0088211B">
        <w:rPr>
          <w:color w:val="000000" w:themeColor="text1"/>
        </w:rPr>
        <w:br w:type="page"/>
      </w:r>
    </w:p>
    <w:p w:rsidR="00E25849" w:rsidRPr="0088211B" w:rsidRDefault="00E25849" w:rsidP="004E05A1">
      <w:pPr>
        <w:pStyle w:val="1"/>
        <w:ind w:left="2380" w:hanging="2380"/>
        <w:rPr>
          <w:b/>
          <w:color w:val="000000" w:themeColor="text1"/>
        </w:rPr>
      </w:pPr>
      <w:bookmarkStart w:id="167" w:name="_Toc524895646"/>
      <w:bookmarkStart w:id="168" w:name="_Toc524896192"/>
      <w:bookmarkStart w:id="169" w:name="_Toc524896222"/>
      <w:bookmarkStart w:id="170" w:name="_Toc524902729"/>
      <w:bookmarkStart w:id="171" w:name="_Toc525066145"/>
      <w:bookmarkStart w:id="172" w:name="_Toc525070836"/>
      <w:bookmarkStart w:id="173" w:name="_Toc525938376"/>
      <w:bookmarkStart w:id="174" w:name="_Toc525939224"/>
      <w:bookmarkStart w:id="175" w:name="_Toc525939729"/>
      <w:bookmarkStart w:id="176" w:name="_Toc529218269"/>
      <w:bookmarkStart w:id="177" w:name="_Toc529222686"/>
      <w:bookmarkStart w:id="178" w:name="_Toc529223108"/>
      <w:bookmarkStart w:id="179" w:name="_Toc529223859"/>
      <w:bookmarkStart w:id="180" w:name="_Toc529228262"/>
      <w:bookmarkStart w:id="181" w:name="_Toc2400392"/>
      <w:bookmarkStart w:id="182" w:name="_Toc4316186"/>
      <w:bookmarkStart w:id="183" w:name="_Toc4473327"/>
      <w:bookmarkStart w:id="184" w:name="_Toc69556894"/>
      <w:bookmarkStart w:id="185" w:name="_Toc69556943"/>
      <w:bookmarkStart w:id="186" w:name="_Toc69609817"/>
      <w:bookmarkStart w:id="187" w:name="_Toc70241813"/>
      <w:bookmarkStart w:id="188" w:name="_Toc70242202"/>
      <w:bookmarkStart w:id="189" w:name="_Toc421794872"/>
      <w:bookmarkStart w:id="190" w:name="_Toc422834157"/>
      <w:bookmarkEnd w:id="160"/>
      <w:bookmarkEnd w:id="161"/>
      <w:bookmarkEnd w:id="162"/>
      <w:bookmarkEnd w:id="163"/>
      <w:bookmarkEnd w:id="164"/>
      <w:bookmarkEnd w:id="165"/>
      <w:r w:rsidRPr="0088211B">
        <w:rPr>
          <w:rFonts w:hint="eastAsia"/>
          <w:b/>
          <w:color w:val="000000" w:themeColor="text1"/>
        </w:rPr>
        <w:lastRenderedPageBreak/>
        <w:t>調查意見：</w:t>
      </w:r>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p>
    <w:p w:rsidR="008706CD" w:rsidRPr="0088211B" w:rsidRDefault="008706CD" w:rsidP="008706CD">
      <w:pPr>
        <w:ind w:leftChars="100" w:left="340"/>
        <w:rPr>
          <w:color w:val="000000" w:themeColor="text1"/>
        </w:rPr>
      </w:pPr>
      <w:bookmarkStart w:id="191" w:name="_Toc524902730"/>
      <w:r w:rsidRPr="0088211B">
        <w:rPr>
          <w:rFonts w:hint="eastAsia"/>
          <w:color w:val="000000" w:themeColor="text1"/>
        </w:rPr>
        <w:t xml:space="preserve">    有關「</w:t>
      </w:r>
      <w:r w:rsidR="00175F35" w:rsidRPr="0088211B">
        <w:rPr>
          <w:rFonts w:hint="eastAsia"/>
          <w:color w:val="000000" w:themeColor="text1"/>
        </w:rPr>
        <w:t>身心障礙者權益保障法（下稱身權法）第57條第2項規定公共建築物及活動場所應設置無障礙設備及設施。但第3項但書特殊情形，設置無障礙設備及設施確有困難者，得提具替代改善計畫，申報各級目的事業主管機關核定，並核定改善期限。就此，內政部營建署訂定</w:t>
      </w:r>
      <w:r w:rsidR="00455D62" w:rsidRPr="0088211B">
        <w:rPr>
          <w:rFonts w:hint="eastAsia"/>
          <w:color w:val="000000" w:themeColor="text1"/>
        </w:rPr>
        <w:t>『</w:t>
      </w:r>
      <w:r w:rsidR="00175F35" w:rsidRPr="0088211B">
        <w:rPr>
          <w:rFonts w:hint="eastAsia"/>
          <w:color w:val="000000" w:themeColor="text1"/>
        </w:rPr>
        <w:t>既有公共建築物無障礙設施替代改善計畫作業程序及認定原則</w:t>
      </w:r>
      <w:r w:rsidR="00455D62" w:rsidRPr="0088211B">
        <w:rPr>
          <w:rFonts w:hint="eastAsia"/>
          <w:color w:val="000000" w:themeColor="text1"/>
        </w:rPr>
        <w:t>』</w:t>
      </w:r>
      <w:r w:rsidR="00175F35" w:rsidRPr="0088211B">
        <w:rPr>
          <w:rFonts w:hint="eastAsia"/>
          <w:color w:val="000000" w:themeColor="text1"/>
        </w:rPr>
        <w:t>，該原則允許部分既有公共建築物無須設置身權法第57條第2項規定之無障礙設施，有無違背母法及</w:t>
      </w:r>
      <w:r w:rsidR="00AE1D9B" w:rsidRPr="0088211B">
        <w:rPr>
          <w:rFonts w:hint="eastAsia"/>
          <w:color w:val="000000" w:themeColor="text1"/>
        </w:rPr>
        <w:t>身心障礙者權利公約</w:t>
      </w:r>
      <w:r w:rsidR="00175F35" w:rsidRPr="0088211B">
        <w:rPr>
          <w:rFonts w:hint="eastAsia"/>
          <w:color w:val="000000" w:themeColor="text1"/>
        </w:rPr>
        <w:t>C</w:t>
      </w:r>
      <w:r w:rsidR="00175F35" w:rsidRPr="0088211B">
        <w:rPr>
          <w:color w:val="000000" w:themeColor="text1"/>
        </w:rPr>
        <w:t>RPD</w:t>
      </w:r>
      <w:r w:rsidR="00175F35" w:rsidRPr="0088211B">
        <w:rPr>
          <w:rFonts w:hint="eastAsia"/>
          <w:color w:val="000000" w:themeColor="text1"/>
        </w:rPr>
        <w:t>第9條無障礙的規定之疑慮。攸關身心障礙者平等參與社會、實踐各項權利的基礎</w:t>
      </w:r>
      <w:r w:rsidRPr="0088211B">
        <w:rPr>
          <w:rFonts w:hint="eastAsia"/>
          <w:color w:val="000000" w:themeColor="text1"/>
        </w:rPr>
        <w:t>」等情案，經調閱衛生福利部（下稱衛福部）、內政部營建署（下稱營建署）等機關卷證資料，並於民國(下同)</w:t>
      </w:r>
      <w:r w:rsidRPr="0088211B">
        <w:rPr>
          <w:color w:val="000000" w:themeColor="text1"/>
        </w:rPr>
        <w:t>109</w:t>
      </w:r>
      <w:r w:rsidRPr="0088211B">
        <w:rPr>
          <w:rFonts w:hint="eastAsia"/>
          <w:color w:val="000000" w:themeColor="text1"/>
        </w:rPr>
        <w:t>年</w:t>
      </w:r>
      <w:r w:rsidRPr="0088211B">
        <w:rPr>
          <w:color w:val="000000" w:themeColor="text1"/>
        </w:rPr>
        <w:t>5</w:t>
      </w:r>
      <w:r w:rsidRPr="0088211B">
        <w:rPr>
          <w:rFonts w:hint="eastAsia"/>
          <w:color w:val="000000" w:themeColor="text1"/>
        </w:rPr>
        <w:t>月19日詢問衛福部、社會及家庭署（下稱社家署）</w:t>
      </w:r>
      <w:r w:rsidR="0088211B" w:rsidRPr="0088211B">
        <w:rPr>
          <w:rFonts w:hint="eastAsia"/>
          <w:color w:val="000000" w:themeColor="text1"/>
        </w:rPr>
        <w:t>簡</w:t>
      </w:r>
      <w:r w:rsidRPr="0088211B">
        <w:rPr>
          <w:rFonts w:hint="eastAsia"/>
          <w:color w:val="000000" w:themeColor="text1"/>
        </w:rPr>
        <w:t>署長、醫事司</w:t>
      </w:r>
      <w:r w:rsidR="0088211B" w:rsidRPr="0088211B">
        <w:rPr>
          <w:rFonts w:hint="eastAsia"/>
          <w:color w:val="000000" w:themeColor="text1"/>
        </w:rPr>
        <w:t>廖</w:t>
      </w:r>
      <w:r w:rsidRPr="0088211B">
        <w:rPr>
          <w:rFonts w:hint="eastAsia"/>
          <w:color w:val="000000" w:themeColor="text1"/>
        </w:rPr>
        <w:t>副司長、</w:t>
      </w:r>
      <w:r w:rsidR="0088211B" w:rsidRPr="0088211B">
        <w:rPr>
          <w:rFonts w:hint="eastAsia"/>
          <w:color w:val="000000" w:themeColor="text1"/>
        </w:rPr>
        <w:t>吳</w:t>
      </w:r>
      <w:r w:rsidRPr="0088211B">
        <w:rPr>
          <w:rFonts w:hint="eastAsia"/>
          <w:color w:val="000000" w:themeColor="text1"/>
        </w:rPr>
        <w:t>科長、</w:t>
      </w:r>
      <w:r w:rsidR="0088211B" w:rsidRPr="0088211B">
        <w:rPr>
          <w:rFonts w:hint="eastAsia"/>
          <w:color w:val="000000" w:themeColor="text1"/>
        </w:rPr>
        <w:t>黃</w:t>
      </w:r>
      <w:r w:rsidRPr="0088211B">
        <w:rPr>
          <w:rFonts w:hint="eastAsia"/>
          <w:color w:val="000000" w:themeColor="text1"/>
        </w:rPr>
        <w:t>研究員等</w:t>
      </w:r>
      <w:r w:rsidR="00CC0CEE" w:rsidRPr="0088211B">
        <w:rPr>
          <w:rFonts w:hint="eastAsia"/>
          <w:color w:val="000000" w:themeColor="text1"/>
        </w:rPr>
        <w:t>有關人員</w:t>
      </w:r>
      <w:r w:rsidRPr="0088211B">
        <w:rPr>
          <w:rFonts w:hint="eastAsia"/>
          <w:color w:val="000000" w:themeColor="text1"/>
        </w:rPr>
        <w:t>，以及營建署</w:t>
      </w:r>
      <w:r w:rsidR="0088211B" w:rsidRPr="0088211B">
        <w:rPr>
          <w:rFonts w:hint="eastAsia"/>
          <w:color w:val="000000" w:themeColor="text1"/>
        </w:rPr>
        <w:t>吳</w:t>
      </w:r>
      <w:r w:rsidRPr="0088211B">
        <w:rPr>
          <w:rFonts w:hint="eastAsia"/>
          <w:color w:val="000000" w:themeColor="text1"/>
        </w:rPr>
        <w:t>署長、</w:t>
      </w:r>
      <w:r w:rsidR="0088211B" w:rsidRPr="0088211B">
        <w:rPr>
          <w:rFonts w:hint="eastAsia"/>
          <w:color w:val="000000" w:themeColor="text1"/>
        </w:rPr>
        <w:t>楊</w:t>
      </w:r>
      <w:r w:rsidRPr="0088211B">
        <w:rPr>
          <w:rFonts w:hint="eastAsia"/>
          <w:color w:val="000000" w:themeColor="text1"/>
        </w:rPr>
        <w:t>技正、</w:t>
      </w:r>
      <w:r w:rsidR="0088211B" w:rsidRPr="0088211B">
        <w:rPr>
          <w:rFonts w:hint="eastAsia"/>
          <w:color w:val="000000" w:themeColor="text1"/>
        </w:rPr>
        <w:t>盧</w:t>
      </w:r>
      <w:r w:rsidRPr="0088211B">
        <w:rPr>
          <w:rFonts w:hint="eastAsia"/>
          <w:color w:val="000000" w:themeColor="text1"/>
        </w:rPr>
        <w:t>科長、</w:t>
      </w:r>
      <w:r w:rsidR="0088211B" w:rsidRPr="0088211B">
        <w:rPr>
          <w:rFonts w:hint="eastAsia"/>
          <w:color w:val="000000" w:themeColor="text1"/>
        </w:rPr>
        <w:t>陳</w:t>
      </w:r>
      <w:r w:rsidRPr="0088211B">
        <w:rPr>
          <w:rFonts w:hint="eastAsia"/>
          <w:color w:val="000000" w:themeColor="text1"/>
        </w:rPr>
        <w:t>技正等</w:t>
      </w:r>
      <w:r w:rsidR="00CC0CEE" w:rsidRPr="0088211B">
        <w:rPr>
          <w:rFonts w:hint="eastAsia"/>
          <w:color w:val="000000" w:themeColor="text1"/>
        </w:rPr>
        <w:t>有關人員</w:t>
      </w:r>
      <w:r w:rsidR="00D42D19" w:rsidRPr="0088211B">
        <w:rPr>
          <w:rFonts w:hint="eastAsia"/>
          <w:color w:val="000000" w:themeColor="text1"/>
        </w:rPr>
        <w:t>，</w:t>
      </w:r>
      <w:r w:rsidR="00CC6E40" w:rsidRPr="0088211B">
        <w:rPr>
          <w:rFonts w:hint="eastAsia"/>
          <w:color w:val="000000" w:themeColor="text1"/>
        </w:rPr>
        <w:t>後於11</w:t>
      </w:r>
      <w:r w:rsidR="00CC6E40" w:rsidRPr="0088211B">
        <w:rPr>
          <w:color w:val="000000" w:themeColor="text1"/>
        </w:rPr>
        <w:t>0</w:t>
      </w:r>
      <w:r w:rsidR="00CC6E40" w:rsidRPr="0088211B">
        <w:rPr>
          <w:rFonts w:hint="eastAsia"/>
          <w:color w:val="000000" w:themeColor="text1"/>
        </w:rPr>
        <w:t>年4月15日諮詢財團法人鄭豐喜文化教育基金會、社團法人台北市行無礙資源推廣協會、社團法人中華民國身心障礙聯盟、社團法人台灣障礙者權益促進會、社團法人台北市新活力自立生活協會、社團法人中華民國視障者家長協會</w:t>
      </w:r>
      <w:r w:rsidR="00CC6E40">
        <w:rPr>
          <w:rFonts w:hint="eastAsia"/>
          <w:color w:val="000000" w:themeColor="text1"/>
        </w:rPr>
        <w:t>等6位專家學者代表與會</w:t>
      </w:r>
      <w:r w:rsidR="00CC6E40" w:rsidRPr="0088211B">
        <w:rPr>
          <w:rFonts w:hint="eastAsia"/>
          <w:color w:val="000000" w:themeColor="text1"/>
        </w:rPr>
        <w:t>聽取相關建議</w:t>
      </w:r>
      <w:r w:rsidR="00793756" w:rsidRPr="0088211B">
        <w:rPr>
          <w:rFonts w:hint="eastAsia"/>
          <w:color w:val="000000" w:themeColor="text1"/>
        </w:rPr>
        <w:t>，爰經調查竣事</w:t>
      </w:r>
      <w:r w:rsidR="00D42D19" w:rsidRPr="0088211B">
        <w:rPr>
          <w:rFonts w:hint="eastAsia"/>
          <w:color w:val="000000" w:themeColor="text1"/>
        </w:rPr>
        <w:t>，</w:t>
      </w:r>
      <w:r w:rsidRPr="0088211B">
        <w:rPr>
          <w:rFonts w:hint="eastAsia"/>
          <w:color w:val="000000" w:themeColor="text1"/>
        </w:rPr>
        <w:t>茲臚列調查意見如下：</w:t>
      </w:r>
    </w:p>
    <w:p w:rsidR="00843FA3" w:rsidRPr="0088211B" w:rsidRDefault="00A21BF4" w:rsidP="00843FA3">
      <w:pPr>
        <w:pStyle w:val="2"/>
        <w:numPr>
          <w:ilvl w:val="1"/>
          <w:numId w:val="1"/>
        </w:numPr>
        <w:rPr>
          <w:b/>
          <w:color w:val="000000" w:themeColor="text1"/>
        </w:rPr>
      </w:pPr>
      <w:r w:rsidRPr="0088211B">
        <w:rPr>
          <w:rFonts w:hint="eastAsia"/>
          <w:b/>
          <w:color w:val="000000" w:themeColor="text1"/>
        </w:rPr>
        <w:t>依據身心障礙者權利公約C</w:t>
      </w:r>
      <w:r w:rsidRPr="0088211B">
        <w:rPr>
          <w:b/>
          <w:color w:val="000000" w:themeColor="text1"/>
        </w:rPr>
        <w:t>RPD</w:t>
      </w:r>
      <w:r w:rsidRPr="0088211B">
        <w:rPr>
          <w:rFonts w:hint="eastAsia"/>
          <w:b/>
          <w:color w:val="000000" w:themeColor="text1"/>
        </w:rPr>
        <w:t>及我國憲法增修條文第10條規定要無障礙環境之建構應予保障，於民國</w:t>
      </w:r>
      <w:r w:rsidR="00141F75" w:rsidRPr="0088211B">
        <w:rPr>
          <w:rFonts w:hint="eastAsia"/>
          <w:b/>
          <w:color w:val="000000" w:themeColor="text1"/>
        </w:rPr>
        <w:t>（下同）</w:t>
      </w:r>
      <w:r w:rsidRPr="0088211B">
        <w:rPr>
          <w:rFonts w:hint="eastAsia"/>
          <w:b/>
          <w:color w:val="000000" w:themeColor="text1"/>
        </w:rPr>
        <w:t>7</w:t>
      </w:r>
      <w:r w:rsidRPr="0088211B">
        <w:rPr>
          <w:b/>
          <w:color w:val="000000" w:themeColor="text1"/>
        </w:rPr>
        <w:t>9年</w:t>
      </w:r>
      <w:r w:rsidRPr="0088211B">
        <w:rPr>
          <w:rFonts w:hint="eastAsia"/>
          <w:b/>
          <w:color w:val="000000" w:themeColor="text1"/>
        </w:rPr>
        <w:t>殘障福利法第2</w:t>
      </w:r>
      <w:r w:rsidRPr="0088211B">
        <w:rPr>
          <w:b/>
          <w:color w:val="000000" w:themeColor="text1"/>
        </w:rPr>
        <w:t>3</w:t>
      </w:r>
      <w:r w:rsidRPr="0088211B">
        <w:rPr>
          <w:rFonts w:hint="eastAsia"/>
          <w:b/>
          <w:color w:val="000000" w:themeColor="text1"/>
        </w:rPr>
        <w:t>條就規定，施行5年後舊有公共設施未作無障礙設施改善要撤銷執照，惟於8</w:t>
      </w:r>
      <w:r w:rsidRPr="0088211B">
        <w:rPr>
          <w:b/>
          <w:color w:val="000000" w:themeColor="text1"/>
        </w:rPr>
        <w:t>6年</w:t>
      </w:r>
      <w:r w:rsidRPr="0088211B">
        <w:rPr>
          <w:rFonts w:hint="eastAsia"/>
          <w:b/>
          <w:color w:val="000000" w:themeColor="text1"/>
        </w:rPr>
        <w:t>4</w:t>
      </w:r>
      <w:r w:rsidRPr="0088211B">
        <w:rPr>
          <w:b/>
          <w:color w:val="000000" w:themeColor="text1"/>
        </w:rPr>
        <w:t>月23日</w:t>
      </w:r>
      <w:r w:rsidRPr="0088211B">
        <w:rPr>
          <w:rFonts w:hint="eastAsia"/>
          <w:b/>
          <w:color w:val="000000" w:themeColor="text1"/>
        </w:rPr>
        <w:t>立法院予以刪除</w:t>
      </w:r>
      <w:r w:rsidR="00175F35" w:rsidRPr="0088211B">
        <w:rPr>
          <w:rFonts w:hint="eastAsia"/>
          <w:b/>
          <w:color w:val="000000" w:themeColor="text1"/>
        </w:rPr>
        <w:t>，</w:t>
      </w:r>
      <w:r w:rsidRPr="0088211B">
        <w:rPr>
          <w:rFonts w:hint="eastAsia"/>
          <w:b/>
          <w:color w:val="000000" w:themeColor="text1"/>
        </w:rPr>
        <w:t>並</w:t>
      </w:r>
      <w:r w:rsidR="00175F35" w:rsidRPr="0088211B">
        <w:rPr>
          <w:rFonts w:hint="eastAsia"/>
          <w:b/>
          <w:color w:val="000000" w:themeColor="text1"/>
        </w:rPr>
        <w:t>由營建署</w:t>
      </w:r>
      <w:r w:rsidRPr="0088211B">
        <w:rPr>
          <w:rFonts w:hint="eastAsia"/>
          <w:b/>
          <w:color w:val="000000" w:themeColor="text1"/>
        </w:rPr>
        <w:t>訂</w:t>
      </w:r>
      <w:r w:rsidR="00175F35" w:rsidRPr="0088211B">
        <w:rPr>
          <w:rFonts w:hint="eastAsia"/>
          <w:b/>
          <w:color w:val="000000" w:themeColor="text1"/>
        </w:rPr>
        <w:t>定「既有公共建築物無障礙設施替代改善計畫作業程序及認定原則」</w:t>
      </w:r>
      <w:r w:rsidR="00AE557B" w:rsidRPr="0088211B">
        <w:rPr>
          <w:rFonts w:hint="eastAsia"/>
          <w:b/>
          <w:color w:val="000000" w:themeColor="text1"/>
        </w:rPr>
        <w:t>（下稱替代改善原則）</w:t>
      </w:r>
      <w:r w:rsidR="005D75E1" w:rsidRPr="0088211B">
        <w:rPr>
          <w:rFonts w:hint="eastAsia"/>
          <w:b/>
          <w:color w:val="000000" w:themeColor="text1"/>
        </w:rPr>
        <w:t>。</w:t>
      </w:r>
      <w:r w:rsidRPr="0088211B">
        <w:rPr>
          <w:b/>
          <w:color w:val="000000" w:themeColor="text1"/>
        </w:rPr>
        <w:t>而77年</w:t>
      </w:r>
      <w:r w:rsidRPr="0088211B">
        <w:rPr>
          <w:rFonts w:hint="eastAsia"/>
          <w:b/>
          <w:color w:val="000000" w:themeColor="text1"/>
        </w:rPr>
        <w:t>建築技術規則新增公共建築物殘障者使用設施專章，</w:t>
      </w:r>
      <w:r w:rsidR="00C02C58" w:rsidRPr="0088211B">
        <w:rPr>
          <w:rFonts w:hint="eastAsia"/>
          <w:b/>
          <w:color w:val="000000" w:themeColor="text1"/>
        </w:rPr>
        <w:t>9</w:t>
      </w:r>
      <w:r w:rsidR="00C02C58" w:rsidRPr="0088211B">
        <w:rPr>
          <w:b/>
          <w:color w:val="000000" w:themeColor="text1"/>
        </w:rPr>
        <w:t>7</w:t>
      </w:r>
      <w:r w:rsidR="00C02C58" w:rsidRPr="0088211B">
        <w:rPr>
          <w:rFonts w:hint="eastAsia"/>
          <w:b/>
          <w:color w:val="000000" w:themeColor="text1"/>
        </w:rPr>
        <w:t>年4月訂定「建</w:t>
      </w:r>
      <w:r w:rsidR="00C02C58" w:rsidRPr="0088211B">
        <w:rPr>
          <w:rFonts w:hint="eastAsia"/>
          <w:b/>
          <w:color w:val="000000" w:themeColor="text1"/>
        </w:rPr>
        <w:lastRenderedPageBreak/>
        <w:t>築物無障礙設施設計規範」，1</w:t>
      </w:r>
      <w:r w:rsidR="00C02C58" w:rsidRPr="0088211B">
        <w:rPr>
          <w:b/>
          <w:color w:val="000000" w:themeColor="text1"/>
        </w:rPr>
        <w:t>07</w:t>
      </w:r>
      <w:r w:rsidR="00C02C58" w:rsidRPr="0088211B">
        <w:rPr>
          <w:rFonts w:hint="eastAsia"/>
          <w:b/>
          <w:color w:val="000000" w:themeColor="text1"/>
        </w:rPr>
        <w:t>年修法後</w:t>
      </w:r>
      <w:r w:rsidR="00AE557B" w:rsidRPr="0088211B">
        <w:rPr>
          <w:rFonts w:hint="eastAsia"/>
          <w:b/>
          <w:color w:val="000000" w:themeColor="text1"/>
        </w:rPr>
        <w:t>建築物類型</w:t>
      </w:r>
      <w:r w:rsidR="00C02C58" w:rsidRPr="0088211B">
        <w:rPr>
          <w:rFonts w:hint="eastAsia"/>
          <w:b/>
          <w:color w:val="000000" w:themeColor="text1"/>
        </w:rPr>
        <w:t>為8類2</w:t>
      </w:r>
      <w:r w:rsidR="00C02C58" w:rsidRPr="0088211B">
        <w:rPr>
          <w:b/>
          <w:color w:val="000000" w:themeColor="text1"/>
        </w:rPr>
        <w:t>0</w:t>
      </w:r>
      <w:r w:rsidR="00C02C58" w:rsidRPr="0088211B">
        <w:rPr>
          <w:rFonts w:hint="eastAsia"/>
          <w:b/>
          <w:color w:val="000000" w:themeColor="text1"/>
        </w:rPr>
        <w:t>組1</w:t>
      </w:r>
      <w:r w:rsidR="00C02C58" w:rsidRPr="0088211B">
        <w:rPr>
          <w:b/>
          <w:color w:val="000000" w:themeColor="text1"/>
        </w:rPr>
        <w:t>01</w:t>
      </w:r>
      <w:r w:rsidR="00C02C58" w:rsidRPr="0088211B">
        <w:rPr>
          <w:rFonts w:hint="eastAsia"/>
          <w:b/>
          <w:color w:val="000000" w:themeColor="text1"/>
        </w:rPr>
        <w:t>種，並未涵括所有的建築物及設施的種類及適用範圍，如診所及長照機構，亦尚未納入。本院諮詢</w:t>
      </w:r>
      <w:r w:rsidRPr="0088211B">
        <w:rPr>
          <w:rFonts w:hint="eastAsia"/>
          <w:b/>
          <w:color w:val="000000" w:themeColor="text1"/>
        </w:rPr>
        <w:t>相關團體認為，無障礙推動30年尚無全面推行且期程規劃遙遙無期，難以達到C</w:t>
      </w:r>
      <w:r w:rsidRPr="0088211B">
        <w:rPr>
          <w:b/>
          <w:color w:val="000000" w:themeColor="text1"/>
        </w:rPr>
        <w:t>RPD</w:t>
      </w:r>
      <w:r w:rsidRPr="0088211B">
        <w:rPr>
          <w:rFonts w:hint="eastAsia"/>
          <w:b/>
          <w:color w:val="000000" w:themeColor="text1"/>
        </w:rPr>
        <w:t>及憲法</w:t>
      </w:r>
      <w:r w:rsidR="00C02C58" w:rsidRPr="0088211B">
        <w:rPr>
          <w:rFonts w:hint="eastAsia"/>
          <w:b/>
          <w:color w:val="000000" w:themeColor="text1"/>
        </w:rPr>
        <w:t>規範</w:t>
      </w:r>
      <w:r w:rsidRPr="0088211B">
        <w:rPr>
          <w:rFonts w:hint="eastAsia"/>
          <w:b/>
          <w:color w:val="000000" w:themeColor="text1"/>
        </w:rPr>
        <w:t>精神</w:t>
      </w:r>
      <w:r w:rsidR="00C02C58" w:rsidRPr="0088211B">
        <w:rPr>
          <w:rFonts w:hint="eastAsia"/>
          <w:b/>
          <w:color w:val="000000" w:themeColor="text1"/>
        </w:rPr>
        <w:t>，主管機關營</w:t>
      </w:r>
      <w:r w:rsidRPr="0088211B">
        <w:rPr>
          <w:rFonts w:hint="eastAsia"/>
          <w:b/>
          <w:color w:val="000000" w:themeColor="text1"/>
        </w:rPr>
        <w:t>建署與衛福部應檢討並研</w:t>
      </w:r>
      <w:r w:rsidR="00C02C58" w:rsidRPr="0088211B">
        <w:rPr>
          <w:rFonts w:hint="eastAsia"/>
          <w:b/>
          <w:color w:val="000000" w:themeColor="text1"/>
        </w:rPr>
        <w:t>議</w:t>
      </w:r>
      <w:r w:rsidRPr="0088211B">
        <w:rPr>
          <w:rFonts w:hint="eastAsia"/>
          <w:b/>
          <w:color w:val="000000" w:themeColor="text1"/>
        </w:rPr>
        <w:t>精進方案，強化有關機制，落實推動憲法所訂</w:t>
      </w:r>
      <w:r w:rsidR="00C02C58" w:rsidRPr="0088211B">
        <w:rPr>
          <w:rFonts w:hint="eastAsia"/>
          <w:b/>
          <w:color w:val="000000" w:themeColor="text1"/>
        </w:rPr>
        <w:t>建構</w:t>
      </w:r>
      <w:r w:rsidRPr="0088211B">
        <w:rPr>
          <w:rFonts w:hint="eastAsia"/>
          <w:b/>
          <w:color w:val="000000" w:themeColor="text1"/>
        </w:rPr>
        <w:t>無障礙環境</w:t>
      </w:r>
      <w:r w:rsidR="00C02C58" w:rsidRPr="0088211B">
        <w:rPr>
          <w:rFonts w:hint="eastAsia"/>
          <w:b/>
          <w:color w:val="000000" w:themeColor="text1"/>
        </w:rPr>
        <w:t>的保障</w:t>
      </w:r>
      <w:r w:rsidRPr="0088211B">
        <w:rPr>
          <w:rFonts w:hint="eastAsia"/>
          <w:b/>
          <w:color w:val="000000" w:themeColor="text1"/>
        </w:rPr>
        <w:t>。</w:t>
      </w:r>
    </w:p>
    <w:p w:rsidR="008706CD" w:rsidRPr="0088211B" w:rsidRDefault="008706CD" w:rsidP="00276409">
      <w:pPr>
        <w:pStyle w:val="3"/>
        <w:rPr>
          <w:rFonts w:hAnsi="標楷體"/>
          <w:color w:val="000000" w:themeColor="text1"/>
        </w:rPr>
      </w:pPr>
      <w:r w:rsidRPr="0088211B">
        <w:rPr>
          <w:rFonts w:hint="eastAsia"/>
          <w:color w:val="000000" w:themeColor="text1"/>
        </w:rPr>
        <w:t>我國憲法增修條文第10條</w:t>
      </w:r>
      <w:r w:rsidRPr="0088211B">
        <w:rPr>
          <w:rFonts w:hAnsi="標楷體" w:hint="eastAsia"/>
          <w:color w:val="000000" w:themeColor="text1"/>
        </w:rPr>
        <w:t>：「</w:t>
      </w:r>
      <w:r w:rsidRPr="0088211B">
        <w:rPr>
          <w:rFonts w:hAnsi="標楷體"/>
          <w:color w:val="000000" w:themeColor="text1"/>
        </w:rPr>
        <w:t>……</w:t>
      </w:r>
      <w:r w:rsidRPr="0088211B">
        <w:rPr>
          <w:rFonts w:hint="eastAsia"/>
          <w:color w:val="000000" w:themeColor="text1"/>
        </w:rPr>
        <w:t>國家對於身心障礙者之保險與就醫、無障礙環境之建構、教育訓練與就業輔導及生活維護與救助，應予保障，並扶助其自立與發展。國家應重視社會救助、福利服務、國民就業、社會保險及醫療保健等社會福利工作，對於社會救助和國民就業等救濟性支出應優先編列。</w:t>
      </w:r>
      <w:r w:rsidRPr="0088211B">
        <w:rPr>
          <w:rFonts w:hAnsi="標楷體"/>
          <w:color w:val="000000" w:themeColor="text1"/>
        </w:rPr>
        <w:t>……</w:t>
      </w:r>
      <w:r w:rsidRPr="0088211B">
        <w:rPr>
          <w:rFonts w:hAnsi="標楷體" w:hint="eastAsia"/>
          <w:color w:val="000000" w:themeColor="text1"/>
        </w:rPr>
        <w:t>」。</w:t>
      </w:r>
      <w:r w:rsidRPr="0088211B">
        <w:rPr>
          <w:rFonts w:hint="eastAsia"/>
          <w:color w:val="000000" w:themeColor="text1"/>
        </w:rPr>
        <w:t>次按身心障礙者權利公約</w:t>
      </w:r>
      <w:r w:rsidRPr="0088211B">
        <w:rPr>
          <w:rStyle w:val="afe"/>
          <w:color w:val="000000" w:themeColor="text1"/>
        </w:rPr>
        <w:footnoteReference w:id="3"/>
      </w:r>
      <w:r w:rsidRPr="0088211B">
        <w:rPr>
          <w:rFonts w:hint="eastAsia"/>
          <w:color w:val="000000" w:themeColor="text1"/>
        </w:rPr>
        <w:t>（The Convention on the Rights of Persons with Disabilities，縮寫為CRPD）第1條宗旨規定：「本公約宗旨係促進、保障與確保所有身心障礙者充分及平等享有所有人權及基本自由，並促進對身心障礙者固有尊嚴之尊重。身心障礙者包括肢體、精神、智力或感官長期損傷者，其損傷與各種障礙相互作用，可能阻礙身心障礙者與他人於平等基礎上充分有效參與社會。」</w:t>
      </w:r>
      <w:r w:rsidR="009550E7" w:rsidRPr="0088211B">
        <w:rPr>
          <w:rFonts w:hint="eastAsia"/>
          <w:color w:val="000000" w:themeColor="text1"/>
        </w:rPr>
        <w:t>、第2條：「身心障礙之歧視：基於身心障礙而作出之任何區別、排斥或限制，其目的或效果損害或廢除在與其他人平等基礎上於政治、</w:t>
      </w:r>
      <w:r w:rsidR="009550E7" w:rsidRPr="0088211B">
        <w:rPr>
          <w:rFonts w:hint="eastAsia"/>
          <w:color w:val="000000" w:themeColor="text1"/>
        </w:rPr>
        <w:lastRenderedPageBreak/>
        <w:t>經濟、社會、文化、公民或任何其他領域，所有人權及基本自由之肯認、享有或行使。基於身心障礙之歧視包括所有形式之歧視，包括拒絕提供合理調整」、「通用設計：盡最大可能讓所有人可以使用，無需作出調整或特別設計之產品、環境、方案與服務設計」、</w:t>
      </w:r>
      <w:r w:rsidRPr="0088211B">
        <w:rPr>
          <w:rFonts w:hint="eastAsia"/>
          <w:color w:val="000000" w:themeColor="text1"/>
        </w:rPr>
        <w:t>同公約第9條無障礙規定：「1.為使身心障礙者能夠獨立生活及充分參與生活各個方面，締約國應採取適當措施，確保身心障礙者在與其他人平等基礎上，無障礙地進出物理環境</w:t>
      </w:r>
      <w:r w:rsidRPr="0088211B">
        <w:rPr>
          <w:color w:val="000000" w:themeColor="text1"/>
        </w:rPr>
        <w:t>……</w:t>
      </w:r>
      <w:r w:rsidRPr="0088211B">
        <w:rPr>
          <w:rFonts w:hint="eastAsia"/>
          <w:color w:val="000000" w:themeColor="text1"/>
        </w:rPr>
        <w:t>」另國際審查委員會106年11月3日就我國施行CRPD初次國家報告結論性意見第32點指出：「國際審查委員會對下列方面表示關切：現行無障礙立法及執行措施僅為臨時性質，未妥善解決國家普遍缺乏無障礙環境的問題</w:t>
      </w:r>
      <w:r w:rsidRPr="0088211B">
        <w:rPr>
          <w:color w:val="000000" w:themeColor="text1"/>
        </w:rPr>
        <w:t>……</w:t>
      </w:r>
      <w:r w:rsidRPr="0088211B">
        <w:rPr>
          <w:rFonts w:hint="eastAsia"/>
          <w:color w:val="000000" w:themeColor="text1"/>
        </w:rPr>
        <w:t>」，均說明我國對於身心障礙者之無障礙環境之建構應予保障，確保所有身心障礙者充分及平等享有所有人權及基本自由，並促進對身心障礙者固有尊嚴之尊重。</w:t>
      </w:r>
    </w:p>
    <w:p w:rsidR="008706CD" w:rsidRPr="0088211B" w:rsidRDefault="008706CD" w:rsidP="00652AA1">
      <w:pPr>
        <w:pStyle w:val="3"/>
        <w:rPr>
          <w:color w:val="000000" w:themeColor="text1"/>
        </w:rPr>
      </w:pPr>
      <w:r w:rsidRPr="0088211B">
        <w:rPr>
          <w:rFonts w:hint="eastAsia"/>
          <w:color w:val="000000" w:themeColor="text1"/>
        </w:rPr>
        <w:t>次按</w:t>
      </w:r>
      <w:r w:rsidR="00216D3F" w:rsidRPr="0088211B">
        <w:rPr>
          <w:rFonts w:hint="eastAsia"/>
          <w:color w:val="000000" w:themeColor="text1"/>
        </w:rPr>
        <w:t>身權法</w:t>
      </w:r>
      <w:r w:rsidRPr="0088211B">
        <w:rPr>
          <w:rFonts w:hint="eastAsia"/>
          <w:color w:val="000000" w:themeColor="text1"/>
        </w:rPr>
        <w:t>第1條：「為維護身心障礙者之權益，保障其平等參與社會、政治、經濟、文化等之機會，促進其自立及發展，特制定身權法。」、第</w:t>
      </w:r>
      <w:r w:rsidRPr="0088211B">
        <w:rPr>
          <w:color w:val="000000" w:themeColor="text1"/>
        </w:rPr>
        <w:t>2</w:t>
      </w:r>
      <w:r w:rsidRPr="0088211B">
        <w:rPr>
          <w:rFonts w:hint="eastAsia"/>
          <w:color w:val="000000" w:themeColor="text1"/>
        </w:rPr>
        <w:t>條：「身權法所稱主管機關：</w:t>
      </w:r>
      <w:r w:rsidRPr="0088211B">
        <w:rPr>
          <w:rFonts w:hint="eastAsia"/>
          <w:b/>
          <w:color w:val="000000" w:themeColor="text1"/>
        </w:rPr>
        <w:t>在中央為衛生福利部</w:t>
      </w:r>
      <w:r w:rsidRPr="0088211B">
        <w:rPr>
          <w:rFonts w:hint="eastAsia"/>
          <w:color w:val="000000" w:themeColor="text1"/>
        </w:rPr>
        <w:t>；在直轄市為直轄市政府；在縣（市）為縣（市）政府。身權法所定事項，涉及各目的事業主管機關職掌者，由各目的事業主管機關辦理。前二項主管機關及各目的事業主管機關權責劃分如下：</w:t>
      </w:r>
      <w:r w:rsidRPr="0088211B">
        <w:rPr>
          <w:color w:val="000000" w:themeColor="text1"/>
        </w:rPr>
        <w:t>……</w:t>
      </w:r>
      <w:r w:rsidRPr="0088211B">
        <w:rPr>
          <w:rFonts w:hint="eastAsia"/>
          <w:color w:val="000000" w:themeColor="text1"/>
        </w:rPr>
        <w:t>二、衛生主管機關：身心障礙者之鑑定、保健醫療、醫療復健與輔具研發</w:t>
      </w:r>
      <w:r w:rsidRPr="0088211B">
        <w:rPr>
          <w:rFonts w:hAnsi="標楷體" w:hint="eastAsia"/>
          <w:color w:val="000000" w:themeColor="text1"/>
        </w:rPr>
        <w:t>等相關權益之規劃、推動及監督等事項。</w:t>
      </w:r>
      <w:r w:rsidRPr="0088211B">
        <w:rPr>
          <w:color w:val="000000" w:themeColor="text1"/>
        </w:rPr>
        <w:t>……</w:t>
      </w:r>
      <w:r w:rsidRPr="0088211B">
        <w:rPr>
          <w:rFonts w:hAnsi="標楷體" w:hint="eastAsia"/>
          <w:b/>
          <w:color w:val="000000" w:themeColor="text1"/>
        </w:rPr>
        <w:t>五、建設、工務、住宅主管機關</w:t>
      </w:r>
      <w:r w:rsidRPr="0088211B">
        <w:rPr>
          <w:rFonts w:hAnsi="標楷體" w:hint="eastAsia"/>
          <w:color w:val="000000" w:themeColor="text1"/>
        </w:rPr>
        <w:t>：身心障礙者住宅、公共建築物、公共設施之總體規劃與</w:t>
      </w:r>
      <w:r w:rsidRPr="0088211B">
        <w:rPr>
          <w:rFonts w:hAnsi="標楷體" w:hint="eastAsia"/>
          <w:b/>
          <w:color w:val="000000" w:themeColor="text1"/>
        </w:rPr>
        <w:t>無障礙生活環境等相關權益之規劃</w:t>
      </w:r>
      <w:r w:rsidRPr="0088211B">
        <w:rPr>
          <w:rFonts w:hAnsi="標楷體" w:hint="eastAsia"/>
          <w:color w:val="000000" w:themeColor="text1"/>
        </w:rPr>
        <w:t>、推動及監督等事</w:t>
      </w:r>
      <w:r w:rsidRPr="0088211B">
        <w:rPr>
          <w:rFonts w:hAnsi="標楷體" w:hint="eastAsia"/>
          <w:color w:val="000000" w:themeColor="text1"/>
        </w:rPr>
        <w:lastRenderedPageBreak/>
        <w:t>項。</w:t>
      </w:r>
      <w:r w:rsidRPr="0088211B">
        <w:rPr>
          <w:rFonts w:hAnsi="標楷體"/>
          <w:color w:val="000000" w:themeColor="text1"/>
        </w:rPr>
        <w:t>……</w:t>
      </w:r>
      <w:r w:rsidRPr="0088211B">
        <w:rPr>
          <w:rFonts w:hAnsi="標楷體" w:hint="eastAsia"/>
          <w:color w:val="000000" w:themeColor="text1"/>
        </w:rPr>
        <w:t>」，並於第57條</w:t>
      </w:r>
      <w:r w:rsidRPr="0088211B">
        <w:rPr>
          <w:rStyle w:val="afe"/>
          <w:rFonts w:hAnsi="標楷體"/>
          <w:color w:val="000000" w:themeColor="text1"/>
        </w:rPr>
        <w:footnoteReference w:id="4"/>
      </w:r>
      <w:r w:rsidRPr="0088211B">
        <w:rPr>
          <w:rFonts w:hAnsi="標楷體" w:hint="eastAsia"/>
          <w:color w:val="000000" w:themeColor="text1"/>
        </w:rPr>
        <w:t>規範無障礙設備及設施改善制度</w:t>
      </w:r>
      <w:r w:rsidR="00E80605" w:rsidRPr="0088211B">
        <w:rPr>
          <w:rFonts w:hAnsi="標楷體" w:hint="eastAsia"/>
          <w:color w:val="000000" w:themeColor="text1"/>
        </w:rPr>
        <w:t>，由</w:t>
      </w:r>
      <w:r w:rsidR="00AA2F34" w:rsidRPr="0088211B">
        <w:rPr>
          <w:rFonts w:hAnsi="標楷體" w:hint="eastAsia"/>
          <w:color w:val="000000" w:themeColor="text1"/>
        </w:rPr>
        <w:t>營建署</w:t>
      </w:r>
      <w:r w:rsidR="00216D3F" w:rsidRPr="0088211B">
        <w:rPr>
          <w:rFonts w:hint="eastAsia"/>
          <w:color w:val="000000" w:themeColor="text1"/>
        </w:rPr>
        <w:t>依據身權法</w:t>
      </w:r>
      <w:r w:rsidR="00E80605" w:rsidRPr="0088211B">
        <w:rPr>
          <w:rFonts w:hint="eastAsia"/>
          <w:color w:val="000000" w:themeColor="text1"/>
        </w:rPr>
        <w:t>第57條第3項規定，訂定替代改善原則</w:t>
      </w:r>
      <w:r w:rsidRPr="0088211B">
        <w:rPr>
          <w:rFonts w:hAnsi="標楷體" w:hint="eastAsia"/>
          <w:color w:val="000000" w:themeColor="text1"/>
        </w:rPr>
        <w:t>。據此，衛福部為</w:t>
      </w:r>
      <w:r w:rsidR="00216D3F" w:rsidRPr="0088211B">
        <w:rPr>
          <w:rFonts w:hAnsi="標楷體" w:hint="eastAsia"/>
          <w:color w:val="000000" w:themeColor="text1"/>
        </w:rPr>
        <w:t>身權法</w:t>
      </w:r>
      <w:r w:rsidRPr="0088211B">
        <w:rPr>
          <w:rFonts w:hAnsi="標楷體" w:hint="eastAsia"/>
          <w:color w:val="000000" w:themeColor="text1"/>
        </w:rPr>
        <w:t>之「中央主管機關」（身心障礙者權益），</w:t>
      </w:r>
      <w:r w:rsidR="00FD7C6F" w:rsidRPr="0088211B">
        <w:rPr>
          <w:rFonts w:hint="eastAsia"/>
          <w:color w:val="000000" w:themeColor="text1"/>
        </w:rPr>
        <w:t>營建署職司身心障礙者住宅、公共建築物、公共設施之總體規劃與無障礙生活環境等相關權益之規劃、推動及監督等事項</w:t>
      </w:r>
      <w:r w:rsidR="00E80605" w:rsidRPr="0088211B">
        <w:rPr>
          <w:rFonts w:hint="eastAsia"/>
          <w:color w:val="000000" w:themeColor="text1"/>
        </w:rPr>
        <w:t>。</w:t>
      </w:r>
      <w:r w:rsidR="00652AA1" w:rsidRPr="0088211B">
        <w:rPr>
          <w:rFonts w:hint="eastAsia"/>
          <w:color w:val="000000" w:themeColor="text1"/>
        </w:rPr>
        <w:t>營建署與衛福部</w:t>
      </w:r>
      <w:r w:rsidR="00FD7C6F" w:rsidRPr="0088211B">
        <w:rPr>
          <w:rFonts w:hAnsi="標楷體" w:hint="eastAsia"/>
          <w:color w:val="000000" w:themeColor="text1"/>
        </w:rPr>
        <w:t>對於身權法</w:t>
      </w:r>
      <w:r w:rsidRPr="0088211B">
        <w:rPr>
          <w:rFonts w:hint="eastAsia"/>
          <w:color w:val="000000" w:themeColor="text1"/>
        </w:rPr>
        <w:t>之總體規劃</w:t>
      </w:r>
      <w:r w:rsidR="00652AA1" w:rsidRPr="0088211B">
        <w:rPr>
          <w:rFonts w:hint="eastAsia"/>
          <w:color w:val="000000" w:themeColor="text1"/>
        </w:rPr>
        <w:t>，</w:t>
      </w:r>
      <w:r w:rsidRPr="0088211B">
        <w:rPr>
          <w:rFonts w:hint="eastAsia"/>
          <w:color w:val="000000" w:themeColor="text1"/>
        </w:rPr>
        <w:t>與無障礙環境</w:t>
      </w:r>
      <w:r w:rsidR="00994D35" w:rsidRPr="0088211B">
        <w:rPr>
          <w:rFonts w:hint="eastAsia"/>
          <w:color w:val="000000" w:themeColor="text1"/>
        </w:rPr>
        <w:t>、</w:t>
      </w:r>
      <w:r w:rsidR="00652AA1" w:rsidRPr="0088211B">
        <w:rPr>
          <w:rFonts w:hint="eastAsia"/>
          <w:color w:val="000000" w:themeColor="text1"/>
        </w:rPr>
        <w:t>建築物無障礙環境</w:t>
      </w:r>
      <w:r w:rsidRPr="0088211B">
        <w:rPr>
          <w:rFonts w:hint="eastAsia"/>
          <w:color w:val="000000" w:themeColor="text1"/>
        </w:rPr>
        <w:t>等相關權益之規劃、推動及監督等事項</w:t>
      </w:r>
      <w:r w:rsidR="00FD7C6F" w:rsidRPr="0088211B">
        <w:rPr>
          <w:rFonts w:hint="eastAsia"/>
          <w:color w:val="000000" w:themeColor="text1"/>
        </w:rPr>
        <w:t>，責無旁</w:t>
      </w:r>
      <w:r w:rsidR="00652AA1" w:rsidRPr="0088211B">
        <w:rPr>
          <w:rFonts w:hint="eastAsia"/>
          <w:color w:val="000000" w:themeColor="text1"/>
        </w:rPr>
        <w:t>貸</w:t>
      </w:r>
      <w:r w:rsidRPr="0088211B">
        <w:rPr>
          <w:rFonts w:hAnsi="標楷體" w:hint="eastAsia"/>
          <w:color w:val="000000" w:themeColor="text1"/>
        </w:rPr>
        <w:t>理應恪遵上開法令及審查意見，殆無疑義。</w:t>
      </w:r>
    </w:p>
    <w:p w:rsidR="003526D9" w:rsidRPr="0088211B" w:rsidRDefault="003526D9" w:rsidP="00652AA1">
      <w:pPr>
        <w:pStyle w:val="3"/>
        <w:rPr>
          <w:color w:val="000000" w:themeColor="text1"/>
        </w:rPr>
      </w:pPr>
      <w:r w:rsidRPr="0088211B">
        <w:rPr>
          <w:rFonts w:hint="eastAsia"/>
          <w:color w:val="000000" w:themeColor="text1"/>
        </w:rPr>
        <w:t>再按我國</w:t>
      </w:r>
      <w:r w:rsidR="00123F66" w:rsidRPr="0088211B">
        <w:rPr>
          <w:rFonts w:hint="eastAsia"/>
          <w:color w:val="000000" w:themeColor="text1"/>
        </w:rPr>
        <w:t>於民國7</w:t>
      </w:r>
      <w:r w:rsidR="00123F66" w:rsidRPr="0088211B">
        <w:rPr>
          <w:color w:val="000000" w:themeColor="text1"/>
        </w:rPr>
        <w:t>9年</w:t>
      </w:r>
      <w:r w:rsidR="00123F66" w:rsidRPr="0088211B">
        <w:rPr>
          <w:rFonts w:hint="eastAsia"/>
          <w:color w:val="000000" w:themeColor="text1"/>
        </w:rPr>
        <w:t>1月24日殘障福利法第2</w:t>
      </w:r>
      <w:r w:rsidR="00123F66" w:rsidRPr="0088211B">
        <w:rPr>
          <w:color w:val="000000" w:themeColor="text1"/>
        </w:rPr>
        <w:t>3</w:t>
      </w:r>
      <w:r w:rsidR="00123F66" w:rsidRPr="0088211B">
        <w:rPr>
          <w:rFonts w:hint="eastAsia"/>
          <w:color w:val="000000" w:themeColor="text1"/>
        </w:rPr>
        <w:t>條增列（如下圖</w:t>
      </w:r>
      <w:r w:rsidR="00693E96" w:rsidRPr="0088211B">
        <w:rPr>
          <w:rFonts w:hint="eastAsia"/>
          <w:color w:val="000000" w:themeColor="text1"/>
        </w:rPr>
        <w:t>1</w:t>
      </w:r>
      <w:r w:rsidR="00123F66" w:rsidRPr="0088211B">
        <w:rPr>
          <w:rFonts w:hint="eastAsia"/>
          <w:color w:val="000000" w:themeColor="text1"/>
        </w:rPr>
        <w:t>）各項新建公共設施、建築物、活動場所及交通工具，應設置殘障者行動及使用之設備、設施，未符合規定者不得核發建築執照。另對施行5年後舊有公共設施未作無障礙設施改善要撤銷執照。惟於8</w:t>
      </w:r>
      <w:r w:rsidR="00123F66" w:rsidRPr="0088211B">
        <w:rPr>
          <w:color w:val="000000" w:themeColor="text1"/>
        </w:rPr>
        <w:t>6年</w:t>
      </w:r>
      <w:r w:rsidR="00123F66" w:rsidRPr="0088211B">
        <w:rPr>
          <w:rFonts w:hint="eastAsia"/>
          <w:color w:val="000000" w:themeColor="text1"/>
        </w:rPr>
        <w:t>4</w:t>
      </w:r>
      <w:r w:rsidR="00123F66" w:rsidRPr="0088211B">
        <w:rPr>
          <w:color w:val="000000" w:themeColor="text1"/>
        </w:rPr>
        <w:t>月23日</w:t>
      </w:r>
      <w:r w:rsidR="00123F66" w:rsidRPr="0088211B">
        <w:rPr>
          <w:rFonts w:hint="eastAsia"/>
          <w:color w:val="000000" w:themeColor="text1"/>
        </w:rPr>
        <w:t>立法院予以刪除並增訂身心障礙者保護法，於第5</w:t>
      </w:r>
      <w:r w:rsidR="00123F66" w:rsidRPr="0088211B">
        <w:rPr>
          <w:color w:val="000000" w:themeColor="text1"/>
        </w:rPr>
        <w:t>6</w:t>
      </w:r>
      <w:r w:rsidR="00123F66" w:rsidRPr="0088211B">
        <w:rPr>
          <w:rFonts w:hint="eastAsia"/>
          <w:color w:val="000000" w:themeColor="text1"/>
        </w:rPr>
        <w:t>條授權各目的主管機關訂定作業程序及認定原則。另，有關建築技術規則於</w:t>
      </w:r>
      <w:r w:rsidR="00123F66" w:rsidRPr="0088211B">
        <w:rPr>
          <w:color w:val="000000" w:themeColor="text1"/>
        </w:rPr>
        <w:t>77年</w:t>
      </w:r>
      <w:r w:rsidR="00123F66" w:rsidRPr="0088211B">
        <w:rPr>
          <w:rFonts w:hint="eastAsia"/>
          <w:color w:val="000000" w:themeColor="text1"/>
        </w:rPr>
        <w:t>1</w:t>
      </w:r>
      <w:r w:rsidR="00123F66" w:rsidRPr="0088211B">
        <w:rPr>
          <w:color w:val="000000" w:themeColor="text1"/>
        </w:rPr>
        <w:t>2</w:t>
      </w:r>
      <w:r w:rsidR="00123F66" w:rsidRPr="0088211B">
        <w:rPr>
          <w:rFonts w:hint="eastAsia"/>
          <w:color w:val="000000" w:themeColor="text1"/>
        </w:rPr>
        <w:t>月新增公共建築物殘障者使用設施專章（如下圖</w:t>
      </w:r>
      <w:r w:rsidR="00693E96" w:rsidRPr="0088211B">
        <w:rPr>
          <w:rFonts w:hint="eastAsia"/>
          <w:color w:val="000000" w:themeColor="text1"/>
        </w:rPr>
        <w:t>2</w:t>
      </w:r>
      <w:r w:rsidR="009D7658" w:rsidRPr="0088211B">
        <w:rPr>
          <w:rFonts w:hint="eastAsia"/>
          <w:color w:val="000000" w:themeColor="text1"/>
        </w:rPr>
        <w:t>、3</w:t>
      </w:r>
      <w:r w:rsidR="00123F66" w:rsidRPr="0088211B">
        <w:rPr>
          <w:rFonts w:hint="eastAsia"/>
          <w:color w:val="000000" w:themeColor="text1"/>
        </w:rPr>
        <w:t>），其檢討建築物類型僅限於</w:t>
      </w:r>
      <w:r w:rsidR="00123F66" w:rsidRPr="0088211B">
        <w:rPr>
          <w:color w:val="000000" w:themeColor="text1"/>
        </w:rPr>
        <w:t>16類</w:t>
      </w:r>
      <w:r w:rsidR="00123F66" w:rsidRPr="0088211B">
        <w:rPr>
          <w:rFonts w:hint="eastAsia"/>
          <w:color w:val="000000" w:themeColor="text1"/>
        </w:rPr>
        <w:t>3</w:t>
      </w:r>
      <w:r w:rsidR="00123F66" w:rsidRPr="0088211B">
        <w:rPr>
          <w:color w:val="000000" w:themeColor="text1"/>
        </w:rPr>
        <w:t>1種</w:t>
      </w:r>
      <w:r w:rsidR="00123F66" w:rsidRPr="0088211B">
        <w:rPr>
          <w:rFonts w:hint="eastAsia"/>
          <w:color w:val="000000" w:themeColor="text1"/>
        </w:rPr>
        <w:t>，並非全面納入，後於1</w:t>
      </w:r>
      <w:r w:rsidR="00123F66" w:rsidRPr="0088211B">
        <w:rPr>
          <w:color w:val="000000" w:themeColor="text1"/>
        </w:rPr>
        <w:t>07</w:t>
      </w:r>
      <w:r w:rsidR="00123F66" w:rsidRPr="0088211B">
        <w:rPr>
          <w:rFonts w:hint="eastAsia"/>
          <w:color w:val="000000" w:themeColor="text1"/>
        </w:rPr>
        <w:t>年修法增為8類2</w:t>
      </w:r>
      <w:r w:rsidR="00123F66" w:rsidRPr="0088211B">
        <w:rPr>
          <w:color w:val="000000" w:themeColor="text1"/>
        </w:rPr>
        <w:t>0</w:t>
      </w:r>
      <w:r w:rsidR="00123F66" w:rsidRPr="0088211B">
        <w:rPr>
          <w:rFonts w:hint="eastAsia"/>
          <w:color w:val="000000" w:themeColor="text1"/>
        </w:rPr>
        <w:t>組1</w:t>
      </w:r>
      <w:r w:rsidR="00123F66" w:rsidRPr="0088211B">
        <w:rPr>
          <w:color w:val="000000" w:themeColor="text1"/>
        </w:rPr>
        <w:t>01</w:t>
      </w:r>
      <w:r w:rsidR="00123F66" w:rsidRPr="0088211B">
        <w:rPr>
          <w:rFonts w:hint="eastAsia"/>
          <w:color w:val="000000" w:themeColor="text1"/>
        </w:rPr>
        <w:t>種建築物，但亦非所有建築物全面納入。另，有關</w:t>
      </w:r>
      <w:r w:rsidR="00AE557B" w:rsidRPr="0088211B">
        <w:rPr>
          <w:rFonts w:hint="eastAsia"/>
          <w:color w:val="000000" w:themeColor="text1"/>
        </w:rPr>
        <w:t>替代改善原則</w:t>
      </w:r>
      <w:r w:rsidR="00123F66" w:rsidRPr="0088211B">
        <w:rPr>
          <w:rFonts w:hint="eastAsia"/>
          <w:color w:val="000000" w:themeColor="text1"/>
        </w:rPr>
        <w:t>係依身權法第57條第3項規定於1</w:t>
      </w:r>
      <w:r w:rsidR="00123F66" w:rsidRPr="0088211B">
        <w:rPr>
          <w:color w:val="000000" w:themeColor="text1"/>
        </w:rPr>
        <w:t>01</w:t>
      </w:r>
      <w:r w:rsidR="00123F66" w:rsidRPr="0088211B">
        <w:rPr>
          <w:rFonts w:hint="eastAsia"/>
          <w:color w:val="000000" w:themeColor="text1"/>
        </w:rPr>
        <w:t>年5月由</w:t>
      </w:r>
      <w:r w:rsidR="00123F66" w:rsidRPr="0088211B">
        <w:rPr>
          <w:rFonts w:hint="eastAsia"/>
          <w:color w:val="000000" w:themeColor="text1"/>
        </w:rPr>
        <w:lastRenderedPageBreak/>
        <w:t>營建署訂定之，</w:t>
      </w:r>
      <w:r w:rsidR="00557E07" w:rsidRPr="0088211B">
        <w:rPr>
          <w:rFonts w:hint="eastAsia"/>
          <w:color w:val="000000" w:themeColor="text1"/>
        </w:rPr>
        <w:t>有關我國建築物之無障礙環境推動</w:t>
      </w:r>
      <w:r w:rsidR="00123F66" w:rsidRPr="0088211B">
        <w:rPr>
          <w:rFonts w:hint="eastAsia"/>
          <w:color w:val="000000" w:themeColor="text1"/>
        </w:rPr>
        <w:t>概述如前。</w:t>
      </w:r>
    </w:p>
    <w:p w:rsidR="001D568E" w:rsidRPr="0088211B" w:rsidRDefault="001D568E" w:rsidP="001D568E">
      <w:pPr>
        <w:pStyle w:val="3"/>
        <w:numPr>
          <w:ilvl w:val="0"/>
          <w:numId w:val="0"/>
        </w:numPr>
        <w:ind w:left="680"/>
        <w:rPr>
          <w:color w:val="000000" w:themeColor="text1"/>
        </w:rPr>
      </w:pPr>
      <w:r w:rsidRPr="0088211B">
        <w:rPr>
          <w:noProof/>
          <w:color w:val="000000" w:themeColor="text1"/>
        </w:rPr>
        <w:drawing>
          <wp:inline distT="0" distB="0" distL="0" distR="0" wp14:anchorId="1FEED607" wp14:editId="28957B06">
            <wp:extent cx="5615940" cy="3619217"/>
            <wp:effectExtent l="0" t="0" r="3810" b="635"/>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2637" t="14339" r="12597"/>
                    <a:stretch/>
                  </pic:blipFill>
                  <pic:spPr bwMode="auto">
                    <a:xfrm>
                      <a:off x="0" y="0"/>
                      <a:ext cx="5615940" cy="3619217"/>
                    </a:xfrm>
                    <a:prstGeom prst="rect">
                      <a:avLst/>
                    </a:prstGeom>
                    <a:ln>
                      <a:noFill/>
                    </a:ln>
                    <a:extLst>
                      <a:ext uri="{53640926-AAD7-44D8-BBD7-CCE9431645EC}">
                        <a14:shadowObscured xmlns:a14="http://schemas.microsoft.com/office/drawing/2010/main"/>
                      </a:ext>
                    </a:extLst>
                  </pic:spPr>
                </pic:pic>
              </a:graphicData>
            </a:graphic>
          </wp:inline>
        </w:drawing>
      </w:r>
    </w:p>
    <w:p w:rsidR="001D568E" w:rsidRPr="0088211B" w:rsidRDefault="001D568E" w:rsidP="001D568E">
      <w:pPr>
        <w:pStyle w:val="3"/>
        <w:numPr>
          <w:ilvl w:val="0"/>
          <w:numId w:val="0"/>
        </w:numPr>
        <w:ind w:left="680"/>
        <w:jc w:val="center"/>
        <w:rPr>
          <w:color w:val="000000" w:themeColor="text1"/>
          <w:sz w:val="28"/>
          <w:szCs w:val="28"/>
        </w:rPr>
      </w:pPr>
      <w:r w:rsidRPr="0088211B">
        <w:rPr>
          <w:rFonts w:hint="eastAsia"/>
          <w:color w:val="000000" w:themeColor="text1"/>
          <w:sz w:val="28"/>
          <w:szCs w:val="28"/>
        </w:rPr>
        <w:t>圖</w:t>
      </w:r>
      <w:r w:rsidR="001B2A91" w:rsidRPr="0088211B">
        <w:rPr>
          <w:rFonts w:hint="eastAsia"/>
          <w:color w:val="000000" w:themeColor="text1"/>
          <w:sz w:val="28"/>
          <w:szCs w:val="28"/>
        </w:rPr>
        <w:t>1</w:t>
      </w:r>
      <w:r w:rsidRPr="0088211B">
        <w:rPr>
          <w:rFonts w:hint="eastAsia"/>
          <w:color w:val="000000" w:themeColor="text1"/>
          <w:sz w:val="28"/>
          <w:szCs w:val="28"/>
        </w:rPr>
        <w:t xml:space="preserve"> 身心障礙者權益保障法沿革（資料來源：</w:t>
      </w:r>
      <w:r w:rsidR="00CC0CEE" w:rsidRPr="0088211B">
        <w:rPr>
          <w:rFonts w:hint="eastAsia"/>
          <w:color w:val="000000" w:themeColor="text1"/>
          <w:sz w:val="28"/>
          <w:szCs w:val="28"/>
        </w:rPr>
        <w:t>營建署</w:t>
      </w:r>
      <w:r w:rsidRPr="0088211B">
        <w:rPr>
          <w:rFonts w:hint="eastAsia"/>
          <w:color w:val="000000" w:themeColor="text1"/>
          <w:sz w:val="28"/>
          <w:szCs w:val="28"/>
        </w:rPr>
        <w:t>）</w:t>
      </w:r>
    </w:p>
    <w:p w:rsidR="001D568E" w:rsidRPr="0088211B" w:rsidRDefault="001D568E" w:rsidP="001D568E">
      <w:pPr>
        <w:pStyle w:val="3"/>
        <w:numPr>
          <w:ilvl w:val="0"/>
          <w:numId w:val="0"/>
        </w:numPr>
        <w:ind w:left="680"/>
        <w:rPr>
          <w:color w:val="000000" w:themeColor="text1"/>
        </w:rPr>
      </w:pPr>
      <w:r w:rsidRPr="0088211B">
        <w:rPr>
          <w:noProof/>
          <w:color w:val="000000" w:themeColor="text1"/>
        </w:rPr>
        <w:drawing>
          <wp:inline distT="0" distB="0" distL="0" distR="0" wp14:anchorId="01BF1197" wp14:editId="1A128D06">
            <wp:extent cx="5615940" cy="3781582"/>
            <wp:effectExtent l="0" t="0" r="3810" b="9525"/>
            <wp:docPr id="26"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12897" t="11146" r="12857" b="-12"/>
                    <a:stretch/>
                  </pic:blipFill>
                  <pic:spPr bwMode="auto">
                    <a:xfrm>
                      <a:off x="0" y="0"/>
                      <a:ext cx="5615940" cy="3781582"/>
                    </a:xfrm>
                    <a:prstGeom prst="rect">
                      <a:avLst/>
                    </a:prstGeom>
                    <a:ln>
                      <a:noFill/>
                    </a:ln>
                    <a:extLst>
                      <a:ext uri="{53640926-AAD7-44D8-BBD7-CCE9431645EC}">
                        <a14:shadowObscured xmlns:a14="http://schemas.microsoft.com/office/drawing/2010/main"/>
                      </a:ext>
                    </a:extLst>
                  </pic:spPr>
                </pic:pic>
              </a:graphicData>
            </a:graphic>
          </wp:inline>
        </w:drawing>
      </w:r>
    </w:p>
    <w:p w:rsidR="001D568E" w:rsidRPr="0088211B" w:rsidRDefault="001D568E" w:rsidP="00762E8D">
      <w:pPr>
        <w:pStyle w:val="3"/>
        <w:numPr>
          <w:ilvl w:val="0"/>
          <w:numId w:val="0"/>
        </w:numPr>
        <w:ind w:left="680" w:rightChars="-108" w:right="-367"/>
        <w:jc w:val="center"/>
        <w:rPr>
          <w:color w:val="000000" w:themeColor="text1"/>
          <w:sz w:val="28"/>
          <w:szCs w:val="28"/>
        </w:rPr>
      </w:pPr>
      <w:r w:rsidRPr="0088211B">
        <w:rPr>
          <w:rFonts w:hint="eastAsia"/>
          <w:color w:val="000000" w:themeColor="text1"/>
          <w:sz w:val="28"/>
          <w:szCs w:val="28"/>
        </w:rPr>
        <w:lastRenderedPageBreak/>
        <w:t>圖</w:t>
      </w:r>
      <w:r w:rsidR="001B2A91" w:rsidRPr="0088211B">
        <w:rPr>
          <w:rFonts w:hint="eastAsia"/>
          <w:color w:val="000000" w:themeColor="text1"/>
          <w:sz w:val="28"/>
          <w:szCs w:val="28"/>
        </w:rPr>
        <w:t>2</w:t>
      </w:r>
      <w:r w:rsidRPr="0088211B">
        <w:rPr>
          <w:rFonts w:hint="eastAsia"/>
          <w:color w:val="000000" w:themeColor="text1"/>
          <w:sz w:val="28"/>
          <w:szCs w:val="28"/>
        </w:rPr>
        <w:t xml:space="preserve"> 我國建築物之無障礙環境推動概要圖（資料來源：</w:t>
      </w:r>
      <w:r w:rsidR="00CC0CEE" w:rsidRPr="0088211B">
        <w:rPr>
          <w:rFonts w:hint="eastAsia"/>
          <w:color w:val="000000" w:themeColor="text1"/>
          <w:sz w:val="28"/>
          <w:szCs w:val="28"/>
        </w:rPr>
        <w:t>營建署</w:t>
      </w:r>
      <w:r w:rsidRPr="0088211B">
        <w:rPr>
          <w:rFonts w:hint="eastAsia"/>
          <w:color w:val="000000" w:themeColor="text1"/>
          <w:sz w:val="28"/>
          <w:szCs w:val="28"/>
        </w:rPr>
        <w:t>）</w:t>
      </w:r>
    </w:p>
    <w:p w:rsidR="001D568E" w:rsidRPr="0088211B" w:rsidRDefault="001D568E" w:rsidP="001D568E">
      <w:pPr>
        <w:pStyle w:val="3"/>
        <w:numPr>
          <w:ilvl w:val="0"/>
          <w:numId w:val="0"/>
        </w:numPr>
        <w:ind w:left="680"/>
        <w:jc w:val="center"/>
        <w:rPr>
          <w:color w:val="000000" w:themeColor="text1"/>
          <w:sz w:val="28"/>
          <w:szCs w:val="28"/>
        </w:rPr>
      </w:pPr>
      <w:r w:rsidRPr="0088211B">
        <w:rPr>
          <w:noProof/>
          <w:color w:val="000000" w:themeColor="text1"/>
        </w:rPr>
        <w:drawing>
          <wp:inline distT="0" distB="0" distL="0" distR="0" wp14:anchorId="58C8B595" wp14:editId="26EB0825">
            <wp:extent cx="5466661" cy="3530379"/>
            <wp:effectExtent l="0" t="0" r="1270" b="0"/>
            <wp:docPr id="29" name="圖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12766" t="14910" r="13117" b="-1"/>
                    <a:stretch/>
                  </pic:blipFill>
                  <pic:spPr bwMode="auto">
                    <a:xfrm>
                      <a:off x="0" y="0"/>
                      <a:ext cx="5484508" cy="3541904"/>
                    </a:xfrm>
                    <a:prstGeom prst="rect">
                      <a:avLst/>
                    </a:prstGeom>
                    <a:ln>
                      <a:noFill/>
                    </a:ln>
                    <a:extLst>
                      <a:ext uri="{53640926-AAD7-44D8-BBD7-CCE9431645EC}">
                        <a14:shadowObscured xmlns:a14="http://schemas.microsoft.com/office/drawing/2010/main"/>
                      </a:ext>
                    </a:extLst>
                  </pic:spPr>
                </pic:pic>
              </a:graphicData>
            </a:graphic>
          </wp:inline>
        </w:drawing>
      </w:r>
    </w:p>
    <w:p w:rsidR="001D568E" w:rsidRPr="0088211B" w:rsidRDefault="001D568E" w:rsidP="001D568E">
      <w:pPr>
        <w:pStyle w:val="3"/>
        <w:numPr>
          <w:ilvl w:val="0"/>
          <w:numId w:val="0"/>
        </w:numPr>
        <w:ind w:left="680"/>
        <w:jc w:val="center"/>
        <w:rPr>
          <w:color w:val="000000" w:themeColor="text1"/>
          <w:sz w:val="28"/>
          <w:szCs w:val="28"/>
        </w:rPr>
      </w:pPr>
      <w:r w:rsidRPr="0088211B">
        <w:rPr>
          <w:rFonts w:hint="eastAsia"/>
          <w:color w:val="000000" w:themeColor="text1"/>
          <w:sz w:val="28"/>
          <w:szCs w:val="28"/>
        </w:rPr>
        <w:t>圖</w:t>
      </w:r>
      <w:r w:rsidR="001B2A91" w:rsidRPr="0088211B">
        <w:rPr>
          <w:rFonts w:hint="eastAsia"/>
          <w:color w:val="000000" w:themeColor="text1"/>
          <w:sz w:val="28"/>
          <w:szCs w:val="28"/>
        </w:rPr>
        <w:t>3</w:t>
      </w:r>
      <w:r w:rsidRPr="0088211B">
        <w:rPr>
          <w:rFonts w:hint="eastAsia"/>
          <w:color w:val="000000" w:themeColor="text1"/>
          <w:sz w:val="28"/>
          <w:szCs w:val="28"/>
        </w:rPr>
        <w:t xml:space="preserve"> 既有公共建築物無障礙設施替代改善計畫及認定原則沿革（資料來源：</w:t>
      </w:r>
      <w:r w:rsidR="00CC0CEE" w:rsidRPr="0088211B">
        <w:rPr>
          <w:rFonts w:hint="eastAsia"/>
          <w:color w:val="000000" w:themeColor="text1"/>
          <w:sz w:val="28"/>
          <w:szCs w:val="28"/>
        </w:rPr>
        <w:t>營建署</w:t>
      </w:r>
      <w:r w:rsidRPr="0088211B">
        <w:rPr>
          <w:rFonts w:hint="eastAsia"/>
          <w:color w:val="000000" w:themeColor="text1"/>
          <w:sz w:val="28"/>
          <w:szCs w:val="28"/>
        </w:rPr>
        <w:t>）</w:t>
      </w:r>
    </w:p>
    <w:p w:rsidR="005C4E19" w:rsidRPr="0088211B" w:rsidRDefault="005C4E19" w:rsidP="005C4E19">
      <w:pPr>
        <w:pStyle w:val="3"/>
        <w:rPr>
          <w:color w:val="000000" w:themeColor="text1"/>
        </w:rPr>
      </w:pPr>
      <w:r w:rsidRPr="0088211B">
        <w:rPr>
          <w:rFonts w:hint="eastAsia"/>
          <w:color w:val="000000" w:themeColor="text1"/>
        </w:rPr>
        <w:t>有關內政部訂定之</w:t>
      </w:r>
      <w:r w:rsidR="00AE557B" w:rsidRPr="0088211B">
        <w:rPr>
          <w:rFonts w:hint="eastAsia"/>
          <w:color w:val="000000" w:themeColor="text1"/>
        </w:rPr>
        <w:t>替代</w:t>
      </w:r>
      <w:r w:rsidRPr="0088211B">
        <w:rPr>
          <w:rFonts w:hint="eastAsia"/>
          <w:color w:val="000000" w:themeColor="text1"/>
        </w:rPr>
        <w:t>改善原則允許部分既有公共建築物無須設置身權法第57條第2項規定之無障礙設施，是否有違背母法規定之疑慮一節，詢據衛福部稱：</w:t>
      </w:r>
    </w:p>
    <w:p w:rsidR="005C4E19" w:rsidRPr="0088211B" w:rsidRDefault="005C4E19" w:rsidP="005C4E19">
      <w:pPr>
        <w:pStyle w:val="4"/>
        <w:rPr>
          <w:color w:val="000000" w:themeColor="text1"/>
        </w:rPr>
      </w:pPr>
      <w:r w:rsidRPr="0088211B">
        <w:rPr>
          <w:rFonts w:hint="eastAsia"/>
          <w:color w:val="000000" w:themeColor="text1"/>
        </w:rPr>
        <w:t>查身權法於69年6月2日公布之殘障福利法第22條，即規範政府對各項公共建築物及活動場所，應設置便於殘障者行動之設備，內政部於77年12月12日臺（77）內營字第650756號令修正發布建築技術規則建築設計施工編第10章第167至177條條文，明定為便利身心障礙者進出及使用公共建築物，應依上開章節之規定設置各項供身心障礙者使用之設施；</w:t>
      </w:r>
      <w:r w:rsidRPr="0088211B">
        <w:rPr>
          <w:rFonts w:hint="eastAsia"/>
          <w:color w:val="000000" w:themeColor="text1"/>
        </w:rPr>
        <w:tab/>
        <w:t>公共建築物之範圍，立法之初僅只14類，隨著社會環境的演變及人權意識之提升，歷經多次修正係邀集相關部會、身心障礙者</w:t>
      </w:r>
      <w:r w:rsidRPr="0088211B">
        <w:rPr>
          <w:rFonts w:hint="eastAsia"/>
          <w:color w:val="000000" w:themeColor="text1"/>
        </w:rPr>
        <w:lastRenderedPageBreak/>
        <w:t>代表組織共同討論後之最大共識，以利實務執行，逐步建構無障礙生活環境，時至今日，公共建築物範疇已增加至8類29種建築物。</w:t>
      </w:r>
    </w:p>
    <w:p w:rsidR="005C4E19" w:rsidRPr="0088211B" w:rsidRDefault="005C4E19" w:rsidP="005C4E19">
      <w:pPr>
        <w:pStyle w:val="4"/>
        <w:rPr>
          <w:color w:val="000000" w:themeColor="text1"/>
        </w:rPr>
      </w:pPr>
      <w:r w:rsidRPr="0088211B">
        <w:rPr>
          <w:rFonts w:hint="eastAsia"/>
          <w:color w:val="000000" w:themeColor="text1"/>
        </w:rPr>
        <w:t>審酌身權法第57條第2項係明列公共建築物及活動場所最基本之無障礙設備及設施，以利各界遵循。至第3項所稱公共建築物及活動場所係屬舊有，但已明定其所有權人或管理機關負責人應改善，僅有受到軍事管制、古蹟維護、自然環境因素…等特殊情形，方得以提具替代改善計畫方式辦理，並訂有罰則。</w:t>
      </w:r>
    </w:p>
    <w:p w:rsidR="005C4E19" w:rsidRPr="0088211B" w:rsidRDefault="005C4E19" w:rsidP="005C4E19">
      <w:pPr>
        <w:pStyle w:val="4"/>
        <w:rPr>
          <w:color w:val="000000" w:themeColor="text1"/>
        </w:rPr>
      </w:pPr>
      <w:r w:rsidRPr="0088211B">
        <w:rPr>
          <w:rFonts w:hint="eastAsia"/>
          <w:color w:val="000000" w:themeColor="text1"/>
        </w:rPr>
        <w:t>另查內政部依身權法第57條第3項訂有替代改善原則，其立法意旨即為使各級目的事業主管機關於辦理未符合無障礙設備及設施設置規定之建築物改善及核定事項有所遵循，該作業程序及認定原則自86年訂定迄今，期間歷經多次修正，係邀集相關部會、身心障礙者代表組織共同討論後之最大共識，以利實務執行，逐步建構無障礙生活環境，</w:t>
      </w:r>
      <w:r w:rsidRPr="0088211B">
        <w:rPr>
          <w:rFonts w:hint="eastAsia"/>
          <w:b/>
          <w:color w:val="000000" w:themeColor="text1"/>
        </w:rPr>
        <w:t>尚無違背母(本)法規定之疑慮。</w:t>
      </w:r>
    </w:p>
    <w:p w:rsidR="007F05EF" w:rsidRPr="0088211B" w:rsidRDefault="007F05EF" w:rsidP="007F05EF">
      <w:pPr>
        <w:pStyle w:val="3"/>
        <w:rPr>
          <w:color w:val="000000" w:themeColor="text1"/>
        </w:rPr>
      </w:pPr>
      <w:r w:rsidRPr="0088211B">
        <w:rPr>
          <w:rFonts w:hint="eastAsia"/>
          <w:color w:val="000000" w:themeColor="text1"/>
        </w:rPr>
        <w:t>另有關無障礙設施替代改善計</w:t>
      </w:r>
      <w:r w:rsidR="00793756" w:rsidRPr="0088211B">
        <w:rPr>
          <w:rFonts w:hint="eastAsia"/>
          <w:color w:val="000000" w:themeColor="text1"/>
        </w:rPr>
        <w:t>畫</w:t>
      </w:r>
      <w:r w:rsidRPr="0088211B">
        <w:rPr>
          <w:rFonts w:hint="eastAsia"/>
          <w:color w:val="000000" w:themeColor="text1"/>
        </w:rPr>
        <w:t>作業程序及認定原則，是否獨厚放寬建築物所有人或使用人，使其得以不必施作無障礙設施等語，以及諸多無障礙設施合法不合用等情，衛福部說明略以：</w:t>
      </w:r>
    </w:p>
    <w:p w:rsidR="007F05EF" w:rsidRPr="0088211B" w:rsidRDefault="007F05EF" w:rsidP="007F05EF">
      <w:pPr>
        <w:pStyle w:val="4"/>
        <w:rPr>
          <w:color w:val="000000" w:themeColor="text1"/>
        </w:rPr>
      </w:pPr>
      <w:r w:rsidRPr="0088211B">
        <w:rPr>
          <w:rFonts w:hint="eastAsia"/>
          <w:color w:val="000000" w:themeColor="text1"/>
        </w:rPr>
        <w:t>86年增訂身心障礙者保護法第56條第3項但書，明定因軍事管制、古蹟維護、自然環境因素、建築物構造或設備限制等特殊情形，設置無障礙設備與設施確有困難者，得由所有權人或管理機關負責人提具替代改善計畫，審酌立法意旨係為確實建立無障礙環境，爰授權訂定相關作業程序及認定原則。</w:t>
      </w:r>
    </w:p>
    <w:p w:rsidR="005C4E19" w:rsidRPr="0088211B" w:rsidRDefault="007F05EF" w:rsidP="007F05EF">
      <w:pPr>
        <w:pStyle w:val="4"/>
        <w:rPr>
          <w:color w:val="000000" w:themeColor="text1"/>
        </w:rPr>
      </w:pPr>
      <w:r w:rsidRPr="0088211B">
        <w:rPr>
          <w:rFonts w:hint="eastAsia"/>
          <w:color w:val="000000" w:themeColor="text1"/>
        </w:rPr>
        <w:t>復查替代改善原則第11點，公共建築物設置無障</w:t>
      </w:r>
      <w:r w:rsidRPr="0088211B">
        <w:rPr>
          <w:rFonts w:hint="eastAsia"/>
          <w:color w:val="000000" w:themeColor="text1"/>
        </w:rPr>
        <w:lastRenderedPageBreak/>
        <w:t>礙設施確有困難者，得於維持行動不便者自主使用原則之前提下規劃，允許所有權人或管理機關負責人提具合理可行的替代改善計畫，在經過各級目的事業主管機關核定後據以執行，尚符合身權法之立法意旨。</w:t>
      </w:r>
    </w:p>
    <w:p w:rsidR="00557E07" w:rsidRPr="0088211B" w:rsidRDefault="007F05EF" w:rsidP="00276409">
      <w:pPr>
        <w:pStyle w:val="3"/>
        <w:rPr>
          <w:color w:val="000000" w:themeColor="text1"/>
        </w:rPr>
      </w:pPr>
      <w:r w:rsidRPr="0088211B">
        <w:rPr>
          <w:rFonts w:hint="eastAsia"/>
          <w:color w:val="000000" w:themeColor="text1"/>
        </w:rPr>
        <w:t>由上述可得，內政部訂定之替代改善原則，衛福部均稱無違背母（本）法之疑慮。惟查，據本院諮詢財團法人鄭豐喜文化教育基金會、社團法人台北市行無礙資源推廣協會、社團法人中華民國身心障礙聯盟、社團法人台灣障礙者權益促進會、社團法人台北市新活力自立生活協會、社團法人中華民國視障者家長協會等專家學者，有關無障礙設施替代改善計畫及認定原則執行情形</w:t>
      </w:r>
      <w:r w:rsidR="00557E07" w:rsidRPr="0088211B">
        <w:rPr>
          <w:rFonts w:hint="eastAsia"/>
          <w:color w:val="000000" w:themeColor="text1"/>
        </w:rPr>
        <w:t>指出：</w:t>
      </w:r>
    </w:p>
    <w:p w:rsidR="00557E07" w:rsidRPr="0088211B" w:rsidRDefault="00003CC0" w:rsidP="00557E07">
      <w:pPr>
        <w:pStyle w:val="4"/>
        <w:rPr>
          <w:color w:val="000000" w:themeColor="text1"/>
        </w:rPr>
      </w:pPr>
      <w:r w:rsidRPr="0088211B">
        <w:rPr>
          <w:rFonts w:hAnsi="標楷體" w:hint="eastAsia"/>
          <w:color w:val="000000" w:themeColor="text1"/>
        </w:rPr>
        <w:t>由人權角度理解，但策略可以不同，可以獎勵、處罰等，無障礙由人的行為來看，會看到中間落差，</w:t>
      </w:r>
      <w:r w:rsidR="007706B3" w:rsidRPr="0088211B">
        <w:rPr>
          <w:rFonts w:hAnsi="標楷體" w:hint="eastAsia"/>
          <w:color w:val="000000" w:themeColor="text1"/>
        </w:rPr>
        <w:t>建築物</w:t>
      </w:r>
      <w:r w:rsidRPr="0088211B">
        <w:rPr>
          <w:rFonts w:hAnsi="標楷體" w:hint="eastAsia"/>
          <w:color w:val="000000" w:themeColor="text1"/>
        </w:rPr>
        <w:t>8類2</w:t>
      </w:r>
      <w:r w:rsidRPr="0088211B">
        <w:rPr>
          <w:rFonts w:hAnsi="標楷體"/>
          <w:color w:val="000000" w:themeColor="text1"/>
        </w:rPr>
        <w:t>0</w:t>
      </w:r>
      <w:r w:rsidRPr="0088211B">
        <w:rPr>
          <w:rFonts w:hAnsi="標楷體" w:hint="eastAsia"/>
          <w:color w:val="000000" w:themeColor="text1"/>
        </w:rPr>
        <w:t>組1</w:t>
      </w:r>
      <w:r w:rsidRPr="0088211B">
        <w:rPr>
          <w:rFonts w:hAnsi="標楷體"/>
          <w:color w:val="000000" w:themeColor="text1"/>
        </w:rPr>
        <w:t>01</w:t>
      </w:r>
      <w:r w:rsidRPr="0088211B">
        <w:rPr>
          <w:rFonts w:hAnsi="標楷體" w:hint="eastAsia"/>
          <w:color w:val="000000" w:themeColor="text1"/>
        </w:rPr>
        <w:t>種但何種</w:t>
      </w:r>
      <w:r w:rsidR="007706B3" w:rsidRPr="0088211B">
        <w:rPr>
          <w:rFonts w:hAnsi="標楷體" w:hint="eastAsia"/>
          <w:color w:val="000000" w:themeColor="text1"/>
        </w:rPr>
        <w:t>以及為何</w:t>
      </w:r>
      <w:r w:rsidRPr="0088211B">
        <w:rPr>
          <w:rFonts w:hAnsi="標楷體" w:hint="eastAsia"/>
          <w:color w:val="000000" w:themeColor="text1"/>
        </w:rPr>
        <w:t>不列入勒？所以均應列入，例如，商辦大樓就沒有被要求。類別應該納進去但期程可以等，這營建署應該檢討。</w:t>
      </w:r>
    </w:p>
    <w:p w:rsidR="00003CC0" w:rsidRPr="0088211B" w:rsidRDefault="00003CC0" w:rsidP="00557E07">
      <w:pPr>
        <w:pStyle w:val="4"/>
        <w:rPr>
          <w:color w:val="000000" w:themeColor="text1"/>
        </w:rPr>
      </w:pPr>
      <w:r w:rsidRPr="0088211B">
        <w:rPr>
          <w:rFonts w:hAnsi="標楷體" w:hint="eastAsia"/>
          <w:color w:val="000000" w:themeColor="text1"/>
        </w:rPr>
        <w:t>美國ADA規範中連商業設施都有，但我國政府想要求但怕業者反彈，例如面對超高齡，服務的客群，應該是增加的概念，而非限縮特定族群，推動速度應該是要更快，主管機關應該是要朝這方向。</w:t>
      </w:r>
    </w:p>
    <w:p w:rsidR="00003CC0" w:rsidRPr="0088211B" w:rsidRDefault="00003CC0" w:rsidP="00557E07">
      <w:pPr>
        <w:pStyle w:val="4"/>
        <w:rPr>
          <w:color w:val="000000" w:themeColor="text1"/>
        </w:rPr>
      </w:pPr>
      <w:r w:rsidRPr="0088211B">
        <w:rPr>
          <w:rFonts w:hAnsi="標楷體" w:hint="eastAsia"/>
          <w:color w:val="000000" w:themeColor="text1"/>
        </w:rPr>
        <w:t>有問題的是既有建築的無障礙改善，只要達到目的就好。既有建築有些有特殊性歷史性的特色是無法改，必須情理法兼顧，且能合法達到目的，雖然不是很好用，但只能妥協，這必須是也要教育大家的。</w:t>
      </w:r>
      <w:r w:rsidR="007E1AA9" w:rsidRPr="0088211B">
        <w:rPr>
          <w:rFonts w:hAnsi="標楷體" w:hint="eastAsia"/>
          <w:color w:val="000000" w:themeColor="text1"/>
        </w:rPr>
        <w:t>既有建築無障礙改善是無標準答案的，只能看</w:t>
      </w:r>
      <w:r w:rsidR="007706B3" w:rsidRPr="0088211B">
        <w:rPr>
          <w:rFonts w:hAnsi="標楷體" w:hint="eastAsia"/>
          <w:color w:val="000000" w:themeColor="text1"/>
        </w:rPr>
        <w:t>哪種</w:t>
      </w:r>
      <w:r w:rsidR="007E1AA9" w:rsidRPr="0088211B">
        <w:rPr>
          <w:rFonts w:hAnsi="標楷體" w:hint="eastAsia"/>
          <w:color w:val="000000" w:themeColor="text1"/>
        </w:rPr>
        <w:t>作法是適合的。</w:t>
      </w:r>
    </w:p>
    <w:p w:rsidR="007E1AA9" w:rsidRPr="0088211B" w:rsidRDefault="007F05EF" w:rsidP="00557E07">
      <w:pPr>
        <w:pStyle w:val="4"/>
        <w:rPr>
          <w:color w:val="000000" w:themeColor="text1"/>
        </w:rPr>
      </w:pPr>
      <w:r w:rsidRPr="0088211B">
        <w:rPr>
          <w:rFonts w:hint="eastAsia"/>
          <w:color w:val="000000" w:themeColor="text1"/>
        </w:rPr>
        <w:lastRenderedPageBreak/>
        <w:t>我們在推古蹟無障礙時，重點是既有建築有能力做改善的就應該全部要做，而非搬出古蹟後就僅做法規要求的最低限度認為就符合規定。推動要很小心，是要被討論的。</w:t>
      </w:r>
    </w:p>
    <w:p w:rsidR="007E1AA9" w:rsidRPr="0088211B" w:rsidRDefault="007E1AA9" w:rsidP="00557E07">
      <w:pPr>
        <w:pStyle w:val="4"/>
        <w:rPr>
          <w:color w:val="000000" w:themeColor="text1"/>
        </w:rPr>
      </w:pPr>
      <w:r w:rsidRPr="0088211B">
        <w:rPr>
          <w:rFonts w:hAnsi="標楷體" w:hint="eastAsia"/>
          <w:color w:val="000000" w:themeColor="text1"/>
        </w:rPr>
        <w:t>替代方案是否是給解套，尤其是縣市政府。說替代方案很棒，這樣就可以處理。目前無監督就是放任違法。</w:t>
      </w:r>
    </w:p>
    <w:p w:rsidR="006E664B" w:rsidRPr="0088211B" w:rsidRDefault="00B12001" w:rsidP="007F05EF">
      <w:pPr>
        <w:pStyle w:val="4"/>
        <w:rPr>
          <w:color w:val="000000" w:themeColor="text1"/>
        </w:rPr>
      </w:pPr>
      <w:r w:rsidRPr="0088211B">
        <w:rPr>
          <w:rFonts w:hint="eastAsia"/>
          <w:color w:val="000000" w:themeColor="text1"/>
        </w:rPr>
        <w:t>替代方案是好的，只是執行上有問題。</w:t>
      </w:r>
    </w:p>
    <w:p w:rsidR="007F05EF" w:rsidRPr="0088211B" w:rsidRDefault="00B12001" w:rsidP="007F05EF">
      <w:pPr>
        <w:pStyle w:val="4"/>
        <w:rPr>
          <w:color w:val="000000" w:themeColor="text1"/>
        </w:rPr>
      </w:pPr>
      <w:r w:rsidRPr="0088211B">
        <w:rPr>
          <w:rFonts w:hint="eastAsia"/>
          <w:color w:val="000000" w:themeColor="text1"/>
        </w:rPr>
        <w:t>審查委員素質不一，碰到刁蠻的委員對國家機器就印象很差。才上二天的課就變成委員，要消除亂象必須強化這些委員的能力，尤其是地方政府。有些無障礙設施連用都不能用都給過，委員的素質不一。以及為何這案在台北可以，但到了其他地方就不可以，審查標準不一致，這就是亂象來源。</w:t>
      </w:r>
    </w:p>
    <w:p w:rsidR="009550E7" w:rsidRPr="0088211B" w:rsidRDefault="006E664B" w:rsidP="007F05EF">
      <w:pPr>
        <w:pStyle w:val="4"/>
        <w:rPr>
          <w:color w:val="000000" w:themeColor="text1"/>
        </w:rPr>
      </w:pPr>
      <w:r w:rsidRPr="0088211B">
        <w:rPr>
          <w:rFonts w:hint="eastAsia"/>
          <w:color w:val="000000" w:themeColor="text1"/>
        </w:rPr>
        <w:t>綜上</w:t>
      </w:r>
      <w:r w:rsidR="007404BD" w:rsidRPr="0088211B">
        <w:rPr>
          <w:rFonts w:hint="eastAsia"/>
          <w:color w:val="000000" w:themeColor="text1"/>
        </w:rPr>
        <w:t>所述</w:t>
      </w:r>
      <w:r w:rsidR="007404BD" w:rsidRPr="0088211B">
        <w:rPr>
          <w:color w:val="000000" w:themeColor="text1"/>
        </w:rPr>
        <w:t>，</w:t>
      </w:r>
      <w:r w:rsidRPr="0088211B">
        <w:rPr>
          <w:rFonts w:hint="eastAsia"/>
          <w:color w:val="000000" w:themeColor="text1"/>
        </w:rPr>
        <w:t>專家學者指出，</w:t>
      </w:r>
      <w:r w:rsidR="007404BD" w:rsidRPr="0088211B">
        <w:rPr>
          <w:rFonts w:hint="eastAsia"/>
          <w:color w:val="000000" w:themeColor="text1"/>
        </w:rPr>
        <w:t>替代方案</w:t>
      </w:r>
      <w:r w:rsidR="007404BD" w:rsidRPr="0088211B">
        <w:rPr>
          <w:color w:val="000000" w:themeColor="text1"/>
        </w:rPr>
        <w:t>是好的，只是</w:t>
      </w:r>
      <w:r w:rsidR="007404BD" w:rsidRPr="0088211B">
        <w:rPr>
          <w:rFonts w:hint="eastAsia"/>
          <w:color w:val="000000" w:themeColor="text1"/>
        </w:rPr>
        <w:t>執行面恐</w:t>
      </w:r>
      <w:r w:rsidR="005E7D59" w:rsidRPr="0088211B">
        <w:rPr>
          <w:rFonts w:hint="eastAsia"/>
          <w:color w:val="000000" w:themeColor="text1"/>
        </w:rPr>
        <w:t>造</w:t>
      </w:r>
      <w:r w:rsidR="007404BD" w:rsidRPr="0088211B">
        <w:rPr>
          <w:color w:val="000000" w:themeColor="text1"/>
        </w:rPr>
        <w:t>成變相</w:t>
      </w:r>
      <w:r w:rsidR="005E7D59" w:rsidRPr="0088211B">
        <w:rPr>
          <w:rFonts w:hint="eastAsia"/>
          <w:color w:val="000000" w:themeColor="text1"/>
        </w:rPr>
        <w:t>為未能達成無障礙設計規範之</w:t>
      </w:r>
      <w:r w:rsidR="007404BD" w:rsidRPr="0088211B">
        <w:rPr>
          <w:color w:val="000000" w:themeColor="text1"/>
        </w:rPr>
        <w:t>解套</w:t>
      </w:r>
      <w:r w:rsidR="005E7D59" w:rsidRPr="0088211B">
        <w:rPr>
          <w:rFonts w:hint="eastAsia"/>
          <w:color w:val="000000" w:themeColor="text1"/>
        </w:rPr>
        <w:t>，</w:t>
      </w:r>
      <w:r w:rsidR="005E7D59" w:rsidRPr="0088211B">
        <w:rPr>
          <w:color w:val="000000" w:themeColor="text1"/>
        </w:rPr>
        <w:t>恐</w:t>
      </w:r>
      <w:r w:rsidR="007404BD" w:rsidRPr="0088211B">
        <w:rPr>
          <w:rFonts w:hint="eastAsia"/>
          <w:color w:val="000000" w:themeColor="text1"/>
        </w:rPr>
        <w:t>欠缺</w:t>
      </w:r>
      <w:r w:rsidR="007404BD" w:rsidRPr="0088211B">
        <w:rPr>
          <w:color w:val="000000" w:themeColor="text1"/>
        </w:rPr>
        <w:t>監督機制，以及</w:t>
      </w:r>
      <w:r w:rsidR="00141F75" w:rsidRPr="0088211B">
        <w:rPr>
          <w:rFonts w:hint="eastAsia"/>
          <w:color w:val="000000" w:themeColor="text1"/>
        </w:rPr>
        <w:t>替代改善原則</w:t>
      </w:r>
      <w:r w:rsidR="005E7D59" w:rsidRPr="0088211B">
        <w:rPr>
          <w:color w:val="000000" w:themeColor="text1"/>
        </w:rPr>
        <w:t>之</w:t>
      </w:r>
      <w:r w:rsidR="007404BD" w:rsidRPr="0088211B">
        <w:rPr>
          <w:color w:val="000000" w:themeColor="text1"/>
        </w:rPr>
        <w:t>審查委員素質不一，</w:t>
      </w:r>
      <w:r w:rsidR="007404BD" w:rsidRPr="0088211B">
        <w:rPr>
          <w:rFonts w:hint="eastAsia"/>
          <w:color w:val="000000" w:themeColor="text1"/>
        </w:rPr>
        <w:t>審查標準</w:t>
      </w:r>
      <w:r w:rsidR="007404BD" w:rsidRPr="0088211B">
        <w:rPr>
          <w:color w:val="000000" w:themeColor="text1"/>
        </w:rPr>
        <w:t>恐有個人意見</w:t>
      </w:r>
      <w:r w:rsidR="007404BD" w:rsidRPr="0088211B">
        <w:rPr>
          <w:rFonts w:hint="eastAsia"/>
          <w:color w:val="000000" w:themeColor="text1"/>
        </w:rPr>
        <w:t>造成</w:t>
      </w:r>
      <w:r w:rsidR="005E7D59" w:rsidRPr="0088211B">
        <w:rPr>
          <w:rFonts w:hint="eastAsia"/>
          <w:color w:val="000000" w:themeColor="text1"/>
        </w:rPr>
        <w:t>各縣市標準不同</w:t>
      </w:r>
      <w:r w:rsidR="005E7D59" w:rsidRPr="0088211B">
        <w:rPr>
          <w:color w:val="000000" w:themeColor="text1"/>
        </w:rPr>
        <w:t>的問題產生</w:t>
      </w:r>
      <w:r w:rsidRPr="0088211B">
        <w:rPr>
          <w:rFonts w:hint="eastAsia"/>
          <w:color w:val="000000" w:themeColor="text1"/>
        </w:rPr>
        <w:t>等問題</w:t>
      </w:r>
      <w:r w:rsidR="00AE557B" w:rsidRPr="0088211B">
        <w:rPr>
          <w:rFonts w:hint="eastAsia"/>
          <w:color w:val="000000" w:themeColor="text1"/>
        </w:rPr>
        <w:t>。</w:t>
      </w:r>
      <w:r w:rsidRPr="0088211B">
        <w:rPr>
          <w:rFonts w:hint="eastAsia"/>
          <w:color w:val="000000" w:themeColor="text1"/>
        </w:rPr>
        <w:t>顯見，</w:t>
      </w:r>
      <w:r w:rsidR="005E7D59" w:rsidRPr="0088211B">
        <w:rPr>
          <w:color w:val="000000" w:themeColor="text1"/>
        </w:rPr>
        <w:t>主管機關仍應強化有關督導機制，防杜類似問題產生。</w:t>
      </w:r>
    </w:p>
    <w:p w:rsidR="00DE2305" w:rsidRPr="0088211B" w:rsidRDefault="00A12EDC" w:rsidP="00A12EDC">
      <w:pPr>
        <w:pStyle w:val="3"/>
        <w:rPr>
          <w:color w:val="000000" w:themeColor="text1"/>
        </w:rPr>
      </w:pPr>
      <w:r w:rsidRPr="0088211B">
        <w:rPr>
          <w:rFonts w:hint="eastAsia"/>
          <w:color w:val="000000" w:themeColor="text1"/>
        </w:rPr>
        <w:t>有關建築物無障礙設施改善有無短、中、長期計畫，以達成CRPD妥善解決國家普遍缺乏無障礙環境的問題一節</w:t>
      </w:r>
      <w:r w:rsidR="00DE2305" w:rsidRPr="0088211B">
        <w:rPr>
          <w:rFonts w:hint="eastAsia"/>
          <w:color w:val="000000" w:themeColor="text1"/>
        </w:rPr>
        <w:t>：</w:t>
      </w:r>
    </w:p>
    <w:p w:rsidR="00A12EDC" w:rsidRPr="0088211B" w:rsidRDefault="00A12EDC" w:rsidP="00DE2305">
      <w:pPr>
        <w:pStyle w:val="4"/>
        <w:rPr>
          <w:color w:val="000000" w:themeColor="text1"/>
        </w:rPr>
      </w:pPr>
      <w:r w:rsidRPr="0088211B">
        <w:rPr>
          <w:rFonts w:hint="eastAsia"/>
          <w:color w:val="000000" w:themeColor="text1"/>
        </w:rPr>
        <w:t>詢據</w:t>
      </w:r>
      <w:r w:rsidR="00DE2305" w:rsidRPr="0088211B">
        <w:rPr>
          <w:rFonts w:hint="eastAsia"/>
          <w:color w:val="000000" w:themeColor="text1"/>
        </w:rPr>
        <w:t>身權法</w:t>
      </w:r>
      <w:r w:rsidRPr="0088211B">
        <w:rPr>
          <w:rFonts w:hint="eastAsia"/>
          <w:color w:val="000000" w:themeColor="text1"/>
        </w:rPr>
        <w:t>主管機關衛福部稱：</w:t>
      </w:r>
    </w:p>
    <w:p w:rsidR="00A12EDC" w:rsidRPr="0088211B" w:rsidRDefault="00A12EDC" w:rsidP="00DE2305">
      <w:pPr>
        <w:pStyle w:val="5"/>
        <w:rPr>
          <w:color w:val="000000" w:themeColor="text1"/>
        </w:rPr>
      </w:pPr>
      <w:r w:rsidRPr="0088211B">
        <w:rPr>
          <w:rFonts w:hint="eastAsia"/>
          <w:color w:val="000000" w:themeColor="text1"/>
        </w:rPr>
        <w:t>該部雖為身權法之主管機關，惟依據營建署建築法第2條略以，「主管建築機關，在中央為內政部；在直轄市為直轄市政府；在縣 (市) 為縣 (市) 政府」，爰有關公共建築物無障礙設</w:t>
      </w:r>
      <w:r w:rsidRPr="0088211B">
        <w:rPr>
          <w:rFonts w:hint="eastAsia"/>
          <w:color w:val="000000" w:themeColor="text1"/>
        </w:rPr>
        <w:lastRenderedPageBreak/>
        <w:t>施之查核與核定改善作業，仍有賴內政部與各縣市政府推動辦理，該部將持續配合內政部共同營建友善之無障礙生活環境。</w:t>
      </w:r>
    </w:p>
    <w:p w:rsidR="00A12EDC" w:rsidRPr="0088211B" w:rsidRDefault="00A12EDC" w:rsidP="00DE2305">
      <w:pPr>
        <w:pStyle w:val="5"/>
        <w:rPr>
          <w:color w:val="000000" w:themeColor="text1"/>
        </w:rPr>
      </w:pPr>
      <w:r w:rsidRPr="0088211B">
        <w:rPr>
          <w:rFonts w:hint="eastAsia"/>
          <w:color w:val="000000" w:themeColor="text1"/>
        </w:rPr>
        <w:t>查營建署於建築技術規則建築設計施工篇第170條明訂公共建築物之適用範圍，其中相關社會福利機構、醫院、衛生所等，皆已納入公共建築物之範疇。</w:t>
      </w:r>
    </w:p>
    <w:p w:rsidR="00A12EDC" w:rsidRPr="0088211B" w:rsidRDefault="00A12EDC" w:rsidP="00DE2305">
      <w:pPr>
        <w:pStyle w:val="5"/>
        <w:rPr>
          <w:color w:val="000000" w:themeColor="text1"/>
        </w:rPr>
      </w:pPr>
      <w:r w:rsidRPr="0088211B">
        <w:rPr>
          <w:rFonts w:hint="eastAsia"/>
          <w:color w:val="000000" w:themeColor="text1"/>
        </w:rPr>
        <w:t>為確保照顧或福利機構之無障礙環境，護理機構、老人福利機構、身心障礙福利機構及精神照護機構皆在設立標準中規定機構之建築物設計應符合《建築物無障礙設施設計規範》，上開機構之無障礙設施相關評鑑指標，皆已納入該部109年機構評鑑基準。</w:t>
      </w:r>
    </w:p>
    <w:p w:rsidR="00A12EDC" w:rsidRPr="0088211B" w:rsidRDefault="00A12EDC" w:rsidP="00DE2305">
      <w:pPr>
        <w:pStyle w:val="5"/>
        <w:rPr>
          <w:color w:val="000000" w:themeColor="text1"/>
        </w:rPr>
      </w:pPr>
      <w:r w:rsidRPr="0088211B">
        <w:rPr>
          <w:rFonts w:hint="eastAsia"/>
          <w:color w:val="000000" w:themeColor="text1"/>
        </w:rPr>
        <w:t>有關該部醫事司業於醫院之醫療機構設置標準、醫院評鑑基準訂有相關無障礙規定，又復健治療設施之診所於醫療機構設置標準，亦已訂有相關無障礙規範；至衛生所部分，則透過該部國民健康署推動全國衛生所硬體改善作業。</w:t>
      </w:r>
    </w:p>
    <w:p w:rsidR="00A12EDC" w:rsidRPr="0088211B" w:rsidRDefault="00A12EDC" w:rsidP="00DE2305">
      <w:pPr>
        <w:pStyle w:val="5"/>
        <w:rPr>
          <w:color w:val="000000" w:themeColor="text1"/>
        </w:rPr>
      </w:pPr>
      <w:r w:rsidRPr="0088211B">
        <w:rPr>
          <w:rFonts w:hint="eastAsia"/>
          <w:color w:val="000000" w:themeColor="text1"/>
        </w:rPr>
        <w:t>為因應既有多數診所尚難提供全面性無障礙硬體環境，該部在短、中、長期進行以下改善作業:</w:t>
      </w:r>
    </w:p>
    <w:p w:rsidR="00A12EDC" w:rsidRPr="0088211B" w:rsidRDefault="00A12EDC" w:rsidP="00DE2305">
      <w:pPr>
        <w:pStyle w:val="6"/>
        <w:rPr>
          <w:color w:val="000000" w:themeColor="text1"/>
        </w:rPr>
      </w:pPr>
      <w:r w:rsidRPr="0088211B">
        <w:rPr>
          <w:rFonts w:hint="eastAsia"/>
          <w:color w:val="000000" w:themeColor="text1"/>
        </w:rPr>
        <w:t>短期:陸續委辦相關計畫，邀集專家學者及身心障礙者代表，共同規劃各式軟體面提升及設施改善作業，例如制定友善就醫流程參考、研發易讀版教材，建置標竿學習案例、辦理教育課程；另同步推動診所無障礙就醫環境之獎勵方案。</w:t>
      </w:r>
    </w:p>
    <w:p w:rsidR="00A12EDC" w:rsidRPr="0088211B" w:rsidRDefault="00A12EDC" w:rsidP="00DE2305">
      <w:pPr>
        <w:pStyle w:val="6"/>
        <w:rPr>
          <w:color w:val="000000" w:themeColor="text1"/>
        </w:rPr>
      </w:pPr>
      <w:r w:rsidRPr="0088211B">
        <w:rPr>
          <w:rFonts w:hint="eastAsia"/>
          <w:color w:val="000000" w:themeColor="text1"/>
        </w:rPr>
        <w:t>中期:逐年擴大辦理友善診所認證作業，另運用通訊診察治療辦法與居家醫療照護計</w:t>
      </w:r>
      <w:r w:rsidRPr="0088211B">
        <w:rPr>
          <w:rFonts w:hint="eastAsia"/>
          <w:color w:val="000000" w:themeColor="text1"/>
        </w:rPr>
        <w:lastRenderedPageBreak/>
        <w:t>畫，提高就醫可近性。</w:t>
      </w:r>
    </w:p>
    <w:p w:rsidR="00A12EDC" w:rsidRPr="0088211B" w:rsidRDefault="00A12EDC" w:rsidP="00DE2305">
      <w:pPr>
        <w:pStyle w:val="6"/>
        <w:rPr>
          <w:color w:val="000000" w:themeColor="text1"/>
        </w:rPr>
      </w:pPr>
      <w:r w:rsidRPr="0088211B">
        <w:rPr>
          <w:rFonts w:hint="eastAsia"/>
          <w:color w:val="000000" w:themeColor="text1"/>
        </w:rPr>
        <w:t>長期:邀集相關團體研商診所無障礙之法規修正事宜。</w:t>
      </w:r>
    </w:p>
    <w:p w:rsidR="00A12EDC" w:rsidRPr="0088211B" w:rsidRDefault="00DE2305" w:rsidP="00DE2305">
      <w:pPr>
        <w:pStyle w:val="4"/>
        <w:rPr>
          <w:color w:val="000000" w:themeColor="text1"/>
        </w:rPr>
      </w:pPr>
      <w:r w:rsidRPr="0088211B">
        <w:rPr>
          <w:rFonts w:hint="eastAsia"/>
          <w:color w:val="000000" w:themeColor="text1"/>
        </w:rPr>
        <w:t>詢據建築物主管機關</w:t>
      </w:r>
      <w:r w:rsidR="00A12EDC" w:rsidRPr="0088211B">
        <w:rPr>
          <w:rFonts w:hint="eastAsia"/>
          <w:color w:val="000000" w:themeColor="text1"/>
        </w:rPr>
        <w:t>營建署</w:t>
      </w:r>
      <w:r w:rsidRPr="0088211B">
        <w:rPr>
          <w:rFonts w:hint="eastAsia"/>
          <w:color w:val="000000" w:themeColor="text1"/>
        </w:rPr>
        <w:t>稱：</w:t>
      </w:r>
    </w:p>
    <w:p w:rsidR="00A12EDC" w:rsidRPr="0088211B" w:rsidRDefault="00A12EDC" w:rsidP="00DE2305">
      <w:pPr>
        <w:pStyle w:val="5"/>
        <w:rPr>
          <w:color w:val="000000" w:themeColor="text1"/>
        </w:rPr>
      </w:pPr>
      <w:r w:rsidRPr="0088211B">
        <w:rPr>
          <w:rFonts w:hint="eastAsia"/>
          <w:color w:val="000000" w:themeColor="text1"/>
        </w:rPr>
        <w:t>協助既有公共建築物改善之推動：既有建築物因已建築完成，如要全面比照最新之建築物無障礙設施設計規範進行所有無障礙設施之設置，於實務執行層面實有困難，將衍生建築物無法進行改善、無法提供行動不便者可使用之無障礙環境外亦會造成各類建築使用所有權人與相關公會之抗爭，對於無障礙環境推動而言，實非為最佳之措施。故該部前研擬本原則，即係基於使用之必需性與能維持使用之條件下等各項因素下，酌予調整部分無障礙設施或設備設置之相關規定，並逐步調整規定。</w:t>
      </w:r>
    </w:p>
    <w:p w:rsidR="00A12EDC" w:rsidRPr="0088211B" w:rsidRDefault="00A12EDC" w:rsidP="00DE2305">
      <w:pPr>
        <w:pStyle w:val="5"/>
        <w:rPr>
          <w:color w:val="000000" w:themeColor="text1"/>
        </w:rPr>
      </w:pPr>
      <w:r w:rsidRPr="0088211B">
        <w:rPr>
          <w:rFonts w:hint="eastAsia"/>
          <w:color w:val="000000" w:themeColor="text1"/>
        </w:rPr>
        <w:t>透過專業意見協助改善進行：部分既有建築物會因受限於建築基地及結構無法改善之情況，且無障礙環境實有其專業性，本原則中要求各當地主管機關邀集相關主管單位、建築師公會、各障礙類別之身心障礙團體並邀請有關之專家學者組設公共建築物無障礙設施改善諮詢及審查小組，透過專業與使用者多方觀點，進行分類、分期、分區改善執行計畫及期限之擬定、各類建築物無障礙設施項目優先改善次序之擬定並提供公共建築物替代改善計畫之諮詢及指導與公共建築物可否提具替代改善計畫之認定及替代改善計畫之審核。對於既有建築物會因受限於建築基地及結構無法改善之情況，提供因地制宜、因案調整之措施，雖無法達到最舒適使用之條件，但仍可替代性提供無障礙設施</w:t>
      </w:r>
      <w:r w:rsidRPr="0088211B">
        <w:rPr>
          <w:rFonts w:hint="eastAsia"/>
          <w:color w:val="000000" w:themeColor="text1"/>
        </w:rPr>
        <w:lastRenderedPageBreak/>
        <w:t>使用。</w:t>
      </w:r>
    </w:p>
    <w:p w:rsidR="00A12EDC" w:rsidRPr="0088211B" w:rsidRDefault="00A12EDC" w:rsidP="00DE2305">
      <w:pPr>
        <w:pStyle w:val="5"/>
        <w:rPr>
          <w:color w:val="000000" w:themeColor="text1"/>
        </w:rPr>
      </w:pPr>
      <w:r w:rsidRPr="0088211B">
        <w:rPr>
          <w:rFonts w:hint="eastAsia"/>
          <w:color w:val="000000" w:themeColor="text1"/>
        </w:rPr>
        <w:t>有關改善原則對於無障礙改善計畫之短、中、長期計畫：</w:t>
      </w:r>
    </w:p>
    <w:p w:rsidR="00A12EDC" w:rsidRPr="0088211B" w:rsidRDefault="00A12EDC" w:rsidP="00DE2305">
      <w:pPr>
        <w:pStyle w:val="6"/>
        <w:rPr>
          <w:color w:val="000000" w:themeColor="text1"/>
        </w:rPr>
      </w:pPr>
      <w:r w:rsidRPr="0088211B">
        <w:rPr>
          <w:rFonts w:hint="eastAsia"/>
          <w:color w:val="000000" w:themeColor="text1"/>
        </w:rPr>
        <w:t>短期與中期：推動一定規模以上診所與機構住宿式服務類長照機構納入既有公共建築物範疇並逐步推動改善。</w:t>
      </w:r>
    </w:p>
    <w:p w:rsidR="00DE2305" w:rsidRPr="0088211B" w:rsidRDefault="00A12EDC" w:rsidP="00DE2305">
      <w:pPr>
        <w:pStyle w:val="6"/>
        <w:rPr>
          <w:color w:val="000000" w:themeColor="text1"/>
        </w:rPr>
      </w:pPr>
      <w:r w:rsidRPr="0088211B">
        <w:rPr>
          <w:rFonts w:hint="eastAsia"/>
          <w:color w:val="000000" w:themeColor="text1"/>
        </w:rPr>
        <w:t>長期：</w:t>
      </w:r>
      <w:r w:rsidR="00DE2305" w:rsidRPr="0088211B">
        <w:rPr>
          <w:rFonts w:hint="eastAsia"/>
          <w:color w:val="000000" w:themeColor="text1"/>
        </w:rPr>
        <w:t>配合實務執行情況逐步擴大既有公共建築物之範疇為便利行動不便者進出及使用建築物，該部已於101年10月1日修正本編第10章無障礙建築物，並自102年1月1日起施行。明定新建、增建之公共與非公共建築物均需設置無障礙設施，以朝向全面無障礙化推動。既有建築物部分，亦將依實務執行情形並配合各項政策推動，逐步研議擴大既有公共建築物適用範圍之範疇，以達維護身心障礙者之權益，保障其平等參與社會、經濟、文化等之機會，促進其自立及發展之目的。</w:t>
      </w:r>
    </w:p>
    <w:p w:rsidR="005C29FC" w:rsidRPr="0088211B" w:rsidRDefault="006E664B" w:rsidP="005A0FED">
      <w:pPr>
        <w:pStyle w:val="3"/>
        <w:rPr>
          <w:color w:val="000000" w:themeColor="text1"/>
        </w:rPr>
      </w:pPr>
      <w:r w:rsidRPr="0088211B">
        <w:rPr>
          <w:rFonts w:hint="eastAsia"/>
          <w:color w:val="000000" w:themeColor="text1"/>
        </w:rPr>
        <w:t>另</w:t>
      </w:r>
      <w:r w:rsidR="00201168" w:rsidRPr="0088211B">
        <w:rPr>
          <w:rFonts w:hint="eastAsia"/>
          <w:color w:val="000000" w:themeColor="text1"/>
        </w:rPr>
        <w:t>查，</w:t>
      </w:r>
      <w:r w:rsidR="005C29FC" w:rsidRPr="0088211B">
        <w:rPr>
          <w:rFonts w:hint="eastAsia"/>
          <w:color w:val="000000" w:themeColor="text1"/>
        </w:rPr>
        <w:t>營建署為便利行動不便者進出及使用建築物，</w:t>
      </w:r>
      <w:r w:rsidR="005C29FC" w:rsidRPr="0088211B">
        <w:rPr>
          <w:rFonts w:hAnsi="標楷體" w:hint="eastAsia"/>
          <w:color w:val="000000" w:themeColor="text1"/>
          <w:szCs w:val="32"/>
        </w:rPr>
        <w:t>自77年12月12日於建築技術規則訂有殘障者使用設施專章，於該專章第170條明定應檢討殘障使用設施之種類與適用範圍。</w:t>
      </w:r>
      <w:r w:rsidR="005C29FC" w:rsidRPr="0088211B">
        <w:rPr>
          <w:rFonts w:hint="eastAsia"/>
          <w:color w:val="000000" w:themeColor="text1"/>
        </w:rPr>
        <w:t>於101年10月1日修正建築技術規則建築設計施工編第10章無障礙建築物相關規定，並於102年1月1日起施行，已明定除例外情況外，新建、增建之公共與非公共建築物均需設置無障礙設施，期能達成全面無障礙化之目標。</w:t>
      </w:r>
      <w:r w:rsidR="00C50B31" w:rsidRPr="0088211B">
        <w:rPr>
          <w:rFonts w:hint="eastAsia"/>
          <w:color w:val="000000" w:themeColor="text1"/>
        </w:rPr>
        <w:t>據此，新建之建築物均納入適用無障礙規範規劃設計與興建。</w:t>
      </w:r>
      <w:r w:rsidR="005C29FC" w:rsidRPr="0088211B">
        <w:rPr>
          <w:rFonts w:hint="eastAsia"/>
          <w:color w:val="000000" w:themeColor="text1"/>
        </w:rPr>
        <w:t>另，</w:t>
      </w:r>
      <w:r w:rsidR="00C50B31" w:rsidRPr="0088211B">
        <w:rPr>
          <w:rFonts w:hint="eastAsia"/>
          <w:color w:val="000000" w:themeColor="text1"/>
        </w:rPr>
        <w:t>對於既有建築物部分，</w:t>
      </w:r>
      <w:r w:rsidR="005C29FC" w:rsidRPr="0088211B">
        <w:rPr>
          <w:rFonts w:hint="eastAsia"/>
          <w:color w:val="000000" w:themeColor="text1"/>
        </w:rPr>
        <w:t>為使各級目的事業主管機關辦理未符無</w:t>
      </w:r>
      <w:r w:rsidR="005C29FC" w:rsidRPr="0088211B">
        <w:rPr>
          <w:rFonts w:hAnsi="標楷體" w:hint="eastAsia"/>
          <w:color w:val="000000" w:themeColor="text1"/>
          <w:szCs w:val="32"/>
        </w:rPr>
        <w:t>障礙</w:t>
      </w:r>
      <w:r w:rsidR="005C29FC" w:rsidRPr="0088211B">
        <w:rPr>
          <w:rFonts w:hint="eastAsia"/>
          <w:color w:val="000000" w:themeColor="text1"/>
        </w:rPr>
        <w:t>設備及設施設置規定之建築物改善及核定事項有所遵循，以符合</w:t>
      </w:r>
      <w:r w:rsidR="00216D3F" w:rsidRPr="0088211B">
        <w:rPr>
          <w:rFonts w:hint="eastAsia"/>
          <w:color w:val="000000" w:themeColor="text1"/>
        </w:rPr>
        <w:t>身權法</w:t>
      </w:r>
      <w:r w:rsidR="005C29FC" w:rsidRPr="0088211B">
        <w:rPr>
          <w:rFonts w:hint="eastAsia"/>
          <w:color w:val="000000" w:themeColor="text1"/>
        </w:rPr>
        <w:t>第57條第3項規定，已訂有替代改善原則據以執行，</w:t>
      </w:r>
      <w:r w:rsidR="005C29FC" w:rsidRPr="0088211B">
        <w:rPr>
          <w:rFonts w:hint="eastAsia"/>
          <w:color w:val="000000" w:themeColor="text1"/>
        </w:rPr>
        <w:lastRenderedPageBreak/>
        <w:t>已於第2點明定既有公共建築物適用範圍與應檢討之無障礙設施項目，逐步推動既有公共建築物改善。</w:t>
      </w:r>
      <w:r w:rsidR="005C29FC" w:rsidRPr="0088211B">
        <w:rPr>
          <w:rFonts w:hAnsi="標楷體" w:hint="eastAsia"/>
          <w:color w:val="000000" w:themeColor="text1"/>
          <w:szCs w:val="32"/>
        </w:rPr>
        <w:t>並逐步檢討各適用建築物與應設置之無障礙設施範疇，依實務執行成果調整修正。</w:t>
      </w:r>
      <w:r w:rsidR="00C50B31" w:rsidRPr="0088211B">
        <w:rPr>
          <w:rFonts w:hAnsi="標楷體" w:hint="eastAsia"/>
          <w:color w:val="000000" w:themeColor="text1"/>
          <w:szCs w:val="32"/>
        </w:rPr>
        <w:t>惟查，本案諮詢專家學者指出，對於既存建築物之</w:t>
      </w:r>
      <w:r w:rsidR="00C50B31" w:rsidRPr="0088211B">
        <w:rPr>
          <w:rFonts w:hint="eastAsia"/>
          <w:color w:val="000000" w:themeColor="text1"/>
        </w:rPr>
        <w:t>無障礙環境改善情形，不滿意其改善幅度，尤其是商業空間、診所等，難以達到無障礙通行目的，仍有改善空間。</w:t>
      </w:r>
      <w:r w:rsidR="00DE2305" w:rsidRPr="0088211B">
        <w:rPr>
          <w:rFonts w:hint="eastAsia"/>
          <w:color w:val="000000" w:themeColor="text1"/>
        </w:rPr>
        <w:t>以及</w:t>
      </w:r>
      <w:r w:rsidR="00C50B31" w:rsidRPr="0088211B">
        <w:rPr>
          <w:rFonts w:hint="eastAsia"/>
          <w:color w:val="000000" w:themeColor="text1"/>
        </w:rPr>
        <w:t>，對於</w:t>
      </w:r>
      <w:r w:rsidR="00DE2305" w:rsidRPr="0088211B">
        <w:rPr>
          <w:rFonts w:hint="eastAsia"/>
          <w:color w:val="000000" w:themeColor="text1"/>
        </w:rPr>
        <w:t>既有建築物</w:t>
      </w:r>
      <w:r w:rsidR="00C50B31" w:rsidRPr="0088211B">
        <w:rPr>
          <w:rFonts w:hint="eastAsia"/>
          <w:color w:val="000000" w:themeColor="text1"/>
        </w:rPr>
        <w:t>無障礙</w:t>
      </w:r>
      <w:r w:rsidR="00DE2305" w:rsidRPr="0088211B">
        <w:rPr>
          <w:rFonts w:hint="eastAsia"/>
          <w:color w:val="000000" w:themeColor="text1"/>
        </w:rPr>
        <w:t>，認為無</w:t>
      </w:r>
      <w:r w:rsidR="00C50B31" w:rsidRPr="0088211B">
        <w:rPr>
          <w:rFonts w:hint="eastAsia"/>
          <w:color w:val="000000" w:themeColor="text1"/>
        </w:rPr>
        <w:t>改善期程</w:t>
      </w:r>
      <w:r w:rsidR="00DE2305" w:rsidRPr="0088211B">
        <w:rPr>
          <w:rFonts w:hint="eastAsia"/>
          <w:color w:val="000000" w:themeColor="text1"/>
        </w:rPr>
        <w:t>，</w:t>
      </w:r>
      <w:r w:rsidR="00C50B31" w:rsidRPr="0088211B">
        <w:rPr>
          <w:rFonts w:hint="eastAsia"/>
          <w:color w:val="000000" w:themeColor="text1"/>
        </w:rPr>
        <w:t>對於設施替代改善計畫作業程序及認定原則</w:t>
      </w:r>
      <w:r w:rsidR="00C50B31" w:rsidRPr="0088211B">
        <w:rPr>
          <w:rFonts w:hAnsi="標楷體" w:hint="eastAsia"/>
          <w:color w:val="000000" w:themeColor="text1"/>
          <w:szCs w:val="32"/>
        </w:rPr>
        <w:t>是否落實執行，</w:t>
      </w:r>
      <w:r w:rsidR="00DE5A6E" w:rsidRPr="0088211B">
        <w:rPr>
          <w:rFonts w:hAnsi="標楷體" w:hint="eastAsia"/>
          <w:color w:val="000000" w:themeColor="text1"/>
          <w:szCs w:val="32"/>
        </w:rPr>
        <w:t>制度面與執行面均</w:t>
      </w:r>
      <w:r w:rsidR="00C50B31" w:rsidRPr="0088211B">
        <w:rPr>
          <w:rFonts w:hint="eastAsia"/>
          <w:color w:val="000000" w:themeColor="text1"/>
        </w:rPr>
        <w:t>待檢討</w:t>
      </w:r>
      <w:r w:rsidR="005C29FC" w:rsidRPr="0088211B">
        <w:rPr>
          <w:rFonts w:hAnsi="標楷體" w:hint="eastAsia"/>
          <w:color w:val="000000" w:themeColor="text1"/>
          <w:szCs w:val="32"/>
        </w:rPr>
        <w:t>。</w:t>
      </w:r>
    </w:p>
    <w:p w:rsidR="002A6AC7" w:rsidRPr="0088211B" w:rsidRDefault="00B446A6" w:rsidP="002A6AC7">
      <w:pPr>
        <w:pStyle w:val="3"/>
        <w:rPr>
          <w:color w:val="000000" w:themeColor="text1"/>
        </w:rPr>
      </w:pPr>
      <w:r w:rsidRPr="0088211B">
        <w:rPr>
          <w:rFonts w:hint="eastAsia"/>
          <w:color w:val="000000" w:themeColor="text1"/>
        </w:rPr>
        <w:t>綜上，</w:t>
      </w:r>
      <w:r w:rsidR="002A6AC7" w:rsidRPr="0088211B">
        <w:rPr>
          <w:rFonts w:hint="eastAsia"/>
          <w:color w:val="000000" w:themeColor="text1"/>
        </w:rPr>
        <w:t>依據身心障礙者權利公約C</w:t>
      </w:r>
      <w:r w:rsidR="002A6AC7" w:rsidRPr="0088211B">
        <w:rPr>
          <w:color w:val="000000" w:themeColor="text1"/>
        </w:rPr>
        <w:t>RPD</w:t>
      </w:r>
      <w:r w:rsidR="002A6AC7" w:rsidRPr="0088211B">
        <w:rPr>
          <w:rFonts w:hint="eastAsia"/>
          <w:color w:val="000000" w:themeColor="text1"/>
        </w:rPr>
        <w:t>及我國憲法增修條文第10條規定要無障礙環境之建構應予保障，於民國7</w:t>
      </w:r>
      <w:r w:rsidR="002A6AC7" w:rsidRPr="0088211B">
        <w:rPr>
          <w:color w:val="000000" w:themeColor="text1"/>
        </w:rPr>
        <w:t>9年</w:t>
      </w:r>
      <w:r w:rsidR="002A6AC7" w:rsidRPr="0088211B">
        <w:rPr>
          <w:rFonts w:hint="eastAsia"/>
          <w:color w:val="000000" w:themeColor="text1"/>
        </w:rPr>
        <w:t>殘障福利法第2</w:t>
      </w:r>
      <w:r w:rsidR="002A6AC7" w:rsidRPr="0088211B">
        <w:rPr>
          <w:color w:val="000000" w:themeColor="text1"/>
        </w:rPr>
        <w:t>3</w:t>
      </w:r>
      <w:r w:rsidR="002A6AC7" w:rsidRPr="0088211B">
        <w:rPr>
          <w:rFonts w:hint="eastAsia"/>
          <w:color w:val="000000" w:themeColor="text1"/>
        </w:rPr>
        <w:t>條就規定，施行5年後舊有公共設施未作無障礙設施改善要撤銷執照，惟於8</w:t>
      </w:r>
      <w:r w:rsidR="002A6AC7" w:rsidRPr="0088211B">
        <w:rPr>
          <w:color w:val="000000" w:themeColor="text1"/>
        </w:rPr>
        <w:t>6年</w:t>
      </w:r>
      <w:r w:rsidR="002A6AC7" w:rsidRPr="0088211B">
        <w:rPr>
          <w:rFonts w:hint="eastAsia"/>
          <w:color w:val="000000" w:themeColor="text1"/>
        </w:rPr>
        <w:t>4</w:t>
      </w:r>
      <w:r w:rsidR="002A6AC7" w:rsidRPr="0088211B">
        <w:rPr>
          <w:color w:val="000000" w:themeColor="text1"/>
        </w:rPr>
        <w:t>月23日</w:t>
      </w:r>
      <w:r w:rsidR="002A6AC7" w:rsidRPr="0088211B">
        <w:rPr>
          <w:rFonts w:hint="eastAsia"/>
          <w:color w:val="000000" w:themeColor="text1"/>
        </w:rPr>
        <w:t>立法院予以刪除，並由營建署訂定「既有公共建築物無障礙設施替代改善計畫作業程序及認定原則」。</w:t>
      </w:r>
      <w:r w:rsidR="002A6AC7" w:rsidRPr="0088211B">
        <w:rPr>
          <w:color w:val="000000" w:themeColor="text1"/>
        </w:rPr>
        <w:t>而77年</w:t>
      </w:r>
      <w:r w:rsidR="002A6AC7" w:rsidRPr="0088211B">
        <w:rPr>
          <w:rFonts w:hint="eastAsia"/>
          <w:color w:val="000000" w:themeColor="text1"/>
        </w:rPr>
        <w:t>建築技術規則新增公共建築物殘障者使用設施專章，9</w:t>
      </w:r>
      <w:r w:rsidR="002A6AC7" w:rsidRPr="0088211B">
        <w:rPr>
          <w:color w:val="000000" w:themeColor="text1"/>
        </w:rPr>
        <w:t>7</w:t>
      </w:r>
      <w:r w:rsidR="002A6AC7" w:rsidRPr="0088211B">
        <w:rPr>
          <w:rFonts w:hint="eastAsia"/>
          <w:color w:val="000000" w:themeColor="text1"/>
        </w:rPr>
        <w:t>年4月訂定「建築物無障礙設施設計規範」，1</w:t>
      </w:r>
      <w:r w:rsidR="002A6AC7" w:rsidRPr="0088211B">
        <w:rPr>
          <w:color w:val="000000" w:themeColor="text1"/>
        </w:rPr>
        <w:t>07</w:t>
      </w:r>
      <w:r w:rsidR="002A6AC7" w:rsidRPr="0088211B">
        <w:rPr>
          <w:rFonts w:hint="eastAsia"/>
          <w:color w:val="000000" w:themeColor="text1"/>
        </w:rPr>
        <w:t>年修法後為8類2</w:t>
      </w:r>
      <w:r w:rsidR="002A6AC7" w:rsidRPr="0088211B">
        <w:rPr>
          <w:color w:val="000000" w:themeColor="text1"/>
        </w:rPr>
        <w:t>0</w:t>
      </w:r>
      <w:r w:rsidR="002A6AC7" w:rsidRPr="0088211B">
        <w:rPr>
          <w:rFonts w:hint="eastAsia"/>
          <w:color w:val="000000" w:themeColor="text1"/>
        </w:rPr>
        <w:t>組1</w:t>
      </w:r>
      <w:r w:rsidR="002A6AC7" w:rsidRPr="0088211B">
        <w:rPr>
          <w:color w:val="000000" w:themeColor="text1"/>
        </w:rPr>
        <w:t>01</w:t>
      </w:r>
      <w:r w:rsidR="002A6AC7" w:rsidRPr="0088211B">
        <w:rPr>
          <w:rFonts w:hint="eastAsia"/>
          <w:color w:val="000000" w:themeColor="text1"/>
        </w:rPr>
        <w:t>種，並未涵括所有的建築物及設施的種類及適用範圍，如診所及長照機構，亦尚未納入。本院諮詢相關團體認為，無障礙推動30年尚無全面推行且期程規劃遙遙無期，難以達到C</w:t>
      </w:r>
      <w:r w:rsidR="002A6AC7" w:rsidRPr="0088211B">
        <w:rPr>
          <w:color w:val="000000" w:themeColor="text1"/>
        </w:rPr>
        <w:t>RPD</w:t>
      </w:r>
      <w:r w:rsidR="002A6AC7" w:rsidRPr="0088211B">
        <w:rPr>
          <w:rFonts w:hint="eastAsia"/>
          <w:color w:val="000000" w:themeColor="text1"/>
        </w:rPr>
        <w:t>及憲法規範精神，主管機關營建署與衛福部應檢討並研議精進方案，強化有關機制，落實推動憲法所訂建構無障礙環境的保障。</w:t>
      </w:r>
    </w:p>
    <w:p w:rsidR="00D616D0" w:rsidRPr="0088211B" w:rsidRDefault="00D616D0" w:rsidP="00DF00C4">
      <w:pPr>
        <w:pStyle w:val="2"/>
        <w:numPr>
          <w:ilvl w:val="1"/>
          <w:numId w:val="1"/>
        </w:numPr>
        <w:rPr>
          <w:b/>
          <w:color w:val="000000" w:themeColor="text1"/>
        </w:rPr>
      </w:pPr>
      <w:r w:rsidRPr="0088211B">
        <w:rPr>
          <w:rFonts w:hint="eastAsia"/>
          <w:b/>
          <w:color w:val="000000" w:themeColor="text1"/>
        </w:rPr>
        <w:t>對於既有公共建築物，根據身權法第5</w:t>
      </w:r>
      <w:r w:rsidRPr="0088211B">
        <w:rPr>
          <w:b/>
          <w:color w:val="000000" w:themeColor="text1"/>
        </w:rPr>
        <w:t>7</w:t>
      </w:r>
      <w:r w:rsidRPr="0088211B">
        <w:rPr>
          <w:rFonts w:hint="eastAsia"/>
          <w:b/>
          <w:color w:val="000000" w:themeColor="text1"/>
        </w:rPr>
        <w:t>條第3項規定有特殊情形，設置無障礙設施設備確有困難可以提具替代改善計畫，核定改善日期，惟1</w:t>
      </w:r>
      <w:r w:rsidRPr="0088211B">
        <w:rPr>
          <w:b/>
          <w:color w:val="000000" w:themeColor="text1"/>
        </w:rPr>
        <w:t>01</w:t>
      </w:r>
      <w:r w:rsidRPr="0088211B">
        <w:rPr>
          <w:rFonts w:hint="eastAsia"/>
          <w:b/>
          <w:color w:val="000000" w:themeColor="text1"/>
        </w:rPr>
        <w:t>年營建署訂定「既有公共建築物無障礙設施替代改善計畫作業程</w:t>
      </w:r>
      <w:r w:rsidRPr="0088211B">
        <w:rPr>
          <w:rFonts w:hint="eastAsia"/>
          <w:b/>
          <w:color w:val="000000" w:themeColor="text1"/>
        </w:rPr>
        <w:lastRenderedPageBreak/>
        <w:t>序及認定原則」，於此法規命令中又准許無法改善者還可在提供支援服務協助的原則另以替代原則</w:t>
      </w:r>
      <w:r w:rsidR="00141F75" w:rsidRPr="0088211B">
        <w:rPr>
          <w:rFonts w:hint="eastAsia"/>
          <w:b/>
          <w:color w:val="000000" w:themeColor="text1"/>
        </w:rPr>
        <w:t>或其他</w:t>
      </w:r>
      <w:r w:rsidRPr="0088211B">
        <w:rPr>
          <w:rFonts w:hint="eastAsia"/>
          <w:b/>
          <w:color w:val="000000" w:themeColor="text1"/>
        </w:rPr>
        <w:t>替代方案提具替代改善計畫，由當地主管建築機關個案審核，主管機關稱未違授權規定，但無疑已開方便之門，加上各主管機關審查標準不一，無法提供適用的建議，徒增</w:t>
      </w:r>
      <w:r w:rsidR="007150E0" w:rsidRPr="0088211B">
        <w:rPr>
          <w:rFonts w:hint="eastAsia"/>
          <w:b/>
          <w:color w:val="000000" w:themeColor="text1"/>
        </w:rPr>
        <w:t>障礙者使用的困擾。</w:t>
      </w:r>
    </w:p>
    <w:p w:rsidR="006813D8" w:rsidRPr="0088211B" w:rsidRDefault="006813D8" w:rsidP="00D0758A">
      <w:pPr>
        <w:pStyle w:val="3"/>
        <w:rPr>
          <w:color w:val="000000" w:themeColor="text1"/>
        </w:rPr>
      </w:pPr>
      <w:r w:rsidRPr="0088211B">
        <w:rPr>
          <w:rFonts w:hint="eastAsia"/>
          <w:color w:val="000000" w:themeColor="text1"/>
        </w:rPr>
        <w:t>按身權法第5</w:t>
      </w:r>
      <w:r w:rsidRPr="0088211B">
        <w:rPr>
          <w:color w:val="000000" w:themeColor="text1"/>
        </w:rPr>
        <w:t>7</w:t>
      </w:r>
      <w:r w:rsidRPr="0088211B">
        <w:rPr>
          <w:rFonts w:hint="eastAsia"/>
          <w:color w:val="000000" w:themeColor="text1"/>
        </w:rPr>
        <w:t>條第3項規定，公共建築物及活動場所之無障礙設備及設施不符合前項規定者，各級目的事業主管機關應令其所有權人或管理機關負責人改善。但因軍事管制、古蹟維護、自然環境因素、建築物構造或設備限制等特殊情形，設置無障礙設備及設施確有困難者，得由所有權人或管理機關負責人提具替代改善計畫，申報各級目的事業主管機關核定，並核定改善期限。</w:t>
      </w:r>
      <w:r w:rsidR="00E5064C" w:rsidRPr="0088211B">
        <w:rPr>
          <w:rFonts w:hint="eastAsia"/>
          <w:color w:val="000000" w:themeColor="text1"/>
        </w:rPr>
        <w:t>後由營建署1</w:t>
      </w:r>
      <w:r w:rsidR="00E5064C" w:rsidRPr="0088211B">
        <w:rPr>
          <w:color w:val="000000" w:themeColor="text1"/>
        </w:rPr>
        <w:t>01</w:t>
      </w:r>
      <w:r w:rsidR="00E5064C" w:rsidRPr="0088211B">
        <w:rPr>
          <w:rFonts w:hint="eastAsia"/>
          <w:color w:val="000000" w:themeColor="text1"/>
        </w:rPr>
        <w:t>年5月訂定替代改善原則，先予敘明。</w:t>
      </w:r>
    </w:p>
    <w:p w:rsidR="007150E0" w:rsidRPr="0088211B" w:rsidRDefault="007150E0" w:rsidP="00E5064C">
      <w:pPr>
        <w:pStyle w:val="3"/>
        <w:rPr>
          <w:color w:val="000000" w:themeColor="text1"/>
        </w:rPr>
      </w:pPr>
      <w:r w:rsidRPr="0088211B">
        <w:rPr>
          <w:rFonts w:hint="eastAsia"/>
          <w:color w:val="000000" w:themeColor="text1"/>
        </w:rPr>
        <w:t>次按替代改善原則第1</w:t>
      </w:r>
      <w:r w:rsidRPr="0088211B">
        <w:rPr>
          <w:color w:val="000000" w:themeColor="text1"/>
        </w:rPr>
        <w:t>1</w:t>
      </w:r>
      <w:r w:rsidRPr="0088211B">
        <w:rPr>
          <w:rFonts w:hint="eastAsia"/>
          <w:color w:val="000000" w:themeColor="text1"/>
        </w:rPr>
        <w:t>點：「公共建築物設置無障礙設施確有困難者，得於維持行動不便者自主使用之原則下，依下列改善原則辦理。但改善原則未明列者，仍應依本規範辦理改善。……」、第1</w:t>
      </w:r>
      <w:r w:rsidRPr="0088211B">
        <w:rPr>
          <w:color w:val="000000" w:themeColor="text1"/>
        </w:rPr>
        <w:t>2</w:t>
      </w:r>
      <w:r w:rsidRPr="0088211B">
        <w:rPr>
          <w:rFonts w:hint="eastAsia"/>
          <w:color w:val="000000" w:themeColor="text1"/>
        </w:rPr>
        <w:t>點：「公共建築物無障礙設施</w:t>
      </w:r>
      <w:r w:rsidRPr="0088211B">
        <w:rPr>
          <w:rFonts w:hint="eastAsia"/>
          <w:b/>
          <w:color w:val="000000" w:themeColor="text1"/>
        </w:rPr>
        <w:t>無法依第1</w:t>
      </w:r>
      <w:r w:rsidRPr="0088211B">
        <w:rPr>
          <w:b/>
          <w:color w:val="000000" w:themeColor="text1"/>
        </w:rPr>
        <w:t>1</w:t>
      </w:r>
      <w:r w:rsidRPr="0088211B">
        <w:rPr>
          <w:rFonts w:hint="eastAsia"/>
          <w:b/>
          <w:color w:val="000000" w:themeColor="text1"/>
        </w:rPr>
        <w:t>點規定改善者</w:t>
      </w:r>
      <w:r w:rsidRPr="0088211B">
        <w:rPr>
          <w:rFonts w:hint="eastAsia"/>
          <w:color w:val="000000" w:themeColor="text1"/>
        </w:rPr>
        <w:t>，</w:t>
      </w:r>
      <w:r w:rsidRPr="0088211B">
        <w:rPr>
          <w:rFonts w:hint="eastAsia"/>
          <w:b/>
          <w:color w:val="000000" w:themeColor="text1"/>
        </w:rPr>
        <w:t>得於提供支援服務協助之原則下，參照下列替代原則或其他替代方案提具替代改善計畫</w:t>
      </w:r>
      <w:r w:rsidRPr="0088211B">
        <w:rPr>
          <w:rFonts w:hint="eastAsia"/>
          <w:color w:val="000000" w:themeColor="text1"/>
        </w:rPr>
        <w:t>，報經當地主管建築機關審核認可後，依其計畫改善內容及時程辦理。……</w:t>
      </w:r>
      <w:r w:rsidRPr="0088211B">
        <w:rPr>
          <w:rFonts w:hAnsi="標楷體" w:hint="eastAsia"/>
          <w:color w:val="000000" w:themeColor="text1"/>
        </w:rPr>
        <w:t>」，其中，第1</w:t>
      </w:r>
      <w:r w:rsidRPr="0088211B">
        <w:rPr>
          <w:rFonts w:hAnsi="標楷體"/>
          <w:color w:val="000000" w:themeColor="text1"/>
        </w:rPr>
        <w:t>2</w:t>
      </w:r>
      <w:r w:rsidRPr="0088211B">
        <w:rPr>
          <w:rFonts w:hAnsi="標楷體" w:hint="eastAsia"/>
          <w:color w:val="000000" w:themeColor="text1"/>
        </w:rPr>
        <w:t>點規定，如</w:t>
      </w:r>
      <w:r w:rsidRPr="0088211B">
        <w:rPr>
          <w:rFonts w:hint="eastAsia"/>
          <w:color w:val="000000" w:themeColor="text1"/>
        </w:rPr>
        <w:t>無法依第1</w:t>
      </w:r>
      <w:r w:rsidRPr="0088211B">
        <w:rPr>
          <w:color w:val="000000" w:themeColor="text1"/>
        </w:rPr>
        <w:t>1</w:t>
      </w:r>
      <w:r w:rsidRPr="0088211B">
        <w:rPr>
          <w:rFonts w:hint="eastAsia"/>
          <w:color w:val="000000" w:themeColor="text1"/>
        </w:rPr>
        <w:t>點規定改善者，得參照替代原則或其他替代方案提具替代改善計畫送當地主管機關審核。</w:t>
      </w:r>
    </w:p>
    <w:p w:rsidR="007150E0" w:rsidRPr="0088211B" w:rsidRDefault="007150E0" w:rsidP="007150E0">
      <w:pPr>
        <w:pStyle w:val="3"/>
        <w:rPr>
          <w:color w:val="000000" w:themeColor="text1"/>
        </w:rPr>
      </w:pPr>
      <w:r w:rsidRPr="0088211B">
        <w:rPr>
          <w:rFonts w:hint="eastAsia"/>
          <w:color w:val="000000" w:themeColor="text1"/>
        </w:rPr>
        <w:t>經查，內政部訂定之</w:t>
      </w:r>
      <w:r w:rsidR="00762E8D" w:rsidRPr="0088211B">
        <w:rPr>
          <w:rFonts w:hint="eastAsia"/>
          <w:color w:val="000000" w:themeColor="text1"/>
        </w:rPr>
        <w:t>替代</w:t>
      </w:r>
      <w:r w:rsidRPr="0088211B">
        <w:rPr>
          <w:rFonts w:hint="eastAsia"/>
          <w:color w:val="000000" w:themeColor="text1"/>
        </w:rPr>
        <w:t>改善原則允許部分既有公共建築物無須設置身權法第57條第2項規定之無障礙設施，是否有違背母法規定之疑慮一節：</w:t>
      </w:r>
    </w:p>
    <w:p w:rsidR="007150E0" w:rsidRPr="0088211B" w:rsidRDefault="00932E90" w:rsidP="007150E0">
      <w:pPr>
        <w:pStyle w:val="4"/>
        <w:rPr>
          <w:color w:val="000000" w:themeColor="text1"/>
        </w:rPr>
      </w:pPr>
      <w:r w:rsidRPr="0088211B">
        <w:rPr>
          <w:rFonts w:hint="eastAsia"/>
          <w:color w:val="000000" w:themeColor="text1"/>
        </w:rPr>
        <w:t>依</w:t>
      </w:r>
      <w:r w:rsidR="007150E0" w:rsidRPr="0088211B">
        <w:rPr>
          <w:rFonts w:hint="eastAsia"/>
          <w:color w:val="000000" w:themeColor="text1"/>
        </w:rPr>
        <w:t>衛福部</w:t>
      </w:r>
      <w:r w:rsidRPr="0088211B">
        <w:rPr>
          <w:rFonts w:hint="eastAsia"/>
          <w:color w:val="000000" w:themeColor="text1"/>
        </w:rPr>
        <w:t>說明如下</w:t>
      </w:r>
      <w:r w:rsidR="007150E0" w:rsidRPr="0088211B">
        <w:rPr>
          <w:rFonts w:hint="eastAsia"/>
          <w:color w:val="000000" w:themeColor="text1"/>
        </w:rPr>
        <w:t>：</w:t>
      </w:r>
    </w:p>
    <w:p w:rsidR="007150E0" w:rsidRPr="0088211B" w:rsidRDefault="007150E0" w:rsidP="007150E0">
      <w:pPr>
        <w:pStyle w:val="5"/>
        <w:rPr>
          <w:color w:val="000000" w:themeColor="text1"/>
        </w:rPr>
      </w:pPr>
      <w:r w:rsidRPr="0088211B">
        <w:rPr>
          <w:rFonts w:hint="eastAsia"/>
          <w:color w:val="000000" w:themeColor="text1"/>
        </w:rPr>
        <w:lastRenderedPageBreak/>
        <w:t>審酌身權法第57條第2項係明列公共建築物及活動場所最基本之無障礙設備及設施，以利各界遵循。至第3項所稱公共建築物及活動場所係屬舊有，但已明定其所有權人或管理機關負責人應改善，僅有受到軍事管制、古蹟維護、自然環境因素…等特殊情形，方得以提具替代改善計畫方式辦理，並訂有罰則。</w:t>
      </w:r>
    </w:p>
    <w:p w:rsidR="007150E0" w:rsidRPr="0088211B" w:rsidRDefault="007150E0" w:rsidP="007150E0">
      <w:pPr>
        <w:pStyle w:val="5"/>
        <w:rPr>
          <w:color w:val="000000" w:themeColor="text1"/>
        </w:rPr>
      </w:pPr>
      <w:r w:rsidRPr="0088211B">
        <w:rPr>
          <w:rFonts w:hint="eastAsia"/>
          <w:color w:val="000000" w:themeColor="text1"/>
        </w:rPr>
        <w:t>另查內政部依身權法第57條第3項訂有替代改善原則，其立法意旨即為使各級目的事業主管機關於辦理未符合無障礙設備及設施設置規定之建築物改善及核定事項有所遵循，該作業程序及認定原則自86年訂定迄今，期間歷經多次修正，係邀集相關部會、身心障礙者代表組織共同討論後之最大共識，以利實務執行，逐步建構無障礙生活環境，</w:t>
      </w:r>
      <w:r w:rsidRPr="0088211B">
        <w:rPr>
          <w:rFonts w:hint="eastAsia"/>
          <w:b/>
          <w:color w:val="000000" w:themeColor="text1"/>
        </w:rPr>
        <w:t>尚無違背母(本)法規定之疑慮</w:t>
      </w:r>
      <w:r w:rsidRPr="0088211B">
        <w:rPr>
          <w:rFonts w:hint="eastAsia"/>
          <w:color w:val="000000" w:themeColor="text1"/>
        </w:rPr>
        <w:t>。</w:t>
      </w:r>
    </w:p>
    <w:p w:rsidR="007150E0" w:rsidRPr="0088211B" w:rsidRDefault="007150E0" w:rsidP="007150E0">
      <w:pPr>
        <w:pStyle w:val="5"/>
        <w:rPr>
          <w:color w:val="000000" w:themeColor="text1"/>
        </w:rPr>
      </w:pPr>
      <w:r w:rsidRPr="0088211B">
        <w:rPr>
          <w:rFonts w:hint="eastAsia"/>
          <w:color w:val="000000" w:themeColor="text1"/>
        </w:rPr>
        <w:t>針對無違背母(本)法規定之疑慮一節，衛福部再補充如下：</w:t>
      </w:r>
    </w:p>
    <w:p w:rsidR="007150E0" w:rsidRPr="0088211B" w:rsidRDefault="007150E0" w:rsidP="007150E0">
      <w:pPr>
        <w:pStyle w:val="6"/>
        <w:rPr>
          <w:color w:val="000000" w:themeColor="text1"/>
        </w:rPr>
      </w:pPr>
      <w:r w:rsidRPr="0088211B">
        <w:rPr>
          <w:rFonts w:hint="eastAsia"/>
          <w:color w:val="000000" w:themeColor="text1"/>
        </w:rPr>
        <w:t>69年6月2日公布之殘障福利法第22條，即規範政府對各項公共建築物及活動場所，應設置便於殘障者行動之設備，內政部於77年12月12日臺（77）內營字第650756號令修正發布建築技術規則建築設計施工編第10章第167至177條條文，明定為便利身心障礙者進出及使用公共建築物，應依上開章節之規定設置各項供身心障礙者使用之設施；</w:t>
      </w:r>
      <w:r w:rsidRPr="0088211B">
        <w:rPr>
          <w:rFonts w:hint="eastAsia"/>
          <w:color w:val="000000" w:themeColor="text1"/>
        </w:rPr>
        <w:tab/>
        <w:t>公共建築物之範圍，立法之初僅只14類，隨著社會環境的演變及人權意識之提升，歷經多次修正係邀集相關部會、身心障礙者代表組織共同討論後之最大共識，以利實務執行，逐步</w:t>
      </w:r>
      <w:r w:rsidRPr="0088211B">
        <w:rPr>
          <w:rFonts w:hint="eastAsia"/>
          <w:color w:val="000000" w:themeColor="text1"/>
        </w:rPr>
        <w:lastRenderedPageBreak/>
        <w:t>建構無障礙生活環境，時至今日，公共建築物範疇已增加至8類29種建築物。</w:t>
      </w:r>
    </w:p>
    <w:p w:rsidR="007150E0" w:rsidRPr="0088211B" w:rsidRDefault="007150E0" w:rsidP="007150E0">
      <w:pPr>
        <w:pStyle w:val="5"/>
        <w:rPr>
          <w:color w:val="000000" w:themeColor="text1"/>
        </w:rPr>
      </w:pPr>
      <w:r w:rsidRPr="0088211B">
        <w:rPr>
          <w:rFonts w:hint="eastAsia"/>
          <w:color w:val="000000" w:themeColor="text1"/>
        </w:rPr>
        <w:t>有關內政部訂定之替代改善原則，其立法意旨即為使各級目的事業主管機關，於辦理未符合無障礙設備及設施設置規定之「公共建築物」改善及核定事項有所遵循，尚無違背母（本）法之疑慮。</w:t>
      </w:r>
    </w:p>
    <w:p w:rsidR="007150E0" w:rsidRPr="0088211B" w:rsidRDefault="00932E90" w:rsidP="007150E0">
      <w:pPr>
        <w:pStyle w:val="4"/>
        <w:rPr>
          <w:color w:val="000000" w:themeColor="text1"/>
        </w:rPr>
      </w:pPr>
      <w:r w:rsidRPr="0088211B">
        <w:rPr>
          <w:rFonts w:hint="eastAsia"/>
          <w:color w:val="000000" w:themeColor="text1"/>
        </w:rPr>
        <w:t>據此</w:t>
      </w:r>
      <w:r w:rsidR="007150E0" w:rsidRPr="0088211B">
        <w:rPr>
          <w:rFonts w:hint="eastAsia"/>
          <w:color w:val="000000" w:themeColor="text1"/>
        </w:rPr>
        <w:t>，</w:t>
      </w:r>
      <w:r w:rsidRPr="0088211B">
        <w:rPr>
          <w:rFonts w:hint="eastAsia"/>
          <w:color w:val="000000" w:themeColor="text1"/>
        </w:rPr>
        <w:t>身權法主管機關衛福部於本院所詢2次說明中，均認為內政部訂定之替代改善原則，尚無違背母法之疑慮，先予說明。</w:t>
      </w:r>
    </w:p>
    <w:p w:rsidR="00932E90" w:rsidRPr="0088211B" w:rsidRDefault="00932E90" w:rsidP="00E5064C">
      <w:pPr>
        <w:pStyle w:val="3"/>
        <w:rPr>
          <w:color w:val="000000" w:themeColor="text1"/>
        </w:rPr>
      </w:pPr>
      <w:r w:rsidRPr="0088211B">
        <w:rPr>
          <w:rFonts w:hint="eastAsia"/>
          <w:color w:val="000000" w:themeColor="text1"/>
        </w:rPr>
        <w:t>再查，</w:t>
      </w:r>
      <w:r w:rsidR="000522B2" w:rsidRPr="0088211B">
        <w:rPr>
          <w:rFonts w:hint="eastAsia"/>
          <w:color w:val="000000" w:themeColor="text1"/>
        </w:rPr>
        <w:t>公共建築物無障礙設施如無法依該改善原則第11點規定改善者，得於提供支援服務協助之原則下，參照該改善計畫，報經當地主管建築機關審核認可後，依其計畫改善內容及時程辦理。對此，受限於建築基地及結構無法改善者，得由適當規範內無障礙設施替代，雖能達因地制宜或增加彈性，惟是否與身權法之立法目的有違一節：</w:t>
      </w:r>
    </w:p>
    <w:p w:rsidR="000522B2" w:rsidRPr="0088211B" w:rsidRDefault="0028125F" w:rsidP="000522B2">
      <w:pPr>
        <w:pStyle w:val="4"/>
        <w:rPr>
          <w:color w:val="000000" w:themeColor="text1"/>
        </w:rPr>
      </w:pPr>
      <w:r w:rsidRPr="0088211B">
        <w:rPr>
          <w:rFonts w:hint="eastAsia"/>
          <w:color w:val="000000" w:themeColor="text1"/>
        </w:rPr>
        <w:t>依</w:t>
      </w:r>
      <w:r w:rsidR="000522B2" w:rsidRPr="0088211B">
        <w:rPr>
          <w:rFonts w:hint="eastAsia"/>
          <w:color w:val="000000" w:themeColor="text1"/>
        </w:rPr>
        <w:t>據</w:t>
      </w:r>
      <w:r w:rsidR="00CC0CEE" w:rsidRPr="0088211B">
        <w:rPr>
          <w:rFonts w:hint="eastAsia"/>
          <w:color w:val="000000" w:themeColor="text1"/>
        </w:rPr>
        <w:t>營建署</w:t>
      </w:r>
      <w:r w:rsidR="000522B2" w:rsidRPr="0088211B">
        <w:rPr>
          <w:rFonts w:hint="eastAsia"/>
          <w:color w:val="000000" w:themeColor="text1"/>
        </w:rPr>
        <w:t>稱：</w:t>
      </w:r>
    </w:p>
    <w:p w:rsidR="000522B2" w:rsidRPr="0088211B" w:rsidRDefault="000522B2" w:rsidP="000522B2">
      <w:pPr>
        <w:pStyle w:val="5"/>
        <w:rPr>
          <w:color w:val="000000" w:themeColor="text1"/>
        </w:rPr>
      </w:pPr>
      <w:r w:rsidRPr="0088211B">
        <w:rPr>
          <w:rFonts w:hint="eastAsia"/>
          <w:color w:val="000000" w:themeColor="text1"/>
        </w:rPr>
        <w:t>既有公共建築物如因古蹟維護、自然環境因素、建築物構造或設備限制等特殊情形，未設置無障礙設施時，僅得依身權法第</w:t>
      </w:r>
      <w:r w:rsidRPr="0088211B">
        <w:rPr>
          <w:color w:val="000000" w:themeColor="text1"/>
        </w:rPr>
        <w:t>88</w:t>
      </w:r>
      <w:r w:rsidRPr="0088211B">
        <w:rPr>
          <w:rFonts w:hint="eastAsia"/>
          <w:color w:val="000000" w:themeColor="text1"/>
        </w:rPr>
        <w:t>條第</w:t>
      </w:r>
      <w:r w:rsidRPr="0088211B">
        <w:rPr>
          <w:color w:val="000000" w:themeColor="text1"/>
        </w:rPr>
        <w:t>1</w:t>
      </w:r>
      <w:r w:rsidRPr="0088211B">
        <w:rPr>
          <w:rFonts w:hint="eastAsia"/>
          <w:color w:val="000000" w:themeColor="text1"/>
        </w:rPr>
        <w:t>項規定：｢違反第5</w:t>
      </w:r>
      <w:r w:rsidRPr="0088211B">
        <w:rPr>
          <w:color w:val="000000" w:themeColor="text1"/>
        </w:rPr>
        <w:t>7</w:t>
      </w:r>
      <w:r w:rsidRPr="0088211B">
        <w:rPr>
          <w:rFonts w:hint="eastAsia"/>
          <w:color w:val="000000" w:themeColor="text1"/>
        </w:rPr>
        <w:t>條第3項規定未改善或未提具替代改善計畫或未依核定改善計畫之期限改善完成者，各級目的事業主管機關除得勒令停止其使用外，處其所有權人或管理機關負責人新臺幣6萬元以上3</w:t>
      </w:r>
      <w:r w:rsidRPr="0088211B">
        <w:rPr>
          <w:color w:val="000000" w:themeColor="text1"/>
        </w:rPr>
        <w:t>0</w:t>
      </w:r>
      <w:r w:rsidRPr="0088211B">
        <w:rPr>
          <w:rFonts w:hint="eastAsia"/>
          <w:color w:val="000000" w:themeColor="text1"/>
        </w:rPr>
        <w:t>萬元以下罰鍰，並限期改善；屆期未改善者，得按次處罰至其改善完成為止；必要時，得停止供水、供電或封閉、強制拆除。｣，直至該公共建築物不再使用。如該既有公共建築物確實無法改善，最終僅得停止使用，然</w:t>
      </w:r>
      <w:r w:rsidRPr="0088211B">
        <w:rPr>
          <w:rFonts w:hint="eastAsia"/>
          <w:color w:val="000000" w:themeColor="text1"/>
        </w:rPr>
        <w:lastRenderedPageBreak/>
        <w:t>其對於一般使用者或身心障礙者而言，均非所期望之目標。在歷次擴大公共建築物適用範圍研商過程中，各種使用類型之建築物所有權人或管理機關負責人常視設置無障礙設施與改善無障礙環境為畏途，主要係憂慮如未能依本規範設置，將遭受裁罰或甚至是停止供水、供電或封閉、強制拆除，以致推動不易。</w:t>
      </w:r>
    </w:p>
    <w:p w:rsidR="000522B2" w:rsidRPr="0088211B" w:rsidRDefault="000522B2" w:rsidP="000522B2">
      <w:pPr>
        <w:pStyle w:val="5"/>
        <w:rPr>
          <w:color w:val="000000" w:themeColor="text1"/>
        </w:rPr>
      </w:pPr>
      <w:r w:rsidRPr="0088211B">
        <w:rPr>
          <w:rFonts w:hint="eastAsia"/>
          <w:color w:val="000000" w:themeColor="text1"/>
        </w:rPr>
        <w:t>本認定</w:t>
      </w:r>
      <w:r w:rsidR="00762E8D" w:rsidRPr="0088211B">
        <w:rPr>
          <w:rFonts w:hint="eastAsia"/>
          <w:color w:val="000000" w:themeColor="text1"/>
        </w:rPr>
        <w:t>改善</w:t>
      </w:r>
      <w:r w:rsidRPr="0088211B">
        <w:rPr>
          <w:rFonts w:hint="eastAsia"/>
          <w:color w:val="000000" w:themeColor="text1"/>
        </w:rPr>
        <w:t>原則前於</w:t>
      </w:r>
      <w:r w:rsidRPr="0088211B">
        <w:rPr>
          <w:color w:val="000000" w:themeColor="text1"/>
        </w:rPr>
        <w:t>101</w:t>
      </w:r>
      <w:r w:rsidRPr="0088211B">
        <w:rPr>
          <w:rFonts w:hint="eastAsia"/>
          <w:color w:val="000000" w:themeColor="text1"/>
        </w:rPr>
        <w:t>年</w:t>
      </w:r>
      <w:r w:rsidRPr="0088211B">
        <w:rPr>
          <w:color w:val="000000" w:themeColor="text1"/>
        </w:rPr>
        <w:t>5</w:t>
      </w:r>
      <w:r w:rsidRPr="0088211B">
        <w:rPr>
          <w:rFonts w:hint="eastAsia"/>
          <w:color w:val="000000" w:themeColor="text1"/>
        </w:rPr>
        <w:t>月</w:t>
      </w:r>
      <w:r w:rsidRPr="0088211B">
        <w:rPr>
          <w:color w:val="000000" w:themeColor="text1"/>
        </w:rPr>
        <w:t>25</w:t>
      </w:r>
      <w:r w:rsidRPr="0088211B">
        <w:rPr>
          <w:rFonts w:hint="eastAsia"/>
          <w:color w:val="000000" w:themeColor="text1"/>
        </w:rPr>
        <w:t>日修正發布時，於廁所盥洗室及停車空間兩項設施設備分別納入｢受限於建築基地及結構無法改善者，得以人員引導至距離出入口5</w:t>
      </w:r>
      <w:r w:rsidRPr="0088211B">
        <w:rPr>
          <w:color w:val="000000" w:themeColor="text1"/>
        </w:rPr>
        <w:t>0</w:t>
      </w:r>
      <w:r w:rsidRPr="0088211B">
        <w:rPr>
          <w:rFonts w:hint="eastAsia"/>
          <w:color w:val="000000" w:themeColor="text1"/>
        </w:rPr>
        <w:t>公尺範圍內同側街廓之無障礙廁所盥洗室替代。｣、｢受限於建築基地及結構無法改善者，得以建築物出入口距離5</w:t>
      </w:r>
      <w:r w:rsidRPr="0088211B">
        <w:rPr>
          <w:color w:val="000000" w:themeColor="text1"/>
        </w:rPr>
        <w:t>0</w:t>
      </w:r>
      <w:r w:rsidRPr="0088211B">
        <w:rPr>
          <w:rFonts w:hint="eastAsia"/>
          <w:color w:val="000000" w:themeColor="text1"/>
        </w:rPr>
        <w:t>公尺範圍內同側街廓有身心障礙者專用停車位，並於出入口標示該專用停車位位置替代。｣即係彈性考量，雖非設於該公共建築物內，但仍得以一定距離內之無障礙設施設置，亦是基於仍能提供身心障礙者使用，以鄰近處所相關設施支援之概念。</w:t>
      </w:r>
    </w:p>
    <w:p w:rsidR="000522B2" w:rsidRPr="0088211B" w:rsidRDefault="000522B2" w:rsidP="000522B2">
      <w:pPr>
        <w:pStyle w:val="5"/>
        <w:rPr>
          <w:color w:val="000000" w:themeColor="text1"/>
        </w:rPr>
      </w:pPr>
      <w:r w:rsidRPr="0088211B">
        <w:rPr>
          <w:rFonts w:hint="eastAsia"/>
          <w:color w:val="000000" w:themeColor="text1"/>
        </w:rPr>
        <w:t>但各直轄市縣市因地理條件城鄉經濟發展情況有別，明定一定距離實無法因應各直轄市縣市所轄之情況，亦會造成行動不便者無法使用及建築物所有權人或管理機關負責人無法改善之情況。因此於105年修正時，經召會研商討論明定廁所盥洗室、浴室、停車空間、無障礙客房等受限於建築基地及結構無法改善者，得以人員協助至建築物坐落基地適當範圍內之設施進行使用，即係以區域供給之概念，於協助既有公共建築物改善同時，亦能提供行動不便者設施使用之機會。</w:t>
      </w:r>
    </w:p>
    <w:p w:rsidR="006813D8" w:rsidRPr="0088211B" w:rsidRDefault="00932E90" w:rsidP="00E5064C">
      <w:pPr>
        <w:pStyle w:val="3"/>
        <w:rPr>
          <w:color w:val="000000" w:themeColor="text1"/>
        </w:rPr>
      </w:pPr>
      <w:r w:rsidRPr="0088211B">
        <w:rPr>
          <w:rFonts w:hint="eastAsia"/>
          <w:color w:val="000000" w:themeColor="text1"/>
        </w:rPr>
        <w:lastRenderedPageBreak/>
        <w:t>另</w:t>
      </w:r>
      <w:r w:rsidR="006813D8" w:rsidRPr="0088211B">
        <w:rPr>
          <w:rFonts w:hint="eastAsia"/>
          <w:color w:val="000000" w:themeColor="text1"/>
        </w:rPr>
        <w:t>查，有關身權法第5</w:t>
      </w:r>
      <w:r w:rsidR="006813D8" w:rsidRPr="0088211B">
        <w:rPr>
          <w:color w:val="000000" w:themeColor="text1"/>
        </w:rPr>
        <w:t>7</w:t>
      </w:r>
      <w:r w:rsidR="006813D8" w:rsidRPr="0088211B">
        <w:rPr>
          <w:rFonts w:hint="eastAsia"/>
          <w:color w:val="000000" w:themeColor="text1"/>
        </w:rPr>
        <w:t>條第3項落實執行情形，經本院諮詢有關專家學者</w:t>
      </w:r>
      <w:r w:rsidR="001E3D89" w:rsidRPr="0088211B">
        <w:rPr>
          <w:rFonts w:hint="eastAsia"/>
          <w:color w:val="000000" w:themeColor="text1"/>
        </w:rPr>
        <w:t>指出</w:t>
      </w:r>
      <w:r w:rsidR="006813D8" w:rsidRPr="0088211B">
        <w:rPr>
          <w:rFonts w:hint="eastAsia"/>
          <w:color w:val="000000" w:themeColor="text1"/>
        </w:rPr>
        <w:t>：</w:t>
      </w:r>
    </w:p>
    <w:p w:rsidR="006813D8" w:rsidRPr="0088211B" w:rsidRDefault="006813D8" w:rsidP="006813D8">
      <w:pPr>
        <w:pStyle w:val="4"/>
        <w:numPr>
          <w:ilvl w:val="3"/>
          <w:numId w:val="1"/>
        </w:numPr>
        <w:rPr>
          <w:color w:val="000000" w:themeColor="text1"/>
        </w:rPr>
      </w:pPr>
      <w:r w:rsidRPr="0088211B">
        <w:rPr>
          <w:rFonts w:hAnsi="標楷體" w:hint="eastAsia"/>
          <w:color w:val="000000" w:themeColor="text1"/>
        </w:rPr>
        <w:t>諮詢委員素質是一個問題，程度不一。諮詢委員上課一天8小時就成諮詢委員，</w:t>
      </w:r>
      <w:r w:rsidR="0028125F" w:rsidRPr="0088211B">
        <w:rPr>
          <w:rFonts w:hAnsi="標楷體" w:hint="eastAsia"/>
          <w:color w:val="000000" w:themeColor="text1"/>
        </w:rPr>
        <w:t>專業</w:t>
      </w:r>
      <w:r w:rsidRPr="0088211B">
        <w:rPr>
          <w:rFonts w:hAnsi="標楷體" w:hint="eastAsia"/>
          <w:color w:val="000000" w:themeColor="text1"/>
        </w:rPr>
        <w:t>素質不高，造成很多問題，素質不一致這是一個問題。</w:t>
      </w:r>
    </w:p>
    <w:p w:rsidR="006813D8" w:rsidRPr="0088211B" w:rsidRDefault="006813D8" w:rsidP="006813D8">
      <w:pPr>
        <w:pStyle w:val="4"/>
        <w:numPr>
          <w:ilvl w:val="3"/>
          <w:numId w:val="1"/>
        </w:numPr>
        <w:rPr>
          <w:color w:val="000000" w:themeColor="text1"/>
        </w:rPr>
      </w:pPr>
      <w:r w:rsidRPr="0088211B">
        <w:rPr>
          <w:rFonts w:hAnsi="標楷體" w:hint="eastAsia"/>
          <w:color w:val="000000" w:themeColor="text1"/>
        </w:rPr>
        <w:t>必須強化這些審查委員的能力。尤其是地方政府</w:t>
      </w:r>
      <w:r w:rsidR="00762E8D" w:rsidRPr="0088211B">
        <w:rPr>
          <w:rFonts w:hAnsi="標楷體" w:hint="eastAsia"/>
          <w:color w:val="000000" w:themeColor="text1"/>
        </w:rPr>
        <w:t>，</w:t>
      </w:r>
      <w:r w:rsidRPr="0088211B">
        <w:rPr>
          <w:rFonts w:hAnsi="標楷體" w:hint="eastAsia"/>
          <w:color w:val="000000" w:themeColor="text1"/>
        </w:rPr>
        <w:t>連用</w:t>
      </w:r>
      <w:r w:rsidR="00762E8D" w:rsidRPr="0088211B">
        <w:rPr>
          <w:rFonts w:hAnsi="標楷體" w:hint="eastAsia"/>
          <w:color w:val="000000" w:themeColor="text1"/>
        </w:rPr>
        <w:t>（無障礙設施設備）</w:t>
      </w:r>
      <w:r w:rsidRPr="0088211B">
        <w:rPr>
          <w:rFonts w:hAnsi="標楷體" w:hint="eastAsia"/>
          <w:color w:val="000000" w:themeColor="text1"/>
        </w:rPr>
        <w:t>都不能用都給過。委員素質不一。為何這案台北可以但到了其他地方就不可以，標準不一致，這就是亂象來源。既有建築無障礙改善是無標準答案的，只能看</w:t>
      </w:r>
      <w:r w:rsidR="0028125F" w:rsidRPr="0088211B">
        <w:rPr>
          <w:rFonts w:hAnsi="標楷體" w:hint="eastAsia"/>
          <w:color w:val="000000" w:themeColor="text1"/>
        </w:rPr>
        <w:t>怎樣</w:t>
      </w:r>
      <w:r w:rsidRPr="0088211B">
        <w:rPr>
          <w:rFonts w:hAnsi="標楷體" w:hint="eastAsia"/>
          <w:color w:val="000000" w:themeColor="text1"/>
        </w:rPr>
        <w:t>作法是適合的。部分審查委員的專業程度不夠。</w:t>
      </w:r>
    </w:p>
    <w:p w:rsidR="006813D8" w:rsidRPr="0088211B" w:rsidRDefault="006813D8" w:rsidP="006813D8">
      <w:pPr>
        <w:pStyle w:val="4"/>
        <w:numPr>
          <w:ilvl w:val="3"/>
          <w:numId w:val="1"/>
        </w:numPr>
        <w:rPr>
          <w:color w:val="000000" w:themeColor="text1"/>
        </w:rPr>
      </w:pPr>
      <w:r w:rsidRPr="0088211B">
        <w:rPr>
          <w:rFonts w:hAnsi="標楷體" w:hint="eastAsia"/>
          <w:color w:val="000000" w:themeColor="text1"/>
        </w:rPr>
        <w:t>有關審查委員</w:t>
      </w:r>
      <w:r w:rsidR="004C7BA1" w:rsidRPr="0088211B">
        <w:rPr>
          <w:rFonts w:hAnsi="標楷體" w:hint="eastAsia"/>
          <w:color w:val="000000" w:themeColor="text1"/>
        </w:rPr>
        <w:t>能力部分</w:t>
      </w:r>
      <w:r w:rsidRPr="0088211B">
        <w:rPr>
          <w:rFonts w:hAnsi="標楷體" w:hint="eastAsia"/>
          <w:color w:val="000000" w:themeColor="text1"/>
        </w:rPr>
        <w:t>，會派到現場會勘，對於</w:t>
      </w:r>
      <w:r w:rsidR="0028125F" w:rsidRPr="0088211B">
        <w:rPr>
          <w:rFonts w:hAnsi="標楷體" w:hint="eastAsia"/>
          <w:color w:val="000000" w:themeColor="text1"/>
        </w:rPr>
        <w:t>勘檢表查核</w:t>
      </w:r>
      <w:r w:rsidRPr="0088211B">
        <w:rPr>
          <w:rFonts w:hAnsi="標楷體" w:hint="eastAsia"/>
          <w:color w:val="000000" w:themeColor="text1"/>
        </w:rPr>
        <w:t>功力不夠就會被呼弄過去。</w:t>
      </w:r>
    </w:p>
    <w:p w:rsidR="006813D8" w:rsidRPr="0088211B" w:rsidRDefault="0028125F" w:rsidP="006813D8">
      <w:pPr>
        <w:pStyle w:val="4"/>
        <w:numPr>
          <w:ilvl w:val="3"/>
          <w:numId w:val="1"/>
        </w:numPr>
        <w:rPr>
          <w:color w:val="000000" w:themeColor="text1"/>
        </w:rPr>
      </w:pPr>
      <w:r w:rsidRPr="0088211B">
        <w:rPr>
          <w:rFonts w:hAnsi="標楷體" w:hint="eastAsia"/>
          <w:color w:val="000000" w:themeColor="text1"/>
        </w:rPr>
        <w:t>參加過地方</w:t>
      </w:r>
      <w:r w:rsidR="006813D8" w:rsidRPr="0088211B">
        <w:rPr>
          <w:rFonts w:hAnsi="標楷體" w:hint="eastAsia"/>
          <w:color w:val="000000" w:themeColor="text1"/>
        </w:rPr>
        <w:t>小組委員會，北市開會頻率高，嚴謹度也高很多，但無普遍性、全國性，需靠運氣，要好的法令內容，現在資訊爆炸，難以面對。</w:t>
      </w:r>
    </w:p>
    <w:p w:rsidR="006813D8" w:rsidRPr="0088211B" w:rsidRDefault="006813D8" w:rsidP="006813D8">
      <w:pPr>
        <w:pStyle w:val="4"/>
        <w:rPr>
          <w:color w:val="000000" w:themeColor="text1"/>
        </w:rPr>
      </w:pPr>
      <w:r w:rsidRPr="0088211B">
        <w:rPr>
          <w:rFonts w:hAnsi="標楷體" w:hint="eastAsia"/>
          <w:color w:val="000000" w:themeColor="text1"/>
        </w:rPr>
        <w:t>新的人來了經驗就無法累積，委員會小組應該要有傳承與累積。</w:t>
      </w:r>
    </w:p>
    <w:p w:rsidR="001E3D89" w:rsidRPr="0088211B" w:rsidRDefault="001E3D89" w:rsidP="001E3D89">
      <w:pPr>
        <w:pStyle w:val="3"/>
        <w:rPr>
          <w:color w:val="000000" w:themeColor="text1"/>
        </w:rPr>
      </w:pPr>
      <w:r w:rsidRPr="0088211B">
        <w:rPr>
          <w:rFonts w:hint="eastAsia"/>
          <w:color w:val="000000" w:themeColor="text1"/>
        </w:rPr>
        <w:t>次按替代改善原則中有關公共建築物無障礙設施改善諮詢及審查小組之資格、講習、停止聘用規定，如下：</w:t>
      </w:r>
    </w:p>
    <w:p w:rsidR="001E3D89" w:rsidRPr="0088211B" w:rsidRDefault="001E3D89" w:rsidP="001E3D89">
      <w:pPr>
        <w:pStyle w:val="4"/>
        <w:rPr>
          <w:color w:val="000000" w:themeColor="text1"/>
        </w:rPr>
      </w:pPr>
      <w:r w:rsidRPr="0088211B">
        <w:rPr>
          <w:rFonts w:hint="eastAsia"/>
          <w:color w:val="000000" w:themeColor="text1"/>
        </w:rPr>
        <w:t>第</w:t>
      </w:r>
      <w:r w:rsidR="00762E8D" w:rsidRPr="0088211B">
        <w:rPr>
          <w:rFonts w:hint="eastAsia"/>
          <w:color w:val="000000" w:themeColor="text1"/>
        </w:rPr>
        <w:t>6</w:t>
      </w:r>
      <w:r w:rsidRPr="0088211B">
        <w:rPr>
          <w:rFonts w:hint="eastAsia"/>
          <w:color w:val="000000" w:themeColor="text1"/>
        </w:rPr>
        <w:t>點：當地主管建築機關應由相關主管單位、建築師公會、各障礙類別之身心障礙團體並邀請有關之專家學者組設</w:t>
      </w:r>
      <w:r w:rsidRPr="0088211B">
        <w:rPr>
          <w:rFonts w:hint="eastAsia"/>
          <w:b/>
          <w:color w:val="000000" w:themeColor="text1"/>
        </w:rPr>
        <w:t>公共建築物無障礙設施改善諮詢及審查小組</w:t>
      </w:r>
      <w:r w:rsidRPr="0088211B">
        <w:rPr>
          <w:rFonts w:hint="eastAsia"/>
          <w:color w:val="000000" w:themeColor="text1"/>
        </w:rPr>
        <w:t>，辦理下列事項：</w:t>
      </w:r>
    </w:p>
    <w:p w:rsidR="001E3D89" w:rsidRPr="0088211B" w:rsidRDefault="001E3D89" w:rsidP="001E3D89">
      <w:pPr>
        <w:pStyle w:val="5"/>
        <w:rPr>
          <w:color w:val="000000" w:themeColor="text1"/>
        </w:rPr>
      </w:pPr>
      <w:r w:rsidRPr="0088211B">
        <w:rPr>
          <w:rFonts w:hint="eastAsia"/>
          <w:color w:val="000000" w:themeColor="text1"/>
        </w:rPr>
        <w:t>分類、分期、分區改善執行計畫及期限之擬定。</w:t>
      </w:r>
    </w:p>
    <w:p w:rsidR="001E3D89" w:rsidRPr="0088211B" w:rsidRDefault="001E3D89" w:rsidP="001E3D89">
      <w:pPr>
        <w:pStyle w:val="5"/>
        <w:rPr>
          <w:color w:val="000000" w:themeColor="text1"/>
        </w:rPr>
      </w:pPr>
      <w:r w:rsidRPr="0088211B">
        <w:rPr>
          <w:rFonts w:hint="eastAsia"/>
          <w:color w:val="000000" w:themeColor="text1"/>
        </w:rPr>
        <w:t>各類建築物無障礙設施項目優先改善次序之擬定。</w:t>
      </w:r>
    </w:p>
    <w:p w:rsidR="001E3D89" w:rsidRPr="0088211B" w:rsidRDefault="001E3D89" w:rsidP="001E3D89">
      <w:pPr>
        <w:pStyle w:val="5"/>
        <w:rPr>
          <w:color w:val="000000" w:themeColor="text1"/>
        </w:rPr>
      </w:pPr>
      <w:r w:rsidRPr="0088211B">
        <w:rPr>
          <w:rFonts w:hint="eastAsia"/>
          <w:color w:val="000000" w:themeColor="text1"/>
        </w:rPr>
        <w:t>公共建築物替代改善計畫之諮詢及指導。</w:t>
      </w:r>
    </w:p>
    <w:p w:rsidR="001E3D89" w:rsidRPr="0088211B" w:rsidRDefault="001E3D89" w:rsidP="001E3D89">
      <w:pPr>
        <w:pStyle w:val="5"/>
        <w:rPr>
          <w:color w:val="000000" w:themeColor="text1"/>
        </w:rPr>
      </w:pPr>
      <w:r w:rsidRPr="0088211B">
        <w:rPr>
          <w:rFonts w:hint="eastAsia"/>
          <w:color w:val="000000" w:themeColor="text1"/>
        </w:rPr>
        <w:t>公共建築物可否提具替代改善計畫之認定及</w:t>
      </w:r>
      <w:r w:rsidRPr="0088211B">
        <w:rPr>
          <w:rFonts w:hint="eastAsia"/>
          <w:color w:val="000000" w:themeColor="text1"/>
        </w:rPr>
        <w:lastRenderedPageBreak/>
        <w:t>替代改善計畫之審核。</w:t>
      </w:r>
    </w:p>
    <w:p w:rsidR="001E3D89" w:rsidRPr="0088211B" w:rsidRDefault="001E3D89" w:rsidP="001E3D89">
      <w:pPr>
        <w:pStyle w:val="4"/>
        <w:rPr>
          <w:color w:val="000000" w:themeColor="text1"/>
        </w:rPr>
      </w:pPr>
      <w:r w:rsidRPr="0088211B">
        <w:rPr>
          <w:rFonts w:hint="eastAsia"/>
          <w:color w:val="000000" w:themeColor="text1"/>
        </w:rPr>
        <w:t>第</w:t>
      </w:r>
      <w:r w:rsidR="00762E8D" w:rsidRPr="0088211B">
        <w:rPr>
          <w:rFonts w:hint="eastAsia"/>
          <w:color w:val="000000" w:themeColor="text1"/>
        </w:rPr>
        <w:t>7</w:t>
      </w:r>
      <w:r w:rsidRPr="0088211B">
        <w:rPr>
          <w:rFonts w:hint="eastAsia"/>
          <w:color w:val="000000" w:themeColor="text1"/>
        </w:rPr>
        <w:t>點：公共建築物無障礙設施改善諮詢及審查小組人員應具備下列資格之一：</w:t>
      </w:r>
    </w:p>
    <w:p w:rsidR="001E3D89" w:rsidRPr="0088211B" w:rsidRDefault="001E3D89" w:rsidP="001E3D89">
      <w:pPr>
        <w:pStyle w:val="5"/>
        <w:rPr>
          <w:color w:val="000000" w:themeColor="text1"/>
        </w:rPr>
      </w:pPr>
      <w:r w:rsidRPr="0088211B">
        <w:rPr>
          <w:rFonts w:hint="eastAsia"/>
          <w:color w:val="000000" w:themeColor="text1"/>
        </w:rPr>
        <w:t>取得</w:t>
      </w:r>
      <w:r w:rsidR="00CC0CEE" w:rsidRPr="0088211B">
        <w:rPr>
          <w:rFonts w:hint="eastAsia"/>
          <w:color w:val="000000" w:themeColor="text1"/>
        </w:rPr>
        <w:t>營建署</w:t>
      </w:r>
      <w:r w:rsidRPr="0088211B">
        <w:rPr>
          <w:rFonts w:hint="eastAsia"/>
          <w:color w:val="000000" w:themeColor="text1"/>
        </w:rPr>
        <w:t>於中華民國9</w:t>
      </w:r>
      <w:r w:rsidRPr="0088211B">
        <w:rPr>
          <w:color w:val="000000" w:themeColor="text1"/>
        </w:rPr>
        <w:t>7</w:t>
      </w:r>
      <w:r w:rsidRPr="0088211B">
        <w:rPr>
          <w:rFonts w:hint="eastAsia"/>
          <w:color w:val="000000" w:themeColor="text1"/>
        </w:rPr>
        <w:t>年7月1日以後委託辦理之公共建築物設置身心障礙者行動與使用之設施及設備勘檢人員培訓講習結業證書。</w:t>
      </w:r>
    </w:p>
    <w:p w:rsidR="001E3D89" w:rsidRPr="0088211B" w:rsidRDefault="001E3D89" w:rsidP="001E3D89">
      <w:pPr>
        <w:pStyle w:val="5"/>
        <w:rPr>
          <w:color w:val="000000" w:themeColor="text1"/>
        </w:rPr>
      </w:pPr>
      <w:r w:rsidRPr="0088211B">
        <w:rPr>
          <w:rFonts w:hint="eastAsia"/>
          <w:color w:val="000000" w:themeColor="text1"/>
        </w:rPr>
        <w:t>曾擔任</w:t>
      </w:r>
      <w:r w:rsidR="00CC0CEE" w:rsidRPr="0088211B">
        <w:rPr>
          <w:rFonts w:hint="eastAsia"/>
          <w:color w:val="000000" w:themeColor="text1"/>
        </w:rPr>
        <w:t>營建署</w:t>
      </w:r>
      <w:r w:rsidRPr="0088211B">
        <w:rPr>
          <w:rFonts w:hint="eastAsia"/>
          <w:color w:val="000000" w:themeColor="text1"/>
        </w:rPr>
        <w:t>公共建築物無障礙生活環境業務督導小組委員連續3年以上。</w:t>
      </w:r>
    </w:p>
    <w:p w:rsidR="001E3D89" w:rsidRPr="0088211B" w:rsidRDefault="001E3D89" w:rsidP="001E3D89">
      <w:pPr>
        <w:pStyle w:val="5"/>
        <w:rPr>
          <w:color w:val="000000" w:themeColor="text1"/>
        </w:rPr>
      </w:pPr>
      <w:r w:rsidRPr="0088211B">
        <w:rPr>
          <w:rFonts w:hint="eastAsia"/>
          <w:color w:val="000000" w:themeColor="text1"/>
        </w:rPr>
        <w:t>曾擔任各直轄市、縣（市）政府及特設主管建築機關勘檢小組委員連續3年以上。</w:t>
      </w:r>
    </w:p>
    <w:p w:rsidR="001E3D89" w:rsidRPr="0088211B" w:rsidRDefault="001E3D89" w:rsidP="001E3D89">
      <w:pPr>
        <w:pStyle w:val="5"/>
        <w:rPr>
          <w:color w:val="000000" w:themeColor="text1"/>
        </w:rPr>
      </w:pPr>
      <w:r w:rsidRPr="0088211B">
        <w:rPr>
          <w:rFonts w:hint="eastAsia"/>
          <w:color w:val="000000" w:themeColor="text1"/>
        </w:rPr>
        <w:t>相關專業領域之專家學者。</w:t>
      </w:r>
    </w:p>
    <w:p w:rsidR="001E3D89" w:rsidRPr="0088211B" w:rsidRDefault="001E3D89" w:rsidP="001E3D89">
      <w:pPr>
        <w:pStyle w:val="4"/>
        <w:rPr>
          <w:color w:val="000000" w:themeColor="text1"/>
        </w:rPr>
      </w:pPr>
      <w:r w:rsidRPr="0088211B">
        <w:rPr>
          <w:rFonts w:hint="eastAsia"/>
          <w:color w:val="000000" w:themeColor="text1"/>
        </w:rPr>
        <w:t>第</w:t>
      </w:r>
      <w:r w:rsidR="00762E8D" w:rsidRPr="0088211B">
        <w:rPr>
          <w:rFonts w:hint="eastAsia"/>
          <w:color w:val="000000" w:themeColor="text1"/>
        </w:rPr>
        <w:t>8</w:t>
      </w:r>
      <w:r w:rsidRPr="0088211B">
        <w:rPr>
          <w:rFonts w:hint="eastAsia"/>
          <w:color w:val="000000" w:themeColor="text1"/>
        </w:rPr>
        <w:t>點：當地主管建築機關對聘任之諮詢及審查小組人員，</w:t>
      </w:r>
      <w:r w:rsidRPr="0088211B">
        <w:rPr>
          <w:rFonts w:hint="eastAsia"/>
          <w:b/>
          <w:color w:val="000000" w:themeColor="text1"/>
        </w:rPr>
        <w:t>應辦理至少3個小時之諮詢及審查實務講習</w:t>
      </w:r>
      <w:r w:rsidRPr="0088211B">
        <w:rPr>
          <w:rFonts w:hint="eastAsia"/>
          <w:color w:val="000000" w:themeColor="text1"/>
        </w:rPr>
        <w:t>，其講習項目如下：</w:t>
      </w:r>
    </w:p>
    <w:p w:rsidR="001E3D89" w:rsidRPr="0088211B" w:rsidRDefault="001E3D89" w:rsidP="001E3D89">
      <w:pPr>
        <w:pStyle w:val="5"/>
        <w:rPr>
          <w:color w:val="000000" w:themeColor="text1"/>
        </w:rPr>
      </w:pPr>
      <w:r w:rsidRPr="0088211B">
        <w:rPr>
          <w:rFonts w:hint="eastAsia"/>
          <w:color w:val="000000" w:themeColor="text1"/>
        </w:rPr>
        <w:t>建築技術規則建築設計施工編第1</w:t>
      </w:r>
      <w:r w:rsidRPr="0088211B">
        <w:rPr>
          <w:color w:val="000000" w:themeColor="text1"/>
        </w:rPr>
        <w:t>0</w:t>
      </w:r>
      <w:r w:rsidRPr="0088211B">
        <w:rPr>
          <w:rFonts w:hint="eastAsia"/>
          <w:color w:val="000000" w:themeColor="text1"/>
        </w:rPr>
        <w:t>章、建築物無障礙設施設計規範內容。</w:t>
      </w:r>
    </w:p>
    <w:p w:rsidR="001E3D89" w:rsidRPr="0088211B" w:rsidRDefault="001E3D89" w:rsidP="001E3D89">
      <w:pPr>
        <w:pStyle w:val="5"/>
        <w:rPr>
          <w:color w:val="000000" w:themeColor="text1"/>
        </w:rPr>
      </w:pPr>
      <w:r w:rsidRPr="0088211B">
        <w:rPr>
          <w:rFonts w:hint="eastAsia"/>
          <w:color w:val="000000" w:themeColor="text1"/>
        </w:rPr>
        <w:t>既有公共建築物無障礙設施替代改善計畫作業程序及認定原則內容。</w:t>
      </w:r>
    </w:p>
    <w:p w:rsidR="001E3D89" w:rsidRPr="0088211B" w:rsidRDefault="001E3D89" w:rsidP="001E3D89">
      <w:pPr>
        <w:pStyle w:val="5"/>
        <w:rPr>
          <w:color w:val="000000" w:themeColor="text1"/>
        </w:rPr>
      </w:pPr>
      <w:r w:rsidRPr="0088211B">
        <w:rPr>
          <w:rFonts w:hint="eastAsia"/>
          <w:color w:val="000000" w:themeColor="text1"/>
        </w:rPr>
        <w:t>諮詢及審查注意事項（含諮詢及審查錯誤樣態說明）。</w:t>
      </w:r>
    </w:p>
    <w:p w:rsidR="001E3D89" w:rsidRPr="0088211B" w:rsidRDefault="001E3D89" w:rsidP="001E3D89">
      <w:pPr>
        <w:pStyle w:val="5"/>
        <w:rPr>
          <w:color w:val="000000" w:themeColor="text1"/>
        </w:rPr>
      </w:pPr>
      <w:r w:rsidRPr="0088211B">
        <w:rPr>
          <w:rFonts w:hint="eastAsia"/>
          <w:color w:val="000000" w:themeColor="text1"/>
        </w:rPr>
        <w:t>諮詢及審查程序。</w:t>
      </w:r>
    </w:p>
    <w:p w:rsidR="001E3D89" w:rsidRPr="0088211B" w:rsidRDefault="001E3D89" w:rsidP="001E3D89">
      <w:pPr>
        <w:pStyle w:val="5"/>
        <w:rPr>
          <w:color w:val="000000" w:themeColor="text1"/>
        </w:rPr>
      </w:pPr>
      <w:r w:rsidRPr="0088211B">
        <w:rPr>
          <w:rFonts w:hint="eastAsia"/>
          <w:color w:val="000000" w:themeColor="text1"/>
        </w:rPr>
        <w:t>諮詢及審查任務。</w:t>
      </w:r>
    </w:p>
    <w:p w:rsidR="001E3D89" w:rsidRPr="0088211B" w:rsidRDefault="001E3D89" w:rsidP="001E3D89">
      <w:pPr>
        <w:pStyle w:val="5"/>
        <w:rPr>
          <w:color w:val="000000" w:themeColor="text1"/>
        </w:rPr>
      </w:pPr>
      <w:r w:rsidRPr="0088211B">
        <w:rPr>
          <w:rFonts w:hint="eastAsia"/>
          <w:color w:val="000000" w:themeColor="text1"/>
        </w:rPr>
        <w:t>其他相關事項。</w:t>
      </w:r>
    </w:p>
    <w:p w:rsidR="001E3D89" w:rsidRPr="0088211B" w:rsidRDefault="001E3D89" w:rsidP="001E3D89">
      <w:pPr>
        <w:pStyle w:val="4"/>
        <w:rPr>
          <w:color w:val="000000" w:themeColor="text1"/>
        </w:rPr>
      </w:pPr>
      <w:r w:rsidRPr="0088211B">
        <w:rPr>
          <w:rFonts w:hint="eastAsia"/>
          <w:color w:val="000000" w:themeColor="text1"/>
        </w:rPr>
        <w:t>第</w:t>
      </w:r>
      <w:r w:rsidR="00762E8D" w:rsidRPr="0088211B">
        <w:rPr>
          <w:rFonts w:hint="eastAsia"/>
          <w:color w:val="000000" w:themeColor="text1"/>
        </w:rPr>
        <w:t>9</w:t>
      </w:r>
      <w:r w:rsidRPr="0088211B">
        <w:rPr>
          <w:rFonts w:hint="eastAsia"/>
          <w:color w:val="000000" w:themeColor="text1"/>
        </w:rPr>
        <w:t>點：諮詢及審查小組人員有下列情形之一者，當地主管建築機關得終止聘任：</w:t>
      </w:r>
    </w:p>
    <w:p w:rsidR="001E3D89" w:rsidRPr="0088211B" w:rsidRDefault="001E3D89" w:rsidP="001E3D89">
      <w:pPr>
        <w:pStyle w:val="5"/>
        <w:rPr>
          <w:color w:val="000000" w:themeColor="text1"/>
        </w:rPr>
      </w:pPr>
      <w:r w:rsidRPr="0088211B">
        <w:rPr>
          <w:rFonts w:hint="eastAsia"/>
          <w:color w:val="000000" w:themeColor="text1"/>
        </w:rPr>
        <w:t>執行諮詢及審查案件違反本規則建築設計施工編第1</w:t>
      </w:r>
      <w:r w:rsidRPr="0088211B">
        <w:rPr>
          <w:color w:val="000000" w:themeColor="text1"/>
        </w:rPr>
        <w:t>0</w:t>
      </w:r>
      <w:r w:rsidRPr="0088211B">
        <w:rPr>
          <w:rFonts w:hint="eastAsia"/>
          <w:color w:val="000000" w:themeColor="text1"/>
        </w:rPr>
        <w:t>章、建築物無障礙設施設計規範或本原則規定。</w:t>
      </w:r>
    </w:p>
    <w:p w:rsidR="001E3D89" w:rsidRPr="0088211B" w:rsidRDefault="001E3D89" w:rsidP="001E3D89">
      <w:pPr>
        <w:pStyle w:val="5"/>
        <w:rPr>
          <w:color w:val="000000" w:themeColor="text1"/>
        </w:rPr>
      </w:pPr>
      <w:r w:rsidRPr="0088211B">
        <w:rPr>
          <w:rFonts w:hint="eastAsia"/>
          <w:color w:val="000000" w:themeColor="text1"/>
        </w:rPr>
        <w:t>其他經當地主管建築機關認定情節重大者。</w:t>
      </w:r>
    </w:p>
    <w:p w:rsidR="003B4FC4" w:rsidRPr="0088211B" w:rsidRDefault="003B4FC4" w:rsidP="003B4FC4">
      <w:pPr>
        <w:pStyle w:val="5"/>
        <w:numPr>
          <w:ilvl w:val="0"/>
          <w:numId w:val="0"/>
        </w:numPr>
        <w:ind w:left="1191"/>
        <w:rPr>
          <w:color w:val="000000" w:themeColor="text1"/>
        </w:rPr>
      </w:pPr>
      <w:r w:rsidRPr="0088211B">
        <w:rPr>
          <w:noProof/>
          <w:color w:val="000000" w:themeColor="text1"/>
        </w:rPr>
        <w:lastRenderedPageBreak/>
        <w:drawing>
          <wp:inline distT="0" distB="0" distL="0" distR="0" wp14:anchorId="3307E901" wp14:editId="51829E29">
            <wp:extent cx="5177813" cy="3487616"/>
            <wp:effectExtent l="0" t="0" r="3810" b="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l="17537" t="20410" r="20781" b="5733"/>
                    <a:stretch/>
                  </pic:blipFill>
                  <pic:spPr bwMode="auto">
                    <a:xfrm>
                      <a:off x="0" y="0"/>
                      <a:ext cx="5197629" cy="3500964"/>
                    </a:xfrm>
                    <a:prstGeom prst="rect">
                      <a:avLst/>
                    </a:prstGeom>
                    <a:ln>
                      <a:noFill/>
                    </a:ln>
                    <a:extLst>
                      <a:ext uri="{53640926-AAD7-44D8-BBD7-CCE9431645EC}">
                        <a14:shadowObscured xmlns:a14="http://schemas.microsoft.com/office/drawing/2010/main"/>
                      </a:ext>
                    </a:extLst>
                  </pic:spPr>
                </pic:pic>
              </a:graphicData>
            </a:graphic>
          </wp:inline>
        </w:drawing>
      </w:r>
    </w:p>
    <w:p w:rsidR="001B2A91" w:rsidRPr="0088211B" w:rsidRDefault="001B2A91" w:rsidP="001B2A91">
      <w:pPr>
        <w:pStyle w:val="5"/>
        <w:numPr>
          <w:ilvl w:val="0"/>
          <w:numId w:val="0"/>
        </w:numPr>
        <w:ind w:left="1191" w:rightChars="-108" w:right="-367"/>
        <w:rPr>
          <w:color w:val="000000" w:themeColor="text1"/>
        </w:rPr>
      </w:pPr>
      <w:r w:rsidRPr="0088211B">
        <w:rPr>
          <w:rFonts w:hint="eastAsia"/>
          <w:color w:val="000000" w:themeColor="text1"/>
          <w:sz w:val="28"/>
          <w:szCs w:val="28"/>
        </w:rPr>
        <w:t>圖1</w:t>
      </w:r>
      <w:r w:rsidRPr="0088211B">
        <w:rPr>
          <w:color w:val="000000" w:themeColor="text1"/>
          <w:sz w:val="28"/>
          <w:szCs w:val="28"/>
        </w:rPr>
        <w:t>6</w:t>
      </w:r>
      <w:r w:rsidRPr="0088211B">
        <w:rPr>
          <w:rFonts w:hint="eastAsia"/>
          <w:color w:val="000000" w:themeColor="text1"/>
          <w:sz w:val="28"/>
          <w:szCs w:val="28"/>
        </w:rPr>
        <w:t xml:space="preserve"> 公共建築物無障礙改善諮詢及審查小組資格與任務圖</w:t>
      </w:r>
    </w:p>
    <w:p w:rsidR="003B4FC4" w:rsidRPr="0088211B" w:rsidRDefault="00762E8D" w:rsidP="003B4FC4">
      <w:pPr>
        <w:pStyle w:val="3"/>
        <w:numPr>
          <w:ilvl w:val="2"/>
          <w:numId w:val="1"/>
        </w:numPr>
        <w:rPr>
          <w:color w:val="000000" w:themeColor="text1"/>
        </w:rPr>
      </w:pPr>
      <w:r w:rsidRPr="0088211B">
        <w:rPr>
          <w:rFonts w:hint="eastAsia"/>
          <w:color w:val="000000" w:themeColor="text1"/>
        </w:rPr>
        <w:t>又</w:t>
      </w:r>
      <w:r w:rsidR="003B4FC4" w:rsidRPr="0088211B">
        <w:rPr>
          <w:rFonts w:hint="eastAsia"/>
          <w:color w:val="000000" w:themeColor="text1"/>
        </w:rPr>
        <w:t>「公共建築物無障礙設施勘檢作業原則」，略以：</w:t>
      </w:r>
    </w:p>
    <w:p w:rsidR="003B4FC4" w:rsidRPr="0088211B" w:rsidRDefault="003B4FC4" w:rsidP="003B4FC4">
      <w:pPr>
        <w:pStyle w:val="4"/>
        <w:numPr>
          <w:ilvl w:val="3"/>
          <w:numId w:val="1"/>
        </w:numPr>
        <w:rPr>
          <w:color w:val="000000" w:themeColor="text1"/>
        </w:rPr>
      </w:pPr>
      <w:r w:rsidRPr="0088211B">
        <w:rPr>
          <w:rFonts w:hint="eastAsia"/>
          <w:color w:val="000000" w:themeColor="text1"/>
        </w:rPr>
        <w:t>第3點：適用範圍之公共建築物應由勘檢小組辦理勘檢。但第2點第2款及第3款之公共建築物得提經公共建築物行動不便者使用設施改善諮詢及審查小組同意後，由當地主管建築機關派員辦理勘檢。</w:t>
      </w:r>
    </w:p>
    <w:p w:rsidR="003B4FC4" w:rsidRPr="0088211B" w:rsidRDefault="003B4FC4" w:rsidP="003B4FC4">
      <w:pPr>
        <w:pStyle w:val="4"/>
        <w:numPr>
          <w:ilvl w:val="3"/>
          <w:numId w:val="1"/>
        </w:numPr>
        <w:rPr>
          <w:color w:val="000000" w:themeColor="text1"/>
        </w:rPr>
      </w:pPr>
      <w:r w:rsidRPr="0088211B">
        <w:rPr>
          <w:rFonts w:hint="eastAsia"/>
          <w:color w:val="000000" w:themeColor="text1"/>
        </w:rPr>
        <w:t>第4點：勘檢小組應由當地主管建築機關相關人員、身心障礙福利團體及建築師公會代表共同組成，每次實地勘檢應包括上述各類人員，勘檢小組應於當地主管建築機關指定期間內，提出勘檢報告。</w:t>
      </w:r>
    </w:p>
    <w:p w:rsidR="003B4FC4" w:rsidRPr="0088211B" w:rsidRDefault="003B4FC4" w:rsidP="003B4FC4">
      <w:pPr>
        <w:pStyle w:val="4"/>
        <w:numPr>
          <w:ilvl w:val="3"/>
          <w:numId w:val="1"/>
        </w:numPr>
        <w:rPr>
          <w:color w:val="000000" w:themeColor="text1"/>
        </w:rPr>
      </w:pPr>
      <w:r w:rsidRPr="0088211B">
        <w:rPr>
          <w:rFonts w:hint="eastAsia"/>
          <w:color w:val="000000" w:themeColor="text1"/>
        </w:rPr>
        <w:t>第5點：勘檢人員應具備下列資格之一：</w:t>
      </w:r>
    </w:p>
    <w:p w:rsidR="003B4FC4" w:rsidRPr="0088211B" w:rsidRDefault="003B4FC4" w:rsidP="003B4FC4">
      <w:pPr>
        <w:pStyle w:val="5"/>
        <w:numPr>
          <w:ilvl w:val="4"/>
          <w:numId w:val="1"/>
        </w:numPr>
        <w:rPr>
          <w:color w:val="000000" w:themeColor="text1"/>
        </w:rPr>
      </w:pPr>
      <w:r w:rsidRPr="0088211B">
        <w:rPr>
          <w:rFonts w:hint="eastAsia"/>
          <w:color w:val="000000" w:themeColor="text1"/>
        </w:rPr>
        <w:t>取得</w:t>
      </w:r>
      <w:r w:rsidR="00CC0CEE" w:rsidRPr="0088211B">
        <w:rPr>
          <w:rFonts w:hint="eastAsia"/>
          <w:color w:val="000000" w:themeColor="text1"/>
        </w:rPr>
        <w:t>營建署</w:t>
      </w:r>
      <w:r w:rsidRPr="0088211B">
        <w:rPr>
          <w:rFonts w:hint="eastAsia"/>
          <w:color w:val="000000" w:themeColor="text1"/>
        </w:rPr>
        <w:t>於中華民國97年7月1日以後委託辦理之公共建築物設置身心障礙者行動與使用之設施及設備勘檢人員培訓講習結業證書。</w:t>
      </w:r>
    </w:p>
    <w:p w:rsidR="003B4FC4" w:rsidRPr="0088211B" w:rsidRDefault="003B4FC4" w:rsidP="003B4FC4">
      <w:pPr>
        <w:pStyle w:val="5"/>
        <w:numPr>
          <w:ilvl w:val="4"/>
          <w:numId w:val="1"/>
        </w:numPr>
        <w:rPr>
          <w:color w:val="000000" w:themeColor="text1"/>
        </w:rPr>
      </w:pPr>
      <w:r w:rsidRPr="0088211B">
        <w:rPr>
          <w:rFonts w:hint="eastAsia"/>
          <w:color w:val="000000" w:themeColor="text1"/>
        </w:rPr>
        <w:t>曾擔任</w:t>
      </w:r>
      <w:r w:rsidR="00CC0CEE" w:rsidRPr="0088211B">
        <w:rPr>
          <w:rFonts w:hint="eastAsia"/>
          <w:color w:val="000000" w:themeColor="text1"/>
        </w:rPr>
        <w:t>營建署</w:t>
      </w:r>
      <w:r w:rsidRPr="0088211B">
        <w:rPr>
          <w:rFonts w:hint="eastAsia"/>
          <w:color w:val="000000" w:themeColor="text1"/>
        </w:rPr>
        <w:t>公共建築物無障礙生活環境業</w:t>
      </w:r>
      <w:r w:rsidRPr="0088211B">
        <w:rPr>
          <w:rFonts w:hint="eastAsia"/>
          <w:color w:val="000000" w:themeColor="text1"/>
        </w:rPr>
        <w:lastRenderedPageBreak/>
        <w:t>務督導小組委員連續3年以上。</w:t>
      </w:r>
    </w:p>
    <w:p w:rsidR="003B4FC4" w:rsidRPr="0088211B" w:rsidRDefault="003B4FC4" w:rsidP="003B4FC4">
      <w:pPr>
        <w:pStyle w:val="5"/>
        <w:numPr>
          <w:ilvl w:val="4"/>
          <w:numId w:val="1"/>
        </w:numPr>
        <w:rPr>
          <w:color w:val="000000" w:themeColor="text1"/>
        </w:rPr>
      </w:pPr>
      <w:r w:rsidRPr="0088211B">
        <w:rPr>
          <w:rFonts w:hint="eastAsia"/>
          <w:color w:val="000000" w:themeColor="text1"/>
        </w:rPr>
        <w:t>曾擔任各直轄市、縣（市）政府及特設主管建築機關勘檢小組委員連續3年以上。</w:t>
      </w:r>
    </w:p>
    <w:p w:rsidR="003B4FC4" w:rsidRPr="0088211B" w:rsidRDefault="003B4FC4" w:rsidP="003B4FC4">
      <w:pPr>
        <w:pStyle w:val="4"/>
        <w:numPr>
          <w:ilvl w:val="3"/>
          <w:numId w:val="1"/>
        </w:numPr>
        <w:rPr>
          <w:color w:val="000000" w:themeColor="text1"/>
        </w:rPr>
      </w:pPr>
      <w:r w:rsidRPr="0088211B">
        <w:rPr>
          <w:rFonts w:hint="eastAsia"/>
          <w:color w:val="000000" w:themeColor="text1"/>
        </w:rPr>
        <w:t>第6點：當地主管建築機關對聘任之勘檢人員，應辦理至少3個小時之勘檢實務講習。</w:t>
      </w:r>
    </w:p>
    <w:p w:rsidR="003B4FC4" w:rsidRPr="0088211B" w:rsidRDefault="003B4FC4" w:rsidP="003B4FC4">
      <w:pPr>
        <w:pStyle w:val="4"/>
        <w:numPr>
          <w:ilvl w:val="3"/>
          <w:numId w:val="1"/>
        </w:numPr>
        <w:rPr>
          <w:color w:val="000000" w:themeColor="text1"/>
        </w:rPr>
      </w:pPr>
      <w:r w:rsidRPr="0088211B">
        <w:rPr>
          <w:rFonts w:hint="eastAsia"/>
          <w:color w:val="000000" w:themeColor="text1"/>
        </w:rPr>
        <w:t>第7點：公共建築物勘檢不符規定，經當地主管建築機關通知改正，公共建築物起造人、所有權人或管理機關負責人得申請復核，申請書格式如文件檔案。主管建築機關應於10日內將復核結果通知公共建築物起造人、所有權人或管理機關負責人，核復書格式如 文件檔案。必要時得召開復核會議，並視實際情形邀請公共建築物起造人、所有權人或管理機關負責人，及設計建築師、身心障礙福利團體及建築師公會代表列席。</w:t>
      </w:r>
    </w:p>
    <w:p w:rsidR="003B4FC4" w:rsidRPr="0088211B" w:rsidRDefault="003B4FC4" w:rsidP="003B4FC4">
      <w:pPr>
        <w:pStyle w:val="4"/>
        <w:numPr>
          <w:ilvl w:val="3"/>
          <w:numId w:val="1"/>
        </w:numPr>
        <w:rPr>
          <w:color w:val="000000" w:themeColor="text1"/>
        </w:rPr>
      </w:pPr>
      <w:r w:rsidRPr="0088211B">
        <w:rPr>
          <w:rFonts w:hint="eastAsia"/>
          <w:color w:val="000000" w:themeColor="text1"/>
        </w:rPr>
        <w:t>第8點：勘檢人員有下列情形之一者，當地主管建築機關得終止聘任：</w:t>
      </w:r>
    </w:p>
    <w:p w:rsidR="003B4FC4" w:rsidRPr="0088211B" w:rsidRDefault="003B4FC4" w:rsidP="003B4FC4">
      <w:pPr>
        <w:pStyle w:val="5"/>
        <w:numPr>
          <w:ilvl w:val="4"/>
          <w:numId w:val="1"/>
        </w:numPr>
        <w:rPr>
          <w:color w:val="000000" w:themeColor="text1"/>
        </w:rPr>
      </w:pPr>
      <w:r w:rsidRPr="0088211B">
        <w:rPr>
          <w:rFonts w:hint="eastAsia"/>
          <w:color w:val="000000" w:themeColor="text1"/>
        </w:rPr>
        <w:t>執行勘檢案件違反建築技術規則建築設計施工編無障礙建築物專章、建築物無障礙設施設計規範或替代改善原則規定。</w:t>
      </w:r>
    </w:p>
    <w:p w:rsidR="003B4FC4" w:rsidRPr="0088211B" w:rsidRDefault="003B4FC4" w:rsidP="003B4FC4">
      <w:pPr>
        <w:pStyle w:val="5"/>
        <w:numPr>
          <w:ilvl w:val="4"/>
          <w:numId w:val="1"/>
        </w:numPr>
        <w:rPr>
          <w:color w:val="000000" w:themeColor="text1"/>
        </w:rPr>
      </w:pPr>
      <w:r w:rsidRPr="0088211B">
        <w:rPr>
          <w:rFonts w:hint="eastAsia"/>
          <w:color w:val="000000" w:themeColor="text1"/>
        </w:rPr>
        <w:t>執行勘檢案件未依當地主管建築機關訂定之無障礙設施勘檢表辦理。</w:t>
      </w:r>
    </w:p>
    <w:p w:rsidR="003B4FC4" w:rsidRPr="0088211B" w:rsidRDefault="003B4FC4" w:rsidP="003B4FC4">
      <w:pPr>
        <w:pStyle w:val="5"/>
        <w:numPr>
          <w:ilvl w:val="4"/>
          <w:numId w:val="1"/>
        </w:numPr>
        <w:rPr>
          <w:color w:val="000000" w:themeColor="text1"/>
        </w:rPr>
      </w:pPr>
      <w:r w:rsidRPr="0088211B">
        <w:rPr>
          <w:rFonts w:hint="eastAsia"/>
          <w:color w:val="000000" w:themeColor="text1"/>
        </w:rPr>
        <w:t>其他經當地主管建築機關認定情節重大。</w:t>
      </w:r>
    </w:p>
    <w:p w:rsidR="00C723F1" w:rsidRPr="0088211B" w:rsidRDefault="00C723F1" w:rsidP="00C723F1">
      <w:pPr>
        <w:pStyle w:val="3"/>
        <w:numPr>
          <w:ilvl w:val="2"/>
          <w:numId w:val="1"/>
        </w:numPr>
        <w:rPr>
          <w:color w:val="000000" w:themeColor="text1"/>
        </w:rPr>
      </w:pPr>
      <w:r w:rsidRPr="0088211B">
        <w:rPr>
          <w:rFonts w:hint="eastAsia"/>
          <w:color w:val="000000" w:themeColor="text1"/>
        </w:rPr>
        <w:t>有關審查小組之審查委員不適任問題，內政部稱，為落實各直轄市、縣（市）政府及特設主管建築機關辦理公共建築物無障礙設施勘檢作業，內政部於101年1月10日訂定勘檢原則，各直轄市、縣（市）並已訂有無障礙設施勘檢表，於辦理公共建築物無障礙設施勘檢作業時應依上開勘檢表進行查核。但部分勘檢人員</w:t>
      </w:r>
      <w:r w:rsidR="00EA230C" w:rsidRPr="0088211B">
        <w:rPr>
          <w:rFonts w:hint="eastAsia"/>
          <w:color w:val="000000" w:themeColor="text1"/>
        </w:rPr>
        <w:t>專業</w:t>
      </w:r>
      <w:r w:rsidRPr="0088211B">
        <w:rPr>
          <w:rFonts w:hint="eastAsia"/>
          <w:color w:val="000000" w:themeColor="text1"/>
        </w:rPr>
        <w:t>素質不齊，導致實務上常出現無障礙勘檢過程</w:t>
      </w:r>
      <w:r w:rsidR="003F78C2" w:rsidRPr="0088211B">
        <w:rPr>
          <w:rFonts w:hint="eastAsia"/>
          <w:color w:val="000000" w:themeColor="text1"/>
        </w:rPr>
        <w:t>過於</w:t>
      </w:r>
      <w:r w:rsidRPr="0088211B">
        <w:rPr>
          <w:rFonts w:hint="eastAsia"/>
          <w:color w:val="000000" w:themeColor="text1"/>
        </w:rPr>
        <w:t>個人主觀，經勘檢後的設施不合</w:t>
      </w:r>
      <w:r w:rsidRPr="0088211B">
        <w:rPr>
          <w:rFonts w:hint="eastAsia"/>
          <w:color w:val="000000" w:themeColor="text1"/>
        </w:rPr>
        <w:lastRenderedPageBreak/>
        <w:t>用等情事，不但損及業主的權益，也讓政府積極推動無障礙環境的美意大打折扣。因此，該部於105年11月7日修正勘檢原則，增列訂定實務講習項目，勘檢人員如有不適任之情形時，當地主管建築機關得終止聘任，以維相關作業之品質。</w:t>
      </w:r>
    </w:p>
    <w:p w:rsidR="00E92974" w:rsidRPr="0088211B" w:rsidRDefault="00C723F1" w:rsidP="003B4FC4">
      <w:pPr>
        <w:pStyle w:val="3"/>
        <w:rPr>
          <w:color w:val="000000" w:themeColor="text1"/>
        </w:rPr>
      </w:pPr>
      <w:r w:rsidRPr="0088211B">
        <w:rPr>
          <w:rFonts w:hint="eastAsia"/>
          <w:color w:val="000000" w:themeColor="text1"/>
        </w:rPr>
        <w:t>據此，</w:t>
      </w:r>
      <w:r w:rsidR="001E3D89" w:rsidRPr="0088211B">
        <w:rPr>
          <w:rFonts w:hint="eastAsia"/>
          <w:color w:val="000000" w:themeColor="text1"/>
        </w:rPr>
        <w:t>由</w:t>
      </w:r>
      <w:r w:rsidR="003B4FC4" w:rsidRPr="0088211B">
        <w:rPr>
          <w:rFonts w:hint="eastAsia"/>
          <w:color w:val="000000" w:themeColor="text1"/>
        </w:rPr>
        <w:t>替代改善原則、「公共建築物無障礙設施勘檢作業原則」等</w:t>
      </w:r>
      <w:r w:rsidR="001E3D89" w:rsidRPr="0088211B">
        <w:rPr>
          <w:rFonts w:hint="eastAsia"/>
          <w:color w:val="000000" w:themeColor="text1"/>
        </w:rPr>
        <w:t>規定觀之，由當地主管建築機關應</w:t>
      </w:r>
      <w:r w:rsidR="003F78C2" w:rsidRPr="0088211B">
        <w:rPr>
          <w:rFonts w:hint="eastAsia"/>
          <w:color w:val="000000" w:themeColor="text1"/>
        </w:rPr>
        <w:t>邀請</w:t>
      </w:r>
      <w:r w:rsidR="001E3D89" w:rsidRPr="0088211B">
        <w:rPr>
          <w:rFonts w:hint="eastAsia"/>
          <w:color w:val="000000" w:themeColor="text1"/>
        </w:rPr>
        <w:t>相關主管單位、建築師公會、各障礙類別之身心障礙團體</w:t>
      </w:r>
      <w:r w:rsidR="003F78C2" w:rsidRPr="0088211B">
        <w:rPr>
          <w:rFonts w:hint="eastAsia"/>
          <w:color w:val="000000" w:themeColor="text1"/>
        </w:rPr>
        <w:t>及</w:t>
      </w:r>
      <w:r w:rsidR="001E3D89" w:rsidRPr="0088211B">
        <w:rPr>
          <w:rFonts w:hint="eastAsia"/>
          <w:color w:val="000000" w:themeColor="text1"/>
        </w:rPr>
        <w:t>有關之專家學者組</w:t>
      </w:r>
      <w:r w:rsidR="003F78C2" w:rsidRPr="0088211B">
        <w:rPr>
          <w:rFonts w:hint="eastAsia"/>
          <w:color w:val="000000" w:themeColor="text1"/>
        </w:rPr>
        <w:t>成</w:t>
      </w:r>
      <w:r w:rsidR="001E3D89" w:rsidRPr="0088211B">
        <w:rPr>
          <w:rFonts w:hint="eastAsia"/>
          <w:color w:val="000000" w:themeColor="text1"/>
        </w:rPr>
        <w:t>公共建築物無障礙設施改善諮詢及審查小組，辦理至少3個小時之諮詢及審查實務講習，</w:t>
      </w:r>
      <w:r w:rsidR="00500C16" w:rsidRPr="0088211B">
        <w:rPr>
          <w:rFonts w:hint="eastAsia"/>
          <w:color w:val="000000" w:themeColor="text1"/>
        </w:rPr>
        <w:t>惟公共建築物無障礙設施改善</w:t>
      </w:r>
      <w:r w:rsidR="003B4FC4" w:rsidRPr="0088211B">
        <w:rPr>
          <w:rFonts w:hint="eastAsia"/>
          <w:color w:val="000000" w:themeColor="text1"/>
        </w:rPr>
        <w:t>專業項目，受過建築專業訓練</w:t>
      </w:r>
      <w:r w:rsidR="00500C16" w:rsidRPr="0088211B">
        <w:rPr>
          <w:rFonts w:hint="eastAsia"/>
          <w:color w:val="000000" w:themeColor="text1"/>
        </w:rPr>
        <w:t>3小時</w:t>
      </w:r>
      <w:r w:rsidR="003B4FC4" w:rsidRPr="0088211B">
        <w:rPr>
          <w:rFonts w:hint="eastAsia"/>
          <w:color w:val="000000" w:themeColor="text1"/>
        </w:rPr>
        <w:t>，似</w:t>
      </w:r>
      <w:r w:rsidR="00500C16" w:rsidRPr="0088211B">
        <w:rPr>
          <w:rFonts w:hint="eastAsia"/>
          <w:color w:val="000000" w:themeColor="text1"/>
        </w:rPr>
        <w:t>有不足。</w:t>
      </w:r>
      <w:r w:rsidR="003B4FC4" w:rsidRPr="0088211B">
        <w:rPr>
          <w:rFonts w:hint="eastAsia"/>
          <w:color w:val="000000" w:themeColor="text1"/>
        </w:rPr>
        <w:t>再據，公共建築物無障礙設施改善諮詢及審查小組之性質，依據營建署說明，勘檢小組應由當地主管建築機關相關人員、身心障礙福利團體及建築師公會代表共同組成，每次實地勘檢應包括上述各類人員，勘檢小組應於當地主管建築機關指定期間內，提出勘檢報告。且各直轄市、縣（市）並已訂有無障礙設施勘檢表，於辦理公共建築物無障礙設施勘檢作業時應依上開勘檢表進行查核。另，</w:t>
      </w:r>
      <w:r w:rsidR="00E92974" w:rsidRPr="0088211B">
        <w:rPr>
          <w:rFonts w:hint="eastAsia"/>
          <w:color w:val="000000" w:themeColor="text1"/>
        </w:rPr>
        <w:t>「行政助手」係指公權力主體以外私人或民間團體，在行政機關之指揮監督下，協助遂行行政任務，以達成行政目的之謂。其行為視為其所輔助機關之行為，並無獨立之法律地位，各直轄市、縣（市）政府及特設主管建築機關依作業原則所聘任之勘檢人員係屬上開所稱之行政助手，惟若如有不適任之情事時，當地主管建築機關仍應予解除聘任。</w:t>
      </w:r>
      <w:r w:rsidRPr="0088211B">
        <w:rPr>
          <w:rFonts w:hint="eastAsia"/>
          <w:color w:val="000000" w:themeColor="text1"/>
        </w:rPr>
        <w:t>復又</w:t>
      </w:r>
      <w:r w:rsidR="00533947" w:rsidRPr="0088211B">
        <w:rPr>
          <w:rFonts w:hint="eastAsia"/>
          <w:color w:val="000000" w:themeColor="text1"/>
        </w:rPr>
        <w:t>，有關無障礙設施改善諮詢及審查小組之審查人員專業能力與素質問題，法令所規範之準則係為最低標準，本院諮詢專家學者指出，認為諮詢委員素質是</w:t>
      </w:r>
      <w:r w:rsidR="00533947" w:rsidRPr="0088211B">
        <w:rPr>
          <w:rFonts w:hint="eastAsia"/>
          <w:color w:val="000000" w:themeColor="text1"/>
        </w:rPr>
        <w:lastRenderedPageBreak/>
        <w:t>一個問題，程度不一，</w:t>
      </w:r>
      <w:r w:rsidR="0028125F" w:rsidRPr="0088211B">
        <w:rPr>
          <w:rFonts w:hint="eastAsia"/>
          <w:color w:val="000000" w:themeColor="text1"/>
        </w:rPr>
        <w:t>專業</w:t>
      </w:r>
      <w:r w:rsidR="00533947" w:rsidRPr="0088211B">
        <w:rPr>
          <w:rFonts w:hint="eastAsia"/>
          <w:color w:val="000000" w:themeColor="text1"/>
        </w:rPr>
        <w:t>素質不高，</w:t>
      </w:r>
      <w:r w:rsidR="00292C8B" w:rsidRPr="0088211B">
        <w:rPr>
          <w:rFonts w:hint="eastAsia"/>
          <w:color w:val="000000" w:themeColor="text1"/>
        </w:rPr>
        <w:t>從</w:t>
      </w:r>
      <w:r w:rsidR="00533947" w:rsidRPr="0088211B">
        <w:rPr>
          <w:rFonts w:hint="eastAsia"/>
          <w:color w:val="000000" w:themeColor="text1"/>
        </w:rPr>
        <w:t>未接觸過建築的人就變成諮詢委員，造成很多問題，素質不一致等問題，</w:t>
      </w:r>
      <w:r w:rsidR="00CC0CEE" w:rsidRPr="0088211B">
        <w:rPr>
          <w:rFonts w:hint="eastAsia"/>
          <w:color w:val="000000" w:themeColor="text1"/>
        </w:rPr>
        <w:t>營建署</w:t>
      </w:r>
      <w:r w:rsidR="00533947" w:rsidRPr="0088211B">
        <w:rPr>
          <w:rFonts w:hint="eastAsia"/>
          <w:color w:val="000000" w:themeColor="text1"/>
        </w:rPr>
        <w:t>允應強化審查小組之專業能力，另對於如於實地勘檢過程中有增加相關法規未予規範之部分時，當地主管建築機關相關人員即應加以說明，或若如有不適任之情事時，當地主管建築機關仍應予解除聘任等，仍應予落實，強化審查小組之專業性與維持政府之公信力。</w:t>
      </w:r>
    </w:p>
    <w:p w:rsidR="006813D8" w:rsidRPr="0088211B" w:rsidRDefault="00533947" w:rsidP="00533947">
      <w:pPr>
        <w:pStyle w:val="3"/>
        <w:rPr>
          <w:color w:val="000000" w:themeColor="text1"/>
        </w:rPr>
      </w:pPr>
      <w:r w:rsidRPr="0088211B">
        <w:rPr>
          <w:rFonts w:hint="eastAsia"/>
          <w:color w:val="000000" w:themeColor="text1"/>
        </w:rPr>
        <w:t>綜上，</w:t>
      </w:r>
      <w:r w:rsidR="003F78C2" w:rsidRPr="0088211B">
        <w:rPr>
          <w:rFonts w:hint="eastAsia"/>
          <w:color w:val="000000" w:themeColor="text1"/>
        </w:rPr>
        <w:t>對於既有公共建築物，根據身權法第5</w:t>
      </w:r>
      <w:r w:rsidR="003F78C2" w:rsidRPr="0088211B">
        <w:rPr>
          <w:color w:val="000000" w:themeColor="text1"/>
        </w:rPr>
        <w:t>7</w:t>
      </w:r>
      <w:r w:rsidR="003F78C2" w:rsidRPr="0088211B">
        <w:rPr>
          <w:rFonts w:hint="eastAsia"/>
          <w:color w:val="000000" w:themeColor="text1"/>
        </w:rPr>
        <w:t>條第3項規定有特殊情形，設置無障礙設施設備確有困難可以提具替代改善計畫，核定改善日期，惟1</w:t>
      </w:r>
      <w:r w:rsidR="003F78C2" w:rsidRPr="0088211B">
        <w:rPr>
          <w:color w:val="000000" w:themeColor="text1"/>
        </w:rPr>
        <w:t>01</w:t>
      </w:r>
      <w:r w:rsidR="003F78C2" w:rsidRPr="0088211B">
        <w:rPr>
          <w:rFonts w:hint="eastAsia"/>
          <w:color w:val="000000" w:themeColor="text1"/>
        </w:rPr>
        <w:t>年營建署訂定替代改善原則，於此法規命令中又准許無法改善者還可在提供支援服務協助的原則另以替代原則</w:t>
      </w:r>
      <w:r w:rsidR="00141F75" w:rsidRPr="0088211B">
        <w:rPr>
          <w:rFonts w:hint="eastAsia"/>
          <w:color w:val="000000" w:themeColor="text1"/>
        </w:rPr>
        <w:t>或其他</w:t>
      </w:r>
      <w:r w:rsidR="003F78C2" w:rsidRPr="0088211B">
        <w:rPr>
          <w:rFonts w:hint="eastAsia"/>
          <w:color w:val="000000" w:themeColor="text1"/>
        </w:rPr>
        <w:t>替代方案提具替代改善計畫，由當地主管建築機關個案審核，主管機關稱未違授權規定，但無疑已開方便之門，加上各主管機關審查標準不一，無法提供適用的建議，徒增障礙者使用的困擾。</w:t>
      </w:r>
    </w:p>
    <w:p w:rsidR="003F78C2" w:rsidRPr="0088211B" w:rsidRDefault="003F78C2" w:rsidP="00533947">
      <w:pPr>
        <w:pStyle w:val="2"/>
        <w:numPr>
          <w:ilvl w:val="1"/>
          <w:numId w:val="1"/>
        </w:numPr>
        <w:rPr>
          <w:b/>
          <w:color w:val="000000" w:themeColor="text1"/>
        </w:rPr>
      </w:pPr>
      <w:r w:rsidRPr="0088211B">
        <w:rPr>
          <w:rFonts w:hint="eastAsia"/>
          <w:b/>
          <w:color w:val="000000" w:themeColor="text1"/>
        </w:rPr>
        <w:t>身權法第5</w:t>
      </w:r>
      <w:r w:rsidRPr="0088211B">
        <w:rPr>
          <w:b/>
          <w:color w:val="000000" w:themeColor="text1"/>
        </w:rPr>
        <w:t>7</w:t>
      </w:r>
      <w:r w:rsidRPr="0088211B">
        <w:rPr>
          <w:rFonts w:hint="eastAsia"/>
          <w:b/>
          <w:color w:val="000000" w:themeColor="text1"/>
        </w:rPr>
        <w:t>條第</w:t>
      </w:r>
      <w:r w:rsidRPr="0088211B">
        <w:rPr>
          <w:b/>
          <w:color w:val="000000" w:themeColor="text1"/>
        </w:rPr>
        <w:t>1</w:t>
      </w:r>
      <w:r w:rsidRPr="0088211B">
        <w:rPr>
          <w:rFonts w:hint="eastAsia"/>
          <w:b/>
          <w:color w:val="000000" w:themeColor="text1"/>
        </w:rPr>
        <w:t>項及第</w:t>
      </w:r>
      <w:r w:rsidRPr="0088211B">
        <w:rPr>
          <w:b/>
          <w:color w:val="000000" w:themeColor="text1"/>
        </w:rPr>
        <w:t>2</w:t>
      </w:r>
      <w:r w:rsidRPr="0088211B">
        <w:rPr>
          <w:rFonts w:hint="eastAsia"/>
          <w:b/>
          <w:color w:val="000000" w:themeColor="text1"/>
        </w:rPr>
        <w:t>項的無障礙設備設施除建築物外，還有活動場所，包含市區道路、人行道、騎樓、公園無障礙住宅等，分別都有各目的事業主管機關，缺乏整體的目標及規劃期程，任由地方政府各行其事，以致無障礙生活環境推展未見願景。</w:t>
      </w:r>
    </w:p>
    <w:p w:rsidR="008706CD" w:rsidRPr="0088211B" w:rsidRDefault="008706CD" w:rsidP="00276409">
      <w:pPr>
        <w:pStyle w:val="3"/>
        <w:numPr>
          <w:ilvl w:val="2"/>
          <w:numId w:val="1"/>
        </w:numPr>
        <w:rPr>
          <w:color w:val="000000" w:themeColor="text1"/>
        </w:rPr>
      </w:pPr>
      <w:r w:rsidRPr="0088211B">
        <w:rPr>
          <w:rFonts w:hint="eastAsia"/>
          <w:color w:val="000000" w:themeColor="text1"/>
        </w:rPr>
        <w:t>按</w:t>
      </w:r>
      <w:r w:rsidR="00216D3F" w:rsidRPr="0088211B">
        <w:rPr>
          <w:rFonts w:hint="eastAsia"/>
          <w:color w:val="000000" w:themeColor="text1"/>
        </w:rPr>
        <w:t>身權法</w:t>
      </w:r>
      <w:r w:rsidRPr="0088211B">
        <w:rPr>
          <w:rFonts w:hint="eastAsia"/>
          <w:color w:val="000000" w:themeColor="text1"/>
        </w:rPr>
        <w:t>第</w:t>
      </w:r>
      <w:r w:rsidRPr="0088211B">
        <w:rPr>
          <w:color w:val="000000" w:themeColor="text1"/>
        </w:rPr>
        <w:t>57</w:t>
      </w:r>
      <w:r w:rsidRPr="0088211B">
        <w:rPr>
          <w:rFonts w:hint="eastAsia"/>
          <w:color w:val="000000" w:themeColor="text1"/>
        </w:rPr>
        <w:t>條第</w:t>
      </w:r>
      <w:r w:rsidRPr="0088211B">
        <w:rPr>
          <w:color w:val="000000" w:themeColor="text1"/>
        </w:rPr>
        <w:t>1</w:t>
      </w:r>
      <w:r w:rsidRPr="0088211B">
        <w:rPr>
          <w:rFonts w:hint="eastAsia"/>
          <w:color w:val="000000" w:themeColor="text1"/>
        </w:rPr>
        <w:t>項及第</w:t>
      </w:r>
      <w:r w:rsidRPr="0088211B">
        <w:rPr>
          <w:color w:val="000000" w:themeColor="text1"/>
        </w:rPr>
        <w:t>2</w:t>
      </w:r>
      <w:r w:rsidRPr="0088211B">
        <w:rPr>
          <w:rFonts w:hint="eastAsia"/>
          <w:color w:val="000000" w:themeColor="text1"/>
        </w:rPr>
        <w:t>項：</w:t>
      </w:r>
      <w:r w:rsidR="003F78C2" w:rsidRPr="0088211B">
        <w:rPr>
          <w:rFonts w:hint="eastAsia"/>
          <w:color w:val="000000" w:themeColor="text1"/>
        </w:rPr>
        <w:t>「</w:t>
      </w:r>
      <w:r w:rsidRPr="0088211B">
        <w:rPr>
          <w:rFonts w:hint="eastAsia"/>
          <w:color w:val="000000" w:themeColor="text1"/>
        </w:rPr>
        <w:t>新建公共建築物及</w:t>
      </w:r>
      <w:r w:rsidRPr="0088211B">
        <w:rPr>
          <w:rFonts w:hint="eastAsia"/>
          <w:b/>
          <w:color w:val="000000" w:themeColor="text1"/>
        </w:rPr>
        <w:t>活動場所</w:t>
      </w:r>
      <w:r w:rsidRPr="0088211B">
        <w:rPr>
          <w:rFonts w:hint="eastAsia"/>
          <w:color w:val="000000" w:themeColor="text1"/>
        </w:rPr>
        <w:t>，應規劃設置便於各類身心障礙者行動與使用之設施及設備。未符合規定者，不得核發建築執照或對外開放使用。</w:t>
      </w:r>
      <w:r w:rsidR="003F78C2" w:rsidRPr="0088211B">
        <w:rPr>
          <w:rFonts w:hint="eastAsia"/>
          <w:color w:val="000000" w:themeColor="text1"/>
        </w:rPr>
        <w:t>」</w:t>
      </w:r>
      <w:r w:rsidRPr="0088211B">
        <w:rPr>
          <w:rFonts w:hint="eastAsia"/>
          <w:color w:val="000000" w:themeColor="text1"/>
        </w:rPr>
        <w:t>、</w:t>
      </w:r>
      <w:r w:rsidR="003F78C2" w:rsidRPr="0088211B">
        <w:rPr>
          <w:rFonts w:hint="eastAsia"/>
          <w:color w:val="000000" w:themeColor="text1"/>
        </w:rPr>
        <w:t>「</w:t>
      </w:r>
      <w:r w:rsidRPr="0088211B">
        <w:rPr>
          <w:rFonts w:hint="eastAsia"/>
          <w:color w:val="000000" w:themeColor="text1"/>
        </w:rPr>
        <w:t>公共建築物及</w:t>
      </w:r>
      <w:r w:rsidRPr="0088211B">
        <w:rPr>
          <w:rFonts w:hint="eastAsia"/>
          <w:b/>
          <w:color w:val="000000" w:themeColor="text1"/>
        </w:rPr>
        <w:t>活動場所</w:t>
      </w:r>
      <w:r w:rsidRPr="0088211B">
        <w:rPr>
          <w:rFonts w:hint="eastAsia"/>
          <w:color w:val="000000" w:themeColor="text1"/>
        </w:rPr>
        <w:t>應至少於其室外通路、避難層坡道及扶手、避難層出入口、室內出入口、室內通路走廊、樓梯、升降設備、哺（集）乳室、廁所盥洗室（含移動式）、浴</w:t>
      </w:r>
      <w:r w:rsidRPr="0088211B">
        <w:rPr>
          <w:rFonts w:hint="eastAsia"/>
          <w:color w:val="000000" w:themeColor="text1"/>
        </w:rPr>
        <w:lastRenderedPageBreak/>
        <w:t>室、輪椅觀眾席位周邊、停車場等其他必要處設置無障礙設備及設施。其項目與規格，由中央目的事業主管機關於其相關法令或依身權法定之</w:t>
      </w:r>
      <w:r w:rsidR="003F78C2" w:rsidRPr="0088211B">
        <w:rPr>
          <w:rFonts w:hint="eastAsia"/>
          <w:color w:val="000000" w:themeColor="text1"/>
        </w:rPr>
        <w:t>」</w:t>
      </w:r>
      <w:r w:rsidRPr="0088211B">
        <w:rPr>
          <w:rFonts w:hint="eastAsia"/>
          <w:color w:val="000000" w:themeColor="text1"/>
        </w:rPr>
        <w:t>，據此以要求新建</w:t>
      </w:r>
      <w:r w:rsidR="003F78C2" w:rsidRPr="0088211B">
        <w:rPr>
          <w:rFonts w:hint="eastAsia"/>
          <w:color w:val="000000" w:themeColor="text1"/>
        </w:rPr>
        <w:t>公共</w:t>
      </w:r>
      <w:r w:rsidRPr="0088211B">
        <w:rPr>
          <w:rFonts w:hint="eastAsia"/>
          <w:color w:val="000000" w:themeColor="text1"/>
        </w:rPr>
        <w:t>建築物</w:t>
      </w:r>
      <w:r w:rsidR="003F78C2" w:rsidRPr="0088211B">
        <w:rPr>
          <w:rFonts w:hint="eastAsia"/>
          <w:color w:val="000000" w:themeColor="text1"/>
        </w:rPr>
        <w:t>及「</w:t>
      </w:r>
      <w:r w:rsidR="003F78C2" w:rsidRPr="0088211B">
        <w:rPr>
          <w:rFonts w:hint="eastAsia"/>
          <w:b/>
          <w:color w:val="000000" w:themeColor="text1"/>
        </w:rPr>
        <w:t>活動場所</w:t>
      </w:r>
      <w:r w:rsidR="003F78C2" w:rsidRPr="0088211B">
        <w:rPr>
          <w:rFonts w:hint="eastAsia"/>
          <w:color w:val="000000" w:themeColor="text1"/>
        </w:rPr>
        <w:t>」</w:t>
      </w:r>
      <w:r w:rsidRPr="0088211B">
        <w:rPr>
          <w:rFonts w:hint="eastAsia"/>
          <w:color w:val="000000" w:themeColor="text1"/>
        </w:rPr>
        <w:t>朝向全面無障礙化推動。</w:t>
      </w:r>
    </w:p>
    <w:p w:rsidR="008706CD" w:rsidRPr="0088211B" w:rsidRDefault="008706CD" w:rsidP="00276409">
      <w:pPr>
        <w:pStyle w:val="3"/>
        <w:rPr>
          <w:color w:val="000000" w:themeColor="text1"/>
        </w:rPr>
      </w:pPr>
      <w:r w:rsidRPr="0088211B">
        <w:rPr>
          <w:rFonts w:hint="eastAsia"/>
          <w:color w:val="000000" w:themeColor="text1"/>
        </w:rPr>
        <w:t>再按</w:t>
      </w:r>
      <w:r w:rsidR="00216D3F" w:rsidRPr="0088211B">
        <w:rPr>
          <w:rFonts w:hint="eastAsia"/>
          <w:color w:val="000000" w:themeColor="text1"/>
        </w:rPr>
        <w:t>身權法</w:t>
      </w:r>
      <w:r w:rsidRPr="0088211B">
        <w:rPr>
          <w:rFonts w:hint="eastAsia"/>
          <w:color w:val="000000" w:themeColor="text1"/>
        </w:rPr>
        <w:t>第</w:t>
      </w:r>
      <w:r w:rsidRPr="0088211B">
        <w:rPr>
          <w:color w:val="000000" w:themeColor="text1"/>
        </w:rPr>
        <w:t>57</w:t>
      </w:r>
      <w:r w:rsidRPr="0088211B">
        <w:rPr>
          <w:rFonts w:hint="eastAsia"/>
          <w:color w:val="000000" w:themeColor="text1"/>
        </w:rPr>
        <w:t>條第3項：「公共建築物及</w:t>
      </w:r>
      <w:r w:rsidRPr="0088211B">
        <w:rPr>
          <w:rFonts w:hint="eastAsia"/>
          <w:b/>
          <w:color w:val="000000" w:themeColor="text1"/>
        </w:rPr>
        <w:t>活動場所</w:t>
      </w:r>
      <w:r w:rsidRPr="0088211B">
        <w:rPr>
          <w:rFonts w:hint="eastAsia"/>
          <w:color w:val="000000" w:themeColor="text1"/>
        </w:rPr>
        <w:t>之無障礙設備及設施</w:t>
      </w:r>
      <w:r w:rsidRPr="0088211B">
        <w:rPr>
          <w:rFonts w:hint="eastAsia"/>
          <w:b/>
          <w:color w:val="000000" w:themeColor="text1"/>
        </w:rPr>
        <w:t>不符合前項規定者，各級目的事業主管機關應令其所有權人或管理機關負責人改善</w:t>
      </w:r>
      <w:r w:rsidRPr="0088211B">
        <w:rPr>
          <w:rFonts w:hint="eastAsia"/>
          <w:color w:val="000000" w:themeColor="text1"/>
        </w:rPr>
        <w:t>。但因軍事管制、古蹟維護、自然環境因素、建築物構造或設備限制等特殊情形，設置無障礙設備及設施確有困難者，得由所有權人或管理機關負責人提具替代改善計畫，申報各級目的事業主管機關核定，並核定改善期限」，要求既有之公共建築物</w:t>
      </w:r>
      <w:r w:rsidR="00C22B3E" w:rsidRPr="0088211B">
        <w:rPr>
          <w:rFonts w:hint="eastAsia"/>
          <w:color w:val="000000" w:themeColor="text1"/>
        </w:rPr>
        <w:t>及</w:t>
      </w:r>
      <w:r w:rsidR="00C22B3E" w:rsidRPr="0088211B">
        <w:rPr>
          <w:rFonts w:hint="eastAsia"/>
          <w:b/>
          <w:color w:val="000000" w:themeColor="text1"/>
        </w:rPr>
        <w:t>活動場所</w:t>
      </w:r>
      <w:r w:rsidRPr="0088211B">
        <w:rPr>
          <w:rFonts w:hint="eastAsia"/>
          <w:color w:val="000000" w:themeColor="text1"/>
        </w:rPr>
        <w:t>逐步改善無障礙設備及設施</w:t>
      </w:r>
      <w:r w:rsidR="002A1FB8" w:rsidRPr="0088211B">
        <w:rPr>
          <w:rFonts w:hint="eastAsia"/>
          <w:color w:val="000000" w:themeColor="text1"/>
        </w:rPr>
        <w:t>，確有困難者可以提具替代改善計畫，衛福部與</w:t>
      </w:r>
      <w:r w:rsidR="00AA2F34" w:rsidRPr="0088211B">
        <w:rPr>
          <w:rFonts w:hint="eastAsia"/>
          <w:color w:val="000000" w:themeColor="text1"/>
        </w:rPr>
        <w:t>營建署</w:t>
      </w:r>
      <w:r w:rsidR="002A1FB8" w:rsidRPr="0088211B">
        <w:rPr>
          <w:rFonts w:hint="eastAsia"/>
          <w:color w:val="000000" w:themeColor="text1"/>
        </w:rPr>
        <w:t>針對建築物</w:t>
      </w:r>
      <w:r w:rsidR="00C22B3E" w:rsidRPr="0088211B">
        <w:rPr>
          <w:rFonts w:hint="eastAsia"/>
          <w:color w:val="000000" w:themeColor="text1"/>
        </w:rPr>
        <w:t>與</w:t>
      </w:r>
      <w:r w:rsidR="00C22B3E" w:rsidRPr="0088211B">
        <w:rPr>
          <w:rFonts w:hint="eastAsia"/>
          <w:b/>
          <w:color w:val="000000" w:themeColor="text1"/>
        </w:rPr>
        <w:t>活動場所之</w:t>
      </w:r>
      <w:r w:rsidR="002A1FB8" w:rsidRPr="0088211B">
        <w:rPr>
          <w:rFonts w:hint="eastAsia"/>
          <w:color w:val="000000" w:themeColor="text1"/>
        </w:rPr>
        <w:t>無障礙環境，</w:t>
      </w:r>
      <w:r w:rsidR="00C22B3E" w:rsidRPr="0088211B">
        <w:rPr>
          <w:rFonts w:hint="eastAsia"/>
          <w:color w:val="000000" w:themeColor="text1"/>
        </w:rPr>
        <w:t>應</w:t>
      </w:r>
      <w:r w:rsidR="002A1FB8" w:rsidRPr="0088211B">
        <w:rPr>
          <w:rFonts w:hint="eastAsia"/>
          <w:color w:val="000000" w:themeColor="text1"/>
        </w:rPr>
        <w:t>逐步改善無障礙設備及設施。</w:t>
      </w:r>
    </w:p>
    <w:p w:rsidR="00C22B3E" w:rsidRPr="0088211B" w:rsidRDefault="00C22B3E" w:rsidP="00C22B3E">
      <w:pPr>
        <w:pStyle w:val="3"/>
        <w:rPr>
          <w:color w:val="000000" w:themeColor="text1"/>
        </w:rPr>
      </w:pPr>
      <w:r w:rsidRPr="0088211B">
        <w:rPr>
          <w:rFonts w:hint="eastAsia"/>
          <w:color w:val="000000" w:themeColor="text1"/>
        </w:rPr>
        <w:t>又據</w:t>
      </w:r>
      <w:r w:rsidR="00CC0CEE" w:rsidRPr="0088211B">
        <w:rPr>
          <w:rFonts w:hint="eastAsia"/>
          <w:color w:val="000000" w:themeColor="text1"/>
        </w:rPr>
        <w:t>衛福部</w:t>
      </w:r>
      <w:r w:rsidRPr="0088211B">
        <w:rPr>
          <w:rFonts w:hint="eastAsia"/>
          <w:color w:val="000000" w:themeColor="text1"/>
        </w:rPr>
        <w:t>104年5月18日部授家字第1040700515號函所載：「……身心障礙者保護法中已針對主管機關及目的事業主管機關之權責予以明確區分，又活動場所定義尚未明確，且涉及多個部會權責，原殘障福利法授權由中央主管機關訂定之條文已不符部會分工之精神，故主責機關改為中央各目的事業主管機關，條文內容修正為『由中央各目的事業主管機關於其相關法令定之』。依其法意與沿革理解，立法當時係認定中央各目的事業主管機關對其業管之</w:t>
      </w:r>
      <w:r w:rsidRPr="0088211B">
        <w:rPr>
          <w:rFonts w:hint="eastAsia"/>
          <w:b/>
          <w:color w:val="000000" w:themeColor="text1"/>
        </w:rPr>
        <w:t>活動場所</w:t>
      </w:r>
      <w:r w:rsidRPr="0088211B">
        <w:rPr>
          <w:rFonts w:hint="eastAsia"/>
          <w:color w:val="000000" w:themeColor="text1"/>
        </w:rPr>
        <w:t>均已有相關法令，爰要求各機關對於其相關法令中訂定……」，故內政部於</w:t>
      </w:r>
      <w:r w:rsidRPr="0088211B">
        <w:rPr>
          <w:rFonts w:hAnsi="標楷體" w:hint="eastAsia"/>
          <w:color w:val="000000" w:themeColor="text1"/>
          <w:szCs w:val="32"/>
        </w:rPr>
        <w:t>建築技術規則設計施工</w:t>
      </w:r>
      <w:r w:rsidRPr="0088211B">
        <w:rPr>
          <w:rFonts w:hint="eastAsia"/>
          <w:color w:val="000000" w:themeColor="text1"/>
        </w:rPr>
        <w:t>編及替代改善原則中明定應檢討之改善項目</w:t>
      </w:r>
      <w:r w:rsidRPr="0088211B">
        <w:rPr>
          <w:rFonts w:ascii="新細明體" w:eastAsia="新細明體" w:hAnsi="新細明體" w:hint="eastAsia"/>
          <w:color w:val="000000" w:themeColor="text1"/>
        </w:rPr>
        <w:t>，</w:t>
      </w:r>
      <w:r w:rsidRPr="0088211B">
        <w:rPr>
          <w:rFonts w:hint="eastAsia"/>
          <w:color w:val="000000" w:themeColor="text1"/>
        </w:rPr>
        <w:t>似無違反母法之疑慮</w:t>
      </w:r>
      <w:r w:rsidRPr="0088211B">
        <w:rPr>
          <w:rFonts w:ascii="新細明體" w:eastAsia="新細明體" w:hAnsi="新細明體" w:hint="eastAsia"/>
          <w:color w:val="000000" w:themeColor="text1"/>
        </w:rPr>
        <w:t>。</w:t>
      </w:r>
    </w:p>
    <w:p w:rsidR="00C723F1" w:rsidRPr="0088211B" w:rsidRDefault="00240C06" w:rsidP="00D20365">
      <w:pPr>
        <w:pStyle w:val="3"/>
        <w:rPr>
          <w:color w:val="000000" w:themeColor="text1"/>
        </w:rPr>
      </w:pPr>
      <w:r w:rsidRPr="0088211B">
        <w:rPr>
          <w:rFonts w:hint="eastAsia"/>
          <w:color w:val="000000" w:themeColor="text1"/>
        </w:rPr>
        <w:lastRenderedPageBreak/>
        <w:t>再據本院諮詢相關專家學者</w:t>
      </w:r>
      <w:r w:rsidR="00393A3D" w:rsidRPr="0088211B">
        <w:rPr>
          <w:rFonts w:hint="eastAsia"/>
          <w:color w:val="000000" w:themeColor="text1"/>
        </w:rPr>
        <w:t>對於現行如何提升無障礙環境指出：「我國政府想要求但怕又業者反彈，</w:t>
      </w:r>
      <w:r w:rsidR="00C22B3E" w:rsidRPr="0088211B">
        <w:rPr>
          <w:rFonts w:hint="eastAsia"/>
          <w:color w:val="000000" w:themeColor="text1"/>
        </w:rPr>
        <w:t>面對超高齡社會與客群</w:t>
      </w:r>
      <w:r w:rsidR="00393A3D" w:rsidRPr="0088211B">
        <w:rPr>
          <w:rFonts w:hint="eastAsia"/>
          <w:color w:val="000000" w:themeColor="text1"/>
        </w:rPr>
        <w:t>，</w:t>
      </w:r>
      <w:r w:rsidR="00C22B3E" w:rsidRPr="0088211B">
        <w:rPr>
          <w:rFonts w:hint="eastAsia"/>
          <w:color w:val="000000" w:themeColor="text1"/>
        </w:rPr>
        <w:t>應該要增加無障礙設施的概念，非將無障礙使用者限縮為特定族群</w:t>
      </w:r>
      <w:r w:rsidR="00393A3D" w:rsidRPr="0088211B">
        <w:rPr>
          <w:rFonts w:hint="eastAsia"/>
          <w:color w:val="000000" w:themeColor="text1"/>
        </w:rPr>
        <w:t>，且推動速度要更快，主管機關應該朝這方向努力。無障礙住宅更是應該要急速處理」、「</w:t>
      </w:r>
      <w:r w:rsidR="009809FC" w:rsidRPr="0088211B">
        <w:rPr>
          <w:rFonts w:hint="eastAsia"/>
          <w:color w:val="000000" w:themeColor="text1"/>
        </w:rPr>
        <w:t>台北市開會非常勤快，資料累積很多，但，其他縣市</w:t>
      </w:r>
      <w:r w:rsidR="00C22B3E" w:rsidRPr="0088211B">
        <w:rPr>
          <w:rFonts w:hint="eastAsia"/>
          <w:color w:val="000000" w:themeColor="text1"/>
        </w:rPr>
        <w:t>幾乎沒有在推動</w:t>
      </w:r>
      <w:r w:rsidR="009809FC" w:rsidRPr="0088211B">
        <w:rPr>
          <w:rFonts w:hint="eastAsia"/>
          <w:color w:val="000000" w:themeColor="text1"/>
        </w:rPr>
        <w:t>，各縣市在諮詢小組開會的頻率，就可以看得出重視程度。但我們仍覺得不夠，就可以知道其他縣市推動</w:t>
      </w:r>
      <w:r w:rsidR="00C22B3E" w:rsidRPr="0088211B">
        <w:rPr>
          <w:rFonts w:hint="eastAsia"/>
          <w:color w:val="000000" w:themeColor="text1"/>
        </w:rPr>
        <w:t>狀況</w:t>
      </w:r>
      <w:r w:rsidR="009809FC" w:rsidRPr="0088211B">
        <w:rPr>
          <w:rFonts w:hint="eastAsia"/>
          <w:color w:val="000000" w:themeColor="text1"/>
        </w:rPr>
        <w:t>。</w:t>
      </w:r>
      <w:r w:rsidR="00393A3D" w:rsidRPr="0088211B">
        <w:rPr>
          <w:rFonts w:hint="eastAsia"/>
          <w:color w:val="000000" w:themeColor="text1"/>
        </w:rPr>
        <w:t>」、「</w:t>
      </w:r>
      <w:r w:rsidR="009005E7" w:rsidRPr="0088211B">
        <w:rPr>
          <w:rFonts w:hint="eastAsia"/>
          <w:color w:val="000000" w:themeColor="text1"/>
        </w:rPr>
        <w:t>對於視障者而言，卑微的要求，只要求一條可以走的路。台北人行道旁邊</w:t>
      </w:r>
      <w:r w:rsidR="00C22B3E" w:rsidRPr="0088211B">
        <w:rPr>
          <w:rFonts w:hint="eastAsia"/>
          <w:color w:val="000000" w:themeColor="text1"/>
        </w:rPr>
        <w:t>還畫腳踏車</w:t>
      </w:r>
      <w:r w:rsidR="009005E7" w:rsidRPr="0088211B">
        <w:rPr>
          <w:rFonts w:hint="eastAsia"/>
          <w:color w:val="000000" w:themeColor="text1"/>
        </w:rPr>
        <w:t>道，中間無明確邊界，是有危險性的，邊界要很明確。視障者會不自覺走到自行車道上。行人的路權應該確保。</w:t>
      </w:r>
      <w:r w:rsidR="00393A3D" w:rsidRPr="0088211B">
        <w:rPr>
          <w:rFonts w:hint="eastAsia"/>
          <w:color w:val="000000" w:themeColor="text1"/>
        </w:rPr>
        <w:t>」、「</w:t>
      </w:r>
      <w:r w:rsidR="004A2A6C" w:rsidRPr="0088211B">
        <w:rPr>
          <w:rFonts w:hint="eastAsia"/>
          <w:color w:val="000000" w:themeColor="text1"/>
        </w:rPr>
        <w:t>每次開會就是營建署、衛福部互推。應該釐清權責。且對於無障礙施行無落日條款，都無短、中、長期計畫，僅能永遠等待。</w:t>
      </w:r>
      <w:r w:rsidR="00393A3D" w:rsidRPr="0088211B">
        <w:rPr>
          <w:rFonts w:hint="eastAsia"/>
          <w:color w:val="000000" w:themeColor="text1"/>
        </w:rPr>
        <w:t>」</w:t>
      </w:r>
      <w:r w:rsidR="004A2A6C" w:rsidRPr="0088211B">
        <w:rPr>
          <w:rFonts w:hint="eastAsia"/>
          <w:color w:val="000000" w:themeColor="text1"/>
        </w:rPr>
        <w:t>、「營建署邀會，但衛福部社家署、醫事等都不開會，我認為應該全面無障礙」</w:t>
      </w:r>
      <w:r w:rsidR="00842574" w:rsidRPr="0088211B">
        <w:rPr>
          <w:rFonts w:hint="eastAsia"/>
          <w:color w:val="000000" w:themeColor="text1"/>
        </w:rPr>
        <w:t>、「應該要有部門，熟悉無障礙的在政府單位內，整合提供意見，以及受理檢舉。」、「無障礙層級，如果中央有系統性的單位輔導查核，會較佳。建築師第一線，現在找不到單位可輔導建築師。如果有一個輔導的（建築師）協助可以思考、應該有系統有效率處理。」、「無障礙需主流化且放到各部門內，於疫情後，產生許多新的議題，非僅是營建署與衛福部事情。無障礙環境需合理調整，慢慢多元方式協助過渡到全面法規執行無障礙。中央應該要有統籌單位，達到CRPD目標。」</w:t>
      </w:r>
      <w:r w:rsidR="00F0752E" w:rsidRPr="0088211B">
        <w:rPr>
          <w:rFonts w:hint="eastAsia"/>
          <w:color w:val="000000" w:themeColor="text1"/>
        </w:rPr>
        <w:t>等語</w:t>
      </w:r>
      <w:r w:rsidR="00297FAA" w:rsidRPr="0088211B">
        <w:rPr>
          <w:rFonts w:hint="eastAsia"/>
          <w:color w:val="000000" w:themeColor="text1"/>
        </w:rPr>
        <w:t>。</w:t>
      </w:r>
      <w:r w:rsidR="00C723F1" w:rsidRPr="0088211B">
        <w:rPr>
          <w:rFonts w:hint="eastAsia"/>
          <w:color w:val="000000" w:themeColor="text1"/>
        </w:rPr>
        <w:t>另對於</w:t>
      </w:r>
      <w:r w:rsidR="001A7B3B" w:rsidRPr="0088211B">
        <w:rPr>
          <w:rFonts w:hint="eastAsia"/>
          <w:color w:val="000000" w:themeColor="text1"/>
        </w:rPr>
        <w:t>「</w:t>
      </w:r>
      <w:r w:rsidR="00C723F1" w:rsidRPr="0088211B">
        <w:rPr>
          <w:rFonts w:hint="eastAsia"/>
          <w:color w:val="000000" w:themeColor="text1"/>
        </w:rPr>
        <w:t>行的安全</w:t>
      </w:r>
      <w:r w:rsidR="001A7B3B" w:rsidRPr="0088211B">
        <w:rPr>
          <w:rFonts w:hint="eastAsia"/>
          <w:color w:val="000000" w:themeColor="text1"/>
        </w:rPr>
        <w:t>」</w:t>
      </w:r>
      <w:r w:rsidR="00297FAA" w:rsidRPr="0088211B">
        <w:rPr>
          <w:rFonts w:hint="eastAsia"/>
          <w:color w:val="000000" w:themeColor="text1"/>
        </w:rPr>
        <w:t>無障礙環境</w:t>
      </w:r>
      <w:r w:rsidR="00C723F1" w:rsidRPr="0088211B">
        <w:rPr>
          <w:rFonts w:hint="eastAsia"/>
          <w:color w:val="000000" w:themeColor="text1"/>
        </w:rPr>
        <w:t>部份：</w:t>
      </w:r>
      <w:r w:rsidR="001A7B3B" w:rsidRPr="0088211B">
        <w:rPr>
          <w:rFonts w:hint="eastAsia"/>
          <w:color w:val="000000" w:themeColor="text1"/>
        </w:rPr>
        <w:t>「</w:t>
      </w:r>
      <w:r w:rsidR="00C723F1" w:rsidRPr="0088211B">
        <w:rPr>
          <w:rFonts w:hAnsi="標楷體" w:hint="eastAsia"/>
          <w:color w:val="000000" w:themeColor="text1"/>
        </w:rPr>
        <w:t>對於公共建築物除了硬體空間，對於視障者，軟體的服務的人的協助很重要</w:t>
      </w:r>
      <w:r w:rsidR="001A7B3B" w:rsidRPr="0088211B">
        <w:rPr>
          <w:rFonts w:hint="eastAsia"/>
          <w:color w:val="000000" w:themeColor="text1"/>
        </w:rPr>
        <w:t>」、「</w:t>
      </w:r>
      <w:r w:rsidR="00C723F1" w:rsidRPr="0088211B">
        <w:rPr>
          <w:rFonts w:hAnsi="標楷體" w:hint="eastAsia"/>
          <w:color w:val="000000" w:themeColor="text1"/>
        </w:rPr>
        <w:t>有聲紅綠燈，視障者過馬路很危險，</w:t>
      </w:r>
      <w:r w:rsidR="00C723F1" w:rsidRPr="0088211B">
        <w:rPr>
          <w:rFonts w:hAnsi="標楷體" w:hint="eastAsia"/>
          <w:color w:val="000000" w:themeColor="text1"/>
        </w:rPr>
        <w:lastRenderedPageBreak/>
        <w:t>都是聽車流聲</w:t>
      </w:r>
      <w:r w:rsidR="001A7B3B" w:rsidRPr="0088211B">
        <w:rPr>
          <w:rFonts w:hint="eastAsia"/>
          <w:color w:val="000000" w:themeColor="text1"/>
        </w:rPr>
        <w:t>」、「</w:t>
      </w:r>
      <w:r w:rsidR="00C723F1" w:rsidRPr="0088211B">
        <w:rPr>
          <w:rFonts w:hAnsi="標楷體" w:hint="eastAsia"/>
          <w:color w:val="000000" w:themeColor="text1"/>
        </w:rPr>
        <w:t>現在科技發達，有聲紅綠燈有新的方式。未來有機會仍會跟政府溝通，多少米以上道路應有有聲紅綠燈概念</w:t>
      </w:r>
      <w:r w:rsidR="001A7B3B" w:rsidRPr="0088211B">
        <w:rPr>
          <w:rFonts w:hint="eastAsia"/>
          <w:color w:val="000000" w:themeColor="text1"/>
        </w:rPr>
        <w:t>」、「</w:t>
      </w:r>
      <w:r w:rsidR="00C723F1" w:rsidRPr="0088211B">
        <w:rPr>
          <w:rFonts w:hAnsi="標楷體" w:hint="eastAsia"/>
          <w:color w:val="000000" w:themeColor="text1"/>
        </w:rPr>
        <w:t>有自行車道的人行道，應設導盲磚保護生命安全。行人的路權應該確保</w:t>
      </w:r>
      <w:r w:rsidR="001A7B3B" w:rsidRPr="0088211B">
        <w:rPr>
          <w:rFonts w:hint="eastAsia"/>
          <w:color w:val="000000" w:themeColor="text1"/>
        </w:rPr>
        <w:t>」、「</w:t>
      </w:r>
      <w:r w:rsidR="00C723F1" w:rsidRPr="0088211B">
        <w:rPr>
          <w:rFonts w:hAnsi="標楷體" w:hint="eastAsia"/>
          <w:color w:val="000000" w:themeColor="text1"/>
        </w:rPr>
        <w:t>每個行人被確保了，所有障礙者的路權就會被確保</w:t>
      </w:r>
      <w:r w:rsidR="001A7B3B" w:rsidRPr="0088211B">
        <w:rPr>
          <w:rFonts w:hint="eastAsia"/>
          <w:color w:val="000000" w:themeColor="text1"/>
        </w:rPr>
        <w:t>」、「</w:t>
      </w:r>
      <w:r w:rsidR="00C723F1" w:rsidRPr="0088211B">
        <w:rPr>
          <w:rFonts w:hAnsi="標楷體" w:hint="eastAsia"/>
          <w:color w:val="000000" w:themeColor="text1"/>
        </w:rPr>
        <w:t>人行道是滿重要的。讓行人自由、安全的行走</w:t>
      </w:r>
      <w:r w:rsidR="001A7B3B" w:rsidRPr="0088211B">
        <w:rPr>
          <w:rFonts w:hint="eastAsia"/>
          <w:color w:val="000000" w:themeColor="text1"/>
        </w:rPr>
        <w:t>」、「</w:t>
      </w:r>
      <w:r w:rsidR="00C723F1" w:rsidRPr="0088211B">
        <w:rPr>
          <w:rFonts w:hAnsi="標楷體" w:hint="eastAsia"/>
          <w:color w:val="000000" w:themeColor="text1"/>
        </w:rPr>
        <w:t>既然有人行道了，就應該暢通，各種行人（障礙者、輪椅、推娃挖車）都可自由安全通行。</w:t>
      </w:r>
      <w:r w:rsidR="001A7B3B" w:rsidRPr="0088211B">
        <w:rPr>
          <w:rFonts w:hint="eastAsia"/>
          <w:color w:val="000000" w:themeColor="text1"/>
        </w:rPr>
        <w:t>」、「</w:t>
      </w:r>
      <w:r w:rsidR="00C723F1" w:rsidRPr="0088211B">
        <w:rPr>
          <w:rFonts w:hAnsi="標楷體" w:hint="eastAsia"/>
          <w:color w:val="000000" w:themeColor="text1"/>
        </w:rPr>
        <w:t>人行道的部分，更應該繼續推</w:t>
      </w:r>
      <w:r w:rsidR="001A7B3B" w:rsidRPr="0088211B">
        <w:rPr>
          <w:rFonts w:hint="eastAsia"/>
          <w:color w:val="000000" w:themeColor="text1"/>
        </w:rPr>
        <w:t>」、「</w:t>
      </w:r>
      <w:r w:rsidR="00C723F1" w:rsidRPr="0088211B">
        <w:rPr>
          <w:rFonts w:hAnsi="標楷體" w:hint="eastAsia"/>
          <w:color w:val="000000" w:themeColor="text1"/>
        </w:rPr>
        <w:t>人行道，被佔用就需要走到車道</w:t>
      </w:r>
      <w:r w:rsidR="001A7B3B" w:rsidRPr="0088211B">
        <w:rPr>
          <w:rFonts w:hint="eastAsia"/>
          <w:color w:val="000000" w:themeColor="text1"/>
        </w:rPr>
        <w:t>」，均可見無障礙環境之建構，仍待努力。</w:t>
      </w:r>
    </w:p>
    <w:p w:rsidR="00023668" w:rsidRPr="0088211B" w:rsidRDefault="00201168" w:rsidP="00310553">
      <w:pPr>
        <w:pStyle w:val="3"/>
        <w:rPr>
          <w:color w:val="000000" w:themeColor="text1"/>
        </w:rPr>
      </w:pPr>
      <w:r w:rsidRPr="0088211B">
        <w:rPr>
          <w:rFonts w:hint="eastAsia"/>
          <w:color w:val="000000" w:themeColor="text1"/>
        </w:rPr>
        <w:t>對於</w:t>
      </w:r>
      <w:r w:rsidR="001A7B3B" w:rsidRPr="0088211B">
        <w:rPr>
          <w:rFonts w:hint="eastAsia"/>
          <w:color w:val="000000" w:themeColor="text1"/>
        </w:rPr>
        <w:t>「</w:t>
      </w:r>
      <w:r w:rsidR="003931C8" w:rsidRPr="0088211B">
        <w:rPr>
          <w:rFonts w:hint="eastAsia"/>
          <w:color w:val="000000" w:themeColor="text1"/>
        </w:rPr>
        <w:t>建築物</w:t>
      </w:r>
      <w:r w:rsidR="001A7B3B" w:rsidRPr="0088211B">
        <w:rPr>
          <w:rFonts w:hint="eastAsia"/>
          <w:color w:val="000000" w:themeColor="text1"/>
        </w:rPr>
        <w:t>」</w:t>
      </w:r>
      <w:r w:rsidR="003931C8" w:rsidRPr="0088211B">
        <w:rPr>
          <w:rFonts w:hint="eastAsia"/>
          <w:color w:val="000000" w:themeColor="text1"/>
        </w:rPr>
        <w:t>無障礙</w:t>
      </w:r>
      <w:r w:rsidR="00023668" w:rsidRPr="0088211B">
        <w:rPr>
          <w:rFonts w:hint="eastAsia"/>
          <w:color w:val="000000" w:themeColor="text1"/>
        </w:rPr>
        <w:t>落實困難之處，詢據營建署稱：</w:t>
      </w:r>
    </w:p>
    <w:p w:rsidR="00BF0F87" w:rsidRPr="0088211B" w:rsidRDefault="00BF0F87" w:rsidP="00BF0F87">
      <w:pPr>
        <w:pStyle w:val="4"/>
        <w:numPr>
          <w:ilvl w:val="3"/>
          <w:numId w:val="1"/>
        </w:numPr>
        <w:rPr>
          <w:color w:val="000000" w:themeColor="text1"/>
        </w:rPr>
      </w:pPr>
      <w:r w:rsidRPr="0088211B">
        <w:rPr>
          <w:rFonts w:hint="eastAsia"/>
          <w:color w:val="000000" w:themeColor="text1"/>
        </w:rPr>
        <w:t>建築環境已建築完成，設置無障礙設備及設施確有困難者：既有建築物原辦理建築時如為有無障礙設施設置，後續辦理無障礙改善時，將必須配合進行建築物構造或設備之調整或修繕。惟若建築物構造或設備受限時，將造成改善之難度，且原使用型態亦會受到影響。</w:t>
      </w:r>
    </w:p>
    <w:p w:rsidR="00BF0F87" w:rsidRPr="0088211B" w:rsidRDefault="00BF0F87" w:rsidP="00BF0F87">
      <w:pPr>
        <w:pStyle w:val="4"/>
        <w:numPr>
          <w:ilvl w:val="3"/>
          <w:numId w:val="1"/>
        </w:numPr>
        <w:rPr>
          <w:color w:val="000000" w:themeColor="text1"/>
        </w:rPr>
      </w:pPr>
      <w:r w:rsidRPr="0088211B">
        <w:rPr>
          <w:rFonts w:hint="eastAsia"/>
          <w:color w:val="000000" w:themeColor="text1"/>
        </w:rPr>
        <w:t>建築物所有權人與管理機關負責人配合意願：無障礙改善計畫大多涉及各項設施之設置，又因各項設施之改善施作難易程度施工期間不等，對於原建築物之使用行為將受到影響，且經費所費不貲，建築物所有權人時常反</w:t>
      </w:r>
      <w:r w:rsidR="00762E8D" w:rsidRPr="0088211B">
        <w:rPr>
          <w:rFonts w:hint="eastAsia"/>
          <w:color w:val="000000" w:themeColor="text1"/>
        </w:rPr>
        <w:t>映</w:t>
      </w:r>
      <w:r w:rsidRPr="0088211B">
        <w:rPr>
          <w:rFonts w:hint="eastAsia"/>
          <w:color w:val="000000" w:themeColor="text1"/>
        </w:rPr>
        <w:t>行動不便者使用該等場所之頻率不高，卻需耗費經費與使用時間進行改善，亦損及其經營之權益。如該部前於105年間曾研議將一定規模以上診所納入既有公共建築物範疇並逐步推動無障礙環境改善，惟經中華民國醫師公會全國聯合會及中華民國診所協會全國聯合會表示反對</w:t>
      </w:r>
      <w:r w:rsidR="00762E8D" w:rsidRPr="0088211B">
        <w:rPr>
          <w:rFonts w:hint="eastAsia"/>
          <w:color w:val="000000" w:themeColor="text1"/>
        </w:rPr>
        <w:t>意見</w:t>
      </w:r>
      <w:r w:rsidRPr="0088211B">
        <w:rPr>
          <w:rFonts w:hint="eastAsia"/>
          <w:color w:val="000000" w:themeColor="text1"/>
        </w:rPr>
        <w:t>。</w:t>
      </w:r>
    </w:p>
    <w:p w:rsidR="00BF0F87" w:rsidRPr="0088211B" w:rsidRDefault="00BF0F87" w:rsidP="00BF0F87">
      <w:pPr>
        <w:pStyle w:val="4"/>
        <w:rPr>
          <w:color w:val="000000" w:themeColor="text1"/>
        </w:rPr>
      </w:pPr>
      <w:r w:rsidRPr="0088211B">
        <w:rPr>
          <w:rFonts w:hint="eastAsia"/>
          <w:color w:val="000000" w:themeColor="text1"/>
        </w:rPr>
        <w:lastRenderedPageBreak/>
        <w:t>部分無障礙設施設置影響使用意願：無障礙環境改善，將會增加部分輔助設施，如扶手、引導設施…等之設置，常有建築物所有權人反應該等輔助設施之設置，易有醫療機構之感覺，影響消費者使用意願，尤其以旅館類建築物之抗爭最為顯著。</w:t>
      </w:r>
    </w:p>
    <w:p w:rsidR="00310553" w:rsidRPr="0088211B" w:rsidRDefault="00C723F1" w:rsidP="00276409">
      <w:pPr>
        <w:pStyle w:val="3"/>
        <w:rPr>
          <w:color w:val="000000" w:themeColor="text1"/>
        </w:rPr>
      </w:pPr>
      <w:r w:rsidRPr="0088211B">
        <w:rPr>
          <w:rFonts w:hint="eastAsia"/>
          <w:color w:val="000000" w:themeColor="text1"/>
        </w:rPr>
        <w:t>對於建構</w:t>
      </w:r>
      <w:r w:rsidR="001A7B3B" w:rsidRPr="0088211B">
        <w:rPr>
          <w:rFonts w:hint="eastAsia"/>
          <w:color w:val="000000" w:themeColor="text1"/>
        </w:rPr>
        <w:t>「</w:t>
      </w:r>
      <w:r w:rsidRPr="0088211B">
        <w:rPr>
          <w:rFonts w:hint="eastAsia"/>
          <w:color w:val="000000" w:themeColor="text1"/>
        </w:rPr>
        <w:t>無障礙環境</w:t>
      </w:r>
      <w:r w:rsidR="001A7B3B" w:rsidRPr="0088211B">
        <w:rPr>
          <w:rFonts w:hint="eastAsia"/>
          <w:color w:val="000000" w:themeColor="text1"/>
        </w:rPr>
        <w:t>」</w:t>
      </w:r>
      <w:r w:rsidRPr="0088211B">
        <w:rPr>
          <w:rFonts w:hint="eastAsia"/>
          <w:color w:val="000000" w:themeColor="text1"/>
        </w:rPr>
        <w:t>一節，據</w:t>
      </w:r>
      <w:r w:rsidR="00310553" w:rsidRPr="0088211B">
        <w:rPr>
          <w:rFonts w:hint="eastAsia"/>
          <w:color w:val="000000" w:themeColor="text1"/>
        </w:rPr>
        <w:t>衛福部稱：無障礙環境是確保身心障礙者有均等機會，能夠全面參與社會活動的基本必要條件。身心障礙者權利公約強調，為使身心障礙者能夠獨立生活及完整參與生活各個方面，前提是必須確保身心障礙者在與其他人平等的基礎上，無障礙地進出物理環境，使用大眾運輸、利用資訊及通訊傳播，平等享用公共設備與公共服務。我國無障礙環境推動的分工方式、罰則和執行程序等，由營建、社會福利、教育、醫療、交通…等目的事業主管機關，故各部會及地方政府均應依權責建構更友善且全面的無障礙環境，促進身心障礙者充分享有自立生活及社區融合的權利等語。顯見，我國無障礙環境之推行，並僅非建築物改善無障礙環境一項，尚有交通行的環境、通訊環境、醫療環境</w:t>
      </w:r>
      <w:r w:rsidR="00423B98" w:rsidRPr="0088211B">
        <w:rPr>
          <w:rFonts w:hint="eastAsia"/>
          <w:color w:val="000000" w:themeColor="text1"/>
        </w:rPr>
        <w:t>及</w:t>
      </w:r>
      <w:r w:rsidR="00423B98" w:rsidRPr="0088211B">
        <w:rPr>
          <w:rFonts w:hint="eastAsia"/>
          <w:b/>
          <w:color w:val="000000" w:themeColor="text1"/>
        </w:rPr>
        <w:t>活動場所</w:t>
      </w:r>
      <w:r w:rsidR="00310553" w:rsidRPr="0088211B">
        <w:rPr>
          <w:rFonts w:hint="eastAsia"/>
          <w:color w:val="000000" w:themeColor="text1"/>
        </w:rPr>
        <w:t>等等，均有待相關目的事業主管機關與衛福部協同配合，逐步改善無障礙設施項目，落實障礙者平等權利，達成CRPD妥善解決國家普遍缺乏無障礙環境的問題。</w:t>
      </w:r>
    </w:p>
    <w:p w:rsidR="008706CD" w:rsidRPr="0088211B" w:rsidRDefault="00FE3A44" w:rsidP="00A37D8C">
      <w:pPr>
        <w:pStyle w:val="3"/>
        <w:rPr>
          <w:color w:val="000000" w:themeColor="text1"/>
        </w:rPr>
      </w:pPr>
      <w:r w:rsidRPr="0088211B">
        <w:rPr>
          <w:rFonts w:hint="eastAsia"/>
          <w:color w:val="000000" w:themeColor="text1"/>
        </w:rPr>
        <w:t>綜上，</w:t>
      </w:r>
      <w:r w:rsidR="00C22B3E" w:rsidRPr="0088211B">
        <w:rPr>
          <w:rFonts w:hint="eastAsia"/>
          <w:color w:val="000000" w:themeColor="text1"/>
        </w:rPr>
        <w:t>身權法第5</w:t>
      </w:r>
      <w:r w:rsidR="00C22B3E" w:rsidRPr="0088211B">
        <w:rPr>
          <w:color w:val="000000" w:themeColor="text1"/>
        </w:rPr>
        <w:t>7</w:t>
      </w:r>
      <w:r w:rsidR="00C22B3E" w:rsidRPr="0088211B">
        <w:rPr>
          <w:rFonts w:hint="eastAsia"/>
          <w:color w:val="000000" w:themeColor="text1"/>
        </w:rPr>
        <w:t>條第</w:t>
      </w:r>
      <w:r w:rsidR="00C22B3E" w:rsidRPr="0088211B">
        <w:rPr>
          <w:color w:val="000000" w:themeColor="text1"/>
        </w:rPr>
        <w:t>1</w:t>
      </w:r>
      <w:r w:rsidR="00C22B3E" w:rsidRPr="0088211B">
        <w:rPr>
          <w:rFonts w:hint="eastAsia"/>
          <w:color w:val="000000" w:themeColor="text1"/>
        </w:rPr>
        <w:t>項及第</w:t>
      </w:r>
      <w:r w:rsidR="00C22B3E" w:rsidRPr="0088211B">
        <w:rPr>
          <w:color w:val="000000" w:themeColor="text1"/>
        </w:rPr>
        <w:t>2</w:t>
      </w:r>
      <w:r w:rsidR="00C22B3E" w:rsidRPr="0088211B">
        <w:rPr>
          <w:rFonts w:hint="eastAsia"/>
          <w:color w:val="000000" w:themeColor="text1"/>
        </w:rPr>
        <w:t>項的無障礙設備設施除建築物外，還有活動場所，包含市區道路、人行道、騎樓、公園無障礙住宅等，分別都有各目的事業主管機關，缺乏整體的目標及規劃期程，任由地方政府各行其事，以致無障礙生活環境推展未見願景。</w:t>
      </w:r>
    </w:p>
    <w:p w:rsidR="00E25849" w:rsidRPr="0088211B" w:rsidRDefault="008706CD" w:rsidP="004E05A1">
      <w:pPr>
        <w:pStyle w:val="1"/>
        <w:ind w:left="2380" w:hanging="2380"/>
        <w:rPr>
          <w:color w:val="000000" w:themeColor="text1"/>
        </w:rPr>
      </w:pPr>
      <w:bookmarkStart w:id="192" w:name="_Toc524895648"/>
      <w:bookmarkStart w:id="193" w:name="_Toc524896194"/>
      <w:bookmarkStart w:id="194" w:name="_Toc524896224"/>
      <w:bookmarkStart w:id="195" w:name="_Toc524902734"/>
      <w:bookmarkStart w:id="196" w:name="_Toc525066148"/>
      <w:bookmarkStart w:id="197" w:name="_Toc525070839"/>
      <w:bookmarkStart w:id="198" w:name="_Toc525938379"/>
      <w:bookmarkStart w:id="199" w:name="_Toc525939227"/>
      <w:bookmarkStart w:id="200" w:name="_Toc525939732"/>
      <w:bookmarkStart w:id="201" w:name="_Toc529218272"/>
      <w:bookmarkEnd w:id="191"/>
      <w:r w:rsidRPr="0088211B">
        <w:rPr>
          <w:color w:val="000000" w:themeColor="text1"/>
        </w:rPr>
        <w:br w:type="page"/>
      </w:r>
      <w:bookmarkStart w:id="202" w:name="_Toc529222689"/>
      <w:bookmarkStart w:id="203" w:name="_Toc529223111"/>
      <w:bookmarkStart w:id="204" w:name="_Toc529223862"/>
      <w:bookmarkStart w:id="205" w:name="_Toc529228265"/>
      <w:bookmarkStart w:id="206" w:name="_Toc2400395"/>
      <w:bookmarkStart w:id="207" w:name="_Toc4316189"/>
      <w:bookmarkStart w:id="208" w:name="_Toc4473330"/>
      <w:bookmarkStart w:id="209" w:name="_Toc69556897"/>
      <w:bookmarkStart w:id="210" w:name="_Toc69556946"/>
      <w:bookmarkStart w:id="211" w:name="_Toc69609820"/>
      <w:bookmarkStart w:id="212" w:name="_Toc70241816"/>
      <w:bookmarkStart w:id="213" w:name="_Toc70242205"/>
      <w:bookmarkStart w:id="214" w:name="_Toc421794875"/>
      <w:bookmarkStart w:id="215" w:name="_Toc422834160"/>
      <w:r w:rsidRPr="0088211B">
        <w:rPr>
          <w:rFonts w:hint="eastAsia"/>
          <w:color w:val="000000" w:themeColor="text1"/>
        </w:rPr>
        <w:lastRenderedPageBreak/>
        <w:t>處理辦法：</w:t>
      </w:r>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r w:rsidR="00155452" w:rsidRPr="0088211B">
        <w:rPr>
          <w:color w:val="000000" w:themeColor="text1"/>
        </w:rPr>
        <w:t xml:space="preserve"> </w:t>
      </w:r>
    </w:p>
    <w:p w:rsidR="00FB7770" w:rsidRPr="0088211B" w:rsidRDefault="00FB7770" w:rsidP="00FB7770">
      <w:pPr>
        <w:pStyle w:val="2"/>
        <w:rPr>
          <w:color w:val="000000" w:themeColor="text1"/>
        </w:rPr>
      </w:pPr>
      <w:bookmarkStart w:id="216" w:name="_Toc524895649"/>
      <w:bookmarkStart w:id="217" w:name="_Toc524896195"/>
      <w:bookmarkStart w:id="218" w:name="_Toc524896225"/>
      <w:bookmarkStart w:id="219" w:name="_Toc70241820"/>
      <w:bookmarkStart w:id="220" w:name="_Toc70242209"/>
      <w:bookmarkStart w:id="221" w:name="_Toc421794876"/>
      <w:bookmarkStart w:id="222" w:name="_Toc421795442"/>
      <w:bookmarkStart w:id="223" w:name="_Toc421796023"/>
      <w:bookmarkStart w:id="224" w:name="_Toc422728958"/>
      <w:bookmarkStart w:id="225" w:name="_Toc422834161"/>
      <w:bookmarkStart w:id="226" w:name="_Toc2400396"/>
      <w:bookmarkStart w:id="227" w:name="_Toc4316190"/>
      <w:bookmarkStart w:id="228" w:name="_Toc4473331"/>
      <w:bookmarkStart w:id="229" w:name="_Toc69556898"/>
      <w:bookmarkStart w:id="230" w:name="_Toc69556947"/>
      <w:bookmarkStart w:id="231" w:name="_Toc69609821"/>
      <w:bookmarkStart w:id="232" w:name="_Toc70241817"/>
      <w:bookmarkStart w:id="233" w:name="_Toc70242206"/>
      <w:bookmarkStart w:id="234" w:name="_Toc524902735"/>
      <w:bookmarkStart w:id="235" w:name="_Toc525066149"/>
      <w:bookmarkStart w:id="236" w:name="_Toc525070840"/>
      <w:bookmarkStart w:id="237" w:name="_Toc525938380"/>
      <w:bookmarkStart w:id="238" w:name="_Toc525939228"/>
      <w:bookmarkStart w:id="239" w:name="_Toc525939733"/>
      <w:bookmarkStart w:id="240" w:name="_Toc529218273"/>
      <w:bookmarkStart w:id="241" w:name="_Toc529222690"/>
      <w:bookmarkStart w:id="242" w:name="_Toc529223112"/>
      <w:bookmarkStart w:id="243" w:name="_Toc529223863"/>
      <w:bookmarkStart w:id="244" w:name="_Toc529228266"/>
      <w:bookmarkEnd w:id="216"/>
      <w:bookmarkEnd w:id="217"/>
      <w:bookmarkEnd w:id="218"/>
      <w:r w:rsidRPr="0088211B">
        <w:rPr>
          <w:rFonts w:hint="eastAsia"/>
          <w:color w:val="000000" w:themeColor="text1"/>
        </w:rPr>
        <w:t>調查意見</w:t>
      </w:r>
      <w:r w:rsidR="000E1527" w:rsidRPr="0088211B">
        <w:rPr>
          <w:rFonts w:hint="eastAsia"/>
          <w:color w:val="000000" w:themeColor="text1"/>
        </w:rPr>
        <w:t>一</w:t>
      </w:r>
      <w:r w:rsidRPr="0088211B">
        <w:rPr>
          <w:rFonts w:hint="eastAsia"/>
          <w:color w:val="000000" w:themeColor="text1"/>
        </w:rPr>
        <w:t>至</w:t>
      </w:r>
      <w:r w:rsidR="009576B3" w:rsidRPr="0088211B">
        <w:rPr>
          <w:rFonts w:hint="eastAsia"/>
          <w:color w:val="000000" w:themeColor="text1"/>
        </w:rPr>
        <w:t>三</w:t>
      </w:r>
      <w:r w:rsidRPr="0088211B">
        <w:rPr>
          <w:rFonts w:hint="eastAsia"/>
          <w:color w:val="000000" w:themeColor="text1"/>
        </w:rPr>
        <w:t>，</w:t>
      </w:r>
      <w:bookmarkEnd w:id="219"/>
      <w:bookmarkEnd w:id="220"/>
      <w:bookmarkEnd w:id="221"/>
      <w:bookmarkEnd w:id="222"/>
      <w:bookmarkEnd w:id="223"/>
      <w:bookmarkEnd w:id="224"/>
      <w:bookmarkEnd w:id="225"/>
      <w:r w:rsidR="003E24E7" w:rsidRPr="0088211B">
        <w:rPr>
          <w:rFonts w:hint="eastAsia"/>
          <w:color w:val="000000" w:themeColor="text1"/>
        </w:rPr>
        <w:t>函請</w:t>
      </w:r>
      <w:r w:rsidR="00697126" w:rsidRPr="0088211B">
        <w:rPr>
          <w:rFonts w:hint="eastAsia"/>
          <w:color w:val="000000" w:themeColor="text1"/>
        </w:rPr>
        <w:t>內政部營建署及</w:t>
      </w:r>
      <w:r w:rsidR="00BF3289" w:rsidRPr="0088211B">
        <w:rPr>
          <w:rFonts w:hint="eastAsia"/>
          <w:color w:val="000000" w:themeColor="text1"/>
        </w:rPr>
        <w:t>衛生福利部</w:t>
      </w:r>
      <w:r w:rsidR="003E24E7" w:rsidRPr="0088211B">
        <w:rPr>
          <w:rFonts w:hint="eastAsia"/>
          <w:color w:val="000000" w:themeColor="text1"/>
        </w:rPr>
        <w:t>檢討改進見復</w:t>
      </w:r>
      <w:r w:rsidR="000E1527" w:rsidRPr="0088211B">
        <w:rPr>
          <w:rFonts w:hint="eastAsia"/>
          <w:color w:val="000000" w:themeColor="text1"/>
        </w:rPr>
        <w:t>。</w:t>
      </w:r>
    </w:p>
    <w:p w:rsidR="000457A5" w:rsidRPr="0088211B" w:rsidRDefault="000457A5" w:rsidP="00F60048">
      <w:pPr>
        <w:pStyle w:val="2"/>
        <w:rPr>
          <w:color w:val="000000" w:themeColor="text1"/>
        </w:rPr>
      </w:pPr>
      <w:bookmarkStart w:id="245" w:name="_Toc2400397"/>
      <w:bookmarkStart w:id="246" w:name="_Toc4316191"/>
      <w:bookmarkStart w:id="247" w:name="_Toc4473332"/>
      <w:bookmarkStart w:id="248" w:name="_Toc69556901"/>
      <w:bookmarkStart w:id="249" w:name="_Toc69556950"/>
      <w:bookmarkStart w:id="250" w:name="_Toc69609824"/>
      <w:bookmarkStart w:id="251" w:name="_Toc70241822"/>
      <w:bookmarkStart w:id="252" w:name="_Toc70242211"/>
      <w:bookmarkStart w:id="253" w:name="_Toc421794881"/>
      <w:bookmarkStart w:id="254" w:name="_Toc421795447"/>
      <w:bookmarkStart w:id="255" w:name="_Toc421796028"/>
      <w:bookmarkStart w:id="256" w:name="_Toc422728963"/>
      <w:bookmarkStart w:id="257" w:name="_Toc422834166"/>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r w:rsidRPr="0088211B">
        <w:rPr>
          <w:rFonts w:hAnsi="標楷體" w:hint="eastAsia"/>
          <w:color w:val="000000" w:themeColor="text1"/>
        </w:rPr>
        <w:t>調查報告全文上網。</w:t>
      </w:r>
    </w:p>
    <w:p w:rsidR="00E25849" w:rsidRPr="0088211B" w:rsidRDefault="00E25849">
      <w:pPr>
        <w:pStyle w:val="2"/>
        <w:rPr>
          <w:color w:val="000000" w:themeColor="text1"/>
        </w:rPr>
      </w:pPr>
      <w:r w:rsidRPr="0088211B">
        <w:rPr>
          <w:rFonts w:hint="eastAsia"/>
          <w:color w:val="000000" w:themeColor="text1"/>
        </w:rPr>
        <w:t>檢附派查函及相關附件，送請</w:t>
      </w:r>
      <w:r w:rsidR="000E1527" w:rsidRPr="0088211B">
        <w:rPr>
          <w:rFonts w:hint="eastAsia"/>
          <w:color w:val="000000" w:themeColor="text1"/>
        </w:rPr>
        <w:t>內政</w:t>
      </w:r>
      <w:r w:rsidRPr="0088211B">
        <w:rPr>
          <w:rFonts w:hint="eastAsia"/>
          <w:color w:val="000000" w:themeColor="text1"/>
        </w:rPr>
        <w:t>及</w:t>
      </w:r>
      <w:r w:rsidR="000E1527" w:rsidRPr="0088211B">
        <w:rPr>
          <w:rFonts w:hint="eastAsia"/>
          <w:color w:val="000000" w:themeColor="text1"/>
        </w:rPr>
        <w:t>族群</w:t>
      </w:r>
      <w:r w:rsidRPr="0088211B">
        <w:rPr>
          <w:rFonts w:hint="eastAsia"/>
          <w:color w:val="000000" w:themeColor="text1"/>
        </w:rPr>
        <w:t>委員會</w:t>
      </w:r>
      <w:r w:rsidR="00697126" w:rsidRPr="0088211B">
        <w:rPr>
          <w:rFonts w:hint="eastAsia"/>
          <w:color w:val="000000" w:themeColor="text1"/>
        </w:rPr>
        <w:t>、社會福利及衛生環境委員會聯席</w:t>
      </w:r>
      <w:r w:rsidRPr="0088211B">
        <w:rPr>
          <w:rFonts w:hAnsi="標楷體" w:hint="eastAsia"/>
          <w:color w:val="000000" w:themeColor="text1"/>
        </w:rPr>
        <w:t>會議</w:t>
      </w:r>
      <w:r w:rsidRPr="0088211B">
        <w:rPr>
          <w:rFonts w:hint="eastAsia"/>
          <w:color w:val="000000" w:themeColor="text1"/>
        </w:rPr>
        <w:t>處理。</w:t>
      </w:r>
      <w:bookmarkEnd w:id="245"/>
      <w:bookmarkEnd w:id="246"/>
      <w:bookmarkEnd w:id="247"/>
      <w:bookmarkEnd w:id="248"/>
      <w:bookmarkEnd w:id="249"/>
      <w:bookmarkEnd w:id="250"/>
      <w:bookmarkEnd w:id="251"/>
      <w:bookmarkEnd w:id="252"/>
      <w:bookmarkEnd w:id="253"/>
      <w:bookmarkEnd w:id="254"/>
      <w:bookmarkEnd w:id="255"/>
      <w:bookmarkEnd w:id="256"/>
      <w:bookmarkEnd w:id="257"/>
    </w:p>
    <w:p w:rsidR="003F3C16" w:rsidRPr="0088211B" w:rsidRDefault="003F3C16" w:rsidP="00ED1963">
      <w:pPr>
        <w:pStyle w:val="aa"/>
        <w:spacing w:beforeLines="150" w:before="685" w:after="0"/>
        <w:ind w:leftChars="1100" w:left="3742"/>
        <w:rPr>
          <w:b w:val="0"/>
          <w:bCs/>
          <w:snapToGrid/>
          <w:color w:val="000000" w:themeColor="text1"/>
          <w:spacing w:val="12"/>
          <w:kern w:val="0"/>
          <w:sz w:val="40"/>
        </w:rPr>
      </w:pPr>
    </w:p>
    <w:p w:rsidR="00E25849" w:rsidRPr="0088211B" w:rsidRDefault="00E25849" w:rsidP="00ED1963">
      <w:pPr>
        <w:pStyle w:val="aa"/>
        <w:spacing w:beforeLines="150" w:before="685" w:after="0"/>
        <w:ind w:leftChars="1100" w:left="3742"/>
        <w:rPr>
          <w:rFonts w:ascii="Times New Roman"/>
          <w:b w:val="0"/>
          <w:bCs/>
          <w:snapToGrid/>
          <w:color w:val="000000" w:themeColor="text1"/>
          <w:spacing w:val="0"/>
          <w:kern w:val="0"/>
          <w:sz w:val="40"/>
        </w:rPr>
      </w:pPr>
      <w:r w:rsidRPr="0088211B">
        <w:rPr>
          <w:rFonts w:hint="eastAsia"/>
          <w:b w:val="0"/>
          <w:bCs/>
          <w:snapToGrid/>
          <w:color w:val="000000" w:themeColor="text1"/>
          <w:spacing w:val="12"/>
          <w:kern w:val="0"/>
          <w:sz w:val="40"/>
        </w:rPr>
        <w:t>調查委員：</w:t>
      </w:r>
    </w:p>
    <w:p w:rsidR="00E25849" w:rsidRPr="0088211B" w:rsidRDefault="00292C8B">
      <w:pPr>
        <w:pStyle w:val="aa"/>
        <w:spacing w:before="0" w:after="0"/>
        <w:ind w:leftChars="1100" w:left="3742" w:firstLineChars="500" w:firstLine="2021"/>
        <w:rPr>
          <w:b w:val="0"/>
          <w:bCs/>
          <w:snapToGrid/>
          <w:color w:val="000000" w:themeColor="text1"/>
          <w:spacing w:val="12"/>
          <w:kern w:val="0"/>
        </w:rPr>
      </w:pPr>
      <w:r w:rsidRPr="0088211B">
        <w:rPr>
          <w:rFonts w:hint="eastAsia"/>
          <w:b w:val="0"/>
          <w:bCs/>
          <w:snapToGrid/>
          <w:color w:val="000000" w:themeColor="text1"/>
          <w:spacing w:val="12"/>
          <w:kern w:val="0"/>
        </w:rPr>
        <w:t>王幼玲</w:t>
      </w:r>
    </w:p>
    <w:p w:rsidR="00DB1170" w:rsidRPr="0088211B" w:rsidRDefault="00292C8B">
      <w:pPr>
        <w:pStyle w:val="aa"/>
        <w:spacing w:before="0" w:after="0"/>
        <w:ind w:leftChars="1100" w:left="3742" w:firstLineChars="500" w:firstLine="2021"/>
        <w:rPr>
          <w:b w:val="0"/>
          <w:bCs/>
          <w:snapToGrid/>
          <w:color w:val="000000" w:themeColor="text1"/>
          <w:spacing w:val="12"/>
          <w:kern w:val="0"/>
        </w:rPr>
      </w:pPr>
      <w:r w:rsidRPr="0088211B">
        <w:rPr>
          <w:rFonts w:hint="eastAsia"/>
          <w:b w:val="0"/>
          <w:bCs/>
          <w:snapToGrid/>
          <w:color w:val="000000" w:themeColor="text1"/>
          <w:spacing w:val="12"/>
          <w:kern w:val="0"/>
        </w:rPr>
        <w:t>趙永清</w:t>
      </w:r>
    </w:p>
    <w:p w:rsidR="00E25849" w:rsidRPr="0088211B" w:rsidRDefault="00E25849">
      <w:pPr>
        <w:pStyle w:val="aa"/>
        <w:spacing w:before="0" w:after="0"/>
        <w:ind w:leftChars="1100" w:left="3742" w:firstLineChars="500" w:firstLine="2021"/>
        <w:rPr>
          <w:b w:val="0"/>
          <w:bCs/>
          <w:snapToGrid/>
          <w:color w:val="000000" w:themeColor="text1"/>
          <w:spacing w:val="12"/>
          <w:kern w:val="0"/>
        </w:rPr>
      </w:pPr>
    </w:p>
    <w:p w:rsidR="00E25849" w:rsidRPr="0088211B" w:rsidRDefault="00E25849">
      <w:pPr>
        <w:pStyle w:val="af"/>
        <w:rPr>
          <w:rFonts w:hAnsi="標楷體"/>
          <w:bCs/>
          <w:color w:val="000000" w:themeColor="text1"/>
        </w:rPr>
      </w:pPr>
      <w:r w:rsidRPr="0088211B">
        <w:rPr>
          <w:rFonts w:hAnsi="標楷體" w:hint="eastAsia"/>
          <w:bCs/>
          <w:color w:val="000000" w:themeColor="text1"/>
        </w:rPr>
        <w:t>中</w:t>
      </w:r>
      <w:r w:rsidR="00B5484D" w:rsidRPr="0088211B">
        <w:rPr>
          <w:rFonts w:hAnsi="標楷體" w:hint="eastAsia"/>
          <w:bCs/>
          <w:color w:val="000000" w:themeColor="text1"/>
        </w:rPr>
        <w:t xml:space="preserve">  </w:t>
      </w:r>
      <w:r w:rsidRPr="0088211B">
        <w:rPr>
          <w:rFonts w:hAnsi="標楷體" w:hint="eastAsia"/>
          <w:bCs/>
          <w:color w:val="000000" w:themeColor="text1"/>
        </w:rPr>
        <w:t>華</w:t>
      </w:r>
      <w:r w:rsidR="00B5484D" w:rsidRPr="0088211B">
        <w:rPr>
          <w:rFonts w:hAnsi="標楷體" w:hint="eastAsia"/>
          <w:bCs/>
          <w:color w:val="000000" w:themeColor="text1"/>
        </w:rPr>
        <w:t xml:space="preserve">  </w:t>
      </w:r>
      <w:r w:rsidRPr="0088211B">
        <w:rPr>
          <w:rFonts w:hAnsi="標楷體" w:hint="eastAsia"/>
          <w:bCs/>
          <w:color w:val="000000" w:themeColor="text1"/>
        </w:rPr>
        <w:t>民</w:t>
      </w:r>
      <w:r w:rsidR="00B5484D" w:rsidRPr="0088211B">
        <w:rPr>
          <w:rFonts w:hAnsi="標楷體" w:hint="eastAsia"/>
          <w:bCs/>
          <w:color w:val="000000" w:themeColor="text1"/>
        </w:rPr>
        <w:t xml:space="preserve">  </w:t>
      </w:r>
      <w:r w:rsidRPr="0088211B">
        <w:rPr>
          <w:rFonts w:hAnsi="標楷體" w:hint="eastAsia"/>
          <w:bCs/>
          <w:color w:val="000000" w:themeColor="text1"/>
        </w:rPr>
        <w:t>國</w:t>
      </w:r>
      <w:r w:rsidR="00AF2934" w:rsidRPr="0088211B">
        <w:rPr>
          <w:rFonts w:hAnsi="標楷體" w:hint="eastAsia"/>
          <w:bCs/>
          <w:color w:val="000000" w:themeColor="text1"/>
        </w:rPr>
        <w:t>1</w:t>
      </w:r>
      <w:r w:rsidR="00AF2934" w:rsidRPr="0088211B">
        <w:rPr>
          <w:rFonts w:hAnsi="標楷體"/>
          <w:bCs/>
          <w:color w:val="000000" w:themeColor="text1"/>
        </w:rPr>
        <w:t>10</w:t>
      </w:r>
      <w:r w:rsidRPr="0088211B">
        <w:rPr>
          <w:rFonts w:hAnsi="標楷體" w:hint="eastAsia"/>
          <w:bCs/>
          <w:color w:val="000000" w:themeColor="text1"/>
        </w:rPr>
        <w:t xml:space="preserve">年　</w:t>
      </w:r>
      <w:r w:rsidR="00372132" w:rsidRPr="0088211B">
        <w:rPr>
          <w:rFonts w:hAnsi="標楷體" w:hint="eastAsia"/>
          <w:bCs/>
          <w:color w:val="000000" w:themeColor="text1"/>
        </w:rPr>
        <w:t>8</w:t>
      </w:r>
      <w:r w:rsidR="00063970" w:rsidRPr="0088211B">
        <w:rPr>
          <w:rFonts w:hAnsi="標楷體" w:hint="eastAsia"/>
          <w:bCs/>
          <w:color w:val="000000" w:themeColor="text1"/>
        </w:rPr>
        <w:t xml:space="preserve"> </w:t>
      </w:r>
      <w:r w:rsidRPr="0088211B">
        <w:rPr>
          <w:rFonts w:hAnsi="標楷體" w:hint="eastAsia"/>
          <w:bCs/>
          <w:color w:val="000000" w:themeColor="text1"/>
        </w:rPr>
        <w:t xml:space="preserve">月　</w:t>
      </w:r>
      <w:r w:rsidR="00292C8B" w:rsidRPr="0088211B">
        <w:rPr>
          <w:rFonts w:hAnsi="標楷體" w:hint="eastAsia"/>
          <w:bCs/>
          <w:color w:val="000000" w:themeColor="text1"/>
        </w:rPr>
        <w:t>2</w:t>
      </w:r>
      <w:r w:rsidR="00292C8B" w:rsidRPr="0088211B">
        <w:rPr>
          <w:rFonts w:hAnsi="標楷體"/>
          <w:bCs/>
          <w:color w:val="000000" w:themeColor="text1"/>
        </w:rPr>
        <w:t>3</w:t>
      </w:r>
      <w:r w:rsidRPr="0088211B">
        <w:rPr>
          <w:rFonts w:hAnsi="標楷體" w:hint="eastAsia"/>
          <w:bCs/>
          <w:color w:val="000000" w:themeColor="text1"/>
        </w:rPr>
        <w:t>日</w:t>
      </w:r>
    </w:p>
    <w:p w:rsidR="00416721" w:rsidRPr="0088211B" w:rsidRDefault="00416721" w:rsidP="00A07B4B">
      <w:pPr>
        <w:pStyle w:val="af0"/>
        <w:kinsoku/>
        <w:autoSpaceDE w:val="0"/>
        <w:spacing w:beforeLines="50" w:before="228"/>
        <w:ind w:left="1020" w:hanging="1020"/>
        <w:rPr>
          <w:bCs/>
          <w:color w:val="000000" w:themeColor="text1"/>
        </w:rPr>
      </w:pPr>
      <w:bookmarkStart w:id="258" w:name="_GoBack"/>
      <w:bookmarkEnd w:id="258"/>
    </w:p>
    <w:p w:rsidR="00697126" w:rsidRPr="0088211B" w:rsidRDefault="00697126" w:rsidP="00A07B4B">
      <w:pPr>
        <w:pStyle w:val="af0"/>
        <w:kinsoku/>
        <w:autoSpaceDE w:val="0"/>
        <w:spacing w:beforeLines="50" w:before="228"/>
        <w:ind w:left="1020" w:hanging="1020"/>
        <w:rPr>
          <w:bCs/>
          <w:color w:val="000000" w:themeColor="text1"/>
        </w:rPr>
      </w:pPr>
      <w:r w:rsidRPr="0088211B">
        <w:rPr>
          <w:rFonts w:hint="eastAsia"/>
          <w:bCs/>
          <w:color w:val="000000" w:themeColor="text1"/>
        </w:rPr>
        <w:t>案由：</w:t>
      </w:r>
      <w:r w:rsidRPr="0088211B">
        <w:rPr>
          <w:rFonts w:hint="eastAsia"/>
          <w:color w:val="000000" w:themeColor="text1"/>
        </w:rPr>
        <w:t>既有公共建築物無障礙設施替代改善計畫作業程序及認定原則有無違背身心障礙者權益保障法及C</w:t>
      </w:r>
      <w:r w:rsidRPr="0088211B">
        <w:rPr>
          <w:color w:val="000000" w:themeColor="text1"/>
        </w:rPr>
        <w:t>RPD</w:t>
      </w:r>
      <w:r w:rsidRPr="0088211B">
        <w:rPr>
          <w:rFonts w:hint="eastAsia"/>
          <w:color w:val="000000" w:themeColor="text1"/>
        </w:rPr>
        <w:t>第9條無障礙規定等乙案</w:t>
      </w:r>
    </w:p>
    <w:p w:rsidR="00697126" w:rsidRPr="0088211B" w:rsidRDefault="00697126" w:rsidP="00A07B4B">
      <w:pPr>
        <w:pStyle w:val="af0"/>
        <w:kinsoku/>
        <w:autoSpaceDE w:val="0"/>
        <w:spacing w:beforeLines="50" w:before="228"/>
        <w:ind w:left="1020" w:hanging="1020"/>
        <w:rPr>
          <w:bCs/>
          <w:color w:val="000000" w:themeColor="text1"/>
        </w:rPr>
      </w:pPr>
      <w:r w:rsidRPr="0088211B">
        <w:rPr>
          <w:rFonts w:hint="eastAsia"/>
          <w:bCs/>
          <w:color w:val="000000" w:themeColor="text1"/>
        </w:rPr>
        <w:t>關鍵字：</w:t>
      </w:r>
      <w:r w:rsidRPr="0088211B">
        <w:rPr>
          <w:rFonts w:hint="eastAsia"/>
          <w:color w:val="000000" w:themeColor="text1"/>
        </w:rPr>
        <w:t>身心障礙者權益保障法</w:t>
      </w:r>
      <w:r w:rsidRPr="0088211B">
        <w:rPr>
          <w:rFonts w:hint="eastAsia"/>
          <w:bCs/>
          <w:color w:val="000000" w:themeColor="text1"/>
        </w:rPr>
        <w:t>、</w:t>
      </w:r>
      <w:r w:rsidRPr="0088211B">
        <w:rPr>
          <w:rFonts w:hint="eastAsia"/>
          <w:color w:val="000000" w:themeColor="text1"/>
        </w:rPr>
        <w:t>無障礙環境、</w:t>
      </w:r>
      <w:r w:rsidRPr="0088211B">
        <w:rPr>
          <w:rFonts w:hint="eastAsia"/>
          <w:bCs/>
          <w:color w:val="000000" w:themeColor="text1"/>
        </w:rPr>
        <w:t>無障礙設施、</w:t>
      </w:r>
      <w:r w:rsidRPr="0088211B">
        <w:rPr>
          <w:rFonts w:hint="eastAsia"/>
          <w:color w:val="000000" w:themeColor="text1"/>
        </w:rPr>
        <w:t>建築物無障礙設施設計規範</w:t>
      </w:r>
    </w:p>
    <w:p w:rsidR="00F23F2E" w:rsidRPr="0088211B" w:rsidRDefault="00F23F2E">
      <w:pPr>
        <w:widowControl/>
        <w:overflowPunct/>
        <w:autoSpaceDE/>
        <w:autoSpaceDN/>
        <w:jc w:val="left"/>
        <w:rPr>
          <w:color w:val="000000" w:themeColor="text1"/>
          <w:kern w:val="32"/>
        </w:rPr>
      </w:pPr>
      <w:r w:rsidRPr="0088211B">
        <w:rPr>
          <w:color w:val="000000" w:themeColor="text1"/>
          <w:kern w:val="32"/>
        </w:rPr>
        <w:br w:type="page"/>
      </w:r>
    </w:p>
    <w:p w:rsidR="00F816CB" w:rsidRPr="0088211B" w:rsidRDefault="008A4376" w:rsidP="008A4376">
      <w:pPr>
        <w:pStyle w:val="a2"/>
        <w:ind w:left="1362" w:hanging="1362"/>
        <w:rPr>
          <w:b/>
          <w:color w:val="000000" w:themeColor="text1"/>
        </w:rPr>
      </w:pPr>
      <w:r w:rsidRPr="0088211B">
        <w:rPr>
          <w:rFonts w:hint="eastAsia"/>
          <w:b/>
          <w:color w:val="000000" w:themeColor="text1"/>
        </w:rPr>
        <w:lastRenderedPageBreak/>
        <w:t>110年4月15日</w:t>
      </w:r>
      <w:r w:rsidR="00F23F2E" w:rsidRPr="0088211B">
        <w:rPr>
          <w:rFonts w:hint="eastAsia"/>
          <w:b/>
          <w:color w:val="000000" w:themeColor="text1"/>
        </w:rPr>
        <w:t>諮詢會議紀錄</w:t>
      </w:r>
    </w:p>
    <w:p w:rsidR="00F23F2E" w:rsidRPr="0088211B" w:rsidRDefault="00F23F2E" w:rsidP="00F24520">
      <w:pPr>
        <w:pStyle w:val="1"/>
        <w:numPr>
          <w:ilvl w:val="0"/>
          <w:numId w:val="10"/>
        </w:numPr>
        <w:kinsoku w:val="0"/>
        <w:overflowPunct/>
        <w:autoSpaceDE/>
        <w:autoSpaceDN/>
        <w:spacing w:line="460" w:lineRule="exact"/>
        <w:ind w:left="482" w:hanging="482"/>
        <w:rPr>
          <w:rFonts w:hAnsi="標楷體"/>
          <w:color w:val="000000" w:themeColor="text1"/>
        </w:rPr>
      </w:pPr>
      <w:r w:rsidRPr="0088211B">
        <w:rPr>
          <w:rFonts w:hAnsi="標楷體" w:hint="eastAsia"/>
          <w:color w:val="000000" w:themeColor="text1"/>
        </w:rPr>
        <w:t>時間：1</w:t>
      </w:r>
      <w:r w:rsidRPr="0088211B">
        <w:rPr>
          <w:rFonts w:hAnsi="標楷體"/>
          <w:color w:val="000000" w:themeColor="text1"/>
        </w:rPr>
        <w:t>10</w:t>
      </w:r>
      <w:r w:rsidRPr="0088211B">
        <w:rPr>
          <w:rFonts w:hAnsi="標楷體" w:hint="eastAsia"/>
          <w:color w:val="000000" w:themeColor="text1"/>
        </w:rPr>
        <w:t>年</w:t>
      </w:r>
      <w:r w:rsidRPr="0088211B">
        <w:rPr>
          <w:rFonts w:hAnsi="標楷體"/>
          <w:color w:val="000000" w:themeColor="text1"/>
        </w:rPr>
        <w:t>4</w:t>
      </w:r>
      <w:r w:rsidRPr="0088211B">
        <w:rPr>
          <w:rFonts w:hAnsi="標楷體" w:hint="eastAsia"/>
          <w:color w:val="000000" w:themeColor="text1"/>
        </w:rPr>
        <w:t>月</w:t>
      </w:r>
      <w:r w:rsidRPr="0088211B">
        <w:rPr>
          <w:rFonts w:hAnsi="標楷體"/>
          <w:color w:val="000000" w:themeColor="text1"/>
        </w:rPr>
        <w:t>15</w:t>
      </w:r>
      <w:r w:rsidRPr="0088211B">
        <w:rPr>
          <w:rFonts w:hAnsi="標楷體" w:hint="eastAsia"/>
          <w:color w:val="000000" w:themeColor="text1"/>
        </w:rPr>
        <w:t>日（星期四）</w:t>
      </w:r>
    </w:p>
    <w:p w:rsidR="00F23F2E" w:rsidRPr="0088211B" w:rsidRDefault="00F23F2E" w:rsidP="00F24520">
      <w:pPr>
        <w:pStyle w:val="1"/>
        <w:numPr>
          <w:ilvl w:val="0"/>
          <w:numId w:val="10"/>
        </w:numPr>
        <w:tabs>
          <w:tab w:val="clear" w:pos="480"/>
        </w:tabs>
        <w:kinsoku w:val="0"/>
        <w:overflowPunct/>
        <w:autoSpaceDE/>
        <w:autoSpaceDN/>
        <w:spacing w:line="460" w:lineRule="exact"/>
        <w:rPr>
          <w:rFonts w:hAnsi="標楷體" w:cs="Calibri"/>
          <w:color w:val="000000" w:themeColor="text1"/>
        </w:rPr>
      </w:pPr>
      <w:r w:rsidRPr="0088211B">
        <w:rPr>
          <w:rFonts w:hAnsi="標楷體" w:hint="eastAsia"/>
          <w:color w:val="000000" w:themeColor="text1"/>
        </w:rPr>
        <w:t>地點</w:t>
      </w:r>
      <w:r w:rsidRPr="0088211B">
        <w:rPr>
          <w:rFonts w:hAnsi="標楷體" w:cs="Calibri" w:hint="eastAsia"/>
          <w:color w:val="000000" w:themeColor="text1"/>
        </w:rPr>
        <w:t>：本院</w:t>
      </w:r>
      <w:r w:rsidRPr="0088211B">
        <w:rPr>
          <w:rFonts w:hAnsi="標楷體" w:cs="Calibri"/>
          <w:color w:val="000000" w:themeColor="text1"/>
        </w:rPr>
        <w:t>4</w:t>
      </w:r>
      <w:r w:rsidRPr="0088211B">
        <w:rPr>
          <w:rFonts w:hAnsi="標楷體" w:cs="Calibri" w:hint="eastAsia"/>
          <w:color w:val="000000" w:themeColor="text1"/>
        </w:rPr>
        <w:t>樓第5會議室</w:t>
      </w:r>
    </w:p>
    <w:p w:rsidR="00F23F2E" w:rsidRPr="0088211B" w:rsidRDefault="00F23F2E" w:rsidP="00F24520">
      <w:pPr>
        <w:pStyle w:val="1"/>
        <w:numPr>
          <w:ilvl w:val="0"/>
          <w:numId w:val="10"/>
        </w:numPr>
        <w:tabs>
          <w:tab w:val="clear" w:pos="480"/>
        </w:tabs>
        <w:kinsoku w:val="0"/>
        <w:overflowPunct/>
        <w:autoSpaceDE/>
        <w:autoSpaceDN/>
        <w:spacing w:line="460" w:lineRule="exact"/>
        <w:rPr>
          <w:rFonts w:hAnsi="標楷體" w:cs="Calibri"/>
          <w:color w:val="000000" w:themeColor="text1"/>
        </w:rPr>
      </w:pPr>
      <w:r w:rsidRPr="0088211B">
        <w:rPr>
          <w:rFonts w:hAnsi="標楷體" w:cs="Calibri" w:hint="eastAsia"/>
          <w:color w:val="000000" w:themeColor="text1"/>
        </w:rPr>
        <w:t>主持人：王委員幼玲、趙委員永清</w:t>
      </w:r>
    </w:p>
    <w:p w:rsidR="00F23F2E" w:rsidRPr="0088211B" w:rsidRDefault="00F23F2E" w:rsidP="00F24520">
      <w:pPr>
        <w:pStyle w:val="1"/>
        <w:numPr>
          <w:ilvl w:val="0"/>
          <w:numId w:val="10"/>
        </w:numPr>
        <w:tabs>
          <w:tab w:val="clear" w:pos="480"/>
        </w:tabs>
        <w:kinsoku w:val="0"/>
        <w:overflowPunct/>
        <w:autoSpaceDE/>
        <w:autoSpaceDN/>
        <w:spacing w:line="460" w:lineRule="exact"/>
        <w:rPr>
          <w:rFonts w:hAnsi="標楷體" w:cs="Calibri"/>
          <w:color w:val="000000" w:themeColor="text1"/>
        </w:rPr>
      </w:pPr>
      <w:r w:rsidRPr="0088211B">
        <w:rPr>
          <w:rFonts w:hAnsi="標楷體" w:cs="Calibri" w:hint="eastAsia"/>
          <w:color w:val="000000" w:themeColor="text1"/>
        </w:rPr>
        <w:t>與會專家學者：</w:t>
      </w:r>
    </w:p>
    <w:p w:rsidR="00F23F2E" w:rsidRPr="0088211B" w:rsidRDefault="00F23F2E" w:rsidP="008A4376">
      <w:pPr>
        <w:pStyle w:val="1"/>
        <w:numPr>
          <w:ilvl w:val="0"/>
          <w:numId w:val="0"/>
        </w:numPr>
        <w:kinsoku w:val="0"/>
        <w:overflowPunct/>
        <w:autoSpaceDE/>
        <w:autoSpaceDN/>
        <w:spacing w:line="460" w:lineRule="exact"/>
        <w:ind w:leftChars="294" w:left="1000"/>
        <w:rPr>
          <w:rFonts w:hAnsi="標楷體" w:cs="Calibri"/>
          <w:color w:val="000000" w:themeColor="text1"/>
        </w:rPr>
      </w:pPr>
      <w:r w:rsidRPr="0088211B">
        <w:rPr>
          <w:rFonts w:hAnsi="標楷體" w:cs="Calibri" w:hint="eastAsia"/>
          <w:color w:val="000000" w:themeColor="text1"/>
        </w:rPr>
        <w:t xml:space="preserve">財團法人鄭豐喜文化教育基金會 </w:t>
      </w:r>
    </w:p>
    <w:p w:rsidR="00F23F2E" w:rsidRPr="0088211B" w:rsidRDefault="00F23F2E" w:rsidP="008A4376">
      <w:pPr>
        <w:pStyle w:val="1"/>
        <w:numPr>
          <w:ilvl w:val="0"/>
          <w:numId w:val="0"/>
        </w:numPr>
        <w:kinsoku w:val="0"/>
        <w:overflowPunct/>
        <w:autoSpaceDE/>
        <w:autoSpaceDN/>
        <w:spacing w:line="460" w:lineRule="exact"/>
        <w:ind w:leftChars="294" w:left="1000"/>
        <w:rPr>
          <w:rFonts w:hAnsi="標楷體" w:cs="Calibri"/>
          <w:color w:val="000000" w:themeColor="text1"/>
        </w:rPr>
      </w:pPr>
      <w:r w:rsidRPr="0088211B">
        <w:rPr>
          <w:rFonts w:hAnsi="標楷體" w:cs="Calibri" w:hint="eastAsia"/>
          <w:color w:val="000000" w:themeColor="text1"/>
        </w:rPr>
        <w:t xml:space="preserve">社團法人台北市行無礙資源推廣協會 </w:t>
      </w:r>
    </w:p>
    <w:p w:rsidR="00F23F2E" w:rsidRPr="0088211B" w:rsidRDefault="00F23F2E" w:rsidP="008A4376">
      <w:pPr>
        <w:pStyle w:val="1"/>
        <w:numPr>
          <w:ilvl w:val="0"/>
          <w:numId w:val="0"/>
        </w:numPr>
        <w:kinsoku w:val="0"/>
        <w:overflowPunct/>
        <w:autoSpaceDE/>
        <w:autoSpaceDN/>
        <w:spacing w:line="460" w:lineRule="exact"/>
        <w:ind w:leftChars="294" w:left="1000"/>
        <w:rPr>
          <w:rFonts w:hAnsi="標楷體" w:cs="Calibri"/>
          <w:color w:val="000000" w:themeColor="text1"/>
        </w:rPr>
      </w:pPr>
      <w:r w:rsidRPr="0088211B">
        <w:rPr>
          <w:rFonts w:hAnsi="標楷體" w:cs="Calibri" w:hint="eastAsia"/>
          <w:color w:val="000000" w:themeColor="text1"/>
        </w:rPr>
        <w:t xml:space="preserve">社團法人中華民國身心障礙聯盟 </w:t>
      </w:r>
    </w:p>
    <w:p w:rsidR="00F23F2E" w:rsidRPr="0088211B" w:rsidRDefault="00F23F2E" w:rsidP="008A4376">
      <w:pPr>
        <w:pStyle w:val="1"/>
        <w:numPr>
          <w:ilvl w:val="0"/>
          <w:numId w:val="0"/>
        </w:numPr>
        <w:kinsoku w:val="0"/>
        <w:overflowPunct/>
        <w:autoSpaceDE/>
        <w:autoSpaceDN/>
        <w:spacing w:line="460" w:lineRule="exact"/>
        <w:ind w:leftChars="294" w:left="1000"/>
        <w:rPr>
          <w:rFonts w:hAnsi="標楷體" w:cs="Calibri"/>
          <w:color w:val="000000" w:themeColor="text1"/>
        </w:rPr>
      </w:pPr>
      <w:r w:rsidRPr="0088211B">
        <w:rPr>
          <w:rFonts w:hAnsi="標楷體" w:cs="Calibri" w:hint="eastAsia"/>
          <w:color w:val="000000" w:themeColor="text1"/>
        </w:rPr>
        <w:t xml:space="preserve">社團法人台灣障礙者權益促進會 </w:t>
      </w:r>
    </w:p>
    <w:p w:rsidR="00F23F2E" w:rsidRPr="0088211B" w:rsidRDefault="00F23F2E" w:rsidP="008A4376">
      <w:pPr>
        <w:pStyle w:val="1"/>
        <w:numPr>
          <w:ilvl w:val="0"/>
          <w:numId w:val="0"/>
        </w:numPr>
        <w:kinsoku w:val="0"/>
        <w:overflowPunct/>
        <w:autoSpaceDE/>
        <w:autoSpaceDN/>
        <w:spacing w:line="460" w:lineRule="exact"/>
        <w:ind w:leftChars="294" w:left="1000"/>
        <w:rPr>
          <w:rFonts w:hAnsi="標楷體" w:cs="Calibri"/>
          <w:color w:val="000000" w:themeColor="text1"/>
        </w:rPr>
      </w:pPr>
      <w:r w:rsidRPr="0088211B">
        <w:rPr>
          <w:rFonts w:hAnsi="標楷體" w:cs="Calibri" w:hint="eastAsia"/>
          <w:color w:val="000000" w:themeColor="text1"/>
        </w:rPr>
        <w:t>社團法人台北市新活力自立生活協會</w:t>
      </w:r>
    </w:p>
    <w:p w:rsidR="00F23F2E" w:rsidRPr="0088211B" w:rsidRDefault="00F23F2E" w:rsidP="008A4376">
      <w:pPr>
        <w:pStyle w:val="1"/>
        <w:numPr>
          <w:ilvl w:val="0"/>
          <w:numId w:val="0"/>
        </w:numPr>
        <w:kinsoku w:val="0"/>
        <w:overflowPunct/>
        <w:autoSpaceDE/>
        <w:autoSpaceDN/>
        <w:spacing w:line="460" w:lineRule="exact"/>
        <w:ind w:leftChars="294" w:left="1000"/>
        <w:rPr>
          <w:rFonts w:hAnsi="標楷體" w:cs="Calibri"/>
          <w:color w:val="000000" w:themeColor="text1"/>
        </w:rPr>
      </w:pPr>
      <w:r w:rsidRPr="0088211B">
        <w:rPr>
          <w:rFonts w:hAnsi="標楷體" w:cs="Calibri" w:hint="eastAsia"/>
          <w:color w:val="000000" w:themeColor="text1"/>
        </w:rPr>
        <w:t xml:space="preserve">社團法人中華民國視障者家長協會 </w:t>
      </w:r>
    </w:p>
    <w:p w:rsidR="00F23F2E" w:rsidRPr="0088211B" w:rsidRDefault="00F23F2E" w:rsidP="00F24520">
      <w:pPr>
        <w:pStyle w:val="1"/>
        <w:numPr>
          <w:ilvl w:val="0"/>
          <w:numId w:val="10"/>
        </w:numPr>
        <w:tabs>
          <w:tab w:val="clear" w:pos="480"/>
        </w:tabs>
        <w:kinsoku w:val="0"/>
        <w:overflowPunct/>
        <w:autoSpaceDE/>
        <w:autoSpaceDN/>
        <w:spacing w:line="460" w:lineRule="exact"/>
        <w:rPr>
          <w:rFonts w:hAnsi="標楷體" w:cs="Calibri"/>
          <w:color w:val="000000" w:themeColor="text1"/>
        </w:rPr>
      </w:pPr>
      <w:r w:rsidRPr="0088211B">
        <w:rPr>
          <w:rFonts w:hAnsi="標楷體" w:cs="Calibri" w:hint="eastAsia"/>
          <w:color w:val="000000" w:themeColor="text1"/>
        </w:rPr>
        <w:t>會議</w:t>
      </w:r>
      <w:r w:rsidRPr="0088211B">
        <w:rPr>
          <w:rFonts w:hAnsi="標楷體" w:cs="Calibri"/>
          <w:color w:val="000000" w:themeColor="text1"/>
        </w:rPr>
        <w:t>紀錄</w:t>
      </w:r>
      <w:r w:rsidRPr="0088211B">
        <w:rPr>
          <w:rFonts w:hAnsi="標楷體" w:cs="Calibri" w:hint="eastAsia"/>
          <w:color w:val="000000" w:themeColor="text1"/>
        </w:rPr>
        <w:t>摘要</w:t>
      </w:r>
      <w:r w:rsidRPr="0088211B">
        <w:rPr>
          <w:rFonts w:hAnsi="標楷體" w:cs="Calibri"/>
          <w:color w:val="000000" w:themeColor="text1"/>
        </w:rPr>
        <w:t>：</w:t>
      </w:r>
    </w:p>
    <w:p w:rsidR="00F23F2E" w:rsidRPr="0088211B" w:rsidRDefault="00F23F2E" w:rsidP="008A4376">
      <w:pPr>
        <w:pStyle w:val="1"/>
        <w:numPr>
          <w:ilvl w:val="0"/>
          <w:numId w:val="0"/>
        </w:numPr>
        <w:spacing w:line="520" w:lineRule="exact"/>
        <w:ind w:left="1418" w:hangingChars="417" w:hanging="1418"/>
        <w:rPr>
          <w:rFonts w:hAnsi="標楷體"/>
          <w:color w:val="000000" w:themeColor="text1"/>
        </w:rPr>
      </w:pPr>
      <w:r w:rsidRPr="0088211B">
        <w:rPr>
          <w:rFonts w:hAnsi="標楷體" w:cs="Calibri" w:hint="eastAsia"/>
          <w:color w:val="000000" w:themeColor="text1"/>
        </w:rPr>
        <w:t>王委員：今天請各位與會，主要是以障礙者角度提供建言，如何讓國家法令能更完整？尤其是讓執行面更加積極有</w:t>
      </w:r>
      <w:r w:rsidRPr="0088211B">
        <w:rPr>
          <w:rFonts w:hAnsi="標楷體" w:hint="eastAsia"/>
          <w:color w:val="000000" w:themeColor="text1"/>
        </w:rPr>
        <w:t>效？</w:t>
      </w:r>
    </w:p>
    <w:p w:rsidR="00F23F2E" w:rsidRPr="0088211B" w:rsidRDefault="00292C8B" w:rsidP="00F23F2E">
      <w:pPr>
        <w:pStyle w:val="1"/>
        <w:numPr>
          <w:ilvl w:val="0"/>
          <w:numId w:val="0"/>
        </w:numPr>
        <w:spacing w:line="520" w:lineRule="exact"/>
        <w:ind w:left="1418" w:hangingChars="417" w:hanging="1418"/>
        <w:rPr>
          <w:rFonts w:hAnsi="標楷體"/>
          <w:color w:val="000000" w:themeColor="text1"/>
        </w:rPr>
      </w:pPr>
      <w:r w:rsidRPr="0088211B">
        <w:rPr>
          <w:rFonts w:hAnsi="標楷體" w:hint="eastAsia"/>
          <w:color w:val="000000" w:themeColor="text1"/>
        </w:rPr>
        <w:t>學者A</w:t>
      </w:r>
      <w:r w:rsidR="00F23F2E" w:rsidRPr="0088211B">
        <w:rPr>
          <w:rFonts w:hAnsi="標楷體" w:hint="eastAsia"/>
          <w:color w:val="000000" w:themeColor="text1"/>
        </w:rPr>
        <w:t>：有關視障者之視力協助員（勞動處派協助），目前僅能台北市申請就台北市用，不能跨縣市到其他縣市，例如到新北市，有若干問題。</w:t>
      </w:r>
    </w:p>
    <w:p w:rsidR="00F23F2E" w:rsidRPr="0088211B" w:rsidRDefault="00F23F2E" w:rsidP="00E55091">
      <w:pPr>
        <w:pStyle w:val="1"/>
        <w:numPr>
          <w:ilvl w:val="0"/>
          <w:numId w:val="0"/>
        </w:numPr>
        <w:spacing w:line="520" w:lineRule="exact"/>
        <w:ind w:left="1418" w:hangingChars="417" w:hanging="1418"/>
        <w:rPr>
          <w:rFonts w:hAnsi="標楷體"/>
          <w:color w:val="000000" w:themeColor="text1"/>
        </w:rPr>
      </w:pPr>
      <w:r w:rsidRPr="0088211B">
        <w:rPr>
          <w:rFonts w:hAnsi="標楷體" w:hint="eastAsia"/>
          <w:color w:val="000000" w:themeColor="text1"/>
        </w:rPr>
        <w:t>王委員：推無障礙到底面臨何問題？本院也曾面臨主管機關衛福部對槓目的事業主管機關營建署的小小小組長與承辦的問題。</w:t>
      </w:r>
    </w:p>
    <w:p w:rsidR="00F23F2E" w:rsidRPr="0088211B" w:rsidRDefault="00F23F2E" w:rsidP="00E55091">
      <w:pPr>
        <w:pStyle w:val="1"/>
        <w:numPr>
          <w:ilvl w:val="0"/>
          <w:numId w:val="0"/>
        </w:numPr>
        <w:spacing w:line="520" w:lineRule="exact"/>
        <w:ind w:left="1418" w:hangingChars="417" w:hanging="1418"/>
        <w:rPr>
          <w:rFonts w:hAnsi="標楷體"/>
          <w:color w:val="000000" w:themeColor="text1"/>
        </w:rPr>
      </w:pPr>
      <w:r w:rsidRPr="0088211B">
        <w:rPr>
          <w:rFonts w:hAnsi="標楷體" w:hint="eastAsia"/>
          <w:color w:val="000000" w:themeColor="text1"/>
        </w:rPr>
        <w:t>趙委員：國家人權保障委員會可針對身心障礙者權益問題深入與積極性處理，可能效果會比監察院好。</w:t>
      </w:r>
      <w:r w:rsidR="00E55091" w:rsidRPr="0088211B">
        <w:rPr>
          <w:rFonts w:hAnsi="標楷體" w:hint="eastAsia"/>
          <w:color w:val="000000" w:themeColor="text1"/>
        </w:rPr>
        <w:t>人權會</w:t>
      </w:r>
      <w:r w:rsidRPr="0088211B">
        <w:rPr>
          <w:rFonts w:hAnsi="標楷體" w:hint="eastAsia"/>
          <w:color w:val="000000" w:themeColor="text1"/>
        </w:rPr>
        <w:t>設立</w:t>
      </w:r>
      <w:r w:rsidR="00E55091" w:rsidRPr="0088211B">
        <w:rPr>
          <w:rFonts w:hAnsi="標楷體" w:hint="eastAsia"/>
          <w:color w:val="000000" w:themeColor="text1"/>
        </w:rPr>
        <w:t>後</w:t>
      </w:r>
      <w:r w:rsidRPr="0088211B">
        <w:rPr>
          <w:rFonts w:hAnsi="標楷體" w:hint="eastAsia"/>
          <w:color w:val="000000" w:themeColor="text1"/>
        </w:rPr>
        <w:t>會有很大的效力。</w:t>
      </w:r>
      <w:r w:rsidR="00E55091" w:rsidRPr="0088211B">
        <w:rPr>
          <w:rFonts w:hAnsi="標楷體" w:hint="eastAsia"/>
          <w:color w:val="000000" w:themeColor="text1"/>
        </w:rPr>
        <w:t>人權委員如王委員</w:t>
      </w:r>
      <w:r w:rsidRPr="0088211B">
        <w:rPr>
          <w:rFonts w:hAnsi="標楷體" w:hint="eastAsia"/>
          <w:color w:val="000000" w:themeColor="text1"/>
        </w:rPr>
        <w:t>能更深入追蹤。</w:t>
      </w:r>
    </w:p>
    <w:p w:rsidR="00F23F2E" w:rsidRPr="0088211B" w:rsidRDefault="00292C8B" w:rsidP="00F23F2E">
      <w:pPr>
        <w:pStyle w:val="1"/>
        <w:numPr>
          <w:ilvl w:val="0"/>
          <w:numId w:val="0"/>
        </w:numPr>
        <w:spacing w:line="520" w:lineRule="exact"/>
        <w:ind w:left="1276" w:hangingChars="375" w:hanging="1276"/>
        <w:rPr>
          <w:rFonts w:hAnsi="標楷體"/>
          <w:color w:val="000000" w:themeColor="text1"/>
        </w:rPr>
      </w:pPr>
      <w:r w:rsidRPr="0088211B">
        <w:rPr>
          <w:rFonts w:hAnsi="標楷體" w:hint="eastAsia"/>
          <w:color w:val="000000" w:themeColor="text1"/>
        </w:rPr>
        <w:t>學者F</w:t>
      </w:r>
      <w:r w:rsidR="00F23F2E" w:rsidRPr="0088211B">
        <w:rPr>
          <w:rFonts w:hAnsi="標楷體" w:hint="eastAsia"/>
          <w:color w:val="000000" w:themeColor="text1"/>
        </w:rPr>
        <w:t>：與營建署溝通有越來越沒力的感覺。</w:t>
      </w:r>
      <w:r w:rsidR="00E55091" w:rsidRPr="0088211B">
        <w:rPr>
          <w:rFonts w:hAnsi="標楷體" w:hint="eastAsia"/>
          <w:color w:val="000000" w:themeColor="text1"/>
        </w:rPr>
        <w:t>諮詢委員素質是一個問題，程度不一。諮詢委員</w:t>
      </w:r>
      <w:r w:rsidR="00F23F2E" w:rsidRPr="0088211B">
        <w:rPr>
          <w:rFonts w:hAnsi="標楷體" w:hint="eastAsia"/>
          <w:color w:val="000000" w:themeColor="text1"/>
        </w:rPr>
        <w:t>上課</w:t>
      </w:r>
      <w:r w:rsidR="00E55091" w:rsidRPr="0088211B">
        <w:rPr>
          <w:rFonts w:hAnsi="標楷體" w:hint="eastAsia"/>
          <w:color w:val="000000" w:themeColor="text1"/>
        </w:rPr>
        <w:t>一</w:t>
      </w:r>
      <w:r w:rsidR="00F23F2E" w:rsidRPr="0088211B">
        <w:rPr>
          <w:rFonts w:hAnsi="標楷體" w:hint="eastAsia"/>
          <w:color w:val="000000" w:themeColor="text1"/>
        </w:rPr>
        <w:t>天8小時</w:t>
      </w:r>
      <w:r w:rsidR="00E55091" w:rsidRPr="0088211B">
        <w:rPr>
          <w:rFonts w:hAnsi="標楷體" w:hint="eastAsia"/>
          <w:color w:val="000000" w:themeColor="text1"/>
        </w:rPr>
        <w:t>就</w:t>
      </w:r>
      <w:r w:rsidR="00F23F2E" w:rsidRPr="0088211B">
        <w:rPr>
          <w:rFonts w:hAnsi="標楷體" w:hint="eastAsia"/>
          <w:color w:val="000000" w:themeColor="text1"/>
        </w:rPr>
        <w:t>變</w:t>
      </w:r>
      <w:r w:rsidR="00F23F2E" w:rsidRPr="0088211B">
        <w:rPr>
          <w:rFonts w:hAnsi="標楷體" w:hint="eastAsia"/>
          <w:color w:val="000000" w:themeColor="text1"/>
        </w:rPr>
        <w:lastRenderedPageBreak/>
        <w:t>成</w:t>
      </w:r>
      <w:r w:rsidR="00E55091" w:rsidRPr="0088211B">
        <w:rPr>
          <w:rFonts w:hAnsi="標楷體" w:hint="eastAsia"/>
          <w:color w:val="000000" w:themeColor="text1"/>
        </w:rPr>
        <w:t>諮詢</w:t>
      </w:r>
      <w:r w:rsidR="00F23F2E" w:rsidRPr="0088211B">
        <w:rPr>
          <w:rFonts w:hAnsi="標楷體" w:hint="eastAsia"/>
          <w:color w:val="000000" w:themeColor="text1"/>
        </w:rPr>
        <w:t>委員，</w:t>
      </w:r>
      <w:r w:rsidR="0028125F" w:rsidRPr="0088211B">
        <w:rPr>
          <w:rFonts w:hAnsi="標楷體" w:hint="eastAsia"/>
          <w:color w:val="000000" w:themeColor="text1"/>
        </w:rPr>
        <w:t>專業</w:t>
      </w:r>
      <w:r w:rsidR="00F23F2E" w:rsidRPr="0088211B">
        <w:rPr>
          <w:rFonts w:hAnsi="標楷體" w:hint="eastAsia"/>
          <w:color w:val="000000" w:themeColor="text1"/>
        </w:rPr>
        <w:t>素質不高，重未接觸過建築的人就變成</w:t>
      </w:r>
      <w:r w:rsidR="00E55091" w:rsidRPr="0088211B">
        <w:rPr>
          <w:rFonts w:hAnsi="標楷體" w:hint="eastAsia"/>
          <w:color w:val="000000" w:themeColor="text1"/>
        </w:rPr>
        <w:t>諮詢</w:t>
      </w:r>
      <w:r w:rsidR="00F23F2E" w:rsidRPr="0088211B">
        <w:rPr>
          <w:rFonts w:hAnsi="標楷體" w:hint="eastAsia"/>
          <w:color w:val="000000" w:themeColor="text1"/>
        </w:rPr>
        <w:t>委員</w:t>
      </w:r>
      <w:r w:rsidR="00E55091" w:rsidRPr="0088211B">
        <w:rPr>
          <w:rFonts w:hAnsi="標楷體" w:hint="eastAsia"/>
          <w:color w:val="000000" w:themeColor="text1"/>
        </w:rPr>
        <w:t>，造成很多問題，</w:t>
      </w:r>
      <w:r w:rsidR="00F23F2E" w:rsidRPr="0088211B">
        <w:rPr>
          <w:rFonts w:hAnsi="標楷體" w:hint="eastAsia"/>
          <w:color w:val="000000" w:themeColor="text1"/>
        </w:rPr>
        <w:t>素質</w:t>
      </w:r>
      <w:r w:rsidR="00E55091" w:rsidRPr="0088211B">
        <w:rPr>
          <w:rFonts w:hAnsi="標楷體" w:hint="eastAsia"/>
          <w:color w:val="000000" w:themeColor="text1"/>
        </w:rPr>
        <w:t>不一致這</w:t>
      </w:r>
      <w:r w:rsidR="00F23F2E" w:rsidRPr="0088211B">
        <w:rPr>
          <w:rFonts w:hAnsi="標楷體" w:hint="eastAsia"/>
          <w:color w:val="000000" w:themeColor="text1"/>
        </w:rPr>
        <w:t>是一個問題。</w:t>
      </w:r>
      <w:r w:rsidR="00E55091" w:rsidRPr="0088211B">
        <w:rPr>
          <w:rFonts w:hAnsi="標楷體" w:hint="eastAsia"/>
          <w:color w:val="000000" w:themeColor="text1"/>
        </w:rPr>
        <w:t>另，無障礙設施「</w:t>
      </w:r>
      <w:r w:rsidR="00F23F2E" w:rsidRPr="0088211B">
        <w:rPr>
          <w:rFonts w:hAnsi="標楷體" w:hint="eastAsia"/>
          <w:color w:val="000000" w:themeColor="text1"/>
        </w:rPr>
        <w:t>合法不合用</w:t>
      </w:r>
      <w:r w:rsidR="00E55091" w:rsidRPr="0088211B">
        <w:rPr>
          <w:rFonts w:hAnsi="標楷體" w:hint="eastAsia"/>
          <w:color w:val="000000" w:themeColor="text1"/>
        </w:rPr>
        <w:t>」，是「</w:t>
      </w:r>
      <w:r w:rsidR="00F23F2E" w:rsidRPr="0088211B">
        <w:rPr>
          <w:rFonts w:hAnsi="標楷體" w:hint="eastAsia"/>
          <w:color w:val="000000" w:themeColor="text1"/>
        </w:rPr>
        <w:t>合法</w:t>
      </w:r>
      <w:r w:rsidR="00E55091" w:rsidRPr="0088211B">
        <w:rPr>
          <w:rFonts w:hAnsi="標楷體" w:hint="eastAsia"/>
          <w:color w:val="000000" w:themeColor="text1"/>
        </w:rPr>
        <w:t>但</w:t>
      </w:r>
      <w:r w:rsidR="00F23F2E" w:rsidRPr="0088211B">
        <w:rPr>
          <w:rFonts w:hAnsi="標楷體" w:hint="eastAsia"/>
          <w:color w:val="000000" w:themeColor="text1"/>
        </w:rPr>
        <w:t>是不能用</w:t>
      </w:r>
      <w:r w:rsidR="00E55091" w:rsidRPr="0088211B">
        <w:rPr>
          <w:rFonts w:hAnsi="標楷體" w:hint="eastAsia"/>
          <w:color w:val="000000" w:themeColor="text1"/>
        </w:rPr>
        <w:t>」</w:t>
      </w:r>
      <w:r w:rsidR="00F23F2E" w:rsidRPr="0088211B">
        <w:rPr>
          <w:rFonts w:hAnsi="標楷體" w:hint="eastAsia"/>
          <w:color w:val="000000" w:themeColor="text1"/>
        </w:rPr>
        <w:t>、</w:t>
      </w:r>
      <w:r w:rsidR="00E55091" w:rsidRPr="0088211B">
        <w:rPr>
          <w:rFonts w:hAnsi="標楷體" w:hint="eastAsia"/>
          <w:color w:val="000000" w:themeColor="text1"/>
        </w:rPr>
        <w:t>「</w:t>
      </w:r>
      <w:r w:rsidR="00F23F2E" w:rsidRPr="0088211B">
        <w:rPr>
          <w:rFonts w:hAnsi="標楷體" w:hint="eastAsia"/>
          <w:color w:val="000000" w:themeColor="text1"/>
        </w:rPr>
        <w:t>合法不好用</w:t>
      </w:r>
      <w:r w:rsidR="00E55091" w:rsidRPr="0088211B">
        <w:rPr>
          <w:rFonts w:hAnsi="標楷體" w:hint="eastAsia"/>
          <w:color w:val="000000" w:themeColor="text1"/>
        </w:rPr>
        <w:t>」，是</w:t>
      </w:r>
      <w:r w:rsidR="00F23F2E" w:rsidRPr="0088211B">
        <w:rPr>
          <w:rFonts w:hAnsi="標楷體" w:hint="eastAsia"/>
          <w:color w:val="000000" w:themeColor="text1"/>
        </w:rPr>
        <w:t>兩回事。合法，如通道90公分合法，但</w:t>
      </w:r>
      <w:r w:rsidR="00E55091" w:rsidRPr="0088211B">
        <w:rPr>
          <w:rFonts w:hAnsi="標楷體" w:hint="eastAsia"/>
          <w:color w:val="000000" w:themeColor="text1"/>
        </w:rPr>
        <w:t>是</w:t>
      </w:r>
      <w:r w:rsidR="00F23F2E" w:rsidRPr="0088211B">
        <w:rPr>
          <w:rFonts w:hAnsi="標楷體" w:hint="eastAsia"/>
          <w:color w:val="000000" w:themeColor="text1"/>
        </w:rPr>
        <w:t>不能用，</w:t>
      </w:r>
      <w:r w:rsidR="00E55091" w:rsidRPr="0088211B">
        <w:rPr>
          <w:rFonts w:hAnsi="標楷體" w:hint="eastAsia"/>
          <w:color w:val="000000" w:themeColor="text1"/>
        </w:rPr>
        <w:t>如要轉彎的地方還要有條件。又例如</w:t>
      </w:r>
      <w:r w:rsidR="00F23F2E" w:rsidRPr="0088211B">
        <w:rPr>
          <w:rFonts w:hAnsi="標楷體" w:hint="eastAsia"/>
          <w:color w:val="000000" w:themeColor="text1"/>
        </w:rPr>
        <w:t>有些是合法但不好用，尤其是既有建築的部分，</w:t>
      </w:r>
      <w:r w:rsidR="00E55091" w:rsidRPr="0088211B">
        <w:rPr>
          <w:rFonts w:hAnsi="標楷體" w:hint="eastAsia"/>
          <w:color w:val="000000" w:themeColor="text1"/>
        </w:rPr>
        <w:t>例如</w:t>
      </w:r>
      <w:r w:rsidR="00F23F2E" w:rsidRPr="0088211B">
        <w:rPr>
          <w:rFonts w:hAnsi="標楷體" w:hint="eastAsia"/>
          <w:color w:val="000000" w:themeColor="text1"/>
        </w:rPr>
        <w:t>輪椅</w:t>
      </w:r>
      <w:r w:rsidR="00E55091" w:rsidRPr="0088211B">
        <w:rPr>
          <w:rFonts w:hAnsi="標楷體" w:hint="eastAsia"/>
          <w:color w:val="000000" w:themeColor="text1"/>
        </w:rPr>
        <w:t>之</w:t>
      </w:r>
      <w:r w:rsidR="00F23F2E" w:rsidRPr="0088211B">
        <w:rPr>
          <w:rFonts w:hAnsi="標楷體" w:hint="eastAsia"/>
          <w:color w:val="000000" w:themeColor="text1"/>
        </w:rPr>
        <w:t>迴轉空間150公分，既有建築120公分，這就是新建與既有的差別。</w:t>
      </w:r>
    </w:p>
    <w:p w:rsidR="00F23F2E" w:rsidRPr="0088211B" w:rsidRDefault="00E55091" w:rsidP="00F23F2E">
      <w:pPr>
        <w:pStyle w:val="1"/>
        <w:numPr>
          <w:ilvl w:val="0"/>
          <w:numId w:val="0"/>
        </w:numPr>
        <w:spacing w:line="520" w:lineRule="exact"/>
        <w:rPr>
          <w:rFonts w:hAnsi="標楷體"/>
          <w:color w:val="000000" w:themeColor="text1"/>
        </w:rPr>
      </w:pPr>
      <w:r w:rsidRPr="0088211B">
        <w:rPr>
          <w:rFonts w:hAnsi="標楷體" w:hint="eastAsia"/>
          <w:color w:val="000000" w:themeColor="text1"/>
        </w:rPr>
        <w:t>王委員</w:t>
      </w:r>
      <w:r w:rsidR="00F23F2E" w:rsidRPr="0088211B">
        <w:rPr>
          <w:rFonts w:hAnsi="標楷體" w:hint="eastAsia"/>
          <w:color w:val="000000" w:themeColor="text1"/>
        </w:rPr>
        <w:t>：新建</w:t>
      </w:r>
      <w:r w:rsidRPr="0088211B">
        <w:rPr>
          <w:rFonts w:hAnsi="標楷體" w:hint="eastAsia"/>
          <w:color w:val="000000" w:themeColor="text1"/>
        </w:rPr>
        <w:t>（無障礙）</w:t>
      </w:r>
      <w:r w:rsidR="00F23F2E" w:rsidRPr="0088211B">
        <w:rPr>
          <w:rFonts w:hAnsi="標楷體" w:hint="eastAsia"/>
          <w:color w:val="000000" w:themeColor="text1"/>
        </w:rPr>
        <w:t>都有符合規定嗎？</w:t>
      </w:r>
    </w:p>
    <w:p w:rsidR="00F23F2E" w:rsidRPr="0088211B" w:rsidRDefault="00292C8B" w:rsidP="00E55091">
      <w:pPr>
        <w:pStyle w:val="1"/>
        <w:numPr>
          <w:ilvl w:val="0"/>
          <w:numId w:val="0"/>
        </w:numPr>
        <w:spacing w:line="520" w:lineRule="exact"/>
        <w:ind w:left="1418" w:hangingChars="417" w:hanging="1418"/>
        <w:rPr>
          <w:rFonts w:hAnsi="標楷體"/>
          <w:color w:val="000000" w:themeColor="text1"/>
        </w:rPr>
      </w:pPr>
      <w:r w:rsidRPr="0088211B">
        <w:rPr>
          <w:rFonts w:hAnsi="標楷體" w:hint="eastAsia"/>
          <w:color w:val="000000" w:themeColor="text1"/>
        </w:rPr>
        <w:t>學者F</w:t>
      </w:r>
      <w:r w:rsidR="00F23F2E" w:rsidRPr="0088211B">
        <w:rPr>
          <w:rFonts w:hAnsi="標楷體" w:hint="eastAsia"/>
          <w:color w:val="000000" w:themeColor="text1"/>
        </w:rPr>
        <w:t>：新</w:t>
      </w:r>
      <w:r w:rsidR="00E55091" w:rsidRPr="0088211B">
        <w:rPr>
          <w:rFonts w:hAnsi="標楷體" w:hint="eastAsia"/>
          <w:color w:val="000000" w:themeColor="text1"/>
        </w:rPr>
        <w:t>建</w:t>
      </w:r>
      <w:r w:rsidR="00F23F2E" w:rsidRPr="0088211B">
        <w:rPr>
          <w:rFonts w:hAnsi="標楷體" w:hint="eastAsia"/>
          <w:color w:val="000000" w:themeColor="text1"/>
        </w:rPr>
        <w:t>的</w:t>
      </w:r>
      <w:r w:rsidR="00E55091" w:rsidRPr="0088211B">
        <w:rPr>
          <w:rFonts w:hAnsi="標楷體" w:hint="eastAsia"/>
          <w:color w:val="000000" w:themeColor="text1"/>
        </w:rPr>
        <w:t>無障礙標準是</w:t>
      </w:r>
      <w:r w:rsidR="00F23F2E" w:rsidRPr="0088211B">
        <w:rPr>
          <w:rFonts w:hAnsi="標楷體" w:hint="eastAsia"/>
          <w:color w:val="000000" w:themeColor="text1"/>
        </w:rPr>
        <w:t>沒有妥協，所以幾乎都</w:t>
      </w:r>
      <w:r w:rsidR="00E55091" w:rsidRPr="0088211B">
        <w:rPr>
          <w:rFonts w:hAnsi="標楷體" w:hint="eastAsia"/>
          <w:color w:val="000000" w:themeColor="text1"/>
        </w:rPr>
        <w:t>有設置符合規定</w:t>
      </w:r>
      <w:r w:rsidR="00F23F2E" w:rsidRPr="0088211B">
        <w:rPr>
          <w:rFonts w:hAnsi="標楷體" w:hint="eastAsia"/>
          <w:color w:val="000000" w:themeColor="text1"/>
        </w:rPr>
        <w:t>。但</w:t>
      </w:r>
      <w:r w:rsidR="00E55091" w:rsidRPr="0088211B">
        <w:rPr>
          <w:rFonts w:hAnsi="標楷體" w:hint="eastAsia"/>
          <w:color w:val="000000" w:themeColor="text1"/>
        </w:rPr>
        <w:t>有問題的是</w:t>
      </w:r>
      <w:r w:rsidR="00F23F2E" w:rsidRPr="0088211B">
        <w:rPr>
          <w:rFonts w:hAnsi="標楷體" w:hint="eastAsia"/>
          <w:color w:val="000000" w:themeColor="text1"/>
        </w:rPr>
        <w:t>既有建築的</w:t>
      </w:r>
      <w:r w:rsidR="00E55091" w:rsidRPr="0088211B">
        <w:rPr>
          <w:rFonts w:hAnsi="標楷體" w:hint="eastAsia"/>
          <w:color w:val="000000" w:themeColor="text1"/>
        </w:rPr>
        <w:t>無障礙</w:t>
      </w:r>
      <w:r w:rsidR="00F23F2E" w:rsidRPr="0088211B">
        <w:rPr>
          <w:rFonts w:hAnsi="標楷體" w:hint="eastAsia"/>
          <w:color w:val="000000" w:themeColor="text1"/>
        </w:rPr>
        <w:t>改善，</w:t>
      </w:r>
      <w:r w:rsidR="00E55091" w:rsidRPr="0088211B">
        <w:rPr>
          <w:rFonts w:hAnsi="標楷體" w:hint="eastAsia"/>
          <w:color w:val="000000" w:themeColor="text1"/>
        </w:rPr>
        <w:t>只要</w:t>
      </w:r>
      <w:r w:rsidR="00F23F2E" w:rsidRPr="0088211B">
        <w:rPr>
          <w:rFonts w:hAnsi="標楷體" w:hint="eastAsia"/>
          <w:color w:val="000000" w:themeColor="text1"/>
        </w:rPr>
        <w:t>達到目的就好。既有建築有些有特殊性歷史性的特色是無法改，必須情理法兼顧，且能合法達到目的，雖然不是很好用，但只能妥協，這必須是也要教育大家的。但對於</w:t>
      </w:r>
      <w:r w:rsidR="00B527EC" w:rsidRPr="0088211B">
        <w:rPr>
          <w:rFonts w:hAnsi="標楷體" w:hint="eastAsia"/>
          <w:color w:val="000000" w:themeColor="text1"/>
        </w:rPr>
        <w:t>有些</w:t>
      </w:r>
      <w:r w:rsidR="00F23F2E" w:rsidRPr="0088211B">
        <w:rPr>
          <w:rFonts w:hAnsi="標楷體" w:hint="eastAsia"/>
          <w:color w:val="000000" w:themeColor="text1"/>
        </w:rPr>
        <w:t>審查委員素質</w:t>
      </w:r>
      <w:r w:rsidR="00B527EC" w:rsidRPr="0088211B">
        <w:rPr>
          <w:rFonts w:hAnsi="標楷體" w:hint="eastAsia"/>
          <w:color w:val="000000" w:themeColor="text1"/>
        </w:rPr>
        <w:t>不佳</w:t>
      </w:r>
      <w:r w:rsidR="00F23F2E" w:rsidRPr="0088211B">
        <w:rPr>
          <w:rFonts w:hAnsi="標楷體" w:hint="eastAsia"/>
          <w:color w:val="000000" w:themeColor="text1"/>
        </w:rPr>
        <w:t>，碰到這樣的委員</w:t>
      </w:r>
      <w:r w:rsidR="00B527EC" w:rsidRPr="0088211B">
        <w:rPr>
          <w:rFonts w:hAnsi="標楷體" w:hint="eastAsia"/>
          <w:color w:val="000000" w:themeColor="text1"/>
        </w:rPr>
        <w:t>對於</w:t>
      </w:r>
      <w:r w:rsidR="00F23F2E" w:rsidRPr="0088211B">
        <w:rPr>
          <w:rFonts w:hAnsi="標楷體" w:hint="eastAsia"/>
          <w:color w:val="000000" w:themeColor="text1"/>
        </w:rPr>
        <w:t>國家機器就印象很差。才上課</w:t>
      </w:r>
      <w:r w:rsidR="00B527EC" w:rsidRPr="0088211B">
        <w:rPr>
          <w:rFonts w:hAnsi="標楷體" w:hint="eastAsia"/>
          <w:color w:val="000000" w:themeColor="text1"/>
        </w:rPr>
        <w:t>二天</w:t>
      </w:r>
      <w:r w:rsidR="00F23F2E" w:rsidRPr="0088211B">
        <w:rPr>
          <w:rFonts w:hAnsi="標楷體" w:hint="eastAsia"/>
          <w:color w:val="000000" w:themeColor="text1"/>
        </w:rPr>
        <w:t>就變成</w:t>
      </w:r>
      <w:r w:rsidR="00B527EC" w:rsidRPr="0088211B">
        <w:rPr>
          <w:rFonts w:hAnsi="標楷體" w:hint="eastAsia"/>
          <w:color w:val="000000" w:themeColor="text1"/>
        </w:rPr>
        <w:t>審查</w:t>
      </w:r>
      <w:r w:rsidR="00F23F2E" w:rsidRPr="0088211B">
        <w:rPr>
          <w:rFonts w:hAnsi="標楷體" w:hint="eastAsia"/>
          <w:color w:val="000000" w:themeColor="text1"/>
        </w:rPr>
        <w:t>委員，要消除亂象必須強化這些</w:t>
      </w:r>
      <w:r w:rsidR="00B527EC" w:rsidRPr="0088211B">
        <w:rPr>
          <w:rFonts w:hAnsi="標楷體" w:hint="eastAsia"/>
          <w:color w:val="000000" w:themeColor="text1"/>
        </w:rPr>
        <w:t>審查</w:t>
      </w:r>
      <w:r w:rsidR="00F23F2E" w:rsidRPr="0088211B">
        <w:rPr>
          <w:rFonts w:hAnsi="標楷體" w:hint="eastAsia"/>
          <w:color w:val="000000" w:themeColor="text1"/>
        </w:rPr>
        <w:t>委員的能力。尤其是地方政府。連用都不能用都給過。委員素質不一。為何這案台北可以但到了其他地方就不可以，標準不一致，這就是亂象來源。既有建築無障礙改善是無標準答案的，只能看</w:t>
      </w:r>
      <w:r w:rsidR="0028125F" w:rsidRPr="0088211B">
        <w:rPr>
          <w:rFonts w:hAnsi="標楷體" w:hint="eastAsia"/>
          <w:color w:val="000000" w:themeColor="text1"/>
        </w:rPr>
        <w:t>怎樣</w:t>
      </w:r>
      <w:r w:rsidR="00B527EC" w:rsidRPr="0088211B">
        <w:rPr>
          <w:rFonts w:hAnsi="標楷體" w:hint="eastAsia"/>
          <w:color w:val="000000" w:themeColor="text1"/>
        </w:rPr>
        <w:t>作法是</w:t>
      </w:r>
      <w:r w:rsidR="00F23F2E" w:rsidRPr="0088211B">
        <w:rPr>
          <w:rFonts w:hAnsi="標楷體" w:hint="eastAsia"/>
          <w:color w:val="000000" w:themeColor="text1"/>
        </w:rPr>
        <w:t>適合</w:t>
      </w:r>
      <w:r w:rsidR="00B527EC" w:rsidRPr="0088211B">
        <w:rPr>
          <w:rFonts w:hAnsi="標楷體" w:hint="eastAsia"/>
          <w:color w:val="000000" w:themeColor="text1"/>
        </w:rPr>
        <w:t>的</w:t>
      </w:r>
      <w:r w:rsidR="00F23F2E" w:rsidRPr="0088211B">
        <w:rPr>
          <w:rFonts w:hAnsi="標楷體" w:hint="eastAsia"/>
          <w:color w:val="000000" w:themeColor="text1"/>
        </w:rPr>
        <w:t>。</w:t>
      </w:r>
      <w:r w:rsidR="00B527EC" w:rsidRPr="0088211B">
        <w:rPr>
          <w:rFonts w:hAnsi="標楷體" w:hint="eastAsia"/>
          <w:color w:val="000000" w:themeColor="text1"/>
        </w:rPr>
        <w:t>部分審查委員的</w:t>
      </w:r>
      <w:r w:rsidR="00F23F2E" w:rsidRPr="0088211B">
        <w:rPr>
          <w:rFonts w:hAnsi="標楷體" w:hint="eastAsia"/>
          <w:color w:val="000000" w:themeColor="text1"/>
        </w:rPr>
        <w:t>專業程度不夠。</w:t>
      </w:r>
    </w:p>
    <w:p w:rsidR="00F23F2E" w:rsidRPr="0088211B" w:rsidRDefault="005E604F" w:rsidP="005E604F">
      <w:pPr>
        <w:pStyle w:val="1"/>
        <w:numPr>
          <w:ilvl w:val="0"/>
          <w:numId w:val="0"/>
        </w:numPr>
        <w:spacing w:line="520" w:lineRule="exact"/>
        <w:ind w:left="1418" w:hangingChars="417" w:hanging="1418"/>
        <w:rPr>
          <w:rFonts w:hAnsi="標楷體"/>
          <w:color w:val="000000" w:themeColor="text1"/>
        </w:rPr>
      </w:pPr>
      <w:r w:rsidRPr="0088211B">
        <w:rPr>
          <w:rFonts w:hAnsi="標楷體" w:hint="eastAsia"/>
          <w:color w:val="000000" w:themeColor="text1"/>
        </w:rPr>
        <w:t>王委員：所以與會者認為，</w:t>
      </w:r>
      <w:r w:rsidR="00F23F2E" w:rsidRPr="0088211B">
        <w:rPr>
          <w:rFonts w:hAnsi="標楷體" w:hint="eastAsia"/>
          <w:color w:val="000000" w:themeColor="text1"/>
        </w:rPr>
        <w:t>替代方案</w:t>
      </w:r>
      <w:r w:rsidRPr="0088211B">
        <w:rPr>
          <w:rFonts w:hAnsi="標楷體" w:hint="eastAsia"/>
          <w:color w:val="000000" w:themeColor="text1"/>
        </w:rPr>
        <w:t>制度</w:t>
      </w:r>
      <w:r w:rsidR="00F23F2E" w:rsidRPr="0088211B">
        <w:rPr>
          <w:rFonts w:hAnsi="標楷體" w:hint="eastAsia"/>
          <w:color w:val="000000" w:themeColor="text1"/>
        </w:rPr>
        <w:t>是好的，只是執行</w:t>
      </w:r>
      <w:r w:rsidRPr="0088211B">
        <w:rPr>
          <w:rFonts w:hAnsi="標楷體" w:hint="eastAsia"/>
          <w:color w:val="000000" w:themeColor="text1"/>
        </w:rPr>
        <w:t>面</w:t>
      </w:r>
      <w:r w:rsidR="00F23F2E" w:rsidRPr="0088211B">
        <w:rPr>
          <w:rFonts w:hAnsi="標楷體" w:hint="eastAsia"/>
          <w:color w:val="000000" w:themeColor="text1"/>
        </w:rPr>
        <w:t>上有問題</w:t>
      </w:r>
      <w:r w:rsidRPr="0088211B">
        <w:rPr>
          <w:rFonts w:hAnsi="標楷體" w:hint="eastAsia"/>
          <w:color w:val="000000" w:themeColor="text1"/>
        </w:rPr>
        <w:t>嗎</w:t>
      </w:r>
      <w:r w:rsidR="00F23F2E" w:rsidRPr="0088211B">
        <w:rPr>
          <w:rFonts w:hAnsi="標楷體" w:hint="eastAsia"/>
          <w:color w:val="000000" w:themeColor="text1"/>
        </w:rPr>
        <w:t>？</w:t>
      </w:r>
      <w:r w:rsidR="00816711" w:rsidRPr="0088211B">
        <w:rPr>
          <w:rFonts w:hAnsi="標楷體" w:hint="eastAsia"/>
          <w:color w:val="000000" w:themeColor="text1"/>
        </w:rPr>
        <w:t xml:space="preserve">           </w:t>
      </w:r>
      <w:r w:rsidR="0073331C" w:rsidRPr="0088211B">
        <w:rPr>
          <w:rFonts w:hAnsi="標楷體" w:hint="eastAsia"/>
          <w:color w:val="000000" w:themeColor="text1"/>
        </w:rPr>
        <w:t xml:space="preserve">                                                                                                                                      </w:t>
      </w:r>
    </w:p>
    <w:p w:rsidR="00F23F2E" w:rsidRPr="0088211B" w:rsidRDefault="00292C8B" w:rsidP="00B527EC">
      <w:pPr>
        <w:pStyle w:val="1"/>
        <w:numPr>
          <w:ilvl w:val="0"/>
          <w:numId w:val="0"/>
        </w:numPr>
        <w:spacing w:line="520" w:lineRule="exact"/>
        <w:ind w:left="1418" w:hangingChars="417" w:hanging="1418"/>
        <w:rPr>
          <w:rFonts w:hAnsi="標楷體"/>
          <w:color w:val="000000" w:themeColor="text1"/>
        </w:rPr>
      </w:pPr>
      <w:r w:rsidRPr="0088211B">
        <w:rPr>
          <w:rFonts w:hAnsi="標楷體" w:hint="eastAsia"/>
          <w:color w:val="000000" w:themeColor="text1"/>
        </w:rPr>
        <w:t>學者F</w:t>
      </w:r>
      <w:r w:rsidR="00F23F2E" w:rsidRPr="0088211B">
        <w:rPr>
          <w:rFonts w:hAnsi="標楷體" w:hint="eastAsia"/>
          <w:color w:val="000000" w:themeColor="text1"/>
        </w:rPr>
        <w:t>：診所</w:t>
      </w:r>
      <w:r w:rsidR="00B527EC" w:rsidRPr="0088211B">
        <w:rPr>
          <w:rFonts w:hAnsi="標楷體" w:hint="eastAsia"/>
          <w:color w:val="000000" w:themeColor="text1"/>
        </w:rPr>
        <w:t>、</w:t>
      </w:r>
      <w:r w:rsidR="00F23F2E" w:rsidRPr="0088211B">
        <w:rPr>
          <w:rFonts w:hAnsi="標楷體" w:hint="eastAsia"/>
          <w:color w:val="000000" w:themeColor="text1"/>
        </w:rPr>
        <w:t>騎樓</w:t>
      </w:r>
      <w:r w:rsidR="00B527EC" w:rsidRPr="0088211B">
        <w:rPr>
          <w:rFonts w:hAnsi="標楷體" w:hint="eastAsia"/>
          <w:color w:val="000000" w:themeColor="text1"/>
        </w:rPr>
        <w:t>等</w:t>
      </w:r>
      <w:r w:rsidR="00F23F2E" w:rsidRPr="0088211B">
        <w:rPr>
          <w:rFonts w:hAnsi="標楷體" w:hint="eastAsia"/>
          <w:color w:val="000000" w:themeColor="text1"/>
        </w:rPr>
        <w:t>，都有瑕疵，始終</w:t>
      </w:r>
      <w:r w:rsidR="00B527EC" w:rsidRPr="0088211B">
        <w:rPr>
          <w:rFonts w:hAnsi="標楷體" w:hint="eastAsia"/>
          <w:color w:val="000000" w:themeColor="text1"/>
        </w:rPr>
        <w:t>欠缺</w:t>
      </w:r>
      <w:r w:rsidR="00F23F2E" w:rsidRPr="0088211B">
        <w:rPr>
          <w:rFonts w:hAnsi="標楷體" w:hint="eastAsia"/>
          <w:color w:val="000000" w:themeColor="text1"/>
        </w:rPr>
        <w:t>法定，始終不改。推了十年還是不改。</w:t>
      </w:r>
      <w:r w:rsidR="00B527EC" w:rsidRPr="0088211B">
        <w:rPr>
          <w:rFonts w:hAnsi="標楷體" w:hint="eastAsia"/>
          <w:color w:val="000000" w:themeColor="text1"/>
        </w:rPr>
        <w:t>例如診所，</w:t>
      </w:r>
      <w:r w:rsidR="00F23F2E" w:rsidRPr="0088211B">
        <w:rPr>
          <w:rFonts w:hAnsi="標楷體" w:hint="eastAsia"/>
          <w:color w:val="000000" w:themeColor="text1"/>
        </w:rPr>
        <w:t>看到衛福部的</w:t>
      </w:r>
      <w:r w:rsidR="00B527EC" w:rsidRPr="0088211B">
        <w:rPr>
          <w:rFonts w:hAnsi="標楷體" w:hint="eastAsia"/>
          <w:color w:val="000000" w:themeColor="text1"/>
        </w:rPr>
        <w:t>設置</w:t>
      </w:r>
      <w:r w:rsidR="00B527EC" w:rsidRPr="0088211B">
        <w:rPr>
          <w:rFonts w:hAnsi="標楷體" w:hint="eastAsia"/>
          <w:color w:val="000000" w:themeColor="text1"/>
        </w:rPr>
        <w:lastRenderedPageBreak/>
        <w:t>標準，</w:t>
      </w:r>
      <w:r w:rsidR="00F23F2E" w:rsidRPr="0088211B">
        <w:rPr>
          <w:rFonts w:hAnsi="標楷體" w:hint="eastAsia"/>
          <w:color w:val="000000" w:themeColor="text1"/>
        </w:rPr>
        <w:t>醫師公會就說免談，不會去做。衛福部頭腦不清楚</w:t>
      </w:r>
      <w:r w:rsidR="00B527EC" w:rsidRPr="0088211B">
        <w:rPr>
          <w:rFonts w:hAnsi="標楷體" w:hint="eastAsia"/>
          <w:color w:val="000000" w:themeColor="text1"/>
        </w:rPr>
        <w:t>，</w:t>
      </w:r>
      <w:r w:rsidR="00F23F2E" w:rsidRPr="0088211B">
        <w:rPr>
          <w:rFonts w:hAnsi="標楷體" w:hint="eastAsia"/>
          <w:color w:val="000000" w:themeColor="text1"/>
        </w:rPr>
        <w:t>為何用醫院</w:t>
      </w:r>
      <w:r w:rsidR="00B527EC" w:rsidRPr="0088211B">
        <w:rPr>
          <w:rFonts w:hAnsi="標楷體" w:hint="eastAsia"/>
          <w:color w:val="000000" w:themeColor="text1"/>
        </w:rPr>
        <w:t>的</w:t>
      </w:r>
      <w:r w:rsidR="00F23F2E" w:rsidRPr="0088211B">
        <w:rPr>
          <w:rFonts w:hAnsi="標楷體" w:hint="eastAsia"/>
          <w:color w:val="000000" w:themeColor="text1"/>
        </w:rPr>
        <w:t>規格來看診所？</w:t>
      </w:r>
      <w:r w:rsidR="00B527EC" w:rsidRPr="0088211B">
        <w:rPr>
          <w:rFonts w:hAnsi="標楷體" w:hint="eastAsia"/>
          <w:color w:val="000000" w:themeColor="text1"/>
        </w:rPr>
        <w:t>另</w:t>
      </w:r>
      <w:r w:rsidR="00F23F2E" w:rsidRPr="0088211B">
        <w:rPr>
          <w:rFonts w:hAnsi="標楷體" w:hint="eastAsia"/>
          <w:color w:val="000000" w:themeColor="text1"/>
        </w:rPr>
        <w:t>有一個標章，一看標準</w:t>
      </w:r>
      <w:r w:rsidR="00B527EC" w:rsidRPr="0088211B">
        <w:rPr>
          <w:rFonts w:hAnsi="標楷體" w:hint="eastAsia"/>
          <w:color w:val="000000" w:themeColor="text1"/>
        </w:rPr>
        <w:t>就知道</w:t>
      </w:r>
      <w:r w:rsidR="00F23F2E" w:rsidRPr="0088211B">
        <w:rPr>
          <w:rFonts w:hAnsi="標楷體" w:hint="eastAsia"/>
          <w:color w:val="000000" w:themeColor="text1"/>
        </w:rPr>
        <w:t>無人會申請。</w:t>
      </w:r>
      <w:r w:rsidR="00B527EC" w:rsidRPr="0088211B">
        <w:rPr>
          <w:rFonts w:hAnsi="標楷體" w:hint="eastAsia"/>
          <w:color w:val="000000" w:themeColor="text1"/>
        </w:rPr>
        <w:t>因為</w:t>
      </w:r>
      <w:r w:rsidR="00F23F2E" w:rsidRPr="0088211B">
        <w:rPr>
          <w:rFonts w:hAnsi="標楷體" w:hint="eastAsia"/>
          <w:color w:val="000000" w:themeColor="text1"/>
        </w:rPr>
        <w:t>有些很不合理</w:t>
      </w:r>
      <w:r w:rsidR="00B527EC" w:rsidRPr="0088211B">
        <w:rPr>
          <w:rFonts w:hAnsi="標楷體" w:hint="eastAsia"/>
          <w:color w:val="000000" w:themeColor="text1"/>
        </w:rPr>
        <w:t>要求</w:t>
      </w:r>
      <w:r w:rsidR="00F23F2E" w:rsidRPr="0088211B">
        <w:rPr>
          <w:rFonts w:hAnsi="標楷體" w:hint="eastAsia"/>
          <w:color w:val="000000" w:themeColor="text1"/>
        </w:rPr>
        <w:t>放入標章中。騎樓，最大的問題是法</w:t>
      </w:r>
      <w:r w:rsidR="00B527EC" w:rsidRPr="0088211B">
        <w:rPr>
          <w:rFonts w:hAnsi="標楷體" w:hint="eastAsia"/>
          <w:color w:val="000000" w:themeColor="text1"/>
        </w:rPr>
        <w:t>令</w:t>
      </w:r>
      <w:r w:rsidR="00F23F2E" w:rsidRPr="0088211B">
        <w:rPr>
          <w:rFonts w:hAnsi="標楷體" w:hint="eastAsia"/>
          <w:color w:val="000000" w:themeColor="text1"/>
        </w:rPr>
        <w:t>不周全</w:t>
      </w:r>
      <w:r w:rsidR="00B527EC" w:rsidRPr="0088211B">
        <w:rPr>
          <w:rFonts w:hAnsi="標楷體" w:hint="eastAsia"/>
          <w:color w:val="000000" w:themeColor="text1"/>
        </w:rPr>
        <w:t>，</w:t>
      </w:r>
      <w:r w:rsidR="00F23F2E" w:rsidRPr="0088211B">
        <w:rPr>
          <w:rFonts w:hAnsi="標楷體" w:hint="eastAsia"/>
          <w:color w:val="000000" w:themeColor="text1"/>
        </w:rPr>
        <w:t>需要簽名同意書，違法在先為何屋主不配合就不能施做？為何可以不做。推這個為何所有權人可以不做？騎樓地蓋時建蔽率可增加以及免稅，之</w:t>
      </w:r>
      <w:r w:rsidR="00B527EC" w:rsidRPr="0088211B">
        <w:rPr>
          <w:rFonts w:hAnsi="標楷體" w:hint="eastAsia"/>
          <w:color w:val="000000" w:themeColor="text1"/>
        </w:rPr>
        <w:t>後都不配合政府施做無障礙通行。地方政府用市區道路條例來罰，這是沒</w:t>
      </w:r>
      <w:r w:rsidR="00F23F2E" w:rsidRPr="0088211B">
        <w:rPr>
          <w:rFonts w:hAnsi="標楷體" w:hint="eastAsia"/>
          <w:color w:val="000000" w:themeColor="text1"/>
        </w:rPr>
        <w:t>辦法出手的，用何種處分，這種亂象會持續下去，建築物必須與兩旁高程一樣，但</w:t>
      </w:r>
      <w:r w:rsidR="00B527EC" w:rsidRPr="0088211B">
        <w:rPr>
          <w:rFonts w:hAnsi="標楷體" w:hint="eastAsia"/>
          <w:color w:val="000000" w:themeColor="text1"/>
        </w:rPr>
        <w:t>仍</w:t>
      </w:r>
      <w:r w:rsidR="00F23F2E" w:rsidRPr="0088211B">
        <w:rPr>
          <w:rFonts w:hAnsi="標楷體" w:hint="eastAsia"/>
          <w:color w:val="000000" w:themeColor="text1"/>
        </w:rPr>
        <w:t>無法執行。很多細節無修法去做，造成基層公務員無法執行，包括騎樓違建難以取締問題。有九個縣市不申請騎樓無障礙通行補助與順平。希望中央修法讓地方有辦法執行。</w:t>
      </w:r>
      <w:r w:rsidR="00B527EC" w:rsidRPr="0088211B">
        <w:rPr>
          <w:rFonts w:hAnsi="標楷體" w:hint="eastAsia"/>
          <w:color w:val="000000" w:themeColor="text1"/>
        </w:rPr>
        <w:t>且</w:t>
      </w:r>
      <w:r w:rsidR="00F23F2E" w:rsidRPr="0088211B">
        <w:rPr>
          <w:rFonts w:hAnsi="標楷體" w:hint="eastAsia"/>
          <w:color w:val="000000" w:themeColor="text1"/>
        </w:rPr>
        <w:t>這完全不合理，也跟營建署談過但難以解決，地方無力量。診所無障礙推動是既有改善，但必他們以為是須符合新建建築當然難以執行，必須要簡單化。</w:t>
      </w:r>
    </w:p>
    <w:p w:rsidR="00F23F2E" w:rsidRPr="0088211B" w:rsidRDefault="00292C8B" w:rsidP="00B527EC">
      <w:pPr>
        <w:pStyle w:val="1"/>
        <w:numPr>
          <w:ilvl w:val="0"/>
          <w:numId w:val="0"/>
        </w:numPr>
        <w:spacing w:line="520" w:lineRule="exact"/>
        <w:ind w:left="1418" w:hangingChars="417" w:hanging="1418"/>
        <w:rPr>
          <w:rFonts w:hAnsi="標楷體"/>
          <w:color w:val="000000" w:themeColor="text1"/>
        </w:rPr>
      </w:pPr>
      <w:r w:rsidRPr="0088211B">
        <w:rPr>
          <w:rFonts w:hAnsi="標楷體" w:hint="eastAsia"/>
          <w:color w:val="000000" w:themeColor="text1"/>
        </w:rPr>
        <w:t>學者B</w:t>
      </w:r>
      <w:r w:rsidR="00F23F2E" w:rsidRPr="0088211B">
        <w:rPr>
          <w:rFonts w:hAnsi="標楷體" w:hint="eastAsia"/>
          <w:color w:val="000000" w:themeColor="text1"/>
        </w:rPr>
        <w:t>：從人權開始關心，台灣到現在還不重視歧視障礙者這一塊，整個社會脫節了，聯合國CRPD審查員來台指導，檢討在哪方面的</w:t>
      </w:r>
      <w:r w:rsidR="00B527EC" w:rsidRPr="0088211B">
        <w:rPr>
          <w:rFonts w:hAnsi="標楷體" w:hint="eastAsia"/>
          <w:color w:val="000000" w:themeColor="text1"/>
        </w:rPr>
        <w:t>有欠缺</w:t>
      </w:r>
      <w:r w:rsidR="00F23F2E" w:rsidRPr="0088211B">
        <w:rPr>
          <w:rFonts w:hAnsi="標楷體" w:hint="eastAsia"/>
          <w:color w:val="000000" w:themeColor="text1"/>
        </w:rPr>
        <w:t>，我們</w:t>
      </w:r>
      <w:r w:rsidR="00B527EC" w:rsidRPr="0088211B">
        <w:rPr>
          <w:rFonts w:hAnsi="標楷體" w:hint="eastAsia"/>
          <w:color w:val="000000" w:themeColor="text1"/>
        </w:rPr>
        <w:t>僅</w:t>
      </w:r>
      <w:r w:rsidR="00F23F2E" w:rsidRPr="0088211B">
        <w:rPr>
          <w:rFonts w:hAnsi="標楷體" w:hint="eastAsia"/>
          <w:color w:val="000000" w:themeColor="text1"/>
        </w:rPr>
        <w:t>要求參與</w:t>
      </w:r>
      <w:r w:rsidR="00B527EC" w:rsidRPr="0088211B">
        <w:rPr>
          <w:rFonts w:hAnsi="標楷體" w:hint="eastAsia"/>
          <w:color w:val="000000" w:themeColor="text1"/>
        </w:rPr>
        <w:t>對話</w:t>
      </w:r>
      <w:r w:rsidR="00F23F2E" w:rsidRPr="0088211B">
        <w:rPr>
          <w:rFonts w:hAnsi="標楷體" w:hint="eastAsia"/>
          <w:color w:val="000000" w:themeColor="text1"/>
        </w:rPr>
        <w:t>，而非要求特</w:t>
      </w:r>
      <w:r w:rsidR="00B527EC" w:rsidRPr="0088211B">
        <w:rPr>
          <w:rFonts w:hAnsi="標楷體" w:hint="eastAsia"/>
          <w:color w:val="000000" w:themeColor="text1"/>
        </w:rPr>
        <w:t>別</w:t>
      </w:r>
      <w:r w:rsidR="00F23F2E" w:rsidRPr="0088211B">
        <w:rPr>
          <w:rFonts w:hAnsi="標楷體" w:hint="eastAsia"/>
          <w:color w:val="000000" w:themeColor="text1"/>
        </w:rPr>
        <w:t>權</w:t>
      </w:r>
      <w:r w:rsidR="00B527EC" w:rsidRPr="0088211B">
        <w:rPr>
          <w:rFonts w:hAnsi="標楷體" w:hint="eastAsia"/>
          <w:color w:val="000000" w:themeColor="text1"/>
        </w:rPr>
        <w:t>力</w:t>
      </w:r>
      <w:r w:rsidR="00F23F2E" w:rsidRPr="0088211B">
        <w:rPr>
          <w:rFonts w:hAnsi="標楷體" w:hint="eastAsia"/>
          <w:color w:val="000000" w:themeColor="text1"/>
        </w:rPr>
        <w:t>。通用設計社會上有些誤解，這CRPD公約對於通用設計定義：是指盡可能讓所有人可以使用，無需要做出調整或特別設計之產品、環境、方案服務設計。不需要特別為我們，所以無障礙通道僅供通行，為何障礙者僅能走特定通道，緊急疏散診麼辦？我唯一的通道，但不知道在</w:t>
      </w:r>
      <w:r w:rsidR="00B527EC" w:rsidRPr="0088211B">
        <w:rPr>
          <w:rFonts w:hAnsi="標楷體" w:hint="eastAsia"/>
          <w:color w:val="000000" w:themeColor="text1"/>
        </w:rPr>
        <w:t>阻擋</w:t>
      </w:r>
      <w:r w:rsidR="00F23F2E" w:rsidRPr="0088211B">
        <w:rPr>
          <w:rFonts w:hAnsi="標楷體" w:hint="eastAsia"/>
          <w:color w:val="000000" w:themeColor="text1"/>
        </w:rPr>
        <w:lastRenderedPageBreak/>
        <w:t>啥？這到底是不是公務？是否需財產列冊？這些不鏽鋼管破壞會不會有破壞公物問</w:t>
      </w:r>
      <w:r w:rsidR="00B527EC" w:rsidRPr="0088211B">
        <w:rPr>
          <w:rFonts w:hAnsi="標楷體" w:hint="eastAsia"/>
          <w:color w:val="000000" w:themeColor="text1"/>
        </w:rPr>
        <w:t>題？建議科技執法，安裝者是否該罰？很多事情相對去想，障礙者是被歧視</w:t>
      </w:r>
      <w:r w:rsidR="00F23F2E" w:rsidRPr="0088211B">
        <w:rPr>
          <w:rFonts w:hAnsi="標楷體" w:hint="eastAsia"/>
          <w:color w:val="000000" w:themeColor="text1"/>
        </w:rPr>
        <w:t>的。騎樓還有退縮地問題，都圍起來，尤其是宗教團體。這些行的無障礙問題，投訴無門。檢舉也分縣市，非該縣市投訴就不受理？錯誤的設計者</w:t>
      </w:r>
      <w:r w:rsidR="00B97E5F" w:rsidRPr="0088211B">
        <w:rPr>
          <w:rFonts w:hAnsi="標楷體" w:hint="eastAsia"/>
          <w:color w:val="000000" w:themeColor="text1"/>
        </w:rPr>
        <w:t>是</w:t>
      </w:r>
      <w:r w:rsidR="00F23F2E" w:rsidRPr="0088211B">
        <w:rPr>
          <w:rFonts w:hAnsi="標楷體" w:hint="eastAsia"/>
          <w:color w:val="000000" w:themeColor="text1"/>
        </w:rPr>
        <w:t>需</w:t>
      </w:r>
      <w:r w:rsidR="00B97E5F" w:rsidRPr="0088211B">
        <w:rPr>
          <w:rFonts w:hAnsi="標楷體" w:hint="eastAsia"/>
          <w:color w:val="000000" w:themeColor="text1"/>
        </w:rPr>
        <w:t>要處</w:t>
      </w:r>
      <w:r w:rsidR="00F23F2E" w:rsidRPr="0088211B">
        <w:rPr>
          <w:rFonts w:hAnsi="標楷體" w:hint="eastAsia"/>
          <w:color w:val="000000" w:themeColor="text1"/>
        </w:rPr>
        <w:t>罰</w:t>
      </w:r>
      <w:r w:rsidR="00B97E5F" w:rsidRPr="0088211B">
        <w:rPr>
          <w:rFonts w:hAnsi="標楷體" w:hint="eastAsia"/>
          <w:color w:val="000000" w:themeColor="text1"/>
        </w:rPr>
        <w:t>的</w:t>
      </w:r>
      <w:r w:rsidR="00F23F2E" w:rsidRPr="0088211B">
        <w:rPr>
          <w:rFonts w:hAnsi="標楷體" w:hint="eastAsia"/>
          <w:color w:val="000000" w:themeColor="text1"/>
        </w:rPr>
        <w:t>，而非使用者。</w:t>
      </w:r>
    </w:p>
    <w:p w:rsidR="00F23F2E" w:rsidRPr="0088211B" w:rsidRDefault="00292C8B" w:rsidP="00B97E5F">
      <w:pPr>
        <w:pStyle w:val="1"/>
        <w:numPr>
          <w:ilvl w:val="0"/>
          <w:numId w:val="0"/>
        </w:numPr>
        <w:spacing w:line="520" w:lineRule="exact"/>
        <w:ind w:left="1418" w:hangingChars="417" w:hanging="1418"/>
        <w:rPr>
          <w:rFonts w:hAnsi="標楷體"/>
          <w:color w:val="000000" w:themeColor="text1"/>
        </w:rPr>
      </w:pPr>
      <w:r w:rsidRPr="0088211B">
        <w:rPr>
          <w:rFonts w:hAnsi="標楷體" w:hint="eastAsia"/>
          <w:color w:val="000000" w:themeColor="text1"/>
        </w:rPr>
        <w:t>學者D</w:t>
      </w:r>
      <w:r w:rsidR="00F23F2E" w:rsidRPr="0088211B">
        <w:rPr>
          <w:rFonts w:hAnsi="標楷體" w:hint="eastAsia"/>
          <w:color w:val="000000" w:themeColor="text1"/>
        </w:rPr>
        <w:t>：</w:t>
      </w:r>
      <w:r w:rsidR="007706B3" w:rsidRPr="0088211B">
        <w:rPr>
          <w:rFonts w:hAnsi="標楷體" w:hint="eastAsia"/>
          <w:color w:val="000000" w:themeColor="text1"/>
        </w:rPr>
        <w:t>由人權角度理解，但策略可以不同，可以獎勵、處罰等，無障礙由人的行為來看，會看到中間落差，建築物8類2</w:t>
      </w:r>
      <w:r w:rsidR="007706B3" w:rsidRPr="0088211B">
        <w:rPr>
          <w:rFonts w:hAnsi="標楷體"/>
          <w:color w:val="000000" w:themeColor="text1"/>
        </w:rPr>
        <w:t>0</w:t>
      </w:r>
      <w:r w:rsidR="007706B3" w:rsidRPr="0088211B">
        <w:rPr>
          <w:rFonts w:hAnsi="標楷體" w:hint="eastAsia"/>
          <w:color w:val="000000" w:themeColor="text1"/>
        </w:rPr>
        <w:t>組1</w:t>
      </w:r>
      <w:r w:rsidR="007706B3" w:rsidRPr="0088211B">
        <w:rPr>
          <w:rFonts w:hAnsi="標楷體"/>
          <w:color w:val="000000" w:themeColor="text1"/>
        </w:rPr>
        <w:t>01</w:t>
      </w:r>
      <w:r w:rsidR="007706B3" w:rsidRPr="0088211B">
        <w:rPr>
          <w:rFonts w:hAnsi="標楷體" w:hint="eastAsia"/>
          <w:color w:val="000000" w:themeColor="text1"/>
        </w:rPr>
        <w:t>種但何種以及為何不列入勒？所以均應列入，例如，商辦大樓就沒有被要求。類別應該納進去但期程可以等，這營建署應該檢討</w:t>
      </w:r>
      <w:r w:rsidR="00F23F2E" w:rsidRPr="0088211B">
        <w:rPr>
          <w:rFonts w:hAnsi="標楷體" w:hint="eastAsia"/>
          <w:color w:val="000000" w:themeColor="text1"/>
        </w:rPr>
        <w:t>無理解行為在這環境中，</w:t>
      </w:r>
      <w:r w:rsidR="00B97E5F" w:rsidRPr="0088211B">
        <w:rPr>
          <w:rFonts w:hAnsi="標楷體" w:hint="eastAsia"/>
          <w:color w:val="000000" w:themeColor="text1"/>
        </w:rPr>
        <w:t>如即使是</w:t>
      </w:r>
      <w:r w:rsidR="00F23F2E" w:rsidRPr="0088211B">
        <w:rPr>
          <w:rFonts w:hAnsi="標楷體" w:hint="eastAsia"/>
          <w:color w:val="000000" w:themeColor="text1"/>
        </w:rPr>
        <w:t>運動輪椅也無法進入運動場</w:t>
      </w:r>
      <w:r w:rsidR="00B97E5F" w:rsidRPr="0088211B">
        <w:rPr>
          <w:rFonts w:hAnsi="標楷體" w:hint="eastAsia"/>
          <w:color w:val="000000" w:themeColor="text1"/>
        </w:rPr>
        <w:t>中使用</w:t>
      </w:r>
      <w:r w:rsidR="00F23F2E" w:rsidRPr="0088211B">
        <w:rPr>
          <w:rFonts w:hAnsi="標楷體" w:hint="eastAsia"/>
          <w:color w:val="000000" w:themeColor="text1"/>
        </w:rPr>
        <w:t>，</w:t>
      </w:r>
      <w:r w:rsidR="00B97E5F" w:rsidRPr="0088211B">
        <w:rPr>
          <w:rFonts w:hAnsi="標楷體" w:hint="eastAsia"/>
          <w:color w:val="000000" w:themeColor="text1"/>
        </w:rPr>
        <w:t>另</w:t>
      </w:r>
      <w:r w:rsidR="00F23F2E" w:rsidRPr="0088211B">
        <w:rPr>
          <w:rFonts w:hAnsi="標楷體" w:hint="eastAsia"/>
          <w:color w:val="000000" w:themeColor="text1"/>
        </w:rPr>
        <w:t>飯店有無障礙法但</w:t>
      </w:r>
      <w:r w:rsidR="00B97E5F" w:rsidRPr="0088211B">
        <w:rPr>
          <w:rFonts w:hAnsi="標楷體" w:hint="eastAsia"/>
          <w:color w:val="000000" w:themeColor="text1"/>
        </w:rPr>
        <w:t>卻</w:t>
      </w:r>
      <w:r w:rsidR="00F23F2E" w:rsidRPr="0088211B">
        <w:rPr>
          <w:rFonts w:hAnsi="標楷體" w:hint="eastAsia"/>
          <w:color w:val="000000" w:themeColor="text1"/>
        </w:rPr>
        <w:t>無無障礙房的概念。故宮被要求的是停車，但對於</w:t>
      </w:r>
      <w:r w:rsidR="00B97E5F" w:rsidRPr="0088211B">
        <w:rPr>
          <w:rFonts w:hAnsi="標楷體" w:hint="eastAsia"/>
          <w:color w:val="000000" w:themeColor="text1"/>
        </w:rPr>
        <w:t>看展覽的</w:t>
      </w:r>
      <w:r w:rsidR="00F23F2E" w:rsidRPr="0088211B">
        <w:rPr>
          <w:rFonts w:hAnsi="標楷體" w:hint="eastAsia"/>
          <w:color w:val="000000" w:themeColor="text1"/>
        </w:rPr>
        <w:t>展</w:t>
      </w:r>
      <w:r w:rsidR="00B97E5F" w:rsidRPr="0088211B">
        <w:rPr>
          <w:rFonts w:hAnsi="標楷體" w:hint="eastAsia"/>
          <w:color w:val="000000" w:themeColor="text1"/>
        </w:rPr>
        <w:t>示</w:t>
      </w:r>
      <w:r w:rsidR="00F23F2E" w:rsidRPr="0088211B">
        <w:rPr>
          <w:rFonts w:hAnsi="標楷體" w:hint="eastAsia"/>
          <w:color w:val="000000" w:themeColor="text1"/>
        </w:rPr>
        <w:t>櫃等高度</w:t>
      </w:r>
      <w:r w:rsidR="00B97E5F" w:rsidRPr="0088211B">
        <w:rPr>
          <w:rFonts w:hAnsi="標楷體" w:hint="eastAsia"/>
          <w:color w:val="000000" w:themeColor="text1"/>
        </w:rPr>
        <w:t>，是</w:t>
      </w:r>
      <w:r w:rsidR="00F23F2E" w:rsidRPr="0088211B">
        <w:rPr>
          <w:rFonts w:hAnsi="標楷體" w:hint="eastAsia"/>
          <w:color w:val="000000" w:themeColor="text1"/>
        </w:rPr>
        <w:t>不符合無障礙</w:t>
      </w:r>
      <w:r w:rsidR="00B97E5F" w:rsidRPr="0088211B">
        <w:rPr>
          <w:rFonts w:hAnsi="標楷體" w:hint="eastAsia"/>
          <w:color w:val="000000" w:themeColor="text1"/>
        </w:rPr>
        <w:t>使用者的</w:t>
      </w:r>
      <w:r w:rsidR="00F23F2E" w:rsidRPr="0088211B">
        <w:rPr>
          <w:rFonts w:hAnsi="標楷體" w:hint="eastAsia"/>
          <w:color w:val="000000" w:themeColor="text1"/>
        </w:rPr>
        <w:t>高度</w:t>
      </w:r>
      <w:r w:rsidR="00B97E5F" w:rsidRPr="0088211B">
        <w:rPr>
          <w:rFonts w:hAnsi="標楷體" w:hint="eastAsia"/>
          <w:color w:val="000000" w:themeColor="text1"/>
        </w:rPr>
        <w:t>的</w:t>
      </w:r>
      <w:r w:rsidR="00F23F2E" w:rsidRPr="0088211B">
        <w:rPr>
          <w:rFonts w:hAnsi="標楷體" w:hint="eastAsia"/>
          <w:color w:val="000000" w:themeColor="text1"/>
        </w:rPr>
        <w:t>。</w:t>
      </w:r>
      <w:r w:rsidR="00B97E5F" w:rsidRPr="0088211B">
        <w:rPr>
          <w:rFonts w:hAnsi="標楷體" w:hint="eastAsia"/>
          <w:color w:val="000000" w:themeColor="text1"/>
        </w:rPr>
        <w:t>美國</w:t>
      </w:r>
      <w:r w:rsidR="00F23F2E" w:rsidRPr="0088211B">
        <w:rPr>
          <w:rFonts w:hAnsi="標楷體" w:hint="eastAsia"/>
          <w:color w:val="000000" w:themeColor="text1"/>
        </w:rPr>
        <w:t>ADA</w:t>
      </w:r>
      <w:r w:rsidR="00B97E5F" w:rsidRPr="0088211B">
        <w:rPr>
          <w:rFonts w:hAnsi="標楷體" w:hint="eastAsia"/>
          <w:color w:val="000000" w:themeColor="text1"/>
        </w:rPr>
        <w:t>對於</w:t>
      </w:r>
      <w:r w:rsidR="00F23F2E" w:rsidRPr="0088211B">
        <w:rPr>
          <w:rFonts w:hAnsi="標楷體" w:hint="eastAsia"/>
          <w:color w:val="000000" w:themeColor="text1"/>
        </w:rPr>
        <w:t>運動場也有規範，</w:t>
      </w:r>
      <w:r w:rsidR="00B97E5F" w:rsidRPr="0088211B">
        <w:rPr>
          <w:rFonts w:hAnsi="標楷體" w:hint="eastAsia"/>
          <w:color w:val="000000" w:themeColor="text1"/>
        </w:rPr>
        <w:t>目前</w:t>
      </w:r>
      <w:r w:rsidR="00F23F2E" w:rsidRPr="0088211B">
        <w:rPr>
          <w:rFonts w:hAnsi="標楷體" w:hint="eastAsia"/>
          <w:color w:val="000000" w:themeColor="text1"/>
        </w:rPr>
        <w:t>感受到無障礙期程是沒有的，這是</w:t>
      </w:r>
      <w:r w:rsidR="00B97E5F" w:rsidRPr="0088211B">
        <w:rPr>
          <w:rFonts w:hAnsi="標楷體" w:hint="eastAsia"/>
          <w:color w:val="000000" w:themeColor="text1"/>
        </w:rPr>
        <w:t>很</w:t>
      </w:r>
      <w:r w:rsidR="00F23F2E" w:rsidRPr="0088211B">
        <w:rPr>
          <w:rFonts w:hAnsi="標楷體" w:hint="eastAsia"/>
          <w:color w:val="000000" w:themeColor="text1"/>
        </w:rPr>
        <w:t>奇怪的事情。診所如果20年前就說要做，會有準備，而非現在</w:t>
      </w:r>
      <w:r w:rsidR="00B97E5F" w:rsidRPr="0088211B">
        <w:rPr>
          <w:rFonts w:hAnsi="標楷體" w:hint="eastAsia"/>
          <w:color w:val="000000" w:themeColor="text1"/>
        </w:rPr>
        <w:t>才說在</w:t>
      </w:r>
      <w:r w:rsidR="00F23F2E" w:rsidRPr="0088211B">
        <w:rPr>
          <w:rFonts w:hAnsi="標楷體" w:hint="eastAsia"/>
          <w:color w:val="000000" w:themeColor="text1"/>
        </w:rPr>
        <w:t>檢討，然後無期程。應該負面表列，基本上全部都要。通用設計，CRPD現在無出現明確字句，現在應該要處理。要求建築物的類別在美國</w:t>
      </w:r>
      <w:r w:rsidR="00B97E5F" w:rsidRPr="0088211B">
        <w:rPr>
          <w:rFonts w:hAnsi="標楷體" w:hint="eastAsia"/>
          <w:color w:val="000000" w:themeColor="text1"/>
        </w:rPr>
        <w:t>ADA規範中連商業設施都有</w:t>
      </w:r>
      <w:r w:rsidR="00F23F2E" w:rsidRPr="0088211B">
        <w:rPr>
          <w:rFonts w:hAnsi="標楷體" w:hint="eastAsia"/>
          <w:color w:val="000000" w:themeColor="text1"/>
        </w:rPr>
        <w:t>，</w:t>
      </w:r>
      <w:r w:rsidR="00B97E5F" w:rsidRPr="0088211B">
        <w:rPr>
          <w:rFonts w:hAnsi="標楷體" w:hint="eastAsia"/>
          <w:color w:val="000000" w:themeColor="text1"/>
        </w:rPr>
        <w:t>但我國</w:t>
      </w:r>
      <w:r w:rsidR="00F23F2E" w:rsidRPr="0088211B">
        <w:rPr>
          <w:rFonts w:hAnsi="標楷體" w:hint="eastAsia"/>
          <w:color w:val="000000" w:themeColor="text1"/>
        </w:rPr>
        <w:t>政府</w:t>
      </w:r>
      <w:r w:rsidR="00B97E5F" w:rsidRPr="0088211B">
        <w:rPr>
          <w:rFonts w:hAnsi="標楷體" w:hint="eastAsia"/>
          <w:color w:val="000000" w:themeColor="text1"/>
        </w:rPr>
        <w:t>想</w:t>
      </w:r>
      <w:r w:rsidR="00F23F2E" w:rsidRPr="0088211B">
        <w:rPr>
          <w:rFonts w:hAnsi="標楷體" w:hint="eastAsia"/>
          <w:color w:val="000000" w:themeColor="text1"/>
        </w:rPr>
        <w:t>要求但</w:t>
      </w:r>
      <w:r w:rsidR="00B97E5F" w:rsidRPr="0088211B">
        <w:rPr>
          <w:rFonts w:hAnsi="標楷體" w:hint="eastAsia"/>
          <w:color w:val="000000" w:themeColor="text1"/>
        </w:rPr>
        <w:t>怕業者反彈，例如面對超高齡，服務的客群，應該是增加的概念，而非限</w:t>
      </w:r>
      <w:r w:rsidR="00F23F2E" w:rsidRPr="0088211B">
        <w:rPr>
          <w:rFonts w:hAnsi="標楷體" w:hint="eastAsia"/>
          <w:color w:val="000000" w:themeColor="text1"/>
        </w:rPr>
        <w:t>縮特定族群，推動速度應該是要更快，主管機關應該是要朝這方向。無障礙的住宅應該是要急速處理。</w:t>
      </w:r>
      <w:r w:rsidR="00F23F2E" w:rsidRPr="0088211B">
        <w:rPr>
          <w:rFonts w:hAnsi="標楷體" w:hint="eastAsia"/>
          <w:color w:val="000000" w:themeColor="text1"/>
        </w:rPr>
        <w:lastRenderedPageBreak/>
        <w:t>公寓無障礙改善推動困難，住宅應該是一個重要的議題。既有建築物樣態很多，9成</w:t>
      </w:r>
      <w:r w:rsidR="007E1AA9" w:rsidRPr="0088211B">
        <w:rPr>
          <w:rFonts w:hAnsi="標楷體" w:hint="eastAsia"/>
          <w:color w:val="000000" w:themeColor="text1"/>
        </w:rPr>
        <w:t>9</w:t>
      </w:r>
      <w:r w:rsidR="00F23F2E" w:rsidRPr="0088211B">
        <w:rPr>
          <w:rFonts w:hAnsi="標楷體" w:hint="eastAsia"/>
          <w:color w:val="000000" w:themeColor="text1"/>
        </w:rPr>
        <w:t>都是租的，真正不能改善沒有很多，多數應該是可以解決的。可以透過建管系統，挑無障礙諮詢審查小組、替代方案通過案例，比對就可以看出問題。台北市開會非常勤快，資料累積很多，但，其他縣市</w:t>
      </w:r>
      <w:r w:rsidR="00C22B3E" w:rsidRPr="0088211B">
        <w:rPr>
          <w:rFonts w:hAnsi="標楷體" w:hint="eastAsia"/>
          <w:color w:val="000000" w:themeColor="text1"/>
        </w:rPr>
        <w:t>幾乎沒有在推動</w:t>
      </w:r>
      <w:r w:rsidR="00F23F2E" w:rsidRPr="0088211B">
        <w:rPr>
          <w:rFonts w:hAnsi="標楷體" w:hint="eastAsia"/>
          <w:color w:val="000000" w:themeColor="text1"/>
        </w:rPr>
        <w:t>，各縣市在諮詢小組開會的頻率，就可以看得出重視程度。以北市推動速度算快但我們仍覺得不夠，就可以知道其他縣市推動情形。有關審查委員</w:t>
      </w:r>
      <w:r w:rsidR="004C7BA1" w:rsidRPr="0088211B">
        <w:rPr>
          <w:rFonts w:hAnsi="標楷體" w:hint="eastAsia"/>
          <w:color w:val="000000" w:themeColor="text1"/>
        </w:rPr>
        <w:t>能力部分</w:t>
      </w:r>
      <w:r w:rsidR="00F23F2E" w:rsidRPr="0088211B">
        <w:rPr>
          <w:rFonts w:hAnsi="標楷體" w:hint="eastAsia"/>
          <w:color w:val="000000" w:themeColor="text1"/>
        </w:rPr>
        <w:t>，會派到現場會勘，對於</w:t>
      </w:r>
      <w:r w:rsidR="0028125F" w:rsidRPr="0088211B">
        <w:rPr>
          <w:rFonts w:hAnsi="標楷體" w:hint="eastAsia"/>
          <w:color w:val="000000" w:themeColor="text1"/>
        </w:rPr>
        <w:t>勘檢表查核</w:t>
      </w:r>
      <w:r w:rsidR="00F23F2E" w:rsidRPr="0088211B">
        <w:rPr>
          <w:rFonts w:hAnsi="標楷體" w:hint="eastAsia"/>
          <w:color w:val="000000" w:themeColor="text1"/>
        </w:rPr>
        <w:t>功力不夠就會被呼</w:t>
      </w:r>
      <w:r w:rsidR="00B97E5F" w:rsidRPr="0088211B">
        <w:rPr>
          <w:rFonts w:hAnsi="標楷體" w:hint="eastAsia"/>
          <w:color w:val="000000" w:themeColor="text1"/>
        </w:rPr>
        <w:t>弄</w:t>
      </w:r>
      <w:r w:rsidR="00F23F2E" w:rsidRPr="0088211B">
        <w:rPr>
          <w:rFonts w:hAnsi="標楷體" w:hint="eastAsia"/>
          <w:color w:val="000000" w:themeColor="text1"/>
        </w:rPr>
        <w:t>過去。申訴管道，身權小組很像協調會，不比民政局協調來得有力，消基會反而更有力。最後，既有建築希望的是正面的影響還是反面的放寬。我們在推古蹟無障礙時，重點是有條件作就應該做，而非搬出古蹟就不做了。推動要很小心，是要被討論的。</w:t>
      </w:r>
    </w:p>
    <w:p w:rsidR="00F23F2E" w:rsidRPr="0088211B" w:rsidRDefault="00292C8B" w:rsidP="00697E02">
      <w:pPr>
        <w:pStyle w:val="1"/>
        <w:numPr>
          <w:ilvl w:val="0"/>
          <w:numId w:val="0"/>
        </w:numPr>
        <w:spacing w:line="520" w:lineRule="exact"/>
        <w:ind w:left="1418" w:hangingChars="417" w:hanging="1418"/>
        <w:rPr>
          <w:rFonts w:hAnsi="標楷體"/>
          <w:color w:val="000000" w:themeColor="text1"/>
        </w:rPr>
      </w:pPr>
      <w:r w:rsidRPr="0088211B">
        <w:rPr>
          <w:rFonts w:hAnsi="標楷體" w:hint="eastAsia"/>
          <w:color w:val="000000" w:themeColor="text1"/>
        </w:rPr>
        <w:t>學者C</w:t>
      </w:r>
      <w:r w:rsidR="00F23F2E" w:rsidRPr="0088211B">
        <w:rPr>
          <w:rFonts w:hAnsi="標楷體" w:hint="eastAsia"/>
          <w:color w:val="000000" w:themeColor="text1"/>
        </w:rPr>
        <w:t>：到底無障礙有無回歸到對人的需求與重視，這是對生命安全與生活安全的對待。對一般人就是一個斜坡，但對我們是一個重要的東西，幾十年前到現在來看，進度緩慢，規劃無一致性。應該要有具體、延續性規劃，法令先天不足後天失調。無因時間演進法令進步。法令已經無保障到無障礙者了，後面陸續問題又產生，</w:t>
      </w:r>
      <w:r w:rsidR="0028125F" w:rsidRPr="0088211B">
        <w:rPr>
          <w:rFonts w:hAnsi="標楷體" w:hint="eastAsia"/>
          <w:color w:val="000000" w:themeColor="text1"/>
        </w:rPr>
        <w:t>參加過地方</w:t>
      </w:r>
      <w:r w:rsidR="00F23F2E" w:rsidRPr="0088211B">
        <w:rPr>
          <w:rFonts w:hAnsi="標楷體" w:hint="eastAsia"/>
          <w:color w:val="000000" w:themeColor="text1"/>
        </w:rPr>
        <w:t>小組委員會，北市開會頻率高，嚴謹度也高很多，但無普遍性、全國性，需靠運氣，要好的法令內容，現在資訊爆炸，難以面對，例如這是疫情，應該要專責單位，新的人來</w:t>
      </w:r>
      <w:r w:rsidR="00F23F2E" w:rsidRPr="0088211B">
        <w:rPr>
          <w:rFonts w:hAnsi="標楷體" w:hint="eastAsia"/>
          <w:color w:val="000000" w:themeColor="text1"/>
        </w:rPr>
        <w:lastRenderedPageBreak/>
        <w:t>了經驗就無法累積。委員會小組應該要有傳承與累積。新的建築，我們可以用新的技術改善。我很質疑既有改善原則，需要佐證，國外有些新設方式，溝通協調、新技術引進等需要加強肢體。障礙設施看起來僅是肢體障礙在使用，現在很多新的設施無考慮到我們的需求，法院、KTV等，尚待改善，還有性別意識問題，女性在醫療空間等會需要更大空間保障女性的需求。有關旅館，我們去住需要到三人或四人房，需要付更多的錢財能消費。例如KTV我們七個人但必須用九人空間，這是不必要的對待。今天有幸受邀，這些是需要與各方溝通的。有關社宅，蓋好了才來問。政府補助就是要保障我們，而非看運氣，法令需要全修。我覺得可以做的事，無障礙不是針對課特殊族群，應該是每個人。</w:t>
      </w:r>
    </w:p>
    <w:p w:rsidR="00F23F2E" w:rsidRPr="0088211B" w:rsidRDefault="00292C8B" w:rsidP="00697E02">
      <w:pPr>
        <w:pStyle w:val="1"/>
        <w:numPr>
          <w:ilvl w:val="0"/>
          <w:numId w:val="0"/>
        </w:numPr>
        <w:spacing w:line="520" w:lineRule="exact"/>
        <w:ind w:left="1418" w:hangingChars="417" w:hanging="1418"/>
        <w:rPr>
          <w:rFonts w:hAnsi="標楷體"/>
          <w:color w:val="000000" w:themeColor="text1"/>
        </w:rPr>
      </w:pPr>
      <w:r w:rsidRPr="0088211B">
        <w:rPr>
          <w:rFonts w:hAnsi="標楷體" w:hint="eastAsia"/>
          <w:color w:val="000000" w:themeColor="text1"/>
        </w:rPr>
        <w:t>學者A</w:t>
      </w:r>
      <w:r w:rsidR="00F23F2E" w:rsidRPr="0088211B">
        <w:rPr>
          <w:rFonts w:hAnsi="標楷體" w:hint="eastAsia"/>
          <w:color w:val="000000" w:themeColor="text1"/>
        </w:rPr>
        <w:t>：騎樓部分各位都說得非常好，我要說的是人行道，被佔用就需要走到車道，我們對於人行的概念與權力非常薄弱。人在人行道上反而要讓給自行車？這是對人不尊重。舊有的道路應該要有人行道概念。人行道的建置，要有個時間點，對公有建物等，多久後該做好。</w:t>
      </w:r>
      <w:r w:rsidR="00F23F2E" w:rsidRPr="0088211B">
        <w:rPr>
          <w:rFonts w:hAnsi="標楷體" w:hint="eastAsia"/>
          <w:b/>
          <w:color w:val="000000" w:themeColor="text1"/>
        </w:rPr>
        <w:t>對於視障者而言，卑微的要求，只要求一條可以走的路</w:t>
      </w:r>
      <w:r w:rsidR="00F23F2E" w:rsidRPr="0088211B">
        <w:rPr>
          <w:rFonts w:hAnsi="標楷體" w:hint="eastAsia"/>
          <w:color w:val="000000" w:themeColor="text1"/>
        </w:rPr>
        <w:t>。台北人行道旁邊</w:t>
      </w:r>
      <w:r w:rsidR="00C22B3E" w:rsidRPr="0088211B">
        <w:rPr>
          <w:rFonts w:hAnsi="標楷體" w:hint="eastAsia"/>
          <w:color w:val="000000" w:themeColor="text1"/>
        </w:rPr>
        <w:t>還畫腳踏車</w:t>
      </w:r>
      <w:r w:rsidR="00F23F2E" w:rsidRPr="0088211B">
        <w:rPr>
          <w:rFonts w:hAnsi="標楷體" w:hint="eastAsia"/>
          <w:color w:val="000000" w:themeColor="text1"/>
        </w:rPr>
        <w:t>道，中間無明確邊界，是有危險性的，邊界要很明確。視障者會不自覺走到自行車道上。行人的路權應該確保。每個行人被確保了，所有障礙者的路權就會被確保。人行道的部分，更應該繼續推。例如我台南老家，騎樓人行道佔用嚴重，被迫到機車道，人</w:t>
      </w:r>
      <w:r w:rsidR="00F23F2E" w:rsidRPr="0088211B">
        <w:rPr>
          <w:rFonts w:hAnsi="標楷體" w:hint="eastAsia"/>
          <w:color w:val="000000" w:themeColor="text1"/>
        </w:rPr>
        <w:lastRenderedPageBreak/>
        <w:t>行道是滿重要的。讓行人自由、安全的行走，既然有人行道了，就應該暢通，各種行人（障礙者、輪椅、推娃挖車）都可自由安全通行。</w:t>
      </w:r>
    </w:p>
    <w:p w:rsidR="00F23F2E" w:rsidRPr="0088211B" w:rsidRDefault="00F23F2E" w:rsidP="00F23F2E">
      <w:pPr>
        <w:pStyle w:val="1"/>
        <w:numPr>
          <w:ilvl w:val="0"/>
          <w:numId w:val="0"/>
        </w:numPr>
        <w:spacing w:line="520" w:lineRule="exact"/>
        <w:rPr>
          <w:rFonts w:hAnsi="標楷體"/>
          <w:color w:val="000000" w:themeColor="text1"/>
        </w:rPr>
      </w:pPr>
      <w:r w:rsidRPr="0088211B">
        <w:rPr>
          <w:rFonts w:hAnsi="標楷體" w:hint="eastAsia"/>
          <w:color w:val="000000" w:themeColor="text1"/>
        </w:rPr>
        <w:t>王委員</w:t>
      </w:r>
      <w:r w:rsidR="00697E02" w:rsidRPr="0088211B">
        <w:rPr>
          <w:rFonts w:hAnsi="標楷體" w:hint="eastAsia"/>
          <w:color w:val="000000" w:themeColor="text1"/>
        </w:rPr>
        <w:t>：</w:t>
      </w:r>
      <w:r w:rsidRPr="0088211B">
        <w:rPr>
          <w:rFonts w:hAnsi="標楷體" w:hint="eastAsia"/>
          <w:color w:val="000000" w:themeColor="text1"/>
        </w:rPr>
        <w:t>如果</w:t>
      </w:r>
      <w:r w:rsidR="00697E02" w:rsidRPr="0088211B">
        <w:rPr>
          <w:rFonts w:hAnsi="標楷體" w:hint="eastAsia"/>
          <w:color w:val="000000" w:themeColor="text1"/>
        </w:rPr>
        <w:t>有</w:t>
      </w:r>
      <w:r w:rsidRPr="0088211B">
        <w:rPr>
          <w:rFonts w:hAnsi="標楷體" w:hint="eastAsia"/>
          <w:color w:val="000000" w:themeColor="text1"/>
        </w:rPr>
        <w:t>騎樓是否</w:t>
      </w:r>
      <w:r w:rsidR="00697E02" w:rsidRPr="0088211B">
        <w:rPr>
          <w:rFonts w:hAnsi="標楷體" w:hint="eastAsia"/>
          <w:color w:val="000000" w:themeColor="text1"/>
        </w:rPr>
        <w:t>仍應</w:t>
      </w:r>
      <w:r w:rsidRPr="0088211B">
        <w:rPr>
          <w:rFonts w:hAnsi="標楷體" w:hint="eastAsia"/>
          <w:color w:val="000000" w:themeColor="text1"/>
        </w:rPr>
        <w:t>有人行道？</w:t>
      </w:r>
    </w:p>
    <w:p w:rsidR="00F23F2E" w:rsidRPr="0088211B" w:rsidRDefault="00292C8B" w:rsidP="00F23F2E">
      <w:pPr>
        <w:pStyle w:val="1"/>
        <w:numPr>
          <w:ilvl w:val="0"/>
          <w:numId w:val="0"/>
        </w:numPr>
        <w:spacing w:line="520" w:lineRule="exact"/>
        <w:rPr>
          <w:rFonts w:hAnsi="標楷體"/>
          <w:color w:val="000000" w:themeColor="text1"/>
        </w:rPr>
      </w:pPr>
      <w:r w:rsidRPr="0088211B">
        <w:rPr>
          <w:rFonts w:hAnsi="標楷體" w:hint="eastAsia"/>
          <w:color w:val="000000" w:themeColor="text1"/>
        </w:rPr>
        <w:t>學者F</w:t>
      </w:r>
      <w:r w:rsidR="00F23F2E" w:rsidRPr="0088211B">
        <w:rPr>
          <w:rFonts w:hAnsi="標楷體" w:hint="eastAsia"/>
          <w:color w:val="000000" w:themeColor="text1"/>
        </w:rPr>
        <w:t>：要看路幅</w:t>
      </w:r>
      <w:r w:rsidR="00697E02" w:rsidRPr="0088211B">
        <w:rPr>
          <w:rFonts w:hAnsi="標楷體" w:hint="eastAsia"/>
          <w:color w:val="000000" w:themeColor="text1"/>
        </w:rPr>
        <w:t>大小</w:t>
      </w:r>
      <w:r w:rsidR="00F23F2E" w:rsidRPr="0088211B">
        <w:rPr>
          <w:rFonts w:hAnsi="標楷體" w:hint="eastAsia"/>
          <w:color w:val="000000" w:themeColor="text1"/>
        </w:rPr>
        <w:t>，八米、十二米道路就會有不同。</w:t>
      </w:r>
    </w:p>
    <w:p w:rsidR="00F23F2E" w:rsidRPr="0088211B" w:rsidRDefault="00292C8B" w:rsidP="00697E02">
      <w:pPr>
        <w:pStyle w:val="1"/>
        <w:numPr>
          <w:ilvl w:val="0"/>
          <w:numId w:val="0"/>
        </w:numPr>
        <w:spacing w:line="520" w:lineRule="exact"/>
        <w:ind w:left="1418" w:hangingChars="417" w:hanging="1418"/>
        <w:rPr>
          <w:rFonts w:hAnsi="標楷體"/>
          <w:color w:val="000000" w:themeColor="text1"/>
        </w:rPr>
      </w:pPr>
      <w:r w:rsidRPr="0088211B">
        <w:rPr>
          <w:rFonts w:hAnsi="標楷體" w:hint="eastAsia"/>
          <w:color w:val="000000" w:themeColor="text1"/>
        </w:rPr>
        <w:t>學者A</w:t>
      </w:r>
      <w:r w:rsidR="00F23F2E" w:rsidRPr="0088211B">
        <w:rPr>
          <w:rFonts w:hAnsi="標楷體" w:hint="eastAsia"/>
          <w:color w:val="000000" w:themeColor="text1"/>
        </w:rPr>
        <w:t>：雙管齊下，騎樓阻力很大。民間的，但人行道</w:t>
      </w:r>
      <w:r w:rsidR="00697E02" w:rsidRPr="0088211B">
        <w:rPr>
          <w:rFonts w:hAnsi="標楷體" w:hint="eastAsia"/>
          <w:color w:val="000000" w:themeColor="text1"/>
        </w:rPr>
        <w:t>是</w:t>
      </w:r>
      <w:r w:rsidR="00F23F2E" w:rsidRPr="0088211B">
        <w:rPr>
          <w:rFonts w:hAnsi="標楷體" w:hint="eastAsia"/>
          <w:color w:val="000000" w:themeColor="text1"/>
        </w:rPr>
        <w:t>政府的，更應該容易推，是政府不作為。法規確定的應該積極作為。預算、落日條款等，否則就是怠慢、</w:t>
      </w:r>
      <w:r w:rsidR="00697E02" w:rsidRPr="0088211B">
        <w:rPr>
          <w:rFonts w:hAnsi="標楷體" w:hint="eastAsia"/>
          <w:color w:val="000000" w:themeColor="text1"/>
        </w:rPr>
        <w:t>不作為。個</w:t>
      </w:r>
      <w:r w:rsidR="00F23F2E" w:rsidRPr="0088211B">
        <w:rPr>
          <w:rFonts w:hAnsi="標楷體" w:hint="eastAsia"/>
          <w:color w:val="000000" w:themeColor="text1"/>
        </w:rPr>
        <w:t>人看法，有路可以走，就好了。第二部分，對於公共建築物除了硬體空間，對於視障者，軟體的服務的人的協助很重要。第三，有聲紅綠燈，視障者過馬路很危險，都是聽車流聲。現在科技發達，有聲紅綠燈有新的方式。未來有機會仍會跟政府溝通，多少米以上道路應有有聲紅綠燈概念。符合通用設計概念。</w:t>
      </w:r>
    </w:p>
    <w:p w:rsidR="00F23F2E" w:rsidRPr="0088211B" w:rsidRDefault="00292C8B" w:rsidP="00697E02">
      <w:pPr>
        <w:pStyle w:val="1"/>
        <w:numPr>
          <w:ilvl w:val="0"/>
          <w:numId w:val="0"/>
        </w:numPr>
        <w:spacing w:line="520" w:lineRule="exact"/>
        <w:ind w:left="1418" w:hangingChars="417" w:hanging="1418"/>
        <w:rPr>
          <w:rFonts w:hAnsi="標楷體"/>
          <w:color w:val="000000" w:themeColor="text1"/>
        </w:rPr>
      </w:pPr>
      <w:r w:rsidRPr="0088211B">
        <w:rPr>
          <w:rFonts w:hAnsi="標楷體" w:hint="eastAsia"/>
          <w:color w:val="000000" w:themeColor="text1"/>
        </w:rPr>
        <w:t>學者E</w:t>
      </w:r>
      <w:r w:rsidR="00F23F2E" w:rsidRPr="0088211B">
        <w:rPr>
          <w:rFonts w:hAnsi="標楷體" w:hint="eastAsia"/>
          <w:color w:val="000000" w:themeColor="text1"/>
        </w:rPr>
        <w:t>：</w:t>
      </w:r>
      <w:r w:rsidR="00697E02" w:rsidRPr="0088211B">
        <w:rPr>
          <w:rFonts w:hAnsi="標楷體" w:hint="eastAsia"/>
          <w:color w:val="000000" w:themeColor="text1"/>
        </w:rPr>
        <w:t>應設</w:t>
      </w:r>
      <w:r w:rsidR="00F23F2E" w:rsidRPr="0088211B">
        <w:rPr>
          <w:rFonts w:hAnsi="標楷體" w:hint="eastAsia"/>
          <w:color w:val="000000" w:themeColor="text1"/>
        </w:rPr>
        <w:t>落日條款</w:t>
      </w:r>
      <w:r w:rsidR="00697E02" w:rsidRPr="0088211B">
        <w:rPr>
          <w:rFonts w:hAnsi="標楷體" w:hint="eastAsia"/>
          <w:color w:val="000000" w:themeColor="text1"/>
        </w:rPr>
        <w:t>，對於</w:t>
      </w:r>
      <w:r w:rsidR="00F23F2E" w:rsidRPr="0088211B">
        <w:rPr>
          <w:rFonts w:hAnsi="標楷體" w:hint="eastAsia"/>
          <w:color w:val="000000" w:themeColor="text1"/>
        </w:rPr>
        <w:t>診所</w:t>
      </w:r>
      <w:r w:rsidR="00697E02" w:rsidRPr="0088211B">
        <w:rPr>
          <w:rFonts w:hAnsi="標楷體" w:hint="eastAsia"/>
          <w:color w:val="000000" w:themeColor="text1"/>
        </w:rPr>
        <w:t>之</w:t>
      </w:r>
      <w:r w:rsidR="00F23F2E" w:rsidRPr="0088211B">
        <w:rPr>
          <w:rFonts w:hAnsi="標楷體" w:hint="eastAsia"/>
          <w:color w:val="000000" w:themeColor="text1"/>
        </w:rPr>
        <w:t>無障礙</w:t>
      </w:r>
      <w:r w:rsidR="00697E02" w:rsidRPr="0088211B">
        <w:rPr>
          <w:rFonts w:hAnsi="標楷體" w:hint="eastAsia"/>
          <w:color w:val="000000" w:themeColor="text1"/>
        </w:rPr>
        <w:t>改善</w:t>
      </w:r>
      <w:r w:rsidR="00F23F2E" w:rsidRPr="0088211B">
        <w:rPr>
          <w:rFonts w:hAnsi="標楷體" w:hint="eastAsia"/>
          <w:color w:val="000000" w:themeColor="text1"/>
        </w:rPr>
        <w:t>，醫師公會相當強硬，</w:t>
      </w:r>
      <w:r w:rsidR="00697E02" w:rsidRPr="0088211B">
        <w:rPr>
          <w:rFonts w:hAnsi="標楷體" w:hint="eastAsia"/>
          <w:color w:val="000000" w:themeColor="text1"/>
        </w:rPr>
        <w:t>說如溯及既往且</w:t>
      </w:r>
      <w:r w:rsidR="00F23F2E" w:rsidRPr="0088211B">
        <w:rPr>
          <w:rFonts w:hAnsi="標楷體" w:hint="eastAsia"/>
          <w:color w:val="000000" w:themeColor="text1"/>
        </w:rPr>
        <w:t>有落日條款就不開會要離開，他們也不接受營建署這一套</w:t>
      </w:r>
      <w:r w:rsidR="00697E02" w:rsidRPr="0088211B">
        <w:rPr>
          <w:rFonts w:hAnsi="標楷體" w:hint="eastAsia"/>
          <w:color w:val="000000" w:themeColor="text1"/>
        </w:rPr>
        <w:t>，無視醫療平權要求</w:t>
      </w:r>
      <w:r w:rsidR="00F23F2E" w:rsidRPr="0088211B">
        <w:rPr>
          <w:rFonts w:hAnsi="標楷體" w:hint="eastAsia"/>
          <w:color w:val="000000" w:themeColor="text1"/>
        </w:rPr>
        <w:t>。視障者這邊也是不處理，醫師直接說，我修了無障礙</w:t>
      </w:r>
      <w:r w:rsidR="00697E02" w:rsidRPr="0088211B">
        <w:rPr>
          <w:rFonts w:hAnsi="標楷體" w:hint="eastAsia"/>
          <w:color w:val="000000" w:themeColor="text1"/>
        </w:rPr>
        <w:t>設施但確無無障礙病患上門</w:t>
      </w:r>
      <w:r w:rsidR="00F23F2E" w:rsidRPr="0088211B">
        <w:rPr>
          <w:rFonts w:hAnsi="標楷體" w:hint="eastAsia"/>
          <w:color w:val="000000" w:themeColor="text1"/>
        </w:rPr>
        <w:t>，且隔壁就</w:t>
      </w:r>
      <w:r w:rsidR="00697E02" w:rsidRPr="0088211B">
        <w:rPr>
          <w:rFonts w:hAnsi="標楷體" w:hint="eastAsia"/>
          <w:color w:val="000000" w:themeColor="text1"/>
        </w:rPr>
        <w:t>會</w:t>
      </w:r>
      <w:r w:rsidR="00F23F2E" w:rsidRPr="0088211B">
        <w:rPr>
          <w:rFonts w:hAnsi="標楷體" w:hint="eastAsia"/>
          <w:color w:val="000000" w:themeColor="text1"/>
        </w:rPr>
        <w:t>不開心</w:t>
      </w:r>
      <w:r w:rsidR="00C25224" w:rsidRPr="0088211B">
        <w:rPr>
          <w:rFonts w:hAnsi="標楷體" w:hint="eastAsia"/>
          <w:color w:val="000000" w:themeColor="text1"/>
        </w:rPr>
        <w:t>等。</w:t>
      </w:r>
      <w:r w:rsidR="00F23F2E" w:rsidRPr="0088211B">
        <w:rPr>
          <w:rFonts w:hAnsi="標楷體" w:hint="eastAsia"/>
          <w:color w:val="000000" w:themeColor="text1"/>
        </w:rPr>
        <w:t>每次開會就是營建署、衛福部互推</w:t>
      </w:r>
      <w:r w:rsidR="00C25224" w:rsidRPr="0088211B">
        <w:rPr>
          <w:rFonts w:hAnsi="標楷體" w:hint="eastAsia"/>
          <w:color w:val="000000" w:themeColor="text1"/>
        </w:rPr>
        <w:t>，這就是法令不完整，</w:t>
      </w:r>
      <w:r w:rsidR="00F23F2E" w:rsidRPr="0088211B">
        <w:rPr>
          <w:rFonts w:hAnsi="標楷體" w:hint="eastAsia"/>
          <w:color w:val="000000" w:themeColor="text1"/>
        </w:rPr>
        <w:t>對身權法不歸我負責，責任歸屬</w:t>
      </w:r>
      <w:r w:rsidR="00C25224" w:rsidRPr="0088211B">
        <w:rPr>
          <w:rFonts w:hAnsi="標楷體" w:hint="eastAsia"/>
          <w:color w:val="000000" w:themeColor="text1"/>
        </w:rPr>
        <w:t>不明且權責未釐清，大家都知法玩法，均</w:t>
      </w:r>
      <w:r w:rsidR="00F23F2E" w:rsidRPr="0088211B">
        <w:rPr>
          <w:rFonts w:hAnsi="標楷體" w:hint="eastAsia"/>
          <w:color w:val="000000" w:themeColor="text1"/>
        </w:rPr>
        <w:t>表示法令不完整該修法，現階段各自心證，是否執行我也懷疑。應該釐清權責才能有開刀</w:t>
      </w:r>
      <w:r w:rsidR="00C25224" w:rsidRPr="0088211B">
        <w:rPr>
          <w:rFonts w:hAnsi="標楷體" w:hint="eastAsia"/>
          <w:color w:val="000000" w:themeColor="text1"/>
        </w:rPr>
        <w:t>的</w:t>
      </w:r>
      <w:r w:rsidR="00F23F2E" w:rsidRPr="0088211B">
        <w:rPr>
          <w:rFonts w:hAnsi="標楷體" w:hint="eastAsia"/>
          <w:color w:val="000000" w:themeColor="text1"/>
        </w:rPr>
        <w:t>權力。</w:t>
      </w:r>
      <w:r w:rsidR="00C25224" w:rsidRPr="0088211B">
        <w:rPr>
          <w:rFonts w:hAnsi="標楷體" w:hint="eastAsia"/>
          <w:color w:val="000000" w:themeColor="text1"/>
        </w:rPr>
        <w:t>目前</w:t>
      </w:r>
      <w:r w:rsidR="00F23F2E" w:rsidRPr="0088211B">
        <w:rPr>
          <w:rFonts w:hAnsi="標楷體" w:hint="eastAsia"/>
          <w:color w:val="000000" w:themeColor="text1"/>
        </w:rPr>
        <w:t>無落日條款，都無短</w:t>
      </w:r>
      <w:r w:rsidR="00C25224" w:rsidRPr="0088211B">
        <w:rPr>
          <w:rFonts w:hAnsi="標楷體" w:hint="eastAsia"/>
          <w:color w:val="000000" w:themeColor="text1"/>
        </w:rPr>
        <w:t>、</w:t>
      </w:r>
      <w:r w:rsidR="00F23F2E" w:rsidRPr="0088211B">
        <w:rPr>
          <w:rFonts w:hAnsi="標楷體" w:hint="eastAsia"/>
          <w:color w:val="000000" w:themeColor="text1"/>
        </w:rPr>
        <w:t>中</w:t>
      </w:r>
      <w:r w:rsidR="00C25224" w:rsidRPr="0088211B">
        <w:rPr>
          <w:rFonts w:hAnsi="標楷體" w:hint="eastAsia"/>
          <w:color w:val="000000" w:themeColor="text1"/>
        </w:rPr>
        <w:t>、</w:t>
      </w:r>
      <w:r w:rsidR="00F23F2E" w:rsidRPr="0088211B">
        <w:rPr>
          <w:rFonts w:hAnsi="標楷體" w:hint="eastAsia"/>
          <w:color w:val="000000" w:themeColor="text1"/>
        </w:rPr>
        <w:t>長期</w:t>
      </w:r>
      <w:r w:rsidR="00C25224" w:rsidRPr="0088211B">
        <w:rPr>
          <w:rFonts w:hAnsi="標楷體" w:hint="eastAsia"/>
          <w:color w:val="000000" w:themeColor="text1"/>
        </w:rPr>
        <w:t>計畫，僅能</w:t>
      </w:r>
      <w:r w:rsidR="00F23F2E" w:rsidRPr="0088211B">
        <w:rPr>
          <w:rFonts w:hAnsi="標楷體" w:hint="eastAsia"/>
          <w:color w:val="000000" w:themeColor="text1"/>
        </w:rPr>
        <w:t>永遠等待。每年</w:t>
      </w:r>
      <w:r w:rsidR="00F23F2E" w:rsidRPr="0088211B">
        <w:rPr>
          <w:rFonts w:hAnsi="標楷體" w:hint="eastAsia"/>
          <w:color w:val="000000" w:themeColor="text1"/>
        </w:rPr>
        <w:lastRenderedPageBreak/>
        <w:t>窮追猛打仍。診所大家一樣強硬。替代方案是否是給解套，尤其是縣市政府。說替代方案很棒，這樣就可以處理。目前無監督就是放任違法。診所需要大家多多關心，新設診所外，舊的堅決不碰</w:t>
      </w:r>
      <w:r w:rsidR="00C25224" w:rsidRPr="0088211B">
        <w:rPr>
          <w:rFonts w:hAnsi="標楷體" w:hint="eastAsia"/>
          <w:color w:val="000000" w:themeColor="text1"/>
        </w:rPr>
        <w:t>不要求改善</w:t>
      </w:r>
      <w:r w:rsidR="00F23F2E" w:rsidRPr="0088211B">
        <w:rPr>
          <w:rFonts w:hAnsi="標楷體" w:hint="eastAsia"/>
          <w:color w:val="000000" w:themeColor="text1"/>
        </w:rPr>
        <w:t>。診所</w:t>
      </w:r>
      <w:r w:rsidR="00C25224" w:rsidRPr="0088211B">
        <w:rPr>
          <w:rFonts w:hAnsi="標楷體" w:hint="eastAsia"/>
          <w:color w:val="000000" w:themeColor="text1"/>
        </w:rPr>
        <w:t>現在</w:t>
      </w:r>
      <w:r w:rsidR="00F23F2E" w:rsidRPr="0088211B">
        <w:rPr>
          <w:rFonts w:hAnsi="標楷體" w:hint="eastAsia"/>
          <w:color w:val="000000" w:themeColor="text1"/>
        </w:rPr>
        <w:t>玩一套</w:t>
      </w:r>
      <w:r w:rsidR="00C25224" w:rsidRPr="0088211B">
        <w:rPr>
          <w:rFonts w:hAnsi="標楷體" w:hint="eastAsia"/>
          <w:color w:val="000000" w:themeColor="text1"/>
        </w:rPr>
        <w:t>，</w:t>
      </w:r>
      <w:r w:rsidR="00F23F2E" w:rsidRPr="0088211B">
        <w:rPr>
          <w:rFonts w:hAnsi="標楷體" w:hint="eastAsia"/>
          <w:color w:val="000000" w:themeColor="text1"/>
        </w:rPr>
        <w:t>由學弟</w:t>
      </w:r>
      <w:r w:rsidR="00C25224" w:rsidRPr="0088211B">
        <w:rPr>
          <w:rFonts w:hAnsi="標楷體" w:hint="eastAsia"/>
          <w:color w:val="000000" w:themeColor="text1"/>
        </w:rPr>
        <w:t>頂讓</w:t>
      </w:r>
      <w:r w:rsidR="00F23F2E" w:rsidRPr="0088211B">
        <w:rPr>
          <w:rFonts w:hAnsi="標楷體" w:hint="eastAsia"/>
          <w:color w:val="000000" w:themeColor="text1"/>
        </w:rPr>
        <w:t>接</w:t>
      </w:r>
      <w:r w:rsidR="00C25224" w:rsidRPr="0088211B">
        <w:rPr>
          <w:rFonts w:hAnsi="標楷體" w:hint="eastAsia"/>
          <w:color w:val="000000" w:themeColor="text1"/>
        </w:rPr>
        <w:t>手規避設立登記時間點問題</w:t>
      </w:r>
      <w:r w:rsidR="00F23F2E" w:rsidRPr="0088211B">
        <w:rPr>
          <w:rFonts w:hAnsi="標楷體" w:hint="eastAsia"/>
          <w:color w:val="000000" w:themeColor="text1"/>
        </w:rPr>
        <w:t>，是否應該由營建署做，逼衛福部</w:t>
      </w:r>
      <w:r w:rsidR="00C25224" w:rsidRPr="0088211B">
        <w:rPr>
          <w:rFonts w:hAnsi="標楷體" w:hint="eastAsia"/>
          <w:color w:val="000000" w:themeColor="text1"/>
        </w:rPr>
        <w:t>檢討</w:t>
      </w:r>
      <w:r w:rsidR="00F23F2E" w:rsidRPr="0088211B">
        <w:rPr>
          <w:rFonts w:hAnsi="標楷體" w:hint="eastAsia"/>
          <w:color w:val="000000" w:themeColor="text1"/>
        </w:rPr>
        <w:t>。</w:t>
      </w:r>
    </w:p>
    <w:p w:rsidR="00F23F2E" w:rsidRPr="0088211B" w:rsidRDefault="00292C8B" w:rsidP="00C25224">
      <w:pPr>
        <w:pStyle w:val="1"/>
        <w:numPr>
          <w:ilvl w:val="0"/>
          <w:numId w:val="0"/>
        </w:numPr>
        <w:spacing w:line="520" w:lineRule="exact"/>
        <w:ind w:left="1418" w:hangingChars="417" w:hanging="1418"/>
        <w:rPr>
          <w:rFonts w:hAnsi="標楷體"/>
          <w:color w:val="000000" w:themeColor="text1"/>
        </w:rPr>
      </w:pPr>
      <w:r w:rsidRPr="0088211B">
        <w:rPr>
          <w:rFonts w:hAnsi="標楷體" w:hint="eastAsia"/>
          <w:color w:val="000000" w:themeColor="text1"/>
        </w:rPr>
        <w:t>學者F</w:t>
      </w:r>
      <w:r w:rsidR="00F23F2E" w:rsidRPr="0088211B">
        <w:rPr>
          <w:rFonts w:hAnsi="標楷體" w:hint="eastAsia"/>
          <w:color w:val="000000" w:themeColor="text1"/>
        </w:rPr>
        <w:t>：營建署邀會但社家署、醫事等都不</w:t>
      </w:r>
      <w:r w:rsidR="00C25224" w:rsidRPr="0088211B">
        <w:rPr>
          <w:rFonts w:hAnsi="標楷體" w:hint="eastAsia"/>
          <w:color w:val="000000" w:themeColor="text1"/>
        </w:rPr>
        <w:t>來</w:t>
      </w:r>
      <w:r w:rsidR="00F23F2E" w:rsidRPr="0088211B">
        <w:rPr>
          <w:rFonts w:hAnsi="標楷體" w:hint="eastAsia"/>
          <w:color w:val="000000" w:themeColor="text1"/>
        </w:rPr>
        <w:t>開會，我認為應該全面無障礙，102年起只要</w:t>
      </w:r>
      <w:r w:rsidR="00C25224" w:rsidRPr="0088211B">
        <w:rPr>
          <w:rFonts w:hAnsi="標楷體" w:hint="eastAsia"/>
          <w:color w:val="000000" w:themeColor="text1"/>
        </w:rPr>
        <w:t>規模</w:t>
      </w:r>
      <w:r w:rsidR="00F23F2E" w:rsidRPr="0088211B">
        <w:rPr>
          <w:rFonts w:hAnsi="標楷體" w:hint="eastAsia"/>
          <w:color w:val="000000" w:themeColor="text1"/>
        </w:rPr>
        <w:t>的，通通要做，新建的不怕。</w:t>
      </w:r>
    </w:p>
    <w:p w:rsidR="00F23F2E" w:rsidRPr="0088211B" w:rsidRDefault="00292C8B" w:rsidP="00C25224">
      <w:pPr>
        <w:pStyle w:val="1"/>
        <w:numPr>
          <w:ilvl w:val="0"/>
          <w:numId w:val="0"/>
        </w:numPr>
        <w:spacing w:line="520" w:lineRule="exact"/>
        <w:ind w:left="1418" w:hangingChars="417" w:hanging="1418"/>
        <w:rPr>
          <w:rFonts w:hAnsi="標楷體"/>
          <w:color w:val="000000" w:themeColor="text1"/>
        </w:rPr>
      </w:pPr>
      <w:r w:rsidRPr="0088211B">
        <w:rPr>
          <w:rFonts w:hAnsi="標楷體" w:hint="eastAsia"/>
          <w:color w:val="000000" w:themeColor="text1"/>
        </w:rPr>
        <w:t>學者B</w:t>
      </w:r>
      <w:r w:rsidR="00F23F2E" w:rsidRPr="0088211B">
        <w:rPr>
          <w:rFonts w:hAnsi="標楷體" w:hint="eastAsia"/>
          <w:color w:val="000000" w:themeColor="text1"/>
        </w:rPr>
        <w:t>：政府法規現在很多都要重新檢討。室內裝修只要無碰到天花板就不需要檢討，規避法令。為何有次議題擺在這裡，且解決不了，</w:t>
      </w:r>
      <w:r w:rsidR="00C25224" w:rsidRPr="0088211B">
        <w:rPr>
          <w:rFonts w:hAnsi="標楷體" w:hint="eastAsia"/>
          <w:color w:val="000000" w:themeColor="text1"/>
        </w:rPr>
        <w:t>是</w:t>
      </w:r>
      <w:r w:rsidR="00F23F2E" w:rsidRPr="0088211B">
        <w:rPr>
          <w:rFonts w:hAnsi="標楷體" w:hint="eastAsia"/>
          <w:color w:val="000000" w:themeColor="text1"/>
        </w:rPr>
        <w:t>法律層面</w:t>
      </w:r>
      <w:r w:rsidR="00C25224" w:rsidRPr="0088211B">
        <w:rPr>
          <w:rFonts w:hAnsi="標楷體" w:hint="eastAsia"/>
          <w:color w:val="000000" w:themeColor="text1"/>
        </w:rPr>
        <w:t>問題</w:t>
      </w:r>
      <w:r w:rsidR="00F23F2E" w:rsidRPr="0088211B">
        <w:rPr>
          <w:rFonts w:hAnsi="標楷體" w:hint="eastAsia"/>
          <w:color w:val="000000" w:themeColor="text1"/>
        </w:rPr>
        <w:t>。</w:t>
      </w:r>
    </w:p>
    <w:p w:rsidR="00F23F2E" w:rsidRPr="0088211B" w:rsidRDefault="00292C8B" w:rsidP="00C25224">
      <w:pPr>
        <w:pStyle w:val="1"/>
        <w:numPr>
          <w:ilvl w:val="0"/>
          <w:numId w:val="0"/>
        </w:numPr>
        <w:spacing w:line="520" w:lineRule="exact"/>
        <w:ind w:left="1276" w:hangingChars="375" w:hanging="1276"/>
        <w:rPr>
          <w:rFonts w:hAnsi="標楷體"/>
          <w:color w:val="000000" w:themeColor="text1"/>
        </w:rPr>
      </w:pPr>
      <w:r w:rsidRPr="0088211B">
        <w:rPr>
          <w:rFonts w:hAnsi="標楷體" w:hint="eastAsia"/>
          <w:color w:val="000000" w:themeColor="text1"/>
        </w:rPr>
        <w:t>學者C</w:t>
      </w:r>
      <w:r w:rsidR="00F23F2E" w:rsidRPr="0088211B">
        <w:rPr>
          <w:rFonts w:hAnsi="標楷體" w:hint="eastAsia"/>
          <w:color w:val="000000" w:themeColor="text1"/>
        </w:rPr>
        <w:t>：公園</w:t>
      </w:r>
      <w:r w:rsidR="00C25224" w:rsidRPr="0088211B">
        <w:rPr>
          <w:rFonts w:hAnsi="標楷體" w:hint="eastAsia"/>
          <w:color w:val="000000" w:themeColor="text1"/>
        </w:rPr>
        <w:t>無障礙</w:t>
      </w:r>
      <w:r w:rsidR="00F23F2E" w:rsidRPr="0088211B">
        <w:rPr>
          <w:rFonts w:hAnsi="標楷體" w:hint="eastAsia"/>
          <w:color w:val="000000" w:themeColor="text1"/>
        </w:rPr>
        <w:t>，</w:t>
      </w:r>
      <w:r w:rsidR="00C25224" w:rsidRPr="0088211B">
        <w:rPr>
          <w:rFonts w:hAnsi="標楷體" w:hint="eastAsia"/>
          <w:color w:val="000000" w:themeColor="text1"/>
        </w:rPr>
        <w:t>是</w:t>
      </w:r>
      <w:r w:rsidR="00F23F2E" w:rsidRPr="0088211B">
        <w:rPr>
          <w:rFonts w:hAnsi="標楷體" w:hint="eastAsia"/>
          <w:color w:val="000000" w:themeColor="text1"/>
        </w:rPr>
        <w:t>可</w:t>
      </w:r>
      <w:r w:rsidR="00C25224" w:rsidRPr="0088211B">
        <w:rPr>
          <w:rFonts w:hAnsi="標楷體" w:hint="eastAsia"/>
          <w:color w:val="000000" w:themeColor="text1"/>
        </w:rPr>
        <w:t>以</w:t>
      </w:r>
      <w:r w:rsidR="00F23F2E" w:rsidRPr="0088211B">
        <w:rPr>
          <w:rFonts w:hAnsi="標楷體" w:hint="eastAsia"/>
          <w:color w:val="000000" w:themeColor="text1"/>
        </w:rPr>
        <w:t>科技執法</w:t>
      </w:r>
      <w:r w:rsidR="00C25224" w:rsidRPr="0088211B">
        <w:rPr>
          <w:rFonts w:hAnsi="標楷體" w:hint="eastAsia"/>
          <w:color w:val="000000" w:themeColor="text1"/>
        </w:rPr>
        <w:t>的，例如標示</w:t>
      </w:r>
      <w:r w:rsidR="00F23F2E" w:rsidRPr="0088211B">
        <w:rPr>
          <w:rFonts w:hAnsi="標楷體" w:hint="eastAsia"/>
          <w:color w:val="000000" w:themeColor="text1"/>
        </w:rPr>
        <w:t>（QR</w:t>
      </w:r>
      <w:r w:rsidR="00C25224" w:rsidRPr="0088211B">
        <w:rPr>
          <w:rFonts w:hAnsi="標楷體"/>
          <w:color w:val="000000" w:themeColor="text1"/>
        </w:rPr>
        <w:t>-CORD</w:t>
      </w:r>
      <w:r w:rsidR="00F23F2E" w:rsidRPr="0088211B">
        <w:rPr>
          <w:rFonts w:hAnsi="標楷體" w:hint="eastAsia"/>
          <w:color w:val="000000" w:themeColor="text1"/>
        </w:rPr>
        <w:t>）告示</w:t>
      </w:r>
      <w:r w:rsidR="00C25224" w:rsidRPr="0088211B">
        <w:rPr>
          <w:rFonts w:hAnsi="標楷體" w:hint="eastAsia"/>
          <w:color w:val="000000" w:themeColor="text1"/>
        </w:rPr>
        <w:t>等</w:t>
      </w:r>
      <w:r w:rsidR="00F23F2E" w:rsidRPr="0088211B">
        <w:rPr>
          <w:rFonts w:hAnsi="標楷體" w:hint="eastAsia"/>
          <w:color w:val="000000" w:themeColor="text1"/>
        </w:rPr>
        <w:t>。</w:t>
      </w:r>
    </w:p>
    <w:p w:rsidR="00F23F2E" w:rsidRPr="0088211B" w:rsidRDefault="00292C8B" w:rsidP="00F23F2E">
      <w:pPr>
        <w:pStyle w:val="1"/>
        <w:numPr>
          <w:ilvl w:val="0"/>
          <w:numId w:val="0"/>
        </w:numPr>
        <w:spacing w:line="520" w:lineRule="exact"/>
        <w:rPr>
          <w:rFonts w:hAnsi="標楷體"/>
          <w:color w:val="000000" w:themeColor="text1"/>
        </w:rPr>
      </w:pPr>
      <w:r w:rsidRPr="0088211B">
        <w:rPr>
          <w:rFonts w:hAnsi="標楷體" w:hint="eastAsia"/>
          <w:color w:val="000000" w:themeColor="text1"/>
        </w:rPr>
        <w:t>學者B</w:t>
      </w:r>
      <w:r w:rsidR="00F23F2E" w:rsidRPr="0088211B">
        <w:rPr>
          <w:rFonts w:hAnsi="標楷體" w:hint="eastAsia"/>
          <w:color w:val="000000" w:themeColor="text1"/>
        </w:rPr>
        <w:t>：聽說美國推無障礙，每單位內都有司法人員。</w:t>
      </w:r>
    </w:p>
    <w:p w:rsidR="00F23F2E" w:rsidRPr="0088211B" w:rsidRDefault="00292C8B" w:rsidP="00697F9A">
      <w:pPr>
        <w:pStyle w:val="1"/>
        <w:numPr>
          <w:ilvl w:val="0"/>
          <w:numId w:val="0"/>
        </w:numPr>
        <w:spacing w:line="520" w:lineRule="exact"/>
        <w:ind w:left="1418" w:hangingChars="417" w:hanging="1418"/>
        <w:rPr>
          <w:rFonts w:hAnsi="標楷體"/>
          <w:color w:val="000000" w:themeColor="text1"/>
        </w:rPr>
      </w:pPr>
      <w:r w:rsidRPr="0088211B">
        <w:rPr>
          <w:rFonts w:hAnsi="標楷體" w:hint="eastAsia"/>
          <w:color w:val="000000" w:themeColor="text1"/>
        </w:rPr>
        <w:t>學者C</w:t>
      </w:r>
      <w:r w:rsidR="00F23F2E" w:rsidRPr="0088211B">
        <w:rPr>
          <w:rFonts w:hAnsi="標楷體" w:hint="eastAsia"/>
          <w:color w:val="000000" w:themeColor="text1"/>
        </w:rPr>
        <w:t>：應該要有部門，熟悉無障礙</w:t>
      </w:r>
      <w:r w:rsidR="00697F9A" w:rsidRPr="0088211B">
        <w:rPr>
          <w:rFonts w:hAnsi="標楷體" w:hint="eastAsia"/>
          <w:color w:val="000000" w:themeColor="text1"/>
        </w:rPr>
        <w:t>規範的</w:t>
      </w:r>
      <w:r w:rsidR="00F23F2E" w:rsidRPr="0088211B">
        <w:rPr>
          <w:rFonts w:hAnsi="標楷體" w:hint="eastAsia"/>
          <w:color w:val="000000" w:themeColor="text1"/>
        </w:rPr>
        <w:t>在政府單位內，整合提供意見，以及受理檢舉。</w:t>
      </w:r>
    </w:p>
    <w:p w:rsidR="00F23F2E" w:rsidRPr="0088211B" w:rsidRDefault="00292C8B" w:rsidP="00697F9A">
      <w:pPr>
        <w:pStyle w:val="1"/>
        <w:numPr>
          <w:ilvl w:val="0"/>
          <w:numId w:val="0"/>
        </w:numPr>
        <w:tabs>
          <w:tab w:val="left" w:pos="1276"/>
        </w:tabs>
        <w:spacing w:line="520" w:lineRule="exact"/>
        <w:ind w:left="1418" w:hangingChars="417" w:hanging="1418"/>
        <w:rPr>
          <w:rFonts w:hAnsi="標楷體"/>
          <w:color w:val="000000" w:themeColor="text1"/>
        </w:rPr>
      </w:pPr>
      <w:r w:rsidRPr="0088211B">
        <w:rPr>
          <w:rFonts w:hAnsi="標楷體" w:hint="eastAsia"/>
          <w:color w:val="000000" w:themeColor="text1"/>
        </w:rPr>
        <w:t>學者D</w:t>
      </w:r>
      <w:r w:rsidR="00F23F2E" w:rsidRPr="0088211B">
        <w:rPr>
          <w:rFonts w:hAnsi="標楷體" w:hint="eastAsia"/>
          <w:color w:val="000000" w:themeColor="text1"/>
        </w:rPr>
        <w:t>：跨局處的協調弱，無障礙層級，如果中央有系統性的單位輔導查核，會較佳。建築師</w:t>
      </w:r>
      <w:r w:rsidR="00697F9A" w:rsidRPr="0088211B">
        <w:rPr>
          <w:rFonts w:hAnsi="標楷體" w:hint="eastAsia"/>
          <w:color w:val="000000" w:themeColor="text1"/>
        </w:rPr>
        <w:t>是</w:t>
      </w:r>
      <w:r w:rsidR="00F23F2E" w:rsidRPr="0088211B">
        <w:rPr>
          <w:rFonts w:hAnsi="標楷體" w:hint="eastAsia"/>
          <w:color w:val="000000" w:themeColor="text1"/>
        </w:rPr>
        <w:t>第一線，現在找不到</w:t>
      </w:r>
      <w:r w:rsidR="00697F9A" w:rsidRPr="0088211B">
        <w:rPr>
          <w:rFonts w:hAnsi="標楷體" w:hint="eastAsia"/>
          <w:color w:val="000000" w:themeColor="text1"/>
        </w:rPr>
        <w:t>懂無障礙的</w:t>
      </w:r>
      <w:r w:rsidR="00F23F2E" w:rsidRPr="0088211B">
        <w:rPr>
          <w:rFonts w:hAnsi="標楷體" w:hint="eastAsia"/>
          <w:color w:val="000000" w:themeColor="text1"/>
        </w:rPr>
        <w:t>單位</w:t>
      </w:r>
      <w:r w:rsidR="00697F9A" w:rsidRPr="0088211B">
        <w:rPr>
          <w:rFonts w:hAnsi="標楷體" w:hint="eastAsia"/>
          <w:color w:val="000000" w:themeColor="text1"/>
        </w:rPr>
        <w:t>可</w:t>
      </w:r>
      <w:r w:rsidR="00F23F2E" w:rsidRPr="0088211B">
        <w:rPr>
          <w:rFonts w:hAnsi="標楷體" w:hint="eastAsia"/>
          <w:color w:val="000000" w:themeColor="text1"/>
        </w:rPr>
        <w:t>協助建築師</w:t>
      </w:r>
      <w:r w:rsidR="00697F9A" w:rsidRPr="0088211B">
        <w:rPr>
          <w:rFonts w:hAnsi="標楷體" w:hint="eastAsia"/>
          <w:color w:val="000000" w:themeColor="text1"/>
        </w:rPr>
        <w:t>或是</w:t>
      </w:r>
      <w:r w:rsidR="00F23F2E" w:rsidRPr="0088211B">
        <w:rPr>
          <w:rFonts w:hAnsi="標楷體" w:hint="eastAsia"/>
          <w:color w:val="000000" w:themeColor="text1"/>
        </w:rPr>
        <w:t>輔導建築師。如果有一個輔導的（建築師）協助</w:t>
      </w:r>
      <w:r w:rsidR="00697F9A" w:rsidRPr="0088211B">
        <w:rPr>
          <w:rFonts w:hAnsi="標楷體" w:hint="eastAsia"/>
          <w:color w:val="000000" w:themeColor="text1"/>
        </w:rPr>
        <w:t>是</w:t>
      </w:r>
      <w:r w:rsidR="00F23F2E" w:rsidRPr="0088211B">
        <w:rPr>
          <w:rFonts w:hAnsi="標楷體" w:hint="eastAsia"/>
          <w:color w:val="000000" w:themeColor="text1"/>
        </w:rPr>
        <w:t>可以思考</w:t>
      </w:r>
      <w:r w:rsidR="00697F9A" w:rsidRPr="0088211B">
        <w:rPr>
          <w:rFonts w:hAnsi="標楷體" w:hint="eastAsia"/>
          <w:color w:val="000000" w:themeColor="text1"/>
        </w:rPr>
        <w:t>的方向</w:t>
      </w:r>
      <w:r w:rsidR="00F23F2E" w:rsidRPr="0088211B">
        <w:rPr>
          <w:rFonts w:hAnsi="標楷體" w:hint="eastAsia"/>
          <w:color w:val="000000" w:themeColor="text1"/>
        </w:rPr>
        <w:t>。應該有系統有效率</w:t>
      </w:r>
      <w:r w:rsidR="00697F9A" w:rsidRPr="0088211B">
        <w:rPr>
          <w:rFonts w:hAnsi="標楷體" w:hint="eastAsia"/>
          <w:color w:val="000000" w:themeColor="text1"/>
        </w:rPr>
        <w:t>的</w:t>
      </w:r>
      <w:r w:rsidR="00F23F2E" w:rsidRPr="0088211B">
        <w:rPr>
          <w:rFonts w:hAnsi="標楷體" w:hint="eastAsia"/>
          <w:color w:val="000000" w:themeColor="text1"/>
        </w:rPr>
        <w:t>處理</w:t>
      </w:r>
      <w:r w:rsidR="00697F9A" w:rsidRPr="0088211B">
        <w:rPr>
          <w:rFonts w:hAnsi="標楷體" w:hint="eastAsia"/>
          <w:color w:val="000000" w:themeColor="text1"/>
        </w:rPr>
        <w:t>全國無障礙環境改善問題</w:t>
      </w:r>
      <w:r w:rsidR="00F23F2E" w:rsidRPr="0088211B">
        <w:rPr>
          <w:rFonts w:hAnsi="標楷體" w:hint="eastAsia"/>
          <w:color w:val="000000" w:themeColor="text1"/>
        </w:rPr>
        <w:t>。</w:t>
      </w:r>
      <w:r w:rsidR="00697F9A" w:rsidRPr="0088211B">
        <w:rPr>
          <w:rFonts w:hAnsi="標楷體" w:hint="eastAsia"/>
          <w:color w:val="000000" w:themeColor="text1"/>
        </w:rPr>
        <w:t>有關諮詢會議是合</w:t>
      </w:r>
      <w:r w:rsidR="00F23F2E" w:rsidRPr="0088211B">
        <w:rPr>
          <w:rFonts w:hAnsi="標楷體" w:hint="eastAsia"/>
          <w:color w:val="000000" w:themeColor="text1"/>
        </w:rPr>
        <w:t>議制，</w:t>
      </w:r>
      <w:r w:rsidR="00697F9A" w:rsidRPr="0088211B">
        <w:rPr>
          <w:rFonts w:hAnsi="標楷體" w:hint="eastAsia"/>
          <w:color w:val="000000" w:themeColor="text1"/>
        </w:rPr>
        <w:t>在台北市、</w:t>
      </w:r>
      <w:r w:rsidR="00F23F2E" w:rsidRPr="0088211B">
        <w:rPr>
          <w:rFonts w:hAnsi="標楷體" w:hint="eastAsia"/>
          <w:color w:val="000000" w:themeColor="text1"/>
        </w:rPr>
        <w:t>新北市</w:t>
      </w:r>
      <w:r w:rsidR="00697F9A" w:rsidRPr="0088211B">
        <w:rPr>
          <w:rFonts w:hAnsi="標楷體" w:hint="eastAsia"/>
          <w:color w:val="000000" w:themeColor="text1"/>
        </w:rPr>
        <w:t>有作</w:t>
      </w:r>
      <w:r w:rsidR="00F23F2E" w:rsidRPr="0088211B">
        <w:rPr>
          <w:rFonts w:hAnsi="標楷體" w:hint="eastAsia"/>
          <w:color w:val="000000" w:themeColor="text1"/>
        </w:rPr>
        <w:t>，</w:t>
      </w:r>
      <w:r w:rsidR="00697F9A" w:rsidRPr="0088211B">
        <w:rPr>
          <w:rFonts w:hAnsi="標楷體" w:hint="eastAsia"/>
          <w:color w:val="000000" w:themeColor="text1"/>
        </w:rPr>
        <w:t>但</w:t>
      </w:r>
      <w:r w:rsidR="00F23F2E" w:rsidRPr="0088211B">
        <w:rPr>
          <w:rFonts w:hAnsi="標楷體" w:hint="eastAsia"/>
          <w:color w:val="000000" w:themeColor="text1"/>
        </w:rPr>
        <w:t>其他縣市是無開（諮詢會議）。</w:t>
      </w:r>
      <w:r w:rsidR="00697F9A" w:rsidRPr="0088211B">
        <w:rPr>
          <w:rFonts w:hAnsi="標楷體" w:hint="eastAsia"/>
          <w:color w:val="000000" w:themeColor="text1"/>
        </w:rPr>
        <w:t>有關</w:t>
      </w:r>
      <w:r w:rsidR="00F23F2E" w:rsidRPr="0088211B">
        <w:rPr>
          <w:rFonts w:hAnsi="標楷體" w:hint="eastAsia"/>
          <w:color w:val="000000" w:themeColor="text1"/>
        </w:rPr>
        <w:t>超商做斜坡</w:t>
      </w:r>
      <w:r w:rsidR="00697F9A" w:rsidRPr="0088211B">
        <w:rPr>
          <w:rFonts w:hAnsi="標楷體" w:hint="eastAsia"/>
          <w:color w:val="000000" w:themeColor="text1"/>
        </w:rPr>
        <w:t>很好，</w:t>
      </w:r>
      <w:r w:rsidR="00F23F2E" w:rsidRPr="0088211B">
        <w:rPr>
          <w:rFonts w:hAnsi="標楷體" w:hint="eastAsia"/>
          <w:color w:val="000000" w:themeColor="text1"/>
        </w:rPr>
        <w:t>其實是法規要求</w:t>
      </w:r>
      <w:r w:rsidR="00697F9A" w:rsidRPr="0088211B">
        <w:rPr>
          <w:rFonts w:hAnsi="標楷體" w:hint="eastAsia"/>
          <w:color w:val="000000" w:themeColor="text1"/>
        </w:rPr>
        <w:t>的，政府應有</w:t>
      </w:r>
      <w:r w:rsidR="00F23F2E" w:rsidRPr="0088211B">
        <w:rPr>
          <w:rFonts w:hAnsi="標楷體" w:hint="eastAsia"/>
          <w:color w:val="000000" w:themeColor="text1"/>
        </w:rPr>
        <w:t>一個</w:t>
      </w:r>
      <w:r w:rsidR="00F23F2E" w:rsidRPr="0088211B">
        <w:rPr>
          <w:rFonts w:hAnsi="標楷體" w:hint="eastAsia"/>
          <w:color w:val="000000" w:themeColor="text1"/>
        </w:rPr>
        <w:lastRenderedPageBreak/>
        <w:t>比較落實作法</w:t>
      </w:r>
      <w:r w:rsidR="00697F9A" w:rsidRPr="0088211B">
        <w:rPr>
          <w:rFonts w:hAnsi="標楷體" w:hint="eastAsia"/>
          <w:color w:val="000000" w:themeColor="text1"/>
        </w:rPr>
        <w:t>去推動</w:t>
      </w:r>
      <w:r w:rsidR="00F23F2E" w:rsidRPr="0088211B">
        <w:rPr>
          <w:rFonts w:hAnsi="標楷體" w:hint="eastAsia"/>
          <w:color w:val="000000" w:themeColor="text1"/>
        </w:rPr>
        <w:t>。</w:t>
      </w:r>
    </w:p>
    <w:p w:rsidR="00F23F2E" w:rsidRPr="0088211B" w:rsidRDefault="00292C8B" w:rsidP="00697F9A">
      <w:pPr>
        <w:pStyle w:val="1"/>
        <w:numPr>
          <w:ilvl w:val="0"/>
          <w:numId w:val="0"/>
        </w:numPr>
        <w:tabs>
          <w:tab w:val="left" w:pos="1276"/>
        </w:tabs>
        <w:spacing w:line="520" w:lineRule="exact"/>
        <w:ind w:left="1276" w:hangingChars="375" w:hanging="1276"/>
        <w:rPr>
          <w:rFonts w:hAnsi="標楷體"/>
          <w:color w:val="000000" w:themeColor="text1"/>
        </w:rPr>
      </w:pPr>
      <w:r w:rsidRPr="0088211B">
        <w:rPr>
          <w:rFonts w:hAnsi="標楷體" w:hint="eastAsia"/>
          <w:color w:val="000000" w:themeColor="text1"/>
        </w:rPr>
        <w:t>學者F</w:t>
      </w:r>
      <w:r w:rsidR="00F23F2E" w:rsidRPr="0088211B">
        <w:rPr>
          <w:rFonts w:hAnsi="標楷體" w:hint="eastAsia"/>
          <w:color w:val="000000" w:themeColor="text1"/>
        </w:rPr>
        <w:t>：公園部分，</w:t>
      </w:r>
      <w:r w:rsidR="00697F9A" w:rsidRPr="0088211B">
        <w:rPr>
          <w:rFonts w:hAnsi="標楷體" w:hint="eastAsia"/>
          <w:color w:val="000000" w:themeColor="text1"/>
        </w:rPr>
        <w:t>由</w:t>
      </w:r>
      <w:r w:rsidR="00F23F2E" w:rsidRPr="0088211B">
        <w:rPr>
          <w:rFonts w:hAnsi="標楷體" w:hint="eastAsia"/>
          <w:color w:val="000000" w:themeColor="text1"/>
        </w:rPr>
        <w:t>104年到現在都在看都市計劃區內</w:t>
      </w:r>
      <w:r w:rsidR="00697F9A" w:rsidRPr="0088211B">
        <w:rPr>
          <w:rFonts w:hAnsi="標楷體" w:hint="eastAsia"/>
          <w:color w:val="000000" w:themeColor="text1"/>
        </w:rPr>
        <w:t>之</w:t>
      </w:r>
      <w:r w:rsidR="00F23F2E" w:rsidRPr="0088211B">
        <w:rPr>
          <w:rFonts w:hAnsi="標楷體" w:hint="eastAsia"/>
          <w:color w:val="000000" w:themeColor="text1"/>
        </w:rPr>
        <w:t>公園</w:t>
      </w:r>
      <w:r w:rsidR="00697F9A" w:rsidRPr="0088211B">
        <w:rPr>
          <w:rFonts w:hAnsi="標楷體" w:hint="eastAsia"/>
          <w:color w:val="000000" w:themeColor="text1"/>
        </w:rPr>
        <w:t>無障礙設施</w:t>
      </w:r>
      <w:r w:rsidR="00F23F2E" w:rsidRPr="0088211B">
        <w:rPr>
          <w:rFonts w:hAnsi="標楷體" w:hint="eastAsia"/>
          <w:color w:val="000000" w:themeColor="text1"/>
        </w:rPr>
        <w:t>，</w:t>
      </w:r>
      <w:r w:rsidR="00697F9A" w:rsidRPr="0088211B">
        <w:rPr>
          <w:rFonts w:hAnsi="標楷體" w:hint="eastAsia"/>
          <w:color w:val="000000" w:themeColor="text1"/>
        </w:rPr>
        <w:t>沒</w:t>
      </w:r>
      <w:r w:rsidR="00F23F2E" w:rsidRPr="0088211B">
        <w:rPr>
          <w:rFonts w:hAnsi="標楷體" w:hint="eastAsia"/>
          <w:color w:val="000000" w:themeColor="text1"/>
        </w:rPr>
        <w:t>看</w:t>
      </w:r>
      <w:r w:rsidR="00697F9A" w:rsidRPr="0088211B">
        <w:rPr>
          <w:rFonts w:hAnsi="標楷體" w:hint="eastAsia"/>
          <w:color w:val="000000" w:themeColor="text1"/>
        </w:rPr>
        <w:t>到</w:t>
      </w:r>
      <w:r w:rsidR="00F23F2E" w:rsidRPr="0088211B">
        <w:rPr>
          <w:rFonts w:hAnsi="標楷體" w:hint="eastAsia"/>
          <w:color w:val="000000" w:themeColor="text1"/>
        </w:rPr>
        <w:t>非都市地區</w:t>
      </w:r>
      <w:r w:rsidR="00697F9A" w:rsidRPr="0088211B">
        <w:rPr>
          <w:rFonts w:hAnsi="標楷體" w:hint="eastAsia"/>
          <w:color w:val="000000" w:themeColor="text1"/>
        </w:rPr>
        <w:t>之公園無障礙。應該要</w:t>
      </w:r>
      <w:r w:rsidR="00F23F2E" w:rsidRPr="0088211B">
        <w:rPr>
          <w:rFonts w:hAnsi="標楷體" w:hint="eastAsia"/>
          <w:color w:val="000000" w:themeColor="text1"/>
        </w:rPr>
        <w:t>利用身權法，</w:t>
      </w:r>
      <w:r w:rsidR="00697F9A" w:rsidRPr="0088211B">
        <w:rPr>
          <w:rFonts w:hAnsi="標楷體" w:hint="eastAsia"/>
          <w:color w:val="000000" w:themeColor="text1"/>
        </w:rPr>
        <w:t>由</w:t>
      </w:r>
      <w:r w:rsidR="00F23F2E" w:rsidRPr="0088211B">
        <w:rPr>
          <w:rFonts w:hAnsi="標楷體" w:hint="eastAsia"/>
          <w:color w:val="000000" w:themeColor="text1"/>
        </w:rPr>
        <w:t>各目的事業要自己定</w:t>
      </w:r>
      <w:r w:rsidR="00697F9A" w:rsidRPr="0088211B">
        <w:rPr>
          <w:rFonts w:hAnsi="標楷體" w:hint="eastAsia"/>
          <w:color w:val="000000" w:themeColor="text1"/>
        </w:rPr>
        <w:t>所管公園的無障礙管理，</w:t>
      </w:r>
      <w:r w:rsidR="00F23F2E" w:rsidRPr="0088211B">
        <w:rPr>
          <w:rFonts w:hAnsi="標楷體" w:hint="eastAsia"/>
          <w:color w:val="000000" w:themeColor="text1"/>
        </w:rPr>
        <w:t>要有機制。公路總局這邊，</w:t>
      </w:r>
      <w:r w:rsidR="00697F9A" w:rsidRPr="0088211B">
        <w:rPr>
          <w:rFonts w:hAnsi="標楷體" w:hint="eastAsia"/>
          <w:color w:val="000000" w:themeColor="text1"/>
        </w:rPr>
        <w:t>無障礙</w:t>
      </w:r>
      <w:r w:rsidR="001A1EDD" w:rsidRPr="0088211B">
        <w:rPr>
          <w:rFonts w:hAnsi="標楷體" w:hint="eastAsia"/>
          <w:color w:val="000000" w:themeColor="text1"/>
        </w:rPr>
        <w:t>專</w:t>
      </w:r>
      <w:r w:rsidR="00697F9A" w:rsidRPr="0088211B">
        <w:rPr>
          <w:rFonts w:hAnsi="標楷體" w:hint="eastAsia"/>
          <w:color w:val="000000" w:themeColor="text1"/>
        </w:rPr>
        <w:t>車於</w:t>
      </w:r>
      <w:r w:rsidR="00F23F2E" w:rsidRPr="0088211B">
        <w:rPr>
          <w:rFonts w:hAnsi="標楷體" w:hint="eastAsia"/>
          <w:color w:val="000000" w:themeColor="text1"/>
        </w:rPr>
        <w:t>上車後</w:t>
      </w:r>
      <w:r w:rsidR="001A1EDD" w:rsidRPr="0088211B">
        <w:rPr>
          <w:rFonts w:hAnsi="標楷體" w:hint="eastAsia"/>
          <w:color w:val="000000" w:themeColor="text1"/>
        </w:rPr>
        <w:t>，</w:t>
      </w:r>
      <w:r w:rsidR="00F23F2E" w:rsidRPr="0088211B">
        <w:rPr>
          <w:rFonts w:hAnsi="標楷體" w:hint="eastAsia"/>
          <w:color w:val="000000" w:themeColor="text1"/>
        </w:rPr>
        <w:t>亂綁亂勾，綁的方法與方式不對</w:t>
      </w:r>
      <w:r w:rsidR="001A1EDD" w:rsidRPr="0088211B">
        <w:rPr>
          <w:rFonts w:hAnsi="標楷體" w:hint="eastAsia"/>
          <w:color w:val="000000" w:themeColor="text1"/>
        </w:rPr>
        <w:t>均有危險</w:t>
      </w:r>
      <w:r w:rsidR="00F23F2E" w:rsidRPr="0088211B">
        <w:rPr>
          <w:rFonts w:hAnsi="標楷體" w:hint="eastAsia"/>
          <w:color w:val="000000" w:themeColor="text1"/>
        </w:rPr>
        <w:t>，應該檢討。</w:t>
      </w:r>
    </w:p>
    <w:p w:rsidR="00F23F2E" w:rsidRPr="0088211B" w:rsidRDefault="00292C8B" w:rsidP="00F23F2E">
      <w:pPr>
        <w:pStyle w:val="1"/>
        <w:numPr>
          <w:ilvl w:val="0"/>
          <w:numId w:val="0"/>
        </w:numPr>
        <w:spacing w:line="520" w:lineRule="exact"/>
        <w:rPr>
          <w:rFonts w:hAnsi="標楷體"/>
          <w:color w:val="000000" w:themeColor="text1"/>
        </w:rPr>
      </w:pPr>
      <w:r w:rsidRPr="0088211B">
        <w:rPr>
          <w:rFonts w:hAnsi="標楷體" w:hint="eastAsia"/>
          <w:color w:val="000000" w:themeColor="text1"/>
        </w:rPr>
        <w:t>學者F</w:t>
      </w:r>
      <w:r w:rsidR="00F23F2E" w:rsidRPr="0088211B">
        <w:rPr>
          <w:rFonts w:hAnsi="標楷體" w:hint="eastAsia"/>
          <w:color w:val="000000" w:themeColor="text1"/>
        </w:rPr>
        <w:t>：有自行車道的人行道，應設導盲磚保護生命安全。</w:t>
      </w:r>
    </w:p>
    <w:p w:rsidR="00F23F2E" w:rsidRPr="0088211B" w:rsidRDefault="00292C8B" w:rsidP="001A1EDD">
      <w:pPr>
        <w:pStyle w:val="1"/>
        <w:numPr>
          <w:ilvl w:val="0"/>
          <w:numId w:val="0"/>
        </w:numPr>
        <w:spacing w:line="520" w:lineRule="exact"/>
        <w:ind w:leftChars="1" w:left="1418" w:hangingChars="416" w:hanging="1415"/>
        <w:rPr>
          <w:rFonts w:hAnsi="標楷體"/>
          <w:color w:val="000000" w:themeColor="text1"/>
        </w:rPr>
      </w:pPr>
      <w:r w:rsidRPr="0088211B">
        <w:rPr>
          <w:rFonts w:hAnsi="標楷體" w:hint="eastAsia"/>
          <w:color w:val="000000" w:themeColor="text1"/>
        </w:rPr>
        <w:t>學者D</w:t>
      </w:r>
      <w:r w:rsidR="00F23F2E" w:rsidRPr="0088211B">
        <w:rPr>
          <w:rFonts w:hAnsi="標楷體" w:hint="eastAsia"/>
          <w:color w:val="000000" w:themeColor="text1"/>
        </w:rPr>
        <w:t>：大型建築物的無障礙審查機制，有達到一定面積</w:t>
      </w:r>
      <w:r w:rsidR="001A1EDD" w:rsidRPr="0088211B">
        <w:rPr>
          <w:rFonts w:hAnsi="標楷體" w:hint="eastAsia"/>
          <w:color w:val="000000" w:themeColor="text1"/>
        </w:rPr>
        <w:t>規模</w:t>
      </w:r>
      <w:r w:rsidR="00F23F2E" w:rsidRPr="0088211B">
        <w:rPr>
          <w:rFonts w:hAnsi="標楷體" w:hint="eastAsia"/>
          <w:color w:val="000000" w:themeColor="text1"/>
        </w:rPr>
        <w:t>，</w:t>
      </w:r>
      <w:r w:rsidR="001A1EDD" w:rsidRPr="0088211B">
        <w:rPr>
          <w:rFonts w:hAnsi="標楷體" w:hint="eastAsia"/>
          <w:color w:val="000000" w:themeColor="text1"/>
        </w:rPr>
        <w:t>就會有</w:t>
      </w:r>
      <w:r w:rsidR="00F23F2E" w:rsidRPr="0088211B">
        <w:rPr>
          <w:rFonts w:hAnsi="標楷體" w:hint="eastAsia"/>
          <w:color w:val="000000" w:themeColor="text1"/>
        </w:rPr>
        <w:t>相關辦法</w:t>
      </w:r>
      <w:r w:rsidR="001A1EDD" w:rsidRPr="0088211B">
        <w:rPr>
          <w:rFonts w:hAnsi="標楷體" w:hint="eastAsia"/>
          <w:color w:val="000000" w:themeColor="text1"/>
        </w:rPr>
        <w:t>規範</w:t>
      </w:r>
      <w:r w:rsidR="00F23F2E" w:rsidRPr="0088211B">
        <w:rPr>
          <w:rFonts w:hAnsi="標楷體" w:hint="eastAsia"/>
          <w:color w:val="000000" w:themeColor="text1"/>
        </w:rPr>
        <w:t>，會要求來做審查，</w:t>
      </w:r>
      <w:r w:rsidR="001A1EDD" w:rsidRPr="0088211B">
        <w:rPr>
          <w:rFonts w:hAnsi="標楷體" w:hint="eastAsia"/>
          <w:color w:val="000000" w:themeColor="text1"/>
        </w:rPr>
        <w:t>是</w:t>
      </w:r>
      <w:r w:rsidR="00F23F2E" w:rsidRPr="0088211B">
        <w:rPr>
          <w:rFonts w:hAnsi="標楷體" w:hint="eastAsia"/>
          <w:color w:val="000000" w:themeColor="text1"/>
        </w:rPr>
        <w:t>優於法規概念。但有些</w:t>
      </w:r>
      <w:r w:rsidR="001A1EDD" w:rsidRPr="0088211B">
        <w:rPr>
          <w:rFonts w:hAnsi="標楷體" w:hint="eastAsia"/>
          <w:color w:val="000000" w:themeColor="text1"/>
        </w:rPr>
        <w:t>是</w:t>
      </w:r>
      <w:r w:rsidR="00F23F2E" w:rsidRPr="0088211B">
        <w:rPr>
          <w:rFonts w:hAnsi="標楷體" w:hint="eastAsia"/>
          <w:color w:val="000000" w:themeColor="text1"/>
        </w:rPr>
        <w:t>該注意，例如北流</w:t>
      </w:r>
      <w:r w:rsidR="001A1EDD" w:rsidRPr="0088211B">
        <w:rPr>
          <w:rFonts w:hAnsi="標楷體" w:hint="eastAsia"/>
          <w:color w:val="000000" w:themeColor="text1"/>
        </w:rPr>
        <w:t>音樂中心</w:t>
      </w:r>
      <w:r w:rsidR="00F23F2E" w:rsidRPr="0088211B">
        <w:rPr>
          <w:rFonts w:hAnsi="標楷體" w:hint="eastAsia"/>
          <w:color w:val="000000" w:themeColor="text1"/>
        </w:rPr>
        <w:t>，</w:t>
      </w:r>
      <w:r w:rsidR="001A1EDD" w:rsidRPr="0088211B">
        <w:rPr>
          <w:rFonts w:hAnsi="標楷體" w:hint="eastAsia"/>
          <w:color w:val="000000" w:themeColor="text1"/>
        </w:rPr>
        <w:t>是大家有目共睹的，</w:t>
      </w:r>
      <w:r w:rsidR="00F23F2E" w:rsidRPr="0088211B">
        <w:rPr>
          <w:rFonts w:hAnsi="標楷體" w:hint="eastAsia"/>
          <w:color w:val="000000" w:themeColor="text1"/>
        </w:rPr>
        <w:t>建築師應該</w:t>
      </w:r>
      <w:r w:rsidR="001A1EDD" w:rsidRPr="0088211B">
        <w:rPr>
          <w:rFonts w:hAnsi="標楷體" w:hint="eastAsia"/>
          <w:color w:val="000000" w:themeColor="text1"/>
        </w:rPr>
        <w:t>做好</w:t>
      </w:r>
      <w:r w:rsidR="00F23F2E" w:rsidRPr="0088211B">
        <w:rPr>
          <w:rFonts w:hAnsi="標楷體" w:hint="eastAsia"/>
          <w:color w:val="000000" w:themeColor="text1"/>
        </w:rPr>
        <w:t>規劃</w:t>
      </w:r>
      <w:r w:rsidR="001A1EDD" w:rsidRPr="0088211B">
        <w:rPr>
          <w:rFonts w:hAnsi="標楷體" w:hint="eastAsia"/>
          <w:color w:val="000000" w:themeColor="text1"/>
        </w:rPr>
        <w:t>，</w:t>
      </w:r>
      <w:r w:rsidR="00F23F2E" w:rsidRPr="0088211B">
        <w:rPr>
          <w:rFonts w:hAnsi="標楷體" w:hint="eastAsia"/>
          <w:color w:val="000000" w:themeColor="text1"/>
        </w:rPr>
        <w:t>但</w:t>
      </w:r>
      <w:r w:rsidR="001A1EDD" w:rsidRPr="0088211B">
        <w:rPr>
          <w:rFonts w:hAnsi="標楷體" w:hint="eastAsia"/>
          <w:color w:val="000000" w:themeColor="text1"/>
        </w:rPr>
        <w:t>卻</w:t>
      </w:r>
      <w:r w:rsidR="00F23F2E" w:rsidRPr="0088211B">
        <w:rPr>
          <w:rFonts w:hAnsi="標楷體" w:hint="eastAsia"/>
          <w:color w:val="000000" w:themeColor="text1"/>
        </w:rPr>
        <w:t>無注意到視線非常差</w:t>
      </w:r>
      <w:r w:rsidR="001A1EDD" w:rsidRPr="0088211B">
        <w:rPr>
          <w:rFonts w:hAnsi="標楷體" w:hint="eastAsia"/>
          <w:color w:val="000000" w:themeColor="text1"/>
        </w:rPr>
        <w:t>，如此國家重大建設結果是這樣。座位配置推的散落式</w:t>
      </w:r>
      <w:r w:rsidR="00F23F2E" w:rsidRPr="0088211B">
        <w:rPr>
          <w:rFonts w:hAnsi="標楷體" w:hint="eastAsia"/>
          <w:color w:val="000000" w:themeColor="text1"/>
        </w:rPr>
        <w:t>概念，這是</w:t>
      </w:r>
      <w:r w:rsidR="001A1EDD" w:rsidRPr="0088211B">
        <w:rPr>
          <w:rFonts w:hAnsi="標楷體" w:hint="eastAsia"/>
          <w:color w:val="000000" w:themeColor="text1"/>
        </w:rPr>
        <w:t>全是</w:t>
      </w:r>
      <w:r w:rsidR="00F23F2E" w:rsidRPr="0088211B">
        <w:rPr>
          <w:rFonts w:hAnsi="標楷體" w:hint="eastAsia"/>
          <w:color w:val="000000" w:themeColor="text1"/>
        </w:rPr>
        <w:t>可以避免掉的，</w:t>
      </w:r>
      <w:r w:rsidR="001A1EDD" w:rsidRPr="0088211B">
        <w:rPr>
          <w:rFonts w:hAnsi="標楷體" w:hint="eastAsia"/>
          <w:color w:val="000000" w:themeColor="text1"/>
        </w:rPr>
        <w:t>於</w:t>
      </w:r>
      <w:r w:rsidR="00F23F2E" w:rsidRPr="0088211B">
        <w:rPr>
          <w:rFonts w:hAnsi="標楷體" w:hint="eastAsia"/>
          <w:color w:val="000000" w:themeColor="text1"/>
        </w:rPr>
        <w:t>設計階段就應該要處理。北市大型活動也是要推無障礙。這個機制</w:t>
      </w:r>
      <w:r w:rsidR="001A1EDD" w:rsidRPr="0088211B">
        <w:rPr>
          <w:rFonts w:hAnsi="標楷體" w:hint="eastAsia"/>
          <w:color w:val="000000" w:themeColor="text1"/>
        </w:rPr>
        <w:t>是</w:t>
      </w:r>
      <w:r w:rsidR="00F23F2E" w:rsidRPr="0088211B">
        <w:rPr>
          <w:rFonts w:hAnsi="標楷體" w:hint="eastAsia"/>
          <w:color w:val="000000" w:themeColor="text1"/>
        </w:rPr>
        <w:t>可以被建立。特種建築物</w:t>
      </w:r>
      <w:r w:rsidR="001A1EDD" w:rsidRPr="0088211B">
        <w:rPr>
          <w:rFonts w:hAnsi="標楷體" w:hint="eastAsia"/>
          <w:color w:val="000000" w:themeColor="text1"/>
        </w:rPr>
        <w:t>也</w:t>
      </w:r>
      <w:r w:rsidR="00F23F2E" w:rsidRPr="0088211B">
        <w:rPr>
          <w:rFonts w:hAnsi="標楷體" w:hint="eastAsia"/>
          <w:color w:val="000000" w:themeColor="text1"/>
        </w:rPr>
        <w:t>要注意，</w:t>
      </w:r>
      <w:r w:rsidR="001A1EDD" w:rsidRPr="0088211B">
        <w:rPr>
          <w:rFonts w:hAnsi="標楷體" w:hint="eastAsia"/>
          <w:color w:val="000000" w:themeColor="text1"/>
        </w:rPr>
        <w:t>是否</w:t>
      </w:r>
      <w:r w:rsidR="00F23F2E" w:rsidRPr="0088211B">
        <w:rPr>
          <w:rFonts w:hAnsi="標楷體" w:hint="eastAsia"/>
          <w:color w:val="000000" w:themeColor="text1"/>
        </w:rPr>
        <w:t>規避無障礙設計</w:t>
      </w:r>
      <w:r w:rsidR="001A1EDD" w:rsidRPr="0088211B">
        <w:rPr>
          <w:rFonts w:hAnsi="標楷體" w:hint="eastAsia"/>
          <w:color w:val="000000" w:themeColor="text1"/>
        </w:rPr>
        <w:t>。</w:t>
      </w:r>
    </w:p>
    <w:p w:rsidR="00F23F2E" w:rsidRPr="0088211B" w:rsidRDefault="00292C8B" w:rsidP="001A1EDD">
      <w:pPr>
        <w:pStyle w:val="1"/>
        <w:numPr>
          <w:ilvl w:val="0"/>
          <w:numId w:val="0"/>
        </w:numPr>
        <w:spacing w:line="520" w:lineRule="exact"/>
        <w:ind w:leftChars="1" w:left="1418" w:hangingChars="416" w:hanging="1415"/>
        <w:rPr>
          <w:rFonts w:hAnsi="標楷體"/>
          <w:color w:val="000000" w:themeColor="text1"/>
        </w:rPr>
      </w:pPr>
      <w:r w:rsidRPr="0088211B">
        <w:rPr>
          <w:rFonts w:hAnsi="標楷體" w:hint="eastAsia"/>
          <w:color w:val="000000" w:themeColor="text1"/>
        </w:rPr>
        <w:t>學者C</w:t>
      </w:r>
      <w:r w:rsidR="00F23F2E" w:rsidRPr="0088211B">
        <w:rPr>
          <w:rFonts w:hAnsi="標楷體" w:hint="eastAsia"/>
          <w:color w:val="000000" w:themeColor="text1"/>
        </w:rPr>
        <w:t>：無障礙主流化</w:t>
      </w:r>
      <w:r w:rsidR="001A1EDD" w:rsidRPr="0088211B">
        <w:rPr>
          <w:rFonts w:hAnsi="標楷體" w:hint="eastAsia"/>
          <w:color w:val="000000" w:themeColor="text1"/>
        </w:rPr>
        <w:t>應</w:t>
      </w:r>
      <w:r w:rsidR="00F23F2E" w:rsidRPr="0088211B">
        <w:rPr>
          <w:rFonts w:hAnsi="標楷體" w:hint="eastAsia"/>
          <w:color w:val="000000" w:themeColor="text1"/>
        </w:rPr>
        <w:t>放到各部門</w:t>
      </w:r>
      <w:r w:rsidR="001A1EDD" w:rsidRPr="0088211B">
        <w:rPr>
          <w:rFonts w:hAnsi="標楷體" w:hint="eastAsia"/>
          <w:color w:val="000000" w:themeColor="text1"/>
        </w:rPr>
        <w:t>中</w:t>
      </w:r>
      <w:r w:rsidR="00F23F2E" w:rsidRPr="0088211B">
        <w:rPr>
          <w:rFonts w:hAnsi="標楷體" w:hint="eastAsia"/>
          <w:color w:val="000000" w:themeColor="text1"/>
        </w:rPr>
        <w:t>，</w:t>
      </w:r>
      <w:r w:rsidR="001A1EDD" w:rsidRPr="0088211B">
        <w:rPr>
          <w:rFonts w:hAnsi="標楷體" w:hint="eastAsia"/>
          <w:color w:val="000000" w:themeColor="text1"/>
        </w:rPr>
        <w:t>於新冠肺炎</w:t>
      </w:r>
      <w:r w:rsidR="00F23F2E" w:rsidRPr="0088211B">
        <w:rPr>
          <w:rFonts w:hAnsi="標楷體" w:hint="eastAsia"/>
          <w:color w:val="000000" w:themeColor="text1"/>
        </w:rPr>
        <w:t>疫情後，</w:t>
      </w:r>
      <w:r w:rsidR="001A1EDD" w:rsidRPr="0088211B">
        <w:rPr>
          <w:rFonts w:hAnsi="標楷體" w:hint="eastAsia"/>
          <w:color w:val="000000" w:themeColor="text1"/>
        </w:rPr>
        <w:t>政府應調整檢討很多面向，例如</w:t>
      </w:r>
      <w:r w:rsidR="00F23F2E" w:rsidRPr="0088211B">
        <w:rPr>
          <w:rFonts w:hAnsi="標楷體" w:hint="eastAsia"/>
          <w:color w:val="000000" w:themeColor="text1"/>
        </w:rPr>
        <w:t>手語，</w:t>
      </w:r>
      <w:r w:rsidR="008A4376" w:rsidRPr="0088211B">
        <w:rPr>
          <w:rFonts w:hAnsi="標楷體" w:hint="eastAsia"/>
          <w:color w:val="000000" w:themeColor="text1"/>
        </w:rPr>
        <w:t>而非</w:t>
      </w:r>
      <w:r w:rsidR="00F23F2E" w:rsidRPr="0088211B">
        <w:rPr>
          <w:rFonts w:hAnsi="標楷體" w:hint="eastAsia"/>
          <w:color w:val="000000" w:themeColor="text1"/>
        </w:rPr>
        <w:t>僅</w:t>
      </w:r>
      <w:r w:rsidR="008A4376" w:rsidRPr="0088211B">
        <w:rPr>
          <w:rFonts w:hAnsi="標楷體" w:hint="eastAsia"/>
          <w:color w:val="000000" w:themeColor="text1"/>
        </w:rPr>
        <w:t>以為僅是</w:t>
      </w:r>
      <w:r w:rsidR="00F23F2E" w:rsidRPr="0088211B">
        <w:rPr>
          <w:rFonts w:hAnsi="標楷體" w:hint="eastAsia"/>
          <w:color w:val="000000" w:themeColor="text1"/>
        </w:rPr>
        <w:t>營建署與衛福部</w:t>
      </w:r>
      <w:r w:rsidR="008A4376" w:rsidRPr="0088211B">
        <w:rPr>
          <w:rFonts w:hAnsi="標楷體" w:hint="eastAsia"/>
          <w:color w:val="000000" w:themeColor="text1"/>
        </w:rPr>
        <w:t>的</w:t>
      </w:r>
      <w:r w:rsidR="00F23F2E" w:rsidRPr="0088211B">
        <w:rPr>
          <w:rFonts w:hAnsi="標楷體" w:hint="eastAsia"/>
          <w:color w:val="000000" w:themeColor="text1"/>
        </w:rPr>
        <w:t>事情。</w:t>
      </w:r>
      <w:r w:rsidR="008A4376" w:rsidRPr="0088211B">
        <w:rPr>
          <w:rFonts w:hAnsi="標楷體" w:hint="eastAsia"/>
          <w:color w:val="000000" w:themeColor="text1"/>
        </w:rPr>
        <w:t>需要</w:t>
      </w:r>
      <w:r w:rsidR="00F23F2E" w:rsidRPr="0088211B">
        <w:rPr>
          <w:rFonts w:hAnsi="標楷體" w:hint="eastAsia"/>
          <w:color w:val="000000" w:themeColor="text1"/>
        </w:rPr>
        <w:t>合理調整，慢慢多元方式可以協助過渡到全面法規執行無障礙。中央應該要有統籌單位，</w:t>
      </w:r>
      <w:r w:rsidR="008A4376" w:rsidRPr="0088211B">
        <w:rPr>
          <w:rFonts w:hAnsi="標楷體" w:hint="eastAsia"/>
          <w:color w:val="000000" w:themeColor="text1"/>
        </w:rPr>
        <w:t>以</w:t>
      </w:r>
      <w:r w:rsidR="00F23F2E" w:rsidRPr="0088211B">
        <w:rPr>
          <w:rFonts w:hAnsi="標楷體" w:hint="eastAsia"/>
          <w:color w:val="000000" w:themeColor="text1"/>
        </w:rPr>
        <w:t>達到CRPD目標。</w:t>
      </w:r>
    </w:p>
    <w:p w:rsidR="00F23F2E" w:rsidRPr="0088211B" w:rsidRDefault="00F23F2E" w:rsidP="00F23F2E">
      <w:pPr>
        <w:pStyle w:val="a2"/>
        <w:numPr>
          <w:ilvl w:val="0"/>
          <w:numId w:val="0"/>
        </w:numPr>
        <w:rPr>
          <w:color w:val="000000" w:themeColor="text1"/>
        </w:rPr>
      </w:pPr>
    </w:p>
    <w:sectPr w:rsidR="00F23F2E" w:rsidRPr="0088211B" w:rsidSect="00931A10">
      <w:footerReference w:type="default" r:id="rId35"/>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7E0E" w:rsidRDefault="00147E0E">
      <w:r>
        <w:separator/>
      </w:r>
    </w:p>
  </w:endnote>
  <w:endnote w:type="continuationSeparator" w:id="0">
    <w:p w:rsidR="00147E0E" w:rsidRDefault="00147E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5A95" w:rsidRDefault="009B5A95">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FE528E">
      <w:rPr>
        <w:rStyle w:val="ac"/>
        <w:noProof/>
        <w:sz w:val="24"/>
      </w:rPr>
      <w:t>69</w:t>
    </w:r>
    <w:r>
      <w:rPr>
        <w:rStyle w:val="ac"/>
        <w:sz w:val="24"/>
      </w:rPr>
      <w:fldChar w:fldCharType="end"/>
    </w:r>
  </w:p>
  <w:p w:rsidR="009B5A95" w:rsidRDefault="009B5A95">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7E0E" w:rsidRDefault="00147E0E">
      <w:r>
        <w:separator/>
      </w:r>
    </w:p>
  </w:footnote>
  <w:footnote w:type="continuationSeparator" w:id="0">
    <w:p w:rsidR="00147E0E" w:rsidRDefault="00147E0E">
      <w:r>
        <w:continuationSeparator/>
      </w:r>
    </w:p>
  </w:footnote>
  <w:footnote w:id="1">
    <w:p w:rsidR="009B5A95" w:rsidRDefault="009B5A95">
      <w:pPr>
        <w:pStyle w:val="afc"/>
      </w:pPr>
      <w:r>
        <w:rPr>
          <w:rStyle w:val="afe"/>
        </w:rPr>
        <w:footnoteRef/>
      </w:r>
      <w:r>
        <w:t xml:space="preserve"> </w:t>
      </w:r>
      <w:r w:rsidRPr="00177666">
        <w:rPr>
          <w:rFonts w:hint="eastAsia"/>
        </w:rPr>
        <w:t>內政部105.11.7台內營字第1050814759號函修正</w:t>
      </w:r>
    </w:p>
  </w:footnote>
  <w:footnote w:id="2">
    <w:p w:rsidR="009B5A95" w:rsidRPr="000522B2" w:rsidRDefault="009B5A95" w:rsidP="000522B2">
      <w:pPr>
        <w:pStyle w:val="afc"/>
        <w:wordWrap w:val="0"/>
        <w:overflowPunct/>
      </w:pPr>
      <w:r>
        <w:rPr>
          <w:rStyle w:val="afe"/>
        </w:rPr>
        <w:footnoteRef/>
      </w:r>
      <w:r w:rsidRPr="000522B2">
        <w:rPr>
          <w:rFonts w:hint="eastAsia"/>
          <w:color w:val="C00000"/>
        </w:rPr>
        <w:t>自69年及70年相繼公布《殘障福利法》及其施行細則，奠下我國推展身心障礙福利服務之基礎；79年、84年及86年修正增列障礙等級，86年復將法案名稱修正為《身心障礙者保護法》。另為配合環境變遷，積極保障身心障礙者之權益，並使身心障礙分類與國際接軌，96年更名為《身心障礙者權益保障法》。又為完善身心障礙者權益保障，分別於98年1月、98年7月、100年2月、100年6月、101年12月、102年6月及103年6月、104年2月、104年12月及110年1月修正公布部分條文。資料來源：行政院國情簡介</w:t>
      </w:r>
      <w:r w:rsidRPr="000522B2">
        <w:rPr>
          <w:color w:val="C00000"/>
        </w:rPr>
        <w:t>https://www.ey.gov.tw/state/98B78B731CEF2DDE/93ef1584-77cb-46a6-8f8a-c8a560af1105</w:t>
      </w:r>
      <w:r w:rsidRPr="000522B2">
        <w:rPr>
          <w:rFonts w:hint="eastAsia"/>
          <w:color w:val="C00000"/>
        </w:rPr>
        <w:t>、</w:t>
      </w:r>
      <w:r>
        <w:rPr>
          <w:rFonts w:hint="eastAsia"/>
          <w:color w:val="C00000"/>
        </w:rPr>
        <w:t>衛福部</w:t>
      </w:r>
    </w:p>
  </w:footnote>
  <w:footnote w:id="3">
    <w:p w:rsidR="009B5A95" w:rsidRPr="00B10128" w:rsidRDefault="009B5A95" w:rsidP="00276409">
      <w:pPr>
        <w:pStyle w:val="afc"/>
      </w:pPr>
      <w:r>
        <w:rPr>
          <w:rStyle w:val="afe"/>
        </w:rPr>
        <w:footnoteRef/>
      </w:r>
      <w:r>
        <w:rPr>
          <w:rFonts w:hint="eastAsia"/>
        </w:rPr>
        <w:t xml:space="preserve"> </w:t>
      </w:r>
      <w:r w:rsidRPr="00B10128">
        <w:rPr>
          <w:rFonts w:hint="eastAsia"/>
        </w:rPr>
        <w:t>2006年身心障礙者權利公約（The Convention on the Rights of Persons with Disabilities，縮寫為CRPD）由聯合國第61/106號決議通過，並在2008正式生效，希</w:t>
      </w:r>
      <w:r>
        <w:rPr>
          <w:rFonts w:hint="eastAsia"/>
        </w:rPr>
        <w:t>望</w:t>
      </w:r>
      <w:r w:rsidRPr="00B10128">
        <w:rPr>
          <w:rFonts w:hint="eastAsia"/>
        </w:rPr>
        <w:t>能「促進、保護和確保實現身心障礙者所有人權和基本自由充分、平等享有，並促進對身心障礙者固有尊嚴的尊重。」</w:t>
      </w:r>
      <w:r>
        <w:rPr>
          <w:rFonts w:hint="eastAsia"/>
        </w:rPr>
        <w:t>，我國於</w:t>
      </w:r>
      <w:r w:rsidRPr="00B10128">
        <w:rPr>
          <w:rFonts w:hint="eastAsia"/>
        </w:rPr>
        <w:t>2007年時將原有之身心障礙者保護法修改為身心障礙者權益保障法納入CRPD之部分精神與內涵。2014年立法院通過身心障礙者權利公約施行法，正式將CRPD國內法化。</w:t>
      </w:r>
    </w:p>
  </w:footnote>
  <w:footnote w:id="4">
    <w:p w:rsidR="009B5A95" w:rsidRPr="00AA2F34" w:rsidRDefault="009B5A95" w:rsidP="00276409">
      <w:pPr>
        <w:pStyle w:val="afc"/>
        <w:rPr>
          <w:color w:val="000000" w:themeColor="text1"/>
        </w:rPr>
      </w:pPr>
      <w:r>
        <w:rPr>
          <w:rStyle w:val="afe"/>
        </w:rPr>
        <w:footnoteRef/>
      </w:r>
      <w:r>
        <w:t xml:space="preserve"> </w:t>
      </w:r>
      <w:r w:rsidRPr="006E446B">
        <w:rPr>
          <w:rFonts w:hint="eastAsia"/>
        </w:rPr>
        <w:t>身心障礙者權益保</w:t>
      </w:r>
      <w:r w:rsidRPr="00AA2F34">
        <w:rPr>
          <w:rFonts w:hint="eastAsia"/>
          <w:color w:val="000000" w:themeColor="text1"/>
        </w:rPr>
        <w:t>障法</w:t>
      </w:r>
      <w:r w:rsidRPr="00AA2F34">
        <w:rPr>
          <w:rFonts w:hAnsi="標楷體" w:hint="eastAsia"/>
          <w:color w:val="000000" w:themeColor="text1"/>
        </w:rPr>
        <w:t>第57條：「新建公共建築物及活動場所，應規劃設置便於各類身心障礙者行動與使用之設施及設備。未符合規定者，不得核發建築執照或對外開放使用。公共建築物及活動場所應至少於其室外通路、避難層坡道及扶手、避難層出入口、室內出入口、室內通路走廊、樓梯、升降設備、哺（集）乳室、廁所盥洗室（含移動式）、浴室、輪椅觀眾席位周邊、停車場等其他必要處設置無障礙設備及設施。其項目與規格，由中央目的事業主管機關於其相關法令或依本法定之。公共建築物及活動場所之無障礙設備及設施不符合前項規定者，各級目的事業主管機關應令其所有權人或管理機關負責人改善。但因軍事管制、古蹟維護、自然環境因素、建築物構造或設備限制等特殊情形，設置無障礙設備及設施確有困難者，得由所有權人或管理機關負責人提具替代改善計畫，申報各級目的事業主管機關核定，並核定改善期限。」</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40C06A9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655B1522"/>
    <w:multiLevelType w:val="hybridMultilevel"/>
    <w:tmpl w:val="390CE6E2"/>
    <w:lvl w:ilvl="0" w:tplc="04090015">
      <w:start w:val="1"/>
      <w:numFmt w:val="taiwaneseCountingThousand"/>
      <w:lvlText w:val="%1、"/>
      <w:lvlJc w:val="left"/>
      <w:pPr>
        <w:tabs>
          <w:tab w:val="num" w:pos="480"/>
        </w:tabs>
        <w:ind w:left="480" w:hanging="480"/>
      </w:pPr>
    </w:lvl>
    <w:lvl w:ilvl="1" w:tplc="3C1AFC24">
      <w:start w:val="1"/>
      <w:numFmt w:val="taiwaneseCountingThousand"/>
      <w:lvlText w:val="（%2）"/>
      <w:lvlJc w:val="left"/>
      <w:pPr>
        <w:tabs>
          <w:tab w:val="num" w:pos="1560"/>
        </w:tabs>
        <w:ind w:left="1560" w:hanging="1080"/>
      </w:pPr>
      <w:rPr>
        <w:rFonts w:hint="eastAsia"/>
      </w:rPr>
    </w:lvl>
    <w:lvl w:ilvl="2" w:tplc="2B0A9752">
      <w:numFmt w:val="bullet"/>
      <w:lvlText w:val="○"/>
      <w:lvlJc w:val="left"/>
      <w:pPr>
        <w:tabs>
          <w:tab w:val="num" w:pos="1320"/>
        </w:tabs>
        <w:ind w:left="1320" w:hanging="360"/>
      </w:pPr>
      <w:rPr>
        <w:rFonts w:ascii="標楷體" w:eastAsia="標楷體" w:hAnsi="標楷體" w:cs="Times New Roman"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1"/>
  </w:num>
  <w:num w:numId="8">
    <w:abstractNumId w:val="7"/>
  </w:num>
  <w:num w:numId="9">
    <w:abstractNumId w:val="4"/>
  </w:num>
  <w:num w:numId="10">
    <w:abstractNumId w:val="8"/>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34B3"/>
    <w:rsid w:val="00003CC0"/>
    <w:rsid w:val="00006961"/>
    <w:rsid w:val="000112BF"/>
    <w:rsid w:val="00012233"/>
    <w:rsid w:val="00012D76"/>
    <w:rsid w:val="00016EB9"/>
    <w:rsid w:val="00017318"/>
    <w:rsid w:val="00017776"/>
    <w:rsid w:val="00020DD3"/>
    <w:rsid w:val="0002102E"/>
    <w:rsid w:val="00023668"/>
    <w:rsid w:val="000246F7"/>
    <w:rsid w:val="00027849"/>
    <w:rsid w:val="0002797A"/>
    <w:rsid w:val="0003114D"/>
    <w:rsid w:val="000334AD"/>
    <w:rsid w:val="000341D3"/>
    <w:rsid w:val="00036D76"/>
    <w:rsid w:val="00037FD9"/>
    <w:rsid w:val="000457A5"/>
    <w:rsid w:val="0004679C"/>
    <w:rsid w:val="000522B2"/>
    <w:rsid w:val="00057F32"/>
    <w:rsid w:val="00062A25"/>
    <w:rsid w:val="00063970"/>
    <w:rsid w:val="00064573"/>
    <w:rsid w:val="00067D94"/>
    <w:rsid w:val="00070ED4"/>
    <w:rsid w:val="00073CB5"/>
    <w:rsid w:val="0007425C"/>
    <w:rsid w:val="00077553"/>
    <w:rsid w:val="00082B72"/>
    <w:rsid w:val="000831EE"/>
    <w:rsid w:val="000851A2"/>
    <w:rsid w:val="00086FF0"/>
    <w:rsid w:val="00087B0A"/>
    <w:rsid w:val="0009352E"/>
    <w:rsid w:val="00096B96"/>
    <w:rsid w:val="00097C0F"/>
    <w:rsid w:val="000A07BD"/>
    <w:rsid w:val="000A09D5"/>
    <w:rsid w:val="000A2F3F"/>
    <w:rsid w:val="000A43E2"/>
    <w:rsid w:val="000A7E39"/>
    <w:rsid w:val="000B0B4A"/>
    <w:rsid w:val="000B279A"/>
    <w:rsid w:val="000B57F2"/>
    <w:rsid w:val="000B61D2"/>
    <w:rsid w:val="000B70A7"/>
    <w:rsid w:val="000B73DD"/>
    <w:rsid w:val="000C1E0A"/>
    <w:rsid w:val="000C2830"/>
    <w:rsid w:val="000C495F"/>
    <w:rsid w:val="000D0FCC"/>
    <w:rsid w:val="000D7BD7"/>
    <w:rsid w:val="000E1527"/>
    <w:rsid w:val="000E4ABF"/>
    <w:rsid w:val="000E6431"/>
    <w:rsid w:val="000F21A5"/>
    <w:rsid w:val="000F333F"/>
    <w:rsid w:val="000F3B63"/>
    <w:rsid w:val="000F6368"/>
    <w:rsid w:val="0010232C"/>
    <w:rsid w:val="00102B9F"/>
    <w:rsid w:val="00111EA7"/>
    <w:rsid w:val="00112637"/>
    <w:rsid w:val="00112917"/>
    <w:rsid w:val="00112ABC"/>
    <w:rsid w:val="0012001E"/>
    <w:rsid w:val="0012145F"/>
    <w:rsid w:val="00123F66"/>
    <w:rsid w:val="00126A55"/>
    <w:rsid w:val="001313BA"/>
    <w:rsid w:val="0013184C"/>
    <w:rsid w:val="00131CD9"/>
    <w:rsid w:val="00133F08"/>
    <w:rsid w:val="001345E6"/>
    <w:rsid w:val="001356F3"/>
    <w:rsid w:val="001375A5"/>
    <w:rsid w:val="001378B0"/>
    <w:rsid w:val="00137D28"/>
    <w:rsid w:val="00141F75"/>
    <w:rsid w:val="00142E00"/>
    <w:rsid w:val="0014413E"/>
    <w:rsid w:val="00145F3A"/>
    <w:rsid w:val="00147E0E"/>
    <w:rsid w:val="00152793"/>
    <w:rsid w:val="00153B7E"/>
    <w:rsid w:val="001545A9"/>
    <w:rsid w:val="00155452"/>
    <w:rsid w:val="00155D7F"/>
    <w:rsid w:val="00160096"/>
    <w:rsid w:val="00160936"/>
    <w:rsid w:val="001637C7"/>
    <w:rsid w:val="0016480E"/>
    <w:rsid w:val="00166430"/>
    <w:rsid w:val="001679FF"/>
    <w:rsid w:val="00174297"/>
    <w:rsid w:val="00174A8B"/>
    <w:rsid w:val="00175391"/>
    <w:rsid w:val="00175F35"/>
    <w:rsid w:val="00177666"/>
    <w:rsid w:val="00180BDF"/>
    <w:rsid w:val="00180E06"/>
    <w:rsid w:val="001817B3"/>
    <w:rsid w:val="00182563"/>
    <w:rsid w:val="00183014"/>
    <w:rsid w:val="001912E4"/>
    <w:rsid w:val="001959C2"/>
    <w:rsid w:val="001A1EDD"/>
    <w:rsid w:val="001A51E3"/>
    <w:rsid w:val="001A7968"/>
    <w:rsid w:val="001A7B3B"/>
    <w:rsid w:val="001B011B"/>
    <w:rsid w:val="001B18B7"/>
    <w:rsid w:val="001B2836"/>
    <w:rsid w:val="001B2A91"/>
    <w:rsid w:val="001B2E98"/>
    <w:rsid w:val="001B3483"/>
    <w:rsid w:val="001B3C1E"/>
    <w:rsid w:val="001B4494"/>
    <w:rsid w:val="001B5D9B"/>
    <w:rsid w:val="001B5FBF"/>
    <w:rsid w:val="001C0D8B"/>
    <w:rsid w:val="001C0DA8"/>
    <w:rsid w:val="001C28C7"/>
    <w:rsid w:val="001D4AD7"/>
    <w:rsid w:val="001D4DFC"/>
    <w:rsid w:val="001D568E"/>
    <w:rsid w:val="001D66DE"/>
    <w:rsid w:val="001E0A67"/>
    <w:rsid w:val="001E0D8A"/>
    <w:rsid w:val="001E0FF4"/>
    <w:rsid w:val="001E146F"/>
    <w:rsid w:val="001E1BF3"/>
    <w:rsid w:val="001E2553"/>
    <w:rsid w:val="001E3D89"/>
    <w:rsid w:val="001E67BA"/>
    <w:rsid w:val="001E74C2"/>
    <w:rsid w:val="001F2572"/>
    <w:rsid w:val="001F2AAA"/>
    <w:rsid w:val="001F4E3B"/>
    <w:rsid w:val="001F4F82"/>
    <w:rsid w:val="001F5A48"/>
    <w:rsid w:val="001F6260"/>
    <w:rsid w:val="00200007"/>
    <w:rsid w:val="00201168"/>
    <w:rsid w:val="002030A5"/>
    <w:rsid w:val="00203131"/>
    <w:rsid w:val="0020374B"/>
    <w:rsid w:val="00203889"/>
    <w:rsid w:val="00206954"/>
    <w:rsid w:val="00212E88"/>
    <w:rsid w:val="00213C9C"/>
    <w:rsid w:val="0021690A"/>
    <w:rsid w:val="00216D3F"/>
    <w:rsid w:val="0022009E"/>
    <w:rsid w:val="00223241"/>
    <w:rsid w:val="0022425C"/>
    <w:rsid w:val="002246DE"/>
    <w:rsid w:val="00232451"/>
    <w:rsid w:val="002367FF"/>
    <w:rsid w:val="00240C06"/>
    <w:rsid w:val="00244A49"/>
    <w:rsid w:val="00244B6C"/>
    <w:rsid w:val="00245E67"/>
    <w:rsid w:val="00252AA3"/>
    <w:rsid w:val="00252BC4"/>
    <w:rsid w:val="00254014"/>
    <w:rsid w:val="00254B39"/>
    <w:rsid w:val="00256BDB"/>
    <w:rsid w:val="00260203"/>
    <w:rsid w:val="002607CD"/>
    <w:rsid w:val="0026504D"/>
    <w:rsid w:val="002718D0"/>
    <w:rsid w:val="00273A2F"/>
    <w:rsid w:val="00276409"/>
    <w:rsid w:val="00280986"/>
    <w:rsid w:val="0028125F"/>
    <w:rsid w:val="00281ECE"/>
    <w:rsid w:val="002831C7"/>
    <w:rsid w:val="002840C6"/>
    <w:rsid w:val="00292A81"/>
    <w:rsid w:val="00292C8B"/>
    <w:rsid w:val="00295174"/>
    <w:rsid w:val="00296172"/>
    <w:rsid w:val="00296B92"/>
    <w:rsid w:val="00297FAA"/>
    <w:rsid w:val="002A1B4D"/>
    <w:rsid w:val="002A1FB8"/>
    <w:rsid w:val="002A2C22"/>
    <w:rsid w:val="002A6AC7"/>
    <w:rsid w:val="002B02EB"/>
    <w:rsid w:val="002B4A7E"/>
    <w:rsid w:val="002C0602"/>
    <w:rsid w:val="002D5C16"/>
    <w:rsid w:val="002E0972"/>
    <w:rsid w:val="002E66BD"/>
    <w:rsid w:val="002F2476"/>
    <w:rsid w:val="002F3B51"/>
    <w:rsid w:val="002F3DFF"/>
    <w:rsid w:val="002F593A"/>
    <w:rsid w:val="002F5E05"/>
    <w:rsid w:val="002F6EEC"/>
    <w:rsid w:val="00302777"/>
    <w:rsid w:val="003069FF"/>
    <w:rsid w:val="00307934"/>
    <w:rsid w:val="00307A76"/>
    <w:rsid w:val="00310553"/>
    <w:rsid w:val="00311B50"/>
    <w:rsid w:val="00315579"/>
    <w:rsid w:val="00315A16"/>
    <w:rsid w:val="00317053"/>
    <w:rsid w:val="00320C22"/>
    <w:rsid w:val="00320C35"/>
    <w:rsid w:val="0032109C"/>
    <w:rsid w:val="00322B45"/>
    <w:rsid w:val="00323809"/>
    <w:rsid w:val="00323D41"/>
    <w:rsid w:val="00325414"/>
    <w:rsid w:val="003302F1"/>
    <w:rsid w:val="00335881"/>
    <w:rsid w:val="003362DF"/>
    <w:rsid w:val="0034470E"/>
    <w:rsid w:val="00347367"/>
    <w:rsid w:val="003526D9"/>
    <w:rsid w:val="00352DB0"/>
    <w:rsid w:val="00360A05"/>
    <w:rsid w:val="00361063"/>
    <w:rsid w:val="00365253"/>
    <w:rsid w:val="0037094A"/>
    <w:rsid w:val="00371ED3"/>
    <w:rsid w:val="00372132"/>
    <w:rsid w:val="00372FFC"/>
    <w:rsid w:val="0037728A"/>
    <w:rsid w:val="00380B7D"/>
    <w:rsid w:val="00381232"/>
    <w:rsid w:val="00381997"/>
    <w:rsid w:val="00381A99"/>
    <w:rsid w:val="003829C2"/>
    <w:rsid w:val="00382CF2"/>
    <w:rsid w:val="003830B2"/>
    <w:rsid w:val="00384724"/>
    <w:rsid w:val="003852F7"/>
    <w:rsid w:val="00386C31"/>
    <w:rsid w:val="0039155A"/>
    <w:rsid w:val="003919B7"/>
    <w:rsid w:val="00391D57"/>
    <w:rsid w:val="00392292"/>
    <w:rsid w:val="003931C8"/>
    <w:rsid w:val="00393A3D"/>
    <w:rsid w:val="00394822"/>
    <w:rsid w:val="00394F45"/>
    <w:rsid w:val="003A43E5"/>
    <w:rsid w:val="003A5495"/>
    <w:rsid w:val="003A5927"/>
    <w:rsid w:val="003A7B22"/>
    <w:rsid w:val="003B1017"/>
    <w:rsid w:val="003B3C07"/>
    <w:rsid w:val="003B4172"/>
    <w:rsid w:val="003B4FC4"/>
    <w:rsid w:val="003B5674"/>
    <w:rsid w:val="003B6068"/>
    <w:rsid w:val="003B6081"/>
    <w:rsid w:val="003B6775"/>
    <w:rsid w:val="003B7484"/>
    <w:rsid w:val="003C311D"/>
    <w:rsid w:val="003C4394"/>
    <w:rsid w:val="003C5FE2"/>
    <w:rsid w:val="003D05FB"/>
    <w:rsid w:val="003D1B16"/>
    <w:rsid w:val="003D45BF"/>
    <w:rsid w:val="003D508A"/>
    <w:rsid w:val="003D537F"/>
    <w:rsid w:val="003D5F1E"/>
    <w:rsid w:val="003D7B75"/>
    <w:rsid w:val="003E0208"/>
    <w:rsid w:val="003E24E7"/>
    <w:rsid w:val="003E4B57"/>
    <w:rsid w:val="003E7EDB"/>
    <w:rsid w:val="003F27E1"/>
    <w:rsid w:val="003F3C16"/>
    <w:rsid w:val="003F437A"/>
    <w:rsid w:val="003F5C2B"/>
    <w:rsid w:val="003F78C2"/>
    <w:rsid w:val="00402240"/>
    <w:rsid w:val="004023E9"/>
    <w:rsid w:val="00403997"/>
    <w:rsid w:val="0040454A"/>
    <w:rsid w:val="00413F83"/>
    <w:rsid w:val="0041490C"/>
    <w:rsid w:val="00416191"/>
    <w:rsid w:val="00416721"/>
    <w:rsid w:val="00420DF9"/>
    <w:rsid w:val="00421EF0"/>
    <w:rsid w:val="004224FA"/>
    <w:rsid w:val="00423B98"/>
    <w:rsid w:val="00423D07"/>
    <w:rsid w:val="004260CE"/>
    <w:rsid w:val="00427936"/>
    <w:rsid w:val="0043085E"/>
    <w:rsid w:val="00432204"/>
    <w:rsid w:val="00440D42"/>
    <w:rsid w:val="0044346F"/>
    <w:rsid w:val="004441F9"/>
    <w:rsid w:val="00453FF6"/>
    <w:rsid w:val="00455D62"/>
    <w:rsid w:val="004618D4"/>
    <w:rsid w:val="0046520A"/>
    <w:rsid w:val="004672AB"/>
    <w:rsid w:val="00467AB1"/>
    <w:rsid w:val="004714FE"/>
    <w:rsid w:val="00472074"/>
    <w:rsid w:val="00475B62"/>
    <w:rsid w:val="00477BAA"/>
    <w:rsid w:val="0048169F"/>
    <w:rsid w:val="00483144"/>
    <w:rsid w:val="00485275"/>
    <w:rsid w:val="00491B39"/>
    <w:rsid w:val="00493166"/>
    <w:rsid w:val="00495053"/>
    <w:rsid w:val="004A1F59"/>
    <w:rsid w:val="004A29BE"/>
    <w:rsid w:val="004A2A6C"/>
    <w:rsid w:val="004A3225"/>
    <w:rsid w:val="004A33EE"/>
    <w:rsid w:val="004A3AA8"/>
    <w:rsid w:val="004A6A74"/>
    <w:rsid w:val="004B13C7"/>
    <w:rsid w:val="004B15C4"/>
    <w:rsid w:val="004B4D37"/>
    <w:rsid w:val="004B6367"/>
    <w:rsid w:val="004B778F"/>
    <w:rsid w:val="004C0609"/>
    <w:rsid w:val="004C121D"/>
    <w:rsid w:val="004C22BB"/>
    <w:rsid w:val="004C23AC"/>
    <w:rsid w:val="004C7BA1"/>
    <w:rsid w:val="004D141F"/>
    <w:rsid w:val="004D2742"/>
    <w:rsid w:val="004D6310"/>
    <w:rsid w:val="004E0062"/>
    <w:rsid w:val="004E05A1"/>
    <w:rsid w:val="004E3463"/>
    <w:rsid w:val="004E3911"/>
    <w:rsid w:val="004F1D45"/>
    <w:rsid w:val="004F2315"/>
    <w:rsid w:val="004F472A"/>
    <w:rsid w:val="004F5E57"/>
    <w:rsid w:val="004F6710"/>
    <w:rsid w:val="004F6E3B"/>
    <w:rsid w:val="00500C16"/>
    <w:rsid w:val="00500C3E"/>
    <w:rsid w:val="00502849"/>
    <w:rsid w:val="00503B9C"/>
    <w:rsid w:val="00504334"/>
    <w:rsid w:val="0050498D"/>
    <w:rsid w:val="005104D7"/>
    <w:rsid w:val="00510B9E"/>
    <w:rsid w:val="00513039"/>
    <w:rsid w:val="0051758D"/>
    <w:rsid w:val="005207EE"/>
    <w:rsid w:val="0052508B"/>
    <w:rsid w:val="0052621C"/>
    <w:rsid w:val="00527E9B"/>
    <w:rsid w:val="00532F15"/>
    <w:rsid w:val="00533947"/>
    <w:rsid w:val="00536BC2"/>
    <w:rsid w:val="005425E1"/>
    <w:rsid w:val="005427C5"/>
    <w:rsid w:val="00542CF6"/>
    <w:rsid w:val="005526BA"/>
    <w:rsid w:val="0055357A"/>
    <w:rsid w:val="00553C03"/>
    <w:rsid w:val="00557E07"/>
    <w:rsid w:val="00563692"/>
    <w:rsid w:val="00570B66"/>
    <w:rsid w:val="00570C97"/>
    <w:rsid w:val="00570EF2"/>
    <w:rsid w:val="00571679"/>
    <w:rsid w:val="005730BE"/>
    <w:rsid w:val="005844E7"/>
    <w:rsid w:val="005908B8"/>
    <w:rsid w:val="00592CA4"/>
    <w:rsid w:val="005940F9"/>
    <w:rsid w:val="00594AA8"/>
    <w:rsid w:val="0059512E"/>
    <w:rsid w:val="00596603"/>
    <w:rsid w:val="00597556"/>
    <w:rsid w:val="00597C31"/>
    <w:rsid w:val="005A0FED"/>
    <w:rsid w:val="005A6DD2"/>
    <w:rsid w:val="005B6F17"/>
    <w:rsid w:val="005C29FC"/>
    <w:rsid w:val="005C385D"/>
    <w:rsid w:val="005C3F38"/>
    <w:rsid w:val="005C4B48"/>
    <w:rsid w:val="005C4E19"/>
    <w:rsid w:val="005C7935"/>
    <w:rsid w:val="005D1553"/>
    <w:rsid w:val="005D3B20"/>
    <w:rsid w:val="005D6995"/>
    <w:rsid w:val="005D75E1"/>
    <w:rsid w:val="005E4759"/>
    <w:rsid w:val="005E5C68"/>
    <w:rsid w:val="005E604F"/>
    <w:rsid w:val="005E65C0"/>
    <w:rsid w:val="005E7D59"/>
    <w:rsid w:val="005F0390"/>
    <w:rsid w:val="006027D8"/>
    <w:rsid w:val="006072CD"/>
    <w:rsid w:val="00612023"/>
    <w:rsid w:val="00614190"/>
    <w:rsid w:val="00622640"/>
    <w:rsid w:val="00622A99"/>
    <w:rsid w:val="00622E67"/>
    <w:rsid w:val="00626B57"/>
    <w:rsid w:val="00626EDC"/>
    <w:rsid w:val="0063055D"/>
    <w:rsid w:val="00633162"/>
    <w:rsid w:val="006470EC"/>
    <w:rsid w:val="0065018D"/>
    <w:rsid w:val="00652672"/>
    <w:rsid w:val="00652AA1"/>
    <w:rsid w:val="006542D6"/>
    <w:rsid w:val="00654E89"/>
    <w:rsid w:val="0065598E"/>
    <w:rsid w:val="00655AF2"/>
    <w:rsid w:val="00655BC5"/>
    <w:rsid w:val="006568BE"/>
    <w:rsid w:val="0066025D"/>
    <w:rsid w:val="0066091A"/>
    <w:rsid w:val="0066534A"/>
    <w:rsid w:val="006660B2"/>
    <w:rsid w:val="006768AA"/>
    <w:rsid w:val="00677007"/>
    <w:rsid w:val="006773EC"/>
    <w:rsid w:val="00680504"/>
    <w:rsid w:val="006813D8"/>
    <w:rsid w:val="00681CD9"/>
    <w:rsid w:val="00683A11"/>
    <w:rsid w:val="00683E30"/>
    <w:rsid w:val="00687024"/>
    <w:rsid w:val="0069177E"/>
    <w:rsid w:val="00693E96"/>
    <w:rsid w:val="00695E22"/>
    <w:rsid w:val="00697126"/>
    <w:rsid w:val="006975DB"/>
    <w:rsid w:val="00697E02"/>
    <w:rsid w:val="00697F9A"/>
    <w:rsid w:val="006A15D5"/>
    <w:rsid w:val="006A5114"/>
    <w:rsid w:val="006B08C2"/>
    <w:rsid w:val="006B15B1"/>
    <w:rsid w:val="006B52DB"/>
    <w:rsid w:val="006B7093"/>
    <w:rsid w:val="006B7417"/>
    <w:rsid w:val="006C7E99"/>
    <w:rsid w:val="006D31AA"/>
    <w:rsid w:val="006D3691"/>
    <w:rsid w:val="006E0D1E"/>
    <w:rsid w:val="006E33DD"/>
    <w:rsid w:val="006E345C"/>
    <w:rsid w:val="006E446B"/>
    <w:rsid w:val="006E5EF0"/>
    <w:rsid w:val="006E664B"/>
    <w:rsid w:val="006F3563"/>
    <w:rsid w:val="006F42B9"/>
    <w:rsid w:val="006F6103"/>
    <w:rsid w:val="0070161C"/>
    <w:rsid w:val="00704934"/>
    <w:rsid w:val="00704E00"/>
    <w:rsid w:val="00705744"/>
    <w:rsid w:val="007141F9"/>
    <w:rsid w:val="007150E0"/>
    <w:rsid w:val="00715606"/>
    <w:rsid w:val="007209E7"/>
    <w:rsid w:val="00724DB9"/>
    <w:rsid w:val="00726182"/>
    <w:rsid w:val="00727635"/>
    <w:rsid w:val="00731F4F"/>
    <w:rsid w:val="00732329"/>
    <w:rsid w:val="0073331C"/>
    <w:rsid w:val="007337CA"/>
    <w:rsid w:val="00734CE4"/>
    <w:rsid w:val="00735123"/>
    <w:rsid w:val="007404BD"/>
    <w:rsid w:val="00741837"/>
    <w:rsid w:val="00742071"/>
    <w:rsid w:val="007453E6"/>
    <w:rsid w:val="00747D06"/>
    <w:rsid w:val="007548AB"/>
    <w:rsid w:val="00760321"/>
    <w:rsid w:val="00761193"/>
    <w:rsid w:val="00761A3F"/>
    <w:rsid w:val="00762E8D"/>
    <w:rsid w:val="00765C17"/>
    <w:rsid w:val="007706B3"/>
    <w:rsid w:val="007721A8"/>
    <w:rsid w:val="0077309D"/>
    <w:rsid w:val="00774B03"/>
    <w:rsid w:val="007774EE"/>
    <w:rsid w:val="007815A9"/>
    <w:rsid w:val="00781822"/>
    <w:rsid w:val="00783F21"/>
    <w:rsid w:val="00783F2D"/>
    <w:rsid w:val="00786DC3"/>
    <w:rsid w:val="00787159"/>
    <w:rsid w:val="00787221"/>
    <w:rsid w:val="0079043A"/>
    <w:rsid w:val="00791668"/>
    <w:rsid w:val="00791AA1"/>
    <w:rsid w:val="007923EC"/>
    <w:rsid w:val="00793756"/>
    <w:rsid w:val="00796227"/>
    <w:rsid w:val="007A0CF0"/>
    <w:rsid w:val="007A2DC6"/>
    <w:rsid w:val="007A3793"/>
    <w:rsid w:val="007A6FDC"/>
    <w:rsid w:val="007B6ED9"/>
    <w:rsid w:val="007C0867"/>
    <w:rsid w:val="007C0962"/>
    <w:rsid w:val="007C1BA2"/>
    <w:rsid w:val="007C2B48"/>
    <w:rsid w:val="007C4CAA"/>
    <w:rsid w:val="007D20E9"/>
    <w:rsid w:val="007D2A83"/>
    <w:rsid w:val="007D4829"/>
    <w:rsid w:val="007D7881"/>
    <w:rsid w:val="007D7E3A"/>
    <w:rsid w:val="007E072C"/>
    <w:rsid w:val="007E0E10"/>
    <w:rsid w:val="007E1AA9"/>
    <w:rsid w:val="007E2272"/>
    <w:rsid w:val="007E4768"/>
    <w:rsid w:val="007E777B"/>
    <w:rsid w:val="007E79F5"/>
    <w:rsid w:val="007F05EF"/>
    <w:rsid w:val="007F2070"/>
    <w:rsid w:val="007F3E78"/>
    <w:rsid w:val="008053F5"/>
    <w:rsid w:val="00807AF7"/>
    <w:rsid w:val="00810198"/>
    <w:rsid w:val="008116AC"/>
    <w:rsid w:val="00811FF8"/>
    <w:rsid w:val="0081393A"/>
    <w:rsid w:val="00814F99"/>
    <w:rsid w:val="00815DA8"/>
    <w:rsid w:val="00816711"/>
    <w:rsid w:val="00820141"/>
    <w:rsid w:val="0082194D"/>
    <w:rsid w:val="008221F9"/>
    <w:rsid w:val="00822327"/>
    <w:rsid w:val="00826EF5"/>
    <w:rsid w:val="0082739A"/>
    <w:rsid w:val="00831693"/>
    <w:rsid w:val="00840104"/>
    <w:rsid w:val="00840C1F"/>
    <w:rsid w:val="00841828"/>
    <w:rsid w:val="00841FC5"/>
    <w:rsid w:val="00842574"/>
    <w:rsid w:val="00842F3C"/>
    <w:rsid w:val="00843FA3"/>
    <w:rsid w:val="00845709"/>
    <w:rsid w:val="008476FA"/>
    <w:rsid w:val="008539B9"/>
    <w:rsid w:val="00853B14"/>
    <w:rsid w:val="00856A65"/>
    <w:rsid w:val="008576BD"/>
    <w:rsid w:val="00860463"/>
    <w:rsid w:val="00865261"/>
    <w:rsid w:val="00867504"/>
    <w:rsid w:val="008706CD"/>
    <w:rsid w:val="008733DA"/>
    <w:rsid w:val="00874E60"/>
    <w:rsid w:val="0088211B"/>
    <w:rsid w:val="00883804"/>
    <w:rsid w:val="008850E4"/>
    <w:rsid w:val="008939AB"/>
    <w:rsid w:val="00897AD3"/>
    <w:rsid w:val="008A12F5"/>
    <w:rsid w:val="008A4376"/>
    <w:rsid w:val="008A43ED"/>
    <w:rsid w:val="008A54CA"/>
    <w:rsid w:val="008A7F38"/>
    <w:rsid w:val="008B1587"/>
    <w:rsid w:val="008B1B01"/>
    <w:rsid w:val="008B3BCD"/>
    <w:rsid w:val="008B602C"/>
    <w:rsid w:val="008B6DF8"/>
    <w:rsid w:val="008C106C"/>
    <w:rsid w:val="008C10F1"/>
    <w:rsid w:val="008C1926"/>
    <w:rsid w:val="008C1E99"/>
    <w:rsid w:val="008C40CB"/>
    <w:rsid w:val="008C5E5C"/>
    <w:rsid w:val="008C6046"/>
    <w:rsid w:val="008D130D"/>
    <w:rsid w:val="008D2BD4"/>
    <w:rsid w:val="008E0085"/>
    <w:rsid w:val="008E2AA6"/>
    <w:rsid w:val="008E311B"/>
    <w:rsid w:val="008E35D8"/>
    <w:rsid w:val="008E3AE7"/>
    <w:rsid w:val="008E5F6F"/>
    <w:rsid w:val="008E7C63"/>
    <w:rsid w:val="008F46E7"/>
    <w:rsid w:val="008F50C1"/>
    <w:rsid w:val="008F6F0B"/>
    <w:rsid w:val="009005E7"/>
    <w:rsid w:val="00907BA7"/>
    <w:rsid w:val="0091064E"/>
    <w:rsid w:val="00911FC5"/>
    <w:rsid w:val="00925076"/>
    <w:rsid w:val="00931A10"/>
    <w:rsid w:val="00932CF5"/>
    <w:rsid w:val="00932E90"/>
    <w:rsid w:val="00934815"/>
    <w:rsid w:val="00940043"/>
    <w:rsid w:val="00946608"/>
    <w:rsid w:val="00947967"/>
    <w:rsid w:val="009538D5"/>
    <w:rsid w:val="009550E7"/>
    <w:rsid w:val="00955201"/>
    <w:rsid w:val="00955923"/>
    <w:rsid w:val="009576B3"/>
    <w:rsid w:val="009601A0"/>
    <w:rsid w:val="0096343C"/>
    <w:rsid w:val="00965200"/>
    <w:rsid w:val="009668B3"/>
    <w:rsid w:val="00971471"/>
    <w:rsid w:val="00973216"/>
    <w:rsid w:val="009809FC"/>
    <w:rsid w:val="009849C2"/>
    <w:rsid w:val="00984D24"/>
    <w:rsid w:val="009858EB"/>
    <w:rsid w:val="00986886"/>
    <w:rsid w:val="00992764"/>
    <w:rsid w:val="00992CB9"/>
    <w:rsid w:val="00994D35"/>
    <w:rsid w:val="009A3F47"/>
    <w:rsid w:val="009A77FC"/>
    <w:rsid w:val="009B0046"/>
    <w:rsid w:val="009B1D67"/>
    <w:rsid w:val="009B331E"/>
    <w:rsid w:val="009B5A95"/>
    <w:rsid w:val="009C1440"/>
    <w:rsid w:val="009C2107"/>
    <w:rsid w:val="009C5D9E"/>
    <w:rsid w:val="009C61F6"/>
    <w:rsid w:val="009D0978"/>
    <w:rsid w:val="009D26AC"/>
    <w:rsid w:val="009D2C3E"/>
    <w:rsid w:val="009D5FDC"/>
    <w:rsid w:val="009D7658"/>
    <w:rsid w:val="009E0625"/>
    <w:rsid w:val="009E3034"/>
    <w:rsid w:val="009E549F"/>
    <w:rsid w:val="009E5EF9"/>
    <w:rsid w:val="009F28A8"/>
    <w:rsid w:val="009F4330"/>
    <w:rsid w:val="009F473E"/>
    <w:rsid w:val="009F52C2"/>
    <w:rsid w:val="009F682A"/>
    <w:rsid w:val="009F68DD"/>
    <w:rsid w:val="00A022BE"/>
    <w:rsid w:val="00A066E3"/>
    <w:rsid w:val="00A07B4B"/>
    <w:rsid w:val="00A103A6"/>
    <w:rsid w:val="00A12EDC"/>
    <w:rsid w:val="00A1321E"/>
    <w:rsid w:val="00A15167"/>
    <w:rsid w:val="00A21BF4"/>
    <w:rsid w:val="00A22E91"/>
    <w:rsid w:val="00A23409"/>
    <w:rsid w:val="00A24C95"/>
    <w:rsid w:val="00A2599A"/>
    <w:rsid w:val="00A26094"/>
    <w:rsid w:val="00A301BF"/>
    <w:rsid w:val="00A302B2"/>
    <w:rsid w:val="00A31A3D"/>
    <w:rsid w:val="00A331B4"/>
    <w:rsid w:val="00A3484E"/>
    <w:rsid w:val="00A356D3"/>
    <w:rsid w:val="00A36495"/>
    <w:rsid w:val="00A36ADA"/>
    <w:rsid w:val="00A37D8C"/>
    <w:rsid w:val="00A438D8"/>
    <w:rsid w:val="00A4554B"/>
    <w:rsid w:val="00A473F5"/>
    <w:rsid w:val="00A51F9D"/>
    <w:rsid w:val="00A5383F"/>
    <w:rsid w:val="00A5416A"/>
    <w:rsid w:val="00A631C5"/>
    <w:rsid w:val="00A639F4"/>
    <w:rsid w:val="00A64283"/>
    <w:rsid w:val="00A80242"/>
    <w:rsid w:val="00A81A32"/>
    <w:rsid w:val="00A835BD"/>
    <w:rsid w:val="00A83B79"/>
    <w:rsid w:val="00A8457E"/>
    <w:rsid w:val="00A90113"/>
    <w:rsid w:val="00A91995"/>
    <w:rsid w:val="00A97B15"/>
    <w:rsid w:val="00AA1B9C"/>
    <w:rsid w:val="00AA1DE5"/>
    <w:rsid w:val="00AA200C"/>
    <w:rsid w:val="00AA2F34"/>
    <w:rsid w:val="00AA42D5"/>
    <w:rsid w:val="00AA5CB8"/>
    <w:rsid w:val="00AB2FAB"/>
    <w:rsid w:val="00AB5C14"/>
    <w:rsid w:val="00AC1B87"/>
    <w:rsid w:val="00AC1EE7"/>
    <w:rsid w:val="00AC333F"/>
    <w:rsid w:val="00AC585C"/>
    <w:rsid w:val="00AD1925"/>
    <w:rsid w:val="00AD2E3B"/>
    <w:rsid w:val="00AE067D"/>
    <w:rsid w:val="00AE1D9B"/>
    <w:rsid w:val="00AE557B"/>
    <w:rsid w:val="00AF1181"/>
    <w:rsid w:val="00AF2934"/>
    <w:rsid w:val="00AF2F79"/>
    <w:rsid w:val="00AF4653"/>
    <w:rsid w:val="00AF53F3"/>
    <w:rsid w:val="00AF7DB7"/>
    <w:rsid w:val="00B00E1B"/>
    <w:rsid w:val="00B03992"/>
    <w:rsid w:val="00B10128"/>
    <w:rsid w:val="00B10D02"/>
    <w:rsid w:val="00B12001"/>
    <w:rsid w:val="00B201E2"/>
    <w:rsid w:val="00B20478"/>
    <w:rsid w:val="00B22C36"/>
    <w:rsid w:val="00B23C92"/>
    <w:rsid w:val="00B350FA"/>
    <w:rsid w:val="00B35A6F"/>
    <w:rsid w:val="00B36D14"/>
    <w:rsid w:val="00B443E4"/>
    <w:rsid w:val="00B446A6"/>
    <w:rsid w:val="00B527EC"/>
    <w:rsid w:val="00B5484D"/>
    <w:rsid w:val="00B563EA"/>
    <w:rsid w:val="00B56CDF"/>
    <w:rsid w:val="00B603DF"/>
    <w:rsid w:val="00B60E51"/>
    <w:rsid w:val="00B63A54"/>
    <w:rsid w:val="00B63FF9"/>
    <w:rsid w:val="00B648A4"/>
    <w:rsid w:val="00B65D4B"/>
    <w:rsid w:val="00B772E7"/>
    <w:rsid w:val="00B77D18"/>
    <w:rsid w:val="00B8313A"/>
    <w:rsid w:val="00B85A3A"/>
    <w:rsid w:val="00B86B46"/>
    <w:rsid w:val="00B926D9"/>
    <w:rsid w:val="00B93503"/>
    <w:rsid w:val="00B97E5F"/>
    <w:rsid w:val="00BA0A8D"/>
    <w:rsid w:val="00BA31E8"/>
    <w:rsid w:val="00BA55E0"/>
    <w:rsid w:val="00BA57F0"/>
    <w:rsid w:val="00BA6BD4"/>
    <w:rsid w:val="00BA6C7A"/>
    <w:rsid w:val="00BA7228"/>
    <w:rsid w:val="00BB17D1"/>
    <w:rsid w:val="00BB3752"/>
    <w:rsid w:val="00BB6688"/>
    <w:rsid w:val="00BC26D4"/>
    <w:rsid w:val="00BC53A0"/>
    <w:rsid w:val="00BD32B5"/>
    <w:rsid w:val="00BD6CA6"/>
    <w:rsid w:val="00BE0C80"/>
    <w:rsid w:val="00BE17A1"/>
    <w:rsid w:val="00BE1D57"/>
    <w:rsid w:val="00BE41BA"/>
    <w:rsid w:val="00BF03F2"/>
    <w:rsid w:val="00BF0F3E"/>
    <w:rsid w:val="00BF0F87"/>
    <w:rsid w:val="00BF2A42"/>
    <w:rsid w:val="00BF3289"/>
    <w:rsid w:val="00BF5E1C"/>
    <w:rsid w:val="00BF7011"/>
    <w:rsid w:val="00C005B4"/>
    <w:rsid w:val="00C02C58"/>
    <w:rsid w:val="00C03D8C"/>
    <w:rsid w:val="00C04CBD"/>
    <w:rsid w:val="00C055EC"/>
    <w:rsid w:val="00C10DC9"/>
    <w:rsid w:val="00C11080"/>
    <w:rsid w:val="00C12FB3"/>
    <w:rsid w:val="00C17341"/>
    <w:rsid w:val="00C17623"/>
    <w:rsid w:val="00C20CC3"/>
    <w:rsid w:val="00C2178E"/>
    <w:rsid w:val="00C225DC"/>
    <w:rsid w:val="00C22B3E"/>
    <w:rsid w:val="00C242EE"/>
    <w:rsid w:val="00C24EEF"/>
    <w:rsid w:val="00C25224"/>
    <w:rsid w:val="00C25CF6"/>
    <w:rsid w:val="00C26C36"/>
    <w:rsid w:val="00C30F09"/>
    <w:rsid w:val="00C32768"/>
    <w:rsid w:val="00C37330"/>
    <w:rsid w:val="00C37B62"/>
    <w:rsid w:val="00C431DF"/>
    <w:rsid w:val="00C45450"/>
    <w:rsid w:val="00C456BD"/>
    <w:rsid w:val="00C45D95"/>
    <w:rsid w:val="00C50B31"/>
    <w:rsid w:val="00C522A6"/>
    <w:rsid w:val="00C530DC"/>
    <w:rsid w:val="00C5350D"/>
    <w:rsid w:val="00C6123C"/>
    <w:rsid w:val="00C6311A"/>
    <w:rsid w:val="00C63C1C"/>
    <w:rsid w:val="00C7084D"/>
    <w:rsid w:val="00C723F1"/>
    <w:rsid w:val="00C7315E"/>
    <w:rsid w:val="00C73A2E"/>
    <w:rsid w:val="00C75895"/>
    <w:rsid w:val="00C760B7"/>
    <w:rsid w:val="00C76A45"/>
    <w:rsid w:val="00C83C9F"/>
    <w:rsid w:val="00C86EB8"/>
    <w:rsid w:val="00C90ADB"/>
    <w:rsid w:val="00C93B43"/>
    <w:rsid w:val="00C94840"/>
    <w:rsid w:val="00C97ECE"/>
    <w:rsid w:val="00CA4EE3"/>
    <w:rsid w:val="00CB027F"/>
    <w:rsid w:val="00CB4CE8"/>
    <w:rsid w:val="00CB68A6"/>
    <w:rsid w:val="00CC0CEE"/>
    <w:rsid w:val="00CC0EBB"/>
    <w:rsid w:val="00CC6297"/>
    <w:rsid w:val="00CC6897"/>
    <w:rsid w:val="00CC6E40"/>
    <w:rsid w:val="00CC7690"/>
    <w:rsid w:val="00CC77BC"/>
    <w:rsid w:val="00CD1986"/>
    <w:rsid w:val="00CD54BF"/>
    <w:rsid w:val="00CE4D5C"/>
    <w:rsid w:val="00CF05DA"/>
    <w:rsid w:val="00CF0C03"/>
    <w:rsid w:val="00CF40B3"/>
    <w:rsid w:val="00CF55E2"/>
    <w:rsid w:val="00CF58EB"/>
    <w:rsid w:val="00CF6141"/>
    <w:rsid w:val="00CF6FEC"/>
    <w:rsid w:val="00D0106E"/>
    <w:rsid w:val="00D06383"/>
    <w:rsid w:val="00D0758A"/>
    <w:rsid w:val="00D14AB5"/>
    <w:rsid w:val="00D15AA6"/>
    <w:rsid w:val="00D17EDB"/>
    <w:rsid w:val="00D20365"/>
    <w:rsid w:val="00D204B8"/>
    <w:rsid w:val="00D20E85"/>
    <w:rsid w:val="00D24615"/>
    <w:rsid w:val="00D24BDD"/>
    <w:rsid w:val="00D25F05"/>
    <w:rsid w:val="00D278A6"/>
    <w:rsid w:val="00D31116"/>
    <w:rsid w:val="00D32B0E"/>
    <w:rsid w:val="00D3672E"/>
    <w:rsid w:val="00D37842"/>
    <w:rsid w:val="00D42D19"/>
    <w:rsid w:val="00D42DC2"/>
    <w:rsid w:val="00D4302B"/>
    <w:rsid w:val="00D474B2"/>
    <w:rsid w:val="00D50109"/>
    <w:rsid w:val="00D5232B"/>
    <w:rsid w:val="00D525F9"/>
    <w:rsid w:val="00D537E1"/>
    <w:rsid w:val="00D55BB2"/>
    <w:rsid w:val="00D56FB2"/>
    <w:rsid w:val="00D6091A"/>
    <w:rsid w:val="00D616D0"/>
    <w:rsid w:val="00D63994"/>
    <w:rsid w:val="00D6605A"/>
    <w:rsid w:val="00D6695F"/>
    <w:rsid w:val="00D732AF"/>
    <w:rsid w:val="00D75644"/>
    <w:rsid w:val="00D81656"/>
    <w:rsid w:val="00D83D87"/>
    <w:rsid w:val="00D84A6D"/>
    <w:rsid w:val="00D86A30"/>
    <w:rsid w:val="00D95737"/>
    <w:rsid w:val="00D97CB4"/>
    <w:rsid w:val="00D97DD4"/>
    <w:rsid w:val="00DA09BF"/>
    <w:rsid w:val="00DA339B"/>
    <w:rsid w:val="00DA456F"/>
    <w:rsid w:val="00DA5A8A"/>
    <w:rsid w:val="00DA5C0A"/>
    <w:rsid w:val="00DB1170"/>
    <w:rsid w:val="00DB26CD"/>
    <w:rsid w:val="00DB441C"/>
    <w:rsid w:val="00DB44AF"/>
    <w:rsid w:val="00DB7DB9"/>
    <w:rsid w:val="00DC1F58"/>
    <w:rsid w:val="00DC339B"/>
    <w:rsid w:val="00DC5D40"/>
    <w:rsid w:val="00DC69A7"/>
    <w:rsid w:val="00DD30E9"/>
    <w:rsid w:val="00DD4F47"/>
    <w:rsid w:val="00DD7FBB"/>
    <w:rsid w:val="00DE0B9F"/>
    <w:rsid w:val="00DE1FD6"/>
    <w:rsid w:val="00DE2305"/>
    <w:rsid w:val="00DE2A9E"/>
    <w:rsid w:val="00DE4238"/>
    <w:rsid w:val="00DE5492"/>
    <w:rsid w:val="00DE5A6E"/>
    <w:rsid w:val="00DE657F"/>
    <w:rsid w:val="00DF00C4"/>
    <w:rsid w:val="00DF1218"/>
    <w:rsid w:val="00DF23AF"/>
    <w:rsid w:val="00DF3781"/>
    <w:rsid w:val="00DF6462"/>
    <w:rsid w:val="00E029C0"/>
    <w:rsid w:val="00E02FA0"/>
    <w:rsid w:val="00E036DC"/>
    <w:rsid w:val="00E04B1B"/>
    <w:rsid w:val="00E10454"/>
    <w:rsid w:val="00E112E5"/>
    <w:rsid w:val="00E122D8"/>
    <w:rsid w:val="00E12CC8"/>
    <w:rsid w:val="00E138BA"/>
    <w:rsid w:val="00E14402"/>
    <w:rsid w:val="00E14622"/>
    <w:rsid w:val="00E15352"/>
    <w:rsid w:val="00E154F4"/>
    <w:rsid w:val="00E20BCF"/>
    <w:rsid w:val="00E21CC7"/>
    <w:rsid w:val="00E24377"/>
    <w:rsid w:val="00E24D9E"/>
    <w:rsid w:val="00E25849"/>
    <w:rsid w:val="00E3197E"/>
    <w:rsid w:val="00E32FED"/>
    <w:rsid w:val="00E33332"/>
    <w:rsid w:val="00E342F8"/>
    <w:rsid w:val="00E35001"/>
    <w:rsid w:val="00E351ED"/>
    <w:rsid w:val="00E40F66"/>
    <w:rsid w:val="00E4285A"/>
    <w:rsid w:val="00E44194"/>
    <w:rsid w:val="00E5064C"/>
    <w:rsid w:val="00E55091"/>
    <w:rsid w:val="00E6034B"/>
    <w:rsid w:val="00E649A1"/>
    <w:rsid w:val="00E6549E"/>
    <w:rsid w:val="00E655D7"/>
    <w:rsid w:val="00E65EDE"/>
    <w:rsid w:val="00E70F81"/>
    <w:rsid w:val="00E7429C"/>
    <w:rsid w:val="00E760F6"/>
    <w:rsid w:val="00E77055"/>
    <w:rsid w:val="00E77460"/>
    <w:rsid w:val="00E80605"/>
    <w:rsid w:val="00E83ABC"/>
    <w:rsid w:val="00E844F2"/>
    <w:rsid w:val="00E847AE"/>
    <w:rsid w:val="00E858F5"/>
    <w:rsid w:val="00E9056B"/>
    <w:rsid w:val="00E90AD0"/>
    <w:rsid w:val="00E92974"/>
    <w:rsid w:val="00E92FCB"/>
    <w:rsid w:val="00E93DF3"/>
    <w:rsid w:val="00EA147F"/>
    <w:rsid w:val="00EA1A6C"/>
    <w:rsid w:val="00EA230C"/>
    <w:rsid w:val="00EA4A27"/>
    <w:rsid w:val="00EA4D40"/>
    <w:rsid w:val="00EA4FA6"/>
    <w:rsid w:val="00EB1A25"/>
    <w:rsid w:val="00EC7363"/>
    <w:rsid w:val="00ED03AB"/>
    <w:rsid w:val="00ED1405"/>
    <w:rsid w:val="00ED1963"/>
    <w:rsid w:val="00ED1CD4"/>
    <w:rsid w:val="00ED1D2B"/>
    <w:rsid w:val="00ED23D7"/>
    <w:rsid w:val="00ED5F61"/>
    <w:rsid w:val="00ED64B5"/>
    <w:rsid w:val="00ED7067"/>
    <w:rsid w:val="00ED7AC5"/>
    <w:rsid w:val="00ED7E4C"/>
    <w:rsid w:val="00EE3C40"/>
    <w:rsid w:val="00EE7CCA"/>
    <w:rsid w:val="00F00101"/>
    <w:rsid w:val="00F06465"/>
    <w:rsid w:val="00F0752E"/>
    <w:rsid w:val="00F10BA3"/>
    <w:rsid w:val="00F16A14"/>
    <w:rsid w:val="00F16E4F"/>
    <w:rsid w:val="00F23F2E"/>
    <w:rsid w:val="00F24520"/>
    <w:rsid w:val="00F25889"/>
    <w:rsid w:val="00F362D7"/>
    <w:rsid w:val="00F37D7B"/>
    <w:rsid w:val="00F41308"/>
    <w:rsid w:val="00F4270C"/>
    <w:rsid w:val="00F51E33"/>
    <w:rsid w:val="00F5314C"/>
    <w:rsid w:val="00F54CDB"/>
    <w:rsid w:val="00F5688C"/>
    <w:rsid w:val="00F60048"/>
    <w:rsid w:val="00F635DD"/>
    <w:rsid w:val="00F63666"/>
    <w:rsid w:val="00F6627B"/>
    <w:rsid w:val="00F71929"/>
    <w:rsid w:val="00F7336E"/>
    <w:rsid w:val="00F734F2"/>
    <w:rsid w:val="00F75052"/>
    <w:rsid w:val="00F804D3"/>
    <w:rsid w:val="00F816CB"/>
    <w:rsid w:val="00F81B80"/>
    <w:rsid w:val="00F81CD2"/>
    <w:rsid w:val="00F82641"/>
    <w:rsid w:val="00F90F18"/>
    <w:rsid w:val="00F937E4"/>
    <w:rsid w:val="00F9546D"/>
    <w:rsid w:val="00F95EE7"/>
    <w:rsid w:val="00FA0EFD"/>
    <w:rsid w:val="00FA39E6"/>
    <w:rsid w:val="00FA6FB3"/>
    <w:rsid w:val="00FA7BC9"/>
    <w:rsid w:val="00FB378E"/>
    <w:rsid w:val="00FB37F1"/>
    <w:rsid w:val="00FB47C0"/>
    <w:rsid w:val="00FB501B"/>
    <w:rsid w:val="00FB52C2"/>
    <w:rsid w:val="00FB65C1"/>
    <w:rsid w:val="00FB7770"/>
    <w:rsid w:val="00FC3D2E"/>
    <w:rsid w:val="00FC41A9"/>
    <w:rsid w:val="00FC54F2"/>
    <w:rsid w:val="00FC7951"/>
    <w:rsid w:val="00FD3B91"/>
    <w:rsid w:val="00FD576B"/>
    <w:rsid w:val="00FD579E"/>
    <w:rsid w:val="00FD6845"/>
    <w:rsid w:val="00FD7C6F"/>
    <w:rsid w:val="00FE174A"/>
    <w:rsid w:val="00FE3A44"/>
    <w:rsid w:val="00FE4516"/>
    <w:rsid w:val="00FE528E"/>
    <w:rsid w:val="00FE64C8"/>
    <w:rsid w:val="00FF48E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DB8F2EB-3660-4816-9A89-7B6F20E5D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B86B46"/>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link w:val="60"/>
    <w:qFormat/>
    <w:rsid w:val="004F5E57"/>
    <w:pPr>
      <w:numPr>
        <w:ilvl w:val="5"/>
        <w:numId w:val="7"/>
      </w:numPr>
      <w:tabs>
        <w:tab w:val="left" w:pos="2094"/>
      </w:tabs>
      <w:outlineLvl w:val="5"/>
    </w:pPr>
    <w:rPr>
      <w:rFonts w:hAnsi="Arial"/>
      <w:kern w:val="32"/>
      <w:szCs w:val="36"/>
    </w:rPr>
  </w:style>
  <w:style w:type="paragraph" w:styleId="7">
    <w:name w:val="heading 7"/>
    <w:basedOn w:val="a6"/>
    <w:link w:val="70"/>
    <w:qFormat/>
    <w:rsid w:val="004F5E57"/>
    <w:pPr>
      <w:numPr>
        <w:ilvl w:val="6"/>
        <w:numId w:val="7"/>
      </w:numPr>
      <w:outlineLvl w:val="6"/>
    </w:pPr>
    <w:rPr>
      <w:rFonts w:hAnsi="Arial"/>
      <w:bCs/>
      <w:kern w:val="32"/>
      <w:szCs w:val="36"/>
    </w:rPr>
  </w:style>
  <w:style w:type="paragraph" w:styleId="8">
    <w:name w:val="heading 8"/>
    <w:basedOn w:val="a6"/>
    <w:link w:val="80"/>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1">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basedOn w:val="a6"/>
    <w:link w:val="afd"/>
    <w:uiPriority w:val="99"/>
    <w:semiHidden/>
    <w:unhideWhenUsed/>
    <w:rsid w:val="006E446B"/>
    <w:pPr>
      <w:snapToGrid w:val="0"/>
      <w:jc w:val="left"/>
    </w:pPr>
    <w:rPr>
      <w:sz w:val="20"/>
    </w:rPr>
  </w:style>
  <w:style w:type="character" w:customStyle="1" w:styleId="afd">
    <w:name w:val="註腳文字 字元"/>
    <w:basedOn w:val="a7"/>
    <w:link w:val="afc"/>
    <w:uiPriority w:val="99"/>
    <w:semiHidden/>
    <w:rsid w:val="006E446B"/>
    <w:rPr>
      <w:rFonts w:ascii="標楷體" w:eastAsia="標楷體"/>
      <w:kern w:val="2"/>
    </w:rPr>
  </w:style>
  <w:style w:type="character" w:styleId="afe">
    <w:name w:val="footnote reference"/>
    <w:basedOn w:val="a7"/>
    <w:uiPriority w:val="99"/>
    <w:semiHidden/>
    <w:unhideWhenUsed/>
    <w:rsid w:val="006E446B"/>
    <w:rPr>
      <w:vertAlign w:val="superscript"/>
    </w:rPr>
  </w:style>
  <w:style w:type="character" w:styleId="aff">
    <w:name w:val="FollowedHyperlink"/>
    <w:basedOn w:val="a7"/>
    <w:uiPriority w:val="99"/>
    <w:semiHidden/>
    <w:unhideWhenUsed/>
    <w:rsid w:val="00182563"/>
    <w:rPr>
      <w:color w:val="800080" w:themeColor="followedHyperlink"/>
      <w:u w:val="single"/>
    </w:rPr>
  </w:style>
  <w:style w:type="character" w:customStyle="1" w:styleId="30">
    <w:name w:val="標題 3 字元"/>
    <w:basedOn w:val="a7"/>
    <w:link w:val="3"/>
    <w:rsid w:val="00597C31"/>
    <w:rPr>
      <w:rFonts w:ascii="標楷體" w:eastAsia="標楷體" w:hAnsi="Arial"/>
      <w:bCs/>
      <w:kern w:val="32"/>
      <w:sz w:val="32"/>
      <w:szCs w:val="36"/>
    </w:rPr>
  </w:style>
  <w:style w:type="character" w:customStyle="1" w:styleId="40">
    <w:name w:val="標題 4 字元"/>
    <w:basedOn w:val="a7"/>
    <w:link w:val="4"/>
    <w:rsid w:val="00A1321E"/>
    <w:rPr>
      <w:rFonts w:ascii="標楷體" w:eastAsia="標楷體" w:hAnsi="Arial"/>
      <w:kern w:val="32"/>
      <w:sz w:val="32"/>
      <w:szCs w:val="36"/>
    </w:rPr>
  </w:style>
  <w:style w:type="character" w:customStyle="1" w:styleId="50">
    <w:name w:val="標題 5 字元"/>
    <w:basedOn w:val="a7"/>
    <w:link w:val="5"/>
    <w:rsid w:val="00A1321E"/>
    <w:rPr>
      <w:rFonts w:ascii="標楷體" w:eastAsia="標楷體" w:hAnsi="Arial"/>
      <w:bCs/>
      <w:kern w:val="32"/>
      <w:sz w:val="32"/>
      <w:szCs w:val="36"/>
    </w:rPr>
  </w:style>
  <w:style w:type="character" w:customStyle="1" w:styleId="60">
    <w:name w:val="標題 6 字元"/>
    <w:basedOn w:val="a7"/>
    <w:link w:val="6"/>
    <w:rsid w:val="00A1321E"/>
    <w:rPr>
      <w:rFonts w:ascii="標楷體" w:eastAsia="標楷體" w:hAnsi="Arial"/>
      <w:kern w:val="32"/>
      <w:sz w:val="32"/>
      <w:szCs w:val="36"/>
    </w:rPr>
  </w:style>
  <w:style w:type="character" w:customStyle="1" w:styleId="70">
    <w:name w:val="標題 7 字元"/>
    <w:basedOn w:val="a7"/>
    <w:link w:val="7"/>
    <w:rsid w:val="00A1321E"/>
    <w:rPr>
      <w:rFonts w:ascii="標楷體" w:eastAsia="標楷體" w:hAnsi="Arial"/>
      <w:bCs/>
      <w:kern w:val="32"/>
      <w:sz w:val="32"/>
      <w:szCs w:val="36"/>
    </w:rPr>
  </w:style>
  <w:style w:type="character" w:customStyle="1" w:styleId="80">
    <w:name w:val="標題 8 字元"/>
    <w:basedOn w:val="a7"/>
    <w:link w:val="8"/>
    <w:rsid w:val="00A1321E"/>
    <w:rPr>
      <w:rFonts w:ascii="標楷體" w:eastAsia="標楷體" w:hAnsi="Arial"/>
      <w:kern w:val="32"/>
      <w:sz w:val="32"/>
      <w:szCs w:val="36"/>
    </w:rPr>
  </w:style>
  <w:style w:type="character" w:customStyle="1" w:styleId="20">
    <w:name w:val="標題 2 字元"/>
    <w:basedOn w:val="a7"/>
    <w:link w:val="2"/>
    <w:rsid w:val="00843FA3"/>
    <w:rPr>
      <w:rFonts w:ascii="標楷體" w:eastAsia="標楷體" w:hAnsi="Arial"/>
      <w:bCs/>
      <w:kern w:val="32"/>
      <w:sz w:val="32"/>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109282062">
      <w:bodyDiv w:val="1"/>
      <w:marLeft w:val="0"/>
      <w:marRight w:val="0"/>
      <w:marTop w:val="0"/>
      <w:marBottom w:val="0"/>
      <w:divBdr>
        <w:top w:val="none" w:sz="0" w:space="0" w:color="auto"/>
        <w:left w:val="none" w:sz="0" w:space="0" w:color="auto"/>
        <w:bottom w:val="none" w:sz="0" w:space="0" w:color="auto"/>
        <w:right w:val="none" w:sz="0" w:space="0" w:color="auto"/>
      </w:divBdr>
    </w:div>
    <w:div w:id="1760367821">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numbering" Target="numbering.xml"/><Relationship Id="rId21" Type="http://schemas.openxmlformats.org/officeDocument/2006/relationships/image" Target="media/image13.png"/><Relationship Id="rId34" Type="http://schemas.openxmlformats.org/officeDocument/2006/relationships/image" Target="media/image26.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2" Type="http://schemas.openxmlformats.org/officeDocument/2006/relationships/customXml" Target="../customXml/item1.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9C2943-6052-4634-8B6D-C1D1448E6A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77</Pages>
  <Words>5355</Words>
  <Characters>30524</Characters>
  <Application>Microsoft Office Word</Application>
  <DocSecurity>0</DocSecurity>
  <Lines>254</Lines>
  <Paragraphs>71</Paragraphs>
  <ScaleCrop>false</ScaleCrop>
  <Company>cy</Company>
  <LinksUpToDate>false</LinksUpToDate>
  <CharactersWithSpaces>35808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李榮泰</dc:creator>
  <cp:lastModifiedBy>陳美如</cp:lastModifiedBy>
  <cp:revision>2</cp:revision>
  <cp:lastPrinted>2021-09-14T06:59:00Z</cp:lastPrinted>
  <dcterms:created xsi:type="dcterms:W3CDTF">2021-09-23T06:55:00Z</dcterms:created>
  <dcterms:modified xsi:type="dcterms:W3CDTF">2021-09-23T06:55:00Z</dcterms:modified>
</cp:coreProperties>
</file>