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797056" w:rsidRDefault="00D75644" w:rsidP="00F37D7B">
      <w:pPr>
        <w:pStyle w:val="af2"/>
      </w:pPr>
      <w:r w:rsidRPr="00797056">
        <w:rPr>
          <w:rFonts w:hint="eastAsia"/>
        </w:rPr>
        <w:t>調查</w:t>
      </w:r>
      <w:r w:rsidR="00163C5A" w:rsidRPr="00797056">
        <w:rPr>
          <w:rFonts w:hint="eastAsia"/>
        </w:rPr>
        <w:t>報告</w:t>
      </w:r>
    </w:p>
    <w:p w:rsidR="00E25849" w:rsidRPr="00797056" w:rsidRDefault="00E25849" w:rsidP="00F221F2">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97056">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F221F2" w:rsidRPr="00797056">
        <w:rPr>
          <w:rFonts w:hint="eastAsia"/>
        </w:rPr>
        <w:t>據訴</w:t>
      </w:r>
      <w:proofErr w:type="gramEnd"/>
      <w:r w:rsidR="00F221F2" w:rsidRPr="00797056">
        <w:rPr>
          <w:rFonts w:hint="eastAsia"/>
        </w:rPr>
        <w:t>，為</w:t>
      </w:r>
      <w:r w:rsidR="00957DAD" w:rsidRPr="00797056">
        <w:rPr>
          <w:rFonts w:hint="eastAsia"/>
        </w:rPr>
        <w:t>陳情人</w:t>
      </w:r>
      <w:r w:rsidR="007E6C28" w:rsidRPr="00797056">
        <w:rPr>
          <w:rFonts w:hAnsi="標楷體" w:hint="eastAsia"/>
        </w:rPr>
        <w:t>郭男</w:t>
      </w:r>
      <w:r w:rsidR="00F221F2" w:rsidRPr="00797056">
        <w:rPr>
          <w:rFonts w:hint="eastAsia"/>
        </w:rPr>
        <w:t>因臺灣臺北地方法院</w:t>
      </w:r>
      <w:proofErr w:type="gramStart"/>
      <w:r w:rsidR="00F221F2" w:rsidRPr="00797056">
        <w:rPr>
          <w:rFonts w:hint="eastAsia"/>
        </w:rPr>
        <w:t>10</w:t>
      </w:r>
      <w:proofErr w:type="gramEnd"/>
      <w:r w:rsidR="00F221F2" w:rsidRPr="00797056">
        <w:rPr>
          <w:rFonts w:hint="eastAsia"/>
        </w:rPr>
        <w:t>7年度</w:t>
      </w:r>
      <w:proofErr w:type="gramStart"/>
      <w:r w:rsidR="00F221F2" w:rsidRPr="00797056">
        <w:rPr>
          <w:rFonts w:hint="eastAsia"/>
        </w:rPr>
        <w:t>侵訴</w:t>
      </w:r>
      <w:proofErr w:type="gramEnd"/>
      <w:r w:rsidR="00F221F2" w:rsidRPr="00797056">
        <w:rPr>
          <w:rFonts w:hint="eastAsia"/>
        </w:rPr>
        <w:t>字第16號、</w:t>
      </w:r>
      <w:proofErr w:type="gramStart"/>
      <w:r w:rsidR="00F221F2" w:rsidRPr="00797056">
        <w:rPr>
          <w:rFonts w:hint="eastAsia"/>
        </w:rPr>
        <w:t>10</w:t>
      </w:r>
      <w:proofErr w:type="gramEnd"/>
      <w:r w:rsidR="00F221F2" w:rsidRPr="00797056">
        <w:rPr>
          <w:rFonts w:hint="eastAsia"/>
        </w:rPr>
        <w:t>8年度審簡字第130號等2案，原</w:t>
      </w:r>
      <w:proofErr w:type="gramStart"/>
      <w:r w:rsidR="00F221F2" w:rsidRPr="00797056">
        <w:rPr>
          <w:rFonts w:hint="eastAsia"/>
        </w:rPr>
        <w:t>已依承</w:t>
      </w:r>
      <w:proofErr w:type="gramEnd"/>
      <w:r w:rsidR="00F221F2" w:rsidRPr="00797056">
        <w:rPr>
          <w:rFonts w:hint="eastAsia"/>
        </w:rPr>
        <w:t>審法官之意認罪，並與被害人達成和解，</w:t>
      </w:r>
      <w:proofErr w:type="gramStart"/>
      <w:r w:rsidR="00F221F2" w:rsidRPr="00797056">
        <w:rPr>
          <w:rFonts w:hint="eastAsia"/>
        </w:rPr>
        <w:t>詎渠</w:t>
      </w:r>
      <w:proofErr w:type="gramEnd"/>
      <w:r w:rsidR="00F221F2" w:rsidRPr="00797056">
        <w:rPr>
          <w:rFonts w:hint="eastAsia"/>
        </w:rPr>
        <w:t>原獲之緩刑竟遭撤銷，</w:t>
      </w:r>
      <w:proofErr w:type="gramStart"/>
      <w:r w:rsidR="00F221F2" w:rsidRPr="00797056">
        <w:rPr>
          <w:rFonts w:hint="eastAsia"/>
        </w:rPr>
        <w:t>致渠</w:t>
      </w:r>
      <w:proofErr w:type="gramEnd"/>
      <w:r w:rsidR="00F221F2" w:rsidRPr="00797056">
        <w:rPr>
          <w:rFonts w:hint="eastAsia"/>
        </w:rPr>
        <w:t>發監在即，損及權益</w:t>
      </w:r>
      <w:proofErr w:type="gramStart"/>
      <w:r w:rsidR="00F221F2" w:rsidRPr="00797056">
        <w:rPr>
          <w:rFonts w:hint="eastAsia"/>
        </w:rPr>
        <w:t>等情</w:t>
      </w:r>
      <w:proofErr w:type="gramEnd"/>
      <w:r w:rsidR="00F221F2" w:rsidRPr="00797056">
        <w:rPr>
          <w:rFonts w:hint="eastAsia"/>
        </w:rPr>
        <w:t>案。</w:t>
      </w:r>
    </w:p>
    <w:p w:rsidR="00E25849" w:rsidRPr="00797056" w:rsidRDefault="00E25849" w:rsidP="004E05A1">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sidRPr="00797056">
        <w:rPr>
          <w:rFonts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3F559C" w:rsidRPr="00797056" w:rsidRDefault="003F559C" w:rsidP="00A639F4">
      <w:pPr>
        <w:pStyle w:val="10"/>
        <w:ind w:left="680" w:firstLine="680"/>
      </w:pPr>
      <w:bookmarkStart w:id="59" w:name="_Toc524902730"/>
      <w:r w:rsidRPr="00797056">
        <w:rPr>
          <w:rFonts w:hint="eastAsia"/>
        </w:rPr>
        <w:t>有關</w:t>
      </w:r>
      <w:r w:rsidR="005955A7" w:rsidRPr="00797056">
        <w:rPr>
          <w:rFonts w:hint="eastAsia"/>
          <w:lang w:eastAsia="zh-HK"/>
        </w:rPr>
        <w:t>「</w:t>
      </w:r>
      <w:proofErr w:type="gramStart"/>
      <w:r w:rsidR="005955A7" w:rsidRPr="00797056">
        <w:rPr>
          <w:rFonts w:hint="eastAsia"/>
        </w:rPr>
        <w:t>據訴</w:t>
      </w:r>
      <w:proofErr w:type="gramEnd"/>
      <w:r w:rsidR="005955A7" w:rsidRPr="00797056">
        <w:rPr>
          <w:rFonts w:hint="eastAsia"/>
        </w:rPr>
        <w:t>，為</w:t>
      </w:r>
      <w:r w:rsidR="001C2DD4" w:rsidRPr="00797056">
        <w:rPr>
          <w:rFonts w:hint="eastAsia"/>
        </w:rPr>
        <w:t>陳情人</w:t>
      </w:r>
      <w:r w:rsidR="00F650EB" w:rsidRPr="00797056">
        <w:rPr>
          <w:rFonts w:hint="eastAsia"/>
        </w:rPr>
        <w:t>郭男</w:t>
      </w:r>
      <w:r w:rsidR="005955A7" w:rsidRPr="00797056">
        <w:rPr>
          <w:rFonts w:hint="eastAsia"/>
        </w:rPr>
        <w:t>因臺灣臺北地方法院</w:t>
      </w:r>
      <w:proofErr w:type="gramStart"/>
      <w:r w:rsidR="005955A7" w:rsidRPr="00797056">
        <w:rPr>
          <w:rFonts w:hint="eastAsia"/>
        </w:rPr>
        <w:t>10</w:t>
      </w:r>
      <w:proofErr w:type="gramEnd"/>
      <w:r w:rsidR="005955A7" w:rsidRPr="00797056">
        <w:rPr>
          <w:rFonts w:hint="eastAsia"/>
        </w:rPr>
        <w:t>7年度</w:t>
      </w:r>
      <w:proofErr w:type="gramStart"/>
      <w:r w:rsidR="005955A7" w:rsidRPr="00797056">
        <w:rPr>
          <w:rFonts w:hint="eastAsia"/>
        </w:rPr>
        <w:t>侵訴</w:t>
      </w:r>
      <w:proofErr w:type="gramEnd"/>
      <w:r w:rsidR="005955A7" w:rsidRPr="00797056">
        <w:rPr>
          <w:rFonts w:hint="eastAsia"/>
        </w:rPr>
        <w:t>字第16號、</w:t>
      </w:r>
      <w:proofErr w:type="gramStart"/>
      <w:r w:rsidR="005955A7" w:rsidRPr="00797056">
        <w:rPr>
          <w:rFonts w:hint="eastAsia"/>
        </w:rPr>
        <w:t>10</w:t>
      </w:r>
      <w:proofErr w:type="gramEnd"/>
      <w:r w:rsidR="005955A7" w:rsidRPr="00797056">
        <w:rPr>
          <w:rFonts w:hint="eastAsia"/>
        </w:rPr>
        <w:t>8年度審簡字第130號等2案，原</w:t>
      </w:r>
      <w:proofErr w:type="gramStart"/>
      <w:r w:rsidR="005955A7" w:rsidRPr="00797056">
        <w:rPr>
          <w:rFonts w:hint="eastAsia"/>
        </w:rPr>
        <w:t>已依承</w:t>
      </w:r>
      <w:proofErr w:type="gramEnd"/>
      <w:r w:rsidR="005955A7" w:rsidRPr="00797056">
        <w:rPr>
          <w:rFonts w:hint="eastAsia"/>
        </w:rPr>
        <w:t>審法官之意認罪，並與被害人達成和解，</w:t>
      </w:r>
      <w:proofErr w:type="gramStart"/>
      <w:r w:rsidR="005955A7" w:rsidRPr="00797056">
        <w:rPr>
          <w:rFonts w:hint="eastAsia"/>
        </w:rPr>
        <w:t>詎渠</w:t>
      </w:r>
      <w:proofErr w:type="gramEnd"/>
      <w:r w:rsidR="005955A7" w:rsidRPr="00797056">
        <w:rPr>
          <w:rFonts w:hint="eastAsia"/>
        </w:rPr>
        <w:t>原獲之緩刑竟遭撤銷，</w:t>
      </w:r>
      <w:proofErr w:type="gramStart"/>
      <w:r w:rsidR="005955A7" w:rsidRPr="00797056">
        <w:rPr>
          <w:rFonts w:hint="eastAsia"/>
        </w:rPr>
        <w:t>致渠</w:t>
      </w:r>
      <w:proofErr w:type="gramEnd"/>
      <w:r w:rsidR="005955A7" w:rsidRPr="00797056">
        <w:rPr>
          <w:rFonts w:hint="eastAsia"/>
        </w:rPr>
        <w:t>發監在即，損及權益等情</w:t>
      </w:r>
      <w:r w:rsidR="005955A7" w:rsidRPr="00797056">
        <w:rPr>
          <w:rFonts w:hint="eastAsia"/>
          <w:lang w:eastAsia="zh-HK"/>
        </w:rPr>
        <w:t>」</w:t>
      </w:r>
      <w:r w:rsidR="00176A9D" w:rsidRPr="00797056">
        <w:rPr>
          <w:rFonts w:hAnsi="標楷體" w:hint="eastAsia"/>
          <w:lang w:eastAsia="zh-HK"/>
        </w:rPr>
        <w:t>一</w:t>
      </w:r>
      <w:r w:rsidR="00176A9D" w:rsidRPr="00797056">
        <w:rPr>
          <w:rFonts w:hint="eastAsia"/>
        </w:rPr>
        <w:t>案，</w:t>
      </w:r>
      <w:r w:rsidR="005955A7" w:rsidRPr="00797056">
        <w:rPr>
          <w:rFonts w:hint="eastAsia"/>
        </w:rPr>
        <w:t>經</w:t>
      </w:r>
      <w:r w:rsidR="005955A7" w:rsidRPr="00797056">
        <w:rPr>
          <w:rFonts w:hint="eastAsia"/>
          <w:lang w:eastAsia="zh-HK"/>
        </w:rPr>
        <w:t>本院</w:t>
      </w:r>
      <w:r w:rsidR="005955A7" w:rsidRPr="00797056">
        <w:rPr>
          <w:rFonts w:hint="eastAsia"/>
        </w:rPr>
        <w:t>於民國（下同）110</w:t>
      </w:r>
      <w:r w:rsidR="005955A7" w:rsidRPr="00797056">
        <w:rPr>
          <w:rFonts w:hint="eastAsia"/>
          <w:lang w:eastAsia="zh-HK"/>
        </w:rPr>
        <w:t>年</w:t>
      </w:r>
      <w:r w:rsidR="005955A7" w:rsidRPr="00797056">
        <w:rPr>
          <w:rFonts w:hint="eastAsia"/>
        </w:rPr>
        <w:t>1</w:t>
      </w:r>
      <w:r w:rsidR="005955A7" w:rsidRPr="00797056">
        <w:rPr>
          <w:rFonts w:hint="eastAsia"/>
          <w:lang w:eastAsia="zh-HK"/>
        </w:rPr>
        <w:t>月</w:t>
      </w:r>
      <w:r w:rsidR="005955A7" w:rsidRPr="00797056">
        <w:rPr>
          <w:rFonts w:hint="eastAsia"/>
        </w:rPr>
        <w:t>22</w:t>
      </w:r>
      <w:r w:rsidR="005955A7" w:rsidRPr="00797056">
        <w:rPr>
          <w:rFonts w:hint="eastAsia"/>
          <w:lang w:eastAsia="zh-HK"/>
        </w:rPr>
        <w:t>日派員赴最高法院閱覽及複印本</w:t>
      </w:r>
      <w:r w:rsidR="005955A7" w:rsidRPr="00797056">
        <w:rPr>
          <w:rFonts w:hint="eastAsia"/>
        </w:rPr>
        <w:t>案</w:t>
      </w:r>
      <w:r w:rsidR="005955A7" w:rsidRPr="00797056">
        <w:rPr>
          <w:rFonts w:hint="eastAsia"/>
          <w:lang w:eastAsia="zh-HK"/>
        </w:rPr>
        <w:t>相關</w:t>
      </w:r>
      <w:r w:rsidR="005955A7" w:rsidRPr="00797056">
        <w:rPr>
          <w:rFonts w:hint="eastAsia"/>
        </w:rPr>
        <w:t>卷</w:t>
      </w:r>
      <w:r w:rsidR="005955A7" w:rsidRPr="00797056">
        <w:rPr>
          <w:rFonts w:hint="eastAsia"/>
          <w:lang w:eastAsia="zh-HK"/>
        </w:rPr>
        <w:t>證</w:t>
      </w:r>
      <w:r w:rsidR="005955A7" w:rsidRPr="00797056">
        <w:rPr>
          <w:rFonts w:hint="eastAsia"/>
        </w:rPr>
        <w:t>資料，</w:t>
      </w:r>
      <w:r w:rsidR="005955A7" w:rsidRPr="00797056">
        <w:rPr>
          <w:rFonts w:hint="eastAsia"/>
          <w:lang w:eastAsia="zh-HK"/>
        </w:rPr>
        <w:t>再向</w:t>
      </w:r>
      <w:r w:rsidR="00F650EB" w:rsidRPr="00797056">
        <w:rPr>
          <w:rFonts w:hint="eastAsia"/>
        </w:rPr>
        <w:t>臺灣臺北地方法院(下稱</w:t>
      </w:r>
      <w:r w:rsidR="005955A7" w:rsidRPr="00797056">
        <w:rPr>
          <w:rFonts w:hint="eastAsia"/>
          <w:lang w:eastAsia="zh-HK"/>
        </w:rPr>
        <w:t>臺北地院</w:t>
      </w:r>
      <w:r w:rsidR="00F650EB" w:rsidRPr="00797056">
        <w:rPr>
          <w:rFonts w:hint="eastAsia"/>
        </w:rPr>
        <w:t>)</w:t>
      </w:r>
      <w:r w:rsidR="005955A7" w:rsidRPr="00797056">
        <w:rPr>
          <w:rFonts w:hint="eastAsia"/>
          <w:lang w:eastAsia="zh-HK"/>
        </w:rPr>
        <w:t>函調案內</w:t>
      </w:r>
      <w:r w:rsidR="005955A7" w:rsidRPr="00797056">
        <w:rPr>
          <w:rFonts w:hint="eastAsia"/>
        </w:rPr>
        <w:t>2</w:t>
      </w:r>
      <w:r w:rsidR="005955A7" w:rsidRPr="00797056">
        <w:rPr>
          <w:rFonts w:hint="eastAsia"/>
          <w:lang w:eastAsia="zh-HK"/>
        </w:rPr>
        <w:t>刑事案件之法庭錄音檔案光碟資料</w:t>
      </w:r>
      <w:r w:rsidR="005955A7" w:rsidRPr="00797056">
        <w:rPr>
          <w:rFonts w:hint="eastAsia"/>
        </w:rPr>
        <w:t>，</w:t>
      </w:r>
      <w:r w:rsidR="005955A7" w:rsidRPr="00797056">
        <w:rPr>
          <w:rFonts w:hint="eastAsia"/>
          <w:lang w:eastAsia="zh-HK"/>
        </w:rPr>
        <w:t>經該院函復提供</w:t>
      </w:r>
      <w:r w:rsidR="005955A7" w:rsidRPr="00797056">
        <w:rPr>
          <w:rStyle w:val="afe"/>
          <w:lang w:eastAsia="zh-HK"/>
        </w:rPr>
        <w:footnoteReference w:id="1"/>
      </w:r>
      <w:r w:rsidR="005955A7" w:rsidRPr="00797056">
        <w:rPr>
          <w:rFonts w:hint="eastAsia"/>
          <w:lang w:eastAsia="zh-HK"/>
        </w:rPr>
        <w:t>在案</w:t>
      </w:r>
      <w:r w:rsidR="005955A7" w:rsidRPr="00797056">
        <w:rPr>
          <w:rFonts w:hint="eastAsia"/>
        </w:rPr>
        <w:t>，並經本院</w:t>
      </w:r>
      <w:r w:rsidR="001473E7" w:rsidRPr="00797056">
        <w:rPr>
          <w:rFonts w:hint="eastAsia"/>
        </w:rPr>
        <w:t>於</w:t>
      </w:r>
      <w:r w:rsidR="005955A7" w:rsidRPr="00797056">
        <w:rPr>
          <w:rFonts w:hint="eastAsia"/>
        </w:rPr>
        <w:t>1</w:t>
      </w:r>
      <w:r w:rsidR="001473E7" w:rsidRPr="00797056">
        <w:t>1</w:t>
      </w:r>
      <w:r w:rsidR="005955A7" w:rsidRPr="00797056">
        <w:rPr>
          <w:rFonts w:hint="eastAsia"/>
        </w:rPr>
        <w:t>0年</w:t>
      </w:r>
      <w:r w:rsidR="001473E7" w:rsidRPr="00797056">
        <w:rPr>
          <w:rFonts w:hint="eastAsia"/>
        </w:rPr>
        <w:t>6</w:t>
      </w:r>
      <w:r w:rsidR="005955A7" w:rsidRPr="00797056">
        <w:rPr>
          <w:rFonts w:hint="eastAsia"/>
        </w:rPr>
        <w:t>月2</w:t>
      </w:r>
      <w:r w:rsidR="001473E7" w:rsidRPr="00797056">
        <w:t>2</w:t>
      </w:r>
      <w:r w:rsidR="005955A7" w:rsidRPr="00797056">
        <w:rPr>
          <w:rFonts w:hint="eastAsia"/>
        </w:rPr>
        <w:t>日</w:t>
      </w:r>
      <w:r w:rsidR="001473E7" w:rsidRPr="00797056">
        <w:rPr>
          <w:rFonts w:hint="eastAsia"/>
        </w:rPr>
        <w:t>諮</w:t>
      </w:r>
      <w:r w:rsidR="005955A7" w:rsidRPr="00797056">
        <w:rPr>
          <w:rFonts w:hint="eastAsia"/>
        </w:rPr>
        <w:t>詢</w:t>
      </w:r>
      <w:r w:rsidR="0042082F" w:rsidRPr="00797056">
        <w:rPr>
          <w:rFonts w:hint="eastAsia"/>
        </w:rPr>
        <w:t>學者</w:t>
      </w:r>
      <w:r w:rsidR="001473E7" w:rsidRPr="00797056">
        <w:rPr>
          <w:rFonts w:hint="eastAsia"/>
        </w:rPr>
        <w:t>專家意見</w:t>
      </w:r>
      <w:r w:rsidR="005955A7" w:rsidRPr="00797056">
        <w:rPr>
          <w:rFonts w:hint="eastAsia"/>
        </w:rPr>
        <w:t>，</w:t>
      </w:r>
      <w:r w:rsidR="005955A7" w:rsidRPr="00797056">
        <w:rPr>
          <w:rFonts w:hint="eastAsia"/>
          <w:lang w:eastAsia="zh-HK"/>
        </w:rPr>
        <w:t>業已</w:t>
      </w:r>
      <w:proofErr w:type="gramStart"/>
      <w:r w:rsidR="005955A7" w:rsidRPr="00797056">
        <w:rPr>
          <w:rFonts w:hint="eastAsia"/>
          <w:lang w:eastAsia="zh-HK"/>
        </w:rPr>
        <w:t>調查竣</w:t>
      </w:r>
      <w:proofErr w:type="gramEnd"/>
      <w:r w:rsidR="005955A7" w:rsidRPr="00797056">
        <w:rPr>
          <w:rFonts w:hint="eastAsia"/>
          <w:lang w:eastAsia="zh-HK"/>
        </w:rPr>
        <w:t>事</w:t>
      </w:r>
      <w:r w:rsidRPr="00797056">
        <w:rPr>
          <w:rFonts w:hint="eastAsia"/>
        </w:rPr>
        <w:t>，茲將調查</w:t>
      </w:r>
      <w:proofErr w:type="gramStart"/>
      <w:r w:rsidRPr="00797056">
        <w:rPr>
          <w:rFonts w:hint="eastAsia"/>
        </w:rPr>
        <w:t>意見</w:t>
      </w:r>
      <w:r w:rsidR="006052B3" w:rsidRPr="00797056">
        <w:rPr>
          <w:rFonts w:hint="eastAsia"/>
        </w:rPr>
        <w:t>析</w:t>
      </w:r>
      <w:r w:rsidRPr="00797056">
        <w:rPr>
          <w:rFonts w:hint="eastAsia"/>
        </w:rPr>
        <w:t>述如</w:t>
      </w:r>
      <w:proofErr w:type="gramEnd"/>
      <w:r w:rsidRPr="00797056">
        <w:rPr>
          <w:rFonts w:hint="eastAsia"/>
        </w:rPr>
        <w:t>下：</w:t>
      </w:r>
    </w:p>
    <w:p w:rsidR="003F559C" w:rsidRPr="00797056" w:rsidRDefault="00DA600A" w:rsidP="006477AF">
      <w:pPr>
        <w:pStyle w:val="2"/>
        <w:numPr>
          <w:ilvl w:val="0"/>
          <w:numId w:val="0"/>
        </w:numPr>
        <w:overflowPunct w:val="0"/>
        <w:ind w:left="1021"/>
        <w:rPr>
          <w:b/>
        </w:rPr>
      </w:pPr>
      <w:bookmarkStart w:id="60" w:name="_Toc422834158"/>
      <w:r w:rsidRPr="00797056">
        <w:rPr>
          <w:rFonts w:hint="eastAsia"/>
          <w:b/>
          <w:lang w:eastAsia="zh-HK"/>
        </w:rPr>
        <w:t>臺北地院依檢察官之聲請，以</w:t>
      </w:r>
      <w:r w:rsidRPr="00797056">
        <w:rPr>
          <w:rFonts w:hint="eastAsia"/>
          <w:b/>
        </w:rPr>
        <w:t>1</w:t>
      </w:r>
      <w:r w:rsidRPr="00797056">
        <w:rPr>
          <w:b/>
        </w:rPr>
        <w:t>08</w:t>
      </w:r>
      <w:r w:rsidRPr="00797056">
        <w:rPr>
          <w:rFonts w:hint="eastAsia"/>
          <w:b/>
        </w:rPr>
        <w:t>年度撤緩字第9</w:t>
      </w:r>
      <w:r w:rsidRPr="00797056">
        <w:rPr>
          <w:b/>
        </w:rPr>
        <w:t>9</w:t>
      </w:r>
      <w:r w:rsidRPr="00797056">
        <w:rPr>
          <w:rFonts w:hint="eastAsia"/>
          <w:b/>
        </w:rPr>
        <w:t>號裁定，依</w:t>
      </w:r>
      <w:r w:rsidR="00496A92" w:rsidRPr="00797056">
        <w:rPr>
          <w:rFonts w:hint="eastAsia"/>
          <w:b/>
        </w:rPr>
        <w:t>據</w:t>
      </w:r>
      <w:r w:rsidRPr="00797056">
        <w:rPr>
          <w:rFonts w:hint="eastAsia"/>
          <w:b/>
        </w:rPr>
        <w:t>刑法第7</w:t>
      </w:r>
      <w:r w:rsidRPr="00797056">
        <w:rPr>
          <w:b/>
        </w:rPr>
        <w:t>5</w:t>
      </w:r>
      <w:r w:rsidRPr="00797056">
        <w:rPr>
          <w:rFonts w:hint="eastAsia"/>
          <w:b/>
        </w:rPr>
        <w:t>條之1第1項第1款規定撤銷</w:t>
      </w:r>
      <w:r w:rsidR="00BF6C3E" w:rsidRPr="00797056">
        <w:rPr>
          <w:rFonts w:hint="eastAsia"/>
          <w:b/>
        </w:rPr>
        <w:t>陳情人</w:t>
      </w:r>
      <w:r w:rsidR="00A53D41" w:rsidRPr="00797056">
        <w:rPr>
          <w:rFonts w:hint="eastAsia"/>
          <w:b/>
          <w:lang w:eastAsia="zh-HK"/>
        </w:rPr>
        <w:t>郭男</w:t>
      </w:r>
      <w:r w:rsidR="00496A92" w:rsidRPr="00797056">
        <w:rPr>
          <w:rFonts w:hint="eastAsia"/>
          <w:b/>
        </w:rPr>
        <w:t>前依該院</w:t>
      </w:r>
      <w:r w:rsidR="00606D75" w:rsidRPr="00797056">
        <w:rPr>
          <w:rFonts w:hint="eastAsia"/>
          <w:b/>
        </w:rPr>
        <w:t>1</w:t>
      </w:r>
      <w:r w:rsidR="00606D75" w:rsidRPr="00797056">
        <w:rPr>
          <w:b/>
        </w:rPr>
        <w:t>07</w:t>
      </w:r>
      <w:r w:rsidR="00606D75" w:rsidRPr="00797056">
        <w:rPr>
          <w:rFonts w:hint="eastAsia"/>
          <w:b/>
        </w:rPr>
        <w:t>年度侵訴字第1</w:t>
      </w:r>
      <w:r w:rsidR="00606D75" w:rsidRPr="00797056">
        <w:rPr>
          <w:b/>
        </w:rPr>
        <w:t>6</w:t>
      </w:r>
      <w:r w:rsidR="00606D75" w:rsidRPr="00797056">
        <w:rPr>
          <w:rFonts w:hint="eastAsia"/>
          <w:b/>
        </w:rPr>
        <w:t>號</w:t>
      </w:r>
      <w:r w:rsidR="00496A92" w:rsidRPr="00797056">
        <w:rPr>
          <w:rFonts w:hint="eastAsia"/>
          <w:b/>
        </w:rPr>
        <w:t>判決所受之</w:t>
      </w:r>
      <w:r w:rsidRPr="00797056">
        <w:rPr>
          <w:rFonts w:hint="eastAsia"/>
          <w:b/>
        </w:rPr>
        <w:t>緩刑宣告</w:t>
      </w:r>
      <w:r w:rsidR="00496A92" w:rsidRPr="00797056">
        <w:rPr>
          <w:rFonts w:hint="eastAsia"/>
          <w:b/>
        </w:rPr>
        <w:t>，經</w:t>
      </w:r>
      <w:r w:rsidR="00BF6C3E" w:rsidRPr="00797056">
        <w:rPr>
          <w:rFonts w:hint="eastAsia"/>
          <w:b/>
          <w:lang w:eastAsia="zh-HK"/>
        </w:rPr>
        <w:t>陳情人</w:t>
      </w:r>
      <w:r w:rsidR="00A53D41" w:rsidRPr="00797056">
        <w:rPr>
          <w:rFonts w:hint="eastAsia"/>
          <w:b/>
          <w:lang w:eastAsia="zh-HK"/>
        </w:rPr>
        <w:t>郭男</w:t>
      </w:r>
      <w:r w:rsidR="00496A92" w:rsidRPr="00797056">
        <w:rPr>
          <w:rFonts w:hint="eastAsia"/>
          <w:b/>
          <w:lang w:eastAsia="zh-HK"/>
        </w:rPr>
        <w:t>提起抗告後，</w:t>
      </w:r>
      <w:r w:rsidR="008D2E4D" w:rsidRPr="00797056">
        <w:rPr>
          <w:rFonts w:hint="eastAsia"/>
          <w:b/>
          <w:lang w:eastAsia="zh-HK"/>
        </w:rPr>
        <w:t>臺灣高等法院</w:t>
      </w:r>
      <w:r w:rsidR="008D2E4D" w:rsidRPr="00797056">
        <w:rPr>
          <w:rFonts w:hint="eastAsia"/>
          <w:b/>
        </w:rPr>
        <w:t>108</w:t>
      </w:r>
      <w:r w:rsidR="008D2E4D" w:rsidRPr="00797056">
        <w:rPr>
          <w:rFonts w:hint="eastAsia"/>
          <w:b/>
          <w:lang w:eastAsia="zh-HK"/>
        </w:rPr>
        <w:t>年度抗字第</w:t>
      </w:r>
      <w:r w:rsidR="008D2E4D" w:rsidRPr="00797056">
        <w:rPr>
          <w:rFonts w:hint="eastAsia"/>
          <w:b/>
        </w:rPr>
        <w:t>1428</w:t>
      </w:r>
      <w:r w:rsidR="008D2E4D" w:rsidRPr="00797056">
        <w:rPr>
          <w:rFonts w:hint="eastAsia"/>
          <w:b/>
          <w:lang w:eastAsia="zh-HK"/>
        </w:rPr>
        <w:t>號裁定駁回</w:t>
      </w:r>
      <w:r w:rsidR="00496A92" w:rsidRPr="00797056">
        <w:rPr>
          <w:rFonts w:hint="eastAsia"/>
          <w:b/>
          <w:lang w:eastAsia="zh-HK"/>
        </w:rPr>
        <w:t>抗告</w:t>
      </w:r>
      <w:r w:rsidR="00BE64FD" w:rsidRPr="00797056">
        <w:rPr>
          <w:rFonts w:hint="eastAsia"/>
          <w:b/>
          <w:lang w:eastAsia="zh-HK"/>
        </w:rPr>
        <w:t>而維持</w:t>
      </w:r>
      <w:r w:rsidR="00496A92" w:rsidRPr="00797056">
        <w:rPr>
          <w:rFonts w:hint="eastAsia"/>
          <w:b/>
        </w:rPr>
        <w:t>該撤銷緩刑</w:t>
      </w:r>
      <w:r w:rsidR="00FC3019" w:rsidRPr="00797056">
        <w:rPr>
          <w:rFonts w:hint="eastAsia"/>
          <w:b/>
        </w:rPr>
        <w:t>之</w:t>
      </w:r>
      <w:r w:rsidR="00496A92" w:rsidRPr="00797056">
        <w:rPr>
          <w:rFonts w:hint="eastAsia"/>
          <w:b/>
        </w:rPr>
        <w:t>宣告</w:t>
      </w:r>
      <w:r w:rsidR="009E2BA4" w:rsidRPr="00797056">
        <w:rPr>
          <w:rFonts w:hint="eastAsia"/>
          <w:b/>
        </w:rPr>
        <w:t>確定</w:t>
      </w:r>
      <w:r w:rsidR="00BE64FD" w:rsidRPr="00797056">
        <w:rPr>
          <w:rFonts w:hint="eastAsia"/>
          <w:b/>
          <w:lang w:eastAsia="zh-HK"/>
        </w:rPr>
        <w:t>，</w:t>
      </w:r>
      <w:r w:rsidR="00496A92" w:rsidRPr="00797056">
        <w:rPr>
          <w:rFonts w:hint="eastAsia"/>
          <w:b/>
          <w:lang w:eastAsia="zh-HK"/>
        </w:rPr>
        <w:t>然此裁定</w:t>
      </w:r>
      <w:r w:rsidR="005D3062" w:rsidRPr="00797056">
        <w:rPr>
          <w:rFonts w:hint="eastAsia"/>
          <w:b/>
          <w:lang w:eastAsia="zh-HK"/>
        </w:rPr>
        <w:t>不僅於撤銷緩刑案件程序中未賦予陳情人陳述意見之適當機會，以強化程序保障，且裁定</w:t>
      </w:r>
      <w:r w:rsidR="00496A92" w:rsidRPr="00797056">
        <w:rPr>
          <w:rFonts w:hint="eastAsia"/>
          <w:b/>
          <w:lang w:eastAsia="zh-HK"/>
        </w:rPr>
        <w:t>意旨</w:t>
      </w:r>
      <w:r w:rsidR="00A1244A" w:rsidRPr="00797056">
        <w:rPr>
          <w:rFonts w:hint="eastAsia"/>
          <w:b/>
          <w:lang w:eastAsia="zh-HK"/>
        </w:rPr>
        <w:t>除與該條規定之文義解釋不合外，亦</w:t>
      </w:r>
      <w:r w:rsidR="00C271E0" w:rsidRPr="00797056">
        <w:rPr>
          <w:rFonts w:hint="eastAsia"/>
          <w:b/>
          <w:lang w:eastAsia="zh-HK"/>
        </w:rPr>
        <w:t>違</w:t>
      </w:r>
      <w:r w:rsidR="005D3062" w:rsidRPr="00797056">
        <w:rPr>
          <w:rFonts w:hint="eastAsia"/>
          <w:b/>
          <w:lang w:eastAsia="zh-HK"/>
        </w:rPr>
        <w:t>反</w:t>
      </w:r>
      <w:r w:rsidR="00BD55B0" w:rsidRPr="00797056">
        <w:rPr>
          <w:rFonts w:hint="eastAsia"/>
          <w:b/>
          <w:lang w:eastAsia="zh-HK"/>
        </w:rPr>
        <w:t>撤銷緩刑</w:t>
      </w:r>
      <w:r w:rsidR="005D3062" w:rsidRPr="00797056">
        <w:rPr>
          <w:rFonts w:hint="eastAsia"/>
          <w:b/>
          <w:lang w:eastAsia="zh-HK"/>
        </w:rPr>
        <w:t>宣告案件與撤銷緩刑原因案件於判決確定時間上應具有前、後關係</w:t>
      </w:r>
      <w:r w:rsidR="00BD55B0" w:rsidRPr="00797056">
        <w:rPr>
          <w:rFonts w:hint="eastAsia"/>
          <w:b/>
          <w:lang w:eastAsia="zh-HK"/>
        </w:rPr>
        <w:t>之</w:t>
      </w:r>
      <w:r w:rsidR="005D3062" w:rsidRPr="00797056">
        <w:rPr>
          <w:rFonts w:hint="eastAsia"/>
          <w:b/>
          <w:lang w:eastAsia="zh-HK"/>
        </w:rPr>
        <w:t>原則</w:t>
      </w:r>
      <w:r w:rsidR="00BD55B0" w:rsidRPr="00797056">
        <w:rPr>
          <w:rFonts w:hint="eastAsia"/>
          <w:b/>
          <w:lang w:eastAsia="zh-HK"/>
        </w:rPr>
        <w:t>，</w:t>
      </w:r>
      <w:r w:rsidR="00A1244A" w:rsidRPr="00797056">
        <w:rPr>
          <w:rFonts w:hint="eastAsia"/>
          <w:b/>
          <w:lang w:eastAsia="zh-HK"/>
        </w:rPr>
        <w:t>更</w:t>
      </w:r>
      <w:r w:rsidR="00BD55B0" w:rsidRPr="00797056">
        <w:rPr>
          <w:rFonts w:hint="eastAsia"/>
          <w:b/>
          <w:lang w:eastAsia="zh-HK"/>
        </w:rPr>
        <w:t>不符該</w:t>
      </w:r>
      <w:r w:rsidR="00BD55B0" w:rsidRPr="00797056">
        <w:rPr>
          <w:rFonts w:hint="eastAsia"/>
          <w:b/>
          <w:lang w:eastAsia="zh-HK"/>
        </w:rPr>
        <w:lastRenderedPageBreak/>
        <w:t>條</w:t>
      </w:r>
      <w:r w:rsidR="003F2D81" w:rsidRPr="00797056">
        <w:rPr>
          <w:rFonts w:hint="eastAsia"/>
          <w:b/>
        </w:rPr>
        <w:t>規定採裁量撤銷主義之精神</w:t>
      </w:r>
      <w:r w:rsidR="00BD55B0" w:rsidRPr="00797056">
        <w:rPr>
          <w:rFonts w:hint="eastAsia"/>
          <w:b/>
          <w:lang w:eastAsia="zh-HK"/>
        </w:rPr>
        <w:t>，</w:t>
      </w:r>
      <w:r w:rsidR="003F2D81" w:rsidRPr="00797056">
        <w:rPr>
          <w:rFonts w:hint="eastAsia"/>
          <w:b/>
          <w:lang w:eastAsia="zh-HK"/>
        </w:rPr>
        <w:t>且於並無情事變更之情況下失信於民，違反禁反言原則，</w:t>
      </w:r>
      <w:r w:rsidR="00BD55B0" w:rsidRPr="00797056">
        <w:rPr>
          <w:rFonts w:hint="eastAsia"/>
          <w:b/>
          <w:lang w:eastAsia="zh-HK"/>
        </w:rPr>
        <w:t>核有違</w:t>
      </w:r>
      <w:r w:rsidR="00C271E0" w:rsidRPr="00797056">
        <w:rPr>
          <w:rFonts w:hint="eastAsia"/>
          <w:b/>
          <w:lang w:eastAsia="zh-HK"/>
        </w:rPr>
        <w:t>背法令之事由，</w:t>
      </w:r>
      <w:r w:rsidR="00BE64FD" w:rsidRPr="00797056">
        <w:rPr>
          <w:rFonts w:hint="eastAsia"/>
          <w:b/>
          <w:lang w:eastAsia="zh-HK"/>
        </w:rPr>
        <w:t>並嚴重損及</w:t>
      </w:r>
      <w:r w:rsidR="00BF6C3E" w:rsidRPr="00797056">
        <w:rPr>
          <w:rFonts w:hint="eastAsia"/>
          <w:b/>
          <w:lang w:eastAsia="zh-HK"/>
        </w:rPr>
        <w:t>陳情人</w:t>
      </w:r>
      <w:r w:rsidR="00E57ED3" w:rsidRPr="00797056">
        <w:rPr>
          <w:rFonts w:hint="eastAsia"/>
          <w:b/>
          <w:lang w:eastAsia="zh-HK"/>
        </w:rPr>
        <w:t>郭男</w:t>
      </w:r>
      <w:r w:rsidR="00BE64FD" w:rsidRPr="00797056">
        <w:rPr>
          <w:rFonts w:hint="eastAsia"/>
          <w:b/>
          <w:lang w:eastAsia="zh-HK"/>
        </w:rPr>
        <w:t>之權益，</w:t>
      </w:r>
      <w:r w:rsidR="00C271E0" w:rsidRPr="00797056">
        <w:rPr>
          <w:rFonts w:hint="eastAsia"/>
          <w:b/>
          <w:lang w:eastAsia="zh-HK"/>
        </w:rPr>
        <w:t>容有提起非常上訴</w:t>
      </w:r>
      <w:r w:rsidR="003A0774" w:rsidRPr="00797056">
        <w:rPr>
          <w:rFonts w:hint="eastAsia"/>
          <w:b/>
          <w:lang w:eastAsia="zh-HK"/>
        </w:rPr>
        <w:t>以</w:t>
      </w:r>
      <w:r w:rsidR="00D03D9B" w:rsidRPr="00797056">
        <w:rPr>
          <w:rFonts w:hint="eastAsia"/>
          <w:b/>
          <w:lang w:eastAsia="zh-HK"/>
        </w:rPr>
        <w:t>謀求救濟之必要</w:t>
      </w:r>
      <w:r w:rsidR="00176A9D" w:rsidRPr="00797056">
        <w:rPr>
          <w:rFonts w:hint="eastAsia"/>
          <w:b/>
        </w:rPr>
        <w:t>。</w:t>
      </w:r>
      <w:bookmarkEnd w:id="60"/>
    </w:p>
    <w:p w:rsidR="00AF40F1" w:rsidRPr="00797056" w:rsidRDefault="00AF40F1" w:rsidP="00C07166">
      <w:pPr>
        <w:pStyle w:val="3"/>
      </w:pPr>
      <w:r w:rsidRPr="00797056">
        <w:rPr>
          <w:rFonts w:hint="eastAsia"/>
        </w:rPr>
        <w:t>按</w:t>
      </w:r>
      <w:r w:rsidR="00B64982" w:rsidRPr="00797056">
        <w:rPr>
          <w:rFonts w:hint="eastAsia"/>
        </w:rPr>
        <w:t>刑事訴訟法第4</w:t>
      </w:r>
      <w:r w:rsidR="00B64982" w:rsidRPr="00797056">
        <w:t>41</w:t>
      </w:r>
      <w:r w:rsidR="00B64982" w:rsidRPr="00797056">
        <w:rPr>
          <w:rFonts w:hint="eastAsia"/>
        </w:rPr>
        <w:t>條規定：</w:t>
      </w:r>
      <w:r w:rsidR="00B64982" w:rsidRPr="00797056">
        <w:rPr>
          <w:rFonts w:hAnsi="標楷體" w:hint="eastAsia"/>
        </w:rPr>
        <w:t>「</w:t>
      </w:r>
      <w:r w:rsidRPr="00797056">
        <w:rPr>
          <w:rFonts w:hint="eastAsia"/>
        </w:rPr>
        <w:t>判決確定後，</w:t>
      </w:r>
      <w:proofErr w:type="gramStart"/>
      <w:r w:rsidRPr="00797056">
        <w:rPr>
          <w:rFonts w:hint="eastAsia"/>
        </w:rPr>
        <w:t>發見該</w:t>
      </w:r>
      <w:proofErr w:type="gramEnd"/>
      <w:r w:rsidRPr="00797056">
        <w:rPr>
          <w:rFonts w:hint="eastAsia"/>
        </w:rPr>
        <w:t>案件之審判係違背法令者，最高法院檢察署檢察總長得向最高法院提起非常上訴</w:t>
      </w:r>
      <w:r w:rsidR="00B64982" w:rsidRPr="00797056">
        <w:rPr>
          <w:rFonts w:hint="eastAsia"/>
        </w:rPr>
        <w:t>。」</w:t>
      </w:r>
      <w:r w:rsidR="00D43B32" w:rsidRPr="00797056">
        <w:rPr>
          <w:rFonts w:hint="eastAsia"/>
        </w:rPr>
        <w:t>次</w:t>
      </w:r>
      <w:r w:rsidR="00B64982" w:rsidRPr="00797056">
        <w:rPr>
          <w:rFonts w:hint="eastAsia"/>
        </w:rPr>
        <w:t>按</w:t>
      </w:r>
      <w:r w:rsidR="00D43B32" w:rsidRPr="00797056">
        <w:rPr>
          <w:rFonts w:hint="eastAsia"/>
        </w:rPr>
        <w:t>判決不適用法則或適用不當者，為違背法令。判決不載理由或所載理由矛盾者，其判決當然違背法令</w:t>
      </w:r>
      <w:r w:rsidR="00B64982" w:rsidRPr="00797056">
        <w:rPr>
          <w:rFonts w:hint="eastAsia"/>
        </w:rPr>
        <w:t>，</w:t>
      </w:r>
      <w:r w:rsidR="00D43B32" w:rsidRPr="00797056">
        <w:rPr>
          <w:rFonts w:hint="eastAsia"/>
        </w:rPr>
        <w:t>則</w:t>
      </w:r>
      <w:r w:rsidR="00B64982" w:rsidRPr="00797056">
        <w:rPr>
          <w:rFonts w:hint="eastAsia"/>
        </w:rPr>
        <w:t>為同法第3</w:t>
      </w:r>
      <w:r w:rsidR="00B64982" w:rsidRPr="00797056">
        <w:t>78</w:t>
      </w:r>
      <w:r w:rsidR="00B64982" w:rsidRPr="00797056">
        <w:rPr>
          <w:rFonts w:hint="eastAsia"/>
        </w:rPr>
        <w:t>條及第3</w:t>
      </w:r>
      <w:r w:rsidR="00B64982" w:rsidRPr="00797056">
        <w:t>79</w:t>
      </w:r>
      <w:r w:rsidR="00B64982" w:rsidRPr="00797056">
        <w:rPr>
          <w:rFonts w:hint="eastAsia"/>
        </w:rPr>
        <w:t>條第1</w:t>
      </w:r>
      <w:r w:rsidR="00B64982" w:rsidRPr="00797056">
        <w:t>4</w:t>
      </w:r>
      <w:r w:rsidR="00B64982" w:rsidRPr="00797056">
        <w:rPr>
          <w:rFonts w:hint="eastAsia"/>
        </w:rPr>
        <w:t>款所明定。</w:t>
      </w:r>
      <w:proofErr w:type="gramStart"/>
      <w:r w:rsidRPr="00797056">
        <w:rPr>
          <w:rFonts w:hint="eastAsia"/>
        </w:rPr>
        <w:t>復參以</w:t>
      </w:r>
      <w:proofErr w:type="gramEnd"/>
      <w:r w:rsidRPr="00797056">
        <w:rPr>
          <w:rFonts w:hint="eastAsia"/>
        </w:rPr>
        <w:t>最高法院4</w:t>
      </w:r>
      <w:r w:rsidRPr="00797056">
        <w:t>4</w:t>
      </w:r>
      <w:r w:rsidRPr="00797056">
        <w:rPr>
          <w:rFonts w:hint="eastAsia"/>
        </w:rPr>
        <w:t>年台非字第4</w:t>
      </w:r>
      <w:r w:rsidRPr="00797056">
        <w:t>1</w:t>
      </w:r>
      <w:r w:rsidRPr="00797056">
        <w:rPr>
          <w:rFonts w:hint="eastAsia"/>
        </w:rPr>
        <w:t>號判決</w:t>
      </w:r>
      <w:r w:rsidRPr="00797056">
        <w:t>(</w:t>
      </w:r>
      <w:r w:rsidRPr="00797056">
        <w:rPr>
          <w:rFonts w:hint="eastAsia"/>
        </w:rPr>
        <w:t>原判例</w:t>
      </w:r>
      <w:r w:rsidRPr="00797056">
        <w:t>)</w:t>
      </w:r>
      <w:r w:rsidRPr="00797056">
        <w:rPr>
          <w:rFonts w:hint="eastAsia"/>
        </w:rPr>
        <w:t>要旨略以：「撤銷緩刑宣告之裁定，與科刑判決有同等效力，於裁定確定後，認為違法，得提起非常上訴。」</w:t>
      </w:r>
      <w:r w:rsidR="00D43B32" w:rsidRPr="00797056">
        <w:rPr>
          <w:rFonts w:hint="eastAsia"/>
        </w:rPr>
        <w:t>撤銷緩刑宣告之裁定確定後，</w:t>
      </w:r>
      <w:proofErr w:type="gramStart"/>
      <w:r w:rsidR="00D43B32" w:rsidRPr="00797056">
        <w:rPr>
          <w:rFonts w:hint="eastAsia"/>
        </w:rPr>
        <w:t>倘發見該</w:t>
      </w:r>
      <w:proofErr w:type="gramEnd"/>
      <w:r w:rsidR="00D43B32" w:rsidRPr="00797056">
        <w:rPr>
          <w:rFonts w:hint="eastAsia"/>
        </w:rPr>
        <w:t>裁定為違背法令者，</w:t>
      </w:r>
      <w:r w:rsidR="007D2F9F" w:rsidRPr="00797056">
        <w:rPr>
          <w:rFonts w:hint="eastAsia"/>
        </w:rPr>
        <w:t>得提起非常上訴以資救濟。</w:t>
      </w:r>
      <w:r w:rsidR="00647A00" w:rsidRPr="00797056">
        <w:rPr>
          <w:rFonts w:hint="eastAsia"/>
        </w:rPr>
        <w:t>又本件</w:t>
      </w:r>
      <w:r w:rsidR="00E033E8" w:rsidRPr="00797056">
        <w:rPr>
          <w:rFonts w:hint="eastAsia"/>
        </w:rPr>
        <w:t>主要涉及者為刑法第7</w:t>
      </w:r>
      <w:r w:rsidR="00E033E8" w:rsidRPr="00797056">
        <w:t>5</w:t>
      </w:r>
      <w:r w:rsidR="00E033E8" w:rsidRPr="00797056">
        <w:rPr>
          <w:rFonts w:hint="eastAsia"/>
        </w:rPr>
        <w:t>條第1項第2款「</w:t>
      </w:r>
      <w:r w:rsidR="00A728B2" w:rsidRPr="00797056">
        <w:rPr>
          <w:rFonts w:hint="eastAsia"/>
        </w:rPr>
        <w:t>受緩刑之宣告，而有下列情形之</w:t>
      </w:r>
      <w:proofErr w:type="gramStart"/>
      <w:r w:rsidR="00A728B2" w:rsidRPr="00797056">
        <w:rPr>
          <w:rFonts w:hint="eastAsia"/>
        </w:rPr>
        <w:t>一</w:t>
      </w:r>
      <w:proofErr w:type="gramEnd"/>
      <w:r w:rsidR="00A728B2" w:rsidRPr="00797056">
        <w:rPr>
          <w:rFonts w:hint="eastAsia"/>
        </w:rPr>
        <w:t>者，撤銷其宣告：二、緩刑前因故意犯他罪，而在緩刑期內受逾</w:t>
      </w:r>
      <w:r w:rsidR="00325C11" w:rsidRPr="00797056">
        <w:rPr>
          <w:rFonts w:hint="eastAsia"/>
        </w:rPr>
        <w:t>6</w:t>
      </w:r>
      <w:r w:rsidR="00A728B2" w:rsidRPr="00797056">
        <w:rPr>
          <w:rFonts w:hint="eastAsia"/>
        </w:rPr>
        <w:t>月有期徒刑之宣告確定者。</w:t>
      </w:r>
      <w:r w:rsidR="00E033E8" w:rsidRPr="00797056">
        <w:rPr>
          <w:rFonts w:hint="eastAsia"/>
        </w:rPr>
        <w:t>」及第7</w:t>
      </w:r>
      <w:r w:rsidR="00E033E8" w:rsidRPr="00797056">
        <w:t>5</w:t>
      </w:r>
      <w:r w:rsidR="00E033E8" w:rsidRPr="00797056">
        <w:rPr>
          <w:rFonts w:hint="eastAsia"/>
        </w:rPr>
        <w:t>條之1第1項第1款</w:t>
      </w:r>
      <w:r w:rsidR="00A728B2" w:rsidRPr="00797056">
        <w:rPr>
          <w:rFonts w:hint="eastAsia"/>
        </w:rPr>
        <w:t>「受緩刑之宣告而有下列情形之一，足認原宣告之緩刑難收其預期效果，而有執行刑罰之必要者，得撤銷其宣告：一、緩刑前因故意犯他罪，而在緩刑期內受</w:t>
      </w:r>
      <w:r w:rsidR="00325C11" w:rsidRPr="00797056">
        <w:rPr>
          <w:rFonts w:hint="eastAsia"/>
        </w:rPr>
        <w:t>6</w:t>
      </w:r>
      <w:r w:rsidR="00A728B2" w:rsidRPr="00797056">
        <w:rPr>
          <w:rFonts w:hint="eastAsia"/>
        </w:rPr>
        <w:t>月以下有期徒刑、拘役或罰金之宣告確定者。」</w:t>
      </w:r>
      <w:r w:rsidR="00E033E8" w:rsidRPr="00797056">
        <w:rPr>
          <w:rFonts w:hint="eastAsia"/>
        </w:rPr>
        <w:t>有關撤銷緩刑宣告規定之法律適用，</w:t>
      </w:r>
      <w:proofErr w:type="gramStart"/>
      <w:r w:rsidR="00E033E8" w:rsidRPr="00797056">
        <w:rPr>
          <w:rFonts w:hint="eastAsia"/>
        </w:rPr>
        <w:t>合先敘</w:t>
      </w:r>
      <w:proofErr w:type="gramEnd"/>
      <w:r w:rsidR="00E033E8" w:rsidRPr="00797056">
        <w:rPr>
          <w:rFonts w:hint="eastAsia"/>
        </w:rPr>
        <w:t>明。</w:t>
      </w:r>
    </w:p>
    <w:p w:rsidR="007C58FD" w:rsidRPr="00797056" w:rsidRDefault="006C397E" w:rsidP="00EB5F19">
      <w:pPr>
        <w:pStyle w:val="3"/>
        <w:widowControl w:val="0"/>
        <w:ind w:left="1360" w:hanging="680"/>
      </w:pPr>
      <w:r w:rsidRPr="00797056">
        <w:rPr>
          <w:rFonts w:hint="eastAsia"/>
        </w:rPr>
        <w:t>本件</w:t>
      </w:r>
      <w:r w:rsidR="00BF6C3E" w:rsidRPr="00797056">
        <w:rPr>
          <w:rFonts w:hint="eastAsia"/>
        </w:rPr>
        <w:t>陳情人</w:t>
      </w:r>
      <w:r w:rsidR="00757FA7" w:rsidRPr="00797056">
        <w:rPr>
          <w:rFonts w:hint="eastAsia"/>
        </w:rPr>
        <w:t>郭男</w:t>
      </w:r>
      <w:r w:rsidRPr="00797056">
        <w:rPr>
          <w:rFonts w:hint="eastAsia"/>
        </w:rPr>
        <w:t>所涉案件之司法裁判歷程概要：</w:t>
      </w:r>
    </w:p>
    <w:p w:rsidR="006C397E" w:rsidRPr="00797056" w:rsidRDefault="00757FA7" w:rsidP="006C397E">
      <w:pPr>
        <w:pStyle w:val="4"/>
      </w:pPr>
      <w:r w:rsidRPr="00797056">
        <w:rPr>
          <w:rFonts w:hint="eastAsia"/>
          <w:lang w:eastAsia="zh-HK"/>
        </w:rPr>
        <w:t>偵查起訴階段</w:t>
      </w:r>
    </w:p>
    <w:p w:rsidR="00E65384" w:rsidRPr="00797056" w:rsidRDefault="00E65384" w:rsidP="00E65384">
      <w:pPr>
        <w:pStyle w:val="41"/>
        <w:ind w:left="1701" w:firstLine="680"/>
      </w:pPr>
      <w:r w:rsidRPr="00797056">
        <w:rPr>
          <w:rFonts w:hint="eastAsia"/>
        </w:rPr>
        <w:t>被告郭男</w:t>
      </w:r>
      <w:r w:rsidR="001702AF" w:rsidRPr="00797056">
        <w:rPr>
          <w:rFonts w:hint="eastAsia"/>
        </w:rPr>
        <w:t>於105年7月26日對B女犯恐嚇危害安全罪，再於105年11月6日、同年12月26日對C女分別犯拍攝少年為性交行為之照片罪，另郭男於106年1月15日對A女所犯強制</w:t>
      </w:r>
      <w:r w:rsidR="001702AF" w:rsidRPr="00797056">
        <w:rPr>
          <w:rFonts w:hint="eastAsia"/>
        </w:rPr>
        <w:lastRenderedPageBreak/>
        <w:t>性交罪、拍攝少年為性交行為之電子訊號罪、恐嚇危害安全罪及於106年3月1日對A女所犯恐嚇危害安全罪。上開郭男</w:t>
      </w:r>
      <w:r w:rsidRPr="00797056">
        <w:rPr>
          <w:rFonts w:hint="eastAsia"/>
        </w:rPr>
        <w:t>於105年至106年</w:t>
      </w:r>
      <w:r w:rsidR="001702AF" w:rsidRPr="00797056">
        <w:rPr>
          <w:rFonts w:hint="eastAsia"/>
        </w:rPr>
        <w:t>間之犯行</w:t>
      </w:r>
      <w:r w:rsidRPr="00797056">
        <w:rPr>
          <w:rFonts w:hint="eastAsia"/>
        </w:rPr>
        <w:t>，</w:t>
      </w:r>
      <w:proofErr w:type="gramStart"/>
      <w:r w:rsidR="001702AF" w:rsidRPr="00797056">
        <w:rPr>
          <w:rFonts w:hint="eastAsia"/>
        </w:rPr>
        <w:t>嗣</w:t>
      </w:r>
      <w:proofErr w:type="gramEnd"/>
      <w:r w:rsidRPr="00797056">
        <w:rPr>
          <w:rFonts w:hint="eastAsia"/>
        </w:rPr>
        <w:t>經臺灣臺北地方檢察署(下稱臺北地檢署)檢察官偵查，</w:t>
      </w:r>
      <w:r w:rsidR="001702AF" w:rsidRPr="00797056">
        <w:rPr>
          <w:rFonts w:hint="eastAsia"/>
        </w:rPr>
        <w:t>並</w:t>
      </w:r>
      <w:r w:rsidRPr="00797056">
        <w:rPr>
          <w:rFonts w:hint="eastAsia"/>
        </w:rPr>
        <w:t>將相關犯罪事實分為</w:t>
      </w:r>
      <w:r w:rsidR="00FC1FF9" w:rsidRPr="00797056">
        <w:rPr>
          <w:rFonts w:hint="eastAsia"/>
        </w:rPr>
        <w:t>二</w:t>
      </w:r>
      <w:r w:rsidRPr="00797056">
        <w:rPr>
          <w:rFonts w:hint="eastAsia"/>
        </w:rPr>
        <w:t>案先後提起公訴：</w:t>
      </w:r>
    </w:p>
    <w:p w:rsidR="00E65384" w:rsidRPr="00797056" w:rsidRDefault="00E65384" w:rsidP="00E65384">
      <w:pPr>
        <w:pStyle w:val="5"/>
      </w:pPr>
      <w:r w:rsidRPr="00797056">
        <w:rPr>
          <w:rFonts w:hint="eastAsia"/>
        </w:rPr>
        <w:t>107年1月25日檢察官先將郭男於106年1月15日對</w:t>
      </w:r>
      <w:r w:rsidR="00A53D41" w:rsidRPr="00797056">
        <w:rPr>
          <w:rFonts w:hint="eastAsia"/>
        </w:rPr>
        <w:t>A</w:t>
      </w:r>
      <w:r w:rsidRPr="00797056">
        <w:rPr>
          <w:rFonts w:hint="eastAsia"/>
        </w:rPr>
        <w:t>女所犯強制性交罪、拍攝少年為性交行為之電子訊號罪、恐嚇危害安全罪及於106年3月1日對</w:t>
      </w:r>
      <w:r w:rsidR="00A53D41" w:rsidRPr="00797056">
        <w:rPr>
          <w:rFonts w:hint="eastAsia"/>
        </w:rPr>
        <w:t>A</w:t>
      </w:r>
      <w:r w:rsidRPr="00797056">
        <w:rPr>
          <w:rFonts w:hint="eastAsia"/>
        </w:rPr>
        <w:t>女所犯恐嚇危害安全罪之犯罪事實提起公訴（先</w:t>
      </w:r>
      <w:proofErr w:type="gramStart"/>
      <w:r w:rsidRPr="00797056">
        <w:rPr>
          <w:rFonts w:hint="eastAsia"/>
        </w:rPr>
        <w:t>繫</w:t>
      </w:r>
      <w:proofErr w:type="gramEnd"/>
      <w:r w:rsidRPr="00797056">
        <w:rPr>
          <w:rFonts w:hint="eastAsia"/>
        </w:rPr>
        <w:t>屬於法院，惟犯罪事實發生在後，下稱為「</w:t>
      </w:r>
      <w:r w:rsidR="009354EA" w:rsidRPr="00797056">
        <w:rPr>
          <w:rFonts w:hint="eastAsia"/>
        </w:rPr>
        <w:t>本</w:t>
      </w:r>
      <w:r w:rsidRPr="00797056">
        <w:rPr>
          <w:rFonts w:hint="eastAsia"/>
        </w:rPr>
        <w:t>案」）。</w:t>
      </w:r>
    </w:p>
    <w:p w:rsidR="00E65384" w:rsidRPr="00797056" w:rsidRDefault="00E65384" w:rsidP="00E65384">
      <w:pPr>
        <w:pStyle w:val="5"/>
      </w:pPr>
      <w:proofErr w:type="gramStart"/>
      <w:r w:rsidRPr="00797056">
        <w:rPr>
          <w:rFonts w:hint="eastAsia"/>
        </w:rPr>
        <w:t>嗣</w:t>
      </w:r>
      <w:proofErr w:type="gramEnd"/>
      <w:r w:rsidRPr="00797056">
        <w:rPr>
          <w:rFonts w:hint="eastAsia"/>
        </w:rPr>
        <w:t>臺北地檢署檢察官再於107年5月18日將郭男於105年7月26日對</w:t>
      </w:r>
      <w:r w:rsidR="00A53D41" w:rsidRPr="00797056">
        <w:rPr>
          <w:rFonts w:hint="eastAsia"/>
        </w:rPr>
        <w:t>B</w:t>
      </w:r>
      <w:r w:rsidRPr="00797056">
        <w:rPr>
          <w:rFonts w:hint="eastAsia"/>
        </w:rPr>
        <w:t>女犯恐嚇危害安全罪，以及郭男另於105年11月6日、同年12月26日對</w:t>
      </w:r>
      <w:r w:rsidR="00A53D41" w:rsidRPr="00797056">
        <w:rPr>
          <w:rFonts w:hint="eastAsia"/>
        </w:rPr>
        <w:t>C</w:t>
      </w:r>
      <w:r w:rsidRPr="00797056">
        <w:rPr>
          <w:rFonts w:hint="eastAsia"/>
        </w:rPr>
        <w:t>女分別犯拍攝少年為性交行為之照片罪行為，予以起訴（繫屬法院之時點在後，惟犯罪事實發生在先，下稱為「前案」）。</w:t>
      </w:r>
    </w:p>
    <w:p w:rsidR="00757FA7" w:rsidRPr="00797056" w:rsidRDefault="00E65384" w:rsidP="006C397E">
      <w:pPr>
        <w:pStyle w:val="4"/>
      </w:pPr>
      <w:r w:rsidRPr="00797056">
        <w:rPr>
          <w:rFonts w:hint="eastAsia"/>
          <w:lang w:eastAsia="zh-HK"/>
        </w:rPr>
        <w:t>審理判決階段</w:t>
      </w:r>
    </w:p>
    <w:p w:rsidR="00FC1FF9" w:rsidRPr="00797056" w:rsidRDefault="00BE0110" w:rsidP="00A728B2">
      <w:pPr>
        <w:pStyle w:val="41"/>
        <w:ind w:left="1701" w:firstLine="680"/>
      </w:pPr>
      <w:r w:rsidRPr="00797056">
        <w:rPr>
          <w:rFonts w:hint="eastAsia"/>
          <w:lang w:eastAsia="zh-HK"/>
        </w:rPr>
        <w:t>案件</w:t>
      </w:r>
      <w:r w:rsidR="004D096C" w:rsidRPr="00797056">
        <w:rPr>
          <w:rFonts w:hint="eastAsia"/>
          <w:lang w:eastAsia="zh-HK"/>
        </w:rPr>
        <w:t>起訴後，</w:t>
      </w:r>
      <w:r w:rsidR="000938B1" w:rsidRPr="00797056">
        <w:rPr>
          <w:rFonts w:hint="eastAsia"/>
          <w:lang w:eastAsia="zh-HK"/>
        </w:rPr>
        <w:t>經</w:t>
      </w:r>
      <w:r w:rsidRPr="00797056">
        <w:rPr>
          <w:rFonts w:hint="eastAsia"/>
          <w:lang w:eastAsia="zh-HK"/>
        </w:rPr>
        <w:t>臺北地院分由不同</w:t>
      </w:r>
      <w:r w:rsidR="000938B1" w:rsidRPr="00797056">
        <w:rPr>
          <w:rFonts w:hint="eastAsia"/>
          <w:lang w:eastAsia="zh-HK"/>
        </w:rPr>
        <w:t>股</w:t>
      </w:r>
      <w:r w:rsidRPr="00797056">
        <w:rPr>
          <w:rFonts w:hint="eastAsia"/>
          <w:lang w:eastAsia="zh-HK"/>
        </w:rPr>
        <w:t>法官分別審理</w:t>
      </w:r>
      <w:r w:rsidRPr="00797056">
        <w:rPr>
          <w:rFonts w:hint="eastAsia"/>
        </w:rPr>
        <w:t>，</w:t>
      </w:r>
      <w:r w:rsidRPr="00797056">
        <w:rPr>
          <w:rFonts w:hint="eastAsia"/>
          <w:lang w:eastAsia="zh-HK"/>
        </w:rPr>
        <w:t>於「本案」及「前案」之承審法官均明知另一案件尚繫屬同院由不同股別審理中之狀況下</w:t>
      </w:r>
      <w:r w:rsidRPr="00797056">
        <w:rPr>
          <w:rFonts w:hint="eastAsia"/>
        </w:rPr>
        <w:t>，</w:t>
      </w:r>
      <w:r w:rsidRPr="00797056">
        <w:rPr>
          <w:rFonts w:hint="eastAsia"/>
          <w:lang w:eastAsia="zh-HK"/>
        </w:rPr>
        <w:t>考量</w:t>
      </w:r>
      <w:r w:rsidR="00451577" w:rsidRPr="00797056">
        <w:rPr>
          <w:rFonts w:hint="eastAsia"/>
          <w:lang w:eastAsia="zh-HK"/>
        </w:rPr>
        <w:t>郭男</w:t>
      </w:r>
      <w:r w:rsidRPr="00797056">
        <w:rPr>
          <w:rFonts w:hint="eastAsia"/>
          <w:lang w:eastAsia="zh-HK"/>
        </w:rPr>
        <w:t>犯案時年僅</w:t>
      </w:r>
      <w:r w:rsidRPr="00797056">
        <w:rPr>
          <w:rFonts w:hint="eastAsia"/>
        </w:rPr>
        <w:t>18、19</w:t>
      </w:r>
      <w:r w:rsidRPr="00797056">
        <w:rPr>
          <w:rFonts w:hint="eastAsia"/>
          <w:lang w:eastAsia="zh-HK"/>
        </w:rPr>
        <w:t>歲</w:t>
      </w:r>
      <w:r w:rsidRPr="00797056">
        <w:rPr>
          <w:rFonts w:hint="eastAsia"/>
        </w:rPr>
        <w:t>，</w:t>
      </w:r>
      <w:r w:rsidRPr="00797056">
        <w:rPr>
          <w:rFonts w:hint="eastAsia"/>
          <w:lang w:eastAsia="zh-HK"/>
        </w:rPr>
        <w:t>因一時衝動思慮不周而犯下罪行</w:t>
      </w:r>
      <w:r w:rsidRPr="00797056">
        <w:rPr>
          <w:rFonts w:hint="eastAsia"/>
        </w:rPr>
        <w:t>，</w:t>
      </w:r>
      <w:r w:rsidRPr="00797056">
        <w:rPr>
          <w:rFonts w:hint="eastAsia"/>
          <w:lang w:eastAsia="zh-HK"/>
        </w:rPr>
        <w:t>而於犯後已深自悔悟</w:t>
      </w:r>
      <w:r w:rsidRPr="00797056">
        <w:rPr>
          <w:rFonts w:hint="eastAsia"/>
        </w:rPr>
        <w:t>，</w:t>
      </w:r>
      <w:r w:rsidRPr="00797056">
        <w:rPr>
          <w:rFonts w:hint="eastAsia"/>
          <w:lang w:eastAsia="zh-HK"/>
        </w:rPr>
        <w:t>並經與被害人達成和解</w:t>
      </w:r>
      <w:r w:rsidRPr="00797056">
        <w:rPr>
          <w:rFonts w:hint="eastAsia"/>
        </w:rPr>
        <w:t>，</w:t>
      </w:r>
      <w:r w:rsidRPr="00797056">
        <w:rPr>
          <w:rFonts w:hint="eastAsia"/>
          <w:lang w:eastAsia="zh-HK"/>
        </w:rPr>
        <w:t>以及蒞庭之公訴檢察官與告訴人方面對於給予被告緩刑均表示沒有意見等情</w:t>
      </w:r>
      <w:r w:rsidRPr="00797056">
        <w:rPr>
          <w:rFonts w:hint="eastAsia"/>
        </w:rPr>
        <w:t>，</w:t>
      </w:r>
      <w:r w:rsidRPr="00797056">
        <w:rPr>
          <w:rFonts w:hint="eastAsia"/>
          <w:lang w:eastAsia="zh-HK"/>
        </w:rPr>
        <w:t>仍均欲給予被告</w:t>
      </w:r>
      <w:r w:rsidR="00451577" w:rsidRPr="00797056">
        <w:rPr>
          <w:rFonts w:hint="eastAsia"/>
          <w:lang w:eastAsia="zh-HK"/>
        </w:rPr>
        <w:t>郭男</w:t>
      </w:r>
      <w:r w:rsidRPr="00797056">
        <w:rPr>
          <w:rFonts w:hint="eastAsia"/>
          <w:lang w:eastAsia="zh-HK"/>
        </w:rPr>
        <w:t>悔改自新之機會</w:t>
      </w:r>
      <w:r w:rsidRPr="00797056">
        <w:rPr>
          <w:rFonts w:hint="eastAsia"/>
        </w:rPr>
        <w:t>，</w:t>
      </w:r>
      <w:r w:rsidRPr="00797056">
        <w:rPr>
          <w:rFonts w:hint="eastAsia"/>
          <w:lang w:eastAsia="zh-HK"/>
        </w:rPr>
        <w:t>爰兩案均於</w:t>
      </w:r>
      <w:r w:rsidRPr="00797056">
        <w:rPr>
          <w:rFonts w:hint="eastAsia"/>
        </w:rPr>
        <w:t>108</w:t>
      </w:r>
      <w:r w:rsidRPr="00797056">
        <w:rPr>
          <w:rFonts w:hint="eastAsia"/>
          <w:lang w:eastAsia="zh-HK"/>
        </w:rPr>
        <w:t>年</w:t>
      </w:r>
      <w:r w:rsidRPr="00797056">
        <w:rPr>
          <w:rFonts w:hint="eastAsia"/>
        </w:rPr>
        <w:t>1</w:t>
      </w:r>
      <w:r w:rsidRPr="00797056">
        <w:rPr>
          <w:rFonts w:hint="eastAsia"/>
          <w:lang w:eastAsia="zh-HK"/>
        </w:rPr>
        <w:t>月</w:t>
      </w:r>
      <w:r w:rsidRPr="00797056">
        <w:rPr>
          <w:rFonts w:hint="eastAsia"/>
        </w:rPr>
        <w:t>25</w:t>
      </w:r>
      <w:r w:rsidRPr="00797056">
        <w:rPr>
          <w:rFonts w:hint="eastAsia"/>
          <w:lang w:eastAsia="zh-HK"/>
        </w:rPr>
        <w:t>日宣判</w:t>
      </w:r>
      <w:r w:rsidR="00FC1FF9" w:rsidRPr="00797056">
        <w:rPr>
          <w:rFonts w:hAnsi="標楷體" w:hint="eastAsia"/>
        </w:rPr>
        <w:t>，</w:t>
      </w:r>
      <w:r w:rsidR="00FC1FF9" w:rsidRPr="00797056">
        <w:rPr>
          <w:rFonts w:hAnsi="標楷體" w:hint="eastAsia"/>
          <w:lang w:eastAsia="zh-HK"/>
        </w:rPr>
        <w:t>且兩案判決均同於</w:t>
      </w:r>
      <w:r w:rsidR="00FC1FF9" w:rsidRPr="00797056">
        <w:rPr>
          <w:rFonts w:hint="eastAsia"/>
        </w:rPr>
        <w:t>108</w:t>
      </w:r>
      <w:r w:rsidR="00FC1FF9" w:rsidRPr="00797056">
        <w:rPr>
          <w:rFonts w:hint="eastAsia"/>
          <w:lang w:eastAsia="zh-HK"/>
        </w:rPr>
        <w:t>年</w:t>
      </w:r>
      <w:r w:rsidR="00FC1FF9" w:rsidRPr="00797056">
        <w:rPr>
          <w:rFonts w:hint="eastAsia"/>
        </w:rPr>
        <w:t>2</w:t>
      </w:r>
      <w:r w:rsidR="00FC1FF9" w:rsidRPr="00797056">
        <w:rPr>
          <w:rFonts w:hint="eastAsia"/>
          <w:lang w:eastAsia="zh-HK"/>
        </w:rPr>
        <w:t>月</w:t>
      </w:r>
      <w:r w:rsidR="00FC1FF9" w:rsidRPr="00797056">
        <w:rPr>
          <w:rFonts w:hint="eastAsia"/>
        </w:rPr>
        <w:t>24</w:t>
      </w:r>
      <w:r w:rsidR="00FC1FF9" w:rsidRPr="00797056">
        <w:rPr>
          <w:rFonts w:hint="eastAsia"/>
          <w:lang w:eastAsia="zh-HK"/>
        </w:rPr>
        <w:t>日確定</w:t>
      </w:r>
      <w:r w:rsidR="00FC1FF9" w:rsidRPr="00797056">
        <w:rPr>
          <w:rFonts w:hint="eastAsia"/>
        </w:rPr>
        <w:t>，</w:t>
      </w:r>
      <w:r w:rsidR="00994A3F" w:rsidRPr="00797056">
        <w:rPr>
          <w:rFonts w:hint="eastAsia"/>
          <w:lang w:eastAsia="zh-HK"/>
        </w:rPr>
        <w:t>郭男</w:t>
      </w:r>
      <w:r w:rsidR="00FC1FF9" w:rsidRPr="00797056">
        <w:rPr>
          <w:rFonts w:hint="eastAsia"/>
          <w:lang w:eastAsia="zh-HK"/>
        </w:rPr>
        <w:t>於二案中亦均獲得緩刑宣告</w:t>
      </w:r>
      <w:r w:rsidR="00FC1FF9" w:rsidRPr="00797056">
        <w:rPr>
          <w:rFonts w:hint="eastAsia"/>
        </w:rPr>
        <w:t>。</w:t>
      </w:r>
      <w:r w:rsidR="00156D1F" w:rsidRPr="00797056">
        <w:rPr>
          <w:rFonts w:hint="eastAsia"/>
          <w:lang w:eastAsia="zh-HK"/>
        </w:rPr>
        <w:t>二案之判決情形分述如下：</w:t>
      </w:r>
    </w:p>
    <w:p w:rsidR="00FC1FF9" w:rsidRPr="00797056" w:rsidRDefault="00BE0110" w:rsidP="00FC1FF9">
      <w:pPr>
        <w:pStyle w:val="5"/>
      </w:pPr>
      <w:r w:rsidRPr="00797056">
        <w:rPr>
          <w:rFonts w:hint="eastAsia"/>
          <w:lang w:eastAsia="zh-HK"/>
        </w:rPr>
        <w:lastRenderedPageBreak/>
        <w:t>「本案」</w:t>
      </w:r>
      <w:r w:rsidR="00156D1F" w:rsidRPr="00797056">
        <w:rPr>
          <w:rFonts w:hint="eastAsia"/>
          <w:lang w:eastAsia="zh-HK"/>
        </w:rPr>
        <w:t>被告郭男</w:t>
      </w:r>
      <w:r w:rsidRPr="00797056">
        <w:rPr>
          <w:rFonts w:hint="eastAsia"/>
          <w:lang w:eastAsia="zh-HK"/>
        </w:rPr>
        <w:t>經判處有期徒刑</w:t>
      </w:r>
      <w:r w:rsidRPr="00797056">
        <w:rPr>
          <w:rFonts w:hint="eastAsia"/>
        </w:rPr>
        <w:t>1</w:t>
      </w:r>
      <w:r w:rsidRPr="00797056">
        <w:rPr>
          <w:rFonts w:hint="eastAsia"/>
          <w:lang w:eastAsia="zh-HK"/>
        </w:rPr>
        <w:t>年</w:t>
      </w:r>
      <w:r w:rsidRPr="00797056">
        <w:rPr>
          <w:rFonts w:hint="eastAsia"/>
        </w:rPr>
        <w:t>8</w:t>
      </w:r>
      <w:r w:rsidRPr="00797056">
        <w:rPr>
          <w:rFonts w:hint="eastAsia"/>
          <w:lang w:eastAsia="zh-HK"/>
        </w:rPr>
        <w:t>月</w:t>
      </w:r>
      <w:r w:rsidRPr="00797056">
        <w:rPr>
          <w:rFonts w:hint="eastAsia"/>
        </w:rPr>
        <w:t>(</w:t>
      </w:r>
      <w:r w:rsidRPr="00797056">
        <w:rPr>
          <w:rFonts w:hint="eastAsia"/>
          <w:lang w:eastAsia="zh-HK"/>
        </w:rPr>
        <w:t>強制性交罪部分</w:t>
      </w:r>
      <w:r w:rsidRPr="00797056">
        <w:rPr>
          <w:rFonts w:hint="eastAsia"/>
        </w:rPr>
        <w:t>)、7</w:t>
      </w:r>
      <w:r w:rsidRPr="00797056">
        <w:rPr>
          <w:rFonts w:hint="eastAsia"/>
          <w:lang w:eastAsia="zh-HK"/>
        </w:rPr>
        <w:t>月</w:t>
      </w:r>
      <w:r w:rsidRPr="00797056">
        <w:rPr>
          <w:rFonts w:hint="eastAsia"/>
        </w:rPr>
        <w:t>(</w:t>
      </w:r>
      <w:r w:rsidRPr="00797056">
        <w:rPr>
          <w:rFonts w:hint="eastAsia"/>
          <w:lang w:eastAsia="zh-HK"/>
        </w:rPr>
        <w:t>拍攝少年為性交行為之電子訊號罪部分</w:t>
      </w:r>
      <w:r w:rsidRPr="00797056">
        <w:rPr>
          <w:rFonts w:hint="eastAsia"/>
        </w:rPr>
        <w:t>)，</w:t>
      </w:r>
      <w:r w:rsidRPr="00797056">
        <w:rPr>
          <w:rFonts w:hint="eastAsia"/>
          <w:lang w:eastAsia="zh-HK"/>
        </w:rPr>
        <w:t>應執行有期徒刑</w:t>
      </w:r>
      <w:r w:rsidRPr="00797056">
        <w:rPr>
          <w:rFonts w:hint="eastAsia"/>
        </w:rPr>
        <w:t>2</w:t>
      </w:r>
      <w:r w:rsidRPr="00797056">
        <w:rPr>
          <w:rFonts w:hint="eastAsia"/>
          <w:lang w:eastAsia="zh-HK"/>
        </w:rPr>
        <w:t>年</w:t>
      </w:r>
      <w:r w:rsidRPr="00797056">
        <w:rPr>
          <w:rFonts w:hint="eastAsia"/>
        </w:rPr>
        <w:t>，</w:t>
      </w:r>
      <w:r w:rsidRPr="00797056">
        <w:rPr>
          <w:rFonts w:hint="eastAsia"/>
          <w:lang w:eastAsia="zh-HK"/>
        </w:rPr>
        <w:t>緩刑</w:t>
      </w:r>
      <w:r w:rsidRPr="00797056">
        <w:rPr>
          <w:rFonts w:hint="eastAsia"/>
        </w:rPr>
        <w:t>5</w:t>
      </w:r>
      <w:r w:rsidRPr="00797056">
        <w:rPr>
          <w:rFonts w:hint="eastAsia"/>
          <w:lang w:eastAsia="zh-HK"/>
        </w:rPr>
        <w:t>年</w:t>
      </w:r>
      <w:r w:rsidRPr="00797056">
        <w:rPr>
          <w:rFonts w:hint="eastAsia"/>
        </w:rPr>
        <w:t>，</w:t>
      </w:r>
      <w:r w:rsidRPr="00797056">
        <w:rPr>
          <w:rFonts w:hint="eastAsia"/>
          <w:lang w:eastAsia="zh-HK"/>
        </w:rPr>
        <w:t>以及拘役</w:t>
      </w:r>
      <w:r w:rsidRPr="00797056">
        <w:rPr>
          <w:rFonts w:hint="eastAsia"/>
        </w:rPr>
        <w:t>20</w:t>
      </w:r>
      <w:r w:rsidRPr="00797056">
        <w:rPr>
          <w:rFonts w:hint="eastAsia"/>
          <w:lang w:eastAsia="zh-HK"/>
        </w:rPr>
        <w:t>日</w:t>
      </w:r>
      <w:r w:rsidRPr="00797056">
        <w:rPr>
          <w:rFonts w:hint="eastAsia"/>
        </w:rPr>
        <w:t>(</w:t>
      </w:r>
      <w:r w:rsidR="005A05F7" w:rsidRPr="00797056">
        <w:rPr>
          <w:rFonts w:hint="eastAsia"/>
        </w:rPr>
        <w:t>106</w:t>
      </w:r>
      <w:r w:rsidR="005A05F7" w:rsidRPr="00797056">
        <w:rPr>
          <w:rFonts w:hint="eastAsia"/>
          <w:lang w:eastAsia="zh-HK"/>
        </w:rPr>
        <w:t>年</w:t>
      </w:r>
      <w:r w:rsidR="005A05F7" w:rsidRPr="00797056">
        <w:t>1</w:t>
      </w:r>
      <w:r w:rsidR="005A05F7" w:rsidRPr="00797056">
        <w:rPr>
          <w:rFonts w:hint="eastAsia"/>
          <w:lang w:eastAsia="zh-HK"/>
        </w:rPr>
        <w:t>月</w:t>
      </w:r>
      <w:r w:rsidR="005A05F7" w:rsidRPr="00797056">
        <w:rPr>
          <w:rFonts w:hint="eastAsia"/>
        </w:rPr>
        <w:t>1</w:t>
      </w:r>
      <w:r w:rsidR="005A05F7" w:rsidRPr="00797056">
        <w:t>5</w:t>
      </w:r>
      <w:r w:rsidR="005A05F7" w:rsidRPr="00797056">
        <w:rPr>
          <w:rFonts w:hint="eastAsia"/>
          <w:lang w:eastAsia="zh-HK"/>
        </w:rPr>
        <w:t>日</w:t>
      </w:r>
      <w:r w:rsidRPr="00797056">
        <w:rPr>
          <w:rFonts w:hint="eastAsia"/>
          <w:lang w:eastAsia="zh-HK"/>
        </w:rPr>
        <w:t>恐</w:t>
      </w:r>
      <w:r w:rsidRPr="00797056">
        <w:rPr>
          <w:rFonts w:hint="eastAsia"/>
        </w:rPr>
        <w:t>嚇</w:t>
      </w:r>
      <w:r w:rsidRPr="00797056">
        <w:rPr>
          <w:rFonts w:hint="eastAsia"/>
          <w:lang w:eastAsia="zh-HK"/>
        </w:rPr>
        <w:t>危害安全罪部分</w:t>
      </w:r>
      <w:r w:rsidRPr="00797056">
        <w:rPr>
          <w:rFonts w:hint="eastAsia"/>
        </w:rPr>
        <w:t>)、</w:t>
      </w:r>
      <w:r w:rsidRPr="00797056">
        <w:rPr>
          <w:rFonts w:hint="eastAsia"/>
          <w:lang w:eastAsia="zh-HK"/>
        </w:rPr>
        <w:t>拘役</w:t>
      </w:r>
      <w:r w:rsidRPr="00797056">
        <w:rPr>
          <w:rFonts w:hint="eastAsia"/>
        </w:rPr>
        <w:t>20</w:t>
      </w:r>
      <w:r w:rsidRPr="00797056">
        <w:rPr>
          <w:rFonts w:hint="eastAsia"/>
          <w:lang w:eastAsia="zh-HK"/>
        </w:rPr>
        <w:t>日</w:t>
      </w:r>
      <w:r w:rsidRPr="00797056">
        <w:rPr>
          <w:rFonts w:hint="eastAsia"/>
        </w:rPr>
        <w:t>(106</w:t>
      </w:r>
      <w:r w:rsidRPr="00797056">
        <w:rPr>
          <w:rFonts w:hint="eastAsia"/>
          <w:lang w:eastAsia="zh-HK"/>
        </w:rPr>
        <w:t>年</w:t>
      </w:r>
      <w:r w:rsidRPr="00797056">
        <w:rPr>
          <w:rFonts w:hint="eastAsia"/>
        </w:rPr>
        <w:t>3</w:t>
      </w:r>
      <w:r w:rsidRPr="00797056">
        <w:rPr>
          <w:rFonts w:hint="eastAsia"/>
          <w:lang w:eastAsia="zh-HK"/>
        </w:rPr>
        <w:t>月</w:t>
      </w:r>
      <w:r w:rsidRPr="00797056">
        <w:rPr>
          <w:rFonts w:hint="eastAsia"/>
        </w:rPr>
        <w:t>1</w:t>
      </w:r>
      <w:r w:rsidRPr="00797056">
        <w:rPr>
          <w:rFonts w:hint="eastAsia"/>
          <w:lang w:eastAsia="zh-HK"/>
        </w:rPr>
        <w:t>日恐</w:t>
      </w:r>
      <w:r w:rsidRPr="00797056">
        <w:rPr>
          <w:rFonts w:hint="eastAsia"/>
        </w:rPr>
        <w:t>嚇</w:t>
      </w:r>
      <w:r w:rsidRPr="00797056">
        <w:rPr>
          <w:rFonts w:hint="eastAsia"/>
          <w:lang w:eastAsia="zh-HK"/>
        </w:rPr>
        <w:t>危害安全罪部分</w:t>
      </w:r>
      <w:r w:rsidRPr="00797056">
        <w:rPr>
          <w:rFonts w:hint="eastAsia"/>
        </w:rPr>
        <w:t>)，</w:t>
      </w:r>
      <w:r w:rsidRPr="00797056">
        <w:rPr>
          <w:rFonts w:hint="eastAsia"/>
          <w:lang w:eastAsia="zh-HK"/>
        </w:rPr>
        <w:t>應執行拘役</w:t>
      </w:r>
      <w:r w:rsidRPr="00797056">
        <w:rPr>
          <w:rFonts w:hint="eastAsia"/>
        </w:rPr>
        <w:t>30</w:t>
      </w:r>
      <w:r w:rsidRPr="00797056">
        <w:rPr>
          <w:rFonts w:hint="eastAsia"/>
          <w:lang w:eastAsia="zh-HK"/>
        </w:rPr>
        <w:t>日</w:t>
      </w:r>
      <w:r w:rsidRPr="00797056">
        <w:rPr>
          <w:rFonts w:hint="eastAsia"/>
        </w:rPr>
        <w:t>，</w:t>
      </w:r>
      <w:r w:rsidRPr="00797056">
        <w:rPr>
          <w:rFonts w:hint="eastAsia"/>
          <w:lang w:eastAsia="zh-HK"/>
        </w:rPr>
        <w:t>緩刑</w:t>
      </w:r>
      <w:r w:rsidRPr="00797056">
        <w:rPr>
          <w:rFonts w:hint="eastAsia"/>
        </w:rPr>
        <w:t>2</w:t>
      </w:r>
      <w:r w:rsidRPr="00797056">
        <w:rPr>
          <w:rFonts w:hint="eastAsia"/>
          <w:lang w:eastAsia="zh-HK"/>
        </w:rPr>
        <w:t>年</w:t>
      </w:r>
      <w:r w:rsidR="00156D1F" w:rsidRPr="00797056">
        <w:rPr>
          <w:rFonts w:hint="eastAsia"/>
        </w:rPr>
        <w:t>。</w:t>
      </w:r>
    </w:p>
    <w:p w:rsidR="00BE0110" w:rsidRPr="00797056" w:rsidRDefault="00BE0110" w:rsidP="00FC1FF9">
      <w:pPr>
        <w:pStyle w:val="5"/>
      </w:pPr>
      <w:r w:rsidRPr="00797056">
        <w:rPr>
          <w:rFonts w:hint="eastAsia"/>
          <w:lang w:eastAsia="zh-HK"/>
        </w:rPr>
        <w:t>「前案」</w:t>
      </w:r>
      <w:r w:rsidR="00156D1F" w:rsidRPr="00797056">
        <w:rPr>
          <w:rFonts w:hint="eastAsia"/>
          <w:lang w:eastAsia="zh-HK"/>
        </w:rPr>
        <w:t>被告郭男</w:t>
      </w:r>
      <w:r w:rsidRPr="00797056">
        <w:rPr>
          <w:rFonts w:hint="eastAsia"/>
          <w:lang w:eastAsia="zh-HK"/>
        </w:rPr>
        <w:t>則經判處有期徒刑</w:t>
      </w:r>
      <w:r w:rsidRPr="00797056">
        <w:rPr>
          <w:rFonts w:hint="eastAsia"/>
        </w:rPr>
        <w:t>2</w:t>
      </w:r>
      <w:r w:rsidRPr="00797056">
        <w:rPr>
          <w:rFonts w:hint="eastAsia"/>
          <w:lang w:eastAsia="zh-HK"/>
        </w:rPr>
        <w:t>月</w:t>
      </w:r>
      <w:r w:rsidRPr="00797056">
        <w:rPr>
          <w:rFonts w:hint="eastAsia"/>
        </w:rPr>
        <w:t>(</w:t>
      </w:r>
      <w:r w:rsidRPr="00797056">
        <w:rPr>
          <w:rFonts w:hint="eastAsia"/>
          <w:lang w:eastAsia="zh-HK"/>
        </w:rPr>
        <w:t>恐</w:t>
      </w:r>
      <w:r w:rsidRPr="00797056">
        <w:rPr>
          <w:rFonts w:hint="eastAsia"/>
        </w:rPr>
        <w:t>嚇</w:t>
      </w:r>
      <w:r w:rsidRPr="00797056">
        <w:rPr>
          <w:rFonts w:hint="eastAsia"/>
          <w:lang w:eastAsia="zh-HK"/>
        </w:rPr>
        <w:t>危害安全罪部分</w:t>
      </w:r>
      <w:r w:rsidRPr="00797056">
        <w:rPr>
          <w:rFonts w:hint="eastAsia"/>
        </w:rPr>
        <w:t>)、6</w:t>
      </w:r>
      <w:r w:rsidRPr="00797056">
        <w:rPr>
          <w:rFonts w:hint="eastAsia"/>
          <w:lang w:eastAsia="zh-HK"/>
        </w:rPr>
        <w:t>月及</w:t>
      </w:r>
      <w:r w:rsidRPr="00797056">
        <w:rPr>
          <w:rFonts w:hint="eastAsia"/>
        </w:rPr>
        <w:t>6</w:t>
      </w:r>
      <w:r w:rsidRPr="00797056">
        <w:rPr>
          <w:rFonts w:hint="eastAsia"/>
          <w:lang w:eastAsia="zh-HK"/>
        </w:rPr>
        <w:t>月</w:t>
      </w:r>
      <w:r w:rsidRPr="00797056">
        <w:rPr>
          <w:rFonts w:hint="eastAsia"/>
        </w:rPr>
        <w:t>(</w:t>
      </w:r>
      <w:r w:rsidRPr="00797056">
        <w:rPr>
          <w:rFonts w:hint="eastAsia"/>
          <w:lang w:eastAsia="zh-HK"/>
        </w:rPr>
        <w:t>先後兩次之拍攝少年為性交行為之照片罪部分</w:t>
      </w:r>
      <w:r w:rsidRPr="00797056">
        <w:rPr>
          <w:rFonts w:hint="eastAsia"/>
        </w:rPr>
        <w:t>)，</w:t>
      </w:r>
      <w:r w:rsidRPr="00797056">
        <w:rPr>
          <w:rFonts w:hint="eastAsia"/>
          <w:lang w:eastAsia="zh-HK"/>
        </w:rPr>
        <w:t>應執行有期徒刑</w:t>
      </w:r>
      <w:r w:rsidRPr="00797056">
        <w:rPr>
          <w:rFonts w:hint="eastAsia"/>
        </w:rPr>
        <w:t>10</w:t>
      </w:r>
      <w:r w:rsidRPr="00797056">
        <w:rPr>
          <w:rFonts w:hint="eastAsia"/>
          <w:lang w:eastAsia="zh-HK"/>
        </w:rPr>
        <w:t>月</w:t>
      </w:r>
      <w:r w:rsidRPr="00797056">
        <w:rPr>
          <w:rFonts w:hint="eastAsia"/>
        </w:rPr>
        <w:t>，</w:t>
      </w:r>
      <w:r w:rsidRPr="00797056">
        <w:rPr>
          <w:rFonts w:hint="eastAsia"/>
          <w:lang w:eastAsia="zh-HK"/>
        </w:rPr>
        <w:t>緩刑</w:t>
      </w:r>
      <w:r w:rsidRPr="00797056">
        <w:rPr>
          <w:rFonts w:hint="eastAsia"/>
        </w:rPr>
        <w:t>3</w:t>
      </w:r>
      <w:r w:rsidRPr="00797056">
        <w:rPr>
          <w:rFonts w:hint="eastAsia"/>
          <w:lang w:eastAsia="zh-HK"/>
        </w:rPr>
        <w:t>年</w:t>
      </w:r>
      <w:r w:rsidR="007F1109" w:rsidRPr="00797056">
        <w:rPr>
          <w:rFonts w:hint="eastAsia"/>
          <w:lang w:eastAsia="zh-HK"/>
        </w:rPr>
        <w:t>。</w:t>
      </w:r>
    </w:p>
    <w:p w:rsidR="00E65384" w:rsidRPr="00797056" w:rsidRDefault="00E65384" w:rsidP="006C397E">
      <w:pPr>
        <w:pStyle w:val="4"/>
      </w:pPr>
      <w:r w:rsidRPr="00797056">
        <w:rPr>
          <w:rFonts w:hint="eastAsia"/>
          <w:lang w:eastAsia="zh-HK"/>
        </w:rPr>
        <w:t>判決確定後執行階段</w:t>
      </w:r>
    </w:p>
    <w:p w:rsidR="005E65F8" w:rsidRPr="00797056" w:rsidRDefault="005E65F8" w:rsidP="00D0586B">
      <w:pPr>
        <w:pStyle w:val="41"/>
        <w:overflowPunct w:val="0"/>
        <w:ind w:left="1701" w:firstLine="680"/>
      </w:pPr>
      <w:r w:rsidRPr="00797056">
        <w:rPr>
          <w:rFonts w:hint="eastAsia"/>
        </w:rPr>
        <w:t>惟</w:t>
      </w:r>
      <w:proofErr w:type="gramStart"/>
      <w:r w:rsidRPr="00797056">
        <w:rPr>
          <w:rFonts w:hint="eastAsia"/>
        </w:rPr>
        <w:t>嗣</w:t>
      </w:r>
      <w:proofErr w:type="gramEnd"/>
      <w:r w:rsidRPr="00797056">
        <w:rPr>
          <w:rFonts w:hint="eastAsia"/>
        </w:rPr>
        <w:t>經執行檢察官一方面以「本案」</w:t>
      </w:r>
      <w:r w:rsidR="00BA1AB5" w:rsidRPr="00797056">
        <w:rPr>
          <w:rFonts w:hint="eastAsia"/>
        </w:rPr>
        <w:t>確定</w:t>
      </w:r>
      <w:r w:rsidRPr="00797056">
        <w:rPr>
          <w:rFonts w:hint="eastAsia"/>
        </w:rPr>
        <w:t>判決，依刑法第75條第1項第2款規定，據以聲請撤銷</w:t>
      </w:r>
      <w:r w:rsidR="00451577" w:rsidRPr="00797056">
        <w:rPr>
          <w:rFonts w:hint="eastAsia"/>
        </w:rPr>
        <w:t>郭男</w:t>
      </w:r>
      <w:r w:rsidRPr="00797056">
        <w:rPr>
          <w:rFonts w:hint="eastAsia"/>
        </w:rPr>
        <w:t>「前案」所受之緩刑宣告，</w:t>
      </w:r>
      <w:proofErr w:type="gramStart"/>
      <w:r w:rsidRPr="00797056">
        <w:rPr>
          <w:rFonts w:hint="eastAsia"/>
        </w:rPr>
        <w:t>同時復</w:t>
      </w:r>
      <w:proofErr w:type="gramEnd"/>
      <w:r w:rsidRPr="00797056">
        <w:rPr>
          <w:rFonts w:hint="eastAsia"/>
        </w:rPr>
        <w:t>執「前案」</w:t>
      </w:r>
      <w:r w:rsidR="00BA1AB5" w:rsidRPr="00797056">
        <w:rPr>
          <w:rFonts w:hint="eastAsia"/>
        </w:rPr>
        <w:t>確定</w:t>
      </w:r>
      <w:r w:rsidRPr="00797056">
        <w:rPr>
          <w:rFonts w:hint="eastAsia"/>
        </w:rPr>
        <w:t>判決，依刑法第75條之1第1項第1款規定，據以聲請撤銷</w:t>
      </w:r>
      <w:r w:rsidR="00451577" w:rsidRPr="00797056">
        <w:rPr>
          <w:rFonts w:hint="eastAsia"/>
        </w:rPr>
        <w:t>郭男</w:t>
      </w:r>
      <w:r w:rsidRPr="00797056">
        <w:rPr>
          <w:rFonts w:hint="eastAsia"/>
        </w:rPr>
        <w:t>於「本案」所受之緩刑宣告，</w:t>
      </w:r>
      <w:proofErr w:type="gramStart"/>
      <w:r w:rsidRPr="00797056">
        <w:rPr>
          <w:rFonts w:hint="eastAsia"/>
        </w:rPr>
        <w:t>且均經法</w:t>
      </w:r>
      <w:proofErr w:type="gramEnd"/>
      <w:r w:rsidRPr="00797056">
        <w:rPr>
          <w:rFonts w:hint="eastAsia"/>
        </w:rPr>
        <w:t>院裁定撤銷緩刑宣告且確定在案</w:t>
      </w:r>
      <w:r w:rsidR="001C339E" w:rsidRPr="00797056">
        <w:rPr>
          <w:rFonts w:hint="eastAsia"/>
        </w:rPr>
        <w:t>，即郭男前案及本案之緩刑</w:t>
      </w:r>
      <w:proofErr w:type="gramStart"/>
      <w:r w:rsidR="001C339E" w:rsidRPr="00797056">
        <w:rPr>
          <w:rFonts w:hint="eastAsia"/>
        </w:rPr>
        <w:t>宣告均經撤</w:t>
      </w:r>
      <w:proofErr w:type="gramEnd"/>
      <w:r w:rsidR="001C339E" w:rsidRPr="00797056">
        <w:rPr>
          <w:rFonts w:hint="eastAsia"/>
        </w:rPr>
        <w:t>銷確定在案</w:t>
      </w:r>
      <w:r w:rsidRPr="00797056">
        <w:rPr>
          <w:rFonts w:hint="eastAsia"/>
        </w:rPr>
        <w:t>：</w:t>
      </w:r>
    </w:p>
    <w:p w:rsidR="005E65F8" w:rsidRPr="00797056" w:rsidRDefault="005E65F8" w:rsidP="00D0586B">
      <w:pPr>
        <w:pStyle w:val="5"/>
        <w:overflowPunct w:val="0"/>
      </w:pPr>
      <w:proofErr w:type="gramStart"/>
      <w:r w:rsidRPr="00797056">
        <w:rPr>
          <w:rFonts w:hint="eastAsia"/>
        </w:rPr>
        <w:t>臺</w:t>
      </w:r>
      <w:proofErr w:type="gramEnd"/>
      <w:r w:rsidRPr="00797056">
        <w:rPr>
          <w:rFonts w:hint="eastAsia"/>
        </w:rPr>
        <w:t>北地檢署辦理執行之檢察官於108年5月</w:t>
      </w:r>
      <w:r w:rsidR="008D60A1" w:rsidRPr="00797056">
        <w:rPr>
          <w:rFonts w:hint="eastAsia"/>
        </w:rPr>
        <w:t>14日</w:t>
      </w:r>
      <w:r w:rsidRPr="00797056">
        <w:rPr>
          <w:rFonts w:hint="eastAsia"/>
        </w:rPr>
        <w:t>，以</w:t>
      </w:r>
      <w:proofErr w:type="gramStart"/>
      <w:r w:rsidRPr="00797056">
        <w:rPr>
          <w:rFonts w:hint="eastAsia"/>
        </w:rPr>
        <w:t>10</w:t>
      </w:r>
      <w:proofErr w:type="gramEnd"/>
      <w:r w:rsidRPr="00797056">
        <w:rPr>
          <w:rFonts w:hint="eastAsia"/>
        </w:rPr>
        <w:t>8年度</w:t>
      </w:r>
      <w:proofErr w:type="gramStart"/>
      <w:r w:rsidRPr="00797056">
        <w:rPr>
          <w:rFonts w:hint="eastAsia"/>
        </w:rPr>
        <w:t>執聲</w:t>
      </w:r>
      <w:proofErr w:type="gramEnd"/>
      <w:r w:rsidRPr="00797056">
        <w:rPr>
          <w:rFonts w:hint="eastAsia"/>
        </w:rPr>
        <w:t>字第847號撤銷緩刑聲請書，依刑法第75條第1項第2款規定，向臺北地院聲請撤銷</w:t>
      </w:r>
      <w:r w:rsidR="00451577" w:rsidRPr="00797056">
        <w:rPr>
          <w:rFonts w:hint="eastAsia"/>
        </w:rPr>
        <w:t>郭男</w:t>
      </w:r>
      <w:r w:rsidRPr="00797056">
        <w:rPr>
          <w:rFonts w:hint="eastAsia"/>
        </w:rPr>
        <w:t>「前案」所受之緩刑宣告，經該院於108年5月28日作成</w:t>
      </w:r>
      <w:proofErr w:type="gramStart"/>
      <w:r w:rsidRPr="00797056">
        <w:rPr>
          <w:rFonts w:hint="eastAsia"/>
        </w:rPr>
        <w:t>10</w:t>
      </w:r>
      <w:proofErr w:type="gramEnd"/>
      <w:r w:rsidRPr="00797056">
        <w:rPr>
          <w:rFonts w:hint="eastAsia"/>
        </w:rPr>
        <w:t>8年度</w:t>
      </w:r>
      <w:proofErr w:type="gramStart"/>
      <w:r w:rsidRPr="00797056">
        <w:rPr>
          <w:rFonts w:hint="eastAsia"/>
        </w:rPr>
        <w:t>撤緩</w:t>
      </w:r>
      <w:proofErr w:type="gramEnd"/>
      <w:r w:rsidRPr="00797056">
        <w:rPr>
          <w:rFonts w:hint="eastAsia"/>
        </w:rPr>
        <w:t>字第100號裁定予以撤銷。經</w:t>
      </w:r>
      <w:r w:rsidR="00451577" w:rsidRPr="00797056">
        <w:rPr>
          <w:rFonts w:hint="eastAsia"/>
        </w:rPr>
        <w:t>郭男</w:t>
      </w:r>
      <w:r w:rsidRPr="00797056">
        <w:rPr>
          <w:rFonts w:hint="eastAsia"/>
        </w:rPr>
        <w:t>對該裁定不服，提起抗告，臺灣高等法院於108年7月29日以</w:t>
      </w:r>
      <w:proofErr w:type="gramStart"/>
      <w:r w:rsidRPr="00797056">
        <w:rPr>
          <w:rFonts w:hint="eastAsia"/>
        </w:rPr>
        <w:t>108年度抗字第1166</w:t>
      </w:r>
      <w:proofErr w:type="gramEnd"/>
      <w:r w:rsidRPr="00797056">
        <w:rPr>
          <w:rFonts w:hint="eastAsia"/>
        </w:rPr>
        <w:t>號裁定駁回抗告。</w:t>
      </w:r>
    </w:p>
    <w:p w:rsidR="00D16B66" w:rsidRPr="00797056" w:rsidRDefault="005E65F8" w:rsidP="00C253A9">
      <w:pPr>
        <w:pStyle w:val="5"/>
        <w:rPr>
          <w:lang w:eastAsia="zh-HK"/>
        </w:rPr>
      </w:pPr>
      <w:r w:rsidRPr="00797056">
        <w:rPr>
          <w:rFonts w:hint="eastAsia"/>
        </w:rPr>
        <w:t>該執行之檢察官於108年5月</w:t>
      </w:r>
      <w:r w:rsidR="008D60A1" w:rsidRPr="00797056">
        <w:rPr>
          <w:rFonts w:hint="eastAsia"/>
        </w:rPr>
        <w:t>14日</w:t>
      </w:r>
      <w:r w:rsidRPr="00797056">
        <w:rPr>
          <w:rFonts w:hint="eastAsia"/>
        </w:rPr>
        <w:t>，另以</w:t>
      </w:r>
      <w:proofErr w:type="gramStart"/>
      <w:r w:rsidRPr="00797056">
        <w:rPr>
          <w:rFonts w:hint="eastAsia"/>
        </w:rPr>
        <w:t>108</w:t>
      </w:r>
      <w:proofErr w:type="gramEnd"/>
      <w:r w:rsidRPr="00797056">
        <w:rPr>
          <w:rFonts w:hint="eastAsia"/>
        </w:rPr>
        <w:t>年度</w:t>
      </w:r>
      <w:proofErr w:type="gramStart"/>
      <w:r w:rsidRPr="00797056">
        <w:rPr>
          <w:rFonts w:hint="eastAsia"/>
        </w:rPr>
        <w:t>執聲</w:t>
      </w:r>
      <w:proofErr w:type="gramEnd"/>
      <w:r w:rsidRPr="00797056">
        <w:rPr>
          <w:rFonts w:hint="eastAsia"/>
        </w:rPr>
        <w:t>字第846號撤銷緩刑聲請書，依刑法</w:t>
      </w:r>
      <w:r w:rsidRPr="00797056">
        <w:rPr>
          <w:rFonts w:hint="eastAsia"/>
        </w:rPr>
        <w:lastRenderedPageBreak/>
        <w:t>第75條之1第1項第1款規定，向臺北地院聲請撤銷</w:t>
      </w:r>
      <w:r w:rsidR="00451577" w:rsidRPr="00797056">
        <w:rPr>
          <w:rFonts w:hint="eastAsia"/>
        </w:rPr>
        <w:t>郭男</w:t>
      </w:r>
      <w:r w:rsidRPr="00797056">
        <w:rPr>
          <w:rFonts w:hint="eastAsia"/>
        </w:rPr>
        <w:t>「本案」所受之緩刑宣告，經該院於108年8月2日作成</w:t>
      </w:r>
      <w:proofErr w:type="gramStart"/>
      <w:r w:rsidRPr="00797056">
        <w:rPr>
          <w:rFonts w:hint="eastAsia"/>
        </w:rPr>
        <w:t>10</w:t>
      </w:r>
      <w:proofErr w:type="gramEnd"/>
      <w:r w:rsidRPr="00797056">
        <w:rPr>
          <w:rFonts w:hint="eastAsia"/>
        </w:rPr>
        <w:t>8年度</w:t>
      </w:r>
      <w:proofErr w:type="gramStart"/>
      <w:r w:rsidRPr="00797056">
        <w:rPr>
          <w:rFonts w:hint="eastAsia"/>
        </w:rPr>
        <w:t>撤緩</w:t>
      </w:r>
      <w:proofErr w:type="gramEnd"/>
      <w:r w:rsidRPr="00797056">
        <w:rPr>
          <w:rFonts w:hint="eastAsia"/>
        </w:rPr>
        <w:t>字第99號裁定予以撤銷。經</w:t>
      </w:r>
      <w:r w:rsidR="00451577" w:rsidRPr="00797056">
        <w:rPr>
          <w:rFonts w:hint="eastAsia"/>
        </w:rPr>
        <w:t>郭男</w:t>
      </w:r>
      <w:r w:rsidRPr="00797056">
        <w:rPr>
          <w:rFonts w:hint="eastAsia"/>
        </w:rPr>
        <w:t>對該裁定不服，提起抗告，臺灣高等法院於108年9月16日以</w:t>
      </w:r>
      <w:proofErr w:type="gramStart"/>
      <w:r w:rsidRPr="00797056">
        <w:rPr>
          <w:rFonts w:hint="eastAsia"/>
        </w:rPr>
        <w:t>108年度抗字第1428</w:t>
      </w:r>
      <w:proofErr w:type="gramEnd"/>
      <w:r w:rsidRPr="00797056">
        <w:rPr>
          <w:rFonts w:hint="eastAsia"/>
        </w:rPr>
        <w:t>號裁定</w:t>
      </w:r>
      <w:r w:rsidR="002107B9" w:rsidRPr="00797056">
        <w:rPr>
          <w:rFonts w:hint="eastAsia"/>
        </w:rPr>
        <w:t>(下稱</w:t>
      </w:r>
      <w:r w:rsidR="007A2073" w:rsidRPr="00797056">
        <w:rPr>
          <w:rFonts w:hint="eastAsia"/>
        </w:rPr>
        <w:t>臺灣高等法院</w:t>
      </w:r>
      <w:r w:rsidR="002107B9" w:rsidRPr="00797056">
        <w:rPr>
          <w:rFonts w:hint="eastAsia"/>
        </w:rPr>
        <w:t>裁定</w:t>
      </w:r>
      <w:r w:rsidR="002107B9" w:rsidRPr="00797056">
        <w:t>)</w:t>
      </w:r>
      <w:r w:rsidRPr="00797056">
        <w:rPr>
          <w:rFonts w:hint="eastAsia"/>
        </w:rPr>
        <w:t>駁回抗告。</w:t>
      </w:r>
    </w:p>
    <w:p w:rsidR="00A728B2" w:rsidRPr="00797056" w:rsidRDefault="00A728B2" w:rsidP="00D16B66">
      <w:pPr>
        <w:pStyle w:val="4"/>
        <w:rPr>
          <w:lang w:eastAsia="zh-HK"/>
        </w:rPr>
      </w:pPr>
      <w:r w:rsidRPr="00797056">
        <w:rPr>
          <w:rFonts w:hint="eastAsia"/>
          <w:lang w:eastAsia="zh-HK"/>
        </w:rPr>
        <w:t>茲將二案之犯罪行為</w:t>
      </w:r>
      <w:r w:rsidRPr="00797056">
        <w:rPr>
          <w:rFonts w:hint="eastAsia"/>
        </w:rPr>
        <w:t>、</w:t>
      </w:r>
      <w:r w:rsidRPr="00797056">
        <w:rPr>
          <w:rFonts w:hint="eastAsia"/>
          <w:lang w:eastAsia="zh-HK"/>
        </w:rPr>
        <w:t>起訴</w:t>
      </w:r>
      <w:r w:rsidR="007F1109" w:rsidRPr="00797056">
        <w:rPr>
          <w:rFonts w:hint="eastAsia"/>
          <w:lang w:eastAsia="zh-HK"/>
        </w:rPr>
        <w:t>及</w:t>
      </w:r>
      <w:r w:rsidRPr="00797056">
        <w:rPr>
          <w:rFonts w:hint="eastAsia"/>
          <w:lang w:eastAsia="zh-HK"/>
        </w:rPr>
        <w:t>判決情形</w:t>
      </w:r>
      <w:r w:rsidRPr="00797056">
        <w:rPr>
          <w:rFonts w:hint="eastAsia"/>
        </w:rPr>
        <w:t>，</w:t>
      </w:r>
      <w:r w:rsidR="007F1109" w:rsidRPr="00797056">
        <w:rPr>
          <w:rFonts w:hint="eastAsia"/>
        </w:rPr>
        <w:t>與嗣後緩刑宣告經法院裁定撤銷確定之狀況，</w:t>
      </w:r>
      <w:r w:rsidRPr="00797056">
        <w:rPr>
          <w:rFonts w:hint="eastAsia"/>
          <w:lang w:eastAsia="zh-HK"/>
        </w:rPr>
        <w:t>列如下表所示：</w:t>
      </w:r>
    </w:p>
    <w:tbl>
      <w:tblPr>
        <w:tblStyle w:val="af6"/>
        <w:tblW w:w="8617" w:type="dxa"/>
        <w:tblInd w:w="284" w:type="dxa"/>
        <w:tblLook w:val="04A0" w:firstRow="1" w:lastRow="0" w:firstColumn="1" w:lastColumn="0" w:noHBand="0" w:noVBand="1"/>
      </w:tblPr>
      <w:tblGrid>
        <w:gridCol w:w="1587"/>
        <w:gridCol w:w="3515"/>
        <w:gridCol w:w="3515"/>
      </w:tblGrid>
      <w:tr w:rsidR="00797056" w:rsidRPr="00797056" w:rsidTr="00D16B66">
        <w:trPr>
          <w:tblHeader/>
        </w:trPr>
        <w:tc>
          <w:tcPr>
            <w:tcW w:w="1587" w:type="dxa"/>
          </w:tcPr>
          <w:p w:rsidR="00A728B2" w:rsidRPr="00797056" w:rsidRDefault="00A728B2" w:rsidP="00C07166">
            <w:pPr>
              <w:spacing w:line="480" w:lineRule="exact"/>
              <w:rPr>
                <w:rFonts w:hAnsi="標楷體"/>
                <w:sz w:val="28"/>
              </w:rPr>
            </w:pPr>
          </w:p>
        </w:tc>
        <w:tc>
          <w:tcPr>
            <w:tcW w:w="3515" w:type="dxa"/>
          </w:tcPr>
          <w:p w:rsidR="00A728B2" w:rsidRPr="00797056" w:rsidRDefault="00A728B2" w:rsidP="00C07166">
            <w:pPr>
              <w:spacing w:line="480" w:lineRule="exact"/>
              <w:ind w:left="851"/>
              <w:jc w:val="center"/>
              <w:rPr>
                <w:rFonts w:hAnsi="標楷體"/>
                <w:b/>
                <w:sz w:val="28"/>
              </w:rPr>
            </w:pPr>
            <w:r w:rsidRPr="00797056">
              <w:rPr>
                <w:rFonts w:hAnsi="標楷體" w:hint="eastAsia"/>
                <w:b/>
                <w:sz w:val="28"/>
                <w:shd w:val="pct15" w:color="auto" w:fill="FFFFFF"/>
                <w:lang w:eastAsia="zh-HK"/>
              </w:rPr>
              <w:t>前案</w:t>
            </w:r>
          </w:p>
        </w:tc>
        <w:tc>
          <w:tcPr>
            <w:tcW w:w="3515" w:type="dxa"/>
          </w:tcPr>
          <w:p w:rsidR="00A728B2" w:rsidRPr="00797056" w:rsidRDefault="00A728B2" w:rsidP="00C07166">
            <w:pPr>
              <w:spacing w:line="480" w:lineRule="exact"/>
              <w:ind w:left="851"/>
              <w:jc w:val="center"/>
              <w:rPr>
                <w:rFonts w:hAnsi="標楷體"/>
                <w:b/>
                <w:sz w:val="28"/>
              </w:rPr>
            </w:pPr>
            <w:r w:rsidRPr="00797056">
              <w:rPr>
                <w:rFonts w:hAnsi="標楷體" w:hint="eastAsia"/>
                <w:b/>
                <w:sz w:val="28"/>
                <w:shd w:val="pct15" w:color="auto" w:fill="FFFFFF"/>
                <w:lang w:eastAsia="zh-HK"/>
              </w:rPr>
              <w:t>本案</w:t>
            </w:r>
          </w:p>
        </w:tc>
      </w:tr>
      <w:tr w:rsidR="00797056" w:rsidRPr="00797056" w:rsidTr="00D16B66">
        <w:tc>
          <w:tcPr>
            <w:tcW w:w="1587" w:type="dxa"/>
          </w:tcPr>
          <w:p w:rsidR="00A728B2" w:rsidRPr="00797056" w:rsidRDefault="00A728B2" w:rsidP="00C07166">
            <w:pPr>
              <w:spacing w:line="420" w:lineRule="exact"/>
              <w:ind w:left="0" w:firstLine="0"/>
              <w:rPr>
                <w:rFonts w:hAnsi="標楷體"/>
                <w:sz w:val="28"/>
              </w:rPr>
            </w:pPr>
            <w:r w:rsidRPr="00797056">
              <w:rPr>
                <w:rFonts w:hAnsi="標楷體" w:hint="eastAsia"/>
                <w:sz w:val="28"/>
                <w:lang w:eastAsia="zh-HK"/>
              </w:rPr>
              <w:t>犯罪行為發生時點</w:t>
            </w:r>
          </w:p>
        </w:tc>
        <w:tc>
          <w:tcPr>
            <w:tcW w:w="3515" w:type="dxa"/>
          </w:tcPr>
          <w:p w:rsidR="00A728B2" w:rsidRPr="00797056" w:rsidRDefault="00A728B2" w:rsidP="00C07166">
            <w:pPr>
              <w:spacing w:line="400" w:lineRule="exact"/>
              <w:ind w:left="0" w:firstLine="0"/>
              <w:rPr>
                <w:rFonts w:hAnsi="標楷體"/>
                <w:sz w:val="28"/>
                <w:lang w:eastAsia="zh-HK"/>
              </w:rPr>
            </w:pPr>
            <w:r w:rsidRPr="00797056">
              <w:rPr>
                <w:rFonts w:hAnsi="標楷體" w:hint="eastAsia"/>
                <w:sz w:val="28"/>
              </w:rPr>
              <w:t>(1)105.7.26</w:t>
            </w:r>
            <w:r w:rsidRPr="00797056">
              <w:rPr>
                <w:rFonts w:hAnsi="標楷體" w:hint="eastAsia"/>
                <w:sz w:val="28"/>
                <w:lang w:eastAsia="zh-HK"/>
              </w:rPr>
              <w:t>對被害人</w:t>
            </w:r>
            <w:r w:rsidR="00E62B02" w:rsidRPr="00797056">
              <w:rPr>
                <w:rFonts w:hAnsi="標楷體" w:hint="eastAsia"/>
                <w:sz w:val="28"/>
              </w:rPr>
              <w:t>B</w:t>
            </w:r>
            <w:r w:rsidRPr="00797056">
              <w:rPr>
                <w:rFonts w:hAnsi="標楷體" w:hint="eastAsia"/>
                <w:sz w:val="28"/>
              </w:rPr>
              <w:t>女</w:t>
            </w:r>
            <w:r w:rsidRPr="00797056">
              <w:rPr>
                <w:rFonts w:hAnsi="標楷體" w:hint="eastAsia"/>
                <w:sz w:val="28"/>
                <w:lang w:eastAsia="zh-HK"/>
              </w:rPr>
              <w:t>犯恐嚇危害安全罪</w:t>
            </w:r>
          </w:p>
          <w:p w:rsidR="00A728B2" w:rsidRPr="00797056" w:rsidRDefault="00A728B2" w:rsidP="00C07166">
            <w:pPr>
              <w:spacing w:line="400" w:lineRule="exact"/>
              <w:ind w:left="0" w:firstLine="0"/>
              <w:rPr>
                <w:rFonts w:hAnsi="標楷體"/>
                <w:sz w:val="28"/>
                <w:lang w:eastAsia="zh-HK"/>
              </w:rPr>
            </w:pPr>
            <w:r w:rsidRPr="00797056">
              <w:rPr>
                <w:rFonts w:hAnsi="標楷體" w:hint="eastAsia"/>
                <w:sz w:val="28"/>
              </w:rPr>
              <w:t>(2)105.11.6</w:t>
            </w:r>
            <w:r w:rsidRPr="00797056">
              <w:rPr>
                <w:rFonts w:hAnsi="標楷體" w:hint="eastAsia"/>
                <w:sz w:val="28"/>
                <w:lang w:eastAsia="zh-HK"/>
              </w:rPr>
              <w:t>對被害人</w:t>
            </w:r>
            <w:r w:rsidR="00E62B02" w:rsidRPr="00797056">
              <w:rPr>
                <w:rFonts w:hAnsi="標楷體" w:hint="eastAsia"/>
                <w:sz w:val="28"/>
              </w:rPr>
              <w:t>C</w:t>
            </w:r>
            <w:r w:rsidRPr="00797056">
              <w:rPr>
                <w:rFonts w:hAnsi="標楷體" w:hint="eastAsia"/>
                <w:sz w:val="28"/>
                <w:lang w:eastAsia="zh-HK"/>
              </w:rPr>
              <w:t>女犯拍攝少年為性交行為之照片罪</w:t>
            </w:r>
          </w:p>
          <w:p w:rsidR="00A728B2" w:rsidRPr="00797056" w:rsidRDefault="00A728B2" w:rsidP="00C07166">
            <w:pPr>
              <w:spacing w:line="400" w:lineRule="exact"/>
              <w:ind w:left="0" w:firstLine="0"/>
              <w:rPr>
                <w:rFonts w:hAnsi="標楷體"/>
                <w:sz w:val="28"/>
              </w:rPr>
            </w:pPr>
            <w:r w:rsidRPr="00797056">
              <w:rPr>
                <w:rFonts w:hAnsi="標楷體" w:hint="eastAsia"/>
                <w:sz w:val="28"/>
              </w:rPr>
              <w:t>(3)105.12.26</w:t>
            </w:r>
            <w:r w:rsidRPr="00797056">
              <w:rPr>
                <w:rFonts w:hAnsi="標楷體" w:hint="eastAsia"/>
                <w:sz w:val="28"/>
                <w:lang w:eastAsia="zh-HK"/>
              </w:rPr>
              <w:t>對被害人</w:t>
            </w:r>
            <w:r w:rsidR="005C3F42" w:rsidRPr="00797056">
              <w:rPr>
                <w:rFonts w:hAnsi="標楷體" w:hint="eastAsia"/>
                <w:sz w:val="28"/>
              </w:rPr>
              <w:t>C</w:t>
            </w:r>
            <w:r w:rsidR="005C3F42" w:rsidRPr="00797056">
              <w:rPr>
                <w:rFonts w:hAnsi="標楷體" w:hint="eastAsia"/>
                <w:sz w:val="28"/>
                <w:lang w:eastAsia="zh-HK"/>
              </w:rPr>
              <w:t>女</w:t>
            </w:r>
            <w:r w:rsidRPr="00797056">
              <w:rPr>
                <w:rFonts w:hAnsi="標楷體" w:hint="eastAsia"/>
                <w:sz w:val="28"/>
                <w:lang w:eastAsia="zh-HK"/>
              </w:rPr>
              <w:t>犯拍攝少年為性交行為之照片罪</w:t>
            </w:r>
          </w:p>
        </w:tc>
        <w:tc>
          <w:tcPr>
            <w:tcW w:w="3515" w:type="dxa"/>
          </w:tcPr>
          <w:p w:rsidR="00A728B2" w:rsidRPr="00797056" w:rsidRDefault="00A728B2" w:rsidP="00C07166">
            <w:pPr>
              <w:spacing w:line="400" w:lineRule="exact"/>
              <w:ind w:left="0" w:firstLine="0"/>
              <w:rPr>
                <w:rFonts w:hAnsi="標楷體"/>
                <w:sz w:val="28"/>
                <w:lang w:eastAsia="zh-HK"/>
              </w:rPr>
            </w:pPr>
            <w:r w:rsidRPr="00797056">
              <w:rPr>
                <w:rFonts w:hAnsi="標楷體" w:hint="eastAsia"/>
                <w:sz w:val="28"/>
              </w:rPr>
              <w:t>(1)106.1.15</w:t>
            </w:r>
            <w:r w:rsidRPr="00797056">
              <w:rPr>
                <w:rFonts w:hAnsi="標楷體" w:hint="eastAsia"/>
                <w:sz w:val="28"/>
                <w:lang w:eastAsia="zh-HK"/>
              </w:rPr>
              <w:t>對</w:t>
            </w:r>
            <w:r w:rsidR="005450BE" w:rsidRPr="00797056">
              <w:rPr>
                <w:rFonts w:hAnsi="標楷體" w:hint="eastAsia"/>
                <w:sz w:val="28"/>
                <w:lang w:eastAsia="zh-HK"/>
              </w:rPr>
              <w:t>被害人</w:t>
            </w:r>
            <w:r w:rsidRPr="00797056">
              <w:rPr>
                <w:rFonts w:hAnsi="標楷體" w:hint="eastAsia"/>
                <w:sz w:val="28"/>
              </w:rPr>
              <w:t>A</w:t>
            </w:r>
            <w:r w:rsidRPr="00797056">
              <w:rPr>
                <w:rFonts w:hAnsi="標楷體" w:hint="eastAsia"/>
                <w:sz w:val="28"/>
                <w:lang w:eastAsia="zh-HK"/>
              </w:rPr>
              <w:t>女</w:t>
            </w:r>
            <w:r w:rsidRPr="00797056">
              <w:rPr>
                <w:rFonts w:hAnsi="標楷體" w:hint="eastAsia"/>
                <w:sz w:val="28"/>
              </w:rPr>
              <w:t>犯強制性交罪、拍攝少年為性交行為之電子訊號罪</w:t>
            </w:r>
            <w:r w:rsidRPr="00797056">
              <w:rPr>
                <w:rFonts w:hAnsi="標楷體" w:hint="eastAsia"/>
                <w:sz w:val="28"/>
                <w:lang w:eastAsia="zh-HK"/>
              </w:rPr>
              <w:t>及恐嚇危害安全罪</w:t>
            </w:r>
          </w:p>
          <w:p w:rsidR="00A728B2" w:rsidRPr="00797056" w:rsidRDefault="00A728B2" w:rsidP="00C07166">
            <w:pPr>
              <w:spacing w:line="400" w:lineRule="exact"/>
              <w:ind w:left="0" w:firstLine="0"/>
              <w:rPr>
                <w:rFonts w:hAnsi="標楷體"/>
                <w:sz w:val="28"/>
              </w:rPr>
            </w:pPr>
            <w:r w:rsidRPr="00797056">
              <w:rPr>
                <w:rFonts w:hAnsi="標楷體" w:hint="eastAsia"/>
                <w:sz w:val="28"/>
              </w:rPr>
              <w:t>(2)106.3.1</w:t>
            </w:r>
            <w:r w:rsidRPr="00797056">
              <w:rPr>
                <w:rFonts w:hAnsi="標楷體" w:hint="eastAsia"/>
                <w:sz w:val="28"/>
                <w:lang w:eastAsia="zh-HK"/>
              </w:rPr>
              <w:t>對</w:t>
            </w:r>
            <w:r w:rsidR="005450BE" w:rsidRPr="00797056">
              <w:rPr>
                <w:rFonts w:hAnsi="標楷體" w:hint="eastAsia"/>
                <w:sz w:val="28"/>
                <w:lang w:eastAsia="zh-HK"/>
              </w:rPr>
              <w:t>被害人</w:t>
            </w:r>
            <w:r w:rsidRPr="00797056">
              <w:rPr>
                <w:rFonts w:hAnsi="標楷體" w:hint="eastAsia"/>
                <w:sz w:val="28"/>
              </w:rPr>
              <w:t>A</w:t>
            </w:r>
            <w:r w:rsidRPr="00797056">
              <w:rPr>
                <w:rFonts w:hAnsi="標楷體" w:hint="eastAsia"/>
                <w:sz w:val="28"/>
                <w:lang w:eastAsia="zh-HK"/>
              </w:rPr>
              <w:t>女犯恐嚇危害安全罪</w:t>
            </w:r>
          </w:p>
        </w:tc>
      </w:tr>
      <w:tr w:rsidR="00797056" w:rsidRPr="00797056" w:rsidTr="00D16B66">
        <w:tc>
          <w:tcPr>
            <w:tcW w:w="1587" w:type="dxa"/>
          </w:tcPr>
          <w:p w:rsidR="00A728B2" w:rsidRPr="00797056" w:rsidRDefault="00A728B2" w:rsidP="00C07166">
            <w:pPr>
              <w:spacing w:line="420" w:lineRule="exact"/>
              <w:ind w:left="0" w:firstLine="0"/>
              <w:rPr>
                <w:rFonts w:hAnsi="標楷體"/>
                <w:sz w:val="28"/>
                <w:lang w:eastAsia="zh-HK"/>
              </w:rPr>
            </w:pPr>
            <w:r w:rsidRPr="00797056">
              <w:rPr>
                <w:rFonts w:hAnsi="標楷體" w:hint="eastAsia"/>
                <w:sz w:val="28"/>
                <w:lang w:eastAsia="zh-HK"/>
              </w:rPr>
              <w:t>起訴日期</w:t>
            </w:r>
            <w:r w:rsidRPr="00797056">
              <w:rPr>
                <w:rFonts w:hAnsi="標楷體" w:hint="eastAsia"/>
                <w:sz w:val="28"/>
              </w:rPr>
              <w:t>/</w:t>
            </w:r>
          </w:p>
          <w:p w:rsidR="00A728B2" w:rsidRPr="00797056" w:rsidRDefault="00A728B2" w:rsidP="00C07166">
            <w:pPr>
              <w:spacing w:line="420" w:lineRule="exact"/>
              <w:ind w:left="0" w:firstLine="0"/>
              <w:rPr>
                <w:rFonts w:hAnsi="標楷體"/>
                <w:sz w:val="28"/>
                <w:lang w:eastAsia="zh-HK"/>
              </w:rPr>
            </w:pPr>
            <w:r w:rsidRPr="00797056">
              <w:rPr>
                <w:rFonts w:hAnsi="標楷體" w:hint="eastAsia"/>
                <w:sz w:val="28"/>
                <w:lang w:eastAsia="zh-HK"/>
              </w:rPr>
              <w:t>偵查案號</w:t>
            </w:r>
          </w:p>
        </w:tc>
        <w:tc>
          <w:tcPr>
            <w:tcW w:w="3515" w:type="dxa"/>
          </w:tcPr>
          <w:p w:rsidR="00A728B2" w:rsidRPr="00797056" w:rsidRDefault="00A728B2" w:rsidP="00C07166">
            <w:pPr>
              <w:spacing w:line="400" w:lineRule="exact"/>
              <w:ind w:left="0" w:firstLine="0"/>
              <w:rPr>
                <w:rFonts w:hAnsi="標楷體"/>
                <w:sz w:val="28"/>
              </w:rPr>
            </w:pPr>
            <w:r w:rsidRPr="00797056">
              <w:rPr>
                <w:rFonts w:hAnsi="標楷體" w:hint="eastAsia"/>
                <w:sz w:val="28"/>
              </w:rPr>
              <w:t>107.5.18</w:t>
            </w:r>
          </w:p>
          <w:p w:rsidR="00A728B2" w:rsidRPr="00797056" w:rsidRDefault="00A728B2" w:rsidP="00C07166">
            <w:pPr>
              <w:spacing w:line="400" w:lineRule="exact"/>
              <w:ind w:left="0" w:firstLine="0"/>
              <w:rPr>
                <w:rFonts w:hAnsi="標楷體"/>
                <w:sz w:val="28"/>
              </w:rPr>
            </w:pPr>
            <w:r w:rsidRPr="00797056">
              <w:rPr>
                <w:rFonts w:hAnsi="標楷體" w:hint="eastAsia"/>
                <w:sz w:val="28"/>
              </w:rPr>
              <w:t>106</w:t>
            </w:r>
            <w:r w:rsidRPr="00797056">
              <w:rPr>
                <w:rFonts w:hAnsi="標楷體" w:hint="eastAsia"/>
                <w:sz w:val="28"/>
                <w:lang w:eastAsia="zh-HK"/>
              </w:rPr>
              <w:t>偵</w:t>
            </w:r>
            <w:r w:rsidRPr="00797056">
              <w:rPr>
                <w:rFonts w:hAnsi="標楷體" w:hint="eastAsia"/>
                <w:sz w:val="28"/>
              </w:rPr>
              <w:t>21182</w:t>
            </w:r>
            <w:r w:rsidRPr="00797056">
              <w:rPr>
                <w:rFonts w:hAnsi="標楷體" w:hint="eastAsia"/>
                <w:sz w:val="28"/>
                <w:lang w:eastAsia="zh-HK"/>
              </w:rPr>
              <w:t>號</w:t>
            </w:r>
          </w:p>
        </w:tc>
        <w:tc>
          <w:tcPr>
            <w:tcW w:w="3515" w:type="dxa"/>
          </w:tcPr>
          <w:p w:rsidR="00A728B2" w:rsidRPr="00797056" w:rsidRDefault="00A728B2" w:rsidP="00C07166">
            <w:pPr>
              <w:spacing w:line="400" w:lineRule="exact"/>
              <w:ind w:left="0" w:firstLine="0"/>
              <w:rPr>
                <w:rFonts w:hAnsi="標楷體"/>
                <w:sz w:val="28"/>
              </w:rPr>
            </w:pPr>
            <w:r w:rsidRPr="00797056">
              <w:rPr>
                <w:rFonts w:hAnsi="標楷體" w:hint="eastAsia"/>
                <w:sz w:val="28"/>
              </w:rPr>
              <w:t>107.1.25</w:t>
            </w:r>
          </w:p>
          <w:p w:rsidR="00A728B2" w:rsidRPr="00797056" w:rsidRDefault="00A728B2" w:rsidP="00C07166">
            <w:pPr>
              <w:spacing w:line="400" w:lineRule="exact"/>
              <w:ind w:left="0" w:firstLine="0"/>
              <w:rPr>
                <w:rFonts w:hAnsi="標楷體"/>
                <w:sz w:val="28"/>
              </w:rPr>
            </w:pPr>
            <w:r w:rsidRPr="00797056">
              <w:rPr>
                <w:rFonts w:hAnsi="標楷體" w:hint="eastAsia"/>
                <w:sz w:val="28"/>
              </w:rPr>
              <w:t>106</w:t>
            </w:r>
            <w:r w:rsidRPr="00797056">
              <w:rPr>
                <w:rFonts w:hAnsi="標楷體" w:hint="eastAsia"/>
                <w:sz w:val="28"/>
                <w:lang w:eastAsia="zh-HK"/>
              </w:rPr>
              <w:t>偵</w:t>
            </w:r>
            <w:r w:rsidRPr="00797056">
              <w:rPr>
                <w:rFonts w:hAnsi="標楷體" w:hint="eastAsia"/>
                <w:sz w:val="28"/>
              </w:rPr>
              <w:t>11064</w:t>
            </w:r>
            <w:r w:rsidRPr="00797056">
              <w:rPr>
                <w:rFonts w:hAnsi="標楷體" w:hint="eastAsia"/>
                <w:sz w:val="28"/>
                <w:lang w:eastAsia="zh-HK"/>
              </w:rPr>
              <w:t>號</w:t>
            </w:r>
          </w:p>
        </w:tc>
      </w:tr>
      <w:tr w:rsidR="00797056" w:rsidRPr="00797056" w:rsidTr="00D16B66">
        <w:tc>
          <w:tcPr>
            <w:tcW w:w="1587" w:type="dxa"/>
          </w:tcPr>
          <w:p w:rsidR="00A728B2" w:rsidRPr="00797056" w:rsidRDefault="005450BE" w:rsidP="00C07166">
            <w:pPr>
              <w:spacing w:line="420" w:lineRule="exact"/>
              <w:ind w:left="0" w:firstLine="0"/>
              <w:rPr>
                <w:rFonts w:hAnsi="標楷體"/>
                <w:spacing w:val="-14"/>
                <w:sz w:val="28"/>
              </w:rPr>
            </w:pPr>
            <w:r w:rsidRPr="00797056">
              <w:rPr>
                <w:rFonts w:hAnsi="標楷體" w:hint="eastAsia"/>
                <w:spacing w:val="-14"/>
                <w:sz w:val="28"/>
                <w:lang w:eastAsia="zh-HK"/>
              </w:rPr>
              <w:t>第一審法院</w:t>
            </w:r>
            <w:r w:rsidR="00A728B2" w:rsidRPr="00797056">
              <w:rPr>
                <w:rFonts w:hAnsi="標楷體" w:hint="eastAsia"/>
                <w:spacing w:val="-14"/>
                <w:sz w:val="28"/>
                <w:lang w:eastAsia="zh-HK"/>
              </w:rPr>
              <w:t>宣判日期</w:t>
            </w:r>
          </w:p>
        </w:tc>
        <w:tc>
          <w:tcPr>
            <w:tcW w:w="3515" w:type="dxa"/>
          </w:tcPr>
          <w:p w:rsidR="00A728B2" w:rsidRPr="00797056" w:rsidRDefault="00A728B2" w:rsidP="005450BE">
            <w:pPr>
              <w:spacing w:line="400" w:lineRule="exact"/>
              <w:ind w:left="0" w:firstLine="0"/>
              <w:rPr>
                <w:rFonts w:hAnsi="標楷體"/>
                <w:sz w:val="28"/>
              </w:rPr>
            </w:pPr>
            <w:r w:rsidRPr="00797056">
              <w:rPr>
                <w:rFonts w:hAnsi="標楷體" w:hint="eastAsia"/>
                <w:sz w:val="28"/>
              </w:rPr>
              <w:t>108.1.25</w:t>
            </w:r>
          </w:p>
        </w:tc>
        <w:tc>
          <w:tcPr>
            <w:tcW w:w="3515" w:type="dxa"/>
          </w:tcPr>
          <w:p w:rsidR="00A728B2" w:rsidRPr="00797056" w:rsidRDefault="00A728B2" w:rsidP="005450BE">
            <w:pPr>
              <w:spacing w:line="400" w:lineRule="exact"/>
              <w:ind w:left="0" w:firstLine="0"/>
              <w:rPr>
                <w:rFonts w:hAnsi="標楷體"/>
                <w:sz w:val="28"/>
              </w:rPr>
            </w:pPr>
            <w:r w:rsidRPr="00797056">
              <w:rPr>
                <w:rFonts w:hAnsi="標楷體" w:hint="eastAsia"/>
                <w:sz w:val="28"/>
              </w:rPr>
              <w:t>108.1.25</w:t>
            </w:r>
          </w:p>
        </w:tc>
      </w:tr>
      <w:tr w:rsidR="00797056" w:rsidRPr="00797056" w:rsidTr="00D16B66">
        <w:tc>
          <w:tcPr>
            <w:tcW w:w="1587" w:type="dxa"/>
          </w:tcPr>
          <w:p w:rsidR="00A728B2" w:rsidRPr="00797056" w:rsidRDefault="005450BE" w:rsidP="00C07166">
            <w:pPr>
              <w:spacing w:line="420" w:lineRule="exact"/>
              <w:ind w:left="0" w:firstLine="0"/>
              <w:rPr>
                <w:rFonts w:hAnsi="標楷體"/>
                <w:sz w:val="28"/>
              </w:rPr>
            </w:pPr>
            <w:r w:rsidRPr="00797056">
              <w:rPr>
                <w:rFonts w:hAnsi="標楷體" w:hint="eastAsia"/>
                <w:sz w:val="28"/>
                <w:lang w:eastAsia="zh-HK"/>
              </w:rPr>
              <w:t>判決案號及</w:t>
            </w:r>
            <w:r w:rsidR="00A728B2" w:rsidRPr="00797056">
              <w:rPr>
                <w:rFonts w:hAnsi="標楷體" w:hint="eastAsia"/>
                <w:sz w:val="28"/>
                <w:lang w:eastAsia="zh-HK"/>
              </w:rPr>
              <w:t>判決情形</w:t>
            </w:r>
          </w:p>
        </w:tc>
        <w:tc>
          <w:tcPr>
            <w:tcW w:w="3515" w:type="dxa"/>
          </w:tcPr>
          <w:p w:rsidR="005450BE" w:rsidRPr="00797056" w:rsidRDefault="005450BE" w:rsidP="00C07166">
            <w:pPr>
              <w:spacing w:line="400" w:lineRule="exact"/>
              <w:ind w:left="0" w:firstLine="0"/>
              <w:rPr>
                <w:rFonts w:hAnsi="標楷體"/>
                <w:sz w:val="28"/>
                <w:lang w:eastAsia="zh-HK"/>
              </w:rPr>
            </w:pPr>
            <w:r w:rsidRPr="00797056">
              <w:rPr>
                <w:rFonts w:hAnsi="標楷體" w:hint="eastAsia"/>
                <w:sz w:val="28"/>
                <w:lang w:eastAsia="zh-HK"/>
              </w:rPr>
              <w:t>臺北地院</w:t>
            </w:r>
            <w:r w:rsidRPr="00797056">
              <w:rPr>
                <w:rFonts w:hAnsi="標楷體" w:hint="eastAsia"/>
                <w:sz w:val="28"/>
              </w:rPr>
              <w:t>108</w:t>
            </w:r>
            <w:r w:rsidRPr="00797056">
              <w:rPr>
                <w:rFonts w:hAnsi="標楷體" w:hint="eastAsia"/>
                <w:sz w:val="28"/>
                <w:lang w:eastAsia="zh-HK"/>
              </w:rPr>
              <w:t>年度審簡字第</w:t>
            </w:r>
            <w:r w:rsidRPr="00797056">
              <w:rPr>
                <w:rFonts w:hAnsi="標楷體" w:hint="eastAsia"/>
                <w:sz w:val="28"/>
              </w:rPr>
              <w:t>130</w:t>
            </w:r>
            <w:r w:rsidRPr="00797056">
              <w:rPr>
                <w:rFonts w:hAnsi="標楷體" w:hint="eastAsia"/>
                <w:sz w:val="28"/>
                <w:lang w:eastAsia="zh-HK"/>
              </w:rPr>
              <w:t>號簡易判決</w:t>
            </w:r>
          </w:p>
          <w:p w:rsidR="00A728B2" w:rsidRPr="00797056" w:rsidRDefault="00A728B2" w:rsidP="00C07166">
            <w:pPr>
              <w:spacing w:line="400" w:lineRule="exact"/>
              <w:ind w:left="0" w:firstLine="0"/>
              <w:rPr>
                <w:rFonts w:hAnsi="標楷體"/>
                <w:sz w:val="28"/>
              </w:rPr>
            </w:pPr>
            <w:r w:rsidRPr="00797056">
              <w:rPr>
                <w:rFonts w:hAnsi="標楷體" w:hint="eastAsia"/>
                <w:sz w:val="28"/>
                <w:lang w:eastAsia="zh-HK"/>
              </w:rPr>
              <w:t>郭男犯恐嚇罪</w:t>
            </w:r>
            <w:r w:rsidRPr="00797056">
              <w:rPr>
                <w:rFonts w:hAnsi="標楷體" w:hint="eastAsia"/>
                <w:sz w:val="28"/>
              </w:rPr>
              <w:t>，</w:t>
            </w:r>
            <w:r w:rsidRPr="00797056">
              <w:rPr>
                <w:rFonts w:hAnsi="標楷體" w:hint="eastAsia"/>
                <w:sz w:val="28"/>
                <w:lang w:eastAsia="zh-HK"/>
              </w:rPr>
              <w:t>處有期徒刑</w:t>
            </w:r>
            <w:r w:rsidRPr="00797056">
              <w:rPr>
                <w:rFonts w:hAnsi="標楷體" w:hint="eastAsia"/>
                <w:sz w:val="28"/>
              </w:rPr>
              <w:t>2</w:t>
            </w:r>
            <w:r w:rsidRPr="00797056">
              <w:rPr>
                <w:rFonts w:hAnsi="標楷體" w:hint="eastAsia"/>
                <w:sz w:val="28"/>
                <w:lang w:eastAsia="zh-HK"/>
              </w:rPr>
              <w:t>月</w:t>
            </w:r>
            <w:r w:rsidRPr="00797056">
              <w:rPr>
                <w:rFonts w:hAnsi="標楷體" w:hint="eastAsia"/>
                <w:sz w:val="28"/>
              </w:rPr>
              <w:t>；</w:t>
            </w:r>
            <w:r w:rsidRPr="00797056">
              <w:rPr>
                <w:rFonts w:hAnsi="標楷體" w:hint="eastAsia"/>
                <w:sz w:val="28"/>
                <w:lang w:eastAsia="zh-HK"/>
              </w:rPr>
              <w:t>又犯拍攝少年為性交行為之照片罪</w:t>
            </w:r>
            <w:r w:rsidRPr="00797056">
              <w:rPr>
                <w:rFonts w:hAnsi="標楷體" w:hint="eastAsia"/>
                <w:sz w:val="28"/>
              </w:rPr>
              <w:t>，</w:t>
            </w:r>
            <w:r w:rsidRPr="00797056">
              <w:rPr>
                <w:rFonts w:hAnsi="標楷體" w:hint="eastAsia"/>
                <w:sz w:val="28"/>
                <w:lang w:eastAsia="zh-HK"/>
              </w:rPr>
              <w:t>共</w:t>
            </w:r>
            <w:r w:rsidRPr="00797056">
              <w:rPr>
                <w:rFonts w:hAnsi="標楷體" w:hint="eastAsia"/>
                <w:sz w:val="28"/>
              </w:rPr>
              <w:t>2</w:t>
            </w:r>
            <w:r w:rsidRPr="00797056">
              <w:rPr>
                <w:rFonts w:hAnsi="標楷體" w:hint="eastAsia"/>
                <w:sz w:val="28"/>
                <w:lang w:eastAsia="zh-HK"/>
              </w:rPr>
              <w:t>罪</w:t>
            </w:r>
            <w:r w:rsidRPr="00797056">
              <w:rPr>
                <w:rFonts w:hAnsi="標楷體" w:hint="eastAsia"/>
                <w:sz w:val="28"/>
              </w:rPr>
              <w:t>，</w:t>
            </w:r>
            <w:r w:rsidRPr="00797056">
              <w:rPr>
                <w:rFonts w:hAnsi="標楷體" w:hint="eastAsia"/>
                <w:sz w:val="28"/>
                <w:lang w:eastAsia="zh-HK"/>
              </w:rPr>
              <w:t>各處有期徒刑</w:t>
            </w:r>
            <w:r w:rsidRPr="00797056">
              <w:rPr>
                <w:rFonts w:hAnsi="標楷體" w:hint="eastAsia"/>
                <w:sz w:val="28"/>
              </w:rPr>
              <w:t>6</w:t>
            </w:r>
            <w:r w:rsidRPr="00797056">
              <w:rPr>
                <w:rFonts w:hAnsi="標楷體" w:hint="eastAsia"/>
                <w:sz w:val="28"/>
                <w:lang w:eastAsia="zh-HK"/>
              </w:rPr>
              <w:t>月</w:t>
            </w:r>
            <w:r w:rsidRPr="00797056">
              <w:rPr>
                <w:rFonts w:hAnsi="標楷體" w:hint="eastAsia"/>
                <w:sz w:val="28"/>
              </w:rPr>
              <w:t>。</w:t>
            </w:r>
            <w:r w:rsidRPr="00797056">
              <w:rPr>
                <w:rFonts w:hAnsi="標楷體" w:hint="eastAsia"/>
                <w:sz w:val="28"/>
                <w:lang w:eastAsia="zh-HK"/>
              </w:rPr>
              <w:t>應執行有期徒刑</w:t>
            </w:r>
            <w:r w:rsidRPr="00797056">
              <w:rPr>
                <w:rFonts w:hAnsi="標楷體" w:hint="eastAsia"/>
                <w:sz w:val="28"/>
              </w:rPr>
              <w:t>10</w:t>
            </w:r>
            <w:r w:rsidRPr="00797056">
              <w:rPr>
                <w:rFonts w:hAnsi="標楷體" w:hint="eastAsia"/>
                <w:sz w:val="28"/>
                <w:lang w:eastAsia="zh-HK"/>
              </w:rPr>
              <w:t>月</w:t>
            </w:r>
            <w:r w:rsidRPr="00797056">
              <w:rPr>
                <w:rFonts w:hAnsi="標楷體" w:hint="eastAsia"/>
                <w:sz w:val="28"/>
              </w:rPr>
              <w:t>。</w:t>
            </w:r>
            <w:r w:rsidRPr="00797056">
              <w:rPr>
                <w:rFonts w:hAnsi="標楷體" w:hint="eastAsia"/>
                <w:b/>
                <w:sz w:val="28"/>
                <w:lang w:eastAsia="zh-HK"/>
              </w:rPr>
              <w:t>緩刑</w:t>
            </w:r>
            <w:r w:rsidRPr="00797056">
              <w:rPr>
                <w:rFonts w:hAnsi="標楷體" w:hint="eastAsia"/>
                <w:b/>
                <w:sz w:val="28"/>
              </w:rPr>
              <w:t>3</w:t>
            </w:r>
            <w:r w:rsidRPr="00797056">
              <w:rPr>
                <w:rFonts w:hAnsi="標楷體" w:hint="eastAsia"/>
                <w:b/>
                <w:sz w:val="28"/>
                <w:lang w:eastAsia="zh-HK"/>
              </w:rPr>
              <w:t>年</w:t>
            </w:r>
            <w:r w:rsidRPr="00797056">
              <w:rPr>
                <w:rFonts w:hAnsi="標楷體" w:hint="eastAsia"/>
                <w:sz w:val="28"/>
              </w:rPr>
              <w:t>。</w:t>
            </w:r>
          </w:p>
        </w:tc>
        <w:tc>
          <w:tcPr>
            <w:tcW w:w="3515" w:type="dxa"/>
          </w:tcPr>
          <w:p w:rsidR="005450BE" w:rsidRPr="00797056" w:rsidRDefault="005450BE" w:rsidP="00C07166">
            <w:pPr>
              <w:spacing w:line="400" w:lineRule="exact"/>
              <w:ind w:left="0" w:firstLine="0"/>
              <w:rPr>
                <w:rFonts w:hAnsi="標楷體"/>
                <w:sz w:val="28"/>
                <w:lang w:eastAsia="zh-HK"/>
              </w:rPr>
            </w:pPr>
            <w:r w:rsidRPr="00797056">
              <w:rPr>
                <w:rFonts w:hAnsi="標楷體" w:hint="eastAsia"/>
                <w:sz w:val="28"/>
                <w:lang w:eastAsia="zh-HK"/>
              </w:rPr>
              <w:t>臺北地院</w:t>
            </w:r>
            <w:r w:rsidRPr="00797056">
              <w:rPr>
                <w:rFonts w:hAnsi="標楷體" w:hint="eastAsia"/>
                <w:sz w:val="28"/>
              </w:rPr>
              <w:t>107</w:t>
            </w:r>
            <w:r w:rsidRPr="00797056">
              <w:rPr>
                <w:rFonts w:hAnsi="標楷體" w:hint="eastAsia"/>
                <w:sz w:val="28"/>
                <w:lang w:eastAsia="zh-HK"/>
              </w:rPr>
              <w:t>年度侵訴字第</w:t>
            </w:r>
            <w:r w:rsidRPr="00797056">
              <w:rPr>
                <w:rFonts w:hAnsi="標楷體" w:hint="eastAsia"/>
                <w:sz w:val="28"/>
              </w:rPr>
              <w:t>16</w:t>
            </w:r>
            <w:r w:rsidRPr="00797056">
              <w:rPr>
                <w:rFonts w:hAnsi="標楷體" w:hint="eastAsia"/>
                <w:sz w:val="28"/>
                <w:lang w:eastAsia="zh-HK"/>
              </w:rPr>
              <w:t>號判決</w:t>
            </w:r>
          </w:p>
          <w:p w:rsidR="00A728B2" w:rsidRPr="00797056" w:rsidRDefault="00A728B2" w:rsidP="00C07166">
            <w:pPr>
              <w:spacing w:line="400" w:lineRule="exact"/>
              <w:ind w:left="0" w:firstLine="0"/>
              <w:rPr>
                <w:rFonts w:hAnsi="標楷體"/>
                <w:sz w:val="28"/>
                <w:lang w:eastAsia="zh-HK"/>
              </w:rPr>
            </w:pPr>
            <w:r w:rsidRPr="00797056">
              <w:rPr>
                <w:rFonts w:hAnsi="標楷體" w:hint="eastAsia"/>
                <w:sz w:val="28"/>
                <w:lang w:eastAsia="zh-HK"/>
              </w:rPr>
              <w:t>郭男犯強制性交罪，處有期徒刑1年8月；又犯拍攝少年為性交行為之電子訊號罪，處有期徒刑7月。應執行有期徒刑2年，</w:t>
            </w:r>
            <w:r w:rsidRPr="00797056">
              <w:rPr>
                <w:rFonts w:hAnsi="標楷體" w:hint="eastAsia"/>
                <w:b/>
                <w:sz w:val="28"/>
                <w:lang w:eastAsia="zh-HK"/>
              </w:rPr>
              <w:t>緩刑5年</w:t>
            </w:r>
            <w:r w:rsidRPr="00797056">
              <w:rPr>
                <w:rFonts w:hAnsi="標楷體" w:hint="eastAsia"/>
                <w:sz w:val="28"/>
                <w:lang w:eastAsia="zh-HK"/>
              </w:rPr>
              <w:t>(緩刑期間付保護管束)。</w:t>
            </w:r>
          </w:p>
          <w:p w:rsidR="00A728B2" w:rsidRPr="00797056" w:rsidRDefault="00A728B2" w:rsidP="00C07166">
            <w:pPr>
              <w:spacing w:line="400" w:lineRule="exact"/>
              <w:ind w:left="0" w:firstLine="0"/>
              <w:rPr>
                <w:rFonts w:hAnsi="標楷體"/>
                <w:spacing w:val="-8"/>
                <w:sz w:val="28"/>
                <w:lang w:eastAsia="zh-HK"/>
              </w:rPr>
            </w:pPr>
            <w:r w:rsidRPr="00797056">
              <w:rPr>
                <w:rFonts w:hAnsi="標楷體" w:hint="eastAsia"/>
                <w:spacing w:val="-8"/>
                <w:sz w:val="28"/>
                <w:lang w:eastAsia="zh-HK"/>
              </w:rPr>
              <w:lastRenderedPageBreak/>
              <w:t>郭男犯恐嚇危害安全罪，共2罪，各處拘役20日。應執行拘役30日，</w:t>
            </w:r>
            <w:r w:rsidRPr="00797056">
              <w:rPr>
                <w:rFonts w:hAnsi="標楷體" w:hint="eastAsia"/>
                <w:b/>
                <w:spacing w:val="-8"/>
                <w:sz w:val="28"/>
                <w:lang w:eastAsia="zh-HK"/>
              </w:rPr>
              <w:t>緩刑2年</w:t>
            </w:r>
            <w:r w:rsidRPr="00797056">
              <w:rPr>
                <w:rFonts w:hAnsi="標楷體" w:hint="eastAsia"/>
                <w:spacing w:val="-8"/>
                <w:sz w:val="28"/>
                <w:lang w:eastAsia="zh-HK"/>
              </w:rPr>
              <w:t>。</w:t>
            </w:r>
          </w:p>
        </w:tc>
      </w:tr>
      <w:tr w:rsidR="00797056" w:rsidRPr="00797056" w:rsidTr="00554259">
        <w:trPr>
          <w:trHeight w:val="510"/>
        </w:trPr>
        <w:tc>
          <w:tcPr>
            <w:tcW w:w="1587" w:type="dxa"/>
            <w:vAlign w:val="center"/>
          </w:tcPr>
          <w:p w:rsidR="00D073F7" w:rsidRPr="00797056" w:rsidRDefault="00D073F7" w:rsidP="00554259">
            <w:pPr>
              <w:spacing w:line="440" w:lineRule="exact"/>
              <w:ind w:left="0" w:firstLine="0"/>
              <w:rPr>
                <w:rFonts w:hAnsi="標楷體"/>
                <w:sz w:val="28"/>
                <w:lang w:eastAsia="zh-HK"/>
              </w:rPr>
            </w:pPr>
            <w:r w:rsidRPr="00797056">
              <w:rPr>
                <w:rFonts w:hAnsi="標楷體" w:hint="eastAsia"/>
                <w:sz w:val="28"/>
                <w:lang w:eastAsia="zh-HK"/>
              </w:rPr>
              <w:lastRenderedPageBreak/>
              <w:t>上訴情形</w:t>
            </w:r>
          </w:p>
        </w:tc>
        <w:tc>
          <w:tcPr>
            <w:tcW w:w="3515" w:type="dxa"/>
            <w:vAlign w:val="center"/>
          </w:tcPr>
          <w:p w:rsidR="00D073F7" w:rsidRPr="00797056" w:rsidRDefault="00D073F7" w:rsidP="00554259">
            <w:pPr>
              <w:spacing w:line="440" w:lineRule="exact"/>
              <w:ind w:left="0" w:firstLine="0"/>
              <w:rPr>
                <w:rFonts w:hAnsi="標楷體"/>
                <w:sz w:val="28"/>
              </w:rPr>
            </w:pPr>
            <w:r w:rsidRPr="00797056">
              <w:rPr>
                <w:rFonts w:hAnsi="標楷體" w:hint="eastAsia"/>
                <w:sz w:val="28"/>
              </w:rPr>
              <w:t>公訴檢察官未上訴</w:t>
            </w:r>
          </w:p>
        </w:tc>
        <w:tc>
          <w:tcPr>
            <w:tcW w:w="3515" w:type="dxa"/>
            <w:vAlign w:val="center"/>
          </w:tcPr>
          <w:p w:rsidR="00D073F7" w:rsidRPr="00797056" w:rsidRDefault="00D073F7" w:rsidP="00554259">
            <w:pPr>
              <w:spacing w:line="440" w:lineRule="exact"/>
              <w:ind w:left="0" w:firstLine="0"/>
              <w:rPr>
                <w:rFonts w:hAnsi="標楷體"/>
                <w:sz w:val="28"/>
              </w:rPr>
            </w:pPr>
            <w:r w:rsidRPr="00797056">
              <w:rPr>
                <w:rFonts w:hAnsi="標楷體" w:hint="eastAsia"/>
                <w:sz w:val="28"/>
              </w:rPr>
              <w:t>公訴檢察官未上訴</w:t>
            </w:r>
          </w:p>
        </w:tc>
      </w:tr>
      <w:tr w:rsidR="00797056" w:rsidRPr="00797056" w:rsidTr="00D16B66">
        <w:tc>
          <w:tcPr>
            <w:tcW w:w="1587" w:type="dxa"/>
            <w:vAlign w:val="center"/>
          </w:tcPr>
          <w:p w:rsidR="00A728B2" w:rsidRPr="00797056" w:rsidRDefault="00A728B2" w:rsidP="00C07166">
            <w:pPr>
              <w:spacing w:line="420" w:lineRule="exact"/>
              <w:ind w:left="0" w:firstLine="0"/>
              <w:rPr>
                <w:rFonts w:hAnsi="標楷體"/>
                <w:sz w:val="28"/>
              </w:rPr>
            </w:pPr>
            <w:r w:rsidRPr="00797056">
              <w:rPr>
                <w:rFonts w:hAnsi="標楷體" w:hint="eastAsia"/>
                <w:sz w:val="28"/>
                <w:lang w:eastAsia="zh-HK"/>
              </w:rPr>
              <w:t>判決確定日期</w:t>
            </w:r>
          </w:p>
        </w:tc>
        <w:tc>
          <w:tcPr>
            <w:tcW w:w="3515" w:type="dxa"/>
            <w:vAlign w:val="center"/>
          </w:tcPr>
          <w:p w:rsidR="00A728B2" w:rsidRPr="00797056" w:rsidRDefault="00A728B2" w:rsidP="00C07166">
            <w:pPr>
              <w:spacing w:line="420" w:lineRule="exact"/>
              <w:ind w:left="0" w:firstLine="0"/>
              <w:rPr>
                <w:rFonts w:hAnsi="標楷體"/>
                <w:sz w:val="28"/>
              </w:rPr>
            </w:pPr>
            <w:r w:rsidRPr="00797056">
              <w:rPr>
                <w:rFonts w:hAnsi="標楷體" w:hint="eastAsia"/>
                <w:sz w:val="28"/>
              </w:rPr>
              <w:t>108.2.24</w:t>
            </w:r>
          </w:p>
        </w:tc>
        <w:tc>
          <w:tcPr>
            <w:tcW w:w="3515" w:type="dxa"/>
            <w:vAlign w:val="center"/>
          </w:tcPr>
          <w:p w:rsidR="00A728B2" w:rsidRPr="00797056" w:rsidRDefault="00A728B2" w:rsidP="00C07166">
            <w:pPr>
              <w:spacing w:line="420" w:lineRule="exact"/>
              <w:ind w:left="0" w:firstLine="0"/>
              <w:rPr>
                <w:rFonts w:hAnsi="標楷體"/>
                <w:sz w:val="28"/>
              </w:rPr>
            </w:pPr>
            <w:r w:rsidRPr="00797056">
              <w:rPr>
                <w:rFonts w:hAnsi="標楷體" w:hint="eastAsia"/>
                <w:sz w:val="28"/>
              </w:rPr>
              <w:t>108.2.24</w:t>
            </w:r>
          </w:p>
        </w:tc>
      </w:tr>
      <w:tr w:rsidR="00797056" w:rsidRPr="00797056" w:rsidTr="00D16B66">
        <w:tc>
          <w:tcPr>
            <w:tcW w:w="1587" w:type="dxa"/>
          </w:tcPr>
          <w:p w:rsidR="006F3B34" w:rsidRPr="00797056" w:rsidRDefault="005450BE" w:rsidP="0089590D">
            <w:pPr>
              <w:spacing w:line="440" w:lineRule="exact"/>
              <w:ind w:left="0" w:firstLine="0"/>
              <w:rPr>
                <w:rFonts w:hAnsi="標楷體"/>
                <w:sz w:val="28"/>
              </w:rPr>
            </w:pPr>
            <w:r w:rsidRPr="00797056">
              <w:rPr>
                <w:rFonts w:hAnsi="標楷體" w:hint="eastAsia"/>
                <w:sz w:val="28"/>
                <w:lang w:eastAsia="zh-HK"/>
              </w:rPr>
              <w:t>執行</w:t>
            </w:r>
            <w:r w:rsidR="006F3B34" w:rsidRPr="00797056">
              <w:rPr>
                <w:rFonts w:hAnsi="標楷體" w:hint="eastAsia"/>
                <w:sz w:val="28"/>
                <w:lang w:eastAsia="zh-HK"/>
              </w:rPr>
              <w:t>檢察官聲請撤銷緩刑</w:t>
            </w:r>
            <w:r w:rsidR="00CB2328" w:rsidRPr="00797056">
              <w:rPr>
                <w:rFonts w:hAnsi="標楷體" w:hint="eastAsia"/>
                <w:sz w:val="28"/>
                <w:lang w:eastAsia="zh-HK"/>
              </w:rPr>
              <w:t>宣告</w:t>
            </w:r>
          </w:p>
        </w:tc>
        <w:tc>
          <w:tcPr>
            <w:tcW w:w="3515" w:type="dxa"/>
          </w:tcPr>
          <w:p w:rsidR="006F3B34" w:rsidRPr="00797056" w:rsidRDefault="006F3B34" w:rsidP="0089590D">
            <w:pPr>
              <w:spacing w:line="440" w:lineRule="exact"/>
              <w:ind w:left="0" w:firstLine="0"/>
              <w:rPr>
                <w:rFonts w:hAnsi="標楷體"/>
                <w:sz w:val="28"/>
              </w:rPr>
            </w:pPr>
            <w:r w:rsidRPr="00797056">
              <w:rPr>
                <w:rFonts w:hAnsi="標楷體" w:hint="eastAsia"/>
                <w:sz w:val="28"/>
              </w:rPr>
              <w:t>108.5.6</w:t>
            </w:r>
            <w:r w:rsidRPr="00797056">
              <w:rPr>
                <w:rFonts w:hAnsi="標楷體" w:hint="eastAsia"/>
                <w:sz w:val="28"/>
                <w:lang w:eastAsia="zh-HK"/>
              </w:rPr>
              <w:t>臺北地檢署檢察官</w:t>
            </w:r>
            <w:r w:rsidRPr="00797056">
              <w:rPr>
                <w:rFonts w:hAnsi="標楷體" w:hint="eastAsia"/>
                <w:sz w:val="28"/>
              </w:rPr>
              <w:t>108</w:t>
            </w:r>
            <w:r w:rsidRPr="00797056">
              <w:rPr>
                <w:rFonts w:hAnsi="標楷體" w:hint="eastAsia"/>
                <w:sz w:val="28"/>
                <w:lang w:eastAsia="zh-HK"/>
              </w:rPr>
              <w:t>年度執聲字第</w:t>
            </w:r>
            <w:r w:rsidRPr="00797056">
              <w:rPr>
                <w:rFonts w:hAnsi="標楷體" w:hint="eastAsia"/>
                <w:sz w:val="28"/>
              </w:rPr>
              <w:t>847</w:t>
            </w:r>
            <w:r w:rsidRPr="00797056">
              <w:rPr>
                <w:rFonts w:hAnsi="標楷體" w:hint="eastAsia"/>
                <w:sz w:val="28"/>
                <w:lang w:eastAsia="zh-HK"/>
              </w:rPr>
              <w:t>號撤銷緩刑聲請書</w:t>
            </w:r>
            <w:r w:rsidRPr="00797056">
              <w:rPr>
                <w:rFonts w:hAnsi="標楷體" w:hint="eastAsia"/>
                <w:sz w:val="28"/>
              </w:rPr>
              <w:t>(108</w:t>
            </w:r>
            <w:r w:rsidRPr="00797056">
              <w:rPr>
                <w:rFonts w:hAnsi="標楷體" w:hint="eastAsia"/>
                <w:sz w:val="28"/>
                <w:lang w:eastAsia="zh-HK"/>
              </w:rPr>
              <w:t>年度執他字第</w:t>
            </w:r>
            <w:r w:rsidRPr="00797056">
              <w:rPr>
                <w:rFonts w:hAnsi="標楷體" w:hint="eastAsia"/>
                <w:sz w:val="28"/>
              </w:rPr>
              <w:t>1071</w:t>
            </w:r>
            <w:r w:rsidRPr="00797056">
              <w:rPr>
                <w:rFonts w:hAnsi="標楷體" w:hint="eastAsia"/>
                <w:sz w:val="28"/>
                <w:lang w:eastAsia="zh-HK"/>
              </w:rPr>
              <w:t>號</w:t>
            </w:r>
            <w:r w:rsidRPr="00797056">
              <w:rPr>
                <w:rFonts w:hAnsi="標楷體" w:hint="eastAsia"/>
                <w:sz w:val="28"/>
              </w:rPr>
              <w:t>)</w:t>
            </w:r>
          </w:p>
        </w:tc>
        <w:tc>
          <w:tcPr>
            <w:tcW w:w="3515" w:type="dxa"/>
          </w:tcPr>
          <w:p w:rsidR="006F3B34" w:rsidRPr="00797056" w:rsidRDefault="006F3B34" w:rsidP="0089590D">
            <w:pPr>
              <w:spacing w:line="440" w:lineRule="exact"/>
              <w:ind w:left="0" w:firstLine="0"/>
              <w:rPr>
                <w:rFonts w:hAnsi="標楷體"/>
                <w:sz w:val="28"/>
              </w:rPr>
            </w:pPr>
            <w:r w:rsidRPr="00797056">
              <w:rPr>
                <w:rFonts w:hAnsi="標楷體" w:hint="eastAsia"/>
                <w:sz w:val="28"/>
              </w:rPr>
              <w:t>108.5.6</w:t>
            </w:r>
            <w:r w:rsidRPr="00797056">
              <w:rPr>
                <w:rFonts w:hAnsi="標楷體" w:hint="eastAsia"/>
                <w:sz w:val="28"/>
                <w:lang w:eastAsia="zh-HK"/>
              </w:rPr>
              <w:t>臺北地檢署檢察官</w:t>
            </w:r>
            <w:r w:rsidRPr="00797056">
              <w:rPr>
                <w:rFonts w:hAnsi="標楷體" w:hint="eastAsia"/>
                <w:sz w:val="28"/>
              </w:rPr>
              <w:t>108</w:t>
            </w:r>
            <w:r w:rsidRPr="00797056">
              <w:rPr>
                <w:rFonts w:hAnsi="標楷體" w:hint="eastAsia"/>
                <w:sz w:val="28"/>
                <w:lang w:eastAsia="zh-HK"/>
              </w:rPr>
              <w:t>年度執聲字第</w:t>
            </w:r>
            <w:r w:rsidRPr="00797056">
              <w:rPr>
                <w:rFonts w:hAnsi="標楷體" w:hint="eastAsia"/>
                <w:sz w:val="28"/>
              </w:rPr>
              <w:t>846</w:t>
            </w:r>
            <w:r w:rsidRPr="00797056">
              <w:rPr>
                <w:rFonts w:hAnsi="標楷體" w:hint="eastAsia"/>
                <w:sz w:val="28"/>
                <w:lang w:eastAsia="zh-HK"/>
              </w:rPr>
              <w:t>號撤銷緩刑聲請書</w:t>
            </w:r>
            <w:r w:rsidRPr="00797056">
              <w:rPr>
                <w:rFonts w:hAnsi="標楷體" w:hint="eastAsia"/>
                <w:sz w:val="28"/>
              </w:rPr>
              <w:t>(108</w:t>
            </w:r>
            <w:r w:rsidRPr="00797056">
              <w:rPr>
                <w:rFonts w:hAnsi="標楷體" w:hint="eastAsia"/>
                <w:sz w:val="28"/>
                <w:lang w:eastAsia="zh-HK"/>
              </w:rPr>
              <w:t>年度執保字第</w:t>
            </w:r>
            <w:r w:rsidRPr="00797056">
              <w:rPr>
                <w:rFonts w:hAnsi="標楷體" w:hint="eastAsia"/>
                <w:sz w:val="28"/>
              </w:rPr>
              <w:t>141</w:t>
            </w:r>
            <w:r w:rsidRPr="00797056">
              <w:rPr>
                <w:rFonts w:hAnsi="標楷體" w:hint="eastAsia"/>
                <w:sz w:val="28"/>
                <w:lang w:eastAsia="zh-HK"/>
              </w:rPr>
              <w:t>號</w:t>
            </w:r>
            <w:r w:rsidRPr="00797056">
              <w:rPr>
                <w:rFonts w:hAnsi="標楷體" w:hint="eastAsia"/>
                <w:sz w:val="28"/>
              </w:rPr>
              <w:t>)</w:t>
            </w:r>
          </w:p>
        </w:tc>
      </w:tr>
      <w:tr w:rsidR="00797056" w:rsidRPr="00797056" w:rsidTr="00D16B66">
        <w:tc>
          <w:tcPr>
            <w:tcW w:w="1587" w:type="dxa"/>
          </w:tcPr>
          <w:p w:rsidR="006F3B34" w:rsidRPr="00797056" w:rsidRDefault="006F3B34" w:rsidP="0089590D">
            <w:pPr>
              <w:spacing w:line="440" w:lineRule="exact"/>
              <w:ind w:left="0" w:firstLine="0"/>
              <w:rPr>
                <w:rFonts w:hAnsi="標楷體"/>
                <w:sz w:val="28"/>
              </w:rPr>
            </w:pPr>
            <w:r w:rsidRPr="00797056">
              <w:rPr>
                <w:rFonts w:hAnsi="標楷體" w:hint="eastAsia"/>
                <w:sz w:val="28"/>
                <w:lang w:eastAsia="zh-HK"/>
              </w:rPr>
              <w:t>撤銷緩刑</w:t>
            </w:r>
            <w:r w:rsidR="00CB2328" w:rsidRPr="00797056">
              <w:rPr>
                <w:rFonts w:hAnsi="標楷體" w:hint="eastAsia"/>
                <w:sz w:val="28"/>
                <w:lang w:eastAsia="zh-HK"/>
              </w:rPr>
              <w:t>宣告</w:t>
            </w:r>
            <w:r w:rsidRPr="00797056">
              <w:rPr>
                <w:rFonts w:hAnsi="標楷體" w:hint="eastAsia"/>
                <w:sz w:val="28"/>
                <w:lang w:eastAsia="zh-HK"/>
              </w:rPr>
              <w:t>裁定</w:t>
            </w:r>
          </w:p>
        </w:tc>
        <w:tc>
          <w:tcPr>
            <w:tcW w:w="3515" w:type="dxa"/>
          </w:tcPr>
          <w:p w:rsidR="006F3B34" w:rsidRPr="00797056" w:rsidRDefault="006F3B34" w:rsidP="0089590D">
            <w:pPr>
              <w:spacing w:line="440" w:lineRule="exact"/>
              <w:ind w:left="0" w:firstLine="0"/>
              <w:rPr>
                <w:rFonts w:hAnsi="標楷體"/>
                <w:sz w:val="28"/>
              </w:rPr>
            </w:pPr>
            <w:r w:rsidRPr="00797056">
              <w:rPr>
                <w:rFonts w:hAnsi="標楷體" w:hint="eastAsia"/>
                <w:sz w:val="28"/>
              </w:rPr>
              <w:t>108.5.28</w:t>
            </w:r>
            <w:r w:rsidRPr="00797056">
              <w:rPr>
                <w:rFonts w:hAnsi="標楷體" w:hint="eastAsia"/>
                <w:sz w:val="28"/>
                <w:lang w:eastAsia="zh-HK"/>
              </w:rPr>
              <w:t>臺北地院</w:t>
            </w:r>
            <w:r w:rsidRPr="00797056">
              <w:rPr>
                <w:rFonts w:hAnsi="標楷體" w:hint="eastAsia"/>
                <w:b/>
                <w:sz w:val="28"/>
              </w:rPr>
              <w:t>108</w:t>
            </w:r>
            <w:r w:rsidRPr="00797056">
              <w:rPr>
                <w:rFonts w:hAnsi="標楷體" w:hint="eastAsia"/>
                <w:b/>
                <w:sz w:val="28"/>
                <w:lang w:eastAsia="zh-HK"/>
              </w:rPr>
              <w:t>年度撤緩字第</w:t>
            </w:r>
            <w:r w:rsidRPr="00797056">
              <w:rPr>
                <w:rFonts w:hAnsi="標楷體" w:hint="eastAsia"/>
                <w:b/>
                <w:sz w:val="28"/>
              </w:rPr>
              <w:t>100</w:t>
            </w:r>
            <w:r w:rsidRPr="00797056">
              <w:rPr>
                <w:rFonts w:hAnsi="標楷體" w:hint="eastAsia"/>
                <w:b/>
                <w:sz w:val="28"/>
                <w:lang w:eastAsia="zh-HK"/>
              </w:rPr>
              <w:t>號裁定</w:t>
            </w:r>
            <w:r w:rsidRPr="00797056">
              <w:rPr>
                <w:rFonts w:hAnsi="標楷體" w:hint="eastAsia"/>
                <w:sz w:val="28"/>
                <w:lang w:eastAsia="zh-HK"/>
              </w:rPr>
              <w:t>撤銷緩刑宣告</w:t>
            </w:r>
            <w:r w:rsidRPr="00797056">
              <w:rPr>
                <w:rFonts w:hAnsi="標楷體" w:hint="eastAsia"/>
                <w:sz w:val="28"/>
              </w:rPr>
              <w:t>(</w:t>
            </w:r>
            <w:r w:rsidRPr="00797056">
              <w:rPr>
                <w:rFonts w:hAnsi="標楷體" w:hint="eastAsia"/>
                <w:sz w:val="28"/>
                <w:lang w:eastAsia="zh-HK"/>
              </w:rPr>
              <w:t>依據刑法第</w:t>
            </w:r>
            <w:r w:rsidRPr="00797056">
              <w:rPr>
                <w:rFonts w:hAnsi="標楷體" w:hint="eastAsia"/>
                <w:sz w:val="28"/>
              </w:rPr>
              <w:t>75</w:t>
            </w:r>
            <w:r w:rsidRPr="00797056">
              <w:rPr>
                <w:rFonts w:hAnsi="標楷體" w:hint="eastAsia"/>
                <w:sz w:val="28"/>
                <w:lang w:eastAsia="zh-HK"/>
              </w:rPr>
              <w:t>條第</w:t>
            </w:r>
            <w:r w:rsidRPr="00797056">
              <w:rPr>
                <w:rFonts w:hAnsi="標楷體" w:hint="eastAsia"/>
                <w:sz w:val="28"/>
              </w:rPr>
              <w:t>1</w:t>
            </w:r>
            <w:r w:rsidRPr="00797056">
              <w:rPr>
                <w:rFonts w:hAnsi="標楷體" w:hint="eastAsia"/>
                <w:sz w:val="28"/>
                <w:lang w:eastAsia="zh-HK"/>
              </w:rPr>
              <w:t>項第</w:t>
            </w:r>
            <w:r w:rsidRPr="00797056">
              <w:rPr>
                <w:rFonts w:hAnsi="標楷體" w:hint="eastAsia"/>
                <w:sz w:val="28"/>
              </w:rPr>
              <w:t>2</w:t>
            </w:r>
            <w:r w:rsidRPr="00797056">
              <w:rPr>
                <w:rFonts w:hAnsi="標楷體" w:hint="eastAsia"/>
                <w:sz w:val="28"/>
                <w:lang w:eastAsia="zh-HK"/>
              </w:rPr>
              <w:t>款</w:t>
            </w:r>
            <w:r w:rsidRPr="00797056">
              <w:rPr>
                <w:rFonts w:hAnsi="標楷體" w:hint="eastAsia"/>
                <w:sz w:val="28"/>
              </w:rPr>
              <w:t>)</w:t>
            </w:r>
          </w:p>
        </w:tc>
        <w:tc>
          <w:tcPr>
            <w:tcW w:w="3515" w:type="dxa"/>
          </w:tcPr>
          <w:p w:rsidR="006F3B34" w:rsidRPr="00797056" w:rsidRDefault="006F3B34" w:rsidP="0089590D">
            <w:pPr>
              <w:spacing w:line="440" w:lineRule="exact"/>
              <w:ind w:left="0" w:firstLine="0"/>
              <w:rPr>
                <w:rFonts w:hAnsi="標楷體"/>
                <w:sz w:val="28"/>
              </w:rPr>
            </w:pPr>
            <w:r w:rsidRPr="00797056">
              <w:rPr>
                <w:rFonts w:hAnsi="標楷體" w:hint="eastAsia"/>
                <w:sz w:val="28"/>
              </w:rPr>
              <w:t>108.8.2</w:t>
            </w:r>
            <w:r w:rsidRPr="00797056">
              <w:rPr>
                <w:rFonts w:hAnsi="標楷體" w:hint="eastAsia"/>
                <w:sz w:val="28"/>
                <w:lang w:eastAsia="zh-HK"/>
              </w:rPr>
              <w:t>臺北地院</w:t>
            </w:r>
            <w:r w:rsidRPr="00797056">
              <w:rPr>
                <w:rFonts w:hAnsi="標楷體" w:hint="eastAsia"/>
                <w:b/>
                <w:sz w:val="28"/>
              </w:rPr>
              <w:t>108</w:t>
            </w:r>
            <w:r w:rsidRPr="00797056">
              <w:rPr>
                <w:rFonts w:hAnsi="標楷體" w:hint="eastAsia"/>
                <w:b/>
                <w:sz w:val="28"/>
                <w:lang w:eastAsia="zh-HK"/>
              </w:rPr>
              <w:t>年度撤緩字第</w:t>
            </w:r>
            <w:r w:rsidRPr="00797056">
              <w:rPr>
                <w:rFonts w:hAnsi="標楷體" w:hint="eastAsia"/>
                <w:b/>
                <w:sz w:val="28"/>
              </w:rPr>
              <w:t>99</w:t>
            </w:r>
            <w:r w:rsidRPr="00797056">
              <w:rPr>
                <w:rFonts w:hAnsi="標楷體" w:hint="eastAsia"/>
                <w:b/>
                <w:sz w:val="28"/>
                <w:lang w:eastAsia="zh-HK"/>
              </w:rPr>
              <w:t>號裁定</w:t>
            </w:r>
            <w:r w:rsidRPr="00797056">
              <w:rPr>
                <w:rFonts w:hAnsi="標楷體" w:hint="eastAsia"/>
                <w:sz w:val="28"/>
                <w:lang w:eastAsia="zh-HK"/>
              </w:rPr>
              <w:t>撤銷緩刑宣告</w:t>
            </w:r>
            <w:r w:rsidRPr="00797056">
              <w:rPr>
                <w:rFonts w:hAnsi="標楷體" w:hint="eastAsia"/>
                <w:sz w:val="28"/>
              </w:rPr>
              <w:t>(</w:t>
            </w:r>
            <w:r w:rsidRPr="00797056">
              <w:rPr>
                <w:rFonts w:hAnsi="標楷體" w:hint="eastAsia"/>
                <w:sz w:val="28"/>
                <w:lang w:eastAsia="zh-HK"/>
              </w:rPr>
              <w:t>依據刑法第</w:t>
            </w:r>
            <w:r w:rsidRPr="00797056">
              <w:rPr>
                <w:rFonts w:hAnsi="標楷體" w:hint="eastAsia"/>
                <w:sz w:val="28"/>
              </w:rPr>
              <w:t>75</w:t>
            </w:r>
            <w:r w:rsidRPr="00797056">
              <w:rPr>
                <w:rFonts w:hAnsi="標楷體" w:hint="eastAsia"/>
                <w:sz w:val="28"/>
                <w:lang w:eastAsia="zh-HK"/>
              </w:rPr>
              <w:t>條之</w:t>
            </w:r>
            <w:r w:rsidRPr="00797056">
              <w:rPr>
                <w:rFonts w:hAnsi="標楷體" w:hint="eastAsia"/>
                <w:sz w:val="28"/>
              </w:rPr>
              <w:t>1</w:t>
            </w:r>
            <w:r w:rsidRPr="00797056">
              <w:rPr>
                <w:rFonts w:hAnsi="標楷體" w:hint="eastAsia"/>
                <w:sz w:val="28"/>
                <w:lang w:eastAsia="zh-HK"/>
              </w:rPr>
              <w:t>第</w:t>
            </w:r>
            <w:r w:rsidRPr="00797056">
              <w:rPr>
                <w:rFonts w:hAnsi="標楷體" w:hint="eastAsia"/>
                <w:sz w:val="28"/>
              </w:rPr>
              <w:t>1</w:t>
            </w:r>
            <w:r w:rsidRPr="00797056">
              <w:rPr>
                <w:rFonts w:hAnsi="標楷體" w:hint="eastAsia"/>
                <w:sz w:val="28"/>
                <w:lang w:eastAsia="zh-HK"/>
              </w:rPr>
              <w:t>項第</w:t>
            </w:r>
            <w:r w:rsidRPr="00797056">
              <w:rPr>
                <w:rFonts w:hAnsi="標楷體" w:hint="eastAsia"/>
                <w:sz w:val="28"/>
              </w:rPr>
              <w:t>1</w:t>
            </w:r>
            <w:r w:rsidRPr="00797056">
              <w:rPr>
                <w:rFonts w:hAnsi="標楷體" w:hint="eastAsia"/>
                <w:sz w:val="28"/>
                <w:lang w:eastAsia="zh-HK"/>
              </w:rPr>
              <w:t>款</w:t>
            </w:r>
            <w:r w:rsidRPr="00797056">
              <w:rPr>
                <w:rFonts w:hAnsi="標楷體" w:hint="eastAsia"/>
                <w:sz w:val="28"/>
              </w:rPr>
              <w:t>)</w:t>
            </w:r>
          </w:p>
        </w:tc>
      </w:tr>
      <w:tr w:rsidR="008A055B" w:rsidRPr="00797056" w:rsidTr="00D16B66">
        <w:tc>
          <w:tcPr>
            <w:tcW w:w="1587" w:type="dxa"/>
          </w:tcPr>
          <w:p w:rsidR="006F3B34" w:rsidRPr="00797056" w:rsidRDefault="006F3B34" w:rsidP="0089590D">
            <w:pPr>
              <w:spacing w:line="440" w:lineRule="exact"/>
              <w:ind w:left="0" w:firstLine="0"/>
              <w:rPr>
                <w:rFonts w:hAnsi="標楷體"/>
                <w:sz w:val="28"/>
              </w:rPr>
            </w:pPr>
            <w:r w:rsidRPr="00797056">
              <w:rPr>
                <w:rFonts w:hAnsi="標楷體" w:hint="eastAsia"/>
                <w:sz w:val="28"/>
                <w:lang w:eastAsia="zh-HK"/>
              </w:rPr>
              <w:t>針對撤銷緩刑裁定之抗告</w:t>
            </w:r>
          </w:p>
        </w:tc>
        <w:tc>
          <w:tcPr>
            <w:tcW w:w="3515" w:type="dxa"/>
          </w:tcPr>
          <w:p w:rsidR="006F3B34" w:rsidRPr="00797056" w:rsidRDefault="006F3B34" w:rsidP="0089590D">
            <w:pPr>
              <w:spacing w:line="440" w:lineRule="exact"/>
              <w:ind w:left="0" w:firstLine="0"/>
              <w:rPr>
                <w:rFonts w:hAnsi="標楷體"/>
                <w:sz w:val="28"/>
              </w:rPr>
            </w:pPr>
            <w:r w:rsidRPr="00797056">
              <w:rPr>
                <w:rFonts w:hAnsi="標楷體" w:hint="eastAsia"/>
                <w:sz w:val="28"/>
              </w:rPr>
              <w:t>108.7.29</w:t>
            </w:r>
            <w:r w:rsidRPr="00797056">
              <w:rPr>
                <w:rFonts w:hAnsi="標楷體" w:hint="eastAsia"/>
                <w:sz w:val="28"/>
                <w:lang w:eastAsia="zh-HK"/>
              </w:rPr>
              <w:t>臺灣高等法院</w:t>
            </w:r>
            <w:r w:rsidRPr="00797056">
              <w:rPr>
                <w:rFonts w:hAnsi="標楷體" w:hint="eastAsia"/>
                <w:sz w:val="28"/>
              </w:rPr>
              <w:t>108</w:t>
            </w:r>
            <w:r w:rsidRPr="00797056">
              <w:rPr>
                <w:rFonts w:hAnsi="標楷體" w:hint="eastAsia"/>
                <w:sz w:val="28"/>
                <w:lang w:eastAsia="zh-HK"/>
              </w:rPr>
              <w:t>年度抗字第</w:t>
            </w:r>
            <w:r w:rsidRPr="00797056">
              <w:rPr>
                <w:rFonts w:hAnsi="標楷體" w:hint="eastAsia"/>
                <w:sz w:val="28"/>
              </w:rPr>
              <w:t>1166</w:t>
            </w:r>
            <w:r w:rsidRPr="00797056">
              <w:rPr>
                <w:rFonts w:hAnsi="標楷體" w:hint="eastAsia"/>
                <w:sz w:val="28"/>
                <w:lang w:eastAsia="zh-HK"/>
              </w:rPr>
              <w:t>號裁定：抗告駁回</w:t>
            </w:r>
            <w:r w:rsidR="005E7F51" w:rsidRPr="00797056">
              <w:rPr>
                <w:rFonts w:hAnsi="標楷體" w:hint="eastAsia"/>
                <w:sz w:val="28"/>
              </w:rPr>
              <w:t>(確定</w:t>
            </w:r>
            <w:r w:rsidR="005E7F51" w:rsidRPr="00797056">
              <w:rPr>
                <w:rFonts w:hAnsi="標楷體"/>
                <w:sz w:val="28"/>
              </w:rPr>
              <w:t>)</w:t>
            </w:r>
          </w:p>
        </w:tc>
        <w:tc>
          <w:tcPr>
            <w:tcW w:w="3515" w:type="dxa"/>
          </w:tcPr>
          <w:p w:rsidR="006F3B34" w:rsidRPr="00797056" w:rsidRDefault="006F3B34" w:rsidP="0089590D">
            <w:pPr>
              <w:spacing w:line="440" w:lineRule="exact"/>
              <w:ind w:left="0" w:firstLine="0"/>
              <w:rPr>
                <w:rFonts w:hAnsi="標楷體"/>
                <w:sz w:val="28"/>
              </w:rPr>
            </w:pPr>
            <w:r w:rsidRPr="00797056">
              <w:rPr>
                <w:rFonts w:hAnsi="標楷體" w:hint="eastAsia"/>
                <w:sz w:val="28"/>
              </w:rPr>
              <w:t>108.9.16</w:t>
            </w:r>
            <w:r w:rsidRPr="00797056">
              <w:rPr>
                <w:rFonts w:hAnsi="標楷體" w:hint="eastAsia"/>
                <w:sz w:val="28"/>
                <w:lang w:eastAsia="zh-HK"/>
              </w:rPr>
              <w:t>臺灣高等法院</w:t>
            </w:r>
            <w:r w:rsidRPr="00797056">
              <w:rPr>
                <w:rFonts w:hAnsi="標楷體" w:hint="eastAsia"/>
                <w:sz w:val="28"/>
              </w:rPr>
              <w:t>108</w:t>
            </w:r>
            <w:r w:rsidRPr="00797056">
              <w:rPr>
                <w:rFonts w:hAnsi="標楷體" w:hint="eastAsia"/>
                <w:sz w:val="28"/>
                <w:lang w:eastAsia="zh-HK"/>
              </w:rPr>
              <w:t>年度抗字第</w:t>
            </w:r>
            <w:r w:rsidRPr="00797056">
              <w:rPr>
                <w:rFonts w:hAnsi="標楷體" w:hint="eastAsia"/>
                <w:sz w:val="28"/>
              </w:rPr>
              <w:t>1428</w:t>
            </w:r>
            <w:r w:rsidRPr="00797056">
              <w:rPr>
                <w:rFonts w:hAnsi="標楷體" w:hint="eastAsia"/>
                <w:sz w:val="28"/>
                <w:lang w:eastAsia="zh-HK"/>
              </w:rPr>
              <w:t>號裁定：抗告駁回</w:t>
            </w:r>
            <w:r w:rsidR="005E7F51" w:rsidRPr="00797056">
              <w:rPr>
                <w:rFonts w:hAnsi="標楷體" w:hint="eastAsia"/>
                <w:sz w:val="28"/>
              </w:rPr>
              <w:t>(確定</w:t>
            </w:r>
            <w:r w:rsidR="005E7F51" w:rsidRPr="00797056">
              <w:rPr>
                <w:rFonts w:hAnsi="標楷體"/>
                <w:sz w:val="28"/>
              </w:rPr>
              <w:t>)</w:t>
            </w:r>
          </w:p>
        </w:tc>
      </w:tr>
    </w:tbl>
    <w:p w:rsidR="005E65F8" w:rsidRPr="00797056" w:rsidRDefault="005E65F8" w:rsidP="00C253A9">
      <w:pPr>
        <w:pStyle w:val="5"/>
        <w:numPr>
          <w:ilvl w:val="0"/>
          <w:numId w:val="0"/>
        </w:numPr>
        <w:overflowPunct w:val="0"/>
        <w:ind w:left="2042"/>
      </w:pPr>
    </w:p>
    <w:p w:rsidR="00FD080D" w:rsidRPr="00797056" w:rsidRDefault="009E74C8" w:rsidP="00EB5F19">
      <w:pPr>
        <w:pStyle w:val="3"/>
        <w:widowControl w:val="0"/>
        <w:ind w:left="1360" w:hanging="680"/>
      </w:pPr>
      <w:r w:rsidRPr="00797056">
        <w:rPr>
          <w:rFonts w:hint="eastAsia"/>
        </w:rPr>
        <w:t>臺灣高等法院裁定</w:t>
      </w:r>
      <w:r w:rsidR="00FD080D" w:rsidRPr="00797056">
        <w:rPr>
          <w:rFonts w:hint="eastAsia"/>
        </w:rPr>
        <w:t>意旨</w:t>
      </w:r>
      <w:r w:rsidR="009B454E" w:rsidRPr="00797056">
        <w:rPr>
          <w:rFonts w:hint="eastAsia"/>
        </w:rPr>
        <w:t>肯認</w:t>
      </w:r>
      <w:proofErr w:type="gramStart"/>
      <w:r w:rsidR="009B454E" w:rsidRPr="00797056">
        <w:rPr>
          <w:rFonts w:hint="eastAsia"/>
          <w:lang w:eastAsia="zh-HK"/>
        </w:rPr>
        <w:t>臺</w:t>
      </w:r>
      <w:proofErr w:type="gramEnd"/>
      <w:r w:rsidR="009B454E" w:rsidRPr="00797056">
        <w:rPr>
          <w:rFonts w:hint="eastAsia"/>
          <w:lang w:eastAsia="zh-HK"/>
        </w:rPr>
        <w:t>北地院</w:t>
      </w:r>
      <w:proofErr w:type="gramStart"/>
      <w:r w:rsidR="009B454E" w:rsidRPr="00797056">
        <w:rPr>
          <w:rFonts w:hint="eastAsia"/>
        </w:rPr>
        <w:t>1</w:t>
      </w:r>
      <w:r w:rsidR="009B454E" w:rsidRPr="00797056">
        <w:t>0</w:t>
      </w:r>
      <w:proofErr w:type="gramEnd"/>
      <w:r w:rsidR="009B454E" w:rsidRPr="00797056">
        <w:t>8</w:t>
      </w:r>
      <w:r w:rsidR="009B454E" w:rsidRPr="00797056">
        <w:rPr>
          <w:rFonts w:hint="eastAsia"/>
        </w:rPr>
        <w:t>年度</w:t>
      </w:r>
      <w:proofErr w:type="gramStart"/>
      <w:r w:rsidR="009B454E" w:rsidRPr="00797056">
        <w:rPr>
          <w:rFonts w:hint="eastAsia"/>
        </w:rPr>
        <w:t>撤緩</w:t>
      </w:r>
      <w:proofErr w:type="gramEnd"/>
      <w:r w:rsidR="009B454E" w:rsidRPr="00797056">
        <w:rPr>
          <w:rFonts w:hint="eastAsia"/>
        </w:rPr>
        <w:t>字第9</w:t>
      </w:r>
      <w:r w:rsidR="009B454E" w:rsidRPr="00797056">
        <w:t>9</w:t>
      </w:r>
      <w:r w:rsidR="009B454E" w:rsidRPr="00797056">
        <w:rPr>
          <w:rFonts w:hint="eastAsia"/>
        </w:rPr>
        <w:t>號裁定，</w:t>
      </w:r>
      <w:r w:rsidR="0038133B" w:rsidRPr="00797056">
        <w:rPr>
          <w:rFonts w:hint="eastAsia"/>
        </w:rPr>
        <w:t>得</w:t>
      </w:r>
      <w:r w:rsidR="001854A4" w:rsidRPr="00797056">
        <w:rPr>
          <w:rFonts w:hint="eastAsia"/>
        </w:rPr>
        <w:t>以判決日期為1</w:t>
      </w:r>
      <w:r w:rsidR="001854A4" w:rsidRPr="00797056">
        <w:t>08</w:t>
      </w:r>
      <w:r w:rsidR="001854A4" w:rsidRPr="00797056">
        <w:rPr>
          <w:rFonts w:hint="eastAsia"/>
        </w:rPr>
        <w:t>年1月2</w:t>
      </w:r>
      <w:r w:rsidR="001854A4" w:rsidRPr="00797056">
        <w:t>5</w:t>
      </w:r>
      <w:r w:rsidR="001854A4" w:rsidRPr="00797056">
        <w:rPr>
          <w:rFonts w:hint="eastAsia"/>
        </w:rPr>
        <w:t>日</w:t>
      </w:r>
      <w:r w:rsidR="0038133B" w:rsidRPr="00797056">
        <w:rPr>
          <w:rFonts w:hint="eastAsia"/>
        </w:rPr>
        <w:t>(並未在本案緩刑期內</w:t>
      </w:r>
      <w:r w:rsidR="0038133B" w:rsidRPr="00797056">
        <w:t>)</w:t>
      </w:r>
      <w:r w:rsidR="0038133B" w:rsidRPr="00797056">
        <w:rPr>
          <w:rFonts w:hint="eastAsia"/>
        </w:rPr>
        <w:t>之</w:t>
      </w:r>
      <w:r w:rsidR="001854A4" w:rsidRPr="00797056">
        <w:rPr>
          <w:rFonts w:hint="eastAsia"/>
        </w:rPr>
        <w:t>臺北地院</w:t>
      </w:r>
      <w:proofErr w:type="gramStart"/>
      <w:r w:rsidR="001854A4" w:rsidRPr="00797056">
        <w:rPr>
          <w:rFonts w:hint="eastAsia"/>
        </w:rPr>
        <w:t>10</w:t>
      </w:r>
      <w:proofErr w:type="gramEnd"/>
      <w:r w:rsidR="001854A4" w:rsidRPr="00797056">
        <w:rPr>
          <w:rFonts w:hint="eastAsia"/>
        </w:rPr>
        <w:t>8年度審簡字第130號簡易判決</w:t>
      </w:r>
      <w:r w:rsidR="0038133B" w:rsidRPr="00797056">
        <w:rPr>
          <w:rFonts w:hint="eastAsia"/>
        </w:rPr>
        <w:t>為據，</w:t>
      </w:r>
      <w:r w:rsidR="009B454E" w:rsidRPr="00797056">
        <w:rPr>
          <w:rFonts w:hint="eastAsia"/>
        </w:rPr>
        <w:t>依刑法第7</w:t>
      </w:r>
      <w:r w:rsidR="009B454E" w:rsidRPr="00797056">
        <w:t>5</w:t>
      </w:r>
      <w:r w:rsidR="009B454E" w:rsidRPr="00797056">
        <w:rPr>
          <w:rFonts w:hint="eastAsia"/>
        </w:rPr>
        <w:t>條之1第1項第1款規定</w:t>
      </w:r>
      <w:r w:rsidR="0038133B" w:rsidRPr="00797056">
        <w:rPr>
          <w:rFonts w:hint="eastAsia"/>
        </w:rPr>
        <w:t>，</w:t>
      </w:r>
      <w:r w:rsidR="009B454E" w:rsidRPr="00797056">
        <w:rPr>
          <w:rFonts w:hint="eastAsia"/>
        </w:rPr>
        <w:t>撤銷</w:t>
      </w:r>
      <w:r w:rsidR="00BF6C3E" w:rsidRPr="00797056">
        <w:rPr>
          <w:rFonts w:hint="eastAsia"/>
        </w:rPr>
        <w:t>陳情人</w:t>
      </w:r>
      <w:r w:rsidR="0038133B" w:rsidRPr="00797056">
        <w:rPr>
          <w:rFonts w:hint="eastAsia"/>
        </w:rPr>
        <w:t>於本案所獲得之</w:t>
      </w:r>
      <w:r w:rsidR="009B454E" w:rsidRPr="00797056">
        <w:rPr>
          <w:rFonts w:hint="eastAsia"/>
        </w:rPr>
        <w:t>緩刑宣告</w:t>
      </w:r>
      <w:r w:rsidR="0038133B" w:rsidRPr="00797056">
        <w:rPr>
          <w:rFonts w:hint="eastAsia"/>
        </w:rPr>
        <w:t>一節</w:t>
      </w:r>
      <w:r w:rsidR="001854A4" w:rsidRPr="00797056">
        <w:rPr>
          <w:rFonts w:hint="eastAsia"/>
        </w:rPr>
        <w:t>，核與</w:t>
      </w:r>
      <w:r w:rsidR="001854A4" w:rsidRPr="00797056">
        <w:rPr>
          <w:rFonts w:hint="eastAsia"/>
          <w:lang w:eastAsia="zh-HK"/>
        </w:rPr>
        <w:t>該款規定之文義解釋不相吻合，而有適用法則不當之違法：</w:t>
      </w:r>
    </w:p>
    <w:p w:rsidR="00FD2254" w:rsidRPr="00797056" w:rsidRDefault="002A07B9" w:rsidP="00FD080D">
      <w:pPr>
        <w:pStyle w:val="4"/>
        <w:overflowPunct w:val="0"/>
      </w:pPr>
      <w:r w:rsidRPr="00797056">
        <w:rPr>
          <w:rFonts w:hint="eastAsia"/>
        </w:rPr>
        <w:t>對於刑法條文之解釋，特別著重文義，而採用嚴格解釋之方法。所謂文義解釋，係自條文的用字與用的文字意義而為解釋，以闡釋刑法條文的法律意義。</w:t>
      </w:r>
      <w:r w:rsidR="00FD080D" w:rsidRPr="00797056">
        <w:rPr>
          <w:rFonts w:hint="eastAsia"/>
        </w:rPr>
        <w:t>就法條文義解釋而言，刑法第7</w:t>
      </w:r>
      <w:r w:rsidR="00FD080D" w:rsidRPr="00797056">
        <w:t>5</w:t>
      </w:r>
      <w:r w:rsidR="00FD080D" w:rsidRPr="00797056">
        <w:rPr>
          <w:rFonts w:hint="eastAsia"/>
        </w:rPr>
        <w:t>條之1</w:t>
      </w:r>
      <w:r w:rsidR="00FD080D" w:rsidRPr="00797056">
        <w:rPr>
          <w:rFonts w:hint="eastAsia"/>
        </w:rPr>
        <w:lastRenderedPageBreak/>
        <w:t>第1項第1款規定係：「緩刑前因故意犯他罪，而在緩刑期內受</w:t>
      </w:r>
      <w:r w:rsidR="00325C11" w:rsidRPr="00797056">
        <w:rPr>
          <w:rFonts w:hint="eastAsia"/>
        </w:rPr>
        <w:t>6</w:t>
      </w:r>
      <w:r w:rsidR="00FD080D" w:rsidRPr="00797056">
        <w:rPr>
          <w:rFonts w:hint="eastAsia"/>
        </w:rPr>
        <w:t>月以下有期徒刑…</w:t>
      </w:r>
      <w:proofErr w:type="gramStart"/>
      <w:r w:rsidR="00FD080D" w:rsidRPr="00797056">
        <w:rPr>
          <w:rFonts w:hint="eastAsia"/>
        </w:rPr>
        <w:t>…</w:t>
      </w:r>
      <w:proofErr w:type="gramEnd"/>
      <w:r w:rsidR="00FD080D" w:rsidRPr="00797056">
        <w:rPr>
          <w:rFonts w:hint="eastAsia"/>
        </w:rPr>
        <w:t>之宣告確定者。」解釋上，</w:t>
      </w:r>
      <w:r w:rsidR="008D4397" w:rsidRPr="00797056">
        <w:rPr>
          <w:rFonts w:hint="eastAsia"/>
        </w:rPr>
        <w:t>撤銷緩刑原因案件(即「故意犯他罪」之案件，下稱原因案件</w:t>
      </w:r>
      <w:r w:rsidR="008D4397" w:rsidRPr="00797056">
        <w:t>)</w:t>
      </w:r>
      <w:r w:rsidR="00FD080D" w:rsidRPr="00797056">
        <w:rPr>
          <w:rFonts w:hint="eastAsia"/>
        </w:rPr>
        <w:t>之行為時</w:t>
      </w:r>
      <w:r w:rsidR="008D4397" w:rsidRPr="00797056">
        <w:rPr>
          <w:rFonts w:hint="eastAsia"/>
        </w:rPr>
        <w:t>必</w:t>
      </w:r>
      <w:r w:rsidR="00FD080D" w:rsidRPr="00797056">
        <w:rPr>
          <w:rFonts w:hint="eastAsia"/>
        </w:rPr>
        <w:t>須係在</w:t>
      </w:r>
      <w:r w:rsidR="007307F1" w:rsidRPr="00797056">
        <w:rPr>
          <w:rFonts w:hint="eastAsia"/>
        </w:rPr>
        <w:t>欲</w:t>
      </w:r>
      <w:r w:rsidR="008D4397" w:rsidRPr="00797056">
        <w:rPr>
          <w:rFonts w:hint="eastAsia"/>
        </w:rPr>
        <w:t>撤銷緩刑宣告案件(下</w:t>
      </w:r>
      <w:proofErr w:type="gramStart"/>
      <w:r w:rsidR="008D4397" w:rsidRPr="00797056">
        <w:rPr>
          <w:rFonts w:hint="eastAsia"/>
        </w:rPr>
        <w:t>稱撤緩</w:t>
      </w:r>
      <w:proofErr w:type="gramEnd"/>
      <w:r w:rsidR="008D4397" w:rsidRPr="00797056">
        <w:rPr>
          <w:rFonts w:hint="eastAsia"/>
        </w:rPr>
        <w:t>案件</w:t>
      </w:r>
      <w:r w:rsidR="008D4397" w:rsidRPr="00797056">
        <w:t>)</w:t>
      </w:r>
      <w:r w:rsidR="00FD080D" w:rsidRPr="00797056">
        <w:rPr>
          <w:rFonts w:hint="eastAsia"/>
        </w:rPr>
        <w:t>之緩刑</w:t>
      </w:r>
      <w:r w:rsidR="008D4397" w:rsidRPr="00797056">
        <w:rPr>
          <w:rFonts w:hint="eastAsia"/>
        </w:rPr>
        <w:t>期</w:t>
      </w:r>
      <w:r w:rsidR="00FD080D" w:rsidRPr="00797056">
        <w:rPr>
          <w:rFonts w:hint="eastAsia"/>
        </w:rPr>
        <w:t>前，且原因案件所受有期徒刑之「宣告」與「確定」時點，均必須落</w:t>
      </w:r>
      <w:proofErr w:type="gramStart"/>
      <w:r w:rsidR="00FD080D" w:rsidRPr="00797056">
        <w:rPr>
          <w:rFonts w:hint="eastAsia"/>
        </w:rPr>
        <w:t>在撤緩案</w:t>
      </w:r>
      <w:proofErr w:type="gramEnd"/>
      <w:r w:rsidR="00FD080D" w:rsidRPr="00797056">
        <w:rPr>
          <w:rFonts w:hint="eastAsia"/>
        </w:rPr>
        <w:t>件之緩刑期間內，始足當之。倘僅有「宣告」時點或僅有「確定」時點</w:t>
      </w:r>
      <w:proofErr w:type="gramStart"/>
      <w:r w:rsidR="00FD080D" w:rsidRPr="00797056">
        <w:rPr>
          <w:rFonts w:hint="eastAsia"/>
        </w:rPr>
        <w:t>落入撤緩案件</w:t>
      </w:r>
      <w:proofErr w:type="gramEnd"/>
      <w:r w:rsidR="00FD080D" w:rsidRPr="00797056">
        <w:rPr>
          <w:rFonts w:hint="eastAsia"/>
        </w:rPr>
        <w:t>之緩刑期內，則難謂符合規定。</w:t>
      </w:r>
      <w:proofErr w:type="gramStart"/>
      <w:r w:rsidR="00FD080D" w:rsidRPr="00797056">
        <w:rPr>
          <w:rFonts w:hint="eastAsia"/>
        </w:rPr>
        <w:t>此觀9</w:t>
      </w:r>
      <w:r w:rsidR="00FD080D" w:rsidRPr="00797056">
        <w:t>4</w:t>
      </w:r>
      <w:r w:rsidR="00FD080D" w:rsidRPr="00797056">
        <w:rPr>
          <w:rFonts w:hint="eastAsia"/>
        </w:rPr>
        <w:t>年2月2日</w:t>
      </w:r>
      <w:proofErr w:type="gramEnd"/>
      <w:r w:rsidR="00FD080D" w:rsidRPr="00797056">
        <w:rPr>
          <w:rFonts w:hint="eastAsia"/>
        </w:rPr>
        <w:t>修正前之刑法第7</w:t>
      </w:r>
      <w:r w:rsidR="00FD080D" w:rsidRPr="00797056">
        <w:t>5</w:t>
      </w:r>
      <w:r w:rsidR="00FD080D" w:rsidRPr="00797056">
        <w:rPr>
          <w:rFonts w:hint="eastAsia"/>
        </w:rPr>
        <w:t>條第1項第2款規定係：「緩刑前犯他罪而</w:t>
      </w:r>
      <w:r w:rsidR="00FD080D" w:rsidRPr="00797056">
        <w:rPr>
          <w:rFonts w:hint="eastAsia"/>
          <w:u w:val="single"/>
        </w:rPr>
        <w:t>在緩刑期內受</w:t>
      </w:r>
      <w:r w:rsidR="00FD080D" w:rsidRPr="00797056">
        <w:rPr>
          <w:rFonts w:hint="eastAsia"/>
        </w:rPr>
        <w:t>有期徒刑以上</w:t>
      </w:r>
      <w:r w:rsidR="00FD080D" w:rsidRPr="00797056">
        <w:rPr>
          <w:rFonts w:hint="eastAsia"/>
          <w:u w:val="single"/>
        </w:rPr>
        <w:t>刑之宣告</w:t>
      </w:r>
      <w:r w:rsidR="00FD080D" w:rsidRPr="00797056">
        <w:rPr>
          <w:rFonts w:hint="eastAsia"/>
        </w:rPr>
        <w:t>者。」即明，</w:t>
      </w:r>
      <w:r w:rsidR="007307F1" w:rsidRPr="00797056">
        <w:rPr>
          <w:rFonts w:hint="eastAsia"/>
        </w:rPr>
        <w:t>該次修法關於刑法第7</w:t>
      </w:r>
      <w:r w:rsidR="007307F1" w:rsidRPr="00797056">
        <w:t>5</w:t>
      </w:r>
      <w:r w:rsidR="007307F1" w:rsidRPr="00797056">
        <w:rPr>
          <w:rFonts w:hint="eastAsia"/>
        </w:rPr>
        <w:t>條之立法理由第4點略</w:t>
      </w:r>
      <w:proofErr w:type="gramStart"/>
      <w:r w:rsidR="007307F1" w:rsidRPr="00797056">
        <w:rPr>
          <w:rFonts w:hint="eastAsia"/>
        </w:rPr>
        <w:t>以</w:t>
      </w:r>
      <w:proofErr w:type="gramEnd"/>
      <w:r w:rsidR="007307F1" w:rsidRPr="00797056">
        <w:rPr>
          <w:rFonts w:hint="eastAsia"/>
        </w:rPr>
        <w:t>：依原法規定及實務上見解，（一）緩刑期內，因故意犯他罪，受徒刑以上刑之宣告確定者；（二）緩刑前因故意犯他罪，在緩刑期內受徒刑以上刑之宣告確定者，</w:t>
      </w:r>
      <w:proofErr w:type="gramStart"/>
      <w:r w:rsidR="007307F1" w:rsidRPr="00797056">
        <w:rPr>
          <w:rFonts w:hint="eastAsia"/>
        </w:rPr>
        <w:t>均須在</w:t>
      </w:r>
      <w:proofErr w:type="gramEnd"/>
      <w:r w:rsidR="007307F1" w:rsidRPr="00797056">
        <w:rPr>
          <w:rFonts w:hint="eastAsia"/>
        </w:rPr>
        <w:t>緩刑期滿前，後案之裁判已「確定」，始得撤銷緩刑之宣告</w:t>
      </w:r>
      <w:r w:rsidR="007307F1" w:rsidRPr="00797056">
        <w:rPr>
          <w:rStyle w:val="afe"/>
        </w:rPr>
        <w:footnoteReference w:id="2"/>
      </w:r>
      <w:r w:rsidR="007307F1" w:rsidRPr="00797056">
        <w:rPr>
          <w:rFonts w:hint="eastAsia"/>
        </w:rPr>
        <w:t>，爰分別於第</w:t>
      </w:r>
      <w:r w:rsidR="005A3A32" w:rsidRPr="00797056">
        <w:rPr>
          <w:rFonts w:hint="eastAsia"/>
        </w:rPr>
        <w:t>1</w:t>
      </w:r>
      <w:r w:rsidR="007307F1" w:rsidRPr="00797056">
        <w:rPr>
          <w:rFonts w:hint="eastAsia"/>
        </w:rPr>
        <w:t>項第</w:t>
      </w:r>
      <w:r w:rsidR="005A3A32" w:rsidRPr="00797056">
        <w:rPr>
          <w:rFonts w:hint="eastAsia"/>
        </w:rPr>
        <w:t>1</w:t>
      </w:r>
      <w:r w:rsidR="007307F1" w:rsidRPr="00797056">
        <w:rPr>
          <w:rFonts w:hint="eastAsia"/>
        </w:rPr>
        <w:t>款、第</w:t>
      </w:r>
      <w:r w:rsidR="005A3A32" w:rsidRPr="00797056">
        <w:rPr>
          <w:rFonts w:hint="eastAsia"/>
        </w:rPr>
        <w:t>2</w:t>
      </w:r>
      <w:r w:rsidR="007307F1" w:rsidRPr="00797056">
        <w:rPr>
          <w:rFonts w:hint="eastAsia"/>
        </w:rPr>
        <w:t>款增列「於緩刑期內」、「確定」之用語，以資明確等語。</w:t>
      </w:r>
      <w:r w:rsidR="00C07166" w:rsidRPr="00797056">
        <w:rPr>
          <w:rFonts w:hint="eastAsia"/>
        </w:rPr>
        <w:t>換言之，9</w:t>
      </w:r>
      <w:r w:rsidR="00C07166" w:rsidRPr="00797056">
        <w:t>4</w:t>
      </w:r>
      <w:r w:rsidR="00C07166" w:rsidRPr="00797056">
        <w:rPr>
          <w:rFonts w:hint="eastAsia"/>
        </w:rPr>
        <w:t>年修法時僅係將「原因案件之有期徒刑宣告須以</w:t>
      </w:r>
      <w:r w:rsidR="00C07166" w:rsidRPr="00797056">
        <w:rPr>
          <w:rFonts w:hAnsi="標楷體" w:hint="eastAsia"/>
        </w:rPr>
        <w:t>『</w:t>
      </w:r>
      <w:r w:rsidR="00C07166" w:rsidRPr="00797056">
        <w:rPr>
          <w:rFonts w:hint="eastAsia"/>
        </w:rPr>
        <w:t>已</w:t>
      </w:r>
      <w:proofErr w:type="gramStart"/>
      <w:r w:rsidR="00C07166" w:rsidRPr="00797056">
        <w:rPr>
          <w:rFonts w:hint="eastAsia"/>
        </w:rPr>
        <w:t>於撤緩</w:t>
      </w:r>
      <w:proofErr w:type="gramEnd"/>
      <w:r w:rsidR="00C07166" w:rsidRPr="00797056">
        <w:rPr>
          <w:rFonts w:hint="eastAsia"/>
        </w:rPr>
        <w:t>案件緩刑期內確定者</w:t>
      </w:r>
      <w:r w:rsidR="00C07166" w:rsidRPr="00797056">
        <w:rPr>
          <w:rFonts w:hAnsi="標楷體" w:hint="eastAsia"/>
        </w:rPr>
        <w:t>』</w:t>
      </w:r>
      <w:r w:rsidR="00C07166" w:rsidRPr="00797056">
        <w:rPr>
          <w:rFonts w:hint="eastAsia"/>
        </w:rPr>
        <w:t>為限，始符合撤銷緩刑之要件」之實務見解予以明文化，而於該款「宣告」後增加「確定」2字，然該次修正後之規定並未改變該宣告時點及確定時點</w:t>
      </w:r>
      <w:proofErr w:type="gramStart"/>
      <w:r w:rsidR="00C07166" w:rsidRPr="00797056">
        <w:rPr>
          <w:rFonts w:hint="eastAsia"/>
        </w:rPr>
        <w:t>均須落在撤</w:t>
      </w:r>
      <w:proofErr w:type="gramEnd"/>
      <w:r w:rsidR="00C07166" w:rsidRPr="00797056">
        <w:rPr>
          <w:rFonts w:hint="eastAsia"/>
        </w:rPr>
        <w:t>緩案件之緩刑期內之要件。</w:t>
      </w:r>
    </w:p>
    <w:p w:rsidR="008D4397" w:rsidRPr="00797056" w:rsidRDefault="0003089D" w:rsidP="00181145">
      <w:pPr>
        <w:pStyle w:val="4"/>
        <w:overflowPunct w:val="0"/>
      </w:pPr>
      <w:r w:rsidRPr="00CB7E07">
        <w:rPr>
          <w:rFonts w:hint="eastAsia"/>
        </w:rPr>
        <w:lastRenderedPageBreak/>
        <w:t>司法實務上</w:t>
      </w:r>
      <w:r w:rsidRPr="0003089D">
        <w:rPr>
          <w:rFonts w:hint="eastAsia"/>
        </w:rPr>
        <w:t>就此議題曾有法律座談會進行討論</w:t>
      </w:r>
      <w:r w:rsidRPr="0003089D">
        <w:rPr>
          <w:rStyle w:val="afe"/>
        </w:rPr>
        <w:footnoteReference w:id="3"/>
      </w:r>
      <w:r w:rsidRPr="0003089D">
        <w:rPr>
          <w:rFonts w:hint="eastAsia"/>
        </w:rPr>
        <w:t>，會中並提出不同之討論意見，其中之一即指出：</w:t>
      </w:r>
      <w:r w:rsidR="00181145" w:rsidRPr="0003089D">
        <w:rPr>
          <w:rFonts w:hint="eastAsia"/>
        </w:rPr>
        <w:t>修正後條文僅係指明後案裁判已經確定，始得撤銷緩刑之宣告而言，</w:t>
      </w:r>
      <w:r w:rsidR="00181145" w:rsidRPr="0003089D">
        <w:rPr>
          <w:rFonts w:hint="eastAsia"/>
          <w:b/>
        </w:rPr>
        <w:t>非</w:t>
      </w:r>
      <w:proofErr w:type="gramStart"/>
      <w:r w:rsidR="00181145" w:rsidRPr="0003089D">
        <w:rPr>
          <w:rFonts w:hint="eastAsia"/>
          <w:b/>
        </w:rPr>
        <w:t>指該後案</w:t>
      </w:r>
      <w:proofErr w:type="gramEnd"/>
      <w:r w:rsidR="00181145" w:rsidRPr="0003089D">
        <w:rPr>
          <w:rFonts w:hint="eastAsia"/>
          <w:b/>
        </w:rPr>
        <w:t>判決於受刑人緩刑期內確定者，即構成撤銷之事由</w:t>
      </w:r>
      <w:r w:rsidR="00181145" w:rsidRPr="0003089D">
        <w:rPr>
          <w:rFonts w:hint="eastAsia"/>
        </w:rPr>
        <w:t>。</w:t>
      </w:r>
      <w:r w:rsidR="007D1993" w:rsidRPr="0003089D">
        <w:rPr>
          <w:rFonts w:hint="eastAsia"/>
        </w:rPr>
        <w:t>況</w:t>
      </w:r>
      <w:r w:rsidR="00815CF3" w:rsidRPr="0003089D">
        <w:rPr>
          <w:rFonts w:hint="eastAsia"/>
        </w:rPr>
        <w:t>且判決往往因送達情形不一，致有不同之確定時間。設若兩受刑人於相同時間受緩刑宣告確定，</w:t>
      </w:r>
      <w:proofErr w:type="gramStart"/>
      <w:r w:rsidR="00815CF3" w:rsidRPr="0003089D">
        <w:rPr>
          <w:rFonts w:hint="eastAsia"/>
        </w:rPr>
        <w:t>且均於緩刑</w:t>
      </w:r>
      <w:proofErr w:type="gramEnd"/>
      <w:r w:rsidR="00815CF3" w:rsidRPr="0003089D">
        <w:rPr>
          <w:rFonts w:hint="eastAsia"/>
        </w:rPr>
        <w:t>前另犯他罪，並在緩刑前受不得易科罰金之有期徒刑以上刑之宣告，僅因送達情形不同，致某一受刑人確定時間較慢而落於緩刑期內，即應撤銷其緩刑，</w:t>
      </w:r>
      <w:r w:rsidR="00DD4836" w:rsidRPr="0003089D">
        <w:rPr>
          <w:rFonts w:hint="eastAsia"/>
        </w:rPr>
        <w:t>另一受刑人則因送達</w:t>
      </w:r>
      <w:r w:rsidR="001E4A47" w:rsidRPr="0003089D">
        <w:rPr>
          <w:rFonts w:hint="eastAsia"/>
        </w:rPr>
        <w:t>較早，確定時間</w:t>
      </w:r>
      <w:r w:rsidR="00E304C4" w:rsidRPr="0003089D">
        <w:rPr>
          <w:rFonts w:hint="eastAsia"/>
        </w:rPr>
        <w:t>在緩刑期前</w:t>
      </w:r>
      <w:r w:rsidR="001E4A47" w:rsidRPr="0003089D">
        <w:rPr>
          <w:rFonts w:hint="eastAsia"/>
        </w:rPr>
        <w:t>，即</w:t>
      </w:r>
      <w:r w:rsidR="004E75C4" w:rsidRPr="0003089D">
        <w:rPr>
          <w:rFonts w:hint="eastAsia"/>
        </w:rPr>
        <w:t>不必</w:t>
      </w:r>
      <w:r w:rsidR="00E304C4" w:rsidRPr="0003089D">
        <w:rPr>
          <w:rFonts w:hint="eastAsia"/>
        </w:rPr>
        <w:t>撤銷</w:t>
      </w:r>
      <w:r w:rsidR="004E75C4" w:rsidRPr="0003089D">
        <w:rPr>
          <w:rFonts w:hint="eastAsia"/>
        </w:rPr>
        <w:t>其</w:t>
      </w:r>
      <w:r w:rsidR="00E304C4" w:rsidRPr="0003089D">
        <w:rPr>
          <w:rFonts w:hint="eastAsia"/>
        </w:rPr>
        <w:t>緩刑，</w:t>
      </w:r>
      <w:r w:rsidR="00815CF3" w:rsidRPr="0003089D">
        <w:rPr>
          <w:rFonts w:hint="eastAsia"/>
        </w:rPr>
        <w:t>亦有失公平</w:t>
      </w:r>
      <w:r w:rsidR="007D1993" w:rsidRPr="0003089D">
        <w:rPr>
          <w:rFonts w:hint="eastAsia"/>
        </w:rPr>
        <w:t>。</w:t>
      </w:r>
      <w:r w:rsidRPr="0003089D">
        <w:rPr>
          <w:rFonts w:hint="eastAsia"/>
        </w:rPr>
        <w:t>此一討論意見雖未為該次研討結果之多數見解所</w:t>
      </w:r>
      <w:proofErr w:type="gramStart"/>
      <w:r w:rsidRPr="0003089D">
        <w:rPr>
          <w:rFonts w:hint="eastAsia"/>
        </w:rPr>
        <w:t>採</w:t>
      </w:r>
      <w:proofErr w:type="gramEnd"/>
      <w:r w:rsidRPr="0003089D">
        <w:rPr>
          <w:rFonts w:hint="eastAsia"/>
        </w:rPr>
        <w:t>，惟其所提之觀點仍甚具見地，</w:t>
      </w:r>
      <w:r w:rsidR="007D1993" w:rsidRPr="0003089D">
        <w:rPr>
          <w:rFonts w:hint="eastAsia"/>
        </w:rPr>
        <w:t>故原因</w:t>
      </w:r>
      <w:r w:rsidR="007D1993" w:rsidRPr="00797056">
        <w:rPr>
          <w:rFonts w:hint="eastAsia"/>
        </w:rPr>
        <w:t>案件所受有期徒刑之「宣告」與「確定」時點，</w:t>
      </w:r>
      <w:proofErr w:type="gramStart"/>
      <w:r w:rsidR="007D1993" w:rsidRPr="00797056">
        <w:rPr>
          <w:rFonts w:hint="eastAsia"/>
        </w:rPr>
        <w:t>均須落在撤</w:t>
      </w:r>
      <w:proofErr w:type="gramEnd"/>
      <w:r w:rsidR="007D1993" w:rsidRPr="00797056">
        <w:rPr>
          <w:rFonts w:hint="eastAsia"/>
        </w:rPr>
        <w:t>緩案件之緩刑期間內，始得據以撤銷緩刑宣告，方為妥適合理之解釋</w:t>
      </w:r>
      <w:r w:rsidR="00815CF3" w:rsidRPr="00797056">
        <w:rPr>
          <w:rFonts w:hint="eastAsia"/>
        </w:rPr>
        <w:t>。</w:t>
      </w:r>
    </w:p>
    <w:p w:rsidR="00FD080D" w:rsidRPr="00797056" w:rsidRDefault="00C07166" w:rsidP="00FD080D">
      <w:pPr>
        <w:pStyle w:val="4"/>
        <w:overflowPunct w:val="0"/>
      </w:pPr>
      <w:r w:rsidRPr="00797056">
        <w:rPr>
          <w:rFonts w:hint="eastAsia"/>
        </w:rPr>
        <w:t>又</w:t>
      </w:r>
      <w:r w:rsidR="009A5C3C" w:rsidRPr="00797056">
        <w:rPr>
          <w:rFonts w:hint="eastAsia"/>
        </w:rPr>
        <w:t>前揭</w:t>
      </w:r>
      <w:r w:rsidRPr="00797056">
        <w:rPr>
          <w:rFonts w:hint="eastAsia"/>
        </w:rPr>
        <w:t>立法理由</w:t>
      </w:r>
      <w:proofErr w:type="gramStart"/>
      <w:r w:rsidRPr="00797056">
        <w:rPr>
          <w:rFonts w:hint="eastAsia"/>
        </w:rPr>
        <w:t>雖係置於</w:t>
      </w:r>
      <w:proofErr w:type="gramEnd"/>
      <w:r w:rsidRPr="00797056">
        <w:rPr>
          <w:rFonts w:hint="eastAsia"/>
        </w:rPr>
        <w:t>第7</w:t>
      </w:r>
      <w:r w:rsidRPr="00797056">
        <w:t>5</w:t>
      </w:r>
      <w:r w:rsidRPr="00797056">
        <w:rPr>
          <w:rFonts w:hint="eastAsia"/>
        </w:rPr>
        <w:t>條修正規定項下，實亦與該次修法所</w:t>
      </w:r>
      <w:r w:rsidR="009A5C3C" w:rsidRPr="00797056">
        <w:rPr>
          <w:rFonts w:hint="eastAsia"/>
        </w:rPr>
        <w:t>新</w:t>
      </w:r>
      <w:r w:rsidRPr="00797056">
        <w:rPr>
          <w:rFonts w:hint="eastAsia"/>
        </w:rPr>
        <w:t>增訂之刑法第7</w:t>
      </w:r>
      <w:r w:rsidRPr="00797056">
        <w:t>5</w:t>
      </w:r>
      <w:r w:rsidRPr="00797056">
        <w:rPr>
          <w:rFonts w:hint="eastAsia"/>
        </w:rPr>
        <w:t>條之1第1項第1款規定之解釋適用密切相關。</w:t>
      </w:r>
      <w:proofErr w:type="gramStart"/>
      <w:r w:rsidR="009A5C3C" w:rsidRPr="00797056">
        <w:rPr>
          <w:rFonts w:hint="eastAsia"/>
        </w:rPr>
        <w:t>故</w:t>
      </w:r>
      <w:r w:rsidR="00FD080D" w:rsidRPr="00797056">
        <w:rPr>
          <w:rFonts w:hint="eastAsia"/>
        </w:rPr>
        <w:t>同理</w:t>
      </w:r>
      <w:proofErr w:type="gramEnd"/>
      <w:r w:rsidR="00FD080D" w:rsidRPr="00797056">
        <w:rPr>
          <w:rFonts w:hint="eastAsia"/>
        </w:rPr>
        <w:t>，</w:t>
      </w:r>
      <w:r w:rsidR="009A5C3C" w:rsidRPr="00797056">
        <w:rPr>
          <w:rFonts w:hint="eastAsia"/>
        </w:rPr>
        <w:t>刑法</w:t>
      </w:r>
      <w:r w:rsidR="00FD080D" w:rsidRPr="00797056">
        <w:rPr>
          <w:rFonts w:hint="eastAsia"/>
        </w:rPr>
        <w:t>第7</w:t>
      </w:r>
      <w:r w:rsidR="00FD080D" w:rsidRPr="00797056">
        <w:t>5</w:t>
      </w:r>
      <w:r w:rsidR="00FD080D" w:rsidRPr="00797056">
        <w:rPr>
          <w:rFonts w:hint="eastAsia"/>
        </w:rPr>
        <w:t>條之1第1項第1款規定「緩刑前因故意犯他罪，而在緩刑期內受得易科罰金之有期徒刑……之宣告確定者」</w:t>
      </w:r>
      <w:r w:rsidR="00FD080D" w:rsidRPr="00797056">
        <w:rPr>
          <w:rStyle w:val="afe"/>
        </w:rPr>
        <w:footnoteReference w:id="4"/>
      </w:r>
      <w:r w:rsidR="00FD080D" w:rsidRPr="00797056">
        <w:rPr>
          <w:rFonts w:hint="eastAsia"/>
        </w:rPr>
        <w:t>亦應解釋為須該有期徒刑</w:t>
      </w:r>
      <w:r w:rsidR="00FD080D" w:rsidRPr="00797056">
        <w:rPr>
          <w:rFonts w:hint="eastAsia"/>
        </w:rPr>
        <w:lastRenderedPageBreak/>
        <w:t>之「宣告」及「確定」時點</w:t>
      </w:r>
      <w:proofErr w:type="gramStart"/>
      <w:r w:rsidR="00FD080D" w:rsidRPr="00797056">
        <w:rPr>
          <w:rFonts w:hint="eastAsia"/>
        </w:rPr>
        <w:t>均落在撤</w:t>
      </w:r>
      <w:proofErr w:type="gramEnd"/>
      <w:r w:rsidR="00FD080D" w:rsidRPr="00797056">
        <w:rPr>
          <w:rFonts w:hint="eastAsia"/>
        </w:rPr>
        <w:t>緩案件之緩刑期內，始符合要件。</w:t>
      </w:r>
    </w:p>
    <w:p w:rsidR="00FD080D" w:rsidRPr="00797056" w:rsidRDefault="00B83220" w:rsidP="00FD080D">
      <w:pPr>
        <w:pStyle w:val="4"/>
      </w:pPr>
      <w:r w:rsidRPr="00797056">
        <w:rPr>
          <w:rFonts w:hint="eastAsia"/>
        </w:rPr>
        <w:t>查</w:t>
      </w:r>
      <w:r w:rsidR="00874CDD" w:rsidRPr="00797056">
        <w:rPr>
          <w:rFonts w:hint="eastAsia"/>
        </w:rPr>
        <w:t>本件</w:t>
      </w:r>
      <w:r w:rsidR="00BF6C3E" w:rsidRPr="00797056">
        <w:rPr>
          <w:rFonts w:hint="eastAsia"/>
        </w:rPr>
        <w:t>陳情人</w:t>
      </w:r>
      <w:r w:rsidR="004017E4" w:rsidRPr="00797056">
        <w:rPr>
          <w:rFonts w:hint="eastAsia"/>
        </w:rPr>
        <w:t>郭男</w:t>
      </w:r>
      <w:r w:rsidR="00010B05" w:rsidRPr="00797056">
        <w:rPr>
          <w:rFonts w:hint="eastAsia"/>
        </w:rPr>
        <w:t>因犯</w:t>
      </w:r>
      <w:r w:rsidRPr="00797056">
        <w:rPr>
          <w:rFonts w:hint="eastAsia"/>
        </w:rPr>
        <w:t>強制性交、拍攝少年為性交行為之電子訊號罪、恐嚇危害安全罪（2罪），經</w:t>
      </w:r>
      <w:proofErr w:type="gramStart"/>
      <w:r w:rsidR="00B43140" w:rsidRPr="00797056">
        <w:rPr>
          <w:rFonts w:hint="eastAsia"/>
        </w:rPr>
        <w:t>臺</w:t>
      </w:r>
      <w:proofErr w:type="gramEnd"/>
      <w:r w:rsidR="00B43140" w:rsidRPr="00797056">
        <w:rPr>
          <w:rFonts w:hint="eastAsia"/>
        </w:rPr>
        <w:t>北地</w:t>
      </w:r>
      <w:r w:rsidRPr="00797056">
        <w:rPr>
          <w:rFonts w:hint="eastAsia"/>
        </w:rPr>
        <w:t>院於108年1月25日以</w:t>
      </w:r>
      <w:proofErr w:type="gramStart"/>
      <w:r w:rsidRPr="00797056">
        <w:rPr>
          <w:rFonts w:hint="eastAsia"/>
        </w:rPr>
        <w:t>10</w:t>
      </w:r>
      <w:proofErr w:type="gramEnd"/>
      <w:r w:rsidRPr="00797056">
        <w:rPr>
          <w:rFonts w:hint="eastAsia"/>
        </w:rPr>
        <w:t>7年度</w:t>
      </w:r>
      <w:proofErr w:type="gramStart"/>
      <w:r w:rsidRPr="00797056">
        <w:rPr>
          <w:rFonts w:hint="eastAsia"/>
        </w:rPr>
        <w:t>侵訴</w:t>
      </w:r>
      <w:proofErr w:type="gramEnd"/>
      <w:r w:rsidRPr="00797056">
        <w:rPr>
          <w:rFonts w:hint="eastAsia"/>
        </w:rPr>
        <w:t>字第16號判決分別判處有期徒刑1年8月、7月，應執行有期徒刑2年，緩刑5年；拘役20日、20日，應執行拘役30日，緩刑2年，並於108年2月24日確定</w:t>
      </w:r>
      <w:r w:rsidR="0055393F" w:rsidRPr="00797056">
        <w:rPr>
          <w:rFonts w:hint="eastAsia"/>
        </w:rPr>
        <w:t>(即「本案」</w:t>
      </w:r>
      <w:r w:rsidR="0055393F" w:rsidRPr="00797056">
        <w:t>)</w:t>
      </w:r>
      <w:r w:rsidRPr="00797056">
        <w:rPr>
          <w:rFonts w:hint="eastAsia"/>
        </w:rPr>
        <w:t>。另</w:t>
      </w:r>
      <w:r w:rsidR="00B43140" w:rsidRPr="00797056">
        <w:rPr>
          <w:rFonts w:hint="eastAsia"/>
        </w:rPr>
        <w:t>其</w:t>
      </w:r>
      <w:r w:rsidRPr="00797056">
        <w:rPr>
          <w:rFonts w:hint="eastAsia"/>
        </w:rPr>
        <w:t>於緩刑前即105年7月26日、同年11月6日、同年12月26日，犯恐嚇危害安全罪、拍攝少年為性交行為之照片罪（2罪），</w:t>
      </w:r>
      <w:r w:rsidR="0055393F" w:rsidRPr="00797056">
        <w:rPr>
          <w:rFonts w:hint="eastAsia"/>
        </w:rPr>
        <w:t>亦</w:t>
      </w:r>
      <w:r w:rsidRPr="00797056">
        <w:rPr>
          <w:rFonts w:hint="eastAsia"/>
        </w:rPr>
        <w:t>經</w:t>
      </w:r>
      <w:proofErr w:type="gramStart"/>
      <w:r w:rsidR="0055393F" w:rsidRPr="00797056">
        <w:rPr>
          <w:rFonts w:hint="eastAsia"/>
        </w:rPr>
        <w:t>臺</w:t>
      </w:r>
      <w:proofErr w:type="gramEnd"/>
      <w:r w:rsidR="0055393F" w:rsidRPr="00797056">
        <w:rPr>
          <w:rFonts w:hint="eastAsia"/>
        </w:rPr>
        <w:t>北地院</w:t>
      </w:r>
      <w:r w:rsidRPr="00797056">
        <w:rPr>
          <w:rFonts w:hint="eastAsia"/>
        </w:rPr>
        <w:t>於108年1月25日以</w:t>
      </w:r>
      <w:proofErr w:type="gramStart"/>
      <w:r w:rsidRPr="00797056">
        <w:rPr>
          <w:rFonts w:hint="eastAsia"/>
        </w:rPr>
        <w:t>10</w:t>
      </w:r>
      <w:proofErr w:type="gramEnd"/>
      <w:r w:rsidRPr="00797056">
        <w:rPr>
          <w:rFonts w:hint="eastAsia"/>
        </w:rPr>
        <w:t>8年度審簡字第130號判決分別判處有期徒刑2月、6月、6月，應執行有期徒刑10月，緩刑3年，並於108年2月24日確定在案</w:t>
      </w:r>
      <w:r w:rsidR="00D34137" w:rsidRPr="00797056">
        <w:rPr>
          <w:rFonts w:hint="eastAsia"/>
        </w:rPr>
        <w:t>(即「前案」</w:t>
      </w:r>
      <w:r w:rsidR="00D34137" w:rsidRPr="00797056">
        <w:t>)</w:t>
      </w:r>
      <w:r w:rsidR="00AA13BA" w:rsidRPr="00797056">
        <w:rPr>
          <w:rFonts w:hint="eastAsia"/>
        </w:rPr>
        <w:t>，</w:t>
      </w:r>
      <w:r w:rsidR="00D34137" w:rsidRPr="00797056">
        <w:rPr>
          <w:rFonts w:hint="eastAsia"/>
        </w:rPr>
        <w:t>臺北地檢署檢察官</w:t>
      </w:r>
      <w:r w:rsidR="00B86312" w:rsidRPr="00797056">
        <w:rPr>
          <w:rFonts w:hint="eastAsia"/>
        </w:rPr>
        <w:t>爰以前案為原因案件，依刑法第7</w:t>
      </w:r>
      <w:r w:rsidR="00B86312" w:rsidRPr="00797056">
        <w:t>5</w:t>
      </w:r>
      <w:r w:rsidR="00B86312" w:rsidRPr="00797056">
        <w:rPr>
          <w:rFonts w:hint="eastAsia"/>
        </w:rPr>
        <w:t>條之1第1項第1款之規定，</w:t>
      </w:r>
      <w:r w:rsidR="00D34137" w:rsidRPr="00797056">
        <w:rPr>
          <w:rFonts w:hint="eastAsia"/>
        </w:rPr>
        <w:t>聲請</w:t>
      </w:r>
      <w:r w:rsidR="00B86312" w:rsidRPr="00797056">
        <w:rPr>
          <w:rFonts w:hint="eastAsia"/>
        </w:rPr>
        <w:t>撤銷</w:t>
      </w:r>
      <w:r w:rsidR="00BF6C3E" w:rsidRPr="00797056">
        <w:rPr>
          <w:rFonts w:hint="eastAsia"/>
        </w:rPr>
        <w:t>陳情人</w:t>
      </w:r>
      <w:r w:rsidR="004017E4" w:rsidRPr="00797056">
        <w:rPr>
          <w:rFonts w:hint="eastAsia"/>
        </w:rPr>
        <w:t>郭男</w:t>
      </w:r>
      <w:r w:rsidR="00B86312" w:rsidRPr="00797056">
        <w:rPr>
          <w:rFonts w:hint="eastAsia"/>
        </w:rPr>
        <w:t>本案之緩刑宣告，</w:t>
      </w:r>
      <w:r w:rsidR="00832041" w:rsidRPr="00797056">
        <w:rPr>
          <w:rFonts w:hint="eastAsia"/>
        </w:rPr>
        <w:t>並經</w:t>
      </w:r>
      <w:r w:rsidR="00B86312" w:rsidRPr="00797056">
        <w:rPr>
          <w:rFonts w:hint="eastAsia"/>
        </w:rPr>
        <w:t>臺北地院</w:t>
      </w:r>
      <w:proofErr w:type="gramStart"/>
      <w:r w:rsidR="00832041" w:rsidRPr="00797056">
        <w:rPr>
          <w:rFonts w:hint="eastAsia"/>
        </w:rPr>
        <w:t>1</w:t>
      </w:r>
      <w:r w:rsidR="00832041" w:rsidRPr="00797056">
        <w:t>0</w:t>
      </w:r>
      <w:proofErr w:type="gramEnd"/>
      <w:r w:rsidR="00832041" w:rsidRPr="00797056">
        <w:t>8</w:t>
      </w:r>
      <w:r w:rsidR="00832041" w:rsidRPr="00797056">
        <w:rPr>
          <w:rFonts w:hint="eastAsia"/>
        </w:rPr>
        <w:t>年度</w:t>
      </w:r>
      <w:proofErr w:type="gramStart"/>
      <w:r w:rsidR="00832041" w:rsidRPr="00797056">
        <w:rPr>
          <w:rFonts w:hint="eastAsia"/>
        </w:rPr>
        <w:t>撤緩</w:t>
      </w:r>
      <w:proofErr w:type="gramEnd"/>
      <w:r w:rsidR="00832041" w:rsidRPr="00797056">
        <w:rPr>
          <w:rFonts w:hint="eastAsia"/>
        </w:rPr>
        <w:t>字第9</w:t>
      </w:r>
      <w:r w:rsidR="00832041" w:rsidRPr="00797056">
        <w:t>9</w:t>
      </w:r>
      <w:r w:rsidR="00832041" w:rsidRPr="00797056">
        <w:rPr>
          <w:rFonts w:hint="eastAsia"/>
        </w:rPr>
        <w:t>號裁定撤銷在案</w:t>
      </w:r>
      <w:r w:rsidR="00AB5EED" w:rsidRPr="00797056">
        <w:rPr>
          <w:rFonts w:hint="eastAsia"/>
        </w:rPr>
        <w:t>。</w:t>
      </w:r>
      <w:proofErr w:type="gramStart"/>
      <w:r w:rsidR="00832041" w:rsidRPr="00797056">
        <w:rPr>
          <w:rFonts w:hint="eastAsia"/>
        </w:rPr>
        <w:t>惟查</w:t>
      </w:r>
      <w:proofErr w:type="gramEnd"/>
      <w:r w:rsidR="00832041" w:rsidRPr="00797056">
        <w:rPr>
          <w:rFonts w:hint="eastAsia"/>
        </w:rPr>
        <w:t>，</w:t>
      </w:r>
      <w:r w:rsidR="00BF6C3E" w:rsidRPr="00797056">
        <w:rPr>
          <w:rFonts w:hint="eastAsia"/>
        </w:rPr>
        <w:t>陳情人</w:t>
      </w:r>
      <w:r w:rsidR="004017E4" w:rsidRPr="00797056">
        <w:rPr>
          <w:rFonts w:hint="eastAsia"/>
        </w:rPr>
        <w:t>郭男</w:t>
      </w:r>
      <w:r w:rsidR="00832041" w:rsidRPr="00797056">
        <w:rPr>
          <w:rFonts w:hint="eastAsia"/>
        </w:rPr>
        <w:t>於本案緩刑前所犯之前案犯行，其受6月以下有期徒刑宣告日為1</w:t>
      </w:r>
      <w:r w:rsidR="00832041" w:rsidRPr="00797056">
        <w:t>08</w:t>
      </w:r>
      <w:r w:rsidR="00832041" w:rsidRPr="00797056">
        <w:rPr>
          <w:rFonts w:hint="eastAsia"/>
        </w:rPr>
        <w:t>年1月2</w:t>
      </w:r>
      <w:r w:rsidR="00832041" w:rsidRPr="00797056">
        <w:t>5</w:t>
      </w:r>
      <w:r w:rsidR="00832041" w:rsidRPr="00797056">
        <w:rPr>
          <w:rFonts w:hint="eastAsia"/>
        </w:rPr>
        <w:t>日，</w:t>
      </w:r>
      <w:r w:rsidR="00454B02" w:rsidRPr="00797056">
        <w:rPr>
          <w:rFonts w:hint="eastAsia"/>
        </w:rPr>
        <w:t>此</w:t>
      </w:r>
      <w:r w:rsidR="00561895" w:rsidRPr="00797056">
        <w:rPr>
          <w:rFonts w:hint="eastAsia"/>
        </w:rPr>
        <w:t>乃本案「緩刑前」，</w:t>
      </w:r>
      <w:r w:rsidR="00832041" w:rsidRPr="00797056">
        <w:rPr>
          <w:rFonts w:hint="eastAsia"/>
        </w:rPr>
        <w:t>並未落</w:t>
      </w:r>
      <w:proofErr w:type="gramStart"/>
      <w:r w:rsidR="00832041" w:rsidRPr="00797056">
        <w:rPr>
          <w:rFonts w:hint="eastAsia"/>
        </w:rPr>
        <w:t>在撤緩案</w:t>
      </w:r>
      <w:proofErr w:type="gramEnd"/>
      <w:r w:rsidR="00832041" w:rsidRPr="00797056">
        <w:rPr>
          <w:rFonts w:hint="eastAsia"/>
        </w:rPr>
        <w:t>件之緩刑期內</w:t>
      </w:r>
      <w:r w:rsidR="00561895" w:rsidRPr="00797056">
        <w:rPr>
          <w:rFonts w:hint="eastAsia"/>
        </w:rPr>
        <w:t>，揆諸上開說明，即與刑法第7</w:t>
      </w:r>
      <w:r w:rsidR="00561895" w:rsidRPr="00797056">
        <w:t>5</w:t>
      </w:r>
      <w:r w:rsidR="00561895" w:rsidRPr="00797056">
        <w:rPr>
          <w:rFonts w:hint="eastAsia"/>
        </w:rPr>
        <w:t>條之1第1項第1款所定要件不相吻合，自不得作為撤銷本案緩刑之原因案件。</w:t>
      </w:r>
      <w:r w:rsidR="009E74C8" w:rsidRPr="00797056">
        <w:rPr>
          <w:rFonts w:hint="eastAsia"/>
        </w:rPr>
        <w:t>臺灣高等法院裁定</w:t>
      </w:r>
      <w:r w:rsidR="002A07B9" w:rsidRPr="00797056">
        <w:rPr>
          <w:rFonts w:hint="eastAsia"/>
        </w:rPr>
        <w:t>適用刑法第7</w:t>
      </w:r>
      <w:r w:rsidR="002A07B9" w:rsidRPr="00797056">
        <w:t>5</w:t>
      </w:r>
      <w:r w:rsidR="002A07B9" w:rsidRPr="00797056">
        <w:rPr>
          <w:rFonts w:hint="eastAsia"/>
        </w:rPr>
        <w:t>條之1第1項第1款規定違反文義解釋</w:t>
      </w:r>
      <w:r w:rsidR="001842AD" w:rsidRPr="00797056">
        <w:rPr>
          <w:rFonts w:hint="eastAsia"/>
        </w:rPr>
        <w:t>，核有</w:t>
      </w:r>
      <w:r w:rsidR="00AB6823" w:rsidRPr="00797056">
        <w:rPr>
          <w:rFonts w:hint="eastAsia"/>
        </w:rPr>
        <w:t>違</w:t>
      </w:r>
      <w:r w:rsidR="001842AD" w:rsidRPr="00797056">
        <w:rPr>
          <w:rFonts w:hint="eastAsia"/>
        </w:rPr>
        <w:t>背法令之</w:t>
      </w:r>
      <w:r w:rsidR="00AB6823" w:rsidRPr="00797056">
        <w:rPr>
          <w:rFonts w:hint="eastAsia"/>
        </w:rPr>
        <w:t>謬誤</w:t>
      </w:r>
      <w:r w:rsidR="001842AD" w:rsidRPr="00797056">
        <w:rPr>
          <w:rFonts w:hint="eastAsia"/>
        </w:rPr>
        <w:t>。</w:t>
      </w:r>
    </w:p>
    <w:p w:rsidR="00EB5F19" w:rsidRPr="00797056" w:rsidRDefault="009E74C8" w:rsidP="00EB5F19">
      <w:pPr>
        <w:pStyle w:val="3"/>
        <w:widowControl w:val="0"/>
        <w:ind w:left="1360" w:hanging="680"/>
      </w:pPr>
      <w:r w:rsidRPr="00797056">
        <w:rPr>
          <w:rFonts w:hint="eastAsia"/>
        </w:rPr>
        <w:t>臺灣高等法院裁定</w:t>
      </w:r>
      <w:r w:rsidR="00777AFF" w:rsidRPr="00797056">
        <w:rPr>
          <w:rFonts w:hint="eastAsia"/>
        </w:rPr>
        <w:t>意旨認同得</w:t>
      </w:r>
      <w:r w:rsidR="002D5A6B" w:rsidRPr="00797056">
        <w:rPr>
          <w:rFonts w:hint="eastAsia"/>
        </w:rPr>
        <w:t>以同日宣判、同日確定之刑事判決，據以撤銷</w:t>
      </w:r>
      <w:r w:rsidR="00777AFF" w:rsidRPr="00797056">
        <w:rPr>
          <w:rFonts w:hint="eastAsia"/>
        </w:rPr>
        <w:t>另一刑事判決所為之緩刑宣告一節，並不符合</w:t>
      </w:r>
      <w:r w:rsidR="00271AE9" w:rsidRPr="00797056">
        <w:rPr>
          <w:rFonts w:hint="eastAsia"/>
        </w:rPr>
        <w:t>撤銷緩刑宣告規定之適用，依</w:t>
      </w:r>
      <w:r w:rsidR="00271AE9" w:rsidRPr="00797056">
        <w:rPr>
          <w:rFonts w:hint="eastAsia"/>
        </w:rPr>
        <w:lastRenderedPageBreak/>
        <w:t>論理解釋，</w:t>
      </w:r>
      <w:proofErr w:type="gramStart"/>
      <w:r w:rsidR="003F7E1C" w:rsidRPr="00797056">
        <w:rPr>
          <w:rFonts w:hint="eastAsia"/>
        </w:rPr>
        <w:t>撤緩案件</w:t>
      </w:r>
      <w:proofErr w:type="gramEnd"/>
      <w:r w:rsidR="006A2FA6" w:rsidRPr="00797056">
        <w:rPr>
          <w:rFonts w:hint="eastAsia"/>
        </w:rPr>
        <w:t>與原因案件</w:t>
      </w:r>
      <w:r w:rsidR="00E50540" w:rsidRPr="00797056">
        <w:rPr>
          <w:rFonts w:hint="eastAsia"/>
        </w:rPr>
        <w:t>二者間</w:t>
      </w:r>
      <w:r w:rsidR="00841942" w:rsidRPr="00797056">
        <w:rPr>
          <w:rFonts w:hint="eastAsia"/>
        </w:rPr>
        <w:t>，以判決確定日期為基準，時間上必須有前、後之關係，</w:t>
      </w:r>
      <w:proofErr w:type="gramStart"/>
      <w:r w:rsidR="00531C49" w:rsidRPr="00797056">
        <w:rPr>
          <w:rFonts w:hint="eastAsia"/>
        </w:rPr>
        <w:t>且</w:t>
      </w:r>
      <w:r w:rsidR="005628E9" w:rsidRPr="00797056">
        <w:rPr>
          <w:rFonts w:hint="eastAsia"/>
        </w:rPr>
        <w:t>必為</w:t>
      </w:r>
      <w:r w:rsidR="00531C49" w:rsidRPr="00797056">
        <w:rPr>
          <w:rFonts w:hint="eastAsia"/>
        </w:rPr>
        <w:t>撤</w:t>
      </w:r>
      <w:proofErr w:type="gramEnd"/>
      <w:r w:rsidR="00531C49" w:rsidRPr="00797056">
        <w:rPr>
          <w:rFonts w:hint="eastAsia"/>
        </w:rPr>
        <w:t>緩案件在前，原因案件在後</w:t>
      </w:r>
      <w:r w:rsidR="00271AE9" w:rsidRPr="00797056">
        <w:rPr>
          <w:rFonts w:hint="eastAsia"/>
        </w:rPr>
        <w:t>之原則</w:t>
      </w:r>
      <w:r w:rsidR="00E17056" w:rsidRPr="00797056">
        <w:rPr>
          <w:rFonts w:hint="eastAsia"/>
        </w:rPr>
        <w:t>，</w:t>
      </w:r>
      <w:proofErr w:type="gramStart"/>
      <w:r w:rsidR="00E17056" w:rsidRPr="00797056">
        <w:rPr>
          <w:rFonts w:hint="eastAsia"/>
        </w:rPr>
        <w:t>允</w:t>
      </w:r>
      <w:r w:rsidR="00E17056" w:rsidRPr="00797056">
        <w:rPr>
          <w:rFonts w:hint="eastAsia"/>
          <w:lang w:eastAsia="zh-HK"/>
        </w:rPr>
        <w:t>有適</w:t>
      </w:r>
      <w:proofErr w:type="gramEnd"/>
      <w:r w:rsidR="00E17056" w:rsidRPr="00797056">
        <w:rPr>
          <w:rFonts w:hint="eastAsia"/>
          <w:lang w:eastAsia="zh-HK"/>
        </w:rPr>
        <w:t>用法則不當之違法</w:t>
      </w:r>
      <w:r w:rsidR="00B772EB" w:rsidRPr="00797056">
        <w:rPr>
          <w:rFonts w:hint="eastAsia"/>
        </w:rPr>
        <w:t>：</w:t>
      </w:r>
    </w:p>
    <w:p w:rsidR="00777AFF" w:rsidRPr="00797056" w:rsidRDefault="00271AE9" w:rsidP="00D53005">
      <w:pPr>
        <w:pStyle w:val="4"/>
        <w:overflowPunct w:val="0"/>
      </w:pPr>
      <w:r w:rsidRPr="00797056">
        <w:rPr>
          <w:rFonts w:hint="eastAsia"/>
        </w:rPr>
        <w:t>依邏輯之方法尋找法律意義之論理解釋，乃本於邏輯之推理作用，而獲得解釋之結論，其所使用之邏輯推理方法，不外演繹法與歸納法。</w:t>
      </w:r>
      <w:r w:rsidR="00044898" w:rsidRPr="00797056">
        <w:rPr>
          <w:rFonts w:hint="eastAsia"/>
        </w:rPr>
        <w:t>撤銷</w:t>
      </w:r>
      <w:r w:rsidRPr="00797056">
        <w:rPr>
          <w:rFonts w:hint="eastAsia"/>
        </w:rPr>
        <w:t>緩刑宣告制度，係因</w:t>
      </w:r>
      <w:r w:rsidR="008A484E" w:rsidRPr="00797056">
        <w:rPr>
          <w:rFonts w:hint="eastAsia"/>
        </w:rPr>
        <w:t>於緩刑期內，發生後案經</w:t>
      </w:r>
      <w:r w:rsidR="00233107" w:rsidRPr="00797056">
        <w:rPr>
          <w:rFonts w:hint="eastAsia"/>
        </w:rPr>
        <w:t>一定之</w:t>
      </w:r>
      <w:r w:rsidR="008A484E" w:rsidRPr="00797056">
        <w:rPr>
          <w:rFonts w:hint="eastAsia"/>
        </w:rPr>
        <w:t>有罪科刑判決確定，</w:t>
      </w:r>
      <w:proofErr w:type="gramStart"/>
      <w:r w:rsidR="008A484E" w:rsidRPr="00797056">
        <w:rPr>
          <w:rFonts w:hint="eastAsia"/>
        </w:rPr>
        <w:t>致得認為</w:t>
      </w:r>
      <w:proofErr w:type="gramEnd"/>
      <w:r w:rsidR="008A484E" w:rsidRPr="00797056">
        <w:rPr>
          <w:rFonts w:hint="eastAsia"/>
        </w:rPr>
        <w:t>前案緩刑宣告容或有不當之情形，予以修正調整之機制，</w:t>
      </w:r>
      <w:proofErr w:type="gramStart"/>
      <w:r w:rsidRPr="00797056">
        <w:rPr>
          <w:rFonts w:hint="eastAsia"/>
        </w:rPr>
        <w:t>故撤</w:t>
      </w:r>
      <w:proofErr w:type="gramEnd"/>
      <w:r w:rsidRPr="00797056">
        <w:rPr>
          <w:rFonts w:hint="eastAsia"/>
        </w:rPr>
        <w:t>緩案件與原因案件，以判決確定日期為基準，時間上必須有前、後之關係，</w:t>
      </w:r>
      <w:proofErr w:type="gramStart"/>
      <w:r w:rsidRPr="00797056">
        <w:rPr>
          <w:rFonts w:hint="eastAsia"/>
        </w:rPr>
        <w:t>且必為撤</w:t>
      </w:r>
      <w:proofErr w:type="gramEnd"/>
      <w:r w:rsidRPr="00797056">
        <w:rPr>
          <w:rFonts w:hint="eastAsia"/>
        </w:rPr>
        <w:t>緩案件確定在前，原因案件確定在後，此</w:t>
      </w:r>
      <w:r w:rsidR="008A484E" w:rsidRPr="00797056">
        <w:rPr>
          <w:rFonts w:hint="eastAsia"/>
        </w:rPr>
        <w:t>實</w:t>
      </w:r>
      <w:r w:rsidRPr="00797056">
        <w:rPr>
          <w:rFonts w:hint="eastAsia"/>
        </w:rPr>
        <w:t>為邏輯上之必然。</w:t>
      </w:r>
      <w:r w:rsidR="00EF2783" w:rsidRPr="00797056">
        <w:rPr>
          <w:rFonts w:hint="eastAsia"/>
        </w:rPr>
        <w:t>我國早期</w:t>
      </w:r>
      <w:r w:rsidR="00E545DE" w:rsidRPr="00797056">
        <w:rPr>
          <w:rFonts w:hint="eastAsia"/>
        </w:rPr>
        <w:t>實務</w:t>
      </w:r>
      <w:r w:rsidR="00EF2783" w:rsidRPr="00797056">
        <w:rPr>
          <w:rFonts w:hint="eastAsia"/>
        </w:rPr>
        <w:t>見解</w:t>
      </w:r>
      <w:r w:rsidR="00262777" w:rsidRPr="00797056">
        <w:rPr>
          <w:rFonts w:hint="eastAsia"/>
        </w:rPr>
        <w:t>司法院</w:t>
      </w:r>
      <w:proofErr w:type="gramStart"/>
      <w:r w:rsidR="00262777" w:rsidRPr="00797056">
        <w:rPr>
          <w:rFonts w:hint="eastAsia"/>
        </w:rPr>
        <w:t>院</w:t>
      </w:r>
      <w:proofErr w:type="gramEnd"/>
      <w:r w:rsidR="00262777" w:rsidRPr="00797056">
        <w:rPr>
          <w:rFonts w:hint="eastAsia"/>
        </w:rPr>
        <w:t>字第1</w:t>
      </w:r>
      <w:r w:rsidR="00262777" w:rsidRPr="00797056">
        <w:t>980</w:t>
      </w:r>
      <w:r w:rsidR="00262777" w:rsidRPr="00797056">
        <w:rPr>
          <w:rFonts w:hint="eastAsia"/>
        </w:rPr>
        <w:t>號解釋略以：</w:t>
      </w:r>
      <w:r w:rsidR="00AF57FC" w:rsidRPr="00797056">
        <w:rPr>
          <w:rFonts w:hint="eastAsia"/>
        </w:rPr>
        <w:t>某人先後</w:t>
      </w:r>
      <w:proofErr w:type="gramStart"/>
      <w:r w:rsidR="00AF57FC" w:rsidRPr="00797056">
        <w:rPr>
          <w:rFonts w:hint="eastAsia"/>
        </w:rPr>
        <w:t>犯子、丑</w:t>
      </w:r>
      <w:proofErr w:type="gramEnd"/>
      <w:r w:rsidR="00AF57FC" w:rsidRPr="00797056">
        <w:rPr>
          <w:rFonts w:hint="eastAsia"/>
        </w:rPr>
        <w:t>兩罪</w:t>
      </w:r>
      <w:r w:rsidR="000043B0" w:rsidRPr="00797056">
        <w:rPr>
          <w:rFonts w:hint="eastAsia"/>
        </w:rPr>
        <w:t>，</w:t>
      </w:r>
      <w:r w:rsidR="00AF57FC" w:rsidRPr="00797056">
        <w:rPr>
          <w:rFonts w:hint="eastAsia"/>
        </w:rPr>
        <w:t>丑罪先發覺</w:t>
      </w:r>
      <w:r w:rsidR="000043B0" w:rsidRPr="00797056">
        <w:rPr>
          <w:rFonts w:hint="eastAsia"/>
        </w:rPr>
        <w:t>，</w:t>
      </w:r>
      <w:r w:rsidR="00AF57FC" w:rsidRPr="00797056">
        <w:rPr>
          <w:rFonts w:hint="eastAsia"/>
        </w:rPr>
        <w:t>經宣告緩刑</w:t>
      </w:r>
      <w:r w:rsidR="000043B0" w:rsidRPr="00797056">
        <w:rPr>
          <w:rFonts w:hint="eastAsia"/>
        </w:rPr>
        <w:t>，</w:t>
      </w:r>
      <w:r w:rsidR="00AF57FC" w:rsidRPr="00797056">
        <w:rPr>
          <w:rFonts w:hint="eastAsia"/>
        </w:rPr>
        <w:t>在緩刑期內</w:t>
      </w:r>
      <w:r w:rsidR="000043B0" w:rsidRPr="00797056">
        <w:rPr>
          <w:rFonts w:hint="eastAsia"/>
        </w:rPr>
        <w:t>，</w:t>
      </w:r>
      <w:r w:rsidR="00AF57FC" w:rsidRPr="00797056">
        <w:rPr>
          <w:rFonts w:hint="eastAsia"/>
        </w:rPr>
        <w:t>又發覺</w:t>
      </w:r>
      <w:proofErr w:type="gramStart"/>
      <w:r w:rsidR="00AF57FC" w:rsidRPr="00797056">
        <w:rPr>
          <w:rFonts w:hint="eastAsia"/>
        </w:rPr>
        <w:t>子罪</w:t>
      </w:r>
      <w:proofErr w:type="gramEnd"/>
      <w:r w:rsidR="00AF57FC" w:rsidRPr="00797056">
        <w:rPr>
          <w:rFonts w:hint="eastAsia"/>
        </w:rPr>
        <w:t>復經宣告緩刑確定者</w:t>
      </w:r>
      <w:r w:rsidR="000043B0" w:rsidRPr="00797056">
        <w:rPr>
          <w:rFonts w:hint="eastAsia"/>
        </w:rPr>
        <w:t>，</w:t>
      </w:r>
      <w:proofErr w:type="gramStart"/>
      <w:r w:rsidR="00AF57FC" w:rsidRPr="00797056">
        <w:rPr>
          <w:rFonts w:hint="eastAsia"/>
        </w:rPr>
        <w:t>如子</w:t>
      </w:r>
      <w:proofErr w:type="gramEnd"/>
      <w:r w:rsidR="00AF57FC" w:rsidRPr="00797056">
        <w:rPr>
          <w:rFonts w:hint="eastAsia"/>
        </w:rPr>
        <w:t>罪受有期徒刑以上刑之宣告</w:t>
      </w:r>
      <w:r w:rsidR="000043B0" w:rsidRPr="00797056">
        <w:rPr>
          <w:rFonts w:hint="eastAsia"/>
        </w:rPr>
        <w:t>，</w:t>
      </w:r>
      <w:r w:rsidR="00AF57FC" w:rsidRPr="00797056">
        <w:rPr>
          <w:rFonts w:hint="eastAsia"/>
        </w:rPr>
        <w:t>依刑法第</w:t>
      </w:r>
      <w:r w:rsidR="005A3A32" w:rsidRPr="00797056">
        <w:rPr>
          <w:rFonts w:hint="eastAsia"/>
        </w:rPr>
        <w:t>7</w:t>
      </w:r>
      <w:r w:rsidR="005A3A32" w:rsidRPr="00797056">
        <w:t>5</w:t>
      </w:r>
      <w:r w:rsidR="00AF57FC" w:rsidRPr="00797056">
        <w:rPr>
          <w:rFonts w:hint="eastAsia"/>
        </w:rPr>
        <w:t>條第</w:t>
      </w:r>
      <w:r w:rsidR="005A3A32" w:rsidRPr="00797056">
        <w:rPr>
          <w:rFonts w:hint="eastAsia"/>
        </w:rPr>
        <w:t>1</w:t>
      </w:r>
      <w:r w:rsidR="00AF57FC" w:rsidRPr="00797056">
        <w:rPr>
          <w:rFonts w:hint="eastAsia"/>
        </w:rPr>
        <w:t>項第</w:t>
      </w:r>
      <w:r w:rsidR="005A3A32" w:rsidRPr="00797056">
        <w:rPr>
          <w:rFonts w:hint="eastAsia"/>
        </w:rPr>
        <w:t>2</w:t>
      </w:r>
      <w:r w:rsidR="00AF57FC" w:rsidRPr="00797056">
        <w:rPr>
          <w:rFonts w:hint="eastAsia"/>
        </w:rPr>
        <w:t>款規定</w:t>
      </w:r>
      <w:r w:rsidR="000043B0" w:rsidRPr="00797056">
        <w:rPr>
          <w:rFonts w:hint="eastAsia"/>
        </w:rPr>
        <w:t>，</w:t>
      </w:r>
      <w:r w:rsidR="00AF57FC" w:rsidRPr="00797056">
        <w:rPr>
          <w:rFonts w:hint="eastAsia"/>
        </w:rPr>
        <w:t>應為撤銷丑罪緩刑宣告之原因。</w:t>
      </w:r>
      <w:proofErr w:type="gramStart"/>
      <w:r w:rsidR="00AF57FC" w:rsidRPr="00797056">
        <w:rPr>
          <w:rFonts w:hint="eastAsia"/>
          <w:b/>
        </w:rPr>
        <w:t>至子罪緩刑</w:t>
      </w:r>
      <w:proofErr w:type="gramEnd"/>
      <w:r w:rsidR="00AF57FC" w:rsidRPr="00797056">
        <w:rPr>
          <w:rFonts w:hint="eastAsia"/>
          <w:b/>
        </w:rPr>
        <w:t>之宣告</w:t>
      </w:r>
      <w:r w:rsidR="000043B0" w:rsidRPr="00797056">
        <w:rPr>
          <w:rFonts w:hint="eastAsia"/>
          <w:b/>
        </w:rPr>
        <w:t>，</w:t>
      </w:r>
      <w:r w:rsidR="00AF57FC" w:rsidRPr="00797056">
        <w:rPr>
          <w:rFonts w:hint="eastAsia"/>
          <w:b/>
        </w:rPr>
        <w:t>與同條各款所列情形未符</w:t>
      </w:r>
      <w:r w:rsidR="000043B0" w:rsidRPr="00797056">
        <w:rPr>
          <w:rFonts w:hint="eastAsia"/>
        </w:rPr>
        <w:t>，</w:t>
      </w:r>
      <w:r w:rsidR="00AF57FC" w:rsidRPr="00797056">
        <w:rPr>
          <w:rFonts w:hint="eastAsia"/>
        </w:rPr>
        <w:t>如丑罪係宣告有期徒刑以上</w:t>
      </w:r>
      <w:proofErr w:type="gramStart"/>
      <w:r w:rsidR="00AF57FC" w:rsidRPr="00797056">
        <w:rPr>
          <w:rFonts w:hint="eastAsia"/>
        </w:rPr>
        <w:t>之刑</w:t>
      </w:r>
      <w:proofErr w:type="gramEnd"/>
      <w:r w:rsidR="00AF57FC" w:rsidRPr="00797056">
        <w:rPr>
          <w:rFonts w:hint="eastAsia"/>
        </w:rPr>
        <w:t>者</w:t>
      </w:r>
      <w:r w:rsidR="000043B0" w:rsidRPr="00797056">
        <w:rPr>
          <w:rFonts w:hint="eastAsia"/>
        </w:rPr>
        <w:t>，</w:t>
      </w:r>
      <w:r w:rsidR="00AF57FC" w:rsidRPr="00797056">
        <w:rPr>
          <w:rFonts w:hint="eastAsia"/>
        </w:rPr>
        <w:t>得依非常上訴程序糾正。</w:t>
      </w:r>
      <w:r w:rsidR="00EF2783" w:rsidRPr="00797056">
        <w:rPr>
          <w:rFonts w:hint="eastAsia"/>
        </w:rPr>
        <w:t>亦可資佐證</w:t>
      </w:r>
      <w:r w:rsidR="005B260F" w:rsidRPr="00797056">
        <w:rPr>
          <w:rFonts w:hint="eastAsia"/>
        </w:rPr>
        <w:t>判決確定在後之案件(即上例中之子罪案件</w:t>
      </w:r>
      <w:r w:rsidR="005B260F" w:rsidRPr="00797056">
        <w:t>)</w:t>
      </w:r>
      <w:r w:rsidR="005B260F" w:rsidRPr="00797056">
        <w:rPr>
          <w:rFonts w:hint="eastAsia"/>
        </w:rPr>
        <w:t>始得作為原因案件，據以撤銷判決確定在前案件</w:t>
      </w:r>
      <w:r w:rsidR="00F20441" w:rsidRPr="00797056">
        <w:rPr>
          <w:rFonts w:hint="eastAsia"/>
        </w:rPr>
        <w:t>(即上例中之</w:t>
      </w:r>
      <w:proofErr w:type="gramStart"/>
      <w:r w:rsidR="00F20441" w:rsidRPr="00797056">
        <w:rPr>
          <w:rFonts w:hint="eastAsia"/>
        </w:rPr>
        <w:t>丑</w:t>
      </w:r>
      <w:proofErr w:type="gramEnd"/>
      <w:r w:rsidR="00F20441" w:rsidRPr="00797056">
        <w:rPr>
          <w:rFonts w:hint="eastAsia"/>
        </w:rPr>
        <w:t>罪案件</w:t>
      </w:r>
      <w:r w:rsidR="00F20441" w:rsidRPr="00797056">
        <w:t>)</w:t>
      </w:r>
      <w:r w:rsidR="00F20441" w:rsidRPr="00797056">
        <w:rPr>
          <w:rFonts w:hint="eastAsia"/>
        </w:rPr>
        <w:t>之緩刑宣告；確定在前之</w:t>
      </w:r>
      <w:proofErr w:type="gramStart"/>
      <w:r w:rsidR="00F20441" w:rsidRPr="00797056">
        <w:rPr>
          <w:rFonts w:hint="eastAsia"/>
        </w:rPr>
        <w:t>丑</w:t>
      </w:r>
      <w:proofErr w:type="gramEnd"/>
      <w:r w:rsidR="00F20441" w:rsidRPr="00797056">
        <w:rPr>
          <w:rFonts w:hint="eastAsia"/>
        </w:rPr>
        <w:t>罪案件則不得據以撤銷確定在後之子罪案件所為</w:t>
      </w:r>
      <w:r w:rsidR="00D40867" w:rsidRPr="00797056">
        <w:rPr>
          <w:rFonts w:hint="eastAsia"/>
        </w:rPr>
        <w:t>之</w:t>
      </w:r>
      <w:r w:rsidR="00F20441" w:rsidRPr="00797056">
        <w:rPr>
          <w:rFonts w:hint="eastAsia"/>
        </w:rPr>
        <w:t>緩刑宣告</w:t>
      </w:r>
      <w:r w:rsidR="00EF2783" w:rsidRPr="00797056">
        <w:rPr>
          <w:rFonts w:hint="eastAsia"/>
        </w:rPr>
        <w:t>。</w:t>
      </w:r>
      <w:r w:rsidR="00D53005" w:rsidRPr="00797056">
        <w:rPr>
          <w:rFonts w:hint="eastAsia"/>
        </w:rPr>
        <w:t>由此</w:t>
      </w:r>
      <w:r w:rsidR="00A05D74" w:rsidRPr="00797056">
        <w:rPr>
          <w:rFonts w:hint="eastAsia"/>
        </w:rPr>
        <w:t>亦</w:t>
      </w:r>
      <w:proofErr w:type="gramStart"/>
      <w:r w:rsidR="00A05D74" w:rsidRPr="00797056">
        <w:rPr>
          <w:rFonts w:hint="eastAsia"/>
        </w:rPr>
        <w:t>足徵撤緩</w:t>
      </w:r>
      <w:proofErr w:type="gramEnd"/>
      <w:r w:rsidR="00A05D74" w:rsidRPr="00797056">
        <w:rPr>
          <w:rFonts w:hint="eastAsia"/>
        </w:rPr>
        <w:t>案件與原因案件，以判決確定日為基準，須具有前、後案之關係，</w:t>
      </w:r>
      <w:proofErr w:type="gramStart"/>
      <w:r w:rsidR="00A05D74" w:rsidRPr="00797056">
        <w:rPr>
          <w:rFonts w:hint="eastAsia"/>
        </w:rPr>
        <w:t>且必撤</w:t>
      </w:r>
      <w:proofErr w:type="gramEnd"/>
      <w:r w:rsidR="00A05D74" w:rsidRPr="00797056">
        <w:rPr>
          <w:rFonts w:hint="eastAsia"/>
        </w:rPr>
        <w:t>緩案件在前，原因案件在後。若為同日確定之2案，</w:t>
      </w:r>
      <w:proofErr w:type="gramStart"/>
      <w:r w:rsidR="00A05D74" w:rsidRPr="00797056">
        <w:rPr>
          <w:rFonts w:hint="eastAsia"/>
        </w:rPr>
        <w:t>且均經宣告</w:t>
      </w:r>
      <w:proofErr w:type="gramEnd"/>
      <w:r w:rsidR="00A05D74" w:rsidRPr="00797056">
        <w:rPr>
          <w:rFonts w:hint="eastAsia"/>
        </w:rPr>
        <w:t>緩刑，並不得互為原因案件而據以</w:t>
      </w:r>
      <w:proofErr w:type="gramStart"/>
      <w:r w:rsidR="00A05D74" w:rsidRPr="00797056">
        <w:rPr>
          <w:rFonts w:hint="eastAsia"/>
        </w:rPr>
        <w:t>撤銷彼案</w:t>
      </w:r>
      <w:proofErr w:type="gramEnd"/>
      <w:r w:rsidR="00A05D74" w:rsidRPr="00797056">
        <w:rPr>
          <w:rFonts w:hint="eastAsia"/>
        </w:rPr>
        <w:t>之緩刑宣告。</w:t>
      </w:r>
    </w:p>
    <w:p w:rsidR="00052A03" w:rsidRPr="00797056" w:rsidRDefault="00052A03" w:rsidP="00777AFF">
      <w:pPr>
        <w:pStyle w:val="4"/>
      </w:pPr>
      <w:r w:rsidRPr="00797056">
        <w:rPr>
          <w:rFonts w:hint="eastAsia"/>
        </w:rPr>
        <w:lastRenderedPageBreak/>
        <w:t>本院諮詢刑事法領域之學者專家亦</w:t>
      </w:r>
      <w:r w:rsidR="00F034E0" w:rsidRPr="00797056">
        <w:rPr>
          <w:rFonts w:hint="eastAsia"/>
        </w:rPr>
        <w:t>有</w:t>
      </w:r>
      <w:r w:rsidRPr="00797056">
        <w:rPr>
          <w:rFonts w:hint="eastAsia"/>
        </w:rPr>
        <w:t>表示：</w:t>
      </w:r>
    </w:p>
    <w:p w:rsidR="003423EA" w:rsidRPr="00797056" w:rsidRDefault="003423EA" w:rsidP="003423EA">
      <w:pPr>
        <w:pStyle w:val="5"/>
      </w:pPr>
      <w:r w:rsidRPr="00797056">
        <w:rPr>
          <w:rFonts w:hint="eastAsia"/>
        </w:rPr>
        <w:t>我們必須檢視相關要件是否符合的問題，以判斷可不可以用A案(</w:t>
      </w:r>
      <w:r w:rsidR="00F930EA" w:rsidRPr="00797056">
        <w:rPr>
          <w:rFonts w:hint="eastAsia"/>
        </w:rPr>
        <w:t>即本</w:t>
      </w:r>
      <w:r w:rsidRPr="00797056">
        <w:rPr>
          <w:rFonts w:hint="eastAsia"/>
        </w:rPr>
        <w:t>案</w:t>
      </w:r>
      <w:r w:rsidRPr="00797056">
        <w:t>)</w:t>
      </w:r>
      <w:r w:rsidRPr="00797056">
        <w:rPr>
          <w:rFonts w:hint="eastAsia"/>
        </w:rPr>
        <w:t>的確定判決來撤銷B案(</w:t>
      </w:r>
      <w:r w:rsidR="009F7330" w:rsidRPr="00797056">
        <w:rPr>
          <w:rFonts w:hint="eastAsia"/>
        </w:rPr>
        <w:t>即前</w:t>
      </w:r>
      <w:r w:rsidRPr="00797056">
        <w:rPr>
          <w:rFonts w:hint="eastAsia"/>
        </w:rPr>
        <w:t>案</w:t>
      </w:r>
      <w:r w:rsidRPr="00797056">
        <w:t>)</w:t>
      </w:r>
      <w:r w:rsidRPr="00797056">
        <w:rPr>
          <w:rFonts w:hint="eastAsia"/>
        </w:rPr>
        <w:t>的緩刑，或可不可以用B案的確定判決來撤銷A案的緩刑…</w:t>
      </w:r>
      <w:proofErr w:type="gramStart"/>
      <w:r w:rsidRPr="00797056">
        <w:rPr>
          <w:rFonts w:hint="eastAsia"/>
        </w:rPr>
        <w:t>…</w:t>
      </w:r>
      <w:proofErr w:type="gramEnd"/>
      <w:r w:rsidRPr="00797056">
        <w:rPr>
          <w:rFonts w:hint="eastAsia"/>
        </w:rPr>
        <w:t>本案仍應回歸問題的本身，無論你是採判決確定當天就起算緩刑期，或是採從判決確定之次日才起算，這兩案的緩刑都是同一個時點開始的，將時間點確定之後，這兩案就是不符合第1款所定撤銷的要件。</w:t>
      </w:r>
    </w:p>
    <w:p w:rsidR="003423EA" w:rsidRPr="00797056" w:rsidRDefault="003423EA" w:rsidP="003423EA">
      <w:pPr>
        <w:pStyle w:val="5"/>
      </w:pPr>
      <w:r w:rsidRPr="00797056">
        <w:rPr>
          <w:rFonts w:hint="eastAsia"/>
        </w:rPr>
        <w:t>依本件案例事實分析如下：</w:t>
      </w:r>
    </w:p>
    <w:p w:rsidR="003423EA" w:rsidRPr="00797056" w:rsidRDefault="003423EA" w:rsidP="003423EA">
      <w:pPr>
        <w:pStyle w:val="6"/>
      </w:pPr>
      <w:r w:rsidRPr="00797056">
        <w:rPr>
          <w:rFonts w:hint="eastAsia"/>
        </w:rPr>
        <w:t>A案(</w:t>
      </w:r>
      <w:r w:rsidR="008B1A9C" w:rsidRPr="00797056">
        <w:rPr>
          <w:rFonts w:hint="eastAsia"/>
        </w:rPr>
        <w:t>即本案</w:t>
      </w:r>
      <w:r w:rsidRPr="00797056">
        <w:t>)</w:t>
      </w:r>
      <w:r w:rsidRPr="00797056">
        <w:rPr>
          <w:rFonts w:hint="eastAsia"/>
        </w:rPr>
        <w:t>緩刑期起算和B案(</w:t>
      </w:r>
      <w:r w:rsidR="008B1A9C" w:rsidRPr="00797056">
        <w:rPr>
          <w:rFonts w:hint="eastAsia"/>
        </w:rPr>
        <w:t>即前案</w:t>
      </w:r>
      <w:r w:rsidRPr="00797056">
        <w:t>)</w:t>
      </w:r>
      <w:r w:rsidRPr="00797056">
        <w:rPr>
          <w:rFonts w:hint="eastAsia"/>
        </w:rPr>
        <w:t>緩刑期起算具有同時性：刑法第7</w:t>
      </w:r>
      <w:r w:rsidRPr="00797056">
        <w:t>4</w:t>
      </w:r>
      <w:r w:rsidRPr="00797056">
        <w:rPr>
          <w:rFonts w:hint="eastAsia"/>
        </w:rPr>
        <w:t>條第1項規定：「…緩刑，其期間自裁判確定之日起算…」，二判決同時於這一日確定，故二案緩刑期同時起算。</w:t>
      </w:r>
    </w:p>
    <w:p w:rsidR="003423EA" w:rsidRPr="00797056" w:rsidRDefault="003423EA" w:rsidP="003423EA">
      <w:pPr>
        <w:pStyle w:val="6"/>
      </w:pPr>
      <w:r w:rsidRPr="00797056">
        <w:rPr>
          <w:rFonts w:hint="eastAsia"/>
        </w:rPr>
        <w:t>檢察官</w:t>
      </w:r>
      <w:r w:rsidRPr="00797056">
        <w:rPr>
          <w:rFonts w:hint="eastAsia"/>
          <w:b/>
        </w:rPr>
        <w:t>不得</w:t>
      </w:r>
      <w:r w:rsidRPr="00797056">
        <w:rPr>
          <w:rFonts w:hint="eastAsia"/>
        </w:rPr>
        <w:t>以被告</w:t>
      </w:r>
      <w:proofErr w:type="gramStart"/>
      <w:r w:rsidRPr="00797056">
        <w:rPr>
          <w:rFonts w:hint="eastAsia"/>
        </w:rPr>
        <w:t>某甲就</w:t>
      </w:r>
      <w:proofErr w:type="gramEnd"/>
      <w:r w:rsidRPr="00797056">
        <w:rPr>
          <w:rFonts w:hint="eastAsia"/>
        </w:rPr>
        <w:t>B案(</w:t>
      </w:r>
      <w:r w:rsidR="008B1A9C" w:rsidRPr="00797056">
        <w:rPr>
          <w:rFonts w:hint="eastAsia"/>
        </w:rPr>
        <w:t>即前案</w:t>
      </w:r>
      <w:r w:rsidRPr="00797056">
        <w:t>)</w:t>
      </w:r>
      <w:r w:rsidRPr="00797056">
        <w:rPr>
          <w:rFonts w:hint="eastAsia"/>
        </w:rPr>
        <w:t>所犯之罪屬刑法第7</w:t>
      </w:r>
      <w:r w:rsidRPr="00797056">
        <w:t>5</w:t>
      </w:r>
      <w:r w:rsidRPr="00797056">
        <w:rPr>
          <w:rFonts w:hint="eastAsia"/>
        </w:rPr>
        <w:t>條之1第1項第1款所稱之罪，而聲請撤銷A案(</w:t>
      </w:r>
      <w:r w:rsidR="008B1A9C" w:rsidRPr="00797056">
        <w:rPr>
          <w:rFonts w:hint="eastAsia"/>
        </w:rPr>
        <w:t>即本案</w:t>
      </w:r>
      <w:r w:rsidRPr="00797056">
        <w:t>)</w:t>
      </w:r>
      <w:r w:rsidRPr="00797056">
        <w:rPr>
          <w:rFonts w:hint="eastAsia"/>
        </w:rPr>
        <w:t>之緩刑：即使</w:t>
      </w:r>
      <w:proofErr w:type="gramStart"/>
      <w:r w:rsidRPr="00797056">
        <w:rPr>
          <w:rFonts w:hint="eastAsia"/>
        </w:rPr>
        <w:t>某甲於</w:t>
      </w:r>
      <w:proofErr w:type="gramEnd"/>
      <w:r w:rsidRPr="00797056">
        <w:rPr>
          <w:rFonts w:hint="eastAsia"/>
        </w:rPr>
        <w:t>A案(</w:t>
      </w:r>
      <w:r w:rsidR="008B1A9C" w:rsidRPr="00797056">
        <w:rPr>
          <w:rFonts w:hint="eastAsia"/>
        </w:rPr>
        <w:t>即本案</w:t>
      </w:r>
      <w:r w:rsidRPr="00797056">
        <w:t>)</w:t>
      </w:r>
      <w:r w:rsidRPr="00797056">
        <w:rPr>
          <w:rFonts w:hint="eastAsia"/>
        </w:rPr>
        <w:t>「受緩刑判決前因故意犯他罪(</w:t>
      </w:r>
      <w:r w:rsidRPr="00797056">
        <w:t>B</w:t>
      </w:r>
      <w:r w:rsidRPr="00797056">
        <w:rPr>
          <w:rFonts w:hint="eastAsia"/>
        </w:rPr>
        <w:t>案</w:t>
      </w:r>
      <w:r w:rsidRPr="00797056">
        <w:t>)</w:t>
      </w:r>
      <w:r w:rsidRPr="00797056">
        <w:rPr>
          <w:rFonts w:hint="eastAsia"/>
        </w:rPr>
        <w:t>」，但A案判決和B案判決既然同時在這一日確定，則B案之罪即非屬該款所規定的「在緩刑期內……宣告確定者」。微觀之，總要「先」確定「才」開始起算，既然A案判決和</w:t>
      </w:r>
      <w:r w:rsidRPr="00797056">
        <w:t>B</w:t>
      </w:r>
      <w:r w:rsidRPr="00797056">
        <w:rPr>
          <w:rFonts w:hint="eastAsia"/>
        </w:rPr>
        <w:t>案判決同時確定，則A案的</w:t>
      </w:r>
      <w:proofErr w:type="gramStart"/>
      <w:r w:rsidRPr="00797056">
        <w:rPr>
          <w:rFonts w:hint="eastAsia"/>
        </w:rPr>
        <w:t>緩刑期乃自</w:t>
      </w:r>
      <w:proofErr w:type="gramEnd"/>
      <w:r w:rsidRPr="00797056">
        <w:rPr>
          <w:rFonts w:hint="eastAsia"/>
        </w:rPr>
        <w:t>「確定時間點」的「下一個」時點才開始起算，B案判決非屬「在緩刑期內……宣告確定者」。</w:t>
      </w:r>
    </w:p>
    <w:p w:rsidR="003423EA" w:rsidRPr="00797056" w:rsidRDefault="003423EA" w:rsidP="003423EA">
      <w:pPr>
        <w:pStyle w:val="6"/>
      </w:pPr>
      <w:r w:rsidRPr="00797056">
        <w:rPr>
          <w:rFonts w:hint="eastAsia"/>
        </w:rPr>
        <w:t>法院應以裁定駁回檢察官撤銷緩刑之聲請。</w:t>
      </w:r>
    </w:p>
    <w:p w:rsidR="00931FED" w:rsidRPr="00797056" w:rsidRDefault="00E75BA4" w:rsidP="00777AFF">
      <w:pPr>
        <w:pStyle w:val="4"/>
      </w:pPr>
      <w:r w:rsidRPr="00797056">
        <w:rPr>
          <w:rFonts w:hint="eastAsia"/>
        </w:rPr>
        <w:lastRenderedPageBreak/>
        <w:t>本件</w:t>
      </w:r>
      <w:r w:rsidR="00BF6C3E" w:rsidRPr="00797056">
        <w:rPr>
          <w:rFonts w:hint="eastAsia"/>
        </w:rPr>
        <w:t>陳情人</w:t>
      </w:r>
      <w:r w:rsidR="00841CEC" w:rsidRPr="00797056">
        <w:rPr>
          <w:rFonts w:hint="eastAsia"/>
        </w:rPr>
        <w:t>郭男</w:t>
      </w:r>
      <w:r w:rsidR="00E66F37" w:rsidRPr="00797056">
        <w:rPr>
          <w:rFonts w:hint="eastAsia"/>
        </w:rPr>
        <w:t>因犯強制性交、拍攝少年為性交行為之電子訊號罪、恐嚇危害安全罪（2罪），經</w:t>
      </w:r>
      <w:proofErr w:type="gramStart"/>
      <w:r w:rsidR="00E66F37" w:rsidRPr="00797056">
        <w:rPr>
          <w:rFonts w:hint="eastAsia"/>
        </w:rPr>
        <w:t>臺</w:t>
      </w:r>
      <w:proofErr w:type="gramEnd"/>
      <w:r w:rsidR="00E66F37" w:rsidRPr="00797056">
        <w:rPr>
          <w:rFonts w:hint="eastAsia"/>
        </w:rPr>
        <w:t>北地院於108年1月25日以</w:t>
      </w:r>
      <w:proofErr w:type="gramStart"/>
      <w:r w:rsidR="00E66F37" w:rsidRPr="00797056">
        <w:rPr>
          <w:rFonts w:hint="eastAsia"/>
        </w:rPr>
        <w:t>10</w:t>
      </w:r>
      <w:proofErr w:type="gramEnd"/>
      <w:r w:rsidR="00E66F37" w:rsidRPr="00797056">
        <w:rPr>
          <w:rFonts w:hint="eastAsia"/>
        </w:rPr>
        <w:t>7年度</w:t>
      </w:r>
      <w:proofErr w:type="gramStart"/>
      <w:r w:rsidR="00E66F37" w:rsidRPr="00797056">
        <w:rPr>
          <w:rFonts w:hint="eastAsia"/>
        </w:rPr>
        <w:t>侵訴</w:t>
      </w:r>
      <w:proofErr w:type="gramEnd"/>
      <w:r w:rsidR="00E66F37" w:rsidRPr="00797056">
        <w:rPr>
          <w:rFonts w:hint="eastAsia"/>
        </w:rPr>
        <w:t>字第16號判決分別判處有期徒刑1年8月、7月，應執行有期徒刑2年，緩刑5年；拘役20日、20日，應執行拘役30日，緩刑2年，並於108年2月24日確定</w:t>
      </w:r>
      <w:r w:rsidR="00DC601F" w:rsidRPr="00797056">
        <w:rPr>
          <w:rFonts w:hint="eastAsia"/>
        </w:rPr>
        <w:t>。</w:t>
      </w:r>
      <w:proofErr w:type="gramStart"/>
      <w:r w:rsidR="00A45A00" w:rsidRPr="00797056">
        <w:rPr>
          <w:rFonts w:hint="eastAsia"/>
        </w:rPr>
        <w:t>其固</w:t>
      </w:r>
      <w:r w:rsidR="00B6163A" w:rsidRPr="00797056">
        <w:rPr>
          <w:rFonts w:hint="eastAsia"/>
          <w:lang w:eastAsia="zh-HK"/>
        </w:rPr>
        <w:t>於</w:t>
      </w:r>
      <w:proofErr w:type="gramEnd"/>
      <w:r w:rsidR="00B6163A" w:rsidRPr="00797056">
        <w:rPr>
          <w:rFonts w:hint="eastAsia"/>
          <w:lang w:eastAsia="zh-HK"/>
        </w:rPr>
        <w:t>緩刑期前即</w:t>
      </w:r>
      <w:r w:rsidR="00B6163A" w:rsidRPr="00797056">
        <w:rPr>
          <w:rFonts w:hint="eastAsia"/>
        </w:rPr>
        <w:t>105</w:t>
      </w:r>
      <w:r w:rsidR="00B6163A" w:rsidRPr="00797056">
        <w:rPr>
          <w:rFonts w:hint="eastAsia"/>
          <w:lang w:eastAsia="zh-HK"/>
        </w:rPr>
        <w:t>年</w:t>
      </w:r>
      <w:r w:rsidR="00B6163A" w:rsidRPr="00797056">
        <w:rPr>
          <w:rFonts w:hint="eastAsia"/>
        </w:rPr>
        <w:t>7</w:t>
      </w:r>
      <w:r w:rsidR="00B6163A" w:rsidRPr="00797056">
        <w:rPr>
          <w:rFonts w:hint="eastAsia"/>
          <w:lang w:eastAsia="zh-HK"/>
        </w:rPr>
        <w:t>月</w:t>
      </w:r>
      <w:r w:rsidR="00B6163A" w:rsidRPr="00797056">
        <w:rPr>
          <w:rFonts w:hint="eastAsia"/>
        </w:rPr>
        <w:t>26</w:t>
      </w:r>
      <w:r w:rsidR="00B6163A" w:rsidRPr="00797056">
        <w:rPr>
          <w:rFonts w:hint="eastAsia"/>
          <w:lang w:eastAsia="zh-HK"/>
        </w:rPr>
        <w:t>日</w:t>
      </w:r>
      <w:r w:rsidR="00B6163A" w:rsidRPr="00797056">
        <w:rPr>
          <w:rFonts w:hint="eastAsia"/>
        </w:rPr>
        <w:t>、105</w:t>
      </w:r>
      <w:r w:rsidR="00B6163A" w:rsidRPr="00797056">
        <w:rPr>
          <w:rFonts w:hint="eastAsia"/>
          <w:lang w:eastAsia="zh-HK"/>
        </w:rPr>
        <w:t>年</w:t>
      </w:r>
      <w:r w:rsidR="00B6163A" w:rsidRPr="00797056">
        <w:rPr>
          <w:rFonts w:hint="eastAsia"/>
        </w:rPr>
        <w:t>11</w:t>
      </w:r>
      <w:r w:rsidR="00B6163A" w:rsidRPr="00797056">
        <w:rPr>
          <w:rFonts w:hint="eastAsia"/>
          <w:lang w:eastAsia="zh-HK"/>
        </w:rPr>
        <w:t>月</w:t>
      </w:r>
      <w:r w:rsidR="00B6163A" w:rsidRPr="00797056">
        <w:rPr>
          <w:rFonts w:hint="eastAsia"/>
        </w:rPr>
        <w:t>6</w:t>
      </w:r>
      <w:r w:rsidR="00B6163A" w:rsidRPr="00797056">
        <w:rPr>
          <w:rFonts w:hint="eastAsia"/>
          <w:lang w:eastAsia="zh-HK"/>
        </w:rPr>
        <w:t>日</w:t>
      </w:r>
      <w:r w:rsidR="00B6163A" w:rsidRPr="00797056">
        <w:rPr>
          <w:rFonts w:hint="eastAsia"/>
        </w:rPr>
        <w:t>、105</w:t>
      </w:r>
      <w:r w:rsidR="00B6163A" w:rsidRPr="00797056">
        <w:rPr>
          <w:rFonts w:hint="eastAsia"/>
          <w:lang w:eastAsia="zh-HK"/>
        </w:rPr>
        <w:t>年</w:t>
      </w:r>
      <w:r w:rsidR="00B6163A" w:rsidRPr="00797056">
        <w:rPr>
          <w:rFonts w:hint="eastAsia"/>
        </w:rPr>
        <w:t>12</w:t>
      </w:r>
      <w:r w:rsidR="00B6163A" w:rsidRPr="00797056">
        <w:rPr>
          <w:rFonts w:hint="eastAsia"/>
          <w:lang w:eastAsia="zh-HK"/>
        </w:rPr>
        <w:t>月</w:t>
      </w:r>
      <w:r w:rsidR="00B6163A" w:rsidRPr="00797056">
        <w:rPr>
          <w:rFonts w:hint="eastAsia"/>
        </w:rPr>
        <w:t>26</w:t>
      </w:r>
      <w:r w:rsidR="00B6163A" w:rsidRPr="00797056">
        <w:rPr>
          <w:rFonts w:hint="eastAsia"/>
          <w:lang w:eastAsia="zh-HK"/>
        </w:rPr>
        <w:t>日另犯恐嚇</w:t>
      </w:r>
      <w:r w:rsidR="00B6163A" w:rsidRPr="00797056">
        <w:rPr>
          <w:rFonts w:hint="eastAsia"/>
        </w:rPr>
        <w:t>、</w:t>
      </w:r>
      <w:r w:rsidR="00B6163A" w:rsidRPr="00797056">
        <w:rPr>
          <w:rFonts w:hint="eastAsia"/>
          <w:lang w:eastAsia="zh-HK"/>
        </w:rPr>
        <w:t>拍攝少年為性交行為之照片罪</w:t>
      </w:r>
      <w:r w:rsidR="00B6163A" w:rsidRPr="00797056">
        <w:rPr>
          <w:rFonts w:hint="eastAsia"/>
        </w:rPr>
        <w:t>，</w:t>
      </w:r>
      <w:r w:rsidR="00B6163A" w:rsidRPr="00797056">
        <w:rPr>
          <w:rFonts w:hint="eastAsia"/>
          <w:lang w:eastAsia="zh-HK"/>
        </w:rPr>
        <w:t>經</w:t>
      </w:r>
      <w:r w:rsidR="00B6163A" w:rsidRPr="00797056">
        <w:rPr>
          <w:rFonts w:hint="eastAsia"/>
        </w:rPr>
        <w:t>臺北地院</w:t>
      </w:r>
      <w:r w:rsidR="00B6163A" w:rsidRPr="00797056">
        <w:rPr>
          <w:rFonts w:hint="eastAsia"/>
          <w:lang w:eastAsia="zh-HK"/>
        </w:rPr>
        <w:t>於</w:t>
      </w:r>
      <w:r w:rsidR="00B6163A" w:rsidRPr="00797056">
        <w:rPr>
          <w:rFonts w:hint="eastAsia"/>
        </w:rPr>
        <w:t>108</w:t>
      </w:r>
      <w:r w:rsidR="00B6163A" w:rsidRPr="00797056">
        <w:rPr>
          <w:rFonts w:hint="eastAsia"/>
          <w:lang w:eastAsia="zh-HK"/>
        </w:rPr>
        <w:t>年</w:t>
      </w:r>
      <w:r w:rsidR="00B6163A" w:rsidRPr="00797056">
        <w:rPr>
          <w:rFonts w:hint="eastAsia"/>
        </w:rPr>
        <w:t>1</w:t>
      </w:r>
      <w:r w:rsidR="00B6163A" w:rsidRPr="00797056">
        <w:rPr>
          <w:rFonts w:hint="eastAsia"/>
          <w:lang w:eastAsia="zh-HK"/>
        </w:rPr>
        <w:t>月</w:t>
      </w:r>
      <w:r w:rsidR="00B6163A" w:rsidRPr="00797056">
        <w:rPr>
          <w:rFonts w:hint="eastAsia"/>
        </w:rPr>
        <w:t>25</w:t>
      </w:r>
      <w:r w:rsidR="00B6163A" w:rsidRPr="00797056">
        <w:rPr>
          <w:rFonts w:hint="eastAsia"/>
          <w:lang w:eastAsia="zh-HK"/>
        </w:rPr>
        <w:t>日以</w:t>
      </w:r>
      <w:proofErr w:type="gramStart"/>
      <w:r w:rsidR="00B6163A" w:rsidRPr="00797056">
        <w:rPr>
          <w:rFonts w:hint="eastAsia"/>
        </w:rPr>
        <w:t>10</w:t>
      </w:r>
      <w:proofErr w:type="gramEnd"/>
      <w:r w:rsidR="00B6163A" w:rsidRPr="00797056">
        <w:rPr>
          <w:rFonts w:hint="eastAsia"/>
        </w:rPr>
        <w:t>8</w:t>
      </w:r>
      <w:r w:rsidR="00B6163A" w:rsidRPr="00797056">
        <w:rPr>
          <w:rFonts w:hint="eastAsia"/>
          <w:lang w:eastAsia="zh-HK"/>
        </w:rPr>
        <w:t>年度審簡字第</w:t>
      </w:r>
      <w:r w:rsidR="00B6163A" w:rsidRPr="00797056">
        <w:rPr>
          <w:rFonts w:hint="eastAsia"/>
        </w:rPr>
        <w:t>130</w:t>
      </w:r>
      <w:r w:rsidR="00B6163A" w:rsidRPr="00797056">
        <w:rPr>
          <w:rFonts w:hint="eastAsia"/>
          <w:lang w:eastAsia="zh-HK"/>
        </w:rPr>
        <w:t>號判處有期徒刑</w:t>
      </w:r>
      <w:r w:rsidR="00B6163A" w:rsidRPr="00797056">
        <w:rPr>
          <w:rFonts w:hint="eastAsia"/>
        </w:rPr>
        <w:t>2</w:t>
      </w:r>
      <w:r w:rsidR="00B6163A" w:rsidRPr="00797056">
        <w:rPr>
          <w:rFonts w:hint="eastAsia"/>
          <w:lang w:eastAsia="zh-HK"/>
        </w:rPr>
        <w:t>月</w:t>
      </w:r>
      <w:r w:rsidR="00B6163A" w:rsidRPr="00797056">
        <w:rPr>
          <w:rFonts w:hint="eastAsia"/>
        </w:rPr>
        <w:t>、6</w:t>
      </w:r>
      <w:r w:rsidR="00B6163A" w:rsidRPr="00797056">
        <w:rPr>
          <w:rFonts w:hint="eastAsia"/>
          <w:lang w:eastAsia="zh-HK"/>
        </w:rPr>
        <w:t>月</w:t>
      </w:r>
      <w:r w:rsidR="00B6163A" w:rsidRPr="00797056">
        <w:rPr>
          <w:rFonts w:hint="eastAsia"/>
        </w:rPr>
        <w:t>、6</w:t>
      </w:r>
      <w:r w:rsidR="00B6163A" w:rsidRPr="00797056">
        <w:rPr>
          <w:rFonts w:hint="eastAsia"/>
          <w:lang w:eastAsia="zh-HK"/>
        </w:rPr>
        <w:t>月</w:t>
      </w:r>
      <w:r w:rsidR="00B6163A" w:rsidRPr="00797056">
        <w:rPr>
          <w:rFonts w:hint="eastAsia"/>
        </w:rPr>
        <w:t>，</w:t>
      </w:r>
      <w:r w:rsidR="00B6163A" w:rsidRPr="00797056">
        <w:rPr>
          <w:rFonts w:hint="eastAsia"/>
          <w:lang w:eastAsia="zh-HK"/>
        </w:rPr>
        <w:t>應執行有期徒刑</w:t>
      </w:r>
      <w:r w:rsidR="00B6163A" w:rsidRPr="00797056">
        <w:rPr>
          <w:rFonts w:hint="eastAsia"/>
        </w:rPr>
        <w:t>10</w:t>
      </w:r>
      <w:r w:rsidR="00B6163A" w:rsidRPr="00797056">
        <w:rPr>
          <w:rFonts w:hint="eastAsia"/>
          <w:lang w:eastAsia="zh-HK"/>
        </w:rPr>
        <w:t>月</w:t>
      </w:r>
      <w:r w:rsidR="00B6163A" w:rsidRPr="00797056">
        <w:rPr>
          <w:rFonts w:hint="eastAsia"/>
        </w:rPr>
        <w:t>，</w:t>
      </w:r>
      <w:r w:rsidR="00B6163A" w:rsidRPr="00797056">
        <w:rPr>
          <w:rFonts w:hint="eastAsia"/>
          <w:lang w:eastAsia="zh-HK"/>
        </w:rPr>
        <w:t>緩刑</w:t>
      </w:r>
      <w:r w:rsidR="00B6163A" w:rsidRPr="00797056">
        <w:rPr>
          <w:rFonts w:hint="eastAsia"/>
        </w:rPr>
        <w:t>3</w:t>
      </w:r>
      <w:r w:rsidR="00B6163A" w:rsidRPr="00797056">
        <w:rPr>
          <w:rFonts w:hint="eastAsia"/>
          <w:lang w:eastAsia="zh-HK"/>
        </w:rPr>
        <w:t>年</w:t>
      </w:r>
      <w:r w:rsidR="00A45A00" w:rsidRPr="00797056">
        <w:rPr>
          <w:rFonts w:hint="eastAsia"/>
          <w:lang w:eastAsia="zh-HK"/>
        </w:rPr>
        <w:t>確定在案</w:t>
      </w:r>
      <w:r w:rsidR="00B6163A" w:rsidRPr="00797056">
        <w:rPr>
          <w:rFonts w:hint="eastAsia"/>
        </w:rPr>
        <w:t>，</w:t>
      </w:r>
      <w:r w:rsidR="00A45A00" w:rsidRPr="00797056">
        <w:rPr>
          <w:rFonts w:hint="eastAsia"/>
        </w:rPr>
        <w:t>惟因此2案件判決同</w:t>
      </w:r>
      <w:r w:rsidR="00B6163A" w:rsidRPr="00797056">
        <w:rPr>
          <w:rFonts w:hint="eastAsia"/>
          <w:lang w:eastAsia="zh-HK"/>
        </w:rPr>
        <w:t>於</w:t>
      </w:r>
      <w:r w:rsidR="00B6163A" w:rsidRPr="00797056">
        <w:rPr>
          <w:rFonts w:hint="eastAsia"/>
        </w:rPr>
        <w:t>108</w:t>
      </w:r>
      <w:r w:rsidR="00B6163A" w:rsidRPr="00797056">
        <w:rPr>
          <w:rFonts w:hint="eastAsia"/>
          <w:lang w:eastAsia="zh-HK"/>
        </w:rPr>
        <w:t>年</w:t>
      </w:r>
      <w:r w:rsidR="00B6163A" w:rsidRPr="00797056">
        <w:rPr>
          <w:rFonts w:hint="eastAsia"/>
        </w:rPr>
        <w:t>2</w:t>
      </w:r>
      <w:r w:rsidR="00B6163A" w:rsidRPr="00797056">
        <w:rPr>
          <w:rFonts w:hint="eastAsia"/>
          <w:lang w:eastAsia="zh-HK"/>
        </w:rPr>
        <w:t>月</w:t>
      </w:r>
      <w:r w:rsidR="00B6163A" w:rsidRPr="00797056">
        <w:rPr>
          <w:rFonts w:hint="eastAsia"/>
        </w:rPr>
        <w:t>24</w:t>
      </w:r>
      <w:r w:rsidR="00B6163A" w:rsidRPr="00797056">
        <w:rPr>
          <w:rFonts w:hint="eastAsia"/>
          <w:lang w:eastAsia="zh-HK"/>
        </w:rPr>
        <w:t>日確定</w:t>
      </w:r>
      <w:r w:rsidR="00A45A00" w:rsidRPr="00797056">
        <w:rPr>
          <w:rFonts w:hint="eastAsia"/>
          <w:lang w:eastAsia="zh-HK"/>
        </w:rPr>
        <w:t>，並無時序上之</w:t>
      </w:r>
      <w:r w:rsidR="00A45A00" w:rsidRPr="00797056">
        <w:rPr>
          <w:rFonts w:hint="eastAsia"/>
        </w:rPr>
        <w:t>前、後關係，參照上開說明，該2案件即不得互相作為原因案件，撤銷原確定判決所為之緩刑宣告</w:t>
      </w:r>
      <w:r w:rsidR="00B6163A" w:rsidRPr="00797056">
        <w:rPr>
          <w:rFonts w:hint="eastAsia"/>
        </w:rPr>
        <w:t>。</w:t>
      </w:r>
    </w:p>
    <w:p w:rsidR="00010B05" w:rsidRPr="00797056" w:rsidRDefault="00010B05" w:rsidP="00777AFF">
      <w:pPr>
        <w:pStyle w:val="4"/>
      </w:pPr>
      <w:proofErr w:type="gramStart"/>
      <w:r w:rsidRPr="00797056">
        <w:rPr>
          <w:rFonts w:hint="eastAsia"/>
        </w:rPr>
        <w:t>撤緩案件</w:t>
      </w:r>
      <w:proofErr w:type="gramEnd"/>
      <w:r w:rsidRPr="00797056">
        <w:rPr>
          <w:rFonts w:hint="eastAsia"/>
        </w:rPr>
        <w:t>與原因案件，以判決確定日期為基準，時間上必須有前、後之關係，</w:t>
      </w:r>
      <w:proofErr w:type="gramStart"/>
      <w:r w:rsidRPr="00797056">
        <w:rPr>
          <w:rFonts w:hint="eastAsia"/>
        </w:rPr>
        <w:t>且必為撤</w:t>
      </w:r>
      <w:proofErr w:type="gramEnd"/>
      <w:r w:rsidRPr="00797056">
        <w:rPr>
          <w:rFonts w:hint="eastAsia"/>
        </w:rPr>
        <w:t>緩案件</w:t>
      </w:r>
      <w:r w:rsidR="00794BA5" w:rsidRPr="00797056">
        <w:rPr>
          <w:rFonts w:hint="eastAsia"/>
        </w:rPr>
        <w:t>確定</w:t>
      </w:r>
      <w:r w:rsidRPr="00797056">
        <w:rPr>
          <w:rFonts w:hint="eastAsia"/>
        </w:rPr>
        <w:t>在前，原因案件</w:t>
      </w:r>
      <w:r w:rsidR="00794BA5" w:rsidRPr="00797056">
        <w:rPr>
          <w:rFonts w:hint="eastAsia"/>
        </w:rPr>
        <w:t>確定</w:t>
      </w:r>
      <w:r w:rsidRPr="00797056">
        <w:rPr>
          <w:rFonts w:hint="eastAsia"/>
        </w:rPr>
        <w:t>在後，此為邏輯上之必然。若為同日確定之2案，</w:t>
      </w:r>
      <w:proofErr w:type="gramStart"/>
      <w:r w:rsidRPr="00797056">
        <w:rPr>
          <w:rFonts w:hint="eastAsia"/>
        </w:rPr>
        <w:t>且均經宣告</w:t>
      </w:r>
      <w:proofErr w:type="gramEnd"/>
      <w:r w:rsidRPr="00797056">
        <w:rPr>
          <w:rFonts w:hint="eastAsia"/>
        </w:rPr>
        <w:t>緩刑，因彼此之間於時序上未具備前、後案之關係，並不得以其中1案之確定判決作為原因案件，據以撤銷另一案之緩刑。</w:t>
      </w:r>
      <w:r w:rsidR="00767133" w:rsidRPr="00797056">
        <w:rPr>
          <w:rFonts w:hint="eastAsia"/>
        </w:rPr>
        <w:t>否則，</w:t>
      </w:r>
      <w:proofErr w:type="gramStart"/>
      <w:r w:rsidR="00767133" w:rsidRPr="00797056">
        <w:rPr>
          <w:rFonts w:hint="eastAsia"/>
        </w:rPr>
        <w:t>倘肯認得</w:t>
      </w:r>
      <w:proofErr w:type="gramEnd"/>
      <w:r w:rsidR="00767133" w:rsidRPr="00797056">
        <w:rPr>
          <w:rFonts w:hint="eastAsia"/>
        </w:rPr>
        <w:t>以同日確定之2案判決，互為原因案件以撤銷</w:t>
      </w:r>
      <w:r w:rsidR="008B7C96" w:rsidRPr="00797056">
        <w:rPr>
          <w:rFonts w:hint="eastAsia"/>
        </w:rPr>
        <w:t>另一</w:t>
      </w:r>
      <w:r w:rsidR="00767133" w:rsidRPr="00797056">
        <w:rPr>
          <w:rFonts w:hint="eastAsia"/>
        </w:rPr>
        <w:t>案之緩刑宣告，其結果將使</w:t>
      </w:r>
      <w:r w:rsidR="00BF6C3E" w:rsidRPr="00797056">
        <w:rPr>
          <w:rFonts w:hint="eastAsia"/>
        </w:rPr>
        <w:t>陳情人</w:t>
      </w:r>
      <w:r w:rsidR="008B7C96" w:rsidRPr="00797056">
        <w:rPr>
          <w:rFonts w:hint="eastAsia"/>
        </w:rPr>
        <w:t>郭男</w:t>
      </w:r>
      <w:r w:rsidR="00767133" w:rsidRPr="00797056">
        <w:rPr>
          <w:rFonts w:hint="eastAsia"/>
        </w:rPr>
        <w:t>於本案與前案2案中所受之緩刑</w:t>
      </w:r>
      <w:proofErr w:type="gramStart"/>
      <w:r w:rsidR="00767133" w:rsidRPr="00797056">
        <w:rPr>
          <w:rFonts w:hint="eastAsia"/>
        </w:rPr>
        <w:t>宣告均遭撤</w:t>
      </w:r>
      <w:proofErr w:type="gramEnd"/>
      <w:r w:rsidR="00767133" w:rsidRPr="00797056">
        <w:rPr>
          <w:rFonts w:hint="eastAsia"/>
        </w:rPr>
        <w:t>銷，較諸一般同一被告先後判決之案件，僅有先判決案件之緩刑宣告會被撤銷，後判決之</w:t>
      </w:r>
      <w:proofErr w:type="gramStart"/>
      <w:r w:rsidR="00767133" w:rsidRPr="00797056">
        <w:rPr>
          <w:rFonts w:hint="eastAsia"/>
        </w:rPr>
        <w:t>案件倘亦</w:t>
      </w:r>
      <w:proofErr w:type="gramEnd"/>
      <w:r w:rsidR="00767133" w:rsidRPr="00797056">
        <w:rPr>
          <w:rFonts w:hint="eastAsia"/>
        </w:rPr>
        <w:t>獲緩刑宣告，則無法以先判決之案件據以聲請撤銷而言，反而更為不利，顯非事理之平。</w:t>
      </w:r>
    </w:p>
    <w:p w:rsidR="003052CA" w:rsidRPr="00797056" w:rsidRDefault="003052CA" w:rsidP="007F2315">
      <w:pPr>
        <w:pStyle w:val="5"/>
      </w:pPr>
      <w:r w:rsidRPr="00797056">
        <w:rPr>
          <w:rFonts w:hint="eastAsia"/>
        </w:rPr>
        <w:lastRenderedPageBreak/>
        <w:t>本件</w:t>
      </w:r>
      <w:r w:rsidR="00BF6C3E" w:rsidRPr="00797056">
        <w:rPr>
          <w:rFonts w:hint="eastAsia"/>
        </w:rPr>
        <w:t>陳情人</w:t>
      </w:r>
      <w:r w:rsidR="008B7C96" w:rsidRPr="00797056">
        <w:rPr>
          <w:rFonts w:hint="eastAsia"/>
        </w:rPr>
        <w:t>郭男</w:t>
      </w:r>
      <w:r w:rsidRPr="00797056">
        <w:rPr>
          <w:rFonts w:hint="eastAsia"/>
        </w:rPr>
        <w:t>於本案審理過程中，已充分表達悔意，且主動和被害人達成和解，</w:t>
      </w:r>
      <w:proofErr w:type="gramStart"/>
      <w:r w:rsidRPr="00797056">
        <w:rPr>
          <w:rFonts w:hint="eastAsia"/>
        </w:rPr>
        <w:t>爰</w:t>
      </w:r>
      <w:proofErr w:type="gramEnd"/>
      <w:r w:rsidRPr="00797056">
        <w:rPr>
          <w:rFonts w:hint="eastAsia"/>
        </w:rPr>
        <w:t>經法院審酌其係因一時失慮，誤罹重典，但犯後已坦承犯行，且已與告訴人達成和解，堪信其經此偵、審程序及刑之宣告之教訓後，當能知所警惕，而無再犯之虞，且據告訴人及檢察官亦均表示同意給予被告緩刑，爰依刑法第74條第1項第1款規定，分別就應執行有期徒刑部分諭知緩刑5年，及就應執行拘役部分諭知緩刑2年，以啟自新</w:t>
      </w:r>
      <w:r w:rsidR="00FE5289" w:rsidRPr="00797056">
        <w:rPr>
          <w:rFonts w:hint="eastAsia"/>
        </w:rPr>
        <w:t>(詳見</w:t>
      </w:r>
      <w:r w:rsidR="0060617F" w:rsidRPr="00797056">
        <w:rPr>
          <w:rFonts w:hint="eastAsia"/>
        </w:rPr>
        <w:t>後</w:t>
      </w:r>
      <w:r w:rsidR="00FE5289" w:rsidRPr="00797056">
        <w:rPr>
          <w:rFonts w:hint="eastAsia"/>
        </w:rPr>
        <w:t>(六</w:t>
      </w:r>
      <w:r w:rsidR="00FE5289" w:rsidRPr="00797056">
        <w:t>)5.</w:t>
      </w:r>
      <w:r w:rsidR="00FE5289" w:rsidRPr="00797056">
        <w:rPr>
          <w:rFonts w:hint="eastAsia"/>
        </w:rPr>
        <w:t>之敘</w:t>
      </w:r>
      <w:r w:rsidRPr="00797056">
        <w:rPr>
          <w:rFonts w:hint="eastAsia"/>
        </w:rPr>
        <w:t>述</w:t>
      </w:r>
      <w:r w:rsidR="00FE5289" w:rsidRPr="00797056">
        <w:rPr>
          <w:rFonts w:hint="eastAsia"/>
        </w:rPr>
        <w:t>)</w:t>
      </w:r>
      <w:r w:rsidRPr="00797056">
        <w:rPr>
          <w:rFonts w:hint="eastAsia"/>
        </w:rPr>
        <w:t>。</w:t>
      </w:r>
    </w:p>
    <w:p w:rsidR="003052CA" w:rsidRPr="00797056" w:rsidRDefault="00B44883" w:rsidP="007F2315">
      <w:pPr>
        <w:pStyle w:val="5"/>
      </w:pPr>
      <w:r w:rsidRPr="00797056">
        <w:rPr>
          <w:rFonts w:hint="eastAsia"/>
        </w:rPr>
        <w:t>甚</w:t>
      </w:r>
      <w:proofErr w:type="gramStart"/>
      <w:r w:rsidRPr="00797056">
        <w:rPr>
          <w:rFonts w:hint="eastAsia"/>
        </w:rPr>
        <w:t>且</w:t>
      </w:r>
      <w:proofErr w:type="gramEnd"/>
      <w:r w:rsidR="003052CA" w:rsidRPr="00797056">
        <w:rPr>
          <w:rFonts w:hint="eastAsia"/>
        </w:rPr>
        <w:t>，審理</w:t>
      </w:r>
      <w:r w:rsidR="00BF6C3E" w:rsidRPr="00797056">
        <w:rPr>
          <w:rFonts w:hint="eastAsia"/>
        </w:rPr>
        <w:t>陳情人</w:t>
      </w:r>
      <w:r w:rsidR="00372AA3" w:rsidRPr="00797056">
        <w:rPr>
          <w:rFonts w:hint="eastAsia"/>
        </w:rPr>
        <w:t>郭男</w:t>
      </w:r>
      <w:r w:rsidR="003052CA" w:rsidRPr="00797056">
        <w:rPr>
          <w:rFonts w:hint="eastAsia"/>
        </w:rPr>
        <w:t>所涉前案之法官亦於1</w:t>
      </w:r>
      <w:r w:rsidR="003052CA" w:rsidRPr="00797056">
        <w:t>07</w:t>
      </w:r>
      <w:r w:rsidR="003052CA" w:rsidRPr="00797056">
        <w:rPr>
          <w:rFonts w:hint="eastAsia"/>
        </w:rPr>
        <w:t>年1</w:t>
      </w:r>
      <w:r w:rsidR="003052CA" w:rsidRPr="00797056">
        <w:t>0</w:t>
      </w:r>
      <w:r w:rsidR="003052CA" w:rsidRPr="00797056">
        <w:rPr>
          <w:rFonts w:hint="eastAsia"/>
        </w:rPr>
        <w:t>月1</w:t>
      </w:r>
      <w:r w:rsidR="003052CA" w:rsidRPr="00797056">
        <w:t>1</w:t>
      </w:r>
      <w:r w:rsidR="003052CA" w:rsidRPr="00797056">
        <w:rPr>
          <w:rFonts w:hint="eastAsia"/>
        </w:rPr>
        <w:t>日該案第一次行準備程序時即口頭表示略以：我們之前也有碰過類似的情況，如果說真的另案(按：指先起訴之「本案」)的法官也願意給緩刑的話，算是好處理，因為他前面那個另案沒有辦法改</w:t>
      </w:r>
      <w:r w:rsidRPr="00797056">
        <w:rPr>
          <w:rFonts w:hAnsi="標楷體" w:hint="eastAsia"/>
        </w:rPr>
        <w:t>「</w:t>
      </w:r>
      <w:r w:rsidR="003052CA" w:rsidRPr="00797056">
        <w:rPr>
          <w:rFonts w:hint="eastAsia"/>
        </w:rPr>
        <w:t>簡</w:t>
      </w:r>
      <w:r w:rsidRPr="00797056">
        <w:rPr>
          <w:rFonts w:hint="eastAsia"/>
        </w:rPr>
        <w:t>」</w:t>
      </w:r>
      <w:r w:rsidR="003052CA" w:rsidRPr="00797056">
        <w:rPr>
          <w:rFonts w:hint="eastAsia"/>
        </w:rPr>
        <w:t>吧？他一定要定一個宣判日對不對？我們之前的處理方式就是</w:t>
      </w:r>
      <w:proofErr w:type="gramStart"/>
      <w:r w:rsidR="003052CA" w:rsidRPr="00797056">
        <w:rPr>
          <w:rFonts w:hint="eastAsia"/>
        </w:rPr>
        <w:t>—</w:t>
      </w:r>
      <w:proofErr w:type="gramEnd"/>
      <w:r w:rsidR="003052CA" w:rsidRPr="00797056">
        <w:rPr>
          <w:rFonts w:hint="eastAsia"/>
        </w:rPr>
        <w:t>可能要請律師告訴我們宣判日，我們這件同一天宣判。所以現在就是卡在說，因為前案的罪比較重，不知道是不是一定可以給</w:t>
      </w:r>
      <w:r w:rsidR="008824A2" w:rsidRPr="00797056">
        <w:rPr>
          <w:rFonts w:hAnsi="標楷體" w:hint="eastAsia"/>
        </w:rPr>
        <w:t>「</w:t>
      </w:r>
      <w:r w:rsidR="003052CA" w:rsidRPr="00797056">
        <w:rPr>
          <w:rFonts w:hint="eastAsia"/>
        </w:rPr>
        <w:t>緩</w:t>
      </w:r>
      <w:r w:rsidR="008824A2" w:rsidRPr="00797056">
        <w:rPr>
          <w:rFonts w:hint="eastAsia"/>
        </w:rPr>
        <w:t>」</w:t>
      </w:r>
      <w:r w:rsidR="003052CA" w:rsidRPr="00797056">
        <w:rPr>
          <w:rFonts w:hint="eastAsia"/>
        </w:rPr>
        <w:t>，如果後來發現不符合緩刑的條件的話，如果我們太晚知道，如果他那邊先宣判然後我們才宣判的話，本案的檢察官還是有可能去撤銷本案的緩刑，那就不如我們先判了。如果前案的法官他也願意給緩刑，這種情況我們之前處理過，就是要請律師於前案法官一定宣判日，就要跟我們講，我們這件當天同時宣判(因我們這件是可以改簡易的，比較沒問題，我一知道宣判日，我這邊就可以同一天宣判出去)，那同一天宣判，兩件都給緩刑，就沒有問題了。另參諸</w:t>
      </w:r>
      <w:r w:rsidR="003052CA" w:rsidRPr="00797056">
        <w:rPr>
          <w:rFonts w:hint="eastAsia"/>
        </w:rPr>
        <w:lastRenderedPageBreak/>
        <w:t>前案1</w:t>
      </w:r>
      <w:r w:rsidR="003052CA" w:rsidRPr="00797056">
        <w:t>07</w:t>
      </w:r>
      <w:r w:rsidR="003052CA" w:rsidRPr="00797056">
        <w:rPr>
          <w:rFonts w:hint="eastAsia"/>
        </w:rPr>
        <w:t>年1</w:t>
      </w:r>
      <w:r w:rsidR="003052CA" w:rsidRPr="00797056">
        <w:t>0</w:t>
      </w:r>
      <w:r w:rsidR="003052CA" w:rsidRPr="00797056">
        <w:rPr>
          <w:rFonts w:hint="eastAsia"/>
        </w:rPr>
        <w:t>月1</w:t>
      </w:r>
      <w:r w:rsidR="003052CA" w:rsidRPr="00797056">
        <w:t>1</w:t>
      </w:r>
      <w:r w:rsidR="003052CA" w:rsidRPr="00797056">
        <w:rPr>
          <w:rFonts w:hint="eastAsia"/>
        </w:rPr>
        <w:t>日第一次準備程序筆錄第3頁記載略</w:t>
      </w:r>
      <w:proofErr w:type="gramStart"/>
      <w:r w:rsidR="003052CA" w:rsidRPr="00797056">
        <w:rPr>
          <w:rFonts w:hint="eastAsia"/>
        </w:rPr>
        <w:t>以</w:t>
      </w:r>
      <w:proofErr w:type="gramEnd"/>
      <w:r w:rsidR="003052CA" w:rsidRPr="00797056">
        <w:rPr>
          <w:rFonts w:hint="eastAsia"/>
        </w:rPr>
        <w:t>：</w:t>
      </w:r>
      <w:proofErr w:type="gramStart"/>
      <w:r w:rsidR="003052CA" w:rsidRPr="00797056">
        <w:rPr>
          <w:rFonts w:hint="eastAsia"/>
        </w:rPr>
        <w:t>辯護人均答</w:t>
      </w:r>
      <w:proofErr w:type="gramEnd"/>
      <w:r w:rsidR="003052CA" w:rsidRPr="00797056">
        <w:rPr>
          <w:rFonts w:hint="eastAsia"/>
        </w:rPr>
        <w:t>：</w:t>
      </w:r>
      <w:r w:rsidR="00941142" w:rsidRPr="00797056">
        <w:rPr>
          <w:rFonts w:hint="eastAsia"/>
        </w:rPr>
        <w:t>「</w:t>
      </w:r>
      <w:r w:rsidR="003052CA" w:rsidRPr="00797056">
        <w:rPr>
          <w:rFonts w:hAnsi="標楷體" w:hint="eastAsia"/>
        </w:rPr>
        <w:t>另案的下次開庭時間是在1</w:t>
      </w:r>
      <w:r w:rsidR="003052CA" w:rsidRPr="00797056">
        <w:rPr>
          <w:rFonts w:hAnsi="標楷體"/>
        </w:rPr>
        <w:t>07</w:t>
      </w:r>
      <w:r w:rsidR="003052CA" w:rsidRPr="00797056">
        <w:rPr>
          <w:rFonts w:hAnsi="標楷體" w:hint="eastAsia"/>
        </w:rPr>
        <w:t>年1</w:t>
      </w:r>
      <w:r w:rsidR="003052CA" w:rsidRPr="00797056">
        <w:rPr>
          <w:rFonts w:hAnsi="標楷體"/>
        </w:rPr>
        <w:t>1</w:t>
      </w:r>
      <w:r w:rsidR="003052CA" w:rsidRPr="00797056">
        <w:rPr>
          <w:rFonts w:hAnsi="標楷體" w:hint="eastAsia"/>
        </w:rPr>
        <w:t>月2日，</w:t>
      </w:r>
      <w:proofErr w:type="gramStart"/>
      <w:r w:rsidR="003052CA" w:rsidRPr="00797056">
        <w:rPr>
          <w:rFonts w:hAnsi="標楷體" w:hint="eastAsia"/>
        </w:rPr>
        <w:t>請鈞院安排</w:t>
      </w:r>
      <w:proofErr w:type="gramEnd"/>
      <w:r w:rsidR="003052CA" w:rsidRPr="00797056">
        <w:rPr>
          <w:rFonts w:hAnsi="標楷體" w:hint="eastAsia"/>
        </w:rPr>
        <w:t>1</w:t>
      </w:r>
      <w:r w:rsidR="003052CA" w:rsidRPr="00797056">
        <w:rPr>
          <w:rFonts w:hAnsi="標楷體"/>
        </w:rPr>
        <w:t>07</w:t>
      </w:r>
      <w:r w:rsidR="003052CA" w:rsidRPr="00797056">
        <w:rPr>
          <w:rFonts w:hAnsi="標楷體" w:hint="eastAsia"/>
        </w:rPr>
        <w:t>年1</w:t>
      </w:r>
      <w:r w:rsidR="003052CA" w:rsidRPr="00797056">
        <w:rPr>
          <w:rFonts w:hAnsi="標楷體"/>
        </w:rPr>
        <w:t>1</w:t>
      </w:r>
      <w:r w:rsidR="003052CA" w:rsidRPr="00797056">
        <w:rPr>
          <w:rFonts w:hAnsi="標楷體" w:hint="eastAsia"/>
        </w:rPr>
        <w:t>月2日之後的庭期。</w:t>
      </w:r>
      <w:r w:rsidR="00941142" w:rsidRPr="00797056">
        <w:rPr>
          <w:rFonts w:hAnsi="標楷體" w:hint="eastAsia"/>
        </w:rPr>
        <w:t>」</w:t>
      </w:r>
      <w:r w:rsidR="003052CA" w:rsidRPr="00797056">
        <w:rPr>
          <w:rFonts w:hAnsi="標楷體" w:hint="eastAsia"/>
        </w:rPr>
        <w:t>…</w:t>
      </w:r>
      <w:proofErr w:type="gramStart"/>
      <w:r w:rsidR="003052CA" w:rsidRPr="00797056">
        <w:rPr>
          <w:rFonts w:hAnsi="標楷體" w:hint="eastAsia"/>
        </w:rPr>
        <w:t>…</w:t>
      </w:r>
      <w:proofErr w:type="gramEnd"/>
      <w:r w:rsidR="003052CA" w:rsidRPr="00797056">
        <w:rPr>
          <w:rFonts w:hAnsi="標楷體" w:hint="eastAsia"/>
        </w:rPr>
        <w:t>諭：本案改定1</w:t>
      </w:r>
      <w:r w:rsidR="003052CA" w:rsidRPr="00797056">
        <w:rPr>
          <w:rFonts w:hAnsi="標楷體"/>
        </w:rPr>
        <w:t>07</w:t>
      </w:r>
      <w:r w:rsidR="003052CA" w:rsidRPr="00797056">
        <w:rPr>
          <w:rFonts w:hAnsi="標楷體" w:hint="eastAsia"/>
        </w:rPr>
        <w:t>年1</w:t>
      </w:r>
      <w:r w:rsidR="003052CA" w:rsidRPr="00797056">
        <w:rPr>
          <w:rFonts w:hAnsi="標楷體"/>
        </w:rPr>
        <w:t>1</w:t>
      </w:r>
      <w:r w:rsidR="003052CA" w:rsidRPr="00797056">
        <w:rPr>
          <w:rFonts w:hAnsi="標楷體" w:hint="eastAsia"/>
        </w:rPr>
        <w:t>月</w:t>
      </w:r>
      <w:r w:rsidR="003052CA" w:rsidRPr="00797056">
        <w:rPr>
          <w:rFonts w:hAnsi="標楷體"/>
        </w:rPr>
        <w:t>15</w:t>
      </w:r>
      <w:r w:rsidR="003052CA" w:rsidRPr="00797056">
        <w:rPr>
          <w:rFonts w:hAnsi="標楷體" w:hint="eastAsia"/>
        </w:rPr>
        <w:t>日下午2時3</w:t>
      </w:r>
      <w:r w:rsidR="003052CA" w:rsidRPr="00797056">
        <w:rPr>
          <w:rFonts w:hAnsi="標楷體"/>
        </w:rPr>
        <w:t>0</w:t>
      </w:r>
      <w:r w:rsidR="003052CA" w:rsidRPr="00797056">
        <w:rPr>
          <w:rFonts w:hAnsi="標楷體" w:hint="eastAsia"/>
        </w:rPr>
        <w:t>分在第四法庭續審…</w:t>
      </w:r>
      <w:proofErr w:type="gramStart"/>
      <w:r w:rsidR="003052CA" w:rsidRPr="00797056">
        <w:rPr>
          <w:rFonts w:hAnsi="標楷體" w:hint="eastAsia"/>
        </w:rPr>
        <w:t>…</w:t>
      </w:r>
      <w:proofErr w:type="gramEnd"/>
      <w:r w:rsidR="00200BF9" w:rsidRPr="00797056">
        <w:rPr>
          <w:rFonts w:hint="eastAsia"/>
        </w:rPr>
        <w:t>(詳見臺北地院</w:t>
      </w:r>
      <w:proofErr w:type="gramStart"/>
      <w:r w:rsidR="00200BF9" w:rsidRPr="00797056">
        <w:rPr>
          <w:rFonts w:hint="eastAsia"/>
        </w:rPr>
        <w:t>1</w:t>
      </w:r>
      <w:r w:rsidR="00200BF9" w:rsidRPr="00797056">
        <w:t>0</w:t>
      </w:r>
      <w:proofErr w:type="gramEnd"/>
      <w:r w:rsidR="00200BF9" w:rsidRPr="00797056">
        <w:t>7</w:t>
      </w:r>
      <w:r w:rsidR="00200BF9" w:rsidRPr="00797056">
        <w:rPr>
          <w:rFonts w:hint="eastAsia"/>
        </w:rPr>
        <w:t>年度</w:t>
      </w:r>
      <w:proofErr w:type="gramStart"/>
      <w:r w:rsidR="0086757D" w:rsidRPr="00797056">
        <w:rPr>
          <w:rFonts w:hint="eastAsia"/>
        </w:rPr>
        <w:t>審</w:t>
      </w:r>
      <w:r w:rsidR="00200BF9" w:rsidRPr="00797056">
        <w:rPr>
          <w:rFonts w:hint="eastAsia"/>
        </w:rPr>
        <w:t>訴字第</w:t>
      </w:r>
      <w:r w:rsidR="0086757D" w:rsidRPr="00797056">
        <w:t>839</w:t>
      </w:r>
      <w:r w:rsidR="00200BF9" w:rsidRPr="00797056">
        <w:rPr>
          <w:rFonts w:hint="eastAsia"/>
        </w:rPr>
        <w:t>號</w:t>
      </w:r>
      <w:proofErr w:type="gramEnd"/>
      <w:r w:rsidR="00200BF9" w:rsidRPr="00797056">
        <w:rPr>
          <w:rFonts w:hint="eastAsia"/>
        </w:rPr>
        <w:t>卷，第1</w:t>
      </w:r>
      <w:r w:rsidR="00200BF9" w:rsidRPr="00797056">
        <w:t>0</w:t>
      </w:r>
      <w:r w:rsidR="00026348" w:rsidRPr="00797056">
        <w:t>5</w:t>
      </w:r>
      <w:r w:rsidR="00200BF9" w:rsidRPr="00797056">
        <w:rPr>
          <w:rFonts w:hint="eastAsia"/>
        </w:rPr>
        <w:t>頁</w:t>
      </w:r>
      <w:r w:rsidR="00200BF9" w:rsidRPr="00797056">
        <w:t>)</w:t>
      </w:r>
      <w:r w:rsidR="003052CA" w:rsidRPr="00797056">
        <w:rPr>
          <w:rFonts w:hint="eastAsia"/>
        </w:rPr>
        <w:t>；1</w:t>
      </w:r>
      <w:r w:rsidR="003052CA" w:rsidRPr="00797056">
        <w:t>07</w:t>
      </w:r>
      <w:r w:rsidR="003052CA" w:rsidRPr="00797056">
        <w:rPr>
          <w:rFonts w:hint="eastAsia"/>
        </w:rPr>
        <w:t>年1</w:t>
      </w:r>
      <w:r w:rsidR="003052CA" w:rsidRPr="00797056">
        <w:t>1</w:t>
      </w:r>
      <w:r w:rsidR="003052CA" w:rsidRPr="00797056">
        <w:rPr>
          <w:rFonts w:hint="eastAsia"/>
        </w:rPr>
        <w:t>月1</w:t>
      </w:r>
      <w:r w:rsidR="003052CA" w:rsidRPr="00797056">
        <w:t>5</w:t>
      </w:r>
      <w:r w:rsidR="003052CA" w:rsidRPr="00797056">
        <w:rPr>
          <w:rFonts w:hint="eastAsia"/>
        </w:rPr>
        <w:t>日第二次準備程序筆錄第2頁記載略</w:t>
      </w:r>
      <w:proofErr w:type="gramStart"/>
      <w:r w:rsidR="003052CA" w:rsidRPr="00797056">
        <w:rPr>
          <w:rFonts w:hint="eastAsia"/>
        </w:rPr>
        <w:t>以</w:t>
      </w:r>
      <w:proofErr w:type="gramEnd"/>
      <w:r w:rsidR="003052CA" w:rsidRPr="00797056">
        <w:rPr>
          <w:rFonts w:hint="eastAsia"/>
        </w:rPr>
        <w:t>：法官問：</w:t>
      </w:r>
      <w:r w:rsidRPr="00797056">
        <w:rPr>
          <w:rFonts w:hAnsi="標楷體" w:hint="eastAsia"/>
        </w:rPr>
        <w:t>「</w:t>
      </w:r>
      <w:r w:rsidR="003052CA" w:rsidRPr="00797056">
        <w:rPr>
          <w:rFonts w:hAnsi="標楷體" w:hint="eastAsia"/>
        </w:rPr>
        <w:t>另案開庭之進度如何？</w:t>
      </w:r>
      <w:r w:rsidRPr="00797056">
        <w:rPr>
          <w:rFonts w:hAnsi="標楷體" w:hint="eastAsia"/>
        </w:rPr>
        <w:t>」</w:t>
      </w:r>
      <w:proofErr w:type="gramStart"/>
      <w:r w:rsidR="003052CA" w:rsidRPr="00797056">
        <w:rPr>
          <w:rFonts w:hAnsi="標楷體" w:hint="eastAsia"/>
        </w:rPr>
        <w:t>辯護人均答</w:t>
      </w:r>
      <w:proofErr w:type="gramEnd"/>
      <w:r w:rsidR="003052CA" w:rsidRPr="00797056">
        <w:rPr>
          <w:rFonts w:hAnsi="標楷體" w:hint="eastAsia"/>
        </w:rPr>
        <w:t>：</w:t>
      </w:r>
      <w:r w:rsidRPr="00797056">
        <w:rPr>
          <w:rFonts w:hAnsi="標楷體" w:hint="eastAsia"/>
        </w:rPr>
        <w:t>「</w:t>
      </w:r>
      <w:r w:rsidR="003052CA" w:rsidRPr="00797056">
        <w:rPr>
          <w:rFonts w:hAnsi="標楷體" w:hint="eastAsia"/>
        </w:rPr>
        <w:t>另案目前並沒有預定下次庭期，該案法官希望我們在達成和解後陳報即可。而目前和解的進度希望是在1</w:t>
      </w:r>
      <w:r w:rsidR="003052CA" w:rsidRPr="00797056">
        <w:rPr>
          <w:rFonts w:hAnsi="標楷體"/>
        </w:rPr>
        <w:t>07</w:t>
      </w:r>
      <w:r w:rsidR="003052CA" w:rsidRPr="00797056">
        <w:rPr>
          <w:rFonts w:hAnsi="標楷體" w:hint="eastAsia"/>
        </w:rPr>
        <w:t>年1</w:t>
      </w:r>
      <w:r w:rsidR="003052CA" w:rsidRPr="00797056">
        <w:rPr>
          <w:rFonts w:hAnsi="標楷體"/>
        </w:rPr>
        <w:t>1</w:t>
      </w:r>
      <w:r w:rsidR="003052CA" w:rsidRPr="00797056">
        <w:rPr>
          <w:rFonts w:hAnsi="標楷體" w:hint="eastAsia"/>
        </w:rPr>
        <w:t>月2</w:t>
      </w:r>
      <w:r w:rsidR="003052CA" w:rsidRPr="00797056">
        <w:rPr>
          <w:rFonts w:hAnsi="標楷體"/>
        </w:rPr>
        <w:t>5</w:t>
      </w:r>
      <w:r w:rsidR="003052CA" w:rsidRPr="00797056">
        <w:rPr>
          <w:rFonts w:hAnsi="標楷體" w:hint="eastAsia"/>
        </w:rPr>
        <w:t>日左右達成和解。我們目前是希望等另案確定下次庭期的時間後，我們陳報</w:t>
      </w:r>
      <w:proofErr w:type="gramStart"/>
      <w:r w:rsidR="003052CA" w:rsidRPr="00797056">
        <w:rPr>
          <w:rFonts w:hAnsi="標楷體" w:hint="eastAsia"/>
        </w:rPr>
        <w:t>予鈞院，鈞院再定庭</w:t>
      </w:r>
      <w:proofErr w:type="gramEnd"/>
      <w:r w:rsidR="003052CA" w:rsidRPr="00797056">
        <w:rPr>
          <w:rFonts w:hAnsi="標楷體" w:hint="eastAsia"/>
        </w:rPr>
        <w:t>期確認另案的進度。</w:t>
      </w:r>
      <w:r w:rsidRPr="00797056">
        <w:rPr>
          <w:rFonts w:hAnsi="標楷體" w:hint="eastAsia"/>
        </w:rPr>
        <w:t>」</w:t>
      </w:r>
      <w:r w:rsidR="003052CA" w:rsidRPr="00797056">
        <w:rPr>
          <w:rFonts w:hAnsi="標楷體" w:hint="eastAsia"/>
        </w:rPr>
        <w:t>法官</w:t>
      </w:r>
      <w:proofErr w:type="gramStart"/>
      <w:r w:rsidR="003052CA" w:rsidRPr="00797056">
        <w:rPr>
          <w:rFonts w:hAnsi="標楷體" w:hint="eastAsia"/>
        </w:rPr>
        <w:t>諭本件候核</w:t>
      </w:r>
      <w:proofErr w:type="gramEnd"/>
      <w:r w:rsidR="003052CA" w:rsidRPr="00797056">
        <w:rPr>
          <w:rFonts w:hAnsi="標楷體" w:hint="eastAsia"/>
        </w:rPr>
        <w:t>辦</w:t>
      </w:r>
      <w:r w:rsidR="00200BF9" w:rsidRPr="00797056">
        <w:rPr>
          <w:rFonts w:hint="eastAsia"/>
        </w:rPr>
        <w:t>(詳見</w:t>
      </w:r>
      <w:r w:rsidR="0054450E" w:rsidRPr="00797056">
        <w:rPr>
          <w:rFonts w:hint="eastAsia"/>
        </w:rPr>
        <w:t>臺北地院</w:t>
      </w:r>
      <w:proofErr w:type="gramStart"/>
      <w:r w:rsidR="0054450E" w:rsidRPr="00797056">
        <w:rPr>
          <w:rFonts w:hint="eastAsia"/>
        </w:rPr>
        <w:t>1</w:t>
      </w:r>
      <w:r w:rsidR="0054450E" w:rsidRPr="00797056">
        <w:t>0</w:t>
      </w:r>
      <w:proofErr w:type="gramEnd"/>
      <w:r w:rsidR="0054450E" w:rsidRPr="00797056">
        <w:t>7</w:t>
      </w:r>
      <w:r w:rsidR="0054450E" w:rsidRPr="00797056">
        <w:rPr>
          <w:rFonts w:hint="eastAsia"/>
        </w:rPr>
        <w:t>年度</w:t>
      </w:r>
      <w:proofErr w:type="gramStart"/>
      <w:r w:rsidR="0054450E" w:rsidRPr="00797056">
        <w:rPr>
          <w:rFonts w:hint="eastAsia"/>
        </w:rPr>
        <w:t>審訴字第</w:t>
      </w:r>
      <w:r w:rsidR="0054450E" w:rsidRPr="00797056">
        <w:t>839</w:t>
      </w:r>
      <w:r w:rsidR="0054450E" w:rsidRPr="00797056">
        <w:rPr>
          <w:rFonts w:hint="eastAsia"/>
        </w:rPr>
        <w:t>號</w:t>
      </w:r>
      <w:proofErr w:type="gramEnd"/>
      <w:r w:rsidR="0054450E" w:rsidRPr="00797056">
        <w:rPr>
          <w:rFonts w:hint="eastAsia"/>
        </w:rPr>
        <w:t>卷，第1</w:t>
      </w:r>
      <w:r w:rsidR="0054450E" w:rsidRPr="00797056">
        <w:t>12</w:t>
      </w:r>
      <w:r w:rsidR="0054450E" w:rsidRPr="00797056">
        <w:rPr>
          <w:rFonts w:hint="eastAsia"/>
        </w:rPr>
        <w:t>頁</w:t>
      </w:r>
      <w:r w:rsidR="00200BF9" w:rsidRPr="00797056">
        <w:t>)</w:t>
      </w:r>
      <w:r w:rsidR="003052CA" w:rsidRPr="00797056">
        <w:rPr>
          <w:rFonts w:hint="eastAsia"/>
        </w:rPr>
        <w:t>，凡</w:t>
      </w:r>
      <w:proofErr w:type="gramStart"/>
      <w:r w:rsidR="003052CA" w:rsidRPr="00797056">
        <w:rPr>
          <w:rFonts w:hint="eastAsia"/>
        </w:rPr>
        <w:t>此均足</w:t>
      </w:r>
      <w:proofErr w:type="gramEnd"/>
      <w:r w:rsidR="003052CA" w:rsidRPr="00797056">
        <w:rPr>
          <w:rFonts w:hint="eastAsia"/>
        </w:rPr>
        <w:t>證審理前案之法院亦係於已知悉並掌握</w:t>
      </w:r>
      <w:r w:rsidR="00BF6C3E" w:rsidRPr="00797056">
        <w:rPr>
          <w:rFonts w:hint="eastAsia"/>
        </w:rPr>
        <w:t>陳情人</w:t>
      </w:r>
      <w:r w:rsidR="006B73F7" w:rsidRPr="00797056">
        <w:rPr>
          <w:rFonts w:hint="eastAsia"/>
        </w:rPr>
        <w:t>郭男</w:t>
      </w:r>
      <w:r w:rsidR="003052CA" w:rsidRPr="00797056">
        <w:rPr>
          <w:rFonts w:hint="eastAsia"/>
        </w:rPr>
        <w:t>尚有本案犯行繫屬中之情況下，經審酌被告即</w:t>
      </w:r>
      <w:r w:rsidR="00BF6C3E" w:rsidRPr="00797056">
        <w:rPr>
          <w:rFonts w:hint="eastAsia"/>
        </w:rPr>
        <w:t>陳情人</w:t>
      </w:r>
      <w:r w:rsidR="006B73F7" w:rsidRPr="00797056">
        <w:rPr>
          <w:rFonts w:hint="eastAsia"/>
        </w:rPr>
        <w:t>郭男</w:t>
      </w:r>
      <w:r w:rsidR="003052CA" w:rsidRPr="00797056">
        <w:rPr>
          <w:rFonts w:hint="eastAsia"/>
        </w:rPr>
        <w:t>未曾因故意犯罪受有期徒刑以上刑之宣告，其因一時失慮致</w:t>
      </w:r>
      <w:proofErr w:type="gramStart"/>
      <w:r w:rsidR="003052CA" w:rsidRPr="00797056">
        <w:rPr>
          <w:rFonts w:hint="eastAsia"/>
        </w:rPr>
        <w:t>罹刑</w:t>
      </w:r>
      <w:proofErr w:type="gramEnd"/>
      <w:r w:rsidR="003052CA" w:rsidRPr="00797056">
        <w:rPr>
          <w:rFonts w:hint="eastAsia"/>
        </w:rPr>
        <w:t>典，犯後坦承犯行，並與告訴人</w:t>
      </w:r>
      <w:r w:rsidR="00E8302D" w:rsidRPr="00797056">
        <w:rPr>
          <w:rFonts w:hint="eastAsia"/>
        </w:rPr>
        <w:t>B</w:t>
      </w:r>
      <w:r w:rsidR="003052CA" w:rsidRPr="00797056">
        <w:rPr>
          <w:rFonts w:hint="eastAsia"/>
        </w:rPr>
        <w:t>女及</w:t>
      </w:r>
      <w:r w:rsidR="00E8302D" w:rsidRPr="00797056">
        <w:t>C</w:t>
      </w:r>
      <w:r w:rsidR="003052CA" w:rsidRPr="00797056">
        <w:rPr>
          <w:rFonts w:hint="eastAsia"/>
        </w:rPr>
        <w:t>女均達成和解</w:t>
      </w:r>
      <w:proofErr w:type="gramStart"/>
      <w:r w:rsidR="003052CA" w:rsidRPr="00797056">
        <w:rPr>
          <w:rFonts w:hint="eastAsia"/>
        </w:rPr>
        <w:t>並均已實</w:t>
      </w:r>
      <w:proofErr w:type="gramEnd"/>
      <w:r w:rsidR="003052CA" w:rsidRPr="00797056">
        <w:rPr>
          <w:rFonts w:hint="eastAsia"/>
        </w:rPr>
        <w:t>際依約履行完畢，仍認被告經此教訓，應知所警惕而無再犯之虞，所宣告</w:t>
      </w:r>
      <w:proofErr w:type="gramStart"/>
      <w:r w:rsidR="003052CA" w:rsidRPr="00797056">
        <w:rPr>
          <w:rFonts w:hint="eastAsia"/>
        </w:rPr>
        <w:t>之刑以</w:t>
      </w:r>
      <w:proofErr w:type="gramEnd"/>
      <w:r w:rsidR="003052CA" w:rsidRPr="00797056">
        <w:rPr>
          <w:rFonts w:hint="eastAsia"/>
        </w:rPr>
        <w:t>暫不執行為適當，爰考量被告之犯罪情節，依刑法第7</w:t>
      </w:r>
      <w:r w:rsidR="003052CA" w:rsidRPr="00797056">
        <w:t>4</w:t>
      </w:r>
      <w:r w:rsidR="003052CA" w:rsidRPr="00797056">
        <w:rPr>
          <w:rFonts w:hint="eastAsia"/>
        </w:rPr>
        <w:t>條第1項第1款規定，併予宣告緩刑3年，以啟自新。</w:t>
      </w:r>
    </w:p>
    <w:p w:rsidR="003052CA" w:rsidRPr="00797056" w:rsidRDefault="003052CA" w:rsidP="007F2315">
      <w:pPr>
        <w:pStyle w:val="5"/>
      </w:pPr>
      <w:r w:rsidRPr="00797056">
        <w:rPr>
          <w:rFonts w:hint="eastAsia"/>
        </w:rPr>
        <w:t>惟</w:t>
      </w:r>
      <w:proofErr w:type="gramStart"/>
      <w:r w:rsidRPr="00797056">
        <w:rPr>
          <w:rFonts w:hint="eastAsia"/>
        </w:rPr>
        <w:t>嗣</w:t>
      </w:r>
      <w:proofErr w:type="gramEnd"/>
      <w:r w:rsidRPr="00797056">
        <w:rPr>
          <w:rFonts w:hint="eastAsia"/>
        </w:rPr>
        <w:t>於執行程序中，臺北地檢署執行檢察官卻將上開同日宣判、同日確定之前案與本案，交互為撤銷緩刑宣告之聲請，即一方面以「本案」判決，依刑法第75條第1項第2款規定，據以</w:t>
      </w:r>
      <w:r w:rsidRPr="00797056">
        <w:rPr>
          <w:rFonts w:hint="eastAsia"/>
        </w:rPr>
        <w:lastRenderedPageBreak/>
        <w:t>聲請撤銷郭男「前案」所受之緩刑宣告，</w:t>
      </w:r>
      <w:proofErr w:type="gramStart"/>
      <w:r w:rsidRPr="00797056">
        <w:rPr>
          <w:rFonts w:hint="eastAsia"/>
        </w:rPr>
        <w:t>同時復</w:t>
      </w:r>
      <w:proofErr w:type="gramEnd"/>
      <w:r w:rsidRPr="00797056">
        <w:rPr>
          <w:rFonts w:hint="eastAsia"/>
        </w:rPr>
        <w:t>執「前案」判決，依刑法第75條之1第1項第1款規定，據以聲請撤銷郭男於「本案」所受之緩刑宣告，</w:t>
      </w:r>
      <w:proofErr w:type="gramStart"/>
      <w:r w:rsidRPr="00797056">
        <w:rPr>
          <w:rFonts w:hint="eastAsia"/>
        </w:rPr>
        <w:t>且均經法</w:t>
      </w:r>
      <w:proofErr w:type="gramEnd"/>
      <w:r w:rsidRPr="00797056">
        <w:rPr>
          <w:rFonts w:hint="eastAsia"/>
        </w:rPr>
        <w:t>院裁定撤銷緩刑宣告且確定在案，其結果，使</w:t>
      </w:r>
      <w:r w:rsidR="00BF6C3E" w:rsidRPr="00797056">
        <w:rPr>
          <w:rFonts w:hint="eastAsia"/>
        </w:rPr>
        <w:t>陳情人</w:t>
      </w:r>
      <w:r w:rsidR="006B73F7" w:rsidRPr="00797056">
        <w:rPr>
          <w:rFonts w:hint="eastAsia"/>
        </w:rPr>
        <w:t>郭男</w:t>
      </w:r>
      <w:r w:rsidRPr="00797056">
        <w:rPr>
          <w:rFonts w:hint="eastAsia"/>
        </w:rPr>
        <w:t>於前案及本案所獲致之緩刑宣告雙雙遭撤銷，此較諸當初</w:t>
      </w:r>
      <w:proofErr w:type="gramStart"/>
      <w:r w:rsidRPr="00797056">
        <w:rPr>
          <w:rFonts w:hint="eastAsia"/>
        </w:rPr>
        <w:t>前案倘先</w:t>
      </w:r>
      <w:proofErr w:type="gramEnd"/>
      <w:r w:rsidRPr="00797056">
        <w:rPr>
          <w:rFonts w:hint="eastAsia"/>
        </w:rPr>
        <w:t>行宣判(並先行確定</w:t>
      </w:r>
      <w:r w:rsidRPr="00797056">
        <w:t>)</w:t>
      </w:r>
      <w:r w:rsidRPr="00797056">
        <w:rPr>
          <w:rFonts w:hint="eastAsia"/>
        </w:rPr>
        <w:t>，其後本案再為宣判並確定後，則至多</w:t>
      </w:r>
      <w:proofErr w:type="gramStart"/>
      <w:r w:rsidRPr="00797056">
        <w:rPr>
          <w:rFonts w:hint="eastAsia"/>
        </w:rPr>
        <w:t>僅有執本</w:t>
      </w:r>
      <w:proofErr w:type="gramEnd"/>
      <w:r w:rsidRPr="00797056">
        <w:rPr>
          <w:rFonts w:hint="eastAsia"/>
        </w:rPr>
        <w:t>案確定判決作為原因案件，據以聲請撤銷前案之緩刑宣告的空間，而不生兩案之緩刑</w:t>
      </w:r>
      <w:proofErr w:type="gramStart"/>
      <w:r w:rsidRPr="00797056">
        <w:rPr>
          <w:rFonts w:hint="eastAsia"/>
        </w:rPr>
        <w:t>宣告均遭撤</w:t>
      </w:r>
      <w:proofErr w:type="gramEnd"/>
      <w:r w:rsidRPr="00797056">
        <w:rPr>
          <w:rFonts w:hint="eastAsia"/>
        </w:rPr>
        <w:t>銷之情事，則本件</w:t>
      </w:r>
      <w:r w:rsidR="00BF6C3E" w:rsidRPr="00797056">
        <w:rPr>
          <w:rFonts w:hint="eastAsia"/>
        </w:rPr>
        <w:t>陳情人</w:t>
      </w:r>
      <w:r w:rsidR="006B73F7" w:rsidRPr="00797056">
        <w:rPr>
          <w:rFonts w:hint="eastAsia"/>
        </w:rPr>
        <w:t>郭男</w:t>
      </w:r>
      <w:r w:rsidRPr="00797056">
        <w:rPr>
          <w:rFonts w:hint="eastAsia"/>
        </w:rPr>
        <w:t>於本案及前案審理程序中所受法官之憐憫愛惜，於判決執行結果竟反使其陷於更不利之境地，實非事理之平。</w:t>
      </w:r>
    </w:p>
    <w:p w:rsidR="00D3526C" w:rsidRPr="00797056" w:rsidRDefault="009E74C8" w:rsidP="006A2B7C">
      <w:pPr>
        <w:pStyle w:val="3"/>
        <w:overflowPunct w:val="0"/>
        <w:ind w:left="1360" w:hanging="680"/>
      </w:pPr>
      <w:r w:rsidRPr="00797056">
        <w:rPr>
          <w:rFonts w:hint="eastAsia"/>
        </w:rPr>
        <w:t>臺灣高等法院裁定</w:t>
      </w:r>
      <w:r w:rsidR="00AA72C4" w:rsidRPr="00797056">
        <w:rPr>
          <w:rFonts w:hint="eastAsia"/>
        </w:rPr>
        <w:t>意旨</w:t>
      </w:r>
      <w:r w:rsidR="006B73F7" w:rsidRPr="00797056">
        <w:rPr>
          <w:rFonts w:hint="eastAsia"/>
        </w:rPr>
        <w:t>維持</w:t>
      </w:r>
      <w:r w:rsidR="002675ED" w:rsidRPr="00797056">
        <w:rPr>
          <w:rFonts w:hint="eastAsia"/>
        </w:rPr>
        <w:t>臺北地院1</w:t>
      </w:r>
      <w:r w:rsidR="002675ED" w:rsidRPr="00797056">
        <w:t>08</w:t>
      </w:r>
      <w:r w:rsidR="002675ED" w:rsidRPr="00797056">
        <w:rPr>
          <w:rFonts w:hint="eastAsia"/>
        </w:rPr>
        <w:t>年度撤緩字第9</w:t>
      </w:r>
      <w:r w:rsidR="002675ED" w:rsidRPr="00797056">
        <w:t>9</w:t>
      </w:r>
      <w:r w:rsidR="002675ED" w:rsidRPr="00797056">
        <w:rPr>
          <w:rFonts w:hint="eastAsia"/>
        </w:rPr>
        <w:t>號裁定</w:t>
      </w:r>
      <w:r w:rsidR="00F55C27" w:rsidRPr="00797056">
        <w:rPr>
          <w:rFonts w:hint="eastAsia"/>
        </w:rPr>
        <w:t>，</w:t>
      </w:r>
      <w:r w:rsidR="00AA72C4" w:rsidRPr="00797056">
        <w:rPr>
          <w:rFonts w:hint="eastAsia"/>
        </w:rPr>
        <w:t>以臺北地院108</w:t>
      </w:r>
      <w:r w:rsidR="00AA72C4" w:rsidRPr="00797056">
        <w:rPr>
          <w:rFonts w:hint="eastAsia"/>
          <w:lang w:eastAsia="zh-HK"/>
        </w:rPr>
        <w:t>年度審簡字第</w:t>
      </w:r>
      <w:r w:rsidR="00AA72C4" w:rsidRPr="00797056">
        <w:rPr>
          <w:rFonts w:hint="eastAsia"/>
        </w:rPr>
        <w:t>130</w:t>
      </w:r>
      <w:r w:rsidR="00AA72C4" w:rsidRPr="00797056">
        <w:rPr>
          <w:rFonts w:hint="eastAsia"/>
          <w:lang w:eastAsia="zh-HK"/>
        </w:rPr>
        <w:t>號判決為原因案件，依</w:t>
      </w:r>
      <w:r w:rsidR="00F97B00" w:rsidRPr="00797056">
        <w:rPr>
          <w:rFonts w:hint="eastAsia"/>
        </w:rPr>
        <w:t>刑法第7</w:t>
      </w:r>
      <w:r w:rsidR="00F97B00" w:rsidRPr="00797056">
        <w:t>5</w:t>
      </w:r>
      <w:r w:rsidR="00F97B00" w:rsidRPr="00797056">
        <w:rPr>
          <w:rFonts w:hint="eastAsia"/>
        </w:rPr>
        <w:t>條之1第1項第1款之規定，撤銷本案之緩刑宣告，並不符合本款規定採裁量撤銷主義之精神，</w:t>
      </w:r>
      <w:r w:rsidR="00F55C27" w:rsidRPr="00797056">
        <w:rPr>
          <w:rFonts w:hint="eastAsia"/>
        </w:rPr>
        <w:t>除有</w:t>
      </w:r>
      <w:r w:rsidR="008874B5" w:rsidRPr="00797056">
        <w:rPr>
          <w:rFonts w:hint="eastAsia"/>
        </w:rPr>
        <w:t>裁量怠惰之瑕疵</w:t>
      </w:r>
      <w:r w:rsidR="00F55C27" w:rsidRPr="00797056">
        <w:rPr>
          <w:rFonts w:hint="eastAsia"/>
        </w:rPr>
        <w:t>外</w:t>
      </w:r>
      <w:r w:rsidR="00F14431" w:rsidRPr="00797056">
        <w:rPr>
          <w:rFonts w:hint="eastAsia"/>
        </w:rPr>
        <w:t>，並</w:t>
      </w:r>
      <w:r w:rsidR="00F55C27" w:rsidRPr="00797056">
        <w:rPr>
          <w:rFonts w:hint="eastAsia"/>
        </w:rPr>
        <w:t>有僅為形式審查，而未依刑事訴訟法第2</w:t>
      </w:r>
      <w:r w:rsidR="00F55C27" w:rsidRPr="00797056">
        <w:t>22</w:t>
      </w:r>
      <w:r w:rsidR="00F55C27" w:rsidRPr="00797056">
        <w:rPr>
          <w:rFonts w:hint="eastAsia"/>
        </w:rPr>
        <w:t>條第2項善盡調查事實之能事</w:t>
      </w:r>
      <w:r w:rsidR="00F14431" w:rsidRPr="00797056">
        <w:rPr>
          <w:rFonts w:hint="eastAsia"/>
        </w:rPr>
        <w:t>之違</w:t>
      </w:r>
      <w:r w:rsidR="00291A49" w:rsidRPr="00797056">
        <w:rPr>
          <w:rFonts w:hint="eastAsia"/>
        </w:rPr>
        <w:t>背</w:t>
      </w:r>
      <w:r w:rsidR="00F14431" w:rsidRPr="00797056">
        <w:rPr>
          <w:rFonts w:hint="eastAsia"/>
        </w:rPr>
        <w:t>法</w:t>
      </w:r>
      <w:r w:rsidR="00291A49" w:rsidRPr="00797056">
        <w:rPr>
          <w:rFonts w:hint="eastAsia"/>
        </w:rPr>
        <w:t>令</w:t>
      </w:r>
      <w:r w:rsidR="00F97B00" w:rsidRPr="00797056">
        <w:rPr>
          <w:rFonts w:hint="eastAsia"/>
        </w:rPr>
        <w:t>：</w:t>
      </w:r>
    </w:p>
    <w:p w:rsidR="003F559C" w:rsidRPr="00797056" w:rsidRDefault="00AA72C4" w:rsidP="001917E8">
      <w:pPr>
        <w:pStyle w:val="4"/>
        <w:overflowPunct w:val="0"/>
      </w:pPr>
      <w:r w:rsidRPr="00797056">
        <w:rPr>
          <w:rFonts w:hint="eastAsia"/>
        </w:rPr>
        <w:t>按</w:t>
      </w:r>
      <w:r w:rsidR="00627C03" w:rsidRPr="00797056">
        <w:rPr>
          <w:rFonts w:hint="eastAsia"/>
        </w:rPr>
        <w:t>刑法第7</w:t>
      </w:r>
      <w:r w:rsidR="00627C03" w:rsidRPr="00797056">
        <w:t>5</w:t>
      </w:r>
      <w:r w:rsidR="00627C03" w:rsidRPr="00797056">
        <w:rPr>
          <w:rFonts w:hint="eastAsia"/>
        </w:rPr>
        <w:t>條之1係採用裁量撤銷主義，賦予法院撤銷與否之權限，</w:t>
      </w:r>
      <w:proofErr w:type="gramStart"/>
      <w:r w:rsidR="00627C03" w:rsidRPr="00797056">
        <w:rPr>
          <w:rFonts w:hint="eastAsia"/>
        </w:rPr>
        <w:t>特</w:t>
      </w:r>
      <w:proofErr w:type="gramEnd"/>
      <w:r w:rsidR="00627C03" w:rsidRPr="00797056">
        <w:rPr>
          <w:rFonts w:hint="eastAsia"/>
        </w:rPr>
        <w:t>於第1項規定實質要件為「足認原宣告之緩刑難收其預期效果，而有執行刑罰之必要」，</w:t>
      </w:r>
      <w:proofErr w:type="gramStart"/>
      <w:r w:rsidR="00627C03" w:rsidRPr="00797056">
        <w:rPr>
          <w:rFonts w:hint="eastAsia"/>
        </w:rPr>
        <w:t>供作審</w:t>
      </w:r>
      <w:proofErr w:type="gramEnd"/>
      <w:r w:rsidR="00627C03" w:rsidRPr="00797056">
        <w:rPr>
          <w:rFonts w:hint="eastAsia"/>
        </w:rPr>
        <w:t>認之標準。亦即於</w:t>
      </w:r>
      <w:r w:rsidR="00063220" w:rsidRPr="00797056">
        <w:rPr>
          <w:rFonts w:hint="eastAsia"/>
        </w:rPr>
        <w:t>本條項各款</w:t>
      </w:r>
      <w:r w:rsidR="00627C03" w:rsidRPr="00797056">
        <w:rPr>
          <w:rFonts w:hint="eastAsia"/>
        </w:rPr>
        <w:t>「得」撤銷緩刑之情形，法官應依職權本於合目的性之裁量，</w:t>
      </w:r>
      <w:proofErr w:type="gramStart"/>
      <w:r w:rsidR="00627C03" w:rsidRPr="00797056">
        <w:rPr>
          <w:rFonts w:hint="eastAsia"/>
        </w:rPr>
        <w:t>妥適審酌</w:t>
      </w:r>
      <w:proofErr w:type="gramEnd"/>
      <w:r w:rsidR="00627C03" w:rsidRPr="00797056">
        <w:rPr>
          <w:rFonts w:hint="eastAsia"/>
        </w:rPr>
        <w:t>被告</w:t>
      </w:r>
      <w:proofErr w:type="gramStart"/>
      <w:r w:rsidR="00627C03" w:rsidRPr="00797056">
        <w:rPr>
          <w:rFonts w:hint="eastAsia"/>
        </w:rPr>
        <w:t>所犯前後</w:t>
      </w:r>
      <w:proofErr w:type="gramEnd"/>
      <w:r w:rsidR="00627C03" w:rsidRPr="00797056">
        <w:rPr>
          <w:rFonts w:hint="eastAsia"/>
        </w:rPr>
        <w:t>數罪間，關於法益侵害之性質、再犯之原因、違反法規範之情節是否重大、被告主觀</w:t>
      </w:r>
      <w:proofErr w:type="gramStart"/>
      <w:r w:rsidR="00627C03" w:rsidRPr="00797056">
        <w:rPr>
          <w:rFonts w:hint="eastAsia"/>
        </w:rPr>
        <w:t>犯意所顯</w:t>
      </w:r>
      <w:proofErr w:type="gramEnd"/>
      <w:r w:rsidR="00627C03" w:rsidRPr="00797056">
        <w:rPr>
          <w:rFonts w:hint="eastAsia"/>
        </w:rPr>
        <w:t>現之惡性及其反社會性等情，是否已使原為促使惡性輕微之被告或偶發犯、初犯改過自新而宣告之緩</w:t>
      </w:r>
      <w:r w:rsidR="00627C03" w:rsidRPr="00797056">
        <w:rPr>
          <w:rFonts w:hint="eastAsia"/>
        </w:rPr>
        <w:lastRenderedPageBreak/>
        <w:t>刑，已難收其預期之效果，</w:t>
      </w:r>
      <w:proofErr w:type="gramStart"/>
      <w:r w:rsidR="00627C03" w:rsidRPr="00797056">
        <w:rPr>
          <w:rFonts w:hint="eastAsia"/>
        </w:rPr>
        <w:t>而確</w:t>
      </w:r>
      <w:proofErr w:type="gramEnd"/>
      <w:r w:rsidR="00627C03" w:rsidRPr="00797056">
        <w:rPr>
          <w:rFonts w:hint="eastAsia"/>
        </w:rPr>
        <w:t>有執行刑罰之必要，此與刑法第75條第1項所定2款要件有一具備，即毋庸再行審酌其他情狀，應逕予撤銷緩刑之情形不同。</w:t>
      </w:r>
      <w:r w:rsidR="00DD0598" w:rsidRPr="00797056">
        <w:rPr>
          <w:rFonts w:hint="eastAsia"/>
        </w:rPr>
        <w:t>另按</w:t>
      </w:r>
      <w:r w:rsidR="00685439" w:rsidRPr="00797056">
        <w:rPr>
          <w:rFonts w:hint="eastAsia"/>
        </w:rPr>
        <w:t>為裁定前有必要時，得調查事實，為</w:t>
      </w:r>
      <w:r w:rsidR="00DD0598" w:rsidRPr="00797056">
        <w:rPr>
          <w:rFonts w:hint="eastAsia"/>
        </w:rPr>
        <w:t>刑事訴訟法第</w:t>
      </w:r>
      <w:r w:rsidR="00580C3D" w:rsidRPr="00797056">
        <w:rPr>
          <w:rFonts w:hint="eastAsia"/>
        </w:rPr>
        <w:t>2</w:t>
      </w:r>
      <w:r w:rsidR="00580C3D" w:rsidRPr="00797056">
        <w:t>22</w:t>
      </w:r>
      <w:r w:rsidR="00DD0598" w:rsidRPr="00797056">
        <w:rPr>
          <w:rFonts w:hint="eastAsia"/>
        </w:rPr>
        <w:t>條</w:t>
      </w:r>
      <w:r w:rsidR="00580C3D" w:rsidRPr="00797056">
        <w:rPr>
          <w:rFonts w:hint="eastAsia"/>
        </w:rPr>
        <w:t>第2項</w:t>
      </w:r>
      <w:r w:rsidR="00685439" w:rsidRPr="00797056">
        <w:rPr>
          <w:rFonts w:hint="eastAsia"/>
        </w:rPr>
        <w:t>所明</w:t>
      </w:r>
      <w:r w:rsidR="00DD0598" w:rsidRPr="00797056">
        <w:rPr>
          <w:rFonts w:hint="eastAsia"/>
        </w:rPr>
        <w:t>定</w:t>
      </w:r>
      <w:r w:rsidR="00685439" w:rsidRPr="00797056">
        <w:rPr>
          <w:rFonts w:hint="eastAsia"/>
        </w:rPr>
        <w:t>。</w:t>
      </w:r>
    </w:p>
    <w:p w:rsidR="00540FA4" w:rsidRPr="00797056" w:rsidRDefault="00AA295F" w:rsidP="009D66BD">
      <w:pPr>
        <w:pStyle w:val="4"/>
        <w:overflowPunct w:val="0"/>
      </w:pPr>
      <w:r w:rsidRPr="00797056">
        <w:rPr>
          <w:rFonts w:hint="eastAsia"/>
        </w:rPr>
        <w:t>司法實務見解</w:t>
      </w:r>
      <w:r w:rsidR="009D66BD" w:rsidRPr="00797056">
        <w:rPr>
          <w:rFonts w:hint="eastAsia"/>
        </w:rPr>
        <w:t>認為：檢察官在得撤銷緩刑宣告之情形時，</w:t>
      </w:r>
      <w:proofErr w:type="gramStart"/>
      <w:r w:rsidR="009D66BD" w:rsidRPr="00797056">
        <w:rPr>
          <w:rFonts w:hint="eastAsia"/>
        </w:rPr>
        <w:t>有權裁量</w:t>
      </w:r>
      <w:proofErr w:type="gramEnd"/>
      <w:r w:rsidR="009D66BD" w:rsidRPr="00797056">
        <w:rPr>
          <w:rFonts w:hint="eastAsia"/>
        </w:rPr>
        <w:t>提出聲請與否（</w:t>
      </w:r>
      <w:r w:rsidR="009C0100" w:rsidRPr="00797056">
        <w:rPr>
          <w:rFonts w:hint="eastAsia"/>
        </w:rPr>
        <w:t>臺灣高等法院</w:t>
      </w:r>
      <w:r w:rsidR="009D66BD" w:rsidRPr="00797056">
        <w:rPr>
          <w:rFonts w:hint="eastAsia"/>
        </w:rPr>
        <w:t>暨所屬法院因應新修正刑法施行座談會提案第48號研討結論）。</w:t>
      </w:r>
      <w:proofErr w:type="gramStart"/>
      <w:r w:rsidR="009D66BD" w:rsidRPr="00797056">
        <w:rPr>
          <w:rFonts w:hint="eastAsia"/>
        </w:rPr>
        <w:t>況</w:t>
      </w:r>
      <w:proofErr w:type="gramEnd"/>
      <w:r w:rsidR="009D66BD" w:rsidRPr="00797056">
        <w:rPr>
          <w:rFonts w:hint="eastAsia"/>
          <w:b/>
        </w:rPr>
        <w:t>檢察官作為國家公益之代表人，擁有廣大之社會資源為其後盾、供其利用</w:t>
      </w:r>
      <w:r w:rsidR="009D66BD" w:rsidRPr="00797056">
        <w:rPr>
          <w:rFonts w:hint="eastAsia"/>
        </w:rPr>
        <w:t>，法定職掌包括指揮刑事裁判之執行（法院組織法第60條參照），</w:t>
      </w:r>
      <w:r w:rsidR="009D66BD" w:rsidRPr="00797056">
        <w:rPr>
          <w:rFonts w:hint="eastAsia"/>
          <w:b/>
        </w:rPr>
        <w:t>就受刑人是否「違</w:t>
      </w:r>
      <w:r w:rsidR="00173110" w:rsidRPr="00797056">
        <w:rPr>
          <w:rFonts w:hint="eastAsia"/>
          <w:b/>
        </w:rPr>
        <w:t>反</w:t>
      </w:r>
      <w:r w:rsidR="009D66BD" w:rsidRPr="00797056">
        <w:rPr>
          <w:rFonts w:hint="eastAsia"/>
          <w:b/>
        </w:rPr>
        <w:t>第74條第2項第1款至第8款所定負擔情節重大」</w:t>
      </w:r>
      <w:r w:rsidR="008E3693" w:rsidRPr="00797056">
        <w:rPr>
          <w:rStyle w:val="afe"/>
          <w:b/>
        </w:rPr>
        <w:footnoteReference w:id="5"/>
      </w:r>
      <w:r w:rsidR="009D66BD" w:rsidRPr="00797056">
        <w:rPr>
          <w:rFonts w:hint="eastAsia"/>
          <w:b/>
        </w:rPr>
        <w:t>、「足認原宣告之緩刑難收其預期效果，而有執行刑罰之必要」，居於可指揮督導之最適地位，自應善盡上述修正刑法賦予執行檢察官之職責，恪遵法律授予裁量權之規範目的，視個案具體情形，妥適考量審慎行使裁量權限，決定是否向法院聲請撤銷緩刑之宣告</w:t>
      </w:r>
      <w:r w:rsidR="009D66BD" w:rsidRPr="00797056">
        <w:rPr>
          <w:rFonts w:hint="eastAsia"/>
        </w:rPr>
        <w:t>。是執行檢察官決定聲請撤銷緩刑與否，自不能裁量怠惰，</w:t>
      </w:r>
      <w:r w:rsidR="009D66BD" w:rsidRPr="00797056">
        <w:rPr>
          <w:rFonts w:hint="eastAsia"/>
          <w:b/>
        </w:rPr>
        <w:t>倘仍沿襲改</w:t>
      </w:r>
      <w:proofErr w:type="gramStart"/>
      <w:r w:rsidR="009D66BD" w:rsidRPr="00797056">
        <w:rPr>
          <w:rFonts w:hint="eastAsia"/>
          <w:b/>
        </w:rPr>
        <w:t>採</w:t>
      </w:r>
      <w:proofErr w:type="gramEnd"/>
      <w:r w:rsidR="009D66BD" w:rsidRPr="00797056">
        <w:rPr>
          <w:rFonts w:hint="eastAsia"/>
          <w:b/>
        </w:rPr>
        <w:t>「裁量撤銷主義」前之舊例，仍一律聲請撤銷受刑人之緩刑宣告，此後袖手旁觀，</w:t>
      </w:r>
      <w:proofErr w:type="gramStart"/>
      <w:r w:rsidR="009D66BD" w:rsidRPr="00797056">
        <w:rPr>
          <w:rFonts w:hint="eastAsia"/>
          <w:b/>
        </w:rPr>
        <w:t>冀賴法</w:t>
      </w:r>
      <w:proofErr w:type="gramEnd"/>
      <w:r w:rsidR="009D66BD" w:rsidRPr="00797056">
        <w:rPr>
          <w:rFonts w:hint="eastAsia"/>
          <w:b/>
        </w:rPr>
        <w:t>院依職權介入調查決定准否撤銷，看似積極聲請撤銷緩刑之宣告，實則恣意違反法律授予裁量權之目的，而屬消極不行使裁量權限之裁量怠惰</w:t>
      </w:r>
      <w:r w:rsidR="009D66BD" w:rsidRPr="00797056">
        <w:rPr>
          <w:rFonts w:hint="eastAsia"/>
        </w:rPr>
        <w:t>，於此法院即有介入審查救濟之必要</w:t>
      </w:r>
      <w:r w:rsidR="00895C6E" w:rsidRPr="00797056">
        <w:rPr>
          <w:rFonts w:hint="eastAsia"/>
        </w:rPr>
        <w:t>(臺</w:t>
      </w:r>
      <w:r w:rsidR="00FC4F21" w:rsidRPr="00797056">
        <w:rPr>
          <w:rFonts w:hint="eastAsia"/>
        </w:rPr>
        <w:t>灣高等法院</w:t>
      </w:r>
      <w:proofErr w:type="gramStart"/>
      <w:r w:rsidR="00FC4F21" w:rsidRPr="00797056">
        <w:rPr>
          <w:rFonts w:hint="eastAsia"/>
        </w:rPr>
        <w:t>1</w:t>
      </w:r>
      <w:r w:rsidR="00FC4F21" w:rsidRPr="00797056">
        <w:t>0</w:t>
      </w:r>
      <w:proofErr w:type="gramEnd"/>
      <w:r w:rsidR="00FC4F21" w:rsidRPr="00797056">
        <w:t>3</w:t>
      </w:r>
      <w:proofErr w:type="gramStart"/>
      <w:r w:rsidR="00FC4F21" w:rsidRPr="00797056">
        <w:rPr>
          <w:rFonts w:hint="eastAsia"/>
        </w:rPr>
        <w:t>年度抗字第4</w:t>
      </w:r>
      <w:r w:rsidR="00FC4F21" w:rsidRPr="00797056">
        <w:t>47</w:t>
      </w:r>
      <w:proofErr w:type="gramEnd"/>
      <w:r w:rsidR="00FC4F21" w:rsidRPr="00797056">
        <w:rPr>
          <w:rFonts w:hint="eastAsia"/>
        </w:rPr>
        <w:t>號裁定</w:t>
      </w:r>
      <w:r w:rsidR="00895C6E" w:rsidRPr="00797056">
        <w:rPr>
          <w:rFonts w:hint="eastAsia"/>
        </w:rPr>
        <w:t>參照)</w:t>
      </w:r>
      <w:r w:rsidR="009D66BD" w:rsidRPr="00797056">
        <w:rPr>
          <w:rFonts w:hint="eastAsia"/>
        </w:rPr>
        <w:t>。</w:t>
      </w:r>
      <w:r w:rsidR="00983E0E" w:rsidRPr="00797056">
        <w:rPr>
          <w:rFonts w:hint="eastAsia"/>
        </w:rPr>
        <w:t>於該案中，受刑人依緩刑負擔</w:t>
      </w:r>
      <w:r w:rsidR="006777ED" w:rsidRPr="00797056">
        <w:rPr>
          <w:rFonts w:hint="eastAsia"/>
        </w:rPr>
        <w:t>，原應</w:t>
      </w:r>
      <w:r w:rsidR="00983E0E" w:rsidRPr="00797056">
        <w:rPr>
          <w:rFonts w:hint="eastAsia"/>
        </w:rPr>
        <w:t>自</w:t>
      </w:r>
      <w:r w:rsidR="006777ED" w:rsidRPr="00797056">
        <w:rPr>
          <w:rFonts w:hint="eastAsia"/>
        </w:rPr>
        <w:t>1</w:t>
      </w:r>
      <w:r w:rsidR="006777ED" w:rsidRPr="00797056">
        <w:t>01</w:t>
      </w:r>
      <w:r w:rsidR="00983E0E" w:rsidRPr="00797056">
        <w:rPr>
          <w:rFonts w:hint="eastAsia"/>
        </w:rPr>
        <w:t>年11月起至102年8月止，於每月</w:t>
      </w:r>
      <w:r w:rsidR="00983E0E" w:rsidRPr="00797056">
        <w:rPr>
          <w:rFonts w:hint="eastAsia"/>
        </w:rPr>
        <w:lastRenderedPageBreak/>
        <w:t>25日前按月</w:t>
      </w:r>
      <w:r w:rsidR="006777ED" w:rsidRPr="00797056">
        <w:rPr>
          <w:rFonts w:hint="eastAsia"/>
        </w:rPr>
        <w:t>向被害人</w:t>
      </w:r>
      <w:r w:rsidR="00983E0E" w:rsidRPr="00797056">
        <w:rPr>
          <w:rFonts w:hint="eastAsia"/>
        </w:rPr>
        <w:t>給付7500元</w:t>
      </w:r>
      <w:r w:rsidR="006777ED" w:rsidRPr="00797056">
        <w:rPr>
          <w:rFonts w:hint="eastAsia"/>
        </w:rPr>
        <w:t>，而</w:t>
      </w:r>
      <w:proofErr w:type="gramStart"/>
      <w:r w:rsidR="00DB396D" w:rsidRPr="00797056">
        <w:rPr>
          <w:rFonts w:hint="eastAsia"/>
        </w:rPr>
        <w:t>嗣</w:t>
      </w:r>
      <w:proofErr w:type="gramEnd"/>
      <w:r w:rsidR="006777ED" w:rsidRPr="00797056">
        <w:rPr>
          <w:rFonts w:hint="eastAsia"/>
        </w:rPr>
        <w:t>受刑人自102年1月10日後即未賡續履行上述分期付款之條件，經法院認定受刑人確已違反該刑事案件緩刑宣告所定負擔無訛，</w:t>
      </w:r>
      <w:proofErr w:type="gramStart"/>
      <w:r w:rsidR="006777ED" w:rsidRPr="00797056">
        <w:rPr>
          <w:rFonts w:hint="eastAsia"/>
        </w:rPr>
        <w:t>然本</w:t>
      </w:r>
      <w:proofErr w:type="gramEnd"/>
      <w:r w:rsidR="006777ED" w:rsidRPr="00797056">
        <w:rPr>
          <w:rFonts w:hint="eastAsia"/>
        </w:rPr>
        <w:t>件抗告法院審理</w:t>
      </w:r>
      <w:r w:rsidR="00636D34" w:rsidRPr="00797056">
        <w:rPr>
          <w:rFonts w:hint="eastAsia"/>
        </w:rPr>
        <w:t>後</w:t>
      </w:r>
      <w:r w:rsidR="006777ED" w:rsidRPr="00797056">
        <w:rPr>
          <w:rFonts w:hint="eastAsia"/>
        </w:rPr>
        <w:t>認為「依據財政部北區國稅局試算之受刑人</w:t>
      </w:r>
      <w:proofErr w:type="gramStart"/>
      <w:r w:rsidR="006777ED" w:rsidRPr="00797056">
        <w:rPr>
          <w:rFonts w:hint="eastAsia"/>
        </w:rPr>
        <w:t>10</w:t>
      </w:r>
      <w:proofErr w:type="gramEnd"/>
      <w:r w:rsidR="006777ED" w:rsidRPr="00797056">
        <w:rPr>
          <w:rFonts w:hint="eastAsia"/>
        </w:rPr>
        <w:t>2年度綜合所得總額僅為69萬1891元，有受刑人提出之財政部北區國稅局</w:t>
      </w:r>
      <w:proofErr w:type="gramStart"/>
      <w:r w:rsidR="006777ED" w:rsidRPr="00797056">
        <w:rPr>
          <w:rFonts w:hint="eastAsia"/>
        </w:rPr>
        <w:t>10</w:t>
      </w:r>
      <w:proofErr w:type="gramEnd"/>
      <w:r w:rsidR="006777ED" w:rsidRPr="00797056">
        <w:rPr>
          <w:rFonts w:hint="eastAsia"/>
        </w:rPr>
        <w:t>2年度綜合所得稅結算申報稅額試算通知書一紙為憑，於支付</w:t>
      </w:r>
      <w:proofErr w:type="gramStart"/>
      <w:r w:rsidR="006777ED" w:rsidRPr="00797056">
        <w:rPr>
          <w:rFonts w:hint="eastAsia"/>
        </w:rPr>
        <w:t>每月每</w:t>
      </w:r>
      <w:proofErr w:type="gramEnd"/>
      <w:r w:rsidR="006777ED" w:rsidRPr="00797056">
        <w:rPr>
          <w:rFonts w:hint="eastAsia"/>
        </w:rPr>
        <w:t>月房貸、2子女補習費及家庭生活基本開銷後，所剩無幾，且受刑人於判決確定前已支付被害人臺灣菸酒公司之8萬2500元，並於103年4月30日一次將餘款6萬7500元匯付被害人，業已全部給付完畢，亦有國庫機關專戶存款收款書影本及臺灣銀行經收稅費款項證明聯影本各一紙附卷可憑，是</w:t>
      </w:r>
      <w:r w:rsidR="006777ED" w:rsidRPr="00797056">
        <w:rPr>
          <w:rFonts w:hint="eastAsia"/>
          <w:b/>
        </w:rPr>
        <w:t>受刑人雖有所遲延給付，仍難認有拒絕履行之情形</w:t>
      </w:r>
      <w:r w:rsidR="006777ED" w:rsidRPr="00797056">
        <w:rPr>
          <w:rFonts w:hint="eastAsia"/>
        </w:rPr>
        <w:t>。參酌現今經濟不景氣，國人平均實質收入減少，受刑人</w:t>
      </w:r>
      <w:proofErr w:type="gramStart"/>
      <w:r w:rsidR="006777ED" w:rsidRPr="00797056">
        <w:rPr>
          <w:rFonts w:hint="eastAsia"/>
        </w:rPr>
        <w:t>所述因經濟</w:t>
      </w:r>
      <w:proofErr w:type="gramEnd"/>
      <w:r w:rsidR="006777ED" w:rsidRPr="00797056">
        <w:rPr>
          <w:rFonts w:hint="eastAsia"/>
        </w:rPr>
        <w:t>負擔變大而暫時無力如期給付賠償金之情形，尚非無據，是本件受刑人係因工作收入減少及其他債務負擔，導致經濟困窘，而延遲給付，難認該受刑人顯有履行負擔之可能，而隱匿或處分其財產、故意不履行、無正當事由拒絕履行或顯有逃匿之虞等情事，是以受刑人雖於緩刑期間內違反緩刑所附負擔，尚難認已達</w:t>
      </w:r>
      <w:r w:rsidR="006777ED" w:rsidRPr="00797056">
        <w:rPr>
          <w:rFonts w:hAnsi="標楷體" w:hint="eastAsia"/>
        </w:rPr>
        <w:t>『</w:t>
      </w:r>
      <w:r w:rsidR="006777ED" w:rsidRPr="00797056">
        <w:rPr>
          <w:rFonts w:hint="eastAsia"/>
        </w:rPr>
        <w:t>情節重大</w:t>
      </w:r>
      <w:r w:rsidR="006777ED" w:rsidRPr="00797056">
        <w:rPr>
          <w:rFonts w:hAnsi="標楷體" w:hint="eastAsia"/>
        </w:rPr>
        <w:t>』</w:t>
      </w:r>
      <w:r w:rsidR="006777ED" w:rsidRPr="00797056">
        <w:rPr>
          <w:rFonts w:hint="eastAsia"/>
        </w:rPr>
        <w:t>之程度，而可認緩刑已難收其預期之效果，確有執行刑罰之必要。再觀諸受刑人另尚有應提供60小時之義務勞務之緩刑條件，亦已</w:t>
      </w:r>
      <w:r w:rsidR="00916E10" w:rsidRPr="00797056">
        <w:rPr>
          <w:rFonts w:hint="eastAsia"/>
        </w:rPr>
        <w:t>…</w:t>
      </w:r>
      <w:proofErr w:type="gramStart"/>
      <w:r w:rsidR="00916E10" w:rsidRPr="00797056">
        <w:rPr>
          <w:rFonts w:hint="eastAsia"/>
        </w:rPr>
        <w:t>…</w:t>
      </w:r>
      <w:proofErr w:type="gramEnd"/>
      <w:r w:rsidR="006777ED" w:rsidRPr="00797056">
        <w:rPr>
          <w:rFonts w:hint="eastAsia"/>
        </w:rPr>
        <w:t>履行完畢，並非全然漠視或置之不理，益見受刑人並無故意不履行緩刑條件負擔之意甚明」</w:t>
      </w:r>
      <w:r w:rsidR="00636D34" w:rsidRPr="00797056">
        <w:rPr>
          <w:rFonts w:hint="eastAsia"/>
        </w:rPr>
        <w:t>，故仍駁回檢察官之聲請，並未撤銷受刑人之緩刑宣告。</w:t>
      </w:r>
    </w:p>
    <w:p w:rsidR="00702DBE" w:rsidRPr="00797056" w:rsidRDefault="00576F45" w:rsidP="001334B2">
      <w:pPr>
        <w:pStyle w:val="4"/>
        <w:overflowPunct w:val="0"/>
      </w:pPr>
      <w:r w:rsidRPr="00797056">
        <w:rPr>
          <w:rFonts w:hint="eastAsia"/>
        </w:rPr>
        <w:lastRenderedPageBreak/>
        <w:t>實務上亦曾出現受刑人</w:t>
      </w:r>
      <w:r w:rsidR="00497401" w:rsidRPr="00797056">
        <w:rPr>
          <w:rFonts w:hint="eastAsia"/>
        </w:rPr>
        <w:t>因偽造文書案件，經臺灣桃園地方法院</w:t>
      </w:r>
      <w:r w:rsidR="00F624FB" w:rsidRPr="00797056">
        <w:rPr>
          <w:rFonts w:hint="eastAsia"/>
        </w:rPr>
        <w:t>(下稱桃園地院</w:t>
      </w:r>
      <w:r w:rsidR="00F624FB" w:rsidRPr="00797056">
        <w:t>)</w:t>
      </w:r>
      <w:r w:rsidR="00497401" w:rsidRPr="00797056">
        <w:rPr>
          <w:rFonts w:hint="eastAsia"/>
        </w:rPr>
        <w:t>於94年9月7日以94年度</w:t>
      </w:r>
      <w:proofErr w:type="gramStart"/>
      <w:r w:rsidR="00497401" w:rsidRPr="00797056">
        <w:rPr>
          <w:rFonts w:hint="eastAsia"/>
        </w:rPr>
        <w:t>壢</w:t>
      </w:r>
      <w:proofErr w:type="gramEnd"/>
      <w:r w:rsidR="00497401" w:rsidRPr="00797056">
        <w:rPr>
          <w:rFonts w:hint="eastAsia"/>
        </w:rPr>
        <w:t>簡字第496號判處有期徒刑3月，如易科罰金以300元折算1日，緩刑2年，於94年10月21日確定。另於緩刑期前即</w:t>
      </w:r>
      <w:proofErr w:type="gramStart"/>
      <w:r w:rsidR="00497401" w:rsidRPr="00797056">
        <w:rPr>
          <w:rFonts w:hint="eastAsia"/>
        </w:rPr>
        <w:t>93年6月4日更犯詐欺罪</w:t>
      </w:r>
      <w:proofErr w:type="gramEnd"/>
      <w:r w:rsidR="00497401" w:rsidRPr="00797056">
        <w:rPr>
          <w:rFonts w:hint="eastAsia"/>
        </w:rPr>
        <w:t>，經</w:t>
      </w:r>
      <w:r w:rsidR="00D41CAE" w:rsidRPr="00797056">
        <w:rPr>
          <w:rFonts w:hint="eastAsia"/>
        </w:rPr>
        <w:t>桃園地院</w:t>
      </w:r>
      <w:r w:rsidR="00497401" w:rsidRPr="00797056">
        <w:rPr>
          <w:rFonts w:hint="eastAsia"/>
        </w:rPr>
        <w:t>於95年5月30日以95年度簡字第140號判處拘役30日，並於95年10月5日確定</w:t>
      </w:r>
      <w:r w:rsidRPr="00797056">
        <w:rPr>
          <w:rFonts w:hint="eastAsia"/>
        </w:rPr>
        <w:t>，</w:t>
      </w:r>
      <w:r w:rsidR="000F21ED" w:rsidRPr="00797056">
        <w:rPr>
          <w:rFonts w:hint="eastAsia"/>
        </w:rPr>
        <w:t>遂</w:t>
      </w:r>
      <w:r w:rsidR="00204182" w:rsidRPr="00797056">
        <w:rPr>
          <w:rFonts w:hint="eastAsia"/>
        </w:rPr>
        <w:t>經</w:t>
      </w:r>
      <w:r w:rsidR="000F21ED" w:rsidRPr="00797056">
        <w:rPr>
          <w:rFonts w:hint="eastAsia"/>
        </w:rPr>
        <w:t>檢察官</w:t>
      </w:r>
      <w:r w:rsidR="00204182" w:rsidRPr="00797056">
        <w:rPr>
          <w:rFonts w:hint="eastAsia"/>
        </w:rPr>
        <w:t>依刑法第75條之1第1項第1款及刑事訴訟法第476條之規定，</w:t>
      </w:r>
      <w:r w:rsidR="000F21ED" w:rsidRPr="00797056">
        <w:rPr>
          <w:rFonts w:hint="eastAsia"/>
        </w:rPr>
        <w:t>向法院</w:t>
      </w:r>
      <w:r w:rsidR="00204182" w:rsidRPr="00797056">
        <w:rPr>
          <w:rFonts w:hint="eastAsia"/>
        </w:rPr>
        <w:t>聲請將前案緩刑宣告撤銷</w:t>
      </w:r>
      <w:r w:rsidR="000F21ED" w:rsidRPr="00797056">
        <w:rPr>
          <w:rFonts w:hint="eastAsia"/>
        </w:rPr>
        <w:t>，受理聲請之桃園地院亦依該聲請撤銷</w:t>
      </w:r>
      <w:r w:rsidR="00204182" w:rsidRPr="00797056">
        <w:rPr>
          <w:rFonts w:hint="eastAsia"/>
        </w:rPr>
        <w:t>。</w:t>
      </w:r>
      <w:r w:rsidR="00F33761" w:rsidRPr="00797056">
        <w:rPr>
          <w:rFonts w:hint="eastAsia"/>
        </w:rPr>
        <w:t>然</w:t>
      </w:r>
      <w:r w:rsidRPr="00797056">
        <w:rPr>
          <w:rFonts w:hint="eastAsia"/>
        </w:rPr>
        <w:t>而</w:t>
      </w:r>
      <w:r w:rsidR="00626302" w:rsidRPr="00797056">
        <w:rPr>
          <w:rFonts w:hint="eastAsia"/>
        </w:rPr>
        <w:t>經受刑人不服提起抗告，</w:t>
      </w:r>
      <w:r w:rsidRPr="00797056">
        <w:rPr>
          <w:rFonts w:hint="eastAsia"/>
        </w:rPr>
        <w:t>抗告法院</w:t>
      </w:r>
      <w:r w:rsidR="00E963BE" w:rsidRPr="00797056">
        <w:rPr>
          <w:rFonts w:hint="eastAsia"/>
        </w:rPr>
        <w:t>審理後</w:t>
      </w:r>
      <w:r w:rsidR="003E6FA2" w:rsidRPr="00797056">
        <w:rPr>
          <w:rFonts w:hint="eastAsia"/>
        </w:rPr>
        <w:t>則</w:t>
      </w:r>
      <w:r w:rsidR="00702DBE" w:rsidRPr="00797056">
        <w:rPr>
          <w:rFonts w:hint="eastAsia"/>
        </w:rPr>
        <w:t>認為</w:t>
      </w:r>
      <w:r w:rsidR="00B11F28" w:rsidRPr="00797056">
        <w:rPr>
          <w:rFonts w:hint="eastAsia"/>
        </w:rPr>
        <w:t>「</w:t>
      </w:r>
      <w:r w:rsidR="006F768E" w:rsidRPr="00797056">
        <w:rPr>
          <w:rFonts w:hint="eastAsia"/>
        </w:rPr>
        <w:t>受刑人前雖因於92年1月至同年8月間，持</w:t>
      </w:r>
      <w:proofErr w:type="gramStart"/>
      <w:r w:rsidR="006F768E" w:rsidRPr="00797056">
        <w:rPr>
          <w:rFonts w:hint="eastAsia"/>
        </w:rPr>
        <w:t>不實填載</w:t>
      </w:r>
      <w:proofErr w:type="gramEnd"/>
      <w:r w:rsidR="006F768E" w:rsidRPr="00797056">
        <w:rPr>
          <w:rFonts w:hint="eastAsia"/>
        </w:rPr>
        <w:t>之</w:t>
      </w:r>
      <w:r w:rsidR="001334B2" w:rsidRPr="00797056">
        <w:rPr>
          <w:rFonts w:hAnsi="標楷體" w:hint="eastAsia"/>
        </w:rPr>
        <w:t>『</w:t>
      </w:r>
      <w:r w:rsidR="006F768E" w:rsidRPr="00797056">
        <w:rPr>
          <w:rFonts w:hint="eastAsia"/>
        </w:rPr>
        <w:t>各類所得稅扣繳暨免扣繳憑單</w:t>
      </w:r>
      <w:r w:rsidR="001334B2" w:rsidRPr="00797056">
        <w:rPr>
          <w:rFonts w:hAnsi="標楷體" w:hint="eastAsia"/>
        </w:rPr>
        <w:t>』</w:t>
      </w:r>
      <w:r w:rsidR="006F768E" w:rsidRPr="00797056">
        <w:rPr>
          <w:rFonts w:hint="eastAsia"/>
        </w:rPr>
        <w:t>申報扣抵營利事業所得稅，而涉犯偽造文書罪，經原審法院以94年度壢簡字第496號判決判處有期徒刑3月，如易科罰金以300元折算1日，緩刑2年確定；惟該偽造文書</w:t>
      </w:r>
      <w:proofErr w:type="gramStart"/>
      <w:r w:rsidR="006F768E" w:rsidRPr="00797056">
        <w:rPr>
          <w:rFonts w:hint="eastAsia"/>
        </w:rPr>
        <w:t>案係至94年2月4日</w:t>
      </w:r>
      <w:proofErr w:type="gramEnd"/>
      <w:r w:rsidR="006F768E" w:rsidRPr="00797056">
        <w:rPr>
          <w:rFonts w:hint="eastAsia"/>
        </w:rPr>
        <w:t>，始分案偵查，並於同年2月25日，經檢察官偵查終結，聲請簡易判決處刑，而受刑人另於93年6月4日所犯詐欺行為，則係於同年11月25日，</w:t>
      </w:r>
      <w:proofErr w:type="gramStart"/>
      <w:r w:rsidR="006F768E" w:rsidRPr="00797056">
        <w:rPr>
          <w:rFonts w:hint="eastAsia"/>
        </w:rPr>
        <w:t>經同署檢察</w:t>
      </w:r>
      <w:proofErr w:type="gramEnd"/>
      <w:r w:rsidR="006F768E" w:rsidRPr="00797056">
        <w:rPr>
          <w:rFonts w:hint="eastAsia"/>
        </w:rPr>
        <w:t>官偵查起訴，</w:t>
      </w:r>
      <w:r w:rsidR="001334B2" w:rsidRPr="00797056">
        <w:rPr>
          <w:rFonts w:hint="eastAsia"/>
        </w:rPr>
        <w:t>……準此，</w:t>
      </w:r>
      <w:r w:rsidR="00702DBE" w:rsidRPr="00797056">
        <w:rPr>
          <w:rFonts w:hint="eastAsia"/>
          <w:b/>
        </w:rPr>
        <w:t>受刑人前開2件犯罪行為時間，</w:t>
      </w:r>
      <w:proofErr w:type="gramStart"/>
      <w:r w:rsidR="00702DBE" w:rsidRPr="00797056">
        <w:rPr>
          <w:rFonts w:hint="eastAsia"/>
          <w:b/>
        </w:rPr>
        <w:t>既均係</w:t>
      </w:r>
      <w:proofErr w:type="gramEnd"/>
      <w:r w:rsidR="00702DBE" w:rsidRPr="00797056">
        <w:rPr>
          <w:rFonts w:hint="eastAsia"/>
          <w:b/>
        </w:rPr>
        <w:t>在其受刑事訴追之前，且受刑人自94年起受此2件刑事</w:t>
      </w:r>
      <w:proofErr w:type="gramStart"/>
      <w:r w:rsidR="00702DBE" w:rsidRPr="00797056">
        <w:rPr>
          <w:rFonts w:hint="eastAsia"/>
          <w:b/>
        </w:rPr>
        <w:t>訴追時</w:t>
      </w:r>
      <w:proofErr w:type="gramEnd"/>
      <w:r w:rsidR="00702DBE" w:rsidRPr="00797056">
        <w:rPr>
          <w:rFonts w:hint="eastAsia"/>
          <w:b/>
        </w:rPr>
        <w:t>起，迄未再有任何犯罪行為，顯見本件受刑人並無所謂再犯情節，難認其無悔悟之心，難以認定其所宣告之緩刑難收其預期效果之情</w:t>
      </w:r>
      <w:r w:rsidR="00702DBE" w:rsidRPr="00797056">
        <w:rPr>
          <w:rFonts w:hint="eastAsia"/>
        </w:rPr>
        <w:t>。</w:t>
      </w:r>
      <w:r w:rsidR="00B11F28" w:rsidRPr="00797056">
        <w:rPr>
          <w:rFonts w:hint="eastAsia"/>
        </w:rPr>
        <w:t>」</w:t>
      </w:r>
      <w:proofErr w:type="gramStart"/>
      <w:r w:rsidR="006B70FF" w:rsidRPr="00797056">
        <w:rPr>
          <w:rFonts w:hint="eastAsia"/>
        </w:rPr>
        <w:t>爰</w:t>
      </w:r>
      <w:proofErr w:type="gramEnd"/>
      <w:r w:rsidR="006B70FF" w:rsidRPr="00797056">
        <w:rPr>
          <w:rFonts w:hint="eastAsia"/>
        </w:rPr>
        <w:t>認為</w:t>
      </w:r>
      <w:r w:rsidRPr="00797056">
        <w:rPr>
          <w:rFonts w:hint="eastAsia"/>
        </w:rPr>
        <w:t>該案尚無撤銷受刑人緩刑宣告之必要(臺灣高等法院</w:t>
      </w:r>
      <w:proofErr w:type="gramStart"/>
      <w:r w:rsidRPr="00797056">
        <w:rPr>
          <w:rFonts w:hint="eastAsia"/>
        </w:rPr>
        <w:t>9</w:t>
      </w:r>
      <w:r w:rsidRPr="00797056">
        <w:t>6</w:t>
      </w:r>
      <w:r w:rsidRPr="00797056">
        <w:rPr>
          <w:rFonts w:hint="eastAsia"/>
        </w:rPr>
        <w:t>年度抗字第3</w:t>
      </w:r>
      <w:r w:rsidRPr="00797056">
        <w:t>83</w:t>
      </w:r>
      <w:proofErr w:type="gramEnd"/>
      <w:r w:rsidRPr="00797056">
        <w:rPr>
          <w:rFonts w:hint="eastAsia"/>
        </w:rPr>
        <w:t>號裁定參照)</w:t>
      </w:r>
      <w:r w:rsidR="00997146" w:rsidRPr="00797056">
        <w:rPr>
          <w:rFonts w:hint="eastAsia"/>
        </w:rPr>
        <w:t>。</w:t>
      </w:r>
    </w:p>
    <w:p w:rsidR="00895C6E" w:rsidRPr="00797056" w:rsidRDefault="00702DBE" w:rsidP="004261EC">
      <w:pPr>
        <w:pStyle w:val="4"/>
        <w:overflowPunct w:val="0"/>
      </w:pPr>
      <w:proofErr w:type="gramStart"/>
      <w:r w:rsidRPr="00797056">
        <w:rPr>
          <w:rFonts w:hint="eastAsia"/>
        </w:rPr>
        <w:lastRenderedPageBreak/>
        <w:t>則觀諸</w:t>
      </w:r>
      <w:proofErr w:type="gramEnd"/>
      <w:r w:rsidR="008626A0" w:rsidRPr="00797056">
        <w:rPr>
          <w:rFonts w:hint="eastAsia"/>
        </w:rPr>
        <w:t>本</w:t>
      </w:r>
      <w:r w:rsidRPr="00797056">
        <w:rPr>
          <w:rFonts w:hint="eastAsia"/>
        </w:rPr>
        <w:t>件，</w:t>
      </w:r>
      <w:r w:rsidR="00BF6C3E" w:rsidRPr="00797056">
        <w:rPr>
          <w:rFonts w:hint="eastAsia"/>
        </w:rPr>
        <w:t>陳情人</w:t>
      </w:r>
      <w:r w:rsidR="00F82CB6" w:rsidRPr="00797056">
        <w:rPr>
          <w:rFonts w:hint="eastAsia"/>
        </w:rPr>
        <w:t>郭男</w:t>
      </w:r>
      <w:r w:rsidR="00BC396D" w:rsidRPr="00797056">
        <w:rPr>
          <w:rFonts w:hint="eastAsia"/>
        </w:rPr>
        <w:t>於</w:t>
      </w:r>
      <w:r w:rsidR="00037CE4" w:rsidRPr="00797056">
        <w:rPr>
          <w:rFonts w:hint="eastAsia"/>
        </w:rPr>
        <w:t>1</w:t>
      </w:r>
      <w:r w:rsidR="00037CE4" w:rsidRPr="00797056">
        <w:t>08</w:t>
      </w:r>
      <w:r w:rsidR="00037CE4" w:rsidRPr="00797056">
        <w:rPr>
          <w:rFonts w:hint="eastAsia"/>
        </w:rPr>
        <w:t>年2月2</w:t>
      </w:r>
      <w:r w:rsidR="00037CE4" w:rsidRPr="00797056">
        <w:t>4</w:t>
      </w:r>
      <w:r w:rsidR="00037CE4" w:rsidRPr="00797056">
        <w:rPr>
          <w:rFonts w:hint="eastAsia"/>
        </w:rPr>
        <w:t>日</w:t>
      </w:r>
      <w:r w:rsidR="00BC396D" w:rsidRPr="00797056">
        <w:rPr>
          <w:rFonts w:hint="eastAsia"/>
        </w:rPr>
        <w:t>本案</w:t>
      </w:r>
      <w:r w:rsidR="008D06B8" w:rsidRPr="00797056">
        <w:rPr>
          <w:rFonts w:hint="eastAsia"/>
        </w:rPr>
        <w:t>確定</w:t>
      </w:r>
      <w:r w:rsidR="00037CE4" w:rsidRPr="00797056">
        <w:rPr>
          <w:rFonts w:hint="eastAsia"/>
        </w:rPr>
        <w:t>緩刑</w:t>
      </w:r>
      <w:r w:rsidR="00BC396D" w:rsidRPr="00797056">
        <w:rPr>
          <w:rFonts w:hint="eastAsia"/>
        </w:rPr>
        <w:t>前</w:t>
      </w:r>
      <w:r w:rsidR="00037CE4" w:rsidRPr="00797056">
        <w:rPr>
          <w:rFonts w:hint="eastAsia"/>
        </w:rPr>
        <w:t>，</w:t>
      </w:r>
      <w:r w:rsidR="00BC396D" w:rsidRPr="00797056">
        <w:rPr>
          <w:rFonts w:hint="eastAsia"/>
        </w:rPr>
        <w:t>固曾</w:t>
      </w:r>
      <w:r w:rsidR="00090B59" w:rsidRPr="00797056">
        <w:rPr>
          <w:rFonts w:hint="eastAsia"/>
        </w:rPr>
        <w:t>於1</w:t>
      </w:r>
      <w:r w:rsidR="00090B59" w:rsidRPr="00797056">
        <w:t>05</w:t>
      </w:r>
      <w:r w:rsidR="00090B59" w:rsidRPr="00797056">
        <w:rPr>
          <w:rFonts w:hint="eastAsia"/>
        </w:rPr>
        <w:t>年7月至同年1</w:t>
      </w:r>
      <w:r w:rsidR="00090B59" w:rsidRPr="00797056">
        <w:t>2</w:t>
      </w:r>
      <w:r w:rsidR="00090B59" w:rsidRPr="00797056">
        <w:rPr>
          <w:rFonts w:hint="eastAsia"/>
        </w:rPr>
        <w:t>月</w:t>
      </w:r>
      <w:proofErr w:type="gramStart"/>
      <w:r w:rsidR="00090B59" w:rsidRPr="00797056">
        <w:rPr>
          <w:rFonts w:hint="eastAsia"/>
        </w:rPr>
        <w:t>間另</w:t>
      </w:r>
      <w:r w:rsidR="00BC396D" w:rsidRPr="00797056">
        <w:rPr>
          <w:rFonts w:hint="eastAsia"/>
        </w:rPr>
        <w:t>犯</w:t>
      </w:r>
      <w:proofErr w:type="gramEnd"/>
      <w:r w:rsidR="00090B59" w:rsidRPr="00797056">
        <w:rPr>
          <w:rFonts w:hint="eastAsia"/>
        </w:rPr>
        <w:t>前</w:t>
      </w:r>
      <w:r w:rsidR="00BC396D" w:rsidRPr="00797056">
        <w:rPr>
          <w:rFonts w:hint="eastAsia"/>
        </w:rPr>
        <w:t>案</w:t>
      </w:r>
      <w:r w:rsidR="00090B59" w:rsidRPr="00797056">
        <w:rPr>
          <w:rFonts w:hint="eastAsia"/>
        </w:rPr>
        <w:t>之</w:t>
      </w:r>
      <w:r w:rsidR="001C2DA7" w:rsidRPr="00797056">
        <w:rPr>
          <w:rFonts w:hint="eastAsia"/>
        </w:rPr>
        <w:t>恐嚇危害安全罪、拍攝少年為性交行為之照片罪</w:t>
      </w:r>
      <w:r w:rsidR="00090B59" w:rsidRPr="00797056">
        <w:rPr>
          <w:rFonts w:hint="eastAsia"/>
        </w:rPr>
        <w:t>等犯行</w:t>
      </w:r>
      <w:r w:rsidR="00961407" w:rsidRPr="00797056">
        <w:rPr>
          <w:rFonts w:hint="eastAsia"/>
        </w:rPr>
        <w:t>，</w:t>
      </w:r>
      <w:r w:rsidR="00AC68E2" w:rsidRPr="00797056">
        <w:rPr>
          <w:rFonts w:hint="eastAsia"/>
        </w:rPr>
        <w:t>而於</w:t>
      </w:r>
      <w:r w:rsidR="0088294A" w:rsidRPr="00797056">
        <w:rPr>
          <w:rFonts w:hint="eastAsia"/>
        </w:rPr>
        <w:t>1</w:t>
      </w:r>
      <w:r w:rsidR="0088294A" w:rsidRPr="00797056">
        <w:t>08</w:t>
      </w:r>
      <w:r w:rsidR="0088294A" w:rsidRPr="00797056">
        <w:rPr>
          <w:rFonts w:hint="eastAsia"/>
        </w:rPr>
        <w:t>年1月2</w:t>
      </w:r>
      <w:r w:rsidR="0088294A" w:rsidRPr="00797056">
        <w:t>5</w:t>
      </w:r>
      <w:r w:rsidR="0088294A" w:rsidRPr="00797056">
        <w:rPr>
          <w:rFonts w:hint="eastAsia"/>
        </w:rPr>
        <w:t>日受6月以下有期徒刑之宣告，</w:t>
      </w:r>
      <w:proofErr w:type="gramStart"/>
      <w:r w:rsidR="0088294A" w:rsidRPr="00797056">
        <w:rPr>
          <w:rFonts w:hint="eastAsia"/>
        </w:rPr>
        <w:t>然</w:t>
      </w:r>
      <w:proofErr w:type="gramEnd"/>
      <w:r w:rsidR="0091727C" w:rsidRPr="00797056">
        <w:rPr>
          <w:rFonts w:hint="eastAsia"/>
        </w:rPr>
        <w:t>查，</w:t>
      </w:r>
      <w:r w:rsidR="00BF6C3E" w:rsidRPr="00797056">
        <w:rPr>
          <w:rFonts w:hint="eastAsia"/>
        </w:rPr>
        <w:t>陳情人</w:t>
      </w:r>
      <w:r w:rsidR="008D06B8" w:rsidRPr="00797056">
        <w:rPr>
          <w:rFonts w:hint="eastAsia"/>
        </w:rPr>
        <w:t>郭男</w:t>
      </w:r>
      <w:r w:rsidR="002F3BF7" w:rsidRPr="00797056">
        <w:rPr>
          <w:rFonts w:hint="eastAsia"/>
        </w:rPr>
        <w:t>於1</w:t>
      </w:r>
      <w:r w:rsidR="002F3BF7" w:rsidRPr="00797056">
        <w:t>06</w:t>
      </w:r>
      <w:r w:rsidR="002F3BF7" w:rsidRPr="00797056">
        <w:rPr>
          <w:rFonts w:hint="eastAsia"/>
        </w:rPr>
        <w:t>年1月1</w:t>
      </w:r>
      <w:r w:rsidR="002F3BF7" w:rsidRPr="00797056">
        <w:t>5</w:t>
      </w:r>
      <w:r w:rsidR="002F3BF7" w:rsidRPr="00797056">
        <w:rPr>
          <w:rFonts w:hint="eastAsia"/>
        </w:rPr>
        <w:t>日對</w:t>
      </w:r>
      <w:r w:rsidR="008D06B8" w:rsidRPr="00797056">
        <w:rPr>
          <w:rFonts w:hint="eastAsia"/>
        </w:rPr>
        <w:t>A</w:t>
      </w:r>
      <w:r w:rsidR="002F3BF7" w:rsidRPr="00797056">
        <w:rPr>
          <w:rFonts w:hint="eastAsia"/>
        </w:rPr>
        <w:t>女犯強制性交罪、拍攝少年為性交行為之電子訊號罪及恐嚇危害安全罪，再於同年3月1日對</w:t>
      </w:r>
      <w:r w:rsidR="008D06B8" w:rsidRPr="00797056">
        <w:rPr>
          <w:rFonts w:hint="eastAsia"/>
        </w:rPr>
        <w:t>A</w:t>
      </w:r>
      <w:r w:rsidR="002F3BF7" w:rsidRPr="00797056">
        <w:rPr>
          <w:rFonts w:hint="eastAsia"/>
        </w:rPr>
        <w:t>女犯恐嚇危害安全罪之犯行，</w:t>
      </w:r>
      <w:r w:rsidR="00D81CD1" w:rsidRPr="00797056">
        <w:rPr>
          <w:rFonts w:hint="eastAsia"/>
        </w:rPr>
        <w:t>於同(</w:t>
      </w:r>
      <w:r w:rsidR="00D81CD1" w:rsidRPr="00797056">
        <w:t>106)</w:t>
      </w:r>
      <w:r w:rsidR="00D81CD1" w:rsidRPr="00797056">
        <w:rPr>
          <w:rFonts w:hint="eastAsia"/>
        </w:rPr>
        <w:t>年</w:t>
      </w:r>
      <w:proofErr w:type="gramStart"/>
      <w:r w:rsidR="00D81CD1" w:rsidRPr="00797056">
        <w:rPr>
          <w:rFonts w:hint="eastAsia"/>
        </w:rPr>
        <w:t>5月間即</w:t>
      </w:r>
      <w:proofErr w:type="gramEnd"/>
      <w:r w:rsidR="002F3BF7" w:rsidRPr="00797056">
        <w:rPr>
          <w:rFonts w:hint="eastAsia"/>
        </w:rPr>
        <w:t>經</w:t>
      </w:r>
      <w:r w:rsidR="00D81CD1" w:rsidRPr="00797056">
        <w:rPr>
          <w:rFonts w:hint="eastAsia"/>
        </w:rPr>
        <w:t>檢察官偵辦，嗣經</w:t>
      </w:r>
      <w:r w:rsidR="002F3BF7" w:rsidRPr="00797056">
        <w:rPr>
          <w:rFonts w:hint="eastAsia"/>
        </w:rPr>
        <w:t>臺北地院</w:t>
      </w:r>
      <w:r w:rsidR="001102CE" w:rsidRPr="00797056">
        <w:rPr>
          <w:rFonts w:hint="eastAsia"/>
        </w:rPr>
        <w:t>以</w:t>
      </w:r>
      <w:proofErr w:type="gramStart"/>
      <w:r w:rsidR="001102CE" w:rsidRPr="00797056">
        <w:rPr>
          <w:rFonts w:hint="eastAsia"/>
        </w:rPr>
        <w:t>10</w:t>
      </w:r>
      <w:proofErr w:type="gramEnd"/>
      <w:r w:rsidR="001102CE" w:rsidRPr="00797056">
        <w:rPr>
          <w:rFonts w:hint="eastAsia"/>
        </w:rPr>
        <w:t>7年度</w:t>
      </w:r>
      <w:proofErr w:type="gramStart"/>
      <w:r w:rsidR="001102CE" w:rsidRPr="00797056">
        <w:rPr>
          <w:rFonts w:hint="eastAsia"/>
        </w:rPr>
        <w:t>侵訴</w:t>
      </w:r>
      <w:proofErr w:type="gramEnd"/>
      <w:r w:rsidR="001102CE" w:rsidRPr="00797056">
        <w:rPr>
          <w:rFonts w:hint="eastAsia"/>
        </w:rPr>
        <w:t>字第16號</w:t>
      </w:r>
      <w:r w:rsidR="00F74151" w:rsidRPr="00797056">
        <w:rPr>
          <w:rFonts w:hint="eastAsia"/>
        </w:rPr>
        <w:t>依強制性交罪、</w:t>
      </w:r>
      <w:r w:rsidR="008A5552" w:rsidRPr="00797056">
        <w:rPr>
          <w:rFonts w:hint="eastAsia"/>
        </w:rPr>
        <w:t>拍攝少年為性交行為之電子訊號</w:t>
      </w:r>
      <w:r w:rsidR="00F74151" w:rsidRPr="00797056">
        <w:rPr>
          <w:rFonts w:hint="eastAsia"/>
        </w:rPr>
        <w:t>罪</w:t>
      </w:r>
      <w:r w:rsidR="00A66503" w:rsidRPr="00797056">
        <w:rPr>
          <w:rFonts w:hint="eastAsia"/>
          <w:lang w:eastAsia="zh-HK"/>
        </w:rPr>
        <w:t>判處有期徒刑</w:t>
      </w:r>
      <w:r w:rsidR="00A66503" w:rsidRPr="00797056">
        <w:rPr>
          <w:rFonts w:hint="eastAsia"/>
        </w:rPr>
        <w:t>1</w:t>
      </w:r>
      <w:r w:rsidR="00A66503" w:rsidRPr="00797056">
        <w:rPr>
          <w:rFonts w:hint="eastAsia"/>
          <w:lang w:eastAsia="zh-HK"/>
        </w:rPr>
        <w:t>年</w:t>
      </w:r>
      <w:r w:rsidR="00A66503" w:rsidRPr="00797056">
        <w:rPr>
          <w:rFonts w:hint="eastAsia"/>
        </w:rPr>
        <w:t>8</w:t>
      </w:r>
      <w:r w:rsidR="00A66503" w:rsidRPr="00797056">
        <w:rPr>
          <w:rFonts w:hint="eastAsia"/>
          <w:lang w:eastAsia="zh-HK"/>
        </w:rPr>
        <w:t>月</w:t>
      </w:r>
      <w:r w:rsidR="00A66503" w:rsidRPr="00797056">
        <w:rPr>
          <w:rFonts w:hint="eastAsia"/>
        </w:rPr>
        <w:t>、7</w:t>
      </w:r>
      <w:r w:rsidR="00A66503" w:rsidRPr="00797056">
        <w:rPr>
          <w:rFonts w:hint="eastAsia"/>
          <w:lang w:eastAsia="zh-HK"/>
        </w:rPr>
        <w:t>月</w:t>
      </w:r>
      <w:r w:rsidR="00A66503" w:rsidRPr="00797056">
        <w:rPr>
          <w:rFonts w:hint="eastAsia"/>
        </w:rPr>
        <w:t>，</w:t>
      </w:r>
      <w:r w:rsidR="00A66503" w:rsidRPr="00797056">
        <w:rPr>
          <w:rFonts w:hint="eastAsia"/>
          <w:lang w:eastAsia="zh-HK"/>
        </w:rPr>
        <w:t>應執行有期徒刑</w:t>
      </w:r>
      <w:r w:rsidR="00A66503" w:rsidRPr="00797056">
        <w:rPr>
          <w:rFonts w:hint="eastAsia"/>
        </w:rPr>
        <w:t>2</w:t>
      </w:r>
      <w:r w:rsidR="00A66503" w:rsidRPr="00797056">
        <w:rPr>
          <w:rFonts w:hint="eastAsia"/>
          <w:lang w:eastAsia="zh-HK"/>
        </w:rPr>
        <w:t>年</w:t>
      </w:r>
      <w:r w:rsidR="00A66503" w:rsidRPr="00797056">
        <w:rPr>
          <w:rFonts w:hint="eastAsia"/>
        </w:rPr>
        <w:t>，</w:t>
      </w:r>
      <w:r w:rsidR="00A66503" w:rsidRPr="00797056">
        <w:rPr>
          <w:rFonts w:hint="eastAsia"/>
          <w:lang w:eastAsia="zh-HK"/>
        </w:rPr>
        <w:t>緩刑</w:t>
      </w:r>
      <w:r w:rsidR="00A66503" w:rsidRPr="00797056">
        <w:rPr>
          <w:rFonts w:hint="eastAsia"/>
        </w:rPr>
        <w:t>5</w:t>
      </w:r>
      <w:r w:rsidR="00A66503" w:rsidRPr="00797056">
        <w:rPr>
          <w:rFonts w:hint="eastAsia"/>
          <w:lang w:eastAsia="zh-HK"/>
        </w:rPr>
        <w:t>年</w:t>
      </w:r>
      <w:r w:rsidR="00F74151" w:rsidRPr="00797056">
        <w:rPr>
          <w:rFonts w:hint="eastAsia"/>
        </w:rPr>
        <w:t>；又</w:t>
      </w:r>
      <w:r w:rsidR="00A66503" w:rsidRPr="00797056">
        <w:rPr>
          <w:rFonts w:hint="eastAsia"/>
          <w:lang w:eastAsia="zh-HK"/>
        </w:rPr>
        <w:t>犯恐嚇罪</w:t>
      </w:r>
      <w:r w:rsidR="00A66503" w:rsidRPr="00797056">
        <w:rPr>
          <w:rFonts w:hint="eastAsia"/>
        </w:rPr>
        <w:t>，</w:t>
      </w:r>
      <w:r w:rsidR="00A66503" w:rsidRPr="00797056">
        <w:rPr>
          <w:rFonts w:hint="eastAsia"/>
          <w:lang w:eastAsia="zh-HK"/>
        </w:rPr>
        <w:t>判處拘役</w:t>
      </w:r>
      <w:r w:rsidR="00A66503" w:rsidRPr="00797056">
        <w:rPr>
          <w:rFonts w:hint="eastAsia"/>
        </w:rPr>
        <w:t>20</w:t>
      </w:r>
      <w:r w:rsidR="00A66503" w:rsidRPr="00797056">
        <w:rPr>
          <w:rFonts w:hint="eastAsia"/>
          <w:lang w:eastAsia="zh-HK"/>
        </w:rPr>
        <w:t>日</w:t>
      </w:r>
      <w:r w:rsidR="00A66503" w:rsidRPr="00797056">
        <w:rPr>
          <w:rFonts w:hint="eastAsia"/>
        </w:rPr>
        <w:t>、20</w:t>
      </w:r>
      <w:r w:rsidR="00A66503" w:rsidRPr="00797056">
        <w:rPr>
          <w:rFonts w:hint="eastAsia"/>
          <w:lang w:eastAsia="zh-HK"/>
        </w:rPr>
        <w:t>日</w:t>
      </w:r>
      <w:r w:rsidR="00A66503" w:rsidRPr="00797056">
        <w:rPr>
          <w:rFonts w:hint="eastAsia"/>
        </w:rPr>
        <w:t>，</w:t>
      </w:r>
      <w:r w:rsidR="00A66503" w:rsidRPr="00797056">
        <w:rPr>
          <w:rFonts w:hint="eastAsia"/>
          <w:lang w:eastAsia="zh-HK"/>
        </w:rPr>
        <w:t>應執行拘役</w:t>
      </w:r>
      <w:r w:rsidR="00A66503" w:rsidRPr="00797056">
        <w:rPr>
          <w:rFonts w:hint="eastAsia"/>
        </w:rPr>
        <w:t>30</w:t>
      </w:r>
      <w:r w:rsidR="00A66503" w:rsidRPr="00797056">
        <w:rPr>
          <w:rFonts w:hint="eastAsia"/>
          <w:lang w:eastAsia="zh-HK"/>
        </w:rPr>
        <w:t>日</w:t>
      </w:r>
      <w:r w:rsidR="00A66503" w:rsidRPr="00797056">
        <w:rPr>
          <w:rFonts w:hint="eastAsia"/>
        </w:rPr>
        <w:t>，</w:t>
      </w:r>
      <w:r w:rsidR="00A66503" w:rsidRPr="00797056">
        <w:rPr>
          <w:rFonts w:hint="eastAsia"/>
          <w:lang w:eastAsia="zh-HK"/>
        </w:rPr>
        <w:t>緩刑</w:t>
      </w:r>
      <w:r w:rsidR="00A66503" w:rsidRPr="00797056">
        <w:rPr>
          <w:rFonts w:hint="eastAsia"/>
        </w:rPr>
        <w:t>3</w:t>
      </w:r>
      <w:r w:rsidR="00A66503" w:rsidRPr="00797056">
        <w:rPr>
          <w:rFonts w:hint="eastAsia"/>
          <w:lang w:eastAsia="zh-HK"/>
        </w:rPr>
        <w:t>年</w:t>
      </w:r>
      <w:r w:rsidR="0091727C" w:rsidRPr="00797056">
        <w:rPr>
          <w:rFonts w:hint="eastAsia"/>
        </w:rPr>
        <w:t>，</w:t>
      </w:r>
      <w:r w:rsidR="00A66503" w:rsidRPr="00797056">
        <w:rPr>
          <w:rFonts w:hint="eastAsia"/>
        </w:rPr>
        <w:t>於1</w:t>
      </w:r>
      <w:r w:rsidR="00A66503" w:rsidRPr="00797056">
        <w:t>08</w:t>
      </w:r>
      <w:r w:rsidR="00A66503" w:rsidRPr="00797056">
        <w:rPr>
          <w:rFonts w:hint="eastAsia"/>
        </w:rPr>
        <w:t>年2月2</w:t>
      </w:r>
      <w:r w:rsidR="00A66503" w:rsidRPr="00797056">
        <w:t>4</w:t>
      </w:r>
      <w:r w:rsidR="00A66503" w:rsidRPr="00797056">
        <w:rPr>
          <w:rFonts w:hint="eastAsia"/>
        </w:rPr>
        <w:t>日確定在案。</w:t>
      </w:r>
      <w:r w:rsidR="00075908" w:rsidRPr="00797056">
        <w:rPr>
          <w:rFonts w:hint="eastAsia"/>
        </w:rPr>
        <w:t>至於其前案</w:t>
      </w:r>
      <w:r w:rsidR="00BE08DD" w:rsidRPr="00797056">
        <w:rPr>
          <w:rFonts w:hint="eastAsia"/>
        </w:rPr>
        <w:t>犯行之犯罪行為時間</w:t>
      </w:r>
      <w:proofErr w:type="gramStart"/>
      <w:r w:rsidR="0050464B" w:rsidRPr="00797056">
        <w:rPr>
          <w:rFonts w:hint="eastAsia"/>
        </w:rPr>
        <w:t>點均</w:t>
      </w:r>
      <w:r w:rsidR="00BE08DD" w:rsidRPr="00797056">
        <w:rPr>
          <w:rFonts w:hint="eastAsia"/>
        </w:rPr>
        <w:t>係在</w:t>
      </w:r>
      <w:proofErr w:type="gramEnd"/>
      <w:r w:rsidR="00BE08DD" w:rsidRPr="00797056">
        <w:rPr>
          <w:rFonts w:hint="eastAsia"/>
        </w:rPr>
        <w:t>本案犯行以前，惟因迨至</w:t>
      </w:r>
      <w:proofErr w:type="gramStart"/>
      <w:r w:rsidR="00BE08DD" w:rsidRPr="00797056">
        <w:rPr>
          <w:rFonts w:hint="eastAsia"/>
        </w:rPr>
        <w:t>1</w:t>
      </w:r>
      <w:r w:rsidR="00BE08DD" w:rsidRPr="00797056">
        <w:t>06</w:t>
      </w:r>
      <w:r w:rsidR="00BE08DD" w:rsidRPr="00797056">
        <w:rPr>
          <w:rFonts w:hint="eastAsia"/>
        </w:rPr>
        <w:t>年9月間始</w:t>
      </w:r>
      <w:proofErr w:type="gramEnd"/>
      <w:r w:rsidR="00BE08DD" w:rsidRPr="00797056">
        <w:rPr>
          <w:rFonts w:hint="eastAsia"/>
        </w:rPr>
        <w:t>經檢察官分案偵查，而於1</w:t>
      </w:r>
      <w:r w:rsidR="00BE08DD" w:rsidRPr="00797056">
        <w:t>07</w:t>
      </w:r>
      <w:r w:rsidR="00BE08DD" w:rsidRPr="00797056">
        <w:rPr>
          <w:rFonts w:hint="eastAsia"/>
        </w:rPr>
        <w:t>年5月1</w:t>
      </w:r>
      <w:r w:rsidR="00BE08DD" w:rsidRPr="00797056">
        <w:t>8</w:t>
      </w:r>
      <w:r w:rsidR="00BE08DD" w:rsidRPr="00797056">
        <w:rPr>
          <w:rFonts w:hint="eastAsia"/>
        </w:rPr>
        <w:t>日始繫屬法院(</w:t>
      </w:r>
      <w:proofErr w:type="gramStart"/>
      <w:r w:rsidR="00BE08DD" w:rsidRPr="00797056">
        <w:rPr>
          <w:rFonts w:hint="eastAsia"/>
        </w:rPr>
        <w:t>亦晚</w:t>
      </w:r>
      <w:proofErr w:type="gramEnd"/>
      <w:r w:rsidR="00BE08DD" w:rsidRPr="00797056">
        <w:rPr>
          <w:rFonts w:hint="eastAsia"/>
        </w:rPr>
        <w:t>於本案繫屬法院時點</w:t>
      </w:r>
      <w:r w:rsidR="00BE08DD" w:rsidRPr="00797056">
        <w:t>)</w:t>
      </w:r>
      <w:r w:rsidR="00BE08DD" w:rsidRPr="00797056">
        <w:rPr>
          <w:rFonts w:hint="eastAsia"/>
        </w:rPr>
        <w:t>，</w:t>
      </w:r>
      <w:r w:rsidR="00F82CB6" w:rsidRPr="00797056">
        <w:rPr>
          <w:rFonts w:hint="eastAsia"/>
        </w:rPr>
        <w:t>顯見</w:t>
      </w:r>
      <w:r w:rsidR="00BF6C3E" w:rsidRPr="00797056">
        <w:rPr>
          <w:rFonts w:hint="eastAsia"/>
        </w:rPr>
        <w:t>陳情人</w:t>
      </w:r>
      <w:r w:rsidR="00F82CB6" w:rsidRPr="00797056">
        <w:rPr>
          <w:rFonts w:hint="eastAsia"/>
        </w:rPr>
        <w:t>郭男</w:t>
      </w:r>
      <w:r w:rsidR="00F82CB6" w:rsidRPr="00797056">
        <w:rPr>
          <w:rFonts w:hint="eastAsia"/>
          <w:b/>
        </w:rPr>
        <w:t>自</w:t>
      </w:r>
      <w:proofErr w:type="gramStart"/>
      <w:r w:rsidR="006C4932" w:rsidRPr="00797056">
        <w:rPr>
          <w:rFonts w:hint="eastAsia"/>
          <w:b/>
        </w:rPr>
        <w:t>1</w:t>
      </w:r>
      <w:r w:rsidR="006C4932" w:rsidRPr="00797056">
        <w:rPr>
          <w:b/>
        </w:rPr>
        <w:t>0</w:t>
      </w:r>
      <w:r w:rsidR="0091727C" w:rsidRPr="00797056">
        <w:rPr>
          <w:b/>
        </w:rPr>
        <w:t>6</w:t>
      </w:r>
      <w:r w:rsidR="00F82CB6" w:rsidRPr="00797056">
        <w:rPr>
          <w:rFonts w:hint="eastAsia"/>
          <w:b/>
        </w:rPr>
        <w:t>年</w:t>
      </w:r>
      <w:r w:rsidR="0091727C" w:rsidRPr="00797056">
        <w:rPr>
          <w:rFonts w:hint="eastAsia"/>
          <w:b/>
        </w:rPr>
        <w:t>5月間</w:t>
      </w:r>
      <w:r w:rsidR="00F82CB6" w:rsidRPr="00797056">
        <w:rPr>
          <w:rFonts w:hint="eastAsia"/>
          <w:b/>
        </w:rPr>
        <w:t>受刑</w:t>
      </w:r>
      <w:proofErr w:type="gramEnd"/>
      <w:r w:rsidR="00F82CB6" w:rsidRPr="00797056">
        <w:rPr>
          <w:rFonts w:hint="eastAsia"/>
          <w:b/>
        </w:rPr>
        <w:t>事</w:t>
      </w:r>
      <w:proofErr w:type="gramStart"/>
      <w:r w:rsidR="00F82CB6" w:rsidRPr="00797056">
        <w:rPr>
          <w:rFonts w:hint="eastAsia"/>
          <w:b/>
        </w:rPr>
        <w:t>訴追時</w:t>
      </w:r>
      <w:proofErr w:type="gramEnd"/>
      <w:r w:rsidR="00F82CB6" w:rsidRPr="00797056">
        <w:rPr>
          <w:rFonts w:hint="eastAsia"/>
          <w:b/>
        </w:rPr>
        <w:t>起，</w:t>
      </w:r>
      <w:r w:rsidR="0091727C" w:rsidRPr="00797056">
        <w:rPr>
          <w:rFonts w:hint="eastAsia"/>
          <w:b/>
        </w:rPr>
        <w:t>即</w:t>
      </w:r>
      <w:r w:rsidR="00F82CB6" w:rsidRPr="00797056">
        <w:rPr>
          <w:rFonts w:hint="eastAsia"/>
          <w:b/>
        </w:rPr>
        <w:t>未再有何犯罪行為，</w:t>
      </w:r>
      <w:r w:rsidR="00A2077E" w:rsidRPr="00797056">
        <w:rPr>
          <w:rFonts w:hint="eastAsia"/>
          <w:b/>
        </w:rPr>
        <w:t>足認其</w:t>
      </w:r>
      <w:r w:rsidR="00F82CB6" w:rsidRPr="00797056">
        <w:rPr>
          <w:rFonts w:hint="eastAsia"/>
          <w:b/>
        </w:rPr>
        <w:t>並無所謂再犯情節，</w:t>
      </w:r>
      <w:r w:rsidR="00A2077E" w:rsidRPr="00797056">
        <w:rPr>
          <w:rFonts w:hint="eastAsia"/>
          <w:b/>
        </w:rPr>
        <w:t>尚</w:t>
      </w:r>
      <w:r w:rsidR="00F82CB6" w:rsidRPr="00797056">
        <w:rPr>
          <w:rFonts w:hint="eastAsia"/>
          <w:b/>
        </w:rPr>
        <w:t>難認其無悔悟之心，</w:t>
      </w:r>
      <w:r w:rsidR="00A2077E" w:rsidRPr="00797056">
        <w:rPr>
          <w:rFonts w:hint="eastAsia"/>
          <w:b/>
        </w:rPr>
        <w:t>從而</w:t>
      </w:r>
      <w:r w:rsidR="00DC3B1C" w:rsidRPr="00797056">
        <w:rPr>
          <w:rFonts w:hint="eastAsia"/>
          <w:b/>
        </w:rPr>
        <w:t>自</w:t>
      </w:r>
      <w:r w:rsidR="00A2077E" w:rsidRPr="00797056">
        <w:rPr>
          <w:rFonts w:hint="eastAsia"/>
          <w:b/>
        </w:rPr>
        <w:t>亦</w:t>
      </w:r>
      <w:r w:rsidR="00CE3778" w:rsidRPr="00797056">
        <w:rPr>
          <w:rFonts w:hint="eastAsia"/>
          <w:b/>
        </w:rPr>
        <w:t>無</w:t>
      </w:r>
      <w:r w:rsidR="00DC3B1C" w:rsidRPr="00797056">
        <w:rPr>
          <w:rFonts w:hint="eastAsia"/>
          <w:b/>
        </w:rPr>
        <w:t>法逕</w:t>
      </w:r>
      <w:r w:rsidR="00F82CB6" w:rsidRPr="00797056">
        <w:rPr>
          <w:rFonts w:hint="eastAsia"/>
          <w:b/>
        </w:rPr>
        <w:t>以</w:t>
      </w:r>
      <w:r w:rsidR="00DC3B1C" w:rsidRPr="00797056">
        <w:rPr>
          <w:rFonts w:hint="eastAsia"/>
          <w:b/>
        </w:rPr>
        <w:t>其前案犯行經判刑確定遽予</w:t>
      </w:r>
      <w:r w:rsidR="00F82CB6" w:rsidRPr="00797056">
        <w:rPr>
          <w:rFonts w:hint="eastAsia"/>
          <w:b/>
        </w:rPr>
        <w:t>認定</w:t>
      </w:r>
      <w:r w:rsidR="00486B13" w:rsidRPr="00797056">
        <w:rPr>
          <w:rFonts w:hint="eastAsia"/>
          <w:b/>
        </w:rPr>
        <w:t>本案判決</w:t>
      </w:r>
      <w:r w:rsidR="00F82CB6" w:rsidRPr="00797056">
        <w:rPr>
          <w:rFonts w:hint="eastAsia"/>
          <w:b/>
        </w:rPr>
        <w:t>所宣告之緩刑</w:t>
      </w:r>
      <w:r w:rsidR="00486B13" w:rsidRPr="00797056">
        <w:rPr>
          <w:rFonts w:hint="eastAsia"/>
          <w:b/>
        </w:rPr>
        <w:t>有</w:t>
      </w:r>
      <w:r w:rsidR="00F82CB6" w:rsidRPr="00797056">
        <w:rPr>
          <w:rFonts w:hint="eastAsia"/>
          <w:b/>
        </w:rPr>
        <w:t>難收其預期效果</w:t>
      </w:r>
      <w:r w:rsidR="00486B13" w:rsidRPr="00797056">
        <w:rPr>
          <w:rFonts w:hint="eastAsia"/>
          <w:b/>
        </w:rPr>
        <w:t>，</w:t>
      </w:r>
      <w:proofErr w:type="gramStart"/>
      <w:r w:rsidR="00486B13" w:rsidRPr="00797056">
        <w:rPr>
          <w:rFonts w:hint="eastAsia"/>
          <w:b/>
        </w:rPr>
        <w:t>而確</w:t>
      </w:r>
      <w:proofErr w:type="gramEnd"/>
      <w:r w:rsidR="00486B13" w:rsidRPr="00797056">
        <w:rPr>
          <w:rFonts w:hint="eastAsia"/>
          <w:b/>
        </w:rPr>
        <w:t>有執行刑罰之必要</w:t>
      </w:r>
      <w:r w:rsidR="00F82CB6" w:rsidRPr="00797056">
        <w:rPr>
          <w:rFonts w:hint="eastAsia"/>
          <w:b/>
        </w:rPr>
        <w:t>之情</w:t>
      </w:r>
      <w:r w:rsidR="00486B13" w:rsidRPr="00797056">
        <w:rPr>
          <w:rFonts w:hint="eastAsia"/>
          <w:b/>
        </w:rPr>
        <w:t>事</w:t>
      </w:r>
      <w:r w:rsidR="00A2077E" w:rsidRPr="00797056">
        <w:rPr>
          <w:rFonts w:hint="eastAsia"/>
          <w:b/>
        </w:rPr>
        <w:t>。</w:t>
      </w:r>
      <w:proofErr w:type="gramStart"/>
      <w:r w:rsidR="00486B13" w:rsidRPr="00797056">
        <w:rPr>
          <w:rFonts w:hint="eastAsia"/>
        </w:rPr>
        <w:t>詎</w:t>
      </w:r>
      <w:proofErr w:type="gramEnd"/>
      <w:r w:rsidR="00486B13" w:rsidRPr="00797056">
        <w:rPr>
          <w:rFonts w:hint="eastAsia"/>
        </w:rPr>
        <w:t>臺北地檢署執行檢察官不察，</w:t>
      </w:r>
      <w:r w:rsidR="00C861C0" w:rsidRPr="00797056">
        <w:rPr>
          <w:rFonts w:hint="eastAsia"/>
        </w:rPr>
        <w:t>仍</w:t>
      </w:r>
      <w:r w:rsidR="0014458D" w:rsidRPr="00797056">
        <w:rPr>
          <w:rFonts w:hint="eastAsia"/>
        </w:rPr>
        <w:t>沿襲改採裁量撤銷主義前之舊例，</w:t>
      </w:r>
      <w:r w:rsidR="004261EC" w:rsidRPr="00797056">
        <w:rPr>
          <w:rFonts w:hint="eastAsia"/>
        </w:rPr>
        <w:t>僅</w:t>
      </w:r>
      <w:r w:rsidR="004634EF" w:rsidRPr="00797056">
        <w:rPr>
          <w:rFonts w:hint="eastAsia"/>
        </w:rPr>
        <w:t>於形式上</w:t>
      </w:r>
      <w:r w:rsidR="004261EC" w:rsidRPr="00797056">
        <w:rPr>
          <w:rFonts w:hint="eastAsia"/>
        </w:rPr>
        <w:t>認為符合刑法第7</w:t>
      </w:r>
      <w:r w:rsidR="004261EC" w:rsidRPr="00797056">
        <w:t>5</w:t>
      </w:r>
      <w:r w:rsidR="004261EC" w:rsidRPr="00797056">
        <w:rPr>
          <w:rFonts w:hint="eastAsia"/>
        </w:rPr>
        <w:t>條之1第1項第1款之要件，即</w:t>
      </w:r>
      <w:r w:rsidR="0014458D" w:rsidRPr="00797056">
        <w:rPr>
          <w:rFonts w:hint="eastAsia"/>
        </w:rPr>
        <w:t>一律聲請撤銷受刑人之緩刑宣告，</w:t>
      </w:r>
      <w:r w:rsidR="004261EC" w:rsidRPr="00797056">
        <w:rPr>
          <w:rFonts w:hint="eastAsia"/>
        </w:rPr>
        <w:t>卻置該條第1項所明定之「足認原宣告之緩刑難收其預期效果，而有執行刑罰之必要者」實質要件於不顧</w:t>
      </w:r>
      <w:r w:rsidR="0014458D" w:rsidRPr="00797056">
        <w:rPr>
          <w:rFonts w:hint="eastAsia"/>
        </w:rPr>
        <w:t>，</w:t>
      </w:r>
      <w:r w:rsidR="004261EC" w:rsidRPr="00797056">
        <w:rPr>
          <w:rFonts w:hint="eastAsia"/>
        </w:rPr>
        <w:t>未</w:t>
      </w:r>
      <w:r w:rsidR="004634EF" w:rsidRPr="00797056">
        <w:rPr>
          <w:rFonts w:hint="eastAsia"/>
        </w:rPr>
        <w:t>盡</w:t>
      </w:r>
      <w:r w:rsidR="004261EC" w:rsidRPr="00797056">
        <w:rPr>
          <w:rFonts w:hint="eastAsia"/>
        </w:rPr>
        <w:t>調</w:t>
      </w:r>
      <w:r w:rsidR="004634EF" w:rsidRPr="00797056">
        <w:rPr>
          <w:rFonts w:hint="eastAsia"/>
        </w:rPr>
        <w:t>查權能加以</w:t>
      </w:r>
      <w:proofErr w:type="gramStart"/>
      <w:r w:rsidR="004261EC" w:rsidRPr="00797056">
        <w:rPr>
          <w:rFonts w:hint="eastAsia"/>
        </w:rPr>
        <w:t>審認</w:t>
      </w:r>
      <w:r w:rsidR="004634EF" w:rsidRPr="00797056">
        <w:rPr>
          <w:rFonts w:hint="eastAsia"/>
        </w:rPr>
        <w:t>裁</w:t>
      </w:r>
      <w:proofErr w:type="gramEnd"/>
      <w:r w:rsidR="004634EF" w:rsidRPr="00797056">
        <w:rPr>
          <w:rFonts w:hint="eastAsia"/>
        </w:rPr>
        <w:t>量，</w:t>
      </w:r>
      <w:r w:rsidR="0014458D" w:rsidRPr="00797056">
        <w:rPr>
          <w:rFonts w:hint="eastAsia"/>
        </w:rPr>
        <w:t>實</w:t>
      </w:r>
      <w:r w:rsidR="004261EC" w:rsidRPr="00797056">
        <w:rPr>
          <w:rFonts w:hint="eastAsia"/>
        </w:rPr>
        <w:t>屬</w:t>
      </w:r>
      <w:r w:rsidR="0014458D" w:rsidRPr="00797056">
        <w:rPr>
          <w:rFonts w:hint="eastAsia"/>
        </w:rPr>
        <w:t>恣意違反法律授予裁量權之目的，</w:t>
      </w:r>
      <w:r w:rsidR="004261EC" w:rsidRPr="00797056">
        <w:rPr>
          <w:rFonts w:hint="eastAsia"/>
        </w:rPr>
        <w:t>已構</w:t>
      </w:r>
      <w:r w:rsidR="004261EC" w:rsidRPr="00797056">
        <w:rPr>
          <w:rFonts w:hint="eastAsia"/>
        </w:rPr>
        <w:lastRenderedPageBreak/>
        <w:t>成</w:t>
      </w:r>
      <w:r w:rsidR="0014458D" w:rsidRPr="00797056">
        <w:rPr>
          <w:rFonts w:hint="eastAsia"/>
        </w:rPr>
        <w:t>消極不行使裁量權限之裁量怠惰，</w:t>
      </w:r>
      <w:r w:rsidR="003E0E33" w:rsidRPr="00797056">
        <w:rPr>
          <w:rFonts w:hint="eastAsia"/>
        </w:rPr>
        <w:t>詎</w:t>
      </w:r>
      <w:r w:rsidR="007A54FD" w:rsidRPr="00797056">
        <w:rPr>
          <w:rFonts w:hint="eastAsia"/>
        </w:rPr>
        <w:t>臺北地院</w:t>
      </w:r>
      <w:proofErr w:type="gramStart"/>
      <w:r w:rsidR="007A54FD" w:rsidRPr="00797056">
        <w:rPr>
          <w:rFonts w:hint="eastAsia"/>
        </w:rPr>
        <w:t>1</w:t>
      </w:r>
      <w:r w:rsidR="007A54FD" w:rsidRPr="00797056">
        <w:t>0</w:t>
      </w:r>
      <w:proofErr w:type="gramEnd"/>
      <w:r w:rsidR="007A54FD" w:rsidRPr="00797056">
        <w:t>8</w:t>
      </w:r>
      <w:r w:rsidR="007A54FD" w:rsidRPr="00797056">
        <w:rPr>
          <w:rFonts w:hint="eastAsia"/>
        </w:rPr>
        <w:t>年度</w:t>
      </w:r>
      <w:proofErr w:type="gramStart"/>
      <w:r w:rsidR="007A54FD" w:rsidRPr="00797056">
        <w:rPr>
          <w:rFonts w:hint="eastAsia"/>
        </w:rPr>
        <w:t>撤緩</w:t>
      </w:r>
      <w:proofErr w:type="gramEnd"/>
      <w:r w:rsidR="007A54FD" w:rsidRPr="00797056">
        <w:rPr>
          <w:rFonts w:hint="eastAsia"/>
        </w:rPr>
        <w:t>字第9</w:t>
      </w:r>
      <w:r w:rsidR="007A54FD" w:rsidRPr="00797056">
        <w:t>9</w:t>
      </w:r>
      <w:r w:rsidR="007A54FD" w:rsidRPr="00797056">
        <w:rPr>
          <w:rFonts w:hint="eastAsia"/>
        </w:rPr>
        <w:t>號裁定及</w:t>
      </w:r>
      <w:r w:rsidR="009E74C8" w:rsidRPr="00797056">
        <w:rPr>
          <w:rFonts w:hint="eastAsia"/>
        </w:rPr>
        <w:t>臺灣高等法院裁定</w:t>
      </w:r>
      <w:r w:rsidR="00177B6A" w:rsidRPr="00797056">
        <w:rPr>
          <w:rFonts w:hint="eastAsia"/>
        </w:rPr>
        <w:t>就此</w:t>
      </w:r>
      <w:proofErr w:type="gramStart"/>
      <w:r w:rsidR="00177B6A" w:rsidRPr="00797056">
        <w:rPr>
          <w:rFonts w:hint="eastAsia"/>
        </w:rPr>
        <w:t>疏誤均未加察</w:t>
      </w:r>
      <w:proofErr w:type="gramEnd"/>
      <w:r w:rsidR="00177B6A" w:rsidRPr="00797056">
        <w:rPr>
          <w:rFonts w:hint="eastAsia"/>
        </w:rPr>
        <w:t>悉指摘，</w:t>
      </w:r>
      <w:r w:rsidR="007C2306" w:rsidRPr="00797056">
        <w:rPr>
          <w:rFonts w:hint="eastAsia"/>
        </w:rPr>
        <w:t>且</w:t>
      </w:r>
      <w:r w:rsidR="00562CCF" w:rsidRPr="00797056">
        <w:rPr>
          <w:rFonts w:hint="eastAsia"/>
        </w:rPr>
        <w:t>未依刑事訴訟法第2</w:t>
      </w:r>
      <w:r w:rsidR="00562CCF" w:rsidRPr="00797056">
        <w:t>22</w:t>
      </w:r>
      <w:r w:rsidR="00562CCF" w:rsidRPr="00797056">
        <w:rPr>
          <w:rFonts w:hint="eastAsia"/>
        </w:rPr>
        <w:t>條</w:t>
      </w:r>
      <w:proofErr w:type="gramStart"/>
      <w:r w:rsidR="00562CCF" w:rsidRPr="00797056">
        <w:rPr>
          <w:rFonts w:hint="eastAsia"/>
        </w:rPr>
        <w:t>第2項</w:t>
      </w:r>
      <w:proofErr w:type="gramEnd"/>
      <w:r w:rsidR="003E0E33" w:rsidRPr="00797056">
        <w:rPr>
          <w:rFonts w:hint="eastAsia"/>
        </w:rPr>
        <w:t>盡</w:t>
      </w:r>
      <w:r w:rsidR="00562CCF" w:rsidRPr="00797056">
        <w:rPr>
          <w:rFonts w:hint="eastAsia"/>
        </w:rPr>
        <w:t>調查事實</w:t>
      </w:r>
      <w:r w:rsidR="003E0E33" w:rsidRPr="00797056">
        <w:rPr>
          <w:rFonts w:hint="eastAsia"/>
        </w:rPr>
        <w:t>之能事</w:t>
      </w:r>
      <w:r w:rsidR="00562CCF" w:rsidRPr="00797056">
        <w:rPr>
          <w:rFonts w:hint="eastAsia"/>
        </w:rPr>
        <w:t>，</w:t>
      </w:r>
      <w:r w:rsidR="003E0E33" w:rsidRPr="00797056">
        <w:rPr>
          <w:rFonts w:hint="eastAsia"/>
        </w:rPr>
        <w:t>僅為形式審查，</w:t>
      </w:r>
      <w:r w:rsidR="00562CCF" w:rsidRPr="00797056">
        <w:rPr>
          <w:rFonts w:hint="eastAsia"/>
        </w:rPr>
        <w:t>而</w:t>
      </w:r>
      <w:r w:rsidR="00177B6A" w:rsidRPr="00797056">
        <w:rPr>
          <w:rFonts w:hint="eastAsia"/>
        </w:rPr>
        <w:t>同有就本條項所定實質要件怠為裁量之裁量怠惰瑕疵</w:t>
      </w:r>
      <w:r w:rsidR="00562CCF" w:rsidRPr="00797056">
        <w:rPr>
          <w:rFonts w:hint="eastAsia"/>
        </w:rPr>
        <w:t>，</w:t>
      </w:r>
      <w:r w:rsidR="00F14431" w:rsidRPr="00797056">
        <w:rPr>
          <w:rFonts w:hint="eastAsia"/>
        </w:rPr>
        <w:t>違</w:t>
      </w:r>
      <w:r w:rsidR="00562CCF" w:rsidRPr="00797056">
        <w:rPr>
          <w:rFonts w:hint="eastAsia"/>
        </w:rPr>
        <w:t>背</w:t>
      </w:r>
      <w:r w:rsidR="00F14431" w:rsidRPr="00797056">
        <w:rPr>
          <w:rFonts w:hint="eastAsia"/>
        </w:rPr>
        <w:t>法</w:t>
      </w:r>
      <w:r w:rsidR="00562CCF" w:rsidRPr="00797056">
        <w:rPr>
          <w:rFonts w:hint="eastAsia"/>
        </w:rPr>
        <w:t>令</w:t>
      </w:r>
      <w:r w:rsidR="00177B6A" w:rsidRPr="00797056">
        <w:rPr>
          <w:rFonts w:hint="eastAsia"/>
        </w:rPr>
        <w:t>。</w:t>
      </w:r>
    </w:p>
    <w:p w:rsidR="00F95CCB" w:rsidRPr="00797056" w:rsidRDefault="00BF6C3E" w:rsidP="005C3162">
      <w:pPr>
        <w:pStyle w:val="3"/>
      </w:pPr>
      <w:r w:rsidRPr="00797056">
        <w:rPr>
          <w:rFonts w:hint="eastAsia"/>
        </w:rPr>
        <w:t>陳情人</w:t>
      </w:r>
      <w:r w:rsidR="003E0E33" w:rsidRPr="00797056">
        <w:rPr>
          <w:rFonts w:hint="eastAsia"/>
        </w:rPr>
        <w:t>郭男</w:t>
      </w:r>
      <w:r w:rsidR="00502258" w:rsidRPr="00797056">
        <w:rPr>
          <w:rFonts w:hint="eastAsia"/>
        </w:rPr>
        <w:t>所涉之前</w:t>
      </w:r>
      <w:r w:rsidR="00DC10F9" w:rsidRPr="00797056">
        <w:rPr>
          <w:rFonts w:hint="eastAsia"/>
        </w:rPr>
        <w:t>案</w:t>
      </w:r>
      <w:r w:rsidR="00502258" w:rsidRPr="00797056">
        <w:rPr>
          <w:rFonts w:hint="eastAsia"/>
        </w:rPr>
        <w:t>犯行，為本案</w:t>
      </w:r>
      <w:r w:rsidR="00DC10F9" w:rsidRPr="00797056">
        <w:rPr>
          <w:rFonts w:hint="eastAsia"/>
        </w:rPr>
        <w:t>法院</w:t>
      </w:r>
      <w:r w:rsidR="00502258" w:rsidRPr="00797056">
        <w:rPr>
          <w:rFonts w:hint="eastAsia"/>
        </w:rPr>
        <w:t>審理</w:t>
      </w:r>
      <w:r w:rsidR="00DC10F9" w:rsidRPr="00797056">
        <w:rPr>
          <w:rFonts w:hint="eastAsia"/>
        </w:rPr>
        <w:t>時</w:t>
      </w:r>
      <w:r w:rsidR="00502258" w:rsidRPr="00797056">
        <w:rPr>
          <w:rFonts w:hint="eastAsia"/>
        </w:rPr>
        <w:t>所已知</w:t>
      </w:r>
      <w:r w:rsidR="00F9475A" w:rsidRPr="00797056">
        <w:rPr>
          <w:rFonts w:hint="eastAsia"/>
        </w:rPr>
        <w:t>悉掌握</w:t>
      </w:r>
      <w:r w:rsidR="00502258" w:rsidRPr="00797056">
        <w:rPr>
          <w:rFonts w:hint="eastAsia"/>
        </w:rPr>
        <w:t>者</w:t>
      </w:r>
      <w:r w:rsidR="00DC10F9" w:rsidRPr="00797056">
        <w:rPr>
          <w:rFonts w:hint="eastAsia"/>
        </w:rPr>
        <w:t>，</w:t>
      </w:r>
      <w:r w:rsidR="00502258" w:rsidRPr="00797056">
        <w:rPr>
          <w:rFonts w:hint="eastAsia"/>
        </w:rPr>
        <w:t>而</w:t>
      </w:r>
      <w:r w:rsidR="00C922D3" w:rsidRPr="00797056">
        <w:rPr>
          <w:rFonts w:hint="eastAsia"/>
        </w:rPr>
        <w:t>審理</w:t>
      </w:r>
      <w:r w:rsidR="00502258" w:rsidRPr="00797056">
        <w:rPr>
          <w:rFonts w:hint="eastAsia"/>
        </w:rPr>
        <w:t>本案</w:t>
      </w:r>
      <w:r w:rsidR="00C922D3" w:rsidRPr="00797056">
        <w:rPr>
          <w:rFonts w:hint="eastAsia"/>
        </w:rPr>
        <w:t>之</w:t>
      </w:r>
      <w:r w:rsidR="00502258" w:rsidRPr="00797056">
        <w:rPr>
          <w:rFonts w:hint="eastAsia"/>
        </w:rPr>
        <w:t>法院</w:t>
      </w:r>
      <w:r w:rsidR="00982EBC" w:rsidRPr="00797056">
        <w:rPr>
          <w:rFonts w:hint="eastAsia"/>
        </w:rPr>
        <w:t>審酌</w:t>
      </w:r>
      <w:r w:rsidRPr="00797056">
        <w:rPr>
          <w:rFonts w:hint="eastAsia"/>
        </w:rPr>
        <w:t>陳情人</w:t>
      </w:r>
      <w:r w:rsidR="003C69C5" w:rsidRPr="00797056">
        <w:rPr>
          <w:rFonts w:hint="eastAsia"/>
        </w:rPr>
        <w:t>郭男</w:t>
      </w:r>
      <w:r w:rsidR="005C3162" w:rsidRPr="00797056">
        <w:rPr>
          <w:rFonts w:hint="eastAsia"/>
        </w:rPr>
        <w:t>經此</w:t>
      </w:r>
      <w:proofErr w:type="gramStart"/>
      <w:r w:rsidR="005C3162" w:rsidRPr="00797056">
        <w:rPr>
          <w:rFonts w:hint="eastAsia"/>
        </w:rPr>
        <w:t>偵</w:t>
      </w:r>
      <w:proofErr w:type="gramEnd"/>
      <w:r w:rsidR="005C3162" w:rsidRPr="00797056">
        <w:rPr>
          <w:rFonts w:hint="eastAsia"/>
        </w:rPr>
        <w:t>、審程序及刑之宣告之教訓後，當能知所警惕，而無再犯之虞</w:t>
      </w:r>
      <w:r w:rsidR="00982EBC" w:rsidRPr="00797056">
        <w:rPr>
          <w:rFonts w:hint="eastAsia"/>
        </w:rPr>
        <w:t>，</w:t>
      </w:r>
      <w:r w:rsidR="007831F8" w:rsidRPr="00797056">
        <w:rPr>
          <w:rFonts w:hint="eastAsia"/>
        </w:rPr>
        <w:t>爰予緩刑宣告，</w:t>
      </w:r>
      <w:r w:rsidR="00FE479B" w:rsidRPr="00797056">
        <w:rPr>
          <w:rFonts w:hint="eastAsia"/>
        </w:rPr>
        <w:t>於</w:t>
      </w:r>
      <w:r w:rsidR="00982EBC" w:rsidRPr="00797056">
        <w:rPr>
          <w:rFonts w:hint="eastAsia"/>
        </w:rPr>
        <w:t>其後</w:t>
      </w:r>
      <w:r w:rsidR="00FE479B" w:rsidRPr="00797056">
        <w:rPr>
          <w:rFonts w:hint="eastAsia"/>
          <w:lang w:eastAsia="zh-HK"/>
        </w:rPr>
        <w:t>並未發生</w:t>
      </w:r>
      <w:r w:rsidR="00951B7D" w:rsidRPr="00797056">
        <w:rPr>
          <w:rFonts w:hint="eastAsia"/>
          <w:lang w:eastAsia="zh-HK"/>
        </w:rPr>
        <w:t>情事變更之情況下</w:t>
      </w:r>
      <w:r w:rsidR="00C922D3" w:rsidRPr="00797056">
        <w:rPr>
          <w:rFonts w:hint="eastAsia"/>
          <w:lang w:eastAsia="zh-HK"/>
        </w:rPr>
        <w:t>，</w:t>
      </w:r>
      <w:r w:rsidR="003940C5" w:rsidRPr="00797056">
        <w:rPr>
          <w:rFonts w:hint="eastAsia"/>
        </w:rPr>
        <w:t>臺北地院</w:t>
      </w:r>
      <w:r w:rsidR="007831F8" w:rsidRPr="00797056">
        <w:rPr>
          <w:rFonts w:hint="eastAsia"/>
        </w:rPr>
        <w:t>嗣卻</w:t>
      </w:r>
      <w:r w:rsidR="003940C5" w:rsidRPr="00797056">
        <w:rPr>
          <w:rFonts w:hint="eastAsia"/>
        </w:rPr>
        <w:t>以</w:t>
      </w:r>
      <w:proofErr w:type="gramStart"/>
      <w:r w:rsidR="003940C5" w:rsidRPr="00797056">
        <w:rPr>
          <w:rFonts w:hint="eastAsia"/>
        </w:rPr>
        <w:t>1</w:t>
      </w:r>
      <w:r w:rsidR="003940C5" w:rsidRPr="00797056">
        <w:t>0</w:t>
      </w:r>
      <w:proofErr w:type="gramEnd"/>
      <w:r w:rsidR="003940C5" w:rsidRPr="00797056">
        <w:t>8</w:t>
      </w:r>
      <w:r w:rsidR="003940C5" w:rsidRPr="00797056">
        <w:rPr>
          <w:rFonts w:hint="eastAsia"/>
        </w:rPr>
        <w:t>年度</w:t>
      </w:r>
      <w:proofErr w:type="gramStart"/>
      <w:r w:rsidR="003940C5" w:rsidRPr="00797056">
        <w:rPr>
          <w:rFonts w:hint="eastAsia"/>
        </w:rPr>
        <w:t>撤緩</w:t>
      </w:r>
      <w:proofErr w:type="gramEnd"/>
      <w:r w:rsidR="003940C5" w:rsidRPr="00797056">
        <w:rPr>
          <w:rFonts w:hint="eastAsia"/>
        </w:rPr>
        <w:t>字第9</w:t>
      </w:r>
      <w:r w:rsidR="003940C5" w:rsidRPr="00797056">
        <w:t>9</w:t>
      </w:r>
      <w:r w:rsidR="003940C5" w:rsidRPr="00797056">
        <w:rPr>
          <w:rFonts w:hint="eastAsia"/>
        </w:rPr>
        <w:t>號裁定撤銷</w:t>
      </w:r>
      <w:r w:rsidRPr="00797056">
        <w:rPr>
          <w:rFonts w:hint="eastAsia"/>
        </w:rPr>
        <w:t>陳情人</w:t>
      </w:r>
      <w:r w:rsidR="003C69C5" w:rsidRPr="00797056">
        <w:rPr>
          <w:rFonts w:hint="eastAsia"/>
        </w:rPr>
        <w:t>郭男</w:t>
      </w:r>
      <w:r w:rsidR="003940C5" w:rsidRPr="00797056">
        <w:rPr>
          <w:rFonts w:hint="eastAsia"/>
        </w:rPr>
        <w:t>之緩刑宣告，乃</w:t>
      </w:r>
      <w:r w:rsidR="00FE479B" w:rsidRPr="00797056">
        <w:rPr>
          <w:rFonts w:hint="eastAsia"/>
          <w:lang w:eastAsia="zh-HK"/>
        </w:rPr>
        <w:t>率然</w:t>
      </w:r>
      <w:r w:rsidR="00951B7D" w:rsidRPr="00797056">
        <w:rPr>
          <w:rFonts w:hint="eastAsia"/>
          <w:lang w:eastAsia="zh-HK"/>
        </w:rPr>
        <w:t>失信於民，違反</w:t>
      </w:r>
      <w:proofErr w:type="gramStart"/>
      <w:r w:rsidR="00951B7D" w:rsidRPr="00797056">
        <w:rPr>
          <w:rFonts w:hint="eastAsia"/>
          <w:lang w:eastAsia="zh-HK"/>
        </w:rPr>
        <w:t>禁反</w:t>
      </w:r>
      <w:proofErr w:type="gramEnd"/>
      <w:r w:rsidR="00951B7D" w:rsidRPr="00797056">
        <w:rPr>
          <w:rFonts w:hint="eastAsia"/>
          <w:lang w:eastAsia="zh-HK"/>
        </w:rPr>
        <w:t>言原則</w:t>
      </w:r>
      <w:r w:rsidR="00C922D3" w:rsidRPr="00797056">
        <w:rPr>
          <w:rFonts w:hint="eastAsia"/>
          <w:lang w:eastAsia="zh-HK"/>
        </w:rPr>
        <w:t>，</w:t>
      </w:r>
      <w:r w:rsidR="009E74C8" w:rsidRPr="00797056">
        <w:rPr>
          <w:rFonts w:hint="eastAsia"/>
        </w:rPr>
        <w:t>臺灣高等法院裁定</w:t>
      </w:r>
      <w:r w:rsidR="003C69C5" w:rsidRPr="00797056">
        <w:rPr>
          <w:rFonts w:hint="eastAsia"/>
        </w:rPr>
        <w:t>仍予維持</w:t>
      </w:r>
      <w:r w:rsidR="00C922D3" w:rsidRPr="00797056">
        <w:rPr>
          <w:rFonts w:hint="eastAsia"/>
        </w:rPr>
        <w:t>，亦有裁判違背法令之處：</w:t>
      </w:r>
    </w:p>
    <w:p w:rsidR="00593649" w:rsidRPr="00797056" w:rsidRDefault="008E5174" w:rsidP="00C922D3">
      <w:pPr>
        <w:pStyle w:val="4"/>
      </w:pPr>
      <w:proofErr w:type="gramStart"/>
      <w:r w:rsidRPr="00797056">
        <w:rPr>
          <w:rFonts w:hint="eastAsia"/>
        </w:rPr>
        <w:t>按禁反言</w:t>
      </w:r>
      <w:proofErr w:type="gramEnd"/>
      <w:r w:rsidRPr="00797056">
        <w:rPr>
          <w:rFonts w:hint="eastAsia"/>
        </w:rPr>
        <w:t>係源自誠信原則所導出禁止矛盾行為或出爾反爾，破壞相對人正當信賴之法律原則，依司法院釋字第5</w:t>
      </w:r>
      <w:r w:rsidRPr="00797056">
        <w:t>27</w:t>
      </w:r>
      <w:r w:rsidRPr="00797056">
        <w:rPr>
          <w:rFonts w:hint="eastAsia"/>
        </w:rPr>
        <w:t>號解釋理由書第二段所載：「又地方制度法既無與司法院大法官審理案件法第</w:t>
      </w:r>
      <w:r w:rsidR="005A3A32" w:rsidRPr="00797056">
        <w:rPr>
          <w:rFonts w:hint="eastAsia"/>
        </w:rPr>
        <w:t>5</w:t>
      </w:r>
      <w:r w:rsidRPr="00797056">
        <w:rPr>
          <w:rFonts w:hint="eastAsia"/>
        </w:rPr>
        <w:t>條第</w:t>
      </w:r>
      <w:r w:rsidR="005A3A32" w:rsidRPr="00797056">
        <w:rPr>
          <w:rFonts w:hint="eastAsia"/>
        </w:rPr>
        <w:t>1</w:t>
      </w:r>
      <w:r w:rsidRPr="00797056">
        <w:rPr>
          <w:rFonts w:hint="eastAsia"/>
        </w:rPr>
        <w:t>項第</w:t>
      </w:r>
      <w:r w:rsidR="005A3A32" w:rsidRPr="00797056">
        <w:rPr>
          <w:rFonts w:hint="eastAsia"/>
        </w:rPr>
        <w:t>3</w:t>
      </w:r>
      <w:r w:rsidRPr="00797056">
        <w:rPr>
          <w:rFonts w:hint="eastAsia"/>
        </w:rPr>
        <w:t>款類似之規定，允許地方立法機關部分議員或代表行使職權適用憲法發生疑義或發生法律牴觸憲法之疑義，得聲請本院解釋，各級地方立法機關自不得通過決議案，一面又以決議案有牴觸憲法、法律、或其他上位規範而聲請解釋，致</w:t>
      </w:r>
      <w:proofErr w:type="gramStart"/>
      <w:r w:rsidRPr="00797056">
        <w:rPr>
          <w:rFonts w:hint="eastAsia"/>
        </w:rPr>
        <w:t>違禁反言之</w:t>
      </w:r>
      <w:proofErr w:type="gramEnd"/>
      <w:r w:rsidRPr="00797056">
        <w:rPr>
          <w:rFonts w:hint="eastAsia"/>
        </w:rPr>
        <w:t>法律原則」等語，係以</w:t>
      </w:r>
      <w:proofErr w:type="gramStart"/>
      <w:r w:rsidRPr="00797056">
        <w:rPr>
          <w:rFonts w:hint="eastAsia"/>
        </w:rPr>
        <w:t>禁反</w:t>
      </w:r>
      <w:proofErr w:type="gramEnd"/>
      <w:r w:rsidRPr="00797056">
        <w:rPr>
          <w:rFonts w:hint="eastAsia"/>
        </w:rPr>
        <w:t>言原則拘束各級地方立法機關之立法及釋憲聲請</w:t>
      </w:r>
      <w:proofErr w:type="gramStart"/>
      <w:r w:rsidRPr="00797056">
        <w:rPr>
          <w:rFonts w:hint="eastAsia"/>
        </w:rPr>
        <w:t>之適</w:t>
      </w:r>
      <w:proofErr w:type="gramEnd"/>
      <w:r w:rsidRPr="00797056">
        <w:rPr>
          <w:rFonts w:hint="eastAsia"/>
        </w:rPr>
        <w:t>例，及行政程序法第8條規定之意旨，</w:t>
      </w:r>
      <w:proofErr w:type="gramStart"/>
      <w:r w:rsidRPr="00797056">
        <w:rPr>
          <w:rFonts w:hint="eastAsia"/>
        </w:rPr>
        <w:t>足徵禁反</w:t>
      </w:r>
      <w:proofErr w:type="gramEnd"/>
      <w:r w:rsidRPr="00797056">
        <w:rPr>
          <w:rFonts w:hint="eastAsia"/>
        </w:rPr>
        <w:t>言之法律原則得以拘束公法及私法各權之行使。檢察官於以實現國家刑罰權為目的之刑事追訴程序，不論係其偵查或公訴職務之執</w:t>
      </w:r>
      <w:r w:rsidRPr="00797056">
        <w:rPr>
          <w:rFonts w:hint="eastAsia"/>
        </w:rPr>
        <w:lastRenderedPageBreak/>
        <w:t>行，自仍受上開原則之拘束，最高法院</w:t>
      </w:r>
      <w:proofErr w:type="gramStart"/>
      <w:r w:rsidRPr="00797056">
        <w:rPr>
          <w:rFonts w:hint="eastAsia"/>
        </w:rPr>
        <w:t>1</w:t>
      </w:r>
      <w:r w:rsidRPr="00797056">
        <w:t>02</w:t>
      </w:r>
      <w:proofErr w:type="gramEnd"/>
      <w:r w:rsidRPr="00797056">
        <w:rPr>
          <w:rFonts w:hint="eastAsia"/>
        </w:rPr>
        <w:t>年度台上字第1</w:t>
      </w:r>
      <w:r w:rsidRPr="00797056">
        <w:t>70</w:t>
      </w:r>
      <w:r w:rsidRPr="00797056">
        <w:rPr>
          <w:rFonts w:hint="eastAsia"/>
        </w:rPr>
        <w:t>號判決</w:t>
      </w:r>
      <w:r w:rsidR="002B5B37" w:rsidRPr="00797056">
        <w:rPr>
          <w:rFonts w:hint="eastAsia"/>
        </w:rPr>
        <w:t>意旨</w:t>
      </w:r>
      <w:r w:rsidRPr="00797056">
        <w:rPr>
          <w:rFonts w:hint="eastAsia"/>
        </w:rPr>
        <w:t>參照。</w:t>
      </w:r>
    </w:p>
    <w:p w:rsidR="008E5174" w:rsidRPr="00797056" w:rsidRDefault="00580EB6" w:rsidP="00580EB6">
      <w:pPr>
        <w:pStyle w:val="4"/>
        <w:overflowPunct w:val="0"/>
      </w:pPr>
      <w:proofErr w:type="gramStart"/>
      <w:r w:rsidRPr="00797056">
        <w:rPr>
          <w:rFonts w:hint="eastAsia"/>
        </w:rPr>
        <w:t>禁反言</w:t>
      </w:r>
      <w:proofErr w:type="gramEnd"/>
      <w:r w:rsidRPr="00797056">
        <w:rPr>
          <w:rFonts w:hint="eastAsia"/>
        </w:rPr>
        <w:t>原則，早先係英美民事法律概念，一方面維持己方誠信，另方面保護對方信賴，類似於我國人一般所謂「一言既出，駟馬難追」之意，禁止當事人為「出爾反爾」之主張。晚近推演，引入刑事法律，但因有罪刑法定、真實發現與正義維護之高位理念，故適用範圍有其侷限，於程序法中，</w:t>
      </w:r>
      <w:proofErr w:type="gramStart"/>
      <w:r w:rsidRPr="00797056">
        <w:rPr>
          <w:rFonts w:hint="eastAsia"/>
        </w:rPr>
        <w:t>祇</w:t>
      </w:r>
      <w:proofErr w:type="gramEnd"/>
      <w:r w:rsidRPr="00797056">
        <w:rPr>
          <w:rFonts w:hint="eastAsia"/>
        </w:rPr>
        <w:t>有禁止重複起訴及一事不再理，於實體法中，僅</w:t>
      </w:r>
      <w:proofErr w:type="gramStart"/>
      <w:r w:rsidRPr="00797056">
        <w:rPr>
          <w:rFonts w:hint="eastAsia"/>
        </w:rPr>
        <w:t>見諸科</w:t>
      </w:r>
      <w:proofErr w:type="gramEnd"/>
      <w:r w:rsidRPr="00797056">
        <w:rPr>
          <w:rFonts w:hint="eastAsia"/>
        </w:rPr>
        <w:t>刑辯論之實踐。且無論如何，</w:t>
      </w:r>
      <w:proofErr w:type="gramStart"/>
      <w:r w:rsidRPr="00797056">
        <w:rPr>
          <w:rFonts w:hint="eastAsia"/>
        </w:rPr>
        <w:t>禁反言</w:t>
      </w:r>
      <w:proofErr w:type="gramEnd"/>
      <w:r w:rsidRPr="00797056">
        <w:rPr>
          <w:rFonts w:hint="eastAsia"/>
        </w:rPr>
        <w:t>原則之適用，必須其前後主張之條件或事實，完全相同始可，亦即一旦有變，就無</w:t>
      </w:r>
      <w:proofErr w:type="gramStart"/>
      <w:r w:rsidRPr="00797056">
        <w:rPr>
          <w:rFonts w:hint="eastAsia"/>
        </w:rPr>
        <w:t>禁反</w:t>
      </w:r>
      <w:proofErr w:type="gramEnd"/>
      <w:r w:rsidRPr="00797056">
        <w:rPr>
          <w:rFonts w:hint="eastAsia"/>
        </w:rPr>
        <w:t>言可言。最高法院</w:t>
      </w:r>
      <w:proofErr w:type="gramStart"/>
      <w:r w:rsidRPr="00797056">
        <w:rPr>
          <w:rFonts w:hint="eastAsia"/>
        </w:rPr>
        <w:t>1</w:t>
      </w:r>
      <w:r w:rsidRPr="00797056">
        <w:t>03</w:t>
      </w:r>
      <w:proofErr w:type="gramEnd"/>
      <w:r w:rsidRPr="00797056">
        <w:rPr>
          <w:rFonts w:hint="eastAsia"/>
        </w:rPr>
        <w:t>年度台上字第</w:t>
      </w:r>
      <w:r w:rsidRPr="00797056">
        <w:t>3227</w:t>
      </w:r>
      <w:r w:rsidRPr="00797056">
        <w:rPr>
          <w:rFonts w:hint="eastAsia"/>
        </w:rPr>
        <w:t>號判決</w:t>
      </w:r>
      <w:r w:rsidR="00226682" w:rsidRPr="00797056">
        <w:rPr>
          <w:rFonts w:hint="eastAsia"/>
        </w:rPr>
        <w:t>意旨</w:t>
      </w:r>
      <w:r w:rsidRPr="00797056">
        <w:rPr>
          <w:rFonts w:hint="eastAsia"/>
        </w:rPr>
        <w:t>可資參照。</w:t>
      </w:r>
    </w:p>
    <w:p w:rsidR="00D62C14" w:rsidRPr="00797056" w:rsidRDefault="00D62C14" w:rsidP="00B62BCA">
      <w:pPr>
        <w:pStyle w:val="4"/>
        <w:overflowPunct w:val="0"/>
      </w:pPr>
      <w:r w:rsidRPr="00797056">
        <w:rPr>
          <w:rFonts w:hint="eastAsia"/>
        </w:rPr>
        <w:t>論者亦有研究指出，參照大法官釋字第5</w:t>
      </w:r>
      <w:r w:rsidRPr="00797056">
        <w:t>25</w:t>
      </w:r>
      <w:r w:rsidRPr="00797056">
        <w:rPr>
          <w:rFonts w:hint="eastAsia"/>
        </w:rPr>
        <w:t>號解釋理由書及吳庚大法官在釋字第2</w:t>
      </w:r>
      <w:r w:rsidRPr="00797056">
        <w:t>71</w:t>
      </w:r>
      <w:r w:rsidRPr="00797056">
        <w:rPr>
          <w:rFonts w:hint="eastAsia"/>
        </w:rPr>
        <w:t>號之不同意見書，</w:t>
      </w:r>
      <w:proofErr w:type="gramStart"/>
      <w:r w:rsidRPr="00797056">
        <w:rPr>
          <w:rFonts w:hint="eastAsia"/>
        </w:rPr>
        <w:t>均認司法</w:t>
      </w:r>
      <w:proofErr w:type="gramEnd"/>
      <w:r w:rsidRPr="00797056">
        <w:rPr>
          <w:rFonts w:hint="eastAsia"/>
        </w:rPr>
        <w:t>機關(包括檢察機關</w:t>
      </w:r>
      <w:r w:rsidRPr="00797056">
        <w:t>)</w:t>
      </w:r>
      <w:r w:rsidRPr="00797056">
        <w:rPr>
          <w:rFonts w:hint="eastAsia"/>
        </w:rPr>
        <w:t>之司法行為(為公權力之行使</w:t>
      </w:r>
      <w:r w:rsidRPr="00797056">
        <w:t>)</w:t>
      </w:r>
      <w:r w:rsidRPr="00797056">
        <w:rPr>
          <w:rFonts w:hint="eastAsia"/>
        </w:rPr>
        <w:t>，既係以實現國家刑罰權為目的，則不論是法院審判程序或檢察機關(官)之刑事偵查、公訴或執行職務之執行，仍有法治國原則所導出之誠信原則及信賴保護原則等諸原則之適用之見解，則最高法院</w:t>
      </w:r>
      <w:proofErr w:type="gramStart"/>
      <w:r w:rsidRPr="00797056">
        <w:rPr>
          <w:rFonts w:hint="eastAsia"/>
        </w:rPr>
        <w:t>1</w:t>
      </w:r>
      <w:r w:rsidRPr="00797056">
        <w:t>0</w:t>
      </w:r>
      <w:proofErr w:type="gramEnd"/>
      <w:r w:rsidRPr="00797056">
        <w:t>2</w:t>
      </w:r>
      <w:r w:rsidRPr="00797056">
        <w:rPr>
          <w:rFonts w:hint="eastAsia"/>
        </w:rPr>
        <w:t>年度台上字第1</w:t>
      </w:r>
      <w:r w:rsidRPr="00797056">
        <w:t>70</w:t>
      </w:r>
      <w:r w:rsidRPr="00797056">
        <w:rPr>
          <w:rFonts w:hint="eastAsia"/>
        </w:rPr>
        <w:t>號刑事判決認為</w:t>
      </w:r>
      <w:proofErr w:type="gramStart"/>
      <w:r w:rsidRPr="00797056">
        <w:rPr>
          <w:rFonts w:hint="eastAsia"/>
        </w:rPr>
        <w:t>禁反</w:t>
      </w:r>
      <w:proofErr w:type="gramEnd"/>
      <w:r w:rsidRPr="00797056">
        <w:rPr>
          <w:rFonts w:hint="eastAsia"/>
        </w:rPr>
        <w:t>言原則係源自誠信原則，應予以肯定。</w:t>
      </w:r>
      <w:r w:rsidR="001248F9" w:rsidRPr="00797056">
        <w:rPr>
          <w:rFonts w:hint="eastAsia"/>
        </w:rPr>
        <w:t>其並認為，</w:t>
      </w:r>
      <w:proofErr w:type="gramStart"/>
      <w:r w:rsidR="001248F9" w:rsidRPr="00797056">
        <w:rPr>
          <w:rFonts w:hint="eastAsia"/>
        </w:rPr>
        <w:t>肯定禁反言</w:t>
      </w:r>
      <w:proofErr w:type="gramEnd"/>
      <w:r w:rsidR="001248F9" w:rsidRPr="00797056">
        <w:rPr>
          <w:rFonts w:hint="eastAsia"/>
        </w:rPr>
        <w:t>原則存在之理由，乃在於</w:t>
      </w:r>
      <w:proofErr w:type="gramStart"/>
      <w:r w:rsidR="001248F9" w:rsidRPr="00797056">
        <w:rPr>
          <w:rFonts w:hint="eastAsia"/>
        </w:rPr>
        <w:t>禁反</w:t>
      </w:r>
      <w:proofErr w:type="gramEnd"/>
      <w:r w:rsidR="001248F9" w:rsidRPr="00797056">
        <w:rPr>
          <w:rFonts w:hint="eastAsia"/>
        </w:rPr>
        <w:t>言原則與上開大法官所述之誠信原則及信賴保護原則相同，皆源自於法治國原</w:t>
      </w:r>
      <w:r w:rsidR="001248F9" w:rsidRPr="00797056">
        <w:rPr>
          <w:rFonts w:hint="eastAsia"/>
        </w:rPr>
        <w:lastRenderedPageBreak/>
        <w:t>則，而承認刑事法領域中有</w:t>
      </w:r>
      <w:proofErr w:type="gramStart"/>
      <w:r w:rsidR="001248F9" w:rsidRPr="00797056">
        <w:rPr>
          <w:rFonts w:hint="eastAsia"/>
        </w:rPr>
        <w:t>禁反</w:t>
      </w:r>
      <w:proofErr w:type="gramEnd"/>
      <w:r w:rsidR="001248F9" w:rsidRPr="00797056">
        <w:rPr>
          <w:rFonts w:hint="eastAsia"/>
        </w:rPr>
        <w:t>言原則之適用，足以作為一事不再理原則之補充性法則</w:t>
      </w:r>
      <w:r w:rsidR="008B6158" w:rsidRPr="00797056">
        <w:rPr>
          <w:rStyle w:val="afe"/>
        </w:rPr>
        <w:footnoteReference w:id="6"/>
      </w:r>
      <w:r w:rsidR="001248F9" w:rsidRPr="00797056">
        <w:rPr>
          <w:rFonts w:hint="eastAsia"/>
        </w:rPr>
        <w:t>。</w:t>
      </w:r>
    </w:p>
    <w:p w:rsidR="00F964C8" w:rsidRPr="00797056" w:rsidRDefault="009800C0" w:rsidP="00B62BCA">
      <w:pPr>
        <w:pStyle w:val="4"/>
        <w:overflowPunct w:val="0"/>
      </w:pPr>
      <w:r w:rsidRPr="00797056">
        <w:rPr>
          <w:rFonts w:hint="eastAsia"/>
        </w:rPr>
        <w:t>司法實務見解亦有認為</w:t>
      </w:r>
      <w:r w:rsidR="00EC1A4B" w:rsidRPr="00797056">
        <w:rPr>
          <w:rFonts w:hint="eastAsia"/>
        </w:rPr>
        <w:t>「</w:t>
      </w:r>
      <w:proofErr w:type="gramStart"/>
      <w:r w:rsidR="00EC1A4B" w:rsidRPr="00797056">
        <w:rPr>
          <w:rFonts w:hint="eastAsia"/>
        </w:rPr>
        <w:t>觀諸聲請</w:t>
      </w:r>
      <w:proofErr w:type="gramEnd"/>
      <w:r w:rsidR="00EC1A4B" w:rsidRPr="00797056">
        <w:rPr>
          <w:rFonts w:hint="eastAsia"/>
        </w:rPr>
        <w:t>人所併送卷證，受刑人所犯前後兩案</w:t>
      </w:r>
      <w:proofErr w:type="gramStart"/>
      <w:r w:rsidR="00EC1A4B" w:rsidRPr="00797056">
        <w:rPr>
          <w:rFonts w:hint="eastAsia"/>
        </w:rPr>
        <w:t>係以佯</w:t>
      </w:r>
      <w:proofErr w:type="gramEnd"/>
      <w:r w:rsidR="00EC1A4B" w:rsidRPr="00797056">
        <w:rPr>
          <w:rFonts w:hint="eastAsia"/>
        </w:rPr>
        <w:t>稱或受雇於旅行社業務人員之名義，基於詐欺或業務侵占等犯意，用以收受被害人款項之詐欺與業務侵占罪等性質相近之罪。同時，</w:t>
      </w:r>
      <w:r w:rsidR="00EC1A4B" w:rsidRPr="00797056">
        <w:rPr>
          <w:rFonts w:hint="eastAsia"/>
          <w:u w:val="single"/>
        </w:rPr>
        <w:t>受刑人於後案審理之際，前案已經判決確定，衡</w:t>
      </w:r>
      <w:proofErr w:type="gramStart"/>
      <w:r w:rsidR="00EC1A4B" w:rsidRPr="00797056">
        <w:rPr>
          <w:rFonts w:hint="eastAsia"/>
          <w:u w:val="single"/>
        </w:rPr>
        <w:t>情應可審酌前</w:t>
      </w:r>
      <w:proofErr w:type="gramEnd"/>
      <w:r w:rsidR="00EC1A4B" w:rsidRPr="00797056">
        <w:rPr>
          <w:rFonts w:hint="eastAsia"/>
          <w:u w:val="single"/>
        </w:rPr>
        <w:t>案之狀況，按照一般量刑實務，而對受刑人進行綜合、充分之評價，亦無再行調整受刑人</w:t>
      </w:r>
      <w:proofErr w:type="gramStart"/>
      <w:r w:rsidR="00EC1A4B" w:rsidRPr="00797056">
        <w:rPr>
          <w:rFonts w:hint="eastAsia"/>
          <w:u w:val="single"/>
        </w:rPr>
        <w:t>前案處</w:t>
      </w:r>
      <w:proofErr w:type="gramEnd"/>
      <w:r w:rsidR="00EC1A4B" w:rsidRPr="00797056">
        <w:rPr>
          <w:rFonts w:hint="eastAsia"/>
          <w:u w:val="single"/>
        </w:rPr>
        <w:t>遇之必要。</w:t>
      </w:r>
      <w:r w:rsidR="007975F2" w:rsidRPr="00797056">
        <w:rPr>
          <w:rFonts w:hint="eastAsia"/>
        </w:rPr>
        <w:t>…</w:t>
      </w:r>
      <w:proofErr w:type="gramStart"/>
      <w:r w:rsidR="007975F2" w:rsidRPr="00797056">
        <w:rPr>
          <w:rFonts w:hint="eastAsia"/>
        </w:rPr>
        <w:t>…</w:t>
      </w:r>
      <w:proofErr w:type="gramEnd"/>
      <w:r w:rsidR="001C39CD" w:rsidRPr="00797056">
        <w:rPr>
          <w:rFonts w:hint="eastAsia"/>
        </w:rPr>
        <w:t>有鑑於現今刑罰目的除制裁不法外，尚以教育、教化受刑人以期日後得以重返社會為目標，緩刑制度之目的即在避免短期</w:t>
      </w:r>
      <w:proofErr w:type="gramStart"/>
      <w:r w:rsidR="001C39CD" w:rsidRPr="00797056">
        <w:rPr>
          <w:rFonts w:hint="eastAsia"/>
        </w:rPr>
        <w:t>自由刑</w:t>
      </w:r>
      <w:proofErr w:type="gramEnd"/>
      <w:r w:rsidR="001C39CD" w:rsidRPr="00797056">
        <w:rPr>
          <w:rFonts w:hint="eastAsia"/>
        </w:rPr>
        <w:t>之弊，並給予受刑人自新機會，本件受刑人於前案受緩刑宣告後迄今，未見有其他犯罪紀錄，顯見受刑人並無於緩刑期間犯罪而受偵查起訴之情形，自</w:t>
      </w:r>
      <w:proofErr w:type="gramStart"/>
      <w:r w:rsidR="001C39CD" w:rsidRPr="00797056">
        <w:rPr>
          <w:rFonts w:hint="eastAsia"/>
        </w:rPr>
        <w:t>難認上</w:t>
      </w:r>
      <w:proofErr w:type="gramEnd"/>
      <w:r w:rsidR="001C39CD" w:rsidRPr="00797056">
        <w:rPr>
          <w:rFonts w:hint="eastAsia"/>
        </w:rPr>
        <w:t>開緩刑宣告顯難收預期之抑制再犯、矯治教化功效，</w:t>
      </w:r>
      <w:proofErr w:type="gramStart"/>
      <w:r w:rsidR="001C39CD" w:rsidRPr="00797056">
        <w:rPr>
          <w:rFonts w:hint="eastAsia"/>
        </w:rPr>
        <w:t>而確</w:t>
      </w:r>
      <w:proofErr w:type="gramEnd"/>
      <w:r w:rsidR="001C39CD" w:rsidRPr="00797056">
        <w:rPr>
          <w:rFonts w:hint="eastAsia"/>
        </w:rPr>
        <w:t>有依刑法第75條之1第1項第1款規定撤銷緩刑之必要。</w:t>
      </w:r>
      <w:r w:rsidR="00EC1A4B" w:rsidRPr="00797056">
        <w:rPr>
          <w:rFonts w:hint="eastAsia"/>
        </w:rPr>
        <w:t>」</w:t>
      </w:r>
      <w:r w:rsidR="001C39CD" w:rsidRPr="00797056">
        <w:rPr>
          <w:rFonts w:hint="eastAsia"/>
        </w:rPr>
        <w:t>(</w:t>
      </w:r>
      <w:r w:rsidR="00811E53" w:rsidRPr="00797056">
        <w:rPr>
          <w:rFonts w:hint="eastAsia"/>
        </w:rPr>
        <w:t>臺灣</w:t>
      </w:r>
      <w:proofErr w:type="gramStart"/>
      <w:r w:rsidR="00811E53" w:rsidRPr="00797056">
        <w:rPr>
          <w:rFonts w:hint="eastAsia"/>
        </w:rPr>
        <w:t>臺</w:t>
      </w:r>
      <w:proofErr w:type="gramEnd"/>
      <w:r w:rsidR="00811E53" w:rsidRPr="00797056">
        <w:rPr>
          <w:rFonts w:hint="eastAsia"/>
        </w:rPr>
        <w:t>中地方法院</w:t>
      </w:r>
      <w:proofErr w:type="gramStart"/>
      <w:r w:rsidR="00811E53" w:rsidRPr="00797056">
        <w:rPr>
          <w:rFonts w:hint="eastAsia"/>
        </w:rPr>
        <w:t>1</w:t>
      </w:r>
      <w:r w:rsidR="00811E53" w:rsidRPr="00797056">
        <w:t>0</w:t>
      </w:r>
      <w:proofErr w:type="gramEnd"/>
      <w:r w:rsidR="00811E53" w:rsidRPr="00797056">
        <w:t>9</w:t>
      </w:r>
      <w:r w:rsidR="00811E53" w:rsidRPr="00797056">
        <w:rPr>
          <w:rFonts w:hint="eastAsia"/>
        </w:rPr>
        <w:t>年度</w:t>
      </w:r>
      <w:proofErr w:type="gramStart"/>
      <w:r w:rsidR="00811E53" w:rsidRPr="00797056">
        <w:rPr>
          <w:rFonts w:hint="eastAsia"/>
        </w:rPr>
        <w:t>撤緩</w:t>
      </w:r>
      <w:proofErr w:type="gramEnd"/>
      <w:r w:rsidR="00811E53" w:rsidRPr="00797056">
        <w:rPr>
          <w:rFonts w:hint="eastAsia"/>
        </w:rPr>
        <w:t>字第1</w:t>
      </w:r>
      <w:r w:rsidR="00811E53" w:rsidRPr="00797056">
        <w:t>04</w:t>
      </w:r>
      <w:r w:rsidR="00811E53" w:rsidRPr="00797056">
        <w:rPr>
          <w:rFonts w:hint="eastAsia"/>
        </w:rPr>
        <w:t>號裁定</w:t>
      </w:r>
      <w:r w:rsidR="00292E56" w:rsidRPr="00797056">
        <w:rPr>
          <w:rFonts w:hint="eastAsia"/>
        </w:rPr>
        <w:t>意旨</w:t>
      </w:r>
      <w:r w:rsidR="001C39CD" w:rsidRPr="00797056">
        <w:rPr>
          <w:rFonts w:hint="eastAsia"/>
        </w:rPr>
        <w:t>參照</w:t>
      </w:r>
      <w:r w:rsidR="001C39CD" w:rsidRPr="00797056">
        <w:t>)</w:t>
      </w:r>
      <w:r w:rsidR="00DD1535" w:rsidRPr="00797056">
        <w:rPr>
          <w:rFonts w:hint="eastAsia"/>
        </w:rPr>
        <w:t>此</w:t>
      </w:r>
      <w:r w:rsidR="00416037" w:rsidRPr="00797056">
        <w:rPr>
          <w:rFonts w:hint="eastAsia"/>
        </w:rPr>
        <w:t>裁定</w:t>
      </w:r>
      <w:r w:rsidR="00250B93" w:rsidRPr="00797056">
        <w:rPr>
          <w:rFonts w:hint="eastAsia"/>
        </w:rPr>
        <w:t>意旨係以</w:t>
      </w:r>
      <w:r w:rsidR="00DD1535" w:rsidRPr="00797056">
        <w:rPr>
          <w:rFonts w:hint="eastAsia"/>
        </w:rPr>
        <w:t>，</w:t>
      </w:r>
      <w:r w:rsidR="00A65714" w:rsidRPr="00797056">
        <w:rPr>
          <w:rFonts w:hint="eastAsia"/>
        </w:rPr>
        <w:t>受刑人所犯後案</w:t>
      </w:r>
      <w:r w:rsidR="00E4240C" w:rsidRPr="00797056">
        <w:rPr>
          <w:rFonts w:hint="eastAsia"/>
        </w:rPr>
        <w:t>(即原因案件</w:t>
      </w:r>
      <w:r w:rsidR="00E4240C" w:rsidRPr="00797056">
        <w:t>)</w:t>
      </w:r>
      <w:r w:rsidR="00E4240C" w:rsidRPr="00797056">
        <w:rPr>
          <w:rFonts w:hint="eastAsia"/>
        </w:rPr>
        <w:t>於</w:t>
      </w:r>
      <w:r w:rsidR="00A65714" w:rsidRPr="00797056">
        <w:rPr>
          <w:rFonts w:hint="eastAsia"/>
        </w:rPr>
        <w:t>審理之際，前案</w:t>
      </w:r>
      <w:r w:rsidR="00E4240C" w:rsidRPr="00797056">
        <w:rPr>
          <w:rFonts w:hint="eastAsia"/>
        </w:rPr>
        <w:t>(</w:t>
      </w:r>
      <w:proofErr w:type="gramStart"/>
      <w:r w:rsidR="00E4240C" w:rsidRPr="00797056">
        <w:rPr>
          <w:rFonts w:hint="eastAsia"/>
        </w:rPr>
        <w:t>即撤</w:t>
      </w:r>
      <w:proofErr w:type="gramEnd"/>
      <w:r w:rsidR="00E4240C" w:rsidRPr="00797056">
        <w:rPr>
          <w:rFonts w:hint="eastAsia"/>
        </w:rPr>
        <w:t>緩案件</w:t>
      </w:r>
      <w:r w:rsidR="00E4240C" w:rsidRPr="00797056">
        <w:t>)</w:t>
      </w:r>
      <w:r w:rsidR="00E4240C" w:rsidRPr="00797056">
        <w:rPr>
          <w:rFonts w:hint="eastAsia"/>
        </w:rPr>
        <w:t>既</w:t>
      </w:r>
      <w:r w:rsidR="00A65714" w:rsidRPr="00797056">
        <w:rPr>
          <w:rFonts w:hint="eastAsia"/>
        </w:rPr>
        <w:t>已經判決確定，衡</w:t>
      </w:r>
      <w:proofErr w:type="gramStart"/>
      <w:r w:rsidR="00A65714" w:rsidRPr="00797056">
        <w:rPr>
          <w:rFonts w:hint="eastAsia"/>
        </w:rPr>
        <w:t>情應可審酌</w:t>
      </w:r>
      <w:proofErr w:type="gramEnd"/>
      <w:r w:rsidR="00A65714" w:rsidRPr="00797056">
        <w:rPr>
          <w:rFonts w:hint="eastAsia"/>
        </w:rPr>
        <w:t>前案之狀況，按照一般量刑實務，而</w:t>
      </w:r>
      <w:r w:rsidR="00BA5CC0" w:rsidRPr="00797056">
        <w:rPr>
          <w:rFonts w:hint="eastAsia"/>
        </w:rPr>
        <w:t>於後案中</w:t>
      </w:r>
      <w:r w:rsidR="00A65714" w:rsidRPr="00797056">
        <w:rPr>
          <w:rFonts w:hint="eastAsia"/>
        </w:rPr>
        <w:t>對受刑人進行綜合、充分之評價，</w:t>
      </w:r>
      <w:proofErr w:type="gramStart"/>
      <w:r w:rsidR="00A65714" w:rsidRPr="00797056">
        <w:rPr>
          <w:rFonts w:hint="eastAsia"/>
        </w:rPr>
        <w:t>無</w:t>
      </w:r>
      <w:r w:rsidR="00E4240C" w:rsidRPr="00797056">
        <w:rPr>
          <w:rFonts w:hint="eastAsia"/>
        </w:rPr>
        <w:t>須另藉</w:t>
      </w:r>
      <w:proofErr w:type="gramEnd"/>
      <w:r w:rsidR="00E4240C" w:rsidRPr="00797056">
        <w:rPr>
          <w:rFonts w:hint="eastAsia"/>
        </w:rPr>
        <w:t>由撤銷緩刑宣告之制度</w:t>
      </w:r>
      <w:r w:rsidR="00A65714" w:rsidRPr="00797056">
        <w:rPr>
          <w:rFonts w:hint="eastAsia"/>
        </w:rPr>
        <w:t>再行調整受刑人</w:t>
      </w:r>
      <w:proofErr w:type="gramStart"/>
      <w:r w:rsidR="00A65714" w:rsidRPr="00797056">
        <w:rPr>
          <w:rFonts w:hint="eastAsia"/>
        </w:rPr>
        <w:t>前案處</w:t>
      </w:r>
      <w:proofErr w:type="gramEnd"/>
      <w:r w:rsidR="00A65714" w:rsidRPr="00797056">
        <w:rPr>
          <w:rFonts w:hint="eastAsia"/>
        </w:rPr>
        <w:t>遇之必要，於</w:t>
      </w:r>
      <w:r w:rsidR="00250B93" w:rsidRPr="00797056">
        <w:rPr>
          <w:rFonts w:hint="eastAsia"/>
        </w:rPr>
        <w:t>並無證據顯示「(前案</w:t>
      </w:r>
      <w:r w:rsidR="00250B93" w:rsidRPr="00797056">
        <w:t>)</w:t>
      </w:r>
      <w:r w:rsidR="00250B93" w:rsidRPr="00797056">
        <w:rPr>
          <w:rFonts w:hint="eastAsia"/>
        </w:rPr>
        <w:t>緩刑宣告顯難收預期之抑制再犯、矯治教化功效」</w:t>
      </w:r>
      <w:r w:rsidR="00A65714" w:rsidRPr="00797056">
        <w:rPr>
          <w:rFonts w:hint="eastAsia"/>
        </w:rPr>
        <w:t>之情況下</w:t>
      </w:r>
      <w:r w:rsidR="00631FF3" w:rsidRPr="00797056">
        <w:rPr>
          <w:rFonts w:hint="eastAsia"/>
        </w:rPr>
        <w:t>，</w:t>
      </w:r>
      <w:r w:rsidR="003B6A4B" w:rsidRPr="00797056">
        <w:rPr>
          <w:rFonts w:hint="eastAsia"/>
        </w:rPr>
        <w:lastRenderedPageBreak/>
        <w:t>爰依合目的性之裁量，認為</w:t>
      </w:r>
      <w:r w:rsidR="00250B93" w:rsidRPr="00797056">
        <w:rPr>
          <w:rFonts w:hint="eastAsia"/>
        </w:rPr>
        <w:t>尚無撤銷受刑人緩刑宣告之必要。</w:t>
      </w:r>
      <w:r w:rsidR="00DD1535" w:rsidRPr="00797056">
        <w:rPr>
          <w:rFonts w:hint="eastAsia"/>
        </w:rPr>
        <w:t>站在緩刑制度乃在避免短期</w:t>
      </w:r>
      <w:proofErr w:type="gramStart"/>
      <w:r w:rsidR="00DD1535" w:rsidRPr="00797056">
        <w:rPr>
          <w:rFonts w:hint="eastAsia"/>
        </w:rPr>
        <w:t>自由刑之</w:t>
      </w:r>
      <w:proofErr w:type="gramEnd"/>
      <w:r w:rsidR="00DD1535" w:rsidRPr="00797056">
        <w:rPr>
          <w:rFonts w:hint="eastAsia"/>
        </w:rPr>
        <w:t>弊，透過暫不執行短期</w:t>
      </w:r>
      <w:proofErr w:type="gramStart"/>
      <w:r w:rsidR="00DD1535" w:rsidRPr="00797056">
        <w:rPr>
          <w:rFonts w:hint="eastAsia"/>
        </w:rPr>
        <w:t>自由刑</w:t>
      </w:r>
      <w:proofErr w:type="gramEnd"/>
      <w:r w:rsidR="00DD1535" w:rsidRPr="00797056">
        <w:rPr>
          <w:rFonts w:hint="eastAsia"/>
        </w:rPr>
        <w:t>之措施以啟受刑人自新之機會，冀能收較諸服刑更佳之矯治教化功能之立場，誠可資贊同。</w:t>
      </w:r>
    </w:p>
    <w:p w:rsidR="00C922D3" w:rsidRPr="00797056" w:rsidRDefault="00006439" w:rsidP="004B6B63">
      <w:pPr>
        <w:pStyle w:val="4"/>
        <w:overflowPunct w:val="0"/>
      </w:pPr>
      <w:r w:rsidRPr="00797056">
        <w:rPr>
          <w:rFonts w:hint="eastAsia"/>
        </w:rPr>
        <w:t>查刑事訴訟法第4</w:t>
      </w:r>
      <w:r w:rsidRPr="00797056">
        <w:t>55</w:t>
      </w:r>
      <w:r w:rsidRPr="00797056">
        <w:rPr>
          <w:rFonts w:hint="eastAsia"/>
        </w:rPr>
        <w:t>條之1第2項於簡易程序中限制當事人上訴權之規定</w:t>
      </w:r>
      <w:r w:rsidRPr="00797056">
        <w:rPr>
          <w:rStyle w:val="afe"/>
        </w:rPr>
        <w:footnoteReference w:id="7"/>
      </w:r>
      <w:r w:rsidRPr="00797056">
        <w:rPr>
          <w:rFonts w:hint="eastAsia"/>
        </w:rPr>
        <w:t>，即係明文採取</w:t>
      </w:r>
      <w:proofErr w:type="gramStart"/>
      <w:r w:rsidRPr="00797056">
        <w:rPr>
          <w:rFonts w:hint="eastAsia"/>
        </w:rPr>
        <w:t>禁反言</w:t>
      </w:r>
      <w:proofErr w:type="gramEnd"/>
      <w:r w:rsidRPr="00797056">
        <w:rPr>
          <w:rFonts w:hint="eastAsia"/>
        </w:rPr>
        <w:t>原則立法之例，</w:t>
      </w:r>
      <w:proofErr w:type="gramStart"/>
      <w:r w:rsidR="00842FEB" w:rsidRPr="00797056">
        <w:rPr>
          <w:rFonts w:hint="eastAsia"/>
        </w:rPr>
        <w:t>然</w:t>
      </w:r>
      <w:r w:rsidR="00D63AB7" w:rsidRPr="00797056">
        <w:rPr>
          <w:rFonts w:hint="eastAsia"/>
        </w:rPr>
        <w:t>尚不</w:t>
      </w:r>
      <w:proofErr w:type="gramEnd"/>
      <w:r w:rsidR="00D63AB7" w:rsidRPr="00797056">
        <w:rPr>
          <w:rFonts w:hint="eastAsia"/>
        </w:rPr>
        <w:t>得解為僅限於上開刑事訴訟法所明文規定之情形，始有</w:t>
      </w:r>
      <w:proofErr w:type="gramStart"/>
      <w:r w:rsidR="00D63AB7" w:rsidRPr="00797056">
        <w:rPr>
          <w:rFonts w:hint="eastAsia"/>
        </w:rPr>
        <w:t>禁反</w:t>
      </w:r>
      <w:proofErr w:type="gramEnd"/>
      <w:r w:rsidR="00D63AB7" w:rsidRPr="00797056">
        <w:rPr>
          <w:rFonts w:hint="eastAsia"/>
        </w:rPr>
        <w:t>言原則之適用</w:t>
      </w:r>
      <w:r w:rsidRPr="00797056">
        <w:rPr>
          <w:rFonts w:hint="eastAsia"/>
        </w:rPr>
        <w:t>。</w:t>
      </w:r>
      <w:r w:rsidR="00AF5E55" w:rsidRPr="00797056">
        <w:rPr>
          <w:rFonts w:hint="eastAsia"/>
        </w:rPr>
        <w:t>實則，</w:t>
      </w:r>
      <w:r w:rsidR="00E864B7" w:rsidRPr="00797056">
        <w:rPr>
          <w:rFonts w:hint="eastAsia"/>
        </w:rPr>
        <w:t>基於</w:t>
      </w:r>
      <w:proofErr w:type="gramStart"/>
      <w:r w:rsidR="00AF5E55" w:rsidRPr="00797056">
        <w:rPr>
          <w:rFonts w:hint="eastAsia"/>
        </w:rPr>
        <w:t>禁反言</w:t>
      </w:r>
      <w:proofErr w:type="gramEnd"/>
      <w:r w:rsidR="00AF5E55" w:rsidRPr="00797056">
        <w:rPr>
          <w:rFonts w:hint="eastAsia"/>
        </w:rPr>
        <w:t>原則乃係</w:t>
      </w:r>
      <w:r w:rsidR="00E864B7" w:rsidRPr="00797056">
        <w:rPr>
          <w:rFonts w:hint="eastAsia"/>
        </w:rPr>
        <w:t>源</w:t>
      </w:r>
      <w:r w:rsidR="00AF5E55" w:rsidRPr="00797056">
        <w:rPr>
          <w:rFonts w:hint="eastAsia"/>
        </w:rPr>
        <w:t>自</w:t>
      </w:r>
      <w:r w:rsidR="00E864B7" w:rsidRPr="00797056">
        <w:rPr>
          <w:rFonts w:hint="eastAsia"/>
        </w:rPr>
        <w:t>於法治國原則</w:t>
      </w:r>
      <w:r w:rsidR="008006B5" w:rsidRPr="00797056">
        <w:rPr>
          <w:rFonts w:hint="eastAsia"/>
        </w:rPr>
        <w:t>，以及法治國原則所導出之誠信原則</w:t>
      </w:r>
      <w:r w:rsidR="00E864B7" w:rsidRPr="00797056">
        <w:rPr>
          <w:rFonts w:hint="eastAsia"/>
        </w:rPr>
        <w:t>，國家司法機關</w:t>
      </w:r>
      <w:r w:rsidR="00A7177E" w:rsidRPr="00797056">
        <w:rPr>
          <w:rFonts w:hint="eastAsia"/>
        </w:rPr>
        <w:t>於實現國家刑罰權之程序中，不應有「出爾反爾」違反誠信原則之行為</w:t>
      </w:r>
      <w:r w:rsidR="008C4FBF" w:rsidRPr="00797056">
        <w:rPr>
          <w:rFonts w:hint="eastAsia"/>
        </w:rPr>
        <w:t>，</w:t>
      </w:r>
      <w:r w:rsidR="00E864B7" w:rsidRPr="00797056">
        <w:rPr>
          <w:rFonts w:hint="eastAsia"/>
        </w:rPr>
        <w:t>關於</w:t>
      </w:r>
      <w:r w:rsidR="008C4FBF" w:rsidRPr="00797056">
        <w:rPr>
          <w:rFonts w:hint="eastAsia"/>
        </w:rPr>
        <w:t>緩</w:t>
      </w:r>
      <w:r w:rsidR="00E864B7" w:rsidRPr="00797056">
        <w:rPr>
          <w:rFonts w:hint="eastAsia"/>
        </w:rPr>
        <w:t>刑之</w:t>
      </w:r>
      <w:r w:rsidR="008C4FBF" w:rsidRPr="00797056">
        <w:rPr>
          <w:rFonts w:hint="eastAsia"/>
        </w:rPr>
        <w:t>宣告與撤銷事宜，</w:t>
      </w:r>
      <w:proofErr w:type="gramStart"/>
      <w:r w:rsidR="008C4FBF" w:rsidRPr="00797056">
        <w:rPr>
          <w:rFonts w:hint="eastAsia"/>
        </w:rPr>
        <w:t>亦同須</w:t>
      </w:r>
      <w:proofErr w:type="gramEnd"/>
      <w:r w:rsidR="008C4FBF" w:rsidRPr="00797056">
        <w:rPr>
          <w:rFonts w:hint="eastAsia"/>
        </w:rPr>
        <w:t>受此原則之拘束，避免國家動輒失信於民，</w:t>
      </w:r>
      <w:r w:rsidR="00905827" w:rsidRPr="00797056">
        <w:rPr>
          <w:rFonts w:hint="eastAsia"/>
        </w:rPr>
        <w:t>而</w:t>
      </w:r>
      <w:r w:rsidR="008C4FBF" w:rsidRPr="00797056">
        <w:rPr>
          <w:rFonts w:hint="eastAsia"/>
        </w:rPr>
        <w:t>有損於司法之公信。依</w:t>
      </w:r>
      <w:r w:rsidR="00D63AB7" w:rsidRPr="00797056">
        <w:rPr>
          <w:rFonts w:hint="eastAsia"/>
        </w:rPr>
        <w:t>據</w:t>
      </w:r>
      <w:proofErr w:type="gramStart"/>
      <w:r w:rsidR="008C4FBF" w:rsidRPr="00797056">
        <w:rPr>
          <w:rFonts w:hint="eastAsia"/>
        </w:rPr>
        <w:t>禁反言</w:t>
      </w:r>
      <w:proofErr w:type="gramEnd"/>
      <w:r w:rsidR="008C4FBF" w:rsidRPr="00797056">
        <w:rPr>
          <w:rFonts w:hint="eastAsia"/>
        </w:rPr>
        <w:t>原則</w:t>
      </w:r>
      <w:r w:rsidR="00D227C1" w:rsidRPr="00797056">
        <w:rPr>
          <w:rFonts w:hint="eastAsia"/>
        </w:rPr>
        <w:t>之作用</w:t>
      </w:r>
      <w:r w:rsidR="008C4FBF" w:rsidRPr="00797056">
        <w:rPr>
          <w:rFonts w:hint="eastAsia"/>
        </w:rPr>
        <w:t>，</w:t>
      </w:r>
      <w:r w:rsidR="008B75EA" w:rsidRPr="00797056">
        <w:rPr>
          <w:rFonts w:hint="eastAsia"/>
        </w:rPr>
        <w:t>刑法第75條之1第1項第1款</w:t>
      </w:r>
      <w:r w:rsidR="007F24C4" w:rsidRPr="00797056">
        <w:rPr>
          <w:rFonts w:hint="eastAsia"/>
        </w:rPr>
        <w:t>所定</w:t>
      </w:r>
      <w:r w:rsidR="008B75EA" w:rsidRPr="00797056">
        <w:rPr>
          <w:rFonts w:hint="eastAsia"/>
        </w:rPr>
        <w:t>之原因案件，</w:t>
      </w:r>
      <w:r w:rsidR="007F24C4" w:rsidRPr="00797056">
        <w:rPr>
          <w:rFonts w:hint="eastAsia"/>
        </w:rPr>
        <w:t>解釋上</w:t>
      </w:r>
      <w:r w:rsidR="008B75EA" w:rsidRPr="00797056">
        <w:rPr>
          <w:rFonts w:hint="eastAsia"/>
        </w:rPr>
        <w:t>應限縮為</w:t>
      </w:r>
      <w:r w:rsidR="00830D46" w:rsidRPr="00797056">
        <w:rPr>
          <w:rFonts w:hint="eastAsia"/>
        </w:rPr>
        <w:t>係指</w:t>
      </w:r>
      <w:r w:rsidR="008B75EA" w:rsidRPr="00797056">
        <w:rPr>
          <w:rFonts w:hint="eastAsia"/>
        </w:rPr>
        <w:t>於</w:t>
      </w:r>
      <w:proofErr w:type="gramStart"/>
      <w:r w:rsidR="008B75EA" w:rsidRPr="00797056">
        <w:rPr>
          <w:rFonts w:hint="eastAsia"/>
        </w:rPr>
        <w:t>該撤</w:t>
      </w:r>
      <w:proofErr w:type="gramEnd"/>
      <w:r w:rsidR="008B75EA" w:rsidRPr="00797056">
        <w:rPr>
          <w:rFonts w:hint="eastAsia"/>
        </w:rPr>
        <w:t>緩案件審理時，尚未經查悉，從而未</w:t>
      </w:r>
      <w:proofErr w:type="gramStart"/>
      <w:r w:rsidR="008B75EA" w:rsidRPr="00797056">
        <w:rPr>
          <w:rFonts w:hint="eastAsia"/>
        </w:rPr>
        <w:t>及於撤緩案</w:t>
      </w:r>
      <w:proofErr w:type="gramEnd"/>
      <w:r w:rsidR="008B75EA" w:rsidRPr="00797056">
        <w:rPr>
          <w:rFonts w:hint="eastAsia"/>
        </w:rPr>
        <w:t>件量刑時將其納入考量者之情形，方具有原因案件之適格。</w:t>
      </w:r>
      <w:r w:rsidR="000B6118" w:rsidRPr="00797056">
        <w:rPr>
          <w:rFonts w:hint="eastAsia"/>
        </w:rPr>
        <w:t>本件</w:t>
      </w:r>
      <w:r w:rsidR="00BF6C3E" w:rsidRPr="00797056">
        <w:rPr>
          <w:rFonts w:hint="eastAsia"/>
        </w:rPr>
        <w:t>陳情人</w:t>
      </w:r>
      <w:r w:rsidR="000B6118" w:rsidRPr="00797056">
        <w:rPr>
          <w:rFonts w:hint="eastAsia"/>
        </w:rPr>
        <w:t>郭男所涉之前案犯行，</w:t>
      </w:r>
      <w:r w:rsidR="007F24C4" w:rsidRPr="00797056">
        <w:rPr>
          <w:rFonts w:hint="eastAsia"/>
        </w:rPr>
        <w:t>於本案</w:t>
      </w:r>
      <w:proofErr w:type="gramStart"/>
      <w:r w:rsidR="007F24C4" w:rsidRPr="00797056">
        <w:rPr>
          <w:rFonts w:hint="eastAsia"/>
        </w:rPr>
        <w:t>審理時固未經</w:t>
      </w:r>
      <w:proofErr w:type="gramEnd"/>
      <w:r w:rsidR="007F24C4" w:rsidRPr="00797056">
        <w:rPr>
          <w:rFonts w:hint="eastAsia"/>
        </w:rPr>
        <w:t>判決確定，然</w:t>
      </w:r>
      <w:r w:rsidR="007F24C4" w:rsidRPr="00797056">
        <w:rPr>
          <w:rFonts w:hint="eastAsia"/>
          <w:b/>
        </w:rPr>
        <w:t>參酌下列</w:t>
      </w:r>
      <w:proofErr w:type="gramStart"/>
      <w:r w:rsidR="007F24C4" w:rsidRPr="00797056">
        <w:rPr>
          <w:rFonts w:hint="eastAsia"/>
          <w:b/>
        </w:rPr>
        <w:t>事證即可</w:t>
      </w:r>
      <w:proofErr w:type="gramEnd"/>
      <w:r w:rsidR="007F24C4" w:rsidRPr="00797056">
        <w:rPr>
          <w:rFonts w:hint="eastAsia"/>
          <w:b/>
        </w:rPr>
        <w:t>知，郭男該部分犯罪行為業經檢察官另案偵辦、起訴乙情，</w:t>
      </w:r>
      <w:r w:rsidR="00A36630" w:rsidRPr="00797056">
        <w:rPr>
          <w:rFonts w:hint="eastAsia"/>
          <w:b/>
        </w:rPr>
        <w:t>顯</w:t>
      </w:r>
      <w:r w:rsidR="007F24C4" w:rsidRPr="00797056">
        <w:rPr>
          <w:rFonts w:hint="eastAsia"/>
          <w:b/>
        </w:rPr>
        <w:t>已</w:t>
      </w:r>
      <w:r w:rsidR="000B6118" w:rsidRPr="00797056">
        <w:rPr>
          <w:rFonts w:hint="eastAsia"/>
          <w:b/>
        </w:rPr>
        <w:t>為</w:t>
      </w:r>
      <w:r w:rsidR="007F24C4" w:rsidRPr="00797056">
        <w:rPr>
          <w:rFonts w:hint="eastAsia"/>
          <w:b/>
        </w:rPr>
        <w:t>審理</w:t>
      </w:r>
      <w:r w:rsidR="000B6118" w:rsidRPr="00797056">
        <w:rPr>
          <w:rFonts w:hint="eastAsia"/>
          <w:b/>
        </w:rPr>
        <w:t>本案</w:t>
      </w:r>
      <w:r w:rsidR="007F24C4" w:rsidRPr="00797056">
        <w:rPr>
          <w:rFonts w:hint="eastAsia"/>
          <w:b/>
        </w:rPr>
        <w:t>之</w:t>
      </w:r>
      <w:r w:rsidR="000B6118" w:rsidRPr="00797056">
        <w:rPr>
          <w:rFonts w:hint="eastAsia"/>
          <w:b/>
        </w:rPr>
        <w:t>法院所已</w:t>
      </w:r>
      <w:r w:rsidR="004D579A" w:rsidRPr="00797056">
        <w:rPr>
          <w:rFonts w:hint="eastAsia"/>
          <w:b/>
        </w:rPr>
        <w:t>明確</w:t>
      </w:r>
      <w:r w:rsidR="000B6118" w:rsidRPr="00797056">
        <w:rPr>
          <w:rFonts w:hint="eastAsia"/>
          <w:b/>
        </w:rPr>
        <w:t>知悉掌握者</w:t>
      </w:r>
      <w:r w:rsidR="000B6118" w:rsidRPr="00797056">
        <w:rPr>
          <w:rFonts w:hint="eastAsia"/>
        </w:rPr>
        <w:t>，而審理本案之法院</w:t>
      </w:r>
      <w:r w:rsidR="004D579A" w:rsidRPr="00797056">
        <w:rPr>
          <w:rFonts w:hint="eastAsia"/>
        </w:rPr>
        <w:t>於充分審理後，</w:t>
      </w:r>
      <w:r w:rsidR="000B6118" w:rsidRPr="00797056">
        <w:rPr>
          <w:rFonts w:hint="eastAsia"/>
        </w:rPr>
        <w:t>審酌</w:t>
      </w:r>
      <w:r w:rsidR="0066731C" w:rsidRPr="00797056">
        <w:rPr>
          <w:rFonts w:hint="eastAsia"/>
        </w:rPr>
        <w:t>被告(即</w:t>
      </w:r>
      <w:r w:rsidR="00BF6C3E" w:rsidRPr="00797056">
        <w:rPr>
          <w:rFonts w:hint="eastAsia"/>
        </w:rPr>
        <w:t>陳情人</w:t>
      </w:r>
      <w:r w:rsidR="0066731C" w:rsidRPr="00797056">
        <w:rPr>
          <w:rFonts w:hint="eastAsia"/>
        </w:rPr>
        <w:t>郭男)素行尚屬良好，其</w:t>
      </w:r>
      <w:r w:rsidR="005226D0" w:rsidRPr="00797056">
        <w:rPr>
          <w:rFonts w:hint="eastAsia"/>
        </w:rPr>
        <w:t>為本案犯</w:t>
      </w:r>
      <w:r w:rsidR="005226D0" w:rsidRPr="00797056">
        <w:rPr>
          <w:rFonts w:hint="eastAsia"/>
        </w:rPr>
        <w:lastRenderedPageBreak/>
        <w:t>行時尚未成年，因未能克制情慾致罹重典，固非可取，然其犯罪情節究與施以高強度強暴手段恣意踐踏被害人性自主決定權之窮兇惡極之徒有別，</w:t>
      </w:r>
      <w:proofErr w:type="gramStart"/>
      <w:r w:rsidR="005226D0" w:rsidRPr="00797056">
        <w:rPr>
          <w:rFonts w:hint="eastAsia"/>
        </w:rPr>
        <w:t>復衡</w:t>
      </w:r>
      <w:proofErr w:type="gramEnd"/>
      <w:r w:rsidR="005226D0" w:rsidRPr="00797056">
        <w:rPr>
          <w:rFonts w:hint="eastAsia"/>
        </w:rPr>
        <w:t>以被告業於</w:t>
      </w:r>
      <w:r w:rsidR="00820052" w:rsidRPr="00797056">
        <w:rPr>
          <w:rFonts w:hint="eastAsia"/>
        </w:rPr>
        <w:t>該</w:t>
      </w:r>
      <w:r w:rsidR="005226D0" w:rsidRPr="00797056">
        <w:rPr>
          <w:rFonts w:hint="eastAsia"/>
        </w:rPr>
        <w:t>院準備及審理</w:t>
      </w:r>
      <w:proofErr w:type="gramStart"/>
      <w:r w:rsidR="005226D0" w:rsidRPr="00797056">
        <w:rPr>
          <w:rFonts w:hint="eastAsia"/>
        </w:rPr>
        <w:t>時均坦</w:t>
      </w:r>
      <w:proofErr w:type="gramEnd"/>
      <w:r w:rsidR="005226D0" w:rsidRPr="00797056">
        <w:rPr>
          <w:rFonts w:hint="eastAsia"/>
        </w:rPr>
        <w:t>認犯行，並與告訴人A女、A母達成和解，且已賠償告訴人新臺幣36萬元等情</w:t>
      </w:r>
      <w:r w:rsidR="00820052" w:rsidRPr="00797056">
        <w:rPr>
          <w:rFonts w:hint="eastAsia"/>
        </w:rPr>
        <w:t>，</w:t>
      </w:r>
      <w:proofErr w:type="gramStart"/>
      <w:r w:rsidR="00820052" w:rsidRPr="00797056">
        <w:rPr>
          <w:rFonts w:hint="eastAsia"/>
        </w:rPr>
        <w:t>堪認被</w:t>
      </w:r>
      <w:proofErr w:type="gramEnd"/>
      <w:r w:rsidR="00820052" w:rsidRPr="00797056">
        <w:rPr>
          <w:rFonts w:hint="eastAsia"/>
        </w:rPr>
        <w:t>告已知悔悟，且積極彌補己過</w:t>
      </w:r>
      <w:r w:rsidR="00F64029" w:rsidRPr="00797056">
        <w:rPr>
          <w:rFonts w:hint="eastAsia"/>
        </w:rPr>
        <w:t>，</w:t>
      </w:r>
      <w:proofErr w:type="gramStart"/>
      <w:r w:rsidR="00F64029" w:rsidRPr="00797056">
        <w:rPr>
          <w:rFonts w:hint="eastAsia"/>
        </w:rPr>
        <w:t>故認</w:t>
      </w:r>
      <w:proofErr w:type="gramEnd"/>
      <w:r w:rsidR="00F64029" w:rsidRPr="00797056">
        <w:rPr>
          <w:rFonts w:hint="eastAsia"/>
        </w:rPr>
        <w:t>對</w:t>
      </w:r>
      <w:proofErr w:type="gramStart"/>
      <w:r w:rsidR="00F64029" w:rsidRPr="00797056">
        <w:rPr>
          <w:rFonts w:hint="eastAsia"/>
        </w:rPr>
        <w:t>被告縱科</w:t>
      </w:r>
      <w:proofErr w:type="gramEnd"/>
      <w:r w:rsidR="00F64029" w:rsidRPr="00797056">
        <w:rPr>
          <w:rFonts w:hint="eastAsia"/>
        </w:rPr>
        <w:t>以最輕刑度，仍嫌過重，客觀上足以引起一般同情，因認其犯罪情狀堪以憫恕，有情</w:t>
      </w:r>
      <w:proofErr w:type="gramStart"/>
      <w:r w:rsidR="00F64029" w:rsidRPr="00797056">
        <w:rPr>
          <w:rFonts w:hint="eastAsia"/>
        </w:rPr>
        <w:t>輕法重</w:t>
      </w:r>
      <w:proofErr w:type="gramEnd"/>
      <w:r w:rsidR="00F64029" w:rsidRPr="00797056">
        <w:rPr>
          <w:rFonts w:hint="eastAsia"/>
        </w:rPr>
        <w:t>之情形，爰依刑法第59條規定減輕其刑。</w:t>
      </w:r>
      <w:proofErr w:type="gramStart"/>
      <w:r w:rsidR="00D5091B" w:rsidRPr="00797056">
        <w:rPr>
          <w:rFonts w:hint="eastAsia"/>
        </w:rPr>
        <w:t>此外，</w:t>
      </w:r>
      <w:proofErr w:type="gramEnd"/>
      <w:r w:rsidR="00D5091B" w:rsidRPr="00797056">
        <w:rPr>
          <w:rFonts w:hint="eastAsia"/>
        </w:rPr>
        <w:t>復考量緩刑之宣告，旨在藉由刑之執行猶豫及緩刑條件之履行，給予被告自新之機會，協助惡性較輕、適合社會性</w:t>
      </w:r>
      <w:proofErr w:type="gramStart"/>
      <w:r w:rsidR="00D5091B" w:rsidRPr="00797056">
        <w:rPr>
          <w:rFonts w:hint="eastAsia"/>
        </w:rPr>
        <w:t>處遇</w:t>
      </w:r>
      <w:proofErr w:type="gramEnd"/>
      <w:r w:rsidR="00D5091B" w:rsidRPr="00797056">
        <w:rPr>
          <w:rFonts w:hint="eastAsia"/>
        </w:rPr>
        <w:t>者，得以藉由履行緩刑之條件令其改過遷善，達成刑法預防犯罪、鼓勵被告自新及復歸社會之目的。</w:t>
      </w:r>
      <w:r w:rsidR="00595BA2" w:rsidRPr="00797056">
        <w:rPr>
          <w:rFonts w:hint="eastAsia"/>
        </w:rPr>
        <w:t>被告因一時失慮，誤</w:t>
      </w:r>
      <w:proofErr w:type="gramStart"/>
      <w:r w:rsidR="00595BA2" w:rsidRPr="00797056">
        <w:rPr>
          <w:rFonts w:hint="eastAsia"/>
        </w:rPr>
        <w:t>罹</w:t>
      </w:r>
      <w:proofErr w:type="gramEnd"/>
      <w:r w:rsidR="00595BA2" w:rsidRPr="00797056">
        <w:rPr>
          <w:rFonts w:hint="eastAsia"/>
        </w:rPr>
        <w:t>重典，但犯後已坦承犯行，且已與告訴人達成和解，告訴人亦同意給予被告緩刑</w:t>
      </w:r>
      <w:proofErr w:type="gramStart"/>
      <w:r w:rsidR="00595BA2" w:rsidRPr="00797056">
        <w:rPr>
          <w:rFonts w:hint="eastAsia"/>
        </w:rPr>
        <w:t>等情已</w:t>
      </w:r>
      <w:proofErr w:type="gramEnd"/>
      <w:r w:rsidR="00595BA2" w:rsidRPr="00797056">
        <w:rPr>
          <w:rFonts w:hint="eastAsia"/>
        </w:rPr>
        <w:t>如上述，堪信其經此偵、審程序及刑之宣告之教訓後，當能知所警惕，而無再犯之虞</w:t>
      </w:r>
      <w:r w:rsidR="003D4C65" w:rsidRPr="00797056">
        <w:rPr>
          <w:rFonts w:hint="eastAsia"/>
        </w:rPr>
        <w:t>，故認為本案所宣告之刑，以暫不執行為適當，爰依刑法第74條第1項第1款規定，分別就應執行有期徒刑部分諭知緩刑5年，及就應執行拘役部分諭知緩刑2年，以啟自新</w:t>
      </w:r>
      <w:r w:rsidR="00DE4D80" w:rsidRPr="00797056">
        <w:rPr>
          <w:rFonts w:hint="eastAsia"/>
        </w:rPr>
        <w:t>(臺北地院</w:t>
      </w:r>
      <w:proofErr w:type="gramStart"/>
      <w:r w:rsidR="00DE4D80" w:rsidRPr="00797056">
        <w:rPr>
          <w:rFonts w:hint="eastAsia"/>
        </w:rPr>
        <w:t>1</w:t>
      </w:r>
      <w:r w:rsidR="00DE4D80" w:rsidRPr="00797056">
        <w:t>0</w:t>
      </w:r>
      <w:proofErr w:type="gramEnd"/>
      <w:r w:rsidR="00DE4D80" w:rsidRPr="00797056">
        <w:t>7</w:t>
      </w:r>
      <w:r w:rsidR="00DE4D80" w:rsidRPr="00797056">
        <w:rPr>
          <w:rFonts w:hint="eastAsia"/>
        </w:rPr>
        <w:t>年度</w:t>
      </w:r>
      <w:proofErr w:type="gramStart"/>
      <w:r w:rsidR="00DE4D80" w:rsidRPr="00797056">
        <w:rPr>
          <w:rFonts w:hint="eastAsia"/>
        </w:rPr>
        <w:t>侵訴</w:t>
      </w:r>
      <w:proofErr w:type="gramEnd"/>
      <w:r w:rsidR="00DE4D80" w:rsidRPr="00797056">
        <w:rPr>
          <w:rFonts w:hint="eastAsia"/>
        </w:rPr>
        <w:t>字第1</w:t>
      </w:r>
      <w:r w:rsidR="00DE4D80" w:rsidRPr="00797056">
        <w:t>6</w:t>
      </w:r>
      <w:r w:rsidR="00DE4D80" w:rsidRPr="00797056">
        <w:rPr>
          <w:rFonts w:hint="eastAsia"/>
        </w:rPr>
        <w:t>號</w:t>
      </w:r>
      <w:r w:rsidR="00CC2715" w:rsidRPr="00797056">
        <w:rPr>
          <w:rFonts w:hint="eastAsia"/>
        </w:rPr>
        <w:t>判決第4頁、第5頁參照</w:t>
      </w:r>
      <w:r w:rsidR="00DE4D80" w:rsidRPr="00797056">
        <w:t>)</w:t>
      </w:r>
      <w:r w:rsidR="003D4C65" w:rsidRPr="00797056">
        <w:rPr>
          <w:rFonts w:hint="eastAsia"/>
        </w:rPr>
        <w:t>。</w:t>
      </w:r>
    </w:p>
    <w:p w:rsidR="006A2CEB" w:rsidRPr="00797056" w:rsidRDefault="006A2CEB" w:rsidP="00061C6F">
      <w:pPr>
        <w:pStyle w:val="5"/>
        <w:overflowPunct w:val="0"/>
      </w:pPr>
      <w:r w:rsidRPr="00797056">
        <w:rPr>
          <w:rFonts w:hint="eastAsia"/>
        </w:rPr>
        <w:t>本案於1</w:t>
      </w:r>
      <w:r w:rsidRPr="00797056">
        <w:t>07</w:t>
      </w:r>
      <w:r w:rsidRPr="00797056">
        <w:rPr>
          <w:rFonts w:hint="eastAsia"/>
        </w:rPr>
        <w:t>年6月2</w:t>
      </w:r>
      <w:r w:rsidRPr="00797056">
        <w:t>6</w:t>
      </w:r>
      <w:r w:rsidRPr="00797056">
        <w:rPr>
          <w:rFonts w:hint="eastAsia"/>
        </w:rPr>
        <w:t>日第2次開庭行準備程序時，</w:t>
      </w:r>
      <w:r w:rsidR="00A82288" w:rsidRPr="00797056">
        <w:rPr>
          <w:rFonts w:hint="eastAsia"/>
        </w:rPr>
        <w:t>被告即</w:t>
      </w:r>
      <w:r w:rsidR="00BF6C3E" w:rsidRPr="00797056">
        <w:rPr>
          <w:rFonts w:hint="eastAsia"/>
        </w:rPr>
        <w:t>陳情人</w:t>
      </w:r>
      <w:r w:rsidR="00A82288" w:rsidRPr="00797056">
        <w:rPr>
          <w:rFonts w:hint="eastAsia"/>
        </w:rPr>
        <w:t>郭男之選任辯護人張</w:t>
      </w:r>
      <w:r w:rsidR="0021290E" w:rsidRPr="0021290E">
        <w:rPr>
          <w:rFonts w:hint="eastAsia"/>
        </w:rPr>
        <w:t>○○</w:t>
      </w:r>
      <w:r w:rsidR="00A82288" w:rsidRPr="00797056">
        <w:rPr>
          <w:rFonts w:hint="eastAsia"/>
        </w:rPr>
        <w:t>律師</w:t>
      </w:r>
      <w:r w:rsidR="00E55C4F" w:rsidRPr="00797056">
        <w:rPr>
          <w:rFonts w:hint="eastAsia"/>
        </w:rPr>
        <w:t>當庭向法院表示：「於上次開完庭之後，我們3位律師即有跟當事人開一個會，也很感謝告訴代理人給被告一個機會，往認罪及和解的方向去努力，以爭取緩刑。誠如法官所知，被</w:t>
      </w:r>
      <w:r w:rsidR="00E55C4F" w:rsidRPr="00797056">
        <w:rPr>
          <w:rFonts w:hint="eastAsia"/>
        </w:rPr>
        <w:lastRenderedPageBreak/>
        <w:t>告尚有一個另案的部分還在偵查中，</w:t>
      </w:r>
      <w:proofErr w:type="gramStart"/>
      <w:r w:rsidR="00E55C4F" w:rsidRPr="00797056">
        <w:rPr>
          <w:rFonts w:hint="eastAsia"/>
        </w:rPr>
        <w:t>該另案</w:t>
      </w:r>
      <w:proofErr w:type="gramEnd"/>
      <w:r w:rsidR="00E55C4F" w:rsidRPr="00797056">
        <w:rPr>
          <w:rFonts w:hint="eastAsia"/>
        </w:rPr>
        <w:t>會對本案有所影響，惟目前狀況尚未明朗(看是追加起訴或是另行起訴)，目前為止未收到起訴書，此狀況已向唐律師(即告訴代理人)說明，而唐律師也能理解被告之處境，因此</w:t>
      </w:r>
      <w:proofErr w:type="gramStart"/>
      <w:r w:rsidR="00E55C4F" w:rsidRPr="00797056">
        <w:rPr>
          <w:rFonts w:hint="eastAsia"/>
        </w:rPr>
        <w:t>希望鈞院</w:t>
      </w:r>
      <w:proofErr w:type="gramEnd"/>
      <w:r w:rsidR="00E55C4F" w:rsidRPr="00797056">
        <w:rPr>
          <w:rFonts w:hint="eastAsia"/>
        </w:rPr>
        <w:t>能再給我們一個月的時間，待我們收到另案起訴書後趕快做個研討，並進行和解。」</w:t>
      </w:r>
      <w:r w:rsidR="00061C6F" w:rsidRPr="00797056">
        <w:rPr>
          <w:rFonts w:hint="eastAsia"/>
        </w:rPr>
        <w:t>告訴代理人唐律師並接著稱：「還要</w:t>
      </w:r>
      <w:r w:rsidR="00DC06EA" w:rsidRPr="00797056">
        <w:rPr>
          <w:rFonts w:hint="eastAsia"/>
        </w:rPr>
        <w:t>再</w:t>
      </w:r>
      <w:r w:rsidR="00061C6F" w:rsidRPr="00797056">
        <w:rPr>
          <w:rFonts w:hint="eastAsia"/>
        </w:rPr>
        <w:t>強調如果要談和解，要在被告認罪的前提之下。同意本件等另案起訴的程序後一起處理」。</w:t>
      </w:r>
      <w:r w:rsidR="00B23748" w:rsidRPr="00797056">
        <w:rPr>
          <w:rFonts w:hint="eastAsia"/>
        </w:rPr>
        <w:t>此可參見該次準備程序筆錄第2頁記載：</w:t>
      </w:r>
      <w:r w:rsidR="00B75F99" w:rsidRPr="00797056">
        <w:rPr>
          <w:rFonts w:hint="eastAsia"/>
        </w:rPr>
        <w:t>「辯護人張</w:t>
      </w:r>
      <w:r w:rsidR="0021290E" w:rsidRPr="0021290E">
        <w:rPr>
          <w:rFonts w:hint="eastAsia"/>
        </w:rPr>
        <w:t>○○</w:t>
      </w:r>
      <w:r w:rsidR="00B75F99" w:rsidRPr="00797056">
        <w:rPr>
          <w:rFonts w:hint="eastAsia"/>
        </w:rPr>
        <w:t>律師答：</w:t>
      </w:r>
      <w:r w:rsidR="00B75F99" w:rsidRPr="00797056">
        <w:rPr>
          <w:rFonts w:hAnsi="標楷體" w:hint="eastAsia"/>
        </w:rPr>
        <w:t>『</w:t>
      </w:r>
      <w:r w:rsidR="00B75DB6" w:rsidRPr="00797056">
        <w:rPr>
          <w:rFonts w:hAnsi="標楷體" w:hint="eastAsia"/>
        </w:rPr>
        <w:t>因為被告另案正在偵查，請</w:t>
      </w:r>
      <w:proofErr w:type="gramStart"/>
      <w:r w:rsidR="00B75DB6" w:rsidRPr="00797056">
        <w:rPr>
          <w:rFonts w:hAnsi="標楷體" w:hint="eastAsia"/>
        </w:rPr>
        <w:t>鈞院再</w:t>
      </w:r>
      <w:proofErr w:type="gramEnd"/>
      <w:r w:rsidR="00B75DB6" w:rsidRPr="00797056">
        <w:rPr>
          <w:rFonts w:hAnsi="標楷體" w:hint="eastAsia"/>
        </w:rPr>
        <w:t>給我們一個月的時間，針對和解或等另案收到起訴書後再往積極和解及認罪的方向與被告討論。</w:t>
      </w:r>
      <w:r w:rsidR="00B75F99" w:rsidRPr="00797056">
        <w:rPr>
          <w:rFonts w:hAnsi="標楷體" w:hint="eastAsia"/>
        </w:rPr>
        <w:t>』</w:t>
      </w:r>
      <w:r w:rsidR="00B75DB6" w:rsidRPr="00797056">
        <w:rPr>
          <w:rFonts w:hAnsi="標楷體" w:hint="eastAsia"/>
        </w:rPr>
        <w:t>…</w:t>
      </w:r>
      <w:proofErr w:type="gramStart"/>
      <w:r w:rsidR="00B75DB6" w:rsidRPr="00797056">
        <w:rPr>
          <w:rFonts w:hAnsi="標楷體" w:hint="eastAsia"/>
        </w:rPr>
        <w:t>…</w:t>
      </w:r>
      <w:proofErr w:type="gramEnd"/>
      <w:r w:rsidR="00B75DB6" w:rsidRPr="00797056">
        <w:rPr>
          <w:rFonts w:hint="eastAsia"/>
        </w:rPr>
        <w:t>告訴代理人答：</w:t>
      </w:r>
      <w:r w:rsidR="00B75DB6" w:rsidRPr="00797056">
        <w:rPr>
          <w:rFonts w:hAnsi="標楷體" w:hint="eastAsia"/>
        </w:rPr>
        <w:t>『如果要談和解，要在被告認罪的前提下，同意和另案一起處理。』</w:t>
      </w:r>
      <w:r w:rsidR="00B75F99" w:rsidRPr="00797056">
        <w:rPr>
          <w:rFonts w:hint="eastAsia"/>
        </w:rPr>
        <w:t>」</w:t>
      </w:r>
      <w:r w:rsidR="00B23748" w:rsidRPr="00797056">
        <w:rPr>
          <w:rFonts w:hint="eastAsia"/>
        </w:rPr>
        <w:t>(</w:t>
      </w:r>
      <w:r w:rsidR="00362E56" w:rsidRPr="00797056">
        <w:rPr>
          <w:rFonts w:hint="eastAsia"/>
        </w:rPr>
        <w:t>詳</w:t>
      </w:r>
      <w:r w:rsidR="0005377E" w:rsidRPr="00797056">
        <w:rPr>
          <w:rFonts w:hint="eastAsia"/>
        </w:rPr>
        <w:t>見</w:t>
      </w:r>
      <w:proofErr w:type="gramStart"/>
      <w:r w:rsidR="002F6A7A" w:rsidRPr="00797056">
        <w:rPr>
          <w:rFonts w:hint="eastAsia"/>
        </w:rPr>
        <w:t>臺</w:t>
      </w:r>
      <w:proofErr w:type="gramEnd"/>
      <w:r w:rsidR="002F6A7A" w:rsidRPr="00797056">
        <w:rPr>
          <w:rFonts w:hint="eastAsia"/>
        </w:rPr>
        <w:t>北地院</w:t>
      </w:r>
      <w:proofErr w:type="gramStart"/>
      <w:r w:rsidR="0077664B" w:rsidRPr="00797056">
        <w:rPr>
          <w:rFonts w:hint="eastAsia"/>
        </w:rPr>
        <w:t>1</w:t>
      </w:r>
      <w:r w:rsidR="0077664B" w:rsidRPr="00797056">
        <w:t>0</w:t>
      </w:r>
      <w:proofErr w:type="gramEnd"/>
      <w:r w:rsidR="0077664B" w:rsidRPr="00797056">
        <w:t>7</w:t>
      </w:r>
      <w:r w:rsidR="0077664B" w:rsidRPr="00797056">
        <w:rPr>
          <w:rFonts w:hint="eastAsia"/>
        </w:rPr>
        <w:t>年度</w:t>
      </w:r>
      <w:proofErr w:type="gramStart"/>
      <w:r w:rsidR="0077664B" w:rsidRPr="00797056">
        <w:rPr>
          <w:rFonts w:hint="eastAsia"/>
        </w:rPr>
        <w:t>侵訴字第1</w:t>
      </w:r>
      <w:r w:rsidR="0077664B" w:rsidRPr="00797056">
        <w:t>6</w:t>
      </w:r>
      <w:r w:rsidR="0077664B" w:rsidRPr="00797056">
        <w:rPr>
          <w:rFonts w:hint="eastAsia"/>
        </w:rPr>
        <w:t>號</w:t>
      </w:r>
      <w:proofErr w:type="gramEnd"/>
      <w:r w:rsidR="00B23748" w:rsidRPr="00797056">
        <w:rPr>
          <w:rFonts w:hint="eastAsia"/>
        </w:rPr>
        <w:t>卷</w:t>
      </w:r>
      <w:r w:rsidR="002F6A7A" w:rsidRPr="00797056">
        <w:rPr>
          <w:rFonts w:hint="eastAsia"/>
        </w:rPr>
        <w:t>一，</w:t>
      </w:r>
      <w:r w:rsidR="00B23748" w:rsidRPr="00797056">
        <w:rPr>
          <w:rFonts w:hint="eastAsia"/>
        </w:rPr>
        <w:t>第1</w:t>
      </w:r>
      <w:r w:rsidR="00B23748" w:rsidRPr="00797056">
        <w:t>70</w:t>
      </w:r>
      <w:r w:rsidR="00B23748" w:rsidRPr="00797056">
        <w:rPr>
          <w:rFonts w:hint="eastAsia"/>
        </w:rPr>
        <w:t>頁</w:t>
      </w:r>
      <w:r w:rsidR="00B23748" w:rsidRPr="00797056">
        <w:t>)</w:t>
      </w:r>
    </w:p>
    <w:p w:rsidR="006A2CEB" w:rsidRPr="00797056" w:rsidRDefault="006A2CEB" w:rsidP="00D255F9">
      <w:pPr>
        <w:pStyle w:val="5"/>
        <w:overflowPunct w:val="0"/>
      </w:pPr>
      <w:r w:rsidRPr="00797056">
        <w:rPr>
          <w:rFonts w:hint="eastAsia"/>
        </w:rPr>
        <w:t>本案於1</w:t>
      </w:r>
      <w:r w:rsidRPr="00797056">
        <w:t>07</w:t>
      </w:r>
      <w:r w:rsidRPr="00797056">
        <w:rPr>
          <w:rFonts w:hint="eastAsia"/>
        </w:rPr>
        <w:t>年</w:t>
      </w:r>
      <w:r w:rsidRPr="00797056">
        <w:t>11</w:t>
      </w:r>
      <w:r w:rsidRPr="00797056">
        <w:rPr>
          <w:rFonts w:hint="eastAsia"/>
        </w:rPr>
        <w:t>月2日第</w:t>
      </w:r>
      <w:r w:rsidRPr="00797056">
        <w:t>3</w:t>
      </w:r>
      <w:r w:rsidRPr="00797056">
        <w:rPr>
          <w:rFonts w:hint="eastAsia"/>
        </w:rPr>
        <w:t>次開庭行準備程序時，</w:t>
      </w:r>
      <w:r w:rsidR="00F35259" w:rsidRPr="00797056">
        <w:rPr>
          <w:rFonts w:hint="eastAsia"/>
        </w:rPr>
        <w:t>依該次準備程序筆錄</w:t>
      </w:r>
      <w:r w:rsidR="00126A17" w:rsidRPr="00797056">
        <w:rPr>
          <w:rFonts w:hint="eastAsia"/>
        </w:rPr>
        <w:t>第3頁至第5頁記載略以：「選任辯護人張</w:t>
      </w:r>
      <w:r w:rsidR="0021290E" w:rsidRPr="0021290E">
        <w:rPr>
          <w:rFonts w:hint="eastAsia"/>
        </w:rPr>
        <w:t>○○</w:t>
      </w:r>
      <w:r w:rsidR="00126A17" w:rsidRPr="00797056">
        <w:rPr>
          <w:rFonts w:hint="eastAsia"/>
        </w:rPr>
        <w:t>律師：</w:t>
      </w:r>
      <w:r w:rsidR="00126A17" w:rsidRPr="00797056">
        <w:rPr>
          <w:rFonts w:hAnsi="標楷體" w:hint="eastAsia"/>
        </w:rPr>
        <w:t>『本案之前有開過兩次準備程序，我們以否認犯罪為主，……之前的法官認為如果被告得到告訴人和解，</w:t>
      </w:r>
      <w:r w:rsidR="00C77F60" w:rsidRPr="00797056">
        <w:rPr>
          <w:rFonts w:hAnsi="標楷體" w:hint="eastAsia"/>
        </w:rPr>
        <w:t>願意給予被告緩刑機會，被告之前沒有認罪，是因為被告還有後案，後案法官表示說也願意給被告緩刑</w:t>
      </w:r>
      <w:r w:rsidR="000E479D" w:rsidRPr="00797056">
        <w:rPr>
          <w:rFonts w:hAnsi="標楷體" w:hint="eastAsia"/>
        </w:rPr>
        <w:t>機會</w:t>
      </w:r>
      <w:r w:rsidR="00C77F60" w:rsidRPr="00797056">
        <w:rPr>
          <w:rFonts w:hAnsi="標楷體" w:hint="eastAsia"/>
        </w:rPr>
        <w:t>，</w:t>
      </w:r>
      <w:r w:rsidR="000E479D" w:rsidRPr="00797056">
        <w:rPr>
          <w:rFonts w:hAnsi="標楷體" w:hint="eastAsia"/>
        </w:rPr>
        <w:t>願意等本案宣判時一併宣判，這樣就沒有緩刑撤銷的問題，所以被告目前的態度一樣，開庭之前被告也有與告訴代理人聯絡，被害人也願意與被告和解，</w:t>
      </w:r>
      <w:r w:rsidR="00192F91" w:rsidRPr="00797056">
        <w:rPr>
          <w:rFonts w:hAnsi="標楷體" w:hint="eastAsia"/>
        </w:rPr>
        <w:t>願意給予被告改過自新的機會，</w:t>
      </w:r>
      <w:r w:rsidR="008D2984" w:rsidRPr="00797056">
        <w:rPr>
          <w:rFonts w:hAnsi="標楷體" w:hint="eastAsia"/>
        </w:rPr>
        <w:t>被告願意承認犯罪</w:t>
      </w:r>
      <w:r w:rsidR="008D2984" w:rsidRPr="00797056">
        <w:rPr>
          <w:rFonts w:hAnsi="標楷體" w:hint="eastAsia"/>
        </w:rPr>
        <w:lastRenderedPageBreak/>
        <w:t>並與被害人達成和解，以減少訴訟資源的浪費。在這樣的情形下，</w:t>
      </w:r>
      <w:r w:rsidR="00B86E53" w:rsidRPr="00797056">
        <w:rPr>
          <w:rFonts w:hAnsi="標楷體" w:hint="eastAsia"/>
        </w:rPr>
        <w:t>被告願意承認所有的犯罪。』</w:t>
      </w:r>
      <w:r w:rsidR="00AC2ADF" w:rsidRPr="00797056">
        <w:rPr>
          <w:rFonts w:hAnsi="標楷體" w:hint="eastAsia"/>
        </w:rPr>
        <w:t>…</w:t>
      </w:r>
      <w:proofErr w:type="gramStart"/>
      <w:r w:rsidR="00AC2ADF" w:rsidRPr="00797056">
        <w:rPr>
          <w:rFonts w:hAnsi="標楷體" w:hint="eastAsia"/>
        </w:rPr>
        <w:t>…</w:t>
      </w:r>
      <w:proofErr w:type="gramEnd"/>
      <w:r w:rsidR="00AC2ADF" w:rsidRPr="00797056">
        <w:rPr>
          <w:rFonts w:hAnsi="標楷體" w:hint="eastAsia"/>
        </w:rPr>
        <w:t>檢察官答：『</w:t>
      </w:r>
      <w:r w:rsidR="00D17D88" w:rsidRPr="00797056">
        <w:rPr>
          <w:rFonts w:hAnsi="標楷體" w:hint="eastAsia"/>
        </w:rPr>
        <w:t>被告涉犯</w:t>
      </w:r>
      <w:proofErr w:type="gramStart"/>
      <w:r w:rsidR="00D17D88" w:rsidRPr="00797056">
        <w:rPr>
          <w:rFonts w:hAnsi="標楷體" w:hint="eastAsia"/>
        </w:rPr>
        <w:t>的審訴</w:t>
      </w:r>
      <w:r w:rsidR="00D90C29" w:rsidRPr="00797056">
        <w:rPr>
          <w:rFonts w:hAnsi="標楷體" w:hint="eastAsia"/>
        </w:rPr>
        <w:t>案件</w:t>
      </w:r>
      <w:proofErr w:type="gramEnd"/>
      <w:r w:rsidR="00D90C29" w:rsidRPr="00797056">
        <w:rPr>
          <w:rFonts w:hAnsi="標楷體" w:hint="eastAsia"/>
        </w:rPr>
        <w:t>也是傳送少年的照片，</w:t>
      </w:r>
      <w:r w:rsidR="00410064" w:rsidRPr="00797056">
        <w:rPr>
          <w:rFonts w:hAnsi="標楷體" w:hint="eastAsia"/>
        </w:rPr>
        <w:t>這在外國被認為是重罪，</w:t>
      </w:r>
      <w:r w:rsidR="00440AAF" w:rsidRPr="00797056">
        <w:rPr>
          <w:rFonts w:hAnsi="標楷體" w:hint="eastAsia"/>
        </w:rPr>
        <w:t>而且在國內也對這些案件管制加強追緝，今天被告以後是否再犯，或是再有相同類似情形發生，不敢保證，</w:t>
      </w:r>
      <w:r w:rsidR="00676CB0" w:rsidRPr="00797056">
        <w:rPr>
          <w:rFonts w:hAnsi="標楷體" w:hint="eastAsia"/>
        </w:rPr>
        <w:t>但是如果被告真誠的悔意，跟被害人達成和解，</w:t>
      </w:r>
      <w:r w:rsidR="00866932" w:rsidRPr="00797056">
        <w:rPr>
          <w:rFonts w:hAnsi="標楷體" w:hint="eastAsia"/>
        </w:rPr>
        <w:t>檢察官會給被告一個機會，但是這要附上一個條件，以後再傳送上開少年性交猥褻的照片，檢察官就依法追究。檢察官擔任國家追訴角色，有必要維護社會治安，希望犯罪的人不要再犯罪，被告還年輕，</w:t>
      </w:r>
      <w:r w:rsidR="001D6AFC" w:rsidRPr="00797056">
        <w:rPr>
          <w:rFonts w:hAnsi="標楷體" w:hint="eastAsia"/>
        </w:rPr>
        <w:t>如果被告真的坦承犯罪，而且保證下次不會再犯，檢察官願意給予被告一個機會，這是最後的機會</w:t>
      </w:r>
      <w:r w:rsidR="00A94A37" w:rsidRPr="00797056">
        <w:rPr>
          <w:rFonts w:hAnsi="標楷體" w:hint="eastAsia"/>
        </w:rPr>
        <w:t>，被告務必要把握。如果被告要認罪，請法院依法判決。如果被告有與告訴人和解，</w:t>
      </w:r>
      <w:r w:rsidR="00371FAB" w:rsidRPr="00797056">
        <w:rPr>
          <w:rFonts w:hAnsi="標楷體" w:hint="eastAsia"/>
        </w:rPr>
        <w:t>檢察官對法院適用刑法</w:t>
      </w:r>
      <w:r w:rsidR="00964A44" w:rsidRPr="00797056">
        <w:rPr>
          <w:rFonts w:hAnsi="標楷體" w:hint="eastAsia"/>
        </w:rPr>
        <w:t>第5</w:t>
      </w:r>
      <w:r w:rsidR="00964A44" w:rsidRPr="00797056">
        <w:rPr>
          <w:rFonts w:hAnsi="標楷體"/>
        </w:rPr>
        <w:t>9</w:t>
      </w:r>
      <w:r w:rsidR="00964A44" w:rsidRPr="00797056">
        <w:rPr>
          <w:rFonts w:hAnsi="標楷體" w:hint="eastAsia"/>
        </w:rPr>
        <w:t>條酌減沒有意見，但是要加上</w:t>
      </w:r>
      <w:r w:rsidR="00DA7AD2" w:rsidRPr="00797056">
        <w:rPr>
          <w:rFonts w:hAnsi="標楷體" w:hint="eastAsia"/>
        </w:rPr>
        <w:t>被告再犯上述情節的話，</w:t>
      </w:r>
      <w:proofErr w:type="gramStart"/>
      <w:r w:rsidR="00DA7AD2" w:rsidRPr="00797056">
        <w:rPr>
          <w:rFonts w:hAnsi="標楷體" w:hint="eastAsia"/>
        </w:rPr>
        <w:t>為附條件</w:t>
      </w:r>
      <w:proofErr w:type="gramEnd"/>
      <w:r w:rsidR="00DA7AD2" w:rsidRPr="00797056">
        <w:rPr>
          <w:rFonts w:hAnsi="標楷體" w:hint="eastAsia"/>
        </w:rPr>
        <w:t>緩刑，就要依法撤銷這個緩刑。</w:t>
      </w:r>
      <w:r w:rsidR="00AC2ADF" w:rsidRPr="00797056">
        <w:rPr>
          <w:rFonts w:hAnsi="標楷體" w:hint="eastAsia"/>
        </w:rPr>
        <w:t>』</w:t>
      </w:r>
      <w:r w:rsidR="00DA7AD2" w:rsidRPr="00797056">
        <w:rPr>
          <w:rFonts w:hAnsi="標楷體" w:hint="eastAsia"/>
        </w:rPr>
        <w:t>…</w:t>
      </w:r>
      <w:proofErr w:type="gramStart"/>
      <w:r w:rsidR="00DA7AD2" w:rsidRPr="00797056">
        <w:rPr>
          <w:rFonts w:hAnsi="標楷體" w:hint="eastAsia"/>
        </w:rPr>
        <w:t>…</w:t>
      </w:r>
      <w:proofErr w:type="gramEnd"/>
      <w:r w:rsidR="00DA7AD2" w:rsidRPr="00797056">
        <w:rPr>
          <w:rFonts w:hAnsi="標楷體" w:hint="eastAsia"/>
        </w:rPr>
        <w:t>法官問：『</w:t>
      </w:r>
      <w:r w:rsidR="005902E4" w:rsidRPr="00797056">
        <w:rPr>
          <w:rFonts w:hint="eastAsia"/>
        </w:rPr>
        <w:t>1</w:t>
      </w:r>
      <w:r w:rsidR="005902E4" w:rsidRPr="00797056">
        <w:t>06</w:t>
      </w:r>
      <w:r w:rsidR="005902E4" w:rsidRPr="00797056">
        <w:rPr>
          <w:rFonts w:hint="eastAsia"/>
        </w:rPr>
        <w:t>年5月1</w:t>
      </w:r>
      <w:r w:rsidR="005902E4" w:rsidRPr="00797056">
        <w:t>2</w:t>
      </w:r>
      <w:r w:rsidR="005902E4" w:rsidRPr="00797056">
        <w:rPr>
          <w:rFonts w:hint="eastAsia"/>
        </w:rPr>
        <w:t>日之後，還有無偷拍他人隱私？</w:t>
      </w:r>
      <w:r w:rsidR="00DA7AD2" w:rsidRPr="00797056">
        <w:rPr>
          <w:rFonts w:hAnsi="標楷體" w:hint="eastAsia"/>
        </w:rPr>
        <w:t>』</w:t>
      </w:r>
      <w:r w:rsidR="005902E4" w:rsidRPr="00797056">
        <w:rPr>
          <w:rFonts w:hAnsi="標楷體" w:hint="eastAsia"/>
        </w:rPr>
        <w:t>被告答：『沒有，我手機及電腦被</w:t>
      </w:r>
      <w:proofErr w:type="gramStart"/>
      <w:r w:rsidR="005902E4" w:rsidRPr="00797056">
        <w:rPr>
          <w:rFonts w:hAnsi="標楷體" w:hint="eastAsia"/>
        </w:rPr>
        <w:t>檢察官扣走之後</w:t>
      </w:r>
      <w:proofErr w:type="gramEnd"/>
      <w:r w:rsidR="005902E4" w:rsidRPr="00797056">
        <w:rPr>
          <w:rFonts w:hAnsi="標楷體" w:hint="eastAsia"/>
        </w:rPr>
        <w:t>我就沒有再做這樣的事情。』</w:t>
      </w:r>
      <w:r w:rsidR="00126A17" w:rsidRPr="00797056">
        <w:rPr>
          <w:rFonts w:hint="eastAsia"/>
        </w:rPr>
        <w:t>」</w:t>
      </w:r>
      <w:r w:rsidR="00C01AAC" w:rsidRPr="00797056">
        <w:rPr>
          <w:rFonts w:hint="eastAsia"/>
        </w:rPr>
        <w:t>(</w:t>
      </w:r>
      <w:r w:rsidR="00362E56" w:rsidRPr="00797056">
        <w:rPr>
          <w:rFonts w:hint="eastAsia"/>
        </w:rPr>
        <w:t>詳</w:t>
      </w:r>
      <w:r w:rsidR="00C01AAC" w:rsidRPr="00797056">
        <w:rPr>
          <w:rFonts w:hint="eastAsia"/>
        </w:rPr>
        <w:t>見</w:t>
      </w:r>
      <w:proofErr w:type="gramStart"/>
      <w:r w:rsidR="0039141F" w:rsidRPr="00797056">
        <w:rPr>
          <w:rFonts w:hint="eastAsia"/>
        </w:rPr>
        <w:t>臺</w:t>
      </w:r>
      <w:proofErr w:type="gramEnd"/>
      <w:r w:rsidR="0039141F" w:rsidRPr="00797056">
        <w:rPr>
          <w:rFonts w:hint="eastAsia"/>
        </w:rPr>
        <w:t>北地院</w:t>
      </w:r>
      <w:proofErr w:type="gramStart"/>
      <w:r w:rsidR="0039141F" w:rsidRPr="00797056">
        <w:rPr>
          <w:rFonts w:hint="eastAsia"/>
        </w:rPr>
        <w:t>1</w:t>
      </w:r>
      <w:r w:rsidR="0039141F" w:rsidRPr="00797056">
        <w:t>0</w:t>
      </w:r>
      <w:proofErr w:type="gramEnd"/>
      <w:r w:rsidR="0039141F" w:rsidRPr="00797056">
        <w:t>7</w:t>
      </w:r>
      <w:r w:rsidR="0039141F" w:rsidRPr="00797056">
        <w:rPr>
          <w:rFonts w:hint="eastAsia"/>
        </w:rPr>
        <w:t>年度</w:t>
      </w:r>
      <w:proofErr w:type="gramStart"/>
      <w:r w:rsidR="0039141F" w:rsidRPr="00797056">
        <w:rPr>
          <w:rFonts w:hint="eastAsia"/>
        </w:rPr>
        <w:t>侵訴字第1</w:t>
      </w:r>
      <w:r w:rsidR="0039141F" w:rsidRPr="00797056">
        <w:t>6</w:t>
      </w:r>
      <w:r w:rsidR="0039141F" w:rsidRPr="00797056">
        <w:rPr>
          <w:rFonts w:hint="eastAsia"/>
        </w:rPr>
        <w:t>號</w:t>
      </w:r>
      <w:proofErr w:type="gramEnd"/>
      <w:r w:rsidR="0039141F" w:rsidRPr="00797056">
        <w:rPr>
          <w:rFonts w:hint="eastAsia"/>
        </w:rPr>
        <w:t>卷二，</w:t>
      </w:r>
      <w:r w:rsidR="00C01AAC" w:rsidRPr="00797056">
        <w:rPr>
          <w:rFonts w:hint="eastAsia"/>
        </w:rPr>
        <w:t>第</w:t>
      </w:r>
      <w:r w:rsidR="00C01AAC" w:rsidRPr="00797056">
        <w:t>73-75</w:t>
      </w:r>
      <w:r w:rsidR="00C01AAC" w:rsidRPr="00797056">
        <w:rPr>
          <w:rFonts w:hint="eastAsia"/>
        </w:rPr>
        <w:t>頁</w:t>
      </w:r>
      <w:r w:rsidR="00C01AAC" w:rsidRPr="00797056">
        <w:t>)</w:t>
      </w:r>
      <w:r w:rsidR="002A3A9A" w:rsidRPr="00797056">
        <w:rPr>
          <w:rFonts w:hint="eastAsia"/>
        </w:rPr>
        <w:t>由此可見，關於</w:t>
      </w:r>
      <w:r w:rsidR="00BF6C3E" w:rsidRPr="00797056">
        <w:rPr>
          <w:rFonts w:hint="eastAsia"/>
        </w:rPr>
        <w:t>陳情人</w:t>
      </w:r>
      <w:r w:rsidR="00F82BFE" w:rsidRPr="00797056">
        <w:rPr>
          <w:rFonts w:hint="eastAsia"/>
        </w:rPr>
        <w:t>郭男</w:t>
      </w:r>
      <w:r w:rsidR="00DC24C3" w:rsidRPr="00797056">
        <w:rPr>
          <w:rFonts w:hint="eastAsia"/>
        </w:rPr>
        <w:t>於本案行為前</w:t>
      </w:r>
      <w:r w:rsidR="002A3A9A" w:rsidRPr="00797056">
        <w:rPr>
          <w:rFonts w:hint="eastAsia"/>
        </w:rPr>
        <w:t>尚</w:t>
      </w:r>
      <w:proofErr w:type="gramStart"/>
      <w:r w:rsidR="002A3A9A" w:rsidRPr="00797056">
        <w:rPr>
          <w:rFonts w:hint="eastAsia"/>
        </w:rPr>
        <w:t>涉犯前</w:t>
      </w:r>
      <w:proofErr w:type="gramEnd"/>
      <w:r w:rsidR="002A3A9A" w:rsidRPr="00797056">
        <w:rPr>
          <w:rFonts w:hint="eastAsia"/>
        </w:rPr>
        <w:t>案，</w:t>
      </w:r>
      <w:r w:rsidR="00DC24C3" w:rsidRPr="00797056">
        <w:rPr>
          <w:rFonts w:hint="eastAsia"/>
        </w:rPr>
        <w:t>且該</w:t>
      </w:r>
      <w:r w:rsidR="00AD3B02" w:rsidRPr="00797056">
        <w:rPr>
          <w:rFonts w:hint="eastAsia"/>
        </w:rPr>
        <w:t>前</w:t>
      </w:r>
      <w:r w:rsidR="00DC24C3" w:rsidRPr="00797056">
        <w:rPr>
          <w:rFonts w:hint="eastAsia"/>
        </w:rPr>
        <w:t>案</w:t>
      </w:r>
      <w:r w:rsidR="00540D0F" w:rsidRPr="00797056">
        <w:rPr>
          <w:rFonts w:hint="eastAsia"/>
        </w:rPr>
        <w:t>當時係</w:t>
      </w:r>
      <w:r w:rsidR="002A3A9A" w:rsidRPr="00797056">
        <w:rPr>
          <w:rFonts w:hint="eastAsia"/>
        </w:rPr>
        <w:t>於同院另一股法官審理中之事實，於本案審理時已充分呈現於審判庭，</w:t>
      </w:r>
      <w:r w:rsidR="00540D0F" w:rsidRPr="00797056">
        <w:rPr>
          <w:rFonts w:hint="eastAsia"/>
        </w:rPr>
        <w:t>且為檢察官表示同意給予被告緩刑時所明確認知者，</w:t>
      </w:r>
      <w:r w:rsidR="002A3A9A" w:rsidRPr="00797056">
        <w:rPr>
          <w:rFonts w:hint="eastAsia"/>
        </w:rPr>
        <w:t>法官於知悉該等事實後，</w:t>
      </w:r>
      <w:r w:rsidR="008839F4" w:rsidRPr="00797056">
        <w:rPr>
          <w:rFonts w:hint="eastAsia"/>
        </w:rPr>
        <w:t>訊問被告：「1</w:t>
      </w:r>
      <w:r w:rsidR="008839F4" w:rsidRPr="00797056">
        <w:t>06</w:t>
      </w:r>
      <w:r w:rsidR="008839F4" w:rsidRPr="00797056">
        <w:rPr>
          <w:rFonts w:hint="eastAsia"/>
        </w:rPr>
        <w:t>年5月1</w:t>
      </w:r>
      <w:r w:rsidR="008839F4" w:rsidRPr="00797056">
        <w:t>2</w:t>
      </w:r>
      <w:r w:rsidR="008839F4" w:rsidRPr="00797056">
        <w:rPr>
          <w:rFonts w:hint="eastAsia"/>
        </w:rPr>
        <w:t>日之後，還有無偷拍他人隱私？」</w:t>
      </w:r>
      <w:proofErr w:type="gramStart"/>
      <w:r w:rsidR="008839F4" w:rsidRPr="00797056">
        <w:rPr>
          <w:rFonts w:hint="eastAsia"/>
        </w:rPr>
        <w:t>即欲究明</w:t>
      </w:r>
      <w:proofErr w:type="gramEnd"/>
      <w:r w:rsidR="008839F4" w:rsidRPr="00797056">
        <w:rPr>
          <w:rFonts w:hint="eastAsia"/>
        </w:rPr>
        <w:t>，</w:t>
      </w:r>
      <w:r w:rsidR="00540D0F" w:rsidRPr="00797056">
        <w:rPr>
          <w:rFonts w:hint="eastAsia"/>
        </w:rPr>
        <w:t>自</w:t>
      </w:r>
      <w:r w:rsidR="008839F4" w:rsidRPr="00797056">
        <w:rPr>
          <w:rFonts w:hint="eastAsia"/>
        </w:rPr>
        <w:t>被告所犯之前案與</w:t>
      </w:r>
      <w:r w:rsidR="008839F4" w:rsidRPr="00797056">
        <w:rPr>
          <w:rFonts w:hint="eastAsia"/>
        </w:rPr>
        <w:lastRenderedPageBreak/>
        <w:t>本案犯行進入偵查程序之後時起，被告尚有無其他類似之犯罪行為，</w:t>
      </w:r>
      <w:r w:rsidR="00540D0F" w:rsidRPr="00797056">
        <w:rPr>
          <w:rFonts w:hint="eastAsia"/>
        </w:rPr>
        <w:t>最終</w:t>
      </w:r>
      <w:r w:rsidR="008839F4" w:rsidRPr="00797056">
        <w:rPr>
          <w:rFonts w:hint="eastAsia"/>
        </w:rPr>
        <w:t>並</w:t>
      </w:r>
      <w:r w:rsidR="0012683A" w:rsidRPr="00797056">
        <w:rPr>
          <w:rFonts w:hint="eastAsia"/>
        </w:rPr>
        <w:t>載</w:t>
      </w:r>
      <w:r w:rsidR="00540D0F" w:rsidRPr="00797056">
        <w:rPr>
          <w:rFonts w:hint="eastAsia"/>
        </w:rPr>
        <w:t>於本案判決書</w:t>
      </w:r>
      <w:r w:rsidR="0012683A" w:rsidRPr="00797056">
        <w:rPr>
          <w:rFonts w:hint="eastAsia"/>
        </w:rPr>
        <w:t>理由</w:t>
      </w:r>
      <w:r w:rsidR="00540D0F" w:rsidRPr="00797056">
        <w:rPr>
          <w:rFonts w:hint="eastAsia"/>
        </w:rPr>
        <w:t>中</w:t>
      </w:r>
      <w:r w:rsidR="006919CA" w:rsidRPr="00797056">
        <w:rPr>
          <w:rFonts w:hint="eastAsia"/>
        </w:rPr>
        <w:t>，即仍認為被告係因一時失慮，誤罹重典，但犯後已坦承犯行，且已與告訴人達成和解，告訴人亦同意給予被告緩刑</w:t>
      </w:r>
      <w:proofErr w:type="gramStart"/>
      <w:r w:rsidR="006919CA" w:rsidRPr="00797056">
        <w:rPr>
          <w:rFonts w:hint="eastAsia"/>
        </w:rPr>
        <w:t>等情已</w:t>
      </w:r>
      <w:proofErr w:type="gramEnd"/>
      <w:r w:rsidR="006919CA" w:rsidRPr="00797056">
        <w:rPr>
          <w:rFonts w:hint="eastAsia"/>
        </w:rPr>
        <w:t>如上述，堪信其經此偵、審程序及刑之宣告之教訓後，當能知所警惕，而無再犯之虞，故為緩刑之宣告</w:t>
      </w:r>
      <w:r w:rsidR="00907022" w:rsidRPr="00797056">
        <w:rPr>
          <w:rFonts w:hint="eastAsia"/>
        </w:rPr>
        <w:t>。</w:t>
      </w:r>
    </w:p>
    <w:p w:rsidR="004D579A" w:rsidRPr="00797056" w:rsidRDefault="0079649D" w:rsidP="004D579A">
      <w:pPr>
        <w:pStyle w:val="5"/>
      </w:pPr>
      <w:r w:rsidRPr="00797056">
        <w:rPr>
          <w:rFonts w:hint="eastAsia"/>
        </w:rPr>
        <w:t>本案於1</w:t>
      </w:r>
      <w:r w:rsidRPr="00797056">
        <w:t>08</w:t>
      </w:r>
      <w:r w:rsidRPr="00797056">
        <w:rPr>
          <w:rFonts w:hint="eastAsia"/>
        </w:rPr>
        <w:t>年</w:t>
      </w:r>
      <w:r w:rsidRPr="00797056">
        <w:t>1</w:t>
      </w:r>
      <w:r w:rsidRPr="00797056">
        <w:rPr>
          <w:rFonts w:hint="eastAsia"/>
        </w:rPr>
        <w:t>月</w:t>
      </w:r>
      <w:r w:rsidRPr="00797056">
        <w:t>14</w:t>
      </w:r>
      <w:r w:rsidRPr="00797056">
        <w:rPr>
          <w:rFonts w:hint="eastAsia"/>
        </w:rPr>
        <w:t>日</w:t>
      </w:r>
      <w:r w:rsidR="00565D9D" w:rsidRPr="00797056">
        <w:rPr>
          <w:rFonts w:hint="eastAsia"/>
        </w:rPr>
        <w:t>審判期日時，審判長亦當庭將臺灣高等法院</w:t>
      </w:r>
      <w:r w:rsidR="00A64C1C" w:rsidRPr="00797056">
        <w:rPr>
          <w:rFonts w:hint="eastAsia"/>
        </w:rPr>
        <w:t>被告全國</w:t>
      </w:r>
      <w:r w:rsidR="001A5F9F" w:rsidRPr="00797056">
        <w:rPr>
          <w:rFonts w:hint="eastAsia"/>
        </w:rPr>
        <w:t>前案</w:t>
      </w:r>
      <w:proofErr w:type="gramStart"/>
      <w:r w:rsidR="001A5F9F" w:rsidRPr="00797056">
        <w:rPr>
          <w:rFonts w:hint="eastAsia"/>
        </w:rPr>
        <w:t>紀錄表</w:t>
      </w:r>
      <w:r w:rsidR="001665E1" w:rsidRPr="00797056">
        <w:rPr>
          <w:rFonts w:hint="eastAsia"/>
        </w:rPr>
        <w:t>向在</w:t>
      </w:r>
      <w:proofErr w:type="gramEnd"/>
      <w:r w:rsidR="001665E1" w:rsidRPr="00797056">
        <w:rPr>
          <w:rFonts w:hint="eastAsia"/>
        </w:rPr>
        <w:t>庭之當事人</w:t>
      </w:r>
      <w:r w:rsidR="00277075" w:rsidRPr="00797056">
        <w:rPr>
          <w:rFonts w:hint="eastAsia"/>
        </w:rPr>
        <w:t>提示</w:t>
      </w:r>
      <w:r w:rsidR="001665E1" w:rsidRPr="00797056">
        <w:rPr>
          <w:rFonts w:hint="eastAsia"/>
        </w:rPr>
        <w:t>並告以要旨</w:t>
      </w:r>
      <w:r w:rsidR="001A5F9F" w:rsidRPr="00797056">
        <w:rPr>
          <w:rFonts w:hint="eastAsia"/>
        </w:rPr>
        <w:t>，</w:t>
      </w:r>
      <w:r w:rsidR="001665E1" w:rsidRPr="00797056">
        <w:rPr>
          <w:rFonts w:hint="eastAsia"/>
        </w:rPr>
        <w:t>經當事人一致表示「沒有意見」在案(詳見</w:t>
      </w:r>
      <w:r w:rsidR="00F01E3F" w:rsidRPr="00797056">
        <w:rPr>
          <w:rFonts w:hint="eastAsia"/>
        </w:rPr>
        <w:t>臺北地院</w:t>
      </w:r>
      <w:proofErr w:type="gramStart"/>
      <w:r w:rsidR="00F01E3F" w:rsidRPr="00797056">
        <w:rPr>
          <w:rFonts w:hint="eastAsia"/>
        </w:rPr>
        <w:t>1</w:t>
      </w:r>
      <w:r w:rsidR="00F01E3F" w:rsidRPr="00797056">
        <w:t>0</w:t>
      </w:r>
      <w:proofErr w:type="gramEnd"/>
      <w:r w:rsidR="00F01E3F" w:rsidRPr="00797056">
        <w:t>7</w:t>
      </w:r>
      <w:r w:rsidR="00F01E3F" w:rsidRPr="00797056">
        <w:rPr>
          <w:rFonts w:hint="eastAsia"/>
        </w:rPr>
        <w:t>年度</w:t>
      </w:r>
      <w:proofErr w:type="gramStart"/>
      <w:r w:rsidR="00F01E3F" w:rsidRPr="00797056">
        <w:rPr>
          <w:rFonts w:hint="eastAsia"/>
        </w:rPr>
        <w:t>侵訴字第1</w:t>
      </w:r>
      <w:r w:rsidR="00F01E3F" w:rsidRPr="00797056">
        <w:t>6</w:t>
      </w:r>
      <w:r w:rsidR="00F01E3F" w:rsidRPr="00797056">
        <w:rPr>
          <w:rFonts w:hint="eastAsia"/>
        </w:rPr>
        <w:t>號</w:t>
      </w:r>
      <w:proofErr w:type="gramEnd"/>
      <w:r w:rsidR="00F01E3F" w:rsidRPr="00797056">
        <w:rPr>
          <w:rFonts w:hint="eastAsia"/>
        </w:rPr>
        <w:t>卷二，</w:t>
      </w:r>
      <w:r w:rsidR="001665E1" w:rsidRPr="00797056">
        <w:rPr>
          <w:rFonts w:hint="eastAsia"/>
        </w:rPr>
        <w:t>第1</w:t>
      </w:r>
      <w:r w:rsidR="001665E1" w:rsidRPr="00797056">
        <w:t>78-179</w:t>
      </w:r>
      <w:r w:rsidR="001665E1" w:rsidRPr="00797056">
        <w:rPr>
          <w:rFonts w:hint="eastAsia"/>
        </w:rPr>
        <w:t>頁</w:t>
      </w:r>
      <w:r w:rsidR="001665E1" w:rsidRPr="00797056">
        <w:t>)</w:t>
      </w:r>
      <w:r w:rsidR="001665E1" w:rsidRPr="00797056">
        <w:rPr>
          <w:rFonts w:hint="eastAsia"/>
        </w:rPr>
        <w:t>。</w:t>
      </w:r>
      <w:r w:rsidR="000E43E2" w:rsidRPr="00797056">
        <w:rPr>
          <w:rFonts w:hint="eastAsia"/>
        </w:rPr>
        <w:t>而查</w:t>
      </w:r>
      <w:r w:rsidR="00BF6C3E" w:rsidRPr="00797056">
        <w:rPr>
          <w:rFonts w:hint="eastAsia"/>
        </w:rPr>
        <w:t>陳情人</w:t>
      </w:r>
      <w:r w:rsidR="005A2057" w:rsidRPr="00797056">
        <w:rPr>
          <w:rFonts w:hint="eastAsia"/>
        </w:rPr>
        <w:t>郭男</w:t>
      </w:r>
      <w:r w:rsidR="000E43E2" w:rsidRPr="00797056">
        <w:rPr>
          <w:rFonts w:hint="eastAsia"/>
        </w:rPr>
        <w:t>所涉犯之前案係於1</w:t>
      </w:r>
      <w:r w:rsidR="000E43E2" w:rsidRPr="00797056">
        <w:t>06</w:t>
      </w:r>
      <w:r w:rsidR="000E43E2" w:rsidRPr="00797056">
        <w:rPr>
          <w:rFonts w:hint="eastAsia"/>
        </w:rPr>
        <w:t>年9月2</w:t>
      </w:r>
      <w:r w:rsidR="000E43E2" w:rsidRPr="00797056">
        <w:t>0</w:t>
      </w:r>
      <w:r w:rsidR="000E43E2" w:rsidRPr="00797056">
        <w:rPr>
          <w:rFonts w:hint="eastAsia"/>
        </w:rPr>
        <w:t>日經</w:t>
      </w:r>
      <w:proofErr w:type="gramStart"/>
      <w:r w:rsidR="000E43E2" w:rsidRPr="00797056">
        <w:rPr>
          <w:rFonts w:hint="eastAsia"/>
        </w:rPr>
        <w:t>臺</w:t>
      </w:r>
      <w:proofErr w:type="gramEnd"/>
      <w:r w:rsidR="000E43E2" w:rsidRPr="00797056">
        <w:rPr>
          <w:rFonts w:hint="eastAsia"/>
        </w:rPr>
        <w:t>北地檢署檢察官分案偵辦，嗣於1</w:t>
      </w:r>
      <w:r w:rsidR="000E43E2" w:rsidRPr="00797056">
        <w:t>07</w:t>
      </w:r>
      <w:r w:rsidR="000E43E2" w:rsidRPr="00797056">
        <w:rPr>
          <w:rFonts w:hint="eastAsia"/>
        </w:rPr>
        <w:t>年5月1</w:t>
      </w:r>
      <w:r w:rsidR="000E43E2" w:rsidRPr="00797056">
        <w:t>8</w:t>
      </w:r>
      <w:r w:rsidR="000E43E2" w:rsidRPr="00797056">
        <w:rPr>
          <w:rFonts w:hint="eastAsia"/>
        </w:rPr>
        <w:t>日偵結起訴，臺北地院於1</w:t>
      </w:r>
      <w:r w:rsidR="000E43E2" w:rsidRPr="00797056">
        <w:t>07</w:t>
      </w:r>
      <w:r w:rsidR="000E43E2" w:rsidRPr="00797056">
        <w:rPr>
          <w:rFonts w:hint="eastAsia"/>
        </w:rPr>
        <w:t>年9月1</w:t>
      </w:r>
      <w:r w:rsidR="000E43E2" w:rsidRPr="00797056">
        <w:t>0</w:t>
      </w:r>
      <w:r w:rsidR="000E43E2" w:rsidRPr="00797056">
        <w:rPr>
          <w:rFonts w:hint="eastAsia"/>
        </w:rPr>
        <w:t>日分案審理</w:t>
      </w:r>
      <w:r w:rsidR="009A3A8D" w:rsidRPr="00797056">
        <w:rPr>
          <w:rFonts w:hint="eastAsia"/>
        </w:rPr>
        <w:t>(原案號為</w:t>
      </w:r>
      <w:proofErr w:type="gramStart"/>
      <w:r w:rsidR="009A3A8D" w:rsidRPr="00797056">
        <w:rPr>
          <w:rFonts w:hint="eastAsia"/>
        </w:rPr>
        <w:t>1</w:t>
      </w:r>
      <w:r w:rsidR="009A3A8D" w:rsidRPr="00797056">
        <w:t>0</w:t>
      </w:r>
      <w:proofErr w:type="gramEnd"/>
      <w:r w:rsidR="009A3A8D" w:rsidRPr="00797056">
        <w:t>7</w:t>
      </w:r>
      <w:r w:rsidR="009A3A8D" w:rsidRPr="00797056">
        <w:rPr>
          <w:rFonts w:hint="eastAsia"/>
        </w:rPr>
        <w:t>年度</w:t>
      </w:r>
      <w:proofErr w:type="gramStart"/>
      <w:r w:rsidR="009A3A8D" w:rsidRPr="00797056">
        <w:rPr>
          <w:rFonts w:hint="eastAsia"/>
        </w:rPr>
        <w:t>審訴</w:t>
      </w:r>
      <w:proofErr w:type="gramEnd"/>
      <w:r w:rsidR="009A3A8D" w:rsidRPr="00797056">
        <w:rPr>
          <w:rFonts w:hint="eastAsia"/>
        </w:rPr>
        <w:t>字第</w:t>
      </w:r>
      <w:r w:rsidR="00172298" w:rsidRPr="00797056">
        <w:rPr>
          <w:rFonts w:hint="eastAsia"/>
        </w:rPr>
        <w:t>8</w:t>
      </w:r>
      <w:r w:rsidR="00172298" w:rsidRPr="00797056">
        <w:t>39</w:t>
      </w:r>
      <w:r w:rsidR="00172298" w:rsidRPr="00797056">
        <w:rPr>
          <w:rFonts w:hint="eastAsia"/>
        </w:rPr>
        <w:t>號</w:t>
      </w:r>
      <w:r w:rsidR="00EB32C3" w:rsidRPr="00797056">
        <w:rPr>
          <w:rFonts w:hint="eastAsia"/>
        </w:rPr>
        <w:t>，嗣該案</w:t>
      </w:r>
      <w:r w:rsidR="00945C17" w:rsidRPr="00797056">
        <w:rPr>
          <w:rFonts w:hint="eastAsia"/>
        </w:rPr>
        <w:t>於</w:t>
      </w:r>
      <w:proofErr w:type="gramStart"/>
      <w:r w:rsidR="00945C17" w:rsidRPr="00797056">
        <w:rPr>
          <w:rFonts w:hint="eastAsia"/>
        </w:rPr>
        <w:t>1</w:t>
      </w:r>
      <w:r w:rsidR="00945C17" w:rsidRPr="00797056">
        <w:t>08</w:t>
      </w:r>
      <w:r w:rsidR="00945C17" w:rsidRPr="00797056">
        <w:rPr>
          <w:rFonts w:hint="eastAsia"/>
        </w:rPr>
        <w:t>年1月間經法</w:t>
      </w:r>
      <w:proofErr w:type="gramEnd"/>
      <w:r w:rsidR="00945C17" w:rsidRPr="00797056">
        <w:rPr>
          <w:rFonts w:hint="eastAsia"/>
        </w:rPr>
        <w:t>院基於被告自白，依刑事訴訟法第4</w:t>
      </w:r>
      <w:r w:rsidR="00945C17" w:rsidRPr="00797056">
        <w:t>49</w:t>
      </w:r>
      <w:r w:rsidR="00945C17" w:rsidRPr="00797056">
        <w:rPr>
          <w:rFonts w:hint="eastAsia"/>
        </w:rPr>
        <w:t>條第2項</w:t>
      </w:r>
      <w:r w:rsidR="000B5228" w:rsidRPr="00797056">
        <w:rPr>
          <w:rFonts w:hint="eastAsia"/>
        </w:rPr>
        <w:t>裁定由受命法官獨任逕以簡易判決處刑</w:t>
      </w:r>
      <w:r w:rsidR="00C51769" w:rsidRPr="00797056">
        <w:rPr>
          <w:rFonts w:hint="eastAsia"/>
        </w:rPr>
        <w:t>，</w:t>
      </w:r>
      <w:proofErr w:type="gramStart"/>
      <w:r w:rsidR="00C51769" w:rsidRPr="00797056">
        <w:rPr>
          <w:rFonts w:hint="eastAsia"/>
        </w:rPr>
        <w:t>案</w:t>
      </w:r>
      <w:r w:rsidR="00191C01" w:rsidRPr="00797056">
        <w:rPr>
          <w:rFonts w:hint="eastAsia"/>
        </w:rPr>
        <w:t>號乃變</w:t>
      </w:r>
      <w:proofErr w:type="gramEnd"/>
      <w:r w:rsidR="00191C01" w:rsidRPr="00797056">
        <w:rPr>
          <w:rFonts w:hint="eastAsia"/>
        </w:rPr>
        <w:t>更為</w:t>
      </w:r>
      <w:proofErr w:type="gramStart"/>
      <w:r w:rsidR="00C84B59" w:rsidRPr="00797056">
        <w:rPr>
          <w:rFonts w:hint="eastAsia"/>
        </w:rPr>
        <w:t>1</w:t>
      </w:r>
      <w:r w:rsidR="00C84B59" w:rsidRPr="00797056">
        <w:t>0</w:t>
      </w:r>
      <w:proofErr w:type="gramEnd"/>
      <w:r w:rsidR="00C84B59" w:rsidRPr="00797056">
        <w:t>8</w:t>
      </w:r>
      <w:r w:rsidR="00C84B59" w:rsidRPr="00797056">
        <w:rPr>
          <w:rFonts w:hint="eastAsia"/>
        </w:rPr>
        <w:t>年度審簡字第1</w:t>
      </w:r>
      <w:r w:rsidR="00C84B59" w:rsidRPr="00797056">
        <w:t>30</w:t>
      </w:r>
      <w:r w:rsidR="00C84B59" w:rsidRPr="00797056">
        <w:rPr>
          <w:rFonts w:hint="eastAsia"/>
        </w:rPr>
        <w:t>號</w:t>
      </w:r>
      <w:r w:rsidR="009A3A8D" w:rsidRPr="00797056">
        <w:t>)</w:t>
      </w:r>
      <w:r w:rsidR="00172298" w:rsidRPr="00797056">
        <w:rPr>
          <w:rFonts w:hint="eastAsia"/>
        </w:rPr>
        <w:t>，則</w:t>
      </w:r>
      <w:proofErr w:type="gramStart"/>
      <w:r w:rsidR="00172298" w:rsidRPr="00797056">
        <w:rPr>
          <w:rFonts w:hint="eastAsia"/>
        </w:rPr>
        <w:t>衡情該</w:t>
      </w:r>
      <w:proofErr w:type="gramEnd"/>
      <w:r w:rsidR="00172298" w:rsidRPr="00797056">
        <w:rPr>
          <w:rFonts w:hint="eastAsia"/>
        </w:rPr>
        <w:t>前案之</w:t>
      </w:r>
      <w:r w:rsidR="00EB32C3" w:rsidRPr="00797056">
        <w:rPr>
          <w:rFonts w:hint="eastAsia"/>
        </w:rPr>
        <w:t>偵審</w:t>
      </w:r>
      <w:r w:rsidR="00172298" w:rsidRPr="00797056">
        <w:rPr>
          <w:rFonts w:hint="eastAsia"/>
        </w:rPr>
        <w:t>資訊</w:t>
      </w:r>
      <w:r w:rsidR="00D93BC9" w:rsidRPr="00797056">
        <w:rPr>
          <w:rFonts w:hint="eastAsia"/>
        </w:rPr>
        <w:t>理當</w:t>
      </w:r>
      <w:r w:rsidR="00172298" w:rsidRPr="00797056">
        <w:rPr>
          <w:rFonts w:hint="eastAsia"/>
        </w:rPr>
        <w:t>亦會顯示於當日提示之臺灣高等法院被告全國前案紀錄表上，而為當事人與法院各</w:t>
      </w:r>
      <w:proofErr w:type="gramStart"/>
      <w:r w:rsidR="00172298" w:rsidRPr="00797056">
        <w:rPr>
          <w:rFonts w:hint="eastAsia"/>
        </w:rPr>
        <w:t>方均知</w:t>
      </w:r>
      <w:proofErr w:type="gramEnd"/>
      <w:r w:rsidR="00172298" w:rsidRPr="00797056">
        <w:rPr>
          <w:rFonts w:hint="eastAsia"/>
        </w:rPr>
        <w:t>之</w:t>
      </w:r>
      <w:proofErr w:type="gramStart"/>
      <w:r w:rsidR="00172298" w:rsidRPr="00797056">
        <w:rPr>
          <w:rFonts w:hint="eastAsia"/>
        </w:rPr>
        <w:t>甚詳</w:t>
      </w:r>
      <w:proofErr w:type="gramEnd"/>
      <w:r w:rsidR="00172298" w:rsidRPr="00797056">
        <w:rPr>
          <w:rFonts w:hint="eastAsia"/>
        </w:rPr>
        <w:t>者。</w:t>
      </w:r>
    </w:p>
    <w:p w:rsidR="00565D9D" w:rsidRPr="00797056" w:rsidRDefault="00565D9D" w:rsidP="009F7A61">
      <w:pPr>
        <w:pStyle w:val="4"/>
        <w:overflowPunct w:val="0"/>
      </w:pPr>
      <w:r w:rsidRPr="00797056">
        <w:rPr>
          <w:rFonts w:hint="eastAsia"/>
        </w:rPr>
        <w:t>綜上可知，關於被告另涉有前案之犯行尚在法院審理中一事，乃</w:t>
      </w:r>
      <w:r w:rsidR="00CD3E99" w:rsidRPr="00797056">
        <w:rPr>
          <w:rFonts w:hint="eastAsia"/>
        </w:rPr>
        <w:t>屬</w:t>
      </w:r>
      <w:r w:rsidRPr="00797056">
        <w:rPr>
          <w:rFonts w:hint="eastAsia"/>
        </w:rPr>
        <w:t>本案審理時所已</w:t>
      </w:r>
      <w:r w:rsidR="00CD3E99" w:rsidRPr="00797056">
        <w:rPr>
          <w:rFonts w:hint="eastAsia"/>
        </w:rPr>
        <w:t>充分</w:t>
      </w:r>
      <w:r w:rsidR="005A2057" w:rsidRPr="00797056">
        <w:rPr>
          <w:rFonts w:hint="eastAsia"/>
        </w:rPr>
        <w:t>呈</w:t>
      </w:r>
      <w:r w:rsidRPr="00797056">
        <w:rPr>
          <w:rFonts w:hint="eastAsia"/>
        </w:rPr>
        <w:t>現之事實，並業已經本案審理之法院及兩造當事人所明確知悉並納入</w:t>
      </w:r>
      <w:proofErr w:type="gramStart"/>
      <w:r w:rsidR="00E75D9A" w:rsidRPr="00797056">
        <w:rPr>
          <w:rFonts w:hint="eastAsia"/>
        </w:rPr>
        <w:t>科刑</w:t>
      </w:r>
      <w:r w:rsidRPr="00797056">
        <w:rPr>
          <w:rFonts w:hint="eastAsia"/>
        </w:rPr>
        <w:t>論辯</w:t>
      </w:r>
      <w:proofErr w:type="gramEnd"/>
      <w:r w:rsidRPr="00797056">
        <w:rPr>
          <w:rFonts w:hint="eastAsia"/>
        </w:rPr>
        <w:t>之範疇，</w:t>
      </w:r>
      <w:r w:rsidR="001B27BF" w:rsidRPr="00797056">
        <w:rPr>
          <w:rFonts w:hint="eastAsia"/>
        </w:rPr>
        <w:t>基於</w:t>
      </w:r>
      <w:proofErr w:type="gramStart"/>
      <w:r w:rsidR="001B27BF" w:rsidRPr="00797056">
        <w:rPr>
          <w:rFonts w:hint="eastAsia"/>
        </w:rPr>
        <w:t>禁反</w:t>
      </w:r>
      <w:proofErr w:type="gramEnd"/>
      <w:r w:rsidR="001B27BF" w:rsidRPr="00797056">
        <w:rPr>
          <w:rFonts w:hint="eastAsia"/>
        </w:rPr>
        <w:t>言原則，</w:t>
      </w:r>
      <w:r w:rsidR="009F7A61" w:rsidRPr="00797056">
        <w:rPr>
          <w:rFonts w:hint="eastAsia"/>
        </w:rPr>
        <w:t>國家司法機關既已依憑充足之資訊作出</w:t>
      </w:r>
      <w:r w:rsidR="005A2057" w:rsidRPr="00797056">
        <w:rPr>
          <w:rFonts w:hint="eastAsia"/>
        </w:rPr>
        <w:t>判斷</w:t>
      </w:r>
      <w:r w:rsidR="009F7A61" w:rsidRPr="00797056">
        <w:rPr>
          <w:rFonts w:hint="eastAsia"/>
        </w:rPr>
        <w:t>決定，且經確定在案，自應</w:t>
      </w:r>
      <w:r w:rsidR="00765415" w:rsidRPr="00797056">
        <w:rPr>
          <w:rFonts w:hint="eastAsia"/>
        </w:rPr>
        <w:t>受其拘束共同</w:t>
      </w:r>
      <w:r w:rsidR="009F7A61" w:rsidRPr="00797056">
        <w:rPr>
          <w:rFonts w:hint="eastAsia"/>
        </w:rPr>
        <w:t>信守，</w:t>
      </w:r>
      <w:r w:rsidR="009F7A61" w:rsidRPr="00797056">
        <w:rPr>
          <w:rFonts w:hint="eastAsia"/>
        </w:rPr>
        <w:lastRenderedPageBreak/>
        <w:t>於相關裁量基礎事實</w:t>
      </w:r>
      <w:r w:rsidR="0007241A" w:rsidRPr="00797056">
        <w:rPr>
          <w:rFonts w:hint="eastAsia"/>
        </w:rPr>
        <w:t>並</w:t>
      </w:r>
      <w:r w:rsidR="009F7A61" w:rsidRPr="00797056">
        <w:rPr>
          <w:rFonts w:hint="eastAsia"/>
        </w:rPr>
        <w:t>未出現</w:t>
      </w:r>
      <w:r w:rsidR="0007241A" w:rsidRPr="00797056">
        <w:rPr>
          <w:rFonts w:hint="eastAsia"/>
        </w:rPr>
        <w:t>當初決定時</w:t>
      </w:r>
      <w:r w:rsidR="009F7A61" w:rsidRPr="00797056">
        <w:rPr>
          <w:rFonts w:hint="eastAsia"/>
        </w:rPr>
        <w:t>無法</w:t>
      </w:r>
      <w:r w:rsidR="0007241A" w:rsidRPr="00797056">
        <w:rPr>
          <w:rFonts w:hint="eastAsia"/>
        </w:rPr>
        <w:t>預見</w:t>
      </w:r>
      <w:r w:rsidR="009F7A61" w:rsidRPr="00797056">
        <w:rPr>
          <w:rFonts w:hint="eastAsia"/>
        </w:rPr>
        <w:t>之重大</w:t>
      </w:r>
      <w:r w:rsidR="001B27BF" w:rsidRPr="00797056">
        <w:rPr>
          <w:rFonts w:hint="eastAsia"/>
        </w:rPr>
        <w:t>明顯</w:t>
      </w:r>
      <w:r w:rsidR="009F7A61" w:rsidRPr="00797056">
        <w:rPr>
          <w:rFonts w:hint="eastAsia"/>
        </w:rPr>
        <w:t>變化情形下，</w:t>
      </w:r>
      <w:r w:rsidR="001B27BF" w:rsidRPr="00797056">
        <w:rPr>
          <w:rFonts w:hint="eastAsia"/>
        </w:rPr>
        <w:t>尚</w:t>
      </w:r>
      <w:r w:rsidR="00765415" w:rsidRPr="00797056">
        <w:rPr>
          <w:rFonts w:hint="eastAsia"/>
        </w:rPr>
        <w:t>不得擅自</w:t>
      </w:r>
      <w:r w:rsidR="00761A02" w:rsidRPr="00797056">
        <w:rPr>
          <w:rFonts w:hint="eastAsia"/>
        </w:rPr>
        <w:t>推翻此項</w:t>
      </w:r>
      <w:r w:rsidR="0007241A" w:rsidRPr="00797056">
        <w:rPr>
          <w:rFonts w:hint="eastAsia"/>
        </w:rPr>
        <w:t>決</w:t>
      </w:r>
      <w:r w:rsidR="00761A02" w:rsidRPr="00797056">
        <w:rPr>
          <w:rFonts w:hint="eastAsia"/>
        </w:rPr>
        <w:t>定，並另為對被告不利之決定</w:t>
      </w:r>
      <w:r w:rsidR="009F7A61" w:rsidRPr="00797056">
        <w:rPr>
          <w:rFonts w:hint="eastAsia"/>
        </w:rPr>
        <w:t>。換言之，由於</w:t>
      </w:r>
      <w:r w:rsidR="00BF6C3E" w:rsidRPr="00797056">
        <w:rPr>
          <w:rFonts w:hint="eastAsia"/>
        </w:rPr>
        <w:t>陳情人</w:t>
      </w:r>
      <w:r w:rsidR="007E1C35" w:rsidRPr="00797056">
        <w:rPr>
          <w:rFonts w:hint="eastAsia"/>
        </w:rPr>
        <w:t>郭男</w:t>
      </w:r>
      <w:r w:rsidR="00765415" w:rsidRPr="00797056">
        <w:rPr>
          <w:rFonts w:hint="eastAsia"/>
        </w:rPr>
        <w:t>之前案犯行</w:t>
      </w:r>
      <w:r w:rsidRPr="00797056">
        <w:rPr>
          <w:rFonts w:hint="eastAsia"/>
        </w:rPr>
        <w:t>並非於本案審理當時所未及掌握之資訊，衡情自亦毋庸事後再透過撤銷緩刑宣告之制度再行調整受刑人</w:t>
      </w:r>
      <w:proofErr w:type="gramStart"/>
      <w:r w:rsidRPr="00797056">
        <w:rPr>
          <w:rFonts w:hint="eastAsia"/>
        </w:rPr>
        <w:t>本案處遇</w:t>
      </w:r>
      <w:proofErr w:type="gramEnd"/>
      <w:r w:rsidRPr="00797056">
        <w:rPr>
          <w:rFonts w:hint="eastAsia"/>
        </w:rPr>
        <w:t>之必要，</w:t>
      </w:r>
      <w:r w:rsidR="00364062" w:rsidRPr="00797056">
        <w:rPr>
          <w:rFonts w:hint="eastAsia"/>
        </w:rPr>
        <w:t>爰緃於前案判決確定後，因審酌本案適於宣告緩刑之相關基礎事實俱未改變，自不應以該確定判決作為原因案件，據以聲請本案所宣告之緩刑，</w:t>
      </w:r>
      <w:r w:rsidRPr="00797056">
        <w:rPr>
          <w:rFonts w:hint="eastAsia"/>
        </w:rPr>
        <w:t>倘仍為之，實與禁反言原則相悖，而</w:t>
      </w:r>
      <w:r w:rsidR="00AD7F0F" w:rsidRPr="00797056">
        <w:rPr>
          <w:rFonts w:hint="eastAsia"/>
        </w:rPr>
        <w:t>於法</w:t>
      </w:r>
      <w:r w:rsidRPr="00797056">
        <w:rPr>
          <w:rFonts w:hint="eastAsia"/>
        </w:rPr>
        <w:t>有違</w:t>
      </w:r>
      <w:r w:rsidR="00AD7F0F" w:rsidRPr="00797056">
        <w:rPr>
          <w:rFonts w:hint="eastAsia"/>
        </w:rPr>
        <w:t>。</w:t>
      </w:r>
    </w:p>
    <w:p w:rsidR="00DC10F9" w:rsidRPr="00797056" w:rsidRDefault="00543FBF" w:rsidP="00B62BCA">
      <w:pPr>
        <w:pStyle w:val="3"/>
        <w:overflowPunct w:val="0"/>
        <w:ind w:left="1360" w:hanging="680"/>
      </w:pPr>
      <w:proofErr w:type="gramStart"/>
      <w:r w:rsidRPr="00797056">
        <w:rPr>
          <w:rFonts w:hint="eastAsia"/>
        </w:rPr>
        <w:t>臺</w:t>
      </w:r>
      <w:proofErr w:type="gramEnd"/>
      <w:r w:rsidRPr="00797056">
        <w:rPr>
          <w:rFonts w:hint="eastAsia"/>
        </w:rPr>
        <w:t>北地院</w:t>
      </w:r>
      <w:proofErr w:type="gramStart"/>
      <w:r w:rsidR="00706484" w:rsidRPr="00797056">
        <w:rPr>
          <w:rFonts w:hint="eastAsia"/>
        </w:rPr>
        <w:t>1</w:t>
      </w:r>
      <w:r w:rsidR="00706484" w:rsidRPr="00797056">
        <w:t>0</w:t>
      </w:r>
      <w:proofErr w:type="gramEnd"/>
      <w:r w:rsidR="00706484" w:rsidRPr="00797056">
        <w:t>8</w:t>
      </w:r>
      <w:r w:rsidR="00706484" w:rsidRPr="00797056">
        <w:rPr>
          <w:rFonts w:hint="eastAsia"/>
        </w:rPr>
        <w:t>年度</w:t>
      </w:r>
      <w:proofErr w:type="gramStart"/>
      <w:r w:rsidR="00706484" w:rsidRPr="00797056">
        <w:rPr>
          <w:rFonts w:hint="eastAsia"/>
        </w:rPr>
        <w:t>撤緩</w:t>
      </w:r>
      <w:proofErr w:type="gramEnd"/>
      <w:r w:rsidR="00706484" w:rsidRPr="00797056">
        <w:rPr>
          <w:rFonts w:hint="eastAsia"/>
        </w:rPr>
        <w:t>字第9</w:t>
      </w:r>
      <w:r w:rsidR="00706484" w:rsidRPr="00797056">
        <w:t>9</w:t>
      </w:r>
      <w:r w:rsidR="00706484" w:rsidRPr="00797056">
        <w:rPr>
          <w:rFonts w:hint="eastAsia"/>
        </w:rPr>
        <w:t>號裁定於</w:t>
      </w:r>
      <w:r w:rsidR="001B5689" w:rsidRPr="00797056">
        <w:rPr>
          <w:rFonts w:hint="eastAsia"/>
        </w:rPr>
        <w:t>撤銷緩刑宣告</w:t>
      </w:r>
      <w:r w:rsidR="00982EBC" w:rsidRPr="00797056">
        <w:rPr>
          <w:rFonts w:hint="eastAsia"/>
        </w:rPr>
        <w:t>程序上未賦予</w:t>
      </w:r>
      <w:r w:rsidR="00BF6C3E" w:rsidRPr="00797056">
        <w:rPr>
          <w:rFonts w:hint="eastAsia"/>
        </w:rPr>
        <w:t>陳情人</w:t>
      </w:r>
      <w:r w:rsidR="001B5689" w:rsidRPr="00797056">
        <w:rPr>
          <w:rFonts w:hint="eastAsia"/>
        </w:rPr>
        <w:t>郭男</w:t>
      </w:r>
      <w:r w:rsidR="00982EBC" w:rsidRPr="00797056">
        <w:rPr>
          <w:rFonts w:hint="eastAsia"/>
        </w:rPr>
        <w:t>陳述意見之</w:t>
      </w:r>
      <w:r w:rsidR="001B5689" w:rsidRPr="00797056">
        <w:rPr>
          <w:rFonts w:hint="eastAsia"/>
        </w:rPr>
        <w:t>適當</w:t>
      </w:r>
      <w:r w:rsidR="00982EBC" w:rsidRPr="00797056">
        <w:rPr>
          <w:rFonts w:hint="eastAsia"/>
        </w:rPr>
        <w:t>機會，</w:t>
      </w:r>
      <w:r w:rsidR="00090916" w:rsidRPr="00797056">
        <w:rPr>
          <w:rFonts w:hint="eastAsia"/>
        </w:rPr>
        <w:t>臺灣高等法院裁定亦經為「足認原宣告之緩刑難收其預期效果」實質要件之認定，詎仍未賦予陳情人郭男到庭陳述意見之機會，</w:t>
      </w:r>
      <w:r w:rsidR="00731623" w:rsidRPr="00797056">
        <w:rPr>
          <w:rFonts w:hint="eastAsia"/>
        </w:rPr>
        <w:t>與</w:t>
      </w:r>
      <w:r w:rsidR="003762AB" w:rsidRPr="00797056">
        <w:rPr>
          <w:rFonts w:hint="eastAsia"/>
        </w:rPr>
        <w:t>程序正義</w:t>
      </w:r>
      <w:r w:rsidR="00F30407" w:rsidRPr="00797056">
        <w:rPr>
          <w:rFonts w:hint="eastAsia"/>
        </w:rPr>
        <w:t>之要求</w:t>
      </w:r>
      <w:r w:rsidR="00090916" w:rsidRPr="00797056">
        <w:rPr>
          <w:rFonts w:hint="eastAsia"/>
        </w:rPr>
        <w:t>實</w:t>
      </w:r>
      <w:r w:rsidR="00731623" w:rsidRPr="00797056">
        <w:rPr>
          <w:rFonts w:hint="eastAsia"/>
        </w:rPr>
        <w:t>有未符</w:t>
      </w:r>
      <w:r w:rsidR="0089539E" w:rsidRPr="00797056">
        <w:rPr>
          <w:rFonts w:hint="eastAsia"/>
        </w:rPr>
        <w:t>：</w:t>
      </w:r>
    </w:p>
    <w:p w:rsidR="0083176C" w:rsidRPr="00797056" w:rsidRDefault="00532485" w:rsidP="0083176C">
      <w:pPr>
        <w:pStyle w:val="4"/>
      </w:pPr>
      <w:r w:rsidRPr="00797056">
        <w:rPr>
          <w:rFonts w:hint="eastAsia"/>
        </w:rPr>
        <w:t>司法實務見解曾指出「透過程序的正義，以實現實體的正義，是現代刑事司法的基本理念。</w:t>
      </w:r>
      <w:proofErr w:type="gramStart"/>
      <w:r w:rsidRPr="00797056">
        <w:rPr>
          <w:rFonts w:hint="eastAsia"/>
        </w:rPr>
        <w:t>緩刑係附隨</w:t>
      </w:r>
      <w:proofErr w:type="gramEnd"/>
      <w:r w:rsidRPr="00797056">
        <w:rPr>
          <w:rFonts w:hint="eastAsia"/>
        </w:rPr>
        <w:t>於有罪判決的非機構式之刑事處遇，其主要目的在達成受有罪判決之人，在社會中重新社會化之人格重建功能。</w:t>
      </w:r>
      <w:r w:rsidRPr="00797056">
        <w:rPr>
          <w:rFonts w:hint="eastAsia"/>
          <w:b/>
        </w:rPr>
        <w:t>又得否撤銷緩刑之宣告，</w:t>
      </w:r>
      <w:proofErr w:type="gramStart"/>
      <w:r w:rsidRPr="00797056">
        <w:rPr>
          <w:rFonts w:hint="eastAsia"/>
          <w:b/>
        </w:rPr>
        <w:t>攸</w:t>
      </w:r>
      <w:proofErr w:type="gramEnd"/>
      <w:r w:rsidRPr="00797056">
        <w:rPr>
          <w:rFonts w:hint="eastAsia"/>
          <w:b/>
        </w:rPr>
        <w:t>關受刑人應否受刑罰執行，涉及人身自由權利之程序保障，自應給予受刑人陳述意見之適當機會。缺乏程序正義，即無實體正義可言，所</w:t>
      </w:r>
      <w:proofErr w:type="gramStart"/>
      <w:r w:rsidRPr="00797056">
        <w:rPr>
          <w:rFonts w:hint="eastAsia"/>
          <w:b/>
        </w:rPr>
        <w:t>踐行</w:t>
      </w:r>
      <w:proofErr w:type="gramEnd"/>
      <w:r w:rsidRPr="00797056">
        <w:rPr>
          <w:rFonts w:hint="eastAsia"/>
          <w:b/>
        </w:rPr>
        <w:t>之程序即難謂正當</w:t>
      </w:r>
      <w:r w:rsidRPr="00797056">
        <w:rPr>
          <w:rFonts w:hint="eastAsia"/>
        </w:rPr>
        <w:t>。…</w:t>
      </w:r>
      <w:proofErr w:type="gramStart"/>
      <w:r w:rsidRPr="00797056">
        <w:rPr>
          <w:rFonts w:hint="eastAsia"/>
        </w:rPr>
        <w:t>…</w:t>
      </w:r>
      <w:proofErr w:type="gramEnd"/>
      <w:r w:rsidRPr="00797056">
        <w:rPr>
          <w:rFonts w:hint="eastAsia"/>
        </w:rPr>
        <w:t>本件新北地檢署檢察官或原法院於本件撤銷緩刑案件程序中，均未曾通知受刑人到庭陳述意見，亦未給予受刑人書面陳述意見之機會，以查明受刑人有無給付意願，抑或是否確有其他無法繼續履行緩刑條件之事由，</w:t>
      </w:r>
      <w:r w:rsidRPr="00797056">
        <w:rPr>
          <w:rFonts w:hint="eastAsia"/>
        </w:rPr>
        <w:lastRenderedPageBreak/>
        <w:t>其違反所附誡命履行之條件，是否符合</w:t>
      </w:r>
      <w:r w:rsidRPr="00797056">
        <w:rPr>
          <w:rFonts w:hAnsi="標楷體" w:hint="eastAsia"/>
        </w:rPr>
        <w:t>『</w:t>
      </w:r>
      <w:r w:rsidRPr="00797056">
        <w:rPr>
          <w:rFonts w:hint="eastAsia"/>
        </w:rPr>
        <w:t>情節重大</w:t>
      </w:r>
      <w:r w:rsidRPr="00797056">
        <w:rPr>
          <w:rFonts w:hAnsi="標楷體" w:hint="eastAsia"/>
        </w:rPr>
        <w:t>』</w:t>
      </w:r>
      <w:r w:rsidRPr="00797056">
        <w:rPr>
          <w:rFonts w:hint="eastAsia"/>
        </w:rPr>
        <w:t>，</w:t>
      </w:r>
      <w:proofErr w:type="gramStart"/>
      <w:r w:rsidRPr="00797056">
        <w:rPr>
          <w:rFonts w:hint="eastAsia"/>
        </w:rPr>
        <w:t>均付</w:t>
      </w:r>
      <w:proofErr w:type="gramEnd"/>
      <w:r w:rsidRPr="00797056">
        <w:rPr>
          <w:rFonts w:hint="eastAsia"/>
        </w:rPr>
        <w:t>之闕如，據以裁定撤銷緩刑宣告，尚</w:t>
      </w:r>
      <w:proofErr w:type="gramStart"/>
      <w:r w:rsidRPr="00797056">
        <w:rPr>
          <w:rFonts w:hint="eastAsia"/>
        </w:rPr>
        <w:t>嫌率</w:t>
      </w:r>
      <w:proofErr w:type="gramEnd"/>
      <w:r w:rsidRPr="00797056">
        <w:rPr>
          <w:rFonts w:hint="eastAsia"/>
        </w:rPr>
        <w:t>斷。此外檢察官復未能舉證證明受刑人確有故意不履行或逃避履行之事實，原裁定法院未詳</w:t>
      </w:r>
      <w:proofErr w:type="gramStart"/>
      <w:r w:rsidRPr="00797056">
        <w:rPr>
          <w:rFonts w:hint="eastAsia"/>
        </w:rPr>
        <w:t>予審</w:t>
      </w:r>
      <w:proofErr w:type="gramEnd"/>
      <w:r w:rsidRPr="00797056">
        <w:rPr>
          <w:rFonts w:hint="eastAsia"/>
        </w:rPr>
        <w:t>酌，逕依檢察官之聲請裁定撤銷受刑人前案之緩刑宣告，顯有欠當」</w:t>
      </w:r>
      <w:r w:rsidR="00475C22" w:rsidRPr="00797056">
        <w:rPr>
          <w:rFonts w:hint="eastAsia"/>
        </w:rPr>
        <w:t>(臺灣高等法院</w:t>
      </w:r>
      <w:proofErr w:type="gramStart"/>
      <w:r w:rsidR="00475C22" w:rsidRPr="00797056">
        <w:rPr>
          <w:rFonts w:hint="eastAsia"/>
        </w:rPr>
        <w:t>1</w:t>
      </w:r>
      <w:r w:rsidR="00475C22" w:rsidRPr="00797056">
        <w:t>0</w:t>
      </w:r>
      <w:proofErr w:type="gramEnd"/>
      <w:r w:rsidR="00475C22" w:rsidRPr="00797056">
        <w:t>3</w:t>
      </w:r>
      <w:proofErr w:type="gramStart"/>
      <w:r w:rsidR="00475C22" w:rsidRPr="00797056">
        <w:rPr>
          <w:rFonts w:hint="eastAsia"/>
        </w:rPr>
        <w:t>年度抗字第4</w:t>
      </w:r>
      <w:r w:rsidR="00475C22" w:rsidRPr="00797056">
        <w:t>47</w:t>
      </w:r>
      <w:proofErr w:type="gramEnd"/>
      <w:r w:rsidR="00475C22" w:rsidRPr="00797056">
        <w:rPr>
          <w:rFonts w:hint="eastAsia"/>
        </w:rPr>
        <w:t>號裁定</w:t>
      </w:r>
      <w:r w:rsidR="0084756B" w:rsidRPr="00797056">
        <w:rPr>
          <w:rFonts w:hint="eastAsia"/>
        </w:rPr>
        <w:t>意旨</w:t>
      </w:r>
      <w:r w:rsidR="00475C22" w:rsidRPr="00797056">
        <w:rPr>
          <w:rFonts w:hint="eastAsia"/>
        </w:rPr>
        <w:t>參照</w:t>
      </w:r>
      <w:r w:rsidR="00475C22" w:rsidRPr="00797056">
        <w:t>)</w:t>
      </w:r>
      <w:r w:rsidR="00475C22" w:rsidRPr="00797056">
        <w:rPr>
          <w:rFonts w:hint="eastAsia"/>
        </w:rPr>
        <w:t>。</w:t>
      </w:r>
    </w:p>
    <w:p w:rsidR="00532485" w:rsidRPr="00797056" w:rsidRDefault="00532485" w:rsidP="0083176C">
      <w:pPr>
        <w:pStyle w:val="4"/>
      </w:pPr>
      <w:r w:rsidRPr="00797056">
        <w:rPr>
          <w:rFonts w:hint="eastAsia"/>
        </w:rPr>
        <w:t>本院諮詢學者</w:t>
      </w:r>
      <w:r w:rsidR="00475C22" w:rsidRPr="00797056">
        <w:rPr>
          <w:rFonts w:hint="eastAsia"/>
        </w:rPr>
        <w:t>專家</w:t>
      </w:r>
      <w:r w:rsidRPr="00797056">
        <w:rPr>
          <w:rFonts w:hint="eastAsia"/>
        </w:rPr>
        <w:t>亦</w:t>
      </w:r>
      <w:r w:rsidR="00475C22" w:rsidRPr="00797056">
        <w:rPr>
          <w:rFonts w:hint="eastAsia"/>
        </w:rPr>
        <w:t>有</w:t>
      </w:r>
      <w:r w:rsidRPr="00797056">
        <w:rPr>
          <w:rFonts w:hint="eastAsia"/>
        </w:rPr>
        <w:t>提及</w:t>
      </w:r>
      <w:r w:rsidR="00F462BD" w:rsidRPr="00797056">
        <w:rPr>
          <w:rFonts w:hint="eastAsia"/>
        </w:rPr>
        <w:t>：「我們對於緩刑的宣告，是行經言詞辯論程序作成的決定，但是作成撤銷緩刑的案件，則完全是書面審理就作成裁定。換言之，你用書面審理的程序去推翻一個比較符合正當法律程序原則要求的-經過言詞審理程序所作成的緩刑決定，此反而是整個緩刑制度在程序上讓人比較有所批評質疑的。…</w:t>
      </w:r>
      <w:proofErr w:type="gramStart"/>
      <w:r w:rsidR="00F462BD" w:rsidRPr="00797056">
        <w:rPr>
          <w:rFonts w:hint="eastAsia"/>
        </w:rPr>
        <w:t>…</w:t>
      </w:r>
      <w:proofErr w:type="gramEnd"/>
      <w:r w:rsidR="00F462BD" w:rsidRPr="00797056">
        <w:rPr>
          <w:rFonts w:hint="eastAsia"/>
        </w:rPr>
        <w:t>你要做一個實質要件的認定，但所設計的程序卻是以一個書面審理的程序，該書面審理的程序究竟有無辦法做到</w:t>
      </w:r>
      <w:r w:rsidR="00F462BD" w:rsidRPr="00797056">
        <w:rPr>
          <w:rFonts w:hAnsi="標楷體" w:hint="eastAsia"/>
        </w:rPr>
        <w:t>『</w:t>
      </w:r>
      <w:r w:rsidR="00F462BD" w:rsidRPr="00797056">
        <w:rPr>
          <w:rFonts w:hint="eastAsia"/>
        </w:rPr>
        <w:t>足認原宣告之緩刑難收其預期效果</w:t>
      </w:r>
      <w:r w:rsidR="00F462BD" w:rsidRPr="00797056">
        <w:rPr>
          <w:rFonts w:hAnsi="標楷體" w:hint="eastAsia"/>
        </w:rPr>
        <w:t>』</w:t>
      </w:r>
      <w:r w:rsidR="00F462BD" w:rsidRPr="00797056">
        <w:rPr>
          <w:rFonts w:hint="eastAsia"/>
        </w:rPr>
        <w:t>要件之審認，而無言詞審理的內涵，是否符合正當程序的要求，我認為是會有爭議的，因為我們一般認為要做實質要件的認定，都應該</w:t>
      </w:r>
      <w:proofErr w:type="gramStart"/>
      <w:r w:rsidR="00F462BD" w:rsidRPr="00797056">
        <w:rPr>
          <w:rFonts w:hint="eastAsia"/>
        </w:rPr>
        <w:t>踐</w:t>
      </w:r>
      <w:proofErr w:type="gramEnd"/>
      <w:r w:rsidR="00F462BD" w:rsidRPr="00797056">
        <w:rPr>
          <w:rFonts w:hint="eastAsia"/>
        </w:rPr>
        <w:t>行言詞審理的程序。」</w:t>
      </w:r>
    </w:p>
    <w:p w:rsidR="0089030A" w:rsidRPr="00797056" w:rsidRDefault="0089030A" w:rsidP="00503E92">
      <w:pPr>
        <w:pStyle w:val="4"/>
        <w:overflowPunct w:val="0"/>
      </w:pPr>
      <w:r w:rsidRPr="00797056">
        <w:rPr>
          <w:rFonts w:hint="eastAsia"/>
        </w:rPr>
        <w:t>本案</w:t>
      </w:r>
      <w:r w:rsidR="007612E7" w:rsidRPr="00797056">
        <w:rPr>
          <w:rFonts w:hint="eastAsia"/>
        </w:rPr>
        <w:t>於</w:t>
      </w:r>
      <w:r w:rsidR="00D66F9D" w:rsidRPr="00797056">
        <w:rPr>
          <w:rFonts w:hint="eastAsia"/>
        </w:rPr>
        <w:t>判決</w:t>
      </w:r>
      <w:r w:rsidR="007612E7" w:rsidRPr="00797056">
        <w:rPr>
          <w:rFonts w:hint="eastAsia"/>
        </w:rPr>
        <w:t>執行階段</w:t>
      </w:r>
      <w:r w:rsidR="00563B5D" w:rsidRPr="00797056">
        <w:rPr>
          <w:rFonts w:hint="eastAsia"/>
        </w:rPr>
        <w:t>經</w:t>
      </w:r>
      <w:proofErr w:type="gramStart"/>
      <w:r w:rsidR="00563B5D" w:rsidRPr="00797056">
        <w:rPr>
          <w:rFonts w:hint="eastAsia"/>
        </w:rPr>
        <w:t>臺</w:t>
      </w:r>
      <w:proofErr w:type="gramEnd"/>
      <w:r w:rsidR="00563B5D" w:rsidRPr="00797056">
        <w:rPr>
          <w:rFonts w:hint="eastAsia"/>
        </w:rPr>
        <w:t>北地檢署檢察官依刑法第7</w:t>
      </w:r>
      <w:r w:rsidR="00563B5D" w:rsidRPr="00797056">
        <w:t>5</w:t>
      </w:r>
      <w:r w:rsidR="00563B5D" w:rsidRPr="00797056">
        <w:rPr>
          <w:rFonts w:hint="eastAsia"/>
        </w:rPr>
        <w:t>條之1第1項第1款規定，向臺北地院聲請撤銷</w:t>
      </w:r>
      <w:r w:rsidR="007612E7" w:rsidRPr="00797056">
        <w:rPr>
          <w:rFonts w:hint="eastAsia"/>
        </w:rPr>
        <w:t>緩刑</w:t>
      </w:r>
      <w:r w:rsidR="00563B5D" w:rsidRPr="00797056">
        <w:rPr>
          <w:rFonts w:hint="eastAsia"/>
        </w:rPr>
        <w:t>宣告，</w:t>
      </w:r>
      <w:proofErr w:type="gramStart"/>
      <w:r w:rsidR="00563B5D" w:rsidRPr="00797056">
        <w:rPr>
          <w:rFonts w:hint="eastAsia"/>
        </w:rPr>
        <w:t>然卷查</w:t>
      </w:r>
      <w:proofErr w:type="gramEnd"/>
      <w:r w:rsidR="00CF18B9" w:rsidRPr="00797056">
        <w:rPr>
          <w:rFonts w:hint="eastAsia"/>
        </w:rPr>
        <w:t>臺北地院</w:t>
      </w:r>
      <w:r w:rsidR="00C87CDB" w:rsidRPr="00797056">
        <w:rPr>
          <w:rFonts w:hint="eastAsia"/>
        </w:rPr>
        <w:t>僅</w:t>
      </w:r>
      <w:r w:rsidR="00CF18B9" w:rsidRPr="00797056">
        <w:rPr>
          <w:rFonts w:hint="eastAsia"/>
        </w:rPr>
        <w:t>逕依書面審理，</w:t>
      </w:r>
      <w:proofErr w:type="gramStart"/>
      <w:r w:rsidR="00C87CDB" w:rsidRPr="00797056">
        <w:rPr>
          <w:rFonts w:hint="eastAsia"/>
        </w:rPr>
        <w:t>率</w:t>
      </w:r>
      <w:r w:rsidR="00CF18B9" w:rsidRPr="00797056">
        <w:rPr>
          <w:rFonts w:hint="eastAsia"/>
        </w:rPr>
        <w:t>斷撤</w:t>
      </w:r>
      <w:proofErr w:type="gramEnd"/>
      <w:r w:rsidR="00CF18B9" w:rsidRPr="00797056">
        <w:rPr>
          <w:rFonts w:hint="eastAsia"/>
        </w:rPr>
        <w:t>銷</w:t>
      </w:r>
      <w:r w:rsidR="00BF6C3E" w:rsidRPr="00797056">
        <w:rPr>
          <w:rFonts w:hint="eastAsia"/>
        </w:rPr>
        <w:t>陳情人</w:t>
      </w:r>
      <w:r w:rsidR="00C87CDB" w:rsidRPr="00797056">
        <w:rPr>
          <w:rFonts w:hint="eastAsia"/>
          <w:lang w:eastAsia="zh-HK"/>
        </w:rPr>
        <w:t>郭男</w:t>
      </w:r>
      <w:r w:rsidR="00CF18B9" w:rsidRPr="00797056">
        <w:rPr>
          <w:rFonts w:hint="eastAsia"/>
        </w:rPr>
        <w:t>原所</w:t>
      </w:r>
      <w:r w:rsidR="00C87CDB" w:rsidRPr="00797056">
        <w:rPr>
          <w:rFonts w:hint="eastAsia"/>
        </w:rPr>
        <w:t>受</w:t>
      </w:r>
      <w:r w:rsidR="00CF18B9" w:rsidRPr="00797056">
        <w:rPr>
          <w:rFonts w:hint="eastAsia"/>
        </w:rPr>
        <w:t>之緩刑宣告，對</w:t>
      </w:r>
      <w:r w:rsidR="00BF6C3E" w:rsidRPr="00797056">
        <w:rPr>
          <w:rFonts w:hint="eastAsia"/>
        </w:rPr>
        <w:t>陳情人</w:t>
      </w:r>
      <w:r w:rsidR="00C87CDB" w:rsidRPr="00797056">
        <w:rPr>
          <w:rFonts w:hint="eastAsia"/>
          <w:lang w:eastAsia="zh-HK"/>
        </w:rPr>
        <w:t>郭男</w:t>
      </w:r>
      <w:r w:rsidR="00CF18B9" w:rsidRPr="00797056">
        <w:rPr>
          <w:rFonts w:hint="eastAsia"/>
        </w:rPr>
        <w:t>而言，實屬錯愕無助，</w:t>
      </w:r>
      <w:r w:rsidR="00EC3A83" w:rsidRPr="00797056">
        <w:rPr>
          <w:rFonts w:hint="eastAsia"/>
        </w:rPr>
        <w:t>案經陳情人郭男</w:t>
      </w:r>
      <w:r w:rsidR="00530A0A" w:rsidRPr="00797056">
        <w:rPr>
          <w:rFonts w:hint="eastAsia"/>
        </w:rPr>
        <w:t>提起</w:t>
      </w:r>
      <w:r w:rsidR="00EC3A83" w:rsidRPr="00797056">
        <w:rPr>
          <w:rFonts w:hint="eastAsia"/>
        </w:rPr>
        <w:t>抗告</w:t>
      </w:r>
      <w:r w:rsidR="00530A0A" w:rsidRPr="00797056">
        <w:rPr>
          <w:rFonts w:hint="eastAsia"/>
        </w:rPr>
        <w:t>，臺灣高等法院駁回抗告之裁定亦經為「足認原宣告之緩刑難收其預期效果」實質要件之認定，詎仍未賦予陳情人郭男到庭陳述意見之機會，</w:t>
      </w:r>
      <w:r w:rsidR="00CF18B9" w:rsidRPr="00797056">
        <w:rPr>
          <w:rFonts w:hint="eastAsia"/>
        </w:rPr>
        <w:t>於程序正義付之</w:t>
      </w:r>
      <w:r w:rsidR="00E86F4D" w:rsidRPr="00797056">
        <w:rPr>
          <w:rFonts w:hint="eastAsia"/>
        </w:rPr>
        <w:t>闕如之情形下，當亦</w:t>
      </w:r>
      <w:r w:rsidR="00E86F4D" w:rsidRPr="00797056">
        <w:rPr>
          <w:rFonts w:hint="eastAsia"/>
        </w:rPr>
        <w:lastRenderedPageBreak/>
        <w:t>無實體正義可言</w:t>
      </w:r>
      <w:r w:rsidR="00CB589C" w:rsidRPr="00797056">
        <w:rPr>
          <w:rFonts w:hint="eastAsia"/>
        </w:rPr>
        <w:t>，對於司法之公信力而言亦形成莫大傷害</w:t>
      </w:r>
      <w:r w:rsidR="00DC7D4A" w:rsidRPr="00797056">
        <w:rPr>
          <w:rFonts w:hint="eastAsia"/>
        </w:rPr>
        <w:t>，</w:t>
      </w:r>
      <w:r w:rsidR="00611381" w:rsidRPr="00797056">
        <w:rPr>
          <w:rFonts w:hint="eastAsia"/>
        </w:rPr>
        <w:t>實</w:t>
      </w:r>
      <w:proofErr w:type="gramStart"/>
      <w:r w:rsidR="00DC7D4A" w:rsidRPr="00797056">
        <w:rPr>
          <w:rFonts w:hint="eastAsia"/>
        </w:rPr>
        <w:t>有未</w:t>
      </w:r>
      <w:proofErr w:type="gramEnd"/>
      <w:r w:rsidR="00DC7D4A" w:rsidRPr="00797056">
        <w:rPr>
          <w:rFonts w:hint="eastAsia"/>
        </w:rPr>
        <w:t>洽。</w:t>
      </w:r>
    </w:p>
    <w:p w:rsidR="00E15B95" w:rsidRPr="00797056" w:rsidRDefault="007F2315" w:rsidP="006477AF">
      <w:pPr>
        <w:pStyle w:val="3"/>
        <w:overflowPunct w:val="0"/>
        <w:ind w:left="1360" w:hanging="680"/>
      </w:pPr>
      <w:r w:rsidRPr="00797056">
        <w:rPr>
          <w:rFonts w:hint="eastAsia"/>
        </w:rPr>
        <w:t>綜上，</w:t>
      </w:r>
      <w:r w:rsidR="00D3250A" w:rsidRPr="00797056">
        <w:rPr>
          <w:rFonts w:hint="eastAsia"/>
        </w:rPr>
        <w:t>本件</w:t>
      </w:r>
      <w:r w:rsidR="009E74C8" w:rsidRPr="00797056">
        <w:rPr>
          <w:rFonts w:hint="eastAsia"/>
        </w:rPr>
        <w:t>臺灣高等法院裁定</w:t>
      </w:r>
      <w:r w:rsidR="0078582F" w:rsidRPr="00797056">
        <w:rPr>
          <w:rFonts w:hint="eastAsia"/>
          <w:lang w:eastAsia="zh-HK"/>
        </w:rPr>
        <w:t>駁回</w:t>
      </w:r>
      <w:r w:rsidR="00BF6C3E" w:rsidRPr="00797056">
        <w:rPr>
          <w:rFonts w:hint="eastAsia"/>
          <w:lang w:eastAsia="zh-HK"/>
        </w:rPr>
        <w:t>陳情人</w:t>
      </w:r>
      <w:r w:rsidR="00B711FC" w:rsidRPr="00797056">
        <w:rPr>
          <w:rFonts w:hint="eastAsia"/>
          <w:lang w:eastAsia="zh-HK"/>
        </w:rPr>
        <w:t>郭男</w:t>
      </w:r>
      <w:r w:rsidR="0078582F" w:rsidRPr="00797056">
        <w:rPr>
          <w:rFonts w:hint="eastAsia"/>
          <w:lang w:eastAsia="zh-HK"/>
        </w:rPr>
        <w:t>所提起之抗告，而維持</w:t>
      </w:r>
      <w:proofErr w:type="gramStart"/>
      <w:r w:rsidR="0078582F" w:rsidRPr="00797056">
        <w:rPr>
          <w:rFonts w:hint="eastAsia"/>
          <w:lang w:eastAsia="zh-HK"/>
        </w:rPr>
        <w:t>臺</w:t>
      </w:r>
      <w:proofErr w:type="gramEnd"/>
      <w:r w:rsidR="0078582F" w:rsidRPr="00797056">
        <w:rPr>
          <w:rFonts w:hint="eastAsia"/>
          <w:lang w:eastAsia="zh-HK"/>
        </w:rPr>
        <w:t>北地院</w:t>
      </w:r>
      <w:proofErr w:type="gramStart"/>
      <w:r w:rsidR="0078582F" w:rsidRPr="00797056">
        <w:rPr>
          <w:rFonts w:hint="eastAsia"/>
        </w:rPr>
        <w:t>1</w:t>
      </w:r>
      <w:r w:rsidR="0078582F" w:rsidRPr="00797056">
        <w:t>0</w:t>
      </w:r>
      <w:proofErr w:type="gramEnd"/>
      <w:r w:rsidR="0078582F" w:rsidRPr="00797056">
        <w:t>8</w:t>
      </w:r>
      <w:r w:rsidR="0078582F" w:rsidRPr="00797056">
        <w:rPr>
          <w:rFonts w:hint="eastAsia"/>
        </w:rPr>
        <w:t>年度</w:t>
      </w:r>
      <w:proofErr w:type="gramStart"/>
      <w:r w:rsidR="0078582F" w:rsidRPr="00797056">
        <w:rPr>
          <w:rFonts w:hint="eastAsia"/>
        </w:rPr>
        <w:t>撤緩</w:t>
      </w:r>
      <w:proofErr w:type="gramEnd"/>
      <w:r w:rsidR="0078582F" w:rsidRPr="00797056">
        <w:rPr>
          <w:rFonts w:hint="eastAsia"/>
        </w:rPr>
        <w:t>字第9</w:t>
      </w:r>
      <w:r w:rsidR="0078582F" w:rsidRPr="00797056">
        <w:t>9</w:t>
      </w:r>
      <w:r w:rsidR="0078582F" w:rsidRPr="00797056">
        <w:rPr>
          <w:rFonts w:hint="eastAsia"/>
        </w:rPr>
        <w:t>號裁定，依刑法第7</w:t>
      </w:r>
      <w:r w:rsidR="0078582F" w:rsidRPr="00797056">
        <w:t>5</w:t>
      </w:r>
      <w:r w:rsidR="0078582F" w:rsidRPr="00797056">
        <w:rPr>
          <w:rFonts w:hint="eastAsia"/>
        </w:rPr>
        <w:t>條之1第1項第1款規定所為撤銷</w:t>
      </w:r>
      <w:r w:rsidR="00BF6C3E" w:rsidRPr="00797056">
        <w:rPr>
          <w:rFonts w:hint="eastAsia"/>
        </w:rPr>
        <w:t>陳情人</w:t>
      </w:r>
      <w:r w:rsidR="00611381" w:rsidRPr="00797056">
        <w:rPr>
          <w:rFonts w:hint="eastAsia"/>
          <w:lang w:eastAsia="zh-HK"/>
        </w:rPr>
        <w:t>郭男</w:t>
      </w:r>
      <w:r w:rsidR="0078582F" w:rsidRPr="00797056">
        <w:rPr>
          <w:rFonts w:hint="eastAsia"/>
        </w:rPr>
        <w:t>緩刑宣告之決定</w:t>
      </w:r>
      <w:r w:rsidR="0078582F" w:rsidRPr="00797056">
        <w:rPr>
          <w:rFonts w:hint="eastAsia"/>
          <w:lang w:eastAsia="zh-HK"/>
        </w:rPr>
        <w:t>，</w:t>
      </w:r>
      <w:r w:rsidR="00530A0A" w:rsidRPr="00797056">
        <w:rPr>
          <w:rFonts w:hint="eastAsia"/>
          <w:lang w:eastAsia="zh-HK"/>
        </w:rPr>
        <w:t>不僅於撤銷緩刑案件程序中未賦予陳情人陳述意見之適當機會，以強化程序保障，且裁定意旨</w:t>
      </w:r>
      <w:r w:rsidR="00DE7E44" w:rsidRPr="00797056">
        <w:rPr>
          <w:rFonts w:hint="eastAsia"/>
          <w:lang w:eastAsia="zh-HK"/>
        </w:rPr>
        <w:t>既有</w:t>
      </w:r>
      <w:r w:rsidRPr="00797056">
        <w:rPr>
          <w:rFonts w:hint="eastAsia"/>
          <w:lang w:eastAsia="zh-HK"/>
        </w:rPr>
        <w:t>與該條款規定之文義解釋不相吻合、違反撤銷緩刑宣告</w:t>
      </w:r>
      <w:r w:rsidR="001D28AC" w:rsidRPr="00797056">
        <w:rPr>
          <w:rFonts w:hint="eastAsia"/>
          <w:lang w:eastAsia="zh-HK"/>
        </w:rPr>
        <w:t>所</w:t>
      </w:r>
      <w:r w:rsidRPr="00797056">
        <w:rPr>
          <w:rFonts w:hint="eastAsia"/>
          <w:lang w:eastAsia="zh-HK"/>
        </w:rPr>
        <w:t>應適用</w:t>
      </w:r>
      <w:r w:rsidR="006B3827" w:rsidRPr="00797056">
        <w:rPr>
          <w:rFonts w:hint="eastAsia"/>
        </w:rPr>
        <w:t>之原則，</w:t>
      </w:r>
      <w:proofErr w:type="gramStart"/>
      <w:r w:rsidR="006B3827" w:rsidRPr="00797056">
        <w:rPr>
          <w:rFonts w:hint="eastAsia"/>
        </w:rPr>
        <w:t>即</w:t>
      </w:r>
      <w:r w:rsidR="009F3C10" w:rsidRPr="00797056">
        <w:rPr>
          <w:rFonts w:hint="eastAsia"/>
        </w:rPr>
        <w:t>撤</w:t>
      </w:r>
      <w:proofErr w:type="gramEnd"/>
      <w:r w:rsidR="009F3C10" w:rsidRPr="00797056">
        <w:rPr>
          <w:rFonts w:hint="eastAsia"/>
        </w:rPr>
        <w:t>緩案件與原因案件二者間，以判決確定日期為基準，時間上必須有前、後之關係，</w:t>
      </w:r>
      <w:proofErr w:type="gramStart"/>
      <w:r w:rsidR="009F3C10" w:rsidRPr="00797056">
        <w:rPr>
          <w:rFonts w:hint="eastAsia"/>
        </w:rPr>
        <w:t>且必為撤</w:t>
      </w:r>
      <w:proofErr w:type="gramEnd"/>
      <w:r w:rsidR="009F3C10" w:rsidRPr="00797056">
        <w:rPr>
          <w:rFonts w:hint="eastAsia"/>
        </w:rPr>
        <w:t>緩案件在前，原因案件在後</w:t>
      </w:r>
      <w:r w:rsidRPr="00797056">
        <w:rPr>
          <w:rFonts w:hint="eastAsia"/>
          <w:lang w:eastAsia="zh-HK"/>
        </w:rPr>
        <w:t>、不符該條</w:t>
      </w:r>
      <w:r w:rsidRPr="00797056">
        <w:rPr>
          <w:rFonts w:hint="eastAsia"/>
        </w:rPr>
        <w:t>規定採裁量撤銷主義之精神</w:t>
      </w:r>
      <w:r w:rsidRPr="00797056">
        <w:rPr>
          <w:rFonts w:hint="eastAsia"/>
          <w:lang w:eastAsia="zh-HK"/>
        </w:rPr>
        <w:t>，以及違反</w:t>
      </w:r>
      <w:proofErr w:type="gramStart"/>
      <w:r w:rsidRPr="00797056">
        <w:rPr>
          <w:rFonts w:hint="eastAsia"/>
          <w:lang w:eastAsia="zh-HK"/>
        </w:rPr>
        <w:t>禁反</w:t>
      </w:r>
      <w:proofErr w:type="gramEnd"/>
      <w:r w:rsidRPr="00797056">
        <w:rPr>
          <w:rFonts w:hint="eastAsia"/>
          <w:lang w:eastAsia="zh-HK"/>
        </w:rPr>
        <w:t>言原則等</w:t>
      </w:r>
      <w:r w:rsidR="00DE7E44" w:rsidRPr="00797056">
        <w:rPr>
          <w:rFonts w:hint="eastAsia"/>
          <w:lang w:eastAsia="zh-HK"/>
        </w:rPr>
        <w:t>如上所述之</w:t>
      </w:r>
      <w:r w:rsidR="0078582F" w:rsidRPr="00797056">
        <w:rPr>
          <w:rFonts w:hint="eastAsia"/>
          <w:lang w:eastAsia="zh-HK"/>
        </w:rPr>
        <w:t>違背法令事由，並</w:t>
      </w:r>
      <w:r w:rsidR="00DE7E44" w:rsidRPr="00797056">
        <w:rPr>
          <w:rFonts w:hint="eastAsia"/>
          <w:lang w:eastAsia="zh-HK"/>
        </w:rPr>
        <w:t>已</w:t>
      </w:r>
      <w:r w:rsidR="0078582F" w:rsidRPr="00797056">
        <w:rPr>
          <w:rFonts w:hint="eastAsia"/>
          <w:lang w:eastAsia="zh-HK"/>
        </w:rPr>
        <w:t>嚴重損及</w:t>
      </w:r>
      <w:r w:rsidR="00BF6C3E" w:rsidRPr="00797056">
        <w:rPr>
          <w:rFonts w:hint="eastAsia"/>
          <w:lang w:eastAsia="zh-HK"/>
        </w:rPr>
        <w:t>陳情人</w:t>
      </w:r>
      <w:r w:rsidR="00611381" w:rsidRPr="00797056">
        <w:rPr>
          <w:rFonts w:hint="eastAsia"/>
          <w:lang w:eastAsia="zh-HK"/>
        </w:rPr>
        <w:t>郭男</w:t>
      </w:r>
      <w:r w:rsidR="0078582F" w:rsidRPr="00797056">
        <w:rPr>
          <w:rFonts w:hint="eastAsia"/>
          <w:lang w:eastAsia="zh-HK"/>
        </w:rPr>
        <w:t>之權益，</w:t>
      </w:r>
      <w:r w:rsidR="00DE7E44" w:rsidRPr="00797056">
        <w:rPr>
          <w:rFonts w:hint="eastAsia"/>
          <w:lang w:eastAsia="zh-HK"/>
        </w:rPr>
        <w:t>爰</w:t>
      </w:r>
      <w:r w:rsidR="0078582F" w:rsidRPr="00797056">
        <w:rPr>
          <w:rFonts w:hint="eastAsia"/>
          <w:lang w:eastAsia="zh-HK"/>
        </w:rPr>
        <w:t>容有提起非常上訴以謀求救濟之必要</w:t>
      </w:r>
      <w:r w:rsidR="0078582F" w:rsidRPr="00797056">
        <w:rPr>
          <w:rFonts w:hint="eastAsia"/>
        </w:rPr>
        <w:t>。</w:t>
      </w:r>
    </w:p>
    <w:p w:rsidR="00E25849" w:rsidRPr="00797056" w:rsidRDefault="003F559C" w:rsidP="004E05A1">
      <w:pPr>
        <w:pStyle w:val="1"/>
        <w:ind w:left="2380" w:hanging="2380"/>
      </w:pPr>
      <w:bookmarkStart w:id="61" w:name="_Toc524895648"/>
      <w:bookmarkStart w:id="62" w:name="_Toc524896194"/>
      <w:bookmarkStart w:id="63" w:name="_Toc524896224"/>
      <w:bookmarkStart w:id="64" w:name="_Toc524902734"/>
      <w:bookmarkStart w:id="65" w:name="_Toc525066148"/>
      <w:bookmarkStart w:id="66" w:name="_Toc525070839"/>
      <w:bookmarkStart w:id="67" w:name="_Toc525938379"/>
      <w:bookmarkStart w:id="68" w:name="_Toc525939227"/>
      <w:bookmarkStart w:id="69" w:name="_Toc525939732"/>
      <w:bookmarkStart w:id="70" w:name="_Toc529218272"/>
      <w:bookmarkEnd w:id="59"/>
      <w:r w:rsidRPr="00797056">
        <w:br w:type="page"/>
      </w:r>
      <w:bookmarkStart w:id="71" w:name="_Toc529222689"/>
      <w:bookmarkStart w:id="72" w:name="_Toc529223111"/>
      <w:bookmarkStart w:id="73" w:name="_Toc529223862"/>
      <w:bookmarkStart w:id="74" w:name="_Toc529228265"/>
      <w:bookmarkStart w:id="75" w:name="_Toc2400395"/>
      <w:bookmarkStart w:id="76" w:name="_Toc4316189"/>
      <w:bookmarkStart w:id="77" w:name="_Toc4473330"/>
      <w:bookmarkStart w:id="78" w:name="_Toc69556897"/>
      <w:bookmarkStart w:id="79" w:name="_Toc69556946"/>
      <w:bookmarkStart w:id="80" w:name="_Toc69609820"/>
      <w:bookmarkStart w:id="81" w:name="_Toc70241816"/>
      <w:bookmarkStart w:id="82" w:name="_Toc70242205"/>
      <w:bookmarkStart w:id="83" w:name="_Toc421794875"/>
      <w:bookmarkStart w:id="84" w:name="_Toc422834160"/>
      <w:r w:rsidRPr="00797056">
        <w:rPr>
          <w:rFonts w:hint="eastAsia"/>
        </w:rPr>
        <w:lastRenderedPageBreak/>
        <w:t>處理辦法：</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E835D4" w:rsidRPr="00797056" w:rsidRDefault="00FB7770" w:rsidP="00E835D4">
      <w:pPr>
        <w:pStyle w:val="2"/>
      </w:pPr>
      <w:bookmarkStart w:id="85" w:name="_Toc524895649"/>
      <w:bookmarkStart w:id="86" w:name="_Toc524896195"/>
      <w:bookmarkStart w:id="87" w:name="_Toc524896225"/>
      <w:bookmarkStart w:id="88" w:name="_Toc70241820"/>
      <w:bookmarkStart w:id="89" w:name="_Toc70242209"/>
      <w:bookmarkStart w:id="90" w:name="_Toc421794876"/>
      <w:bookmarkStart w:id="91" w:name="_Toc421795442"/>
      <w:bookmarkStart w:id="92" w:name="_Toc421796023"/>
      <w:bookmarkStart w:id="93" w:name="_Toc422728958"/>
      <w:bookmarkStart w:id="94" w:name="_Toc422834161"/>
      <w:bookmarkStart w:id="95" w:name="_Toc2400396"/>
      <w:bookmarkStart w:id="96" w:name="_Toc4316190"/>
      <w:bookmarkStart w:id="97" w:name="_Toc4473331"/>
      <w:bookmarkStart w:id="98" w:name="_Toc69556898"/>
      <w:bookmarkStart w:id="99" w:name="_Toc69556947"/>
      <w:bookmarkStart w:id="100" w:name="_Toc69609821"/>
      <w:bookmarkStart w:id="101" w:name="_Toc70241817"/>
      <w:bookmarkStart w:id="102" w:name="_Toc70242206"/>
      <w:bookmarkStart w:id="103" w:name="_Toc524902735"/>
      <w:bookmarkStart w:id="104" w:name="_Toc525066149"/>
      <w:bookmarkStart w:id="105" w:name="_Toc525070840"/>
      <w:bookmarkStart w:id="106" w:name="_Toc525938380"/>
      <w:bookmarkStart w:id="107" w:name="_Toc525939228"/>
      <w:bookmarkStart w:id="108" w:name="_Toc525939733"/>
      <w:bookmarkStart w:id="109" w:name="_Toc529218273"/>
      <w:bookmarkStart w:id="110" w:name="_Toc529222690"/>
      <w:bookmarkStart w:id="111" w:name="_Toc529223112"/>
      <w:bookmarkStart w:id="112" w:name="_Toc529223863"/>
      <w:bookmarkStart w:id="113" w:name="_Toc529228266"/>
      <w:bookmarkEnd w:id="85"/>
      <w:bookmarkEnd w:id="86"/>
      <w:bookmarkEnd w:id="87"/>
      <w:r w:rsidRPr="00797056">
        <w:rPr>
          <w:rFonts w:hint="eastAsia"/>
        </w:rPr>
        <w:t>調查意見</w:t>
      </w:r>
      <w:r w:rsidR="00E835D4" w:rsidRPr="00797056">
        <w:rPr>
          <w:rFonts w:hAnsi="標楷體" w:hint="eastAsia"/>
        </w:rPr>
        <w:t>，</w:t>
      </w:r>
      <w:r w:rsidR="002D7B77" w:rsidRPr="00797056">
        <w:rPr>
          <w:rFonts w:hAnsi="標楷體" w:hint="eastAsia"/>
        </w:rPr>
        <w:t>建議</w:t>
      </w:r>
      <w:r w:rsidR="009D572B" w:rsidRPr="00797056">
        <w:rPr>
          <w:rFonts w:hint="eastAsia"/>
        </w:rPr>
        <w:t>函請</w:t>
      </w:r>
      <w:r w:rsidR="002D7B77" w:rsidRPr="00797056">
        <w:rPr>
          <w:rFonts w:hint="eastAsia"/>
        </w:rPr>
        <w:t>法務部轉最高檢察署檢察總長</w:t>
      </w:r>
      <w:proofErr w:type="gramStart"/>
      <w:r w:rsidR="002D7B77" w:rsidRPr="00797056">
        <w:rPr>
          <w:rFonts w:hint="eastAsia"/>
        </w:rPr>
        <w:t>研</w:t>
      </w:r>
      <w:proofErr w:type="gramEnd"/>
      <w:r w:rsidR="002D7B77" w:rsidRPr="00797056">
        <w:rPr>
          <w:rFonts w:hint="eastAsia"/>
        </w:rPr>
        <w:t>提非常上訴</w:t>
      </w:r>
      <w:r w:rsidR="002D7B77" w:rsidRPr="00797056">
        <w:rPr>
          <w:rFonts w:hAnsi="標楷體" w:hint="eastAsia"/>
        </w:rPr>
        <w:t>。</w:t>
      </w:r>
    </w:p>
    <w:p w:rsidR="00E25849" w:rsidRPr="00797056" w:rsidRDefault="002147EC" w:rsidP="000F2CF3">
      <w:pPr>
        <w:pStyle w:val="2"/>
      </w:pPr>
      <w:r w:rsidRPr="00797056">
        <w:rPr>
          <w:rFonts w:hint="eastAsia"/>
          <w:lang w:eastAsia="zh-HK"/>
        </w:rPr>
        <w:t>抄</w:t>
      </w:r>
      <w:r w:rsidR="00E835D4" w:rsidRPr="00797056">
        <w:rPr>
          <w:rFonts w:hint="eastAsia"/>
        </w:rPr>
        <w:t>調查意見</w:t>
      </w:r>
      <w:r w:rsidR="00FB7770" w:rsidRPr="00797056">
        <w:rPr>
          <w:rFonts w:hint="eastAsia"/>
        </w:rPr>
        <w:t>，</w:t>
      </w:r>
      <w:bookmarkStart w:id="114" w:name="_Toc421794877"/>
      <w:bookmarkStart w:id="115" w:name="_Toc421795443"/>
      <w:bookmarkStart w:id="116" w:name="_Toc421796024"/>
      <w:bookmarkStart w:id="117" w:name="_Toc422728959"/>
      <w:bookmarkStart w:id="118" w:name="_Toc422834162"/>
      <w:bookmarkEnd w:id="88"/>
      <w:bookmarkEnd w:id="89"/>
      <w:bookmarkEnd w:id="90"/>
      <w:bookmarkEnd w:id="91"/>
      <w:bookmarkEnd w:id="92"/>
      <w:bookmarkEnd w:id="93"/>
      <w:bookmarkEnd w:id="94"/>
      <w:r w:rsidR="00E25849" w:rsidRPr="00797056">
        <w:rPr>
          <w:rFonts w:hint="eastAsia"/>
        </w:rPr>
        <w:t>函復</w:t>
      </w:r>
      <w:r w:rsidR="00BF6C3E" w:rsidRPr="00797056">
        <w:rPr>
          <w:rFonts w:hint="eastAsia"/>
        </w:rPr>
        <w:t>陳情人</w:t>
      </w:r>
      <w:r w:rsidR="00E25849" w:rsidRPr="00797056">
        <w:rPr>
          <w:rFonts w:hint="eastAsia"/>
        </w:rPr>
        <w:t>。</w:t>
      </w:r>
      <w:bookmarkEnd w:id="95"/>
      <w:bookmarkEnd w:id="96"/>
      <w:bookmarkEnd w:id="97"/>
      <w:bookmarkEnd w:id="98"/>
      <w:bookmarkEnd w:id="99"/>
      <w:bookmarkEnd w:id="100"/>
      <w:bookmarkEnd w:id="101"/>
      <w:bookmarkEnd w:id="102"/>
      <w:bookmarkEnd w:id="114"/>
      <w:bookmarkEnd w:id="115"/>
      <w:bookmarkEnd w:id="116"/>
      <w:bookmarkEnd w:id="117"/>
      <w:bookmarkEnd w:id="118"/>
    </w:p>
    <w:p w:rsidR="00E323DD" w:rsidRPr="00797056" w:rsidRDefault="00E323DD">
      <w:pPr>
        <w:pStyle w:val="2"/>
      </w:pPr>
      <w:bookmarkStart w:id="119" w:name="_Toc2400397"/>
      <w:bookmarkStart w:id="120" w:name="_Toc4316191"/>
      <w:bookmarkStart w:id="121" w:name="_Toc4473332"/>
      <w:bookmarkStart w:id="122" w:name="_Toc69556901"/>
      <w:bookmarkStart w:id="123" w:name="_Toc69556950"/>
      <w:bookmarkStart w:id="124" w:name="_Toc69609824"/>
      <w:bookmarkStart w:id="125" w:name="_Toc70241822"/>
      <w:bookmarkStart w:id="126" w:name="_Toc70242211"/>
      <w:bookmarkStart w:id="127" w:name="_Toc421794881"/>
      <w:bookmarkStart w:id="128" w:name="_Toc421795447"/>
      <w:bookmarkStart w:id="129" w:name="_Toc421796028"/>
      <w:bookmarkStart w:id="130" w:name="_Toc422728963"/>
      <w:bookmarkStart w:id="131" w:name="_Toc422834166"/>
      <w:bookmarkEnd w:id="103"/>
      <w:bookmarkEnd w:id="104"/>
      <w:bookmarkEnd w:id="105"/>
      <w:bookmarkEnd w:id="106"/>
      <w:bookmarkEnd w:id="107"/>
      <w:bookmarkEnd w:id="108"/>
      <w:bookmarkEnd w:id="109"/>
      <w:bookmarkEnd w:id="110"/>
      <w:bookmarkEnd w:id="111"/>
      <w:bookmarkEnd w:id="112"/>
      <w:bookmarkEnd w:id="113"/>
      <w:r w:rsidRPr="00797056">
        <w:rPr>
          <w:rFonts w:hint="eastAsia"/>
          <w:bCs w:val="0"/>
          <w:szCs w:val="32"/>
        </w:rPr>
        <w:t>調查意見經委員會討論通過，</w:t>
      </w:r>
      <w:proofErr w:type="gramStart"/>
      <w:r w:rsidRPr="00797056">
        <w:rPr>
          <w:rFonts w:hint="eastAsia"/>
          <w:bCs w:val="0"/>
          <w:szCs w:val="32"/>
        </w:rPr>
        <w:t>並遮隱相關</w:t>
      </w:r>
      <w:proofErr w:type="gramEnd"/>
      <w:r w:rsidRPr="00797056">
        <w:rPr>
          <w:rFonts w:hint="eastAsia"/>
          <w:bCs w:val="0"/>
          <w:szCs w:val="32"/>
        </w:rPr>
        <w:t>個資後，上網公布。</w:t>
      </w:r>
    </w:p>
    <w:bookmarkEnd w:id="119"/>
    <w:bookmarkEnd w:id="120"/>
    <w:bookmarkEnd w:id="121"/>
    <w:bookmarkEnd w:id="122"/>
    <w:bookmarkEnd w:id="123"/>
    <w:bookmarkEnd w:id="124"/>
    <w:bookmarkEnd w:id="125"/>
    <w:bookmarkEnd w:id="126"/>
    <w:bookmarkEnd w:id="127"/>
    <w:bookmarkEnd w:id="128"/>
    <w:bookmarkEnd w:id="129"/>
    <w:bookmarkEnd w:id="130"/>
    <w:bookmarkEnd w:id="131"/>
    <w:p w:rsidR="00E25849" w:rsidRPr="00797056" w:rsidRDefault="00E25849" w:rsidP="003939A1">
      <w:pPr>
        <w:pStyle w:val="2"/>
        <w:numPr>
          <w:ilvl w:val="0"/>
          <w:numId w:val="0"/>
        </w:numPr>
        <w:ind w:left="1021"/>
        <w:rPr>
          <w:rFonts w:hint="eastAsia"/>
        </w:rPr>
      </w:pPr>
    </w:p>
    <w:p w:rsidR="00770453" w:rsidRPr="00797056" w:rsidRDefault="00770453" w:rsidP="00ED50DA">
      <w:pPr>
        <w:pStyle w:val="aa"/>
        <w:spacing w:beforeLines="50" w:before="228" w:afterLines="100" w:after="457"/>
        <w:ind w:leftChars="1100" w:left="4593"/>
        <w:rPr>
          <w:b w:val="0"/>
          <w:bCs/>
          <w:snapToGrid/>
          <w:spacing w:val="12"/>
          <w:kern w:val="0"/>
          <w:sz w:val="40"/>
        </w:rPr>
      </w:pPr>
      <w:bookmarkStart w:id="132" w:name="_GoBack"/>
      <w:bookmarkEnd w:id="132"/>
    </w:p>
    <w:p w:rsidR="00E25849" w:rsidRPr="00797056" w:rsidRDefault="00E25849" w:rsidP="00222E54">
      <w:pPr>
        <w:pStyle w:val="aa"/>
        <w:spacing w:beforeLines="50" w:before="228" w:afterLines="100" w:after="457" w:line="480" w:lineRule="exact"/>
        <w:ind w:leftChars="1100" w:left="4593"/>
        <w:rPr>
          <w:b w:val="0"/>
          <w:bCs/>
          <w:snapToGrid/>
          <w:spacing w:val="12"/>
          <w:kern w:val="0"/>
          <w:sz w:val="40"/>
        </w:rPr>
      </w:pPr>
      <w:r w:rsidRPr="00797056">
        <w:rPr>
          <w:rFonts w:hint="eastAsia"/>
          <w:b w:val="0"/>
          <w:bCs/>
          <w:snapToGrid/>
          <w:spacing w:val="12"/>
          <w:kern w:val="0"/>
          <w:sz w:val="40"/>
        </w:rPr>
        <w:t>調查委員：</w:t>
      </w:r>
      <w:r w:rsidR="00222E54">
        <w:rPr>
          <w:rFonts w:hint="eastAsia"/>
          <w:b w:val="0"/>
          <w:bCs/>
          <w:snapToGrid/>
          <w:spacing w:val="12"/>
          <w:kern w:val="0"/>
          <w:sz w:val="40"/>
        </w:rPr>
        <w:t>張菊芳</w:t>
      </w:r>
    </w:p>
    <w:p w:rsidR="00957A2A" w:rsidRPr="00797056" w:rsidRDefault="00222E54" w:rsidP="00222E54">
      <w:pPr>
        <w:pStyle w:val="aa"/>
        <w:spacing w:beforeLines="50" w:before="228" w:afterLines="100" w:after="457" w:line="480" w:lineRule="exact"/>
        <w:ind w:leftChars="1100" w:left="3742" w:firstLine="2212"/>
        <w:rPr>
          <w:b w:val="0"/>
          <w:bCs/>
          <w:snapToGrid/>
          <w:spacing w:val="12"/>
          <w:kern w:val="0"/>
          <w:sz w:val="40"/>
        </w:rPr>
      </w:pPr>
      <w:r>
        <w:rPr>
          <w:rFonts w:hint="eastAsia"/>
          <w:b w:val="0"/>
          <w:bCs/>
          <w:snapToGrid/>
          <w:spacing w:val="12"/>
          <w:kern w:val="0"/>
          <w:sz w:val="40"/>
        </w:rPr>
        <w:t>葉大華</w:t>
      </w:r>
    </w:p>
    <w:p w:rsidR="00957A2A" w:rsidRPr="00797056" w:rsidRDefault="00222E54" w:rsidP="00222E54">
      <w:pPr>
        <w:pStyle w:val="aa"/>
        <w:spacing w:beforeLines="50" w:before="228" w:afterLines="100" w:after="457" w:line="480" w:lineRule="exact"/>
        <w:ind w:leftChars="1100" w:left="3742" w:firstLine="2212"/>
        <w:rPr>
          <w:b w:val="0"/>
          <w:bCs/>
          <w:snapToGrid/>
          <w:spacing w:val="12"/>
          <w:kern w:val="0"/>
          <w:sz w:val="40"/>
        </w:rPr>
      </w:pPr>
      <w:r>
        <w:rPr>
          <w:rFonts w:hint="eastAsia"/>
          <w:b w:val="0"/>
          <w:bCs/>
          <w:snapToGrid/>
          <w:spacing w:val="12"/>
          <w:kern w:val="0"/>
          <w:sz w:val="40"/>
        </w:rPr>
        <w:t>蘇麗瓊</w:t>
      </w:r>
    </w:p>
    <w:sectPr w:rsidR="00957A2A" w:rsidRPr="0079705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2559" w:rsidRDefault="00212559">
      <w:r>
        <w:separator/>
      </w:r>
    </w:p>
  </w:endnote>
  <w:endnote w:type="continuationSeparator" w:id="0">
    <w:p w:rsidR="00212559" w:rsidRDefault="0021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E56" w:rsidRDefault="00292E5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35</w:t>
    </w:r>
    <w:r>
      <w:rPr>
        <w:rStyle w:val="ac"/>
        <w:sz w:val="24"/>
      </w:rPr>
      <w:fldChar w:fldCharType="end"/>
    </w:r>
  </w:p>
  <w:p w:rsidR="00292E56" w:rsidRDefault="00292E56">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2559" w:rsidRDefault="00212559">
      <w:r>
        <w:separator/>
      </w:r>
    </w:p>
  </w:footnote>
  <w:footnote w:type="continuationSeparator" w:id="0">
    <w:p w:rsidR="00212559" w:rsidRDefault="00212559">
      <w:r>
        <w:continuationSeparator/>
      </w:r>
    </w:p>
  </w:footnote>
  <w:footnote w:id="1">
    <w:p w:rsidR="00292E56" w:rsidRDefault="00292E56" w:rsidP="005955A7">
      <w:pPr>
        <w:pStyle w:val="afc"/>
        <w:ind w:left="1191"/>
      </w:pPr>
      <w:r>
        <w:rPr>
          <w:rStyle w:val="afe"/>
        </w:rPr>
        <w:footnoteRef/>
      </w:r>
      <w:r>
        <w:t xml:space="preserve"> </w:t>
      </w:r>
      <w:r>
        <w:rPr>
          <w:rFonts w:hint="eastAsia"/>
          <w:lang w:eastAsia="zh-HK"/>
        </w:rPr>
        <w:t>臺北地院</w:t>
      </w:r>
      <w:r>
        <w:rPr>
          <w:rFonts w:hint="eastAsia"/>
        </w:rPr>
        <w:t>110</w:t>
      </w:r>
      <w:r>
        <w:rPr>
          <w:rFonts w:hint="eastAsia"/>
          <w:lang w:eastAsia="zh-HK"/>
        </w:rPr>
        <w:t>年</w:t>
      </w:r>
      <w:r>
        <w:rPr>
          <w:rFonts w:hint="eastAsia"/>
        </w:rPr>
        <w:t>2</w:t>
      </w:r>
      <w:r>
        <w:rPr>
          <w:rFonts w:hint="eastAsia"/>
          <w:lang w:eastAsia="zh-HK"/>
        </w:rPr>
        <w:t>月</w:t>
      </w:r>
      <w:r>
        <w:rPr>
          <w:rFonts w:hint="eastAsia"/>
        </w:rPr>
        <w:t>17</w:t>
      </w:r>
      <w:r>
        <w:rPr>
          <w:rFonts w:hint="eastAsia"/>
          <w:lang w:eastAsia="zh-HK"/>
        </w:rPr>
        <w:t>日北院忠文澄字第</w:t>
      </w:r>
      <w:r>
        <w:rPr>
          <w:rFonts w:hint="eastAsia"/>
        </w:rPr>
        <w:t>1100000742</w:t>
      </w:r>
      <w:r>
        <w:rPr>
          <w:rFonts w:hint="eastAsia"/>
          <w:lang w:eastAsia="zh-HK"/>
        </w:rPr>
        <w:t>號函</w:t>
      </w:r>
      <w:r>
        <w:rPr>
          <w:rFonts w:hint="eastAsia"/>
        </w:rPr>
        <w:t>。</w:t>
      </w:r>
    </w:p>
  </w:footnote>
  <w:footnote w:id="2">
    <w:p w:rsidR="00292E56" w:rsidRDefault="00292E56" w:rsidP="007307F1">
      <w:pPr>
        <w:pStyle w:val="afc"/>
        <w:ind w:left="1191" w:firstLine="0"/>
        <w:jc w:val="both"/>
      </w:pPr>
      <w:r>
        <w:rPr>
          <w:rStyle w:val="afe"/>
        </w:rPr>
        <w:footnoteRef/>
      </w:r>
      <w:r>
        <w:t xml:space="preserve"> </w:t>
      </w:r>
      <w:r>
        <w:rPr>
          <w:rFonts w:hint="eastAsia"/>
        </w:rPr>
        <w:t>並可參照司法院</w:t>
      </w:r>
      <w:proofErr w:type="gramStart"/>
      <w:r>
        <w:rPr>
          <w:rFonts w:hint="eastAsia"/>
        </w:rPr>
        <w:t>院</w:t>
      </w:r>
      <w:proofErr w:type="gramEnd"/>
      <w:r>
        <w:rPr>
          <w:rFonts w:hint="eastAsia"/>
        </w:rPr>
        <w:t>字第3</w:t>
      </w:r>
      <w:r>
        <w:t>87</w:t>
      </w:r>
      <w:r>
        <w:rPr>
          <w:rFonts w:hint="eastAsia"/>
        </w:rPr>
        <w:t>號解釋：「刑法第九十一條第一款所稱受刑之宣告。</w:t>
      </w:r>
      <w:proofErr w:type="gramStart"/>
      <w:r>
        <w:rPr>
          <w:rFonts w:hint="eastAsia"/>
        </w:rPr>
        <w:t>係別乎</w:t>
      </w:r>
      <w:proofErr w:type="gramEnd"/>
      <w:r>
        <w:rPr>
          <w:rFonts w:hint="eastAsia"/>
        </w:rPr>
        <w:t>刑之執行而言。而撤銷緩刑之宣告。既以受有期徒刑以上刑之宣告為前提要件。當然須</w:t>
      </w:r>
      <w:proofErr w:type="gramStart"/>
      <w:r>
        <w:rPr>
          <w:rFonts w:hint="eastAsia"/>
        </w:rPr>
        <w:t>俟</w:t>
      </w:r>
      <w:proofErr w:type="gramEnd"/>
      <w:r>
        <w:rPr>
          <w:rFonts w:hint="eastAsia"/>
        </w:rPr>
        <w:t>宣告刑之裁判確定後。始得撤銷緩刑之宣告。」</w:t>
      </w:r>
    </w:p>
  </w:footnote>
  <w:footnote w:id="3">
    <w:p w:rsidR="0003089D" w:rsidRPr="00327FAE" w:rsidRDefault="0003089D" w:rsidP="0003089D">
      <w:pPr>
        <w:pStyle w:val="afc"/>
        <w:ind w:left="1191" w:firstLine="0"/>
        <w:jc w:val="both"/>
      </w:pPr>
      <w:r>
        <w:rPr>
          <w:rStyle w:val="afe"/>
        </w:rPr>
        <w:footnoteRef/>
      </w:r>
      <w:r>
        <w:t xml:space="preserve"> </w:t>
      </w:r>
      <w:r>
        <w:rPr>
          <w:rFonts w:hint="eastAsia"/>
        </w:rPr>
        <w:t>該次座談會係就下列法律問題進行討論：受刑人某甲前因傷害案件，經法院判處有期徒刑2年，緩刑4年，於96年5月28日確定。</w:t>
      </w:r>
      <w:proofErr w:type="gramStart"/>
      <w:r>
        <w:rPr>
          <w:rFonts w:hint="eastAsia"/>
        </w:rPr>
        <w:t>惟</w:t>
      </w:r>
      <w:proofErr w:type="gramEnd"/>
      <w:r>
        <w:rPr>
          <w:rFonts w:hint="eastAsia"/>
        </w:rPr>
        <w:t>受刑人於緩刑前因犯詐欺罪，經法院於96年5月20日判處有期徒刑8月，於96年6月10日確定。</w:t>
      </w:r>
      <w:proofErr w:type="gramStart"/>
      <w:r>
        <w:rPr>
          <w:rFonts w:hint="eastAsia"/>
        </w:rPr>
        <w:t>嗣</w:t>
      </w:r>
      <w:proofErr w:type="gramEnd"/>
      <w:r>
        <w:rPr>
          <w:rFonts w:hint="eastAsia"/>
        </w:rPr>
        <w:t>檢察官以</w:t>
      </w:r>
      <w:proofErr w:type="gramStart"/>
      <w:r>
        <w:rPr>
          <w:rFonts w:hint="eastAsia"/>
        </w:rPr>
        <w:t>本件合於</w:t>
      </w:r>
      <w:proofErr w:type="gramEnd"/>
      <w:r>
        <w:rPr>
          <w:rFonts w:hint="eastAsia"/>
        </w:rPr>
        <w:t>刑法第75條第1項第2款所定撤銷緩刑宣告之原因，</w:t>
      </w:r>
      <w:proofErr w:type="gramStart"/>
      <w:r>
        <w:rPr>
          <w:rFonts w:hint="eastAsia"/>
        </w:rPr>
        <w:t>爰</w:t>
      </w:r>
      <w:proofErr w:type="gramEnd"/>
      <w:r>
        <w:rPr>
          <w:rFonts w:hint="eastAsia"/>
        </w:rPr>
        <w:t>依刑事訴訟法第476條規定聲請法院撤銷某甲上開緩刑宣告，法院受理後應如何處理。</w:t>
      </w:r>
    </w:p>
  </w:footnote>
  <w:footnote w:id="4">
    <w:p w:rsidR="00292E56" w:rsidRPr="00BA01F4" w:rsidRDefault="00292E56" w:rsidP="00FD080D">
      <w:pPr>
        <w:pStyle w:val="afc"/>
        <w:ind w:left="1191" w:firstLine="0"/>
        <w:jc w:val="both"/>
      </w:pPr>
      <w:r>
        <w:rPr>
          <w:rStyle w:val="afe"/>
        </w:rPr>
        <w:footnoteRef/>
      </w:r>
      <w:r>
        <w:t xml:space="preserve"> </w:t>
      </w:r>
      <w:r>
        <w:rPr>
          <w:rFonts w:hint="eastAsia"/>
        </w:rPr>
        <w:t>刑法第7</w:t>
      </w:r>
      <w:r>
        <w:t>5</w:t>
      </w:r>
      <w:r>
        <w:rPr>
          <w:rFonts w:hint="eastAsia"/>
        </w:rPr>
        <w:t>條之1第1項第1款之規定，於9</w:t>
      </w:r>
      <w:r>
        <w:t>4</w:t>
      </w:r>
      <w:r>
        <w:rPr>
          <w:rFonts w:hint="eastAsia"/>
        </w:rPr>
        <w:t>年2月2日修正增訂時為「緩刑前因故意犯他罪，而在緩刑期內受得易科罰金之有期徒刑、拘役或罰金之宣告確定者。」，</w:t>
      </w:r>
      <w:proofErr w:type="gramStart"/>
      <w:r w:rsidRPr="00797056">
        <w:rPr>
          <w:rFonts w:hint="eastAsia"/>
        </w:rPr>
        <w:t>嗣</w:t>
      </w:r>
      <w:proofErr w:type="gramEnd"/>
      <w:r w:rsidRPr="00797056">
        <w:rPr>
          <w:rFonts w:hint="eastAsia"/>
        </w:rPr>
        <w:t>於9</w:t>
      </w:r>
      <w:r w:rsidRPr="00797056">
        <w:t>8</w:t>
      </w:r>
      <w:r w:rsidRPr="00797056">
        <w:rPr>
          <w:rFonts w:hint="eastAsia"/>
        </w:rPr>
        <w:t>年6月1</w:t>
      </w:r>
      <w:r w:rsidRPr="00797056">
        <w:t>0</w:t>
      </w:r>
      <w:r w:rsidRPr="00797056">
        <w:rPr>
          <w:rFonts w:hint="eastAsia"/>
        </w:rPr>
        <w:t>日刑法修正時再經修正為：「緩刑前因故意犯他罪，而在緩刑期內受</w:t>
      </w:r>
      <w:r w:rsidR="001645BC" w:rsidRPr="00797056">
        <w:rPr>
          <w:rFonts w:hint="eastAsia"/>
        </w:rPr>
        <w:t>6</w:t>
      </w:r>
      <w:r w:rsidRPr="00797056">
        <w:rPr>
          <w:rFonts w:hint="eastAsia"/>
        </w:rPr>
        <w:t>月以下有期徒刑</w:t>
      </w:r>
      <w:r>
        <w:rPr>
          <w:rFonts w:hint="eastAsia"/>
        </w:rPr>
        <w:t>、拘役或罰金之宣告確定者。」，即現行條文規定。</w:t>
      </w:r>
    </w:p>
  </w:footnote>
  <w:footnote w:id="5">
    <w:p w:rsidR="00292E56" w:rsidRDefault="00292E56">
      <w:pPr>
        <w:pStyle w:val="afc"/>
      </w:pPr>
      <w:r>
        <w:rPr>
          <w:rStyle w:val="afe"/>
        </w:rPr>
        <w:footnoteRef/>
      </w:r>
      <w:r>
        <w:t xml:space="preserve"> </w:t>
      </w:r>
      <w:r>
        <w:rPr>
          <w:rFonts w:hint="eastAsia"/>
        </w:rPr>
        <w:t>即刑法第7</w:t>
      </w:r>
      <w:r>
        <w:t>5</w:t>
      </w:r>
      <w:r>
        <w:rPr>
          <w:rFonts w:hint="eastAsia"/>
        </w:rPr>
        <w:t>條之1第1項第4款所定得撤銷緩刑宣告之要件。</w:t>
      </w:r>
    </w:p>
  </w:footnote>
  <w:footnote w:id="6">
    <w:p w:rsidR="00292E56" w:rsidRDefault="00292E56" w:rsidP="008B6158">
      <w:pPr>
        <w:pStyle w:val="afc"/>
        <w:ind w:left="1191" w:firstLine="0"/>
      </w:pPr>
      <w:r>
        <w:rPr>
          <w:rStyle w:val="afe"/>
        </w:rPr>
        <w:footnoteRef/>
      </w:r>
      <w:r>
        <w:t xml:space="preserve"> </w:t>
      </w:r>
      <w:r>
        <w:rPr>
          <w:rFonts w:hint="eastAsia"/>
        </w:rPr>
        <w:t>曾財和，從公訴檢察官之觀點看被害人參加訴訟制度，檢察新論，第1</w:t>
      </w:r>
      <w:r>
        <w:t>6</w:t>
      </w:r>
      <w:r>
        <w:rPr>
          <w:rFonts w:hint="eastAsia"/>
        </w:rPr>
        <w:t>期，頁1</w:t>
      </w:r>
      <w:r>
        <w:t>82-183</w:t>
      </w:r>
      <w:r>
        <w:rPr>
          <w:rFonts w:hint="eastAsia"/>
        </w:rPr>
        <w:t>。</w:t>
      </w:r>
    </w:p>
  </w:footnote>
  <w:footnote w:id="7">
    <w:p w:rsidR="00292E56" w:rsidRDefault="00292E56" w:rsidP="00006439">
      <w:pPr>
        <w:pStyle w:val="afc"/>
        <w:ind w:left="1191" w:firstLine="0"/>
        <w:jc w:val="both"/>
      </w:pPr>
      <w:r>
        <w:rPr>
          <w:rStyle w:val="afe"/>
        </w:rPr>
        <w:footnoteRef/>
      </w:r>
      <w:r>
        <w:t xml:space="preserve"> </w:t>
      </w:r>
      <w:r>
        <w:rPr>
          <w:rFonts w:hint="eastAsia"/>
        </w:rPr>
        <w:t>刑事訴訟法第4</w:t>
      </w:r>
      <w:r>
        <w:t>55</w:t>
      </w:r>
      <w:r>
        <w:rPr>
          <w:rFonts w:hint="eastAsia"/>
        </w:rPr>
        <w:t>條之1第2項規定：「</w:t>
      </w:r>
      <w:r w:rsidRPr="0046270C">
        <w:rPr>
          <w:rFonts w:hint="eastAsia"/>
        </w:rPr>
        <w:t>依第四百五十一條之</w:t>
      </w:r>
      <w:proofErr w:type="gramStart"/>
      <w:r w:rsidRPr="0046270C">
        <w:rPr>
          <w:rFonts w:hint="eastAsia"/>
        </w:rPr>
        <w:t>一</w:t>
      </w:r>
      <w:proofErr w:type="gramEnd"/>
      <w:r w:rsidRPr="0046270C">
        <w:rPr>
          <w:rFonts w:hint="eastAsia"/>
        </w:rPr>
        <w:t>之請求所為之科刑判決，不得上訴。</w:t>
      </w:r>
      <w:r>
        <w:rPr>
          <w:rFonts w:hint="eastAsia"/>
        </w:rPr>
        <w:t>」同法第4</w:t>
      </w:r>
      <w:r>
        <w:t>51</w:t>
      </w:r>
      <w:r>
        <w:rPr>
          <w:rFonts w:hint="eastAsia"/>
        </w:rPr>
        <w:t>條之1第1項及第3項分別規定：「前條第一項之案件，被告於偵查中自白者，得向檢察官表示願受科刑之範圍或願意接受緩刑之宣告，檢察官同意者，應記明筆錄，並即以被告之表示為基礎，向法院求刑或為緩刑宣告之請求。」、「被告自白犯罪未為第一項之表示者，在審判中得向法院為之，檢察官亦得依被告之表示向法院求刑或請求為緩刑之宣告。」</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3770"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4820"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89E6755"/>
    <w:multiLevelType w:val="hybridMultilevel"/>
    <w:tmpl w:val="A75C0D66"/>
    <w:lvl w:ilvl="0" w:tplc="A2C03B2E">
      <w:start w:val="1"/>
      <w:numFmt w:val="ideographLegalTraditional"/>
      <w:lvlText w:val="%1、"/>
      <w:lvlJc w:val="left"/>
      <w:pPr>
        <w:tabs>
          <w:tab w:val="num" w:pos="720"/>
        </w:tabs>
        <w:ind w:left="720" w:hanging="72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7"/>
  </w:num>
  <w:num w:numId="5">
    <w:abstractNumId w:val="5"/>
  </w:num>
  <w:num w:numId="6">
    <w:abstractNumId w:val="8"/>
  </w:num>
  <w:num w:numId="7">
    <w:abstractNumId w:val="1"/>
  </w:num>
  <w:num w:numId="8">
    <w:abstractNumId w:val="9"/>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780"/>
    <w:rsid w:val="000011F6"/>
    <w:rsid w:val="00002020"/>
    <w:rsid w:val="000031B8"/>
    <w:rsid w:val="000043B0"/>
    <w:rsid w:val="00006439"/>
    <w:rsid w:val="00006961"/>
    <w:rsid w:val="00010B05"/>
    <w:rsid w:val="000112BF"/>
    <w:rsid w:val="00011A81"/>
    <w:rsid w:val="000121E5"/>
    <w:rsid w:val="00012233"/>
    <w:rsid w:val="0001531B"/>
    <w:rsid w:val="000163BD"/>
    <w:rsid w:val="0001645D"/>
    <w:rsid w:val="00017318"/>
    <w:rsid w:val="00020B81"/>
    <w:rsid w:val="00020CEC"/>
    <w:rsid w:val="00020D32"/>
    <w:rsid w:val="0002167B"/>
    <w:rsid w:val="000218C3"/>
    <w:rsid w:val="000229AD"/>
    <w:rsid w:val="000246F7"/>
    <w:rsid w:val="00026348"/>
    <w:rsid w:val="00030884"/>
    <w:rsid w:val="0003089D"/>
    <w:rsid w:val="0003114D"/>
    <w:rsid w:val="0003152E"/>
    <w:rsid w:val="00035CE3"/>
    <w:rsid w:val="00036B66"/>
    <w:rsid w:val="00036D76"/>
    <w:rsid w:val="00037CE4"/>
    <w:rsid w:val="00040FAD"/>
    <w:rsid w:val="00041EA0"/>
    <w:rsid w:val="0004483F"/>
    <w:rsid w:val="00044898"/>
    <w:rsid w:val="00044AE3"/>
    <w:rsid w:val="00044D9E"/>
    <w:rsid w:val="000471BB"/>
    <w:rsid w:val="000477FC"/>
    <w:rsid w:val="00052A03"/>
    <w:rsid w:val="0005377E"/>
    <w:rsid w:val="0005481D"/>
    <w:rsid w:val="0005490D"/>
    <w:rsid w:val="000549A5"/>
    <w:rsid w:val="00054DFF"/>
    <w:rsid w:val="00054E39"/>
    <w:rsid w:val="00057F32"/>
    <w:rsid w:val="00061C6F"/>
    <w:rsid w:val="000627D5"/>
    <w:rsid w:val="00062A25"/>
    <w:rsid w:val="00063220"/>
    <w:rsid w:val="00063C1B"/>
    <w:rsid w:val="000642EE"/>
    <w:rsid w:val="0006450D"/>
    <w:rsid w:val="0006639D"/>
    <w:rsid w:val="00067AD8"/>
    <w:rsid w:val="00067FA7"/>
    <w:rsid w:val="0007043B"/>
    <w:rsid w:val="00070D9B"/>
    <w:rsid w:val="0007241A"/>
    <w:rsid w:val="00073C30"/>
    <w:rsid w:val="00073CB5"/>
    <w:rsid w:val="0007425C"/>
    <w:rsid w:val="00075908"/>
    <w:rsid w:val="00075BD2"/>
    <w:rsid w:val="0007730C"/>
    <w:rsid w:val="00077553"/>
    <w:rsid w:val="00077A1E"/>
    <w:rsid w:val="000851A2"/>
    <w:rsid w:val="00090251"/>
    <w:rsid w:val="00090916"/>
    <w:rsid w:val="000909DF"/>
    <w:rsid w:val="00090B59"/>
    <w:rsid w:val="000910A8"/>
    <w:rsid w:val="00091CE9"/>
    <w:rsid w:val="0009216B"/>
    <w:rsid w:val="000922CC"/>
    <w:rsid w:val="0009352E"/>
    <w:rsid w:val="000938B1"/>
    <w:rsid w:val="0009484D"/>
    <w:rsid w:val="00095F81"/>
    <w:rsid w:val="00096B96"/>
    <w:rsid w:val="00097D34"/>
    <w:rsid w:val="000A00C2"/>
    <w:rsid w:val="000A0416"/>
    <w:rsid w:val="000A1C97"/>
    <w:rsid w:val="000A267F"/>
    <w:rsid w:val="000A2F3F"/>
    <w:rsid w:val="000A31C5"/>
    <w:rsid w:val="000A3C89"/>
    <w:rsid w:val="000A4D99"/>
    <w:rsid w:val="000A581C"/>
    <w:rsid w:val="000A5E80"/>
    <w:rsid w:val="000B0B4A"/>
    <w:rsid w:val="000B1D42"/>
    <w:rsid w:val="000B1FEB"/>
    <w:rsid w:val="000B279A"/>
    <w:rsid w:val="000B457C"/>
    <w:rsid w:val="000B5228"/>
    <w:rsid w:val="000B5A1E"/>
    <w:rsid w:val="000B6118"/>
    <w:rsid w:val="000B61D2"/>
    <w:rsid w:val="000B70A7"/>
    <w:rsid w:val="000B73DD"/>
    <w:rsid w:val="000B74E8"/>
    <w:rsid w:val="000C11FD"/>
    <w:rsid w:val="000C1A1E"/>
    <w:rsid w:val="000C24BE"/>
    <w:rsid w:val="000C3298"/>
    <w:rsid w:val="000C46D4"/>
    <w:rsid w:val="000C495F"/>
    <w:rsid w:val="000C6D97"/>
    <w:rsid w:val="000C744F"/>
    <w:rsid w:val="000C79A5"/>
    <w:rsid w:val="000D1F93"/>
    <w:rsid w:val="000D1FB0"/>
    <w:rsid w:val="000D2474"/>
    <w:rsid w:val="000D2B55"/>
    <w:rsid w:val="000D66D9"/>
    <w:rsid w:val="000D7976"/>
    <w:rsid w:val="000D7D60"/>
    <w:rsid w:val="000E125E"/>
    <w:rsid w:val="000E2962"/>
    <w:rsid w:val="000E29BD"/>
    <w:rsid w:val="000E43E2"/>
    <w:rsid w:val="000E479D"/>
    <w:rsid w:val="000E6431"/>
    <w:rsid w:val="000F07D4"/>
    <w:rsid w:val="000F21A5"/>
    <w:rsid w:val="000F21ED"/>
    <w:rsid w:val="000F2CF3"/>
    <w:rsid w:val="000F33C1"/>
    <w:rsid w:val="000F4DA5"/>
    <w:rsid w:val="000F5A22"/>
    <w:rsid w:val="000F5C89"/>
    <w:rsid w:val="00100244"/>
    <w:rsid w:val="001006F8"/>
    <w:rsid w:val="001011D5"/>
    <w:rsid w:val="00102B9F"/>
    <w:rsid w:val="001030A6"/>
    <w:rsid w:val="001102CE"/>
    <w:rsid w:val="00110928"/>
    <w:rsid w:val="00110D10"/>
    <w:rsid w:val="001110A3"/>
    <w:rsid w:val="0011174A"/>
    <w:rsid w:val="001117DE"/>
    <w:rsid w:val="00111BC6"/>
    <w:rsid w:val="00112637"/>
    <w:rsid w:val="00112ABC"/>
    <w:rsid w:val="001156C9"/>
    <w:rsid w:val="0011575B"/>
    <w:rsid w:val="00117727"/>
    <w:rsid w:val="00117AAC"/>
    <w:rsid w:val="0012001E"/>
    <w:rsid w:val="001213A0"/>
    <w:rsid w:val="001248C5"/>
    <w:rsid w:val="001248F9"/>
    <w:rsid w:val="00125598"/>
    <w:rsid w:val="0012683A"/>
    <w:rsid w:val="00126A17"/>
    <w:rsid w:val="00126A55"/>
    <w:rsid w:val="00127E5B"/>
    <w:rsid w:val="00131274"/>
    <w:rsid w:val="00132F0C"/>
    <w:rsid w:val="001334B2"/>
    <w:rsid w:val="00133669"/>
    <w:rsid w:val="00133F08"/>
    <w:rsid w:val="001345E6"/>
    <w:rsid w:val="00135FF9"/>
    <w:rsid w:val="0013649C"/>
    <w:rsid w:val="0013744E"/>
    <w:rsid w:val="001378B0"/>
    <w:rsid w:val="00137E92"/>
    <w:rsid w:val="00141887"/>
    <w:rsid w:val="00141F5C"/>
    <w:rsid w:val="00142E00"/>
    <w:rsid w:val="00142EDF"/>
    <w:rsid w:val="0014341F"/>
    <w:rsid w:val="0014458D"/>
    <w:rsid w:val="00144F0F"/>
    <w:rsid w:val="001459CF"/>
    <w:rsid w:val="00146829"/>
    <w:rsid w:val="00146A3B"/>
    <w:rsid w:val="001473E7"/>
    <w:rsid w:val="00147512"/>
    <w:rsid w:val="001476A7"/>
    <w:rsid w:val="0015021F"/>
    <w:rsid w:val="001511ED"/>
    <w:rsid w:val="00151B7D"/>
    <w:rsid w:val="00152793"/>
    <w:rsid w:val="001533AE"/>
    <w:rsid w:val="00153B7E"/>
    <w:rsid w:val="00154432"/>
    <w:rsid w:val="001545A9"/>
    <w:rsid w:val="00154D56"/>
    <w:rsid w:val="00154EAF"/>
    <w:rsid w:val="00156D1F"/>
    <w:rsid w:val="00157F47"/>
    <w:rsid w:val="001600FA"/>
    <w:rsid w:val="00161255"/>
    <w:rsid w:val="001637C7"/>
    <w:rsid w:val="00163C5A"/>
    <w:rsid w:val="001645BC"/>
    <w:rsid w:val="0016480E"/>
    <w:rsid w:val="00165ED4"/>
    <w:rsid w:val="001665E1"/>
    <w:rsid w:val="001702AF"/>
    <w:rsid w:val="00171AA5"/>
    <w:rsid w:val="00172298"/>
    <w:rsid w:val="00173110"/>
    <w:rsid w:val="00173830"/>
    <w:rsid w:val="00174297"/>
    <w:rsid w:val="00176A9D"/>
    <w:rsid w:val="001771DE"/>
    <w:rsid w:val="00177B6A"/>
    <w:rsid w:val="00177FEA"/>
    <w:rsid w:val="001805CC"/>
    <w:rsid w:val="00180E06"/>
    <w:rsid w:val="00181145"/>
    <w:rsid w:val="001817B3"/>
    <w:rsid w:val="00183014"/>
    <w:rsid w:val="00183C27"/>
    <w:rsid w:val="001841D1"/>
    <w:rsid w:val="001842AD"/>
    <w:rsid w:val="0018467E"/>
    <w:rsid w:val="001854A4"/>
    <w:rsid w:val="00186089"/>
    <w:rsid w:val="00190DF1"/>
    <w:rsid w:val="001917E8"/>
    <w:rsid w:val="00191A10"/>
    <w:rsid w:val="00191B89"/>
    <w:rsid w:val="00191C01"/>
    <w:rsid w:val="00192F91"/>
    <w:rsid w:val="001959C2"/>
    <w:rsid w:val="00197414"/>
    <w:rsid w:val="001A1A1C"/>
    <w:rsid w:val="001A321F"/>
    <w:rsid w:val="001A3D1B"/>
    <w:rsid w:val="001A51E3"/>
    <w:rsid w:val="001A5DBF"/>
    <w:rsid w:val="001A5F9F"/>
    <w:rsid w:val="001A7968"/>
    <w:rsid w:val="001B26F5"/>
    <w:rsid w:val="001B27BF"/>
    <w:rsid w:val="001B2AC1"/>
    <w:rsid w:val="001B2E98"/>
    <w:rsid w:val="001B3483"/>
    <w:rsid w:val="001B3607"/>
    <w:rsid w:val="001B3C1E"/>
    <w:rsid w:val="001B4230"/>
    <w:rsid w:val="001B42A0"/>
    <w:rsid w:val="001B4330"/>
    <w:rsid w:val="001B4494"/>
    <w:rsid w:val="001B470D"/>
    <w:rsid w:val="001B487B"/>
    <w:rsid w:val="001B49EB"/>
    <w:rsid w:val="001B5689"/>
    <w:rsid w:val="001B5A54"/>
    <w:rsid w:val="001B7E11"/>
    <w:rsid w:val="001C030C"/>
    <w:rsid w:val="001C0D8B"/>
    <w:rsid w:val="001C0DA8"/>
    <w:rsid w:val="001C1424"/>
    <w:rsid w:val="001C19E0"/>
    <w:rsid w:val="001C24F7"/>
    <w:rsid w:val="001C2DA7"/>
    <w:rsid w:val="001C2DD4"/>
    <w:rsid w:val="001C339E"/>
    <w:rsid w:val="001C34E0"/>
    <w:rsid w:val="001C39CD"/>
    <w:rsid w:val="001C3CB2"/>
    <w:rsid w:val="001C41E9"/>
    <w:rsid w:val="001C4A44"/>
    <w:rsid w:val="001C4A9E"/>
    <w:rsid w:val="001C6B99"/>
    <w:rsid w:val="001D28AC"/>
    <w:rsid w:val="001D4AD7"/>
    <w:rsid w:val="001D5B39"/>
    <w:rsid w:val="001D62D9"/>
    <w:rsid w:val="001D6A27"/>
    <w:rsid w:val="001D6AFC"/>
    <w:rsid w:val="001D6EAC"/>
    <w:rsid w:val="001E0D8A"/>
    <w:rsid w:val="001E1D58"/>
    <w:rsid w:val="001E2556"/>
    <w:rsid w:val="001E2E2A"/>
    <w:rsid w:val="001E4864"/>
    <w:rsid w:val="001E4A47"/>
    <w:rsid w:val="001E67BA"/>
    <w:rsid w:val="001E74C2"/>
    <w:rsid w:val="001E7820"/>
    <w:rsid w:val="001E7868"/>
    <w:rsid w:val="001F0C77"/>
    <w:rsid w:val="001F143D"/>
    <w:rsid w:val="001F1B6E"/>
    <w:rsid w:val="001F2B1B"/>
    <w:rsid w:val="001F4726"/>
    <w:rsid w:val="001F4F82"/>
    <w:rsid w:val="001F508F"/>
    <w:rsid w:val="001F5A48"/>
    <w:rsid w:val="001F6260"/>
    <w:rsid w:val="001F76B2"/>
    <w:rsid w:val="001F7A1B"/>
    <w:rsid w:val="00200007"/>
    <w:rsid w:val="00200BF9"/>
    <w:rsid w:val="0020160E"/>
    <w:rsid w:val="002021BD"/>
    <w:rsid w:val="002030A5"/>
    <w:rsid w:val="00203131"/>
    <w:rsid w:val="00204182"/>
    <w:rsid w:val="00205914"/>
    <w:rsid w:val="00207DBE"/>
    <w:rsid w:val="002107B9"/>
    <w:rsid w:val="00211DF2"/>
    <w:rsid w:val="00212559"/>
    <w:rsid w:val="0021290E"/>
    <w:rsid w:val="00212DEA"/>
    <w:rsid w:val="00212E88"/>
    <w:rsid w:val="002139BD"/>
    <w:rsid w:val="00213C9C"/>
    <w:rsid w:val="002147EC"/>
    <w:rsid w:val="0021614D"/>
    <w:rsid w:val="0022009E"/>
    <w:rsid w:val="00220B54"/>
    <w:rsid w:val="002213B3"/>
    <w:rsid w:val="00221645"/>
    <w:rsid w:val="00222563"/>
    <w:rsid w:val="0022274A"/>
    <w:rsid w:val="00222E54"/>
    <w:rsid w:val="00223110"/>
    <w:rsid w:val="00223241"/>
    <w:rsid w:val="0022425C"/>
    <w:rsid w:val="002246DE"/>
    <w:rsid w:val="0022489B"/>
    <w:rsid w:val="00224CD0"/>
    <w:rsid w:val="00224E2B"/>
    <w:rsid w:val="00225A34"/>
    <w:rsid w:val="00225F41"/>
    <w:rsid w:val="00226682"/>
    <w:rsid w:val="00226DFE"/>
    <w:rsid w:val="00231076"/>
    <w:rsid w:val="00233107"/>
    <w:rsid w:val="00235F80"/>
    <w:rsid w:val="00235FD9"/>
    <w:rsid w:val="00236311"/>
    <w:rsid w:val="002404A7"/>
    <w:rsid w:val="002429E2"/>
    <w:rsid w:val="00245C82"/>
    <w:rsid w:val="00246622"/>
    <w:rsid w:val="00247075"/>
    <w:rsid w:val="00250B93"/>
    <w:rsid w:val="00251275"/>
    <w:rsid w:val="00252BC4"/>
    <w:rsid w:val="00253AE9"/>
    <w:rsid w:val="00254014"/>
    <w:rsid w:val="00254B39"/>
    <w:rsid w:val="002577CA"/>
    <w:rsid w:val="00260C86"/>
    <w:rsid w:val="00262777"/>
    <w:rsid w:val="00262C3A"/>
    <w:rsid w:val="00262F2F"/>
    <w:rsid w:val="00264093"/>
    <w:rsid w:val="00264801"/>
    <w:rsid w:val="00264823"/>
    <w:rsid w:val="00264DE6"/>
    <w:rsid w:val="0026504D"/>
    <w:rsid w:val="0026589E"/>
    <w:rsid w:val="00266231"/>
    <w:rsid w:val="002675ED"/>
    <w:rsid w:val="00271357"/>
    <w:rsid w:val="00271AE9"/>
    <w:rsid w:val="00272E3A"/>
    <w:rsid w:val="00273A2F"/>
    <w:rsid w:val="00277075"/>
    <w:rsid w:val="00280986"/>
    <w:rsid w:val="00281ECE"/>
    <w:rsid w:val="002831C7"/>
    <w:rsid w:val="002840C6"/>
    <w:rsid w:val="00284F28"/>
    <w:rsid w:val="00286922"/>
    <w:rsid w:val="00286CFA"/>
    <w:rsid w:val="00286F57"/>
    <w:rsid w:val="00286FAB"/>
    <w:rsid w:val="00291A49"/>
    <w:rsid w:val="00292D2B"/>
    <w:rsid w:val="00292E56"/>
    <w:rsid w:val="002934F9"/>
    <w:rsid w:val="0029415E"/>
    <w:rsid w:val="00295174"/>
    <w:rsid w:val="00296172"/>
    <w:rsid w:val="00296B92"/>
    <w:rsid w:val="00296CB8"/>
    <w:rsid w:val="002A07B9"/>
    <w:rsid w:val="002A129B"/>
    <w:rsid w:val="002A27F6"/>
    <w:rsid w:val="002A2C22"/>
    <w:rsid w:val="002A3A9A"/>
    <w:rsid w:val="002A4998"/>
    <w:rsid w:val="002A591E"/>
    <w:rsid w:val="002A708D"/>
    <w:rsid w:val="002A73B2"/>
    <w:rsid w:val="002B02EB"/>
    <w:rsid w:val="002B0ADC"/>
    <w:rsid w:val="002B2870"/>
    <w:rsid w:val="002B39F0"/>
    <w:rsid w:val="002B4863"/>
    <w:rsid w:val="002B578D"/>
    <w:rsid w:val="002B5920"/>
    <w:rsid w:val="002B5B37"/>
    <w:rsid w:val="002B5E4C"/>
    <w:rsid w:val="002B6F0C"/>
    <w:rsid w:val="002B709A"/>
    <w:rsid w:val="002C0602"/>
    <w:rsid w:val="002C1ED0"/>
    <w:rsid w:val="002C7A16"/>
    <w:rsid w:val="002D018E"/>
    <w:rsid w:val="002D0339"/>
    <w:rsid w:val="002D1369"/>
    <w:rsid w:val="002D2698"/>
    <w:rsid w:val="002D4AFE"/>
    <w:rsid w:val="002D4DAB"/>
    <w:rsid w:val="002D5A6B"/>
    <w:rsid w:val="002D5C16"/>
    <w:rsid w:val="002D5CBF"/>
    <w:rsid w:val="002D7B77"/>
    <w:rsid w:val="002E1975"/>
    <w:rsid w:val="002E1AD2"/>
    <w:rsid w:val="002E1EFC"/>
    <w:rsid w:val="002E2620"/>
    <w:rsid w:val="002E272C"/>
    <w:rsid w:val="002E282E"/>
    <w:rsid w:val="002E3CFA"/>
    <w:rsid w:val="002E5ED2"/>
    <w:rsid w:val="002E779D"/>
    <w:rsid w:val="002E77B6"/>
    <w:rsid w:val="002E7B00"/>
    <w:rsid w:val="002F0079"/>
    <w:rsid w:val="002F1F2F"/>
    <w:rsid w:val="002F2476"/>
    <w:rsid w:val="002F263A"/>
    <w:rsid w:val="002F2C10"/>
    <w:rsid w:val="002F3BF7"/>
    <w:rsid w:val="002F3DFF"/>
    <w:rsid w:val="002F5E05"/>
    <w:rsid w:val="002F6A7A"/>
    <w:rsid w:val="00301950"/>
    <w:rsid w:val="0030201D"/>
    <w:rsid w:val="003052CA"/>
    <w:rsid w:val="003056A5"/>
    <w:rsid w:val="003065AE"/>
    <w:rsid w:val="00307A76"/>
    <w:rsid w:val="00307B30"/>
    <w:rsid w:val="00310142"/>
    <w:rsid w:val="00310F1C"/>
    <w:rsid w:val="0031455E"/>
    <w:rsid w:val="00315A16"/>
    <w:rsid w:val="00316314"/>
    <w:rsid w:val="003165ED"/>
    <w:rsid w:val="00317053"/>
    <w:rsid w:val="00317230"/>
    <w:rsid w:val="00317B3E"/>
    <w:rsid w:val="0032109C"/>
    <w:rsid w:val="00321144"/>
    <w:rsid w:val="00322B45"/>
    <w:rsid w:val="00323121"/>
    <w:rsid w:val="00323139"/>
    <w:rsid w:val="003231E5"/>
    <w:rsid w:val="00323809"/>
    <w:rsid w:val="00323D23"/>
    <w:rsid w:val="00323D41"/>
    <w:rsid w:val="00324B66"/>
    <w:rsid w:val="00325414"/>
    <w:rsid w:val="00325C11"/>
    <w:rsid w:val="003265E7"/>
    <w:rsid w:val="003270A9"/>
    <w:rsid w:val="00327FAE"/>
    <w:rsid w:val="003302F1"/>
    <w:rsid w:val="00333038"/>
    <w:rsid w:val="00335A89"/>
    <w:rsid w:val="00336307"/>
    <w:rsid w:val="00336346"/>
    <w:rsid w:val="00341C28"/>
    <w:rsid w:val="003423EA"/>
    <w:rsid w:val="00342D37"/>
    <w:rsid w:val="0034319F"/>
    <w:rsid w:val="00343715"/>
    <w:rsid w:val="003438D3"/>
    <w:rsid w:val="00343B31"/>
    <w:rsid w:val="0034470E"/>
    <w:rsid w:val="00346204"/>
    <w:rsid w:val="003469E7"/>
    <w:rsid w:val="00352DB0"/>
    <w:rsid w:val="0035346C"/>
    <w:rsid w:val="00355D11"/>
    <w:rsid w:val="00356C90"/>
    <w:rsid w:val="00357C04"/>
    <w:rsid w:val="00361063"/>
    <w:rsid w:val="00362C25"/>
    <w:rsid w:val="00362E56"/>
    <w:rsid w:val="00363134"/>
    <w:rsid w:val="00364062"/>
    <w:rsid w:val="003664B3"/>
    <w:rsid w:val="00370018"/>
    <w:rsid w:val="0037094A"/>
    <w:rsid w:val="00371247"/>
    <w:rsid w:val="0037197E"/>
    <w:rsid w:val="00371ED3"/>
    <w:rsid w:val="00371FAB"/>
    <w:rsid w:val="00372659"/>
    <w:rsid w:val="00372AA3"/>
    <w:rsid w:val="00372FFC"/>
    <w:rsid w:val="0037380D"/>
    <w:rsid w:val="00374162"/>
    <w:rsid w:val="00376086"/>
    <w:rsid w:val="00376263"/>
    <w:rsid w:val="003762AB"/>
    <w:rsid w:val="00376310"/>
    <w:rsid w:val="0037728A"/>
    <w:rsid w:val="00380B7D"/>
    <w:rsid w:val="00380D53"/>
    <w:rsid w:val="0038133B"/>
    <w:rsid w:val="00381779"/>
    <w:rsid w:val="00381A99"/>
    <w:rsid w:val="003826A1"/>
    <w:rsid w:val="003829C2"/>
    <w:rsid w:val="003830B2"/>
    <w:rsid w:val="003830E2"/>
    <w:rsid w:val="00384724"/>
    <w:rsid w:val="003852D9"/>
    <w:rsid w:val="0038636B"/>
    <w:rsid w:val="00386A00"/>
    <w:rsid w:val="00386DF0"/>
    <w:rsid w:val="003901A0"/>
    <w:rsid w:val="003906BB"/>
    <w:rsid w:val="0039141F"/>
    <w:rsid w:val="003919B7"/>
    <w:rsid w:val="00391D57"/>
    <w:rsid w:val="00392292"/>
    <w:rsid w:val="00392E70"/>
    <w:rsid w:val="003939A1"/>
    <w:rsid w:val="003940C5"/>
    <w:rsid w:val="00394DF5"/>
    <w:rsid w:val="00394F45"/>
    <w:rsid w:val="00395A76"/>
    <w:rsid w:val="003A0288"/>
    <w:rsid w:val="003A0774"/>
    <w:rsid w:val="003A0919"/>
    <w:rsid w:val="003A0C49"/>
    <w:rsid w:val="003A111A"/>
    <w:rsid w:val="003A48B6"/>
    <w:rsid w:val="003A4958"/>
    <w:rsid w:val="003A5927"/>
    <w:rsid w:val="003A5B8D"/>
    <w:rsid w:val="003A63D7"/>
    <w:rsid w:val="003A65D2"/>
    <w:rsid w:val="003A6D5B"/>
    <w:rsid w:val="003A7952"/>
    <w:rsid w:val="003B0993"/>
    <w:rsid w:val="003B1017"/>
    <w:rsid w:val="003B3C07"/>
    <w:rsid w:val="003B4C7C"/>
    <w:rsid w:val="003B5A59"/>
    <w:rsid w:val="003B5C47"/>
    <w:rsid w:val="003B6081"/>
    <w:rsid w:val="003B6775"/>
    <w:rsid w:val="003B6A4B"/>
    <w:rsid w:val="003C12F5"/>
    <w:rsid w:val="003C1992"/>
    <w:rsid w:val="003C1CF6"/>
    <w:rsid w:val="003C2E81"/>
    <w:rsid w:val="003C4587"/>
    <w:rsid w:val="003C4F71"/>
    <w:rsid w:val="003C5FE2"/>
    <w:rsid w:val="003C69C5"/>
    <w:rsid w:val="003D0528"/>
    <w:rsid w:val="003D05FB"/>
    <w:rsid w:val="003D0EB8"/>
    <w:rsid w:val="003D1B16"/>
    <w:rsid w:val="003D3029"/>
    <w:rsid w:val="003D45BF"/>
    <w:rsid w:val="003D4C65"/>
    <w:rsid w:val="003D508A"/>
    <w:rsid w:val="003D537F"/>
    <w:rsid w:val="003D6E35"/>
    <w:rsid w:val="003D6FEA"/>
    <w:rsid w:val="003D7388"/>
    <w:rsid w:val="003D7703"/>
    <w:rsid w:val="003D7B75"/>
    <w:rsid w:val="003D7B77"/>
    <w:rsid w:val="003D7E89"/>
    <w:rsid w:val="003E0208"/>
    <w:rsid w:val="003E0960"/>
    <w:rsid w:val="003E0E33"/>
    <w:rsid w:val="003E0E34"/>
    <w:rsid w:val="003E39F7"/>
    <w:rsid w:val="003E4B57"/>
    <w:rsid w:val="003E512B"/>
    <w:rsid w:val="003E5322"/>
    <w:rsid w:val="003E557C"/>
    <w:rsid w:val="003E5600"/>
    <w:rsid w:val="003E6FA2"/>
    <w:rsid w:val="003F27E1"/>
    <w:rsid w:val="003F2D81"/>
    <w:rsid w:val="003F37C1"/>
    <w:rsid w:val="003F3D5F"/>
    <w:rsid w:val="003F437A"/>
    <w:rsid w:val="003F5538"/>
    <w:rsid w:val="003F559C"/>
    <w:rsid w:val="003F58EE"/>
    <w:rsid w:val="003F5C2B"/>
    <w:rsid w:val="003F71DB"/>
    <w:rsid w:val="003F7384"/>
    <w:rsid w:val="003F7E1C"/>
    <w:rsid w:val="004017E4"/>
    <w:rsid w:val="00402240"/>
    <w:rsid w:val="004023E9"/>
    <w:rsid w:val="00403988"/>
    <w:rsid w:val="0040454A"/>
    <w:rsid w:val="00405D4F"/>
    <w:rsid w:val="0040633C"/>
    <w:rsid w:val="00410064"/>
    <w:rsid w:val="00411623"/>
    <w:rsid w:val="00411BCD"/>
    <w:rsid w:val="00412D29"/>
    <w:rsid w:val="00413F83"/>
    <w:rsid w:val="0041490C"/>
    <w:rsid w:val="00416037"/>
    <w:rsid w:val="00416191"/>
    <w:rsid w:val="004162D3"/>
    <w:rsid w:val="00416721"/>
    <w:rsid w:val="00416AC6"/>
    <w:rsid w:val="0042082F"/>
    <w:rsid w:val="004213E0"/>
    <w:rsid w:val="00421C11"/>
    <w:rsid w:val="00421EF0"/>
    <w:rsid w:val="004224FA"/>
    <w:rsid w:val="00423D07"/>
    <w:rsid w:val="00424AF6"/>
    <w:rsid w:val="004252E1"/>
    <w:rsid w:val="004261EC"/>
    <w:rsid w:val="00426E34"/>
    <w:rsid w:val="00427936"/>
    <w:rsid w:val="00427B1E"/>
    <w:rsid w:val="00430043"/>
    <w:rsid w:val="00431462"/>
    <w:rsid w:val="0043185F"/>
    <w:rsid w:val="004338A6"/>
    <w:rsid w:val="00434384"/>
    <w:rsid w:val="004408DD"/>
    <w:rsid w:val="00440AAF"/>
    <w:rsid w:val="00441650"/>
    <w:rsid w:val="00442FA9"/>
    <w:rsid w:val="0044346F"/>
    <w:rsid w:val="0044435A"/>
    <w:rsid w:val="00450A50"/>
    <w:rsid w:val="00451577"/>
    <w:rsid w:val="00453FF6"/>
    <w:rsid w:val="00454B02"/>
    <w:rsid w:val="004551A5"/>
    <w:rsid w:val="00455A41"/>
    <w:rsid w:val="00457498"/>
    <w:rsid w:val="00461E14"/>
    <w:rsid w:val="0046270C"/>
    <w:rsid w:val="00462F4F"/>
    <w:rsid w:val="00463417"/>
    <w:rsid w:val="004634EF"/>
    <w:rsid w:val="0046520A"/>
    <w:rsid w:val="004656D2"/>
    <w:rsid w:val="004672AB"/>
    <w:rsid w:val="00470A40"/>
    <w:rsid w:val="00471278"/>
    <w:rsid w:val="004714FE"/>
    <w:rsid w:val="00471DD0"/>
    <w:rsid w:val="00472F4E"/>
    <w:rsid w:val="00473847"/>
    <w:rsid w:val="00475C22"/>
    <w:rsid w:val="00475D74"/>
    <w:rsid w:val="00476B37"/>
    <w:rsid w:val="00477045"/>
    <w:rsid w:val="004772CF"/>
    <w:rsid w:val="00477BAA"/>
    <w:rsid w:val="00477E75"/>
    <w:rsid w:val="00480638"/>
    <w:rsid w:val="00480A35"/>
    <w:rsid w:val="0048134F"/>
    <w:rsid w:val="00482026"/>
    <w:rsid w:val="00484D5C"/>
    <w:rsid w:val="00484DF5"/>
    <w:rsid w:val="00485FA2"/>
    <w:rsid w:val="00486B13"/>
    <w:rsid w:val="00490830"/>
    <w:rsid w:val="00490A08"/>
    <w:rsid w:val="00490CDD"/>
    <w:rsid w:val="00492630"/>
    <w:rsid w:val="0049299E"/>
    <w:rsid w:val="004942AA"/>
    <w:rsid w:val="00495053"/>
    <w:rsid w:val="004957B1"/>
    <w:rsid w:val="00496A92"/>
    <w:rsid w:val="00496CF9"/>
    <w:rsid w:val="00496EE3"/>
    <w:rsid w:val="00497401"/>
    <w:rsid w:val="004A1884"/>
    <w:rsid w:val="004A1F59"/>
    <w:rsid w:val="004A29BE"/>
    <w:rsid w:val="004A3225"/>
    <w:rsid w:val="004A33EE"/>
    <w:rsid w:val="004A3AA8"/>
    <w:rsid w:val="004A6BF4"/>
    <w:rsid w:val="004A6ECC"/>
    <w:rsid w:val="004A7405"/>
    <w:rsid w:val="004B13C7"/>
    <w:rsid w:val="004B1C25"/>
    <w:rsid w:val="004B3D6D"/>
    <w:rsid w:val="004B4D25"/>
    <w:rsid w:val="004B6B63"/>
    <w:rsid w:val="004B778F"/>
    <w:rsid w:val="004C0609"/>
    <w:rsid w:val="004C0810"/>
    <w:rsid w:val="004C318C"/>
    <w:rsid w:val="004C587C"/>
    <w:rsid w:val="004C639F"/>
    <w:rsid w:val="004D03EB"/>
    <w:rsid w:val="004D079D"/>
    <w:rsid w:val="004D096C"/>
    <w:rsid w:val="004D0D6C"/>
    <w:rsid w:val="004D141F"/>
    <w:rsid w:val="004D2742"/>
    <w:rsid w:val="004D3DC1"/>
    <w:rsid w:val="004D3F92"/>
    <w:rsid w:val="004D44A6"/>
    <w:rsid w:val="004D4DD2"/>
    <w:rsid w:val="004D5539"/>
    <w:rsid w:val="004D579A"/>
    <w:rsid w:val="004D6310"/>
    <w:rsid w:val="004E0062"/>
    <w:rsid w:val="004E05A1"/>
    <w:rsid w:val="004E16FB"/>
    <w:rsid w:val="004E4F3F"/>
    <w:rsid w:val="004E4FCF"/>
    <w:rsid w:val="004E5BFC"/>
    <w:rsid w:val="004E5FB4"/>
    <w:rsid w:val="004E75C4"/>
    <w:rsid w:val="004F008C"/>
    <w:rsid w:val="004F0B05"/>
    <w:rsid w:val="004F1BF4"/>
    <w:rsid w:val="004F2456"/>
    <w:rsid w:val="004F42F5"/>
    <w:rsid w:val="004F4322"/>
    <w:rsid w:val="004F432A"/>
    <w:rsid w:val="004F472A"/>
    <w:rsid w:val="004F5E57"/>
    <w:rsid w:val="004F6710"/>
    <w:rsid w:val="004F688D"/>
    <w:rsid w:val="004F7339"/>
    <w:rsid w:val="0050024E"/>
    <w:rsid w:val="00500C3E"/>
    <w:rsid w:val="00502258"/>
    <w:rsid w:val="00502849"/>
    <w:rsid w:val="0050290B"/>
    <w:rsid w:val="005035CA"/>
    <w:rsid w:val="00503631"/>
    <w:rsid w:val="00503E92"/>
    <w:rsid w:val="005042E4"/>
    <w:rsid w:val="00504334"/>
    <w:rsid w:val="0050464B"/>
    <w:rsid w:val="0050498D"/>
    <w:rsid w:val="005051A7"/>
    <w:rsid w:val="00507E1C"/>
    <w:rsid w:val="005104D7"/>
    <w:rsid w:val="00510B9E"/>
    <w:rsid w:val="00513FE0"/>
    <w:rsid w:val="00514A8B"/>
    <w:rsid w:val="005155A4"/>
    <w:rsid w:val="00516A71"/>
    <w:rsid w:val="00516E56"/>
    <w:rsid w:val="00517441"/>
    <w:rsid w:val="0052250B"/>
    <w:rsid w:val="005226D0"/>
    <w:rsid w:val="005233F8"/>
    <w:rsid w:val="00526992"/>
    <w:rsid w:val="00530A0A"/>
    <w:rsid w:val="00531C49"/>
    <w:rsid w:val="00532485"/>
    <w:rsid w:val="00532CDF"/>
    <w:rsid w:val="00536BC2"/>
    <w:rsid w:val="005379DE"/>
    <w:rsid w:val="00540D0F"/>
    <w:rsid w:val="00540FA4"/>
    <w:rsid w:val="00541737"/>
    <w:rsid w:val="005425E1"/>
    <w:rsid w:val="00542709"/>
    <w:rsid w:val="005427C5"/>
    <w:rsid w:val="00542CF6"/>
    <w:rsid w:val="00542D4B"/>
    <w:rsid w:val="005430B4"/>
    <w:rsid w:val="0054314F"/>
    <w:rsid w:val="00543FBF"/>
    <w:rsid w:val="0054450E"/>
    <w:rsid w:val="00544DCD"/>
    <w:rsid w:val="00544F9A"/>
    <w:rsid w:val="005450BE"/>
    <w:rsid w:val="00546283"/>
    <w:rsid w:val="00546EC8"/>
    <w:rsid w:val="005478A7"/>
    <w:rsid w:val="0055300C"/>
    <w:rsid w:val="0055393F"/>
    <w:rsid w:val="00553C03"/>
    <w:rsid w:val="00554259"/>
    <w:rsid w:val="005546FA"/>
    <w:rsid w:val="00554AB3"/>
    <w:rsid w:val="005558AA"/>
    <w:rsid w:val="00556EE4"/>
    <w:rsid w:val="005608EE"/>
    <w:rsid w:val="00560DDA"/>
    <w:rsid w:val="00561895"/>
    <w:rsid w:val="00561D75"/>
    <w:rsid w:val="005628E9"/>
    <w:rsid w:val="00562CCF"/>
    <w:rsid w:val="00563692"/>
    <w:rsid w:val="00563981"/>
    <w:rsid w:val="00563B5D"/>
    <w:rsid w:val="00565D9D"/>
    <w:rsid w:val="005702C4"/>
    <w:rsid w:val="00570EF2"/>
    <w:rsid w:val="00571544"/>
    <w:rsid w:val="00571679"/>
    <w:rsid w:val="00571E38"/>
    <w:rsid w:val="00575B68"/>
    <w:rsid w:val="00576F45"/>
    <w:rsid w:val="005777EC"/>
    <w:rsid w:val="00580BD6"/>
    <w:rsid w:val="00580C3D"/>
    <w:rsid w:val="00580EB6"/>
    <w:rsid w:val="00581E87"/>
    <w:rsid w:val="005823D7"/>
    <w:rsid w:val="00582BA1"/>
    <w:rsid w:val="00584235"/>
    <w:rsid w:val="005844E7"/>
    <w:rsid w:val="0058489F"/>
    <w:rsid w:val="00584E4E"/>
    <w:rsid w:val="005902E4"/>
    <w:rsid w:val="005908B8"/>
    <w:rsid w:val="00590C1C"/>
    <w:rsid w:val="00590E82"/>
    <w:rsid w:val="005931BC"/>
    <w:rsid w:val="00593649"/>
    <w:rsid w:val="0059512E"/>
    <w:rsid w:val="005954E1"/>
    <w:rsid w:val="005955A7"/>
    <w:rsid w:val="00595BA2"/>
    <w:rsid w:val="005A05F7"/>
    <w:rsid w:val="005A2057"/>
    <w:rsid w:val="005A3A32"/>
    <w:rsid w:val="005A6DD2"/>
    <w:rsid w:val="005B0860"/>
    <w:rsid w:val="005B0A18"/>
    <w:rsid w:val="005B0B69"/>
    <w:rsid w:val="005B0D61"/>
    <w:rsid w:val="005B260F"/>
    <w:rsid w:val="005B2D5A"/>
    <w:rsid w:val="005B41A5"/>
    <w:rsid w:val="005B506C"/>
    <w:rsid w:val="005B731A"/>
    <w:rsid w:val="005C17CB"/>
    <w:rsid w:val="005C18CB"/>
    <w:rsid w:val="005C3162"/>
    <w:rsid w:val="005C385D"/>
    <w:rsid w:val="005C3F42"/>
    <w:rsid w:val="005C5F15"/>
    <w:rsid w:val="005C6107"/>
    <w:rsid w:val="005C6465"/>
    <w:rsid w:val="005C64DE"/>
    <w:rsid w:val="005D2322"/>
    <w:rsid w:val="005D3062"/>
    <w:rsid w:val="005D3561"/>
    <w:rsid w:val="005D3B20"/>
    <w:rsid w:val="005D4F28"/>
    <w:rsid w:val="005D71B7"/>
    <w:rsid w:val="005D795C"/>
    <w:rsid w:val="005E0A35"/>
    <w:rsid w:val="005E277F"/>
    <w:rsid w:val="005E4759"/>
    <w:rsid w:val="005E5C68"/>
    <w:rsid w:val="005E65C0"/>
    <w:rsid w:val="005E65F8"/>
    <w:rsid w:val="005E7F51"/>
    <w:rsid w:val="005F0390"/>
    <w:rsid w:val="005F0C94"/>
    <w:rsid w:val="005F1CAE"/>
    <w:rsid w:val="005F2971"/>
    <w:rsid w:val="005F5766"/>
    <w:rsid w:val="005F5824"/>
    <w:rsid w:val="005F74C0"/>
    <w:rsid w:val="00600E4C"/>
    <w:rsid w:val="00603B3D"/>
    <w:rsid w:val="00604585"/>
    <w:rsid w:val="006052B3"/>
    <w:rsid w:val="0060617F"/>
    <w:rsid w:val="00606D75"/>
    <w:rsid w:val="00606F7A"/>
    <w:rsid w:val="00607155"/>
    <w:rsid w:val="006072CD"/>
    <w:rsid w:val="006079FD"/>
    <w:rsid w:val="0061080C"/>
    <w:rsid w:val="00611381"/>
    <w:rsid w:val="00612023"/>
    <w:rsid w:val="00613ECB"/>
    <w:rsid w:val="00614190"/>
    <w:rsid w:val="006146DA"/>
    <w:rsid w:val="00615352"/>
    <w:rsid w:val="00622A99"/>
    <w:rsid w:val="00622E67"/>
    <w:rsid w:val="00624053"/>
    <w:rsid w:val="00624DBB"/>
    <w:rsid w:val="00625868"/>
    <w:rsid w:val="00626302"/>
    <w:rsid w:val="00626B57"/>
    <w:rsid w:val="00626EDC"/>
    <w:rsid w:val="006272EB"/>
    <w:rsid w:val="00627C03"/>
    <w:rsid w:val="00630810"/>
    <w:rsid w:val="00631FF3"/>
    <w:rsid w:val="006349D8"/>
    <w:rsid w:val="00636109"/>
    <w:rsid w:val="00636209"/>
    <w:rsid w:val="00636D34"/>
    <w:rsid w:val="00636FF5"/>
    <w:rsid w:val="006379AD"/>
    <w:rsid w:val="00640A4C"/>
    <w:rsid w:val="00640C61"/>
    <w:rsid w:val="00642799"/>
    <w:rsid w:val="00642EAA"/>
    <w:rsid w:val="006452D3"/>
    <w:rsid w:val="006462CD"/>
    <w:rsid w:val="00646B1E"/>
    <w:rsid w:val="00646DDE"/>
    <w:rsid w:val="006470EC"/>
    <w:rsid w:val="00647413"/>
    <w:rsid w:val="006477AF"/>
    <w:rsid w:val="00647A00"/>
    <w:rsid w:val="0065110E"/>
    <w:rsid w:val="00651459"/>
    <w:rsid w:val="0065262D"/>
    <w:rsid w:val="0065319D"/>
    <w:rsid w:val="006542D6"/>
    <w:rsid w:val="0065598E"/>
    <w:rsid w:val="00655AF2"/>
    <w:rsid w:val="00655BC5"/>
    <w:rsid w:val="006568BE"/>
    <w:rsid w:val="00656EBA"/>
    <w:rsid w:val="0066025D"/>
    <w:rsid w:val="006604DC"/>
    <w:rsid w:val="0066091A"/>
    <w:rsid w:val="00663558"/>
    <w:rsid w:val="00664339"/>
    <w:rsid w:val="00666CD3"/>
    <w:rsid w:val="00667049"/>
    <w:rsid w:val="0066731C"/>
    <w:rsid w:val="006675E3"/>
    <w:rsid w:val="0066762B"/>
    <w:rsid w:val="00670BD0"/>
    <w:rsid w:val="00670CB9"/>
    <w:rsid w:val="00675E6B"/>
    <w:rsid w:val="006761E8"/>
    <w:rsid w:val="00676A34"/>
    <w:rsid w:val="00676CB0"/>
    <w:rsid w:val="00676CCB"/>
    <w:rsid w:val="006773EC"/>
    <w:rsid w:val="006777ED"/>
    <w:rsid w:val="00680504"/>
    <w:rsid w:val="00681A19"/>
    <w:rsid w:val="00681CD9"/>
    <w:rsid w:val="00683C69"/>
    <w:rsid w:val="00683E30"/>
    <w:rsid w:val="00684FD1"/>
    <w:rsid w:val="00685439"/>
    <w:rsid w:val="00686638"/>
    <w:rsid w:val="00687024"/>
    <w:rsid w:val="00690DD8"/>
    <w:rsid w:val="006919CA"/>
    <w:rsid w:val="006936BD"/>
    <w:rsid w:val="00695992"/>
    <w:rsid w:val="00695E22"/>
    <w:rsid w:val="00696244"/>
    <w:rsid w:val="006A0EE3"/>
    <w:rsid w:val="006A2B7C"/>
    <w:rsid w:val="006A2CEB"/>
    <w:rsid w:val="006A2FA6"/>
    <w:rsid w:val="006A4320"/>
    <w:rsid w:val="006A5C4E"/>
    <w:rsid w:val="006A6CD7"/>
    <w:rsid w:val="006A6E27"/>
    <w:rsid w:val="006A711C"/>
    <w:rsid w:val="006A7297"/>
    <w:rsid w:val="006B01F9"/>
    <w:rsid w:val="006B1A99"/>
    <w:rsid w:val="006B332C"/>
    <w:rsid w:val="006B3827"/>
    <w:rsid w:val="006B403B"/>
    <w:rsid w:val="006B49D2"/>
    <w:rsid w:val="006B6D01"/>
    <w:rsid w:val="006B7093"/>
    <w:rsid w:val="006B70FF"/>
    <w:rsid w:val="006B73F7"/>
    <w:rsid w:val="006B7417"/>
    <w:rsid w:val="006B7CF8"/>
    <w:rsid w:val="006C0EC9"/>
    <w:rsid w:val="006C1071"/>
    <w:rsid w:val="006C2AF3"/>
    <w:rsid w:val="006C3405"/>
    <w:rsid w:val="006C397E"/>
    <w:rsid w:val="006C4932"/>
    <w:rsid w:val="006C5E8F"/>
    <w:rsid w:val="006C69AF"/>
    <w:rsid w:val="006C6AE8"/>
    <w:rsid w:val="006C6BFB"/>
    <w:rsid w:val="006D0B3E"/>
    <w:rsid w:val="006D1716"/>
    <w:rsid w:val="006D196A"/>
    <w:rsid w:val="006D254B"/>
    <w:rsid w:val="006D2977"/>
    <w:rsid w:val="006D31F9"/>
    <w:rsid w:val="006D3691"/>
    <w:rsid w:val="006D44CE"/>
    <w:rsid w:val="006D5449"/>
    <w:rsid w:val="006D7CCD"/>
    <w:rsid w:val="006E0C8C"/>
    <w:rsid w:val="006E1114"/>
    <w:rsid w:val="006E181A"/>
    <w:rsid w:val="006E231E"/>
    <w:rsid w:val="006E3436"/>
    <w:rsid w:val="006E3C75"/>
    <w:rsid w:val="006E5EF0"/>
    <w:rsid w:val="006E614E"/>
    <w:rsid w:val="006E64A1"/>
    <w:rsid w:val="006E67ED"/>
    <w:rsid w:val="006E78D5"/>
    <w:rsid w:val="006F195C"/>
    <w:rsid w:val="006F3563"/>
    <w:rsid w:val="006F3B34"/>
    <w:rsid w:val="006F42B9"/>
    <w:rsid w:val="006F4356"/>
    <w:rsid w:val="006F5D2B"/>
    <w:rsid w:val="006F6103"/>
    <w:rsid w:val="006F768E"/>
    <w:rsid w:val="007025F2"/>
    <w:rsid w:val="00702DBE"/>
    <w:rsid w:val="00703DFB"/>
    <w:rsid w:val="0070428C"/>
    <w:rsid w:val="00704E00"/>
    <w:rsid w:val="0070506A"/>
    <w:rsid w:val="00706484"/>
    <w:rsid w:val="00706F91"/>
    <w:rsid w:val="007115A5"/>
    <w:rsid w:val="00712B15"/>
    <w:rsid w:val="00714521"/>
    <w:rsid w:val="007168BE"/>
    <w:rsid w:val="007209E7"/>
    <w:rsid w:val="00720F41"/>
    <w:rsid w:val="00720FEA"/>
    <w:rsid w:val="007235C2"/>
    <w:rsid w:val="007236E4"/>
    <w:rsid w:val="00723B72"/>
    <w:rsid w:val="00724448"/>
    <w:rsid w:val="00726182"/>
    <w:rsid w:val="007273A5"/>
    <w:rsid w:val="00727635"/>
    <w:rsid w:val="00727A57"/>
    <w:rsid w:val="007307F1"/>
    <w:rsid w:val="00731623"/>
    <w:rsid w:val="007316AF"/>
    <w:rsid w:val="0073193C"/>
    <w:rsid w:val="00731B6E"/>
    <w:rsid w:val="00732329"/>
    <w:rsid w:val="0073259A"/>
    <w:rsid w:val="007337CA"/>
    <w:rsid w:val="00734C92"/>
    <w:rsid w:val="00734CE4"/>
    <w:rsid w:val="00735123"/>
    <w:rsid w:val="00735A87"/>
    <w:rsid w:val="00740119"/>
    <w:rsid w:val="00741837"/>
    <w:rsid w:val="00741E08"/>
    <w:rsid w:val="00744539"/>
    <w:rsid w:val="00744AF3"/>
    <w:rsid w:val="007453E6"/>
    <w:rsid w:val="00745449"/>
    <w:rsid w:val="0074593F"/>
    <w:rsid w:val="00746709"/>
    <w:rsid w:val="00746C43"/>
    <w:rsid w:val="00747879"/>
    <w:rsid w:val="00751D81"/>
    <w:rsid w:val="00756050"/>
    <w:rsid w:val="007564E5"/>
    <w:rsid w:val="00756E1B"/>
    <w:rsid w:val="007570E2"/>
    <w:rsid w:val="00757FA7"/>
    <w:rsid w:val="0076099F"/>
    <w:rsid w:val="007612E7"/>
    <w:rsid w:val="0076141D"/>
    <w:rsid w:val="0076152D"/>
    <w:rsid w:val="00761A02"/>
    <w:rsid w:val="00764805"/>
    <w:rsid w:val="00765415"/>
    <w:rsid w:val="00767133"/>
    <w:rsid w:val="00770453"/>
    <w:rsid w:val="00771291"/>
    <w:rsid w:val="00772BA3"/>
    <w:rsid w:val="0077309D"/>
    <w:rsid w:val="00773AFC"/>
    <w:rsid w:val="00773BA0"/>
    <w:rsid w:val="00774584"/>
    <w:rsid w:val="00774BEF"/>
    <w:rsid w:val="00776056"/>
    <w:rsid w:val="0077633F"/>
    <w:rsid w:val="0077664B"/>
    <w:rsid w:val="007774EE"/>
    <w:rsid w:val="00777AFF"/>
    <w:rsid w:val="00780756"/>
    <w:rsid w:val="00781822"/>
    <w:rsid w:val="00782297"/>
    <w:rsid w:val="007831F8"/>
    <w:rsid w:val="00783F21"/>
    <w:rsid w:val="0078467C"/>
    <w:rsid w:val="00784712"/>
    <w:rsid w:val="0078582F"/>
    <w:rsid w:val="00785E7F"/>
    <w:rsid w:val="00787159"/>
    <w:rsid w:val="0078763F"/>
    <w:rsid w:val="0079043A"/>
    <w:rsid w:val="00791668"/>
    <w:rsid w:val="00791AA1"/>
    <w:rsid w:val="00791AD2"/>
    <w:rsid w:val="007923FF"/>
    <w:rsid w:val="00794B1A"/>
    <w:rsid w:val="00794BA5"/>
    <w:rsid w:val="00794E36"/>
    <w:rsid w:val="0079649D"/>
    <w:rsid w:val="00797056"/>
    <w:rsid w:val="00797137"/>
    <w:rsid w:val="007971B5"/>
    <w:rsid w:val="00797398"/>
    <w:rsid w:val="007975F2"/>
    <w:rsid w:val="00797CB5"/>
    <w:rsid w:val="007A1177"/>
    <w:rsid w:val="007A2073"/>
    <w:rsid w:val="007A2C6C"/>
    <w:rsid w:val="007A2E5B"/>
    <w:rsid w:val="007A3793"/>
    <w:rsid w:val="007A54FD"/>
    <w:rsid w:val="007B04B5"/>
    <w:rsid w:val="007B0D34"/>
    <w:rsid w:val="007B12F5"/>
    <w:rsid w:val="007B1DFE"/>
    <w:rsid w:val="007B45F2"/>
    <w:rsid w:val="007B6F6D"/>
    <w:rsid w:val="007B7413"/>
    <w:rsid w:val="007C0977"/>
    <w:rsid w:val="007C1BA2"/>
    <w:rsid w:val="007C2306"/>
    <w:rsid w:val="007C27EF"/>
    <w:rsid w:val="007C2B48"/>
    <w:rsid w:val="007C4495"/>
    <w:rsid w:val="007C4D71"/>
    <w:rsid w:val="007C4F41"/>
    <w:rsid w:val="007C5739"/>
    <w:rsid w:val="007C58FD"/>
    <w:rsid w:val="007C59C6"/>
    <w:rsid w:val="007C5C42"/>
    <w:rsid w:val="007C7725"/>
    <w:rsid w:val="007D08E3"/>
    <w:rsid w:val="007D1698"/>
    <w:rsid w:val="007D1993"/>
    <w:rsid w:val="007D20E9"/>
    <w:rsid w:val="007D28E3"/>
    <w:rsid w:val="007D2F9F"/>
    <w:rsid w:val="007D4B21"/>
    <w:rsid w:val="007D6970"/>
    <w:rsid w:val="007D7881"/>
    <w:rsid w:val="007D7CAA"/>
    <w:rsid w:val="007D7E3A"/>
    <w:rsid w:val="007E0BD8"/>
    <w:rsid w:val="007E0E10"/>
    <w:rsid w:val="007E1569"/>
    <w:rsid w:val="007E158F"/>
    <w:rsid w:val="007E1C35"/>
    <w:rsid w:val="007E230D"/>
    <w:rsid w:val="007E322D"/>
    <w:rsid w:val="007E33D3"/>
    <w:rsid w:val="007E3C9A"/>
    <w:rsid w:val="007E4768"/>
    <w:rsid w:val="007E521F"/>
    <w:rsid w:val="007E5319"/>
    <w:rsid w:val="007E563E"/>
    <w:rsid w:val="007E6902"/>
    <w:rsid w:val="007E6C28"/>
    <w:rsid w:val="007E777B"/>
    <w:rsid w:val="007F1109"/>
    <w:rsid w:val="007F1BDF"/>
    <w:rsid w:val="007F2070"/>
    <w:rsid w:val="007F2315"/>
    <w:rsid w:val="007F24C4"/>
    <w:rsid w:val="007F546E"/>
    <w:rsid w:val="007F63C1"/>
    <w:rsid w:val="007F718C"/>
    <w:rsid w:val="008006B5"/>
    <w:rsid w:val="00801A4E"/>
    <w:rsid w:val="008020C4"/>
    <w:rsid w:val="008028C2"/>
    <w:rsid w:val="00803CB7"/>
    <w:rsid w:val="008053F5"/>
    <w:rsid w:val="0080573F"/>
    <w:rsid w:val="00806E16"/>
    <w:rsid w:val="00807AF7"/>
    <w:rsid w:val="00810198"/>
    <w:rsid w:val="00811E53"/>
    <w:rsid w:val="008142B6"/>
    <w:rsid w:val="0081459E"/>
    <w:rsid w:val="008149D0"/>
    <w:rsid w:val="00815CF3"/>
    <w:rsid w:val="00815DA8"/>
    <w:rsid w:val="00816D7D"/>
    <w:rsid w:val="008174E2"/>
    <w:rsid w:val="00817AD6"/>
    <w:rsid w:val="00820052"/>
    <w:rsid w:val="008214E8"/>
    <w:rsid w:val="0082194D"/>
    <w:rsid w:val="008221F9"/>
    <w:rsid w:val="00822B57"/>
    <w:rsid w:val="00822B73"/>
    <w:rsid w:val="00822C7D"/>
    <w:rsid w:val="00823964"/>
    <w:rsid w:val="00826EF5"/>
    <w:rsid w:val="00827469"/>
    <w:rsid w:val="00827F9F"/>
    <w:rsid w:val="00830D46"/>
    <w:rsid w:val="00831693"/>
    <w:rsid w:val="0083176C"/>
    <w:rsid w:val="00831A58"/>
    <w:rsid w:val="00832041"/>
    <w:rsid w:val="00834072"/>
    <w:rsid w:val="0083413B"/>
    <w:rsid w:val="00834344"/>
    <w:rsid w:val="00836B75"/>
    <w:rsid w:val="00840104"/>
    <w:rsid w:val="00840C1F"/>
    <w:rsid w:val="008411C9"/>
    <w:rsid w:val="00841942"/>
    <w:rsid w:val="00841CEC"/>
    <w:rsid w:val="00841FC5"/>
    <w:rsid w:val="0084286F"/>
    <w:rsid w:val="00842FEB"/>
    <w:rsid w:val="00843D0F"/>
    <w:rsid w:val="00844658"/>
    <w:rsid w:val="008447B1"/>
    <w:rsid w:val="00845709"/>
    <w:rsid w:val="00845AA7"/>
    <w:rsid w:val="00845C62"/>
    <w:rsid w:val="0084696E"/>
    <w:rsid w:val="0084756B"/>
    <w:rsid w:val="008505F6"/>
    <w:rsid w:val="00851919"/>
    <w:rsid w:val="00855959"/>
    <w:rsid w:val="00855D2D"/>
    <w:rsid w:val="008576BD"/>
    <w:rsid w:val="00860148"/>
    <w:rsid w:val="00860463"/>
    <w:rsid w:val="0086092B"/>
    <w:rsid w:val="00861ED4"/>
    <w:rsid w:val="008626A0"/>
    <w:rsid w:val="00863E14"/>
    <w:rsid w:val="008650CF"/>
    <w:rsid w:val="00866932"/>
    <w:rsid w:val="0086757D"/>
    <w:rsid w:val="0087237C"/>
    <w:rsid w:val="00872DFE"/>
    <w:rsid w:val="00872F2F"/>
    <w:rsid w:val="008733DA"/>
    <w:rsid w:val="00874CA3"/>
    <w:rsid w:val="00874CDD"/>
    <w:rsid w:val="00876038"/>
    <w:rsid w:val="0087679C"/>
    <w:rsid w:val="008824A2"/>
    <w:rsid w:val="0088294A"/>
    <w:rsid w:val="00882D95"/>
    <w:rsid w:val="008839F4"/>
    <w:rsid w:val="008850E4"/>
    <w:rsid w:val="0088626D"/>
    <w:rsid w:val="00886FD6"/>
    <w:rsid w:val="00887155"/>
    <w:rsid w:val="008874B5"/>
    <w:rsid w:val="0089030A"/>
    <w:rsid w:val="00891529"/>
    <w:rsid w:val="00892876"/>
    <w:rsid w:val="0089298A"/>
    <w:rsid w:val="00892D0A"/>
    <w:rsid w:val="008939AB"/>
    <w:rsid w:val="0089425A"/>
    <w:rsid w:val="0089539E"/>
    <w:rsid w:val="0089590D"/>
    <w:rsid w:val="00895C6E"/>
    <w:rsid w:val="008A055B"/>
    <w:rsid w:val="008A12F5"/>
    <w:rsid w:val="008A14F6"/>
    <w:rsid w:val="008A1AA7"/>
    <w:rsid w:val="008A2F75"/>
    <w:rsid w:val="008A3B4B"/>
    <w:rsid w:val="008A484E"/>
    <w:rsid w:val="008A4D2F"/>
    <w:rsid w:val="008A5134"/>
    <w:rsid w:val="008A5552"/>
    <w:rsid w:val="008A7DE8"/>
    <w:rsid w:val="008B073C"/>
    <w:rsid w:val="008B1587"/>
    <w:rsid w:val="008B1A5B"/>
    <w:rsid w:val="008B1A9C"/>
    <w:rsid w:val="008B1B01"/>
    <w:rsid w:val="008B3BCD"/>
    <w:rsid w:val="008B4353"/>
    <w:rsid w:val="008B4B57"/>
    <w:rsid w:val="008B5327"/>
    <w:rsid w:val="008B6158"/>
    <w:rsid w:val="008B615D"/>
    <w:rsid w:val="008B66A4"/>
    <w:rsid w:val="008B6DF8"/>
    <w:rsid w:val="008B727A"/>
    <w:rsid w:val="008B75EA"/>
    <w:rsid w:val="008B7C96"/>
    <w:rsid w:val="008C009F"/>
    <w:rsid w:val="008C106C"/>
    <w:rsid w:val="008C10F1"/>
    <w:rsid w:val="008C1926"/>
    <w:rsid w:val="008C1E99"/>
    <w:rsid w:val="008C4DDA"/>
    <w:rsid w:val="008C4FBF"/>
    <w:rsid w:val="008D06B8"/>
    <w:rsid w:val="008D23D9"/>
    <w:rsid w:val="008D2984"/>
    <w:rsid w:val="008D2E4D"/>
    <w:rsid w:val="008D4397"/>
    <w:rsid w:val="008D445C"/>
    <w:rsid w:val="008D60A1"/>
    <w:rsid w:val="008D611A"/>
    <w:rsid w:val="008D7382"/>
    <w:rsid w:val="008D7C52"/>
    <w:rsid w:val="008D7F29"/>
    <w:rsid w:val="008E0085"/>
    <w:rsid w:val="008E2AA6"/>
    <w:rsid w:val="008E311B"/>
    <w:rsid w:val="008E3693"/>
    <w:rsid w:val="008E3B42"/>
    <w:rsid w:val="008E4AC1"/>
    <w:rsid w:val="008E4B73"/>
    <w:rsid w:val="008E5174"/>
    <w:rsid w:val="008E540D"/>
    <w:rsid w:val="008E69F2"/>
    <w:rsid w:val="008E7C7F"/>
    <w:rsid w:val="008F01A6"/>
    <w:rsid w:val="008F0E0B"/>
    <w:rsid w:val="008F1975"/>
    <w:rsid w:val="008F46E7"/>
    <w:rsid w:val="008F61A2"/>
    <w:rsid w:val="008F64CA"/>
    <w:rsid w:val="008F6F0B"/>
    <w:rsid w:val="008F7DFD"/>
    <w:rsid w:val="008F7E4B"/>
    <w:rsid w:val="009016C4"/>
    <w:rsid w:val="00902415"/>
    <w:rsid w:val="00902E1B"/>
    <w:rsid w:val="00902E4E"/>
    <w:rsid w:val="00904748"/>
    <w:rsid w:val="00905827"/>
    <w:rsid w:val="00905D19"/>
    <w:rsid w:val="009066FF"/>
    <w:rsid w:val="00906ABA"/>
    <w:rsid w:val="00907022"/>
    <w:rsid w:val="009078DF"/>
    <w:rsid w:val="00907AEA"/>
    <w:rsid w:val="00907BA7"/>
    <w:rsid w:val="0091064E"/>
    <w:rsid w:val="00911FC5"/>
    <w:rsid w:val="0091239F"/>
    <w:rsid w:val="00913F4B"/>
    <w:rsid w:val="0091400C"/>
    <w:rsid w:val="009151FB"/>
    <w:rsid w:val="00915F14"/>
    <w:rsid w:val="00916877"/>
    <w:rsid w:val="00916E10"/>
    <w:rsid w:val="0091727C"/>
    <w:rsid w:val="0092020D"/>
    <w:rsid w:val="00920854"/>
    <w:rsid w:val="00921212"/>
    <w:rsid w:val="00922EF6"/>
    <w:rsid w:val="009247F3"/>
    <w:rsid w:val="00924884"/>
    <w:rsid w:val="00924EDD"/>
    <w:rsid w:val="00925AA6"/>
    <w:rsid w:val="00926C3D"/>
    <w:rsid w:val="00927739"/>
    <w:rsid w:val="00927986"/>
    <w:rsid w:val="00930297"/>
    <w:rsid w:val="009316B4"/>
    <w:rsid w:val="00931A10"/>
    <w:rsid w:val="00931FED"/>
    <w:rsid w:val="009354EA"/>
    <w:rsid w:val="00935B3F"/>
    <w:rsid w:val="009363B2"/>
    <w:rsid w:val="00941142"/>
    <w:rsid w:val="00943C85"/>
    <w:rsid w:val="009458D1"/>
    <w:rsid w:val="00945C17"/>
    <w:rsid w:val="00947967"/>
    <w:rsid w:val="00951B7D"/>
    <w:rsid w:val="009523D1"/>
    <w:rsid w:val="0095432D"/>
    <w:rsid w:val="00954C28"/>
    <w:rsid w:val="00955201"/>
    <w:rsid w:val="009569D7"/>
    <w:rsid w:val="00957A2A"/>
    <w:rsid w:val="00957DAD"/>
    <w:rsid w:val="00960E4F"/>
    <w:rsid w:val="00961407"/>
    <w:rsid w:val="0096192F"/>
    <w:rsid w:val="009640C5"/>
    <w:rsid w:val="009646F2"/>
    <w:rsid w:val="00964A44"/>
    <w:rsid w:val="00965200"/>
    <w:rsid w:val="00965E57"/>
    <w:rsid w:val="009668B3"/>
    <w:rsid w:val="009709AA"/>
    <w:rsid w:val="00971471"/>
    <w:rsid w:val="009715D4"/>
    <w:rsid w:val="009721DC"/>
    <w:rsid w:val="00977C6C"/>
    <w:rsid w:val="00977D75"/>
    <w:rsid w:val="009800C0"/>
    <w:rsid w:val="009805E2"/>
    <w:rsid w:val="009829F1"/>
    <w:rsid w:val="00982EBC"/>
    <w:rsid w:val="00983085"/>
    <w:rsid w:val="009830BC"/>
    <w:rsid w:val="00983161"/>
    <w:rsid w:val="0098375C"/>
    <w:rsid w:val="00983CB0"/>
    <w:rsid w:val="00983E0E"/>
    <w:rsid w:val="009849A4"/>
    <w:rsid w:val="009849C2"/>
    <w:rsid w:val="00984D24"/>
    <w:rsid w:val="00985255"/>
    <w:rsid w:val="009858EB"/>
    <w:rsid w:val="00987A40"/>
    <w:rsid w:val="00992A14"/>
    <w:rsid w:val="00994A3F"/>
    <w:rsid w:val="00995E10"/>
    <w:rsid w:val="00997146"/>
    <w:rsid w:val="009974BB"/>
    <w:rsid w:val="009A2CC4"/>
    <w:rsid w:val="009A3A8D"/>
    <w:rsid w:val="009A3F47"/>
    <w:rsid w:val="009A443A"/>
    <w:rsid w:val="009A489B"/>
    <w:rsid w:val="009A5C3C"/>
    <w:rsid w:val="009A6C47"/>
    <w:rsid w:val="009A6DA2"/>
    <w:rsid w:val="009A7021"/>
    <w:rsid w:val="009B0046"/>
    <w:rsid w:val="009B0D81"/>
    <w:rsid w:val="009B1A39"/>
    <w:rsid w:val="009B454E"/>
    <w:rsid w:val="009B4EF9"/>
    <w:rsid w:val="009B50CF"/>
    <w:rsid w:val="009B5B82"/>
    <w:rsid w:val="009B7590"/>
    <w:rsid w:val="009C0100"/>
    <w:rsid w:val="009C1440"/>
    <w:rsid w:val="009C1B01"/>
    <w:rsid w:val="009C2107"/>
    <w:rsid w:val="009C31A1"/>
    <w:rsid w:val="009C4FA4"/>
    <w:rsid w:val="009C5D9E"/>
    <w:rsid w:val="009C6433"/>
    <w:rsid w:val="009C75F1"/>
    <w:rsid w:val="009C7AD4"/>
    <w:rsid w:val="009D2C3E"/>
    <w:rsid w:val="009D3969"/>
    <w:rsid w:val="009D3B09"/>
    <w:rsid w:val="009D491B"/>
    <w:rsid w:val="009D4C18"/>
    <w:rsid w:val="009D572B"/>
    <w:rsid w:val="009D6396"/>
    <w:rsid w:val="009D66BD"/>
    <w:rsid w:val="009D75A7"/>
    <w:rsid w:val="009D7F3A"/>
    <w:rsid w:val="009E0625"/>
    <w:rsid w:val="009E20A9"/>
    <w:rsid w:val="009E217F"/>
    <w:rsid w:val="009E2568"/>
    <w:rsid w:val="009E2BA4"/>
    <w:rsid w:val="009E2F9F"/>
    <w:rsid w:val="009E3034"/>
    <w:rsid w:val="009E490C"/>
    <w:rsid w:val="009E549F"/>
    <w:rsid w:val="009E569A"/>
    <w:rsid w:val="009E5C36"/>
    <w:rsid w:val="009E741D"/>
    <w:rsid w:val="009E74C8"/>
    <w:rsid w:val="009F28A8"/>
    <w:rsid w:val="009F369D"/>
    <w:rsid w:val="009F3C10"/>
    <w:rsid w:val="009F473E"/>
    <w:rsid w:val="009F4A12"/>
    <w:rsid w:val="009F5247"/>
    <w:rsid w:val="009F53B7"/>
    <w:rsid w:val="009F55BB"/>
    <w:rsid w:val="009F5BB4"/>
    <w:rsid w:val="009F66EB"/>
    <w:rsid w:val="009F682A"/>
    <w:rsid w:val="009F6DD0"/>
    <w:rsid w:val="009F7145"/>
    <w:rsid w:val="009F7330"/>
    <w:rsid w:val="009F75DE"/>
    <w:rsid w:val="009F7A61"/>
    <w:rsid w:val="009F7D7E"/>
    <w:rsid w:val="00A022BE"/>
    <w:rsid w:val="00A050DA"/>
    <w:rsid w:val="00A05D74"/>
    <w:rsid w:val="00A05EAE"/>
    <w:rsid w:val="00A073FE"/>
    <w:rsid w:val="00A07B4B"/>
    <w:rsid w:val="00A1176E"/>
    <w:rsid w:val="00A1244A"/>
    <w:rsid w:val="00A1276E"/>
    <w:rsid w:val="00A17209"/>
    <w:rsid w:val="00A2077E"/>
    <w:rsid w:val="00A20FA3"/>
    <w:rsid w:val="00A23071"/>
    <w:rsid w:val="00A23352"/>
    <w:rsid w:val="00A24C95"/>
    <w:rsid w:val="00A24D7A"/>
    <w:rsid w:val="00A2599A"/>
    <w:rsid w:val="00A25D9A"/>
    <w:rsid w:val="00A26094"/>
    <w:rsid w:val="00A26997"/>
    <w:rsid w:val="00A3009C"/>
    <w:rsid w:val="00A301BF"/>
    <w:rsid w:val="00A302B2"/>
    <w:rsid w:val="00A316C2"/>
    <w:rsid w:val="00A331B4"/>
    <w:rsid w:val="00A3484E"/>
    <w:rsid w:val="00A34F0F"/>
    <w:rsid w:val="00A356D3"/>
    <w:rsid w:val="00A36124"/>
    <w:rsid w:val="00A36630"/>
    <w:rsid w:val="00A36A1D"/>
    <w:rsid w:val="00A36ADA"/>
    <w:rsid w:val="00A36D8B"/>
    <w:rsid w:val="00A37C4D"/>
    <w:rsid w:val="00A42D14"/>
    <w:rsid w:val="00A43335"/>
    <w:rsid w:val="00A438D8"/>
    <w:rsid w:val="00A442CA"/>
    <w:rsid w:val="00A45A00"/>
    <w:rsid w:val="00A473F5"/>
    <w:rsid w:val="00A477A8"/>
    <w:rsid w:val="00A50403"/>
    <w:rsid w:val="00A50623"/>
    <w:rsid w:val="00A51F9D"/>
    <w:rsid w:val="00A53B99"/>
    <w:rsid w:val="00A53D41"/>
    <w:rsid w:val="00A5416A"/>
    <w:rsid w:val="00A57406"/>
    <w:rsid w:val="00A6289D"/>
    <w:rsid w:val="00A62BB7"/>
    <w:rsid w:val="00A639F4"/>
    <w:rsid w:val="00A64C1C"/>
    <w:rsid w:val="00A64FD1"/>
    <w:rsid w:val="00A65714"/>
    <w:rsid w:val="00A65864"/>
    <w:rsid w:val="00A65FAE"/>
    <w:rsid w:val="00A660AA"/>
    <w:rsid w:val="00A661A0"/>
    <w:rsid w:val="00A664DF"/>
    <w:rsid w:val="00A66503"/>
    <w:rsid w:val="00A6729C"/>
    <w:rsid w:val="00A707E3"/>
    <w:rsid w:val="00A7177E"/>
    <w:rsid w:val="00A728B2"/>
    <w:rsid w:val="00A73F0E"/>
    <w:rsid w:val="00A74F7B"/>
    <w:rsid w:val="00A77E3B"/>
    <w:rsid w:val="00A77E91"/>
    <w:rsid w:val="00A81A32"/>
    <w:rsid w:val="00A82147"/>
    <w:rsid w:val="00A82288"/>
    <w:rsid w:val="00A82D22"/>
    <w:rsid w:val="00A835BD"/>
    <w:rsid w:val="00A90090"/>
    <w:rsid w:val="00A945AB"/>
    <w:rsid w:val="00A94A37"/>
    <w:rsid w:val="00A94E35"/>
    <w:rsid w:val="00A95909"/>
    <w:rsid w:val="00A96D54"/>
    <w:rsid w:val="00A97B15"/>
    <w:rsid w:val="00AA13BA"/>
    <w:rsid w:val="00AA295F"/>
    <w:rsid w:val="00AA42D5"/>
    <w:rsid w:val="00AA72C4"/>
    <w:rsid w:val="00AB00CE"/>
    <w:rsid w:val="00AB240A"/>
    <w:rsid w:val="00AB2FAB"/>
    <w:rsid w:val="00AB410D"/>
    <w:rsid w:val="00AB5C14"/>
    <w:rsid w:val="00AB5EED"/>
    <w:rsid w:val="00AB5FCF"/>
    <w:rsid w:val="00AB6823"/>
    <w:rsid w:val="00AC143F"/>
    <w:rsid w:val="00AC1EE7"/>
    <w:rsid w:val="00AC2ADF"/>
    <w:rsid w:val="00AC2ED3"/>
    <w:rsid w:val="00AC333F"/>
    <w:rsid w:val="00AC485A"/>
    <w:rsid w:val="00AC4A15"/>
    <w:rsid w:val="00AC585C"/>
    <w:rsid w:val="00AC5F76"/>
    <w:rsid w:val="00AC63F7"/>
    <w:rsid w:val="00AC68E2"/>
    <w:rsid w:val="00AC7276"/>
    <w:rsid w:val="00AD15B0"/>
    <w:rsid w:val="00AD1870"/>
    <w:rsid w:val="00AD1925"/>
    <w:rsid w:val="00AD1C99"/>
    <w:rsid w:val="00AD3182"/>
    <w:rsid w:val="00AD3B02"/>
    <w:rsid w:val="00AD45EA"/>
    <w:rsid w:val="00AD6E2A"/>
    <w:rsid w:val="00AD7CE7"/>
    <w:rsid w:val="00AD7F0F"/>
    <w:rsid w:val="00AE0287"/>
    <w:rsid w:val="00AE067D"/>
    <w:rsid w:val="00AE0AF7"/>
    <w:rsid w:val="00AE234D"/>
    <w:rsid w:val="00AE35C0"/>
    <w:rsid w:val="00AF1181"/>
    <w:rsid w:val="00AF14BF"/>
    <w:rsid w:val="00AF2F79"/>
    <w:rsid w:val="00AF40F1"/>
    <w:rsid w:val="00AF4653"/>
    <w:rsid w:val="00AF47A5"/>
    <w:rsid w:val="00AF57FC"/>
    <w:rsid w:val="00AF5AB9"/>
    <w:rsid w:val="00AF5E55"/>
    <w:rsid w:val="00AF7BA2"/>
    <w:rsid w:val="00AF7DB7"/>
    <w:rsid w:val="00B003C0"/>
    <w:rsid w:val="00B01597"/>
    <w:rsid w:val="00B02271"/>
    <w:rsid w:val="00B02E5E"/>
    <w:rsid w:val="00B03F13"/>
    <w:rsid w:val="00B04C24"/>
    <w:rsid w:val="00B06B6A"/>
    <w:rsid w:val="00B06CE8"/>
    <w:rsid w:val="00B103E4"/>
    <w:rsid w:val="00B10694"/>
    <w:rsid w:val="00B10D02"/>
    <w:rsid w:val="00B11C6F"/>
    <w:rsid w:val="00B11F28"/>
    <w:rsid w:val="00B12082"/>
    <w:rsid w:val="00B12354"/>
    <w:rsid w:val="00B145E3"/>
    <w:rsid w:val="00B1635A"/>
    <w:rsid w:val="00B17941"/>
    <w:rsid w:val="00B201E2"/>
    <w:rsid w:val="00B213F7"/>
    <w:rsid w:val="00B21D31"/>
    <w:rsid w:val="00B23748"/>
    <w:rsid w:val="00B23FEC"/>
    <w:rsid w:val="00B24B62"/>
    <w:rsid w:val="00B255CA"/>
    <w:rsid w:val="00B25C59"/>
    <w:rsid w:val="00B25CFD"/>
    <w:rsid w:val="00B26E15"/>
    <w:rsid w:val="00B319FE"/>
    <w:rsid w:val="00B32EB9"/>
    <w:rsid w:val="00B34A67"/>
    <w:rsid w:val="00B350B6"/>
    <w:rsid w:val="00B363E0"/>
    <w:rsid w:val="00B3743C"/>
    <w:rsid w:val="00B37F61"/>
    <w:rsid w:val="00B40D8C"/>
    <w:rsid w:val="00B41B17"/>
    <w:rsid w:val="00B42267"/>
    <w:rsid w:val="00B43140"/>
    <w:rsid w:val="00B443E4"/>
    <w:rsid w:val="00B44883"/>
    <w:rsid w:val="00B45262"/>
    <w:rsid w:val="00B45C19"/>
    <w:rsid w:val="00B46EBC"/>
    <w:rsid w:val="00B478C5"/>
    <w:rsid w:val="00B51EBE"/>
    <w:rsid w:val="00B528F9"/>
    <w:rsid w:val="00B53593"/>
    <w:rsid w:val="00B535D1"/>
    <w:rsid w:val="00B5484D"/>
    <w:rsid w:val="00B54909"/>
    <w:rsid w:val="00B5597B"/>
    <w:rsid w:val="00B55EFA"/>
    <w:rsid w:val="00B563EA"/>
    <w:rsid w:val="00B56690"/>
    <w:rsid w:val="00B569BC"/>
    <w:rsid w:val="00B56CDF"/>
    <w:rsid w:val="00B60E51"/>
    <w:rsid w:val="00B6152E"/>
    <w:rsid w:val="00B6163A"/>
    <w:rsid w:val="00B621B8"/>
    <w:rsid w:val="00B62BCA"/>
    <w:rsid w:val="00B63487"/>
    <w:rsid w:val="00B63A54"/>
    <w:rsid w:val="00B6415C"/>
    <w:rsid w:val="00B646DC"/>
    <w:rsid w:val="00B64982"/>
    <w:rsid w:val="00B674F0"/>
    <w:rsid w:val="00B67DFA"/>
    <w:rsid w:val="00B711FC"/>
    <w:rsid w:val="00B71246"/>
    <w:rsid w:val="00B73A51"/>
    <w:rsid w:val="00B75538"/>
    <w:rsid w:val="00B75DB6"/>
    <w:rsid w:val="00B75F99"/>
    <w:rsid w:val="00B772EB"/>
    <w:rsid w:val="00B777A6"/>
    <w:rsid w:val="00B77D18"/>
    <w:rsid w:val="00B80E43"/>
    <w:rsid w:val="00B81E72"/>
    <w:rsid w:val="00B82634"/>
    <w:rsid w:val="00B8313A"/>
    <w:rsid w:val="00B83220"/>
    <w:rsid w:val="00B861C5"/>
    <w:rsid w:val="00B86312"/>
    <w:rsid w:val="00B86539"/>
    <w:rsid w:val="00B86E53"/>
    <w:rsid w:val="00B900DA"/>
    <w:rsid w:val="00B90920"/>
    <w:rsid w:val="00B91FF2"/>
    <w:rsid w:val="00B93136"/>
    <w:rsid w:val="00B93503"/>
    <w:rsid w:val="00B94FC0"/>
    <w:rsid w:val="00B96FC6"/>
    <w:rsid w:val="00BA01F4"/>
    <w:rsid w:val="00BA077F"/>
    <w:rsid w:val="00BA15A2"/>
    <w:rsid w:val="00BA1AB5"/>
    <w:rsid w:val="00BA27B1"/>
    <w:rsid w:val="00BA31E8"/>
    <w:rsid w:val="00BA4551"/>
    <w:rsid w:val="00BA55E0"/>
    <w:rsid w:val="00BA5CC0"/>
    <w:rsid w:val="00BA6BD4"/>
    <w:rsid w:val="00BA6C7A"/>
    <w:rsid w:val="00BA7124"/>
    <w:rsid w:val="00BB17D1"/>
    <w:rsid w:val="00BB17F9"/>
    <w:rsid w:val="00BB3298"/>
    <w:rsid w:val="00BB3752"/>
    <w:rsid w:val="00BB3C2D"/>
    <w:rsid w:val="00BB50F4"/>
    <w:rsid w:val="00BB511B"/>
    <w:rsid w:val="00BB6688"/>
    <w:rsid w:val="00BB68CD"/>
    <w:rsid w:val="00BB6BDF"/>
    <w:rsid w:val="00BB6C47"/>
    <w:rsid w:val="00BB7667"/>
    <w:rsid w:val="00BC0086"/>
    <w:rsid w:val="00BC0694"/>
    <w:rsid w:val="00BC1456"/>
    <w:rsid w:val="00BC219F"/>
    <w:rsid w:val="00BC26D4"/>
    <w:rsid w:val="00BC35FA"/>
    <w:rsid w:val="00BC361A"/>
    <w:rsid w:val="00BC396D"/>
    <w:rsid w:val="00BD0CDC"/>
    <w:rsid w:val="00BD0E55"/>
    <w:rsid w:val="00BD0FEB"/>
    <w:rsid w:val="00BD13BA"/>
    <w:rsid w:val="00BD18BD"/>
    <w:rsid w:val="00BD2E50"/>
    <w:rsid w:val="00BD4CEF"/>
    <w:rsid w:val="00BD55B0"/>
    <w:rsid w:val="00BD6051"/>
    <w:rsid w:val="00BD6B55"/>
    <w:rsid w:val="00BD765C"/>
    <w:rsid w:val="00BE0110"/>
    <w:rsid w:val="00BE08DD"/>
    <w:rsid w:val="00BE0C80"/>
    <w:rsid w:val="00BE171B"/>
    <w:rsid w:val="00BE2144"/>
    <w:rsid w:val="00BE3087"/>
    <w:rsid w:val="00BE64FD"/>
    <w:rsid w:val="00BE6931"/>
    <w:rsid w:val="00BE6EBD"/>
    <w:rsid w:val="00BF2A42"/>
    <w:rsid w:val="00BF309C"/>
    <w:rsid w:val="00BF5994"/>
    <w:rsid w:val="00BF5EC3"/>
    <w:rsid w:val="00BF6C3E"/>
    <w:rsid w:val="00BF78D3"/>
    <w:rsid w:val="00C00BDB"/>
    <w:rsid w:val="00C01AAC"/>
    <w:rsid w:val="00C03359"/>
    <w:rsid w:val="00C036F4"/>
    <w:rsid w:val="00C03D8C"/>
    <w:rsid w:val="00C055EC"/>
    <w:rsid w:val="00C07166"/>
    <w:rsid w:val="00C07BB3"/>
    <w:rsid w:val="00C10DC9"/>
    <w:rsid w:val="00C11FAE"/>
    <w:rsid w:val="00C12DE4"/>
    <w:rsid w:val="00C12FB3"/>
    <w:rsid w:val="00C13917"/>
    <w:rsid w:val="00C17341"/>
    <w:rsid w:val="00C21D56"/>
    <w:rsid w:val="00C22500"/>
    <w:rsid w:val="00C2300F"/>
    <w:rsid w:val="00C24B3F"/>
    <w:rsid w:val="00C24EEF"/>
    <w:rsid w:val="00C253A9"/>
    <w:rsid w:val="00C25CF6"/>
    <w:rsid w:val="00C26A51"/>
    <w:rsid w:val="00C26C36"/>
    <w:rsid w:val="00C27121"/>
    <w:rsid w:val="00C271E0"/>
    <w:rsid w:val="00C30F17"/>
    <w:rsid w:val="00C31301"/>
    <w:rsid w:val="00C31AD9"/>
    <w:rsid w:val="00C32768"/>
    <w:rsid w:val="00C32F19"/>
    <w:rsid w:val="00C3385A"/>
    <w:rsid w:val="00C431DF"/>
    <w:rsid w:val="00C4493C"/>
    <w:rsid w:val="00C44E4D"/>
    <w:rsid w:val="00C456BD"/>
    <w:rsid w:val="00C460B3"/>
    <w:rsid w:val="00C47F96"/>
    <w:rsid w:val="00C50530"/>
    <w:rsid w:val="00C51208"/>
    <w:rsid w:val="00C5134D"/>
    <w:rsid w:val="00C51769"/>
    <w:rsid w:val="00C52B7C"/>
    <w:rsid w:val="00C52E83"/>
    <w:rsid w:val="00C52FD7"/>
    <w:rsid w:val="00C530DC"/>
    <w:rsid w:val="00C5350D"/>
    <w:rsid w:val="00C53616"/>
    <w:rsid w:val="00C54EF1"/>
    <w:rsid w:val="00C565A8"/>
    <w:rsid w:val="00C5754A"/>
    <w:rsid w:val="00C57843"/>
    <w:rsid w:val="00C57F2B"/>
    <w:rsid w:val="00C6123C"/>
    <w:rsid w:val="00C61905"/>
    <w:rsid w:val="00C62622"/>
    <w:rsid w:val="00C628D7"/>
    <w:rsid w:val="00C6311A"/>
    <w:rsid w:val="00C633D5"/>
    <w:rsid w:val="00C64CFA"/>
    <w:rsid w:val="00C667EA"/>
    <w:rsid w:val="00C6784F"/>
    <w:rsid w:val="00C7084D"/>
    <w:rsid w:val="00C70C6B"/>
    <w:rsid w:val="00C7315E"/>
    <w:rsid w:val="00C73384"/>
    <w:rsid w:val="00C74024"/>
    <w:rsid w:val="00C749FF"/>
    <w:rsid w:val="00C75895"/>
    <w:rsid w:val="00C7725B"/>
    <w:rsid w:val="00C77F60"/>
    <w:rsid w:val="00C806BD"/>
    <w:rsid w:val="00C83C9F"/>
    <w:rsid w:val="00C8411F"/>
    <w:rsid w:val="00C84B59"/>
    <w:rsid w:val="00C84C1A"/>
    <w:rsid w:val="00C861C0"/>
    <w:rsid w:val="00C87893"/>
    <w:rsid w:val="00C87CDB"/>
    <w:rsid w:val="00C90394"/>
    <w:rsid w:val="00C91C09"/>
    <w:rsid w:val="00C922D3"/>
    <w:rsid w:val="00C94840"/>
    <w:rsid w:val="00C9500D"/>
    <w:rsid w:val="00C95058"/>
    <w:rsid w:val="00C97C72"/>
    <w:rsid w:val="00CA1BB0"/>
    <w:rsid w:val="00CA3996"/>
    <w:rsid w:val="00CA4EE3"/>
    <w:rsid w:val="00CA7DEF"/>
    <w:rsid w:val="00CB027F"/>
    <w:rsid w:val="00CB04A3"/>
    <w:rsid w:val="00CB10D1"/>
    <w:rsid w:val="00CB2328"/>
    <w:rsid w:val="00CB2B2E"/>
    <w:rsid w:val="00CB2F59"/>
    <w:rsid w:val="00CB3F15"/>
    <w:rsid w:val="00CB4DEC"/>
    <w:rsid w:val="00CB50D9"/>
    <w:rsid w:val="00CB55FB"/>
    <w:rsid w:val="00CB566C"/>
    <w:rsid w:val="00CB589C"/>
    <w:rsid w:val="00CB714C"/>
    <w:rsid w:val="00CC0555"/>
    <w:rsid w:val="00CC0EBB"/>
    <w:rsid w:val="00CC118E"/>
    <w:rsid w:val="00CC2715"/>
    <w:rsid w:val="00CC4573"/>
    <w:rsid w:val="00CC4678"/>
    <w:rsid w:val="00CC5451"/>
    <w:rsid w:val="00CC5B97"/>
    <w:rsid w:val="00CC6297"/>
    <w:rsid w:val="00CC7690"/>
    <w:rsid w:val="00CD0AED"/>
    <w:rsid w:val="00CD190A"/>
    <w:rsid w:val="00CD1986"/>
    <w:rsid w:val="00CD3E99"/>
    <w:rsid w:val="00CD40A5"/>
    <w:rsid w:val="00CD4CA5"/>
    <w:rsid w:val="00CD51FB"/>
    <w:rsid w:val="00CD54BF"/>
    <w:rsid w:val="00CD6CA0"/>
    <w:rsid w:val="00CE20E1"/>
    <w:rsid w:val="00CE3778"/>
    <w:rsid w:val="00CE4D5C"/>
    <w:rsid w:val="00CE54E3"/>
    <w:rsid w:val="00CE557C"/>
    <w:rsid w:val="00CE5820"/>
    <w:rsid w:val="00CE7C0E"/>
    <w:rsid w:val="00CE7E59"/>
    <w:rsid w:val="00CF05DA"/>
    <w:rsid w:val="00CF08AD"/>
    <w:rsid w:val="00CF17A8"/>
    <w:rsid w:val="00CF18B9"/>
    <w:rsid w:val="00CF1A9C"/>
    <w:rsid w:val="00CF1B1B"/>
    <w:rsid w:val="00CF2837"/>
    <w:rsid w:val="00CF39C5"/>
    <w:rsid w:val="00CF58EB"/>
    <w:rsid w:val="00CF6FEC"/>
    <w:rsid w:val="00CF74A3"/>
    <w:rsid w:val="00CF74EB"/>
    <w:rsid w:val="00CF76A2"/>
    <w:rsid w:val="00D0106E"/>
    <w:rsid w:val="00D01548"/>
    <w:rsid w:val="00D017D8"/>
    <w:rsid w:val="00D02BE1"/>
    <w:rsid w:val="00D02F51"/>
    <w:rsid w:val="00D039EA"/>
    <w:rsid w:val="00D03D9B"/>
    <w:rsid w:val="00D0586B"/>
    <w:rsid w:val="00D06369"/>
    <w:rsid w:val="00D06383"/>
    <w:rsid w:val="00D06560"/>
    <w:rsid w:val="00D073F7"/>
    <w:rsid w:val="00D07C2F"/>
    <w:rsid w:val="00D13E50"/>
    <w:rsid w:val="00D16B66"/>
    <w:rsid w:val="00D17632"/>
    <w:rsid w:val="00D17D88"/>
    <w:rsid w:val="00D20E85"/>
    <w:rsid w:val="00D21413"/>
    <w:rsid w:val="00D21814"/>
    <w:rsid w:val="00D21B9D"/>
    <w:rsid w:val="00D227C1"/>
    <w:rsid w:val="00D240D6"/>
    <w:rsid w:val="00D242C8"/>
    <w:rsid w:val="00D2459A"/>
    <w:rsid w:val="00D24615"/>
    <w:rsid w:val="00D2533C"/>
    <w:rsid w:val="00D255F9"/>
    <w:rsid w:val="00D25DE1"/>
    <w:rsid w:val="00D300D2"/>
    <w:rsid w:val="00D306BE"/>
    <w:rsid w:val="00D3250A"/>
    <w:rsid w:val="00D34137"/>
    <w:rsid w:val="00D3526C"/>
    <w:rsid w:val="00D35EC0"/>
    <w:rsid w:val="00D37535"/>
    <w:rsid w:val="00D37842"/>
    <w:rsid w:val="00D40218"/>
    <w:rsid w:val="00D40867"/>
    <w:rsid w:val="00D41CAE"/>
    <w:rsid w:val="00D42DC2"/>
    <w:rsid w:val="00D4302B"/>
    <w:rsid w:val="00D431AF"/>
    <w:rsid w:val="00D43B32"/>
    <w:rsid w:val="00D43F5B"/>
    <w:rsid w:val="00D46B18"/>
    <w:rsid w:val="00D502C9"/>
    <w:rsid w:val="00D5091B"/>
    <w:rsid w:val="00D526F4"/>
    <w:rsid w:val="00D53005"/>
    <w:rsid w:val="00D537E1"/>
    <w:rsid w:val="00D55BB2"/>
    <w:rsid w:val="00D6091A"/>
    <w:rsid w:val="00D611F3"/>
    <w:rsid w:val="00D61A0D"/>
    <w:rsid w:val="00D61C07"/>
    <w:rsid w:val="00D629AB"/>
    <w:rsid w:val="00D62C14"/>
    <w:rsid w:val="00D62CFD"/>
    <w:rsid w:val="00D63AB7"/>
    <w:rsid w:val="00D64BBF"/>
    <w:rsid w:val="00D657C1"/>
    <w:rsid w:val="00D6605A"/>
    <w:rsid w:val="00D666B1"/>
    <w:rsid w:val="00D6695F"/>
    <w:rsid w:val="00D66F9D"/>
    <w:rsid w:val="00D73B57"/>
    <w:rsid w:val="00D73E90"/>
    <w:rsid w:val="00D74EB8"/>
    <w:rsid w:val="00D75644"/>
    <w:rsid w:val="00D7692C"/>
    <w:rsid w:val="00D77721"/>
    <w:rsid w:val="00D77E6F"/>
    <w:rsid w:val="00D80848"/>
    <w:rsid w:val="00D8100A"/>
    <w:rsid w:val="00D81284"/>
    <w:rsid w:val="00D813D3"/>
    <w:rsid w:val="00D81656"/>
    <w:rsid w:val="00D81CD1"/>
    <w:rsid w:val="00D82F2F"/>
    <w:rsid w:val="00D83D87"/>
    <w:rsid w:val="00D848E6"/>
    <w:rsid w:val="00D84A6D"/>
    <w:rsid w:val="00D86A30"/>
    <w:rsid w:val="00D86DB9"/>
    <w:rsid w:val="00D86E0C"/>
    <w:rsid w:val="00D901B1"/>
    <w:rsid w:val="00D90C29"/>
    <w:rsid w:val="00D90E80"/>
    <w:rsid w:val="00D9212A"/>
    <w:rsid w:val="00D93BC9"/>
    <w:rsid w:val="00D95615"/>
    <w:rsid w:val="00D95EB5"/>
    <w:rsid w:val="00D97CB4"/>
    <w:rsid w:val="00D97DD4"/>
    <w:rsid w:val="00DA2C41"/>
    <w:rsid w:val="00DA4A12"/>
    <w:rsid w:val="00DA5A8A"/>
    <w:rsid w:val="00DA600A"/>
    <w:rsid w:val="00DA6717"/>
    <w:rsid w:val="00DA7638"/>
    <w:rsid w:val="00DA7AD2"/>
    <w:rsid w:val="00DB028A"/>
    <w:rsid w:val="00DB1170"/>
    <w:rsid w:val="00DB1B23"/>
    <w:rsid w:val="00DB26CD"/>
    <w:rsid w:val="00DB396D"/>
    <w:rsid w:val="00DB441C"/>
    <w:rsid w:val="00DB44AF"/>
    <w:rsid w:val="00DB4F48"/>
    <w:rsid w:val="00DC06EA"/>
    <w:rsid w:val="00DC10F9"/>
    <w:rsid w:val="00DC1428"/>
    <w:rsid w:val="00DC1F58"/>
    <w:rsid w:val="00DC24C3"/>
    <w:rsid w:val="00DC266E"/>
    <w:rsid w:val="00DC3376"/>
    <w:rsid w:val="00DC339B"/>
    <w:rsid w:val="00DC36B7"/>
    <w:rsid w:val="00DC3B1C"/>
    <w:rsid w:val="00DC3BEE"/>
    <w:rsid w:val="00DC5599"/>
    <w:rsid w:val="00DC55D5"/>
    <w:rsid w:val="00DC5D40"/>
    <w:rsid w:val="00DC601F"/>
    <w:rsid w:val="00DC62E7"/>
    <w:rsid w:val="00DC69A7"/>
    <w:rsid w:val="00DC768F"/>
    <w:rsid w:val="00DC7D4A"/>
    <w:rsid w:val="00DD0598"/>
    <w:rsid w:val="00DD1535"/>
    <w:rsid w:val="00DD30E9"/>
    <w:rsid w:val="00DD31B3"/>
    <w:rsid w:val="00DD404C"/>
    <w:rsid w:val="00DD4836"/>
    <w:rsid w:val="00DD4F47"/>
    <w:rsid w:val="00DD6FDD"/>
    <w:rsid w:val="00DD7FBB"/>
    <w:rsid w:val="00DE0B9F"/>
    <w:rsid w:val="00DE1390"/>
    <w:rsid w:val="00DE160B"/>
    <w:rsid w:val="00DE1E13"/>
    <w:rsid w:val="00DE2604"/>
    <w:rsid w:val="00DE2A9E"/>
    <w:rsid w:val="00DE4238"/>
    <w:rsid w:val="00DE4D80"/>
    <w:rsid w:val="00DE657F"/>
    <w:rsid w:val="00DE7E44"/>
    <w:rsid w:val="00DF1218"/>
    <w:rsid w:val="00DF1B4D"/>
    <w:rsid w:val="00DF2921"/>
    <w:rsid w:val="00DF3ABB"/>
    <w:rsid w:val="00DF467E"/>
    <w:rsid w:val="00DF482B"/>
    <w:rsid w:val="00DF4C5E"/>
    <w:rsid w:val="00DF52B0"/>
    <w:rsid w:val="00DF6462"/>
    <w:rsid w:val="00E00EE1"/>
    <w:rsid w:val="00E01F5F"/>
    <w:rsid w:val="00E02FA0"/>
    <w:rsid w:val="00E033E8"/>
    <w:rsid w:val="00E036DC"/>
    <w:rsid w:val="00E03902"/>
    <w:rsid w:val="00E04BBF"/>
    <w:rsid w:val="00E05F80"/>
    <w:rsid w:val="00E0652E"/>
    <w:rsid w:val="00E10454"/>
    <w:rsid w:val="00E112E5"/>
    <w:rsid w:val="00E122D8"/>
    <w:rsid w:val="00E12CC8"/>
    <w:rsid w:val="00E12E60"/>
    <w:rsid w:val="00E14E99"/>
    <w:rsid w:val="00E15352"/>
    <w:rsid w:val="00E15B95"/>
    <w:rsid w:val="00E17056"/>
    <w:rsid w:val="00E200BF"/>
    <w:rsid w:val="00E21CC7"/>
    <w:rsid w:val="00E232F1"/>
    <w:rsid w:val="00E24D9E"/>
    <w:rsid w:val="00E25849"/>
    <w:rsid w:val="00E2674F"/>
    <w:rsid w:val="00E304C4"/>
    <w:rsid w:val="00E3197E"/>
    <w:rsid w:val="00E323DD"/>
    <w:rsid w:val="00E342F8"/>
    <w:rsid w:val="00E351ED"/>
    <w:rsid w:val="00E35A89"/>
    <w:rsid w:val="00E35DE4"/>
    <w:rsid w:val="00E36055"/>
    <w:rsid w:val="00E370BA"/>
    <w:rsid w:val="00E379BD"/>
    <w:rsid w:val="00E423D3"/>
    <w:rsid w:val="00E4240C"/>
    <w:rsid w:val="00E4254E"/>
    <w:rsid w:val="00E42B19"/>
    <w:rsid w:val="00E43FB2"/>
    <w:rsid w:val="00E50540"/>
    <w:rsid w:val="00E52145"/>
    <w:rsid w:val="00E53FE9"/>
    <w:rsid w:val="00E545DE"/>
    <w:rsid w:val="00E55C4F"/>
    <w:rsid w:val="00E57017"/>
    <w:rsid w:val="00E57ED3"/>
    <w:rsid w:val="00E6034B"/>
    <w:rsid w:val="00E61342"/>
    <w:rsid w:val="00E6154C"/>
    <w:rsid w:val="00E6208B"/>
    <w:rsid w:val="00E624ED"/>
    <w:rsid w:val="00E62B02"/>
    <w:rsid w:val="00E63133"/>
    <w:rsid w:val="00E63869"/>
    <w:rsid w:val="00E6425A"/>
    <w:rsid w:val="00E64321"/>
    <w:rsid w:val="00E65384"/>
    <w:rsid w:val="00E6549E"/>
    <w:rsid w:val="00E65EDE"/>
    <w:rsid w:val="00E66776"/>
    <w:rsid w:val="00E66F37"/>
    <w:rsid w:val="00E676DE"/>
    <w:rsid w:val="00E70475"/>
    <w:rsid w:val="00E70F81"/>
    <w:rsid w:val="00E717D4"/>
    <w:rsid w:val="00E71A64"/>
    <w:rsid w:val="00E74C7B"/>
    <w:rsid w:val="00E75BA4"/>
    <w:rsid w:val="00E75D9A"/>
    <w:rsid w:val="00E761F8"/>
    <w:rsid w:val="00E77055"/>
    <w:rsid w:val="00E77460"/>
    <w:rsid w:val="00E817C4"/>
    <w:rsid w:val="00E82BC2"/>
    <w:rsid w:val="00E8302D"/>
    <w:rsid w:val="00E835D4"/>
    <w:rsid w:val="00E83ABC"/>
    <w:rsid w:val="00E83ACF"/>
    <w:rsid w:val="00E844F2"/>
    <w:rsid w:val="00E864B7"/>
    <w:rsid w:val="00E86F4D"/>
    <w:rsid w:val="00E873FB"/>
    <w:rsid w:val="00E905D3"/>
    <w:rsid w:val="00E90AD0"/>
    <w:rsid w:val="00E9142A"/>
    <w:rsid w:val="00E91FF1"/>
    <w:rsid w:val="00E921DB"/>
    <w:rsid w:val="00E92FCB"/>
    <w:rsid w:val="00E93DBA"/>
    <w:rsid w:val="00E963BE"/>
    <w:rsid w:val="00E96908"/>
    <w:rsid w:val="00EA147F"/>
    <w:rsid w:val="00EA168C"/>
    <w:rsid w:val="00EA4A27"/>
    <w:rsid w:val="00EA4FA6"/>
    <w:rsid w:val="00EA7D82"/>
    <w:rsid w:val="00EB08A6"/>
    <w:rsid w:val="00EB0A5B"/>
    <w:rsid w:val="00EB1A25"/>
    <w:rsid w:val="00EB2E08"/>
    <w:rsid w:val="00EB32C3"/>
    <w:rsid w:val="00EB3386"/>
    <w:rsid w:val="00EB419B"/>
    <w:rsid w:val="00EB5597"/>
    <w:rsid w:val="00EB58F7"/>
    <w:rsid w:val="00EB5B59"/>
    <w:rsid w:val="00EB5F19"/>
    <w:rsid w:val="00EB6407"/>
    <w:rsid w:val="00EB6FF8"/>
    <w:rsid w:val="00EB7709"/>
    <w:rsid w:val="00EB7C05"/>
    <w:rsid w:val="00EC02F5"/>
    <w:rsid w:val="00EC0F5A"/>
    <w:rsid w:val="00EC1A4B"/>
    <w:rsid w:val="00EC3A83"/>
    <w:rsid w:val="00EC51D7"/>
    <w:rsid w:val="00EC553B"/>
    <w:rsid w:val="00EC59A0"/>
    <w:rsid w:val="00EC5D9C"/>
    <w:rsid w:val="00EC68F7"/>
    <w:rsid w:val="00EC6B6D"/>
    <w:rsid w:val="00EC7363"/>
    <w:rsid w:val="00EC7445"/>
    <w:rsid w:val="00ED01B5"/>
    <w:rsid w:val="00ED0337"/>
    <w:rsid w:val="00ED03AB"/>
    <w:rsid w:val="00ED0589"/>
    <w:rsid w:val="00ED1963"/>
    <w:rsid w:val="00ED1C5B"/>
    <w:rsid w:val="00ED1CD4"/>
    <w:rsid w:val="00ED1D2B"/>
    <w:rsid w:val="00ED2F51"/>
    <w:rsid w:val="00ED3346"/>
    <w:rsid w:val="00ED4B49"/>
    <w:rsid w:val="00ED50DA"/>
    <w:rsid w:val="00ED52BE"/>
    <w:rsid w:val="00ED64B5"/>
    <w:rsid w:val="00EE1092"/>
    <w:rsid w:val="00EE11F4"/>
    <w:rsid w:val="00EE1312"/>
    <w:rsid w:val="00EE1530"/>
    <w:rsid w:val="00EE168A"/>
    <w:rsid w:val="00EE17D7"/>
    <w:rsid w:val="00EE4F01"/>
    <w:rsid w:val="00EE527B"/>
    <w:rsid w:val="00EE682F"/>
    <w:rsid w:val="00EE7B00"/>
    <w:rsid w:val="00EE7CCA"/>
    <w:rsid w:val="00EF0CE2"/>
    <w:rsid w:val="00EF1E12"/>
    <w:rsid w:val="00EF202E"/>
    <w:rsid w:val="00EF2783"/>
    <w:rsid w:val="00EF2B08"/>
    <w:rsid w:val="00EF30F2"/>
    <w:rsid w:val="00EF4335"/>
    <w:rsid w:val="00EF574D"/>
    <w:rsid w:val="00EF6F3D"/>
    <w:rsid w:val="00F01082"/>
    <w:rsid w:val="00F01CEA"/>
    <w:rsid w:val="00F01E3F"/>
    <w:rsid w:val="00F02437"/>
    <w:rsid w:val="00F02579"/>
    <w:rsid w:val="00F033D8"/>
    <w:rsid w:val="00F034E0"/>
    <w:rsid w:val="00F04206"/>
    <w:rsid w:val="00F04F89"/>
    <w:rsid w:val="00F055AF"/>
    <w:rsid w:val="00F058D6"/>
    <w:rsid w:val="00F06E4A"/>
    <w:rsid w:val="00F06E53"/>
    <w:rsid w:val="00F1129B"/>
    <w:rsid w:val="00F13E99"/>
    <w:rsid w:val="00F14431"/>
    <w:rsid w:val="00F1663D"/>
    <w:rsid w:val="00F16A14"/>
    <w:rsid w:val="00F20441"/>
    <w:rsid w:val="00F20D98"/>
    <w:rsid w:val="00F21ED1"/>
    <w:rsid w:val="00F221F2"/>
    <w:rsid w:val="00F24660"/>
    <w:rsid w:val="00F3035F"/>
    <w:rsid w:val="00F30407"/>
    <w:rsid w:val="00F32CE6"/>
    <w:rsid w:val="00F33761"/>
    <w:rsid w:val="00F34849"/>
    <w:rsid w:val="00F35259"/>
    <w:rsid w:val="00F362D7"/>
    <w:rsid w:val="00F37D7B"/>
    <w:rsid w:val="00F43E7E"/>
    <w:rsid w:val="00F44628"/>
    <w:rsid w:val="00F45485"/>
    <w:rsid w:val="00F4625A"/>
    <w:rsid w:val="00F462BD"/>
    <w:rsid w:val="00F46DB7"/>
    <w:rsid w:val="00F525E3"/>
    <w:rsid w:val="00F53061"/>
    <w:rsid w:val="00F53140"/>
    <w:rsid w:val="00F5314C"/>
    <w:rsid w:val="00F53F1E"/>
    <w:rsid w:val="00F55C27"/>
    <w:rsid w:val="00F56694"/>
    <w:rsid w:val="00F5688C"/>
    <w:rsid w:val="00F5692C"/>
    <w:rsid w:val="00F56936"/>
    <w:rsid w:val="00F56C11"/>
    <w:rsid w:val="00F5740E"/>
    <w:rsid w:val="00F577D7"/>
    <w:rsid w:val="00F57C6E"/>
    <w:rsid w:val="00F60048"/>
    <w:rsid w:val="00F6108C"/>
    <w:rsid w:val="00F624FB"/>
    <w:rsid w:val="00F62CA1"/>
    <w:rsid w:val="00F63285"/>
    <w:rsid w:val="00F635DD"/>
    <w:rsid w:val="00F63AEB"/>
    <w:rsid w:val="00F64029"/>
    <w:rsid w:val="00F650EB"/>
    <w:rsid w:val="00F6627B"/>
    <w:rsid w:val="00F66547"/>
    <w:rsid w:val="00F66CB7"/>
    <w:rsid w:val="00F67F4F"/>
    <w:rsid w:val="00F70F23"/>
    <w:rsid w:val="00F71411"/>
    <w:rsid w:val="00F719ED"/>
    <w:rsid w:val="00F7309A"/>
    <w:rsid w:val="00F7336E"/>
    <w:rsid w:val="00F734F2"/>
    <w:rsid w:val="00F74151"/>
    <w:rsid w:val="00F75052"/>
    <w:rsid w:val="00F804D3"/>
    <w:rsid w:val="00F8071F"/>
    <w:rsid w:val="00F81314"/>
    <w:rsid w:val="00F81648"/>
    <w:rsid w:val="00F816CB"/>
    <w:rsid w:val="00F81CD2"/>
    <w:rsid w:val="00F82641"/>
    <w:rsid w:val="00F82BFE"/>
    <w:rsid w:val="00F82CB6"/>
    <w:rsid w:val="00F82F6E"/>
    <w:rsid w:val="00F84D31"/>
    <w:rsid w:val="00F8651E"/>
    <w:rsid w:val="00F86B9A"/>
    <w:rsid w:val="00F904E2"/>
    <w:rsid w:val="00F90F18"/>
    <w:rsid w:val="00F91DF1"/>
    <w:rsid w:val="00F930EA"/>
    <w:rsid w:val="00F937E4"/>
    <w:rsid w:val="00F9475A"/>
    <w:rsid w:val="00F94FB2"/>
    <w:rsid w:val="00F957B1"/>
    <w:rsid w:val="00F957C5"/>
    <w:rsid w:val="00F95C9C"/>
    <w:rsid w:val="00F95CCB"/>
    <w:rsid w:val="00F95EE7"/>
    <w:rsid w:val="00F964C8"/>
    <w:rsid w:val="00F97B00"/>
    <w:rsid w:val="00FA2243"/>
    <w:rsid w:val="00FA28E9"/>
    <w:rsid w:val="00FA2C97"/>
    <w:rsid w:val="00FA39E6"/>
    <w:rsid w:val="00FA6B64"/>
    <w:rsid w:val="00FA7BC9"/>
    <w:rsid w:val="00FB0F03"/>
    <w:rsid w:val="00FB378E"/>
    <w:rsid w:val="00FB37F1"/>
    <w:rsid w:val="00FB47C0"/>
    <w:rsid w:val="00FB501B"/>
    <w:rsid w:val="00FB5202"/>
    <w:rsid w:val="00FB6A09"/>
    <w:rsid w:val="00FB719A"/>
    <w:rsid w:val="00FB7486"/>
    <w:rsid w:val="00FB7770"/>
    <w:rsid w:val="00FB7A86"/>
    <w:rsid w:val="00FB7D4E"/>
    <w:rsid w:val="00FC05C2"/>
    <w:rsid w:val="00FC1FF9"/>
    <w:rsid w:val="00FC247C"/>
    <w:rsid w:val="00FC2FAF"/>
    <w:rsid w:val="00FC3019"/>
    <w:rsid w:val="00FC4E23"/>
    <w:rsid w:val="00FC4F21"/>
    <w:rsid w:val="00FC6FC8"/>
    <w:rsid w:val="00FC760B"/>
    <w:rsid w:val="00FD0572"/>
    <w:rsid w:val="00FD07F5"/>
    <w:rsid w:val="00FD080D"/>
    <w:rsid w:val="00FD2254"/>
    <w:rsid w:val="00FD3B91"/>
    <w:rsid w:val="00FD4331"/>
    <w:rsid w:val="00FD45F4"/>
    <w:rsid w:val="00FD576B"/>
    <w:rsid w:val="00FD579E"/>
    <w:rsid w:val="00FD5CC3"/>
    <w:rsid w:val="00FD6845"/>
    <w:rsid w:val="00FD6E3F"/>
    <w:rsid w:val="00FD7538"/>
    <w:rsid w:val="00FD7982"/>
    <w:rsid w:val="00FD7A12"/>
    <w:rsid w:val="00FE05CC"/>
    <w:rsid w:val="00FE4516"/>
    <w:rsid w:val="00FE479B"/>
    <w:rsid w:val="00FE5289"/>
    <w:rsid w:val="00FE6110"/>
    <w:rsid w:val="00FE64C8"/>
    <w:rsid w:val="00FF2CB1"/>
    <w:rsid w:val="00FF3C1E"/>
    <w:rsid w:val="00FF56D0"/>
    <w:rsid w:val="00FF7E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E946E7"/>
  <w15:docId w15:val="{7C0E0E16-B18C-4DD2-9F3E-1C436914F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ind w:left="2042" w:hanging="851"/>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aliases w:val="表格"/>
    <w:basedOn w:val="a6"/>
    <w:qFormat/>
    <w:rsid w:val="004F5E57"/>
    <w:pPr>
      <w:numPr>
        <w:ilvl w:val="3"/>
        <w:numId w:val="7"/>
      </w:numPr>
      <w:ind w:left="1701"/>
      <w:outlineLvl w:val="3"/>
    </w:pPr>
    <w:rPr>
      <w:rFonts w:hAnsi="Arial"/>
      <w:kern w:val="32"/>
      <w:szCs w:val="36"/>
    </w:rPr>
  </w:style>
  <w:style w:type="paragraph" w:styleId="5">
    <w:name w:val="heading 5"/>
    <w:basedOn w:val="a6"/>
    <w:qFormat/>
    <w:rsid w:val="00B91FF2"/>
    <w:pPr>
      <w:numPr>
        <w:ilvl w:val="4"/>
        <w:numId w:val="7"/>
      </w:numPr>
      <w:ind w:left="2042" w:hanging="851"/>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A77E91"/>
    <w:pPr>
      <w:snapToGrid w:val="0"/>
      <w:jc w:val="left"/>
    </w:pPr>
    <w:rPr>
      <w:sz w:val="20"/>
    </w:rPr>
  </w:style>
  <w:style w:type="character" w:customStyle="1" w:styleId="afd">
    <w:name w:val="註腳文字 字元"/>
    <w:basedOn w:val="a7"/>
    <w:link w:val="afc"/>
    <w:uiPriority w:val="99"/>
    <w:rsid w:val="00A77E91"/>
    <w:rPr>
      <w:rFonts w:ascii="標楷體" w:eastAsia="標楷體"/>
      <w:kern w:val="2"/>
    </w:rPr>
  </w:style>
  <w:style w:type="character" w:styleId="afe">
    <w:name w:val="footnote reference"/>
    <w:basedOn w:val="a7"/>
    <w:uiPriority w:val="99"/>
    <w:semiHidden/>
    <w:unhideWhenUsed/>
    <w:rsid w:val="00A77E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F223B-1AD7-4A73-B4C1-4C12245A6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31</Pages>
  <Words>17008</Words>
  <Characters>699</Characters>
  <Application>Microsoft Office Word</Application>
  <DocSecurity>0</DocSecurity>
  <Lines>5</Lines>
  <Paragraphs>35</Paragraphs>
  <ScaleCrop>false</ScaleCrop>
  <Company>cy</Company>
  <LinksUpToDate>false</LinksUpToDate>
  <CharactersWithSpaces>17672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李孟純</cp:lastModifiedBy>
  <cp:revision>4</cp:revision>
  <cp:lastPrinted>2021-09-08T08:28:00Z</cp:lastPrinted>
  <dcterms:created xsi:type="dcterms:W3CDTF">2021-09-23T05:38:00Z</dcterms:created>
  <dcterms:modified xsi:type="dcterms:W3CDTF">2021-09-27T00:32:00Z</dcterms:modified>
</cp:coreProperties>
</file>