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DB65E1" w:rsidRDefault="009D26EF" w:rsidP="009D26EF">
      <w:pPr>
        <w:pStyle w:val="af4"/>
        <w:rPr>
          <w:rFonts w:ascii="Times New Roman"/>
          <w:color w:val="000000" w:themeColor="text1"/>
        </w:rPr>
      </w:pPr>
      <w:r w:rsidRPr="00DB65E1">
        <w:rPr>
          <w:rFonts w:ascii="Times New Roman"/>
          <w:color w:val="000000" w:themeColor="text1"/>
          <w:spacing w:val="18"/>
        </w:rPr>
        <w:t>監察院</w:t>
      </w:r>
      <w:r w:rsidR="00FB2B6A" w:rsidRPr="00DB65E1">
        <w:rPr>
          <w:rFonts w:ascii="Times New Roman"/>
          <w:color w:val="000000" w:themeColor="text1"/>
          <w:spacing w:val="18"/>
        </w:rPr>
        <w:t>109</w:t>
      </w:r>
      <w:r w:rsidR="00FB2B6A" w:rsidRPr="00DB65E1">
        <w:rPr>
          <w:rFonts w:ascii="Times New Roman"/>
          <w:color w:val="000000" w:themeColor="text1"/>
          <w:spacing w:val="18"/>
        </w:rPr>
        <w:t>年</w:t>
      </w:r>
      <w:r w:rsidR="00CD333D" w:rsidRPr="00DB65E1">
        <w:rPr>
          <w:rFonts w:ascii="Times New Roman"/>
          <w:color w:val="000000" w:themeColor="text1"/>
          <w:spacing w:val="18"/>
        </w:rPr>
        <w:t>度</w:t>
      </w:r>
      <w:r w:rsidR="00CD333D" w:rsidRPr="00DB65E1">
        <w:rPr>
          <w:rFonts w:ascii="Times New Roman"/>
          <w:color w:val="000000" w:themeColor="text1"/>
          <w:spacing w:val="18"/>
        </w:rPr>
        <w:t>(109</w:t>
      </w:r>
      <w:r w:rsidR="00CD333D" w:rsidRPr="00DB65E1">
        <w:rPr>
          <w:rFonts w:ascii="Times New Roman"/>
          <w:color w:val="000000" w:themeColor="text1"/>
          <w:spacing w:val="18"/>
        </w:rPr>
        <w:t>年</w:t>
      </w:r>
      <w:r w:rsidR="00CD333D" w:rsidRPr="00DB65E1">
        <w:rPr>
          <w:rFonts w:ascii="Times New Roman"/>
          <w:color w:val="000000" w:themeColor="text1"/>
          <w:spacing w:val="18"/>
        </w:rPr>
        <w:t>8</w:t>
      </w:r>
      <w:r w:rsidR="00CD333D" w:rsidRPr="00DB65E1">
        <w:rPr>
          <w:rFonts w:ascii="Times New Roman"/>
          <w:color w:val="000000" w:themeColor="text1"/>
          <w:spacing w:val="18"/>
        </w:rPr>
        <w:t>月至</w:t>
      </w:r>
      <w:r w:rsidR="00C764F3" w:rsidRPr="00DB65E1">
        <w:rPr>
          <w:rFonts w:ascii="Times New Roman"/>
          <w:color w:val="000000" w:themeColor="text1"/>
          <w:spacing w:val="18"/>
        </w:rPr>
        <w:t>110</w:t>
      </w:r>
      <w:r w:rsidR="00C764F3" w:rsidRPr="00DB65E1">
        <w:rPr>
          <w:rFonts w:ascii="Times New Roman"/>
          <w:color w:val="000000" w:themeColor="text1"/>
          <w:spacing w:val="18"/>
        </w:rPr>
        <w:t>年</w:t>
      </w:r>
      <w:r w:rsidR="00CD333D" w:rsidRPr="00DB65E1">
        <w:rPr>
          <w:rFonts w:ascii="Times New Roman"/>
          <w:color w:val="000000" w:themeColor="text1"/>
          <w:spacing w:val="18"/>
        </w:rPr>
        <w:t>7</w:t>
      </w:r>
      <w:r w:rsidR="00CD333D" w:rsidRPr="00DB65E1">
        <w:rPr>
          <w:rFonts w:ascii="Times New Roman"/>
          <w:color w:val="000000" w:themeColor="text1"/>
          <w:spacing w:val="18"/>
        </w:rPr>
        <w:t>月</w:t>
      </w:r>
      <w:r w:rsidR="00CD333D" w:rsidRPr="00DB65E1">
        <w:rPr>
          <w:rFonts w:ascii="Times New Roman"/>
          <w:color w:val="000000" w:themeColor="text1"/>
          <w:spacing w:val="18"/>
        </w:rPr>
        <w:t>)</w:t>
      </w:r>
      <w:r w:rsidRPr="00DB65E1">
        <w:rPr>
          <w:rFonts w:ascii="Times New Roman"/>
          <w:color w:val="000000" w:themeColor="text1"/>
          <w:spacing w:val="18"/>
        </w:rPr>
        <w:t>通案性案件</w:t>
      </w:r>
      <w:r w:rsidRPr="00DB65E1">
        <w:rPr>
          <w:rFonts w:ascii="Times New Roman"/>
          <w:color w:val="000000" w:themeColor="text1"/>
        </w:rPr>
        <w:t>調查研究報告</w:t>
      </w:r>
    </w:p>
    <w:p w:rsidR="00E25849" w:rsidRPr="00DB65E1" w:rsidRDefault="009D26EF" w:rsidP="00EA48A6">
      <w:pPr>
        <w:pStyle w:val="1"/>
        <w:rPr>
          <w:rFonts w:ascii="Times New Roman" w:hAnsi="Times New Roman"/>
          <w:color w:val="000000" w:themeColor="text1"/>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79661572"/>
      <w:r w:rsidRPr="00DB65E1">
        <w:rPr>
          <w:rFonts w:ascii="Times New Roman" w:hAnsi="Times New Roman"/>
          <w:b/>
          <w:color w:val="000000" w:themeColor="text1"/>
        </w:rPr>
        <w:t>題目</w:t>
      </w:r>
      <w:bookmarkEnd w:id="0"/>
      <w:bookmarkEnd w:id="1"/>
      <w:bookmarkEnd w:id="2"/>
      <w:bookmarkEnd w:id="3"/>
      <w:bookmarkEnd w:id="4"/>
      <w:bookmarkEnd w:id="5"/>
      <w:bookmarkEnd w:id="6"/>
      <w:bookmarkEnd w:id="7"/>
      <w:bookmarkEnd w:id="8"/>
      <w:r w:rsidR="00E25849" w:rsidRPr="00DB65E1">
        <w:rPr>
          <w:rFonts w:ascii="Times New Roman" w:hAnsi="Times New Roman"/>
          <w:b/>
          <w:color w:val="000000" w:themeColor="text1"/>
        </w:rPr>
        <w:t>：</w:t>
      </w:r>
      <w:bookmarkEnd w:id="9"/>
      <w:bookmarkEnd w:id="10"/>
      <w:bookmarkEnd w:id="11"/>
      <w:bookmarkEnd w:id="12"/>
      <w:bookmarkEnd w:id="13"/>
      <w:bookmarkEnd w:id="14"/>
      <w:bookmarkEnd w:id="15"/>
      <w:bookmarkEnd w:id="16"/>
      <w:bookmarkEnd w:id="17"/>
      <w:bookmarkEnd w:id="18"/>
      <w:bookmarkEnd w:id="19"/>
      <w:bookmarkEnd w:id="20"/>
      <w:bookmarkEnd w:id="21"/>
      <w:r w:rsidR="003B68C1" w:rsidRPr="00DB65E1">
        <w:rPr>
          <w:rFonts w:ascii="Times New Roman" w:hAnsi="Times New Roman"/>
          <w:color w:val="000000" w:themeColor="text1"/>
        </w:rPr>
        <w:t>「政府對防範兒少性侵案件執行成效之探討」通案性案件調查研究</w:t>
      </w:r>
      <w:bookmarkEnd w:id="22"/>
      <w:bookmarkEnd w:id="23"/>
      <w:r w:rsidR="007D6EE8" w:rsidRPr="00DB65E1">
        <w:rPr>
          <w:rFonts w:ascii="Times New Roman" w:hAnsi="Times New Roman" w:hint="eastAsia"/>
          <w:color w:val="000000" w:themeColor="text1"/>
        </w:rPr>
        <w:t>。</w:t>
      </w:r>
    </w:p>
    <w:p w:rsidR="007D6EE8" w:rsidRPr="00DB65E1" w:rsidRDefault="007D6EE8" w:rsidP="007D6EE8">
      <w:pPr>
        <w:pStyle w:val="1"/>
        <w:numPr>
          <w:ilvl w:val="0"/>
          <w:numId w:val="0"/>
        </w:numPr>
        <w:ind w:left="1701"/>
        <w:rPr>
          <w:rFonts w:ascii="Times New Roman" w:hAnsi="Times New Roman"/>
          <w:color w:val="000000" w:themeColor="text1"/>
        </w:rPr>
      </w:pPr>
    </w:p>
    <w:p w:rsidR="00EB5D8F" w:rsidRPr="00DB65E1" w:rsidRDefault="00D57B34" w:rsidP="007D6EE8">
      <w:pPr>
        <w:pStyle w:val="1"/>
        <w:rPr>
          <w:rFonts w:ascii="Times New Roman" w:hAnsi="Times New Roman"/>
          <w:color w:val="000000" w:themeColor="text1"/>
        </w:rPr>
      </w:pPr>
      <w:bookmarkStart w:id="24" w:name="_Toc524895646"/>
      <w:bookmarkStart w:id="25" w:name="_Toc524896192"/>
      <w:bookmarkStart w:id="26" w:name="_Toc524896222"/>
      <w:bookmarkStart w:id="27" w:name="_Toc524902729"/>
      <w:bookmarkStart w:id="28" w:name="_Toc525066145"/>
      <w:bookmarkStart w:id="29" w:name="_Toc525070836"/>
      <w:bookmarkStart w:id="30" w:name="_Toc525938376"/>
      <w:bookmarkStart w:id="31" w:name="_Toc525939224"/>
      <w:bookmarkStart w:id="32" w:name="_Toc525939729"/>
      <w:bookmarkStart w:id="33" w:name="_Toc529218269"/>
      <w:bookmarkStart w:id="34" w:name="_Toc529222686"/>
      <w:bookmarkStart w:id="35" w:name="_Toc529223108"/>
      <w:bookmarkStart w:id="36" w:name="_Toc529223859"/>
      <w:bookmarkStart w:id="37" w:name="_Toc529228262"/>
      <w:bookmarkStart w:id="38" w:name="_Toc2400392"/>
      <w:bookmarkStart w:id="39" w:name="_Toc4316186"/>
      <w:bookmarkStart w:id="40" w:name="_Toc4473327"/>
      <w:bookmarkStart w:id="41" w:name="_Toc69556894"/>
      <w:bookmarkStart w:id="42" w:name="_Toc69556943"/>
      <w:bookmarkStart w:id="43" w:name="_Toc69609817"/>
      <w:bookmarkStart w:id="44" w:name="_Toc70241813"/>
      <w:bookmarkStart w:id="45" w:name="_Toc70242202"/>
      <w:bookmarkStart w:id="46" w:name="_Toc421794872"/>
      <w:bookmarkStart w:id="47" w:name="_Toc79661719"/>
      <w:r w:rsidRPr="00DB65E1">
        <w:rPr>
          <w:rFonts w:ascii="Times New Roman" w:hAnsi="Times New Roman"/>
          <w:b/>
          <w:color w:val="000000" w:themeColor="text1"/>
        </w:rPr>
        <w:t>結論與建議</w:t>
      </w:r>
      <w:r w:rsidRPr="00DB65E1">
        <w:rPr>
          <w:rFonts w:ascii="Times New Roman" w:hAnsi="Times New Roman"/>
          <w:color w:val="000000" w:themeColor="text1"/>
        </w:rPr>
        <w:t>：</w:t>
      </w:r>
      <w:bookmarkStart w:id="48" w:name="_Toc524902730"/>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4E28F9" w:rsidRPr="00DB65E1" w:rsidRDefault="00D02852" w:rsidP="00D02852">
      <w:pPr>
        <w:pStyle w:val="2"/>
        <w:numPr>
          <w:ilvl w:val="0"/>
          <w:numId w:val="0"/>
        </w:numPr>
        <w:ind w:left="1021"/>
        <w:rPr>
          <w:rFonts w:ascii="Times New Roman" w:hAnsi="Times New Roman"/>
          <w:color w:val="000000" w:themeColor="text1"/>
        </w:rPr>
      </w:pPr>
      <w:r w:rsidRPr="00DB65E1">
        <w:rPr>
          <w:rFonts w:ascii="Times New Roman" w:hAnsi="Times New Roman" w:hint="eastAsia"/>
          <w:color w:val="000000" w:themeColor="text1"/>
        </w:rPr>
        <w:t xml:space="preserve">    </w:t>
      </w:r>
      <w:bookmarkStart w:id="49" w:name="_Toc79661720"/>
      <w:r w:rsidRPr="00DB65E1">
        <w:rPr>
          <w:rFonts w:ascii="Times New Roman" w:hAnsi="Times New Roman" w:hint="eastAsia"/>
          <w:color w:val="000000" w:themeColor="text1"/>
        </w:rPr>
        <w:t>本通案</w:t>
      </w:r>
      <w:r w:rsidR="007D6EE8" w:rsidRPr="00DB65E1">
        <w:rPr>
          <w:rFonts w:ascii="Times New Roman" w:hAnsi="Times New Roman" w:hint="eastAsia"/>
          <w:color w:val="000000" w:themeColor="text1"/>
        </w:rPr>
        <w:t>性</w:t>
      </w:r>
      <w:r w:rsidRPr="00DB65E1">
        <w:rPr>
          <w:rFonts w:ascii="Times New Roman" w:hAnsi="Times New Roman" w:hint="eastAsia"/>
          <w:color w:val="000000" w:themeColor="text1"/>
        </w:rPr>
        <w:t>調查研究</w:t>
      </w:r>
      <w:r w:rsidR="00AD670C" w:rsidRPr="00DB65E1">
        <w:rPr>
          <w:rFonts w:ascii="Times New Roman" w:hAnsi="Times New Roman" w:hint="eastAsia"/>
          <w:color w:val="000000" w:themeColor="text1"/>
        </w:rPr>
        <w:t>試圖</w:t>
      </w:r>
      <w:r w:rsidRPr="00DB65E1">
        <w:rPr>
          <w:rFonts w:ascii="Times New Roman" w:hAnsi="Times New Roman" w:hint="eastAsia"/>
          <w:color w:val="000000" w:themeColor="text1"/>
        </w:rPr>
        <w:t>以三級預防之概念</w:t>
      </w:r>
      <w:r w:rsidR="007D6EE8" w:rsidRPr="00DB65E1">
        <w:rPr>
          <w:rFonts w:ascii="Times New Roman" w:hAnsi="Times New Roman" w:hint="eastAsia"/>
          <w:color w:val="000000" w:themeColor="text1"/>
        </w:rPr>
        <w:t>及結構</w:t>
      </w:r>
      <w:r w:rsidR="00AD670C" w:rsidRPr="00DB65E1">
        <w:rPr>
          <w:rFonts w:ascii="Times New Roman" w:hAnsi="Times New Roman" w:hint="eastAsia"/>
          <w:color w:val="000000" w:themeColor="text1"/>
        </w:rPr>
        <w:t>，</w:t>
      </w:r>
      <w:r w:rsidR="00037A8D" w:rsidRPr="00DB65E1">
        <w:rPr>
          <w:rFonts w:ascii="Times New Roman" w:hAnsi="Times New Roman" w:hint="eastAsia"/>
          <w:color w:val="000000" w:themeColor="text1"/>
        </w:rPr>
        <w:t>推動</w:t>
      </w:r>
      <w:r w:rsidR="00F13549" w:rsidRPr="00DB65E1">
        <w:rPr>
          <w:rFonts w:ascii="Times New Roman" w:hAnsi="Times New Roman" w:hint="eastAsia"/>
          <w:color w:val="000000" w:themeColor="text1"/>
        </w:rPr>
        <w:t>兒少</w:t>
      </w:r>
      <w:r w:rsidR="00037A8D" w:rsidRPr="00DB65E1">
        <w:rPr>
          <w:rFonts w:ascii="Times New Roman" w:hAnsi="Times New Roman" w:hint="eastAsia"/>
          <w:color w:val="000000" w:themeColor="text1"/>
        </w:rPr>
        <w:t>性侵害防治工作，一級預防</w:t>
      </w:r>
      <w:r w:rsidR="00037A8D" w:rsidRPr="00DB65E1">
        <w:rPr>
          <w:rFonts w:ascii="Times New Roman" w:hAnsi="Times New Roman" w:hint="eastAsia"/>
          <w:color w:val="000000" w:themeColor="text1"/>
        </w:rPr>
        <w:t>(</w:t>
      </w:r>
      <w:r w:rsidR="00F13549" w:rsidRPr="00DB65E1">
        <w:rPr>
          <w:rFonts w:ascii="Times New Roman" w:hAnsi="Times New Roman" w:hint="eastAsia"/>
          <w:color w:val="000000" w:themeColor="text1"/>
        </w:rPr>
        <w:t>初級預防</w:t>
      </w:r>
      <w:r w:rsidR="00F13549" w:rsidRPr="00DB65E1">
        <w:rPr>
          <w:rFonts w:ascii="Times New Roman" w:hAnsi="Times New Roman" w:hint="eastAsia"/>
          <w:color w:val="000000" w:themeColor="text1"/>
        </w:rPr>
        <w:t>)</w:t>
      </w:r>
      <w:r w:rsidR="00F13549" w:rsidRPr="00DB65E1">
        <w:rPr>
          <w:rFonts w:ascii="Times New Roman" w:hAnsi="Times New Roman" w:hint="eastAsia"/>
          <w:color w:val="000000" w:themeColor="text1"/>
        </w:rPr>
        <w:t>係指問題不明顯、未發生時之預防</w:t>
      </w:r>
      <w:r w:rsidR="007D6EE8" w:rsidRPr="00DB65E1">
        <w:rPr>
          <w:rFonts w:ascii="Times New Roman" w:hAnsi="Times New Roman" w:hint="eastAsia"/>
          <w:color w:val="000000" w:themeColor="text1"/>
        </w:rPr>
        <w:t>措施</w:t>
      </w:r>
      <w:r w:rsidR="00F13549" w:rsidRPr="00DB65E1">
        <w:rPr>
          <w:rFonts w:ascii="Times New Roman" w:hAnsi="Times New Roman" w:hint="eastAsia"/>
          <w:color w:val="000000" w:themeColor="text1"/>
        </w:rPr>
        <w:t>，包含</w:t>
      </w:r>
      <w:r w:rsidR="00037A8D" w:rsidRPr="00DB65E1">
        <w:rPr>
          <w:rFonts w:ascii="Times New Roman" w:hAnsi="Times New Roman" w:hint="eastAsia"/>
          <w:color w:val="000000" w:themeColor="text1"/>
        </w:rPr>
        <w:t>社區預防宣導工作</w:t>
      </w:r>
      <w:r w:rsidR="00C026F2" w:rsidRPr="00DB65E1">
        <w:rPr>
          <w:rFonts w:ascii="Times New Roman" w:hAnsi="Times New Roman" w:hint="eastAsia"/>
          <w:color w:val="000000" w:themeColor="text1"/>
        </w:rPr>
        <w:t>；</w:t>
      </w:r>
      <w:r w:rsidR="00F13549" w:rsidRPr="00DB65E1">
        <w:rPr>
          <w:rFonts w:ascii="Times New Roman" w:hAnsi="Times New Roman" w:hint="eastAsia"/>
          <w:color w:val="000000" w:themeColor="text1"/>
        </w:rPr>
        <w:t>二級預防</w:t>
      </w:r>
      <w:r w:rsidR="00F13549" w:rsidRPr="00DB65E1">
        <w:rPr>
          <w:rFonts w:ascii="Times New Roman" w:hAnsi="Times New Roman" w:hint="eastAsia"/>
          <w:color w:val="000000" w:themeColor="text1"/>
        </w:rPr>
        <w:t>(</w:t>
      </w:r>
      <w:r w:rsidR="00C026F2" w:rsidRPr="00DB65E1">
        <w:rPr>
          <w:rFonts w:ascii="Times New Roman" w:hAnsi="Times New Roman" w:hint="eastAsia"/>
          <w:color w:val="000000" w:themeColor="text1"/>
        </w:rPr>
        <w:t>次級</w:t>
      </w:r>
      <w:r w:rsidR="00F13549" w:rsidRPr="00DB65E1">
        <w:rPr>
          <w:rFonts w:ascii="Times New Roman" w:hAnsi="Times New Roman" w:hint="eastAsia"/>
          <w:color w:val="000000" w:themeColor="text1"/>
        </w:rPr>
        <w:t>)</w:t>
      </w:r>
      <w:r w:rsidR="00C026F2" w:rsidRPr="00DB65E1">
        <w:rPr>
          <w:rFonts w:ascii="Times New Roman" w:hAnsi="Times New Roman" w:hint="eastAsia"/>
          <w:color w:val="000000" w:themeColor="text1"/>
        </w:rPr>
        <w:t>係針對高危險</w:t>
      </w:r>
      <w:r w:rsidR="00F13549" w:rsidRPr="00DB65E1">
        <w:rPr>
          <w:rFonts w:ascii="Times New Roman" w:hAnsi="Times New Roman" w:hint="eastAsia"/>
          <w:color w:val="000000" w:themeColor="text1"/>
        </w:rPr>
        <w:t>被害</w:t>
      </w:r>
      <w:r w:rsidR="00C026F2" w:rsidRPr="00DB65E1">
        <w:rPr>
          <w:rFonts w:ascii="Times New Roman" w:hAnsi="Times New Roman" w:hint="eastAsia"/>
          <w:color w:val="000000" w:themeColor="text1"/>
        </w:rPr>
        <w:t>族群之預警，降低</w:t>
      </w:r>
      <w:r w:rsidR="00F13549" w:rsidRPr="00DB65E1">
        <w:rPr>
          <w:rFonts w:ascii="Times New Roman" w:hAnsi="Times New Roman" w:hint="eastAsia"/>
          <w:color w:val="000000" w:themeColor="text1"/>
        </w:rPr>
        <w:t>事件</w:t>
      </w:r>
      <w:r w:rsidR="00C026F2" w:rsidRPr="00DB65E1">
        <w:rPr>
          <w:rFonts w:ascii="Times New Roman" w:hAnsi="Times New Roman" w:hint="eastAsia"/>
          <w:color w:val="000000" w:themeColor="text1"/>
        </w:rPr>
        <w:t>發生</w:t>
      </w:r>
      <w:r w:rsidR="00F13549" w:rsidRPr="00DB65E1">
        <w:rPr>
          <w:rFonts w:ascii="Times New Roman" w:hAnsi="Times New Roman" w:hint="eastAsia"/>
          <w:color w:val="000000" w:themeColor="text1"/>
        </w:rPr>
        <w:t>的</w:t>
      </w:r>
      <w:r w:rsidR="00C026F2" w:rsidRPr="00DB65E1">
        <w:rPr>
          <w:rFonts w:ascii="Times New Roman" w:hAnsi="Times New Roman" w:hint="eastAsia"/>
          <w:color w:val="000000" w:themeColor="text1"/>
        </w:rPr>
        <w:t>風險；三級預防問題</w:t>
      </w:r>
      <w:r w:rsidR="00F13549" w:rsidRPr="00DB65E1">
        <w:rPr>
          <w:rFonts w:ascii="Times New Roman" w:hAnsi="Times New Roman" w:hint="eastAsia"/>
          <w:color w:val="000000" w:themeColor="text1"/>
        </w:rPr>
        <w:t>係指事件</w:t>
      </w:r>
      <w:r w:rsidR="00C026F2" w:rsidRPr="00DB65E1">
        <w:rPr>
          <w:rFonts w:ascii="Times New Roman" w:hAnsi="Times New Roman" w:hint="eastAsia"/>
          <w:color w:val="000000" w:themeColor="text1"/>
        </w:rPr>
        <w:t>已發生，將傷害降到最低之</w:t>
      </w:r>
      <w:r w:rsidR="00F13549" w:rsidRPr="00DB65E1">
        <w:rPr>
          <w:rFonts w:ascii="Times New Roman" w:hAnsi="Times New Roman" w:hint="eastAsia"/>
          <w:color w:val="000000" w:themeColor="text1"/>
        </w:rPr>
        <w:t>輔導處置</w:t>
      </w:r>
      <w:r w:rsidR="00C026F2" w:rsidRPr="00DB65E1">
        <w:rPr>
          <w:rFonts w:ascii="Times New Roman" w:hAnsi="Times New Roman" w:hint="eastAsia"/>
          <w:color w:val="000000" w:themeColor="text1"/>
        </w:rPr>
        <w:t>措施</w:t>
      </w:r>
      <w:r w:rsidR="007D6EE8" w:rsidRPr="00DB65E1">
        <w:rPr>
          <w:rFonts w:ascii="Times New Roman" w:hAnsi="Times New Roman" w:hint="eastAsia"/>
          <w:color w:val="000000" w:themeColor="text1"/>
        </w:rPr>
        <w:t>。</w:t>
      </w:r>
      <w:r w:rsidRPr="00DB65E1">
        <w:rPr>
          <w:rFonts w:ascii="Times New Roman" w:hAnsi="Times New Roman" w:hint="eastAsia"/>
          <w:color w:val="000000" w:themeColor="text1"/>
        </w:rPr>
        <w:t>提出以下結論及建議：</w:t>
      </w:r>
      <w:bookmarkEnd w:id="49"/>
    </w:p>
    <w:p w:rsidR="004E28F9" w:rsidRPr="00DB65E1" w:rsidRDefault="00E54927" w:rsidP="004E28F9">
      <w:pPr>
        <w:pStyle w:val="1"/>
        <w:numPr>
          <w:ilvl w:val="0"/>
          <w:numId w:val="0"/>
        </w:numPr>
        <w:rPr>
          <w:rFonts w:ascii="Times New Roman" w:hAnsi="Times New Roman"/>
          <w:color w:val="000000" w:themeColor="text1"/>
        </w:rPr>
      </w:pPr>
      <w:r w:rsidRPr="00DB65E1">
        <w:rPr>
          <w:rFonts w:ascii="Times New Roman" w:hAnsi="Times New Roman" w:hint="eastAsia"/>
          <w:color w:val="000000" w:themeColor="text1"/>
        </w:rPr>
        <w:t xml:space="preserve">  </w:t>
      </w:r>
      <w:bookmarkStart w:id="50" w:name="_Toc79661721"/>
      <w:r w:rsidRPr="00DB65E1">
        <w:rPr>
          <w:rFonts w:ascii="Times New Roman" w:hAnsi="Times New Roman" w:hint="eastAsia"/>
          <w:color w:val="000000" w:themeColor="text1"/>
          <w:bdr w:val="single" w:sz="4" w:space="0" w:color="auto"/>
          <w:shd w:val="pct15" w:color="auto" w:fill="FFFFFF"/>
        </w:rPr>
        <w:t>三級預防</w:t>
      </w:r>
      <w:bookmarkEnd w:id="50"/>
    </w:p>
    <w:p w:rsidR="00997236" w:rsidRPr="00DB65E1" w:rsidRDefault="00997236" w:rsidP="00997236">
      <w:pPr>
        <w:pStyle w:val="2"/>
        <w:rPr>
          <w:rFonts w:ascii="Times New Roman" w:hAnsi="Times New Roman"/>
          <w:color w:val="000000" w:themeColor="text1"/>
        </w:rPr>
      </w:pPr>
      <w:bookmarkStart w:id="51" w:name="_Toc79661722"/>
      <w:r w:rsidRPr="00DB65E1">
        <w:rPr>
          <w:rFonts w:ascii="Times New Roman" w:hAnsi="Times New Roman"/>
          <w:b/>
          <w:color w:val="000000" w:themeColor="text1"/>
        </w:rPr>
        <w:t>校園性平事件相關法令規定已立法規範多年且訂有罰則，目的</w:t>
      </w:r>
      <w:r w:rsidR="00F6009C" w:rsidRPr="00DB65E1">
        <w:rPr>
          <w:rFonts w:ascii="Times New Roman" w:hAnsi="Times New Roman" w:hint="eastAsia"/>
          <w:b/>
          <w:color w:val="000000" w:themeColor="text1"/>
        </w:rPr>
        <w:t>是保護</w:t>
      </w:r>
      <w:r w:rsidRPr="00DB65E1">
        <w:rPr>
          <w:rFonts w:ascii="Times New Roman" w:hAnsi="Times New Roman"/>
          <w:b/>
          <w:color w:val="000000" w:themeColor="text1"/>
        </w:rPr>
        <w:t>兒少人身安全。</w:t>
      </w:r>
      <w:r w:rsidR="003D3897" w:rsidRPr="00DB65E1">
        <w:rPr>
          <w:rFonts w:ascii="Times New Roman" w:hAnsi="Times New Roman"/>
          <w:b/>
          <w:color w:val="000000" w:themeColor="text1"/>
        </w:rPr>
        <w:t>本</w:t>
      </w:r>
      <w:r w:rsidR="00194A6D" w:rsidRPr="00DB65E1">
        <w:rPr>
          <w:rFonts w:ascii="Times New Roman" w:hAnsi="Times New Roman" w:hint="eastAsia"/>
          <w:b/>
          <w:color w:val="000000" w:themeColor="text1"/>
        </w:rPr>
        <w:t>調查</w:t>
      </w:r>
      <w:r w:rsidR="004A47C8" w:rsidRPr="00DB65E1">
        <w:rPr>
          <w:rFonts w:ascii="Times New Roman" w:hAnsi="Times New Roman"/>
          <w:b/>
          <w:color w:val="000000" w:themeColor="text1"/>
        </w:rPr>
        <w:t>研究發現教育人員</w:t>
      </w:r>
      <w:r w:rsidR="004A47C8" w:rsidRPr="00DB65E1">
        <w:rPr>
          <w:rFonts w:ascii="Times New Roman" w:hAnsi="Times New Roman" w:hint="eastAsia"/>
          <w:b/>
          <w:color w:val="000000" w:themeColor="text1"/>
        </w:rPr>
        <w:t>於面對</w:t>
      </w:r>
      <w:r w:rsidRPr="00DB65E1">
        <w:rPr>
          <w:rFonts w:ascii="Times New Roman" w:hAnsi="Times New Roman"/>
          <w:b/>
          <w:color w:val="000000" w:themeColor="text1"/>
        </w:rPr>
        <w:t>校園性平事件</w:t>
      </w:r>
      <w:r w:rsidR="00D01E78" w:rsidRPr="00DB65E1">
        <w:rPr>
          <w:rFonts w:ascii="Times New Roman" w:hAnsi="Times New Roman" w:hint="eastAsia"/>
          <w:b/>
          <w:color w:val="000000" w:themeColor="text1"/>
        </w:rPr>
        <w:t>時</w:t>
      </w:r>
      <w:r w:rsidR="004A47C8" w:rsidRPr="00DB65E1">
        <w:rPr>
          <w:rFonts w:ascii="Times New Roman" w:hAnsi="Times New Roman" w:hint="eastAsia"/>
          <w:b/>
          <w:color w:val="000000" w:themeColor="text1"/>
        </w:rPr>
        <w:t>，</w:t>
      </w:r>
      <w:r w:rsidR="00C0098C" w:rsidRPr="00DB65E1">
        <w:rPr>
          <w:rFonts w:ascii="Times New Roman" w:hAnsi="Times New Roman" w:hint="eastAsia"/>
          <w:b/>
          <w:color w:val="000000" w:themeColor="text1"/>
        </w:rPr>
        <w:t>往往容易</w:t>
      </w:r>
      <w:r w:rsidRPr="00DB65E1">
        <w:rPr>
          <w:rFonts w:ascii="Times New Roman" w:hAnsi="Times New Roman"/>
          <w:b/>
          <w:color w:val="000000" w:themeColor="text1"/>
        </w:rPr>
        <w:t>出現兩極化的行為表現，一則採取凡事</w:t>
      </w:r>
      <w:r w:rsidR="003D3897" w:rsidRPr="00DB65E1">
        <w:rPr>
          <w:rFonts w:ascii="Times New Roman" w:hAnsi="Times New Roman"/>
          <w:b/>
          <w:color w:val="000000" w:themeColor="text1"/>
        </w:rPr>
        <w:t>都</w:t>
      </w:r>
      <w:r w:rsidRPr="00DB65E1">
        <w:rPr>
          <w:rFonts w:ascii="Times New Roman" w:hAnsi="Times New Roman"/>
          <w:b/>
          <w:color w:val="000000" w:themeColor="text1"/>
        </w:rPr>
        <w:t>通報</w:t>
      </w:r>
      <w:r w:rsidR="00F6009C" w:rsidRPr="00DB65E1">
        <w:rPr>
          <w:rFonts w:ascii="Times New Roman" w:hAnsi="Times New Roman" w:hint="eastAsia"/>
          <w:b/>
          <w:color w:val="000000" w:themeColor="text1"/>
        </w:rPr>
        <w:t>的</w:t>
      </w:r>
      <w:r w:rsidRPr="00DB65E1">
        <w:rPr>
          <w:rFonts w:ascii="Times New Roman" w:hAnsi="Times New Roman"/>
          <w:b/>
          <w:color w:val="000000" w:themeColor="text1"/>
        </w:rPr>
        <w:t>「卸責式通報」以避責</w:t>
      </w:r>
      <w:r w:rsidR="004A47C8" w:rsidRPr="00DB65E1">
        <w:rPr>
          <w:rFonts w:ascii="Times New Roman" w:hAnsi="Times New Roman" w:hint="eastAsia"/>
          <w:b/>
          <w:color w:val="000000" w:themeColor="text1"/>
        </w:rPr>
        <w:t>，</w:t>
      </w:r>
      <w:r w:rsidRPr="00DB65E1">
        <w:rPr>
          <w:rFonts w:ascii="Times New Roman" w:hAnsi="Times New Roman"/>
          <w:b/>
          <w:color w:val="000000" w:themeColor="text1"/>
        </w:rPr>
        <w:t>另一則採取逃避</w:t>
      </w:r>
      <w:r w:rsidR="004A47C8" w:rsidRPr="00DB65E1">
        <w:rPr>
          <w:rFonts w:ascii="Times New Roman" w:hAnsi="Times New Roman"/>
          <w:b/>
          <w:color w:val="000000" w:themeColor="text1"/>
        </w:rPr>
        <w:t>的態度，拒絕接收到相關資訊避免通報</w:t>
      </w:r>
      <w:r w:rsidR="004A47C8" w:rsidRPr="00DB65E1">
        <w:rPr>
          <w:rFonts w:ascii="Times New Roman" w:hAnsi="Times New Roman" w:hint="eastAsia"/>
          <w:b/>
          <w:color w:val="000000" w:themeColor="text1"/>
        </w:rPr>
        <w:t>；</w:t>
      </w:r>
      <w:r w:rsidR="003D3897" w:rsidRPr="00DB65E1">
        <w:rPr>
          <w:rFonts w:ascii="Times New Roman" w:hAnsi="Times New Roman"/>
          <w:b/>
          <w:color w:val="000000" w:themeColor="text1"/>
        </w:rPr>
        <w:t>再加上</w:t>
      </w:r>
      <w:r w:rsidRPr="00DB65E1">
        <w:rPr>
          <w:rFonts w:ascii="Times New Roman" w:hAnsi="Times New Roman"/>
          <w:b/>
          <w:color w:val="000000" w:themeColor="text1"/>
        </w:rPr>
        <w:t>，兒少被侵害時，</w:t>
      </w:r>
      <w:r w:rsidR="00985118" w:rsidRPr="00DB65E1">
        <w:rPr>
          <w:rFonts w:ascii="Times New Roman" w:hAnsi="Times New Roman"/>
          <w:b/>
          <w:color w:val="000000" w:themeColor="text1"/>
        </w:rPr>
        <w:t>囿於</w:t>
      </w:r>
      <w:r w:rsidRPr="00DB65E1">
        <w:rPr>
          <w:rFonts w:ascii="Times New Roman" w:hAnsi="Times New Roman"/>
          <w:b/>
          <w:color w:val="000000" w:themeColor="text1"/>
        </w:rPr>
        <w:t>師生權勢關係</w:t>
      </w:r>
      <w:r w:rsidR="00985118" w:rsidRPr="00DB65E1">
        <w:rPr>
          <w:rFonts w:ascii="Times New Roman" w:hAnsi="Times New Roman"/>
          <w:b/>
          <w:color w:val="000000" w:themeColor="text1"/>
        </w:rPr>
        <w:t>、家長的態度，</w:t>
      </w:r>
      <w:r w:rsidRPr="00DB65E1">
        <w:rPr>
          <w:rFonts w:ascii="Times New Roman" w:hAnsi="Times New Roman"/>
          <w:b/>
          <w:color w:val="000000" w:themeColor="text1"/>
        </w:rPr>
        <w:t>及求助的環境及管道</w:t>
      </w:r>
      <w:r w:rsidR="00985118" w:rsidRPr="00DB65E1">
        <w:rPr>
          <w:rFonts w:ascii="Times New Roman" w:hAnsi="Times New Roman"/>
          <w:b/>
          <w:color w:val="000000" w:themeColor="text1"/>
        </w:rPr>
        <w:t>不安全、</w:t>
      </w:r>
      <w:r w:rsidR="003F6996" w:rsidRPr="00DB65E1">
        <w:rPr>
          <w:rFonts w:ascii="Times New Roman" w:hAnsi="Times New Roman" w:hint="eastAsia"/>
          <w:b/>
          <w:color w:val="000000" w:themeColor="text1"/>
        </w:rPr>
        <w:t>不</w:t>
      </w:r>
      <w:r w:rsidR="00985118" w:rsidRPr="00DB65E1">
        <w:rPr>
          <w:rFonts w:ascii="Times New Roman" w:hAnsi="Times New Roman"/>
          <w:b/>
          <w:color w:val="000000" w:themeColor="text1"/>
        </w:rPr>
        <w:t>友善，</w:t>
      </w:r>
      <w:r w:rsidRPr="00DB65E1">
        <w:rPr>
          <w:rFonts w:ascii="Times New Roman" w:hAnsi="Times New Roman"/>
          <w:b/>
          <w:color w:val="000000" w:themeColor="text1"/>
        </w:rPr>
        <w:t>兒</w:t>
      </w:r>
      <w:r w:rsidR="00985118" w:rsidRPr="00DB65E1">
        <w:rPr>
          <w:rFonts w:ascii="Times New Roman" w:hAnsi="Times New Roman"/>
          <w:b/>
          <w:color w:val="000000" w:themeColor="text1"/>
        </w:rPr>
        <w:t>少</w:t>
      </w:r>
      <w:r w:rsidRPr="00DB65E1">
        <w:rPr>
          <w:rFonts w:ascii="Times New Roman" w:hAnsi="Times New Roman"/>
          <w:b/>
          <w:color w:val="000000" w:themeColor="text1"/>
        </w:rPr>
        <w:t>表意權</w:t>
      </w:r>
      <w:r w:rsidR="00985118" w:rsidRPr="00DB65E1">
        <w:rPr>
          <w:rFonts w:ascii="Times New Roman" w:hAnsi="Times New Roman"/>
          <w:b/>
          <w:color w:val="000000" w:themeColor="text1"/>
        </w:rPr>
        <w:t>遭漠視等，致不敢或不知如何求助，</w:t>
      </w:r>
      <w:r w:rsidR="00376893" w:rsidRPr="00DB65E1">
        <w:rPr>
          <w:rFonts w:ascii="Times New Roman" w:hAnsi="Times New Roman"/>
          <w:b/>
          <w:color w:val="000000" w:themeColor="text1"/>
        </w:rPr>
        <w:t>多數兒少被害者選擇</w:t>
      </w:r>
      <w:r w:rsidR="008F3806" w:rsidRPr="00DB65E1">
        <w:rPr>
          <w:rFonts w:ascii="Times New Roman" w:hAnsi="Times New Roman"/>
          <w:b/>
          <w:color w:val="000000" w:themeColor="text1"/>
        </w:rPr>
        <w:t>隱忍，黑數持續存在</w:t>
      </w:r>
      <w:r w:rsidR="008F3806" w:rsidRPr="00DB65E1">
        <w:rPr>
          <w:rFonts w:ascii="Times New Roman" w:hAnsi="Times New Roman" w:hint="eastAsia"/>
          <w:b/>
          <w:color w:val="000000" w:themeColor="text1"/>
        </w:rPr>
        <w:t>，</w:t>
      </w:r>
      <w:r w:rsidR="00F6009C" w:rsidRPr="00DB65E1">
        <w:rPr>
          <w:rFonts w:ascii="Times New Roman" w:hAnsi="Times New Roman" w:hint="eastAsia"/>
          <w:b/>
          <w:color w:val="000000" w:themeColor="text1"/>
        </w:rPr>
        <w:t>政府機關</w:t>
      </w:r>
      <w:r w:rsidR="008F3806" w:rsidRPr="00DB65E1">
        <w:rPr>
          <w:rFonts w:ascii="Times New Roman" w:hAnsi="Times New Roman" w:hint="eastAsia"/>
          <w:b/>
          <w:color w:val="000000" w:themeColor="text1"/>
        </w:rPr>
        <w:t>允應正視。</w:t>
      </w:r>
      <w:bookmarkEnd w:id="51"/>
    </w:p>
    <w:p w:rsidR="00376893" w:rsidRPr="00DB65E1" w:rsidRDefault="00376893" w:rsidP="00376893">
      <w:pPr>
        <w:pStyle w:val="3"/>
        <w:rPr>
          <w:rFonts w:ascii="Times New Roman" w:hAnsi="Times New Roman"/>
          <w:color w:val="000000" w:themeColor="text1"/>
        </w:rPr>
      </w:pPr>
      <w:bookmarkStart w:id="52" w:name="_Toc78042960"/>
      <w:bookmarkStart w:id="53" w:name="_Toc79661723"/>
      <w:r w:rsidRPr="00DB65E1">
        <w:rPr>
          <w:rFonts w:ascii="Times New Roman" w:hAnsi="Times New Roman"/>
          <w:b/>
          <w:color w:val="000000" w:themeColor="text1"/>
        </w:rPr>
        <w:t>校園性平事件相關法令規定已立法規範多年且訂有罰則，目的</w:t>
      </w:r>
      <w:r w:rsidR="00F6009C" w:rsidRPr="00DB65E1">
        <w:rPr>
          <w:rFonts w:ascii="Times New Roman" w:hAnsi="Times New Roman" w:hint="eastAsia"/>
          <w:b/>
          <w:color w:val="000000" w:themeColor="text1"/>
        </w:rPr>
        <w:t>在保護</w:t>
      </w:r>
      <w:r w:rsidRPr="00DB65E1">
        <w:rPr>
          <w:rFonts w:ascii="Times New Roman" w:hAnsi="Times New Roman"/>
          <w:b/>
          <w:color w:val="000000" w:themeColor="text1"/>
        </w:rPr>
        <w:t>兒少人身安全</w:t>
      </w:r>
      <w:r w:rsidRPr="00DB65E1">
        <w:rPr>
          <w:rFonts w:ascii="Times New Roman" w:hAnsi="Times New Roman"/>
          <w:color w:val="000000" w:themeColor="text1"/>
        </w:rPr>
        <w:t>：</w:t>
      </w:r>
      <w:bookmarkEnd w:id="52"/>
      <w:bookmarkEnd w:id="53"/>
    </w:p>
    <w:p w:rsidR="00605D78" w:rsidRPr="00DB65E1" w:rsidRDefault="00605D78" w:rsidP="00605D78">
      <w:pPr>
        <w:pStyle w:val="4"/>
        <w:rPr>
          <w:rFonts w:ascii="Times New Roman" w:hAnsi="Times New Roman"/>
          <w:color w:val="000000" w:themeColor="text1"/>
        </w:rPr>
      </w:pPr>
      <w:r w:rsidRPr="00DB65E1">
        <w:rPr>
          <w:rFonts w:ascii="Times New Roman" w:hAnsi="Times New Roman" w:hint="eastAsia"/>
          <w:color w:val="000000" w:themeColor="text1"/>
        </w:rPr>
        <w:t>88</w:t>
      </w:r>
      <w:r w:rsidRPr="00DB65E1">
        <w:rPr>
          <w:rFonts w:ascii="Times New Roman" w:hAnsi="Times New Roman" w:hint="eastAsia"/>
          <w:color w:val="000000" w:themeColor="text1"/>
        </w:rPr>
        <w:t>年兒童福利法第</w:t>
      </w:r>
      <w:r w:rsidRPr="00DB65E1">
        <w:rPr>
          <w:rFonts w:ascii="Times New Roman" w:hAnsi="Times New Roman" w:hint="eastAsia"/>
          <w:color w:val="000000" w:themeColor="text1"/>
        </w:rPr>
        <w:t>26</w:t>
      </w:r>
      <w:r w:rsidRPr="00DB65E1">
        <w:rPr>
          <w:rFonts w:ascii="Times New Roman" w:hAnsi="Times New Roman" w:hint="eastAsia"/>
          <w:color w:val="000000" w:themeColor="text1"/>
        </w:rPr>
        <w:t>條、性侵害犯罪防治法於</w:t>
      </w:r>
      <w:r w:rsidRPr="00DB65E1">
        <w:rPr>
          <w:rFonts w:ascii="Times New Roman" w:hAnsi="Times New Roman" w:hint="eastAsia"/>
          <w:color w:val="000000" w:themeColor="text1"/>
        </w:rPr>
        <w:t>91</w:t>
      </w:r>
      <w:r w:rsidRPr="00DB65E1">
        <w:rPr>
          <w:rFonts w:ascii="Times New Roman" w:hAnsi="Times New Roman" w:hint="eastAsia"/>
          <w:color w:val="000000" w:themeColor="text1"/>
        </w:rPr>
        <w:t>年</w:t>
      </w:r>
      <w:r w:rsidRPr="00DB65E1">
        <w:rPr>
          <w:rFonts w:ascii="Times New Roman" w:hAnsi="Times New Roman" w:hint="eastAsia"/>
          <w:color w:val="000000" w:themeColor="text1"/>
        </w:rPr>
        <w:t>5</w:t>
      </w:r>
      <w:r w:rsidRPr="00DB65E1">
        <w:rPr>
          <w:rFonts w:ascii="Times New Roman" w:hAnsi="Times New Roman" w:hint="eastAsia"/>
          <w:color w:val="000000" w:themeColor="text1"/>
        </w:rPr>
        <w:t>月</w:t>
      </w:r>
      <w:r w:rsidRPr="00DB65E1">
        <w:rPr>
          <w:rFonts w:ascii="Times New Roman" w:hAnsi="Times New Roman" w:hint="eastAsia"/>
          <w:color w:val="000000" w:themeColor="text1"/>
        </w:rPr>
        <w:t>17</w:t>
      </w:r>
      <w:r w:rsidRPr="00DB65E1">
        <w:rPr>
          <w:rFonts w:ascii="Times New Roman" w:hAnsi="Times New Roman" w:hint="eastAsia"/>
          <w:color w:val="000000" w:themeColor="text1"/>
        </w:rPr>
        <w:t>日修正、</w:t>
      </w:r>
      <w:r w:rsidRPr="00DB65E1">
        <w:rPr>
          <w:rFonts w:ascii="Times New Roman" w:hAnsi="Times New Roman" w:hint="eastAsia"/>
          <w:color w:val="000000" w:themeColor="text1"/>
        </w:rPr>
        <w:t>91</w:t>
      </w:r>
      <w:r w:rsidRPr="00DB65E1">
        <w:rPr>
          <w:rFonts w:ascii="Times New Roman" w:hAnsi="Times New Roman" w:hint="eastAsia"/>
          <w:color w:val="000000" w:themeColor="text1"/>
        </w:rPr>
        <w:t>年</w:t>
      </w:r>
      <w:r w:rsidRPr="00DB65E1">
        <w:rPr>
          <w:rFonts w:ascii="Times New Roman" w:hAnsi="Times New Roman" w:hint="eastAsia"/>
          <w:color w:val="000000" w:themeColor="text1"/>
        </w:rPr>
        <w:t>6</w:t>
      </w:r>
      <w:r w:rsidRPr="00DB65E1">
        <w:rPr>
          <w:rFonts w:ascii="Times New Roman" w:hAnsi="Times New Roman" w:hint="eastAsia"/>
          <w:color w:val="000000" w:themeColor="text1"/>
        </w:rPr>
        <w:t>月</w:t>
      </w:r>
      <w:r w:rsidRPr="00DB65E1">
        <w:rPr>
          <w:rFonts w:ascii="Times New Roman" w:hAnsi="Times New Roman" w:hint="eastAsia"/>
          <w:color w:val="000000" w:themeColor="text1"/>
        </w:rPr>
        <w:t>12</w:t>
      </w:r>
      <w:r w:rsidRPr="00DB65E1">
        <w:rPr>
          <w:rFonts w:ascii="Times New Roman" w:hAnsi="Times New Roman" w:hint="eastAsia"/>
          <w:color w:val="000000" w:themeColor="text1"/>
        </w:rPr>
        <w:t>日公布及施行；</w:t>
      </w:r>
      <w:r w:rsidR="00B953E5" w:rsidRPr="00DB65E1">
        <w:rPr>
          <w:rFonts w:ascii="Times New Roman" w:hAnsi="Times New Roman" w:hint="eastAsia"/>
          <w:color w:val="000000" w:themeColor="text1"/>
        </w:rPr>
        <w:t>性別</w:t>
      </w:r>
      <w:r w:rsidR="00B953E5" w:rsidRPr="00DB65E1">
        <w:rPr>
          <w:rFonts w:ascii="Times New Roman" w:hAnsi="Times New Roman" w:hint="eastAsia"/>
          <w:color w:val="000000" w:themeColor="text1"/>
        </w:rPr>
        <w:lastRenderedPageBreak/>
        <w:t>平等教育法</w:t>
      </w:r>
      <w:r w:rsidR="00B953E5" w:rsidRPr="00DB65E1">
        <w:rPr>
          <w:rFonts w:ascii="Times New Roman" w:hAnsi="Times New Roman" w:hint="eastAsia"/>
          <w:color w:val="000000" w:themeColor="text1"/>
        </w:rPr>
        <w:t>(</w:t>
      </w:r>
      <w:r w:rsidR="00B953E5" w:rsidRPr="00DB65E1">
        <w:rPr>
          <w:rFonts w:ascii="Times New Roman" w:hAnsi="Times New Roman" w:hint="eastAsia"/>
          <w:color w:val="000000" w:themeColor="text1"/>
        </w:rPr>
        <w:t>下稱性教法</w:t>
      </w:r>
      <w:r w:rsidR="00B953E5" w:rsidRPr="00DB65E1">
        <w:rPr>
          <w:rFonts w:ascii="Times New Roman" w:hAnsi="Times New Roman" w:hint="eastAsia"/>
          <w:color w:val="000000" w:themeColor="text1"/>
        </w:rPr>
        <w:t>)</w:t>
      </w:r>
      <w:r w:rsidRPr="00DB65E1">
        <w:rPr>
          <w:rFonts w:ascii="Times New Roman" w:hAnsi="Times New Roman" w:hint="eastAsia"/>
          <w:color w:val="000000" w:themeColor="text1"/>
        </w:rPr>
        <w:t>93</w:t>
      </w:r>
      <w:r w:rsidRPr="00DB65E1">
        <w:rPr>
          <w:rFonts w:ascii="Times New Roman" w:hAnsi="Times New Roman" w:hint="eastAsia"/>
          <w:color w:val="000000" w:themeColor="text1"/>
        </w:rPr>
        <w:t>年</w:t>
      </w:r>
      <w:r w:rsidRPr="00DB65E1">
        <w:rPr>
          <w:rFonts w:ascii="Times New Roman" w:hAnsi="Times New Roman" w:hint="eastAsia"/>
          <w:color w:val="000000" w:themeColor="text1"/>
        </w:rPr>
        <w:t>6</w:t>
      </w:r>
      <w:r w:rsidRPr="00DB65E1">
        <w:rPr>
          <w:rFonts w:ascii="Times New Roman" w:hAnsi="Times New Roman" w:hint="eastAsia"/>
          <w:color w:val="000000" w:themeColor="text1"/>
        </w:rPr>
        <w:t>月</w:t>
      </w:r>
      <w:r w:rsidRPr="00DB65E1">
        <w:rPr>
          <w:rFonts w:ascii="Times New Roman" w:hAnsi="Times New Roman" w:hint="eastAsia"/>
          <w:color w:val="000000" w:themeColor="text1"/>
        </w:rPr>
        <w:t>4</w:t>
      </w:r>
      <w:r w:rsidRPr="00DB65E1">
        <w:rPr>
          <w:rFonts w:ascii="Times New Roman" w:hAnsi="Times New Roman" w:hint="eastAsia"/>
          <w:color w:val="000000" w:themeColor="text1"/>
        </w:rPr>
        <w:t>日制定，</w:t>
      </w:r>
      <w:r w:rsidRPr="00DB65E1">
        <w:rPr>
          <w:rFonts w:ascii="Times New Roman" w:hAnsi="Times New Roman" w:hint="eastAsia"/>
          <w:color w:val="000000" w:themeColor="text1"/>
        </w:rPr>
        <w:t>93</w:t>
      </w:r>
      <w:r w:rsidRPr="00DB65E1">
        <w:rPr>
          <w:rFonts w:ascii="Times New Roman" w:hAnsi="Times New Roman" w:hint="eastAsia"/>
          <w:color w:val="000000" w:themeColor="text1"/>
        </w:rPr>
        <w:t>年</w:t>
      </w:r>
      <w:r w:rsidRPr="00DB65E1">
        <w:rPr>
          <w:rFonts w:ascii="Times New Roman" w:hAnsi="Times New Roman" w:hint="eastAsia"/>
          <w:color w:val="000000" w:themeColor="text1"/>
        </w:rPr>
        <w:t>6</w:t>
      </w:r>
      <w:r w:rsidRPr="00DB65E1">
        <w:rPr>
          <w:rFonts w:ascii="Times New Roman" w:hAnsi="Times New Roman" w:hint="eastAsia"/>
          <w:color w:val="000000" w:themeColor="text1"/>
        </w:rPr>
        <w:t>月</w:t>
      </w:r>
      <w:r w:rsidRPr="00DB65E1">
        <w:rPr>
          <w:rFonts w:ascii="Times New Roman" w:hAnsi="Times New Roman" w:hint="eastAsia"/>
          <w:color w:val="000000" w:themeColor="text1"/>
        </w:rPr>
        <w:t>23</w:t>
      </w:r>
      <w:r w:rsidRPr="00DB65E1">
        <w:rPr>
          <w:rFonts w:ascii="Times New Roman" w:hAnsi="Times New Roman" w:hint="eastAsia"/>
          <w:color w:val="000000" w:themeColor="text1"/>
        </w:rPr>
        <w:t>日公布及施行，均明定教育人員對</w:t>
      </w:r>
      <w:r w:rsidRPr="00DB65E1">
        <w:rPr>
          <w:rFonts w:ascii="Times New Roman" w:hAnsi="Times New Roman"/>
          <w:color w:val="000000" w:themeColor="text1"/>
        </w:rPr>
        <w:t>校園性平事件</w:t>
      </w:r>
      <w:r w:rsidRPr="00DB65E1">
        <w:rPr>
          <w:rFonts w:ascii="Times New Roman" w:hAnsi="Times New Roman" w:hint="eastAsia"/>
          <w:color w:val="000000" w:themeColor="text1"/>
        </w:rPr>
        <w:t>之責任通報。</w:t>
      </w:r>
    </w:p>
    <w:p w:rsidR="00376893" w:rsidRPr="00DB65E1" w:rsidRDefault="00375861" w:rsidP="00375861">
      <w:pPr>
        <w:pStyle w:val="4"/>
        <w:rPr>
          <w:rFonts w:ascii="Times New Roman" w:hAnsi="Times New Roman"/>
          <w:color w:val="000000" w:themeColor="text1"/>
        </w:rPr>
      </w:pPr>
      <w:r w:rsidRPr="00DB65E1">
        <w:rPr>
          <w:rFonts w:ascii="Times New Roman" w:hAnsi="Times New Roman"/>
          <w:color w:val="000000" w:themeColor="text1"/>
        </w:rPr>
        <w:t>兒少性侵害事件亦屬於兒少保護事件，且性侵害事件屬於責任通報，依照性侵害犯罪防治法第</w:t>
      </w:r>
      <w:r w:rsidRPr="00DB65E1">
        <w:rPr>
          <w:rFonts w:ascii="Times New Roman" w:hAnsi="Times New Roman"/>
          <w:color w:val="000000" w:themeColor="text1"/>
        </w:rPr>
        <w:t>8</w:t>
      </w:r>
      <w:r w:rsidRPr="00DB65E1">
        <w:rPr>
          <w:rFonts w:ascii="Times New Roman" w:hAnsi="Times New Roman"/>
          <w:color w:val="000000" w:themeColor="text1"/>
        </w:rPr>
        <w:t>條相關專業人員於執行職務時知悉疑似性侵害犯罪情事者，應在</w:t>
      </w:r>
      <w:r w:rsidRPr="00DB65E1">
        <w:rPr>
          <w:rFonts w:ascii="Times New Roman" w:hAnsi="Times New Roman"/>
          <w:color w:val="000000" w:themeColor="text1"/>
        </w:rPr>
        <w:t>24</w:t>
      </w:r>
      <w:r w:rsidRPr="00DB65E1">
        <w:rPr>
          <w:rFonts w:ascii="Times New Roman" w:hAnsi="Times New Roman"/>
          <w:color w:val="000000" w:themeColor="text1"/>
        </w:rPr>
        <w:t>小時內立即向當地主管機關通報，若未落實責任通報，依照兒童及少年福利與權益保障法，處新臺幣六千元以上六萬元以下罰鍰。</w:t>
      </w:r>
    </w:p>
    <w:p w:rsidR="00997236" w:rsidRPr="00DB65E1" w:rsidRDefault="00376893" w:rsidP="00376893">
      <w:pPr>
        <w:pStyle w:val="3"/>
        <w:rPr>
          <w:rFonts w:ascii="Times New Roman" w:hAnsi="Times New Roman"/>
          <w:b/>
          <w:color w:val="000000" w:themeColor="text1"/>
        </w:rPr>
      </w:pPr>
      <w:bookmarkStart w:id="54" w:name="_Toc78042961"/>
      <w:bookmarkStart w:id="55" w:name="_Toc79661724"/>
      <w:r w:rsidRPr="00DB65E1">
        <w:rPr>
          <w:rFonts w:ascii="Times New Roman" w:hAnsi="Times New Roman"/>
          <w:b/>
          <w:color w:val="000000" w:themeColor="text1"/>
        </w:rPr>
        <w:t>本</w:t>
      </w:r>
      <w:r w:rsidR="00194A6D" w:rsidRPr="00DB65E1">
        <w:rPr>
          <w:rFonts w:ascii="Times New Roman" w:hAnsi="Times New Roman" w:hint="eastAsia"/>
          <w:b/>
          <w:color w:val="000000" w:themeColor="text1"/>
        </w:rPr>
        <w:t>調查</w:t>
      </w:r>
      <w:r w:rsidRPr="00DB65E1">
        <w:rPr>
          <w:rFonts w:ascii="Times New Roman" w:hAnsi="Times New Roman"/>
          <w:b/>
          <w:color w:val="000000" w:themeColor="text1"/>
        </w:rPr>
        <w:t>研究發現教育人員</w:t>
      </w:r>
      <w:r w:rsidR="00B068B6" w:rsidRPr="00DB65E1">
        <w:rPr>
          <w:rFonts w:ascii="Times New Roman" w:hAnsi="Times New Roman" w:hint="eastAsia"/>
          <w:b/>
          <w:color w:val="000000" w:themeColor="text1"/>
        </w:rPr>
        <w:t>面</w:t>
      </w:r>
      <w:r w:rsidRPr="00DB65E1">
        <w:rPr>
          <w:rFonts w:ascii="Times New Roman" w:hAnsi="Times New Roman"/>
          <w:b/>
          <w:color w:val="000000" w:themeColor="text1"/>
        </w:rPr>
        <w:t>對校園性平事件</w:t>
      </w:r>
      <w:r w:rsidR="00B068B6" w:rsidRPr="00DB65E1">
        <w:rPr>
          <w:rFonts w:ascii="Times New Roman" w:hAnsi="Times New Roman" w:hint="eastAsia"/>
          <w:b/>
          <w:color w:val="000000" w:themeColor="text1"/>
        </w:rPr>
        <w:t>時，</w:t>
      </w:r>
      <w:r w:rsidR="00C0098C" w:rsidRPr="00DB65E1">
        <w:rPr>
          <w:rFonts w:ascii="Times New Roman" w:hAnsi="Times New Roman" w:hint="eastAsia"/>
          <w:b/>
          <w:color w:val="000000" w:themeColor="text1"/>
        </w:rPr>
        <w:t>往往容易</w:t>
      </w:r>
      <w:r w:rsidRPr="00DB65E1">
        <w:rPr>
          <w:rFonts w:ascii="Times New Roman" w:hAnsi="Times New Roman"/>
          <w:b/>
          <w:color w:val="000000" w:themeColor="text1"/>
        </w:rPr>
        <w:t>出現兩極化的行為表現，一則採取凡事都通報</w:t>
      </w:r>
      <w:r w:rsidR="00F6009C" w:rsidRPr="00DB65E1">
        <w:rPr>
          <w:rFonts w:ascii="Times New Roman" w:hAnsi="Times New Roman" w:hint="eastAsia"/>
          <w:b/>
          <w:color w:val="000000" w:themeColor="text1"/>
        </w:rPr>
        <w:t>的</w:t>
      </w:r>
      <w:r w:rsidRPr="00DB65E1">
        <w:rPr>
          <w:rFonts w:ascii="Times New Roman" w:hAnsi="Times New Roman"/>
          <w:b/>
          <w:color w:val="000000" w:themeColor="text1"/>
        </w:rPr>
        <w:t>「卸責式通報」以避責；另一則採取逃避的態度，拒絕接收到相關資訊避免通報</w:t>
      </w:r>
      <w:r w:rsidR="00997236" w:rsidRPr="00DB65E1">
        <w:rPr>
          <w:rFonts w:ascii="Times New Roman" w:hAnsi="Times New Roman"/>
          <w:b/>
          <w:color w:val="000000" w:themeColor="text1"/>
        </w:rPr>
        <w:t>：</w:t>
      </w:r>
      <w:bookmarkEnd w:id="54"/>
      <w:bookmarkEnd w:id="55"/>
    </w:p>
    <w:p w:rsidR="00703097" w:rsidRPr="00DB65E1" w:rsidRDefault="00703097" w:rsidP="00703097">
      <w:pPr>
        <w:pStyle w:val="4"/>
        <w:rPr>
          <w:rFonts w:ascii="Times New Roman" w:hAnsi="Times New Roman"/>
          <w:color w:val="000000" w:themeColor="text1"/>
        </w:rPr>
      </w:pPr>
      <w:r w:rsidRPr="00DB65E1">
        <w:rPr>
          <w:rFonts w:ascii="Times New Roman" w:hAnsi="Times New Roman" w:hint="eastAsia"/>
          <w:color w:val="000000" w:themeColor="text1"/>
        </w:rPr>
        <w:t>本院與</w:t>
      </w:r>
      <w:r w:rsidR="003E7373" w:rsidRPr="00DB65E1">
        <w:rPr>
          <w:rFonts w:ascii="Times New Roman" w:hAnsi="Times New Roman" w:hint="eastAsia"/>
          <w:color w:val="000000" w:themeColor="text1"/>
        </w:rPr>
        <w:t>國中小學</w:t>
      </w:r>
      <w:r w:rsidRPr="00DB65E1">
        <w:rPr>
          <w:rFonts w:ascii="Times New Roman" w:hAnsi="Times New Roman" w:hint="eastAsia"/>
          <w:color w:val="000000" w:themeColor="text1"/>
        </w:rPr>
        <w:t>校長座談</w:t>
      </w:r>
      <w:r w:rsidR="003E7373" w:rsidRPr="00DB65E1">
        <w:rPr>
          <w:rFonts w:ascii="Times New Roman" w:hAnsi="Times New Roman" w:hint="eastAsia"/>
          <w:color w:val="000000" w:themeColor="text1"/>
        </w:rPr>
        <w:t>會議時，校長代表表示</w:t>
      </w:r>
      <w:r w:rsidRPr="00DB65E1">
        <w:rPr>
          <w:rFonts w:ascii="Times New Roman" w:hAnsi="Times New Roman" w:hint="eastAsia"/>
          <w:color w:val="000000" w:themeColor="text1"/>
        </w:rPr>
        <w:t>：</w:t>
      </w:r>
    </w:p>
    <w:p w:rsidR="00703097" w:rsidRPr="00DB65E1" w:rsidRDefault="00703097" w:rsidP="00703097">
      <w:pPr>
        <w:pStyle w:val="5"/>
        <w:rPr>
          <w:color w:val="000000" w:themeColor="text1"/>
        </w:rPr>
      </w:pPr>
      <w:r w:rsidRPr="00DB65E1">
        <w:rPr>
          <w:rFonts w:hint="eastAsia"/>
          <w:color w:val="000000" w:themeColor="text1"/>
        </w:rPr>
        <w:t>知悉疑似就要通報，大家都怕被罰，是工作權的關係。</w:t>
      </w:r>
    </w:p>
    <w:p w:rsidR="00703097" w:rsidRPr="00DB65E1" w:rsidRDefault="00703097" w:rsidP="00703097">
      <w:pPr>
        <w:pStyle w:val="5"/>
        <w:rPr>
          <w:color w:val="000000" w:themeColor="text1"/>
        </w:rPr>
      </w:pPr>
      <w:r w:rsidRPr="00DB65E1">
        <w:rPr>
          <w:rFonts w:hint="eastAsia"/>
          <w:color w:val="000000" w:themeColor="text1"/>
        </w:rPr>
        <w:t>教育人員先通報再說，因為時間難追回。</w:t>
      </w:r>
    </w:p>
    <w:p w:rsidR="00321CF1" w:rsidRPr="00DB65E1" w:rsidRDefault="00321CF1" w:rsidP="0050010C">
      <w:pPr>
        <w:pStyle w:val="5"/>
        <w:rPr>
          <w:color w:val="000000" w:themeColor="text1"/>
        </w:rPr>
      </w:pPr>
      <w:r w:rsidRPr="00DB65E1">
        <w:rPr>
          <w:rFonts w:hint="eastAsia"/>
          <w:color w:val="000000" w:themeColor="text1"/>
        </w:rPr>
        <w:t>低年級的小朋友玩，沒有傷害彼此的意圖，要先跟孩子教育，不一定急著要認定為性騷擾，</w:t>
      </w:r>
      <w:r w:rsidR="00F6009C" w:rsidRPr="00DB65E1">
        <w:rPr>
          <w:rFonts w:hint="eastAsia"/>
          <w:color w:val="000000" w:themeColor="text1"/>
        </w:rPr>
        <w:t>讓</w:t>
      </w:r>
      <w:r w:rsidRPr="00DB65E1">
        <w:rPr>
          <w:rFonts w:hint="eastAsia"/>
          <w:color w:val="000000" w:themeColor="text1"/>
        </w:rPr>
        <w:t>老師無需太緊張，師對生侵害就立即通報，很多老師都非常擔心焦慮。</w:t>
      </w:r>
    </w:p>
    <w:p w:rsidR="00703097" w:rsidRPr="00DB65E1" w:rsidRDefault="00703097" w:rsidP="00376893">
      <w:pPr>
        <w:pStyle w:val="4"/>
        <w:rPr>
          <w:rFonts w:ascii="Times New Roman" w:hAnsi="Times New Roman"/>
          <w:color w:val="000000" w:themeColor="text1"/>
        </w:rPr>
      </w:pPr>
      <w:r w:rsidRPr="00DB65E1">
        <w:rPr>
          <w:rFonts w:ascii="Times New Roman" w:hAnsi="Times New Roman" w:hint="eastAsia"/>
          <w:color w:val="000000" w:themeColor="text1"/>
        </w:rPr>
        <w:t>本院與社政單位座談</w:t>
      </w:r>
      <w:r w:rsidR="00ED7258" w:rsidRPr="00DB65E1">
        <w:rPr>
          <w:rFonts w:ascii="Times New Roman" w:hAnsi="Times New Roman" w:hint="eastAsia"/>
          <w:color w:val="000000" w:themeColor="text1"/>
        </w:rPr>
        <w:t>會議，一線社工表示</w:t>
      </w:r>
      <w:r w:rsidRPr="00DB65E1">
        <w:rPr>
          <w:rFonts w:ascii="Times New Roman" w:hAnsi="Times New Roman" w:hint="eastAsia"/>
          <w:color w:val="000000" w:themeColor="text1"/>
        </w:rPr>
        <w:t>：</w:t>
      </w:r>
    </w:p>
    <w:p w:rsidR="00376893" w:rsidRPr="00DB65E1" w:rsidRDefault="00376893" w:rsidP="00703097">
      <w:pPr>
        <w:pStyle w:val="5"/>
        <w:rPr>
          <w:color w:val="000000" w:themeColor="text1"/>
        </w:rPr>
      </w:pPr>
      <w:r w:rsidRPr="00DB65E1">
        <w:rPr>
          <w:color w:val="000000" w:themeColor="text1"/>
        </w:rPr>
        <w:t>屏東縣</w:t>
      </w:r>
      <w:r w:rsidR="00605D78" w:rsidRPr="00DB65E1">
        <w:rPr>
          <w:rFonts w:hint="eastAsia"/>
          <w:color w:val="000000" w:themeColor="text1"/>
        </w:rPr>
        <w:t>政府代表：</w:t>
      </w:r>
      <w:r w:rsidRPr="00DB65E1">
        <w:rPr>
          <w:color w:val="000000" w:themeColor="text1"/>
        </w:rPr>
        <w:t>「</w:t>
      </w:r>
      <w:r w:rsidR="00605D78" w:rsidRPr="00DB65E1">
        <w:rPr>
          <w:color w:val="000000" w:themeColor="text1"/>
        </w:rPr>
        <w:t>成年人</w:t>
      </w:r>
      <w:r w:rsidR="00605D78" w:rsidRPr="00DB65E1">
        <w:rPr>
          <w:rFonts w:hint="eastAsia"/>
          <w:color w:val="000000" w:themeColor="text1"/>
        </w:rPr>
        <w:t>於</w:t>
      </w:r>
      <w:r w:rsidRPr="00DB65E1">
        <w:rPr>
          <w:color w:val="000000" w:themeColor="text1"/>
        </w:rPr>
        <w:t>童年期受傷，只想要</w:t>
      </w:r>
      <w:r w:rsidR="00605D78" w:rsidRPr="00DB65E1">
        <w:rPr>
          <w:rFonts w:hint="eastAsia"/>
          <w:color w:val="000000" w:themeColor="text1"/>
        </w:rPr>
        <w:t>接受</w:t>
      </w:r>
      <w:r w:rsidRPr="00DB65E1">
        <w:rPr>
          <w:color w:val="000000" w:themeColor="text1"/>
        </w:rPr>
        <w:t>心理諮商，</w:t>
      </w:r>
      <w:r w:rsidR="00605D78" w:rsidRPr="00DB65E1">
        <w:rPr>
          <w:rFonts w:hint="eastAsia"/>
          <w:color w:val="000000" w:themeColor="text1"/>
        </w:rPr>
        <w:t>教育單位規定</w:t>
      </w:r>
      <w:r w:rsidR="00F6009C" w:rsidRPr="00DB65E1">
        <w:rPr>
          <w:rFonts w:hint="eastAsia"/>
          <w:color w:val="000000" w:themeColor="text1"/>
        </w:rPr>
        <w:t>知悉</w:t>
      </w:r>
      <w:r w:rsidRPr="00DB65E1">
        <w:rPr>
          <w:color w:val="000000" w:themeColor="text1"/>
        </w:rPr>
        <w:t>疑似</w:t>
      </w:r>
      <w:r w:rsidR="00F6009C" w:rsidRPr="00DB65E1">
        <w:rPr>
          <w:rFonts w:hint="eastAsia"/>
          <w:color w:val="000000" w:themeColor="text1"/>
        </w:rPr>
        <w:t>就要</w:t>
      </w:r>
      <w:r w:rsidRPr="00DB65E1">
        <w:rPr>
          <w:color w:val="000000" w:themeColor="text1"/>
        </w:rPr>
        <w:t>通報</w:t>
      </w:r>
      <w:r w:rsidR="00605D78" w:rsidRPr="00DB65E1">
        <w:rPr>
          <w:rFonts w:hint="eastAsia"/>
          <w:color w:val="000000" w:themeColor="text1"/>
        </w:rPr>
        <w:t>，實務就</w:t>
      </w:r>
      <w:r w:rsidRPr="00DB65E1">
        <w:rPr>
          <w:color w:val="000000" w:themeColor="text1"/>
        </w:rPr>
        <w:t>卸責式通報，已違反</w:t>
      </w:r>
      <w:r w:rsidR="00605D78" w:rsidRPr="00DB65E1">
        <w:rPr>
          <w:rFonts w:hint="eastAsia"/>
          <w:color w:val="000000" w:themeColor="text1"/>
        </w:rPr>
        <w:t>法令的</w:t>
      </w:r>
      <w:r w:rsidRPr="00DB65E1">
        <w:rPr>
          <w:color w:val="000000" w:themeColor="text1"/>
        </w:rPr>
        <w:t>原意，社政需要的是精確通報</w:t>
      </w:r>
      <w:r w:rsidR="00605D78" w:rsidRPr="00DB65E1">
        <w:rPr>
          <w:rFonts w:hint="eastAsia"/>
          <w:color w:val="000000" w:themeColor="text1"/>
        </w:rPr>
        <w:t>。</w:t>
      </w:r>
      <w:r w:rsidRPr="00DB65E1">
        <w:rPr>
          <w:color w:val="000000" w:themeColor="text1"/>
        </w:rPr>
        <w:t>」</w:t>
      </w:r>
    </w:p>
    <w:p w:rsidR="00605D78" w:rsidRPr="00DB65E1" w:rsidRDefault="00376893" w:rsidP="00703097">
      <w:pPr>
        <w:pStyle w:val="5"/>
        <w:rPr>
          <w:color w:val="000000" w:themeColor="text1"/>
        </w:rPr>
      </w:pPr>
      <w:r w:rsidRPr="00DB65E1">
        <w:rPr>
          <w:color w:val="000000" w:themeColor="text1"/>
        </w:rPr>
        <w:t>澎湖縣</w:t>
      </w:r>
      <w:r w:rsidR="00605D78" w:rsidRPr="00DB65E1">
        <w:rPr>
          <w:rFonts w:hint="eastAsia"/>
          <w:color w:val="000000" w:themeColor="text1"/>
        </w:rPr>
        <w:t>代表</w:t>
      </w:r>
      <w:r w:rsidRPr="00DB65E1">
        <w:rPr>
          <w:color w:val="000000" w:themeColor="text1"/>
        </w:rPr>
        <w:t>：</w:t>
      </w:r>
    </w:p>
    <w:p w:rsidR="00376893" w:rsidRPr="00DB65E1" w:rsidRDefault="00376893" w:rsidP="00703097">
      <w:pPr>
        <w:pStyle w:val="6"/>
        <w:rPr>
          <w:color w:val="000000" w:themeColor="text1"/>
        </w:rPr>
      </w:pPr>
      <w:r w:rsidRPr="00DB65E1">
        <w:rPr>
          <w:color w:val="000000" w:themeColor="text1"/>
        </w:rPr>
        <w:t>責任通報校安通報的序號</w:t>
      </w:r>
      <w:r w:rsidR="00C73D60" w:rsidRPr="00DB65E1">
        <w:rPr>
          <w:color w:val="000000" w:themeColor="text1"/>
        </w:rPr>
        <w:t>綁社政通報，有時</w:t>
      </w:r>
      <w:r w:rsidR="00C73D60" w:rsidRPr="00DB65E1">
        <w:rPr>
          <w:color w:val="000000" w:themeColor="text1"/>
        </w:rPr>
        <w:lastRenderedPageBreak/>
        <w:t>是烏龍案。</w:t>
      </w:r>
    </w:p>
    <w:p w:rsidR="00376893" w:rsidRPr="00DB65E1" w:rsidRDefault="00376893" w:rsidP="00703097">
      <w:pPr>
        <w:pStyle w:val="6"/>
        <w:rPr>
          <w:color w:val="000000" w:themeColor="text1"/>
        </w:rPr>
      </w:pPr>
      <w:r w:rsidRPr="00DB65E1">
        <w:rPr>
          <w:color w:val="000000" w:themeColor="text1"/>
        </w:rPr>
        <w:t>澎湖辦完研習後，通報一直</w:t>
      </w:r>
      <w:r w:rsidR="00C73D60" w:rsidRPr="00DB65E1">
        <w:rPr>
          <w:color w:val="000000" w:themeColor="text1"/>
        </w:rPr>
        <w:t>進來，且年齡都小三以下，站在教育部立場，很難叫教育處不要通報。</w:t>
      </w:r>
    </w:p>
    <w:p w:rsidR="00997236" w:rsidRPr="00DB65E1" w:rsidRDefault="007D4B87" w:rsidP="00376893">
      <w:pPr>
        <w:pStyle w:val="4"/>
        <w:rPr>
          <w:rFonts w:ascii="Times New Roman" w:hAnsi="Times New Roman"/>
          <w:color w:val="000000" w:themeColor="text1"/>
        </w:rPr>
      </w:pPr>
      <w:r w:rsidRPr="00DB65E1">
        <w:rPr>
          <w:rFonts w:ascii="Times New Roman" w:hAnsi="Times New Roman" w:hint="eastAsia"/>
          <w:color w:val="000000" w:themeColor="text1"/>
        </w:rPr>
        <w:t>本</w:t>
      </w:r>
      <w:r w:rsidR="00CC61D6" w:rsidRPr="00DB65E1">
        <w:rPr>
          <w:rFonts w:ascii="Times New Roman" w:hAnsi="Times New Roman" w:hint="eastAsia"/>
          <w:color w:val="000000" w:themeColor="text1"/>
        </w:rPr>
        <w:t>案</w:t>
      </w:r>
      <w:r w:rsidR="00997236" w:rsidRPr="00DB65E1">
        <w:rPr>
          <w:rFonts w:ascii="Times New Roman" w:hAnsi="Times New Roman"/>
          <w:color w:val="000000" w:themeColor="text1"/>
        </w:rPr>
        <w:t>問卷</w:t>
      </w:r>
      <w:r w:rsidRPr="00DB65E1">
        <w:rPr>
          <w:rFonts w:ascii="Times New Roman" w:hAnsi="Times New Roman" w:hint="eastAsia"/>
          <w:color w:val="000000" w:themeColor="text1"/>
        </w:rPr>
        <w:t>調查</w:t>
      </w:r>
      <w:r w:rsidR="00997236" w:rsidRPr="00DB65E1">
        <w:rPr>
          <w:rFonts w:ascii="Times New Roman" w:hAnsi="Times New Roman"/>
          <w:color w:val="000000" w:themeColor="text1"/>
        </w:rPr>
        <w:t>意見</w:t>
      </w:r>
      <w:r w:rsidRPr="00DB65E1">
        <w:rPr>
          <w:rFonts w:ascii="Times New Roman" w:hAnsi="Times New Roman" w:hint="eastAsia"/>
          <w:color w:val="000000" w:themeColor="text1"/>
        </w:rPr>
        <w:t>指出，</w:t>
      </w:r>
      <w:r w:rsidR="00997236" w:rsidRPr="00DB65E1">
        <w:rPr>
          <w:rFonts w:ascii="Times New Roman" w:hAnsi="Times New Roman"/>
          <w:color w:val="000000" w:themeColor="text1"/>
        </w:rPr>
        <w:t>老師最大的責任，就是保護學生，若能將學生的安全視為首要任務，對教師的內在動力難以培養、維持與掌握，僅能依靠外動力強化老師對於保護學生的責任，或許透過罰則，並委請獨立的民間單位進行評鑑與審查。</w:t>
      </w:r>
    </w:p>
    <w:p w:rsidR="00201630" w:rsidRPr="00DB65E1" w:rsidRDefault="00201630" w:rsidP="00201630">
      <w:pPr>
        <w:pStyle w:val="4"/>
        <w:rPr>
          <w:color w:val="000000" w:themeColor="text1"/>
        </w:rPr>
      </w:pPr>
      <w:r w:rsidRPr="00DB65E1">
        <w:rPr>
          <w:rFonts w:hint="eastAsia"/>
          <w:color w:val="000000" w:themeColor="text1"/>
        </w:rPr>
        <w:t>教育部</w:t>
      </w:r>
      <w:r w:rsidRPr="00DB65E1">
        <w:rPr>
          <w:rFonts w:ascii="Times New Roman" w:hAnsi="Times New Roman" w:hint="eastAsia"/>
          <w:color w:val="000000" w:themeColor="text1"/>
        </w:rPr>
        <w:t>謝昌運科長</w:t>
      </w:r>
      <w:r w:rsidRPr="00DB65E1">
        <w:rPr>
          <w:rFonts w:hint="eastAsia"/>
          <w:color w:val="000000" w:themeColor="text1"/>
        </w:rPr>
        <w:t>於本院座談時坦言：</w:t>
      </w:r>
      <w:r w:rsidRPr="00DB65E1">
        <w:rPr>
          <w:rFonts w:hAnsi="標楷體" w:hint="eastAsia"/>
          <w:color w:val="000000" w:themeColor="text1"/>
        </w:rPr>
        <w:t>「</w:t>
      </w:r>
      <w:r w:rsidRPr="00DB65E1">
        <w:rPr>
          <w:rFonts w:hint="eastAsia"/>
          <w:color w:val="000000" w:themeColor="text1"/>
        </w:rPr>
        <w:t>教育部立場是保護學生，依據性別平等教育法規定，教育人員知悉、疑似校園性侵害案件就需要通報，違反通報規定有3萬以上、15萬元以下的罰款，這處罰程度相較性侵害防治法而言，是較為嚴重的。</w:t>
      </w:r>
      <w:r w:rsidRPr="00DB65E1">
        <w:rPr>
          <w:rFonts w:hAnsi="標楷體" w:hint="eastAsia"/>
          <w:color w:val="000000" w:themeColor="text1"/>
        </w:rPr>
        <w:t>」「</w:t>
      </w:r>
      <w:r w:rsidRPr="00DB65E1">
        <w:rPr>
          <w:rFonts w:hint="eastAsia"/>
          <w:color w:val="000000" w:themeColor="text1"/>
        </w:rPr>
        <w:t>知悉疑似的通報只是第一步，後續事件的調查處理還會再有機制確認。</w:t>
      </w:r>
      <w:r w:rsidRPr="00DB65E1">
        <w:rPr>
          <w:rFonts w:hAnsi="標楷體" w:hint="eastAsia"/>
          <w:color w:val="000000" w:themeColor="text1"/>
        </w:rPr>
        <w:t>『</w:t>
      </w:r>
      <w:r w:rsidRPr="00DB65E1">
        <w:rPr>
          <w:rFonts w:hint="eastAsia"/>
          <w:color w:val="000000" w:themeColor="text1"/>
        </w:rPr>
        <w:t>卸責式通報</w:t>
      </w:r>
      <w:r w:rsidRPr="00DB65E1">
        <w:rPr>
          <w:rFonts w:hAnsi="標楷體" w:hint="eastAsia"/>
          <w:color w:val="000000" w:themeColor="text1"/>
        </w:rPr>
        <w:t>』</w:t>
      </w:r>
      <w:r w:rsidRPr="00DB65E1">
        <w:rPr>
          <w:rFonts w:hint="eastAsia"/>
          <w:color w:val="000000" w:themeColor="text1"/>
        </w:rPr>
        <w:t>的情況，未來的改善方式應該是針對第一線人員的觀念進行宣導，避免他們認為</w:t>
      </w:r>
      <w:r w:rsidRPr="00DB65E1">
        <w:rPr>
          <w:rFonts w:hAnsi="標楷體" w:hint="eastAsia"/>
          <w:color w:val="000000" w:themeColor="text1"/>
        </w:rPr>
        <w:t>『</w:t>
      </w:r>
      <w:r w:rsidRPr="00DB65E1">
        <w:rPr>
          <w:rFonts w:hint="eastAsia"/>
          <w:color w:val="000000" w:themeColor="text1"/>
        </w:rPr>
        <w:t>一通報下去就表示事件成立</w:t>
      </w:r>
      <w:r w:rsidRPr="00DB65E1">
        <w:rPr>
          <w:rFonts w:hAnsi="標楷體" w:hint="eastAsia"/>
          <w:color w:val="000000" w:themeColor="text1"/>
        </w:rPr>
        <w:t>』</w:t>
      </w:r>
      <w:r w:rsidRPr="00DB65E1">
        <w:rPr>
          <w:rFonts w:hint="eastAsia"/>
          <w:color w:val="000000" w:themeColor="text1"/>
        </w:rPr>
        <w:t>這樣的誤解。相關教育訓練教育部未來持續推動。</w:t>
      </w:r>
      <w:r w:rsidRPr="00DB65E1">
        <w:rPr>
          <w:rFonts w:hAnsi="標楷體" w:hint="eastAsia"/>
          <w:color w:val="000000" w:themeColor="text1"/>
        </w:rPr>
        <w:t>」</w:t>
      </w:r>
    </w:p>
    <w:p w:rsidR="00376893" w:rsidRPr="00DB65E1" w:rsidRDefault="00376893" w:rsidP="00C73D60">
      <w:pPr>
        <w:pStyle w:val="3"/>
        <w:rPr>
          <w:color w:val="000000" w:themeColor="text1"/>
        </w:rPr>
      </w:pPr>
      <w:bookmarkStart w:id="56" w:name="_Toc78042962"/>
      <w:bookmarkStart w:id="57" w:name="_Toc79661725"/>
      <w:r w:rsidRPr="00DB65E1">
        <w:rPr>
          <w:b/>
          <w:color w:val="000000" w:themeColor="text1"/>
        </w:rPr>
        <w:t>兒少被侵害時，囿於師生權勢關係、家長的態度，及求助的環境及管道不安全、</w:t>
      </w:r>
      <w:r w:rsidR="003F6996" w:rsidRPr="00DB65E1">
        <w:rPr>
          <w:rFonts w:hint="eastAsia"/>
          <w:b/>
          <w:color w:val="000000" w:themeColor="text1"/>
        </w:rPr>
        <w:t>不</w:t>
      </w:r>
      <w:r w:rsidRPr="00DB65E1">
        <w:rPr>
          <w:b/>
          <w:color w:val="000000" w:themeColor="text1"/>
        </w:rPr>
        <w:t>友善，</w:t>
      </w:r>
      <w:r w:rsidR="003F6996" w:rsidRPr="00DB65E1">
        <w:rPr>
          <w:b/>
          <w:color w:val="000000" w:themeColor="text1"/>
        </w:rPr>
        <w:t>致</w:t>
      </w:r>
      <w:r w:rsidRPr="00DB65E1">
        <w:rPr>
          <w:b/>
          <w:color w:val="000000" w:themeColor="text1"/>
        </w:rPr>
        <w:t>不敢或不知如何求助，多數兒少被害者選擇隱忍，黑數持續存在</w:t>
      </w:r>
      <w:r w:rsidRPr="00DB65E1">
        <w:rPr>
          <w:color w:val="000000" w:themeColor="text1"/>
        </w:rPr>
        <w:t>：</w:t>
      </w:r>
      <w:bookmarkEnd w:id="56"/>
      <w:bookmarkEnd w:id="57"/>
    </w:p>
    <w:p w:rsidR="00376893" w:rsidRPr="00DB65E1" w:rsidRDefault="00507A5E" w:rsidP="00C73D60">
      <w:pPr>
        <w:pStyle w:val="4"/>
        <w:rPr>
          <w:color w:val="000000" w:themeColor="text1"/>
        </w:rPr>
      </w:pPr>
      <w:r w:rsidRPr="00DB65E1">
        <w:rPr>
          <w:color w:val="000000" w:themeColor="text1"/>
        </w:rPr>
        <w:t>經本院與社工師、心理師等實務工作人員座談，針對兒少被侵害卻不願意求助的原因略以：</w:t>
      </w:r>
    </w:p>
    <w:p w:rsidR="00997236" w:rsidRPr="00DB65E1" w:rsidRDefault="00997236" w:rsidP="00C73D60">
      <w:pPr>
        <w:pStyle w:val="5"/>
        <w:rPr>
          <w:color w:val="000000" w:themeColor="text1"/>
        </w:rPr>
      </w:pPr>
      <w:r w:rsidRPr="00DB65E1">
        <w:rPr>
          <w:color w:val="000000" w:themeColor="text1"/>
        </w:rPr>
        <w:t>受害學生伴隨焦慮的議題來學生輔導中心接受輔導，輔導後學校才發現學生受害。</w:t>
      </w:r>
    </w:p>
    <w:p w:rsidR="00997236" w:rsidRPr="00DB65E1" w:rsidRDefault="00997236" w:rsidP="00507A5E">
      <w:pPr>
        <w:pStyle w:val="5"/>
        <w:rPr>
          <w:rFonts w:ascii="Times New Roman" w:hAnsi="Times New Roman"/>
          <w:color w:val="000000" w:themeColor="text1"/>
        </w:rPr>
      </w:pPr>
      <w:r w:rsidRPr="00DB65E1">
        <w:rPr>
          <w:rFonts w:ascii="Times New Roman" w:hAnsi="Times New Roman"/>
          <w:color w:val="000000" w:themeColor="text1"/>
        </w:rPr>
        <w:t>求救取決於孩子的年齡及認知，有些熟人加</w:t>
      </w:r>
      <w:r w:rsidRPr="00DB65E1">
        <w:rPr>
          <w:rFonts w:ascii="Times New Roman" w:hAnsi="Times New Roman"/>
          <w:color w:val="000000" w:themeColor="text1"/>
        </w:rPr>
        <w:lastRenderedPageBreak/>
        <w:t>害，孩子會認為是照顧，遲至學校教導何謂性</w:t>
      </w:r>
      <w:r w:rsidR="007244F2" w:rsidRPr="00DB65E1">
        <w:rPr>
          <w:rFonts w:ascii="Times New Roman" w:hAnsi="Times New Roman"/>
          <w:color w:val="000000" w:themeColor="text1"/>
        </w:rPr>
        <w:t>侵害，才知道被害。</w:t>
      </w:r>
    </w:p>
    <w:p w:rsidR="00997236" w:rsidRPr="00DB65E1" w:rsidRDefault="00997236" w:rsidP="00507A5E">
      <w:pPr>
        <w:pStyle w:val="5"/>
        <w:rPr>
          <w:rFonts w:ascii="Times New Roman" w:hAnsi="Times New Roman"/>
          <w:color w:val="000000" w:themeColor="text1"/>
        </w:rPr>
      </w:pPr>
      <w:r w:rsidRPr="00DB65E1">
        <w:rPr>
          <w:rFonts w:ascii="Times New Roman" w:hAnsi="Times New Roman"/>
          <w:color w:val="000000" w:themeColor="text1"/>
        </w:rPr>
        <w:t>熟人會有權勢的關係</w:t>
      </w:r>
      <w:r w:rsidR="007244F2" w:rsidRPr="00DB65E1">
        <w:rPr>
          <w:rFonts w:ascii="Times New Roman" w:hAnsi="Times New Roman"/>
          <w:color w:val="000000" w:themeColor="text1"/>
        </w:rPr>
        <w:t>，孩子講了不會有人相信；熟人是防不勝防，只能讓孩子知道要求助。</w:t>
      </w:r>
    </w:p>
    <w:p w:rsidR="00997236" w:rsidRPr="00DB65E1" w:rsidRDefault="00997236" w:rsidP="00507A5E">
      <w:pPr>
        <w:pStyle w:val="5"/>
        <w:rPr>
          <w:rFonts w:ascii="Times New Roman" w:hAnsi="Times New Roman"/>
          <w:color w:val="000000" w:themeColor="text1"/>
        </w:rPr>
      </w:pPr>
      <w:r w:rsidRPr="00DB65E1">
        <w:rPr>
          <w:rFonts w:ascii="Times New Roman" w:hAnsi="Times New Roman"/>
          <w:color w:val="000000" w:themeColor="text1"/>
        </w:rPr>
        <w:t>孩子一說，家長就會</w:t>
      </w:r>
      <w:r w:rsidR="00C153AD" w:rsidRPr="00DB65E1">
        <w:rPr>
          <w:rFonts w:ascii="Times New Roman" w:hAnsi="Times New Roman"/>
          <w:color w:val="000000" w:themeColor="text1"/>
        </w:rPr>
        <w:t>懷疑；蠻多孩子有表露，但大人的反應讓孩子退縮，或覺得自己很髒。</w:t>
      </w:r>
    </w:p>
    <w:p w:rsidR="00997236" w:rsidRPr="00DB65E1" w:rsidRDefault="00997236" w:rsidP="00507A5E">
      <w:pPr>
        <w:pStyle w:val="5"/>
        <w:rPr>
          <w:rFonts w:ascii="Times New Roman" w:hAnsi="Times New Roman"/>
          <w:color w:val="000000" w:themeColor="text1"/>
        </w:rPr>
      </w:pPr>
      <w:r w:rsidRPr="00DB65E1">
        <w:rPr>
          <w:rFonts w:ascii="Times New Roman" w:hAnsi="Times New Roman"/>
          <w:color w:val="000000" w:themeColor="text1"/>
        </w:rPr>
        <w:t>社會的</w:t>
      </w:r>
      <w:r w:rsidR="00C153AD" w:rsidRPr="00DB65E1">
        <w:rPr>
          <w:rFonts w:ascii="Times New Roman" w:hAnsi="Times New Roman"/>
          <w:color w:val="000000" w:themeColor="text1"/>
        </w:rPr>
        <w:t>氛圍不能公開教導，社會氛圍不太談性的議題，必須透過宣導才會講。</w:t>
      </w:r>
    </w:p>
    <w:p w:rsidR="00997236" w:rsidRPr="00DB65E1" w:rsidRDefault="00C153AD" w:rsidP="00507A5E">
      <w:pPr>
        <w:pStyle w:val="5"/>
        <w:rPr>
          <w:rFonts w:ascii="Times New Roman" w:hAnsi="Times New Roman"/>
          <w:color w:val="000000" w:themeColor="text1"/>
        </w:rPr>
      </w:pPr>
      <w:r w:rsidRPr="00DB65E1">
        <w:rPr>
          <w:rFonts w:ascii="Times New Roman" w:hAnsi="Times New Roman"/>
          <w:color w:val="000000" w:themeColor="text1"/>
        </w:rPr>
        <w:t>孩子不是不講，</w:t>
      </w:r>
      <w:r w:rsidR="00C45CED" w:rsidRPr="00DB65E1">
        <w:rPr>
          <w:rFonts w:ascii="Times New Roman" w:hAnsi="Times New Roman" w:hint="eastAsia"/>
          <w:color w:val="000000" w:themeColor="text1"/>
        </w:rPr>
        <w:t>是</w:t>
      </w:r>
      <w:r w:rsidRPr="00DB65E1">
        <w:rPr>
          <w:rFonts w:ascii="Times New Roman" w:hAnsi="Times New Roman"/>
          <w:color w:val="000000" w:themeColor="text1"/>
        </w:rPr>
        <w:t>不知道怎麼講。</w:t>
      </w:r>
    </w:p>
    <w:p w:rsidR="00997236" w:rsidRPr="00DB65E1" w:rsidRDefault="00997236" w:rsidP="00507A5E">
      <w:pPr>
        <w:pStyle w:val="5"/>
        <w:rPr>
          <w:rFonts w:ascii="Times New Roman" w:hAnsi="Times New Roman"/>
          <w:color w:val="000000" w:themeColor="text1"/>
        </w:rPr>
      </w:pPr>
      <w:r w:rsidRPr="00DB65E1">
        <w:rPr>
          <w:rFonts w:ascii="Times New Roman" w:hAnsi="Times New Roman"/>
          <w:color w:val="000000" w:themeColor="text1"/>
        </w:rPr>
        <w:t>講了會引起同儕的效應</w:t>
      </w:r>
      <w:r w:rsidR="00C153AD" w:rsidRPr="00DB65E1">
        <w:rPr>
          <w:rFonts w:ascii="Times New Roman" w:hAnsi="Times New Roman"/>
          <w:color w:val="000000" w:themeColor="text1"/>
        </w:rPr>
        <w:t>。</w:t>
      </w:r>
    </w:p>
    <w:p w:rsidR="00997236" w:rsidRPr="00DB65E1" w:rsidRDefault="00997236" w:rsidP="00507A5E">
      <w:pPr>
        <w:pStyle w:val="5"/>
        <w:rPr>
          <w:rFonts w:ascii="Times New Roman" w:hAnsi="Times New Roman"/>
          <w:color w:val="000000" w:themeColor="text1"/>
        </w:rPr>
      </w:pPr>
      <w:r w:rsidRPr="00DB65E1">
        <w:rPr>
          <w:rFonts w:ascii="Times New Roman" w:hAnsi="Times New Roman"/>
          <w:color w:val="000000" w:themeColor="text1"/>
        </w:rPr>
        <w:t>教育人員</w:t>
      </w:r>
      <w:r w:rsidRPr="00DB65E1">
        <w:rPr>
          <w:rFonts w:ascii="Times New Roman" w:hAnsi="Times New Roman"/>
          <w:color w:val="000000" w:themeColor="text1"/>
        </w:rPr>
        <w:t>(</w:t>
      </w:r>
      <w:r w:rsidRPr="00DB65E1">
        <w:rPr>
          <w:rFonts w:ascii="Times New Roman" w:hAnsi="Times New Roman"/>
          <w:color w:val="000000" w:themeColor="text1"/>
        </w:rPr>
        <w:t>導師</w:t>
      </w:r>
      <w:r w:rsidRPr="00DB65E1">
        <w:rPr>
          <w:rFonts w:ascii="Times New Roman" w:hAnsi="Times New Roman"/>
          <w:color w:val="000000" w:themeColor="text1"/>
        </w:rPr>
        <w:t>)</w:t>
      </w:r>
      <w:r w:rsidRPr="00DB65E1">
        <w:rPr>
          <w:rFonts w:ascii="Times New Roman" w:hAnsi="Times New Roman"/>
          <w:color w:val="000000" w:themeColor="text1"/>
        </w:rPr>
        <w:t>無法接受孩子因性侵無法上學，社</w:t>
      </w:r>
      <w:r w:rsidR="00C153AD" w:rsidRPr="00DB65E1">
        <w:rPr>
          <w:rFonts w:ascii="Times New Roman" w:hAnsi="Times New Roman"/>
          <w:color w:val="000000" w:themeColor="text1"/>
        </w:rPr>
        <w:t>工去影響非網絡人員的力量是小的，希望他們對這些孩子多一些理解。</w:t>
      </w:r>
    </w:p>
    <w:p w:rsidR="00997236" w:rsidRPr="00DB65E1" w:rsidRDefault="007D4B87" w:rsidP="006B4CC1">
      <w:pPr>
        <w:pStyle w:val="4"/>
        <w:rPr>
          <w:rFonts w:ascii="Times New Roman" w:hAnsi="Times New Roman"/>
          <w:color w:val="000000" w:themeColor="text1"/>
        </w:rPr>
      </w:pPr>
      <w:r w:rsidRPr="00DB65E1">
        <w:rPr>
          <w:rFonts w:ascii="Times New Roman" w:hAnsi="Times New Roman" w:hint="eastAsia"/>
          <w:color w:val="000000" w:themeColor="text1"/>
        </w:rPr>
        <w:t>本</w:t>
      </w:r>
      <w:r w:rsidR="00CC61D6" w:rsidRPr="00DB65E1">
        <w:rPr>
          <w:rFonts w:ascii="Times New Roman" w:hAnsi="Times New Roman" w:hint="eastAsia"/>
          <w:color w:val="000000" w:themeColor="text1"/>
        </w:rPr>
        <w:t>案</w:t>
      </w:r>
      <w:r w:rsidRPr="00DB65E1">
        <w:rPr>
          <w:rFonts w:ascii="Times New Roman" w:hAnsi="Times New Roman" w:hint="eastAsia"/>
          <w:color w:val="000000" w:themeColor="text1"/>
        </w:rPr>
        <w:t>問卷調查意見</w:t>
      </w:r>
      <w:r w:rsidR="00997236" w:rsidRPr="00DB65E1">
        <w:rPr>
          <w:rFonts w:ascii="Times New Roman" w:hAnsi="Times New Roman"/>
          <w:color w:val="000000" w:themeColor="text1"/>
        </w:rPr>
        <w:t>建議：「加強不同年齡層的宣導，從幼兒時期建立</w:t>
      </w:r>
      <w:r w:rsidR="004B7AE5" w:rsidRPr="00DB65E1">
        <w:rPr>
          <w:rFonts w:hAnsi="標楷體" w:hint="eastAsia"/>
          <w:color w:val="000000" w:themeColor="text1"/>
        </w:rPr>
        <w:t>『</w:t>
      </w:r>
      <w:r w:rsidR="00997236" w:rsidRPr="00DB65E1">
        <w:rPr>
          <w:rFonts w:ascii="Times New Roman" w:hAnsi="Times New Roman"/>
          <w:color w:val="000000" w:themeColor="text1"/>
        </w:rPr>
        <w:t>保護自己的身體</w:t>
      </w:r>
      <w:r w:rsidR="004B7AE5" w:rsidRPr="00DB65E1">
        <w:rPr>
          <w:rFonts w:hAnsi="標楷體" w:hint="eastAsia"/>
          <w:color w:val="000000" w:themeColor="text1"/>
        </w:rPr>
        <w:t>』</w:t>
      </w:r>
      <w:r w:rsidR="00997236" w:rsidRPr="00DB65E1">
        <w:rPr>
          <w:rFonts w:ascii="Times New Roman" w:hAnsi="Times New Roman"/>
          <w:color w:val="000000" w:themeColor="text1"/>
        </w:rPr>
        <w:t>的觀念，從小學開始讓孩子學會</w:t>
      </w:r>
      <w:r w:rsidR="004B7AE5" w:rsidRPr="00DB65E1">
        <w:rPr>
          <w:rFonts w:hAnsi="標楷體" w:hint="eastAsia"/>
          <w:color w:val="000000" w:themeColor="text1"/>
        </w:rPr>
        <w:t>『</w:t>
      </w:r>
      <w:r w:rsidR="00997236" w:rsidRPr="00DB65E1">
        <w:rPr>
          <w:rFonts w:ascii="Times New Roman" w:hAnsi="Times New Roman"/>
          <w:color w:val="000000" w:themeColor="text1"/>
        </w:rPr>
        <w:t>尊重他人身體</w:t>
      </w:r>
      <w:r w:rsidR="004B7AE5" w:rsidRPr="00DB65E1">
        <w:rPr>
          <w:rFonts w:hAnsi="標楷體" w:hint="eastAsia"/>
          <w:color w:val="000000" w:themeColor="text1"/>
        </w:rPr>
        <w:t>』</w:t>
      </w:r>
      <w:r w:rsidR="00997236" w:rsidRPr="00DB65E1">
        <w:rPr>
          <w:rFonts w:ascii="Times New Roman" w:hAnsi="Times New Roman"/>
          <w:color w:val="000000" w:themeColor="text1"/>
        </w:rPr>
        <w:t>，進入中、高年級則落實性教育，並且加強宣導，萬一受到侵害，絕對不能隱忍，尋求管道求助，才能斷絕再次受傷害的機會。」</w:t>
      </w:r>
    </w:p>
    <w:p w:rsidR="00997236" w:rsidRPr="00DB65E1" w:rsidRDefault="006B4CC1" w:rsidP="006B4CC1">
      <w:pPr>
        <w:pStyle w:val="3"/>
        <w:rPr>
          <w:rFonts w:ascii="Times New Roman" w:hAnsi="Times New Roman"/>
          <w:b/>
          <w:color w:val="000000" w:themeColor="text1"/>
        </w:rPr>
      </w:pPr>
      <w:bookmarkStart w:id="58" w:name="_Toc78042963"/>
      <w:bookmarkStart w:id="59" w:name="_Toc79661726"/>
      <w:r w:rsidRPr="00DB65E1">
        <w:rPr>
          <w:rFonts w:ascii="Times New Roman" w:hAnsi="Times New Roman"/>
          <w:b/>
          <w:color w:val="000000" w:themeColor="text1"/>
        </w:rPr>
        <w:t>兒少表意權遭漠視而不敢或不知如何求助</w:t>
      </w:r>
      <w:r w:rsidR="00997236" w:rsidRPr="00DB65E1">
        <w:rPr>
          <w:rFonts w:ascii="Times New Roman" w:hAnsi="Times New Roman"/>
          <w:b/>
          <w:color w:val="000000" w:themeColor="text1"/>
        </w:rPr>
        <w:t>：</w:t>
      </w:r>
      <w:bookmarkEnd w:id="58"/>
      <w:bookmarkEnd w:id="59"/>
    </w:p>
    <w:p w:rsidR="00D16B1B" w:rsidRPr="00DB65E1" w:rsidRDefault="00D16B1B" w:rsidP="006B4CC1">
      <w:pPr>
        <w:pStyle w:val="4"/>
        <w:rPr>
          <w:rFonts w:ascii="Times New Roman" w:hAnsi="Times New Roman"/>
          <w:color w:val="000000" w:themeColor="text1"/>
        </w:rPr>
      </w:pPr>
      <w:r w:rsidRPr="00DB65E1">
        <w:rPr>
          <w:rFonts w:ascii="Times New Roman" w:hAnsi="Times New Roman" w:hint="eastAsia"/>
          <w:color w:val="000000" w:themeColor="text1"/>
        </w:rPr>
        <w:t>兒童權利公約第</w:t>
      </w:r>
      <w:r w:rsidRPr="00DB65E1">
        <w:rPr>
          <w:rFonts w:ascii="Times New Roman" w:hAnsi="Times New Roman" w:hint="eastAsia"/>
          <w:color w:val="000000" w:themeColor="text1"/>
        </w:rPr>
        <w:t>12</w:t>
      </w:r>
      <w:r w:rsidRPr="00DB65E1">
        <w:rPr>
          <w:rFonts w:ascii="Times New Roman" w:hAnsi="Times New Roman" w:hint="eastAsia"/>
          <w:color w:val="000000" w:themeColor="text1"/>
        </w:rPr>
        <w:t>條規定：「</w:t>
      </w:r>
      <w:r w:rsidRPr="00DB65E1">
        <w:rPr>
          <w:rFonts w:ascii="Times New Roman" w:hAnsi="Times New Roman" w:hint="eastAsia"/>
          <w:color w:val="000000" w:themeColor="text1"/>
        </w:rPr>
        <w:t>1.</w:t>
      </w:r>
      <w:r w:rsidRPr="00DB65E1">
        <w:rPr>
          <w:rFonts w:ascii="Times New Roman" w:hAnsi="Times New Roman" w:hint="eastAsia"/>
          <w:color w:val="000000" w:themeColor="text1"/>
        </w:rPr>
        <w:t>締約國應確保有形成其自己意見能力之兒童有權就影響其本身之所有事</w:t>
      </w:r>
      <w:r w:rsidRPr="00DB65E1">
        <w:rPr>
          <w:rFonts w:ascii="Times New Roman" w:hAnsi="Times New Roman" w:hint="eastAsia"/>
          <w:color w:val="000000" w:themeColor="text1"/>
        </w:rPr>
        <w:t xml:space="preserve">  </w:t>
      </w:r>
      <w:r w:rsidRPr="00DB65E1">
        <w:rPr>
          <w:rFonts w:ascii="Times New Roman" w:hAnsi="Times New Roman" w:hint="eastAsia"/>
          <w:color w:val="000000" w:themeColor="text1"/>
        </w:rPr>
        <w:t>物自由表示其意見，其所表示之意見應依其年齡及成熟度予以權衡。</w:t>
      </w:r>
      <w:r w:rsidRPr="00DB65E1">
        <w:rPr>
          <w:rFonts w:ascii="Times New Roman" w:hAnsi="Times New Roman" w:hint="eastAsia"/>
          <w:color w:val="000000" w:themeColor="text1"/>
        </w:rPr>
        <w:t>2.</w:t>
      </w:r>
      <w:r w:rsidRPr="00DB65E1">
        <w:rPr>
          <w:rFonts w:ascii="Times New Roman" w:hAnsi="Times New Roman" w:hint="eastAsia"/>
          <w:color w:val="000000" w:themeColor="text1"/>
        </w:rPr>
        <w:t>據此，應特別給予兒童在對自己有影響之司法及行政程序中，能夠依照國家法律之程序規定，由其本人直接或透過代表或適當之組織，表達意見之機會。」意即相關政策或措施會影響到兒童權益時，在決策過程就要將兒童的意見納入其中，</w:t>
      </w:r>
      <w:r w:rsidR="00C45CED" w:rsidRPr="00DB65E1">
        <w:rPr>
          <w:rFonts w:ascii="Times New Roman" w:hAnsi="Times New Roman" w:hint="eastAsia"/>
          <w:color w:val="000000" w:themeColor="text1"/>
        </w:rPr>
        <w:t>稱為</w:t>
      </w:r>
      <w:r w:rsidRPr="00DB65E1">
        <w:rPr>
          <w:rFonts w:ascii="Times New Roman" w:hAnsi="Times New Roman" w:hint="eastAsia"/>
          <w:color w:val="000000" w:themeColor="text1"/>
        </w:rPr>
        <w:t>表意權。但除了給予兒少表達的機會外，更應提供友善兒少</w:t>
      </w:r>
      <w:r w:rsidRPr="00DB65E1">
        <w:rPr>
          <w:rFonts w:ascii="Times New Roman" w:hAnsi="Times New Roman" w:hint="eastAsia"/>
          <w:color w:val="000000" w:themeColor="text1"/>
        </w:rPr>
        <w:lastRenderedPageBreak/>
        <w:t>的環境，還有願意傾聽的聆聽者，更要將兒少意見納入考量</w:t>
      </w:r>
      <w:r w:rsidRPr="00DB65E1">
        <w:rPr>
          <w:rStyle w:val="afe"/>
          <w:rFonts w:ascii="Times New Roman" w:hAnsi="Times New Roman"/>
          <w:color w:val="000000" w:themeColor="text1"/>
        </w:rPr>
        <w:footnoteReference w:id="1"/>
      </w:r>
      <w:r w:rsidRPr="00DB65E1">
        <w:rPr>
          <w:rFonts w:ascii="Times New Roman" w:hAnsi="Times New Roman" w:hint="eastAsia"/>
          <w:color w:val="000000" w:themeColor="text1"/>
        </w:rPr>
        <w:t>。</w:t>
      </w:r>
    </w:p>
    <w:p w:rsidR="003C2C10" w:rsidRPr="00DB65E1" w:rsidRDefault="009B5F96" w:rsidP="006B4CC1">
      <w:pPr>
        <w:pStyle w:val="4"/>
        <w:rPr>
          <w:rFonts w:ascii="Times New Roman" w:hAnsi="Times New Roman"/>
          <w:color w:val="000000" w:themeColor="text1"/>
        </w:rPr>
      </w:pPr>
      <w:r w:rsidRPr="00DB65E1">
        <w:rPr>
          <w:rFonts w:ascii="Times New Roman" w:hAnsi="Times New Roman" w:hint="eastAsia"/>
          <w:color w:val="000000" w:themeColor="text1"/>
        </w:rPr>
        <w:t>以本院調查青溪國中棒球教練性侵學生案件為例，被害學生幾乎是全班，但僅</w:t>
      </w:r>
      <w:r w:rsidRPr="00DB65E1">
        <w:rPr>
          <w:rFonts w:ascii="Times New Roman" w:hAnsi="Times New Roman" w:hint="eastAsia"/>
          <w:color w:val="000000" w:themeColor="text1"/>
        </w:rPr>
        <w:t>2</w:t>
      </w:r>
      <w:r w:rsidRPr="00DB65E1">
        <w:rPr>
          <w:rFonts w:ascii="Times New Roman" w:hAnsi="Times New Roman" w:hint="eastAsia"/>
          <w:color w:val="000000" w:themeColor="text1"/>
        </w:rPr>
        <w:t>位家長願意提告，其他家長多選擇</w:t>
      </w:r>
      <w:r w:rsidR="003C2C10" w:rsidRPr="00DB65E1">
        <w:rPr>
          <w:rFonts w:ascii="Times New Roman" w:hAnsi="Times New Roman" w:hint="eastAsia"/>
          <w:color w:val="000000" w:themeColor="text1"/>
        </w:rPr>
        <w:t>拒絕調查，究受害學生之意願如何，並不可知。</w:t>
      </w:r>
    </w:p>
    <w:p w:rsidR="00703097" w:rsidRPr="00DB65E1" w:rsidRDefault="00703097" w:rsidP="00CC61D6">
      <w:pPr>
        <w:pStyle w:val="3"/>
        <w:rPr>
          <w:b/>
          <w:color w:val="000000" w:themeColor="text1"/>
        </w:rPr>
      </w:pPr>
      <w:bookmarkStart w:id="60" w:name="_Toc79661727"/>
      <w:r w:rsidRPr="00DB65E1">
        <w:rPr>
          <w:rFonts w:hint="eastAsia"/>
          <w:b/>
          <w:color w:val="000000" w:themeColor="text1"/>
        </w:rPr>
        <w:t>本院與校長代表座談會議，</w:t>
      </w:r>
      <w:r w:rsidR="003C2C10" w:rsidRPr="00DB65E1">
        <w:rPr>
          <w:rFonts w:hint="eastAsia"/>
          <w:b/>
          <w:color w:val="000000" w:themeColor="text1"/>
        </w:rPr>
        <w:t>實務上也發生</w:t>
      </w:r>
      <w:r w:rsidR="003C2C10" w:rsidRPr="00DB65E1">
        <w:rPr>
          <w:b/>
          <w:color w:val="000000" w:themeColor="text1"/>
        </w:rPr>
        <w:t>學校迫於家長的施壓拒絕調查，</w:t>
      </w:r>
      <w:r w:rsidR="00D713E7" w:rsidRPr="00DB65E1">
        <w:rPr>
          <w:rFonts w:hint="eastAsia"/>
          <w:b/>
          <w:color w:val="000000" w:themeColor="text1"/>
        </w:rPr>
        <w:t>學生意見被忽視，</w:t>
      </w:r>
      <w:r w:rsidR="003C2C10" w:rsidRPr="00DB65E1">
        <w:rPr>
          <w:b/>
          <w:color w:val="000000" w:themeColor="text1"/>
        </w:rPr>
        <w:t>但學校基於公益性仍需調查</w:t>
      </w:r>
      <w:r w:rsidR="003C2C10" w:rsidRPr="00DB65E1">
        <w:rPr>
          <w:rFonts w:hint="eastAsia"/>
          <w:b/>
          <w:color w:val="000000" w:themeColor="text1"/>
        </w:rPr>
        <w:t>的情形</w:t>
      </w:r>
      <w:r w:rsidRPr="00DB65E1">
        <w:rPr>
          <w:rFonts w:hint="eastAsia"/>
          <w:b/>
          <w:color w:val="000000" w:themeColor="text1"/>
        </w:rPr>
        <w:t>：</w:t>
      </w:r>
      <w:bookmarkEnd w:id="60"/>
    </w:p>
    <w:p w:rsidR="00703097" w:rsidRPr="00DB65E1" w:rsidRDefault="00703097" w:rsidP="00CC61D6">
      <w:pPr>
        <w:pStyle w:val="4"/>
        <w:rPr>
          <w:color w:val="000000" w:themeColor="text1"/>
        </w:rPr>
      </w:pPr>
      <w:r w:rsidRPr="00DB65E1">
        <w:rPr>
          <w:rFonts w:hint="eastAsia"/>
          <w:color w:val="000000" w:themeColor="text1"/>
        </w:rPr>
        <w:t>性教法規定，疑似</w:t>
      </w:r>
      <w:r w:rsidR="00C45CED" w:rsidRPr="00DB65E1">
        <w:rPr>
          <w:rFonts w:hint="eastAsia"/>
          <w:color w:val="000000" w:themeColor="text1"/>
        </w:rPr>
        <w:t>案件</w:t>
      </w:r>
      <w:r w:rsidRPr="00DB65E1">
        <w:rPr>
          <w:rFonts w:hint="eastAsia"/>
          <w:color w:val="000000" w:themeColor="text1"/>
        </w:rPr>
        <w:t>都要通報，但有些家長會認為是小題大作，雖然這幾年性平意識提升，但教師法第14條規定，延遲責任通報恐會被解聘。但教師面臨兩難，是否通報，社會局及家長都認為案件過多。家長擔心學生留下紀錄，怕影響升學。</w:t>
      </w:r>
    </w:p>
    <w:p w:rsidR="00703097" w:rsidRPr="00DB65E1" w:rsidRDefault="00703097" w:rsidP="00CC61D6">
      <w:pPr>
        <w:pStyle w:val="4"/>
        <w:rPr>
          <w:color w:val="000000" w:themeColor="text1"/>
        </w:rPr>
      </w:pPr>
      <w:r w:rsidRPr="00DB65E1">
        <w:rPr>
          <w:rFonts w:hint="eastAsia"/>
          <w:color w:val="000000" w:themeColor="text1"/>
        </w:rPr>
        <w:t>教育人員知悉疑似就要通報，大家都怕被罰，是工作權的關係，家長會覺得小題大作，認知跟學校有落差。</w:t>
      </w:r>
    </w:p>
    <w:p w:rsidR="00F31446" w:rsidRPr="00DB65E1" w:rsidRDefault="00F31446" w:rsidP="00CC61D6">
      <w:pPr>
        <w:pStyle w:val="3"/>
        <w:rPr>
          <w:color w:val="000000" w:themeColor="text1"/>
        </w:rPr>
      </w:pPr>
      <w:bookmarkStart w:id="61" w:name="_Toc79661728"/>
      <w:r w:rsidRPr="00DB65E1">
        <w:rPr>
          <w:rFonts w:hint="eastAsia"/>
          <w:color w:val="000000" w:themeColor="text1"/>
        </w:rPr>
        <w:t>衛福部張秀鴛司長於本院座談時</w:t>
      </w:r>
      <w:r w:rsidR="003F6996" w:rsidRPr="00DB65E1">
        <w:rPr>
          <w:rFonts w:hint="eastAsia"/>
          <w:color w:val="000000" w:themeColor="text1"/>
        </w:rPr>
        <w:t>表示</w:t>
      </w:r>
      <w:r w:rsidRPr="00DB65E1">
        <w:rPr>
          <w:rFonts w:hint="eastAsia"/>
          <w:color w:val="000000" w:themeColor="text1"/>
        </w:rPr>
        <w:t>：</w:t>
      </w:r>
      <w:r w:rsidRPr="00DB65E1">
        <w:rPr>
          <w:rFonts w:hAnsi="標楷體" w:hint="eastAsia"/>
          <w:color w:val="000000" w:themeColor="text1"/>
        </w:rPr>
        <w:t>「</w:t>
      </w:r>
      <w:r w:rsidRPr="00DB65E1">
        <w:rPr>
          <w:rFonts w:hint="eastAsia"/>
          <w:color w:val="000000" w:themeColor="text1"/>
        </w:rPr>
        <w:t>(問：兒少遭性侵害卻不願意求救的原因？)執行上的各種服務，強化友善與隱密性，例如女警製作筆錄、友善法庭、兒童或身心障礙者的專業人士陪同等等。相關設計持續改善，性侵害犯罪防治法自86年到現在，有很嚴謹的制度設計，如果還有不足，應該是要加強宣導。</w:t>
      </w:r>
      <w:r w:rsidRPr="00DB65E1">
        <w:rPr>
          <w:rFonts w:hAnsi="標楷體" w:hint="eastAsia"/>
          <w:color w:val="000000" w:themeColor="text1"/>
        </w:rPr>
        <w:t>」</w:t>
      </w:r>
      <w:bookmarkEnd w:id="61"/>
    </w:p>
    <w:p w:rsidR="00997236" w:rsidRPr="00DB65E1" w:rsidRDefault="00507A5E" w:rsidP="00B232AE">
      <w:pPr>
        <w:pStyle w:val="3"/>
        <w:rPr>
          <w:rFonts w:ascii="Times New Roman" w:hAnsi="Times New Roman"/>
          <w:color w:val="000000" w:themeColor="text1"/>
        </w:rPr>
      </w:pPr>
      <w:bookmarkStart w:id="62" w:name="_Toc78042964"/>
      <w:bookmarkStart w:id="63" w:name="_Toc79661729"/>
      <w:r w:rsidRPr="00DB65E1">
        <w:rPr>
          <w:rFonts w:ascii="Times New Roman" w:hAnsi="Times New Roman"/>
          <w:color w:val="000000" w:themeColor="text1"/>
        </w:rPr>
        <w:t>綜上，</w:t>
      </w:r>
      <w:r w:rsidR="00C45CED" w:rsidRPr="00DB65E1">
        <w:rPr>
          <w:rFonts w:ascii="Times New Roman" w:hAnsi="Times New Roman"/>
          <w:color w:val="000000" w:themeColor="text1"/>
        </w:rPr>
        <w:t>校園性平事件相關法令規定已立法規範多年且訂有罰則，目的</w:t>
      </w:r>
      <w:r w:rsidR="00C45CED" w:rsidRPr="00DB65E1">
        <w:rPr>
          <w:rFonts w:ascii="Times New Roman" w:hAnsi="Times New Roman" w:hint="eastAsia"/>
          <w:color w:val="000000" w:themeColor="text1"/>
        </w:rPr>
        <w:t>是保護</w:t>
      </w:r>
      <w:r w:rsidR="00C45CED" w:rsidRPr="00DB65E1">
        <w:rPr>
          <w:rFonts w:ascii="Times New Roman" w:hAnsi="Times New Roman"/>
          <w:color w:val="000000" w:themeColor="text1"/>
        </w:rPr>
        <w:t>兒少人身安全。本研究發現教育人員</w:t>
      </w:r>
      <w:r w:rsidR="00C45CED" w:rsidRPr="00DB65E1">
        <w:rPr>
          <w:rFonts w:ascii="Times New Roman" w:hAnsi="Times New Roman" w:hint="eastAsia"/>
          <w:color w:val="000000" w:themeColor="text1"/>
        </w:rPr>
        <w:t>於面對</w:t>
      </w:r>
      <w:r w:rsidR="00C45CED" w:rsidRPr="00DB65E1">
        <w:rPr>
          <w:rFonts w:ascii="Times New Roman" w:hAnsi="Times New Roman"/>
          <w:color w:val="000000" w:themeColor="text1"/>
        </w:rPr>
        <w:t>校園性平事件</w:t>
      </w:r>
      <w:r w:rsidR="00C45CED" w:rsidRPr="00DB65E1">
        <w:rPr>
          <w:rFonts w:ascii="Times New Roman" w:hAnsi="Times New Roman" w:hint="eastAsia"/>
          <w:color w:val="000000" w:themeColor="text1"/>
        </w:rPr>
        <w:t>時，</w:t>
      </w:r>
      <w:r w:rsidR="00C45CED" w:rsidRPr="00DB65E1">
        <w:rPr>
          <w:rFonts w:ascii="Times New Roman" w:hAnsi="Times New Roman"/>
          <w:color w:val="000000" w:themeColor="text1"/>
        </w:rPr>
        <w:t>出現兩極化的</w:t>
      </w:r>
      <w:r w:rsidR="00C45CED" w:rsidRPr="00DB65E1">
        <w:rPr>
          <w:rFonts w:ascii="Times New Roman" w:hAnsi="Times New Roman"/>
          <w:color w:val="000000" w:themeColor="text1"/>
        </w:rPr>
        <w:lastRenderedPageBreak/>
        <w:t>行為表現，一則採取凡事都通報</w:t>
      </w:r>
      <w:r w:rsidR="00C45CED" w:rsidRPr="00DB65E1">
        <w:rPr>
          <w:rFonts w:ascii="Times New Roman" w:hAnsi="Times New Roman" w:hint="eastAsia"/>
          <w:color w:val="000000" w:themeColor="text1"/>
        </w:rPr>
        <w:t>的</w:t>
      </w:r>
      <w:r w:rsidR="00C45CED" w:rsidRPr="00DB65E1">
        <w:rPr>
          <w:rFonts w:ascii="Times New Roman" w:hAnsi="Times New Roman"/>
          <w:color w:val="000000" w:themeColor="text1"/>
        </w:rPr>
        <w:t>「卸責式通報」以避責</w:t>
      </w:r>
      <w:r w:rsidR="00C45CED" w:rsidRPr="00DB65E1">
        <w:rPr>
          <w:rFonts w:ascii="Times New Roman" w:hAnsi="Times New Roman" w:hint="eastAsia"/>
          <w:color w:val="000000" w:themeColor="text1"/>
        </w:rPr>
        <w:t>，</w:t>
      </w:r>
      <w:r w:rsidR="00C45CED" w:rsidRPr="00DB65E1">
        <w:rPr>
          <w:rFonts w:ascii="Times New Roman" w:hAnsi="Times New Roman"/>
          <w:color w:val="000000" w:themeColor="text1"/>
        </w:rPr>
        <w:t>另一則採取逃避的態度，拒絕接收到相關資訊避免通報</w:t>
      </w:r>
      <w:r w:rsidR="00C45CED" w:rsidRPr="00DB65E1">
        <w:rPr>
          <w:rFonts w:ascii="Times New Roman" w:hAnsi="Times New Roman" w:hint="eastAsia"/>
          <w:color w:val="000000" w:themeColor="text1"/>
        </w:rPr>
        <w:t>；</w:t>
      </w:r>
      <w:r w:rsidR="00C45CED" w:rsidRPr="00DB65E1">
        <w:rPr>
          <w:rFonts w:ascii="Times New Roman" w:hAnsi="Times New Roman"/>
          <w:color w:val="000000" w:themeColor="text1"/>
        </w:rPr>
        <w:t>再加上，兒少被侵害時，囿於師生權勢關係、家長的態度，及求助的環境及管道不安全、</w:t>
      </w:r>
      <w:r w:rsidR="003F6996" w:rsidRPr="00DB65E1">
        <w:rPr>
          <w:rFonts w:ascii="Times New Roman" w:hAnsi="Times New Roman" w:hint="eastAsia"/>
          <w:color w:val="000000" w:themeColor="text1"/>
        </w:rPr>
        <w:t>不</w:t>
      </w:r>
      <w:r w:rsidR="00C45CED" w:rsidRPr="00DB65E1">
        <w:rPr>
          <w:rFonts w:ascii="Times New Roman" w:hAnsi="Times New Roman"/>
          <w:color w:val="000000" w:themeColor="text1"/>
        </w:rPr>
        <w:t>友善，兒少表意權遭漠視等，致不敢或不知如何求助，多數兒少被害者選擇隱忍，黑數持續存在</w:t>
      </w:r>
      <w:r w:rsidR="00C45CED" w:rsidRPr="00DB65E1">
        <w:rPr>
          <w:rFonts w:ascii="Times New Roman" w:hAnsi="Times New Roman" w:hint="eastAsia"/>
          <w:color w:val="000000" w:themeColor="text1"/>
        </w:rPr>
        <w:t>，政府機關允應正視</w:t>
      </w:r>
      <w:r w:rsidR="00C91840" w:rsidRPr="00DB65E1">
        <w:rPr>
          <w:rFonts w:ascii="Times New Roman" w:hAnsi="Times New Roman" w:hint="eastAsia"/>
          <w:color w:val="000000" w:themeColor="text1"/>
        </w:rPr>
        <w:t>。</w:t>
      </w:r>
      <w:bookmarkEnd w:id="62"/>
      <w:bookmarkEnd w:id="63"/>
    </w:p>
    <w:p w:rsidR="00C45CED" w:rsidRPr="00DB65E1" w:rsidRDefault="00C45CED" w:rsidP="00C45CED">
      <w:pPr>
        <w:pStyle w:val="3"/>
        <w:numPr>
          <w:ilvl w:val="0"/>
          <w:numId w:val="0"/>
        </w:numPr>
        <w:ind w:left="1361"/>
        <w:rPr>
          <w:rFonts w:ascii="Times New Roman" w:hAnsi="Times New Roman"/>
          <w:color w:val="000000" w:themeColor="text1"/>
        </w:rPr>
      </w:pPr>
    </w:p>
    <w:p w:rsidR="001F696D" w:rsidRPr="00DB65E1" w:rsidRDefault="00AC5528" w:rsidP="002A0ED0">
      <w:pPr>
        <w:pStyle w:val="2"/>
        <w:rPr>
          <w:b/>
          <w:color w:val="000000" w:themeColor="text1"/>
        </w:rPr>
      </w:pPr>
      <w:bookmarkStart w:id="64" w:name="_Hlk78986137"/>
      <w:bookmarkStart w:id="65" w:name="_Toc79661730"/>
      <w:r w:rsidRPr="00DB65E1">
        <w:rPr>
          <w:rFonts w:hint="eastAsia"/>
          <w:b/>
          <w:color w:val="000000" w:themeColor="text1"/>
        </w:rPr>
        <w:t>本調查研究發現，</w:t>
      </w:r>
      <w:r w:rsidRPr="00DB65E1">
        <w:rPr>
          <w:b/>
          <w:color w:val="000000" w:themeColor="text1"/>
        </w:rPr>
        <w:t>兒少性侵害事件</w:t>
      </w:r>
      <w:r w:rsidR="001F2D15" w:rsidRPr="00DB65E1">
        <w:rPr>
          <w:rFonts w:hint="eastAsia"/>
          <w:b/>
          <w:color w:val="000000" w:themeColor="text1"/>
        </w:rPr>
        <w:t>的</w:t>
      </w:r>
      <w:r w:rsidRPr="00DB65E1">
        <w:rPr>
          <w:b/>
          <w:color w:val="000000" w:themeColor="text1"/>
        </w:rPr>
        <w:t>揭弊者常因勢單力薄、礙於權勢、機構文化、生活壓力而不敢</w:t>
      </w:r>
      <w:r w:rsidRPr="00DB65E1">
        <w:rPr>
          <w:rFonts w:hint="eastAsia"/>
          <w:b/>
          <w:color w:val="000000" w:themeColor="text1"/>
        </w:rPr>
        <w:t>揭露</w:t>
      </w:r>
      <w:r w:rsidRPr="00DB65E1">
        <w:rPr>
          <w:b/>
          <w:color w:val="000000" w:themeColor="text1"/>
        </w:rPr>
        <w:t>案件；一旦</w:t>
      </w:r>
      <w:r w:rsidRPr="00DB65E1">
        <w:rPr>
          <w:rFonts w:hint="eastAsia"/>
          <w:b/>
          <w:color w:val="000000" w:themeColor="text1"/>
        </w:rPr>
        <w:t>揭露</w:t>
      </w:r>
      <w:r w:rsidRPr="00DB65E1">
        <w:rPr>
          <w:b/>
          <w:color w:val="000000" w:themeColor="text1"/>
        </w:rPr>
        <w:t>，在職場上可能會遭指指點點、受到壓力甚至因此被迫離職等不利對待，亦可能產生「替代性創傷症候群」或憂鬱症等心理疾病，或因案件未被妥善處理，盼不到正義的到來而招致嚴重心理創傷。</w:t>
      </w:r>
      <w:r w:rsidRPr="00DB65E1">
        <w:rPr>
          <w:rFonts w:hint="eastAsia"/>
          <w:b/>
          <w:color w:val="000000" w:themeColor="text1"/>
        </w:rPr>
        <w:t>然現行</w:t>
      </w:r>
      <w:r w:rsidR="001F2D15" w:rsidRPr="00DB65E1">
        <w:rPr>
          <w:rFonts w:hint="eastAsia"/>
          <w:b/>
          <w:color w:val="000000" w:themeColor="text1"/>
        </w:rPr>
        <w:t>法令</w:t>
      </w:r>
      <w:r w:rsidRPr="00DB65E1">
        <w:rPr>
          <w:rFonts w:hint="eastAsia"/>
          <w:b/>
          <w:color w:val="000000" w:themeColor="text1"/>
        </w:rPr>
        <w:t>雖有對</w:t>
      </w:r>
      <w:r w:rsidRPr="00DB65E1">
        <w:rPr>
          <w:b/>
          <w:color w:val="000000" w:themeColor="text1"/>
        </w:rPr>
        <w:t>通報</w:t>
      </w:r>
      <w:r w:rsidRPr="00DB65E1">
        <w:rPr>
          <w:rFonts w:hint="eastAsia"/>
          <w:b/>
          <w:color w:val="000000" w:themeColor="text1"/>
        </w:rPr>
        <w:t>人保密規定</w:t>
      </w:r>
      <w:r w:rsidRPr="00DB65E1">
        <w:rPr>
          <w:b/>
          <w:color w:val="000000" w:themeColor="text1"/>
        </w:rPr>
        <w:t>，但</w:t>
      </w:r>
      <w:r w:rsidRPr="00DB65E1">
        <w:rPr>
          <w:rFonts w:hint="eastAsia"/>
          <w:b/>
          <w:color w:val="000000" w:themeColor="text1"/>
        </w:rPr>
        <w:t>通報人</w:t>
      </w:r>
      <w:r w:rsidR="00550BF5" w:rsidRPr="00DB65E1">
        <w:rPr>
          <w:rFonts w:hint="eastAsia"/>
          <w:b/>
          <w:color w:val="000000" w:themeColor="text1"/>
        </w:rPr>
        <w:t>與</w:t>
      </w:r>
      <w:r w:rsidRPr="00DB65E1">
        <w:rPr>
          <w:rFonts w:hint="eastAsia"/>
          <w:b/>
          <w:color w:val="000000" w:themeColor="text1"/>
        </w:rPr>
        <w:t>揭弊者</w:t>
      </w:r>
      <w:r w:rsidR="00550BF5" w:rsidRPr="00DB65E1">
        <w:rPr>
          <w:rFonts w:hint="eastAsia"/>
          <w:b/>
          <w:color w:val="000000" w:themeColor="text1"/>
        </w:rPr>
        <w:t>不同</w:t>
      </w:r>
      <w:r w:rsidRPr="00DB65E1">
        <w:rPr>
          <w:rFonts w:hint="eastAsia"/>
          <w:b/>
          <w:color w:val="000000" w:themeColor="text1"/>
        </w:rPr>
        <w:t>，且</w:t>
      </w:r>
      <w:r w:rsidR="001F2D15" w:rsidRPr="00DB65E1">
        <w:rPr>
          <w:rFonts w:hint="eastAsia"/>
          <w:b/>
          <w:color w:val="000000" w:themeColor="text1"/>
        </w:rPr>
        <w:t>行政院研訂之揭弊者保護法草案，並無兒少性侵</w:t>
      </w:r>
      <w:r w:rsidR="00550BF5" w:rsidRPr="00DB65E1">
        <w:rPr>
          <w:rFonts w:hint="eastAsia"/>
          <w:b/>
          <w:color w:val="000000" w:themeColor="text1"/>
        </w:rPr>
        <w:t>害</w:t>
      </w:r>
      <w:r w:rsidR="001F2D15" w:rsidRPr="00DB65E1">
        <w:rPr>
          <w:rFonts w:hint="eastAsia"/>
          <w:b/>
          <w:color w:val="000000" w:themeColor="text1"/>
        </w:rPr>
        <w:t>案件之適用，政府機關允應關注改善兒少性侵</w:t>
      </w:r>
      <w:r w:rsidR="00850686" w:rsidRPr="00DB65E1">
        <w:rPr>
          <w:rFonts w:hint="eastAsia"/>
          <w:b/>
          <w:color w:val="000000" w:themeColor="text1"/>
        </w:rPr>
        <w:t>害</w:t>
      </w:r>
      <w:r w:rsidR="001F2D15" w:rsidRPr="00DB65E1">
        <w:rPr>
          <w:rFonts w:hint="eastAsia"/>
          <w:b/>
          <w:color w:val="000000" w:themeColor="text1"/>
        </w:rPr>
        <w:t>案件之</w:t>
      </w:r>
      <w:r w:rsidRPr="00DB65E1">
        <w:rPr>
          <w:b/>
          <w:color w:val="000000" w:themeColor="text1"/>
        </w:rPr>
        <w:t>揭弊</w:t>
      </w:r>
      <w:r w:rsidRPr="00DB65E1">
        <w:rPr>
          <w:rFonts w:hint="eastAsia"/>
          <w:b/>
          <w:color w:val="000000" w:themeColor="text1"/>
        </w:rPr>
        <w:t>者</w:t>
      </w:r>
      <w:r w:rsidRPr="00DB65E1">
        <w:rPr>
          <w:b/>
          <w:color w:val="000000" w:themeColor="text1"/>
        </w:rPr>
        <w:t>保護機制</w:t>
      </w:r>
      <w:bookmarkEnd w:id="64"/>
      <w:r w:rsidR="001F2D15" w:rsidRPr="00DB65E1">
        <w:rPr>
          <w:rFonts w:hint="eastAsia"/>
          <w:b/>
          <w:color w:val="000000" w:themeColor="text1"/>
        </w:rPr>
        <w:t>。</w:t>
      </w:r>
      <w:bookmarkEnd w:id="65"/>
    </w:p>
    <w:p w:rsidR="00D16B1B" w:rsidRPr="00DB65E1" w:rsidRDefault="00B47A8E" w:rsidP="00D16B1B">
      <w:pPr>
        <w:pStyle w:val="3"/>
        <w:rPr>
          <w:rFonts w:ascii="Times New Roman" w:hAnsi="Times New Roman"/>
          <w:color w:val="000000" w:themeColor="text1"/>
        </w:rPr>
      </w:pPr>
      <w:bookmarkStart w:id="66" w:name="_Toc78042966"/>
      <w:bookmarkStart w:id="67" w:name="_Toc79661731"/>
      <w:r w:rsidRPr="00DB65E1">
        <w:rPr>
          <w:rFonts w:hint="eastAsia"/>
          <w:color w:val="000000" w:themeColor="text1"/>
        </w:rPr>
        <w:t>性侵害犯罪防治法第8條第2項規定，針對通報內容、通報人之姓名、住居所及其他足資識別其身分之資訊，除法律另有規定外，應予保密。</w:t>
      </w:r>
      <w:r w:rsidR="00307E83" w:rsidRPr="00DB65E1">
        <w:rPr>
          <w:rFonts w:hint="eastAsia"/>
          <w:color w:val="000000" w:themeColor="text1"/>
        </w:rPr>
        <w:t>兒少權法第53條第5項規定，</w:t>
      </w:r>
      <w:r w:rsidR="00307E83" w:rsidRPr="00DB65E1">
        <w:rPr>
          <w:rFonts w:ascii="Times New Roman" w:hAnsi="Times New Roman" w:hint="eastAsia"/>
          <w:color w:val="000000" w:themeColor="text1"/>
        </w:rPr>
        <w:t>通報人之身分資料，應予保密。</w:t>
      </w:r>
      <w:bookmarkEnd w:id="66"/>
      <w:bookmarkEnd w:id="67"/>
    </w:p>
    <w:p w:rsidR="006921AA" w:rsidRPr="00DB65E1" w:rsidRDefault="00F319F9" w:rsidP="006921AA">
      <w:pPr>
        <w:pStyle w:val="3"/>
        <w:rPr>
          <w:rFonts w:ascii="Times New Roman" w:hAnsi="Times New Roman"/>
          <w:color w:val="000000" w:themeColor="text1"/>
        </w:rPr>
      </w:pPr>
      <w:bookmarkStart w:id="68" w:name="_Toc78042967"/>
      <w:bookmarkStart w:id="69" w:name="_Toc79661732"/>
      <w:r w:rsidRPr="00DB65E1">
        <w:rPr>
          <w:rFonts w:ascii="Times New Roman" w:hAnsi="Times New Roman"/>
          <w:color w:val="000000" w:themeColor="text1"/>
        </w:rPr>
        <w:t>本院</w:t>
      </w:r>
      <w:r w:rsidR="006921AA" w:rsidRPr="00DB65E1">
        <w:rPr>
          <w:rFonts w:ascii="Times New Roman" w:hAnsi="Times New Roman"/>
          <w:color w:val="000000" w:themeColor="text1"/>
        </w:rPr>
        <w:t>於</w:t>
      </w:r>
      <w:r w:rsidR="006921AA" w:rsidRPr="00DB65E1">
        <w:rPr>
          <w:rFonts w:ascii="Times New Roman" w:hAnsi="Times New Roman"/>
          <w:color w:val="000000" w:themeColor="text1"/>
        </w:rPr>
        <w:t>109</w:t>
      </w:r>
      <w:r w:rsidR="006921AA" w:rsidRPr="00DB65E1">
        <w:rPr>
          <w:rFonts w:ascii="Times New Roman" w:hAnsi="Times New Roman"/>
          <w:color w:val="000000" w:themeColor="text1"/>
        </w:rPr>
        <w:t>年</w:t>
      </w:r>
      <w:r w:rsidR="006921AA" w:rsidRPr="00DB65E1">
        <w:rPr>
          <w:rFonts w:ascii="Times New Roman" w:hAnsi="Times New Roman"/>
          <w:color w:val="000000" w:themeColor="text1"/>
        </w:rPr>
        <w:t>10</w:t>
      </w:r>
      <w:r w:rsidR="006921AA" w:rsidRPr="00DB65E1">
        <w:rPr>
          <w:rFonts w:ascii="Times New Roman" w:hAnsi="Times New Roman"/>
          <w:color w:val="000000" w:themeColor="text1"/>
        </w:rPr>
        <w:t>月</w:t>
      </w:r>
      <w:r w:rsidR="006921AA" w:rsidRPr="00DB65E1">
        <w:rPr>
          <w:rFonts w:ascii="Times New Roman" w:hAnsi="Times New Roman"/>
          <w:color w:val="000000" w:themeColor="text1"/>
        </w:rPr>
        <w:t>16</w:t>
      </w:r>
      <w:r w:rsidR="006921AA" w:rsidRPr="00DB65E1">
        <w:rPr>
          <w:rFonts w:ascii="Times New Roman" w:hAnsi="Times New Roman"/>
          <w:color w:val="000000" w:themeColor="text1"/>
        </w:rPr>
        <w:t>日邀請「花蓮某啟能中心性侵害案」、「新北市中山國中宋姓老師性侵多名女學生案」及「臺南啟聰學校性侵害」等性侵害性騷擾案件之揭弊者</w:t>
      </w:r>
      <w:r w:rsidR="006921AA" w:rsidRPr="00DB65E1">
        <w:rPr>
          <w:rFonts w:ascii="Times New Roman" w:hAnsi="Times New Roman"/>
          <w:color w:val="000000" w:themeColor="text1"/>
        </w:rPr>
        <w:t>4</w:t>
      </w:r>
      <w:r w:rsidR="006921AA" w:rsidRPr="00DB65E1">
        <w:rPr>
          <w:rFonts w:ascii="Times New Roman" w:hAnsi="Times New Roman"/>
          <w:color w:val="000000" w:themeColor="text1"/>
        </w:rPr>
        <w:t>名，分享揭弊案件的心路歷程、揭弊因素、揭弊後所造成之壓力、困擾，以及對揭弊者保護的相關建議，重點摘述如下：</w:t>
      </w:r>
      <w:bookmarkEnd w:id="68"/>
      <w:bookmarkEnd w:id="69"/>
    </w:p>
    <w:p w:rsidR="006921AA" w:rsidRPr="00DB65E1" w:rsidRDefault="006921AA" w:rsidP="006921AA">
      <w:pPr>
        <w:pStyle w:val="4"/>
        <w:rPr>
          <w:rFonts w:ascii="Times New Roman" w:hAnsi="Times New Roman"/>
          <w:b/>
          <w:color w:val="000000" w:themeColor="text1"/>
        </w:rPr>
      </w:pPr>
      <w:r w:rsidRPr="00DB65E1">
        <w:rPr>
          <w:rFonts w:ascii="Times New Roman" w:hAnsi="Times New Roman"/>
          <w:b/>
          <w:color w:val="000000" w:themeColor="text1"/>
        </w:rPr>
        <w:t>揭弊者考量是否將案件揭弊</w:t>
      </w:r>
      <w:r w:rsidRPr="00DB65E1">
        <w:rPr>
          <w:rFonts w:ascii="Times New Roman" w:hAnsi="Times New Roman"/>
          <w:b/>
          <w:color w:val="000000" w:themeColor="text1"/>
        </w:rPr>
        <w:t>/</w:t>
      </w:r>
      <w:r w:rsidRPr="00DB65E1">
        <w:rPr>
          <w:rFonts w:ascii="Times New Roman" w:hAnsi="Times New Roman"/>
          <w:b/>
          <w:color w:val="000000" w:themeColor="text1"/>
        </w:rPr>
        <w:t>通報之因素：</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自身專業知能不足，不知事件是否不當或違</w:t>
      </w:r>
      <w:r w:rsidRPr="00DB65E1">
        <w:rPr>
          <w:rFonts w:ascii="Times New Roman" w:hAnsi="Times New Roman"/>
          <w:color w:val="000000" w:themeColor="text1"/>
        </w:rPr>
        <w:lastRenderedPageBreak/>
        <w:t>法，因而裹足不前，不敢貿然揭弊。</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囿於權勢，揭發案件恐需面對來自權勢或同儕壓力</w:t>
      </w:r>
      <w:r w:rsidR="00C45CED" w:rsidRPr="00DB65E1">
        <w:rPr>
          <w:rFonts w:ascii="Times New Roman" w:hAnsi="Times New Roman" w:hint="eastAsia"/>
          <w:color w:val="000000" w:themeColor="text1"/>
        </w:rPr>
        <w:t>。</w:t>
      </w:r>
      <w:r w:rsidR="00C45CED" w:rsidRPr="00DB65E1">
        <w:rPr>
          <w:rFonts w:ascii="Times New Roman" w:hAnsi="Times New Roman"/>
          <w:color w:val="000000" w:themeColor="text1"/>
        </w:rPr>
        <w:t>囿於機構文化，揭發案件將可能須面對來自同儕壓力，甚至聯合主管，對揭弊者施壓</w:t>
      </w:r>
      <w:r w:rsidR="00C45CED" w:rsidRPr="00DB65E1">
        <w:rPr>
          <w:rFonts w:ascii="Times New Roman" w:hAnsi="Times New Roman" w:hint="eastAsia"/>
          <w:color w:val="000000" w:themeColor="text1"/>
        </w:rPr>
        <w:t>。</w:t>
      </w:r>
    </w:p>
    <w:p w:rsidR="006921AA" w:rsidRPr="00DB65E1" w:rsidRDefault="006921AA" w:rsidP="00C45CED">
      <w:pPr>
        <w:pStyle w:val="5"/>
        <w:rPr>
          <w:rFonts w:ascii="Times New Roman" w:hAnsi="Times New Roman"/>
          <w:color w:val="000000" w:themeColor="text1"/>
        </w:rPr>
      </w:pPr>
      <w:r w:rsidRPr="00DB65E1">
        <w:rPr>
          <w:rFonts w:ascii="Times New Roman" w:hAnsi="Times New Roman"/>
          <w:color w:val="000000" w:themeColor="text1"/>
        </w:rPr>
        <w:t>揭弊與不揭弊，與自身工作單位是否屬公務機關或私人單位無關。</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囿於生活壓力，揭弊後可能將面對沒工作之後果，甚至未來找新工作時，新工作單位知悉曾揭弊過，遭不予錄用。</w:t>
      </w:r>
      <w:r w:rsidR="00C45CED" w:rsidRPr="00DB65E1">
        <w:rPr>
          <w:rFonts w:ascii="Times New Roman" w:hAnsi="Times New Roman"/>
          <w:color w:val="000000" w:themeColor="text1"/>
        </w:rPr>
        <w:t>囿於自身工作已負擔沉重，擔心一旦揭弊，將難以應付自身工作及揭弊後的種種壓力</w:t>
      </w:r>
      <w:r w:rsidR="00C45CED" w:rsidRPr="00DB65E1">
        <w:rPr>
          <w:rFonts w:ascii="Times New Roman" w:hAnsi="Times New Roman" w:hint="eastAsia"/>
          <w:color w:val="000000" w:themeColor="text1"/>
        </w:rPr>
        <w:t>。</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囿於自身力薄及低職位，對具權力者卻僅以敷衍、應付了事、或不作為的態度面對事件，感到不平、無公平正義及無力感。</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加害者資歷深且具一定影響力，囿於自身力薄，即使聯合被害人，恐仍無有足夠力量對抗加害者。</w:t>
      </w:r>
    </w:p>
    <w:p w:rsidR="006921AA" w:rsidRPr="00DB65E1" w:rsidRDefault="006921AA" w:rsidP="00997A6C">
      <w:pPr>
        <w:pStyle w:val="5"/>
        <w:rPr>
          <w:rFonts w:ascii="Times New Roman" w:hAnsi="Times New Roman"/>
          <w:color w:val="000000" w:themeColor="text1"/>
        </w:rPr>
      </w:pPr>
      <w:r w:rsidRPr="00DB65E1">
        <w:rPr>
          <w:rFonts w:ascii="Times New Roman" w:hAnsi="Times New Roman"/>
          <w:color w:val="000000" w:themeColor="text1"/>
        </w:rPr>
        <w:t>教育界的潛規則。</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一旦揭弊後，被害者欠缺無後送資源，恐對被害者無益。</w:t>
      </w:r>
    </w:p>
    <w:p w:rsidR="006921AA" w:rsidRPr="00DB65E1" w:rsidRDefault="006921AA" w:rsidP="006921AA">
      <w:pPr>
        <w:pStyle w:val="4"/>
        <w:rPr>
          <w:rFonts w:ascii="Times New Roman" w:hAnsi="Times New Roman"/>
          <w:b/>
          <w:color w:val="000000" w:themeColor="text1"/>
        </w:rPr>
      </w:pPr>
      <w:r w:rsidRPr="00DB65E1">
        <w:rPr>
          <w:rFonts w:ascii="Times New Roman" w:hAnsi="Times New Roman"/>
          <w:b/>
          <w:color w:val="000000" w:themeColor="text1"/>
        </w:rPr>
        <w:t>揭弊者揭弊後所面對的情境：</w:t>
      </w:r>
    </w:p>
    <w:p w:rsidR="006921AA" w:rsidRPr="00DB65E1" w:rsidRDefault="00043A93" w:rsidP="00C45CED">
      <w:pPr>
        <w:pStyle w:val="5"/>
        <w:rPr>
          <w:rFonts w:ascii="Times New Roman" w:hAnsi="Times New Roman"/>
          <w:color w:val="000000" w:themeColor="text1"/>
        </w:rPr>
      </w:pPr>
      <w:r w:rsidRPr="00DB65E1">
        <w:rPr>
          <w:rFonts w:ascii="Times New Roman" w:hAnsi="Times New Roman"/>
          <w:color w:val="000000" w:themeColor="text1"/>
        </w:rPr>
        <w:t>要有堅強信念或信仰支持</w:t>
      </w:r>
      <w:r w:rsidRPr="00DB65E1">
        <w:rPr>
          <w:rFonts w:ascii="Times New Roman" w:hAnsi="Times New Roman" w:hint="eastAsia"/>
          <w:color w:val="000000" w:themeColor="text1"/>
        </w:rPr>
        <w:t>。可能遭</w:t>
      </w:r>
      <w:r w:rsidR="006921AA" w:rsidRPr="00DB65E1">
        <w:rPr>
          <w:rFonts w:ascii="Times New Roman" w:hAnsi="Times New Roman"/>
          <w:color w:val="000000" w:themeColor="text1"/>
        </w:rPr>
        <w:t>同事間及單位長官的冷嘲熱諷、指指點點</w:t>
      </w:r>
      <w:r w:rsidRPr="00DB65E1">
        <w:rPr>
          <w:rFonts w:ascii="Times New Roman" w:hAnsi="Times New Roman" w:hint="eastAsia"/>
          <w:color w:val="000000" w:themeColor="text1"/>
        </w:rPr>
        <w:t>，</w:t>
      </w:r>
      <w:r w:rsidR="00C45CED" w:rsidRPr="00DB65E1">
        <w:rPr>
          <w:rFonts w:ascii="Times New Roman" w:hAnsi="Times New Roman"/>
          <w:color w:val="000000" w:themeColor="text1"/>
        </w:rPr>
        <w:t>被認為是問題製造者，在相關群體中遭到排擠，或被要求選邊站</w:t>
      </w:r>
      <w:r w:rsidR="00C45CED" w:rsidRPr="00DB65E1">
        <w:rPr>
          <w:rFonts w:ascii="Times New Roman" w:hAnsi="Times New Roman" w:hint="eastAsia"/>
          <w:color w:val="000000" w:themeColor="text1"/>
        </w:rPr>
        <w:t>，抑或</w:t>
      </w:r>
      <w:r w:rsidR="00C45CED" w:rsidRPr="00DB65E1">
        <w:rPr>
          <w:rFonts w:ascii="Times New Roman" w:hAnsi="Times New Roman"/>
          <w:color w:val="000000" w:themeColor="text1"/>
        </w:rPr>
        <w:t>莫名被羅織莫須有之罪名，予以懲處</w:t>
      </w:r>
      <w:r w:rsidR="00C45CED" w:rsidRPr="00DB65E1">
        <w:rPr>
          <w:rFonts w:ascii="Times New Roman" w:hAnsi="Times New Roman" w:hint="eastAsia"/>
          <w:color w:val="000000" w:themeColor="text1"/>
        </w:rPr>
        <w:t>。</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被迫調職、調校、離職或退休。</w:t>
      </w:r>
      <w:r w:rsidR="00C45CED" w:rsidRPr="00DB65E1">
        <w:rPr>
          <w:rFonts w:ascii="Times New Roman" w:hAnsi="Times New Roman"/>
          <w:color w:val="000000" w:themeColor="text1"/>
        </w:rPr>
        <w:t>即使被迫調職、調校後，仍遇到加害者的同事或朋友，持續在新工作單位遭到打壓。</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向上級主管機關求助，卻遭到上級長官的漠</w:t>
      </w:r>
      <w:r w:rsidRPr="00DB65E1">
        <w:rPr>
          <w:rFonts w:ascii="Times New Roman" w:hAnsi="Times New Roman"/>
          <w:color w:val="000000" w:themeColor="text1"/>
        </w:rPr>
        <w:lastRenderedPageBreak/>
        <w:t>視。</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上班時，一進到校門就害怕，對工作環境產生恐懼。</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事件過程或過後，產生替代性創傷症候群或憂鬱症等心理疾病</w:t>
      </w:r>
      <w:r w:rsidRPr="00DB65E1">
        <w:rPr>
          <w:rFonts w:ascii="Times New Roman" w:hAnsi="Times New Roman"/>
          <w:color w:val="000000" w:themeColor="text1"/>
        </w:rPr>
        <w:t>(</w:t>
      </w:r>
      <w:r w:rsidRPr="00DB65E1">
        <w:rPr>
          <w:rFonts w:ascii="Times New Roman" w:hAnsi="Times New Roman"/>
          <w:color w:val="000000" w:themeColor="text1"/>
        </w:rPr>
        <w:t>如呼吸困難、難以入眠或心臟疾病等</w:t>
      </w:r>
      <w:r w:rsidRPr="00DB65E1">
        <w:rPr>
          <w:rFonts w:ascii="Times New Roman" w:hAnsi="Times New Roman"/>
          <w:color w:val="000000" w:themeColor="text1"/>
        </w:rPr>
        <w:t>)</w:t>
      </w:r>
      <w:r w:rsidRPr="00DB65E1">
        <w:rPr>
          <w:rFonts w:ascii="Times New Roman" w:hAnsi="Times New Roman"/>
          <w:color w:val="000000" w:themeColor="text1"/>
        </w:rPr>
        <w:t>。</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雖獲得被害者的信任，卻遭家長不信任或產生敵意。</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勇敢揭弊後，事件卻未被好好正視、處理。</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工作單位地處偏鄉，相關資源欠缺，影響事件的處理。</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單位內部處理者欠缺處理專業，致洩密揭弊者或讓加害者產生戒心，提早防備。</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警察機關對案件並不重視。</w:t>
      </w:r>
    </w:p>
    <w:p w:rsidR="006921AA" w:rsidRPr="00DB65E1" w:rsidRDefault="006921AA" w:rsidP="00043A93">
      <w:pPr>
        <w:pStyle w:val="5"/>
        <w:rPr>
          <w:rFonts w:ascii="Times New Roman" w:hAnsi="Times New Roman"/>
          <w:color w:val="000000" w:themeColor="text1"/>
        </w:rPr>
      </w:pPr>
      <w:r w:rsidRPr="00DB65E1">
        <w:rPr>
          <w:rFonts w:ascii="Times New Roman" w:hAnsi="Times New Roman"/>
          <w:color w:val="000000" w:themeColor="text1"/>
        </w:rPr>
        <w:t>司法機關對被害者之協助不足，對加害者之判決結果及對包庇者之懲處，不如預期。</w:t>
      </w:r>
    </w:p>
    <w:p w:rsidR="006921AA" w:rsidRPr="00DB65E1" w:rsidRDefault="00043A93" w:rsidP="006921AA">
      <w:pPr>
        <w:pStyle w:val="4"/>
        <w:rPr>
          <w:rFonts w:ascii="Times New Roman" w:hAnsi="Times New Roman"/>
          <w:b/>
          <w:color w:val="000000" w:themeColor="text1"/>
        </w:rPr>
      </w:pPr>
      <w:r w:rsidRPr="00DB65E1">
        <w:rPr>
          <w:rFonts w:ascii="Times New Roman" w:hAnsi="Times New Roman"/>
          <w:b/>
          <w:color w:val="000000" w:themeColor="text1"/>
        </w:rPr>
        <w:t>改善建議</w:t>
      </w:r>
      <w:r w:rsidR="006921AA" w:rsidRPr="00DB65E1">
        <w:rPr>
          <w:rFonts w:ascii="Times New Roman" w:hAnsi="Times New Roman"/>
          <w:b/>
          <w:color w:val="000000" w:themeColor="text1"/>
        </w:rPr>
        <w:t>揭弊機制：</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服務於身心障礙學校之教師應具備與學生溝通的專業技能</w:t>
      </w:r>
      <w:r w:rsidRPr="00DB65E1">
        <w:rPr>
          <w:rFonts w:ascii="Times New Roman" w:hAnsi="Times New Roman"/>
          <w:color w:val="000000" w:themeColor="text1"/>
        </w:rPr>
        <w:t>(</w:t>
      </w:r>
      <w:r w:rsidRPr="00DB65E1">
        <w:rPr>
          <w:rFonts w:ascii="Times New Roman" w:hAnsi="Times New Roman"/>
          <w:color w:val="000000" w:themeColor="text1"/>
        </w:rPr>
        <w:t>如手語</w:t>
      </w:r>
      <w:r w:rsidRPr="00DB65E1">
        <w:rPr>
          <w:rFonts w:ascii="Times New Roman" w:hAnsi="Times New Roman"/>
          <w:color w:val="000000" w:themeColor="text1"/>
        </w:rPr>
        <w:t>)</w:t>
      </w:r>
      <w:r w:rsidRPr="00DB65E1">
        <w:rPr>
          <w:rFonts w:ascii="Times New Roman" w:hAnsi="Times New Roman"/>
          <w:color w:val="000000" w:themeColor="text1"/>
        </w:rPr>
        <w:t>，俾熟悉、看懂學生之間的手語細節，及早發現問題。</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建議學校內部審議機制</w:t>
      </w:r>
      <w:r w:rsidRPr="00DB65E1">
        <w:rPr>
          <w:rFonts w:ascii="Times New Roman" w:hAnsi="Times New Roman"/>
          <w:color w:val="000000" w:themeColor="text1"/>
        </w:rPr>
        <w:t>(</w:t>
      </w:r>
      <w:r w:rsidRPr="00DB65E1">
        <w:rPr>
          <w:rFonts w:ascii="Times New Roman" w:hAnsi="Times New Roman"/>
          <w:color w:val="000000" w:themeColor="text1"/>
        </w:rPr>
        <w:t>如教評會、考績會等</w:t>
      </w:r>
      <w:r w:rsidRPr="00DB65E1">
        <w:rPr>
          <w:rFonts w:ascii="Times New Roman" w:hAnsi="Times New Roman"/>
          <w:color w:val="000000" w:themeColor="text1"/>
        </w:rPr>
        <w:t>)</w:t>
      </w:r>
      <w:r w:rsidRPr="00DB65E1">
        <w:rPr>
          <w:rFonts w:ascii="Times New Roman" w:hAnsi="Times New Roman"/>
          <w:color w:val="000000" w:themeColor="text1"/>
        </w:rPr>
        <w:t>，能有獨立於學校之外的第三方參與，避免學校藉故對揭弊或通報者秋後算帳。</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建議學校性平會之調查人員及對案件審查機制，隸屬於獨立機構，且該獨立機構內，應配置醫療、心理、社工、教育及法律等不同領域專家，非單一種職業，避免事件處置受單一職業文化的影響。</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t>建議對吹哨者有充分支持、保護及保密的機制。</w:t>
      </w:r>
    </w:p>
    <w:p w:rsidR="006921AA" w:rsidRPr="00DB65E1" w:rsidRDefault="006921AA" w:rsidP="00F319F9">
      <w:pPr>
        <w:pStyle w:val="5"/>
        <w:rPr>
          <w:rFonts w:ascii="Times New Roman" w:hAnsi="Times New Roman"/>
          <w:color w:val="000000" w:themeColor="text1"/>
        </w:rPr>
      </w:pPr>
      <w:r w:rsidRPr="00DB65E1">
        <w:rPr>
          <w:rFonts w:ascii="Times New Roman" w:hAnsi="Times New Roman"/>
          <w:color w:val="000000" w:themeColor="text1"/>
        </w:rPr>
        <w:lastRenderedPageBreak/>
        <w:t>建議揭弊者被嘉勉。</w:t>
      </w:r>
    </w:p>
    <w:p w:rsidR="00D16B1B" w:rsidRPr="00DB65E1" w:rsidRDefault="006921AA" w:rsidP="00D16B1B">
      <w:pPr>
        <w:pStyle w:val="5"/>
        <w:rPr>
          <w:rFonts w:ascii="Times New Roman" w:hAnsi="Times New Roman"/>
          <w:color w:val="000000" w:themeColor="text1"/>
        </w:rPr>
      </w:pPr>
      <w:r w:rsidRPr="00DB65E1">
        <w:rPr>
          <w:rFonts w:ascii="Times New Roman" w:hAnsi="Times New Roman"/>
          <w:color w:val="000000" w:themeColor="text1"/>
        </w:rPr>
        <w:t>建議立法</w:t>
      </w:r>
      <w:r w:rsidRPr="00DB65E1">
        <w:rPr>
          <w:rFonts w:ascii="Times New Roman" w:hAnsi="Times New Roman"/>
          <w:color w:val="000000" w:themeColor="text1"/>
        </w:rPr>
        <w:t>(</w:t>
      </w:r>
      <w:r w:rsidR="00070D46" w:rsidRPr="00DB65E1">
        <w:rPr>
          <w:rFonts w:ascii="Times New Roman" w:hAnsi="Times New Roman" w:hint="eastAsia"/>
          <w:color w:val="000000" w:themeColor="text1"/>
        </w:rPr>
        <w:t>揭弊</w:t>
      </w:r>
      <w:r w:rsidRPr="00DB65E1">
        <w:rPr>
          <w:rFonts w:ascii="Times New Roman" w:hAnsi="Times New Roman"/>
          <w:color w:val="000000" w:themeColor="text1"/>
        </w:rPr>
        <w:t>者保護法</w:t>
      </w:r>
      <w:r w:rsidRPr="00DB65E1">
        <w:rPr>
          <w:rFonts w:ascii="Times New Roman" w:hAnsi="Times New Roman"/>
          <w:color w:val="000000" w:themeColor="text1"/>
        </w:rPr>
        <w:t>)</w:t>
      </w:r>
      <w:r w:rsidR="00F319F9" w:rsidRPr="00DB65E1">
        <w:rPr>
          <w:rFonts w:ascii="Times New Roman" w:hAnsi="Times New Roman"/>
          <w:color w:val="000000" w:themeColor="text1"/>
        </w:rPr>
        <w:t>。</w:t>
      </w:r>
    </w:p>
    <w:p w:rsidR="00F61D36" w:rsidRPr="00DB65E1" w:rsidRDefault="006E3D37" w:rsidP="006E3D37">
      <w:pPr>
        <w:pStyle w:val="3"/>
        <w:rPr>
          <w:color w:val="000000" w:themeColor="text1"/>
        </w:rPr>
      </w:pPr>
      <w:bookmarkStart w:id="70" w:name="_Toc78042969"/>
      <w:bookmarkStart w:id="71" w:name="_Toc79661733"/>
      <w:r w:rsidRPr="00DB65E1">
        <w:rPr>
          <w:rFonts w:hint="eastAsia"/>
          <w:color w:val="000000" w:themeColor="text1"/>
        </w:rPr>
        <w:t>由本院調查17件之重大兒少性侵害案件中發現，安置機構之環境封閉，若無揭弊者舉發，實難以顯露問題，且機構一旦依法通報之後，可能面臨「須面對外界眼光」、「機構的募款與捐物受到影響」壓力，嚴重者會因此可能被迫歇業，</w:t>
      </w:r>
      <w:r w:rsidR="00043A93" w:rsidRPr="00DB65E1">
        <w:rPr>
          <w:rFonts w:hint="eastAsia"/>
          <w:color w:val="000000" w:themeColor="text1"/>
        </w:rPr>
        <w:t>對</w:t>
      </w:r>
      <w:r w:rsidRPr="00DB65E1">
        <w:rPr>
          <w:rFonts w:hint="eastAsia"/>
          <w:color w:val="000000" w:themeColor="text1"/>
        </w:rPr>
        <w:t>機構</w:t>
      </w:r>
      <w:r w:rsidR="00043A93" w:rsidRPr="00DB65E1">
        <w:rPr>
          <w:rFonts w:hint="eastAsia"/>
          <w:color w:val="000000" w:themeColor="text1"/>
        </w:rPr>
        <w:t>而言</w:t>
      </w:r>
      <w:r w:rsidRPr="00DB65E1">
        <w:rPr>
          <w:rFonts w:hint="eastAsia"/>
          <w:color w:val="000000" w:themeColor="text1"/>
        </w:rPr>
        <w:t>如同「自殺式通報」，更使機構趨於隱匿案件。對此</w:t>
      </w:r>
      <w:r w:rsidR="00EF5126" w:rsidRPr="00DB65E1">
        <w:rPr>
          <w:rFonts w:hint="eastAsia"/>
          <w:color w:val="000000" w:themeColor="text1"/>
        </w:rPr>
        <w:t>，</w:t>
      </w:r>
      <w:r w:rsidRPr="00DB65E1">
        <w:rPr>
          <w:rFonts w:hint="eastAsia"/>
          <w:color w:val="000000" w:themeColor="text1"/>
        </w:rPr>
        <w:t>立法院110年2月議題研析</w:t>
      </w:r>
      <w:r w:rsidRPr="00DB65E1">
        <w:rPr>
          <w:rStyle w:val="afe"/>
          <w:color w:val="000000" w:themeColor="text1"/>
        </w:rPr>
        <w:footnoteReference w:id="2"/>
      </w:r>
      <w:r w:rsidRPr="00DB65E1">
        <w:rPr>
          <w:rFonts w:hint="eastAsia"/>
          <w:color w:val="000000" w:themeColor="text1"/>
        </w:rPr>
        <w:t>指出：「建議宜速以法律完善吹哨者保護機制：安置機構由於環境為封閉之團體生活，若無揭弊者舉發，有時難以顯露問題。因此，除了外部評鑑介入及建立獨立申訴支持系統外，建立吹哨者保護機制亦是增加透明度的重要方式。然而揭弊者必須面對強大的身心壓力，而使許多人選擇沉默以對，因此</w:t>
      </w:r>
      <w:r w:rsidR="00043A93" w:rsidRPr="00DB65E1">
        <w:rPr>
          <w:rFonts w:hint="eastAsia"/>
          <w:color w:val="000000" w:themeColor="text1"/>
        </w:rPr>
        <w:t>立法院及監察</w:t>
      </w:r>
      <w:r w:rsidRPr="00DB65E1">
        <w:rPr>
          <w:rFonts w:hint="eastAsia"/>
          <w:color w:val="000000" w:themeColor="text1"/>
        </w:rPr>
        <w:t>院多次呼籲政府應建立保護揭弊者身份與工作權機制，並保障人身安全的配套措施，才能更有效遏止安置機構內弊端。行政院曾於108年函送</w:t>
      </w:r>
      <w:r w:rsidRPr="00DB65E1">
        <w:rPr>
          <w:rFonts w:hAnsi="標楷體" w:hint="eastAsia"/>
          <w:color w:val="000000" w:themeColor="text1"/>
        </w:rPr>
        <w:t>『</w:t>
      </w:r>
      <w:r w:rsidRPr="00DB65E1">
        <w:rPr>
          <w:rFonts w:hint="eastAsia"/>
          <w:color w:val="000000" w:themeColor="text1"/>
        </w:rPr>
        <w:t>揭弊者保護法</w:t>
      </w:r>
      <w:r w:rsidRPr="00DB65E1">
        <w:rPr>
          <w:rFonts w:hAnsi="標楷體" w:hint="eastAsia"/>
          <w:color w:val="000000" w:themeColor="text1"/>
        </w:rPr>
        <w:t>』</w:t>
      </w:r>
      <w:r w:rsidRPr="00DB65E1">
        <w:rPr>
          <w:rFonts w:hint="eastAsia"/>
          <w:color w:val="000000" w:themeColor="text1"/>
        </w:rPr>
        <w:t>草案，惟未能完成立法程序，第10屆</w:t>
      </w:r>
      <w:r w:rsidR="00997A6C" w:rsidRPr="00DB65E1">
        <w:rPr>
          <w:rFonts w:hint="eastAsia"/>
          <w:color w:val="000000" w:themeColor="text1"/>
        </w:rPr>
        <w:t>立法</w:t>
      </w:r>
      <w:r w:rsidRPr="00DB65E1">
        <w:rPr>
          <w:rFonts w:hint="eastAsia"/>
          <w:color w:val="000000" w:themeColor="text1"/>
        </w:rPr>
        <w:t>院委員亦有相關提案，建議宜速以法律建立完善之吹哨者保護機制，有效健全我國兒童及少年福利服務的最後一道防線。」</w:t>
      </w:r>
      <w:r w:rsidR="00196DEA" w:rsidRPr="00DB65E1">
        <w:rPr>
          <w:rFonts w:hint="eastAsia"/>
          <w:color w:val="000000" w:themeColor="text1"/>
        </w:rPr>
        <w:t>但行政院研訂之揭弊者保護法草案，並無兒少性侵案件之適用</w:t>
      </w:r>
      <w:r w:rsidR="00F61D36" w:rsidRPr="00DB65E1">
        <w:rPr>
          <w:rFonts w:hint="eastAsia"/>
          <w:color w:val="000000" w:themeColor="text1"/>
        </w:rPr>
        <w:t>。</w:t>
      </w:r>
      <w:bookmarkEnd w:id="70"/>
      <w:bookmarkEnd w:id="71"/>
    </w:p>
    <w:p w:rsidR="0058108C" w:rsidRPr="00DB65E1" w:rsidRDefault="00545024" w:rsidP="00E74D57">
      <w:pPr>
        <w:pStyle w:val="3"/>
        <w:rPr>
          <w:rFonts w:ascii="Times New Roman" w:hAnsi="Times New Roman"/>
          <w:color w:val="000000" w:themeColor="text1"/>
        </w:rPr>
      </w:pPr>
      <w:bookmarkStart w:id="72" w:name="_Toc78042970"/>
      <w:bookmarkStart w:id="73" w:name="_Toc79661734"/>
      <w:r w:rsidRPr="00DB65E1">
        <w:rPr>
          <w:rFonts w:ascii="Times New Roman" w:hAnsi="Times New Roman"/>
          <w:color w:val="000000" w:themeColor="text1"/>
        </w:rPr>
        <w:t>綜上，</w:t>
      </w:r>
      <w:r w:rsidR="009E5779" w:rsidRPr="00DB65E1">
        <w:rPr>
          <w:rFonts w:hint="eastAsia"/>
          <w:color w:val="000000" w:themeColor="text1"/>
        </w:rPr>
        <w:t>本調查研究發現，</w:t>
      </w:r>
      <w:r w:rsidR="009E5779" w:rsidRPr="00DB65E1">
        <w:rPr>
          <w:color w:val="000000" w:themeColor="text1"/>
        </w:rPr>
        <w:t>兒少性侵害事件</w:t>
      </w:r>
      <w:r w:rsidR="009E5779" w:rsidRPr="00DB65E1">
        <w:rPr>
          <w:rFonts w:hint="eastAsia"/>
          <w:color w:val="000000" w:themeColor="text1"/>
        </w:rPr>
        <w:t>的</w:t>
      </w:r>
      <w:r w:rsidR="009E5779" w:rsidRPr="00DB65E1">
        <w:rPr>
          <w:color w:val="000000" w:themeColor="text1"/>
        </w:rPr>
        <w:t>揭弊者常因勢單力薄、礙於權勢、機構文化、生活壓力而不敢</w:t>
      </w:r>
      <w:r w:rsidR="009E5779" w:rsidRPr="00DB65E1">
        <w:rPr>
          <w:rFonts w:hint="eastAsia"/>
          <w:color w:val="000000" w:themeColor="text1"/>
        </w:rPr>
        <w:t>揭露</w:t>
      </w:r>
      <w:r w:rsidR="009E5779" w:rsidRPr="00DB65E1">
        <w:rPr>
          <w:color w:val="000000" w:themeColor="text1"/>
        </w:rPr>
        <w:t>案件；一旦</w:t>
      </w:r>
      <w:r w:rsidR="009E5779" w:rsidRPr="00DB65E1">
        <w:rPr>
          <w:rFonts w:hint="eastAsia"/>
          <w:color w:val="000000" w:themeColor="text1"/>
        </w:rPr>
        <w:t>揭露</w:t>
      </w:r>
      <w:r w:rsidR="009E5779" w:rsidRPr="00DB65E1">
        <w:rPr>
          <w:color w:val="000000" w:themeColor="text1"/>
        </w:rPr>
        <w:t>，在職場上可能會遭指指點點、受到壓力甚至因此被迫離職等不利對待，亦</w:t>
      </w:r>
      <w:r w:rsidR="009E5779" w:rsidRPr="00DB65E1">
        <w:rPr>
          <w:color w:val="000000" w:themeColor="text1"/>
        </w:rPr>
        <w:lastRenderedPageBreak/>
        <w:t>可能產生「替代性創傷症候群」或憂鬱症等心理疾病，或因案件未被妥善處理，盼不到正義的到來而招致嚴重心理創傷。</w:t>
      </w:r>
      <w:r w:rsidR="009E5779" w:rsidRPr="00DB65E1">
        <w:rPr>
          <w:rFonts w:hint="eastAsia"/>
          <w:color w:val="000000" w:themeColor="text1"/>
        </w:rPr>
        <w:t>然現行法令雖有對</w:t>
      </w:r>
      <w:r w:rsidR="009E5779" w:rsidRPr="00DB65E1">
        <w:rPr>
          <w:color w:val="000000" w:themeColor="text1"/>
        </w:rPr>
        <w:t>通報</w:t>
      </w:r>
      <w:r w:rsidR="009E5779" w:rsidRPr="00DB65E1">
        <w:rPr>
          <w:rFonts w:hint="eastAsia"/>
          <w:color w:val="000000" w:themeColor="text1"/>
        </w:rPr>
        <w:t>人保密規定</w:t>
      </w:r>
      <w:r w:rsidR="009E5779" w:rsidRPr="00DB65E1">
        <w:rPr>
          <w:color w:val="000000" w:themeColor="text1"/>
        </w:rPr>
        <w:t>，但</w:t>
      </w:r>
      <w:r w:rsidR="009E5779" w:rsidRPr="00DB65E1">
        <w:rPr>
          <w:rFonts w:hint="eastAsia"/>
          <w:color w:val="000000" w:themeColor="text1"/>
        </w:rPr>
        <w:t>通報人與揭弊者不同，且行政院研訂之揭弊者保護法草案，並無兒少性侵害案件之適用，政府機關允應關注改善兒少性侵害案件之</w:t>
      </w:r>
      <w:r w:rsidR="009E5779" w:rsidRPr="00DB65E1">
        <w:rPr>
          <w:color w:val="000000" w:themeColor="text1"/>
        </w:rPr>
        <w:t>揭弊</w:t>
      </w:r>
      <w:r w:rsidR="009E5779" w:rsidRPr="00DB65E1">
        <w:rPr>
          <w:rFonts w:hint="eastAsia"/>
          <w:color w:val="000000" w:themeColor="text1"/>
        </w:rPr>
        <w:t>者</w:t>
      </w:r>
      <w:r w:rsidR="009E5779" w:rsidRPr="00DB65E1">
        <w:rPr>
          <w:color w:val="000000" w:themeColor="text1"/>
        </w:rPr>
        <w:t>保護機制</w:t>
      </w:r>
      <w:r w:rsidR="00D16B1B" w:rsidRPr="00DB65E1">
        <w:rPr>
          <w:rFonts w:ascii="Times New Roman" w:hAnsi="Times New Roman" w:hint="eastAsia"/>
          <w:color w:val="000000" w:themeColor="text1"/>
        </w:rPr>
        <w:t>。</w:t>
      </w:r>
      <w:bookmarkEnd w:id="72"/>
      <w:bookmarkEnd w:id="73"/>
    </w:p>
    <w:p w:rsidR="00997A6C" w:rsidRPr="00DB65E1" w:rsidRDefault="00997A6C" w:rsidP="00997A6C">
      <w:pPr>
        <w:pStyle w:val="3"/>
        <w:numPr>
          <w:ilvl w:val="0"/>
          <w:numId w:val="0"/>
        </w:numPr>
        <w:ind w:left="1361"/>
        <w:rPr>
          <w:rFonts w:ascii="Times New Roman" w:hAnsi="Times New Roman"/>
          <w:color w:val="000000" w:themeColor="text1"/>
        </w:rPr>
      </w:pPr>
    </w:p>
    <w:p w:rsidR="004E419B" w:rsidRPr="00DB65E1" w:rsidRDefault="0079327F" w:rsidP="0061291C">
      <w:pPr>
        <w:pStyle w:val="2"/>
        <w:rPr>
          <w:rFonts w:ascii="Times New Roman" w:hAnsi="Times New Roman"/>
          <w:b/>
          <w:color w:val="000000" w:themeColor="text1"/>
        </w:rPr>
      </w:pPr>
      <w:bookmarkStart w:id="74" w:name="_Hlk80801063"/>
      <w:bookmarkStart w:id="75" w:name="_Toc79661735"/>
      <w:bookmarkStart w:id="76" w:name="_Hlk78986263"/>
      <w:r w:rsidRPr="00DB65E1">
        <w:rPr>
          <w:rFonts w:ascii="Times New Roman" w:hAnsi="Times New Roman"/>
          <w:b/>
          <w:color w:val="000000" w:themeColor="text1"/>
        </w:rPr>
        <w:t>近</w:t>
      </w:r>
      <w:r w:rsidRPr="00DB65E1">
        <w:rPr>
          <w:rFonts w:ascii="Times New Roman" w:hAnsi="Times New Roman"/>
          <w:b/>
          <w:color w:val="000000" w:themeColor="text1"/>
        </w:rPr>
        <w:t>10</w:t>
      </w:r>
      <w:r w:rsidRPr="00DB65E1">
        <w:rPr>
          <w:rFonts w:ascii="Times New Roman" w:hAnsi="Times New Roman"/>
          <w:b/>
          <w:color w:val="000000" w:themeColor="text1"/>
        </w:rPr>
        <w:t>年</w:t>
      </w:r>
      <w:r w:rsidR="00997A6C" w:rsidRPr="00DB65E1">
        <w:rPr>
          <w:rFonts w:ascii="Times New Roman" w:hAnsi="Times New Roman"/>
          <w:b/>
          <w:color w:val="000000" w:themeColor="text1"/>
        </w:rPr>
        <w:t>衛福部</w:t>
      </w:r>
      <w:r w:rsidR="00997A6C" w:rsidRPr="00DB65E1">
        <w:rPr>
          <w:rFonts w:ascii="Times New Roman" w:hAnsi="Times New Roman" w:hint="eastAsia"/>
          <w:b/>
          <w:color w:val="000000" w:themeColor="text1"/>
        </w:rPr>
        <w:t>統計，</w:t>
      </w:r>
      <w:r w:rsidRPr="00DB65E1">
        <w:rPr>
          <w:rFonts w:ascii="Times New Roman" w:hAnsi="Times New Roman"/>
          <w:b/>
          <w:color w:val="000000" w:themeColor="text1"/>
        </w:rPr>
        <w:t>疑似兒少性侵害案件有近</w:t>
      </w:r>
      <w:r w:rsidRPr="00DB65E1">
        <w:rPr>
          <w:rFonts w:ascii="Times New Roman" w:hAnsi="Times New Roman"/>
          <w:b/>
          <w:color w:val="000000" w:themeColor="text1"/>
        </w:rPr>
        <w:t>3</w:t>
      </w:r>
      <w:r w:rsidRPr="00DB65E1">
        <w:rPr>
          <w:rFonts w:ascii="Times New Roman" w:hAnsi="Times New Roman"/>
          <w:b/>
          <w:color w:val="000000" w:themeColor="text1"/>
        </w:rPr>
        <w:t>成屬於加害人未滿</w:t>
      </w:r>
      <w:r w:rsidRPr="00DB65E1">
        <w:rPr>
          <w:rFonts w:ascii="Times New Roman" w:hAnsi="Times New Roman"/>
          <w:b/>
          <w:color w:val="000000" w:themeColor="text1"/>
        </w:rPr>
        <w:t>18</w:t>
      </w:r>
      <w:r w:rsidRPr="00DB65E1">
        <w:rPr>
          <w:rFonts w:ascii="Times New Roman" w:hAnsi="Times New Roman"/>
          <w:b/>
          <w:color w:val="000000" w:themeColor="text1"/>
        </w:rPr>
        <w:t>歲且被害人未滿</w:t>
      </w:r>
      <w:r w:rsidRPr="00DB65E1">
        <w:rPr>
          <w:rFonts w:ascii="Times New Roman" w:hAnsi="Times New Roman"/>
          <w:b/>
          <w:color w:val="000000" w:themeColor="text1"/>
        </w:rPr>
        <w:t>16</w:t>
      </w:r>
      <w:r w:rsidR="00FC2CA4" w:rsidRPr="00DB65E1">
        <w:rPr>
          <w:rFonts w:ascii="Times New Roman" w:hAnsi="Times New Roman"/>
          <w:b/>
          <w:color w:val="000000" w:themeColor="text1"/>
        </w:rPr>
        <w:t>歲之</w:t>
      </w:r>
      <w:r w:rsidR="00FC2CA4" w:rsidRPr="00DB65E1">
        <w:rPr>
          <w:rFonts w:ascii="Times New Roman" w:hAnsi="Times New Roman" w:hint="eastAsia"/>
          <w:b/>
          <w:color w:val="000000" w:themeColor="text1"/>
        </w:rPr>
        <w:t>兩小無猜案件，</w:t>
      </w:r>
      <w:r w:rsidR="00453EE9" w:rsidRPr="00DB65E1">
        <w:rPr>
          <w:rFonts w:ascii="Times New Roman" w:hAnsi="Times New Roman"/>
          <w:b/>
          <w:color w:val="000000" w:themeColor="text1"/>
        </w:rPr>
        <w:t>教育部</w:t>
      </w:r>
      <w:r w:rsidR="00997A6C" w:rsidRPr="00DB65E1">
        <w:rPr>
          <w:rFonts w:ascii="Times New Roman" w:hAnsi="Times New Roman" w:hint="eastAsia"/>
          <w:b/>
          <w:color w:val="000000" w:themeColor="text1"/>
        </w:rPr>
        <w:t>統計</w:t>
      </w:r>
      <w:r w:rsidR="007A79D5" w:rsidRPr="00DB65E1">
        <w:rPr>
          <w:rFonts w:ascii="Times New Roman" w:hAnsi="Times New Roman"/>
          <w:b/>
          <w:color w:val="000000" w:themeColor="text1"/>
        </w:rPr>
        <w:t>有</w:t>
      </w:r>
      <w:r w:rsidR="007A79D5" w:rsidRPr="00DB65E1">
        <w:rPr>
          <w:rFonts w:ascii="Times New Roman" w:hAnsi="Times New Roman"/>
          <w:b/>
          <w:color w:val="000000" w:themeColor="text1"/>
        </w:rPr>
        <w:t>4</w:t>
      </w:r>
      <w:r w:rsidR="007D6EE8" w:rsidRPr="00DB65E1">
        <w:rPr>
          <w:rFonts w:ascii="Times New Roman" w:hAnsi="Times New Roman" w:hint="eastAsia"/>
          <w:b/>
          <w:color w:val="000000" w:themeColor="text1"/>
        </w:rPr>
        <w:t>7</w:t>
      </w:r>
      <w:r w:rsidR="007A79D5" w:rsidRPr="00DB65E1">
        <w:rPr>
          <w:rFonts w:ascii="Times New Roman" w:hAnsi="Times New Roman"/>
          <w:b/>
          <w:color w:val="000000" w:themeColor="text1"/>
        </w:rPr>
        <w:t>.4</w:t>
      </w:r>
      <w:r w:rsidR="007D6EE8" w:rsidRPr="00DB65E1">
        <w:rPr>
          <w:rFonts w:ascii="Times New Roman" w:hAnsi="Times New Roman" w:hint="eastAsia"/>
          <w:b/>
          <w:color w:val="000000" w:themeColor="text1"/>
        </w:rPr>
        <w:t>7</w:t>
      </w:r>
      <w:r w:rsidR="007A79D5" w:rsidRPr="00DB65E1">
        <w:rPr>
          <w:rFonts w:ascii="Times New Roman" w:hAnsi="Times New Roman"/>
          <w:b/>
          <w:color w:val="000000" w:themeColor="text1"/>
        </w:rPr>
        <w:t>%</w:t>
      </w:r>
      <w:r w:rsidR="00FC2CA4" w:rsidRPr="00DB65E1">
        <w:rPr>
          <w:rFonts w:ascii="Times New Roman" w:hAnsi="Times New Roman" w:hint="eastAsia"/>
          <w:b/>
          <w:color w:val="000000" w:themeColor="text1"/>
        </w:rPr>
        <w:t>，比例更高</w:t>
      </w:r>
      <w:r w:rsidR="007A79D5" w:rsidRPr="00DB65E1">
        <w:rPr>
          <w:rFonts w:ascii="Times New Roman" w:hAnsi="Times New Roman"/>
          <w:b/>
          <w:color w:val="000000" w:themeColor="text1"/>
        </w:rPr>
        <w:t>。</w:t>
      </w:r>
      <w:r w:rsidR="0061291C" w:rsidRPr="00DB65E1">
        <w:rPr>
          <w:rFonts w:ascii="Times New Roman" w:hAnsi="Times New Roman"/>
          <w:b/>
          <w:color w:val="000000" w:themeColor="text1"/>
        </w:rPr>
        <w:t>未成年</w:t>
      </w:r>
      <w:r w:rsidR="00EF5126" w:rsidRPr="00DB65E1">
        <w:rPr>
          <w:rFonts w:ascii="Times New Roman" w:hAnsi="Times New Roman" w:hint="eastAsia"/>
          <w:b/>
          <w:color w:val="000000" w:themeColor="text1"/>
        </w:rPr>
        <w:t>兒少</w:t>
      </w:r>
      <w:r w:rsidR="0061291C" w:rsidRPr="00DB65E1">
        <w:rPr>
          <w:rFonts w:ascii="Times New Roman" w:hAnsi="Times New Roman"/>
          <w:b/>
          <w:color w:val="000000" w:themeColor="text1"/>
        </w:rPr>
        <w:t>單純出於好奇或兩情相悅而偷嚐禁果</w:t>
      </w:r>
      <w:r w:rsidR="007D6EE8" w:rsidRPr="00DB65E1">
        <w:rPr>
          <w:rFonts w:ascii="Times New Roman" w:hAnsi="Times New Roman" w:hint="eastAsia"/>
          <w:b/>
          <w:color w:val="000000" w:themeColor="text1"/>
        </w:rPr>
        <w:t>，情節輕微</w:t>
      </w:r>
      <w:r w:rsidR="0061291C" w:rsidRPr="00DB65E1">
        <w:rPr>
          <w:rFonts w:ascii="Times New Roman" w:hAnsi="Times New Roman"/>
          <w:b/>
          <w:color w:val="000000" w:themeColor="text1"/>
        </w:rPr>
        <w:t>，</w:t>
      </w:r>
      <w:r w:rsidR="00434AB4" w:rsidRPr="00DB65E1">
        <w:rPr>
          <w:rFonts w:ascii="Times New Roman" w:hAnsi="Times New Roman" w:hint="eastAsia"/>
          <w:b/>
          <w:color w:val="000000" w:themeColor="text1"/>
        </w:rPr>
        <w:t>倘</w:t>
      </w:r>
      <w:r w:rsidR="00EF5126" w:rsidRPr="00DB65E1">
        <w:rPr>
          <w:rFonts w:ascii="Times New Roman" w:hAnsi="Times New Roman" w:hint="eastAsia"/>
          <w:b/>
          <w:color w:val="000000" w:themeColor="text1"/>
        </w:rPr>
        <w:t>依法</w:t>
      </w:r>
      <w:r w:rsidR="0061291C" w:rsidRPr="00DB65E1">
        <w:rPr>
          <w:rFonts w:ascii="Times New Roman" w:hAnsi="Times New Roman"/>
          <w:b/>
          <w:color w:val="000000" w:themeColor="text1"/>
        </w:rPr>
        <w:t>強行</w:t>
      </w:r>
      <w:r w:rsidR="001332C6" w:rsidRPr="00DB65E1">
        <w:rPr>
          <w:rFonts w:ascii="Times New Roman" w:hAnsi="Times New Roman" w:hint="eastAsia"/>
          <w:b/>
          <w:color w:val="000000" w:themeColor="text1"/>
        </w:rPr>
        <w:t>送辦</w:t>
      </w:r>
      <w:r w:rsidR="0061291C" w:rsidRPr="00DB65E1">
        <w:rPr>
          <w:rFonts w:ascii="Times New Roman" w:hAnsi="Times New Roman"/>
          <w:b/>
          <w:color w:val="000000" w:themeColor="text1"/>
        </w:rPr>
        <w:t>，</w:t>
      </w:r>
      <w:r w:rsidR="007D6EE8" w:rsidRPr="00DB65E1">
        <w:rPr>
          <w:rFonts w:ascii="Times New Roman" w:hAnsi="Times New Roman" w:hint="eastAsia"/>
          <w:b/>
          <w:color w:val="000000" w:themeColor="text1"/>
        </w:rPr>
        <w:t>將</w:t>
      </w:r>
      <w:r w:rsidR="00434AB4" w:rsidRPr="00DB65E1">
        <w:rPr>
          <w:rFonts w:ascii="Times New Roman" w:hAnsi="Times New Roman" w:hint="eastAsia"/>
          <w:b/>
          <w:color w:val="000000" w:themeColor="text1"/>
        </w:rPr>
        <w:t>造成其</w:t>
      </w:r>
      <w:r w:rsidR="0061291C" w:rsidRPr="00DB65E1">
        <w:rPr>
          <w:rFonts w:ascii="Times New Roman" w:hAnsi="Times New Roman"/>
          <w:b/>
          <w:color w:val="000000" w:themeColor="text1"/>
        </w:rPr>
        <w:t>內心莫大傷害，</w:t>
      </w:r>
      <w:r w:rsidR="007D6EE8" w:rsidRPr="00DB65E1">
        <w:rPr>
          <w:rFonts w:ascii="Times New Roman" w:hAnsi="Times New Roman" w:hint="eastAsia"/>
          <w:b/>
          <w:color w:val="000000" w:themeColor="text1"/>
        </w:rPr>
        <w:t>為考量兒少最佳利益，允應輔導先行。</w:t>
      </w:r>
      <w:r w:rsidR="00EF5126" w:rsidRPr="00DB65E1">
        <w:rPr>
          <w:rFonts w:ascii="Times New Roman" w:hAnsi="Times New Roman" w:hint="eastAsia"/>
          <w:b/>
          <w:color w:val="000000" w:themeColor="text1"/>
        </w:rPr>
        <w:t>且現行制度對兒少性侵害行為人</w:t>
      </w:r>
      <w:r w:rsidR="00155462" w:rsidRPr="00DB65E1">
        <w:rPr>
          <w:rFonts w:ascii="Times New Roman" w:hAnsi="Times New Roman" w:hint="eastAsia"/>
          <w:b/>
          <w:color w:val="000000" w:themeColor="text1"/>
        </w:rPr>
        <w:t>挹注</w:t>
      </w:r>
      <w:r w:rsidR="00EF5126" w:rsidRPr="00DB65E1">
        <w:rPr>
          <w:rFonts w:ascii="Times New Roman" w:hAnsi="Times New Roman" w:hint="eastAsia"/>
          <w:b/>
          <w:color w:val="000000" w:themeColor="text1"/>
        </w:rPr>
        <w:t>資源太少，</w:t>
      </w:r>
      <w:r w:rsidR="004E419B" w:rsidRPr="00DB65E1">
        <w:rPr>
          <w:rFonts w:ascii="Times New Roman" w:hAnsi="Times New Roman"/>
          <w:b/>
          <w:color w:val="000000" w:themeColor="text1"/>
        </w:rPr>
        <w:t>實務界建議，國</w:t>
      </w:r>
      <w:r w:rsidR="00997A6C" w:rsidRPr="00DB65E1">
        <w:rPr>
          <w:rFonts w:ascii="Times New Roman" w:hAnsi="Times New Roman" w:hint="eastAsia"/>
          <w:b/>
          <w:color w:val="000000" w:themeColor="text1"/>
        </w:rPr>
        <w:t>高</w:t>
      </w:r>
      <w:r w:rsidR="004E419B" w:rsidRPr="00DB65E1">
        <w:rPr>
          <w:rFonts w:ascii="Times New Roman" w:hAnsi="Times New Roman"/>
          <w:b/>
          <w:color w:val="000000" w:themeColor="text1"/>
        </w:rPr>
        <w:t>中生合意性行為、兩小無猜</w:t>
      </w:r>
      <w:r w:rsidR="00FC2CA4" w:rsidRPr="00DB65E1">
        <w:rPr>
          <w:rFonts w:ascii="Times New Roman" w:hAnsi="Times New Roman" w:hint="eastAsia"/>
          <w:b/>
          <w:color w:val="000000" w:themeColor="text1"/>
        </w:rPr>
        <w:t>案件</w:t>
      </w:r>
      <w:r w:rsidR="004E419B" w:rsidRPr="00DB65E1">
        <w:rPr>
          <w:rFonts w:ascii="Times New Roman" w:hAnsi="Times New Roman"/>
          <w:b/>
          <w:color w:val="000000" w:themeColor="text1"/>
        </w:rPr>
        <w:t>的</w:t>
      </w:r>
      <w:r w:rsidR="007A79D5" w:rsidRPr="00DB65E1">
        <w:rPr>
          <w:rFonts w:ascii="Times New Roman" w:hAnsi="Times New Roman"/>
          <w:b/>
          <w:color w:val="000000" w:themeColor="text1"/>
        </w:rPr>
        <w:t>通報及</w:t>
      </w:r>
      <w:r w:rsidR="001F270A" w:rsidRPr="00DB65E1">
        <w:rPr>
          <w:rFonts w:ascii="Times New Roman" w:hAnsi="Times New Roman"/>
          <w:b/>
          <w:color w:val="000000" w:themeColor="text1"/>
        </w:rPr>
        <w:t>處理方式應有別於</w:t>
      </w:r>
      <w:r w:rsidR="00FC2CA4" w:rsidRPr="00DB65E1">
        <w:rPr>
          <w:rFonts w:ascii="Times New Roman" w:hAnsi="Times New Roman" w:hint="eastAsia"/>
          <w:b/>
          <w:color w:val="000000" w:themeColor="text1"/>
        </w:rPr>
        <w:t>一般</w:t>
      </w:r>
      <w:r w:rsidR="001F270A" w:rsidRPr="00DB65E1">
        <w:rPr>
          <w:rFonts w:ascii="Times New Roman" w:hAnsi="Times New Roman"/>
          <w:b/>
          <w:color w:val="000000" w:themeColor="text1"/>
        </w:rPr>
        <w:t>性侵害</w:t>
      </w:r>
      <w:r w:rsidR="00FC2CA4" w:rsidRPr="00DB65E1">
        <w:rPr>
          <w:rFonts w:ascii="Times New Roman" w:hAnsi="Times New Roman" w:hint="eastAsia"/>
          <w:b/>
          <w:color w:val="000000" w:themeColor="text1"/>
        </w:rPr>
        <w:t>案件</w:t>
      </w:r>
      <w:bookmarkEnd w:id="74"/>
      <w:r w:rsidR="001F270A" w:rsidRPr="00DB65E1">
        <w:rPr>
          <w:rFonts w:ascii="Times New Roman" w:hAnsi="Times New Roman"/>
          <w:b/>
          <w:color w:val="000000" w:themeColor="text1"/>
        </w:rPr>
        <w:t>。</w:t>
      </w:r>
      <w:bookmarkEnd w:id="75"/>
    </w:p>
    <w:p w:rsidR="00A72880" w:rsidRPr="00DB65E1" w:rsidRDefault="00A72880" w:rsidP="00A72880">
      <w:pPr>
        <w:pStyle w:val="3"/>
        <w:rPr>
          <w:rFonts w:ascii="Times New Roman" w:hAnsi="Times New Roman"/>
          <w:color w:val="000000" w:themeColor="text1"/>
        </w:rPr>
      </w:pPr>
      <w:bookmarkStart w:id="77" w:name="_Toc78042972"/>
      <w:bookmarkStart w:id="78" w:name="_Toc79661736"/>
      <w:bookmarkEnd w:id="76"/>
      <w:r w:rsidRPr="00DB65E1">
        <w:rPr>
          <w:rFonts w:ascii="Times New Roman" w:hAnsi="Times New Roman" w:hint="eastAsia"/>
          <w:color w:val="000000" w:themeColor="text1"/>
        </w:rPr>
        <w:t>衛福部指出，</w:t>
      </w:r>
      <w:r w:rsidR="00765C91" w:rsidRPr="00DB65E1">
        <w:rPr>
          <w:rFonts w:ascii="Times New Roman" w:hAnsi="Times New Roman" w:hint="eastAsia"/>
          <w:color w:val="000000" w:themeColor="text1"/>
        </w:rPr>
        <w:t>近</w:t>
      </w:r>
      <w:r w:rsidR="00765C91" w:rsidRPr="00DB65E1">
        <w:rPr>
          <w:rFonts w:ascii="Times New Roman" w:hAnsi="Times New Roman" w:hint="eastAsia"/>
          <w:color w:val="000000" w:themeColor="text1"/>
        </w:rPr>
        <w:t>10</w:t>
      </w:r>
      <w:r w:rsidR="00765C91" w:rsidRPr="00DB65E1">
        <w:rPr>
          <w:rFonts w:ascii="Times New Roman" w:hAnsi="Times New Roman" w:hint="eastAsia"/>
          <w:color w:val="000000" w:themeColor="text1"/>
        </w:rPr>
        <w:t>年疑似兒少性侵害案件有近</w:t>
      </w:r>
      <w:r w:rsidR="00765C91" w:rsidRPr="00DB65E1">
        <w:rPr>
          <w:rFonts w:ascii="Times New Roman" w:hAnsi="Times New Roman" w:hint="eastAsia"/>
          <w:color w:val="000000" w:themeColor="text1"/>
        </w:rPr>
        <w:t>3</w:t>
      </w:r>
      <w:r w:rsidR="00765C91" w:rsidRPr="00DB65E1">
        <w:rPr>
          <w:rFonts w:ascii="Times New Roman" w:hAnsi="Times New Roman" w:hint="eastAsia"/>
          <w:color w:val="000000" w:themeColor="text1"/>
        </w:rPr>
        <w:t>成屬於加害人未滿</w:t>
      </w:r>
      <w:r w:rsidR="00765C91" w:rsidRPr="00DB65E1">
        <w:rPr>
          <w:rFonts w:ascii="Times New Roman" w:hAnsi="Times New Roman" w:hint="eastAsia"/>
          <w:color w:val="000000" w:themeColor="text1"/>
        </w:rPr>
        <w:t>18</w:t>
      </w:r>
      <w:r w:rsidR="00765C91" w:rsidRPr="00DB65E1">
        <w:rPr>
          <w:rFonts w:ascii="Times New Roman" w:hAnsi="Times New Roman" w:hint="eastAsia"/>
          <w:color w:val="000000" w:themeColor="text1"/>
        </w:rPr>
        <w:t>歲且被害人未滿</w:t>
      </w:r>
      <w:r w:rsidR="00765C91" w:rsidRPr="00DB65E1">
        <w:rPr>
          <w:rFonts w:ascii="Times New Roman" w:hAnsi="Times New Roman" w:hint="eastAsia"/>
          <w:color w:val="000000" w:themeColor="text1"/>
        </w:rPr>
        <w:t>16</w:t>
      </w:r>
      <w:r w:rsidRPr="00DB65E1">
        <w:rPr>
          <w:rFonts w:ascii="Times New Roman" w:hAnsi="Times New Roman" w:hint="eastAsia"/>
          <w:color w:val="000000" w:themeColor="text1"/>
        </w:rPr>
        <w:t>歲之非強制性案件：</w:t>
      </w:r>
      <w:bookmarkEnd w:id="77"/>
      <w:bookmarkEnd w:id="78"/>
    </w:p>
    <w:p w:rsidR="00A72880" w:rsidRPr="00DB65E1" w:rsidRDefault="00A72880" w:rsidP="00A72880">
      <w:pPr>
        <w:pStyle w:val="4"/>
        <w:rPr>
          <w:color w:val="000000" w:themeColor="text1"/>
        </w:rPr>
      </w:pPr>
      <w:r w:rsidRPr="00DB65E1">
        <w:rPr>
          <w:rFonts w:hint="eastAsia"/>
          <w:color w:val="000000" w:themeColor="text1"/>
        </w:rPr>
        <w:t>近10年疑似兒少性侵害案件約占整體性侵害案件之6成2至6成5之間，又以近4年統計分析，兒少性侵害案件約有8成屬於熟人所為，其中3成是家庭成員所為，另有近3成屬於加害人未滿18歲且被害人未滿16歲之非強制性案件。</w:t>
      </w:r>
    </w:p>
    <w:p w:rsidR="007A79D5" w:rsidRPr="00DB65E1" w:rsidRDefault="00A72880" w:rsidP="00A72880">
      <w:pPr>
        <w:pStyle w:val="4"/>
        <w:rPr>
          <w:color w:val="000000" w:themeColor="text1"/>
        </w:rPr>
      </w:pPr>
      <w:r w:rsidRPr="00DB65E1">
        <w:rPr>
          <w:rFonts w:hint="eastAsia"/>
          <w:color w:val="000000" w:themeColor="text1"/>
        </w:rPr>
        <w:t>衛福部</w:t>
      </w:r>
      <w:r w:rsidRPr="00DB65E1">
        <w:rPr>
          <w:rFonts w:ascii="Times New Roman" w:hAnsi="Times New Roman" w:hint="eastAsia"/>
          <w:color w:val="000000" w:themeColor="text1"/>
        </w:rPr>
        <w:t>針對加害人未滿</w:t>
      </w:r>
      <w:r w:rsidRPr="00DB65E1">
        <w:rPr>
          <w:rFonts w:ascii="Times New Roman" w:hAnsi="Times New Roman" w:hint="eastAsia"/>
          <w:color w:val="000000" w:themeColor="text1"/>
        </w:rPr>
        <w:t>18</w:t>
      </w:r>
      <w:r w:rsidRPr="00DB65E1">
        <w:rPr>
          <w:rFonts w:ascii="Times New Roman" w:hAnsi="Times New Roman" w:hint="eastAsia"/>
          <w:color w:val="000000" w:themeColor="text1"/>
        </w:rPr>
        <w:t>歲、被害人未滿</w:t>
      </w:r>
      <w:r w:rsidRPr="00DB65E1">
        <w:rPr>
          <w:rFonts w:ascii="Times New Roman" w:hAnsi="Times New Roman" w:hint="eastAsia"/>
          <w:color w:val="000000" w:themeColor="text1"/>
        </w:rPr>
        <w:t>16</w:t>
      </w:r>
      <w:r w:rsidRPr="00DB65E1">
        <w:rPr>
          <w:rFonts w:ascii="Times New Roman" w:hAnsi="Times New Roman" w:hint="eastAsia"/>
          <w:color w:val="000000" w:themeColor="text1"/>
        </w:rPr>
        <w:t>歲之非強制性案件，製作「未滿</w:t>
      </w:r>
      <w:r w:rsidRPr="00DB65E1">
        <w:rPr>
          <w:rFonts w:ascii="Times New Roman" w:hAnsi="Times New Roman" w:hint="eastAsia"/>
          <w:color w:val="000000" w:themeColor="text1"/>
        </w:rPr>
        <w:t>16</w:t>
      </w:r>
      <w:r w:rsidRPr="00DB65E1">
        <w:rPr>
          <w:rFonts w:ascii="Times New Roman" w:hAnsi="Times New Roman" w:hint="eastAsia"/>
          <w:color w:val="000000" w:themeColor="text1"/>
        </w:rPr>
        <w:t>歲非強制性性侵害事件親職教育宣導影片」，並配送至社政及教育相關單位提供網絡人員運用，以協處家庭與親子關係衝突、性別議題之教育輔導。亦研發「未成</w:t>
      </w:r>
      <w:r w:rsidRPr="00DB65E1">
        <w:rPr>
          <w:rFonts w:ascii="Times New Roman" w:hAnsi="Times New Roman" w:hint="eastAsia"/>
          <w:color w:val="000000" w:themeColor="text1"/>
        </w:rPr>
        <w:lastRenderedPageBreak/>
        <w:t>年人非強制性性侵害事件最低工作指導準則」，以提升實務工作者之專業能力與處理知能。</w:t>
      </w:r>
    </w:p>
    <w:p w:rsidR="00EA4DDA" w:rsidRPr="00DB65E1" w:rsidRDefault="00A72880" w:rsidP="00EE4B1A">
      <w:pPr>
        <w:pStyle w:val="3"/>
        <w:rPr>
          <w:rFonts w:ascii="Times New Roman" w:hAnsi="Times New Roman"/>
          <w:color w:val="000000" w:themeColor="text1"/>
        </w:rPr>
      </w:pPr>
      <w:bookmarkStart w:id="79" w:name="_Toc78042973"/>
      <w:bookmarkStart w:id="80" w:name="_Toc79661737"/>
      <w:r w:rsidRPr="00DB65E1">
        <w:rPr>
          <w:rFonts w:ascii="Times New Roman" w:hAnsi="Times New Roman" w:hint="eastAsia"/>
          <w:color w:val="000000" w:themeColor="text1"/>
        </w:rPr>
        <w:t>據</w:t>
      </w:r>
      <w:r w:rsidR="00E006A5" w:rsidRPr="00DB65E1">
        <w:rPr>
          <w:rFonts w:ascii="Times New Roman" w:hAnsi="Times New Roman"/>
          <w:color w:val="000000" w:themeColor="text1"/>
        </w:rPr>
        <w:t>教育部校園性侵害性騷擾及性霸凌回覆填報系統</w:t>
      </w:r>
      <w:r w:rsidR="00E64D40" w:rsidRPr="00DB65E1">
        <w:rPr>
          <w:rFonts w:ascii="Times New Roman" w:hAnsi="Times New Roman" w:hint="eastAsia"/>
          <w:color w:val="000000" w:themeColor="text1"/>
        </w:rPr>
        <w:t>統計</w:t>
      </w:r>
      <w:r w:rsidR="00E006A5" w:rsidRPr="00DB65E1">
        <w:rPr>
          <w:rFonts w:ascii="Times New Roman" w:hAnsi="Times New Roman"/>
          <w:color w:val="000000" w:themeColor="text1"/>
        </w:rPr>
        <w:t>，近</w:t>
      </w:r>
      <w:r w:rsidR="00E006A5" w:rsidRPr="00DB65E1">
        <w:rPr>
          <w:rFonts w:ascii="Times New Roman" w:hAnsi="Times New Roman"/>
          <w:color w:val="000000" w:themeColor="text1"/>
        </w:rPr>
        <w:t>5</w:t>
      </w:r>
      <w:r w:rsidR="00E006A5" w:rsidRPr="00DB65E1">
        <w:rPr>
          <w:rFonts w:ascii="Times New Roman" w:hAnsi="Times New Roman"/>
          <w:color w:val="000000" w:themeColor="text1"/>
        </w:rPr>
        <w:t>年</w:t>
      </w:r>
      <w:r w:rsidR="00E006A5" w:rsidRPr="00DB65E1">
        <w:rPr>
          <w:rFonts w:ascii="Times New Roman" w:hAnsi="Times New Roman"/>
          <w:color w:val="000000" w:themeColor="text1"/>
        </w:rPr>
        <w:t>(105</w:t>
      </w:r>
      <w:r w:rsidR="00E006A5" w:rsidRPr="00DB65E1">
        <w:rPr>
          <w:rFonts w:ascii="Times New Roman" w:hAnsi="Times New Roman"/>
          <w:color w:val="000000" w:themeColor="text1"/>
        </w:rPr>
        <w:t>年至</w:t>
      </w:r>
      <w:r w:rsidR="00E006A5" w:rsidRPr="00DB65E1">
        <w:rPr>
          <w:rFonts w:ascii="Times New Roman" w:hAnsi="Times New Roman"/>
          <w:color w:val="000000" w:themeColor="text1"/>
        </w:rPr>
        <w:t>109</w:t>
      </w:r>
      <w:r w:rsidR="00E006A5" w:rsidRPr="00DB65E1">
        <w:rPr>
          <w:rFonts w:ascii="Times New Roman" w:hAnsi="Times New Roman"/>
          <w:color w:val="000000" w:themeColor="text1"/>
        </w:rPr>
        <w:t>年</w:t>
      </w:r>
      <w:r w:rsidR="00E006A5" w:rsidRPr="00DB65E1">
        <w:rPr>
          <w:rFonts w:ascii="Times New Roman" w:hAnsi="Times New Roman"/>
          <w:color w:val="000000" w:themeColor="text1"/>
        </w:rPr>
        <w:t>)</w:t>
      </w:r>
      <w:r w:rsidR="00E006A5" w:rsidRPr="00DB65E1">
        <w:rPr>
          <w:rFonts w:ascii="Times New Roman" w:hAnsi="Times New Roman"/>
          <w:color w:val="000000" w:themeColor="text1"/>
        </w:rPr>
        <w:t>各教育階段生對生校園性侵害事件屬實案之種類及件數，以一方或雙方為</w:t>
      </w:r>
      <w:r w:rsidR="00E006A5" w:rsidRPr="00DB65E1">
        <w:rPr>
          <w:rFonts w:ascii="Times New Roman" w:hAnsi="Times New Roman"/>
          <w:color w:val="000000" w:themeColor="text1"/>
        </w:rPr>
        <w:t>16</w:t>
      </w:r>
      <w:r w:rsidR="00E006A5" w:rsidRPr="00DB65E1">
        <w:rPr>
          <w:rFonts w:ascii="Times New Roman" w:hAnsi="Times New Roman"/>
          <w:color w:val="000000" w:themeColor="text1"/>
        </w:rPr>
        <w:t>歲以下發生合意性行為（觸犯刑法第</w:t>
      </w:r>
      <w:r w:rsidR="00E006A5" w:rsidRPr="00DB65E1">
        <w:rPr>
          <w:rFonts w:ascii="Times New Roman" w:hAnsi="Times New Roman"/>
          <w:color w:val="000000" w:themeColor="text1"/>
        </w:rPr>
        <w:t>227</w:t>
      </w:r>
      <w:r w:rsidR="00E006A5" w:rsidRPr="00DB65E1">
        <w:rPr>
          <w:rFonts w:ascii="Times New Roman" w:hAnsi="Times New Roman"/>
          <w:color w:val="000000" w:themeColor="text1"/>
        </w:rPr>
        <w:t>條之情形）計</w:t>
      </w:r>
      <w:r w:rsidR="00E006A5" w:rsidRPr="00DB65E1">
        <w:rPr>
          <w:rFonts w:ascii="Times New Roman" w:hAnsi="Times New Roman"/>
          <w:color w:val="000000" w:themeColor="text1"/>
        </w:rPr>
        <w:t>772</w:t>
      </w:r>
      <w:r w:rsidR="00E006A5" w:rsidRPr="00DB65E1">
        <w:rPr>
          <w:rFonts w:ascii="Times New Roman" w:hAnsi="Times New Roman"/>
          <w:color w:val="000000" w:themeColor="text1"/>
        </w:rPr>
        <w:t>件（</w:t>
      </w:r>
      <w:r w:rsidR="00E006A5" w:rsidRPr="00DB65E1">
        <w:rPr>
          <w:rFonts w:ascii="Times New Roman" w:hAnsi="Times New Roman"/>
          <w:color w:val="000000" w:themeColor="text1"/>
        </w:rPr>
        <w:t>45.41%</w:t>
      </w:r>
      <w:r w:rsidR="00E006A5" w:rsidRPr="00DB65E1">
        <w:rPr>
          <w:rFonts w:ascii="Times New Roman" w:hAnsi="Times New Roman"/>
          <w:color w:val="000000" w:themeColor="text1"/>
        </w:rPr>
        <w:t>）；猥褻</w:t>
      </w:r>
      <w:r w:rsidR="00E006A5" w:rsidRPr="00DB65E1">
        <w:rPr>
          <w:rFonts w:ascii="Times New Roman" w:hAnsi="Times New Roman"/>
          <w:color w:val="000000" w:themeColor="text1"/>
        </w:rPr>
        <w:t>506</w:t>
      </w:r>
      <w:r w:rsidR="00E006A5" w:rsidRPr="00DB65E1">
        <w:rPr>
          <w:rFonts w:ascii="Times New Roman" w:hAnsi="Times New Roman"/>
          <w:color w:val="000000" w:themeColor="text1"/>
        </w:rPr>
        <w:t>件（</w:t>
      </w:r>
      <w:r w:rsidR="00E006A5" w:rsidRPr="00DB65E1">
        <w:rPr>
          <w:rFonts w:ascii="Times New Roman" w:hAnsi="Times New Roman"/>
          <w:color w:val="000000" w:themeColor="text1"/>
        </w:rPr>
        <w:t>29.76%</w:t>
      </w:r>
      <w:r w:rsidR="00E006A5" w:rsidRPr="00DB65E1">
        <w:rPr>
          <w:rFonts w:ascii="Times New Roman" w:hAnsi="Times New Roman"/>
          <w:color w:val="000000" w:themeColor="text1"/>
        </w:rPr>
        <w:t>）；強制性交</w:t>
      </w:r>
      <w:r w:rsidR="00E006A5" w:rsidRPr="00DB65E1">
        <w:rPr>
          <w:rFonts w:ascii="Times New Roman" w:hAnsi="Times New Roman"/>
          <w:color w:val="000000" w:themeColor="text1"/>
        </w:rPr>
        <w:t>422</w:t>
      </w:r>
      <w:r w:rsidR="00E006A5" w:rsidRPr="00DB65E1">
        <w:rPr>
          <w:rFonts w:ascii="Times New Roman" w:hAnsi="Times New Roman"/>
          <w:color w:val="000000" w:themeColor="text1"/>
        </w:rPr>
        <w:t>件（</w:t>
      </w:r>
      <w:r w:rsidR="00E006A5" w:rsidRPr="00DB65E1">
        <w:rPr>
          <w:rFonts w:ascii="Times New Roman" w:hAnsi="Times New Roman"/>
          <w:color w:val="000000" w:themeColor="text1"/>
        </w:rPr>
        <w:t>24.82%</w:t>
      </w:r>
      <w:r w:rsidR="00E006A5" w:rsidRPr="00DB65E1">
        <w:rPr>
          <w:rFonts w:ascii="Times New Roman" w:hAnsi="Times New Roman"/>
          <w:color w:val="000000" w:themeColor="text1"/>
        </w:rPr>
        <w:t>），詳如下表所示。</w:t>
      </w:r>
      <w:r w:rsidR="007A79D5" w:rsidRPr="00DB65E1">
        <w:rPr>
          <w:rFonts w:ascii="Times New Roman" w:hAnsi="Times New Roman"/>
          <w:color w:val="000000" w:themeColor="text1"/>
        </w:rPr>
        <w:t>經教育部分析，</w:t>
      </w:r>
      <w:r w:rsidR="007A79D5" w:rsidRPr="00DB65E1">
        <w:rPr>
          <w:rFonts w:ascii="Times New Roman" w:hAnsi="Times New Roman"/>
          <w:color w:val="000000" w:themeColor="text1"/>
        </w:rPr>
        <w:t>105</w:t>
      </w:r>
      <w:r w:rsidR="007A79D5" w:rsidRPr="00DB65E1">
        <w:rPr>
          <w:rFonts w:ascii="Times New Roman" w:hAnsi="Times New Roman"/>
          <w:color w:val="000000" w:themeColor="text1"/>
        </w:rPr>
        <w:t>年至</w:t>
      </w:r>
      <w:r w:rsidR="007A79D5" w:rsidRPr="00DB65E1">
        <w:rPr>
          <w:rFonts w:ascii="Times New Roman" w:hAnsi="Times New Roman"/>
          <w:color w:val="000000" w:themeColor="text1"/>
        </w:rPr>
        <w:t>109</w:t>
      </w:r>
      <w:r w:rsidR="007A79D5" w:rsidRPr="00DB65E1">
        <w:rPr>
          <w:rFonts w:ascii="Times New Roman" w:hAnsi="Times New Roman"/>
          <w:color w:val="000000" w:themeColor="text1"/>
        </w:rPr>
        <w:t>年學生間發生性侵害事件，多數發生在國、高中階段青少年時期，且以合意性為最多，因素極可能為情竇初開，偷嚐禁果</w:t>
      </w:r>
      <w:r w:rsidR="007A79D5" w:rsidRPr="00DB65E1">
        <w:rPr>
          <w:rFonts w:ascii="Times New Roman" w:hAnsi="Times New Roman" w:hint="eastAsia"/>
          <w:color w:val="000000" w:themeColor="text1"/>
        </w:rPr>
        <w:t>。</w:t>
      </w:r>
      <w:bookmarkEnd w:id="79"/>
      <w:bookmarkEnd w:id="80"/>
    </w:p>
    <w:p w:rsidR="00EF5126" w:rsidRPr="00DB65E1" w:rsidRDefault="00EF5126" w:rsidP="00EF5126">
      <w:pPr>
        <w:pStyle w:val="3"/>
        <w:numPr>
          <w:ilvl w:val="0"/>
          <w:numId w:val="0"/>
        </w:numPr>
        <w:ind w:left="1361"/>
        <w:rPr>
          <w:rFonts w:ascii="Times New Roman" w:hAnsi="Times New Roman"/>
          <w:color w:val="000000" w:themeColor="text1"/>
        </w:rPr>
      </w:pPr>
    </w:p>
    <w:p w:rsidR="00E006A5" w:rsidRPr="00DB65E1" w:rsidRDefault="00E006A5" w:rsidP="00E006A5">
      <w:pPr>
        <w:pStyle w:val="a4"/>
        <w:ind w:left="1361" w:hanging="681"/>
        <w:jc w:val="center"/>
        <w:rPr>
          <w:rFonts w:ascii="Times New Roman" w:hAnsi="Times New Roman"/>
          <w:b/>
          <w:bCs w:val="0"/>
          <w:color w:val="000000" w:themeColor="text1"/>
        </w:rPr>
      </w:pPr>
      <w:r w:rsidRPr="00DB65E1">
        <w:rPr>
          <w:rFonts w:ascii="Times New Roman" w:hAnsi="Times New Roman"/>
          <w:b/>
          <w:color w:val="000000" w:themeColor="text1"/>
        </w:rPr>
        <w:t>105</w:t>
      </w:r>
      <w:r w:rsidRPr="00DB65E1">
        <w:rPr>
          <w:rFonts w:ascii="Times New Roman" w:hAnsi="Times New Roman"/>
          <w:b/>
          <w:color w:val="000000" w:themeColor="text1"/>
        </w:rPr>
        <w:t>至</w:t>
      </w:r>
      <w:r w:rsidRPr="00DB65E1">
        <w:rPr>
          <w:rFonts w:ascii="Times New Roman" w:hAnsi="Times New Roman"/>
          <w:b/>
          <w:color w:val="000000" w:themeColor="text1"/>
        </w:rPr>
        <w:t>109</w:t>
      </w:r>
      <w:r w:rsidRPr="00DB65E1">
        <w:rPr>
          <w:rFonts w:ascii="Times New Roman" w:hAnsi="Times New Roman"/>
          <w:b/>
          <w:color w:val="000000" w:themeColor="text1"/>
        </w:rPr>
        <w:t>年各教育階段生對生校園性侵害事件屬實案之種類及件數</w:t>
      </w:r>
    </w:p>
    <w:tbl>
      <w:tblPr>
        <w:tblpPr w:leftFromText="180" w:rightFromText="180" w:vertAnchor="text" w:tblpXSpec="center" w:tblpY="1"/>
        <w:tblOverlap w:val="never"/>
        <w:tblW w:w="4811" w:type="pct"/>
        <w:tblCellMar>
          <w:left w:w="28" w:type="dxa"/>
          <w:right w:w="28" w:type="dxa"/>
        </w:tblCellMar>
        <w:tblLook w:val="0600" w:firstRow="0" w:lastRow="0" w:firstColumn="0" w:lastColumn="0" w:noHBand="1" w:noVBand="1"/>
      </w:tblPr>
      <w:tblGrid>
        <w:gridCol w:w="1258"/>
        <w:gridCol w:w="1489"/>
        <w:gridCol w:w="1158"/>
        <w:gridCol w:w="3036"/>
        <w:gridCol w:w="1559"/>
      </w:tblGrid>
      <w:tr w:rsidR="00DB65E1" w:rsidRPr="00DB65E1" w:rsidTr="004745F9">
        <w:trPr>
          <w:trHeight w:val="20"/>
          <w:tblHeader/>
        </w:trPr>
        <w:tc>
          <w:tcPr>
            <w:tcW w:w="74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b/>
                <w:bCs/>
                <w:color w:val="000000" w:themeColor="text1"/>
                <w:spacing w:val="-20"/>
                <w:kern w:val="0"/>
                <w:sz w:val="28"/>
                <w:szCs w:val="28"/>
              </w:rPr>
            </w:pPr>
            <w:r w:rsidRPr="00DB65E1">
              <w:rPr>
                <w:rFonts w:ascii="Times New Roman"/>
                <w:b/>
                <w:bCs/>
                <w:color w:val="000000" w:themeColor="text1"/>
                <w:spacing w:val="-20"/>
                <w:kern w:val="0"/>
                <w:sz w:val="28"/>
                <w:szCs w:val="28"/>
              </w:rPr>
              <w:t>學制</w:t>
            </w:r>
          </w:p>
        </w:tc>
        <w:tc>
          <w:tcPr>
            <w:tcW w:w="876" w:type="pct"/>
            <w:tcBorders>
              <w:top w:val="single" w:sz="4" w:space="0" w:color="auto"/>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b/>
                <w:bCs/>
                <w:color w:val="000000" w:themeColor="text1"/>
                <w:spacing w:val="-20"/>
                <w:kern w:val="0"/>
                <w:sz w:val="28"/>
                <w:szCs w:val="28"/>
              </w:rPr>
            </w:pPr>
            <w:r w:rsidRPr="00DB65E1">
              <w:rPr>
                <w:rFonts w:ascii="Times New Roman"/>
                <w:b/>
                <w:bCs/>
                <w:color w:val="000000" w:themeColor="text1"/>
                <w:spacing w:val="-20"/>
                <w:kern w:val="0"/>
                <w:sz w:val="28"/>
                <w:szCs w:val="28"/>
              </w:rPr>
              <w:t>強制性交</w:t>
            </w:r>
          </w:p>
        </w:tc>
        <w:tc>
          <w:tcPr>
            <w:tcW w:w="681" w:type="pct"/>
            <w:tcBorders>
              <w:top w:val="single" w:sz="4" w:space="0" w:color="auto"/>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b/>
                <w:bCs/>
                <w:color w:val="000000" w:themeColor="text1"/>
                <w:spacing w:val="-20"/>
                <w:kern w:val="0"/>
                <w:sz w:val="28"/>
                <w:szCs w:val="28"/>
              </w:rPr>
            </w:pPr>
            <w:r w:rsidRPr="00DB65E1">
              <w:rPr>
                <w:rFonts w:ascii="Times New Roman"/>
                <w:b/>
                <w:bCs/>
                <w:color w:val="000000" w:themeColor="text1"/>
                <w:spacing w:val="-20"/>
                <w:kern w:val="0"/>
                <w:sz w:val="28"/>
                <w:szCs w:val="28"/>
              </w:rPr>
              <w:t>猥褻</w:t>
            </w:r>
          </w:p>
        </w:tc>
        <w:tc>
          <w:tcPr>
            <w:tcW w:w="1786" w:type="pct"/>
            <w:tcBorders>
              <w:top w:val="single" w:sz="4" w:space="0" w:color="auto"/>
              <w:left w:val="nil"/>
              <w:bottom w:val="single" w:sz="4" w:space="0" w:color="auto"/>
              <w:right w:val="single" w:sz="4" w:space="0" w:color="auto"/>
            </w:tcBorders>
            <w:shd w:val="clear" w:color="000000" w:fill="FFFFFF"/>
            <w:vAlign w:val="center"/>
            <w:hideMark/>
          </w:tcPr>
          <w:p w:rsidR="00312CB1" w:rsidRPr="00DB65E1" w:rsidRDefault="00312CB1" w:rsidP="004745F9">
            <w:pPr>
              <w:widowControl/>
              <w:spacing w:line="360" w:lineRule="exact"/>
              <w:jc w:val="center"/>
              <w:rPr>
                <w:rFonts w:ascii="Times New Roman"/>
                <w:b/>
                <w:bCs/>
                <w:color w:val="000000" w:themeColor="text1"/>
                <w:spacing w:val="-20"/>
                <w:kern w:val="0"/>
                <w:sz w:val="28"/>
                <w:szCs w:val="28"/>
              </w:rPr>
            </w:pPr>
            <w:r w:rsidRPr="00DB65E1">
              <w:rPr>
                <w:rFonts w:ascii="Times New Roman"/>
                <w:b/>
                <w:bCs/>
                <w:color w:val="000000" w:themeColor="text1"/>
                <w:spacing w:val="-20"/>
                <w:kern w:val="0"/>
                <w:sz w:val="28"/>
                <w:szCs w:val="28"/>
              </w:rPr>
              <w:t>合意性行為</w:t>
            </w:r>
          </w:p>
          <w:p w:rsidR="00312CB1" w:rsidRPr="00DB65E1" w:rsidRDefault="00312CB1" w:rsidP="004745F9">
            <w:pPr>
              <w:widowControl/>
              <w:spacing w:line="360" w:lineRule="exact"/>
              <w:jc w:val="center"/>
              <w:rPr>
                <w:rFonts w:ascii="Times New Roman"/>
                <w:b/>
                <w:bCs/>
                <w:color w:val="000000" w:themeColor="text1"/>
                <w:spacing w:val="-20"/>
                <w:kern w:val="0"/>
                <w:sz w:val="28"/>
                <w:szCs w:val="28"/>
              </w:rPr>
            </w:pPr>
            <w:r w:rsidRPr="00DB65E1">
              <w:rPr>
                <w:rFonts w:ascii="Times New Roman"/>
                <w:b/>
                <w:bCs/>
                <w:color w:val="000000" w:themeColor="text1"/>
                <w:spacing w:val="-20"/>
                <w:kern w:val="0"/>
                <w:sz w:val="28"/>
                <w:szCs w:val="28"/>
              </w:rPr>
              <w:t>(</w:t>
            </w:r>
            <w:r w:rsidRPr="00DB65E1">
              <w:rPr>
                <w:rFonts w:ascii="Times New Roman"/>
                <w:b/>
                <w:bCs/>
                <w:color w:val="000000" w:themeColor="text1"/>
                <w:spacing w:val="-20"/>
                <w:kern w:val="0"/>
                <w:sz w:val="28"/>
                <w:szCs w:val="28"/>
              </w:rPr>
              <w:t>一方或雙方為</w:t>
            </w:r>
            <w:r w:rsidRPr="00DB65E1">
              <w:rPr>
                <w:rFonts w:ascii="Times New Roman"/>
                <w:b/>
                <w:bCs/>
                <w:color w:val="000000" w:themeColor="text1"/>
                <w:spacing w:val="-20"/>
                <w:kern w:val="0"/>
                <w:sz w:val="28"/>
                <w:szCs w:val="28"/>
              </w:rPr>
              <w:t>16</w:t>
            </w:r>
            <w:r w:rsidRPr="00DB65E1">
              <w:rPr>
                <w:rFonts w:ascii="Times New Roman"/>
                <w:b/>
                <w:bCs/>
                <w:color w:val="000000" w:themeColor="text1"/>
                <w:spacing w:val="-20"/>
                <w:kern w:val="0"/>
                <w:sz w:val="28"/>
                <w:szCs w:val="28"/>
              </w:rPr>
              <w:t>歲以下</w:t>
            </w:r>
            <w:r w:rsidRPr="00DB65E1">
              <w:rPr>
                <w:rFonts w:ascii="Times New Roman"/>
                <w:b/>
                <w:bCs/>
                <w:color w:val="000000" w:themeColor="text1"/>
                <w:spacing w:val="-20"/>
                <w:kern w:val="0"/>
                <w:sz w:val="28"/>
                <w:szCs w:val="28"/>
              </w:rPr>
              <w:t>)</w:t>
            </w:r>
          </w:p>
        </w:tc>
        <w:tc>
          <w:tcPr>
            <w:tcW w:w="917" w:type="pct"/>
            <w:tcBorders>
              <w:top w:val="single" w:sz="4" w:space="0" w:color="auto"/>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b/>
                <w:bCs/>
                <w:color w:val="000000" w:themeColor="text1"/>
                <w:spacing w:val="-20"/>
                <w:kern w:val="0"/>
                <w:sz w:val="28"/>
                <w:szCs w:val="28"/>
              </w:rPr>
            </w:pPr>
            <w:r w:rsidRPr="00DB65E1">
              <w:rPr>
                <w:rFonts w:ascii="Times New Roman"/>
                <w:b/>
                <w:bCs/>
                <w:color w:val="000000" w:themeColor="text1"/>
                <w:spacing w:val="-20"/>
                <w:kern w:val="0"/>
                <w:sz w:val="28"/>
                <w:szCs w:val="28"/>
              </w:rPr>
              <w:t>合計</w:t>
            </w:r>
          </w:p>
        </w:tc>
      </w:tr>
      <w:tr w:rsidR="00DB65E1" w:rsidRPr="00DB65E1" w:rsidTr="004745F9">
        <w:trPr>
          <w:trHeight w:val="20"/>
        </w:trPr>
        <w:tc>
          <w:tcPr>
            <w:tcW w:w="740" w:type="pct"/>
            <w:tcBorders>
              <w:top w:val="nil"/>
              <w:left w:val="single" w:sz="4" w:space="0" w:color="auto"/>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b/>
                <w:color w:val="000000" w:themeColor="text1"/>
                <w:spacing w:val="-20"/>
                <w:kern w:val="0"/>
                <w:sz w:val="28"/>
                <w:szCs w:val="28"/>
              </w:rPr>
            </w:pPr>
            <w:r w:rsidRPr="00DB65E1">
              <w:rPr>
                <w:rFonts w:ascii="Times New Roman"/>
                <w:b/>
                <w:color w:val="000000" w:themeColor="text1"/>
                <w:spacing w:val="-20"/>
                <w:kern w:val="0"/>
                <w:sz w:val="28"/>
                <w:szCs w:val="28"/>
              </w:rPr>
              <w:t>高中</w:t>
            </w:r>
          </w:p>
        </w:tc>
        <w:tc>
          <w:tcPr>
            <w:tcW w:w="876"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62</w:t>
            </w:r>
          </w:p>
        </w:tc>
        <w:tc>
          <w:tcPr>
            <w:tcW w:w="681"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56</w:t>
            </w:r>
          </w:p>
        </w:tc>
        <w:tc>
          <w:tcPr>
            <w:tcW w:w="1786" w:type="pct"/>
            <w:tcBorders>
              <w:top w:val="nil"/>
              <w:left w:val="nil"/>
              <w:bottom w:val="single" w:sz="4" w:space="0" w:color="auto"/>
              <w:right w:val="single" w:sz="4" w:space="0" w:color="auto"/>
            </w:tcBorders>
            <w:shd w:val="clear" w:color="000000" w:fill="FFFFFF"/>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108</w:t>
            </w:r>
          </w:p>
        </w:tc>
        <w:tc>
          <w:tcPr>
            <w:tcW w:w="917"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226</w:t>
            </w:r>
          </w:p>
        </w:tc>
      </w:tr>
      <w:tr w:rsidR="00DB65E1" w:rsidRPr="00DB65E1" w:rsidTr="004745F9">
        <w:trPr>
          <w:trHeight w:val="20"/>
        </w:trPr>
        <w:tc>
          <w:tcPr>
            <w:tcW w:w="740" w:type="pct"/>
            <w:tcBorders>
              <w:top w:val="nil"/>
              <w:left w:val="single" w:sz="4" w:space="0" w:color="auto"/>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b/>
                <w:color w:val="000000" w:themeColor="text1"/>
                <w:spacing w:val="-20"/>
                <w:kern w:val="0"/>
                <w:sz w:val="28"/>
                <w:szCs w:val="28"/>
              </w:rPr>
            </w:pPr>
            <w:r w:rsidRPr="00DB65E1">
              <w:rPr>
                <w:rFonts w:ascii="Times New Roman"/>
                <w:b/>
                <w:color w:val="000000" w:themeColor="text1"/>
                <w:spacing w:val="-20"/>
                <w:kern w:val="0"/>
                <w:sz w:val="28"/>
                <w:szCs w:val="28"/>
              </w:rPr>
              <w:t>高職</w:t>
            </w:r>
          </w:p>
        </w:tc>
        <w:tc>
          <w:tcPr>
            <w:tcW w:w="876"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76</w:t>
            </w:r>
          </w:p>
        </w:tc>
        <w:tc>
          <w:tcPr>
            <w:tcW w:w="681"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66</w:t>
            </w:r>
          </w:p>
        </w:tc>
        <w:tc>
          <w:tcPr>
            <w:tcW w:w="1786" w:type="pct"/>
            <w:tcBorders>
              <w:top w:val="nil"/>
              <w:left w:val="nil"/>
              <w:bottom w:val="single" w:sz="4" w:space="0" w:color="auto"/>
              <w:right w:val="single" w:sz="4" w:space="0" w:color="auto"/>
            </w:tcBorders>
            <w:shd w:val="clear" w:color="000000" w:fill="FFFFFF"/>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150</w:t>
            </w:r>
          </w:p>
        </w:tc>
        <w:tc>
          <w:tcPr>
            <w:tcW w:w="917"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292</w:t>
            </w:r>
          </w:p>
        </w:tc>
      </w:tr>
      <w:tr w:rsidR="00DB65E1" w:rsidRPr="00DB65E1" w:rsidTr="004745F9">
        <w:trPr>
          <w:trHeight w:val="20"/>
        </w:trPr>
        <w:tc>
          <w:tcPr>
            <w:tcW w:w="740" w:type="pct"/>
            <w:tcBorders>
              <w:top w:val="nil"/>
              <w:left w:val="single" w:sz="4" w:space="0" w:color="auto"/>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b/>
                <w:color w:val="000000" w:themeColor="text1"/>
                <w:spacing w:val="-20"/>
                <w:kern w:val="0"/>
                <w:sz w:val="28"/>
                <w:szCs w:val="28"/>
              </w:rPr>
            </w:pPr>
            <w:r w:rsidRPr="00DB65E1">
              <w:rPr>
                <w:rFonts w:ascii="Times New Roman"/>
                <w:b/>
                <w:color w:val="000000" w:themeColor="text1"/>
                <w:spacing w:val="-20"/>
                <w:kern w:val="0"/>
                <w:sz w:val="28"/>
                <w:szCs w:val="28"/>
              </w:rPr>
              <w:t>國中</w:t>
            </w:r>
          </w:p>
        </w:tc>
        <w:tc>
          <w:tcPr>
            <w:tcW w:w="876"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182</w:t>
            </w:r>
          </w:p>
        </w:tc>
        <w:tc>
          <w:tcPr>
            <w:tcW w:w="681"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213</w:t>
            </w:r>
          </w:p>
        </w:tc>
        <w:tc>
          <w:tcPr>
            <w:tcW w:w="1786" w:type="pct"/>
            <w:tcBorders>
              <w:top w:val="nil"/>
              <w:left w:val="nil"/>
              <w:bottom w:val="single" w:sz="4" w:space="0" w:color="auto"/>
              <w:right w:val="single" w:sz="4" w:space="0" w:color="auto"/>
            </w:tcBorders>
            <w:shd w:val="clear" w:color="000000" w:fill="FFFFFF"/>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419</w:t>
            </w:r>
          </w:p>
        </w:tc>
        <w:tc>
          <w:tcPr>
            <w:tcW w:w="917"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814</w:t>
            </w:r>
          </w:p>
        </w:tc>
      </w:tr>
      <w:tr w:rsidR="00DB65E1" w:rsidRPr="00DB65E1" w:rsidTr="004745F9">
        <w:trPr>
          <w:trHeight w:val="20"/>
        </w:trPr>
        <w:tc>
          <w:tcPr>
            <w:tcW w:w="740" w:type="pct"/>
            <w:tcBorders>
              <w:top w:val="nil"/>
              <w:left w:val="single" w:sz="4" w:space="0" w:color="auto"/>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b/>
                <w:color w:val="000000" w:themeColor="text1"/>
                <w:spacing w:val="-20"/>
                <w:kern w:val="0"/>
                <w:sz w:val="28"/>
                <w:szCs w:val="28"/>
              </w:rPr>
            </w:pPr>
            <w:r w:rsidRPr="00DB65E1">
              <w:rPr>
                <w:rFonts w:ascii="Times New Roman"/>
                <w:b/>
                <w:color w:val="000000" w:themeColor="text1"/>
                <w:spacing w:val="-20"/>
                <w:kern w:val="0"/>
                <w:sz w:val="28"/>
                <w:szCs w:val="28"/>
              </w:rPr>
              <w:t>國小</w:t>
            </w:r>
          </w:p>
        </w:tc>
        <w:tc>
          <w:tcPr>
            <w:tcW w:w="876"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26</w:t>
            </w:r>
          </w:p>
        </w:tc>
        <w:tc>
          <w:tcPr>
            <w:tcW w:w="681"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75</w:t>
            </w:r>
          </w:p>
        </w:tc>
        <w:tc>
          <w:tcPr>
            <w:tcW w:w="1786" w:type="pct"/>
            <w:tcBorders>
              <w:top w:val="nil"/>
              <w:left w:val="nil"/>
              <w:bottom w:val="single" w:sz="4" w:space="0" w:color="auto"/>
              <w:right w:val="single" w:sz="4" w:space="0" w:color="auto"/>
            </w:tcBorders>
            <w:shd w:val="clear" w:color="000000" w:fill="FFFFFF"/>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40</w:t>
            </w:r>
          </w:p>
        </w:tc>
        <w:tc>
          <w:tcPr>
            <w:tcW w:w="917"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141</w:t>
            </w:r>
          </w:p>
        </w:tc>
      </w:tr>
      <w:tr w:rsidR="00DB65E1" w:rsidRPr="00DB65E1" w:rsidTr="004745F9">
        <w:trPr>
          <w:trHeight w:val="20"/>
        </w:trPr>
        <w:tc>
          <w:tcPr>
            <w:tcW w:w="740" w:type="pct"/>
            <w:tcBorders>
              <w:top w:val="nil"/>
              <w:left w:val="single" w:sz="4" w:space="0" w:color="auto"/>
              <w:bottom w:val="single" w:sz="4" w:space="0" w:color="auto"/>
              <w:right w:val="single" w:sz="4" w:space="0" w:color="auto"/>
            </w:tcBorders>
            <w:shd w:val="clear" w:color="000000" w:fill="FFFFFF"/>
            <w:vAlign w:val="center"/>
            <w:hideMark/>
          </w:tcPr>
          <w:p w:rsidR="00312CB1" w:rsidRPr="00DB65E1" w:rsidRDefault="00312CB1" w:rsidP="004745F9">
            <w:pPr>
              <w:widowControl/>
              <w:spacing w:line="360" w:lineRule="exact"/>
              <w:jc w:val="center"/>
              <w:rPr>
                <w:rFonts w:ascii="Times New Roman"/>
                <w:b/>
                <w:color w:val="000000" w:themeColor="text1"/>
                <w:spacing w:val="-20"/>
                <w:kern w:val="0"/>
                <w:sz w:val="28"/>
                <w:szCs w:val="28"/>
              </w:rPr>
            </w:pPr>
            <w:r w:rsidRPr="00DB65E1">
              <w:rPr>
                <w:rFonts w:ascii="Times New Roman"/>
                <w:b/>
                <w:color w:val="000000" w:themeColor="text1"/>
                <w:spacing w:val="-20"/>
                <w:kern w:val="0"/>
                <w:sz w:val="28"/>
                <w:szCs w:val="28"/>
              </w:rPr>
              <w:t>特殊教育學校</w:t>
            </w:r>
          </w:p>
        </w:tc>
        <w:tc>
          <w:tcPr>
            <w:tcW w:w="876"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9</w:t>
            </w:r>
          </w:p>
        </w:tc>
        <w:tc>
          <w:tcPr>
            <w:tcW w:w="681"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34</w:t>
            </w:r>
          </w:p>
        </w:tc>
        <w:tc>
          <w:tcPr>
            <w:tcW w:w="1786" w:type="pct"/>
            <w:tcBorders>
              <w:top w:val="nil"/>
              <w:left w:val="nil"/>
              <w:bottom w:val="single" w:sz="4" w:space="0" w:color="auto"/>
              <w:right w:val="single" w:sz="4" w:space="0" w:color="auto"/>
            </w:tcBorders>
            <w:shd w:val="clear" w:color="000000" w:fill="FFFFFF"/>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5</w:t>
            </w:r>
          </w:p>
        </w:tc>
        <w:tc>
          <w:tcPr>
            <w:tcW w:w="917"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ascii="Times New Roman"/>
                <w:color w:val="000000" w:themeColor="text1"/>
                <w:spacing w:val="-20"/>
                <w:kern w:val="0"/>
                <w:sz w:val="28"/>
                <w:szCs w:val="28"/>
              </w:rPr>
              <w:t>48</w:t>
            </w:r>
          </w:p>
        </w:tc>
      </w:tr>
      <w:tr w:rsidR="00DB65E1" w:rsidRPr="00DB65E1" w:rsidTr="004745F9">
        <w:trPr>
          <w:trHeight w:val="20"/>
        </w:trPr>
        <w:tc>
          <w:tcPr>
            <w:tcW w:w="740" w:type="pct"/>
            <w:tcBorders>
              <w:top w:val="nil"/>
              <w:left w:val="single" w:sz="4" w:space="0" w:color="auto"/>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b/>
                <w:color w:val="000000" w:themeColor="text1"/>
                <w:spacing w:val="-20"/>
                <w:kern w:val="0"/>
                <w:sz w:val="28"/>
                <w:szCs w:val="28"/>
              </w:rPr>
            </w:pPr>
            <w:r w:rsidRPr="00DB65E1">
              <w:rPr>
                <w:rFonts w:ascii="Times New Roman"/>
                <w:b/>
                <w:color w:val="000000" w:themeColor="text1"/>
                <w:spacing w:val="-20"/>
                <w:kern w:val="0"/>
                <w:sz w:val="28"/>
                <w:szCs w:val="28"/>
              </w:rPr>
              <w:t>合計</w:t>
            </w:r>
          </w:p>
        </w:tc>
        <w:tc>
          <w:tcPr>
            <w:tcW w:w="876"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color w:val="000000" w:themeColor="text1"/>
                <w:spacing w:val="-20"/>
                <w:kern w:val="0"/>
                <w:sz w:val="28"/>
                <w:szCs w:val="28"/>
              </w:rPr>
            </w:pPr>
            <w:r w:rsidRPr="00DB65E1">
              <w:rPr>
                <w:rFonts w:hint="eastAsia"/>
                <w:color w:val="000000" w:themeColor="text1"/>
                <w:spacing w:val="-20"/>
                <w:kern w:val="0"/>
                <w:sz w:val="28"/>
                <w:szCs w:val="28"/>
              </w:rPr>
              <w:t>355</w:t>
            </w:r>
          </w:p>
        </w:tc>
        <w:tc>
          <w:tcPr>
            <w:tcW w:w="681"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spacing w:line="360" w:lineRule="exact"/>
              <w:jc w:val="center"/>
              <w:rPr>
                <w:rFonts w:ascii="Times New Roman"/>
                <w:color w:val="000000" w:themeColor="text1"/>
                <w:spacing w:val="-20"/>
                <w:sz w:val="28"/>
                <w:szCs w:val="28"/>
              </w:rPr>
            </w:pPr>
            <w:r w:rsidRPr="00DB65E1">
              <w:rPr>
                <w:rFonts w:hint="eastAsia"/>
                <w:color w:val="000000" w:themeColor="text1"/>
                <w:spacing w:val="-20"/>
                <w:sz w:val="28"/>
                <w:szCs w:val="28"/>
              </w:rPr>
              <w:t>444</w:t>
            </w:r>
          </w:p>
        </w:tc>
        <w:tc>
          <w:tcPr>
            <w:tcW w:w="1786" w:type="pct"/>
            <w:tcBorders>
              <w:top w:val="nil"/>
              <w:left w:val="nil"/>
              <w:bottom w:val="single" w:sz="4" w:space="0" w:color="auto"/>
              <w:right w:val="single" w:sz="4" w:space="0" w:color="auto"/>
            </w:tcBorders>
            <w:shd w:val="clear" w:color="000000" w:fill="FFFFFF"/>
            <w:vAlign w:val="center"/>
            <w:hideMark/>
          </w:tcPr>
          <w:p w:rsidR="00312CB1" w:rsidRPr="00DB65E1" w:rsidRDefault="00312CB1" w:rsidP="004745F9">
            <w:pPr>
              <w:spacing w:line="360" w:lineRule="exact"/>
              <w:jc w:val="center"/>
              <w:rPr>
                <w:rFonts w:ascii="Times New Roman"/>
                <w:color w:val="000000" w:themeColor="text1"/>
                <w:spacing w:val="-20"/>
                <w:sz w:val="28"/>
                <w:szCs w:val="28"/>
              </w:rPr>
            </w:pPr>
            <w:r w:rsidRPr="00DB65E1">
              <w:rPr>
                <w:rFonts w:ascii="Times New Roman"/>
                <w:color w:val="000000" w:themeColor="text1"/>
                <w:spacing w:val="-20"/>
                <w:sz w:val="28"/>
                <w:szCs w:val="28"/>
              </w:rPr>
              <w:t>7</w:t>
            </w:r>
            <w:r w:rsidRPr="00DB65E1">
              <w:rPr>
                <w:rFonts w:hint="eastAsia"/>
                <w:color w:val="000000" w:themeColor="text1"/>
                <w:spacing w:val="-20"/>
                <w:sz w:val="28"/>
                <w:szCs w:val="28"/>
              </w:rPr>
              <w:t>22</w:t>
            </w:r>
          </w:p>
        </w:tc>
        <w:tc>
          <w:tcPr>
            <w:tcW w:w="917"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spacing w:line="360" w:lineRule="exact"/>
              <w:jc w:val="center"/>
              <w:rPr>
                <w:rFonts w:ascii="Times New Roman"/>
                <w:color w:val="000000" w:themeColor="text1"/>
                <w:spacing w:val="-20"/>
                <w:sz w:val="28"/>
                <w:szCs w:val="28"/>
              </w:rPr>
            </w:pPr>
            <w:r w:rsidRPr="00DB65E1">
              <w:rPr>
                <w:rFonts w:ascii="Times New Roman"/>
                <w:color w:val="000000" w:themeColor="text1"/>
                <w:spacing w:val="-20"/>
                <w:sz w:val="28"/>
                <w:szCs w:val="28"/>
              </w:rPr>
              <w:t>1,</w:t>
            </w:r>
            <w:r w:rsidRPr="00DB65E1">
              <w:rPr>
                <w:rFonts w:hint="eastAsia"/>
                <w:color w:val="000000" w:themeColor="text1"/>
                <w:spacing w:val="-20"/>
                <w:sz w:val="28"/>
                <w:szCs w:val="28"/>
              </w:rPr>
              <w:t>521</w:t>
            </w:r>
          </w:p>
        </w:tc>
      </w:tr>
      <w:tr w:rsidR="00DB65E1" w:rsidRPr="00DB65E1" w:rsidTr="004745F9">
        <w:trPr>
          <w:trHeight w:val="20"/>
        </w:trPr>
        <w:tc>
          <w:tcPr>
            <w:tcW w:w="740" w:type="pct"/>
            <w:tcBorders>
              <w:top w:val="nil"/>
              <w:left w:val="single" w:sz="4" w:space="0" w:color="auto"/>
              <w:bottom w:val="single" w:sz="4" w:space="0" w:color="auto"/>
              <w:right w:val="single" w:sz="4" w:space="0" w:color="auto"/>
            </w:tcBorders>
            <w:shd w:val="clear" w:color="000000" w:fill="FFFFFF"/>
            <w:noWrap/>
            <w:vAlign w:val="center"/>
            <w:hideMark/>
          </w:tcPr>
          <w:p w:rsidR="00312CB1" w:rsidRPr="00DB65E1" w:rsidRDefault="00312CB1" w:rsidP="004745F9">
            <w:pPr>
              <w:widowControl/>
              <w:spacing w:line="360" w:lineRule="exact"/>
              <w:jc w:val="center"/>
              <w:rPr>
                <w:rFonts w:ascii="Times New Roman"/>
                <w:b/>
                <w:color w:val="000000" w:themeColor="text1"/>
                <w:spacing w:val="-20"/>
                <w:kern w:val="0"/>
                <w:sz w:val="28"/>
                <w:szCs w:val="28"/>
              </w:rPr>
            </w:pPr>
            <w:r w:rsidRPr="00DB65E1">
              <w:rPr>
                <w:rFonts w:ascii="Times New Roman"/>
                <w:b/>
                <w:color w:val="000000" w:themeColor="text1"/>
                <w:spacing w:val="-20"/>
                <w:kern w:val="0"/>
                <w:sz w:val="28"/>
                <w:szCs w:val="28"/>
              </w:rPr>
              <w:t>百分比</w:t>
            </w:r>
          </w:p>
        </w:tc>
        <w:tc>
          <w:tcPr>
            <w:tcW w:w="876"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spacing w:line="360" w:lineRule="exact"/>
              <w:jc w:val="center"/>
              <w:rPr>
                <w:rFonts w:ascii="Times New Roman"/>
                <w:color w:val="000000" w:themeColor="text1"/>
                <w:spacing w:val="-20"/>
                <w:sz w:val="28"/>
                <w:szCs w:val="28"/>
              </w:rPr>
            </w:pPr>
            <w:r w:rsidRPr="00DB65E1">
              <w:rPr>
                <w:rFonts w:ascii="Times New Roman"/>
                <w:color w:val="000000" w:themeColor="text1"/>
                <w:spacing w:val="-20"/>
                <w:sz w:val="28"/>
                <w:szCs w:val="28"/>
              </w:rPr>
              <w:t>2</w:t>
            </w:r>
            <w:r w:rsidRPr="00DB65E1">
              <w:rPr>
                <w:rFonts w:hint="eastAsia"/>
                <w:color w:val="000000" w:themeColor="text1"/>
                <w:spacing w:val="-20"/>
                <w:sz w:val="28"/>
                <w:szCs w:val="28"/>
              </w:rPr>
              <w:t>3</w:t>
            </w:r>
            <w:r w:rsidRPr="00DB65E1">
              <w:rPr>
                <w:rFonts w:ascii="Times New Roman"/>
                <w:color w:val="000000" w:themeColor="text1"/>
                <w:spacing w:val="-20"/>
                <w:sz w:val="28"/>
                <w:szCs w:val="28"/>
              </w:rPr>
              <w:t>.</w:t>
            </w:r>
            <w:r w:rsidRPr="00DB65E1">
              <w:rPr>
                <w:rFonts w:hint="eastAsia"/>
                <w:color w:val="000000" w:themeColor="text1"/>
                <w:spacing w:val="-20"/>
                <w:sz w:val="28"/>
                <w:szCs w:val="28"/>
              </w:rPr>
              <w:t>34</w:t>
            </w:r>
            <w:r w:rsidRPr="00DB65E1">
              <w:rPr>
                <w:rFonts w:ascii="Times New Roman"/>
                <w:color w:val="000000" w:themeColor="text1"/>
                <w:spacing w:val="-20"/>
                <w:sz w:val="28"/>
                <w:szCs w:val="28"/>
              </w:rPr>
              <w:t>%</w:t>
            </w:r>
          </w:p>
        </w:tc>
        <w:tc>
          <w:tcPr>
            <w:tcW w:w="681"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spacing w:line="360" w:lineRule="exact"/>
              <w:jc w:val="center"/>
              <w:rPr>
                <w:rFonts w:ascii="Times New Roman"/>
                <w:color w:val="000000" w:themeColor="text1"/>
                <w:spacing w:val="-20"/>
                <w:sz w:val="28"/>
                <w:szCs w:val="28"/>
              </w:rPr>
            </w:pPr>
            <w:r w:rsidRPr="00DB65E1">
              <w:rPr>
                <w:rFonts w:ascii="Times New Roman"/>
                <w:color w:val="000000" w:themeColor="text1"/>
                <w:spacing w:val="-20"/>
                <w:sz w:val="28"/>
                <w:szCs w:val="28"/>
              </w:rPr>
              <w:t>29.</w:t>
            </w:r>
            <w:r w:rsidRPr="00DB65E1">
              <w:rPr>
                <w:rFonts w:hint="eastAsia"/>
                <w:color w:val="000000" w:themeColor="text1"/>
                <w:spacing w:val="-20"/>
                <w:sz w:val="28"/>
                <w:szCs w:val="28"/>
              </w:rPr>
              <w:t>19</w:t>
            </w:r>
            <w:r w:rsidRPr="00DB65E1">
              <w:rPr>
                <w:rFonts w:ascii="Times New Roman"/>
                <w:color w:val="000000" w:themeColor="text1"/>
                <w:spacing w:val="-20"/>
                <w:sz w:val="28"/>
                <w:szCs w:val="28"/>
              </w:rPr>
              <w:t>%</w:t>
            </w:r>
          </w:p>
        </w:tc>
        <w:tc>
          <w:tcPr>
            <w:tcW w:w="1786" w:type="pct"/>
            <w:tcBorders>
              <w:top w:val="nil"/>
              <w:left w:val="nil"/>
              <w:bottom w:val="single" w:sz="4" w:space="0" w:color="auto"/>
              <w:right w:val="single" w:sz="4" w:space="0" w:color="auto"/>
            </w:tcBorders>
            <w:shd w:val="clear" w:color="000000" w:fill="FFFFFF"/>
            <w:vAlign w:val="center"/>
            <w:hideMark/>
          </w:tcPr>
          <w:p w:rsidR="00312CB1" w:rsidRPr="00DB65E1" w:rsidRDefault="00312CB1" w:rsidP="004745F9">
            <w:pPr>
              <w:spacing w:line="360" w:lineRule="exact"/>
              <w:jc w:val="center"/>
              <w:rPr>
                <w:rFonts w:ascii="Times New Roman"/>
                <w:color w:val="000000" w:themeColor="text1"/>
                <w:spacing w:val="-20"/>
                <w:sz w:val="28"/>
                <w:szCs w:val="28"/>
              </w:rPr>
            </w:pPr>
            <w:r w:rsidRPr="00DB65E1">
              <w:rPr>
                <w:rFonts w:ascii="Times New Roman"/>
                <w:color w:val="000000" w:themeColor="text1"/>
                <w:spacing w:val="-20"/>
                <w:sz w:val="28"/>
                <w:szCs w:val="28"/>
                <w:shd w:val="pct15" w:color="auto" w:fill="FFFFFF"/>
              </w:rPr>
              <w:t>4</w:t>
            </w:r>
            <w:r w:rsidRPr="00DB65E1">
              <w:rPr>
                <w:rFonts w:hint="eastAsia"/>
                <w:color w:val="000000" w:themeColor="text1"/>
                <w:spacing w:val="-20"/>
                <w:sz w:val="28"/>
                <w:szCs w:val="28"/>
                <w:shd w:val="pct15" w:color="auto" w:fill="FFFFFF"/>
              </w:rPr>
              <w:t>7</w:t>
            </w:r>
            <w:r w:rsidRPr="00DB65E1">
              <w:rPr>
                <w:rFonts w:ascii="Times New Roman"/>
                <w:color w:val="000000" w:themeColor="text1"/>
                <w:spacing w:val="-20"/>
                <w:sz w:val="28"/>
                <w:szCs w:val="28"/>
                <w:shd w:val="pct15" w:color="auto" w:fill="FFFFFF"/>
              </w:rPr>
              <w:t>.4</w:t>
            </w:r>
            <w:r w:rsidRPr="00DB65E1">
              <w:rPr>
                <w:rFonts w:hint="eastAsia"/>
                <w:color w:val="000000" w:themeColor="text1"/>
                <w:spacing w:val="-20"/>
                <w:sz w:val="28"/>
                <w:szCs w:val="28"/>
                <w:shd w:val="pct15" w:color="auto" w:fill="FFFFFF"/>
              </w:rPr>
              <w:t>7</w:t>
            </w:r>
            <w:r w:rsidRPr="00DB65E1">
              <w:rPr>
                <w:rFonts w:ascii="Times New Roman"/>
                <w:color w:val="000000" w:themeColor="text1"/>
                <w:spacing w:val="-20"/>
                <w:sz w:val="28"/>
                <w:szCs w:val="28"/>
                <w:shd w:val="pct15" w:color="auto" w:fill="FFFFFF"/>
              </w:rPr>
              <w:t>%</w:t>
            </w:r>
          </w:p>
        </w:tc>
        <w:tc>
          <w:tcPr>
            <w:tcW w:w="917" w:type="pct"/>
            <w:tcBorders>
              <w:top w:val="nil"/>
              <w:left w:val="nil"/>
              <w:bottom w:val="single" w:sz="4" w:space="0" w:color="auto"/>
              <w:right w:val="single" w:sz="4" w:space="0" w:color="auto"/>
            </w:tcBorders>
            <w:shd w:val="clear" w:color="000000" w:fill="FFFFFF"/>
            <w:noWrap/>
            <w:vAlign w:val="center"/>
            <w:hideMark/>
          </w:tcPr>
          <w:p w:rsidR="00312CB1" w:rsidRPr="00DB65E1" w:rsidRDefault="00312CB1" w:rsidP="004745F9">
            <w:pPr>
              <w:spacing w:line="360" w:lineRule="exact"/>
              <w:jc w:val="center"/>
              <w:rPr>
                <w:rFonts w:ascii="Times New Roman"/>
                <w:color w:val="000000" w:themeColor="text1"/>
                <w:spacing w:val="-20"/>
                <w:sz w:val="28"/>
                <w:szCs w:val="28"/>
              </w:rPr>
            </w:pPr>
          </w:p>
        </w:tc>
      </w:tr>
    </w:tbl>
    <w:p w:rsidR="00E006A5" w:rsidRPr="00DB65E1" w:rsidRDefault="00E006A5" w:rsidP="00E006A5">
      <w:pPr>
        <w:pStyle w:val="6"/>
        <w:numPr>
          <w:ilvl w:val="0"/>
          <w:numId w:val="0"/>
        </w:numPr>
        <w:rPr>
          <w:rFonts w:ascii="Times New Roman" w:hAnsi="Times New Roman"/>
          <w:color w:val="000000" w:themeColor="text1"/>
          <w:sz w:val="28"/>
        </w:rPr>
      </w:pPr>
      <w:r w:rsidRPr="00DB65E1">
        <w:rPr>
          <w:rFonts w:ascii="Times New Roman" w:hAnsi="Times New Roman"/>
          <w:color w:val="000000" w:themeColor="text1"/>
        </w:rPr>
        <w:t xml:space="preserve"> </w:t>
      </w:r>
      <w:r w:rsidRPr="00DB65E1">
        <w:rPr>
          <w:rFonts w:ascii="Times New Roman" w:hAnsi="Times New Roman"/>
          <w:color w:val="000000" w:themeColor="text1"/>
          <w:sz w:val="28"/>
        </w:rPr>
        <w:t>資料來源：教育部。</w:t>
      </w:r>
    </w:p>
    <w:p w:rsidR="00070D46" w:rsidRPr="00DB65E1" w:rsidRDefault="00070D46" w:rsidP="00E006A5">
      <w:pPr>
        <w:pStyle w:val="6"/>
        <w:numPr>
          <w:ilvl w:val="0"/>
          <w:numId w:val="0"/>
        </w:numPr>
        <w:rPr>
          <w:rFonts w:ascii="Times New Roman" w:hAnsi="Times New Roman"/>
          <w:color w:val="000000" w:themeColor="text1"/>
        </w:rPr>
      </w:pPr>
    </w:p>
    <w:p w:rsidR="00D800F4" w:rsidRPr="00DB65E1" w:rsidRDefault="00070D46" w:rsidP="00592342">
      <w:pPr>
        <w:pStyle w:val="3"/>
        <w:rPr>
          <w:color w:val="000000" w:themeColor="text1"/>
        </w:rPr>
      </w:pPr>
      <w:bookmarkStart w:id="81" w:name="_Toc78042974"/>
      <w:bookmarkStart w:id="82" w:name="_Toc79661738"/>
      <w:r w:rsidRPr="00DB65E1">
        <w:rPr>
          <w:rFonts w:hint="eastAsia"/>
          <w:color w:val="000000" w:themeColor="text1"/>
        </w:rPr>
        <w:t>現行性侵害通報及處理</w:t>
      </w:r>
      <w:r w:rsidR="00610C24" w:rsidRPr="00DB65E1">
        <w:rPr>
          <w:rFonts w:hint="eastAsia"/>
          <w:color w:val="000000" w:themeColor="text1"/>
        </w:rPr>
        <w:t>機制</w:t>
      </w:r>
      <w:r w:rsidRPr="00DB65E1">
        <w:rPr>
          <w:rFonts w:hint="eastAsia"/>
          <w:color w:val="000000" w:themeColor="text1"/>
        </w:rPr>
        <w:t>，並未因成年或未成年人加以區分，</w:t>
      </w:r>
      <w:r w:rsidR="00610C24" w:rsidRPr="00DB65E1">
        <w:rPr>
          <w:rFonts w:hint="eastAsia"/>
          <w:color w:val="000000" w:themeColor="text1"/>
        </w:rPr>
        <w:t>但</w:t>
      </w:r>
      <w:r w:rsidR="006C1406" w:rsidRPr="00DB65E1">
        <w:rPr>
          <w:rFonts w:hint="eastAsia"/>
          <w:color w:val="000000" w:themeColor="text1"/>
        </w:rPr>
        <w:t>未成年人可能只是單純出於好奇或兩情相悅而偷嚐禁果，倘法律強硬地將之定罪，似乎過於嚴苛，且違背孩子意願、強行進行訴訟的窘境，也對此類兒少內心造成莫大傷害，本調查案座</w:t>
      </w:r>
      <w:r w:rsidR="006C1406" w:rsidRPr="00DB65E1">
        <w:rPr>
          <w:rFonts w:hint="eastAsia"/>
          <w:color w:val="000000" w:themeColor="text1"/>
        </w:rPr>
        <w:lastRenderedPageBreak/>
        <w:t>談</w:t>
      </w:r>
      <w:r w:rsidR="00652A2D" w:rsidRPr="00DB65E1">
        <w:rPr>
          <w:rFonts w:hint="eastAsia"/>
          <w:color w:val="000000" w:themeColor="text1"/>
        </w:rPr>
        <w:t>會議時，</w:t>
      </w:r>
      <w:r w:rsidR="00DB4A2F" w:rsidRPr="00DB65E1">
        <w:rPr>
          <w:rFonts w:hint="eastAsia"/>
          <w:color w:val="000000" w:themeColor="text1"/>
        </w:rPr>
        <w:t>屏東縣政府</w:t>
      </w:r>
      <w:r w:rsidR="00652A2D" w:rsidRPr="00DB65E1">
        <w:rPr>
          <w:rFonts w:hint="eastAsia"/>
          <w:color w:val="000000" w:themeColor="text1"/>
        </w:rPr>
        <w:t>代表提出</w:t>
      </w:r>
      <w:r w:rsidR="00DB4A2F" w:rsidRPr="00DB65E1">
        <w:rPr>
          <w:rFonts w:hint="eastAsia"/>
          <w:color w:val="000000" w:themeColor="text1"/>
        </w:rPr>
        <w:t>，該府發展兒少合意性行為的輔導方案，委託專責民間單位處理，與家內性侵</w:t>
      </w:r>
      <w:r w:rsidR="00652A2D" w:rsidRPr="00DB65E1">
        <w:rPr>
          <w:rFonts w:hint="eastAsia"/>
          <w:color w:val="000000" w:themeColor="text1"/>
        </w:rPr>
        <w:t>害案件</w:t>
      </w:r>
      <w:r w:rsidR="00DB4A2F" w:rsidRPr="00DB65E1">
        <w:rPr>
          <w:rFonts w:hint="eastAsia"/>
          <w:color w:val="000000" w:themeColor="text1"/>
        </w:rPr>
        <w:t>的輔導方式</w:t>
      </w:r>
      <w:r w:rsidR="00610C24" w:rsidRPr="00DB65E1">
        <w:rPr>
          <w:rFonts w:hint="eastAsia"/>
          <w:color w:val="000000" w:themeColor="text1"/>
        </w:rPr>
        <w:t>有所</w:t>
      </w:r>
      <w:r w:rsidR="00592342" w:rsidRPr="00DB65E1">
        <w:rPr>
          <w:rFonts w:hint="eastAsia"/>
          <w:color w:val="000000" w:themeColor="text1"/>
        </w:rPr>
        <w:t>不同；本院諮詢</w:t>
      </w:r>
      <w:r w:rsidR="00592342" w:rsidRPr="00DB65E1">
        <w:rPr>
          <w:rFonts w:ascii="Times New Roman" w:hAnsi="Times New Roman" w:hint="eastAsia"/>
          <w:color w:val="000000" w:themeColor="text1"/>
        </w:rPr>
        <w:t>世新大學性別研究所羅燦煐教授也表示：</w:t>
      </w:r>
      <w:r w:rsidR="00592342" w:rsidRPr="00DB65E1">
        <w:rPr>
          <w:rFonts w:hAnsi="標楷體" w:hint="eastAsia"/>
          <w:color w:val="000000" w:themeColor="text1"/>
        </w:rPr>
        <w:t>「針對兩小無猜案件部分，教育部有專案會議進行討論，除當事人合意外，雙方家長是不是合意，如果6個人都同意，就不進入調查程序。如果有人不同意，就會朝性侵害方面調查。實務上案例，國中是最多的。另外建議通報是否能朝向分齡化處理?兒少部分是被特殊保護的族群，對於疑似案例，國家採取積極作為，有其目的合理性。但成年人是否一定要通報，應該可以給他自主權限」</w:t>
      </w:r>
      <w:r w:rsidR="00BC5FDB" w:rsidRPr="00DB65E1">
        <w:rPr>
          <w:rFonts w:hAnsi="標楷體" w:hint="eastAsia"/>
          <w:color w:val="000000" w:themeColor="text1"/>
        </w:rPr>
        <w:t>。</w:t>
      </w:r>
      <w:bookmarkEnd w:id="81"/>
      <w:bookmarkEnd w:id="82"/>
    </w:p>
    <w:p w:rsidR="004E419B" w:rsidRPr="00DB65E1" w:rsidRDefault="00DB4A2F" w:rsidP="004E419B">
      <w:pPr>
        <w:pStyle w:val="3"/>
        <w:rPr>
          <w:rFonts w:ascii="Times New Roman" w:hAnsi="Times New Roman"/>
          <w:b/>
          <w:color w:val="000000" w:themeColor="text1"/>
        </w:rPr>
      </w:pPr>
      <w:bookmarkStart w:id="83" w:name="_Toc78042975"/>
      <w:bookmarkStart w:id="84" w:name="_Toc79661739"/>
      <w:r w:rsidRPr="00DB65E1">
        <w:rPr>
          <w:rFonts w:ascii="Times New Roman" w:hAnsi="Times New Roman" w:hint="eastAsia"/>
          <w:b/>
          <w:color w:val="000000" w:themeColor="text1"/>
        </w:rPr>
        <w:t>現行制度</w:t>
      </w:r>
      <w:r w:rsidR="004E419B" w:rsidRPr="00DB65E1">
        <w:rPr>
          <w:rFonts w:ascii="Times New Roman" w:hAnsi="Times New Roman"/>
          <w:b/>
          <w:color w:val="000000" w:themeColor="text1"/>
        </w:rPr>
        <w:t>對兒少</w:t>
      </w:r>
      <w:r w:rsidRPr="00DB65E1">
        <w:rPr>
          <w:rFonts w:ascii="Times New Roman" w:hAnsi="Times New Roman"/>
          <w:b/>
          <w:color w:val="000000" w:themeColor="text1"/>
        </w:rPr>
        <w:t>性侵害</w:t>
      </w:r>
      <w:r w:rsidR="004E419B" w:rsidRPr="00DB65E1">
        <w:rPr>
          <w:rFonts w:ascii="Times New Roman" w:hAnsi="Times New Roman"/>
          <w:b/>
          <w:color w:val="000000" w:themeColor="text1"/>
        </w:rPr>
        <w:t>行為人</w:t>
      </w:r>
      <w:r w:rsidR="00EF5126" w:rsidRPr="00DB65E1">
        <w:rPr>
          <w:rFonts w:ascii="Times New Roman" w:hAnsi="Times New Roman" w:hint="eastAsia"/>
          <w:b/>
          <w:color w:val="000000" w:themeColor="text1"/>
        </w:rPr>
        <w:t>所提供的資源</w:t>
      </w:r>
      <w:r w:rsidR="004E419B" w:rsidRPr="00DB65E1">
        <w:rPr>
          <w:rFonts w:ascii="Times New Roman" w:hAnsi="Times New Roman"/>
          <w:b/>
          <w:color w:val="000000" w:themeColor="text1"/>
        </w:rPr>
        <w:t>太少</w:t>
      </w:r>
      <w:r w:rsidRPr="00DB65E1">
        <w:rPr>
          <w:rFonts w:ascii="Times New Roman" w:hAnsi="Times New Roman" w:hint="eastAsia"/>
          <w:b/>
          <w:color w:val="000000" w:themeColor="text1"/>
        </w:rPr>
        <w:t>，允宜關注</w:t>
      </w:r>
      <w:r w:rsidR="004E419B" w:rsidRPr="00DB65E1">
        <w:rPr>
          <w:rFonts w:ascii="Times New Roman" w:hAnsi="Times New Roman"/>
          <w:b/>
          <w:color w:val="000000" w:themeColor="text1"/>
        </w:rPr>
        <w:t>：</w:t>
      </w:r>
      <w:bookmarkEnd w:id="83"/>
      <w:bookmarkEnd w:id="84"/>
    </w:p>
    <w:p w:rsidR="00DB4A2F" w:rsidRPr="00DB65E1" w:rsidRDefault="00610C24" w:rsidP="00610C24">
      <w:pPr>
        <w:pStyle w:val="4"/>
        <w:numPr>
          <w:ilvl w:val="0"/>
          <w:numId w:val="0"/>
        </w:numPr>
        <w:ind w:left="1701"/>
        <w:rPr>
          <w:rFonts w:ascii="Times New Roman" w:hAnsi="Times New Roman"/>
          <w:color w:val="000000" w:themeColor="text1"/>
        </w:rPr>
      </w:pPr>
      <w:r w:rsidRPr="00DB65E1">
        <w:rPr>
          <w:rFonts w:ascii="Times New Roman" w:hAnsi="Times New Roman" w:hint="eastAsia"/>
          <w:color w:val="000000" w:themeColor="text1"/>
        </w:rPr>
        <w:t>據本院</w:t>
      </w:r>
      <w:r w:rsidR="00DB4A2F" w:rsidRPr="00DB65E1">
        <w:rPr>
          <w:rFonts w:ascii="Times New Roman" w:hAnsi="Times New Roman" w:hint="eastAsia"/>
          <w:color w:val="000000" w:themeColor="text1"/>
        </w:rPr>
        <w:t>相關</w:t>
      </w:r>
      <w:r w:rsidR="004E419B" w:rsidRPr="00DB65E1">
        <w:rPr>
          <w:rFonts w:ascii="Times New Roman" w:hAnsi="Times New Roman"/>
          <w:color w:val="000000" w:themeColor="text1"/>
        </w:rPr>
        <w:t>問卷</w:t>
      </w:r>
      <w:r w:rsidR="00DB4A2F" w:rsidRPr="00DB65E1">
        <w:rPr>
          <w:rFonts w:ascii="Times New Roman" w:hAnsi="Times New Roman" w:hint="eastAsia"/>
          <w:color w:val="000000" w:themeColor="text1"/>
        </w:rPr>
        <w:t>調查</w:t>
      </w:r>
      <w:r w:rsidR="004E419B" w:rsidRPr="00DB65E1">
        <w:rPr>
          <w:rFonts w:ascii="Times New Roman" w:hAnsi="Times New Roman"/>
          <w:color w:val="000000" w:themeColor="text1"/>
        </w:rPr>
        <w:t>意見</w:t>
      </w:r>
      <w:r w:rsidR="00DB4A2F" w:rsidRPr="00DB65E1">
        <w:rPr>
          <w:rFonts w:ascii="Times New Roman" w:hAnsi="Times New Roman" w:hint="eastAsia"/>
          <w:color w:val="000000" w:themeColor="text1"/>
        </w:rPr>
        <w:t>略以：</w:t>
      </w:r>
    </w:p>
    <w:p w:rsidR="004E419B" w:rsidRPr="00DB65E1" w:rsidRDefault="004E419B" w:rsidP="00610C24">
      <w:pPr>
        <w:pStyle w:val="4"/>
        <w:rPr>
          <w:color w:val="000000" w:themeColor="text1"/>
        </w:rPr>
      </w:pPr>
      <w:r w:rsidRPr="00DB65E1">
        <w:rPr>
          <w:color w:val="000000" w:themeColor="text1"/>
        </w:rPr>
        <w:t>目前家防中心的處理均以受害人為通報及協助對象，但若行為人（非指合意性行為）也是兒少身份，得到社會資源的協助很少，這是很值得重視的問題。</w:t>
      </w:r>
    </w:p>
    <w:p w:rsidR="004E419B" w:rsidRPr="00DB65E1" w:rsidRDefault="004E419B" w:rsidP="00610C24">
      <w:pPr>
        <w:pStyle w:val="4"/>
        <w:rPr>
          <w:color w:val="000000" w:themeColor="text1"/>
        </w:rPr>
      </w:pPr>
      <w:r w:rsidRPr="00DB65E1">
        <w:rPr>
          <w:color w:val="000000" w:themeColor="text1"/>
        </w:rPr>
        <w:t>期待未來社政亦能將兒少行為人的諮商輔導納入考量，減少一個行為人，就能減少更多人的身心受傷。</w:t>
      </w:r>
    </w:p>
    <w:p w:rsidR="00DB4A2F" w:rsidRPr="00DB65E1" w:rsidRDefault="004E419B" w:rsidP="00610C24">
      <w:pPr>
        <w:pStyle w:val="4"/>
        <w:rPr>
          <w:color w:val="000000" w:themeColor="text1"/>
        </w:rPr>
      </w:pPr>
      <w:r w:rsidRPr="00DB65E1">
        <w:rPr>
          <w:color w:val="000000" w:themeColor="text1"/>
        </w:rPr>
        <w:t>我國兒少性侵害案件層出不窮，惟其中受害者及加害人多為未滿18歲之未成年人，其中，性侵害案件類型比例又以「合意性交」為大宗，其次才為強制性交等案件。可見情節相對輕微，只要適時介入進行教育與輔導，行為可塑性仍高。</w:t>
      </w:r>
    </w:p>
    <w:p w:rsidR="00DB4A2F" w:rsidRPr="00DB65E1" w:rsidRDefault="004E419B" w:rsidP="00610C24">
      <w:pPr>
        <w:pStyle w:val="4"/>
        <w:rPr>
          <w:rFonts w:ascii="Times New Roman" w:hAnsi="Times New Roman"/>
          <w:color w:val="000000" w:themeColor="text1"/>
        </w:rPr>
      </w:pPr>
      <w:r w:rsidRPr="00DB65E1">
        <w:rPr>
          <w:color w:val="000000" w:themeColor="text1"/>
        </w:rPr>
        <w:t>當前針對性侵害加害人之處置（即社區治療）對於少年而言並無強制力，少年可能難以出席進行心理治療，矯正不良觀念與行為，社工/心理師也</w:t>
      </w:r>
      <w:r w:rsidRPr="00DB65E1">
        <w:rPr>
          <w:color w:val="000000" w:themeColor="text1"/>
        </w:rPr>
        <w:lastRenderedPageBreak/>
        <w:t>難以追蹤目前個案狀況(包含是否與被害人分手或仍有往來)</w:t>
      </w:r>
      <w:r w:rsidR="006C1406" w:rsidRPr="00DB65E1">
        <w:rPr>
          <w:rFonts w:ascii="Times New Roman" w:hAnsi="Times New Roman" w:hint="eastAsia"/>
          <w:color w:val="000000" w:themeColor="text1"/>
        </w:rPr>
        <w:t>。</w:t>
      </w:r>
    </w:p>
    <w:p w:rsidR="004E419B" w:rsidRPr="00DB65E1" w:rsidRDefault="006C1406" w:rsidP="00E64D40">
      <w:pPr>
        <w:pStyle w:val="3"/>
        <w:rPr>
          <w:color w:val="000000" w:themeColor="text1"/>
        </w:rPr>
      </w:pPr>
      <w:bookmarkStart w:id="85" w:name="_Toc78042976"/>
      <w:bookmarkStart w:id="86" w:name="_Toc79661740"/>
      <w:r w:rsidRPr="00DB65E1">
        <w:rPr>
          <w:rFonts w:hint="eastAsia"/>
          <w:color w:val="000000" w:themeColor="text1"/>
        </w:rPr>
        <w:t>綜上，</w:t>
      </w:r>
      <w:r w:rsidR="005032CD" w:rsidRPr="00DB65E1">
        <w:rPr>
          <w:rFonts w:ascii="Times New Roman" w:hAnsi="Times New Roman"/>
          <w:color w:val="000000" w:themeColor="text1"/>
        </w:rPr>
        <w:t>近</w:t>
      </w:r>
      <w:r w:rsidR="005032CD" w:rsidRPr="00DB65E1">
        <w:rPr>
          <w:rFonts w:ascii="Times New Roman" w:hAnsi="Times New Roman"/>
          <w:color w:val="000000" w:themeColor="text1"/>
        </w:rPr>
        <w:t>10</w:t>
      </w:r>
      <w:r w:rsidR="005032CD" w:rsidRPr="00DB65E1">
        <w:rPr>
          <w:rFonts w:ascii="Times New Roman" w:hAnsi="Times New Roman"/>
          <w:color w:val="000000" w:themeColor="text1"/>
        </w:rPr>
        <w:t>年衛福部</w:t>
      </w:r>
      <w:r w:rsidR="005032CD" w:rsidRPr="00DB65E1">
        <w:rPr>
          <w:rFonts w:ascii="Times New Roman" w:hAnsi="Times New Roman" w:hint="eastAsia"/>
          <w:color w:val="000000" w:themeColor="text1"/>
        </w:rPr>
        <w:t>統計，</w:t>
      </w:r>
      <w:r w:rsidR="005032CD" w:rsidRPr="00DB65E1">
        <w:rPr>
          <w:rFonts w:ascii="Times New Roman" w:hAnsi="Times New Roman"/>
          <w:color w:val="000000" w:themeColor="text1"/>
        </w:rPr>
        <w:t>疑似兒少性侵害案件有近</w:t>
      </w:r>
      <w:r w:rsidR="005032CD" w:rsidRPr="00DB65E1">
        <w:rPr>
          <w:rFonts w:ascii="Times New Roman" w:hAnsi="Times New Roman"/>
          <w:color w:val="000000" w:themeColor="text1"/>
        </w:rPr>
        <w:t>3</w:t>
      </w:r>
      <w:r w:rsidR="005032CD" w:rsidRPr="00DB65E1">
        <w:rPr>
          <w:rFonts w:ascii="Times New Roman" w:hAnsi="Times New Roman"/>
          <w:color w:val="000000" w:themeColor="text1"/>
        </w:rPr>
        <w:t>成屬於加害人未滿</w:t>
      </w:r>
      <w:r w:rsidR="005032CD" w:rsidRPr="00DB65E1">
        <w:rPr>
          <w:rFonts w:ascii="Times New Roman" w:hAnsi="Times New Roman"/>
          <w:color w:val="000000" w:themeColor="text1"/>
        </w:rPr>
        <w:t>18</w:t>
      </w:r>
      <w:r w:rsidR="005032CD" w:rsidRPr="00DB65E1">
        <w:rPr>
          <w:rFonts w:ascii="Times New Roman" w:hAnsi="Times New Roman"/>
          <w:color w:val="000000" w:themeColor="text1"/>
        </w:rPr>
        <w:t>歲且被害人未滿</w:t>
      </w:r>
      <w:r w:rsidR="005032CD" w:rsidRPr="00DB65E1">
        <w:rPr>
          <w:rFonts w:ascii="Times New Roman" w:hAnsi="Times New Roman"/>
          <w:color w:val="000000" w:themeColor="text1"/>
        </w:rPr>
        <w:t>16</w:t>
      </w:r>
      <w:r w:rsidR="005032CD" w:rsidRPr="00DB65E1">
        <w:rPr>
          <w:rFonts w:ascii="Times New Roman" w:hAnsi="Times New Roman"/>
          <w:color w:val="000000" w:themeColor="text1"/>
        </w:rPr>
        <w:t>歲之</w:t>
      </w:r>
      <w:r w:rsidR="005032CD" w:rsidRPr="00DB65E1">
        <w:rPr>
          <w:rFonts w:ascii="Times New Roman" w:hAnsi="Times New Roman" w:hint="eastAsia"/>
          <w:color w:val="000000" w:themeColor="text1"/>
        </w:rPr>
        <w:t>兩小無猜案件，</w:t>
      </w:r>
      <w:r w:rsidR="005032CD" w:rsidRPr="00DB65E1">
        <w:rPr>
          <w:rFonts w:ascii="Times New Roman" w:hAnsi="Times New Roman"/>
          <w:color w:val="000000" w:themeColor="text1"/>
        </w:rPr>
        <w:t>教育部</w:t>
      </w:r>
      <w:r w:rsidR="005032CD" w:rsidRPr="00DB65E1">
        <w:rPr>
          <w:rFonts w:ascii="Times New Roman" w:hAnsi="Times New Roman" w:hint="eastAsia"/>
          <w:color w:val="000000" w:themeColor="text1"/>
        </w:rPr>
        <w:t>統計</w:t>
      </w:r>
      <w:r w:rsidR="005032CD" w:rsidRPr="00DB65E1">
        <w:rPr>
          <w:rFonts w:ascii="Times New Roman" w:hAnsi="Times New Roman"/>
          <w:color w:val="000000" w:themeColor="text1"/>
        </w:rPr>
        <w:t>有</w:t>
      </w:r>
      <w:r w:rsidR="005032CD" w:rsidRPr="00DB65E1">
        <w:rPr>
          <w:rFonts w:ascii="Times New Roman" w:hAnsi="Times New Roman"/>
          <w:color w:val="000000" w:themeColor="text1"/>
        </w:rPr>
        <w:t>4</w:t>
      </w:r>
      <w:r w:rsidR="005032CD" w:rsidRPr="00DB65E1">
        <w:rPr>
          <w:rFonts w:ascii="Times New Roman" w:hAnsi="Times New Roman" w:hint="eastAsia"/>
          <w:color w:val="000000" w:themeColor="text1"/>
        </w:rPr>
        <w:t>7</w:t>
      </w:r>
      <w:r w:rsidR="005032CD" w:rsidRPr="00DB65E1">
        <w:rPr>
          <w:rFonts w:ascii="Times New Roman" w:hAnsi="Times New Roman"/>
          <w:color w:val="000000" w:themeColor="text1"/>
        </w:rPr>
        <w:t>.4</w:t>
      </w:r>
      <w:r w:rsidR="005032CD" w:rsidRPr="00DB65E1">
        <w:rPr>
          <w:rFonts w:ascii="Times New Roman" w:hAnsi="Times New Roman" w:hint="eastAsia"/>
          <w:color w:val="000000" w:themeColor="text1"/>
        </w:rPr>
        <w:t>7</w:t>
      </w:r>
      <w:r w:rsidR="005032CD" w:rsidRPr="00DB65E1">
        <w:rPr>
          <w:rFonts w:ascii="Times New Roman" w:hAnsi="Times New Roman"/>
          <w:color w:val="000000" w:themeColor="text1"/>
        </w:rPr>
        <w:t>%</w:t>
      </w:r>
      <w:r w:rsidR="005032CD" w:rsidRPr="00DB65E1">
        <w:rPr>
          <w:rFonts w:ascii="Times New Roman" w:hAnsi="Times New Roman" w:hint="eastAsia"/>
          <w:color w:val="000000" w:themeColor="text1"/>
        </w:rPr>
        <w:t>，比例更高</w:t>
      </w:r>
      <w:r w:rsidR="005032CD" w:rsidRPr="00DB65E1">
        <w:rPr>
          <w:rFonts w:ascii="Times New Roman" w:hAnsi="Times New Roman"/>
          <w:color w:val="000000" w:themeColor="text1"/>
        </w:rPr>
        <w:t>。未成年</w:t>
      </w:r>
      <w:r w:rsidR="005032CD" w:rsidRPr="00DB65E1">
        <w:rPr>
          <w:rFonts w:ascii="Times New Roman" w:hAnsi="Times New Roman" w:hint="eastAsia"/>
          <w:color w:val="000000" w:themeColor="text1"/>
        </w:rPr>
        <w:t>兒少</w:t>
      </w:r>
      <w:r w:rsidR="005032CD" w:rsidRPr="00DB65E1">
        <w:rPr>
          <w:rFonts w:ascii="Times New Roman" w:hAnsi="Times New Roman"/>
          <w:color w:val="000000" w:themeColor="text1"/>
        </w:rPr>
        <w:t>單純出於好奇或兩情相悅而偷嚐禁果</w:t>
      </w:r>
      <w:r w:rsidR="005032CD" w:rsidRPr="00DB65E1">
        <w:rPr>
          <w:rFonts w:ascii="Times New Roman" w:hAnsi="Times New Roman" w:hint="eastAsia"/>
          <w:color w:val="000000" w:themeColor="text1"/>
        </w:rPr>
        <w:t>，情節輕微</w:t>
      </w:r>
      <w:r w:rsidR="005032CD" w:rsidRPr="00DB65E1">
        <w:rPr>
          <w:rFonts w:ascii="Times New Roman" w:hAnsi="Times New Roman"/>
          <w:color w:val="000000" w:themeColor="text1"/>
        </w:rPr>
        <w:t>，</w:t>
      </w:r>
      <w:r w:rsidR="005032CD" w:rsidRPr="00DB65E1">
        <w:rPr>
          <w:rFonts w:ascii="Times New Roman" w:hAnsi="Times New Roman" w:hint="eastAsia"/>
          <w:color w:val="000000" w:themeColor="text1"/>
        </w:rPr>
        <w:t>倘依法</w:t>
      </w:r>
      <w:r w:rsidR="005032CD" w:rsidRPr="00DB65E1">
        <w:rPr>
          <w:rFonts w:ascii="Times New Roman" w:hAnsi="Times New Roman"/>
          <w:color w:val="000000" w:themeColor="text1"/>
        </w:rPr>
        <w:t>強行</w:t>
      </w:r>
      <w:r w:rsidR="001332C6" w:rsidRPr="00DB65E1">
        <w:rPr>
          <w:rFonts w:ascii="Times New Roman" w:hAnsi="Times New Roman" w:hint="eastAsia"/>
          <w:color w:val="000000" w:themeColor="text1"/>
        </w:rPr>
        <w:t>送辦</w:t>
      </w:r>
      <w:r w:rsidR="005032CD" w:rsidRPr="00DB65E1">
        <w:rPr>
          <w:rFonts w:ascii="Times New Roman" w:hAnsi="Times New Roman"/>
          <w:color w:val="000000" w:themeColor="text1"/>
        </w:rPr>
        <w:t>，</w:t>
      </w:r>
      <w:r w:rsidR="005032CD" w:rsidRPr="00DB65E1">
        <w:rPr>
          <w:rFonts w:ascii="Times New Roman" w:hAnsi="Times New Roman" w:hint="eastAsia"/>
          <w:color w:val="000000" w:themeColor="text1"/>
        </w:rPr>
        <w:t>將造成其</w:t>
      </w:r>
      <w:r w:rsidR="005032CD" w:rsidRPr="00DB65E1">
        <w:rPr>
          <w:rFonts w:ascii="Times New Roman" w:hAnsi="Times New Roman"/>
          <w:color w:val="000000" w:themeColor="text1"/>
        </w:rPr>
        <w:t>內心莫大傷害，</w:t>
      </w:r>
      <w:r w:rsidR="005032CD" w:rsidRPr="00DB65E1">
        <w:rPr>
          <w:rFonts w:ascii="Times New Roman" w:hAnsi="Times New Roman" w:hint="eastAsia"/>
          <w:color w:val="000000" w:themeColor="text1"/>
        </w:rPr>
        <w:t>為考量兒少最佳利益，允應輔導先行。且現行制度對兒少性侵害行為人挹注資源太少，</w:t>
      </w:r>
      <w:r w:rsidR="005032CD" w:rsidRPr="00DB65E1">
        <w:rPr>
          <w:rFonts w:ascii="Times New Roman" w:hAnsi="Times New Roman"/>
          <w:color w:val="000000" w:themeColor="text1"/>
        </w:rPr>
        <w:t>實務界建議，國</w:t>
      </w:r>
      <w:r w:rsidR="005032CD" w:rsidRPr="00DB65E1">
        <w:rPr>
          <w:rFonts w:ascii="Times New Roman" w:hAnsi="Times New Roman" w:hint="eastAsia"/>
          <w:color w:val="000000" w:themeColor="text1"/>
        </w:rPr>
        <w:t>高</w:t>
      </w:r>
      <w:r w:rsidR="005032CD" w:rsidRPr="00DB65E1">
        <w:rPr>
          <w:rFonts w:ascii="Times New Roman" w:hAnsi="Times New Roman"/>
          <w:color w:val="000000" w:themeColor="text1"/>
        </w:rPr>
        <w:t>中生合意性行為、兩小無猜</w:t>
      </w:r>
      <w:r w:rsidR="005032CD" w:rsidRPr="00DB65E1">
        <w:rPr>
          <w:rFonts w:ascii="Times New Roman" w:hAnsi="Times New Roman" w:hint="eastAsia"/>
          <w:color w:val="000000" w:themeColor="text1"/>
        </w:rPr>
        <w:t>案件</w:t>
      </w:r>
      <w:r w:rsidR="005032CD" w:rsidRPr="00DB65E1">
        <w:rPr>
          <w:rFonts w:ascii="Times New Roman" w:hAnsi="Times New Roman"/>
          <w:color w:val="000000" w:themeColor="text1"/>
        </w:rPr>
        <w:t>的通報及處理方式應有別於</w:t>
      </w:r>
      <w:r w:rsidR="005032CD" w:rsidRPr="00DB65E1">
        <w:rPr>
          <w:rFonts w:ascii="Times New Roman" w:hAnsi="Times New Roman" w:hint="eastAsia"/>
          <w:color w:val="000000" w:themeColor="text1"/>
        </w:rPr>
        <w:t>一般</w:t>
      </w:r>
      <w:r w:rsidR="005032CD" w:rsidRPr="00DB65E1">
        <w:rPr>
          <w:rFonts w:ascii="Times New Roman" w:hAnsi="Times New Roman"/>
          <w:color w:val="000000" w:themeColor="text1"/>
        </w:rPr>
        <w:t>性侵害</w:t>
      </w:r>
      <w:r w:rsidR="005032CD" w:rsidRPr="00DB65E1">
        <w:rPr>
          <w:rFonts w:ascii="Times New Roman" w:hAnsi="Times New Roman" w:hint="eastAsia"/>
          <w:color w:val="000000" w:themeColor="text1"/>
        </w:rPr>
        <w:t>案件</w:t>
      </w:r>
      <w:r w:rsidR="00E64D40" w:rsidRPr="00DB65E1">
        <w:rPr>
          <w:color w:val="000000" w:themeColor="text1"/>
        </w:rPr>
        <w:t>。</w:t>
      </w:r>
      <w:bookmarkEnd w:id="85"/>
      <w:bookmarkEnd w:id="86"/>
    </w:p>
    <w:p w:rsidR="00E64D40" w:rsidRPr="00DB65E1" w:rsidRDefault="00E64D40" w:rsidP="00E64D40">
      <w:pPr>
        <w:pStyle w:val="3"/>
        <w:numPr>
          <w:ilvl w:val="0"/>
          <w:numId w:val="0"/>
        </w:numPr>
        <w:ind w:left="1361"/>
        <w:rPr>
          <w:color w:val="000000" w:themeColor="text1"/>
        </w:rPr>
      </w:pPr>
    </w:p>
    <w:p w:rsidR="009F3ECC" w:rsidRPr="00DB65E1" w:rsidRDefault="005D7631" w:rsidP="009F3ECC">
      <w:pPr>
        <w:pStyle w:val="2"/>
        <w:rPr>
          <w:rFonts w:ascii="Times New Roman" w:hAnsi="Times New Roman"/>
          <w:b/>
          <w:color w:val="000000" w:themeColor="text1"/>
        </w:rPr>
      </w:pPr>
      <w:bookmarkStart w:id="87" w:name="_Hlk80801251"/>
      <w:bookmarkStart w:id="88" w:name="_Toc79661741"/>
      <w:r w:rsidRPr="00DB65E1">
        <w:rPr>
          <w:rFonts w:ascii="Times New Roman" w:hAnsi="Times New Roman" w:hint="eastAsia"/>
          <w:b/>
          <w:color w:val="000000" w:themeColor="text1"/>
        </w:rPr>
        <w:t>教育單位</w:t>
      </w:r>
      <w:r w:rsidR="004E419B" w:rsidRPr="00DB65E1">
        <w:rPr>
          <w:rFonts w:ascii="Times New Roman" w:hAnsi="Times New Roman"/>
          <w:b/>
          <w:color w:val="000000" w:themeColor="text1"/>
        </w:rPr>
        <w:t>對兒少性侵</w:t>
      </w:r>
      <w:r w:rsidR="003F115E" w:rsidRPr="00DB65E1">
        <w:rPr>
          <w:rFonts w:ascii="Times New Roman" w:hAnsi="Times New Roman" w:hint="eastAsia"/>
          <w:b/>
          <w:color w:val="000000" w:themeColor="text1"/>
        </w:rPr>
        <w:t>害</w:t>
      </w:r>
      <w:r w:rsidR="004E419B" w:rsidRPr="00DB65E1">
        <w:rPr>
          <w:rFonts w:ascii="Times New Roman" w:hAnsi="Times New Roman"/>
          <w:b/>
          <w:color w:val="000000" w:themeColor="text1"/>
        </w:rPr>
        <w:t>事件的調查處理</w:t>
      </w:r>
      <w:r w:rsidR="00EE54C1" w:rsidRPr="00DB65E1">
        <w:rPr>
          <w:rFonts w:ascii="Times New Roman" w:hAnsi="Times New Roman" w:hint="eastAsia"/>
          <w:b/>
          <w:color w:val="000000" w:themeColor="text1"/>
        </w:rPr>
        <w:t>，</w:t>
      </w:r>
      <w:r w:rsidR="004E419B" w:rsidRPr="00DB65E1">
        <w:rPr>
          <w:rFonts w:ascii="Times New Roman" w:hAnsi="Times New Roman"/>
          <w:b/>
          <w:color w:val="000000" w:themeColor="text1"/>
        </w:rPr>
        <w:t>存有性平</w:t>
      </w:r>
      <w:r w:rsidR="005032CD" w:rsidRPr="00DB65E1">
        <w:rPr>
          <w:rFonts w:ascii="Times New Roman" w:hAnsi="Times New Roman"/>
          <w:b/>
          <w:color w:val="000000" w:themeColor="text1"/>
        </w:rPr>
        <w:t>承辦人</w:t>
      </w:r>
      <w:r w:rsidR="005032CD" w:rsidRPr="00DB65E1">
        <w:rPr>
          <w:rFonts w:ascii="Times New Roman" w:hAnsi="Times New Roman"/>
          <w:b/>
          <w:color w:val="000000" w:themeColor="text1"/>
        </w:rPr>
        <w:t>(</w:t>
      </w:r>
      <w:r w:rsidR="005032CD" w:rsidRPr="00DB65E1">
        <w:rPr>
          <w:rFonts w:ascii="Times New Roman" w:hAnsi="Times New Roman"/>
          <w:b/>
          <w:color w:val="000000" w:themeColor="text1"/>
        </w:rPr>
        <w:t>單位</w:t>
      </w:r>
      <w:r w:rsidR="005032CD" w:rsidRPr="00DB65E1">
        <w:rPr>
          <w:rFonts w:ascii="Times New Roman" w:hAnsi="Times New Roman"/>
          <w:b/>
          <w:color w:val="000000" w:themeColor="text1"/>
        </w:rPr>
        <w:t>)</w:t>
      </w:r>
      <w:r w:rsidR="005032CD" w:rsidRPr="00DB65E1">
        <w:rPr>
          <w:rFonts w:ascii="Times New Roman" w:hAnsi="Times New Roman"/>
          <w:b/>
          <w:color w:val="000000" w:themeColor="text1"/>
        </w:rPr>
        <w:t>職務更換頻率高</w:t>
      </w:r>
      <w:r w:rsidR="005032CD" w:rsidRPr="00DB65E1">
        <w:rPr>
          <w:rFonts w:ascii="Times New Roman" w:hAnsi="Times New Roman" w:hint="eastAsia"/>
          <w:b/>
          <w:color w:val="000000" w:themeColor="text1"/>
        </w:rPr>
        <w:t>、</w:t>
      </w:r>
      <w:r w:rsidR="004E419B" w:rsidRPr="00DB65E1">
        <w:rPr>
          <w:rFonts w:ascii="Times New Roman" w:hAnsi="Times New Roman"/>
          <w:b/>
          <w:color w:val="000000" w:themeColor="text1"/>
        </w:rPr>
        <w:t>相關專業人員培力</w:t>
      </w:r>
      <w:r w:rsidR="009D30FC" w:rsidRPr="00DB65E1">
        <w:rPr>
          <w:rFonts w:ascii="Times New Roman" w:hAnsi="Times New Roman" w:hint="eastAsia"/>
          <w:b/>
          <w:color w:val="000000" w:themeColor="text1"/>
        </w:rPr>
        <w:t>及專業</w:t>
      </w:r>
      <w:r w:rsidR="00EE54C1" w:rsidRPr="00DB65E1">
        <w:rPr>
          <w:rFonts w:ascii="Times New Roman" w:hAnsi="Times New Roman" w:hint="eastAsia"/>
          <w:b/>
          <w:color w:val="000000" w:themeColor="text1"/>
        </w:rPr>
        <w:t>知</w:t>
      </w:r>
      <w:r w:rsidR="009D30FC" w:rsidRPr="00DB65E1">
        <w:rPr>
          <w:rFonts w:ascii="Times New Roman" w:hAnsi="Times New Roman" w:hint="eastAsia"/>
          <w:b/>
          <w:color w:val="000000" w:themeColor="text1"/>
        </w:rPr>
        <w:t>能</w:t>
      </w:r>
      <w:r w:rsidR="005032CD" w:rsidRPr="00DB65E1">
        <w:rPr>
          <w:rFonts w:ascii="Times New Roman" w:hAnsi="Times New Roman" w:hint="eastAsia"/>
          <w:b/>
          <w:color w:val="000000" w:themeColor="text1"/>
        </w:rPr>
        <w:t>難以累積</w:t>
      </w:r>
      <w:r w:rsidR="009D30FC" w:rsidRPr="00DB65E1">
        <w:rPr>
          <w:rFonts w:ascii="Times New Roman" w:hAnsi="Times New Roman" w:hint="eastAsia"/>
          <w:b/>
          <w:color w:val="000000" w:themeColor="text1"/>
        </w:rPr>
        <w:t>、處理欠缺經費資源</w:t>
      </w:r>
      <w:r w:rsidR="008D723C" w:rsidRPr="00DB65E1">
        <w:rPr>
          <w:rFonts w:ascii="Times New Roman" w:hAnsi="Times New Roman"/>
          <w:b/>
          <w:color w:val="000000" w:themeColor="text1"/>
        </w:rPr>
        <w:t>等諸多</w:t>
      </w:r>
      <w:r w:rsidR="008D723C" w:rsidRPr="00DB65E1">
        <w:rPr>
          <w:rFonts w:ascii="Times New Roman" w:hAnsi="Times New Roman" w:hint="eastAsia"/>
          <w:b/>
          <w:color w:val="000000" w:themeColor="text1"/>
        </w:rPr>
        <w:t>困境</w:t>
      </w:r>
      <w:r w:rsidR="00EE54C1" w:rsidRPr="00DB65E1">
        <w:rPr>
          <w:rFonts w:ascii="Times New Roman" w:hAnsi="Times New Roman"/>
          <w:b/>
          <w:color w:val="000000" w:themeColor="text1"/>
        </w:rPr>
        <w:t>，</w:t>
      </w:r>
      <w:r w:rsidR="008D723C" w:rsidRPr="00DB65E1">
        <w:rPr>
          <w:rFonts w:ascii="Times New Roman" w:hAnsi="Times New Roman" w:hint="eastAsia"/>
          <w:b/>
          <w:color w:val="000000" w:themeColor="text1"/>
        </w:rPr>
        <w:t>偏鄉小校更是雪上加霜，</w:t>
      </w:r>
      <w:r w:rsidR="009F3ECC" w:rsidRPr="00DB65E1">
        <w:rPr>
          <w:rFonts w:ascii="Times New Roman" w:hAnsi="Times New Roman" w:hint="eastAsia"/>
          <w:b/>
          <w:color w:val="000000" w:themeColor="text1"/>
        </w:rPr>
        <w:t>難以累積專業及長留久任</w:t>
      </w:r>
      <w:bookmarkEnd w:id="87"/>
      <w:r w:rsidR="00A76335" w:rsidRPr="00DB65E1">
        <w:rPr>
          <w:rFonts w:ascii="Times New Roman" w:hAnsi="Times New Roman" w:hint="eastAsia"/>
          <w:b/>
          <w:color w:val="000000" w:themeColor="text1"/>
        </w:rPr>
        <w:t>。</w:t>
      </w:r>
      <w:bookmarkEnd w:id="88"/>
    </w:p>
    <w:p w:rsidR="00575338" w:rsidRPr="00DB65E1" w:rsidRDefault="00647781" w:rsidP="00647781">
      <w:pPr>
        <w:pStyle w:val="3"/>
        <w:rPr>
          <w:color w:val="000000" w:themeColor="text1"/>
        </w:rPr>
      </w:pPr>
      <w:bookmarkStart w:id="89" w:name="_Toc78042978"/>
      <w:bookmarkStart w:id="90" w:name="_Toc79661742"/>
      <w:r w:rsidRPr="00DB65E1">
        <w:rPr>
          <w:rFonts w:hint="eastAsia"/>
          <w:color w:val="000000" w:themeColor="text1"/>
        </w:rPr>
        <w:t>校園性侵害、性騷擾或性霸凌事件</w:t>
      </w:r>
      <w:r w:rsidR="00B346F9" w:rsidRPr="00DB65E1">
        <w:rPr>
          <w:rFonts w:hint="eastAsia"/>
          <w:color w:val="000000" w:themeColor="text1"/>
        </w:rPr>
        <w:t>事件</w:t>
      </w:r>
      <w:r w:rsidR="00AC2458" w:rsidRPr="00DB65E1">
        <w:rPr>
          <w:rFonts w:hint="eastAsia"/>
          <w:color w:val="000000" w:themeColor="text1"/>
        </w:rPr>
        <w:t>依性教法規範，</w:t>
      </w:r>
      <w:r w:rsidRPr="00DB65E1">
        <w:rPr>
          <w:rFonts w:ascii="Times New Roman" w:hAnsi="Times New Roman" w:hint="eastAsia"/>
          <w:color w:val="000000" w:themeColor="text1"/>
        </w:rPr>
        <w:t>學校或主管機關接獲申請或檢舉後，應於</w:t>
      </w:r>
      <w:r w:rsidRPr="00DB65E1">
        <w:rPr>
          <w:rFonts w:ascii="Times New Roman" w:hAnsi="Times New Roman" w:hint="eastAsia"/>
          <w:color w:val="000000" w:themeColor="text1"/>
        </w:rPr>
        <w:t>3</w:t>
      </w:r>
      <w:r w:rsidRPr="00DB65E1">
        <w:rPr>
          <w:rFonts w:ascii="Times New Roman" w:hAnsi="Times New Roman" w:hint="eastAsia"/>
          <w:color w:val="000000" w:themeColor="text1"/>
        </w:rPr>
        <w:t>日內交由所設之性別平等教育委員會調查處理，調查過程應遵守保密</w:t>
      </w:r>
      <w:r w:rsidR="000A7819" w:rsidRPr="00DB65E1">
        <w:rPr>
          <w:rFonts w:ascii="Times New Roman" w:hAnsi="Times New Roman" w:hint="eastAsia"/>
          <w:color w:val="000000" w:themeColor="text1"/>
        </w:rPr>
        <w:t>、避免雙方接觸之外</w:t>
      </w:r>
      <w:r w:rsidRPr="00DB65E1">
        <w:rPr>
          <w:rFonts w:ascii="Times New Roman" w:hAnsi="Times New Roman" w:hint="eastAsia"/>
          <w:color w:val="000000" w:themeColor="text1"/>
        </w:rPr>
        <w:t>，並應告知當事人權益及各種救濟途徑，視需要應提供心理輔導、保護措施或其他協助，</w:t>
      </w:r>
      <w:r w:rsidRPr="00DB65E1">
        <w:rPr>
          <w:rFonts w:hint="eastAsia"/>
          <w:color w:val="000000" w:themeColor="text1"/>
        </w:rPr>
        <w:t>且調查處理時，應秉持客觀、公正、專業之原則，給予雙方當事人充分陳述意見及答辯之機會等，</w:t>
      </w:r>
      <w:r w:rsidR="00E403BB" w:rsidRPr="00DB65E1">
        <w:rPr>
          <w:rFonts w:hint="eastAsia"/>
          <w:color w:val="000000" w:themeColor="text1"/>
        </w:rPr>
        <w:t>為避免二度傷害，</w:t>
      </w:r>
      <w:r w:rsidRPr="00DB65E1">
        <w:rPr>
          <w:rFonts w:hint="eastAsia"/>
          <w:color w:val="000000" w:themeColor="text1"/>
        </w:rPr>
        <w:t>處理人員</w:t>
      </w:r>
      <w:r w:rsidR="00DE7903" w:rsidRPr="00DB65E1">
        <w:rPr>
          <w:rFonts w:hint="eastAsia"/>
          <w:color w:val="000000" w:themeColor="text1"/>
        </w:rPr>
        <w:t>資格</w:t>
      </w:r>
      <w:r w:rsidRPr="00DB65E1">
        <w:rPr>
          <w:rFonts w:hint="eastAsia"/>
          <w:color w:val="000000" w:themeColor="text1"/>
        </w:rPr>
        <w:t>及處理程序均有性教法予以規範。</w:t>
      </w:r>
      <w:bookmarkEnd w:id="89"/>
      <w:bookmarkEnd w:id="90"/>
    </w:p>
    <w:p w:rsidR="004E419B" w:rsidRPr="00DB65E1" w:rsidRDefault="00647781" w:rsidP="004E419B">
      <w:pPr>
        <w:pStyle w:val="3"/>
        <w:rPr>
          <w:rFonts w:ascii="Times New Roman" w:hAnsi="Times New Roman"/>
          <w:color w:val="000000" w:themeColor="text1"/>
        </w:rPr>
      </w:pPr>
      <w:bookmarkStart w:id="91" w:name="_Toc78042979"/>
      <w:bookmarkStart w:id="92" w:name="_Toc79661743"/>
      <w:r w:rsidRPr="00DB65E1">
        <w:rPr>
          <w:rFonts w:ascii="Times New Roman" w:hAnsi="Times New Roman" w:hint="eastAsia"/>
          <w:color w:val="000000" w:themeColor="text1"/>
        </w:rPr>
        <w:t>惟</w:t>
      </w:r>
      <w:r w:rsidR="000E1C33" w:rsidRPr="00DB65E1">
        <w:rPr>
          <w:rFonts w:ascii="Times New Roman" w:hAnsi="Times New Roman" w:hint="eastAsia"/>
          <w:color w:val="000000" w:themeColor="text1"/>
        </w:rPr>
        <w:t>本院辦理座談</w:t>
      </w:r>
      <w:r w:rsidR="008D723C" w:rsidRPr="00DB65E1">
        <w:rPr>
          <w:rFonts w:ascii="Times New Roman" w:hAnsi="Times New Roman" w:hint="eastAsia"/>
          <w:color w:val="000000" w:themeColor="text1"/>
        </w:rPr>
        <w:t>會議</w:t>
      </w:r>
      <w:r w:rsidR="000E1C33" w:rsidRPr="00DB65E1">
        <w:rPr>
          <w:rFonts w:ascii="Times New Roman" w:hAnsi="Times New Roman" w:hint="eastAsia"/>
          <w:color w:val="000000" w:themeColor="text1"/>
        </w:rPr>
        <w:t>、問卷調查</w:t>
      </w:r>
      <w:r w:rsidR="008D723C" w:rsidRPr="00DB65E1">
        <w:rPr>
          <w:rFonts w:ascii="Times New Roman" w:hAnsi="Times New Roman" w:hint="eastAsia"/>
          <w:color w:val="000000" w:themeColor="text1"/>
        </w:rPr>
        <w:t>反映</w:t>
      </w:r>
      <w:r w:rsidR="000E1C33" w:rsidRPr="00DB65E1">
        <w:rPr>
          <w:rFonts w:ascii="Times New Roman" w:hAnsi="Times New Roman" w:hint="eastAsia"/>
          <w:color w:val="000000" w:themeColor="text1"/>
        </w:rPr>
        <w:t>等</w:t>
      </w:r>
      <w:r w:rsidR="008D723C" w:rsidRPr="00DB65E1">
        <w:rPr>
          <w:rFonts w:ascii="Times New Roman" w:hAnsi="Times New Roman" w:hint="eastAsia"/>
          <w:color w:val="000000" w:themeColor="text1"/>
        </w:rPr>
        <w:t>管道</w:t>
      </w:r>
      <w:r w:rsidR="000E1C33" w:rsidRPr="00DB65E1">
        <w:rPr>
          <w:rFonts w:ascii="Times New Roman" w:hAnsi="Times New Roman" w:hint="eastAsia"/>
          <w:color w:val="000000" w:themeColor="text1"/>
        </w:rPr>
        <w:t>，</w:t>
      </w:r>
      <w:r w:rsidR="008D723C" w:rsidRPr="00DB65E1">
        <w:rPr>
          <w:rFonts w:ascii="Times New Roman" w:hAnsi="Times New Roman" w:hint="eastAsia"/>
          <w:color w:val="000000" w:themeColor="text1"/>
        </w:rPr>
        <w:t>蒐集資料後</w:t>
      </w:r>
      <w:r w:rsidR="000E1C33" w:rsidRPr="00DB65E1">
        <w:rPr>
          <w:rFonts w:ascii="Times New Roman" w:hAnsi="Times New Roman" w:hint="eastAsia"/>
          <w:color w:val="000000" w:themeColor="text1"/>
        </w:rPr>
        <w:t>發現學校處理校園性平事件，有諸多問題</w:t>
      </w:r>
      <w:r w:rsidR="000F1D02" w:rsidRPr="00DB65E1">
        <w:rPr>
          <w:rFonts w:ascii="Times New Roman" w:hAnsi="Times New Roman" w:hint="eastAsia"/>
          <w:color w:val="000000" w:themeColor="text1"/>
        </w:rPr>
        <w:t>包括</w:t>
      </w:r>
      <w:r w:rsidR="000E1C33" w:rsidRPr="00DB65E1">
        <w:rPr>
          <w:rFonts w:ascii="Times New Roman" w:hAnsi="Times New Roman" w:hint="eastAsia"/>
          <w:color w:val="000000" w:themeColor="text1"/>
        </w:rPr>
        <w:t>：</w:t>
      </w:r>
      <w:bookmarkEnd w:id="91"/>
      <w:bookmarkEnd w:id="92"/>
    </w:p>
    <w:p w:rsidR="000E1C33" w:rsidRPr="00DB65E1" w:rsidRDefault="00B41817" w:rsidP="004E419B">
      <w:pPr>
        <w:pStyle w:val="4"/>
        <w:rPr>
          <w:rFonts w:ascii="Times New Roman" w:hAnsi="Times New Roman"/>
          <w:color w:val="000000" w:themeColor="text1"/>
        </w:rPr>
      </w:pPr>
      <w:r w:rsidRPr="00DB65E1">
        <w:rPr>
          <w:rFonts w:ascii="Times New Roman" w:hAnsi="Times New Roman" w:hint="eastAsia"/>
          <w:color w:val="000000" w:themeColor="text1"/>
        </w:rPr>
        <w:t>本院與校長代表座談會議，與會校長表示：</w:t>
      </w:r>
    </w:p>
    <w:p w:rsidR="000770AE" w:rsidRPr="00DB65E1" w:rsidRDefault="000770AE" w:rsidP="000770AE">
      <w:pPr>
        <w:pStyle w:val="5"/>
        <w:rPr>
          <w:color w:val="000000" w:themeColor="text1"/>
        </w:rPr>
      </w:pPr>
      <w:r w:rsidRPr="00DB65E1">
        <w:rPr>
          <w:rFonts w:hint="eastAsia"/>
          <w:color w:val="000000" w:themeColor="text1"/>
        </w:rPr>
        <w:t>校長會面臨老師的壓力；學校處理程序不對，</w:t>
      </w:r>
      <w:r w:rsidRPr="00DB65E1">
        <w:rPr>
          <w:rFonts w:hint="eastAsia"/>
          <w:color w:val="000000" w:themeColor="text1"/>
        </w:rPr>
        <w:lastRenderedPageBreak/>
        <w:t>實質不對，要有一個諮詢窗口。性平事件的處理需細緻，工作權及受教權都要顧及。接案窗口是學務處，但生教組長都是代課老師。國中最嚴重。男女校長沒有性別的差異，反而是給予處理的資源。擔任調查委員很辛苦，還有無法因公訴訟的問題。</w:t>
      </w:r>
    </w:p>
    <w:p w:rsidR="000770AE" w:rsidRPr="00DB65E1" w:rsidRDefault="000770AE" w:rsidP="000770AE">
      <w:pPr>
        <w:pStyle w:val="5"/>
        <w:rPr>
          <w:color w:val="000000" w:themeColor="text1"/>
        </w:rPr>
      </w:pPr>
      <w:r w:rsidRPr="00DB65E1">
        <w:rPr>
          <w:rFonts w:hint="eastAsia"/>
          <w:color w:val="000000" w:themeColor="text1"/>
        </w:rPr>
        <w:t>正式老師無意願擔任生教組長等行政職務。</w:t>
      </w:r>
    </w:p>
    <w:p w:rsidR="000770AE" w:rsidRPr="00DB65E1" w:rsidRDefault="000770AE" w:rsidP="000770AE">
      <w:pPr>
        <w:pStyle w:val="5"/>
        <w:rPr>
          <w:color w:val="000000" w:themeColor="text1"/>
        </w:rPr>
      </w:pPr>
      <w:r w:rsidRPr="00DB65E1">
        <w:rPr>
          <w:rFonts w:hint="eastAsia"/>
          <w:color w:val="000000" w:themeColor="text1"/>
        </w:rPr>
        <w:t>資源很重要。建議充足的諮詢及資源。</w:t>
      </w:r>
    </w:p>
    <w:p w:rsidR="000770AE" w:rsidRPr="00DB65E1" w:rsidRDefault="000770AE" w:rsidP="000770AE">
      <w:pPr>
        <w:pStyle w:val="5"/>
        <w:rPr>
          <w:color w:val="000000" w:themeColor="text1"/>
        </w:rPr>
      </w:pPr>
      <w:r w:rsidRPr="00DB65E1">
        <w:rPr>
          <w:rFonts w:hint="eastAsia"/>
          <w:color w:val="000000" w:themeColor="text1"/>
        </w:rPr>
        <w:t>校長處理的經驗非嫻熟，對學務處人員異動，又要執行性平案，建議設置專責單位，獨立的機構來調查。有些校長也可能都沒遇到過。</w:t>
      </w:r>
    </w:p>
    <w:p w:rsidR="000770AE" w:rsidRPr="00DB65E1" w:rsidRDefault="000770AE" w:rsidP="000770AE">
      <w:pPr>
        <w:pStyle w:val="5"/>
        <w:rPr>
          <w:color w:val="000000" w:themeColor="text1"/>
        </w:rPr>
      </w:pPr>
      <w:r w:rsidRPr="00DB65E1">
        <w:rPr>
          <w:rFonts w:hint="eastAsia"/>
          <w:color w:val="000000" w:themeColor="text1"/>
        </w:rPr>
        <w:t>有些教育人員的心態，還會沒有把保護孩子列為優先，在教育現場會遇到困境。</w:t>
      </w:r>
    </w:p>
    <w:p w:rsidR="00B41817" w:rsidRPr="00DB65E1" w:rsidRDefault="000770AE" w:rsidP="000770AE">
      <w:pPr>
        <w:pStyle w:val="5"/>
        <w:rPr>
          <w:color w:val="000000" w:themeColor="text1"/>
        </w:rPr>
      </w:pPr>
      <w:r w:rsidRPr="00DB65E1">
        <w:rPr>
          <w:rFonts w:hint="eastAsia"/>
          <w:color w:val="000000" w:themeColor="text1"/>
        </w:rPr>
        <w:t>地方政府教育處予以學校支援，是最大的力量。學校也不願意出現校園性平事件處理不好的問題，予以資源，學校沒有後顧之憂。</w:t>
      </w:r>
    </w:p>
    <w:p w:rsidR="009D30FC" w:rsidRPr="00DB65E1" w:rsidRDefault="009D30FC" w:rsidP="009D30FC">
      <w:pPr>
        <w:pStyle w:val="5"/>
        <w:rPr>
          <w:color w:val="000000" w:themeColor="text1"/>
        </w:rPr>
      </w:pPr>
      <w:r w:rsidRPr="00DB65E1">
        <w:rPr>
          <w:rFonts w:hint="eastAsia"/>
          <w:color w:val="000000" w:themeColor="text1"/>
        </w:rPr>
        <w:t>涉及經費，學校就會遇到困難。學生的諮商視學校公費支付，沒有經費。</w:t>
      </w:r>
    </w:p>
    <w:p w:rsidR="009D30FC" w:rsidRPr="00DB65E1" w:rsidRDefault="009D30FC" w:rsidP="009D30FC">
      <w:pPr>
        <w:pStyle w:val="5"/>
        <w:rPr>
          <w:color w:val="000000" w:themeColor="text1"/>
        </w:rPr>
      </w:pPr>
      <w:r w:rsidRPr="00DB65E1">
        <w:rPr>
          <w:rFonts w:hint="eastAsia"/>
          <w:color w:val="000000" w:themeColor="text1"/>
        </w:rPr>
        <w:t>目前學校確實完全沒有經費。創傷重次數是不夠的。</w:t>
      </w:r>
    </w:p>
    <w:p w:rsidR="009D30FC" w:rsidRPr="00DB65E1" w:rsidRDefault="009D30FC" w:rsidP="009D30FC">
      <w:pPr>
        <w:pStyle w:val="5"/>
        <w:rPr>
          <w:color w:val="000000" w:themeColor="text1"/>
        </w:rPr>
      </w:pPr>
      <w:r w:rsidRPr="00DB65E1">
        <w:rPr>
          <w:rFonts w:hint="eastAsia"/>
          <w:color w:val="000000" w:themeColor="text1"/>
        </w:rPr>
        <w:t>偏遠學校欠缺輔導資源，具城鄉差距。</w:t>
      </w:r>
    </w:p>
    <w:p w:rsidR="000E1C33" w:rsidRPr="00DB65E1" w:rsidRDefault="000E1C33" w:rsidP="000E1C33">
      <w:pPr>
        <w:pStyle w:val="4"/>
        <w:rPr>
          <w:rFonts w:ascii="Times New Roman" w:hAnsi="Times New Roman"/>
          <w:color w:val="000000" w:themeColor="text1"/>
        </w:rPr>
      </w:pPr>
      <w:r w:rsidRPr="00DB65E1">
        <w:rPr>
          <w:rFonts w:ascii="Times New Roman" w:hAnsi="Times New Roman" w:hint="eastAsia"/>
          <w:color w:val="000000" w:themeColor="text1"/>
        </w:rPr>
        <w:t>本院相關問卷調查意見略以：</w:t>
      </w:r>
      <w:r w:rsidRPr="00DB65E1">
        <w:rPr>
          <w:color w:val="000000" w:themeColor="text1"/>
        </w:rPr>
        <w:t>若遇校園中發生「兒少性侵害」狀況，關於通報與後續相關處理程序緊湊繁瑣，且常有依法通報時間之限制，必須依法行事，然在實務層面上由學校了解事發狀況或啟動相關調查等程序需要專業知能，否則偶爾難免有疏漏，造成事件處理不盡完善。並有：1、性平相關專業人員之培力可能不夠充足。2、性平案件處理之承辦人(單位)壓力較大，職務更換頻率高，造成相關專業處理方式有時無法完全</w:t>
      </w:r>
      <w:r w:rsidRPr="00DB65E1">
        <w:rPr>
          <w:color w:val="000000" w:themeColor="text1"/>
        </w:rPr>
        <w:lastRenderedPageBreak/>
        <w:t>順利交接。</w:t>
      </w:r>
      <w:r w:rsidRPr="00DB65E1">
        <w:rPr>
          <w:color w:val="000000" w:themeColor="text1"/>
          <w:u w:val="single"/>
        </w:rPr>
        <w:t>建議：一、政府相關機構可多辦理業務執行層面之研習(例如系統填報研習、教學現場案例實務處理等)。二、若有性平案件發生，可提供專業諮詢，讓學校承辦人能更清楚處理案件時要注意之細節</w:t>
      </w:r>
      <w:r w:rsidR="00647781" w:rsidRPr="00DB65E1">
        <w:rPr>
          <w:rFonts w:hint="eastAsia"/>
          <w:color w:val="000000" w:themeColor="text1"/>
          <w:u w:val="single"/>
        </w:rPr>
        <w:t>。</w:t>
      </w:r>
    </w:p>
    <w:p w:rsidR="004E521F" w:rsidRPr="00DB65E1" w:rsidRDefault="00C41621" w:rsidP="004D3017">
      <w:pPr>
        <w:pStyle w:val="4"/>
        <w:rPr>
          <w:color w:val="000000" w:themeColor="text1"/>
        </w:rPr>
      </w:pPr>
      <w:r w:rsidRPr="00DB65E1">
        <w:rPr>
          <w:rFonts w:hint="eastAsia"/>
          <w:color w:val="000000" w:themeColor="text1"/>
        </w:rPr>
        <w:t>本院實地履勘臺南市那拔國小</w:t>
      </w:r>
      <w:r w:rsidR="00375D86" w:rsidRPr="00DB65E1">
        <w:rPr>
          <w:rFonts w:hint="eastAsia"/>
          <w:color w:val="000000" w:themeColor="text1"/>
        </w:rPr>
        <w:t>、南投縣政府等，均</w:t>
      </w:r>
      <w:r w:rsidR="008D723C" w:rsidRPr="00DB65E1">
        <w:rPr>
          <w:rFonts w:hint="eastAsia"/>
          <w:color w:val="000000" w:themeColor="text1"/>
        </w:rPr>
        <w:t>表示於處理校園性平事件時，面臨</w:t>
      </w:r>
      <w:r w:rsidRPr="00DB65E1">
        <w:rPr>
          <w:rFonts w:hint="eastAsia"/>
          <w:color w:val="000000" w:themeColor="text1"/>
        </w:rPr>
        <w:t>教師非專業人員、小校人力不足之問題</w:t>
      </w:r>
      <w:r w:rsidR="004E521F" w:rsidRPr="00DB65E1">
        <w:rPr>
          <w:rFonts w:hint="eastAsia"/>
          <w:color w:val="000000" w:themeColor="text1"/>
        </w:rPr>
        <w:t>如下</w:t>
      </w:r>
      <w:r w:rsidRPr="00DB65E1">
        <w:rPr>
          <w:rFonts w:hint="eastAsia"/>
          <w:color w:val="000000" w:themeColor="text1"/>
        </w:rPr>
        <w:t>：</w:t>
      </w:r>
    </w:p>
    <w:p w:rsidR="004E521F" w:rsidRPr="00DB65E1" w:rsidRDefault="00C41621" w:rsidP="004E521F">
      <w:pPr>
        <w:pStyle w:val="5"/>
        <w:rPr>
          <w:color w:val="000000" w:themeColor="text1"/>
        </w:rPr>
      </w:pPr>
      <w:r w:rsidRPr="00DB65E1">
        <w:rPr>
          <w:rFonts w:hint="eastAsia"/>
          <w:color w:val="000000" w:themeColor="text1"/>
        </w:rPr>
        <w:t>教師本職為教學工作，兼任行政工作的意願幾乎是零，行政工作繁雜且多，必須接觸的法令規章愈來愈多，工作業務量大勝過教學，造成每年更換承辦老師，對業務承辦有極大的壓力。</w:t>
      </w:r>
    </w:p>
    <w:p w:rsidR="004E521F" w:rsidRPr="00DB65E1" w:rsidRDefault="00DA4BB5" w:rsidP="00375D86">
      <w:pPr>
        <w:pStyle w:val="5"/>
        <w:rPr>
          <w:color w:val="000000" w:themeColor="text1"/>
        </w:rPr>
      </w:pPr>
      <w:r w:rsidRPr="00DB65E1">
        <w:rPr>
          <w:rFonts w:hint="eastAsia"/>
          <w:color w:val="000000" w:themeColor="text1"/>
        </w:rPr>
        <w:t>承辦行政人力不足，建請中央法定地方設專責專業單位執行或補充人力協助業務:近來校園性平案量遽增，南投縣政府教育處除了承辦人1名外，囿於性平案保密無其他人力可協助，1件案件須督導還須審核學校行政流程及輔導措施是否落實，1案件須審查的資料很多，此1人力又非僅性平單一工作，實難留住人員。</w:t>
      </w:r>
    </w:p>
    <w:p w:rsidR="00C41621" w:rsidRPr="00DB65E1" w:rsidRDefault="00DA4BB5" w:rsidP="00375D86">
      <w:pPr>
        <w:pStyle w:val="5"/>
        <w:rPr>
          <w:color w:val="000000" w:themeColor="text1"/>
        </w:rPr>
      </w:pPr>
      <w:r w:rsidRPr="00DB65E1">
        <w:rPr>
          <w:rFonts w:hint="eastAsia"/>
          <w:color w:val="000000" w:themeColor="text1"/>
        </w:rPr>
        <w:t>性平承辦人員異動頻繁，其性平相關法律專業知能要熟悉外還有繁瑣行政事務要處理，建請中央能規劃補助地方調查費用:性平業務量大，又牽涉許多法律專業知能，承辦人須冒被罰風險，校園性平事件專業調查又讓非讀法律的教師擔任，造成教師壓力大，擔任性平承辦意願低。校園性平事件專業調查如外聘造成學校經費負荷大，南投縣政府亦囿於財政，無法全面補助各校啟動調查之經費。</w:t>
      </w:r>
    </w:p>
    <w:p w:rsidR="004E419B" w:rsidRPr="00DB65E1" w:rsidRDefault="00F153EC" w:rsidP="008D723C">
      <w:pPr>
        <w:pStyle w:val="3"/>
        <w:rPr>
          <w:color w:val="000000" w:themeColor="text1"/>
        </w:rPr>
      </w:pPr>
      <w:bookmarkStart w:id="93" w:name="_Toc78042980"/>
      <w:bookmarkStart w:id="94" w:name="_Toc79661744"/>
      <w:r w:rsidRPr="00DB65E1">
        <w:rPr>
          <w:rFonts w:hint="eastAsia"/>
          <w:color w:val="000000" w:themeColor="text1"/>
        </w:rPr>
        <w:t>據上可知</w:t>
      </w:r>
      <w:r w:rsidR="000E1C33" w:rsidRPr="00DB65E1">
        <w:rPr>
          <w:rFonts w:hint="eastAsia"/>
          <w:color w:val="000000" w:themeColor="text1"/>
        </w:rPr>
        <w:t>，</w:t>
      </w:r>
      <w:r w:rsidR="005032CD" w:rsidRPr="00DB65E1">
        <w:rPr>
          <w:rFonts w:ascii="Times New Roman" w:hAnsi="Times New Roman" w:hint="eastAsia"/>
          <w:color w:val="000000" w:themeColor="text1"/>
        </w:rPr>
        <w:t>教育單位</w:t>
      </w:r>
      <w:r w:rsidR="005032CD" w:rsidRPr="00DB65E1">
        <w:rPr>
          <w:rFonts w:ascii="Times New Roman" w:hAnsi="Times New Roman"/>
          <w:color w:val="000000" w:themeColor="text1"/>
        </w:rPr>
        <w:t>對兒少性侵</w:t>
      </w:r>
      <w:r w:rsidR="005032CD" w:rsidRPr="00DB65E1">
        <w:rPr>
          <w:rFonts w:ascii="Times New Roman" w:hAnsi="Times New Roman" w:hint="eastAsia"/>
          <w:color w:val="000000" w:themeColor="text1"/>
        </w:rPr>
        <w:t>害</w:t>
      </w:r>
      <w:r w:rsidR="005032CD" w:rsidRPr="00DB65E1">
        <w:rPr>
          <w:rFonts w:ascii="Times New Roman" w:hAnsi="Times New Roman"/>
          <w:color w:val="000000" w:themeColor="text1"/>
        </w:rPr>
        <w:t>事件的調查處理</w:t>
      </w:r>
      <w:r w:rsidR="005032CD" w:rsidRPr="00DB65E1">
        <w:rPr>
          <w:rFonts w:ascii="Times New Roman" w:hAnsi="Times New Roman" w:hint="eastAsia"/>
          <w:color w:val="000000" w:themeColor="text1"/>
        </w:rPr>
        <w:t>，</w:t>
      </w:r>
      <w:r w:rsidR="005032CD" w:rsidRPr="00DB65E1">
        <w:rPr>
          <w:rFonts w:ascii="Times New Roman" w:hAnsi="Times New Roman"/>
          <w:color w:val="000000" w:themeColor="text1"/>
        </w:rPr>
        <w:t>存有性平承辦人</w:t>
      </w:r>
      <w:r w:rsidR="005032CD" w:rsidRPr="00DB65E1">
        <w:rPr>
          <w:rFonts w:ascii="Times New Roman" w:hAnsi="Times New Roman"/>
          <w:color w:val="000000" w:themeColor="text1"/>
        </w:rPr>
        <w:t>(</w:t>
      </w:r>
      <w:r w:rsidR="005032CD" w:rsidRPr="00DB65E1">
        <w:rPr>
          <w:rFonts w:ascii="Times New Roman" w:hAnsi="Times New Roman"/>
          <w:color w:val="000000" w:themeColor="text1"/>
        </w:rPr>
        <w:t>單位</w:t>
      </w:r>
      <w:r w:rsidR="005032CD" w:rsidRPr="00DB65E1">
        <w:rPr>
          <w:rFonts w:ascii="Times New Roman" w:hAnsi="Times New Roman"/>
          <w:color w:val="000000" w:themeColor="text1"/>
        </w:rPr>
        <w:t>)</w:t>
      </w:r>
      <w:r w:rsidR="005032CD" w:rsidRPr="00DB65E1">
        <w:rPr>
          <w:rFonts w:ascii="Times New Roman" w:hAnsi="Times New Roman"/>
          <w:color w:val="000000" w:themeColor="text1"/>
        </w:rPr>
        <w:t>職務更換頻率高</w:t>
      </w:r>
      <w:r w:rsidR="005032CD" w:rsidRPr="00DB65E1">
        <w:rPr>
          <w:rFonts w:ascii="Times New Roman" w:hAnsi="Times New Roman" w:hint="eastAsia"/>
          <w:color w:val="000000" w:themeColor="text1"/>
        </w:rPr>
        <w:t>、</w:t>
      </w:r>
      <w:r w:rsidR="005032CD" w:rsidRPr="00DB65E1">
        <w:rPr>
          <w:rFonts w:ascii="Times New Roman" w:hAnsi="Times New Roman"/>
          <w:color w:val="000000" w:themeColor="text1"/>
        </w:rPr>
        <w:t>相關專業</w:t>
      </w:r>
      <w:r w:rsidR="005032CD" w:rsidRPr="00DB65E1">
        <w:rPr>
          <w:rFonts w:ascii="Times New Roman" w:hAnsi="Times New Roman"/>
          <w:color w:val="000000" w:themeColor="text1"/>
        </w:rPr>
        <w:lastRenderedPageBreak/>
        <w:t>人員培力</w:t>
      </w:r>
      <w:r w:rsidR="005032CD" w:rsidRPr="00DB65E1">
        <w:rPr>
          <w:rFonts w:ascii="Times New Roman" w:hAnsi="Times New Roman" w:hint="eastAsia"/>
          <w:color w:val="000000" w:themeColor="text1"/>
        </w:rPr>
        <w:t>及專業知能難以累積、處理欠缺經費資源</w:t>
      </w:r>
      <w:r w:rsidR="005032CD" w:rsidRPr="00DB65E1">
        <w:rPr>
          <w:rFonts w:ascii="Times New Roman" w:hAnsi="Times New Roman"/>
          <w:color w:val="000000" w:themeColor="text1"/>
        </w:rPr>
        <w:t>等諸多</w:t>
      </w:r>
      <w:r w:rsidR="005032CD" w:rsidRPr="00DB65E1">
        <w:rPr>
          <w:rFonts w:ascii="Times New Roman" w:hAnsi="Times New Roman" w:hint="eastAsia"/>
          <w:color w:val="000000" w:themeColor="text1"/>
        </w:rPr>
        <w:t>困境</w:t>
      </w:r>
      <w:r w:rsidR="005032CD" w:rsidRPr="00DB65E1">
        <w:rPr>
          <w:rFonts w:ascii="Times New Roman" w:hAnsi="Times New Roman"/>
          <w:color w:val="000000" w:themeColor="text1"/>
        </w:rPr>
        <w:t>，</w:t>
      </w:r>
      <w:r w:rsidR="005032CD" w:rsidRPr="00DB65E1">
        <w:rPr>
          <w:rFonts w:ascii="Times New Roman" w:hAnsi="Times New Roman" w:hint="eastAsia"/>
          <w:color w:val="000000" w:themeColor="text1"/>
        </w:rPr>
        <w:t>偏鄉小校更是雪上加霜，難以累積專業及長留久任</w:t>
      </w:r>
      <w:r w:rsidRPr="00DB65E1">
        <w:rPr>
          <w:rFonts w:hint="eastAsia"/>
          <w:color w:val="000000" w:themeColor="text1"/>
        </w:rPr>
        <w:t>。</w:t>
      </w:r>
      <w:bookmarkEnd w:id="93"/>
      <w:bookmarkEnd w:id="94"/>
    </w:p>
    <w:p w:rsidR="001326DB" w:rsidRPr="00DB65E1" w:rsidRDefault="001326DB" w:rsidP="001326DB">
      <w:pPr>
        <w:pStyle w:val="3"/>
        <w:numPr>
          <w:ilvl w:val="0"/>
          <w:numId w:val="0"/>
        </w:numPr>
        <w:ind w:left="1361"/>
        <w:rPr>
          <w:color w:val="000000" w:themeColor="text1"/>
        </w:rPr>
      </w:pPr>
    </w:p>
    <w:p w:rsidR="004E419B" w:rsidRPr="00DB65E1" w:rsidRDefault="001326DB" w:rsidP="00346F5D">
      <w:pPr>
        <w:pStyle w:val="2"/>
        <w:rPr>
          <w:color w:val="000000" w:themeColor="text1"/>
        </w:rPr>
      </w:pPr>
      <w:bookmarkStart w:id="95" w:name="_Toc79661745"/>
      <w:r w:rsidRPr="00DB65E1">
        <w:rPr>
          <w:rFonts w:hint="eastAsia"/>
          <w:b/>
          <w:color w:val="000000" w:themeColor="text1"/>
        </w:rPr>
        <w:t>減少</w:t>
      </w:r>
      <w:r w:rsidR="003F115E" w:rsidRPr="00DB65E1">
        <w:rPr>
          <w:rFonts w:hint="eastAsia"/>
          <w:b/>
          <w:color w:val="000000" w:themeColor="text1"/>
        </w:rPr>
        <w:t>性侵害案件被害人重複陳述</w:t>
      </w:r>
      <w:r w:rsidR="007F1A53" w:rsidRPr="00DB65E1">
        <w:rPr>
          <w:rFonts w:hint="eastAsia"/>
          <w:b/>
          <w:color w:val="000000" w:themeColor="text1"/>
        </w:rPr>
        <w:t>之制度設計</w:t>
      </w:r>
      <w:r w:rsidR="00DB732C" w:rsidRPr="00DB65E1">
        <w:rPr>
          <w:rFonts w:hint="eastAsia"/>
          <w:b/>
          <w:color w:val="000000" w:themeColor="text1"/>
        </w:rPr>
        <w:t>立意良善</w:t>
      </w:r>
      <w:r w:rsidR="003F115E" w:rsidRPr="00DB65E1">
        <w:rPr>
          <w:rFonts w:hint="eastAsia"/>
          <w:b/>
          <w:color w:val="000000" w:themeColor="text1"/>
        </w:rPr>
        <w:t>，</w:t>
      </w:r>
      <w:r w:rsidR="00DB732C" w:rsidRPr="00DB65E1">
        <w:rPr>
          <w:rFonts w:hint="eastAsia"/>
          <w:b/>
          <w:color w:val="000000" w:themeColor="text1"/>
        </w:rPr>
        <w:t>但</w:t>
      </w:r>
      <w:r w:rsidR="009625A1" w:rsidRPr="00DB65E1">
        <w:rPr>
          <w:rFonts w:hint="eastAsia"/>
          <w:b/>
          <w:color w:val="000000" w:themeColor="text1"/>
        </w:rPr>
        <w:t>各地檢署對兒少性侵害案件的</w:t>
      </w:r>
      <w:r w:rsidR="00B9629D" w:rsidRPr="00DB65E1">
        <w:rPr>
          <w:rFonts w:hint="eastAsia"/>
          <w:b/>
          <w:color w:val="000000" w:themeColor="text1"/>
        </w:rPr>
        <w:t>減述</w:t>
      </w:r>
      <w:r w:rsidR="009625A1" w:rsidRPr="00DB65E1">
        <w:rPr>
          <w:rFonts w:hint="eastAsia"/>
          <w:b/>
          <w:color w:val="000000" w:themeColor="text1"/>
        </w:rPr>
        <w:t>過程做法並不一致，導致地方政府一線實務社工人員需不斷聯繫溝通及反映</w:t>
      </w:r>
      <w:r w:rsidR="00346F5D" w:rsidRPr="00DB65E1">
        <w:rPr>
          <w:rFonts w:hint="eastAsia"/>
          <w:b/>
          <w:color w:val="000000" w:themeColor="text1"/>
        </w:rPr>
        <w:t>，且被害兒少重複陳述情形仍存在，尚有檢討改善的空間</w:t>
      </w:r>
      <w:r w:rsidR="004E419B" w:rsidRPr="00DB65E1">
        <w:rPr>
          <w:b/>
          <w:color w:val="000000" w:themeColor="text1"/>
        </w:rPr>
        <w:t>；</w:t>
      </w:r>
      <w:r w:rsidRPr="00DB65E1">
        <w:rPr>
          <w:rFonts w:hint="eastAsia"/>
          <w:b/>
          <w:color w:val="000000" w:themeColor="text1"/>
        </w:rPr>
        <w:t>另外</w:t>
      </w:r>
      <w:r w:rsidR="009625A1" w:rsidRPr="00DB65E1">
        <w:rPr>
          <w:rFonts w:hint="eastAsia"/>
          <w:b/>
          <w:color w:val="000000" w:themeColor="text1"/>
        </w:rPr>
        <w:t>，</w:t>
      </w:r>
      <w:bookmarkStart w:id="96" w:name="_Hlk80801648"/>
      <w:r w:rsidR="00DB732C" w:rsidRPr="00DB65E1">
        <w:rPr>
          <w:rFonts w:hint="eastAsia"/>
          <w:b/>
          <w:color w:val="000000" w:themeColor="text1"/>
        </w:rPr>
        <w:t>經司法院統計數據顯示，法院審理性侵害案件使用司法詢問員比率僅7％至10.68％，</w:t>
      </w:r>
      <w:r w:rsidR="007F1A53" w:rsidRPr="00DB65E1">
        <w:rPr>
          <w:rFonts w:hint="eastAsia"/>
          <w:b/>
          <w:color w:val="000000" w:themeColor="text1"/>
        </w:rPr>
        <w:t>法院</w:t>
      </w:r>
      <w:r w:rsidR="00DB732C" w:rsidRPr="00DB65E1">
        <w:rPr>
          <w:rFonts w:hint="eastAsia"/>
          <w:b/>
          <w:color w:val="000000" w:themeColor="text1"/>
        </w:rPr>
        <w:t>使用專家證人僅0.42％至1.22％，</w:t>
      </w:r>
      <w:r w:rsidR="007F1A53" w:rsidRPr="00DB65E1">
        <w:rPr>
          <w:rFonts w:hint="eastAsia"/>
          <w:b/>
          <w:color w:val="000000" w:themeColor="text1"/>
        </w:rPr>
        <w:t>可徵</w:t>
      </w:r>
      <w:r w:rsidR="00DB732C" w:rsidRPr="00DB65E1">
        <w:rPr>
          <w:rFonts w:hint="eastAsia"/>
          <w:b/>
          <w:color w:val="000000" w:themeColor="text1"/>
        </w:rPr>
        <w:t>司法詢問員及專家證人引進兒少性侵害案件實務運用比例偏低</w:t>
      </w:r>
      <w:bookmarkEnd w:id="96"/>
      <w:r w:rsidR="00DB732C" w:rsidRPr="00DB65E1">
        <w:rPr>
          <w:rFonts w:hint="eastAsia"/>
          <w:b/>
          <w:color w:val="000000" w:themeColor="text1"/>
        </w:rPr>
        <w:t>，且長期以來，</w:t>
      </w:r>
      <w:r w:rsidR="009625A1" w:rsidRPr="00DB65E1">
        <w:rPr>
          <w:rFonts w:hint="eastAsia"/>
          <w:b/>
          <w:color w:val="000000" w:themeColor="text1"/>
        </w:rPr>
        <w:t>司法詢問員</w:t>
      </w:r>
      <w:r w:rsidR="009625A1" w:rsidRPr="00DB65E1">
        <w:rPr>
          <w:rFonts w:ascii="Times New Roman" w:hAnsi="Times New Roman" w:hint="eastAsia"/>
          <w:b/>
          <w:color w:val="000000" w:themeColor="text1"/>
        </w:rPr>
        <w:t>角色定位究竟</w:t>
      </w:r>
      <w:r w:rsidR="009625A1" w:rsidRPr="00DB65E1">
        <w:rPr>
          <w:rFonts w:hint="eastAsia"/>
          <w:b/>
          <w:color w:val="000000" w:themeColor="text1"/>
        </w:rPr>
        <w:t>為專家、通譯、證人或鑑定人</w:t>
      </w:r>
      <w:r w:rsidRPr="00DB65E1">
        <w:rPr>
          <w:rFonts w:hint="eastAsia"/>
          <w:b/>
          <w:color w:val="000000" w:themeColor="text1"/>
        </w:rPr>
        <w:t>界定</w:t>
      </w:r>
      <w:r w:rsidR="009625A1" w:rsidRPr="00DB65E1">
        <w:rPr>
          <w:rFonts w:hint="eastAsia"/>
          <w:b/>
          <w:color w:val="000000" w:themeColor="text1"/>
        </w:rPr>
        <w:t>不明</w:t>
      </w:r>
      <w:r w:rsidR="00C0098C" w:rsidRPr="00DB65E1">
        <w:rPr>
          <w:rFonts w:hint="eastAsia"/>
          <w:b/>
          <w:color w:val="000000" w:themeColor="text1"/>
        </w:rPr>
        <w:t>，</w:t>
      </w:r>
      <w:r w:rsidR="00DB732C" w:rsidRPr="00DB65E1">
        <w:rPr>
          <w:rFonts w:hint="eastAsia"/>
          <w:b/>
          <w:color w:val="000000" w:themeColor="text1"/>
        </w:rPr>
        <w:t>未獲改善，</w:t>
      </w:r>
      <w:r w:rsidR="00207EDA" w:rsidRPr="00DB65E1">
        <w:rPr>
          <w:rFonts w:hint="eastAsia"/>
          <w:b/>
          <w:color w:val="000000" w:themeColor="text1"/>
        </w:rPr>
        <w:t>且</w:t>
      </w:r>
      <w:r w:rsidR="0021615E" w:rsidRPr="00DB65E1">
        <w:rPr>
          <w:rFonts w:hint="eastAsia"/>
          <w:b/>
          <w:color w:val="000000" w:themeColor="text1"/>
        </w:rPr>
        <w:t>部分司法詢問員本職請假不易、工作負擔沉重等，有難以配合等問題，均影響兒少性侵害案件的兒少</w:t>
      </w:r>
      <w:r w:rsidR="007F1A53" w:rsidRPr="00DB65E1">
        <w:rPr>
          <w:rFonts w:hint="eastAsia"/>
          <w:b/>
          <w:color w:val="000000" w:themeColor="text1"/>
        </w:rPr>
        <w:t>及身心障礙者之</w:t>
      </w:r>
      <w:r w:rsidR="0021615E" w:rsidRPr="00DB65E1">
        <w:rPr>
          <w:rFonts w:hint="eastAsia"/>
          <w:b/>
          <w:color w:val="000000" w:themeColor="text1"/>
        </w:rPr>
        <w:t>表意權。</w:t>
      </w:r>
      <w:bookmarkEnd w:id="95"/>
    </w:p>
    <w:p w:rsidR="00A61236" w:rsidRPr="00DB65E1" w:rsidRDefault="00A61236" w:rsidP="00DC1B50">
      <w:pPr>
        <w:pStyle w:val="3"/>
        <w:rPr>
          <w:color w:val="000000" w:themeColor="text1"/>
        </w:rPr>
      </w:pPr>
      <w:bookmarkStart w:id="97" w:name="_Toc78042982"/>
      <w:bookmarkStart w:id="98" w:name="_Toc79661746"/>
      <w:r w:rsidRPr="00DB65E1">
        <w:rPr>
          <w:rFonts w:hint="eastAsia"/>
          <w:color w:val="000000" w:themeColor="text1"/>
        </w:rPr>
        <w:t>按性侵害犯罪防治法第15條之1第1項規定：「兒童或心智障礙之性侵害被害人於偵查或審判階段，經司法警察、司法警察官、檢察事務官、檢察官或法官認有必要時，應由具相關專業人士在場協助詢（訊）問。但司法警察、司法警察官、檢察事務官、檢察官或法官受有相關訓練者，不在此限。」同法第16條之1第1項規定：「於偵查或審判中，檢察官或法院得依職權或依聲請指定或選任相關領域之專家證人，提供專業意見，經傳喚到庭陳述，得為證據。」是以，實務上兒少性侵害案件的兒少及身心障礙者之訊問，多以司法詢問員或專家證人以為協助。</w:t>
      </w:r>
    </w:p>
    <w:p w:rsidR="003F115E" w:rsidRPr="00DB65E1" w:rsidRDefault="00A61236" w:rsidP="003F115E">
      <w:pPr>
        <w:pStyle w:val="3"/>
        <w:rPr>
          <w:color w:val="000000" w:themeColor="text1"/>
        </w:rPr>
      </w:pPr>
      <w:r w:rsidRPr="00DB65E1">
        <w:rPr>
          <w:rFonts w:ascii="Times New Roman" w:hAnsi="Times New Roman" w:hint="eastAsia"/>
          <w:color w:val="000000" w:themeColor="text1"/>
        </w:rPr>
        <w:t>且為避免就性侵害案件相同事項再次重複訊問被害人，法務部訂有</w:t>
      </w:r>
      <w:r w:rsidRPr="00DB65E1">
        <w:rPr>
          <w:rFonts w:hAnsi="標楷體" w:hint="eastAsia"/>
          <w:color w:val="000000" w:themeColor="text1"/>
        </w:rPr>
        <w:t>「</w:t>
      </w:r>
      <w:r w:rsidRPr="00DB65E1">
        <w:rPr>
          <w:rFonts w:hint="eastAsia"/>
          <w:color w:val="000000" w:themeColor="text1"/>
        </w:rPr>
        <w:t>檢察機關偵辦性侵害案件減少被</w:t>
      </w:r>
      <w:r w:rsidRPr="00DB65E1">
        <w:rPr>
          <w:rFonts w:hint="eastAsia"/>
          <w:color w:val="000000" w:themeColor="text1"/>
        </w:rPr>
        <w:lastRenderedPageBreak/>
        <w:t>害人重複陳述注意事項</w:t>
      </w:r>
      <w:r w:rsidRPr="00DB65E1">
        <w:rPr>
          <w:rFonts w:hAnsi="標楷體" w:hint="eastAsia"/>
          <w:color w:val="000000" w:themeColor="text1"/>
        </w:rPr>
        <w:t>」，該注意事項第二點規定：「(第1項)</w:t>
      </w:r>
      <w:r w:rsidRPr="00DB65E1">
        <w:rPr>
          <w:rFonts w:hint="eastAsia"/>
          <w:color w:val="000000" w:themeColor="text1"/>
        </w:rPr>
        <w:t>為避免就相同事項再次重複訊問被害人，於偵訊被害人時，應全程連續錄音或錄影。(第2項)檢察官再次傳訊被害人時，應先勘驗被害人應訊錄音帶或錄影帶，避免就相同事項重複訊問。</w:t>
      </w:r>
      <w:r w:rsidRPr="00DB65E1">
        <w:rPr>
          <w:color w:val="000000" w:themeColor="text1"/>
        </w:rPr>
        <w:t>……</w:t>
      </w:r>
      <w:r w:rsidRPr="00DB65E1">
        <w:rPr>
          <w:rFonts w:hAnsi="標楷體" w:hint="eastAsia"/>
          <w:color w:val="000000" w:themeColor="text1"/>
        </w:rPr>
        <w:t>」</w:t>
      </w:r>
      <w:bookmarkEnd w:id="97"/>
      <w:bookmarkEnd w:id="98"/>
    </w:p>
    <w:p w:rsidR="009625A1" w:rsidRPr="00DB65E1" w:rsidRDefault="003F115E" w:rsidP="009625A1">
      <w:pPr>
        <w:pStyle w:val="3"/>
        <w:rPr>
          <w:rFonts w:ascii="Times New Roman" w:hAnsi="Times New Roman"/>
          <w:b/>
          <w:color w:val="000000" w:themeColor="text1"/>
        </w:rPr>
      </w:pPr>
      <w:bookmarkStart w:id="99" w:name="_Toc78042983"/>
      <w:bookmarkStart w:id="100" w:name="_Toc79661747"/>
      <w:r w:rsidRPr="00DB65E1">
        <w:rPr>
          <w:rFonts w:ascii="Times New Roman" w:hAnsi="Times New Roman" w:hint="eastAsia"/>
          <w:b/>
          <w:color w:val="000000" w:themeColor="text1"/>
        </w:rPr>
        <w:t>惟</w:t>
      </w:r>
      <w:r w:rsidR="009625A1" w:rsidRPr="00DB65E1">
        <w:rPr>
          <w:rFonts w:ascii="Times New Roman" w:hAnsi="Times New Roman" w:hint="eastAsia"/>
          <w:b/>
          <w:color w:val="000000" w:themeColor="text1"/>
        </w:rPr>
        <w:t>各地檢署對兒少性侵害案件的</w:t>
      </w:r>
      <w:r w:rsidR="00B9629D" w:rsidRPr="00DB65E1">
        <w:rPr>
          <w:rFonts w:ascii="Times New Roman" w:hAnsi="Times New Roman" w:hint="eastAsia"/>
          <w:b/>
          <w:color w:val="000000" w:themeColor="text1"/>
        </w:rPr>
        <w:t>減述</w:t>
      </w:r>
      <w:r w:rsidR="009625A1" w:rsidRPr="00DB65E1">
        <w:rPr>
          <w:rFonts w:ascii="Times New Roman" w:hAnsi="Times New Roman" w:hint="eastAsia"/>
          <w:b/>
          <w:color w:val="000000" w:themeColor="text1"/>
        </w:rPr>
        <w:t>過程做法並不一致，導致地方政府一線實務社工人員於配合辦理過程，需不斷聯繫溝通及反映</w:t>
      </w:r>
      <w:r w:rsidR="00346F5D" w:rsidRPr="00DB65E1">
        <w:rPr>
          <w:rFonts w:ascii="Times New Roman" w:hAnsi="Times New Roman" w:hint="eastAsia"/>
          <w:b/>
          <w:color w:val="000000" w:themeColor="text1"/>
        </w:rPr>
        <w:t>，且被害兒少重複陳述情形仍有檢討改善的空間</w:t>
      </w:r>
      <w:r w:rsidR="009625A1" w:rsidRPr="00DB65E1">
        <w:rPr>
          <w:rFonts w:ascii="Times New Roman" w:hAnsi="Times New Roman" w:hint="eastAsia"/>
          <w:b/>
          <w:color w:val="000000" w:themeColor="text1"/>
        </w:rPr>
        <w:t>：</w:t>
      </w:r>
      <w:bookmarkEnd w:id="99"/>
      <w:bookmarkEnd w:id="100"/>
    </w:p>
    <w:p w:rsidR="00EA4DDA" w:rsidRPr="00DB65E1" w:rsidRDefault="009625A1" w:rsidP="007E20DF">
      <w:pPr>
        <w:pStyle w:val="4"/>
        <w:rPr>
          <w:color w:val="000000" w:themeColor="text1"/>
        </w:rPr>
      </w:pPr>
      <w:r w:rsidRPr="00DB65E1">
        <w:rPr>
          <w:rFonts w:hint="eastAsia"/>
          <w:color w:val="000000" w:themeColor="text1"/>
        </w:rPr>
        <w:t>本院與</w:t>
      </w:r>
      <w:r w:rsidR="004E419B" w:rsidRPr="00DB65E1">
        <w:rPr>
          <w:color w:val="000000" w:themeColor="text1"/>
        </w:rPr>
        <w:t>地方政府</w:t>
      </w:r>
      <w:r w:rsidRPr="00DB65E1">
        <w:rPr>
          <w:rFonts w:hint="eastAsia"/>
          <w:color w:val="000000" w:themeColor="text1"/>
        </w:rPr>
        <w:t>一線實務工作</w:t>
      </w:r>
      <w:r w:rsidR="004E419B" w:rsidRPr="00DB65E1">
        <w:rPr>
          <w:color w:val="000000" w:themeColor="text1"/>
        </w:rPr>
        <w:t>代表</w:t>
      </w:r>
      <w:r w:rsidRPr="00DB65E1">
        <w:rPr>
          <w:rFonts w:hint="eastAsia"/>
          <w:color w:val="000000" w:themeColor="text1"/>
        </w:rPr>
        <w:t>座談時</w:t>
      </w:r>
      <w:r w:rsidR="004E419B" w:rsidRPr="00DB65E1">
        <w:rPr>
          <w:color w:val="000000" w:themeColor="text1"/>
        </w:rPr>
        <w:t>表示：</w:t>
      </w:r>
    </w:p>
    <w:p w:rsidR="00EA4DDA" w:rsidRPr="00DB65E1" w:rsidRDefault="004E419B" w:rsidP="007E20DF">
      <w:pPr>
        <w:pStyle w:val="5"/>
        <w:rPr>
          <w:color w:val="000000" w:themeColor="text1"/>
        </w:rPr>
      </w:pPr>
      <w:r w:rsidRPr="00DB65E1">
        <w:rPr>
          <w:color w:val="000000" w:themeColor="text1"/>
        </w:rPr>
        <w:t>有些</w:t>
      </w:r>
      <w:r w:rsidR="009625A1" w:rsidRPr="00DB65E1">
        <w:rPr>
          <w:color w:val="000000" w:themeColor="text1"/>
        </w:rPr>
        <w:t>主任檢察官不會要求檢察官進入</w:t>
      </w:r>
      <w:r w:rsidR="00B9629D" w:rsidRPr="00DB65E1">
        <w:rPr>
          <w:color w:val="000000" w:themeColor="text1"/>
        </w:rPr>
        <w:t>減述</w:t>
      </w:r>
      <w:r w:rsidR="009625A1" w:rsidRPr="00DB65E1">
        <w:rPr>
          <w:color w:val="000000" w:themeColor="text1"/>
        </w:rPr>
        <w:t>，但社福考核卻將</w:t>
      </w:r>
      <w:r w:rsidR="00B9629D" w:rsidRPr="00DB65E1">
        <w:rPr>
          <w:color w:val="000000" w:themeColor="text1"/>
        </w:rPr>
        <w:t>減述</w:t>
      </w:r>
      <w:r w:rsidR="009625A1" w:rsidRPr="00DB65E1">
        <w:rPr>
          <w:color w:val="000000" w:themeColor="text1"/>
        </w:rPr>
        <w:t>納入考核</w:t>
      </w:r>
      <w:r w:rsidR="004745F9" w:rsidRPr="00DB65E1">
        <w:rPr>
          <w:rFonts w:hint="eastAsia"/>
          <w:color w:val="000000" w:themeColor="text1"/>
        </w:rPr>
        <w:t>。</w:t>
      </w:r>
    </w:p>
    <w:p w:rsidR="004E419B" w:rsidRPr="00DB65E1" w:rsidRDefault="009625A1" w:rsidP="007E20DF">
      <w:pPr>
        <w:pStyle w:val="5"/>
        <w:rPr>
          <w:color w:val="000000" w:themeColor="text1"/>
        </w:rPr>
      </w:pPr>
      <w:r w:rsidRPr="00DB65E1">
        <w:rPr>
          <w:color w:val="000000" w:themeColor="text1"/>
        </w:rPr>
        <w:t>有</w:t>
      </w:r>
      <w:r w:rsidRPr="00DB65E1">
        <w:rPr>
          <w:rFonts w:hint="eastAsia"/>
          <w:color w:val="000000" w:themeColor="text1"/>
        </w:rPr>
        <w:t>關</w:t>
      </w:r>
      <w:r w:rsidR="00B9629D" w:rsidRPr="00DB65E1">
        <w:rPr>
          <w:color w:val="000000" w:themeColor="text1"/>
        </w:rPr>
        <w:t>減述</w:t>
      </w:r>
      <w:r w:rsidR="004749F8" w:rsidRPr="00DB65E1">
        <w:rPr>
          <w:rFonts w:hint="eastAsia"/>
          <w:color w:val="000000" w:themeColor="text1"/>
        </w:rPr>
        <w:t>一節</w:t>
      </w:r>
      <w:r w:rsidRPr="00DB65E1">
        <w:rPr>
          <w:color w:val="000000" w:themeColor="text1"/>
        </w:rPr>
        <w:t>，中央</w:t>
      </w:r>
      <w:r w:rsidRPr="00DB65E1">
        <w:rPr>
          <w:rFonts w:hint="eastAsia"/>
          <w:color w:val="000000" w:themeColor="text1"/>
        </w:rPr>
        <w:t>衛福部提供</w:t>
      </w:r>
      <w:r w:rsidRPr="00DB65E1">
        <w:rPr>
          <w:color w:val="000000" w:themeColor="text1"/>
        </w:rPr>
        <w:t>的概念很模糊，</w:t>
      </w:r>
      <w:r w:rsidRPr="00DB65E1">
        <w:rPr>
          <w:rFonts w:hint="eastAsia"/>
          <w:color w:val="000000" w:themeColor="text1"/>
        </w:rPr>
        <w:t>再加上</w:t>
      </w:r>
      <w:r w:rsidRPr="00DB65E1">
        <w:rPr>
          <w:color w:val="000000" w:themeColor="text1"/>
        </w:rPr>
        <w:t>地檢署的主任檢察官</w:t>
      </w:r>
      <w:r w:rsidRPr="00DB65E1">
        <w:rPr>
          <w:rFonts w:hint="eastAsia"/>
          <w:color w:val="000000" w:themeColor="text1"/>
        </w:rPr>
        <w:t>只要</w:t>
      </w:r>
      <w:r w:rsidRPr="00DB65E1">
        <w:rPr>
          <w:color w:val="000000" w:themeColor="text1"/>
        </w:rPr>
        <w:t>一</w:t>
      </w:r>
      <w:r w:rsidRPr="00DB65E1">
        <w:rPr>
          <w:rFonts w:hint="eastAsia"/>
          <w:color w:val="000000" w:themeColor="text1"/>
        </w:rPr>
        <w:t>調動</w:t>
      </w:r>
      <w:r w:rsidRPr="00DB65E1">
        <w:rPr>
          <w:color w:val="000000" w:themeColor="text1"/>
        </w:rPr>
        <w:t>更換，做法就完全不一樣，有些主任檢察官不會要求檢察官進入</w:t>
      </w:r>
      <w:r w:rsidR="00B9629D" w:rsidRPr="00DB65E1">
        <w:rPr>
          <w:color w:val="000000" w:themeColor="text1"/>
        </w:rPr>
        <w:t>減述</w:t>
      </w:r>
      <w:r w:rsidRPr="00DB65E1">
        <w:rPr>
          <w:color w:val="000000" w:themeColor="text1"/>
        </w:rPr>
        <w:t>，但社福考核卻將</w:t>
      </w:r>
      <w:r w:rsidR="00B9629D" w:rsidRPr="00DB65E1">
        <w:rPr>
          <w:color w:val="000000" w:themeColor="text1"/>
        </w:rPr>
        <w:t>減述</w:t>
      </w:r>
      <w:r w:rsidRPr="00DB65E1">
        <w:rPr>
          <w:color w:val="000000" w:themeColor="text1"/>
        </w:rPr>
        <w:t>納入考核，中央如果要推動，應從中央下命令，或從橫向聯繫，</w:t>
      </w:r>
      <w:r w:rsidRPr="00DB65E1">
        <w:rPr>
          <w:rFonts w:hint="eastAsia"/>
          <w:color w:val="000000" w:themeColor="text1"/>
        </w:rPr>
        <w:t>此</w:t>
      </w:r>
      <w:r w:rsidRPr="00DB65E1">
        <w:rPr>
          <w:color w:val="000000" w:themeColor="text1"/>
        </w:rPr>
        <w:t>中央與地方政府想法並不同</w:t>
      </w:r>
      <w:r w:rsidRPr="00DB65E1">
        <w:rPr>
          <w:rFonts w:hint="eastAsia"/>
          <w:color w:val="000000" w:themeColor="text1"/>
        </w:rPr>
        <w:t>。</w:t>
      </w:r>
    </w:p>
    <w:p w:rsidR="004E419B" w:rsidRPr="00DB65E1" w:rsidRDefault="004E419B" w:rsidP="007E20DF">
      <w:pPr>
        <w:pStyle w:val="5"/>
        <w:rPr>
          <w:color w:val="000000" w:themeColor="text1"/>
        </w:rPr>
      </w:pPr>
      <w:r w:rsidRPr="00DB65E1">
        <w:rPr>
          <w:color w:val="000000" w:themeColor="text1"/>
        </w:rPr>
        <w:t>檢察官會認</w:t>
      </w:r>
      <w:r w:rsidR="00EA4DDA" w:rsidRPr="00DB65E1">
        <w:rPr>
          <w:color w:val="000000" w:themeColor="text1"/>
        </w:rPr>
        <w:t>為他們要自己</w:t>
      </w:r>
      <w:r w:rsidR="00EA4DDA" w:rsidRPr="00DB65E1">
        <w:rPr>
          <w:rFonts w:hint="eastAsia"/>
          <w:color w:val="000000" w:themeColor="text1"/>
        </w:rPr>
        <w:t>訊問。</w:t>
      </w:r>
    </w:p>
    <w:p w:rsidR="007E20DF" w:rsidRPr="00DB65E1" w:rsidRDefault="007E20DF" w:rsidP="00346F5D">
      <w:pPr>
        <w:pStyle w:val="4"/>
        <w:rPr>
          <w:color w:val="000000" w:themeColor="text1"/>
        </w:rPr>
      </w:pPr>
      <w:r w:rsidRPr="00DB65E1">
        <w:rPr>
          <w:rFonts w:hint="eastAsia"/>
          <w:color w:val="000000" w:themeColor="text1"/>
        </w:rPr>
        <w:t>本院訪談被害人家長時，一位家長跟本院反映：「對於地檢署檢察官的調查過程，我認為太冗長。因為我們已經去了4次或5次，還有筆錄，講太多次了。一直重複。還有小孩子的記憶可能是因為時間太長了，他也想不起來這些細節的時間點。這些調查又很喜歡追問時間點。」</w:t>
      </w:r>
      <w:r w:rsidR="00346F5D" w:rsidRPr="00DB65E1">
        <w:rPr>
          <w:rFonts w:hint="eastAsia"/>
          <w:color w:val="000000" w:themeColor="text1"/>
        </w:rPr>
        <w:t>顯見，檢察機關雖設計避免性侵害案件之被害人減少重複陳述之制度立意良善，但</w:t>
      </w:r>
      <w:r w:rsidR="00346F5D" w:rsidRPr="00DB65E1">
        <w:rPr>
          <w:rFonts w:hAnsi="標楷體" w:hint="eastAsia"/>
          <w:color w:val="000000" w:themeColor="text1"/>
        </w:rPr>
        <w:t>被害兒少重複陳述情形仍存在，尚有檢討改善的空間。</w:t>
      </w:r>
    </w:p>
    <w:p w:rsidR="004E419B" w:rsidRPr="00DB65E1" w:rsidRDefault="007F1A53" w:rsidP="00EA4DDA">
      <w:pPr>
        <w:pStyle w:val="3"/>
        <w:rPr>
          <w:rFonts w:ascii="Times New Roman" w:hAnsi="Times New Roman"/>
          <w:b/>
          <w:color w:val="000000" w:themeColor="text1"/>
        </w:rPr>
      </w:pPr>
      <w:bookmarkStart w:id="101" w:name="_Toc78042984"/>
      <w:bookmarkStart w:id="102" w:name="_Toc79661748"/>
      <w:r w:rsidRPr="00DB65E1">
        <w:rPr>
          <w:rFonts w:ascii="Times New Roman" w:hAnsi="Times New Roman" w:hint="eastAsia"/>
          <w:b/>
          <w:color w:val="000000" w:themeColor="text1"/>
        </w:rPr>
        <w:t>經司法院統計數據顯示，法院審理性侵害案件使用</w:t>
      </w:r>
      <w:r w:rsidRPr="00DB65E1">
        <w:rPr>
          <w:rFonts w:ascii="Times New Roman" w:hAnsi="Times New Roman" w:hint="eastAsia"/>
          <w:b/>
          <w:color w:val="000000" w:themeColor="text1"/>
        </w:rPr>
        <w:lastRenderedPageBreak/>
        <w:t>司法詢問員比率僅</w:t>
      </w:r>
      <w:r w:rsidRPr="00DB65E1">
        <w:rPr>
          <w:rFonts w:ascii="Times New Roman" w:hAnsi="Times New Roman" w:hint="eastAsia"/>
          <w:b/>
          <w:color w:val="000000" w:themeColor="text1"/>
        </w:rPr>
        <w:t>7</w:t>
      </w:r>
      <w:r w:rsidRPr="00DB65E1">
        <w:rPr>
          <w:rFonts w:ascii="Times New Roman" w:hAnsi="Times New Roman" w:hint="eastAsia"/>
          <w:b/>
          <w:color w:val="000000" w:themeColor="text1"/>
        </w:rPr>
        <w:t>％至</w:t>
      </w:r>
      <w:r w:rsidRPr="00DB65E1">
        <w:rPr>
          <w:rFonts w:ascii="Times New Roman" w:hAnsi="Times New Roman" w:hint="eastAsia"/>
          <w:b/>
          <w:color w:val="000000" w:themeColor="text1"/>
        </w:rPr>
        <w:t>10.68</w:t>
      </w:r>
      <w:r w:rsidRPr="00DB65E1">
        <w:rPr>
          <w:rFonts w:ascii="Times New Roman" w:hAnsi="Times New Roman" w:hint="eastAsia"/>
          <w:b/>
          <w:color w:val="000000" w:themeColor="text1"/>
        </w:rPr>
        <w:t>％，法院使用專家證人僅</w:t>
      </w:r>
      <w:r w:rsidRPr="00DB65E1">
        <w:rPr>
          <w:rFonts w:ascii="Times New Roman" w:hAnsi="Times New Roman" w:hint="eastAsia"/>
          <w:b/>
          <w:color w:val="000000" w:themeColor="text1"/>
        </w:rPr>
        <w:t>0.42</w:t>
      </w:r>
      <w:r w:rsidRPr="00DB65E1">
        <w:rPr>
          <w:rFonts w:ascii="Times New Roman" w:hAnsi="Times New Roman" w:hint="eastAsia"/>
          <w:b/>
          <w:color w:val="000000" w:themeColor="text1"/>
        </w:rPr>
        <w:t>％至</w:t>
      </w:r>
      <w:r w:rsidRPr="00DB65E1">
        <w:rPr>
          <w:rFonts w:ascii="Times New Roman" w:hAnsi="Times New Roman" w:hint="eastAsia"/>
          <w:b/>
          <w:color w:val="000000" w:themeColor="text1"/>
        </w:rPr>
        <w:t>1.22</w:t>
      </w:r>
      <w:r w:rsidRPr="00DB65E1">
        <w:rPr>
          <w:rFonts w:ascii="Times New Roman" w:hAnsi="Times New Roman" w:hint="eastAsia"/>
          <w:b/>
          <w:color w:val="000000" w:themeColor="text1"/>
        </w:rPr>
        <w:t>％，可徵司法詢問員及專家證人引進兒少性侵害案件實務運用比例偏低，且長期以來，司法詢問員角色定位究竟為專家、通譯、證人或鑑定人界定不明，未獲改善，且部分司法詢問員本職請假不易、工作負擔沉重等，有難以配合等問題，均影響兒少性侵害案件的兒少及身心障礙者之表意權</w:t>
      </w:r>
      <w:r w:rsidR="00EA4DDA" w:rsidRPr="00DB65E1">
        <w:rPr>
          <w:rFonts w:ascii="Times New Roman" w:hAnsi="Times New Roman" w:hint="eastAsia"/>
          <w:b/>
          <w:color w:val="000000" w:themeColor="text1"/>
        </w:rPr>
        <w:t>：</w:t>
      </w:r>
      <w:bookmarkEnd w:id="101"/>
      <w:bookmarkEnd w:id="102"/>
    </w:p>
    <w:p w:rsidR="00C85296" w:rsidRPr="00DB65E1" w:rsidRDefault="00C85296" w:rsidP="006452BD">
      <w:pPr>
        <w:pStyle w:val="4"/>
        <w:rPr>
          <w:color w:val="000000" w:themeColor="text1"/>
        </w:rPr>
      </w:pPr>
      <w:r w:rsidRPr="00DB65E1">
        <w:rPr>
          <w:rFonts w:hint="eastAsia"/>
          <w:color w:val="000000" w:themeColor="text1"/>
        </w:rPr>
        <w:t>性侵害犯罪防治法第15條之1之規定:「兒童或心智障礙之性侵害被害人於偵查或審判階段，經司法警察、司法警察官、檢察事務官、檢察官或法官認有必要時，應由具相關專業人士在場協助詢問」</w:t>
      </w:r>
      <w:r w:rsidR="006D1BAD" w:rsidRPr="00DB65E1">
        <w:rPr>
          <w:rFonts w:hint="eastAsia"/>
          <w:color w:val="000000" w:themeColor="text1"/>
        </w:rPr>
        <w:t>依立法院公報第104卷第93期院會紀錄所載，該院通過附帶決議第1項「有關兒童或心智障礙之性侵害被害人於偵查或審判階段，在場協助司法警察、司法警察官、檢察事務官、檢察官或法官詢（訊）問之相關專業人士名冊，請衛生福利部提供。」</w:t>
      </w:r>
      <w:r w:rsidR="006452BD" w:rsidRPr="00DB65E1">
        <w:rPr>
          <w:rFonts w:hint="eastAsia"/>
          <w:color w:val="000000" w:themeColor="text1"/>
        </w:rPr>
        <w:t>該專業人士設置之目的，希冀兒少遭受性騷擾、性侵害時，對當事人應有充分陳述意見及答辯機會。因為兒少受到很多因素影響，包括生活經驗、口語表達能力，特別需要專家協助，才能把資訊表達出來，避免證詞被汙染。</w:t>
      </w:r>
    </w:p>
    <w:p w:rsidR="003A42CA" w:rsidRPr="00DB65E1" w:rsidRDefault="003A42CA" w:rsidP="003A42CA">
      <w:pPr>
        <w:pStyle w:val="4"/>
        <w:rPr>
          <w:color w:val="000000" w:themeColor="text1"/>
        </w:rPr>
      </w:pPr>
      <w:r w:rsidRPr="00DB65E1">
        <w:rPr>
          <w:rFonts w:hint="eastAsia"/>
          <w:color w:val="000000" w:themeColor="text1"/>
        </w:rPr>
        <w:t>法務部查復本院表示，衛福部每年固定提供該部具有此專業之專家名冊，依目前統計總計為161名，其中培訓類專家124名（其中臨床心理師為9名、醫師5名、諮商心理師6名、教授1名、特教老師1名、輔導老師4名，其餘為社工背景）及推薦類專家37名（臨床心理師17名、醫師12名、諮商心理師2名、教授2名、特教老師2名）；另經培訓取得證照之員警總計10名。法務部並將衛福部及</w:t>
      </w:r>
      <w:r w:rsidRPr="00DB65E1">
        <w:rPr>
          <w:rFonts w:hint="eastAsia"/>
          <w:color w:val="000000" w:themeColor="text1"/>
        </w:rPr>
        <w:lastRenderedPageBreak/>
        <w:t>內政部警政署提供之名冊建置於檢察官單一窗口「資料庫」供檢察官、檢察事務官運用。</w:t>
      </w:r>
    </w:p>
    <w:p w:rsidR="00E0203E" w:rsidRPr="00DB65E1" w:rsidRDefault="00603C5D" w:rsidP="00603C5D">
      <w:pPr>
        <w:pStyle w:val="4"/>
        <w:rPr>
          <w:bCs/>
          <w:color w:val="000000" w:themeColor="text1"/>
        </w:rPr>
      </w:pPr>
      <w:r w:rsidRPr="00DB65E1">
        <w:rPr>
          <w:rFonts w:hint="eastAsia"/>
          <w:bCs/>
          <w:color w:val="000000" w:themeColor="text1"/>
        </w:rPr>
        <w:t>經司法院統計數據顯示，法院審理性侵害案件使用司法詢問員比率僅7％至10.68％，使用專家證人僅0.42％至1.22％，</w:t>
      </w:r>
      <w:r w:rsidR="007F1A53" w:rsidRPr="00DB65E1">
        <w:rPr>
          <w:rFonts w:hint="eastAsia"/>
          <w:bCs/>
          <w:color w:val="000000" w:themeColor="text1"/>
        </w:rPr>
        <w:t>可徵法院引進</w:t>
      </w:r>
      <w:r w:rsidRPr="00DB65E1">
        <w:rPr>
          <w:rFonts w:hint="eastAsia"/>
          <w:bCs/>
          <w:color w:val="000000" w:themeColor="text1"/>
        </w:rPr>
        <w:t>司法詢問員及專家證人</w:t>
      </w:r>
      <w:r w:rsidR="007F1A53" w:rsidRPr="00DB65E1">
        <w:rPr>
          <w:rFonts w:hint="eastAsia"/>
          <w:bCs/>
          <w:color w:val="000000" w:themeColor="text1"/>
        </w:rPr>
        <w:t>運用於</w:t>
      </w:r>
      <w:r w:rsidRPr="00DB65E1">
        <w:rPr>
          <w:rFonts w:hint="eastAsia"/>
          <w:bCs/>
          <w:color w:val="000000" w:themeColor="text1"/>
        </w:rPr>
        <w:t>兒少性侵害案件實務比</w:t>
      </w:r>
      <w:r w:rsidR="007F1A53" w:rsidRPr="00DB65E1">
        <w:rPr>
          <w:rFonts w:hint="eastAsia"/>
          <w:bCs/>
          <w:color w:val="000000" w:themeColor="text1"/>
        </w:rPr>
        <w:t>率</w:t>
      </w:r>
      <w:r w:rsidRPr="00DB65E1">
        <w:rPr>
          <w:rFonts w:hint="eastAsia"/>
          <w:bCs/>
          <w:color w:val="000000" w:themeColor="text1"/>
        </w:rPr>
        <w:t>偏低：詳如下表所示。</w:t>
      </w:r>
    </w:p>
    <w:p w:rsidR="00E0203E" w:rsidRPr="00DB65E1" w:rsidRDefault="00E0203E" w:rsidP="00E0203E">
      <w:pPr>
        <w:pStyle w:val="a4"/>
        <w:ind w:left="1361" w:hanging="681"/>
        <w:jc w:val="center"/>
        <w:rPr>
          <w:b/>
          <w:color w:val="000000" w:themeColor="text1"/>
        </w:rPr>
      </w:pPr>
      <w:r w:rsidRPr="00DB65E1">
        <w:rPr>
          <w:rFonts w:hint="eastAsia"/>
          <w:b/>
          <w:color w:val="000000" w:themeColor="text1"/>
        </w:rPr>
        <w:t>1</w:t>
      </w:r>
      <w:r w:rsidRPr="00DB65E1">
        <w:rPr>
          <w:b/>
          <w:color w:val="000000" w:themeColor="text1"/>
        </w:rPr>
        <w:t>07</w:t>
      </w:r>
      <w:r w:rsidRPr="00DB65E1">
        <w:rPr>
          <w:rFonts w:hint="eastAsia"/>
          <w:b/>
          <w:color w:val="000000" w:themeColor="text1"/>
        </w:rPr>
        <w:t>年至</w:t>
      </w:r>
      <w:r w:rsidRPr="00DB65E1">
        <w:rPr>
          <w:rFonts w:ascii="Times New Roman" w:hAnsi="Times New Roman" w:hint="eastAsia"/>
          <w:b/>
          <w:color w:val="000000" w:themeColor="text1"/>
        </w:rPr>
        <w:t>109</w:t>
      </w:r>
      <w:r w:rsidRPr="00DB65E1">
        <w:rPr>
          <w:rFonts w:hint="eastAsia"/>
          <w:b/>
          <w:color w:val="000000" w:themeColor="text1"/>
        </w:rPr>
        <w:t>年9月</w:t>
      </w:r>
      <w:r w:rsidR="00603C5D" w:rsidRPr="00DB65E1">
        <w:rPr>
          <w:rFonts w:hint="eastAsia"/>
          <w:b/>
          <w:bCs w:val="0"/>
          <w:color w:val="000000" w:themeColor="text1"/>
        </w:rPr>
        <w:t>法院審理性侵害案件使用司法詢問員與專家證人情形</w:t>
      </w:r>
    </w:p>
    <w:tbl>
      <w:tblPr>
        <w:tblW w:w="0" w:type="auto"/>
        <w:tblInd w:w="108" w:type="dxa"/>
        <w:tblLook w:val="04A0" w:firstRow="1" w:lastRow="0" w:firstColumn="1" w:lastColumn="0" w:noHBand="0" w:noVBand="1"/>
      </w:tblPr>
      <w:tblGrid>
        <w:gridCol w:w="4704"/>
        <w:gridCol w:w="1749"/>
        <w:gridCol w:w="565"/>
        <w:gridCol w:w="1698"/>
      </w:tblGrid>
      <w:tr w:rsidR="00DB65E1" w:rsidRPr="00DB65E1" w:rsidTr="007F256B">
        <w:tc>
          <w:tcPr>
            <w:tcW w:w="8952" w:type="dxa"/>
            <w:gridSpan w:val="4"/>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jc w:val="center"/>
              <w:outlineLvl w:val="3"/>
              <w:rPr>
                <w:rFonts w:hAnsi="Arial"/>
                <w:color w:val="000000" w:themeColor="text1"/>
                <w:kern w:val="32"/>
                <w:sz w:val="28"/>
                <w:szCs w:val="28"/>
              </w:rPr>
            </w:pPr>
            <w:r w:rsidRPr="00DB65E1">
              <w:rPr>
                <w:rFonts w:hAnsi="Arial" w:hint="eastAsia"/>
                <w:color w:val="000000" w:themeColor="text1"/>
                <w:kern w:val="32"/>
                <w:sz w:val="28"/>
                <w:szCs w:val="28"/>
              </w:rPr>
              <w:t>1</w:t>
            </w:r>
            <w:r w:rsidRPr="00DB65E1">
              <w:rPr>
                <w:rFonts w:hAnsi="Arial"/>
                <w:color w:val="000000" w:themeColor="text1"/>
                <w:kern w:val="32"/>
                <w:sz w:val="28"/>
                <w:szCs w:val="28"/>
              </w:rPr>
              <w:t>07</w:t>
            </w:r>
            <w:r w:rsidRPr="00DB65E1">
              <w:rPr>
                <w:rFonts w:hAnsi="Arial" w:hint="eastAsia"/>
                <w:color w:val="000000" w:themeColor="text1"/>
                <w:kern w:val="32"/>
                <w:sz w:val="28"/>
                <w:szCs w:val="28"/>
              </w:rPr>
              <w:t>年</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審理被害人為兒童或心智障礙者之性侵害犯罪案件</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401</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int="eastAsia"/>
                <w:color w:val="000000" w:themeColor="text1"/>
                <w:sz w:val="28"/>
                <w:szCs w:val="28"/>
              </w:rPr>
              <w:t>比率</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依性防法第</w:t>
            </w:r>
            <w:r w:rsidRPr="00DB65E1">
              <w:rPr>
                <w:rFonts w:hAnsi="Arial"/>
                <w:color w:val="000000" w:themeColor="text1"/>
                <w:kern w:val="32"/>
                <w:sz w:val="28"/>
                <w:szCs w:val="28"/>
              </w:rPr>
              <w:t xml:space="preserve">15 </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由司法詢問員協助之件數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36</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8.98%</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未依性防法第</w:t>
            </w:r>
            <w:r w:rsidRPr="00DB65E1">
              <w:rPr>
                <w:rFonts w:hAnsi="Arial"/>
                <w:color w:val="000000" w:themeColor="text1"/>
                <w:kern w:val="32"/>
                <w:sz w:val="28"/>
                <w:szCs w:val="28"/>
              </w:rPr>
              <w:t>15</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由司法詢問員協助之件數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365</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91.02%</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審理性侵害犯罪案件件數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1888</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int="eastAsia"/>
                <w:color w:val="000000" w:themeColor="text1"/>
                <w:sz w:val="28"/>
                <w:szCs w:val="28"/>
              </w:rPr>
              <w:t>比率</w:t>
            </w:r>
          </w:p>
        </w:tc>
      </w:tr>
      <w:tr w:rsidR="00DB65E1" w:rsidRPr="00DB65E1" w:rsidTr="007F256B">
        <w:trPr>
          <w:trHeight w:val="243"/>
        </w:trPr>
        <w:tc>
          <w:tcPr>
            <w:tcW w:w="4863" w:type="dxa"/>
            <w:vMerge w:val="restart"/>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依性防法第</w:t>
            </w:r>
            <w:r w:rsidRPr="00DB65E1">
              <w:rPr>
                <w:rFonts w:hAnsi="Arial"/>
                <w:color w:val="000000" w:themeColor="text1"/>
                <w:kern w:val="32"/>
                <w:sz w:val="28"/>
                <w:szCs w:val="28"/>
              </w:rPr>
              <w:t xml:space="preserve">16 </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條第</w:t>
            </w:r>
            <w:r w:rsidRPr="00DB65E1">
              <w:rPr>
                <w:rFonts w:hAnsi="Arial"/>
                <w:color w:val="000000" w:themeColor="text1"/>
                <w:kern w:val="32"/>
                <w:sz w:val="28"/>
                <w:szCs w:val="28"/>
              </w:rPr>
              <w:t>1</w:t>
            </w:r>
            <w:r w:rsidRPr="00DB65E1">
              <w:rPr>
                <w:rFonts w:hAnsi="Arial" w:hint="eastAsia"/>
                <w:color w:val="000000" w:themeColor="text1"/>
                <w:kern w:val="32"/>
                <w:sz w:val="28"/>
                <w:szCs w:val="28"/>
              </w:rPr>
              <w:t>項指定、選任專家證人之件數</w:t>
            </w:r>
          </w:p>
        </w:tc>
        <w:tc>
          <w:tcPr>
            <w:tcW w:w="1800"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依職權指定</w:t>
            </w:r>
          </w:p>
        </w:tc>
        <w:tc>
          <w:tcPr>
            <w:tcW w:w="567"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15</w:t>
            </w:r>
          </w:p>
        </w:tc>
        <w:tc>
          <w:tcPr>
            <w:tcW w:w="1722" w:type="dxa"/>
            <w:vMerge w:val="restart"/>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kinsoku w:val="0"/>
              <w:adjustRightInd w:val="0"/>
              <w:spacing w:before="4" w:line="340" w:lineRule="exact"/>
              <w:jc w:val="left"/>
              <w:rPr>
                <w:rFonts w:ascii="微軟正黑體" w:eastAsia="微軟正黑體" w:cs="微軟正黑體"/>
                <w:color w:val="000000" w:themeColor="text1"/>
                <w:kern w:val="0"/>
                <w:sz w:val="28"/>
                <w:szCs w:val="28"/>
              </w:rPr>
            </w:pPr>
          </w:p>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1.22%</w:t>
            </w:r>
          </w:p>
        </w:tc>
      </w:tr>
      <w:tr w:rsidR="00DB65E1" w:rsidRPr="00DB65E1" w:rsidTr="007F256B">
        <w:trPr>
          <w:trHeight w:val="183"/>
        </w:trPr>
        <w:tc>
          <w:tcPr>
            <w:tcW w:w="4863" w:type="dxa"/>
            <w:vMerge/>
            <w:tcBorders>
              <w:top w:val="nil"/>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p>
        </w:tc>
        <w:tc>
          <w:tcPr>
            <w:tcW w:w="1800"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依聲請選任</w:t>
            </w:r>
          </w:p>
        </w:tc>
        <w:tc>
          <w:tcPr>
            <w:tcW w:w="567"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8</w:t>
            </w:r>
          </w:p>
        </w:tc>
        <w:tc>
          <w:tcPr>
            <w:tcW w:w="1722" w:type="dxa"/>
            <w:vMerge/>
            <w:tcBorders>
              <w:top w:val="nil"/>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未依性防法第</w:t>
            </w:r>
            <w:r w:rsidRPr="00DB65E1">
              <w:rPr>
                <w:rFonts w:hAnsi="Arial"/>
                <w:color w:val="000000" w:themeColor="text1"/>
                <w:kern w:val="32"/>
                <w:sz w:val="28"/>
                <w:szCs w:val="28"/>
              </w:rPr>
              <w:t>16</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條第</w:t>
            </w:r>
            <w:r w:rsidRPr="00DB65E1">
              <w:rPr>
                <w:rFonts w:hAnsi="Arial"/>
                <w:color w:val="000000" w:themeColor="text1"/>
                <w:kern w:val="32"/>
                <w:sz w:val="28"/>
                <w:szCs w:val="28"/>
              </w:rPr>
              <w:t>1</w:t>
            </w:r>
            <w:r w:rsidRPr="00DB65E1">
              <w:rPr>
                <w:rFonts w:hAnsi="Arial" w:hint="eastAsia"/>
                <w:color w:val="000000" w:themeColor="text1"/>
                <w:kern w:val="32"/>
                <w:sz w:val="28"/>
                <w:szCs w:val="28"/>
              </w:rPr>
              <w:t>項指定、選任專家證人之件數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p>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color w:val="000000" w:themeColor="text1"/>
                <w:kern w:val="32"/>
                <w:sz w:val="28"/>
                <w:szCs w:val="28"/>
              </w:rPr>
              <w:t>1865</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kinsoku w:val="0"/>
              <w:adjustRightInd w:val="0"/>
              <w:spacing w:before="3" w:line="340" w:lineRule="exact"/>
              <w:jc w:val="left"/>
              <w:rPr>
                <w:rFonts w:ascii="微軟正黑體" w:eastAsia="微軟正黑體" w:cs="微軟正黑體"/>
                <w:color w:val="000000" w:themeColor="text1"/>
                <w:kern w:val="0"/>
                <w:sz w:val="28"/>
                <w:szCs w:val="28"/>
              </w:rPr>
            </w:pPr>
          </w:p>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98.78%</w:t>
            </w:r>
          </w:p>
        </w:tc>
      </w:tr>
      <w:tr w:rsidR="00DB65E1" w:rsidRPr="00DB65E1" w:rsidTr="007F256B">
        <w:tc>
          <w:tcPr>
            <w:tcW w:w="8952" w:type="dxa"/>
            <w:gridSpan w:val="4"/>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108年</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審理被害人為兒童或心智障礙者之性侵害犯罪案件</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color w:val="000000" w:themeColor="text1"/>
                <w:kern w:val="32"/>
                <w:sz w:val="28"/>
                <w:szCs w:val="28"/>
              </w:rPr>
              <w:t>440</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int="eastAsia"/>
                <w:color w:val="000000" w:themeColor="text1"/>
                <w:sz w:val="28"/>
                <w:szCs w:val="28"/>
              </w:rPr>
              <w:t>比率</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依性防法第</w:t>
            </w:r>
            <w:r w:rsidRPr="00DB65E1">
              <w:rPr>
                <w:rFonts w:hAnsi="Arial"/>
                <w:color w:val="000000" w:themeColor="text1"/>
                <w:kern w:val="32"/>
                <w:sz w:val="28"/>
                <w:szCs w:val="28"/>
              </w:rPr>
              <w:t xml:space="preserve">15 </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由司法詢問員協助之件數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color w:val="000000" w:themeColor="text1"/>
                <w:kern w:val="32"/>
                <w:sz w:val="28"/>
                <w:szCs w:val="28"/>
              </w:rPr>
              <w:t>47</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10.68%</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未依性防法第</w:t>
            </w:r>
            <w:r w:rsidRPr="00DB65E1">
              <w:rPr>
                <w:rFonts w:hAnsi="Arial"/>
                <w:color w:val="000000" w:themeColor="text1"/>
                <w:kern w:val="32"/>
                <w:sz w:val="28"/>
                <w:szCs w:val="28"/>
              </w:rPr>
              <w:t>15</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由司法詢問員協助之件數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color w:val="000000" w:themeColor="text1"/>
                <w:kern w:val="32"/>
                <w:sz w:val="28"/>
                <w:szCs w:val="28"/>
              </w:rPr>
              <w:t>393</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89.32%</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審理性侵害犯罪案件件數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color w:val="000000" w:themeColor="text1"/>
                <w:kern w:val="32"/>
                <w:sz w:val="28"/>
                <w:szCs w:val="28"/>
              </w:rPr>
              <w:t>1958</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int="eastAsia"/>
                <w:color w:val="000000" w:themeColor="text1"/>
                <w:sz w:val="28"/>
                <w:szCs w:val="28"/>
              </w:rPr>
              <w:t>案件審理終結情形</w:t>
            </w:r>
            <w:r w:rsidRPr="00DB65E1">
              <w:rPr>
                <w:color w:val="000000" w:themeColor="text1"/>
                <w:sz w:val="28"/>
                <w:szCs w:val="28"/>
              </w:rPr>
              <w:t>(</w:t>
            </w:r>
            <w:r w:rsidRPr="00DB65E1">
              <w:rPr>
                <w:rFonts w:hint="eastAsia"/>
                <w:color w:val="000000" w:themeColor="text1"/>
                <w:sz w:val="28"/>
                <w:szCs w:val="28"/>
              </w:rPr>
              <w:t>件</w:t>
            </w:r>
            <w:r w:rsidRPr="00DB65E1">
              <w:rPr>
                <w:color w:val="000000" w:themeColor="text1"/>
                <w:sz w:val="28"/>
                <w:szCs w:val="28"/>
              </w:rPr>
              <w:t>)</w:t>
            </w:r>
          </w:p>
        </w:tc>
      </w:tr>
      <w:tr w:rsidR="00DB65E1" w:rsidRPr="00DB65E1" w:rsidTr="007F256B">
        <w:trPr>
          <w:trHeight w:val="243"/>
        </w:trPr>
        <w:tc>
          <w:tcPr>
            <w:tcW w:w="4863" w:type="dxa"/>
            <w:vMerge w:val="restart"/>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依性防法第</w:t>
            </w:r>
            <w:r w:rsidRPr="00DB65E1">
              <w:rPr>
                <w:rFonts w:hAnsi="Arial"/>
                <w:color w:val="000000" w:themeColor="text1"/>
                <w:kern w:val="32"/>
                <w:sz w:val="28"/>
                <w:szCs w:val="28"/>
              </w:rPr>
              <w:t xml:space="preserve">16 </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條第</w:t>
            </w:r>
            <w:r w:rsidRPr="00DB65E1">
              <w:rPr>
                <w:rFonts w:hAnsi="Arial"/>
                <w:color w:val="000000" w:themeColor="text1"/>
                <w:kern w:val="32"/>
                <w:sz w:val="28"/>
                <w:szCs w:val="28"/>
              </w:rPr>
              <w:t>1</w:t>
            </w:r>
            <w:r w:rsidRPr="00DB65E1">
              <w:rPr>
                <w:rFonts w:hAnsi="Arial" w:hint="eastAsia"/>
                <w:color w:val="000000" w:themeColor="text1"/>
                <w:kern w:val="32"/>
                <w:sz w:val="28"/>
                <w:szCs w:val="28"/>
              </w:rPr>
              <w:t>項指定、選任專家證人之件數</w:t>
            </w:r>
          </w:p>
        </w:tc>
        <w:tc>
          <w:tcPr>
            <w:tcW w:w="1800"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依職權指定</w:t>
            </w:r>
          </w:p>
        </w:tc>
        <w:tc>
          <w:tcPr>
            <w:tcW w:w="567"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12</w:t>
            </w:r>
          </w:p>
        </w:tc>
        <w:tc>
          <w:tcPr>
            <w:tcW w:w="1722" w:type="dxa"/>
            <w:vMerge w:val="restart"/>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kinsoku w:val="0"/>
              <w:adjustRightInd w:val="0"/>
              <w:spacing w:before="3" w:line="340" w:lineRule="exact"/>
              <w:jc w:val="left"/>
              <w:rPr>
                <w:rFonts w:ascii="微軟正黑體" w:eastAsia="微軟正黑體" w:cs="微軟正黑體"/>
                <w:color w:val="000000" w:themeColor="text1"/>
                <w:kern w:val="0"/>
                <w:sz w:val="28"/>
                <w:szCs w:val="28"/>
              </w:rPr>
            </w:pPr>
          </w:p>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0.77%</w:t>
            </w:r>
          </w:p>
        </w:tc>
      </w:tr>
      <w:tr w:rsidR="00DB65E1" w:rsidRPr="00DB65E1" w:rsidTr="007F256B">
        <w:trPr>
          <w:trHeight w:val="183"/>
        </w:trPr>
        <w:tc>
          <w:tcPr>
            <w:tcW w:w="4863" w:type="dxa"/>
            <w:vMerge/>
            <w:tcBorders>
              <w:top w:val="nil"/>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p>
        </w:tc>
        <w:tc>
          <w:tcPr>
            <w:tcW w:w="1800"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依聲請選任</w:t>
            </w:r>
          </w:p>
        </w:tc>
        <w:tc>
          <w:tcPr>
            <w:tcW w:w="567"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3</w:t>
            </w:r>
          </w:p>
        </w:tc>
        <w:tc>
          <w:tcPr>
            <w:tcW w:w="1722" w:type="dxa"/>
            <w:vMerge/>
            <w:tcBorders>
              <w:top w:val="nil"/>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未依性防法第</w:t>
            </w:r>
            <w:r w:rsidRPr="00DB65E1">
              <w:rPr>
                <w:rFonts w:hAnsi="Arial"/>
                <w:color w:val="000000" w:themeColor="text1"/>
                <w:kern w:val="32"/>
                <w:sz w:val="28"/>
                <w:szCs w:val="28"/>
              </w:rPr>
              <w:t>16</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條第</w:t>
            </w:r>
            <w:r w:rsidRPr="00DB65E1">
              <w:rPr>
                <w:rFonts w:hAnsi="Arial"/>
                <w:color w:val="000000" w:themeColor="text1"/>
                <w:kern w:val="32"/>
                <w:sz w:val="28"/>
                <w:szCs w:val="28"/>
              </w:rPr>
              <w:t>1</w:t>
            </w:r>
            <w:r w:rsidRPr="00DB65E1">
              <w:rPr>
                <w:rFonts w:hAnsi="Arial" w:hint="eastAsia"/>
                <w:color w:val="000000" w:themeColor="text1"/>
                <w:kern w:val="32"/>
                <w:sz w:val="28"/>
                <w:szCs w:val="28"/>
              </w:rPr>
              <w:t>項指定、選任專家證人之件數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p>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color w:val="000000" w:themeColor="text1"/>
                <w:kern w:val="32"/>
                <w:sz w:val="28"/>
                <w:szCs w:val="28"/>
              </w:rPr>
              <w:t>1943</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kinsoku w:val="0"/>
              <w:adjustRightInd w:val="0"/>
              <w:spacing w:before="3" w:line="340" w:lineRule="exact"/>
              <w:jc w:val="left"/>
              <w:rPr>
                <w:rFonts w:ascii="微軟正黑體" w:eastAsia="微軟正黑體" w:cs="微軟正黑體"/>
                <w:color w:val="000000" w:themeColor="text1"/>
                <w:kern w:val="0"/>
                <w:sz w:val="28"/>
                <w:szCs w:val="28"/>
              </w:rPr>
            </w:pPr>
          </w:p>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99.23%</w:t>
            </w:r>
          </w:p>
        </w:tc>
      </w:tr>
      <w:tr w:rsidR="00DB65E1" w:rsidRPr="00DB65E1" w:rsidTr="007F256B">
        <w:tc>
          <w:tcPr>
            <w:tcW w:w="8952" w:type="dxa"/>
            <w:gridSpan w:val="4"/>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lastRenderedPageBreak/>
              <w:t>109年1至9月</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審理被害人為兒童或心智障礙者之性侵害犯罪案件</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color w:val="000000" w:themeColor="text1"/>
                <w:kern w:val="32"/>
                <w:sz w:val="28"/>
                <w:szCs w:val="28"/>
              </w:rPr>
              <w:t>304</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int="eastAsia"/>
                <w:color w:val="000000" w:themeColor="text1"/>
                <w:sz w:val="28"/>
                <w:szCs w:val="28"/>
              </w:rPr>
              <w:t>比率</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依性防法第</w:t>
            </w:r>
            <w:r w:rsidRPr="00DB65E1">
              <w:rPr>
                <w:rFonts w:hAnsi="Arial"/>
                <w:color w:val="000000" w:themeColor="text1"/>
                <w:kern w:val="32"/>
                <w:sz w:val="28"/>
                <w:szCs w:val="28"/>
              </w:rPr>
              <w:t xml:space="preserve">15 </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由司法詢問員協助之件數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color w:val="000000" w:themeColor="text1"/>
                <w:kern w:val="32"/>
                <w:sz w:val="28"/>
                <w:szCs w:val="28"/>
              </w:rPr>
              <w:t>22</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7.24%</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未依性防法第</w:t>
            </w:r>
            <w:r w:rsidRPr="00DB65E1">
              <w:rPr>
                <w:rFonts w:hAnsi="Arial"/>
                <w:color w:val="000000" w:themeColor="text1"/>
                <w:kern w:val="32"/>
                <w:sz w:val="28"/>
                <w:szCs w:val="28"/>
              </w:rPr>
              <w:t>15</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由司法詢問員協助之件數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282</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92.76%</w:t>
            </w: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審理性侵害犯罪案件件數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color w:val="000000" w:themeColor="text1"/>
                <w:kern w:val="32"/>
                <w:sz w:val="28"/>
                <w:szCs w:val="28"/>
              </w:rPr>
              <w:t>1422</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int="eastAsia"/>
                <w:color w:val="000000" w:themeColor="text1"/>
                <w:sz w:val="28"/>
                <w:szCs w:val="28"/>
              </w:rPr>
              <w:t>案件審理終結情形</w:t>
            </w:r>
            <w:r w:rsidRPr="00DB65E1">
              <w:rPr>
                <w:color w:val="000000" w:themeColor="text1"/>
                <w:sz w:val="28"/>
                <w:szCs w:val="28"/>
              </w:rPr>
              <w:t>(</w:t>
            </w:r>
            <w:r w:rsidRPr="00DB65E1">
              <w:rPr>
                <w:rFonts w:hint="eastAsia"/>
                <w:color w:val="000000" w:themeColor="text1"/>
                <w:sz w:val="28"/>
                <w:szCs w:val="28"/>
              </w:rPr>
              <w:t>件</w:t>
            </w:r>
            <w:r w:rsidRPr="00DB65E1">
              <w:rPr>
                <w:color w:val="000000" w:themeColor="text1"/>
                <w:sz w:val="28"/>
                <w:szCs w:val="28"/>
              </w:rPr>
              <w:t>)</w:t>
            </w:r>
          </w:p>
        </w:tc>
      </w:tr>
      <w:tr w:rsidR="00DB65E1" w:rsidRPr="00DB65E1" w:rsidTr="007F256B">
        <w:trPr>
          <w:trHeight w:val="243"/>
        </w:trPr>
        <w:tc>
          <w:tcPr>
            <w:tcW w:w="4863" w:type="dxa"/>
            <w:vMerge w:val="restart"/>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依性防法第</w:t>
            </w:r>
            <w:r w:rsidRPr="00DB65E1">
              <w:rPr>
                <w:rFonts w:hAnsi="Arial"/>
                <w:color w:val="000000" w:themeColor="text1"/>
                <w:kern w:val="32"/>
                <w:sz w:val="28"/>
                <w:szCs w:val="28"/>
              </w:rPr>
              <w:t xml:space="preserve">16 </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條第</w:t>
            </w:r>
            <w:r w:rsidRPr="00DB65E1">
              <w:rPr>
                <w:rFonts w:hAnsi="Arial"/>
                <w:color w:val="000000" w:themeColor="text1"/>
                <w:kern w:val="32"/>
                <w:sz w:val="28"/>
                <w:szCs w:val="28"/>
              </w:rPr>
              <w:t>1</w:t>
            </w:r>
            <w:r w:rsidRPr="00DB65E1">
              <w:rPr>
                <w:rFonts w:hAnsi="Arial" w:hint="eastAsia"/>
                <w:color w:val="000000" w:themeColor="text1"/>
                <w:kern w:val="32"/>
                <w:sz w:val="28"/>
                <w:szCs w:val="28"/>
              </w:rPr>
              <w:t>項指定、選任專家證人之件數</w:t>
            </w:r>
          </w:p>
        </w:tc>
        <w:tc>
          <w:tcPr>
            <w:tcW w:w="1800"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依職權指定</w:t>
            </w:r>
          </w:p>
        </w:tc>
        <w:tc>
          <w:tcPr>
            <w:tcW w:w="567"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3</w:t>
            </w:r>
          </w:p>
        </w:tc>
        <w:tc>
          <w:tcPr>
            <w:tcW w:w="1722" w:type="dxa"/>
            <w:vMerge w:val="restart"/>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kinsoku w:val="0"/>
              <w:adjustRightInd w:val="0"/>
              <w:spacing w:before="3" w:line="340" w:lineRule="exact"/>
              <w:jc w:val="left"/>
              <w:rPr>
                <w:rFonts w:ascii="微軟正黑體" w:eastAsia="微軟正黑體" w:cs="微軟正黑體"/>
                <w:color w:val="000000" w:themeColor="text1"/>
                <w:kern w:val="0"/>
                <w:sz w:val="28"/>
                <w:szCs w:val="28"/>
              </w:rPr>
            </w:pPr>
          </w:p>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0.42%</w:t>
            </w:r>
          </w:p>
        </w:tc>
      </w:tr>
      <w:tr w:rsidR="00DB65E1" w:rsidRPr="00DB65E1" w:rsidTr="007F256B">
        <w:trPr>
          <w:trHeight w:val="183"/>
        </w:trPr>
        <w:tc>
          <w:tcPr>
            <w:tcW w:w="4863" w:type="dxa"/>
            <w:vMerge/>
            <w:tcBorders>
              <w:top w:val="nil"/>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p>
        </w:tc>
        <w:tc>
          <w:tcPr>
            <w:tcW w:w="1800"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依聲請選任</w:t>
            </w:r>
          </w:p>
        </w:tc>
        <w:tc>
          <w:tcPr>
            <w:tcW w:w="567"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3</w:t>
            </w:r>
          </w:p>
        </w:tc>
        <w:tc>
          <w:tcPr>
            <w:tcW w:w="1722" w:type="dxa"/>
            <w:vMerge/>
            <w:tcBorders>
              <w:top w:val="nil"/>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p>
        </w:tc>
      </w:tr>
      <w:tr w:rsidR="00DB65E1" w:rsidRPr="00DB65E1" w:rsidTr="007F256B">
        <w:tc>
          <w:tcPr>
            <w:tcW w:w="4863"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spacing w:line="340" w:lineRule="exact"/>
              <w:outlineLvl w:val="3"/>
              <w:rPr>
                <w:rFonts w:hAnsi="Arial"/>
                <w:color w:val="000000" w:themeColor="text1"/>
                <w:kern w:val="32"/>
                <w:sz w:val="28"/>
                <w:szCs w:val="28"/>
              </w:rPr>
            </w:pPr>
            <w:r w:rsidRPr="00DB65E1">
              <w:rPr>
                <w:rFonts w:hAnsi="Arial" w:hint="eastAsia"/>
                <w:color w:val="000000" w:themeColor="text1"/>
                <w:kern w:val="32"/>
                <w:sz w:val="28"/>
                <w:szCs w:val="28"/>
              </w:rPr>
              <w:t>未依性防法第</w:t>
            </w:r>
            <w:r w:rsidRPr="00DB65E1">
              <w:rPr>
                <w:rFonts w:hAnsi="Arial"/>
                <w:color w:val="000000" w:themeColor="text1"/>
                <w:kern w:val="32"/>
                <w:sz w:val="28"/>
                <w:szCs w:val="28"/>
              </w:rPr>
              <w:t>16</w:t>
            </w:r>
            <w:r w:rsidRPr="00DB65E1">
              <w:rPr>
                <w:rFonts w:hAnsi="Arial" w:hint="eastAsia"/>
                <w:color w:val="000000" w:themeColor="text1"/>
                <w:kern w:val="32"/>
                <w:sz w:val="28"/>
                <w:szCs w:val="28"/>
              </w:rPr>
              <w:t>條之</w:t>
            </w:r>
            <w:r w:rsidRPr="00DB65E1">
              <w:rPr>
                <w:rFonts w:hAnsi="Arial"/>
                <w:color w:val="000000" w:themeColor="text1"/>
                <w:kern w:val="32"/>
                <w:sz w:val="28"/>
                <w:szCs w:val="28"/>
              </w:rPr>
              <w:t>1</w:t>
            </w:r>
            <w:r w:rsidRPr="00DB65E1">
              <w:rPr>
                <w:rFonts w:hAnsi="Arial" w:hint="eastAsia"/>
                <w:color w:val="000000" w:themeColor="text1"/>
                <w:kern w:val="32"/>
                <w:sz w:val="28"/>
                <w:szCs w:val="28"/>
              </w:rPr>
              <w:t>條第</w:t>
            </w:r>
            <w:r w:rsidRPr="00DB65E1">
              <w:rPr>
                <w:rFonts w:hAnsi="Arial"/>
                <w:color w:val="000000" w:themeColor="text1"/>
                <w:kern w:val="32"/>
                <w:sz w:val="28"/>
                <w:szCs w:val="28"/>
              </w:rPr>
              <w:t>1</w:t>
            </w:r>
            <w:r w:rsidRPr="00DB65E1">
              <w:rPr>
                <w:rFonts w:hAnsi="Arial" w:hint="eastAsia"/>
                <w:color w:val="000000" w:themeColor="text1"/>
                <w:kern w:val="32"/>
                <w:sz w:val="28"/>
                <w:szCs w:val="28"/>
              </w:rPr>
              <w:t>項指定、選任專家證人之件數</w:t>
            </w:r>
          </w:p>
        </w:tc>
        <w:tc>
          <w:tcPr>
            <w:tcW w:w="2367" w:type="dxa"/>
            <w:gridSpan w:val="2"/>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kinsoku w:val="0"/>
              <w:adjustRightInd w:val="0"/>
              <w:spacing w:before="3" w:line="340" w:lineRule="exact"/>
              <w:jc w:val="left"/>
              <w:rPr>
                <w:rFonts w:ascii="微軟正黑體" w:eastAsia="微軟正黑體" w:cs="微軟正黑體"/>
                <w:color w:val="000000" w:themeColor="text1"/>
                <w:kern w:val="0"/>
                <w:sz w:val="28"/>
                <w:szCs w:val="28"/>
              </w:rPr>
            </w:pPr>
          </w:p>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1416</w:t>
            </w:r>
          </w:p>
        </w:tc>
        <w:tc>
          <w:tcPr>
            <w:tcW w:w="1722" w:type="dxa"/>
            <w:tcBorders>
              <w:top w:val="single" w:sz="8" w:space="0" w:color="000000"/>
              <w:left w:val="single" w:sz="8" w:space="0" w:color="000000"/>
              <w:bottom w:val="single" w:sz="8" w:space="0" w:color="000000"/>
              <w:right w:val="single" w:sz="8" w:space="0" w:color="000000"/>
            </w:tcBorders>
          </w:tcPr>
          <w:p w:rsidR="00E0203E" w:rsidRPr="00DB65E1" w:rsidRDefault="00E0203E" w:rsidP="007A12D4">
            <w:pPr>
              <w:kinsoku w:val="0"/>
              <w:adjustRightInd w:val="0"/>
              <w:spacing w:before="3" w:line="340" w:lineRule="exact"/>
              <w:jc w:val="left"/>
              <w:rPr>
                <w:rFonts w:ascii="微軟正黑體" w:eastAsia="微軟正黑體" w:cs="微軟正黑體"/>
                <w:color w:val="000000" w:themeColor="text1"/>
                <w:kern w:val="0"/>
                <w:sz w:val="28"/>
                <w:szCs w:val="28"/>
              </w:rPr>
            </w:pPr>
          </w:p>
          <w:p w:rsidR="00E0203E" w:rsidRPr="00DB65E1" w:rsidRDefault="00E0203E" w:rsidP="007A12D4">
            <w:pPr>
              <w:spacing w:line="340" w:lineRule="exact"/>
              <w:outlineLvl w:val="3"/>
              <w:rPr>
                <w:rFonts w:hAnsi="Arial"/>
                <w:color w:val="000000" w:themeColor="text1"/>
                <w:kern w:val="32"/>
                <w:sz w:val="28"/>
                <w:szCs w:val="28"/>
              </w:rPr>
            </w:pPr>
            <w:r w:rsidRPr="00DB65E1">
              <w:rPr>
                <w:color w:val="000000" w:themeColor="text1"/>
                <w:sz w:val="28"/>
                <w:szCs w:val="28"/>
              </w:rPr>
              <w:t>99.58%</w:t>
            </w:r>
          </w:p>
        </w:tc>
      </w:tr>
    </w:tbl>
    <w:p w:rsidR="00E0203E" w:rsidRPr="00DB65E1" w:rsidRDefault="00E0203E" w:rsidP="00E0203E">
      <w:pPr>
        <w:pStyle w:val="4"/>
        <w:numPr>
          <w:ilvl w:val="0"/>
          <w:numId w:val="0"/>
        </w:numPr>
        <w:rPr>
          <w:color w:val="000000" w:themeColor="text1"/>
          <w:sz w:val="28"/>
        </w:rPr>
      </w:pPr>
      <w:r w:rsidRPr="00DB65E1">
        <w:rPr>
          <w:rFonts w:hint="eastAsia"/>
          <w:color w:val="000000" w:themeColor="text1"/>
          <w:sz w:val="28"/>
        </w:rPr>
        <w:t>資料來源：司法院</w:t>
      </w:r>
      <w:r w:rsidR="00375D86" w:rsidRPr="00DB65E1">
        <w:rPr>
          <w:rFonts w:hint="eastAsia"/>
          <w:color w:val="000000" w:themeColor="text1"/>
          <w:sz w:val="28"/>
        </w:rPr>
        <w:t>，本表摘自羅姓保全調查案(110司調0022)。</w:t>
      </w:r>
    </w:p>
    <w:p w:rsidR="00375D86" w:rsidRPr="00DB65E1" w:rsidRDefault="00375D86" w:rsidP="00E0203E">
      <w:pPr>
        <w:pStyle w:val="4"/>
        <w:numPr>
          <w:ilvl w:val="0"/>
          <w:numId w:val="0"/>
        </w:numPr>
        <w:rPr>
          <w:color w:val="000000" w:themeColor="text1"/>
        </w:rPr>
      </w:pPr>
    </w:p>
    <w:p w:rsidR="003A42CA" w:rsidRPr="00DB65E1" w:rsidRDefault="003A42CA" w:rsidP="003A42CA">
      <w:pPr>
        <w:pStyle w:val="4"/>
        <w:rPr>
          <w:color w:val="000000" w:themeColor="text1"/>
        </w:rPr>
      </w:pPr>
      <w:r w:rsidRPr="00DB65E1">
        <w:rPr>
          <w:rFonts w:hint="eastAsia"/>
          <w:color w:val="000000" w:themeColor="text1"/>
        </w:rPr>
        <w:t>本院辦理相關座談會，與會人員表示：</w:t>
      </w:r>
    </w:p>
    <w:p w:rsidR="003A42CA" w:rsidRPr="00DB65E1" w:rsidRDefault="003A42CA" w:rsidP="003A42CA">
      <w:pPr>
        <w:pStyle w:val="5"/>
        <w:rPr>
          <w:color w:val="000000" w:themeColor="text1"/>
        </w:rPr>
      </w:pPr>
      <w:r w:rsidRPr="00DB65E1">
        <w:rPr>
          <w:rFonts w:hint="eastAsia"/>
          <w:color w:val="000000" w:themeColor="text1"/>
        </w:rPr>
        <w:t>新竹縣學諮中心黃副主任表示：</w:t>
      </w:r>
      <w:r w:rsidRPr="00DB65E1">
        <w:rPr>
          <w:rFonts w:hAnsi="標楷體" w:hint="eastAsia"/>
          <w:color w:val="000000" w:themeColor="text1"/>
        </w:rPr>
        <w:t>「</w:t>
      </w:r>
      <w:r w:rsidRPr="00DB65E1">
        <w:rPr>
          <w:rFonts w:hint="eastAsia"/>
          <w:color w:val="000000" w:themeColor="text1"/>
        </w:rPr>
        <w:t>司法訪談員，新竹縣市只有3位，且因在公部門工作，須要請假的方式來協助；我的建議檢警系統應該在培訓過程中，加入訓練。司法體系要聘這樣的專業人員。</w:t>
      </w:r>
      <w:r w:rsidRPr="00DB65E1">
        <w:rPr>
          <w:rFonts w:hAnsi="標楷體" w:hint="eastAsia"/>
          <w:color w:val="000000" w:themeColor="text1"/>
        </w:rPr>
        <w:t>」</w:t>
      </w:r>
    </w:p>
    <w:p w:rsidR="003A42CA" w:rsidRPr="00DB65E1" w:rsidRDefault="003A42CA" w:rsidP="003A42CA">
      <w:pPr>
        <w:pStyle w:val="5"/>
        <w:rPr>
          <w:color w:val="000000" w:themeColor="text1"/>
        </w:rPr>
      </w:pPr>
      <w:r w:rsidRPr="00DB65E1">
        <w:rPr>
          <w:rFonts w:hint="eastAsia"/>
          <w:color w:val="000000" w:themeColor="text1"/>
        </w:rPr>
        <w:t>新竹縣政府林社工督導表示：</w:t>
      </w:r>
      <w:r w:rsidRPr="00DB65E1">
        <w:rPr>
          <w:rFonts w:hAnsi="標楷體" w:hint="eastAsia"/>
          <w:color w:val="000000" w:themeColor="text1"/>
        </w:rPr>
        <w:t>「</w:t>
      </w:r>
      <w:r w:rsidRPr="00DB65E1">
        <w:rPr>
          <w:rFonts w:hint="eastAsia"/>
          <w:color w:val="000000" w:themeColor="text1"/>
        </w:rPr>
        <w:t>訓練的目的是不引導之下取得證詞，但檢警要求司法詢問員一定要問出來，包含偵訊娃娃要小心地使用，但檢警沒那個概念。</w:t>
      </w:r>
      <w:r w:rsidRPr="00DB65E1">
        <w:rPr>
          <w:rFonts w:hAnsi="標楷體" w:hint="eastAsia"/>
          <w:color w:val="000000" w:themeColor="text1"/>
        </w:rPr>
        <w:t>」</w:t>
      </w:r>
    </w:p>
    <w:p w:rsidR="003A42CA" w:rsidRPr="00DB65E1" w:rsidRDefault="003A42CA" w:rsidP="003A42CA">
      <w:pPr>
        <w:pStyle w:val="5"/>
        <w:rPr>
          <w:color w:val="000000" w:themeColor="text1"/>
        </w:rPr>
      </w:pPr>
      <w:r w:rsidRPr="00DB65E1">
        <w:rPr>
          <w:rFonts w:hint="eastAsia"/>
          <w:color w:val="000000" w:themeColor="text1"/>
        </w:rPr>
        <w:t>屏東縣政府周社工督導表示：</w:t>
      </w:r>
      <w:r w:rsidRPr="00DB65E1">
        <w:rPr>
          <w:rFonts w:hAnsi="標楷體" w:hint="eastAsia"/>
          <w:color w:val="000000" w:themeColor="text1"/>
        </w:rPr>
        <w:t>「</w:t>
      </w:r>
      <w:r w:rsidRPr="00DB65E1">
        <w:rPr>
          <w:rFonts w:hint="eastAsia"/>
          <w:color w:val="000000" w:themeColor="text1"/>
        </w:rPr>
        <w:t>屏東原本1位司法詢問員，去年7個社工取得資格，也會發生請假的問題。</w:t>
      </w:r>
      <w:r w:rsidRPr="00DB65E1">
        <w:rPr>
          <w:rFonts w:hAnsi="標楷體" w:hint="eastAsia"/>
          <w:color w:val="000000" w:themeColor="text1"/>
        </w:rPr>
        <w:t>」</w:t>
      </w:r>
    </w:p>
    <w:p w:rsidR="003A42CA" w:rsidRPr="00DB65E1" w:rsidRDefault="00101F21" w:rsidP="003A42CA">
      <w:pPr>
        <w:pStyle w:val="5"/>
        <w:rPr>
          <w:color w:val="000000" w:themeColor="text1"/>
        </w:rPr>
      </w:pPr>
      <w:r w:rsidRPr="00DB65E1">
        <w:rPr>
          <w:rFonts w:hint="eastAsia"/>
          <w:color w:val="000000" w:themeColor="text1"/>
        </w:rPr>
        <w:t>臺</w:t>
      </w:r>
      <w:r w:rsidR="003A42CA" w:rsidRPr="00DB65E1">
        <w:rPr>
          <w:rFonts w:hint="eastAsia"/>
          <w:color w:val="000000" w:themeColor="text1"/>
        </w:rPr>
        <w:t>東縣政府代表：</w:t>
      </w:r>
      <w:r w:rsidR="003A42CA" w:rsidRPr="00DB65E1">
        <w:rPr>
          <w:rFonts w:hAnsi="標楷體" w:hint="eastAsia"/>
          <w:color w:val="000000" w:themeColor="text1"/>
        </w:rPr>
        <w:t>「</w:t>
      </w:r>
      <w:r w:rsidR="003A42CA" w:rsidRPr="00DB65E1">
        <w:rPr>
          <w:rFonts w:hint="eastAsia"/>
          <w:color w:val="000000" w:themeColor="text1"/>
        </w:rPr>
        <w:t>台東有6位，社工背景的司法詢問員。</w:t>
      </w:r>
      <w:r w:rsidR="003A42CA" w:rsidRPr="00DB65E1">
        <w:rPr>
          <w:rFonts w:hAnsi="標楷體" w:hint="eastAsia"/>
          <w:color w:val="000000" w:themeColor="text1"/>
        </w:rPr>
        <w:t>」</w:t>
      </w:r>
      <w:r w:rsidR="003A42CA" w:rsidRPr="00DB65E1">
        <w:rPr>
          <w:rFonts w:hint="eastAsia"/>
          <w:color w:val="000000" w:themeColor="text1"/>
        </w:rPr>
        <w:t>。</w:t>
      </w:r>
    </w:p>
    <w:p w:rsidR="004E419B" w:rsidRPr="00DB65E1" w:rsidRDefault="004E419B" w:rsidP="009625A1">
      <w:pPr>
        <w:pStyle w:val="4"/>
        <w:rPr>
          <w:color w:val="000000" w:themeColor="text1"/>
        </w:rPr>
      </w:pPr>
      <w:r w:rsidRPr="00DB65E1">
        <w:rPr>
          <w:color w:val="000000" w:themeColor="text1"/>
        </w:rPr>
        <w:t>108年7月1日衛生福利部家庭暴力及性侵害防治推動小組之會議紀錄</w:t>
      </w:r>
      <w:r w:rsidR="003A42CA" w:rsidRPr="00DB65E1">
        <w:rPr>
          <w:rFonts w:hint="eastAsia"/>
          <w:color w:val="000000" w:themeColor="text1"/>
        </w:rPr>
        <w:t>並</w:t>
      </w:r>
      <w:r w:rsidR="00F5065F" w:rsidRPr="00DB65E1">
        <w:rPr>
          <w:color w:val="000000" w:themeColor="text1"/>
        </w:rPr>
        <w:t>提</w:t>
      </w:r>
      <w:r w:rsidR="00F5065F" w:rsidRPr="00DB65E1">
        <w:rPr>
          <w:rFonts w:hint="eastAsia"/>
          <w:color w:val="000000" w:themeColor="text1"/>
        </w:rPr>
        <w:t>及</w:t>
      </w:r>
      <w:r w:rsidR="003A42CA" w:rsidRPr="00DB65E1">
        <w:rPr>
          <w:rFonts w:hint="eastAsia"/>
          <w:color w:val="000000" w:themeColor="text1"/>
        </w:rPr>
        <w:t>司法詢問</w:t>
      </w:r>
      <w:r w:rsidR="007A12D4" w:rsidRPr="00DB65E1">
        <w:rPr>
          <w:rFonts w:hint="eastAsia"/>
          <w:color w:val="000000" w:themeColor="text1"/>
        </w:rPr>
        <w:t>員</w:t>
      </w:r>
      <w:r w:rsidR="003A42CA" w:rsidRPr="00DB65E1">
        <w:rPr>
          <w:rFonts w:hint="eastAsia"/>
          <w:color w:val="000000" w:themeColor="text1"/>
        </w:rPr>
        <w:t>的困境</w:t>
      </w:r>
      <w:r w:rsidRPr="00DB65E1">
        <w:rPr>
          <w:color w:val="000000" w:themeColor="text1"/>
        </w:rPr>
        <w:t>：</w:t>
      </w:r>
    </w:p>
    <w:p w:rsidR="004E419B" w:rsidRPr="00DB65E1" w:rsidRDefault="004E419B" w:rsidP="009625A1">
      <w:pPr>
        <w:pStyle w:val="5"/>
        <w:rPr>
          <w:color w:val="000000" w:themeColor="text1"/>
        </w:rPr>
      </w:pPr>
      <w:r w:rsidRPr="00DB65E1">
        <w:rPr>
          <w:color w:val="000000" w:themeColor="text1"/>
        </w:rPr>
        <w:lastRenderedPageBreak/>
        <w:t>有關全面檢討性侵害犯罪防治法第15條之1有關「司法詢問員」</w:t>
      </w:r>
      <w:r w:rsidR="00BE5780" w:rsidRPr="00DB65E1">
        <w:rPr>
          <w:rFonts w:hint="eastAsia"/>
          <w:color w:val="000000" w:themeColor="text1"/>
        </w:rPr>
        <w:t>之</w:t>
      </w:r>
      <w:r w:rsidRPr="00DB65E1">
        <w:rPr>
          <w:color w:val="000000" w:themeColor="text1"/>
          <w:u w:val="single"/>
        </w:rPr>
        <w:t>實務運用比例偏低，</w:t>
      </w:r>
      <w:r w:rsidRPr="00DB65E1">
        <w:rPr>
          <w:color w:val="000000" w:themeColor="text1"/>
        </w:rPr>
        <w:t>會議討論結果如下：a.早期鑑定使用率增加。b.多數檢察官、警察多已受過訓。c.可協助偵訊智能障礙者之司法詢問員找尋不易。d.優質司法詢問員找尋不易。</w:t>
      </w:r>
    </w:p>
    <w:p w:rsidR="004E419B" w:rsidRPr="00DB65E1" w:rsidRDefault="004E419B" w:rsidP="009625A1">
      <w:pPr>
        <w:pStyle w:val="5"/>
        <w:rPr>
          <w:color w:val="000000" w:themeColor="text1"/>
        </w:rPr>
      </w:pPr>
      <w:r w:rsidRPr="00DB65E1">
        <w:rPr>
          <w:color w:val="000000" w:themeColor="text1"/>
        </w:rPr>
        <w:t>依據性侵害犯罪防治法第15條之1之規定</w:t>
      </w:r>
      <w:r w:rsidR="00F5065F" w:rsidRPr="00DB65E1">
        <w:rPr>
          <w:rFonts w:hint="eastAsia"/>
          <w:color w:val="000000" w:themeColor="text1"/>
        </w:rPr>
        <w:t>所稱</w:t>
      </w:r>
      <w:r w:rsidRPr="00DB65E1">
        <w:rPr>
          <w:color w:val="000000" w:themeColor="text1"/>
        </w:rPr>
        <w:t>「認有必要時」之審酌標準，目前實務上會考量7項條件</w:t>
      </w:r>
      <w:r w:rsidR="00F5065F" w:rsidRPr="00DB65E1">
        <w:rPr>
          <w:rFonts w:hint="eastAsia"/>
          <w:color w:val="000000" w:themeColor="text1"/>
        </w:rPr>
        <w:t>：</w:t>
      </w:r>
      <w:r w:rsidRPr="00DB65E1">
        <w:rPr>
          <w:color w:val="000000" w:themeColor="text1"/>
        </w:rPr>
        <w:t>a.未滿12歲。b.中重度智能障礙。c.家內案件。d.被害人有發展遲緩之疑義。e.被害人疑有創傷反應。f.社工之意見及建議。g.現場綜合研判而認有必要性。</w:t>
      </w:r>
    </w:p>
    <w:p w:rsidR="004E419B" w:rsidRPr="00DB65E1" w:rsidRDefault="004E419B" w:rsidP="009625A1">
      <w:pPr>
        <w:pStyle w:val="5"/>
        <w:rPr>
          <w:color w:val="000000" w:themeColor="text1"/>
        </w:rPr>
      </w:pPr>
      <w:r w:rsidRPr="00DB65E1">
        <w:rPr>
          <w:color w:val="000000" w:themeColor="text1"/>
        </w:rPr>
        <w:t>司法詢問員之工作為「在場協助詢問」，涵蓋通譯的角色，但不僅是協助溝通的通譯角色，但又不具「證人」、「鑑定人」之法律定義和規定，故</w:t>
      </w:r>
      <w:r w:rsidRPr="00DB65E1">
        <w:rPr>
          <w:color w:val="000000" w:themeColor="text1"/>
          <w:u w:val="single"/>
        </w:rPr>
        <w:t>須更明確定義其身份定位</w:t>
      </w:r>
      <w:r w:rsidRPr="00DB65E1">
        <w:rPr>
          <w:color w:val="000000" w:themeColor="text1"/>
        </w:rPr>
        <w:t>。而「專家諮詢」的概念，可知此「專家」之定義，為具備檢察官、法官的法律教育中未能涵蓋的專業知識，便是認定有別於「鑑定人」之「專家」的角色。</w:t>
      </w:r>
    </w:p>
    <w:p w:rsidR="004E419B" w:rsidRPr="00DB65E1" w:rsidRDefault="004E419B" w:rsidP="009625A1">
      <w:pPr>
        <w:pStyle w:val="5"/>
        <w:rPr>
          <w:color w:val="000000" w:themeColor="text1"/>
        </w:rPr>
      </w:pPr>
      <w:r w:rsidRPr="00DB65E1">
        <w:rPr>
          <w:color w:val="000000" w:themeColor="text1"/>
        </w:rPr>
        <w:t>最後會議建議：a.參照他國司法詢問員之培訓方式，研議符合我國司法實務所需之培訓制度。b.衛福部宜掌握司法詢問員之「專家名單」，並予以分類如：「兒童」、「心智障礙」或兼具2者專業。c.健全培訓體制。d.目前司法詢問員之訴訟法上之地位不明，服務費用標準不一。e.提出明確之案件評估標準。f.建議修性侵害犯罪防治法第15 條之1，於條文內增加「並表示專業意見」等字眼，以使專業人員啟動機制未來更趨制度化及明確化。</w:t>
      </w:r>
    </w:p>
    <w:p w:rsidR="004E419B" w:rsidRPr="00DB65E1" w:rsidRDefault="004E419B" w:rsidP="009625A1">
      <w:pPr>
        <w:pStyle w:val="5"/>
        <w:rPr>
          <w:color w:val="000000" w:themeColor="text1"/>
        </w:rPr>
      </w:pPr>
      <w:r w:rsidRPr="00DB65E1">
        <w:rPr>
          <w:color w:val="000000" w:themeColor="text1"/>
        </w:rPr>
        <w:t>另會議中司法院表示：a.大部分專業人士仍集</w:t>
      </w:r>
      <w:r w:rsidRPr="00DB65E1">
        <w:rPr>
          <w:color w:val="000000" w:themeColor="text1"/>
        </w:rPr>
        <w:lastRenderedPageBreak/>
        <w:t>中在臺北、高雄。b.有些專家雖在名單上，卻始終無法配合偵訊時間。所以雖有執行的概念，但執行層面仍有加強的空間。</w:t>
      </w:r>
    </w:p>
    <w:p w:rsidR="001E0CE1" w:rsidRPr="00DB65E1" w:rsidRDefault="001E0CE1" w:rsidP="001E0CE1">
      <w:pPr>
        <w:pStyle w:val="4"/>
        <w:rPr>
          <w:color w:val="000000" w:themeColor="text1"/>
        </w:rPr>
      </w:pPr>
      <w:r w:rsidRPr="00DB65E1">
        <w:rPr>
          <w:rFonts w:hint="eastAsia"/>
          <w:color w:val="000000" w:themeColor="text1"/>
        </w:rPr>
        <w:t>經內政部警政署彙整各警察機關目前辦理兒少性侵害案件所遭遇的困難</w:t>
      </w:r>
      <w:r w:rsidR="00E2470C" w:rsidRPr="00DB65E1">
        <w:rPr>
          <w:rFonts w:hint="eastAsia"/>
          <w:color w:val="000000" w:themeColor="text1"/>
        </w:rPr>
        <w:t>，也指出司法詢問員支援的問題</w:t>
      </w:r>
      <w:r w:rsidRPr="00DB65E1">
        <w:rPr>
          <w:rFonts w:hint="eastAsia"/>
          <w:color w:val="000000" w:themeColor="text1"/>
        </w:rPr>
        <w:t>：</w:t>
      </w:r>
    </w:p>
    <w:p w:rsidR="001E0CE1" w:rsidRPr="00DB65E1" w:rsidRDefault="001E0CE1" w:rsidP="001E0CE1">
      <w:pPr>
        <w:pStyle w:val="5"/>
        <w:rPr>
          <w:color w:val="000000" w:themeColor="text1"/>
        </w:rPr>
      </w:pPr>
      <w:r w:rsidRPr="00DB65E1">
        <w:rPr>
          <w:rFonts w:hint="eastAsia"/>
          <w:color w:val="000000" w:themeColor="text1"/>
        </w:rPr>
        <w:t>臺北市政府警察局及臺中市政府警察局反映專業人士常無法配合被害人製作筆錄時段，除增加被害人等待時間，亦影響案件偵辦進度。</w:t>
      </w:r>
    </w:p>
    <w:p w:rsidR="001E0CE1" w:rsidRPr="00DB65E1" w:rsidRDefault="001E0CE1" w:rsidP="001E0CE1">
      <w:pPr>
        <w:pStyle w:val="5"/>
        <w:rPr>
          <w:color w:val="000000" w:themeColor="text1"/>
        </w:rPr>
      </w:pPr>
      <w:r w:rsidRPr="00DB65E1">
        <w:rPr>
          <w:rFonts w:hint="eastAsia"/>
          <w:color w:val="000000" w:themeColor="text1"/>
        </w:rPr>
        <w:t>桃園市政府警察局、雲林縣警察局及宜蘭縣政府警察局轄內兒童或心智障礙性侵害被害人，多數由社工評估進入減述，並由檢察官或少年法院（庭）法官親訊，在執行面及合作面尚無窒礙難行之處。</w:t>
      </w:r>
    </w:p>
    <w:p w:rsidR="001E0CE1" w:rsidRPr="00DB65E1" w:rsidRDefault="001E0CE1" w:rsidP="001E0CE1">
      <w:pPr>
        <w:pStyle w:val="5"/>
        <w:rPr>
          <w:color w:val="000000" w:themeColor="text1"/>
        </w:rPr>
      </w:pPr>
      <w:r w:rsidRPr="00DB65E1">
        <w:rPr>
          <w:rFonts w:hint="eastAsia"/>
          <w:color w:val="000000" w:themeColor="text1"/>
        </w:rPr>
        <w:t>臺東縣警察局反映部分地區偏遠，當地專業人士不多及他縣市專業人士支援不便，遇有突發案件難以即時因應。</w:t>
      </w:r>
    </w:p>
    <w:p w:rsidR="001E0CE1" w:rsidRPr="00DB65E1" w:rsidRDefault="001E0CE1" w:rsidP="001E0CE1">
      <w:pPr>
        <w:pStyle w:val="5"/>
        <w:rPr>
          <w:color w:val="000000" w:themeColor="text1"/>
        </w:rPr>
      </w:pPr>
      <w:r w:rsidRPr="00DB65E1">
        <w:rPr>
          <w:rFonts w:hint="eastAsia"/>
          <w:color w:val="000000" w:themeColor="text1"/>
        </w:rPr>
        <w:t>針對</w:t>
      </w:r>
      <w:r w:rsidR="00EF0DDA" w:rsidRPr="00DB65E1">
        <w:rPr>
          <w:rFonts w:hint="eastAsia"/>
          <w:color w:val="000000" w:themeColor="text1"/>
        </w:rPr>
        <w:t>這些</w:t>
      </w:r>
      <w:r w:rsidRPr="00DB65E1">
        <w:rPr>
          <w:rFonts w:hint="eastAsia"/>
          <w:color w:val="000000" w:themeColor="text1"/>
        </w:rPr>
        <w:t>困境，警政署研處意見如下：實務上有些兒童或心智障礙性侵害被害人，能清楚表達事件經過且希望儘快製作筆錄，或無法配合專業人士時間等，建議依現行條文，由警察機關專責人員審酌個案認有必要時，延請專業人士在場協助詢問，或由受有相關訓練之司法警察（官）詢問，以符實需。</w:t>
      </w:r>
    </w:p>
    <w:p w:rsidR="002F120C" w:rsidRPr="00DB65E1" w:rsidRDefault="002F120C" w:rsidP="00B8723E">
      <w:pPr>
        <w:pStyle w:val="4"/>
        <w:rPr>
          <w:color w:val="000000" w:themeColor="text1"/>
        </w:rPr>
      </w:pPr>
      <w:r w:rsidRPr="00DB65E1">
        <w:rPr>
          <w:rFonts w:hint="eastAsia"/>
          <w:color w:val="000000" w:themeColor="text1"/>
        </w:rPr>
        <w:t>本院諮詢</w:t>
      </w:r>
      <w:r w:rsidR="00B8723E" w:rsidRPr="00DB65E1">
        <w:rPr>
          <w:rFonts w:hint="eastAsia"/>
          <w:color w:val="000000" w:themeColor="text1"/>
        </w:rPr>
        <w:t>國立嘉義大學輔導與諮商學系朱慧英教授，</w:t>
      </w:r>
      <w:r w:rsidRPr="00DB65E1">
        <w:rPr>
          <w:rFonts w:hint="eastAsia"/>
          <w:color w:val="000000" w:themeColor="text1"/>
        </w:rPr>
        <w:t>提出對司法詢問員的專業意見，殊值參考：</w:t>
      </w:r>
    </w:p>
    <w:p w:rsidR="00B8723E" w:rsidRPr="00DB65E1" w:rsidRDefault="002F120C" w:rsidP="002F120C">
      <w:pPr>
        <w:pStyle w:val="5"/>
        <w:rPr>
          <w:color w:val="000000" w:themeColor="text1"/>
        </w:rPr>
      </w:pPr>
      <w:r w:rsidRPr="00DB65E1">
        <w:rPr>
          <w:rFonts w:hint="eastAsia"/>
          <w:color w:val="000000" w:themeColor="text1"/>
        </w:rPr>
        <w:t>性侵害防治法</w:t>
      </w:r>
      <w:r w:rsidR="00B8723E" w:rsidRPr="00DB65E1">
        <w:rPr>
          <w:rFonts w:hint="eastAsia"/>
          <w:color w:val="000000" w:themeColor="text1"/>
        </w:rPr>
        <w:t>之</w:t>
      </w:r>
      <w:r w:rsidRPr="00DB65E1">
        <w:rPr>
          <w:rFonts w:hint="eastAsia"/>
          <w:color w:val="000000" w:themeColor="text1"/>
        </w:rPr>
        <w:t>法案裡面</w:t>
      </w:r>
      <w:r w:rsidR="00AD613C" w:rsidRPr="00DB65E1">
        <w:rPr>
          <w:rFonts w:hint="eastAsia"/>
          <w:color w:val="000000" w:themeColor="text1"/>
        </w:rPr>
        <w:t>的</w:t>
      </w:r>
      <w:r w:rsidRPr="00DB65E1">
        <w:rPr>
          <w:rFonts w:hint="eastAsia"/>
          <w:color w:val="000000" w:themeColor="text1"/>
        </w:rPr>
        <w:t>減少重複陳述</w:t>
      </w:r>
      <w:r w:rsidR="00AD613C" w:rsidRPr="00DB65E1">
        <w:rPr>
          <w:rFonts w:hint="eastAsia"/>
          <w:color w:val="000000" w:themeColor="text1"/>
        </w:rPr>
        <w:t>、</w:t>
      </w:r>
      <w:r w:rsidRPr="00DB65E1">
        <w:rPr>
          <w:rFonts w:hint="eastAsia"/>
          <w:color w:val="000000" w:themeColor="text1"/>
        </w:rPr>
        <w:t>一站式</w:t>
      </w:r>
      <w:r w:rsidR="00AD613C" w:rsidRPr="00DB65E1">
        <w:rPr>
          <w:rFonts w:hint="eastAsia"/>
          <w:color w:val="000000" w:themeColor="text1"/>
        </w:rPr>
        <w:t>服務(被害人能去特定地點做醫療檢傷同時完成筆錄的製作)及</w:t>
      </w:r>
      <w:r w:rsidRPr="00DB65E1">
        <w:rPr>
          <w:rFonts w:hint="eastAsia"/>
          <w:color w:val="000000" w:themeColor="text1"/>
        </w:rPr>
        <w:t>司法詢問</w:t>
      </w:r>
      <w:r w:rsidR="00AD613C" w:rsidRPr="00DB65E1">
        <w:rPr>
          <w:rFonts w:hint="eastAsia"/>
          <w:color w:val="000000" w:themeColor="text1"/>
        </w:rPr>
        <w:t>機制，</w:t>
      </w:r>
      <w:r w:rsidRPr="00DB65E1">
        <w:rPr>
          <w:rFonts w:hint="eastAsia"/>
          <w:color w:val="000000" w:themeColor="text1"/>
        </w:rPr>
        <w:t>實際上它應該是三合一的，但我們卻把它分成三件事情</w:t>
      </w:r>
      <w:r w:rsidRPr="00DB65E1">
        <w:rPr>
          <w:rFonts w:hint="eastAsia"/>
          <w:color w:val="000000" w:themeColor="text1"/>
        </w:rPr>
        <w:lastRenderedPageBreak/>
        <w:t>來做。實際上應該是性侵害被害人，在做檢傷時也應該直接證詞詢問，此時應該就要導入司法詢問的架構，而不是把它拆成三件獨立的事情。</w:t>
      </w:r>
    </w:p>
    <w:p w:rsidR="006B1812" w:rsidRPr="00DB65E1" w:rsidRDefault="002F120C" w:rsidP="002F120C">
      <w:pPr>
        <w:pStyle w:val="5"/>
        <w:rPr>
          <w:color w:val="000000" w:themeColor="text1"/>
        </w:rPr>
      </w:pPr>
      <w:r w:rsidRPr="00DB65E1">
        <w:rPr>
          <w:rFonts w:hint="eastAsia"/>
          <w:color w:val="000000" w:themeColor="text1"/>
        </w:rPr>
        <w:t>司法詢問是從國外引入，美國專門在做這塊的單位就是兒童倡議中心(CAC, Child Advocacy Centers)，該機構就是結合醫療的檢傷與司法詢問的專業人員，同時在做司法詢問的時候，</w:t>
      </w:r>
      <w:r w:rsidR="00B8723E" w:rsidRPr="00DB65E1">
        <w:rPr>
          <w:rFonts w:hint="eastAsia"/>
          <w:color w:val="000000" w:themeColor="text1"/>
        </w:rPr>
        <w:t>由警察與兒少保護社工在隔壁的房間全程觀看，</w:t>
      </w:r>
      <w:r w:rsidRPr="00DB65E1">
        <w:rPr>
          <w:rFonts w:hint="eastAsia"/>
          <w:color w:val="000000" w:themeColor="text1"/>
        </w:rPr>
        <w:t>透過耳</w:t>
      </w:r>
      <w:r w:rsidR="00B8723E" w:rsidRPr="00DB65E1">
        <w:rPr>
          <w:rFonts w:hint="eastAsia"/>
          <w:color w:val="000000" w:themeColor="text1"/>
        </w:rPr>
        <w:t>機及</w:t>
      </w:r>
      <w:r w:rsidRPr="00DB65E1">
        <w:rPr>
          <w:rFonts w:hint="eastAsia"/>
          <w:color w:val="000000" w:themeColor="text1"/>
        </w:rPr>
        <w:t>麥</w:t>
      </w:r>
      <w:r w:rsidR="00B8723E" w:rsidRPr="00DB65E1">
        <w:rPr>
          <w:rFonts w:hint="eastAsia"/>
          <w:color w:val="000000" w:themeColor="text1"/>
        </w:rPr>
        <w:t>克風</w:t>
      </w:r>
      <w:r w:rsidRPr="00DB65E1">
        <w:rPr>
          <w:rFonts w:hint="eastAsia"/>
          <w:color w:val="000000" w:themeColor="text1"/>
        </w:rPr>
        <w:t>，</w:t>
      </w:r>
      <w:r w:rsidR="00B8723E" w:rsidRPr="00DB65E1">
        <w:rPr>
          <w:rFonts w:hint="eastAsia"/>
          <w:color w:val="000000" w:themeColor="text1"/>
        </w:rPr>
        <w:t>跟司法詢問員互動</w:t>
      </w:r>
      <w:r w:rsidRPr="00DB65E1">
        <w:rPr>
          <w:rFonts w:hint="eastAsia"/>
          <w:color w:val="000000" w:themeColor="text1"/>
        </w:rPr>
        <w:t>。為什麼不</w:t>
      </w:r>
      <w:r w:rsidR="006B1812" w:rsidRPr="00DB65E1">
        <w:rPr>
          <w:rFonts w:hint="eastAsia"/>
          <w:color w:val="000000" w:themeColor="text1"/>
        </w:rPr>
        <w:t>同時在這個房間裡呢，避免人太多會影響到兒童，讓兒童畏懼等，所以</w:t>
      </w:r>
      <w:r w:rsidRPr="00DB65E1">
        <w:rPr>
          <w:rFonts w:hint="eastAsia"/>
          <w:color w:val="000000" w:themeColor="text1"/>
        </w:rPr>
        <w:t>只有專門受過訓練的司法詢問員，單獨跟兒童互動，關係可以建立與發展，但引進</w:t>
      </w:r>
      <w:r w:rsidR="0007268C" w:rsidRPr="00DB65E1">
        <w:rPr>
          <w:rFonts w:hint="eastAsia"/>
          <w:color w:val="000000" w:themeColor="text1"/>
        </w:rPr>
        <w:t>臺灣</w:t>
      </w:r>
      <w:r w:rsidRPr="00DB65E1">
        <w:rPr>
          <w:rFonts w:hint="eastAsia"/>
          <w:color w:val="000000" w:themeColor="text1"/>
        </w:rPr>
        <w:t>後就變</w:t>
      </w:r>
      <w:r w:rsidR="00B8723E" w:rsidRPr="00DB65E1">
        <w:rPr>
          <w:rFonts w:hint="eastAsia"/>
          <w:color w:val="000000" w:themeColor="text1"/>
        </w:rPr>
        <w:t>了</w:t>
      </w:r>
      <w:r w:rsidRPr="00DB65E1">
        <w:rPr>
          <w:rFonts w:hint="eastAsia"/>
          <w:color w:val="000000" w:themeColor="text1"/>
        </w:rPr>
        <w:t>調。</w:t>
      </w:r>
    </w:p>
    <w:p w:rsidR="002B6FDA" w:rsidRPr="00DB65E1" w:rsidRDefault="0007268C" w:rsidP="002F120C">
      <w:pPr>
        <w:pStyle w:val="5"/>
        <w:rPr>
          <w:color w:val="000000" w:themeColor="text1"/>
        </w:rPr>
      </w:pPr>
      <w:r w:rsidRPr="00DB65E1">
        <w:rPr>
          <w:rFonts w:hint="eastAsia"/>
          <w:color w:val="000000" w:themeColor="text1"/>
        </w:rPr>
        <w:t>臺灣</w:t>
      </w:r>
      <w:r w:rsidR="002F120C" w:rsidRPr="00DB65E1">
        <w:rPr>
          <w:rFonts w:hint="eastAsia"/>
          <w:color w:val="000000" w:themeColor="text1"/>
        </w:rPr>
        <w:t>目前引進的是NICHD，但司法詢問不是只有NICHD，它有幾十種的版本，</w:t>
      </w:r>
      <w:r w:rsidRPr="00DB65E1">
        <w:rPr>
          <w:rFonts w:hint="eastAsia"/>
          <w:color w:val="000000" w:themeColor="text1"/>
        </w:rPr>
        <w:t>臺灣</w:t>
      </w:r>
      <w:r w:rsidR="002F120C" w:rsidRPr="00DB65E1">
        <w:rPr>
          <w:rFonts w:hint="eastAsia"/>
          <w:color w:val="000000" w:themeColor="text1"/>
        </w:rPr>
        <w:t>引進NICHD的同一年，新加坡引進APSAC。它們就是一套循序漸進，然後加上具有專業資格的人，所形成的一套方法。所以司法詢問員本身的訓練是具有專業，</w:t>
      </w:r>
      <w:r w:rsidR="002B6FDA" w:rsidRPr="00DB65E1">
        <w:rPr>
          <w:rFonts w:hint="eastAsia"/>
          <w:color w:val="000000" w:themeColor="text1"/>
        </w:rPr>
        <w:t>本人</w:t>
      </w:r>
      <w:r w:rsidR="002F120C" w:rsidRPr="00DB65E1">
        <w:rPr>
          <w:rFonts w:hint="eastAsia"/>
          <w:color w:val="000000" w:themeColor="text1"/>
        </w:rPr>
        <w:t>在美國受過三種司法詢問模式的訓練，每種模式都要40個小時的基礎訓練。可是在</w:t>
      </w:r>
      <w:r w:rsidRPr="00DB65E1">
        <w:rPr>
          <w:rFonts w:hint="eastAsia"/>
          <w:color w:val="000000" w:themeColor="text1"/>
        </w:rPr>
        <w:t>臺灣</w:t>
      </w:r>
      <w:r w:rsidR="002F120C" w:rsidRPr="00DB65E1">
        <w:rPr>
          <w:rFonts w:hint="eastAsia"/>
          <w:color w:val="000000" w:themeColor="text1"/>
        </w:rPr>
        <w:t>，衛福部剛開始在推</w:t>
      </w:r>
      <w:r w:rsidR="002B6FDA" w:rsidRPr="00DB65E1">
        <w:rPr>
          <w:rFonts w:hint="eastAsia"/>
          <w:color w:val="000000" w:themeColor="text1"/>
        </w:rPr>
        <w:t>動</w:t>
      </w:r>
      <w:r w:rsidR="002F120C" w:rsidRPr="00DB65E1">
        <w:rPr>
          <w:rFonts w:hint="eastAsia"/>
          <w:color w:val="000000" w:themeColor="text1"/>
        </w:rPr>
        <w:t>時，只</w:t>
      </w:r>
      <w:r w:rsidR="002B6FDA" w:rsidRPr="00DB65E1">
        <w:rPr>
          <w:rFonts w:hint="eastAsia"/>
          <w:color w:val="000000" w:themeColor="text1"/>
        </w:rPr>
        <w:t>需</w:t>
      </w:r>
      <w:r w:rsidR="002F120C" w:rsidRPr="00DB65E1">
        <w:rPr>
          <w:rFonts w:hint="eastAsia"/>
          <w:color w:val="000000" w:themeColor="text1"/>
        </w:rPr>
        <w:t>20</w:t>
      </w:r>
      <w:r w:rsidR="002B6FDA" w:rsidRPr="00DB65E1">
        <w:rPr>
          <w:rFonts w:hint="eastAsia"/>
          <w:color w:val="000000" w:themeColor="text1"/>
        </w:rPr>
        <w:t>個小時，後來經過極力爭取，</w:t>
      </w:r>
      <w:r w:rsidR="002F120C" w:rsidRPr="00DB65E1">
        <w:rPr>
          <w:rFonts w:hint="eastAsia"/>
          <w:color w:val="000000" w:themeColor="text1"/>
        </w:rPr>
        <w:t>演變為20</w:t>
      </w:r>
      <w:r w:rsidR="002B6FDA" w:rsidRPr="00DB65E1">
        <w:rPr>
          <w:rFonts w:hint="eastAsia"/>
          <w:color w:val="000000" w:themeColor="text1"/>
        </w:rPr>
        <w:t>小時</w:t>
      </w:r>
      <w:r w:rsidR="002F120C" w:rsidRPr="00DB65E1">
        <w:rPr>
          <w:rFonts w:hint="eastAsia"/>
          <w:color w:val="000000" w:themeColor="text1"/>
        </w:rPr>
        <w:t>再加12小時，</w:t>
      </w:r>
      <w:r w:rsidR="002B6FDA" w:rsidRPr="00DB65E1">
        <w:rPr>
          <w:rFonts w:hint="eastAsia"/>
          <w:color w:val="000000" w:themeColor="text1"/>
        </w:rPr>
        <w:t>變成初階加進階，共</w:t>
      </w:r>
      <w:r w:rsidR="002F120C" w:rsidRPr="00DB65E1">
        <w:rPr>
          <w:rFonts w:hint="eastAsia"/>
          <w:color w:val="000000" w:themeColor="text1"/>
        </w:rPr>
        <w:t>32個小時，但都遠不及於美國的訓練，初階就40個小時</w:t>
      </w:r>
      <w:r w:rsidR="002B6FDA" w:rsidRPr="00DB65E1">
        <w:rPr>
          <w:rFonts w:hint="eastAsia"/>
          <w:color w:val="000000" w:themeColor="text1"/>
        </w:rPr>
        <w:t>，之後仍</w:t>
      </w:r>
      <w:r w:rsidR="002F120C" w:rsidRPr="00DB65E1">
        <w:rPr>
          <w:rFonts w:hint="eastAsia"/>
          <w:color w:val="000000" w:themeColor="text1"/>
        </w:rPr>
        <w:t>有</w:t>
      </w:r>
      <w:r w:rsidR="002B6FDA" w:rsidRPr="00DB65E1">
        <w:rPr>
          <w:rFonts w:hint="eastAsia"/>
          <w:color w:val="000000" w:themeColor="text1"/>
        </w:rPr>
        <w:t>更多</w:t>
      </w:r>
      <w:r w:rsidR="002F120C" w:rsidRPr="00DB65E1">
        <w:rPr>
          <w:rFonts w:hint="eastAsia"/>
          <w:color w:val="000000" w:themeColor="text1"/>
        </w:rPr>
        <w:t>進階的訓練。</w:t>
      </w:r>
      <w:r w:rsidR="002B6FDA" w:rsidRPr="00DB65E1">
        <w:rPr>
          <w:rFonts w:hint="eastAsia"/>
          <w:color w:val="000000" w:themeColor="text1"/>
        </w:rPr>
        <w:t>在美國有研究顯示，倘若警察或檢察官受訓了，但他們回到工作崗位，還是會用以前的老方法，顯示</w:t>
      </w:r>
      <w:r w:rsidR="002F120C" w:rsidRPr="00DB65E1">
        <w:rPr>
          <w:rFonts w:hint="eastAsia"/>
          <w:color w:val="000000" w:themeColor="text1"/>
        </w:rPr>
        <w:t>訓練跟實作上，還是有很大的落差，因為</w:t>
      </w:r>
      <w:r w:rsidR="002B6FDA" w:rsidRPr="00DB65E1">
        <w:rPr>
          <w:rFonts w:hint="eastAsia"/>
          <w:color w:val="000000" w:themeColor="text1"/>
        </w:rPr>
        <w:t>這</w:t>
      </w:r>
      <w:r w:rsidR="002F120C" w:rsidRPr="00DB65E1">
        <w:rPr>
          <w:rFonts w:hint="eastAsia"/>
          <w:color w:val="000000" w:themeColor="text1"/>
        </w:rPr>
        <w:t>是一套違反我們跟兒童溝通直覺的一套問話程序，所以需要刻意</w:t>
      </w:r>
      <w:r w:rsidR="002F120C" w:rsidRPr="00DB65E1">
        <w:rPr>
          <w:rFonts w:hint="eastAsia"/>
          <w:color w:val="000000" w:themeColor="text1"/>
        </w:rPr>
        <w:lastRenderedPageBreak/>
        <w:t>反覆的練習。</w:t>
      </w:r>
    </w:p>
    <w:p w:rsidR="002F120C" w:rsidRPr="00DB65E1" w:rsidRDefault="002B6FDA" w:rsidP="002F120C">
      <w:pPr>
        <w:pStyle w:val="5"/>
        <w:rPr>
          <w:color w:val="000000" w:themeColor="text1"/>
        </w:rPr>
      </w:pPr>
      <w:r w:rsidRPr="00DB65E1">
        <w:rPr>
          <w:rFonts w:hint="eastAsia"/>
          <w:color w:val="000000" w:themeColor="text1"/>
        </w:rPr>
        <w:t>在</w:t>
      </w:r>
      <w:r w:rsidR="0007268C" w:rsidRPr="00DB65E1">
        <w:rPr>
          <w:rFonts w:hint="eastAsia"/>
          <w:color w:val="000000" w:themeColor="text1"/>
        </w:rPr>
        <w:t>臺灣</w:t>
      </w:r>
      <w:r w:rsidRPr="00DB65E1">
        <w:rPr>
          <w:rFonts w:hint="eastAsia"/>
          <w:color w:val="000000" w:themeColor="text1"/>
        </w:rPr>
        <w:t>的司法詢問員</w:t>
      </w:r>
      <w:r w:rsidR="002F120C" w:rsidRPr="00DB65E1">
        <w:rPr>
          <w:rFonts w:hint="eastAsia"/>
          <w:color w:val="000000" w:themeColor="text1"/>
        </w:rPr>
        <w:t>被賦予過度的期望，都希望透過司法詢問員，所有在司法程序上做不</w:t>
      </w:r>
      <w:r w:rsidRPr="00DB65E1">
        <w:rPr>
          <w:rFonts w:hint="eastAsia"/>
          <w:color w:val="000000" w:themeColor="text1"/>
        </w:rPr>
        <w:t>到的，透過他來完成，既讓他做鑑定，或通譯，可能又讓他充當兒童的角色，一人分飾多</w:t>
      </w:r>
      <w:r w:rsidR="00744206" w:rsidRPr="00DB65E1">
        <w:rPr>
          <w:rFonts w:hint="eastAsia"/>
          <w:color w:val="000000" w:themeColor="text1"/>
        </w:rPr>
        <w:t>角</w:t>
      </w:r>
      <w:r w:rsidRPr="00DB65E1">
        <w:rPr>
          <w:rFonts w:hint="eastAsia"/>
          <w:color w:val="000000" w:themeColor="text1"/>
        </w:rPr>
        <w:t>。</w:t>
      </w:r>
      <w:r w:rsidR="002F120C" w:rsidRPr="00DB65E1">
        <w:rPr>
          <w:rFonts w:hint="eastAsia"/>
          <w:color w:val="000000" w:themeColor="text1"/>
        </w:rPr>
        <w:t>我</w:t>
      </w:r>
      <w:r w:rsidRPr="00DB65E1">
        <w:rPr>
          <w:rFonts w:hint="eastAsia"/>
          <w:color w:val="000000" w:themeColor="text1"/>
        </w:rPr>
        <w:t>曾經在擔任</w:t>
      </w:r>
      <w:r w:rsidR="002F120C" w:rsidRPr="00DB65E1">
        <w:rPr>
          <w:rFonts w:hint="eastAsia"/>
          <w:color w:val="000000" w:themeColor="text1"/>
        </w:rPr>
        <w:t>司法詢問員時，最多同時簽過4張詰文，同時擔任通譯、證人、鑑定人與專家證人或諮詢人。重點不是擔任何種角色，而是下級法院會擔心，因為詰文的缺漏，造成不得將詢問內容做為證據，導致上級審的將原判決廢棄或發回。</w:t>
      </w:r>
      <w:r w:rsidRPr="00DB65E1">
        <w:rPr>
          <w:rFonts w:hint="eastAsia"/>
          <w:color w:val="000000" w:themeColor="text1"/>
        </w:rPr>
        <w:t>由此</w:t>
      </w:r>
      <w:r w:rsidR="002F120C" w:rsidRPr="00DB65E1">
        <w:rPr>
          <w:rFonts w:hint="eastAsia"/>
          <w:color w:val="000000" w:themeColor="text1"/>
        </w:rPr>
        <w:t>可以看出，法院也不知道司法詢問員應有的角色是什麼。</w:t>
      </w:r>
    </w:p>
    <w:p w:rsidR="002F120C" w:rsidRPr="00DB65E1" w:rsidRDefault="00B6602D" w:rsidP="002F120C">
      <w:pPr>
        <w:pStyle w:val="5"/>
        <w:rPr>
          <w:color w:val="000000" w:themeColor="text1"/>
        </w:rPr>
      </w:pPr>
      <w:r w:rsidRPr="00DB65E1">
        <w:rPr>
          <w:rFonts w:hint="eastAsia"/>
          <w:color w:val="000000" w:themeColor="text1"/>
        </w:rPr>
        <w:t>臺灣</w:t>
      </w:r>
      <w:r w:rsidR="002F120C" w:rsidRPr="00DB65E1">
        <w:rPr>
          <w:rFonts w:hint="eastAsia"/>
          <w:color w:val="000000" w:themeColor="text1"/>
        </w:rPr>
        <w:t>把</w:t>
      </w:r>
      <w:r w:rsidRPr="00DB65E1">
        <w:rPr>
          <w:rFonts w:hint="eastAsia"/>
          <w:color w:val="000000" w:themeColor="text1"/>
        </w:rPr>
        <w:t>司法詢問員放在偵查端與審理端是非常大的錯誤。司法詢問這個方法，</w:t>
      </w:r>
      <w:r w:rsidR="002F120C" w:rsidRPr="00DB65E1">
        <w:rPr>
          <w:rFonts w:hint="eastAsia"/>
          <w:color w:val="000000" w:themeColor="text1"/>
        </w:rPr>
        <w:t>在</w:t>
      </w:r>
      <w:r w:rsidRPr="00DB65E1">
        <w:rPr>
          <w:rFonts w:hint="eastAsia"/>
          <w:color w:val="000000" w:themeColor="text1"/>
        </w:rPr>
        <w:t>美國是僅放在案件發展的最前端，是取得兒童最原始陳述的使用方法，</w:t>
      </w:r>
      <w:r w:rsidR="002F120C" w:rsidRPr="00DB65E1">
        <w:rPr>
          <w:rFonts w:hint="eastAsia"/>
          <w:color w:val="000000" w:themeColor="text1"/>
        </w:rPr>
        <w:t>不是放在審理端幫助兒童上台出庭作證，也沒有協助交互詰問的功能。司法詢問不管是何種模式，它都是在最前端，跟兒童第一次互動，取得他最真實的陳述，減少暗示跟誘導。如果到後端出庭作證，會有另外的人員與方法，訓練兒童如何出庭作證。在美國，司法詢問員與檢察官的互動是比較多的，檢察官自己也會去學司法詢問的方式，</w:t>
      </w:r>
      <w:r w:rsidR="007974F9" w:rsidRPr="00DB65E1">
        <w:rPr>
          <w:rFonts w:hint="eastAsia"/>
          <w:color w:val="000000" w:themeColor="text1"/>
        </w:rPr>
        <w:t>學習</w:t>
      </w:r>
      <w:r w:rsidR="002F120C" w:rsidRPr="00DB65E1">
        <w:rPr>
          <w:rFonts w:hint="eastAsia"/>
          <w:color w:val="000000" w:themeColor="text1"/>
        </w:rPr>
        <w:t>知道如何幫助兒童，也才能擋住律師不當詢問或是對兒童的威嚇等，學習目的是知道兒童的需求。司法詢問員儘可能做好證詞的取得，與兒童建立關係，減少他的壓力，詢問的時候儘可能不要用暗示或誘導與語句，營造一個讓兒童可以自己陳述的情境，等到完整的陳述後，完成一個光碟片讓警察帶走作為證據使用，</w:t>
      </w:r>
      <w:r w:rsidR="007974F9" w:rsidRPr="00DB65E1">
        <w:rPr>
          <w:rFonts w:hint="eastAsia"/>
          <w:color w:val="000000" w:themeColor="text1"/>
        </w:rPr>
        <w:t>但</w:t>
      </w:r>
      <w:r w:rsidR="002F120C" w:rsidRPr="00DB65E1">
        <w:rPr>
          <w:rFonts w:hint="eastAsia"/>
          <w:color w:val="000000" w:themeColor="text1"/>
        </w:rPr>
        <w:t>在</w:t>
      </w:r>
      <w:r w:rsidR="0007268C" w:rsidRPr="00DB65E1">
        <w:rPr>
          <w:rFonts w:hint="eastAsia"/>
          <w:color w:val="000000" w:themeColor="text1"/>
        </w:rPr>
        <w:t>臺灣</w:t>
      </w:r>
      <w:r w:rsidR="002F120C" w:rsidRPr="00DB65E1">
        <w:rPr>
          <w:rFonts w:hint="eastAsia"/>
          <w:color w:val="000000" w:themeColor="text1"/>
        </w:rPr>
        <w:lastRenderedPageBreak/>
        <w:t>卻無法直接勘驗光碟作為證據使用。司法詢問員不是作為協助鑑定的角色，而是協助建立兒童證詞的可信度。</w:t>
      </w:r>
      <w:r w:rsidR="007974F9" w:rsidRPr="00DB65E1">
        <w:rPr>
          <w:rFonts w:hint="eastAsia"/>
          <w:color w:val="000000" w:themeColor="text1"/>
        </w:rPr>
        <w:t>司法詢問是建立兒童證詞，如果負有鑑定證詞可信度，將會</w:t>
      </w:r>
      <w:r w:rsidR="002F120C" w:rsidRPr="00DB65E1">
        <w:rPr>
          <w:rFonts w:hint="eastAsia"/>
          <w:color w:val="000000" w:themeColor="text1"/>
        </w:rPr>
        <w:t>有一人分飾二角的衝突。</w:t>
      </w:r>
    </w:p>
    <w:p w:rsidR="002F120C" w:rsidRPr="00DB65E1" w:rsidRDefault="00531728" w:rsidP="002F120C">
      <w:pPr>
        <w:pStyle w:val="5"/>
        <w:rPr>
          <w:color w:val="000000" w:themeColor="text1"/>
        </w:rPr>
      </w:pPr>
      <w:r w:rsidRPr="00DB65E1">
        <w:rPr>
          <w:rFonts w:hint="eastAsia"/>
          <w:color w:val="000000" w:themeColor="text1"/>
        </w:rPr>
        <w:t>臺</w:t>
      </w:r>
      <w:r w:rsidR="002F120C" w:rsidRPr="00DB65E1">
        <w:rPr>
          <w:rFonts w:hint="eastAsia"/>
          <w:color w:val="000000" w:themeColor="text1"/>
        </w:rPr>
        <w:t>灣對於司法詢問員賦予太多期望，當時</w:t>
      </w:r>
      <w:r w:rsidRPr="00DB65E1">
        <w:rPr>
          <w:rFonts w:hint="eastAsia"/>
          <w:color w:val="000000" w:themeColor="text1"/>
        </w:rPr>
        <w:t>本人</w:t>
      </w:r>
      <w:r w:rsidR="002F120C" w:rsidRPr="00DB65E1">
        <w:rPr>
          <w:rFonts w:hint="eastAsia"/>
          <w:color w:val="000000" w:themeColor="text1"/>
        </w:rPr>
        <w:t>在美國CAC</w:t>
      </w:r>
      <w:r w:rsidRPr="00DB65E1">
        <w:rPr>
          <w:rFonts w:hint="eastAsia"/>
          <w:color w:val="000000" w:themeColor="text1"/>
        </w:rPr>
        <w:t>的全國總部接受</w:t>
      </w:r>
      <w:r w:rsidR="002F120C" w:rsidRPr="00DB65E1">
        <w:rPr>
          <w:rFonts w:hint="eastAsia"/>
          <w:color w:val="000000" w:themeColor="text1"/>
        </w:rPr>
        <w:t>訓練</w:t>
      </w:r>
      <w:r w:rsidRPr="00DB65E1">
        <w:rPr>
          <w:rFonts w:hint="eastAsia"/>
          <w:color w:val="000000" w:themeColor="text1"/>
        </w:rPr>
        <w:t>時</w:t>
      </w:r>
      <w:r w:rsidR="002F120C" w:rsidRPr="00DB65E1">
        <w:rPr>
          <w:rFonts w:hint="eastAsia"/>
          <w:color w:val="000000" w:themeColor="text1"/>
        </w:rPr>
        <w:t>，當時的主席就跟我說，千萬不要以為有司法詢問就能解決兒童證詞的問題，</w:t>
      </w:r>
      <w:r w:rsidRPr="00DB65E1">
        <w:rPr>
          <w:rFonts w:hint="eastAsia"/>
          <w:color w:val="000000" w:themeColor="text1"/>
        </w:rPr>
        <w:t>司法訊問</w:t>
      </w:r>
      <w:r w:rsidR="002F120C" w:rsidRPr="00DB65E1">
        <w:rPr>
          <w:rFonts w:hint="eastAsia"/>
          <w:color w:val="000000" w:themeColor="text1"/>
        </w:rPr>
        <w:t>是一個teamwork，包括跟警察、檢察官等合作，而美國的CAC不屬於公部門，而是私人部門，因為</w:t>
      </w:r>
      <w:r w:rsidRPr="00DB65E1">
        <w:rPr>
          <w:rFonts w:hint="eastAsia"/>
          <w:color w:val="000000" w:themeColor="text1"/>
        </w:rPr>
        <w:t>需</w:t>
      </w:r>
      <w:r w:rsidR="002F120C" w:rsidRPr="00DB65E1">
        <w:rPr>
          <w:rFonts w:hint="eastAsia"/>
          <w:color w:val="000000" w:themeColor="text1"/>
        </w:rPr>
        <w:t>要倡議兒童權益，</w:t>
      </w:r>
      <w:r w:rsidRPr="00DB65E1">
        <w:rPr>
          <w:rFonts w:hint="eastAsia"/>
          <w:color w:val="000000" w:themeColor="text1"/>
        </w:rPr>
        <w:t>必須</w:t>
      </w:r>
      <w:r w:rsidR="002F120C" w:rsidRPr="00DB65E1">
        <w:rPr>
          <w:rFonts w:hint="eastAsia"/>
          <w:color w:val="000000" w:themeColor="text1"/>
        </w:rPr>
        <w:t>是獨立機構，是NGO，經費來源是募款，或是會協助操作檢傷，所以會有醫療給付。CAC的成員背景會經過審查認證，CAC是獨立單位會去募款。CAC在美國滿受人尊重，也是一個保護兒童的單位。當一個通報</w:t>
      </w:r>
      <w:r w:rsidRPr="00DB65E1">
        <w:rPr>
          <w:rFonts w:hint="eastAsia"/>
          <w:color w:val="000000" w:themeColor="text1"/>
        </w:rPr>
        <w:t>案件</w:t>
      </w:r>
      <w:r w:rsidR="002F120C" w:rsidRPr="00DB65E1">
        <w:rPr>
          <w:rFonts w:hint="eastAsia"/>
          <w:color w:val="000000" w:themeColor="text1"/>
        </w:rPr>
        <w:t>進來，兒少保的社工會聯繫CAC，是不是需要緊急做司法詢問，如果需要的話，連半夜都會出門。如果</w:t>
      </w:r>
      <w:r w:rsidRPr="00DB65E1">
        <w:rPr>
          <w:rFonts w:hint="eastAsia"/>
          <w:color w:val="000000" w:themeColor="text1"/>
        </w:rPr>
        <w:t>非</w:t>
      </w:r>
      <w:r w:rsidR="002F120C" w:rsidRPr="00DB65E1">
        <w:rPr>
          <w:rFonts w:hint="eastAsia"/>
          <w:color w:val="000000" w:themeColor="text1"/>
        </w:rPr>
        <w:t>緊急，就會排入行程。依據個案特性，任何可能會影響兒童陳述證詞的因素都需要被排除。</w:t>
      </w:r>
    </w:p>
    <w:p w:rsidR="00531728" w:rsidRPr="00DB65E1" w:rsidRDefault="00531728" w:rsidP="002F120C">
      <w:pPr>
        <w:pStyle w:val="5"/>
        <w:rPr>
          <w:color w:val="000000" w:themeColor="text1"/>
        </w:rPr>
      </w:pPr>
      <w:r w:rsidRPr="00DB65E1">
        <w:rPr>
          <w:rFonts w:hint="eastAsia"/>
          <w:color w:val="000000" w:themeColor="text1"/>
        </w:rPr>
        <w:t>美國</w:t>
      </w:r>
      <w:r w:rsidR="002F120C" w:rsidRPr="00DB65E1">
        <w:rPr>
          <w:rFonts w:hint="eastAsia"/>
          <w:color w:val="000000" w:themeColor="text1"/>
        </w:rPr>
        <w:t>一律都是在CAC</w:t>
      </w:r>
      <w:r w:rsidRPr="00DB65E1">
        <w:rPr>
          <w:rFonts w:hint="eastAsia"/>
          <w:color w:val="000000" w:themeColor="text1"/>
        </w:rPr>
        <w:t>裡面做詢問，需要把兒童送</w:t>
      </w:r>
      <w:r w:rsidR="002F120C" w:rsidRPr="00DB65E1">
        <w:rPr>
          <w:rFonts w:hint="eastAsia"/>
          <w:color w:val="000000" w:themeColor="text1"/>
        </w:rPr>
        <w:t>到CAC</w:t>
      </w:r>
      <w:r w:rsidRPr="00DB65E1">
        <w:rPr>
          <w:rFonts w:hint="eastAsia"/>
          <w:color w:val="000000" w:themeColor="text1"/>
        </w:rPr>
        <w:t>機構內</w:t>
      </w:r>
      <w:r w:rsidR="002F120C" w:rsidRPr="00DB65E1">
        <w:rPr>
          <w:rFonts w:hint="eastAsia"/>
          <w:color w:val="000000" w:themeColor="text1"/>
        </w:rPr>
        <w:t>，因為他們認為要有安全的空間才能詢問。兒童證詞取得是一個團隊工作，人的訓練目前是進步了，但詢問的空間是不理想的，兒童在不</w:t>
      </w:r>
      <w:r w:rsidRPr="00DB65E1">
        <w:rPr>
          <w:rFonts w:hint="eastAsia"/>
          <w:color w:val="000000" w:themeColor="text1"/>
        </w:rPr>
        <w:t>同空間裡會有壓力，</w:t>
      </w:r>
      <w:r w:rsidR="002F120C" w:rsidRPr="00DB65E1">
        <w:rPr>
          <w:rFonts w:hint="eastAsia"/>
          <w:color w:val="000000" w:themeColor="text1"/>
        </w:rPr>
        <w:t>兒童在溫馨的社工會談室可以陳述，但到了法庭就說忘記了。所以會有司法詢問員，就是希望在最前端時，兒童可以完整的說並錄影下來，之後就不</w:t>
      </w:r>
      <w:r w:rsidRPr="00DB65E1">
        <w:rPr>
          <w:rFonts w:hint="eastAsia"/>
          <w:color w:val="000000" w:themeColor="text1"/>
        </w:rPr>
        <w:t>需</w:t>
      </w:r>
      <w:r w:rsidR="002F120C" w:rsidRPr="00DB65E1">
        <w:rPr>
          <w:rFonts w:hint="eastAsia"/>
          <w:color w:val="000000" w:themeColor="text1"/>
        </w:rPr>
        <w:t>反覆陳述。</w:t>
      </w:r>
      <w:r w:rsidRPr="00DB65E1">
        <w:rPr>
          <w:rFonts w:hint="eastAsia"/>
          <w:color w:val="000000" w:themeColor="text1"/>
        </w:rPr>
        <w:t>美國</w:t>
      </w:r>
      <w:r w:rsidR="002F120C" w:rsidRPr="00DB65E1">
        <w:rPr>
          <w:rFonts w:hint="eastAsia"/>
          <w:color w:val="000000" w:themeColor="text1"/>
        </w:rPr>
        <w:t>一旦</w:t>
      </w:r>
      <w:r w:rsidRPr="00DB65E1">
        <w:rPr>
          <w:rFonts w:hint="eastAsia"/>
          <w:color w:val="000000" w:themeColor="text1"/>
        </w:rPr>
        <w:t>案件</w:t>
      </w:r>
      <w:r w:rsidR="002F120C" w:rsidRPr="00DB65E1">
        <w:rPr>
          <w:rFonts w:hint="eastAsia"/>
          <w:color w:val="000000" w:themeColor="text1"/>
        </w:rPr>
        <w:t>進入審判，會</w:t>
      </w:r>
      <w:r w:rsidRPr="00DB65E1">
        <w:rPr>
          <w:rFonts w:hint="eastAsia"/>
          <w:color w:val="000000" w:themeColor="text1"/>
        </w:rPr>
        <w:t>安排</w:t>
      </w:r>
      <w:r w:rsidR="002F120C" w:rsidRPr="00DB65E1">
        <w:rPr>
          <w:rFonts w:hint="eastAsia"/>
          <w:color w:val="000000" w:themeColor="text1"/>
        </w:rPr>
        <w:t>一日的法庭日，CAC會安排帶兒童進到法院去，</w:t>
      </w:r>
      <w:r w:rsidR="002F120C" w:rsidRPr="00DB65E1">
        <w:rPr>
          <w:rFonts w:hint="eastAsia"/>
          <w:color w:val="000000" w:themeColor="text1"/>
        </w:rPr>
        <w:lastRenderedPageBreak/>
        <w:t>用比較輕鬆的方式認識法庭，法院會有法官出來解說，兒童會坐哪裡，律師會坐哪裡，降低兒童對環境的壓力與陌生感。我們</w:t>
      </w:r>
      <w:r w:rsidR="0007268C" w:rsidRPr="00DB65E1">
        <w:rPr>
          <w:rFonts w:hint="eastAsia"/>
          <w:color w:val="000000" w:themeColor="text1"/>
        </w:rPr>
        <w:t>臺灣</w:t>
      </w:r>
      <w:r w:rsidR="002F120C" w:rsidRPr="00DB65E1">
        <w:rPr>
          <w:rFonts w:hint="eastAsia"/>
          <w:color w:val="000000" w:themeColor="text1"/>
        </w:rPr>
        <w:t>現在有司法詢問，目前有制度建置，但還沒作到位。</w:t>
      </w:r>
    </w:p>
    <w:p w:rsidR="002F120C" w:rsidRPr="00DB65E1" w:rsidRDefault="00531728" w:rsidP="002F120C">
      <w:pPr>
        <w:pStyle w:val="5"/>
        <w:rPr>
          <w:color w:val="000000" w:themeColor="text1"/>
        </w:rPr>
      </w:pPr>
      <w:r w:rsidRPr="00DB65E1">
        <w:rPr>
          <w:rFonts w:hint="eastAsia"/>
          <w:color w:val="000000" w:themeColor="text1"/>
        </w:rPr>
        <w:t>另外，</w:t>
      </w:r>
      <w:r w:rsidR="002F120C" w:rsidRPr="00DB65E1">
        <w:rPr>
          <w:rFonts w:hint="eastAsia"/>
          <w:color w:val="000000" w:themeColor="text1"/>
        </w:rPr>
        <w:t>美國CAC</w:t>
      </w:r>
      <w:r w:rsidRPr="00DB65E1">
        <w:rPr>
          <w:rFonts w:hint="eastAsia"/>
          <w:color w:val="000000" w:themeColor="text1"/>
        </w:rPr>
        <w:t>的</w:t>
      </w:r>
      <w:r w:rsidR="002F120C" w:rsidRPr="00DB65E1">
        <w:rPr>
          <w:rFonts w:hint="eastAsia"/>
          <w:color w:val="000000" w:themeColor="text1"/>
        </w:rPr>
        <w:t>司法詢問員，工作五年就會進入退休期，就晉身為督導，他們要出庭作證，無法接新案，要把舊案消化掉。出庭作證前，需要把過去作的舊資料光碟，拿出來回憶，但</w:t>
      </w:r>
      <w:r w:rsidR="0007268C" w:rsidRPr="00DB65E1">
        <w:rPr>
          <w:rFonts w:hint="eastAsia"/>
          <w:color w:val="000000" w:themeColor="text1"/>
        </w:rPr>
        <w:t>臺灣</w:t>
      </w:r>
      <w:r w:rsidR="002F120C" w:rsidRPr="00DB65E1">
        <w:rPr>
          <w:rFonts w:hint="eastAsia"/>
          <w:color w:val="000000" w:themeColor="text1"/>
        </w:rPr>
        <w:t>的司法詢問員就是個案</w:t>
      </w:r>
      <w:r w:rsidRPr="00DB65E1">
        <w:rPr>
          <w:rFonts w:hint="eastAsia"/>
          <w:color w:val="000000" w:themeColor="text1"/>
        </w:rPr>
        <w:t>協助</w:t>
      </w:r>
      <w:r w:rsidR="002F120C" w:rsidRPr="00DB65E1">
        <w:rPr>
          <w:rFonts w:hint="eastAsia"/>
          <w:color w:val="000000" w:themeColor="text1"/>
        </w:rPr>
        <w:t>完</w:t>
      </w:r>
      <w:r w:rsidRPr="00DB65E1">
        <w:rPr>
          <w:rFonts w:hint="eastAsia"/>
          <w:color w:val="000000" w:themeColor="text1"/>
        </w:rPr>
        <w:t>畢</w:t>
      </w:r>
      <w:r w:rsidR="002F120C" w:rsidRPr="00DB65E1">
        <w:rPr>
          <w:rFonts w:hint="eastAsia"/>
          <w:color w:val="000000" w:themeColor="text1"/>
        </w:rPr>
        <w:t>就</w:t>
      </w:r>
      <w:r w:rsidRPr="00DB65E1">
        <w:rPr>
          <w:rFonts w:hint="eastAsia"/>
          <w:color w:val="000000" w:themeColor="text1"/>
        </w:rPr>
        <w:t>結束</w:t>
      </w:r>
      <w:r w:rsidR="002F120C" w:rsidRPr="00DB65E1">
        <w:rPr>
          <w:rFonts w:hint="eastAsia"/>
          <w:color w:val="000000" w:themeColor="text1"/>
        </w:rPr>
        <w:t>了。</w:t>
      </w:r>
      <w:r w:rsidRPr="00DB65E1">
        <w:rPr>
          <w:rFonts w:hint="eastAsia"/>
          <w:color w:val="000000" w:themeColor="text1"/>
        </w:rPr>
        <w:t>臺灣</w:t>
      </w:r>
      <w:r w:rsidR="002F120C" w:rsidRPr="00DB65E1">
        <w:rPr>
          <w:rFonts w:hint="eastAsia"/>
          <w:color w:val="000000" w:themeColor="text1"/>
        </w:rPr>
        <w:t>以為引進司法詢問制度，就能解決兒童的困境，實際上並沒有，司法詢問是應該要讓兒童的證詞能被使用，但在談這個議題的同時，大眾也意識到兒童的證詞是容易被誘導跟暗示，所以在過程中，也導致加害人藉口要翻案，最近有很多舊案要翻案。本來這個制度是要幫助兒童的證詞能被使用，但目的還沒達成，前端偵查階段檢察官還是喜歡自己</w:t>
      </w:r>
      <w:r w:rsidRPr="00DB65E1">
        <w:rPr>
          <w:rFonts w:hint="eastAsia"/>
          <w:color w:val="000000" w:themeColor="text1"/>
        </w:rPr>
        <w:t>訊</w:t>
      </w:r>
      <w:r w:rsidR="002F120C" w:rsidRPr="00DB65E1">
        <w:rPr>
          <w:rFonts w:hint="eastAsia"/>
          <w:color w:val="000000" w:themeColor="text1"/>
        </w:rPr>
        <w:t>問，司法詢問員目前也不能獨立詢問，需要配合警察跟檢察官主導，而法官審理階段，意識到兒童的證詞的暗示跟誘導，就拉高檢視兒童證詞的門檻，導致兒童的證詞更難被接受。</w:t>
      </w:r>
    </w:p>
    <w:p w:rsidR="002F120C" w:rsidRPr="00DB65E1" w:rsidRDefault="002F120C" w:rsidP="002F120C">
      <w:pPr>
        <w:pStyle w:val="5"/>
        <w:rPr>
          <w:color w:val="000000" w:themeColor="text1"/>
        </w:rPr>
      </w:pPr>
      <w:r w:rsidRPr="00DB65E1">
        <w:rPr>
          <w:rFonts w:hint="eastAsia"/>
          <w:color w:val="000000" w:themeColor="text1"/>
        </w:rPr>
        <w:t>像NICHD</w:t>
      </w:r>
      <w:r w:rsidR="007B7FEA" w:rsidRPr="00DB65E1">
        <w:rPr>
          <w:rFonts w:hint="eastAsia"/>
          <w:color w:val="000000" w:themeColor="text1"/>
        </w:rPr>
        <w:t>的司法詢問方式，是儘可能不使</w:t>
      </w:r>
      <w:r w:rsidRPr="00DB65E1">
        <w:rPr>
          <w:rFonts w:hint="eastAsia"/>
          <w:color w:val="000000" w:themeColor="text1"/>
        </w:rPr>
        <w:t>用任何道具，儘可能排除掉任何暗示跟誘導。像新加坡引進的APSAC，它們可以視需要使用偵訊娃娃。在美國因為是聯邦，有些州是允許使用偵訊娃娃，但必須是兒童已完成相關的陳述，只剩下為了釐清細節，才能使用偵訊娃娃。</w:t>
      </w:r>
    </w:p>
    <w:p w:rsidR="002F120C" w:rsidRPr="00DB65E1" w:rsidRDefault="002F120C" w:rsidP="002F120C">
      <w:pPr>
        <w:pStyle w:val="5"/>
        <w:rPr>
          <w:color w:val="000000" w:themeColor="text1"/>
        </w:rPr>
      </w:pPr>
      <w:r w:rsidRPr="00DB65E1">
        <w:rPr>
          <w:rFonts w:hint="eastAsia"/>
          <w:color w:val="000000" w:themeColor="text1"/>
        </w:rPr>
        <w:t>依目前</w:t>
      </w:r>
      <w:r w:rsidR="0007268C" w:rsidRPr="00DB65E1">
        <w:rPr>
          <w:rFonts w:hint="eastAsia"/>
          <w:color w:val="000000" w:themeColor="text1"/>
        </w:rPr>
        <w:t>臺灣</w:t>
      </w:r>
      <w:r w:rsidR="007B7FEA" w:rsidRPr="00DB65E1">
        <w:rPr>
          <w:rFonts w:hint="eastAsia"/>
          <w:color w:val="000000" w:themeColor="text1"/>
        </w:rPr>
        <w:t>司法詢問</w:t>
      </w:r>
      <w:r w:rsidRPr="00DB65E1">
        <w:rPr>
          <w:rFonts w:hint="eastAsia"/>
          <w:color w:val="000000" w:themeColor="text1"/>
        </w:rPr>
        <w:t>的制度，</w:t>
      </w:r>
      <w:r w:rsidR="007B7FEA" w:rsidRPr="00DB65E1">
        <w:rPr>
          <w:rFonts w:hint="eastAsia"/>
          <w:color w:val="000000" w:themeColor="text1"/>
        </w:rPr>
        <w:t>本人</w:t>
      </w:r>
      <w:r w:rsidRPr="00DB65E1">
        <w:rPr>
          <w:rFonts w:hint="eastAsia"/>
          <w:color w:val="000000" w:themeColor="text1"/>
        </w:rPr>
        <w:t>有慘痛的經驗，我</w:t>
      </w:r>
      <w:r w:rsidR="007B7FEA" w:rsidRPr="00DB65E1">
        <w:rPr>
          <w:rFonts w:hint="eastAsia"/>
          <w:color w:val="000000" w:themeColor="text1"/>
        </w:rPr>
        <w:t>曾要求</w:t>
      </w:r>
      <w:r w:rsidRPr="00DB65E1">
        <w:rPr>
          <w:rFonts w:hint="eastAsia"/>
          <w:color w:val="000000" w:themeColor="text1"/>
        </w:rPr>
        <w:t>書記官</w:t>
      </w:r>
      <w:r w:rsidR="007B7FEA" w:rsidRPr="00DB65E1">
        <w:rPr>
          <w:rFonts w:hint="eastAsia"/>
          <w:color w:val="000000" w:themeColor="text1"/>
        </w:rPr>
        <w:t>先提供案件的基本資料，欲跟</w:t>
      </w:r>
      <w:r w:rsidRPr="00DB65E1">
        <w:rPr>
          <w:rFonts w:hint="eastAsia"/>
          <w:color w:val="000000" w:themeColor="text1"/>
        </w:rPr>
        <w:t>被害人認識一下，因為被害人是五位智能</w:t>
      </w:r>
      <w:r w:rsidRPr="00DB65E1">
        <w:rPr>
          <w:rFonts w:hint="eastAsia"/>
          <w:color w:val="000000" w:themeColor="text1"/>
        </w:rPr>
        <w:lastRenderedPageBreak/>
        <w:t>障礙者，</w:t>
      </w:r>
      <w:r w:rsidR="00E529E3" w:rsidRPr="00DB65E1">
        <w:rPr>
          <w:rFonts w:hint="eastAsia"/>
          <w:color w:val="000000" w:themeColor="text1"/>
        </w:rPr>
        <w:t>先瞭解</w:t>
      </w:r>
      <w:r w:rsidRPr="00DB65E1">
        <w:rPr>
          <w:rFonts w:hint="eastAsia"/>
          <w:color w:val="000000" w:themeColor="text1"/>
        </w:rPr>
        <w:t>才能在法庭上協助他們，但被書記官拒絕。後來到了現場，硬著頭皮一日完成五個案件，拼湊案件內容，後來換我要出庭，去作交互詰問時，法官突然跟我說</w:t>
      </w:r>
      <w:r w:rsidR="00E529E3" w:rsidRPr="00DB65E1">
        <w:rPr>
          <w:rFonts w:hint="eastAsia"/>
          <w:color w:val="000000" w:themeColor="text1"/>
        </w:rPr>
        <w:t>我</w:t>
      </w:r>
      <w:r w:rsidRPr="00DB65E1">
        <w:rPr>
          <w:rFonts w:hint="eastAsia"/>
          <w:color w:val="000000" w:themeColor="text1"/>
        </w:rPr>
        <w:t>可以跟法院要求案件的基本資料。我那時也不敢說是書記官不給，現在想想有點後悔。如果我事先可以知道案件資料，對於我在法庭上協助被害人，會有幫助。如果依照美國司法詢問模式，我們應該會有一份先前的工作資料，除了可以精進自身的技術外，當我被交互詰問時，也可以用來複習當時記憶。</w:t>
      </w:r>
    </w:p>
    <w:p w:rsidR="00C4672C" w:rsidRPr="00DB65E1" w:rsidRDefault="00C4672C" w:rsidP="00C4672C">
      <w:pPr>
        <w:pStyle w:val="4"/>
        <w:rPr>
          <w:color w:val="000000" w:themeColor="text1"/>
        </w:rPr>
      </w:pPr>
      <w:r w:rsidRPr="00DB65E1">
        <w:rPr>
          <w:rFonts w:hint="eastAsia"/>
          <w:color w:val="000000" w:themeColor="text1"/>
        </w:rPr>
        <w:t>就司法詢問員的諸多問題，法務部</w:t>
      </w:r>
      <w:r w:rsidR="00881189" w:rsidRPr="00DB65E1">
        <w:rPr>
          <w:rFonts w:hint="eastAsia"/>
          <w:color w:val="000000" w:themeColor="text1"/>
        </w:rPr>
        <w:t>蔡碧仲</w:t>
      </w:r>
      <w:r w:rsidRPr="00DB65E1">
        <w:rPr>
          <w:rFonts w:hint="eastAsia"/>
          <w:color w:val="000000" w:themeColor="text1"/>
        </w:rPr>
        <w:t>次長於本案座談時表示：</w:t>
      </w:r>
      <w:r w:rsidRPr="00DB65E1">
        <w:rPr>
          <w:rFonts w:hAnsi="標楷體" w:hint="eastAsia"/>
          <w:color w:val="000000" w:themeColor="text1"/>
        </w:rPr>
        <w:t>「</w:t>
      </w:r>
      <w:r w:rsidRPr="00DB65E1">
        <w:rPr>
          <w:rFonts w:hint="eastAsia"/>
          <w:color w:val="000000" w:themeColor="text1"/>
        </w:rPr>
        <w:t>現在有司法詢問員表示本職工作請假不易導致無法協助司法等情況，本人看到很驚訝，司法詢問員受訓前即應知道司法協助工作的模式，未來要找司法詢問員要找意願強的，另外也建議應該思考是否提供司法詢問員的報酬不足。</w:t>
      </w:r>
      <w:r w:rsidRPr="00DB65E1">
        <w:rPr>
          <w:rFonts w:hAnsi="標楷體" w:hint="eastAsia"/>
          <w:color w:val="000000" w:themeColor="text1"/>
        </w:rPr>
        <w:t>」</w:t>
      </w:r>
      <w:r w:rsidRPr="00DB65E1">
        <w:rPr>
          <w:rFonts w:hint="eastAsia"/>
          <w:color w:val="000000" w:themeColor="text1"/>
        </w:rPr>
        <w:t>顯見法務部尚未能實質司法詢問員制度之運作，此有賴衛福部允宜會同法務部及司法院予以精進推動之。</w:t>
      </w:r>
    </w:p>
    <w:p w:rsidR="004E419B" w:rsidRPr="00DB65E1" w:rsidRDefault="009F238B" w:rsidP="00C33484">
      <w:pPr>
        <w:pStyle w:val="3"/>
        <w:rPr>
          <w:rFonts w:ascii="Times New Roman" w:hAnsi="Times New Roman"/>
          <w:color w:val="000000" w:themeColor="text1"/>
        </w:rPr>
      </w:pPr>
      <w:bookmarkStart w:id="103" w:name="_Toc78042985"/>
      <w:bookmarkStart w:id="104" w:name="_Toc79661749"/>
      <w:r w:rsidRPr="00DB65E1">
        <w:rPr>
          <w:rFonts w:ascii="Times New Roman" w:hAnsi="Times New Roman" w:hint="eastAsia"/>
          <w:color w:val="000000" w:themeColor="text1"/>
        </w:rPr>
        <w:t>綜上，</w:t>
      </w:r>
      <w:r w:rsidR="007F1A53" w:rsidRPr="00DB65E1">
        <w:rPr>
          <w:rFonts w:hint="eastAsia"/>
          <w:color w:val="000000" w:themeColor="text1"/>
        </w:rPr>
        <w:t>減少性侵害案件被害人重複陳述之制度設計立意良善，但各地檢署對兒少性侵害案件的減述過程做法並不一致，導致地方政府一線實務社工人員需不斷聯繫溝通及反映，且被害兒少重複陳述情形仍存在，尚有檢討改善的空間</w:t>
      </w:r>
      <w:r w:rsidR="007F1A53" w:rsidRPr="00DB65E1">
        <w:rPr>
          <w:color w:val="000000" w:themeColor="text1"/>
        </w:rPr>
        <w:t>；</w:t>
      </w:r>
      <w:r w:rsidR="007F1A53" w:rsidRPr="00DB65E1">
        <w:rPr>
          <w:rFonts w:hint="eastAsia"/>
          <w:color w:val="000000" w:themeColor="text1"/>
        </w:rPr>
        <w:t>另外，經司法院統計數據顯示，法院審理性侵害案件使用司法詢問員比率僅7％至10.68％，法院使用專家證人僅0.42％至1.22％，可徵司法詢問員及專家證人引進兒少性侵害案件實務運用比例偏低，且長期以來，司法詢問員</w:t>
      </w:r>
      <w:r w:rsidR="007F1A53" w:rsidRPr="00DB65E1">
        <w:rPr>
          <w:rFonts w:ascii="Times New Roman" w:hAnsi="Times New Roman" w:hint="eastAsia"/>
          <w:color w:val="000000" w:themeColor="text1"/>
        </w:rPr>
        <w:t>角色定位究竟</w:t>
      </w:r>
      <w:r w:rsidR="007F1A53" w:rsidRPr="00DB65E1">
        <w:rPr>
          <w:rFonts w:hint="eastAsia"/>
          <w:color w:val="000000" w:themeColor="text1"/>
        </w:rPr>
        <w:t>為專家、通譯、證人或鑑定人界</w:t>
      </w:r>
      <w:r w:rsidR="007F1A53" w:rsidRPr="00DB65E1">
        <w:rPr>
          <w:rFonts w:hint="eastAsia"/>
          <w:color w:val="000000" w:themeColor="text1"/>
        </w:rPr>
        <w:lastRenderedPageBreak/>
        <w:t>定不明，未獲改善，且部分司法詢問員本職請假不易、工作負擔沉重等，有難以配合等問題，均影響兒少性侵害案件的兒少及身心障礙者之表意權</w:t>
      </w:r>
      <w:r w:rsidR="00C33484" w:rsidRPr="00DB65E1">
        <w:rPr>
          <w:rFonts w:ascii="Times New Roman" w:hAnsi="Times New Roman" w:hint="eastAsia"/>
          <w:color w:val="000000" w:themeColor="text1"/>
        </w:rPr>
        <w:t>。</w:t>
      </w:r>
      <w:bookmarkEnd w:id="103"/>
      <w:bookmarkEnd w:id="104"/>
    </w:p>
    <w:p w:rsidR="00E54927" w:rsidRPr="00DB65E1" w:rsidRDefault="00E54927" w:rsidP="00E54927">
      <w:pPr>
        <w:pStyle w:val="3"/>
        <w:numPr>
          <w:ilvl w:val="0"/>
          <w:numId w:val="0"/>
        </w:numPr>
        <w:ind w:left="1361" w:hanging="681"/>
        <w:rPr>
          <w:rFonts w:ascii="Times New Roman" w:hAnsi="Times New Roman"/>
          <w:color w:val="000000" w:themeColor="text1"/>
        </w:rPr>
      </w:pPr>
    </w:p>
    <w:p w:rsidR="00E54927" w:rsidRPr="00DB65E1" w:rsidRDefault="00E54927" w:rsidP="00E54927">
      <w:pPr>
        <w:pStyle w:val="3"/>
        <w:numPr>
          <w:ilvl w:val="0"/>
          <w:numId w:val="0"/>
        </w:numPr>
        <w:ind w:left="1361" w:hanging="681"/>
        <w:rPr>
          <w:rFonts w:ascii="Times New Roman" w:hAnsi="Times New Roman"/>
          <w:color w:val="000000" w:themeColor="text1"/>
          <w:shd w:val="pct15" w:color="auto" w:fill="FFFFFF"/>
        </w:rPr>
      </w:pPr>
      <w:bookmarkStart w:id="105" w:name="_Toc79661750"/>
      <w:r w:rsidRPr="00DB65E1">
        <w:rPr>
          <w:rFonts w:ascii="Times New Roman" w:hAnsi="Times New Roman" w:hint="eastAsia"/>
          <w:color w:val="000000" w:themeColor="text1"/>
          <w:bdr w:val="single" w:sz="4" w:space="0" w:color="auto"/>
          <w:shd w:val="pct15" w:color="auto" w:fill="FFFFFF"/>
        </w:rPr>
        <w:t>二級預防</w:t>
      </w:r>
      <w:bookmarkEnd w:id="105"/>
    </w:p>
    <w:p w:rsidR="00B41837" w:rsidRPr="00DB65E1" w:rsidRDefault="00AC5528" w:rsidP="00D34ECB">
      <w:pPr>
        <w:pStyle w:val="2"/>
        <w:rPr>
          <w:b/>
          <w:color w:val="000000" w:themeColor="text1"/>
        </w:rPr>
      </w:pPr>
      <w:bookmarkStart w:id="106" w:name="_Hlk80802213"/>
      <w:bookmarkStart w:id="107" w:name="_Toc79661751"/>
      <w:r w:rsidRPr="00DB65E1">
        <w:rPr>
          <w:rFonts w:hint="eastAsia"/>
          <w:b/>
          <w:color w:val="000000" w:themeColor="text1"/>
        </w:rPr>
        <w:t>兒少性侵害</w:t>
      </w:r>
      <w:r w:rsidR="00634D0F" w:rsidRPr="00DB65E1">
        <w:rPr>
          <w:rFonts w:hint="eastAsia"/>
          <w:b/>
          <w:color w:val="000000" w:themeColor="text1"/>
        </w:rPr>
        <w:t>實質上存有權力不對等的關係，</w:t>
      </w:r>
      <w:r w:rsidRPr="00DB65E1">
        <w:rPr>
          <w:rFonts w:hint="eastAsia"/>
          <w:b/>
          <w:color w:val="000000" w:themeColor="text1"/>
        </w:rPr>
        <w:t>不但身體與心理界線不清，更易造成集體、長期與持續性的侵害</w:t>
      </w:r>
      <w:r w:rsidR="00634D0F" w:rsidRPr="00DB65E1">
        <w:rPr>
          <w:rFonts w:hint="eastAsia"/>
          <w:b/>
          <w:color w:val="000000" w:themeColor="text1"/>
        </w:rPr>
        <w:t>，在學校及封閉的安置機構，權勢性侵更是如此。</w:t>
      </w:r>
      <w:r w:rsidR="0066640D" w:rsidRPr="00DB65E1">
        <w:rPr>
          <w:rFonts w:hint="eastAsia"/>
          <w:b/>
          <w:color w:val="000000" w:themeColor="text1"/>
        </w:rPr>
        <w:t>據監察院歷年調查17件重大兒少性侵害案件相關數據分析，發生地點為學校及安置機構內，行為人為老師、教練或長官權勢者，計13件(占76.5％)</w:t>
      </w:r>
      <w:bookmarkStart w:id="108" w:name="_Hlk80802258"/>
      <w:r w:rsidR="0066640D" w:rsidRPr="00DB65E1">
        <w:rPr>
          <w:rFonts w:hint="eastAsia"/>
          <w:b/>
          <w:color w:val="000000" w:themeColor="text1"/>
        </w:rPr>
        <w:t>，顯見權勢關係迫使兒少不得不順從而被害</w:t>
      </w:r>
      <w:bookmarkEnd w:id="108"/>
      <w:r w:rsidR="0066640D" w:rsidRPr="00DB65E1">
        <w:rPr>
          <w:rFonts w:hint="eastAsia"/>
          <w:b/>
          <w:color w:val="000000" w:themeColor="text1"/>
        </w:rPr>
        <w:t>。</w:t>
      </w:r>
      <w:r w:rsidR="00634D0F" w:rsidRPr="00DB65E1">
        <w:rPr>
          <w:rFonts w:hint="eastAsia"/>
          <w:b/>
          <w:color w:val="000000" w:themeColor="text1"/>
        </w:rPr>
        <w:t>且</w:t>
      </w:r>
      <w:r w:rsidR="00CA140C" w:rsidRPr="00DB65E1">
        <w:rPr>
          <w:rFonts w:hint="eastAsia"/>
          <w:b/>
          <w:color w:val="000000" w:themeColor="text1"/>
        </w:rPr>
        <w:t>據教育部數據顯示，</w:t>
      </w:r>
      <w:r w:rsidR="00CB3701" w:rsidRPr="00DB65E1">
        <w:rPr>
          <w:rFonts w:hint="eastAsia"/>
          <w:b/>
          <w:color w:val="000000" w:themeColor="text1"/>
        </w:rPr>
        <w:t>在</w:t>
      </w:r>
      <w:r w:rsidR="007D42FD" w:rsidRPr="00DB65E1">
        <w:rPr>
          <w:rFonts w:hint="eastAsia"/>
          <w:b/>
          <w:color w:val="000000" w:themeColor="text1"/>
        </w:rPr>
        <w:t>校園</w:t>
      </w:r>
      <w:r w:rsidR="00CA140C" w:rsidRPr="00DB65E1">
        <w:rPr>
          <w:rFonts w:hint="eastAsia"/>
          <w:b/>
          <w:color w:val="000000" w:themeColor="text1"/>
        </w:rPr>
        <w:t>師對生的性侵害性騷擾案件有逐年增加之趨勢</w:t>
      </w:r>
      <w:r w:rsidR="00DF1C58" w:rsidRPr="00DB65E1">
        <w:rPr>
          <w:rFonts w:hint="eastAsia"/>
          <w:b/>
          <w:color w:val="000000" w:themeColor="text1"/>
        </w:rPr>
        <w:t>，</w:t>
      </w:r>
      <w:r w:rsidR="002D173C" w:rsidRPr="00DB65E1">
        <w:rPr>
          <w:b/>
          <w:color w:val="000000" w:themeColor="text1"/>
        </w:rPr>
        <w:t>我國近年來機構安置性侵</w:t>
      </w:r>
      <w:r w:rsidR="002767DA" w:rsidRPr="00DB65E1">
        <w:rPr>
          <w:rFonts w:hint="eastAsia"/>
          <w:b/>
          <w:color w:val="000000" w:themeColor="text1"/>
        </w:rPr>
        <w:t>案件</w:t>
      </w:r>
      <w:r w:rsidR="00DF1C58" w:rsidRPr="00DB65E1">
        <w:rPr>
          <w:rFonts w:hint="eastAsia"/>
          <w:b/>
          <w:color w:val="000000" w:themeColor="text1"/>
        </w:rPr>
        <w:t>亦</w:t>
      </w:r>
      <w:r w:rsidR="002767DA" w:rsidRPr="00DB65E1">
        <w:rPr>
          <w:rFonts w:hint="eastAsia"/>
          <w:b/>
          <w:color w:val="000000" w:themeColor="text1"/>
        </w:rPr>
        <w:t>有</w:t>
      </w:r>
      <w:r w:rsidR="002D173C" w:rsidRPr="00DB65E1">
        <w:rPr>
          <w:b/>
          <w:color w:val="000000" w:themeColor="text1"/>
        </w:rPr>
        <w:t>逐年增加</w:t>
      </w:r>
      <w:r w:rsidR="00CB3701" w:rsidRPr="00DB65E1">
        <w:rPr>
          <w:rFonts w:hint="eastAsia"/>
          <w:b/>
          <w:color w:val="000000" w:themeColor="text1"/>
        </w:rPr>
        <w:t>之趨勢</w:t>
      </w:r>
      <w:r w:rsidR="00DF1C58" w:rsidRPr="00DB65E1">
        <w:rPr>
          <w:rFonts w:hint="eastAsia"/>
          <w:b/>
          <w:color w:val="000000" w:themeColor="text1"/>
        </w:rPr>
        <w:t>；又</w:t>
      </w:r>
      <w:r w:rsidR="002D173C" w:rsidRPr="00DB65E1">
        <w:rPr>
          <w:b/>
          <w:color w:val="000000" w:themeColor="text1"/>
        </w:rPr>
        <w:t>，</w:t>
      </w:r>
      <w:r w:rsidR="00DF1C58" w:rsidRPr="00DB65E1">
        <w:rPr>
          <w:rFonts w:hint="eastAsia"/>
          <w:b/>
          <w:color w:val="000000" w:themeColor="text1"/>
        </w:rPr>
        <w:t>針對</w:t>
      </w:r>
      <w:r w:rsidR="00CA140C" w:rsidRPr="00DB65E1">
        <w:rPr>
          <w:rFonts w:hint="eastAsia"/>
          <w:b/>
          <w:color w:val="000000" w:themeColor="text1"/>
        </w:rPr>
        <w:t>身心障礙福利機構之性侵害受害者以18歲以下比例最高，約占5成，以受害者安置時間回推其入住機構之起始年齡，發現受害服務對象中八成以上未滿16歲，便開始接受全日型機構服務，其中遭受機構員工性侵害者均為14歲以下即安置於機構者。</w:t>
      </w:r>
      <w:r w:rsidR="00D34ECB" w:rsidRPr="00DB65E1">
        <w:rPr>
          <w:rFonts w:hint="eastAsia"/>
          <w:b/>
          <w:color w:val="000000" w:themeColor="text1"/>
        </w:rPr>
        <w:t>凸</w:t>
      </w:r>
      <w:r w:rsidR="000838A7" w:rsidRPr="00DB65E1">
        <w:rPr>
          <w:rFonts w:hint="eastAsia"/>
          <w:b/>
          <w:color w:val="000000" w:themeColor="text1"/>
        </w:rPr>
        <w:t>顯</w:t>
      </w:r>
      <w:r w:rsidR="00CA140C" w:rsidRPr="00DB65E1">
        <w:rPr>
          <w:rFonts w:hint="eastAsia"/>
          <w:b/>
          <w:color w:val="000000" w:themeColor="text1"/>
        </w:rPr>
        <w:t>政府</w:t>
      </w:r>
      <w:r w:rsidR="000838A7" w:rsidRPr="00DB65E1">
        <w:rPr>
          <w:rFonts w:hint="eastAsia"/>
          <w:b/>
          <w:color w:val="000000" w:themeColor="text1"/>
        </w:rPr>
        <w:t>部</w:t>
      </w:r>
      <w:r w:rsidR="00CA140C" w:rsidRPr="00DB65E1">
        <w:rPr>
          <w:rFonts w:hint="eastAsia"/>
          <w:b/>
          <w:color w:val="000000" w:themeColor="text1"/>
        </w:rPr>
        <w:t>門</w:t>
      </w:r>
      <w:r w:rsidR="000838A7" w:rsidRPr="00DB65E1">
        <w:rPr>
          <w:rFonts w:hint="eastAsia"/>
          <w:b/>
          <w:color w:val="000000" w:themeColor="text1"/>
        </w:rPr>
        <w:t>允應更為關注</w:t>
      </w:r>
      <w:r w:rsidR="00867611" w:rsidRPr="00DB65E1">
        <w:rPr>
          <w:rFonts w:hint="eastAsia"/>
          <w:b/>
          <w:color w:val="000000" w:themeColor="text1"/>
        </w:rPr>
        <w:t>防範</w:t>
      </w:r>
      <w:r w:rsidR="00CB3701" w:rsidRPr="00DB65E1">
        <w:rPr>
          <w:rFonts w:hint="eastAsia"/>
          <w:b/>
          <w:color w:val="000000" w:themeColor="text1"/>
        </w:rPr>
        <w:t>兒少性侵害</w:t>
      </w:r>
      <w:r w:rsidR="006037CF" w:rsidRPr="00DB65E1">
        <w:rPr>
          <w:rFonts w:hint="eastAsia"/>
          <w:b/>
          <w:color w:val="000000" w:themeColor="text1"/>
        </w:rPr>
        <w:t>事件</w:t>
      </w:r>
      <w:r w:rsidR="000838A7" w:rsidRPr="00DB65E1">
        <w:rPr>
          <w:rFonts w:hint="eastAsia"/>
          <w:b/>
          <w:color w:val="000000" w:themeColor="text1"/>
        </w:rPr>
        <w:t>議題</w:t>
      </w:r>
      <w:bookmarkEnd w:id="106"/>
      <w:r w:rsidR="00CB3701" w:rsidRPr="00DB65E1">
        <w:rPr>
          <w:rFonts w:hint="eastAsia"/>
          <w:b/>
          <w:color w:val="000000" w:themeColor="text1"/>
        </w:rPr>
        <w:t>。</w:t>
      </w:r>
      <w:bookmarkEnd w:id="107"/>
    </w:p>
    <w:p w:rsidR="0066640D" w:rsidRPr="00DB65E1" w:rsidRDefault="002E10EF" w:rsidP="0066640D">
      <w:pPr>
        <w:pStyle w:val="3"/>
        <w:rPr>
          <w:b/>
          <w:color w:val="000000" w:themeColor="text1"/>
        </w:rPr>
      </w:pPr>
      <w:bookmarkStart w:id="109" w:name="_Toc79661791"/>
      <w:bookmarkStart w:id="110" w:name="_Toc79661752"/>
      <w:bookmarkStart w:id="111" w:name="_Toc78042988"/>
      <w:r w:rsidRPr="00DB65E1">
        <w:rPr>
          <w:rFonts w:hint="eastAsia"/>
          <w:b/>
          <w:color w:val="000000" w:themeColor="text1"/>
        </w:rPr>
        <w:t>監察院歷年調查17件重大兒少性侵害案件相關數據分析，發生地點為學校及安置機構內，行為人為老師、教練或長官權勢者，計13件(占76.5％)</w:t>
      </w:r>
      <w:r w:rsidRPr="00DB65E1">
        <w:rPr>
          <w:rFonts w:hint="eastAsia"/>
          <w:color w:val="000000" w:themeColor="text1"/>
        </w:rPr>
        <w:t xml:space="preserve"> </w:t>
      </w:r>
      <w:r w:rsidRPr="00DB65E1">
        <w:rPr>
          <w:rFonts w:hint="eastAsia"/>
          <w:b/>
          <w:color w:val="000000" w:themeColor="text1"/>
        </w:rPr>
        <w:t>，顯見權勢關係迫使兒少不得不順從而被害</w:t>
      </w:r>
      <w:r w:rsidR="0066640D" w:rsidRPr="00DB65E1">
        <w:rPr>
          <w:b/>
          <w:color w:val="000000" w:themeColor="text1"/>
        </w:rPr>
        <w:t>：</w:t>
      </w:r>
      <w:bookmarkEnd w:id="109"/>
    </w:p>
    <w:p w:rsidR="0066640D" w:rsidRPr="00DB65E1" w:rsidRDefault="0066640D" w:rsidP="0066640D">
      <w:pPr>
        <w:pStyle w:val="4"/>
        <w:rPr>
          <w:color w:val="000000" w:themeColor="text1"/>
        </w:rPr>
      </w:pPr>
      <w:r w:rsidRPr="00DB65E1">
        <w:rPr>
          <w:color w:val="000000" w:themeColor="text1"/>
        </w:rPr>
        <w:t>依兒童權利公約CRC首次國家報告指出，100年至104年監察院調查報告涉及兒少議題者，共計86案，以教育權案件最多（31%），其次為生存權案</w:t>
      </w:r>
      <w:r w:rsidRPr="00DB65E1">
        <w:rPr>
          <w:color w:val="000000" w:themeColor="text1"/>
        </w:rPr>
        <w:lastRenderedPageBreak/>
        <w:t>件（24%）、性侵害案件(14%)</w:t>
      </w:r>
      <w:r w:rsidRPr="00DB65E1">
        <w:rPr>
          <w:rStyle w:val="afe"/>
          <w:rFonts w:ascii="Times New Roman" w:hAnsi="Times New Roman"/>
          <w:color w:val="000000" w:themeColor="text1"/>
        </w:rPr>
        <w:footnoteReference w:id="3"/>
      </w:r>
      <w:r w:rsidRPr="00DB65E1">
        <w:rPr>
          <w:color w:val="000000" w:themeColor="text1"/>
        </w:rPr>
        <w:t>。</w:t>
      </w:r>
    </w:p>
    <w:p w:rsidR="0066640D" w:rsidRPr="00DB65E1" w:rsidRDefault="0066640D" w:rsidP="0066640D">
      <w:pPr>
        <w:pStyle w:val="4"/>
        <w:rPr>
          <w:rFonts w:ascii="Times New Roman" w:hAnsi="Times New Roman"/>
          <w:color w:val="000000" w:themeColor="text1"/>
        </w:rPr>
      </w:pPr>
      <w:r w:rsidRPr="00DB65E1">
        <w:rPr>
          <w:rFonts w:ascii="Times New Roman" w:hAnsi="Times New Roman"/>
          <w:color w:val="000000" w:themeColor="text1"/>
        </w:rPr>
        <w:t>監察院歷年調查</w:t>
      </w:r>
      <w:r w:rsidRPr="00DB65E1">
        <w:rPr>
          <w:rFonts w:ascii="Times New Roman" w:hAnsi="Times New Roman"/>
          <w:color w:val="000000" w:themeColor="text1"/>
        </w:rPr>
        <w:t>17</w:t>
      </w:r>
      <w:r w:rsidRPr="00DB65E1">
        <w:rPr>
          <w:rFonts w:ascii="Times New Roman" w:hAnsi="Times New Roman"/>
          <w:color w:val="000000" w:themeColor="text1"/>
        </w:rPr>
        <w:t>件重大兒少性侵害犯罪案件之樣態分析：</w:t>
      </w:r>
    </w:p>
    <w:p w:rsidR="0066640D" w:rsidRPr="00DB65E1" w:rsidRDefault="0066640D" w:rsidP="0066640D">
      <w:pPr>
        <w:pStyle w:val="5"/>
        <w:rPr>
          <w:color w:val="000000" w:themeColor="text1"/>
        </w:rPr>
      </w:pPr>
      <w:r w:rsidRPr="00DB65E1">
        <w:rPr>
          <w:color w:val="000000" w:themeColor="text1"/>
        </w:rPr>
        <w:t>發生地點：17件重大兒少性侵害犯罪案件，其中6件發生在安置機構內 (2件兒少</w:t>
      </w:r>
      <w:r w:rsidRPr="00DB65E1">
        <w:rPr>
          <w:rFonts w:hint="eastAsia"/>
          <w:color w:val="000000" w:themeColor="text1"/>
        </w:rPr>
        <w:t>安置</w:t>
      </w:r>
      <w:r w:rsidRPr="00DB65E1">
        <w:rPr>
          <w:color w:val="000000" w:themeColor="text1"/>
        </w:rPr>
        <w:t>機構、4件身障安置機構)，其餘11件發生在學校。</w:t>
      </w:r>
    </w:p>
    <w:p w:rsidR="0066640D" w:rsidRPr="00DB65E1" w:rsidRDefault="0066640D" w:rsidP="0066640D">
      <w:pPr>
        <w:pStyle w:val="5"/>
        <w:rPr>
          <w:color w:val="000000" w:themeColor="text1"/>
        </w:rPr>
      </w:pPr>
      <w:r w:rsidRPr="00DB65E1">
        <w:rPr>
          <w:color w:val="000000" w:themeColor="text1"/>
        </w:rPr>
        <w:t>17件重大兒少性侵害犯罪案件之被害人計247人，其中身心狀況正常者，計12件135人；屬身心障礙者，計5件112人。</w:t>
      </w:r>
    </w:p>
    <w:p w:rsidR="0066640D" w:rsidRPr="00DB65E1" w:rsidRDefault="0066640D" w:rsidP="0066640D">
      <w:pPr>
        <w:pStyle w:val="5"/>
        <w:rPr>
          <w:color w:val="000000" w:themeColor="text1"/>
        </w:rPr>
      </w:pPr>
      <w:r w:rsidRPr="00DB65E1">
        <w:rPr>
          <w:color w:val="000000" w:themeColor="text1"/>
        </w:rPr>
        <w:t>加害人分析：</w:t>
      </w:r>
    </w:p>
    <w:p w:rsidR="0066640D" w:rsidRPr="00DB65E1" w:rsidRDefault="0066640D" w:rsidP="0066640D">
      <w:pPr>
        <w:pStyle w:val="6"/>
        <w:rPr>
          <w:color w:val="000000" w:themeColor="text1"/>
        </w:rPr>
      </w:pPr>
      <w:r w:rsidRPr="00DB65E1">
        <w:rPr>
          <w:color w:val="000000" w:themeColor="text1"/>
        </w:rPr>
        <w:t>17件重大兒少性侵害犯罪案件之中，總計113名加害人，其中加害人1人侵害多名被害人案件計12件，其餘5件屬相互集體性侵害案件，並4案件有被害人轉為加害人之情形。</w:t>
      </w:r>
    </w:p>
    <w:p w:rsidR="0066640D" w:rsidRPr="00DB65E1" w:rsidRDefault="0066640D" w:rsidP="0066640D">
      <w:pPr>
        <w:pStyle w:val="6"/>
        <w:rPr>
          <w:color w:val="000000" w:themeColor="text1"/>
        </w:rPr>
      </w:pPr>
      <w:r w:rsidRPr="00DB65E1">
        <w:rPr>
          <w:color w:val="000000" w:themeColor="text1"/>
        </w:rPr>
        <w:t>加害人身心狀況正常者，計14件22人。</w:t>
      </w:r>
    </w:p>
    <w:p w:rsidR="0066640D" w:rsidRPr="00DB65E1" w:rsidRDefault="0066640D" w:rsidP="0066640D">
      <w:pPr>
        <w:pStyle w:val="6"/>
        <w:rPr>
          <w:color w:val="000000" w:themeColor="text1"/>
        </w:rPr>
      </w:pPr>
      <w:r w:rsidRPr="00DB65E1">
        <w:rPr>
          <w:color w:val="000000" w:themeColor="text1"/>
        </w:rPr>
        <w:t>加害人屬身心障礙者，計3件91人。</w:t>
      </w:r>
    </w:p>
    <w:p w:rsidR="0066640D" w:rsidRPr="00DB65E1" w:rsidRDefault="0066640D" w:rsidP="0066640D">
      <w:pPr>
        <w:pStyle w:val="6"/>
        <w:rPr>
          <w:color w:val="000000" w:themeColor="text1"/>
          <w:u w:val="single"/>
        </w:rPr>
      </w:pPr>
      <w:r w:rsidRPr="00DB65E1">
        <w:rPr>
          <w:color w:val="000000" w:themeColor="text1"/>
          <w:u w:val="single"/>
        </w:rPr>
        <w:t>加害人為被害人之老師、教練或長官權勢者，計13件。</w:t>
      </w:r>
    </w:p>
    <w:p w:rsidR="0066640D" w:rsidRPr="00DB65E1" w:rsidRDefault="0066640D" w:rsidP="0066640D">
      <w:pPr>
        <w:pStyle w:val="5"/>
        <w:rPr>
          <w:color w:val="000000" w:themeColor="text1"/>
        </w:rPr>
      </w:pPr>
      <w:r w:rsidRPr="00DB65E1">
        <w:rPr>
          <w:color w:val="000000" w:themeColor="text1"/>
        </w:rPr>
        <w:t>性別統計：</w:t>
      </w:r>
    </w:p>
    <w:p w:rsidR="0066640D" w:rsidRPr="00DB65E1" w:rsidRDefault="0066640D" w:rsidP="0066640D">
      <w:pPr>
        <w:pStyle w:val="6"/>
        <w:rPr>
          <w:color w:val="000000" w:themeColor="text1"/>
        </w:rPr>
      </w:pPr>
      <w:r w:rsidRPr="00DB65E1">
        <w:rPr>
          <w:color w:val="000000" w:themeColor="text1"/>
        </w:rPr>
        <w:t>加害人男性VS.被害人女性：8件。</w:t>
      </w:r>
    </w:p>
    <w:p w:rsidR="0066640D" w:rsidRPr="00DB65E1" w:rsidRDefault="0066640D" w:rsidP="0066640D">
      <w:pPr>
        <w:pStyle w:val="6"/>
        <w:rPr>
          <w:color w:val="000000" w:themeColor="text1"/>
        </w:rPr>
      </w:pPr>
      <w:r w:rsidRPr="00DB65E1">
        <w:rPr>
          <w:color w:val="000000" w:themeColor="text1"/>
        </w:rPr>
        <w:t>加害人男性VS.被害人男性：8件。</w:t>
      </w:r>
    </w:p>
    <w:p w:rsidR="0066640D" w:rsidRPr="00DB65E1" w:rsidRDefault="0066640D" w:rsidP="0066640D">
      <w:pPr>
        <w:pStyle w:val="6"/>
        <w:rPr>
          <w:color w:val="000000" w:themeColor="text1"/>
        </w:rPr>
      </w:pPr>
      <w:r w:rsidRPr="00DB65E1">
        <w:rPr>
          <w:color w:val="000000" w:themeColor="text1"/>
        </w:rPr>
        <w:t>加害人女性VS.被害人男性：1件。</w:t>
      </w:r>
    </w:p>
    <w:p w:rsidR="0066640D" w:rsidRPr="00DB65E1" w:rsidRDefault="0066640D" w:rsidP="0066640D">
      <w:pPr>
        <w:pStyle w:val="5"/>
        <w:rPr>
          <w:color w:val="000000" w:themeColor="text1"/>
        </w:rPr>
      </w:pPr>
      <w:r w:rsidRPr="00DB65E1">
        <w:rPr>
          <w:color w:val="000000" w:themeColor="text1"/>
        </w:rPr>
        <w:t>案件被揭發的原因分析：</w:t>
      </w:r>
    </w:p>
    <w:p w:rsidR="0066640D" w:rsidRPr="00DB65E1" w:rsidRDefault="0066640D" w:rsidP="0066640D">
      <w:pPr>
        <w:pStyle w:val="6"/>
        <w:rPr>
          <w:color w:val="000000" w:themeColor="text1"/>
        </w:rPr>
      </w:pPr>
      <w:r w:rsidRPr="00DB65E1">
        <w:rPr>
          <w:color w:val="000000" w:themeColor="text1"/>
        </w:rPr>
        <w:t>由民間團體發現：2件。</w:t>
      </w:r>
    </w:p>
    <w:p w:rsidR="0066640D" w:rsidRPr="00DB65E1" w:rsidRDefault="0066640D" w:rsidP="0066640D">
      <w:pPr>
        <w:pStyle w:val="6"/>
        <w:rPr>
          <w:color w:val="000000" w:themeColor="text1"/>
        </w:rPr>
      </w:pPr>
      <w:r w:rsidRPr="00DB65E1">
        <w:rPr>
          <w:color w:val="000000" w:themeColor="text1"/>
        </w:rPr>
        <w:t>被害人向同學說出，因而知悉者：2件。</w:t>
      </w:r>
    </w:p>
    <w:p w:rsidR="0066640D" w:rsidRPr="00DB65E1" w:rsidRDefault="0066640D" w:rsidP="0066640D">
      <w:pPr>
        <w:pStyle w:val="6"/>
        <w:rPr>
          <w:color w:val="000000" w:themeColor="text1"/>
        </w:rPr>
      </w:pPr>
      <w:r w:rsidRPr="00DB65E1">
        <w:rPr>
          <w:color w:val="000000" w:themeColor="text1"/>
        </w:rPr>
        <w:t>被害人向家長反應：4件。</w:t>
      </w:r>
    </w:p>
    <w:p w:rsidR="0066640D" w:rsidRPr="00DB65E1" w:rsidRDefault="0066640D" w:rsidP="0066640D">
      <w:pPr>
        <w:pStyle w:val="6"/>
        <w:rPr>
          <w:color w:val="000000" w:themeColor="text1"/>
        </w:rPr>
      </w:pPr>
      <w:r w:rsidRPr="00DB65E1">
        <w:rPr>
          <w:color w:val="000000" w:themeColor="text1"/>
        </w:rPr>
        <w:t>被害人向老師反應：5件。</w:t>
      </w:r>
    </w:p>
    <w:p w:rsidR="0066640D" w:rsidRPr="00DB65E1" w:rsidRDefault="0066640D" w:rsidP="0066640D">
      <w:pPr>
        <w:pStyle w:val="6"/>
        <w:rPr>
          <w:color w:val="000000" w:themeColor="text1"/>
        </w:rPr>
      </w:pPr>
      <w:r w:rsidRPr="00DB65E1">
        <w:rPr>
          <w:color w:val="000000" w:themeColor="text1"/>
        </w:rPr>
        <w:t>學校其他教育人員主動發現：3件。</w:t>
      </w:r>
    </w:p>
    <w:p w:rsidR="0066640D" w:rsidRPr="00DB65E1" w:rsidRDefault="0066640D" w:rsidP="0066640D">
      <w:pPr>
        <w:pStyle w:val="6"/>
        <w:rPr>
          <w:color w:val="000000" w:themeColor="text1"/>
        </w:rPr>
      </w:pPr>
      <w:r w:rsidRPr="00DB65E1">
        <w:rPr>
          <w:color w:val="000000" w:themeColor="text1"/>
        </w:rPr>
        <w:lastRenderedPageBreak/>
        <w:t>機構其他人員揭發者：1件。</w:t>
      </w:r>
    </w:p>
    <w:p w:rsidR="0066640D" w:rsidRPr="00DB65E1" w:rsidRDefault="0066640D" w:rsidP="0066640D">
      <w:pPr>
        <w:pStyle w:val="5"/>
        <w:rPr>
          <w:color w:val="000000" w:themeColor="text1"/>
        </w:rPr>
      </w:pPr>
      <w:r w:rsidRPr="00DB65E1">
        <w:rPr>
          <w:color w:val="000000" w:themeColor="text1"/>
        </w:rPr>
        <w:t>發生時間：以平日期間居多。</w:t>
      </w:r>
    </w:p>
    <w:p w:rsidR="0066640D" w:rsidRPr="00DB65E1" w:rsidRDefault="0066640D" w:rsidP="0066640D">
      <w:pPr>
        <w:pStyle w:val="6"/>
        <w:rPr>
          <w:color w:val="000000" w:themeColor="text1"/>
        </w:rPr>
      </w:pPr>
      <w:r w:rsidRPr="00DB65E1">
        <w:rPr>
          <w:color w:val="000000" w:themeColor="text1"/>
        </w:rPr>
        <w:t>假日（包含寒暑假）：4件。</w:t>
      </w:r>
    </w:p>
    <w:p w:rsidR="0066640D" w:rsidRPr="00DB65E1" w:rsidRDefault="0066640D" w:rsidP="0066640D">
      <w:pPr>
        <w:pStyle w:val="6"/>
        <w:rPr>
          <w:color w:val="000000" w:themeColor="text1"/>
        </w:rPr>
      </w:pPr>
      <w:r w:rsidRPr="00DB65E1">
        <w:rPr>
          <w:color w:val="000000" w:themeColor="text1"/>
        </w:rPr>
        <w:t>平日（包含就學期間）：15件。</w:t>
      </w:r>
    </w:p>
    <w:p w:rsidR="0066640D" w:rsidRPr="00DB65E1" w:rsidRDefault="0066640D" w:rsidP="0066640D">
      <w:pPr>
        <w:pStyle w:val="6"/>
        <w:rPr>
          <w:color w:val="000000" w:themeColor="text1"/>
        </w:rPr>
      </w:pPr>
      <w:r w:rsidRPr="00DB65E1">
        <w:rPr>
          <w:color w:val="000000" w:themeColor="text1"/>
        </w:rPr>
        <w:t>發生於平日及假日兩時段均有：3件。</w:t>
      </w:r>
    </w:p>
    <w:p w:rsidR="0066640D" w:rsidRPr="00DB65E1" w:rsidRDefault="0066640D" w:rsidP="0066640D">
      <w:pPr>
        <w:pStyle w:val="5"/>
        <w:rPr>
          <w:color w:val="000000" w:themeColor="text1"/>
        </w:rPr>
      </w:pPr>
      <w:r w:rsidRPr="00DB65E1">
        <w:rPr>
          <w:color w:val="000000" w:themeColor="text1"/>
        </w:rPr>
        <w:t>監察院調查後之處置作為：</w:t>
      </w:r>
    </w:p>
    <w:p w:rsidR="0066640D" w:rsidRPr="00DB65E1" w:rsidRDefault="0066640D" w:rsidP="0066640D">
      <w:pPr>
        <w:pStyle w:val="6"/>
        <w:rPr>
          <w:color w:val="000000" w:themeColor="text1"/>
        </w:rPr>
      </w:pPr>
      <w:r w:rsidRPr="00DB65E1">
        <w:rPr>
          <w:color w:val="000000" w:themeColor="text1"/>
        </w:rPr>
        <w:t>糾正：17件之中，16件糾正，1件檢討改進。</w:t>
      </w:r>
    </w:p>
    <w:p w:rsidR="0066640D" w:rsidRPr="00DB65E1" w:rsidRDefault="0066640D" w:rsidP="0066640D">
      <w:pPr>
        <w:pStyle w:val="6"/>
        <w:rPr>
          <w:color w:val="000000" w:themeColor="text1"/>
        </w:rPr>
      </w:pPr>
      <w:r w:rsidRPr="00DB65E1">
        <w:rPr>
          <w:color w:val="000000" w:themeColor="text1"/>
        </w:rPr>
        <w:t>彈劾：4件，28人。</w:t>
      </w:r>
    </w:p>
    <w:p w:rsidR="0066640D" w:rsidRPr="00DB65E1" w:rsidRDefault="0066640D" w:rsidP="0066640D">
      <w:pPr>
        <w:pStyle w:val="6"/>
        <w:rPr>
          <w:color w:val="000000" w:themeColor="text1"/>
        </w:rPr>
      </w:pPr>
      <w:r w:rsidRPr="00DB65E1">
        <w:rPr>
          <w:color w:val="000000" w:themeColor="text1"/>
        </w:rPr>
        <w:t>糾舉：1件，1人。</w:t>
      </w:r>
    </w:p>
    <w:p w:rsidR="0066640D" w:rsidRPr="00DB65E1" w:rsidRDefault="0066640D" w:rsidP="0066640D">
      <w:pPr>
        <w:pStyle w:val="6"/>
        <w:rPr>
          <w:color w:val="000000" w:themeColor="text1"/>
        </w:rPr>
      </w:pPr>
      <w:r w:rsidRPr="00DB65E1">
        <w:rPr>
          <w:color w:val="000000" w:themeColor="text1"/>
        </w:rPr>
        <w:t>議處相關失職人員：8件。</w:t>
      </w:r>
    </w:p>
    <w:p w:rsidR="0066640D" w:rsidRPr="00DB65E1" w:rsidRDefault="0066640D" w:rsidP="0066640D">
      <w:pPr>
        <w:pStyle w:val="6"/>
        <w:rPr>
          <w:color w:val="000000" w:themeColor="text1"/>
        </w:rPr>
      </w:pPr>
      <w:r w:rsidRPr="00DB65E1">
        <w:rPr>
          <w:color w:val="000000" w:themeColor="text1"/>
        </w:rPr>
        <w:t>函請檢討改善：17件。</w:t>
      </w:r>
    </w:p>
    <w:p w:rsidR="0066640D" w:rsidRPr="00DB65E1" w:rsidRDefault="0066640D" w:rsidP="0066640D">
      <w:pPr>
        <w:pStyle w:val="5"/>
        <w:rPr>
          <w:color w:val="000000" w:themeColor="text1"/>
        </w:rPr>
      </w:pPr>
      <w:r w:rsidRPr="00DB65E1">
        <w:rPr>
          <w:color w:val="000000" w:themeColor="text1"/>
        </w:rPr>
        <w:t>加害者被司法機關判刑結果：</w:t>
      </w:r>
    </w:p>
    <w:p w:rsidR="0066640D" w:rsidRPr="00DB65E1" w:rsidRDefault="0066640D" w:rsidP="0066640D">
      <w:pPr>
        <w:pStyle w:val="6"/>
        <w:rPr>
          <w:color w:val="000000" w:themeColor="text1"/>
        </w:rPr>
      </w:pPr>
      <w:r w:rsidRPr="00DB65E1">
        <w:rPr>
          <w:color w:val="000000" w:themeColor="text1"/>
        </w:rPr>
        <w:t>有期徒刑：</w:t>
      </w:r>
    </w:p>
    <w:p w:rsidR="0066640D" w:rsidRPr="00DB65E1" w:rsidRDefault="0066640D" w:rsidP="0066640D">
      <w:pPr>
        <w:pStyle w:val="7"/>
        <w:rPr>
          <w:color w:val="000000" w:themeColor="text1"/>
        </w:rPr>
      </w:pPr>
      <w:r w:rsidRPr="00DB65E1">
        <w:rPr>
          <w:color w:val="000000" w:themeColor="text1"/>
        </w:rPr>
        <w:t>2年：1件</w:t>
      </w:r>
    </w:p>
    <w:p w:rsidR="0066640D" w:rsidRPr="00DB65E1" w:rsidRDefault="0066640D" w:rsidP="0066640D">
      <w:pPr>
        <w:pStyle w:val="7"/>
        <w:rPr>
          <w:color w:val="000000" w:themeColor="text1"/>
        </w:rPr>
      </w:pPr>
      <w:r w:rsidRPr="00DB65E1">
        <w:rPr>
          <w:color w:val="000000" w:themeColor="text1"/>
        </w:rPr>
        <w:t>4年10月：2件。</w:t>
      </w:r>
    </w:p>
    <w:p w:rsidR="0066640D" w:rsidRPr="00DB65E1" w:rsidRDefault="0066640D" w:rsidP="0066640D">
      <w:pPr>
        <w:pStyle w:val="7"/>
        <w:rPr>
          <w:color w:val="000000" w:themeColor="text1"/>
        </w:rPr>
      </w:pPr>
      <w:r w:rsidRPr="00DB65E1">
        <w:rPr>
          <w:color w:val="000000" w:themeColor="text1"/>
        </w:rPr>
        <w:t>9年6月：1件。</w:t>
      </w:r>
    </w:p>
    <w:p w:rsidR="0066640D" w:rsidRPr="00DB65E1" w:rsidRDefault="0066640D" w:rsidP="0066640D">
      <w:pPr>
        <w:pStyle w:val="7"/>
        <w:rPr>
          <w:color w:val="000000" w:themeColor="text1"/>
        </w:rPr>
      </w:pPr>
      <w:r w:rsidRPr="00DB65E1">
        <w:rPr>
          <w:color w:val="000000" w:themeColor="text1"/>
        </w:rPr>
        <w:t>14年8月：1件。</w:t>
      </w:r>
    </w:p>
    <w:p w:rsidR="0066640D" w:rsidRPr="00DB65E1" w:rsidRDefault="0066640D" w:rsidP="0066640D">
      <w:pPr>
        <w:pStyle w:val="7"/>
        <w:rPr>
          <w:color w:val="000000" w:themeColor="text1"/>
        </w:rPr>
      </w:pPr>
      <w:r w:rsidRPr="00DB65E1">
        <w:rPr>
          <w:color w:val="000000" w:themeColor="text1"/>
        </w:rPr>
        <w:t>18年：1件。</w:t>
      </w:r>
    </w:p>
    <w:p w:rsidR="0066640D" w:rsidRPr="00DB65E1" w:rsidRDefault="0066640D" w:rsidP="0066640D">
      <w:pPr>
        <w:pStyle w:val="7"/>
        <w:rPr>
          <w:color w:val="000000" w:themeColor="text1"/>
        </w:rPr>
      </w:pPr>
      <w:r w:rsidRPr="00DB65E1">
        <w:rPr>
          <w:color w:val="000000" w:themeColor="text1"/>
        </w:rPr>
        <w:t>19年：1件。</w:t>
      </w:r>
    </w:p>
    <w:p w:rsidR="0066640D" w:rsidRPr="00DB65E1" w:rsidRDefault="0066640D" w:rsidP="0066640D">
      <w:pPr>
        <w:pStyle w:val="7"/>
        <w:rPr>
          <w:color w:val="000000" w:themeColor="text1"/>
        </w:rPr>
      </w:pPr>
      <w:r w:rsidRPr="00DB65E1">
        <w:rPr>
          <w:color w:val="000000" w:themeColor="text1"/>
        </w:rPr>
        <w:t>28年：1件。</w:t>
      </w:r>
    </w:p>
    <w:p w:rsidR="0066640D" w:rsidRPr="00DB65E1" w:rsidRDefault="0066640D" w:rsidP="0066640D">
      <w:pPr>
        <w:pStyle w:val="6"/>
        <w:rPr>
          <w:color w:val="000000" w:themeColor="text1"/>
        </w:rPr>
      </w:pPr>
      <w:r w:rsidRPr="00DB65E1">
        <w:rPr>
          <w:color w:val="000000" w:themeColor="text1"/>
        </w:rPr>
        <w:t>緩刑3年：3件</w:t>
      </w:r>
    </w:p>
    <w:p w:rsidR="0066640D" w:rsidRPr="00DB65E1" w:rsidRDefault="0066640D" w:rsidP="0066640D">
      <w:pPr>
        <w:pStyle w:val="6"/>
        <w:rPr>
          <w:color w:val="000000" w:themeColor="text1"/>
        </w:rPr>
      </w:pPr>
      <w:r w:rsidRPr="00DB65E1">
        <w:rPr>
          <w:color w:val="000000" w:themeColor="text1"/>
        </w:rPr>
        <w:t>緩起訴：1件</w:t>
      </w:r>
    </w:p>
    <w:p w:rsidR="0066640D" w:rsidRPr="00DB65E1" w:rsidRDefault="0066640D" w:rsidP="0066640D">
      <w:pPr>
        <w:pStyle w:val="6"/>
        <w:rPr>
          <w:color w:val="000000" w:themeColor="text1"/>
        </w:rPr>
      </w:pPr>
      <w:r w:rsidRPr="00DB65E1">
        <w:rPr>
          <w:color w:val="000000" w:themeColor="text1"/>
        </w:rPr>
        <w:t>調解後不受理：2件。</w:t>
      </w:r>
    </w:p>
    <w:p w:rsidR="0066640D" w:rsidRPr="00DB65E1" w:rsidRDefault="0066640D" w:rsidP="0066640D">
      <w:pPr>
        <w:pStyle w:val="6"/>
        <w:rPr>
          <w:rFonts w:ascii="Times New Roman" w:hAnsi="Times New Roman"/>
          <w:color w:val="000000" w:themeColor="text1"/>
        </w:rPr>
      </w:pPr>
      <w:r w:rsidRPr="00DB65E1">
        <w:rPr>
          <w:color w:val="000000" w:themeColor="text1"/>
        </w:rPr>
        <w:t>不詳：3件。</w:t>
      </w:r>
    </w:p>
    <w:p w:rsidR="007D42FD" w:rsidRPr="00DB65E1" w:rsidRDefault="003B17CB" w:rsidP="00D34ECB">
      <w:pPr>
        <w:pStyle w:val="3"/>
        <w:rPr>
          <w:rFonts w:ascii="Times New Roman" w:hAnsi="Times New Roman"/>
          <w:b/>
          <w:color w:val="000000" w:themeColor="text1"/>
        </w:rPr>
      </w:pPr>
      <w:r w:rsidRPr="00DB65E1">
        <w:rPr>
          <w:rFonts w:ascii="Times New Roman" w:hAnsi="Times New Roman" w:hint="eastAsia"/>
          <w:b/>
          <w:color w:val="000000" w:themeColor="text1"/>
        </w:rPr>
        <w:t>據教育部數據顯示，在校園師對生的性侵害性騷擾案件，件數及占比有逐年增加之趨勢</w:t>
      </w:r>
      <w:r w:rsidR="007D42FD" w:rsidRPr="00DB65E1">
        <w:rPr>
          <w:rFonts w:ascii="Times New Roman" w:hAnsi="Times New Roman" w:hint="eastAsia"/>
          <w:b/>
          <w:color w:val="000000" w:themeColor="text1"/>
        </w:rPr>
        <w:t>：</w:t>
      </w:r>
      <w:bookmarkEnd w:id="110"/>
    </w:p>
    <w:p w:rsidR="00EE3E06" w:rsidRPr="00DB65E1" w:rsidRDefault="00EE3E06" w:rsidP="00EE3E06">
      <w:pPr>
        <w:numPr>
          <w:ilvl w:val="3"/>
          <w:numId w:val="1"/>
        </w:numPr>
        <w:outlineLvl w:val="3"/>
        <w:rPr>
          <w:rFonts w:ascii="Times New Roman"/>
          <w:color w:val="000000" w:themeColor="text1"/>
          <w:kern w:val="32"/>
          <w:szCs w:val="36"/>
        </w:rPr>
      </w:pPr>
      <w:r w:rsidRPr="00DB65E1">
        <w:rPr>
          <w:rFonts w:ascii="Times New Roman"/>
          <w:color w:val="000000" w:themeColor="text1"/>
          <w:kern w:val="32"/>
          <w:szCs w:val="36"/>
        </w:rPr>
        <w:t>93</w:t>
      </w:r>
      <w:r w:rsidRPr="00DB65E1">
        <w:rPr>
          <w:rFonts w:ascii="Times New Roman"/>
          <w:color w:val="000000" w:themeColor="text1"/>
          <w:kern w:val="32"/>
          <w:szCs w:val="36"/>
        </w:rPr>
        <w:t>年性教法通過後，教育部自</w:t>
      </w:r>
      <w:r w:rsidRPr="00DB65E1">
        <w:rPr>
          <w:rFonts w:ascii="Times New Roman"/>
          <w:color w:val="000000" w:themeColor="text1"/>
          <w:kern w:val="32"/>
          <w:szCs w:val="36"/>
        </w:rPr>
        <w:t>95</w:t>
      </w:r>
      <w:r w:rsidRPr="00DB65E1">
        <w:rPr>
          <w:rFonts w:ascii="Times New Roman"/>
          <w:color w:val="000000" w:themeColor="text1"/>
          <w:kern w:val="32"/>
          <w:szCs w:val="36"/>
        </w:rPr>
        <w:t>年度開始計算統計，依據教育部網站資料顯示，疑似校園性侵害、性騷擾及性霸凌等校園性平事件之通報件數，每</w:t>
      </w:r>
      <w:r w:rsidRPr="00DB65E1">
        <w:rPr>
          <w:rFonts w:ascii="Times New Roman"/>
          <w:color w:val="000000" w:themeColor="text1"/>
          <w:kern w:val="32"/>
          <w:szCs w:val="36"/>
        </w:rPr>
        <w:lastRenderedPageBreak/>
        <w:t>年呈現成長趨勢</w:t>
      </w:r>
      <w:r w:rsidRPr="00DB65E1">
        <w:rPr>
          <w:rStyle w:val="afe"/>
          <w:rFonts w:ascii="Times New Roman"/>
          <w:color w:val="000000" w:themeColor="text1"/>
          <w:kern w:val="32"/>
          <w:szCs w:val="36"/>
        </w:rPr>
        <w:footnoteReference w:id="4"/>
      </w:r>
      <w:r w:rsidRPr="00DB65E1">
        <w:rPr>
          <w:rFonts w:ascii="Times New Roman"/>
          <w:color w:val="000000" w:themeColor="text1"/>
          <w:kern w:val="32"/>
          <w:szCs w:val="36"/>
        </w:rPr>
        <w:t>：</w:t>
      </w:r>
    </w:p>
    <w:p w:rsidR="00EE3E06" w:rsidRPr="00DB65E1" w:rsidRDefault="00EE3E06" w:rsidP="00EE3E06">
      <w:pPr>
        <w:pStyle w:val="a4"/>
        <w:ind w:left="1361" w:hanging="681"/>
        <w:jc w:val="center"/>
        <w:rPr>
          <w:rFonts w:ascii="Times New Roman" w:hAnsi="Times New Roman"/>
          <w:b/>
          <w:color w:val="000000" w:themeColor="text1"/>
        </w:rPr>
      </w:pPr>
      <w:r w:rsidRPr="00DB65E1">
        <w:rPr>
          <w:rFonts w:ascii="Times New Roman" w:hAnsi="Times New Roman"/>
          <w:b/>
          <w:color w:val="000000" w:themeColor="text1"/>
        </w:rPr>
        <w:t>疑似校園性侵害、性騷擾及性霸凌通報件數</w:t>
      </w:r>
    </w:p>
    <w:p w:rsidR="00EE3E06" w:rsidRPr="00DB65E1" w:rsidRDefault="00EE3E06" w:rsidP="00EE3E06">
      <w:pPr>
        <w:ind w:left="1701"/>
        <w:jc w:val="right"/>
        <w:outlineLvl w:val="3"/>
        <w:rPr>
          <w:rFonts w:ascii="Times New Roman"/>
          <w:color w:val="000000" w:themeColor="text1"/>
          <w:kern w:val="32"/>
          <w:sz w:val="28"/>
          <w:szCs w:val="36"/>
        </w:rPr>
      </w:pPr>
      <w:r w:rsidRPr="00DB65E1">
        <w:rPr>
          <w:rFonts w:ascii="Times New Roman"/>
          <w:color w:val="000000" w:themeColor="text1"/>
          <w:kern w:val="32"/>
          <w:sz w:val="28"/>
          <w:szCs w:val="36"/>
        </w:rPr>
        <w:t>單位：件數</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1042"/>
        <w:gridCol w:w="1043"/>
        <w:gridCol w:w="1044"/>
        <w:gridCol w:w="1044"/>
        <w:gridCol w:w="1048"/>
        <w:gridCol w:w="1049"/>
        <w:gridCol w:w="1112"/>
      </w:tblGrid>
      <w:tr w:rsidR="00DB65E1" w:rsidRPr="00DB65E1" w:rsidTr="00151287">
        <w:tc>
          <w:tcPr>
            <w:tcW w:w="1334"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年度</w:t>
            </w:r>
          </w:p>
        </w:tc>
        <w:tc>
          <w:tcPr>
            <w:tcW w:w="1051"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95</w:t>
            </w:r>
          </w:p>
        </w:tc>
        <w:tc>
          <w:tcPr>
            <w:tcW w:w="1051"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96</w:t>
            </w:r>
          </w:p>
        </w:tc>
        <w:tc>
          <w:tcPr>
            <w:tcW w:w="1052"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97</w:t>
            </w:r>
          </w:p>
        </w:tc>
        <w:tc>
          <w:tcPr>
            <w:tcW w:w="1052"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98</w:t>
            </w:r>
          </w:p>
        </w:tc>
        <w:tc>
          <w:tcPr>
            <w:tcW w:w="1051"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99</w:t>
            </w:r>
          </w:p>
        </w:tc>
        <w:tc>
          <w:tcPr>
            <w:tcW w:w="1052"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100</w:t>
            </w:r>
          </w:p>
        </w:tc>
        <w:tc>
          <w:tcPr>
            <w:tcW w:w="1117"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101</w:t>
            </w:r>
          </w:p>
        </w:tc>
      </w:tr>
      <w:tr w:rsidR="00DB65E1" w:rsidRPr="00DB65E1" w:rsidTr="00151287">
        <w:tc>
          <w:tcPr>
            <w:tcW w:w="1334" w:type="dxa"/>
          </w:tcPr>
          <w:p w:rsidR="00EE3E06" w:rsidRPr="00DB65E1" w:rsidRDefault="00EE3E06" w:rsidP="007F256B">
            <w:pPr>
              <w:spacing w:line="340" w:lineRule="exact"/>
              <w:outlineLvl w:val="3"/>
              <w:rPr>
                <w:rFonts w:ascii="Times New Roman"/>
                <w:color w:val="000000" w:themeColor="text1"/>
                <w:kern w:val="32"/>
                <w:sz w:val="28"/>
                <w:szCs w:val="30"/>
              </w:rPr>
            </w:pPr>
            <w:r w:rsidRPr="00DB65E1">
              <w:rPr>
                <w:rFonts w:ascii="Times New Roman"/>
                <w:color w:val="000000" w:themeColor="text1"/>
                <w:kern w:val="32"/>
                <w:sz w:val="28"/>
                <w:szCs w:val="30"/>
              </w:rPr>
              <w:t>性侵害</w:t>
            </w:r>
          </w:p>
        </w:tc>
        <w:tc>
          <w:tcPr>
            <w:tcW w:w="1051"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214</w:t>
            </w:r>
          </w:p>
        </w:tc>
        <w:tc>
          <w:tcPr>
            <w:tcW w:w="1051"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313</w:t>
            </w:r>
          </w:p>
        </w:tc>
        <w:tc>
          <w:tcPr>
            <w:tcW w:w="105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387</w:t>
            </w:r>
          </w:p>
        </w:tc>
        <w:tc>
          <w:tcPr>
            <w:tcW w:w="105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269</w:t>
            </w:r>
          </w:p>
        </w:tc>
        <w:tc>
          <w:tcPr>
            <w:tcW w:w="1051"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897</w:t>
            </w:r>
          </w:p>
        </w:tc>
        <w:tc>
          <w:tcPr>
            <w:tcW w:w="105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1,652</w:t>
            </w:r>
          </w:p>
        </w:tc>
        <w:tc>
          <w:tcPr>
            <w:tcW w:w="1117"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2,491</w:t>
            </w:r>
          </w:p>
        </w:tc>
      </w:tr>
      <w:tr w:rsidR="00DB65E1" w:rsidRPr="00DB65E1" w:rsidTr="00151287">
        <w:tc>
          <w:tcPr>
            <w:tcW w:w="1334" w:type="dxa"/>
          </w:tcPr>
          <w:p w:rsidR="00EE3E06" w:rsidRPr="00DB65E1" w:rsidRDefault="00EE3E06" w:rsidP="007F256B">
            <w:pPr>
              <w:spacing w:line="340" w:lineRule="exact"/>
              <w:outlineLvl w:val="3"/>
              <w:rPr>
                <w:rFonts w:ascii="Times New Roman"/>
                <w:color w:val="000000" w:themeColor="text1"/>
                <w:kern w:val="32"/>
                <w:sz w:val="28"/>
                <w:szCs w:val="30"/>
              </w:rPr>
            </w:pPr>
            <w:r w:rsidRPr="00DB65E1">
              <w:rPr>
                <w:rFonts w:ascii="Times New Roman"/>
                <w:color w:val="000000" w:themeColor="text1"/>
                <w:kern w:val="32"/>
                <w:sz w:val="28"/>
                <w:szCs w:val="30"/>
              </w:rPr>
              <w:t>性騷擾</w:t>
            </w:r>
          </w:p>
        </w:tc>
        <w:tc>
          <w:tcPr>
            <w:tcW w:w="1051"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145</w:t>
            </w:r>
          </w:p>
        </w:tc>
        <w:tc>
          <w:tcPr>
            <w:tcW w:w="1051"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209</w:t>
            </w:r>
          </w:p>
        </w:tc>
        <w:tc>
          <w:tcPr>
            <w:tcW w:w="105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258</w:t>
            </w:r>
          </w:p>
        </w:tc>
        <w:tc>
          <w:tcPr>
            <w:tcW w:w="105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267</w:t>
            </w:r>
          </w:p>
        </w:tc>
        <w:tc>
          <w:tcPr>
            <w:tcW w:w="1051"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985</w:t>
            </w:r>
          </w:p>
        </w:tc>
        <w:tc>
          <w:tcPr>
            <w:tcW w:w="105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2,018</w:t>
            </w:r>
          </w:p>
        </w:tc>
        <w:tc>
          <w:tcPr>
            <w:tcW w:w="1117"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2,632</w:t>
            </w:r>
          </w:p>
        </w:tc>
      </w:tr>
      <w:tr w:rsidR="00DB65E1" w:rsidRPr="00DB65E1" w:rsidTr="00151287">
        <w:tc>
          <w:tcPr>
            <w:tcW w:w="1334" w:type="dxa"/>
          </w:tcPr>
          <w:p w:rsidR="00EE3E06" w:rsidRPr="00DB65E1" w:rsidRDefault="00EE3E06" w:rsidP="007F256B">
            <w:pPr>
              <w:spacing w:line="340" w:lineRule="exact"/>
              <w:outlineLvl w:val="3"/>
              <w:rPr>
                <w:rFonts w:ascii="Times New Roman"/>
                <w:color w:val="000000" w:themeColor="text1"/>
                <w:kern w:val="32"/>
                <w:sz w:val="28"/>
                <w:szCs w:val="30"/>
              </w:rPr>
            </w:pPr>
            <w:r w:rsidRPr="00DB65E1">
              <w:rPr>
                <w:rFonts w:ascii="Times New Roman"/>
                <w:color w:val="000000" w:themeColor="text1"/>
                <w:kern w:val="32"/>
                <w:sz w:val="28"/>
                <w:szCs w:val="30"/>
              </w:rPr>
              <w:t>性霸凌</w:t>
            </w:r>
          </w:p>
        </w:tc>
        <w:tc>
          <w:tcPr>
            <w:tcW w:w="1051"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w:t>
            </w:r>
          </w:p>
        </w:tc>
        <w:tc>
          <w:tcPr>
            <w:tcW w:w="1051"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w:t>
            </w:r>
          </w:p>
        </w:tc>
        <w:tc>
          <w:tcPr>
            <w:tcW w:w="105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w:t>
            </w:r>
          </w:p>
        </w:tc>
        <w:tc>
          <w:tcPr>
            <w:tcW w:w="105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w:t>
            </w:r>
          </w:p>
        </w:tc>
        <w:tc>
          <w:tcPr>
            <w:tcW w:w="1051"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w:t>
            </w:r>
          </w:p>
        </w:tc>
        <w:tc>
          <w:tcPr>
            <w:tcW w:w="105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w:t>
            </w:r>
          </w:p>
        </w:tc>
        <w:tc>
          <w:tcPr>
            <w:tcW w:w="1117"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w:t>
            </w:r>
          </w:p>
        </w:tc>
      </w:tr>
      <w:tr w:rsidR="00DB65E1" w:rsidRPr="00DB65E1" w:rsidTr="00151287">
        <w:tc>
          <w:tcPr>
            <w:tcW w:w="1334" w:type="dxa"/>
            <w:shd w:val="clear" w:color="auto" w:fill="F2F2F2" w:themeFill="background1" w:themeFillShade="F2"/>
          </w:tcPr>
          <w:p w:rsidR="00EE3E06" w:rsidRPr="00DB65E1" w:rsidRDefault="00EE3E06" w:rsidP="007F256B">
            <w:pPr>
              <w:spacing w:line="340" w:lineRule="exact"/>
              <w:outlineLvl w:val="3"/>
              <w:rPr>
                <w:rFonts w:ascii="Times New Roman"/>
                <w:color w:val="000000" w:themeColor="text1"/>
                <w:kern w:val="32"/>
                <w:sz w:val="28"/>
                <w:szCs w:val="30"/>
              </w:rPr>
            </w:pPr>
            <w:r w:rsidRPr="00DB65E1">
              <w:rPr>
                <w:rFonts w:ascii="Times New Roman"/>
                <w:color w:val="000000" w:themeColor="text1"/>
                <w:kern w:val="32"/>
                <w:sz w:val="28"/>
                <w:szCs w:val="30"/>
              </w:rPr>
              <w:t>合計</w:t>
            </w:r>
          </w:p>
        </w:tc>
        <w:tc>
          <w:tcPr>
            <w:tcW w:w="1051" w:type="dxa"/>
            <w:shd w:val="clear" w:color="auto" w:fill="F2F2F2" w:themeFill="background1" w:themeFillShade="F2"/>
            <w:vAlign w:val="center"/>
          </w:tcPr>
          <w:p w:rsidR="00EE3E06" w:rsidRPr="00DB65E1" w:rsidRDefault="00EE3E06" w:rsidP="007F256B">
            <w:pPr>
              <w:widowControl/>
              <w:overflowPunct/>
              <w:autoSpaceDE/>
              <w:autoSpaceDN/>
              <w:spacing w:line="340" w:lineRule="exact"/>
              <w:jc w:val="right"/>
              <w:rPr>
                <w:rFonts w:ascii="Times New Roman"/>
                <w:color w:val="000000" w:themeColor="text1"/>
                <w:kern w:val="0"/>
                <w:sz w:val="28"/>
                <w:szCs w:val="30"/>
              </w:rPr>
            </w:pPr>
            <w:r w:rsidRPr="00DB65E1">
              <w:rPr>
                <w:rFonts w:ascii="Times New Roman"/>
                <w:color w:val="000000" w:themeColor="text1"/>
                <w:sz w:val="28"/>
                <w:szCs w:val="30"/>
              </w:rPr>
              <w:t>359</w:t>
            </w:r>
          </w:p>
        </w:tc>
        <w:tc>
          <w:tcPr>
            <w:tcW w:w="1051"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522</w:t>
            </w:r>
          </w:p>
        </w:tc>
        <w:tc>
          <w:tcPr>
            <w:tcW w:w="1052"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645</w:t>
            </w:r>
          </w:p>
        </w:tc>
        <w:tc>
          <w:tcPr>
            <w:tcW w:w="1052"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536</w:t>
            </w:r>
          </w:p>
        </w:tc>
        <w:tc>
          <w:tcPr>
            <w:tcW w:w="1051"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1,882</w:t>
            </w:r>
          </w:p>
        </w:tc>
        <w:tc>
          <w:tcPr>
            <w:tcW w:w="1052"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3,670</w:t>
            </w:r>
          </w:p>
        </w:tc>
        <w:tc>
          <w:tcPr>
            <w:tcW w:w="1117"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5,123</w:t>
            </w:r>
          </w:p>
        </w:tc>
      </w:tr>
    </w:tbl>
    <w:p w:rsidR="00EE3E06" w:rsidRPr="00DB65E1" w:rsidRDefault="00EE3E06" w:rsidP="00EE3E06">
      <w:pPr>
        <w:outlineLvl w:val="3"/>
        <w:rPr>
          <w:rFonts w:ascii="Times New Roman"/>
          <w:color w:val="000000" w:themeColor="text1"/>
          <w:kern w:val="32"/>
          <w:szCs w:val="36"/>
        </w:rPr>
      </w:pP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1122"/>
        <w:gridCol w:w="1255"/>
        <w:gridCol w:w="1256"/>
        <w:gridCol w:w="1255"/>
        <w:gridCol w:w="1256"/>
        <w:gridCol w:w="1256"/>
      </w:tblGrid>
      <w:tr w:rsidR="00DB65E1" w:rsidRPr="00DB65E1" w:rsidTr="00151287">
        <w:tc>
          <w:tcPr>
            <w:tcW w:w="1389"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年度</w:t>
            </w:r>
          </w:p>
        </w:tc>
        <w:tc>
          <w:tcPr>
            <w:tcW w:w="1122"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102</w:t>
            </w:r>
          </w:p>
        </w:tc>
        <w:tc>
          <w:tcPr>
            <w:tcW w:w="1255"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103</w:t>
            </w:r>
          </w:p>
        </w:tc>
        <w:tc>
          <w:tcPr>
            <w:tcW w:w="1256"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104</w:t>
            </w:r>
          </w:p>
        </w:tc>
        <w:tc>
          <w:tcPr>
            <w:tcW w:w="1255"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105</w:t>
            </w:r>
          </w:p>
        </w:tc>
        <w:tc>
          <w:tcPr>
            <w:tcW w:w="1256"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106</w:t>
            </w:r>
          </w:p>
        </w:tc>
        <w:tc>
          <w:tcPr>
            <w:tcW w:w="1256" w:type="dxa"/>
          </w:tcPr>
          <w:p w:rsidR="00EE3E06" w:rsidRPr="00DB65E1" w:rsidRDefault="00EE3E06" w:rsidP="007F256B">
            <w:pPr>
              <w:spacing w:line="340" w:lineRule="exact"/>
              <w:jc w:val="center"/>
              <w:outlineLvl w:val="3"/>
              <w:rPr>
                <w:rFonts w:ascii="Times New Roman"/>
                <w:b/>
                <w:color w:val="000000" w:themeColor="text1"/>
                <w:kern w:val="32"/>
                <w:sz w:val="28"/>
                <w:szCs w:val="30"/>
              </w:rPr>
            </w:pPr>
            <w:r w:rsidRPr="00DB65E1">
              <w:rPr>
                <w:rFonts w:ascii="Times New Roman"/>
                <w:b/>
                <w:color w:val="000000" w:themeColor="text1"/>
                <w:kern w:val="32"/>
                <w:sz w:val="28"/>
                <w:szCs w:val="30"/>
              </w:rPr>
              <w:t>107</w:t>
            </w:r>
          </w:p>
        </w:tc>
      </w:tr>
      <w:tr w:rsidR="00DB65E1" w:rsidRPr="00DB65E1" w:rsidTr="00151287">
        <w:tc>
          <w:tcPr>
            <w:tcW w:w="1389" w:type="dxa"/>
          </w:tcPr>
          <w:p w:rsidR="00EE3E06" w:rsidRPr="00DB65E1" w:rsidRDefault="00EE3E06" w:rsidP="007F256B">
            <w:pPr>
              <w:spacing w:line="340" w:lineRule="exact"/>
              <w:outlineLvl w:val="3"/>
              <w:rPr>
                <w:rFonts w:ascii="Times New Roman"/>
                <w:color w:val="000000" w:themeColor="text1"/>
                <w:kern w:val="32"/>
                <w:sz w:val="28"/>
                <w:szCs w:val="30"/>
              </w:rPr>
            </w:pPr>
            <w:r w:rsidRPr="00DB65E1">
              <w:rPr>
                <w:rFonts w:ascii="Times New Roman"/>
                <w:color w:val="000000" w:themeColor="text1"/>
                <w:kern w:val="32"/>
                <w:sz w:val="28"/>
                <w:szCs w:val="30"/>
              </w:rPr>
              <w:t>性侵害</w:t>
            </w:r>
          </w:p>
        </w:tc>
        <w:tc>
          <w:tcPr>
            <w:tcW w:w="112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1,660</w:t>
            </w:r>
          </w:p>
        </w:tc>
        <w:tc>
          <w:tcPr>
            <w:tcW w:w="1255"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1,666</w:t>
            </w:r>
          </w:p>
        </w:tc>
        <w:tc>
          <w:tcPr>
            <w:tcW w:w="1256"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1,562</w:t>
            </w:r>
          </w:p>
        </w:tc>
        <w:tc>
          <w:tcPr>
            <w:tcW w:w="1255"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1,585</w:t>
            </w:r>
          </w:p>
        </w:tc>
        <w:tc>
          <w:tcPr>
            <w:tcW w:w="1256"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1,583</w:t>
            </w:r>
          </w:p>
        </w:tc>
        <w:tc>
          <w:tcPr>
            <w:tcW w:w="1256"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1,766</w:t>
            </w:r>
          </w:p>
        </w:tc>
      </w:tr>
      <w:tr w:rsidR="00DB65E1" w:rsidRPr="00DB65E1" w:rsidTr="00151287">
        <w:tc>
          <w:tcPr>
            <w:tcW w:w="1389" w:type="dxa"/>
          </w:tcPr>
          <w:p w:rsidR="00EE3E06" w:rsidRPr="00DB65E1" w:rsidRDefault="00EE3E06" w:rsidP="007F256B">
            <w:pPr>
              <w:spacing w:line="340" w:lineRule="exact"/>
              <w:outlineLvl w:val="3"/>
              <w:rPr>
                <w:rFonts w:ascii="Times New Roman"/>
                <w:color w:val="000000" w:themeColor="text1"/>
                <w:kern w:val="32"/>
                <w:sz w:val="28"/>
                <w:szCs w:val="30"/>
              </w:rPr>
            </w:pPr>
            <w:r w:rsidRPr="00DB65E1">
              <w:rPr>
                <w:rFonts w:ascii="Times New Roman"/>
                <w:color w:val="000000" w:themeColor="text1"/>
                <w:kern w:val="32"/>
                <w:sz w:val="28"/>
                <w:szCs w:val="30"/>
              </w:rPr>
              <w:t>性騷擾</w:t>
            </w:r>
          </w:p>
        </w:tc>
        <w:tc>
          <w:tcPr>
            <w:tcW w:w="112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2,733</w:t>
            </w:r>
          </w:p>
        </w:tc>
        <w:tc>
          <w:tcPr>
            <w:tcW w:w="1255"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3,013</w:t>
            </w:r>
          </w:p>
        </w:tc>
        <w:tc>
          <w:tcPr>
            <w:tcW w:w="1256"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3,522</w:t>
            </w:r>
          </w:p>
        </w:tc>
        <w:tc>
          <w:tcPr>
            <w:tcW w:w="1255"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4,207</w:t>
            </w:r>
          </w:p>
        </w:tc>
        <w:tc>
          <w:tcPr>
            <w:tcW w:w="1256"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5,187</w:t>
            </w:r>
          </w:p>
        </w:tc>
        <w:tc>
          <w:tcPr>
            <w:tcW w:w="1256"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5,982</w:t>
            </w:r>
          </w:p>
        </w:tc>
      </w:tr>
      <w:tr w:rsidR="00DB65E1" w:rsidRPr="00DB65E1" w:rsidTr="00151287">
        <w:tc>
          <w:tcPr>
            <w:tcW w:w="1389" w:type="dxa"/>
          </w:tcPr>
          <w:p w:rsidR="00EE3E06" w:rsidRPr="00DB65E1" w:rsidRDefault="00EE3E06" w:rsidP="007F256B">
            <w:pPr>
              <w:spacing w:line="340" w:lineRule="exact"/>
              <w:outlineLvl w:val="3"/>
              <w:rPr>
                <w:rFonts w:ascii="Times New Roman"/>
                <w:color w:val="000000" w:themeColor="text1"/>
                <w:kern w:val="32"/>
                <w:sz w:val="28"/>
                <w:szCs w:val="30"/>
              </w:rPr>
            </w:pPr>
            <w:r w:rsidRPr="00DB65E1">
              <w:rPr>
                <w:rFonts w:ascii="Times New Roman"/>
                <w:color w:val="000000" w:themeColor="text1"/>
                <w:kern w:val="32"/>
                <w:sz w:val="28"/>
                <w:szCs w:val="30"/>
              </w:rPr>
              <w:t>性霸凌</w:t>
            </w:r>
          </w:p>
        </w:tc>
        <w:tc>
          <w:tcPr>
            <w:tcW w:w="1122"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28</w:t>
            </w:r>
          </w:p>
        </w:tc>
        <w:tc>
          <w:tcPr>
            <w:tcW w:w="1255"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72</w:t>
            </w:r>
          </w:p>
        </w:tc>
        <w:tc>
          <w:tcPr>
            <w:tcW w:w="1256"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92</w:t>
            </w:r>
          </w:p>
        </w:tc>
        <w:tc>
          <w:tcPr>
            <w:tcW w:w="1255"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98</w:t>
            </w:r>
          </w:p>
        </w:tc>
        <w:tc>
          <w:tcPr>
            <w:tcW w:w="1256"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140</w:t>
            </w:r>
          </w:p>
        </w:tc>
        <w:tc>
          <w:tcPr>
            <w:tcW w:w="1256" w:type="dxa"/>
          </w:tcPr>
          <w:p w:rsidR="00EE3E06" w:rsidRPr="00DB65E1" w:rsidRDefault="00EE3E06" w:rsidP="007F256B">
            <w:pPr>
              <w:spacing w:line="340" w:lineRule="exact"/>
              <w:jc w:val="right"/>
              <w:outlineLvl w:val="3"/>
              <w:rPr>
                <w:rFonts w:ascii="Times New Roman"/>
                <w:color w:val="000000" w:themeColor="text1"/>
                <w:kern w:val="32"/>
                <w:sz w:val="28"/>
                <w:szCs w:val="30"/>
              </w:rPr>
            </w:pPr>
            <w:r w:rsidRPr="00DB65E1">
              <w:rPr>
                <w:rFonts w:ascii="Times New Roman"/>
                <w:color w:val="000000" w:themeColor="text1"/>
                <w:kern w:val="32"/>
                <w:sz w:val="28"/>
                <w:szCs w:val="30"/>
              </w:rPr>
              <w:t>128</w:t>
            </w:r>
          </w:p>
        </w:tc>
      </w:tr>
      <w:tr w:rsidR="00DB65E1" w:rsidRPr="00DB65E1" w:rsidTr="00151287">
        <w:tc>
          <w:tcPr>
            <w:tcW w:w="1389" w:type="dxa"/>
            <w:shd w:val="clear" w:color="auto" w:fill="F2F2F2" w:themeFill="background1" w:themeFillShade="F2"/>
          </w:tcPr>
          <w:p w:rsidR="00EE3E06" w:rsidRPr="00DB65E1" w:rsidRDefault="00EE3E06" w:rsidP="007F256B">
            <w:pPr>
              <w:spacing w:line="340" w:lineRule="exact"/>
              <w:outlineLvl w:val="3"/>
              <w:rPr>
                <w:rFonts w:ascii="Times New Roman"/>
                <w:color w:val="000000" w:themeColor="text1"/>
                <w:kern w:val="32"/>
                <w:sz w:val="28"/>
                <w:szCs w:val="30"/>
              </w:rPr>
            </w:pPr>
            <w:r w:rsidRPr="00DB65E1">
              <w:rPr>
                <w:rFonts w:ascii="Times New Roman"/>
                <w:color w:val="000000" w:themeColor="text1"/>
                <w:kern w:val="32"/>
                <w:sz w:val="28"/>
                <w:szCs w:val="30"/>
              </w:rPr>
              <w:t>合計</w:t>
            </w:r>
          </w:p>
        </w:tc>
        <w:tc>
          <w:tcPr>
            <w:tcW w:w="1122" w:type="dxa"/>
            <w:shd w:val="clear" w:color="auto" w:fill="F2F2F2" w:themeFill="background1" w:themeFillShade="F2"/>
            <w:vAlign w:val="center"/>
          </w:tcPr>
          <w:p w:rsidR="00EE3E06" w:rsidRPr="00DB65E1" w:rsidRDefault="00EE3E06" w:rsidP="007F256B">
            <w:pPr>
              <w:widowControl/>
              <w:overflowPunct/>
              <w:autoSpaceDE/>
              <w:autoSpaceDN/>
              <w:spacing w:line="340" w:lineRule="exact"/>
              <w:jc w:val="right"/>
              <w:rPr>
                <w:rFonts w:ascii="Times New Roman"/>
                <w:color w:val="000000" w:themeColor="text1"/>
                <w:kern w:val="0"/>
                <w:sz w:val="28"/>
                <w:szCs w:val="30"/>
              </w:rPr>
            </w:pPr>
            <w:r w:rsidRPr="00DB65E1">
              <w:rPr>
                <w:rFonts w:ascii="Times New Roman"/>
                <w:color w:val="000000" w:themeColor="text1"/>
                <w:sz w:val="28"/>
                <w:szCs w:val="30"/>
              </w:rPr>
              <w:t>4,393</w:t>
            </w:r>
          </w:p>
        </w:tc>
        <w:tc>
          <w:tcPr>
            <w:tcW w:w="1255"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4,679</w:t>
            </w:r>
          </w:p>
        </w:tc>
        <w:tc>
          <w:tcPr>
            <w:tcW w:w="1256"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5,084</w:t>
            </w:r>
          </w:p>
        </w:tc>
        <w:tc>
          <w:tcPr>
            <w:tcW w:w="1255"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5,792</w:t>
            </w:r>
          </w:p>
        </w:tc>
        <w:tc>
          <w:tcPr>
            <w:tcW w:w="1256"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6,770</w:t>
            </w:r>
          </w:p>
        </w:tc>
        <w:tc>
          <w:tcPr>
            <w:tcW w:w="1256" w:type="dxa"/>
            <w:shd w:val="clear" w:color="auto" w:fill="F2F2F2" w:themeFill="background1" w:themeFillShade="F2"/>
            <w:vAlign w:val="center"/>
          </w:tcPr>
          <w:p w:rsidR="00EE3E06" w:rsidRPr="00DB65E1" w:rsidRDefault="00EE3E06" w:rsidP="007F256B">
            <w:pPr>
              <w:spacing w:line="340" w:lineRule="exact"/>
              <w:jc w:val="right"/>
              <w:rPr>
                <w:rFonts w:ascii="Times New Roman"/>
                <w:color w:val="000000" w:themeColor="text1"/>
                <w:sz w:val="28"/>
                <w:szCs w:val="30"/>
              </w:rPr>
            </w:pPr>
            <w:r w:rsidRPr="00DB65E1">
              <w:rPr>
                <w:rFonts w:ascii="Times New Roman"/>
                <w:color w:val="000000" w:themeColor="text1"/>
                <w:sz w:val="28"/>
                <w:szCs w:val="30"/>
              </w:rPr>
              <w:t>7,748</w:t>
            </w:r>
          </w:p>
        </w:tc>
      </w:tr>
    </w:tbl>
    <w:p w:rsidR="00EE3E06" w:rsidRPr="00DB65E1" w:rsidRDefault="00EE3E06" w:rsidP="00EE3E06">
      <w:pPr>
        <w:outlineLvl w:val="3"/>
        <w:rPr>
          <w:rFonts w:ascii="Times New Roman"/>
          <w:color w:val="000000" w:themeColor="text1"/>
          <w:kern w:val="32"/>
          <w:sz w:val="28"/>
          <w:szCs w:val="36"/>
        </w:rPr>
      </w:pPr>
      <w:r w:rsidRPr="00DB65E1">
        <w:rPr>
          <w:rFonts w:ascii="Times New Roman"/>
          <w:color w:val="000000" w:themeColor="text1"/>
          <w:kern w:val="32"/>
          <w:sz w:val="28"/>
          <w:szCs w:val="36"/>
        </w:rPr>
        <w:t xml:space="preserve"> </w:t>
      </w:r>
      <w:r w:rsidRPr="00DB65E1">
        <w:rPr>
          <w:rFonts w:ascii="Times New Roman"/>
          <w:color w:val="000000" w:themeColor="text1"/>
          <w:kern w:val="32"/>
          <w:sz w:val="28"/>
          <w:szCs w:val="36"/>
        </w:rPr>
        <w:t>資料來源：教育部。</w:t>
      </w:r>
    </w:p>
    <w:p w:rsidR="00EE3E06" w:rsidRPr="00DB65E1" w:rsidRDefault="00EE3E06" w:rsidP="00EE3E06">
      <w:pPr>
        <w:ind w:left="1701" w:hanging="510"/>
        <w:outlineLvl w:val="3"/>
        <w:rPr>
          <w:rFonts w:ascii="Times New Roman"/>
          <w:color w:val="000000" w:themeColor="text1"/>
          <w:kern w:val="32"/>
          <w:szCs w:val="36"/>
        </w:rPr>
      </w:pPr>
    </w:p>
    <w:p w:rsidR="00EE3E06" w:rsidRPr="00DB65E1" w:rsidRDefault="00EE3E06" w:rsidP="00EE3E06">
      <w:pPr>
        <w:numPr>
          <w:ilvl w:val="3"/>
          <w:numId w:val="1"/>
        </w:numPr>
        <w:outlineLvl w:val="3"/>
        <w:rPr>
          <w:rFonts w:ascii="Times New Roman"/>
          <w:color w:val="000000" w:themeColor="text1"/>
          <w:kern w:val="32"/>
          <w:szCs w:val="36"/>
        </w:rPr>
      </w:pPr>
      <w:r w:rsidRPr="00DB65E1">
        <w:rPr>
          <w:rFonts w:ascii="Times New Roman"/>
          <w:color w:val="000000" w:themeColor="text1"/>
          <w:kern w:val="32"/>
          <w:szCs w:val="36"/>
        </w:rPr>
        <w:t>校園性平事件之調查結果：</w:t>
      </w:r>
    </w:p>
    <w:p w:rsidR="00EE3E06" w:rsidRPr="00DB65E1" w:rsidRDefault="00EE3E06" w:rsidP="00EE3E06">
      <w:pPr>
        <w:numPr>
          <w:ilvl w:val="4"/>
          <w:numId w:val="1"/>
        </w:numPr>
        <w:outlineLvl w:val="4"/>
        <w:rPr>
          <w:rFonts w:ascii="Times New Roman"/>
          <w:bCs/>
          <w:color w:val="000000" w:themeColor="text1"/>
          <w:kern w:val="32"/>
          <w:szCs w:val="36"/>
        </w:rPr>
      </w:pPr>
      <w:r w:rsidRPr="00DB65E1">
        <w:rPr>
          <w:rFonts w:ascii="Times New Roman"/>
          <w:bCs/>
          <w:color w:val="000000" w:themeColor="text1"/>
          <w:kern w:val="32"/>
          <w:szCs w:val="36"/>
        </w:rPr>
        <w:t>校園性侵害事件：</w:t>
      </w:r>
    </w:p>
    <w:p w:rsidR="00151287" w:rsidRPr="00DB65E1" w:rsidRDefault="00EE3E06" w:rsidP="00555D58">
      <w:pPr>
        <w:pStyle w:val="6"/>
        <w:numPr>
          <w:ilvl w:val="5"/>
          <w:numId w:val="1"/>
        </w:numPr>
        <w:rPr>
          <w:rFonts w:ascii="Times New Roman" w:hAnsi="Times New Roman"/>
          <w:color w:val="000000" w:themeColor="text1"/>
        </w:rPr>
      </w:pPr>
      <w:r w:rsidRPr="00DB65E1">
        <w:rPr>
          <w:rFonts w:ascii="Times New Roman" w:hAnsi="Times New Roman"/>
          <w:color w:val="000000" w:themeColor="text1"/>
        </w:rPr>
        <w:t>按教育部「校園性侵害事件調查屬實統計</w:t>
      </w:r>
      <w:r w:rsidRPr="00DB65E1">
        <w:rPr>
          <w:rFonts w:ascii="Times New Roman" w:hAnsi="Times New Roman"/>
          <w:color w:val="000000" w:themeColor="text1"/>
        </w:rPr>
        <w:t>-</w:t>
      </w:r>
      <w:r w:rsidRPr="00DB65E1">
        <w:rPr>
          <w:rFonts w:ascii="Times New Roman" w:hAnsi="Times New Roman"/>
          <w:color w:val="000000" w:themeColor="text1"/>
        </w:rPr>
        <w:t>按當事人關係統計」顯示，以學生對學生性侵害之占比最高，其次是教師對學生，惟值得關注的是</w:t>
      </w:r>
      <w:r w:rsidRPr="00DB65E1">
        <w:rPr>
          <w:rFonts w:ascii="Times New Roman" w:hAnsi="Times New Roman"/>
          <w:color w:val="000000" w:themeColor="text1"/>
          <w:u w:val="single"/>
        </w:rPr>
        <w:t>師對生的性侵害案件，件數及占比有逐年增加之趨勢</w:t>
      </w:r>
      <w:r w:rsidRPr="00DB65E1">
        <w:rPr>
          <w:rFonts w:ascii="Times New Roman" w:hAnsi="Times New Roman"/>
          <w:color w:val="000000" w:themeColor="text1"/>
        </w:rPr>
        <w:t>，詳如下表所示：</w:t>
      </w:r>
    </w:p>
    <w:p w:rsidR="00DB65E1" w:rsidRDefault="00DB65E1">
      <w:pPr>
        <w:widowControl/>
        <w:overflowPunct/>
        <w:autoSpaceDE/>
        <w:autoSpaceDN/>
        <w:jc w:val="left"/>
        <w:rPr>
          <w:rFonts w:ascii="Times New Roman"/>
          <w:b/>
          <w:bCs/>
          <w:color w:val="000000" w:themeColor="text1"/>
          <w:spacing w:val="-10"/>
          <w:kern w:val="28"/>
          <w:sz w:val="28"/>
          <w:szCs w:val="28"/>
        </w:rPr>
      </w:pPr>
      <w:r>
        <w:rPr>
          <w:rFonts w:ascii="Times New Roman"/>
          <w:b/>
          <w:color w:val="000000" w:themeColor="text1"/>
        </w:rPr>
        <w:br w:type="page"/>
      </w:r>
    </w:p>
    <w:p w:rsidR="00EE3E06" w:rsidRPr="00DB65E1" w:rsidRDefault="00EE3E06" w:rsidP="00EE3E06">
      <w:pPr>
        <w:pStyle w:val="a4"/>
        <w:ind w:left="1361" w:hanging="681"/>
        <w:jc w:val="center"/>
        <w:rPr>
          <w:rFonts w:ascii="Times New Roman" w:hAnsi="Times New Roman"/>
          <w:b/>
          <w:color w:val="000000" w:themeColor="text1"/>
        </w:rPr>
      </w:pPr>
      <w:r w:rsidRPr="00DB65E1">
        <w:rPr>
          <w:rFonts w:ascii="Times New Roman" w:hAnsi="Times New Roman"/>
          <w:b/>
          <w:color w:val="000000" w:themeColor="text1"/>
        </w:rPr>
        <w:lastRenderedPageBreak/>
        <w:t>校園性侵害事件調查屬實統計</w:t>
      </w:r>
      <w:r w:rsidRPr="00DB65E1">
        <w:rPr>
          <w:rFonts w:ascii="Times New Roman" w:hAnsi="Times New Roman"/>
          <w:b/>
          <w:color w:val="000000" w:themeColor="text1"/>
        </w:rPr>
        <w:t>-</w:t>
      </w:r>
      <w:r w:rsidRPr="00DB65E1">
        <w:rPr>
          <w:rFonts w:ascii="Times New Roman" w:hAnsi="Times New Roman"/>
          <w:b/>
          <w:color w:val="000000" w:themeColor="text1"/>
        </w:rPr>
        <w:t>按當事人關係統計</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02"/>
        <w:gridCol w:w="708"/>
        <w:gridCol w:w="851"/>
        <w:gridCol w:w="709"/>
        <w:gridCol w:w="850"/>
        <w:gridCol w:w="709"/>
        <w:gridCol w:w="850"/>
        <w:gridCol w:w="709"/>
        <w:gridCol w:w="992"/>
        <w:gridCol w:w="709"/>
        <w:gridCol w:w="851"/>
      </w:tblGrid>
      <w:tr w:rsidR="00DB65E1" w:rsidRPr="00DB65E1" w:rsidTr="007F256B">
        <w:trPr>
          <w:trHeight w:val="324"/>
        </w:trPr>
        <w:tc>
          <w:tcPr>
            <w:tcW w:w="1702" w:type="dxa"/>
            <w:vMerge w:val="restart"/>
            <w:shd w:val="clear" w:color="auto" w:fill="auto"/>
            <w:noWrap/>
            <w:vAlign w:val="center"/>
          </w:tcPr>
          <w:p w:rsidR="00EE3E06" w:rsidRPr="00DB65E1" w:rsidRDefault="00EE3E06" w:rsidP="007F256B">
            <w:pPr>
              <w:widowControl/>
              <w:overflowPunct/>
              <w:autoSpaceDE/>
              <w:autoSpaceDN/>
              <w:jc w:val="center"/>
              <w:rPr>
                <w:rFonts w:ascii="Times New Roman"/>
                <w:color w:val="000000" w:themeColor="text1"/>
                <w:kern w:val="0"/>
                <w:sz w:val="24"/>
                <w:szCs w:val="24"/>
              </w:rPr>
            </w:pPr>
          </w:p>
        </w:tc>
        <w:tc>
          <w:tcPr>
            <w:tcW w:w="1559" w:type="dxa"/>
            <w:gridSpan w:val="2"/>
            <w:shd w:val="clear" w:color="auto" w:fill="auto"/>
            <w:noWrap/>
            <w:vAlign w:val="center"/>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107</w:t>
            </w:r>
          </w:p>
        </w:tc>
        <w:tc>
          <w:tcPr>
            <w:tcW w:w="1559" w:type="dxa"/>
            <w:gridSpan w:val="2"/>
            <w:shd w:val="clear" w:color="auto" w:fill="auto"/>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106</w:t>
            </w:r>
          </w:p>
        </w:tc>
        <w:tc>
          <w:tcPr>
            <w:tcW w:w="1559" w:type="dxa"/>
            <w:gridSpan w:val="2"/>
            <w:shd w:val="clear" w:color="auto" w:fill="auto"/>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105</w:t>
            </w:r>
          </w:p>
        </w:tc>
        <w:tc>
          <w:tcPr>
            <w:tcW w:w="1701" w:type="dxa"/>
            <w:gridSpan w:val="2"/>
            <w:shd w:val="clear" w:color="auto" w:fill="auto"/>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104</w:t>
            </w:r>
          </w:p>
        </w:tc>
        <w:tc>
          <w:tcPr>
            <w:tcW w:w="1560" w:type="dxa"/>
            <w:gridSpan w:val="2"/>
            <w:shd w:val="clear" w:color="auto" w:fill="auto"/>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103</w:t>
            </w:r>
          </w:p>
        </w:tc>
      </w:tr>
      <w:tr w:rsidR="00DB65E1" w:rsidRPr="00DB65E1" w:rsidTr="007F256B">
        <w:trPr>
          <w:trHeight w:val="324"/>
        </w:trPr>
        <w:tc>
          <w:tcPr>
            <w:tcW w:w="1702" w:type="dxa"/>
            <w:vMerge/>
            <w:shd w:val="clear" w:color="auto" w:fill="auto"/>
            <w:vAlign w:val="center"/>
            <w:hideMark/>
          </w:tcPr>
          <w:p w:rsidR="00EE3E06" w:rsidRPr="00DB65E1" w:rsidRDefault="00EE3E06" w:rsidP="007F256B">
            <w:pPr>
              <w:widowControl/>
              <w:overflowPunct/>
              <w:autoSpaceDE/>
              <w:autoSpaceDN/>
              <w:jc w:val="left"/>
              <w:rPr>
                <w:rFonts w:ascii="Times New Roman"/>
                <w:color w:val="000000" w:themeColor="text1"/>
                <w:kern w:val="0"/>
                <w:sz w:val="24"/>
                <w:szCs w:val="24"/>
              </w:rPr>
            </w:pPr>
          </w:p>
        </w:tc>
        <w:tc>
          <w:tcPr>
            <w:tcW w:w="708" w:type="dxa"/>
            <w:shd w:val="clear" w:color="auto" w:fill="auto"/>
            <w:vAlign w:val="center"/>
            <w:hideMark/>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件數</w:t>
            </w:r>
          </w:p>
        </w:tc>
        <w:tc>
          <w:tcPr>
            <w:tcW w:w="851" w:type="dxa"/>
            <w:shd w:val="clear" w:color="auto" w:fill="auto"/>
            <w:vAlign w:val="center"/>
            <w:hideMark/>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百分比</w:t>
            </w:r>
          </w:p>
        </w:tc>
        <w:tc>
          <w:tcPr>
            <w:tcW w:w="709" w:type="dxa"/>
            <w:shd w:val="clear" w:color="auto" w:fill="auto"/>
            <w:vAlign w:val="center"/>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件數</w:t>
            </w:r>
          </w:p>
        </w:tc>
        <w:tc>
          <w:tcPr>
            <w:tcW w:w="850" w:type="dxa"/>
            <w:shd w:val="clear" w:color="auto" w:fill="auto"/>
            <w:vAlign w:val="center"/>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百分比</w:t>
            </w:r>
          </w:p>
        </w:tc>
        <w:tc>
          <w:tcPr>
            <w:tcW w:w="709" w:type="dxa"/>
            <w:shd w:val="clear" w:color="auto" w:fill="auto"/>
            <w:vAlign w:val="center"/>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件數</w:t>
            </w:r>
          </w:p>
        </w:tc>
        <w:tc>
          <w:tcPr>
            <w:tcW w:w="850" w:type="dxa"/>
            <w:shd w:val="clear" w:color="auto" w:fill="auto"/>
            <w:vAlign w:val="center"/>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百分比</w:t>
            </w:r>
          </w:p>
        </w:tc>
        <w:tc>
          <w:tcPr>
            <w:tcW w:w="709" w:type="dxa"/>
            <w:shd w:val="clear" w:color="auto" w:fill="auto"/>
            <w:vAlign w:val="center"/>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件數</w:t>
            </w:r>
          </w:p>
        </w:tc>
        <w:tc>
          <w:tcPr>
            <w:tcW w:w="992" w:type="dxa"/>
            <w:shd w:val="clear" w:color="auto" w:fill="auto"/>
            <w:vAlign w:val="center"/>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百分比</w:t>
            </w:r>
          </w:p>
        </w:tc>
        <w:tc>
          <w:tcPr>
            <w:tcW w:w="709" w:type="dxa"/>
            <w:shd w:val="clear" w:color="auto" w:fill="auto"/>
            <w:vAlign w:val="center"/>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件數</w:t>
            </w:r>
          </w:p>
        </w:tc>
        <w:tc>
          <w:tcPr>
            <w:tcW w:w="851" w:type="dxa"/>
            <w:shd w:val="clear" w:color="auto" w:fill="auto"/>
            <w:vAlign w:val="center"/>
          </w:tcPr>
          <w:p w:rsidR="00EE3E06" w:rsidRPr="00DB65E1" w:rsidRDefault="00EE3E06" w:rsidP="007F256B">
            <w:pPr>
              <w:widowControl/>
              <w:overflowPunct/>
              <w:autoSpaceDE/>
              <w:autoSpaceDN/>
              <w:jc w:val="center"/>
              <w:rPr>
                <w:rFonts w:ascii="Times New Roman"/>
                <w:b/>
                <w:color w:val="000000" w:themeColor="text1"/>
                <w:kern w:val="0"/>
                <w:sz w:val="24"/>
                <w:szCs w:val="24"/>
              </w:rPr>
            </w:pPr>
            <w:r w:rsidRPr="00DB65E1">
              <w:rPr>
                <w:rFonts w:ascii="Times New Roman"/>
                <w:b/>
                <w:color w:val="000000" w:themeColor="text1"/>
                <w:kern w:val="0"/>
                <w:sz w:val="24"/>
                <w:szCs w:val="24"/>
              </w:rPr>
              <w:t>百分比</w:t>
            </w:r>
          </w:p>
        </w:tc>
      </w:tr>
      <w:tr w:rsidR="00DB65E1" w:rsidRPr="00DB65E1" w:rsidTr="007F256B">
        <w:trPr>
          <w:trHeight w:val="336"/>
        </w:trPr>
        <w:tc>
          <w:tcPr>
            <w:tcW w:w="1702" w:type="dxa"/>
            <w:shd w:val="clear" w:color="auto" w:fill="auto"/>
            <w:hideMark/>
          </w:tcPr>
          <w:p w:rsidR="00EE3E06" w:rsidRPr="00DB65E1" w:rsidRDefault="00EE3E06" w:rsidP="007F256B">
            <w:pPr>
              <w:widowControl/>
              <w:overflowPunct/>
              <w:autoSpaceDE/>
              <w:autoSpaceDN/>
              <w:jc w:val="center"/>
              <w:rPr>
                <w:rFonts w:ascii="Times New Roman"/>
                <w:color w:val="000000" w:themeColor="text1"/>
                <w:kern w:val="0"/>
                <w:sz w:val="24"/>
                <w:szCs w:val="24"/>
              </w:rPr>
            </w:pPr>
            <w:r w:rsidRPr="00DB65E1">
              <w:rPr>
                <w:rFonts w:ascii="Times New Roman"/>
                <w:color w:val="000000" w:themeColor="text1"/>
                <w:kern w:val="0"/>
                <w:sz w:val="24"/>
                <w:szCs w:val="24"/>
              </w:rPr>
              <w:t>生對生</w:t>
            </w:r>
          </w:p>
        </w:tc>
        <w:tc>
          <w:tcPr>
            <w:tcW w:w="708"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342</w:t>
            </w:r>
          </w:p>
        </w:tc>
        <w:tc>
          <w:tcPr>
            <w:tcW w:w="851"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89.06</w:t>
            </w:r>
          </w:p>
        </w:tc>
        <w:tc>
          <w:tcPr>
            <w:tcW w:w="709" w:type="dxa"/>
            <w:shd w:val="clear" w:color="auto" w:fill="auto"/>
            <w:vAlign w:val="center"/>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sz w:val="24"/>
                <w:szCs w:val="24"/>
              </w:rPr>
              <w:t>380</w:t>
            </w:r>
          </w:p>
        </w:tc>
        <w:tc>
          <w:tcPr>
            <w:tcW w:w="850"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91.79</w:t>
            </w:r>
          </w:p>
        </w:tc>
        <w:tc>
          <w:tcPr>
            <w:tcW w:w="709" w:type="dxa"/>
            <w:shd w:val="clear" w:color="auto" w:fill="auto"/>
            <w:vAlign w:val="center"/>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sz w:val="24"/>
                <w:szCs w:val="24"/>
              </w:rPr>
              <w:t>421</w:t>
            </w:r>
          </w:p>
        </w:tc>
        <w:tc>
          <w:tcPr>
            <w:tcW w:w="850"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90.73</w:t>
            </w:r>
          </w:p>
        </w:tc>
        <w:tc>
          <w:tcPr>
            <w:tcW w:w="709" w:type="dxa"/>
            <w:shd w:val="clear" w:color="auto" w:fill="auto"/>
            <w:vAlign w:val="center"/>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sz w:val="24"/>
                <w:szCs w:val="24"/>
              </w:rPr>
              <w:t>497</w:t>
            </w:r>
          </w:p>
        </w:tc>
        <w:tc>
          <w:tcPr>
            <w:tcW w:w="992"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95.39</w:t>
            </w:r>
          </w:p>
        </w:tc>
        <w:tc>
          <w:tcPr>
            <w:tcW w:w="709" w:type="dxa"/>
            <w:shd w:val="clear" w:color="auto" w:fill="auto"/>
            <w:vAlign w:val="center"/>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sz w:val="24"/>
                <w:szCs w:val="24"/>
              </w:rPr>
              <w:t>663</w:t>
            </w:r>
          </w:p>
        </w:tc>
        <w:tc>
          <w:tcPr>
            <w:tcW w:w="851"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94.04</w:t>
            </w:r>
          </w:p>
        </w:tc>
      </w:tr>
      <w:tr w:rsidR="00DB65E1" w:rsidRPr="00DB65E1" w:rsidTr="007F256B">
        <w:trPr>
          <w:trHeight w:val="336"/>
        </w:trPr>
        <w:tc>
          <w:tcPr>
            <w:tcW w:w="1702" w:type="dxa"/>
            <w:shd w:val="clear" w:color="auto" w:fill="auto"/>
            <w:hideMark/>
          </w:tcPr>
          <w:p w:rsidR="00EE3E06" w:rsidRPr="00DB65E1" w:rsidRDefault="00EE3E06" w:rsidP="007F256B">
            <w:pPr>
              <w:widowControl/>
              <w:overflowPunct/>
              <w:autoSpaceDE/>
              <w:autoSpaceDN/>
              <w:jc w:val="center"/>
              <w:rPr>
                <w:rFonts w:ascii="Times New Roman"/>
                <w:color w:val="000000" w:themeColor="text1"/>
                <w:kern w:val="0"/>
                <w:sz w:val="24"/>
                <w:szCs w:val="24"/>
              </w:rPr>
            </w:pPr>
            <w:r w:rsidRPr="00DB65E1">
              <w:rPr>
                <w:rFonts w:ascii="Times New Roman"/>
                <w:color w:val="000000" w:themeColor="text1"/>
                <w:kern w:val="0"/>
                <w:sz w:val="24"/>
                <w:szCs w:val="24"/>
              </w:rPr>
              <w:t>師對生</w:t>
            </w:r>
          </w:p>
        </w:tc>
        <w:tc>
          <w:tcPr>
            <w:tcW w:w="708"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38</w:t>
            </w:r>
          </w:p>
        </w:tc>
        <w:tc>
          <w:tcPr>
            <w:tcW w:w="851"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9.90</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29</w:t>
            </w:r>
          </w:p>
        </w:tc>
        <w:tc>
          <w:tcPr>
            <w:tcW w:w="850"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7</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34</w:t>
            </w:r>
          </w:p>
        </w:tc>
        <w:tc>
          <w:tcPr>
            <w:tcW w:w="850"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7.33</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18</w:t>
            </w:r>
          </w:p>
        </w:tc>
        <w:tc>
          <w:tcPr>
            <w:tcW w:w="992"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3.46</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32</w:t>
            </w:r>
          </w:p>
        </w:tc>
        <w:tc>
          <w:tcPr>
            <w:tcW w:w="851"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4.54</w:t>
            </w:r>
          </w:p>
        </w:tc>
      </w:tr>
      <w:tr w:rsidR="00DB65E1" w:rsidRPr="00DB65E1" w:rsidTr="007F256B">
        <w:trPr>
          <w:trHeight w:val="336"/>
        </w:trPr>
        <w:tc>
          <w:tcPr>
            <w:tcW w:w="1702" w:type="dxa"/>
            <w:shd w:val="clear" w:color="auto" w:fill="auto"/>
            <w:hideMark/>
          </w:tcPr>
          <w:p w:rsidR="00EE3E06" w:rsidRPr="00DB65E1" w:rsidRDefault="00EE3E06" w:rsidP="007F256B">
            <w:pPr>
              <w:widowControl/>
              <w:overflowPunct/>
              <w:autoSpaceDE/>
              <w:autoSpaceDN/>
              <w:jc w:val="center"/>
              <w:rPr>
                <w:rFonts w:ascii="Times New Roman"/>
                <w:color w:val="000000" w:themeColor="text1"/>
                <w:kern w:val="0"/>
                <w:sz w:val="24"/>
                <w:szCs w:val="24"/>
              </w:rPr>
            </w:pPr>
            <w:r w:rsidRPr="00DB65E1">
              <w:rPr>
                <w:rFonts w:ascii="Times New Roman"/>
                <w:color w:val="000000" w:themeColor="text1"/>
                <w:kern w:val="0"/>
                <w:sz w:val="24"/>
                <w:szCs w:val="24"/>
              </w:rPr>
              <w:t>生對師</w:t>
            </w:r>
          </w:p>
        </w:tc>
        <w:tc>
          <w:tcPr>
            <w:tcW w:w="708"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0</w:t>
            </w:r>
          </w:p>
        </w:tc>
        <w:tc>
          <w:tcPr>
            <w:tcW w:w="851"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0.00</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850"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850"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992"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851"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r>
      <w:tr w:rsidR="00DB65E1" w:rsidRPr="00DB65E1" w:rsidTr="007F256B">
        <w:trPr>
          <w:trHeight w:val="336"/>
        </w:trPr>
        <w:tc>
          <w:tcPr>
            <w:tcW w:w="1702" w:type="dxa"/>
            <w:shd w:val="clear" w:color="auto" w:fill="auto"/>
            <w:hideMark/>
          </w:tcPr>
          <w:p w:rsidR="00EE3E06" w:rsidRPr="00DB65E1" w:rsidRDefault="00EE3E06" w:rsidP="007F256B">
            <w:pPr>
              <w:widowControl/>
              <w:overflowPunct/>
              <w:autoSpaceDE/>
              <w:autoSpaceDN/>
              <w:jc w:val="center"/>
              <w:rPr>
                <w:rFonts w:ascii="Times New Roman"/>
                <w:color w:val="000000" w:themeColor="text1"/>
                <w:kern w:val="0"/>
                <w:sz w:val="24"/>
                <w:szCs w:val="24"/>
              </w:rPr>
            </w:pPr>
            <w:r w:rsidRPr="00DB65E1">
              <w:rPr>
                <w:rFonts w:ascii="Times New Roman"/>
                <w:color w:val="000000" w:themeColor="text1"/>
                <w:kern w:val="0"/>
                <w:sz w:val="24"/>
                <w:szCs w:val="24"/>
              </w:rPr>
              <w:t>職員</w:t>
            </w:r>
            <w:r w:rsidRPr="00DB65E1">
              <w:rPr>
                <w:rFonts w:ascii="Times New Roman"/>
                <w:color w:val="000000" w:themeColor="text1"/>
                <w:kern w:val="0"/>
                <w:sz w:val="24"/>
                <w:szCs w:val="24"/>
              </w:rPr>
              <w:t>(</w:t>
            </w:r>
            <w:r w:rsidRPr="00DB65E1">
              <w:rPr>
                <w:rFonts w:ascii="Times New Roman"/>
                <w:color w:val="000000" w:themeColor="text1"/>
                <w:kern w:val="0"/>
                <w:sz w:val="24"/>
                <w:szCs w:val="24"/>
              </w:rPr>
              <w:t>工</w:t>
            </w:r>
            <w:r w:rsidRPr="00DB65E1">
              <w:rPr>
                <w:rFonts w:ascii="Times New Roman"/>
                <w:color w:val="000000" w:themeColor="text1"/>
                <w:kern w:val="0"/>
                <w:sz w:val="24"/>
                <w:szCs w:val="24"/>
              </w:rPr>
              <w:t>)</w:t>
            </w:r>
            <w:r w:rsidRPr="00DB65E1">
              <w:rPr>
                <w:rFonts w:ascii="Times New Roman"/>
                <w:color w:val="000000" w:themeColor="text1"/>
                <w:kern w:val="0"/>
                <w:sz w:val="24"/>
                <w:szCs w:val="24"/>
              </w:rPr>
              <w:t>對生</w:t>
            </w:r>
          </w:p>
        </w:tc>
        <w:tc>
          <w:tcPr>
            <w:tcW w:w="708"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4</w:t>
            </w:r>
          </w:p>
        </w:tc>
        <w:tc>
          <w:tcPr>
            <w:tcW w:w="851"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1.04</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5</w:t>
            </w:r>
          </w:p>
        </w:tc>
        <w:tc>
          <w:tcPr>
            <w:tcW w:w="850"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1.21</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9</w:t>
            </w:r>
          </w:p>
        </w:tc>
        <w:tc>
          <w:tcPr>
            <w:tcW w:w="850"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1.94</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6</w:t>
            </w:r>
          </w:p>
        </w:tc>
        <w:tc>
          <w:tcPr>
            <w:tcW w:w="992"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1.15</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10</w:t>
            </w:r>
          </w:p>
        </w:tc>
        <w:tc>
          <w:tcPr>
            <w:tcW w:w="851"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1.42</w:t>
            </w:r>
          </w:p>
        </w:tc>
      </w:tr>
      <w:tr w:rsidR="00DB65E1" w:rsidRPr="00DB65E1" w:rsidTr="007F256B">
        <w:trPr>
          <w:trHeight w:val="324"/>
        </w:trPr>
        <w:tc>
          <w:tcPr>
            <w:tcW w:w="1702" w:type="dxa"/>
            <w:shd w:val="clear" w:color="auto" w:fill="auto"/>
            <w:hideMark/>
          </w:tcPr>
          <w:p w:rsidR="00EE3E06" w:rsidRPr="00DB65E1" w:rsidRDefault="00EE3E06" w:rsidP="007F256B">
            <w:pPr>
              <w:widowControl/>
              <w:overflowPunct/>
              <w:autoSpaceDE/>
              <w:autoSpaceDN/>
              <w:jc w:val="center"/>
              <w:rPr>
                <w:rFonts w:ascii="Times New Roman"/>
                <w:color w:val="000000" w:themeColor="text1"/>
                <w:kern w:val="0"/>
                <w:sz w:val="24"/>
                <w:szCs w:val="24"/>
              </w:rPr>
            </w:pPr>
            <w:r w:rsidRPr="00DB65E1">
              <w:rPr>
                <w:rFonts w:ascii="Times New Roman"/>
                <w:color w:val="000000" w:themeColor="text1"/>
                <w:kern w:val="0"/>
                <w:sz w:val="24"/>
                <w:szCs w:val="24"/>
              </w:rPr>
              <w:t>生對職員</w:t>
            </w:r>
            <w:r w:rsidRPr="00DB65E1">
              <w:rPr>
                <w:rFonts w:ascii="Times New Roman"/>
                <w:color w:val="000000" w:themeColor="text1"/>
                <w:kern w:val="0"/>
                <w:sz w:val="24"/>
                <w:szCs w:val="24"/>
              </w:rPr>
              <w:t>(</w:t>
            </w:r>
            <w:r w:rsidRPr="00DB65E1">
              <w:rPr>
                <w:rFonts w:ascii="Times New Roman"/>
                <w:color w:val="000000" w:themeColor="text1"/>
                <w:kern w:val="0"/>
                <w:sz w:val="24"/>
                <w:szCs w:val="24"/>
              </w:rPr>
              <w:t>工</w:t>
            </w:r>
            <w:r w:rsidRPr="00DB65E1">
              <w:rPr>
                <w:rFonts w:ascii="Times New Roman"/>
                <w:color w:val="000000" w:themeColor="text1"/>
                <w:kern w:val="0"/>
                <w:sz w:val="24"/>
                <w:szCs w:val="24"/>
              </w:rPr>
              <w:t>)</w:t>
            </w:r>
          </w:p>
        </w:tc>
        <w:tc>
          <w:tcPr>
            <w:tcW w:w="708"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0</w:t>
            </w:r>
          </w:p>
        </w:tc>
        <w:tc>
          <w:tcPr>
            <w:tcW w:w="851"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0.00</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850"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850"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992"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709"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c>
          <w:tcPr>
            <w:tcW w:w="851" w:type="dxa"/>
            <w:shd w:val="clear" w:color="auto" w:fill="auto"/>
            <w:vAlign w:val="center"/>
          </w:tcPr>
          <w:p w:rsidR="00EE3E06" w:rsidRPr="00DB65E1" w:rsidRDefault="00EE3E06" w:rsidP="007F256B">
            <w:pPr>
              <w:jc w:val="right"/>
              <w:rPr>
                <w:rFonts w:ascii="Times New Roman"/>
                <w:color w:val="000000" w:themeColor="text1"/>
                <w:sz w:val="24"/>
                <w:szCs w:val="24"/>
              </w:rPr>
            </w:pPr>
            <w:r w:rsidRPr="00DB65E1">
              <w:rPr>
                <w:rFonts w:ascii="Times New Roman"/>
                <w:color w:val="000000" w:themeColor="text1"/>
                <w:sz w:val="24"/>
                <w:szCs w:val="24"/>
              </w:rPr>
              <w:t>0</w:t>
            </w:r>
          </w:p>
        </w:tc>
      </w:tr>
      <w:tr w:rsidR="00DB65E1" w:rsidRPr="00DB65E1" w:rsidTr="007F256B">
        <w:trPr>
          <w:trHeight w:val="324"/>
        </w:trPr>
        <w:tc>
          <w:tcPr>
            <w:tcW w:w="1702" w:type="dxa"/>
            <w:shd w:val="clear" w:color="auto" w:fill="auto"/>
            <w:noWrap/>
            <w:vAlign w:val="center"/>
            <w:hideMark/>
          </w:tcPr>
          <w:p w:rsidR="00EE3E06" w:rsidRPr="00DB65E1" w:rsidRDefault="00EE3E06" w:rsidP="007F256B">
            <w:pPr>
              <w:widowControl/>
              <w:overflowPunct/>
              <w:autoSpaceDE/>
              <w:autoSpaceDN/>
              <w:jc w:val="center"/>
              <w:rPr>
                <w:rFonts w:ascii="Times New Roman"/>
                <w:color w:val="000000" w:themeColor="text1"/>
                <w:kern w:val="0"/>
                <w:sz w:val="24"/>
                <w:szCs w:val="24"/>
              </w:rPr>
            </w:pPr>
            <w:r w:rsidRPr="00DB65E1">
              <w:rPr>
                <w:rFonts w:ascii="Times New Roman"/>
                <w:color w:val="000000" w:themeColor="text1"/>
                <w:kern w:val="0"/>
                <w:sz w:val="24"/>
                <w:szCs w:val="24"/>
              </w:rPr>
              <w:t>總計</w:t>
            </w:r>
          </w:p>
        </w:tc>
        <w:tc>
          <w:tcPr>
            <w:tcW w:w="708"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384</w:t>
            </w:r>
          </w:p>
        </w:tc>
        <w:tc>
          <w:tcPr>
            <w:tcW w:w="851" w:type="dxa"/>
            <w:shd w:val="clear" w:color="auto" w:fill="auto"/>
            <w:noWrap/>
            <w:vAlign w:val="center"/>
            <w:hideMark/>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100.00</w:t>
            </w:r>
          </w:p>
        </w:tc>
        <w:tc>
          <w:tcPr>
            <w:tcW w:w="709" w:type="dxa"/>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414</w:t>
            </w:r>
          </w:p>
        </w:tc>
        <w:tc>
          <w:tcPr>
            <w:tcW w:w="850" w:type="dxa"/>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100</w:t>
            </w:r>
          </w:p>
        </w:tc>
        <w:tc>
          <w:tcPr>
            <w:tcW w:w="709" w:type="dxa"/>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464</w:t>
            </w:r>
          </w:p>
        </w:tc>
        <w:tc>
          <w:tcPr>
            <w:tcW w:w="850" w:type="dxa"/>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100</w:t>
            </w:r>
          </w:p>
        </w:tc>
        <w:tc>
          <w:tcPr>
            <w:tcW w:w="709" w:type="dxa"/>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521</w:t>
            </w:r>
          </w:p>
        </w:tc>
        <w:tc>
          <w:tcPr>
            <w:tcW w:w="992" w:type="dxa"/>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100</w:t>
            </w:r>
          </w:p>
        </w:tc>
        <w:tc>
          <w:tcPr>
            <w:tcW w:w="709" w:type="dxa"/>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705</w:t>
            </w:r>
          </w:p>
        </w:tc>
        <w:tc>
          <w:tcPr>
            <w:tcW w:w="851" w:type="dxa"/>
          </w:tcPr>
          <w:p w:rsidR="00EE3E06" w:rsidRPr="00DB65E1" w:rsidRDefault="00EE3E06" w:rsidP="007F256B">
            <w:pPr>
              <w:widowControl/>
              <w:overflowPunct/>
              <w:autoSpaceDE/>
              <w:autoSpaceDN/>
              <w:jc w:val="right"/>
              <w:rPr>
                <w:rFonts w:ascii="Times New Roman"/>
                <w:color w:val="000000" w:themeColor="text1"/>
                <w:kern w:val="0"/>
                <w:sz w:val="24"/>
                <w:szCs w:val="24"/>
              </w:rPr>
            </w:pPr>
            <w:r w:rsidRPr="00DB65E1">
              <w:rPr>
                <w:rFonts w:ascii="Times New Roman"/>
                <w:color w:val="000000" w:themeColor="text1"/>
                <w:kern w:val="0"/>
                <w:sz w:val="24"/>
                <w:szCs w:val="24"/>
              </w:rPr>
              <w:t>100</w:t>
            </w:r>
          </w:p>
        </w:tc>
      </w:tr>
    </w:tbl>
    <w:p w:rsidR="00EE3E06" w:rsidRPr="00DB65E1" w:rsidRDefault="00EE3E06" w:rsidP="00EE3E06">
      <w:pPr>
        <w:widowControl/>
        <w:overflowPunct/>
        <w:autoSpaceDE/>
        <w:autoSpaceDN/>
        <w:spacing w:line="300" w:lineRule="exact"/>
        <w:jc w:val="left"/>
        <w:rPr>
          <w:rFonts w:ascii="Times New Roman"/>
          <w:color w:val="000000" w:themeColor="text1"/>
          <w:kern w:val="32"/>
          <w:sz w:val="28"/>
          <w:szCs w:val="28"/>
        </w:rPr>
      </w:pPr>
      <w:r w:rsidRPr="00DB65E1">
        <w:rPr>
          <w:rFonts w:ascii="Times New Roman"/>
          <w:color w:val="000000" w:themeColor="text1"/>
          <w:kern w:val="32"/>
          <w:sz w:val="28"/>
          <w:szCs w:val="28"/>
        </w:rPr>
        <w:t>註：</w:t>
      </w:r>
    </w:p>
    <w:p w:rsidR="00EE3E06" w:rsidRPr="00DB65E1" w:rsidRDefault="00EE3E06" w:rsidP="00674FDA">
      <w:pPr>
        <w:widowControl/>
        <w:numPr>
          <w:ilvl w:val="0"/>
          <w:numId w:val="18"/>
        </w:numPr>
        <w:overflowPunct/>
        <w:autoSpaceDE/>
        <w:autoSpaceDN/>
        <w:spacing w:line="300" w:lineRule="exact"/>
        <w:jc w:val="left"/>
        <w:rPr>
          <w:rFonts w:ascii="Times New Roman"/>
          <w:color w:val="000000" w:themeColor="text1"/>
          <w:kern w:val="32"/>
          <w:sz w:val="28"/>
          <w:szCs w:val="28"/>
        </w:rPr>
      </w:pPr>
      <w:r w:rsidRPr="00DB65E1">
        <w:rPr>
          <w:rFonts w:ascii="Times New Roman"/>
          <w:color w:val="000000" w:themeColor="text1"/>
          <w:kern w:val="32"/>
          <w:sz w:val="28"/>
          <w:szCs w:val="28"/>
        </w:rPr>
        <w:t>本表資料為「學校進行校安通報後，依性別平等教育法處理且調查屬實之事件」。</w:t>
      </w:r>
    </w:p>
    <w:p w:rsidR="00EE3E06" w:rsidRPr="00DB65E1" w:rsidRDefault="00EE3E06" w:rsidP="00674FDA">
      <w:pPr>
        <w:widowControl/>
        <w:numPr>
          <w:ilvl w:val="0"/>
          <w:numId w:val="18"/>
        </w:numPr>
        <w:overflowPunct/>
        <w:autoSpaceDE/>
        <w:autoSpaceDN/>
        <w:spacing w:line="300" w:lineRule="exact"/>
        <w:jc w:val="left"/>
        <w:rPr>
          <w:rFonts w:ascii="Times New Roman"/>
          <w:color w:val="000000" w:themeColor="text1"/>
          <w:kern w:val="32"/>
          <w:sz w:val="28"/>
          <w:szCs w:val="28"/>
        </w:rPr>
      </w:pPr>
      <w:r w:rsidRPr="00DB65E1">
        <w:rPr>
          <w:rFonts w:ascii="Times New Roman"/>
          <w:color w:val="000000" w:themeColor="text1"/>
          <w:sz w:val="28"/>
          <w:szCs w:val="28"/>
        </w:rPr>
        <w:t>包含</w:t>
      </w:r>
      <w:r w:rsidRPr="00DB65E1">
        <w:rPr>
          <w:rFonts w:ascii="Times New Roman"/>
          <w:color w:val="000000" w:themeColor="text1"/>
          <w:sz w:val="28"/>
          <w:szCs w:val="28"/>
        </w:rPr>
        <w:t>16</w:t>
      </w:r>
      <w:r w:rsidRPr="00DB65E1">
        <w:rPr>
          <w:rFonts w:ascii="Times New Roman"/>
          <w:color w:val="000000" w:themeColor="text1"/>
          <w:sz w:val="28"/>
          <w:szCs w:val="28"/>
        </w:rPr>
        <w:t>歲以下間之合意案件數。</w:t>
      </w:r>
    </w:p>
    <w:p w:rsidR="00EE3E06" w:rsidRPr="00DB65E1" w:rsidRDefault="00EE3E06" w:rsidP="00EE3E06">
      <w:pPr>
        <w:widowControl/>
        <w:overflowPunct/>
        <w:autoSpaceDE/>
        <w:autoSpaceDN/>
        <w:spacing w:line="300" w:lineRule="exact"/>
        <w:jc w:val="left"/>
        <w:rPr>
          <w:rFonts w:ascii="Times New Roman"/>
          <w:color w:val="000000" w:themeColor="text1"/>
          <w:kern w:val="32"/>
          <w:sz w:val="28"/>
          <w:szCs w:val="28"/>
        </w:rPr>
      </w:pPr>
      <w:r w:rsidRPr="00DB65E1">
        <w:rPr>
          <w:rFonts w:ascii="Times New Roman"/>
          <w:color w:val="000000" w:themeColor="text1"/>
          <w:kern w:val="32"/>
          <w:sz w:val="28"/>
          <w:szCs w:val="28"/>
        </w:rPr>
        <w:t>資料來源：教育部學生事務及特殊教育司。</w:t>
      </w:r>
    </w:p>
    <w:p w:rsidR="00EE3E06" w:rsidRPr="00DB65E1" w:rsidRDefault="00EE3E06" w:rsidP="00EE3E06">
      <w:pPr>
        <w:widowControl/>
        <w:overflowPunct/>
        <w:autoSpaceDE/>
        <w:autoSpaceDN/>
        <w:spacing w:line="300" w:lineRule="exact"/>
        <w:jc w:val="left"/>
        <w:rPr>
          <w:rFonts w:ascii="Times New Roman"/>
          <w:color w:val="000000" w:themeColor="text1"/>
          <w:kern w:val="32"/>
          <w:sz w:val="28"/>
          <w:szCs w:val="28"/>
        </w:rPr>
      </w:pPr>
    </w:p>
    <w:p w:rsidR="007F256B" w:rsidRPr="00DB65E1" w:rsidRDefault="007F256B" w:rsidP="007F256B">
      <w:pPr>
        <w:pStyle w:val="5"/>
        <w:numPr>
          <w:ilvl w:val="4"/>
          <w:numId w:val="1"/>
        </w:numPr>
        <w:rPr>
          <w:rFonts w:ascii="Times New Roman" w:hAnsi="Times New Roman"/>
          <w:color w:val="000000" w:themeColor="text1"/>
        </w:rPr>
      </w:pPr>
      <w:r w:rsidRPr="00DB65E1">
        <w:rPr>
          <w:rFonts w:ascii="Times New Roman" w:hAnsi="Times New Roman"/>
          <w:color w:val="000000" w:themeColor="text1"/>
        </w:rPr>
        <w:t>校園性騷擾事件：</w:t>
      </w:r>
    </w:p>
    <w:p w:rsidR="007F256B" w:rsidRPr="00DB65E1" w:rsidRDefault="007F256B" w:rsidP="007F256B">
      <w:pPr>
        <w:pStyle w:val="5"/>
        <w:numPr>
          <w:ilvl w:val="0"/>
          <w:numId w:val="0"/>
        </w:numPr>
        <w:ind w:left="2041"/>
        <w:rPr>
          <w:rFonts w:ascii="Times New Roman" w:hAnsi="Times New Roman"/>
          <w:color w:val="000000" w:themeColor="text1"/>
        </w:rPr>
      </w:pPr>
      <w:r w:rsidRPr="00DB65E1">
        <w:rPr>
          <w:rFonts w:ascii="Times New Roman" w:hAnsi="Times New Roman"/>
          <w:color w:val="000000" w:themeColor="text1"/>
        </w:rPr>
        <w:t xml:space="preserve">    </w:t>
      </w:r>
      <w:r w:rsidRPr="00DB65E1">
        <w:rPr>
          <w:rFonts w:ascii="Times New Roman" w:hAnsi="Times New Roman"/>
          <w:color w:val="000000" w:themeColor="text1"/>
        </w:rPr>
        <w:t>按教育部「校園性騷擾事件調查屬實統計</w:t>
      </w:r>
      <w:r w:rsidRPr="00DB65E1">
        <w:rPr>
          <w:rFonts w:ascii="Times New Roman" w:hAnsi="Times New Roman"/>
          <w:color w:val="000000" w:themeColor="text1"/>
        </w:rPr>
        <w:t>-</w:t>
      </w:r>
      <w:r w:rsidRPr="00DB65E1">
        <w:rPr>
          <w:rFonts w:ascii="Times New Roman" w:hAnsi="Times New Roman"/>
          <w:color w:val="000000" w:themeColor="text1"/>
        </w:rPr>
        <w:t>按當事人關係統計」顯示，</w:t>
      </w:r>
      <w:r w:rsidRPr="00DB65E1">
        <w:rPr>
          <w:rFonts w:ascii="Times New Roman" w:hAnsi="Times New Roman"/>
          <w:color w:val="000000" w:themeColor="text1"/>
          <w:u w:val="single"/>
        </w:rPr>
        <w:t>除校園性騷擾事件逐年增多外，師對生的性騷擾案件，亦有逐年增多之趨勢</w:t>
      </w:r>
      <w:r w:rsidRPr="00DB65E1">
        <w:rPr>
          <w:rFonts w:ascii="Times New Roman" w:hAnsi="Times New Roman"/>
          <w:color w:val="000000" w:themeColor="text1"/>
        </w:rPr>
        <w:t>，詳如下表所示。</w:t>
      </w:r>
    </w:p>
    <w:p w:rsidR="007F256B" w:rsidRPr="00DB65E1" w:rsidRDefault="007F256B" w:rsidP="007F256B">
      <w:pPr>
        <w:pStyle w:val="a4"/>
        <w:ind w:left="1361" w:hanging="681"/>
        <w:jc w:val="center"/>
        <w:rPr>
          <w:rFonts w:ascii="Times New Roman" w:hAnsi="Times New Roman"/>
          <w:b/>
          <w:color w:val="000000" w:themeColor="text1"/>
        </w:rPr>
      </w:pPr>
      <w:r w:rsidRPr="00DB65E1">
        <w:rPr>
          <w:rFonts w:ascii="Times New Roman" w:hAnsi="Times New Roman"/>
          <w:b/>
          <w:color w:val="000000" w:themeColor="text1"/>
        </w:rPr>
        <w:t>校園性騷擾事件調查屬實統計</w:t>
      </w:r>
      <w:r w:rsidRPr="00DB65E1">
        <w:rPr>
          <w:rFonts w:ascii="Times New Roman" w:hAnsi="Times New Roman"/>
          <w:b/>
          <w:color w:val="000000" w:themeColor="text1"/>
        </w:rPr>
        <w:t>-</w:t>
      </w:r>
      <w:r w:rsidRPr="00DB65E1">
        <w:rPr>
          <w:rFonts w:ascii="Times New Roman" w:hAnsi="Times New Roman"/>
          <w:b/>
          <w:color w:val="000000" w:themeColor="text1"/>
        </w:rPr>
        <w:t>按當事人關係統計</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60"/>
        <w:gridCol w:w="850"/>
        <w:gridCol w:w="851"/>
        <w:gridCol w:w="709"/>
        <w:gridCol w:w="850"/>
        <w:gridCol w:w="709"/>
        <w:gridCol w:w="850"/>
        <w:gridCol w:w="851"/>
        <w:gridCol w:w="850"/>
        <w:gridCol w:w="709"/>
        <w:gridCol w:w="851"/>
      </w:tblGrid>
      <w:tr w:rsidR="00DB65E1" w:rsidRPr="00DB65E1" w:rsidTr="007F256B">
        <w:trPr>
          <w:trHeight w:val="324"/>
        </w:trPr>
        <w:tc>
          <w:tcPr>
            <w:tcW w:w="1560" w:type="dxa"/>
            <w:vMerge w:val="restart"/>
            <w:shd w:val="clear" w:color="auto" w:fill="auto"/>
            <w:noWrap/>
            <w:vAlign w:val="center"/>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p>
        </w:tc>
        <w:tc>
          <w:tcPr>
            <w:tcW w:w="1701" w:type="dxa"/>
            <w:gridSpan w:val="2"/>
            <w:shd w:val="clear" w:color="auto" w:fill="auto"/>
            <w:noWrap/>
            <w:vAlign w:val="center"/>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107</w:t>
            </w:r>
          </w:p>
        </w:tc>
        <w:tc>
          <w:tcPr>
            <w:tcW w:w="1559" w:type="dxa"/>
            <w:gridSpan w:val="2"/>
            <w:shd w:val="clear" w:color="auto" w:fill="auto"/>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106</w:t>
            </w:r>
          </w:p>
        </w:tc>
        <w:tc>
          <w:tcPr>
            <w:tcW w:w="1559" w:type="dxa"/>
            <w:gridSpan w:val="2"/>
            <w:shd w:val="clear" w:color="auto" w:fill="auto"/>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105</w:t>
            </w:r>
          </w:p>
        </w:tc>
        <w:tc>
          <w:tcPr>
            <w:tcW w:w="1701" w:type="dxa"/>
            <w:gridSpan w:val="2"/>
            <w:shd w:val="clear" w:color="auto" w:fill="auto"/>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104</w:t>
            </w:r>
          </w:p>
        </w:tc>
        <w:tc>
          <w:tcPr>
            <w:tcW w:w="1560" w:type="dxa"/>
            <w:gridSpan w:val="2"/>
            <w:shd w:val="clear" w:color="auto" w:fill="auto"/>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103</w:t>
            </w:r>
          </w:p>
        </w:tc>
      </w:tr>
      <w:tr w:rsidR="00DB65E1" w:rsidRPr="00DB65E1" w:rsidTr="007F256B">
        <w:trPr>
          <w:trHeight w:val="324"/>
        </w:trPr>
        <w:tc>
          <w:tcPr>
            <w:tcW w:w="1560" w:type="dxa"/>
            <w:vMerge/>
            <w:shd w:val="clear" w:color="auto" w:fill="auto"/>
            <w:vAlign w:val="center"/>
            <w:hideMark/>
          </w:tcPr>
          <w:p w:rsidR="007F256B" w:rsidRPr="00DB65E1" w:rsidRDefault="007F256B" w:rsidP="007F256B">
            <w:pPr>
              <w:widowControl/>
              <w:overflowPunct/>
              <w:autoSpaceDE/>
              <w:autoSpaceDN/>
              <w:spacing w:line="360" w:lineRule="exact"/>
              <w:jc w:val="left"/>
              <w:rPr>
                <w:rFonts w:ascii="Times New Roman"/>
                <w:b/>
                <w:color w:val="000000" w:themeColor="text1"/>
                <w:kern w:val="0"/>
                <w:sz w:val="24"/>
                <w:szCs w:val="24"/>
              </w:rPr>
            </w:pPr>
          </w:p>
        </w:tc>
        <w:tc>
          <w:tcPr>
            <w:tcW w:w="850" w:type="dxa"/>
            <w:shd w:val="clear" w:color="auto" w:fill="auto"/>
            <w:vAlign w:val="center"/>
            <w:hideMark/>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件數</w:t>
            </w:r>
          </w:p>
        </w:tc>
        <w:tc>
          <w:tcPr>
            <w:tcW w:w="851" w:type="dxa"/>
            <w:shd w:val="clear" w:color="auto" w:fill="auto"/>
            <w:vAlign w:val="center"/>
            <w:hideMark/>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百分比</w:t>
            </w:r>
          </w:p>
        </w:tc>
        <w:tc>
          <w:tcPr>
            <w:tcW w:w="709" w:type="dxa"/>
            <w:shd w:val="clear" w:color="auto" w:fill="auto"/>
            <w:vAlign w:val="center"/>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件數</w:t>
            </w:r>
          </w:p>
        </w:tc>
        <w:tc>
          <w:tcPr>
            <w:tcW w:w="850" w:type="dxa"/>
            <w:shd w:val="clear" w:color="auto" w:fill="auto"/>
            <w:vAlign w:val="center"/>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百分比</w:t>
            </w:r>
          </w:p>
        </w:tc>
        <w:tc>
          <w:tcPr>
            <w:tcW w:w="709" w:type="dxa"/>
            <w:shd w:val="clear" w:color="auto" w:fill="auto"/>
            <w:vAlign w:val="center"/>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件數</w:t>
            </w:r>
          </w:p>
        </w:tc>
        <w:tc>
          <w:tcPr>
            <w:tcW w:w="850" w:type="dxa"/>
            <w:shd w:val="clear" w:color="auto" w:fill="auto"/>
            <w:vAlign w:val="center"/>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百分比</w:t>
            </w:r>
          </w:p>
        </w:tc>
        <w:tc>
          <w:tcPr>
            <w:tcW w:w="851" w:type="dxa"/>
            <w:shd w:val="clear" w:color="auto" w:fill="auto"/>
            <w:vAlign w:val="center"/>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件數</w:t>
            </w:r>
          </w:p>
        </w:tc>
        <w:tc>
          <w:tcPr>
            <w:tcW w:w="850" w:type="dxa"/>
            <w:shd w:val="clear" w:color="auto" w:fill="auto"/>
            <w:vAlign w:val="center"/>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百分比</w:t>
            </w:r>
          </w:p>
        </w:tc>
        <w:tc>
          <w:tcPr>
            <w:tcW w:w="709" w:type="dxa"/>
            <w:shd w:val="clear" w:color="auto" w:fill="auto"/>
            <w:vAlign w:val="center"/>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件數</w:t>
            </w:r>
          </w:p>
        </w:tc>
        <w:tc>
          <w:tcPr>
            <w:tcW w:w="851" w:type="dxa"/>
            <w:shd w:val="clear" w:color="auto" w:fill="auto"/>
            <w:vAlign w:val="center"/>
          </w:tcPr>
          <w:p w:rsidR="007F256B" w:rsidRPr="00DB65E1" w:rsidRDefault="007F256B" w:rsidP="007F256B">
            <w:pPr>
              <w:widowControl/>
              <w:overflowPunct/>
              <w:autoSpaceDE/>
              <w:autoSpaceDN/>
              <w:spacing w:line="360" w:lineRule="exact"/>
              <w:jc w:val="center"/>
              <w:rPr>
                <w:rFonts w:ascii="Times New Roman"/>
                <w:b/>
                <w:color w:val="000000" w:themeColor="text1"/>
                <w:kern w:val="0"/>
                <w:sz w:val="24"/>
                <w:szCs w:val="24"/>
              </w:rPr>
            </w:pPr>
            <w:r w:rsidRPr="00DB65E1">
              <w:rPr>
                <w:rFonts w:ascii="Times New Roman"/>
                <w:b/>
                <w:color w:val="000000" w:themeColor="text1"/>
                <w:kern w:val="0"/>
                <w:sz w:val="24"/>
                <w:szCs w:val="24"/>
              </w:rPr>
              <w:t>百分比</w:t>
            </w:r>
          </w:p>
        </w:tc>
      </w:tr>
      <w:tr w:rsidR="00DB65E1" w:rsidRPr="00DB65E1" w:rsidTr="007F256B">
        <w:trPr>
          <w:trHeight w:val="336"/>
        </w:trPr>
        <w:tc>
          <w:tcPr>
            <w:tcW w:w="1560" w:type="dxa"/>
            <w:shd w:val="clear" w:color="auto" w:fill="auto"/>
            <w:hideMark/>
          </w:tcPr>
          <w:p w:rsidR="007F256B" w:rsidRPr="00DB65E1" w:rsidRDefault="007F256B" w:rsidP="007F256B">
            <w:pPr>
              <w:widowControl/>
              <w:overflowPunct/>
              <w:autoSpaceDE/>
              <w:autoSpaceDN/>
              <w:spacing w:line="360" w:lineRule="exact"/>
              <w:jc w:val="center"/>
              <w:rPr>
                <w:rFonts w:ascii="Times New Roman"/>
                <w:color w:val="000000" w:themeColor="text1"/>
                <w:kern w:val="0"/>
                <w:sz w:val="24"/>
                <w:szCs w:val="24"/>
              </w:rPr>
            </w:pPr>
            <w:r w:rsidRPr="00DB65E1">
              <w:rPr>
                <w:rFonts w:ascii="Times New Roman"/>
                <w:color w:val="000000" w:themeColor="text1"/>
                <w:kern w:val="0"/>
                <w:sz w:val="24"/>
                <w:szCs w:val="24"/>
              </w:rPr>
              <w:t>生對生</w:t>
            </w:r>
          </w:p>
        </w:tc>
        <w:tc>
          <w:tcPr>
            <w:tcW w:w="850" w:type="dxa"/>
            <w:shd w:val="clear" w:color="auto" w:fill="auto"/>
            <w:noWrap/>
            <w:vAlign w:val="center"/>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sz w:val="24"/>
                <w:szCs w:val="24"/>
              </w:rPr>
              <w:t xml:space="preserve">1,234 </w:t>
            </w:r>
          </w:p>
        </w:tc>
        <w:tc>
          <w:tcPr>
            <w:tcW w:w="851"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79.56 </w:t>
            </w:r>
          </w:p>
        </w:tc>
        <w:tc>
          <w:tcPr>
            <w:tcW w:w="709" w:type="dxa"/>
            <w:shd w:val="clear" w:color="auto" w:fill="auto"/>
            <w:vAlign w:val="center"/>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sz w:val="24"/>
                <w:szCs w:val="24"/>
              </w:rPr>
              <w:t>1,261</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80.32</w:t>
            </w:r>
          </w:p>
        </w:tc>
        <w:tc>
          <w:tcPr>
            <w:tcW w:w="709" w:type="dxa"/>
            <w:shd w:val="clear" w:color="auto" w:fill="auto"/>
            <w:vAlign w:val="center"/>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sz w:val="24"/>
                <w:szCs w:val="24"/>
              </w:rPr>
              <w:t>1,207</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86.52</w:t>
            </w:r>
          </w:p>
        </w:tc>
        <w:tc>
          <w:tcPr>
            <w:tcW w:w="851" w:type="dxa"/>
            <w:shd w:val="clear" w:color="auto" w:fill="auto"/>
            <w:vAlign w:val="center"/>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sz w:val="24"/>
                <w:szCs w:val="24"/>
              </w:rPr>
              <w:t>1,197</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86.87</w:t>
            </w:r>
          </w:p>
        </w:tc>
        <w:tc>
          <w:tcPr>
            <w:tcW w:w="709" w:type="dxa"/>
            <w:shd w:val="clear" w:color="auto" w:fill="auto"/>
            <w:vAlign w:val="center"/>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sz w:val="24"/>
                <w:szCs w:val="24"/>
              </w:rPr>
              <w:t>1,182</w:t>
            </w:r>
          </w:p>
        </w:tc>
        <w:tc>
          <w:tcPr>
            <w:tcW w:w="851"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86.59</w:t>
            </w:r>
          </w:p>
        </w:tc>
      </w:tr>
      <w:tr w:rsidR="00DB65E1" w:rsidRPr="00DB65E1" w:rsidTr="007F256B">
        <w:trPr>
          <w:trHeight w:val="336"/>
        </w:trPr>
        <w:tc>
          <w:tcPr>
            <w:tcW w:w="1560" w:type="dxa"/>
            <w:shd w:val="clear" w:color="auto" w:fill="auto"/>
            <w:hideMark/>
          </w:tcPr>
          <w:p w:rsidR="007F256B" w:rsidRPr="00DB65E1" w:rsidRDefault="007F256B" w:rsidP="007F256B">
            <w:pPr>
              <w:widowControl/>
              <w:overflowPunct/>
              <w:autoSpaceDE/>
              <w:autoSpaceDN/>
              <w:spacing w:line="360" w:lineRule="exact"/>
              <w:jc w:val="center"/>
              <w:rPr>
                <w:rFonts w:ascii="Times New Roman"/>
                <w:color w:val="000000" w:themeColor="text1"/>
                <w:kern w:val="0"/>
                <w:sz w:val="24"/>
                <w:szCs w:val="24"/>
              </w:rPr>
            </w:pPr>
            <w:r w:rsidRPr="00DB65E1">
              <w:rPr>
                <w:rFonts w:ascii="Times New Roman"/>
                <w:color w:val="000000" w:themeColor="text1"/>
                <w:kern w:val="0"/>
                <w:sz w:val="24"/>
                <w:szCs w:val="24"/>
              </w:rPr>
              <w:t>師對生</w:t>
            </w:r>
          </w:p>
        </w:tc>
        <w:tc>
          <w:tcPr>
            <w:tcW w:w="850"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226 </w:t>
            </w:r>
          </w:p>
        </w:tc>
        <w:tc>
          <w:tcPr>
            <w:tcW w:w="851"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14.57 </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218</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13.89</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109</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7.81</w:t>
            </w:r>
          </w:p>
        </w:tc>
        <w:tc>
          <w:tcPr>
            <w:tcW w:w="851"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115</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8.35</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109</w:t>
            </w:r>
          </w:p>
        </w:tc>
        <w:tc>
          <w:tcPr>
            <w:tcW w:w="851"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7.99</w:t>
            </w:r>
          </w:p>
        </w:tc>
      </w:tr>
      <w:tr w:rsidR="00DB65E1" w:rsidRPr="00DB65E1" w:rsidTr="007F256B">
        <w:trPr>
          <w:trHeight w:val="336"/>
        </w:trPr>
        <w:tc>
          <w:tcPr>
            <w:tcW w:w="1560" w:type="dxa"/>
            <w:shd w:val="clear" w:color="auto" w:fill="auto"/>
            <w:hideMark/>
          </w:tcPr>
          <w:p w:rsidR="007F256B" w:rsidRPr="00DB65E1" w:rsidRDefault="007F256B" w:rsidP="007F256B">
            <w:pPr>
              <w:widowControl/>
              <w:overflowPunct/>
              <w:autoSpaceDE/>
              <w:autoSpaceDN/>
              <w:spacing w:line="360" w:lineRule="exact"/>
              <w:jc w:val="center"/>
              <w:rPr>
                <w:rFonts w:ascii="Times New Roman"/>
                <w:color w:val="000000" w:themeColor="text1"/>
                <w:kern w:val="0"/>
                <w:sz w:val="24"/>
                <w:szCs w:val="24"/>
              </w:rPr>
            </w:pPr>
            <w:r w:rsidRPr="00DB65E1">
              <w:rPr>
                <w:rFonts w:ascii="Times New Roman"/>
                <w:color w:val="000000" w:themeColor="text1"/>
                <w:kern w:val="0"/>
                <w:sz w:val="24"/>
                <w:szCs w:val="24"/>
              </w:rPr>
              <w:t>生對師</w:t>
            </w:r>
          </w:p>
        </w:tc>
        <w:tc>
          <w:tcPr>
            <w:tcW w:w="850"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55 </w:t>
            </w:r>
          </w:p>
        </w:tc>
        <w:tc>
          <w:tcPr>
            <w:tcW w:w="851"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3.55 </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54</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3.44</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44</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3.15</w:t>
            </w:r>
          </w:p>
        </w:tc>
        <w:tc>
          <w:tcPr>
            <w:tcW w:w="851"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32</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2.32</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35</w:t>
            </w:r>
          </w:p>
        </w:tc>
        <w:tc>
          <w:tcPr>
            <w:tcW w:w="851"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2.56</w:t>
            </w:r>
          </w:p>
        </w:tc>
      </w:tr>
      <w:tr w:rsidR="00DB65E1" w:rsidRPr="00DB65E1" w:rsidTr="007F256B">
        <w:trPr>
          <w:trHeight w:val="336"/>
        </w:trPr>
        <w:tc>
          <w:tcPr>
            <w:tcW w:w="1560" w:type="dxa"/>
            <w:shd w:val="clear" w:color="auto" w:fill="auto"/>
            <w:hideMark/>
          </w:tcPr>
          <w:p w:rsidR="007F256B" w:rsidRPr="00DB65E1" w:rsidRDefault="007F256B" w:rsidP="007F256B">
            <w:pPr>
              <w:widowControl/>
              <w:overflowPunct/>
              <w:autoSpaceDE/>
              <w:autoSpaceDN/>
              <w:spacing w:line="360" w:lineRule="exact"/>
              <w:jc w:val="center"/>
              <w:rPr>
                <w:rFonts w:ascii="Times New Roman"/>
                <w:color w:val="000000" w:themeColor="text1"/>
                <w:kern w:val="0"/>
                <w:sz w:val="24"/>
                <w:szCs w:val="24"/>
              </w:rPr>
            </w:pPr>
            <w:r w:rsidRPr="00DB65E1">
              <w:rPr>
                <w:rFonts w:ascii="Times New Roman"/>
                <w:color w:val="000000" w:themeColor="text1"/>
                <w:kern w:val="0"/>
                <w:sz w:val="24"/>
                <w:szCs w:val="24"/>
              </w:rPr>
              <w:t>職員</w:t>
            </w:r>
            <w:r w:rsidRPr="00DB65E1">
              <w:rPr>
                <w:rFonts w:ascii="Times New Roman"/>
                <w:color w:val="000000" w:themeColor="text1"/>
                <w:kern w:val="0"/>
                <w:sz w:val="24"/>
                <w:szCs w:val="24"/>
              </w:rPr>
              <w:t>(</w:t>
            </w:r>
            <w:r w:rsidRPr="00DB65E1">
              <w:rPr>
                <w:rFonts w:ascii="Times New Roman"/>
                <w:color w:val="000000" w:themeColor="text1"/>
                <w:kern w:val="0"/>
                <w:sz w:val="24"/>
                <w:szCs w:val="24"/>
              </w:rPr>
              <w:t>工</w:t>
            </w:r>
            <w:r w:rsidRPr="00DB65E1">
              <w:rPr>
                <w:rFonts w:ascii="Times New Roman"/>
                <w:color w:val="000000" w:themeColor="text1"/>
                <w:kern w:val="0"/>
                <w:sz w:val="24"/>
                <w:szCs w:val="24"/>
              </w:rPr>
              <w:t>)</w:t>
            </w:r>
            <w:r w:rsidRPr="00DB65E1">
              <w:rPr>
                <w:rFonts w:ascii="Times New Roman"/>
                <w:color w:val="000000" w:themeColor="text1"/>
                <w:kern w:val="0"/>
                <w:sz w:val="24"/>
                <w:szCs w:val="24"/>
              </w:rPr>
              <w:t>對生</w:t>
            </w:r>
          </w:p>
        </w:tc>
        <w:tc>
          <w:tcPr>
            <w:tcW w:w="850"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27 </w:t>
            </w:r>
          </w:p>
        </w:tc>
        <w:tc>
          <w:tcPr>
            <w:tcW w:w="851"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1.74 </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24</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1.53</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28</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2.01</w:t>
            </w:r>
          </w:p>
        </w:tc>
        <w:tc>
          <w:tcPr>
            <w:tcW w:w="851"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29</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2.1</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32</w:t>
            </w:r>
          </w:p>
        </w:tc>
        <w:tc>
          <w:tcPr>
            <w:tcW w:w="851"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2.34</w:t>
            </w:r>
          </w:p>
        </w:tc>
      </w:tr>
      <w:tr w:rsidR="00DB65E1" w:rsidRPr="00DB65E1" w:rsidTr="007F256B">
        <w:trPr>
          <w:trHeight w:val="324"/>
        </w:trPr>
        <w:tc>
          <w:tcPr>
            <w:tcW w:w="1560" w:type="dxa"/>
            <w:shd w:val="clear" w:color="auto" w:fill="auto"/>
            <w:hideMark/>
          </w:tcPr>
          <w:p w:rsidR="007F256B" w:rsidRPr="00DB65E1" w:rsidRDefault="007F256B" w:rsidP="007F256B">
            <w:pPr>
              <w:widowControl/>
              <w:overflowPunct/>
              <w:autoSpaceDE/>
              <w:autoSpaceDN/>
              <w:spacing w:line="360" w:lineRule="exact"/>
              <w:jc w:val="center"/>
              <w:rPr>
                <w:rFonts w:ascii="Times New Roman"/>
                <w:color w:val="000000" w:themeColor="text1"/>
                <w:kern w:val="0"/>
                <w:sz w:val="24"/>
                <w:szCs w:val="24"/>
              </w:rPr>
            </w:pPr>
            <w:r w:rsidRPr="00DB65E1">
              <w:rPr>
                <w:rFonts w:ascii="Times New Roman"/>
                <w:color w:val="000000" w:themeColor="text1"/>
                <w:kern w:val="0"/>
                <w:sz w:val="24"/>
                <w:szCs w:val="24"/>
              </w:rPr>
              <w:t>生對職員</w:t>
            </w:r>
            <w:r w:rsidRPr="00DB65E1">
              <w:rPr>
                <w:rFonts w:ascii="Times New Roman"/>
                <w:color w:val="000000" w:themeColor="text1"/>
                <w:kern w:val="0"/>
                <w:sz w:val="24"/>
                <w:szCs w:val="24"/>
              </w:rPr>
              <w:t>(</w:t>
            </w:r>
            <w:r w:rsidRPr="00DB65E1">
              <w:rPr>
                <w:rFonts w:ascii="Times New Roman"/>
                <w:color w:val="000000" w:themeColor="text1"/>
                <w:kern w:val="0"/>
                <w:sz w:val="24"/>
                <w:szCs w:val="24"/>
              </w:rPr>
              <w:t>工</w:t>
            </w:r>
            <w:r w:rsidRPr="00DB65E1">
              <w:rPr>
                <w:rFonts w:ascii="Times New Roman"/>
                <w:color w:val="000000" w:themeColor="text1"/>
                <w:kern w:val="0"/>
                <w:sz w:val="24"/>
                <w:szCs w:val="24"/>
              </w:rPr>
              <w:t>)</w:t>
            </w:r>
          </w:p>
        </w:tc>
        <w:tc>
          <w:tcPr>
            <w:tcW w:w="850"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9 </w:t>
            </w:r>
          </w:p>
        </w:tc>
        <w:tc>
          <w:tcPr>
            <w:tcW w:w="851"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0.58 </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13</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0.83</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7</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0.5</w:t>
            </w:r>
          </w:p>
        </w:tc>
        <w:tc>
          <w:tcPr>
            <w:tcW w:w="851"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5</w:t>
            </w:r>
          </w:p>
        </w:tc>
        <w:tc>
          <w:tcPr>
            <w:tcW w:w="850"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0.36</w:t>
            </w:r>
          </w:p>
        </w:tc>
        <w:tc>
          <w:tcPr>
            <w:tcW w:w="709"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7</w:t>
            </w:r>
          </w:p>
        </w:tc>
        <w:tc>
          <w:tcPr>
            <w:tcW w:w="851" w:type="dxa"/>
            <w:shd w:val="clear" w:color="auto" w:fill="auto"/>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0.51</w:t>
            </w:r>
          </w:p>
        </w:tc>
      </w:tr>
      <w:tr w:rsidR="00DB65E1" w:rsidRPr="00DB65E1" w:rsidTr="007F256B">
        <w:trPr>
          <w:trHeight w:val="324"/>
        </w:trPr>
        <w:tc>
          <w:tcPr>
            <w:tcW w:w="1560" w:type="dxa"/>
            <w:shd w:val="clear" w:color="auto" w:fill="auto"/>
            <w:noWrap/>
            <w:vAlign w:val="center"/>
            <w:hideMark/>
          </w:tcPr>
          <w:p w:rsidR="007F256B" w:rsidRPr="00DB65E1" w:rsidRDefault="007F256B" w:rsidP="007F256B">
            <w:pPr>
              <w:widowControl/>
              <w:overflowPunct/>
              <w:autoSpaceDE/>
              <w:autoSpaceDN/>
              <w:spacing w:line="360" w:lineRule="exact"/>
              <w:jc w:val="center"/>
              <w:rPr>
                <w:rFonts w:ascii="Times New Roman"/>
                <w:color w:val="000000" w:themeColor="text1"/>
                <w:kern w:val="0"/>
                <w:sz w:val="24"/>
                <w:szCs w:val="24"/>
              </w:rPr>
            </w:pPr>
            <w:r w:rsidRPr="00DB65E1">
              <w:rPr>
                <w:rFonts w:ascii="Times New Roman"/>
                <w:color w:val="000000" w:themeColor="text1"/>
                <w:kern w:val="0"/>
                <w:sz w:val="24"/>
                <w:szCs w:val="24"/>
              </w:rPr>
              <w:t>總計</w:t>
            </w:r>
          </w:p>
        </w:tc>
        <w:tc>
          <w:tcPr>
            <w:tcW w:w="850"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1,551 </w:t>
            </w:r>
          </w:p>
        </w:tc>
        <w:tc>
          <w:tcPr>
            <w:tcW w:w="851" w:type="dxa"/>
            <w:shd w:val="clear" w:color="auto" w:fill="auto"/>
            <w:noWrap/>
            <w:vAlign w:val="center"/>
          </w:tcPr>
          <w:p w:rsidR="007F256B" w:rsidRPr="00DB65E1" w:rsidRDefault="007F256B" w:rsidP="007F256B">
            <w:pPr>
              <w:spacing w:line="360" w:lineRule="exact"/>
              <w:jc w:val="right"/>
              <w:rPr>
                <w:rFonts w:ascii="Times New Roman"/>
                <w:color w:val="000000" w:themeColor="text1"/>
                <w:sz w:val="24"/>
                <w:szCs w:val="24"/>
              </w:rPr>
            </w:pPr>
            <w:r w:rsidRPr="00DB65E1">
              <w:rPr>
                <w:rFonts w:ascii="Times New Roman"/>
                <w:color w:val="000000" w:themeColor="text1"/>
                <w:sz w:val="24"/>
                <w:szCs w:val="24"/>
              </w:rPr>
              <w:t xml:space="preserve">100.00 </w:t>
            </w:r>
          </w:p>
        </w:tc>
        <w:tc>
          <w:tcPr>
            <w:tcW w:w="709" w:type="dxa"/>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kern w:val="0"/>
                <w:sz w:val="24"/>
                <w:szCs w:val="24"/>
              </w:rPr>
              <w:t>1,570</w:t>
            </w:r>
          </w:p>
        </w:tc>
        <w:tc>
          <w:tcPr>
            <w:tcW w:w="850" w:type="dxa"/>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kern w:val="0"/>
                <w:sz w:val="24"/>
                <w:szCs w:val="24"/>
              </w:rPr>
              <w:t>100</w:t>
            </w:r>
          </w:p>
        </w:tc>
        <w:tc>
          <w:tcPr>
            <w:tcW w:w="709" w:type="dxa"/>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kern w:val="0"/>
                <w:sz w:val="24"/>
                <w:szCs w:val="24"/>
              </w:rPr>
              <w:t>1,395</w:t>
            </w:r>
          </w:p>
        </w:tc>
        <w:tc>
          <w:tcPr>
            <w:tcW w:w="850" w:type="dxa"/>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kern w:val="0"/>
                <w:sz w:val="24"/>
                <w:szCs w:val="24"/>
              </w:rPr>
              <w:t>100</w:t>
            </w:r>
          </w:p>
        </w:tc>
        <w:tc>
          <w:tcPr>
            <w:tcW w:w="851" w:type="dxa"/>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kern w:val="0"/>
                <w:sz w:val="24"/>
                <w:szCs w:val="24"/>
              </w:rPr>
              <w:t>1,378</w:t>
            </w:r>
          </w:p>
        </w:tc>
        <w:tc>
          <w:tcPr>
            <w:tcW w:w="850" w:type="dxa"/>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kern w:val="0"/>
                <w:sz w:val="24"/>
                <w:szCs w:val="24"/>
              </w:rPr>
              <w:t>100</w:t>
            </w:r>
          </w:p>
        </w:tc>
        <w:tc>
          <w:tcPr>
            <w:tcW w:w="709" w:type="dxa"/>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kern w:val="0"/>
                <w:sz w:val="24"/>
                <w:szCs w:val="24"/>
              </w:rPr>
              <w:t>1,365</w:t>
            </w:r>
          </w:p>
        </w:tc>
        <w:tc>
          <w:tcPr>
            <w:tcW w:w="851" w:type="dxa"/>
          </w:tcPr>
          <w:p w:rsidR="007F256B" w:rsidRPr="00DB65E1" w:rsidRDefault="007F256B" w:rsidP="007F256B">
            <w:pPr>
              <w:widowControl/>
              <w:overflowPunct/>
              <w:autoSpaceDE/>
              <w:autoSpaceDN/>
              <w:spacing w:line="360" w:lineRule="exact"/>
              <w:jc w:val="right"/>
              <w:rPr>
                <w:rFonts w:ascii="Times New Roman"/>
                <w:color w:val="000000" w:themeColor="text1"/>
                <w:kern w:val="0"/>
                <w:sz w:val="24"/>
                <w:szCs w:val="24"/>
              </w:rPr>
            </w:pPr>
            <w:r w:rsidRPr="00DB65E1">
              <w:rPr>
                <w:rFonts w:ascii="Times New Roman"/>
                <w:color w:val="000000" w:themeColor="text1"/>
                <w:kern w:val="0"/>
                <w:sz w:val="24"/>
                <w:szCs w:val="24"/>
              </w:rPr>
              <w:t>100</w:t>
            </w:r>
          </w:p>
        </w:tc>
      </w:tr>
    </w:tbl>
    <w:p w:rsidR="007F256B" w:rsidRPr="00DB65E1" w:rsidRDefault="007F256B" w:rsidP="007F256B">
      <w:pPr>
        <w:widowControl/>
        <w:overflowPunct/>
        <w:autoSpaceDE/>
        <w:autoSpaceDN/>
        <w:spacing w:line="360" w:lineRule="exact"/>
        <w:ind w:rightChars="-192" w:right="-653"/>
        <w:jc w:val="left"/>
        <w:rPr>
          <w:rFonts w:ascii="Times New Roman"/>
          <w:color w:val="000000" w:themeColor="text1"/>
          <w:kern w:val="32"/>
          <w:sz w:val="28"/>
          <w:szCs w:val="28"/>
        </w:rPr>
      </w:pPr>
      <w:r w:rsidRPr="00DB65E1">
        <w:rPr>
          <w:rFonts w:ascii="Times New Roman"/>
          <w:color w:val="000000" w:themeColor="text1"/>
          <w:kern w:val="32"/>
          <w:sz w:val="28"/>
          <w:szCs w:val="28"/>
        </w:rPr>
        <w:t>註：本表資料為「學校進行校安通報後，依性別平等教育法處理且調查</w:t>
      </w:r>
    </w:p>
    <w:p w:rsidR="007F256B" w:rsidRPr="00DB65E1" w:rsidRDefault="007F256B" w:rsidP="007F256B">
      <w:pPr>
        <w:widowControl/>
        <w:overflowPunct/>
        <w:autoSpaceDE/>
        <w:autoSpaceDN/>
        <w:spacing w:line="360" w:lineRule="exact"/>
        <w:ind w:rightChars="-192" w:right="-653"/>
        <w:jc w:val="left"/>
        <w:rPr>
          <w:rFonts w:ascii="Times New Roman"/>
          <w:color w:val="000000" w:themeColor="text1"/>
          <w:kern w:val="32"/>
          <w:sz w:val="28"/>
          <w:szCs w:val="28"/>
        </w:rPr>
      </w:pPr>
      <w:r w:rsidRPr="00DB65E1">
        <w:rPr>
          <w:rFonts w:ascii="Times New Roman"/>
          <w:color w:val="000000" w:themeColor="text1"/>
          <w:kern w:val="32"/>
          <w:sz w:val="28"/>
          <w:szCs w:val="28"/>
        </w:rPr>
        <w:t xml:space="preserve">    </w:t>
      </w:r>
      <w:r w:rsidRPr="00DB65E1">
        <w:rPr>
          <w:rFonts w:ascii="Times New Roman"/>
          <w:color w:val="000000" w:themeColor="text1"/>
          <w:kern w:val="32"/>
          <w:sz w:val="28"/>
          <w:szCs w:val="28"/>
        </w:rPr>
        <w:t>屬實之事件」。</w:t>
      </w:r>
    </w:p>
    <w:p w:rsidR="007F256B" w:rsidRPr="00DB65E1" w:rsidRDefault="007F256B" w:rsidP="007F256B">
      <w:pPr>
        <w:widowControl/>
        <w:overflowPunct/>
        <w:autoSpaceDE/>
        <w:autoSpaceDN/>
        <w:spacing w:line="360" w:lineRule="exact"/>
        <w:jc w:val="left"/>
        <w:rPr>
          <w:rFonts w:ascii="Times New Roman"/>
          <w:color w:val="000000" w:themeColor="text1"/>
          <w:kern w:val="32"/>
          <w:sz w:val="28"/>
          <w:szCs w:val="28"/>
        </w:rPr>
      </w:pPr>
      <w:r w:rsidRPr="00DB65E1">
        <w:rPr>
          <w:rFonts w:ascii="Times New Roman"/>
          <w:color w:val="000000" w:themeColor="text1"/>
          <w:kern w:val="32"/>
          <w:sz w:val="28"/>
          <w:szCs w:val="28"/>
        </w:rPr>
        <w:t>資料來源：教育部學生事務及特殊教育司。</w:t>
      </w:r>
    </w:p>
    <w:p w:rsidR="007D42FD" w:rsidRPr="00DB65E1" w:rsidRDefault="007D42FD" w:rsidP="00477B4B">
      <w:pPr>
        <w:pStyle w:val="4"/>
        <w:numPr>
          <w:ilvl w:val="0"/>
          <w:numId w:val="0"/>
        </w:numPr>
        <w:rPr>
          <w:color w:val="000000" w:themeColor="text1"/>
        </w:rPr>
      </w:pPr>
    </w:p>
    <w:p w:rsidR="00D34ECB" w:rsidRPr="00DB65E1" w:rsidRDefault="00716717" w:rsidP="00D34ECB">
      <w:pPr>
        <w:pStyle w:val="3"/>
        <w:rPr>
          <w:rFonts w:ascii="Times New Roman" w:hAnsi="Times New Roman"/>
          <w:color w:val="000000" w:themeColor="text1"/>
        </w:rPr>
      </w:pPr>
      <w:bookmarkStart w:id="112" w:name="_Toc79661753"/>
      <w:r w:rsidRPr="00DB65E1">
        <w:rPr>
          <w:rFonts w:ascii="Times New Roman" w:hAnsi="Times New Roman" w:hint="eastAsia"/>
          <w:color w:val="000000" w:themeColor="text1"/>
        </w:rPr>
        <w:t>據</w:t>
      </w:r>
      <w:r w:rsidR="00D34ECB" w:rsidRPr="00DB65E1">
        <w:rPr>
          <w:rFonts w:ascii="Times New Roman" w:hAnsi="Times New Roman" w:hint="eastAsia"/>
          <w:color w:val="000000" w:themeColor="text1"/>
        </w:rPr>
        <w:t>國外</w:t>
      </w:r>
      <w:r w:rsidR="00D34ECB" w:rsidRPr="00DB65E1">
        <w:rPr>
          <w:rFonts w:ascii="Times New Roman" w:hAnsi="Times New Roman" w:hint="eastAsia"/>
          <w:color w:val="000000" w:themeColor="text1"/>
        </w:rPr>
        <w:t>(</w:t>
      </w:r>
      <w:r w:rsidR="00D34ECB" w:rsidRPr="00DB65E1">
        <w:rPr>
          <w:rFonts w:hint="eastAsia"/>
          <w:color w:val="000000" w:themeColor="text1"/>
        </w:rPr>
        <w:t>荷蘭)</w:t>
      </w:r>
      <w:r w:rsidRPr="00DB65E1">
        <w:rPr>
          <w:rFonts w:ascii="Times New Roman" w:hAnsi="Times New Roman" w:hint="eastAsia"/>
          <w:color w:val="000000" w:themeColor="text1"/>
        </w:rPr>
        <w:t>研究</w:t>
      </w:r>
      <w:r w:rsidR="00D34ECB" w:rsidRPr="00DB65E1">
        <w:rPr>
          <w:rStyle w:val="afe"/>
          <w:rFonts w:ascii="Times New Roman" w:hAnsi="Times New Roman"/>
          <w:color w:val="000000" w:themeColor="text1"/>
        </w:rPr>
        <w:footnoteReference w:id="5"/>
      </w:r>
      <w:r w:rsidRPr="00DB65E1">
        <w:rPr>
          <w:rFonts w:ascii="Times New Roman" w:hAnsi="Times New Roman" w:hint="eastAsia"/>
          <w:color w:val="000000" w:themeColor="text1"/>
        </w:rPr>
        <w:t>顯示機構安置的性侵比例，明顯</w:t>
      </w:r>
      <w:r w:rsidRPr="00DB65E1">
        <w:rPr>
          <w:rFonts w:ascii="Times New Roman" w:hAnsi="Times New Roman" w:hint="eastAsia"/>
          <w:color w:val="000000" w:themeColor="text1"/>
        </w:rPr>
        <w:lastRenderedPageBreak/>
        <w:t>高於寄養安置，且智能障礙兒少更是機構性侵的加害與被害高風險群：</w:t>
      </w:r>
      <w:bookmarkEnd w:id="111"/>
      <w:bookmarkEnd w:id="112"/>
    </w:p>
    <w:p w:rsidR="00D34ECB" w:rsidRPr="00DB65E1" w:rsidRDefault="00D34ECB" w:rsidP="00D34ECB">
      <w:pPr>
        <w:pStyle w:val="4"/>
        <w:rPr>
          <w:color w:val="000000" w:themeColor="text1"/>
        </w:rPr>
      </w:pPr>
      <w:r w:rsidRPr="00DB65E1">
        <w:rPr>
          <w:rFonts w:hint="eastAsia"/>
          <w:color w:val="000000" w:themeColor="text1"/>
        </w:rPr>
        <w:t>從西元2010年起，萊登大學兒童與家庭研究中心（Centre for Child and Family Studies, Leiden University）研究團隊，主持普查荷蘭家外安置兒少受虐盛行率研究，以比較不同兒少安置處所的機構虐待情形（Euser et. al, 2013）。西元2010年荷蘭總計有46,827名兒少接受家外安置；寄養（含親屬寄養）安置占51.57%、一般兒少機構占39%、安全機構（secure residential care，全日安置不得外出）占6%、少年感化機構佔3%。該普查同時著手了解被害兒少揭露、與機構人員是否知情的落差。</w:t>
      </w:r>
    </w:p>
    <w:p w:rsidR="00D34ECB" w:rsidRPr="00DB65E1" w:rsidRDefault="00D34ECB" w:rsidP="00D34ECB">
      <w:pPr>
        <w:pStyle w:val="4"/>
        <w:rPr>
          <w:color w:val="000000" w:themeColor="text1"/>
        </w:rPr>
      </w:pPr>
      <w:r w:rsidRPr="00DB65E1">
        <w:rPr>
          <w:rFonts w:hint="eastAsia"/>
          <w:color w:val="000000" w:themeColor="text1"/>
        </w:rPr>
        <w:t>該研究隨機抽樣79家寄養管理單位及機構中264位機構工作人員（生輔員、寄養父母為主、機構雇員次之）、341少年（12-17歲，曾於2010接受家外安置、非心智障礙者，平均年齡15.67歲，男性56%）參與調查。研究定義性侵為：有肢體碰觸性侵（插入性器、碰觸生殖器、不當碰觸非生殖器部位）、非肢體碰觸性侵。研究結果顯示：被害少年自行揭露與照顧單位知情之間，有極大落差。照顧單位人員知情的家外安置性侵盛行率為0.35%（機構性侵為5‰、寄養性侵為2‰），但將近1/4的安置少年（24.8％）自陳遭受性侵。</w:t>
      </w:r>
    </w:p>
    <w:p w:rsidR="00D34ECB" w:rsidRPr="00DB65E1" w:rsidRDefault="00D34ECB" w:rsidP="00D34ECB">
      <w:pPr>
        <w:pStyle w:val="4"/>
        <w:rPr>
          <w:color w:val="000000" w:themeColor="text1"/>
        </w:rPr>
      </w:pPr>
      <w:r w:rsidRPr="00DB65E1">
        <w:rPr>
          <w:rFonts w:hint="eastAsia"/>
          <w:color w:val="000000" w:themeColor="text1"/>
        </w:rPr>
        <w:t>研究團隊預估當年社區少年遭受性侵的比例是7.4%，安置少年比社區少年有更高的性侵可能，機構少年自陳報告的機構性侵為28%，寄養少年自陳的性侵是16.8%。自陳安置時遭受性侵的被</w:t>
      </w:r>
      <w:r w:rsidRPr="00DB65E1">
        <w:rPr>
          <w:rFonts w:hint="eastAsia"/>
          <w:color w:val="000000" w:themeColor="text1"/>
        </w:rPr>
        <w:lastRenderedPageBreak/>
        <w:t>害少年超過一半是女性（60%），僅約半數安置少年（53%）願意揭露性侵加害被害人關係。</w:t>
      </w:r>
    </w:p>
    <w:p w:rsidR="00D34ECB" w:rsidRPr="00DB65E1" w:rsidRDefault="00D34ECB" w:rsidP="00D34ECB">
      <w:pPr>
        <w:pStyle w:val="4"/>
        <w:rPr>
          <w:color w:val="000000" w:themeColor="text1"/>
        </w:rPr>
      </w:pPr>
      <w:r w:rsidRPr="00DB65E1">
        <w:rPr>
          <w:rFonts w:hint="eastAsia"/>
          <w:color w:val="000000" w:themeColor="text1"/>
        </w:rPr>
        <w:t>機構性侵加害人多數是院生（57%），其次為院外成人（33%）、院外少年（27%）和機構員工（13%）。寄養性侵被害人揭露的加害人身分，較多為院外成人（40%），其次是同戶寄養少年（27%）、寄養家庭成年家屬（27%）、院外少年（27%）。加害人性別的指認揭露比例是78％，當中至少被一位男性加害者居多（72%）、女性較少（32%）。</w:t>
      </w:r>
      <w:r w:rsidRPr="00DB65E1">
        <w:rPr>
          <w:rFonts w:hint="eastAsia"/>
          <w:color w:val="000000" w:themeColor="text1"/>
          <w:u w:val="single"/>
        </w:rPr>
        <w:t>研究推估，機構安置的性侵比例，明顯高於寄養安置，主要的風險因子是缺乏穩定關係（照顧輪班、人員流動高），兒少難跟照顧者跟同儕建立關係、兒少創傷行為議題較為嚴重等有關</w:t>
      </w:r>
      <w:r w:rsidRPr="00DB65E1">
        <w:rPr>
          <w:rFonts w:hint="eastAsia"/>
          <w:color w:val="000000" w:themeColor="text1"/>
        </w:rPr>
        <w:t>。</w:t>
      </w:r>
    </w:p>
    <w:p w:rsidR="00D34ECB" w:rsidRPr="00DB65E1" w:rsidRDefault="00D34ECB" w:rsidP="00D34ECB">
      <w:pPr>
        <w:pStyle w:val="4"/>
        <w:rPr>
          <w:color w:val="000000" w:themeColor="text1"/>
        </w:rPr>
      </w:pPr>
      <w:r w:rsidRPr="00DB65E1">
        <w:rPr>
          <w:rFonts w:hint="eastAsia"/>
          <w:color w:val="000000" w:themeColor="text1"/>
          <w:u w:val="single"/>
        </w:rPr>
        <w:t>智能障礙兒少更是機構性侵的加害與被害高風險群</w:t>
      </w:r>
      <w:r w:rsidRPr="00DB65E1">
        <w:rPr>
          <w:rFonts w:hint="eastAsia"/>
          <w:color w:val="000000" w:themeColor="text1"/>
        </w:rPr>
        <w:t>。智能障礙者的性知識認知能力有限，較無法區辨正當的觸碰（good touch）與不當觸摸（bad touch）。表達能力影響揭露，社會技巧影響自我保護行為能力，依賴照顧需求、事事被決定的生活型態、順服權威者，容易頻繁轉換安置影響遭遇多重照顧者、較容易成為被侵害的標的；同住者同儕學習而相互加害被害等因素，致使輕度智能障礙者有更高性侵害的風險。之後在2016萊登大學同一研究團隊隨機調查荷蘭智能障礙者的照顧機構（含寄養家庭型態、機構型態）共113位生輔人員，回溯一年中受照顧過的1650位智能障礙者兒少（輕度智能障礙者IQ=50～85佔95%）有無發生過性侵害情形？調查發現當年機構智能障礙者的性侵盛行率為9.7‰（16/1650位），以觸摸生殖器居多、插入行為性侵和碰觸非生殖器次之，手段直接且嚴重，學習模仿機會高於一般兒</w:t>
      </w:r>
      <w:r w:rsidRPr="00DB65E1">
        <w:rPr>
          <w:rFonts w:hint="eastAsia"/>
          <w:color w:val="000000" w:themeColor="text1"/>
        </w:rPr>
        <w:lastRenderedPageBreak/>
        <w:t>少。</w:t>
      </w:r>
    </w:p>
    <w:p w:rsidR="00A268F8" w:rsidRPr="00DB65E1" w:rsidRDefault="006037CF" w:rsidP="006037CF">
      <w:pPr>
        <w:pStyle w:val="3"/>
        <w:rPr>
          <w:rFonts w:ascii="Times New Roman"/>
          <w:color w:val="000000" w:themeColor="text1"/>
        </w:rPr>
      </w:pPr>
      <w:bookmarkStart w:id="113" w:name="_Toc78042989"/>
      <w:bookmarkStart w:id="114" w:name="_Toc79661754"/>
      <w:r w:rsidRPr="00DB65E1">
        <w:rPr>
          <w:rFonts w:ascii="Times New Roman" w:hint="eastAsia"/>
          <w:color w:val="000000" w:themeColor="text1"/>
        </w:rPr>
        <w:t>我國近年來機構安置性侵案件有逐年增加之趨勢，且智能障礙及精神疾患兒少更是被害高風險</w:t>
      </w:r>
      <w:r w:rsidR="009E52EF" w:rsidRPr="00DB65E1">
        <w:rPr>
          <w:rFonts w:ascii="Times New Roman" w:hint="eastAsia"/>
          <w:color w:val="000000" w:themeColor="text1"/>
        </w:rPr>
        <w:t>對象</w:t>
      </w:r>
      <w:r w:rsidR="00A268F8" w:rsidRPr="00DB65E1">
        <w:rPr>
          <w:rFonts w:ascii="Times New Roman" w:hint="eastAsia"/>
          <w:color w:val="000000" w:themeColor="text1"/>
        </w:rPr>
        <w:t>：</w:t>
      </w:r>
      <w:bookmarkEnd w:id="113"/>
      <w:bookmarkEnd w:id="114"/>
    </w:p>
    <w:p w:rsidR="00A268F8" w:rsidRPr="00DB65E1" w:rsidRDefault="00A268F8" w:rsidP="006B7B7D">
      <w:pPr>
        <w:pStyle w:val="4"/>
        <w:rPr>
          <w:rFonts w:ascii="Times New Roman"/>
          <w:color w:val="000000" w:themeColor="text1"/>
        </w:rPr>
      </w:pPr>
      <w:r w:rsidRPr="00DB65E1">
        <w:rPr>
          <w:rFonts w:hint="eastAsia"/>
          <w:color w:val="000000" w:themeColor="text1"/>
        </w:rPr>
        <w:t>109年性侵害案件通報件數10,334件之中，陌生人性侵者計582件，占5.6%；熟識者性侵者計8,441件，占比81.7%；另，333件為通報資訊不清楚，占3.2%，顯示8成以上對兒少性侵的加害人，是兒少認識的人，兒少性侵害案件多為熟識者性侵害。</w:t>
      </w:r>
      <w:r w:rsidRPr="00DB65E1">
        <w:rPr>
          <w:rFonts w:ascii="Times New Roman" w:hint="eastAsia"/>
          <w:color w:val="000000" w:themeColor="text1"/>
        </w:rPr>
        <w:t>進一步分析</w:t>
      </w:r>
      <w:r w:rsidRPr="00DB65E1">
        <w:rPr>
          <w:rFonts w:ascii="Times New Roman" w:hint="eastAsia"/>
          <w:color w:val="000000" w:themeColor="text1"/>
        </w:rPr>
        <w:t>9,212</w:t>
      </w:r>
      <w:r w:rsidRPr="00DB65E1">
        <w:rPr>
          <w:rFonts w:ascii="Times New Roman" w:hint="eastAsia"/>
          <w:color w:val="000000" w:themeColor="text1"/>
        </w:rPr>
        <w:t>名被害人，非身心障礙者計</w:t>
      </w:r>
      <w:r w:rsidRPr="00DB65E1">
        <w:rPr>
          <w:rFonts w:ascii="Times New Roman" w:hint="eastAsia"/>
          <w:color w:val="000000" w:themeColor="text1"/>
        </w:rPr>
        <w:t>7,989</w:t>
      </w:r>
      <w:r w:rsidRPr="00DB65E1">
        <w:rPr>
          <w:rFonts w:ascii="Times New Roman" w:hint="eastAsia"/>
          <w:color w:val="000000" w:themeColor="text1"/>
        </w:rPr>
        <w:t>人，</w:t>
      </w:r>
      <w:r w:rsidRPr="00DB65E1">
        <w:rPr>
          <w:rFonts w:ascii="Times New Roman" w:hint="eastAsia"/>
          <w:color w:val="000000" w:themeColor="text1"/>
        </w:rPr>
        <w:t>714</w:t>
      </w:r>
      <w:r w:rsidRPr="00DB65E1">
        <w:rPr>
          <w:rFonts w:ascii="Times New Roman" w:hint="eastAsia"/>
          <w:color w:val="000000" w:themeColor="text1"/>
        </w:rPr>
        <w:t>人屬身心障礙被害者，不詳為</w:t>
      </w:r>
      <w:r w:rsidRPr="00DB65E1">
        <w:rPr>
          <w:rFonts w:ascii="Times New Roman" w:hint="eastAsia"/>
          <w:color w:val="000000" w:themeColor="text1"/>
        </w:rPr>
        <w:t>509</w:t>
      </w:r>
      <w:r w:rsidRPr="00DB65E1">
        <w:rPr>
          <w:rFonts w:ascii="Times New Roman" w:hint="eastAsia"/>
          <w:color w:val="000000" w:themeColor="text1"/>
        </w:rPr>
        <w:t>人；而</w:t>
      </w:r>
      <w:r w:rsidRPr="00DB65E1">
        <w:rPr>
          <w:rFonts w:ascii="Times New Roman" w:hint="eastAsia"/>
          <w:color w:val="000000" w:themeColor="text1"/>
          <w:u w:val="single"/>
        </w:rPr>
        <w:t>身心障礙被害者之中，以智能障礙者</w:t>
      </w:r>
      <w:r w:rsidRPr="00DB65E1">
        <w:rPr>
          <w:rFonts w:ascii="Times New Roman" w:hint="eastAsia"/>
          <w:color w:val="000000" w:themeColor="text1"/>
          <w:u w:val="single"/>
        </w:rPr>
        <w:t>340</w:t>
      </w:r>
      <w:r w:rsidRPr="00DB65E1">
        <w:rPr>
          <w:rFonts w:ascii="Times New Roman" w:hint="eastAsia"/>
          <w:color w:val="000000" w:themeColor="text1"/>
          <w:u w:val="single"/>
        </w:rPr>
        <w:t>人、精神疾患者</w:t>
      </w:r>
      <w:r w:rsidRPr="00DB65E1">
        <w:rPr>
          <w:rFonts w:ascii="Times New Roman" w:hint="eastAsia"/>
          <w:color w:val="000000" w:themeColor="text1"/>
          <w:u w:val="single"/>
        </w:rPr>
        <w:t>205</w:t>
      </w:r>
      <w:r w:rsidRPr="00DB65E1">
        <w:rPr>
          <w:rFonts w:ascii="Times New Roman" w:hint="eastAsia"/>
          <w:color w:val="000000" w:themeColor="text1"/>
          <w:u w:val="single"/>
        </w:rPr>
        <w:t>人分占第</w:t>
      </w:r>
      <w:r w:rsidRPr="00DB65E1">
        <w:rPr>
          <w:rFonts w:ascii="Times New Roman" w:hint="eastAsia"/>
          <w:color w:val="000000" w:themeColor="text1"/>
          <w:u w:val="single"/>
        </w:rPr>
        <w:t>1</w:t>
      </w:r>
      <w:r w:rsidRPr="00DB65E1">
        <w:rPr>
          <w:rFonts w:ascii="Times New Roman" w:hint="eastAsia"/>
          <w:color w:val="000000" w:themeColor="text1"/>
          <w:u w:val="single"/>
        </w:rPr>
        <w:t>、</w:t>
      </w:r>
      <w:r w:rsidRPr="00DB65E1">
        <w:rPr>
          <w:rFonts w:ascii="Times New Roman" w:hint="eastAsia"/>
          <w:color w:val="000000" w:themeColor="text1"/>
          <w:u w:val="single"/>
        </w:rPr>
        <w:t>2</w:t>
      </w:r>
      <w:r w:rsidRPr="00DB65E1">
        <w:rPr>
          <w:rFonts w:ascii="Times New Roman" w:hint="eastAsia"/>
          <w:color w:val="000000" w:themeColor="text1"/>
          <w:u w:val="single"/>
        </w:rPr>
        <w:t>多</w:t>
      </w:r>
      <w:r w:rsidR="00D34ECB" w:rsidRPr="00DB65E1">
        <w:rPr>
          <w:rStyle w:val="afe"/>
          <w:rFonts w:ascii="Times New Roman"/>
          <w:color w:val="000000" w:themeColor="text1"/>
        </w:rPr>
        <w:footnoteReference w:id="6"/>
      </w:r>
      <w:r w:rsidRPr="00DB65E1">
        <w:rPr>
          <w:rFonts w:ascii="Times New Roman" w:hint="eastAsia"/>
          <w:color w:val="000000" w:themeColor="text1"/>
        </w:rPr>
        <w:t>。</w:t>
      </w:r>
    </w:p>
    <w:p w:rsidR="006432E1" w:rsidRPr="00DB65E1" w:rsidRDefault="006432E1" w:rsidP="006B7B7D">
      <w:pPr>
        <w:pStyle w:val="4"/>
        <w:rPr>
          <w:color w:val="000000" w:themeColor="text1"/>
        </w:rPr>
      </w:pPr>
      <w:r w:rsidRPr="00DB65E1">
        <w:rPr>
          <w:color w:val="000000" w:themeColor="text1"/>
        </w:rPr>
        <w:t>兒少安置</w:t>
      </w:r>
      <w:r w:rsidRPr="00DB65E1">
        <w:rPr>
          <w:rFonts w:hAnsi="Times New Roman"/>
          <w:color w:val="000000" w:themeColor="text1"/>
        </w:rPr>
        <w:t>機構</w:t>
      </w:r>
      <w:r w:rsidRPr="00DB65E1">
        <w:rPr>
          <w:color w:val="000000" w:themeColor="text1"/>
        </w:rPr>
        <w:t>：</w:t>
      </w:r>
    </w:p>
    <w:p w:rsidR="006432E1" w:rsidRPr="00DB65E1" w:rsidRDefault="006432E1" w:rsidP="00D34ECB">
      <w:pPr>
        <w:ind w:leftChars="500" w:left="1701"/>
        <w:outlineLvl w:val="3"/>
        <w:rPr>
          <w:rFonts w:ascii="Times New Roman"/>
          <w:color w:val="000000" w:themeColor="text1"/>
          <w:kern w:val="32"/>
          <w:szCs w:val="36"/>
        </w:rPr>
      </w:pPr>
      <w:r w:rsidRPr="00DB65E1">
        <w:rPr>
          <w:rFonts w:ascii="Times New Roman"/>
          <w:color w:val="000000" w:themeColor="text1"/>
          <w:kern w:val="32"/>
          <w:szCs w:val="36"/>
        </w:rPr>
        <w:t xml:space="preserve">    </w:t>
      </w:r>
      <w:r w:rsidRPr="00DB65E1">
        <w:rPr>
          <w:rFonts w:ascii="Times New Roman"/>
          <w:color w:val="000000" w:themeColor="text1"/>
          <w:kern w:val="32"/>
          <w:szCs w:val="36"/>
        </w:rPr>
        <w:t>收容安置於兒少安置機構的兒少多來自功能失調之家庭，或未受到其家庭適當之養育與照顧，甚至遭到遺棄、身心虐待等不當對待，致有發展遲緩、情緒障礙、創傷後壓力症候群或行為違常等情形，需於安置期間修復其身心狀況，以促其人格正向發展，兒少安置機構視為受虐兒少最後一道防線。於機構內被侵害之情形，分述如下：</w:t>
      </w:r>
    </w:p>
    <w:p w:rsidR="006432E1" w:rsidRPr="00DB65E1" w:rsidRDefault="006432E1" w:rsidP="006B7B7D">
      <w:pPr>
        <w:pStyle w:val="5"/>
        <w:rPr>
          <w:color w:val="000000" w:themeColor="text1"/>
        </w:rPr>
      </w:pPr>
      <w:r w:rsidRPr="00DB65E1">
        <w:rPr>
          <w:color w:val="000000" w:themeColor="text1"/>
        </w:rPr>
        <w:t>依據衛福部社會及家庭署於106年的調查顯示，國內兒少安置機構發生的院內性侵事件，以男童性侵占多數</w:t>
      </w:r>
      <w:r w:rsidRPr="00DB65E1">
        <w:rPr>
          <w:rStyle w:val="afe"/>
          <w:rFonts w:ascii="Times New Roman"/>
          <w:bCs w:val="0"/>
          <w:color w:val="000000" w:themeColor="text1"/>
        </w:rPr>
        <w:footnoteReference w:id="7"/>
      </w:r>
      <w:r w:rsidRPr="00DB65E1">
        <w:rPr>
          <w:color w:val="000000" w:themeColor="text1"/>
        </w:rPr>
        <w:t>。</w:t>
      </w:r>
    </w:p>
    <w:p w:rsidR="00C75A83" w:rsidRPr="00DB65E1" w:rsidRDefault="006432E1" w:rsidP="00C75A83">
      <w:pPr>
        <w:pStyle w:val="5"/>
        <w:rPr>
          <w:color w:val="000000" w:themeColor="text1"/>
        </w:rPr>
      </w:pPr>
      <w:r w:rsidRPr="00DB65E1">
        <w:rPr>
          <w:color w:val="000000" w:themeColor="text1"/>
        </w:rPr>
        <w:t>於兒少安置機構發生性侵害事件，應依性侵害犯罪防治法、兒少權法等相關法令進行通報，</w:t>
      </w:r>
      <w:r w:rsidRPr="00DB65E1">
        <w:rPr>
          <w:color w:val="000000" w:themeColor="text1"/>
        </w:rPr>
        <w:lastRenderedPageBreak/>
        <w:t>據衛福部提供之102年至109年社福機構(含兒少安置機構)內發生性侵害案件之通報數據顯示，有逐年增加的趨勢，詳如下表所示。</w:t>
      </w:r>
    </w:p>
    <w:p w:rsidR="006432E1" w:rsidRPr="00DB65E1" w:rsidRDefault="006432E1" w:rsidP="006432E1">
      <w:pPr>
        <w:pStyle w:val="a4"/>
        <w:ind w:left="1361" w:hanging="681"/>
        <w:jc w:val="center"/>
        <w:rPr>
          <w:rFonts w:ascii="Times New Roman" w:hAnsi="Times New Roman"/>
          <w:b/>
          <w:color w:val="000000" w:themeColor="text1"/>
          <w:szCs w:val="32"/>
        </w:rPr>
      </w:pPr>
      <w:r w:rsidRPr="00DB65E1">
        <w:rPr>
          <w:rFonts w:ascii="Times New Roman" w:hAnsi="Times New Roman"/>
          <w:b/>
          <w:color w:val="000000" w:themeColor="text1"/>
          <w:szCs w:val="32"/>
        </w:rPr>
        <w:t>社會福利機構性侵害事件通報案件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5064"/>
      </w:tblGrid>
      <w:tr w:rsidR="00DB65E1" w:rsidRPr="00DB65E1" w:rsidTr="00151287">
        <w:trPr>
          <w:jc w:val="center"/>
        </w:trPr>
        <w:tc>
          <w:tcPr>
            <w:tcW w:w="1356" w:type="dxa"/>
          </w:tcPr>
          <w:p w:rsidR="006432E1" w:rsidRPr="00DB65E1" w:rsidRDefault="006432E1" w:rsidP="007709CE">
            <w:pPr>
              <w:jc w:val="center"/>
              <w:outlineLvl w:val="4"/>
              <w:rPr>
                <w:rFonts w:ascii="Times New Roman"/>
                <w:b/>
                <w:bCs/>
                <w:color w:val="000000" w:themeColor="text1"/>
                <w:kern w:val="32"/>
                <w:sz w:val="28"/>
                <w:szCs w:val="28"/>
              </w:rPr>
            </w:pPr>
            <w:r w:rsidRPr="00DB65E1">
              <w:rPr>
                <w:rFonts w:ascii="Times New Roman"/>
                <w:b/>
                <w:bCs/>
                <w:color w:val="000000" w:themeColor="text1"/>
                <w:kern w:val="32"/>
                <w:sz w:val="28"/>
                <w:szCs w:val="28"/>
              </w:rPr>
              <w:t>年度</w:t>
            </w:r>
          </w:p>
        </w:tc>
        <w:tc>
          <w:tcPr>
            <w:tcW w:w="5064" w:type="dxa"/>
          </w:tcPr>
          <w:p w:rsidR="006432E1" w:rsidRPr="00DB65E1" w:rsidRDefault="006432E1" w:rsidP="007709CE">
            <w:pPr>
              <w:jc w:val="center"/>
              <w:outlineLvl w:val="4"/>
              <w:rPr>
                <w:rFonts w:ascii="Times New Roman"/>
                <w:b/>
                <w:bCs/>
                <w:color w:val="000000" w:themeColor="text1"/>
                <w:kern w:val="32"/>
                <w:sz w:val="28"/>
                <w:szCs w:val="28"/>
              </w:rPr>
            </w:pPr>
            <w:r w:rsidRPr="00DB65E1">
              <w:rPr>
                <w:rFonts w:ascii="Times New Roman"/>
                <w:b/>
                <w:bCs/>
                <w:color w:val="000000" w:themeColor="text1"/>
                <w:kern w:val="32"/>
                <w:sz w:val="28"/>
                <w:szCs w:val="28"/>
              </w:rPr>
              <w:t>社會福利機構性侵害事件</w:t>
            </w:r>
          </w:p>
          <w:p w:rsidR="006432E1" w:rsidRPr="00DB65E1" w:rsidRDefault="006432E1" w:rsidP="007709CE">
            <w:pPr>
              <w:jc w:val="center"/>
              <w:outlineLvl w:val="4"/>
              <w:rPr>
                <w:rFonts w:ascii="Times New Roman"/>
                <w:b/>
                <w:bCs/>
                <w:color w:val="000000" w:themeColor="text1"/>
                <w:kern w:val="32"/>
                <w:sz w:val="28"/>
                <w:szCs w:val="28"/>
              </w:rPr>
            </w:pPr>
            <w:r w:rsidRPr="00DB65E1">
              <w:rPr>
                <w:rFonts w:ascii="Times New Roman"/>
                <w:b/>
                <w:bCs/>
                <w:color w:val="000000" w:themeColor="text1"/>
                <w:kern w:val="32"/>
                <w:sz w:val="28"/>
                <w:szCs w:val="28"/>
              </w:rPr>
              <w:t>通報案件數</w:t>
            </w:r>
          </w:p>
        </w:tc>
      </w:tr>
      <w:tr w:rsidR="00DB65E1" w:rsidRPr="00DB65E1" w:rsidTr="00151287">
        <w:trPr>
          <w:jc w:val="center"/>
        </w:trPr>
        <w:tc>
          <w:tcPr>
            <w:tcW w:w="1356"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102</w:t>
            </w:r>
          </w:p>
        </w:tc>
        <w:tc>
          <w:tcPr>
            <w:tcW w:w="5064"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62</w:t>
            </w:r>
          </w:p>
        </w:tc>
      </w:tr>
      <w:tr w:rsidR="00DB65E1" w:rsidRPr="00DB65E1" w:rsidTr="00151287">
        <w:trPr>
          <w:jc w:val="center"/>
        </w:trPr>
        <w:tc>
          <w:tcPr>
            <w:tcW w:w="1356"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103</w:t>
            </w:r>
          </w:p>
        </w:tc>
        <w:tc>
          <w:tcPr>
            <w:tcW w:w="5064"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39</w:t>
            </w:r>
          </w:p>
        </w:tc>
      </w:tr>
      <w:tr w:rsidR="00DB65E1" w:rsidRPr="00DB65E1" w:rsidTr="00151287">
        <w:trPr>
          <w:jc w:val="center"/>
        </w:trPr>
        <w:tc>
          <w:tcPr>
            <w:tcW w:w="1356"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104</w:t>
            </w:r>
          </w:p>
        </w:tc>
        <w:tc>
          <w:tcPr>
            <w:tcW w:w="5064"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97</w:t>
            </w:r>
          </w:p>
        </w:tc>
      </w:tr>
      <w:tr w:rsidR="00DB65E1" w:rsidRPr="00DB65E1" w:rsidTr="00151287">
        <w:trPr>
          <w:jc w:val="center"/>
        </w:trPr>
        <w:tc>
          <w:tcPr>
            <w:tcW w:w="1356"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105</w:t>
            </w:r>
          </w:p>
        </w:tc>
        <w:tc>
          <w:tcPr>
            <w:tcW w:w="5064"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110</w:t>
            </w:r>
          </w:p>
        </w:tc>
      </w:tr>
      <w:tr w:rsidR="00DB65E1" w:rsidRPr="00DB65E1" w:rsidTr="00151287">
        <w:trPr>
          <w:jc w:val="center"/>
        </w:trPr>
        <w:tc>
          <w:tcPr>
            <w:tcW w:w="1356"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106</w:t>
            </w:r>
          </w:p>
        </w:tc>
        <w:tc>
          <w:tcPr>
            <w:tcW w:w="5064"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187</w:t>
            </w:r>
          </w:p>
        </w:tc>
      </w:tr>
      <w:tr w:rsidR="00DB65E1" w:rsidRPr="00DB65E1" w:rsidTr="00151287">
        <w:trPr>
          <w:jc w:val="center"/>
        </w:trPr>
        <w:tc>
          <w:tcPr>
            <w:tcW w:w="1356"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107</w:t>
            </w:r>
          </w:p>
        </w:tc>
        <w:tc>
          <w:tcPr>
            <w:tcW w:w="5064"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244</w:t>
            </w:r>
          </w:p>
        </w:tc>
      </w:tr>
      <w:tr w:rsidR="00DB65E1" w:rsidRPr="00DB65E1" w:rsidTr="00151287">
        <w:trPr>
          <w:jc w:val="center"/>
        </w:trPr>
        <w:tc>
          <w:tcPr>
            <w:tcW w:w="1356"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108</w:t>
            </w:r>
          </w:p>
        </w:tc>
        <w:tc>
          <w:tcPr>
            <w:tcW w:w="5064"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123</w:t>
            </w:r>
          </w:p>
        </w:tc>
      </w:tr>
      <w:tr w:rsidR="00DB65E1" w:rsidRPr="00DB65E1" w:rsidTr="00151287">
        <w:trPr>
          <w:jc w:val="center"/>
        </w:trPr>
        <w:tc>
          <w:tcPr>
            <w:tcW w:w="1356"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109</w:t>
            </w:r>
          </w:p>
        </w:tc>
        <w:tc>
          <w:tcPr>
            <w:tcW w:w="5064" w:type="dxa"/>
          </w:tcPr>
          <w:p w:rsidR="006432E1" w:rsidRPr="00DB65E1" w:rsidRDefault="006432E1" w:rsidP="007709CE">
            <w:pPr>
              <w:jc w:val="center"/>
              <w:outlineLvl w:val="4"/>
              <w:rPr>
                <w:rFonts w:ascii="Times New Roman"/>
                <w:bCs/>
                <w:color w:val="000000" w:themeColor="text1"/>
                <w:kern w:val="32"/>
                <w:sz w:val="28"/>
                <w:szCs w:val="28"/>
              </w:rPr>
            </w:pPr>
            <w:r w:rsidRPr="00DB65E1">
              <w:rPr>
                <w:rFonts w:ascii="Times New Roman"/>
                <w:bCs/>
                <w:color w:val="000000" w:themeColor="text1"/>
                <w:kern w:val="32"/>
                <w:sz w:val="28"/>
                <w:szCs w:val="28"/>
              </w:rPr>
              <w:t>124</w:t>
            </w:r>
          </w:p>
        </w:tc>
      </w:tr>
    </w:tbl>
    <w:p w:rsidR="006432E1" w:rsidRPr="00DB65E1" w:rsidRDefault="006432E1" w:rsidP="006432E1">
      <w:pPr>
        <w:outlineLvl w:val="4"/>
        <w:rPr>
          <w:rFonts w:ascii="Times New Roman"/>
          <w:bCs/>
          <w:color w:val="000000" w:themeColor="text1"/>
          <w:kern w:val="32"/>
          <w:sz w:val="28"/>
          <w:szCs w:val="36"/>
        </w:rPr>
      </w:pPr>
      <w:r w:rsidRPr="00DB65E1">
        <w:rPr>
          <w:rFonts w:ascii="Times New Roman"/>
          <w:bCs/>
          <w:color w:val="000000" w:themeColor="text1"/>
          <w:kern w:val="32"/>
          <w:szCs w:val="36"/>
        </w:rPr>
        <w:t xml:space="preserve">        </w:t>
      </w:r>
      <w:r w:rsidRPr="00DB65E1">
        <w:rPr>
          <w:rFonts w:ascii="Times New Roman"/>
          <w:bCs/>
          <w:color w:val="000000" w:themeColor="text1"/>
          <w:kern w:val="32"/>
          <w:sz w:val="28"/>
          <w:szCs w:val="36"/>
        </w:rPr>
        <w:t>資料來源：衛福部。</w:t>
      </w:r>
    </w:p>
    <w:p w:rsidR="006432E1" w:rsidRPr="00DB65E1" w:rsidRDefault="006432E1" w:rsidP="006432E1">
      <w:pPr>
        <w:outlineLvl w:val="4"/>
        <w:rPr>
          <w:rFonts w:ascii="Times New Roman"/>
          <w:bCs/>
          <w:color w:val="000000" w:themeColor="text1"/>
          <w:kern w:val="32"/>
          <w:szCs w:val="36"/>
        </w:rPr>
      </w:pPr>
    </w:p>
    <w:p w:rsidR="006432E1" w:rsidRPr="00DB65E1" w:rsidRDefault="006432E1" w:rsidP="006432E1">
      <w:pPr>
        <w:pStyle w:val="4"/>
        <w:rPr>
          <w:rFonts w:ascii="Times New Roman"/>
          <w:color w:val="000000" w:themeColor="text1"/>
        </w:rPr>
      </w:pPr>
      <w:r w:rsidRPr="00DB65E1">
        <w:rPr>
          <w:rFonts w:ascii="Times New Roman"/>
          <w:color w:val="000000" w:themeColor="text1"/>
        </w:rPr>
        <w:t>身心障礙安置機構：</w:t>
      </w:r>
    </w:p>
    <w:p w:rsidR="006432E1" w:rsidRPr="00DB65E1" w:rsidRDefault="006432E1" w:rsidP="00E64D40">
      <w:pPr>
        <w:pStyle w:val="5"/>
        <w:rPr>
          <w:rFonts w:ascii="Times New Roman"/>
          <w:bCs w:val="0"/>
          <w:color w:val="000000" w:themeColor="text1"/>
        </w:rPr>
      </w:pPr>
      <w:r w:rsidRPr="00DB65E1">
        <w:rPr>
          <w:rFonts w:ascii="Times New Roman"/>
          <w:bCs w:val="0"/>
          <w:color w:val="000000" w:themeColor="text1"/>
        </w:rPr>
        <w:t>家人無法照顧身心障礙者，往往需依賴身心障礙安置機構收容身心障礙者，以提供照顧，而這些家庭多屬經濟及功能欠佳的弱勢家庭，政府自應善盡維護收容安置於機構內的身心障礙者之人身安全。然據衛福部統計資料指出，截至</w:t>
      </w:r>
      <w:r w:rsidRPr="00DB65E1">
        <w:rPr>
          <w:rFonts w:ascii="Times New Roman"/>
          <w:bCs w:val="0"/>
          <w:color w:val="000000" w:themeColor="text1"/>
        </w:rPr>
        <w:t>107</w:t>
      </w:r>
      <w:r w:rsidRPr="00DB65E1">
        <w:rPr>
          <w:rFonts w:ascii="Times New Roman"/>
          <w:bCs w:val="0"/>
          <w:color w:val="000000" w:themeColor="text1"/>
        </w:rPr>
        <w:t>年</w:t>
      </w:r>
      <w:r w:rsidRPr="00DB65E1">
        <w:rPr>
          <w:rFonts w:ascii="Times New Roman"/>
          <w:bCs w:val="0"/>
          <w:color w:val="000000" w:themeColor="text1"/>
        </w:rPr>
        <w:t>9</w:t>
      </w:r>
      <w:r w:rsidRPr="00DB65E1">
        <w:rPr>
          <w:rFonts w:ascii="Times New Roman"/>
          <w:bCs w:val="0"/>
          <w:color w:val="000000" w:themeColor="text1"/>
        </w:rPr>
        <w:t>月底止，全國身心障礙者第</w:t>
      </w:r>
      <w:r w:rsidRPr="00DB65E1">
        <w:rPr>
          <w:rFonts w:ascii="Times New Roman"/>
          <w:bCs w:val="0"/>
          <w:color w:val="000000" w:themeColor="text1"/>
        </w:rPr>
        <w:t>2</w:t>
      </w:r>
      <w:r w:rsidRPr="00DB65E1">
        <w:rPr>
          <w:rFonts w:ascii="Times New Roman"/>
          <w:bCs w:val="0"/>
          <w:color w:val="000000" w:themeColor="text1"/>
        </w:rPr>
        <w:t>季統計總人數為</w:t>
      </w:r>
      <w:r w:rsidRPr="00DB65E1">
        <w:rPr>
          <w:rFonts w:ascii="Times New Roman"/>
          <w:bCs w:val="0"/>
          <w:color w:val="000000" w:themeColor="text1"/>
        </w:rPr>
        <w:t>116</w:t>
      </w:r>
      <w:r w:rsidRPr="00DB65E1">
        <w:rPr>
          <w:rFonts w:ascii="Times New Roman"/>
          <w:bCs w:val="0"/>
          <w:color w:val="000000" w:themeColor="text1"/>
        </w:rPr>
        <w:t>萬</w:t>
      </w:r>
      <w:r w:rsidRPr="00DB65E1">
        <w:rPr>
          <w:rFonts w:ascii="Times New Roman"/>
          <w:bCs w:val="0"/>
          <w:color w:val="000000" w:themeColor="text1"/>
        </w:rPr>
        <w:t>6,736</w:t>
      </w:r>
      <w:r w:rsidRPr="00DB65E1">
        <w:rPr>
          <w:rFonts w:ascii="Times New Roman"/>
          <w:bCs w:val="0"/>
          <w:color w:val="000000" w:themeColor="text1"/>
        </w:rPr>
        <w:t>人，安置人數第</w:t>
      </w:r>
      <w:r w:rsidRPr="00DB65E1">
        <w:rPr>
          <w:rFonts w:ascii="Times New Roman"/>
          <w:bCs w:val="0"/>
          <w:color w:val="000000" w:themeColor="text1"/>
        </w:rPr>
        <w:t>2</w:t>
      </w:r>
      <w:r w:rsidRPr="00DB65E1">
        <w:rPr>
          <w:rFonts w:ascii="Times New Roman"/>
          <w:bCs w:val="0"/>
          <w:color w:val="000000" w:themeColor="text1"/>
        </w:rPr>
        <w:t>季統計總數為</w:t>
      </w:r>
      <w:r w:rsidRPr="00DB65E1">
        <w:rPr>
          <w:rFonts w:ascii="Times New Roman"/>
          <w:bCs w:val="0"/>
          <w:color w:val="000000" w:themeColor="text1"/>
        </w:rPr>
        <w:t>1</w:t>
      </w:r>
      <w:r w:rsidRPr="00DB65E1">
        <w:rPr>
          <w:rFonts w:ascii="Times New Roman"/>
          <w:bCs w:val="0"/>
          <w:color w:val="000000" w:themeColor="text1"/>
        </w:rPr>
        <w:t>萬</w:t>
      </w:r>
      <w:r w:rsidRPr="00DB65E1">
        <w:rPr>
          <w:rFonts w:ascii="Times New Roman"/>
          <w:bCs w:val="0"/>
          <w:color w:val="000000" w:themeColor="text1"/>
        </w:rPr>
        <w:t>8,483</w:t>
      </w:r>
      <w:r w:rsidRPr="00DB65E1">
        <w:rPr>
          <w:rFonts w:ascii="Times New Roman"/>
          <w:bCs w:val="0"/>
          <w:color w:val="000000" w:themeColor="text1"/>
        </w:rPr>
        <w:t>人，占比</w:t>
      </w:r>
      <w:r w:rsidRPr="00DB65E1">
        <w:rPr>
          <w:rFonts w:ascii="Times New Roman"/>
          <w:bCs w:val="0"/>
          <w:color w:val="000000" w:themeColor="text1"/>
        </w:rPr>
        <w:t>1.58%</w:t>
      </w:r>
      <w:r w:rsidRPr="00DB65E1">
        <w:rPr>
          <w:rFonts w:ascii="Times New Roman"/>
          <w:bCs w:val="0"/>
          <w:color w:val="000000" w:themeColor="text1"/>
        </w:rPr>
        <w:t>。</w:t>
      </w:r>
    </w:p>
    <w:p w:rsidR="00FB7C63" w:rsidRPr="00DB65E1" w:rsidRDefault="006432E1" w:rsidP="00555D58">
      <w:pPr>
        <w:pStyle w:val="5"/>
        <w:rPr>
          <w:rFonts w:ascii="Times New Roman"/>
          <w:bCs w:val="0"/>
          <w:color w:val="000000" w:themeColor="text1"/>
        </w:rPr>
      </w:pPr>
      <w:r w:rsidRPr="00DB65E1">
        <w:rPr>
          <w:rFonts w:ascii="Times New Roman"/>
          <w:bCs w:val="0"/>
          <w:color w:val="000000" w:themeColor="text1"/>
        </w:rPr>
        <w:t>依衛福部提供之統計數據顯示，</w:t>
      </w:r>
      <w:r w:rsidRPr="00DB65E1">
        <w:rPr>
          <w:rFonts w:ascii="Times New Roman"/>
          <w:bCs w:val="0"/>
          <w:color w:val="000000" w:themeColor="text1"/>
        </w:rPr>
        <w:t>105</w:t>
      </w:r>
      <w:r w:rsidRPr="00DB65E1">
        <w:rPr>
          <w:rFonts w:ascii="Times New Roman"/>
          <w:bCs w:val="0"/>
          <w:color w:val="000000" w:themeColor="text1"/>
        </w:rPr>
        <w:t>年至</w:t>
      </w:r>
      <w:r w:rsidRPr="00DB65E1">
        <w:rPr>
          <w:rFonts w:ascii="Times New Roman"/>
          <w:bCs w:val="0"/>
          <w:color w:val="000000" w:themeColor="text1"/>
        </w:rPr>
        <w:t>107</w:t>
      </w:r>
      <w:r w:rsidRPr="00DB65E1">
        <w:rPr>
          <w:rFonts w:ascii="Times New Roman"/>
          <w:bCs w:val="0"/>
          <w:color w:val="000000" w:themeColor="text1"/>
        </w:rPr>
        <w:t>年</w:t>
      </w:r>
      <w:r w:rsidRPr="00DB65E1">
        <w:rPr>
          <w:rFonts w:ascii="Times New Roman"/>
          <w:bCs w:val="0"/>
          <w:color w:val="000000" w:themeColor="text1"/>
        </w:rPr>
        <w:t>9</w:t>
      </w:r>
      <w:r w:rsidRPr="00DB65E1">
        <w:rPr>
          <w:rFonts w:ascii="Times New Roman"/>
          <w:bCs w:val="0"/>
          <w:color w:val="000000" w:themeColor="text1"/>
        </w:rPr>
        <w:t>月底止，依身權法第</w:t>
      </w:r>
      <w:r w:rsidRPr="00DB65E1">
        <w:rPr>
          <w:rFonts w:ascii="Times New Roman"/>
          <w:bCs w:val="0"/>
          <w:color w:val="000000" w:themeColor="text1"/>
        </w:rPr>
        <w:t>75</w:t>
      </w:r>
      <w:r w:rsidRPr="00DB65E1">
        <w:rPr>
          <w:rFonts w:ascii="Times New Roman"/>
          <w:bCs w:val="0"/>
          <w:color w:val="000000" w:themeColor="text1"/>
        </w:rPr>
        <w:t>條各款之通報案件人次及其占比，以「遺棄」、「身心虐待」及「留置無生活自理能力之身心障礙者於易發生危險或傷害之環境」等</w:t>
      </w:r>
      <w:r w:rsidRPr="00DB65E1">
        <w:rPr>
          <w:rFonts w:ascii="Times New Roman"/>
          <w:bCs w:val="0"/>
          <w:color w:val="000000" w:themeColor="text1"/>
        </w:rPr>
        <w:t>3</w:t>
      </w:r>
      <w:r w:rsidRPr="00DB65E1">
        <w:rPr>
          <w:rFonts w:ascii="Times New Roman"/>
          <w:bCs w:val="0"/>
          <w:color w:val="000000" w:themeColor="text1"/>
        </w:rPr>
        <w:t>款居前三名。</w:t>
      </w:r>
      <w:r w:rsidRPr="00DB65E1">
        <w:rPr>
          <w:rFonts w:ascii="Times New Roman"/>
          <w:bCs w:val="0"/>
          <w:color w:val="000000" w:themeColor="text1"/>
        </w:rPr>
        <w:t>(</w:t>
      </w:r>
      <w:r w:rsidRPr="00DB65E1">
        <w:rPr>
          <w:rFonts w:ascii="Times New Roman"/>
          <w:bCs w:val="0"/>
          <w:color w:val="000000" w:themeColor="text1"/>
        </w:rPr>
        <w:t>詳如下表</w:t>
      </w:r>
      <w:r w:rsidRPr="00DB65E1">
        <w:rPr>
          <w:rFonts w:ascii="Times New Roman"/>
          <w:bCs w:val="0"/>
          <w:color w:val="000000" w:themeColor="text1"/>
        </w:rPr>
        <w:t>)</w:t>
      </w:r>
    </w:p>
    <w:p w:rsidR="00C75A83" w:rsidRPr="00DB65E1" w:rsidRDefault="00C75A83" w:rsidP="00C75A83">
      <w:pPr>
        <w:pStyle w:val="4"/>
        <w:numPr>
          <w:ilvl w:val="0"/>
          <w:numId w:val="0"/>
        </w:numPr>
        <w:ind w:left="1701"/>
        <w:rPr>
          <w:color w:val="000000" w:themeColor="text1"/>
        </w:rPr>
      </w:pPr>
    </w:p>
    <w:p w:rsidR="00C75A83" w:rsidRPr="00DB65E1" w:rsidRDefault="00C75A83" w:rsidP="00C75A83">
      <w:pPr>
        <w:pStyle w:val="4"/>
        <w:numPr>
          <w:ilvl w:val="0"/>
          <w:numId w:val="0"/>
        </w:numPr>
        <w:ind w:left="1701"/>
        <w:rPr>
          <w:color w:val="000000" w:themeColor="text1"/>
        </w:rPr>
      </w:pPr>
    </w:p>
    <w:p w:rsidR="00C75A83" w:rsidRPr="00DB65E1" w:rsidRDefault="00C75A83" w:rsidP="00C75A83">
      <w:pPr>
        <w:pStyle w:val="4"/>
        <w:numPr>
          <w:ilvl w:val="0"/>
          <w:numId w:val="0"/>
        </w:numPr>
        <w:ind w:left="1701"/>
        <w:rPr>
          <w:color w:val="000000" w:themeColor="text1"/>
        </w:rPr>
      </w:pPr>
    </w:p>
    <w:p w:rsidR="00C75A83" w:rsidRPr="00DB65E1" w:rsidRDefault="00C75A83" w:rsidP="00C75A83">
      <w:pPr>
        <w:pStyle w:val="4"/>
        <w:numPr>
          <w:ilvl w:val="0"/>
          <w:numId w:val="0"/>
        </w:numPr>
        <w:ind w:left="1701"/>
        <w:rPr>
          <w:color w:val="000000" w:themeColor="text1"/>
        </w:rPr>
      </w:pPr>
    </w:p>
    <w:p w:rsidR="006432E1" w:rsidRPr="00DB65E1" w:rsidRDefault="006432E1" w:rsidP="006432E1">
      <w:pPr>
        <w:pStyle w:val="a4"/>
        <w:ind w:left="1361" w:hanging="681"/>
        <w:jc w:val="center"/>
        <w:rPr>
          <w:rFonts w:ascii="Times New Roman" w:hAnsi="Times New Roman"/>
          <w:b/>
          <w:color w:val="000000" w:themeColor="text1"/>
        </w:rPr>
      </w:pPr>
      <w:r w:rsidRPr="00DB65E1">
        <w:rPr>
          <w:rFonts w:ascii="Times New Roman" w:hAnsi="Times New Roman"/>
          <w:b/>
          <w:color w:val="000000" w:themeColor="text1"/>
        </w:rPr>
        <w:t>依身權法第</w:t>
      </w:r>
      <w:r w:rsidRPr="00DB65E1">
        <w:rPr>
          <w:rFonts w:ascii="Times New Roman" w:hAnsi="Times New Roman"/>
          <w:b/>
          <w:color w:val="000000" w:themeColor="text1"/>
        </w:rPr>
        <w:t>75</w:t>
      </w:r>
      <w:r w:rsidRPr="00DB65E1">
        <w:rPr>
          <w:rFonts w:ascii="Times New Roman" w:hAnsi="Times New Roman"/>
          <w:b/>
          <w:color w:val="000000" w:themeColor="text1"/>
        </w:rPr>
        <w:t>條各款之通報案件人次及其占比</w:t>
      </w:r>
    </w:p>
    <w:p w:rsidR="006432E1" w:rsidRPr="00DB65E1" w:rsidRDefault="006432E1" w:rsidP="006432E1">
      <w:pPr>
        <w:ind w:left="1191"/>
        <w:jc w:val="center"/>
        <w:outlineLvl w:val="4"/>
        <w:rPr>
          <w:rFonts w:ascii="Times New Roman"/>
          <w:bCs/>
          <w:color w:val="000000" w:themeColor="text1"/>
          <w:kern w:val="32"/>
          <w:szCs w:val="36"/>
        </w:rPr>
      </w:pPr>
      <w:r w:rsidRPr="00DB65E1">
        <w:rPr>
          <w:rFonts w:ascii="Times New Roman"/>
          <w:b/>
          <w:bCs/>
          <w:color w:val="000000" w:themeColor="text1"/>
          <w:kern w:val="32"/>
          <w:szCs w:val="36"/>
        </w:rPr>
        <w:t>(105</w:t>
      </w:r>
      <w:r w:rsidRPr="00DB65E1">
        <w:rPr>
          <w:rFonts w:ascii="Times New Roman"/>
          <w:b/>
          <w:bCs/>
          <w:color w:val="000000" w:themeColor="text1"/>
          <w:kern w:val="32"/>
          <w:szCs w:val="36"/>
        </w:rPr>
        <w:t>年至</w:t>
      </w:r>
      <w:r w:rsidRPr="00DB65E1">
        <w:rPr>
          <w:rFonts w:ascii="Times New Roman"/>
          <w:b/>
          <w:bCs/>
          <w:color w:val="000000" w:themeColor="text1"/>
          <w:kern w:val="32"/>
          <w:szCs w:val="36"/>
        </w:rPr>
        <w:t>107</w:t>
      </w:r>
      <w:r w:rsidRPr="00DB65E1">
        <w:rPr>
          <w:rFonts w:ascii="Times New Roman"/>
          <w:b/>
          <w:bCs/>
          <w:color w:val="000000" w:themeColor="text1"/>
          <w:kern w:val="32"/>
          <w:szCs w:val="36"/>
        </w:rPr>
        <w:t>年</w:t>
      </w:r>
      <w:r w:rsidRPr="00DB65E1">
        <w:rPr>
          <w:rFonts w:ascii="Times New Roman"/>
          <w:b/>
          <w:bCs/>
          <w:color w:val="000000" w:themeColor="text1"/>
          <w:kern w:val="32"/>
          <w:szCs w:val="36"/>
        </w:rPr>
        <w:t>9</w:t>
      </w:r>
      <w:r w:rsidRPr="00DB65E1">
        <w:rPr>
          <w:rFonts w:ascii="Times New Roman"/>
          <w:b/>
          <w:bCs/>
          <w:color w:val="000000" w:themeColor="text1"/>
          <w:kern w:val="32"/>
          <w:szCs w:val="36"/>
        </w:rPr>
        <w:t>月</w:t>
      </w:r>
      <w:r w:rsidRPr="00DB65E1">
        <w:rPr>
          <w:rFonts w:ascii="Times New Roman"/>
          <w:b/>
          <w:bCs/>
          <w:color w:val="000000" w:themeColor="text1"/>
          <w:kern w:val="32"/>
          <w:szCs w:val="3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97"/>
        <w:gridCol w:w="1413"/>
        <w:gridCol w:w="992"/>
        <w:gridCol w:w="1276"/>
        <w:gridCol w:w="992"/>
        <w:gridCol w:w="1150"/>
      </w:tblGrid>
      <w:tr w:rsidR="00DB65E1" w:rsidRPr="00DB65E1" w:rsidTr="007709CE">
        <w:trPr>
          <w:tblHeader/>
          <w:jc w:val="center"/>
        </w:trPr>
        <w:tc>
          <w:tcPr>
            <w:tcW w:w="1838" w:type="dxa"/>
            <w:vMerge w:val="restart"/>
            <w:shd w:val="clear" w:color="auto" w:fill="auto"/>
          </w:tcPr>
          <w:p w:rsidR="006432E1" w:rsidRPr="00DB65E1" w:rsidRDefault="006432E1" w:rsidP="007709CE">
            <w:pPr>
              <w:outlineLvl w:val="4"/>
              <w:rPr>
                <w:rFonts w:ascii="Times New Roman"/>
                <w:b/>
                <w:bCs/>
                <w:color w:val="000000" w:themeColor="text1"/>
                <w:spacing w:val="-20"/>
                <w:kern w:val="32"/>
                <w:sz w:val="28"/>
                <w:szCs w:val="28"/>
              </w:rPr>
            </w:pPr>
            <w:r w:rsidRPr="00DB65E1">
              <w:rPr>
                <w:rFonts w:ascii="Times New Roman"/>
                <w:b/>
                <w:bCs/>
                <w:color w:val="000000" w:themeColor="text1"/>
                <w:spacing w:val="-20"/>
                <w:kern w:val="32"/>
                <w:sz w:val="28"/>
                <w:szCs w:val="28"/>
              </w:rPr>
              <w:t>身權法第</w:t>
            </w:r>
            <w:r w:rsidRPr="00DB65E1">
              <w:rPr>
                <w:rFonts w:ascii="Times New Roman"/>
                <w:b/>
                <w:bCs/>
                <w:color w:val="000000" w:themeColor="text1"/>
                <w:spacing w:val="-20"/>
                <w:kern w:val="32"/>
                <w:sz w:val="28"/>
                <w:szCs w:val="28"/>
              </w:rPr>
              <w:t>75</w:t>
            </w:r>
            <w:r w:rsidRPr="00DB65E1">
              <w:rPr>
                <w:rFonts w:ascii="Times New Roman"/>
                <w:b/>
                <w:bCs/>
                <w:color w:val="000000" w:themeColor="text1"/>
                <w:spacing w:val="-20"/>
                <w:kern w:val="32"/>
                <w:sz w:val="28"/>
                <w:szCs w:val="28"/>
              </w:rPr>
              <w:t>條各款</w:t>
            </w:r>
          </w:p>
        </w:tc>
        <w:tc>
          <w:tcPr>
            <w:tcW w:w="2410" w:type="dxa"/>
            <w:gridSpan w:val="2"/>
            <w:shd w:val="clear" w:color="auto" w:fill="auto"/>
          </w:tcPr>
          <w:p w:rsidR="006432E1" w:rsidRPr="00DB65E1" w:rsidRDefault="006432E1" w:rsidP="007709CE">
            <w:pPr>
              <w:jc w:val="center"/>
              <w:outlineLvl w:val="4"/>
              <w:rPr>
                <w:rFonts w:ascii="Times New Roman"/>
                <w:b/>
                <w:bCs/>
                <w:color w:val="000000" w:themeColor="text1"/>
                <w:spacing w:val="-20"/>
                <w:kern w:val="32"/>
                <w:sz w:val="28"/>
                <w:szCs w:val="28"/>
              </w:rPr>
            </w:pPr>
            <w:r w:rsidRPr="00DB65E1">
              <w:rPr>
                <w:rFonts w:ascii="Times New Roman"/>
                <w:b/>
                <w:bCs/>
                <w:color w:val="000000" w:themeColor="text1"/>
                <w:spacing w:val="-20"/>
                <w:kern w:val="32"/>
                <w:sz w:val="28"/>
                <w:szCs w:val="28"/>
              </w:rPr>
              <w:t>105</w:t>
            </w:r>
            <w:r w:rsidRPr="00DB65E1">
              <w:rPr>
                <w:rFonts w:ascii="Times New Roman"/>
                <w:b/>
                <w:bCs/>
                <w:color w:val="000000" w:themeColor="text1"/>
                <w:spacing w:val="-20"/>
                <w:kern w:val="32"/>
                <w:sz w:val="28"/>
                <w:szCs w:val="28"/>
              </w:rPr>
              <w:t>年</w:t>
            </w:r>
          </w:p>
        </w:tc>
        <w:tc>
          <w:tcPr>
            <w:tcW w:w="2268" w:type="dxa"/>
            <w:gridSpan w:val="2"/>
            <w:shd w:val="clear" w:color="auto" w:fill="auto"/>
          </w:tcPr>
          <w:p w:rsidR="006432E1" w:rsidRPr="00DB65E1" w:rsidRDefault="006432E1" w:rsidP="007709CE">
            <w:pPr>
              <w:jc w:val="center"/>
              <w:outlineLvl w:val="4"/>
              <w:rPr>
                <w:rFonts w:ascii="Times New Roman"/>
                <w:b/>
                <w:bCs/>
                <w:color w:val="000000" w:themeColor="text1"/>
                <w:spacing w:val="-20"/>
                <w:kern w:val="32"/>
                <w:sz w:val="28"/>
                <w:szCs w:val="28"/>
              </w:rPr>
            </w:pPr>
            <w:r w:rsidRPr="00DB65E1">
              <w:rPr>
                <w:rFonts w:ascii="Times New Roman"/>
                <w:b/>
                <w:bCs/>
                <w:color w:val="000000" w:themeColor="text1"/>
                <w:spacing w:val="-20"/>
                <w:kern w:val="32"/>
                <w:sz w:val="28"/>
                <w:szCs w:val="28"/>
              </w:rPr>
              <w:t>106</w:t>
            </w:r>
            <w:r w:rsidRPr="00DB65E1">
              <w:rPr>
                <w:rFonts w:ascii="Times New Roman"/>
                <w:b/>
                <w:bCs/>
                <w:color w:val="000000" w:themeColor="text1"/>
                <w:spacing w:val="-20"/>
                <w:kern w:val="32"/>
                <w:sz w:val="28"/>
                <w:szCs w:val="28"/>
              </w:rPr>
              <w:t>年</w:t>
            </w:r>
          </w:p>
        </w:tc>
        <w:tc>
          <w:tcPr>
            <w:tcW w:w="2142" w:type="dxa"/>
            <w:gridSpan w:val="2"/>
            <w:shd w:val="clear" w:color="auto" w:fill="auto"/>
          </w:tcPr>
          <w:p w:rsidR="006432E1" w:rsidRPr="00DB65E1" w:rsidRDefault="006432E1" w:rsidP="007709CE">
            <w:pPr>
              <w:jc w:val="center"/>
              <w:outlineLvl w:val="4"/>
              <w:rPr>
                <w:rFonts w:ascii="Times New Roman"/>
                <w:b/>
                <w:bCs/>
                <w:color w:val="000000" w:themeColor="text1"/>
                <w:spacing w:val="-20"/>
                <w:kern w:val="32"/>
                <w:sz w:val="28"/>
                <w:szCs w:val="28"/>
              </w:rPr>
            </w:pPr>
            <w:r w:rsidRPr="00DB65E1">
              <w:rPr>
                <w:rFonts w:ascii="Times New Roman"/>
                <w:b/>
                <w:bCs/>
                <w:color w:val="000000" w:themeColor="text1"/>
                <w:spacing w:val="-20"/>
                <w:kern w:val="32"/>
                <w:sz w:val="28"/>
                <w:szCs w:val="28"/>
              </w:rPr>
              <w:t>107</w:t>
            </w:r>
            <w:r w:rsidRPr="00DB65E1">
              <w:rPr>
                <w:rFonts w:ascii="Times New Roman"/>
                <w:b/>
                <w:bCs/>
                <w:color w:val="000000" w:themeColor="text1"/>
                <w:spacing w:val="-20"/>
                <w:kern w:val="32"/>
                <w:sz w:val="28"/>
                <w:szCs w:val="28"/>
              </w:rPr>
              <w:t>年</w:t>
            </w:r>
            <w:r w:rsidRPr="00DB65E1">
              <w:rPr>
                <w:rFonts w:ascii="Times New Roman"/>
                <w:b/>
                <w:bCs/>
                <w:color w:val="000000" w:themeColor="text1"/>
                <w:spacing w:val="-20"/>
                <w:kern w:val="32"/>
                <w:sz w:val="28"/>
                <w:szCs w:val="28"/>
              </w:rPr>
              <w:t>9</w:t>
            </w:r>
            <w:r w:rsidRPr="00DB65E1">
              <w:rPr>
                <w:rFonts w:ascii="Times New Roman"/>
                <w:b/>
                <w:bCs/>
                <w:color w:val="000000" w:themeColor="text1"/>
                <w:spacing w:val="-20"/>
                <w:kern w:val="32"/>
                <w:sz w:val="28"/>
                <w:szCs w:val="28"/>
              </w:rPr>
              <w:t>月底</w:t>
            </w:r>
          </w:p>
        </w:tc>
      </w:tr>
      <w:tr w:rsidR="00DB65E1" w:rsidRPr="00DB65E1" w:rsidTr="007709CE">
        <w:trPr>
          <w:tblHeader/>
          <w:jc w:val="center"/>
        </w:trPr>
        <w:tc>
          <w:tcPr>
            <w:tcW w:w="1838" w:type="dxa"/>
            <w:vMerge/>
            <w:shd w:val="clear" w:color="auto" w:fill="auto"/>
          </w:tcPr>
          <w:p w:rsidR="006432E1" w:rsidRPr="00DB65E1" w:rsidRDefault="006432E1" w:rsidP="007709CE">
            <w:pPr>
              <w:outlineLvl w:val="4"/>
              <w:rPr>
                <w:rFonts w:ascii="Times New Roman"/>
                <w:b/>
                <w:bCs/>
                <w:color w:val="000000" w:themeColor="text1"/>
                <w:spacing w:val="-20"/>
                <w:kern w:val="32"/>
                <w:sz w:val="28"/>
                <w:szCs w:val="28"/>
              </w:rPr>
            </w:pPr>
          </w:p>
        </w:tc>
        <w:tc>
          <w:tcPr>
            <w:tcW w:w="997" w:type="dxa"/>
            <w:shd w:val="clear" w:color="auto" w:fill="auto"/>
          </w:tcPr>
          <w:p w:rsidR="006432E1" w:rsidRPr="00DB65E1" w:rsidRDefault="006432E1" w:rsidP="007709CE">
            <w:pPr>
              <w:jc w:val="right"/>
              <w:outlineLvl w:val="4"/>
              <w:rPr>
                <w:rFonts w:ascii="Times New Roman"/>
                <w:b/>
                <w:bCs/>
                <w:color w:val="000000" w:themeColor="text1"/>
                <w:spacing w:val="-20"/>
                <w:kern w:val="32"/>
                <w:sz w:val="28"/>
                <w:szCs w:val="28"/>
              </w:rPr>
            </w:pPr>
            <w:r w:rsidRPr="00DB65E1">
              <w:rPr>
                <w:rFonts w:ascii="Times New Roman"/>
                <w:b/>
                <w:bCs/>
                <w:color w:val="000000" w:themeColor="text1"/>
                <w:spacing w:val="-20"/>
                <w:kern w:val="32"/>
                <w:sz w:val="28"/>
                <w:szCs w:val="28"/>
              </w:rPr>
              <w:t>人次</w:t>
            </w:r>
          </w:p>
        </w:tc>
        <w:tc>
          <w:tcPr>
            <w:tcW w:w="1413" w:type="dxa"/>
            <w:shd w:val="clear" w:color="auto" w:fill="auto"/>
          </w:tcPr>
          <w:p w:rsidR="006432E1" w:rsidRPr="00DB65E1" w:rsidRDefault="006432E1" w:rsidP="007709CE">
            <w:pPr>
              <w:jc w:val="right"/>
              <w:outlineLvl w:val="4"/>
              <w:rPr>
                <w:rFonts w:ascii="Times New Roman"/>
                <w:b/>
                <w:bCs/>
                <w:color w:val="000000" w:themeColor="text1"/>
                <w:spacing w:val="-20"/>
                <w:kern w:val="32"/>
                <w:sz w:val="28"/>
                <w:szCs w:val="28"/>
              </w:rPr>
            </w:pPr>
            <w:r w:rsidRPr="00DB65E1">
              <w:rPr>
                <w:rFonts w:ascii="Times New Roman"/>
                <w:b/>
                <w:bCs/>
                <w:color w:val="000000" w:themeColor="text1"/>
                <w:spacing w:val="-20"/>
                <w:kern w:val="32"/>
                <w:sz w:val="28"/>
                <w:szCs w:val="28"/>
              </w:rPr>
              <w:t>占比</w:t>
            </w:r>
            <w:r w:rsidRPr="00DB65E1">
              <w:rPr>
                <w:rFonts w:ascii="Times New Roman"/>
                <w:b/>
                <w:bCs/>
                <w:color w:val="000000" w:themeColor="text1"/>
                <w:spacing w:val="-20"/>
                <w:w w:val="80"/>
                <w:kern w:val="32"/>
                <w:sz w:val="28"/>
                <w:szCs w:val="28"/>
              </w:rPr>
              <w:t>％</w:t>
            </w:r>
          </w:p>
        </w:tc>
        <w:tc>
          <w:tcPr>
            <w:tcW w:w="992" w:type="dxa"/>
            <w:shd w:val="clear" w:color="auto" w:fill="auto"/>
          </w:tcPr>
          <w:p w:rsidR="006432E1" w:rsidRPr="00DB65E1" w:rsidRDefault="006432E1" w:rsidP="007709CE">
            <w:pPr>
              <w:jc w:val="right"/>
              <w:outlineLvl w:val="4"/>
              <w:rPr>
                <w:rFonts w:ascii="Times New Roman"/>
                <w:b/>
                <w:bCs/>
                <w:color w:val="000000" w:themeColor="text1"/>
                <w:spacing w:val="-20"/>
                <w:kern w:val="32"/>
                <w:sz w:val="28"/>
                <w:szCs w:val="28"/>
              </w:rPr>
            </w:pPr>
            <w:r w:rsidRPr="00DB65E1">
              <w:rPr>
                <w:rFonts w:ascii="Times New Roman"/>
                <w:b/>
                <w:bCs/>
                <w:color w:val="000000" w:themeColor="text1"/>
                <w:spacing w:val="-20"/>
                <w:kern w:val="32"/>
                <w:sz w:val="28"/>
                <w:szCs w:val="28"/>
              </w:rPr>
              <w:t>人次</w:t>
            </w:r>
          </w:p>
        </w:tc>
        <w:tc>
          <w:tcPr>
            <w:tcW w:w="1276" w:type="dxa"/>
            <w:shd w:val="clear" w:color="auto" w:fill="auto"/>
          </w:tcPr>
          <w:p w:rsidR="006432E1" w:rsidRPr="00DB65E1" w:rsidRDefault="006432E1" w:rsidP="007709CE">
            <w:pPr>
              <w:jc w:val="right"/>
              <w:outlineLvl w:val="4"/>
              <w:rPr>
                <w:rFonts w:ascii="Times New Roman"/>
                <w:b/>
                <w:bCs/>
                <w:color w:val="000000" w:themeColor="text1"/>
                <w:spacing w:val="-20"/>
                <w:kern w:val="32"/>
                <w:sz w:val="28"/>
                <w:szCs w:val="28"/>
              </w:rPr>
            </w:pPr>
            <w:r w:rsidRPr="00DB65E1">
              <w:rPr>
                <w:rFonts w:ascii="Times New Roman"/>
                <w:b/>
                <w:bCs/>
                <w:color w:val="000000" w:themeColor="text1"/>
                <w:spacing w:val="-20"/>
                <w:kern w:val="32"/>
                <w:sz w:val="28"/>
                <w:szCs w:val="28"/>
              </w:rPr>
              <w:t>占比</w:t>
            </w:r>
            <w:r w:rsidRPr="00DB65E1">
              <w:rPr>
                <w:rFonts w:ascii="Times New Roman"/>
                <w:b/>
                <w:bCs/>
                <w:color w:val="000000" w:themeColor="text1"/>
                <w:spacing w:val="-20"/>
                <w:w w:val="80"/>
                <w:kern w:val="32"/>
                <w:sz w:val="28"/>
                <w:szCs w:val="28"/>
              </w:rPr>
              <w:t>％</w:t>
            </w:r>
          </w:p>
        </w:tc>
        <w:tc>
          <w:tcPr>
            <w:tcW w:w="992" w:type="dxa"/>
            <w:shd w:val="clear" w:color="auto" w:fill="auto"/>
          </w:tcPr>
          <w:p w:rsidR="006432E1" w:rsidRPr="00DB65E1" w:rsidRDefault="006432E1" w:rsidP="007709CE">
            <w:pPr>
              <w:jc w:val="right"/>
              <w:outlineLvl w:val="4"/>
              <w:rPr>
                <w:rFonts w:ascii="Times New Roman"/>
                <w:b/>
                <w:bCs/>
                <w:color w:val="000000" w:themeColor="text1"/>
                <w:spacing w:val="-20"/>
                <w:kern w:val="32"/>
                <w:sz w:val="28"/>
                <w:szCs w:val="28"/>
              </w:rPr>
            </w:pPr>
            <w:r w:rsidRPr="00DB65E1">
              <w:rPr>
                <w:rFonts w:ascii="Times New Roman"/>
                <w:b/>
                <w:bCs/>
                <w:color w:val="000000" w:themeColor="text1"/>
                <w:spacing w:val="-20"/>
                <w:kern w:val="32"/>
                <w:sz w:val="28"/>
                <w:szCs w:val="28"/>
              </w:rPr>
              <w:t>人次</w:t>
            </w:r>
          </w:p>
        </w:tc>
        <w:tc>
          <w:tcPr>
            <w:tcW w:w="1150" w:type="dxa"/>
            <w:shd w:val="clear" w:color="auto" w:fill="auto"/>
          </w:tcPr>
          <w:p w:rsidR="006432E1" w:rsidRPr="00DB65E1" w:rsidRDefault="006432E1" w:rsidP="007709CE">
            <w:pPr>
              <w:jc w:val="right"/>
              <w:outlineLvl w:val="4"/>
              <w:rPr>
                <w:rFonts w:ascii="Times New Roman"/>
                <w:b/>
                <w:bCs/>
                <w:color w:val="000000" w:themeColor="text1"/>
                <w:spacing w:val="-20"/>
                <w:kern w:val="32"/>
                <w:sz w:val="28"/>
                <w:szCs w:val="28"/>
              </w:rPr>
            </w:pPr>
            <w:r w:rsidRPr="00DB65E1">
              <w:rPr>
                <w:rFonts w:ascii="Times New Roman"/>
                <w:b/>
                <w:bCs/>
                <w:color w:val="000000" w:themeColor="text1"/>
                <w:spacing w:val="-20"/>
                <w:kern w:val="32"/>
                <w:sz w:val="28"/>
                <w:szCs w:val="28"/>
              </w:rPr>
              <w:t>占比</w:t>
            </w:r>
            <w:r w:rsidRPr="00DB65E1">
              <w:rPr>
                <w:rFonts w:ascii="Times New Roman"/>
                <w:b/>
                <w:bCs/>
                <w:color w:val="000000" w:themeColor="text1"/>
                <w:spacing w:val="-20"/>
                <w:w w:val="80"/>
                <w:kern w:val="32"/>
                <w:sz w:val="28"/>
                <w:szCs w:val="28"/>
              </w:rPr>
              <w:t>％</w:t>
            </w:r>
          </w:p>
        </w:tc>
      </w:tr>
      <w:tr w:rsidR="00DB65E1" w:rsidRPr="00DB65E1" w:rsidTr="007709CE">
        <w:trPr>
          <w:jc w:val="center"/>
        </w:trPr>
        <w:tc>
          <w:tcPr>
            <w:tcW w:w="1838" w:type="dxa"/>
            <w:shd w:val="clear" w:color="auto" w:fill="auto"/>
          </w:tcPr>
          <w:p w:rsidR="006432E1" w:rsidRPr="00DB65E1" w:rsidRDefault="006432E1" w:rsidP="007709CE">
            <w:pPr>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遺棄</w:t>
            </w:r>
          </w:p>
        </w:tc>
        <w:tc>
          <w:tcPr>
            <w:tcW w:w="997"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160</w:t>
            </w:r>
          </w:p>
        </w:tc>
        <w:tc>
          <w:tcPr>
            <w:tcW w:w="1413"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39.51</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190</w:t>
            </w:r>
          </w:p>
        </w:tc>
        <w:tc>
          <w:tcPr>
            <w:tcW w:w="1276"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34.99</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152</w:t>
            </w:r>
          </w:p>
        </w:tc>
        <w:tc>
          <w:tcPr>
            <w:tcW w:w="1150"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33.85</w:t>
            </w:r>
          </w:p>
        </w:tc>
      </w:tr>
      <w:tr w:rsidR="00DB65E1" w:rsidRPr="00DB65E1" w:rsidTr="007709CE">
        <w:trPr>
          <w:jc w:val="center"/>
        </w:trPr>
        <w:tc>
          <w:tcPr>
            <w:tcW w:w="1838" w:type="dxa"/>
            <w:shd w:val="clear" w:color="auto" w:fill="auto"/>
          </w:tcPr>
          <w:p w:rsidR="006432E1" w:rsidRPr="00DB65E1" w:rsidRDefault="006432E1" w:rsidP="007709CE">
            <w:pPr>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身心虐待</w:t>
            </w:r>
          </w:p>
        </w:tc>
        <w:tc>
          <w:tcPr>
            <w:tcW w:w="997"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106</w:t>
            </w:r>
          </w:p>
        </w:tc>
        <w:tc>
          <w:tcPr>
            <w:tcW w:w="1413"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26.17</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141</w:t>
            </w:r>
          </w:p>
        </w:tc>
        <w:tc>
          <w:tcPr>
            <w:tcW w:w="1276"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25.97</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142</w:t>
            </w:r>
          </w:p>
        </w:tc>
        <w:tc>
          <w:tcPr>
            <w:tcW w:w="1150"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31.63</w:t>
            </w:r>
          </w:p>
        </w:tc>
      </w:tr>
      <w:tr w:rsidR="00DB65E1" w:rsidRPr="00DB65E1" w:rsidTr="007709CE">
        <w:trPr>
          <w:jc w:val="center"/>
        </w:trPr>
        <w:tc>
          <w:tcPr>
            <w:tcW w:w="1838" w:type="dxa"/>
            <w:shd w:val="clear" w:color="auto" w:fill="auto"/>
          </w:tcPr>
          <w:p w:rsidR="006432E1" w:rsidRPr="00DB65E1" w:rsidRDefault="006432E1" w:rsidP="007709CE">
            <w:pPr>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限制其自由</w:t>
            </w:r>
          </w:p>
        </w:tc>
        <w:tc>
          <w:tcPr>
            <w:tcW w:w="997"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11</w:t>
            </w:r>
          </w:p>
        </w:tc>
        <w:tc>
          <w:tcPr>
            <w:tcW w:w="1413"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2.72</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19</w:t>
            </w:r>
          </w:p>
        </w:tc>
        <w:tc>
          <w:tcPr>
            <w:tcW w:w="1276"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3.5</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14</w:t>
            </w:r>
          </w:p>
        </w:tc>
        <w:tc>
          <w:tcPr>
            <w:tcW w:w="1150"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3.12</w:t>
            </w:r>
          </w:p>
        </w:tc>
      </w:tr>
      <w:tr w:rsidR="00DB65E1" w:rsidRPr="00DB65E1" w:rsidTr="007709CE">
        <w:trPr>
          <w:jc w:val="center"/>
        </w:trPr>
        <w:tc>
          <w:tcPr>
            <w:tcW w:w="1838" w:type="dxa"/>
            <w:shd w:val="clear" w:color="auto" w:fill="auto"/>
          </w:tcPr>
          <w:p w:rsidR="006432E1" w:rsidRPr="00DB65E1" w:rsidRDefault="006432E1" w:rsidP="007709CE">
            <w:pPr>
              <w:outlineLvl w:val="4"/>
              <w:rPr>
                <w:rFonts w:ascii="Times New Roman"/>
                <w:bCs/>
                <w:color w:val="000000" w:themeColor="text1"/>
                <w:spacing w:val="-40"/>
                <w:kern w:val="32"/>
                <w:sz w:val="28"/>
                <w:szCs w:val="28"/>
              </w:rPr>
            </w:pPr>
            <w:r w:rsidRPr="00DB65E1">
              <w:rPr>
                <w:rFonts w:ascii="Times New Roman"/>
                <w:bCs/>
                <w:color w:val="000000" w:themeColor="text1"/>
                <w:spacing w:val="-40"/>
                <w:kern w:val="32"/>
                <w:sz w:val="28"/>
                <w:szCs w:val="28"/>
              </w:rPr>
              <w:t>留置無生活自理能力之身心障礙者於易發生危險或傷害之環境</w:t>
            </w:r>
          </w:p>
        </w:tc>
        <w:tc>
          <w:tcPr>
            <w:tcW w:w="997"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89</w:t>
            </w:r>
          </w:p>
        </w:tc>
        <w:tc>
          <w:tcPr>
            <w:tcW w:w="1413"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21.98</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123</w:t>
            </w:r>
          </w:p>
        </w:tc>
        <w:tc>
          <w:tcPr>
            <w:tcW w:w="1276"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22.65</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93</w:t>
            </w:r>
          </w:p>
        </w:tc>
        <w:tc>
          <w:tcPr>
            <w:tcW w:w="1150"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20.71</w:t>
            </w:r>
          </w:p>
        </w:tc>
      </w:tr>
      <w:tr w:rsidR="00DB65E1" w:rsidRPr="00DB65E1" w:rsidTr="007709CE">
        <w:trPr>
          <w:jc w:val="center"/>
        </w:trPr>
        <w:tc>
          <w:tcPr>
            <w:tcW w:w="1838" w:type="dxa"/>
            <w:shd w:val="clear" w:color="auto" w:fill="auto"/>
          </w:tcPr>
          <w:p w:rsidR="006432E1" w:rsidRPr="00DB65E1" w:rsidRDefault="006432E1" w:rsidP="007709CE">
            <w:pPr>
              <w:outlineLvl w:val="4"/>
              <w:rPr>
                <w:rFonts w:ascii="Times New Roman"/>
                <w:bCs/>
                <w:color w:val="000000" w:themeColor="text1"/>
                <w:spacing w:val="-40"/>
                <w:kern w:val="32"/>
                <w:sz w:val="28"/>
                <w:szCs w:val="28"/>
              </w:rPr>
            </w:pPr>
            <w:r w:rsidRPr="00DB65E1">
              <w:rPr>
                <w:rFonts w:ascii="Times New Roman"/>
                <w:bCs/>
                <w:color w:val="000000" w:themeColor="text1"/>
                <w:spacing w:val="-40"/>
                <w:kern w:val="32"/>
                <w:sz w:val="28"/>
                <w:szCs w:val="28"/>
              </w:rPr>
              <w:t>利用身心障礙者行乞或供人參觀</w:t>
            </w:r>
          </w:p>
        </w:tc>
        <w:tc>
          <w:tcPr>
            <w:tcW w:w="997"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2</w:t>
            </w:r>
          </w:p>
        </w:tc>
        <w:tc>
          <w:tcPr>
            <w:tcW w:w="1413"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0.49</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5</w:t>
            </w:r>
          </w:p>
        </w:tc>
        <w:tc>
          <w:tcPr>
            <w:tcW w:w="1276"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0.92</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0</w:t>
            </w:r>
          </w:p>
        </w:tc>
        <w:tc>
          <w:tcPr>
            <w:tcW w:w="1150"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0</w:t>
            </w:r>
          </w:p>
        </w:tc>
      </w:tr>
      <w:tr w:rsidR="00DB65E1" w:rsidRPr="00DB65E1" w:rsidTr="007709CE">
        <w:trPr>
          <w:jc w:val="center"/>
        </w:trPr>
        <w:tc>
          <w:tcPr>
            <w:tcW w:w="1838" w:type="dxa"/>
            <w:shd w:val="clear" w:color="auto" w:fill="auto"/>
          </w:tcPr>
          <w:p w:rsidR="006432E1" w:rsidRPr="00DB65E1" w:rsidRDefault="006432E1" w:rsidP="007709CE">
            <w:pPr>
              <w:outlineLvl w:val="4"/>
              <w:rPr>
                <w:rFonts w:ascii="Times New Roman"/>
                <w:bCs/>
                <w:color w:val="000000" w:themeColor="text1"/>
                <w:spacing w:val="-40"/>
                <w:kern w:val="32"/>
                <w:sz w:val="28"/>
                <w:szCs w:val="28"/>
              </w:rPr>
            </w:pPr>
            <w:r w:rsidRPr="00DB65E1">
              <w:rPr>
                <w:rFonts w:ascii="Times New Roman"/>
                <w:bCs/>
                <w:color w:val="000000" w:themeColor="text1"/>
                <w:spacing w:val="-40"/>
                <w:kern w:val="32"/>
                <w:sz w:val="28"/>
                <w:szCs w:val="28"/>
              </w:rPr>
              <w:t>強迫或誘騙身心障礙者結婚</w:t>
            </w:r>
          </w:p>
        </w:tc>
        <w:tc>
          <w:tcPr>
            <w:tcW w:w="997"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0</w:t>
            </w:r>
          </w:p>
        </w:tc>
        <w:tc>
          <w:tcPr>
            <w:tcW w:w="1413"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0</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0</w:t>
            </w:r>
          </w:p>
        </w:tc>
        <w:tc>
          <w:tcPr>
            <w:tcW w:w="1276"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0</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0</w:t>
            </w:r>
          </w:p>
        </w:tc>
        <w:tc>
          <w:tcPr>
            <w:tcW w:w="1150"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0</w:t>
            </w:r>
          </w:p>
        </w:tc>
      </w:tr>
      <w:tr w:rsidR="00DB65E1" w:rsidRPr="00DB65E1" w:rsidTr="007709CE">
        <w:trPr>
          <w:jc w:val="center"/>
        </w:trPr>
        <w:tc>
          <w:tcPr>
            <w:tcW w:w="1838" w:type="dxa"/>
            <w:shd w:val="clear" w:color="auto" w:fill="auto"/>
          </w:tcPr>
          <w:p w:rsidR="006432E1" w:rsidRPr="00DB65E1" w:rsidRDefault="006432E1" w:rsidP="007709CE">
            <w:pPr>
              <w:outlineLvl w:val="4"/>
              <w:rPr>
                <w:rFonts w:ascii="Times New Roman"/>
                <w:bCs/>
                <w:color w:val="000000" w:themeColor="text1"/>
                <w:spacing w:val="-40"/>
                <w:kern w:val="32"/>
                <w:sz w:val="28"/>
                <w:szCs w:val="28"/>
              </w:rPr>
            </w:pPr>
            <w:r w:rsidRPr="00DB65E1">
              <w:rPr>
                <w:rFonts w:ascii="Times New Roman"/>
                <w:bCs/>
                <w:color w:val="000000" w:themeColor="text1"/>
                <w:spacing w:val="-40"/>
                <w:kern w:val="32"/>
                <w:sz w:val="28"/>
                <w:szCs w:val="28"/>
              </w:rPr>
              <w:t>其他對身心障礙者或利用身心障礙者為犯罪或不正當之行為</w:t>
            </w:r>
          </w:p>
        </w:tc>
        <w:tc>
          <w:tcPr>
            <w:tcW w:w="997"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37</w:t>
            </w:r>
          </w:p>
        </w:tc>
        <w:tc>
          <w:tcPr>
            <w:tcW w:w="1413"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9.13</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65</w:t>
            </w:r>
          </w:p>
        </w:tc>
        <w:tc>
          <w:tcPr>
            <w:tcW w:w="1276"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11.97</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48</w:t>
            </w:r>
          </w:p>
        </w:tc>
        <w:tc>
          <w:tcPr>
            <w:tcW w:w="1150"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10.69</w:t>
            </w:r>
          </w:p>
        </w:tc>
      </w:tr>
      <w:tr w:rsidR="00DB65E1" w:rsidRPr="00DB65E1" w:rsidTr="007709CE">
        <w:trPr>
          <w:jc w:val="center"/>
        </w:trPr>
        <w:tc>
          <w:tcPr>
            <w:tcW w:w="1838" w:type="dxa"/>
            <w:shd w:val="clear" w:color="auto" w:fill="auto"/>
          </w:tcPr>
          <w:p w:rsidR="006432E1" w:rsidRPr="00DB65E1" w:rsidRDefault="006432E1" w:rsidP="007709CE">
            <w:pPr>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總計</w:t>
            </w:r>
          </w:p>
        </w:tc>
        <w:tc>
          <w:tcPr>
            <w:tcW w:w="997"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405</w:t>
            </w:r>
          </w:p>
        </w:tc>
        <w:tc>
          <w:tcPr>
            <w:tcW w:w="1413"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100</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543</w:t>
            </w:r>
          </w:p>
        </w:tc>
        <w:tc>
          <w:tcPr>
            <w:tcW w:w="1276"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100</w:t>
            </w:r>
          </w:p>
        </w:tc>
        <w:tc>
          <w:tcPr>
            <w:tcW w:w="992"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449</w:t>
            </w:r>
          </w:p>
        </w:tc>
        <w:tc>
          <w:tcPr>
            <w:tcW w:w="1150" w:type="dxa"/>
            <w:shd w:val="clear" w:color="auto" w:fill="auto"/>
          </w:tcPr>
          <w:p w:rsidR="006432E1" w:rsidRPr="00DB65E1" w:rsidRDefault="006432E1" w:rsidP="007709CE">
            <w:pPr>
              <w:jc w:val="right"/>
              <w:outlineLvl w:val="4"/>
              <w:rPr>
                <w:rFonts w:ascii="Times New Roman"/>
                <w:bCs/>
                <w:color w:val="000000" w:themeColor="text1"/>
                <w:spacing w:val="-20"/>
                <w:kern w:val="32"/>
                <w:sz w:val="28"/>
                <w:szCs w:val="28"/>
              </w:rPr>
            </w:pPr>
            <w:r w:rsidRPr="00DB65E1">
              <w:rPr>
                <w:rFonts w:ascii="Times New Roman"/>
                <w:bCs/>
                <w:color w:val="000000" w:themeColor="text1"/>
                <w:spacing w:val="-20"/>
                <w:kern w:val="32"/>
                <w:sz w:val="28"/>
                <w:szCs w:val="28"/>
              </w:rPr>
              <w:t>100</w:t>
            </w:r>
          </w:p>
        </w:tc>
      </w:tr>
    </w:tbl>
    <w:p w:rsidR="006432E1" w:rsidRPr="00DB65E1" w:rsidRDefault="006432E1" w:rsidP="006432E1">
      <w:pPr>
        <w:outlineLvl w:val="3"/>
        <w:rPr>
          <w:rFonts w:ascii="Times New Roman"/>
          <w:color w:val="000000" w:themeColor="text1"/>
          <w:spacing w:val="-20"/>
          <w:kern w:val="32"/>
          <w:sz w:val="28"/>
          <w:szCs w:val="36"/>
        </w:rPr>
      </w:pPr>
      <w:r w:rsidRPr="00DB65E1">
        <w:rPr>
          <w:rFonts w:ascii="Times New Roman"/>
          <w:color w:val="000000" w:themeColor="text1"/>
          <w:spacing w:val="-20"/>
          <w:kern w:val="32"/>
          <w:sz w:val="28"/>
          <w:szCs w:val="36"/>
        </w:rPr>
        <w:t xml:space="preserve"> </w:t>
      </w:r>
      <w:r w:rsidRPr="00DB65E1">
        <w:rPr>
          <w:rFonts w:ascii="Times New Roman"/>
          <w:color w:val="000000" w:themeColor="text1"/>
          <w:spacing w:val="-20"/>
          <w:kern w:val="32"/>
          <w:sz w:val="28"/>
          <w:szCs w:val="36"/>
        </w:rPr>
        <w:t>資料來源：衛生福利部，取得日期：</w:t>
      </w:r>
      <w:r w:rsidRPr="00DB65E1">
        <w:rPr>
          <w:rFonts w:ascii="Times New Roman"/>
          <w:color w:val="000000" w:themeColor="text1"/>
          <w:spacing w:val="-20"/>
          <w:kern w:val="32"/>
          <w:sz w:val="28"/>
          <w:szCs w:val="36"/>
        </w:rPr>
        <w:t>107</w:t>
      </w:r>
      <w:r w:rsidRPr="00DB65E1">
        <w:rPr>
          <w:rFonts w:ascii="Times New Roman"/>
          <w:color w:val="000000" w:themeColor="text1"/>
          <w:spacing w:val="-20"/>
          <w:kern w:val="32"/>
          <w:sz w:val="28"/>
          <w:szCs w:val="36"/>
        </w:rPr>
        <w:t>年</w:t>
      </w:r>
      <w:r w:rsidRPr="00DB65E1">
        <w:rPr>
          <w:rFonts w:ascii="Times New Roman"/>
          <w:color w:val="000000" w:themeColor="text1"/>
          <w:spacing w:val="-20"/>
          <w:kern w:val="32"/>
          <w:sz w:val="28"/>
          <w:szCs w:val="36"/>
        </w:rPr>
        <w:t>10</w:t>
      </w:r>
      <w:r w:rsidRPr="00DB65E1">
        <w:rPr>
          <w:rFonts w:ascii="Times New Roman"/>
          <w:color w:val="000000" w:themeColor="text1"/>
          <w:spacing w:val="-20"/>
          <w:kern w:val="32"/>
          <w:sz w:val="28"/>
          <w:szCs w:val="36"/>
        </w:rPr>
        <w:t>月</w:t>
      </w:r>
      <w:r w:rsidRPr="00DB65E1">
        <w:rPr>
          <w:rFonts w:ascii="Times New Roman"/>
          <w:color w:val="000000" w:themeColor="text1"/>
          <w:spacing w:val="-20"/>
          <w:kern w:val="32"/>
          <w:sz w:val="28"/>
          <w:szCs w:val="36"/>
        </w:rPr>
        <w:t>22</w:t>
      </w:r>
      <w:r w:rsidRPr="00DB65E1">
        <w:rPr>
          <w:rFonts w:ascii="Times New Roman"/>
          <w:color w:val="000000" w:themeColor="text1"/>
          <w:spacing w:val="-20"/>
          <w:kern w:val="32"/>
          <w:sz w:val="28"/>
          <w:szCs w:val="36"/>
        </w:rPr>
        <w:t>日</w:t>
      </w:r>
      <w:r w:rsidR="00601ED6" w:rsidRPr="00DB65E1">
        <w:rPr>
          <w:rFonts w:ascii="Times New Roman" w:hint="eastAsia"/>
          <w:color w:val="000000" w:themeColor="text1"/>
          <w:spacing w:val="-20"/>
          <w:kern w:val="32"/>
          <w:sz w:val="28"/>
          <w:szCs w:val="36"/>
        </w:rPr>
        <w:t>。</w:t>
      </w:r>
    </w:p>
    <w:p w:rsidR="00601ED6" w:rsidRPr="00DB65E1" w:rsidRDefault="00601ED6" w:rsidP="00601ED6">
      <w:pPr>
        <w:ind w:left="708" w:hangingChars="272" w:hanging="708"/>
        <w:outlineLvl w:val="3"/>
        <w:rPr>
          <w:rFonts w:ascii="Times New Roman"/>
          <w:color w:val="000000" w:themeColor="text1"/>
          <w:spacing w:val="-20"/>
          <w:kern w:val="32"/>
          <w:sz w:val="28"/>
          <w:szCs w:val="36"/>
        </w:rPr>
      </w:pPr>
      <w:r w:rsidRPr="00DB65E1">
        <w:rPr>
          <w:rFonts w:ascii="Times New Roman" w:hint="eastAsia"/>
          <w:color w:val="000000" w:themeColor="text1"/>
          <w:spacing w:val="-20"/>
          <w:kern w:val="32"/>
          <w:sz w:val="28"/>
          <w:szCs w:val="36"/>
        </w:rPr>
        <w:t xml:space="preserve"> </w:t>
      </w:r>
      <w:r w:rsidRPr="00DB65E1">
        <w:rPr>
          <w:rFonts w:ascii="Times New Roman" w:hint="eastAsia"/>
          <w:color w:val="000000" w:themeColor="text1"/>
          <w:spacing w:val="-20"/>
          <w:kern w:val="32"/>
          <w:sz w:val="28"/>
          <w:szCs w:val="36"/>
        </w:rPr>
        <w:t>註：引自監察院「花蓮縣私立某啟能發展中心機構性侵害案」</w:t>
      </w:r>
      <w:r w:rsidRPr="00DB65E1">
        <w:rPr>
          <w:rFonts w:ascii="Times New Roman" w:hint="eastAsia"/>
          <w:color w:val="000000" w:themeColor="text1"/>
          <w:spacing w:val="-20"/>
          <w:kern w:val="32"/>
          <w:sz w:val="28"/>
          <w:szCs w:val="36"/>
        </w:rPr>
        <w:t>(107</w:t>
      </w:r>
      <w:r w:rsidRPr="00DB65E1">
        <w:rPr>
          <w:rFonts w:ascii="Times New Roman" w:hint="eastAsia"/>
          <w:color w:val="000000" w:themeColor="text1"/>
          <w:spacing w:val="-20"/>
          <w:kern w:val="32"/>
          <w:sz w:val="28"/>
          <w:szCs w:val="36"/>
        </w:rPr>
        <w:t>內調</w:t>
      </w:r>
      <w:r w:rsidRPr="00DB65E1">
        <w:rPr>
          <w:rFonts w:ascii="Times New Roman" w:hint="eastAsia"/>
          <w:color w:val="000000" w:themeColor="text1"/>
          <w:spacing w:val="-20"/>
          <w:kern w:val="32"/>
          <w:sz w:val="28"/>
          <w:szCs w:val="36"/>
        </w:rPr>
        <w:t>0072)</w:t>
      </w:r>
      <w:r w:rsidRPr="00DB65E1">
        <w:rPr>
          <w:rFonts w:ascii="Times New Roman" w:hint="eastAsia"/>
          <w:color w:val="000000" w:themeColor="text1"/>
          <w:spacing w:val="-20"/>
          <w:kern w:val="32"/>
          <w:sz w:val="28"/>
          <w:szCs w:val="36"/>
        </w:rPr>
        <w:t>調查報告。</w:t>
      </w:r>
    </w:p>
    <w:p w:rsidR="006432E1" w:rsidRPr="00DB65E1" w:rsidRDefault="006432E1" w:rsidP="006432E1">
      <w:pPr>
        <w:ind w:left="1701"/>
        <w:outlineLvl w:val="3"/>
        <w:rPr>
          <w:rFonts w:ascii="Times New Roman"/>
          <w:color w:val="000000" w:themeColor="text1"/>
          <w:kern w:val="32"/>
          <w:szCs w:val="36"/>
        </w:rPr>
      </w:pPr>
    </w:p>
    <w:p w:rsidR="00EA068A" w:rsidRPr="00DB65E1" w:rsidRDefault="006432E1" w:rsidP="00555D58">
      <w:pPr>
        <w:pStyle w:val="5"/>
        <w:rPr>
          <w:rFonts w:ascii="Times New Roman"/>
          <w:bCs w:val="0"/>
          <w:color w:val="000000" w:themeColor="text1"/>
        </w:rPr>
      </w:pPr>
      <w:r w:rsidRPr="00DB65E1">
        <w:rPr>
          <w:rFonts w:ascii="Times New Roman"/>
          <w:bCs w:val="0"/>
          <w:color w:val="000000" w:themeColor="text1"/>
        </w:rPr>
        <w:t>衛福部統計數據顯示，</w:t>
      </w:r>
      <w:r w:rsidRPr="00DB65E1">
        <w:rPr>
          <w:rFonts w:ascii="Times New Roman"/>
          <w:bCs w:val="0"/>
          <w:color w:val="000000" w:themeColor="text1"/>
        </w:rPr>
        <w:t>105</w:t>
      </w:r>
      <w:r w:rsidRPr="00DB65E1">
        <w:rPr>
          <w:rFonts w:ascii="Times New Roman"/>
          <w:bCs w:val="0"/>
          <w:color w:val="000000" w:themeColor="text1"/>
        </w:rPr>
        <w:t>年至</w:t>
      </w:r>
      <w:r w:rsidRPr="00DB65E1">
        <w:rPr>
          <w:rFonts w:ascii="Times New Roman"/>
          <w:bCs w:val="0"/>
          <w:color w:val="000000" w:themeColor="text1"/>
        </w:rPr>
        <w:t>107</w:t>
      </w:r>
      <w:r w:rsidRPr="00DB65E1">
        <w:rPr>
          <w:rFonts w:ascii="Times New Roman"/>
          <w:bCs w:val="0"/>
          <w:color w:val="000000" w:themeColor="text1"/>
        </w:rPr>
        <w:t>年</w:t>
      </w:r>
      <w:r w:rsidRPr="00DB65E1">
        <w:rPr>
          <w:rFonts w:ascii="Times New Roman"/>
          <w:bCs w:val="0"/>
          <w:color w:val="000000" w:themeColor="text1"/>
        </w:rPr>
        <w:t>9</w:t>
      </w:r>
      <w:r w:rsidRPr="00DB65E1">
        <w:rPr>
          <w:rFonts w:ascii="Times New Roman"/>
          <w:bCs w:val="0"/>
          <w:color w:val="000000" w:themeColor="text1"/>
        </w:rPr>
        <w:t>月底止，身心障礙者於機構內發生性侵害案件比率分別為</w:t>
      </w:r>
      <w:r w:rsidRPr="00DB65E1">
        <w:rPr>
          <w:rFonts w:ascii="Times New Roman"/>
          <w:bCs w:val="0"/>
          <w:color w:val="000000" w:themeColor="text1"/>
        </w:rPr>
        <w:t>3.6%</w:t>
      </w:r>
      <w:r w:rsidRPr="00DB65E1">
        <w:rPr>
          <w:rFonts w:ascii="Times New Roman"/>
          <w:bCs w:val="0"/>
          <w:color w:val="000000" w:themeColor="text1"/>
        </w:rPr>
        <w:t>、</w:t>
      </w:r>
      <w:r w:rsidRPr="00DB65E1">
        <w:rPr>
          <w:rFonts w:ascii="Times New Roman"/>
          <w:bCs w:val="0"/>
          <w:color w:val="000000" w:themeColor="text1"/>
        </w:rPr>
        <w:t>5%</w:t>
      </w:r>
      <w:r w:rsidRPr="00DB65E1">
        <w:rPr>
          <w:rFonts w:ascii="Times New Roman"/>
          <w:bCs w:val="0"/>
          <w:color w:val="000000" w:themeColor="text1"/>
        </w:rPr>
        <w:t>及</w:t>
      </w:r>
      <w:r w:rsidRPr="00DB65E1">
        <w:rPr>
          <w:rFonts w:ascii="Times New Roman"/>
          <w:bCs w:val="0"/>
          <w:color w:val="000000" w:themeColor="text1"/>
        </w:rPr>
        <w:t>6.9%</w:t>
      </w:r>
      <w:r w:rsidRPr="00DB65E1">
        <w:rPr>
          <w:rFonts w:ascii="Times New Roman"/>
          <w:bCs w:val="0"/>
          <w:color w:val="000000" w:themeColor="text1"/>
        </w:rPr>
        <w:t>。顯示</w:t>
      </w:r>
      <w:r w:rsidRPr="00DB65E1">
        <w:rPr>
          <w:rFonts w:ascii="Times New Roman"/>
          <w:bCs w:val="0"/>
          <w:color w:val="000000" w:themeColor="text1"/>
          <w:u w:val="single"/>
        </w:rPr>
        <w:t>身心障礙者於機構內發生性侵害案件卻有逐年提升趨勢</w:t>
      </w:r>
      <w:r w:rsidR="00101F21" w:rsidRPr="00DB65E1">
        <w:rPr>
          <w:rFonts w:ascii="Times New Roman" w:hint="eastAsia"/>
          <w:bCs w:val="0"/>
          <w:color w:val="000000" w:themeColor="text1"/>
        </w:rPr>
        <w:t>，</w:t>
      </w:r>
      <w:r w:rsidRPr="00DB65E1">
        <w:rPr>
          <w:rFonts w:ascii="Times New Roman"/>
          <w:bCs w:val="0"/>
          <w:color w:val="000000" w:themeColor="text1"/>
        </w:rPr>
        <w:t>詳如下表</w:t>
      </w:r>
      <w:r w:rsidR="00101F21" w:rsidRPr="00DB65E1">
        <w:rPr>
          <w:rFonts w:ascii="Times New Roman" w:hint="eastAsia"/>
          <w:bCs w:val="0"/>
          <w:color w:val="000000" w:themeColor="text1"/>
        </w:rPr>
        <w:t>。</w:t>
      </w:r>
    </w:p>
    <w:p w:rsidR="00C75A83" w:rsidRPr="00DB65E1" w:rsidRDefault="00C75A83" w:rsidP="00C75A83">
      <w:pPr>
        <w:pStyle w:val="5"/>
        <w:numPr>
          <w:ilvl w:val="0"/>
          <w:numId w:val="0"/>
        </w:numPr>
        <w:ind w:left="2041"/>
        <w:rPr>
          <w:rFonts w:ascii="Times New Roman"/>
          <w:bCs w:val="0"/>
          <w:color w:val="000000" w:themeColor="text1"/>
        </w:rPr>
      </w:pPr>
    </w:p>
    <w:p w:rsidR="00C75A83" w:rsidRPr="00DB65E1" w:rsidRDefault="00C75A83" w:rsidP="00C75A83">
      <w:pPr>
        <w:pStyle w:val="5"/>
        <w:numPr>
          <w:ilvl w:val="0"/>
          <w:numId w:val="0"/>
        </w:numPr>
        <w:ind w:left="2041"/>
        <w:rPr>
          <w:rFonts w:ascii="Times New Roman"/>
          <w:bCs w:val="0"/>
          <w:color w:val="000000" w:themeColor="text1"/>
        </w:rPr>
      </w:pPr>
    </w:p>
    <w:p w:rsidR="00C75A83" w:rsidRPr="00DB65E1" w:rsidRDefault="00C75A83" w:rsidP="00C75A83">
      <w:pPr>
        <w:pStyle w:val="5"/>
        <w:numPr>
          <w:ilvl w:val="0"/>
          <w:numId w:val="0"/>
        </w:numPr>
        <w:ind w:left="2041"/>
        <w:rPr>
          <w:rFonts w:ascii="Times New Roman"/>
          <w:bCs w:val="0"/>
          <w:color w:val="000000" w:themeColor="text1"/>
        </w:rPr>
      </w:pPr>
    </w:p>
    <w:p w:rsidR="00C75A83" w:rsidRPr="00DB65E1" w:rsidRDefault="00C75A83" w:rsidP="00C75A83">
      <w:pPr>
        <w:pStyle w:val="5"/>
        <w:numPr>
          <w:ilvl w:val="0"/>
          <w:numId w:val="0"/>
        </w:numPr>
        <w:ind w:left="2041"/>
        <w:rPr>
          <w:rFonts w:ascii="Times New Roman"/>
          <w:bCs w:val="0"/>
          <w:color w:val="000000" w:themeColor="text1"/>
        </w:rPr>
      </w:pPr>
    </w:p>
    <w:p w:rsidR="006432E1" w:rsidRPr="00DB65E1" w:rsidRDefault="006432E1" w:rsidP="006432E1">
      <w:pPr>
        <w:pStyle w:val="a4"/>
        <w:ind w:left="1361" w:hanging="681"/>
        <w:jc w:val="center"/>
        <w:rPr>
          <w:rFonts w:ascii="Times New Roman" w:hAnsi="Times New Roman"/>
          <w:b/>
          <w:color w:val="000000" w:themeColor="text1"/>
        </w:rPr>
      </w:pPr>
      <w:r w:rsidRPr="00DB65E1">
        <w:rPr>
          <w:rFonts w:ascii="Times New Roman" w:hAnsi="Times New Roman"/>
          <w:b/>
          <w:color w:val="000000" w:themeColor="text1"/>
        </w:rPr>
        <w:t>(</w:t>
      </w:r>
      <w:r w:rsidRPr="00DB65E1">
        <w:rPr>
          <w:rFonts w:ascii="Times New Roman" w:hAnsi="Times New Roman"/>
          <w:b/>
          <w:color w:val="000000" w:themeColor="text1"/>
        </w:rPr>
        <w:t>疑似</w:t>
      </w:r>
      <w:r w:rsidRPr="00DB65E1">
        <w:rPr>
          <w:rFonts w:ascii="Times New Roman" w:hAnsi="Times New Roman"/>
          <w:b/>
          <w:color w:val="000000" w:themeColor="text1"/>
        </w:rPr>
        <w:t>)</w:t>
      </w:r>
      <w:r w:rsidRPr="00DB65E1">
        <w:rPr>
          <w:rFonts w:ascii="Times New Roman" w:hAnsi="Times New Roman"/>
          <w:b/>
          <w:color w:val="000000" w:themeColor="text1"/>
        </w:rPr>
        <w:t>身心</w:t>
      </w:r>
      <w:r w:rsidRPr="00DB65E1">
        <w:rPr>
          <w:rFonts w:ascii="Times New Roman" w:hAnsi="Times New Roman"/>
          <w:b/>
          <w:color w:val="000000" w:themeColor="text1"/>
          <w:szCs w:val="32"/>
        </w:rPr>
        <w:t>障礙</w:t>
      </w:r>
      <w:r w:rsidRPr="00DB65E1">
        <w:rPr>
          <w:rFonts w:ascii="Times New Roman" w:hAnsi="Times New Roman"/>
          <w:b/>
          <w:color w:val="000000" w:themeColor="text1"/>
        </w:rPr>
        <w:t>者發生於機構之性侵害案件人數及其占比</w:t>
      </w:r>
    </w:p>
    <w:p w:rsidR="006432E1" w:rsidRPr="00DB65E1" w:rsidRDefault="006432E1" w:rsidP="006432E1">
      <w:pPr>
        <w:ind w:left="2041" w:hanging="850"/>
        <w:jc w:val="center"/>
        <w:outlineLvl w:val="4"/>
        <w:rPr>
          <w:rFonts w:ascii="Times New Roman"/>
          <w:b/>
          <w:bCs/>
          <w:color w:val="000000" w:themeColor="text1"/>
          <w:kern w:val="32"/>
          <w:szCs w:val="36"/>
        </w:rPr>
      </w:pPr>
      <w:r w:rsidRPr="00DB65E1">
        <w:rPr>
          <w:rFonts w:ascii="Times New Roman"/>
          <w:b/>
          <w:bCs/>
          <w:color w:val="000000" w:themeColor="text1"/>
          <w:kern w:val="32"/>
          <w:szCs w:val="36"/>
        </w:rPr>
        <w:t>(105</w:t>
      </w:r>
      <w:r w:rsidRPr="00DB65E1">
        <w:rPr>
          <w:rFonts w:ascii="Times New Roman"/>
          <w:b/>
          <w:bCs/>
          <w:color w:val="000000" w:themeColor="text1"/>
          <w:kern w:val="32"/>
          <w:szCs w:val="36"/>
        </w:rPr>
        <w:t>年至</w:t>
      </w:r>
      <w:r w:rsidRPr="00DB65E1">
        <w:rPr>
          <w:rFonts w:ascii="Times New Roman"/>
          <w:b/>
          <w:bCs/>
          <w:color w:val="000000" w:themeColor="text1"/>
          <w:kern w:val="32"/>
          <w:szCs w:val="36"/>
        </w:rPr>
        <w:t>107</w:t>
      </w:r>
      <w:r w:rsidRPr="00DB65E1">
        <w:rPr>
          <w:rFonts w:ascii="Times New Roman"/>
          <w:b/>
          <w:bCs/>
          <w:color w:val="000000" w:themeColor="text1"/>
          <w:kern w:val="32"/>
          <w:szCs w:val="36"/>
        </w:rPr>
        <w:t>年</w:t>
      </w:r>
      <w:r w:rsidRPr="00DB65E1">
        <w:rPr>
          <w:rFonts w:ascii="Times New Roman"/>
          <w:b/>
          <w:bCs/>
          <w:color w:val="000000" w:themeColor="text1"/>
          <w:kern w:val="32"/>
          <w:szCs w:val="36"/>
        </w:rPr>
        <w:t>9</w:t>
      </w:r>
      <w:r w:rsidRPr="00DB65E1">
        <w:rPr>
          <w:rFonts w:ascii="Times New Roman"/>
          <w:b/>
          <w:bCs/>
          <w:color w:val="000000" w:themeColor="text1"/>
          <w:kern w:val="32"/>
          <w:szCs w:val="36"/>
        </w:rPr>
        <w:t>月底</w:t>
      </w:r>
      <w:r w:rsidRPr="00DB65E1">
        <w:rPr>
          <w:rFonts w:ascii="Times New Roman"/>
          <w:b/>
          <w:bCs/>
          <w:color w:val="000000" w:themeColor="text1"/>
          <w:kern w:val="32"/>
          <w:szCs w:val="3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1129"/>
        <w:gridCol w:w="1002"/>
        <w:gridCol w:w="2400"/>
        <w:gridCol w:w="2552"/>
        <w:gridCol w:w="1564"/>
      </w:tblGrid>
      <w:tr w:rsidR="00DB65E1" w:rsidRPr="00DB65E1" w:rsidTr="007709CE">
        <w:trPr>
          <w:tblHeader/>
          <w:jc w:val="center"/>
        </w:trPr>
        <w:tc>
          <w:tcPr>
            <w:tcW w:w="2131" w:type="dxa"/>
            <w:gridSpan w:val="2"/>
            <w:tcBorders>
              <w:right w:val="single" w:sz="8" w:space="0" w:color="auto"/>
            </w:tcBorders>
            <w:shd w:val="clear" w:color="auto" w:fill="FFFFFF" w:themeFill="background1"/>
            <w:tcMar>
              <w:top w:w="0" w:type="dxa"/>
              <w:left w:w="108" w:type="dxa"/>
              <w:bottom w:w="0" w:type="dxa"/>
              <w:right w:w="108" w:type="dxa"/>
            </w:tcMar>
            <w:vAlign w:val="center"/>
            <w:hideMark/>
          </w:tcPr>
          <w:p w:rsidR="006432E1" w:rsidRPr="00DB65E1" w:rsidRDefault="006432E1" w:rsidP="007709CE">
            <w:pPr>
              <w:widowControl/>
              <w:overflowPunct/>
              <w:autoSpaceDE/>
              <w:autoSpaceDN/>
              <w:spacing w:line="0" w:lineRule="atLeast"/>
              <w:jc w:val="center"/>
              <w:rPr>
                <w:rFonts w:ascii="Times New Roman"/>
                <w:b/>
                <w:color w:val="000000" w:themeColor="text1"/>
                <w:kern w:val="0"/>
                <w:sz w:val="28"/>
                <w:szCs w:val="28"/>
              </w:rPr>
            </w:pPr>
            <w:r w:rsidRPr="00DB65E1">
              <w:rPr>
                <w:rFonts w:ascii="Times New Roman"/>
                <w:b/>
                <w:color w:val="000000" w:themeColor="text1"/>
                <w:kern w:val="0"/>
                <w:sz w:val="28"/>
                <w:szCs w:val="28"/>
              </w:rPr>
              <w:t>年度</w:t>
            </w:r>
          </w:p>
        </w:tc>
        <w:tc>
          <w:tcPr>
            <w:tcW w:w="2400" w:type="dxa"/>
            <w:tcBorders>
              <w:left w:val="single" w:sz="8" w:space="0" w:color="auto"/>
            </w:tcBorders>
            <w:shd w:val="clear" w:color="auto" w:fill="FFFFFF" w:themeFill="background1"/>
            <w:vAlign w:val="center"/>
          </w:tcPr>
          <w:p w:rsidR="006432E1" w:rsidRPr="00DB65E1" w:rsidRDefault="006432E1" w:rsidP="007709CE">
            <w:pPr>
              <w:widowControl/>
              <w:overflowPunct/>
              <w:autoSpaceDE/>
              <w:autoSpaceDN/>
              <w:spacing w:line="0" w:lineRule="atLeast"/>
              <w:jc w:val="center"/>
              <w:rPr>
                <w:rFonts w:ascii="Times New Roman"/>
                <w:b/>
                <w:color w:val="000000" w:themeColor="text1"/>
                <w:kern w:val="0"/>
                <w:sz w:val="28"/>
                <w:szCs w:val="28"/>
              </w:rPr>
            </w:pPr>
            <w:r w:rsidRPr="00DB65E1">
              <w:rPr>
                <w:rFonts w:ascii="Times New Roman"/>
                <w:b/>
                <w:color w:val="000000" w:themeColor="text1"/>
                <w:kern w:val="0"/>
                <w:sz w:val="28"/>
                <w:szCs w:val="28"/>
              </w:rPr>
              <w:t>(</w:t>
            </w:r>
            <w:r w:rsidRPr="00DB65E1">
              <w:rPr>
                <w:rFonts w:ascii="Times New Roman"/>
                <w:b/>
                <w:color w:val="000000" w:themeColor="text1"/>
                <w:kern w:val="0"/>
                <w:sz w:val="28"/>
                <w:szCs w:val="28"/>
              </w:rPr>
              <w:t>疑似</w:t>
            </w:r>
            <w:r w:rsidRPr="00DB65E1">
              <w:rPr>
                <w:rFonts w:ascii="Times New Roman"/>
                <w:b/>
                <w:color w:val="000000" w:themeColor="text1"/>
                <w:kern w:val="0"/>
                <w:sz w:val="28"/>
                <w:szCs w:val="28"/>
              </w:rPr>
              <w:t>)</w:t>
            </w:r>
            <w:r w:rsidRPr="00DB65E1">
              <w:rPr>
                <w:rFonts w:ascii="Times New Roman"/>
                <w:b/>
                <w:color w:val="000000" w:themeColor="text1"/>
                <w:kern w:val="0"/>
                <w:sz w:val="28"/>
                <w:szCs w:val="28"/>
              </w:rPr>
              <w:t>身心障礙者發生在機構之</w:t>
            </w:r>
          </w:p>
          <w:p w:rsidR="006432E1" w:rsidRPr="00DB65E1" w:rsidRDefault="006432E1" w:rsidP="007709CE">
            <w:pPr>
              <w:widowControl/>
              <w:overflowPunct/>
              <w:autoSpaceDE/>
              <w:autoSpaceDN/>
              <w:spacing w:line="0" w:lineRule="atLeast"/>
              <w:jc w:val="center"/>
              <w:rPr>
                <w:rFonts w:ascii="Times New Roman"/>
                <w:b/>
                <w:color w:val="000000" w:themeColor="text1"/>
                <w:kern w:val="0"/>
                <w:sz w:val="28"/>
                <w:szCs w:val="28"/>
              </w:rPr>
            </w:pPr>
            <w:r w:rsidRPr="00DB65E1">
              <w:rPr>
                <w:rFonts w:ascii="Times New Roman"/>
                <w:b/>
                <w:color w:val="000000" w:themeColor="text1"/>
                <w:kern w:val="0"/>
                <w:sz w:val="28"/>
                <w:szCs w:val="28"/>
              </w:rPr>
              <w:t>性侵害案件</w:t>
            </w:r>
            <w:r w:rsidRPr="00DB65E1">
              <w:rPr>
                <w:rFonts w:ascii="Times New Roman"/>
                <w:b/>
                <w:color w:val="000000" w:themeColor="text1"/>
                <w:sz w:val="28"/>
                <w:szCs w:val="28"/>
              </w:rPr>
              <w:t>(A)</w:t>
            </w:r>
          </w:p>
        </w:tc>
        <w:tc>
          <w:tcPr>
            <w:tcW w:w="2552" w:type="dxa"/>
            <w:shd w:val="clear" w:color="auto" w:fill="FFFFFF" w:themeFill="background1"/>
            <w:tcMar>
              <w:top w:w="0" w:type="dxa"/>
              <w:left w:w="108" w:type="dxa"/>
              <w:bottom w:w="0" w:type="dxa"/>
              <w:right w:w="108" w:type="dxa"/>
            </w:tcMar>
            <w:vAlign w:val="center"/>
            <w:hideMark/>
          </w:tcPr>
          <w:p w:rsidR="006432E1" w:rsidRPr="00DB65E1" w:rsidRDefault="006432E1" w:rsidP="007709CE">
            <w:pPr>
              <w:widowControl/>
              <w:overflowPunct/>
              <w:autoSpaceDE/>
              <w:autoSpaceDN/>
              <w:spacing w:line="0" w:lineRule="atLeast"/>
              <w:jc w:val="center"/>
              <w:rPr>
                <w:rFonts w:ascii="Times New Roman"/>
                <w:b/>
                <w:color w:val="000000" w:themeColor="text1"/>
                <w:kern w:val="0"/>
                <w:sz w:val="28"/>
                <w:szCs w:val="28"/>
              </w:rPr>
            </w:pPr>
            <w:r w:rsidRPr="00DB65E1">
              <w:rPr>
                <w:rFonts w:ascii="Times New Roman"/>
                <w:b/>
                <w:color w:val="000000" w:themeColor="text1"/>
                <w:kern w:val="0"/>
                <w:sz w:val="28"/>
                <w:szCs w:val="28"/>
              </w:rPr>
              <w:t>(</w:t>
            </w:r>
            <w:r w:rsidRPr="00DB65E1">
              <w:rPr>
                <w:rFonts w:ascii="Times New Roman"/>
                <w:b/>
                <w:color w:val="000000" w:themeColor="text1"/>
                <w:kern w:val="0"/>
                <w:sz w:val="28"/>
                <w:szCs w:val="28"/>
              </w:rPr>
              <w:t>疑似</w:t>
            </w:r>
            <w:r w:rsidRPr="00DB65E1">
              <w:rPr>
                <w:rFonts w:ascii="Times New Roman"/>
                <w:b/>
                <w:color w:val="000000" w:themeColor="text1"/>
                <w:kern w:val="0"/>
                <w:sz w:val="28"/>
                <w:szCs w:val="28"/>
              </w:rPr>
              <w:t>)</w:t>
            </w:r>
            <w:r w:rsidRPr="00DB65E1">
              <w:rPr>
                <w:rFonts w:ascii="Times New Roman"/>
                <w:b/>
                <w:color w:val="000000" w:themeColor="text1"/>
                <w:kern w:val="0"/>
                <w:sz w:val="28"/>
                <w:szCs w:val="28"/>
              </w:rPr>
              <w:t>身心障礙者</w:t>
            </w:r>
            <w:r w:rsidRPr="00DB65E1">
              <w:rPr>
                <w:rFonts w:ascii="Times New Roman"/>
                <w:b/>
                <w:bCs/>
                <w:color w:val="000000" w:themeColor="text1"/>
                <w:kern w:val="0"/>
                <w:sz w:val="28"/>
                <w:szCs w:val="28"/>
              </w:rPr>
              <w:t>未</w:t>
            </w:r>
            <w:r w:rsidRPr="00DB65E1">
              <w:rPr>
                <w:rFonts w:ascii="Times New Roman"/>
                <w:b/>
                <w:color w:val="000000" w:themeColor="text1"/>
                <w:kern w:val="0"/>
                <w:sz w:val="28"/>
                <w:szCs w:val="28"/>
              </w:rPr>
              <w:t>發生在機構之性侵害案件</w:t>
            </w:r>
            <w:r w:rsidRPr="00DB65E1">
              <w:rPr>
                <w:rFonts w:ascii="Times New Roman"/>
                <w:b/>
                <w:color w:val="000000" w:themeColor="text1"/>
                <w:kern w:val="0"/>
                <w:sz w:val="28"/>
                <w:szCs w:val="28"/>
              </w:rPr>
              <w:t>(B)</w:t>
            </w:r>
          </w:p>
        </w:tc>
        <w:tc>
          <w:tcPr>
            <w:tcW w:w="1564" w:type="dxa"/>
            <w:shd w:val="clear" w:color="auto" w:fill="FFFFFF" w:themeFill="background1"/>
            <w:vAlign w:val="center"/>
          </w:tcPr>
          <w:p w:rsidR="006432E1" w:rsidRPr="00DB65E1" w:rsidRDefault="006432E1" w:rsidP="007709CE">
            <w:pPr>
              <w:widowControl/>
              <w:overflowPunct/>
              <w:autoSpaceDE/>
              <w:autoSpaceDN/>
              <w:spacing w:line="0" w:lineRule="atLeast"/>
              <w:jc w:val="center"/>
              <w:rPr>
                <w:rFonts w:ascii="Times New Roman"/>
                <w:b/>
                <w:color w:val="000000" w:themeColor="text1"/>
                <w:kern w:val="0"/>
                <w:sz w:val="28"/>
                <w:szCs w:val="28"/>
              </w:rPr>
            </w:pPr>
            <w:r w:rsidRPr="00DB65E1">
              <w:rPr>
                <w:rFonts w:ascii="Times New Roman"/>
                <w:b/>
                <w:color w:val="000000" w:themeColor="text1"/>
                <w:kern w:val="0"/>
                <w:sz w:val="28"/>
                <w:szCs w:val="28"/>
              </w:rPr>
              <w:t>總計</w:t>
            </w:r>
            <w:r w:rsidRPr="00DB65E1">
              <w:rPr>
                <w:rFonts w:ascii="Times New Roman"/>
                <w:b/>
                <w:color w:val="000000" w:themeColor="text1"/>
                <w:kern w:val="0"/>
                <w:sz w:val="28"/>
                <w:szCs w:val="28"/>
              </w:rPr>
              <w:t>(C)</w:t>
            </w:r>
          </w:p>
        </w:tc>
      </w:tr>
      <w:tr w:rsidR="00DB65E1" w:rsidRPr="00DB65E1" w:rsidTr="007709CE">
        <w:trPr>
          <w:trHeight w:val="334"/>
          <w:jc w:val="center"/>
        </w:trPr>
        <w:tc>
          <w:tcPr>
            <w:tcW w:w="1129" w:type="dxa"/>
            <w:vMerge w:val="restart"/>
            <w:shd w:val="clear" w:color="auto" w:fill="FFFFFF" w:themeFill="background1"/>
            <w:tcMar>
              <w:top w:w="0" w:type="dxa"/>
              <w:left w:w="108" w:type="dxa"/>
              <w:bottom w:w="0" w:type="dxa"/>
              <w:right w:w="108" w:type="dxa"/>
            </w:tcMar>
            <w:vAlign w:val="center"/>
            <w:hideMark/>
          </w:tcPr>
          <w:p w:rsidR="006432E1" w:rsidRPr="00DB65E1" w:rsidRDefault="006432E1" w:rsidP="007709CE">
            <w:pPr>
              <w:widowControl/>
              <w:overflowPunct/>
              <w:autoSpaceDE/>
              <w:autoSpaceDN/>
              <w:spacing w:line="0" w:lineRule="atLeast"/>
              <w:jc w:val="center"/>
              <w:rPr>
                <w:rFonts w:ascii="Times New Roman"/>
                <w:color w:val="000000" w:themeColor="text1"/>
                <w:kern w:val="0"/>
                <w:sz w:val="28"/>
                <w:szCs w:val="28"/>
              </w:rPr>
            </w:pPr>
            <w:r w:rsidRPr="00DB65E1">
              <w:rPr>
                <w:rFonts w:ascii="Times New Roman"/>
                <w:color w:val="000000" w:themeColor="text1"/>
                <w:kern w:val="0"/>
                <w:sz w:val="28"/>
                <w:szCs w:val="28"/>
              </w:rPr>
              <w:t>105</w:t>
            </w:r>
            <w:r w:rsidRPr="00DB65E1">
              <w:rPr>
                <w:rFonts w:ascii="Times New Roman"/>
                <w:color w:val="000000" w:themeColor="text1"/>
                <w:kern w:val="0"/>
                <w:sz w:val="28"/>
                <w:szCs w:val="28"/>
              </w:rPr>
              <w:t>年</w:t>
            </w:r>
          </w:p>
        </w:tc>
        <w:tc>
          <w:tcPr>
            <w:tcW w:w="1002" w:type="dxa"/>
            <w:tcBorders>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人數</w:t>
            </w:r>
          </w:p>
        </w:tc>
        <w:tc>
          <w:tcPr>
            <w:tcW w:w="2400" w:type="dxa"/>
            <w:tcBorders>
              <w:left w:val="single" w:sz="8" w:space="0" w:color="auto"/>
              <w:bottom w:val="single" w:sz="8" w:space="0" w:color="auto"/>
            </w:tcBorders>
            <w:shd w:val="clear" w:color="auto" w:fill="FFFFFF" w:themeFill="background1"/>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33</w:t>
            </w:r>
          </w:p>
        </w:tc>
        <w:tc>
          <w:tcPr>
            <w:tcW w:w="2552" w:type="dxa"/>
            <w:tcBorders>
              <w:bottom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876</w:t>
            </w:r>
          </w:p>
        </w:tc>
        <w:tc>
          <w:tcPr>
            <w:tcW w:w="1564" w:type="dxa"/>
            <w:tcBorders>
              <w:bottom w:val="single" w:sz="8" w:space="0" w:color="auto"/>
            </w:tcBorders>
            <w:shd w:val="clear" w:color="auto" w:fill="FFFFFF" w:themeFill="background1"/>
          </w:tcPr>
          <w:p w:rsidR="006432E1" w:rsidRPr="00DB65E1" w:rsidRDefault="006432E1" w:rsidP="007709CE">
            <w:pPr>
              <w:overflowPunct/>
              <w:autoSpaceDE/>
              <w:autoSpaceDN/>
              <w:jc w:val="center"/>
              <w:rPr>
                <w:rFonts w:ascii="Times New Roman"/>
                <w:color w:val="000000" w:themeColor="text1"/>
                <w:sz w:val="28"/>
                <w:szCs w:val="28"/>
              </w:rPr>
            </w:pPr>
            <w:r w:rsidRPr="00DB65E1">
              <w:rPr>
                <w:rFonts w:ascii="Times New Roman"/>
                <w:color w:val="000000" w:themeColor="text1"/>
                <w:sz w:val="28"/>
                <w:szCs w:val="28"/>
              </w:rPr>
              <w:t>909</w:t>
            </w:r>
          </w:p>
        </w:tc>
      </w:tr>
      <w:tr w:rsidR="00DB65E1" w:rsidRPr="00DB65E1" w:rsidTr="007709CE">
        <w:trPr>
          <w:trHeight w:val="373"/>
          <w:jc w:val="center"/>
        </w:trPr>
        <w:tc>
          <w:tcPr>
            <w:tcW w:w="1129" w:type="dxa"/>
            <w:vMerge/>
            <w:shd w:val="clear" w:color="auto" w:fill="FFFFFF" w:themeFill="background1"/>
            <w:tcMar>
              <w:top w:w="0" w:type="dxa"/>
              <w:left w:w="108" w:type="dxa"/>
              <w:bottom w:w="0" w:type="dxa"/>
              <w:right w:w="108" w:type="dxa"/>
            </w:tcMar>
            <w:vAlign w:val="center"/>
          </w:tcPr>
          <w:p w:rsidR="006432E1" w:rsidRPr="00DB65E1" w:rsidRDefault="006432E1" w:rsidP="007709CE">
            <w:pPr>
              <w:widowControl/>
              <w:overflowPunct/>
              <w:autoSpaceDE/>
              <w:autoSpaceDN/>
              <w:spacing w:line="0" w:lineRule="atLeast"/>
              <w:jc w:val="center"/>
              <w:rPr>
                <w:rFonts w:ascii="Times New Roman"/>
                <w:color w:val="000000" w:themeColor="text1"/>
                <w:kern w:val="0"/>
                <w:sz w:val="28"/>
                <w:szCs w:val="28"/>
              </w:rPr>
            </w:pPr>
          </w:p>
        </w:tc>
        <w:tc>
          <w:tcPr>
            <w:tcW w:w="1002" w:type="dxa"/>
            <w:tcBorders>
              <w:top w:val="single" w:sz="8" w:space="0" w:color="auto"/>
              <w:right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占比</w:t>
            </w:r>
          </w:p>
        </w:tc>
        <w:tc>
          <w:tcPr>
            <w:tcW w:w="2400" w:type="dxa"/>
            <w:tcBorders>
              <w:top w:val="single" w:sz="8" w:space="0" w:color="auto"/>
              <w:left w:val="single" w:sz="8" w:space="0" w:color="auto"/>
            </w:tcBorders>
            <w:shd w:val="clear" w:color="auto" w:fill="FFFFFF" w:themeFill="background1"/>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(A/C)</w:t>
            </w:r>
          </w:p>
          <w:p w:rsidR="006432E1" w:rsidRPr="00DB65E1" w:rsidRDefault="006432E1" w:rsidP="007709CE">
            <w:pPr>
              <w:overflowPunct/>
              <w:autoSpaceDE/>
              <w:autoSpaceDN/>
              <w:spacing w:line="0" w:lineRule="atLeast"/>
              <w:jc w:val="center"/>
              <w:rPr>
                <w:rFonts w:ascii="Times New Roman"/>
                <w:b/>
                <w:color w:val="000000" w:themeColor="text1"/>
                <w:sz w:val="28"/>
                <w:szCs w:val="28"/>
              </w:rPr>
            </w:pPr>
            <w:r w:rsidRPr="00DB65E1">
              <w:rPr>
                <w:rFonts w:ascii="Times New Roman"/>
                <w:b/>
                <w:color w:val="000000" w:themeColor="text1"/>
                <w:sz w:val="28"/>
                <w:szCs w:val="28"/>
              </w:rPr>
              <w:t>3.6%</w:t>
            </w:r>
          </w:p>
        </w:tc>
        <w:tc>
          <w:tcPr>
            <w:tcW w:w="2552" w:type="dxa"/>
            <w:tcBorders>
              <w:top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(B/C)</w:t>
            </w:r>
          </w:p>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96.4%</w:t>
            </w:r>
          </w:p>
        </w:tc>
        <w:tc>
          <w:tcPr>
            <w:tcW w:w="1564" w:type="dxa"/>
            <w:tcBorders>
              <w:top w:val="single" w:sz="8" w:space="0" w:color="auto"/>
            </w:tcBorders>
            <w:shd w:val="clear" w:color="auto" w:fill="FFFFFF" w:themeFill="background1"/>
          </w:tcPr>
          <w:p w:rsidR="006432E1" w:rsidRPr="00DB65E1" w:rsidRDefault="006432E1" w:rsidP="007709CE">
            <w:pPr>
              <w:overflowPunct/>
              <w:autoSpaceDE/>
              <w:autoSpaceDN/>
              <w:jc w:val="center"/>
              <w:rPr>
                <w:rFonts w:ascii="Times New Roman"/>
                <w:color w:val="000000" w:themeColor="text1"/>
                <w:sz w:val="28"/>
                <w:szCs w:val="28"/>
              </w:rPr>
            </w:pPr>
            <w:r w:rsidRPr="00DB65E1">
              <w:rPr>
                <w:rFonts w:ascii="Times New Roman"/>
                <w:color w:val="000000" w:themeColor="text1"/>
                <w:sz w:val="28"/>
                <w:szCs w:val="28"/>
              </w:rPr>
              <w:t>100%</w:t>
            </w:r>
          </w:p>
        </w:tc>
      </w:tr>
      <w:tr w:rsidR="00DB65E1" w:rsidRPr="00DB65E1" w:rsidTr="007709CE">
        <w:trPr>
          <w:trHeight w:val="347"/>
          <w:jc w:val="center"/>
        </w:trPr>
        <w:tc>
          <w:tcPr>
            <w:tcW w:w="1129" w:type="dxa"/>
            <w:vMerge w:val="restart"/>
            <w:shd w:val="clear" w:color="auto" w:fill="FFFFFF" w:themeFill="background1"/>
            <w:tcMar>
              <w:top w:w="0" w:type="dxa"/>
              <w:left w:w="108" w:type="dxa"/>
              <w:bottom w:w="0" w:type="dxa"/>
              <w:right w:w="108" w:type="dxa"/>
            </w:tcMar>
            <w:vAlign w:val="center"/>
            <w:hideMark/>
          </w:tcPr>
          <w:p w:rsidR="006432E1" w:rsidRPr="00DB65E1" w:rsidRDefault="006432E1" w:rsidP="007709CE">
            <w:pPr>
              <w:widowControl/>
              <w:overflowPunct/>
              <w:autoSpaceDE/>
              <w:autoSpaceDN/>
              <w:spacing w:line="0" w:lineRule="atLeast"/>
              <w:jc w:val="center"/>
              <w:rPr>
                <w:rFonts w:ascii="Times New Roman"/>
                <w:color w:val="000000" w:themeColor="text1"/>
                <w:kern w:val="0"/>
                <w:sz w:val="28"/>
                <w:szCs w:val="28"/>
              </w:rPr>
            </w:pPr>
            <w:r w:rsidRPr="00DB65E1">
              <w:rPr>
                <w:rFonts w:ascii="Times New Roman"/>
                <w:color w:val="000000" w:themeColor="text1"/>
                <w:kern w:val="0"/>
                <w:sz w:val="28"/>
                <w:szCs w:val="28"/>
              </w:rPr>
              <w:t>106</w:t>
            </w:r>
            <w:r w:rsidRPr="00DB65E1">
              <w:rPr>
                <w:rFonts w:ascii="Times New Roman"/>
                <w:color w:val="000000" w:themeColor="text1"/>
                <w:kern w:val="0"/>
                <w:sz w:val="28"/>
                <w:szCs w:val="28"/>
              </w:rPr>
              <w:t>年</w:t>
            </w:r>
          </w:p>
        </w:tc>
        <w:tc>
          <w:tcPr>
            <w:tcW w:w="1002" w:type="dxa"/>
            <w:tcBorders>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人數</w:t>
            </w:r>
          </w:p>
        </w:tc>
        <w:tc>
          <w:tcPr>
            <w:tcW w:w="2400" w:type="dxa"/>
            <w:tcBorders>
              <w:left w:val="single" w:sz="8" w:space="0" w:color="auto"/>
              <w:bottom w:val="single" w:sz="8" w:space="0" w:color="auto"/>
            </w:tcBorders>
            <w:shd w:val="clear" w:color="auto" w:fill="FFFFFF" w:themeFill="background1"/>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50</w:t>
            </w:r>
          </w:p>
        </w:tc>
        <w:tc>
          <w:tcPr>
            <w:tcW w:w="2552" w:type="dxa"/>
            <w:tcBorders>
              <w:bottom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949</w:t>
            </w:r>
          </w:p>
        </w:tc>
        <w:tc>
          <w:tcPr>
            <w:tcW w:w="1564" w:type="dxa"/>
            <w:tcBorders>
              <w:bottom w:val="single" w:sz="8" w:space="0" w:color="auto"/>
            </w:tcBorders>
            <w:shd w:val="clear" w:color="auto" w:fill="FFFFFF" w:themeFill="background1"/>
          </w:tcPr>
          <w:p w:rsidR="006432E1" w:rsidRPr="00DB65E1" w:rsidRDefault="006432E1" w:rsidP="007709CE">
            <w:pPr>
              <w:overflowPunct/>
              <w:autoSpaceDE/>
              <w:autoSpaceDN/>
              <w:jc w:val="center"/>
              <w:rPr>
                <w:rFonts w:ascii="Times New Roman"/>
                <w:color w:val="000000" w:themeColor="text1"/>
                <w:sz w:val="28"/>
                <w:szCs w:val="28"/>
              </w:rPr>
            </w:pPr>
            <w:r w:rsidRPr="00DB65E1">
              <w:rPr>
                <w:rFonts w:ascii="Times New Roman"/>
                <w:color w:val="000000" w:themeColor="text1"/>
                <w:sz w:val="28"/>
                <w:szCs w:val="28"/>
              </w:rPr>
              <w:t>999</w:t>
            </w:r>
          </w:p>
        </w:tc>
      </w:tr>
      <w:tr w:rsidR="00DB65E1" w:rsidRPr="00DB65E1" w:rsidTr="007709CE">
        <w:trPr>
          <w:trHeight w:val="360"/>
          <w:jc w:val="center"/>
        </w:trPr>
        <w:tc>
          <w:tcPr>
            <w:tcW w:w="1129" w:type="dxa"/>
            <w:vMerge/>
            <w:shd w:val="clear" w:color="auto" w:fill="FFFFFF" w:themeFill="background1"/>
            <w:tcMar>
              <w:top w:w="0" w:type="dxa"/>
              <w:left w:w="108" w:type="dxa"/>
              <w:bottom w:w="0" w:type="dxa"/>
              <w:right w:w="108" w:type="dxa"/>
            </w:tcMar>
            <w:vAlign w:val="center"/>
          </w:tcPr>
          <w:p w:rsidR="006432E1" w:rsidRPr="00DB65E1" w:rsidRDefault="006432E1" w:rsidP="007709CE">
            <w:pPr>
              <w:widowControl/>
              <w:overflowPunct/>
              <w:autoSpaceDE/>
              <w:autoSpaceDN/>
              <w:spacing w:line="0" w:lineRule="atLeast"/>
              <w:jc w:val="center"/>
              <w:rPr>
                <w:rFonts w:ascii="Times New Roman"/>
                <w:color w:val="000000" w:themeColor="text1"/>
                <w:kern w:val="0"/>
                <w:sz w:val="28"/>
                <w:szCs w:val="28"/>
              </w:rPr>
            </w:pPr>
          </w:p>
        </w:tc>
        <w:tc>
          <w:tcPr>
            <w:tcW w:w="1002" w:type="dxa"/>
            <w:tcBorders>
              <w:top w:val="single" w:sz="8" w:space="0" w:color="auto"/>
              <w:right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占比</w:t>
            </w:r>
          </w:p>
        </w:tc>
        <w:tc>
          <w:tcPr>
            <w:tcW w:w="2400" w:type="dxa"/>
            <w:tcBorders>
              <w:top w:val="single" w:sz="8" w:space="0" w:color="auto"/>
              <w:left w:val="single" w:sz="8" w:space="0" w:color="auto"/>
            </w:tcBorders>
            <w:shd w:val="clear" w:color="auto" w:fill="FFFFFF" w:themeFill="background1"/>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(A/C)</w:t>
            </w:r>
          </w:p>
          <w:p w:rsidR="006432E1" w:rsidRPr="00DB65E1" w:rsidRDefault="006432E1" w:rsidP="007709CE">
            <w:pPr>
              <w:overflowPunct/>
              <w:autoSpaceDE/>
              <w:autoSpaceDN/>
              <w:spacing w:line="0" w:lineRule="atLeast"/>
              <w:jc w:val="center"/>
              <w:rPr>
                <w:rFonts w:ascii="Times New Roman"/>
                <w:b/>
                <w:color w:val="000000" w:themeColor="text1"/>
                <w:sz w:val="28"/>
                <w:szCs w:val="28"/>
              </w:rPr>
            </w:pPr>
            <w:r w:rsidRPr="00DB65E1">
              <w:rPr>
                <w:rFonts w:ascii="Times New Roman"/>
                <w:b/>
                <w:color w:val="000000" w:themeColor="text1"/>
                <w:sz w:val="28"/>
                <w:szCs w:val="28"/>
              </w:rPr>
              <w:t>5%</w:t>
            </w:r>
          </w:p>
        </w:tc>
        <w:tc>
          <w:tcPr>
            <w:tcW w:w="2552" w:type="dxa"/>
            <w:tcBorders>
              <w:top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(B/C)</w:t>
            </w:r>
          </w:p>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95%</w:t>
            </w:r>
          </w:p>
        </w:tc>
        <w:tc>
          <w:tcPr>
            <w:tcW w:w="1564" w:type="dxa"/>
            <w:tcBorders>
              <w:top w:val="single" w:sz="8" w:space="0" w:color="auto"/>
            </w:tcBorders>
            <w:shd w:val="clear" w:color="auto" w:fill="FFFFFF" w:themeFill="background1"/>
          </w:tcPr>
          <w:p w:rsidR="006432E1" w:rsidRPr="00DB65E1" w:rsidRDefault="006432E1" w:rsidP="007709CE">
            <w:pPr>
              <w:overflowPunct/>
              <w:autoSpaceDE/>
              <w:autoSpaceDN/>
              <w:jc w:val="center"/>
              <w:rPr>
                <w:rFonts w:ascii="Times New Roman"/>
                <w:color w:val="000000" w:themeColor="text1"/>
                <w:sz w:val="28"/>
                <w:szCs w:val="28"/>
              </w:rPr>
            </w:pPr>
            <w:r w:rsidRPr="00DB65E1">
              <w:rPr>
                <w:rFonts w:ascii="Times New Roman"/>
                <w:color w:val="000000" w:themeColor="text1"/>
                <w:sz w:val="28"/>
                <w:szCs w:val="28"/>
              </w:rPr>
              <w:t>100%</w:t>
            </w:r>
          </w:p>
        </w:tc>
      </w:tr>
      <w:tr w:rsidR="00DB65E1" w:rsidRPr="00DB65E1" w:rsidTr="007709CE">
        <w:trPr>
          <w:trHeight w:val="346"/>
          <w:jc w:val="center"/>
        </w:trPr>
        <w:tc>
          <w:tcPr>
            <w:tcW w:w="1129" w:type="dxa"/>
            <w:vMerge w:val="restart"/>
            <w:shd w:val="clear" w:color="auto" w:fill="FFFFFF" w:themeFill="background1"/>
            <w:tcMar>
              <w:top w:w="0" w:type="dxa"/>
              <w:left w:w="108" w:type="dxa"/>
              <w:bottom w:w="0" w:type="dxa"/>
              <w:right w:w="108" w:type="dxa"/>
            </w:tcMar>
            <w:vAlign w:val="center"/>
            <w:hideMark/>
          </w:tcPr>
          <w:p w:rsidR="006432E1" w:rsidRPr="00DB65E1" w:rsidRDefault="006432E1" w:rsidP="007709CE">
            <w:pPr>
              <w:widowControl/>
              <w:overflowPunct/>
              <w:autoSpaceDE/>
              <w:autoSpaceDN/>
              <w:spacing w:line="0" w:lineRule="atLeast"/>
              <w:jc w:val="center"/>
              <w:rPr>
                <w:rFonts w:ascii="Times New Roman"/>
                <w:color w:val="000000" w:themeColor="text1"/>
                <w:kern w:val="0"/>
                <w:sz w:val="28"/>
                <w:szCs w:val="28"/>
              </w:rPr>
            </w:pPr>
            <w:r w:rsidRPr="00DB65E1">
              <w:rPr>
                <w:rFonts w:ascii="Times New Roman"/>
                <w:color w:val="000000" w:themeColor="text1"/>
                <w:kern w:val="0"/>
                <w:sz w:val="28"/>
                <w:szCs w:val="28"/>
              </w:rPr>
              <w:t>107</w:t>
            </w:r>
            <w:r w:rsidRPr="00DB65E1">
              <w:rPr>
                <w:rFonts w:ascii="Times New Roman"/>
                <w:color w:val="000000" w:themeColor="text1"/>
                <w:kern w:val="0"/>
                <w:sz w:val="28"/>
                <w:szCs w:val="28"/>
              </w:rPr>
              <w:t>年</w:t>
            </w:r>
            <w:r w:rsidRPr="00DB65E1">
              <w:rPr>
                <w:rFonts w:ascii="Times New Roman"/>
                <w:color w:val="000000" w:themeColor="text1"/>
                <w:kern w:val="0"/>
                <w:sz w:val="28"/>
                <w:szCs w:val="28"/>
              </w:rPr>
              <w:t>9</w:t>
            </w:r>
            <w:r w:rsidRPr="00DB65E1">
              <w:rPr>
                <w:rFonts w:ascii="Times New Roman"/>
                <w:color w:val="000000" w:themeColor="text1"/>
                <w:kern w:val="0"/>
                <w:sz w:val="28"/>
                <w:szCs w:val="28"/>
              </w:rPr>
              <w:t>月底</w:t>
            </w:r>
          </w:p>
        </w:tc>
        <w:tc>
          <w:tcPr>
            <w:tcW w:w="1002" w:type="dxa"/>
            <w:tcBorders>
              <w:bottom w:val="single" w:sz="8" w:space="0" w:color="auto"/>
              <w:right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人數</w:t>
            </w:r>
          </w:p>
        </w:tc>
        <w:tc>
          <w:tcPr>
            <w:tcW w:w="2400" w:type="dxa"/>
            <w:tcBorders>
              <w:left w:val="single" w:sz="8" w:space="0" w:color="auto"/>
              <w:bottom w:val="single" w:sz="8" w:space="0" w:color="auto"/>
            </w:tcBorders>
            <w:shd w:val="clear" w:color="auto" w:fill="FFFFFF" w:themeFill="background1"/>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52</w:t>
            </w:r>
          </w:p>
        </w:tc>
        <w:tc>
          <w:tcPr>
            <w:tcW w:w="2552" w:type="dxa"/>
            <w:tcBorders>
              <w:bottom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705</w:t>
            </w:r>
          </w:p>
        </w:tc>
        <w:tc>
          <w:tcPr>
            <w:tcW w:w="1564" w:type="dxa"/>
            <w:tcBorders>
              <w:bottom w:val="single" w:sz="8" w:space="0" w:color="auto"/>
            </w:tcBorders>
            <w:shd w:val="clear" w:color="auto" w:fill="FFFFFF" w:themeFill="background1"/>
          </w:tcPr>
          <w:p w:rsidR="006432E1" w:rsidRPr="00DB65E1" w:rsidRDefault="006432E1" w:rsidP="007709CE">
            <w:pPr>
              <w:overflowPunct/>
              <w:autoSpaceDE/>
              <w:autoSpaceDN/>
              <w:jc w:val="center"/>
              <w:rPr>
                <w:rFonts w:ascii="Times New Roman"/>
                <w:color w:val="000000" w:themeColor="text1"/>
                <w:sz w:val="28"/>
                <w:szCs w:val="28"/>
              </w:rPr>
            </w:pPr>
            <w:r w:rsidRPr="00DB65E1">
              <w:rPr>
                <w:rFonts w:ascii="Times New Roman"/>
                <w:color w:val="000000" w:themeColor="text1"/>
                <w:sz w:val="28"/>
                <w:szCs w:val="28"/>
              </w:rPr>
              <w:t>757</w:t>
            </w:r>
          </w:p>
        </w:tc>
      </w:tr>
      <w:tr w:rsidR="00DB65E1" w:rsidRPr="00DB65E1" w:rsidTr="007709CE">
        <w:trPr>
          <w:trHeight w:val="387"/>
          <w:jc w:val="center"/>
        </w:trPr>
        <w:tc>
          <w:tcPr>
            <w:tcW w:w="1129" w:type="dxa"/>
            <w:vMerge/>
            <w:shd w:val="clear" w:color="auto" w:fill="FFFFFF" w:themeFill="background1"/>
            <w:tcMar>
              <w:top w:w="0" w:type="dxa"/>
              <w:left w:w="108" w:type="dxa"/>
              <w:bottom w:w="0" w:type="dxa"/>
              <w:right w:w="108" w:type="dxa"/>
            </w:tcMar>
            <w:vAlign w:val="center"/>
          </w:tcPr>
          <w:p w:rsidR="006432E1" w:rsidRPr="00DB65E1" w:rsidRDefault="006432E1" w:rsidP="007709CE">
            <w:pPr>
              <w:widowControl/>
              <w:overflowPunct/>
              <w:autoSpaceDE/>
              <w:autoSpaceDN/>
              <w:spacing w:line="0" w:lineRule="atLeast"/>
              <w:jc w:val="center"/>
              <w:rPr>
                <w:rFonts w:ascii="Times New Roman"/>
                <w:color w:val="000000" w:themeColor="text1"/>
                <w:kern w:val="0"/>
                <w:sz w:val="28"/>
                <w:szCs w:val="28"/>
              </w:rPr>
            </w:pPr>
          </w:p>
        </w:tc>
        <w:tc>
          <w:tcPr>
            <w:tcW w:w="1002" w:type="dxa"/>
            <w:tcBorders>
              <w:top w:val="single" w:sz="8" w:space="0" w:color="auto"/>
              <w:right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占比</w:t>
            </w:r>
          </w:p>
        </w:tc>
        <w:tc>
          <w:tcPr>
            <w:tcW w:w="2400" w:type="dxa"/>
            <w:tcBorders>
              <w:top w:val="single" w:sz="8" w:space="0" w:color="auto"/>
              <w:left w:val="single" w:sz="8" w:space="0" w:color="auto"/>
            </w:tcBorders>
            <w:shd w:val="clear" w:color="auto" w:fill="FFFFFF" w:themeFill="background1"/>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(A/C)</w:t>
            </w:r>
          </w:p>
          <w:p w:rsidR="006432E1" w:rsidRPr="00DB65E1" w:rsidRDefault="006432E1" w:rsidP="007709CE">
            <w:pPr>
              <w:overflowPunct/>
              <w:autoSpaceDE/>
              <w:autoSpaceDN/>
              <w:spacing w:line="0" w:lineRule="atLeast"/>
              <w:jc w:val="center"/>
              <w:rPr>
                <w:rFonts w:ascii="Times New Roman"/>
                <w:b/>
                <w:color w:val="000000" w:themeColor="text1"/>
                <w:sz w:val="28"/>
                <w:szCs w:val="28"/>
              </w:rPr>
            </w:pPr>
            <w:r w:rsidRPr="00DB65E1">
              <w:rPr>
                <w:rFonts w:ascii="Times New Roman"/>
                <w:b/>
                <w:color w:val="000000" w:themeColor="text1"/>
                <w:sz w:val="28"/>
                <w:szCs w:val="28"/>
              </w:rPr>
              <w:t>6.9%</w:t>
            </w:r>
          </w:p>
        </w:tc>
        <w:tc>
          <w:tcPr>
            <w:tcW w:w="2552" w:type="dxa"/>
            <w:tcBorders>
              <w:top w:val="single" w:sz="8" w:space="0" w:color="auto"/>
            </w:tcBorders>
            <w:shd w:val="clear" w:color="auto" w:fill="FFFFFF" w:themeFill="background1"/>
            <w:tcMar>
              <w:top w:w="0" w:type="dxa"/>
              <w:left w:w="108" w:type="dxa"/>
              <w:bottom w:w="0" w:type="dxa"/>
              <w:right w:w="108" w:type="dxa"/>
            </w:tcMar>
            <w:vAlign w:val="center"/>
          </w:tcPr>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(B/C)</w:t>
            </w:r>
          </w:p>
          <w:p w:rsidR="006432E1" w:rsidRPr="00DB65E1" w:rsidRDefault="006432E1" w:rsidP="007709CE">
            <w:pPr>
              <w:overflowPunct/>
              <w:autoSpaceDE/>
              <w:autoSpaceDN/>
              <w:spacing w:line="0" w:lineRule="atLeast"/>
              <w:jc w:val="center"/>
              <w:rPr>
                <w:rFonts w:ascii="Times New Roman"/>
                <w:color w:val="000000" w:themeColor="text1"/>
                <w:sz w:val="28"/>
                <w:szCs w:val="28"/>
              </w:rPr>
            </w:pPr>
            <w:r w:rsidRPr="00DB65E1">
              <w:rPr>
                <w:rFonts w:ascii="Times New Roman"/>
                <w:color w:val="000000" w:themeColor="text1"/>
                <w:sz w:val="28"/>
                <w:szCs w:val="28"/>
              </w:rPr>
              <w:t>93.1%</w:t>
            </w:r>
          </w:p>
        </w:tc>
        <w:tc>
          <w:tcPr>
            <w:tcW w:w="1564" w:type="dxa"/>
            <w:tcBorders>
              <w:top w:val="single" w:sz="8" w:space="0" w:color="auto"/>
            </w:tcBorders>
            <w:shd w:val="clear" w:color="auto" w:fill="FFFFFF" w:themeFill="background1"/>
          </w:tcPr>
          <w:p w:rsidR="006432E1" w:rsidRPr="00DB65E1" w:rsidRDefault="006432E1" w:rsidP="007709CE">
            <w:pPr>
              <w:overflowPunct/>
              <w:autoSpaceDE/>
              <w:autoSpaceDN/>
              <w:jc w:val="center"/>
              <w:rPr>
                <w:rFonts w:ascii="Times New Roman"/>
                <w:color w:val="000000" w:themeColor="text1"/>
                <w:sz w:val="28"/>
                <w:szCs w:val="28"/>
              </w:rPr>
            </w:pPr>
            <w:r w:rsidRPr="00DB65E1">
              <w:rPr>
                <w:rFonts w:ascii="Times New Roman"/>
                <w:color w:val="000000" w:themeColor="text1"/>
                <w:sz w:val="28"/>
                <w:szCs w:val="28"/>
              </w:rPr>
              <w:t>100%</w:t>
            </w:r>
          </w:p>
        </w:tc>
      </w:tr>
    </w:tbl>
    <w:p w:rsidR="006432E1" w:rsidRPr="00DB65E1" w:rsidRDefault="006432E1" w:rsidP="006432E1">
      <w:pPr>
        <w:outlineLvl w:val="3"/>
        <w:rPr>
          <w:rFonts w:ascii="Times New Roman"/>
          <w:color w:val="000000" w:themeColor="text1"/>
          <w:spacing w:val="-20"/>
          <w:kern w:val="32"/>
          <w:sz w:val="28"/>
          <w:szCs w:val="36"/>
        </w:rPr>
      </w:pPr>
      <w:r w:rsidRPr="00DB65E1">
        <w:rPr>
          <w:rFonts w:ascii="Times New Roman"/>
          <w:color w:val="000000" w:themeColor="text1"/>
          <w:spacing w:val="-20"/>
          <w:kern w:val="32"/>
          <w:sz w:val="28"/>
          <w:szCs w:val="36"/>
        </w:rPr>
        <w:t>資料來源：衛生福利部，資料取得日期：</w:t>
      </w:r>
      <w:r w:rsidRPr="00DB65E1">
        <w:rPr>
          <w:rFonts w:ascii="Times New Roman"/>
          <w:color w:val="000000" w:themeColor="text1"/>
          <w:spacing w:val="-20"/>
          <w:kern w:val="32"/>
          <w:sz w:val="28"/>
          <w:szCs w:val="36"/>
        </w:rPr>
        <w:t>107</w:t>
      </w:r>
      <w:r w:rsidRPr="00DB65E1">
        <w:rPr>
          <w:rFonts w:ascii="Times New Roman"/>
          <w:color w:val="000000" w:themeColor="text1"/>
          <w:spacing w:val="-20"/>
          <w:kern w:val="32"/>
          <w:sz w:val="28"/>
          <w:szCs w:val="36"/>
        </w:rPr>
        <w:t>年</w:t>
      </w:r>
      <w:r w:rsidRPr="00DB65E1">
        <w:rPr>
          <w:rFonts w:ascii="Times New Roman"/>
          <w:color w:val="000000" w:themeColor="text1"/>
          <w:spacing w:val="-20"/>
          <w:kern w:val="32"/>
          <w:sz w:val="28"/>
          <w:szCs w:val="36"/>
        </w:rPr>
        <w:t>10</w:t>
      </w:r>
      <w:r w:rsidRPr="00DB65E1">
        <w:rPr>
          <w:rFonts w:ascii="Times New Roman"/>
          <w:color w:val="000000" w:themeColor="text1"/>
          <w:spacing w:val="-20"/>
          <w:kern w:val="32"/>
          <w:sz w:val="28"/>
          <w:szCs w:val="36"/>
        </w:rPr>
        <w:t>月</w:t>
      </w:r>
      <w:r w:rsidRPr="00DB65E1">
        <w:rPr>
          <w:rFonts w:ascii="Times New Roman"/>
          <w:color w:val="000000" w:themeColor="text1"/>
          <w:spacing w:val="-20"/>
          <w:kern w:val="32"/>
          <w:sz w:val="28"/>
          <w:szCs w:val="36"/>
        </w:rPr>
        <w:t>22</w:t>
      </w:r>
      <w:r w:rsidRPr="00DB65E1">
        <w:rPr>
          <w:rFonts w:ascii="Times New Roman"/>
          <w:color w:val="000000" w:themeColor="text1"/>
          <w:spacing w:val="-20"/>
          <w:kern w:val="32"/>
          <w:sz w:val="28"/>
          <w:szCs w:val="36"/>
        </w:rPr>
        <w:t>日</w:t>
      </w:r>
      <w:r w:rsidR="00822248" w:rsidRPr="00DB65E1">
        <w:rPr>
          <w:rFonts w:ascii="Times New Roman" w:hint="eastAsia"/>
          <w:color w:val="000000" w:themeColor="text1"/>
          <w:spacing w:val="-20"/>
          <w:kern w:val="32"/>
          <w:sz w:val="28"/>
          <w:szCs w:val="36"/>
        </w:rPr>
        <w:t>。</w:t>
      </w:r>
    </w:p>
    <w:p w:rsidR="00822248" w:rsidRPr="00DB65E1" w:rsidRDefault="00822248" w:rsidP="00D17E9B">
      <w:pPr>
        <w:ind w:left="424" w:hangingChars="163" w:hanging="424"/>
        <w:outlineLvl w:val="3"/>
        <w:rPr>
          <w:rFonts w:ascii="Times New Roman"/>
          <w:color w:val="000000" w:themeColor="text1"/>
          <w:spacing w:val="-20"/>
          <w:kern w:val="32"/>
          <w:sz w:val="28"/>
          <w:szCs w:val="36"/>
        </w:rPr>
      </w:pPr>
      <w:r w:rsidRPr="00DB65E1">
        <w:rPr>
          <w:rFonts w:ascii="Times New Roman" w:hint="eastAsia"/>
          <w:color w:val="000000" w:themeColor="text1"/>
          <w:spacing w:val="-20"/>
          <w:kern w:val="32"/>
          <w:sz w:val="28"/>
          <w:szCs w:val="36"/>
        </w:rPr>
        <w:t>註：引自監察院「花蓮縣私立某啟能發展中心機構性侵害案」</w:t>
      </w:r>
      <w:r w:rsidRPr="00DB65E1">
        <w:rPr>
          <w:rFonts w:ascii="Times New Roman" w:hint="eastAsia"/>
          <w:color w:val="000000" w:themeColor="text1"/>
          <w:spacing w:val="-20"/>
          <w:kern w:val="32"/>
          <w:sz w:val="28"/>
          <w:szCs w:val="36"/>
        </w:rPr>
        <w:t>(107</w:t>
      </w:r>
      <w:r w:rsidRPr="00DB65E1">
        <w:rPr>
          <w:rFonts w:ascii="Times New Roman" w:hint="eastAsia"/>
          <w:color w:val="000000" w:themeColor="text1"/>
          <w:spacing w:val="-20"/>
          <w:kern w:val="32"/>
          <w:sz w:val="28"/>
          <w:szCs w:val="36"/>
        </w:rPr>
        <w:t>內調</w:t>
      </w:r>
      <w:r w:rsidRPr="00DB65E1">
        <w:rPr>
          <w:rFonts w:ascii="Times New Roman" w:hint="eastAsia"/>
          <w:color w:val="000000" w:themeColor="text1"/>
          <w:spacing w:val="-20"/>
          <w:kern w:val="32"/>
          <w:sz w:val="28"/>
          <w:szCs w:val="36"/>
        </w:rPr>
        <w:t>0072)</w:t>
      </w:r>
      <w:r w:rsidRPr="00DB65E1">
        <w:rPr>
          <w:rFonts w:ascii="Times New Roman" w:hint="eastAsia"/>
          <w:color w:val="000000" w:themeColor="text1"/>
          <w:spacing w:val="-20"/>
          <w:kern w:val="32"/>
          <w:sz w:val="28"/>
          <w:szCs w:val="36"/>
        </w:rPr>
        <w:t>調查報告。</w:t>
      </w:r>
    </w:p>
    <w:p w:rsidR="006432E1" w:rsidRPr="00DB65E1" w:rsidRDefault="006432E1" w:rsidP="006432E1">
      <w:pPr>
        <w:ind w:left="1701"/>
        <w:outlineLvl w:val="3"/>
        <w:rPr>
          <w:rFonts w:ascii="Times New Roman"/>
          <w:color w:val="000000" w:themeColor="text1"/>
          <w:kern w:val="32"/>
          <w:szCs w:val="36"/>
        </w:rPr>
      </w:pPr>
    </w:p>
    <w:p w:rsidR="006432E1" w:rsidRPr="00DB65E1" w:rsidRDefault="006432E1" w:rsidP="006432E1">
      <w:pPr>
        <w:pStyle w:val="4"/>
        <w:rPr>
          <w:color w:val="000000" w:themeColor="text1"/>
        </w:rPr>
      </w:pPr>
      <w:r w:rsidRPr="00DB65E1">
        <w:rPr>
          <w:color w:val="000000" w:themeColor="text1"/>
        </w:rPr>
        <w:t>身心障礙機構之性侵害受害者以18歲以下比例最高，約占5成，以受害者安置時間回推其入住機構之起始年齡，發現受害服務對象中8成以上未滿16歲，便開始接受全日型機構服務，其中</w:t>
      </w:r>
      <w:r w:rsidRPr="00DB65E1">
        <w:rPr>
          <w:b/>
          <w:color w:val="000000" w:themeColor="text1"/>
        </w:rPr>
        <w:t>遭受機構員工性侵害者均為14歲以下即安置於機構者</w:t>
      </w:r>
      <w:r w:rsidRPr="00DB65E1">
        <w:rPr>
          <w:color w:val="000000" w:themeColor="text1"/>
        </w:rPr>
        <w:t>：</w:t>
      </w:r>
    </w:p>
    <w:p w:rsidR="00A268F8" w:rsidRPr="00DB65E1" w:rsidRDefault="006432E1" w:rsidP="006037CF">
      <w:pPr>
        <w:pStyle w:val="3"/>
        <w:numPr>
          <w:ilvl w:val="0"/>
          <w:numId w:val="0"/>
        </w:numPr>
        <w:ind w:leftChars="500" w:left="1701"/>
        <w:rPr>
          <w:rFonts w:ascii="Times New Roman" w:hAnsi="Times New Roman"/>
          <w:color w:val="000000" w:themeColor="text1"/>
        </w:rPr>
      </w:pPr>
      <w:r w:rsidRPr="00DB65E1">
        <w:rPr>
          <w:rFonts w:ascii="Times New Roman" w:hAnsi="Times New Roman"/>
          <w:bCs w:val="0"/>
          <w:color w:val="000000" w:themeColor="text1"/>
          <w:kern w:val="2"/>
          <w:szCs w:val="20"/>
        </w:rPr>
        <w:t xml:space="preserve">    </w:t>
      </w:r>
      <w:bookmarkStart w:id="115" w:name="_Toc78042990"/>
      <w:bookmarkStart w:id="116" w:name="_Toc79661755"/>
      <w:r w:rsidRPr="00DB65E1">
        <w:rPr>
          <w:rFonts w:ascii="Times New Roman" w:hAnsi="Times New Roman"/>
          <w:bCs w:val="0"/>
          <w:color w:val="000000" w:themeColor="text1"/>
          <w:kern w:val="2"/>
          <w:szCs w:val="20"/>
        </w:rPr>
        <w:t>依據衛福部委託編印之身心障礙福利機構三級防治實務工作手冊指出：該研究案透過</w:t>
      </w:r>
      <w:r w:rsidRPr="00DB65E1">
        <w:rPr>
          <w:rFonts w:ascii="Times New Roman" w:hAnsi="Times New Roman"/>
          <w:bCs w:val="0"/>
          <w:color w:val="000000" w:themeColor="text1"/>
          <w:kern w:val="2"/>
          <w:szCs w:val="20"/>
        </w:rPr>
        <w:t>11</w:t>
      </w:r>
      <w:r w:rsidRPr="00DB65E1">
        <w:rPr>
          <w:rFonts w:ascii="Times New Roman" w:hAnsi="Times New Roman"/>
          <w:bCs w:val="0"/>
          <w:color w:val="000000" w:themeColor="text1"/>
          <w:kern w:val="2"/>
          <w:szCs w:val="20"/>
        </w:rPr>
        <w:t>份機構匿名問卷及</w:t>
      </w:r>
      <w:r w:rsidRPr="00DB65E1">
        <w:rPr>
          <w:rFonts w:ascii="Times New Roman" w:hAnsi="Times New Roman"/>
          <w:bCs w:val="0"/>
          <w:color w:val="000000" w:themeColor="text1"/>
          <w:kern w:val="2"/>
          <w:szCs w:val="20"/>
        </w:rPr>
        <w:t>22</w:t>
      </w:r>
      <w:r w:rsidRPr="00DB65E1">
        <w:rPr>
          <w:rFonts w:ascii="Times New Roman" w:hAnsi="Times New Roman"/>
          <w:bCs w:val="0"/>
          <w:color w:val="000000" w:themeColor="text1"/>
          <w:kern w:val="2"/>
          <w:szCs w:val="20"/>
        </w:rPr>
        <w:t>份各縣市家庭暴力防治中心問卷，針對</w:t>
      </w:r>
      <w:r w:rsidRPr="00DB65E1">
        <w:rPr>
          <w:rFonts w:ascii="Times New Roman" w:hAnsi="Times New Roman"/>
          <w:bCs w:val="0"/>
          <w:color w:val="000000" w:themeColor="text1"/>
          <w:kern w:val="2"/>
          <w:szCs w:val="20"/>
        </w:rPr>
        <w:t>6</w:t>
      </w:r>
      <w:r w:rsidRPr="00DB65E1">
        <w:rPr>
          <w:rFonts w:ascii="Times New Roman" w:hAnsi="Times New Roman"/>
          <w:bCs w:val="0"/>
          <w:color w:val="000000" w:themeColor="text1"/>
          <w:kern w:val="2"/>
          <w:szCs w:val="20"/>
        </w:rPr>
        <w:t>年來機構內心智障礙者性侵害事件樣態加以分析，發現</w:t>
      </w:r>
      <w:r w:rsidRPr="00DB65E1">
        <w:rPr>
          <w:rFonts w:ascii="Times New Roman" w:hAnsi="Times New Roman"/>
          <w:bCs w:val="0"/>
          <w:color w:val="000000" w:themeColor="text1"/>
          <w:kern w:val="2"/>
          <w:szCs w:val="20"/>
          <w:u w:val="single"/>
        </w:rPr>
        <w:t>身心障礙福利機構之性侵害受害者以</w:t>
      </w:r>
      <w:r w:rsidRPr="00DB65E1">
        <w:rPr>
          <w:rFonts w:ascii="Times New Roman" w:hAnsi="Times New Roman"/>
          <w:bCs w:val="0"/>
          <w:color w:val="000000" w:themeColor="text1"/>
          <w:kern w:val="2"/>
          <w:szCs w:val="20"/>
          <w:u w:val="single"/>
        </w:rPr>
        <w:t>18</w:t>
      </w:r>
      <w:r w:rsidRPr="00DB65E1">
        <w:rPr>
          <w:rFonts w:ascii="Times New Roman" w:hAnsi="Times New Roman"/>
          <w:bCs w:val="0"/>
          <w:color w:val="000000" w:themeColor="text1"/>
          <w:kern w:val="2"/>
          <w:szCs w:val="20"/>
          <w:u w:val="single"/>
        </w:rPr>
        <w:t>歲以下比例最高，約占</w:t>
      </w:r>
      <w:r w:rsidRPr="00DB65E1">
        <w:rPr>
          <w:rFonts w:ascii="Times New Roman" w:hAnsi="Times New Roman"/>
          <w:bCs w:val="0"/>
          <w:color w:val="000000" w:themeColor="text1"/>
          <w:kern w:val="2"/>
          <w:szCs w:val="20"/>
          <w:u w:val="single"/>
        </w:rPr>
        <w:t>5</w:t>
      </w:r>
      <w:r w:rsidRPr="00DB65E1">
        <w:rPr>
          <w:rFonts w:ascii="Times New Roman" w:hAnsi="Times New Roman"/>
          <w:bCs w:val="0"/>
          <w:color w:val="000000" w:themeColor="text1"/>
          <w:kern w:val="2"/>
          <w:szCs w:val="20"/>
          <w:u w:val="single"/>
        </w:rPr>
        <w:t>成</w:t>
      </w:r>
      <w:r w:rsidRPr="00DB65E1">
        <w:rPr>
          <w:rFonts w:ascii="Times New Roman" w:hAnsi="Times New Roman"/>
          <w:bCs w:val="0"/>
          <w:color w:val="000000" w:themeColor="text1"/>
          <w:kern w:val="2"/>
          <w:szCs w:val="20"/>
        </w:rPr>
        <w:t>，以受害者安置時間回推其入住機構之起始年齡，發現受害</w:t>
      </w:r>
      <w:r w:rsidRPr="00DB65E1">
        <w:rPr>
          <w:rFonts w:ascii="Times New Roman" w:hAnsi="Times New Roman"/>
          <w:bCs w:val="0"/>
          <w:color w:val="000000" w:themeColor="text1"/>
          <w:kern w:val="2"/>
          <w:szCs w:val="20"/>
        </w:rPr>
        <w:lastRenderedPageBreak/>
        <w:t>服務對象中八成以上未滿</w:t>
      </w:r>
      <w:r w:rsidRPr="00DB65E1">
        <w:rPr>
          <w:rFonts w:ascii="Times New Roman" w:hAnsi="Times New Roman"/>
          <w:bCs w:val="0"/>
          <w:color w:val="000000" w:themeColor="text1"/>
          <w:kern w:val="2"/>
          <w:szCs w:val="20"/>
        </w:rPr>
        <w:t>16</w:t>
      </w:r>
      <w:r w:rsidRPr="00DB65E1">
        <w:rPr>
          <w:rFonts w:ascii="Times New Roman" w:hAnsi="Times New Roman"/>
          <w:bCs w:val="0"/>
          <w:color w:val="000000" w:themeColor="text1"/>
          <w:kern w:val="2"/>
          <w:szCs w:val="20"/>
        </w:rPr>
        <w:t>歲，便開始接受全日型機構服務，其中</w:t>
      </w:r>
      <w:r w:rsidRPr="00DB65E1">
        <w:rPr>
          <w:rFonts w:ascii="Times New Roman" w:hAnsi="Times New Roman"/>
          <w:bCs w:val="0"/>
          <w:color w:val="000000" w:themeColor="text1"/>
          <w:kern w:val="2"/>
          <w:szCs w:val="20"/>
          <w:u w:val="single"/>
        </w:rPr>
        <w:t>遭受機構員工性侵害者均為</w:t>
      </w:r>
      <w:r w:rsidRPr="00DB65E1">
        <w:rPr>
          <w:rFonts w:ascii="Times New Roman" w:hAnsi="Times New Roman"/>
          <w:bCs w:val="0"/>
          <w:color w:val="000000" w:themeColor="text1"/>
          <w:kern w:val="2"/>
          <w:szCs w:val="20"/>
          <w:u w:val="single"/>
        </w:rPr>
        <w:t>14</w:t>
      </w:r>
      <w:r w:rsidRPr="00DB65E1">
        <w:rPr>
          <w:rFonts w:ascii="Times New Roman" w:hAnsi="Times New Roman"/>
          <w:bCs w:val="0"/>
          <w:color w:val="000000" w:themeColor="text1"/>
          <w:kern w:val="2"/>
          <w:szCs w:val="20"/>
          <w:u w:val="single"/>
        </w:rPr>
        <w:t>歲以下即安置於機構者</w:t>
      </w:r>
      <w:r w:rsidRPr="00DB65E1">
        <w:rPr>
          <w:rFonts w:ascii="Times New Roman" w:hAnsi="Times New Roman"/>
          <w:bCs w:val="0"/>
          <w:color w:val="000000" w:themeColor="text1"/>
          <w:kern w:val="2"/>
          <w:szCs w:val="20"/>
        </w:rPr>
        <w:t>。加害者同儕年齡則以</w:t>
      </w:r>
      <w:r w:rsidRPr="00DB65E1">
        <w:rPr>
          <w:rFonts w:ascii="Times New Roman" w:hAnsi="Times New Roman"/>
          <w:bCs w:val="0"/>
          <w:color w:val="000000" w:themeColor="text1"/>
          <w:kern w:val="2"/>
          <w:szCs w:val="20"/>
        </w:rPr>
        <w:t>18</w:t>
      </w:r>
      <w:r w:rsidRPr="00DB65E1">
        <w:rPr>
          <w:rFonts w:ascii="Times New Roman" w:hAnsi="Times New Roman"/>
          <w:bCs w:val="0"/>
          <w:color w:val="000000" w:themeColor="text1"/>
          <w:kern w:val="2"/>
          <w:szCs w:val="20"/>
        </w:rPr>
        <w:t>歲以下者為最多，占同儕加害案件之</w:t>
      </w:r>
      <w:r w:rsidRPr="00DB65E1">
        <w:rPr>
          <w:rFonts w:ascii="Times New Roman" w:hAnsi="Times New Roman"/>
          <w:bCs w:val="0"/>
          <w:color w:val="000000" w:themeColor="text1"/>
          <w:kern w:val="2"/>
          <w:szCs w:val="20"/>
        </w:rPr>
        <w:t>7</w:t>
      </w:r>
      <w:r w:rsidRPr="00DB65E1">
        <w:rPr>
          <w:rFonts w:ascii="Times New Roman" w:hAnsi="Times New Roman"/>
          <w:bCs w:val="0"/>
          <w:color w:val="000000" w:themeColor="text1"/>
          <w:kern w:val="2"/>
          <w:szCs w:val="20"/>
        </w:rPr>
        <w:t>成；加害者較受害人年長之案件，占總案件之</w:t>
      </w:r>
      <w:r w:rsidRPr="00DB65E1">
        <w:rPr>
          <w:rFonts w:ascii="Times New Roman" w:hAnsi="Times New Roman"/>
          <w:bCs w:val="0"/>
          <w:color w:val="000000" w:themeColor="text1"/>
          <w:kern w:val="2"/>
          <w:szCs w:val="20"/>
        </w:rPr>
        <w:t>8</w:t>
      </w:r>
      <w:r w:rsidRPr="00DB65E1">
        <w:rPr>
          <w:rFonts w:ascii="Times New Roman" w:hAnsi="Times New Roman"/>
          <w:bCs w:val="0"/>
          <w:color w:val="000000" w:themeColor="text1"/>
          <w:kern w:val="2"/>
          <w:szCs w:val="20"/>
        </w:rPr>
        <w:t>成。</w:t>
      </w:r>
      <w:bookmarkEnd w:id="115"/>
      <w:bookmarkEnd w:id="116"/>
    </w:p>
    <w:p w:rsidR="00E54927" w:rsidRPr="00DB65E1" w:rsidRDefault="00716717" w:rsidP="00716717">
      <w:pPr>
        <w:pStyle w:val="3"/>
        <w:rPr>
          <w:color w:val="000000" w:themeColor="text1"/>
        </w:rPr>
      </w:pPr>
      <w:bookmarkStart w:id="117" w:name="_Toc78042991"/>
      <w:bookmarkStart w:id="118" w:name="_Toc79661756"/>
      <w:r w:rsidRPr="00DB65E1">
        <w:rPr>
          <w:rFonts w:hint="eastAsia"/>
          <w:color w:val="000000" w:themeColor="text1"/>
        </w:rPr>
        <w:t>本院諮詢</w:t>
      </w:r>
      <w:r w:rsidRPr="00DB65E1">
        <w:rPr>
          <w:rFonts w:ascii="Times New Roman" w:hAnsi="Times New Roman" w:hint="eastAsia"/>
          <w:color w:val="000000" w:themeColor="text1"/>
        </w:rPr>
        <w:t>國立嘉義大學輔導與諮商學系朱慧英教授</w:t>
      </w:r>
      <w:r w:rsidRPr="00DB65E1">
        <w:rPr>
          <w:rFonts w:hint="eastAsia"/>
          <w:color w:val="000000" w:themeColor="text1"/>
        </w:rPr>
        <w:t>表示：</w:t>
      </w:r>
      <w:r w:rsidRPr="00DB65E1">
        <w:rPr>
          <w:rFonts w:hAnsi="標楷體" w:hint="eastAsia"/>
          <w:color w:val="000000" w:themeColor="text1"/>
        </w:rPr>
        <w:t>「</w:t>
      </w:r>
      <w:r w:rsidR="00B8723E" w:rsidRPr="00DB65E1">
        <w:rPr>
          <w:rFonts w:hint="eastAsia"/>
          <w:color w:val="000000" w:themeColor="text1"/>
        </w:rPr>
        <w:t>像身心障礙兒少或是學校運動員的校園性侵案件，一直都有。因為照顧者會有身體接觸，例如教練需要調整選手姿勢，或是身心障礙的小朋友需要生輔員照顧他的生活起居。他們也都在封閉的生活環境共同生活，這些老師教練，影響他們未來的發展很大。例如教練會影響選手能不能進入國際競賽，或是之後到中小學當體育老師，這個資源也是由教練把持，導致學生無法違抗教練。那像身心障礙的學生，主要就是基於信任老師，老師在機構內完全沒有被監督。</w:t>
      </w:r>
      <w:r w:rsidR="009E52EF" w:rsidRPr="00DB65E1">
        <w:rPr>
          <w:rFonts w:hAnsi="標楷體" w:hint="eastAsia"/>
          <w:color w:val="000000" w:themeColor="text1"/>
        </w:rPr>
        <w:t>」「</w:t>
      </w:r>
      <w:r w:rsidR="00B8723E" w:rsidRPr="00DB65E1">
        <w:rPr>
          <w:rFonts w:hint="eastAsia"/>
          <w:color w:val="000000" w:themeColor="text1"/>
        </w:rPr>
        <w:t>性侵害就是一個Power and Control下的產物，這些人在機構內有絕對權力、缺乏監督，非常封閉。只要有這樣的結構，例如像家內也是，就容</w:t>
      </w:r>
      <w:r w:rsidR="00AD2769" w:rsidRPr="00DB65E1">
        <w:rPr>
          <w:rFonts w:hint="eastAsia"/>
          <w:color w:val="000000" w:themeColor="text1"/>
        </w:rPr>
        <w:t>易產生性侵案件。這些條件下的兒童性侵，比較難自主向外求救，因為兒少仰賴這些</w:t>
      </w:r>
      <w:r w:rsidR="00B8723E" w:rsidRPr="00DB65E1">
        <w:rPr>
          <w:rFonts w:hint="eastAsia"/>
          <w:color w:val="000000" w:themeColor="text1"/>
        </w:rPr>
        <w:t>人的照顧。</w:t>
      </w:r>
      <w:r w:rsidRPr="00DB65E1">
        <w:rPr>
          <w:rFonts w:hAnsi="標楷體" w:hint="eastAsia"/>
          <w:color w:val="000000" w:themeColor="text1"/>
        </w:rPr>
        <w:t>」</w:t>
      </w:r>
      <w:bookmarkEnd w:id="117"/>
      <w:bookmarkEnd w:id="118"/>
    </w:p>
    <w:p w:rsidR="00716717" w:rsidRPr="00DB65E1" w:rsidRDefault="00C35E1C" w:rsidP="00716717">
      <w:pPr>
        <w:pStyle w:val="3"/>
        <w:rPr>
          <w:rFonts w:ascii="Times New Roman" w:hAnsi="Times New Roman"/>
          <w:color w:val="000000" w:themeColor="text1"/>
        </w:rPr>
      </w:pPr>
      <w:bookmarkStart w:id="119" w:name="_Toc78042992"/>
      <w:bookmarkStart w:id="120" w:name="_Toc79661757"/>
      <w:r w:rsidRPr="00DB65E1">
        <w:rPr>
          <w:rFonts w:ascii="Times New Roman" w:hAnsi="Times New Roman" w:hint="eastAsia"/>
          <w:color w:val="000000" w:themeColor="text1"/>
        </w:rPr>
        <w:t>且</w:t>
      </w:r>
      <w:r w:rsidR="00A9096F" w:rsidRPr="00DB65E1">
        <w:rPr>
          <w:rFonts w:ascii="Times New Roman" w:hAnsi="Times New Roman" w:hint="eastAsia"/>
          <w:color w:val="000000" w:themeColor="text1"/>
        </w:rPr>
        <w:t>鑒於</w:t>
      </w:r>
      <w:r w:rsidR="00716717" w:rsidRPr="00DB65E1">
        <w:rPr>
          <w:rFonts w:ascii="Times New Roman" w:hAnsi="Times New Roman" w:hint="eastAsia"/>
          <w:color w:val="000000" w:themeColor="text1"/>
        </w:rPr>
        <w:t>兒少安置機構的弱勢兒少視為</w:t>
      </w:r>
      <w:r w:rsidR="00283830" w:rsidRPr="00DB65E1">
        <w:rPr>
          <w:rFonts w:ascii="Times New Roman" w:hAnsi="Times New Roman" w:hint="eastAsia"/>
          <w:color w:val="000000" w:themeColor="text1"/>
        </w:rPr>
        <w:t>被害</w:t>
      </w:r>
      <w:r w:rsidR="00716717" w:rsidRPr="00DB65E1">
        <w:rPr>
          <w:rFonts w:ascii="Times New Roman" w:hAnsi="Times New Roman" w:hint="eastAsia"/>
          <w:color w:val="000000" w:themeColor="text1"/>
        </w:rPr>
        <w:t>高風險族群，然而這些被安置的兒少過往經歷，機構照顧者難以全面瞭解，可能帶這</w:t>
      </w:r>
      <w:r w:rsidR="006432E1" w:rsidRPr="00DB65E1">
        <w:rPr>
          <w:rFonts w:ascii="Times New Roman" w:hAnsi="Times New Roman" w:hint="eastAsia"/>
          <w:color w:val="000000" w:themeColor="text1"/>
        </w:rPr>
        <w:t>各自過往的性議題、性犯罪經驗，在機構複製、衍生出新的性侵害事件</w:t>
      </w:r>
      <w:r w:rsidR="00283830" w:rsidRPr="00DB65E1">
        <w:rPr>
          <w:rFonts w:ascii="Times New Roman" w:hAnsi="Times New Roman" w:hint="eastAsia"/>
          <w:color w:val="000000" w:themeColor="text1"/>
        </w:rPr>
        <w:t>。對此，</w:t>
      </w:r>
      <w:r w:rsidR="00716717" w:rsidRPr="00DB65E1">
        <w:rPr>
          <w:rFonts w:ascii="Times New Roman" w:hAnsi="Times New Roman" w:hint="eastAsia"/>
          <w:color w:val="000000" w:themeColor="text1"/>
        </w:rPr>
        <w:t>家扶基金會提出建議：</w:t>
      </w:r>
      <w:r w:rsidR="0063596B" w:rsidRPr="00DB65E1">
        <w:rPr>
          <w:rFonts w:hAnsi="標楷體" w:hint="eastAsia"/>
          <w:color w:val="000000" w:themeColor="text1"/>
        </w:rPr>
        <w:t>「</w:t>
      </w:r>
      <w:r w:rsidR="00716717" w:rsidRPr="00DB65E1">
        <w:rPr>
          <w:rFonts w:ascii="Times New Roman" w:hAnsi="Times New Roman" w:hint="eastAsia"/>
          <w:color w:val="000000" w:themeColor="text1"/>
        </w:rPr>
        <w:t>提升網絡合作與跨專業合作對於性議題的敏感度</w:t>
      </w:r>
      <w:r w:rsidR="0063596B" w:rsidRPr="00DB65E1">
        <w:rPr>
          <w:rFonts w:hAnsi="標楷體" w:hint="eastAsia"/>
          <w:color w:val="000000" w:themeColor="text1"/>
        </w:rPr>
        <w:t>」</w:t>
      </w:r>
      <w:r w:rsidR="00756D7A" w:rsidRPr="00DB65E1">
        <w:rPr>
          <w:rFonts w:ascii="Times New Roman" w:hAnsi="Times New Roman" w:hint="eastAsia"/>
          <w:color w:val="000000" w:themeColor="text1"/>
        </w:rPr>
        <w:t>。</w:t>
      </w:r>
      <w:bookmarkEnd w:id="119"/>
      <w:bookmarkEnd w:id="120"/>
    </w:p>
    <w:p w:rsidR="00716717" w:rsidRPr="00DB65E1" w:rsidRDefault="00716717" w:rsidP="009E52EF">
      <w:pPr>
        <w:pStyle w:val="3"/>
        <w:rPr>
          <w:rFonts w:ascii="Times New Roman" w:hAnsi="Times New Roman"/>
          <w:color w:val="000000" w:themeColor="text1"/>
        </w:rPr>
      </w:pPr>
      <w:bookmarkStart w:id="121" w:name="_Toc78042993"/>
      <w:bookmarkStart w:id="122" w:name="_Toc79661758"/>
      <w:r w:rsidRPr="00DB65E1">
        <w:rPr>
          <w:rFonts w:ascii="Times New Roman" w:hAnsi="Times New Roman" w:hint="eastAsia"/>
          <w:color w:val="000000" w:themeColor="text1"/>
        </w:rPr>
        <w:t>綜上，</w:t>
      </w:r>
      <w:r w:rsidR="00DF1C58" w:rsidRPr="00DB65E1">
        <w:rPr>
          <w:rFonts w:hint="eastAsia"/>
          <w:color w:val="000000" w:themeColor="text1"/>
        </w:rPr>
        <w:t>兒少性侵害實質上存有權力不對等的關係，不但身體與心理界線不清，更易造成集體、長期與持續性的侵害，在學校及封閉的安置機構，權勢性</w:t>
      </w:r>
      <w:r w:rsidR="00DF1C58" w:rsidRPr="00DB65E1">
        <w:rPr>
          <w:rFonts w:hint="eastAsia"/>
          <w:color w:val="000000" w:themeColor="text1"/>
        </w:rPr>
        <w:lastRenderedPageBreak/>
        <w:t>侵更是如此。據監察院歷年調查17件重大兒少性侵害案件相關數據分析，發生地點為學校及安置機構內，行為人為老師、教練或長官權勢者，計13件(占76.5％)，顯見權勢關係迫使兒少不得不順從而被害。且據教育部數據顯示，在校園師對生的性侵害性騷擾案件有逐年增加之趨勢，</w:t>
      </w:r>
      <w:r w:rsidR="00DF1C58" w:rsidRPr="00DB65E1">
        <w:rPr>
          <w:color w:val="000000" w:themeColor="text1"/>
        </w:rPr>
        <w:t>我國近年來機構安置性侵</w:t>
      </w:r>
      <w:r w:rsidR="00DF1C58" w:rsidRPr="00DB65E1">
        <w:rPr>
          <w:rFonts w:hint="eastAsia"/>
          <w:color w:val="000000" w:themeColor="text1"/>
        </w:rPr>
        <w:t>案件亦有</w:t>
      </w:r>
      <w:r w:rsidR="00DF1C58" w:rsidRPr="00DB65E1">
        <w:rPr>
          <w:color w:val="000000" w:themeColor="text1"/>
        </w:rPr>
        <w:t>逐年增加</w:t>
      </w:r>
      <w:r w:rsidR="00DF1C58" w:rsidRPr="00DB65E1">
        <w:rPr>
          <w:rFonts w:hint="eastAsia"/>
          <w:color w:val="000000" w:themeColor="text1"/>
        </w:rPr>
        <w:t>之趨勢；又</w:t>
      </w:r>
      <w:r w:rsidR="00DF1C58" w:rsidRPr="00DB65E1">
        <w:rPr>
          <w:color w:val="000000" w:themeColor="text1"/>
        </w:rPr>
        <w:t>，</w:t>
      </w:r>
      <w:r w:rsidR="00DF1C58" w:rsidRPr="00DB65E1">
        <w:rPr>
          <w:rFonts w:hint="eastAsia"/>
          <w:color w:val="000000" w:themeColor="text1"/>
        </w:rPr>
        <w:t>針對身心障礙福利機構之性侵害受害者以18歲以下比例最高，約占5成，以受害者安置時間回推其入住機構之起始年齡，發現受害服務對象中八成以上未滿16歲，便開始接受全日型機構服務，其中遭受機構員工性侵害者均為14歲以下即安置於機構者。凸顯政府部門允應更為關注防範兒少性侵害事件議題</w:t>
      </w:r>
      <w:r w:rsidRPr="00DB65E1">
        <w:rPr>
          <w:rFonts w:ascii="Times New Roman" w:hAnsi="Times New Roman" w:hint="eastAsia"/>
          <w:color w:val="000000" w:themeColor="text1"/>
        </w:rPr>
        <w:t>。</w:t>
      </w:r>
      <w:bookmarkEnd w:id="121"/>
      <w:bookmarkEnd w:id="122"/>
    </w:p>
    <w:p w:rsidR="001962FD" w:rsidRPr="00DB65E1" w:rsidRDefault="001962FD" w:rsidP="001962FD">
      <w:pPr>
        <w:pStyle w:val="3"/>
        <w:numPr>
          <w:ilvl w:val="0"/>
          <w:numId w:val="0"/>
        </w:numPr>
        <w:ind w:left="1361"/>
        <w:rPr>
          <w:rFonts w:ascii="Times New Roman" w:hAnsi="Times New Roman"/>
          <w:color w:val="000000" w:themeColor="text1"/>
        </w:rPr>
      </w:pPr>
    </w:p>
    <w:p w:rsidR="00495B1E" w:rsidRPr="00DB65E1" w:rsidRDefault="000D49C4" w:rsidP="00212E05">
      <w:pPr>
        <w:pStyle w:val="2"/>
        <w:rPr>
          <w:b/>
          <w:color w:val="000000" w:themeColor="text1"/>
        </w:rPr>
      </w:pPr>
      <w:bookmarkStart w:id="123" w:name="_Hlk80802828"/>
      <w:bookmarkStart w:id="124" w:name="_Toc79661759"/>
      <w:r w:rsidRPr="00DB65E1">
        <w:rPr>
          <w:rFonts w:hint="eastAsia"/>
          <w:b/>
          <w:color w:val="000000" w:themeColor="text1"/>
        </w:rPr>
        <w:t>依據衛福部統計資料指出，原住民族兒少性侵受害比率高於非原住民族兒少。</w:t>
      </w:r>
      <w:r w:rsidR="0030618E" w:rsidRPr="00DB65E1">
        <w:rPr>
          <w:rFonts w:hint="eastAsia"/>
          <w:b/>
          <w:color w:val="000000" w:themeColor="text1"/>
        </w:rPr>
        <w:t>再以屏東縣為例，該縣原住民兒少只占全國兒少人口數的3.5%，其兒少性侵害受害人數卻占全國兒少性侵案件的12%，</w:t>
      </w:r>
      <w:r w:rsidRPr="00DB65E1">
        <w:rPr>
          <w:rFonts w:hint="eastAsia"/>
          <w:b/>
          <w:color w:val="000000" w:themeColor="text1"/>
        </w:rPr>
        <w:t>顯見原住民兒少受虐、性侵害情形是需要受到重視。衛福部允宜蒐集數據及現況，深入研析，並考量文化因素，深入偏鄉或原民地區辦理性侵害防治宣導活動，增強民眾正視兒少性侵害事件的重視</w:t>
      </w:r>
      <w:bookmarkEnd w:id="123"/>
      <w:r w:rsidRPr="00DB65E1">
        <w:rPr>
          <w:rFonts w:hint="eastAsia"/>
          <w:b/>
          <w:color w:val="000000" w:themeColor="text1"/>
        </w:rPr>
        <w:t>。</w:t>
      </w:r>
      <w:bookmarkEnd w:id="124"/>
    </w:p>
    <w:p w:rsidR="005B3923" w:rsidRPr="00DB65E1" w:rsidRDefault="005B3923" w:rsidP="00495B1E">
      <w:pPr>
        <w:pStyle w:val="3"/>
        <w:rPr>
          <w:color w:val="000000" w:themeColor="text1"/>
        </w:rPr>
      </w:pPr>
      <w:bookmarkStart w:id="125" w:name="_Toc78042995"/>
      <w:bookmarkStart w:id="126" w:name="_Toc79661760"/>
      <w:r w:rsidRPr="00DB65E1">
        <w:rPr>
          <w:rFonts w:hint="eastAsia"/>
          <w:color w:val="000000" w:themeColor="text1"/>
        </w:rPr>
        <w:t>依據衛福部統計資料指出，原住民族性侵受害比率高於非原住民族，原住民族兒少性侵受害比率高於非原住民族兒少：</w:t>
      </w:r>
    </w:p>
    <w:p w:rsidR="00C75A83" w:rsidRPr="00DB65E1" w:rsidRDefault="00C75A83" w:rsidP="00C75A83">
      <w:pPr>
        <w:pStyle w:val="3"/>
        <w:numPr>
          <w:ilvl w:val="0"/>
          <w:numId w:val="0"/>
        </w:numPr>
        <w:ind w:left="1361"/>
        <w:rPr>
          <w:color w:val="000000" w:themeColor="text1"/>
        </w:rPr>
      </w:pPr>
    </w:p>
    <w:p w:rsidR="00C75A83" w:rsidRPr="00DB65E1" w:rsidRDefault="00C75A83" w:rsidP="00C75A83">
      <w:pPr>
        <w:pStyle w:val="3"/>
        <w:numPr>
          <w:ilvl w:val="0"/>
          <w:numId w:val="0"/>
        </w:numPr>
        <w:ind w:left="1361"/>
        <w:rPr>
          <w:color w:val="000000" w:themeColor="text1"/>
        </w:rPr>
      </w:pPr>
    </w:p>
    <w:p w:rsidR="00C75A83" w:rsidRPr="00DB65E1" w:rsidRDefault="00C75A83" w:rsidP="00C75A83">
      <w:pPr>
        <w:pStyle w:val="3"/>
        <w:numPr>
          <w:ilvl w:val="0"/>
          <w:numId w:val="0"/>
        </w:numPr>
        <w:ind w:left="1361"/>
        <w:rPr>
          <w:color w:val="000000" w:themeColor="text1"/>
        </w:rPr>
      </w:pPr>
    </w:p>
    <w:p w:rsidR="00C75A83" w:rsidRPr="00DB65E1" w:rsidRDefault="00C75A83" w:rsidP="00C75A83">
      <w:pPr>
        <w:pStyle w:val="3"/>
        <w:numPr>
          <w:ilvl w:val="0"/>
          <w:numId w:val="0"/>
        </w:numPr>
        <w:ind w:left="1361"/>
        <w:rPr>
          <w:color w:val="000000" w:themeColor="text1"/>
        </w:rPr>
      </w:pPr>
    </w:p>
    <w:p w:rsidR="00C75A83" w:rsidRPr="00DB65E1" w:rsidRDefault="00C75A83" w:rsidP="00C75A83">
      <w:pPr>
        <w:pStyle w:val="3"/>
        <w:numPr>
          <w:ilvl w:val="0"/>
          <w:numId w:val="0"/>
        </w:numPr>
        <w:ind w:left="1361"/>
        <w:rPr>
          <w:color w:val="000000" w:themeColor="text1"/>
        </w:rPr>
      </w:pPr>
    </w:p>
    <w:p w:rsidR="005B3923" w:rsidRPr="00DB65E1" w:rsidRDefault="005B3923" w:rsidP="005B3923">
      <w:pPr>
        <w:pStyle w:val="a4"/>
        <w:ind w:left="1361" w:hanging="681"/>
        <w:jc w:val="center"/>
        <w:rPr>
          <w:b/>
          <w:color w:val="000000" w:themeColor="text1"/>
        </w:rPr>
      </w:pPr>
      <w:bookmarkStart w:id="127" w:name="_Hlk80971519"/>
      <w:r w:rsidRPr="00DB65E1">
        <w:rPr>
          <w:rFonts w:hint="eastAsia"/>
          <w:b/>
          <w:color w:val="000000" w:themeColor="text1"/>
        </w:rPr>
        <w:lastRenderedPageBreak/>
        <w:t>108年至109年原住民族性侵受害比率</w:t>
      </w:r>
    </w:p>
    <w:tbl>
      <w:tblPr>
        <w:tblW w:w="977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923"/>
        <w:gridCol w:w="1329"/>
        <w:gridCol w:w="1554"/>
        <w:gridCol w:w="1195"/>
        <w:gridCol w:w="967"/>
        <w:gridCol w:w="1476"/>
        <w:gridCol w:w="1105"/>
        <w:gridCol w:w="1222"/>
      </w:tblGrid>
      <w:tr w:rsidR="00DB65E1" w:rsidRPr="00DB65E1" w:rsidTr="00C75A83">
        <w:trPr>
          <w:trHeight w:val="567"/>
          <w:jc w:val="center"/>
        </w:trPr>
        <w:tc>
          <w:tcPr>
            <w:tcW w:w="930" w:type="dxa"/>
            <w:vMerge w:val="restart"/>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b/>
                <w:bCs/>
                <w:color w:val="000000" w:themeColor="text1"/>
                <w:spacing w:val="-20"/>
                <w:kern w:val="0"/>
                <w:sz w:val="28"/>
                <w:szCs w:val="28"/>
              </w:rPr>
              <w:t>年度</w:t>
            </w:r>
          </w:p>
        </w:tc>
        <w:tc>
          <w:tcPr>
            <w:tcW w:w="2892" w:type="dxa"/>
            <w:gridSpan w:val="2"/>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b/>
                <w:bCs/>
                <w:color w:val="000000" w:themeColor="text1"/>
                <w:spacing w:val="-20"/>
                <w:kern w:val="0"/>
                <w:sz w:val="28"/>
                <w:szCs w:val="28"/>
              </w:rPr>
              <w:t>人口數</w:t>
            </w:r>
          </w:p>
        </w:tc>
        <w:tc>
          <w:tcPr>
            <w:tcW w:w="4717" w:type="dxa"/>
            <w:gridSpan w:val="4"/>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b/>
                <w:bCs/>
                <w:color w:val="000000" w:themeColor="text1"/>
                <w:spacing w:val="-20"/>
                <w:kern w:val="0"/>
                <w:sz w:val="28"/>
                <w:szCs w:val="28"/>
              </w:rPr>
              <w:t>性侵害被害人數</w:t>
            </w:r>
          </w:p>
        </w:tc>
        <w:tc>
          <w:tcPr>
            <w:tcW w:w="1232" w:type="dxa"/>
            <w:shd w:val="clear" w:color="auto" w:fill="FFFFFF" w:themeFill="background1"/>
            <w:tcMar>
              <w:top w:w="15" w:type="dxa"/>
              <w:left w:w="28" w:type="dxa"/>
              <w:bottom w:w="0" w:type="dxa"/>
              <w:right w:w="28" w:type="dxa"/>
            </w:tcMar>
            <w:hideMark/>
          </w:tcPr>
          <w:p w:rsidR="005B3923" w:rsidRPr="00DB65E1" w:rsidRDefault="005B3923" w:rsidP="00D64E95">
            <w:pPr>
              <w:widowControl/>
              <w:overflowPunct/>
              <w:autoSpaceDE/>
              <w:autoSpaceDN/>
              <w:spacing w:line="300" w:lineRule="exact"/>
              <w:jc w:val="left"/>
              <w:rPr>
                <w:rFonts w:ascii="Arial" w:eastAsia="新細明體" w:hAnsi="Arial" w:cs="Arial"/>
                <w:color w:val="000000" w:themeColor="text1"/>
                <w:spacing w:val="-20"/>
                <w:kern w:val="0"/>
                <w:sz w:val="36"/>
                <w:szCs w:val="36"/>
              </w:rPr>
            </w:pPr>
            <w:r w:rsidRPr="00DB65E1">
              <w:rPr>
                <w:rFonts w:hAnsi="標楷體" w:cs="Arial" w:hint="eastAsia"/>
                <w:b/>
                <w:bCs/>
                <w:color w:val="000000" w:themeColor="text1"/>
                <w:spacing w:val="-20"/>
                <w:kern w:val="0"/>
                <w:sz w:val="28"/>
                <w:szCs w:val="28"/>
              </w:rPr>
              <w:t>受暴率比較</w:t>
            </w:r>
          </w:p>
        </w:tc>
      </w:tr>
      <w:tr w:rsidR="00DB65E1" w:rsidRPr="00DB65E1" w:rsidTr="00C75A83">
        <w:trPr>
          <w:trHeight w:val="429"/>
          <w:jc w:val="center"/>
        </w:trPr>
        <w:tc>
          <w:tcPr>
            <w:tcW w:w="930" w:type="dxa"/>
            <w:vMerge/>
            <w:shd w:val="clear" w:color="auto" w:fill="FFFFFF" w:themeFill="background1"/>
            <w:vAlign w:val="center"/>
            <w:hideMark/>
          </w:tcPr>
          <w:p w:rsidR="005B3923" w:rsidRPr="00DB65E1" w:rsidRDefault="005B3923" w:rsidP="00D64E95">
            <w:pPr>
              <w:widowControl/>
              <w:overflowPunct/>
              <w:autoSpaceDE/>
              <w:autoSpaceDN/>
              <w:spacing w:line="300" w:lineRule="exact"/>
              <w:jc w:val="left"/>
              <w:rPr>
                <w:rFonts w:ascii="Arial" w:eastAsia="新細明體" w:hAnsi="Arial" w:cs="Arial"/>
                <w:color w:val="000000" w:themeColor="text1"/>
                <w:spacing w:val="-20"/>
                <w:kern w:val="0"/>
                <w:sz w:val="36"/>
                <w:szCs w:val="36"/>
              </w:rPr>
            </w:pPr>
          </w:p>
        </w:tc>
        <w:tc>
          <w:tcPr>
            <w:tcW w:w="1335" w:type="dxa"/>
            <w:vMerge w:val="restart"/>
            <w:shd w:val="clear" w:color="auto" w:fill="FFFFFF" w:themeFill="background1"/>
            <w:tcMar>
              <w:top w:w="15" w:type="dxa"/>
              <w:left w:w="28" w:type="dxa"/>
              <w:bottom w:w="0" w:type="dxa"/>
              <w:right w:w="28" w:type="dxa"/>
            </w:tcMar>
            <w:vAlign w:val="center"/>
            <w:hideMark/>
          </w:tcPr>
          <w:p w:rsidR="00D64E95" w:rsidRPr="00DB65E1" w:rsidRDefault="005B3923" w:rsidP="00D64E95">
            <w:pPr>
              <w:widowControl/>
              <w:overflowPunct/>
              <w:autoSpaceDE/>
              <w:autoSpaceDN/>
              <w:spacing w:line="300" w:lineRule="exact"/>
              <w:jc w:val="center"/>
              <w:rPr>
                <w:rFonts w:hAnsi="標楷體" w:cs="Arial"/>
                <w:color w:val="000000" w:themeColor="text1"/>
                <w:spacing w:val="-20"/>
                <w:kern w:val="0"/>
                <w:sz w:val="28"/>
                <w:szCs w:val="28"/>
              </w:rPr>
            </w:pPr>
            <w:r w:rsidRPr="00DB65E1">
              <w:rPr>
                <w:rFonts w:hAnsi="標楷體" w:cs="Arial" w:hint="eastAsia"/>
                <w:color w:val="000000" w:themeColor="text1"/>
                <w:spacing w:val="-20"/>
                <w:kern w:val="0"/>
                <w:sz w:val="28"/>
                <w:szCs w:val="28"/>
              </w:rPr>
              <w:t>本國籍</w:t>
            </w:r>
          </w:p>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原住民族（A）</w:t>
            </w:r>
          </w:p>
        </w:tc>
        <w:tc>
          <w:tcPr>
            <w:tcW w:w="1557" w:type="dxa"/>
            <w:vMerge w:val="restart"/>
            <w:shd w:val="clear" w:color="auto" w:fill="FFFFFF" w:themeFill="background1"/>
            <w:tcMar>
              <w:top w:w="15" w:type="dxa"/>
              <w:left w:w="28" w:type="dxa"/>
              <w:bottom w:w="0" w:type="dxa"/>
              <w:right w:w="28" w:type="dxa"/>
            </w:tcMar>
            <w:vAlign w:val="center"/>
            <w:hideMark/>
          </w:tcPr>
          <w:p w:rsidR="00D64E95" w:rsidRPr="00DB65E1" w:rsidRDefault="005B3923" w:rsidP="00D64E95">
            <w:pPr>
              <w:widowControl/>
              <w:overflowPunct/>
              <w:autoSpaceDE/>
              <w:autoSpaceDN/>
              <w:spacing w:line="300" w:lineRule="exact"/>
              <w:jc w:val="center"/>
              <w:rPr>
                <w:rFonts w:hAnsi="標楷體" w:cs="Arial"/>
                <w:color w:val="000000" w:themeColor="text1"/>
                <w:spacing w:val="-20"/>
                <w:kern w:val="0"/>
                <w:sz w:val="28"/>
                <w:szCs w:val="28"/>
              </w:rPr>
            </w:pPr>
            <w:r w:rsidRPr="00DB65E1">
              <w:rPr>
                <w:rFonts w:hAnsi="標楷體" w:cs="Arial" w:hint="eastAsia"/>
                <w:color w:val="000000" w:themeColor="text1"/>
                <w:spacing w:val="-20"/>
                <w:kern w:val="0"/>
                <w:sz w:val="28"/>
                <w:szCs w:val="28"/>
              </w:rPr>
              <w:t>本國籍</w:t>
            </w:r>
          </w:p>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非原住民族（B）</w:t>
            </w:r>
          </w:p>
        </w:tc>
        <w:tc>
          <w:tcPr>
            <w:tcW w:w="2122" w:type="dxa"/>
            <w:gridSpan w:val="2"/>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本國籍原住民族</w:t>
            </w:r>
          </w:p>
        </w:tc>
        <w:tc>
          <w:tcPr>
            <w:tcW w:w="2595" w:type="dxa"/>
            <w:gridSpan w:val="2"/>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本國籍非原住民族</w:t>
            </w:r>
          </w:p>
        </w:tc>
        <w:tc>
          <w:tcPr>
            <w:tcW w:w="1232" w:type="dxa"/>
            <w:shd w:val="clear" w:color="auto" w:fill="FFFFFF" w:themeFill="background1"/>
            <w:vAlign w:val="center"/>
            <w:hideMark/>
          </w:tcPr>
          <w:p w:rsidR="005B3923" w:rsidRPr="00DB65E1" w:rsidRDefault="005B3923" w:rsidP="00D64E95">
            <w:pPr>
              <w:widowControl/>
              <w:overflowPunct/>
              <w:autoSpaceDE/>
              <w:autoSpaceDN/>
              <w:spacing w:line="300" w:lineRule="exact"/>
              <w:jc w:val="left"/>
              <w:rPr>
                <w:rFonts w:ascii="Arial" w:eastAsia="新細明體" w:hAnsi="Arial" w:cs="Arial"/>
                <w:color w:val="000000" w:themeColor="text1"/>
                <w:spacing w:val="-20"/>
                <w:kern w:val="0"/>
                <w:sz w:val="36"/>
                <w:szCs w:val="36"/>
              </w:rPr>
            </w:pPr>
          </w:p>
        </w:tc>
      </w:tr>
      <w:tr w:rsidR="00DB65E1" w:rsidRPr="00DB65E1" w:rsidTr="00C75A83">
        <w:trPr>
          <w:trHeight w:val="669"/>
          <w:jc w:val="center"/>
        </w:trPr>
        <w:tc>
          <w:tcPr>
            <w:tcW w:w="930" w:type="dxa"/>
            <w:vMerge/>
            <w:shd w:val="clear" w:color="auto" w:fill="FFFFFF" w:themeFill="background1"/>
            <w:vAlign w:val="center"/>
            <w:hideMark/>
          </w:tcPr>
          <w:p w:rsidR="005B3923" w:rsidRPr="00DB65E1" w:rsidRDefault="005B3923" w:rsidP="00D64E95">
            <w:pPr>
              <w:widowControl/>
              <w:overflowPunct/>
              <w:autoSpaceDE/>
              <w:autoSpaceDN/>
              <w:spacing w:line="300" w:lineRule="exact"/>
              <w:jc w:val="left"/>
              <w:rPr>
                <w:rFonts w:ascii="Arial" w:eastAsia="新細明體" w:hAnsi="Arial" w:cs="Arial"/>
                <w:color w:val="000000" w:themeColor="text1"/>
                <w:spacing w:val="-20"/>
                <w:kern w:val="0"/>
                <w:sz w:val="36"/>
                <w:szCs w:val="36"/>
              </w:rPr>
            </w:pPr>
          </w:p>
        </w:tc>
        <w:tc>
          <w:tcPr>
            <w:tcW w:w="1335" w:type="dxa"/>
            <w:vMerge/>
            <w:shd w:val="clear" w:color="auto" w:fill="FFFFFF" w:themeFill="background1"/>
            <w:vAlign w:val="center"/>
            <w:hideMark/>
          </w:tcPr>
          <w:p w:rsidR="005B3923" w:rsidRPr="00DB65E1" w:rsidRDefault="005B3923" w:rsidP="00D64E95">
            <w:pPr>
              <w:widowControl/>
              <w:overflowPunct/>
              <w:autoSpaceDE/>
              <w:autoSpaceDN/>
              <w:spacing w:line="300" w:lineRule="exact"/>
              <w:jc w:val="left"/>
              <w:rPr>
                <w:rFonts w:ascii="Arial" w:eastAsia="新細明體" w:hAnsi="Arial" w:cs="Arial"/>
                <w:color w:val="000000" w:themeColor="text1"/>
                <w:spacing w:val="-20"/>
                <w:kern w:val="0"/>
                <w:sz w:val="36"/>
                <w:szCs w:val="36"/>
              </w:rPr>
            </w:pPr>
          </w:p>
        </w:tc>
        <w:tc>
          <w:tcPr>
            <w:tcW w:w="1557" w:type="dxa"/>
            <w:vMerge/>
            <w:shd w:val="clear" w:color="auto" w:fill="FFFFFF" w:themeFill="background1"/>
            <w:vAlign w:val="center"/>
            <w:hideMark/>
          </w:tcPr>
          <w:p w:rsidR="005B3923" w:rsidRPr="00DB65E1" w:rsidRDefault="005B3923" w:rsidP="00D64E95">
            <w:pPr>
              <w:widowControl/>
              <w:overflowPunct/>
              <w:autoSpaceDE/>
              <w:autoSpaceDN/>
              <w:spacing w:line="300" w:lineRule="exact"/>
              <w:jc w:val="left"/>
              <w:rPr>
                <w:rFonts w:ascii="Arial" w:eastAsia="新細明體" w:hAnsi="Arial" w:cs="Arial"/>
                <w:color w:val="000000" w:themeColor="text1"/>
                <w:spacing w:val="-20"/>
                <w:kern w:val="0"/>
                <w:sz w:val="36"/>
                <w:szCs w:val="36"/>
              </w:rPr>
            </w:pPr>
          </w:p>
        </w:tc>
        <w:tc>
          <w:tcPr>
            <w:tcW w:w="1203"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人數（C）</w:t>
            </w:r>
          </w:p>
        </w:tc>
        <w:tc>
          <w:tcPr>
            <w:tcW w:w="919"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比率E（C/A）</w:t>
            </w:r>
          </w:p>
        </w:tc>
        <w:tc>
          <w:tcPr>
            <w:tcW w:w="1488"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人數（D）</w:t>
            </w:r>
          </w:p>
        </w:tc>
        <w:tc>
          <w:tcPr>
            <w:tcW w:w="1107"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比率F</w:t>
            </w:r>
          </w:p>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（D/B）</w:t>
            </w:r>
          </w:p>
        </w:tc>
        <w:tc>
          <w:tcPr>
            <w:tcW w:w="1232" w:type="dxa"/>
            <w:shd w:val="clear" w:color="auto" w:fill="FFFFFF" w:themeFill="background1"/>
            <w:tcMar>
              <w:top w:w="15" w:type="dxa"/>
              <w:left w:w="28" w:type="dxa"/>
              <w:bottom w:w="0" w:type="dxa"/>
              <w:right w:w="28" w:type="dxa"/>
            </w:tcMa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E/F</w:t>
            </w:r>
          </w:p>
        </w:tc>
      </w:tr>
      <w:tr w:rsidR="00DB65E1" w:rsidRPr="00DB65E1" w:rsidTr="00C75A83">
        <w:trPr>
          <w:trHeight w:val="474"/>
          <w:jc w:val="center"/>
        </w:trPr>
        <w:tc>
          <w:tcPr>
            <w:tcW w:w="930"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b/>
                <w:bCs/>
                <w:color w:val="000000" w:themeColor="text1"/>
                <w:spacing w:val="-20"/>
                <w:kern w:val="0"/>
                <w:sz w:val="28"/>
                <w:szCs w:val="28"/>
              </w:rPr>
              <w:t>108</w:t>
            </w:r>
          </w:p>
        </w:tc>
        <w:tc>
          <w:tcPr>
            <w:tcW w:w="1335"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571,427</w:t>
            </w:r>
          </w:p>
        </w:tc>
        <w:tc>
          <w:tcPr>
            <w:tcW w:w="1557"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23,031,694</w:t>
            </w:r>
          </w:p>
        </w:tc>
        <w:tc>
          <w:tcPr>
            <w:tcW w:w="1203"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637</w:t>
            </w:r>
          </w:p>
        </w:tc>
        <w:tc>
          <w:tcPr>
            <w:tcW w:w="919"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0.11147</w:t>
            </w:r>
          </w:p>
        </w:tc>
        <w:tc>
          <w:tcPr>
            <w:tcW w:w="1488"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7052</w:t>
            </w:r>
          </w:p>
        </w:tc>
        <w:tc>
          <w:tcPr>
            <w:tcW w:w="1107"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0.03061</w:t>
            </w:r>
          </w:p>
        </w:tc>
        <w:tc>
          <w:tcPr>
            <w:tcW w:w="1232" w:type="dxa"/>
            <w:shd w:val="clear" w:color="auto" w:fill="FFFFFF" w:themeFill="background1"/>
            <w:tcMar>
              <w:top w:w="15" w:type="dxa"/>
              <w:left w:w="28" w:type="dxa"/>
              <w:bottom w:w="0" w:type="dxa"/>
              <w:right w:w="28" w:type="dxa"/>
            </w:tcMa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14:shadow w14:blurRad="38100" w14:dist="38100" w14:dir="2700000" w14:sx="100000" w14:sy="100000" w14:kx="0" w14:ky="0" w14:algn="tl">
                  <w14:srgbClr w14:val="000000">
                    <w14:alpha w14:val="57000"/>
                  </w14:srgbClr>
                </w14:shadow>
              </w:rPr>
              <w:t>3.64</w:t>
            </w:r>
          </w:p>
        </w:tc>
      </w:tr>
      <w:tr w:rsidR="00DB65E1" w:rsidRPr="00DB65E1" w:rsidTr="00C75A83">
        <w:trPr>
          <w:trHeight w:val="597"/>
          <w:jc w:val="center"/>
        </w:trPr>
        <w:tc>
          <w:tcPr>
            <w:tcW w:w="930"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b/>
                <w:bCs/>
                <w:color w:val="000000" w:themeColor="text1"/>
                <w:spacing w:val="-20"/>
                <w:kern w:val="0"/>
                <w:sz w:val="28"/>
                <w:szCs w:val="28"/>
              </w:rPr>
              <w:t>109</w:t>
            </w:r>
          </w:p>
        </w:tc>
        <w:tc>
          <w:tcPr>
            <w:tcW w:w="1335"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576,792</w:t>
            </w:r>
          </w:p>
        </w:tc>
        <w:tc>
          <w:tcPr>
            <w:tcW w:w="1557"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22,984,444</w:t>
            </w:r>
          </w:p>
        </w:tc>
        <w:tc>
          <w:tcPr>
            <w:tcW w:w="1203"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853</w:t>
            </w:r>
          </w:p>
        </w:tc>
        <w:tc>
          <w:tcPr>
            <w:tcW w:w="919"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0.14788</w:t>
            </w:r>
          </w:p>
        </w:tc>
        <w:tc>
          <w:tcPr>
            <w:tcW w:w="1488"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7995</w:t>
            </w:r>
          </w:p>
        </w:tc>
        <w:tc>
          <w:tcPr>
            <w:tcW w:w="1107"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0.03478</w:t>
            </w:r>
          </w:p>
        </w:tc>
        <w:tc>
          <w:tcPr>
            <w:tcW w:w="1232" w:type="dxa"/>
            <w:shd w:val="clear" w:color="auto" w:fill="FFFFFF" w:themeFill="background1"/>
            <w:tcMar>
              <w:top w:w="15" w:type="dxa"/>
              <w:left w:w="28" w:type="dxa"/>
              <w:bottom w:w="0" w:type="dxa"/>
              <w:right w:w="28" w:type="dxa"/>
            </w:tcMa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14:shadow w14:blurRad="38100" w14:dist="38100" w14:dir="2700000" w14:sx="100000" w14:sy="100000" w14:kx="0" w14:ky="0" w14:algn="tl">
                  <w14:srgbClr w14:val="000000">
                    <w14:alpha w14:val="57000"/>
                  </w14:srgbClr>
                </w14:shadow>
              </w:rPr>
              <w:t>4.25</w:t>
            </w:r>
          </w:p>
        </w:tc>
      </w:tr>
    </w:tbl>
    <w:p w:rsidR="005B3923" w:rsidRPr="00DB65E1" w:rsidRDefault="00C75A83" w:rsidP="00C75A83">
      <w:pPr>
        <w:pStyle w:val="3"/>
        <w:numPr>
          <w:ilvl w:val="0"/>
          <w:numId w:val="0"/>
        </w:numPr>
        <w:rPr>
          <w:color w:val="000000" w:themeColor="text1"/>
          <w:sz w:val="28"/>
        </w:rPr>
      </w:pPr>
      <w:r w:rsidRPr="00DB65E1">
        <w:rPr>
          <w:rFonts w:hint="eastAsia"/>
          <w:color w:val="000000" w:themeColor="text1"/>
          <w:sz w:val="28"/>
        </w:rPr>
        <w:t>資料來源：本院依據衛福部統計資料彙整製表。</w:t>
      </w:r>
    </w:p>
    <w:p w:rsidR="00C75A83" w:rsidRPr="00DB65E1" w:rsidRDefault="00C75A83" w:rsidP="00C75A83">
      <w:pPr>
        <w:pStyle w:val="3"/>
        <w:numPr>
          <w:ilvl w:val="0"/>
          <w:numId w:val="0"/>
        </w:numPr>
        <w:rPr>
          <w:color w:val="000000" w:themeColor="text1"/>
        </w:rPr>
      </w:pPr>
    </w:p>
    <w:p w:rsidR="005B3923" w:rsidRPr="00DB65E1" w:rsidRDefault="005B3923" w:rsidP="005B3923">
      <w:pPr>
        <w:pStyle w:val="a4"/>
        <w:ind w:left="1361" w:hanging="681"/>
        <w:jc w:val="center"/>
        <w:rPr>
          <w:color w:val="000000" w:themeColor="text1"/>
        </w:rPr>
      </w:pPr>
      <w:r w:rsidRPr="00DB65E1">
        <w:rPr>
          <w:rFonts w:hint="eastAsia"/>
          <w:b/>
          <w:color w:val="000000" w:themeColor="text1"/>
        </w:rPr>
        <w:t>108年原住民族兒少性侵受害比率</w:t>
      </w:r>
    </w:p>
    <w:tbl>
      <w:tblPr>
        <w:tblW w:w="1004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FFFFFF" w:themeFill="background1"/>
        <w:tblCellMar>
          <w:left w:w="0" w:type="dxa"/>
          <w:right w:w="0" w:type="dxa"/>
        </w:tblCellMar>
        <w:tblLook w:val="04A0" w:firstRow="1" w:lastRow="0" w:firstColumn="1" w:lastColumn="0" w:noHBand="0" w:noVBand="1"/>
      </w:tblPr>
      <w:tblGrid>
        <w:gridCol w:w="933"/>
        <w:gridCol w:w="1272"/>
        <w:gridCol w:w="1587"/>
        <w:gridCol w:w="1206"/>
        <w:gridCol w:w="1587"/>
        <w:gridCol w:w="918"/>
        <w:gridCol w:w="1418"/>
        <w:gridCol w:w="1128"/>
      </w:tblGrid>
      <w:tr w:rsidR="00DB65E1" w:rsidRPr="00DB65E1" w:rsidTr="00C75A83">
        <w:trPr>
          <w:trHeight w:val="458"/>
          <w:jc w:val="center"/>
        </w:trPr>
        <w:tc>
          <w:tcPr>
            <w:tcW w:w="933" w:type="dxa"/>
            <w:vMerge w:val="restart"/>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b/>
                <w:bCs/>
                <w:color w:val="000000" w:themeColor="text1"/>
                <w:spacing w:val="-20"/>
                <w:kern w:val="0"/>
                <w:sz w:val="28"/>
                <w:szCs w:val="28"/>
              </w:rPr>
              <w:t>年度</w:t>
            </w:r>
          </w:p>
        </w:tc>
        <w:tc>
          <w:tcPr>
            <w:tcW w:w="2859" w:type="dxa"/>
            <w:gridSpan w:val="2"/>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b/>
                <w:bCs/>
                <w:color w:val="000000" w:themeColor="text1"/>
                <w:spacing w:val="-20"/>
                <w:kern w:val="0"/>
                <w:sz w:val="28"/>
                <w:szCs w:val="28"/>
              </w:rPr>
              <w:t>兒少人口數</w:t>
            </w:r>
          </w:p>
        </w:tc>
        <w:tc>
          <w:tcPr>
            <w:tcW w:w="5129" w:type="dxa"/>
            <w:gridSpan w:val="4"/>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b/>
                <w:bCs/>
                <w:color w:val="000000" w:themeColor="text1"/>
                <w:spacing w:val="-20"/>
                <w:kern w:val="0"/>
                <w:sz w:val="28"/>
                <w:szCs w:val="28"/>
              </w:rPr>
              <w:t>通報兒少性侵被害人數</w:t>
            </w:r>
          </w:p>
        </w:tc>
        <w:tc>
          <w:tcPr>
            <w:tcW w:w="1128" w:type="dxa"/>
            <w:vMerge w:val="restart"/>
            <w:shd w:val="clear" w:color="auto" w:fill="FFFFFF" w:themeFill="background1"/>
            <w:tcMar>
              <w:top w:w="15" w:type="dxa"/>
              <w:left w:w="28" w:type="dxa"/>
              <w:bottom w:w="0" w:type="dxa"/>
              <w:right w:w="28" w:type="dxa"/>
            </w:tcMar>
            <w:hideMark/>
          </w:tcPr>
          <w:p w:rsidR="00D64E95" w:rsidRPr="00DB65E1" w:rsidRDefault="005B3923" w:rsidP="00D64E95">
            <w:pPr>
              <w:widowControl/>
              <w:overflowPunct/>
              <w:autoSpaceDE/>
              <w:autoSpaceDN/>
              <w:spacing w:line="300" w:lineRule="exact"/>
              <w:jc w:val="left"/>
              <w:rPr>
                <w:rFonts w:hAnsi="標楷體" w:cs="Arial"/>
                <w:b/>
                <w:bCs/>
                <w:color w:val="000000" w:themeColor="text1"/>
                <w:spacing w:val="-20"/>
                <w:kern w:val="0"/>
                <w:sz w:val="28"/>
                <w:szCs w:val="28"/>
              </w:rPr>
            </w:pPr>
            <w:r w:rsidRPr="00DB65E1">
              <w:rPr>
                <w:rFonts w:hAnsi="標楷體" w:cs="Arial" w:hint="eastAsia"/>
                <w:b/>
                <w:bCs/>
                <w:color w:val="000000" w:themeColor="text1"/>
                <w:spacing w:val="-20"/>
                <w:kern w:val="0"/>
                <w:sz w:val="28"/>
                <w:szCs w:val="28"/>
              </w:rPr>
              <w:t>受暴率</w:t>
            </w:r>
          </w:p>
          <w:p w:rsidR="005B3923" w:rsidRPr="00DB65E1" w:rsidRDefault="005B3923" w:rsidP="00D64E95">
            <w:pPr>
              <w:widowControl/>
              <w:overflowPunct/>
              <w:autoSpaceDE/>
              <w:autoSpaceDN/>
              <w:spacing w:line="300" w:lineRule="exact"/>
              <w:jc w:val="left"/>
              <w:rPr>
                <w:rFonts w:ascii="Arial" w:eastAsia="新細明體" w:hAnsi="Arial" w:cs="Arial"/>
                <w:color w:val="000000" w:themeColor="text1"/>
                <w:spacing w:val="-20"/>
                <w:kern w:val="0"/>
                <w:sz w:val="36"/>
                <w:szCs w:val="36"/>
              </w:rPr>
            </w:pPr>
            <w:r w:rsidRPr="00DB65E1">
              <w:rPr>
                <w:rFonts w:hAnsi="標楷體" w:cs="Arial" w:hint="eastAsia"/>
                <w:b/>
                <w:bCs/>
                <w:color w:val="000000" w:themeColor="text1"/>
                <w:spacing w:val="-20"/>
                <w:kern w:val="0"/>
                <w:sz w:val="28"/>
                <w:szCs w:val="28"/>
              </w:rPr>
              <w:t>比較</w:t>
            </w:r>
          </w:p>
        </w:tc>
      </w:tr>
      <w:tr w:rsidR="00DB65E1" w:rsidRPr="00DB65E1" w:rsidTr="00C75A83">
        <w:trPr>
          <w:trHeight w:val="437"/>
          <w:jc w:val="center"/>
        </w:trPr>
        <w:tc>
          <w:tcPr>
            <w:tcW w:w="933" w:type="dxa"/>
            <w:vMerge/>
            <w:shd w:val="clear" w:color="auto" w:fill="FFFFFF" w:themeFill="background1"/>
            <w:vAlign w:val="center"/>
            <w:hideMark/>
          </w:tcPr>
          <w:p w:rsidR="005B3923" w:rsidRPr="00DB65E1" w:rsidRDefault="005B3923" w:rsidP="00D64E95">
            <w:pPr>
              <w:widowControl/>
              <w:overflowPunct/>
              <w:autoSpaceDE/>
              <w:autoSpaceDN/>
              <w:spacing w:line="300" w:lineRule="exact"/>
              <w:jc w:val="left"/>
              <w:rPr>
                <w:rFonts w:ascii="Arial" w:eastAsia="新細明體" w:hAnsi="Arial" w:cs="Arial"/>
                <w:color w:val="000000" w:themeColor="text1"/>
                <w:spacing w:val="-20"/>
                <w:kern w:val="0"/>
                <w:sz w:val="36"/>
                <w:szCs w:val="36"/>
              </w:rPr>
            </w:pPr>
          </w:p>
        </w:tc>
        <w:tc>
          <w:tcPr>
            <w:tcW w:w="1272" w:type="dxa"/>
            <w:vMerge w:val="restart"/>
            <w:shd w:val="clear" w:color="auto" w:fill="FFFFFF" w:themeFill="background1"/>
            <w:tcMar>
              <w:top w:w="15" w:type="dxa"/>
              <w:left w:w="28" w:type="dxa"/>
              <w:bottom w:w="0" w:type="dxa"/>
              <w:right w:w="28" w:type="dxa"/>
            </w:tcMar>
            <w:vAlign w:val="center"/>
            <w:hideMark/>
          </w:tcPr>
          <w:p w:rsidR="00DF1C58" w:rsidRPr="00DB65E1" w:rsidRDefault="005B3923" w:rsidP="00D64E95">
            <w:pPr>
              <w:widowControl/>
              <w:overflowPunct/>
              <w:autoSpaceDE/>
              <w:autoSpaceDN/>
              <w:spacing w:line="300" w:lineRule="exact"/>
              <w:jc w:val="center"/>
              <w:rPr>
                <w:rFonts w:hAnsi="標楷體" w:cs="Arial"/>
                <w:color w:val="000000" w:themeColor="text1"/>
                <w:spacing w:val="-20"/>
                <w:kern w:val="0"/>
                <w:sz w:val="28"/>
                <w:szCs w:val="28"/>
              </w:rPr>
            </w:pPr>
            <w:r w:rsidRPr="00DB65E1">
              <w:rPr>
                <w:rFonts w:hAnsi="標楷體" w:cs="Arial" w:hint="eastAsia"/>
                <w:color w:val="000000" w:themeColor="text1"/>
                <w:spacing w:val="-20"/>
                <w:kern w:val="0"/>
                <w:sz w:val="28"/>
                <w:szCs w:val="28"/>
              </w:rPr>
              <w:t>本國籍</w:t>
            </w:r>
          </w:p>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原住民族（A）</w:t>
            </w:r>
          </w:p>
        </w:tc>
        <w:tc>
          <w:tcPr>
            <w:tcW w:w="1587" w:type="dxa"/>
            <w:vMerge w:val="restart"/>
            <w:shd w:val="clear" w:color="auto" w:fill="FFFFFF" w:themeFill="background1"/>
            <w:tcMar>
              <w:top w:w="15" w:type="dxa"/>
              <w:left w:w="28" w:type="dxa"/>
              <w:bottom w:w="0" w:type="dxa"/>
              <w:right w:w="28" w:type="dxa"/>
            </w:tcMar>
            <w:vAlign w:val="center"/>
            <w:hideMark/>
          </w:tcPr>
          <w:p w:rsidR="00DF1C58" w:rsidRPr="00DB65E1" w:rsidRDefault="005B3923" w:rsidP="00D64E95">
            <w:pPr>
              <w:widowControl/>
              <w:overflowPunct/>
              <w:autoSpaceDE/>
              <w:autoSpaceDN/>
              <w:spacing w:line="300" w:lineRule="exact"/>
              <w:jc w:val="center"/>
              <w:rPr>
                <w:rFonts w:hAnsi="標楷體" w:cs="Arial"/>
                <w:color w:val="000000" w:themeColor="text1"/>
                <w:spacing w:val="-20"/>
                <w:kern w:val="0"/>
                <w:sz w:val="28"/>
                <w:szCs w:val="28"/>
              </w:rPr>
            </w:pPr>
            <w:r w:rsidRPr="00DB65E1">
              <w:rPr>
                <w:rFonts w:hAnsi="標楷體" w:cs="Arial" w:hint="eastAsia"/>
                <w:color w:val="000000" w:themeColor="text1"/>
                <w:spacing w:val="-20"/>
                <w:kern w:val="0"/>
                <w:sz w:val="28"/>
                <w:szCs w:val="28"/>
              </w:rPr>
              <w:t>本國籍</w:t>
            </w:r>
          </w:p>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非原住民族（B）</w:t>
            </w:r>
          </w:p>
        </w:tc>
        <w:tc>
          <w:tcPr>
            <w:tcW w:w="2793" w:type="dxa"/>
            <w:gridSpan w:val="2"/>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本國籍原住民族</w:t>
            </w:r>
          </w:p>
        </w:tc>
        <w:tc>
          <w:tcPr>
            <w:tcW w:w="2336" w:type="dxa"/>
            <w:gridSpan w:val="2"/>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本國籍非原住民族</w:t>
            </w:r>
          </w:p>
        </w:tc>
        <w:tc>
          <w:tcPr>
            <w:tcW w:w="0" w:type="auto"/>
            <w:vMerge/>
            <w:shd w:val="clear" w:color="auto" w:fill="FFFFFF" w:themeFill="background1"/>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p>
        </w:tc>
      </w:tr>
      <w:tr w:rsidR="00DB65E1" w:rsidRPr="00DB65E1" w:rsidTr="00C75A83">
        <w:trPr>
          <w:trHeight w:val="476"/>
          <w:jc w:val="center"/>
        </w:trPr>
        <w:tc>
          <w:tcPr>
            <w:tcW w:w="933" w:type="dxa"/>
            <w:vMerge/>
            <w:shd w:val="clear" w:color="auto" w:fill="FFFFFF" w:themeFill="background1"/>
            <w:vAlign w:val="center"/>
            <w:hideMark/>
          </w:tcPr>
          <w:p w:rsidR="005B3923" w:rsidRPr="00DB65E1" w:rsidRDefault="005B3923" w:rsidP="00D64E95">
            <w:pPr>
              <w:widowControl/>
              <w:overflowPunct/>
              <w:autoSpaceDE/>
              <w:autoSpaceDN/>
              <w:spacing w:line="300" w:lineRule="exact"/>
              <w:jc w:val="left"/>
              <w:rPr>
                <w:rFonts w:ascii="Arial" w:eastAsia="新細明體" w:hAnsi="Arial" w:cs="Arial"/>
                <w:color w:val="000000" w:themeColor="text1"/>
                <w:spacing w:val="-20"/>
                <w:kern w:val="0"/>
                <w:sz w:val="36"/>
                <w:szCs w:val="36"/>
              </w:rPr>
            </w:pPr>
          </w:p>
        </w:tc>
        <w:tc>
          <w:tcPr>
            <w:tcW w:w="1272" w:type="dxa"/>
            <w:vMerge/>
            <w:shd w:val="clear" w:color="auto" w:fill="FFFFFF" w:themeFill="background1"/>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p>
        </w:tc>
        <w:tc>
          <w:tcPr>
            <w:tcW w:w="1587" w:type="dxa"/>
            <w:vMerge/>
            <w:shd w:val="clear" w:color="auto" w:fill="FFFFFF" w:themeFill="background1"/>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p>
        </w:tc>
        <w:tc>
          <w:tcPr>
            <w:tcW w:w="1206"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人數（C）</w:t>
            </w:r>
          </w:p>
        </w:tc>
        <w:tc>
          <w:tcPr>
            <w:tcW w:w="1587"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比率E（C/A）</w:t>
            </w:r>
          </w:p>
        </w:tc>
        <w:tc>
          <w:tcPr>
            <w:tcW w:w="918"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人數（D）</w:t>
            </w:r>
          </w:p>
        </w:tc>
        <w:tc>
          <w:tcPr>
            <w:tcW w:w="1418"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比率F</w:t>
            </w:r>
          </w:p>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（D/B）</w:t>
            </w:r>
          </w:p>
        </w:tc>
        <w:tc>
          <w:tcPr>
            <w:tcW w:w="1128" w:type="dxa"/>
            <w:shd w:val="clear" w:color="auto" w:fill="FFFFFF" w:themeFill="background1"/>
            <w:tcMar>
              <w:top w:w="15" w:type="dxa"/>
              <w:left w:w="28" w:type="dxa"/>
              <w:bottom w:w="0" w:type="dxa"/>
              <w:right w:w="28" w:type="dxa"/>
            </w:tcMa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36"/>
                <w:szCs w:val="36"/>
              </w:rPr>
            </w:pPr>
            <w:r w:rsidRPr="00DB65E1">
              <w:rPr>
                <w:rFonts w:hAnsi="標楷體" w:cs="Arial" w:hint="eastAsia"/>
                <w:color w:val="000000" w:themeColor="text1"/>
                <w:spacing w:val="-20"/>
                <w:kern w:val="0"/>
                <w:sz w:val="28"/>
                <w:szCs w:val="28"/>
              </w:rPr>
              <w:t>E/F</w:t>
            </w:r>
          </w:p>
        </w:tc>
      </w:tr>
      <w:tr w:rsidR="00DB65E1" w:rsidRPr="00DB65E1" w:rsidTr="00C75A83">
        <w:trPr>
          <w:trHeight w:val="907"/>
          <w:jc w:val="center"/>
        </w:trPr>
        <w:tc>
          <w:tcPr>
            <w:tcW w:w="933"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28"/>
                <w:szCs w:val="28"/>
              </w:rPr>
            </w:pPr>
            <w:r w:rsidRPr="00DB65E1">
              <w:rPr>
                <w:rFonts w:hAnsi="標楷體" w:cs="Arial" w:hint="eastAsia"/>
                <w:b/>
                <w:bCs/>
                <w:color w:val="000000" w:themeColor="text1"/>
                <w:spacing w:val="-20"/>
                <w:kern w:val="0"/>
                <w:sz w:val="28"/>
                <w:szCs w:val="28"/>
              </w:rPr>
              <w:t>108</w:t>
            </w:r>
          </w:p>
        </w:tc>
        <w:tc>
          <w:tcPr>
            <w:tcW w:w="1272"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28"/>
                <w:szCs w:val="28"/>
              </w:rPr>
            </w:pPr>
            <w:r w:rsidRPr="00DB65E1">
              <w:rPr>
                <w:rFonts w:hAnsi="標楷體" w:cs="Arial" w:hint="eastAsia"/>
                <w:color w:val="000000" w:themeColor="text1"/>
                <w:spacing w:val="-20"/>
                <w:kern w:val="0"/>
                <w:sz w:val="28"/>
                <w:szCs w:val="28"/>
              </w:rPr>
              <w:t>136,836</w:t>
            </w:r>
          </w:p>
        </w:tc>
        <w:tc>
          <w:tcPr>
            <w:tcW w:w="1587"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28"/>
                <w:szCs w:val="28"/>
              </w:rPr>
            </w:pPr>
            <w:r w:rsidRPr="00DB65E1">
              <w:rPr>
                <w:rFonts w:hAnsi="標楷體" w:hint="eastAsia"/>
                <w:color w:val="000000" w:themeColor="text1"/>
                <w:spacing w:val="-20"/>
                <w:sz w:val="28"/>
                <w:szCs w:val="28"/>
              </w:rPr>
              <w:t>3,565,371</w:t>
            </w:r>
          </w:p>
        </w:tc>
        <w:tc>
          <w:tcPr>
            <w:tcW w:w="1206"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28"/>
                <w:szCs w:val="28"/>
              </w:rPr>
            </w:pPr>
            <w:r w:rsidRPr="00DB65E1">
              <w:rPr>
                <w:rFonts w:hAnsi="標楷體" w:hint="eastAsia"/>
                <w:color w:val="000000" w:themeColor="text1"/>
                <w:spacing w:val="-20"/>
                <w:sz w:val="28"/>
                <w:szCs w:val="28"/>
              </w:rPr>
              <w:t>525</w:t>
            </w:r>
          </w:p>
        </w:tc>
        <w:tc>
          <w:tcPr>
            <w:tcW w:w="1587"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28"/>
                <w:szCs w:val="28"/>
              </w:rPr>
            </w:pPr>
            <w:r w:rsidRPr="00DB65E1">
              <w:rPr>
                <w:rFonts w:hAnsi="標楷體" w:hint="eastAsia"/>
                <w:color w:val="000000" w:themeColor="text1"/>
                <w:spacing w:val="-20"/>
                <w:sz w:val="28"/>
                <w:szCs w:val="28"/>
              </w:rPr>
              <w:t>0.0038367</w:t>
            </w:r>
          </w:p>
        </w:tc>
        <w:tc>
          <w:tcPr>
            <w:tcW w:w="918"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28"/>
                <w:szCs w:val="28"/>
              </w:rPr>
            </w:pPr>
            <w:r w:rsidRPr="00DB65E1">
              <w:rPr>
                <w:rFonts w:hAnsi="標楷體" w:hint="eastAsia"/>
                <w:color w:val="000000" w:themeColor="text1"/>
                <w:spacing w:val="-20"/>
                <w:sz w:val="28"/>
                <w:szCs w:val="28"/>
              </w:rPr>
              <w:t>4747</w:t>
            </w:r>
          </w:p>
        </w:tc>
        <w:tc>
          <w:tcPr>
            <w:tcW w:w="1418" w:type="dxa"/>
            <w:shd w:val="clear" w:color="auto" w:fill="FFFFFF" w:themeFill="background1"/>
            <w:tcMar>
              <w:top w:w="15" w:type="dxa"/>
              <w:left w:w="28" w:type="dxa"/>
              <w:bottom w:w="0" w:type="dxa"/>
              <w:right w:w="28" w:type="dxa"/>
            </w:tcMar>
            <w:vAlign w:val="cente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28"/>
                <w:szCs w:val="28"/>
              </w:rPr>
            </w:pPr>
            <w:r w:rsidRPr="00DB65E1">
              <w:rPr>
                <w:rFonts w:hAnsi="標楷體" w:hint="eastAsia"/>
                <w:color w:val="000000" w:themeColor="text1"/>
                <w:spacing w:val="-20"/>
                <w:sz w:val="28"/>
                <w:szCs w:val="28"/>
              </w:rPr>
              <w:t>0.0013314</w:t>
            </w:r>
          </w:p>
        </w:tc>
        <w:tc>
          <w:tcPr>
            <w:tcW w:w="1128" w:type="dxa"/>
            <w:shd w:val="clear" w:color="auto" w:fill="FFFFFF" w:themeFill="background1"/>
            <w:tcMar>
              <w:top w:w="15" w:type="dxa"/>
              <w:left w:w="28" w:type="dxa"/>
              <w:bottom w:w="0" w:type="dxa"/>
              <w:right w:w="28" w:type="dxa"/>
            </w:tcMar>
            <w:hideMark/>
          </w:tcPr>
          <w:p w:rsidR="005B3923" w:rsidRPr="00DB65E1" w:rsidRDefault="005B3923" w:rsidP="00D64E95">
            <w:pPr>
              <w:widowControl/>
              <w:overflowPunct/>
              <w:autoSpaceDE/>
              <w:autoSpaceDN/>
              <w:spacing w:line="300" w:lineRule="exact"/>
              <w:jc w:val="center"/>
              <w:rPr>
                <w:rFonts w:ascii="Arial" w:eastAsia="新細明體" w:hAnsi="Arial" w:cs="Arial"/>
                <w:color w:val="000000" w:themeColor="text1"/>
                <w:spacing w:val="-20"/>
                <w:kern w:val="0"/>
                <w:sz w:val="28"/>
                <w:szCs w:val="28"/>
              </w:rPr>
            </w:pPr>
            <w:r w:rsidRPr="00DB65E1">
              <w:rPr>
                <w:rFonts w:hAnsi="標楷體" w:hint="eastAsia"/>
                <w:color w:val="000000" w:themeColor="text1"/>
                <w:spacing w:val="-20"/>
                <w:sz w:val="28"/>
                <w:szCs w:val="28"/>
                <w14:shadow w14:blurRad="38100" w14:dist="38100" w14:dir="2700000" w14:sx="100000" w14:sy="100000" w14:kx="0" w14:ky="0" w14:algn="tl">
                  <w14:srgbClr w14:val="000000">
                    <w14:alpha w14:val="57000"/>
                  </w14:srgbClr>
                </w14:shadow>
              </w:rPr>
              <w:t>2.88</w:t>
            </w:r>
          </w:p>
        </w:tc>
      </w:tr>
    </w:tbl>
    <w:p w:rsidR="00C75A83" w:rsidRPr="00DB65E1" w:rsidRDefault="00C75A83" w:rsidP="00C75A83">
      <w:pPr>
        <w:pStyle w:val="3"/>
        <w:numPr>
          <w:ilvl w:val="0"/>
          <w:numId w:val="0"/>
        </w:numPr>
        <w:rPr>
          <w:color w:val="000000" w:themeColor="text1"/>
          <w:sz w:val="28"/>
        </w:rPr>
      </w:pPr>
      <w:r w:rsidRPr="00DB65E1">
        <w:rPr>
          <w:rFonts w:hint="eastAsia"/>
          <w:color w:val="000000" w:themeColor="text1"/>
          <w:sz w:val="28"/>
        </w:rPr>
        <w:t>資料來源：本院依據衛福部統計資料彙整製表。</w:t>
      </w:r>
      <w:bookmarkEnd w:id="127"/>
    </w:p>
    <w:p w:rsidR="005B3923" w:rsidRPr="00DB65E1" w:rsidRDefault="005B3923" w:rsidP="005B3923">
      <w:pPr>
        <w:pStyle w:val="3"/>
        <w:numPr>
          <w:ilvl w:val="0"/>
          <w:numId w:val="0"/>
        </w:numPr>
        <w:ind w:left="1361"/>
        <w:rPr>
          <w:color w:val="000000" w:themeColor="text1"/>
        </w:rPr>
      </w:pPr>
    </w:p>
    <w:p w:rsidR="00495B1E" w:rsidRPr="00DB65E1" w:rsidRDefault="00495B1E" w:rsidP="00495B1E">
      <w:pPr>
        <w:pStyle w:val="3"/>
        <w:rPr>
          <w:color w:val="000000" w:themeColor="text1"/>
        </w:rPr>
      </w:pPr>
      <w:bookmarkStart w:id="128" w:name="_Hlk80971563"/>
      <w:r w:rsidRPr="00DB65E1">
        <w:rPr>
          <w:rFonts w:hint="eastAsia"/>
          <w:color w:val="000000" w:themeColor="text1"/>
        </w:rPr>
        <w:t>衛福部查復</w:t>
      </w:r>
      <w:r w:rsidR="0054449E" w:rsidRPr="00DB65E1">
        <w:rPr>
          <w:rFonts w:hint="eastAsia"/>
          <w:color w:val="000000" w:themeColor="text1"/>
        </w:rPr>
        <w:t>本院</w:t>
      </w:r>
      <w:r w:rsidRPr="00DB65E1">
        <w:rPr>
          <w:rFonts w:hint="eastAsia"/>
          <w:color w:val="000000" w:themeColor="text1"/>
        </w:rPr>
        <w:t>表示，108年疑似兒少性侵害被害人共計有5,272人，屬於本國籍原住民計有525人(9.96%)，而領有身心障礙手冊之兒少被害人共計有159人(3.01%)，其中智能障礙計有136人，占兒少身心障礙被害人(85%)，顯見原住民以及心智障者的脆弱處境。</w:t>
      </w:r>
      <w:bookmarkEnd w:id="125"/>
      <w:bookmarkEnd w:id="126"/>
    </w:p>
    <w:p w:rsidR="001C327E" w:rsidRPr="00DB65E1" w:rsidRDefault="00D60CB0" w:rsidP="001C327E">
      <w:pPr>
        <w:pStyle w:val="3"/>
        <w:rPr>
          <w:color w:val="000000" w:themeColor="text1"/>
        </w:rPr>
      </w:pPr>
      <w:bookmarkStart w:id="129" w:name="_Toc78042996"/>
      <w:bookmarkStart w:id="130" w:name="_Toc79661761"/>
      <w:r w:rsidRPr="00DB65E1">
        <w:rPr>
          <w:rFonts w:hAnsi="標楷體" w:hint="eastAsia"/>
          <w:color w:val="000000" w:themeColor="text1"/>
        </w:rPr>
        <w:t>據</w:t>
      </w:r>
      <w:r w:rsidR="001C327E" w:rsidRPr="00DB65E1">
        <w:rPr>
          <w:rFonts w:hAnsi="標楷體" w:hint="eastAsia"/>
          <w:color w:val="000000" w:themeColor="text1"/>
        </w:rPr>
        <w:t>「</w:t>
      </w:r>
      <w:r w:rsidR="001C327E" w:rsidRPr="00DB65E1">
        <w:rPr>
          <w:rFonts w:hint="eastAsia"/>
          <w:color w:val="000000" w:themeColor="text1"/>
        </w:rPr>
        <w:t>原鄉兒少性侵案之處遇歷程與工作反思：以屏東縣兒少保護工作為例</w:t>
      </w:r>
      <w:r w:rsidR="001C327E" w:rsidRPr="00DB65E1">
        <w:rPr>
          <w:rFonts w:hAnsi="標楷體" w:hint="eastAsia"/>
          <w:color w:val="000000" w:themeColor="text1"/>
        </w:rPr>
        <w:t>」</w:t>
      </w:r>
      <w:r w:rsidR="001C327E" w:rsidRPr="00DB65E1">
        <w:rPr>
          <w:rStyle w:val="afe"/>
          <w:rFonts w:hAnsi="標楷體"/>
          <w:color w:val="000000" w:themeColor="text1"/>
        </w:rPr>
        <w:footnoteReference w:id="8"/>
      </w:r>
      <w:r w:rsidR="002E46B4" w:rsidRPr="00DB65E1">
        <w:rPr>
          <w:rFonts w:hAnsi="標楷體" w:hint="eastAsia"/>
          <w:color w:val="000000" w:themeColor="text1"/>
        </w:rPr>
        <w:t>一文</w:t>
      </w:r>
      <w:r w:rsidR="001C327E" w:rsidRPr="00DB65E1">
        <w:rPr>
          <w:rFonts w:hAnsi="標楷體" w:hint="eastAsia"/>
          <w:color w:val="000000" w:themeColor="text1"/>
        </w:rPr>
        <w:t>指出，</w:t>
      </w:r>
      <w:r w:rsidR="001C327E" w:rsidRPr="00DB65E1">
        <w:rPr>
          <w:rFonts w:hint="eastAsia"/>
          <w:color w:val="000000" w:themeColor="text1"/>
        </w:rPr>
        <w:t>屏東縣原住民兒少</w:t>
      </w:r>
      <w:r w:rsidRPr="00DB65E1">
        <w:rPr>
          <w:rFonts w:hint="eastAsia"/>
          <w:color w:val="000000" w:themeColor="text1"/>
        </w:rPr>
        <w:t>有</w:t>
      </w:r>
      <w:r w:rsidR="001C327E" w:rsidRPr="00DB65E1">
        <w:rPr>
          <w:rFonts w:hint="eastAsia"/>
          <w:color w:val="000000" w:themeColor="text1"/>
        </w:rPr>
        <w:t>超高的受虐案件，在性侵害案件的統計上亦是如此。以</w:t>
      </w:r>
      <w:r w:rsidRPr="00DB65E1">
        <w:rPr>
          <w:rFonts w:hint="eastAsia"/>
          <w:color w:val="000000" w:themeColor="text1"/>
        </w:rPr>
        <w:t>99</w:t>
      </w:r>
      <w:r w:rsidR="001C327E" w:rsidRPr="00DB65E1">
        <w:rPr>
          <w:rFonts w:hint="eastAsia"/>
          <w:color w:val="000000" w:themeColor="text1"/>
        </w:rPr>
        <w:t>年至</w:t>
      </w:r>
      <w:r w:rsidRPr="00DB65E1">
        <w:rPr>
          <w:rFonts w:hint="eastAsia"/>
          <w:color w:val="000000" w:themeColor="text1"/>
        </w:rPr>
        <w:t>106</w:t>
      </w:r>
      <w:r w:rsidR="001C327E" w:rsidRPr="00DB65E1">
        <w:rPr>
          <w:rFonts w:hint="eastAsia"/>
          <w:color w:val="000000" w:themeColor="text1"/>
        </w:rPr>
        <w:t>年為例，摘述如下：</w:t>
      </w:r>
      <w:bookmarkEnd w:id="129"/>
      <w:bookmarkEnd w:id="130"/>
    </w:p>
    <w:p w:rsidR="001C327E" w:rsidRPr="00DB65E1" w:rsidRDefault="001C327E" w:rsidP="001C327E">
      <w:pPr>
        <w:pStyle w:val="4"/>
        <w:rPr>
          <w:color w:val="000000" w:themeColor="text1"/>
        </w:rPr>
      </w:pPr>
      <w:r w:rsidRPr="00DB65E1">
        <w:rPr>
          <w:rFonts w:hint="eastAsia"/>
          <w:color w:val="000000" w:themeColor="text1"/>
        </w:rPr>
        <w:lastRenderedPageBreak/>
        <w:t>全國約有四千件兒少性侵害案件，全國原住民的兒少性侵害案件，約占了全國案件的12%（11.68%至13.33%）；此性侵害的比率更高於全國原住民兒少占全國兒少的受虐比（8.83%）。</w:t>
      </w:r>
    </w:p>
    <w:p w:rsidR="001C327E" w:rsidRPr="00DB65E1" w:rsidRDefault="001C327E" w:rsidP="001C327E">
      <w:pPr>
        <w:pStyle w:val="4"/>
        <w:rPr>
          <w:color w:val="000000" w:themeColor="text1"/>
        </w:rPr>
      </w:pPr>
      <w:r w:rsidRPr="00DB65E1">
        <w:rPr>
          <w:rFonts w:hint="eastAsia"/>
          <w:color w:val="000000" w:themeColor="text1"/>
        </w:rPr>
        <w:t>全國原住民性侵害案件約有587.3件（489件至669件），屏東縣原住民性侵害約有39.6件（20件至55件），占全國原住民性侵害案件約6.7%（4.9%至8.7%）；同樣的，此比率也高於屏東縣原住民兒少占全國原住民兒少之受虐比（3.4%）。</w:t>
      </w:r>
    </w:p>
    <w:p w:rsidR="001C327E" w:rsidRPr="00DB65E1" w:rsidRDefault="001C327E" w:rsidP="001C327E">
      <w:pPr>
        <w:pStyle w:val="4"/>
        <w:rPr>
          <w:color w:val="000000" w:themeColor="text1"/>
        </w:rPr>
      </w:pPr>
      <w:r w:rsidRPr="00DB65E1">
        <w:rPr>
          <w:rFonts w:hint="eastAsia"/>
          <w:color w:val="000000" w:themeColor="text1"/>
        </w:rPr>
        <w:t>屏東縣的性侵害案件約有234.4件（182件至296件），其中原住民性侵害案件平均占了全縣性侵害案件的16.9%（24件至55件），</w:t>
      </w:r>
      <w:r w:rsidRPr="00DB65E1">
        <w:rPr>
          <w:rFonts w:hint="eastAsia"/>
          <w:color w:val="000000" w:themeColor="text1"/>
          <w:u w:val="single"/>
        </w:rPr>
        <w:t>其中</w:t>
      </w:r>
      <w:r w:rsidR="00D60CB0" w:rsidRPr="00DB65E1">
        <w:rPr>
          <w:rFonts w:hint="eastAsia"/>
          <w:color w:val="000000" w:themeColor="text1"/>
          <w:u w:val="single"/>
        </w:rPr>
        <w:t>103</w:t>
      </w:r>
      <w:r w:rsidRPr="00DB65E1">
        <w:rPr>
          <w:rFonts w:hint="eastAsia"/>
          <w:color w:val="000000" w:themeColor="text1"/>
          <w:u w:val="single"/>
        </w:rPr>
        <w:t>年更曾高達27.09%，亦即4個性侵害案件中，就有1個受害者是原住民兒少</w:t>
      </w:r>
      <w:r w:rsidRPr="00DB65E1">
        <w:rPr>
          <w:rFonts w:hint="eastAsia"/>
          <w:color w:val="000000" w:themeColor="text1"/>
        </w:rPr>
        <w:t>。</w:t>
      </w:r>
    </w:p>
    <w:p w:rsidR="001C327E" w:rsidRPr="00DB65E1" w:rsidRDefault="001C327E" w:rsidP="001C327E">
      <w:pPr>
        <w:pStyle w:val="4"/>
        <w:rPr>
          <w:color w:val="000000" w:themeColor="text1"/>
        </w:rPr>
      </w:pPr>
      <w:r w:rsidRPr="00DB65E1">
        <w:rPr>
          <w:rFonts w:hint="eastAsia"/>
          <w:color w:val="000000" w:themeColor="text1"/>
        </w:rPr>
        <w:t>由</w:t>
      </w:r>
      <w:r w:rsidR="002E46B4" w:rsidRPr="00DB65E1">
        <w:rPr>
          <w:rFonts w:hint="eastAsia"/>
          <w:color w:val="000000" w:themeColor="text1"/>
        </w:rPr>
        <w:t>統計數字顯示，</w:t>
      </w:r>
      <w:r w:rsidRPr="00DB65E1">
        <w:rPr>
          <w:rFonts w:hint="eastAsia"/>
          <w:color w:val="000000" w:themeColor="text1"/>
        </w:rPr>
        <w:t>只占全國兒少人口數3.5%的原住民兒少，其受虐的比例卻占了全國兒少受虐人數的8.8%、兒少性侵害受害人數的12%；</w:t>
      </w:r>
      <w:r w:rsidRPr="00DB65E1">
        <w:rPr>
          <w:rFonts w:hint="eastAsia"/>
          <w:color w:val="000000" w:themeColor="text1"/>
          <w:u w:val="single"/>
        </w:rPr>
        <w:t>顯見原住民兒少受虐、性侵害問題的嚴重性是需要受到重視的</w:t>
      </w:r>
      <w:r w:rsidRPr="00DB65E1">
        <w:rPr>
          <w:rFonts w:hint="eastAsia"/>
          <w:color w:val="000000" w:themeColor="text1"/>
        </w:rPr>
        <w:t>；此問題在屏東縣更為嚴峻，亦即只占屏東縣兒少人口8.9％的原住民兒少，其受虐的比例卻占了全國兒少受虐人數的16.5%（</w:t>
      </w:r>
      <w:r w:rsidR="00D60CB0" w:rsidRPr="00DB65E1">
        <w:rPr>
          <w:rFonts w:hint="eastAsia"/>
          <w:color w:val="000000" w:themeColor="text1"/>
        </w:rPr>
        <w:t>101</w:t>
      </w:r>
      <w:r w:rsidRPr="00DB65E1">
        <w:rPr>
          <w:rFonts w:hint="eastAsia"/>
          <w:color w:val="000000" w:themeColor="text1"/>
        </w:rPr>
        <w:t>年曾高達21.4%）、兒少性侵害受害人數的16.9%（</w:t>
      </w:r>
      <w:r w:rsidR="00D60CB0" w:rsidRPr="00DB65E1">
        <w:rPr>
          <w:rFonts w:hint="eastAsia"/>
          <w:color w:val="000000" w:themeColor="text1"/>
        </w:rPr>
        <w:t>103</w:t>
      </w:r>
      <w:r w:rsidRPr="00DB65E1">
        <w:rPr>
          <w:rFonts w:hint="eastAsia"/>
          <w:color w:val="000000" w:themeColor="text1"/>
        </w:rPr>
        <w:t>年曾高達27.1%），因此更需將此現象進行更多的瞭解和探究。</w:t>
      </w:r>
    </w:p>
    <w:p w:rsidR="008C7FD4" w:rsidRPr="00DB65E1" w:rsidRDefault="008C7FD4" w:rsidP="008C7FD4">
      <w:pPr>
        <w:pStyle w:val="4"/>
        <w:rPr>
          <w:color w:val="000000" w:themeColor="text1"/>
        </w:rPr>
      </w:pPr>
      <w:r w:rsidRPr="00DB65E1">
        <w:rPr>
          <w:rFonts w:hint="eastAsia"/>
          <w:color w:val="000000" w:themeColor="text1"/>
        </w:rPr>
        <w:t>本院辦理實務工作者座談時，屏東縣政府代表也指出該縣跟沈慶鴻老師發表原民兒少性侵議題之文章，並認為應反思原鄉兒少性侵的案件的關注及處置。</w:t>
      </w:r>
    </w:p>
    <w:p w:rsidR="00495B1E" w:rsidRPr="00DB65E1" w:rsidRDefault="008C7FD4" w:rsidP="00495B1E">
      <w:pPr>
        <w:pStyle w:val="3"/>
        <w:rPr>
          <w:color w:val="000000" w:themeColor="text1"/>
        </w:rPr>
      </w:pPr>
      <w:bookmarkStart w:id="131" w:name="_Toc78042997"/>
      <w:bookmarkStart w:id="132" w:name="_Toc79661762"/>
      <w:r w:rsidRPr="00DB65E1">
        <w:rPr>
          <w:rFonts w:hint="eastAsia"/>
          <w:color w:val="000000" w:themeColor="text1"/>
        </w:rPr>
        <w:t>鑑於原住民之特殊處境，衛福部辦理之策進作為有：</w:t>
      </w:r>
      <w:r w:rsidR="00495B1E" w:rsidRPr="00DB65E1">
        <w:rPr>
          <w:rFonts w:hint="eastAsia"/>
          <w:color w:val="000000" w:themeColor="text1"/>
        </w:rPr>
        <w:t>對原鄉地區之家庭暴力態樣製作家庭暴力及性侵</w:t>
      </w:r>
      <w:r w:rsidR="00495B1E" w:rsidRPr="00DB65E1">
        <w:rPr>
          <w:rFonts w:hint="eastAsia"/>
          <w:color w:val="000000" w:themeColor="text1"/>
        </w:rPr>
        <w:lastRenderedPageBreak/>
        <w:t>害防治宣導影片「山上的家」、「馬浪的情人袋」及宣導單張「守護天使」，寄送各地方政府、原鄉地區學校及原住民家庭暨婦女服務中心與相關民間團體等，加強應用於原鄉地區之家庭暴力及性侵害防治宣導。</w:t>
      </w:r>
      <w:bookmarkEnd w:id="131"/>
      <w:bookmarkEnd w:id="132"/>
    </w:p>
    <w:p w:rsidR="00694A2B" w:rsidRPr="00DB65E1" w:rsidRDefault="00210045" w:rsidP="005B3C73">
      <w:pPr>
        <w:pStyle w:val="3"/>
        <w:rPr>
          <w:color w:val="000000" w:themeColor="text1"/>
        </w:rPr>
      </w:pPr>
      <w:bookmarkStart w:id="133" w:name="_Toc78042998"/>
      <w:bookmarkStart w:id="134" w:name="_Toc79661763"/>
      <w:r w:rsidRPr="00DB65E1">
        <w:rPr>
          <w:rFonts w:hint="eastAsia"/>
          <w:color w:val="000000" w:themeColor="text1"/>
        </w:rPr>
        <w:t>為避免兒少性侵害案件的發生，問卷調查有</w:t>
      </w:r>
      <w:r w:rsidR="00694A2B" w:rsidRPr="00DB65E1">
        <w:rPr>
          <w:rFonts w:hint="eastAsia"/>
          <w:color w:val="000000" w:themeColor="text1"/>
        </w:rPr>
        <w:t>提及性侵害防治實施未能落實普及化，並</w:t>
      </w:r>
      <w:r w:rsidR="0066762B" w:rsidRPr="00DB65E1">
        <w:rPr>
          <w:rFonts w:hint="eastAsia"/>
          <w:color w:val="000000" w:themeColor="text1"/>
        </w:rPr>
        <w:t>建議</w:t>
      </w:r>
      <w:r w:rsidRPr="00DB65E1">
        <w:rPr>
          <w:rFonts w:hint="eastAsia"/>
          <w:color w:val="000000" w:themeColor="text1"/>
        </w:rPr>
        <w:t>：「建構社區居住意識與社區安全防護網是重要的，</w:t>
      </w:r>
      <w:r w:rsidR="0066762B" w:rsidRPr="00DB65E1">
        <w:rPr>
          <w:rFonts w:hint="eastAsia"/>
          <w:color w:val="000000" w:themeColor="text1"/>
        </w:rPr>
        <w:t>並建議在許多偏鄉/遠地區，性侵</w:t>
      </w:r>
      <w:r w:rsidR="00694A2B" w:rsidRPr="00DB65E1">
        <w:rPr>
          <w:rFonts w:hint="eastAsia"/>
          <w:color w:val="000000" w:themeColor="text1"/>
        </w:rPr>
        <w:t>害防治宣導活動常未能真正進入到社區，增強民眾對性侵害預防的正視：</w:t>
      </w:r>
      <w:bookmarkEnd w:id="133"/>
      <w:bookmarkEnd w:id="134"/>
    </w:p>
    <w:p w:rsidR="0066762B" w:rsidRPr="00DB65E1" w:rsidRDefault="00694A2B" w:rsidP="00694A2B">
      <w:pPr>
        <w:pStyle w:val="3"/>
        <w:numPr>
          <w:ilvl w:val="0"/>
          <w:numId w:val="0"/>
        </w:numPr>
        <w:ind w:left="1361"/>
        <w:rPr>
          <w:color w:val="000000" w:themeColor="text1"/>
        </w:rPr>
      </w:pPr>
      <w:r w:rsidRPr="00DB65E1">
        <w:rPr>
          <w:rFonts w:hint="eastAsia"/>
          <w:color w:val="000000" w:themeColor="text1"/>
        </w:rPr>
        <w:t xml:space="preserve">    </w:t>
      </w:r>
      <w:bookmarkStart w:id="135" w:name="_Toc78042999"/>
      <w:bookmarkStart w:id="136" w:name="_Toc79661764"/>
      <w:r w:rsidR="0066762B" w:rsidRPr="00DB65E1">
        <w:rPr>
          <w:rFonts w:hint="eastAsia"/>
          <w:color w:val="000000" w:themeColor="text1"/>
        </w:rPr>
        <w:t>問卷</w:t>
      </w:r>
      <w:r w:rsidRPr="00DB65E1">
        <w:rPr>
          <w:rFonts w:hint="eastAsia"/>
          <w:color w:val="000000" w:themeColor="text1"/>
        </w:rPr>
        <w:t>調查</w:t>
      </w:r>
      <w:r w:rsidR="0066762B" w:rsidRPr="00DB65E1">
        <w:rPr>
          <w:rFonts w:hint="eastAsia"/>
          <w:color w:val="000000" w:themeColor="text1"/>
        </w:rPr>
        <w:t>意見</w:t>
      </w:r>
      <w:r w:rsidRPr="00DB65E1">
        <w:rPr>
          <w:rFonts w:hint="eastAsia"/>
          <w:color w:val="000000" w:themeColor="text1"/>
        </w:rPr>
        <w:t>：</w:t>
      </w:r>
      <w:r w:rsidR="0066762B" w:rsidRPr="00DB65E1">
        <w:rPr>
          <w:rFonts w:hint="eastAsia"/>
          <w:color w:val="000000" w:themeColor="text1"/>
        </w:rPr>
        <w:t>性侵害防治實施未能落實普及化：根據統計資料可發現，性侵害加害者多為熟人所為，然在許多偏鄉/遠地區，性侵害防治宣導活動常未能真正進入到社區，增強民眾對性侵害預防的正視。建議"預防宣導上：1.提高社區性侵害防治宣導場次，強化社區民眾對兒少性侵害防治的保護意識與正視，預防性侵害的事件發生。2.辦理主題性活動如：親子園遊會，其中設計性侵害防治與認識之闖關活動，透過遊戲方式讓年幼孩子也能從中學習。</w:t>
      </w:r>
      <w:bookmarkEnd w:id="135"/>
      <w:bookmarkEnd w:id="136"/>
    </w:p>
    <w:p w:rsidR="00495B1E" w:rsidRPr="00DB65E1" w:rsidRDefault="008C7FD4" w:rsidP="008A781B">
      <w:pPr>
        <w:pStyle w:val="3"/>
        <w:rPr>
          <w:color w:val="000000" w:themeColor="text1"/>
        </w:rPr>
      </w:pPr>
      <w:bookmarkStart w:id="137" w:name="_Toc78043000"/>
      <w:bookmarkStart w:id="138" w:name="_Toc79661765"/>
      <w:r w:rsidRPr="00DB65E1">
        <w:rPr>
          <w:rFonts w:hint="eastAsia"/>
          <w:color w:val="000000" w:themeColor="text1"/>
        </w:rPr>
        <w:t>綜上，</w:t>
      </w:r>
      <w:r w:rsidR="008F575A" w:rsidRPr="00DB65E1">
        <w:rPr>
          <w:rFonts w:hint="eastAsia"/>
          <w:color w:val="000000" w:themeColor="text1"/>
        </w:rPr>
        <w:t>依據衛福部統計資料指出，原住民族兒少性侵受害比率高於非原住民族兒少。再以屏東縣為例，</w:t>
      </w:r>
      <w:r w:rsidR="0030618E" w:rsidRPr="00DB65E1">
        <w:rPr>
          <w:rFonts w:hint="eastAsia"/>
          <w:color w:val="000000" w:themeColor="text1"/>
        </w:rPr>
        <w:t>該縣原住民兒少只占全國兒少人口數的3.5%，其兒少性侵害受害人數卻占全國兒少性侵案件的12%</w:t>
      </w:r>
      <w:r w:rsidR="008F575A" w:rsidRPr="00DB65E1">
        <w:rPr>
          <w:rFonts w:hint="eastAsia"/>
          <w:color w:val="000000" w:themeColor="text1"/>
        </w:rPr>
        <w:t>，顯見原住民兒少受虐、性侵害情形是需要受到重視。衛福部允宜蒐集數據及現況，深入研析，並考量文化因素，深入偏鄉或原民地區辦理性侵害防治宣導活動，增強民眾正視兒少性侵害事件的重視</w:t>
      </w:r>
      <w:bookmarkEnd w:id="128"/>
      <w:r w:rsidR="00694A2B" w:rsidRPr="00DB65E1">
        <w:rPr>
          <w:rFonts w:hint="eastAsia"/>
          <w:color w:val="000000" w:themeColor="text1"/>
        </w:rPr>
        <w:t>。</w:t>
      </w:r>
      <w:bookmarkEnd w:id="137"/>
      <w:bookmarkEnd w:id="138"/>
      <w:r w:rsidR="00D4528E" w:rsidRPr="00DB65E1">
        <w:rPr>
          <w:color w:val="000000" w:themeColor="text1"/>
        </w:rPr>
        <w:br/>
      </w:r>
    </w:p>
    <w:p w:rsidR="0070309C" w:rsidRPr="00DB65E1" w:rsidRDefault="00816AA6" w:rsidP="00D76046">
      <w:pPr>
        <w:pStyle w:val="2"/>
        <w:rPr>
          <w:color w:val="000000" w:themeColor="text1"/>
        </w:rPr>
      </w:pPr>
      <w:bookmarkStart w:id="139" w:name="_Hlk80802938"/>
      <w:bookmarkStart w:id="140" w:name="_Toc79661766"/>
      <w:r w:rsidRPr="00DB65E1">
        <w:rPr>
          <w:rFonts w:hint="eastAsia"/>
          <w:b/>
          <w:color w:val="000000" w:themeColor="text1"/>
        </w:rPr>
        <w:lastRenderedPageBreak/>
        <w:t>兒少遭受性侵害，不分性別，所受的創傷程度及影響都很深遠</w:t>
      </w:r>
      <w:r w:rsidR="00C4469D" w:rsidRPr="00DB65E1">
        <w:rPr>
          <w:rFonts w:hint="eastAsia"/>
          <w:b/>
          <w:color w:val="000000" w:themeColor="text1"/>
        </w:rPr>
        <w:t>，且</w:t>
      </w:r>
      <w:r w:rsidRPr="00DB65E1">
        <w:rPr>
          <w:rFonts w:hint="eastAsia"/>
          <w:b/>
          <w:color w:val="000000" w:themeColor="text1"/>
        </w:rPr>
        <w:t>自94年至109年期間18歲以下</w:t>
      </w:r>
      <w:r w:rsidR="00D800F4" w:rsidRPr="00DB65E1">
        <w:rPr>
          <w:rFonts w:hint="eastAsia"/>
          <w:b/>
          <w:color w:val="000000" w:themeColor="text1"/>
        </w:rPr>
        <w:t>男童</w:t>
      </w:r>
      <w:r w:rsidRPr="00DB65E1">
        <w:rPr>
          <w:rFonts w:hint="eastAsia"/>
          <w:b/>
          <w:color w:val="000000" w:themeColor="text1"/>
        </w:rPr>
        <w:t>被害人</w:t>
      </w:r>
      <w:r w:rsidR="00D800F4" w:rsidRPr="00DB65E1">
        <w:rPr>
          <w:rFonts w:hint="eastAsia"/>
          <w:b/>
          <w:color w:val="000000" w:themeColor="text1"/>
        </w:rPr>
        <w:t>有增加的趨勢</w:t>
      </w:r>
      <w:r w:rsidRPr="00DB65E1">
        <w:rPr>
          <w:rFonts w:hint="eastAsia"/>
          <w:b/>
          <w:color w:val="000000" w:themeColor="text1"/>
        </w:rPr>
        <w:t>，</w:t>
      </w:r>
      <w:r w:rsidR="00C4469D" w:rsidRPr="00DB65E1">
        <w:rPr>
          <w:rFonts w:hint="eastAsia"/>
          <w:b/>
          <w:color w:val="000000" w:themeColor="text1"/>
        </w:rPr>
        <w:t>政府</w:t>
      </w:r>
      <w:r w:rsidRPr="00DB65E1">
        <w:rPr>
          <w:rFonts w:hint="eastAsia"/>
          <w:b/>
          <w:color w:val="000000" w:themeColor="text1"/>
        </w:rPr>
        <w:t>允宜</w:t>
      </w:r>
      <w:r w:rsidR="00C4469D" w:rsidRPr="00DB65E1">
        <w:rPr>
          <w:rFonts w:hint="eastAsia"/>
          <w:b/>
          <w:color w:val="000000" w:themeColor="text1"/>
        </w:rPr>
        <w:t>探究其</w:t>
      </w:r>
      <w:r w:rsidRPr="00DB65E1">
        <w:rPr>
          <w:rFonts w:hint="eastAsia"/>
          <w:b/>
          <w:color w:val="000000" w:themeColor="text1"/>
        </w:rPr>
        <w:t>原因</w:t>
      </w:r>
      <w:r w:rsidR="00D800F4" w:rsidRPr="00DB65E1">
        <w:rPr>
          <w:rFonts w:hint="eastAsia"/>
          <w:b/>
          <w:color w:val="000000" w:themeColor="text1"/>
        </w:rPr>
        <w:t>；</w:t>
      </w:r>
      <w:r w:rsidRPr="00DB65E1">
        <w:rPr>
          <w:rFonts w:hint="eastAsia"/>
          <w:b/>
          <w:color w:val="000000" w:themeColor="text1"/>
        </w:rPr>
        <w:t>另</w:t>
      </w:r>
      <w:r w:rsidR="00D4528E" w:rsidRPr="00DB65E1">
        <w:rPr>
          <w:rFonts w:hint="eastAsia"/>
          <w:b/>
          <w:color w:val="000000" w:themeColor="text1"/>
        </w:rPr>
        <w:t>外</w:t>
      </w:r>
      <w:r w:rsidRPr="00DB65E1">
        <w:rPr>
          <w:rFonts w:hint="eastAsia"/>
          <w:b/>
          <w:color w:val="000000" w:themeColor="text1"/>
        </w:rPr>
        <w:t>，</w:t>
      </w:r>
      <w:r w:rsidR="00D76046" w:rsidRPr="00DB65E1">
        <w:rPr>
          <w:rFonts w:hint="eastAsia"/>
          <w:b/>
          <w:color w:val="000000" w:themeColor="text1"/>
        </w:rPr>
        <w:t>衛福部因應少年事件處理法修正，研擬性侵害事件未成年行為人處遇指引草案，</w:t>
      </w:r>
      <w:r w:rsidRPr="00DB65E1">
        <w:rPr>
          <w:rFonts w:hint="eastAsia"/>
          <w:b/>
          <w:color w:val="000000" w:themeColor="text1"/>
        </w:rPr>
        <w:t>針對</w:t>
      </w:r>
      <w:r w:rsidR="008767C8" w:rsidRPr="00DB65E1">
        <w:rPr>
          <w:rFonts w:hint="eastAsia"/>
          <w:b/>
          <w:color w:val="000000" w:themeColor="text1"/>
        </w:rPr>
        <w:t>性侵害</w:t>
      </w:r>
      <w:r w:rsidRPr="00DB65E1">
        <w:rPr>
          <w:rFonts w:hint="eastAsia"/>
          <w:b/>
          <w:color w:val="000000" w:themeColor="text1"/>
        </w:rPr>
        <w:t>行為人屬0至6歲之兒童，</w:t>
      </w:r>
      <w:r w:rsidR="0070309C" w:rsidRPr="00DB65E1">
        <w:rPr>
          <w:rFonts w:hint="eastAsia"/>
          <w:b/>
          <w:color w:val="000000" w:themeColor="text1"/>
        </w:rPr>
        <w:t>研擬一律訪視，並評估</w:t>
      </w:r>
      <w:r w:rsidR="000958F9" w:rsidRPr="00DB65E1">
        <w:rPr>
          <w:rFonts w:hint="eastAsia"/>
          <w:b/>
          <w:color w:val="000000" w:themeColor="text1"/>
        </w:rPr>
        <w:t>其</w:t>
      </w:r>
      <w:r w:rsidR="0070309C" w:rsidRPr="00DB65E1">
        <w:rPr>
          <w:rFonts w:hint="eastAsia"/>
          <w:b/>
          <w:color w:val="000000" w:themeColor="text1"/>
        </w:rPr>
        <w:t>身心狀況</w:t>
      </w:r>
      <w:r w:rsidR="00D76046" w:rsidRPr="00DB65E1">
        <w:rPr>
          <w:rFonts w:hint="eastAsia"/>
          <w:b/>
          <w:color w:val="000000" w:themeColor="text1"/>
        </w:rPr>
        <w:t>，</w:t>
      </w:r>
      <w:r w:rsidR="00B2043C" w:rsidRPr="00DB65E1">
        <w:rPr>
          <w:rFonts w:hint="eastAsia"/>
          <w:b/>
          <w:color w:val="000000" w:themeColor="text1"/>
        </w:rPr>
        <w:t>提供</w:t>
      </w:r>
      <w:r w:rsidR="00D4528E" w:rsidRPr="00DB65E1">
        <w:rPr>
          <w:rFonts w:hint="eastAsia"/>
          <w:b/>
          <w:color w:val="000000" w:themeColor="text1"/>
        </w:rPr>
        <w:t>協助</w:t>
      </w:r>
      <w:r w:rsidR="0070309C" w:rsidRPr="00DB65E1">
        <w:rPr>
          <w:rFonts w:hint="eastAsia"/>
          <w:b/>
          <w:color w:val="000000" w:themeColor="text1"/>
        </w:rPr>
        <w:t>措施</w:t>
      </w:r>
      <w:r w:rsidRPr="00DB65E1">
        <w:rPr>
          <w:rFonts w:hint="eastAsia"/>
          <w:b/>
          <w:color w:val="000000" w:themeColor="text1"/>
        </w:rPr>
        <w:t>，以達到及早預防及早介入</w:t>
      </w:r>
      <w:r w:rsidR="00D4528E" w:rsidRPr="00DB65E1">
        <w:rPr>
          <w:rFonts w:hint="eastAsia"/>
          <w:b/>
          <w:color w:val="000000" w:themeColor="text1"/>
        </w:rPr>
        <w:t>的</w:t>
      </w:r>
      <w:r w:rsidRPr="00DB65E1">
        <w:rPr>
          <w:rFonts w:hint="eastAsia"/>
          <w:b/>
          <w:color w:val="000000" w:themeColor="text1"/>
        </w:rPr>
        <w:t>效果</w:t>
      </w:r>
      <w:bookmarkEnd w:id="139"/>
      <w:r w:rsidR="00D76046" w:rsidRPr="00DB65E1">
        <w:rPr>
          <w:rFonts w:hint="eastAsia"/>
          <w:b/>
          <w:color w:val="000000" w:themeColor="text1"/>
        </w:rPr>
        <w:t>。</w:t>
      </w:r>
      <w:bookmarkEnd w:id="140"/>
    </w:p>
    <w:p w:rsidR="00A9096F" w:rsidRPr="00DB65E1" w:rsidRDefault="00816AA6" w:rsidP="00D4528E">
      <w:pPr>
        <w:pStyle w:val="3"/>
        <w:rPr>
          <w:rFonts w:ascii="Times New Roman" w:hAnsi="Times New Roman"/>
          <w:color w:val="000000" w:themeColor="text1"/>
        </w:rPr>
      </w:pPr>
      <w:bookmarkStart w:id="141" w:name="_Toc78043002"/>
      <w:bookmarkStart w:id="142" w:name="_Toc79661767"/>
      <w:r w:rsidRPr="00DB65E1">
        <w:rPr>
          <w:rFonts w:ascii="Times New Roman" w:hAnsi="Times New Roman" w:hint="eastAsia"/>
          <w:color w:val="000000" w:themeColor="text1"/>
        </w:rPr>
        <w:t>94</w:t>
      </w:r>
      <w:r w:rsidRPr="00DB65E1">
        <w:rPr>
          <w:rFonts w:ascii="Times New Roman" w:hAnsi="Times New Roman" w:hint="eastAsia"/>
          <w:color w:val="000000" w:themeColor="text1"/>
        </w:rPr>
        <w:t>年至</w:t>
      </w:r>
      <w:r w:rsidRPr="00DB65E1">
        <w:rPr>
          <w:rFonts w:ascii="Times New Roman" w:hAnsi="Times New Roman" w:hint="eastAsia"/>
          <w:color w:val="000000" w:themeColor="text1"/>
        </w:rPr>
        <w:t>109</w:t>
      </w:r>
      <w:r w:rsidRPr="00DB65E1">
        <w:rPr>
          <w:rFonts w:ascii="Times New Roman" w:hAnsi="Times New Roman" w:hint="eastAsia"/>
          <w:color w:val="000000" w:themeColor="text1"/>
        </w:rPr>
        <w:t>年</w:t>
      </w:r>
      <w:r w:rsidR="00CF1B3E" w:rsidRPr="00DB65E1">
        <w:rPr>
          <w:rFonts w:ascii="Times New Roman" w:hAnsi="Times New Roman" w:hint="eastAsia"/>
          <w:color w:val="000000" w:themeColor="text1"/>
        </w:rPr>
        <w:t>期間</w:t>
      </w:r>
      <w:r w:rsidRPr="00DB65E1">
        <w:rPr>
          <w:rFonts w:ascii="Times New Roman" w:hAnsi="Times New Roman" w:hint="eastAsia"/>
          <w:color w:val="000000" w:themeColor="text1"/>
        </w:rPr>
        <w:t>，</w:t>
      </w:r>
      <w:r w:rsidRPr="00DB65E1">
        <w:rPr>
          <w:rFonts w:ascii="Times New Roman" w:hAnsi="Times New Roman" w:hint="eastAsia"/>
          <w:color w:val="000000" w:themeColor="text1"/>
        </w:rPr>
        <w:t>18</w:t>
      </w:r>
      <w:r w:rsidRPr="00DB65E1">
        <w:rPr>
          <w:rFonts w:ascii="Times New Roman" w:hAnsi="Times New Roman" w:hint="eastAsia"/>
          <w:color w:val="000000" w:themeColor="text1"/>
        </w:rPr>
        <w:t>歲以下男童被害人</w:t>
      </w:r>
      <w:r w:rsidR="00CB0857" w:rsidRPr="00DB65E1">
        <w:rPr>
          <w:rFonts w:ascii="Times New Roman" w:hAnsi="Times New Roman" w:hint="eastAsia"/>
          <w:color w:val="000000" w:themeColor="text1"/>
        </w:rPr>
        <w:t>占全體被害人之比率</w:t>
      </w:r>
      <w:r w:rsidRPr="00DB65E1">
        <w:rPr>
          <w:rFonts w:ascii="Times New Roman" w:hAnsi="Times New Roman" w:hint="eastAsia"/>
          <w:color w:val="000000" w:themeColor="text1"/>
        </w:rPr>
        <w:t>有</w:t>
      </w:r>
      <w:r w:rsidR="00CB0857" w:rsidRPr="00DB65E1">
        <w:rPr>
          <w:rFonts w:ascii="Times New Roman" w:hAnsi="Times New Roman" w:hint="eastAsia"/>
          <w:color w:val="000000" w:themeColor="text1"/>
        </w:rPr>
        <w:t>逐年</w:t>
      </w:r>
      <w:r w:rsidRPr="00DB65E1">
        <w:rPr>
          <w:rFonts w:ascii="Times New Roman" w:hAnsi="Times New Roman" w:hint="eastAsia"/>
          <w:color w:val="000000" w:themeColor="text1"/>
        </w:rPr>
        <w:t>增加的趨勢，</w:t>
      </w:r>
      <w:r w:rsidR="00CB0857" w:rsidRPr="00DB65E1">
        <w:rPr>
          <w:rFonts w:ascii="Times New Roman" w:hAnsi="Times New Roman" w:hint="eastAsia"/>
          <w:color w:val="000000" w:themeColor="text1"/>
        </w:rPr>
        <w:t>詳如下表所示。</w:t>
      </w:r>
      <w:bookmarkEnd w:id="141"/>
      <w:bookmarkEnd w:id="142"/>
    </w:p>
    <w:p w:rsidR="00DF010A" w:rsidRPr="00DB65E1" w:rsidRDefault="00C572DD" w:rsidP="00C572DD">
      <w:pPr>
        <w:pStyle w:val="a4"/>
        <w:ind w:left="1361" w:hanging="681"/>
        <w:jc w:val="center"/>
        <w:rPr>
          <w:b/>
          <w:color w:val="000000" w:themeColor="text1"/>
        </w:rPr>
      </w:pPr>
      <w:r w:rsidRPr="00DB65E1">
        <w:rPr>
          <w:rFonts w:hint="eastAsia"/>
          <w:b/>
          <w:color w:val="000000" w:themeColor="text1"/>
        </w:rPr>
        <w:t>性侵害事件通報</w:t>
      </w:r>
      <w:r w:rsidRPr="00DB65E1">
        <w:rPr>
          <w:rFonts w:ascii="Times New Roman" w:hAnsi="Times New Roman" w:hint="eastAsia"/>
          <w:b/>
          <w:color w:val="000000" w:themeColor="text1"/>
        </w:rPr>
        <w:t>被害人</w:t>
      </w:r>
      <w:r w:rsidRPr="00DB65E1">
        <w:rPr>
          <w:rFonts w:hint="eastAsia"/>
          <w:b/>
          <w:color w:val="000000" w:themeColor="text1"/>
        </w:rPr>
        <w:t>性別</w:t>
      </w:r>
      <w:r w:rsidR="00816AA6" w:rsidRPr="00DB65E1">
        <w:rPr>
          <w:rFonts w:hint="eastAsia"/>
          <w:b/>
          <w:color w:val="000000" w:themeColor="text1"/>
        </w:rPr>
        <w:t>(男性)</w:t>
      </w:r>
      <w:r w:rsidRPr="00DB65E1">
        <w:rPr>
          <w:rFonts w:hint="eastAsia"/>
          <w:b/>
          <w:color w:val="000000" w:themeColor="text1"/>
        </w:rPr>
        <w:t>概況</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1199"/>
        <w:gridCol w:w="1426"/>
        <w:gridCol w:w="1559"/>
        <w:gridCol w:w="1701"/>
        <w:gridCol w:w="1560"/>
        <w:gridCol w:w="1546"/>
      </w:tblGrid>
      <w:tr w:rsidR="00DB65E1" w:rsidRPr="00DB65E1" w:rsidTr="0085721F">
        <w:trPr>
          <w:trHeight w:val="247"/>
          <w:tblHeader/>
          <w:jc w:val="center"/>
        </w:trPr>
        <w:tc>
          <w:tcPr>
            <w:tcW w:w="851" w:type="dxa"/>
            <w:vMerge w:val="restart"/>
            <w:vAlign w:val="center"/>
          </w:tcPr>
          <w:p w:rsidR="0085721F" w:rsidRPr="00DB65E1" w:rsidRDefault="0085721F" w:rsidP="00DF71AD">
            <w:pPr>
              <w:widowControl/>
              <w:spacing w:line="300" w:lineRule="exact"/>
              <w:jc w:val="center"/>
              <w:rPr>
                <w:rFonts w:ascii="Times New Roman"/>
                <w:b/>
                <w:color w:val="000000" w:themeColor="text1"/>
                <w:kern w:val="0"/>
                <w:sz w:val="28"/>
                <w:szCs w:val="28"/>
              </w:rPr>
            </w:pPr>
            <w:r w:rsidRPr="00DB65E1">
              <w:rPr>
                <w:rFonts w:ascii="Times New Roman"/>
                <w:b/>
                <w:color w:val="000000" w:themeColor="text1"/>
                <w:kern w:val="0"/>
                <w:sz w:val="28"/>
                <w:szCs w:val="28"/>
              </w:rPr>
              <w:t>年度</w:t>
            </w:r>
          </w:p>
        </w:tc>
        <w:tc>
          <w:tcPr>
            <w:tcW w:w="1199" w:type="dxa"/>
            <w:vMerge w:val="restart"/>
          </w:tcPr>
          <w:p w:rsidR="0085721F" w:rsidRPr="00DB65E1" w:rsidRDefault="0085721F" w:rsidP="00DF71AD">
            <w:pPr>
              <w:spacing w:line="300" w:lineRule="exact"/>
              <w:jc w:val="center"/>
              <w:rPr>
                <w:rFonts w:ascii="Times New Roman"/>
                <w:b/>
                <w:color w:val="000000" w:themeColor="text1"/>
                <w:kern w:val="0"/>
                <w:sz w:val="28"/>
                <w:szCs w:val="28"/>
              </w:rPr>
            </w:pPr>
            <w:r w:rsidRPr="00DB65E1">
              <w:rPr>
                <w:rFonts w:ascii="Times New Roman"/>
                <w:b/>
                <w:color w:val="000000" w:themeColor="text1"/>
                <w:kern w:val="0"/>
                <w:sz w:val="28"/>
                <w:szCs w:val="28"/>
              </w:rPr>
              <w:t>性侵害</w:t>
            </w:r>
          </w:p>
          <w:p w:rsidR="0085721F" w:rsidRPr="00DB65E1" w:rsidRDefault="0085721F" w:rsidP="00DF71AD">
            <w:pPr>
              <w:spacing w:line="300" w:lineRule="exact"/>
              <w:jc w:val="center"/>
              <w:rPr>
                <w:rFonts w:ascii="Times New Roman"/>
                <w:b/>
                <w:color w:val="000000" w:themeColor="text1"/>
                <w:spacing w:val="-20"/>
                <w:kern w:val="0"/>
                <w:sz w:val="28"/>
                <w:szCs w:val="28"/>
              </w:rPr>
            </w:pPr>
            <w:r w:rsidRPr="00DB65E1">
              <w:rPr>
                <w:rFonts w:ascii="Times New Roman"/>
                <w:b/>
                <w:color w:val="000000" w:themeColor="text1"/>
                <w:spacing w:val="-20"/>
                <w:kern w:val="0"/>
                <w:sz w:val="28"/>
                <w:szCs w:val="28"/>
              </w:rPr>
              <w:t>被害人</w:t>
            </w:r>
          </w:p>
          <w:p w:rsidR="0085721F" w:rsidRPr="00DB65E1" w:rsidRDefault="0085721F" w:rsidP="00DF71AD">
            <w:pPr>
              <w:spacing w:line="300" w:lineRule="exact"/>
              <w:jc w:val="center"/>
              <w:rPr>
                <w:rFonts w:ascii="Times New Roman"/>
                <w:b/>
                <w:color w:val="000000" w:themeColor="text1"/>
                <w:spacing w:val="-20"/>
                <w:kern w:val="0"/>
                <w:sz w:val="28"/>
                <w:szCs w:val="28"/>
              </w:rPr>
            </w:pPr>
            <w:r w:rsidRPr="00DB65E1">
              <w:rPr>
                <w:rFonts w:ascii="Times New Roman"/>
                <w:b/>
                <w:color w:val="000000" w:themeColor="text1"/>
                <w:spacing w:val="-20"/>
                <w:kern w:val="0"/>
                <w:sz w:val="28"/>
                <w:szCs w:val="28"/>
              </w:rPr>
              <w:t>人數</w:t>
            </w:r>
          </w:p>
        </w:tc>
        <w:tc>
          <w:tcPr>
            <w:tcW w:w="7792" w:type="dxa"/>
            <w:gridSpan w:val="5"/>
            <w:shd w:val="clear" w:color="auto" w:fill="auto"/>
          </w:tcPr>
          <w:p w:rsidR="0085721F" w:rsidRPr="00DB65E1" w:rsidRDefault="0085721F" w:rsidP="00DF71AD">
            <w:pPr>
              <w:widowControl/>
              <w:spacing w:line="300" w:lineRule="exact"/>
              <w:jc w:val="center"/>
              <w:rPr>
                <w:rFonts w:ascii="Times New Roman"/>
                <w:b/>
                <w:color w:val="000000" w:themeColor="text1"/>
                <w:kern w:val="0"/>
                <w:sz w:val="28"/>
                <w:szCs w:val="28"/>
              </w:rPr>
            </w:pPr>
            <w:r w:rsidRPr="00DB65E1">
              <w:rPr>
                <w:rFonts w:ascii="Times New Roman"/>
                <w:b/>
                <w:color w:val="000000" w:themeColor="text1"/>
                <w:kern w:val="0"/>
                <w:sz w:val="28"/>
                <w:szCs w:val="28"/>
              </w:rPr>
              <w:t>0-</w:t>
            </w:r>
            <w:r w:rsidRPr="00DB65E1">
              <w:rPr>
                <w:rFonts w:ascii="Times New Roman"/>
                <w:b/>
                <w:color w:val="000000" w:themeColor="text1"/>
                <w:kern w:val="0"/>
                <w:sz w:val="28"/>
                <w:szCs w:val="28"/>
              </w:rPr>
              <w:t>未滿</w:t>
            </w:r>
            <w:r w:rsidRPr="00DB65E1">
              <w:rPr>
                <w:rFonts w:ascii="Times New Roman"/>
                <w:b/>
                <w:color w:val="000000" w:themeColor="text1"/>
                <w:kern w:val="0"/>
                <w:sz w:val="28"/>
                <w:szCs w:val="28"/>
              </w:rPr>
              <w:t>18</w:t>
            </w:r>
            <w:r w:rsidRPr="00DB65E1">
              <w:rPr>
                <w:rFonts w:ascii="Times New Roman"/>
                <w:b/>
                <w:color w:val="000000" w:themeColor="text1"/>
                <w:kern w:val="0"/>
                <w:sz w:val="28"/>
                <w:szCs w:val="28"/>
              </w:rPr>
              <w:t>歲</w:t>
            </w:r>
          </w:p>
        </w:tc>
      </w:tr>
      <w:tr w:rsidR="00DB65E1" w:rsidRPr="00DB65E1" w:rsidTr="0085721F">
        <w:trPr>
          <w:trHeight w:val="270"/>
          <w:tblHeader/>
          <w:jc w:val="center"/>
        </w:trPr>
        <w:tc>
          <w:tcPr>
            <w:tcW w:w="851" w:type="dxa"/>
            <w:vMerge/>
          </w:tcPr>
          <w:p w:rsidR="0085721F" w:rsidRPr="00DB65E1" w:rsidRDefault="0085721F" w:rsidP="00DF71AD">
            <w:pPr>
              <w:widowControl/>
              <w:spacing w:line="300" w:lineRule="exact"/>
              <w:jc w:val="center"/>
              <w:rPr>
                <w:rFonts w:ascii="Times New Roman"/>
                <w:b/>
                <w:color w:val="000000" w:themeColor="text1"/>
                <w:kern w:val="0"/>
                <w:sz w:val="28"/>
                <w:szCs w:val="28"/>
              </w:rPr>
            </w:pPr>
          </w:p>
        </w:tc>
        <w:tc>
          <w:tcPr>
            <w:tcW w:w="1199" w:type="dxa"/>
            <w:vMerge/>
          </w:tcPr>
          <w:p w:rsidR="0085721F" w:rsidRPr="00DB65E1" w:rsidRDefault="0085721F" w:rsidP="00DF71AD">
            <w:pPr>
              <w:widowControl/>
              <w:spacing w:line="300" w:lineRule="exact"/>
              <w:jc w:val="center"/>
              <w:rPr>
                <w:rFonts w:ascii="Times New Roman"/>
                <w:b/>
                <w:color w:val="000000" w:themeColor="text1"/>
                <w:kern w:val="0"/>
                <w:sz w:val="28"/>
                <w:szCs w:val="28"/>
              </w:rPr>
            </w:pPr>
          </w:p>
        </w:tc>
        <w:tc>
          <w:tcPr>
            <w:tcW w:w="1426" w:type="dxa"/>
            <w:shd w:val="clear" w:color="auto" w:fill="auto"/>
            <w:hideMark/>
          </w:tcPr>
          <w:p w:rsidR="0085721F" w:rsidRPr="00DB65E1" w:rsidRDefault="0085721F" w:rsidP="00DF71AD">
            <w:pPr>
              <w:widowControl/>
              <w:spacing w:line="300" w:lineRule="exact"/>
              <w:jc w:val="center"/>
              <w:rPr>
                <w:rFonts w:ascii="Times New Roman"/>
                <w:b/>
                <w:color w:val="000000" w:themeColor="text1"/>
                <w:kern w:val="0"/>
                <w:sz w:val="28"/>
                <w:szCs w:val="28"/>
              </w:rPr>
            </w:pPr>
            <w:r w:rsidRPr="00DB65E1">
              <w:rPr>
                <w:rFonts w:ascii="Times New Roman"/>
                <w:b/>
                <w:color w:val="000000" w:themeColor="text1"/>
                <w:kern w:val="0"/>
                <w:sz w:val="28"/>
                <w:szCs w:val="28"/>
              </w:rPr>
              <w:t>0-</w:t>
            </w:r>
            <w:r w:rsidRPr="00DB65E1">
              <w:rPr>
                <w:rFonts w:ascii="Times New Roman"/>
                <w:b/>
                <w:color w:val="000000" w:themeColor="text1"/>
                <w:kern w:val="0"/>
                <w:sz w:val="28"/>
                <w:szCs w:val="28"/>
              </w:rPr>
              <w:t>未滿</w:t>
            </w:r>
            <w:r w:rsidRPr="00DB65E1">
              <w:rPr>
                <w:rFonts w:ascii="Times New Roman"/>
                <w:b/>
                <w:color w:val="000000" w:themeColor="text1"/>
                <w:kern w:val="0"/>
                <w:sz w:val="28"/>
                <w:szCs w:val="28"/>
              </w:rPr>
              <w:t>6</w:t>
            </w:r>
            <w:r w:rsidRPr="00DB65E1">
              <w:rPr>
                <w:rFonts w:ascii="Times New Roman"/>
                <w:b/>
                <w:color w:val="000000" w:themeColor="text1"/>
                <w:kern w:val="0"/>
                <w:sz w:val="28"/>
                <w:szCs w:val="28"/>
              </w:rPr>
              <w:t>歲</w:t>
            </w:r>
          </w:p>
        </w:tc>
        <w:tc>
          <w:tcPr>
            <w:tcW w:w="1559" w:type="dxa"/>
            <w:shd w:val="clear" w:color="auto" w:fill="auto"/>
            <w:hideMark/>
          </w:tcPr>
          <w:p w:rsidR="0085721F" w:rsidRPr="00DB65E1" w:rsidRDefault="0085721F" w:rsidP="00DF71AD">
            <w:pPr>
              <w:widowControl/>
              <w:spacing w:line="300" w:lineRule="exact"/>
              <w:jc w:val="center"/>
              <w:rPr>
                <w:rFonts w:ascii="Times New Roman"/>
                <w:b/>
                <w:color w:val="000000" w:themeColor="text1"/>
                <w:kern w:val="0"/>
                <w:sz w:val="28"/>
                <w:szCs w:val="28"/>
              </w:rPr>
            </w:pPr>
            <w:r w:rsidRPr="00DB65E1">
              <w:rPr>
                <w:rFonts w:ascii="Times New Roman"/>
                <w:b/>
                <w:color w:val="000000" w:themeColor="text1"/>
                <w:kern w:val="0"/>
                <w:sz w:val="28"/>
                <w:szCs w:val="28"/>
              </w:rPr>
              <w:t>6-</w:t>
            </w:r>
            <w:r w:rsidRPr="00DB65E1">
              <w:rPr>
                <w:rFonts w:ascii="Times New Roman"/>
                <w:b/>
                <w:color w:val="000000" w:themeColor="text1"/>
                <w:kern w:val="0"/>
                <w:sz w:val="28"/>
                <w:szCs w:val="28"/>
              </w:rPr>
              <w:t>未滿</w:t>
            </w:r>
            <w:r w:rsidRPr="00DB65E1">
              <w:rPr>
                <w:rFonts w:ascii="Times New Roman"/>
                <w:b/>
                <w:color w:val="000000" w:themeColor="text1"/>
                <w:kern w:val="0"/>
                <w:sz w:val="28"/>
                <w:szCs w:val="28"/>
              </w:rPr>
              <w:t>12</w:t>
            </w:r>
            <w:r w:rsidRPr="00DB65E1">
              <w:rPr>
                <w:rFonts w:ascii="Times New Roman"/>
                <w:b/>
                <w:color w:val="000000" w:themeColor="text1"/>
                <w:kern w:val="0"/>
                <w:sz w:val="28"/>
                <w:szCs w:val="28"/>
              </w:rPr>
              <w:t>歲</w:t>
            </w:r>
          </w:p>
        </w:tc>
        <w:tc>
          <w:tcPr>
            <w:tcW w:w="1701" w:type="dxa"/>
            <w:shd w:val="clear" w:color="auto" w:fill="auto"/>
            <w:hideMark/>
          </w:tcPr>
          <w:p w:rsidR="0085721F" w:rsidRPr="00DB65E1" w:rsidRDefault="0085721F" w:rsidP="00DF71AD">
            <w:pPr>
              <w:widowControl/>
              <w:spacing w:line="300" w:lineRule="exact"/>
              <w:jc w:val="center"/>
              <w:rPr>
                <w:rFonts w:ascii="Times New Roman"/>
                <w:b/>
                <w:color w:val="000000" w:themeColor="text1"/>
                <w:kern w:val="0"/>
                <w:sz w:val="28"/>
                <w:szCs w:val="28"/>
              </w:rPr>
            </w:pPr>
            <w:r w:rsidRPr="00DB65E1">
              <w:rPr>
                <w:rFonts w:ascii="Times New Roman"/>
                <w:b/>
                <w:color w:val="000000" w:themeColor="text1"/>
                <w:kern w:val="0"/>
                <w:sz w:val="28"/>
                <w:szCs w:val="28"/>
              </w:rPr>
              <w:t>12-</w:t>
            </w:r>
            <w:r w:rsidRPr="00DB65E1">
              <w:rPr>
                <w:rFonts w:ascii="Times New Roman"/>
                <w:b/>
                <w:color w:val="000000" w:themeColor="text1"/>
                <w:kern w:val="0"/>
                <w:sz w:val="28"/>
                <w:szCs w:val="28"/>
              </w:rPr>
              <w:t>未滿</w:t>
            </w:r>
            <w:r w:rsidRPr="00DB65E1">
              <w:rPr>
                <w:rFonts w:ascii="Times New Roman"/>
                <w:b/>
                <w:color w:val="000000" w:themeColor="text1"/>
                <w:kern w:val="0"/>
                <w:sz w:val="28"/>
                <w:szCs w:val="28"/>
              </w:rPr>
              <w:t>18</w:t>
            </w:r>
            <w:r w:rsidRPr="00DB65E1">
              <w:rPr>
                <w:rFonts w:ascii="Times New Roman"/>
                <w:b/>
                <w:color w:val="000000" w:themeColor="text1"/>
                <w:kern w:val="0"/>
                <w:sz w:val="28"/>
                <w:szCs w:val="28"/>
              </w:rPr>
              <w:t>歲</w:t>
            </w:r>
          </w:p>
        </w:tc>
        <w:tc>
          <w:tcPr>
            <w:tcW w:w="1560" w:type="dxa"/>
            <w:shd w:val="clear" w:color="auto" w:fill="auto"/>
            <w:hideMark/>
          </w:tcPr>
          <w:p w:rsidR="0085721F" w:rsidRPr="00DB65E1" w:rsidRDefault="0085721F" w:rsidP="00DF71AD">
            <w:pPr>
              <w:widowControl/>
              <w:spacing w:line="300" w:lineRule="exact"/>
              <w:jc w:val="center"/>
              <w:rPr>
                <w:rFonts w:ascii="Times New Roman"/>
                <w:b/>
                <w:color w:val="000000" w:themeColor="text1"/>
                <w:kern w:val="0"/>
                <w:sz w:val="28"/>
                <w:szCs w:val="28"/>
              </w:rPr>
            </w:pPr>
            <w:r w:rsidRPr="00DB65E1">
              <w:rPr>
                <w:rFonts w:ascii="Times New Roman"/>
                <w:b/>
                <w:color w:val="000000" w:themeColor="text1"/>
                <w:kern w:val="0"/>
                <w:sz w:val="28"/>
                <w:szCs w:val="28"/>
              </w:rPr>
              <w:t>合計</w:t>
            </w:r>
          </w:p>
        </w:tc>
        <w:tc>
          <w:tcPr>
            <w:tcW w:w="1546" w:type="dxa"/>
          </w:tcPr>
          <w:p w:rsidR="0085721F" w:rsidRPr="00DB65E1" w:rsidRDefault="0085721F" w:rsidP="00DF71AD">
            <w:pPr>
              <w:widowControl/>
              <w:spacing w:line="300" w:lineRule="exact"/>
              <w:jc w:val="center"/>
              <w:rPr>
                <w:rFonts w:ascii="Times New Roman"/>
                <w:b/>
                <w:color w:val="000000" w:themeColor="text1"/>
                <w:kern w:val="0"/>
                <w:sz w:val="28"/>
                <w:szCs w:val="28"/>
              </w:rPr>
            </w:pPr>
            <w:r w:rsidRPr="00DB65E1">
              <w:rPr>
                <w:rFonts w:ascii="Times New Roman" w:hint="eastAsia"/>
                <w:b/>
                <w:color w:val="000000" w:themeColor="text1"/>
                <w:kern w:val="0"/>
                <w:sz w:val="28"/>
                <w:szCs w:val="28"/>
              </w:rPr>
              <w:t>男性被害占比</w:t>
            </w:r>
            <w:r w:rsidRPr="00DB65E1">
              <w:rPr>
                <w:rFonts w:hAnsi="標楷體" w:hint="eastAsia"/>
                <w:b/>
                <w:color w:val="000000" w:themeColor="text1"/>
                <w:kern w:val="0"/>
                <w:sz w:val="28"/>
                <w:szCs w:val="28"/>
              </w:rPr>
              <w:t>﹪</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widowControl/>
              <w:spacing w:line="300" w:lineRule="exact"/>
              <w:jc w:val="center"/>
              <w:rPr>
                <w:rFonts w:ascii="Times New Roman"/>
                <w:color w:val="000000" w:themeColor="text1"/>
                <w:sz w:val="24"/>
                <w:szCs w:val="18"/>
              </w:rPr>
            </w:pPr>
            <w:r w:rsidRPr="00DB65E1">
              <w:rPr>
                <w:rFonts w:ascii="Times New Roman"/>
                <w:color w:val="000000" w:themeColor="text1"/>
                <w:sz w:val="24"/>
                <w:szCs w:val="18"/>
              </w:rPr>
              <w:t>94</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4,900</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188</w:t>
            </w:r>
            <w:r w:rsidRPr="00DB65E1">
              <w:rPr>
                <w:rFonts w:ascii="Times New Roman" w:hint="eastAsia"/>
                <w:color w:val="000000" w:themeColor="text1"/>
                <w:kern w:val="0"/>
                <w:sz w:val="24"/>
                <w:szCs w:val="16"/>
              </w:rPr>
              <w:t>(15)</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366</w:t>
            </w:r>
            <w:r w:rsidRPr="00DB65E1">
              <w:rPr>
                <w:rFonts w:ascii="Times New Roman" w:hint="eastAsia"/>
                <w:color w:val="000000" w:themeColor="text1"/>
                <w:kern w:val="0"/>
                <w:sz w:val="24"/>
                <w:szCs w:val="16"/>
              </w:rPr>
              <w:t>(42)</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2,232</w:t>
            </w:r>
            <w:r w:rsidRPr="00DB65E1">
              <w:rPr>
                <w:rFonts w:ascii="Times New Roman" w:hint="eastAsia"/>
                <w:color w:val="000000" w:themeColor="text1"/>
                <w:kern w:val="0"/>
                <w:sz w:val="24"/>
                <w:szCs w:val="16"/>
              </w:rPr>
              <w:t>(70)</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2,786</w:t>
            </w:r>
            <w:r w:rsidRPr="00DB65E1">
              <w:rPr>
                <w:rFonts w:ascii="Times New Roman" w:hint="eastAsia"/>
                <w:color w:val="000000" w:themeColor="text1"/>
                <w:kern w:val="0"/>
                <w:sz w:val="24"/>
                <w:szCs w:val="16"/>
              </w:rPr>
              <w:t>(127)</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4.55</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95</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5,638</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185</w:t>
            </w:r>
            <w:r w:rsidRPr="00DB65E1">
              <w:rPr>
                <w:rFonts w:ascii="Times New Roman" w:hint="eastAsia"/>
                <w:color w:val="000000" w:themeColor="text1"/>
                <w:kern w:val="0"/>
                <w:sz w:val="24"/>
                <w:szCs w:val="16"/>
              </w:rPr>
              <w:t>(11)</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513</w:t>
            </w:r>
            <w:r w:rsidRPr="00DB65E1">
              <w:rPr>
                <w:rFonts w:ascii="Times New Roman" w:hint="eastAsia"/>
                <w:color w:val="000000" w:themeColor="text1"/>
                <w:kern w:val="0"/>
                <w:sz w:val="24"/>
                <w:szCs w:val="16"/>
              </w:rPr>
              <w:t>(57)</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2,578</w:t>
            </w:r>
            <w:r w:rsidRPr="00DB65E1">
              <w:rPr>
                <w:rFonts w:ascii="Times New Roman" w:hint="eastAsia"/>
                <w:color w:val="000000" w:themeColor="text1"/>
                <w:kern w:val="0"/>
                <w:sz w:val="24"/>
                <w:szCs w:val="16"/>
              </w:rPr>
              <w:t>(128)</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3,276</w:t>
            </w:r>
            <w:r w:rsidRPr="00DB65E1">
              <w:rPr>
                <w:rFonts w:ascii="Times New Roman" w:hint="eastAsia"/>
                <w:color w:val="000000" w:themeColor="text1"/>
                <w:kern w:val="0"/>
                <w:sz w:val="24"/>
                <w:szCs w:val="16"/>
              </w:rPr>
              <w:t>(196)</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5.98</w:t>
            </w:r>
          </w:p>
        </w:tc>
      </w:tr>
      <w:tr w:rsidR="00DB65E1" w:rsidRPr="00DB65E1" w:rsidTr="0085721F">
        <w:trPr>
          <w:trHeight w:val="312"/>
          <w:jc w:val="center"/>
        </w:trPr>
        <w:tc>
          <w:tcPr>
            <w:tcW w:w="851" w:type="dxa"/>
            <w:shd w:val="clear" w:color="auto" w:fill="auto"/>
            <w:vAlign w:val="bottom"/>
          </w:tcPr>
          <w:p w:rsidR="0085721F" w:rsidRPr="00DB65E1" w:rsidRDefault="0085721F" w:rsidP="00DF71AD">
            <w:pPr>
              <w:spacing w:line="300" w:lineRule="exact"/>
              <w:jc w:val="center"/>
              <w:rPr>
                <w:rFonts w:ascii="Times New Roman"/>
                <w:color w:val="000000" w:themeColor="text1"/>
                <w:szCs w:val="24"/>
              </w:rPr>
            </w:pPr>
            <w:r w:rsidRPr="00DB65E1">
              <w:rPr>
                <w:rFonts w:ascii="Times New Roman"/>
                <w:color w:val="000000" w:themeColor="text1"/>
                <w:sz w:val="24"/>
                <w:szCs w:val="18"/>
              </w:rPr>
              <w:t>96</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6,530</w:t>
            </w:r>
          </w:p>
        </w:tc>
        <w:tc>
          <w:tcPr>
            <w:tcW w:w="1426"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226</w:t>
            </w:r>
            <w:r w:rsidRPr="00DB65E1">
              <w:rPr>
                <w:rFonts w:ascii="Times New Roman" w:hint="eastAsia"/>
                <w:color w:val="000000" w:themeColor="text1"/>
                <w:kern w:val="0"/>
                <w:sz w:val="24"/>
                <w:szCs w:val="16"/>
              </w:rPr>
              <w:t>(11)</w:t>
            </w:r>
          </w:p>
        </w:tc>
        <w:tc>
          <w:tcPr>
            <w:tcW w:w="1559"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557</w:t>
            </w:r>
            <w:r w:rsidRPr="00DB65E1">
              <w:rPr>
                <w:rFonts w:ascii="Times New Roman" w:hint="eastAsia"/>
                <w:color w:val="000000" w:themeColor="text1"/>
                <w:kern w:val="0"/>
                <w:sz w:val="24"/>
                <w:szCs w:val="16"/>
              </w:rPr>
              <w:t>(81)</w:t>
            </w:r>
          </w:p>
        </w:tc>
        <w:tc>
          <w:tcPr>
            <w:tcW w:w="1701"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2,944</w:t>
            </w:r>
            <w:r w:rsidRPr="00DB65E1">
              <w:rPr>
                <w:rFonts w:ascii="Times New Roman" w:hint="eastAsia"/>
                <w:color w:val="000000" w:themeColor="text1"/>
                <w:kern w:val="0"/>
                <w:sz w:val="24"/>
                <w:szCs w:val="16"/>
              </w:rPr>
              <w:t>(167)</w:t>
            </w:r>
          </w:p>
        </w:tc>
        <w:tc>
          <w:tcPr>
            <w:tcW w:w="1560"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3,727</w:t>
            </w:r>
            <w:r w:rsidRPr="00DB65E1">
              <w:rPr>
                <w:rFonts w:ascii="Times New Roman" w:hint="eastAsia"/>
                <w:color w:val="000000" w:themeColor="text1"/>
                <w:kern w:val="0"/>
                <w:sz w:val="24"/>
                <w:szCs w:val="16"/>
              </w:rPr>
              <w:t>(259)</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6.95</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97</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7,285</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237</w:t>
            </w:r>
            <w:r w:rsidRPr="00DB65E1">
              <w:rPr>
                <w:rFonts w:ascii="Times New Roman" w:hint="eastAsia"/>
                <w:color w:val="000000" w:themeColor="text1"/>
                <w:kern w:val="0"/>
                <w:sz w:val="24"/>
                <w:szCs w:val="16"/>
              </w:rPr>
              <w:t>(19)</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617</w:t>
            </w:r>
            <w:r w:rsidRPr="00DB65E1">
              <w:rPr>
                <w:rFonts w:ascii="Times New Roman" w:hint="eastAsia"/>
                <w:color w:val="000000" w:themeColor="text1"/>
                <w:kern w:val="0"/>
                <w:sz w:val="24"/>
                <w:szCs w:val="16"/>
              </w:rPr>
              <w:t>(90)</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3,243</w:t>
            </w:r>
            <w:r w:rsidRPr="00DB65E1">
              <w:rPr>
                <w:rFonts w:ascii="Times New Roman" w:hint="eastAsia"/>
                <w:color w:val="000000" w:themeColor="text1"/>
                <w:kern w:val="0"/>
                <w:sz w:val="24"/>
                <w:szCs w:val="16"/>
              </w:rPr>
              <w:t>(228)</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4,097</w:t>
            </w:r>
            <w:r w:rsidRPr="00DB65E1">
              <w:rPr>
                <w:rFonts w:ascii="Times New Roman" w:hint="eastAsia"/>
                <w:color w:val="000000" w:themeColor="text1"/>
                <w:kern w:val="0"/>
                <w:sz w:val="24"/>
                <w:szCs w:val="16"/>
              </w:rPr>
              <w:t>(337)</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8.23</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98</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8,008</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270</w:t>
            </w:r>
            <w:r w:rsidRPr="00DB65E1">
              <w:rPr>
                <w:rFonts w:ascii="Times New Roman" w:hint="eastAsia"/>
                <w:color w:val="000000" w:themeColor="text1"/>
                <w:kern w:val="0"/>
                <w:sz w:val="24"/>
                <w:szCs w:val="16"/>
              </w:rPr>
              <w:t>(16)</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658</w:t>
            </w:r>
            <w:r w:rsidRPr="00DB65E1">
              <w:rPr>
                <w:rFonts w:ascii="Times New Roman" w:hint="eastAsia"/>
                <w:color w:val="000000" w:themeColor="text1"/>
                <w:kern w:val="0"/>
                <w:sz w:val="24"/>
                <w:szCs w:val="16"/>
              </w:rPr>
              <w:t>(114)</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3,756</w:t>
            </w:r>
            <w:r w:rsidRPr="00DB65E1">
              <w:rPr>
                <w:rFonts w:ascii="Times New Roman" w:hint="eastAsia"/>
                <w:color w:val="000000" w:themeColor="text1"/>
                <w:kern w:val="0"/>
                <w:sz w:val="24"/>
                <w:szCs w:val="16"/>
              </w:rPr>
              <w:t>(329)</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4,684</w:t>
            </w:r>
            <w:r w:rsidRPr="00DB65E1">
              <w:rPr>
                <w:rFonts w:ascii="Times New Roman" w:hint="eastAsia"/>
                <w:color w:val="000000" w:themeColor="text1"/>
                <w:kern w:val="0"/>
                <w:sz w:val="24"/>
                <w:szCs w:val="16"/>
              </w:rPr>
              <w:t>(459)</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9.80</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99</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9,320</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262</w:t>
            </w:r>
            <w:r w:rsidRPr="00DB65E1">
              <w:rPr>
                <w:rFonts w:ascii="Times New Roman" w:hint="eastAsia"/>
                <w:color w:val="000000" w:themeColor="text1"/>
                <w:kern w:val="0"/>
                <w:sz w:val="24"/>
                <w:szCs w:val="16"/>
              </w:rPr>
              <w:t>(28)</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822</w:t>
            </w:r>
            <w:r w:rsidRPr="00DB65E1">
              <w:rPr>
                <w:rFonts w:ascii="Times New Roman" w:hint="eastAsia"/>
                <w:color w:val="000000" w:themeColor="text1"/>
                <w:kern w:val="0"/>
                <w:sz w:val="24"/>
                <w:szCs w:val="16"/>
              </w:rPr>
              <w:t>(140)</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4,546</w:t>
            </w:r>
            <w:r w:rsidRPr="00DB65E1">
              <w:rPr>
                <w:rFonts w:ascii="Times New Roman" w:hint="eastAsia"/>
                <w:color w:val="000000" w:themeColor="text1"/>
                <w:kern w:val="0"/>
                <w:sz w:val="24"/>
                <w:szCs w:val="16"/>
              </w:rPr>
              <w:t>(443)</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5,630</w:t>
            </w:r>
            <w:r w:rsidRPr="00DB65E1">
              <w:rPr>
                <w:rFonts w:ascii="Times New Roman" w:hint="eastAsia"/>
                <w:color w:val="000000" w:themeColor="text1"/>
                <w:kern w:val="0"/>
                <w:sz w:val="24"/>
                <w:szCs w:val="16"/>
              </w:rPr>
              <w:t>(611)</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10.85</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100</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11,121</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294</w:t>
            </w:r>
            <w:r w:rsidRPr="00DB65E1">
              <w:rPr>
                <w:rFonts w:ascii="Times New Roman" w:hint="eastAsia"/>
                <w:color w:val="000000" w:themeColor="text1"/>
                <w:kern w:val="0"/>
                <w:sz w:val="24"/>
                <w:szCs w:val="16"/>
              </w:rPr>
              <w:t>(13)</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944</w:t>
            </w:r>
            <w:r w:rsidRPr="00DB65E1">
              <w:rPr>
                <w:rFonts w:ascii="Times New Roman" w:hint="eastAsia"/>
                <w:color w:val="000000" w:themeColor="text1"/>
                <w:kern w:val="0"/>
                <w:sz w:val="24"/>
                <w:szCs w:val="16"/>
              </w:rPr>
              <w:t>(185)</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5,787</w:t>
            </w:r>
            <w:r w:rsidRPr="00DB65E1">
              <w:rPr>
                <w:rFonts w:ascii="Times New Roman" w:hint="eastAsia"/>
                <w:color w:val="000000" w:themeColor="text1"/>
                <w:kern w:val="0"/>
                <w:sz w:val="24"/>
                <w:szCs w:val="16"/>
              </w:rPr>
              <w:t>(712)</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7,025</w:t>
            </w:r>
            <w:r w:rsidRPr="00DB65E1">
              <w:rPr>
                <w:rFonts w:ascii="Times New Roman" w:hint="eastAsia"/>
                <w:color w:val="000000" w:themeColor="text1"/>
                <w:kern w:val="0"/>
                <w:sz w:val="24"/>
                <w:szCs w:val="16"/>
              </w:rPr>
              <w:t>(910)</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12.95</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101</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12,066</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308</w:t>
            </w:r>
            <w:r w:rsidRPr="00DB65E1">
              <w:rPr>
                <w:rFonts w:ascii="Times New Roman" w:hint="eastAsia"/>
                <w:color w:val="000000" w:themeColor="text1"/>
                <w:kern w:val="0"/>
                <w:sz w:val="24"/>
                <w:szCs w:val="16"/>
              </w:rPr>
              <w:t>(27)</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948</w:t>
            </w:r>
            <w:r w:rsidRPr="00DB65E1">
              <w:rPr>
                <w:rFonts w:ascii="Times New Roman" w:hint="eastAsia"/>
                <w:color w:val="000000" w:themeColor="text1"/>
                <w:kern w:val="0"/>
                <w:sz w:val="24"/>
                <w:szCs w:val="16"/>
              </w:rPr>
              <w:t>(205)</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6,352</w:t>
            </w:r>
            <w:r w:rsidRPr="00DB65E1">
              <w:rPr>
                <w:rFonts w:ascii="Times New Roman" w:hint="eastAsia"/>
                <w:color w:val="000000" w:themeColor="text1"/>
                <w:kern w:val="0"/>
                <w:sz w:val="24"/>
                <w:szCs w:val="16"/>
              </w:rPr>
              <w:t>(831)</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7,608</w:t>
            </w:r>
            <w:r w:rsidRPr="00DB65E1">
              <w:rPr>
                <w:rFonts w:ascii="Times New Roman" w:hint="eastAsia"/>
                <w:color w:val="000000" w:themeColor="text1"/>
                <w:kern w:val="0"/>
                <w:sz w:val="24"/>
                <w:szCs w:val="16"/>
              </w:rPr>
              <w:t>(1,063)</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13.97</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102</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10,901</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255</w:t>
            </w:r>
            <w:r w:rsidRPr="00DB65E1">
              <w:rPr>
                <w:rFonts w:ascii="Times New Roman" w:hint="eastAsia"/>
                <w:color w:val="000000" w:themeColor="text1"/>
                <w:kern w:val="0"/>
                <w:sz w:val="24"/>
                <w:szCs w:val="16"/>
              </w:rPr>
              <w:t>(34)</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796</w:t>
            </w:r>
            <w:r w:rsidRPr="00DB65E1">
              <w:rPr>
                <w:rFonts w:ascii="Times New Roman" w:hint="eastAsia"/>
                <w:color w:val="000000" w:themeColor="text1"/>
                <w:kern w:val="0"/>
                <w:sz w:val="24"/>
                <w:szCs w:val="16"/>
              </w:rPr>
              <w:t>(161)</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5,733</w:t>
            </w:r>
            <w:r w:rsidRPr="00DB65E1">
              <w:rPr>
                <w:rFonts w:ascii="Times New Roman" w:hint="eastAsia"/>
                <w:color w:val="000000" w:themeColor="text1"/>
                <w:kern w:val="0"/>
                <w:sz w:val="24"/>
                <w:szCs w:val="16"/>
              </w:rPr>
              <w:t>(860)</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6,784</w:t>
            </w:r>
            <w:r w:rsidRPr="00DB65E1">
              <w:rPr>
                <w:rFonts w:ascii="Times New Roman" w:hint="eastAsia"/>
                <w:color w:val="000000" w:themeColor="text1"/>
                <w:kern w:val="0"/>
                <w:sz w:val="24"/>
                <w:szCs w:val="16"/>
              </w:rPr>
              <w:t>(1,055)</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15.55</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103</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11,096</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258</w:t>
            </w:r>
            <w:r w:rsidRPr="00DB65E1">
              <w:rPr>
                <w:rFonts w:ascii="Times New Roman" w:hint="eastAsia"/>
                <w:color w:val="000000" w:themeColor="text1"/>
                <w:kern w:val="0"/>
                <w:sz w:val="24"/>
                <w:szCs w:val="16"/>
              </w:rPr>
              <w:t>(30)</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853</w:t>
            </w:r>
            <w:r w:rsidRPr="00DB65E1">
              <w:rPr>
                <w:rFonts w:ascii="Times New Roman" w:hint="eastAsia"/>
                <w:color w:val="000000" w:themeColor="text1"/>
                <w:kern w:val="0"/>
                <w:sz w:val="24"/>
                <w:szCs w:val="16"/>
              </w:rPr>
              <w:t>(208)</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5,939</w:t>
            </w:r>
            <w:r w:rsidRPr="00DB65E1">
              <w:rPr>
                <w:rFonts w:ascii="Times New Roman" w:hint="eastAsia"/>
                <w:color w:val="000000" w:themeColor="text1"/>
                <w:kern w:val="0"/>
                <w:sz w:val="24"/>
                <w:szCs w:val="16"/>
              </w:rPr>
              <w:t>(946)</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7,050</w:t>
            </w:r>
            <w:r w:rsidRPr="00DB65E1">
              <w:rPr>
                <w:rFonts w:ascii="Times New Roman" w:hint="eastAsia"/>
                <w:color w:val="000000" w:themeColor="text1"/>
                <w:kern w:val="0"/>
                <w:sz w:val="24"/>
                <w:szCs w:val="16"/>
              </w:rPr>
              <w:t>(1,184)</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16.79</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104</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10,454</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235</w:t>
            </w:r>
            <w:r w:rsidRPr="00DB65E1">
              <w:rPr>
                <w:rFonts w:ascii="Times New Roman" w:hint="eastAsia"/>
                <w:color w:val="000000" w:themeColor="text1"/>
                <w:kern w:val="0"/>
                <w:sz w:val="24"/>
                <w:szCs w:val="16"/>
              </w:rPr>
              <w:t>(31)</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903</w:t>
            </w:r>
            <w:r w:rsidRPr="00DB65E1">
              <w:rPr>
                <w:rFonts w:ascii="Times New Roman" w:hint="eastAsia"/>
                <w:color w:val="000000" w:themeColor="text1"/>
                <w:kern w:val="0"/>
                <w:sz w:val="24"/>
                <w:szCs w:val="16"/>
              </w:rPr>
              <w:t>(234)</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5,653</w:t>
            </w:r>
            <w:r w:rsidRPr="00DB65E1">
              <w:rPr>
                <w:rFonts w:ascii="Times New Roman" w:hint="eastAsia"/>
                <w:color w:val="000000" w:themeColor="text1"/>
                <w:kern w:val="0"/>
                <w:sz w:val="24"/>
                <w:szCs w:val="16"/>
              </w:rPr>
              <w:t>(1</w:t>
            </w:r>
            <w:r w:rsidR="00AA04FC" w:rsidRPr="00DB65E1">
              <w:rPr>
                <w:rFonts w:ascii="Times New Roman" w:hint="eastAsia"/>
                <w:color w:val="000000" w:themeColor="text1"/>
                <w:kern w:val="0"/>
                <w:sz w:val="24"/>
                <w:szCs w:val="16"/>
              </w:rPr>
              <w:t>,</w:t>
            </w:r>
            <w:r w:rsidRPr="00DB65E1">
              <w:rPr>
                <w:rFonts w:ascii="Times New Roman" w:hint="eastAsia"/>
                <w:color w:val="000000" w:themeColor="text1"/>
                <w:kern w:val="0"/>
                <w:sz w:val="24"/>
                <w:szCs w:val="16"/>
              </w:rPr>
              <w:t>022)</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6,791</w:t>
            </w:r>
            <w:r w:rsidRPr="00DB65E1">
              <w:rPr>
                <w:rFonts w:ascii="Times New Roman" w:hint="eastAsia"/>
                <w:color w:val="000000" w:themeColor="text1"/>
                <w:kern w:val="0"/>
                <w:sz w:val="24"/>
                <w:szCs w:val="16"/>
              </w:rPr>
              <w:t>(1,287)</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18.95</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105</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8,141</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185</w:t>
            </w:r>
            <w:r w:rsidRPr="00DB65E1">
              <w:rPr>
                <w:rFonts w:ascii="Times New Roman" w:hint="eastAsia"/>
                <w:color w:val="000000" w:themeColor="text1"/>
                <w:kern w:val="0"/>
                <w:sz w:val="24"/>
                <w:szCs w:val="16"/>
              </w:rPr>
              <w:t>(32)</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592</w:t>
            </w:r>
            <w:r w:rsidRPr="00DB65E1">
              <w:rPr>
                <w:rFonts w:ascii="Times New Roman" w:hint="eastAsia"/>
                <w:color w:val="000000" w:themeColor="text1"/>
                <w:kern w:val="0"/>
                <w:sz w:val="24"/>
                <w:szCs w:val="16"/>
              </w:rPr>
              <w:t>(159)</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4,437</w:t>
            </w:r>
            <w:r w:rsidRPr="00DB65E1">
              <w:rPr>
                <w:rFonts w:ascii="Times New Roman" w:hint="eastAsia"/>
                <w:color w:val="000000" w:themeColor="text1"/>
                <w:kern w:val="0"/>
                <w:sz w:val="24"/>
                <w:szCs w:val="16"/>
              </w:rPr>
              <w:t>(804)</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5,214</w:t>
            </w:r>
            <w:r w:rsidRPr="00DB65E1">
              <w:rPr>
                <w:rFonts w:ascii="Times New Roman" w:hint="eastAsia"/>
                <w:color w:val="000000" w:themeColor="text1"/>
                <w:kern w:val="0"/>
                <w:sz w:val="24"/>
                <w:szCs w:val="16"/>
              </w:rPr>
              <w:t>(995)</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19.08</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106</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8,214</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227</w:t>
            </w:r>
            <w:r w:rsidRPr="00DB65E1">
              <w:rPr>
                <w:rFonts w:ascii="Times New Roman" w:hint="eastAsia"/>
                <w:color w:val="000000" w:themeColor="text1"/>
                <w:kern w:val="0"/>
                <w:sz w:val="24"/>
                <w:szCs w:val="16"/>
              </w:rPr>
              <w:t>(37)</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659</w:t>
            </w:r>
            <w:r w:rsidRPr="00DB65E1">
              <w:rPr>
                <w:rFonts w:ascii="Times New Roman" w:hint="eastAsia"/>
                <w:color w:val="000000" w:themeColor="text1"/>
                <w:kern w:val="0"/>
                <w:sz w:val="24"/>
                <w:szCs w:val="16"/>
              </w:rPr>
              <w:t>(192)</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4,354</w:t>
            </w:r>
            <w:r w:rsidRPr="00DB65E1">
              <w:rPr>
                <w:rFonts w:ascii="Times New Roman" w:hint="eastAsia"/>
                <w:color w:val="000000" w:themeColor="text1"/>
                <w:kern w:val="0"/>
                <w:sz w:val="24"/>
                <w:szCs w:val="16"/>
              </w:rPr>
              <w:t>(920)</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5,240</w:t>
            </w:r>
            <w:r w:rsidRPr="00DB65E1">
              <w:rPr>
                <w:rFonts w:ascii="Times New Roman" w:hint="eastAsia"/>
                <w:color w:val="000000" w:themeColor="text1"/>
                <w:kern w:val="0"/>
                <w:sz w:val="24"/>
                <w:szCs w:val="16"/>
              </w:rPr>
              <w:t>(1,149)</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21.92</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107</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8,499</w:t>
            </w:r>
          </w:p>
        </w:tc>
        <w:tc>
          <w:tcPr>
            <w:tcW w:w="1426"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248</w:t>
            </w:r>
            <w:r w:rsidRPr="00DB65E1">
              <w:rPr>
                <w:rFonts w:ascii="Times New Roman" w:hint="eastAsia"/>
                <w:color w:val="000000" w:themeColor="text1"/>
                <w:kern w:val="0"/>
                <w:sz w:val="24"/>
                <w:szCs w:val="16"/>
              </w:rPr>
              <w:t>(37)</w:t>
            </w:r>
          </w:p>
        </w:tc>
        <w:tc>
          <w:tcPr>
            <w:tcW w:w="1559"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767</w:t>
            </w:r>
            <w:r w:rsidRPr="00DB65E1">
              <w:rPr>
                <w:rFonts w:ascii="Times New Roman" w:hint="eastAsia"/>
                <w:color w:val="000000" w:themeColor="text1"/>
                <w:kern w:val="0"/>
                <w:sz w:val="24"/>
                <w:szCs w:val="16"/>
              </w:rPr>
              <w:t>(236)</w:t>
            </w:r>
          </w:p>
        </w:tc>
        <w:tc>
          <w:tcPr>
            <w:tcW w:w="1701"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4,281</w:t>
            </w:r>
            <w:r w:rsidRPr="00DB65E1">
              <w:rPr>
                <w:rFonts w:ascii="Times New Roman" w:hint="eastAsia"/>
                <w:color w:val="000000" w:themeColor="text1"/>
                <w:kern w:val="0"/>
                <w:sz w:val="24"/>
                <w:szCs w:val="16"/>
              </w:rPr>
              <w:t>(905)</w:t>
            </w:r>
          </w:p>
        </w:tc>
        <w:tc>
          <w:tcPr>
            <w:tcW w:w="1560" w:type="dxa"/>
            <w:shd w:val="clear" w:color="auto" w:fill="auto"/>
            <w:noWrap/>
            <w:vAlign w:val="bottom"/>
            <w:hideMark/>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5,296</w:t>
            </w:r>
            <w:r w:rsidRPr="00DB65E1">
              <w:rPr>
                <w:rFonts w:ascii="Times New Roman" w:hint="eastAsia"/>
                <w:color w:val="000000" w:themeColor="text1"/>
                <w:kern w:val="0"/>
                <w:sz w:val="24"/>
                <w:szCs w:val="16"/>
              </w:rPr>
              <w:t>(1,178)</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22.24</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108</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8,160</w:t>
            </w:r>
          </w:p>
        </w:tc>
        <w:tc>
          <w:tcPr>
            <w:tcW w:w="1426"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300</w:t>
            </w:r>
            <w:r w:rsidRPr="00DB65E1">
              <w:rPr>
                <w:rFonts w:ascii="Times New Roman" w:hint="eastAsia"/>
                <w:color w:val="000000" w:themeColor="text1"/>
                <w:kern w:val="0"/>
                <w:sz w:val="24"/>
                <w:szCs w:val="16"/>
              </w:rPr>
              <w:t>(38)</w:t>
            </w:r>
          </w:p>
        </w:tc>
        <w:tc>
          <w:tcPr>
            <w:tcW w:w="1559"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705</w:t>
            </w:r>
            <w:r w:rsidRPr="00DB65E1">
              <w:rPr>
                <w:rFonts w:ascii="Times New Roman" w:hint="eastAsia"/>
                <w:color w:val="000000" w:themeColor="text1"/>
                <w:kern w:val="0"/>
                <w:sz w:val="24"/>
                <w:szCs w:val="16"/>
              </w:rPr>
              <w:t>(206)</w:t>
            </w:r>
          </w:p>
        </w:tc>
        <w:tc>
          <w:tcPr>
            <w:tcW w:w="1701"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4,267</w:t>
            </w:r>
            <w:r w:rsidRPr="00DB65E1">
              <w:rPr>
                <w:rFonts w:ascii="Times New Roman" w:hint="eastAsia"/>
                <w:color w:val="000000" w:themeColor="text1"/>
                <w:kern w:val="0"/>
                <w:sz w:val="24"/>
                <w:szCs w:val="16"/>
              </w:rPr>
              <w:t>(962)</w:t>
            </w:r>
          </w:p>
        </w:tc>
        <w:tc>
          <w:tcPr>
            <w:tcW w:w="1560"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5,272</w:t>
            </w:r>
            <w:r w:rsidRPr="00DB65E1">
              <w:rPr>
                <w:rFonts w:ascii="Times New Roman" w:hint="eastAsia"/>
                <w:color w:val="000000" w:themeColor="text1"/>
                <w:kern w:val="0"/>
                <w:sz w:val="24"/>
                <w:szCs w:val="16"/>
              </w:rPr>
              <w:t>(1,206)</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22.87</w:t>
            </w:r>
          </w:p>
        </w:tc>
      </w:tr>
      <w:tr w:rsidR="00DB65E1" w:rsidRPr="00DB65E1" w:rsidTr="0085721F">
        <w:trPr>
          <w:trHeight w:val="312"/>
          <w:jc w:val="center"/>
        </w:trPr>
        <w:tc>
          <w:tcPr>
            <w:tcW w:w="851" w:type="dxa"/>
            <w:shd w:val="clear" w:color="auto" w:fill="auto"/>
            <w:vAlign w:val="center"/>
          </w:tcPr>
          <w:p w:rsidR="0085721F" w:rsidRPr="00DB65E1" w:rsidRDefault="0085721F" w:rsidP="00DF71AD">
            <w:pPr>
              <w:spacing w:line="300" w:lineRule="exact"/>
              <w:jc w:val="center"/>
              <w:rPr>
                <w:rFonts w:ascii="Times New Roman"/>
                <w:color w:val="000000" w:themeColor="text1"/>
                <w:sz w:val="24"/>
                <w:szCs w:val="18"/>
              </w:rPr>
            </w:pPr>
            <w:r w:rsidRPr="00DB65E1">
              <w:rPr>
                <w:rFonts w:ascii="Times New Roman"/>
                <w:color w:val="000000" w:themeColor="text1"/>
                <w:sz w:val="24"/>
                <w:szCs w:val="18"/>
              </w:rPr>
              <w:t>109</w:t>
            </w:r>
          </w:p>
        </w:tc>
        <w:tc>
          <w:tcPr>
            <w:tcW w:w="1199" w:type="dxa"/>
            <w:shd w:val="clear" w:color="auto" w:fill="auto"/>
            <w:vAlign w:val="bottom"/>
          </w:tcPr>
          <w:p w:rsidR="0085721F" w:rsidRPr="00DB65E1" w:rsidRDefault="0085721F" w:rsidP="00DF71AD">
            <w:pPr>
              <w:spacing w:line="300" w:lineRule="exact"/>
              <w:jc w:val="right"/>
              <w:rPr>
                <w:rFonts w:ascii="Times New Roman"/>
                <w:color w:val="000000" w:themeColor="text1"/>
                <w:sz w:val="24"/>
                <w:szCs w:val="16"/>
              </w:rPr>
            </w:pPr>
            <w:r w:rsidRPr="00DB65E1">
              <w:rPr>
                <w:rFonts w:ascii="Times New Roman"/>
                <w:color w:val="000000" w:themeColor="text1"/>
                <w:sz w:val="24"/>
                <w:szCs w:val="16"/>
              </w:rPr>
              <w:t>9,212</w:t>
            </w:r>
          </w:p>
        </w:tc>
        <w:tc>
          <w:tcPr>
            <w:tcW w:w="1426"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330</w:t>
            </w:r>
            <w:r w:rsidRPr="00DB65E1">
              <w:rPr>
                <w:rFonts w:ascii="Times New Roman" w:hint="eastAsia"/>
                <w:color w:val="000000" w:themeColor="text1"/>
                <w:kern w:val="0"/>
                <w:sz w:val="24"/>
                <w:szCs w:val="16"/>
              </w:rPr>
              <w:t>(54)</w:t>
            </w:r>
          </w:p>
        </w:tc>
        <w:tc>
          <w:tcPr>
            <w:tcW w:w="1559"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759</w:t>
            </w:r>
            <w:r w:rsidRPr="00DB65E1">
              <w:rPr>
                <w:rFonts w:ascii="Times New Roman" w:hint="eastAsia"/>
                <w:color w:val="000000" w:themeColor="text1"/>
                <w:kern w:val="0"/>
                <w:sz w:val="24"/>
                <w:szCs w:val="16"/>
              </w:rPr>
              <w:t>(234)</w:t>
            </w:r>
          </w:p>
        </w:tc>
        <w:tc>
          <w:tcPr>
            <w:tcW w:w="1701"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4,890</w:t>
            </w:r>
            <w:r w:rsidRPr="00DB65E1">
              <w:rPr>
                <w:rFonts w:ascii="Times New Roman" w:hint="eastAsia"/>
                <w:color w:val="000000" w:themeColor="text1"/>
                <w:kern w:val="0"/>
                <w:sz w:val="24"/>
                <w:szCs w:val="16"/>
              </w:rPr>
              <w:t>(1</w:t>
            </w:r>
            <w:r w:rsidR="00AA04FC" w:rsidRPr="00DB65E1">
              <w:rPr>
                <w:rFonts w:ascii="Times New Roman" w:hint="eastAsia"/>
                <w:color w:val="000000" w:themeColor="text1"/>
                <w:kern w:val="0"/>
                <w:sz w:val="24"/>
                <w:szCs w:val="16"/>
              </w:rPr>
              <w:t>,</w:t>
            </w:r>
            <w:r w:rsidRPr="00DB65E1">
              <w:rPr>
                <w:rFonts w:ascii="Times New Roman" w:hint="eastAsia"/>
                <w:color w:val="000000" w:themeColor="text1"/>
                <w:kern w:val="0"/>
                <w:sz w:val="24"/>
                <w:szCs w:val="16"/>
              </w:rPr>
              <w:t>244)</w:t>
            </w:r>
          </w:p>
        </w:tc>
        <w:tc>
          <w:tcPr>
            <w:tcW w:w="1560" w:type="dxa"/>
            <w:shd w:val="clear" w:color="auto" w:fill="auto"/>
            <w:noWrap/>
            <w:vAlign w:val="bottom"/>
          </w:tcPr>
          <w:p w:rsidR="0085721F" w:rsidRPr="00DB65E1" w:rsidRDefault="0085721F" w:rsidP="00DF71AD">
            <w:pPr>
              <w:widowControl/>
              <w:spacing w:line="300" w:lineRule="exact"/>
              <w:jc w:val="right"/>
              <w:rPr>
                <w:rFonts w:ascii="Times New Roman"/>
                <w:color w:val="000000" w:themeColor="text1"/>
                <w:kern w:val="0"/>
                <w:sz w:val="24"/>
                <w:szCs w:val="16"/>
              </w:rPr>
            </w:pPr>
            <w:r w:rsidRPr="00DB65E1">
              <w:rPr>
                <w:rFonts w:ascii="Times New Roman"/>
                <w:color w:val="000000" w:themeColor="text1"/>
                <w:kern w:val="0"/>
                <w:sz w:val="24"/>
                <w:szCs w:val="16"/>
              </w:rPr>
              <w:t>5,979</w:t>
            </w:r>
            <w:r w:rsidRPr="00DB65E1">
              <w:rPr>
                <w:rFonts w:ascii="Times New Roman" w:hint="eastAsia"/>
                <w:color w:val="000000" w:themeColor="text1"/>
                <w:kern w:val="0"/>
                <w:sz w:val="24"/>
                <w:szCs w:val="16"/>
              </w:rPr>
              <w:t>(1,532)</w:t>
            </w:r>
          </w:p>
        </w:tc>
        <w:tc>
          <w:tcPr>
            <w:tcW w:w="1546" w:type="dxa"/>
          </w:tcPr>
          <w:p w:rsidR="0085721F" w:rsidRPr="00DB65E1" w:rsidRDefault="0085721F" w:rsidP="00DF71AD">
            <w:pPr>
              <w:widowControl/>
              <w:spacing w:line="300" w:lineRule="exact"/>
              <w:jc w:val="center"/>
              <w:rPr>
                <w:rFonts w:ascii="Times New Roman"/>
                <w:color w:val="000000" w:themeColor="text1"/>
                <w:kern w:val="0"/>
                <w:sz w:val="24"/>
                <w:szCs w:val="16"/>
              </w:rPr>
            </w:pPr>
            <w:r w:rsidRPr="00DB65E1">
              <w:rPr>
                <w:rFonts w:ascii="Times New Roman" w:hint="eastAsia"/>
                <w:color w:val="000000" w:themeColor="text1"/>
                <w:kern w:val="0"/>
                <w:sz w:val="24"/>
                <w:szCs w:val="16"/>
              </w:rPr>
              <w:t>25.62</w:t>
            </w:r>
          </w:p>
        </w:tc>
      </w:tr>
    </w:tbl>
    <w:p w:rsidR="0085721F" w:rsidRPr="00DB65E1" w:rsidRDefault="0085721F" w:rsidP="0085721F">
      <w:pPr>
        <w:pStyle w:val="4"/>
        <w:numPr>
          <w:ilvl w:val="0"/>
          <w:numId w:val="0"/>
        </w:numPr>
        <w:rPr>
          <w:color w:val="000000" w:themeColor="text1"/>
          <w:sz w:val="28"/>
        </w:rPr>
      </w:pPr>
      <w:r w:rsidRPr="00DB65E1">
        <w:rPr>
          <w:rFonts w:hint="eastAsia"/>
          <w:color w:val="000000" w:themeColor="text1"/>
          <w:sz w:val="28"/>
        </w:rPr>
        <w:t>註：()內數據</w:t>
      </w:r>
      <w:r w:rsidR="004D7A14" w:rsidRPr="00DB65E1">
        <w:rPr>
          <w:rFonts w:hint="eastAsia"/>
          <w:color w:val="000000" w:themeColor="text1"/>
          <w:sz w:val="28"/>
        </w:rPr>
        <w:t>係</w:t>
      </w:r>
      <w:r w:rsidRPr="00DB65E1">
        <w:rPr>
          <w:rFonts w:hint="eastAsia"/>
          <w:color w:val="000000" w:themeColor="text1"/>
          <w:sz w:val="28"/>
        </w:rPr>
        <w:t>被害人為男性。</w:t>
      </w:r>
    </w:p>
    <w:p w:rsidR="007709CE" w:rsidRPr="00DB65E1" w:rsidRDefault="0085721F" w:rsidP="0085721F">
      <w:pPr>
        <w:pStyle w:val="4"/>
        <w:numPr>
          <w:ilvl w:val="0"/>
          <w:numId w:val="0"/>
        </w:numPr>
        <w:rPr>
          <w:color w:val="000000" w:themeColor="text1"/>
          <w:sz w:val="28"/>
        </w:rPr>
      </w:pPr>
      <w:r w:rsidRPr="00DB65E1">
        <w:rPr>
          <w:rFonts w:hint="eastAsia"/>
          <w:color w:val="000000" w:themeColor="text1"/>
          <w:sz w:val="28"/>
        </w:rPr>
        <w:t>資料來源：本院依據衛福部統計製表。</w:t>
      </w:r>
    </w:p>
    <w:p w:rsidR="0085721F" w:rsidRPr="00DB65E1" w:rsidRDefault="0085721F" w:rsidP="0085721F">
      <w:pPr>
        <w:pStyle w:val="4"/>
        <w:numPr>
          <w:ilvl w:val="0"/>
          <w:numId w:val="0"/>
        </w:numPr>
        <w:rPr>
          <w:color w:val="000000" w:themeColor="text1"/>
        </w:rPr>
      </w:pPr>
    </w:p>
    <w:p w:rsidR="00CF1B3E" w:rsidRPr="00DB65E1" w:rsidRDefault="00CF1B3E" w:rsidP="00CF1B3E">
      <w:pPr>
        <w:pStyle w:val="3"/>
        <w:rPr>
          <w:rFonts w:ascii="Times New Roman" w:hAnsi="Times New Roman"/>
          <w:color w:val="000000" w:themeColor="text1"/>
        </w:rPr>
      </w:pPr>
      <w:bookmarkStart w:id="143" w:name="_Toc78043003"/>
      <w:bookmarkStart w:id="144" w:name="_Toc79661768"/>
      <w:r w:rsidRPr="00DB65E1">
        <w:rPr>
          <w:rFonts w:ascii="Times New Roman" w:hAnsi="Times New Roman" w:hint="eastAsia"/>
          <w:color w:val="000000" w:themeColor="text1"/>
        </w:rPr>
        <w:t>衛福部張秀鴛司長於本院座談時也表示：「分析近年通報資料，有看到男童遭受性侵比率增加，且有幼小化。</w:t>
      </w:r>
      <w:r w:rsidRPr="00DB65E1">
        <w:rPr>
          <w:rFonts w:ascii="Times New Roman" w:hAnsi="Times New Roman" w:hint="eastAsia"/>
          <w:color w:val="000000" w:themeColor="text1"/>
        </w:rPr>
        <w:t>109</w:t>
      </w:r>
      <w:r w:rsidRPr="00DB65E1">
        <w:rPr>
          <w:rFonts w:ascii="Times New Roman" w:hAnsi="Times New Roman" w:hint="eastAsia"/>
          <w:color w:val="000000" w:themeColor="text1"/>
        </w:rPr>
        <w:t>年通報發生在幼兒園的案件，逾百件。未</w:t>
      </w:r>
      <w:r w:rsidRPr="00DB65E1">
        <w:rPr>
          <w:rFonts w:ascii="Times New Roman" w:hAnsi="Times New Roman" w:hint="eastAsia"/>
          <w:color w:val="000000" w:themeColor="text1"/>
        </w:rPr>
        <w:lastRenderedPageBreak/>
        <w:t>來與教育部討論，透過與幼教老師合作、強化幼教老師的敏感度及專業。」</w:t>
      </w:r>
      <w:r w:rsidR="00C03B72" w:rsidRPr="00DB65E1">
        <w:rPr>
          <w:rFonts w:ascii="Times New Roman" w:hAnsi="Times New Roman" w:hint="eastAsia"/>
          <w:color w:val="000000" w:themeColor="text1"/>
        </w:rPr>
        <w:t>惟原因為何？尚無任何定論。</w:t>
      </w:r>
      <w:bookmarkEnd w:id="143"/>
      <w:bookmarkEnd w:id="144"/>
    </w:p>
    <w:p w:rsidR="00115F67" w:rsidRPr="00DB65E1" w:rsidRDefault="00DF010A" w:rsidP="00115F67">
      <w:pPr>
        <w:pStyle w:val="3"/>
        <w:rPr>
          <w:rFonts w:ascii="Times New Roman" w:hAnsi="Times New Roman"/>
          <w:color w:val="000000" w:themeColor="text1"/>
        </w:rPr>
      </w:pPr>
      <w:bookmarkStart w:id="145" w:name="_Toc78043004"/>
      <w:bookmarkStart w:id="146" w:name="_Toc79661769"/>
      <w:r w:rsidRPr="00DB65E1">
        <w:rPr>
          <w:rFonts w:ascii="Times New Roman" w:hAnsi="Times New Roman" w:hint="eastAsia"/>
          <w:color w:val="000000" w:themeColor="text1"/>
        </w:rPr>
        <w:t>衛福部針對被害人</w:t>
      </w:r>
      <w:r w:rsidR="00115F67" w:rsidRPr="00DB65E1">
        <w:rPr>
          <w:rFonts w:ascii="Times New Roman" w:hAnsi="Times New Roman"/>
          <w:color w:val="000000" w:themeColor="text1"/>
        </w:rPr>
        <w:t>創傷輔導處置</w:t>
      </w:r>
      <w:r w:rsidR="008D565F" w:rsidRPr="00DB65E1">
        <w:rPr>
          <w:rFonts w:ascii="Times New Roman" w:hAnsi="Times New Roman" w:hint="eastAsia"/>
          <w:color w:val="000000" w:themeColor="text1"/>
        </w:rPr>
        <w:t>如下</w:t>
      </w:r>
      <w:r w:rsidRPr="00DB65E1">
        <w:rPr>
          <w:rFonts w:ascii="Times New Roman" w:hAnsi="Times New Roman" w:hint="eastAsia"/>
          <w:color w:val="000000" w:themeColor="text1"/>
        </w:rPr>
        <w:t>：</w:t>
      </w:r>
      <w:bookmarkEnd w:id="145"/>
      <w:bookmarkEnd w:id="146"/>
    </w:p>
    <w:p w:rsidR="00115F67" w:rsidRPr="00DB65E1" w:rsidRDefault="00115F67" w:rsidP="00115F67">
      <w:pPr>
        <w:pStyle w:val="4"/>
        <w:rPr>
          <w:rFonts w:ascii="Times New Roman" w:hAnsi="Times New Roman"/>
          <w:color w:val="000000" w:themeColor="text1"/>
        </w:rPr>
      </w:pPr>
      <w:r w:rsidRPr="00DB65E1">
        <w:rPr>
          <w:rFonts w:ascii="Times New Roman" w:hAnsi="Times New Roman"/>
          <w:color w:val="000000" w:themeColor="text1"/>
        </w:rPr>
        <w:t>近</w:t>
      </w:r>
      <w:r w:rsidRPr="00DB65E1">
        <w:rPr>
          <w:rFonts w:ascii="Times New Roman" w:hAnsi="Times New Roman"/>
          <w:color w:val="000000" w:themeColor="text1"/>
        </w:rPr>
        <w:t>10</w:t>
      </w:r>
      <w:r w:rsidRPr="00DB65E1">
        <w:rPr>
          <w:rFonts w:ascii="Times New Roman" w:hAnsi="Times New Roman"/>
          <w:color w:val="000000" w:themeColor="text1"/>
        </w:rPr>
        <w:t>年來</w:t>
      </w:r>
      <w:r w:rsidRPr="00DB65E1">
        <w:rPr>
          <w:rFonts w:ascii="Times New Roman" w:hAnsi="Times New Roman"/>
          <w:color w:val="000000" w:themeColor="text1"/>
        </w:rPr>
        <w:t>18</w:t>
      </w:r>
      <w:r w:rsidRPr="00DB65E1">
        <w:rPr>
          <w:rFonts w:ascii="Times New Roman" w:hAnsi="Times New Roman"/>
          <w:color w:val="000000" w:themeColor="text1"/>
        </w:rPr>
        <w:t>歲以下疑似性侵害案件約占整體性侵害案件</w:t>
      </w:r>
      <w:r w:rsidRPr="00DB65E1">
        <w:rPr>
          <w:rFonts w:ascii="Times New Roman" w:hAnsi="Times New Roman"/>
          <w:color w:val="000000" w:themeColor="text1"/>
        </w:rPr>
        <w:t>62%</w:t>
      </w:r>
      <w:r w:rsidRPr="00DB65E1">
        <w:rPr>
          <w:rFonts w:ascii="Times New Roman" w:hAnsi="Times New Roman"/>
          <w:color w:val="000000" w:themeColor="text1"/>
        </w:rPr>
        <w:t>至</w:t>
      </w:r>
      <w:r w:rsidRPr="00DB65E1">
        <w:rPr>
          <w:rFonts w:ascii="Times New Roman" w:hAnsi="Times New Roman"/>
          <w:color w:val="000000" w:themeColor="text1"/>
        </w:rPr>
        <w:t>65%</w:t>
      </w:r>
      <w:r w:rsidRPr="00DB65E1">
        <w:rPr>
          <w:rFonts w:ascii="Times New Roman" w:hAnsi="Times New Roman"/>
          <w:color w:val="000000" w:themeColor="text1"/>
        </w:rPr>
        <w:t>，未滿</w:t>
      </w:r>
      <w:r w:rsidRPr="00DB65E1">
        <w:rPr>
          <w:rFonts w:ascii="Times New Roman" w:hAnsi="Times New Roman"/>
          <w:color w:val="000000" w:themeColor="text1"/>
        </w:rPr>
        <w:t>12</w:t>
      </w:r>
      <w:r w:rsidRPr="00DB65E1">
        <w:rPr>
          <w:rFonts w:ascii="Times New Roman" w:hAnsi="Times New Roman"/>
          <w:color w:val="000000" w:themeColor="text1"/>
        </w:rPr>
        <w:t>歲者約占</w:t>
      </w:r>
      <w:r w:rsidRPr="00DB65E1">
        <w:rPr>
          <w:rFonts w:ascii="Times New Roman" w:hAnsi="Times New Roman"/>
          <w:color w:val="000000" w:themeColor="text1"/>
        </w:rPr>
        <w:t>10%</w:t>
      </w:r>
      <w:r w:rsidRPr="00DB65E1">
        <w:rPr>
          <w:rFonts w:ascii="Times New Roman" w:hAnsi="Times New Roman"/>
          <w:color w:val="000000" w:themeColor="text1"/>
        </w:rPr>
        <w:t>至</w:t>
      </w:r>
      <w:r w:rsidRPr="00DB65E1">
        <w:rPr>
          <w:rFonts w:ascii="Times New Roman" w:hAnsi="Times New Roman"/>
          <w:color w:val="000000" w:themeColor="text1"/>
        </w:rPr>
        <w:t>12%</w:t>
      </w:r>
      <w:r w:rsidRPr="00DB65E1">
        <w:rPr>
          <w:rFonts w:ascii="Times New Roman" w:hAnsi="Times New Roman"/>
          <w:color w:val="000000" w:themeColor="text1"/>
        </w:rPr>
        <w:t>，顯見</w:t>
      </w:r>
      <w:r w:rsidRPr="00DB65E1">
        <w:rPr>
          <w:rFonts w:ascii="Times New Roman" w:hAnsi="Times New Roman"/>
          <w:color w:val="000000" w:themeColor="text1"/>
        </w:rPr>
        <w:t>10</w:t>
      </w:r>
      <w:r w:rsidRPr="00DB65E1">
        <w:rPr>
          <w:rFonts w:ascii="Times New Roman" w:hAnsi="Times New Roman"/>
          <w:color w:val="000000" w:themeColor="text1"/>
        </w:rPr>
        <w:t>年來兒童性侵害案件在統計上差異不大，各直轄市、縣</w:t>
      </w:r>
      <w:r w:rsidRPr="00DB65E1">
        <w:rPr>
          <w:rFonts w:ascii="Times New Roman" w:hAnsi="Times New Roman"/>
          <w:color w:val="000000" w:themeColor="text1"/>
        </w:rPr>
        <w:t>(</w:t>
      </w:r>
      <w:r w:rsidRPr="00DB65E1">
        <w:rPr>
          <w:rFonts w:ascii="Times New Roman" w:hAnsi="Times New Roman"/>
          <w:color w:val="000000" w:themeColor="text1"/>
        </w:rPr>
        <w:t>市</w:t>
      </w:r>
      <w:r w:rsidRPr="00DB65E1">
        <w:rPr>
          <w:rFonts w:ascii="Times New Roman" w:hAnsi="Times New Roman"/>
          <w:color w:val="000000" w:themeColor="text1"/>
        </w:rPr>
        <w:t>)</w:t>
      </w:r>
      <w:r w:rsidRPr="00DB65E1">
        <w:rPr>
          <w:rFonts w:ascii="Times New Roman" w:hAnsi="Times New Roman"/>
          <w:color w:val="000000" w:themeColor="text1"/>
        </w:rPr>
        <w:t>政府依法受理兒少性侵害案件，以公權力介入及時保護兒少人身安全，並提供心理諮商、法律扶助、庇護安置等服務。</w:t>
      </w:r>
      <w:r w:rsidRPr="00DB65E1">
        <w:rPr>
          <w:rFonts w:ascii="Times New Roman" w:hAnsi="Times New Roman"/>
          <w:color w:val="000000" w:themeColor="text1"/>
        </w:rPr>
        <w:t xml:space="preserve"> </w:t>
      </w:r>
    </w:p>
    <w:p w:rsidR="00115F67" w:rsidRPr="00DB65E1" w:rsidRDefault="00115F67" w:rsidP="00115F67">
      <w:pPr>
        <w:pStyle w:val="4"/>
        <w:rPr>
          <w:rFonts w:ascii="Times New Roman" w:hAnsi="Times New Roman"/>
          <w:color w:val="000000" w:themeColor="text1"/>
        </w:rPr>
      </w:pPr>
      <w:r w:rsidRPr="00DB65E1">
        <w:rPr>
          <w:rFonts w:ascii="Times New Roman" w:hAnsi="Times New Roman"/>
          <w:color w:val="000000" w:themeColor="text1"/>
        </w:rPr>
        <w:t>衛福部為滿足性侵害被害人創傷復原的需求，自</w:t>
      </w:r>
      <w:r w:rsidRPr="00DB65E1">
        <w:rPr>
          <w:rFonts w:ascii="Times New Roman" w:hAnsi="Times New Roman"/>
          <w:color w:val="000000" w:themeColor="text1"/>
        </w:rPr>
        <w:t>106</w:t>
      </w:r>
      <w:r w:rsidRPr="00DB65E1">
        <w:rPr>
          <w:rFonts w:ascii="Times New Roman" w:hAnsi="Times New Roman"/>
          <w:color w:val="000000" w:themeColor="text1"/>
        </w:rPr>
        <w:t>年起專案補助民間團體推動建置性侵害被害人創傷復原服務中心，</w:t>
      </w:r>
      <w:r w:rsidRPr="00DB65E1">
        <w:rPr>
          <w:rFonts w:ascii="Times New Roman" w:hAnsi="Times New Roman"/>
          <w:color w:val="000000" w:themeColor="text1"/>
        </w:rPr>
        <w:t>106</w:t>
      </w:r>
      <w:r w:rsidRPr="00DB65E1">
        <w:rPr>
          <w:rFonts w:ascii="Times New Roman" w:hAnsi="Times New Roman"/>
          <w:color w:val="000000" w:themeColor="text1"/>
        </w:rPr>
        <w:t>年至</w:t>
      </w:r>
      <w:r w:rsidRPr="00DB65E1">
        <w:rPr>
          <w:rFonts w:ascii="Times New Roman" w:hAnsi="Times New Roman"/>
          <w:color w:val="000000" w:themeColor="text1"/>
        </w:rPr>
        <w:t>109</w:t>
      </w:r>
      <w:r w:rsidRPr="00DB65E1">
        <w:rPr>
          <w:rFonts w:ascii="Times New Roman" w:hAnsi="Times New Roman"/>
          <w:color w:val="000000" w:themeColor="text1"/>
        </w:rPr>
        <w:t>年提供服務情形如下表，為擴大創傷復原服務，</w:t>
      </w:r>
      <w:r w:rsidRPr="00DB65E1">
        <w:rPr>
          <w:rFonts w:ascii="Times New Roman" w:hAnsi="Times New Roman"/>
          <w:color w:val="000000" w:themeColor="text1"/>
        </w:rPr>
        <w:t>111</w:t>
      </w:r>
      <w:r w:rsidRPr="00DB65E1">
        <w:rPr>
          <w:rFonts w:ascii="Times New Roman" w:hAnsi="Times New Roman"/>
          <w:color w:val="000000" w:themeColor="text1"/>
        </w:rPr>
        <w:t>年起將納入行政院社會安全網第二期計畫辦理。</w:t>
      </w:r>
    </w:p>
    <w:p w:rsidR="00115F67" w:rsidRPr="00DB65E1" w:rsidRDefault="00115F67" w:rsidP="00115F67">
      <w:pPr>
        <w:pStyle w:val="3"/>
        <w:rPr>
          <w:rFonts w:ascii="Times New Roman" w:hAnsi="Times New Roman"/>
          <w:color w:val="000000" w:themeColor="text1"/>
        </w:rPr>
      </w:pPr>
      <w:bookmarkStart w:id="147" w:name="_Toc78043005"/>
      <w:bookmarkStart w:id="148" w:name="_Toc79661770"/>
      <w:r w:rsidRPr="00DB65E1">
        <w:rPr>
          <w:rFonts w:ascii="Times New Roman" w:hAnsi="Times New Roman"/>
          <w:color w:val="000000" w:themeColor="text1"/>
        </w:rPr>
        <w:t>性侵害創傷復原中心</w:t>
      </w:r>
      <w:r w:rsidRPr="00DB65E1">
        <w:rPr>
          <w:rFonts w:ascii="Times New Roman" w:hAnsi="Times New Roman"/>
          <w:color w:val="000000" w:themeColor="text1"/>
        </w:rPr>
        <w:t>106</w:t>
      </w:r>
      <w:r w:rsidRPr="00DB65E1">
        <w:rPr>
          <w:rFonts w:ascii="Times New Roman" w:hAnsi="Times New Roman"/>
          <w:color w:val="000000" w:themeColor="text1"/>
        </w:rPr>
        <w:t>年至</w:t>
      </w:r>
      <w:r w:rsidRPr="00DB65E1">
        <w:rPr>
          <w:rFonts w:ascii="Times New Roman" w:hAnsi="Times New Roman"/>
          <w:color w:val="000000" w:themeColor="text1"/>
        </w:rPr>
        <w:t>110</w:t>
      </w:r>
      <w:r w:rsidRPr="00DB65E1">
        <w:rPr>
          <w:rFonts w:ascii="Times New Roman" w:hAnsi="Times New Roman"/>
          <w:color w:val="000000" w:themeColor="text1"/>
        </w:rPr>
        <w:t>年補助數據</w:t>
      </w:r>
      <w:r w:rsidR="00D76046" w:rsidRPr="00DB65E1">
        <w:rPr>
          <w:rFonts w:ascii="Times New Roman" w:hAnsi="Times New Roman" w:hint="eastAsia"/>
          <w:color w:val="000000" w:themeColor="text1"/>
        </w:rPr>
        <w:t>，詳如下表所示。</w:t>
      </w:r>
      <w:bookmarkEnd w:id="147"/>
      <w:bookmarkEnd w:id="148"/>
    </w:p>
    <w:p w:rsidR="00115F67" w:rsidRPr="00DB65E1" w:rsidRDefault="00115F67" w:rsidP="00115F67">
      <w:pPr>
        <w:pStyle w:val="a4"/>
        <w:jc w:val="center"/>
        <w:rPr>
          <w:rFonts w:ascii="Times New Roman" w:hAnsi="Times New Roman"/>
          <w:b/>
          <w:color w:val="000000" w:themeColor="text1"/>
        </w:rPr>
      </w:pPr>
      <w:r w:rsidRPr="00DB65E1">
        <w:rPr>
          <w:rFonts w:ascii="Times New Roman" w:hAnsi="Times New Roman"/>
          <w:b/>
          <w:color w:val="000000" w:themeColor="text1"/>
        </w:rPr>
        <w:t>衛福部補助性侵害創傷復原中心</w:t>
      </w:r>
      <w:r w:rsidRPr="00DB65E1">
        <w:rPr>
          <w:rFonts w:ascii="Times New Roman" w:hAnsi="Times New Roman"/>
          <w:b/>
          <w:color w:val="000000" w:themeColor="text1"/>
        </w:rPr>
        <w:t>106</w:t>
      </w:r>
      <w:r w:rsidRPr="00DB65E1">
        <w:rPr>
          <w:rFonts w:ascii="Times New Roman" w:hAnsi="Times New Roman"/>
          <w:b/>
          <w:color w:val="000000" w:themeColor="text1"/>
        </w:rPr>
        <w:t>年至</w:t>
      </w:r>
      <w:r w:rsidRPr="00DB65E1">
        <w:rPr>
          <w:rFonts w:ascii="Times New Roman" w:hAnsi="Times New Roman"/>
          <w:b/>
          <w:color w:val="000000" w:themeColor="text1"/>
        </w:rPr>
        <w:t>110</w:t>
      </w:r>
      <w:r w:rsidRPr="00DB65E1">
        <w:rPr>
          <w:rFonts w:ascii="Times New Roman" w:hAnsi="Times New Roman"/>
          <w:b/>
          <w:color w:val="000000" w:themeColor="text1"/>
        </w:rPr>
        <w:t>年數據</w:t>
      </w:r>
    </w:p>
    <w:tbl>
      <w:tblPr>
        <w:tblW w:w="8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0"/>
        <w:gridCol w:w="1379"/>
        <w:gridCol w:w="1379"/>
        <w:gridCol w:w="1378"/>
        <w:gridCol w:w="1378"/>
        <w:gridCol w:w="1382"/>
      </w:tblGrid>
      <w:tr w:rsidR="00DB65E1" w:rsidRPr="00DB65E1" w:rsidTr="00151287">
        <w:trPr>
          <w:jc w:val="center"/>
        </w:trPr>
        <w:tc>
          <w:tcPr>
            <w:tcW w:w="1379" w:type="dxa"/>
          </w:tcPr>
          <w:p w:rsidR="00115F67" w:rsidRPr="00DB65E1" w:rsidRDefault="00115F67" w:rsidP="007709CE">
            <w:pPr>
              <w:pStyle w:val="3"/>
              <w:numPr>
                <w:ilvl w:val="0"/>
                <w:numId w:val="0"/>
              </w:numPr>
              <w:rPr>
                <w:rFonts w:ascii="Times New Roman" w:hAnsi="Times New Roman"/>
                <w:color w:val="000000" w:themeColor="text1"/>
                <w:spacing w:val="-20"/>
                <w:sz w:val="28"/>
                <w:szCs w:val="28"/>
              </w:rPr>
            </w:pPr>
            <w:bookmarkStart w:id="149" w:name="_Toc78043006"/>
            <w:bookmarkStart w:id="150" w:name="_Toc79661771"/>
            <w:r w:rsidRPr="00DB65E1">
              <w:rPr>
                <w:rFonts w:ascii="Times New Roman" w:hAnsi="Times New Roman"/>
                <w:color w:val="000000" w:themeColor="text1"/>
                <w:spacing w:val="-20"/>
                <w:sz w:val="28"/>
                <w:szCs w:val="28"/>
              </w:rPr>
              <w:t>年度</w:t>
            </w:r>
            <w:bookmarkEnd w:id="149"/>
            <w:bookmarkEnd w:id="150"/>
          </w:p>
        </w:tc>
        <w:tc>
          <w:tcPr>
            <w:tcW w:w="1379" w:type="dxa"/>
          </w:tcPr>
          <w:p w:rsidR="00115F67" w:rsidRPr="00DB65E1" w:rsidRDefault="00115F67" w:rsidP="007709CE">
            <w:pPr>
              <w:pStyle w:val="3"/>
              <w:numPr>
                <w:ilvl w:val="0"/>
                <w:numId w:val="0"/>
              </w:numPr>
              <w:jc w:val="center"/>
              <w:rPr>
                <w:rFonts w:ascii="Times New Roman" w:hAnsi="Times New Roman"/>
                <w:color w:val="000000" w:themeColor="text1"/>
                <w:spacing w:val="-20"/>
                <w:sz w:val="28"/>
                <w:szCs w:val="28"/>
              </w:rPr>
            </w:pPr>
            <w:bookmarkStart w:id="151" w:name="_Toc78043007"/>
            <w:bookmarkStart w:id="152" w:name="_Toc79661772"/>
            <w:r w:rsidRPr="00DB65E1">
              <w:rPr>
                <w:rFonts w:ascii="Times New Roman" w:hAnsi="Times New Roman"/>
                <w:color w:val="000000" w:themeColor="text1"/>
                <w:spacing w:val="-20"/>
                <w:sz w:val="28"/>
                <w:szCs w:val="28"/>
              </w:rPr>
              <w:t>106</w:t>
            </w:r>
            <w:bookmarkEnd w:id="151"/>
            <w:bookmarkEnd w:id="152"/>
          </w:p>
        </w:tc>
        <w:tc>
          <w:tcPr>
            <w:tcW w:w="1380" w:type="dxa"/>
          </w:tcPr>
          <w:p w:rsidR="00115F67" w:rsidRPr="00DB65E1" w:rsidRDefault="00115F67" w:rsidP="007709CE">
            <w:pPr>
              <w:pStyle w:val="3"/>
              <w:numPr>
                <w:ilvl w:val="0"/>
                <w:numId w:val="0"/>
              </w:numPr>
              <w:jc w:val="center"/>
              <w:rPr>
                <w:rFonts w:ascii="Times New Roman" w:hAnsi="Times New Roman"/>
                <w:color w:val="000000" w:themeColor="text1"/>
                <w:spacing w:val="-20"/>
                <w:sz w:val="28"/>
                <w:szCs w:val="28"/>
              </w:rPr>
            </w:pPr>
            <w:bookmarkStart w:id="153" w:name="_Toc78043008"/>
            <w:bookmarkStart w:id="154" w:name="_Toc79661773"/>
            <w:r w:rsidRPr="00DB65E1">
              <w:rPr>
                <w:rFonts w:ascii="Times New Roman" w:hAnsi="Times New Roman"/>
                <w:color w:val="000000" w:themeColor="text1"/>
                <w:spacing w:val="-20"/>
                <w:sz w:val="28"/>
                <w:szCs w:val="28"/>
              </w:rPr>
              <w:t>107</w:t>
            </w:r>
            <w:bookmarkEnd w:id="153"/>
            <w:bookmarkEnd w:id="154"/>
          </w:p>
        </w:tc>
        <w:tc>
          <w:tcPr>
            <w:tcW w:w="1379" w:type="dxa"/>
          </w:tcPr>
          <w:p w:rsidR="00115F67" w:rsidRPr="00DB65E1" w:rsidRDefault="00115F67" w:rsidP="007709CE">
            <w:pPr>
              <w:pStyle w:val="3"/>
              <w:numPr>
                <w:ilvl w:val="0"/>
                <w:numId w:val="0"/>
              </w:numPr>
              <w:jc w:val="center"/>
              <w:rPr>
                <w:rFonts w:ascii="Times New Roman" w:hAnsi="Times New Roman"/>
                <w:color w:val="000000" w:themeColor="text1"/>
                <w:spacing w:val="-20"/>
                <w:sz w:val="28"/>
                <w:szCs w:val="28"/>
              </w:rPr>
            </w:pPr>
            <w:bookmarkStart w:id="155" w:name="_Toc78043009"/>
            <w:bookmarkStart w:id="156" w:name="_Toc79661774"/>
            <w:r w:rsidRPr="00DB65E1">
              <w:rPr>
                <w:rFonts w:ascii="Times New Roman" w:hAnsi="Times New Roman"/>
                <w:color w:val="000000" w:themeColor="text1"/>
                <w:spacing w:val="-20"/>
                <w:sz w:val="28"/>
                <w:szCs w:val="28"/>
              </w:rPr>
              <w:t>108</w:t>
            </w:r>
            <w:bookmarkEnd w:id="155"/>
            <w:bookmarkEnd w:id="156"/>
          </w:p>
        </w:tc>
        <w:tc>
          <w:tcPr>
            <w:tcW w:w="1379" w:type="dxa"/>
          </w:tcPr>
          <w:p w:rsidR="00115F67" w:rsidRPr="00DB65E1" w:rsidRDefault="00115F67" w:rsidP="007709CE">
            <w:pPr>
              <w:pStyle w:val="3"/>
              <w:numPr>
                <w:ilvl w:val="0"/>
                <w:numId w:val="0"/>
              </w:numPr>
              <w:jc w:val="center"/>
              <w:rPr>
                <w:rFonts w:ascii="Times New Roman" w:hAnsi="Times New Roman"/>
                <w:color w:val="000000" w:themeColor="text1"/>
                <w:spacing w:val="-20"/>
                <w:sz w:val="28"/>
                <w:szCs w:val="28"/>
              </w:rPr>
            </w:pPr>
            <w:bookmarkStart w:id="157" w:name="_Toc78043010"/>
            <w:bookmarkStart w:id="158" w:name="_Toc79661775"/>
            <w:r w:rsidRPr="00DB65E1">
              <w:rPr>
                <w:rFonts w:ascii="Times New Roman" w:hAnsi="Times New Roman"/>
                <w:color w:val="000000" w:themeColor="text1"/>
                <w:spacing w:val="-20"/>
                <w:sz w:val="28"/>
                <w:szCs w:val="28"/>
              </w:rPr>
              <w:t>109</w:t>
            </w:r>
            <w:bookmarkEnd w:id="157"/>
            <w:bookmarkEnd w:id="158"/>
          </w:p>
        </w:tc>
        <w:tc>
          <w:tcPr>
            <w:tcW w:w="1380" w:type="dxa"/>
          </w:tcPr>
          <w:p w:rsidR="00115F67" w:rsidRPr="00DB65E1" w:rsidRDefault="00115F67" w:rsidP="007709CE">
            <w:pPr>
              <w:pStyle w:val="3"/>
              <w:numPr>
                <w:ilvl w:val="0"/>
                <w:numId w:val="0"/>
              </w:numPr>
              <w:jc w:val="center"/>
              <w:rPr>
                <w:rFonts w:ascii="Times New Roman" w:hAnsi="Times New Roman"/>
                <w:color w:val="000000" w:themeColor="text1"/>
                <w:spacing w:val="-20"/>
                <w:sz w:val="28"/>
                <w:szCs w:val="28"/>
              </w:rPr>
            </w:pPr>
            <w:bookmarkStart w:id="159" w:name="_Toc78043011"/>
            <w:bookmarkStart w:id="160" w:name="_Toc79661776"/>
            <w:r w:rsidRPr="00DB65E1">
              <w:rPr>
                <w:rFonts w:ascii="Times New Roman" w:hAnsi="Times New Roman"/>
                <w:color w:val="000000" w:themeColor="text1"/>
                <w:spacing w:val="-20"/>
                <w:sz w:val="28"/>
                <w:szCs w:val="28"/>
              </w:rPr>
              <w:t>110</w:t>
            </w:r>
            <w:bookmarkEnd w:id="159"/>
            <w:bookmarkEnd w:id="160"/>
          </w:p>
        </w:tc>
      </w:tr>
      <w:tr w:rsidR="00DB65E1" w:rsidRPr="00DB65E1" w:rsidTr="00151287">
        <w:trPr>
          <w:jc w:val="center"/>
        </w:trPr>
        <w:tc>
          <w:tcPr>
            <w:tcW w:w="1380" w:type="dxa"/>
          </w:tcPr>
          <w:p w:rsidR="00115F67" w:rsidRPr="00DB65E1" w:rsidRDefault="00115F67" w:rsidP="007709CE">
            <w:pPr>
              <w:rPr>
                <w:rFonts w:ascii="Times New Roman"/>
                <w:color w:val="000000" w:themeColor="text1"/>
                <w:spacing w:val="-20"/>
                <w:sz w:val="28"/>
                <w:szCs w:val="28"/>
              </w:rPr>
            </w:pPr>
            <w:r w:rsidRPr="00DB65E1">
              <w:rPr>
                <w:rFonts w:ascii="Times New Roman"/>
                <w:color w:val="000000" w:themeColor="text1"/>
                <w:spacing w:val="-20"/>
                <w:sz w:val="28"/>
                <w:szCs w:val="28"/>
              </w:rPr>
              <w:t>補助中心</w:t>
            </w:r>
          </w:p>
        </w:tc>
        <w:tc>
          <w:tcPr>
            <w:tcW w:w="1378"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2</w:t>
            </w:r>
            <w:r w:rsidRPr="00DB65E1">
              <w:rPr>
                <w:rFonts w:ascii="Times New Roman"/>
                <w:color w:val="000000" w:themeColor="text1"/>
                <w:spacing w:val="-20"/>
                <w:sz w:val="28"/>
                <w:szCs w:val="28"/>
              </w:rPr>
              <w:t>間</w:t>
            </w:r>
          </w:p>
        </w:tc>
        <w:tc>
          <w:tcPr>
            <w:tcW w:w="1379"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3</w:t>
            </w:r>
            <w:r w:rsidRPr="00DB65E1">
              <w:rPr>
                <w:rFonts w:ascii="Times New Roman"/>
                <w:color w:val="000000" w:themeColor="text1"/>
                <w:spacing w:val="-20"/>
                <w:sz w:val="28"/>
                <w:szCs w:val="28"/>
              </w:rPr>
              <w:t>間</w:t>
            </w:r>
          </w:p>
        </w:tc>
        <w:tc>
          <w:tcPr>
            <w:tcW w:w="1378"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3</w:t>
            </w:r>
            <w:r w:rsidRPr="00DB65E1">
              <w:rPr>
                <w:rFonts w:ascii="Times New Roman"/>
                <w:color w:val="000000" w:themeColor="text1"/>
                <w:spacing w:val="-20"/>
                <w:sz w:val="28"/>
                <w:szCs w:val="28"/>
              </w:rPr>
              <w:t>間</w:t>
            </w:r>
          </w:p>
        </w:tc>
        <w:tc>
          <w:tcPr>
            <w:tcW w:w="1378"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4</w:t>
            </w:r>
            <w:r w:rsidRPr="00DB65E1">
              <w:rPr>
                <w:rFonts w:ascii="Times New Roman"/>
                <w:color w:val="000000" w:themeColor="text1"/>
                <w:spacing w:val="-20"/>
                <w:sz w:val="28"/>
                <w:szCs w:val="28"/>
              </w:rPr>
              <w:t>間</w:t>
            </w:r>
          </w:p>
        </w:tc>
        <w:tc>
          <w:tcPr>
            <w:tcW w:w="1383"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3</w:t>
            </w:r>
            <w:r w:rsidRPr="00DB65E1">
              <w:rPr>
                <w:rFonts w:ascii="Times New Roman"/>
                <w:color w:val="000000" w:themeColor="text1"/>
                <w:spacing w:val="-20"/>
                <w:sz w:val="28"/>
                <w:szCs w:val="28"/>
              </w:rPr>
              <w:t>間</w:t>
            </w:r>
          </w:p>
        </w:tc>
      </w:tr>
      <w:tr w:rsidR="00DB65E1" w:rsidRPr="00DB65E1" w:rsidTr="00151287">
        <w:trPr>
          <w:jc w:val="center"/>
        </w:trPr>
        <w:tc>
          <w:tcPr>
            <w:tcW w:w="1380" w:type="dxa"/>
          </w:tcPr>
          <w:p w:rsidR="00115F67" w:rsidRPr="00DB65E1" w:rsidRDefault="00115F67" w:rsidP="007709CE">
            <w:pPr>
              <w:rPr>
                <w:rFonts w:ascii="Times New Roman"/>
                <w:color w:val="000000" w:themeColor="text1"/>
                <w:spacing w:val="-20"/>
                <w:sz w:val="28"/>
                <w:szCs w:val="28"/>
              </w:rPr>
            </w:pPr>
            <w:r w:rsidRPr="00DB65E1">
              <w:rPr>
                <w:rFonts w:ascii="Times New Roman"/>
                <w:color w:val="000000" w:themeColor="text1"/>
                <w:spacing w:val="-20"/>
                <w:sz w:val="28"/>
                <w:szCs w:val="28"/>
              </w:rPr>
              <w:t>補助金額</w:t>
            </w:r>
            <w:r w:rsidRPr="00DB65E1">
              <w:rPr>
                <w:rFonts w:ascii="Times New Roman"/>
                <w:color w:val="000000" w:themeColor="text1"/>
                <w:spacing w:val="-20"/>
                <w:sz w:val="28"/>
                <w:szCs w:val="28"/>
              </w:rPr>
              <w:t>(</w:t>
            </w:r>
            <w:r w:rsidRPr="00DB65E1">
              <w:rPr>
                <w:rFonts w:ascii="Times New Roman"/>
                <w:color w:val="000000" w:themeColor="text1"/>
                <w:spacing w:val="-20"/>
                <w:sz w:val="28"/>
                <w:szCs w:val="28"/>
              </w:rPr>
              <w:t>元</w:t>
            </w:r>
            <w:r w:rsidRPr="00DB65E1">
              <w:rPr>
                <w:rFonts w:ascii="Times New Roman"/>
                <w:color w:val="000000" w:themeColor="text1"/>
                <w:spacing w:val="-20"/>
                <w:sz w:val="28"/>
                <w:szCs w:val="28"/>
              </w:rPr>
              <w:t>)</w:t>
            </w:r>
          </w:p>
        </w:tc>
        <w:tc>
          <w:tcPr>
            <w:tcW w:w="1378" w:type="dxa"/>
            <w:vAlign w:val="center"/>
          </w:tcPr>
          <w:p w:rsidR="00115F67" w:rsidRPr="00DB65E1" w:rsidRDefault="00115F67" w:rsidP="007709CE">
            <w:pPr>
              <w:jc w:val="center"/>
              <w:rPr>
                <w:rFonts w:ascii="Times New Roman"/>
                <w:color w:val="000000" w:themeColor="text1"/>
                <w:spacing w:val="-20"/>
                <w:sz w:val="24"/>
                <w:szCs w:val="28"/>
              </w:rPr>
            </w:pPr>
            <w:r w:rsidRPr="00DB65E1">
              <w:rPr>
                <w:rFonts w:ascii="Times New Roman"/>
                <w:color w:val="000000" w:themeColor="text1"/>
                <w:spacing w:val="-20"/>
                <w:sz w:val="24"/>
                <w:szCs w:val="28"/>
              </w:rPr>
              <w:t>6,876,000</w:t>
            </w:r>
          </w:p>
        </w:tc>
        <w:tc>
          <w:tcPr>
            <w:tcW w:w="1379" w:type="dxa"/>
            <w:vAlign w:val="center"/>
          </w:tcPr>
          <w:p w:rsidR="00115F67" w:rsidRPr="00DB65E1" w:rsidRDefault="00115F67" w:rsidP="007709CE">
            <w:pPr>
              <w:jc w:val="center"/>
              <w:rPr>
                <w:rFonts w:ascii="Times New Roman"/>
                <w:color w:val="000000" w:themeColor="text1"/>
                <w:spacing w:val="-20"/>
                <w:sz w:val="24"/>
                <w:szCs w:val="28"/>
              </w:rPr>
            </w:pPr>
            <w:r w:rsidRPr="00DB65E1">
              <w:rPr>
                <w:rFonts w:ascii="Times New Roman"/>
                <w:color w:val="000000" w:themeColor="text1"/>
                <w:spacing w:val="-20"/>
                <w:sz w:val="24"/>
                <w:szCs w:val="28"/>
              </w:rPr>
              <w:t>11,240,000</w:t>
            </w:r>
          </w:p>
        </w:tc>
        <w:tc>
          <w:tcPr>
            <w:tcW w:w="1378" w:type="dxa"/>
            <w:vAlign w:val="center"/>
          </w:tcPr>
          <w:p w:rsidR="00115F67" w:rsidRPr="00DB65E1" w:rsidRDefault="00115F67" w:rsidP="007709CE">
            <w:pPr>
              <w:jc w:val="center"/>
              <w:rPr>
                <w:rFonts w:ascii="Times New Roman"/>
                <w:color w:val="000000" w:themeColor="text1"/>
                <w:spacing w:val="-20"/>
                <w:sz w:val="24"/>
                <w:szCs w:val="28"/>
              </w:rPr>
            </w:pPr>
            <w:r w:rsidRPr="00DB65E1">
              <w:rPr>
                <w:rFonts w:ascii="Times New Roman"/>
                <w:color w:val="000000" w:themeColor="text1"/>
                <w:spacing w:val="-20"/>
                <w:sz w:val="24"/>
                <w:szCs w:val="28"/>
              </w:rPr>
              <w:t>11,960,000</w:t>
            </w:r>
          </w:p>
        </w:tc>
        <w:tc>
          <w:tcPr>
            <w:tcW w:w="1378" w:type="dxa"/>
            <w:vAlign w:val="center"/>
          </w:tcPr>
          <w:p w:rsidR="00115F67" w:rsidRPr="00DB65E1" w:rsidRDefault="00115F67" w:rsidP="007709CE">
            <w:pPr>
              <w:jc w:val="center"/>
              <w:rPr>
                <w:rFonts w:ascii="Times New Roman"/>
                <w:color w:val="000000" w:themeColor="text1"/>
                <w:spacing w:val="-20"/>
                <w:sz w:val="24"/>
                <w:szCs w:val="28"/>
              </w:rPr>
            </w:pPr>
            <w:r w:rsidRPr="00DB65E1">
              <w:rPr>
                <w:rFonts w:ascii="Times New Roman"/>
                <w:color w:val="000000" w:themeColor="text1"/>
                <w:spacing w:val="-20"/>
                <w:sz w:val="24"/>
                <w:szCs w:val="28"/>
              </w:rPr>
              <w:t>15,677,000</w:t>
            </w:r>
          </w:p>
        </w:tc>
        <w:tc>
          <w:tcPr>
            <w:tcW w:w="1383" w:type="dxa"/>
            <w:vAlign w:val="center"/>
          </w:tcPr>
          <w:p w:rsidR="00115F67" w:rsidRPr="00DB65E1" w:rsidRDefault="00115F67" w:rsidP="007709CE">
            <w:pPr>
              <w:jc w:val="center"/>
              <w:rPr>
                <w:rFonts w:ascii="Times New Roman"/>
                <w:color w:val="000000" w:themeColor="text1"/>
                <w:spacing w:val="-20"/>
                <w:sz w:val="24"/>
                <w:szCs w:val="28"/>
              </w:rPr>
            </w:pPr>
            <w:r w:rsidRPr="00DB65E1">
              <w:rPr>
                <w:rFonts w:ascii="Times New Roman"/>
                <w:color w:val="000000" w:themeColor="text1"/>
                <w:spacing w:val="-20"/>
                <w:sz w:val="24"/>
                <w:szCs w:val="28"/>
              </w:rPr>
              <w:t>11,428,468</w:t>
            </w:r>
          </w:p>
        </w:tc>
      </w:tr>
      <w:tr w:rsidR="00DB65E1" w:rsidRPr="00DB65E1" w:rsidTr="00151287">
        <w:trPr>
          <w:jc w:val="center"/>
        </w:trPr>
        <w:tc>
          <w:tcPr>
            <w:tcW w:w="1380" w:type="dxa"/>
          </w:tcPr>
          <w:p w:rsidR="00115F67" w:rsidRPr="00DB65E1" w:rsidRDefault="00115F67" w:rsidP="007709CE">
            <w:pPr>
              <w:rPr>
                <w:rFonts w:ascii="Times New Roman"/>
                <w:color w:val="000000" w:themeColor="text1"/>
                <w:spacing w:val="-20"/>
                <w:sz w:val="28"/>
                <w:szCs w:val="28"/>
              </w:rPr>
            </w:pPr>
            <w:r w:rsidRPr="00DB65E1">
              <w:rPr>
                <w:rFonts w:ascii="Times New Roman"/>
                <w:color w:val="000000" w:themeColor="text1"/>
                <w:spacing w:val="-20"/>
                <w:sz w:val="28"/>
                <w:szCs w:val="28"/>
              </w:rPr>
              <w:t>補助人力</w:t>
            </w:r>
          </w:p>
        </w:tc>
        <w:tc>
          <w:tcPr>
            <w:tcW w:w="1378"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12</w:t>
            </w:r>
            <w:r w:rsidRPr="00DB65E1">
              <w:rPr>
                <w:rFonts w:ascii="Times New Roman"/>
                <w:color w:val="000000" w:themeColor="text1"/>
                <w:spacing w:val="-20"/>
                <w:sz w:val="28"/>
                <w:szCs w:val="28"/>
              </w:rPr>
              <w:t>名</w:t>
            </w:r>
          </w:p>
        </w:tc>
        <w:tc>
          <w:tcPr>
            <w:tcW w:w="1379"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15</w:t>
            </w:r>
            <w:r w:rsidRPr="00DB65E1">
              <w:rPr>
                <w:rFonts w:ascii="Times New Roman"/>
                <w:color w:val="000000" w:themeColor="text1"/>
                <w:spacing w:val="-20"/>
                <w:sz w:val="28"/>
                <w:szCs w:val="28"/>
              </w:rPr>
              <w:t>名</w:t>
            </w:r>
          </w:p>
        </w:tc>
        <w:tc>
          <w:tcPr>
            <w:tcW w:w="1378"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16</w:t>
            </w:r>
            <w:r w:rsidRPr="00DB65E1">
              <w:rPr>
                <w:rFonts w:ascii="Times New Roman"/>
                <w:color w:val="000000" w:themeColor="text1"/>
                <w:spacing w:val="-20"/>
                <w:sz w:val="28"/>
                <w:szCs w:val="28"/>
              </w:rPr>
              <w:t>名</w:t>
            </w:r>
          </w:p>
        </w:tc>
        <w:tc>
          <w:tcPr>
            <w:tcW w:w="1378"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18</w:t>
            </w:r>
            <w:r w:rsidRPr="00DB65E1">
              <w:rPr>
                <w:rFonts w:ascii="Times New Roman"/>
                <w:color w:val="000000" w:themeColor="text1"/>
                <w:spacing w:val="-20"/>
                <w:sz w:val="28"/>
                <w:szCs w:val="28"/>
              </w:rPr>
              <w:t>名</w:t>
            </w:r>
          </w:p>
        </w:tc>
        <w:tc>
          <w:tcPr>
            <w:tcW w:w="1383"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13</w:t>
            </w:r>
            <w:r w:rsidRPr="00DB65E1">
              <w:rPr>
                <w:rFonts w:ascii="Times New Roman"/>
                <w:color w:val="000000" w:themeColor="text1"/>
                <w:spacing w:val="-20"/>
                <w:sz w:val="28"/>
                <w:szCs w:val="28"/>
              </w:rPr>
              <w:t>名</w:t>
            </w:r>
          </w:p>
        </w:tc>
      </w:tr>
      <w:tr w:rsidR="00DB65E1" w:rsidRPr="00DB65E1" w:rsidTr="00151287">
        <w:trPr>
          <w:jc w:val="center"/>
        </w:trPr>
        <w:tc>
          <w:tcPr>
            <w:tcW w:w="1380" w:type="dxa"/>
          </w:tcPr>
          <w:p w:rsidR="00115F67" w:rsidRPr="00DB65E1" w:rsidRDefault="00115F67" w:rsidP="007709CE">
            <w:pPr>
              <w:rPr>
                <w:rFonts w:ascii="Times New Roman"/>
                <w:color w:val="000000" w:themeColor="text1"/>
                <w:spacing w:val="-20"/>
                <w:sz w:val="28"/>
                <w:szCs w:val="28"/>
              </w:rPr>
            </w:pPr>
            <w:r w:rsidRPr="00DB65E1">
              <w:rPr>
                <w:rFonts w:ascii="Times New Roman"/>
                <w:color w:val="000000" w:themeColor="text1"/>
                <w:spacing w:val="-20"/>
                <w:sz w:val="28"/>
                <w:szCs w:val="28"/>
              </w:rPr>
              <w:t>服務個案</w:t>
            </w:r>
          </w:p>
        </w:tc>
        <w:tc>
          <w:tcPr>
            <w:tcW w:w="1378"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120</w:t>
            </w:r>
            <w:r w:rsidRPr="00DB65E1">
              <w:rPr>
                <w:rFonts w:ascii="Times New Roman"/>
                <w:color w:val="000000" w:themeColor="text1"/>
                <w:spacing w:val="-20"/>
                <w:sz w:val="28"/>
                <w:szCs w:val="28"/>
              </w:rPr>
              <w:t>案</w:t>
            </w:r>
          </w:p>
        </w:tc>
        <w:tc>
          <w:tcPr>
            <w:tcW w:w="1379"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107</w:t>
            </w:r>
            <w:r w:rsidRPr="00DB65E1">
              <w:rPr>
                <w:rFonts w:ascii="Times New Roman"/>
                <w:color w:val="000000" w:themeColor="text1"/>
                <w:spacing w:val="-20"/>
                <w:sz w:val="28"/>
                <w:szCs w:val="28"/>
              </w:rPr>
              <w:t>案</w:t>
            </w:r>
          </w:p>
        </w:tc>
        <w:tc>
          <w:tcPr>
            <w:tcW w:w="1378"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96</w:t>
            </w:r>
            <w:r w:rsidRPr="00DB65E1">
              <w:rPr>
                <w:rFonts w:ascii="Times New Roman"/>
                <w:color w:val="000000" w:themeColor="text1"/>
                <w:spacing w:val="-20"/>
                <w:sz w:val="28"/>
                <w:szCs w:val="28"/>
              </w:rPr>
              <w:t>案</w:t>
            </w:r>
          </w:p>
        </w:tc>
        <w:tc>
          <w:tcPr>
            <w:tcW w:w="1378"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133</w:t>
            </w:r>
            <w:r w:rsidRPr="00DB65E1">
              <w:rPr>
                <w:rFonts w:ascii="Times New Roman"/>
                <w:color w:val="000000" w:themeColor="text1"/>
                <w:spacing w:val="-20"/>
                <w:sz w:val="28"/>
                <w:szCs w:val="28"/>
              </w:rPr>
              <w:t>案</w:t>
            </w:r>
          </w:p>
        </w:tc>
        <w:tc>
          <w:tcPr>
            <w:tcW w:w="1383" w:type="dxa"/>
          </w:tcPr>
          <w:p w:rsidR="00115F67" w:rsidRPr="00DB65E1" w:rsidRDefault="00115F67" w:rsidP="007709CE">
            <w:pPr>
              <w:jc w:val="center"/>
              <w:rPr>
                <w:rFonts w:ascii="Times New Roman"/>
                <w:color w:val="000000" w:themeColor="text1"/>
                <w:spacing w:val="-20"/>
                <w:sz w:val="28"/>
                <w:szCs w:val="28"/>
              </w:rPr>
            </w:pPr>
            <w:r w:rsidRPr="00DB65E1">
              <w:rPr>
                <w:rFonts w:ascii="Times New Roman"/>
                <w:color w:val="000000" w:themeColor="text1"/>
                <w:spacing w:val="-20"/>
                <w:sz w:val="28"/>
                <w:szCs w:val="28"/>
              </w:rPr>
              <w:t>尚未統計</w:t>
            </w:r>
          </w:p>
        </w:tc>
      </w:tr>
    </w:tbl>
    <w:p w:rsidR="00115F67" w:rsidRPr="00DB65E1" w:rsidRDefault="00115F67" w:rsidP="00115F67">
      <w:pPr>
        <w:pStyle w:val="3"/>
        <w:numPr>
          <w:ilvl w:val="0"/>
          <w:numId w:val="0"/>
        </w:numPr>
        <w:rPr>
          <w:rFonts w:ascii="Times New Roman" w:hAnsi="Times New Roman"/>
          <w:color w:val="000000" w:themeColor="text1"/>
          <w:sz w:val="28"/>
        </w:rPr>
      </w:pPr>
      <w:r w:rsidRPr="00DB65E1">
        <w:rPr>
          <w:rFonts w:ascii="Times New Roman" w:hAnsi="Times New Roman"/>
          <w:color w:val="000000" w:themeColor="text1"/>
        </w:rPr>
        <w:t xml:space="preserve">  </w:t>
      </w:r>
      <w:bookmarkStart w:id="161" w:name="_Toc78043012"/>
      <w:bookmarkStart w:id="162" w:name="_Toc79661777"/>
      <w:r w:rsidRPr="00DB65E1">
        <w:rPr>
          <w:rFonts w:ascii="Times New Roman" w:hAnsi="Times New Roman"/>
          <w:color w:val="000000" w:themeColor="text1"/>
          <w:sz w:val="28"/>
        </w:rPr>
        <w:t>資料來源：衛福部。</w:t>
      </w:r>
      <w:bookmarkEnd w:id="161"/>
      <w:bookmarkEnd w:id="162"/>
    </w:p>
    <w:p w:rsidR="00871533" w:rsidRPr="00DB65E1" w:rsidRDefault="00871533" w:rsidP="00115F67">
      <w:pPr>
        <w:pStyle w:val="3"/>
        <w:numPr>
          <w:ilvl w:val="0"/>
          <w:numId w:val="0"/>
        </w:numPr>
        <w:rPr>
          <w:rFonts w:ascii="Times New Roman" w:hAnsi="Times New Roman"/>
          <w:color w:val="000000" w:themeColor="text1"/>
          <w:sz w:val="28"/>
        </w:rPr>
      </w:pPr>
    </w:p>
    <w:p w:rsidR="0070309C" w:rsidRPr="00DB65E1" w:rsidRDefault="0070309C" w:rsidP="0070309C">
      <w:pPr>
        <w:pStyle w:val="3"/>
        <w:rPr>
          <w:color w:val="000000" w:themeColor="text1"/>
        </w:rPr>
      </w:pPr>
      <w:bookmarkStart w:id="163" w:name="_Toc78043013"/>
      <w:bookmarkStart w:id="164" w:name="_Toc79661778"/>
      <w:r w:rsidRPr="00DB65E1">
        <w:rPr>
          <w:rFonts w:hint="eastAsia"/>
          <w:color w:val="000000" w:themeColor="text1"/>
        </w:rPr>
        <w:t>衛福部因應少年事件處理法修正，研擬性侵害事件未成年行為人處遇指引草案，若行為人屬0至6歲之兒少，應一律訪視，並評估</w:t>
      </w:r>
      <w:r w:rsidR="00C96BD9" w:rsidRPr="00DB65E1">
        <w:rPr>
          <w:rFonts w:hint="eastAsia"/>
          <w:color w:val="000000" w:themeColor="text1"/>
        </w:rPr>
        <w:t>其</w:t>
      </w:r>
      <w:r w:rsidRPr="00DB65E1">
        <w:rPr>
          <w:rFonts w:hint="eastAsia"/>
          <w:color w:val="000000" w:themeColor="text1"/>
        </w:rPr>
        <w:t>身心狀況，發覺行為的背後是否有被侵害的情事發生，亦須與幼兒園老</w:t>
      </w:r>
      <w:r w:rsidRPr="00DB65E1">
        <w:rPr>
          <w:rFonts w:hint="eastAsia"/>
          <w:color w:val="000000" w:themeColor="text1"/>
        </w:rPr>
        <w:lastRenderedPageBreak/>
        <w:t>師進行合作，必要時需引入資源協助，以達到及早預防及早介入之效果，俟與地方政府討論後函頒供其遵循辦理。</w:t>
      </w:r>
      <w:bookmarkEnd w:id="163"/>
      <w:bookmarkEnd w:id="164"/>
    </w:p>
    <w:p w:rsidR="00871533" w:rsidRPr="00DB65E1" w:rsidRDefault="00871533" w:rsidP="00C4469D">
      <w:pPr>
        <w:pStyle w:val="3"/>
        <w:rPr>
          <w:color w:val="000000" w:themeColor="text1"/>
        </w:rPr>
      </w:pPr>
      <w:bookmarkStart w:id="165" w:name="_Hlk80971624"/>
      <w:bookmarkStart w:id="166" w:name="_Toc78043014"/>
      <w:bookmarkStart w:id="167" w:name="_Toc79661779"/>
      <w:r w:rsidRPr="00DB65E1">
        <w:rPr>
          <w:rFonts w:hint="eastAsia"/>
          <w:color w:val="000000" w:themeColor="text1"/>
        </w:rPr>
        <w:t>綜上，</w:t>
      </w:r>
      <w:r w:rsidR="000958F9" w:rsidRPr="00DB65E1">
        <w:rPr>
          <w:rFonts w:hint="eastAsia"/>
          <w:color w:val="000000" w:themeColor="text1"/>
        </w:rPr>
        <w:t>兒少遭受性侵害，不分性別，所受的創傷程度及影響都很深遠，且自94年至109年期間18歲以下男童被害人有增加的趨勢，政府允宜探究其原因；另外，衛福部因應少年事件處理法修正，研擬性侵害事件未成年行為人處遇指引草案，針對性侵害行為人屬0至6歲之兒童，研擬一律訪視，並評估其身心狀況，提供協助措施，以達到及早預防及早介入的效果</w:t>
      </w:r>
      <w:bookmarkEnd w:id="165"/>
      <w:r w:rsidR="00C4469D" w:rsidRPr="00DB65E1">
        <w:rPr>
          <w:rFonts w:hint="eastAsia"/>
          <w:color w:val="000000" w:themeColor="text1"/>
        </w:rPr>
        <w:t>。</w:t>
      </w:r>
      <w:bookmarkEnd w:id="166"/>
      <w:bookmarkEnd w:id="167"/>
    </w:p>
    <w:p w:rsidR="00E54927" w:rsidRPr="00DB65E1" w:rsidRDefault="00E54927" w:rsidP="00E54927">
      <w:pPr>
        <w:pStyle w:val="2"/>
        <w:numPr>
          <w:ilvl w:val="0"/>
          <w:numId w:val="0"/>
        </w:numPr>
        <w:ind w:left="1021" w:hanging="681"/>
        <w:rPr>
          <w:color w:val="000000" w:themeColor="text1"/>
          <w:bdr w:val="single" w:sz="4" w:space="0" w:color="auto"/>
        </w:rPr>
      </w:pPr>
    </w:p>
    <w:p w:rsidR="00E54927" w:rsidRPr="00DB65E1" w:rsidRDefault="00E54927" w:rsidP="00E54927">
      <w:pPr>
        <w:pStyle w:val="2"/>
        <w:numPr>
          <w:ilvl w:val="0"/>
          <w:numId w:val="0"/>
        </w:numPr>
        <w:ind w:left="1021" w:hanging="681"/>
        <w:rPr>
          <w:color w:val="000000" w:themeColor="text1"/>
          <w:shd w:val="pct15" w:color="auto" w:fill="FFFFFF"/>
        </w:rPr>
      </w:pPr>
      <w:bookmarkStart w:id="168" w:name="_Toc79661780"/>
      <w:r w:rsidRPr="00DB65E1">
        <w:rPr>
          <w:rFonts w:hint="eastAsia"/>
          <w:color w:val="000000" w:themeColor="text1"/>
          <w:bdr w:val="single" w:sz="4" w:space="0" w:color="auto"/>
          <w:shd w:val="pct15" w:color="auto" w:fill="FFFFFF"/>
        </w:rPr>
        <w:t>一級預防</w:t>
      </w:r>
      <w:bookmarkEnd w:id="168"/>
    </w:p>
    <w:p w:rsidR="001F1111" w:rsidRPr="00DB65E1" w:rsidRDefault="00EF2464" w:rsidP="001F1111">
      <w:pPr>
        <w:pStyle w:val="2"/>
        <w:rPr>
          <w:rFonts w:ascii="Times New Roman" w:hAnsi="Times New Roman"/>
          <w:b/>
          <w:color w:val="000000" w:themeColor="text1"/>
        </w:rPr>
      </w:pPr>
      <w:bookmarkStart w:id="169" w:name="_Hlk79482748"/>
      <w:bookmarkStart w:id="170" w:name="_Toc79661781"/>
      <w:bookmarkStart w:id="171" w:name="_Hlk80971650"/>
      <w:r w:rsidRPr="00DB65E1">
        <w:rPr>
          <w:rFonts w:hint="eastAsia"/>
          <w:b/>
          <w:color w:val="000000" w:themeColor="text1"/>
        </w:rPr>
        <w:t>媒體具監督政府及</w:t>
      </w:r>
      <w:r w:rsidR="001F1111" w:rsidRPr="00DB65E1">
        <w:rPr>
          <w:rFonts w:hint="eastAsia"/>
          <w:b/>
          <w:color w:val="000000" w:themeColor="text1"/>
        </w:rPr>
        <w:t>教育</w:t>
      </w:r>
      <w:r w:rsidR="00360F6B" w:rsidRPr="00DB65E1">
        <w:rPr>
          <w:rFonts w:hint="eastAsia"/>
          <w:b/>
          <w:color w:val="000000" w:themeColor="text1"/>
        </w:rPr>
        <w:t>宣導</w:t>
      </w:r>
      <w:r w:rsidRPr="00DB65E1">
        <w:rPr>
          <w:rFonts w:hint="eastAsia"/>
          <w:b/>
          <w:color w:val="000000" w:themeColor="text1"/>
        </w:rPr>
        <w:t>民眾的</w:t>
      </w:r>
      <w:r w:rsidR="002F0319" w:rsidRPr="00DB65E1">
        <w:rPr>
          <w:rFonts w:hint="eastAsia"/>
          <w:b/>
          <w:color w:val="000000" w:themeColor="text1"/>
        </w:rPr>
        <w:t>功能</w:t>
      </w:r>
      <w:r w:rsidR="002E6093" w:rsidRPr="00DB65E1">
        <w:rPr>
          <w:rFonts w:hint="eastAsia"/>
          <w:b/>
          <w:color w:val="000000" w:themeColor="text1"/>
        </w:rPr>
        <w:t>，</w:t>
      </w:r>
      <w:r w:rsidR="000958F9" w:rsidRPr="00DB65E1">
        <w:rPr>
          <w:rFonts w:ascii="Times New Roman" w:hAnsi="Times New Roman" w:hint="eastAsia"/>
          <w:b/>
          <w:color w:val="000000" w:themeColor="text1"/>
        </w:rPr>
        <w:t>但</w:t>
      </w:r>
      <w:r w:rsidR="008C68B8" w:rsidRPr="00DB65E1">
        <w:rPr>
          <w:rFonts w:ascii="Times New Roman" w:hAnsi="Times New Roman" w:hint="eastAsia"/>
          <w:b/>
          <w:color w:val="000000" w:themeColor="text1"/>
        </w:rPr>
        <w:t>新興媒體</w:t>
      </w:r>
      <w:r w:rsidR="008C68B8" w:rsidRPr="00DB65E1">
        <w:rPr>
          <w:rFonts w:ascii="Times New Roman" w:hAnsi="Times New Roman" w:hint="eastAsia"/>
          <w:b/>
          <w:color w:val="000000" w:themeColor="text1"/>
        </w:rPr>
        <w:t>(LINE</w:t>
      </w:r>
      <w:r w:rsidR="008C68B8" w:rsidRPr="00DB65E1">
        <w:rPr>
          <w:rFonts w:ascii="Times New Roman" w:hAnsi="Times New Roman" w:hint="eastAsia"/>
          <w:b/>
          <w:color w:val="000000" w:themeColor="text1"/>
        </w:rPr>
        <w:t>、</w:t>
      </w:r>
      <w:r w:rsidR="008C68B8" w:rsidRPr="00DB65E1">
        <w:rPr>
          <w:rFonts w:ascii="Times New Roman" w:hAnsi="Times New Roman" w:hint="eastAsia"/>
          <w:b/>
          <w:color w:val="000000" w:themeColor="text1"/>
        </w:rPr>
        <w:t>INSTAGRAM</w:t>
      </w:r>
      <w:r w:rsidR="008C68B8" w:rsidRPr="00DB65E1">
        <w:rPr>
          <w:rFonts w:ascii="Times New Roman" w:hAnsi="Times New Roman" w:hint="eastAsia"/>
          <w:b/>
          <w:color w:val="000000" w:themeColor="text1"/>
        </w:rPr>
        <w:t>、臉書</w:t>
      </w:r>
      <w:r w:rsidR="008C68B8" w:rsidRPr="00DB65E1">
        <w:rPr>
          <w:rFonts w:ascii="Times New Roman" w:hAnsi="Times New Roman" w:hint="eastAsia"/>
          <w:b/>
          <w:color w:val="000000" w:themeColor="text1"/>
        </w:rPr>
        <w:t>FACEBOOK</w:t>
      </w:r>
      <w:r w:rsidR="008C68B8" w:rsidRPr="00DB65E1">
        <w:rPr>
          <w:rFonts w:ascii="Times New Roman" w:hAnsi="Times New Roman" w:hint="eastAsia"/>
          <w:b/>
          <w:color w:val="000000" w:themeColor="text1"/>
        </w:rPr>
        <w:t>粉專、</w:t>
      </w:r>
      <w:r w:rsidR="008C68B8" w:rsidRPr="00DB65E1">
        <w:rPr>
          <w:rFonts w:ascii="Times New Roman" w:hAnsi="Times New Roman" w:hint="eastAsia"/>
          <w:b/>
          <w:color w:val="000000" w:themeColor="text1"/>
        </w:rPr>
        <w:t>YouTube</w:t>
      </w:r>
      <w:r w:rsidR="008C68B8" w:rsidRPr="00DB65E1">
        <w:rPr>
          <w:rFonts w:ascii="Times New Roman" w:hAnsi="Times New Roman" w:hint="eastAsia"/>
          <w:b/>
          <w:color w:val="000000" w:themeColor="text1"/>
        </w:rPr>
        <w:t>、部落格、</w:t>
      </w:r>
      <w:r w:rsidR="008C68B8" w:rsidRPr="00DB65E1">
        <w:rPr>
          <w:rFonts w:ascii="Times New Roman" w:hAnsi="Times New Roman" w:hint="eastAsia"/>
          <w:b/>
          <w:color w:val="000000" w:themeColor="text1"/>
        </w:rPr>
        <w:t>Podcast</w:t>
      </w:r>
      <w:r w:rsidR="008C68B8" w:rsidRPr="00DB65E1">
        <w:rPr>
          <w:rFonts w:ascii="Times New Roman" w:hAnsi="Times New Roman" w:hint="eastAsia"/>
          <w:b/>
          <w:color w:val="000000" w:themeColor="text1"/>
        </w:rPr>
        <w:t>等</w:t>
      </w:r>
      <w:r w:rsidR="008C68B8" w:rsidRPr="00DB65E1">
        <w:rPr>
          <w:rFonts w:ascii="Times New Roman" w:hAnsi="Times New Roman" w:hint="eastAsia"/>
          <w:b/>
          <w:color w:val="000000" w:themeColor="text1"/>
        </w:rPr>
        <w:t>)</w:t>
      </w:r>
      <w:r w:rsidR="008C68B8" w:rsidRPr="00DB65E1">
        <w:rPr>
          <w:rFonts w:ascii="Times New Roman" w:hAnsi="Times New Roman" w:hint="eastAsia"/>
          <w:b/>
          <w:color w:val="000000" w:themeColor="text1"/>
        </w:rPr>
        <w:t>蓬勃發展，但</w:t>
      </w:r>
      <w:r w:rsidR="000958F9" w:rsidRPr="00DB65E1">
        <w:rPr>
          <w:rFonts w:ascii="Times New Roman" w:hAnsi="Times New Roman" w:hint="eastAsia"/>
          <w:b/>
          <w:color w:val="000000" w:themeColor="text1"/>
        </w:rPr>
        <w:t>法令並未隨之更新，</w:t>
      </w:r>
      <w:r w:rsidR="008C68B8" w:rsidRPr="00DB65E1">
        <w:rPr>
          <w:rFonts w:ascii="Times New Roman" w:hAnsi="Times New Roman" w:hint="eastAsia"/>
          <w:b/>
          <w:color w:val="000000" w:themeColor="text1"/>
        </w:rPr>
        <w:t>相關規範付之闕如，</w:t>
      </w:r>
      <w:r w:rsidR="00685B8C" w:rsidRPr="00DB65E1">
        <w:rPr>
          <w:rFonts w:hint="eastAsia"/>
          <w:b/>
          <w:color w:val="000000" w:themeColor="text1"/>
        </w:rPr>
        <w:t>政府機關允應重新檢視管理機制，</w:t>
      </w:r>
      <w:r w:rsidR="00F261E1" w:rsidRPr="00DB65E1">
        <w:rPr>
          <w:rFonts w:hint="eastAsia"/>
          <w:b/>
          <w:color w:val="000000" w:themeColor="text1"/>
        </w:rPr>
        <w:t>維護兒少權益</w:t>
      </w:r>
      <w:r w:rsidR="00685B8C" w:rsidRPr="00DB65E1">
        <w:rPr>
          <w:rFonts w:hint="eastAsia"/>
          <w:b/>
          <w:color w:val="000000" w:themeColor="text1"/>
        </w:rPr>
        <w:t>，以及</w:t>
      </w:r>
      <w:r w:rsidR="00F46107" w:rsidRPr="00DB65E1">
        <w:rPr>
          <w:b/>
          <w:color w:val="000000" w:themeColor="text1"/>
        </w:rPr>
        <w:t>公益、宣導及</w:t>
      </w:r>
      <w:r w:rsidR="001F1111" w:rsidRPr="00DB65E1">
        <w:rPr>
          <w:rFonts w:hint="eastAsia"/>
          <w:b/>
          <w:color w:val="000000" w:themeColor="text1"/>
        </w:rPr>
        <w:t>大眾</w:t>
      </w:r>
      <w:r w:rsidR="00F46107" w:rsidRPr="00DB65E1">
        <w:rPr>
          <w:b/>
          <w:color w:val="000000" w:themeColor="text1"/>
        </w:rPr>
        <w:t>閱聽權上取得權衡</w:t>
      </w:r>
      <w:bookmarkEnd w:id="169"/>
      <w:r w:rsidRPr="00DB65E1">
        <w:rPr>
          <w:rFonts w:hint="eastAsia"/>
          <w:b/>
          <w:color w:val="000000" w:themeColor="text1"/>
        </w:rPr>
        <w:t>。</w:t>
      </w:r>
      <w:bookmarkEnd w:id="170"/>
    </w:p>
    <w:p w:rsidR="0058108C" w:rsidRPr="00DB65E1" w:rsidRDefault="00153383" w:rsidP="00153383">
      <w:pPr>
        <w:pStyle w:val="3"/>
        <w:rPr>
          <w:color w:val="000000" w:themeColor="text1"/>
        </w:rPr>
      </w:pPr>
      <w:bookmarkStart w:id="172" w:name="_Toc78043017"/>
      <w:bookmarkStart w:id="173" w:name="_Toc79661782"/>
      <w:r w:rsidRPr="00DB65E1">
        <w:rPr>
          <w:rFonts w:hint="eastAsia"/>
          <w:b/>
          <w:color w:val="000000" w:themeColor="text1"/>
        </w:rPr>
        <w:t>媒體對兒少新聞</w:t>
      </w:r>
      <w:r w:rsidR="00131692" w:rsidRPr="00DB65E1">
        <w:rPr>
          <w:rFonts w:hint="eastAsia"/>
          <w:b/>
          <w:color w:val="000000" w:themeColor="text1"/>
        </w:rPr>
        <w:t>的</w:t>
      </w:r>
      <w:r w:rsidR="00E24A4F" w:rsidRPr="00DB65E1">
        <w:rPr>
          <w:rFonts w:hint="eastAsia"/>
          <w:b/>
          <w:color w:val="000000" w:themeColor="text1"/>
        </w:rPr>
        <w:t>報導</w:t>
      </w:r>
      <w:r w:rsidRPr="00DB65E1">
        <w:rPr>
          <w:rFonts w:hint="eastAsia"/>
          <w:b/>
          <w:color w:val="000000" w:themeColor="text1"/>
        </w:rPr>
        <w:t>，</w:t>
      </w:r>
      <w:r w:rsidRPr="00DB65E1">
        <w:rPr>
          <w:rFonts w:ascii="Times New Roman" w:hAnsi="Times New Roman" w:hint="eastAsia"/>
          <w:b/>
          <w:color w:val="000000" w:themeColor="text1"/>
        </w:rPr>
        <w:t>不得過度描述（繪）強制性交、猥褻、自殺、施用毒品等行為細節之文字或圖片</w:t>
      </w:r>
      <w:r w:rsidR="00E24A4F" w:rsidRPr="00DB65E1">
        <w:rPr>
          <w:rFonts w:ascii="Times New Roman" w:hAnsi="Times New Roman" w:hint="eastAsia"/>
          <w:b/>
          <w:color w:val="000000" w:themeColor="text1"/>
        </w:rPr>
        <w:t>，亦</w:t>
      </w:r>
      <w:r w:rsidRPr="00DB65E1">
        <w:rPr>
          <w:rFonts w:hint="eastAsia"/>
          <w:b/>
          <w:color w:val="000000" w:themeColor="text1"/>
        </w:rPr>
        <w:t>不得報導或記載兒少姓名或其他足以識別身分之資訊</w:t>
      </w:r>
      <w:r w:rsidR="00E24A4F" w:rsidRPr="00DB65E1">
        <w:rPr>
          <w:rFonts w:hint="eastAsia"/>
          <w:b/>
          <w:color w:val="000000" w:themeColor="text1"/>
        </w:rPr>
        <w:t>，其相關規定如下</w:t>
      </w:r>
      <w:r w:rsidRPr="00DB65E1">
        <w:rPr>
          <w:rFonts w:hint="eastAsia"/>
          <w:color w:val="000000" w:themeColor="text1"/>
        </w:rPr>
        <w:t>：</w:t>
      </w:r>
      <w:bookmarkEnd w:id="172"/>
      <w:bookmarkEnd w:id="173"/>
    </w:p>
    <w:p w:rsidR="00102865" w:rsidRPr="00DB65E1" w:rsidRDefault="005D768B" w:rsidP="002D2396">
      <w:pPr>
        <w:pStyle w:val="4"/>
        <w:rPr>
          <w:color w:val="000000" w:themeColor="text1"/>
        </w:rPr>
      </w:pPr>
      <w:r w:rsidRPr="00DB65E1">
        <w:rPr>
          <w:rFonts w:hint="eastAsia"/>
          <w:color w:val="000000" w:themeColor="text1"/>
        </w:rPr>
        <w:t>兒童權利公約第16條規定：</w:t>
      </w:r>
      <w:r w:rsidRPr="00DB65E1">
        <w:rPr>
          <w:rFonts w:hAnsi="標楷體" w:hint="eastAsia"/>
          <w:color w:val="000000" w:themeColor="text1"/>
        </w:rPr>
        <w:t>「</w:t>
      </w:r>
      <w:r w:rsidRPr="00DB65E1">
        <w:rPr>
          <w:rFonts w:hint="eastAsia"/>
          <w:color w:val="000000" w:themeColor="text1"/>
        </w:rPr>
        <w:t>1.兒童之隱私、家庭、住家或通訊不得遭受恣意或非法干預，其榮譽與名譽亦不可受非法侵害。2.兒童對此等干預或侵害有依法受保障之權利。</w:t>
      </w:r>
      <w:r w:rsidRPr="00DB65E1">
        <w:rPr>
          <w:rFonts w:hAnsi="標楷體" w:hint="eastAsia"/>
          <w:color w:val="000000" w:themeColor="text1"/>
        </w:rPr>
        <w:t>」</w:t>
      </w:r>
      <w:r w:rsidR="00BD565A" w:rsidRPr="00DB65E1">
        <w:rPr>
          <w:rFonts w:hAnsi="標楷體" w:hint="eastAsia"/>
          <w:color w:val="000000" w:themeColor="text1"/>
        </w:rPr>
        <w:t>第25號一般性意見書指出，「</w:t>
      </w:r>
      <w:r w:rsidR="00DE4F22" w:rsidRPr="00DB65E1">
        <w:rPr>
          <w:rFonts w:hAnsi="標楷體" w:hint="eastAsia"/>
          <w:color w:val="000000" w:themeColor="text1"/>
        </w:rPr>
        <w:t>締約國應採取立法、行政和其他措施，確保所有組織和處理兒童資料的所有環境尊重和保護兒童的隱私。立法應包括強有力的保</w:t>
      </w:r>
      <w:r w:rsidR="00DE4F22" w:rsidRPr="00DB65E1">
        <w:rPr>
          <w:rFonts w:hAnsi="標楷體" w:hint="eastAsia"/>
          <w:color w:val="000000" w:themeColor="text1"/>
        </w:rPr>
        <w:lastRenderedPageBreak/>
        <w:t>障、透明度、獨立監督和獲得補救的途徑。締約國應要求將考慮隱私保護的設計概念納入影響兒童的數字產品和服務。應定期審查關於隱私和資料保護的立法，確保程式和做法防止故意侵犯或意外侵犯兒童隱私。如果加密被視為適當手段，締約國應考慮採取適當措施，以便發現和報告對兒童的性剝削以及虐待或性虐待兒童的內容。必須按照合法性、必要性和相稱性原則嚴格限制此類措施。</w:t>
      </w:r>
      <w:r w:rsidR="00BD565A" w:rsidRPr="00DB65E1">
        <w:rPr>
          <w:rFonts w:hAnsi="標楷體" w:hint="eastAsia"/>
          <w:color w:val="000000" w:themeColor="text1"/>
        </w:rPr>
        <w:t>」「在就處理兒童資料問題徵求同意時，締約國應確保兒童知情並自由給予同意，或根據兒童的年齡和不斷發展的能力，由父母或照顧者予以同意，並在處理這些資料之前征得同意。如果認為兒童自己同意還不夠，需要父母同意才能處理兒童的個人資料，締約國應要求處理這類資料的組織核實同意是由兒童的父母或照顧者給予的知情、切實同意。」(詳見第25號一般性意見書第70、71</w:t>
      </w:r>
      <w:r w:rsidR="000105D6" w:rsidRPr="00DB65E1">
        <w:rPr>
          <w:rFonts w:hAnsi="標楷體" w:hint="eastAsia"/>
          <w:color w:val="000000" w:themeColor="text1"/>
        </w:rPr>
        <w:t>點</w:t>
      </w:r>
      <w:r w:rsidR="00BD565A" w:rsidRPr="00DB65E1">
        <w:rPr>
          <w:rFonts w:hAnsi="標楷體" w:hint="eastAsia"/>
          <w:color w:val="000000" w:themeColor="text1"/>
        </w:rPr>
        <w:t>)</w:t>
      </w:r>
      <w:r w:rsidR="000105D6" w:rsidRPr="00DB65E1">
        <w:rPr>
          <w:rFonts w:hAnsi="標楷體" w:hint="eastAsia"/>
          <w:color w:val="000000" w:themeColor="text1"/>
        </w:rPr>
        <w:t>。</w:t>
      </w:r>
    </w:p>
    <w:p w:rsidR="0058108C" w:rsidRPr="00DB65E1" w:rsidRDefault="0058108C" w:rsidP="001F1111">
      <w:pPr>
        <w:pStyle w:val="4"/>
        <w:rPr>
          <w:color w:val="000000" w:themeColor="text1"/>
        </w:rPr>
      </w:pPr>
      <w:r w:rsidRPr="00DB65E1">
        <w:rPr>
          <w:color w:val="000000" w:themeColor="text1"/>
        </w:rPr>
        <w:t>兒少權法第45條：「(第1項)</w:t>
      </w:r>
      <w:r w:rsidRPr="00DB65E1">
        <w:rPr>
          <w:color w:val="000000" w:themeColor="text1"/>
          <w:u w:val="single"/>
        </w:rPr>
        <w:t>新聞紙不得刊載下列有害兒童及少年身心健康之內容</w:t>
      </w:r>
      <w:r w:rsidRPr="00DB65E1">
        <w:rPr>
          <w:color w:val="000000" w:themeColor="text1"/>
        </w:rPr>
        <w:t>。但引用司法機關或行政機關公開之文書而為適當之處理者，不在此限：</w:t>
      </w:r>
      <w:r w:rsidRPr="00DB65E1">
        <w:rPr>
          <w:color w:val="000000" w:themeColor="text1"/>
          <w:u w:val="single"/>
        </w:rPr>
        <w:t>一、過度描述（繪）強制性交、猥褻、自殺、施用毒品等行為細節之文字或圖片。二、過度描述（繪）血腥、色情細節之文字或圖片</w:t>
      </w:r>
      <w:r w:rsidRPr="00DB65E1">
        <w:rPr>
          <w:color w:val="000000" w:themeColor="text1"/>
        </w:rPr>
        <w:t>。(第2項)為認定前項內容，報業商業同業公會應訂定防止新聞紙刊載有害兒童及少年身心健康內容之自律規範及審議機制，報中央主管機關備查。(第3項)新聞紙業者經舉發有違反第一項之情事者，報業商業同業公會應於三個月內，依據前項自律規範及審議機制處置。必要時，得延長一個月。(第4項)有下列情事之一者，主管機關應</w:t>
      </w:r>
      <w:r w:rsidRPr="00DB65E1">
        <w:rPr>
          <w:color w:val="000000" w:themeColor="text1"/>
        </w:rPr>
        <w:lastRenderedPageBreak/>
        <w:t>邀請報業商業同業公會代表、兒童及少年福利團體代表以及專家學者代表，依第二項備查之自律規範，共同審議認定之：一、非屬報業商業同業公會會員之新聞紙業者經舉發有違反第一項之情事。二、報業商業同業公會就前項案件逾期不處置。三、報業商業同業公會就前項案件之處置結果，經新聞紙刊載之當事人、受處置之新聞紙業者或兒童及少年福利團體申訴。」</w:t>
      </w:r>
    </w:p>
    <w:p w:rsidR="0058108C" w:rsidRPr="00DB65E1" w:rsidRDefault="0058108C" w:rsidP="001F1111">
      <w:pPr>
        <w:pStyle w:val="4"/>
        <w:rPr>
          <w:color w:val="000000" w:themeColor="text1"/>
        </w:rPr>
      </w:pPr>
      <w:r w:rsidRPr="00DB65E1">
        <w:rPr>
          <w:color w:val="000000" w:themeColor="text1"/>
        </w:rPr>
        <w:t>兒少權法第69條：「(第1項)宣傳品、出版品、廣播、電視、網際網路或其他媒體對</w:t>
      </w:r>
      <w:r w:rsidRPr="00DB65E1">
        <w:rPr>
          <w:color w:val="000000" w:themeColor="text1"/>
          <w:u w:val="single"/>
        </w:rPr>
        <w:t>下列兒童及少年不得報導或記載其姓名或其他足以識別身分之資訊</w:t>
      </w:r>
      <w:r w:rsidRPr="00DB65E1">
        <w:rPr>
          <w:color w:val="000000" w:themeColor="text1"/>
        </w:rPr>
        <w:t>：一、遭受第四十九條或第五十六條第一項各款行為。二、施用毒品、非法施用管制藥品或其他有害身心健康之物質。三、為否認子女之訴、收養事件、親權行使、負擔事件或監護權之選定、酌定、改定事件之當事人或關係人。四、為刑事案件、少年保護事件之當事人或被害人。(第2項)行政機關及司法機關所製作必須公開之文書，除前項第三款或其他法律特別規定之情形外，亦不得揭露足以識別前項兒童及少年身分之資訊。(第3項)除前二項以外之任何人亦不得於媒體、資訊或以其他公示方式揭示有關第一項兒童及少年之姓名及其他足以識別身分之資訊。(第4項)第一、二項如係為增進兒童及少年福利或維護公共利益，且經行政機關邀集相關機關、兒童及少年福利團體與報業商業同業公會代表共同審議後，認為有公開之必要，不在此限。」</w:t>
      </w:r>
    </w:p>
    <w:p w:rsidR="00866B22" w:rsidRPr="00DB65E1" w:rsidRDefault="00866B22" w:rsidP="00866B22">
      <w:pPr>
        <w:pStyle w:val="4"/>
        <w:rPr>
          <w:color w:val="000000" w:themeColor="text1"/>
        </w:rPr>
      </w:pPr>
      <w:r w:rsidRPr="00DB65E1">
        <w:rPr>
          <w:rFonts w:hint="eastAsia"/>
          <w:color w:val="000000" w:themeColor="text1"/>
        </w:rPr>
        <w:t>性侵害犯罪防治法第12條、第13條、第13條之1規定亦有明定，媒體對兒少新聞的報導，不得過度描述（繪）強制性交、猥褻、自殺、施用毒品等</w:t>
      </w:r>
      <w:r w:rsidRPr="00DB65E1">
        <w:rPr>
          <w:rFonts w:hint="eastAsia"/>
          <w:color w:val="000000" w:themeColor="text1"/>
        </w:rPr>
        <w:lastRenderedPageBreak/>
        <w:t>行為細節之文字或圖片，亦不得報導或記載兒少姓名或其他足以識別身分之資訊。</w:t>
      </w:r>
    </w:p>
    <w:p w:rsidR="00E870E2" w:rsidRPr="00DB65E1" w:rsidRDefault="00E870E2" w:rsidP="001F1111">
      <w:pPr>
        <w:pStyle w:val="3"/>
        <w:rPr>
          <w:rFonts w:ascii="Times New Roman" w:hAnsi="Times New Roman"/>
          <w:color w:val="000000" w:themeColor="text1"/>
        </w:rPr>
      </w:pPr>
      <w:bookmarkStart w:id="174" w:name="_Toc78043018"/>
      <w:bookmarkStart w:id="175" w:name="_Toc79661783"/>
      <w:r w:rsidRPr="00DB65E1">
        <w:rPr>
          <w:rFonts w:ascii="Times New Roman" w:hAnsi="Times New Roman" w:hint="eastAsia"/>
          <w:b/>
          <w:color w:val="000000" w:themeColor="text1"/>
        </w:rPr>
        <w:t>媒體於</w:t>
      </w:r>
      <w:r w:rsidR="001F1111" w:rsidRPr="00DB65E1">
        <w:rPr>
          <w:rFonts w:ascii="Times New Roman" w:hAnsi="Times New Roman" w:hint="eastAsia"/>
          <w:b/>
          <w:color w:val="000000" w:themeColor="text1"/>
        </w:rPr>
        <w:t>兒少性侵害事件</w:t>
      </w:r>
      <w:r w:rsidRPr="00DB65E1">
        <w:rPr>
          <w:rFonts w:ascii="Times New Roman" w:hAnsi="Times New Roman" w:hint="eastAsia"/>
          <w:b/>
          <w:color w:val="000000" w:themeColor="text1"/>
        </w:rPr>
        <w:t>的處理</w:t>
      </w:r>
      <w:r w:rsidR="001F1111" w:rsidRPr="00DB65E1">
        <w:rPr>
          <w:rFonts w:ascii="Times New Roman" w:hAnsi="Times New Roman" w:hint="eastAsia"/>
          <w:b/>
          <w:color w:val="000000" w:themeColor="text1"/>
        </w:rPr>
        <w:t>報導，本院與媒體界代表座談，</w:t>
      </w:r>
      <w:r w:rsidR="00B142F6" w:rsidRPr="00DB65E1">
        <w:rPr>
          <w:rFonts w:ascii="Times New Roman" w:hAnsi="Times New Roman" w:hint="eastAsia"/>
          <w:b/>
          <w:color w:val="000000" w:themeColor="text1"/>
        </w:rPr>
        <w:t>一般</w:t>
      </w:r>
      <w:r w:rsidR="001F1111" w:rsidRPr="00DB65E1">
        <w:rPr>
          <w:rFonts w:ascii="Times New Roman" w:hAnsi="Times New Roman" w:hint="eastAsia"/>
          <w:b/>
          <w:color w:val="000000" w:themeColor="text1"/>
        </w:rPr>
        <w:t>媒體表示對</w:t>
      </w:r>
      <w:r w:rsidR="003A6B1C" w:rsidRPr="00DB65E1">
        <w:rPr>
          <w:rFonts w:ascii="Times New Roman" w:hAnsi="Times New Roman" w:hint="eastAsia"/>
          <w:b/>
          <w:color w:val="000000" w:themeColor="text1"/>
        </w:rPr>
        <w:t>兒少</w:t>
      </w:r>
      <w:r w:rsidR="001F1111" w:rsidRPr="00DB65E1">
        <w:rPr>
          <w:rFonts w:ascii="Times New Roman" w:hAnsi="Times New Roman" w:hint="eastAsia"/>
          <w:b/>
          <w:color w:val="000000" w:themeColor="text1"/>
        </w:rPr>
        <w:t>性侵害案件，</w:t>
      </w:r>
      <w:r w:rsidR="00B142F6" w:rsidRPr="00DB65E1">
        <w:rPr>
          <w:rFonts w:ascii="Times New Roman" w:hAnsi="Times New Roman" w:hint="eastAsia"/>
          <w:b/>
          <w:color w:val="000000" w:themeColor="text1"/>
        </w:rPr>
        <w:t>已研訂相關自律機制，以符合法制</w:t>
      </w:r>
      <w:r w:rsidR="00442E59" w:rsidRPr="00DB65E1">
        <w:rPr>
          <w:rFonts w:ascii="Times New Roman" w:hAnsi="Times New Roman" w:hint="eastAsia"/>
          <w:b/>
          <w:color w:val="000000" w:themeColor="text1"/>
        </w:rPr>
        <w:t>。</w:t>
      </w:r>
      <w:bookmarkEnd w:id="174"/>
      <w:bookmarkEnd w:id="175"/>
    </w:p>
    <w:p w:rsidR="0058108C" w:rsidRPr="00DB65E1" w:rsidRDefault="00E870E2" w:rsidP="00E870E2">
      <w:pPr>
        <w:pStyle w:val="3"/>
        <w:numPr>
          <w:ilvl w:val="0"/>
          <w:numId w:val="0"/>
        </w:numPr>
        <w:ind w:left="1361"/>
        <w:rPr>
          <w:rFonts w:ascii="Times New Roman" w:hAnsi="Times New Roman"/>
          <w:color w:val="000000" w:themeColor="text1"/>
        </w:rPr>
      </w:pPr>
      <w:bookmarkStart w:id="176" w:name="_Toc78043019"/>
      <w:bookmarkStart w:id="177" w:name="_Toc79661784"/>
      <w:r w:rsidRPr="00DB65E1">
        <w:rPr>
          <w:rFonts w:ascii="Times New Roman" w:hAnsi="Times New Roman" w:hint="eastAsia"/>
          <w:color w:val="000000" w:themeColor="text1"/>
        </w:rPr>
        <w:t>本院與媒體界座談會議</w:t>
      </w:r>
      <w:r w:rsidR="001F1111" w:rsidRPr="00DB65E1">
        <w:rPr>
          <w:rFonts w:ascii="Times New Roman" w:hAnsi="Times New Roman" w:hint="eastAsia"/>
          <w:color w:val="000000" w:themeColor="text1"/>
        </w:rPr>
        <w:t>重點摘述如下：</w:t>
      </w:r>
      <w:bookmarkEnd w:id="176"/>
      <w:bookmarkEnd w:id="177"/>
    </w:p>
    <w:p w:rsidR="001F1111" w:rsidRPr="00DB65E1" w:rsidRDefault="00153383" w:rsidP="001F1111">
      <w:pPr>
        <w:pStyle w:val="4"/>
        <w:rPr>
          <w:color w:val="000000" w:themeColor="text1"/>
        </w:rPr>
      </w:pPr>
      <w:r w:rsidRPr="00DB65E1">
        <w:rPr>
          <w:rFonts w:hint="eastAsia"/>
          <w:color w:val="000000" w:themeColor="text1"/>
        </w:rPr>
        <w:t>針對媒體對兒少性侵害案件的報導處理</w:t>
      </w:r>
      <w:r w:rsidR="0058108C" w:rsidRPr="00DB65E1">
        <w:rPr>
          <w:color w:val="000000" w:themeColor="text1"/>
        </w:rPr>
        <w:t>：</w:t>
      </w:r>
    </w:p>
    <w:p w:rsidR="0058108C" w:rsidRPr="00DB65E1" w:rsidRDefault="0058108C" w:rsidP="001F1111">
      <w:pPr>
        <w:pStyle w:val="5"/>
        <w:rPr>
          <w:color w:val="000000" w:themeColor="text1"/>
        </w:rPr>
      </w:pPr>
      <w:r w:rsidRPr="00DB65E1">
        <w:rPr>
          <w:color w:val="000000" w:themeColor="text1"/>
        </w:rPr>
        <w:t>新聞有競爭性、公益性，</w:t>
      </w:r>
      <w:r w:rsidR="0008323D" w:rsidRPr="00DB65E1">
        <w:rPr>
          <w:rFonts w:hint="eastAsia"/>
          <w:color w:val="000000" w:themeColor="text1"/>
        </w:rPr>
        <w:t>媒體紛紛</w:t>
      </w:r>
      <w:r w:rsidRPr="00DB65E1">
        <w:rPr>
          <w:color w:val="000000" w:themeColor="text1"/>
        </w:rPr>
        <w:t>設立自律委員會監督，盡量合法，相關照片都會去處理。</w:t>
      </w:r>
    </w:p>
    <w:p w:rsidR="001F1111" w:rsidRPr="00DB65E1" w:rsidRDefault="00442E59" w:rsidP="00153383">
      <w:pPr>
        <w:pStyle w:val="5"/>
        <w:rPr>
          <w:color w:val="000000" w:themeColor="text1"/>
        </w:rPr>
      </w:pPr>
      <w:r w:rsidRPr="00DB65E1">
        <w:rPr>
          <w:color w:val="000000" w:themeColor="text1"/>
        </w:rPr>
        <w:t>站在媒體的角度</w:t>
      </w:r>
      <w:r w:rsidR="0058108C" w:rsidRPr="00DB65E1">
        <w:rPr>
          <w:color w:val="000000" w:themeColor="text1"/>
        </w:rPr>
        <w:t>予以揭露</w:t>
      </w:r>
      <w:r w:rsidRPr="00DB65E1">
        <w:rPr>
          <w:rFonts w:hint="eastAsia"/>
          <w:color w:val="000000" w:themeColor="text1"/>
        </w:rPr>
        <w:t>案件</w:t>
      </w:r>
      <w:r w:rsidR="0058108C" w:rsidRPr="00DB65E1">
        <w:rPr>
          <w:color w:val="000000" w:themeColor="text1"/>
        </w:rPr>
        <w:t>，媒體不是只採訪，揭露</w:t>
      </w:r>
      <w:r w:rsidRPr="00DB65E1">
        <w:rPr>
          <w:rFonts w:hint="eastAsia"/>
          <w:color w:val="000000" w:themeColor="text1"/>
        </w:rPr>
        <w:t>案件</w:t>
      </w:r>
      <w:r w:rsidR="0058108C" w:rsidRPr="00DB65E1">
        <w:rPr>
          <w:color w:val="000000" w:themeColor="text1"/>
        </w:rPr>
        <w:t>會希望讓兒少知道性侵害案件</w:t>
      </w:r>
      <w:r w:rsidRPr="00DB65E1">
        <w:rPr>
          <w:rFonts w:hint="eastAsia"/>
          <w:color w:val="000000" w:themeColor="text1"/>
        </w:rPr>
        <w:t>，俾利</w:t>
      </w:r>
      <w:r w:rsidR="0058108C" w:rsidRPr="00DB65E1">
        <w:rPr>
          <w:color w:val="000000" w:themeColor="text1"/>
        </w:rPr>
        <w:t>自我保護。</w:t>
      </w:r>
    </w:p>
    <w:p w:rsidR="001F1111" w:rsidRPr="00DB65E1" w:rsidRDefault="001F1111" w:rsidP="001F1111">
      <w:pPr>
        <w:pStyle w:val="5"/>
        <w:rPr>
          <w:color w:val="000000" w:themeColor="text1"/>
        </w:rPr>
      </w:pPr>
      <w:r w:rsidRPr="00DB65E1">
        <w:rPr>
          <w:rFonts w:ascii="Times New Roman" w:hAnsi="Times New Roman"/>
          <w:color w:val="000000" w:themeColor="text1"/>
        </w:rPr>
        <w:t>平面跟電視的新聞的差異，</w:t>
      </w:r>
      <w:r w:rsidRPr="00DB65E1">
        <w:rPr>
          <w:rFonts w:ascii="Times New Roman" w:hAnsi="Times New Roman" w:hint="eastAsia"/>
          <w:color w:val="000000" w:themeColor="text1"/>
        </w:rPr>
        <w:t>電視</w:t>
      </w:r>
      <w:r w:rsidRPr="00DB65E1">
        <w:rPr>
          <w:rFonts w:ascii="Times New Roman" w:hAnsi="Times New Roman"/>
          <w:color w:val="000000" w:themeColor="text1"/>
        </w:rPr>
        <w:t>新聞通常在處理時，不可能一次編排</w:t>
      </w:r>
      <w:r w:rsidRPr="00DB65E1">
        <w:rPr>
          <w:rFonts w:ascii="Times New Roman" w:hAnsi="Times New Roman" w:hint="eastAsia"/>
          <w:color w:val="000000" w:themeColor="text1"/>
        </w:rPr>
        <w:t>將</w:t>
      </w:r>
      <w:r w:rsidRPr="00DB65E1">
        <w:rPr>
          <w:rFonts w:ascii="Times New Roman" w:hAnsi="Times New Roman"/>
          <w:color w:val="000000" w:themeColor="text1"/>
        </w:rPr>
        <w:t>防制</w:t>
      </w:r>
      <w:r w:rsidRPr="00DB65E1">
        <w:rPr>
          <w:rFonts w:ascii="Times New Roman" w:hAnsi="Times New Roman" w:hint="eastAsia"/>
          <w:color w:val="000000" w:themeColor="text1"/>
        </w:rPr>
        <w:t>機制也納入報導中，電視</w:t>
      </w:r>
      <w:r w:rsidRPr="00DB65E1">
        <w:rPr>
          <w:rFonts w:ascii="Times New Roman" w:hAnsi="Times New Roman"/>
          <w:color w:val="000000" w:themeColor="text1"/>
        </w:rPr>
        <w:t>不如平面可以補充說明。其實，可能狀況下會</w:t>
      </w:r>
      <w:r w:rsidR="00170A1A" w:rsidRPr="00DB65E1">
        <w:rPr>
          <w:rFonts w:ascii="Times New Roman" w:hAnsi="Times New Roman" w:hint="eastAsia"/>
          <w:color w:val="000000" w:themeColor="text1"/>
        </w:rPr>
        <w:t>在報導中</w:t>
      </w:r>
      <w:r w:rsidRPr="00DB65E1">
        <w:rPr>
          <w:rFonts w:ascii="Times New Roman" w:hAnsi="Times New Roman"/>
          <w:color w:val="000000" w:themeColor="text1"/>
        </w:rPr>
        <w:t>加入專家</w:t>
      </w:r>
      <w:r w:rsidR="00170A1A" w:rsidRPr="00DB65E1">
        <w:rPr>
          <w:rFonts w:ascii="Times New Roman" w:hAnsi="Times New Roman" w:hint="eastAsia"/>
          <w:color w:val="000000" w:themeColor="text1"/>
        </w:rPr>
        <w:t>意見</w:t>
      </w:r>
      <w:r w:rsidRPr="00DB65E1">
        <w:rPr>
          <w:rFonts w:ascii="Times New Roman" w:hAnsi="Times New Roman"/>
          <w:color w:val="000000" w:themeColor="text1"/>
        </w:rPr>
        <w:t>，但</w:t>
      </w:r>
      <w:r w:rsidRPr="00DB65E1">
        <w:rPr>
          <w:rFonts w:ascii="Times New Roman" w:hAnsi="Times New Roman"/>
          <w:color w:val="000000" w:themeColor="text1"/>
        </w:rPr>
        <w:t>1</w:t>
      </w:r>
      <w:r w:rsidR="00170A1A" w:rsidRPr="00DB65E1">
        <w:rPr>
          <w:rFonts w:ascii="Times New Roman" w:hAnsi="Times New Roman"/>
          <w:color w:val="000000" w:themeColor="text1"/>
        </w:rPr>
        <w:t>分半的新聞，其實操作面很難。</w:t>
      </w:r>
    </w:p>
    <w:p w:rsidR="00153383" w:rsidRPr="00DB65E1" w:rsidRDefault="0058108C" w:rsidP="00153383">
      <w:pPr>
        <w:pStyle w:val="5"/>
        <w:rPr>
          <w:color w:val="000000" w:themeColor="text1"/>
        </w:rPr>
      </w:pPr>
      <w:r w:rsidRPr="00DB65E1">
        <w:rPr>
          <w:rFonts w:ascii="Times New Roman" w:hAnsi="Times New Roman"/>
          <w:color w:val="000000" w:themeColor="text1"/>
        </w:rPr>
        <w:t>我們</w:t>
      </w:r>
      <w:r w:rsidRPr="00DB65E1">
        <w:rPr>
          <w:color w:val="000000" w:themeColor="text1"/>
        </w:rPr>
        <w:t>希望在可以的情況下描述內容，在新聞之下多角度，告訴讀者如何防範，找專家或相關團體意見，豐富一些，用防範的角度。</w:t>
      </w:r>
    </w:p>
    <w:p w:rsidR="0058108C" w:rsidRPr="00DB65E1" w:rsidRDefault="0058108C" w:rsidP="00153383">
      <w:pPr>
        <w:pStyle w:val="4"/>
        <w:rPr>
          <w:color w:val="000000" w:themeColor="text1"/>
        </w:rPr>
      </w:pPr>
      <w:r w:rsidRPr="00DB65E1">
        <w:rPr>
          <w:color w:val="000000" w:themeColor="text1"/>
        </w:rPr>
        <w:t>媒體界認為在報導兒少性侵害案後，最有貢獻的部分如下：</w:t>
      </w:r>
    </w:p>
    <w:p w:rsidR="0058108C" w:rsidRPr="00DB65E1" w:rsidRDefault="00153383" w:rsidP="00153383">
      <w:pPr>
        <w:pStyle w:val="5"/>
        <w:rPr>
          <w:color w:val="000000" w:themeColor="text1"/>
        </w:rPr>
      </w:pPr>
      <w:r w:rsidRPr="00DB65E1">
        <w:rPr>
          <w:rFonts w:hint="eastAsia"/>
          <w:color w:val="000000" w:themeColor="text1"/>
        </w:rPr>
        <w:t>讓</w:t>
      </w:r>
      <w:r w:rsidR="0058108C" w:rsidRPr="00DB65E1">
        <w:rPr>
          <w:color w:val="000000" w:themeColor="text1"/>
        </w:rPr>
        <w:t>觀眾有看到具公益性的報導，將會有所覺醒。</w:t>
      </w:r>
    </w:p>
    <w:p w:rsidR="0058108C" w:rsidRPr="00DB65E1" w:rsidRDefault="0058108C" w:rsidP="00153383">
      <w:pPr>
        <w:pStyle w:val="5"/>
        <w:rPr>
          <w:rFonts w:ascii="Times New Roman" w:hAnsi="Times New Roman"/>
          <w:color w:val="000000" w:themeColor="text1"/>
        </w:rPr>
      </w:pPr>
      <w:r w:rsidRPr="00DB65E1">
        <w:rPr>
          <w:rFonts w:ascii="Times New Roman" w:hAnsi="Times New Roman"/>
          <w:color w:val="000000" w:themeColor="text1"/>
        </w:rPr>
        <w:t>發現不止有他一人受害，心裡會好一點</w:t>
      </w:r>
      <w:r w:rsidR="00153383" w:rsidRPr="00DB65E1">
        <w:rPr>
          <w:rFonts w:ascii="Times New Roman" w:hAnsi="Times New Roman" w:hint="eastAsia"/>
          <w:color w:val="000000" w:themeColor="text1"/>
        </w:rPr>
        <w:t>，有療癒的功能</w:t>
      </w:r>
      <w:r w:rsidRPr="00DB65E1">
        <w:rPr>
          <w:rFonts w:ascii="Times New Roman" w:hAnsi="Times New Roman"/>
          <w:color w:val="000000" w:themeColor="text1"/>
        </w:rPr>
        <w:t>。</w:t>
      </w:r>
    </w:p>
    <w:p w:rsidR="0058108C" w:rsidRPr="00DB65E1" w:rsidRDefault="0058108C" w:rsidP="00153383">
      <w:pPr>
        <w:pStyle w:val="5"/>
        <w:rPr>
          <w:color w:val="000000" w:themeColor="text1"/>
        </w:rPr>
      </w:pPr>
      <w:r w:rsidRPr="00DB65E1">
        <w:rPr>
          <w:color w:val="000000" w:themeColor="text1"/>
        </w:rPr>
        <w:t>有家長私下來致謝，擔心受傷，又擔心體系有其他受害，新聞工作者心情是覺得有盡責。</w:t>
      </w:r>
    </w:p>
    <w:p w:rsidR="0058108C" w:rsidRPr="00DB65E1" w:rsidRDefault="0058108C" w:rsidP="00153383">
      <w:pPr>
        <w:pStyle w:val="5"/>
        <w:rPr>
          <w:rFonts w:ascii="Times New Roman" w:hAnsi="Times New Roman"/>
          <w:color w:val="000000" w:themeColor="text1"/>
        </w:rPr>
      </w:pPr>
      <w:r w:rsidRPr="00DB65E1">
        <w:rPr>
          <w:rFonts w:ascii="Times New Roman" w:hAnsi="Times New Roman"/>
          <w:color w:val="000000" w:themeColor="text1"/>
        </w:rPr>
        <w:t>重大案件</w:t>
      </w:r>
      <w:r w:rsidR="00153383" w:rsidRPr="00DB65E1">
        <w:rPr>
          <w:rFonts w:ascii="Times New Roman" w:hAnsi="Times New Roman" w:hint="eastAsia"/>
          <w:color w:val="000000" w:themeColor="text1"/>
        </w:rPr>
        <w:t>發生</w:t>
      </w:r>
      <w:r w:rsidR="00153383" w:rsidRPr="00DB65E1">
        <w:rPr>
          <w:rFonts w:ascii="Times New Roman" w:hAnsi="Times New Roman"/>
          <w:color w:val="000000" w:themeColor="text1"/>
        </w:rPr>
        <w:t>後，媒體</w:t>
      </w:r>
      <w:r w:rsidR="00153383" w:rsidRPr="00DB65E1">
        <w:rPr>
          <w:rFonts w:ascii="Times New Roman" w:hAnsi="Times New Roman" w:hint="eastAsia"/>
          <w:color w:val="000000" w:themeColor="text1"/>
        </w:rPr>
        <w:t>提出</w:t>
      </w:r>
      <w:r w:rsidRPr="00DB65E1">
        <w:rPr>
          <w:rFonts w:ascii="Times New Roman" w:hAnsi="Times New Roman"/>
          <w:color w:val="000000" w:themeColor="text1"/>
        </w:rPr>
        <w:t>政府沒想到的漏洞，用公益的角度去報導。</w:t>
      </w:r>
    </w:p>
    <w:p w:rsidR="0058108C" w:rsidRPr="00DB65E1" w:rsidRDefault="0058108C" w:rsidP="00AC7C71">
      <w:pPr>
        <w:pStyle w:val="5"/>
        <w:rPr>
          <w:color w:val="000000" w:themeColor="text1"/>
        </w:rPr>
      </w:pPr>
      <w:r w:rsidRPr="00DB65E1">
        <w:rPr>
          <w:color w:val="000000" w:themeColor="text1"/>
        </w:rPr>
        <w:lastRenderedPageBreak/>
        <w:t>有更多受害者跑出來，勇於出來指證。</w:t>
      </w:r>
      <w:r w:rsidR="00AC7C71" w:rsidRPr="00DB65E1">
        <w:rPr>
          <w:color w:val="000000" w:themeColor="text1"/>
        </w:rPr>
        <w:t>多角度的報導，可抒發，得到療癒。</w:t>
      </w:r>
    </w:p>
    <w:p w:rsidR="002F3CFB" w:rsidRPr="00DB65E1" w:rsidRDefault="002F3CFB" w:rsidP="007E6592">
      <w:pPr>
        <w:pStyle w:val="3"/>
        <w:rPr>
          <w:rFonts w:hAnsi="標楷體"/>
          <w:color w:val="000000" w:themeColor="text1"/>
        </w:rPr>
      </w:pPr>
      <w:bookmarkStart w:id="178" w:name="_Toc79661785"/>
      <w:bookmarkStart w:id="179" w:name="_Toc78043020"/>
      <w:r w:rsidRPr="00DB65E1">
        <w:rPr>
          <w:rFonts w:hint="eastAsia"/>
          <w:color w:val="000000" w:themeColor="text1"/>
        </w:rPr>
        <w:t>惟新興媒體</w:t>
      </w:r>
      <w:r w:rsidR="00334D9B" w:rsidRPr="00DB65E1">
        <w:rPr>
          <w:rFonts w:hint="eastAsia"/>
          <w:color w:val="000000" w:themeColor="text1"/>
        </w:rPr>
        <w:t>(</w:t>
      </w:r>
      <w:r w:rsidR="00334D9B" w:rsidRPr="00DB65E1">
        <w:rPr>
          <w:color w:val="000000" w:themeColor="text1"/>
        </w:rPr>
        <w:t>LINE</w:t>
      </w:r>
      <w:r w:rsidR="00334D9B" w:rsidRPr="00DB65E1">
        <w:rPr>
          <w:rFonts w:hint="eastAsia"/>
          <w:color w:val="000000" w:themeColor="text1"/>
        </w:rPr>
        <w:t>、</w:t>
      </w:r>
      <w:r w:rsidR="00334D9B" w:rsidRPr="00DB65E1">
        <w:rPr>
          <w:color w:val="000000" w:themeColor="text1"/>
        </w:rPr>
        <w:t>I</w:t>
      </w:r>
      <w:r w:rsidR="00C0164E" w:rsidRPr="00DB65E1">
        <w:rPr>
          <w:color w:val="000000" w:themeColor="text1"/>
        </w:rPr>
        <w:t>NSTAGRAM</w:t>
      </w:r>
      <w:r w:rsidR="00334D9B" w:rsidRPr="00DB65E1">
        <w:rPr>
          <w:rFonts w:hint="eastAsia"/>
          <w:color w:val="000000" w:themeColor="text1"/>
        </w:rPr>
        <w:t>、臉書</w:t>
      </w:r>
      <w:r w:rsidR="00C0164E" w:rsidRPr="00DB65E1">
        <w:rPr>
          <w:color w:val="000000" w:themeColor="text1"/>
        </w:rPr>
        <w:t>FACEBOOK</w:t>
      </w:r>
      <w:r w:rsidR="00334D9B" w:rsidRPr="00DB65E1">
        <w:rPr>
          <w:rFonts w:hint="eastAsia"/>
          <w:color w:val="000000" w:themeColor="text1"/>
        </w:rPr>
        <w:t>粉專、</w:t>
      </w:r>
      <w:r w:rsidR="008C68B8" w:rsidRPr="00DB65E1">
        <w:rPr>
          <w:color w:val="000000" w:themeColor="text1"/>
        </w:rPr>
        <w:t>YouTube</w:t>
      </w:r>
      <w:r w:rsidR="008C68B8" w:rsidRPr="00DB65E1">
        <w:rPr>
          <w:rFonts w:hint="eastAsia"/>
          <w:color w:val="000000" w:themeColor="text1"/>
        </w:rPr>
        <w:t>、</w:t>
      </w:r>
      <w:r w:rsidR="00C0164E" w:rsidRPr="00DB65E1">
        <w:rPr>
          <w:rFonts w:hint="eastAsia"/>
          <w:color w:val="000000" w:themeColor="text1"/>
        </w:rPr>
        <w:t>部落格、</w:t>
      </w:r>
      <w:r w:rsidR="00C0164E" w:rsidRPr="00DB65E1">
        <w:rPr>
          <w:color w:val="000000" w:themeColor="text1"/>
        </w:rPr>
        <w:t>Podcast</w:t>
      </w:r>
      <w:r w:rsidR="00C0164E" w:rsidRPr="00DB65E1">
        <w:rPr>
          <w:rFonts w:hint="eastAsia"/>
          <w:color w:val="000000" w:themeColor="text1"/>
        </w:rPr>
        <w:t>等)</w:t>
      </w:r>
      <w:r w:rsidRPr="00DB65E1">
        <w:rPr>
          <w:rFonts w:hint="eastAsia"/>
          <w:color w:val="000000" w:themeColor="text1"/>
        </w:rPr>
        <w:t>蓬勃發展，但</w:t>
      </w:r>
      <w:r w:rsidR="00866B22" w:rsidRPr="00DB65E1">
        <w:rPr>
          <w:rFonts w:hint="eastAsia"/>
          <w:color w:val="000000" w:themeColor="text1"/>
        </w:rPr>
        <w:t>法令並未隨之更新，</w:t>
      </w:r>
      <w:r w:rsidRPr="00DB65E1">
        <w:rPr>
          <w:rFonts w:hint="eastAsia"/>
          <w:color w:val="000000" w:themeColor="text1"/>
        </w:rPr>
        <w:t>相關規範</w:t>
      </w:r>
      <w:r w:rsidR="00DB1C3D" w:rsidRPr="00DB65E1">
        <w:rPr>
          <w:rFonts w:hint="eastAsia"/>
          <w:color w:val="000000" w:themeColor="text1"/>
        </w:rPr>
        <w:t>付之闕如，</w:t>
      </w:r>
      <w:r w:rsidRPr="00DB65E1">
        <w:rPr>
          <w:rFonts w:hint="eastAsia"/>
          <w:color w:val="000000" w:themeColor="text1"/>
        </w:rPr>
        <w:t>一位媒體代表表示：</w:t>
      </w:r>
      <w:r w:rsidRPr="00DB65E1">
        <w:rPr>
          <w:rFonts w:hAnsi="標楷體" w:hint="eastAsia"/>
          <w:color w:val="000000" w:themeColor="text1"/>
        </w:rPr>
        <w:t>「</w:t>
      </w:r>
      <w:r w:rsidRPr="00DB65E1">
        <w:rPr>
          <w:rFonts w:hint="eastAsia"/>
          <w:color w:val="000000" w:themeColor="text1"/>
        </w:rPr>
        <w:t>法令會越修越嚴，媒體不敢報，就找自媒體，接下來兒少權法應該就會修法，把自媒體納入修法。媒體報導後將相關案件轉介iwin，另以公益性處理媒體報導，並成立自律綱要，即又能監督又能處理。</w:t>
      </w:r>
      <w:r w:rsidRPr="00DB65E1">
        <w:rPr>
          <w:rFonts w:hAnsi="標楷體" w:hint="eastAsia"/>
          <w:color w:val="000000" w:themeColor="text1"/>
        </w:rPr>
        <w:t>」</w:t>
      </w:r>
      <w:r w:rsidR="007E6592" w:rsidRPr="00DB65E1">
        <w:rPr>
          <w:rFonts w:hAnsi="標楷體" w:hint="eastAsia"/>
          <w:color w:val="000000" w:themeColor="text1"/>
        </w:rPr>
        <w:t>通傳會代表於座談時也表示：「數位通訊傳播法也在研議針對不同媒體進行不同規範，未來針對不同媒體，例如臉書，對於不同透明度的數位媒體要設下何程度的規範，討論中。另主流媒體對於性侵害事件報導的困難，確實也有收到來自媒體的意見，未來與衛福部會有更多討論，看看尺度如何拿捏。」</w:t>
      </w:r>
      <w:bookmarkEnd w:id="178"/>
    </w:p>
    <w:p w:rsidR="003A6B1C" w:rsidRPr="00DB65E1" w:rsidRDefault="003A6B1C" w:rsidP="003A6B1C">
      <w:pPr>
        <w:pStyle w:val="3"/>
        <w:rPr>
          <w:color w:val="000000" w:themeColor="text1"/>
        </w:rPr>
      </w:pPr>
      <w:bookmarkStart w:id="180" w:name="_Toc79661786"/>
      <w:r w:rsidRPr="00DB65E1">
        <w:rPr>
          <w:rFonts w:hint="eastAsia"/>
          <w:color w:val="000000" w:themeColor="text1"/>
        </w:rPr>
        <w:t>本院問卷調查有建議指出：</w:t>
      </w:r>
      <w:r w:rsidRPr="00DB65E1">
        <w:rPr>
          <w:rFonts w:hAnsi="標楷體" w:hint="eastAsia"/>
          <w:color w:val="000000" w:themeColor="text1"/>
        </w:rPr>
        <w:t>「</w:t>
      </w:r>
      <w:r w:rsidRPr="00DB65E1">
        <w:rPr>
          <w:rFonts w:ascii="Times New Roman" w:hAnsi="Times New Roman" w:hint="eastAsia"/>
          <w:color w:val="000000" w:themeColor="text1"/>
        </w:rPr>
        <w:t>希望善用媒體宣導，讓兒童觀念更明確。</w:t>
      </w:r>
      <w:r w:rsidRPr="00DB65E1">
        <w:rPr>
          <w:rFonts w:hAnsi="標楷體" w:hint="eastAsia"/>
          <w:color w:val="000000" w:themeColor="text1"/>
        </w:rPr>
        <w:t>」</w:t>
      </w:r>
      <w:r w:rsidRPr="00DB65E1">
        <w:rPr>
          <w:rFonts w:hint="eastAsia"/>
          <w:color w:val="000000" w:themeColor="text1"/>
        </w:rPr>
        <w:t>以衛福部為例，希冀透過電視、廣播、戶外媒體等大眾媒體對兒少性侵害案件之相關預防宣導，以強化民眾有關「尊重身體自主權」及「暴力零容忍」觀念，並鼓勵多元通報</w:t>
      </w:r>
      <w:r w:rsidRPr="00DB65E1">
        <w:rPr>
          <w:rFonts w:hAnsi="標楷體" w:hint="eastAsia"/>
          <w:color w:val="000000" w:themeColor="text1"/>
        </w:rPr>
        <w:t>。</w:t>
      </w:r>
      <w:r w:rsidRPr="00DB65E1">
        <w:rPr>
          <w:rFonts w:hint="eastAsia"/>
          <w:color w:val="000000" w:themeColor="text1"/>
        </w:rPr>
        <w:t>但，又擔心媒體過度報導兒少性侵害案件，致生傷害兒少情事，對此，本院問卷調查建議表示：</w:t>
      </w:r>
      <w:r w:rsidRPr="00DB65E1">
        <w:rPr>
          <w:rFonts w:hAnsi="標楷體" w:hint="eastAsia"/>
          <w:color w:val="000000" w:themeColor="text1"/>
        </w:rPr>
        <w:t>「</w:t>
      </w:r>
      <w:r w:rsidRPr="00DB65E1">
        <w:rPr>
          <w:rFonts w:hint="eastAsia"/>
          <w:color w:val="000000" w:themeColor="text1"/>
        </w:rPr>
        <w:t>媒體傳播具有影響力，法制下僅能道德勸說外，可投入吸引兒少注意力之影片予以制衡，知識層面帶入正確認知，加上情境擬定協助兒少覺察風險能力等。</w:t>
      </w:r>
      <w:r w:rsidRPr="00DB65E1">
        <w:rPr>
          <w:rFonts w:hAnsi="標楷體" w:hint="eastAsia"/>
          <w:color w:val="000000" w:themeColor="text1"/>
        </w:rPr>
        <w:t>」</w:t>
      </w:r>
      <w:bookmarkEnd w:id="179"/>
      <w:bookmarkEnd w:id="180"/>
    </w:p>
    <w:p w:rsidR="005E0BD7" w:rsidRPr="00DB65E1" w:rsidRDefault="00170A1A" w:rsidP="00406EF5">
      <w:pPr>
        <w:pStyle w:val="3"/>
        <w:rPr>
          <w:rFonts w:ascii="Times New Roman" w:hAnsi="Times New Roman"/>
          <w:color w:val="000000" w:themeColor="text1"/>
        </w:rPr>
      </w:pPr>
      <w:bookmarkStart w:id="181" w:name="_Toc78043021"/>
      <w:bookmarkStart w:id="182" w:name="_Toc79661787"/>
      <w:r w:rsidRPr="00DB65E1">
        <w:rPr>
          <w:rFonts w:ascii="Times New Roman" w:hAnsi="Times New Roman" w:hint="eastAsia"/>
          <w:color w:val="000000" w:themeColor="text1"/>
        </w:rPr>
        <w:t>綜上，</w:t>
      </w:r>
      <w:r w:rsidR="000958F9" w:rsidRPr="00DB65E1">
        <w:rPr>
          <w:rFonts w:hint="eastAsia"/>
          <w:color w:val="000000" w:themeColor="text1"/>
        </w:rPr>
        <w:t>媒體具監督政府及教育宣導民眾的功能</w:t>
      </w:r>
      <w:r w:rsidR="00866B22" w:rsidRPr="00DB65E1">
        <w:rPr>
          <w:rFonts w:hint="eastAsia"/>
          <w:color w:val="000000" w:themeColor="text1"/>
        </w:rPr>
        <w:t>，</w:t>
      </w:r>
      <w:r w:rsidR="000958F9" w:rsidRPr="00DB65E1">
        <w:rPr>
          <w:rFonts w:ascii="Times New Roman" w:hAnsi="Times New Roman" w:hint="eastAsia"/>
          <w:color w:val="000000" w:themeColor="text1"/>
        </w:rPr>
        <w:t>但新興媒體</w:t>
      </w:r>
      <w:r w:rsidR="000958F9" w:rsidRPr="00DB65E1">
        <w:rPr>
          <w:rFonts w:ascii="Times New Roman" w:hAnsi="Times New Roman" w:hint="eastAsia"/>
          <w:color w:val="000000" w:themeColor="text1"/>
        </w:rPr>
        <w:t>(LINE</w:t>
      </w:r>
      <w:r w:rsidR="000958F9" w:rsidRPr="00DB65E1">
        <w:rPr>
          <w:rFonts w:ascii="Times New Roman" w:hAnsi="Times New Roman" w:hint="eastAsia"/>
          <w:color w:val="000000" w:themeColor="text1"/>
        </w:rPr>
        <w:t>、</w:t>
      </w:r>
      <w:r w:rsidR="000958F9" w:rsidRPr="00DB65E1">
        <w:rPr>
          <w:rFonts w:ascii="Times New Roman" w:hAnsi="Times New Roman" w:hint="eastAsia"/>
          <w:color w:val="000000" w:themeColor="text1"/>
        </w:rPr>
        <w:t>INSTAGRAM</w:t>
      </w:r>
      <w:r w:rsidR="000958F9" w:rsidRPr="00DB65E1">
        <w:rPr>
          <w:rFonts w:ascii="Times New Roman" w:hAnsi="Times New Roman" w:hint="eastAsia"/>
          <w:color w:val="000000" w:themeColor="text1"/>
        </w:rPr>
        <w:t>、臉書</w:t>
      </w:r>
      <w:r w:rsidR="000958F9" w:rsidRPr="00DB65E1">
        <w:rPr>
          <w:rFonts w:ascii="Times New Roman" w:hAnsi="Times New Roman" w:hint="eastAsia"/>
          <w:color w:val="000000" w:themeColor="text1"/>
        </w:rPr>
        <w:t>FACEBOOK</w:t>
      </w:r>
      <w:r w:rsidR="000958F9" w:rsidRPr="00DB65E1">
        <w:rPr>
          <w:rFonts w:ascii="Times New Roman" w:hAnsi="Times New Roman" w:hint="eastAsia"/>
          <w:color w:val="000000" w:themeColor="text1"/>
        </w:rPr>
        <w:t>粉專、</w:t>
      </w:r>
      <w:r w:rsidR="000958F9" w:rsidRPr="00DB65E1">
        <w:rPr>
          <w:rFonts w:ascii="Times New Roman" w:hAnsi="Times New Roman" w:hint="eastAsia"/>
          <w:color w:val="000000" w:themeColor="text1"/>
        </w:rPr>
        <w:t>YouTube</w:t>
      </w:r>
      <w:r w:rsidR="000958F9" w:rsidRPr="00DB65E1">
        <w:rPr>
          <w:rFonts w:ascii="Times New Roman" w:hAnsi="Times New Roman" w:hint="eastAsia"/>
          <w:color w:val="000000" w:themeColor="text1"/>
        </w:rPr>
        <w:t>、部落格、</w:t>
      </w:r>
      <w:r w:rsidR="000958F9" w:rsidRPr="00DB65E1">
        <w:rPr>
          <w:rFonts w:ascii="Times New Roman" w:hAnsi="Times New Roman" w:hint="eastAsia"/>
          <w:color w:val="000000" w:themeColor="text1"/>
        </w:rPr>
        <w:t>Podcast</w:t>
      </w:r>
      <w:r w:rsidR="000958F9" w:rsidRPr="00DB65E1">
        <w:rPr>
          <w:rFonts w:ascii="Times New Roman" w:hAnsi="Times New Roman" w:hint="eastAsia"/>
          <w:color w:val="000000" w:themeColor="text1"/>
        </w:rPr>
        <w:t>等</w:t>
      </w:r>
      <w:r w:rsidR="000958F9" w:rsidRPr="00DB65E1">
        <w:rPr>
          <w:rFonts w:ascii="Times New Roman" w:hAnsi="Times New Roman" w:hint="eastAsia"/>
          <w:color w:val="000000" w:themeColor="text1"/>
        </w:rPr>
        <w:t>)</w:t>
      </w:r>
      <w:r w:rsidR="000958F9" w:rsidRPr="00DB65E1">
        <w:rPr>
          <w:rFonts w:ascii="Times New Roman" w:hAnsi="Times New Roman" w:hint="eastAsia"/>
          <w:color w:val="000000" w:themeColor="text1"/>
        </w:rPr>
        <w:t>蓬勃發展，但法令並未隨之更新，相關規範付之闕如，</w:t>
      </w:r>
      <w:r w:rsidR="000958F9" w:rsidRPr="00DB65E1">
        <w:rPr>
          <w:rFonts w:hint="eastAsia"/>
          <w:color w:val="000000" w:themeColor="text1"/>
        </w:rPr>
        <w:t>政府機關允</w:t>
      </w:r>
      <w:r w:rsidR="000958F9" w:rsidRPr="00DB65E1">
        <w:rPr>
          <w:rFonts w:hint="eastAsia"/>
          <w:color w:val="000000" w:themeColor="text1"/>
        </w:rPr>
        <w:lastRenderedPageBreak/>
        <w:t>應重新檢視管理機制，維護兒少權益，以及</w:t>
      </w:r>
      <w:r w:rsidR="000958F9" w:rsidRPr="00DB65E1">
        <w:rPr>
          <w:color w:val="000000" w:themeColor="text1"/>
        </w:rPr>
        <w:t>公益、宣導及</w:t>
      </w:r>
      <w:r w:rsidR="000958F9" w:rsidRPr="00DB65E1">
        <w:rPr>
          <w:rFonts w:hint="eastAsia"/>
          <w:color w:val="000000" w:themeColor="text1"/>
        </w:rPr>
        <w:t>大眾</w:t>
      </w:r>
      <w:r w:rsidR="000958F9" w:rsidRPr="00DB65E1">
        <w:rPr>
          <w:color w:val="000000" w:themeColor="text1"/>
        </w:rPr>
        <w:t>閱聽權上取得權衡</w:t>
      </w:r>
      <w:bookmarkEnd w:id="171"/>
      <w:r w:rsidR="00F118B4" w:rsidRPr="00DB65E1">
        <w:rPr>
          <w:rFonts w:ascii="Times New Roman" w:hAnsi="Times New Roman" w:hint="eastAsia"/>
          <w:color w:val="000000" w:themeColor="text1"/>
        </w:rPr>
        <w:t>。</w:t>
      </w:r>
      <w:bookmarkEnd w:id="181"/>
      <w:bookmarkEnd w:id="182"/>
    </w:p>
    <w:p w:rsidR="00685B8C" w:rsidRPr="00DB65E1" w:rsidRDefault="00685B8C" w:rsidP="00685B8C">
      <w:pPr>
        <w:pStyle w:val="3"/>
        <w:numPr>
          <w:ilvl w:val="0"/>
          <w:numId w:val="0"/>
        </w:numPr>
        <w:ind w:left="1361"/>
        <w:rPr>
          <w:rFonts w:ascii="Times New Roman" w:hAnsi="Times New Roman"/>
          <w:color w:val="000000" w:themeColor="text1"/>
        </w:rPr>
      </w:pPr>
    </w:p>
    <w:p w:rsidR="00B4591E" w:rsidRPr="00DB65E1" w:rsidRDefault="00163A21" w:rsidP="00FA1DBD">
      <w:pPr>
        <w:pStyle w:val="2"/>
        <w:ind w:leftChars="101" w:left="1025"/>
        <w:rPr>
          <w:color w:val="000000" w:themeColor="text1"/>
        </w:rPr>
      </w:pPr>
      <w:bookmarkStart w:id="183" w:name="_Toc79661788"/>
      <w:bookmarkStart w:id="184" w:name="_Hlk80971683"/>
      <w:r w:rsidRPr="00DB65E1">
        <w:rPr>
          <w:rFonts w:ascii="Times New Roman" w:hAnsi="Times New Roman" w:hint="eastAsia"/>
          <w:b/>
          <w:color w:val="000000" w:themeColor="text1"/>
        </w:rPr>
        <w:t>政府相關機關</w:t>
      </w:r>
      <w:r w:rsidR="00B97BA7" w:rsidRPr="00DB65E1">
        <w:rPr>
          <w:rFonts w:hint="eastAsia"/>
          <w:b/>
          <w:color w:val="000000" w:themeColor="text1"/>
        </w:rPr>
        <w:t>允應依法</w:t>
      </w:r>
      <w:r w:rsidR="00B97BA7" w:rsidRPr="00DB65E1">
        <w:rPr>
          <w:b/>
          <w:color w:val="000000" w:themeColor="text1"/>
        </w:rPr>
        <w:t>針對兒少性侵害案件</w:t>
      </w:r>
      <w:r w:rsidR="00B97BA7" w:rsidRPr="00DB65E1">
        <w:rPr>
          <w:rFonts w:hint="eastAsia"/>
          <w:b/>
          <w:color w:val="000000" w:themeColor="text1"/>
        </w:rPr>
        <w:t>進行</w:t>
      </w:r>
      <w:r w:rsidR="00B97BA7" w:rsidRPr="00DB65E1">
        <w:rPr>
          <w:b/>
          <w:color w:val="000000" w:themeColor="text1"/>
        </w:rPr>
        <w:t>定期趨勢分析及檢討，</w:t>
      </w:r>
      <w:r w:rsidR="00B97BA7" w:rsidRPr="00DB65E1">
        <w:rPr>
          <w:rFonts w:hint="eastAsia"/>
          <w:b/>
          <w:color w:val="000000" w:themeColor="text1"/>
        </w:rPr>
        <w:t>將能發掘</w:t>
      </w:r>
      <w:r w:rsidR="00B97BA7" w:rsidRPr="00DB65E1">
        <w:rPr>
          <w:b/>
          <w:color w:val="000000" w:themeColor="text1"/>
        </w:rPr>
        <w:t>兒少性侵害防治工作之新興議題</w:t>
      </w:r>
      <w:r w:rsidR="00B97BA7" w:rsidRPr="00DB65E1">
        <w:rPr>
          <w:rFonts w:hint="eastAsia"/>
          <w:b/>
          <w:color w:val="000000" w:themeColor="text1"/>
        </w:rPr>
        <w:t>及風險因素，不但</w:t>
      </w:r>
      <w:r w:rsidR="00B97BA7" w:rsidRPr="00DB65E1">
        <w:rPr>
          <w:b/>
          <w:color w:val="000000" w:themeColor="text1"/>
        </w:rPr>
        <w:t>能有效防</w:t>
      </w:r>
      <w:r w:rsidR="00B97BA7" w:rsidRPr="00DB65E1">
        <w:rPr>
          <w:rFonts w:hint="eastAsia"/>
          <w:b/>
          <w:color w:val="000000" w:themeColor="text1"/>
        </w:rPr>
        <w:t>止</w:t>
      </w:r>
      <w:r w:rsidR="00B97BA7" w:rsidRPr="00DB65E1">
        <w:rPr>
          <w:b/>
          <w:color w:val="000000" w:themeColor="text1"/>
        </w:rPr>
        <w:t>案件之發生</w:t>
      </w:r>
      <w:r w:rsidR="00B97BA7" w:rsidRPr="00DB65E1">
        <w:rPr>
          <w:rFonts w:hint="eastAsia"/>
          <w:b/>
          <w:color w:val="000000" w:themeColor="text1"/>
        </w:rPr>
        <w:t>，亦能透過</w:t>
      </w:r>
      <w:r w:rsidR="00B97BA7" w:rsidRPr="00DB65E1">
        <w:rPr>
          <w:b/>
          <w:color w:val="000000" w:themeColor="text1"/>
        </w:rPr>
        <w:t>跨領域</w:t>
      </w:r>
      <w:r w:rsidR="00B97BA7" w:rsidRPr="00DB65E1">
        <w:rPr>
          <w:rFonts w:hint="eastAsia"/>
          <w:b/>
          <w:color w:val="000000" w:themeColor="text1"/>
        </w:rPr>
        <w:t>、</w:t>
      </w:r>
      <w:r w:rsidR="00B97BA7" w:rsidRPr="00DB65E1">
        <w:rPr>
          <w:b/>
          <w:color w:val="000000" w:themeColor="text1"/>
        </w:rPr>
        <w:t>跨專業</w:t>
      </w:r>
      <w:r w:rsidR="00B97BA7" w:rsidRPr="00DB65E1">
        <w:rPr>
          <w:rFonts w:hint="eastAsia"/>
          <w:b/>
          <w:color w:val="000000" w:themeColor="text1"/>
        </w:rPr>
        <w:t>及跨部會</w:t>
      </w:r>
      <w:r w:rsidR="00B97BA7" w:rsidRPr="00DB65E1">
        <w:rPr>
          <w:b/>
          <w:color w:val="000000" w:themeColor="text1"/>
        </w:rPr>
        <w:t>合作</w:t>
      </w:r>
      <w:r w:rsidR="00B97BA7" w:rsidRPr="00DB65E1">
        <w:rPr>
          <w:rFonts w:hint="eastAsia"/>
          <w:b/>
          <w:color w:val="000000" w:themeColor="text1"/>
        </w:rPr>
        <w:t>，研擬更具體有效的支持作為，及早因應</w:t>
      </w:r>
      <w:r w:rsidR="00B97BA7" w:rsidRPr="00DB65E1">
        <w:rPr>
          <w:b/>
          <w:color w:val="000000" w:themeColor="text1"/>
        </w:rPr>
        <w:t>。</w:t>
      </w:r>
      <w:bookmarkEnd w:id="183"/>
    </w:p>
    <w:p w:rsidR="00D1357F" w:rsidRPr="00DB65E1" w:rsidRDefault="00D1357F" w:rsidP="00D1357F">
      <w:pPr>
        <w:pStyle w:val="3"/>
        <w:rPr>
          <w:rFonts w:ascii="Times New Roman" w:hAnsi="Times New Roman"/>
          <w:b/>
          <w:color w:val="000000" w:themeColor="text1"/>
        </w:rPr>
      </w:pPr>
      <w:bookmarkStart w:id="185" w:name="_Toc78043030"/>
      <w:bookmarkStart w:id="186" w:name="_Toc79661789"/>
      <w:r w:rsidRPr="00DB65E1">
        <w:rPr>
          <w:rFonts w:ascii="Times New Roman" w:hAnsi="Times New Roman"/>
          <w:b/>
          <w:color w:val="000000" w:themeColor="text1"/>
        </w:rPr>
        <w:t>兒少於國中學及高中</w:t>
      </w:r>
      <w:r w:rsidRPr="00DB65E1">
        <w:rPr>
          <w:rFonts w:ascii="Times New Roman" w:hAnsi="Times New Roman"/>
          <w:b/>
          <w:color w:val="000000" w:themeColor="text1"/>
        </w:rPr>
        <w:t>(</w:t>
      </w:r>
      <w:r w:rsidRPr="00DB65E1">
        <w:rPr>
          <w:rFonts w:ascii="Times New Roman" w:hAnsi="Times New Roman"/>
          <w:b/>
          <w:color w:val="000000" w:themeColor="text1"/>
        </w:rPr>
        <w:t>職</w:t>
      </w:r>
      <w:r w:rsidRPr="00DB65E1">
        <w:rPr>
          <w:rFonts w:ascii="Times New Roman" w:hAnsi="Times New Roman"/>
          <w:b/>
          <w:color w:val="000000" w:themeColor="text1"/>
        </w:rPr>
        <w:t>)</w:t>
      </w:r>
      <w:r w:rsidRPr="00DB65E1">
        <w:rPr>
          <w:rFonts w:ascii="Times New Roman" w:hAnsi="Times New Roman"/>
          <w:b/>
          <w:color w:val="000000" w:themeColor="text1"/>
        </w:rPr>
        <w:t>就學階段被害占多數，為落實防範兒少遭侵害，依法有定期調查統計分析之必要：</w:t>
      </w:r>
      <w:bookmarkEnd w:id="185"/>
      <w:bookmarkEnd w:id="186"/>
    </w:p>
    <w:p w:rsidR="004A3139" w:rsidRPr="00DB65E1" w:rsidRDefault="00D1357F" w:rsidP="000958F9">
      <w:pPr>
        <w:pStyle w:val="3"/>
        <w:numPr>
          <w:ilvl w:val="0"/>
          <w:numId w:val="0"/>
        </w:numPr>
        <w:ind w:left="1361"/>
        <w:rPr>
          <w:rFonts w:ascii="Times New Roman" w:hAnsi="Times New Roman"/>
          <w:color w:val="000000" w:themeColor="text1"/>
        </w:rPr>
      </w:pPr>
      <w:r w:rsidRPr="00DB65E1">
        <w:rPr>
          <w:rFonts w:ascii="Times New Roman" w:hAnsi="Times New Roman"/>
          <w:color w:val="000000" w:themeColor="text1"/>
        </w:rPr>
        <w:t xml:space="preserve">    </w:t>
      </w:r>
      <w:bookmarkStart w:id="187" w:name="_Toc78043031"/>
      <w:bookmarkStart w:id="188" w:name="_Toc79661790"/>
      <w:r w:rsidR="00E5718B" w:rsidRPr="00DB65E1">
        <w:rPr>
          <w:rFonts w:ascii="Times New Roman" w:hAnsi="Times New Roman"/>
          <w:color w:val="000000" w:themeColor="text1"/>
        </w:rPr>
        <w:t>兒少權法第</w:t>
      </w:r>
      <w:r w:rsidR="00E5718B" w:rsidRPr="00DB65E1">
        <w:rPr>
          <w:rFonts w:ascii="Times New Roman" w:hAnsi="Times New Roman"/>
          <w:color w:val="000000" w:themeColor="text1"/>
        </w:rPr>
        <w:t>13</w:t>
      </w:r>
      <w:r w:rsidR="00E5718B" w:rsidRPr="00DB65E1">
        <w:rPr>
          <w:rFonts w:ascii="Times New Roman" w:hAnsi="Times New Roman"/>
          <w:color w:val="000000" w:themeColor="text1"/>
        </w:rPr>
        <w:t>條第</w:t>
      </w:r>
      <w:r w:rsidR="00E5718B" w:rsidRPr="00DB65E1">
        <w:rPr>
          <w:rFonts w:ascii="Times New Roman" w:hAnsi="Times New Roman"/>
          <w:color w:val="000000" w:themeColor="text1"/>
        </w:rPr>
        <w:t>2</w:t>
      </w:r>
      <w:r w:rsidR="00E5718B" w:rsidRPr="00DB65E1">
        <w:rPr>
          <w:rFonts w:ascii="Times New Roman" w:hAnsi="Times New Roman"/>
          <w:color w:val="000000" w:themeColor="text1"/>
        </w:rPr>
        <w:t>項規定：「主管機關應每四年對兒童及少年身心發展、社會參與、生活及需求現況進行調查、統計及分析，並公布結果。」以本案觀之，兒少於學校或安置機構發生性侵害案件頻傳</w:t>
      </w:r>
      <w:r w:rsidR="006472BE" w:rsidRPr="00DB65E1">
        <w:rPr>
          <w:rFonts w:ascii="Times New Roman" w:hAnsi="Times New Roman" w:hint="eastAsia"/>
          <w:color w:val="000000" w:themeColor="text1"/>
        </w:rPr>
        <w:t>，並</w:t>
      </w:r>
      <w:r w:rsidR="00E5718B" w:rsidRPr="00DB65E1">
        <w:rPr>
          <w:rFonts w:ascii="Times New Roman" w:hAnsi="Times New Roman"/>
          <w:color w:val="000000" w:themeColor="text1"/>
        </w:rPr>
        <w:t>據統計資料顯示，兒少於國中學及高中</w:t>
      </w:r>
      <w:r w:rsidR="00E5718B" w:rsidRPr="00DB65E1">
        <w:rPr>
          <w:rFonts w:ascii="Times New Roman" w:hAnsi="Times New Roman"/>
          <w:color w:val="000000" w:themeColor="text1"/>
        </w:rPr>
        <w:t>(</w:t>
      </w:r>
      <w:r w:rsidR="00E5718B" w:rsidRPr="00DB65E1">
        <w:rPr>
          <w:rFonts w:ascii="Times New Roman" w:hAnsi="Times New Roman"/>
          <w:color w:val="000000" w:themeColor="text1"/>
        </w:rPr>
        <w:t>職</w:t>
      </w:r>
      <w:r w:rsidR="00E5718B" w:rsidRPr="00DB65E1">
        <w:rPr>
          <w:rFonts w:ascii="Times New Roman" w:hAnsi="Times New Roman"/>
          <w:color w:val="000000" w:themeColor="text1"/>
        </w:rPr>
        <w:t>)</w:t>
      </w:r>
      <w:r w:rsidR="00E5718B" w:rsidRPr="00DB65E1">
        <w:rPr>
          <w:rFonts w:ascii="Times New Roman" w:hAnsi="Times New Roman"/>
          <w:color w:val="000000" w:themeColor="text1"/>
        </w:rPr>
        <w:t>就學階段被害占多數，為落實防範兒少遭侵害</w:t>
      </w:r>
      <w:r w:rsidR="006472BE" w:rsidRPr="00DB65E1">
        <w:rPr>
          <w:rFonts w:ascii="Times New Roman" w:hAnsi="Times New Roman" w:hint="eastAsia"/>
          <w:color w:val="000000" w:themeColor="text1"/>
        </w:rPr>
        <w:t>案件之發生</w:t>
      </w:r>
      <w:r w:rsidR="00E5718B" w:rsidRPr="00DB65E1">
        <w:rPr>
          <w:rFonts w:ascii="Times New Roman" w:hAnsi="Times New Roman"/>
          <w:color w:val="000000" w:themeColor="text1"/>
        </w:rPr>
        <w:t>，</w:t>
      </w:r>
      <w:r w:rsidR="008D7472" w:rsidRPr="00DB65E1">
        <w:rPr>
          <w:rFonts w:ascii="Times New Roman" w:hAnsi="Times New Roman"/>
          <w:color w:val="000000" w:themeColor="text1"/>
        </w:rPr>
        <w:t>依法</w:t>
      </w:r>
      <w:r w:rsidR="00E5718B" w:rsidRPr="00DB65E1">
        <w:rPr>
          <w:rFonts w:ascii="Times New Roman" w:hAnsi="Times New Roman"/>
          <w:color w:val="000000" w:themeColor="text1"/>
        </w:rPr>
        <w:t>有定期調查統計分析之必要。</w:t>
      </w:r>
      <w:bookmarkStart w:id="189" w:name="_Toc78043032"/>
      <w:bookmarkEnd w:id="187"/>
      <w:bookmarkEnd w:id="188"/>
    </w:p>
    <w:p w:rsidR="00074106" w:rsidRPr="00DB65E1" w:rsidRDefault="007D750B" w:rsidP="007D750B">
      <w:pPr>
        <w:pStyle w:val="3"/>
        <w:rPr>
          <w:rFonts w:ascii="Times New Roman" w:hAnsi="Times New Roman"/>
          <w:b/>
          <w:color w:val="000000" w:themeColor="text1"/>
        </w:rPr>
      </w:pPr>
      <w:bookmarkStart w:id="190" w:name="_Toc79661792"/>
      <w:r w:rsidRPr="00DB65E1">
        <w:rPr>
          <w:rFonts w:ascii="Times New Roman" w:hAnsi="Times New Roman"/>
          <w:b/>
          <w:color w:val="000000" w:themeColor="text1"/>
        </w:rPr>
        <w:t>經家扶</w:t>
      </w:r>
      <w:r w:rsidR="00AF47D4" w:rsidRPr="00DB65E1">
        <w:rPr>
          <w:rFonts w:ascii="Times New Roman" w:hAnsi="Times New Roman" w:hint="eastAsia"/>
          <w:b/>
          <w:color w:val="000000" w:themeColor="text1"/>
        </w:rPr>
        <w:t>基金會</w:t>
      </w:r>
      <w:r w:rsidRPr="00DB65E1">
        <w:rPr>
          <w:rFonts w:ascii="Times New Roman" w:hAnsi="Times New Roman"/>
          <w:b/>
          <w:color w:val="000000" w:themeColor="text1"/>
        </w:rPr>
        <w:t>分析兒少性侵害案</w:t>
      </w:r>
      <w:r w:rsidR="006F0454" w:rsidRPr="00DB65E1">
        <w:rPr>
          <w:rFonts w:ascii="Times New Roman" w:hAnsi="Times New Roman" w:hint="eastAsia"/>
          <w:b/>
          <w:color w:val="000000" w:themeColor="text1"/>
        </w:rPr>
        <w:t>件</w:t>
      </w:r>
      <w:r w:rsidR="00AF47D4" w:rsidRPr="00DB65E1">
        <w:rPr>
          <w:rFonts w:ascii="Times New Roman" w:hAnsi="Times New Roman" w:hint="eastAsia"/>
          <w:b/>
          <w:color w:val="000000" w:themeColor="text1"/>
        </w:rPr>
        <w:t>，發現有</w:t>
      </w:r>
      <w:r w:rsidRPr="00DB65E1">
        <w:rPr>
          <w:rFonts w:ascii="Times New Roman" w:hAnsi="Times New Roman"/>
          <w:b/>
          <w:color w:val="000000" w:themeColor="text1"/>
        </w:rPr>
        <w:t>網路犯罪增加、受害年齡下降、接觸性議題年齡下降</w:t>
      </w:r>
      <w:r w:rsidR="00AF47D4" w:rsidRPr="00DB65E1">
        <w:rPr>
          <w:rFonts w:ascii="Times New Roman" w:hAnsi="Times New Roman" w:hint="eastAsia"/>
          <w:b/>
          <w:color w:val="000000" w:themeColor="text1"/>
        </w:rPr>
        <w:t>等</w:t>
      </w:r>
      <w:r w:rsidR="00AF47D4" w:rsidRPr="00DB65E1">
        <w:rPr>
          <w:rFonts w:ascii="Times New Roman" w:hAnsi="Times New Roman"/>
          <w:b/>
          <w:color w:val="000000" w:themeColor="text1"/>
        </w:rPr>
        <w:t>發展趨勢</w:t>
      </w:r>
      <w:r w:rsidR="00AF47D4" w:rsidRPr="00DB65E1">
        <w:rPr>
          <w:rFonts w:ascii="Times New Roman" w:hAnsi="Times New Roman" w:hint="eastAsia"/>
          <w:b/>
          <w:color w:val="000000" w:themeColor="text1"/>
        </w:rPr>
        <w:t>，</w:t>
      </w:r>
      <w:r w:rsidR="006F0454" w:rsidRPr="00DB65E1">
        <w:rPr>
          <w:rFonts w:ascii="Times New Roman" w:hAnsi="Times New Roman" w:hint="eastAsia"/>
          <w:b/>
          <w:color w:val="000000" w:themeColor="text1"/>
        </w:rPr>
        <w:t>摘述如下，</w:t>
      </w:r>
      <w:r w:rsidR="00AF47D4" w:rsidRPr="00DB65E1">
        <w:rPr>
          <w:rFonts w:ascii="Times New Roman" w:hAnsi="Times New Roman" w:hint="eastAsia"/>
          <w:b/>
          <w:color w:val="000000" w:themeColor="text1"/>
        </w:rPr>
        <w:t>提供主管機關參考</w:t>
      </w:r>
      <w:r w:rsidR="00074106" w:rsidRPr="00DB65E1">
        <w:rPr>
          <w:rFonts w:ascii="Times New Roman" w:hAnsi="Times New Roman"/>
          <w:b/>
          <w:color w:val="000000" w:themeColor="text1"/>
        </w:rPr>
        <w:t>：</w:t>
      </w:r>
      <w:bookmarkEnd w:id="189"/>
      <w:bookmarkEnd w:id="190"/>
    </w:p>
    <w:p w:rsidR="00B4591E" w:rsidRPr="00DB65E1" w:rsidRDefault="00B4591E" w:rsidP="007D750B">
      <w:pPr>
        <w:pStyle w:val="4"/>
        <w:rPr>
          <w:rFonts w:ascii="Times New Roman" w:hAnsi="Times New Roman"/>
          <w:color w:val="000000" w:themeColor="text1"/>
        </w:rPr>
      </w:pPr>
      <w:r w:rsidRPr="00DB65E1">
        <w:rPr>
          <w:rFonts w:ascii="Times New Roman" w:hAnsi="Times New Roman"/>
          <w:color w:val="000000" w:themeColor="text1"/>
        </w:rPr>
        <w:t>加害人：</w:t>
      </w:r>
      <w:r w:rsidRPr="00DB65E1">
        <w:rPr>
          <w:rFonts w:ascii="Times New Roman" w:hAnsi="Times New Roman"/>
          <w:color w:val="000000" w:themeColor="text1"/>
        </w:rPr>
        <w:t>(1)</w:t>
      </w:r>
      <w:r w:rsidRPr="00DB65E1">
        <w:rPr>
          <w:rFonts w:ascii="Times New Roman" w:hAnsi="Times New Roman"/>
          <w:color w:val="000000" w:themeColor="text1"/>
        </w:rPr>
        <w:tab/>
      </w:r>
      <w:r w:rsidRPr="00DB65E1">
        <w:rPr>
          <w:rFonts w:ascii="Times New Roman" w:hAnsi="Times New Roman"/>
          <w:color w:val="000000" w:themeColor="text1"/>
        </w:rPr>
        <w:t>多為熟識之人所為。</w:t>
      </w:r>
      <w:r w:rsidRPr="00DB65E1">
        <w:rPr>
          <w:rFonts w:ascii="Times New Roman" w:hAnsi="Times New Roman"/>
          <w:color w:val="000000" w:themeColor="text1"/>
        </w:rPr>
        <w:t>(2)</w:t>
      </w:r>
      <w:r w:rsidRPr="00DB65E1">
        <w:rPr>
          <w:rFonts w:ascii="Times New Roman" w:hAnsi="Times New Roman"/>
          <w:color w:val="000000" w:themeColor="text1"/>
        </w:rPr>
        <w:tab/>
      </w:r>
      <w:r w:rsidRPr="00DB65E1">
        <w:rPr>
          <w:rFonts w:ascii="Times New Roman" w:hAnsi="Times New Roman"/>
          <w:color w:val="000000" w:themeColor="text1"/>
        </w:rPr>
        <w:t>周遭旁人或被求助者隱匿。</w:t>
      </w:r>
      <w:r w:rsidRPr="00DB65E1">
        <w:rPr>
          <w:rFonts w:ascii="Times New Roman" w:hAnsi="Times New Roman"/>
          <w:color w:val="000000" w:themeColor="text1"/>
        </w:rPr>
        <w:t>(3)</w:t>
      </w:r>
      <w:r w:rsidRPr="00DB65E1">
        <w:rPr>
          <w:rFonts w:ascii="Times New Roman" w:hAnsi="Times New Roman"/>
          <w:color w:val="000000" w:themeColor="text1"/>
        </w:rPr>
        <w:tab/>
      </w:r>
      <w:r w:rsidRPr="00DB65E1">
        <w:rPr>
          <w:rFonts w:ascii="Times New Roman" w:hAnsi="Times New Roman"/>
          <w:color w:val="000000" w:themeColor="text1"/>
        </w:rPr>
        <w:t>有精神疾病。</w:t>
      </w:r>
      <w:r w:rsidRPr="00DB65E1">
        <w:rPr>
          <w:rFonts w:ascii="Times New Roman" w:hAnsi="Times New Roman"/>
          <w:color w:val="000000" w:themeColor="text1"/>
        </w:rPr>
        <w:t>(4)</w:t>
      </w:r>
      <w:r w:rsidRPr="00DB65E1">
        <w:rPr>
          <w:rFonts w:ascii="Times New Roman" w:hAnsi="Times New Roman"/>
          <w:color w:val="000000" w:themeColor="text1"/>
        </w:rPr>
        <w:tab/>
      </w:r>
      <w:r w:rsidRPr="00DB65E1">
        <w:rPr>
          <w:rFonts w:ascii="Times New Roman" w:hAnsi="Times New Roman"/>
          <w:color w:val="000000" w:themeColor="text1"/>
        </w:rPr>
        <w:t>原本被性侵害者，因不知如何求救或揭發被害者，甚至最後從被害者也轉變為加害者。</w:t>
      </w:r>
      <w:r w:rsidRPr="00DB65E1">
        <w:rPr>
          <w:rFonts w:ascii="Times New Roman" w:hAnsi="Times New Roman"/>
          <w:color w:val="000000" w:themeColor="text1"/>
        </w:rPr>
        <w:t>(5)</w:t>
      </w:r>
      <w:r w:rsidRPr="00DB65E1">
        <w:rPr>
          <w:rFonts w:ascii="Times New Roman" w:hAnsi="Times New Roman"/>
          <w:color w:val="000000" w:themeColor="text1"/>
        </w:rPr>
        <w:tab/>
      </w:r>
      <w:r w:rsidRPr="00DB65E1">
        <w:rPr>
          <w:rFonts w:ascii="Times New Roman" w:hAnsi="Times New Roman"/>
          <w:color w:val="000000" w:themeColor="text1"/>
        </w:rPr>
        <w:t>迷姦、偷拍、撿屍、拘禁、運用毒品控制，威脅受害者進行性行為等犯罪有增加趨勢。</w:t>
      </w:r>
      <w:r w:rsidRPr="00DB65E1">
        <w:rPr>
          <w:rFonts w:ascii="Times New Roman" w:hAnsi="Times New Roman"/>
          <w:color w:val="000000" w:themeColor="text1"/>
        </w:rPr>
        <w:t>(6)</w:t>
      </w:r>
      <w:r w:rsidRPr="00DB65E1">
        <w:rPr>
          <w:rFonts w:ascii="Times New Roman" w:hAnsi="Times New Roman"/>
          <w:color w:val="000000" w:themeColor="text1"/>
        </w:rPr>
        <w:tab/>
      </w:r>
      <w:r w:rsidRPr="00DB65E1">
        <w:rPr>
          <w:rFonts w:ascii="Times New Roman" w:hAnsi="Times New Roman"/>
          <w:color w:val="000000" w:themeColor="text1"/>
        </w:rPr>
        <w:t>性侵案增加，但也有可能是因宣導而提高通報與求助率，部份黑數曝光。</w:t>
      </w:r>
    </w:p>
    <w:p w:rsidR="00B4591E" w:rsidRPr="00DB65E1" w:rsidRDefault="00B4591E" w:rsidP="007D750B">
      <w:pPr>
        <w:pStyle w:val="4"/>
        <w:rPr>
          <w:rFonts w:ascii="Times New Roman" w:hAnsi="Times New Roman"/>
          <w:color w:val="000000" w:themeColor="text1"/>
        </w:rPr>
      </w:pPr>
      <w:r w:rsidRPr="00DB65E1">
        <w:rPr>
          <w:rFonts w:ascii="Times New Roman" w:hAnsi="Times New Roman"/>
          <w:color w:val="000000" w:themeColor="text1"/>
        </w:rPr>
        <w:t>網路：</w:t>
      </w:r>
      <w:r w:rsidRPr="00DB65E1">
        <w:rPr>
          <w:rFonts w:ascii="Times New Roman" w:hAnsi="Times New Roman"/>
          <w:color w:val="000000" w:themeColor="text1"/>
        </w:rPr>
        <w:t>(1)</w:t>
      </w:r>
      <w:r w:rsidRPr="00DB65E1">
        <w:rPr>
          <w:rFonts w:ascii="Times New Roman" w:hAnsi="Times New Roman"/>
          <w:color w:val="000000" w:themeColor="text1"/>
        </w:rPr>
        <w:tab/>
      </w:r>
      <w:r w:rsidRPr="00DB65E1">
        <w:rPr>
          <w:rFonts w:ascii="Times New Roman" w:hAnsi="Times New Roman"/>
          <w:color w:val="000000" w:themeColor="text1"/>
        </w:rPr>
        <w:t>網路時代，易有私密影像被廣佈公開，或藉以被脅迫挾持之可能性。</w:t>
      </w:r>
      <w:r w:rsidRPr="00DB65E1">
        <w:rPr>
          <w:rFonts w:ascii="Times New Roman" w:hAnsi="Times New Roman"/>
          <w:color w:val="000000" w:themeColor="text1"/>
        </w:rPr>
        <w:t>(2)</w:t>
      </w:r>
      <w:r w:rsidRPr="00DB65E1">
        <w:rPr>
          <w:rFonts w:ascii="Times New Roman" w:hAnsi="Times New Roman"/>
          <w:color w:val="000000" w:themeColor="text1"/>
        </w:rPr>
        <w:tab/>
      </w:r>
      <w:r w:rsidRPr="00DB65E1">
        <w:rPr>
          <w:rFonts w:ascii="Times New Roman" w:hAnsi="Times New Roman"/>
          <w:color w:val="000000" w:themeColor="text1"/>
        </w:rPr>
        <w:t>目前資訊流通</w:t>
      </w:r>
      <w:r w:rsidRPr="00DB65E1">
        <w:rPr>
          <w:rFonts w:ascii="Times New Roman" w:hAnsi="Times New Roman"/>
          <w:color w:val="000000" w:themeColor="text1"/>
        </w:rPr>
        <w:lastRenderedPageBreak/>
        <w:t>太過於發達，在沒有正確的兩性關係的教導下，青少年只會從網路、電視、</w:t>
      </w:r>
      <w:r w:rsidRPr="00DB65E1">
        <w:rPr>
          <w:rFonts w:ascii="Times New Roman" w:hAnsi="Times New Roman"/>
          <w:color w:val="000000" w:themeColor="text1"/>
        </w:rPr>
        <w:t>A</w:t>
      </w:r>
      <w:r w:rsidRPr="00DB65E1">
        <w:rPr>
          <w:rFonts w:ascii="Times New Roman" w:hAnsi="Times New Roman"/>
          <w:color w:val="000000" w:themeColor="text1"/>
        </w:rPr>
        <w:t>片上去學習相關的知識，導致兒少學習到錯誤的性觀念。</w:t>
      </w:r>
      <w:r w:rsidRPr="00DB65E1">
        <w:rPr>
          <w:rFonts w:ascii="Times New Roman" w:hAnsi="Times New Roman"/>
          <w:color w:val="000000" w:themeColor="text1"/>
        </w:rPr>
        <w:t>(3)</w:t>
      </w:r>
      <w:r w:rsidRPr="00DB65E1">
        <w:rPr>
          <w:rFonts w:ascii="Times New Roman" w:hAnsi="Times New Roman"/>
          <w:color w:val="000000" w:themeColor="text1"/>
        </w:rPr>
        <w:tab/>
      </w:r>
      <w:r w:rsidRPr="00DB65E1">
        <w:rPr>
          <w:rFonts w:ascii="Times New Roman" w:hAnsi="Times New Roman"/>
          <w:color w:val="000000" w:themeColor="text1"/>
        </w:rPr>
        <w:t>網路犯罪案件有增加之趨勢，因家庭解組造成尋求親密關係的推力，若搭配網路世界關係的拉力，受害者與加害者能以非常低門檻的機會相連結（通訊軟體、社群網站），加上網路個人資料的匿名性，易讓懷有不當企圖者用於讓兒少卸下心防。</w:t>
      </w:r>
    </w:p>
    <w:p w:rsidR="00B4591E" w:rsidRPr="00DB65E1" w:rsidRDefault="00B4591E" w:rsidP="00D1357F">
      <w:pPr>
        <w:pStyle w:val="4"/>
        <w:rPr>
          <w:rFonts w:ascii="Times New Roman" w:hAnsi="Times New Roman"/>
          <w:color w:val="000000" w:themeColor="text1"/>
        </w:rPr>
      </w:pPr>
      <w:r w:rsidRPr="00DB65E1">
        <w:rPr>
          <w:rFonts w:ascii="Times New Roman" w:hAnsi="Times New Roman"/>
          <w:color w:val="000000" w:themeColor="text1"/>
        </w:rPr>
        <w:t>年齡：</w:t>
      </w:r>
      <w:r w:rsidRPr="00DB65E1">
        <w:rPr>
          <w:rFonts w:ascii="Times New Roman" w:hAnsi="Times New Roman"/>
          <w:color w:val="000000" w:themeColor="text1"/>
        </w:rPr>
        <w:t>(1)</w:t>
      </w:r>
      <w:r w:rsidRPr="00DB65E1">
        <w:rPr>
          <w:rFonts w:ascii="Times New Roman" w:hAnsi="Times New Roman"/>
          <w:color w:val="000000" w:themeColor="text1"/>
        </w:rPr>
        <w:tab/>
      </w:r>
      <w:r w:rsidRPr="00DB65E1">
        <w:rPr>
          <w:rFonts w:ascii="Times New Roman" w:hAnsi="Times New Roman"/>
          <w:color w:val="000000" w:themeColor="text1"/>
        </w:rPr>
        <w:t>年齡往下修，但對於避孕或科普知識的了解幾乎不存在，兩代的價值觀已經誤差越來越大。</w:t>
      </w:r>
      <w:r w:rsidRPr="00DB65E1">
        <w:rPr>
          <w:rFonts w:ascii="Times New Roman" w:hAnsi="Times New Roman"/>
          <w:color w:val="000000" w:themeColor="text1"/>
        </w:rPr>
        <w:t>(2)</w:t>
      </w:r>
      <w:r w:rsidRPr="00DB65E1">
        <w:rPr>
          <w:rFonts w:ascii="Times New Roman" w:hAnsi="Times New Roman"/>
          <w:color w:val="000000" w:themeColor="text1"/>
        </w:rPr>
        <w:tab/>
      </w:r>
      <w:r w:rsidRPr="00DB65E1">
        <w:rPr>
          <w:rFonts w:ascii="Times New Roman" w:hAnsi="Times New Roman"/>
          <w:color w:val="000000" w:themeColor="text1"/>
        </w:rPr>
        <w:t>受性侵兒少年齡下降，同性別性侵的比例開始受到關注。</w:t>
      </w:r>
      <w:r w:rsidRPr="00DB65E1">
        <w:rPr>
          <w:rFonts w:ascii="Times New Roman" w:hAnsi="Times New Roman"/>
          <w:color w:val="000000" w:themeColor="text1"/>
        </w:rPr>
        <w:t>(3)</w:t>
      </w:r>
      <w:r w:rsidRPr="00DB65E1">
        <w:rPr>
          <w:rFonts w:ascii="Times New Roman" w:hAnsi="Times New Roman"/>
          <w:color w:val="000000" w:themeColor="text1"/>
        </w:rPr>
        <w:tab/>
      </w:r>
      <w:r w:rsidRPr="00DB65E1">
        <w:rPr>
          <w:rFonts w:ascii="Times New Roman" w:hAnsi="Times New Roman"/>
          <w:color w:val="000000" w:themeColor="text1"/>
        </w:rPr>
        <w:t>性早熟、接觸性議題年齡下降，但性議題的學習卻太晚開始。</w:t>
      </w:r>
    </w:p>
    <w:p w:rsidR="00B4591E" w:rsidRPr="00DB65E1" w:rsidRDefault="00B4591E" w:rsidP="007D750B">
      <w:pPr>
        <w:pStyle w:val="4"/>
        <w:rPr>
          <w:rFonts w:ascii="Times New Roman" w:hAnsi="Times New Roman"/>
          <w:color w:val="000000" w:themeColor="text1"/>
        </w:rPr>
      </w:pPr>
      <w:r w:rsidRPr="00DB65E1">
        <w:rPr>
          <w:rFonts w:ascii="Times New Roman" w:hAnsi="Times New Roman"/>
          <w:color w:val="000000" w:themeColor="text1"/>
        </w:rPr>
        <w:t>機構：</w:t>
      </w:r>
      <w:r w:rsidRPr="00DB65E1">
        <w:rPr>
          <w:rFonts w:ascii="Times New Roman" w:hAnsi="Times New Roman"/>
          <w:color w:val="000000" w:themeColor="text1"/>
        </w:rPr>
        <w:t>(1)</w:t>
      </w:r>
      <w:r w:rsidRPr="00DB65E1">
        <w:rPr>
          <w:rFonts w:ascii="Times New Roman" w:hAnsi="Times New Roman"/>
          <w:color w:val="000000" w:themeColor="text1"/>
        </w:rPr>
        <w:tab/>
      </w:r>
      <w:r w:rsidRPr="00DB65E1">
        <w:rPr>
          <w:rFonts w:ascii="Times New Roman" w:hAnsi="Times New Roman"/>
          <w:color w:val="000000" w:themeColor="text1"/>
        </w:rPr>
        <w:t>機構對於兒少及身心障礙者的性議題有漠視的狀況。</w:t>
      </w:r>
      <w:r w:rsidRPr="00DB65E1">
        <w:rPr>
          <w:rFonts w:ascii="Times New Roman" w:hAnsi="Times New Roman"/>
          <w:color w:val="000000" w:themeColor="text1"/>
        </w:rPr>
        <w:t>(2)</w:t>
      </w:r>
      <w:r w:rsidRPr="00DB65E1">
        <w:rPr>
          <w:rFonts w:ascii="Times New Roman" w:hAnsi="Times New Roman"/>
          <w:color w:val="000000" w:themeColor="text1"/>
        </w:rPr>
        <w:tab/>
      </w:r>
      <w:r w:rsidRPr="00DB65E1">
        <w:rPr>
          <w:rFonts w:ascii="Times New Roman" w:hAnsi="Times New Roman"/>
          <w:color w:val="000000" w:themeColor="text1"/>
        </w:rPr>
        <w:t>有責任的單位與人員危機意識或是謹慎度不夠時容易發生。</w:t>
      </w:r>
      <w:r w:rsidRPr="00DB65E1">
        <w:rPr>
          <w:rFonts w:ascii="Times New Roman" w:hAnsi="Times New Roman"/>
          <w:color w:val="000000" w:themeColor="text1"/>
        </w:rPr>
        <w:t>(3)</w:t>
      </w:r>
      <w:r w:rsidRPr="00DB65E1">
        <w:rPr>
          <w:rFonts w:ascii="Times New Roman" w:hAnsi="Times New Roman"/>
          <w:color w:val="000000" w:themeColor="text1"/>
        </w:rPr>
        <w:tab/>
      </w:r>
      <w:r w:rsidRPr="00DB65E1">
        <w:rPr>
          <w:rFonts w:ascii="Times New Roman" w:hAnsi="Times New Roman"/>
          <w:color w:val="000000" w:themeColor="text1"/>
        </w:rPr>
        <w:t>因為機構的漠視導致機構的死角，引發機構內的性犯罪發生。</w:t>
      </w:r>
      <w:r w:rsidRPr="00DB65E1">
        <w:rPr>
          <w:rFonts w:ascii="Times New Roman" w:hAnsi="Times New Roman"/>
          <w:color w:val="000000" w:themeColor="text1"/>
        </w:rPr>
        <w:t>(4)</w:t>
      </w:r>
      <w:r w:rsidRPr="00DB65E1">
        <w:rPr>
          <w:rFonts w:ascii="Times New Roman" w:hAnsi="Times New Roman"/>
          <w:color w:val="000000" w:themeColor="text1"/>
        </w:rPr>
        <w:tab/>
      </w:r>
      <w:r w:rsidRPr="00DB65E1">
        <w:rPr>
          <w:rFonts w:ascii="Times New Roman" w:hAnsi="Times New Roman"/>
          <w:color w:val="000000" w:themeColor="text1"/>
        </w:rPr>
        <w:t>安置機構多為兒少有性需求而互相邀約發生性關係，或者不對等的關係邀約或想獲得人際關係而接受邀約。</w:t>
      </w:r>
      <w:r w:rsidRPr="00DB65E1">
        <w:rPr>
          <w:rFonts w:ascii="Times New Roman" w:hAnsi="Times New Roman"/>
          <w:color w:val="000000" w:themeColor="text1"/>
        </w:rPr>
        <w:t>(5)</w:t>
      </w:r>
      <w:r w:rsidRPr="00DB65E1">
        <w:rPr>
          <w:rFonts w:ascii="Times New Roman" w:hAnsi="Times New Roman"/>
          <w:color w:val="000000" w:themeColor="text1"/>
        </w:rPr>
        <w:tab/>
      </w:r>
      <w:r w:rsidRPr="00DB65E1">
        <w:rPr>
          <w:rFonts w:ascii="Times New Roman" w:hAnsi="Times New Roman"/>
          <w:color w:val="000000" w:themeColor="text1"/>
        </w:rPr>
        <w:t>機構中兒少易因彼此性遊戲而被通報。</w:t>
      </w:r>
      <w:r w:rsidRPr="00DB65E1">
        <w:rPr>
          <w:rFonts w:ascii="Times New Roman" w:hAnsi="Times New Roman"/>
          <w:color w:val="000000" w:themeColor="text1"/>
        </w:rPr>
        <w:t>(6)</w:t>
      </w:r>
      <w:r w:rsidRPr="00DB65E1">
        <w:rPr>
          <w:rFonts w:ascii="Times New Roman" w:hAnsi="Times New Roman"/>
          <w:color w:val="000000" w:themeColor="text1"/>
        </w:rPr>
        <w:tab/>
      </w:r>
      <w:r w:rsidRPr="00DB65E1">
        <w:rPr>
          <w:rFonts w:ascii="Times New Roman" w:hAnsi="Times New Roman"/>
          <w:color w:val="000000" w:themeColor="text1"/>
        </w:rPr>
        <w:t>在機構中，若兒少遇到性議題及相關犯罪議題，容易因機構的名聲而被隱匿，大事化小，小事化無。</w:t>
      </w:r>
    </w:p>
    <w:p w:rsidR="002800FE" w:rsidRPr="00DB65E1" w:rsidRDefault="00B4591E" w:rsidP="007D750B">
      <w:pPr>
        <w:pStyle w:val="4"/>
        <w:rPr>
          <w:rFonts w:ascii="Times New Roman" w:hAnsi="Times New Roman"/>
          <w:color w:val="000000" w:themeColor="text1"/>
        </w:rPr>
      </w:pPr>
      <w:r w:rsidRPr="00DB65E1">
        <w:rPr>
          <w:rFonts w:ascii="Times New Roman" w:hAnsi="Times New Roman"/>
          <w:color w:val="000000" w:themeColor="text1"/>
        </w:rPr>
        <w:t>實務處遇：</w:t>
      </w:r>
      <w:r w:rsidRPr="00DB65E1">
        <w:rPr>
          <w:rFonts w:ascii="Times New Roman" w:hAnsi="Times New Roman"/>
          <w:color w:val="000000" w:themeColor="text1"/>
        </w:rPr>
        <w:t>(1)</w:t>
      </w:r>
      <w:r w:rsidRPr="00DB65E1">
        <w:rPr>
          <w:rFonts w:ascii="Times New Roman" w:hAnsi="Times New Roman"/>
          <w:color w:val="000000" w:themeColor="text1"/>
        </w:rPr>
        <w:tab/>
      </w:r>
      <w:r w:rsidRPr="00DB65E1">
        <w:rPr>
          <w:rFonts w:ascii="Times New Roman" w:hAnsi="Times New Roman"/>
          <w:color w:val="000000" w:themeColor="text1"/>
        </w:rPr>
        <w:t>實務中會看見予以金錢物質援助之名，進行侵犯兒少之實，隱含對價關係的犯罪行為嚴重混淆兒少價值觀。</w:t>
      </w:r>
      <w:r w:rsidRPr="00DB65E1">
        <w:rPr>
          <w:rFonts w:ascii="Times New Roman" w:hAnsi="Times New Roman"/>
          <w:color w:val="000000" w:themeColor="text1"/>
        </w:rPr>
        <w:t>(2)</w:t>
      </w:r>
      <w:r w:rsidRPr="00DB65E1">
        <w:rPr>
          <w:rFonts w:ascii="Times New Roman" w:hAnsi="Times New Roman"/>
          <w:color w:val="000000" w:themeColor="text1"/>
        </w:rPr>
        <w:tab/>
      </w:r>
      <w:r w:rsidRPr="00DB65E1">
        <w:rPr>
          <w:rFonts w:ascii="Times New Roman" w:hAnsi="Times New Roman"/>
          <w:color w:val="000000" w:themeColor="text1"/>
        </w:rPr>
        <w:t>服務中的個案性議題增加，特別是性剝削案有增多的情形。</w:t>
      </w:r>
      <w:r w:rsidRPr="00DB65E1">
        <w:rPr>
          <w:rFonts w:ascii="Times New Roman" w:hAnsi="Times New Roman"/>
          <w:color w:val="000000" w:themeColor="text1"/>
        </w:rPr>
        <w:t>(3)</w:t>
      </w:r>
      <w:r w:rsidRPr="00DB65E1">
        <w:rPr>
          <w:rFonts w:ascii="Times New Roman" w:hAnsi="Times New Roman"/>
          <w:color w:val="000000" w:themeColor="text1"/>
        </w:rPr>
        <w:tab/>
      </w:r>
      <w:r w:rsidRPr="00DB65E1">
        <w:rPr>
          <w:rFonts w:ascii="Times New Roman" w:hAnsi="Times New Roman"/>
          <w:color w:val="000000" w:themeColor="text1"/>
        </w:rPr>
        <w:t>處理性犯罪問題的資源仍不足，多只提供司法資源及以處理當事人為主，無法以當事人生存在系統中的概念提供對系統的輔導。建議應增加對於</w:t>
      </w:r>
      <w:r w:rsidRPr="00DB65E1">
        <w:rPr>
          <w:rFonts w:ascii="Times New Roman" w:hAnsi="Times New Roman"/>
          <w:color w:val="000000" w:themeColor="text1"/>
        </w:rPr>
        <w:lastRenderedPageBreak/>
        <w:t>性犯罪相對人之處遇服務，及矯治體系之落實，並發展兒少性侵害當事人（被害者及加害者）回歸融入社會之輔導概念。</w:t>
      </w:r>
      <w:r w:rsidRPr="00DB65E1">
        <w:rPr>
          <w:rFonts w:ascii="Times New Roman" w:hAnsi="Times New Roman"/>
          <w:color w:val="000000" w:themeColor="text1"/>
        </w:rPr>
        <w:t>(4)</w:t>
      </w:r>
      <w:r w:rsidRPr="00DB65E1">
        <w:rPr>
          <w:rFonts w:ascii="Times New Roman" w:hAnsi="Times New Roman"/>
          <w:color w:val="000000" w:themeColor="text1"/>
        </w:rPr>
        <w:tab/>
      </w:r>
      <w:r w:rsidRPr="00DB65E1">
        <w:rPr>
          <w:rFonts w:ascii="Times New Roman" w:hAnsi="Times New Roman"/>
          <w:color w:val="000000" w:themeColor="text1"/>
        </w:rPr>
        <w:t>年紀較小之性侵案件很常以證據不足而未起訴，兒少權益該如何保障亦是需要再討論。</w:t>
      </w:r>
      <w:r w:rsidRPr="00DB65E1">
        <w:rPr>
          <w:rFonts w:ascii="Times New Roman" w:hAnsi="Times New Roman"/>
          <w:color w:val="000000" w:themeColor="text1"/>
        </w:rPr>
        <w:t>(5)</w:t>
      </w:r>
      <w:r w:rsidRPr="00DB65E1">
        <w:rPr>
          <w:rFonts w:ascii="Times New Roman" w:hAnsi="Times New Roman"/>
          <w:color w:val="000000" w:themeColor="text1"/>
        </w:rPr>
        <w:tab/>
      </w:r>
      <w:r w:rsidRPr="00DB65E1">
        <w:rPr>
          <w:rFonts w:ascii="Times New Roman" w:hAnsi="Times New Roman"/>
          <w:color w:val="000000" w:themeColor="text1"/>
        </w:rPr>
        <w:t>兒少安置機構的弱勢兒少視為高風險族群，然而這些被安置的兒少過往經歷，機構照顧者難以全面瞭解，可能帶這各自過往的性議題、性犯罪經驗，在機構複製、衍生出新的性侵害事件。</w:t>
      </w:r>
      <w:r w:rsidRPr="00DB65E1">
        <w:rPr>
          <w:rFonts w:ascii="Times New Roman" w:hAnsi="Times New Roman"/>
          <w:color w:val="000000" w:themeColor="text1"/>
        </w:rPr>
        <w:t>(6)</w:t>
      </w:r>
      <w:r w:rsidRPr="00DB65E1">
        <w:rPr>
          <w:rFonts w:ascii="Times New Roman" w:hAnsi="Times New Roman"/>
          <w:color w:val="000000" w:themeColor="text1"/>
        </w:rPr>
        <w:tab/>
      </w:r>
      <w:r w:rsidRPr="00DB65E1">
        <w:rPr>
          <w:rFonts w:ascii="Times New Roman" w:hAnsi="Times New Roman"/>
          <w:color w:val="000000" w:themeColor="text1"/>
        </w:rPr>
        <w:t>成年人的性教育資訊不足，華人文化的保守，仍有大都數人不太願意學習關於性教育的知識，因此難以因應已經從很多管道得到資訊的兒少。</w:t>
      </w:r>
    </w:p>
    <w:p w:rsidR="0093764E" w:rsidRPr="00DB65E1" w:rsidRDefault="000176FE" w:rsidP="000176FE">
      <w:pPr>
        <w:pStyle w:val="3"/>
        <w:rPr>
          <w:rFonts w:ascii="Times New Roman" w:hAnsi="Times New Roman"/>
          <w:b/>
          <w:color w:val="000000" w:themeColor="text1"/>
        </w:rPr>
      </w:pPr>
      <w:bookmarkStart w:id="191" w:name="_Toc78043033"/>
      <w:bookmarkStart w:id="192" w:name="_Toc79661793"/>
      <w:r w:rsidRPr="00DB65E1">
        <w:rPr>
          <w:rFonts w:ascii="Times New Roman" w:hAnsi="Times New Roman" w:hint="eastAsia"/>
          <w:b/>
          <w:color w:val="000000" w:themeColor="text1"/>
        </w:rPr>
        <w:t>透過</w:t>
      </w:r>
      <w:r w:rsidRPr="00DB65E1">
        <w:rPr>
          <w:rFonts w:ascii="Times New Roman" w:hAnsi="Times New Roman"/>
          <w:b/>
          <w:color w:val="000000" w:themeColor="text1"/>
        </w:rPr>
        <w:t>兒少性侵害案件的跨機關的聯繫機制</w:t>
      </w:r>
      <w:r w:rsidRPr="00DB65E1">
        <w:rPr>
          <w:rFonts w:ascii="Times New Roman" w:hAnsi="Times New Roman" w:hint="eastAsia"/>
          <w:b/>
          <w:color w:val="000000" w:themeColor="text1"/>
        </w:rPr>
        <w:t>及合作，研擬更具體有效的支持作為：</w:t>
      </w:r>
      <w:bookmarkEnd w:id="191"/>
      <w:bookmarkEnd w:id="192"/>
    </w:p>
    <w:p w:rsidR="00A475A3" w:rsidRPr="00DB65E1" w:rsidRDefault="00A475A3" w:rsidP="00074106">
      <w:pPr>
        <w:pStyle w:val="4"/>
        <w:rPr>
          <w:rFonts w:ascii="Times New Roman" w:hAnsi="Times New Roman"/>
          <w:color w:val="000000" w:themeColor="text1"/>
        </w:rPr>
      </w:pPr>
      <w:r w:rsidRPr="00DB65E1">
        <w:rPr>
          <w:rFonts w:ascii="Times New Roman" w:hAnsi="Times New Roman"/>
          <w:color w:val="000000" w:themeColor="text1"/>
        </w:rPr>
        <w:t>衛福部表示：「</w:t>
      </w:r>
      <w:r w:rsidRPr="00DB65E1">
        <w:rPr>
          <w:rFonts w:ascii="Times New Roman" w:hAnsi="Times New Roman"/>
          <w:color w:val="000000" w:themeColor="text1"/>
        </w:rPr>
        <w:tab/>
      </w:r>
      <w:r w:rsidRPr="00DB65E1">
        <w:rPr>
          <w:rFonts w:ascii="Times New Roman" w:hAnsi="Times New Roman"/>
          <w:color w:val="000000" w:themeColor="text1"/>
        </w:rPr>
        <w:t>針對兒少性侵害防治工作之新興議題不僅是兒少、家長及教育人員於網路時代所必須面臨之課題，也是一線執行性侵害及性剝削防治工作者的挑戰。為增進對於兒少遭受性不當對待問題之認識，及研討相關對策，本部亦規劃於</w:t>
      </w:r>
      <w:r w:rsidRPr="00DB65E1">
        <w:rPr>
          <w:rFonts w:ascii="Times New Roman" w:hAnsi="Times New Roman"/>
          <w:color w:val="000000" w:themeColor="text1"/>
        </w:rPr>
        <w:t>5</w:t>
      </w:r>
      <w:r w:rsidRPr="00DB65E1">
        <w:rPr>
          <w:rFonts w:ascii="Times New Roman" w:hAnsi="Times New Roman"/>
          <w:color w:val="000000" w:themeColor="text1"/>
        </w:rPr>
        <w:t>月辦理兒少性不當對待論壇活動，邀請專家學者與實務工作者進行對話，並搭配媒體宣導露出，提升社會大眾保護兒少免遭一切形式之性不當對待的社會意識</w:t>
      </w:r>
      <w:r w:rsidR="003D027E" w:rsidRPr="00DB65E1">
        <w:rPr>
          <w:rFonts w:ascii="Times New Roman" w:hAnsi="Times New Roman" w:hint="eastAsia"/>
          <w:color w:val="000000" w:themeColor="text1"/>
        </w:rPr>
        <w:t>。</w:t>
      </w:r>
      <w:r w:rsidRPr="00DB65E1">
        <w:rPr>
          <w:rFonts w:ascii="Times New Roman" w:hAnsi="Times New Roman"/>
          <w:color w:val="000000" w:themeColor="text1"/>
        </w:rPr>
        <w:t>」</w:t>
      </w:r>
    </w:p>
    <w:p w:rsidR="00456791" w:rsidRPr="00DB65E1" w:rsidRDefault="00456791" w:rsidP="00074106">
      <w:pPr>
        <w:pStyle w:val="4"/>
        <w:rPr>
          <w:rFonts w:ascii="Times New Roman" w:hAnsi="Times New Roman"/>
          <w:color w:val="000000" w:themeColor="text1"/>
        </w:rPr>
      </w:pPr>
      <w:r w:rsidRPr="00DB65E1">
        <w:rPr>
          <w:rFonts w:ascii="Times New Roman" w:hAnsi="Times New Roman"/>
          <w:color w:val="000000" w:themeColor="text1"/>
        </w:rPr>
        <w:t>兒少安置機構的弱勢兒少視為高風險族群，然而這些被安置的兒少過往經歷，機構照顧者難以全面瞭解，可能帶這各自過往的性議題、性犯罪經驗，在機構複製、衍生出新的性侵害事件。家扶基金會提出建議：提升網絡合作與跨專業合作對於性議題的敏感度。</w:t>
      </w:r>
    </w:p>
    <w:p w:rsidR="00EB5D8F" w:rsidRPr="00DB65E1" w:rsidRDefault="000A3DC0" w:rsidP="00074106">
      <w:pPr>
        <w:pStyle w:val="4"/>
        <w:rPr>
          <w:rFonts w:ascii="Times New Roman" w:hAnsi="Times New Roman"/>
          <w:color w:val="000000" w:themeColor="text1"/>
        </w:rPr>
      </w:pPr>
      <w:r w:rsidRPr="00DB65E1">
        <w:rPr>
          <w:rFonts w:ascii="Times New Roman" w:hAnsi="Times New Roman"/>
          <w:color w:val="000000" w:themeColor="text1"/>
        </w:rPr>
        <w:t>本院</w:t>
      </w:r>
      <w:r w:rsidR="00EB5D8F" w:rsidRPr="00DB65E1">
        <w:rPr>
          <w:rFonts w:ascii="Times New Roman" w:hAnsi="Times New Roman"/>
          <w:color w:val="000000" w:themeColor="text1"/>
        </w:rPr>
        <w:t>問卷</w:t>
      </w:r>
      <w:r w:rsidRPr="00DB65E1">
        <w:rPr>
          <w:rFonts w:ascii="Times New Roman" w:hAnsi="Times New Roman"/>
          <w:color w:val="000000" w:themeColor="text1"/>
        </w:rPr>
        <w:t>調查，有相關</w:t>
      </w:r>
      <w:r w:rsidR="00EB5D8F" w:rsidRPr="00DB65E1">
        <w:rPr>
          <w:rFonts w:ascii="Times New Roman" w:hAnsi="Times New Roman"/>
          <w:color w:val="000000" w:themeColor="text1"/>
        </w:rPr>
        <w:t>意見</w:t>
      </w:r>
      <w:r w:rsidRPr="00DB65E1">
        <w:rPr>
          <w:rFonts w:ascii="Times New Roman" w:hAnsi="Times New Roman"/>
          <w:color w:val="000000" w:themeColor="text1"/>
        </w:rPr>
        <w:t>指出：「</w:t>
      </w:r>
      <w:r w:rsidR="00EB5D8F" w:rsidRPr="00DB65E1">
        <w:rPr>
          <w:rFonts w:ascii="Times New Roman" w:hAnsi="Times New Roman"/>
          <w:color w:val="000000" w:themeColor="text1"/>
        </w:rPr>
        <w:t>跨領域、跨專</w:t>
      </w:r>
      <w:r w:rsidR="00EB5D8F" w:rsidRPr="00DB65E1">
        <w:rPr>
          <w:rFonts w:ascii="Times New Roman" w:hAnsi="Times New Roman"/>
          <w:color w:val="000000" w:themeColor="text1"/>
        </w:rPr>
        <w:lastRenderedPageBreak/>
        <w:t>業的合作取向模式仍待建構，須政府主動承擔起串聯的角色，並在網絡合作機制中明確政府公權力的角色，以達到資源網絡的清楚共識，使各網絡都能有開放討論商議之空間，而非閉門造車。</w:t>
      </w:r>
      <w:r w:rsidRPr="00DB65E1">
        <w:rPr>
          <w:rFonts w:ascii="Times New Roman" w:hAnsi="Times New Roman"/>
          <w:color w:val="000000" w:themeColor="text1"/>
        </w:rPr>
        <w:t>」</w:t>
      </w:r>
    </w:p>
    <w:p w:rsidR="00E4356C" w:rsidRPr="00DB65E1" w:rsidRDefault="003F003B" w:rsidP="00515138">
      <w:pPr>
        <w:pStyle w:val="3"/>
        <w:rPr>
          <w:b/>
          <w:color w:val="000000" w:themeColor="text1"/>
        </w:rPr>
      </w:pPr>
      <w:bookmarkStart w:id="193" w:name="_Toc78043034"/>
      <w:bookmarkStart w:id="194" w:name="_Toc79661794"/>
      <w:r w:rsidRPr="00DB65E1">
        <w:rPr>
          <w:rFonts w:hint="eastAsia"/>
          <w:b/>
          <w:color w:val="000000" w:themeColor="text1"/>
        </w:rPr>
        <w:t>本院問卷調查意見</w:t>
      </w:r>
      <w:r w:rsidR="00515138" w:rsidRPr="00DB65E1">
        <w:rPr>
          <w:rFonts w:hint="eastAsia"/>
          <w:b/>
          <w:color w:val="000000" w:themeColor="text1"/>
        </w:rPr>
        <w:t>指出，</w:t>
      </w:r>
      <w:r w:rsidR="00515138" w:rsidRPr="00DB65E1">
        <w:rPr>
          <w:rFonts w:ascii="Times New Roman" w:hAnsi="Times New Roman" w:hint="eastAsia"/>
          <w:b/>
          <w:color w:val="000000" w:themeColor="text1"/>
        </w:rPr>
        <w:t>識別兒少性侵害的風險因素，將有助於理解兒少可能遭受性虐待的風險增加，並</w:t>
      </w:r>
      <w:r w:rsidR="00E4356C" w:rsidRPr="00DB65E1">
        <w:rPr>
          <w:rFonts w:hint="eastAsia"/>
          <w:b/>
          <w:color w:val="000000" w:themeColor="text1"/>
        </w:rPr>
        <w:t>建議需有更具體有效的支持作為，協助兒少照</w:t>
      </w:r>
      <w:r w:rsidR="00515138" w:rsidRPr="00DB65E1">
        <w:rPr>
          <w:rFonts w:hint="eastAsia"/>
          <w:b/>
          <w:color w:val="000000" w:themeColor="text1"/>
        </w:rPr>
        <w:t>顧單位、機構在預防與因應兒少有關之性議題與性犯罪，而非僅是監督：</w:t>
      </w:r>
      <w:bookmarkEnd w:id="193"/>
      <w:bookmarkEnd w:id="194"/>
    </w:p>
    <w:p w:rsidR="00E4356C" w:rsidRPr="00DB65E1" w:rsidRDefault="00E4356C" w:rsidP="00242500">
      <w:pPr>
        <w:pStyle w:val="4"/>
        <w:rPr>
          <w:color w:val="000000" w:themeColor="text1"/>
        </w:rPr>
      </w:pPr>
      <w:r w:rsidRPr="00DB65E1">
        <w:rPr>
          <w:rFonts w:hint="eastAsia"/>
          <w:color w:val="000000" w:themeColor="text1"/>
        </w:rPr>
        <w:t>為避免兒少性侵害之發生，且辨別這些兒少性侵害的風險因素，將有助於我們理解在甚麼制度、背景下兒少可能遭受性虐待的風險增加。</w:t>
      </w:r>
    </w:p>
    <w:p w:rsidR="00E4356C" w:rsidRPr="00DB65E1" w:rsidRDefault="003F003B" w:rsidP="003F003B">
      <w:pPr>
        <w:pStyle w:val="4"/>
        <w:rPr>
          <w:color w:val="000000" w:themeColor="text1"/>
        </w:rPr>
      </w:pPr>
      <w:r w:rsidRPr="00DB65E1">
        <w:rPr>
          <w:rFonts w:hint="eastAsia"/>
          <w:color w:val="000000" w:themeColor="text1"/>
        </w:rPr>
        <w:t>以西元</w:t>
      </w:r>
      <w:r w:rsidR="00E4356C" w:rsidRPr="00DB65E1">
        <w:rPr>
          <w:rFonts w:hint="eastAsia"/>
          <w:color w:val="000000" w:themeColor="text1"/>
        </w:rPr>
        <w:t>2017年，澳洲國家級的調查研究中，皇家調查委員會研究發現兒少性侵害犯罪者的相關風險因素包括：</w:t>
      </w:r>
    </w:p>
    <w:p w:rsidR="00E4356C" w:rsidRPr="00DB65E1" w:rsidRDefault="00E4356C" w:rsidP="003F003B">
      <w:pPr>
        <w:pStyle w:val="5"/>
        <w:rPr>
          <w:color w:val="000000" w:themeColor="text1"/>
        </w:rPr>
      </w:pPr>
      <w:r w:rsidRPr="00DB65E1">
        <w:rPr>
          <w:rFonts w:hint="eastAsia"/>
          <w:color w:val="000000" w:themeColor="text1"/>
        </w:rPr>
        <w:t>過往童年時期的不良經歷（負面童年經驗，Adverse Childhood Experiences，簡稱ACE），例如：身體、情感和性虐待以及疏忽。</w:t>
      </w:r>
    </w:p>
    <w:p w:rsidR="00E4356C" w:rsidRPr="00DB65E1" w:rsidRDefault="00E4356C" w:rsidP="003F003B">
      <w:pPr>
        <w:pStyle w:val="5"/>
        <w:rPr>
          <w:color w:val="000000" w:themeColor="text1"/>
        </w:rPr>
      </w:pPr>
      <w:r w:rsidRPr="00DB65E1">
        <w:rPr>
          <w:rFonts w:hint="eastAsia"/>
          <w:color w:val="000000" w:themeColor="text1"/>
        </w:rPr>
        <w:t>人際關係和情感上的困難，包括：與其他成年人的連接困難、親密關係問題和較差的社交技巧等。</w:t>
      </w:r>
    </w:p>
    <w:p w:rsidR="00E4356C" w:rsidRPr="00DB65E1" w:rsidRDefault="00E4356C" w:rsidP="003F003B">
      <w:pPr>
        <w:pStyle w:val="5"/>
        <w:rPr>
          <w:color w:val="000000" w:themeColor="text1"/>
        </w:rPr>
      </w:pPr>
      <w:r w:rsidRPr="00DB65E1">
        <w:rPr>
          <w:rFonts w:hint="eastAsia"/>
          <w:color w:val="000000" w:themeColor="text1"/>
        </w:rPr>
        <w:t>助長個人施行兒少性侵害的歪曲信念和錯誤思維。</w:t>
      </w:r>
    </w:p>
    <w:p w:rsidR="00E4356C" w:rsidRPr="00DB65E1" w:rsidRDefault="00E4356C" w:rsidP="003F003B">
      <w:pPr>
        <w:pStyle w:val="5"/>
        <w:rPr>
          <w:color w:val="000000" w:themeColor="text1"/>
        </w:rPr>
      </w:pPr>
      <w:r w:rsidRPr="00DB65E1">
        <w:rPr>
          <w:rFonts w:hint="eastAsia"/>
          <w:color w:val="000000" w:themeColor="text1"/>
        </w:rPr>
        <w:t>情境或觸發事件發生之因素，在機構環境中的犯罪者相對於其他情境中，更具有其策略的優勢。</w:t>
      </w:r>
    </w:p>
    <w:p w:rsidR="00E4356C" w:rsidRPr="00DB65E1" w:rsidRDefault="00E4356C" w:rsidP="003F003B">
      <w:pPr>
        <w:pStyle w:val="5"/>
        <w:rPr>
          <w:color w:val="000000" w:themeColor="text1"/>
        </w:rPr>
      </w:pPr>
      <w:r w:rsidRPr="00DB65E1">
        <w:rPr>
          <w:rFonts w:hint="eastAsia"/>
          <w:color w:val="000000" w:themeColor="text1"/>
        </w:rPr>
        <w:t>兒少童年齡間的性侵害則是容易發生在機構中有機會不受監督的兒少上（澳洲皇家調查委員會，2017）</w:t>
      </w:r>
    </w:p>
    <w:p w:rsidR="00E4356C" w:rsidRPr="00DB65E1" w:rsidRDefault="003F003B" w:rsidP="002B39EE">
      <w:pPr>
        <w:pStyle w:val="4"/>
        <w:rPr>
          <w:color w:val="000000" w:themeColor="text1"/>
        </w:rPr>
      </w:pPr>
      <w:r w:rsidRPr="00DB65E1">
        <w:rPr>
          <w:rFonts w:hint="eastAsia"/>
          <w:color w:val="000000" w:themeColor="text1"/>
        </w:rPr>
        <w:t>本院問卷調查意見建議</w:t>
      </w:r>
      <w:r w:rsidR="002F71C8" w:rsidRPr="00DB65E1">
        <w:rPr>
          <w:rFonts w:hint="eastAsia"/>
          <w:color w:val="000000" w:themeColor="text1"/>
        </w:rPr>
        <w:t>：</w:t>
      </w:r>
      <w:r w:rsidR="00E4356C" w:rsidRPr="00DB65E1">
        <w:rPr>
          <w:rFonts w:hint="eastAsia"/>
          <w:color w:val="000000" w:themeColor="text1"/>
        </w:rPr>
        <w:t>識別這些兒少性侵害的</w:t>
      </w:r>
      <w:r w:rsidR="00E4356C" w:rsidRPr="00DB65E1">
        <w:rPr>
          <w:rFonts w:hint="eastAsia"/>
          <w:color w:val="000000" w:themeColor="text1"/>
        </w:rPr>
        <w:lastRenderedPageBreak/>
        <w:t>風險因素，將有助於我們理解在甚麼制度、背景下兒少可能遭受性虐待的風險增加，例如，身心障礙兒少以及具有不同文化和語言背景的兒少可能會因為受其年齡、發展階段、身心障礙以及語言的影響，降低他們揭露或獲得適當回應的可能性，但是引起兒少安全問題的因素尚未得到很好的理解（Wright、Swain &amp; McPhillips，2017）。建議應持續通過研究對兒少所有生活環境進行了全面的分析，包含服務機構與組</w:t>
      </w:r>
      <w:r w:rsidRPr="00DB65E1">
        <w:rPr>
          <w:rFonts w:hint="eastAsia"/>
          <w:color w:val="000000" w:themeColor="text1"/>
        </w:rPr>
        <w:t>織，瞭解制度面臨的問題，並為制度政策和實踐改革提供新見解。</w:t>
      </w:r>
      <w:r w:rsidR="00E4356C" w:rsidRPr="00DB65E1">
        <w:rPr>
          <w:rFonts w:hint="eastAsia"/>
          <w:color w:val="000000" w:themeColor="text1"/>
        </w:rPr>
        <w:t>此外，政府應定期進行並發表具有全國代表性的兒少性侵害盛行率研究，以確定國內在任何情境中兒少遭受性侵害的程度與制度建置的成效。</w:t>
      </w:r>
    </w:p>
    <w:p w:rsidR="0093764E" w:rsidRPr="00DB65E1" w:rsidRDefault="0093764E" w:rsidP="007D514B">
      <w:pPr>
        <w:pStyle w:val="3"/>
        <w:rPr>
          <w:rFonts w:ascii="Times New Roman" w:hAnsi="Times New Roman"/>
          <w:color w:val="000000" w:themeColor="text1"/>
        </w:rPr>
      </w:pPr>
      <w:bookmarkStart w:id="195" w:name="_Toc78043035"/>
      <w:bookmarkStart w:id="196" w:name="_Toc79661795"/>
      <w:r w:rsidRPr="00DB65E1">
        <w:rPr>
          <w:rFonts w:ascii="Times New Roman" w:hAnsi="Times New Roman"/>
          <w:color w:val="000000" w:themeColor="text1"/>
        </w:rPr>
        <w:t>綜上，</w:t>
      </w:r>
      <w:r w:rsidR="003632AF" w:rsidRPr="00DB65E1">
        <w:rPr>
          <w:rFonts w:ascii="Times New Roman" w:hAnsi="Times New Roman" w:hint="eastAsia"/>
          <w:color w:val="000000" w:themeColor="text1"/>
        </w:rPr>
        <w:t>政府相關機關</w:t>
      </w:r>
      <w:r w:rsidR="003632AF" w:rsidRPr="00DB65E1">
        <w:rPr>
          <w:rFonts w:hint="eastAsia"/>
          <w:color w:val="000000" w:themeColor="text1"/>
        </w:rPr>
        <w:t>允應依法</w:t>
      </w:r>
      <w:r w:rsidR="003632AF" w:rsidRPr="00DB65E1">
        <w:rPr>
          <w:color w:val="000000" w:themeColor="text1"/>
        </w:rPr>
        <w:t>針對兒少性侵害案件</w:t>
      </w:r>
      <w:r w:rsidR="003632AF" w:rsidRPr="00DB65E1">
        <w:rPr>
          <w:rFonts w:hint="eastAsia"/>
          <w:color w:val="000000" w:themeColor="text1"/>
        </w:rPr>
        <w:t>進行</w:t>
      </w:r>
      <w:r w:rsidR="003632AF" w:rsidRPr="00DB65E1">
        <w:rPr>
          <w:color w:val="000000" w:themeColor="text1"/>
        </w:rPr>
        <w:t>定期趨勢分析及檢討，</w:t>
      </w:r>
      <w:r w:rsidR="003632AF" w:rsidRPr="00DB65E1">
        <w:rPr>
          <w:rFonts w:hint="eastAsia"/>
          <w:color w:val="000000" w:themeColor="text1"/>
        </w:rPr>
        <w:t>將能發掘</w:t>
      </w:r>
      <w:r w:rsidR="003632AF" w:rsidRPr="00DB65E1">
        <w:rPr>
          <w:color w:val="000000" w:themeColor="text1"/>
        </w:rPr>
        <w:t>兒少性侵害防治工作之新興議題</w:t>
      </w:r>
      <w:r w:rsidR="003632AF" w:rsidRPr="00DB65E1">
        <w:rPr>
          <w:rFonts w:hint="eastAsia"/>
          <w:color w:val="000000" w:themeColor="text1"/>
        </w:rPr>
        <w:t>及風險因素，不但</w:t>
      </w:r>
      <w:r w:rsidR="003632AF" w:rsidRPr="00DB65E1">
        <w:rPr>
          <w:color w:val="000000" w:themeColor="text1"/>
        </w:rPr>
        <w:t>能有效防</w:t>
      </w:r>
      <w:r w:rsidR="003632AF" w:rsidRPr="00DB65E1">
        <w:rPr>
          <w:rFonts w:hint="eastAsia"/>
          <w:color w:val="000000" w:themeColor="text1"/>
        </w:rPr>
        <w:t>止</w:t>
      </w:r>
      <w:r w:rsidR="003632AF" w:rsidRPr="00DB65E1">
        <w:rPr>
          <w:color w:val="000000" w:themeColor="text1"/>
        </w:rPr>
        <w:t>案件之發生</w:t>
      </w:r>
      <w:r w:rsidR="003632AF" w:rsidRPr="00DB65E1">
        <w:rPr>
          <w:rFonts w:hint="eastAsia"/>
          <w:color w:val="000000" w:themeColor="text1"/>
        </w:rPr>
        <w:t>，亦能透過</w:t>
      </w:r>
      <w:r w:rsidR="003632AF" w:rsidRPr="00DB65E1">
        <w:rPr>
          <w:color w:val="000000" w:themeColor="text1"/>
        </w:rPr>
        <w:t>跨領域</w:t>
      </w:r>
      <w:r w:rsidR="003632AF" w:rsidRPr="00DB65E1">
        <w:rPr>
          <w:rFonts w:hint="eastAsia"/>
          <w:color w:val="000000" w:themeColor="text1"/>
        </w:rPr>
        <w:t>、</w:t>
      </w:r>
      <w:r w:rsidR="003632AF" w:rsidRPr="00DB65E1">
        <w:rPr>
          <w:color w:val="000000" w:themeColor="text1"/>
        </w:rPr>
        <w:t>跨專業</w:t>
      </w:r>
      <w:r w:rsidR="003632AF" w:rsidRPr="00DB65E1">
        <w:rPr>
          <w:rFonts w:hint="eastAsia"/>
          <w:color w:val="000000" w:themeColor="text1"/>
        </w:rPr>
        <w:t>及跨部會</w:t>
      </w:r>
      <w:r w:rsidR="003632AF" w:rsidRPr="00DB65E1">
        <w:rPr>
          <w:color w:val="000000" w:themeColor="text1"/>
        </w:rPr>
        <w:t>合作</w:t>
      </w:r>
      <w:r w:rsidR="003632AF" w:rsidRPr="00DB65E1">
        <w:rPr>
          <w:rFonts w:hint="eastAsia"/>
          <w:color w:val="000000" w:themeColor="text1"/>
        </w:rPr>
        <w:t>，研擬更具體有效的支持作為，及早因應</w:t>
      </w:r>
      <w:bookmarkEnd w:id="184"/>
      <w:r w:rsidR="007D514B" w:rsidRPr="00DB65E1">
        <w:rPr>
          <w:rFonts w:ascii="Times New Roman" w:hAnsi="Times New Roman" w:hint="eastAsia"/>
          <w:color w:val="000000" w:themeColor="text1"/>
        </w:rPr>
        <w:t>。</w:t>
      </w:r>
      <w:bookmarkEnd w:id="195"/>
      <w:bookmarkEnd w:id="196"/>
    </w:p>
    <w:p w:rsidR="00EB5D8F" w:rsidRPr="00DB65E1" w:rsidRDefault="00EB5D8F" w:rsidP="003B1299">
      <w:pPr>
        <w:pStyle w:val="2"/>
        <w:numPr>
          <w:ilvl w:val="0"/>
          <w:numId w:val="0"/>
        </w:numPr>
        <w:ind w:left="1021"/>
        <w:rPr>
          <w:rFonts w:ascii="Times New Roman" w:hAnsi="Times New Roman"/>
          <w:b/>
          <w:color w:val="000000" w:themeColor="text1"/>
        </w:rPr>
      </w:pPr>
    </w:p>
    <w:p w:rsidR="00D368B6" w:rsidRDefault="00D368B6" w:rsidP="00D368B6">
      <w:pPr>
        <w:pStyle w:val="ac"/>
        <w:rPr>
          <w:rFonts w:ascii="Times New Roman"/>
          <w:color w:val="000000" w:themeColor="text1"/>
        </w:rPr>
      </w:pPr>
      <w:bookmarkStart w:id="197" w:name="_Toc500149306"/>
      <w:bookmarkEnd w:id="48"/>
      <w:bookmarkEnd w:id="197"/>
      <w:r w:rsidRPr="00841C6D">
        <w:rPr>
          <w:rFonts w:ascii="Times New Roman"/>
          <w:color w:val="000000" w:themeColor="text1"/>
        </w:rPr>
        <w:t>調查研究委員：</w:t>
      </w:r>
      <w:bookmarkStart w:id="198" w:name="_GoBack"/>
      <w:r>
        <w:rPr>
          <w:rFonts w:ascii="Times New Roman" w:hint="eastAsia"/>
          <w:color w:val="000000" w:themeColor="text1"/>
        </w:rPr>
        <w:t>紀</w:t>
      </w:r>
      <w:r>
        <w:rPr>
          <w:rFonts w:ascii="Times New Roman"/>
          <w:color w:val="000000" w:themeColor="text1"/>
        </w:rPr>
        <w:t>惠容</w:t>
      </w:r>
    </w:p>
    <w:p w:rsidR="00D368B6" w:rsidRDefault="00D368B6" w:rsidP="00D368B6">
      <w:pPr>
        <w:pStyle w:val="ac"/>
        <w:rPr>
          <w:rFonts w:ascii="Times New Roman"/>
          <w:color w:val="000000" w:themeColor="text1"/>
        </w:rPr>
      </w:pPr>
      <w:r>
        <w:rPr>
          <w:rFonts w:ascii="Times New Roman" w:hint="eastAsia"/>
          <w:color w:val="000000" w:themeColor="text1"/>
        </w:rPr>
        <w:t xml:space="preserve">             </w:t>
      </w:r>
      <w:r>
        <w:rPr>
          <w:rFonts w:ascii="Times New Roman" w:hint="eastAsia"/>
          <w:color w:val="000000" w:themeColor="text1"/>
        </w:rPr>
        <w:t>葉</w:t>
      </w:r>
      <w:r>
        <w:rPr>
          <w:rFonts w:ascii="Times New Roman"/>
          <w:color w:val="000000" w:themeColor="text1"/>
        </w:rPr>
        <w:t>大華</w:t>
      </w:r>
    </w:p>
    <w:p w:rsidR="00D368B6" w:rsidRDefault="00D368B6" w:rsidP="00D368B6">
      <w:pPr>
        <w:pStyle w:val="ac"/>
        <w:ind w:firstLineChars="700" w:firstLine="2832"/>
        <w:rPr>
          <w:rFonts w:ascii="Times New Roman"/>
          <w:color w:val="000000" w:themeColor="text1"/>
        </w:rPr>
      </w:pPr>
      <w:r>
        <w:rPr>
          <w:rFonts w:ascii="Times New Roman" w:hint="eastAsia"/>
          <w:color w:val="000000" w:themeColor="text1"/>
        </w:rPr>
        <w:t>王美</w:t>
      </w:r>
      <w:r>
        <w:rPr>
          <w:rFonts w:ascii="Times New Roman"/>
          <w:color w:val="000000" w:themeColor="text1"/>
        </w:rPr>
        <w:t>玉</w:t>
      </w:r>
    </w:p>
    <w:p w:rsidR="00D368B6" w:rsidRPr="00841C6D" w:rsidRDefault="00D368B6" w:rsidP="00D368B6">
      <w:pPr>
        <w:pStyle w:val="ac"/>
        <w:ind w:firstLineChars="700" w:firstLine="2832"/>
        <w:rPr>
          <w:rFonts w:ascii="Times New Roman" w:hint="eastAsia"/>
          <w:color w:val="000000" w:themeColor="text1"/>
        </w:rPr>
      </w:pPr>
      <w:r>
        <w:rPr>
          <w:rFonts w:ascii="Times New Roman" w:hint="eastAsia"/>
          <w:color w:val="000000" w:themeColor="text1"/>
        </w:rPr>
        <w:t>張</w:t>
      </w:r>
      <w:r>
        <w:rPr>
          <w:rFonts w:ascii="Times New Roman"/>
          <w:color w:val="000000" w:themeColor="text1"/>
        </w:rPr>
        <w:t>菊芳</w:t>
      </w:r>
    </w:p>
    <w:bookmarkEnd w:id="198"/>
    <w:p w:rsidR="00EB5D8F" w:rsidRPr="00DB65E1" w:rsidRDefault="00EB5D8F">
      <w:pPr>
        <w:widowControl/>
        <w:overflowPunct/>
        <w:autoSpaceDE/>
        <w:autoSpaceDN/>
        <w:jc w:val="left"/>
        <w:rPr>
          <w:rFonts w:ascii="Times New Roman"/>
          <w:bCs/>
          <w:color w:val="000000" w:themeColor="text1"/>
          <w:kern w:val="32"/>
          <w:szCs w:val="52"/>
        </w:rPr>
      </w:pPr>
    </w:p>
    <w:sectPr w:rsidR="00EB5D8F" w:rsidRPr="00DB65E1" w:rsidSect="005B392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4AA4" w:rsidRDefault="00A24AA4">
      <w:r>
        <w:separator/>
      </w:r>
    </w:p>
  </w:endnote>
  <w:endnote w:type="continuationSeparator" w:id="0">
    <w:p w:rsidR="00A24AA4" w:rsidRDefault="00A24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B50" w:rsidRDefault="00DC1B50">
    <w:pPr>
      <w:pStyle w:val="af5"/>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D368B6">
      <w:rPr>
        <w:rStyle w:val="ae"/>
        <w:noProof/>
        <w:sz w:val="24"/>
      </w:rPr>
      <w:t>56</w:t>
    </w:r>
    <w:r>
      <w:rPr>
        <w:rStyle w:val="ae"/>
        <w:sz w:val="24"/>
      </w:rPr>
      <w:fldChar w:fldCharType="end"/>
    </w:r>
  </w:p>
  <w:p w:rsidR="00DC1B50" w:rsidRDefault="00DC1B5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4AA4" w:rsidRDefault="00A24AA4">
      <w:r>
        <w:separator/>
      </w:r>
    </w:p>
  </w:footnote>
  <w:footnote w:type="continuationSeparator" w:id="0">
    <w:p w:rsidR="00A24AA4" w:rsidRDefault="00A24AA4">
      <w:r>
        <w:continuationSeparator/>
      </w:r>
    </w:p>
  </w:footnote>
  <w:footnote w:id="1">
    <w:p w:rsidR="00DC1B50" w:rsidRDefault="00DC1B50" w:rsidP="00D16B1B">
      <w:pPr>
        <w:pStyle w:val="afc"/>
      </w:pPr>
      <w:r>
        <w:rPr>
          <w:rStyle w:val="afe"/>
        </w:rPr>
        <w:footnoteRef/>
      </w:r>
      <w:r>
        <w:t xml:space="preserve"> </w:t>
      </w:r>
      <w:r>
        <w:rPr>
          <w:rFonts w:hint="eastAsia"/>
        </w:rPr>
        <w:t>資料來源：兒童權利公約C</w:t>
      </w:r>
      <w:r>
        <w:t>RC</w:t>
      </w:r>
      <w:r>
        <w:rPr>
          <w:rFonts w:hint="eastAsia"/>
        </w:rPr>
        <w:t>兒少培力手冊：認識結構性意見與兒少報告，頁10。</w:t>
      </w:r>
    </w:p>
  </w:footnote>
  <w:footnote w:id="2">
    <w:p w:rsidR="00DC1B50" w:rsidRPr="006E3D37" w:rsidRDefault="00DC1B50">
      <w:pPr>
        <w:pStyle w:val="afc"/>
      </w:pPr>
      <w:r>
        <w:rPr>
          <w:rStyle w:val="afe"/>
        </w:rPr>
        <w:footnoteRef/>
      </w:r>
      <w:r>
        <w:t xml:space="preserve"> </w:t>
      </w:r>
      <w:r>
        <w:rPr>
          <w:rFonts w:hint="eastAsia"/>
        </w:rPr>
        <w:t>資料來源：立法院110年2月提出之</w:t>
      </w:r>
      <w:r>
        <w:rPr>
          <w:rFonts w:hAnsi="標楷體" w:hint="eastAsia"/>
        </w:rPr>
        <w:t>「</w:t>
      </w:r>
      <w:r w:rsidRPr="006E3D37">
        <w:rPr>
          <w:rFonts w:hint="eastAsia"/>
        </w:rPr>
        <w:t>兒童及少年安置機構相關問題研析</w:t>
      </w:r>
      <w:r>
        <w:rPr>
          <w:rFonts w:hAnsi="標楷體" w:hint="eastAsia"/>
        </w:rPr>
        <w:t>」議題研析</w:t>
      </w:r>
      <w:r w:rsidRPr="006E3D37">
        <w:t>https://www.ly.gov.tw/Pages/Detail.aspx?nodeid=6590&amp;pid=207299</w:t>
      </w:r>
    </w:p>
  </w:footnote>
  <w:footnote w:id="3">
    <w:p w:rsidR="00DC1B50" w:rsidRPr="00755AA4" w:rsidRDefault="00DC1B50" w:rsidP="0066640D">
      <w:pPr>
        <w:pStyle w:val="afc"/>
      </w:pPr>
      <w:r>
        <w:rPr>
          <w:rStyle w:val="afe"/>
        </w:rPr>
        <w:footnoteRef/>
      </w:r>
      <w:r>
        <w:t xml:space="preserve"> </w:t>
      </w:r>
      <w:r>
        <w:rPr>
          <w:rFonts w:hint="eastAsia"/>
        </w:rPr>
        <w:t>資料來源：</w:t>
      </w:r>
      <w:r>
        <w:rPr>
          <w:rFonts w:ascii="新細明體" w:eastAsia="新細明體" w:hAnsi="新細明體" w:hint="eastAsia"/>
        </w:rPr>
        <w:t>「</w:t>
      </w:r>
      <w:r w:rsidRPr="00755AA4">
        <w:rPr>
          <w:rFonts w:hint="eastAsia"/>
        </w:rPr>
        <w:t>兒童權利公約首次國家報告條約專要文件</w:t>
      </w:r>
      <w:r>
        <w:rPr>
          <w:rFonts w:hAnsi="標楷體" w:hint="eastAsia"/>
        </w:rPr>
        <w:t>」</w:t>
      </w:r>
      <w:r>
        <w:rPr>
          <w:rFonts w:hint="eastAsia"/>
        </w:rPr>
        <w:t>，頁3。</w:t>
      </w:r>
    </w:p>
  </w:footnote>
  <w:footnote w:id="4">
    <w:p w:rsidR="00DC1B50" w:rsidRPr="001D2D97" w:rsidRDefault="00DC1B50" w:rsidP="00EE3E06">
      <w:pPr>
        <w:pStyle w:val="afc"/>
      </w:pPr>
      <w:r>
        <w:rPr>
          <w:rStyle w:val="afe"/>
        </w:rPr>
        <w:footnoteRef/>
      </w:r>
      <w:r>
        <w:t xml:space="preserve"> </w:t>
      </w:r>
      <w:r>
        <w:rPr>
          <w:rFonts w:hint="eastAsia"/>
        </w:rPr>
        <w:t>資料來源：</w:t>
      </w:r>
      <w:r w:rsidRPr="001D2D97">
        <w:t>https://depart.moe.edu.tw/ED4500/cp.aspx?n=0A95D1021CCA80AE</w:t>
      </w:r>
    </w:p>
  </w:footnote>
  <w:footnote w:id="5">
    <w:p w:rsidR="00DC1B50" w:rsidRPr="00D34ECB" w:rsidRDefault="00DC1B50">
      <w:pPr>
        <w:pStyle w:val="afc"/>
      </w:pPr>
      <w:r>
        <w:rPr>
          <w:rStyle w:val="afe"/>
        </w:rPr>
        <w:footnoteRef/>
      </w:r>
      <w:r w:rsidRPr="00D34ECB">
        <w:rPr>
          <w:rFonts w:hint="eastAsia"/>
        </w:rPr>
        <w:t>資料來源：107年6月衛生福利部社會及家庭署委託財團法人天主教善牧社會福利基金會「兒童及少年安置及教養機構性侵害防治工作模式」計畫總結報告，頁30-31</w:t>
      </w:r>
      <w:r>
        <w:rPr>
          <w:rFonts w:hint="eastAsia"/>
        </w:rPr>
        <w:t>。</w:t>
      </w:r>
    </w:p>
  </w:footnote>
  <w:footnote w:id="6">
    <w:p w:rsidR="00DC1B50" w:rsidRPr="00D34ECB" w:rsidRDefault="00DC1B50">
      <w:pPr>
        <w:pStyle w:val="afc"/>
      </w:pPr>
      <w:r>
        <w:rPr>
          <w:rStyle w:val="afe"/>
        </w:rPr>
        <w:footnoteRef/>
      </w:r>
      <w:r w:rsidRPr="00D34ECB">
        <w:rPr>
          <w:rFonts w:hint="eastAsia"/>
        </w:rPr>
        <w:t>智能障礙者340人、視障25人、精神病患205人、聲(語)障1人、聽障19人、肢障35人、多重障礙62人、其他障礙27人</w:t>
      </w:r>
      <w:r>
        <w:rPr>
          <w:rFonts w:hint="eastAsia"/>
        </w:rPr>
        <w:t>。</w:t>
      </w:r>
    </w:p>
  </w:footnote>
  <w:footnote w:id="7">
    <w:p w:rsidR="00DC1B50" w:rsidRPr="00B54125" w:rsidRDefault="00DC1B50" w:rsidP="006432E1">
      <w:pPr>
        <w:pStyle w:val="afc"/>
      </w:pPr>
      <w:r>
        <w:rPr>
          <w:rStyle w:val="afe"/>
        </w:rPr>
        <w:footnoteRef/>
      </w:r>
      <w:r>
        <w:t xml:space="preserve"> </w:t>
      </w:r>
      <w:r w:rsidRPr="00B54125">
        <w:rPr>
          <w:rFonts w:hint="eastAsia"/>
        </w:rPr>
        <w:t>資料來源：107年6月衛生福利部社會及家庭署委託財團法人天主教善牧社會福利基金會「兒童及少年安置及教養機構性侵害防治工作模式」計畫總結報告，</w:t>
      </w:r>
      <w:r>
        <w:rPr>
          <w:rFonts w:hint="eastAsia"/>
        </w:rPr>
        <w:t>頁1。</w:t>
      </w:r>
    </w:p>
  </w:footnote>
  <w:footnote w:id="8">
    <w:p w:rsidR="00DC1B50" w:rsidRDefault="00DC1B50">
      <w:pPr>
        <w:pStyle w:val="afc"/>
      </w:pPr>
      <w:r>
        <w:rPr>
          <w:rStyle w:val="afe"/>
        </w:rPr>
        <w:footnoteRef/>
      </w:r>
      <w:r w:rsidRPr="001C327E">
        <w:rPr>
          <w:rFonts w:hint="eastAsia"/>
        </w:rPr>
        <w:t>沈慶鴻、戴如玎、周祝滿、高信傑</w:t>
      </w:r>
      <w:r>
        <w:rPr>
          <w:rFonts w:hint="eastAsia"/>
        </w:rPr>
        <w:t>，</w:t>
      </w:r>
      <w:r w:rsidRPr="001C327E">
        <w:rPr>
          <w:rFonts w:hint="eastAsia"/>
        </w:rPr>
        <w:t>社區發展季刊</w:t>
      </w:r>
      <w:r>
        <w:rPr>
          <w:rFonts w:hint="eastAsia"/>
        </w:rPr>
        <w:t>第169期，頁256-270，109年3月。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EFCF89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44245B"/>
    <w:multiLevelType w:val="hybridMultilevel"/>
    <w:tmpl w:val="E550BF36"/>
    <w:lvl w:ilvl="0" w:tplc="9A869A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FC1C475E"/>
    <w:lvl w:ilvl="0">
      <w:start w:val="1"/>
      <w:numFmt w:val="ideographLegalTraditional"/>
      <w:pStyle w:val="1"/>
      <w:suff w:val="nothing"/>
      <w:lvlText w:val="%1、"/>
      <w:lvlJc w:val="left"/>
      <w:pPr>
        <w:ind w:left="1701" w:hanging="170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F245D40"/>
    <w:multiLevelType w:val="hybridMultilevel"/>
    <w:tmpl w:val="C3AAE672"/>
    <w:lvl w:ilvl="0" w:tplc="9A869A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F981597"/>
    <w:multiLevelType w:val="hybridMultilevel"/>
    <w:tmpl w:val="BCC8E72E"/>
    <w:lvl w:ilvl="0" w:tplc="8C1EDF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3264A39C"/>
    <w:lvl w:ilvl="0" w:tplc="217C0664">
      <w:start w:val="1"/>
      <w:numFmt w:val="decimal"/>
      <w:pStyle w:val="a4"/>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80C1980"/>
    <w:multiLevelType w:val="hybridMultilevel"/>
    <w:tmpl w:val="C3AAE672"/>
    <w:lvl w:ilvl="0" w:tplc="9A869A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847606D"/>
    <w:multiLevelType w:val="multilevel"/>
    <w:tmpl w:val="B90480F2"/>
    <w:lvl w:ilvl="0">
      <w:start w:val="1"/>
      <w:numFmt w:val="taiwaneseCountingThousand"/>
      <w:pStyle w:val="a7"/>
      <w:suff w:val="nothing"/>
      <w:lvlText w:val="%1、"/>
      <w:lvlJc w:val="left"/>
      <w:pPr>
        <w:ind w:left="953" w:hanging="641"/>
      </w:pPr>
      <w:rPr>
        <w:rFonts w:ascii="標楷體" w:eastAsia="標楷體" w:hint="eastAsia"/>
        <w:sz w:val="32"/>
      </w:rPr>
    </w:lvl>
    <w:lvl w:ilvl="1">
      <w:start w:val="1"/>
      <w:numFmt w:val="taiwaneseCountingThousand"/>
      <w:suff w:val="nothing"/>
      <w:lvlText w:val="（%2）"/>
      <w:lvlJc w:val="left"/>
      <w:pPr>
        <w:ind w:left="1605" w:hanging="959"/>
      </w:pPr>
      <w:rPr>
        <w:rFonts w:ascii="標楷體" w:eastAsia="標楷體" w:hint="eastAsia"/>
        <w:sz w:val="32"/>
        <w:lang w:val="en-US"/>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14" w15:restartNumberingAfterBreak="0">
    <w:nsid w:val="68112307"/>
    <w:multiLevelType w:val="hybridMultilevel"/>
    <w:tmpl w:val="6AEAFCB6"/>
    <w:lvl w:ilvl="0" w:tplc="880462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6F32140"/>
    <w:multiLevelType w:val="hybridMultilevel"/>
    <w:tmpl w:val="E550BF36"/>
    <w:lvl w:ilvl="0" w:tplc="9A869A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4"/>
    <w:lvlOverride w:ilvl="0">
      <w:startOverride w:val="1"/>
    </w:lvlOverride>
  </w:num>
  <w:num w:numId="5">
    <w:abstractNumId w:val="9"/>
  </w:num>
  <w:num w:numId="6">
    <w:abstractNumId w:val="7"/>
  </w:num>
  <w:num w:numId="7">
    <w:abstractNumId w:val="10"/>
  </w:num>
  <w:num w:numId="8">
    <w:abstractNumId w:val="3"/>
  </w:num>
  <w:num w:numId="9">
    <w:abstractNumId w:val="11"/>
  </w:num>
  <w:num w:numId="10">
    <w:abstractNumId w:val="8"/>
  </w:num>
  <w:num w:numId="11">
    <w:abstractNumId w:val="12"/>
  </w:num>
  <w:num w:numId="12">
    <w:abstractNumId w:val="5"/>
  </w:num>
  <w:num w:numId="13">
    <w:abstractNumId w:val="15"/>
  </w:num>
  <w:num w:numId="14">
    <w:abstractNumId w:val="13"/>
  </w:num>
  <w:num w:numId="15">
    <w:abstractNumId w:val="6"/>
  </w:num>
  <w:num w:numId="16">
    <w:abstractNumId w:val="14"/>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8"/>
    </w:lvlOverride>
    <w:lvlOverride w:ilvl="6">
      <w:startOverride w:val="1"/>
    </w:lvlOverride>
    <w:lvlOverride w:ilvl="7">
      <w:startOverride w:val="1"/>
    </w:lvlOverride>
    <w:lvlOverride w:ilvl="8">
      <w:startOverride w:val="1"/>
    </w:lvlOverride>
  </w:num>
  <w:num w:numId="18">
    <w:abstractNumId w:val="2"/>
  </w:num>
  <w:num w:numId="19">
    <w:abstractNumId w:val="0"/>
  </w:num>
  <w:num w:numId="20">
    <w:abstractNumId w:val="9"/>
  </w:num>
  <w:num w:numId="21">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19"/>
    <w:rsid w:val="0000155D"/>
    <w:rsid w:val="000035B3"/>
    <w:rsid w:val="00006961"/>
    <w:rsid w:val="0000762E"/>
    <w:rsid w:val="000077EC"/>
    <w:rsid w:val="00007927"/>
    <w:rsid w:val="000105D6"/>
    <w:rsid w:val="000112BF"/>
    <w:rsid w:val="00011E62"/>
    <w:rsid w:val="0001209F"/>
    <w:rsid w:val="00012233"/>
    <w:rsid w:val="00012522"/>
    <w:rsid w:val="00012B23"/>
    <w:rsid w:val="00016B16"/>
    <w:rsid w:val="00017318"/>
    <w:rsid w:val="0001768C"/>
    <w:rsid w:val="000176FE"/>
    <w:rsid w:val="0002081F"/>
    <w:rsid w:val="00021C15"/>
    <w:rsid w:val="00024181"/>
    <w:rsid w:val="000246F7"/>
    <w:rsid w:val="00025FE2"/>
    <w:rsid w:val="00027286"/>
    <w:rsid w:val="00027BBD"/>
    <w:rsid w:val="00027D41"/>
    <w:rsid w:val="00030802"/>
    <w:rsid w:val="0003114D"/>
    <w:rsid w:val="00031685"/>
    <w:rsid w:val="0003168D"/>
    <w:rsid w:val="00032D69"/>
    <w:rsid w:val="000364CC"/>
    <w:rsid w:val="0003678F"/>
    <w:rsid w:val="00036D76"/>
    <w:rsid w:val="00037909"/>
    <w:rsid w:val="00037A8D"/>
    <w:rsid w:val="00037C66"/>
    <w:rsid w:val="0004113E"/>
    <w:rsid w:val="000414BD"/>
    <w:rsid w:val="00043A93"/>
    <w:rsid w:val="0004718F"/>
    <w:rsid w:val="000474FA"/>
    <w:rsid w:val="00050FDF"/>
    <w:rsid w:val="00051291"/>
    <w:rsid w:val="00051F1E"/>
    <w:rsid w:val="00051FA9"/>
    <w:rsid w:val="000522CD"/>
    <w:rsid w:val="000532D9"/>
    <w:rsid w:val="00053622"/>
    <w:rsid w:val="0005472F"/>
    <w:rsid w:val="00055082"/>
    <w:rsid w:val="000559BE"/>
    <w:rsid w:val="00055FC2"/>
    <w:rsid w:val="00056DA5"/>
    <w:rsid w:val="00057814"/>
    <w:rsid w:val="00057F32"/>
    <w:rsid w:val="00060C48"/>
    <w:rsid w:val="00060D6F"/>
    <w:rsid w:val="00060E08"/>
    <w:rsid w:val="0006218C"/>
    <w:rsid w:val="0006253C"/>
    <w:rsid w:val="00062A25"/>
    <w:rsid w:val="00064867"/>
    <w:rsid w:val="000652F0"/>
    <w:rsid w:val="00065ECD"/>
    <w:rsid w:val="00067923"/>
    <w:rsid w:val="00067A3D"/>
    <w:rsid w:val="00067AF6"/>
    <w:rsid w:val="00070479"/>
    <w:rsid w:val="00070D46"/>
    <w:rsid w:val="00072488"/>
    <w:rsid w:val="0007268C"/>
    <w:rsid w:val="000729AD"/>
    <w:rsid w:val="000738F3"/>
    <w:rsid w:val="00073CB5"/>
    <w:rsid w:val="00074106"/>
    <w:rsid w:val="0007425C"/>
    <w:rsid w:val="000755AA"/>
    <w:rsid w:val="000755E3"/>
    <w:rsid w:val="000770AE"/>
    <w:rsid w:val="00077553"/>
    <w:rsid w:val="0008269B"/>
    <w:rsid w:val="0008323D"/>
    <w:rsid w:val="000838A7"/>
    <w:rsid w:val="000851A2"/>
    <w:rsid w:val="000857F2"/>
    <w:rsid w:val="000861EF"/>
    <w:rsid w:val="00086FD1"/>
    <w:rsid w:val="00087077"/>
    <w:rsid w:val="000870A9"/>
    <w:rsid w:val="000907AF"/>
    <w:rsid w:val="00090C69"/>
    <w:rsid w:val="00092F56"/>
    <w:rsid w:val="0009352E"/>
    <w:rsid w:val="000953F8"/>
    <w:rsid w:val="000958F9"/>
    <w:rsid w:val="0009671D"/>
    <w:rsid w:val="00096B96"/>
    <w:rsid w:val="00096F65"/>
    <w:rsid w:val="00096FD1"/>
    <w:rsid w:val="000A12CB"/>
    <w:rsid w:val="000A1813"/>
    <w:rsid w:val="000A1E3D"/>
    <w:rsid w:val="000A2F3F"/>
    <w:rsid w:val="000A3DC0"/>
    <w:rsid w:val="000A4397"/>
    <w:rsid w:val="000A6140"/>
    <w:rsid w:val="000A7819"/>
    <w:rsid w:val="000B0B4A"/>
    <w:rsid w:val="000B279A"/>
    <w:rsid w:val="000B61D2"/>
    <w:rsid w:val="000B70A7"/>
    <w:rsid w:val="000B73DD"/>
    <w:rsid w:val="000B7A06"/>
    <w:rsid w:val="000C06C1"/>
    <w:rsid w:val="000C35F8"/>
    <w:rsid w:val="000C3D34"/>
    <w:rsid w:val="000C495F"/>
    <w:rsid w:val="000C4DEA"/>
    <w:rsid w:val="000C5378"/>
    <w:rsid w:val="000C6319"/>
    <w:rsid w:val="000C6525"/>
    <w:rsid w:val="000D053D"/>
    <w:rsid w:val="000D1336"/>
    <w:rsid w:val="000D1567"/>
    <w:rsid w:val="000D19EB"/>
    <w:rsid w:val="000D37CE"/>
    <w:rsid w:val="000D3D14"/>
    <w:rsid w:val="000D49C4"/>
    <w:rsid w:val="000D6948"/>
    <w:rsid w:val="000E10F1"/>
    <w:rsid w:val="000E1B44"/>
    <w:rsid w:val="000E1C33"/>
    <w:rsid w:val="000E2A72"/>
    <w:rsid w:val="000E33C7"/>
    <w:rsid w:val="000E4874"/>
    <w:rsid w:val="000E5573"/>
    <w:rsid w:val="000E566F"/>
    <w:rsid w:val="000E6431"/>
    <w:rsid w:val="000E650A"/>
    <w:rsid w:val="000E7A13"/>
    <w:rsid w:val="000F1D02"/>
    <w:rsid w:val="000F21A5"/>
    <w:rsid w:val="000F233C"/>
    <w:rsid w:val="000F3ED9"/>
    <w:rsid w:val="000F4184"/>
    <w:rsid w:val="000F5698"/>
    <w:rsid w:val="000F780E"/>
    <w:rsid w:val="00101F21"/>
    <w:rsid w:val="00102865"/>
    <w:rsid w:val="00102B9F"/>
    <w:rsid w:val="00102D2D"/>
    <w:rsid w:val="00104B35"/>
    <w:rsid w:val="00104BF5"/>
    <w:rsid w:val="00104DBA"/>
    <w:rsid w:val="00106CAF"/>
    <w:rsid w:val="00112637"/>
    <w:rsid w:val="00112ABC"/>
    <w:rsid w:val="0011420F"/>
    <w:rsid w:val="001156CF"/>
    <w:rsid w:val="00115F67"/>
    <w:rsid w:val="00117311"/>
    <w:rsid w:val="0012001E"/>
    <w:rsid w:val="0012008B"/>
    <w:rsid w:val="001203C6"/>
    <w:rsid w:val="00120A7B"/>
    <w:rsid w:val="00120DE5"/>
    <w:rsid w:val="00124052"/>
    <w:rsid w:val="00125365"/>
    <w:rsid w:val="00126A55"/>
    <w:rsid w:val="001300CE"/>
    <w:rsid w:val="00131692"/>
    <w:rsid w:val="0013219B"/>
    <w:rsid w:val="001326DB"/>
    <w:rsid w:val="001332C6"/>
    <w:rsid w:val="00133F08"/>
    <w:rsid w:val="001345E6"/>
    <w:rsid w:val="00136CC9"/>
    <w:rsid w:val="001378B0"/>
    <w:rsid w:val="00137D22"/>
    <w:rsid w:val="00141917"/>
    <w:rsid w:val="00142527"/>
    <w:rsid w:val="00142E00"/>
    <w:rsid w:val="00143167"/>
    <w:rsid w:val="0014324F"/>
    <w:rsid w:val="00143AA7"/>
    <w:rsid w:val="00145700"/>
    <w:rsid w:val="00146A96"/>
    <w:rsid w:val="00146FC0"/>
    <w:rsid w:val="00147179"/>
    <w:rsid w:val="001475AE"/>
    <w:rsid w:val="00151287"/>
    <w:rsid w:val="00152661"/>
    <w:rsid w:val="00152793"/>
    <w:rsid w:val="00153383"/>
    <w:rsid w:val="00153B7E"/>
    <w:rsid w:val="00154539"/>
    <w:rsid w:val="001545A9"/>
    <w:rsid w:val="00155462"/>
    <w:rsid w:val="00155654"/>
    <w:rsid w:val="00155C64"/>
    <w:rsid w:val="00162695"/>
    <w:rsid w:val="00163260"/>
    <w:rsid w:val="0016367F"/>
    <w:rsid w:val="001637C7"/>
    <w:rsid w:val="00163A21"/>
    <w:rsid w:val="0016480E"/>
    <w:rsid w:val="001655C4"/>
    <w:rsid w:val="00165606"/>
    <w:rsid w:val="001658AA"/>
    <w:rsid w:val="001667B9"/>
    <w:rsid w:val="0016750F"/>
    <w:rsid w:val="00170255"/>
    <w:rsid w:val="0017089B"/>
    <w:rsid w:val="00170A1A"/>
    <w:rsid w:val="00170B32"/>
    <w:rsid w:val="00171234"/>
    <w:rsid w:val="00171BFE"/>
    <w:rsid w:val="00171CFD"/>
    <w:rsid w:val="00173EF4"/>
    <w:rsid w:val="00174053"/>
    <w:rsid w:val="00174297"/>
    <w:rsid w:val="00175471"/>
    <w:rsid w:val="00177A1C"/>
    <w:rsid w:val="00180E06"/>
    <w:rsid w:val="00180F6A"/>
    <w:rsid w:val="00181252"/>
    <w:rsid w:val="001817B3"/>
    <w:rsid w:val="001818C0"/>
    <w:rsid w:val="00182D36"/>
    <w:rsid w:val="00182E7A"/>
    <w:rsid w:val="00183014"/>
    <w:rsid w:val="00183F6D"/>
    <w:rsid w:val="0018556D"/>
    <w:rsid w:val="001860CA"/>
    <w:rsid w:val="00186EFB"/>
    <w:rsid w:val="00187960"/>
    <w:rsid w:val="00187FC6"/>
    <w:rsid w:val="00191100"/>
    <w:rsid w:val="001912E4"/>
    <w:rsid w:val="0019318A"/>
    <w:rsid w:val="00194A6D"/>
    <w:rsid w:val="00194F29"/>
    <w:rsid w:val="0019554E"/>
    <w:rsid w:val="001959C2"/>
    <w:rsid w:val="001962FD"/>
    <w:rsid w:val="0019634E"/>
    <w:rsid w:val="00196DEA"/>
    <w:rsid w:val="00197FD2"/>
    <w:rsid w:val="001A224D"/>
    <w:rsid w:val="001A46DE"/>
    <w:rsid w:val="001A51E3"/>
    <w:rsid w:val="001A54FE"/>
    <w:rsid w:val="001A6BFD"/>
    <w:rsid w:val="001A7968"/>
    <w:rsid w:val="001B1147"/>
    <w:rsid w:val="001B1155"/>
    <w:rsid w:val="001B2E98"/>
    <w:rsid w:val="001B3208"/>
    <w:rsid w:val="001B3483"/>
    <w:rsid w:val="001B3C1E"/>
    <w:rsid w:val="001B4494"/>
    <w:rsid w:val="001B7204"/>
    <w:rsid w:val="001C0D8B"/>
    <w:rsid w:val="001C0DA8"/>
    <w:rsid w:val="001C1190"/>
    <w:rsid w:val="001C1AE6"/>
    <w:rsid w:val="001C327E"/>
    <w:rsid w:val="001C35A8"/>
    <w:rsid w:val="001C7715"/>
    <w:rsid w:val="001C7BEB"/>
    <w:rsid w:val="001D057A"/>
    <w:rsid w:val="001D0712"/>
    <w:rsid w:val="001D1033"/>
    <w:rsid w:val="001D11B0"/>
    <w:rsid w:val="001D1BB8"/>
    <w:rsid w:val="001D2D97"/>
    <w:rsid w:val="001D4148"/>
    <w:rsid w:val="001D4A28"/>
    <w:rsid w:val="001D4AD7"/>
    <w:rsid w:val="001D5930"/>
    <w:rsid w:val="001D7D1C"/>
    <w:rsid w:val="001E060D"/>
    <w:rsid w:val="001E0CE1"/>
    <w:rsid w:val="001E0D8A"/>
    <w:rsid w:val="001E1497"/>
    <w:rsid w:val="001E1713"/>
    <w:rsid w:val="001E1C75"/>
    <w:rsid w:val="001E1D9C"/>
    <w:rsid w:val="001E40E2"/>
    <w:rsid w:val="001E424F"/>
    <w:rsid w:val="001E67BA"/>
    <w:rsid w:val="001E6E83"/>
    <w:rsid w:val="001E74C2"/>
    <w:rsid w:val="001F0591"/>
    <w:rsid w:val="001F106F"/>
    <w:rsid w:val="001F1111"/>
    <w:rsid w:val="001F270A"/>
    <w:rsid w:val="001F28FF"/>
    <w:rsid w:val="001F2D15"/>
    <w:rsid w:val="001F3414"/>
    <w:rsid w:val="001F4C9E"/>
    <w:rsid w:val="001F4F82"/>
    <w:rsid w:val="001F5A48"/>
    <w:rsid w:val="001F6260"/>
    <w:rsid w:val="001F696D"/>
    <w:rsid w:val="001F6FE6"/>
    <w:rsid w:val="00200007"/>
    <w:rsid w:val="00201630"/>
    <w:rsid w:val="00201C60"/>
    <w:rsid w:val="00202C95"/>
    <w:rsid w:val="002030A5"/>
    <w:rsid w:val="00203131"/>
    <w:rsid w:val="00204C67"/>
    <w:rsid w:val="00207847"/>
    <w:rsid w:val="00207877"/>
    <w:rsid w:val="00207EDA"/>
    <w:rsid w:val="00210045"/>
    <w:rsid w:val="0021076F"/>
    <w:rsid w:val="002107DD"/>
    <w:rsid w:val="00211242"/>
    <w:rsid w:val="00211A68"/>
    <w:rsid w:val="002127A6"/>
    <w:rsid w:val="00212E05"/>
    <w:rsid w:val="00212E88"/>
    <w:rsid w:val="00213C9C"/>
    <w:rsid w:val="00214E55"/>
    <w:rsid w:val="00215C4D"/>
    <w:rsid w:val="0021615E"/>
    <w:rsid w:val="002161DA"/>
    <w:rsid w:val="00216207"/>
    <w:rsid w:val="00216359"/>
    <w:rsid w:val="0021651D"/>
    <w:rsid w:val="0021686B"/>
    <w:rsid w:val="0022009E"/>
    <w:rsid w:val="002209EB"/>
    <w:rsid w:val="0022102D"/>
    <w:rsid w:val="00221873"/>
    <w:rsid w:val="00223241"/>
    <w:rsid w:val="0022425C"/>
    <w:rsid w:val="002246DE"/>
    <w:rsid w:val="00226282"/>
    <w:rsid w:val="00227F38"/>
    <w:rsid w:val="00233668"/>
    <w:rsid w:val="00234530"/>
    <w:rsid w:val="0023682D"/>
    <w:rsid w:val="00241B65"/>
    <w:rsid w:val="00242500"/>
    <w:rsid w:val="00244559"/>
    <w:rsid w:val="00244F26"/>
    <w:rsid w:val="00247298"/>
    <w:rsid w:val="002477B0"/>
    <w:rsid w:val="002478FD"/>
    <w:rsid w:val="00247960"/>
    <w:rsid w:val="00247FB0"/>
    <w:rsid w:val="00252559"/>
    <w:rsid w:val="00252BC4"/>
    <w:rsid w:val="00254014"/>
    <w:rsid w:val="00254B39"/>
    <w:rsid w:val="00255113"/>
    <w:rsid w:val="002569BE"/>
    <w:rsid w:val="00260EF2"/>
    <w:rsid w:val="0026100C"/>
    <w:rsid w:val="002613CE"/>
    <w:rsid w:val="002619BC"/>
    <w:rsid w:val="00261FC7"/>
    <w:rsid w:val="00263164"/>
    <w:rsid w:val="00263FE6"/>
    <w:rsid w:val="00264A6F"/>
    <w:rsid w:val="0026504D"/>
    <w:rsid w:val="002670F9"/>
    <w:rsid w:val="00271A92"/>
    <w:rsid w:val="00273A2F"/>
    <w:rsid w:val="00274EC0"/>
    <w:rsid w:val="002767DA"/>
    <w:rsid w:val="0028001B"/>
    <w:rsid w:val="002800FE"/>
    <w:rsid w:val="0028025B"/>
    <w:rsid w:val="00280266"/>
    <w:rsid w:val="00280986"/>
    <w:rsid w:val="002818C1"/>
    <w:rsid w:val="00281DBB"/>
    <w:rsid w:val="00281ECE"/>
    <w:rsid w:val="00283062"/>
    <w:rsid w:val="00283193"/>
    <w:rsid w:val="002831C7"/>
    <w:rsid w:val="00283830"/>
    <w:rsid w:val="00283F70"/>
    <w:rsid w:val="002840C6"/>
    <w:rsid w:val="002869C3"/>
    <w:rsid w:val="00291089"/>
    <w:rsid w:val="0029135B"/>
    <w:rsid w:val="00291CC3"/>
    <w:rsid w:val="00293EAF"/>
    <w:rsid w:val="00295174"/>
    <w:rsid w:val="002951AE"/>
    <w:rsid w:val="00295B39"/>
    <w:rsid w:val="00296172"/>
    <w:rsid w:val="00296B92"/>
    <w:rsid w:val="002A0601"/>
    <w:rsid w:val="002A0ED0"/>
    <w:rsid w:val="002A172B"/>
    <w:rsid w:val="002A29F5"/>
    <w:rsid w:val="002A2C22"/>
    <w:rsid w:val="002A2CC4"/>
    <w:rsid w:val="002A40E0"/>
    <w:rsid w:val="002A5275"/>
    <w:rsid w:val="002A5642"/>
    <w:rsid w:val="002A5A30"/>
    <w:rsid w:val="002B02EB"/>
    <w:rsid w:val="002B0FEE"/>
    <w:rsid w:val="002B39EE"/>
    <w:rsid w:val="002B455F"/>
    <w:rsid w:val="002B6FDA"/>
    <w:rsid w:val="002C0602"/>
    <w:rsid w:val="002C2FBA"/>
    <w:rsid w:val="002C34B0"/>
    <w:rsid w:val="002C37F1"/>
    <w:rsid w:val="002C3EEE"/>
    <w:rsid w:val="002C4D9C"/>
    <w:rsid w:val="002D173C"/>
    <w:rsid w:val="002D2396"/>
    <w:rsid w:val="002D3144"/>
    <w:rsid w:val="002D4D9E"/>
    <w:rsid w:val="002D5C16"/>
    <w:rsid w:val="002D66B2"/>
    <w:rsid w:val="002D7607"/>
    <w:rsid w:val="002D7E20"/>
    <w:rsid w:val="002E03B2"/>
    <w:rsid w:val="002E10EF"/>
    <w:rsid w:val="002E46B4"/>
    <w:rsid w:val="002E4A7C"/>
    <w:rsid w:val="002E4B63"/>
    <w:rsid w:val="002E6093"/>
    <w:rsid w:val="002E650D"/>
    <w:rsid w:val="002E6D2B"/>
    <w:rsid w:val="002F02E7"/>
    <w:rsid w:val="002F0319"/>
    <w:rsid w:val="002F06E7"/>
    <w:rsid w:val="002F0E35"/>
    <w:rsid w:val="002F120C"/>
    <w:rsid w:val="002F191B"/>
    <w:rsid w:val="002F2476"/>
    <w:rsid w:val="002F3CFB"/>
    <w:rsid w:val="002F3DFF"/>
    <w:rsid w:val="002F5E05"/>
    <w:rsid w:val="002F6E78"/>
    <w:rsid w:val="002F71C8"/>
    <w:rsid w:val="002F71DF"/>
    <w:rsid w:val="002F7677"/>
    <w:rsid w:val="003001B2"/>
    <w:rsid w:val="00300829"/>
    <w:rsid w:val="0030465F"/>
    <w:rsid w:val="00304ADB"/>
    <w:rsid w:val="003052F3"/>
    <w:rsid w:val="0030618E"/>
    <w:rsid w:val="003064F4"/>
    <w:rsid w:val="00307044"/>
    <w:rsid w:val="00307A76"/>
    <w:rsid w:val="00307E83"/>
    <w:rsid w:val="003108AF"/>
    <w:rsid w:val="00311B96"/>
    <w:rsid w:val="00311C8D"/>
    <w:rsid w:val="00312CB1"/>
    <w:rsid w:val="003130EB"/>
    <w:rsid w:val="00313329"/>
    <w:rsid w:val="003136C6"/>
    <w:rsid w:val="00315A16"/>
    <w:rsid w:val="00317053"/>
    <w:rsid w:val="00317C9A"/>
    <w:rsid w:val="0032109C"/>
    <w:rsid w:val="00321B59"/>
    <w:rsid w:val="00321CF1"/>
    <w:rsid w:val="0032253A"/>
    <w:rsid w:val="00322B45"/>
    <w:rsid w:val="00323809"/>
    <w:rsid w:val="00323D41"/>
    <w:rsid w:val="003241AB"/>
    <w:rsid w:val="00325414"/>
    <w:rsid w:val="00327F07"/>
    <w:rsid w:val="003302F1"/>
    <w:rsid w:val="00330996"/>
    <w:rsid w:val="00331276"/>
    <w:rsid w:val="003316EB"/>
    <w:rsid w:val="00333C9F"/>
    <w:rsid w:val="00334D9B"/>
    <w:rsid w:val="003376AA"/>
    <w:rsid w:val="00340763"/>
    <w:rsid w:val="00341104"/>
    <w:rsid w:val="003428B0"/>
    <w:rsid w:val="00343761"/>
    <w:rsid w:val="003442C7"/>
    <w:rsid w:val="0034470E"/>
    <w:rsid w:val="00344857"/>
    <w:rsid w:val="00345A41"/>
    <w:rsid w:val="00346F5D"/>
    <w:rsid w:val="003471AA"/>
    <w:rsid w:val="0034789E"/>
    <w:rsid w:val="0035186B"/>
    <w:rsid w:val="00351FDF"/>
    <w:rsid w:val="00352D04"/>
    <w:rsid w:val="00352DB0"/>
    <w:rsid w:val="00354A76"/>
    <w:rsid w:val="00356C32"/>
    <w:rsid w:val="00360A16"/>
    <w:rsid w:val="00360E5B"/>
    <w:rsid w:val="00360F6B"/>
    <w:rsid w:val="00361063"/>
    <w:rsid w:val="00362225"/>
    <w:rsid w:val="0036243A"/>
    <w:rsid w:val="003632AF"/>
    <w:rsid w:val="003704E8"/>
    <w:rsid w:val="0037094A"/>
    <w:rsid w:val="00370CB1"/>
    <w:rsid w:val="00370CD9"/>
    <w:rsid w:val="00370D5E"/>
    <w:rsid w:val="00371ED3"/>
    <w:rsid w:val="003728F2"/>
    <w:rsid w:val="00372A85"/>
    <w:rsid w:val="00372FFC"/>
    <w:rsid w:val="003738F2"/>
    <w:rsid w:val="00373C7A"/>
    <w:rsid w:val="003740C0"/>
    <w:rsid w:val="00374926"/>
    <w:rsid w:val="00375337"/>
    <w:rsid w:val="00375861"/>
    <w:rsid w:val="00375D86"/>
    <w:rsid w:val="00376189"/>
    <w:rsid w:val="00376893"/>
    <w:rsid w:val="0037728A"/>
    <w:rsid w:val="00380B7D"/>
    <w:rsid w:val="0038173C"/>
    <w:rsid w:val="003819D1"/>
    <w:rsid w:val="00381A99"/>
    <w:rsid w:val="003829C2"/>
    <w:rsid w:val="003830B2"/>
    <w:rsid w:val="003842CF"/>
    <w:rsid w:val="00384724"/>
    <w:rsid w:val="00384CBD"/>
    <w:rsid w:val="00386466"/>
    <w:rsid w:val="003919B7"/>
    <w:rsid w:val="00391D57"/>
    <w:rsid w:val="0039208B"/>
    <w:rsid w:val="00392100"/>
    <w:rsid w:val="00392292"/>
    <w:rsid w:val="003925AB"/>
    <w:rsid w:val="00393817"/>
    <w:rsid w:val="003951ED"/>
    <w:rsid w:val="003961C4"/>
    <w:rsid w:val="00396D7E"/>
    <w:rsid w:val="0039777F"/>
    <w:rsid w:val="00397E3B"/>
    <w:rsid w:val="00397EA9"/>
    <w:rsid w:val="003A42CA"/>
    <w:rsid w:val="003A5927"/>
    <w:rsid w:val="003A597D"/>
    <w:rsid w:val="003A5B0C"/>
    <w:rsid w:val="003A5F2E"/>
    <w:rsid w:val="003A6700"/>
    <w:rsid w:val="003A6B1C"/>
    <w:rsid w:val="003B0CFE"/>
    <w:rsid w:val="003B1017"/>
    <w:rsid w:val="003B1299"/>
    <w:rsid w:val="003B17CB"/>
    <w:rsid w:val="003B1E6B"/>
    <w:rsid w:val="003B390D"/>
    <w:rsid w:val="003B3C07"/>
    <w:rsid w:val="003B41CC"/>
    <w:rsid w:val="003B4B9F"/>
    <w:rsid w:val="003B578B"/>
    <w:rsid w:val="003B5C10"/>
    <w:rsid w:val="003B5D32"/>
    <w:rsid w:val="003B5D65"/>
    <w:rsid w:val="003B6081"/>
    <w:rsid w:val="003B6775"/>
    <w:rsid w:val="003B68C1"/>
    <w:rsid w:val="003B7701"/>
    <w:rsid w:val="003B77AA"/>
    <w:rsid w:val="003C0E5A"/>
    <w:rsid w:val="003C2B7B"/>
    <w:rsid w:val="003C2C10"/>
    <w:rsid w:val="003C30E5"/>
    <w:rsid w:val="003C50F8"/>
    <w:rsid w:val="003C5FE2"/>
    <w:rsid w:val="003C634D"/>
    <w:rsid w:val="003D00E8"/>
    <w:rsid w:val="003D027E"/>
    <w:rsid w:val="003D05FB"/>
    <w:rsid w:val="003D0A39"/>
    <w:rsid w:val="003D0FC1"/>
    <w:rsid w:val="003D1B16"/>
    <w:rsid w:val="003D2097"/>
    <w:rsid w:val="003D2195"/>
    <w:rsid w:val="003D26D9"/>
    <w:rsid w:val="003D295A"/>
    <w:rsid w:val="003D2B79"/>
    <w:rsid w:val="003D3897"/>
    <w:rsid w:val="003D395E"/>
    <w:rsid w:val="003D45BF"/>
    <w:rsid w:val="003D48D8"/>
    <w:rsid w:val="003D508A"/>
    <w:rsid w:val="003D537F"/>
    <w:rsid w:val="003D54EB"/>
    <w:rsid w:val="003D7B75"/>
    <w:rsid w:val="003E0208"/>
    <w:rsid w:val="003E0796"/>
    <w:rsid w:val="003E3CE1"/>
    <w:rsid w:val="003E43AD"/>
    <w:rsid w:val="003E4B57"/>
    <w:rsid w:val="003E4EFE"/>
    <w:rsid w:val="003E4F75"/>
    <w:rsid w:val="003E6279"/>
    <w:rsid w:val="003E7373"/>
    <w:rsid w:val="003E7ADF"/>
    <w:rsid w:val="003F003B"/>
    <w:rsid w:val="003F115E"/>
    <w:rsid w:val="003F1395"/>
    <w:rsid w:val="003F192B"/>
    <w:rsid w:val="003F27E1"/>
    <w:rsid w:val="003F32F8"/>
    <w:rsid w:val="003F437A"/>
    <w:rsid w:val="003F5C2B"/>
    <w:rsid w:val="003F6996"/>
    <w:rsid w:val="0040004B"/>
    <w:rsid w:val="0040074F"/>
    <w:rsid w:val="00400FC1"/>
    <w:rsid w:val="00402240"/>
    <w:rsid w:val="004023E9"/>
    <w:rsid w:val="00402D55"/>
    <w:rsid w:val="004033AB"/>
    <w:rsid w:val="004044B0"/>
    <w:rsid w:val="0040454A"/>
    <w:rsid w:val="00405DFB"/>
    <w:rsid w:val="00405E6F"/>
    <w:rsid w:val="00406EF5"/>
    <w:rsid w:val="00410F8E"/>
    <w:rsid w:val="00412863"/>
    <w:rsid w:val="004132CC"/>
    <w:rsid w:val="00413C06"/>
    <w:rsid w:val="00413F83"/>
    <w:rsid w:val="00414619"/>
    <w:rsid w:val="0041470E"/>
    <w:rsid w:val="0041490C"/>
    <w:rsid w:val="00416191"/>
    <w:rsid w:val="00416721"/>
    <w:rsid w:val="00420047"/>
    <w:rsid w:val="00421EF0"/>
    <w:rsid w:val="004223D9"/>
    <w:rsid w:val="004224FA"/>
    <w:rsid w:val="0042314A"/>
    <w:rsid w:val="0042366F"/>
    <w:rsid w:val="00423D07"/>
    <w:rsid w:val="00426FD6"/>
    <w:rsid w:val="004270FE"/>
    <w:rsid w:val="00427936"/>
    <w:rsid w:val="00430D3B"/>
    <w:rsid w:val="00431A9D"/>
    <w:rsid w:val="00432187"/>
    <w:rsid w:val="004335C8"/>
    <w:rsid w:val="00434AB4"/>
    <w:rsid w:val="00434EBE"/>
    <w:rsid w:val="0043612C"/>
    <w:rsid w:val="00437AFF"/>
    <w:rsid w:val="00440103"/>
    <w:rsid w:val="00440536"/>
    <w:rsid w:val="00442E59"/>
    <w:rsid w:val="0044346F"/>
    <w:rsid w:val="0044394F"/>
    <w:rsid w:val="00445FB3"/>
    <w:rsid w:val="004478FE"/>
    <w:rsid w:val="004507D2"/>
    <w:rsid w:val="0045084B"/>
    <w:rsid w:val="00452CF9"/>
    <w:rsid w:val="00452E1B"/>
    <w:rsid w:val="00453EE9"/>
    <w:rsid w:val="004566CD"/>
    <w:rsid w:val="00456791"/>
    <w:rsid w:val="00457E47"/>
    <w:rsid w:val="004607CA"/>
    <w:rsid w:val="00460CBF"/>
    <w:rsid w:val="0046348E"/>
    <w:rsid w:val="00463BFE"/>
    <w:rsid w:val="0046520A"/>
    <w:rsid w:val="0046533D"/>
    <w:rsid w:val="00466C5A"/>
    <w:rsid w:val="00466D35"/>
    <w:rsid w:val="004672AB"/>
    <w:rsid w:val="004701E7"/>
    <w:rsid w:val="004714FE"/>
    <w:rsid w:val="00472D3F"/>
    <w:rsid w:val="004741F7"/>
    <w:rsid w:val="0047456F"/>
    <w:rsid w:val="004745F9"/>
    <w:rsid w:val="004749F8"/>
    <w:rsid w:val="00475784"/>
    <w:rsid w:val="00476181"/>
    <w:rsid w:val="00477B4B"/>
    <w:rsid w:val="00477BAA"/>
    <w:rsid w:val="00480111"/>
    <w:rsid w:val="00480F0F"/>
    <w:rsid w:val="00484F80"/>
    <w:rsid w:val="00485685"/>
    <w:rsid w:val="004869D7"/>
    <w:rsid w:val="00493210"/>
    <w:rsid w:val="00495053"/>
    <w:rsid w:val="00495B1E"/>
    <w:rsid w:val="00497EE4"/>
    <w:rsid w:val="004A1F59"/>
    <w:rsid w:val="004A240E"/>
    <w:rsid w:val="004A29BE"/>
    <w:rsid w:val="004A3139"/>
    <w:rsid w:val="004A3225"/>
    <w:rsid w:val="004A33EE"/>
    <w:rsid w:val="004A3AA8"/>
    <w:rsid w:val="004A47C8"/>
    <w:rsid w:val="004A4DC5"/>
    <w:rsid w:val="004A6E05"/>
    <w:rsid w:val="004A715A"/>
    <w:rsid w:val="004A7ED6"/>
    <w:rsid w:val="004A7F2E"/>
    <w:rsid w:val="004B0065"/>
    <w:rsid w:val="004B13C7"/>
    <w:rsid w:val="004B2DCA"/>
    <w:rsid w:val="004B446F"/>
    <w:rsid w:val="004B456A"/>
    <w:rsid w:val="004B52C4"/>
    <w:rsid w:val="004B63CB"/>
    <w:rsid w:val="004B69E7"/>
    <w:rsid w:val="004B778F"/>
    <w:rsid w:val="004B7AE5"/>
    <w:rsid w:val="004B7BB1"/>
    <w:rsid w:val="004B7D90"/>
    <w:rsid w:val="004C0609"/>
    <w:rsid w:val="004C190F"/>
    <w:rsid w:val="004C1F59"/>
    <w:rsid w:val="004C2BD2"/>
    <w:rsid w:val="004C33D0"/>
    <w:rsid w:val="004C455E"/>
    <w:rsid w:val="004C4E58"/>
    <w:rsid w:val="004C79C8"/>
    <w:rsid w:val="004D1091"/>
    <w:rsid w:val="004D141F"/>
    <w:rsid w:val="004D1D6E"/>
    <w:rsid w:val="004D2742"/>
    <w:rsid w:val="004D2E4F"/>
    <w:rsid w:val="004D3017"/>
    <w:rsid w:val="004D49D0"/>
    <w:rsid w:val="004D5548"/>
    <w:rsid w:val="004D6310"/>
    <w:rsid w:val="004D79A3"/>
    <w:rsid w:val="004D7A14"/>
    <w:rsid w:val="004E0062"/>
    <w:rsid w:val="004E05A1"/>
    <w:rsid w:val="004E094C"/>
    <w:rsid w:val="004E28F9"/>
    <w:rsid w:val="004E419B"/>
    <w:rsid w:val="004E43F3"/>
    <w:rsid w:val="004E518E"/>
    <w:rsid w:val="004E521F"/>
    <w:rsid w:val="004E5AA3"/>
    <w:rsid w:val="004E5C59"/>
    <w:rsid w:val="004E666C"/>
    <w:rsid w:val="004E6AC3"/>
    <w:rsid w:val="004E6EC9"/>
    <w:rsid w:val="004F03A3"/>
    <w:rsid w:val="004F1033"/>
    <w:rsid w:val="004F17F9"/>
    <w:rsid w:val="004F2480"/>
    <w:rsid w:val="004F3362"/>
    <w:rsid w:val="004F3E06"/>
    <w:rsid w:val="004F4CCF"/>
    <w:rsid w:val="004F5E57"/>
    <w:rsid w:val="004F6710"/>
    <w:rsid w:val="004F79C0"/>
    <w:rsid w:val="005000BB"/>
    <w:rsid w:val="0050010C"/>
    <w:rsid w:val="00500C3E"/>
    <w:rsid w:val="00501ED1"/>
    <w:rsid w:val="00502849"/>
    <w:rsid w:val="005032CD"/>
    <w:rsid w:val="005040C9"/>
    <w:rsid w:val="0050423E"/>
    <w:rsid w:val="00504334"/>
    <w:rsid w:val="0050498D"/>
    <w:rsid w:val="00504E92"/>
    <w:rsid w:val="0050590A"/>
    <w:rsid w:val="00506254"/>
    <w:rsid w:val="005063DE"/>
    <w:rsid w:val="00506C09"/>
    <w:rsid w:val="00506C3E"/>
    <w:rsid w:val="00507A52"/>
    <w:rsid w:val="00507A5E"/>
    <w:rsid w:val="00507B8D"/>
    <w:rsid w:val="00507C6B"/>
    <w:rsid w:val="005102A5"/>
    <w:rsid w:val="005104D7"/>
    <w:rsid w:val="0051070C"/>
    <w:rsid w:val="00510B9E"/>
    <w:rsid w:val="00510FF2"/>
    <w:rsid w:val="00513809"/>
    <w:rsid w:val="00515138"/>
    <w:rsid w:val="00515313"/>
    <w:rsid w:val="00515A06"/>
    <w:rsid w:val="00515B84"/>
    <w:rsid w:val="00516991"/>
    <w:rsid w:val="0052348A"/>
    <w:rsid w:val="005243C9"/>
    <w:rsid w:val="00524990"/>
    <w:rsid w:val="005257D3"/>
    <w:rsid w:val="00526525"/>
    <w:rsid w:val="00526A62"/>
    <w:rsid w:val="00530F26"/>
    <w:rsid w:val="00531112"/>
    <w:rsid w:val="00531546"/>
    <w:rsid w:val="00531728"/>
    <w:rsid w:val="00532160"/>
    <w:rsid w:val="005326E0"/>
    <w:rsid w:val="00533BAE"/>
    <w:rsid w:val="0053425B"/>
    <w:rsid w:val="005353DB"/>
    <w:rsid w:val="00536BC2"/>
    <w:rsid w:val="005370D2"/>
    <w:rsid w:val="0053778A"/>
    <w:rsid w:val="00540C09"/>
    <w:rsid w:val="005417DA"/>
    <w:rsid w:val="00541873"/>
    <w:rsid w:val="00541EB0"/>
    <w:rsid w:val="005425E1"/>
    <w:rsid w:val="005427C5"/>
    <w:rsid w:val="005428D1"/>
    <w:rsid w:val="00542CF6"/>
    <w:rsid w:val="00543A98"/>
    <w:rsid w:val="0054449E"/>
    <w:rsid w:val="00545024"/>
    <w:rsid w:val="005450B5"/>
    <w:rsid w:val="0054510C"/>
    <w:rsid w:val="00545569"/>
    <w:rsid w:val="00545E18"/>
    <w:rsid w:val="00546B54"/>
    <w:rsid w:val="00547EED"/>
    <w:rsid w:val="0055021B"/>
    <w:rsid w:val="00550BF5"/>
    <w:rsid w:val="00551FC3"/>
    <w:rsid w:val="00553AEF"/>
    <w:rsid w:val="00553C03"/>
    <w:rsid w:val="00554213"/>
    <w:rsid w:val="005555A8"/>
    <w:rsid w:val="00555D58"/>
    <w:rsid w:val="0056042E"/>
    <w:rsid w:val="005626AD"/>
    <w:rsid w:val="00563692"/>
    <w:rsid w:val="00563A3B"/>
    <w:rsid w:val="00563E24"/>
    <w:rsid w:val="00563F76"/>
    <w:rsid w:val="00564159"/>
    <w:rsid w:val="00565322"/>
    <w:rsid w:val="005653AF"/>
    <w:rsid w:val="00565461"/>
    <w:rsid w:val="00567029"/>
    <w:rsid w:val="005673ED"/>
    <w:rsid w:val="005706B1"/>
    <w:rsid w:val="00571679"/>
    <w:rsid w:val="005717D8"/>
    <w:rsid w:val="005722CD"/>
    <w:rsid w:val="0057328A"/>
    <w:rsid w:val="005735D2"/>
    <w:rsid w:val="00574601"/>
    <w:rsid w:val="00575338"/>
    <w:rsid w:val="00576591"/>
    <w:rsid w:val="00576F5F"/>
    <w:rsid w:val="005803B7"/>
    <w:rsid w:val="0058108C"/>
    <w:rsid w:val="005820E6"/>
    <w:rsid w:val="0058250B"/>
    <w:rsid w:val="00583587"/>
    <w:rsid w:val="005844E7"/>
    <w:rsid w:val="00585CA9"/>
    <w:rsid w:val="00585EDC"/>
    <w:rsid w:val="00586521"/>
    <w:rsid w:val="00586700"/>
    <w:rsid w:val="005906D5"/>
    <w:rsid w:val="005908B8"/>
    <w:rsid w:val="00591C95"/>
    <w:rsid w:val="00592342"/>
    <w:rsid w:val="00592517"/>
    <w:rsid w:val="005926C6"/>
    <w:rsid w:val="00592F60"/>
    <w:rsid w:val="00594305"/>
    <w:rsid w:val="0059512E"/>
    <w:rsid w:val="005959F7"/>
    <w:rsid w:val="00597545"/>
    <w:rsid w:val="00597C9E"/>
    <w:rsid w:val="005A0217"/>
    <w:rsid w:val="005A02CB"/>
    <w:rsid w:val="005A0BB6"/>
    <w:rsid w:val="005A0F1C"/>
    <w:rsid w:val="005A2780"/>
    <w:rsid w:val="005A2C9F"/>
    <w:rsid w:val="005A2F0E"/>
    <w:rsid w:val="005A31A1"/>
    <w:rsid w:val="005A35F0"/>
    <w:rsid w:val="005A3E67"/>
    <w:rsid w:val="005A41D4"/>
    <w:rsid w:val="005A5AAE"/>
    <w:rsid w:val="005A5D7C"/>
    <w:rsid w:val="005A5DC2"/>
    <w:rsid w:val="005A6DD2"/>
    <w:rsid w:val="005A7A42"/>
    <w:rsid w:val="005B3657"/>
    <w:rsid w:val="005B3923"/>
    <w:rsid w:val="005B39DE"/>
    <w:rsid w:val="005B3C73"/>
    <w:rsid w:val="005B3F46"/>
    <w:rsid w:val="005B4913"/>
    <w:rsid w:val="005B4E80"/>
    <w:rsid w:val="005B6003"/>
    <w:rsid w:val="005B6751"/>
    <w:rsid w:val="005B7018"/>
    <w:rsid w:val="005C052A"/>
    <w:rsid w:val="005C0D8E"/>
    <w:rsid w:val="005C22F8"/>
    <w:rsid w:val="005C26D5"/>
    <w:rsid w:val="005C385D"/>
    <w:rsid w:val="005C467C"/>
    <w:rsid w:val="005C4C22"/>
    <w:rsid w:val="005C63AA"/>
    <w:rsid w:val="005C64C3"/>
    <w:rsid w:val="005C721B"/>
    <w:rsid w:val="005D19C5"/>
    <w:rsid w:val="005D1BFF"/>
    <w:rsid w:val="005D3B20"/>
    <w:rsid w:val="005D49FC"/>
    <w:rsid w:val="005D5764"/>
    <w:rsid w:val="005D7571"/>
    <w:rsid w:val="005D7630"/>
    <w:rsid w:val="005D7631"/>
    <w:rsid w:val="005D768B"/>
    <w:rsid w:val="005E0ACF"/>
    <w:rsid w:val="005E0BD7"/>
    <w:rsid w:val="005E2FF7"/>
    <w:rsid w:val="005E430A"/>
    <w:rsid w:val="005E4759"/>
    <w:rsid w:val="005E509C"/>
    <w:rsid w:val="005E5C68"/>
    <w:rsid w:val="005E65C0"/>
    <w:rsid w:val="005E6D63"/>
    <w:rsid w:val="005F036C"/>
    <w:rsid w:val="005F0390"/>
    <w:rsid w:val="005F2469"/>
    <w:rsid w:val="005F3C0F"/>
    <w:rsid w:val="005F5984"/>
    <w:rsid w:val="005F5CF2"/>
    <w:rsid w:val="005F6447"/>
    <w:rsid w:val="005F6997"/>
    <w:rsid w:val="005F74E1"/>
    <w:rsid w:val="0060153C"/>
    <w:rsid w:val="00601ED6"/>
    <w:rsid w:val="00602497"/>
    <w:rsid w:val="006035A9"/>
    <w:rsid w:val="006037CF"/>
    <w:rsid w:val="00603C5D"/>
    <w:rsid w:val="00603DC9"/>
    <w:rsid w:val="00605D78"/>
    <w:rsid w:val="0060700A"/>
    <w:rsid w:val="006072CD"/>
    <w:rsid w:val="006077EB"/>
    <w:rsid w:val="00607904"/>
    <w:rsid w:val="00610258"/>
    <w:rsid w:val="00610331"/>
    <w:rsid w:val="00610C24"/>
    <w:rsid w:val="00610DA3"/>
    <w:rsid w:val="00611D2A"/>
    <w:rsid w:val="00611E14"/>
    <w:rsid w:val="00612023"/>
    <w:rsid w:val="0061291C"/>
    <w:rsid w:val="0061331C"/>
    <w:rsid w:val="00614190"/>
    <w:rsid w:val="006147F8"/>
    <w:rsid w:val="00615A9B"/>
    <w:rsid w:val="006162CB"/>
    <w:rsid w:val="0061653B"/>
    <w:rsid w:val="00621635"/>
    <w:rsid w:val="00622A99"/>
    <w:rsid w:val="00622E67"/>
    <w:rsid w:val="006233C7"/>
    <w:rsid w:val="006233E8"/>
    <w:rsid w:val="006241D7"/>
    <w:rsid w:val="0062467B"/>
    <w:rsid w:val="00626EDC"/>
    <w:rsid w:val="0062710A"/>
    <w:rsid w:val="006310D0"/>
    <w:rsid w:val="006319DB"/>
    <w:rsid w:val="00633FF8"/>
    <w:rsid w:val="00634D0F"/>
    <w:rsid w:val="00635372"/>
    <w:rsid w:val="0063596B"/>
    <w:rsid w:val="006359AF"/>
    <w:rsid w:val="0063702E"/>
    <w:rsid w:val="00640B26"/>
    <w:rsid w:val="00642C04"/>
    <w:rsid w:val="006431EF"/>
    <w:rsid w:val="006432E1"/>
    <w:rsid w:val="00644ED5"/>
    <w:rsid w:val="006452BD"/>
    <w:rsid w:val="0064543F"/>
    <w:rsid w:val="00645EC6"/>
    <w:rsid w:val="006470EC"/>
    <w:rsid w:val="006472BE"/>
    <w:rsid w:val="0064756C"/>
    <w:rsid w:val="00647781"/>
    <w:rsid w:val="00650266"/>
    <w:rsid w:val="006503D0"/>
    <w:rsid w:val="00650EA6"/>
    <w:rsid w:val="006514FD"/>
    <w:rsid w:val="006519BA"/>
    <w:rsid w:val="00651FA2"/>
    <w:rsid w:val="00652A2D"/>
    <w:rsid w:val="006542D6"/>
    <w:rsid w:val="00655681"/>
    <w:rsid w:val="0065598E"/>
    <w:rsid w:val="00655AF2"/>
    <w:rsid w:val="00655BC5"/>
    <w:rsid w:val="00655BC9"/>
    <w:rsid w:val="006568BE"/>
    <w:rsid w:val="0066025D"/>
    <w:rsid w:val="0066091A"/>
    <w:rsid w:val="0066258E"/>
    <w:rsid w:val="00662EF5"/>
    <w:rsid w:val="00664750"/>
    <w:rsid w:val="0066640D"/>
    <w:rsid w:val="00666D5D"/>
    <w:rsid w:val="0066762B"/>
    <w:rsid w:val="00667B5D"/>
    <w:rsid w:val="0067104E"/>
    <w:rsid w:val="00671120"/>
    <w:rsid w:val="00671DF3"/>
    <w:rsid w:val="006728E4"/>
    <w:rsid w:val="00674499"/>
    <w:rsid w:val="00674FDA"/>
    <w:rsid w:val="00676025"/>
    <w:rsid w:val="0067683B"/>
    <w:rsid w:val="00676D59"/>
    <w:rsid w:val="006773EC"/>
    <w:rsid w:val="00677CAF"/>
    <w:rsid w:val="00680504"/>
    <w:rsid w:val="006806D3"/>
    <w:rsid w:val="00680CD6"/>
    <w:rsid w:val="00681CD9"/>
    <w:rsid w:val="00682EDA"/>
    <w:rsid w:val="006833ED"/>
    <w:rsid w:val="00683DC5"/>
    <w:rsid w:val="00683E30"/>
    <w:rsid w:val="00685B8C"/>
    <w:rsid w:val="00686035"/>
    <w:rsid w:val="006860E4"/>
    <w:rsid w:val="00687024"/>
    <w:rsid w:val="00687C78"/>
    <w:rsid w:val="00691310"/>
    <w:rsid w:val="006921AA"/>
    <w:rsid w:val="00692F84"/>
    <w:rsid w:val="00693024"/>
    <w:rsid w:val="00693220"/>
    <w:rsid w:val="00694A2B"/>
    <w:rsid w:val="00694CAE"/>
    <w:rsid w:val="00695E22"/>
    <w:rsid w:val="00696EC6"/>
    <w:rsid w:val="006972C9"/>
    <w:rsid w:val="006A1D49"/>
    <w:rsid w:val="006A31E3"/>
    <w:rsid w:val="006A35AE"/>
    <w:rsid w:val="006A54BF"/>
    <w:rsid w:val="006A57F1"/>
    <w:rsid w:val="006A699A"/>
    <w:rsid w:val="006A79F6"/>
    <w:rsid w:val="006B1812"/>
    <w:rsid w:val="006B298D"/>
    <w:rsid w:val="006B3703"/>
    <w:rsid w:val="006B4CC1"/>
    <w:rsid w:val="006B4D76"/>
    <w:rsid w:val="006B5B20"/>
    <w:rsid w:val="006B7093"/>
    <w:rsid w:val="006B7417"/>
    <w:rsid w:val="006B7B7D"/>
    <w:rsid w:val="006B7DC3"/>
    <w:rsid w:val="006C1406"/>
    <w:rsid w:val="006C1650"/>
    <w:rsid w:val="006C176E"/>
    <w:rsid w:val="006C34DD"/>
    <w:rsid w:val="006C55EF"/>
    <w:rsid w:val="006C64C2"/>
    <w:rsid w:val="006C75AF"/>
    <w:rsid w:val="006C790D"/>
    <w:rsid w:val="006D0130"/>
    <w:rsid w:val="006D1BAD"/>
    <w:rsid w:val="006D3691"/>
    <w:rsid w:val="006D3918"/>
    <w:rsid w:val="006D4F99"/>
    <w:rsid w:val="006D5624"/>
    <w:rsid w:val="006D7541"/>
    <w:rsid w:val="006E1616"/>
    <w:rsid w:val="006E32CA"/>
    <w:rsid w:val="006E38BC"/>
    <w:rsid w:val="006E3D37"/>
    <w:rsid w:val="006E4818"/>
    <w:rsid w:val="006E4BB3"/>
    <w:rsid w:val="006E5643"/>
    <w:rsid w:val="006E5EF0"/>
    <w:rsid w:val="006E6A58"/>
    <w:rsid w:val="006F0142"/>
    <w:rsid w:val="006F015C"/>
    <w:rsid w:val="006F0454"/>
    <w:rsid w:val="006F17AA"/>
    <w:rsid w:val="006F3563"/>
    <w:rsid w:val="006F39F6"/>
    <w:rsid w:val="006F3F76"/>
    <w:rsid w:val="006F42B9"/>
    <w:rsid w:val="006F42FF"/>
    <w:rsid w:val="006F4344"/>
    <w:rsid w:val="006F488B"/>
    <w:rsid w:val="006F6103"/>
    <w:rsid w:val="006F6159"/>
    <w:rsid w:val="006F65CB"/>
    <w:rsid w:val="006F6863"/>
    <w:rsid w:val="00700460"/>
    <w:rsid w:val="007022CD"/>
    <w:rsid w:val="00702820"/>
    <w:rsid w:val="00703097"/>
    <w:rsid w:val="0070309C"/>
    <w:rsid w:val="00703D86"/>
    <w:rsid w:val="00704E00"/>
    <w:rsid w:val="007064BA"/>
    <w:rsid w:val="007071A2"/>
    <w:rsid w:val="00707FA8"/>
    <w:rsid w:val="00710099"/>
    <w:rsid w:val="0071159C"/>
    <w:rsid w:val="007115FA"/>
    <w:rsid w:val="0071607F"/>
    <w:rsid w:val="00716717"/>
    <w:rsid w:val="007209E7"/>
    <w:rsid w:val="00720E5B"/>
    <w:rsid w:val="00722265"/>
    <w:rsid w:val="0072380E"/>
    <w:rsid w:val="007244F2"/>
    <w:rsid w:val="00724DE0"/>
    <w:rsid w:val="00725734"/>
    <w:rsid w:val="00726182"/>
    <w:rsid w:val="00727635"/>
    <w:rsid w:val="00732329"/>
    <w:rsid w:val="00732B1C"/>
    <w:rsid w:val="007337CA"/>
    <w:rsid w:val="00734CE4"/>
    <w:rsid w:val="00735123"/>
    <w:rsid w:val="007376D1"/>
    <w:rsid w:val="00737D7A"/>
    <w:rsid w:val="00737E83"/>
    <w:rsid w:val="007405BF"/>
    <w:rsid w:val="00741837"/>
    <w:rsid w:val="007427E1"/>
    <w:rsid w:val="00743E89"/>
    <w:rsid w:val="00744206"/>
    <w:rsid w:val="00744A2A"/>
    <w:rsid w:val="007450E9"/>
    <w:rsid w:val="007453E6"/>
    <w:rsid w:val="00745A35"/>
    <w:rsid w:val="00746C95"/>
    <w:rsid w:val="00747266"/>
    <w:rsid w:val="00747A0B"/>
    <w:rsid w:val="00750018"/>
    <w:rsid w:val="00750AC6"/>
    <w:rsid w:val="00750CBC"/>
    <w:rsid w:val="00752C5E"/>
    <w:rsid w:val="0075325D"/>
    <w:rsid w:val="00754CCB"/>
    <w:rsid w:val="007551DB"/>
    <w:rsid w:val="00755AA4"/>
    <w:rsid w:val="00755F45"/>
    <w:rsid w:val="007560A1"/>
    <w:rsid w:val="00756D7A"/>
    <w:rsid w:val="00756ECF"/>
    <w:rsid w:val="007606E1"/>
    <w:rsid w:val="00761059"/>
    <w:rsid w:val="0076129F"/>
    <w:rsid w:val="00761E7F"/>
    <w:rsid w:val="00763C25"/>
    <w:rsid w:val="007651E9"/>
    <w:rsid w:val="007654BC"/>
    <w:rsid w:val="00765C91"/>
    <w:rsid w:val="007709CE"/>
    <w:rsid w:val="00772DAF"/>
    <w:rsid w:val="00772F94"/>
    <w:rsid w:val="0077309D"/>
    <w:rsid w:val="00773B34"/>
    <w:rsid w:val="0077415D"/>
    <w:rsid w:val="007749F8"/>
    <w:rsid w:val="00776F8A"/>
    <w:rsid w:val="00777012"/>
    <w:rsid w:val="007774EE"/>
    <w:rsid w:val="0078020B"/>
    <w:rsid w:val="007808CF"/>
    <w:rsid w:val="00781822"/>
    <w:rsid w:val="00781999"/>
    <w:rsid w:val="007836AC"/>
    <w:rsid w:val="007839BD"/>
    <w:rsid w:val="00783F21"/>
    <w:rsid w:val="00784CBF"/>
    <w:rsid w:val="00786800"/>
    <w:rsid w:val="00786B2F"/>
    <w:rsid w:val="00787159"/>
    <w:rsid w:val="0079043A"/>
    <w:rsid w:val="00791668"/>
    <w:rsid w:val="00791AA1"/>
    <w:rsid w:val="00791DAA"/>
    <w:rsid w:val="0079327F"/>
    <w:rsid w:val="00793FD2"/>
    <w:rsid w:val="00795E37"/>
    <w:rsid w:val="007964D0"/>
    <w:rsid w:val="00796B07"/>
    <w:rsid w:val="0079701F"/>
    <w:rsid w:val="0079702D"/>
    <w:rsid w:val="007974F9"/>
    <w:rsid w:val="007A0CD0"/>
    <w:rsid w:val="007A12D4"/>
    <w:rsid w:val="007A16BC"/>
    <w:rsid w:val="007A2943"/>
    <w:rsid w:val="007A3060"/>
    <w:rsid w:val="007A3793"/>
    <w:rsid w:val="007A43BE"/>
    <w:rsid w:val="007A4E9B"/>
    <w:rsid w:val="007A593B"/>
    <w:rsid w:val="007A609B"/>
    <w:rsid w:val="007A69B6"/>
    <w:rsid w:val="007A6CC1"/>
    <w:rsid w:val="007A79D5"/>
    <w:rsid w:val="007A7F04"/>
    <w:rsid w:val="007B3529"/>
    <w:rsid w:val="007B3AA0"/>
    <w:rsid w:val="007B452D"/>
    <w:rsid w:val="007B4657"/>
    <w:rsid w:val="007B4734"/>
    <w:rsid w:val="007B4786"/>
    <w:rsid w:val="007B7FEA"/>
    <w:rsid w:val="007C1BA2"/>
    <w:rsid w:val="007C2232"/>
    <w:rsid w:val="007C281C"/>
    <w:rsid w:val="007C2B48"/>
    <w:rsid w:val="007C2E2C"/>
    <w:rsid w:val="007C5931"/>
    <w:rsid w:val="007C605F"/>
    <w:rsid w:val="007C70F8"/>
    <w:rsid w:val="007D03E0"/>
    <w:rsid w:val="007D1F3C"/>
    <w:rsid w:val="007D20E9"/>
    <w:rsid w:val="007D23BE"/>
    <w:rsid w:val="007D3E71"/>
    <w:rsid w:val="007D42FD"/>
    <w:rsid w:val="007D4B87"/>
    <w:rsid w:val="007D514B"/>
    <w:rsid w:val="007D646F"/>
    <w:rsid w:val="007D6EE8"/>
    <w:rsid w:val="007D750B"/>
    <w:rsid w:val="007D7881"/>
    <w:rsid w:val="007D7E3A"/>
    <w:rsid w:val="007E0E10"/>
    <w:rsid w:val="007E0F4E"/>
    <w:rsid w:val="007E1E57"/>
    <w:rsid w:val="007E20DF"/>
    <w:rsid w:val="007E2260"/>
    <w:rsid w:val="007E22D2"/>
    <w:rsid w:val="007E26ED"/>
    <w:rsid w:val="007E2A82"/>
    <w:rsid w:val="007E4623"/>
    <w:rsid w:val="007E4768"/>
    <w:rsid w:val="007E4B54"/>
    <w:rsid w:val="007E4D0C"/>
    <w:rsid w:val="007E6592"/>
    <w:rsid w:val="007E777B"/>
    <w:rsid w:val="007F09F2"/>
    <w:rsid w:val="007F0AA4"/>
    <w:rsid w:val="007F1A53"/>
    <w:rsid w:val="007F2070"/>
    <w:rsid w:val="007F256B"/>
    <w:rsid w:val="007F36A5"/>
    <w:rsid w:val="007F3C03"/>
    <w:rsid w:val="007F4B69"/>
    <w:rsid w:val="008002FF"/>
    <w:rsid w:val="00800E98"/>
    <w:rsid w:val="00803799"/>
    <w:rsid w:val="00803904"/>
    <w:rsid w:val="00804609"/>
    <w:rsid w:val="008053F5"/>
    <w:rsid w:val="0080649F"/>
    <w:rsid w:val="008069DB"/>
    <w:rsid w:val="00807088"/>
    <w:rsid w:val="00807AF7"/>
    <w:rsid w:val="00807CD2"/>
    <w:rsid w:val="00810198"/>
    <w:rsid w:val="00810A86"/>
    <w:rsid w:val="00810CBD"/>
    <w:rsid w:val="00810F19"/>
    <w:rsid w:val="00811227"/>
    <w:rsid w:val="00811B78"/>
    <w:rsid w:val="00812BD0"/>
    <w:rsid w:val="00812D20"/>
    <w:rsid w:val="00813D6D"/>
    <w:rsid w:val="00815DA8"/>
    <w:rsid w:val="00816AA6"/>
    <w:rsid w:val="00816D2D"/>
    <w:rsid w:val="008171F2"/>
    <w:rsid w:val="00817376"/>
    <w:rsid w:val="0082194D"/>
    <w:rsid w:val="008221F9"/>
    <w:rsid w:val="00822248"/>
    <w:rsid w:val="00823936"/>
    <w:rsid w:val="0082497A"/>
    <w:rsid w:val="00826EF5"/>
    <w:rsid w:val="00827491"/>
    <w:rsid w:val="0082754B"/>
    <w:rsid w:val="00830A43"/>
    <w:rsid w:val="00830CB7"/>
    <w:rsid w:val="008311AB"/>
    <w:rsid w:val="00831693"/>
    <w:rsid w:val="00833687"/>
    <w:rsid w:val="0083413E"/>
    <w:rsid w:val="00836EC4"/>
    <w:rsid w:val="008375FA"/>
    <w:rsid w:val="00840104"/>
    <w:rsid w:val="00840C1F"/>
    <w:rsid w:val="00840F3B"/>
    <w:rsid w:val="008419DB"/>
    <w:rsid w:val="00841C2F"/>
    <w:rsid w:val="00841FC5"/>
    <w:rsid w:val="00842225"/>
    <w:rsid w:val="008425D2"/>
    <w:rsid w:val="00844473"/>
    <w:rsid w:val="00845709"/>
    <w:rsid w:val="00845E22"/>
    <w:rsid w:val="0084646A"/>
    <w:rsid w:val="00846A28"/>
    <w:rsid w:val="0085002F"/>
    <w:rsid w:val="00850686"/>
    <w:rsid w:val="008513BF"/>
    <w:rsid w:val="00851497"/>
    <w:rsid w:val="00851622"/>
    <w:rsid w:val="00855341"/>
    <w:rsid w:val="008557FC"/>
    <w:rsid w:val="00855F4C"/>
    <w:rsid w:val="008571A1"/>
    <w:rsid w:val="0085721F"/>
    <w:rsid w:val="00857491"/>
    <w:rsid w:val="008576BD"/>
    <w:rsid w:val="00860463"/>
    <w:rsid w:val="00860C09"/>
    <w:rsid w:val="008658D4"/>
    <w:rsid w:val="00865D6F"/>
    <w:rsid w:val="00866B22"/>
    <w:rsid w:val="00866DAE"/>
    <w:rsid w:val="00867611"/>
    <w:rsid w:val="00867D13"/>
    <w:rsid w:val="00870A5E"/>
    <w:rsid w:val="0087134D"/>
    <w:rsid w:val="00871533"/>
    <w:rsid w:val="0087202B"/>
    <w:rsid w:val="00872B41"/>
    <w:rsid w:val="00872F44"/>
    <w:rsid w:val="0087301A"/>
    <w:rsid w:val="00873167"/>
    <w:rsid w:val="008733DA"/>
    <w:rsid w:val="00873659"/>
    <w:rsid w:val="00873F21"/>
    <w:rsid w:val="00875218"/>
    <w:rsid w:val="008762F8"/>
    <w:rsid w:val="008767C8"/>
    <w:rsid w:val="00877863"/>
    <w:rsid w:val="008804FD"/>
    <w:rsid w:val="00881189"/>
    <w:rsid w:val="0088317A"/>
    <w:rsid w:val="00883DD5"/>
    <w:rsid w:val="008850E4"/>
    <w:rsid w:val="0088589F"/>
    <w:rsid w:val="008865CD"/>
    <w:rsid w:val="008926A0"/>
    <w:rsid w:val="008939AB"/>
    <w:rsid w:val="00895D9D"/>
    <w:rsid w:val="00895F26"/>
    <w:rsid w:val="00896FB5"/>
    <w:rsid w:val="00897C17"/>
    <w:rsid w:val="008A046F"/>
    <w:rsid w:val="008A12F5"/>
    <w:rsid w:val="008A3A75"/>
    <w:rsid w:val="008A3BFE"/>
    <w:rsid w:val="008A451E"/>
    <w:rsid w:val="008A4632"/>
    <w:rsid w:val="008A4955"/>
    <w:rsid w:val="008A4D9F"/>
    <w:rsid w:val="008A4F71"/>
    <w:rsid w:val="008A5AE3"/>
    <w:rsid w:val="008A5B32"/>
    <w:rsid w:val="008A6262"/>
    <w:rsid w:val="008A781B"/>
    <w:rsid w:val="008B14B8"/>
    <w:rsid w:val="008B1587"/>
    <w:rsid w:val="008B1B01"/>
    <w:rsid w:val="008B34C8"/>
    <w:rsid w:val="008B3BCD"/>
    <w:rsid w:val="008B494B"/>
    <w:rsid w:val="008B6DF8"/>
    <w:rsid w:val="008B7A83"/>
    <w:rsid w:val="008C0D84"/>
    <w:rsid w:val="008C106C"/>
    <w:rsid w:val="008C10F1"/>
    <w:rsid w:val="008C1268"/>
    <w:rsid w:val="008C1926"/>
    <w:rsid w:val="008C1E99"/>
    <w:rsid w:val="008C1EDC"/>
    <w:rsid w:val="008C2D01"/>
    <w:rsid w:val="008C3C1E"/>
    <w:rsid w:val="008C4EC5"/>
    <w:rsid w:val="008C58E8"/>
    <w:rsid w:val="008C68B8"/>
    <w:rsid w:val="008C7FD4"/>
    <w:rsid w:val="008D0641"/>
    <w:rsid w:val="008D0A7A"/>
    <w:rsid w:val="008D0B67"/>
    <w:rsid w:val="008D0B73"/>
    <w:rsid w:val="008D1EC2"/>
    <w:rsid w:val="008D3EF3"/>
    <w:rsid w:val="008D4464"/>
    <w:rsid w:val="008D460F"/>
    <w:rsid w:val="008D565F"/>
    <w:rsid w:val="008D65A6"/>
    <w:rsid w:val="008D723C"/>
    <w:rsid w:val="008D7472"/>
    <w:rsid w:val="008E0085"/>
    <w:rsid w:val="008E0CE8"/>
    <w:rsid w:val="008E2AA6"/>
    <w:rsid w:val="008E311B"/>
    <w:rsid w:val="008E3AD7"/>
    <w:rsid w:val="008E6031"/>
    <w:rsid w:val="008F0C16"/>
    <w:rsid w:val="008F1E7A"/>
    <w:rsid w:val="008F2EB6"/>
    <w:rsid w:val="008F3806"/>
    <w:rsid w:val="008F42DA"/>
    <w:rsid w:val="008F46E7"/>
    <w:rsid w:val="008F4E9E"/>
    <w:rsid w:val="008F5458"/>
    <w:rsid w:val="008F575A"/>
    <w:rsid w:val="008F580F"/>
    <w:rsid w:val="008F5C06"/>
    <w:rsid w:val="008F6204"/>
    <w:rsid w:val="008F6886"/>
    <w:rsid w:val="008F6F0B"/>
    <w:rsid w:val="008F7BCE"/>
    <w:rsid w:val="00900972"/>
    <w:rsid w:val="00900EDB"/>
    <w:rsid w:val="0090133C"/>
    <w:rsid w:val="009014A7"/>
    <w:rsid w:val="00905885"/>
    <w:rsid w:val="009058C1"/>
    <w:rsid w:val="00905A26"/>
    <w:rsid w:val="0090717E"/>
    <w:rsid w:val="00907BA7"/>
    <w:rsid w:val="0091064E"/>
    <w:rsid w:val="00911FC5"/>
    <w:rsid w:val="009130BF"/>
    <w:rsid w:val="00913597"/>
    <w:rsid w:val="00913E85"/>
    <w:rsid w:val="00914D7A"/>
    <w:rsid w:val="0091594F"/>
    <w:rsid w:val="00915DD8"/>
    <w:rsid w:val="00916936"/>
    <w:rsid w:val="00920F56"/>
    <w:rsid w:val="00924304"/>
    <w:rsid w:val="00925107"/>
    <w:rsid w:val="00925958"/>
    <w:rsid w:val="00925EF4"/>
    <w:rsid w:val="0093040F"/>
    <w:rsid w:val="00930AFC"/>
    <w:rsid w:val="00931A10"/>
    <w:rsid w:val="00931D10"/>
    <w:rsid w:val="009322BA"/>
    <w:rsid w:val="00932CA3"/>
    <w:rsid w:val="0093485C"/>
    <w:rsid w:val="0093764E"/>
    <w:rsid w:val="00937FA3"/>
    <w:rsid w:val="009409B3"/>
    <w:rsid w:val="009425C5"/>
    <w:rsid w:val="0094267C"/>
    <w:rsid w:val="00943927"/>
    <w:rsid w:val="00944A92"/>
    <w:rsid w:val="009475B8"/>
    <w:rsid w:val="00947967"/>
    <w:rsid w:val="009503CC"/>
    <w:rsid w:val="00951128"/>
    <w:rsid w:val="00952373"/>
    <w:rsid w:val="009543EB"/>
    <w:rsid w:val="009546C2"/>
    <w:rsid w:val="009548DE"/>
    <w:rsid w:val="00955201"/>
    <w:rsid w:val="009554C1"/>
    <w:rsid w:val="00957555"/>
    <w:rsid w:val="00960240"/>
    <w:rsid w:val="0096240A"/>
    <w:rsid w:val="009625A1"/>
    <w:rsid w:val="009627F2"/>
    <w:rsid w:val="009636F3"/>
    <w:rsid w:val="00963796"/>
    <w:rsid w:val="00964821"/>
    <w:rsid w:val="00965200"/>
    <w:rsid w:val="00966353"/>
    <w:rsid w:val="00966501"/>
    <w:rsid w:val="009667E1"/>
    <w:rsid w:val="009668B3"/>
    <w:rsid w:val="00966FE9"/>
    <w:rsid w:val="00967245"/>
    <w:rsid w:val="00967CF6"/>
    <w:rsid w:val="00971471"/>
    <w:rsid w:val="009753C4"/>
    <w:rsid w:val="00976D14"/>
    <w:rsid w:val="00983A5F"/>
    <w:rsid w:val="00983AA6"/>
    <w:rsid w:val="00984387"/>
    <w:rsid w:val="009849C2"/>
    <w:rsid w:val="00984D24"/>
    <w:rsid w:val="00985118"/>
    <w:rsid w:val="0098527E"/>
    <w:rsid w:val="0098539B"/>
    <w:rsid w:val="009858EB"/>
    <w:rsid w:val="009860ED"/>
    <w:rsid w:val="00987A28"/>
    <w:rsid w:val="00987CBC"/>
    <w:rsid w:val="00987FB0"/>
    <w:rsid w:val="00990C36"/>
    <w:rsid w:val="00991001"/>
    <w:rsid w:val="00992F3C"/>
    <w:rsid w:val="0099380E"/>
    <w:rsid w:val="00994BAB"/>
    <w:rsid w:val="00994FF6"/>
    <w:rsid w:val="00997236"/>
    <w:rsid w:val="009976A4"/>
    <w:rsid w:val="00997A6C"/>
    <w:rsid w:val="009A25C1"/>
    <w:rsid w:val="009A28F9"/>
    <w:rsid w:val="009A3A42"/>
    <w:rsid w:val="009A3F47"/>
    <w:rsid w:val="009A7228"/>
    <w:rsid w:val="009B0046"/>
    <w:rsid w:val="009B0FC3"/>
    <w:rsid w:val="009B33B9"/>
    <w:rsid w:val="009B4219"/>
    <w:rsid w:val="009B49E6"/>
    <w:rsid w:val="009B4B27"/>
    <w:rsid w:val="009B5F96"/>
    <w:rsid w:val="009B5FD2"/>
    <w:rsid w:val="009C1440"/>
    <w:rsid w:val="009C2107"/>
    <w:rsid w:val="009C3C60"/>
    <w:rsid w:val="009C3D50"/>
    <w:rsid w:val="009C4493"/>
    <w:rsid w:val="009C4A20"/>
    <w:rsid w:val="009C5D9E"/>
    <w:rsid w:val="009C6631"/>
    <w:rsid w:val="009D05F7"/>
    <w:rsid w:val="009D213F"/>
    <w:rsid w:val="009D21BB"/>
    <w:rsid w:val="009D26EF"/>
    <w:rsid w:val="009D2C3E"/>
    <w:rsid w:val="009D30FC"/>
    <w:rsid w:val="009D3529"/>
    <w:rsid w:val="009D39D4"/>
    <w:rsid w:val="009D518D"/>
    <w:rsid w:val="009D7A74"/>
    <w:rsid w:val="009E0625"/>
    <w:rsid w:val="009E239E"/>
    <w:rsid w:val="009E3034"/>
    <w:rsid w:val="009E3CAE"/>
    <w:rsid w:val="009E52EF"/>
    <w:rsid w:val="009E549F"/>
    <w:rsid w:val="009E5766"/>
    <w:rsid w:val="009E5779"/>
    <w:rsid w:val="009E6428"/>
    <w:rsid w:val="009E7A45"/>
    <w:rsid w:val="009E7E07"/>
    <w:rsid w:val="009F238B"/>
    <w:rsid w:val="009F28A8"/>
    <w:rsid w:val="009F3B98"/>
    <w:rsid w:val="009F3ECC"/>
    <w:rsid w:val="009F41F7"/>
    <w:rsid w:val="009F473E"/>
    <w:rsid w:val="009F58B5"/>
    <w:rsid w:val="009F682A"/>
    <w:rsid w:val="009F68FB"/>
    <w:rsid w:val="00A001DE"/>
    <w:rsid w:val="00A007E0"/>
    <w:rsid w:val="00A015E5"/>
    <w:rsid w:val="00A022BE"/>
    <w:rsid w:val="00A024F9"/>
    <w:rsid w:val="00A02509"/>
    <w:rsid w:val="00A027AA"/>
    <w:rsid w:val="00A05A8A"/>
    <w:rsid w:val="00A062BE"/>
    <w:rsid w:val="00A0787A"/>
    <w:rsid w:val="00A07B4B"/>
    <w:rsid w:val="00A10D74"/>
    <w:rsid w:val="00A12732"/>
    <w:rsid w:val="00A12D54"/>
    <w:rsid w:val="00A167A1"/>
    <w:rsid w:val="00A17330"/>
    <w:rsid w:val="00A22069"/>
    <w:rsid w:val="00A22BA7"/>
    <w:rsid w:val="00A244FE"/>
    <w:rsid w:val="00A24AA4"/>
    <w:rsid w:val="00A24C95"/>
    <w:rsid w:val="00A2599A"/>
    <w:rsid w:val="00A26094"/>
    <w:rsid w:val="00A262A4"/>
    <w:rsid w:val="00A268F8"/>
    <w:rsid w:val="00A26F9E"/>
    <w:rsid w:val="00A27757"/>
    <w:rsid w:val="00A27842"/>
    <w:rsid w:val="00A301BF"/>
    <w:rsid w:val="00A302B2"/>
    <w:rsid w:val="00A30521"/>
    <w:rsid w:val="00A3289E"/>
    <w:rsid w:val="00A32E0C"/>
    <w:rsid w:val="00A331B4"/>
    <w:rsid w:val="00A3344C"/>
    <w:rsid w:val="00A335BA"/>
    <w:rsid w:val="00A3484E"/>
    <w:rsid w:val="00A356D3"/>
    <w:rsid w:val="00A36ADA"/>
    <w:rsid w:val="00A36E91"/>
    <w:rsid w:val="00A3790F"/>
    <w:rsid w:val="00A37E54"/>
    <w:rsid w:val="00A403D9"/>
    <w:rsid w:val="00A438D8"/>
    <w:rsid w:val="00A460A6"/>
    <w:rsid w:val="00A46677"/>
    <w:rsid w:val="00A473F5"/>
    <w:rsid w:val="00A475A3"/>
    <w:rsid w:val="00A4799E"/>
    <w:rsid w:val="00A50CC0"/>
    <w:rsid w:val="00A51F9D"/>
    <w:rsid w:val="00A532B7"/>
    <w:rsid w:val="00A5416A"/>
    <w:rsid w:val="00A550F9"/>
    <w:rsid w:val="00A55731"/>
    <w:rsid w:val="00A55CFC"/>
    <w:rsid w:val="00A57CF0"/>
    <w:rsid w:val="00A61236"/>
    <w:rsid w:val="00A62889"/>
    <w:rsid w:val="00A628B6"/>
    <w:rsid w:val="00A62CCC"/>
    <w:rsid w:val="00A639F4"/>
    <w:rsid w:val="00A6677F"/>
    <w:rsid w:val="00A720AC"/>
    <w:rsid w:val="00A72880"/>
    <w:rsid w:val="00A73B17"/>
    <w:rsid w:val="00A75376"/>
    <w:rsid w:val="00A76335"/>
    <w:rsid w:val="00A7650F"/>
    <w:rsid w:val="00A76DF3"/>
    <w:rsid w:val="00A7776B"/>
    <w:rsid w:val="00A80966"/>
    <w:rsid w:val="00A818F1"/>
    <w:rsid w:val="00A81A32"/>
    <w:rsid w:val="00A81E5D"/>
    <w:rsid w:val="00A82B2D"/>
    <w:rsid w:val="00A831FD"/>
    <w:rsid w:val="00A835BD"/>
    <w:rsid w:val="00A9096F"/>
    <w:rsid w:val="00A913A4"/>
    <w:rsid w:val="00A931DA"/>
    <w:rsid w:val="00A94714"/>
    <w:rsid w:val="00A94A31"/>
    <w:rsid w:val="00A96FC1"/>
    <w:rsid w:val="00A970DC"/>
    <w:rsid w:val="00A97374"/>
    <w:rsid w:val="00A97B15"/>
    <w:rsid w:val="00AA04FC"/>
    <w:rsid w:val="00AA13BB"/>
    <w:rsid w:val="00AA42D5"/>
    <w:rsid w:val="00AA686B"/>
    <w:rsid w:val="00AA748F"/>
    <w:rsid w:val="00AB12AD"/>
    <w:rsid w:val="00AB1F1C"/>
    <w:rsid w:val="00AB2FAB"/>
    <w:rsid w:val="00AB3E3A"/>
    <w:rsid w:val="00AB4777"/>
    <w:rsid w:val="00AB59C2"/>
    <w:rsid w:val="00AB5A41"/>
    <w:rsid w:val="00AB5C14"/>
    <w:rsid w:val="00AB60C4"/>
    <w:rsid w:val="00AB6948"/>
    <w:rsid w:val="00AB73C7"/>
    <w:rsid w:val="00AB7BD7"/>
    <w:rsid w:val="00AC1C4C"/>
    <w:rsid w:val="00AC1DE8"/>
    <w:rsid w:val="00AC1EE7"/>
    <w:rsid w:val="00AC2458"/>
    <w:rsid w:val="00AC316C"/>
    <w:rsid w:val="00AC31C1"/>
    <w:rsid w:val="00AC333F"/>
    <w:rsid w:val="00AC5528"/>
    <w:rsid w:val="00AC585C"/>
    <w:rsid w:val="00AC5DF5"/>
    <w:rsid w:val="00AC6501"/>
    <w:rsid w:val="00AC6931"/>
    <w:rsid w:val="00AC7651"/>
    <w:rsid w:val="00AC7C71"/>
    <w:rsid w:val="00AC7F16"/>
    <w:rsid w:val="00AD0993"/>
    <w:rsid w:val="00AD1925"/>
    <w:rsid w:val="00AD1C5C"/>
    <w:rsid w:val="00AD2769"/>
    <w:rsid w:val="00AD3C52"/>
    <w:rsid w:val="00AD60E5"/>
    <w:rsid w:val="00AD613C"/>
    <w:rsid w:val="00AD670C"/>
    <w:rsid w:val="00AD6E05"/>
    <w:rsid w:val="00AD6FEC"/>
    <w:rsid w:val="00AD70B9"/>
    <w:rsid w:val="00AE067D"/>
    <w:rsid w:val="00AE138A"/>
    <w:rsid w:val="00AE4CE8"/>
    <w:rsid w:val="00AE4FC3"/>
    <w:rsid w:val="00AE5284"/>
    <w:rsid w:val="00AF1181"/>
    <w:rsid w:val="00AF2F79"/>
    <w:rsid w:val="00AF4653"/>
    <w:rsid w:val="00AF47D4"/>
    <w:rsid w:val="00AF4900"/>
    <w:rsid w:val="00AF7BF3"/>
    <w:rsid w:val="00AF7DB7"/>
    <w:rsid w:val="00B00A20"/>
    <w:rsid w:val="00B01625"/>
    <w:rsid w:val="00B03847"/>
    <w:rsid w:val="00B04CA0"/>
    <w:rsid w:val="00B052E1"/>
    <w:rsid w:val="00B068B6"/>
    <w:rsid w:val="00B06E75"/>
    <w:rsid w:val="00B071FC"/>
    <w:rsid w:val="00B10B85"/>
    <w:rsid w:val="00B10D02"/>
    <w:rsid w:val="00B142F6"/>
    <w:rsid w:val="00B1706A"/>
    <w:rsid w:val="00B17C0D"/>
    <w:rsid w:val="00B201E2"/>
    <w:rsid w:val="00B2043C"/>
    <w:rsid w:val="00B204C0"/>
    <w:rsid w:val="00B2298B"/>
    <w:rsid w:val="00B232AE"/>
    <w:rsid w:val="00B238DF"/>
    <w:rsid w:val="00B23CF8"/>
    <w:rsid w:val="00B24FC0"/>
    <w:rsid w:val="00B255A4"/>
    <w:rsid w:val="00B2608F"/>
    <w:rsid w:val="00B26CBC"/>
    <w:rsid w:val="00B30BF9"/>
    <w:rsid w:val="00B312D4"/>
    <w:rsid w:val="00B31981"/>
    <w:rsid w:val="00B31A17"/>
    <w:rsid w:val="00B346F9"/>
    <w:rsid w:val="00B35317"/>
    <w:rsid w:val="00B353E7"/>
    <w:rsid w:val="00B35C0D"/>
    <w:rsid w:val="00B35F2E"/>
    <w:rsid w:val="00B372E1"/>
    <w:rsid w:val="00B3781C"/>
    <w:rsid w:val="00B3798A"/>
    <w:rsid w:val="00B400BA"/>
    <w:rsid w:val="00B40EAF"/>
    <w:rsid w:val="00B41817"/>
    <w:rsid w:val="00B41837"/>
    <w:rsid w:val="00B4282E"/>
    <w:rsid w:val="00B443E4"/>
    <w:rsid w:val="00B449F1"/>
    <w:rsid w:val="00B44F78"/>
    <w:rsid w:val="00B4570E"/>
    <w:rsid w:val="00B4591E"/>
    <w:rsid w:val="00B47A8E"/>
    <w:rsid w:val="00B50553"/>
    <w:rsid w:val="00B51E55"/>
    <w:rsid w:val="00B52126"/>
    <w:rsid w:val="00B53C3E"/>
    <w:rsid w:val="00B53C98"/>
    <w:rsid w:val="00B54125"/>
    <w:rsid w:val="00B5484D"/>
    <w:rsid w:val="00B54FA1"/>
    <w:rsid w:val="00B563E5"/>
    <w:rsid w:val="00B563EA"/>
    <w:rsid w:val="00B56CDF"/>
    <w:rsid w:val="00B56FD9"/>
    <w:rsid w:val="00B60245"/>
    <w:rsid w:val="00B60E51"/>
    <w:rsid w:val="00B631CB"/>
    <w:rsid w:val="00B63A54"/>
    <w:rsid w:val="00B6437D"/>
    <w:rsid w:val="00B6487C"/>
    <w:rsid w:val="00B6557B"/>
    <w:rsid w:val="00B6602D"/>
    <w:rsid w:val="00B71727"/>
    <w:rsid w:val="00B71E31"/>
    <w:rsid w:val="00B73A3C"/>
    <w:rsid w:val="00B77D18"/>
    <w:rsid w:val="00B819FE"/>
    <w:rsid w:val="00B82273"/>
    <w:rsid w:val="00B8313A"/>
    <w:rsid w:val="00B84760"/>
    <w:rsid w:val="00B8581B"/>
    <w:rsid w:val="00B85D02"/>
    <w:rsid w:val="00B8723E"/>
    <w:rsid w:val="00B87EF5"/>
    <w:rsid w:val="00B9257A"/>
    <w:rsid w:val="00B92C3D"/>
    <w:rsid w:val="00B93503"/>
    <w:rsid w:val="00B948E0"/>
    <w:rsid w:val="00B94C57"/>
    <w:rsid w:val="00B953E5"/>
    <w:rsid w:val="00B958AC"/>
    <w:rsid w:val="00B9629D"/>
    <w:rsid w:val="00B96E61"/>
    <w:rsid w:val="00B97194"/>
    <w:rsid w:val="00B97BA7"/>
    <w:rsid w:val="00BA0F65"/>
    <w:rsid w:val="00BA31E8"/>
    <w:rsid w:val="00BA55E0"/>
    <w:rsid w:val="00BA61F8"/>
    <w:rsid w:val="00BA6BD4"/>
    <w:rsid w:val="00BA6C7A"/>
    <w:rsid w:val="00BA744A"/>
    <w:rsid w:val="00BB125D"/>
    <w:rsid w:val="00BB17D1"/>
    <w:rsid w:val="00BB19C3"/>
    <w:rsid w:val="00BB30E3"/>
    <w:rsid w:val="00BB3752"/>
    <w:rsid w:val="00BB4B30"/>
    <w:rsid w:val="00BB52A9"/>
    <w:rsid w:val="00BB6688"/>
    <w:rsid w:val="00BB66F6"/>
    <w:rsid w:val="00BB724B"/>
    <w:rsid w:val="00BB7DA0"/>
    <w:rsid w:val="00BB7E44"/>
    <w:rsid w:val="00BC26D4"/>
    <w:rsid w:val="00BC4A68"/>
    <w:rsid w:val="00BC4FF6"/>
    <w:rsid w:val="00BC5FDB"/>
    <w:rsid w:val="00BC6CE7"/>
    <w:rsid w:val="00BD0625"/>
    <w:rsid w:val="00BD24CB"/>
    <w:rsid w:val="00BD2856"/>
    <w:rsid w:val="00BD4A90"/>
    <w:rsid w:val="00BD565A"/>
    <w:rsid w:val="00BE0C80"/>
    <w:rsid w:val="00BE3391"/>
    <w:rsid w:val="00BE5780"/>
    <w:rsid w:val="00BE57F2"/>
    <w:rsid w:val="00BE6733"/>
    <w:rsid w:val="00BE7050"/>
    <w:rsid w:val="00BE7E45"/>
    <w:rsid w:val="00BF0750"/>
    <w:rsid w:val="00BF11DB"/>
    <w:rsid w:val="00BF293E"/>
    <w:rsid w:val="00BF2A42"/>
    <w:rsid w:val="00BF579C"/>
    <w:rsid w:val="00BF623C"/>
    <w:rsid w:val="00BF62DC"/>
    <w:rsid w:val="00BF6C83"/>
    <w:rsid w:val="00BF6C97"/>
    <w:rsid w:val="00C000E6"/>
    <w:rsid w:val="00C00569"/>
    <w:rsid w:val="00C00709"/>
    <w:rsid w:val="00C0098C"/>
    <w:rsid w:val="00C01059"/>
    <w:rsid w:val="00C0164E"/>
    <w:rsid w:val="00C026F2"/>
    <w:rsid w:val="00C02A22"/>
    <w:rsid w:val="00C02C4C"/>
    <w:rsid w:val="00C0314E"/>
    <w:rsid w:val="00C03904"/>
    <w:rsid w:val="00C03B72"/>
    <w:rsid w:val="00C03D8C"/>
    <w:rsid w:val="00C055A6"/>
    <w:rsid w:val="00C055EC"/>
    <w:rsid w:val="00C10405"/>
    <w:rsid w:val="00C10DC9"/>
    <w:rsid w:val="00C117CD"/>
    <w:rsid w:val="00C12FB3"/>
    <w:rsid w:val="00C145D3"/>
    <w:rsid w:val="00C153AD"/>
    <w:rsid w:val="00C1679B"/>
    <w:rsid w:val="00C16D65"/>
    <w:rsid w:val="00C16F1B"/>
    <w:rsid w:val="00C17103"/>
    <w:rsid w:val="00C17341"/>
    <w:rsid w:val="00C174EB"/>
    <w:rsid w:val="00C179E3"/>
    <w:rsid w:val="00C204B9"/>
    <w:rsid w:val="00C22913"/>
    <w:rsid w:val="00C22DEB"/>
    <w:rsid w:val="00C24EAD"/>
    <w:rsid w:val="00C24EEF"/>
    <w:rsid w:val="00C25CF6"/>
    <w:rsid w:val="00C25E97"/>
    <w:rsid w:val="00C26C36"/>
    <w:rsid w:val="00C26DBC"/>
    <w:rsid w:val="00C32768"/>
    <w:rsid w:val="00C32B9E"/>
    <w:rsid w:val="00C32E6F"/>
    <w:rsid w:val="00C33484"/>
    <w:rsid w:val="00C34EA9"/>
    <w:rsid w:val="00C35563"/>
    <w:rsid w:val="00C3583B"/>
    <w:rsid w:val="00C35E1C"/>
    <w:rsid w:val="00C360FD"/>
    <w:rsid w:val="00C36239"/>
    <w:rsid w:val="00C36AA8"/>
    <w:rsid w:val="00C37AF2"/>
    <w:rsid w:val="00C37C30"/>
    <w:rsid w:val="00C37D71"/>
    <w:rsid w:val="00C41621"/>
    <w:rsid w:val="00C423FC"/>
    <w:rsid w:val="00C42DA3"/>
    <w:rsid w:val="00C431DF"/>
    <w:rsid w:val="00C43655"/>
    <w:rsid w:val="00C4469D"/>
    <w:rsid w:val="00C447B6"/>
    <w:rsid w:val="00C450BF"/>
    <w:rsid w:val="00C456BD"/>
    <w:rsid w:val="00C45CED"/>
    <w:rsid w:val="00C45E97"/>
    <w:rsid w:val="00C4672C"/>
    <w:rsid w:val="00C46866"/>
    <w:rsid w:val="00C476E2"/>
    <w:rsid w:val="00C47758"/>
    <w:rsid w:val="00C530DC"/>
    <w:rsid w:val="00C5350D"/>
    <w:rsid w:val="00C54259"/>
    <w:rsid w:val="00C5522C"/>
    <w:rsid w:val="00C55861"/>
    <w:rsid w:val="00C560F1"/>
    <w:rsid w:val="00C56DF7"/>
    <w:rsid w:val="00C572DD"/>
    <w:rsid w:val="00C60304"/>
    <w:rsid w:val="00C604E1"/>
    <w:rsid w:val="00C6123C"/>
    <w:rsid w:val="00C6311A"/>
    <w:rsid w:val="00C63768"/>
    <w:rsid w:val="00C6404C"/>
    <w:rsid w:val="00C6673F"/>
    <w:rsid w:val="00C66B74"/>
    <w:rsid w:val="00C705D0"/>
    <w:rsid w:val="00C7084D"/>
    <w:rsid w:val="00C71EE3"/>
    <w:rsid w:val="00C72071"/>
    <w:rsid w:val="00C7315E"/>
    <w:rsid w:val="00C73D60"/>
    <w:rsid w:val="00C74E1B"/>
    <w:rsid w:val="00C755EC"/>
    <w:rsid w:val="00C75895"/>
    <w:rsid w:val="00C75A83"/>
    <w:rsid w:val="00C75D0D"/>
    <w:rsid w:val="00C764F3"/>
    <w:rsid w:val="00C7654A"/>
    <w:rsid w:val="00C769DC"/>
    <w:rsid w:val="00C76D6A"/>
    <w:rsid w:val="00C77B42"/>
    <w:rsid w:val="00C80136"/>
    <w:rsid w:val="00C81233"/>
    <w:rsid w:val="00C82825"/>
    <w:rsid w:val="00C82CAA"/>
    <w:rsid w:val="00C82E84"/>
    <w:rsid w:val="00C83C9F"/>
    <w:rsid w:val="00C85296"/>
    <w:rsid w:val="00C864F5"/>
    <w:rsid w:val="00C876BF"/>
    <w:rsid w:val="00C87F8F"/>
    <w:rsid w:val="00C90CCB"/>
    <w:rsid w:val="00C91840"/>
    <w:rsid w:val="00C92F66"/>
    <w:rsid w:val="00C937D9"/>
    <w:rsid w:val="00C94840"/>
    <w:rsid w:val="00C951AF"/>
    <w:rsid w:val="00C95A40"/>
    <w:rsid w:val="00C96583"/>
    <w:rsid w:val="00C96A8F"/>
    <w:rsid w:val="00C96BD9"/>
    <w:rsid w:val="00CA125E"/>
    <w:rsid w:val="00CA129C"/>
    <w:rsid w:val="00CA140C"/>
    <w:rsid w:val="00CA1EAA"/>
    <w:rsid w:val="00CA2D86"/>
    <w:rsid w:val="00CA3854"/>
    <w:rsid w:val="00CA38BF"/>
    <w:rsid w:val="00CA4EE3"/>
    <w:rsid w:val="00CA6461"/>
    <w:rsid w:val="00CA7FA3"/>
    <w:rsid w:val="00CB027F"/>
    <w:rsid w:val="00CB0857"/>
    <w:rsid w:val="00CB0CBB"/>
    <w:rsid w:val="00CB0F7E"/>
    <w:rsid w:val="00CB3701"/>
    <w:rsid w:val="00CB4F4C"/>
    <w:rsid w:val="00CB6188"/>
    <w:rsid w:val="00CB6F13"/>
    <w:rsid w:val="00CC0EBB"/>
    <w:rsid w:val="00CC0EC2"/>
    <w:rsid w:val="00CC37DD"/>
    <w:rsid w:val="00CC4194"/>
    <w:rsid w:val="00CC5AC2"/>
    <w:rsid w:val="00CC61D6"/>
    <w:rsid w:val="00CC623E"/>
    <w:rsid w:val="00CC6297"/>
    <w:rsid w:val="00CC6948"/>
    <w:rsid w:val="00CC7690"/>
    <w:rsid w:val="00CD1986"/>
    <w:rsid w:val="00CD20BA"/>
    <w:rsid w:val="00CD333D"/>
    <w:rsid w:val="00CD3F51"/>
    <w:rsid w:val="00CD3F72"/>
    <w:rsid w:val="00CD4CEB"/>
    <w:rsid w:val="00CD54BF"/>
    <w:rsid w:val="00CD566C"/>
    <w:rsid w:val="00CD614B"/>
    <w:rsid w:val="00CD6B6D"/>
    <w:rsid w:val="00CD70A7"/>
    <w:rsid w:val="00CD7B16"/>
    <w:rsid w:val="00CD7EF2"/>
    <w:rsid w:val="00CE046C"/>
    <w:rsid w:val="00CE0E81"/>
    <w:rsid w:val="00CE0F17"/>
    <w:rsid w:val="00CE203E"/>
    <w:rsid w:val="00CE2113"/>
    <w:rsid w:val="00CE349F"/>
    <w:rsid w:val="00CE4D5C"/>
    <w:rsid w:val="00CE611C"/>
    <w:rsid w:val="00CE7D06"/>
    <w:rsid w:val="00CF05DA"/>
    <w:rsid w:val="00CF087A"/>
    <w:rsid w:val="00CF1B3E"/>
    <w:rsid w:val="00CF1D60"/>
    <w:rsid w:val="00CF2893"/>
    <w:rsid w:val="00CF5498"/>
    <w:rsid w:val="00CF58EB"/>
    <w:rsid w:val="00CF5C0F"/>
    <w:rsid w:val="00CF6FEC"/>
    <w:rsid w:val="00CF7984"/>
    <w:rsid w:val="00D0106E"/>
    <w:rsid w:val="00D01E78"/>
    <w:rsid w:val="00D02852"/>
    <w:rsid w:val="00D03745"/>
    <w:rsid w:val="00D03B64"/>
    <w:rsid w:val="00D0491F"/>
    <w:rsid w:val="00D049DA"/>
    <w:rsid w:val="00D0579D"/>
    <w:rsid w:val="00D06383"/>
    <w:rsid w:val="00D0643D"/>
    <w:rsid w:val="00D066B0"/>
    <w:rsid w:val="00D071B5"/>
    <w:rsid w:val="00D075EB"/>
    <w:rsid w:val="00D114AF"/>
    <w:rsid w:val="00D1357F"/>
    <w:rsid w:val="00D140CD"/>
    <w:rsid w:val="00D1472E"/>
    <w:rsid w:val="00D14813"/>
    <w:rsid w:val="00D14A7B"/>
    <w:rsid w:val="00D154A3"/>
    <w:rsid w:val="00D16B1B"/>
    <w:rsid w:val="00D17269"/>
    <w:rsid w:val="00D17E9B"/>
    <w:rsid w:val="00D207C0"/>
    <w:rsid w:val="00D20E85"/>
    <w:rsid w:val="00D2144A"/>
    <w:rsid w:val="00D22483"/>
    <w:rsid w:val="00D24491"/>
    <w:rsid w:val="00D24615"/>
    <w:rsid w:val="00D25855"/>
    <w:rsid w:val="00D27B68"/>
    <w:rsid w:val="00D31C77"/>
    <w:rsid w:val="00D32300"/>
    <w:rsid w:val="00D323F3"/>
    <w:rsid w:val="00D32CCC"/>
    <w:rsid w:val="00D34ECB"/>
    <w:rsid w:val="00D3527D"/>
    <w:rsid w:val="00D354D9"/>
    <w:rsid w:val="00D3594D"/>
    <w:rsid w:val="00D368B6"/>
    <w:rsid w:val="00D376E6"/>
    <w:rsid w:val="00D37842"/>
    <w:rsid w:val="00D404D5"/>
    <w:rsid w:val="00D429C9"/>
    <w:rsid w:val="00D42DC2"/>
    <w:rsid w:val="00D4434B"/>
    <w:rsid w:val="00D4528E"/>
    <w:rsid w:val="00D468FD"/>
    <w:rsid w:val="00D46CC0"/>
    <w:rsid w:val="00D46F29"/>
    <w:rsid w:val="00D505DB"/>
    <w:rsid w:val="00D509B5"/>
    <w:rsid w:val="00D527EC"/>
    <w:rsid w:val="00D537E1"/>
    <w:rsid w:val="00D55BB2"/>
    <w:rsid w:val="00D565DA"/>
    <w:rsid w:val="00D56DE3"/>
    <w:rsid w:val="00D57B34"/>
    <w:rsid w:val="00D603DE"/>
    <w:rsid w:val="00D606FC"/>
    <w:rsid w:val="00D6075B"/>
    <w:rsid w:val="00D6091A"/>
    <w:rsid w:val="00D60CB0"/>
    <w:rsid w:val="00D64548"/>
    <w:rsid w:val="00D64E95"/>
    <w:rsid w:val="00D6568F"/>
    <w:rsid w:val="00D65C36"/>
    <w:rsid w:val="00D6605A"/>
    <w:rsid w:val="00D6668A"/>
    <w:rsid w:val="00D6695F"/>
    <w:rsid w:val="00D67578"/>
    <w:rsid w:val="00D67B05"/>
    <w:rsid w:val="00D713E7"/>
    <w:rsid w:val="00D73E19"/>
    <w:rsid w:val="00D7434C"/>
    <w:rsid w:val="00D7484C"/>
    <w:rsid w:val="00D75644"/>
    <w:rsid w:val="00D75A2B"/>
    <w:rsid w:val="00D76046"/>
    <w:rsid w:val="00D7633F"/>
    <w:rsid w:val="00D76EAE"/>
    <w:rsid w:val="00D800F4"/>
    <w:rsid w:val="00D812E6"/>
    <w:rsid w:val="00D81656"/>
    <w:rsid w:val="00D829AC"/>
    <w:rsid w:val="00D83D87"/>
    <w:rsid w:val="00D84A6D"/>
    <w:rsid w:val="00D84A8A"/>
    <w:rsid w:val="00D86A30"/>
    <w:rsid w:val="00D90D7D"/>
    <w:rsid w:val="00D91524"/>
    <w:rsid w:val="00D921C7"/>
    <w:rsid w:val="00D92595"/>
    <w:rsid w:val="00D92EBC"/>
    <w:rsid w:val="00D93000"/>
    <w:rsid w:val="00D93C68"/>
    <w:rsid w:val="00D967AE"/>
    <w:rsid w:val="00D97CB4"/>
    <w:rsid w:val="00D97D75"/>
    <w:rsid w:val="00D97DD4"/>
    <w:rsid w:val="00DA01FB"/>
    <w:rsid w:val="00DA1026"/>
    <w:rsid w:val="00DA3C1A"/>
    <w:rsid w:val="00DA4BB5"/>
    <w:rsid w:val="00DA4E01"/>
    <w:rsid w:val="00DA5A8A"/>
    <w:rsid w:val="00DA6BF4"/>
    <w:rsid w:val="00DB0035"/>
    <w:rsid w:val="00DB042F"/>
    <w:rsid w:val="00DB1170"/>
    <w:rsid w:val="00DB151B"/>
    <w:rsid w:val="00DB15B0"/>
    <w:rsid w:val="00DB1B6F"/>
    <w:rsid w:val="00DB1C3D"/>
    <w:rsid w:val="00DB2473"/>
    <w:rsid w:val="00DB26CD"/>
    <w:rsid w:val="00DB2FA3"/>
    <w:rsid w:val="00DB3A3C"/>
    <w:rsid w:val="00DB4126"/>
    <w:rsid w:val="00DB441C"/>
    <w:rsid w:val="00DB44AF"/>
    <w:rsid w:val="00DB4A23"/>
    <w:rsid w:val="00DB4A2F"/>
    <w:rsid w:val="00DB4CBB"/>
    <w:rsid w:val="00DB52D1"/>
    <w:rsid w:val="00DB55B8"/>
    <w:rsid w:val="00DB5EBD"/>
    <w:rsid w:val="00DB65E1"/>
    <w:rsid w:val="00DB732C"/>
    <w:rsid w:val="00DB7A9A"/>
    <w:rsid w:val="00DC09EF"/>
    <w:rsid w:val="00DC0EA6"/>
    <w:rsid w:val="00DC1B50"/>
    <w:rsid w:val="00DC1F58"/>
    <w:rsid w:val="00DC339B"/>
    <w:rsid w:val="00DC47A0"/>
    <w:rsid w:val="00DC5662"/>
    <w:rsid w:val="00DC579A"/>
    <w:rsid w:val="00DC5D40"/>
    <w:rsid w:val="00DC6118"/>
    <w:rsid w:val="00DC647B"/>
    <w:rsid w:val="00DC69A7"/>
    <w:rsid w:val="00DC716C"/>
    <w:rsid w:val="00DD0742"/>
    <w:rsid w:val="00DD0E16"/>
    <w:rsid w:val="00DD30E9"/>
    <w:rsid w:val="00DD432E"/>
    <w:rsid w:val="00DD4F47"/>
    <w:rsid w:val="00DD509F"/>
    <w:rsid w:val="00DD698C"/>
    <w:rsid w:val="00DD7C35"/>
    <w:rsid w:val="00DD7FBB"/>
    <w:rsid w:val="00DE0525"/>
    <w:rsid w:val="00DE0B9F"/>
    <w:rsid w:val="00DE1C44"/>
    <w:rsid w:val="00DE2A9E"/>
    <w:rsid w:val="00DE4238"/>
    <w:rsid w:val="00DE4F22"/>
    <w:rsid w:val="00DE50E1"/>
    <w:rsid w:val="00DE5CB3"/>
    <w:rsid w:val="00DE657F"/>
    <w:rsid w:val="00DE7903"/>
    <w:rsid w:val="00DF010A"/>
    <w:rsid w:val="00DF0F6E"/>
    <w:rsid w:val="00DF1218"/>
    <w:rsid w:val="00DF18D0"/>
    <w:rsid w:val="00DF1C58"/>
    <w:rsid w:val="00DF2874"/>
    <w:rsid w:val="00DF2905"/>
    <w:rsid w:val="00DF2BCE"/>
    <w:rsid w:val="00DF3929"/>
    <w:rsid w:val="00DF3B32"/>
    <w:rsid w:val="00DF4881"/>
    <w:rsid w:val="00DF4F95"/>
    <w:rsid w:val="00DF6462"/>
    <w:rsid w:val="00DF667C"/>
    <w:rsid w:val="00DF71AD"/>
    <w:rsid w:val="00E006A5"/>
    <w:rsid w:val="00E012E2"/>
    <w:rsid w:val="00E0203E"/>
    <w:rsid w:val="00E02FA0"/>
    <w:rsid w:val="00E036DC"/>
    <w:rsid w:val="00E05E79"/>
    <w:rsid w:val="00E06813"/>
    <w:rsid w:val="00E0739F"/>
    <w:rsid w:val="00E10454"/>
    <w:rsid w:val="00E10BBE"/>
    <w:rsid w:val="00E112E5"/>
    <w:rsid w:val="00E122D8"/>
    <w:rsid w:val="00E12CC8"/>
    <w:rsid w:val="00E13501"/>
    <w:rsid w:val="00E13E03"/>
    <w:rsid w:val="00E1511A"/>
    <w:rsid w:val="00E15352"/>
    <w:rsid w:val="00E1663B"/>
    <w:rsid w:val="00E16831"/>
    <w:rsid w:val="00E20AD8"/>
    <w:rsid w:val="00E21096"/>
    <w:rsid w:val="00E218A7"/>
    <w:rsid w:val="00E21CC7"/>
    <w:rsid w:val="00E2309C"/>
    <w:rsid w:val="00E2470C"/>
    <w:rsid w:val="00E24A4F"/>
    <w:rsid w:val="00E24D9E"/>
    <w:rsid w:val="00E2572D"/>
    <w:rsid w:val="00E25849"/>
    <w:rsid w:val="00E26E9D"/>
    <w:rsid w:val="00E3039C"/>
    <w:rsid w:val="00E30C3A"/>
    <w:rsid w:val="00E312E1"/>
    <w:rsid w:val="00E3197E"/>
    <w:rsid w:val="00E322D7"/>
    <w:rsid w:val="00E3303E"/>
    <w:rsid w:val="00E3391D"/>
    <w:rsid w:val="00E342F8"/>
    <w:rsid w:val="00E351ED"/>
    <w:rsid w:val="00E36898"/>
    <w:rsid w:val="00E37920"/>
    <w:rsid w:val="00E403BB"/>
    <w:rsid w:val="00E41F45"/>
    <w:rsid w:val="00E4356C"/>
    <w:rsid w:val="00E43BBE"/>
    <w:rsid w:val="00E442FC"/>
    <w:rsid w:val="00E44E70"/>
    <w:rsid w:val="00E46128"/>
    <w:rsid w:val="00E464A1"/>
    <w:rsid w:val="00E50121"/>
    <w:rsid w:val="00E50ADC"/>
    <w:rsid w:val="00E50B48"/>
    <w:rsid w:val="00E51188"/>
    <w:rsid w:val="00E51235"/>
    <w:rsid w:val="00E51953"/>
    <w:rsid w:val="00E529E3"/>
    <w:rsid w:val="00E52BBF"/>
    <w:rsid w:val="00E5345F"/>
    <w:rsid w:val="00E54927"/>
    <w:rsid w:val="00E5718B"/>
    <w:rsid w:val="00E6034B"/>
    <w:rsid w:val="00E608C9"/>
    <w:rsid w:val="00E6126B"/>
    <w:rsid w:val="00E6199E"/>
    <w:rsid w:val="00E622B6"/>
    <w:rsid w:val="00E627E3"/>
    <w:rsid w:val="00E63155"/>
    <w:rsid w:val="00E63561"/>
    <w:rsid w:val="00E63995"/>
    <w:rsid w:val="00E63AD9"/>
    <w:rsid w:val="00E64D40"/>
    <w:rsid w:val="00E6549E"/>
    <w:rsid w:val="00E65BD9"/>
    <w:rsid w:val="00E65D0E"/>
    <w:rsid w:val="00E65EDE"/>
    <w:rsid w:val="00E70F81"/>
    <w:rsid w:val="00E717C1"/>
    <w:rsid w:val="00E74D57"/>
    <w:rsid w:val="00E7547E"/>
    <w:rsid w:val="00E75A4A"/>
    <w:rsid w:val="00E75F4F"/>
    <w:rsid w:val="00E77055"/>
    <w:rsid w:val="00E77460"/>
    <w:rsid w:val="00E77651"/>
    <w:rsid w:val="00E776A6"/>
    <w:rsid w:val="00E8001B"/>
    <w:rsid w:val="00E813F6"/>
    <w:rsid w:val="00E81E1E"/>
    <w:rsid w:val="00E825FC"/>
    <w:rsid w:val="00E830F7"/>
    <w:rsid w:val="00E83ABC"/>
    <w:rsid w:val="00E83C73"/>
    <w:rsid w:val="00E844F2"/>
    <w:rsid w:val="00E86EBC"/>
    <w:rsid w:val="00E870E2"/>
    <w:rsid w:val="00E87130"/>
    <w:rsid w:val="00E879BE"/>
    <w:rsid w:val="00E90AD0"/>
    <w:rsid w:val="00E91FE5"/>
    <w:rsid w:val="00E92143"/>
    <w:rsid w:val="00E92FCB"/>
    <w:rsid w:val="00E9385C"/>
    <w:rsid w:val="00E93B3D"/>
    <w:rsid w:val="00E977D8"/>
    <w:rsid w:val="00EA068A"/>
    <w:rsid w:val="00EA0CF5"/>
    <w:rsid w:val="00EA147F"/>
    <w:rsid w:val="00EA1BA5"/>
    <w:rsid w:val="00EA27B4"/>
    <w:rsid w:val="00EA3028"/>
    <w:rsid w:val="00EA48A6"/>
    <w:rsid w:val="00EA4A27"/>
    <w:rsid w:val="00EA4DDA"/>
    <w:rsid w:val="00EA4FA6"/>
    <w:rsid w:val="00EA7168"/>
    <w:rsid w:val="00EA7EB6"/>
    <w:rsid w:val="00EB0053"/>
    <w:rsid w:val="00EB050E"/>
    <w:rsid w:val="00EB0E74"/>
    <w:rsid w:val="00EB1A25"/>
    <w:rsid w:val="00EB1E7C"/>
    <w:rsid w:val="00EB28B3"/>
    <w:rsid w:val="00EB2F91"/>
    <w:rsid w:val="00EB4E3C"/>
    <w:rsid w:val="00EB5514"/>
    <w:rsid w:val="00EB5D8F"/>
    <w:rsid w:val="00EB6E6C"/>
    <w:rsid w:val="00EB796D"/>
    <w:rsid w:val="00EB7B41"/>
    <w:rsid w:val="00EC4D29"/>
    <w:rsid w:val="00EC4E0C"/>
    <w:rsid w:val="00EC532A"/>
    <w:rsid w:val="00EC5439"/>
    <w:rsid w:val="00EC5C3E"/>
    <w:rsid w:val="00EC5F12"/>
    <w:rsid w:val="00EC7363"/>
    <w:rsid w:val="00ED03AB"/>
    <w:rsid w:val="00ED1963"/>
    <w:rsid w:val="00ED1CD4"/>
    <w:rsid w:val="00ED1D2B"/>
    <w:rsid w:val="00ED2C1E"/>
    <w:rsid w:val="00ED2CDB"/>
    <w:rsid w:val="00ED3175"/>
    <w:rsid w:val="00ED4379"/>
    <w:rsid w:val="00ED5B3E"/>
    <w:rsid w:val="00ED64B5"/>
    <w:rsid w:val="00ED6F5F"/>
    <w:rsid w:val="00ED7062"/>
    <w:rsid w:val="00ED71B4"/>
    <w:rsid w:val="00ED7258"/>
    <w:rsid w:val="00EE296A"/>
    <w:rsid w:val="00EE3448"/>
    <w:rsid w:val="00EE3E06"/>
    <w:rsid w:val="00EE41A8"/>
    <w:rsid w:val="00EE4B1A"/>
    <w:rsid w:val="00EE54C1"/>
    <w:rsid w:val="00EE75A6"/>
    <w:rsid w:val="00EE7CCA"/>
    <w:rsid w:val="00EE7E42"/>
    <w:rsid w:val="00EF0DDA"/>
    <w:rsid w:val="00EF2205"/>
    <w:rsid w:val="00EF2464"/>
    <w:rsid w:val="00EF5126"/>
    <w:rsid w:val="00EF52B1"/>
    <w:rsid w:val="00F00454"/>
    <w:rsid w:val="00F00464"/>
    <w:rsid w:val="00F00911"/>
    <w:rsid w:val="00F01128"/>
    <w:rsid w:val="00F011E5"/>
    <w:rsid w:val="00F01A4F"/>
    <w:rsid w:val="00F01EF1"/>
    <w:rsid w:val="00F0253D"/>
    <w:rsid w:val="00F0295D"/>
    <w:rsid w:val="00F03EF9"/>
    <w:rsid w:val="00F06406"/>
    <w:rsid w:val="00F07685"/>
    <w:rsid w:val="00F10063"/>
    <w:rsid w:val="00F118B4"/>
    <w:rsid w:val="00F11FA1"/>
    <w:rsid w:val="00F12571"/>
    <w:rsid w:val="00F13513"/>
    <w:rsid w:val="00F13549"/>
    <w:rsid w:val="00F13571"/>
    <w:rsid w:val="00F140B3"/>
    <w:rsid w:val="00F150DA"/>
    <w:rsid w:val="00F150F1"/>
    <w:rsid w:val="00F153EC"/>
    <w:rsid w:val="00F16A14"/>
    <w:rsid w:val="00F205DC"/>
    <w:rsid w:val="00F205F8"/>
    <w:rsid w:val="00F220C0"/>
    <w:rsid w:val="00F22C8D"/>
    <w:rsid w:val="00F22DE5"/>
    <w:rsid w:val="00F25363"/>
    <w:rsid w:val="00F261E1"/>
    <w:rsid w:val="00F27176"/>
    <w:rsid w:val="00F274FE"/>
    <w:rsid w:val="00F30A44"/>
    <w:rsid w:val="00F30B33"/>
    <w:rsid w:val="00F31446"/>
    <w:rsid w:val="00F3187A"/>
    <w:rsid w:val="00F319F9"/>
    <w:rsid w:val="00F34152"/>
    <w:rsid w:val="00F3504B"/>
    <w:rsid w:val="00F35BE6"/>
    <w:rsid w:val="00F362D7"/>
    <w:rsid w:val="00F37415"/>
    <w:rsid w:val="00F37621"/>
    <w:rsid w:val="00F37D7B"/>
    <w:rsid w:val="00F41534"/>
    <w:rsid w:val="00F4159D"/>
    <w:rsid w:val="00F42DF7"/>
    <w:rsid w:val="00F43169"/>
    <w:rsid w:val="00F447E1"/>
    <w:rsid w:val="00F46107"/>
    <w:rsid w:val="00F5065F"/>
    <w:rsid w:val="00F50EB1"/>
    <w:rsid w:val="00F5149A"/>
    <w:rsid w:val="00F514EA"/>
    <w:rsid w:val="00F52011"/>
    <w:rsid w:val="00F5314C"/>
    <w:rsid w:val="00F53211"/>
    <w:rsid w:val="00F53B0E"/>
    <w:rsid w:val="00F553C7"/>
    <w:rsid w:val="00F55481"/>
    <w:rsid w:val="00F55B2B"/>
    <w:rsid w:val="00F55DE3"/>
    <w:rsid w:val="00F5688C"/>
    <w:rsid w:val="00F60048"/>
    <w:rsid w:val="00F6009C"/>
    <w:rsid w:val="00F60847"/>
    <w:rsid w:val="00F60FE5"/>
    <w:rsid w:val="00F61503"/>
    <w:rsid w:val="00F61D36"/>
    <w:rsid w:val="00F62FEA"/>
    <w:rsid w:val="00F635DD"/>
    <w:rsid w:val="00F63818"/>
    <w:rsid w:val="00F661BB"/>
    <w:rsid w:val="00F6627B"/>
    <w:rsid w:val="00F66C23"/>
    <w:rsid w:val="00F70AD6"/>
    <w:rsid w:val="00F7159F"/>
    <w:rsid w:val="00F7336E"/>
    <w:rsid w:val="00F734F2"/>
    <w:rsid w:val="00F73F09"/>
    <w:rsid w:val="00F74236"/>
    <w:rsid w:val="00F75052"/>
    <w:rsid w:val="00F7785F"/>
    <w:rsid w:val="00F804D3"/>
    <w:rsid w:val="00F8056B"/>
    <w:rsid w:val="00F816CB"/>
    <w:rsid w:val="00F81CD2"/>
    <w:rsid w:val="00F82641"/>
    <w:rsid w:val="00F836D5"/>
    <w:rsid w:val="00F841EF"/>
    <w:rsid w:val="00F85DF3"/>
    <w:rsid w:val="00F8680D"/>
    <w:rsid w:val="00F90F18"/>
    <w:rsid w:val="00F923D7"/>
    <w:rsid w:val="00F92C60"/>
    <w:rsid w:val="00F937E4"/>
    <w:rsid w:val="00F94205"/>
    <w:rsid w:val="00F959CD"/>
    <w:rsid w:val="00F95EE7"/>
    <w:rsid w:val="00F96352"/>
    <w:rsid w:val="00F969CE"/>
    <w:rsid w:val="00FA1DBD"/>
    <w:rsid w:val="00FA39E6"/>
    <w:rsid w:val="00FA44D0"/>
    <w:rsid w:val="00FA4504"/>
    <w:rsid w:val="00FA51E7"/>
    <w:rsid w:val="00FA55C2"/>
    <w:rsid w:val="00FA73A9"/>
    <w:rsid w:val="00FA7BC9"/>
    <w:rsid w:val="00FB2B6A"/>
    <w:rsid w:val="00FB378E"/>
    <w:rsid w:val="00FB37F1"/>
    <w:rsid w:val="00FB47C0"/>
    <w:rsid w:val="00FB4D90"/>
    <w:rsid w:val="00FB501B"/>
    <w:rsid w:val="00FB7770"/>
    <w:rsid w:val="00FB7C63"/>
    <w:rsid w:val="00FC2CA4"/>
    <w:rsid w:val="00FC3D4C"/>
    <w:rsid w:val="00FC5771"/>
    <w:rsid w:val="00FC7C39"/>
    <w:rsid w:val="00FC7D28"/>
    <w:rsid w:val="00FD1937"/>
    <w:rsid w:val="00FD2665"/>
    <w:rsid w:val="00FD3B91"/>
    <w:rsid w:val="00FD5605"/>
    <w:rsid w:val="00FD576B"/>
    <w:rsid w:val="00FD579E"/>
    <w:rsid w:val="00FD6845"/>
    <w:rsid w:val="00FD703B"/>
    <w:rsid w:val="00FD73B6"/>
    <w:rsid w:val="00FE0B02"/>
    <w:rsid w:val="00FE26AB"/>
    <w:rsid w:val="00FE4516"/>
    <w:rsid w:val="00FE64C8"/>
    <w:rsid w:val="00FE669C"/>
    <w:rsid w:val="00FF1C27"/>
    <w:rsid w:val="00FF1D22"/>
    <w:rsid w:val="00FF250A"/>
    <w:rsid w:val="00FF2808"/>
    <w:rsid w:val="00FF2A91"/>
    <w:rsid w:val="00FF3D2F"/>
    <w:rsid w:val="00FF434B"/>
    <w:rsid w:val="00FF4DE9"/>
    <w:rsid w:val="00FF5F13"/>
    <w:rsid w:val="00FF7C3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F6DFE7-807E-4179-9575-563D54CD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E006A5"/>
    <w:pPr>
      <w:widowControl w:val="0"/>
      <w:overflowPunct w:val="0"/>
      <w:autoSpaceDE w:val="0"/>
      <w:autoSpaceDN w:val="0"/>
      <w:jc w:val="both"/>
    </w:pPr>
    <w:rPr>
      <w:rFonts w:ascii="標楷體" w:eastAsia="標楷體"/>
      <w:kern w:val="2"/>
      <w:sz w:val="32"/>
    </w:rPr>
  </w:style>
  <w:style w:type="paragraph" w:styleId="1">
    <w:name w:val="heading 1"/>
    <w:basedOn w:val="a8"/>
    <w:qFormat/>
    <w:rsid w:val="005E509C"/>
    <w:pPr>
      <w:numPr>
        <w:numId w:val="8"/>
      </w:numPr>
      <w:outlineLvl w:val="0"/>
    </w:pPr>
    <w:rPr>
      <w:rFonts w:hAnsi="Arial"/>
      <w:bCs/>
      <w:kern w:val="32"/>
      <w:szCs w:val="52"/>
    </w:rPr>
  </w:style>
  <w:style w:type="paragraph" w:styleId="2">
    <w:name w:val="heading 2"/>
    <w:basedOn w:val="a8"/>
    <w:link w:val="20"/>
    <w:qFormat/>
    <w:rsid w:val="004F5E57"/>
    <w:pPr>
      <w:numPr>
        <w:ilvl w:val="1"/>
        <w:numId w:val="8"/>
      </w:numPr>
      <w:outlineLvl w:val="1"/>
    </w:pPr>
    <w:rPr>
      <w:rFonts w:hAnsi="Arial"/>
      <w:bCs/>
      <w:kern w:val="32"/>
      <w:szCs w:val="48"/>
    </w:rPr>
  </w:style>
  <w:style w:type="paragraph" w:styleId="3">
    <w:name w:val="heading 3"/>
    <w:basedOn w:val="a8"/>
    <w:link w:val="30"/>
    <w:qFormat/>
    <w:rsid w:val="004F5E57"/>
    <w:pPr>
      <w:numPr>
        <w:ilvl w:val="2"/>
        <w:numId w:val="8"/>
      </w:numPr>
      <w:outlineLvl w:val="2"/>
    </w:pPr>
    <w:rPr>
      <w:rFonts w:hAnsi="Arial"/>
      <w:bCs/>
      <w:kern w:val="32"/>
      <w:szCs w:val="36"/>
    </w:rPr>
  </w:style>
  <w:style w:type="paragraph" w:styleId="4">
    <w:name w:val="heading 4"/>
    <w:basedOn w:val="a8"/>
    <w:link w:val="40"/>
    <w:qFormat/>
    <w:rsid w:val="004F5E57"/>
    <w:pPr>
      <w:numPr>
        <w:ilvl w:val="3"/>
        <w:numId w:val="8"/>
      </w:numPr>
      <w:outlineLvl w:val="3"/>
    </w:pPr>
    <w:rPr>
      <w:rFonts w:hAnsi="Arial"/>
      <w:kern w:val="32"/>
      <w:szCs w:val="36"/>
    </w:rPr>
  </w:style>
  <w:style w:type="paragraph" w:styleId="5">
    <w:name w:val="heading 5"/>
    <w:basedOn w:val="a8"/>
    <w:link w:val="50"/>
    <w:qFormat/>
    <w:rsid w:val="004F5E57"/>
    <w:pPr>
      <w:numPr>
        <w:ilvl w:val="4"/>
        <w:numId w:val="8"/>
      </w:numPr>
      <w:outlineLvl w:val="4"/>
    </w:pPr>
    <w:rPr>
      <w:rFonts w:hAnsi="Arial"/>
      <w:bCs/>
      <w:kern w:val="32"/>
      <w:szCs w:val="36"/>
    </w:rPr>
  </w:style>
  <w:style w:type="paragraph" w:styleId="6">
    <w:name w:val="heading 6"/>
    <w:basedOn w:val="a8"/>
    <w:link w:val="60"/>
    <w:qFormat/>
    <w:rsid w:val="004F5E57"/>
    <w:pPr>
      <w:numPr>
        <w:ilvl w:val="5"/>
        <w:numId w:val="8"/>
      </w:numPr>
      <w:tabs>
        <w:tab w:val="left" w:pos="2094"/>
      </w:tabs>
      <w:outlineLvl w:val="5"/>
    </w:pPr>
    <w:rPr>
      <w:rFonts w:hAnsi="Arial"/>
      <w:kern w:val="32"/>
      <w:szCs w:val="36"/>
    </w:rPr>
  </w:style>
  <w:style w:type="paragraph" w:styleId="7">
    <w:name w:val="heading 7"/>
    <w:basedOn w:val="a8"/>
    <w:qFormat/>
    <w:rsid w:val="004F5E57"/>
    <w:pPr>
      <w:numPr>
        <w:ilvl w:val="6"/>
        <w:numId w:val="8"/>
      </w:numPr>
      <w:outlineLvl w:val="6"/>
    </w:pPr>
    <w:rPr>
      <w:rFonts w:hAnsi="Arial"/>
      <w:bCs/>
      <w:kern w:val="32"/>
      <w:szCs w:val="36"/>
    </w:rPr>
  </w:style>
  <w:style w:type="paragraph" w:styleId="8">
    <w:name w:val="heading 8"/>
    <w:basedOn w:val="a8"/>
    <w:qFormat/>
    <w:rsid w:val="004F5E57"/>
    <w:pPr>
      <w:numPr>
        <w:ilvl w:val="7"/>
        <w:numId w:val="8"/>
      </w:numPr>
      <w:outlineLvl w:val="7"/>
    </w:pPr>
    <w:rPr>
      <w:rFonts w:hAnsi="Arial"/>
      <w:kern w:val="32"/>
      <w:szCs w:val="36"/>
    </w:rPr>
  </w:style>
  <w:style w:type="paragraph" w:styleId="9">
    <w:name w:val="heading 9"/>
    <w:basedOn w:val="a8"/>
    <w:link w:val="90"/>
    <w:uiPriority w:val="9"/>
    <w:unhideWhenUsed/>
    <w:qFormat/>
    <w:rsid w:val="00C055EC"/>
    <w:pPr>
      <w:numPr>
        <w:ilvl w:val="8"/>
        <w:numId w:val="8"/>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20">
    <w:name w:val="標題 2 字元"/>
    <w:basedOn w:val="a9"/>
    <w:link w:val="2"/>
    <w:rsid w:val="007E26ED"/>
    <w:rPr>
      <w:rFonts w:ascii="標楷體" w:eastAsia="標楷體" w:hAnsi="Arial"/>
      <w:bCs/>
      <w:kern w:val="32"/>
      <w:sz w:val="32"/>
      <w:szCs w:val="48"/>
    </w:rPr>
  </w:style>
  <w:style w:type="character" w:customStyle="1" w:styleId="30">
    <w:name w:val="標題 3 字元"/>
    <w:link w:val="3"/>
    <w:rsid w:val="007E26ED"/>
    <w:rPr>
      <w:rFonts w:ascii="標楷體" w:eastAsia="標楷體" w:hAnsi="Arial"/>
      <w:bCs/>
      <w:kern w:val="32"/>
      <w:sz w:val="32"/>
      <w:szCs w:val="36"/>
    </w:rPr>
  </w:style>
  <w:style w:type="character" w:customStyle="1" w:styleId="40">
    <w:name w:val="標題 4 字元"/>
    <w:link w:val="4"/>
    <w:rsid w:val="007E26ED"/>
    <w:rPr>
      <w:rFonts w:ascii="標楷體" w:eastAsia="標楷體" w:hAnsi="Arial"/>
      <w:kern w:val="32"/>
      <w:sz w:val="32"/>
      <w:szCs w:val="36"/>
    </w:rPr>
  </w:style>
  <w:style w:type="character" w:customStyle="1" w:styleId="50">
    <w:name w:val="標題 5 字元"/>
    <w:basedOn w:val="a9"/>
    <w:link w:val="5"/>
    <w:rsid w:val="007E26ED"/>
    <w:rPr>
      <w:rFonts w:ascii="標楷體" w:eastAsia="標楷體" w:hAnsi="Arial"/>
      <w:bCs/>
      <w:kern w:val="32"/>
      <w:sz w:val="32"/>
      <w:szCs w:val="36"/>
    </w:rPr>
  </w:style>
  <w:style w:type="character" w:customStyle="1" w:styleId="60">
    <w:name w:val="標題 6 字元"/>
    <w:basedOn w:val="a9"/>
    <w:link w:val="6"/>
    <w:rsid w:val="00E006A5"/>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rsid w:val="003E4F75"/>
    <w:pPr>
      <w:snapToGrid w:val="0"/>
      <w:spacing w:before="480" w:after="720"/>
      <w:ind w:left="4423"/>
    </w:pPr>
    <w:rPr>
      <w:b/>
      <w:snapToGrid w:val="0"/>
      <w:spacing w:val="12"/>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1">
    <w:name w:val="toc 5"/>
    <w:basedOn w:val="a8"/>
    <w:next w:val="a8"/>
    <w:autoRedefine/>
    <w:uiPriority w:val="39"/>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1">
    <w:name w:val="toc 6"/>
    <w:basedOn w:val="a8"/>
    <w:next w:val="a8"/>
    <w:autoRedefine/>
    <w:uiPriority w:val="39"/>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9"/>
    <w:uiPriority w:val="9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8"/>
    <w:qFormat/>
    <w:rsid w:val="00B77D18"/>
    <w:pPr>
      <w:keepNext/>
      <w:numPr>
        <w:numId w:val="2"/>
      </w:numPr>
      <w:tabs>
        <w:tab w:val="clear" w:pos="1440"/>
      </w:tabs>
      <w:ind w:left="400" w:hangingChars="400" w:hanging="400"/>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9D26EF"/>
    <w:pPr>
      <w:adjustRightInd w:val="0"/>
      <w:spacing w:before="0"/>
      <w:ind w:left="0" w:firstLine="0"/>
      <w:jc w:val="center"/>
    </w:pPr>
    <w:rPr>
      <w:b/>
      <w:snapToGrid/>
      <w:spacing w:val="20"/>
      <w:kern w:val="0"/>
      <w:sz w:val="36"/>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3"/>
      </w:numPr>
      <w:tabs>
        <w:tab w:val="clear" w:pos="1440"/>
      </w:tabs>
      <w:ind w:left="400" w:hangingChars="400" w:hanging="400"/>
      <w:outlineLvl w:val="0"/>
    </w:pPr>
    <w:rPr>
      <w:kern w:val="32"/>
    </w:rPr>
  </w:style>
  <w:style w:type="paragraph" w:styleId="af5">
    <w:name w:val="footer"/>
    <w:basedOn w:val="a8"/>
    <w:semiHidden/>
    <w:rsid w:val="004E0062"/>
    <w:pPr>
      <w:tabs>
        <w:tab w:val="center" w:pos="4153"/>
        <w:tab w:val="right" w:pos="8306"/>
      </w:tabs>
      <w:snapToGrid w:val="0"/>
    </w:pPr>
    <w:rPr>
      <w:sz w:val="20"/>
    </w:rPr>
  </w:style>
  <w:style w:type="paragraph" w:styleId="af6">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aliases w:val="表格規格"/>
    <w:basedOn w:val="aa"/>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8"/>
    <w:qFormat/>
    <w:rsid w:val="00B77D18"/>
    <w:pPr>
      <w:keepNext/>
      <w:numPr>
        <w:numId w:val="7"/>
      </w:numPr>
      <w:ind w:left="350" w:hangingChars="350" w:hanging="350"/>
      <w:outlineLvl w:val="0"/>
    </w:pPr>
    <w:rPr>
      <w:kern w:val="32"/>
    </w:rPr>
  </w:style>
  <w:style w:type="paragraph" w:styleId="af9">
    <w:name w:val="List Paragraph"/>
    <w:basedOn w:val="a8"/>
    <w:uiPriority w:val="34"/>
    <w:qFormat/>
    <w:rsid w:val="00687024"/>
    <w:pPr>
      <w:ind w:leftChars="200" w:left="480"/>
    </w:pPr>
  </w:style>
  <w:style w:type="paragraph" w:styleId="afa">
    <w:name w:val="Balloon Text"/>
    <w:basedOn w:val="a8"/>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9"/>
    <w:link w:val="afa"/>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10"/>
      </w:numPr>
      <w:ind w:left="400" w:hangingChars="400" w:hanging="400"/>
      <w:outlineLvl w:val="0"/>
    </w:pPr>
    <w:rPr>
      <w:kern w:val="32"/>
    </w:rPr>
  </w:style>
  <w:style w:type="paragraph" w:customStyle="1" w:styleId="92">
    <w:name w:val="段落樣式9"/>
    <w:basedOn w:val="81"/>
    <w:qFormat/>
    <w:rsid w:val="00831693"/>
    <w:pPr>
      <w:ind w:leftChars="1000" w:left="1000"/>
    </w:pPr>
  </w:style>
  <w:style w:type="paragraph" w:styleId="afc">
    <w:name w:val="footnote text"/>
    <w:basedOn w:val="a8"/>
    <w:link w:val="afd"/>
    <w:uiPriority w:val="99"/>
    <w:semiHidden/>
    <w:unhideWhenUsed/>
    <w:rsid w:val="007E26ED"/>
    <w:pPr>
      <w:snapToGrid w:val="0"/>
      <w:jc w:val="left"/>
    </w:pPr>
    <w:rPr>
      <w:sz w:val="20"/>
    </w:rPr>
  </w:style>
  <w:style w:type="character" w:customStyle="1" w:styleId="afd">
    <w:name w:val="註腳文字 字元"/>
    <w:basedOn w:val="a9"/>
    <w:link w:val="afc"/>
    <w:uiPriority w:val="99"/>
    <w:semiHidden/>
    <w:rsid w:val="007E26ED"/>
    <w:rPr>
      <w:rFonts w:ascii="標楷體" w:eastAsia="標楷體"/>
      <w:kern w:val="2"/>
    </w:rPr>
  </w:style>
  <w:style w:type="character" w:styleId="afe">
    <w:name w:val="footnote reference"/>
    <w:basedOn w:val="a9"/>
    <w:uiPriority w:val="99"/>
    <w:semiHidden/>
    <w:unhideWhenUsed/>
    <w:rsid w:val="007E26ED"/>
    <w:rPr>
      <w:vertAlign w:val="superscript"/>
    </w:rPr>
  </w:style>
  <w:style w:type="paragraph" w:customStyle="1" w:styleId="a7">
    <w:name w:val="分項段落"/>
    <w:basedOn w:val="a8"/>
    <w:rsid w:val="00D91524"/>
    <w:pPr>
      <w:widowControl/>
      <w:numPr>
        <w:numId w:val="14"/>
      </w:numPr>
      <w:overflowPunct/>
      <w:autoSpaceDE/>
      <w:autoSpaceDN/>
      <w:snapToGrid w:val="0"/>
      <w:jc w:val="left"/>
      <w:textAlignment w:val="baseline"/>
    </w:pPr>
    <w:rPr>
      <w:rFonts w:ascii="Times New Roman"/>
      <w:noProof/>
      <w:kern w:val="0"/>
    </w:rPr>
  </w:style>
  <w:style w:type="paragraph" w:styleId="a">
    <w:name w:val="List Bullet"/>
    <w:basedOn w:val="a8"/>
    <w:uiPriority w:val="99"/>
    <w:unhideWhenUsed/>
    <w:rsid w:val="00603C5D"/>
    <w:pPr>
      <w:numPr>
        <w:numId w:val="19"/>
      </w:numPr>
      <w:contextualSpacing/>
    </w:pPr>
  </w:style>
  <w:style w:type="paragraph" w:styleId="Web">
    <w:name w:val="Normal (Web)"/>
    <w:basedOn w:val="a8"/>
    <w:uiPriority w:val="99"/>
    <w:semiHidden/>
    <w:unhideWhenUsed/>
    <w:rsid w:val="005B392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749037">
      <w:bodyDiv w:val="1"/>
      <w:marLeft w:val="0"/>
      <w:marRight w:val="0"/>
      <w:marTop w:val="0"/>
      <w:marBottom w:val="0"/>
      <w:divBdr>
        <w:top w:val="none" w:sz="0" w:space="0" w:color="auto"/>
        <w:left w:val="none" w:sz="0" w:space="0" w:color="auto"/>
        <w:bottom w:val="none" w:sz="0" w:space="0" w:color="auto"/>
        <w:right w:val="none" w:sz="0" w:space="0" w:color="auto"/>
      </w:divBdr>
    </w:div>
    <w:div w:id="121746734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7A1DB-048D-4CDB-85CB-2E3FD23E2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Pages>
  <Words>4924</Words>
  <Characters>28072</Characters>
  <Application>Microsoft Office Word</Application>
  <DocSecurity>0</DocSecurity>
  <Lines>233</Lines>
  <Paragraphs>65</Paragraphs>
  <ScaleCrop>false</ScaleCrop>
  <Company>cy</Company>
  <LinksUpToDate>false</LinksUpToDate>
  <CharactersWithSpaces>32931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吳宏杰</cp:lastModifiedBy>
  <cp:revision>3</cp:revision>
  <cp:lastPrinted>2021-08-12T04:28:00Z</cp:lastPrinted>
  <dcterms:created xsi:type="dcterms:W3CDTF">2021-08-31T05:56:00Z</dcterms:created>
  <dcterms:modified xsi:type="dcterms:W3CDTF">2021-08-31T05:56:00Z</dcterms:modified>
</cp:coreProperties>
</file>