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E08" w:rsidRPr="00446826" w:rsidRDefault="006F4461">
      <w:pPr>
        <w:pStyle w:val="a6"/>
        <w:kinsoku w:val="0"/>
        <w:spacing w:before="0"/>
        <w:ind w:leftChars="700" w:left="2381" w:firstLine="0"/>
        <w:rPr>
          <w:rFonts w:ascii="Times New Roman"/>
          <w:bCs/>
          <w:snapToGrid/>
          <w:spacing w:val="200"/>
          <w:kern w:val="0"/>
          <w:sz w:val="40"/>
        </w:rPr>
      </w:pPr>
      <w:r w:rsidRPr="00446826">
        <w:rPr>
          <w:rFonts w:ascii="Times New Roman" w:hAnsi="標楷體"/>
          <w:bCs/>
          <w:snapToGrid/>
          <w:spacing w:val="200"/>
          <w:kern w:val="0"/>
          <w:sz w:val="40"/>
        </w:rPr>
        <w:t>調查</w:t>
      </w:r>
      <w:r w:rsidR="00B23AF3" w:rsidRPr="00446826">
        <w:rPr>
          <w:rFonts w:ascii="Times New Roman" w:hAnsi="標楷體"/>
          <w:bCs/>
          <w:snapToGrid/>
          <w:spacing w:val="200"/>
          <w:kern w:val="0"/>
          <w:sz w:val="40"/>
        </w:rPr>
        <w:t>報告</w:t>
      </w:r>
    </w:p>
    <w:p w:rsidR="00255E08" w:rsidRPr="00446826" w:rsidRDefault="00255E08">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446826">
        <w:rPr>
          <w:rFonts w:ascii="Times New Roman" w:hAnsi="標楷體"/>
        </w:rPr>
        <w:t>案　　由：</w:t>
      </w:r>
      <w:bookmarkEnd w:id="0"/>
      <w:bookmarkEnd w:id="1"/>
      <w:bookmarkEnd w:id="2"/>
      <w:bookmarkEnd w:id="3"/>
      <w:bookmarkEnd w:id="4"/>
      <w:bookmarkEnd w:id="5"/>
      <w:bookmarkEnd w:id="6"/>
      <w:bookmarkEnd w:id="7"/>
      <w:bookmarkEnd w:id="8"/>
      <w:bookmarkEnd w:id="9"/>
      <w:r w:rsidR="00F163C9" w:rsidRPr="00446826">
        <w:rPr>
          <w:rFonts w:ascii="Times New Roman" w:hAnsi="Times New Roman"/>
        </w:rPr>
        <w:fldChar w:fldCharType="begin"/>
      </w:r>
      <w:r w:rsidRPr="00446826">
        <w:rPr>
          <w:rFonts w:ascii="Times New Roman" w:hAnsi="Times New Roman"/>
        </w:rPr>
        <w:instrText xml:space="preserve"> MERGEFIELD </w:instrText>
      </w:r>
      <w:r w:rsidRPr="00446826">
        <w:rPr>
          <w:rFonts w:ascii="Times New Roman" w:hAnsi="標楷體"/>
        </w:rPr>
        <w:instrText>案由</w:instrText>
      </w:r>
      <w:r w:rsidRPr="00446826">
        <w:rPr>
          <w:rFonts w:ascii="Times New Roman" w:hAnsi="Times New Roman"/>
        </w:rPr>
        <w:instrText xml:space="preserve"> </w:instrText>
      </w:r>
      <w:r w:rsidR="00F163C9" w:rsidRPr="00446826">
        <w:rPr>
          <w:rFonts w:ascii="Times New Roman" w:hAnsi="Times New Roman"/>
        </w:rPr>
        <w:fldChar w:fldCharType="separate"/>
      </w:r>
      <w:r w:rsidR="00BB0C59" w:rsidRPr="00446826">
        <w:rPr>
          <w:rFonts w:ascii="Times New Roman" w:hAnsi="標楷體"/>
          <w:noProof/>
        </w:rPr>
        <w:t>據審計部</w:t>
      </w:r>
      <w:r w:rsidR="00BB0C59" w:rsidRPr="00446826">
        <w:rPr>
          <w:rFonts w:ascii="Times New Roman" w:hAnsi="Times New Roman"/>
          <w:noProof/>
        </w:rPr>
        <w:t>101</w:t>
      </w:r>
      <w:r w:rsidR="00BB0C59" w:rsidRPr="00446826">
        <w:rPr>
          <w:rFonts w:ascii="Times New Roman" w:hAnsi="標楷體"/>
          <w:noProof/>
        </w:rPr>
        <w:t>年度中央政府總決算審核報告，行政院原住民族委員會執行原住民保留地排除占用作業，處理成效涉有不彰乙案。</w:t>
      </w:r>
      <w:r w:rsidR="00F163C9" w:rsidRPr="00446826">
        <w:rPr>
          <w:rFonts w:ascii="Times New Roman" w:hAnsi="Times New Roman"/>
        </w:rPr>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255E08" w:rsidRPr="00007984" w:rsidRDefault="00A242EE">
      <w:pPr>
        <w:pStyle w:val="1"/>
        <w:ind w:left="2380" w:hanging="2380"/>
        <w:rPr>
          <w:rFonts w:ascii="Times New Roman" w:hAnsi="Times New Roman"/>
        </w:rPr>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007984">
        <w:rPr>
          <w:rFonts w:ascii="Times New Roman" w:hAnsi="標楷體"/>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A826C0" w:rsidRPr="00007984" w:rsidRDefault="00A826C0" w:rsidP="00007984">
      <w:pPr>
        <w:pStyle w:val="10"/>
        <w:overflowPunct w:val="0"/>
        <w:ind w:left="680" w:firstLine="680"/>
        <w:rPr>
          <w:rFonts w:ascii="Times New Roman"/>
          <w:noProof/>
          <w:szCs w:val="32"/>
        </w:rPr>
      </w:pPr>
      <w:bookmarkStart w:id="45" w:name="_Toc524902730"/>
      <w:r w:rsidRPr="00007984">
        <w:rPr>
          <w:rFonts w:ascii="Times New Roman" w:hAnsi="標楷體"/>
          <w:noProof/>
          <w:szCs w:val="32"/>
        </w:rPr>
        <w:t>據審計部</w:t>
      </w:r>
      <w:r w:rsidR="000A6559" w:rsidRPr="00007984">
        <w:rPr>
          <w:rFonts w:ascii="Times New Roman" w:hAnsi="標楷體"/>
          <w:noProof/>
          <w:szCs w:val="32"/>
        </w:rPr>
        <w:t>民國（下同）</w:t>
      </w:r>
      <w:r w:rsidRPr="00007984">
        <w:rPr>
          <w:rFonts w:ascii="Times New Roman"/>
          <w:noProof/>
          <w:szCs w:val="32"/>
        </w:rPr>
        <w:t>101</w:t>
      </w:r>
      <w:r w:rsidRPr="00007984">
        <w:rPr>
          <w:rFonts w:ascii="Times New Roman" w:hAnsi="標楷體"/>
          <w:noProof/>
          <w:szCs w:val="32"/>
        </w:rPr>
        <w:t>年度中央政府總決算審核報告，原住民族委員會（</w:t>
      </w:r>
      <w:r w:rsidRPr="00007984">
        <w:rPr>
          <w:rFonts w:ascii="Times New Roman"/>
          <w:bCs/>
          <w:szCs w:val="32"/>
        </w:rPr>
        <w:t>103</w:t>
      </w:r>
      <w:r w:rsidRPr="00007984">
        <w:rPr>
          <w:rFonts w:ascii="Times New Roman" w:hAnsi="標楷體"/>
          <w:bCs/>
          <w:szCs w:val="32"/>
        </w:rPr>
        <w:t>年</w:t>
      </w:r>
      <w:r w:rsidRPr="00007984">
        <w:rPr>
          <w:rFonts w:ascii="Times New Roman"/>
          <w:bCs/>
          <w:szCs w:val="32"/>
        </w:rPr>
        <w:t>3</w:t>
      </w:r>
      <w:r w:rsidRPr="00007984">
        <w:rPr>
          <w:rFonts w:ascii="Times New Roman" w:hAnsi="標楷體"/>
          <w:bCs/>
          <w:szCs w:val="32"/>
        </w:rPr>
        <w:t>月</w:t>
      </w:r>
      <w:r w:rsidRPr="00007984">
        <w:rPr>
          <w:rFonts w:ascii="Times New Roman"/>
          <w:bCs/>
          <w:szCs w:val="32"/>
        </w:rPr>
        <w:t>26</w:t>
      </w:r>
      <w:r w:rsidRPr="00007984">
        <w:rPr>
          <w:rFonts w:ascii="Times New Roman" w:hAnsi="標楷體"/>
          <w:bCs/>
          <w:szCs w:val="32"/>
        </w:rPr>
        <w:t>日改制前為行政院原住民族委員會</w:t>
      </w:r>
      <w:r w:rsidR="000C6FA7" w:rsidRPr="00007984">
        <w:rPr>
          <w:rFonts w:ascii="Times New Roman" w:hAnsi="標楷體"/>
          <w:bCs/>
          <w:szCs w:val="32"/>
        </w:rPr>
        <w:t>，下稱原民會</w:t>
      </w:r>
      <w:r w:rsidR="00E4262C">
        <w:rPr>
          <w:rFonts w:ascii="Times New Roman" w:hAnsi="標楷體"/>
          <w:noProof/>
          <w:szCs w:val="32"/>
        </w:rPr>
        <w:t>）執行原住民保留地排除占用作業，處理成效涉有不彰</w:t>
      </w:r>
      <w:r w:rsidR="001D23C9" w:rsidRPr="00007984">
        <w:rPr>
          <w:rFonts w:ascii="Times New Roman" w:hAnsi="標楷體"/>
          <w:bCs/>
          <w:szCs w:val="32"/>
        </w:rPr>
        <w:t>，</w:t>
      </w:r>
      <w:proofErr w:type="gramStart"/>
      <w:r w:rsidR="00582AC3" w:rsidRPr="00007984">
        <w:rPr>
          <w:rFonts w:ascii="Times New Roman" w:hAnsi="標楷體"/>
          <w:bCs/>
          <w:szCs w:val="32"/>
        </w:rPr>
        <w:t>爰</w:t>
      </w:r>
      <w:proofErr w:type="gramEnd"/>
      <w:r w:rsidR="00582AC3" w:rsidRPr="00007984">
        <w:rPr>
          <w:rFonts w:ascii="Times New Roman" w:hAnsi="標楷體"/>
          <w:bCs/>
          <w:szCs w:val="32"/>
        </w:rPr>
        <w:t>經</w:t>
      </w:r>
      <w:proofErr w:type="gramStart"/>
      <w:r w:rsidR="00582AC3" w:rsidRPr="00007984">
        <w:rPr>
          <w:rFonts w:ascii="Times New Roman" w:hAnsi="標楷體"/>
          <w:bCs/>
          <w:szCs w:val="32"/>
        </w:rPr>
        <w:t>調查竣事</w:t>
      </w:r>
      <w:proofErr w:type="gramEnd"/>
      <w:r w:rsidR="00582AC3" w:rsidRPr="00007984">
        <w:rPr>
          <w:rFonts w:ascii="Times New Roman" w:hAnsi="標楷體"/>
          <w:bCs/>
          <w:szCs w:val="32"/>
        </w:rPr>
        <w:t>，茲將調查意見</w:t>
      </w:r>
      <w:proofErr w:type="gramStart"/>
      <w:r w:rsidR="001D23C9" w:rsidRPr="00007984">
        <w:rPr>
          <w:rFonts w:ascii="Times New Roman" w:hAnsi="標楷體"/>
          <w:bCs/>
          <w:szCs w:val="32"/>
        </w:rPr>
        <w:t>列敘於</w:t>
      </w:r>
      <w:proofErr w:type="gramEnd"/>
      <w:r w:rsidR="001D23C9" w:rsidRPr="00007984">
        <w:rPr>
          <w:rFonts w:ascii="Times New Roman" w:hAnsi="標楷體"/>
          <w:bCs/>
          <w:szCs w:val="32"/>
        </w:rPr>
        <w:t>下</w:t>
      </w:r>
      <w:r w:rsidR="00582AC3" w:rsidRPr="00007984">
        <w:rPr>
          <w:rFonts w:ascii="Times New Roman" w:hAnsi="標楷體"/>
          <w:bCs/>
          <w:szCs w:val="32"/>
        </w:rPr>
        <w:t>：</w:t>
      </w:r>
    </w:p>
    <w:p w:rsidR="00EE2C6F" w:rsidRPr="00007984" w:rsidRDefault="00CC00E1" w:rsidP="00CC00E1">
      <w:pPr>
        <w:pStyle w:val="2"/>
        <w:ind w:left="982"/>
        <w:rPr>
          <w:rFonts w:ascii="Times New Roman" w:hAnsi="Times New Roman"/>
          <w:b/>
          <w:noProof/>
        </w:rPr>
      </w:pPr>
      <w:bookmarkStart w:id="46" w:name="_Toc2400393"/>
      <w:bookmarkStart w:id="47" w:name="_Toc4316187"/>
      <w:bookmarkStart w:id="48" w:name="_Toc4473328"/>
      <w:bookmarkStart w:id="49" w:name="_Toc69556895"/>
      <w:bookmarkStart w:id="50" w:name="_Toc69556944"/>
      <w:bookmarkStart w:id="51" w:name="_Toc69609818"/>
      <w:bookmarkStart w:id="52" w:name="_Toc70241814"/>
      <w:bookmarkStart w:id="53" w:name="_Toc70242203"/>
      <w:r w:rsidRPr="00007984">
        <w:rPr>
          <w:rFonts w:ascii="Times New Roman" w:hAnsi="標楷體"/>
          <w:color w:val="000000"/>
          <w:szCs w:val="32"/>
        </w:rPr>
        <w:t>臺灣地區</w:t>
      </w:r>
      <w:r w:rsidR="008F39DF" w:rsidRPr="00007984">
        <w:rPr>
          <w:rFonts w:ascii="Times New Roman" w:hAnsi="標楷體"/>
          <w:color w:val="000000"/>
          <w:szCs w:val="32"/>
        </w:rPr>
        <w:t>經編定之</w:t>
      </w:r>
      <w:r w:rsidRPr="00007984">
        <w:rPr>
          <w:rFonts w:ascii="Times New Roman" w:hAnsi="標楷體"/>
          <w:color w:val="000000"/>
          <w:szCs w:val="32"/>
        </w:rPr>
        <w:t>原住民保留地</w:t>
      </w:r>
      <w:r w:rsidR="008F39DF" w:rsidRPr="00007984">
        <w:rPr>
          <w:rFonts w:ascii="Times New Roman" w:hAnsi="標楷體"/>
          <w:color w:val="000000"/>
          <w:szCs w:val="32"/>
        </w:rPr>
        <w:t>計</w:t>
      </w:r>
      <w:r w:rsidRPr="00007984">
        <w:rPr>
          <w:rFonts w:ascii="Times New Roman" w:hAnsi="Times New Roman"/>
          <w:noProof/>
        </w:rPr>
        <w:t>26</w:t>
      </w:r>
      <w:r w:rsidRPr="00007984">
        <w:rPr>
          <w:rFonts w:ascii="Times New Roman" w:hAnsi="標楷體"/>
          <w:noProof/>
        </w:rPr>
        <w:t>萬</w:t>
      </w:r>
      <w:r w:rsidRPr="00007984">
        <w:rPr>
          <w:rFonts w:ascii="Times New Roman" w:hAnsi="Times New Roman"/>
          <w:noProof/>
        </w:rPr>
        <w:t>0,375.59</w:t>
      </w:r>
      <w:r w:rsidRPr="00007984">
        <w:rPr>
          <w:rFonts w:ascii="Times New Roman" w:hAnsi="標楷體"/>
          <w:noProof/>
        </w:rPr>
        <w:t>公頃，其中已</w:t>
      </w:r>
      <w:r w:rsidR="001B4FF1">
        <w:rPr>
          <w:rFonts w:ascii="Times New Roman" w:hAnsi="標楷體" w:hint="eastAsia"/>
          <w:noProof/>
        </w:rPr>
        <w:t>由原住民</w:t>
      </w:r>
      <w:r w:rsidRPr="00007984">
        <w:rPr>
          <w:rFonts w:ascii="Times New Roman" w:hAnsi="標楷體"/>
          <w:noProof/>
        </w:rPr>
        <w:t>完成所有權移轉登記</w:t>
      </w:r>
      <w:r w:rsidR="001B4FF1">
        <w:rPr>
          <w:rFonts w:ascii="Times New Roman" w:hAnsi="標楷體" w:hint="eastAsia"/>
          <w:noProof/>
        </w:rPr>
        <w:t>或</w:t>
      </w:r>
      <w:r w:rsidR="008F39DF" w:rsidRPr="00007984">
        <w:rPr>
          <w:rFonts w:ascii="Times New Roman" w:hAnsi="標楷體"/>
          <w:noProof/>
        </w:rPr>
        <w:t>他項權利設定登記</w:t>
      </w:r>
      <w:r w:rsidR="00EE2C6F" w:rsidRPr="00007984">
        <w:rPr>
          <w:rFonts w:ascii="Times New Roman" w:hAnsi="標楷體"/>
          <w:noProof/>
        </w:rPr>
        <w:t>（合稱賦權分配登記）</w:t>
      </w:r>
      <w:r w:rsidRPr="00007984">
        <w:rPr>
          <w:rFonts w:ascii="Times New Roman" w:hAnsi="標楷體"/>
          <w:noProof/>
        </w:rPr>
        <w:t>之面積</w:t>
      </w:r>
      <w:r w:rsidR="008F39DF" w:rsidRPr="00007984">
        <w:rPr>
          <w:rFonts w:ascii="Times New Roman" w:hAnsi="標楷體"/>
          <w:noProof/>
        </w:rPr>
        <w:t>分別</w:t>
      </w:r>
      <w:r w:rsidRPr="00007984">
        <w:rPr>
          <w:rFonts w:ascii="Times New Roman" w:hAnsi="標楷體"/>
          <w:noProof/>
        </w:rPr>
        <w:t>為</w:t>
      </w:r>
      <w:r w:rsidRPr="00007984">
        <w:rPr>
          <w:rFonts w:ascii="Times New Roman" w:hAnsi="Times New Roman"/>
          <w:noProof/>
        </w:rPr>
        <w:t>9</w:t>
      </w:r>
      <w:r w:rsidRPr="00007984">
        <w:rPr>
          <w:rFonts w:ascii="Times New Roman" w:hAnsi="標楷體"/>
          <w:noProof/>
        </w:rPr>
        <w:t>萬</w:t>
      </w:r>
      <w:r w:rsidRPr="00007984">
        <w:rPr>
          <w:rFonts w:ascii="Times New Roman" w:hAnsi="Times New Roman"/>
          <w:noProof/>
        </w:rPr>
        <w:t>3,693.98</w:t>
      </w:r>
      <w:r w:rsidRPr="00007984">
        <w:rPr>
          <w:rFonts w:ascii="Times New Roman" w:hAnsi="標楷體"/>
          <w:noProof/>
        </w:rPr>
        <w:t>公頃</w:t>
      </w:r>
      <w:r w:rsidR="008F39DF" w:rsidRPr="00007984">
        <w:rPr>
          <w:rFonts w:ascii="Times New Roman" w:hAnsi="標楷體"/>
          <w:noProof/>
        </w:rPr>
        <w:t>及</w:t>
      </w:r>
      <w:r w:rsidRPr="00007984">
        <w:rPr>
          <w:rFonts w:ascii="Times New Roman" w:hAnsi="Times New Roman"/>
          <w:noProof/>
        </w:rPr>
        <w:t>2</w:t>
      </w:r>
      <w:r w:rsidRPr="00007984">
        <w:rPr>
          <w:rFonts w:ascii="Times New Roman" w:hAnsi="標楷體"/>
          <w:noProof/>
        </w:rPr>
        <w:t>萬</w:t>
      </w:r>
      <w:r w:rsidRPr="00007984">
        <w:rPr>
          <w:rFonts w:ascii="Times New Roman" w:hAnsi="Times New Roman"/>
          <w:noProof/>
        </w:rPr>
        <w:t>9,571.81</w:t>
      </w:r>
      <w:r w:rsidRPr="00007984">
        <w:rPr>
          <w:rFonts w:ascii="Times New Roman" w:hAnsi="標楷體"/>
          <w:noProof/>
        </w:rPr>
        <w:t>公頃</w:t>
      </w:r>
      <w:r w:rsidR="008F39DF" w:rsidRPr="00007984">
        <w:rPr>
          <w:rFonts w:ascii="Times New Roman" w:hAnsi="標楷體"/>
          <w:noProof/>
        </w:rPr>
        <w:t>，</w:t>
      </w:r>
      <w:r w:rsidRPr="00007984">
        <w:rPr>
          <w:rFonts w:ascii="Times New Roman" w:hAnsi="標楷體"/>
          <w:noProof/>
        </w:rPr>
        <w:t>惟其餘尚未完成賦權分配登記者高達</w:t>
      </w:r>
      <w:r w:rsidRPr="00007984">
        <w:rPr>
          <w:rFonts w:ascii="Times New Roman" w:hAnsi="Times New Roman"/>
          <w:noProof/>
        </w:rPr>
        <w:t>13</w:t>
      </w:r>
      <w:r w:rsidRPr="00007984">
        <w:rPr>
          <w:rFonts w:ascii="Times New Roman" w:hAnsi="標楷體"/>
          <w:noProof/>
        </w:rPr>
        <w:t>萬</w:t>
      </w:r>
      <w:r w:rsidRPr="00007984">
        <w:rPr>
          <w:rFonts w:ascii="Times New Roman" w:hAnsi="Times New Roman"/>
          <w:noProof/>
        </w:rPr>
        <w:t>7,109.80</w:t>
      </w:r>
      <w:r w:rsidR="00EE2C6F" w:rsidRPr="00007984">
        <w:rPr>
          <w:rFonts w:ascii="Times New Roman" w:hAnsi="標楷體"/>
          <w:noProof/>
        </w:rPr>
        <w:t>（占總面積之</w:t>
      </w:r>
      <w:r w:rsidR="00EE2C6F" w:rsidRPr="00007984">
        <w:rPr>
          <w:rFonts w:ascii="Times New Roman" w:hAnsi="Times New Roman"/>
          <w:noProof/>
        </w:rPr>
        <w:t>52.66%</w:t>
      </w:r>
      <w:r w:rsidR="00EE2C6F" w:rsidRPr="00007984">
        <w:rPr>
          <w:rFonts w:ascii="Times New Roman" w:hAnsi="標楷體"/>
          <w:noProof/>
        </w:rPr>
        <w:t>），顯與原住民保留地劃設目的存有極大落差，既</w:t>
      </w:r>
      <w:r w:rsidRPr="00007984">
        <w:rPr>
          <w:rFonts w:ascii="Times New Roman" w:hAnsi="標楷體"/>
          <w:noProof/>
        </w:rPr>
        <w:t>不利管理</w:t>
      </w:r>
      <w:r w:rsidR="00EE2C6F" w:rsidRPr="00007984">
        <w:rPr>
          <w:rFonts w:ascii="Times New Roman" w:hAnsi="標楷體"/>
          <w:noProof/>
        </w:rPr>
        <w:t>且恐因此易遭占用，更有妨礙原住民生計保障之虞，原住民族委員會允應儘速依法處理：</w:t>
      </w:r>
    </w:p>
    <w:p w:rsidR="001068C6" w:rsidRPr="001068C6" w:rsidRDefault="00B845C2" w:rsidP="00BE378C">
      <w:pPr>
        <w:pStyle w:val="3"/>
        <w:rPr>
          <w:rFonts w:hAnsi="Times New Roman"/>
        </w:rPr>
      </w:pPr>
      <w:r w:rsidRPr="00007984">
        <w:t>按</w:t>
      </w:r>
      <w:r w:rsidR="003225F1" w:rsidRPr="00007984">
        <w:t>臺灣地區原住民專屬地域之劃設，源自清治時期所實施之「</w:t>
      </w:r>
      <w:proofErr w:type="gramStart"/>
      <w:r w:rsidR="003225F1" w:rsidRPr="00007984">
        <w:t>番地保護</w:t>
      </w:r>
      <w:proofErr w:type="gramEnd"/>
      <w:r w:rsidR="003225F1" w:rsidRPr="00007984">
        <w:t>政策」，</w:t>
      </w:r>
      <w:proofErr w:type="gramStart"/>
      <w:r w:rsidR="003225F1" w:rsidRPr="00007984">
        <w:t>嗣</w:t>
      </w:r>
      <w:proofErr w:type="gramEnd"/>
      <w:r w:rsidR="003225F1" w:rsidRPr="00007984">
        <w:t>日本據</w:t>
      </w:r>
      <w:proofErr w:type="gramStart"/>
      <w:r w:rsidR="003225F1" w:rsidRPr="00007984">
        <w:t>臺</w:t>
      </w:r>
      <w:proofErr w:type="gramEnd"/>
      <w:r w:rsidR="003225F1" w:rsidRPr="00007984">
        <w:t>後</w:t>
      </w:r>
      <w:r w:rsidR="00DC4C43" w:rsidRPr="00007984">
        <w:t>則</w:t>
      </w:r>
      <w:r w:rsidR="0032666C" w:rsidRPr="00007984">
        <w:t>劃設</w:t>
      </w:r>
      <w:r w:rsidRPr="00007984">
        <w:t>有</w:t>
      </w:r>
      <w:r w:rsidR="0032666C" w:rsidRPr="00007984">
        <w:rPr>
          <w:rFonts w:hAnsi="Times New Roman"/>
        </w:rPr>
        <w:t>25</w:t>
      </w:r>
      <w:r w:rsidR="0032666C" w:rsidRPr="00007984">
        <w:t>萬餘公頃之</w:t>
      </w:r>
      <w:r w:rsidR="003225F1" w:rsidRPr="00007984">
        <w:t>「</w:t>
      </w:r>
      <w:proofErr w:type="gramStart"/>
      <w:r w:rsidR="003225F1" w:rsidRPr="00007984">
        <w:t>準</w:t>
      </w:r>
      <w:proofErr w:type="gramEnd"/>
      <w:r w:rsidR="003225F1" w:rsidRPr="00007984">
        <w:t>要</w:t>
      </w:r>
      <w:proofErr w:type="gramStart"/>
      <w:r w:rsidR="003225F1" w:rsidRPr="00007984">
        <w:t>存置林野</w:t>
      </w:r>
      <w:proofErr w:type="gramEnd"/>
      <w:r w:rsidR="003225F1" w:rsidRPr="00007984">
        <w:t>」（又稱「高砂族保留地」）</w:t>
      </w:r>
      <w:r w:rsidRPr="00007984">
        <w:t>。</w:t>
      </w:r>
      <w:proofErr w:type="gramStart"/>
      <w:r w:rsidR="00DC4C43" w:rsidRPr="00007984">
        <w:t>迨</w:t>
      </w:r>
      <w:proofErr w:type="gramEnd"/>
      <w:r w:rsidR="003225F1" w:rsidRPr="00007984">
        <w:t>臺灣光復後，政府為</w:t>
      </w:r>
      <w:r w:rsidR="00DC4C43" w:rsidRPr="00007984">
        <w:t>推行原住民行政並保障原住民之生計</w:t>
      </w:r>
      <w:r w:rsidR="003225F1" w:rsidRPr="00007984">
        <w:t>，</w:t>
      </w:r>
      <w:r w:rsidR="00007984" w:rsidRPr="00007984">
        <w:t>乃</w:t>
      </w:r>
      <w:r w:rsidR="00DC4C43" w:rsidRPr="00007984">
        <w:t>於</w:t>
      </w:r>
      <w:r w:rsidR="00DC4C43" w:rsidRPr="00007984">
        <w:rPr>
          <w:rFonts w:hAnsi="Times New Roman"/>
        </w:rPr>
        <w:t>37</w:t>
      </w:r>
      <w:r w:rsidR="00DC4C43" w:rsidRPr="00007984">
        <w:t>年間由臺灣省政府訂頒「臺灣省各縣山地保留地管理辦法」，</w:t>
      </w:r>
      <w:r w:rsidR="00007984" w:rsidRPr="00007984">
        <w:t>並</w:t>
      </w:r>
      <w:r w:rsidR="00DC4C43" w:rsidRPr="00007984">
        <w:t>沿襲上開「</w:t>
      </w:r>
      <w:proofErr w:type="gramStart"/>
      <w:r w:rsidR="00DC4C43" w:rsidRPr="00007984">
        <w:t>準</w:t>
      </w:r>
      <w:proofErr w:type="gramEnd"/>
      <w:r w:rsidR="00DC4C43" w:rsidRPr="00007984">
        <w:t>要</w:t>
      </w:r>
      <w:proofErr w:type="gramStart"/>
      <w:r w:rsidR="00DC4C43" w:rsidRPr="00007984">
        <w:t>存置林野</w:t>
      </w:r>
      <w:proofErr w:type="gramEnd"/>
      <w:r w:rsidR="00DC4C43" w:rsidRPr="00007984">
        <w:t>」之範圍</w:t>
      </w:r>
      <w:r w:rsidR="00007984" w:rsidRPr="00007984">
        <w:t>，而將其改稱為「山地保留地」，是以尊重及保障原住民生存及生活空間，</w:t>
      </w:r>
      <w:r w:rsidR="00BE378C">
        <w:rPr>
          <w:rFonts w:hint="eastAsia"/>
        </w:rPr>
        <w:t>向</w:t>
      </w:r>
      <w:r w:rsidR="00007984" w:rsidRPr="00007984">
        <w:t>有其歷史淵源</w:t>
      </w:r>
      <w:r w:rsidR="00BE378C">
        <w:rPr>
          <w:rFonts w:hint="eastAsia"/>
        </w:rPr>
        <w:t>。又</w:t>
      </w:r>
      <w:r w:rsidR="00007984" w:rsidRPr="00007984">
        <w:t>中華民國憲法增修條文第</w:t>
      </w:r>
      <w:r w:rsidR="00007984" w:rsidRPr="00007984">
        <w:rPr>
          <w:rFonts w:hAnsi="Times New Roman"/>
        </w:rPr>
        <w:t>10</w:t>
      </w:r>
      <w:r w:rsidR="00007984" w:rsidRPr="00007984">
        <w:t>條第</w:t>
      </w:r>
      <w:r w:rsidR="00007984" w:rsidRPr="00007984">
        <w:rPr>
          <w:rFonts w:hAnsi="Times New Roman"/>
        </w:rPr>
        <w:t>12</w:t>
      </w:r>
      <w:r w:rsidR="00007984" w:rsidRPr="00007984">
        <w:t>項</w:t>
      </w:r>
      <w:r w:rsidR="001B4FF1">
        <w:t>並</w:t>
      </w:r>
      <w:r w:rsidR="00007984" w:rsidRPr="00007984">
        <w:t>揭</w:t>
      </w:r>
      <w:proofErr w:type="gramStart"/>
      <w:r w:rsidR="00007984" w:rsidRPr="00007984">
        <w:t>櫫</w:t>
      </w:r>
      <w:proofErr w:type="gramEnd"/>
      <w:r w:rsidR="00007984" w:rsidRPr="00007984">
        <w:t>：「國家應依民族意願，保障原住民族之地位及政治參與，並對其教育文化</w:t>
      </w:r>
      <w:r w:rsidR="00007984" w:rsidRPr="00007984">
        <w:lastRenderedPageBreak/>
        <w:t>、交通水利、衛生醫療、經濟土地及社會福利事業予以保障扶助並促其發展</w:t>
      </w:r>
      <w:r w:rsidR="00007984" w:rsidRPr="00BE378C">
        <w:rPr>
          <w:rFonts w:hAnsi="標楷體"/>
        </w:rPr>
        <w:t>…</w:t>
      </w:r>
      <w:proofErr w:type="gramStart"/>
      <w:r w:rsidR="00007984" w:rsidRPr="00BE378C">
        <w:rPr>
          <w:rFonts w:hAnsi="標楷體"/>
        </w:rPr>
        <w:t>…</w:t>
      </w:r>
      <w:proofErr w:type="gramEnd"/>
      <w:r w:rsidR="00007984" w:rsidRPr="00007984">
        <w:t>。」</w:t>
      </w:r>
      <w:hyperlink r:id="rId8" w:history="1">
        <w:r w:rsidR="00007984" w:rsidRPr="00007984">
          <w:t>原住民族基本法</w:t>
        </w:r>
      </w:hyperlink>
      <w:r w:rsidR="00007984" w:rsidRPr="00007984">
        <w:t>第</w:t>
      </w:r>
      <w:r w:rsidR="00007984" w:rsidRPr="00007984">
        <w:rPr>
          <w:rFonts w:hAnsi="Times New Roman"/>
        </w:rPr>
        <w:t>14</w:t>
      </w:r>
      <w:r w:rsidR="00007984" w:rsidRPr="00007984">
        <w:t>條、第</w:t>
      </w:r>
      <w:r w:rsidR="00007984" w:rsidRPr="00007984">
        <w:rPr>
          <w:rFonts w:hAnsi="Times New Roman"/>
        </w:rPr>
        <w:t>20</w:t>
      </w:r>
      <w:r w:rsidR="00007984" w:rsidRPr="00007984">
        <w:t>條及第</w:t>
      </w:r>
      <w:r w:rsidR="00007984" w:rsidRPr="00007984">
        <w:rPr>
          <w:rFonts w:hAnsi="Times New Roman"/>
        </w:rPr>
        <w:t>21</w:t>
      </w:r>
      <w:r w:rsidR="00007984" w:rsidRPr="00007984">
        <w:t>條亦明定政府承認原住民族土地及自然資源權利，</w:t>
      </w:r>
      <w:proofErr w:type="gramStart"/>
      <w:r w:rsidR="00007984" w:rsidRPr="00007984">
        <w:t>並應策訂</w:t>
      </w:r>
      <w:proofErr w:type="gramEnd"/>
      <w:r w:rsidR="00007984" w:rsidRPr="00007984">
        <w:t>原住民族經濟政策及輔導自然資源之保育及利用等，顯見</w:t>
      </w:r>
      <w:r w:rsidR="001068C6">
        <w:rPr>
          <w:rFonts w:hint="eastAsia"/>
        </w:rPr>
        <w:t>尊重及保障原住民生活及生存空間</w:t>
      </w:r>
      <w:r w:rsidR="00BE378C">
        <w:rPr>
          <w:rFonts w:hint="eastAsia"/>
        </w:rPr>
        <w:t>，</w:t>
      </w:r>
      <w:proofErr w:type="gramStart"/>
      <w:r w:rsidR="00BE378C" w:rsidRPr="00BE378C">
        <w:rPr>
          <w:rFonts w:ascii="Times New Roman" w:hAnsi="標楷體" w:hint="eastAsia"/>
          <w:szCs w:val="32"/>
        </w:rPr>
        <w:t>攸</w:t>
      </w:r>
      <w:proofErr w:type="gramEnd"/>
      <w:r w:rsidR="00BE378C" w:rsidRPr="00BE378C">
        <w:rPr>
          <w:rFonts w:ascii="Times New Roman" w:hAnsi="標楷體" w:hint="eastAsia"/>
          <w:szCs w:val="32"/>
        </w:rPr>
        <w:t>關原住民之生存等人權，</w:t>
      </w:r>
      <w:proofErr w:type="gramStart"/>
      <w:r w:rsidR="00BE378C" w:rsidRPr="00BE378C">
        <w:rPr>
          <w:rFonts w:ascii="Times New Roman" w:hAnsi="標楷體" w:hint="eastAsia"/>
          <w:szCs w:val="32"/>
        </w:rPr>
        <w:t>厥</w:t>
      </w:r>
      <w:proofErr w:type="gramEnd"/>
      <w:r w:rsidR="00BE378C" w:rsidRPr="00BE378C">
        <w:rPr>
          <w:rFonts w:ascii="Times New Roman" w:hAnsi="標楷體" w:hint="eastAsia"/>
          <w:szCs w:val="32"/>
        </w:rPr>
        <w:t>為我國重要之國策</w:t>
      </w:r>
      <w:r w:rsidR="00BE378C">
        <w:rPr>
          <w:rFonts w:ascii="Times New Roman" w:hAnsi="標楷體" w:hint="eastAsia"/>
          <w:szCs w:val="32"/>
        </w:rPr>
        <w:t>，而</w:t>
      </w:r>
      <w:r w:rsidR="00BE378C" w:rsidRPr="00BE378C">
        <w:rPr>
          <w:rFonts w:ascii="Times New Roman" w:hAnsi="標楷體" w:hint="eastAsia"/>
          <w:szCs w:val="32"/>
        </w:rPr>
        <w:t>原住民保留地之劃設、管理</w:t>
      </w:r>
      <w:r w:rsidR="001B4FF1">
        <w:rPr>
          <w:rFonts w:ascii="Times New Roman" w:hAnsi="標楷體" w:hint="eastAsia"/>
          <w:szCs w:val="32"/>
        </w:rPr>
        <w:t>、</w:t>
      </w:r>
      <w:r w:rsidR="00BE378C" w:rsidRPr="00BE378C">
        <w:rPr>
          <w:rFonts w:ascii="Times New Roman" w:hAnsi="標楷體" w:hint="eastAsia"/>
          <w:szCs w:val="32"/>
        </w:rPr>
        <w:t>利用</w:t>
      </w:r>
      <w:r w:rsidR="001B4FF1">
        <w:rPr>
          <w:rFonts w:ascii="Times New Roman" w:hAnsi="標楷體" w:hint="eastAsia"/>
          <w:szCs w:val="32"/>
        </w:rPr>
        <w:t>制度</w:t>
      </w:r>
      <w:r w:rsidR="00BE378C" w:rsidRPr="00BE378C">
        <w:rPr>
          <w:rFonts w:ascii="Times New Roman" w:hAnsi="標楷體" w:hint="eastAsia"/>
          <w:szCs w:val="32"/>
        </w:rPr>
        <w:t>及其</w:t>
      </w:r>
      <w:r w:rsidR="001B4FF1" w:rsidRPr="00BE378C">
        <w:rPr>
          <w:rFonts w:ascii="Times New Roman" w:hAnsi="標楷體" w:hint="eastAsia"/>
          <w:szCs w:val="32"/>
        </w:rPr>
        <w:t>排除</w:t>
      </w:r>
      <w:r w:rsidR="00BE378C" w:rsidRPr="00BE378C">
        <w:rPr>
          <w:rFonts w:ascii="Times New Roman" w:hAnsi="標楷體" w:hint="eastAsia"/>
          <w:szCs w:val="32"/>
        </w:rPr>
        <w:t>占用之</w:t>
      </w:r>
      <w:r w:rsidR="001B4FF1">
        <w:rPr>
          <w:rFonts w:ascii="Times New Roman" w:hAnsi="標楷體" w:hint="eastAsia"/>
          <w:szCs w:val="32"/>
        </w:rPr>
        <w:t>措施</w:t>
      </w:r>
      <w:r w:rsidR="00BE378C" w:rsidRPr="00BE378C">
        <w:rPr>
          <w:rFonts w:ascii="Times New Roman" w:hAnsi="標楷體" w:hint="eastAsia"/>
          <w:szCs w:val="32"/>
        </w:rPr>
        <w:t>，</w:t>
      </w:r>
      <w:r w:rsidR="00BE378C">
        <w:rPr>
          <w:rFonts w:ascii="Times New Roman" w:hAnsi="標楷體" w:hint="eastAsia"/>
          <w:szCs w:val="32"/>
        </w:rPr>
        <w:t>即為彰顯此一政策而設</w:t>
      </w:r>
      <w:r w:rsidR="00BE378C" w:rsidRPr="00BE378C">
        <w:rPr>
          <w:rFonts w:ascii="Times New Roman" w:hAnsi="標楷體" w:hint="eastAsia"/>
          <w:szCs w:val="32"/>
        </w:rPr>
        <w:t>。</w:t>
      </w:r>
      <w:r w:rsidR="00354F3F">
        <w:rPr>
          <w:rFonts w:ascii="Times New Roman" w:hAnsi="標楷體" w:hint="eastAsia"/>
          <w:szCs w:val="32"/>
        </w:rPr>
        <w:t>另</w:t>
      </w:r>
      <w:r w:rsidR="00354F3F" w:rsidRPr="00007984">
        <w:rPr>
          <w:rFonts w:ascii="Times New Roman" w:hAnsi="Times New Roman"/>
          <w:szCs w:val="32"/>
        </w:rPr>
        <w:t>103</w:t>
      </w:r>
      <w:r w:rsidR="00354F3F" w:rsidRPr="00007984">
        <w:rPr>
          <w:rFonts w:ascii="Times New Roman" w:hAnsi="標楷體"/>
          <w:szCs w:val="32"/>
        </w:rPr>
        <w:t>年</w:t>
      </w:r>
      <w:r w:rsidR="00354F3F" w:rsidRPr="00007984">
        <w:rPr>
          <w:rFonts w:ascii="Times New Roman" w:hAnsi="Times New Roman"/>
          <w:szCs w:val="32"/>
        </w:rPr>
        <w:t>1</w:t>
      </w:r>
      <w:r w:rsidR="00354F3F" w:rsidRPr="00007984">
        <w:rPr>
          <w:rFonts w:ascii="Times New Roman" w:hAnsi="標楷體"/>
          <w:szCs w:val="32"/>
        </w:rPr>
        <w:t>月</w:t>
      </w:r>
      <w:r w:rsidR="00354F3F" w:rsidRPr="00007984">
        <w:rPr>
          <w:rFonts w:ascii="Times New Roman" w:hAnsi="Times New Roman"/>
          <w:szCs w:val="32"/>
        </w:rPr>
        <w:t xml:space="preserve">29 </w:t>
      </w:r>
      <w:r w:rsidR="00354F3F" w:rsidRPr="00007984">
        <w:rPr>
          <w:rFonts w:ascii="Times New Roman" w:hAnsi="標楷體"/>
          <w:szCs w:val="32"/>
        </w:rPr>
        <w:t>日公布（</w:t>
      </w:r>
      <w:r w:rsidR="00354F3F" w:rsidRPr="00007984">
        <w:rPr>
          <w:rFonts w:ascii="Times New Roman" w:hAnsi="Times New Roman"/>
          <w:szCs w:val="32"/>
        </w:rPr>
        <w:t>103</w:t>
      </w:r>
      <w:r w:rsidR="00354F3F" w:rsidRPr="00007984">
        <w:rPr>
          <w:rFonts w:ascii="Times New Roman" w:hAnsi="標楷體"/>
          <w:szCs w:val="32"/>
        </w:rPr>
        <w:t>年</w:t>
      </w:r>
      <w:r w:rsidR="00354F3F" w:rsidRPr="00007984">
        <w:rPr>
          <w:rFonts w:ascii="Times New Roman" w:hAnsi="Times New Roman"/>
          <w:szCs w:val="32"/>
        </w:rPr>
        <w:t>3</w:t>
      </w:r>
      <w:r w:rsidR="00354F3F" w:rsidRPr="00007984">
        <w:rPr>
          <w:rFonts w:ascii="Times New Roman" w:hAnsi="標楷體"/>
          <w:szCs w:val="32"/>
        </w:rPr>
        <w:t>月</w:t>
      </w:r>
      <w:r w:rsidR="00354F3F" w:rsidRPr="00007984">
        <w:rPr>
          <w:rFonts w:ascii="Times New Roman" w:hAnsi="Times New Roman"/>
          <w:szCs w:val="32"/>
        </w:rPr>
        <w:t>26</w:t>
      </w:r>
      <w:r w:rsidR="00354F3F" w:rsidRPr="00007984">
        <w:rPr>
          <w:rFonts w:ascii="Times New Roman" w:hAnsi="標楷體"/>
          <w:szCs w:val="32"/>
        </w:rPr>
        <w:t>日施行）之「原住民族委員會組織法」第</w:t>
      </w:r>
      <w:r w:rsidR="00354F3F" w:rsidRPr="00007984">
        <w:rPr>
          <w:rFonts w:ascii="Times New Roman" w:hAnsi="Times New Roman"/>
          <w:szCs w:val="32"/>
        </w:rPr>
        <w:t>2</w:t>
      </w:r>
      <w:r w:rsidR="00354F3F" w:rsidRPr="00007984">
        <w:rPr>
          <w:rFonts w:ascii="Times New Roman" w:hAnsi="標楷體"/>
          <w:szCs w:val="32"/>
        </w:rPr>
        <w:t>條第</w:t>
      </w:r>
      <w:r w:rsidR="00354F3F" w:rsidRPr="00007984">
        <w:rPr>
          <w:rFonts w:ascii="Times New Roman" w:hAnsi="Times New Roman"/>
          <w:szCs w:val="32"/>
        </w:rPr>
        <w:t>6</w:t>
      </w:r>
      <w:r w:rsidR="00354F3F" w:rsidRPr="00007984">
        <w:rPr>
          <w:rFonts w:ascii="Times New Roman" w:hAnsi="標楷體"/>
          <w:szCs w:val="32"/>
        </w:rPr>
        <w:t>款，以及該法公布前適用之「行政院原住民族委員會組織條例」第</w:t>
      </w:r>
      <w:r w:rsidR="00354F3F" w:rsidRPr="00007984">
        <w:rPr>
          <w:rFonts w:ascii="Times New Roman" w:hAnsi="Times New Roman"/>
          <w:szCs w:val="32"/>
        </w:rPr>
        <w:t>7</w:t>
      </w:r>
      <w:r w:rsidR="00354F3F" w:rsidRPr="00007984">
        <w:rPr>
          <w:rFonts w:ascii="Times New Roman" w:hAnsi="標楷體"/>
          <w:szCs w:val="32"/>
        </w:rPr>
        <w:t>條之</w:t>
      </w:r>
      <w:r w:rsidR="00354F3F" w:rsidRPr="00007984">
        <w:rPr>
          <w:rFonts w:ascii="Times New Roman" w:hAnsi="Times New Roman"/>
          <w:szCs w:val="32"/>
        </w:rPr>
        <w:t>1</w:t>
      </w:r>
      <w:r w:rsidR="00354F3F" w:rsidRPr="00007984">
        <w:rPr>
          <w:rFonts w:ascii="Times New Roman" w:hAnsi="標楷體"/>
          <w:szCs w:val="32"/>
        </w:rPr>
        <w:t>，</w:t>
      </w:r>
      <w:proofErr w:type="gramStart"/>
      <w:r w:rsidR="00354F3F">
        <w:rPr>
          <w:rFonts w:ascii="Times New Roman" w:hAnsi="標楷體" w:hint="eastAsia"/>
          <w:szCs w:val="32"/>
        </w:rPr>
        <w:t>亦</w:t>
      </w:r>
      <w:r w:rsidR="00354F3F" w:rsidRPr="00007984">
        <w:rPr>
          <w:rFonts w:ascii="Times New Roman" w:hAnsi="標楷體"/>
          <w:szCs w:val="32"/>
        </w:rPr>
        <w:t>均明定</w:t>
      </w:r>
      <w:proofErr w:type="gramEnd"/>
      <w:r w:rsidR="00354F3F" w:rsidRPr="00007984">
        <w:rPr>
          <w:rFonts w:ascii="Times New Roman" w:hAnsi="標楷體"/>
          <w:szCs w:val="32"/>
        </w:rPr>
        <w:t>原住民族土地之管理及利用等，為原住民族委員會（</w:t>
      </w:r>
      <w:r w:rsidR="00354F3F" w:rsidRPr="00007984">
        <w:rPr>
          <w:rFonts w:ascii="Times New Roman" w:hAnsi="Times New Roman"/>
          <w:bCs w:val="0"/>
          <w:szCs w:val="32"/>
        </w:rPr>
        <w:t>103</w:t>
      </w:r>
      <w:r w:rsidR="00354F3F" w:rsidRPr="00007984">
        <w:rPr>
          <w:rFonts w:ascii="Times New Roman" w:hAnsi="標楷體"/>
          <w:bCs w:val="0"/>
          <w:szCs w:val="32"/>
        </w:rPr>
        <w:t>年</w:t>
      </w:r>
      <w:r w:rsidR="00354F3F" w:rsidRPr="00007984">
        <w:rPr>
          <w:rFonts w:ascii="Times New Roman" w:hAnsi="Times New Roman"/>
          <w:bCs w:val="0"/>
          <w:szCs w:val="32"/>
        </w:rPr>
        <w:t>3</w:t>
      </w:r>
      <w:r w:rsidR="00354F3F" w:rsidRPr="00007984">
        <w:rPr>
          <w:rFonts w:ascii="Times New Roman" w:hAnsi="標楷體"/>
          <w:bCs w:val="0"/>
          <w:szCs w:val="32"/>
        </w:rPr>
        <w:t>月</w:t>
      </w:r>
      <w:r w:rsidR="00354F3F" w:rsidRPr="00007984">
        <w:rPr>
          <w:rFonts w:ascii="Times New Roman" w:hAnsi="Times New Roman"/>
          <w:bCs w:val="0"/>
          <w:szCs w:val="32"/>
        </w:rPr>
        <w:t>26</w:t>
      </w:r>
      <w:r w:rsidR="00354F3F" w:rsidRPr="00007984">
        <w:rPr>
          <w:rFonts w:ascii="Times New Roman" w:hAnsi="標楷體"/>
          <w:bCs w:val="0"/>
          <w:szCs w:val="32"/>
        </w:rPr>
        <w:t>日改制前為行政院原住民族委員會，下稱原民會</w:t>
      </w:r>
      <w:r w:rsidR="00354F3F" w:rsidRPr="00007984">
        <w:rPr>
          <w:rFonts w:ascii="Times New Roman" w:hAnsi="標楷體"/>
          <w:szCs w:val="32"/>
        </w:rPr>
        <w:t>）之掌理事項。</w:t>
      </w:r>
    </w:p>
    <w:p w:rsidR="003225F1" w:rsidRPr="007E68E3" w:rsidRDefault="0032666C" w:rsidP="00837D58">
      <w:pPr>
        <w:pStyle w:val="3"/>
        <w:rPr>
          <w:rFonts w:ascii="Times New Roman" w:hAnsi="Times New Roman"/>
        </w:rPr>
      </w:pPr>
      <w:r w:rsidRPr="007E68E3">
        <w:rPr>
          <w:rFonts w:ascii="Times New Roman" w:hAnsi="標楷體"/>
        </w:rPr>
        <w:t>次按</w:t>
      </w:r>
      <w:r w:rsidRPr="007E68E3">
        <w:rPr>
          <w:rFonts w:ascii="Times New Roman" w:hAnsi="Times New Roman"/>
        </w:rPr>
        <w:t>79</w:t>
      </w:r>
      <w:r w:rsidRPr="007E68E3">
        <w:rPr>
          <w:rFonts w:ascii="Times New Roman" w:hAnsi="標楷體"/>
        </w:rPr>
        <w:t>年間，山坡地保育利用條例修正增訂第</w:t>
      </w:r>
      <w:r w:rsidRPr="007E68E3">
        <w:rPr>
          <w:rFonts w:ascii="Times New Roman" w:hAnsi="Times New Roman"/>
        </w:rPr>
        <w:t>37</w:t>
      </w:r>
      <w:r w:rsidRPr="007E68E3">
        <w:rPr>
          <w:rFonts w:ascii="Times New Roman" w:hAnsi="標楷體"/>
        </w:rPr>
        <w:t>條有關輔導原住民（該條</w:t>
      </w:r>
      <w:r w:rsidR="00363C01" w:rsidRPr="007E68E3">
        <w:rPr>
          <w:rFonts w:ascii="Times New Roman" w:hAnsi="標楷體"/>
        </w:rPr>
        <w:t>文原稱「山胞」，</w:t>
      </w:r>
      <w:proofErr w:type="gramStart"/>
      <w:r w:rsidRPr="007E68E3">
        <w:rPr>
          <w:rFonts w:ascii="Times New Roman" w:hAnsi="標楷體"/>
        </w:rPr>
        <w:t>嗣</w:t>
      </w:r>
      <w:proofErr w:type="gramEnd"/>
      <w:r w:rsidRPr="007E68E3">
        <w:rPr>
          <w:rFonts w:ascii="Times New Roman" w:hAnsi="標楷體"/>
        </w:rPr>
        <w:t>於</w:t>
      </w:r>
      <w:r w:rsidRPr="007E68E3">
        <w:rPr>
          <w:rFonts w:ascii="Times New Roman" w:hAnsi="Times New Roman"/>
        </w:rPr>
        <w:t>95</w:t>
      </w:r>
      <w:r w:rsidRPr="007E68E3">
        <w:rPr>
          <w:rFonts w:ascii="Times New Roman" w:hAnsi="標楷體"/>
        </w:rPr>
        <w:t>年</w:t>
      </w:r>
      <w:r w:rsidRPr="007E68E3">
        <w:rPr>
          <w:rFonts w:ascii="Times New Roman" w:hAnsi="Times New Roman"/>
        </w:rPr>
        <w:t>6</w:t>
      </w:r>
      <w:r w:rsidRPr="007E68E3">
        <w:rPr>
          <w:rFonts w:ascii="Times New Roman" w:hAnsi="標楷體"/>
        </w:rPr>
        <w:t>月</w:t>
      </w:r>
      <w:r w:rsidRPr="007E68E3">
        <w:rPr>
          <w:rFonts w:ascii="Times New Roman" w:hAnsi="Times New Roman"/>
        </w:rPr>
        <w:t>14</w:t>
      </w:r>
      <w:r w:rsidRPr="007E68E3">
        <w:rPr>
          <w:rFonts w:ascii="Times New Roman" w:hAnsi="標楷體"/>
        </w:rPr>
        <w:t>日修正為「原住民」</w:t>
      </w:r>
      <w:r w:rsidR="00B845C2" w:rsidRPr="007E68E3">
        <w:rPr>
          <w:rFonts w:ascii="Times New Roman" w:hAnsi="標楷體"/>
        </w:rPr>
        <w:t>一詞</w:t>
      </w:r>
      <w:r w:rsidRPr="007E68E3">
        <w:rPr>
          <w:rFonts w:ascii="Times New Roman" w:hAnsi="標楷體"/>
        </w:rPr>
        <w:t>）取得「山地保留地」他項權利及所有權之規定，行政院並於同年依該條文之授權訂定「山胞保留地開發管理辦法」（將「山地保留地」改稱為「山胞保留地」），復於</w:t>
      </w:r>
      <w:r w:rsidRPr="007E68E3">
        <w:rPr>
          <w:rFonts w:ascii="Times New Roman" w:hAnsi="Times New Roman"/>
        </w:rPr>
        <w:t>84</w:t>
      </w:r>
      <w:r w:rsidRPr="007E68E3">
        <w:rPr>
          <w:rFonts w:ascii="Times New Roman" w:hAnsi="標楷體"/>
        </w:rPr>
        <w:t>年將該辦法法規名稱修正為「原住民保留地開發管理辦法」（將「山胞保留地」改稱為「原住民保留地」）。</w:t>
      </w:r>
      <w:r w:rsidR="00B845C2" w:rsidRPr="007E68E3">
        <w:rPr>
          <w:rFonts w:ascii="Times New Roman" w:hAnsi="標楷體"/>
        </w:rPr>
        <w:t>依山坡地保育利用條例第</w:t>
      </w:r>
      <w:r w:rsidR="00B845C2" w:rsidRPr="007E68E3">
        <w:rPr>
          <w:rFonts w:ascii="Times New Roman" w:hAnsi="Times New Roman"/>
        </w:rPr>
        <w:t>37</w:t>
      </w:r>
      <w:r w:rsidR="00B845C2" w:rsidRPr="007E68E3">
        <w:rPr>
          <w:rFonts w:ascii="Times New Roman" w:hAnsi="標楷體"/>
        </w:rPr>
        <w:t>條規定：「山坡地範圍內山地保留地，輔導原住民開發並取得耕作權、地上權或承租權。其耕作權、地上權繼續經營滿</w:t>
      </w:r>
      <w:r w:rsidR="00B845C2" w:rsidRPr="007E68E3">
        <w:rPr>
          <w:rFonts w:ascii="Times New Roman" w:hAnsi="Times New Roman"/>
        </w:rPr>
        <w:t>5</w:t>
      </w:r>
      <w:r w:rsidR="00B845C2" w:rsidRPr="007E68E3">
        <w:rPr>
          <w:rFonts w:ascii="Times New Roman" w:hAnsi="標楷體"/>
        </w:rPr>
        <w:t>年者，無償取得土地所有權，除政府指定之特定用途外，如有移轉，以原住民為限；其開發管理辦法，由行政院定之。」又</w:t>
      </w:r>
      <w:r w:rsidR="00246036" w:rsidRPr="007E68E3">
        <w:rPr>
          <w:rFonts w:ascii="Times New Roman" w:hAnsi="標楷體"/>
        </w:rPr>
        <w:t>有關原住民保留地之劃設及管理機關，</w:t>
      </w:r>
      <w:r w:rsidR="00B845C2" w:rsidRPr="007E68E3">
        <w:rPr>
          <w:rFonts w:ascii="Times New Roman" w:hAnsi="標楷體"/>
        </w:rPr>
        <w:t>原住民保留地開發管</w:t>
      </w:r>
      <w:r w:rsidR="00B845C2" w:rsidRPr="007E68E3">
        <w:rPr>
          <w:rFonts w:ascii="Times New Roman" w:hAnsi="標楷體"/>
        </w:rPr>
        <w:lastRenderedPageBreak/>
        <w:t>理辦法</w:t>
      </w:r>
      <w:r w:rsidR="00652647" w:rsidRPr="007E68E3">
        <w:rPr>
          <w:rFonts w:ascii="Times New Roman" w:hAnsi="標楷體"/>
        </w:rPr>
        <w:t>第</w:t>
      </w:r>
      <w:r w:rsidR="00652647" w:rsidRPr="007E68E3">
        <w:rPr>
          <w:rFonts w:ascii="Times New Roman" w:hAnsi="Times New Roman"/>
        </w:rPr>
        <w:t>2</w:t>
      </w:r>
      <w:r w:rsidR="00652647" w:rsidRPr="007E68E3">
        <w:rPr>
          <w:rFonts w:ascii="Times New Roman" w:hAnsi="標楷體"/>
        </w:rPr>
        <w:t>條、</w:t>
      </w:r>
      <w:r w:rsidR="00B845C2" w:rsidRPr="007E68E3">
        <w:rPr>
          <w:rFonts w:ascii="Times New Roman" w:hAnsi="標楷體"/>
        </w:rPr>
        <w:t>第</w:t>
      </w:r>
      <w:r w:rsidR="00B845C2" w:rsidRPr="007E68E3">
        <w:rPr>
          <w:rFonts w:ascii="Times New Roman" w:hAnsi="Times New Roman"/>
        </w:rPr>
        <w:t>3</w:t>
      </w:r>
      <w:r w:rsidR="00B845C2" w:rsidRPr="007E68E3">
        <w:rPr>
          <w:rFonts w:ascii="Times New Roman" w:hAnsi="標楷體"/>
        </w:rPr>
        <w:t>條</w:t>
      </w:r>
      <w:r w:rsidR="00246036" w:rsidRPr="007E68E3">
        <w:rPr>
          <w:rFonts w:ascii="Times New Roman" w:hAnsi="標楷體"/>
        </w:rPr>
        <w:t>第</w:t>
      </w:r>
      <w:r w:rsidR="00246036" w:rsidRPr="007E68E3">
        <w:rPr>
          <w:rFonts w:ascii="Times New Roman" w:hAnsi="Times New Roman"/>
        </w:rPr>
        <w:t>5</w:t>
      </w:r>
      <w:r w:rsidR="00246036" w:rsidRPr="007E68E3">
        <w:rPr>
          <w:rFonts w:ascii="Times New Roman" w:hAnsi="標楷體"/>
        </w:rPr>
        <w:t>條第</w:t>
      </w:r>
      <w:r w:rsidR="00246036" w:rsidRPr="007E68E3">
        <w:rPr>
          <w:rFonts w:ascii="Times New Roman" w:hAnsi="Times New Roman"/>
        </w:rPr>
        <w:t>1</w:t>
      </w:r>
      <w:r w:rsidR="00246036" w:rsidRPr="007E68E3">
        <w:rPr>
          <w:rFonts w:ascii="Times New Roman" w:hAnsi="標楷體"/>
        </w:rPr>
        <w:t>項</w:t>
      </w:r>
      <w:r w:rsidR="00B845C2" w:rsidRPr="007E68E3">
        <w:rPr>
          <w:rFonts w:ascii="Times New Roman" w:hAnsi="標楷體"/>
        </w:rPr>
        <w:t>及第</w:t>
      </w:r>
      <w:r w:rsidR="00B845C2" w:rsidRPr="007E68E3">
        <w:rPr>
          <w:rFonts w:ascii="Times New Roman" w:hAnsi="Times New Roman"/>
        </w:rPr>
        <w:t>7</w:t>
      </w:r>
      <w:r w:rsidR="00B845C2" w:rsidRPr="007E68E3">
        <w:rPr>
          <w:rFonts w:ascii="Times New Roman" w:hAnsi="標楷體"/>
        </w:rPr>
        <w:t>條亦規定：</w:t>
      </w:r>
      <w:r w:rsidR="00652647" w:rsidRPr="007E68E3">
        <w:rPr>
          <w:rFonts w:ascii="Times New Roman" w:hAnsi="標楷體"/>
        </w:rPr>
        <w:t>「本辦法所稱主管機關：在中央為行政院原住民族委員會；在直轄市為直轄市政府；在縣（市）為縣（市）政府。有關農業事項，中央由行政院農業委員會會同中央主管機關辦理。本辦法之執行機關為鄉（鎮、市、區）公所。」、</w:t>
      </w:r>
      <w:r w:rsidR="00B845C2" w:rsidRPr="007E68E3">
        <w:rPr>
          <w:rFonts w:ascii="Times New Roman" w:hAnsi="標楷體"/>
        </w:rPr>
        <w:t>「本辦法所稱原住民保留地，指為保障原住民生計，推行原住民行政所保留之原有山地保留地及經依</w:t>
      </w:r>
      <w:proofErr w:type="gramStart"/>
      <w:r w:rsidR="00B845C2" w:rsidRPr="007E68E3">
        <w:rPr>
          <w:rFonts w:ascii="Times New Roman" w:hAnsi="標楷體"/>
        </w:rPr>
        <w:t>規定劃編</w:t>
      </w:r>
      <w:proofErr w:type="gramEnd"/>
      <w:r w:rsidR="00B845C2" w:rsidRPr="007E68E3">
        <w:rPr>
          <w:rFonts w:ascii="Times New Roman" w:hAnsi="標楷體"/>
        </w:rPr>
        <w:t>，</w:t>
      </w:r>
      <w:proofErr w:type="gramStart"/>
      <w:r w:rsidR="00B845C2" w:rsidRPr="007E68E3">
        <w:rPr>
          <w:rFonts w:ascii="Times New Roman" w:hAnsi="標楷體"/>
        </w:rPr>
        <w:t>增編供原住民</w:t>
      </w:r>
      <w:proofErr w:type="gramEnd"/>
      <w:r w:rsidR="00B845C2" w:rsidRPr="007E68E3">
        <w:rPr>
          <w:rFonts w:ascii="Times New Roman" w:hAnsi="標楷體"/>
        </w:rPr>
        <w:t>使用之保留地。」、</w:t>
      </w:r>
      <w:r w:rsidR="00246036" w:rsidRPr="007E68E3">
        <w:rPr>
          <w:rFonts w:ascii="Times New Roman" w:hAnsi="標楷體"/>
        </w:rPr>
        <w:t>「原住民保留地之總登記，由直轄市、縣（市）主管機關囑託當地登記機關為之；其所有權人為中華民國，管理機關為中央主管機關，並於土地登記簿標示部其他登記事項欄註明原住民保留地。」、</w:t>
      </w:r>
      <w:r w:rsidR="00B845C2" w:rsidRPr="007E68E3">
        <w:rPr>
          <w:rFonts w:ascii="Times New Roman" w:hAnsi="標楷體"/>
        </w:rPr>
        <w:t>「中央主管機關應會同有關機關輔導原住民設定原住民保留地之耕作權、地上權及取得承租權、所有權。」</w:t>
      </w:r>
      <w:proofErr w:type="gramStart"/>
      <w:r w:rsidR="00837D58" w:rsidRPr="007E68E3">
        <w:rPr>
          <w:rFonts w:ascii="Times New Roman" w:hAnsi="標楷體"/>
          <w:color w:val="000000"/>
          <w:szCs w:val="32"/>
        </w:rPr>
        <w:t>先予敘明</w:t>
      </w:r>
      <w:proofErr w:type="gramEnd"/>
      <w:r w:rsidR="00837D58" w:rsidRPr="007E68E3">
        <w:rPr>
          <w:rFonts w:ascii="Times New Roman" w:hAnsi="標楷體"/>
          <w:color w:val="000000"/>
          <w:szCs w:val="32"/>
        </w:rPr>
        <w:t>。</w:t>
      </w:r>
    </w:p>
    <w:p w:rsidR="008E64C4" w:rsidRPr="007E68E3" w:rsidRDefault="00B845C2" w:rsidP="007C601F">
      <w:pPr>
        <w:pStyle w:val="3"/>
        <w:rPr>
          <w:rFonts w:ascii="Times New Roman" w:hAnsi="Times New Roman"/>
          <w:szCs w:val="32"/>
        </w:rPr>
      </w:pPr>
      <w:r w:rsidRPr="007E68E3">
        <w:rPr>
          <w:rFonts w:ascii="Times New Roman" w:hAnsi="標楷體"/>
          <w:color w:val="000000"/>
          <w:szCs w:val="32"/>
        </w:rPr>
        <w:t>查臺灣地區原住民保留地於日據時期已劃設</w:t>
      </w:r>
      <w:r w:rsidRPr="007E68E3">
        <w:rPr>
          <w:rFonts w:ascii="Times New Roman" w:hAnsi="Times New Roman"/>
          <w:color w:val="000000"/>
          <w:szCs w:val="32"/>
        </w:rPr>
        <w:t>25</w:t>
      </w:r>
      <w:r w:rsidRPr="007E68E3">
        <w:rPr>
          <w:rFonts w:ascii="Times New Roman" w:hAnsi="標楷體"/>
          <w:color w:val="000000"/>
          <w:szCs w:val="32"/>
        </w:rPr>
        <w:t>萬餘公頃（當時稱「高砂族保留地」），</w:t>
      </w:r>
      <w:proofErr w:type="gramStart"/>
      <w:r w:rsidRPr="007E68E3">
        <w:rPr>
          <w:rFonts w:ascii="Times New Roman" w:hAnsi="標楷體"/>
          <w:color w:val="000000"/>
          <w:szCs w:val="32"/>
        </w:rPr>
        <w:t>嗣</w:t>
      </w:r>
      <w:proofErr w:type="gramEnd"/>
      <w:r w:rsidRPr="007E68E3">
        <w:rPr>
          <w:rFonts w:ascii="Times New Roman" w:hAnsi="標楷體"/>
          <w:color w:val="000000"/>
          <w:szCs w:val="32"/>
        </w:rPr>
        <w:t>台灣光復後，曾於</w:t>
      </w:r>
      <w:r w:rsidRPr="007E68E3">
        <w:rPr>
          <w:rFonts w:ascii="Times New Roman" w:hAnsi="Times New Roman"/>
          <w:color w:val="000000"/>
          <w:szCs w:val="32"/>
        </w:rPr>
        <w:t>57</w:t>
      </w:r>
      <w:r w:rsidRPr="007E68E3">
        <w:rPr>
          <w:rFonts w:ascii="Times New Roman" w:hAnsi="標楷體"/>
          <w:color w:val="000000"/>
          <w:szCs w:val="32"/>
        </w:rPr>
        <w:t>年至</w:t>
      </w:r>
      <w:r w:rsidRPr="007E68E3">
        <w:rPr>
          <w:rFonts w:ascii="Times New Roman" w:hAnsi="Times New Roman"/>
          <w:color w:val="000000"/>
          <w:szCs w:val="32"/>
        </w:rPr>
        <w:t>64</w:t>
      </w:r>
      <w:r w:rsidRPr="007E68E3">
        <w:rPr>
          <w:rFonts w:ascii="Times New Roman" w:hAnsi="標楷體"/>
          <w:color w:val="000000"/>
          <w:szCs w:val="32"/>
        </w:rPr>
        <w:t>年間辦理保留地總登記，</w:t>
      </w:r>
      <w:r w:rsidR="0039667B" w:rsidRPr="007E68E3">
        <w:rPr>
          <w:rFonts w:ascii="Times New Roman" w:hAnsi="標楷體"/>
          <w:color w:val="000000"/>
          <w:szCs w:val="32"/>
        </w:rPr>
        <w:t>當時</w:t>
      </w:r>
      <w:r w:rsidRPr="007E68E3">
        <w:rPr>
          <w:rFonts w:ascii="Times New Roman" w:hAnsi="標楷體"/>
          <w:color w:val="000000"/>
          <w:szCs w:val="32"/>
        </w:rPr>
        <w:t>總面積</w:t>
      </w:r>
      <w:r w:rsidR="0039667B" w:rsidRPr="007E68E3">
        <w:rPr>
          <w:rFonts w:ascii="Times New Roman" w:hAnsi="標楷體"/>
          <w:color w:val="000000"/>
          <w:szCs w:val="32"/>
        </w:rPr>
        <w:t>即達</w:t>
      </w:r>
      <w:r w:rsidRPr="007E68E3">
        <w:rPr>
          <w:rFonts w:ascii="Times New Roman" w:hAnsi="Times New Roman"/>
          <w:color w:val="000000"/>
          <w:szCs w:val="32"/>
        </w:rPr>
        <w:t>24</w:t>
      </w:r>
      <w:r w:rsidRPr="007E68E3">
        <w:rPr>
          <w:rFonts w:ascii="Times New Roman" w:hAnsi="標楷體"/>
          <w:color w:val="000000"/>
          <w:szCs w:val="32"/>
        </w:rPr>
        <w:t>萬</w:t>
      </w:r>
      <w:r w:rsidRPr="007E68E3">
        <w:rPr>
          <w:rFonts w:ascii="Times New Roman" w:hAnsi="Times New Roman"/>
          <w:color w:val="000000"/>
          <w:szCs w:val="32"/>
        </w:rPr>
        <w:t>634</w:t>
      </w:r>
      <w:r w:rsidRPr="007E68E3">
        <w:rPr>
          <w:rFonts w:ascii="Times New Roman" w:hAnsi="標楷體"/>
          <w:color w:val="000000"/>
          <w:szCs w:val="32"/>
        </w:rPr>
        <w:t>公頃，</w:t>
      </w:r>
      <w:proofErr w:type="gramStart"/>
      <w:r w:rsidRPr="007E68E3">
        <w:rPr>
          <w:rFonts w:ascii="Times New Roman" w:hAnsi="標楷體"/>
          <w:color w:val="000000"/>
          <w:szCs w:val="32"/>
        </w:rPr>
        <w:t>嗣</w:t>
      </w:r>
      <w:proofErr w:type="gramEnd"/>
      <w:r w:rsidRPr="007E68E3">
        <w:rPr>
          <w:rFonts w:ascii="Times New Roman" w:hAnsi="標楷體"/>
          <w:color w:val="000000"/>
          <w:szCs w:val="32"/>
        </w:rPr>
        <w:t>再增加至目前之</w:t>
      </w:r>
      <w:r w:rsidRPr="007E68E3">
        <w:rPr>
          <w:rFonts w:ascii="Times New Roman" w:hAnsi="Times New Roman"/>
          <w:noProof/>
        </w:rPr>
        <w:t>26</w:t>
      </w:r>
      <w:r w:rsidRPr="007E68E3">
        <w:rPr>
          <w:rFonts w:ascii="Times New Roman" w:hAnsi="標楷體"/>
          <w:noProof/>
        </w:rPr>
        <w:t>萬</w:t>
      </w:r>
      <w:r w:rsidRPr="007E68E3">
        <w:rPr>
          <w:rFonts w:ascii="Times New Roman" w:hAnsi="Times New Roman"/>
          <w:noProof/>
        </w:rPr>
        <w:t>0,375.59</w:t>
      </w:r>
      <w:r w:rsidRPr="007E68E3">
        <w:rPr>
          <w:rFonts w:ascii="Times New Roman" w:hAnsi="標楷體"/>
          <w:noProof/>
        </w:rPr>
        <w:t>公頃，</w:t>
      </w:r>
      <w:r w:rsidR="0039667B" w:rsidRPr="007E68E3">
        <w:rPr>
          <w:rFonts w:ascii="Times New Roman" w:hAnsi="標楷體"/>
          <w:noProof/>
        </w:rPr>
        <w:t>惟截至</w:t>
      </w:r>
      <w:r w:rsidR="0039667B" w:rsidRPr="007E68E3">
        <w:rPr>
          <w:rFonts w:ascii="Times New Roman" w:hAnsi="Times New Roman"/>
          <w:noProof/>
        </w:rPr>
        <w:t>103</w:t>
      </w:r>
      <w:r w:rsidR="0039667B" w:rsidRPr="007E68E3">
        <w:rPr>
          <w:rFonts w:ascii="Times New Roman" w:hAnsi="標楷體"/>
          <w:noProof/>
        </w:rPr>
        <w:t>年</w:t>
      </w:r>
      <w:r w:rsidR="0039667B" w:rsidRPr="007E68E3">
        <w:rPr>
          <w:rFonts w:ascii="Times New Roman" w:hAnsi="Times New Roman"/>
          <w:noProof/>
        </w:rPr>
        <w:t>3</w:t>
      </w:r>
      <w:r w:rsidR="0039667B" w:rsidRPr="007E68E3">
        <w:rPr>
          <w:rFonts w:ascii="Times New Roman" w:hAnsi="標楷體"/>
          <w:noProof/>
        </w:rPr>
        <w:t>月</w:t>
      </w:r>
      <w:r w:rsidR="0039667B" w:rsidRPr="007E68E3">
        <w:rPr>
          <w:rFonts w:ascii="Times New Roman" w:hAnsi="Times New Roman"/>
          <w:noProof/>
        </w:rPr>
        <w:t>18</w:t>
      </w:r>
      <w:r w:rsidR="0039667B" w:rsidRPr="007E68E3">
        <w:rPr>
          <w:rFonts w:ascii="Times New Roman" w:hAnsi="標楷體"/>
          <w:noProof/>
        </w:rPr>
        <w:t>日為止，</w:t>
      </w:r>
      <w:r w:rsidRPr="007E68E3">
        <w:rPr>
          <w:rFonts w:ascii="Times New Roman" w:hAnsi="標楷體"/>
          <w:noProof/>
        </w:rPr>
        <w:t>已</w:t>
      </w:r>
      <w:r w:rsidR="0039667B" w:rsidRPr="007E68E3">
        <w:rPr>
          <w:rFonts w:ascii="Times New Roman" w:hAnsi="標楷體"/>
          <w:noProof/>
        </w:rPr>
        <w:t>由原住民</w:t>
      </w:r>
      <w:r w:rsidR="008E64C4" w:rsidRPr="007E68E3">
        <w:rPr>
          <w:rFonts w:ascii="Times New Roman" w:hAnsi="標楷體"/>
        </w:rPr>
        <w:t>依山坡地保育利用條例第</w:t>
      </w:r>
      <w:r w:rsidR="008E64C4" w:rsidRPr="007E68E3">
        <w:rPr>
          <w:rFonts w:ascii="Times New Roman" w:hAnsi="Times New Roman"/>
        </w:rPr>
        <w:t>37</w:t>
      </w:r>
      <w:r w:rsidR="008E64C4" w:rsidRPr="007E68E3">
        <w:rPr>
          <w:rFonts w:ascii="Times New Roman" w:hAnsi="標楷體"/>
        </w:rPr>
        <w:t>條及</w:t>
      </w:r>
      <w:r w:rsidR="008E64C4" w:rsidRPr="007E68E3">
        <w:rPr>
          <w:rFonts w:ascii="Times New Roman" w:hAnsi="標楷體"/>
          <w:szCs w:val="32"/>
        </w:rPr>
        <w:t>原住民保留地開發管理辦法</w:t>
      </w:r>
      <w:r w:rsidR="0039667B" w:rsidRPr="007E68E3">
        <w:rPr>
          <w:rFonts w:ascii="Times New Roman" w:hAnsi="標楷體"/>
          <w:noProof/>
        </w:rPr>
        <w:t>取得並</w:t>
      </w:r>
      <w:r w:rsidRPr="007E68E3">
        <w:rPr>
          <w:rFonts w:ascii="Times New Roman" w:hAnsi="標楷體"/>
          <w:noProof/>
        </w:rPr>
        <w:t>完成所有權移轉登記之面積為</w:t>
      </w:r>
      <w:r w:rsidRPr="007E68E3">
        <w:rPr>
          <w:rFonts w:ascii="Times New Roman" w:hAnsi="Times New Roman"/>
          <w:noProof/>
        </w:rPr>
        <w:t>9</w:t>
      </w:r>
      <w:r w:rsidRPr="007E68E3">
        <w:rPr>
          <w:rFonts w:ascii="Times New Roman" w:hAnsi="標楷體"/>
          <w:noProof/>
        </w:rPr>
        <w:t>萬</w:t>
      </w:r>
      <w:r w:rsidRPr="007E68E3">
        <w:rPr>
          <w:rFonts w:ascii="Times New Roman" w:hAnsi="Times New Roman"/>
          <w:noProof/>
        </w:rPr>
        <w:t>3,693.98</w:t>
      </w:r>
      <w:r w:rsidRPr="007E68E3">
        <w:rPr>
          <w:rFonts w:ascii="Times New Roman" w:hAnsi="標楷體"/>
          <w:noProof/>
        </w:rPr>
        <w:t>公頃</w:t>
      </w:r>
      <w:r w:rsidRPr="007E68E3">
        <w:rPr>
          <w:rFonts w:ascii="Times New Roman" w:hAnsi="Times New Roman"/>
          <w:noProof/>
        </w:rPr>
        <w:t>(</w:t>
      </w:r>
      <w:r w:rsidRPr="007E68E3">
        <w:rPr>
          <w:rFonts w:ascii="Times New Roman" w:hAnsi="標楷體"/>
          <w:noProof/>
        </w:rPr>
        <w:t>占總面積</w:t>
      </w:r>
      <w:r w:rsidRPr="007E68E3">
        <w:rPr>
          <w:rFonts w:ascii="Times New Roman" w:hAnsi="Times New Roman"/>
          <w:noProof/>
        </w:rPr>
        <w:t>35.98%)</w:t>
      </w:r>
      <w:r w:rsidRPr="007E68E3">
        <w:rPr>
          <w:rFonts w:ascii="Times New Roman" w:hAnsi="標楷體"/>
          <w:noProof/>
        </w:rPr>
        <w:t>，已</w:t>
      </w:r>
      <w:r w:rsidR="0039667B" w:rsidRPr="007E68E3">
        <w:rPr>
          <w:rFonts w:ascii="Times New Roman" w:hAnsi="標楷體"/>
          <w:noProof/>
        </w:rPr>
        <w:t>由原住民</w:t>
      </w:r>
      <w:r w:rsidRPr="007E68E3">
        <w:rPr>
          <w:rFonts w:ascii="Times New Roman" w:hAnsi="標楷體"/>
          <w:noProof/>
        </w:rPr>
        <w:t>完成他項權利設定登記之面積為</w:t>
      </w:r>
      <w:r w:rsidRPr="007E68E3">
        <w:rPr>
          <w:rFonts w:ascii="Times New Roman" w:hAnsi="Times New Roman"/>
          <w:noProof/>
        </w:rPr>
        <w:t>2</w:t>
      </w:r>
      <w:r w:rsidRPr="007E68E3">
        <w:rPr>
          <w:rFonts w:ascii="Times New Roman" w:hAnsi="標楷體"/>
          <w:noProof/>
        </w:rPr>
        <w:t>萬</w:t>
      </w:r>
      <w:r w:rsidRPr="007E68E3">
        <w:rPr>
          <w:rFonts w:ascii="Times New Roman" w:hAnsi="Times New Roman"/>
          <w:noProof/>
        </w:rPr>
        <w:t>9,571.81</w:t>
      </w:r>
      <w:r w:rsidRPr="007E68E3">
        <w:rPr>
          <w:rFonts w:ascii="Times New Roman" w:hAnsi="標楷體"/>
          <w:noProof/>
        </w:rPr>
        <w:t>公頃</w:t>
      </w:r>
      <w:r w:rsidRPr="007E68E3">
        <w:rPr>
          <w:rFonts w:ascii="Times New Roman" w:hAnsi="Times New Roman"/>
          <w:noProof/>
        </w:rPr>
        <w:t>(</w:t>
      </w:r>
      <w:r w:rsidRPr="007E68E3">
        <w:rPr>
          <w:rFonts w:ascii="Times New Roman" w:hAnsi="標楷體"/>
          <w:noProof/>
        </w:rPr>
        <w:t>占總面積</w:t>
      </w:r>
      <w:r w:rsidRPr="007E68E3">
        <w:rPr>
          <w:rFonts w:ascii="Times New Roman" w:hAnsi="Times New Roman"/>
          <w:noProof/>
        </w:rPr>
        <w:t>11.35%)</w:t>
      </w:r>
      <w:r w:rsidR="0039667B" w:rsidRPr="007E68E3">
        <w:rPr>
          <w:rFonts w:ascii="Times New Roman" w:hAnsi="標楷體"/>
          <w:noProof/>
        </w:rPr>
        <w:t>，</w:t>
      </w:r>
      <w:r w:rsidRPr="007E68E3">
        <w:rPr>
          <w:rFonts w:ascii="Times New Roman" w:hAnsi="標楷體"/>
          <w:noProof/>
        </w:rPr>
        <w:t>其餘尚未完成賦權分配登記（即他項權利設定或所有權移轉登記）者高達</w:t>
      </w:r>
      <w:r w:rsidRPr="007E68E3">
        <w:rPr>
          <w:rFonts w:ascii="Times New Roman" w:hAnsi="Times New Roman"/>
          <w:noProof/>
        </w:rPr>
        <w:t>13</w:t>
      </w:r>
      <w:r w:rsidRPr="007E68E3">
        <w:rPr>
          <w:rFonts w:ascii="Times New Roman" w:hAnsi="標楷體"/>
          <w:noProof/>
        </w:rPr>
        <w:t>萬</w:t>
      </w:r>
      <w:r w:rsidRPr="007E68E3">
        <w:rPr>
          <w:rFonts w:ascii="Times New Roman" w:hAnsi="Times New Roman"/>
          <w:noProof/>
        </w:rPr>
        <w:t>7,109.80</w:t>
      </w:r>
      <w:r w:rsidR="00FF36CE">
        <w:rPr>
          <w:rFonts w:ascii="Times New Roman" w:hAnsi="Times New Roman" w:hint="eastAsia"/>
          <w:noProof/>
        </w:rPr>
        <w:t>公頃</w:t>
      </w:r>
      <w:r w:rsidR="006E369A" w:rsidRPr="007E68E3">
        <w:rPr>
          <w:rFonts w:ascii="Times New Roman" w:hAnsi="標楷體"/>
          <w:noProof/>
        </w:rPr>
        <w:t>（其中原民會經管者近</w:t>
      </w:r>
      <w:r w:rsidR="006E369A" w:rsidRPr="007E68E3">
        <w:rPr>
          <w:rFonts w:ascii="Times New Roman" w:hAnsi="Times New Roman"/>
          <w:szCs w:val="32"/>
        </w:rPr>
        <w:t>13</w:t>
      </w:r>
      <w:r w:rsidR="006E369A" w:rsidRPr="007E68E3">
        <w:rPr>
          <w:rFonts w:ascii="Times New Roman" w:hAnsi="標楷體"/>
          <w:szCs w:val="32"/>
        </w:rPr>
        <w:t>萬零</w:t>
      </w:r>
      <w:r w:rsidR="006E369A" w:rsidRPr="007E68E3">
        <w:rPr>
          <w:rFonts w:ascii="Times New Roman" w:hAnsi="Times New Roman"/>
          <w:color w:val="000000" w:themeColor="text1"/>
          <w:szCs w:val="32"/>
        </w:rPr>
        <w:t>1</w:t>
      </w:r>
      <w:proofErr w:type="gramStart"/>
      <w:r w:rsidR="006E369A" w:rsidRPr="007E68E3">
        <w:rPr>
          <w:rFonts w:ascii="Times New Roman" w:hAnsi="標楷體"/>
          <w:color w:val="000000" w:themeColor="text1"/>
          <w:szCs w:val="32"/>
        </w:rPr>
        <w:t>百</w:t>
      </w:r>
      <w:proofErr w:type="gramEnd"/>
      <w:r w:rsidR="006E369A" w:rsidRPr="007E68E3">
        <w:rPr>
          <w:rFonts w:ascii="Times New Roman" w:hAnsi="標楷體"/>
          <w:color w:val="000000" w:themeColor="text1"/>
          <w:szCs w:val="32"/>
        </w:rPr>
        <w:t>公頃</w:t>
      </w:r>
      <w:r w:rsidR="006E369A" w:rsidRPr="007E68E3">
        <w:rPr>
          <w:rFonts w:ascii="Times New Roman" w:hAnsi="標楷體"/>
          <w:noProof/>
        </w:rPr>
        <w:t>）</w:t>
      </w:r>
      <w:r w:rsidRPr="007E68E3">
        <w:rPr>
          <w:rFonts w:ascii="Times New Roman" w:hAnsi="標楷體"/>
          <w:noProof/>
        </w:rPr>
        <w:t>，占總面積之</w:t>
      </w:r>
      <w:r w:rsidRPr="007E68E3">
        <w:rPr>
          <w:rFonts w:ascii="Times New Roman" w:hAnsi="Times New Roman"/>
          <w:noProof/>
        </w:rPr>
        <w:t>52.66%</w:t>
      </w:r>
      <w:r w:rsidR="0039667B" w:rsidRPr="007E68E3">
        <w:rPr>
          <w:rFonts w:ascii="Times New Roman" w:hAnsi="標楷體"/>
          <w:noProof/>
        </w:rPr>
        <w:t>，顯與原住民保留地</w:t>
      </w:r>
      <w:r w:rsidRPr="007E68E3">
        <w:rPr>
          <w:rFonts w:ascii="Times New Roman" w:hAnsi="標楷體"/>
          <w:noProof/>
        </w:rPr>
        <w:t>劃設</w:t>
      </w:r>
      <w:r w:rsidR="0039667B" w:rsidRPr="007E68E3">
        <w:rPr>
          <w:rFonts w:ascii="Times New Roman" w:hAnsi="標楷體"/>
          <w:noProof/>
        </w:rPr>
        <w:t>之</w:t>
      </w:r>
      <w:r w:rsidRPr="007E68E3">
        <w:rPr>
          <w:rFonts w:ascii="Times New Roman" w:hAnsi="標楷體"/>
          <w:noProof/>
        </w:rPr>
        <w:t>目的存有極大落差</w:t>
      </w:r>
      <w:r w:rsidR="008E64C4" w:rsidRPr="007E68E3">
        <w:rPr>
          <w:rFonts w:ascii="Times New Roman" w:hAnsi="標楷體"/>
          <w:noProof/>
        </w:rPr>
        <w:t>，況尚未完成賦權分配登記之</w:t>
      </w:r>
      <w:r w:rsidR="008E64C4" w:rsidRPr="007E68E3">
        <w:rPr>
          <w:rFonts w:ascii="Times New Roman" w:hAnsi="標楷體"/>
        </w:rPr>
        <w:t>原住民</w:t>
      </w:r>
      <w:proofErr w:type="gramStart"/>
      <w:r w:rsidR="008E64C4" w:rsidRPr="007E68E3">
        <w:rPr>
          <w:rFonts w:ascii="Times New Roman" w:hAnsi="標楷體"/>
        </w:rPr>
        <w:t>保留地</w:t>
      </w:r>
      <w:r w:rsidR="008E64C4" w:rsidRPr="007E68E3">
        <w:rPr>
          <w:rFonts w:ascii="Times New Roman" w:hAnsi="標楷體"/>
          <w:noProof/>
        </w:rPr>
        <w:t>乃</w:t>
      </w:r>
      <w:r w:rsidR="00991A00" w:rsidRPr="007E68E3">
        <w:rPr>
          <w:rFonts w:ascii="Times New Roman" w:hAnsi="標楷體"/>
          <w:noProof/>
        </w:rPr>
        <w:t>屬</w:t>
      </w:r>
      <w:proofErr w:type="gramEnd"/>
      <w:r w:rsidR="008E64C4" w:rsidRPr="007E68E3">
        <w:rPr>
          <w:rFonts w:ascii="Times New Roman" w:hAnsi="標楷體"/>
          <w:noProof/>
        </w:rPr>
        <w:t>公有土地（</w:t>
      </w:r>
      <w:r w:rsidR="00991A00" w:rsidRPr="007E68E3">
        <w:rPr>
          <w:rFonts w:ascii="Times New Roman" w:hAnsi="標楷體"/>
          <w:noProof/>
        </w:rPr>
        <w:t>大部</w:t>
      </w:r>
      <w:r w:rsidR="00991A00" w:rsidRPr="007E68E3">
        <w:rPr>
          <w:rFonts w:ascii="Times New Roman" w:hAnsi="標楷體"/>
          <w:noProof/>
        </w:rPr>
        <w:lastRenderedPageBreak/>
        <w:t>分為原民會經管</w:t>
      </w:r>
      <w:r w:rsidR="008E64C4" w:rsidRPr="007E68E3">
        <w:rPr>
          <w:rFonts w:ascii="Times New Roman" w:hAnsi="標楷體"/>
          <w:noProof/>
        </w:rPr>
        <w:t>），如</w:t>
      </w:r>
      <w:r w:rsidR="008E64C4" w:rsidRPr="007E68E3">
        <w:rPr>
          <w:rFonts w:ascii="Times New Roman" w:hAnsi="標楷體"/>
        </w:rPr>
        <w:t>遲未能完成分配，將不利於管理利用，且</w:t>
      </w:r>
      <w:r w:rsidR="008E64C4" w:rsidRPr="007E68E3">
        <w:rPr>
          <w:rFonts w:ascii="Times New Roman" w:hAnsi="標楷體"/>
          <w:noProof/>
        </w:rPr>
        <w:t>恐因此而易遭占用</w:t>
      </w:r>
      <w:r w:rsidR="007C601F" w:rsidRPr="007E68E3">
        <w:rPr>
          <w:rFonts w:ascii="Times New Roman" w:hAnsi="標楷體"/>
          <w:noProof/>
        </w:rPr>
        <w:t>。詢據原民會相關人員指稱，上開</w:t>
      </w:r>
      <w:r w:rsidR="007C601F" w:rsidRPr="007E68E3">
        <w:rPr>
          <w:rFonts w:ascii="Times New Roman" w:hAnsi="Times New Roman"/>
          <w:noProof/>
        </w:rPr>
        <w:t>13</w:t>
      </w:r>
      <w:r w:rsidR="007C601F" w:rsidRPr="007E68E3">
        <w:rPr>
          <w:rFonts w:ascii="Times New Roman" w:hAnsi="標楷體"/>
          <w:noProof/>
        </w:rPr>
        <w:t>萬餘公頃之原住民保留地，經扣除公務、公共使用、位居地勢險峻及交通因素等無法利用者外，尚餘約</w:t>
      </w:r>
      <w:r w:rsidR="007C601F" w:rsidRPr="007E68E3">
        <w:rPr>
          <w:rFonts w:ascii="Times New Roman" w:hAnsi="Times New Roman"/>
          <w:noProof/>
        </w:rPr>
        <w:t>6</w:t>
      </w:r>
      <w:r w:rsidR="007C601F" w:rsidRPr="007E68E3">
        <w:rPr>
          <w:rFonts w:ascii="Times New Roman" w:hAnsi="標楷體"/>
          <w:noProof/>
        </w:rPr>
        <w:t>萬餘公頃可供分配，惟因</w:t>
      </w:r>
      <w:r w:rsidR="001B4FF1" w:rsidRPr="007E68E3">
        <w:rPr>
          <w:rFonts w:ascii="Times New Roman" w:hAnsi="標楷體"/>
        </w:rPr>
        <w:t>鄉（鎮、市、區）</w:t>
      </w:r>
      <w:r w:rsidR="007C601F" w:rsidRPr="007E68E3">
        <w:rPr>
          <w:rFonts w:ascii="Times New Roman" w:hAnsi="標楷體"/>
          <w:noProof/>
        </w:rPr>
        <w:t>公所之配合度仍有待加強，致分配進度緩慢等語。</w:t>
      </w:r>
      <w:r w:rsidR="007C601F" w:rsidRPr="007E68E3">
        <w:rPr>
          <w:rFonts w:ascii="Times New Roman" w:hAnsi="標楷體"/>
        </w:rPr>
        <w:t>，是以原民會允應積極督促地方政府辦理土地分配（計畫分配），以及</w:t>
      </w:r>
      <w:r w:rsidR="007C601F" w:rsidRPr="007E68E3">
        <w:rPr>
          <w:rFonts w:ascii="Times New Roman" w:hAnsi="標楷體"/>
          <w:color w:val="000000" w:themeColor="text1"/>
        </w:rPr>
        <w:t>輔導原住民申請設定他項權利（申請分配），以確認土地權屬</w:t>
      </w:r>
      <w:r w:rsidR="001B4FF1">
        <w:rPr>
          <w:rFonts w:ascii="Times New Roman" w:hAnsi="標楷體" w:hint="eastAsia"/>
          <w:color w:val="000000" w:themeColor="text1"/>
        </w:rPr>
        <w:t>，</w:t>
      </w:r>
      <w:r w:rsidR="007C601F" w:rsidRPr="007E68E3">
        <w:rPr>
          <w:rFonts w:ascii="Times New Roman" w:hAnsi="標楷體"/>
          <w:color w:val="000000" w:themeColor="text1"/>
        </w:rPr>
        <w:t>避免土地權利狀態複雜化</w:t>
      </w:r>
      <w:r w:rsidR="001B4FF1">
        <w:rPr>
          <w:rFonts w:ascii="Times New Roman" w:hAnsi="標楷體" w:hint="eastAsia"/>
          <w:color w:val="000000" w:themeColor="text1"/>
        </w:rPr>
        <w:t>，並</w:t>
      </w:r>
      <w:r w:rsidR="007C601F" w:rsidRPr="007E68E3">
        <w:rPr>
          <w:rFonts w:ascii="Times New Roman" w:hAnsi="標楷體"/>
          <w:color w:val="000000" w:themeColor="text1"/>
        </w:rPr>
        <w:t>落實土地管用合一之原則。</w:t>
      </w:r>
    </w:p>
    <w:p w:rsidR="00B002C5" w:rsidRPr="007E68E3" w:rsidRDefault="000F1F1A" w:rsidP="00B845C2">
      <w:pPr>
        <w:pStyle w:val="3"/>
        <w:rPr>
          <w:rFonts w:ascii="Times New Roman" w:hAnsi="Times New Roman"/>
          <w:szCs w:val="32"/>
        </w:rPr>
      </w:pPr>
      <w:r w:rsidRPr="007E68E3">
        <w:rPr>
          <w:rFonts w:ascii="Times New Roman" w:hAnsi="標楷體"/>
          <w:color w:val="000000"/>
          <w:szCs w:val="32"/>
        </w:rPr>
        <w:t>再</w:t>
      </w:r>
      <w:proofErr w:type="gramStart"/>
      <w:r w:rsidRPr="007E68E3">
        <w:rPr>
          <w:rFonts w:ascii="Times New Roman" w:hAnsi="標楷體"/>
          <w:color w:val="000000"/>
          <w:szCs w:val="32"/>
        </w:rPr>
        <w:t>詢</w:t>
      </w:r>
      <w:proofErr w:type="gramEnd"/>
      <w:r w:rsidRPr="007E68E3">
        <w:rPr>
          <w:rFonts w:ascii="Times New Roman" w:hAnsi="標楷體"/>
          <w:color w:val="000000"/>
          <w:szCs w:val="32"/>
        </w:rPr>
        <w:t>據原民會相關人員指稱，依原住民保留地開發管理辦法第</w:t>
      </w:r>
      <w:r w:rsidRPr="007E68E3">
        <w:rPr>
          <w:rFonts w:ascii="Times New Roman" w:hAnsi="Times New Roman"/>
          <w:color w:val="000000"/>
          <w:szCs w:val="32"/>
        </w:rPr>
        <w:t>3</w:t>
      </w:r>
      <w:r w:rsidRPr="007E68E3">
        <w:rPr>
          <w:rFonts w:ascii="Times New Roman" w:hAnsi="標楷體"/>
          <w:color w:val="000000"/>
          <w:szCs w:val="32"/>
        </w:rPr>
        <w:t>條規定</w:t>
      </w:r>
      <w:r w:rsidR="00B002C5" w:rsidRPr="007E68E3">
        <w:rPr>
          <w:rFonts w:ascii="Times New Roman" w:hAnsi="標楷體"/>
          <w:color w:val="000000"/>
          <w:szCs w:val="32"/>
        </w:rPr>
        <w:t>，</w:t>
      </w:r>
      <w:r w:rsidRPr="007E68E3">
        <w:rPr>
          <w:rFonts w:ascii="Times New Roman" w:hAnsi="標楷體"/>
          <w:color w:val="000000"/>
          <w:szCs w:val="32"/>
        </w:rPr>
        <w:t>原住民</w:t>
      </w:r>
      <w:proofErr w:type="gramStart"/>
      <w:r w:rsidRPr="007E68E3">
        <w:rPr>
          <w:rFonts w:ascii="Times New Roman" w:hAnsi="標楷體"/>
          <w:color w:val="000000"/>
          <w:szCs w:val="32"/>
        </w:rPr>
        <w:t>保留地負有</w:t>
      </w:r>
      <w:proofErr w:type="gramEnd"/>
      <w:r w:rsidRPr="007E68E3">
        <w:rPr>
          <w:rFonts w:ascii="Times New Roman" w:hAnsi="標楷體"/>
          <w:color w:val="000000"/>
          <w:szCs w:val="32"/>
        </w:rPr>
        <w:t>保障原住民生計之政策目的，原住民使用原住民保留地於未取得相關權利前（亦即</w:t>
      </w:r>
      <w:r w:rsidR="001B4FF1" w:rsidRPr="007E68E3">
        <w:rPr>
          <w:rFonts w:ascii="Times New Roman" w:hAnsi="標楷體"/>
          <w:color w:val="000000"/>
          <w:szCs w:val="32"/>
        </w:rPr>
        <w:t>可待</w:t>
      </w:r>
      <w:r w:rsidRPr="007E68E3">
        <w:rPr>
          <w:rFonts w:ascii="Times New Roman" w:hAnsi="標楷體"/>
          <w:color w:val="000000"/>
          <w:szCs w:val="32"/>
        </w:rPr>
        <w:t>將來</w:t>
      </w:r>
      <w:r w:rsidR="001B4FF1" w:rsidRPr="007E68E3">
        <w:rPr>
          <w:rFonts w:ascii="Times New Roman" w:hAnsi="標楷體"/>
          <w:color w:val="000000"/>
          <w:szCs w:val="32"/>
        </w:rPr>
        <w:t>賦</w:t>
      </w:r>
      <w:r w:rsidR="001B4FF1">
        <w:rPr>
          <w:rFonts w:ascii="Times New Roman" w:hAnsi="標楷體" w:hint="eastAsia"/>
          <w:color w:val="000000"/>
          <w:szCs w:val="32"/>
        </w:rPr>
        <w:t>權</w:t>
      </w:r>
      <w:r w:rsidRPr="007E68E3">
        <w:rPr>
          <w:rFonts w:ascii="Times New Roman" w:hAnsi="標楷體"/>
          <w:color w:val="000000"/>
          <w:szCs w:val="32"/>
        </w:rPr>
        <w:t>分配</w:t>
      </w:r>
      <w:r w:rsidR="001B4FF1">
        <w:rPr>
          <w:rFonts w:ascii="Times New Roman" w:hAnsi="標楷體" w:hint="eastAsia"/>
          <w:color w:val="000000"/>
          <w:szCs w:val="32"/>
        </w:rPr>
        <w:t>登記</w:t>
      </w:r>
      <w:r w:rsidRPr="007E68E3">
        <w:rPr>
          <w:rFonts w:ascii="Times New Roman" w:hAnsi="標楷體"/>
          <w:color w:val="000000"/>
          <w:szCs w:val="32"/>
        </w:rPr>
        <w:t>者），仍</w:t>
      </w:r>
      <w:proofErr w:type="gramStart"/>
      <w:r w:rsidRPr="007E68E3">
        <w:rPr>
          <w:rFonts w:ascii="Times New Roman" w:hAnsi="標楷體"/>
          <w:color w:val="000000"/>
          <w:szCs w:val="32"/>
        </w:rPr>
        <w:t>不</w:t>
      </w:r>
      <w:proofErr w:type="gramEnd"/>
      <w:r w:rsidRPr="007E68E3">
        <w:rPr>
          <w:rFonts w:ascii="Times New Roman" w:hAnsi="標楷體"/>
          <w:color w:val="000000"/>
          <w:szCs w:val="32"/>
        </w:rPr>
        <w:t>視為非法占用，應由土地所在地之鄉（鎮、市、區）公所輔導原住民辦理他項權利設定，並</w:t>
      </w:r>
      <w:r w:rsidR="007C601F" w:rsidRPr="007E68E3">
        <w:rPr>
          <w:rFonts w:ascii="Times New Roman" w:hAnsi="標楷體"/>
          <w:color w:val="000000"/>
          <w:szCs w:val="32"/>
        </w:rPr>
        <w:t>進一步</w:t>
      </w:r>
      <w:r w:rsidRPr="007E68E3">
        <w:rPr>
          <w:rFonts w:ascii="Times New Roman" w:hAnsi="標楷體"/>
          <w:color w:val="000000"/>
          <w:szCs w:val="32"/>
        </w:rPr>
        <w:t>取得所有權</w:t>
      </w:r>
      <w:r w:rsidR="00B002C5" w:rsidRPr="007E68E3">
        <w:rPr>
          <w:rFonts w:ascii="Times New Roman" w:hAnsi="標楷體"/>
          <w:color w:val="000000"/>
          <w:szCs w:val="32"/>
        </w:rPr>
        <w:t>；又</w:t>
      </w:r>
      <w:r w:rsidR="00B002C5" w:rsidRPr="007E68E3">
        <w:rPr>
          <w:rFonts w:ascii="Times New Roman" w:hAnsi="標楷體"/>
          <w:color w:val="000000" w:themeColor="text1"/>
          <w:szCs w:val="32"/>
        </w:rPr>
        <w:t>原住民保留地開發管理辦法施行</w:t>
      </w:r>
      <w:r w:rsidR="001F52A9" w:rsidRPr="007E68E3">
        <w:rPr>
          <w:rFonts w:ascii="Times New Roman" w:hAnsi="標楷體"/>
          <w:color w:val="000000" w:themeColor="text1"/>
          <w:szCs w:val="32"/>
        </w:rPr>
        <w:t>（</w:t>
      </w:r>
      <w:r w:rsidR="001F52A9" w:rsidRPr="007E68E3">
        <w:rPr>
          <w:rFonts w:ascii="Times New Roman" w:hAnsi="Times New Roman"/>
          <w:color w:val="000000" w:themeColor="text1"/>
          <w:szCs w:val="32"/>
        </w:rPr>
        <w:t>79</w:t>
      </w:r>
      <w:r w:rsidR="001F52A9" w:rsidRPr="007E68E3">
        <w:rPr>
          <w:rFonts w:ascii="Times New Roman" w:hAnsi="標楷體"/>
          <w:color w:val="000000" w:themeColor="text1"/>
          <w:szCs w:val="32"/>
        </w:rPr>
        <w:t>年</w:t>
      </w:r>
      <w:r w:rsidR="001F52A9" w:rsidRPr="007E68E3">
        <w:rPr>
          <w:rFonts w:ascii="Times New Roman" w:hAnsi="Times New Roman"/>
          <w:color w:val="000000" w:themeColor="text1"/>
          <w:szCs w:val="32"/>
        </w:rPr>
        <w:t>3</w:t>
      </w:r>
      <w:r w:rsidR="001F52A9" w:rsidRPr="007E68E3">
        <w:rPr>
          <w:rFonts w:ascii="Times New Roman" w:hAnsi="標楷體"/>
          <w:color w:val="000000" w:themeColor="text1"/>
          <w:szCs w:val="32"/>
        </w:rPr>
        <w:t>月</w:t>
      </w:r>
      <w:r w:rsidR="001F52A9" w:rsidRPr="007E68E3">
        <w:rPr>
          <w:rFonts w:ascii="Times New Roman" w:hAnsi="Times New Roman"/>
          <w:color w:val="000000" w:themeColor="text1"/>
          <w:szCs w:val="32"/>
        </w:rPr>
        <w:t>26</w:t>
      </w:r>
      <w:r w:rsidR="001F52A9" w:rsidRPr="007E68E3">
        <w:rPr>
          <w:rFonts w:ascii="Times New Roman" w:hAnsi="標楷體"/>
          <w:color w:val="000000" w:themeColor="text1"/>
          <w:szCs w:val="32"/>
        </w:rPr>
        <w:t>日）</w:t>
      </w:r>
      <w:r w:rsidR="00B002C5" w:rsidRPr="007E68E3">
        <w:rPr>
          <w:rFonts w:ascii="Times New Roman" w:hAnsi="標楷體"/>
          <w:color w:val="000000" w:themeColor="text1"/>
          <w:szCs w:val="32"/>
        </w:rPr>
        <w:t>前已開墾完竣並自行耕作、租用造林並已完成造林，以及原有自住房屋基地者</w:t>
      </w:r>
      <w:r w:rsidR="001B4FF1">
        <w:rPr>
          <w:rFonts w:ascii="Times New Roman" w:hAnsi="標楷體" w:hint="eastAsia"/>
          <w:color w:val="000000" w:themeColor="text1"/>
          <w:szCs w:val="32"/>
        </w:rPr>
        <w:t>，</w:t>
      </w:r>
      <w:r w:rsidR="001B4FF1" w:rsidRPr="007E68E3">
        <w:rPr>
          <w:rFonts w:ascii="Times New Roman" w:hAnsi="標楷體"/>
          <w:color w:val="000000" w:themeColor="text1"/>
          <w:szCs w:val="32"/>
        </w:rPr>
        <w:t>原住民得申請辦理權利賦予設定他項權利，</w:t>
      </w:r>
      <w:r w:rsidR="00B002C5" w:rsidRPr="007E68E3">
        <w:rPr>
          <w:rFonts w:ascii="Times New Roman" w:hAnsi="標楷體"/>
          <w:color w:val="000000" w:themeColor="text1"/>
          <w:szCs w:val="32"/>
        </w:rPr>
        <w:t>故該會基於輔導原住民取得土地使用權利立場，並未將原住民尚未取得權利之土地列為被占用土地等語。</w:t>
      </w:r>
      <w:r w:rsidR="00B002C5" w:rsidRPr="007E68E3">
        <w:rPr>
          <w:rFonts w:ascii="Times New Roman" w:hAnsi="標楷體"/>
          <w:noProof/>
        </w:rPr>
        <w:t>惟查該等未完成賦權分配登記之原住民保留地，如現狀係由原住民使用而暫不以被占用土地列管，</w:t>
      </w:r>
      <w:r w:rsidR="00B002C5" w:rsidRPr="007E68E3">
        <w:rPr>
          <w:rFonts w:ascii="Times New Roman" w:hAnsi="標楷體"/>
        </w:rPr>
        <w:t>然若長期未能完成</w:t>
      </w:r>
      <w:r w:rsidR="00B002C5" w:rsidRPr="007E68E3">
        <w:rPr>
          <w:rFonts w:ascii="Times New Roman" w:hAnsi="標楷體"/>
          <w:noProof/>
        </w:rPr>
        <w:t>賦權分配登記</w:t>
      </w:r>
      <w:r w:rsidR="00B002C5" w:rsidRPr="007E68E3">
        <w:rPr>
          <w:rFonts w:ascii="Times New Roman" w:hAnsi="標楷體"/>
        </w:rPr>
        <w:t>，則因其使用權</w:t>
      </w:r>
      <w:proofErr w:type="gramStart"/>
      <w:r w:rsidR="00B002C5" w:rsidRPr="007E68E3">
        <w:rPr>
          <w:rFonts w:ascii="Times New Roman" w:hAnsi="標楷體"/>
        </w:rPr>
        <w:t>源究仍</w:t>
      </w:r>
      <w:proofErr w:type="gramEnd"/>
      <w:r w:rsidR="00B002C5" w:rsidRPr="007E68E3">
        <w:rPr>
          <w:rFonts w:ascii="Times New Roman" w:hAnsi="標楷體"/>
        </w:rPr>
        <w:t>有所欠缺，就公產管理而言，</w:t>
      </w:r>
      <w:r w:rsidR="00D56DA8" w:rsidRPr="007E68E3">
        <w:rPr>
          <w:rFonts w:ascii="Times New Roman" w:hAnsi="標楷體"/>
        </w:rPr>
        <w:t>其性質</w:t>
      </w:r>
      <w:r w:rsidR="00B002C5" w:rsidRPr="007E68E3">
        <w:rPr>
          <w:rFonts w:ascii="Times New Roman" w:hAnsi="標楷體"/>
        </w:rPr>
        <w:t>仍難</w:t>
      </w:r>
      <w:proofErr w:type="gramStart"/>
      <w:r w:rsidR="00B002C5" w:rsidRPr="007E68E3">
        <w:rPr>
          <w:rFonts w:ascii="Times New Roman" w:hAnsi="標楷體"/>
        </w:rPr>
        <w:t>謂非屬占</w:t>
      </w:r>
      <w:proofErr w:type="gramEnd"/>
      <w:r w:rsidR="00B002C5" w:rsidRPr="007E68E3">
        <w:rPr>
          <w:rFonts w:ascii="Times New Roman" w:hAnsi="標楷體"/>
        </w:rPr>
        <w:t>用</w:t>
      </w:r>
      <w:r w:rsidR="00B002C5" w:rsidRPr="007E68E3">
        <w:rPr>
          <w:rFonts w:ascii="Times New Roman" w:hAnsi="標楷體"/>
          <w:noProof/>
        </w:rPr>
        <w:t>，是以原民會更應積極辦理原住民保留地之分配及賦權登記，以消彌此一公產與原住民保留地管理</w:t>
      </w:r>
      <w:r w:rsidR="001914EA" w:rsidRPr="007E68E3">
        <w:rPr>
          <w:rFonts w:ascii="Times New Roman" w:hAnsi="標楷體"/>
          <w:noProof/>
        </w:rPr>
        <w:t>之矛盾。</w:t>
      </w:r>
    </w:p>
    <w:p w:rsidR="003D116B" w:rsidRPr="00A7441E" w:rsidRDefault="003D116B" w:rsidP="009F41EB">
      <w:pPr>
        <w:pStyle w:val="2"/>
        <w:rPr>
          <w:rFonts w:ascii="Times New Roman" w:hAnsi="Times New Roman"/>
          <w:szCs w:val="32"/>
        </w:rPr>
      </w:pPr>
      <w:r w:rsidRPr="00A7441E">
        <w:rPr>
          <w:rFonts w:ascii="Times New Roman" w:hAnsi="標楷體"/>
          <w:szCs w:val="32"/>
        </w:rPr>
        <w:lastRenderedPageBreak/>
        <w:t>原住民族委員會所經管之原住民保留地迄</w:t>
      </w:r>
      <w:proofErr w:type="gramStart"/>
      <w:r w:rsidRPr="00A7441E">
        <w:rPr>
          <w:rFonts w:ascii="Times New Roman" w:hAnsi="Times New Roman"/>
          <w:szCs w:val="32"/>
        </w:rPr>
        <w:t>102</w:t>
      </w:r>
      <w:proofErr w:type="gramEnd"/>
      <w:r w:rsidRPr="00A7441E">
        <w:rPr>
          <w:rFonts w:ascii="Times New Roman" w:hAnsi="標楷體"/>
          <w:szCs w:val="32"/>
        </w:rPr>
        <w:t>年度仍高達</w:t>
      </w:r>
      <w:r w:rsidRPr="00A7441E">
        <w:rPr>
          <w:rFonts w:ascii="Times New Roman" w:hAnsi="Times New Roman"/>
          <w:szCs w:val="32"/>
        </w:rPr>
        <w:t>304.7</w:t>
      </w:r>
      <w:r w:rsidRPr="00A7441E">
        <w:rPr>
          <w:rFonts w:ascii="Times New Roman" w:hAnsi="標楷體"/>
          <w:szCs w:val="32"/>
        </w:rPr>
        <w:t>公頃遭占用，</w:t>
      </w:r>
      <w:r w:rsidR="00597B08" w:rsidRPr="00A7441E">
        <w:rPr>
          <w:rFonts w:ascii="Times New Roman" w:hAnsi="標楷體"/>
          <w:szCs w:val="32"/>
        </w:rPr>
        <w:t>惟</w:t>
      </w:r>
      <w:r w:rsidRPr="00A7441E">
        <w:rPr>
          <w:rFonts w:ascii="Times New Roman" w:hAnsi="標楷體"/>
          <w:szCs w:val="32"/>
        </w:rPr>
        <w:t>該會自</w:t>
      </w:r>
      <w:r w:rsidRPr="00A7441E">
        <w:rPr>
          <w:rFonts w:ascii="Times New Roman" w:hAnsi="Times New Roman"/>
          <w:szCs w:val="32"/>
        </w:rPr>
        <w:t>99</w:t>
      </w:r>
      <w:r w:rsidRPr="00A7441E">
        <w:rPr>
          <w:rFonts w:ascii="Times New Roman" w:hAnsi="標楷體"/>
          <w:szCs w:val="32"/>
        </w:rPr>
        <w:t>年（列管</w:t>
      </w:r>
      <w:r w:rsidRPr="00A7441E">
        <w:rPr>
          <w:rFonts w:ascii="Times New Roman" w:hAnsi="Times New Roman"/>
          <w:szCs w:val="32"/>
        </w:rPr>
        <w:t>364.03</w:t>
      </w:r>
      <w:r w:rsidRPr="00A7441E">
        <w:rPr>
          <w:rFonts w:ascii="Times New Roman" w:hAnsi="標楷體"/>
          <w:szCs w:val="32"/>
        </w:rPr>
        <w:t>公頃）至</w:t>
      </w:r>
      <w:proofErr w:type="gramStart"/>
      <w:r w:rsidRPr="00A7441E">
        <w:rPr>
          <w:rFonts w:ascii="Times New Roman" w:hAnsi="Times New Roman"/>
          <w:szCs w:val="32"/>
        </w:rPr>
        <w:t>102</w:t>
      </w:r>
      <w:proofErr w:type="gramEnd"/>
      <w:r w:rsidRPr="00A7441E">
        <w:rPr>
          <w:rFonts w:ascii="Times New Roman" w:hAnsi="標楷體"/>
          <w:szCs w:val="32"/>
        </w:rPr>
        <w:t>年度僅排除占用收回約</w:t>
      </w:r>
      <w:r w:rsidR="001B4FF1">
        <w:rPr>
          <w:rFonts w:ascii="Times New Roman" w:hAnsi="Times New Roman" w:hint="eastAsia"/>
          <w:szCs w:val="32"/>
        </w:rPr>
        <w:t>59.33</w:t>
      </w:r>
      <w:r w:rsidRPr="00A7441E">
        <w:rPr>
          <w:rFonts w:ascii="Times New Roman" w:hAnsi="標楷體"/>
          <w:szCs w:val="32"/>
        </w:rPr>
        <w:t>公頃，</w:t>
      </w:r>
      <w:r w:rsidR="00597B08" w:rsidRPr="00A7441E">
        <w:rPr>
          <w:rFonts w:ascii="Times New Roman" w:hAnsi="標楷體"/>
          <w:szCs w:val="32"/>
        </w:rPr>
        <w:t>整</w:t>
      </w:r>
      <w:r w:rsidR="001B4FF1">
        <w:rPr>
          <w:rFonts w:ascii="Times New Roman" w:hAnsi="標楷體" w:hint="eastAsia"/>
          <w:szCs w:val="32"/>
        </w:rPr>
        <w:t>體</w:t>
      </w:r>
      <w:r w:rsidR="00597B08" w:rsidRPr="00A7441E">
        <w:rPr>
          <w:rFonts w:ascii="Times New Roman" w:hAnsi="標楷體"/>
          <w:szCs w:val="32"/>
        </w:rPr>
        <w:t>理</w:t>
      </w:r>
      <w:r w:rsidRPr="00A7441E">
        <w:rPr>
          <w:rFonts w:ascii="Times New Roman" w:hAnsi="標楷體"/>
          <w:szCs w:val="32"/>
        </w:rPr>
        <w:t>排除占用</w:t>
      </w:r>
      <w:r w:rsidR="00597B08" w:rsidRPr="00A7441E">
        <w:rPr>
          <w:rFonts w:ascii="Times New Roman" w:hAnsi="標楷體"/>
          <w:szCs w:val="32"/>
        </w:rPr>
        <w:t>績效</w:t>
      </w:r>
      <w:proofErr w:type="gramStart"/>
      <w:r w:rsidR="00597B08" w:rsidRPr="00A7441E">
        <w:rPr>
          <w:rFonts w:ascii="Times New Roman" w:hAnsi="標楷體"/>
          <w:szCs w:val="32"/>
        </w:rPr>
        <w:t>不</w:t>
      </w:r>
      <w:proofErr w:type="gramEnd"/>
      <w:r w:rsidR="00597B08" w:rsidRPr="00A7441E">
        <w:rPr>
          <w:rFonts w:ascii="Times New Roman" w:hAnsi="標楷體"/>
          <w:szCs w:val="32"/>
        </w:rPr>
        <w:t>彰，又</w:t>
      </w:r>
      <w:proofErr w:type="gramStart"/>
      <w:r w:rsidRPr="00A7441E">
        <w:rPr>
          <w:rFonts w:ascii="Times New Roman" w:hAnsi="標楷體"/>
          <w:szCs w:val="32"/>
        </w:rPr>
        <w:t>臺</w:t>
      </w:r>
      <w:proofErr w:type="gramEnd"/>
      <w:r w:rsidRPr="00A7441E">
        <w:rPr>
          <w:rFonts w:ascii="Times New Roman" w:hAnsi="標楷體"/>
          <w:szCs w:val="32"/>
        </w:rPr>
        <w:t>中市、南投縣、屏東縣及</w:t>
      </w:r>
      <w:proofErr w:type="gramStart"/>
      <w:r w:rsidRPr="00A7441E">
        <w:rPr>
          <w:rFonts w:ascii="Times New Roman" w:hAnsi="標楷體"/>
          <w:szCs w:val="32"/>
        </w:rPr>
        <w:t>臺</w:t>
      </w:r>
      <w:proofErr w:type="gramEnd"/>
      <w:r w:rsidRPr="00A7441E">
        <w:rPr>
          <w:rFonts w:ascii="Times New Roman" w:hAnsi="標楷體"/>
          <w:szCs w:val="32"/>
        </w:rPr>
        <w:t>東縣等縣市政府及相關鄉鎮市區公所執行</w:t>
      </w:r>
      <w:r w:rsidR="00597B08" w:rsidRPr="00A7441E">
        <w:rPr>
          <w:rFonts w:ascii="Times New Roman" w:hAnsi="標楷體"/>
          <w:szCs w:val="32"/>
        </w:rPr>
        <w:t>轄區原住民保留地之排除占用亦有不力</w:t>
      </w:r>
      <w:r w:rsidRPr="00A7441E">
        <w:rPr>
          <w:rFonts w:ascii="Times New Roman" w:hAnsi="標楷體"/>
          <w:szCs w:val="32"/>
        </w:rPr>
        <w:t>，原民會允應本諸國有公用財產管理機關及原住民保留地之中央主管機關之雙重職責，積極排除占用收回土地，並嚴加督導及考核各地方政府配合執行</w:t>
      </w:r>
      <w:r w:rsidR="00597B08" w:rsidRPr="00A7441E">
        <w:rPr>
          <w:rFonts w:ascii="Times New Roman" w:hAnsi="標楷體"/>
          <w:szCs w:val="32"/>
        </w:rPr>
        <w:t>：</w:t>
      </w:r>
    </w:p>
    <w:p w:rsidR="00253513" w:rsidRPr="00253513" w:rsidRDefault="00652647" w:rsidP="00795A2D">
      <w:pPr>
        <w:pStyle w:val="3"/>
        <w:rPr>
          <w:rFonts w:ascii="Times New Roman" w:hAnsi="Times New Roman"/>
          <w:szCs w:val="32"/>
        </w:rPr>
      </w:pPr>
      <w:r w:rsidRPr="00A7441E">
        <w:rPr>
          <w:rFonts w:ascii="Times New Roman" w:hAnsi="標楷體"/>
          <w:szCs w:val="32"/>
        </w:rPr>
        <w:t>按</w:t>
      </w:r>
      <w:r w:rsidR="00246036" w:rsidRPr="00A7441E">
        <w:rPr>
          <w:rFonts w:ascii="Times New Roman" w:hAnsi="標楷體"/>
          <w:szCs w:val="32"/>
        </w:rPr>
        <w:t>「所有人對於無權占有或侵奪其所有物者，得請求返還之。對於妨害其所有權者，得請求除去之。有妨害其所有權之虞者，得請求防止之。」為民法第</w:t>
      </w:r>
      <w:r w:rsidR="00246036" w:rsidRPr="00A7441E">
        <w:rPr>
          <w:rFonts w:ascii="Times New Roman" w:hAnsi="Times New Roman"/>
          <w:szCs w:val="32"/>
        </w:rPr>
        <w:t>767</w:t>
      </w:r>
      <w:r w:rsidR="00246036" w:rsidRPr="00A7441E">
        <w:rPr>
          <w:rFonts w:ascii="Times New Roman" w:hAnsi="標楷體"/>
          <w:szCs w:val="32"/>
        </w:rPr>
        <w:t>條第</w:t>
      </w:r>
      <w:r w:rsidR="00246036" w:rsidRPr="00A7441E">
        <w:rPr>
          <w:rFonts w:ascii="Times New Roman" w:hAnsi="Times New Roman"/>
          <w:szCs w:val="32"/>
        </w:rPr>
        <w:t>1</w:t>
      </w:r>
      <w:r w:rsidR="00246036" w:rsidRPr="00A7441E">
        <w:rPr>
          <w:rFonts w:ascii="Times New Roman" w:hAnsi="標楷體"/>
          <w:szCs w:val="32"/>
        </w:rPr>
        <w:t>項所明定。又為處理被占用之國有財產，行政院</w:t>
      </w:r>
      <w:r w:rsidR="00246036" w:rsidRPr="00A7441E">
        <w:rPr>
          <w:rFonts w:ascii="Times New Roman" w:hAnsi="Times New Roman"/>
          <w:szCs w:val="32"/>
        </w:rPr>
        <w:t>92</w:t>
      </w:r>
      <w:r w:rsidR="00246036" w:rsidRPr="00A7441E">
        <w:rPr>
          <w:rFonts w:ascii="Times New Roman" w:hAnsi="標楷體"/>
          <w:szCs w:val="32"/>
        </w:rPr>
        <w:t>年</w:t>
      </w:r>
      <w:r w:rsidR="00246036" w:rsidRPr="00A7441E">
        <w:rPr>
          <w:rFonts w:ascii="Times New Roman" w:hAnsi="Times New Roman"/>
          <w:szCs w:val="32"/>
        </w:rPr>
        <w:t xml:space="preserve">5 </w:t>
      </w:r>
      <w:r w:rsidR="00246036" w:rsidRPr="00A7441E">
        <w:rPr>
          <w:rFonts w:ascii="Times New Roman" w:hAnsi="標楷體"/>
          <w:szCs w:val="32"/>
        </w:rPr>
        <w:t>月</w:t>
      </w:r>
      <w:r w:rsidR="00246036" w:rsidRPr="00A7441E">
        <w:rPr>
          <w:rFonts w:ascii="Times New Roman" w:hAnsi="Times New Roman"/>
          <w:szCs w:val="32"/>
        </w:rPr>
        <w:t>1</w:t>
      </w:r>
      <w:r w:rsidR="00246036" w:rsidRPr="00A7441E">
        <w:rPr>
          <w:rFonts w:ascii="Times New Roman" w:hAnsi="標楷體"/>
          <w:szCs w:val="32"/>
        </w:rPr>
        <w:t>日核定之「國有公用閒置、低度利用及被占用不動產加強處理方案」陸「處理方式」之三「被占用不動產」，</w:t>
      </w:r>
      <w:r w:rsidR="00597B08" w:rsidRPr="00A7441E">
        <w:rPr>
          <w:rFonts w:ascii="Times New Roman" w:hAnsi="標楷體"/>
          <w:szCs w:val="32"/>
        </w:rPr>
        <w:t>即</w:t>
      </w:r>
      <w:r w:rsidR="002247C5" w:rsidRPr="00A7441E">
        <w:rPr>
          <w:rFonts w:ascii="Times New Roman" w:hAnsi="標楷體"/>
          <w:szCs w:val="32"/>
        </w:rPr>
        <w:t>規定</w:t>
      </w:r>
      <w:r w:rsidR="00246036" w:rsidRPr="00A7441E">
        <w:rPr>
          <w:rFonts w:ascii="Times New Roman" w:hAnsi="標楷體"/>
          <w:szCs w:val="32"/>
        </w:rPr>
        <w:t>被占用不動產經檢討仍有使用需要者，管理機關應擬訂被占用處理計畫，</w:t>
      </w:r>
      <w:proofErr w:type="gramStart"/>
      <w:r w:rsidR="00246036" w:rsidRPr="00A7441E">
        <w:rPr>
          <w:rFonts w:ascii="Times New Roman" w:hAnsi="標楷體"/>
          <w:szCs w:val="32"/>
        </w:rPr>
        <w:t>俟</w:t>
      </w:r>
      <w:proofErr w:type="gramEnd"/>
      <w:r w:rsidR="00246036" w:rsidRPr="00A7441E">
        <w:rPr>
          <w:rFonts w:ascii="Times New Roman" w:hAnsi="標楷體"/>
          <w:szCs w:val="32"/>
        </w:rPr>
        <w:t>排除占用後，報請解除列管。</w:t>
      </w:r>
      <w:r w:rsidR="002247C5" w:rsidRPr="00A7441E">
        <w:rPr>
          <w:rFonts w:ascii="Times New Roman" w:hAnsi="標楷體"/>
          <w:szCs w:val="32"/>
        </w:rPr>
        <w:t>另</w:t>
      </w:r>
      <w:r w:rsidR="00246036" w:rsidRPr="00A7441E">
        <w:rPr>
          <w:rFonts w:ascii="Times New Roman" w:hAnsi="標楷體"/>
          <w:szCs w:val="32"/>
        </w:rPr>
        <w:t>財政部訂頒之「各機關經管國有公用被占用不動產處理原則」第</w:t>
      </w:r>
      <w:r w:rsidR="00246036" w:rsidRPr="00A7441E">
        <w:rPr>
          <w:rFonts w:ascii="Times New Roman" w:hAnsi="Times New Roman"/>
          <w:szCs w:val="32"/>
        </w:rPr>
        <w:t>1</w:t>
      </w:r>
      <w:r w:rsidR="00246036" w:rsidRPr="00A7441E">
        <w:rPr>
          <w:rFonts w:ascii="Times New Roman" w:hAnsi="標楷體"/>
          <w:szCs w:val="32"/>
        </w:rPr>
        <w:t>點第</w:t>
      </w:r>
      <w:r w:rsidR="00246036" w:rsidRPr="00A7441E">
        <w:rPr>
          <w:rFonts w:ascii="Times New Roman" w:hAnsi="Times New Roman"/>
          <w:szCs w:val="32"/>
        </w:rPr>
        <w:t>1</w:t>
      </w:r>
      <w:r w:rsidR="00246036" w:rsidRPr="00A7441E">
        <w:rPr>
          <w:rFonts w:ascii="Times New Roman" w:hAnsi="標楷體"/>
          <w:szCs w:val="32"/>
        </w:rPr>
        <w:t>項亦規定：「各機關經管被非政府機關占用之國有不動產，管理機關有公用需要或為其主管目的事業需用者，應依下列方式收回後，依預定計畫、規定用途或事業目的使用：（一）協調占用者騰空遷讓。（二）協調地方政府以違建拆除。（三）訴訟排除。（四）其他適當處理。」（按上開原則</w:t>
      </w:r>
      <w:r w:rsidR="00795A2D" w:rsidRPr="00A7441E">
        <w:rPr>
          <w:rFonts w:ascii="Times New Roman" w:hAnsi="標楷體"/>
          <w:szCs w:val="32"/>
        </w:rPr>
        <w:t>係</w:t>
      </w:r>
      <w:r w:rsidR="00246036" w:rsidRPr="00A7441E">
        <w:rPr>
          <w:rFonts w:ascii="Times New Roman" w:hAnsi="標楷體"/>
          <w:szCs w:val="32"/>
        </w:rPr>
        <w:t>於</w:t>
      </w:r>
      <w:r w:rsidR="00246036" w:rsidRPr="00A7441E">
        <w:rPr>
          <w:rFonts w:ascii="Times New Roman" w:hAnsi="Times New Roman"/>
          <w:szCs w:val="32"/>
        </w:rPr>
        <w:t>89</w:t>
      </w:r>
      <w:r w:rsidR="00246036" w:rsidRPr="00A7441E">
        <w:rPr>
          <w:rFonts w:ascii="Times New Roman" w:hAnsi="標楷體"/>
          <w:szCs w:val="32"/>
        </w:rPr>
        <w:t>年</w:t>
      </w:r>
      <w:r w:rsidR="00246036" w:rsidRPr="00A7441E">
        <w:rPr>
          <w:rFonts w:ascii="Times New Roman" w:hAnsi="Times New Roman"/>
          <w:szCs w:val="32"/>
        </w:rPr>
        <w:t>6</w:t>
      </w:r>
      <w:r w:rsidR="00246036" w:rsidRPr="00A7441E">
        <w:rPr>
          <w:rFonts w:ascii="Times New Roman" w:hAnsi="標楷體"/>
          <w:szCs w:val="32"/>
        </w:rPr>
        <w:t>月</w:t>
      </w:r>
      <w:r w:rsidR="00246036" w:rsidRPr="00A7441E">
        <w:rPr>
          <w:rFonts w:ascii="Times New Roman" w:hAnsi="Times New Roman"/>
          <w:szCs w:val="32"/>
        </w:rPr>
        <w:t>22</w:t>
      </w:r>
      <w:r w:rsidR="00246036" w:rsidRPr="00A7441E">
        <w:rPr>
          <w:rFonts w:ascii="Times New Roman" w:hAnsi="標楷體"/>
          <w:szCs w:val="32"/>
        </w:rPr>
        <w:t>日訂</w:t>
      </w:r>
      <w:proofErr w:type="gramStart"/>
      <w:r w:rsidR="00246036" w:rsidRPr="00A7441E">
        <w:rPr>
          <w:rFonts w:ascii="Times New Roman" w:hAnsi="標楷體"/>
          <w:szCs w:val="32"/>
        </w:rPr>
        <w:t>頒</w:t>
      </w:r>
      <w:proofErr w:type="gramEnd"/>
      <w:r w:rsidR="00246036" w:rsidRPr="00A7441E">
        <w:rPr>
          <w:rFonts w:ascii="Times New Roman" w:hAnsi="標楷體"/>
          <w:szCs w:val="32"/>
        </w:rPr>
        <w:t>，</w:t>
      </w:r>
      <w:proofErr w:type="gramStart"/>
      <w:r w:rsidR="00246036" w:rsidRPr="00A7441E">
        <w:rPr>
          <w:rFonts w:ascii="Times New Roman" w:hAnsi="標楷體"/>
          <w:szCs w:val="32"/>
        </w:rPr>
        <w:t>嗣</w:t>
      </w:r>
      <w:proofErr w:type="gramEnd"/>
      <w:r w:rsidR="00246036" w:rsidRPr="00A7441E">
        <w:rPr>
          <w:rFonts w:ascii="Times New Roman" w:hAnsi="標楷體"/>
          <w:szCs w:val="32"/>
        </w:rPr>
        <w:t>經多次修正）</w:t>
      </w:r>
      <w:r w:rsidR="00845948" w:rsidRPr="00A7441E">
        <w:rPr>
          <w:rFonts w:ascii="Times New Roman" w:hAnsi="標楷體"/>
          <w:szCs w:val="32"/>
        </w:rPr>
        <w:t>。</w:t>
      </w:r>
      <w:r w:rsidR="002247C5" w:rsidRPr="00A7441E">
        <w:rPr>
          <w:rFonts w:ascii="Times New Roman" w:hAnsi="標楷體"/>
          <w:szCs w:val="32"/>
        </w:rPr>
        <w:t>次按</w:t>
      </w:r>
      <w:r w:rsidR="00795A2D" w:rsidRPr="00A7441E">
        <w:rPr>
          <w:rFonts w:ascii="Times New Roman" w:hAnsi="標楷體"/>
          <w:szCs w:val="32"/>
        </w:rPr>
        <w:t>原住民保留地開發管理辦法第</w:t>
      </w:r>
      <w:r w:rsidR="00795A2D" w:rsidRPr="00A7441E">
        <w:rPr>
          <w:rFonts w:ascii="Times New Roman" w:hAnsi="Times New Roman"/>
          <w:szCs w:val="32"/>
        </w:rPr>
        <w:t>2</w:t>
      </w:r>
      <w:r w:rsidR="00795A2D" w:rsidRPr="00A7441E">
        <w:rPr>
          <w:rFonts w:ascii="Times New Roman" w:hAnsi="標楷體"/>
          <w:szCs w:val="32"/>
        </w:rPr>
        <w:t>條規定，</w:t>
      </w:r>
      <w:r w:rsidR="002247C5" w:rsidRPr="00A7441E">
        <w:rPr>
          <w:rFonts w:ascii="Times New Roman" w:hAnsi="標楷體"/>
          <w:szCs w:val="32"/>
        </w:rPr>
        <w:t>原民會為</w:t>
      </w:r>
      <w:r w:rsidR="002247C5" w:rsidRPr="00A7441E">
        <w:rPr>
          <w:rFonts w:ascii="Times New Roman" w:hAnsi="標楷體"/>
          <w:color w:val="000000"/>
          <w:szCs w:val="32"/>
        </w:rPr>
        <w:t>原住民保留地開發管理之中央主管機關，且依</w:t>
      </w:r>
      <w:r w:rsidR="002247C5" w:rsidRPr="00A7441E">
        <w:rPr>
          <w:rFonts w:ascii="Times New Roman" w:hAnsi="標楷體"/>
          <w:szCs w:val="32"/>
        </w:rPr>
        <w:t>國有財產法第</w:t>
      </w:r>
      <w:r w:rsidR="002247C5" w:rsidRPr="00A7441E">
        <w:rPr>
          <w:rFonts w:ascii="Times New Roman" w:hAnsi="Times New Roman"/>
          <w:szCs w:val="32"/>
        </w:rPr>
        <w:t>11</w:t>
      </w:r>
      <w:r w:rsidR="002247C5" w:rsidRPr="00A7441E">
        <w:rPr>
          <w:rFonts w:ascii="Times New Roman" w:hAnsi="標楷體"/>
          <w:szCs w:val="32"/>
        </w:rPr>
        <w:t>條：「公用財產以各直接使用機關為管理機關，直接管理之</w:t>
      </w:r>
      <w:r w:rsidR="00795A2D" w:rsidRPr="00A7441E">
        <w:rPr>
          <w:rFonts w:ascii="Times New Roman" w:hAnsi="標楷體"/>
          <w:szCs w:val="32"/>
        </w:rPr>
        <w:t>。</w:t>
      </w:r>
      <w:r w:rsidR="002247C5" w:rsidRPr="00A7441E">
        <w:rPr>
          <w:rFonts w:ascii="Times New Roman" w:hAnsi="標楷體"/>
          <w:szCs w:val="32"/>
        </w:rPr>
        <w:t>」之規定，該</w:t>
      </w:r>
      <w:r w:rsidR="002247C5" w:rsidRPr="00A7441E">
        <w:rPr>
          <w:rFonts w:ascii="Times New Roman" w:hAnsi="標楷體"/>
          <w:szCs w:val="32"/>
        </w:rPr>
        <w:lastRenderedPageBreak/>
        <w:t>會</w:t>
      </w:r>
      <w:r w:rsidR="00795A2D" w:rsidRPr="00A7441E">
        <w:rPr>
          <w:rFonts w:ascii="Times New Roman" w:hAnsi="標楷體"/>
          <w:szCs w:val="32"/>
        </w:rPr>
        <w:t>亦</w:t>
      </w:r>
      <w:r w:rsidR="00441A72" w:rsidRPr="00A7441E">
        <w:rPr>
          <w:rFonts w:ascii="Times New Roman" w:hAnsi="標楷體"/>
          <w:szCs w:val="32"/>
        </w:rPr>
        <w:t>為</w:t>
      </w:r>
      <w:r w:rsidR="002247C5" w:rsidRPr="00A7441E">
        <w:rPr>
          <w:rFonts w:ascii="Times New Roman" w:hAnsi="標楷體"/>
          <w:color w:val="000000"/>
          <w:szCs w:val="32"/>
        </w:rPr>
        <w:t>國有原住民保留地（</w:t>
      </w:r>
      <w:r w:rsidR="00441A72" w:rsidRPr="00A7441E">
        <w:rPr>
          <w:rFonts w:ascii="Times New Roman" w:hAnsi="標楷體"/>
          <w:color w:val="000000"/>
          <w:szCs w:val="32"/>
        </w:rPr>
        <w:t>屬</w:t>
      </w:r>
      <w:r w:rsidR="002247C5" w:rsidRPr="00A7441E">
        <w:rPr>
          <w:rFonts w:ascii="Times New Roman" w:hAnsi="標楷體"/>
          <w:color w:val="000000"/>
          <w:szCs w:val="32"/>
        </w:rPr>
        <w:t>公用財產）</w:t>
      </w:r>
      <w:r w:rsidR="00441A72" w:rsidRPr="00A7441E">
        <w:rPr>
          <w:rFonts w:ascii="Times New Roman" w:hAnsi="標楷體"/>
          <w:color w:val="000000"/>
          <w:szCs w:val="32"/>
        </w:rPr>
        <w:t>之</w:t>
      </w:r>
      <w:r w:rsidR="002247C5" w:rsidRPr="00A7441E">
        <w:rPr>
          <w:rFonts w:ascii="Times New Roman" w:hAnsi="標楷體"/>
          <w:color w:val="000000"/>
          <w:szCs w:val="32"/>
        </w:rPr>
        <w:t>管理機關（少部分未移交原民會管理之原住民保留地除外），</w:t>
      </w:r>
      <w:r w:rsidR="00253513">
        <w:rPr>
          <w:rFonts w:ascii="Times New Roman" w:hAnsi="標楷體" w:hint="eastAsia"/>
          <w:color w:val="000000"/>
          <w:szCs w:val="32"/>
        </w:rPr>
        <w:t>是以該會既</w:t>
      </w:r>
      <w:r w:rsidR="00253513" w:rsidRPr="00A7441E">
        <w:rPr>
          <w:rFonts w:ascii="Times New Roman" w:hAnsi="標楷體"/>
        </w:rPr>
        <w:t>兼具原住民保留地之中央主管機關及國有原住民保留地之公</w:t>
      </w:r>
      <w:r w:rsidR="005222D7">
        <w:rPr>
          <w:rFonts w:ascii="Times New Roman" w:hAnsi="標楷體" w:hint="eastAsia"/>
        </w:rPr>
        <w:t>用財</w:t>
      </w:r>
      <w:r w:rsidR="00253513" w:rsidRPr="00A7441E">
        <w:rPr>
          <w:rFonts w:ascii="Times New Roman" w:hAnsi="標楷體"/>
        </w:rPr>
        <w:t>產管理機關雙重身分</w:t>
      </w:r>
      <w:r w:rsidR="00253513">
        <w:rPr>
          <w:rFonts w:ascii="Times New Roman" w:hAnsi="標楷體" w:hint="eastAsia"/>
        </w:rPr>
        <w:t>，</w:t>
      </w:r>
      <w:r w:rsidR="00253513">
        <w:rPr>
          <w:rFonts w:ascii="Times New Roman" w:hAnsi="標楷體" w:hint="eastAsia"/>
          <w:color w:val="000000"/>
          <w:szCs w:val="32"/>
        </w:rPr>
        <w:t>則其對所</w:t>
      </w:r>
      <w:r w:rsidR="00253513" w:rsidRPr="00A7441E">
        <w:rPr>
          <w:rFonts w:ascii="Times New Roman" w:hAnsi="標楷體"/>
          <w:color w:val="000000"/>
          <w:szCs w:val="32"/>
        </w:rPr>
        <w:t>經管而遭占用之原住民保留地</w:t>
      </w:r>
      <w:r w:rsidR="00253513">
        <w:rPr>
          <w:rFonts w:ascii="Times New Roman" w:hAnsi="標楷體" w:hint="eastAsia"/>
          <w:color w:val="000000"/>
          <w:szCs w:val="32"/>
        </w:rPr>
        <w:t>自</w:t>
      </w:r>
      <w:r w:rsidR="00253513" w:rsidRPr="00A7441E">
        <w:rPr>
          <w:rFonts w:ascii="Times New Roman" w:hAnsi="標楷體"/>
          <w:szCs w:val="32"/>
        </w:rPr>
        <w:t>具（負）有上開相關規定所定之排除占用權責。</w:t>
      </w:r>
    </w:p>
    <w:p w:rsidR="00C43077" w:rsidRPr="00A7441E" w:rsidRDefault="00991F55" w:rsidP="00652647">
      <w:pPr>
        <w:pStyle w:val="3"/>
        <w:rPr>
          <w:rFonts w:ascii="Times New Roman" w:hAnsi="Times New Roman"/>
          <w:szCs w:val="32"/>
        </w:rPr>
      </w:pPr>
      <w:proofErr w:type="gramStart"/>
      <w:r w:rsidRPr="00A7441E">
        <w:rPr>
          <w:rFonts w:ascii="Times New Roman" w:hAnsi="標楷體"/>
          <w:color w:val="000000" w:themeColor="text1"/>
          <w:szCs w:val="32"/>
        </w:rPr>
        <w:t>詢</w:t>
      </w:r>
      <w:proofErr w:type="gramEnd"/>
      <w:r w:rsidRPr="00A7441E">
        <w:rPr>
          <w:rFonts w:ascii="Times New Roman" w:hAnsi="標楷體"/>
          <w:color w:val="000000" w:themeColor="text1"/>
          <w:szCs w:val="32"/>
        </w:rPr>
        <w:t>據原民會相關人員指稱，</w:t>
      </w:r>
      <w:r w:rsidR="00C43077" w:rsidRPr="00A7441E">
        <w:rPr>
          <w:rFonts w:ascii="Times New Roman" w:hAnsi="標楷體"/>
          <w:color w:val="000000" w:themeColor="text1"/>
          <w:szCs w:val="32"/>
        </w:rPr>
        <w:t>該會為處理被占用之原住民保留地，歷年來係依前揭相關規定及該會所訂之「原住民保留地違規利用處理計畫」、「德基水庫集水區原住民保留地超限利用地處理實施計畫」</w:t>
      </w:r>
      <w:r w:rsidR="00795A2D" w:rsidRPr="00A7441E">
        <w:rPr>
          <w:rFonts w:ascii="Times New Roman" w:hAnsi="標楷體"/>
          <w:color w:val="000000" w:themeColor="text1"/>
          <w:szCs w:val="32"/>
        </w:rPr>
        <w:t>，</w:t>
      </w:r>
      <w:proofErr w:type="gramStart"/>
      <w:r w:rsidR="00C43077" w:rsidRPr="00A7441E">
        <w:rPr>
          <w:rFonts w:ascii="Times New Roman" w:hAnsi="標楷體"/>
          <w:color w:val="000000" w:themeColor="text1"/>
          <w:szCs w:val="32"/>
        </w:rPr>
        <w:t>併</w:t>
      </w:r>
      <w:proofErr w:type="gramEnd"/>
      <w:r w:rsidR="00C43077" w:rsidRPr="00A7441E">
        <w:rPr>
          <w:rFonts w:ascii="Times New Roman" w:hAnsi="標楷體"/>
          <w:color w:val="000000" w:themeColor="text1"/>
          <w:szCs w:val="32"/>
        </w:rPr>
        <w:t>同進行違規利用、占用</w:t>
      </w:r>
      <w:r w:rsidR="00922B13" w:rsidRPr="00A7441E">
        <w:rPr>
          <w:rFonts w:ascii="Times New Roman" w:hAnsi="標楷體"/>
          <w:color w:val="000000" w:themeColor="text1"/>
          <w:szCs w:val="32"/>
        </w:rPr>
        <w:t>案件</w:t>
      </w:r>
      <w:r w:rsidR="00C43077" w:rsidRPr="00A7441E">
        <w:rPr>
          <w:rFonts w:ascii="Times New Roman" w:hAnsi="標楷體"/>
          <w:color w:val="000000" w:themeColor="text1"/>
          <w:szCs w:val="32"/>
        </w:rPr>
        <w:t>之清查及後續改正、排除占用</w:t>
      </w:r>
      <w:r w:rsidR="00795A2D" w:rsidRPr="00A7441E">
        <w:rPr>
          <w:rFonts w:ascii="Times New Roman" w:hAnsi="標楷體"/>
          <w:color w:val="000000" w:themeColor="text1"/>
          <w:szCs w:val="32"/>
        </w:rPr>
        <w:t>等事宜</w:t>
      </w:r>
      <w:r w:rsidR="00C43077" w:rsidRPr="00A7441E">
        <w:rPr>
          <w:rFonts w:ascii="Times New Roman" w:hAnsi="標楷體"/>
          <w:color w:val="000000" w:themeColor="text1"/>
          <w:szCs w:val="32"/>
        </w:rPr>
        <w:t>，至所稱</w:t>
      </w:r>
      <w:r w:rsidR="005A6E79" w:rsidRPr="00A7441E">
        <w:rPr>
          <w:rFonts w:ascii="Times New Roman" w:hAnsi="標楷體"/>
          <w:color w:val="000000" w:themeColor="text1"/>
          <w:szCs w:val="32"/>
        </w:rPr>
        <w:t>被占用原住民保留地，係指該會所經管之尚未完成賦權分配登記，</w:t>
      </w:r>
      <w:proofErr w:type="gramStart"/>
      <w:r w:rsidR="005A6E79" w:rsidRPr="00A7441E">
        <w:rPr>
          <w:rFonts w:ascii="Times New Roman" w:hAnsi="標楷體"/>
          <w:color w:val="000000" w:themeColor="text1"/>
          <w:szCs w:val="32"/>
        </w:rPr>
        <w:t>而</w:t>
      </w:r>
      <w:r w:rsidR="00C43077" w:rsidRPr="00A7441E">
        <w:rPr>
          <w:rFonts w:ascii="Times New Roman" w:hAnsi="標楷體"/>
          <w:color w:val="000000" w:themeColor="text1"/>
          <w:szCs w:val="32"/>
        </w:rPr>
        <w:t>遭非原住民</w:t>
      </w:r>
      <w:proofErr w:type="gramEnd"/>
      <w:r w:rsidR="00C43077" w:rsidRPr="00A7441E">
        <w:rPr>
          <w:rFonts w:ascii="Times New Roman" w:hAnsi="標楷體"/>
          <w:color w:val="000000" w:themeColor="text1"/>
          <w:szCs w:val="32"/>
        </w:rPr>
        <w:t>占用者而言等語（此處以遭「非原住民」占用者為範圍，故</w:t>
      </w:r>
      <w:r w:rsidR="00C43077" w:rsidRPr="00A7441E">
        <w:rPr>
          <w:rFonts w:ascii="Times New Roman" w:hAnsi="標楷體"/>
          <w:noProof/>
          <w:szCs w:val="32"/>
        </w:rPr>
        <w:t>本院暫稱為「狹義占用」</w:t>
      </w:r>
      <w:r w:rsidR="00C43077" w:rsidRPr="00A7441E">
        <w:rPr>
          <w:rFonts w:ascii="Times New Roman" w:hAnsi="標楷體"/>
          <w:color w:val="000000" w:themeColor="text1"/>
          <w:szCs w:val="32"/>
        </w:rPr>
        <w:t>）。</w:t>
      </w:r>
      <w:proofErr w:type="gramStart"/>
      <w:r w:rsidR="00C43077" w:rsidRPr="00A7441E">
        <w:rPr>
          <w:rFonts w:ascii="Times New Roman" w:hAnsi="標楷體"/>
          <w:color w:val="000000" w:themeColor="text1"/>
          <w:szCs w:val="32"/>
        </w:rPr>
        <w:t>惟查原民會</w:t>
      </w:r>
      <w:proofErr w:type="gramEnd"/>
      <w:r w:rsidR="00C43077" w:rsidRPr="00A7441E">
        <w:rPr>
          <w:rFonts w:ascii="Times New Roman" w:hAnsi="標楷體"/>
          <w:color w:val="000000" w:themeColor="text1"/>
          <w:szCs w:val="32"/>
        </w:rPr>
        <w:t>於</w:t>
      </w:r>
      <w:r w:rsidR="00C43077" w:rsidRPr="00A7441E">
        <w:rPr>
          <w:rFonts w:ascii="Times New Roman" w:hAnsi="Times New Roman"/>
          <w:color w:val="000000" w:themeColor="text1"/>
          <w:szCs w:val="32"/>
        </w:rPr>
        <w:t>98</w:t>
      </w:r>
      <w:r w:rsidR="00C43077" w:rsidRPr="00A7441E">
        <w:rPr>
          <w:rFonts w:ascii="Times New Roman" w:hAnsi="標楷體"/>
          <w:color w:val="000000" w:themeColor="text1"/>
          <w:szCs w:val="32"/>
        </w:rPr>
        <w:t>年度前並未積極清查列管，致截至該年度列管有案之被占用原住民保留地竟僅</w:t>
      </w:r>
      <w:r w:rsidR="00C43077" w:rsidRPr="00A7441E">
        <w:rPr>
          <w:rFonts w:ascii="Times New Roman" w:hAnsi="Times New Roman"/>
          <w:color w:val="000000" w:themeColor="text1"/>
          <w:szCs w:val="32"/>
        </w:rPr>
        <w:t>4</w:t>
      </w:r>
      <w:r w:rsidR="00C43077" w:rsidRPr="00A7441E">
        <w:rPr>
          <w:rFonts w:ascii="Times New Roman" w:hAnsi="標楷體"/>
          <w:color w:val="000000" w:themeColor="text1"/>
          <w:szCs w:val="32"/>
        </w:rPr>
        <w:t>筆計</w:t>
      </w:r>
      <w:r w:rsidR="00C43077" w:rsidRPr="00A7441E">
        <w:rPr>
          <w:rFonts w:ascii="Times New Roman" w:hAnsi="Times New Roman"/>
          <w:color w:val="000000" w:themeColor="text1"/>
          <w:szCs w:val="32"/>
        </w:rPr>
        <w:t>4.57</w:t>
      </w:r>
      <w:r w:rsidR="00C43077" w:rsidRPr="00A7441E">
        <w:rPr>
          <w:rFonts w:ascii="Times New Roman" w:hAnsi="標楷體"/>
          <w:color w:val="000000" w:themeColor="text1"/>
          <w:szCs w:val="32"/>
        </w:rPr>
        <w:t>公頃，</w:t>
      </w:r>
      <w:proofErr w:type="gramStart"/>
      <w:r w:rsidR="00C43077" w:rsidRPr="00A7441E">
        <w:rPr>
          <w:rFonts w:ascii="Times New Roman" w:hAnsi="標楷體"/>
          <w:color w:val="000000" w:themeColor="text1"/>
          <w:szCs w:val="32"/>
        </w:rPr>
        <w:t>迨</w:t>
      </w:r>
      <w:proofErr w:type="gramEnd"/>
      <w:r w:rsidR="00C43077" w:rsidRPr="00A7441E">
        <w:rPr>
          <w:rFonts w:ascii="Times New Roman" w:hAnsi="標楷體"/>
          <w:color w:val="000000" w:themeColor="text1"/>
          <w:szCs w:val="32"/>
        </w:rPr>
        <w:t>隔年</w:t>
      </w:r>
      <w:r w:rsidR="00C43077" w:rsidRPr="00A7441E">
        <w:rPr>
          <w:rFonts w:ascii="Times New Roman" w:hAnsi="Times New Roman"/>
          <w:color w:val="000000" w:themeColor="text1"/>
          <w:szCs w:val="32"/>
        </w:rPr>
        <w:t>99</w:t>
      </w:r>
      <w:r w:rsidR="00C43077" w:rsidRPr="00A7441E">
        <w:rPr>
          <w:rFonts w:ascii="Times New Roman" w:hAnsi="標楷體"/>
          <w:color w:val="000000" w:themeColor="text1"/>
          <w:szCs w:val="32"/>
        </w:rPr>
        <w:t>年度經就上開相關計畫清查</w:t>
      </w:r>
      <w:proofErr w:type="gramStart"/>
      <w:r w:rsidR="00C43077" w:rsidRPr="00A7441E">
        <w:rPr>
          <w:rFonts w:ascii="Times New Roman" w:hAnsi="標楷體"/>
          <w:color w:val="000000" w:themeColor="text1"/>
          <w:szCs w:val="32"/>
        </w:rPr>
        <w:t>後始</w:t>
      </w:r>
      <w:r w:rsidR="00795A2D" w:rsidRPr="00A7441E">
        <w:rPr>
          <w:rFonts w:ascii="Times New Roman" w:hAnsi="標楷體"/>
          <w:color w:val="000000" w:themeColor="text1"/>
          <w:szCs w:val="32"/>
        </w:rPr>
        <w:t>驟增</w:t>
      </w:r>
      <w:proofErr w:type="gramEnd"/>
      <w:r w:rsidR="00C43077" w:rsidRPr="00A7441E">
        <w:rPr>
          <w:rFonts w:ascii="Times New Roman" w:hAnsi="標楷體"/>
          <w:color w:val="000000" w:themeColor="text1"/>
          <w:szCs w:val="32"/>
        </w:rPr>
        <w:t>至</w:t>
      </w:r>
      <w:r w:rsidR="00C43077" w:rsidRPr="00A7441E">
        <w:rPr>
          <w:rFonts w:ascii="Times New Roman" w:hAnsi="Times New Roman"/>
          <w:color w:val="000000" w:themeColor="text1"/>
          <w:szCs w:val="32"/>
        </w:rPr>
        <w:t>630</w:t>
      </w:r>
      <w:r w:rsidR="00C43077" w:rsidRPr="00A7441E">
        <w:rPr>
          <w:rFonts w:ascii="Times New Roman" w:hAnsi="標楷體"/>
          <w:color w:val="000000" w:themeColor="text1"/>
          <w:szCs w:val="32"/>
        </w:rPr>
        <w:t>筆計</w:t>
      </w:r>
      <w:r w:rsidR="00C43077" w:rsidRPr="00A7441E">
        <w:rPr>
          <w:rFonts w:ascii="Times New Roman" w:hAnsi="Times New Roman"/>
          <w:color w:val="000000" w:themeColor="text1"/>
          <w:szCs w:val="32"/>
        </w:rPr>
        <w:t>364.03</w:t>
      </w:r>
      <w:r w:rsidR="00C43077" w:rsidRPr="00A7441E">
        <w:rPr>
          <w:rFonts w:ascii="Times New Roman" w:hAnsi="標楷體"/>
          <w:color w:val="000000" w:themeColor="text1"/>
          <w:szCs w:val="32"/>
        </w:rPr>
        <w:t>公頃，顯有不當；又</w:t>
      </w:r>
      <w:r w:rsidR="009D53C9" w:rsidRPr="00A7441E">
        <w:rPr>
          <w:rFonts w:ascii="Times New Roman" w:hAnsi="標楷體"/>
          <w:color w:val="000000" w:themeColor="text1"/>
          <w:szCs w:val="32"/>
        </w:rPr>
        <w:t>據原民會檢附之統計資料顯示，</w:t>
      </w:r>
      <w:proofErr w:type="gramStart"/>
      <w:r w:rsidR="009D53C9" w:rsidRPr="00A7441E">
        <w:rPr>
          <w:rFonts w:ascii="Times New Roman" w:hAnsi="標楷體"/>
          <w:color w:val="000000" w:themeColor="text1"/>
          <w:szCs w:val="32"/>
        </w:rPr>
        <w:t>上開</w:t>
      </w:r>
      <w:r w:rsidR="00C43077" w:rsidRPr="00A7441E">
        <w:rPr>
          <w:rFonts w:ascii="Times New Roman" w:hAnsi="標楷體"/>
          <w:color w:val="000000" w:themeColor="text1"/>
          <w:szCs w:val="32"/>
        </w:rPr>
        <w:t>經列</w:t>
      </w:r>
      <w:proofErr w:type="gramEnd"/>
      <w:r w:rsidR="00C43077" w:rsidRPr="00A7441E">
        <w:rPr>
          <w:rFonts w:ascii="Times New Roman" w:hAnsi="標楷體"/>
          <w:color w:val="000000" w:themeColor="text1"/>
          <w:szCs w:val="32"/>
        </w:rPr>
        <w:t>管之被占用土地迄</w:t>
      </w:r>
      <w:proofErr w:type="gramStart"/>
      <w:r w:rsidR="00C43077" w:rsidRPr="00A7441E">
        <w:rPr>
          <w:rFonts w:ascii="Times New Roman" w:hAnsi="Times New Roman"/>
          <w:color w:val="000000" w:themeColor="text1"/>
          <w:szCs w:val="32"/>
        </w:rPr>
        <w:t>102</w:t>
      </w:r>
      <w:proofErr w:type="gramEnd"/>
      <w:r w:rsidR="00C43077" w:rsidRPr="00A7441E">
        <w:rPr>
          <w:rFonts w:ascii="Times New Roman" w:hAnsi="標楷體"/>
          <w:color w:val="000000" w:themeColor="text1"/>
          <w:szCs w:val="32"/>
        </w:rPr>
        <w:t>年度仍高達</w:t>
      </w:r>
      <w:r w:rsidR="00C43077" w:rsidRPr="00A7441E">
        <w:rPr>
          <w:rFonts w:ascii="Times New Roman" w:hAnsi="Times New Roman"/>
          <w:color w:val="000000" w:themeColor="text1"/>
          <w:szCs w:val="32"/>
        </w:rPr>
        <w:t>304.70</w:t>
      </w:r>
      <w:r w:rsidR="00C43077" w:rsidRPr="00A7441E">
        <w:rPr>
          <w:rFonts w:ascii="Times New Roman" w:hAnsi="標楷體"/>
          <w:color w:val="000000" w:themeColor="text1"/>
          <w:szCs w:val="32"/>
        </w:rPr>
        <w:t>公頃，亦即</w:t>
      </w:r>
      <w:r w:rsidR="00C43077" w:rsidRPr="00A7441E">
        <w:rPr>
          <w:rFonts w:ascii="Times New Roman" w:hAnsi="Times New Roman"/>
          <w:color w:val="000000" w:themeColor="text1"/>
          <w:szCs w:val="32"/>
        </w:rPr>
        <w:t>3</w:t>
      </w:r>
      <w:r w:rsidR="00C43077" w:rsidRPr="00A7441E">
        <w:rPr>
          <w:rFonts w:ascii="Times New Roman" w:hAnsi="標楷體"/>
          <w:color w:val="000000" w:themeColor="text1"/>
          <w:szCs w:val="32"/>
        </w:rPr>
        <w:t>年來僅收回</w:t>
      </w:r>
      <w:r w:rsidR="00C43077" w:rsidRPr="00A7441E">
        <w:rPr>
          <w:rFonts w:ascii="Times New Roman" w:hAnsi="Times New Roman"/>
          <w:color w:val="000000" w:themeColor="text1"/>
          <w:szCs w:val="32"/>
        </w:rPr>
        <w:t>59.33</w:t>
      </w:r>
      <w:r w:rsidR="00C43077" w:rsidRPr="00A7441E">
        <w:rPr>
          <w:rFonts w:ascii="Times New Roman" w:hAnsi="標楷體"/>
          <w:color w:val="000000" w:themeColor="text1"/>
          <w:szCs w:val="32"/>
        </w:rPr>
        <w:t>公頃，其排除占用之成效</w:t>
      </w:r>
      <w:r w:rsidR="005222D7">
        <w:rPr>
          <w:rFonts w:ascii="Times New Roman" w:hAnsi="標楷體" w:hint="eastAsia"/>
          <w:color w:val="000000" w:themeColor="text1"/>
          <w:szCs w:val="32"/>
        </w:rPr>
        <w:t>確屬</w:t>
      </w:r>
      <w:proofErr w:type="gramStart"/>
      <w:r w:rsidR="002F2116" w:rsidRPr="00A7441E">
        <w:rPr>
          <w:rFonts w:ascii="Times New Roman" w:hAnsi="標楷體"/>
          <w:color w:val="000000" w:themeColor="text1"/>
          <w:szCs w:val="32"/>
        </w:rPr>
        <w:t>不</w:t>
      </w:r>
      <w:proofErr w:type="gramEnd"/>
      <w:r w:rsidR="002F2116" w:rsidRPr="00A7441E">
        <w:rPr>
          <w:rFonts w:ascii="Times New Roman" w:hAnsi="標楷體"/>
          <w:color w:val="000000" w:themeColor="text1"/>
          <w:szCs w:val="32"/>
        </w:rPr>
        <w:t>彰</w:t>
      </w:r>
      <w:r w:rsidR="00C43077" w:rsidRPr="00A7441E">
        <w:rPr>
          <w:rFonts w:ascii="Times New Roman" w:hAnsi="標楷體"/>
          <w:color w:val="000000" w:themeColor="text1"/>
          <w:szCs w:val="32"/>
        </w:rPr>
        <w:t>。</w:t>
      </w:r>
    </w:p>
    <w:p w:rsidR="005A6E79" w:rsidRPr="00A7441E" w:rsidRDefault="000F1F1A" w:rsidP="00742B12">
      <w:pPr>
        <w:pStyle w:val="3"/>
        <w:rPr>
          <w:rFonts w:ascii="Times New Roman" w:hAnsi="Times New Roman"/>
          <w:szCs w:val="32"/>
        </w:rPr>
      </w:pPr>
      <w:r w:rsidRPr="00A7441E">
        <w:rPr>
          <w:rFonts w:ascii="Times New Roman" w:hAnsi="標楷體"/>
          <w:szCs w:val="32"/>
        </w:rPr>
        <w:t>次</w:t>
      </w:r>
      <w:r w:rsidR="00700247" w:rsidRPr="00A7441E">
        <w:rPr>
          <w:rFonts w:ascii="Times New Roman" w:hAnsi="標楷體"/>
          <w:szCs w:val="32"/>
        </w:rPr>
        <w:t>查目前經原民會列管有案</w:t>
      </w:r>
      <w:r w:rsidR="009D53C9" w:rsidRPr="00A7441E">
        <w:rPr>
          <w:rFonts w:ascii="Times New Roman" w:hAnsi="標楷體"/>
          <w:szCs w:val="32"/>
        </w:rPr>
        <w:t>之</w:t>
      </w:r>
      <w:r w:rsidR="009D53C9" w:rsidRPr="00A7441E">
        <w:rPr>
          <w:rFonts w:ascii="Times New Roman" w:hAnsi="Times New Roman"/>
          <w:szCs w:val="32"/>
        </w:rPr>
        <w:t>304.70</w:t>
      </w:r>
      <w:r w:rsidR="009D53C9" w:rsidRPr="00A7441E">
        <w:rPr>
          <w:rFonts w:ascii="Times New Roman" w:hAnsi="標楷體"/>
          <w:szCs w:val="32"/>
        </w:rPr>
        <w:t>公頃被占用原住民保留地中，以</w:t>
      </w:r>
      <w:proofErr w:type="gramStart"/>
      <w:r w:rsidR="009D53C9" w:rsidRPr="00A7441E">
        <w:rPr>
          <w:rFonts w:ascii="Times New Roman" w:hAnsi="標楷體"/>
          <w:szCs w:val="32"/>
        </w:rPr>
        <w:t>臺</w:t>
      </w:r>
      <w:proofErr w:type="gramEnd"/>
      <w:r w:rsidR="009D53C9" w:rsidRPr="00A7441E">
        <w:rPr>
          <w:rFonts w:ascii="Times New Roman" w:hAnsi="標楷體"/>
          <w:szCs w:val="32"/>
        </w:rPr>
        <w:t>中市</w:t>
      </w:r>
      <w:r w:rsidR="006B6A0D" w:rsidRPr="00A7441E">
        <w:rPr>
          <w:rFonts w:ascii="Times New Roman" w:hAnsi="標楷體"/>
          <w:szCs w:val="32"/>
        </w:rPr>
        <w:t>（</w:t>
      </w:r>
      <w:r w:rsidR="006B6A0D" w:rsidRPr="00A7441E">
        <w:rPr>
          <w:rFonts w:ascii="Times New Roman" w:hAnsi="Times New Roman"/>
          <w:color w:val="000000" w:themeColor="text1"/>
          <w:szCs w:val="32"/>
        </w:rPr>
        <w:t>203.05</w:t>
      </w:r>
      <w:r w:rsidR="006B6A0D" w:rsidRPr="00A7441E">
        <w:rPr>
          <w:rFonts w:ascii="Times New Roman" w:hAnsi="標楷體"/>
          <w:color w:val="000000" w:themeColor="text1"/>
          <w:szCs w:val="32"/>
        </w:rPr>
        <w:t>公頃</w:t>
      </w:r>
      <w:r w:rsidR="006B6A0D" w:rsidRPr="00A7441E">
        <w:rPr>
          <w:rFonts w:ascii="Times New Roman" w:hAnsi="標楷體"/>
          <w:szCs w:val="32"/>
        </w:rPr>
        <w:t>）</w:t>
      </w:r>
      <w:r w:rsidR="009D53C9" w:rsidRPr="00A7441E">
        <w:rPr>
          <w:rFonts w:ascii="Times New Roman" w:hAnsi="標楷體"/>
          <w:szCs w:val="32"/>
        </w:rPr>
        <w:t>、</w:t>
      </w:r>
      <w:proofErr w:type="gramStart"/>
      <w:r w:rsidR="009D53C9" w:rsidRPr="00A7441E">
        <w:rPr>
          <w:rFonts w:ascii="Times New Roman" w:hAnsi="標楷體"/>
          <w:szCs w:val="32"/>
        </w:rPr>
        <w:t>臺</w:t>
      </w:r>
      <w:proofErr w:type="gramEnd"/>
      <w:r w:rsidR="009D53C9" w:rsidRPr="00A7441E">
        <w:rPr>
          <w:rFonts w:ascii="Times New Roman" w:hAnsi="標楷體"/>
          <w:szCs w:val="32"/>
        </w:rPr>
        <w:t>東縣</w:t>
      </w:r>
      <w:r w:rsidR="006B6A0D" w:rsidRPr="00A7441E">
        <w:rPr>
          <w:rFonts w:ascii="Times New Roman" w:hAnsi="標楷體"/>
          <w:szCs w:val="32"/>
        </w:rPr>
        <w:t>（</w:t>
      </w:r>
      <w:r w:rsidR="006B6A0D" w:rsidRPr="00A7441E">
        <w:rPr>
          <w:rFonts w:ascii="Times New Roman" w:hAnsi="Times New Roman"/>
          <w:color w:val="000000" w:themeColor="text1"/>
          <w:spacing w:val="15"/>
          <w:szCs w:val="32"/>
        </w:rPr>
        <w:t>52.36</w:t>
      </w:r>
      <w:r w:rsidR="006B6A0D" w:rsidRPr="00A7441E">
        <w:rPr>
          <w:rFonts w:ascii="Times New Roman" w:hAnsi="標楷體"/>
          <w:color w:val="000000" w:themeColor="text1"/>
          <w:spacing w:val="15"/>
          <w:szCs w:val="32"/>
        </w:rPr>
        <w:t>公頃</w:t>
      </w:r>
      <w:r w:rsidR="006B6A0D" w:rsidRPr="00A7441E">
        <w:rPr>
          <w:rFonts w:ascii="Times New Roman" w:hAnsi="標楷體"/>
          <w:szCs w:val="32"/>
        </w:rPr>
        <w:t>）</w:t>
      </w:r>
      <w:r w:rsidR="00E72F49" w:rsidRPr="00A7441E">
        <w:rPr>
          <w:rFonts w:ascii="Times New Roman" w:hAnsi="標楷體"/>
          <w:szCs w:val="32"/>
        </w:rPr>
        <w:t>、</w:t>
      </w:r>
      <w:r w:rsidR="009D53C9" w:rsidRPr="00A7441E">
        <w:rPr>
          <w:rFonts w:ascii="Times New Roman" w:hAnsi="標楷體"/>
          <w:szCs w:val="32"/>
        </w:rPr>
        <w:t>屏東縣</w:t>
      </w:r>
      <w:r w:rsidR="006B6A0D" w:rsidRPr="00A7441E">
        <w:rPr>
          <w:rFonts w:ascii="Times New Roman" w:hAnsi="標楷體"/>
          <w:szCs w:val="32"/>
        </w:rPr>
        <w:t>（</w:t>
      </w:r>
      <w:r w:rsidR="006B6A0D" w:rsidRPr="00A7441E">
        <w:rPr>
          <w:rFonts w:ascii="Times New Roman" w:hAnsi="Times New Roman"/>
          <w:color w:val="000000" w:themeColor="text1"/>
          <w:spacing w:val="15"/>
          <w:szCs w:val="32"/>
        </w:rPr>
        <w:t>40.70</w:t>
      </w:r>
      <w:r w:rsidR="006B6A0D" w:rsidRPr="00A7441E">
        <w:rPr>
          <w:rFonts w:ascii="Times New Roman" w:hAnsi="標楷體"/>
          <w:color w:val="000000" w:themeColor="text1"/>
          <w:spacing w:val="15"/>
          <w:szCs w:val="32"/>
        </w:rPr>
        <w:t>公頃</w:t>
      </w:r>
      <w:r w:rsidR="006B6A0D" w:rsidRPr="00A7441E">
        <w:rPr>
          <w:rFonts w:ascii="Times New Roman" w:hAnsi="標楷體"/>
          <w:szCs w:val="32"/>
        </w:rPr>
        <w:t>）</w:t>
      </w:r>
      <w:r w:rsidR="00E72F49" w:rsidRPr="00A7441E">
        <w:rPr>
          <w:rFonts w:ascii="Times New Roman" w:hAnsi="標楷體"/>
          <w:szCs w:val="32"/>
        </w:rPr>
        <w:t>及南投縣（</w:t>
      </w:r>
      <w:r w:rsidR="00E72F49" w:rsidRPr="00A7441E">
        <w:rPr>
          <w:rFonts w:ascii="Times New Roman" w:hAnsi="Times New Roman"/>
          <w:color w:val="000000" w:themeColor="text1"/>
          <w:spacing w:val="15"/>
          <w:szCs w:val="32"/>
        </w:rPr>
        <w:t>7.54</w:t>
      </w:r>
      <w:r w:rsidR="00E72F49" w:rsidRPr="00A7441E">
        <w:rPr>
          <w:rFonts w:ascii="Times New Roman" w:hAnsi="標楷體"/>
          <w:color w:val="000000" w:themeColor="text1"/>
          <w:spacing w:val="15"/>
          <w:szCs w:val="32"/>
        </w:rPr>
        <w:t>公頃</w:t>
      </w:r>
      <w:r w:rsidR="00E72F49" w:rsidRPr="00A7441E">
        <w:rPr>
          <w:rFonts w:ascii="Times New Roman" w:hAnsi="標楷體"/>
          <w:szCs w:val="32"/>
        </w:rPr>
        <w:t>）</w:t>
      </w:r>
      <w:r w:rsidR="006B6A0D" w:rsidRPr="00A7441E">
        <w:rPr>
          <w:rFonts w:ascii="Times New Roman" w:hAnsi="標楷體"/>
          <w:szCs w:val="32"/>
        </w:rPr>
        <w:t>轄區為最</w:t>
      </w:r>
      <w:r w:rsidR="003F7B8F" w:rsidRPr="00A7441E">
        <w:rPr>
          <w:rFonts w:ascii="Times New Roman" w:hAnsi="標楷體"/>
          <w:szCs w:val="32"/>
        </w:rPr>
        <w:t>；</w:t>
      </w:r>
      <w:r w:rsidR="003F7B8F" w:rsidRPr="00A7441E">
        <w:rPr>
          <w:rFonts w:ascii="Times New Roman" w:hAnsi="標楷體"/>
          <w:color w:val="000000" w:themeColor="text1"/>
          <w:szCs w:val="32"/>
        </w:rPr>
        <w:t>又</w:t>
      </w:r>
      <w:r w:rsidR="00AE5BD9" w:rsidRPr="00A7441E">
        <w:rPr>
          <w:rFonts w:ascii="Times New Roman" w:hAnsi="標楷體"/>
          <w:color w:val="000000" w:themeColor="text1"/>
          <w:szCs w:val="32"/>
        </w:rPr>
        <w:t>據</w:t>
      </w:r>
      <w:proofErr w:type="gramStart"/>
      <w:r w:rsidR="00AE5BD9" w:rsidRPr="00A7441E">
        <w:rPr>
          <w:rFonts w:ascii="Times New Roman" w:hAnsi="標楷體"/>
          <w:color w:val="000000" w:themeColor="text1"/>
          <w:szCs w:val="32"/>
        </w:rPr>
        <w:t>審計部於</w:t>
      </w:r>
      <w:r w:rsidR="00AE5BD9" w:rsidRPr="00A7441E">
        <w:rPr>
          <w:rFonts w:ascii="Times New Roman" w:hAnsi="Times New Roman"/>
          <w:color w:val="000000" w:themeColor="text1"/>
          <w:szCs w:val="32"/>
        </w:rPr>
        <w:t>101</w:t>
      </w:r>
      <w:r w:rsidR="00922B13" w:rsidRPr="00A7441E">
        <w:rPr>
          <w:rFonts w:ascii="Times New Roman" w:hAnsi="標楷體"/>
          <w:color w:val="000000" w:themeColor="text1"/>
          <w:szCs w:val="32"/>
        </w:rPr>
        <w:t>年</w:t>
      </w:r>
      <w:proofErr w:type="gramEnd"/>
      <w:r w:rsidR="00922B13" w:rsidRPr="00A7441E">
        <w:rPr>
          <w:rFonts w:ascii="Times New Roman" w:hAnsi="標楷體"/>
          <w:color w:val="000000" w:themeColor="text1"/>
          <w:szCs w:val="32"/>
        </w:rPr>
        <w:t>稽查後嗣經</w:t>
      </w:r>
      <w:r w:rsidR="00C55D28" w:rsidRPr="00A7441E">
        <w:rPr>
          <w:rFonts w:ascii="Times New Roman" w:hAnsi="標楷體"/>
          <w:color w:val="000000" w:themeColor="text1"/>
          <w:szCs w:val="32"/>
        </w:rPr>
        <w:t>原民會函</w:t>
      </w:r>
      <w:r w:rsidR="003F7B8F" w:rsidRPr="00A7441E">
        <w:rPr>
          <w:rFonts w:ascii="Times New Roman" w:hAnsi="標楷體"/>
          <w:color w:val="000000" w:themeColor="text1"/>
          <w:szCs w:val="32"/>
        </w:rPr>
        <w:t>復略</w:t>
      </w:r>
      <w:proofErr w:type="gramStart"/>
      <w:r w:rsidR="003F7B8F" w:rsidRPr="00A7441E">
        <w:rPr>
          <w:rFonts w:ascii="Times New Roman" w:hAnsi="標楷體"/>
          <w:color w:val="000000" w:themeColor="text1"/>
          <w:szCs w:val="32"/>
        </w:rPr>
        <w:t>以</w:t>
      </w:r>
      <w:proofErr w:type="gramEnd"/>
      <w:r w:rsidR="00C55D28" w:rsidRPr="00A7441E">
        <w:rPr>
          <w:rFonts w:ascii="Times New Roman" w:hAnsi="標楷體"/>
          <w:color w:val="000000" w:themeColor="text1"/>
          <w:szCs w:val="32"/>
        </w:rPr>
        <w:t>：</w:t>
      </w:r>
      <w:proofErr w:type="gramStart"/>
      <w:r w:rsidR="00C55D28" w:rsidRPr="00A7441E">
        <w:rPr>
          <w:rFonts w:ascii="Times New Roman" w:hAnsi="標楷體"/>
          <w:szCs w:val="32"/>
        </w:rPr>
        <w:t>臺</w:t>
      </w:r>
      <w:proofErr w:type="gramEnd"/>
      <w:r w:rsidR="00C55D28" w:rsidRPr="00A7441E">
        <w:rPr>
          <w:rFonts w:ascii="Times New Roman" w:hAnsi="標楷體"/>
          <w:szCs w:val="32"/>
        </w:rPr>
        <w:t>中市、</w:t>
      </w:r>
      <w:proofErr w:type="gramStart"/>
      <w:r w:rsidR="00C55D28" w:rsidRPr="00A7441E">
        <w:rPr>
          <w:rFonts w:ascii="Times New Roman" w:hAnsi="標楷體"/>
          <w:szCs w:val="32"/>
        </w:rPr>
        <w:t>臺</w:t>
      </w:r>
      <w:proofErr w:type="gramEnd"/>
      <w:r w:rsidR="00C55D28" w:rsidRPr="00A7441E">
        <w:rPr>
          <w:rFonts w:ascii="Times New Roman" w:hAnsi="標楷體"/>
          <w:szCs w:val="32"/>
        </w:rPr>
        <w:t>東縣轄區部分預定於</w:t>
      </w:r>
      <w:r w:rsidR="00C55D28" w:rsidRPr="00A7441E">
        <w:rPr>
          <w:rFonts w:ascii="Times New Roman" w:hAnsi="Times New Roman"/>
          <w:szCs w:val="32"/>
        </w:rPr>
        <w:t>102</w:t>
      </w:r>
      <w:r w:rsidR="00C55D28" w:rsidRPr="00A7441E">
        <w:rPr>
          <w:rFonts w:ascii="Times New Roman" w:hAnsi="標楷體"/>
          <w:szCs w:val="32"/>
        </w:rPr>
        <w:t>年完成提起排除占用之訴訟</w:t>
      </w:r>
      <w:r w:rsidR="003F7B8F" w:rsidRPr="00A7441E">
        <w:rPr>
          <w:rFonts w:ascii="Times New Roman" w:hAnsi="標楷體"/>
          <w:szCs w:val="32"/>
        </w:rPr>
        <w:t>等相關</w:t>
      </w:r>
      <w:r w:rsidR="00C55D28" w:rsidRPr="00A7441E">
        <w:rPr>
          <w:rFonts w:ascii="Times New Roman" w:hAnsi="標楷體"/>
          <w:szCs w:val="32"/>
        </w:rPr>
        <w:t>作業</w:t>
      </w:r>
      <w:r w:rsidR="003F7B8F" w:rsidRPr="00A7441E">
        <w:rPr>
          <w:rFonts w:ascii="Times New Roman" w:hAnsi="標楷體"/>
          <w:szCs w:val="32"/>
        </w:rPr>
        <w:t>，屏東縣</w:t>
      </w:r>
      <w:r w:rsidR="005A6E79" w:rsidRPr="00A7441E">
        <w:rPr>
          <w:rFonts w:ascii="Times New Roman" w:hAnsi="標楷體"/>
          <w:szCs w:val="32"/>
        </w:rPr>
        <w:t>轄區</w:t>
      </w:r>
      <w:r w:rsidR="003F7B8F" w:rsidRPr="00A7441E">
        <w:rPr>
          <w:rFonts w:ascii="Times New Roman" w:hAnsi="標楷體"/>
          <w:szCs w:val="32"/>
        </w:rPr>
        <w:t>部分預定於</w:t>
      </w:r>
      <w:r w:rsidR="003F7B8F" w:rsidRPr="00A7441E">
        <w:rPr>
          <w:rFonts w:ascii="Times New Roman" w:hAnsi="Times New Roman"/>
          <w:szCs w:val="32"/>
        </w:rPr>
        <w:t>103</w:t>
      </w:r>
      <w:r w:rsidR="003F7B8F" w:rsidRPr="00A7441E">
        <w:rPr>
          <w:rFonts w:ascii="Times New Roman" w:hAnsi="標楷體"/>
          <w:szCs w:val="32"/>
        </w:rPr>
        <w:t>年底完成排除占用及收回等工作，南投縣</w:t>
      </w:r>
      <w:r w:rsidR="005A6E79" w:rsidRPr="00A7441E">
        <w:rPr>
          <w:rFonts w:ascii="Times New Roman" w:hAnsi="標楷體"/>
          <w:szCs w:val="32"/>
        </w:rPr>
        <w:t>轄區</w:t>
      </w:r>
      <w:r w:rsidR="003F7B8F" w:rsidRPr="00A7441E">
        <w:rPr>
          <w:rFonts w:ascii="Times New Roman" w:hAnsi="標楷體"/>
          <w:szCs w:val="32"/>
        </w:rPr>
        <w:t>部分則預定至</w:t>
      </w:r>
      <w:r w:rsidR="003F7B8F" w:rsidRPr="00A7441E">
        <w:rPr>
          <w:rFonts w:ascii="Times New Roman" w:hAnsi="Times New Roman"/>
          <w:szCs w:val="32"/>
        </w:rPr>
        <w:t>106</w:t>
      </w:r>
      <w:r w:rsidR="003F7B8F" w:rsidRPr="00A7441E">
        <w:rPr>
          <w:rFonts w:ascii="Times New Roman" w:hAnsi="標楷體"/>
          <w:szCs w:val="32"/>
        </w:rPr>
        <w:t>年始</w:t>
      </w:r>
      <w:r w:rsidR="003F7B8F" w:rsidRPr="00A7441E">
        <w:rPr>
          <w:rFonts w:ascii="Times New Roman" w:hAnsi="標楷體"/>
          <w:szCs w:val="32"/>
        </w:rPr>
        <w:lastRenderedPageBreak/>
        <w:t>能完成相關訴訟作業</w:t>
      </w:r>
      <w:r w:rsidR="005A6E79" w:rsidRPr="00A7441E">
        <w:rPr>
          <w:rFonts w:ascii="Times New Roman" w:hAnsi="標楷體"/>
          <w:szCs w:val="32"/>
        </w:rPr>
        <w:t>。</w:t>
      </w:r>
      <w:r w:rsidR="00C55D28" w:rsidRPr="00A7441E">
        <w:rPr>
          <w:rFonts w:ascii="Times New Roman" w:hAnsi="標楷體"/>
          <w:szCs w:val="32"/>
        </w:rPr>
        <w:t>惟經本院</w:t>
      </w:r>
      <w:r w:rsidR="005A6E79" w:rsidRPr="00A7441E">
        <w:rPr>
          <w:rFonts w:ascii="Times New Roman" w:hAnsi="標楷體"/>
          <w:szCs w:val="32"/>
        </w:rPr>
        <w:t>於</w:t>
      </w:r>
      <w:r w:rsidR="005A6E79" w:rsidRPr="00A7441E">
        <w:rPr>
          <w:rFonts w:ascii="Times New Roman" w:hAnsi="Times New Roman"/>
          <w:szCs w:val="32"/>
        </w:rPr>
        <w:t>103</w:t>
      </w:r>
      <w:r w:rsidR="005A6E79" w:rsidRPr="00A7441E">
        <w:rPr>
          <w:rFonts w:ascii="Times New Roman" w:hAnsi="標楷體"/>
          <w:szCs w:val="32"/>
        </w:rPr>
        <w:t>年</w:t>
      </w:r>
      <w:r w:rsidR="005A6E79" w:rsidRPr="00A7441E">
        <w:rPr>
          <w:rFonts w:ascii="Times New Roman" w:hAnsi="Times New Roman"/>
          <w:szCs w:val="32"/>
        </w:rPr>
        <w:t>3</w:t>
      </w:r>
      <w:r w:rsidR="005A6E79" w:rsidRPr="00A7441E">
        <w:rPr>
          <w:rFonts w:ascii="Times New Roman" w:hAnsi="標楷體"/>
          <w:szCs w:val="32"/>
        </w:rPr>
        <w:t>月</w:t>
      </w:r>
      <w:r w:rsidR="005A6E79" w:rsidRPr="00A7441E">
        <w:rPr>
          <w:rFonts w:ascii="Times New Roman" w:hAnsi="Times New Roman"/>
          <w:szCs w:val="32"/>
        </w:rPr>
        <w:t>26</w:t>
      </w:r>
      <w:r w:rsidR="005A6E79" w:rsidRPr="00A7441E">
        <w:rPr>
          <w:rFonts w:ascii="Times New Roman" w:hAnsi="標楷體"/>
          <w:szCs w:val="32"/>
        </w:rPr>
        <w:t>日</w:t>
      </w:r>
      <w:r w:rsidR="00C55D28" w:rsidRPr="00A7441E">
        <w:rPr>
          <w:rFonts w:ascii="Times New Roman" w:hAnsi="標楷體"/>
          <w:szCs w:val="32"/>
        </w:rPr>
        <w:t>詢問原民會及上開縣市</w:t>
      </w:r>
      <w:r w:rsidR="005A6E79" w:rsidRPr="00A7441E">
        <w:rPr>
          <w:rFonts w:ascii="Times New Roman" w:hAnsi="標楷體"/>
          <w:szCs w:val="32"/>
        </w:rPr>
        <w:t>政府</w:t>
      </w:r>
      <w:r w:rsidR="00C55D28" w:rsidRPr="00A7441E">
        <w:rPr>
          <w:rFonts w:ascii="Times New Roman" w:hAnsi="標楷體"/>
          <w:szCs w:val="32"/>
        </w:rPr>
        <w:t>相關人員</w:t>
      </w:r>
      <w:r w:rsidR="005A6E79" w:rsidRPr="00A7441E">
        <w:rPr>
          <w:rFonts w:ascii="Times New Roman" w:hAnsi="標楷體"/>
          <w:szCs w:val="32"/>
        </w:rPr>
        <w:t>後發現</w:t>
      </w:r>
      <w:r w:rsidR="00C55D28" w:rsidRPr="00A7441E">
        <w:rPr>
          <w:rFonts w:ascii="Times New Roman" w:hAnsi="標楷體"/>
          <w:szCs w:val="32"/>
        </w:rPr>
        <w:t>，</w:t>
      </w:r>
      <w:proofErr w:type="gramStart"/>
      <w:r w:rsidR="005A6E79" w:rsidRPr="00A7441E">
        <w:rPr>
          <w:rFonts w:ascii="Times New Roman" w:hAnsi="標楷體"/>
          <w:szCs w:val="32"/>
        </w:rPr>
        <w:t>臺</w:t>
      </w:r>
      <w:proofErr w:type="gramEnd"/>
      <w:r w:rsidR="005A6E79" w:rsidRPr="00A7441E">
        <w:rPr>
          <w:rFonts w:ascii="Times New Roman" w:hAnsi="標楷體"/>
          <w:szCs w:val="32"/>
        </w:rPr>
        <w:t>中市</w:t>
      </w:r>
      <w:r w:rsidR="005222D7">
        <w:rPr>
          <w:rFonts w:ascii="Times New Roman" w:hAnsi="標楷體" w:hint="eastAsia"/>
          <w:szCs w:val="32"/>
        </w:rPr>
        <w:t>及</w:t>
      </w:r>
      <w:proofErr w:type="gramStart"/>
      <w:r w:rsidR="005A6E79" w:rsidRPr="00A7441E">
        <w:rPr>
          <w:rFonts w:ascii="Times New Roman" w:hAnsi="標楷體"/>
          <w:szCs w:val="32"/>
        </w:rPr>
        <w:t>臺</w:t>
      </w:r>
      <w:proofErr w:type="gramEnd"/>
      <w:r w:rsidR="005A6E79" w:rsidRPr="00A7441E">
        <w:rPr>
          <w:rFonts w:ascii="Times New Roman" w:hAnsi="標楷體"/>
          <w:szCs w:val="32"/>
        </w:rPr>
        <w:t>東縣轄區部分顯有進度落後</w:t>
      </w:r>
      <w:proofErr w:type="gramStart"/>
      <w:r w:rsidR="005A6E79" w:rsidRPr="00A7441E">
        <w:rPr>
          <w:rFonts w:ascii="Times New Roman" w:hAnsi="標楷體"/>
          <w:szCs w:val="32"/>
        </w:rPr>
        <w:t>而逾</w:t>
      </w:r>
      <w:r w:rsidR="00922B13" w:rsidRPr="00A7441E">
        <w:rPr>
          <w:rFonts w:ascii="Times New Roman" w:hAnsi="標楷體"/>
          <w:szCs w:val="32"/>
        </w:rPr>
        <w:t>上開</w:t>
      </w:r>
      <w:proofErr w:type="gramEnd"/>
      <w:r w:rsidR="005A6E79" w:rsidRPr="00A7441E">
        <w:rPr>
          <w:rFonts w:ascii="Times New Roman" w:hAnsi="標楷體"/>
          <w:szCs w:val="32"/>
        </w:rPr>
        <w:t>期限仍未完成之情形，至南投縣轄區部分</w:t>
      </w:r>
      <w:r w:rsidR="00922B13" w:rsidRPr="00A7441E">
        <w:rPr>
          <w:rFonts w:ascii="Times New Roman" w:hAnsi="標楷體"/>
          <w:szCs w:val="32"/>
        </w:rPr>
        <w:t>竟</w:t>
      </w:r>
      <w:r w:rsidR="005A6E79" w:rsidRPr="00A7441E">
        <w:rPr>
          <w:rFonts w:ascii="Times New Roman" w:hAnsi="標楷體"/>
          <w:szCs w:val="32"/>
        </w:rPr>
        <w:t>以</w:t>
      </w:r>
      <w:r w:rsidR="005A6E79" w:rsidRPr="00A7441E">
        <w:rPr>
          <w:rFonts w:ascii="Times New Roman" w:hAnsi="Times New Roman"/>
          <w:szCs w:val="32"/>
        </w:rPr>
        <w:t>106</w:t>
      </w:r>
      <w:r w:rsidR="00922B13" w:rsidRPr="00A7441E">
        <w:rPr>
          <w:rFonts w:ascii="Times New Roman" w:hAnsi="標楷體"/>
          <w:szCs w:val="32"/>
        </w:rPr>
        <w:t>年為預定完成時間，</w:t>
      </w:r>
      <w:r w:rsidR="003456A7" w:rsidRPr="00A7441E">
        <w:rPr>
          <w:rFonts w:ascii="Times New Roman" w:hAnsi="標楷體"/>
          <w:szCs w:val="32"/>
        </w:rPr>
        <w:t>足見該等縣市政府及相關</w:t>
      </w:r>
      <w:r w:rsidR="005222D7" w:rsidRPr="007E68E3">
        <w:rPr>
          <w:rFonts w:ascii="Times New Roman" w:hAnsi="標楷體"/>
          <w:color w:val="000000"/>
          <w:szCs w:val="32"/>
        </w:rPr>
        <w:t>鄉（鎮、市、區）</w:t>
      </w:r>
      <w:r w:rsidR="003456A7" w:rsidRPr="00A7441E">
        <w:rPr>
          <w:rFonts w:ascii="Times New Roman" w:hAnsi="標楷體"/>
          <w:szCs w:val="32"/>
        </w:rPr>
        <w:t>公所對原住民保留地之排除占用執行不力，</w:t>
      </w:r>
      <w:r w:rsidR="00922B13" w:rsidRPr="00A7441E">
        <w:rPr>
          <w:rFonts w:ascii="Times New Roman" w:hAnsi="標楷體"/>
          <w:szCs w:val="32"/>
        </w:rPr>
        <w:t>且有欠積極，</w:t>
      </w:r>
      <w:r w:rsidR="003456A7" w:rsidRPr="00A7441E">
        <w:rPr>
          <w:rFonts w:ascii="Times New Roman" w:hAnsi="標楷體"/>
          <w:color w:val="000000" w:themeColor="text1"/>
          <w:szCs w:val="32"/>
        </w:rPr>
        <w:t>確有待改進</w:t>
      </w:r>
      <w:r w:rsidR="005A6E79" w:rsidRPr="00A7441E">
        <w:rPr>
          <w:rFonts w:ascii="Times New Roman" w:hAnsi="標楷體"/>
          <w:szCs w:val="32"/>
        </w:rPr>
        <w:t>。基此，原民會允應本諸國有公用財產管理機關及原住民保留地之中央主管機關之雙重職責，積極排除占用收回土地，並嚴加督導及考核各地方政府配合執行</w:t>
      </w:r>
      <w:r w:rsidR="00922B13" w:rsidRPr="00A7441E">
        <w:rPr>
          <w:rFonts w:ascii="Times New Roman" w:hAnsi="標楷體"/>
          <w:szCs w:val="32"/>
        </w:rPr>
        <w:t>，至針對目前部分地方政府執行原住民保留地之管理及排除占用執行不力一節，</w:t>
      </w:r>
      <w:r w:rsidR="00742B12" w:rsidRPr="00A7441E">
        <w:rPr>
          <w:rFonts w:ascii="Times New Roman" w:hAnsi="標楷體"/>
          <w:szCs w:val="32"/>
        </w:rPr>
        <w:t>原民會除應</w:t>
      </w:r>
      <w:r w:rsidR="005222D7">
        <w:rPr>
          <w:rFonts w:ascii="Times New Roman" w:hAnsi="標楷體" w:hint="eastAsia"/>
          <w:szCs w:val="32"/>
        </w:rPr>
        <w:t>針對</w:t>
      </w:r>
      <w:r w:rsidR="00742B12" w:rsidRPr="00A7441E">
        <w:rPr>
          <w:rFonts w:ascii="Times New Roman" w:hAnsi="標楷體"/>
          <w:szCs w:val="32"/>
        </w:rPr>
        <w:t>原因給予必要之</w:t>
      </w:r>
      <w:r w:rsidR="00597B08" w:rsidRPr="00A7441E">
        <w:rPr>
          <w:rFonts w:ascii="Times New Roman" w:hAnsi="標楷體"/>
          <w:szCs w:val="32"/>
        </w:rPr>
        <w:t>協助及</w:t>
      </w:r>
      <w:r w:rsidR="00742B12" w:rsidRPr="00A7441E">
        <w:rPr>
          <w:rFonts w:ascii="Times New Roman" w:hAnsi="標楷體"/>
          <w:szCs w:val="32"/>
        </w:rPr>
        <w:t>人力等資源外，亦應訂定相關獎懲規定</w:t>
      </w:r>
      <w:r w:rsidR="00597B08" w:rsidRPr="00A7441E">
        <w:rPr>
          <w:rFonts w:ascii="Times New Roman" w:hAnsi="標楷體"/>
          <w:szCs w:val="32"/>
        </w:rPr>
        <w:t>，以</w:t>
      </w:r>
      <w:r w:rsidR="00742B12" w:rsidRPr="00A7441E">
        <w:rPr>
          <w:rFonts w:ascii="Times New Roman" w:hAnsi="標楷體"/>
          <w:szCs w:val="32"/>
        </w:rPr>
        <w:t>去</w:t>
      </w:r>
      <w:r w:rsidR="00597B08" w:rsidRPr="00A7441E">
        <w:rPr>
          <w:rFonts w:ascii="Times New Roman" w:hAnsi="標楷體"/>
          <w:szCs w:val="32"/>
        </w:rPr>
        <w:t>除執行面之</w:t>
      </w:r>
      <w:r w:rsidR="00922B13" w:rsidRPr="00A7441E">
        <w:rPr>
          <w:rFonts w:ascii="Times New Roman" w:hAnsi="標楷體"/>
          <w:szCs w:val="32"/>
        </w:rPr>
        <w:t>消極敷衍等情</w:t>
      </w:r>
      <w:r w:rsidR="005A6E79" w:rsidRPr="00A7441E">
        <w:rPr>
          <w:rFonts w:ascii="Times New Roman" w:hAnsi="標楷體"/>
          <w:szCs w:val="32"/>
        </w:rPr>
        <w:t>。</w:t>
      </w:r>
    </w:p>
    <w:p w:rsidR="006B22BC" w:rsidRPr="00A7441E" w:rsidRDefault="00D56DA8" w:rsidP="00FC7ECA">
      <w:pPr>
        <w:pStyle w:val="3"/>
        <w:overflowPunct w:val="0"/>
        <w:ind w:left="1394"/>
        <w:rPr>
          <w:rFonts w:ascii="Times New Roman" w:hAnsi="Times New Roman"/>
          <w:szCs w:val="32"/>
        </w:rPr>
      </w:pPr>
      <w:r w:rsidRPr="00A7441E">
        <w:rPr>
          <w:rFonts w:ascii="Times New Roman" w:hAnsi="標楷體"/>
          <w:szCs w:val="32"/>
        </w:rPr>
        <w:t>再</w:t>
      </w:r>
      <w:r w:rsidR="003456A7" w:rsidRPr="00A7441E">
        <w:rPr>
          <w:rFonts w:ascii="Times New Roman" w:hAnsi="標楷體"/>
          <w:szCs w:val="32"/>
        </w:rPr>
        <w:t>查原民會於南投縣轄區</w:t>
      </w:r>
      <w:r w:rsidR="00922B13" w:rsidRPr="00A7441E">
        <w:rPr>
          <w:rFonts w:ascii="Times New Roman" w:hAnsi="標楷體"/>
          <w:szCs w:val="32"/>
        </w:rPr>
        <w:t>所</w:t>
      </w:r>
      <w:r w:rsidR="003456A7" w:rsidRPr="00A7441E">
        <w:rPr>
          <w:rFonts w:ascii="Times New Roman" w:hAnsi="標楷體"/>
          <w:szCs w:val="32"/>
        </w:rPr>
        <w:t>經管</w:t>
      </w:r>
      <w:r w:rsidR="00922B13" w:rsidRPr="00A7441E">
        <w:rPr>
          <w:rFonts w:ascii="Times New Roman" w:hAnsi="標楷體"/>
          <w:szCs w:val="32"/>
        </w:rPr>
        <w:t>之</w:t>
      </w:r>
      <w:r w:rsidR="00922B13" w:rsidRPr="00A7441E">
        <w:rPr>
          <w:rFonts w:ascii="Times New Roman" w:hAnsi="標楷體"/>
          <w:color w:val="000000" w:themeColor="text1"/>
          <w:spacing w:val="15"/>
          <w:szCs w:val="32"/>
        </w:rPr>
        <w:t>原住民保留地</w:t>
      </w:r>
      <w:r w:rsidR="00FC7ECA" w:rsidRPr="00A7441E">
        <w:rPr>
          <w:rFonts w:ascii="Times New Roman" w:hAnsi="標楷體"/>
          <w:color w:val="000000" w:themeColor="text1"/>
          <w:spacing w:val="15"/>
          <w:szCs w:val="32"/>
        </w:rPr>
        <w:t>，仍</w:t>
      </w:r>
      <w:r w:rsidR="00922B13" w:rsidRPr="00A7441E">
        <w:rPr>
          <w:rFonts w:ascii="Times New Roman" w:hAnsi="標楷體"/>
          <w:color w:val="000000" w:themeColor="text1"/>
          <w:spacing w:val="15"/>
          <w:szCs w:val="32"/>
        </w:rPr>
        <w:t>高達</w:t>
      </w:r>
      <w:r w:rsidR="00FC7ECA" w:rsidRPr="00A7441E">
        <w:rPr>
          <w:rFonts w:ascii="Times New Roman" w:hAnsi="Times New Roman"/>
          <w:color w:val="000000" w:themeColor="text1"/>
          <w:spacing w:val="15"/>
          <w:szCs w:val="32"/>
        </w:rPr>
        <w:t>19,349.10</w:t>
      </w:r>
      <w:r w:rsidR="003456A7" w:rsidRPr="00A7441E">
        <w:rPr>
          <w:rFonts w:ascii="Times New Roman" w:hAnsi="標楷體"/>
          <w:color w:val="000000" w:themeColor="text1"/>
          <w:spacing w:val="15"/>
          <w:szCs w:val="32"/>
        </w:rPr>
        <w:t>公頃</w:t>
      </w:r>
      <w:r w:rsidR="00FC7ECA" w:rsidRPr="00A7441E">
        <w:rPr>
          <w:rFonts w:ascii="Times New Roman" w:hAnsi="標楷體"/>
          <w:color w:val="000000" w:themeColor="text1"/>
          <w:spacing w:val="15"/>
          <w:szCs w:val="32"/>
        </w:rPr>
        <w:t>尚未完成賦權分配登記</w:t>
      </w:r>
      <w:r w:rsidR="003456A7" w:rsidRPr="00A7441E">
        <w:rPr>
          <w:rFonts w:ascii="Times New Roman" w:hAnsi="標楷體"/>
          <w:color w:val="000000" w:themeColor="text1"/>
          <w:spacing w:val="15"/>
          <w:szCs w:val="32"/>
        </w:rPr>
        <w:t>，惟上開南投縣轄區列管有案之被占用</w:t>
      </w:r>
      <w:r w:rsidRPr="00A7441E">
        <w:rPr>
          <w:rFonts w:ascii="Times New Roman" w:hAnsi="標楷體"/>
          <w:color w:val="000000" w:themeColor="text1"/>
          <w:spacing w:val="15"/>
          <w:szCs w:val="32"/>
        </w:rPr>
        <w:t>土地</w:t>
      </w:r>
      <w:r w:rsidR="003456A7" w:rsidRPr="00A7441E">
        <w:rPr>
          <w:rFonts w:ascii="Times New Roman" w:hAnsi="標楷體"/>
          <w:color w:val="000000" w:themeColor="text1"/>
          <w:spacing w:val="15"/>
          <w:szCs w:val="32"/>
        </w:rPr>
        <w:t>面積僅</w:t>
      </w:r>
      <w:r w:rsidR="003456A7" w:rsidRPr="00A7441E">
        <w:rPr>
          <w:rFonts w:ascii="Times New Roman" w:hAnsi="Times New Roman"/>
          <w:color w:val="000000" w:themeColor="text1"/>
          <w:spacing w:val="15"/>
          <w:szCs w:val="32"/>
        </w:rPr>
        <w:t>7.54</w:t>
      </w:r>
      <w:r w:rsidR="003456A7" w:rsidRPr="00A7441E">
        <w:rPr>
          <w:rFonts w:ascii="Times New Roman" w:hAnsi="標楷體"/>
          <w:color w:val="000000" w:themeColor="text1"/>
          <w:spacing w:val="15"/>
          <w:szCs w:val="32"/>
        </w:rPr>
        <w:t>公頃，此一數據是否正確，原民會允應再</w:t>
      </w:r>
      <w:r w:rsidR="00922B13" w:rsidRPr="00A7441E">
        <w:rPr>
          <w:rFonts w:ascii="Times New Roman" w:hAnsi="標楷體"/>
          <w:color w:val="000000" w:themeColor="text1"/>
          <w:spacing w:val="15"/>
          <w:szCs w:val="32"/>
        </w:rPr>
        <w:t>確實</w:t>
      </w:r>
      <w:r w:rsidR="00FC7ECA" w:rsidRPr="00A7441E">
        <w:rPr>
          <w:rFonts w:ascii="Times New Roman" w:hAnsi="標楷體"/>
          <w:color w:val="000000" w:themeColor="text1"/>
          <w:spacing w:val="15"/>
          <w:szCs w:val="32"/>
        </w:rPr>
        <w:t>清查</w:t>
      </w:r>
      <w:r w:rsidR="00922B13" w:rsidRPr="00A7441E">
        <w:rPr>
          <w:rFonts w:ascii="Times New Roman" w:hAnsi="標楷體"/>
          <w:color w:val="000000" w:themeColor="text1"/>
          <w:spacing w:val="15"/>
          <w:szCs w:val="32"/>
        </w:rPr>
        <w:t>確認，</w:t>
      </w:r>
      <w:proofErr w:type="gramStart"/>
      <w:r w:rsidR="00922B13" w:rsidRPr="00A7441E">
        <w:rPr>
          <w:rFonts w:ascii="Times New Roman" w:hAnsi="標楷體"/>
          <w:color w:val="000000" w:themeColor="text1"/>
          <w:spacing w:val="15"/>
          <w:szCs w:val="32"/>
        </w:rPr>
        <w:t>俾</w:t>
      </w:r>
      <w:proofErr w:type="gramEnd"/>
      <w:r w:rsidR="003456A7" w:rsidRPr="00A7441E">
        <w:rPr>
          <w:rFonts w:ascii="Times New Roman" w:hAnsi="標楷體"/>
          <w:color w:val="000000" w:themeColor="text1"/>
          <w:spacing w:val="15"/>
          <w:szCs w:val="32"/>
        </w:rPr>
        <w:t>據以列管及辦理</w:t>
      </w:r>
      <w:r w:rsidR="00FC7ECA" w:rsidRPr="00A7441E">
        <w:rPr>
          <w:rFonts w:ascii="Times New Roman" w:hAnsi="標楷體"/>
          <w:color w:val="000000" w:themeColor="text1"/>
          <w:spacing w:val="15"/>
          <w:szCs w:val="32"/>
        </w:rPr>
        <w:t>後續</w:t>
      </w:r>
      <w:r w:rsidR="003456A7" w:rsidRPr="00A7441E">
        <w:rPr>
          <w:rFonts w:ascii="Times New Roman" w:hAnsi="標楷體"/>
          <w:color w:val="000000" w:themeColor="text1"/>
          <w:spacing w:val="15"/>
          <w:szCs w:val="32"/>
        </w:rPr>
        <w:t>排除占用</w:t>
      </w:r>
      <w:r w:rsidR="00FC7ECA" w:rsidRPr="00A7441E">
        <w:rPr>
          <w:rFonts w:ascii="Times New Roman" w:hAnsi="標楷體"/>
          <w:color w:val="000000" w:themeColor="text1"/>
          <w:spacing w:val="15"/>
          <w:szCs w:val="32"/>
        </w:rPr>
        <w:t>等</w:t>
      </w:r>
      <w:r w:rsidR="003456A7" w:rsidRPr="00A7441E">
        <w:rPr>
          <w:rFonts w:ascii="Times New Roman" w:hAnsi="標楷體"/>
          <w:color w:val="000000" w:themeColor="text1"/>
          <w:spacing w:val="15"/>
          <w:szCs w:val="32"/>
        </w:rPr>
        <w:t>事宜。</w:t>
      </w:r>
    </w:p>
    <w:p w:rsidR="003D3DDD" w:rsidRPr="00A7441E" w:rsidRDefault="00A05086" w:rsidP="00652647">
      <w:pPr>
        <w:pStyle w:val="3"/>
        <w:rPr>
          <w:rFonts w:ascii="Times New Roman" w:hAnsi="Times New Roman"/>
          <w:szCs w:val="32"/>
        </w:rPr>
      </w:pPr>
      <w:bookmarkStart w:id="54" w:name="_GoBack"/>
      <w:bookmarkEnd w:id="54"/>
      <w:r w:rsidRPr="00A7441E">
        <w:rPr>
          <w:rFonts w:ascii="Times New Roman" w:hAnsi="標楷體"/>
          <w:szCs w:val="32"/>
        </w:rPr>
        <w:t>另有關部分占</w:t>
      </w:r>
      <w:proofErr w:type="gramStart"/>
      <w:r w:rsidRPr="00A7441E">
        <w:rPr>
          <w:rFonts w:ascii="Times New Roman" w:hAnsi="標楷體"/>
          <w:szCs w:val="32"/>
        </w:rPr>
        <w:t>用人以渠使用</w:t>
      </w:r>
      <w:proofErr w:type="gramEnd"/>
      <w:r w:rsidRPr="00A7441E">
        <w:rPr>
          <w:rFonts w:ascii="Times New Roman" w:hAnsi="標楷體"/>
          <w:szCs w:val="32"/>
        </w:rPr>
        <w:t>原住民保留地已數十年，甚至於</w:t>
      </w:r>
      <w:r w:rsidRPr="00A7441E">
        <w:rPr>
          <w:rFonts w:ascii="Times New Roman" w:hAnsi="標楷體"/>
          <w:color w:val="000000" w:themeColor="text1"/>
          <w:szCs w:val="32"/>
        </w:rPr>
        <w:t>原住民保留地總登記前已開</w:t>
      </w:r>
      <w:r w:rsidR="005222D7">
        <w:rPr>
          <w:rFonts w:ascii="Times New Roman" w:hAnsi="標楷體" w:hint="eastAsia"/>
          <w:color w:val="000000" w:themeColor="text1"/>
          <w:szCs w:val="32"/>
        </w:rPr>
        <w:t>始</w:t>
      </w:r>
      <w:r w:rsidRPr="00A7441E">
        <w:rPr>
          <w:rFonts w:ascii="Times New Roman" w:hAnsi="標楷體"/>
          <w:color w:val="000000" w:themeColor="text1"/>
          <w:szCs w:val="32"/>
        </w:rPr>
        <w:t>使用，乃主張所謂就地合法</w:t>
      </w:r>
      <w:r w:rsidR="005222D7">
        <w:rPr>
          <w:rFonts w:ascii="Times New Roman" w:hAnsi="標楷體" w:hint="eastAsia"/>
          <w:color w:val="000000" w:themeColor="text1"/>
          <w:szCs w:val="32"/>
        </w:rPr>
        <w:t>據以</w:t>
      </w:r>
      <w:r w:rsidRPr="00A7441E">
        <w:rPr>
          <w:rFonts w:ascii="Times New Roman" w:hAnsi="標楷體"/>
          <w:color w:val="000000" w:themeColor="text1"/>
          <w:szCs w:val="32"/>
        </w:rPr>
        <w:t>取得使用權一節，</w:t>
      </w:r>
      <w:proofErr w:type="gramStart"/>
      <w:r w:rsidRPr="00A7441E">
        <w:rPr>
          <w:rFonts w:ascii="Times New Roman" w:hAnsi="標楷體"/>
          <w:color w:val="000000" w:themeColor="text1"/>
          <w:szCs w:val="32"/>
        </w:rPr>
        <w:t>詢</w:t>
      </w:r>
      <w:proofErr w:type="gramEnd"/>
      <w:r w:rsidRPr="00A7441E">
        <w:rPr>
          <w:rFonts w:ascii="Times New Roman" w:hAnsi="標楷體"/>
          <w:color w:val="000000" w:themeColor="text1"/>
          <w:szCs w:val="32"/>
        </w:rPr>
        <w:t>據原民會相關人員指稱，</w:t>
      </w:r>
      <w:r w:rsidR="003D3DDD" w:rsidRPr="00A7441E">
        <w:rPr>
          <w:rFonts w:ascii="Times New Roman" w:hAnsi="標楷體"/>
          <w:color w:val="000000" w:themeColor="text1"/>
          <w:szCs w:val="32"/>
        </w:rPr>
        <w:t>臺</w:t>
      </w:r>
      <w:r w:rsidRPr="00A7441E">
        <w:rPr>
          <w:rFonts w:ascii="Times New Roman" w:hAnsi="標楷體"/>
          <w:color w:val="000000" w:themeColor="text1"/>
          <w:szCs w:val="32"/>
        </w:rPr>
        <w:t>灣省政府前</w:t>
      </w:r>
      <w:r w:rsidR="003D3DDD" w:rsidRPr="00A7441E">
        <w:rPr>
          <w:rFonts w:ascii="Times New Roman" w:hAnsi="標楷體"/>
          <w:color w:val="000000" w:themeColor="text1"/>
          <w:szCs w:val="32"/>
        </w:rPr>
        <w:t>所辦理之</w:t>
      </w:r>
      <w:r w:rsidRPr="00A7441E">
        <w:rPr>
          <w:rFonts w:ascii="Times New Roman" w:hAnsi="Times New Roman"/>
          <w:color w:val="000000" w:themeColor="text1"/>
          <w:szCs w:val="32"/>
        </w:rPr>
        <w:t>6</w:t>
      </w:r>
      <w:r w:rsidRPr="00A7441E">
        <w:rPr>
          <w:rFonts w:ascii="Times New Roman" w:hAnsi="標楷體"/>
          <w:color w:val="000000" w:themeColor="text1"/>
          <w:szCs w:val="32"/>
        </w:rPr>
        <w:t>次清查工作，</w:t>
      </w:r>
      <w:r w:rsidR="003D3DDD" w:rsidRPr="00A7441E">
        <w:rPr>
          <w:rFonts w:ascii="Times New Roman" w:hAnsi="標楷體"/>
          <w:color w:val="000000" w:themeColor="text1"/>
          <w:szCs w:val="32"/>
        </w:rPr>
        <w:t>乃以</w:t>
      </w:r>
      <w:r w:rsidRPr="00A7441E">
        <w:rPr>
          <w:rFonts w:ascii="Times New Roman" w:hAnsi="標楷體"/>
          <w:color w:val="000000" w:themeColor="text1"/>
          <w:szCs w:val="32"/>
        </w:rPr>
        <w:t>查定於</w:t>
      </w:r>
      <w:r w:rsidRPr="00A7441E">
        <w:rPr>
          <w:rFonts w:ascii="Times New Roman" w:hAnsi="Times New Roman"/>
          <w:color w:val="000000" w:themeColor="text1"/>
          <w:szCs w:val="32"/>
        </w:rPr>
        <w:t>66</w:t>
      </w:r>
      <w:r w:rsidRPr="00A7441E">
        <w:rPr>
          <w:rFonts w:ascii="Times New Roman" w:hAnsi="標楷體"/>
          <w:color w:val="000000" w:themeColor="text1"/>
          <w:szCs w:val="32"/>
        </w:rPr>
        <w:t>年</w:t>
      </w:r>
      <w:r w:rsidRPr="00A7441E">
        <w:rPr>
          <w:rFonts w:ascii="Times New Roman" w:hAnsi="Times New Roman"/>
          <w:color w:val="000000" w:themeColor="text1"/>
          <w:szCs w:val="32"/>
        </w:rPr>
        <w:t>6</w:t>
      </w:r>
      <w:r w:rsidRPr="00A7441E">
        <w:rPr>
          <w:rFonts w:ascii="Times New Roman" w:hAnsi="標楷體"/>
          <w:color w:val="000000" w:themeColor="text1"/>
          <w:szCs w:val="32"/>
        </w:rPr>
        <w:t>月</w:t>
      </w:r>
      <w:r w:rsidRPr="00A7441E">
        <w:rPr>
          <w:rFonts w:ascii="Times New Roman" w:hAnsi="Times New Roman"/>
          <w:color w:val="000000" w:themeColor="text1"/>
          <w:szCs w:val="32"/>
        </w:rPr>
        <w:t>30</w:t>
      </w:r>
      <w:r w:rsidRPr="00A7441E">
        <w:rPr>
          <w:rFonts w:ascii="Times New Roman" w:hAnsi="標楷體"/>
          <w:color w:val="000000" w:themeColor="text1"/>
          <w:szCs w:val="32"/>
        </w:rPr>
        <w:t>日以前使用有案且符合規定者，</w:t>
      </w:r>
      <w:r w:rsidR="005222D7">
        <w:rPr>
          <w:rFonts w:ascii="Times New Roman" w:hAnsi="標楷體" w:hint="eastAsia"/>
          <w:color w:val="000000" w:themeColor="text1"/>
          <w:szCs w:val="32"/>
        </w:rPr>
        <w:t>始</w:t>
      </w:r>
      <w:r w:rsidRPr="00A7441E">
        <w:rPr>
          <w:rFonts w:ascii="Times New Roman" w:hAnsi="標楷體"/>
          <w:color w:val="000000" w:themeColor="text1"/>
          <w:szCs w:val="32"/>
        </w:rPr>
        <w:t>准予非原住民辦理承租或續租原住民保留地</w:t>
      </w:r>
      <w:r w:rsidR="003D3DDD" w:rsidRPr="00A7441E">
        <w:rPr>
          <w:rFonts w:ascii="Times New Roman" w:hAnsi="標楷體"/>
          <w:color w:val="000000" w:themeColor="text1"/>
          <w:szCs w:val="32"/>
        </w:rPr>
        <w:t>，至於上開日期以後使用或未符合前開各項清理規定者，則由</w:t>
      </w:r>
      <w:r w:rsidR="005222D7" w:rsidRPr="007E68E3">
        <w:rPr>
          <w:rFonts w:ascii="Times New Roman" w:hAnsi="標楷體"/>
          <w:color w:val="000000"/>
          <w:szCs w:val="32"/>
        </w:rPr>
        <w:t>鄉（鎮、市、區）</w:t>
      </w:r>
      <w:r w:rsidRPr="00A7441E">
        <w:rPr>
          <w:rFonts w:ascii="Times New Roman" w:hAnsi="標楷體"/>
          <w:color w:val="000000" w:themeColor="text1"/>
          <w:szCs w:val="32"/>
        </w:rPr>
        <w:t>公所依規定收回管理</w:t>
      </w:r>
      <w:r w:rsidR="003D3DDD" w:rsidRPr="00A7441E">
        <w:rPr>
          <w:rFonts w:ascii="Times New Roman" w:hAnsi="標楷體"/>
          <w:color w:val="000000" w:themeColor="text1"/>
          <w:szCs w:val="32"/>
        </w:rPr>
        <w:t>等語</w:t>
      </w:r>
      <w:r w:rsidRPr="00A7441E">
        <w:rPr>
          <w:rFonts w:ascii="Times New Roman" w:hAnsi="標楷體"/>
          <w:color w:val="000000" w:themeColor="text1"/>
          <w:szCs w:val="32"/>
        </w:rPr>
        <w:t>。</w:t>
      </w:r>
      <w:r w:rsidR="005222D7">
        <w:rPr>
          <w:rFonts w:ascii="Times New Roman" w:hAnsi="標楷體" w:hint="eastAsia"/>
          <w:color w:val="000000" w:themeColor="text1"/>
          <w:szCs w:val="32"/>
        </w:rPr>
        <w:t>謂消弭</w:t>
      </w:r>
      <w:r w:rsidR="003D3DDD" w:rsidRPr="00A7441E">
        <w:rPr>
          <w:rFonts w:ascii="Times New Roman" w:hAnsi="標楷體"/>
          <w:color w:val="000000" w:themeColor="text1"/>
          <w:szCs w:val="32"/>
        </w:rPr>
        <w:t>上開爭議，原民會亦應儘速查明事實</w:t>
      </w:r>
      <w:proofErr w:type="gramStart"/>
      <w:r w:rsidR="003D3DDD" w:rsidRPr="00A7441E">
        <w:rPr>
          <w:rFonts w:ascii="Times New Roman" w:hAnsi="標楷體"/>
          <w:color w:val="000000" w:themeColor="text1"/>
          <w:szCs w:val="32"/>
        </w:rPr>
        <w:t>依法妥處</w:t>
      </w:r>
      <w:proofErr w:type="gramEnd"/>
      <w:r w:rsidR="003D3DDD" w:rsidRPr="00A7441E">
        <w:rPr>
          <w:rFonts w:ascii="Times New Roman" w:hAnsi="標楷體"/>
          <w:color w:val="000000" w:themeColor="text1"/>
          <w:szCs w:val="32"/>
        </w:rPr>
        <w:t>。</w:t>
      </w:r>
    </w:p>
    <w:p w:rsidR="00F76038" w:rsidRPr="00F76038" w:rsidRDefault="00FF3E94" w:rsidP="001914EA">
      <w:pPr>
        <w:pStyle w:val="2"/>
        <w:rPr>
          <w:rFonts w:ascii="Times New Roman" w:hAnsi="Times New Roman"/>
        </w:rPr>
      </w:pPr>
      <w:r w:rsidRPr="00A7441E">
        <w:rPr>
          <w:rFonts w:ascii="Times New Roman" w:hAnsi="標楷體"/>
          <w:noProof/>
        </w:rPr>
        <w:lastRenderedPageBreak/>
        <w:t>原住民</w:t>
      </w:r>
      <w:r w:rsidR="003D3DDD" w:rsidRPr="00A7441E">
        <w:rPr>
          <w:rFonts w:ascii="Times New Roman" w:hAnsi="標楷體"/>
          <w:noProof/>
        </w:rPr>
        <w:t>族</w:t>
      </w:r>
      <w:r w:rsidRPr="00A7441E">
        <w:rPr>
          <w:rFonts w:ascii="Times New Roman" w:hAnsi="標楷體"/>
          <w:noProof/>
        </w:rPr>
        <w:t>委員會</w:t>
      </w:r>
      <w:r w:rsidR="00495DAF" w:rsidRPr="00A7441E">
        <w:rPr>
          <w:rFonts w:ascii="Times New Roman" w:hAnsi="標楷體"/>
          <w:noProof/>
        </w:rPr>
        <w:t>所管理並經</w:t>
      </w:r>
      <w:r w:rsidR="00495DAF" w:rsidRPr="00A7441E">
        <w:rPr>
          <w:rFonts w:ascii="Times New Roman" w:hAnsi="標楷體"/>
        </w:rPr>
        <w:t>水土保持法主管機關認定為超限利用而列管有案之原住民保留地高達</w:t>
      </w:r>
      <w:r w:rsidR="00495DAF" w:rsidRPr="00A7441E">
        <w:rPr>
          <w:rFonts w:ascii="Times New Roman" w:hAnsi="Times New Roman"/>
        </w:rPr>
        <w:t>3,083.25</w:t>
      </w:r>
      <w:r w:rsidR="00495DAF" w:rsidRPr="00A7441E">
        <w:rPr>
          <w:rFonts w:ascii="Times New Roman" w:hAnsi="標楷體"/>
        </w:rPr>
        <w:t>公頃，影響國土保安至</w:t>
      </w:r>
      <w:proofErr w:type="gramStart"/>
      <w:r w:rsidR="00495DAF" w:rsidRPr="00A7441E">
        <w:rPr>
          <w:rFonts w:ascii="Times New Roman" w:hAnsi="標楷體"/>
        </w:rPr>
        <w:t>鉅</w:t>
      </w:r>
      <w:proofErr w:type="gramEnd"/>
      <w:r w:rsidR="00495DAF" w:rsidRPr="00A7441E">
        <w:rPr>
          <w:rFonts w:ascii="Times New Roman" w:hAnsi="標楷體"/>
        </w:rPr>
        <w:t>，</w:t>
      </w:r>
      <w:r w:rsidR="00F76038">
        <w:rPr>
          <w:rFonts w:ascii="Times New Roman" w:hAnsi="標楷體" w:hint="eastAsia"/>
        </w:rPr>
        <w:t>惟</w:t>
      </w:r>
      <w:r w:rsidR="00F76038" w:rsidRPr="00A7441E">
        <w:rPr>
          <w:rFonts w:ascii="Times New Roman" w:hAnsi="標楷體"/>
        </w:rPr>
        <w:t>原民會對</w:t>
      </w:r>
      <w:r w:rsidR="005222D7">
        <w:rPr>
          <w:rFonts w:ascii="Times New Roman" w:hAnsi="標楷體" w:hint="eastAsia"/>
        </w:rPr>
        <w:t>該等</w:t>
      </w:r>
      <w:r w:rsidR="00F76038" w:rsidRPr="00A7441E">
        <w:rPr>
          <w:rFonts w:ascii="Times New Roman" w:hAnsi="標楷體"/>
        </w:rPr>
        <w:t>超限利用土地並</w:t>
      </w:r>
      <w:r w:rsidR="005222D7">
        <w:rPr>
          <w:rFonts w:ascii="Times New Roman" w:hAnsi="標楷體" w:hint="eastAsia"/>
        </w:rPr>
        <w:t>未</w:t>
      </w:r>
      <w:r w:rsidR="00F76038" w:rsidRPr="00A7441E">
        <w:rPr>
          <w:rFonts w:ascii="Times New Roman" w:hAnsi="標楷體"/>
        </w:rPr>
        <w:t>全面</w:t>
      </w:r>
      <w:proofErr w:type="gramStart"/>
      <w:r w:rsidR="00AC4FDB">
        <w:rPr>
          <w:rFonts w:ascii="Times New Roman" w:hAnsi="標楷體" w:hint="eastAsia"/>
        </w:rPr>
        <w:t>釐</w:t>
      </w:r>
      <w:proofErr w:type="gramEnd"/>
      <w:r w:rsidR="00AC4FDB">
        <w:rPr>
          <w:rFonts w:ascii="Times New Roman" w:hAnsi="標楷體" w:hint="eastAsia"/>
        </w:rPr>
        <w:t>清其</w:t>
      </w:r>
      <w:r w:rsidR="00F76038" w:rsidRPr="00A7441E">
        <w:rPr>
          <w:rFonts w:ascii="Times New Roman" w:hAnsi="標楷體"/>
        </w:rPr>
        <w:t>遭占用現況</w:t>
      </w:r>
      <w:r w:rsidR="00F76038">
        <w:rPr>
          <w:rFonts w:ascii="Times New Roman" w:hAnsi="標楷體" w:hint="eastAsia"/>
        </w:rPr>
        <w:t>，顯有待改進。該</w:t>
      </w:r>
      <w:r w:rsidR="00F76038" w:rsidRPr="00A7441E">
        <w:rPr>
          <w:rFonts w:ascii="Times New Roman" w:hAnsi="標楷體"/>
        </w:rPr>
        <w:t>會</w:t>
      </w:r>
      <w:r w:rsidR="00F76038" w:rsidRPr="00A7441E">
        <w:rPr>
          <w:rFonts w:ascii="Times New Roman" w:hAnsi="標楷體"/>
          <w:noProof/>
        </w:rPr>
        <w:t>除應全面清查並對其中已經原住民登記</w:t>
      </w:r>
      <w:r w:rsidR="005222D7">
        <w:rPr>
          <w:rFonts w:ascii="Times New Roman" w:hAnsi="標楷體" w:hint="eastAsia"/>
          <w:noProof/>
        </w:rPr>
        <w:t>或尚待</w:t>
      </w:r>
      <w:r w:rsidR="00F76038" w:rsidRPr="00A7441E">
        <w:rPr>
          <w:rFonts w:ascii="Times New Roman" w:hAnsi="標楷體"/>
          <w:noProof/>
        </w:rPr>
        <w:t>取得他項權利之土地積極輔導改正外，對其中遭占用部分，既涉無權占用又違規超限利用之雙重違法，自應優先排除占用</w:t>
      </w:r>
      <w:r w:rsidR="00F76038">
        <w:rPr>
          <w:rFonts w:ascii="Times New Roman" w:hAnsi="標楷體"/>
          <w:noProof/>
        </w:rPr>
        <w:t>：</w:t>
      </w:r>
    </w:p>
    <w:p w:rsidR="00D03B71" w:rsidRPr="00A7441E" w:rsidRDefault="00595951" w:rsidP="00652647">
      <w:pPr>
        <w:pStyle w:val="3"/>
        <w:rPr>
          <w:rFonts w:ascii="Times New Roman" w:hAnsi="Times New Roman"/>
          <w:szCs w:val="32"/>
        </w:rPr>
      </w:pPr>
      <w:r w:rsidRPr="00A7441E">
        <w:rPr>
          <w:rFonts w:ascii="Times New Roman" w:hAnsi="標楷體"/>
          <w:color w:val="000000"/>
          <w:szCs w:val="32"/>
        </w:rPr>
        <w:t>按臺灣</w:t>
      </w:r>
      <w:r w:rsidR="00774ADD" w:rsidRPr="00A7441E">
        <w:rPr>
          <w:rFonts w:ascii="Times New Roman" w:hAnsi="標楷體"/>
          <w:szCs w:val="32"/>
        </w:rPr>
        <w:t>位處環太平洋地震帶，因</w:t>
      </w:r>
      <w:r w:rsidRPr="00A7441E">
        <w:rPr>
          <w:rFonts w:ascii="Times New Roman" w:hAnsi="標楷體"/>
          <w:szCs w:val="32"/>
        </w:rPr>
        <w:t>受歐亞板塊與菲律賓板塊互相接觸擠壓，</w:t>
      </w:r>
      <w:r w:rsidRPr="00A7441E">
        <w:rPr>
          <w:rFonts w:ascii="Times New Roman" w:hAnsi="標楷體"/>
          <w:color w:val="000000"/>
          <w:szCs w:val="32"/>
        </w:rPr>
        <w:t>地形多山陡峻，</w:t>
      </w:r>
      <w:r w:rsidRPr="00A7441E">
        <w:rPr>
          <w:rFonts w:ascii="Times New Roman" w:hAnsi="標楷體"/>
        </w:rPr>
        <w:t>山地、丘陵即占臺灣全島總面積之</w:t>
      </w:r>
      <w:r w:rsidRPr="00A7441E">
        <w:rPr>
          <w:rFonts w:ascii="Times New Roman" w:hAnsi="Times New Roman"/>
        </w:rPr>
        <w:t>3</w:t>
      </w:r>
      <w:r w:rsidRPr="00A7441E">
        <w:rPr>
          <w:rFonts w:ascii="Times New Roman" w:hAnsi="標楷體"/>
        </w:rPr>
        <w:t>分之</w:t>
      </w:r>
      <w:r w:rsidRPr="00A7441E">
        <w:rPr>
          <w:rFonts w:ascii="Times New Roman" w:hAnsi="Times New Roman"/>
        </w:rPr>
        <w:t>2</w:t>
      </w:r>
      <w:r w:rsidRPr="00A7441E">
        <w:rPr>
          <w:rFonts w:ascii="Times New Roman" w:hAnsi="標楷體"/>
          <w:color w:val="000000"/>
          <w:szCs w:val="32"/>
        </w:rPr>
        <w:t>，</w:t>
      </w:r>
      <w:r w:rsidRPr="00A7441E">
        <w:rPr>
          <w:rFonts w:ascii="Times New Roman" w:hAnsi="標楷體"/>
          <w:szCs w:val="32"/>
        </w:rPr>
        <w:t>復以地質脆弱及地理環境易受颱風豪雨侵襲，故坡地</w:t>
      </w:r>
      <w:proofErr w:type="gramStart"/>
      <w:r w:rsidRPr="00A7441E">
        <w:rPr>
          <w:rFonts w:ascii="Times New Roman" w:hAnsi="標楷體"/>
          <w:szCs w:val="32"/>
        </w:rPr>
        <w:t>易受</w:t>
      </w:r>
      <w:r w:rsidR="00774ADD" w:rsidRPr="00A7441E">
        <w:rPr>
          <w:rFonts w:ascii="Times New Roman" w:hAnsi="標楷體"/>
          <w:szCs w:val="32"/>
        </w:rPr>
        <w:t>沖蝕</w:t>
      </w:r>
      <w:proofErr w:type="gramEnd"/>
      <w:r w:rsidR="00774ADD" w:rsidRPr="00A7441E">
        <w:rPr>
          <w:rFonts w:ascii="Times New Roman" w:hAnsi="標楷體"/>
          <w:szCs w:val="32"/>
        </w:rPr>
        <w:t>、崩塌</w:t>
      </w:r>
      <w:r w:rsidR="00E00221" w:rsidRPr="00A7441E">
        <w:rPr>
          <w:rFonts w:ascii="Times New Roman" w:hAnsi="標楷體"/>
          <w:szCs w:val="32"/>
        </w:rPr>
        <w:t>，不利國土保安與永續發展</w:t>
      </w:r>
      <w:r w:rsidR="00774ADD" w:rsidRPr="00A7441E">
        <w:rPr>
          <w:rFonts w:ascii="Times New Roman" w:hAnsi="標楷體"/>
          <w:szCs w:val="32"/>
        </w:rPr>
        <w:t>。</w:t>
      </w:r>
      <w:r w:rsidR="00E00221" w:rsidRPr="00A7441E">
        <w:rPr>
          <w:rFonts w:ascii="Times New Roman" w:hAnsi="標楷體"/>
          <w:szCs w:val="32"/>
        </w:rPr>
        <w:t>有</w:t>
      </w:r>
      <w:r w:rsidRPr="00A7441E">
        <w:rPr>
          <w:rFonts w:ascii="Times New Roman" w:hAnsi="標楷體"/>
          <w:szCs w:val="32"/>
        </w:rPr>
        <w:t>鑑於</w:t>
      </w:r>
      <w:r w:rsidR="00E00221" w:rsidRPr="00A7441E">
        <w:rPr>
          <w:rFonts w:ascii="Times New Roman" w:hAnsi="標楷體"/>
          <w:szCs w:val="32"/>
        </w:rPr>
        <w:t>此</w:t>
      </w:r>
      <w:r w:rsidRPr="00A7441E">
        <w:rPr>
          <w:rFonts w:ascii="Times New Roman" w:hAnsi="標楷體"/>
          <w:szCs w:val="32"/>
        </w:rPr>
        <w:t>，政府於</w:t>
      </w:r>
      <w:r w:rsidRPr="00A7441E">
        <w:rPr>
          <w:rFonts w:ascii="Times New Roman" w:hAnsi="Times New Roman"/>
          <w:szCs w:val="32"/>
        </w:rPr>
        <w:t>65</w:t>
      </w:r>
      <w:r w:rsidRPr="00A7441E">
        <w:rPr>
          <w:rFonts w:ascii="Times New Roman" w:hAnsi="標楷體"/>
          <w:szCs w:val="32"/>
        </w:rPr>
        <w:t>年公布山坡地保育利用條例以</w:t>
      </w:r>
      <w:r w:rsidR="00AE4625" w:rsidRPr="00A7441E">
        <w:rPr>
          <w:rFonts w:ascii="Times New Roman" w:hAnsi="標楷體"/>
          <w:szCs w:val="32"/>
        </w:rPr>
        <w:t>資</w:t>
      </w:r>
      <w:r w:rsidRPr="00A7441E">
        <w:rPr>
          <w:rFonts w:ascii="Times New Roman" w:hAnsi="標楷體"/>
          <w:szCs w:val="32"/>
        </w:rPr>
        <w:t>規範山坡地範圍及其保育與利用，</w:t>
      </w:r>
      <w:proofErr w:type="gramStart"/>
      <w:r w:rsidRPr="00A7441E">
        <w:rPr>
          <w:rFonts w:ascii="Times New Roman" w:hAnsi="標楷體"/>
          <w:szCs w:val="32"/>
        </w:rPr>
        <w:t>嗣</w:t>
      </w:r>
      <w:proofErr w:type="gramEnd"/>
      <w:r w:rsidRPr="00A7441E">
        <w:rPr>
          <w:rFonts w:ascii="Times New Roman" w:hAnsi="標楷體"/>
          <w:szCs w:val="32"/>
        </w:rPr>
        <w:t>於</w:t>
      </w:r>
      <w:r w:rsidRPr="00A7441E">
        <w:rPr>
          <w:rFonts w:ascii="Times New Roman" w:hAnsi="Times New Roman"/>
          <w:szCs w:val="32"/>
        </w:rPr>
        <w:t>75</w:t>
      </w:r>
      <w:r w:rsidRPr="00A7441E">
        <w:rPr>
          <w:rFonts w:ascii="Times New Roman" w:hAnsi="標楷體"/>
          <w:szCs w:val="32"/>
        </w:rPr>
        <w:t>年修正該條例第</w:t>
      </w:r>
      <w:r w:rsidRPr="00A7441E">
        <w:rPr>
          <w:rFonts w:ascii="Times New Roman" w:hAnsi="Times New Roman"/>
          <w:szCs w:val="32"/>
        </w:rPr>
        <w:t>16</w:t>
      </w:r>
      <w:r w:rsidRPr="00A7441E">
        <w:rPr>
          <w:rFonts w:ascii="Times New Roman" w:hAnsi="標楷體"/>
          <w:szCs w:val="32"/>
        </w:rPr>
        <w:t>條，增訂禁止</w:t>
      </w:r>
      <w:r w:rsidR="000932C3">
        <w:rPr>
          <w:rFonts w:ascii="Times New Roman" w:hAnsi="標楷體" w:hint="eastAsia"/>
          <w:szCs w:val="32"/>
        </w:rPr>
        <w:t>山</w:t>
      </w:r>
      <w:r w:rsidRPr="00A7441E">
        <w:rPr>
          <w:rFonts w:ascii="Times New Roman" w:hAnsi="標楷體"/>
          <w:szCs w:val="32"/>
        </w:rPr>
        <w:t>坡地超限利用之規定。</w:t>
      </w:r>
      <w:r w:rsidR="00774ADD" w:rsidRPr="00A7441E">
        <w:rPr>
          <w:rFonts w:ascii="Times New Roman" w:hAnsi="標楷體"/>
          <w:szCs w:val="32"/>
        </w:rPr>
        <w:t>依</w:t>
      </w:r>
      <w:r w:rsidRPr="00A7441E">
        <w:rPr>
          <w:rFonts w:ascii="Times New Roman" w:hAnsi="標楷體"/>
          <w:szCs w:val="32"/>
        </w:rPr>
        <w:t>現行</w:t>
      </w:r>
      <w:r w:rsidR="00774ADD" w:rsidRPr="00A7441E">
        <w:rPr>
          <w:rFonts w:ascii="Times New Roman" w:hAnsi="標楷體"/>
        </w:rPr>
        <w:t>山坡地保育利用條例第</w:t>
      </w:r>
      <w:r w:rsidR="00774ADD" w:rsidRPr="00A7441E">
        <w:rPr>
          <w:rFonts w:ascii="Times New Roman" w:hAnsi="Times New Roman"/>
        </w:rPr>
        <w:t>16</w:t>
      </w:r>
      <w:r w:rsidR="00774ADD" w:rsidRPr="00A7441E">
        <w:rPr>
          <w:rFonts w:ascii="Times New Roman" w:hAnsi="標楷體"/>
        </w:rPr>
        <w:t>條第</w:t>
      </w:r>
      <w:r w:rsidR="00774ADD" w:rsidRPr="00A7441E">
        <w:rPr>
          <w:rFonts w:ascii="Times New Roman" w:hAnsi="Times New Roman"/>
        </w:rPr>
        <w:t>1</w:t>
      </w:r>
      <w:r w:rsidR="00774ADD" w:rsidRPr="00A7441E">
        <w:rPr>
          <w:rFonts w:ascii="Times New Roman" w:hAnsi="標楷體"/>
        </w:rPr>
        <w:t>項規定：「山坡地供農業使用者，應實施土地可利用限度分類，並由中央或直轄市主管機關完成宜農、牧地、宜林地、加強保育地查定。土地經營人或使用人，不得超限利用。」又水土保持法第</w:t>
      </w:r>
      <w:r w:rsidR="00774ADD" w:rsidRPr="00A7441E">
        <w:rPr>
          <w:rFonts w:ascii="Times New Roman" w:hAnsi="Times New Roman"/>
        </w:rPr>
        <w:t>22</w:t>
      </w:r>
      <w:r w:rsidR="00774ADD" w:rsidRPr="00A7441E">
        <w:rPr>
          <w:rFonts w:ascii="Times New Roman" w:hAnsi="標楷體"/>
        </w:rPr>
        <w:t>條規定：「山坡地超限利用者，或從事農、林、漁、牧業，未依第</w:t>
      </w:r>
      <w:r w:rsidR="00774ADD" w:rsidRPr="00A7441E">
        <w:rPr>
          <w:rFonts w:ascii="Times New Roman" w:hAnsi="Times New Roman"/>
        </w:rPr>
        <w:t>10</w:t>
      </w:r>
      <w:r w:rsidR="00774ADD" w:rsidRPr="00A7441E">
        <w:rPr>
          <w:rFonts w:ascii="Times New Roman" w:hAnsi="標楷體"/>
        </w:rPr>
        <w:t>條規定使用土地或未依水土保持技術規範實施水土保持之處理與維護者，由直轄市或縣</w:t>
      </w:r>
      <w:r w:rsidR="000932C3">
        <w:rPr>
          <w:rFonts w:ascii="Times New Roman" w:hAnsi="標楷體"/>
        </w:rPr>
        <w:t>（</w:t>
      </w:r>
      <w:r w:rsidR="000932C3" w:rsidRPr="00A7441E">
        <w:rPr>
          <w:rFonts w:ascii="Times New Roman" w:hAnsi="標楷體"/>
        </w:rPr>
        <w:t>市</w:t>
      </w:r>
      <w:r w:rsidR="000932C3">
        <w:rPr>
          <w:rFonts w:ascii="Times New Roman" w:hAnsi="標楷體"/>
        </w:rPr>
        <w:t>）</w:t>
      </w:r>
      <w:r w:rsidR="00774ADD" w:rsidRPr="00A7441E">
        <w:rPr>
          <w:rFonts w:ascii="Times New Roman" w:hAnsi="標楷體"/>
        </w:rPr>
        <w:t>主管機關會同有關機關通知水土保持義務人限期改正；屆期不改正或實施不合水土保持技術規範者，得通知有關機關依下列規定處理：一、放租、放領或登記耕作權之土地屬於公有者，終止或撤銷其承租、承領或耕作權，收回土地，另行處理；</w:t>
      </w:r>
      <w:proofErr w:type="gramStart"/>
      <w:r w:rsidR="00774ADD" w:rsidRPr="00A7441E">
        <w:rPr>
          <w:rFonts w:ascii="Times New Roman" w:hAnsi="標楷體"/>
        </w:rPr>
        <w:t>其為放領地</w:t>
      </w:r>
      <w:proofErr w:type="gramEnd"/>
      <w:r w:rsidR="00774ADD" w:rsidRPr="00A7441E">
        <w:rPr>
          <w:rFonts w:ascii="Times New Roman" w:hAnsi="標楷體"/>
        </w:rPr>
        <w:t>者，所已繳之地價予以沒入</w:t>
      </w:r>
      <w:r w:rsidR="00774ADD" w:rsidRPr="000932C3">
        <w:rPr>
          <w:rFonts w:hAnsi="標楷體"/>
        </w:rPr>
        <w:t>…</w:t>
      </w:r>
      <w:proofErr w:type="gramStart"/>
      <w:r w:rsidR="00774ADD" w:rsidRPr="000932C3">
        <w:rPr>
          <w:rFonts w:hAnsi="標楷體"/>
        </w:rPr>
        <w:t>…</w:t>
      </w:r>
      <w:proofErr w:type="gramEnd"/>
      <w:r w:rsidR="00774ADD" w:rsidRPr="00A7441E">
        <w:rPr>
          <w:rFonts w:ascii="Times New Roman" w:hAnsi="標楷體"/>
        </w:rPr>
        <w:t>。」所稱「山坡地超限</w:t>
      </w:r>
      <w:r w:rsidR="00774ADD" w:rsidRPr="00A7441E">
        <w:rPr>
          <w:rFonts w:ascii="Times New Roman" w:hAnsi="標楷體"/>
        </w:rPr>
        <w:lastRenderedPageBreak/>
        <w:t>利用」，依同法施行細則第</w:t>
      </w:r>
      <w:r w:rsidR="00774ADD" w:rsidRPr="00A7441E">
        <w:rPr>
          <w:rFonts w:ascii="Times New Roman" w:hAnsi="Times New Roman"/>
        </w:rPr>
        <w:t>26</w:t>
      </w:r>
      <w:r w:rsidR="00774ADD" w:rsidRPr="00A7441E">
        <w:rPr>
          <w:rFonts w:ascii="Times New Roman" w:hAnsi="標楷體"/>
        </w:rPr>
        <w:t>條規定：「</w:t>
      </w:r>
      <w:r w:rsidR="00774ADD" w:rsidRPr="000932C3">
        <w:rPr>
          <w:rFonts w:hAnsi="標楷體"/>
        </w:rPr>
        <w:t>…</w:t>
      </w:r>
      <w:proofErr w:type="gramStart"/>
      <w:r w:rsidR="00774ADD" w:rsidRPr="000932C3">
        <w:rPr>
          <w:rFonts w:hAnsi="標楷體"/>
        </w:rPr>
        <w:t>…</w:t>
      </w:r>
      <w:proofErr w:type="gramEnd"/>
      <w:r w:rsidR="00774ADD" w:rsidRPr="00A7441E">
        <w:rPr>
          <w:rFonts w:ascii="Times New Roman" w:hAnsi="標楷體"/>
        </w:rPr>
        <w:t>係指於依山坡地保育利用條例規定查定為『宜林地』或『加強保育地』內，從事農、漁、牧業之墾殖、經營或使用者。」</w:t>
      </w:r>
      <w:r w:rsidR="00D03B71" w:rsidRPr="00A7441E">
        <w:rPr>
          <w:rFonts w:ascii="Times New Roman" w:hAnsi="標楷體"/>
          <w:szCs w:val="32"/>
        </w:rPr>
        <w:t>是以針對超限利用</w:t>
      </w:r>
      <w:r w:rsidR="00F4373E" w:rsidRPr="00A7441E">
        <w:rPr>
          <w:rFonts w:ascii="Times New Roman" w:hAnsi="標楷體"/>
          <w:szCs w:val="32"/>
        </w:rPr>
        <w:t>之土</w:t>
      </w:r>
      <w:r w:rsidR="00D03B71" w:rsidRPr="00A7441E">
        <w:rPr>
          <w:rFonts w:ascii="Times New Roman" w:hAnsi="標楷體"/>
          <w:szCs w:val="32"/>
        </w:rPr>
        <w:t>地，除水土保持法之主管機關行政院農業委員會及各地方政府負有監督管理與取締</w:t>
      </w:r>
      <w:proofErr w:type="gramStart"/>
      <w:r w:rsidR="00D03B71" w:rsidRPr="00A7441E">
        <w:rPr>
          <w:rFonts w:ascii="Times New Roman" w:hAnsi="標楷體"/>
          <w:szCs w:val="32"/>
        </w:rPr>
        <w:t>之責外</w:t>
      </w:r>
      <w:proofErr w:type="gramEnd"/>
      <w:r w:rsidR="000932C3">
        <w:rPr>
          <w:rFonts w:ascii="Times New Roman" w:hAnsi="標楷體"/>
          <w:szCs w:val="32"/>
        </w:rPr>
        <w:t>（</w:t>
      </w:r>
      <w:r w:rsidR="0018452D">
        <w:rPr>
          <w:rFonts w:ascii="Times New Roman" w:hAnsi="標楷體" w:hint="eastAsia"/>
          <w:szCs w:val="32"/>
        </w:rPr>
        <w:t>有關山坡地超限利用部分，</w:t>
      </w:r>
      <w:r w:rsidR="000932C3">
        <w:rPr>
          <w:rFonts w:ascii="Times New Roman" w:hAnsi="標楷體" w:hint="eastAsia"/>
          <w:szCs w:val="32"/>
        </w:rPr>
        <w:t>本院前於</w:t>
      </w:r>
      <w:r w:rsidR="000932C3">
        <w:rPr>
          <w:rFonts w:ascii="Times New Roman" w:hAnsi="標楷體" w:hint="eastAsia"/>
          <w:szCs w:val="32"/>
        </w:rPr>
        <w:t>101</w:t>
      </w:r>
      <w:r w:rsidR="000932C3">
        <w:rPr>
          <w:rFonts w:ascii="Times New Roman" w:hAnsi="標楷體" w:hint="eastAsia"/>
          <w:szCs w:val="32"/>
        </w:rPr>
        <w:t>年間</w:t>
      </w:r>
      <w:r w:rsidR="0018452D">
        <w:rPr>
          <w:rFonts w:ascii="Times New Roman" w:hAnsi="標楷體" w:hint="eastAsia"/>
          <w:szCs w:val="32"/>
        </w:rPr>
        <w:t>調查後</w:t>
      </w:r>
      <w:r w:rsidR="000932C3">
        <w:rPr>
          <w:rFonts w:ascii="Times New Roman" w:hAnsi="標楷體" w:hint="eastAsia"/>
          <w:szCs w:val="32"/>
        </w:rPr>
        <w:t>糾正</w:t>
      </w:r>
      <w:r w:rsidR="000932C3">
        <w:rPr>
          <w:rFonts w:hint="eastAsia"/>
        </w:rPr>
        <w:t>行政院農業委員會等機關</w:t>
      </w:r>
      <w:r w:rsidR="005222D7">
        <w:rPr>
          <w:rFonts w:hint="eastAsia"/>
        </w:rPr>
        <w:t>，並持續追蹤後續改善情形</w:t>
      </w:r>
      <w:r w:rsidR="000932C3">
        <w:rPr>
          <w:rFonts w:hint="eastAsia"/>
        </w:rPr>
        <w:t>在案</w:t>
      </w:r>
      <w:r w:rsidR="000932C3">
        <w:rPr>
          <w:rFonts w:ascii="Times New Roman" w:hAnsi="標楷體"/>
          <w:szCs w:val="32"/>
        </w:rPr>
        <w:t>）</w:t>
      </w:r>
      <w:r w:rsidR="00D03B71" w:rsidRPr="00A7441E">
        <w:rPr>
          <w:rFonts w:ascii="Times New Roman" w:hAnsi="標楷體"/>
          <w:szCs w:val="32"/>
        </w:rPr>
        <w:t>，</w:t>
      </w:r>
      <w:r w:rsidR="00F4373E" w:rsidRPr="00A7441E">
        <w:rPr>
          <w:rFonts w:ascii="Times New Roman" w:hAnsi="標楷體"/>
          <w:szCs w:val="32"/>
        </w:rPr>
        <w:t>該等土地如屬上開規定所稱之放租、放領、設定耕作權</w:t>
      </w:r>
      <w:r w:rsidR="00D03B71" w:rsidRPr="00A7441E">
        <w:rPr>
          <w:rFonts w:ascii="Times New Roman" w:hAnsi="標楷體"/>
          <w:szCs w:val="32"/>
        </w:rPr>
        <w:t>或遭占用之公有土地，則土地管理機關自負有收回、排除占用並進行改正之法定職責。</w:t>
      </w:r>
    </w:p>
    <w:p w:rsidR="0035007D" w:rsidRPr="00A7441E" w:rsidRDefault="009925C5" w:rsidP="00163733">
      <w:pPr>
        <w:pStyle w:val="3"/>
        <w:ind w:leftChars="205" w:left="1394"/>
        <w:rPr>
          <w:rFonts w:ascii="Times New Roman" w:hAnsi="Times New Roman"/>
          <w:dstrike/>
          <w:szCs w:val="32"/>
        </w:rPr>
      </w:pPr>
      <w:r w:rsidRPr="00A7441E">
        <w:rPr>
          <w:rFonts w:ascii="Times New Roman" w:hAnsi="標楷體"/>
        </w:rPr>
        <w:t>查截至</w:t>
      </w:r>
      <w:r w:rsidRPr="00A7441E">
        <w:rPr>
          <w:rFonts w:ascii="Times New Roman" w:hAnsi="Times New Roman"/>
        </w:rPr>
        <w:t>102</w:t>
      </w:r>
      <w:r w:rsidRPr="00A7441E">
        <w:rPr>
          <w:rFonts w:ascii="Times New Roman" w:hAnsi="標楷體"/>
        </w:rPr>
        <w:t>年底，原民會經管之原住民保留地中，經水土保持法主管機關認定為超限利用並列管有案者仍高達</w:t>
      </w:r>
      <w:r w:rsidRPr="00A7441E">
        <w:rPr>
          <w:rFonts w:ascii="Times New Roman" w:hAnsi="Times New Roman"/>
        </w:rPr>
        <w:t>3,083.25</w:t>
      </w:r>
      <w:r w:rsidR="00F4373E" w:rsidRPr="00A7441E">
        <w:rPr>
          <w:rFonts w:ascii="Times New Roman" w:hAnsi="標楷體"/>
        </w:rPr>
        <w:t>公頃，對國土保安</w:t>
      </w:r>
      <w:r w:rsidRPr="00A7441E">
        <w:rPr>
          <w:rFonts w:ascii="Times New Roman" w:hAnsi="標楷體"/>
        </w:rPr>
        <w:t>影響至</w:t>
      </w:r>
      <w:proofErr w:type="gramStart"/>
      <w:r w:rsidRPr="00A7441E">
        <w:rPr>
          <w:rFonts w:ascii="Times New Roman" w:hAnsi="標楷體"/>
        </w:rPr>
        <w:t>鉅</w:t>
      </w:r>
      <w:proofErr w:type="gramEnd"/>
      <w:r w:rsidRPr="00A7441E">
        <w:rPr>
          <w:rFonts w:ascii="Times New Roman" w:hAnsi="標楷體"/>
        </w:rPr>
        <w:t>，</w:t>
      </w:r>
      <w:r w:rsidR="00F4373E" w:rsidRPr="00A7441E">
        <w:rPr>
          <w:rFonts w:ascii="Times New Roman" w:hAnsi="標楷體"/>
          <w:szCs w:val="32"/>
        </w:rPr>
        <w:t>該等</w:t>
      </w:r>
      <w:r w:rsidR="00FE77C0" w:rsidRPr="00A7441E">
        <w:rPr>
          <w:rFonts w:ascii="Times New Roman" w:hAnsi="標楷體"/>
          <w:szCs w:val="32"/>
        </w:rPr>
        <w:t>違規使用之</w:t>
      </w:r>
      <w:r w:rsidR="00F4373E" w:rsidRPr="00A7441E">
        <w:rPr>
          <w:rFonts w:ascii="Times New Roman" w:hAnsi="標楷體"/>
          <w:szCs w:val="32"/>
        </w:rPr>
        <w:t>超限利用山坡地，如係已</w:t>
      </w:r>
      <w:r w:rsidR="00F4373E" w:rsidRPr="00A7441E">
        <w:rPr>
          <w:rFonts w:ascii="Times New Roman" w:hAnsi="標楷體"/>
          <w:noProof/>
        </w:rPr>
        <w:t>經原住民登記取得他項權利，或</w:t>
      </w:r>
      <w:r w:rsidR="0035007D" w:rsidRPr="00A7441E">
        <w:rPr>
          <w:rFonts w:ascii="Times New Roman" w:hAnsi="標楷體"/>
          <w:noProof/>
        </w:rPr>
        <w:t>尚待</w:t>
      </w:r>
      <w:r w:rsidR="006D7A18">
        <w:rPr>
          <w:rFonts w:ascii="Times New Roman" w:hAnsi="標楷體" w:hint="eastAsia"/>
          <w:noProof/>
        </w:rPr>
        <w:t>完成卻因故尚未</w:t>
      </w:r>
      <w:r w:rsidR="0035007D" w:rsidRPr="00A7441E">
        <w:rPr>
          <w:rFonts w:ascii="Times New Roman" w:hAnsi="標楷體"/>
          <w:noProof/>
        </w:rPr>
        <w:t>完成</w:t>
      </w:r>
      <w:r w:rsidR="00FE77C0" w:rsidRPr="00A7441E">
        <w:rPr>
          <w:rFonts w:ascii="Times New Roman" w:hAnsi="標楷體"/>
          <w:noProof/>
        </w:rPr>
        <w:t>登記者</w:t>
      </w:r>
      <w:r w:rsidR="00F4373E" w:rsidRPr="00A7441E">
        <w:rPr>
          <w:rFonts w:ascii="Times New Roman" w:hAnsi="標楷體"/>
          <w:noProof/>
        </w:rPr>
        <w:t>，原民會自應</w:t>
      </w:r>
      <w:r w:rsidR="00FE77C0" w:rsidRPr="00A7441E">
        <w:rPr>
          <w:rFonts w:ascii="Times New Roman" w:hAnsi="標楷體"/>
          <w:noProof/>
        </w:rPr>
        <w:t>嚴令並</w:t>
      </w:r>
      <w:r w:rsidR="00F4373E" w:rsidRPr="00A7441E">
        <w:rPr>
          <w:rFonts w:ascii="Times New Roman" w:hAnsi="標楷體"/>
          <w:noProof/>
        </w:rPr>
        <w:t>輔導</w:t>
      </w:r>
      <w:r w:rsidR="00FE77C0" w:rsidRPr="00A7441E">
        <w:rPr>
          <w:rFonts w:ascii="Times New Roman" w:hAnsi="標楷體"/>
          <w:noProof/>
        </w:rPr>
        <w:t>該等原住民儘速</w:t>
      </w:r>
      <w:r w:rsidR="00F4373E" w:rsidRPr="00A7441E">
        <w:rPr>
          <w:rFonts w:ascii="Times New Roman" w:hAnsi="標楷體"/>
          <w:noProof/>
        </w:rPr>
        <w:t>改正</w:t>
      </w:r>
      <w:r w:rsidR="006D7A18">
        <w:rPr>
          <w:rFonts w:ascii="Times New Roman" w:hAnsi="標楷體" w:hint="eastAsia"/>
          <w:noProof/>
        </w:rPr>
        <w:t>及完成他項權利登記</w:t>
      </w:r>
      <w:r w:rsidR="00FE77C0" w:rsidRPr="00A7441E">
        <w:rPr>
          <w:rFonts w:ascii="Times New Roman" w:hAnsi="標楷體"/>
          <w:noProof/>
        </w:rPr>
        <w:t>；如係遭非原住民占用者，</w:t>
      </w:r>
      <w:r w:rsidR="0035007D" w:rsidRPr="00A7441E">
        <w:rPr>
          <w:rFonts w:ascii="Times New Roman" w:hAnsi="標楷體"/>
          <w:noProof/>
        </w:rPr>
        <w:t>其既</w:t>
      </w:r>
      <w:r w:rsidR="006D7A18">
        <w:rPr>
          <w:rFonts w:ascii="Times New Roman" w:hAnsi="標楷體" w:hint="eastAsia"/>
          <w:noProof/>
        </w:rPr>
        <w:t>涉</w:t>
      </w:r>
      <w:r w:rsidR="00AD5180" w:rsidRPr="00A7441E">
        <w:rPr>
          <w:rFonts w:ascii="Times New Roman" w:hAnsi="標楷體"/>
          <w:noProof/>
        </w:rPr>
        <w:t>無權占用又違規超限利用</w:t>
      </w:r>
      <w:r w:rsidR="006D7A18">
        <w:rPr>
          <w:rFonts w:ascii="Times New Roman" w:hAnsi="標楷體" w:hint="eastAsia"/>
          <w:noProof/>
        </w:rPr>
        <w:t>之</w:t>
      </w:r>
      <w:r w:rsidR="006D7A18">
        <w:rPr>
          <w:rFonts w:ascii="Times New Roman" w:hAnsi="標楷體"/>
          <w:noProof/>
        </w:rPr>
        <w:t>雙重違法</w:t>
      </w:r>
      <w:r w:rsidR="00AD5180" w:rsidRPr="00A7441E">
        <w:rPr>
          <w:rFonts w:ascii="Times New Roman" w:hAnsi="標楷體"/>
          <w:noProof/>
        </w:rPr>
        <w:t>，則原民會更應將該等土地列為優先排除占用收回土地之對象，</w:t>
      </w:r>
      <w:proofErr w:type="gramStart"/>
      <w:r w:rsidR="00AD5180" w:rsidRPr="00A7441E">
        <w:rPr>
          <w:rFonts w:ascii="Times New Roman" w:hAnsi="標楷體"/>
          <w:noProof/>
        </w:rPr>
        <w:t>惟查</w:t>
      </w:r>
      <w:r w:rsidR="00AD5180" w:rsidRPr="00A7441E">
        <w:rPr>
          <w:rFonts w:ascii="Times New Roman" w:hAnsi="標楷體"/>
        </w:rPr>
        <w:t>原民會</w:t>
      </w:r>
      <w:proofErr w:type="gramEnd"/>
      <w:r w:rsidR="00AD5180" w:rsidRPr="00A7441E">
        <w:rPr>
          <w:rFonts w:ascii="Times New Roman" w:hAnsi="標楷體"/>
        </w:rPr>
        <w:t>對前揭</w:t>
      </w:r>
      <w:r w:rsidR="00AD5180" w:rsidRPr="00A7441E">
        <w:rPr>
          <w:rFonts w:ascii="Times New Roman" w:hAnsi="Times New Roman"/>
        </w:rPr>
        <w:t>3</w:t>
      </w:r>
      <w:r w:rsidR="00AD5180" w:rsidRPr="00A7441E">
        <w:rPr>
          <w:rFonts w:ascii="Times New Roman" w:hAnsi="標楷體"/>
        </w:rPr>
        <w:t>千餘公頃之超限利用土地並未進行全面清查</w:t>
      </w:r>
      <w:r w:rsidR="006D7A18" w:rsidRPr="00A7441E">
        <w:rPr>
          <w:rFonts w:ascii="Times New Roman" w:hAnsi="標楷體"/>
        </w:rPr>
        <w:t>（現況僅局部清查）</w:t>
      </w:r>
      <w:r w:rsidR="00AD5180" w:rsidRPr="00A7441E">
        <w:rPr>
          <w:rFonts w:ascii="Times New Roman" w:hAnsi="標楷體"/>
        </w:rPr>
        <w:t>，</w:t>
      </w:r>
      <w:proofErr w:type="gramStart"/>
      <w:r w:rsidR="00AD5180" w:rsidRPr="00A7441E">
        <w:rPr>
          <w:rFonts w:ascii="Times New Roman" w:hAnsi="標楷體"/>
        </w:rPr>
        <w:t>俾釐</w:t>
      </w:r>
      <w:proofErr w:type="gramEnd"/>
      <w:r w:rsidR="00AD5180" w:rsidRPr="00A7441E">
        <w:rPr>
          <w:rFonts w:ascii="Times New Roman" w:hAnsi="標楷體"/>
        </w:rPr>
        <w:t>清遭占用現況，並相互勾</w:t>
      </w:r>
      <w:proofErr w:type="gramStart"/>
      <w:r w:rsidR="00AD5180" w:rsidRPr="00A7441E">
        <w:rPr>
          <w:rFonts w:ascii="Times New Roman" w:hAnsi="標楷體"/>
        </w:rPr>
        <w:t>稽</w:t>
      </w:r>
      <w:proofErr w:type="gramEnd"/>
      <w:r w:rsidR="00AD5180" w:rsidRPr="00A7441E">
        <w:rPr>
          <w:rFonts w:ascii="Times New Roman" w:hAnsi="標楷體"/>
        </w:rPr>
        <w:t>後登錄於該會土地管理資訊系統，以致未能進一步交叉分析據以提出統計資料，遑論對該等雙重違規之土地優先進行排除占用，顯有待改進。</w:t>
      </w:r>
    </w:p>
    <w:p w:rsidR="00C4460F" w:rsidRPr="00A7441E" w:rsidRDefault="00AD5180" w:rsidP="00C4460F">
      <w:pPr>
        <w:pStyle w:val="2"/>
        <w:rPr>
          <w:rFonts w:ascii="Times New Roman" w:hAnsi="Times New Roman"/>
        </w:rPr>
      </w:pPr>
      <w:r w:rsidRPr="00A7441E">
        <w:rPr>
          <w:rFonts w:ascii="Times New Roman" w:hAnsi="標楷體"/>
        </w:rPr>
        <w:t>原住民</w:t>
      </w:r>
      <w:r w:rsidR="00F76038">
        <w:rPr>
          <w:rFonts w:ascii="Times New Roman" w:hAnsi="標楷體" w:hint="eastAsia"/>
        </w:rPr>
        <w:t>族</w:t>
      </w:r>
      <w:r w:rsidRPr="00A7441E">
        <w:rPr>
          <w:rFonts w:ascii="Times New Roman" w:hAnsi="標楷體"/>
        </w:rPr>
        <w:t>委員會長期未辦理</w:t>
      </w:r>
      <w:r w:rsidR="00C4460F" w:rsidRPr="00A7441E">
        <w:rPr>
          <w:rFonts w:ascii="Times New Roman" w:hAnsi="標楷體"/>
        </w:rPr>
        <w:t>原住民保留地</w:t>
      </w:r>
      <w:r w:rsidR="00903A3E" w:rsidRPr="00A7441E">
        <w:rPr>
          <w:rFonts w:ascii="Times New Roman" w:hAnsi="標楷體"/>
        </w:rPr>
        <w:t>全面清查</w:t>
      </w:r>
      <w:r w:rsidR="00D43023" w:rsidRPr="00A7441E">
        <w:rPr>
          <w:rFonts w:ascii="Times New Roman" w:hAnsi="標楷體"/>
        </w:rPr>
        <w:t>，影響政府對原住民保留地政策之推行及被占用土地之掌握，</w:t>
      </w:r>
      <w:r w:rsidR="00D56DA8" w:rsidRPr="00A7441E">
        <w:rPr>
          <w:rFonts w:ascii="Times New Roman" w:hAnsi="標楷體"/>
        </w:rPr>
        <w:t>顯有待改進；至</w:t>
      </w:r>
      <w:r w:rsidR="0058075A" w:rsidRPr="00A7441E">
        <w:rPr>
          <w:rFonts w:ascii="Times New Roman" w:hAnsi="標楷體"/>
        </w:rPr>
        <w:t>該會所提人力、資源</w:t>
      </w:r>
      <w:proofErr w:type="gramStart"/>
      <w:r w:rsidR="0058075A" w:rsidRPr="00A7441E">
        <w:rPr>
          <w:rFonts w:ascii="Times New Roman" w:hAnsi="標楷體"/>
        </w:rPr>
        <w:t>欠缺致</w:t>
      </w:r>
      <w:proofErr w:type="gramEnd"/>
      <w:r w:rsidR="0058075A" w:rsidRPr="00A7441E">
        <w:rPr>
          <w:rFonts w:ascii="Times New Roman" w:hAnsi="標楷體"/>
        </w:rPr>
        <w:t>無法有效管理原住民保留地等事宜，行政院</w:t>
      </w:r>
      <w:r w:rsidR="00D43023" w:rsidRPr="00A7441E">
        <w:rPr>
          <w:rFonts w:ascii="Times New Roman" w:hAnsi="標楷體"/>
        </w:rPr>
        <w:t>允應積極</w:t>
      </w:r>
      <w:proofErr w:type="gramStart"/>
      <w:r w:rsidR="0058075A" w:rsidRPr="00A7441E">
        <w:rPr>
          <w:rFonts w:ascii="Times New Roman" w:hAnsi="標楷體"/>
        </w:rPr>
        <w:lastRenderedPageBreak/>
        <w:t>協助</w:t>
      </w:r>
      <w:r w:rsidR="00D43023" w:rsidRPr="00A7441E">
        <w:rPr>
          <w:rFonts w:ascii="Times New Roman" w:hAnsi="標楷體"/>
        </w:rPr>
        <w:t>妥處</w:t>
      </w:r>
      <w:proofErr w:type="gramEnd"/>
      <w:r w:rsidR="00D43023" w:rsidRPr="00A7441E">
        <w:rPr>
          <w:rFonts w:ascii="Times New Roman" w:hAnsi="標楷體"/>
        </w:rPr>
        <w:t>：</w:t>
      </w:r>
    </w:p>
    <w:p w:rsidR="00D758BE" w:rsidRPr="00A7441E" w:rsidRDefault="00BA7163" w:rsidP="005F507D">
      <w:pPr>
        <w:pStyle w:val="3"/>
        <w:rPr>
          <w:rFonts w:ascii="Times New Roman" w:hAnsi="Times New Roman"/>
        </w:rPr>
      </w:pPr>
      <w:r w:rsidRPr="00A7441E">
        <w:rPr>
          <w:rFonts w:ascii="Times New Roman" w:hAnsi="標楷體"/>
        </w:rPr>
        <w:t>查</w:t>
      </w:r>
      <w:r w:rsidR="005F507D" w:rsidRPr="00A7441E">
        <w:rPr>
          <w:rFonts w:ascii="Times New Roman" w:hAnsi="標楷體"/>
        </w:rPr>
        <w:t>原住民保留地</w:t>
      </w:r>
      <w:r w:rsidR="00163899" w:rsidRPr="00A7441E">
        <w:rPr>
          <w:rFonts w:ascii="Times New Roman" w:hAnsi="標楷體"/>
        </w:rPr>
        <w:t>前於</w:t>
      </w:r>
      <w:r w:rsidR="005F507D" w:rsidRPr="00A7441E">
        <w:rPr>
          <w:rFonts w:ascii="Times New Roman" w:hAnsi="Times New Roman"/>
        </w:rPr>
        <w:t>57</w:t>
      </w:r>
      <w:r w:rsidR="005F507D" w:rsidRPr="00A7441E">
        <w:rPr>
          <w:rFonts w:ascii="Times New Roman" w:hAnsi="標楷體"/>
        </w:rPr>
        <w:t>年至</w:t>
      </w:r>
      <w:r w:rsidR="005F507D" w:rsidRPr="00A7441E">
        <w:rPr>
          <w:rFonts w:ascii="Times New Roman" w:hAnsi="Times New Roman"/>
        </w:rPr>
        <w:t>64</w:t>
      </w:r>
      <w:r w:rsidRPr="00A7441E">
        <w:rPr>
          <w:rFonts w:ascii="Times New Roman" w:hAnsi="標楷體"/>
        </w:rPr>
        <w:t>年</w:t>
      </w:r>
      <w:r w:rsidR="00163899" w:rsidRPr="00A7441E">
        <w:rPr>
          <w:rFonts w:ascii="Times New Roman" w:hAnsi="標楷體"/>
        </w:rPr>
        <w:t>間</w:t>
      </w:r>
      <w:r w:rsidRPr="00A7441E">
        <w:rPr>
          <w:rFonts w:ascii="Times New Roman" w:hAnsi="標楷體"/>
        </w:rPr>
        <w:t>辦理總登記，</w:t>
      </w:r>
      <w:r w:rsidR="003050BE" w:rsidRPr="00A7441E">
        <w:rPr>
          <w:rFonts w:ascii="Times New Roman" w:hAnsi="標楷體"/>
        </w:rPr>
        <w:t>其公</w:t>
      </w:r>
      <w:r w:rsidR="005222D7">
        <w:rPr>
          <w:rFonts w:ascii="Times New Roman" w:hAnsi="標楷體" w:hint="eastAsia"/>
        </w:rPr>
        <w:t>用財</w:t>
      </w:r>
      <w:r w:rsidR="003050BE" w:rsidRPr="00A7441E">
        <w:rPr>
          <w:rFonts w:ascii="Times New Roman" w:hAnsi="標楷體"/>
        </w:rPr>
        <w:t>產</w:t>
      </w:r>
      <w:r w:rsidRPr="00A7441E">
        <w:rPr>
          <w:rFonts w:ascii="Times New Roman" w:hAnsi="標楷體"/>
        </w:rPr>
        <w:t>管理機關原為</w:t>
      </w:r>
      <w:proofErr w:type="gramStart"/>
      <w:r w:rsidRPr="00A7441E">
        <w:rPr>
          <w:rFonts w:ascii="Times New Roman" w:hAnsi="標楷體"/>
        </w:rPr>
        <w:t>精省前之</w:t>
      </w:r>
      <w:proofErr w:type="gramEnd"/>
      <w:r w:rsidRPr="00A7441E">
        <w:rPr>
          <w:rFonts w:ascii="Times New Roman" w:hAnsi="標楷體"/>
        </w:rPr>
        <w:t>臺</w:t>
      </w:r>
      <w:r w:rsidR="005F507D" w:rsidRPr="00A7441E">
        <w:rPr>
          <w:rFonts w:ascii="Times New Roman" w:hAnsi="標楷體"/>
        </w:rPr>
        <w:t>灣省政府民政廳，</w:t>
      </w:r>
      <w:proofErr w:type="gramStart"/>
      <w:r w:rsidRPr="00A7441E">
        <w:rPr>
          <w:rFonts w:ascii="Times New Roman" w:hAnsi="標楷體"/>
        </w:rPr>
        <w:t>嗣</w:t>
      </w:r>
      <w:proofErr w:type="gramEnd"/>
      <w:r w:rsidRPr="00A7441E">
        <w:rPr>
          <w:rFonts w:ascii="Times New Roman" w:hAnsi="標楷體"/>
        </w:rPr>
        <w:t>「山胞保留地開發管理辦法」</w:t>
      </w:r>
      <w:r w:rsidR="00F76038">
        <w:rPr>
          <w:rFonts w:ascii="Times New Roman" w:hAnsi="標楷體"/>
        </w:rPr>
        <w:t>（</w:t>
      </w:r>
      <w:proofErr w:type="gramStart"/>
      <w:r w:rsidR="00F76038" w:rsidRPr="00A7441E">
        <w:rPr>
          <w:rFonts w:ascii="Times New Roman" w:hAnsi="標楷體"/>
        </w:rPr>
        <w:t>嗣</w:t>
      </w:r>
      <w:proofErr w:type="gramEnd"/>
      <w:r w:rsidR="00F76038" w:rsidRPr="00A7441E">
        <w:rPr>
          <w:rFonts w:ascii="Times New Roman" w:hAnsi="標楷體"/>
        </w:rPr>
        <w:t>修正為現行原住民保留地開發管理辦法</w:t>
      </w:r>
      <w:r w:rsidR="00F76038">
        <w:rPr>
          <w:rFonts w:ascii="Times New Roman" w:hAnsi="標楷體"/>
        </w:rPr>
        <w:t>）</w:t>
      </w:r>
      <w:r w:rsidRPr="00A7441E">
        <w:rPr>
          <w:rFonts w:ascii="Times New Roman" w:hAnsi="標楷體"/>
        </w:rPr>
        <w:t>於</w:t>
      </w:r>
      <w:r w:rsidR="005F507D" w:rsidRPr="00A7441E">
        <w:rPr>
          <w:rFonts w:ascii="Times New Roman" w:hAnsi="Times New Roman"/>
        </w:rPr>
        <w:t>79</w:t>
      </w:r>
      <w:r w:rsidR="005F507D" w:rsidRPr="00A7441E">
        <w:rPr>
          <w:rFonts w:ascii="Times New Roman" w:hAnsi="標楷體"/>
        </w:rPr>
        <w:t>年發布，</w:t>
      </w:r>
      <w:r w:rsidR="00163899" w:rsidRPr="00A7441E">
        <w:rPr>
          <w:rFonts w:ascii="Times New Roman" w:hAnsi="標楷體"/>
        </w:rPr>
        <w:t>雖</w:t>
      </w:r>
      <w:r w:rsidRPr="00A7441E">
        <w:rPr>
          <w:rFonts w:ascii="Times New Roman" w:hAnsi="標楷體"/>
        </w:rPr>
        <w:t>以內政部為該辦法之</w:t>
      </w:r>
      <w:r w:rsidR="003050BE" w:rsidRPr="00A7441E">
        <w:rPr>
          <w:rFonts w:ascii="Times New Roman" w:hAnsi="標楷體"/>
        </w:rPr>
        <w:t>中央</w:t>
      </w:r>
      <w:r w:rsidRPr="00A7441E">
        <w:rPr>
          <w:rFonts w:ascii="Times New Roman" w:hAnsi="標楷體"/>
        </w:rPr>
        <w:t>主管機關</w:t>
      </w:r>
      <w:r w:rsidR="005F507D" w:rsidRPr="00A7441E">
        <w:rPr>
          <w:rFonts w:ascii="Times New Roman" w:hAnsi="標楷體"/>
        </w:rPr>
        <w:t>，</w:t>
      </w:r>
      <w:r w:rsidRPr="00A7441E">
        <w:rPr>
          <w:rFonts w:ascii="Times New Roman" w:hAnsi="標楷體"/>
        </w:rPr>
        <w:t>惟原住民保留地之公產</w:t>
      </w:r>
      <w:r w:rsidR="005F507D" w:rsidRPr="00A7441E">
        <w:rPr>
          <w:rFonts w:ascii="Times New Roman" w:hAnsi="標楷體"/>
        </w:rPr>
        <w:t>管理</w:t>
      </w:r>
      <w:proofErr w:type="gramStart"/>
      <w:r w:rsidR="005F507D" w:rsidRPr="00A7441E">
        <w:rPr>
          <w:rFonts w:ascii="Times New Roman" w:hAnsi="標楷體"/>
        </w:rPr>
        <w:t>機關</w:t>
      </w:r>
      <w:r w:rsidR="00500C9D" w:rsidRPr="00A7441E">
        <w:rPr>
          <w:rFonts w:ascii="Times New Roman" w:hAnsi="標楷體"/>
        </w:rPr>
        <w:t>初</w:t>
      </w:r>
      <w:r w:rsidRPr="00A7441E">
        <w:rPr>
          <w:rFonts w:ascii="Times New Roman" w:hAnsi="標楷體"/>
        </w:rPr>
        <w:t>仍維持</w:t>
      </w:r>
      <w:proofErr w:type="gramEnd"/>
      <w:r w:rsidRPr="00A7441E">
        <w:rPr>
          <w:rFonts w:ascii="Times New Roman" w:hAnsi="標楷體"/>
        </w:rPr>
        <w:t>為臺</w:t>
      </w:r>
      <w:r w:rsidR="005F507D" w:rsidRPr="00A7441E">
        <w:rPr>
          <w:rFonts w:ascii="Times New Roman" w:hAnsi="標楷體"/>
        </w:rPr>
        <w:t>灣省政府民政廳</w:t>
      </w:r>
      <w:r w:rsidRPr="00A7441E">
        <w:rPr>
          <w:rFonts w:ascii="Times New Roman" w:hAnsi="標楷體"/>
        </w:rPr>
        <w:t>，</w:t>
      </w:r>
      <w:proofErr w:type="gramStart"/>
      <w:r w:rsidR="00500C9D" w:rsidRPr="00A7441E">
        <w:rPr>
          <w:rFonts w:ascii="Times New Roman" w:hAnsi="標楷體"/>
        </w:rPr>
        <w:t>迨</w:t>
      </w:r>
      <w:proofErr w:type="gramEnd"/>
      <w:r w:rsidR="00500C9D" w:rsidRPr="00A7441E">
        <w:rPr>
          <w:rFonts w:ascii="Times New Roman" w:hAnsi="Times New Roman"/>
        </w:rPr>
        <w:t>88</w:t>
      </w:r>
      <w:r w:rsidR="00500C9D" w:rsidRPr="00A7441E">
        <w:rPr>
          <w:rFonts w:ascii="Times New Roman" w:hAnsi="標楷體"/>
        </w:rPr>
        <w:t>年因應台灣省政府功能業務與組織調整後，始</w:t>
      </w:r>
      <w:r w:rsidR="003050BE" w:rsidRPr="00A7441E">
        <w:rPr>
          <w:rFonts w:ascii="Times New Roman" w:hAnsi="標楷體"/>
        </w:rPr>
        <w:t>改為</w:t>
      </w:r>
      <w:r w:rsidR="00500C9D" w:rsidRPr="00A7441E">
        <w:rPr>
          <w:rFonts w:ascii="Times New Roman" w:hAnsi="標楷體"/>
        </w:rPr>
        <w:t>原民會</w:t>
      </w:r>
      <w:r w:rsidR="003050BE" w:rsidRPr="00A7441E">
        <w:rPr>
          <w:rFonts w:ascii="Times New Roman" w:hAnsi="標楷體"/>
        </w:rPr>
        <w:t>（</w:t>
      </w:r>
      <w:r w:rsidR="00163899" w:rsidRPr="00A7441E">
        <w:rPr>
          <w:rFonts w:ascii="Times New Roman" w:hAnsi="標楷體"/>
        </w:rPr>
        <w:t>該會於</w:t>
      </w:r>
      <w:r w:rsidR="003050BE" w:rsidRPr="00A7441E">
        <w:rPr>
          <w:rFonts w:ascii="Times New Roman" w:hAnsi="Times New Roman"/>
        </w:rPr>
        <w:t>85</w:t>
      </w:r>
      <w:r w:rsidR="003050BE" w:rsidRPr="00A7441E">
        <w:rPr>
          <w:rFonts w:ascii="Times New Roman" w:hAnsi="標楷體"/>
        </w:rPr>
        <w:t>年成立），</w:t>
      </w:r>
      <w:proofErr w:type="gramStart"/>
      <w:r w:rsidR="003050BE" w:rsidRPr="00A7441E">
        <w:rPr>
          <w:rFonts w:ascii="Times New Roman" w:hAnsi="標楷體"/>
        </w:rPr>
        <w:t>嗣</w:t>
      </w:r>
      <w:proofErr w:type="gramEnd"/>
      <w:r w:rsidR="003050BE" w:rsidRPr="00A7441E">
        <w:rPr>
          <w:rFonts w:ascii="Times New Roman" w:hAnsi="標楷體"/>
        </w:rPr>
        <w:t>原住民保留地開發管理辦法於</w:t>
      </w:r>
      <w:r w:rsidR="003050BE" w:rsidRPr="00A7441E">
        <w:rPr>
          <w:rFonts w:ascii="Times New Roman" w:hAnsi="Times New Roman"/>
        </w:rPr>
        <w:t>96</w:t>
      </w:r>
      <w:r w:rsidR="003050BE" w:rsidRPr="00A7441E">
        <w:rPr>
          <w:rFonts w:ascii="Times New Roman" w:hAnsi="標楷體"/>
        </w:rPr>
        <w:t>年將該辦法中央主管機關修正為原民會後，該會即兼具原住民保留地</w:t>
      </w:r>
      <w:r w:rsidR="00D758BE" w:rsidRPr="00A7441E">
        <w:rPr>
          <w:rFonts w:ascii="Times New Roman" w:hAnsi="標楷體"/>
        </w:rPr>
        <w:t>之</w:t>
      </w:r>
      <w:r w:rsidR="003050BE" w:rsidRPr="00A7441E">
        <w:rPr>
          <w:rFonts w:ascii="Times New Roman" w:hAnsi="標楷體"/>
        </w:rPr>
        <w:t>中央主管機關及國有原住民保留地</w:t>
      </w:r>
      <w:r w:rsidR="00163899" w:rsidRPr="00A7441E">
        <w:rPr>
          <w:rFonts w:ascii="Times New Roman" w:hAnsi="標楷體"/>
        </w:rPr>
        <w:t>之</w:t>
      </w:r>
      <w:r w:rsidR="003050BE" w:rsidRPr="00A7441E">
        <w:rPr>
          <w:rFonts w:ascii="Times New Roman" w:hAnsi="標楷體"/>
        </w:rPr>
        <w:t>公</w:t>
      </w:r>
      <w:r w:rsidR="005222D7">
        <w:rPr>
          <w:rFonts w:ascii="Times New Roman" w:hAnsi="標楷體" w:hint="eastAsia"/>
        </w:rPr>
        <w:t>用財</w:t>
      </w:r>
      <w:r w:rsidR="003050BE" w:rsidRPr="00A7441E">
        <w:rPr>
          <w:rFonts w:ascii="Times New Roman" w:hAnsi="標楷體"/>
        </w:rPr>
        <w:t>產管理機關雙重身分。</w:t>
      </w:r>
      <w:r w:rsidR="0074207A" w:rsidRPr="00A7441E">
        <w:rPr>
          <w:rFonts w:ascii="Times New Roman" w:hAnsi="標楷體"/>
        </w:rPr>
        <w:t>次查</w:t>
      </w:r>
      <w:r w:rsidR="00DE53CA" w:rsidRPr="00A7441E">
        <w:rPr>
          <w:rFonts w:ascii="Times New Roman" w:hAnsi="標楷體"/>
          <w:color w:val="000000" w:themeColor="text1"/>
          <w:szCs w:val="32"/>
        </w:rPr>
        <w:t>臺灣省政府</w:t>
      </w:r>
      <w:r w:rsidR="00D758BE" w:rsidRPr="00A7441E">
        <w:rPr>
          <w:rFonts w:ascii="Times New Roman" w:hAnsi="標楷體"/>
          <w:color w:val="000000" w:themeColor="text1"/>
          <w:szCs w:val="32"/>
        </w:rPr>
        <w:t>前為管理原住民保留地，除訂有</w:t>
      </w:r>
      <w:r w:rsidR="00DE53CA" w:rsidRPr="00A7441E">
        <w:rPr>
          <w:rFonts w:ascii="Times New Roman" w:hAnsi="標楷體"/>
          <w:color w:val="000000" w:themeColor="text1"/>
          <w:szCs w:val="32"/>
        </w:rPr>
        <w:t>「山地保留地清理要點」、「</w:t>
      </w:r>
      <w:r w:rsidR="005222D7">
        <w:rPr>
          <w:rFonts w:ascii="Times New Roman" w:hAnsi="標楷體" w:hint="eastAsia"/>
          <w:color w:val="000000" w:themeColor="text1"/>
          <w:szCs w:val="32"/>
        </w:rPr>
        <w:t>臺</w:t>
      </w:r>
      <w:r w:rsidR="00DE53CA" w:rsidRPr="00A7441E">
        <w:rPr>
          <w:rFonts w:ascii="Times New Roman" w:hAnsi="標楷體"/>
          <w:color w:val="000000" w:themeColor="text1"/>
          <w:szCs w:val="32"/>
        </w:rPr>
        <w:t>灣省公有山坡地推行水土保持辦法」、「梨山地區非法</w:t>
      </w:r>
      <w:r w:rsidR="005222D7">
        <w:rPr>
          <w:rFonts w:ascii="Times New Roman" w:hAnsi="標楷體" w:hint="eastAsia"/>
          <w:color w:val="000000" w:themeColor="text1"/>
          <w:szCs w:val="32"/>
        </w:rPr>
        <w:t>占</w:t>
      </w:r>
      <w:r w:rsidR="00DE53CA" w:rsidRPr="00A7441E">
        <w:rPr>
          <w:rFonts w:ascii="Times New Roman" w:hAnsi="標楷體"/>
          <w:color w:val="000000" w:themeColor="text1"/>
          <w:szCs w:val="32"/>
        </w:rPr>
        <w:t>用濫墾山地保留地清理計畫」及「加強山地保留地管理與促進開發利用實施要點」等</w:t>
      </w:r>
      <w:r w:rsidR="00D758BE" w:rsidRPr="00A7441E">
        <w:rPr>
          <w:rFonts w:ascii="Times New Roman" w:hAnsi="標楷體"/>
          <w:color w:val="000000" w:themeColor="text1"/>
          <w:szCs w:val="32"/>
        </w:rPr>
        <w:t>規定外</w:t>
      </w:r>
      <w:r w:rsidR="00DE53CA" w:rsidRPr="00A7441E">
        <w:rPr>
          <w:rFonts w:ascii="Times New Roman" w:hAnsi="標楷體"/>
          <w:color w:val="000000" w:themeColor="text1"/>
          <w:szCs w:val="32"/>
        </w:rPr>
        <w:t>，並於</w:t>
      </w:r>
      <w:r w:rsidR="00DE53CA" w:rsidRPr="00A7441E">
        <w:rPr>
          <w:rFonts w:ascii="Times New Roman" w:hAnsi="Times New Roman"/>
          <w:color w:val="000000" w:themeColor="text1"/>
          <w:szCs w:val="32"/>
        </w:rPr>
        <w:t>47</w:t>
      </w:r>
      <w:r w:rsidR="00DE53CA" w:rsidRPr="00A7441E">
        <w:rPr>
          <w:rFonts w:ascii="Times New Roman" w:hAnsi="標楷體"/>
          <w:color w:val="000000" w:themeColor="text1"/>
          <w:szCs w:val="32"/>
        </w:rPr>
        <w:t>年、</w:t>
      </w:r>
      <w:r w:rsidR="00DE53CA" w:rsidRPr="00A7441E">
        <w:rPr>
          <w:rFonts w:ascii="Times New Roman" w:hAnsi="Times New Roman"/>
          <w:color w:val="000000" w:themeColor="text1"/>
          <w:szCs w:val="32"/>
        </w:rPr>
        <w:t>55</w:t>
      </w:r>
      <w:r w:rsidR="00DE53CA" w:rsidRPr="00A7441E">
        <w:rPr>
          <w:rFonts w:ascii="Times New Roman" w:hAnsi="標楷體"/>
          <w:color w:val="000000" w:themeColor="text1"/>
          <w:szCs w:val="32"/>
        </w:rPr>
        <w:t>年、</w:t>
      </w:r>
      <w:r w:rsidR="00DE53CA" w:rsidRPr="00A7441E">
        <w:rPr>
          <w:rFonts w:ascii="Times New Roman" w:hAnsi="Times New Roman"/>
          <w:color w:val="000000" w:themeColor="text1"/>
          <w:szCs w:val="32"/>
        </w:rPr>
        <w:t>59</w:t>
      </w:r>
      <w:r w:rsidR="00DE53CA" w:rsidRPr="00A7441E">
        <w:rPr>
          <w:rFonts w:ascii="Times New Roman" w:hAnsi="標楷體"/>
          <w:color w:val="000000" w:themeColor="text1"/>
          <w:szCs w:val="32"/>
        </w:rPr>
        <w:t>年、</w:t>
      </w:r>
      <w:r w:rsidR="00DE53CA" w:rsidRPr="00A7441E">
        <w:rPr>
          <w:rFonts w:ascii="Times New Roman" w:hAnsi="Times New Roman"/>
          <w:color w:val="000000" w:themeColor="text1"/>
          <w:szCs w:val="32"/>
        </w:rPr>
        <w:t>63</w:t>
      </w:r>
      <w:r w:rsidR="00DE53CA" w:rsidRPr="00A7441E">
        <w:rPr>
          <w:rFonts w:ascii="Times New Roman" w:hAnsi="標楷體"/>
          <w:color w:val="000000" w:themeColor="text1"/>
          <w:szCs w:val="32"/>
        </w:rPr>
        <w:t>年、</w:t>
      </w:r>
      <w:r w:rsidR="00DE53CA" w:rsidRPr="00A7441E">
        <w:rPr>
          <w:rFonts w:ascii="Times New Roman" w:hAnsi="Times New Roman"/>
          <w:color w:val="000000" w:themeColor="text1"/>
          <w:szCs w:val="32"/>
        </w:rPr>
        <w:t>65</w:t>
      </w:r>
      <w:r w:rsidR="00DE53CA" w:rsidRPr="00A7441E">
        <w:rPr>
          <w:rFonts w:ascii="Times New Roman" w:hAnsi="標楷體"/>
          <w:color w:val="000000" w:themeColor="text1"/>
          <w:szCs w:val="32"/>
        </w:rPr>
        <w:t>年及</w:t>
      </w:r>
      <w:r w:rsidR="00DE53CA" w:rsidRPr="00A7441E">
        <w:rPr>
          <w:rFonts w:ascii="Times New Roman" w:hAnsi="Times New Roman"/>
          <w:color w:val="000000" w:themeColor="text1"/>
          <w:szCs w:val="32"/>
        </w:rPr>
        <w:t>74</w:t>
      </w:r>
      <w:r w:rsidR="00DE53CA" w:rsidRPr="00A7441E">
        <w:rPr>
          <w:rFonts w:ascii="Times New Roman" w:hAnsi="標楷體"/>
          <w:color w:val="000000" w:themeColor="text1"/>
          <w:szCs w:val="32"/>
        </w:rPr>
        <w:t>年</w:t>
      </w:r>
      <w:r w:rsidR="00903A3E" w:rsidRPr="00A7441E">
        <w:rPr>
          <w:rFonts w:ascii="Times New Roman" w:hAnsi="標楷體"/>
          <w:color w:val="000000" w:themeColor="text1"/>
          <w:szCs w:val="32"/>
        </w:rPr>
        <w:t>多次</w:t>
      </w:r>
      <w:r w:rsidR="00DE53CA" w:rsidRPr="00A7441E">
        <w:rPr>
          <w:rFonts w:ascii="Times New Roman" w:hAnsi="標楷體"/>
          <w:color w:val="000000" w:themeColor="text1"/>
          <w:szCs w:val="32"/>
        </w:rPr>
        <w:t>辦理原住民保留地</w:t>
      </w:r>
      <w:r w:rsidR="00903A3E" w:rsidRPr="00A7441E">
        <w:rPr>
          <w:rFonts w:ascii="Times New Roman" w:hAnsi="標楷體"/>
          <w:color w:val="000000" w:themeColor="text1"/>
          <w:szCs w:val="32"/>
        </w:rPr>
        <w:t>全面</w:t>
      </w:r>
      <w:r w:rsidR="00DE53CA" w:rsidRPr="00A7441E">
        <w:rPr>
          <w:rFonts w:ascii="Times New Roman" w:hAnsi="標楷體"/>
          <w:color w:val="000000" w:themeColor="text1"/>
          <w:szCs w:val="32"/>
        </w:rPr>
        <w:t>清查工作</w:t>
      </w:r>
      <w:r w:rsidR="00D758BE" w:rsidRPr="00A7441E">
        <w:rPr>
          <w:rFonts w:ascii="Times New Roman" w:hAnsi="標楷體"/>
          <w:color w:val="000000" w:themeColor="text1"/>
          <w:szCs w:val="32"/>
        </w:rPr>
        <w:t>，藉以掌握原住民保留地之現況，以為制度設計及政策推行之</w:t>
      </w:r>
      <w:r w:rsidR="005222D7">
        <w:rPr>
          <w:rFonts w:ascii="Times New Roman" w:hAnsi="標楷體" w:hint="eastAsia"/>
          <w:color w:val="000000" w:themeColor="text1"/>
          <w:szCs w:val="32"/>
        </w:rPr>
        <w:t>依循</w:t>
      </w:r>
      <w:r w:rsidR="00DE53CA" w:rsidRPr="00A7441E">
        <w:rPr>
          <w:rFonts w:ascii="Times New Roman" w:hAnsi="標楷體"/>
          <w:color w:val="000000" w:themeColor="text1"/>
          <w:szCs w:val="32"/>
        </w:rPr>
        <w:t>，</w:t>
      </w:r>
      <w:proofErr w:type="gramStart"/>
      <w:r w:rsidR="00DE53CA" w:rsidRPr="00A7441E">
        <w:rPr>
          <w:rFonts w:ascii="Times New Roman" w:hAnsi="標楷體"/>
          <w:color w:val="000000" w:themeColor="text1"/>
          <w:szCs w:val="32"/>
        </w:rPr>
        <w:t>惟查</w:t>
      </w:r>
      <w:r w:rsidR="00B1650B" w:rsidRPr="00A7441E">
        <w:rPr>
          <w:rFonts w:ascii="Times New Roman" w:hAnsi="標楷體"/>
          <w:color w:val="000000" w:themeColor="text1"/>
          <w:szCs w:val="32"/>
        </w:rPr>
        <w:t>原民會</w:t>
      </w:r>
      <w:proofErr w:type="gramEnd"/>
      <w:r w:rsidR="00B1650B" w:rsidRPr="00A7441E">
        <w:rPr>
          <w:rFonts w:ascii="Times New Roman" w:hAnsi="標楷體"/>
          <w:color w:val="000000" w:themeColor="text1"/>
          <w:szCs w:val="32"/>
        </w:rPr>
        <w:t>於</w:t>
      </w:r>
      <w:r w:rsidR="00B1650B" w:rsidRPr="00A7441E">
        <w:rPr>
          <w:rFonts w:ascii="Times New Roman" w:hAnsi="Times New Roman"/>
          <w:color w:val="000000" w:themeColor="text1"/>
          <w:szCs w:val="32"/>
        </w:rPr>
        <w:t>88</w:t>
      </w:r>
      <w:r w:rsidR="00B1650B" w:rsidRPr="00A7441E">
        <w:rPr>
          <w:rFonts w:ascii="Times New Roman" w:hAnsi="標楷體"/>
          <w:color w:val="000000" w:themeColor="text1"/>
          <w:szCs w:val="32"/>
        </w:rPr>
        <w:t>年因</w:t>
      </w:r>
      <w:r w:rsidR="00DE53CA" w:rsidRPr="00A7441E">
        <w:rPr>
          <w:rFonts w:ascii="Times New Roman" w:hAnsi="標楷體"/>
          <w:color w:val="000000" w:themeColor="text1"/>
          <w:szCs w:val="32"/>
        </w:rPr>
        <w:t>精省</w:t>
      </w:r>
      <w:r w:rsidR="00B1650B" w:rsidRPr="00A7441E">
        <w:rPr>
          <w:rFonts w:ascii="Times New Roman" w:hAnsi="標楷體"/>
          <w:color w:val="000000" w:themeColor="text1"/>
          <w:szCs w:val="32"/>
        </w:rPr>
        <w:t>而接管原住民保留地以來</w:t>
      </w:r>
      <w:r w:rsidR="00DE53CA" w:rsidRPr="00A7441E">
        <w:rPr>
          <w:rFonts w:ascii="Times New Roman" w:hAnsi="標楷體"/>
          <w:color w:val="000000" w:themeColor="text1"/>
          <w:szCs w:val="32"/>
        </w:rPr>
        <w:t>，</w:t>
      </w:r>
      <w:r w:rsidR="00D81D60" w:rsidRPr="00A7441E">
        <w:rPr>
          <w:rFonts w:ascii="Times New Roman" w:hAnsi="標楷體"/>
          <w:color w:val="000000" w:themeColor="text1"/>
          <w:szCs w:val="32"/>
        </w:rPr>
        <w:t>並未進行全面清查工作，僅基於</w:t>
      </w:r>
      <w:proofErr w:type="gramStart"/>
      <w:r w:rsidR="00D81D60" w:rsidRPr="00A7441E">
        <w:rPr>
          <w:rFonts w:ascii="Times New Roman" w:hAnsi="標楷體"/>
          <w:color w:val="000000" w:themeColor="text1"/>
          <w:szCs w:val="32"/>
        </w:rPr>
        <w:t>特定目</w:t>
      </w:r>
      <w:proofErr w:type="gramEnd"/>
      <w:r w:rsidR="00D81D60" w:rsidRPr="00A7441E">
        <w:rPr>
          <w:rFonts w:ascii="Times New Roman" w:hAnsi="標楷體"/>
          <w:color w:val="000000" w:themeColor="text1"/>
          <w:szCs w:val="32"/>
        </w:rPr>
        <w:t>地而進行局部清查（如前揭違規利用處理計畫等），</w:t>
      </w:r>
      <w:r w:rsidR="00E06816" w:rsidRPr="00A7441E">
        <w:rPr>
          <w:rFonts w:ascii="Times New Roman" w:hAnsi="標楷體"/>
          <w:color w:val="000000" w:themeColor="text1"/>
          <w:szCs w:val="32"/>
        </w:rPr>
        <w:t>致影響原住民保留地之管理及相關政策之推行</w:t>
      </w:r>
      <w:r w:rsidR="00401B9C" w:rsidRPr="00A7441E">
        <w:rPr>
          <w:rFonts w:ascii="Times New Roman" w:hAnsi="標楷體"/>
          <w:color w:val="000000" w:themeColor="text1"/>
          <w:szCs w:val="32"/>
        </w:rPr>
        <w:t>，顯有待改進</w:t>
      </w:r>
      <w:r w:rsidR="00D758BE" w:rsidRPr="00A7441E">
        <w:rPr>
          <w:rFonts w:ascii="Times New Roman" w:hAnsi="標楷體"/>
          <w:color w:val="000000" w:themeColor="text1"/>
          <w:szCs w:val="32"/>
        </w:rPr>
        <w:t>。此據該會相關人員到院受</w:t>
      </w:r>
      <w:proofErr w:type="gramStart"/>
      <w:r w:rsidR="00D758BE" w:rsidRPr="00A7441E">
        <w:rPr>
          <w:rFonts w:ascii="Times New Roman" w:hAnsi="標楷體"/>
          <w:color w:val="000000" w:themeColor="text1"/>
          <w:szCs w:val="32"/>
        </w:rPr>
        <w:t>詢</w:t>
      </w:r>
      <w:proofErr w:type="gramEnd"/>
      <w:r w:rsidR="00D758BE" w:rsidRPr="00A7441E">
        <w:rPr>
          <w:rFonts w:ascii="Times New Roman" w:hAnsi="標楷體"/>
          <w:color w:val="000000" w:themeColor="text1"/>
          <w:szCs w:val="32"/>
        </w:rPr>
        <w:t>指稱，目前原住民保留地遭私下轉讓予非原住民使用之情形時有所聞，惟該會並未能掌握具體事證等語，即可見一斑。</w:t>
      </w:r>
    </w:p>
    <w:p w:rsidR="00401B9C" w:rsidRPr="00A7441E" w:rsidRDefault="00D758BE" w:rsidP="005F507D">
      <w:pPr>
        <w:pStyle w:val="3"/>
        <w:rPr>
          <w:rFonts w:ascii="Times New Roman" w:hAnsi="Times New Roman"/>
        </w:rPr>
      </w:pPr>
      <w:r w:rsidRPr="00A7441E">
        <w:rPr>
          <w:rFonts w:ascii="Times New Roman" w:hAnsi="標楷體"/>
          <w:color w:val="000000" w:themeColor="text1"/>
          <w:szCs w:val="32"/>
        </w:rPr>
        <w:t>次</w:t>
      </w:r>
      <w:r w:rsidR="00E06816" w:rsidRPr="00A7441E">
        <w:rPr>
          <w:rFonts w:ascii="Times New Roman" w:hAnsi="標楷體"/>
          <w:color w:val="000000" w:themeColor="text1"/>
          <w:szCs w:val="32"/>
        </w:rPr>
        <w:t>就本案</w:t>
      </w:r>
      <w:r w:rsidR="00401B9C" w:rsidRPr="00A7441E">
        <w:rPr>
          <w:rFonts w:ascii="Times New Roman" w:hAnsi="標楷體"/>
          <w:color w:val="000000" w:themeColor="text1"/>
          <w:szCs w:val="32"/>
        </w:rPr>
        <w:t>所關注之原住民保留地遭占用之問題</w:t>
      </w:r>
      <w:r w:rsidR="00E06816" w:rsidRPr="00A7441E">
        <w:rPr>
          <w:rFonts w:ascii="Times New Roman" w:hAnsi="標楷體"/>
          <w:color w:val="000000" w:themeColor="text1"/>
          <w:szCs w:val="32"/>
        </w:rPr>
        <w:t>而言，原住民保留地長期未全面清查，則</w:t>
      </w:r>
      <w:r w:rsidR="00401B9C" w:rsidRPr="00A7441E">
        <w:rPr>
          <w:rFonts w:ascii="Times New Roman" w:hAnsi="標楷體"/>
          <w:color w:val="000000" w:themeColor="text1"/>
          <w:szCs w:val="32"/>
        </w:rPr>
        <w:t>目前由</w:t>
      </w:r>
      <w:r w:rsidR="00E06816" w:rsidRPr="00A7441E">
        <w:rPr>
          <w:rFonts w:ascii="Times New Roman" w:hAnsi="標楷體"/>
          <w:color w:val="000000" w:themeColor="text1"/>
          <w:szCs w:val="32"/>
        </w:rPr>
        <w:t>原民</w:t>
      </w:r>
      <w:r w:rsidR="00D81D60" w:rsidRPr="00A7441E">
        <w:rPr>
          <w:rFonts w:ascii="Times New Roman" w:hAnsi="標楷體"/>
          <w:color w:val="000000" w:themeColor="text1"/>
          <w:szCs w:val="32"/>
        </w:rPr>
        <w:lastRenderedPageBreak/>
        <w:t>會經管而尚未完成賦權分配登記</w:t>
      </w:r>
      <w:r w:rsidR="00C623FC" w:rsidRPr="00A7441E">
        <w:rPr>
          <w:rFonts w:ascii="Times New Roman" w:hAnsi="標楷體"/>
          <w:color w:val="000000" w:themeColor="text1"/>
          <w:szCs w:val="32"/>
        </w:rPr>
        <w:t>（含他項權利設定登記及所有權移轉登記）</w:t>
      </w:r>
      <w:r w:rsidR="00D81D60" w:rsidRPr="00A7441E">
        <w:rPr>
          <w:rFonts w:ascii="Times New Roman" w:hAnsi="標楷體"/>
          <w:color w:val="000000" w:themeColor="text1"/>
          <w:szCs w:val="32"/>
        </w:rPr>
        <w:t>之原住民保留地</w:t>
      </w:r>
      <w:r w:rsidR="0035747E" w:rsidRPr="00A7441E">
        <w:rPr>
          <w:rFonts w:ascii="Times New Roman" w:hAnsi="標楷體"/>
          <w:color w:val="000000" w:themeColor="text1"/>
          <w:szCs w:val="32"/>
        </w:rPr>
        <w:t>（約</w:t>
      </w:r>
      <w:r w:rsidR="0035747E" w:rsidRPr="00A7441E">
        <w:rPr>
          <w:rFonts w:ascii="Times New Roman" w:hAnsi="Times New Roman"/>
          <w:color w:val="000000" w:themeColor="text1"/>
          <w:szCs w:val="32"/>
        </w:rPr>
        <w:t>13</w:t>
      </w:r>
      <w:r w:rsidR="0035747E" w:rsidRPr="00A7441E">
        <w:rPr>
          <w:rFonts w:ascii="Times New Roman" w:hAnsi="標楷體"/>
          <w:color w:val="000000" w:themeColor="text1"/>
          <w:szCs w:val="32"/>
        </w:rPr>
        <w:t>萬餘公頃）</w:t>
      </w:r>
      <w:r w:rsidR="00D81D60" w:rsidRPr="00A7441E">
        <w:rPr>
          <w:rFonts w:ascii="Times New Roman" w:hAnsi="標楷體"/>
          <w:color w:val="000000" w:themeColor="text1"/>
          <w:szCs w:val="32"/>
        </w:rPr>
        <w:t>，究是否僅有</w:t>
      </w:r>
      <w:proofErr w:type="gramStart"/>
      <w:r w:rsidR="00D81D60" w:rsidRPr="00A7441E">
        <w:rPr>
          <w:rFonts w:ascii="Times New Roman" w:hAnsi="標楷體"/>
          <w:color w:val="000000" w:themeColor="text1"/>
          <w:szCs w:val="32"/>
        </w:rPr>
        <w:t>前揭列管</w:t>
      </w:r>
      <w:proofErr w:type="gramEnd"/>
      <w:r w:rsidR="00D81D60" w:rsidRPr="00A7441E">
        <w:rPr>
          <w:rFonts w:ascii="Times New Roman" w:hAnsi="標楷體"/>
          <w:color w:val="000000" w:themeColor="text1"/>
          <w:szCs w:val="32"/>
        </w:rPr>
        <w:t>之</w:t>
      </w:r>
      <w:r w:rsidR="00D81D60" w:rsidRPr="00A7441E">
        <w:rPr>
          <w:rFonts w:ascii="Times New Roman" w:hAnsi="Times New Roman"/>
          <w:color w:val="000000" w:themeColor="text1"/>
          <w:szCs w:val="32"/>
        </w:rPr>
        <w:t>304.70</w:t>
      </w:r>
      <w:r w:rsidR="00D81D60" w:rsidRPr="00A7441E">
        <w:rPr>
          <w:rFonts w:ascii="Times New Roman" w:hAnsi="標楷體"/>
          <w:color w:val="000000" w:themeColor="text1"/>
          <w:szCs w:val="32"/>
        </w:rPr>
        <w:t>公頃遭</w:t>
      </w:r>
      <w:r w:rsidR="00F451FC" w:rsidRPr="00A7441E">
        <w:rPr>
          <w:rFonts w:ascii="Times New Roman" w:hAnsi="標楷體"/>
          <w:color w:val="000000" w:themeColor="text1"/>
          <w:szCs w:val="32"/>
        </w:rPr>
        <w:t>「非原住民」</w:t>
      </w:r>
      <w:r w:rsidR="00D81D60" w:rsidRPr="00A7441E">
        <w:rPr>
          <w:rFonts w:ascii="Times New Roman" w:hAnsi="標楷體"/>
          <w:color w:val="000000" w:themeColor="text1"/>
          <w:szCs w:val="32"/>
        </w:rPr>
        <w:t>占用（即</w:t>
      </w:r>
      <w:r w:rsidR="00D81D60" w:rsidRPr="00A7441E">
        <w:rPr>
          <w:rFonts w:ascii="Times New Roman" w:hAnsi="標楷體"/>
          <w:noProof/>
        </w:rPr>
        <w:t>「狹義占用」</w:t>
      </w:r>
      <w:r w:rsidR="00D81D60" w:rsidRPr="00A7441E">
        <w:rPr>
          <w:rFonts w:ascii="Times New Roman" w:hAnsi="標楷體"/>
          <w:color w:val="000000" w:themeColor="text1"/>
          <w:szCs w:val="32"/>
        </w:rPr>
        <w:t>），</w:t>
      </w:r>
      <w:r w:rsidR="00E06816" w:rsidRPr="00A7441E">
        <w:rPr>
          <w:rFonts w:ascii="Times New Roman" w:hAnsi="標楷體"/>
          <w:color w:val="000000" w:themeColor="text1"/>
          <w:szCs w:val="32"/>
        </w:rPr>
        <w:t>即</w:t>
      </w:r>
      <w:r w:rsidR="0035747E" w:rsidRPr="00A7441E">
        <w:rPr>
          <w:rFonts w:ascii="Times New Roman" w:hAnsi="標楷體"/>
          <w:color w:val="000000" w:themeColor="text1"/>
          <w:szCs w:val="32"/>
        </w:rPr>
        <w:t>非無</w:t>
      </w:r>
      <w:r w:rsidR="00E06816" w:rsidRPr="00A7441E">
        <w:rPr>
          <w:rFonts w:ascii="Times New Roman" w:hAnsi="標楷體"/>
          <w:color w:val="000000" w:themeColor="text1"/>
          <w:szCs w:val="32"/>
        </w:rPr>
        <w:t>疑</w:t>
      </w:r>
      <w:r w:rsidR="0035747E" w:rsidRPr="00A7441E">
        <w:rPr>
          <w:rFonts w:ascii="Times New Roman" w:hAnsi="標楷體"/>
          <w:color w:val="000000" w:themeColor="text1"/>
          <w:szCs w:val="32"/>
        </w:rPr>
        <w:t>義</w:t>
      </w:r>
      <w:r w:rsidR="00401B9C" w:rsidRPr="00A7441E">
        <w:rPr>
          <w:rFonts w:ascii="Times New Roman" w:hAnsi="標楷體"/>
          <w:color w:val="000000" w:themeColor="text1"/>
          <w:szCs w:val="32"/>
        </w:rPr>
        <w:t>；又經原住民登記取得他項權利（</w:t>
      </w:r>
      <w:r w:rsidR="005222D7">
        <w:rPr>
          <w:rFonts w:ascii="Times New Roman" w:hAnsi="標楷體" w:hint="eastAsia"/>
          <w:color w:val="000000" w:themeColor="text1"/>
          <w:szCs w:val="32"/>
        </w:rPr>
        <w:t>目前</w:t>
      </w:r>
      <w:r w:rsidR="00401B9C" w:rsidRPr="00A7441E">
        <w:rPr>
          <w:rFonts w:ascii="Times New Roman" w:hAnsi="標楷體"/>
          <w:color w:val="000000" w:themeColor="text1"/>
          <w:szCs w:val="32"/>
        </w:rPr>
        <w:t>約</w:t>
      </w:r>
      <w:r w:rsidR="00401B9C" w:rsidRPr="00A7441E">
        <w:rPr>
          <w:rFonts w:ascii="Times New Roman" w:hAnsi="Times New Roman"/>
          <w:color w:val="000000" w:themeColor="text1"/>
          <w:szCs w:val="32"/>
        </w:rPr>
        <w:t>2</w:t>
      </w:r>
      <w:r w:rsidR="00401B9C" w:rsidRPr="00A7441E">
        <w:rPr>
          <w:rFonts w:ascii="Times New Roman" w:hAnsi="標楷體"/>
          <w:color w:val="000000" w:themeColor="text1"/>
          <w:szCs w:val="32"/>
        </w:rPr>
        <w:t>萬餘公頃）卻遭非法轉讓予「非原住民」使用者，就原住民保留地</w:t>
      </w:r>
      <w:proofErr w:type="gramStart"/>
      <w:r w:rsidR="00401B9C" w:rsidRPr="00A7441E">
        <w:rPr>
          <w:rFonts w:ascii="Times New Roman" w:hAnsi="標楷體"/>
          <w:color w:val="000000" w:themeColor="text1"/>
          <w:szCs w:val="32"/>
        </w:rPr>
        <w:t>係劃設供</w:t>
      </w:r>
      <w:proofErr w:type="gramEnd"/>
      <w:r w:rsidR="00401B9C" w:rsidRPr="00A7441E">
        <w:rPr>
          <w:rFonts w:ascii="Times New Roman" w:hAnsi="標楷體"/>
          <w:color w:val="000000" w:themeColor="text1"/>
          <w:szCs w:val="32"/>
        </w:rPr>
        <w:t>原住民使用之政策目的而言，究屬「廣義占用」之範疇，如未透過全面清查，當如何掌握原住民保留</w:t>
      </w:r>
      <w:proofErr w:type="gramStart"/>
      <w:r w:rsidR="00401B9C" w:rsidRPr="00A7441E">
        <w:rPr>
          <w:rFonts w:ascii="Times New Roman" w:hAnsi="標楷體"/>
          <w:color w:val="000000" w:themeColor="text1"/>
          <w:szCs w:val="32"/>
        </w:rPr>
        <w:t>地遭非原住民</w:t>
      </w:r>
      <w:proofErr w:type="gramEnd"/>
      <w:r w:rsidR="00401B9C" w:rsidRPr="00A7441E">
        <w:rPr>
          <w:rFonts w:ascii="Times New Roman" w:hAnsi="標楷體"/>
          <w:color w:val="000000" w:themeColor="text1"/>
          <w:szCs w:val="32"/>
        </w:rPr>
        <w:t>占用情形？</w:t>
      </w:r>
      <w:r w:rsidR="00AC4FDB">
        <w:rPr>
          <w:rFonts w:ascii="Times New Roman" w:hAnsi="標楷體" w:hint="eastAsia"/>
          <w:color w:val="000000" w:themeColor="text1"/>
          <w:szCs w:val="32"/>
        </w:rPr>
        <w:t>基此，</w:t>
      </w:r>
      <w:r w:rsidR="00AC4FDB" w:rsidRPr="00A7441E">
        <w:rPr>
          <w:rFonts w:ascii="Times New Roman" w:hAnsi="標楷體"/>
        </w:rPr>
        <w:t>原民會長期未辦理原住民保留地全面清查，影響政府對原住民保留地政策之推行及被占用土地之掌握，顯有待改進</w:t>
      </w:r>
      <w:r w:rsidR="00AC4FDB">
        <w:rPr>
          <w:rFonts w:ascii="Times New Roman" w:hAnsi="標楷體" w:hint="eastAsia"/>
        </w:rPr>
        <w:t>。</w:t>
      </w:r>
    </w:p>
    <w:p w:rsidR="0058075A" w:rsidRPr="00AC4FDB" w:rsidRDefault="0058075A" w:rsidP="00163733">
      <w:pPr>
        <w:pStyle w:val="3"/>
        <w:ind w:leftChars="205" w:left="1394"/>
        <w:rPr>
          <w:rFonts w:ascii="Times New Roman" w:hAnsi="Times New Roman"/>
        </w:rPr>
      </w:pPr>
      <w:r w:rsidRPr="00AC4FDB">
        <w:rPr>
          <w:rFonts w:ascii="Times New Roman" w:hAnsi="標楷體"/>
        </w:rPr>
        <w:t>另</w:t>
      </w:r>
      <w:proofErr w:type="gramStart"/>
      <w:r w:rsidR="00AC4FDB" w:rsidRPr="00AC4FDB">
        <w:rPr>
          <w:rFonts w:ascii="Times New Roman" w:hAnsi="標楷體" w:hint="eastAsia"/>
        </w:rPr>
        <w:t>詢</w:t>
      </w:r>
      <w:proofErr w:type="gramEnd"/>
      <w:r w:rsidRPr="00AC4FDB">
        <w:rPr>
          <w:rFonts w:ascii="Times New Roman" w:hAnsi="標楷體"/>
        </w:rPr>
        <w:t>據原民會相關人員指稱，目前原住民保留地高達</w:t>
      </w:r>
      <w:r w:rsidR="00D56DA8" w:rsidRPr="00AC4FDB">
        <w:rPr>
          <w:rFonts w:ascii="Times New Roman" w:hAnsi="Times New Roman"/>
        </w:rPr>
        <w:t>26</w:t>
      </w:r>
      <w:r w:rsidR="00D56DA8" w:rsidRPr="00AC4FDB">
        <w:rPr>
          <w:rFonts w:ascii="Times New Roman" w:hAnsi="標楷體"/>
        </w:rPr>
        <w:t>萬</w:t>
      </w:r>
      <w:r w:rsidRPr="00AC4FDB">
        <w:rPr>
          <w:rFonts w:ascii="Times New Roman" w:hAnsi="標楷體"/>
        </w:rPr>
        <w:t>餘</w:t>
      </w:r>
      <w:r w:rsidR="00D56DA8" w:rsidRPr="00AC4FDB">
        <w:rPr>
          <w:rFonts w:ascii="Times New Roman" w:hAnsi="標楷體"/>
        </w:rPr>
        <w:t>公頃</w:t>
      </w:r>
      <w:r w:rsidRPr="00AC4FDB">
        <w:rPr>
          <w:rFonts w:ascii="Times New Roman" w:hAnsi="標楷體"/>
        </w:rPr>
        <w:t>（</w:t>
      </w:r>
      <w:r w:rsidRPr="00AC4FDB">
        <w:rPr>
          <w:rFonts w:ascii="Times New Roman" w:hAnsi="Times New Roman"/>
        </w:rPr>
        <w:t>41</w:t>
      </w:r>
      <w:r w:rsidR="005222D7">
        <w:rPr>
          <w:rFonts w:ascii="Times New Roman" w:hAnsi="Times New Roman" w:hint="eastAsia"/>
        </w:rPr>
        <w:t>萬</w:t>
      </w:r>
      <w:r w:rsidRPr="00AC4FDB">
        <w:rPr>
          <w:rFonts w:ascii="Times New Roman" w:hAnsi="Times New Roman"/>
        </w:rPr>
        <w:t>6</w:t>
      </w:r>
      <w:r w:rsidR="005222D7">
        <w:rPr>
          <w:rFonts w:ascii="Times New Roman" w:hAnsi="標楷體" w:hint="eastAsia"/>
        </w:rPr>
        <w:t>千</w:t>
      </w:r>
      <w:r w:rsidRPr="00AC4FDB">
        <w:rPr>
          <w:rFonts w:ascii="Times New Roman" w:hAnsi="標楷體"/>
        </w:rPr>
        <w:t>餘筆）</w:t>
      </w:r>
      <w:r w:rsidR="00D56DA8" w:rsidRPr="00AC4FDB">
        <w:rPr>
          <w:rFonts w:ascii="Times New Roman" w:hAnsi="標楷體"/>
        </w:rPr>
        <w:t>，遍布於全臺灣</w:t>
      </w:r>
      <w:r w:rsidR="00D56DA8" w:rsidRPr="00AC4FDB">
        <w:rPr>
          <w:rFonts w:ascii="Times New Roman" w:hAnsi="Times New Roman"/>
        </w:rPr>
        <w:t>1</w:t>
      </w:r>
      <w:r w:rsidR="005222D7">
        <w:rPr>
          <w:rFonts w:ascii="Times New Roman" w:hAnsi="Times New Roman" w:hint="eastAsia"/>
        </w:rPr>
        <w:t>0</w:t>
      </w:r>
      <w:r w:rsidR="005222D7">
        <w:rPr>
          <w:rFonts w:ascii="Times New Roman" w:hAnsi="Times New Roman" w:hint="eastAsia"/>
        </w:rPr>
        <w:t>餘個</w:t>
      </w:r>
      <w:r w:rsidR="00D56DA8" w:rsidRPr="00AC4FDB">
        <w:rPr>
          <w:rFonts w:ascii="Times New Roman" w:hAnsi="標楷體"/>
        </w:rPr>
        <w:t>縣（市）</w:t>
      </w:r>
      <w:r w:rsidR="005222D7">
        <w:rPr>
          <w:rFonts w:ascii="Times New Roman" w:hAnsi="標楷體"/>
        </w:rPr>
        <w:t>；</w:t>
      </w:r>
      <w:r w:rsidR="008B780F" w:rsidRPr="00AC4FDB">
        <w:rPr>
          <w:rFonts w:ascii="Times New Roman" w:hAnsi="標楷體"/>
        </w:rPr>
        <w:t>且原住民保留地之管理，常因人、事及時空變遷，以及相關資料之闕如，致案情複雜而需耗時</w:t>
      </w:r>
      <w:proofErr w:type="gramStart"/>
      <w:r w:rsidR="008B780F" w:rsidRPr="00AC4FDB">
        <w:rPr>
          <w:rFonts w:ascii="Times New Roman" w:hAnsi="標楷體"/>
        </w:rPr>
        <w:t>釐</w:t>
      </w:r>
      <w:proofErr w:type="gramEnd"/>
      <w:r w:rsidR="008B780F" w:rsidRPr="00AC4FDB">
        <w:rPr>
          <w:rFonts w:ascii="Times New Roman" w:hAnsi="標楷體"/>
        </w:rPr>
        <w:t>清相</w:t>
      </w:r>
      <w:r w:rsidR="00AC4FDB" w:rsidRPr="00AC4FDB">
        <w:rPr>
          <w:rFonts w:ascii="Times New Roman" w:hAnsi="標楷體"/>
        </w:rPr>
        <w:t>關事實</w:t>
      </w:r>
      <w:r w:rsidR="005222D7">
        <w:rPr>
          <w:rFonts w:ascii="Times New Roman" w:hAnsi="標楷體"/>
        </w:rPr>
        <w:t>；</w:t>
      </w:r>
      <w:r w:rsidR="00AC4FDB" w:rsidRPr="00AC4FDB">
        <w:rPr>
          <w:rFonts w:ascii="Times New Roman" w:hAnsi="標楷體" w:hint="eastAsia"/>
        </w:rPr>
        <w:t>復</w:t>
      </w:r>
      <w:r w:rsidR="008B780F" w:rsidRPr="00AC4FDB">
        <w:rPr>
          <w:rFonts w:ascii="Times New Roman" w:hAnsi="標楷體"/>
        </w:rPr>
        <w:t>在民意高漲時代，往往更需花費數倍時間與民眾及民意代表溝通協調或會</w:t>
      </w:r>
      <w:proofErr w:type="gramStart"/>
      <w:r w:rsidR="008B780F" w:rsidRPr="00AC4FDB">
        <w:rPr>
          <w:rFonts w:ascii="Times New Roman" w:hAnsi="標楷體"/>
        </w:rPr>
        <w:t>勘</w:t>
      </w:r>
      <w:proofErr w:type="gramEnd"/>
      <w:r w:rsidR="008B780F" w:rsidRPr="00AC4FDB">
        <w:rPr>
          <w:rFonts w:ascii="Times New Roman" w:hAnsi="標楷體"/>
        </w:rPr>
        <w:t>，業務量龐大且處理困難，</w:t>
      </w:r>
      <w:r w:rsidR="00AC4FDB" w:rsidRPr="00AC4FDB">
        <w:rPr>
          <w:rFonts w:ascii="Times New Roman" w:hAnsi="標楷體" w:hint="eastAsia"/>
        </w:rPr>
        <w:t>惟</w:t>
      </w:r>
      <w:r w:rsidR="008B780F" w:rsidRPr="00AC4FDB">
        <w:rPr>
          <w:rFonts w:ascii="Times New Roman" w:hAnsi="標楷體"/>
        </w:rPr>
        <w:t>該</w:t>
      </w:r>
      <w:r w:rsidR="008B780F" w:rsidRPr="00AC4FDB">
        <w:rPr>
          <w:rFonts w:ascii="Times New Roman" w:hAnsi="標楷體"/>
          <w:color w:val="000000" w:themeColor="text1"/>
          <w:szCs w:val="24"/>
        </w:rPr>
        <w:t>會之土地管理處僅配置</w:t>
      </w:r>
      <w:r w:rsidR="008B780F" w:rsidRPr="00AC4FDB">
        <w:rPr>
          <w:rFonts w:ascii="Times New Roman" w:hAnsi="Times New Roman"/>
          <w:color w:val="000000" w:themeColor="text1"/>
          <w:szCs w:val="24"/>
        </w:rPr>
        <w:t>20</w:t>
      </w:r>
      <w:r w:rsidR="008B780F" w:rsidRPr="00AC4FDB">
        <w:rPr>
          <w:rFonts w:ascii="Times New Roman" w:hAnsi="標楷體"/>
          <w:color w:val="000000" w:themeColor="text1"/>
          <w:szCs w:val="24"/>
        </w:rPr>
        <w:t>人辦理各項原住民保留地相關業務，</w:t>
      </w:r>
      <w:r w:rsidR="008B780F" w:rsidRPr="00AC4FDB">
        <w:rPr>
          <w:rFonts w:ascii="Times New Roman" w:hAnsi="標楷體"/>
        </w:rPr>
        <w:t>平均每人管理土地面積約</w:t>
      </w:r>
      <w:r w:rsidR="008B780F" w:rsidRPr="00AC4FDB">
        <w:rPr>
          <w:rFonts w:ascii="Times New Roman" w:hAnsi="Times New Roman"/>
        </w:rPr>
        <w:t>1.3</w:t>
      </w:r>
      <w:r w:rsidR="008B780F" w:rsidRPr="00AC4FDB">
        <w:rPr>
          <w:rFonts w:ascii="Times New Roman" w:hAnsi="標楷體"/>
        </w:rPr>
        <w:t>萬公頃，與其他公產管理機關管理之土地面積與人力配</w:t>
      </w:r>
      <w:r w:rsidR="005222D7">
        <w:rPr>
          <w:rFonts w:ascii="Times New Roman" w:hAnsi="標楷體" w:hint="eastAsia"/>
        </w:rPr>
        <w:t>置</w:t>
      </w:r>
      <w:r w:rsidR="008B780F" w:rsidRPr="00AC4FDB">
        <w:rPr>
          <w:rFonts w:ascii="Times New Roman" w:hAnsi="標楷體"/>
        </w:rPr>
        <w:t>比較，為行政院農業委員會林務局之</w:t>
      </w:r>
      <w:r w:rsidR="008B780F" w:rsidRPr="00AC4FDB">
        <w:rPr>
          <w:rFonts w:ascii="Times New Roman" w:hAnsi="Times New Roman"/>
        </w:rPr>
        <w:t>28.3</w:t>
      </w:r>
      <w:r w:rsidR="00AC4FDB" w:rsidRPr="00AC4FDB">
        <w:rPr>
          <w:rFonts w:ascii="Times New Roman" w:hAnsi="標楷體"/>
        </w:rPr>
        <w:t>倍</w:t>
      </w:r>
      <w:r w:rsidR="00AC4FDB" w:rsidRPr="00AC4FDB">
        <w:rPr>
          <w:rFonts w:ascii="Times New Roman" w:hAnsi="標楷體" w:hint="eastAsia"/>
        </w:rPr>
        <w:t>，亦</w:t>
      </w:r>
      <w:r w:rsidR="008B780F" w:rsidRPr="00AC4FDB">
        <w:rPr>
          <w:rFonts w:ascii="Times New Roman" w:hAnsi="標楷體"/>
        </w:rPr>
        <w:t>為財政部國有財產署之</w:t>
      </w:r>
      <w:r w:rsidR="008B780F" w:rsidRPr="00AC4FDB">
        <w:rPr>
          <w:rFonts w:ascii="Times New Roman" w:hAnsi="Times New Roman"/>
        </w:rPr>
        <w:t>39.3</w:t>
      </w:r>
      <w:r w:rsidR="008B780F" w:rsidRPr="00AC4FDB">
        <w:rPr>
          <w:rFonts w:ascii="Times New Roman" w:hAnsi="標楷體"/>
        </w:rPr>
        <w:t>倍，人力明顯不足等語。</w:t>
      </w:r>
      <w:proofErr w:type="gramStart"/>
      <w:r w:rsidR="008B780F" w:rsidRPr="00AC4FDB">
        <w:rPr>
          <w:rFonts w:ascii="Times New Roman" w:hAnsi="標楷體"/>
        </w:rPr>
        <w:t>經查上開</w:t>
      </w:r>
      <w:proofErr w:type="gramEnd"/>
      <w:r w:rsidR="008B780F" w:rsidRPr="00AC4FDB">
        <w:rPr>
          <w:rFonts w:ascii="Times New Roman" w:hAnsi="標楷體"/>
        </w:rPr>
        <w:t>事實究非</w:t>
      </w:r>
      <w:r w:rsidR="005222D7">
        <w:rPr>
          <w:rFonts w:ascii="Times New Roman" w:hAnsi="標楷體" w:hint="eastAsia"/>
        </w:rPr>
        <w:t>全然</w:t>
      </w:r>
      <w:r w:rsidR="008B780F" w:rsidRPr="00AC4FDB">
        <w:rPr>
          <w:rFonts w:ascii="Times New Roman" w:hAnsi="標楷體"/>
        </w:rPr>
        <w:t>無據，行政院</w:t>
      </w:r>
      <w:r w:rsidR="00AC4FDB" w:rsidRPr="00AC4FDB">
        <w:rPr>
          <w:rFonts w:ascii="Times New Roman" w:hAnsi="標楷體" w:hint="eastAsia"/>
        </w:rPr>
        <w:t>除應積極督促原民會辦理原住民保留地之排除占用</w:t>
      </w:r>
      <w:r w:rsidR="005222D7">
        <w:rPr>
          <w:rFonts w:ascii="Times New Roman" w:hAnsi="標楷體" w:hint="eastAsia"/>
        </w:rPr>
        <w:t>等</w:t>
      </w:r>
      <w:r w:rsidR="00AC4FDB" w:rsidRPr="00AC4FDB">
        <w:rPr>
          <w:rFonts w:ascii="Times New Roman" w:hAnsi="標楷體" w:hint="eastAsia"/>
        </w:rPr>
        <w:t>事宜外，對該會所面臨之上開困境，</w:t>
      </w:r>
      <w:r w:rsidR="008B780F" w:rsidRPr="00AC4FDB">
        <w:rPr>
          <w:rFonts w:ascii="Times New Roman" w:hAnsi="標楷體"/>
        </w:rPr>
        <w:t>允應</w:t>
      </w:r>
      <w:r w:rsidR="00AC4FDB" w:rsidRPr="00AC4FDB">
        <w:rPr>
          <w:rFonts w:ascii="Times New Roman" w:hAnsi="標楷體" w:hint="eastAsia"/>
        </w:rPr>
        <w:t>深入瞭解並</w:t>
      </w:r>
      <w:r w:rsidR="008B780F" w:rsidRPr="00AC4FDB">
        <w:rPr>
          <w:rFonts w:ascii="Times New Roman" w:hAnsi="標楷體"/>
        </w:rPr>
        <w:t>積極</w:t>
      </w:r>
      <w:proofErr w:type="gramStart"/>
      <w:r w:rsidR="008B780F" w:rsidRPr="00AC4FDB">
        <w:rPr>
          <w:rFonts w:ascii="Times New Roman" w:hAnsi="標楷體"/>
        </w:rPr>
        <w:t>協助妥處</w:t>
      </w:r>
      <w:proofErr w:type="gramEnd"/>
      <w:r w:rsidR="008B780F" w:rsidRPr="00AC4FDB">
        <w:rPr>
          <w:rFonts w:ascii="Times New Roman" w:hAnsi="標楷體"/>
        </w:rPr>
        <w:t>。</w:t>
      </w:r>
    </w:p>
    <w:p w:rsidR="00255E08" w:rsidRPr="00A7441E" w:rsidRDefault="00255E08" w:rsidP="00E4262C">
      <w:pPr>
        <w:pStyle w:val="1"/>
        <w:numPr>
          <w:ilvl w:val="0"/>
          <w:numId w:val="0"/>
        </w:numPr>
        <w:ind w:left="699" w:hanging="699"/>
        <w:rPr>
          <w:rFonts w:ascii="Times New Roman"/>
          <w:b/>
          <w:bCs w:val="0"/>
          <w:sz w:val="40"/>
        </w:rPr>
      </w:pPr>
      <w:bookmarkStart w:id="55" w:name="_Toc524895648"/>
      <w:bookmarkStart w:id="56" w:name="_Toc524896194"/>
      <w:bookmarkStart w:id="57" w:name="_Toc524896224"/>
      <w:bookmarkStart w:id="58" w:name="_Toc524902734"/>
      <w:bookmarkStart w:id="59" w:name="_Toc525066148"/>
      <w:bookmarkStart w:id="60" w:name="_Toc525070839"/>
      <w:bookmarkStart w:id="61" w:name="_Toc525938379"/>
      <w:bookmarkStart w:id="62" w:name="_Toc525939227"/>
      <w:bookmarkStart w:id="63" w:name="_Toc525939732"/>
      <w:bookmarkStart w:id="64" w:name="_Toc529218272"/>
      <w:bookmarkEnd w:id="46"/>
      <w:bookmarkEnd w:id="47"/>
      <w:bookmarkEnd w:id="48"/>
      <w:bookmarkEnd w:id="49"/>
      <w:bookmarkEnd w:id="50"/>
      <w:bookmarkEnd w:id="51"/>
      <w:bookmarkEnd w:id="52"/>
      <w:bookmarkEnd w:id="53"/>
      <w:bookmarkEnd w:id="45"/>
      <w:r w:rsidRPr="00A7441E">
        <w:rPr>
          <w:rFonts w:ascii="Times New Roman" w:hAnsi="Times New Roman"/>
        </w:rPr>
        <w:br w:type="page"/>
      </w:r>
      <w:bookmarkEnd w:id="55"/>
      <w:bookmarkEnd w:id="56"/>
      <w:bookmarkEnd w:id="57"/>
      <w:bookmarkEnd w:id="58"/>
      <w:bookmarkEnd w:id="59"/>
      <w:bookmarkEnd w:id="60"/>
      <w:bookmarkEnd w:id="61"/>
      <w:bookmarkEnd w:id="62"/>
      <w:bookmarkEnd w:id="63"/>
      <w:bookmarkEnd w:id="64"/>
      <w:r w:rsidR="00E4262C">
        <w:rPr>
          <w:rFonts w:ascii="Times New Roman" w:hAnsi="標楷體" w:hint="eastAsia"/>
        </w:rPr>
        <w:lastRenderedPageBreak/>
        <w:t xml:space="preserve">                   </w:t>
      </w:r>
      <w:r w:rsidRPr="00A7441E">
        <w:rPr>
          <w:rFonts w:ascii="Times New Roman" w:hAnsi="標楷體"/>
          <w:spacing w:val="12"/>
          <w:sz w:val="40"/>
        </w:rPr>
        <w:t>調查委員：</w:t>
      </w:r>
      <w:r w:rsidR="000B62C6">
        <w:rPr>
          <w:rFonts w:ascii="Times New Roman" w:hAnsi="標楷體" w:hint="eastAsia"/>
          <w:spacing w:val="12"/>
          <w:sz w:val="40"/>
        </w:rPr>
        <w:t>錢林慧君</w:t>
      </w:r>
    </w:p>
    <w:p w:rsidR="00255E08" w:rsidRPr="000B62C6" w:rsidRDefault="000B62C6" w:rsidP="000B62C6">
      <w:pPr>
        <w:pStyle w:val="a5"/>
        <w:kinsoku w:val="0"/>
        <w:spacing w:before="0" w:after="0"/>
        <w:ind w:leftChars="1100" w:left="3742" w:firstLineChars="370" w:firstLine="1643"/>
        <w:jc w:val="both"/>
        <w:rPr>
          <w:rFonts w:ascii="Times New Roman"/>
          <w:b w:val="0"/>
          <w:bCs/>
          <w:snapToGrid/>
          <w:spacing w:val="12"/>
          <w:kern w:val="0"/>
          <w:sz w:val="40"/>
          <w:szCs w:val="40"/>
        </w:rPr>
      </w:pPr>
      <w:r w:rsidRPr="000B62C6">
        <w:rPr>
          <w:rFonts w:ascii="Times New Roman" w:hint="eastAsia"/>
          <w:b w:val="0"/>
          <w:bCs/>
          <w:snapToGrid/>
          <w:spacing w:val="12"/>
          <w:kern w:val="0"/>
          <w:sz w:val="40"/>
          <w:szCs w:val="40"/>
        </w:rPr>
        <w:t>楊</w:t>
      </w:r>
      <w:r w:rsidR="00375DB3">
        <w:rPr>
          <w:rFonts w:ascii="Times New Roman" w:hint="eastAsia"/>
          <w:b w:val="0"/>
          <w:bCs/>
          <w:snapToGrid/>
          <w:spacing w:val="12"/>
          <w:kern w:val="0"/>
          <w:sz w:val="40"/>
          <w:szCs w:val="40"/>
        </w:rPr>
        <w:t xml:space="preserve"> </w:t>
      </w:r>
      <w:r w:rsidRPr="000B62C6">
        <w:rPr>
          <w:rFonts w:ascii="Times New Roman" w:hint="eastAsia"/>
          <w:b w:val="0"/>
          <w:bCs/>
          <w:snapToGrid/>
          <w:spacing w:val="12"/>
          <w:kern w:val="0"/>
          <w:sz w:val="40"/>
          <w:szCs w:val="40"/>
        </w:rPr>
        <w:t>美</w:t>
      </w:r>
      <w:r w:rsidR="00375DB3">
        <w:rPr>
          <w:rFonts w:ascii="Times New Roman" w:hint="eastAsia"/>
          <w:b w:val="0"/>
          <w:bCs/>
          <w:snapToGrid/>
          <w:spacing w:val="12"/>
          <w:kern w:val="0"/>
          <w:sz w:val="40"/>
          <w:szCs w:val="40"/>
        </w:rPr>
        <w:t xml:space="preserve"> </w:t>
      </w:r>
      <w:r w:rsidRPr="000B62C6">
        <w:rPr>
          <w:rFonts w:ascii="Times New Roman" w:hint="eastAsia"/>
          <w:b w:val="0"/>
          <w:bCs/>
          <w:snapToGrid/>
          <w:spacing w:val="12"/>
          <w:kern w:val="0"/>
          <w:sz w:val="40"/>
          <w:szCs w:val="40"/>
        </w:rPr>
        <w:t>鈴</w:t>
      </w:r>
    </w:p>
    <w:p w:rsidR="00255E08" w:rsidRPr="000B62C6" w:rsidRDefault="000B62C6" w:rsidP="000B62C6">
      <w:pPr>
        <w:pStyle w:val="a5"/>
        <w:kinsoku w:val="0"/>
        <w:spacing w:before="0" w:after="0"/>
        <w:ind w:leftChars="1100" w:left="3742" w:firstLineChars="370" w:firstLine="1643"/>
        <w:jc w:val="both"/>
        <w:rPr>
          <w:rFonts w:ascii="Times New Roman"/>
          <w:b w:val="0"/>
          <w:bCs/>
          <w:snapToGrid/>
          <w:spacing w:val="12"/>
          <w:kern w:val="0"/>
          <w:sz w:val="40"/>
          <w:szCs w:val="40"/>
        </w:rPr>
      </w:pPr>
      <w:r w:rsidRPr="000B62C6">
        <w:rPr>
          <w:rFonts w:ascii="Times New Roman" w:hint="eastAsia"/>
          <w:b w:val="0"/>
          <w:bCs/>
          <w:snapToGrid/>
          <w:spacing w:val="12"/>
          <w:kern w:val="0"/>
          <w:sz w:val="40"/>
          <w:szCs w:val="40"/>
        </w:rPr>
        <w:t>葛</w:t>
      </w:r>
      <w:r w:rsidR="00375DB3">
        <w:rPr>
          <w:rFonts w:ascii="Times New Roman" w:hint="eastAsia"/>
          <w:b w:val="0"/>
          <w:bCs/>
          <w:snapToGrid/>
          <w:spacing w:val="12"/>
          <w:kern w:val="0"/>
          <w:sz w:val="40"/>
          <w:szCs w:val="40"/>
        </w:rPr>
        <w:t xml:space="preserve"> </w:t>
      </w:r>
      <w:r w:rsidRPr="000B62C6">
        <w:rPr>
          <w:rFonts w:ascii="Times New Roman" w:hint="eastAsia"/>
          <w:b w:val="0"/>
          <w:bCs/>
          <w:snapToGrid/>
          <w:spacing w:val="12"/>
          <w:kern w:val="0"/>
          <w:sz w:val="40"/>
          <w:szCs w:val="40"/>
        </w:rPr>
        <w:t>永</w:t>
      </w:r>
      <w:r w:rsidR="00375DB3">
        <w:rPr>
          <w:rFonts w:ascii="Times New Roman" w:hint="eastAsia"/>
          <w:b w:val="0"/>
          <w:bCs/>
          <w:snapToGrid/>
          <w:spacing w:val="12"/>
          <w:kern w:val="0"/>
          <w:sz w:val="40"/>
          <w:szCs w:val="40"/>
        </w:rPr>
        <w:t xml:space="preserve"> </w:t>
      </w:r>
      <w:r w:rsidRPr="000B62C6">
        <w:rPr>
          <w:rFonts w:ascii="Times New Roman" w:hint="eastAsia"/>
          <w:b w:val="0"/>
          <w:bCs/>
          <w:snapToGrid/>
          <w:spacing w:val="12"/>
          <w:kern w:val="0"/>
          <w:sz w:val="40"/>
          <w:szCs w:val="40"/>
        </w:rPr>
        <w:t>光</w:t>
      </w:r>
    </w:p>
    <w:p w:rsidR="00255E08" w:rsidRDefault="00255E08" w:rsidP="00FD1F32">
      <w:pPr>
        <w:pStyle w:val="a0"/>
        <w:numPr>
          <w:ilvl w:val="0"/>
          <w:numId w:val="0"/>
        </w:numPr>
        <w:rPr>
          <w:bCs/>
        </w:rPr>
      </w:pPr>
    </w:p>
    <w:sectPr w:rsidR="00255E08" w:rsidSect="008D4544">
      <w:footerReference w:type="default" r:id="rId9"/>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2D7" w:rsidRDefault="005222D7" w:rsidP="00255E08">
      <w:r>
        <w:separator/>
      </w:r>
    </w:p>
  </w:endnote>
  <w:endnote w:type="continuationSeparator" w:id="0">
    <w:p w:rsidR="005222D7" w:rsidRDefault="005222D7" w:rsidP="00255E0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2D7" w:rsidRDefault="00F163C9">
    <w:pPr>
      <w:pStyle w:val="af"/>
      <w:framePr w:wrap="around" w:vAnchor="text" w:hAnchor="margin" w:xAlign="center" w:y="1"/>
      <w:rPr>
        <w:rStyle w:val="a7"/>
        <w:sz w:val="24"/>
      </w:rPr>
    </w:pPr>
    <w:r>
      <w:rPr>
        <w:rStyle w:val="a7"/>
        <w:sz w:val="24"/>
      </w:rPr>
      <w:fldChar w:fldCharType="begin"/>
    </w:r>
    <w:r w:rsidR="005222D7">
      <w:rPr>
        <w:rStyle w:val="a7"/>
        <w:sz w:val="24"/>
      </w:rPr>
      <w:instrText xml:space="preserve">PAGE  </w:instrText>
    </w:r>
    <w:r>
      <w:rPr>
        <w:rStyle w:val="a7"/>
        <w:sz w:val="24"/>
      </w:rPr>
      <w:fldChar w:fldCharType="separate"/>
    </w:r>
    <w:r w:rsidR="00E4262C">
      <w:rPr>
        <w:rStyle w:val="a7"/>
        <w:noProof/>
        <w:sz w:val="24"/>
      </w:rPr>
      <w:t>1</w:t>
    </w:r>
    <w:r>
      <w:rPr>
        <w:rStyle w:val="a7"/>
        <w:sz w:val="24"/>
      </w:rPr>
      <w:fldChar w:fldCharType="end"/>
    </w:r>
  </w:p>
  <w:p w:rsidR="005222D7" w:rsidRDefault="005222D7">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2D7" w:rsidRDefault="005222D7" w:rsidP="00255E08">
      <w:r>
        <w:separator/>
      </w:r>
    </w:p>
  </w:footnote>
  <w:footnote w:type="continuationSeparator" w:id="0">
    <w:p w:rsidR="005222D7" w:rsidRDefault="005222D7" w:rsidP="00255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E4AC28AA"/>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dstrike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3A9516A"/>
    <w:multiLevelType w:val="hybridMultilevel"/>
    <w:tmpl w:val="258E3544"/>
    <w:lvl w:ilvl="0" w:tplc="CD640B5E">
      <w:start w:val="1"/>
      <w:numFmt w:val="bullet"/>
      <w:lvlText w:val="•"/>
      <w:lvlJc w:val="left"/>
      <w:pPr>
        <w:tabs>
          <w:tab w:val="num" w:pos="720"/>
        </w:tabs>
        <w:ind w:left="720" w:hanging="360"/>
      </w:pPr>
      <w:rPr>
        <w:rFonts w:ascii="Arial" w:hAnsi="Arial" w:hint="default"/>
      </w:rPr>
    </w:lvl>
    <w:lvl w:ilvl="1" w:tplc="9374306C" w:tentative="1">
      <w:start w:val="1"/>
      <w:numFmt w:val="bullet"/>
      <w:lvlText w:val="•"/>
      <w:lvlJc w:val="left"/>
      <w:pPr>
        <w:tabs>
          <w:tab w:val="num" w:pos="1440"/>
        </w:tabs>
        <w:ind w:left="1440" w:hanging="360"/>
      </w:pPr>
      <w:rPr>
        <w:rFonts w:ascii="Arial" w:hAnsi="Arial" w:hint="default"/>
      </w:rPr>
    </w:lvl>
    <w:lvl w:ilvl="2" w:tplc="17242584" w:tentative="1">
      <w:start w:val="1"/>
      <w:numFmt w:val="bullet"/>
      <w:lvlText w:val="•"/>
      <w:lvlJc w:val="left"/>
      <w:pPr>
        <w:tabs>
          <w:tab w:val="num" w:pos="2160"/>
        </w:tabs>
        <w:ind w:left="2160" w:hanging="360"/>
      </w:pPr>
      <w:rPr>
        <w:rFonts w:ascii="Arial" w:hAnsi="Arial" w:hint="default"/>
      </w:rPr>
    </w:lvl>
    <w:lvl w:ilvl="3" w:tplc="816C7D54" w:tentative="1">
      <w:start w:val="1"/>
      <w:numFmt w:val="bullet"/>
      <w:lvlText w:val="•"/>
      <w:lvlJc w:val="left"/>
      <w:pPr>
        <w:tabs>
          <w:tab w:val="num" w:pos="2880"/>
        </w:tabs>
        <w:ind w:left="2880" w:hanging="360"/>
      </w:pPr>
      <w:rPr>
        <w:rFonts w:ascii="Arial" w:hAnsi="Arial" w:hint="default"/>
      </w:rPr>
    </w:lvl>
    <w:lvl w:ilvl="4" w:tplc="80165454" w:tentative="1">
      <w:start w:val="1"/>
      <w:numFmt w:val="bullet"/>
      <w:lvlText w:val="•"/>
      <w:lvlJc w:val="left"/>
      <w:pPr>
        <w:tabs>
          <w:tab w:val="num" w:pos="3600"/>
        </w:tabs>
        <w:ind w:left="3600" w:hanging="360"/>
      </w:pPr>
      <w:rPr>
        <w:rFonts w:ascii="Arial" w:hAnsi="Arial" w:hint="default"/>
      </w:rPr>
    </w:lvl>
    <w:lvl w:ilvl="5" w:tplc="8FF2CBDE" w:tentative="1">
      <w:start w:val="1"/>
      <w:numFmt w:val="bullet"/>
      <w:lvlText w:val="•"/>
      <w:lvlJc w:val="left"/>
      <w:pPr>
        <w:tabs>
          <w:tab w:val="num" w:pos="4320"/>
        </w:tabs>
        <w:ind w:left="4320" w:hanging="360"/>
      </w:pPr>
      <w:rPr>
        <w:rFonts w:ascii="Arial" w:hAnsi="Arial" w:hint="default"/>
      </w:rPr>
    </w:lvl>
    <w:lvl w:ilvl="6" w:tplc="B1801056" w:tentative="1">
      <w:start w:val="1"/>
      <w:numFmt w:val="bullet"/>
      <w:lvlText w:val="•"/>
      <w:lvlJc w:val="left"/>
      <w:pPr>
        <w:tabs>
          <w:tab w:val="num" w:pos="5040"/>
        </w:tabs>
        <w:ind w:left="5040" w:hanging="360"/>
      </w:pPr>
      <w:rPr>
        <w:rFonts w:ascii="Arial" w:hAnsi="Arial" w:hint="default"/>
      </w:rPr>
    </w:lvl>
    <w:lvl w:ilvl="7" w:tplc="F6CED40A" w:tentative="1">
      <w:start w:val="1"/>
      <w:numFmt w:val="bullet"/>
      <w:lvlText w:val="•"/>
      <w:lvlJc w:val="left"/>
      <w:pPr>
        <w:tabs>
          <w:tab w:val="num" w:pos="5760"/>
        </w:tabs>
        <w:ind w:left="5760" w:hanging="360"/>
      </w:pPr>
      <w:rPr>
        <w:rFonts w:ascii="Arial" w:hAnsi="Arial" w:hint="default"/>
      </w:rPr>
    </w:lvl>
    <w:lvl w:ilvl="8" w:tplc="09683B1A" w:tentative="1">
      <w:start w:val="1"/>
      <w:numFmt w:val="bullet"/>
      <w:lvlText w:val="•"/>
      <w:lvlJc w:val="left"/>
      <w:pPr>
        <w:tabs>
          <w:tab w:val="num" w:pos="6480"/>
        </w:tabs>
        <w:ind w:left="6480" w:hanging="360"/>
      </w:pPr>
      <w:rPr>
        <w:rFonts w:ascii="Arial" w:hAnsi="Arial" w:hint="default"/>
      </w:rPr>
    </w:lvl>
  </w:abstractNum>
  <w:abstractNum w:abstractNumId="4">
    <w:nsid w:val="28B02056"/>
    <w:multiLevelType w:val="hybridMultilevel"/>
    <w:tmpl w:val="676889B2"/>
    <w:lvl w:ilvl="0" w:tplc="066A6C18">
      <w:start w:val="2"/>
      <w:numFmt w:val="decimal"/>
      <w:lvlText w:val="%1."/>
      <w:lvlJc w:val="left"/>
      <w:pPr>
        <w:tabs>
          <w:tab w:val="num" w:pos="1815"/>
        </w:tabs>
        <w:ind w:left="1815" w:hanging="555"/>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5">
    <w:nsid w:val="319F4DC5"/>
    <w:multiLevelType w:val="hybridMultilevel"/>
    <w:tmpl w:val="98300B6A"/>
    <w:lvl w:ilvl="0" w:tplc="644C1B4E">
      <w:start w:val="1"/>
      <w:numFmt w:val="bullet"/>
      <w:lvlText w:val=""/>
      <w:lvlJc w:val="left"/>
      <w:pPr>
        <w:tabs>
          <w:tab w:val="num" w:pos="720"/>
        </w:tabs>
        <w:ind w:left="720" w:hanging="360"/>
      </w:pPr>
      <w:rPr>
        <w:rFonts w:ascii="Wingdings" w:hAnsi="Wingdings" w:hint="default"/>
      </w:rPr>
    </w:lvl>
    <w:lvl w:ilvl="1" w:tplc="09381E50" w:tentative="1">
      <w:start w:val="1"/>
      <w:numFmt w:val="bullet"/>
      <w:lvlText w:val=""/>
      <w:lvlJc w:val="left"/>
      <w:pPr>
        <w:tabs>
          <w:tab w:val="num" w:pos="1440"/>
        </w:tabs>
        <w:ind w:left="1440" w:hanging="360"/>
      </w:pPr>
      <w:rPr>
        <w:rFonts w:ascii="Wingdings" w:hAnsi="Wingdings" w:hint="default"/>
      </w:rPr>
    </w:lvl>
    <w:lvl w:ilvl="2" w:tplc="2C5409A0" w:tentative="1">
      <w:start w:val="1"/>
      <w:numFmt w:val="bullet"/>
      <w:lvlText w:val=""/>
      <w:lvlJc w:val="left"/>
      <w:pPr>
        <w:tabs>
          <w:tab w:val="num" w:pos="2160"/>
        </w:tabs>
        <w:ind w:left="2160" w:hanging="360"/>
      </w:pPr>
      <w:rPr>
        <w:rFonts w:ascii="Wingdings" w:hAnsi="Wingdings" w:hint="default"/>
      </w:rPr>
    </w:lvl>
    <w:lvl w:ilvl="3" w:tplc="A7C6D758" w:tentative="1">
      <w:start w:val="1"/>
      <w:numFmt w:val="bullet"/>
      <w:lvlText w:val=""/>
      <w:lvlJc w:val="left"/>
      <w:pPr>
        <w:tabs>
          <w:tab w:val="num" w:pos="2880"/>
        </w:tabs>
        <w:ind w:left="2880" w:hanging="360"/>
      </w:pPr>
      <w:rPr>
        <w:rFonts w:ascii="Wingdings" w:hAnsi="Wingdings" w:hint="default"/>
      </w:rPr>
    </w:lvl>
    <w:lvl w:ilvl="4" w:tplc="C44C4ED4" w:tentative="1">
      <w:start w:val="1"/>
      <w:numFmt w:val="bullet"/>
      <w:lvlText w:val=""/>
      <w:lvlJc w:val="left"/>
      <w:pPr>
        <w:tabs>
          <w:tab w:val="num" w:pos="3600"/>
        </w:tabs>
        <w:ind w:left="3600" w:hanging="360"/>
      </w:pPr>
      <w:rPr>
        <w:rFonts w:ascii="Wingdings" w:hAnsi="Wingdings" w:hint="default"/>
      </w:rPr>
    </w:lvl>
    <w:lvl w:ilvl="5" w:tplc="6F4EA588" w:tentative="1">
      <w:start w:val="1"/>
      <w:numFmt w:val="bullet"/>
      <w:lvlText w:val=""/>
      <w:lvlJc w:val="left"/>
      <w:pPr>
        <w:tabs>
          <w:tab w:val="num" w:pos="4320"/>
        </w:tabs>
        <w:ind w:left="4320" w:hanging="360"/>
      </w:pPr>
      <w:rPr>
        <w:rFonts w:ascii="Wingdings" w:hAnsi="Wingdings" w:hint="default"/>
      </w:rPr>
    </w:lvl>
    <w:lvl w:ilvl="6" w:tplc="00343E4A" w:tentative="1">
      <w:start w:val="1"/>
      <w:numFmt w:val="bullet"/>
      <w:lvlText w:val=""/>
      <w:lvlJc w:val="left"/>
      <w:pPr>
        <w:tabs>
          <w:tab w:val="num" w:pos="5040"/>
        </w:tabs>
        <w:ind w:left="5040" w:hanging="360"/>
      </w:pPr>
      <w:rPr>
        <w:rFonts w:ascii="Wingdings" w:hAnsi="Wingdings" w:hint="default"/>
      </w:rPr>
    </w:lvl>
    <w:lvl w:ilvl="7" w:tplc="03AC556E" w:tentative="1">
      <w:start w:val="1"/>
      <w:numFmt w:val="bullet"/>
      <w:lvlText w:val=""/>
      <w:lvlJc w:val="left"/>
      <w:pPr>
        <w:tabs>
          <w:tab w:val="num" w:pos="5760"/>
        </w:tabs>
        <w:ind w:left="5760" w:hanging="360"/>
      </w:pPr>
      <w:rPr>
        <w:rFonts w:ascii="Wingdings" w:hAnsi="Wingdings" w:hint="default"/>
      </w:rPr>
    </w:lvl>
    <w:lvl w:ilvl="8" w:tplc="D8DE6DCC" w:tentative="1">
      <w:start w:val="1"/>
      <w:numFmt w:val="bullet"/>
      <w:lvlText w:val=""/>
      <w:lvlJc w:val="left"/>
      <w:pPr>
        <w:tabs>
          <w:tab w:val="num" w:pos="6480"/>
        </w:tabs>
        <w:ind w:left="6480" w:hanging="360"/>
      </w:pPr>
      <w:rPr>
        <w:rFonts w:ascii="Wingdings" w:hAnsi="Wingdings" w:hint="default"/>
      </w:rPr>
    </w:lvl>
  </w:abstractNum>
  <w:abstractNum w:abstractNumId="6">
    <w:nsid w:val="4946391A"/>
    <w:multiLevelType w:val="hybridMultilevel"/>
    <w:tmpl w:val="E55EE9DC"/>
    <w:lvl w:ilvl="0" w:tplc="20026770">
      <w:start w:val="1"/>
      <w:numFmt w:val="decimal"/>
      <w:pStyle w:val="30"/>
      <w:lvlText w:val="%1."/>
      <w:lvlJc w:val="left"/>
      <w:pPr>
        <w:tabs>
          <w:tab w:val="num" w:pos="0"/>
        </w:tabs>
        <w:ind w:left="0" w:firstLine="0"/>
      </w:pPr>
      <w:rPr>
        <w:rFonts w:hint="default"/>
      </w:rPr>
    </w:lvl>
    <w:lvl w:ilvl="1" w:tplc="CE726BE6">
      <w:start w:val="1"/>
      <w:numFmt w:val="decimal"/>
      <w:pStyle w:val="40"/>
      <w:lvlText w:val="%2、"/>
      <w:lvlJc w:val="left"/>
      <w:pPr>
        <w:tabs>
          <w:tab w:val="num" w:pos="960"/>
        </w:tabs>
        <w:ind w:left="960" w:hanging="480"/>
      </w:pPr>
      <w:rPr>
        <w:rFonts w:eastAsia="標楷體" w:hint="eastAsia"/>
        <w:b w:val="0"/>
        <w:i w:val="0"/>
        <w:sz w:val="3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num>
  <w:num w:numId="10">
    <w:abstractNumId w:val="5"/>
  </w:num>
  <w:num w:numId="11">
    <w:abstractNumId w:val="3"/>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4"/>
  </w:num>
  <w:num w:numId="26">
    <w:abstractNumId w:val="1"/>
  </w:num>
  <w:num w:numId="27">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bordersDoNotSurroundHeader/>
  <w:bordersDoNotSurroundFooter/>
  <w:proofState w:spelling="clean" w:grammar="clean"/>
  <w:attachedTemplate r:id="rId1"/>
  <w:mailMerge>
    <w:mainDocumentType w:val="formLetters"/>
    <w:linkToQuery/>
    <w:dataType w:val="textFile"/>
    <w:query w:val="SELECT * FROM D:\派查資料.docx"/>
    <w:activeRecord w:val="51"/>
  </w:mailMerge>
  <w:defaultTabStop w:val="0"/>
  <w:drawingGridHorizontalSpacing w:val="170"/>
  <w:drawingGridVerticalSpacing w:val="457"/>
  <w:displayHorizontalDrawingGridEvery w:val="0"/>
  <w:characterSpacingControl w:val="compressPunctuation"/>
  <w:hdrShapeDefaults>
    <o:shapedefaults v:ext="edit" spidmax="37889"/>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E53548"/>
    <w:rsid w:val="00005820"/>
    <w:rsid w:val="00007984"/>
    <w:rsid w:val="00016523"/>
    <w:rsid w:val="00016593"/>
    <w:rsid w:val="00027375"/>
    <w:rsid w:val="00027759"/>
    <w:rsid w:val="0003084A"/>
    <w:rsid w:val="000361C0"/>
    <w:rsid w:val="0004661E"/>
    <w:rsid w:val="00051542"/>
    <w:rsid w:val="00053D28"/>
    <w:rsid w:val="0005533D"/>
    <w:rsid w:val="000601C3"/>
    <w:rsid w:val="0009007F"/>
    <w:rsid w:val="000932C3"/>
    <w:rsid w:val="000A6559"/>
    <w:rsid w:val="000A74F3"/>
    <w:rsid w:val="000B180D"/>
    <w:rsid w:val="000B30FE"/>
    <w:rsid w:val="000B5285"/>
    <w:rsid w:val="000B62C6"/>
    <w:rsid w:val="000C6FA7"/>
    <w:rsid w:val="000D06EB"/>
    <w:rsid w:val="000D56C9"/>
    <w:rsid w:val="000D7D87"/>
    <w:rsid w:val="000F1F1A"/>
    <w:rsid w:val="001010D7"/>
    <w:rsid w:val="001068C6"/>
    <w:rsid w:val="00107F45"/>
    <w:rsid w:val="00113F11"/>
    <w:rsid w:val="001304D3"/>
    <w:rsid w:val="00142B2B"/>
    <w:rsid w:val="00156DA4"/>
    <w:rsid w:val="001571B8"/>
    <w:rsid w:val="00163733"/>
    <w:rsid w:val="00163899"/>
    <w:rsid w:val="0018452D"/>
    <w:rsid w:val="00186B59"/>
    <w:rsid w:val="00190534"/>
    <w:rsid w:val="00190923"/>
    <w:rsid w:val="001914EA"/>
    <w:rsid w:val="00191AAC"/>
    <w:rsid w:val="00192C31"/>
    <w:rsid w:val="001B4FF1"/>
    <w:rsid w:val="001D23C9"/>
    <w:rsid w:val="001D4C9C"/>
    <w:rsid w:val="001F3B41"/>
    <w:rsid w:val="001F52A9"/>
    <w:rsid w:val="00202286"/>
    <w:rsid w:val="002247C5"/>
    <w:rsid w:val="00236436"/>
    <w:rsid w:val="00240583"/>
    <w:rsid w:val="00246036"/>
    <w:rsid w:val="00253513"/>
    <w:rsid w:val="00255E08"/>
    <w:rsid w:val="002567CC"/>
    <w:rsid w:val="00260A21"/>
    <w:rsid w:val="00262E0A"/>
    <w:rsid w:val="00270FDD"/>
    <w:rsid w:val="00285C1A"/>
    <w:rsid w:val="0029439D"/>
    <w:rsid w:val="002A386A"/>
    <w:rsid w:val="002A3A0C"/>
    <w:rsid w:val="002A3E26"/>
    <w:rsid w:val="002C0A6A"/>
    <w:rsid w:val="002E11D8"/>
    <w:rsid w:val="002E1D67"/>
    <w:rsid w:val="002F008D"/>
    <w:rsid w:val="002F2116"/>
    <w:rsid w:val="003050BE"/>
    <w:rsid w:val="003131D4"/>
    <w:rsid w:val="00321548"/>
    <w:rsid w:val="003225F1"/>
    <w:rsid w:val="0032666C"/>
    <w:rsid w:val="00331A60"/>
    <w:rsid w:val="003456A7"/>
    <w:rsid w:val="0035007D"/>
    <w:rsid w:val="00354F3F"/>
    <w:rsid w:val="0035747E"/>
    <w:rsid w:val="00363C01"/>
    <w:rsid w:val="00364511"/>
    <w:rsid w:val="0037496D"/>
    <w:rsid w:val="00375DB3"/>
    <w:rsid w:val="00384425"/>
    <w:rsid w:val="00393596"/>
    <w:rsid w:val="0039667B"/>
    <w:rsid w:val="003A7FA1"/>
    <w:rsid w:val="003D116B"/>
    <w:rsid w:val="003D2A34"/>
    <w:rsid w:val="003D3DDD"/>
    <w:rsid w:val="003F7B8F"/>
    <w:rsid w:val="00400D3F"/>
    <w:rsid w:val="00401B9C"/>
    <w:rsid w:val="00411BF8"/>
    <w:rsid w:val="0041282E"/>
    <w:rsid w:val="00415A5F"/>
    <w:rsid w:val="004209BC"/>
    <w:rsid w:val="0043131D"/>
    <w:rsid w:val="00435993"/>
    <w:rsid w:val="00441A72"/>
    <w:rsid w:val="00446826"/>
    <w:rsid w:val="00450B72"/>
    <w:rsid w:val="004716EF"/>
    <w:rsid w:val="0049384F"/>
    <w:rsid w:val="00495DAF"/>
    <w:rsid w:val="004A122D"/>
    <w:rsid w:val="004A78BE"/>
    <w:rsid w:val="004B6D70"/>
    <w:rsid w:val="004C4D04"/>
    <w:rsid w:val="004E3C92"/>
    <w:rsid w:val="004F7EB6"/>
    <w:rsid w:val="00500C9D"/>
    <w:rsid w:val="00513BC7"/>
    <w:rsid w:val="00516240"/>
    <w:rsid w:val="005222D7"/>
    <w:rsid w:val="0052243D"/>
    <w:rsid w:val="00530B8C"/>
    <w:rsid w:val="005356FF"/>
    <w:rsid w:val="00537652"/>
    <w:rsid w:val="00547C66"/>
    <w:rsid w:val="00553CAE"/>
    <w:rsid w:val="00553DAB"/>
    <w:rsid w:val="00566DBA"/>
    <w:rsid w:val="0058075A"/>
    <w:rsid w:val="00582AC3"/>
    <w:rsid w:val="00586636"/>
    <w:rsid w:val="00592C79"/>
    <w:rsid w:val="00595951"/>
    <w:rsid w:val="00597B08"/>
    <w:rsid w:val="005A6E79"/>
    <w:rsid w:val="005B106B"/>
    <w:rsid w:val="005B733C"/>
    <w:rsid w:val="005C3838"/>
    <w:rsid w:val="005D47EE"/>
    <w:rsid w:val="005D564A"/>
    <w:rsid w:val="005E12FC"/>
    <w:rsid w:val="005F260D"/>
    <w:rsid w:val="005F295A"/>
    <w:rsid w:val="005F507D"/>
    <w:rsid w:val="00616279"/>
    <w:rsid w:val="00631466"/>
    <w:rsid w:val="00633250"/>
    <w:rsid w:val="00640467"/>
    <w:rsid w:val="00641133"/>
    <w:rsid w:val="00652647"/>
    <w:rsid w:val="00653581"/>
    <w:rsid w:val="0065479F"/>
    <w:rsid w:val="006569BD"/>
    <w:rsid w:val="00666E1A"/>
    <w:rsid w:val="006776A4"/>
    <w:rsid w:val="00687F53"/>
    <w:rsid w:val="006B22BC"/>
    <w:rsid w:val="006B44E7"/>
    <w:rsid w:val="006B6A0D"/>
    <w:rsid w:val="006D108E"/>
    <w:rsid w:val="006D1512"/>
    <w:rsid w:val="006D7A18"/>
    <w:rsid w:val="006E253E"/>
    <w:rsid w:val="006E369A"/>
    <w:rsid w:val="006F4461"/>
    <w:rsid w:val="006F63E5"/>
    <w:rsid w:val="00700247"/>
    <w:rsid w:val="00726186"/>
    <w:rsid w:val="0074124A"/>
    <w:rsid w:val="0074207A"/>
    <w:rsid w:val="00742B12"/>
    <w:rsid w:val="0075393A"/>
    <w:rsid w:val="0076701D"/>
    <w:rsid w:val="007716CE"/>
    <w:rsid w:val="00774ADD"/>
    <w:rsid w:val="007811D3"/>
    <w:rsid w:val="0079259F"/>
    <w:rsid w:val="00794630"/>
    <w:rsid w:val="00795A2D"/>
    <w:rsid w:val="00795B4A"/>
    <w:rsid w:val="007B02BC"/>
    <w:rsid w:val="007B305E"/>
    <w:rsid w:val="007B5F44"/>
    <w:rsid w:val="007C329A"/>
    <w:rsid w:val="007C601F"/>
    <w:rsid w:val="007E1A4A"/>
    <w:rsid w:val="007E3A13"/>
    <w:rsid w:val="007E68E3"/>
    <w:rsid w:val="00810297"/>
    <w:rsid w:val="00810394"/>
    <w:rsid w:val="00827DEA"/>
    <w:rsid w:val="00831BEA"/>
    <w:rsid w:val="00837D58"/>
    <w:rsid w:val="00845948"/>
    <w:rsid w:val="008541A9"/>
    <w:rsid w:val="00862058"/>
    <w:rsid w:val="00862C55"/>
    <w:rsid w:val="00871B69"/>
    <w:rsid w:val="0088196D"/>
    <w:rsid w:val="00890397"/>
    <w:rsid w:val="008955A2"/>
    <w:rsid w:val="008B780F"/>
    <w:rsid w:val="008C389C"/>
    <w:rsid w:val="008D4544"/>
    <w:rsid w:val="008E64C4"/>
    <w:rsid w:val="008F39DF"/>
    <w:rsid w:val="008F3BB7"/>
    <w:rsid w:val="008F42D2"/>
    <w:rsid w:val="00903A3E"/>
    <w:rsid w:val="00922B13"/>
    <w:rsid w:val="009258A8"/>
    <w:rsid w:val="00937884"/>
    <w:rsid w:val="0094556C"/>
    <w:rsid w:val="00946E5E"/>
    <w:rsid w:val="00972201"/>
    <w:rsid w:val="0097476F"/>
    <w:rsid w:val="00980F42"/>
    <w:rsid w:val="00981CB3"/>
    <w:rsid w:val="009863EE"/>
    <w:rsid w:val="00991A00"/>
    <w:rsid w:val="00991F55"/>
    <w:rsid w:val="009925C5"/>
    <w:rsid w:val="00997086"/>
    <w:rsid w:val="009A075D"/>
    <w:rsid w:val="009B56F3"/>
    <w:rsid w:val="009B64BA"/>
    <w:rsid w:val="009C0C2D"/>
    <w:rsid w:val="009D53C9"/>
    <w:rsid w:val="009F41EB"/>
    <w:rsid w:val="00A05086"/>
    <w:rsid w:val="00A1219D"/>
    <w:rsid w:val="00A20667"/>
    <w:rsid w:val="00A242EE"/>
    <w:rsid w:val="00A35248"/>
    <w:rsid w:val="00A44A3C"/>
    <w:rsid w:val="00A50E60"/>
    <w:rsid w:val="00A678D1"/>
    <w:rsid w:val="00A722E0"/>
    <w:rsid w:val="00A7441E"/>
    <w:rsid w:val="00A81163"/>
    <w:rsid w:val="00A8219D"/>
    <w:rsid w:val="00A826C0"/>
    <w:rsid w:val="00A8318F"/>
    <w:rsid w:val="00A927C7"/>
    <w:rsid w:val="00AA1F67"/>
    <w:rsid w:val="00AC4FDB"/>
    <w:rsid w:val="00AD5180"/>
    <w:rsid w:val="00AD7E4C"/>
    <w:rsid w:val="00AE0978"/>
    <w:rsid w:val="00AE0D9C"/>
    <w:rsid w:val="00AE38BA"/>
    <w:rsid w:val="00AE4625"/>
    <w:rsid w:val="00AE5BD9"/>
    <w:rsid w:val="00B002C5"/>
    <w:rsid w:val="00B0788A"/>
    <w:rsid w:val="00B1650B"/>
    <w:rsid w:val="00B23AF3"/>
    <w:rsid w:val="00B35E3F"/>
    <w:rsid w:val="00B44222"/>
    <w:rsid w:val="00B571BA"/>
    <w:rsid w:val="00B6526F"/>
    <w:rsid w:val="00B73D5D"/>
    <w:rsid w:val="00B845C2"/>
    <w:rsid w:val="00B96724"/>
    <w:rsid w:val="00BA6B19"/>
    <w:rsid w:val="00BA7163"/>
    <w:rsid w:val="00BB0C59"/>
    <w:rsid w:val="00BC53C4"/>
    <w:rsid w:val="00BC593E"/>
    <w:rsid w:val="00BD23F4"/>
    <w:rsid w:val="00BD6E02"/>
    <w:rsid w:val="00BE378C"/>
    <w:rsid w:val="00BE3A24"/>
    <w:rsid w:val="00BF6B25"/>
    <w:rsid w:val="00C43077"/>
    <w:rsid w:val="00C440FA"/>
    <w:rsid w:val="00C4460F"/>
    <w:rsid w:val="00C456AD"/>
    <w:rsid w:val="00C54589"/>
    <w:rsid w:val="00C55299"/>
    <w:rsid w:val="00C55D28"/>
    <w:rsid w:val="00C61FBE"/>
    <w:rsid w:val="00C623FC"/>
    <w:rsid w:val="00C64BC4"/>
    <w:rsid w:val="00C736A7"/>
    <w:rsid w:val="00C74AAC"/>
    <w:rsid w:val="00C81305"/>
    <w:rsid w:val="00CB4C63"/>
    <w:rsid w:val="00CC00E1"/>
    <w:rsid w:val="00CE3894"/>
    <w:rsid w:val="00CF225F"/>
    <w:rsid w:val="00D03B71"/>
    <w:rsid w:val="00D13004"/>
    <w:rsid w:val="00D22E56"/>
    <w:rsid w:val="00D27368"/>
    <w:rsid w:val="00D35BC1"/>
    <w:rsid w:val="00D43023"/>
    <w:rsid w:val="00D54A97"/>
    <w:rsid w:val="00D56DA8"/>
    <w:rsid w:val="00D6385B"/>
    <w:rsid w:val="00D758BE"/>
    <w:rsid w:val="00D7735A"/>
    <w:rsid w:val="00D8010D"/>
    <w:rsid w:val="00D815ED"/>
    <w:rsid w:val="00D81D60"/>
    <w:rsid w:val="00D937ED"/>
    <w:rsid w:val="00D94D31"/>
    <w:rsid w:val="00DC1823"/>
    <w:rsid w:val="00DC245D"/>
    <w:rsid w:val="00DC29D2"/>
    <w:rsid w:val="00DC4C43"/>
    <w:rsid w:val="00DD393D"/>
    <w:rsid w:val="00DD7636"/>
    <w:rsid w:val="00DE53CA"/>
    <w:rsid w:val="00E00221"/>
    <w:rsid w:val="00E06816"/>
    <w:rsid w:val="00E11BE2"/>
    <w:rsid w:val="00E30A8E"/>
    <w:rsid w:val="00E4262C"/>
    <w:rsid w:val="00E44EE4"/>
    <w:rsid w:val="00E459ED"/>
    <w:rsid w:val="00E53548"/>
    <w:rsid w:val="00E72F49"/>
    <w:rsid w:val="00E74D63"/>
    <w:rsid w:val="00E86940"/>
    <w:rsid w:val="00E97195"/>
    <w:rsid w:val="00EA09DC"/>
    <w:rsid w:val="00EA744F"/>
    <w:rsid w:val="00EB0C3D"/>
    <w:rsid w:val="00EC2CCA"/>
    <w:rsid w:val="00EE2C6F"/>
    <w:rsid w:val="00EE4E65"/>
    <w:rsid w:val="00EE69EF"/>
    <w:rsid w:val="00EE7C12"/>
    <w:rsid w:val="00EF440A"/>
    <w:rsid w:val="00EF5B72"/>
    <w:rsid w:val="00F016A6"/>
    <w:rsid w:val="00F0328D"/>
    <w:rsid w:val="00F100F6"/>
    <w:rsid w:val="00F1132E"/>
    <w:rsid w:val="00F163C9"/>
    <w:rsid w:val="00F17449"/>
    <w:rsid w:val="00F34261"/>
    <w:rsid w:val="00F4373E"/>
    <w:rsid w:val="00F44090"/>
    <w:rsid w:val="00F451FC"/>
    <w:rsid w:val="00F57047"/>
    <w:rsid w:val="00F644A9"/>
    <w:rsid w:val="00F74FFE"/>
    <w:rsid w:val="00F75E2D"/>
    <w:rsid w:val="00F76038"/>
    <w:rsid w:val="00F80B5E"/>
    <w:rsid w:val="00F90492"/>
    <w:rsid w:val="00FC7ECA"/>
    <w:rsid w:val="00FD1F32"/>
    <w:rsid w:val="00FE77C0"/>
    <w:rsid w:val="00FF36CE"/>
    <w:rsid w:val="00FF3E9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E11D8"/>
    <w:pPr>
      <w:widowControl w:val="0"/>
    </w:pPr>
    <w:rPr>
      <w:rFonts w:eastAsia="標楷體"/>
      <w:kern w:val="2"/>
      <w:sz w:val="32"/>
    </w:rPr>
  </w:style>
  <w:style w:type="paragraph" w:styleId="1">
    <w:name w:val="heading 1"/>
    <w:basedOn w:val="a1"/>
    <w:qFormat/>
    <w:rsid w:val="002E11D8"/>
    <w:pPr>
      <w:numPr>
        <w:numId w:val="1"/>
      </w:numPr>
      <w:kinsoku w:val="0"/>
      <w:jc w:val="both"/>
      <w:outlineLvl w:val="0"/>
    </w:pPr>
    <w:rPr>
      <w:rFonts w:ascii="標楷體" w:hAnsi="Arial"/>
      <w:bCs/>
      <w:kern w:val="0"/>
      <w:szCs w:val="52"/>
    </w:rPr>
  </w:style>
  <w:style w:type="paragraph" w:styleId="2">
    <w:name w:val="heading 2"/>
    <w:basedOn w:val="a1"/>
    <w:qFormat/>
    <w:rsid w:val="002E11D8"/>
    <w:pPr>
      <w:numPr>
        <w:ilvl w:val="1"/>
        <w:numId w:val="1"/>
      </w:numPr>
      <w:kinsoku w:val="0"/>
      <w:jc w:val="both"/>
      <w:outlineLvl w:val="1"/>
    </w:pPr>
    <w:rPr>
      <w:rFonts w:ascii="標楷體" w:hAnsi="Arial"/>
      <w:bCs/>
      <w:kern w:val="0"/>
      <w:szCs w:val="48"/>
    </w:rPr>
  </w:style>
  <w:style w:type="paragraph" w:styleId="3">
    <w:name w:val="heading 3"/>
    <w:basedOn w:val="a1"/>
    <w:qFormat/>
    <w:rsid w:val="002E11D8"/>
    <w:pPr>
      <w:numPr>
        <w:ilvl w:val="2"/>
        <w:numId w:val="1"/>
      </w:numPr>
      <w:kinsoku w:val="0"/>
      <w:jc w:val="both"/>
      <w:outlineLvl w:val="2"/>
    </w:pPr>
    <w:rPr>
      <w:rFonts w:ascii="標楷體" w:hAnsi="Arial"/>
      <w:bCs/>
      <w:kern w:val="0"/>
      <w:szCs w:val="36"/>
    </w:rPr>
  </w:style>
  <w:style w:type="paragraph" w:styleId="4">
    <w:name w:val="heading 4"/>
    <w:basedOn w:val="a1"/>
    <w:qFormat/>
    <w:rsid w:val="002E11D8"/>
    <w:pPr>
      <w:numPr>
        <w:ilvl w:val="3"/>
        <w:numId w:val="1"/>
      </w:numPr>
      <w:jc w:val="both"/>
      <w:outlineLvl w:val="3"/>
    </w:pPr>
    <w:rPr>
      <w:rFonts w:ascii="標楷體" w:hAnsi="Arial"/>
      <w:szCs w:val="36"/>
    </w:rPr>
  </w:style>
  <w:style w:type="paragraph" w:styleId="5">
    <w:name w:val="heading 5"/>
    <w:basedOn w:val="a1"/>
    <w:qFormat/>
    <w:rsid w:val="002E11D8"/>
    <w:pPr>
      <w:numPr>
        <w:ilvl w:val="4"/>
        <w:numId w:val="1"/>
      </w:numPr>
      <w:kinsoku w:val="0"/>
      <w:jc w:val="both"/>
      <w:outlineLvl w:val="4"/>
    </w:pPr>
    <w:rPr>
      <w:rFonts w:ascii="標楷體" w:hAnsi="Arial"/>
      <w:bCs/>
      <w:szCs w:val="36"/>
    </w:rPr>
  </w:style>
  <w:style w:type="paragraph" w:styleId="6">
    <w:name w:val="heading 6"/>
    <w:basedOn w:val="a1"/>
    <w:qFormat/>
    <w:rsid w:val="002E11D8"/>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2E11D8"/>
    <w:pPr>
      <w:numPr>
        <w:ilvl w:val="6"/>
        <w:numId w:val="1"/>
      </w:numPr>
      <w:kinsoku w:val="0"/>
      <w:jc w:val="both"/>
      <w:outlineLvl w:val="6"/>
    </w:pPr>
    <w:rPr>
      <w:rFonts w:ascii="標楷體" w:hAnsi="Arial"/>
      <w:bCs/>
      <w:szCs w:val="36"/>
    </w:rPr>
  </w:style>
  <w:style w:type="paragraph" w:styleId="8">
    <w:name w:val="heading 8"/>
    <w:basedOn w:val="a1"/>
    <w:qFormat/>
    <w:rsid w:val="002E11D8"/>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2E11D8"/>
    <w:pPr>
      <w:spacing w:before="720" w:after="720"/>
      <w:ind w:left="7371"/>
    </w:pPr>
    <w:rPr>
      <w:rFonts w:ascii="標楷體"/>
      <w:b/>
      <w:snapToGrid w:val="0"/>
      <w:spacing w:val="10"/>
      <w:sz w:val="36"/>
    </w:rPr>
  </w:style>
  <w:style w:type="paragraph" w:styleId="a6">
    <w:name w:val="endnote text"/>
    <w:basedOn w:val="a1"/>
    <w:semiHidden/>
    <w:rsid w:val="002E11D8"/>
    <w:pPr>
      <w:spacing w:before="240"/>
      <w:ind w:left="1021" w:hanging="1021"/>
      <w:jc w:val="both"/>
    </w:pPr>
    <w:rPr>
      <w:rFonts w:ascii="標楷體"/>
      <w:snapToGrid w:val="0"/>
      <w:spacing w:val="10"/>
    </w:rPr>
  </w:style>
  <w:style w:type="paragraph" w:styleId="50">
    <w:name w:val="toc 5"/>
    <w:basedOn w:val="a1"/>
    <w:next w:val="a1"/>
    <w:autoRedefine/>
    <w:semiHidden/>
    <w:rsid w:val="002E11D8"/>
    <w:pPr>
      <w:ind w:leftChars="400" w:left="600" w:rightChars="200" w:right="200" w:hangingChars="200" w:hanging="200"/>
    </w:pPr>
    <w:rPr>
      <w:rFonts w:ascii="標楷體"/>
    </w:rPr>
  </w:style>
  <w:style w:type="character" w:styleId="a7">
    <w:name w:val="page number"/>
    <w:basedOn w:val="a2"/>
    <w:semiHidden/>
    <w:rsid w:val="002E11D8"/>
    <w:rPr>
      <w:rFonts w:ascii="標楷體" w:eastAsia="標楷體"/>
      <w:sz w:val="20"/>
    </w:rPr>
  </w:style>
  <w:style w:type="paragraph" w:styleId="60">
    <w:name w:val="toc 6"/>
    <w:basedOn w:val="a1"/>
    <w:next w:val="a1"/>
    <w:autoRedefine/>
    <w:semiHidden/>
    <w:rsid w:val="002E11D8"/>
    <w:pPr>
      <w:ind w:leftChars="500" w:left="500"/>
    </w:pPr>
    <w:rPr>
      <w:rFonts w:ascii="標楷體"/>
    </w:rPr>
  </w:style>
  <w:style w:type="paragraph" w:customStyle="1" w:styleId="10">
    <w:name w:val="段落樣式1"/>
    <w:basedOn w:val="a1"/>
    <w:rsid w:val="002E11D8"/>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2E11D8"/>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2E11D8"/>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2E11D8"/>
    <w:pPr>
      <w:kinsoku w:val="0"/>
      <w:ind w:leftChars="100" w:left="300" w:rightChars="200" w:right="200" w:hangingChars="200" w:hanging="200"/>
    </w:pPr>
    <w:rPr>
      <w:rFonts w:ascii="標楷體"/>
      <w:noProof/>
    </w:rPr>
  </w:style>
  <w:style w:type="paragraph" w:styleId="31">
    <w:name w:val="toc 3"/>
    <w:basedOn w:val="a1"/>
    <w:next w:val="a1"/>
    <w:autoRedefine/>
    <w:semiHidden/>
    <w:rsid w:val="002E11D8"/>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2E11D8"/>
    <w:pPr>
      <w:kinsoku w:val="0"/>
      <w:ind w:leftChars="300" w:left="500" w:rightChars="200" w:right="200" w:hangingChars="200" w:hanging="200"/>
      <w:jc w:val="both"/>
    </w:pPr>
    <w:rPr>
      <w:rFonts w:ascii="標楷體"/>
    </w:rPr>
  </w:style>
  <w:style w:type="paragraph" w:styleId="70">
    <w:name w:val="toc 7"/>
    <w:basedOn w:val="a1"/>
    <w:next w:val="a1"/>
    <w:autoRedefine/>
    <w:semiHidden/>
    <w:rsid w:val="002E11D8"/>
    <w:pPr>
      <w:ind w:leftChars="600" w:left="800" w:hangingChars="200" w:hanging="200"/>
    </w:pPr>
    <w:rPr>
      <w:rFonts w:ascii="標楷體"/>
    </w:rPr>
  </w:style>
  <w:style w:type="paragraph" w:styleId="80">
    <w:name w:val="toc 8"/>
    <w:basedOn w:val="a1"/>
    <w:next w:val="a1"/>
    <w:autoRedefine/>
    <w:semiHidden/>
    <w:rsid w:val="002E11D8"/>
    <w:pPr>
      <w:ind w:leftChars="700" w:left="900" w:hangingChars="200" w:hanging="200"/>
    </w:pPr>
    <w:rPr>
      <w:rFonts w:ascii="標楷體"/>
    </w:rPr>
  </w:style>
  <w:style w:type="paragraph" w:styleId="9">
    <w:name w:val="toc 9"/>
    <w:basedOn w:val="a1"/>
    <w:next w:val="a1"/>
    <w:autoRedefine/>
    <w:semiHidden/>
    <w:rsid w:val="002E11D8"/>
    <w:pPr>
      <w:ind w:leftChars="1600" w:left="3840"/>
    </w:pPr>
  </w:style>
  <w:style w:type="paragraph" w:styleId="a8">
    <w:name w:val="header"/>
    <w:basedOn w:val="a1"/>
    <w:semiHidden/>
    <w:rsid w:val="002E11D8"/>
    <w:pPr>
      <w:tabs>
        <w:tab w:val="center" w:pos="4153"/>
        <w:tab w:val="right" w:pos="8306"/>
      </w:tabs>
      <w:snapToGrid w:val="0"/>
    </w:pPr>
    <w:rPr>
      <w:sz w:val="20"/>
    </w:rPr>
  </w:style>
  <w:style w:type="paragraph" w:customStyle="1" w:styleId="32">
    <w:name w:val="段落樣式3"/>
    <w:basedOn w:val="20"/>
    <w:rsid w:val="002E11D8"/>
    <w:pPr>
      <w:ind w:leftChars="400" w:left="400"/>
    </w:pPr>
  </w:style>
  <w:style w:type="character" w:styleId="a9">
    <w:name w:val="Hyperlink"/>
    <w:basedOn w:val="a2"/>
    <w:rsid w:val="002E11D8"/>
    <w:rPr>
      <w:color w:val="0000FF"/>
      <w:u w:val="single"/>
    </w:rPr>
  </w:style>
  <w:style w:type="paragraph" w:customStyle="1" w:styleId="aa">
    <w:name w:val="簽名日期"/>
    <w:basedOn w:val="a1"/>
    <w:rsid w:val="002E11D8"/>
    <w:pPr>
      <w:kinsoku w:val="0"/>
      <w:jc w:val="distribute"/>
    </w:pPr>
    <w:rPr>
      <w:kern w:val="0"/>
    </w:rPr>
  </w:style>
  <w:style w:type="paragraph" w:customStyle="1" w:styleId="0">
    <w:name w:val="段落樣式0"/>
    <w:basedOn w:val="20"/>
    <w:rsid w:val="002E11D8"/>
    <w:pPr>
      <w:ind w:leftChars="200" w:left="200" w:firstLineChars="0" w:firstLine="0"/>
    </w:pPr>
  </w:style>
  <w:style w:type="paragraph" w:customStyle="1" w:styleId="ab">
    <w:name w:val="附件"/>
    <w:basedOn w:val="a6"/>
    <w:rsid w:val="002E11D8"/>
    <w:pPr>
      <w:kinsoku w:val="0"/>
      <w:spacing w:before="0"/>
      <w:ind w:left="1047" w:hangingChars="300" w:hanging="1047"/>
    </w:pPr>
    <w:rPr>
      <w:snapToGrid/>
      <w:spacing w:val="0"/>
      <w:kern w:val="0"/>
    </w:rPr>
  </w:style>
  <w:style w:type="paragraph" w:customStyle="1" w:styleId="42">
    <w:name w:val="段落樣式4"/>
    <w:basedOn w:val="32"/>
    <w:rsid w:val="002E11D8"/>
    <w:pPr>
      <w:ind w:leftChars="500" w:left="500"/>
    </w:pPr>
  </w:style>
  <w:style w:type="paragraph" w:customStyle="1" w:styleId="51">
    <w:name w:val="段落樣式5"/>
    <w:basedOn w:val="42"/>
    <w:rsid w:val="002E11D8"/>
    <w:pPr>
      <w:ind w:leftChars="600" w:left="600"/>
    </w:pPr>
  </w:style>
  <w:style w:type="paragraph" w:customStyle="1" w:styleId="61">
    <w:name w:val="段落樣式6"/>
    <w:basedOn w:val="51"/>
    <w:rsid w:val="002E11D8"/>
    <w:pPr>
      <w:ind w:leftChars="700" w:left="700"/>
    </w:pPr>
  </w:style>
  <w:style w:type="paragraph" w:customStyle="1" w:styleId="71">
    <w:name w:val="段落樣式7"/>
    <w:basedOn w:val="61"/>
    <w:rsid w:val="002E11D8"/>
  </w:style>
  <w:style w:type="paragraph" w:customStyle="1" w:styleId="81">
    <w:name w:val="段落樣式8"/>
    <w:basedOn w:val="71"/>
    <w:rsid w:val="002E11D8"/>
    <w:pPr>
      <w:ind w:leftChars="800" w:left="800"/>
    </w:pPr>
  </w:style>
  <w:style w:type="paragraph" w:customStyle="1" w:styleId="a0">
    <w:name w:val="表樣式"/>
    <w:basedOn w:val="a1"/>
    <w:next w:val="a1"/>
    <w:rsid w:val="002E11D8"/>
    <w:pPr>
      <w:numPr>
        <w:numId w:val="2"/>
      </w:numPr>
      <w:jc w:val="both"/>
    </w:pPr>
    <w:rPr>
      <w:rFonts w:ascii="標楷體"/>
      <w:kern w:val="0"/>
    </w:rPr>
  </w:style>
  <w:style w:type="paragraph" w:styleId="ac">
    <w:name w:val="Body Text Indent"/>
    <w:basedOn w:val="a1"/>
    <w:semiHidden/>
    <w:rsid w:val="002E11D8"/>
    <w:pPr>
      <w:ind w:left="698" w:hangingChars="200" w:hanging="698"/>
    </w:pPr>
  </w:style>
  <w:style w:type="paragraph" w:customStyle="1" w:styleId="ad">
    <w:name w:val="調查報告"/>
    <w:basedOn w:val="a6"/>
    <w:rsid w:val="002E11D8"/>
    <w:pPr>
      <w:kinsoku w:val="0"/>
      <w:spacing w:before="0"/>
      <w:ind w:left="1701" w:firstLine="0"/>
    </w:pPr>
    <w:rPr>
      <w:b/>
      <w:snapToGrid/>
      <w:spacing w:val="200"/>
      <w:kern w:val="0"/>
      <w:sz w:val="36"/>
    </w:rPr>
  </w:style>
  <w:style w:type="table" w:styleId="ae">
    <w:name w:val="Table Grid"/>
    <w:basedOn w:val="a3"/>
    <w:uiPriority w:val="59"/>
    <w:rsid w:val="00B73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圖樣式"/>
    <w:basedOn w:val="a1"/>
    <w:next w:val="a1"/>
    <w:rsid w:val="002E11D8"/>
    <w:pPr>
      <w:numPr>
        <w:numId w:val="3"/>
      </w:numPr>
      <w:tabs>
        <w:tab w:val="clear" w:pos="1440"/>
      </w:tabs>
      <w:ind w:left="400" w:hangingChars="400" w:hanging="400"/>
      <w:jc w:val="both"/>
    </w:pPr>
    <w:rPr>
      <w:rFonts w:ascii="標楷體"/>
    </w:rPr>
  </w:style>
  <w:style w:type="paragraph" w:styleId="af">
    <w:name w:val="footer"/>
    <w:basedOn w:val="a1"/>
    <w:semiHidden/>
    <w:rsid w:val="002E11D8"/>
    <w:pPr>
      <w:tabs>
        <w:tab w:val="center" w:pos="4153"/>
        <w:tab w:val="right" w:pos="8306"/>
      </w:tabs>
      <w:snapToGrid w:val="0"/>
    </w:pPr>
    <w:rPr>
      <w:sz w:val="20"/>
    </w:rPr>
  </w:style>
  <w:style w:type="paragraph" w:styleId="af0">
    <w:name w:val="table of figures"/>
    <w:basedOn w:val="a1"/>
    <w:next w:val="a1"/>
    <w:semiHidden/>
    <w:rsid w:val="002E11D8"/>
    <w:pPr>
      <w:ind w:left="400" w:hangingChars="400" w:hanging="400"/>
    </w:pPr>
  </w:style>
  <w:style w:type="paragraph" w:styleId="af1">
    <w:name w:val="footnote text"/>
    <w:basedOn w:val="a1"/>
    <w:link w:val="af2"/>
    <w:uiPriority w:val="99"/>
    <w:semiHidden/>
    <w:unhideWhenUsed/>
    <w:rsid w:val="003131D4"/>
    <w:pPr>
      <w:snapToGrid w:val="0"/>
    </w:pPr>
    <w:rPr>
      <w:sz w:val="20"/>
    </w:rPr>
  </w:style>
  <w:style w:type="character" w:customStyle="1" w:styleId="af2">
    <w:name w:val="註腳文字 字元"/>
    <w:basedOn w:val="a2"/>
    <w:link w:val="af1"/>
    <w:uiPriority w:val="99"/>
    <w:semiHidden/>
    <w:rsid w:val="003131D4"/>
    <w:rPr>
      <w:rFonts w:eastAsia="標楷體"/>
      <w:kern w:val="2"/>
    </w:rPr>
  </w:style>
  <w:style w:type="character" w:styleId="af3">
    <w:name w:val="footnote reference"/>
    <w:basedOn w:val="a2"/>
    <w:unhideWhenUsed/>
    <w:rsid w:val="003131D4"/>
    <w:rPr>
      <w:vertAlign w:val="superscript"/>
    </w:rPr>
  </w:style>
  <w:style w:type="paragraph" w:styleId="HTML">
    <w:name w:val="HTML Preformatted"/>
    <w:basedOn w:val="a1"/>
    <w:link w:val="HTML0"/>
    <w:uiPriority w:val="99"/>
    <w:rsid w:val="006D10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Arial Unicode MS" w:hint="eastAsia"/>
      <w:kern w:val="0"/>
      <w:sz w:val="20"/>
    </w:rPr>
  </w:style>
  <w:style w:type="character" w:customStyle="1" w:styleId="HTML0">
    <w:name w:val="HTML 預設格式 字元"/>
    <w:basedOn w:val="a2"/>
    <w:link w:val="HTML"/>
    <w:uiPriority w:val="99"/>
    <w:rsid w:val="006D108E"/>
    <w:rPr>
      <w:rFonts w:ascii="細明體" w:eastAsia="細明體" w:hAnsi="細明體" w:cs="Arial Unicode MS"/>
    </w:rPr>
  </w:style>
  <w:style w:type="paragraph" w:customStyle="1" w:styleId="30">
    <w:name w:val="備標3"/>
    <w:basedOn w:val="af4"/>
    <w:rsid w:val="006D108E"/>
    <w:pPr>
      <w:numPr>
        <w:numId w:val="4"/>
      </w:numPr>
      <w:adjustRightInd w:val="0"/>
      <w:snapToGrid w:val="0"/>
      <w:spacing w:before="0" w:after="0" w:line="400" w:lineRule="exact"/>
      <w:jc w:val="left"/>
      <w:textDirection w:val="lrTbV"/>
      <w:outlineLvl w:val="1"/>
    </w:pPr>
    <w:rPr>
      <w:rFonts w:ascii="標楷體" w:eastAsia="標楷體" w:hAnsi="Arial"/>
      <w:snapToGrid w:val="0"/>
      <w:kern w:val="0"/>
      <w:sz w:val="36"/>
      <w:szCs w:val="20"/>
    </w:rPr>
  </w:style>
  <w:style w:type="paragraph" w:customStyle="1" w:styleId="40">
    <w:name w:val="備標4"/>
    <w:basedOn w:val="a1"/>
    <w:rsid w:val="006D108E"/>
    <w:pPr>
      <w:numPr>
        <w:ilvl w:val="1"/>
        <w:numId w:val="4"/>
      </w:numPr>
    </w:pPr>
    <w:rPr>
      <w:rFonts w:eastAsia="新細明體"/>
      <w:sz w:val="24"/>
      <w:szCs w:val="24"/>
    </w:rPr>
  </w:style>
  <w:style w:type="paragraph" w:styleId="af4">
    <w:name w:val="Title"/>
    <w:basedOn w:val="a1"/>
    <w:next w:val="a1"/>
    <w:link w:val="af5"/>
    <w:uiPriority w:val="10"/>
    <w:qFormat/>
    <w:rsid w:val="006D108E"/>
    <w:pPr>
      <w:spacing w:before="240" w:after="60"/>
      <w:jc w:val="center"/>
      <w:outlineLvl w:val="0"/>
    </w:pPr>
    <w:rPr>
      <w:rFonts w:ascii="Cambria" w:eastAsia="新細明體" w:hAnsi="Cambria"/>
      <w:b/>
      <w:bCs/>
      <w:szCs w:val="32"/>
    </w:rPr>
  </w:style>
  <w:style w:type="character" w:customStyle="1" w:styleId="af5">
    <w:name w:val="標題 字元"/>
    <w:basedOn w:val="a2"/>
    <w:link w:val="af4"/>
    <w:uiPriority w:val="10"/>
    <w:rsid w:val="006D108E"/>
    <w:rPr>
      <w:rFonts w:ascii="Cambria" w:hAnsi="Cambria" w:cs="Times New Roman"/>
      <w:b/>
      <w:bCs/>
      <w:kern w:val="2"/>
      <w:sz w:val="32"/>
      <w:szCs w:val="32"/>
    </w:rPr>
  </w:style>
  <w:style w:type="paragraph" w:styleId="af6">
    <w:name w:val="List Paragraph"/>
    <w:basedOn w:val="a1"/>
    <w:uiPriority w:val="34"/>
    <w:qFormat/>
    <w:rsid w:val="00687F53"/>
    <w:pPr>
      <w:ind w:leftChars="200" w:left="480"/>
    </w:pPr>
  </w:style>
  <w:style w:type="paragraph" w:styleId="af7">
    <w:name w:val="Balloon Text"/>
    <w:basedOn w:val="a1"/>
    <w:link w:val="af8"/>
    <w:uiPriority w:val="99"/>
    <w:semiHidden/>
    <w:unhideWhenUsed/>
    <w:rsid w:val="009863EE"/>
    <w:rPr>
      <w:rFonts w:asciiTheme="majorHAnsi" w:eastAsiaTheme="majorEastAsia" w:hAnsiTheme="majorHAnsi" w:cstheme="majorBidi"/>
      <w:sz w:val="18"/>
      <w:szCs w:val="18"/>
    </w:rPr>
  </w:style>
  <w:style w:type="character" w:customStyle="1" w:styleId="af8">
    <w:name w:val="註解方塊文字 字元"/>
    <w:basedOn w:val="a2"/>
    <w:link w:val="af7"/>
    <w:uiPriority w:val="99"/>
    <w:semiHidden/>
    <w:rsid w:val="009863EE"/>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2529615">
      <w:bodyDiv w:val="1"/>
      <w:marLeft w:val="0"/>
      <w:marRight w:val="0"/>
      <w:marTop w:val="0"/>
      <w:marBottom w:val="0"/>
      <w:divBdr>
        <w:top w:val="none" w:sz="0" w:space="0" w:color="auto"/>
        <w:left w:val="none" w:sz="0" w:space="0" w:color="auto"/>
        <w:bottom w:val="none" w:sz="0" w:space="0" w:color="auto"/>
        <w:right w:val="none" w:sz="0" w:space="0" w:color="auto"/>
      </w:divBdr>
      <w:divsChild>
        <w:div w:id="273751731">
          <w:marLeft w:val="547"/>
          <w:marRight w:val="0"/>
          <w:marTop w:val="0"/>
          <w:marBottom w:val="0"/>
          <w:divBdr>
            <w:top w:val="none" w:sz="0" w:space="0" w:color="auto"/>
            <w:left w:val="none" w:sz="0" w:space="0" w:color="auto"/>
            <w:bottom w:val="none" w:sz="0" w:space="0" w:color="auto"/>
            <w:right w:val="none" w:sz="0" w:space="0" w:color="auto"/>
          </w:divBdr>
        </w:div>
        <w:div w:id="340010182">
          <w:marLeft w:val="547"/>
          <w:marRight w:val="0"/>
          <w:marTop w:val="0"/>
          <w:marBottom w:val="0"/>
          <w:divBdr>
            <w:top w:val="none" w:sz="0" w:space="0" w:color="auto"/>
            <w:left w:val="none" w:sz="0" w:space="0" w:color="auto"/>
            <w:bottom w:val="none" w:sz="0" w:space="0" w:color="auto"/>
            <w:right w:val="none" w:sz="0" w:space="0" w:color="auto"/>
          </w:divBdr>
        </w:div>
        <w:div w:id="394087665">
          <w:marLeft w:val="1166"/>
          <w:marRight w:val="0"/>
          <w:marTop w:val="0"/>
          <w:marBottom w:val="86"/>
          <w:divBdr>
            <w:top w:val="none" w:sz="0" w:space="0" w:color="auto"/>
            <w:left w:val="none" w:sz="0" w:space="0" w:color="auto"/>
            <w:bottom w:val="none" w:sz="0" w:space="0" w:color="auto"/>
            <w:right w:val="none" w:sz="0" w:space="0" w:color="auto"/>
          </w:divBdr>
        </w:div>
        <w:div w:id="569268559">
          <w:marLeft w:val="547"/>
          <w:marRight w:val="0"/>
          <w:marTop w:val="0"/>
          <w:marBottom w:val="0"/>
          <w:divBdr>
            <w:top w:val="none" w:sz="0" w:space="0" w:color="auto"/>
            <w:left w:val="none" w:sz="0" w:space="0" w:color="auto"/>
            <w:bottom w:val="none" w:sz="0" w:space="0" w:color="auto"/>
            <w:right w:val="none" w:sz="0" w:space="0" w:color="auto"/>
          </w:divBdr>
        </w:div>
        <w:div w:id="571935004">
          <w:marLeft w:val="1166"/>
          <w:marRight w:val="0"/>
          <w:marTop w:val="0"/>
          <w:marBottom w:val="0"/>
          <w:divBdr>
            <w:top w:val="none" w:sz="0" w:space="0" w:color="auto"/>
            <w:left w:val="none" w:sz="0" w:space="0" w:color="auto"/>
            <w:bottom w:val="none" w:sz="0" w:space="0" w:color="auto"/>
            <w:right w:val="none" w:sz="0" w:space="0" w:color="auto"/>
          </w:divBdr>
        </w:div>
        <w:div w:id="933056587">
          <w:marLeft w:val="1166"/>
          <w:marRight w:val="0"/>
          <w:marTop w:val="0"/>
          <w:marBottom w:val="0"/>
          <w:divBdr>
            <w:top w:val="none" w:sz="0" w:space="0" w:color="auto"/>
            <w:left w:val="none" w:sz="0" w:space="0" w:color="auto"/>
            <w:bottom w:val="none" w:sz="0" w:space="0" w:color="auto"/>
            <w:right w:val="none" w:sz="0" w:space="0" w:color="auto"/>
          </w:divBdr>
        </w:div>
        <w:div w:id="1269266741">
          <w:marLeft w:val="1166"/>
          <w:marRight w:val="0"/>
          <w:marTop w:val="0"/>
          <w:marBottom w:val="0"/>
          <w:divBdr>
            <w:top w:val="none" w:sz="0" w:space="0" w:color="auto"/>
            <w:left w:val="none" w:sz="0" w:space="0" w:color="auto"/>
            <w:bottom w:val="none" w:sz="0" w:space="0" w:color="auto"/>
            <w:right w:val="none" w:sz="0" w:space="0" w:color="auto"/>
          </w:divBdr>
        </w:div>
        <w:div w:id="1491557530">
          <w:marLeft w:val="1166"/>
          <w:marRight w:val="0"/>
          <w:marTop w:val="0"/>
          <w:marBottom w:val="0"/>
          <w:divBdr>
            <w:top w:val="none" w:sz="0" w:space="0" w:color="auto"/>
            <w:left w:val="none" w:sz="0" w:space="0" w:color="auto"/>
            <w:bottom w:val="none" w:sz="0" w:space="0" w:color="auto"/>
            <w:right w:val="none" w:sz="0" w:space="0" w:color="auto"/>
          </w:divBdr>
        </w:div>
        <w:div w:id="1596551430">
          <w:marLeft w:val="1166"/>
          <w:marRight w:val="0"/>
          <w:marTop w:val="0"/>
          <w:marBottom w:val="0"/>
          <w:divBdr>
            <w:top w:val="none" w:sz="0" w:space="0" w:color="auto"/>
            <w:left w:val="none" w:sz="0" w:space="0" w:color="auto"/>
            <w:bottom w:val="none" w:sz="0" w:space="0" w:color="auto"/>
            <w:right w:val="none" w:sz="0" w:space="0" w:color="auto"/>
          </w:divBdr>
        </w:div>
        <w:div w:id="1643539898">
          <w:marLeft w:val="1166"/>
          <w:marRight w:val="0"/>
          <w:marTop w:val="240"/>
          <w:marBottom w:val="86"/>
          <w:divBdr>
            <w:top w:val="none" w:sz="0" w:space="0" w:color="auto"/>
            <w:left w:val="none" w:sz="0" w:space="0" w:color="auto"/>
            <w:bottom w:val="none" w:sz="0" w:space="0" w:color="auto"/>
            <w:right w:val="none" w:sz="0" w:space="0" w:color="auto"/>
          </w:divBdr>
        </w:div>
      </w:divsChild>
    </w:div>
    <w:div w:id="191000851">
      <w:bodyDiv w:val="1"/>
      <w:marLeft w:val="0"/>
      <w:marRight w:val="0"/>
      <w:marTop w:val="0"/>
      <w:marBottom w:val="0"/>
      <w:divBdr>
        <w:top w:val="none" w:sz="0" w:space="0" w:color="auto"/>
        <w:left w:val="none" w:sz="0" w:space="0" w:color="auto"/>
        <w:bottom w:val="none" w:sz="0" w:space="0" w:color="auto"/>
        <w:right w:val="none" w:sz="0" w:space="0" w:color="auto"/>
      </w:divBdr>
      <w:divsChild>
        <w:div w:id="816143310">
          <w:marLeft w:val="0"/>
          <w:marRight w:val="0"/>
          <w:marTop w:val="0"/>
          <w:marBottom w:val="0"/>
          <w:divBdr>
            <w:top w:val="none" w:sz="0" w:space="0" w:color="auto"/>
            <w:left w:val="none" w:sz="0" w:space="0" w:color="auto"/>
            <w:bottom w:val="none" w:sz="0" w:space="0" w:color="auto"/>
            <w:right w:val="none" w:sz="0" w:space="0" w:color="auto"/>
          </w:divBdr>
          <w:divsChild>
            <w:div w:id="1750467192">
              <w:marLeft w:val="0"/>
              <w:marRight w:val="0"/>
              <w:marTop w:val="100"/>
              <w:marBottom w:val="100"/>
              <w:divBdr>
                <w:top w:val="none" w:sz="0" w:space="0" w:color="auto"/>
                <w:left w:val="none" w:sz="0" w:space="0" w:color="auto"/>
                <w:bottom w:val="none" w:sz="0" w:space="0" w:color="auto"/>
                <w:right w:val="none" w:sz="0" w:space="0" w:color="auto"/>
              </w:divBdr>
              <w:divsChild>
                <w:div w:id="412052363">
                  <w:marLeft w:val="0"/>
                  <w:marRight w:val="0"/>
                  <w:marTop w:val="45"/>
                  <w:marBottom w:val="120"/>
                  <w:divBdr>
                    <w:top w:val="none" w:sz="0" w:space="0" w:color="auto"/>
                    <w:left w:val="none" w:sz="0" w:space="0" w:color="auto"/>
                    <w:bottom w:val="none" w:sz="0" w:space="0" w:color="auto"/>
                    <w:right w:val="none" w:sz="0" w:space="0" w:color="auto"/>
                  </w:divBdr>
                  <w:divsChild>
                    <w:div w:id="346292284">
                      <w:marLeft w:val="0"/>
                      <w:marRight w:val="0"/>
                      <w:marTop w:val="0"/>
                      <w:marBottom w:val="0"/>
                      <w:divBdr>
                        <w:top w:val="none" w:sz="0" w:space="0" w:color="auto"/>
                        <w:left w:val="none" w:sz="0" w:space="0" w:color="auto"/>
                        <w:bottom w:val="none" w:sz="0" w:space="0" w:color="auto"/>
                        <w:right w:val="none" w:sz="0" w:space="0" w:color="auto"/>
                      </w:divBdr>
                      <w:divsChild>
                        <w:div w:id="1728382690">
                          <w:marLeft w:val="0"/>
                          <w:marRight w:val="0"/>
                          <w:marTop w:val="0"/>
                          <w:marBottom w:val="0"/>
                          <w:divBdr>
                            <w:top w:val="none" w:sz="0" w:space="0" w:color="auto"/>
                            <w:left w:val="none" w:sz="0" w:space="0" w:color="auto"/>
                            <w:bottom w:val="none" w:sz="0" w:space="0" w:color="auto"/>
                            <w:right w:val="none" w:sz="0" w:space="0" w:color="auto"/>
                          </w:divBdr>
                          <w:divsChild>
                            <w:div w:id="2026637188">
                              <w:marLeft w:val="0"/>
                              <w:marRight w:val="0"/>
                              <w:marTop w:val="0"/>
                              <w:marBottom w:val="120"/>
                              <w:divBdr>
                                <w:top w:val="single" w:sz="12" w:space="0" w:color="4EA3E9"/>
                                <w:left w:val="none" w:sz="0" w:space="0" w:color="auto"/>
                                <w:bottom w:val="single" w:sz="12" w:space="0" w:color="4EA3E9"/>
                                <w:right w:val="none" w:sz="0" w:space="0" w:color="auto"/>
                              </w:divBdr>
                              <w:divsChild>
                                <w:div w:id="15704157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610371">
      <w:bodyDiv w:val="1"/>
      <w:marLeft w:val="0"/>
      <w:marRight w:val="0"/>
      <w:marTop w:val="0"/>
      <w:marBottom w:val="0"/>
      <w:divBdr>
        <w:top w:val="none" w:sz="0" w:space="0" w:color="auto"/>
        <w:left w:val="none" w:sz="0" w:space="0" w:color="auto"/>
        <w:bottom w:val="none" w:sz="0" w:space="0" w:color="auto"/>
        <w:right w:val="none" w:sz="0" w:space="0" w:color="auto"/>
      </w:divBdr>
    </w:div>
    <w:div w:id="932937588">
      <w:bodyDiv w:val="1"/>
      <w:marLeft w:val="0"/>
      <w:marRight w:val="0"/>
      <w:marTop w:val="0"/>
      <w:marBottom w:val="0"/>
      <w:divBdr>
        <w:top w:val="none" w:sz="0" w:space="0" w:color="auto"/>
        <w:left w:val="none" w:sz="0" w:space="0" w:color="auto"/>
        <w:bottom w:val="none" w:sz="0" w:space="0" w:color="auto"/>
        <w:right w:val="none" w:sz="0" w:space="0" w:color="auto"/>
      </w:divBdr>
    </w:div>
    <w:div w:id="974869169">
      <w:bodyDiv w:val="1"/>
      <w:marLeft w:val="150"/>
      <w:marRight w:val="150"/>
      <w:marTop w:val="0"/>
      <w:marBottom w:val="0"/>
      <w:divBdr>
        <w:top w:val="none" w:sz="0" w:space="0" w:color="auto"/>
        <w:left w:val="none" w:sz="0" w:space="0" w:color="auto"/>
        <w:bottom w:val="none" w:sz="0" w:space="0" w:color="auto"/>
        <w:right w:val="none" w:sz="0" w:space="0" w:color="auto"/>
      </w:divBdr>
      <w:divsChild>
        <w:div w:id="1243687740">
          <w:marLeft w:val="0"/>
          <w:marRight w:val="0"/>
          <w:marTop w:val="240"/>
          <w:marBottom w:val="0"/>
          <w:divBdr>
            <w:top w:val="none" w:sz="0" w:space="0" w:color="auto"/>
            <w:left w:val="none" w:sz="0" w:space="0" w:color="auto"/>
            <w:bottom w:val="none" w:sz="0" w:space="0" w:color="auto"/>
            <w:right w:val="none" w:sz="0" w:space="0" w:color="auto"/>
          </w:divBdr>
          <w:divsChild>
            <w:div w:id="401415992">
              <w:marLeft w:val="0"/>
              <w:marRight w:val="0"/>
              <w:marTop w:val="120"/>
              <w:marBottom w:val="0"/>
              <w:divBdr>
                <w:top w:val="none" w:sz="0" w:space="0" w:color="auto"/>
                <w:left w:val="none" w:sz="0" w:space="0" w:color="auto"/>
                <w:bottom w:val="none" w:sz="0" w:space="0" w:color="auto"/>
                <w:right w:val="none" w:sz="0" w:space="0" w:color="auto"/>
              </w:divBdr>
              <w:divsChild>
                <w:div w:id="8015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47925">
      <w:bodyDiv w:val="1"/>
      <w:marLeft w:val="0"/>
      <w:marRight w:val="0"/>
      <w:marTop w:val="0"/>
      <w:marBottom w:val="0"/>
      <w:divBdr>
        <w:top w:val="none" w:sz="0" w:space="0" w:color="auto"/>
        <w:left w:val="none" w:sz="0" w:space="0" w:color="auto"/>
        <w:bottom w:val="none" w:sz="0" w:space="0" w:color="auto"/>
        <w:right w:val="none" w:sz="0" w:space="0" w:color="auto"/>
      </w:divBdr>
    </w:div>
    <w:div w:id="1073502200">
      <w:bodyDiv w:val="1"/>
      <w:marLeft w:val="0"/>
      <w:marRight w:val="0"/>
      <w:marTop w:val="0"/>
      <w:marBottom w:val="0"/>
      <w:divBdr>
        <w:top w:val="none" w:sz="0" w:space="0" w:color="auto"/>
        <w:left w:val="none" w:sz="0" w:space="0" w:color="auto"/>
        <w:bottom w:val="none" w:sz="0" w:space="0" w:color="auto"/>
        <w:right w:val="none" w:sz="0" w:space="0" w:color="auto"/>
      </w:divBdr>
      <w:divsChild>
        <w:div w:id="219556908">
          <w:marLeft w:val="1166"/>
          <w:marRight w:val="0"/>
          <w:marTop w:val="240"/>
          <w:marBottom w:val="86"/>
          <w:divBdr>
            <w:top w:val="none" w:sz="0" w:space="0" w:color="auto"/>
            <w:left w:val="none" w:sz="0" w:space="0" w:color="auto"/>
            <w:bottom w:val="none" w:sz="0" w:space="0" w:color="auto"/>
            <w:right w:val="none" w:sz="0" w:space="0" w:color="auto"/>
          </w:divBdr>
        </w:div>
        <w:div w:id="470951345">
          <w:marLeft w:val="1166"/>
          <w:marRight w:val="0"/>
          <w:marTop w:val="0"/>
          <w:marBottom w:val="0"/>
          <w:divBdr>
            <w:top w:val="none" w:sz="0" w:space="0" w:color="auto"/>
            <w:left w:val="none" w:sz="0" w:space="0" w:color="auto"/>
            <w:bottom w:val="none" w:sz="0" w:space="0" w:color="auto"/>
            <w:right w:val="none" w:sz="0" w:space="0" w:color="auto"/>
          </w:divBdr>
        </w:div>
        <w:div w:id="476338604">
          <w:marLeft w:val="1166"/>
          <w:marRight w:val="0"/>
          <w:marTop w:val="0"/>
          <w:marBottom w:val="0"/>
          <w:divBdr>
            <w:top w:val="none" w:sz="0" w:space="0" w:color="auto"/>
            <w:left w:val="none" w:sz="0" w:space="0" w:color="auto"/>
            <w:bottom w:val="none" w:sz="0" w:space="0" w:color="auto"/>
            <w:right w:val="none" w:sz="0" w:space="0" w:color="auto"/>
          </w:divBdr>
        </w:div>
        <w:div w:id="498927270">
          <w:marLeft w:val="1166"/>
          <w:marRight w:val="0"/>
          <w:marTop w:val="0"/>
          <w:marBottom w:val="0"/>
          <w:divBdr>
            <w:top w:val="none" w:sz="0" w:space="0" w:color="auto"/>
            <w:left w:val="none" w:sz="0" w:space="0" w:color="auto"/>
            <w:bottom w:val="none" w:sz="0" w:space="0" w:color="auto"/>
            <w:right w:val="none" w:sz="0" w:space="0" w:color="auto"/>
          </w:divBdr>
        </w:div>
        <w:div w:id="781875656">
          <w:marLeft w:val="1166"/>
          <w:marRight w:val="0"/>
          <w:marTop w:val="0"/>
          <w:marBottom w:val="86"/>
          <w:divBdr>
            <w:top w:val="none" w:sz="0" w:space="0" w:color="auto"/>
            <w:left w:val="none" w:sz="0" w:space="0" w:color="auto"/>
            <w:bottom w:val="none" w:sz="0" w:space="0" w:color="auto"/>
            <w:right w:val="none" w:sz="0" w:space="0" w:color="auto"/>
          </w:divBdr>
        </w:div>
        <w:div w:id="844904578">
          <w:marLeft w:val="547"/>
          <w:marRight w:val="0"/>
          <w:marTop w:val="0"/>
          <w:marBottom w:val="0"/>
          <w:divBdr>
            <w:top w:val="none" w:sz="0" w:space="0" w:color="auto"/>
            <w:left w:val="none" w:sz="0" w:space="0" w:color="auto"/>
            <w:bottom w:val="none" w:sz="0" w:space="0" w:color="auto"/>
            <w:right w:val="none" w:sz="0" w:space="0" w:color="auto"/>
          </w:divBdr>
        </w:div>
        <w:div w:id="1120688448">
          <w:marLeft w:val="547"/>
          <w:marRight w:val="0"/>
          <w:marTop w:val="0"/>
          <w:marBottom w:val="0"/>
          <w:divBdr>
            <w:top w:val="none" w:sz="0" w:space="0" w:color="auto"/>
            <w:left w:val="none" w:sz="0" w:space="0" w:color="auto"/>
            <w:bottom w:val="none" w:sz="0" w:space="0" w:color="auto"/>
            <w:right w:val="none" w:sz="0" w:space="0" w:color="auto"/>
          </w:divBdr>
        </w:div>
        <w:div w:id="1935938084">
          <w:marLeft w:val="547"/>
          <w:marRight w:val="0"/>
          <w:marTop w:val="0"/>
          <w:marBottom w:val="0"/>
          <w:divBdr>
            <w:top w:val="none" w:sz="0" w:space="0" w:color="auto"/>
            <w:left w:val="none" w:sz="0" w:space="0" w:color="auto"/>
            <w:bottom w:val="none" w:sz="0" w:space="0" w:color="auto"/>
            <w:right w:val="none" w:sz="0" w:space="0" w:color="auto"/>
          </w:divBdr>
        </w:div>
        <w:div w:id="1946384118">
          <w:marLeft w:val="1166"/>
          <w:marRight w:val="0"/>
          <w:marTop w:val="0"/>
          <w:marBottom w:val="0"/>
          <w:divBdr>
            <w:top w:val="none" w:sz="0" w:space="0" w:color="auto"/>
            <w:left w:val="none" w:sz="0" w:space="0" w:color="auto"/>
            <w:bottom w:val="none" w:sz="0" w:space="0" w:color="auto"/>
            <w:right w:val="none" w:sz="0" w:space="0" w:color="auto"/>
          </w:divBdr>
        </w:div>
        <w:div w:id="2045933905">
          <w:marLeft w:val="1166"/>
          <w:marRight w:val="0"/>
          <w:marTop w:val="0"/>
          <w:marBottom w:val="0"/>
          <w:divBdr>
            <w:top w:val="none" w:sz="0" w:space="0" w:color="auto"/>
            <w:left w:val="none" w:sz="0" w:space="0" w:color="auto"/>
            <w:bottom w:val="none" w:sz="0" w:space="0" w:color="auto"/>
            <w:right w:val="none" w:sz="0" w:space="0" w:color="auto"/>
          </w:divBdr>
        </w:div>
      </w:divsChild>
    </w:div>
    <w:div w:id="1115560535">
      <w:bodyDiv w:val="1"/>
      <w:marLeft w:val="0"/>
      <w:marRight w:val="0"/>
      <w:marTop w:val="0"/>
      <w:marBottom w:val="0"/>
      <w:divBdr>
        <w:top w:val="none" w:sz="0" w:space="0" w:color="auto"/>
        <w:left w:val="none" w:sz="0" w:space="0" w:color="auto"/>
        <w:bottom w:val="none" w:sz="0" w:space="0" w:color="auto"/>
        <w:right w:val="none" w:sz="0" w:space="0" w:color="auto"/>
      </w:divBdr>
      <w:divsChild>
        <w:div w:id="244657573">
          <w:marLeft w:val="1166"/>
          <w:marRight w:val="0"/>
          <w:marTop w:val="0"/>
          <w:marBottom w:val="0"/>
          <w:divBdr>
            <w:top w:val="none" w:sz="0" w:space="0" w:color="auto"/>
            <w:left w:val="none" w:sz="0" w:space="0" w:color="auto"/>
            <w:bottom w:val="none" w:sz="0" w:space="0" w:color="auto"/>
            <w:right w:val="none" w:sz="0" w:space="0" w:color="auto"/>
          </w:divBdr>
        </w:div>
        <w:div w:id="320744168">
          <w:marLeft w:val="547"/>
          <w:marRight w:val="0"/>
          <w:marTop w:val="0"/>
          <w:marBottom w:val="0"/>
          <w:divBdr>
            <w:top w:val="none" w:sz="0" w:space="0" w:color="auto"/>
            <w:left w:val="none" w:sz="0" w:space="0" w:color="auto"/>
            <w:bottom w:val="none" w:sz="0" w:space="0" w:color="auto"/>
            <w:right w:val="none" w:sz="0" w:space="0" w:color="auto"/>
          </w:divBdr>
        </w:div>
        <w:div w:id="339939610">
          <w:marLeft w:val="1166"/>
          <w:marRight w:val="0"/>
          <w:marTop w:val="240"/>
          <w:marBottom w:val="86"/>
          <w:divBdr>
            <w:top w:val="none" w:sz="0" w:space="0" w:color="auto"/>
            <w:left w:val="none" w:sz="0" w:space="0" w:color="auto"/>
            <w:bottom w:val="none" w:sz="0" w:space="0" w:color="auto"/>
            <w:right w:val="none" w:sz="0" w:space="0" w:color="auto"/>
          </w:divBdr>
        </w:div>
        <w:div w:id="365298505">
          <w:marLeft w:val="1166"/>
          <w:marRight w:val="0"/>
          <w:marTop w:val="0"/>
          <w:marBottom w:val="86"/>
          <w:divBdr>
            <w:top w:val="none" w:sz="0" w:space="0" w:color="auto"/>
            <w:left w:val="none" w:sz="0" w:space="0" w:color="auto"/>
            <w:bottom w:val="none" w:sz="0" w:space="0" w:color="auto"/>
            <w:right w:val="none" w:sz="0" w:space="0" w:color="auto"/>
          </w:divBdr>
        </w:div>
        <w:div w:id="504786173">
          <w:marLeft w:val="547"/>
          <w:marRight w:val="0"/>
          <w:marTop w:val="0"/>
          <w:marBottom w:val="0"/>
          <w:divBdr>
            <w:top w:val="none" w:sz="0" w:space="0" w:color="auto"/>
            <w:left w:val="none" w:sz="0" w:space="0" w:color="auto"/>
            <w:bottom w:val="none" w:sz="0" w:space="0" w:color="auto"/>
            <w:right w:val="none" w:sz="0" w:space="0" w:color="auto"/>
          </w:divBdr>
        </w:div>
        <w:div w:id="748380030">
          <w:marLeft w:val="1166"/>
          <w:marRight w:val="0"/>
          <w:marTop w:val="0"/>
          <w:marBottom w:val="0"/>
          <w:divBdr>
            <w:top w:val="none" w:sz="0" w:space="0" w:color="auto"/>
            <w:left w:val="none" w:sz="0" w:space="0" w:color="auto"/>
            <w:bottom w:val="none" w:sz="0" w:space="0" w:color="auto"/>
            <w:right w:val="none" w:sz="0" w:space="0" w:color="auto"/>
          </w:divBdr>
        </w:div>
        <w:div w:id="1165782767">
          <w:marLeft w:val="1166"/>
          <w:marRight w:val="0"/>
          <w:marTop w:val="0"/>
          <w:marBottom w:val="0"/>
          <w:divBdr>
            <w:top w:val="none" w:sz="0" w:space="0" w:color="auto"/>
            <w:left w:val="none" w:sz="0" w:space="0" w:color="auto"/>
            <w:bottom w:val="none" w:sz="0" w:space="0" w:color="auto"/>
            <w:right w:val="none" w:sz="0" w:space="0" w:color="auto"/>
          </w:divBdr>
        </w:div>
        <w:div w:id="1526479831">
          <w:marLeft w:val="1166"/>
          <w:marRight w:val="0"/>
          <w:marTop w:val="0"/>
          <w:marBottom w:val="0"/>
          <w:divBdr>
            <w:top w:val="none" w:sz="0" w:space="0" w:color="auto"/>
            <w:left w:val="none" w:sz="0" w:space="0" w:color="auto"/>
            <w:bottom w:val="none" w:sz="0" w:space="0" w:color="auto"/>
            <w:right w:val="none" w:sz="0" w:space="0" w:color="auto"/>
          </w:divBdr>
        </w:div>
        <w:div w:id="1649897978">
          <w:marLeft w:val="547"/>
          <w:marRight w:val="0"/>
          <w:marTop w:val="0"/>
          <w:marBottom w:val="0"/>
          <w:divBdr>
            <w:top w:val="none" w:sz="0" w:space="0" w:color="auto"/>
            <w:left w:val="none" w:sz="0" w:space="0" w:color="auto"/>
            <w:bottom w:val="none" w:sz="0" w:space="0" w:color="auto"/>
            <w:right w:val="none" w:sz="0" w:space="0" w:color="auto"/>
          </w:divBdr>
        </w:div>
        <w:div w:id="1724206547">
          <w:marLeft w:val="1166"/>
          <w:marRight w:val="0"/>
          <w:marTop w:val="0"/>
          <w:marBottom w:val="0"/>
          <w:divBdr>
            <w:top w:val="none" w:sz="0" w:space="0" w:color="auto"/>
            <w:left w:val="none" w:sz="0" w:space="0" w:color="auto"/>
            <w:bottom w:val="none" w:sz="0" w:space="0" w:color="auto"/>
            <w:right w:val="none" w:sz="0" w:space="0" w:color="auto"/>
          </w:divBdr>
        </w:div>
      </w:divsChild>
    </w:div>
    <w:div w:id="1120566960">
      <w:bodyDiv w:val="1"/>
      <w:marLeft w:val="0"/>
      <w:marRight w:val="0"/>
      <w:marTop w:val="0"/>
      <w:marBottom w:val="0"/>
      <w:divBdr>
        <w:top w:val="none" w:sz="0" w:space="0" w:color="auto"/>
        <w:left w:val="none" w:sz="0" w:space="0" w:color="auto"/>
        <w:bottom w:val="none" w:sz="0" w:space="0" w:color="auto"/>
        <w:right w:val="none" w:sz="0" w:space="0" w:color="auto"/>
      </w:divBdr>
      <w:divsChild>
        <w:div w:id="1495149189">
          <w:marLeft w:val="0"/>
          <w:marRight w:val="0"/>
          <w:marTop w:val="0"/>
          <w:marBottom w:val="0"/>
          <w:divBdr>
            <w:top w:val="none" w:sz="0" w:space="0" w:color="auto"/>
            <w:left w:val="none" w:sz="0" w:space="0" w:color="auto"/>
            <w:bottom w:val="none" w:sz="0" w:space="0" w:color="auto"/>
            <w:right w:val="none" w:sz="0" w:space="0" w:color="auto"/>
          </w:divBdr>
          <w:divsChild>
            <w:div w:id="10835739">
              <w:marLeft w:val="0"/>
              <w:marRight w:val="0"/>
              <w:marTop w:val="100"/>
              <w:marBottom w:val="100"/>
              <w:divBdr>
                <w:top w:val="none" w:sz="0" w:space="0" w:color="auto"/>
                <w:left w:val="none" w:sz="0" w:space="0" w:color="auto"/>
                <w:bottom w:val="none" w:sz="0" w:space="0" w:color="auto"/>
                <w:right w:val="none" w:sz="0" w:space="0" w:color="auto"/>
              </w:divBdr>
              <w:divsChild>
                <w:div w:id="557983583">
                  <w:marLeft w:val="0"/>
                  <w:marRight w:val="0"/>
                  <w:marTop w:val="45"/>
                  <w:marBottom w:val="120"/>
                  <w:divBdr>
                    <w:top w:val="none" w:sz="0" w:space="0" w:color="auto"/>
                    <w:left w:val="none" w:sz="0" w:space="0" w:color="auto"/>
                    <w:bottom w:val="none" w:sz="0" w:space="0" w:color="auto"/>
                    <w:right w:val="none" w:sz="0" w:space="0" w:color="auto"/>
                  </w:divBdr>
                  <w:divsChild>
                    <w:div w:id="1347440653">
                      <w:marLeft w:val="0"/>
                      <w:marRight w:val="0"/>
                      <w:marTop w:val="0"/>
                      <w:marBottom w:val="0"/>
                      <w:divBdr>
                        <w:top w:val="none" w:sz="0" w:space="0" w:color="auto"/>
                        <w:left w:val="none" w:sz="0" w:space="0" w:color="auto"/>
                        <w:bottom w:val="none" w:sz="0" w:space="0" w:color="auto"/>
                        <w:right w:val="none" w:sz="0" w:space="0" w:color="auto"/>
                      </w:divBdr>
                      <w:divsChild>
                        <w:div w:id="345643232">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33811508">
      <w:bodyDiv w:val="1"/>
      <w:marLeft w:val="0"/>
      <w:marRight w:val="0"/>
      <w:marTop w:val="0"/>
      <w:marBottom w:val="0"/>
      <w:divBdr>
        <w:top w:val="none" w:sz="0" w:space="0" w:color="auto"/>
        <w:left w:val="none" w:sz="0" w:space="0" w:color="auto"/>
        <w:bottom w:val="none" w:sz="0" w:space="0" w:color="auto"/>
        <w:right w:val="none" w:sz="0" w:space="0" w:color="auto"/>
      </w:divBdr>
    </w:div>
    <w:div w:id="1312442664">
      <w:bodyDiv w:val="1"/>
      <w:marLeft w:val="0"/>
      <w:marRight w:val="0"/>
      <w:marTop w:val="0"/>
      <w:marBottom w:val="0"/>
      <w:divBdr>
        <w:top w:val="none" w:sz="0" w:space="0" w:color="auto"/>
        <w:left w:val="none" w:sz="0" w:space="0" w:color="auto"/>
        <w:bottom w:val="none" w:sz="0" w:space="0" w:color="auto"/>
        <w:right w:val="none" w:sz="0" w:space="0" w:color="auto"/>
      </w:divBdr>
      <w:divsChild>
        <w:div w:id="502941053">
          <w:marLeft w:val="1166"/>
          <w:marRight w:val="0"/>
          <w:marTop w:val="240"/>
          <w:marBottom w:val="86"/>
          <w:divBdr>
            <w:top w:val="none" w:sz="0" w:space="0" w:color="auto"/>
            <w:left w:val="none" w:sz="0" w:space="0" w:color="auto"/>
            <w:bottom w:val="none" w:sz="0" w:space="0" w:color="auto"/>
            <w:right w:val="none" w:sz="0" w:space="0" w:color="auto"/>
          </w:divBdr>
        </w:div>
        <w:div w:id="577442703">
          <w:marLeft w:val="547"/>
          <w:marRight w:val="0"/>
          <w:marTop w:val="0"/>
          <w:marBottom w:val="0"/>
          <w:divBdr>
            <w:top w:val="none" w:sz="0" w:space="0" w:color="auto"/>
            <w:left w:val="none" w:sz="0" w:space="0" w:color="auto"/>
            <w:bottom w:val="none" w:sz="0" w:space="0" w:color="auto"/>
            <w:right w:val="none" w:sz="0" w:space="0" w:color="auto"/>
          </w:divBdr>
        </w:div>
        <w:div w:id="1304189934">
          <w:marLeft w:val="1166"/>
          <w:marRight w:val="0"/>
          <w:marTop w:val="0"/>
          <w:marBottom w:val="0"/>
          <w:divBdr>
            <w:top w:val="none" w:sz="0" w:space="0" w:color="auto"/>
            <w:left w:val="none" w:sz="0" w:space="0" w:color="auto"/>
            <w:bottom w:val="none" w:sz="0" w:space="0" w:color="auto"/>
            <w:right w:val="none" w:sz="0" w:space="0" w:color="auto"/>
          </w:divBdr>
        </w:div>
        <w:div w:id="1332635841">
          <w:marLeft w:val="1166"/>
          <w:marRight w:val="0"/>
          <w:marTop w:val="0"/>
          <w:marBottom w:val="0"/>
          <w:divBdr>
            <w:top w:val="none" w:sz="0" w:space="0" w:color="auto"/>
            <w:left w:val="none" w:sz="0" w:space="0" w:color="auto"/>
            <w:bottom w:val="none" w:sz="0" w:space="0" w:color="auto"/>
            <w:right w:val="none" w:sz="0" w:space="0" w:color="auto"/>
          </w:divBdr>
        </w:div>
        <w:div w:id="1386566071">
          <w:marLeft w:val="1166"/>
          <w:marRight w:val="0"/>
          <w:marTop w:val="0"/>
          <w:marBottom w:val="0"/>
          <w:divBdr>
            <w:top w:val="none" w:sz="0" w:space="0" w:color="auto"/>
            <w:left w:val="none" w:sz="0" w:space="0" w:color="auto"/>
            <w:bottom w:val="none" w:sz="0" w:space="0" w:color="auto"/>
            <w:right w:val="none" w:sz="0" w:space="0" w:color="auto"/>
          </w:divBdr>
        </w:div>
        <w:div w:id="1563103933">
          <w:marLeft w:val="1166"/>
          <w:marRight w:val="0"/>
          <w:marTop w:val="0"/>
          <w:marBottom w:val="86"/>
          <w:divBdr>
            <w:top w:val="none" w:sz="0" w:space="0" w:color="auto"/>
            <w:left w:val="none" w:sz="0" w:space="0" w:color="auto"/>
            <w:bottom w:val="none" w:sz="0" w:space="0" w:color="auto"/>
            <w:right w:val="none" w:sz="0" w:space="0" w:color="auto"/>
          </w:divBdr>
        </w:div>
        <w:div w:id="1604220368">
          <w:marLeft w:val="547"/>
          <w:marRight w:val="0"/>
          <w:marTop w:val="0"/>
          <w:marBottom w:val="0"/>
          <w:divBdr>
            <w:top w:val="none" w:sz="0" w:space="0" w:color="auto"/>
            <w:left w:val="none" w:sz="0" w:space="0" w:color="auto"/>
            <w:bottom w:val="none" w:sz="0" w:space="0" w:color="auto"/>
            <w:right w:val="none" w:sz="0" w:space="0" w:color="auto"/>
          </w:divBdr>
        </w:div>
        <w:div w:id="1628121373">
          <w:marLeft w:val="1166"/>
          <w:marRight w:val="0"/>
          <w:marTop w:val="0"/>
          <w:marBottom w:val="0"/>
          <w:divBdr>
            <w:top w:val="none" w:sz="0" w:space="0" w:color="auto"/>
            <w:left w:val="none" w:sz="0" w:space="0" w:color="auto"/>
            <w:bottom w:val="none" w:sz="0" w:space="0" w:color="auto"/>
            <w:right w:val="none" w:sz="0" w:space="0" w:color="auto"/>
          </w:divBdr>
        </w:div>
        <w:div w:id="1871601007">
          <w:marLeft w:val="547"/>
          <w:marRight w:val="0"/>
          <w:marTop w:val="0"/>
          <w:marBottom w:val="0"/>
          <w:divBdr>
            <w:top w:val="none" w:sz="0" w:space="0" w:color="auto"/>
            <w:left w:val="none" w:sz="0" w:space="0" w:color="auto"/>
            <w:bottom w:val="none" w:sz="0" w:space="0" w:color="auto"/>
            <w:right w:val="none" w:sz="0" w:space="0" w:color="auto"/>
          </w:divBdr>
        </w:div>
        <w:div w:id="2081100392">
          <w:marLeft w:val="1166"/>
          <w:marRight w:val="0"/>
          <w:marTop w:val="0"/>
          <w:marBottom w:val="0"/>
          <w:divBdr>
            <w:top w:val="none" w:sz="0" w:space="0" w:color="auto"/>
            <w:left w:val="none" w:sz="0" w:space="0" w:color="auto"/>
            <w:bottom w:val="none" w:sz="0" w:space="0" w:color="auto"/>
            <w:right w:val="none" w:sz="0" w:space="0" w:color="auto"/>
          </w:divBdr>
        </w:div>
      </w:divsChild>
    </w:div>
    <w:div w:id="1378318574">
      <w:bodyDiv w:val="1"/>
      <w:marLeft w:val="0"/>
      <w:marRight w:val="0"/>
      <w:marTop w:val="0"/>
      <w:marBottom w:val="0"/>
      <w:divBdr>
        <w:top w:val="none" w:sz="0" w:space="0" w:color="auto"/>
        <w:left w:val="none" w:sz="0" w:space="0" w:color="auto"/>
        <w:bottom w:val="none" w:sz="0" w:space="0" w:color="auto"/>
        <w:right w:val="none" w:sz="0" w:space="0" w:color="auto"/>
      </w:divBdr>
      <w:divsChild>
        <w:div w:id="661854529">
          <w:marLeft w:val="0"/>
          <w:marRight w:val="0"/>
          <w:marTop w:val="0"/>
          <w:marBottom w:val="0"/>
          <w:divBdr>
            <w:top w:val="none" w:sz="0" w:space="0" w:color="auto"/>
            <w:left w:val="none" w:sz="0" w:space="0" w:color="auto"/>
            <w:bottom w:val="none" w:sz="0" w:space="0" w:color="auto"/>
            <w:right w:val="none" w:sz="0" w:space="0" w:color="auto"/>
          </w:divBdr>
          <w:divsChild>
            <w:div w:id="1636330875">
              <w:marLeft w:val="0"/>
              <w:marRight w:val="0"/>
              <w:marTop w:val="100"/>
              <w:marBottom w:val="100"/>
              <w:divBdr>
                <w:top w:val="none" w:sz="0" w:space="0" w:color="auto"/>
                <w:left w:val="none" w:sz="0" w:space="0" w:color="auto"/>
                <w:bottom w:val="none" w:sz="0" w:space="0" w:color="auto"/>
                <w:right w:val="none" w:sz="0" w:space="0" w:color="auto"/>
              </w:divBdr>
              <w:divsChild>
                <w:div w:id="35130178">
                  <w:marLeft w:val="0"/>
                  <w:marRight w:val="0"/>
                  <w:marTop w:val="45"/>
                  <w:marBottom w:val="120"/>
                  <w:divBdr>
                    <w:top w:val="none" w:sz="0" w:space="0" w:color="auto"/>
                    <w:left w:val="none" w:sz="0" w:space="0" w:color="auto"/>
                    <w:bottom w:val="none" w:sz="0" w:space="0" w:color="auto"/>
                    <w:right w:val="none" w:sz="0" w:space="0" w:color="auto"/>
                  </w:divBdr>
                  <w:divsChild>
                    <w:div w:id="489952257">
                      <w:marLeft w:val="0"/>
                      <w:marRight w:val="0"/>
                      <w:marTop w:val="0"/>
                      <w:marBottom w:val="0"/>
                      <w:divBdr>
                        <w:top w:val="none" w:sz="0" w:space="0" w:color="auto"/>
                        <w:left w:val="none" w:sz="0" w:space="0" w:color="auto"/>
                        <w:bottom w:val="none" w:sz="0" w:space="0" w:color="auto"/>
                        <w:right w:val="none" w:sz="0" w:space="0" w:color="auto"/>
                      </w:divBdr>
                      <w:divsChild>
                        <w:div w:id="45102269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445542566">
      <w:bodyDiv w:val="1"/>
      <w:marLeft w:val="0"/>
      <w:marRight w:val="0"/>
      <w:marTop w:val="0"/>
      <w:marBottom w:val="0"/>
      <w:divBdr>
        <w:top w:val="none" w:sz="0" w:space="0" w:color="auto"/>
        <w:left w:val="none" w:sz="0" w:space="0" w:color="auto"/>
        <w:bottom w:val="none" w:sz="0" w:space="0" w:color="auto"/>
        <w:right w:val="none" w:sz="0" w:space="0" w:color="auto"/>
      </w:divBdr>
      <w:divsChild>
        <w:div w:id="841437762">
          <w:marLeft w:val="1411"/>
          <w:marRight w:val="0"/>
          <w:marTop w:val="0"/>
          <w:marBottom w:val="0"/>
          <w:divBdr>
            <w:top w:val="none" w:sz="0" w:space="0" w:color="auto"/>
            <w:left w:val="none" w:sz="0" w:space="0" w:color="auto"/>
            <w:bottom w:val="none" w:sz="0" w:space="0" w:color="auto"/>
            <w:right w:val="none" w:sz="0" w:space="0" w:color="auto"/>
          </w:divBdr>
        </w:div>
        <w:div w:id="1485701521">
          <w:marLeft w:val="706"/>
          <w:marRight w:val="0"/>
          <w:marTop w:val="0"/>
          <w:marBottom w:val="0"/>
          <w:divBdr>
            <w:top w:val="none" w:sz="0" w:space="0" w:color="auto"/>
            <w:left w:val="none" w:sz="0" w:space="0" w:color="auto"/>
            <w:bottom w:val="none" w:sz="0" w:space="0" w:color="auto"/>
            <w:right w:val="none" w:sz="0" w:space="0" w:color="auto"/>
          </w:divBdr>
        </w:div>
        <w:div w:id="1781799352">
          <w:marLeft w:val="1411"/>
          <w:marRight w:val="0"/>
          <w:marTop w:val="0"/>
          <w:marBottom w:val="0"/>
          <w:divBdr>
            <w:top w:val="none" w:sz="0" w:space="0" w:color="auto"/>
            <w:left w:val="none" w:sz="0" w:space="0" w:color="auto"/>
            <w:bottom w:val="none" w:sz="0" w:space="0" w:color="auto"/>
            <w:right w:val="none" w:sz="0" w:space="0" w:color="auto"/>
          </w:divBdr>
        </w:div>
      </w:divsChild>
    </w:div>
    <w:div w:id="1461534538">
      <w:bodyDiv w:val="1"/>
      <w:marLeft w:val="0"/>
      <w:marRight w:val="0"/>
      <w:marTop w:val="0"/>
      <w:marBottom w:val="0"/>
      <w:divBdr>
        <w:top w:val="none" w:sz="0" w:space="0" w:color="auto"/>
        <w:left w:val="none" w:sz="0" w:space="0" w:color="auto"/>
        <w:bottom w:val="none" w:sz="0" w:space="0" w:color="auto"/>
        <w:right w:val="none" w:sz="0" w:space="0" w:color="auto"/>
      </w:divBdr>
    </w:div>
    <w:div w:id="1584684889">
      <w:bodyDiv w:val="1"/>
      <w:marLeft w:val="150"/>
      <w:marRight w:val="150"/>
      <w:marTop w:val="0"/>
      <w:marBottom w:val="0"/>
      <w:divBdr>
        <w:top w:val="none" w:sz="0" w:space="0" w:color="auto"/>
        <w:left w:val="none" w:sz="0" w:space="0" w:color="auto"/>
        <w:bottom w:val="none" w:sz="0" w:space="0" w:color="auto"/>
        <w:right w:val="none" w:sz="0" w:space="0" w:color="auto"/>
      </w:divBdr>
      <w:divsChild>
        <w:div w:id="2033606845">
          <w:marLeft w:val="0"/>
          <w:marRight w:val="0"/>
          <w:marTop w:val="240"/>
          <w:marBottom w:val="0"/>
          <w:divBdr>
            <w:top w:val="none" w:sz="0" w:space="0" w:color="auto"/>
            <w:left w:val="none" w:sz="0" w:space="0" w:color="auto"/>
            <w:bottom w:val="none" w:sz="0" w:space="0" w:color="auto"/>
            <w:right w:val="none" w:sz="0" w:space="0" w:color="auto"/>
          </w:divBdr>
          <w:divsChild>
            <w:div w:id="469641288">
              <w:marLeft w:val="0"/>
              <w:marRight w:val="0"/>
              <w:marTop w:val="120"/>
              <w:marBottom w:val="0"/>
              <w:divBdr>
                <w:top w:val="none" w:sz="0" w:space="0" w:color="auto"/>
                <w:left w:val="none" w:sz="0" w:space="0" w:color="auto"/>
                <w:bottom w:val="none" w:sz="0" w:space="0" w:color="auto"/>
                <w:right w:val="none" w:sz="0" w:space="0" w:color="auto"/>
              </w:divBdr>
              <w:divsChild>
                <w:div w:id="135102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1335">
      <w:bodyDiv w:val="1"/>
      <w:marLeft w:val="0"/>
      <w:marRight w:val="0"/>
      <w:marTop w:val="0"/>
      <w:marBottom w:val="0"/>
      <w:divBdr>
        <w:top w:val="none" w:sz="0" w:space="0" w:color="auto"/>
        <w:left w:val="none" w:sz="0" w:space="0" w:color="auto"/>
        <w:bottom w:val="none" w:sz="0" w:space="0" w:color="auto"/>
        <w:right w:val="none" w:sz="0" w:space="0" w:color="auto"/>
      </w:divBdr>
    </w:div>
    <w:div w:id="2097089358">
      <w:bodyDiv w:val="1"/>
      <w:marLeft w:val="0"/>
      <w:marRight w:val="0"/>
      <w:marTop w:val="0"/>
      <w:marBottom w:val="0"/>
      <w:divBdr>
        <w:top w:val="none" w:sz="0" w:space="0" w:color="auto"/>
        <w:left w:val="none" w:sz="0" w:space="0" w:color="auto"/>
        <w:bottom w:val="none" w:sz="0" w:space="0" w:color="auto"/>
        <w:right w:val="none" w:sz="0" w:space="0" w:color="auto"/>
      </w:divBdr>
    </w:div>
    <w:div w:id="214553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b.lawbank.com.tw/FLAW/FLAWDAT01.aspx?lsid=FL034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ch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B9A89C-FB9E-43BE-B20C-FD3E94CC7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12</Pages>
  <Words>6865</Words>
  <Characters>369</Characters>
  <Application>Microsoft Office Word</Application>
  <DocSecurity>2</DocSecurity>
  <Lines>3</Lines>
  <Paragraphs>14</Paragraphs>
  <ScaleCrop>false</ScaleCrop>
  <Company>cy</Company>
  <LinksUpToDate>false</LinksUpToDate>
  <CharactersWithSpaces>7220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cp:lastModifiedBy>
  <cp:revision>3</cp:revision>
  <cp:lastPrinted>2004-07-13T03:05:00Z</cp:lastPrinted>
  <dcterms:created xsi:type="dcterms:W3CDTF">2014-06-05T10:12:00Z</dcterms:created>
  <dcterms:modified xsi:type="dcterms:W3CDTF">2014-06-05T10:13:00Z</dcterms:modified>
</cp:coreProperties>
</file>