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C977EB" w:rsidRPr="00C977EB">
        <w:rPr>
          <w:rFonts w:hAnsi="標楷體" w:hint="eastAsia"/>
        </w:rPr>
        <w:t>苗栗縣政府、財政部國有財產署、行政院農業委員會所屬林務局與</w:t>
      </w:r>
      <w:bookmarkStart w:id="0" w:name="_Hlk77759665"/>
      <w:r w:rsidR="00C977EB" w:rsidRPr="00C977EB">
        <w:rPr>
          <w:rFonts w:hAnsi="標楷體" w:hint="eastAsia"/>
        </w:rPr>
        <w:t>漁業署</w:t>
      </w:r>
      <w:bookmarkEnd w:id="0"/>
      <w:r>
        <w:rPr>
          <w:rFonts w:hint="eastAsia"/>
        </w:rPr>
        <w:t>。</w:t>
      </w:r>
    </w:p>
    <w:p w:rsidR="00EA4EA7" w:rsidRDefault="0025106C" w:rsidP="00DE42B9">
      <w:pPr>
        <w:pStyle w:val="1"/>
      </w:pPr>
      <w:r>
        <w:rPr>
          <w:rFonts w:hint="eastAsia"/>
        </w:rPr>
        <w:t>案　　　由：</w:t>
      </w:r>
      <w:bookmarkStart w:id="1" w:name="_Hlk77771295"/>
      <w:r w:rsidR="00303F03" w:rsidRPr="00303F03">
        <w:rPr>
          <w:rFonts w:hint="eastAsia"/>
        </w:rPr>
        <w:t>苗栗縣政府於73年間</w:t>
      </w:r>
      <w:proofErr w:type="gramStart"/>
      <w:r w:rsidR="00303F03" w:rsidRPr="00303F03">
        <w:rPr>
          <w:rFonts w:hint="eastAsia"/>
        </w:rPr>
        <w:t>與</w:t>
      </w:r>
      <w:r w:rsidR="001C3E06" w:rsidRPr="001C3E06">
        <w:rPr>
          <w:rFonts w:hint="eastAsia"/>
        </w:rPr>
        <w:t>台穩貿易</w:t>
      </w:r>
      <w:proofErr w:type="gramEnd"/>
      <w:r w:rsidR="001C3E06" w:rsidRPr="001C3E06">
        <w:rPr>
          <w:rFonts w:hint="eastAsia"/>
        </w:rPr>
        <w:t>股份有限公司</w:t>
      </w:r>
      <w:r w:rsidR="00303F03" w:rsidRPr="00303F03">
        <w:rPr>
          <w:rFonts w:hint="eastAsia"/>
        </w:rPr>
        <w:t>合作開發通霄海埔新生地，因未落實契約管理致該公司擅將</w:t>
      </w:r>
      <w:r w:rsidR="00495A28" w:rsidRPr="001C3E06">
        <w:rPr>
          <w:rFonts w:hint="eastAsia"/>
        </w:rPr>
        <w:t>80公頃</w:t>
      </w:r>
      <w:r w:rsidR="00303F03" w:rsidRPr="00303F03">
        <w:rPr>
          <w:rFonts w:hint="eastAsia"/>
        </w:rPr>
        <w:t>土地轉讓他人並持續占用，</w:t>
      </w:r>
      <w:r w:rsidR="00B60920">
        <w:rPr>
          <w:rFonts w:hint="eastAsia"/>
        </w:rPr>
        <w:t>經</w:t>
      </w:r>
      <w:r w:rsidR="008E5ABE">
        <w:rPr>
          <w:rFonts w:hint="eastAsia"/>
        </w:rPr>
        <w:t>訴請</w:t>
      </w:r>
      <w:r w:rsidR="001C3E06">
        <w:rPr>
          <w:rFonts w:hint="eastAsia"/>
        </w:rPr>
        <w:t>法院於</w:t>
      </w:r>
      <w:r w:rsidR="001C3E06" w:rsidRPr="001C3E06">
        <w:rPr>
          <w:rFonts w:hint="eastAsia"/>
        </w:rPr>
        <w:t>80年間</w:t>
      </w:r>
      <w:r w:rsidR="001C3E06">
        <w:rPr>
          <w:rFonts w:hint="eastAsia"/>
        </w:rPr>
        <w:t>判決返還</w:t>
      </w:r>
      <w:r w:rsidR="008E5ABE">
        <w:rPr>
          <w:rFonts w:hint="eastAsia"/>
        </w:rPr>
        <w:t>土地</w:t>
      </w:r>
      <w:r w:rsidR="00EA4EA7">
        <w:rPr>
          <w:rFonts w:hint="eastAsia"/>
        </w:rPr>
        <w:t>後</w:t>
      </w:r>
      <w:r w:rsidR="001C3E06">
        <w:rPr>
          <w:rFonts w:hint="eastAsia"/>
        </w:rPr>
        <w:t>，</w:t>
      </w:r>
      <w:r w:rsidR="00EA4EA7">
        <w:rPr>
          <w:rFonts w:hint="eastAsia"/>
        </w:rPr>
        <w:t>竟</w:t>
      </w:r>
      <w:r w:rsidR="008E5ABE">
        <w:rPr>
          <w:rFonts w:hint="eastAsia"/>
        </w:rPr>
        <w:t>長期</w:t>
      </w:r>
      <w:proofErr w:type="gramStart"/>
      <w:r w:rsidR="001C3E06" w:rsidRPr="00303F03">
        <w:rPr>
          <w:rFonts w:hint="eastAsia"/>
        </w:rPr>
        <w:t>怠</w:t>
      </w:r>
      <w:proofErr w:type="gramEnd"/>
      <w:r w:rsidR="001C3E06" w:rsidRPr="00303F03">
        <w:rPr>
          <w:rFonts w:hint="eastAsia"/>
        </w:rPr>
        <w:t>於聲請強制執行</w:t>
      </w:r>
      <w:r w:rsidR="001C3E06">
        <w:rPr>
          <w:rFonts w:hint="eastAsia"/>
        </w:rPr>
        <w:t>；</w:t>
      </w:r>
      <w:proofErr w:type="gramStart"/>
      <w:r w:rsidR="00EA4EA7">
        <w:rPr>
          <w:rFonts w:hint="eastAsia"/>
        </w:rPr>
        <w:t>嗣</w:t>
      </w:r>
      <w:proofErr w:type="gramEnd"/>
      <w:r w:rsidR="001C3E06" w:rsidRPr="001C3E06">
        <w:rPr>
          <w:rFonts w:hint="eastAsia"/>
        </w:rPr>
        <w:t>林務局及國</w:t>
      </w:r>
      <w:r w:rsidR="004E74C0">
        <w:rPr>
          <w:rFonts w:hint="eastAsia"/>
        </w:rPr>
        <w:t>有財</w:t>
      </w:r>
      <w:r w:rsidR="001C3E06" w:rsidRPr="001C3E06">
        <w:rPr>
          <w:rFonts w:hint="eastAsia"/>
        </w:rPr>
        <w:t>產署於92年至93年間現況</w:t>
      </w:r>
      <w:proofErr w:type="gramStart"/>
      <w:r w:rsidR="001C3E06" w:rsidRPr="001C3E06">
        <w:rPr>
          <w:rFonts w:hint="eastAsia"/>
        </w:rPr>
        <w:t>接管並</w:t>
      </w:r>
      <w:r w:rsidR="001C3E06">
        <w:rPr>
          <w:rFonts w:hint="eastAsia"/>
        </w:rPr>
        <w:t>遲至</w:t>
      </w:r>
      <w:proofErr w:type="gramEnd"/>
      <w:r w:rsidR="001C3E06" w:rsidRPr="001C3E06">
        <w:rPr>
          <w:rFonts w:hint="eastAsia"/>
        </w:rPr>
        <w:t>102年間</w:t>
      </w:r>
      <w:r w:rsidR="004E74C0">
        <w:rPr>
          <w:rFonts w:hint="eastAsia"/>
        </w:rPr>
        <w:t>已</w:t>
      </w:r>
      <w:r w:rsidR="001C3E06" w:rsidRPr="001C3E06">
        <w:rPr>
          <w:rFonts w:hint="eastAsia"/>
        </w:rPr>
        <w:t>完成強制執行程</w:t>
      </w:r>
      <w:r w:rsidR="00B60920">
        <w:rPr>
          <w:rFonts w:hint="eastAsia"/>
        </w:rPr>
        <w:t>序</w:t>
      </w:r>
      <w:r w:rsidR="001C3E06" w:rsidRPr="001C3E06">
        <w:rPr>
          <w:rFonts w:hint="eastAsia"/>
        </w:rPr>
        <w:t>收回土地，</w:t>
      </w:r>
      <w:r w:rsidR="00EA4EA7">
        <w:rPr>
          <w:rFonts w:hint="eastAsia"/>
        </w:rPr>
        <w:t>卻</w:t>
      </w:r>
      <w:r w:rsidR="00B60920">
        <w:rPr>
          <w:rFonts w:hint="eastAsia"/>
        </w:rPr>
        <w:t>仍</w:t>
      </w:r>
      <w:r w:rsidR="001C3E06">
        <w:rPr>
          <w:rFonts w:hint="eastAsia"/>
        </w:rPr>
        <w:t>放任其中</w:t>
      </w:r>
      <w:proofErr w:type="gramStart"/>
      <w:r w:rsidR="001C3E06" w:rsidRPr="001C3E06">
        <w:rPr>
          <w:rFonts w:hint="eastAsia"/>
        </w:rPr>
        <w:t>39餘公頃</w:t>
      </w:r>
      <w:r w:rsidR="001C3E06">
        <w:rPr>
          <w:rFonts w:hint="eastAsia"/>
        </w:rPr>
        <w:t>續遭</w:t>
      </w:r>
      <w:proofErr w:type="gramEnd"/>
      <w:r w:rsidR="001C3E06" w:rsidRPr="001C3E06">
        <w:rPr>
          <w:rFonts w:hint="eastAsia"/>
        </w:rPr>
        <w:t>占用</w:t>
      </w:r>
      <w:r w:rsidR="001C3E06">
        <w:rPr>
          <w:rFonts w:hint="eastAsia"/>
        </w:rPr>
        <w:t>；</w:t>
      </w:r>
      <w:proofErr w:type="gramStart"/>
      <w:r w:rsidR="00EA4EA7">
        <w:rPr>
          <w:rFonts w:hint="eastAsia"/>
        </w:rPr>
        <w:t>迨</w:t>
      </w:r>
      <w:proofErr w:type="gramEnd"/>
      <w:r w:rsidR="00EA4EA7">
        <w:rPr>
          <w:rFonts w:hint="eastAsia"/>
        </w:rPr>
        <w:t>苗栗縣政府就部分海埔新生地提報</w:t>
      </w:r>
      <w:r w:rsidR="00EA4EA7" w:rsidRPr="00EA4EA7">
        <w:rPr>
          <w:rFonts w:hint="eastAsia"/>
        </w:rPr>
        <w:t>「苗栗縣通霄海水養殖專業區計畫」經行政院於101年11月19日核</w:t>
      </w:r>
      <w:r w:rsidR="00EA4EA7">
        <w:rPr>
          <w:rFonts w:hint="eastAsia"/>
        </w:rPr>
        <w:t>准</w:t>
      </w:r>
      <w:r w:rsidR="004E74C0">
        <w:rPr>
          <w:rFonts w:hint="eastAsia"/>
        </w:rPr>
        <w:t>(</w:t>
      </w:r>
      <w:proofErr w:type="gramStart"/>
      <w:r w:rsidR="004E74C0">
        <w:rPr>
          <w:rFonts w:hint="eastAsia"/>
        </w:rPr>
        <w:t>嗣</w:t>
      </w:r>
      <w:proofErr w:type="gramEnd"/>
      <w:r w:rsidR="004E74C0">
        <w:rPr>
          <w:rFonts w:hint="eastAsia"/>
        </w:rPr>
        <w:t>調整範圍後約</w:t>
      </w:r>
      <w:r w:rsidR="004E74C0" w:rsidRPr="00EA4EA7">
        <w:rPr>
          <w:rFonts w:hint="eastAsia"/>
        </w:rPr>
        <w:t>67.58公頃</w:t>
      </w:r>
      <w:r w:rsidR="004E74C0">
        <w:rPr>
          <w:rFonts w:hint="eastAsia"/>
        </w:rPr>
        <w:t>)</w:t>
      </w:r>
      <w:r w:rsidR="00EA4EA7" w:rsidRPr="00EA4EA7">
        <w:rPr>
          <w:rFonts w:hint="eastAsia"/>
        </w:rPr>
        <w:t>，</w:t>
      </w:r>
      <w:r w:rsidR="004E74C0">
        <w:rPr>
          <w:rFonts w:hint="eastAsia"/>
        </w:rPr>
        <w:t>旋即啟動招商規劃</w:t>
      </w:r>
      <w:r w:rsidR="00EA4EA7" w:rsidRPr="00EA4EA7">
        <w:rPr>
          <w:rFonts w:hint="eastAsia"/>
        </w:rPr>
        <w:t>並爭取補助款新台幣3億餘元於107年1月間完成相關工程</w:t>
      </w:r>
      <w:r w:rsidR="00EA4EA7">
        <w:rPr>
          <w:rFonts w:hint="eastAsia"/>
        </w:rPr>
        <w:t>，</w:t>
      </w:r>
      <w:r w:rsidR="00EA4EA7" w:rsidRPr="00EA4EA7">
        <w:rPr>
          <w:rFonts w:hint="eastAsia"/>
        </w:rPr>
        <w:t>竟</w:t>
      </w:r>
      <w:r w:rsidR="00495A28">
        <w:rPr>
          <w:rFonts w:hint="eastAsia"/>
        </w:rPr>
        <w:t>又</w:t>
      </w:r>
      <w:r w:rsidR="00EA4EA7" w:rsidRPr="00EA4EA7">
        <w:rPr>
          <w:rFonts w:hint="eastAsia"/>
        </w:rPr>
        <w:t>因該府、國</w:t>
      </w:r>
      <w:r w:rsidR="004E74C0">
        <w:rPr>
          <w:rFonts w:hint="eastAsia"/>
        </w:rPr>
        <w:t>有財</w:t>
      </w:r>
      <w:r w:rsidR="00EA4EA7" w:rsidRPr="00EA4EA7">
        <w:rPr>
          <w:rFonts w:hint="eastAsia"/>
        </w:rPr>
        <w:t>產署</w:t>
      </w:r>
      <w:r w:rsidR="00495A28">
        <w:rPr>
          <w:rFonts w:hint="eastAsia"/>
        </w:rPr>
        <w:t>及</w:t>
      </w:r>
      <w:r w:rsidR="00EA4EA7" w:rsidRPr="00EA4EA7">
        <w:rPr>
          <w:rFonts w:hint="eastAsia"/>
        </w:rPr>
        <w:t>林務局態度消極，以及漁業署</w:t>
      </w:r>
      <w:r w:rsidR="0095076A">
        <w:rPr>
          <w:rFonts w:hint="eastAsia"/>
        </w:rPr>
        <w:t>之</w:t>
      </w:r>
      <w:r w:rsidR="00EA4EA7" w:rsidRPr="00EA4EA7">
        <w:rPr>
          <w:rFonts w:hint="eastAsia"/>
        </w:rPr>
        <w:t>督導不周，</w:t>
      </w:r>
      <w:proofErr w:type="gramStart"/>
      <w:r w:rsidR="00EA4EA7" w:rsidRPr="00EA4EA7">
        <w:rPr>
          <w:rFonts w:hint="eastAsia"/>
        </w:rPr>
        <w:t>致迄未能</w:t>
      </w:r>
      <w:proofErr w:type="gramEnd"/>
      <w:r w:rsidR="00EA4EA7" w:rsidRPr="00EA4EA7">
        <w:rPr>
          <w:rFonts w:hint="eastAsia"/>
        </w:rPr>
        <w:t>對外招商開辦養殖事業，</w:t>
      </w:r>
      <w:proofErr w:type="gramStart"/>
      <w:r w:rsidR="00EA4EA7" w:rsidRPr="00EA4EA7">
        <w:rPr>
          <w:rFonts w:hint="eastAsia"/>
        </w:rPr>
        <w:t>核其行政</w:t>
      </w:r>
      <w:proofErr w:type="gramEnd"/>
      <w:r w:rsidR="00EA4EA7" w:rsidRPr="00EA4EA7">
        <w:rPr>
          <w:rFonts w:hint="eastAsia"/>
        </w:rPr>
        <w:t>效能</w:t>
      </w:r>
      <w:proofErr w:type="gramStart"/>
      <w:r w:rsidR="00EA4EA7" w:rsidRPr="00EA4EA7">
        <w:rPr>
          <w:rFonts w:hint="eastAsia"/>
        </w:rPr>
        <w:t>不</w:t>
      </w:r>
      <w:proofErr w:type="gramEnd"/>
      <w:r w:rsidR="00EA4EA7" w:rsidRPr="00EA4EA7">
        <w:rPr>
          <w:rFonts w:hint="eastAsia"/>
        </w:rPr>
        <w:t>彰，置</w:t>
      </w:r>
      <w:r w:rsidR="00495A28">
        <w:rPr>
          <w:rFonts w:hint="eastAsia"/>
        </w:rPr>
        <w:t>國家</w:t>
      </w:r>
      <w:r w:rsidR="00EA4EA7" w:rsidRPr="00EA4EA7">
        <w:rPr>
          <w:rFonts w:hint="eastAsia"/>
        </w:rPr>
        <w:t>龐大公產權益及地方養殖漁業之發展於不顧，確有違失，</w:t>
      </w:r>
      <w:proofErr w:type="gramStart"/>
      <w:r w:rsidR="00EA4EA7" w:rsidRPr="00EA4EA7">
        <w:rPr>
          <w:rFonts w:hint="eastAsia"/>
        </w:rPr>
        <w:t>爰</w:t>
      </w:r>
      <w:proofErr w:type="gramEnd"/>
      <w:r w:rsidR="00EA4EA7" w:rsidRPr="00EA4EA7">
        <w:rPr>
          <w:rFonts w:hint="eastAsia"/>
        </w:rPr>
        <w:t>依法提案糾正。</w:t>
      </w:r>
      <w:bookmarkEnd w:id="1"/>
    </w:p>
    <w:p w:rsidR="00E25849" w:rsidRDefault="00DB3135" w:rsidP="00DE42B9">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C977EB" w:rsidRDefault="00C977EB" w:rsidP="00C977EB">
      <w:pPr>
        <w:pStyle w:val="11"/>
        <w:ind w:left="680" w:firstLine="680"/>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0E54FE">
        <w:rPr>
          <w:rFonts w:hint="eastAsia"/>
        </w:rPr>
        <w:t>據審計部臺灣省苗栗縣審計室提出之「</w:t>
      </w:r>
      <w:proofErr w:type="gramStart"/>
      <w:r w:rsidRPr="000E54FE">
        <w:rPr>
          <w:rFonts w:hint="eastAsia"/>
        </w:rPr>
        <w:t>108</w:t>
      </w:r>
      <w:proofErr w:type="gramEnd"/>
      <w:r w:rsidRPr="000E54FE">
        <w:rPr>
          <w:rFonts w:hint="eastAsia"/>
        </w:rPr>
        <w:t>年度苗栗縣總決算暨附屬單位決算及綜計表審核報告」，以及該部</w:t>
      </w:r>
      <w:proofErr w:type="gramStart"/>
      <w:r>
        <w:rPr>
          <w:rFonts w:hint="eastAsia"/>
        </w:rPr>
        <w:t>嗣</w:t>
      </w:r>
      <w:proofErr w:type="gramEnd"/>
      <w:r w:rsidRPr="000E54FE">
        <w:rPr>
          <w:rFonts w:hint="eastAsia"/>
        </w:rPr>
        <w:t>依審計法第20條第2項規定以</w:t>
      </w:r>
      <w:r w:rsidRPr="00D002E2">
        <w:rPr>
          <w:rFonts w:hint="eastAsia"/>
        </w:rPr>
        <w:t>民國（下同）</w:t>
      </w:r>
      <w:r w:rsidRPr="000E54FE">
        <w:rPr>
          <w:rFonts w:hint="eastAsia"/>
        </w:rPr>
        <w:t>109年10月28日</w:t>
      </w:r>
      <w:proofErr w:type="gramStart"/>
      <w:r w:rsidRPr="000E54FE">
        <w:rPr>
          <w:rFonts w:hint="eastAsia"/>
        </w:rPr>
        <w:t>台審部覆字</w:t>
      </w:r>
      <w:proofErr w:type="gramEnd"/>
      <w:r w:rsidRPr="000E54FE">
        <w:rPr>
          <w:rFonts w:hint="eastAsia"/>
        </w:rPr>
        <w:t>第1090057730號函報本院核辦</w:t>
      </w:r>
      <w:r>
        <w:rPr>
          <w:rFonts w:hint="eastAsia"/>
        </w:rPr>
        <w:t>案件</w:t>
      </w:r>
      <w:r w:rsidRPr="000E54FE">
        <w:rPr>
          <w:rFonts w:hint="eastAsia"/>
        </w:rPr>
        <w:t>略</w:t>
      </w:r>
      <w:proofErr w:type="gramStart"/>
      <w:r w:rsidRPr="000E54FE">
        <w:rPr>
          <w:rFonts w:hint="eastAsia"/>
        </w:rPr>
        <w:t>以</w:t>
      </w:r>
      <w:proofErr w:type="gramEnd"/>
      <w:r>
        <w:rPr>
          <w:rFonts w:hint="eastAsia"/>
        </w:rPr>
        <w:t>：</w:t>
      </w:r>
      <w:r w:rsidRPr="008858E5">
        <w:rPr>
          <w:rFonts w:hint="eastAsia"/>
        </w:rPr>
        <w:t>苗栗縣政府於</w:t>
      </w:r>
      <w:proofErr w:type="gramStart"/>
      <w:r>
        <w:rPr>
          <w:rFonts w:hint="eastAsia"/>
        </w:rPr>
        <w:t>73</w:t>
      </w:r>
      <w:r w:rsidRPr="008858E5">
        <w:rPr>
          <w:rFonts w:hint="eastAsia"/>
        </w:rPr>
        <w:t>年6月</w:t>
      </w:r>
      <w:r>
        <w:rPr>
          <w:rFonts w:hint="eastAsia"/>
        </w:rPr>
        <w:t>間將早期</w:t>
      </w:r>
      <w:proofErr w:type="gramEnd"/>
      <w:r w:rsidRPr="008858E5">
        <w:rPr>
          <w:rFonts w:hint="eastAsia"/>
        </w:rPr>
        <w:t>取得</w:t>
      </w:r>
      <w:r>
        <w:rPr>
          <w:rFonts w:hint="eastAsia"/>
        </w:rPr>
        <w:t>之</w:t>
      </w:r>
      <w:r w:rsidRPr="008858E5">
        <w:rPr>
          <w:rFonts w:hint="eastAsia"/>
        </w:rPr>
        <w:t>通霄鎮海埔新生地</w:t>
      </w:r>
      <w:r>
        <w:rPr>
          <w:rFonts w:hint="eastAsia"/>
        </w:rPr>
        <w:t>提供</w:t>
      </w:r>
      <w:proofErr w:type="gramStart"/>
      <w:r w:rsidRPr="008858E5">
        <w:rPr>
          <w:rFonts w:hint="eastAsia"/>
        </w:rPr>
        <w:t>與</w:t>
      </w:r>
      <w:r w:rsidRPr="000E54FE">
        <w:rPr>
          <w:rFonts w:hint="eastAsia"/>
        </w:rPr>
        <w:t>台穩貿易</w:t>
      </w:r>
      <w:proofErr w:type="gramEnd"/>
      <w:r w:rsidRPr="000E54FE">
        <w:rPr>
          <w:rFonts w:hint="eastAsia"/>
        </w:rPr>
        <w:t>股份有限公司</w:t>
      </w:r>
      <w:r>
        <w:rPr>
          <w:rFonts w:hint="eastAsia"/>
        </w:rPr>
        <w:t>（下稱</w:t>
      </w:r>
      <w:r w:rsidRPr="008858E5">
        <w:rPr>
          <w:rFonts w:hint="eastAsia"/>
        </w:rPr>
        <w:t>台穩公司</w:t>
      </w:r>
      <w:r>
        <w:rPr>
          <w:rFonts w:hint="eastAsia"/>
        </w:rPr>
        <w:t>）訂</w:t>
      </w:r>
      <w:r>
        <w:rPr>
          <w:rFonts w:hint="eastAsia"/>
        </w:rPr>
        <w:lastRenderedPageBreak/>
        <w:t>立</w:t>
      </w:r>
      <w:r w:rsidRPr="008B00EF">
        <w:rPr>
          <w:rFonts w:hint="eastAsia"/>
        </w:rPr>
        <w:t>公共造產合作開發</w:t>
      </w:r>
      <w:r>
        <w:rPr>
          <w:rFonts w:hint="eastAsia"/>
        </w:rPr>
        <w:t>契約</w:t>
      </w:r>
      <w:r w:rsidRPr="008858E5">
        <w:rPr>
          <w:rFonts w:hint="eastAsia"/>
        </w:rPr>
        <w:t>，由</w:t>
      </w:r>
      <w:r>
        <w:rPr>
          <w:rFonts w:hint="eastAsia"/>
        </w:rPr>
        <w:t>該公司投資興建設施及經營養殖事業，惟</w:t>
      </w:r>
      <w:r w:rsidRPr="008858E5">
        <w:rPr>
          <w:rFonts w:hint="eastAsia"/>
        </w:rPr>
        <w:t>契約存續中</w:t>
      </w:r>
      <w:r>
        <w:rPr>
          <w:rFonts w:hint="eastAsia"/>
        </w:rPr>
        <w:t>，</w:t>
      </w:r>
      <w:proofErr w:type="gramStart"/>
      <w:r>
        <w:rPr>
          <w:rFonts w:hint="eastAsia"/>
        </w:rPr>
        <w:t>台穩公司</w:t>
      </w:r>
      <w:proofErr w:type="gramEnd"/>
      <w:r>
        <w:rPr>
          <w:rFonts w:hint="eastAsia"/>
        </w:rPr>
        <w:t>未經該府同意即</w:t>
      </w:r>
      <w:r w:rsidRPr="008858E5">
        <w:rPr>
          <w:rFonts w:hint="eastAsia"/>
        </w:rPr>
        <w:t>違反契約規定</w:t>
      </w:r>
      <w:r>
        <w:rPr>
          <w:rFonts w:hint="eastAsia"/>
        </w:rPr>
        <w:t>而擅將土地轉讓</w:t>
      </w:r>
      <w:r w:rsidRPr="008858E5">
        <w:rPr>
          <w:rFonts w:hint="eastAsia"/>
        </w:rPr>
        <w:t>他人從事水產養殖，</w:t>
      </w:r>
      <w:proofErr w:type="gramStart"/>
      <w:r w:rsidRPr="008858E5">
        <w:rPr>
          <w:rFonts w:hint="eastAsia"/>
        </w:rPr>
        <w:t>嗣</w:t>
      </w:r>
      <w:proofErr w:type="gramEnd"/>
      <w:r w:rsidRPr="008858E5">
        <w:rPr>
          <w:rFonts w:hint="eastAsia"/>
        </w:rPr>
        <w:t>經</w:t>
      </w:r>
      <w:r>
        <w:rPr>
          <w:rFonts w:hint="eastAsia"/>
        </w:rPr>
        <w:t>苗栗縣政</w:t>
      </w:r>
      <w:r w:rsidRPr="008858E5">
        <w:rPr>
          <w:rFonts w:hint="eastAsia"/>
        </w:rPr>
        <w:t>府訴</w:t>
      </w:r>
      <w:proofErr w:type="gramStart"/>
      <w:r w:rsidRPr="008858E5">
        <w:rPr>
          <w:rFonts w:hint="eastAsia"/>
        </w:rPr>
        <w:t>請</w:t>
      </w:r>
      <w:bookmarkStart w:id="43" w:name="_Hlk76030325"/>
      <w:r w:rsidRPr="008858E5">
        <w:rPr>
          <w:rFonts w:hint="eastAsia"/>
        </w:rPr>
        <w:t>台穩公司</w:t>
      </w:r>
      <w:bookmarkEnd w:id="43"/>
      <w:proofErr w:type="gramEnd"/>
      <w:r w:rsidRPr="008858E5">
        <w:rPr>
          <w:rFonts w:hint="eastAsia"/>
        </w:rPr>
        <w:t>及</w:t>
      </w:r>
      <w:proofErr w:type="gramStart"/>
      <w:r w:rsidRPr="008858E5">
        <w:rPr>
          <w:rFonts w:hint="eastAsia"/>
        </w:rPr>
        <w:t>實際占</w:t>
      </w:r>
      <w:proofErr w:type="gramEnd"/>
      <w:r w:rsidRPr="008858E5">
        <w:rPr>
          <w:rFonts w:hint="eastAsia"/>
        </w:rPr>
        <w:t>用人返還土地並</w:t>
      </w:r>
      <w:r>
        <w:rPr>
          <w:rFonts w:hint="eastAsia"/>
        </w:rPr>
        <w:t>給付</w:t>
      </w:r>
      <w:r w:rsidRPr="008858E5">
        <w:rPr>
          <w:rFonts w:hint="eastAsia"/>
        </w:rPr>
        <w:t>損害賠償，</w:t>
      </w:r>
      <w:r>
        <w:rPr>
          <w:rFonts w:hint="eastAsia"/>
        </w:rPr>
        <w:t>業</w:t>
      </w:r>
      <w:r w:rsidRPr="008858E5">
        <w:rPr>
          <w:rFonts w:hint="eastAsia"/>
        </w:rPr>
        <w:t>經</w:t>
      </w:r>
      <w:r w:rsidRPr="00D002E2">
        <w:rPr>
          <w:rFonts w:hint="eastAsia"/>
        </w:rPr>
        <w:t>臺灣新竹地方法院（下稱新竹地院）</w:t>
      </w:r>
      <w:r w:rsidRPr="00D002E2">
        <w:rPr>
          <w:vertAlign w:val="superscript"/>
        </w:rPr>
        <w:footnoteReference w:id="1"/>
      </w:r>
      <w:r w:rsidRPr="008858E5">
        <w:rPr>
          <w:rFonts w:hint="eastAsia"/>
        </w:rPr>
        <w:t>於80年1月22日判決該府勝訴，</w:t>
      </w:r>
      <w:r>
        <w:rPr>
          <w:rFonts w:hint="eastAsia"/>
        </w:rPr>
        <w:t>惟該府卻</w:t>
      </w:r>
      <w:proofErr w:type="gramStart"/>
      <w:r>
        <w:rPr>
          <w:rFonts w:hint="eastAsia"/>
        </w:rPr>
        <w:t>怠</w:t>
      </w:r>
      <w:proofErr w:type="gramEnd"/>
      <w:r>
        <w:rPr>
          <w:rFonts w:hint="eastAsia"/>
        </w:rPr>
        <w:t>於依判決結果求償及聲請強制執行，任由</w:t>
      </w:r>
      <w:r w:rsidRPr="00681FDD">
        <w:rPr>
          <w:rFonts w:hint="eastAsia"/>
        </w:rPr>
        <w:t>土地持續遭私人不法占用，損及政府權益</w:t>
      </w:r>
      <w:r>
        <w:rPr>
          <w:rFonts w:hint="eastAsia"/>
        </w:rPr>
        <w:t>；</w:t>
      </w:r>
      <w:proofErr w:type="gramStart"/>
      <w:r>
        <w:rPr>
          <w:rFonts w:hint="eastAsia"/>
        </w:rPr>
        <w:t>嗣</w:t>
      </w:r>
      <w:proofErr w:type="gramEnd"/>
      <w:r w:rsidRPr="008858E5">
        <w:rPr>
          <w:rFonts w:hint="eastAsia"/>
        </w:rPr>
        <w:t>前揭海埔</w:t>
      </w:r>
      <w:r>
        <w:rPr>
          <w:rFonts w:hint="eastAsia"/>
        </w:rPr>
        <w:t>新生</w:t>
      </w:r>
      <w:r w:rsidRPr="008858E5">
        <w:rPr>
          <w:rFonts w:hint="eastAsia"/>
        </w:rPr>
        <w:t>地於93</w:t>
      </w:r>
      <w:r>
        <w:rPr>
          <w:rFonts w:hint="eastAsia"/>
        </w:rPr>
        <w:t>年間完成國有登記，分別由</w:t>
      </w:r>
      <w:r w:rsidRPr="00B6300E">
        <w:rPr>
          <w:rFonts w:hint="eastAsia"/>
        </w:rPr>
        <w:t>財政部國有財產署（下稱國產署）</w:t>
      </w:r>
      <w:r>
        <w:rPr>
          <w:rFonts w:hint="eastAsia"/>
        </w:rPr>
        <w:t>及</w:t>
      </w:r>
      <w:r w:rsidRPr="00B6300E">
        <w:rPr>
          <w:rFonts w:hint="eastAsia"/>
        </w:rPr>
        <w:t>行政院農業委員會（下稱農委會）</w:t>
      </w:r>
      <w:r>
        <w:rPr>
          <w:rFonts w:hint="eastAsia"/>
        </w:rPr>
        <w:t>林務局為管理機關後，因苗栗縣政府為促進漁業多元化與發展漁產養殖產業及促進觀光，乃將上開海埔新生地部分範圍規劃為</w:t>
      </w:r>
      <w:r w:rsidRPr="008858E5">
        <w:rPr>
          <w:rFonts w:hint="eastAsia"/>
        </w:rPr>
        <w:t>「苗栗縣通霄海水養殖專業區」</w:t>
      </w:r>
      <w:r>
        <w:rPr>
          <w:rFonts w:hint="eastAsia"/>
        </w:rPr>
        <w:t>，並於</w:t>
      </w:r>
      <w:proofErr w:type="gramStart"/>
      <w:r w:rsidRPr="008858E5">
        <w:rPr>
          <w:rFonts w:hint="eastAsia"/>
        </w:rPr>
        <w:t>101年4</w:t>
      </w:r>
      <w:r>
        <w:rPr>
          <w:rFonts w:hint="eastAsia"/>
        </w:rPr>
        <w:t>月間層</w:t>
      </w:r>
      <w:r w:rsidRPr="008858E5">
        <w:rPr>
          <w:rFonts w:hint="eastAsia"/>
        </w:rPr>
        <w:t>報</w:t>
      </w:r>
      <w:proofErr w:type="gramEnd"/>
      <w:r w:rsidRPr="008858E5">
        <w:rPr>
          <w:rFonts w:hint="eastAsia"/>
        </w:rPr>
        <w:t>經行政院於同年11月19日核准，惟</w:t>
      </w:r>
      <w:proofErr w:type="gramStart"/>
      <w:r w:rsidRPr="008858E5">
        <w:rPr>
          <w:rFonts w:hint="eastAsia"/>
        </w:rPr>
        <w:t>該府</w:t>
      </w:r>
      <w:r>
        <w:rPr>
          <w:rFonts w:hint="eastAsia"/>
        </w:rPr>
        <w:t>經爭取</w:t>
      </w:r>
      <w:proofErr w:type="gramEnd"/>
      <w:r>
        <w:rPr>
          <w:rFonts w:hint="eastAsia"/>
        </w:rPr>
        <w:t>補助後共</w:t>
      </w:r>
      <w:r w:rsidRPr="008858E5">
        <w:rPr>
          <w:rFonts w:hint="eastAsia"/>
        </w:rPr>
        <w:t>投入</w:t>
      </w:r>
      <w:r>
        <w:rPr>
          <w:rFonts w:hint="eastAsia"/>
        </w:rPr>
        <w:t>新臺幣（下同）</w:t>
      </w:r>
      <w:r w:rsidRPr="008858E5">
        <w:rPr>
          <w:rFonts w:hint="eastAsia"/>
        </w:rPr>
        <w:t>3億餘元</w:t>
      </w:r>
      <w:r>
        <w:rPr>
          <w:rFonts w:hint="eastAsia"/>
        </w:rPr>
        <w:t>已</w:t>
      </w:r>
      <w:r w:rsidRPr="008858E5">
        <w:rPr>
          <w:rFonts w:hint="eastAsia"/>
        </w:rPr>
        <w:t>完成硬體建設</w:t>
      </w:r>
      <w:r>
        <w:rPr>
          <w:rFonts w:hint="eastAsia"/>
        </w:rPr>
        <w:t>多年</w:t>
      </w:r>
      <w:r w:rsidRPr="008858E5">
        <w:rPr>
          <w:rFonts w:hint="eastAsia"/>
        </w:rPr>
        <w:t>，卻</w:t>
      </w:r>
      <w:r>
        <w:rPr>
          <w:rFonts w:hint="eastAsia"/>
        </w:rPr>
        <w:t>迄</w:t>
      </w:r>
      <w:r w:rsidRPr="00A602BC">
        <w:rPr>
          <w:rFonts w:hint="eastAsia"/>
        </w:rPr>
        <w:t>未</w:t>
      </w:r>
      <w:r>
        <w:rPr>
          <w:rFonts w:hint="eastAsia"/>
        </w:rPr>
        <w:t>能</w:t>
      </w:r>
      <w:r w:rsidRPr="00A602BC">
        <w:rPr>
          <w:rFonts w:hint="eastAsia"/>
        </w:rPr>
        <w:t>招商開辦養殖事業，</w:t>
      </w:r>
      <w:r>
        <w:rPr>
          <w:rFonts w:hint="eastAsia"/>
        </w:rPr>
        <w:t>核有</w:t>
      </w:r>
      <w:r w:rsidRPr="00A602BC">
        <w:rPr>
          <w:rFonts w:hint="eastAsia"/>
        </w:rPr>
        <w:t>未盡職責及效能過低情事</w:t>
      </w:r>
      <w:r>
        <w:rPr>
          <w:rFonts w:hint="eastAsia"/>
        </w:rPr>
        <w:t>，</w:t>
      </w:r>
      <w:proofErr w:type="gramStart"/>
      <w:r>
        <w:rPr>
          <w:rFonts w:hint="eastAsia"/>
        </w:rPr>
        <w:t>爰</w:t>
      </w:r>
      <w:proofErr w:type="gramEnd"/>
      <w:r>
        <w:rPr>
          <w:rFonts w:hint="eastAsia"/>
        </w:rPr>
        <w:t>經本院立案調查。</w:t>
      </w:r>
    </w:p>
    <w:p w:rsidR="00C977EB" w:rsidRDefault="00C977EB" w:rsidP="00C977EB">
      <w:pPr>
        <w:pStyle w:val="11"/>
        <w:ind w:left="680" w:firstLine="680"/>
      </w:pPr>
      <w:bookmarkStart w:id="44" w:name="_Hlk72936675"/>
      <w:r>
        <w:rPr>
          <w:rFonts w:hint="eastAsia"/>
        </w:rPr>
        <w:t>案經本院向苗栗縣政府、國產署、農委會所屬林務局與漁業署、行政院及台灣電力股份有限公司（下稱台電公司）、新竹地院及臺灣苗栗地方法院（下稱苗栗地院）</w:t>
      </w:r>
      <w:r w:rsidRPr="00440789">
        <w:rPr>
          <w:rFonts w:hint="eastAsia"/>
        </w:rPr>
        <w:t>調閱卷證資料</w:t>
      </w:r>
      <w:r>
        <w:rPr>
          <w:rStyle w:val="afc"/>
        </w:rPr>
        <w:footnoteReference w:id="2"/>
      </w:r>
      <w:r>
        <w:rPr>
          <w:rFonts w:hint="eastAsia"/>
        </w:rPr>
        <w:t>；</w:t>
      </w:r>
      <w:r w:rsidRPr="00440789">
        <w:rPr>
          <w:rFonts w:hint="eastAsia"/>
        </w:rPr>
        <w:t>並於110年2月</w:t>
      </w:r>
      <w:r>
        <w:rPr>
          <w:rFonts w:hint="eastAsia"/>
        </w:rPr>
        <w:t>18日邀請苗栗縣審計室派員到院簡報；另於110年3月16日及同年4月8日邀集</w:t>
      </w:r>
      <w:r w:rsidRPr="00171E48">
        <w:rPr>
          <w:rFonts w:hint="eastAsia"/>
        </w:rPr>
        <w:t>苗栗縣政府、</w:t>
      </w:r>
      <w:r>
        <w:rPr>
          <w:rFonts w:hint="eastAsia"/>
        </w:rPr>
        <w:t>國產署</w:t>
      </w:r>
      <w:r w:rsidRPr="00171E48">
        <w:rPr>
          <w:rFonts w:hint="eastAsia"/>
        </w:rPr>
        <w:t>、林務局</w:t>
      </w:r>
      <w:r>
        <w:rPr>
          <w:rFonts w:hint="eastAsia"/>
        </w:rPr>
        <w:t>、漁業署</w:t>
      </w:r>
      <w:r w:rsidRPr="00171E48">
        <w:rPr>
          <w:rFonts w:hint="eastAsia"/>
        </w:rPr>
        <w:t>及台電公司</w:t>
      </w:r>
      <w:r w:rsidRPr="009A6F1B">
        <w:rPr>
          <w:rFonts w:hint="eastAsia"/>
        </w:rPr>
        <w:t>派員會同履</w:t>
      </w:r>
      <w:proofErr w:type="gramStart"/>
      <w:r w:rsidRPr="009A6F1B">
        <w:rPr>
          <w:rFonts w:hint="eastAsia"/>
        </w:rPr>
        <w:t>勘</w:t>
      </w:r>
      <w:proofErr w:type="gramEnd"/>
      <w:r w:rsidRPr="009A6F1B">
        <w:rPr>
          <w:rFonts w:hint="eastAsia"/>
        </w:rPr>
        <w:t>現場</w:t>
      </w:r>
      <w:r>
        <w:rPr>
          <w:rFonts w:hint="eastAsia"/>
        </w:rPr>
        <w:t>及到院接受詢問</w:t>
      </w:r>
      <w:r>
        <w:rPr>
          <w:rStyle w:val="afc"/>
        </w:rPr>
        <w:footnoteReference w:id="3"/>
      </w:r>
      <w:r w:rsidRPr="00632A1E">
        <w:rPr>
          <w:rFonts w:hint="eastAsia"/>
        </w:rPr>
        <w:t>。</w:t>
      </w:r>
    </w:p>
    <w:p w:rsidR="00C977EB" w:rsidRPr="00D649E3" w:rsidRDefault="00C977EB" w:rsidP="00C977EB">
      <w:pPr>
        <w:pStyle w:val="11"/>
        <w:ind w:left="680" w:firstLine="680"/>
      </w:pPr>
      <w:r w:rsidRPr="00632A1E">
        <w:rPr>
          <w:rFonts w:hint="eastAsia"/>
        </w:rPr>
        <w:lastRenderedPageBreak/>
        <w:t>經調查發現</w:t>
      </w:r>
      <w:r w:rsidRPr="00D649E3">
        <w:rPr>
          <w:rFonts w:hint="eastAsia"/>
        </w:rPr>
        <w:t>，苗栗縣政府</w:t>
      </w:r>
      <w:r w:rsidR="00A31222" w:rsidRPr="00A31222">
        <w:rPr>
          <w:rFonts w:hint="eastAsia"/>
        </w:rPr>
        <w:t>於68年間</w:t>
      </w:r>
      <w:proofErr w:type="gramStart"/>
      <w:r w:rsidR="00A31222" w:rsidRPr="00A31222">
        <w:rPr>
          <w:rFonts w:hint="eastAsia"/>
        </w:rPr>
        <w:t>與台穩公司</w:t>
      </w:r>
      <w:proofErr w:type="gramEnd"/>
      <w:r w:rsidR="00A31222" w:rsidRPr="00A31222">
        <w:rPr>
          <w:rFonts w:hint="eastAsia"/>
        </w:rPr>
        <w:t>訂約，復於73年間重新與該公司簽約</w:t>
      </w:r>
      <w:r w:rsidRPr="00D649E3">
        <w:rPr>
          <w:rFonts w:hint="eastAsia"/>
        </w:rPr>
        <w:t>合作開發130公頃通霄海埔新生地以發展海水養殖事業，因未落實契約管理致該公司擅將土地轉讓他人並持續占用，其後經該府對被占用之8</w:t>
      </w:r>
      <w:r w:rsidRPr="00D649E3">
        <w:t>0</w:t>
      </w:r>
      <w:r w:rsidRPr="00D649E3">
        <w:rPr>
          <w:rFonts w:hint="eastAsia"/>
        </w:rPr>
        <w:t>公頃提起返還土地</w:t>
      </w:r>
      <w:proofErr w:type="gramStart"/>
      <w:r w:rsidRPr="00D649E3">
        <w:rPr>
          <w:rFonts w:hint="eastAsia"/>
        </w:rPr>
        <w:t>之訴並於</w:t>
      </w:r>
      <w:proofErr w:type="gramEnd"/>
      <w:r w:rsidRPr="00D649E3">
        <w:rPr>
          <w:rFonts w:hint="eastAsia"/>
        </w:rPr>
        <w:t>80年間獲勝訴判決後，卻</w:t>
      </w:r>
      <w:proofErr w:type="gramStart"/>
      <w:r w:rsidRPr="00D649E3">
        <w:rPr>
          <w:rFonts w:hint="eastAsia"/>
        </w:rPr>
        <w:t>怠</w:t>
      </w:r>
      <w:proofErr w:type="gramEnd"/>
      <w:r w:rsidRPr="00D649E3">
        <w:rPr>
          <w:rFonts w:hint="eastAsia"/>
        </w:rPr>
        <w:t>於聲請強制執行；</w:t>
      </w:r>
      <w:proofErr w:type="gramStart"/>
      <w:r w:rsidRPr="00D649E3">
        <w:rPr>
          <w:rFonts w:hint="eastAsia"/>
        </w:rPr>
        <w:t>嗣</w:t>
      </w:r>
      <w:proofErr w:type="gramEnd"/>
      <w:r w:rsidRPr="00D649E3">
        <w:rPr>
          <w:rFonts w:hint="eastAsia"/>
        </w:rPr>
        <w:t>林務局及國產署於92年至93年間現況接管（登記為土地管理機關），並耗時多年始於102年間完成強制執行程序而點交收回被占用土地，卻又因管理不善致迄今仍有國產署</w:t>
      </w:r>
      <w:r w:rsidRPr="00D649E3">
        <w:t>經管之</w:t>
      </w:r>
      <w:proofErr w:type="gramStart"/>
      <w:r w:rsidRPr="00D649E3">
        <w:rPr>
          <w:rFonts w:hint="eastAsia"/>
        </w:rPr>
        <w:t>39餘公頃</w:t>
      </w:r>
      <w:proofErr w:type="gramEnd"/>
      <w:r w:rsidRPr="00D649E3">
        <w:rPr>
          <w:rFonts w:hint="eastAsia"/>
        </w:rPr>
        <w:t>土地仍遭占用中；</w:t>
      </w:r>
      <w:proofErr w:type="gramStart"/>
      <w:r w:rsidRPr="00D649E3">
        <w:rPr>
          <w:rFonts w:hint="eastAsia"/>
        </w:rPr>
        <w:t>迨</w:t>
      </w:r>
      <w:proofErr w:type="gramEnd"/>
      <w:r w:rsidRPr="00D649E3">
        <w:rPr>
          <w:rFonts w:hint="eastAsia"/>
        </w:rPr>
        <w:t>苗栗縣政府就其中</w:t>
      </w:r>
      <w:r>
        <w:rPr>
          <w:rFonts w:hint="eastAsia"/>
        </w:rPr>
        <w:t>部分</w:t>
      </w:r>
      <w:r w:rsidRPr="00D649E3">
        <w:rPr>
          <w:rFonts w:hint="eastAsia"/>
        </w:rPr>
        <w:t>土地於101年3月間提報「苗栗縣通霄海水養殖專業區計畫」(</w:t>
      </w:r>
      <w:proofErr w:type="gramStart"/>
      <w:r w:rsidRPr="00D649E3">
        <w:rPr>
          <w:rFonts w:hint="eastAsia"/>
        </w:rPr>
        <w:t>嗣</w:t>
      </w:r>
      <w:proofErr w:type="gramEnd"/>
      <w:r w:rsidRPr="00D649E3">
        <w:rPr>
          <w:rFonts w:hint="eastAsia"/>
        </w:rPr>
        <w:t>經</w:t>
      </w:r>
      <w:proofErr w:type="gramStart"/>
      <w:r w:rsidRPr="00D649E3">
        <w:rPr>
          <w:rFonts w:hint="eastAsia"/>
        </w:rPr>
        <w:t>調整後含公共設施</w:t>
      </w:r>
      <w:proofErr w:type="gramEnd"/>
      <w:r w:rsidRPr="00D649E3">
        <w:rPr>
          <w:rFonts w:hint="eastAsia"/>
        </w:rPr>
        <w:t>之開發面積約67.58公頃)，並經行政院於101年11月19日核可，</w:t>
      </w:r>
      <w:proofErr w:type="gramStart"/>
      <w:r w:rsidRPr="00D649E3">
        <w:rPr>
          <w:rFonts w:hint="eastAsia"/>
        </w:rPr>
        <w:t>然除相關</w:t>
      </w:r>
      <w:proofErr w:type="gramEnd"/>
      <w:r w:rsidRPr="00D649E3">
        <w:rPr>
          <w:rFonts w:hint="eastAsia"/>
        </w:rPr>
        <w:t>工程於延宕數年後而陸續於107年1月間完工之外，竟又因該府、國產署與林務局態度消極，以及農委會漁業署對全案督導之不周，致使該案因合作開發委託改良利用工作計畫耗時7年餘仍未磋商審核定案，而無法對外招商開辦養殖事業，</w:t>
      </w:r>
      <w:proofErr w:type="gramStart"/>
      <w:r w:rsidRPr="00D649E3">
        <w:rPr>
          <w:rFonts w:hint="eastAsia"/>
        </w:rPr>
        <w:t>核其</w:t>
      </w:r>
      <w:r w:rsidRPr="00D649E3">
        <w:t>行政</w:t>
      </w:r>
      <w:proofErr w:type="gramEnd"/>
      <w:r w:rsidRPr="00D649E3">
        <w:t>效能</w:t>
      </w:r>
      <w:proofErr w:type="gramStart"/>
      <w:r w:rsidRPr="00D649E3">
        <w:t>不</w:t>
      </w:r>
      <w:proofErr w:type="gramEnd"/>
      <w:r w:rsidRPr="00D649E3">
        <w:t>彰</w:t>
      </w:r>
      <w:r w:rsidRPr="00D649E3">
        <w:rPr>
          <w:rFonts w:hint="eastAsia"/>
        </w:rPr>
        <w:t>，置</w:t>
      </w:r>
      <w:r w:rsidR="00E25D5B">
        <w:rPr>
          <w:rFonts w:hint="eastAsia"/>
        </w:rPr>
        <w:t>國家</w:t>
      </w:r>
      <w:r w:rsidRPr="00D649E3">
        <w:rPr>
          <w:rFonts w:hint="eastAsia"/>
        </w:rPr>
        <w:t>龐大公產權益及地方養殖</w:t>
      </w:r>
      <w:r>
        <w:rPr>
          <w:rFonts w:hint="eastAsia"/>
        </w:rPr>
        <w:t>漁</w:t>
      </w:r>
      <w:r w:rsidRPr="00D649E3">
        <w:rPr>
          <w:rFonts w:hint="eastAsia"/>
        </w:rPr>
        <w:t>業之發展於不顧，確有違失，</w:t>
      </w:r>
      <w:r w:rsidRPr="00C977EB">
        <w:rPr>
          <w:rFonts w:hint="eastAsia"/>
        </w:rPr>
        <w:t>應予糾正促其注意改善。茲</w:t>
      </w:r>
      <w:proofErr w:type="gramStart"/>
      <w:r w:rsidRPr="00C977EB">
        <w:rPr>
          <w:rFonts w:hint="eastAsia"/>
        </w:rPr>
        <w:t>臚</w:t>
      </w:r>
      <w:proofErr w:type="gramEnd"/>
      <w:r w:rsidRPr="00C977EB">
        <w:rPr>
          <w:rFonts w:hint="eastAsia"/>
        </w:rPr>
        <w:t>列事實與理由如下：</w:t>
      </w:r>
    </w:p>
    <w:p w:rsidR="00C977EB" w:rsidRDefault="00A31222" w:rsidP="00C977EB">
      <w:pPr>
        <w:pStyle w:val="2"/>
      </w:pPr>
      <w:bookmarkStart w:id="45" w:name="_Toc421794870"/>
      <w:bookmarkStart w:id="46" w:name="_Toc422728952"/>
      <w:bookmarkEnd w:id="44"/>
      <w:r w:rsidRPr="00A31222">
        <w:rPr>
          <w:rFonts w:hint="eastAsia"/>
        </w:rPr>
        <w:t>苗栗縣政府於68年間</w:t>
      </w:r>
      <w:proofErr w:type="gramStart"/>
      <w:r w:rsidRPr="00A31222">
        <w:rPr>
          <w:rFonts w:hint="eastAsia"/>
        </w:rPr>
        <w:t>與台穩公司</w:t>
      </w:r>
      <w:proofErr w:type="gramEnd"/>
      <w:r w:rsidRPr="00A31222">
        <w:rPr>
          <w:rFonts w:hint="eastAsia"/>
        </w:rPr>
        <w:t>訂約，復於73年間重新與該公司簽約合作開發130公頃通霄海埔新生地以發展海水養殖事業，惟未落實契約管理，致廠商未依約完成開發，且</w:t>
      </w:r>
      <w:r w:rsidR="00C977EB" w:rsidRPr="00B362FA">
        <w:rPr>
          <w:rFonts w:hint="eastAsia"/>
        </w:rPr>
        <w:t>擅將土地轉讓他人</w:t>
      </w:r>
      <w:r w:rsidR="00C977EB">
        <w:rPr>
          <w:rFonts w:hint="eastAsia"/>
        </w:rPr>
        <w:t>持續占用；</w:t>
      </w:r>
      <w:proofErr w:type="gramStart"/>
      <w:r w:rsidR="00C977EB" w:rsidRPr="00B362FA">
        <w:rPr>
          <w:rFonts w:hint="eastAsia"/>
        </w:rPr>
        <w:t>嗣</w:t>
      </w:r>
      <w:proofErr w:type="gramEnd"/>
      <w:r w:rsidR="00C977EB" w:rsidRPr="00B362FA">
        <w:rPr>
          <w:rFonts w:hint="eastAsia"/>
        </w:rPr>
        <w:t>該府向法院提起返還土地</w:t>
      </w:r>
      <w:proofErr w:type="gramStart"/>
      <w:r w:rsidR="00C977EB" w:rsidRPr="00B362FA">
        <w:rPr>
          <w:rFonts w:hint="eastAsia"/>
        </w:rPr>
        <w:t>之訴並於</w:t>
      </w:r>
      <w:proofErr w:type="gramEnd"/>
      <w:r w:rsidR="00C977EB" w:rsidRPr="00B362FA">
        <w:rPr>
          <w:rFonts w:hint="eastAsia"/>
        </w:rPr>
        <w:t>80年間獲勝訴判決確定後，卻仍</w:t>
      </w:r>
      <w:proofErr w:type="gramStart"/>
      <w:r w:rsidR="00C977EB" w:rsidRPr="00B362FA">
        <w:rPr>
          <w:rFonts w:hint="eastAsia"/>
        </w:rPr>
        <w:t>怠</w:t>
      </w:r>
      <w:proofErr w:type="gramEnd"/>
      <w:r w:rsidR="00C977EB" w:rsidRPr="00B362FA">
        <w:rPr>
          <w:rFonts w:hint="eastAsia"/>
        </w:rPr>
        <w:t>依判決結果求償及聲請強制執行</w:t>
      </w:r>
      <w:r w:rsidR="00C977EB">
        <w:rPr>
          <w:rFonts w:hint="eastAsia"/>
        </w:rPr>
        <w:t>，</w:t>
      </w:r>
      <w:proofErr w:type="gramStart"/>
      <w:r w:rsidR="00C977EB">
        <w:rPr>
          <w:rFonts w:hint="eastAsia"/>
        </w:rPr>
        <w:t>致區內</w:t>
      </w:r>
      <w:proofErr w:type="gramEnd"/>
      <w:r w:rsidR="00C977EB" w:rsidRPr="00720389">
        <w:rPr>
          <w:rFonts w:hint="eastAsia"/>
        </w:rPr>
        <w:t>80</w:t>
      </w:r>
      <w:r w:rsidR="00C977EB">
        <w:rPr>
          <w:rFonts w:hint="eastAsia"/>
        </w:rPr>
        <w:t>.</w:t>
      </w:r>
      <w:r w:rsidR="00C977EB">
        <w:t>93</w:t>
      </w:r>
      <w:r w:rsidR="00C977EB" w:rsidRPr="00720389">
        <w:rPr>
          <w:rFonts w:hint="eastAsia"/>
        </w:rPr>
        <w:t>公頃</w:t>
      </w:r>
      <w:r w:rsidR="00C977EB">
        <w:rPr>
          <w:rFonts w:hint="eastAsia"/>
        </w:rPr>
        <w:t>土地遭占用數十年而損害</w:t>
      </w:r>
      <w:r w:rsidR="00C977EB" w:rsidRPr="00B362FA">
        <w:rPr>
          <w:rFonts w:hint="eastAsia"/>
        </w:rPr>
        <w:t>政府</w:t>
      </w:r>
      <w:r w:rsidR="00C977EB">
        <w:rPr>
          <w:rFonts w:hint="eastAsia"/>
        </w:rPr>
        <w:t>公產</w:t>
      </w:r>
      <w:r w:rsidR="00C977EB" w:rsidRPr="00B362FA">
        <w:rPr>
          <w:rFonts w:hint="eastAsia"/>
        </w:rPr>
        <w:t>權益</w:t>
      </w:r>
      <w:r w:rsidR="00C977EB">
        <w:rPr>
          <w:rFonts w:hint="eastAsia"/>
        </w:rPr>
        <w:lastRenderedPageBreak/>
        <w:t>至</w:t>
      </w:r>
      <w:proofErr w:type="gramStart"/>
      <w:r w:rsidR="00C977EB">
        <w:rPr>
          <w:rFonts w:hint="eastAsia"/>
        </w:rPr>
        <w:t>鉅</w:t>
      </w:r>
      <w:proofErr w:type="gramEnd"/>
      <w:r w:rsidR="00C977EB">
        <w:rPr>
          <w:rFonts w:hint="eastAsia"/>
        </w:rPr>
        <w:t>，確有重大違失</w:t>
      </w:r>
      <w:r w:rsidR="00C977EB" w:rsidRPr="00B362FA">
        <w:rPr>
          <w:rFonts w:hint="eastAsia"/>
        </w:rPr>
        <w:t>。</w:t>
      </w:r>
    </w:p>
    <w:p w:rsidR="00C977EB" w:rsidRDefault="00C977EB" w:rsidP="00C977EB">
      <w:pPr>
        <w:pStyle w:val="3"/>
      </w:pPr>
      <w:r w:rsidRPr="00936BDB">
        <w:rPr>
          <w:rFonts w:hint="eastAsia"/>
        </w:rPr>
        <w:t>本案「苗栗縣通霄海水養殖專業區計畫」(含公共設施面積約</w:t>
      </w:r>
      <w:r w:rsidRPr="00936BDB">
        <w:t>67.58</w:t>
      </w:r>
      <w:r w:rsidRPr="00936BDB">
        <w:rPr>
          <w:rFonts w:hint="eastAsia"/>
        </w:rPr>
        <w:t>公頃)之範圍位於通霄鎮通霄漁港北側之海埔新生地</w:t>
      </w:r>
      <w:r>
        <w:rPr>
          <w:rFonts w:hint="eastAsia"/>
        </w:rPr>
        <w:t>（如圖1至圖2所示）</w:t>
      </w:r>
      <w:r w:rsidRPr="00936BDB">
        <w:rPr>
          <w:rFonts w:hint="eastAsia"/>
        </w:rPr>
        <w:t>。</w:t>
      </w:r>
      <w:r>
        <w:rPr>
          <w:rFonts w:hint="eastAsia"/>
        </w:rPr>
        <w:t>緣苗栗縣政府</w:t>
      </w:r>
      <w:proofErr w:type="gramStart"/>
      <w:r>
        <w:rPr>
          <w:rFonts w:hint="eastAsia"/>
        </w:rPr>
        <w:t>鑑</w:t>
      </w:r>
      <w:proofErr w:type="gramEnd"/>
      <w:r>
        <w:rPr>
          <w:rFonts w:hint="eastAsia"/>
        </w:rPr>
        <w:t>於</w:t>
      </w:r>
      <w:r w:rsidRPr="00A63E3F">
        <w:rPr>
          <w:rFonts w:hint="eastAsia"/>
        </w:rPr>
        <w:t>遠洋及近海漁業發展之困境，</w:t>
      </w:r>
      <w:r>
        <w:rPr>
          <w:rFonts w:hint="eastAsia"/>
        </w:rPr>
        <w:t>前於</w:t>
      </w:r>
      <w:r w:rsidRPr="00A63E3F">
        <w:rPr>
          <w:rFonts w:hint="eastAsia"/>
        </w:rPr>
        <w:t>66</w:t>
      </w:r>
      <w:r>
        <w:rPr>
          <w:rFonts w:hint="eastAsia"/>
        </w:rPr>
        <w:t>年間籌劃於現今</w:t>
      </w:r>
      <w:r w:rsidRPr="00A63E3F">
        <w:rPr>
          <w:rFonts w:hint="eastAsia"/>
        </w:rPr>
        <w:t>通霄漁港北側</w:t>
      </w:r>
      <w:r>
        <w:rPr>
          <w:rFonts w:hint="eastAsia"/>
        </w:rPr>
        <w:t>之</w:t>
      </w:r>
      <w:r w:rsidRPr="00A63E3F">
        <w:rPr>
          <w:rFonts w:hint="eastAsia"/>
        </w:rPr>
        <w:t>沙洲開發海埔新生地作為鹹水魚</w:t>
      </w:r>
      <w:proofErr w:type="gramStart"/>
      <w:r w:rsidRPr="00A63E3F">
        <w:rPr>
          <w:rFonts w:hint="eastAsia"/>
        </w:rPr>
        <w:t>塭</w:t>
      </w:r>
      <w:proofErr w:type="gramEnd"/>
      <w:r w:rsidRPr="00A63E3F">
        <w:rPr>
          <w:rFonts w:hint="eastAsia"/>
        </w:rPr>
        <w:t>，並發展公共造產養殖事業</w:t>
      </w:r>
      <w:r>
        <w:rPr>
          <w:rFonts w:hint="eastAsia"/>
        </w:rPr>
        <w:t>，案經</w:t>
      </w:r>
      <w:r w:rsidRPr="00B724D9">
        <w:rPr>
          <w:rFonts w:hint="eastAsia"/>
        </w:rPr>
        <w:t>擬具開發計畫報經臺灣省政府</w:t>
      </w:r>
      <w:r>
        <w:rPr>
          <w:rFonts w:hint="eastAsia"/>
        </w:rPr>
        <w:t>原則</w:t>
      </w:r>
      <w:r w:rsidRPr="00B724D9">
        <w:rPr>
          <w:rFonts w:hint="eastAsia"/>
        </w:rPr>
        <w:t>同意辦理</w:t>
      </w:r>
      <w:r>
        <w:rPr>
          <w:rFonts w:hint="eastAsia"/>
        </w:rPr>
        <w:t>後</w:t>
      </w:r>
      <w:r w:rsidRPr="00B724D9">
        <w:rPr>
          <w:rFonts w:hint="eastAsia"/>
        </w:rPr>
        <w:t>，於68年3月12日</w:t>
      </w:r>
      <w:proofErr w:type="gramStart"/>
      <w:r w:rsidRPr="00B724D9">
        <w:rPr>
          <w:rFonts w:hint="eastAsia"/>
        </w:rPr>
        <w:t>與台穩公司</w:t>
      </w:r>
      <w:proofErr w:type="gramEnd"/>
      <w:r w:rsidRPr="00B724D9">
        <w:rPr>
          <w:rFonts w:hint="eastAsia"/>
        </w:rPr>
        <w:t>簽訂</w:t>
      </w:r>
      <w:r>
        <w:rPr>
          <w:rFonts w:hint="eastAsia"/>
        </w:rPr>
        <w:t>合作</w:t>
      </w:r>
      <w:r w:rsidRPr="00B724D9">
        <w:rPr>
          <w:rFonts w:hint="eastAsia"/>
        </w:rPr>
        <w:t>契約</w:t>
      </w:r>
      <w:proofErr w:type="gramStart"/>
      <w:r w:rsidRPr="000F0E67">
        <w:rPr>
          <w:rFonts w:hint="eastAsia"/>
        </w:rPr>
        <w:t>（</w:t>
      </w:r>
      <w:proofErr w:type="gramEnd"/>
      <w:r w:rsidRPr="000F0E67">
        <w:rPr>
          <w:rFonts w:hint="eastAsia"/>
        </w:rPr>
        <w:t>契約存續期間：自68年5月1日至76年4月30日止</w:t>
      </w:r>
      <w:proofErr w:type="gramStart"/>
      <w:r>
        <w:rPr>
          <w:rFonts w:hint="eastAsia"/>
        </w:rPr>
        <w:t>）</w:t>
      </w:r>
      <w:proofErr w:type="gramEnd"/>
      <w:r>
        <w:rPr>
          <w:rFonts w:hint="eastAsia"/>
        </w:rPr>
        <w:t>，</w:t>
      </w:r>
      <w:proofErr w:type="gramStart"/>
      <w:r>
        <w:rPr>
          <w:rFonts w:hint="eastAsia"/>
        </w:rPr>
        <w:t>嗣</w:t>
      </w:r>
      <w:proofErr w:type="gramEnd"/>
      <w:r>
        <w:rPr>
          <w:rFonts w:hint="eastAsia"/>
        </w:rPr>
        <w:t>苗栗縣政府依苗栗縣議會及臺灣省政府相關單位所提意見修正該開發計畫及合作契約，並經數度</w:t>
      </w:r>
      <w:proofErr w:type="gramStart"/>
      <w:r>
        <w:rPr>
          <w:rFonts w:hint="eastAsia"/>
        </w:rPr>
        <w:t>與台穩公司</w:t>
      </w:r>
      <w:proofErr w:type="gramEnd"/>
      <w:r>
        <w:rPr>
          <w:rFonts w:hint="eastAsia"/>
        </w:rPr>
        <w:t>磋商修正後，於</w:t>
      </w:r>
      <w:r w:rsidRPr="000F0E67">
        <w:rPr>
          <w:rFonts w:hint="eastAsia"/>
        </w:rPr>
        <w:t>72年11月24日</w:t>
      </w:r>
      <w:r>
        <w:rPr>
          <w:rFonts w:hint="eastAsia"/>
        </w:rPr>
        <w:t>報經</w:t>
      </w:r>
      <w:r w:rsidRPr="000F0E67">
        <w:rPr>
          <w:rFonts w:hint="eastAsia"/>
        </w:rPr>
        <w:t>臺灣省政府以72年12月1日府民三字第105646</w:t>
      </w:r>
      <w:r>
        <w:rPr>
          <w:rFonts w:hint="eastAsia"/>
        </w:rPr>
        <w:t>號函同意</w:t>
      </w:r>
      <w:proofErr w:type="gramStart"/>
      <w:r>
        <w:rPr>
          <w:rFonts w:hint="eastAsia"/>
        </w:rPr>
        <w:t>循</w:t>
      </w:r>
      <w:proofErr w:type="gramEnd"/>
      <w:r w:rsidRPr="000F0E67">
        <w:rPr>
          <w:rFonts w:hint="eastAsia"/>
        </w:rPr>
        <w:t>公共造產合作開發經營方式開發興辦養殖事業</w:t>
      </w:r>
      <w:r>
        <w:rPr>
          <w:rFonts w:hint="eastAsia"/>
        </w:rPr>
        <w:t>，惟斯時</w:t>
      </w:r>
      <w:r w:rsidRPr="0058228E">
        <w:rPr>
          <w:rFonts w:hint="eastAsia"/>
        </w:rPr>
        <w:t>苗栗縣政府</w:t>
      </w:r>
      <w:r>
        <w:rPr>
          <w:rFonts w:hint="eastAsia"/>
        </w:rPr>
        <w:t>因考量該案自68年簽約後已歷經多年時空變化</w:t>
      </w:r>
      <w:proofErr w:type="gramStart"/>
      <w:r>
        <w:rPr>
          <w:rFonts w:hint="eastAsia"/>
        </w:rPr>
        <w:t>及台穩公司</w:t>
      </w:r>
      <w:proofErr w:type="gramEnd"/>
      <w:r>
        <w:rPr>
          <w:rFonts w:hint="eastAsia"/>
        </w:rPr>
        <w:t>之人事異動，乃</w:t>
      </w:r>
      <w:proofErr w:type="gramStart"/>
      <w:r>
        <w:rPr>
          <w:rFonts w:hint="eastAsia"/>
        </w:rPr>
        <w:t>經台穩公司</w:t>
      </w:r>
      <w:proofErr w:type="gramEnd"/>
      <w:r>
        <w:rPr>
          <w:rFonts w:hint="eastAsia"/>
        </w:rPr>
        <w:t>同意後於</w:t>
      </w:r>
      <w:r w:rsidRPr="009B3FA3">
        <w:rPr>
          <w:rFonts w:hint="eastAsia"/>
        </w:rPr>
        <w:t>73年2月28日</w:t>
      </w:r>
      <w:r>
        <w:rPr>
          <w:rFonts w:hint="eastAsia"/>
        </w:rPr>
        <w:t>修正契約，</w:t>
      </w:r>
      <w:proofErr w:type="gramStart"/>
      <w:r>
        <w:rPr>
          <w:rFonts w:hint="eastAsia"/>
        </w:rPr>
        <w:t>嗣</w:t>
      </w:r>
      <w:proofErr w:type="gramEnd"/>
      <w:r>
        <w:rPr>
          <w:rFonts w:hint="eastAsia"/>
        </w:rPr>
        <w:t>又因應議會之修正意見，而於</w:t>
      </w:r>
      <w:r w:rsidRPr="0058228E">
        <w:rPr>
          <w:rFonts w:hint="eastAsia"/>
        </w:rPr>
        <w:t>73年6月12日重新</w:t>
      </w:r>
      <w:proofErr w:type="gramStart"/>
      <w:r w:rsidRPr="0058228E">
        <w:rPr>
          <w:rFonts w:hint="eastAsia"/>
        </w:rPr>
        <w:t>與台</w:t>
      </w:r>
      <w:r>
        <w:rPr>
          <w:rFonts w:hint="eastAsia"/>
        </w:rPr>
        <w:t>穩公司</w:t>
      </w:r>
      <w:proofErr w:type="gramEnd"/>
      <w:r>
        <w:rPr>
          <w:rFonts w:hint="eastAsia"/>
        </w:rPr>
        <w:t>簽訂「苗栗縣通霄鎮海埔地公共造產合作開發經營養殖事業契約</w:t>
      </w:r>
      <w:r w:rsidRPr="0058228E">
        <w:rPr>
          <w:rFonts w:hint="eastAsia"/>
        </w:rPr>
        <w:t>」</w:t>
      </w:r>
      <w:proofErr w:type="gramStart"/>
      <w:r w:rsidRPr="0058228E">
        <w:rPr>
          <w:rFonts w:hint="eastAsia"/>
        </w:rPr>
        <w:t>（</w:t>
      </w:r>
      <w:proofErr w:type="gramEnd"/>
      <w:r w:rsidRPr="0058228E">
        <w:rPr>
          <w:rFonts w:hint="eastAsia"/>
        </w:rPr>
        <w:t>新契約存續期間：自68年5月1日至76年4月30止</w:t>
      </w:r>
      <w:r>
        <w:rPr>
          <w:rFonts w:hint="eastAsia"/>
        </w:rPr>
        <w:t>，合作開發面積約</w:t>
      </w:r>
      <w:r w:rsidRPr="007B183C">
        <w:rPr>
          <w:rFonts w:hint="eastAsia"/>
        </w:rPr>
        <w:t>130</w:t>
      </w:r>
      <w:r>
        <w:rPr>
          <w:rFonts w:hint="eastAsia"/>
        </w:rPr>
        <w:t>公頃</w:t>
      </w:r>
      <w:proofErr w:type="gramStart"/>
      <w:r w:rsidRPr="0058228E">
        <w:rPr>
          <w:rFonts w:hint="eastAsia"/>
        </w:rPr>
        <w:t>）</w:t>
      </w:r>
      <w:proofErr w:type="gramEnd"/>
      <w:r>
        <w:rPr>
          <w:rFonts w:hint="eastAsia"/>
        </w:rPr>
        <w:t>。</w:t>
      </w:r>
    </w:p>
    <w:p w:rsidR="00C977EB" w:rsidRDefault="00C977EB" w:rsidP="00C977EB">
      <w:pPr>
        <w:pStyle w:val="3"/>
      </w:pPr>
      <w:proofErr w:type="gramStart"/>
      <w:r>
        <w:rPr>
          <w:rFonts w:hint="eastAsia"/>
        </w:rPr>
        <w:t>惟查開發期間，</w:t>
      </w:r>
      <w:proofErr w:type="gramEnd"/>
      <w:r>
        <w:rPr>
          <w:rFonts w:hint="eastAsia"/>
        </w:rPr>
        <w:t>林務局為</w:t>
      </w:r>
      <w:r w:rsidRPr="003F48C3">
        <w:rPr>
          <w:rFonts w:hint="eastAsia"/>
        </w:rPr>
        <w:t>加寬本案海埔新生地</w:t>
      </w:r>
      <w:r>
        <w:rPr>
          <w:rFonts w:hint="eastAsia"/>
        </w:rPr>
        <w:t>所在海岸第一線保安林帶並將其南北未連貫地區予以連接，以</w:t>
      </w:r>
      <w:r w:rsidRPr="003F48C3">
        <w:rPr>
          <w:rFonts w:hint="eastAsia"/>
        </w:rPr>
        <w:t>加強防風定砂效能</w:t>
      </w:r>
      <w:r>
        <w:rPr>
          <w:rFonts w:hint="eastAsia"/>
        </w:rPr>
        <w:t>，刻正於該區域進行</w:t>
      </w:r>
      <w:r w:rsidRPr="003F48C3">
        <w:rPr>
          <w:rFonts w:hint="eastAsia"/>
        </w:rPr>
        <w:t>擴大保安林查測工作</w:t>
      </w:r>
      <w:r>
        <w:rPr>
          <w:rFonts w:hint="eastAsia"/>
        </w:rPr>
        <w:t>，並</w:t>
      </w:r>
      <w:r w:rsidRPr="003F48C3">
        <w:rPr>
          <w:rFonts w:hint="eastAsia"/>
        </w:rPr>
        <w:t>以70年2月18日70</w:t>
      </w:r>
      <w:proofErr w:type="gramStart"/>
      <w:r w:rsidRPr="003F48C3">
        <w:rPr>
          <w:rFonts w:hint="eastAsia"/>
        </w:rPr>
        <w:t>林經字第07927號</w:t>
      </w:r>
      <w:proofErr w:type="gramEnd"/>
      <w:r w:rsidRPr="003F48C3">
        <w:rPr>
          <w:rFonts w:hint="eastAsia"/>
        </w:rPr>
        <w:t>函請苗栗縣政府公告徵求意見</w:t>
      </w:r>
      <w:r>
        <w:rPr>
          <w:rFonts w:hint="eastAsia"/>
        </w:rPr>
        <w:t>（苗栗縣政府並未提出反對意見），再</w:t>
      </w:r>
      <w:r w:rsidRPr="003F48C3">
        <w:rPr>
          <w:rFonts w:hint="eastAsia"/>
        </w:rPr>
        <w:t>於70年12月23日函報經經濟部於71年4月8</w:t>
      </w:r>
      <w:r>
        <w:rPr>
          <w:rFonts w:hint="eastAsia"/>
        </w:rPr>
        <w:t>日同意後</w:t>
      </w:r>
      <w:r w:rsidRPr="003F48C3">
        <w:rPr>
          <w:rFonts w:hint="eastAsia"/>
        </w:rPr>
        <w:t>，</w:t>
      </w:r>
      <w:r>
        <w:rPr>
          <w:rFonts w:hint="eastAsia"/>
        </w:rPr>
        <w:t>業</w:t>
      </w:r>
      <w:r w:rsidRPr="003F48C3">
        <w:rPr>
          <w:rFonts w:hint="eastAsia"/>
        </w:rPr>
        <w:t>經臺灣省政府以72年11月2日72府農林字第154235號公告</w:t>
      </w:r>
      <w:r>
        <w:rPr>
          <w:rFonts w:hint="eastAsia"/>
        </w:rPr>
        <w:t>將</w:t>
      </w:r>
      <w:r w:rsidRPr="003F48C3">
        <w:rPr>
          <w:rFonts w:hint="eastAsia"/>
        </w:rPr>
        <w:t>本案大部</w:t>
      </w:r>
      <w:r w:rsidRPr="003F48C3">
        <w:rPr>
          <w:rFonts w:hint="eastAsia"/>
        </w:rPr>
        <w:lastRenderedPageBreak/>
        <w:t>分海埔新生地編入第1341號保安林範圍</w:t>
      </w:r>
      <w:r>
        <w:rPr>
          <w:rStyle w:val="afc"/>
        </w:rPr>
        <w:footnoteReference w:id="4"/>
      </w:r>
      <w:r>
        <w:rPr>
          <w:rFonts w:hint="eastAsia"/>
        </w:rPr>
        <w:t>，林務局亦另再</w:t>
      </w:r>
      <w:r w:rsidRPr="003F48C3">
        <w:rPr>
          <w:rFonts w:hint="eastAsia"/>
        </w:rPr>
        <w:t>以72年11月25日72</w:t>
      </w:r>
      <w:proofErr w:type="gramStart"/>
      <w:r w:rsidRPr="003F48C3">
        <w:rPr>
          <w:rFonts w:hint="eastAsia"/>
        </w:rPr>
        <w:t>林經字第40396號</w:t>
      </w:r>
      <w:proofErr w:type="gramEnd"/>
      <w:r w:rsidRPr="003F48C3">
        <w:rPr>
          <w:rFonts w:hint="eastAsia"/>
        </w:rPr>
        <w:t>函請苗栗縣政府加強</w:t>
      </w:r>
      <w:r>
        <w:rPr>
          <w:rFonts w:hint="eastAsia"/>
        </w:rPr>
        <w:t>該保安林之</w:t>
      </w:r>
      <w:r w:rsidRPr="003F48C3">
        <w:rPr>
          <w:rFonts w:hint="eastAsia"/>
        </w:rPr>
        <w:t>經營管理</w:t>
      </w:r>
      <w:r>
        <w:rPr>
          <w:rFonts w:hint="eastAsia"/>
        </w:rPr>
        <w:t>以</w:t>
      </w:r>
      <w:r w:rsidRPr="003F48C3">
        <w:rPr>
          <w:rFonts w:hint="eastAsia"/>
        </w:rPr>
        <w:t>發揮</w:t>
      </w:r>
      <w:r>
        <w:rPr>
          <w:rFonts w:hint="eastAsia"/>
        </w:rPr>
        <w:t>其</w:t>
      </w:r>
      <w:r w:rsidRPr="003F48C3">
        <w:rPr>
          <w:rFonts w:hint="eastAsia"/>
        </w:rPr>
        <w:t>功能在案</w:t>
      </w:r>
      <w:r>
        <w:rPr>
          <w:rFonts w:hint="eastAsia"/>
        </w:rPr>
        <w:t>，</w:t>
      </w:r>
      <w:proofErr w:type="gramStart"/>
      <w:r>
        <w:rPr>
          <w:rFonts w:hint="eastAsia"/>
        </w:rPr>
        <w:t>然查苗栗縣</w:t>
      </w:r>
      <w:proofErr w:type="gramEnd"/>
      <w:r>
        <w:rPr>
          <w:rFonts w:hint="eastAsia"/>
        </w:rPr>
        <w:t>政府無視保安林係為</w:t>
      </w:r>
      <w:r w:rsidRPr="00671FC8">
        <w:rPr>
          <w:rFonts w:hint="eastAsia"/>
        </w:rPr>
        <w:t>發揮國土保安功能</w:t>
      </w:r>
      <w:r>
        <w:rPr>
          <w:rFonts w:hint="eastAsia"/>
        </w:rPr>
        <w:t>而劃設，</w:t>
      </w:r>
      <w:r w:rsidRPr="00671FC8">
        <w:rPr>
          <w:rFonts w:hint="eastAsia"/>
        </w:rPr>
        <w:t>不得同時兼作養殖事業使用</w:t>
      </w:r>
      <w:r>
        <w:rPr>
          <w:rStyle w:val="afc"/>
        </w:rPr>
        <w:footnoteReference w:id="5"/>
      </w:r>
      <w:r>
        <w:rPr>
          <w:rFonts w:hint="eastAsia"/>
        </w:rPr>
        <w:t>，更未理會上開</w:t>
      </w:r>
      <w:r w:rsidRPr="002900ED">
        <w:rPr>
          <w:rFonts w:hint="eastAsia"/>
        </w:rPr>
        <w:t>林務局72年11月25日</w:t>
      </w:r>
      <w:r>
        <w:rPr>
          <w:rFonts w:hint="eastAsia"/>
        </w:rPr>
        <w:t>函之提醒，仍就當時已喪失開發養殖事業條件之上開養殖事業合作開發案，於</w:t>
      </w:r>
      <w:r w:rsidRPr="00932BA2">
        <w:rPr>
          <w:rFonts w:hint="eastAsia"/>
        </w:rPr>
        <w:t>73年6月12日重新</w:t>
      </w:r>
      <w:proofErr w:type="gramStart"/>
      <w:r w:rsidRPr="00932BA2">
        <w:rPr>
          <w:rFonts w:hint="eastAsia"/>
        </w:rPr>
        <w:t>與台穩公司</w:t>
      </w:r>
      <w:proofErr w:type="gramEnd"/>
      <w:r w:rsidRPr="00932BA2">
        <w:rPr>
          <w:rFonts w:hint="eastAsia"/>
        </w:rPr>
        <w:t>簽訂「苗栗縣通霄鎮海埔地公共造產合作開發經營養殖事業契約」</w:t>
      </w:r>
      <w:r>
        <w:rPr>
          <w:rFonts w:hint="eastAsia"/>
        </w:rPr>
        <w:t>，即有違失。至於苗栗縣政府雖表示係因當時所屬農業局及</w:t>
      </w:r>
      <w:r w:rsidRPr="002C2CB5">
        <w:rPr>
          <w:rFonts w:hint="eastAsia"/>
        </w:rPr>
        <w:t>民政局</w:t>
      </w:r>
      <w:r>
        <w:rPr>
          <w:rFonts w:hint="eastAsia"/>
        </w:rPr>
        <w:t>之業務分工與協調之問題所致云云，實不足以免除該府之責任。</w:t>
      </w:r>
    </w:p>
    <w:p w:rsidR="00C977EB" w:rsidRDefault="00C977EB" w:rsidP="00C977EB">
      <w:pPr>
        <w:pStyle w:val="3"/>
      </w:pPr>
      <w:r>
        <w:rPr>
          <w:rFonts w:hint="eastAsia"/>
        </w:rPr>
        <w:t>次按苗栗縣政府</w:t>
      </w:r>
      <w:proofErr w:type="gramStart"/>
      <w:r>
        <w:rPr>
          <w:rFonts w:hint="eastAsia"/>
        </w:rPr>
        <w:t>與台穩公司</w:t>
      </w:r>
      <w:proofErr w:type="gramEnd"/>
      <w:r>
        <w:rPr>
          <w:rFonts w:hint="eastAsia"/>
        </w:rPr>
        <w:t>所簽訂</w:t>
      </w:r>
      <w:r w:rsidRPr="00564973">
        <w:rPr>
          <w:rFonts w:hint="eastAsia"/>
        </w:rPr>
        <w:t>「苗栗縣通霄鎮海埔地公共造產合作開發經營養殖事業契約書」第12條約定：「本契約存續</w:t>
      </w:r>
      <w:proofErr w:type="gramStart"/>
      <w:r w:rsidRPr="00564973">
        <w:rPr>
          <w:rFonts w:hint="eastAsia"/>
        </w:rPr>
        <w:t>期間，</w:t>
      </w:r>
      <w:proofErr w:type="gramEnd"/>
      <w:r w:rsidRPr="00564973">
        <w:rPr>
          <w:rFonts w:hint="eastAsia"/>
        </w:rPr>
        <w:t>乙方（台穩公司）未經甲方（苗栗縣政府）同意，擅自變更用途或出租、轉讓他人經營者，甲方得隨時終止本契約收回土地，乙方不得異議及要求任何補償…</w:t>
      </w:r>
      <w:proofErr w:type="gramStart"/>
      <w:r w:rsidRPr="00564973">
        <w:rPr>
          <w:rFonts w:hint="eastAsia"/>
        </w:rPr>
        <w:t>…</w:t>
      </w:r>
      <w:proofErr w:type="gramEnd"/>
      <w:r w:rsidRPr="00564973">
        <w:rPr>
          <w:rFonts w:hint="eastAsia"/>
        </w:rPr>
        <w:t>。」</w:t>
      </w:r>
      <w:proofErr w:type="gramStart"/>
      <w:r>
        <w:rPr>
          <w:rFonts w:hint="eastAsia"/>
        </w:rPr>
        <w:t>然查台穩</w:t>
      </w:r>
      <w:proofErr w:type="gramEnd"/>
      <w:r>
        <w:rPr>
          <w:rFonts w:hint="eastAsia"/>
        </w:rPr>
        <w:t>公司對本案海埔新生地，非但實際開發面積不足（原約定開發</w:t>
      </w:r>
      <w:r w:rsidRPr="009234CF">
        <w:rPr>
          <w:rFonts w:hint="eastAsia"/>
        </w:rPr>
        <w:t>130公頃，</w:t>
      </w:r>
      <w:r>
        <w:rPr>
          <w:rFonts w:hint="eastAsia"/>
        </w:rPr>
        <w:t>實際只開發</w:t>
      </w:r>
      <w:r w:rsidRPr="009234CF">
        <w:rPr>
          <w:rFonts w:hint="eastAsia"/>
        </w:rPr>
        <w:t>98.5公頃</w:t>
      </w:r>
      <w:r>
        <w:rPr>
          <w:rFonts w:hint="eastAsia"/>
        </w:rPr>
        <w:t>），且</w:t>
      </w:r>
      <w:r w:rsidRPr="00564973">
        <w:rPr>
          <w:rFonts w:hint="eastAsia"/>
        </w:rPr>
        <w:t>公共設施</w:t>
      </w:r>
      <w:r>
        <w:rPr>
          <w:rFonts w:hint="eastAsia"/>
        </w:rPr>
        <w:t>亦經</w:t>
      </w:r>
      <w:r w:rsidRPr="00564973">
        <w:rPr>
          <w:rFonts w:hint="eastAsia"/>
        </w:rPr>
        <w:t>驗收不合</w:t>
      </w:r>
      <w:r>
        <w:rPr>
          <w:rFonts w:hint="eastAsia"/>
        </w:rPr>
        <w:t>格，更另</w:t>
      </w:r>
      <w:r w:rsidRPr="00564973">
        <w:rPr>
          <w:rFonts w:hint="eastAsia"/>
        </w:rPr>
        <w:t>與其他投資者簽定投資養殖契約，並將土地交付</w:t>
      </w:r>
      <w:r>
        <w:rPr>
          <w:rFonts w:hint="eastAsia"/>
        </w:rPr>
        <w:t>該等相關</w:t>
      </w:r>
      <w:r w:rsidRPr="00564973">
        <w:rPr>
          <w:rFonts w:hint="eastAsia"/>
        </w:rPr>
        <w:t>人自主經營</w:t>
      </w:r>
      <w:r w:rsidRPr="00564973">
        <w:rPr>
          <w:rFonts w:hint="eastAsia"/>
        </w:rPr>
        <w:lastRenderedPageBreak/>
        <w:t>養殖，而各</w:t>
      </w:r>
      <w:r>
        <w:rPr>
          <w:rFonts w:hint="eastAsia"/>
        </w:rPr>
        <w:t>相關人</w:t>
      </w:r>
      <w:proofErr w:type="gramStart"/>
      <w:r w:rsidRPr="00564973">
        <w:rPr>
          <w:rFonts w:hint="eastAsia"/>
        </w:rPr>
        <w:t>與</w:t>
      </w:r>
      <w:r>
        <w:rPr>
          <w:rFonts w:hint="eastAsia"/>
        </w:rPr>
        <w:t>台穩</w:t>
      </w:r>
      <w:r w:rsidRPr="00564973">
        <w:rPr>
          <w:rFonts w:hint="eastAsia"/>
        </w:rPr>
        <w:t>公司</w:t>
      </w:r>
      <w:proofErr w:type="gramEnd"/>
      <w:r>
        <w:rPr>
          <w:rFonts w:hint="eastAsia"/>
        </w:rPr>
        <w:t>間係</w:t>
      </w:r>
      <w:proofErr w:type="gramStart"/>
      <w:r w:rsidRPr="00564973">
        <w:rPr>
          <w:rFonts w:hint="eastAsia"/>
        </w:rPr>
        <w:t>採</w:t>
      </w:r>
      <w:proofErr w:type="gramEnd"/>
      <w:r w:rsidRPr="00564973">
        <w:rPr>
          <w:rFonts w:hint="eastAsia"/>
        </w:rPr>
        <w:t>合作社方式</w:t>
      </w:r>
      <w:r>
        <w:rPr>
          <w:rFonts w:hint="eastAsia"/>
        </w:rPr>
        <w:t>合作，並非投資該</w:t>
      </w:r>
      <w:r w:rsidRPr="00564973">
        <w:rPr>
          <w:rFonts w:hint="eastAsia"/>
        </w:rPr>
        <w:t>公司</w:t>
      </w:r>
      <w:r>
        <w:rPr>
          <w:rFonts w:hint="eastAsia"/>
        </w:rPr>
        <w:t>之</w:t>
      </w:r>
      <w:r w:rsidRPr="00564973">
        <w:rPr>
          <w:rFonts w:hint="eastAsia"/>
        </w:rPr>
        <w:t>股東，</w:t>
      </w:r>
      <w:r>
        <w:rPr>
          <w:rFonts w:hint="eastAsia"/>
        </w:rPr>
        <w:t>亦即本案海埔新生地</w:t>
      </w:r>
      <w:r w:rsidRPr="0083541A">
        <w:rPr>
          <w:rFonts w:hint="eastAsia"/>
        </w:rPr>
        <w:t>名義上雖</w:t>
      </w:r>
      <w:proofErr w:type="gramStart"/>
      <w:r w:rsidRPr="0083541A">
        <w:rPr>
          <w:rFonts w:hint="eastAsia"/>
        </w:rPr>
        <w:t>由台穩公司</w:t>
      </w:r>
      <w:proofErr w:type="gramEnd"/>
      <w:r w:rsidRPr="0083541A">
        <w:rPr>
          <w:rFonts w:hint="eastAsia"/>
        </w:rPr>
        <w:t>經營</w:t>
      </w:r>
      <w:r>
        <w:rPr>
          <w:rFonts w:hint="eastAsia"/>
        </w:rPr>
        <w:t>，但實際上已變相轉讓其他數十人自主經營</w:t>
      </w:r>
      <w:r w:rsidRPr="0083541A">
        <w:rPr>
          <w:vertAlign w:val="superscript"/>
        </w:rPr>
        <w:footnoteReference w:id="6"/>
      </w:r>
      <w:r>
        <w:rPr>
          <w:rFonts w:hint="eastAsia"/>
        </w:rPr>
        <w:t>，而</w:t>
      </w:r>
      <w:r w:rsidRPr="0083541A">
        <w:rPr>
          <w:rFonts w:hint="eastAsia"/>
        </w:rPr>
        <w:t>違反前揭契約書第12條第1項有關</w:t>
      </w:r>
      <w:proofErr w:type="gramStart"/>
      <w:r w:rsidRPr="0083541A">
        <w:rPr>
          <w:rFonts w:hint="eastAsia"/>
        </w:rPr>
        <w:t>禁止</w:t>
      </w:r>
      <w:r>
        <w:rPr>
          <w:rFonts w:hint="eastAsia"/>
        </w:rPr>
        <w:t>台穩公司</w:t>
      </w:r>
      <w:proofErr w:type="gramEnd"/>
      <w:r>
        <w:rPr>
          <w:rFonts w:hint="eastAsia"/>
        </w:rPr>
        <w:t>擅自轉讓</w:t>
      </w:r>
      <w:r w:rsidRPr="0083541A">
        <w:rPr>
          <w:rFonts w:hint="eastAsia"/>
        </w:rPr>
        <w:t>他人經營之約定</w:t>
      </w:r>
      <w:r>
        <w:rPr>
          <w:rStyle w:val="afc"/>
        </w:rPr>
        <w:footnoteReference w:id="7"/>
      </w:r>
      <w:r w:rsidRPr="0083541A">
        <w:rPr>
          <w:rFonts w:hint="eastAsia"/>
        </w:rPr>
        <w:t>，</w:t>
      </w:r>
      <w:r>
        <w:rPr>
          <w:rFonts w:hint="eastAsia"/>
        </w:rPr>
        <w:t>案經苗栗</w:t>
      </w:r>
      <w:r w:rsidRPr="0083541A">
        <w:rPr>
          <w:rFonts w:hint="eastAsia"/>
        </w:rPr>
        <w:t>縣政府</w:t>
      </w:r>
      <w:r>
        <w:rPr>
          <w:rFonts w:hint="eastAsia"/>
        </w:rPr>
        <w:t>於</w:t>
      </w:r>
      <w:r w:rsidRPr="0083541A">
        <w:rPr>
          <w:rFonts w:hint="eastAsia"/>
        </w:rPr>
        <w:t>76年4月30終止</w:t>
      </w:r>
      <w:r>
        <w:rPr>
          <w:rFonts w:hint="eastAsia"/>
        </w:rPr>
        <w:t>合作開發，致上開合作開發案以失敗告終，然其已種下本案海埔新生地此後遭占用數十年之惡因（詳後述），足見苗栗縣政府對於該案之</w:t>
      </w:r>
      <w:r w:rsidRPr="00D3262C">
        <w:rPr>
          <w:rFonts w:hint="eastAsia"/>
        </w:rPr>
        <w:t>契約管理</w:t>
      </w:r>
      <w:r>
        <w:rPr>
          <w:rFonts w:hint="eastAsia"/>
        </w:rPr>
        <w:t>亦有明確缺失</w:t>
      </w:r>
      <w:r w:rsidRPr="0070615E">
        <w:rPr>
          <w:rFonts w:hint="eastAsia"/>
        </w:rPr>
        <w:t>，</w:t>
      </w:r>
      <w:r>
        <w:rPr>
          <w:rFonts w:hint="eastAsia"/>
        </w:rPr>
        <w:t>實</w:t>
      </w:r>
      <w:r w:rsidRPr="0070615E">
        <w:rPr>
          <w:rFonts w:hint="eastAsia"/>
        </w:rPr>
        <w:t>不足取</w:t>
      </w:r>
      <w:r>
        <w:rPr>
          <w:rFonts w:hint="eastAsia"/>
        </w:rPr>
        <w:t>。</w:t>
      </w:r>
    </w:p>
    <w:p w:rsidR="00C977EB" w:rsidRDefault="00C977EB" w:rsidP="00C977EB">
      <w:pPr>
        <w:pStyle w:val="3"/>
      </w:pPr>
      <w:proofErr w:type="gramStart"/>
      <w:r>
        <w:rPr>
          <w:rFonts w:hint="eastAsia"/>
        </w:rPr>
        <w:t>嗣</w:t>
      </w:r>
      <w:proofErr w:type="gramEnd"/>
      <w:r w:rsidRPr="00E6048F">
        <w:rPr>
          <w:rFonts w:hint="eastAsia"/>
        </w:rPr>
        <w:t>苗栗縣政府於78年12月19日提起返還土地及給付損害金之訴，經80年1月22日新竹地院</w:t>
      </w:r>
      <w:proofErr w:type="gramStart"/>
      <w:r w:rsidRPr="00E6048F">
        <w:rPr>
          <w:rFonts w:hint="eastAsia"/>
        </w:rPr>
        <w:t>78年度訴字第1687號判決台穩公司</w:t>
      </w:r>
      <w:proofErr w:type="gramEnd"/>
      <w:r w:rsidRPr="00E6048F">
        <w:rPr>
          <w:rFonts w:hint="eastAsia"/>
        </w:rPr>
        <w:t>及其他27位占用人應將</w:t>
      </w:r>
      <w:proofErr w:type="gramStart"/>
      <w:r w:rsidRPr="00E6048F">
        <w:rPr>
          <w:rFonts w:hint="eastAsia"/>
        </w:rPr>
        <w:t>通霄鎮通灣段</w:t>
      </w:r>
      <w:proofErr w:type="gramEnd"/>
      <w:r w:rsidRPr="00E6048F">
        <w:rPr>
          <w:rFonts w:hint="eastAsia"/>
        </w:rPr>
        <w:t>1111（暫編地號）等57筆地號之國有土地（面積</w:t>
      </w:r>
      <w:r>
        <w:rPr>
          <w:rFonts w:hint="eastAsia"/>
        </w:rPr>
        <w:t>共</w:t>
      </w:r>
      <w:r w:rsidRPr="00E6048F">
        <w:rPr>
          <w:rFonts w:hint="eastAsia"/>
        </w:rPr>
        <w:t>約80.93公頃）返還該府並給付損害金（除其中1</w:t>
      </w:r>
      <w:r>
        <w:rPr>
          <w:rFonts w:hint="eastAsia"/>
        </w:rPr>
        <w:t>位占用人上訴最高</w:t>
      </w:r>
      <w:r w:rsidRPr="00E6048F">
        <w:rPr>
          <w:rFonts w:hint="eastAsia"/>
        </w:rPr>
        <w:t>法院遭該院於81年10月9日判決駁回外，台穩公司及其他占用人於一審敗訴後，並未上訴）</w:t>
      </w:r>
      <w:r>
        <w:rPr>
          <w:rFonts w:hint="eastAsia"/>
        </w:rPr>
        <w:t>，然苗栗縣政府並未記取該府前因</w:t>
      </w:r>
      <w:r w:rsidRPr="001F4804">
        <w:rPr>
          <w:rFonts w:hint="eastAsia"/>
        </w:rPr>
        <w:t>本案海埔新生地合作開發契約管理之疏失</w:t>
      </w:r>
      <w:r>
        <w:rPr>
          <w:rFonts w:hint="eastAsia"/>
        </w:rPr>
        <w:t>致土地持續遭占用之教訓，竟於前揭判決確定後</w:t>
      </w:r>
      <w:r w:rsidRPr="001F4804">
        <w:rPr>
          <w:rFonts w:hint="eastAsia"/>
        </w:rPr>
        <w:t>未</w:t>
      </w:r>
      <w:r>
        <w:rPr>
          <w:rFonts w:hint="eastAsia"/>
        </w:rPr>
        <w:t>能</w:t>
      </w:r>
      <w:r w:rsidRPr="001F4804">
        <w:rPr>
          <w:rFonts w:hint="eastAsia"/>
        </w:rPr>
        <w:t>積極</w:t>
      </w:r>
      <w:r>
        <w:rPr>
          <w:rFonts w:hint="eastAsia"/>
        </w:rPr>
        <w:t>聲</w:t>
      </w:r>
      <w:r w:rsidRPr="001F4804">
        <w:rPr>
          <w:rFonts w:hint="eastAsia"/>
        </w:rPr>
        <w:t>請強制執行</w:t>
      </w:r>
      <w:r>
        <w:rPr>
          <w:rFonts w:hint="eastAsia"/>
        </w:rPr>
        <w:t>，明顯</w:t>
      </w:r>
      <w:r w:rsidRPr="001F4804">
        <w:rPr>
          <w:rFonts w:hint="eastAsia"/>
        </w:rPr>
        <w:t>置公有財產權益於不顧</w:t>
      </w:r>
      <w:r>
        <w:rPr>
          <w:rFonts w:hint="eastAsia"/>
        </w:rPr>
        <w:t>，確</w:t>
      </w:r>
      <w:r w:rsidRPr="0024283A">
        <w:rPr>
          <w:rFonts w:hint="eastAsia"/>
        </w:rPr>
        <w:t>有嚴重違失。</w:t>
      </w:r>
    </w:p>
    <w:p w:rsidR="00C977EB" w:rsidRDefault="00A31222" w:rsidP="00C977EB">
      <w:pPr>
        <w:pStyle w:val="3"/>
      </w:pPr>
      <w:r w:rsidRPr="00A31222">
        <w:rPr>
          <w:rFonts w:hint="eastAsia"/>
        </w:rPr>
        <w:t>綜上，苗栗縣政府於68年間</w:t>
      </w:r>
      <w:proofErr w:type="gramStart"/>
      <w:r w:rsidRPr="00A31222">
        <w:rPr>
          <w:rFonts w:hint="eastAsia"/>
        </w:rPr>
        <w:t>與台穩公司</w:t>
      </w:r>
      <w:proofErr w:type="gramEnd"/>
      <w:r w:rsidRPr="00A31222">
        <w:rPr>
          <w:rFonts w:hint="eastAsia"/>
        </w:rPr>
        <w:t>訂約，復於73年間重新與該公司簽約合作開發130公頃通霄海埔新生地以發展海水養殖事業，惟未落實契約管理，致廠商未依約完成開發，且擅將土地轉讓他人</w:t>
      </w:r>
      <w:r w:rsidRPr="00A31222">
        <w:rPr>
          <w:rFonts w:hint="eastAsia"/>
        </w:rPr>
        <w:lastRenderedPageBreak/>
        <w:t>持續占用，</w:t>
      </w:r>
      <w:proofErr w:type="gramStart"/>
      <w:r w:rsidRPr="00A31222">
        <w:rPr>
          <w:rFonts w:hint="eastAsia"/>
        </w:rPr>
        <w:t>嗣</w:t>
      </w:r>
      <w:proofErr w:type="gramEnd"/>
      <w:r w:rsidRPr="00A31222">
        <w:rPr>
          <w:rFonts w:hint="eastAsia"/>
        </w:rPr>
        <w:t>該府向法院提起返還土地</w:t>
      </w:r>
      <w:proofErr w:type="gramStart"/>
      <w:r w:rsidRPr="00A31222">
        <w:rPr>
          <w:rFonts w:hint="eastAsia"/>
        </w:rPr>
        <w:t>之訴並於</w:t>
      </w:r>
      <w:proofErr w:type="gramEnd"/>
      <w:r w:rsidRPr="00A31222">
        <w:rPr>
          <w:rFonts w:hint="eastAsia"/>
        </w:rPr>
        <w:t>80年間獲勝訴判決確定後，卻仍</w:t>
      </w:r>
      <w:proofErr w:type="gramStart"/>
      <w:r w:rsidRPr="00A31222">
        <w:rPr>
          <w:rFonts w:hint="eastAsia"/>
        </w:rPr>
        <w:t>怠</w:t>
      </w:r>
      <w:proofErr w:type="gramEnd"/>
      <w:r w:rsidRPr="00A31222">
        <w:rPr>
          <w:rFonts w:hint="eastAsia"/>
        </w:rPr>
        <w:t>依判決結果求償及聲請強制執行，</w:t>
      </w:r>
      <w:proofErr w:type="gramStart"/>
      <w:r w:rsidRPr="00A31222">
        <w:rPr>
          <w:rFonts w:hint="eastAsia"/>
        </w:rPr>
        <w:t>致區內</w:t>
      </w:r>
      <w:proofErr w:type="gramEnd"/>
      <w:r w:rsidRPr="00A31222">
        <w:rPr>
          <w:rFonts w:hint="eastAsia"/>
        </w:rPr>
        <w:t>80.93公頃土地遭占用數十年而損害政府公產權益至</w:t>
      </w:r>
      <w:proofErr w:type="gramStart"/>
      <w:r w:rsidRPr="00A31222">
        <w:rPr>
          <w:rFonts w:hint="eastAsia"/>
        </w:rPr>
        <w:t>鉅</w:t>
      </w:r>
      <w:proofErr w:type="gramEnd"/>
      <w:r w:rsidRPr="00A31222">
        <w:rPr>
          <w:rFonts w:hint="eastAsia"/>
        </w:rPr>
        <w:t>。</w:t>
      </w:r>
    </w:p>
    <w:p w:rsidR="00C977EB" w:rsidRDefault="00C977EB" w:rsidP="00C977EB">
      <w:pPr>
        <w:pStyle w:val="1"/>
        <w:numPr>
          <w:ilvl w:val="0"/>
          <w:numId w:val="0"/>
        </w:numPr>
        <w:spacing w:beforeLines="25" w:before="114"/>
        <w:jc w:val="center"/>
        <w:rPr>
          <w:bCs w:val="0"/>
        </w:rPr>
      </w:pPr>
      <w:r>
        <w:rPr>
          <w:noProof/>
        </w:rPr>
        <w:drawing>
          <wp:inline distT="0" distB="0" distL="0" distR="0" wp14:anchorId="04718580" wp14:editId="121B391F">
            <wp:extent cx="4641850" cy="3609417"/>
            <wp:effectExtent l="0" t="0" r="635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1850" cy="3609417"/>
                    </a:xfrm>
                    <a:prstGeom prst="rect">
                      <a:avLst/>
                    </a:prstGeom>
                    <a:noFill/>
                    <a:ln>
                      <a:noFill/>
                    </a:ln>
                  </pic:spPr>
                </pic:pic>
              </a:graphicData>
            </a:graphic>
          </wp:inline>
        </w:drawing>
      </w:r>
    </w:p>
    <w:p w:rsidR="00C977EB" w:rsidRPr="00537B1D" w:rsidRDefault="00C977EB" w:rsidP="00C977EB">
      <w:pPr>
        <w:pStyle w:val="1"/>
        <w:numPr>
          <w:ilvl w:val="0"/>
          <w:numId w:val="0"/>
        </w:numPr>
        <w:spacing w:beforeLines="25" w:before="114"/>
        <w:jc w:val="center"/>
      </w:pPr>
      <w:r w:rsidRPr="00DC0730">
        <w:rPr>
          <w:rFonts w:hint="eastAsia"/>
          <w:bCs w:val="0"/>
        </w:rPr>
        <w:t>圖</w:t>
      </w:r>
      <w:r>
        <w:rPr>
          <w:rFonts w:hint="eastAsia"/>
          <w:bCs w:val="0"/>
        </w:rPr>
        <w:t xml:space="preserve">1 </w:t>
      </w:r>
      <w:r w:rsidRPr="0027769F">
        <w:rPr>
          <w:rFonts w:hint="eastAsia"/>
          <w:bCs w:val="0"/>
        </w:rPr>
        <w:t>「</w:t>
      </w:r>
      <w:r>
        <w:rPr>
          <w:rFonts w:hint="eastAsia"/>
          <w:bCs w:val="0"/>
        </w:rPr>
        <w:t>苗栗縣通霄海水養殖專業區</w:t>
      </w:r>
      <w:r w:rsidRPr="0027769F">
        <w:rPr>
          <w:rFonts w:hint="eastAsia"/>
          <w:bCs w:val="0"/>
        </w:rPr>
        <w:t>」</w:t>
      </w:r>
      <w:r>
        <w:rPr>
          <w:rFonts w:hint="eastAsia"/>
          <w:bCs w:val="0"/>
        </w:rPr>
        <w:t>地理位置圖</w:t>
      </w:r>
    </w:p>
    <w:p w:rsidR="00C977EB" w:rsidRDefault="00C977EB" w:rsidP="00C977EB">
      <w:pPr>
        <w:spacing w:afterLines="25" w:after="114"/>
        <w:ind w:left="2381" w:hanging="2381"/>
        <w:jc w:val="center"/>
        <w:outlineLvl w:val="0"/>
        <w:rPr>
          <w:rFonts w:hAnsi="Arial"/>
          <w:bCs/>
          <w:kern w:val="32"/>
          <w:sz w:val="28"/>
          <w:szCs w:val="28"/>
        </w:rPr>
      </w:pPr>
      <w:r w:rsidRPr="0027769F">
        <w:rPr>
          <w:rFonts w:hAnsi="Arial" w:hint="eastAsia"/>
          <w:bCs/>
          <w:kern w:val="32"/>
          <w:sz w:val="28"/>
          <w:szCs w:val="28"/>
        </w:rPr>
        <w:t>資料來源：</w:t>
      </w:r>
      <w:r>
        <w:rPr>
          <w:rFonts w:hAnsi="Arial" w:hint="eastAsia"/>
          <w:bCs/>
          <w:kern w:val="32"/>
          <w:sz w:val="28"/>
          <w:szCs w:val="28"/>
        </w:rPr>
        <w:t>苗栗縣審計室</w:t>
      </w:r>
    </w:p>
    <w:tbl>
      <w:tblPr>
        <w:tblStyle w:val="af6"/>
        <w:tblW w:w="921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7"/>
        <w:gridCol w:w="4608"/>
      </w:tblGrid>
      <w:tr w:rsidR="00C977EB" w:rsidTr="000F6AB1">
        <w:tc>
          <w:tcPr>
            <w:tcW w:w="4607" w:type="dxa"/>
          </w:tcPr>
          <w:p w:rsidR="00C977EB" w:rsidRDefault="00C977EB" w:rsidP="000F6AB1">
            <w:pPr>
              <w:pStyle w:val="3"/>
              <w:numPr>
                <w:ilvl w:val="0"/>
                <w:numId w:val="0"/>
              </w:numPr>
              <w:jc w:val="center"/>
            </w:pPr>
            <w:r>
              <w:rPr>
                <w:bCs w:val="0"/>
                <w:sz w:val="28"/>
                <w:szCs w:val="28"/>
              </w:rPr>
              <w:lastRenderedPageBreak/>
              <w:br w:type="page"/>
            </w:r>
            <w:r>
              <w:rPr>
                <w:noProof/>
              </w:rPr>
              <w:drawing>
                <wp:inline distT="0" distB="0" distL="0" distR="0" wp14:anchorId="396B27E3" wp14:editId="5EE61032">
                  <wp:extent cx="2604322" cy="3702050"/>
                  <wp:effectExtent l="19050" t="19050" r="24765" b="1270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3529"/>
                          <a:stretch/>
                        </pic:blipFill>
                        <pic:spPr bwMode="auto">
                          <a:xfrm>
                            <a:off x="0" y="0"/>
                            <a:ext cx="2618176" cy="3721743"/>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tc>
        <w:tc>
          <w:tcPr>
            <w:tcW w:w="4608" w:type="dxa"/>
          </w:tcPr>
          <w:p w:rsidR="00C977EB" w:rsidRDefault="00C977EB" w:rsidP="000F6AB1">
            <w:pPr>
              <w:pStyle w:val="3"/>
              <w:numPr>
                <w:ilvl w:val="0"/>
                <w:numId w:val="0"/>
              </w:numPr>
              <w:jc w:val="center"/>
            </w:pPr>
            <w:r>
              <w:rPr>
                <w:noProof/>
              </w:rPr>
              <w:drawing>
                <wp:inline distT="0" distB="0" distL="0" distR="0" wp14:anchorId="3B083B1C" wp14:editId="45D07F0F">
                  <wp:extent cx="2666674" cy="3702424"/>
                  <wp:effectExtent l="19050" t="19050" r="19685" b="1270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r="3493" b="2105"/>
                          <a:stretch/>
                        </pic:blipFill>
                        <pic:spPr bwMode="auto">
                          <a:xfrm>
                            <a:off x="0" y="0"/>
                            <a:ext cx="2690244" cy="373514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tc>
      </w:tr>
      <w:tr w:rsidR="00C977EB" w:rsidTr="000F6AB1">
        <w:tc>
          <w:tcPr>
            <w:tcW w:w="4607" w:type="dxa"/>
          </w:tcPr>
          <w:p w:rsidR="00C977EB" w:rsidRPr="0051025C" w:rsidRDefault="00C977EB" w:rsidP="000F6AB1">
            <w:pPr>
              <w:pStyle w:val="3"/>
              <w:numPr>
                <w:ilvl w:val="0"/>
                <w:numId w:val="0"/>
              </w:numPr>
              <w:jc w:val="center"/>
              <w:rPr>
                <w:sz w:val="28"/>
                <w:szCs w:val="28"/>
              </w:rPr>
            </w:pPr>
            <w:r>
              <w:rPr>
                <w:rFonts w:hint="eastAsia"/>
                <w:sz w:val="28"/>
                <w:szCs w:val="28"/>
              </w:rPr>
              <w:t>（</w:t>
            </w:r>
            <w:r w:rsidRPr="0051025C">
              <w:rPr>
                <w:rFonts w:hint="eastAsia"/>
                <w:sz w:val="28"/>
                <w:szCs w:val="28"/>
              </w:rPr>
              <w:t>71年航空照片</w:t>
            </w:r>
            <w:r>
              <w:rPr>
                <w:rFonts w:hint="eastAsia"/>
                <w:sz w:val="28"/>
                <w:szCs w:val="28"/>
              </w:rPr>
              <w:t>）</w:t>
            </w:r>
          </w:p>
        </w:tc>
        <w:tc>
          <w:tcPr>
            <w:tcW w:w="4608" w:type="dxa"/>
          </w:tcPr>
          <w:p w:rsidR="00C977EB" w:rsidRPr="0051025C" w:rsidRDefault="00C977EB" w:rsidP="000F6AB1">
            <w:pPr>
              <w:pStyle w:val="3"/>
              <w:numPr>
                <w:ilvl w:val="0"/>
                <w:numId w:val="0"/>
              </w:numPr>
              <w:jc w:val="center"/>
              <w:rPr>
                <w:sz w:val="28"/>
                <w:szCs w:val="28"/>
              </w:rPr>
            </w:pPr>
            <w:r>
              <w:rPr>
                <w:rFonts w:hint="eastAsia"/>
                <w:sz w:val="28"/>
                <w:szCs w:val="28"/>
              </w:rPr>
              <w:t>（</w:t>
            </w:r>
            <w:r w:rsidRPr="0051025C">
              <w:rPr>
                <w:rFonts w:hint="eastAsia"/>
                <w:sz w:val="28"/>
                <w:szCs w:val="28"/>
              </w:rPr>
              <w:t>7</w:t>
            </w:r>
            <w:r w:rsidRPr="0051025C">
              <w:rPr>
                <w:sz w:val="28"/>
                <w:szCs w:val="28"/>
              </w:rPr>
              <w:t>4</w:t>
            </w:r>
            <w:r w:rsidRPr="0051025C">
              <w:rPr>
                <w:rFonts w:hint="eastAsia"/>
                <w:sz w:val="28"/>
                <w:szCs w:val="28"/>
              </w:rPr>
              <w:t>年航空照片</w:t>
            </w:r>
            <w:r>
              <w:rPr>
                <w:rFonts w:hint="eastAsia"/>
                <w:sz w:val="28"/>
                <w:szCs w:val="28"/>
              </w:rPr>
              <w:t>）</w:t>
            </w:r>
          </w:p>
        </w:tc>
      </w:tr>
    </w:tbl>
    <w:p w:rsidR="00C977EB" w:rsidRDefault="00C977EB" w:rsidP="00C977EB">
      <w:pPr>
        <w:spacing w:beforeLines="25" w:before="114"/>
        <w:ind w:leftChars="-83" w:rightChars="-67" w:right="-228" w:hangingChars="83" w:hanging="282"/>
        <w:jc w:val="center"/>
        <w:outlineLvl w:val="0"/>
      </w:pPr>
      <w:r w:rsidRPr="00D164F1">
        <w:rPr>
          <w:rFonts w:hint="eastAsia"/>
        </w:rPr>
        <w:t>圖</w:t>
      </w:r>
      <w:r>
        <w:t xml:space="preserve">2 </w:t>
      </w:r>
      <w:r w:rsidRPr="00574795">
        <w:rPr>
          <w:rFonts w:hint="eastAsia"/>
          <w:bCs/>
        </w:rPr>
        <w:t>「</w:t>
      </w:r>
      <w:r>
        <w:rPr>
          <w:rFonts w:hint="eastAsia"/>
          <w:bCs/>
        </w:rPr>
        <w:t>苗栗縣通霄海水養殖專業區</w:t>
      </w:r>
      <w:r w:rsidRPr="00574795">
        <w:rPr>
          <w:rFonts w:hint="eastAsia"/>
          <w:bCs/>
        </w:rPr>
        <w:t>」</w:t>
      </w:r>
      <w:r>
        <w:rPr>
          <w:rFonts w:hint="eastAsia"/>
          <w:bCs/>
        </w:rPr>
        <w:t>範圍與</w:t>
      </w:r>
      <w:r w:rsidRPr="00D164F1">
        <w:rPr>
          <w:rFonts w:hint="eastAsia"/>
        </w:rPr>
        <w:t>航空照片</w:t>
      </w:r>
      <w:r>
        <w:rPr>
          <w:rFonts w:hint="eastAsia"/>
        </w:rPr>
        <w:t>套繪圖</w:t>
      </w:r>
    </w:p>
    <w:p w:rsidR="00C977EB" w:rsidRPr="0027769F" w:rsidRDefault="00C977EB" w:rsidP="00C977EB">
      <w:pPr>
        <w:spacing w:afterLines="50" w:after="228"/>
        <w:ind w:left="2381" w:hanging="2381"/>
        <w:jc w:val="center"/>
        <w:outlineLvl w:val="0"/>
        <w:rPr>
          <w:rFonts w:hAnsi="Arial"/>
          <w:bCs/>
          <w:kern w:val="32"/>
          <w:sz w:val="28"/>
          <w:szCs w:val="28"/>
        </w:rPr>
      </w:pPr>
      <w:r w:rsidRPr="0027769F">
        <w:rPr>
          <w:rFonts w:hAnsi="Arial" w:hint="eastAsia"/>
          <w:bCs/>
          <w:kern w:val="32"/>
          <w:sz w:val="28"/>
          <w:szCs w:val="28"/>
        </w:rPr>
        <w:t>資料來源：</w:t>
      </w:r>
      <w:r>
        <w:rPr>
          <w:rFonts w:hAnsi="Arial" w:hint="eastAsia"/>
          <w:bCs/>
          <w:kern w:val="32"/>
          <w:sz w:val="28"/>
          <w:szCs w:val="28"/>
        </w:rPr>
        <w:t>林務局</w:t>
      </w:r>
    </w:p>
    <w:p w:rsidR="00C977EB" w:rsidRDefault="00C977EB" w:rsidP="00C977EB">
      <w:pPr>
        <w:pStyle w:val="2"/>
      </w:pPr>
      <w:r w:rsidRPr="00E83ECB">
        <w:rPr>
          <w:rFonts w:hint="eastAsia"/>
        </w:rPr>
        <w:t>林務局及國產署於92年至93年間</w:t>
      </w:r>
      <w:r>
        <w:rPr>
          <w:rFonts w:hint="eastAsia"/>
        </w:rPr>
        <w:t>現況</w:t>
      </w:r>
      <w:r w:rsidRPr="00E83ECB">
        <w:rPr>
          <w:rFonts w:hint="eastAsia"/>
        </w:rPr>
        <w:t>接管</w:t>
      </w:r>
      <w:bookmarkStart w:id="47" w:name="_Hlk76301180"/>
      <w:r w:rsidRPr="00EC0C1E">
        <w:rPr>
          <w:rFonts w:hint="eastAsia"/>
        </w:rPr>
        <w:t>（登記為土地管理機關）</w:t>
      </w:r>
      <w:r w:rsidRPr="00E83ECB">
        <w:rPr>
          <w:rFonts w:hint="eastAsia"/>
        </w:rPr>
        <w:t>本案海埔新生地</w:t>
      </w:r>
      <w:bookmarkEnd w:id="47"/>
      <w:r w:rsidRPr="00E83ECB">
        <w:rPr>
          <w:rFonts w:hint="eastAsia"/>
        </w:rPr>
        <w:t>後，雖</w:t>
      </w:r>
      <w:r>
        <w:rPr>
          <w:rFonts w:hint="eastAsia"/>
        </w:rPr>
        <w:t>依法院判決</w:t>
      </w:r>
      <w:r w:rsidRPr="00E83ECB">
        <w:rPr>
          <w:rFonts w:hint="eastAsia"/>
        </w:rPr>
        <w:t>於94</w:t>
      </w:r>
      <w:r>
        <w:rPr>
          <w:rFonts w:hint="eastAsia"/>
        </w:rPr>
        <w:t>年</w:t>
      </w:r>
      <w:r w:rsidRPr="00E83ECB">
        <w:rPr>
          <w:rFonts w:hint="eastAsia"/>
        </w:rPr>
        <w:t>間</w:t>
      </w:r>
      <w:r>
        <w:rPr>
          <w:rFonts w:hint="eastAsia"/>
        </w:rPr>
        <w:t>針對其中被占用之80.93公頃土地</w:t>
      </w:r>
      <w:r w:rsidRPr="00E83ECB">
        <w:rPr>
          <w:rFonts w:hint="eastAsia"/>
        </w:rPr>
        <w:t>聲請強制執行，然</w:t>
      </w:r>
      <w:r>
        <w:rPr>
          <w:rFonts w:hint="eastAsia"/>
        </w:rPr>
        <w:t>因未果斷提出執行計畫，以至於耗時8年始</w:t>
      </w:r>
      <w:r w:rsidRPr="00E83ECB">
        <w:rPr>
          <w:rFonts w:hint="eastAsia"/>
        </w:rPr>
        <w:t>於102年間</w:t>
      </w:r>
      <w:r>
        <w:rPr>
          <w:rFonts w:hint="eastAsia"/>
        </w:rPr>
        <w:t>完成</w:t>
      </w:r>
      <w:r w:rsidRPr="00E83ECB">
        <w:rPr>
          <w:rFonts w:hint="eastAsia"/>
        </w:rPr>
        <w:t>土地點交</w:t>
      </w:r>
      <w:r>
        <w:rPr>
          <w:rFonts w:hint="eastAsia"/>
        </w:rPr>
        <w:t>程序，其行政效率已有待檢討；</w:t>
      </w:r>
      <w:proofErr w:type="gramStart"/>
      <w:r>
        <w:rPr>
          <w:rFonts w:hint="eastAsia"/>
        </w:rPr>
        <w:t>嗣</w:t>
      </w:r>
      <w:proofErr w:type="gramEnd"/>
      <w:r>
        <w:rPr>
          <w:rFonts w:hint="eastAsia"/>
        </w:rPr>
        <w:t>國產署竟</w:t>
      </w:r>
      <w:r w:rsidRPr="00E83ECB">
        <w:rPr>
          <w:rFonts w:hint="eastAsia"/>
        </w:rPr>
        <w:t>又</w:t>
      </w:r>
      <w:r w:rsidRPr="002A5AA2">
        <w:rPr>
          <w:rFonts w:hint="eastAsia"/>
        </w:rPr>
        <w:t>輕忽國有土地管理機關職責</w:t>
      </w:r>
      <w:r>
        <w:rPr>
          <w:rFonts w:hint="eastAsia"/>
        </w:rPr>
        <w:t>且未能記取</w:t>
      </w:r>
      <w:r w:rsidRPr="002A5AA2">
        <w:rPr>
          <w:rFonts w:hint="eastAsia"/>
        </w:rPr>
        <w:t>前車</w:t>
      </w:r>
      <w:r>
        <w:rPr>
          <w:rFonts w:hint="eastAsia"/>
        </w:rPr>
        <w:t>之鑑，而</w:t>
      </w:r>
      <w:r w:rsidRPr="00E83ECB">
        <w:rPr>
          <w:rFonts w:hint="eastAsia"/>
        </w:rPr>
        <w:t>放任原占用戶</w:t>
      </w:r>
      <w:proofErr w:type="gramStart"/>
      <w:r w:rsidRPr="00E83ECB">
        <w:rPr>
          <w:rFonts w:hint="eastAsia"/>
        </w:rPr>
        <w:t>及新占用戶</w:t>
      </w:r>
      <w:proofErr w:type="gramEnd"/>
      <w:r>
        <w:rPr>
          <w:rFonts w:hint="eastAsia"/>
        </w:rPr>
        <w:t>再度</w:t>
      </w:r>
      <w:r w:rsidRPr="00E83ECB">
        <w:rPr>
          <w:rFonts w:hint="eastAsia"/>
        </w:rPr>
        <w:t>占用</w:t>
      </w:r>
      <w:r>
        <w:rPr>
          <w:rFonts w:hint="eastAsia"/>
        </w:rPr>
        <w:t>本案</w:t>
      </w:r>
      <w:r w:rsidRPr="00823CC4">
        <w:rPr>
          <w:rFonts w:hint="eastAsia"/>
        </w:rPr>
        <w:t>「苗栗縣通霄海水養殖專業區計畫」</w:t>
      </w:r>
      <w:r w:rsidRPr="00E83ECB">
        <w:rPr>
          <w:rFonts w:hint="eastAsia"/>
        </w:rPr>
        <w:t>區內39.22</w:t>
      </w:r>
      <w:r>
        <w:rPr>
          <w:rFonts w:hint="eastAsia"/>
        </w:rPr>
        <w:t>公頃土地，</w:t>
      </w:r>
      <w:proofErr w:type="gramStart"/>
      <w:r>
        <w:rPr>
          <w:rFonts w:hint="eastAsia"/>
        </w:rPr>
        <w:t>核其</w:t>
      </w:r>
      <w:r>
        <w:t>怠忽</w:t>
      </w:r>
      <w:proofErr w:type="gramEnd"/>
      <w:r>
        <w:t>職責之</w:t>
      </w:r>
      <w:proofErr w:type="gramStart"/>
      <w:r>
        <w:rPr>
          <w:rFonts w:hint="eastAsia"/>
        </w:rPr>
        <w:t>咎</w:t>
      </w:r>
      <w:proofErr w:type="gramEnd"/>
      <w:r>
        <w:rPr>
          <w:rFonts w:hint="eastAsia"/>
        </w:rPr>
        <w:t>，</w:t>
      </w:r>
      <w:proofErr w:type="gramStart"/>
      <w:r>
        <w:rPr>
          <w:rFonts w:hint="eastAsia"/>
        </w:rPr>
        <w:t>至屬明顯</w:t>
      </w:r>
      <w:proofErr w:type="gramEnd"/>
      <w:r>
        <w:rPr>
          <w:rFonts w:hint="eastAsia"/>
        </w:rPr>
        <w:t>。</w:t>
      </w:r>
    </w:p>
    <w:p w:rsidR="00C977EB" w:rsidRDefault="00C977EB" w:rsidP="00C977EB">
      <w:pPr>
        <w:pStyle w:val="3"/>
      </w:pPr>
      <w:r>
        <w:rPr>
          <w:rFonts w:hint="eastAsia"/>
        </w:rPr>
        <w:t>查苗栗縣政府</w:t>
      </w:r>
      <w:proofErr w:type="gramStart"/>
      <w:r>
        <w:rPr>
          <w:rFonts w:hint="eastAsia"/>
        </w:rPr>
        <w:t>與台穩公司</w:t>
      </w:r>
      <w:proofErr w:type="gramEnd"/>
      <w:r>
        <w:rPr>
          <w:rFonts w:hint="eastAsia"/>
        </w:rPr>
        <w:t>所簽訂</w:t>
      </w:r>
      <w:r w:rsidRPr="00F86DD5">
        <w:rPr>
          <w:rFonts w:hint="eastAsia"/>
        </w:rPr>
        <w:t>「苗栗縣通霄鎮海埔地公共造產合作開發經營養殖事業契約」</w:t>
      </w:r>
      <w:r>
        <w:rPr>
          <w:rFonts w:hint="eastAsia"/>
        </w:rPr>
        <w:t>之開發案於76年間合作開發失敗後，其原</w:t>
      </w:r>
      <w:r w:rsidRPr="00F86DD5">
        <w:rPr>
          <w:rFonts w:hint="eastAsia"/>
        </w:rPr>
        <w:t>開發範圍</w:t>
      </w:r>
      <w:r>
        <w:rPr>
          <w:rFonts w:hint="eastAsia"/>
        </w:rPr>
        <w:t>土地</w:t>
      </w:r>
      <w:proofErr w:type="gramStart"/>
      <w:r>
        <w:rPr>
          <w:rFonts w:hint="eastAsia"/>
        </w:rPr>
        <w:t>嗣</w:t>
      </w:r>
      <w:proofErr w:type="gramEnd"/>
      <w:r w:rsidRPr="00F718AE">
        <w:rPr>
          <w:rFonts w:hint="eastAsia"/>
        </w:rPr>
        <w:t>於93年5月20日完成所有權第一次登記為國有土</w:t>
      </w:r>
      <w:r w:rsidRPr="00F718AE">
        <w:rPr>
          <w:rFonts w:hint="eastAsia"/>
        </w:rPr>
        <w:lastRenderedPageBreak/>
        <w:t>地，計包括由</w:t>
      </w:r>
      <w:r>
        <w:rPr>
          <w:rFonts w:hint="eastAsia"/>
        </w:rPr>
        <w:t>管理機關林務局接</w:t>
      </w:r>
      <w:r w:rsidRPr="00F718AE">
        <w:rPr>
          <w:rFonts w:hint="eastAsia"/>
        </w:rPr>
        <w:t>管之</w:t>
      </w:r>
      <w:proofErr w:type="gramStart"/>
      <w:r w:rsidRPr="00F718AE">
        <w:rPr>
          <w:rFonts w:hint="eastAsia"/>
        </w:rPr>
        <w:t>通霄鎮通平段</w:t>
      </w:r>
      <w:proofErr w:type="gramEnd"/>
      <w:r w:rsidRPr="00F718AE">
        <w:rPr>
          <w:rFonts w:hint="eastAsia"/>
        </w:rPr>
        <w:t>1510、1536、1536-1、1536-3地號</w:t>
      </w:r>
      <w:proofErr w:type="gramStart"/>
      <w:r w:rsidRPr="00F718AE">
        <w:rPr>
          <w:rFonts w:hint="eastAsia"/>
        </w:rPr>
        <w:t>與通灣段</w:t>
      </w:r>
      <w:proofErr w:type="gramEnd"/>
      <w:r w:rsidRPr="00F718AE">
        <w:rPr>
          <w:rFonts w:hint="eastAsia"/>
        </w:rPr>
        <w:t>744、1327地號等6筆土地(面積合計80.947187公頃，屬第1341號保安林範圍</w:t>
      </w:r>
      <w:r w:rsidRPr="00F718AE">
        <w:rPr>
          <w:vertAlign w:val="superscript"/>
        </w:rPr>
        <w:footnoteReference w:id="8"/>
      </w:r>
      <w:r w:rsidRPr="00F718AE">
        <w:rPr>
          <w:rFonts w:hint="eastAsia"/>
        </w:rPr>
        <w:t>)，以及由</w:t>
      </w:r>
      <w:r>
        <w:rPr>
          <w:rFonts w:hint="eastAsia"/>
        </w:rPr>
        <w:t>管理機關國產署接</w:t>
      </w:r>
      <w:r w:rsidRPr="00F718AE">
        <w:rPr>
          <w:rFonts w:hint="eastAsia"/>
        </w:rPr>
        <w:t>管</w:t>
      </w:r>
      <w:proofErr w:type="gramStart"/>
      <w:r w:rsidRPr="00F718AE">
        <w:rPr>
          <w:rFonts w:hint="eastAsia"/>
        </w:rPr>
        <w:t>之通平段</w:t>
      </w:r>
      <w:proofErr w:type="gramEnd"/>
      <w:r w:rsidRPr="00F718AE">
        <w:rPr>
          <w:rFonts w:hint="eastAsia"/>
        </w:rPr>
        <w:t>1536-2、1536-4、1536-5、1537、1538、1540地號</w:t>
      </w:r>
      <w:proofErr w:type="gramStart"/>
      <w:r w:rsidRPr="00F718AE">
        <w:rPr>
          <w:rFonts w:hint="eastAsia"/>
        </w:rPr>
        <w:t>與通灣段</w:t>
      </w:r>
      <w:proofErr w:type="gramEnd"/>
      <w:r w:rsidRPr="00F718AE">
        <w:rPr>
          <w:rFonts w:hint="eastAsia"/>
        </w:rPr>
        <w:t>1326、1325、1327-1、1324、744-1地號等11筆土地(面積合計29.281094公頃)</w:t>
      </w:r>
      <w:r>
        <w:rPr>
          <w:rFonts w:hint="eastAsia"/>
        </w:rPr>
        <w:t>，其中包括</w:t>
      </w:r>
      <w:proofErr w:type="gramStart"/>
      <w:r>
        <w:rPr>
          <w:rFonts w:hint="eastAsia"/>
        </w:rPr>
        <w:t>前揭遭占</w:t>
      </w:r>
      <w:proofErr w:type="gramEnd"/>
      <w:r>
        <w:rPr>
          <w:rFonts w:hint="eastAsia"/>
        </w:rPr>
        <w:t>用並已經法院判決占用人應返還之</w:t>
      </w:r>
      <w:r w:rsidRPr="00F718AE">
        <w:rPr>
          <w:rFonts w:hint="eastAsia"/>
        </w:rPr>
        <w:t>80.93公頃</w:t>
      </w:r>
      <w:r>
        <w:rPr>
          <w:rFonts w:hint="eastAsia"/>
        </w:rPr>
        <w:t>土地，經管理單位</w:t>
      </w:r>
      <w:r>
        <w:t>即</w:t>
      </w:r>
      <w:r>
        <w:rPr>
          <w:rFonts w:hint="eastAsia"/>
        </w:rPr>
        <w:t>林務局</w:t>
      </w:r>
      <w:r>
        <w:t>新竹林區管理處（下稱</w:t>
      </w:r>
      <w:r w:rsidRPr="00F718AE">
        <w:rPr>
          <w:rFonts w:hint="eastAsia"/>
        </w:rPr>
        <w:t>新竹林管處</w:t>
      </w:r>
      <w:r>
        <w:rPr>
          <w:rFonts w:hint="eastAsia"/>
        </w:rPr>
        <w:t>）與</w:t>
      </w:r>
      <w:r w:rsidRPr="00F718AE">
        <w:rPr>
          <w:rFonts w:hint="eastAsia"/>
        </w:rPr>
        <w:t>國產署中區分署</w:t>
      </w:r>
      <w:r>
        <w:rPr>
          <w:rFonts w:hint="eastAsia"/>
        </w:rPr>
        <w:t>乃共同</w:t>
      </w:r>
      <w:r w:rsidRPr="00F718AE">
        <w:rPr>
          <w:rFonts w:hint="eastAsia"/>
        </w:rPr>
        <w:t>委任律師</w:t>
      </w:r>
      <w:r>
        <w:rPr>
          <w:rFonts w:hint="eastAsia"/>
        </w:rPr>
        <w:t>於</w:t>
      </w:r>
      <w:r w:rsidRPr="00C949D3">
        <w:rPr>
          <w:rFonts w:hint="eastAsia"/>
        </w:rPr>
        <w:t>94年12月23日</w:t>
      </w:r>
      <w:r w:rsidRPr="00F718AE">
        <w:rPr>
          <w:rFonts w:hint="eastAsia"/>
        </w:rPr>
        <w:t>具狀向苗栗地院聲請強制執行（苗栗地院94年度執字第10550號強制執行案）</w:t>
      </w:r>
      <w:r>
        <w:rPr>
          <w:rFonts w:hint="eastAsia"/>
        </w:rPr>
        <w:t>。</w:t>
      </w:r>
    </w:p>
    <w:p w:rsidR="00C977EB" w:rsidRDefault="00C977EB" w:rsidP="00C977EB">
      <w:pPr>
        <w:pStyle w:val="3"/>
      </w:pPr>
      <w:proofErr w:type="gramStart"/>
      <w:r w:rsidRPr="00C949D3">
        <w:rPr>
          <w:rFonts w:hint="eastAsia"/>
        </w:rPr>
        <w:t>然</w:t>
      </w:r>
      <w:r>
        <w:rPr>
          <w:rFonts w:hint="eastAsia"/>
        </w:rPr>
        <w:t>查上</w:t>
      </w:r>
      <w:proofErr w:type="gramEnd"/>
      <w:r>
        <w:rPr>
          <w:rFonts w:hint="eastAsia"/>
        </w:rPr>
        <w:t>開強制執行案</w:t>
      </w:r>
      <w:r w:rsidRPr="00C949D3">
        <w:rPr>
          <w:rFonts w:hint="eastAsia"/>
        </w:rPr>
        <w:t>全案耗時8年始於102年12月24日完成點交</w:t>
      </w:r>
      <w:r>
        <w:rPr>
          <w:rFonts w:hint="eastAsia"/>
        </w:rPr>
        <w:t>程序</w:t>
      </w:r>
      <w:r w:rsidRPr="00C949D3">
        <w:rPr>
          <w:rFonts w:hint="eastAsia"/>
        </w:rPr>
        <w:t>（部分土地係以切結現況點交方式辦理），</w:t>
      </w:r>
      <w:r w:rsidRPr="004764F8">
        <w:rPr>
          <w:rFonts w:hint="eastAsia"/>
        </w:rPr>
        <w:t>以至於</w:t>
      </w:r>
      <w:r>
        <w:rPr>
          <w:rFonts w:hint="eastAsia"/>
        </w:rPr>
        <w:t>規模龐大之被占用國有土地於8年之間</w:t>
      </w:r>
      <w:r>
        <w:t>無法有效規劃利用</w:t>
      </w:r>
      <w:r>
        <w:rPr>
          <w:rFonts w:hint="eastAsia"/>
        </w:rPr>
        <w:t>。</w:t>
      </w:r>
      <w:proofErr w:type="gramStart"/>
      <w:r>
        <w:rPr>
          <w:rFonts w:hint="eastAsia"/>
        </w:rPr>
        <w:t>經據</w:t>
      </w:r>
      <w:r w:rsidRPr="004764F8">
        <w:rPr>
          <w:rFonts w:hint="eastAsia"/>
        </w:rPr>
        <w:t>100年7月</w:t>
      </w:r>
      <w:proofErr w:type="gramEnd"/>
      <w:r w:rsidRPr="004764F8">
        <w:rPr>
          <w:rFonts w:hint="eastAsia"/>
        </w:rPr>
        <w:t>至11</w:t>
      </w:r>
      <w:r>
        <w:rPr>
          <w:rFonts w:hint="eastAsia"/>
        </w:rPr>
        <w:t>月間苗栗縣政府委外</w:t>
      </w:r>
      <w:r w:rsidRPr="004764F8">
        <w:rPr>
          <w:rFonts w:hint="eastAsia"/>
        </w:rPr>
        <w:t>調查結果，當時</w:t>
      </w:r>
      <w:r>
        <w:rPr>
          <w:rFonts w:hint="eastAsia"/>
        </w:rPr>
        <w:t>（完成點交前）</w:t>
      </w:r>
      <w:r w:rsidRPr="004764F8">
        <w:rPr>
          <w:rFonts w:hint="eastAsia"/>
        </w:rPr>
        <w:t>被占用</w:t>
      </w:r>
      <w:r>
        <w:rPr>
          <w:rFonts w:hint="eastAsia"/>
        </w:rPr>
        <w:t>規模仍有</w:t>
      </w:r>
      <w:r w:rsidRPr="004764F8">
        <w:rPr>
          <w:rFonts w:hint="eastAsia"/>
        </w:rPr>
        <w:t>高達140口魚</w:t>
      </w:r>
      <w:proofErr w:type="gramStart"/>
      <w:r w:rsidRPr="004764F8">
        <w:rPr>
          <w:rFonts w:hint="eastAsia"/>
        </w:rPr>
        <w:t>塭</w:t>
      </w:r>
      <w:proofErr w:type="gramEnd"/>
      <w:r w:rsidRPr="004764F8">
        <w:rPr>
          <w:rFonts w:hint="eastAsia"/>
        </w:rPr>
        <w:t>，面積約為65.53公頃</w:t>
      </w:r>
      <w:r>
        <w:rPr>
          <w:rFonts w:hint="eastAsia"/>
        </w:rPr>
        <w:t>土地</w:t>
      </w:r>
      <w:r w:rsidRPr="004764F8">
        <w:rPr>
          <w:vertAlign w:val="superscript"/>
        </w:rPr>
        <w:footnoteReference w:id="9"/>
      </w:r>
      <w:r w:rsidRPr="004764F8">
        <w:rPr>
          <w:rFonts w:hint="eastAsia"/>
        </w:rPr>
        <w:t>；</w:t>
      </w:r>
      <w:proofErr w:type="gramStart"/>
      <w:r>
        <w:rPr>
          <w:rFonts w:hint="eastAsia"/>
        </w:rPr>
        <w:t>嗣</w:t>
      </w:r>
      <w:proofErr w:type="gramEnd"/>
      <w:r>
        <w:rPr>
          <w:rFonts w:hint="eastAsia"/>
        </w:rPr>
        <w:t>苗栗地院為辦理本案強制執行而</w:t>
      </w:r>
      <w:r w:rsidRPr="004764F8">
        <w:rPr>
          <w:rFonts w:hint="eastAsia"/>
        </w:rPr>
        <w:t>於102年11月間清查後</w:t>
      </w:r>
      <w:r>
        <w:rPr>
          <w:rFonts w:hint="eastAsia"/>
        </w:rPr>
        <w:t>，亦</w:t>
      </w:r>
      <w:r w:rsidR="00E50A5A">
        <w:rPr>
          <w:rFonts w:hint="eastAsia"/>
        </w:rPr>
        <w:t>提出規模龐大之占用圖（</w:t>
      </w:r>
      <w:bookmarkStart w:id="48" w:name="_GoBack"/>
      <w:bookmarkEnd w:id="48"/>
      <w:r w:rsidRPr="004764F8">
        <w:rPr>
          <w:rFonts w:hint="eastAsia"/>
        </w:rPr>
        <w:t>圖</w:t>
      </w:r>
      <w:r>
        <w:rPr>
          <w:rFonts w:hint="eastAsia"/>
        </w:rPr>
        <w:t>3</w:t>
      </w:r>
      <w:r w:rsidR="00E50A5A">
        <w:rPr>
          <w:rFonts w:hint="eastAsia"/>
        </w:rPr>
        <w:t>略</w:t>
      </w:r>
      <w:r w:rsidRPr="004764F8">
        <w:rPr>
          <w:rFonts w:hint="eastAsia"/>
        </w:rPr>
        <w:t>）</w:t>
      </w:r>
      <w:r>
        <w:rPr>
          <w:rFonts w:hint="eastAsia"/>
        </w:rPr>
        <w:t>。</w:t>
      </w:r>
    </w:p>
    <w:p w:rsidR="00C977EB" w:rsidRDefault="00A57BEC" w:rsidP="00C977EB">
      <w:pPr>
        <w:pStyle w:val="3"/>
        <w:numPr>
          <w:ilvl w:val="0"/>
          <w:numId w:val="0"/>
        </w:numPr>
        <w:spacing w:beforeLines="50" w:before="228"/>
        <w:ind w:left="680"/>
        <w:jc w:val="center"/>
      </w:pPr>
      <w:r>
        <w:rPr>
          <w:noProof/>
        </w:rPr>
        <w:t>(</w:t>
      </w:r>
      <w:r>
        <w:rPr>
          <w:rFonts w:hint="eastAsia"/>
          <w:noProof/>
        </w:rPr>
        <w:t>略</w:t>
      </w:r>
      <w:r>
        <w:rPr>
          <w:noProof/>
        </w:rPr>
        <w:t>)</w:t>
      </w:r>
    </w:p>
    <w:p w:rsidR="00C977EB" w:rsidRDefault="00C977EB" w:rsidP="00C977EB">
      <w:pPr>
        <w:pStyle w:val="3"/>
        <w:numPr>
          <w:ilvl w:val="0"/>
          <w:numId w:val="0"/>
        </w:numPr>
        <w:spacing w:beforeLines="25" w:before="114"/>
        <w:jc w:val="center"/>
      </w:pPr>
      <w:r w:rsidRPr="005A7E51">
        <w:rPr>
          <w:rFonts w:hint="eastAsia"/>
        </w:rPr>
        <w:t>圖</w:t>
      </w:r>
      <w:r>
        <w:rPr>
          <w:rFonts w:hint="eastAsia"/>
        </w:rPr>
        <w:t>3</w:t>
      </w:r>
      <w:r w:rsidRPr="005A7E51">
        <w:rPr>
          <w:rFonts w:hint="eastAsia"/>
        </w:rPr>
        <w:t xml:space="preserve">  </w:t>
      </w:r>
      <w:r w:rsidRPr="003315BF">
        <w:rPr>
          <w:rFonts w:hint="eastAsia"/>
        </w:rPr>
        <w:t>「</w:t>
      </w:r>
      <w:r>
        <w:rPr>
          <w:rFonts w:hint="eastAsia"/>
        </w:rPr>
        <w:t>苗栗縣通霄海水養殖專業區</w:t>
      </w:r>
      <w:r w:rsidRPr="003315BF">
        <w:rPr>
          <w:rFonts w:hint="eastAsia"/>
        </w:rPr>
        <w:t>」</w:t>
      </w:r>
      <w:r w:rsidRPr="005A7E51">
        <w:rPr>
          <w:rFonts w:hint="eastAsia"/>
        </w:rPr>
        <w:t>102年間占用概況圖</w:t>
      </w:r>
    </w:p>
    <w:p w:rsidR="00C977EB" w:rsidRPr="005A7E51" w:rsidRDefault="00C977EB" w:rsidP="00C977EB">
      <w:pPr>
        <w:pStyle w:val="3"/>
        <w:numPr>
          <w:ilvl w:val="0"/>
          <w:numId w:val="0"/>
        </w:numPr>
        <w:spacing w:afterLines="50" w:after="228"/>
        <w:jc w:val="center"/>
      </w:pPr>
      <w:r w:rsidRPr="00EC69FA">
        <w:rPr>
          <w:rFonts w:hint="eastAsia"/>
          <w:sz w:val="28"/>
          <w:szCs w:val="28"/>
        </w:rPr>
        <w:t>資料來源：苗栗地院調查</w:t>
      </w:r>
      <w:r w:rsidRPr="007E4B20">
        <w:rPr>
          <w:vertAlign w:val="superscript"/>
        </w:rPr>
        <w:footnoteReference w:id="10"/>
      </w:r>
    </w:p>
    <w:p w:rsidR="00C977EB" w:rsidRPr="007C134F" w:rsidRDefault="00C977EB" w:rsidP="00C977EB">
      <w:pPr>
        <w:pStyle w:val="3"/>
      </w:pPr>
      <w:r w:rsidRPr="00C949D3">
        <w:rPr>
          <w:rFonts w:hint="eastAsia"/>
        </w:rPr>
        <w:lastRenderedPageBreak/>
        <w:t>經檢視</w:t>
      </w:r>
      <w:r>
        <w:rPr>
          <w:rFonts w:hint="eastAsia"/>
        </w:rPr>
        <w:t>上開強制執行遲延原因，雖然部分係因被占用</w:t>
      </w:r>
      <w:r w:rsidRPr="00C949D3">
        <w:rPr>
          <w:rFonts w:hint="eastAsia"/>
        </w:rPr>
        <w:t>土地面積廣大、現況複雜及</w:t>
      </w:r>
      <w:r>
        <w:rPr>
          <w:rFonts w:hint="eastAsia"/>
        </w:rPr>
        <w:t>須進行</w:t>
      </w:r>
      <w:proofErr w:type="gramStart"/>
      <w:r w:rsidRPr="00C949D3">
        <w:rPr>
          <w:rFonts w:hint="eastAsia"/>
        </w:rPr>
        <w:t>圖籍套繪</w:t>
      </w:r>
      <w:r>
        <w:rPr>
          <w:rFonts w:hint="eastAsia"/>
        </w:rPr>
        <w:t>及</w:t>
      </w:r>
      <w:proofErr w:type="gramEnd"/>
      <w:r w:rsidRPr="00C949D3">
        <w:rPr>
          <w:rFonts w:hint="eastAsia"/>
        </w:rPr>
        <w:t>現況</w:t>
      </w:r>
      <w:proofErr w:type="gramStart"/>
      <w:r w:rsidRPr="00C949D3">
        <w:rPr>
          <w:rFonts w:hint="eastAsia"/>
        </w:rPr>
        <w:t>鑑</w:t>
      </w:r>
      <w:proofErr w:type="gramEnd"/>
      <w:r w:rsidRPr="00C949D3">
        <w:rPr>
          <w:rFonts w:hint="eastAsia"/>
        </w:rPr>
        <w:t>測</w:t>
      </w:r>
      <w:r>
        <w:rPr>
          <w:rFonts w:hint="eastAsia"/>
        </w:rPr>
        <w:t>等原因而需耗時處</w:t>
      </w:r>
      <w:r w:rsidRPr="00C949D3">
        <w:rPr>
          <w:rFonts w:hint="eastAsia"/>
        </w:rPr>
        <w:t>理</w:t>
      </w:r>
      <w:r>
        <w:rPr>
          <w:rFonts w:hint="eastAsia"/>
        </w:rPr>
        <w:t>所致，</w:t>
      </w:r>
      <w:proofErr w:type="gramStart"/>
      <w:r>
        <w:rPr>
          <w:rFonts w:hint="eastAsia"/>
        </w:rPr>
        <w:t>然查</w:t>
      </w:r>
      <w:r w:rsidRPr="00AF6868">
        <w:rPr>
          <w:rFonts w:hint="eastAsia"/>
        </w:rPr>
        <w:t>通霄</w:t>
      </w:r>
      <w:proofErr w:type="gramEnd"/>
      <w:r w:rsidRPr="00AF6868">
        <w:rPr>
          <w:rFonts w:hint="eastAsia"/>
        </w:rPr>
        <w:t>地政事務所早於97年10月6日完成測量成果圖、土地及建物增建清冊並函送苗栗地院；又據苗栗地院於102年11月21日傳</w:t>
      </w:r>
      <w:proofErr w:type="gramStart"/>
      <w:r w:rsidRPr="00AF6868">
        <w:rPr>
          <w:rFonts w:hint="eastAsia"/>
        </w:rPr>
        <w:t>詢</w:t>
      </w:r>
      <w:proofErr w:type="gramEnd"/>
      <w:r w:rsidRPr="00AF6868">
        <w:rPr>
          <w:rFonts w:hint="eastAsia"/>
        </w:rPr>
        <w:t>林務局、國產署及占用人確認執行狀況之筆錄所載，當時占用人所組成所謂自救會之會長表示：「現場養殖業者已投入相當多的資金，加上現在景氣不好，業者也是慘澹經營，雖</w:t>
      </w:r>
      <w:r>
        <w:rPr>
          <w:rFonts w:hint="eastAsia"/>
        </w:rPr>
        <w:t>然</w:t>
      </w:r>
      <w:r w:rsidRPr="00AF6868">
        <w:rPr>
          <w:rFonts w:hint="eastAsia"/>
        </w:rPr>
        <w:t>我們</w:t>
      </w:r>
      <w:proofErr w:type="gramStart"/>
      <w:r w:rsidRPr="00AF6868">
        <w:rPr>
          <w:rFonts w:hint="eastAsia"/>
        </w:rPr>
        <w:t>知道鈞院</w:t>
      </w:r>
      <w:proofErr w:type="gramEnd"/>
      <w:r w:rsidRPr="00AF6868">
        <w:rPr>
          <w:rFonts w:hint="eastAsia"/>
        </w:rPr>
        <w:t>（指苗栗地院）已經要我們不要</w:t>
      </w:r>
      <w:proofErr w:type="gramStart"/>
      <w:r w:rsidRPr="00AF6868">
        <w:rPr>
          <w:rFonts w:hint="eastAsia"/>
        </w:rPr>
        <w:t>再放樣</w:t>
      </w:r>
      <w:proofErr w:type="gramEnd"/>
      <w:r w:rsidRPr="00AF6868">
        <w:rPr>
          <w:rFonts w:hint="eastAsia"/>
        </w:rPr>
        <w:t>，但我們也是需要生活，例如烏魚部分，都沒有達到可以收成的程度。成</w:t>
      </w:r>
      <w:proofErr w:type="gramStart"/>
      <w:r w:rsidRPr="00AF6868">
        <w:rPr>
          <w:rFonts w:hint="eastAsia"/>
        </w:rPr>
        <w:t>魚壹條</w:t>
      </w:r>
      <w:proofErr w:type="gramEnd"/>
      <w:r w:rsidRPr="00AF6868">
        <w:rPr>
          <w:rFonts w:hint="eastAsia"/>
        </w:rPr>
        <w:t>的市場價格大約700元，如果現在我們強制收成，只有150元的價值。烏魚的養殖成本需要3百元，到成熟要3年的時間」（按本案如係因考量占用人尚未收成之烏魚，亦應以其養成期3年為最大緩衝期限，尚不至需耗時8年始執行完成），且林務局及國產署之委任律師亦於當時表示：「</w:t>
      </w:r>
      <w:proofErr w:type="gramStart"/>
      <w:r w:rsidRPr="00AF6868">
        <w:rPr>
          <w:rFonts w:hint="eastAsia"/>
        </w:rPr>
        <w:t>（</w:t>
      </w:r>
      <w:proofErr w:type="gramEnd"/>
      <w:r w:rsidRPr="00AF6868">
        <w:rPr>
          <w:rFonts w:hint="eastAsia"/>
        </w:rPr>
        <w:t>問：94年本院受理迄今，將近8年時間，債權人是否有積極進行?）當時我們有提供執行方法，但是需要3個月的時間需要給機關招標。本件因為債務人有向苗栗縣政府陳情，並聲請成立漁業專區，…</w:t>
      </w:r>
      <w:proofErr w:type="gramStart"/>
      <w:r w:rsidRPr="00AF6868">
        <w:rPr>
          <w:rFonts w:hint="eastAsia"/>
        </w:rPr>
        <w:t>…</w:t>
      </w:r>
      <w:proofErr w:type="gramEnd"/>
      <w:r w:rsidRPr="00AF6868">
        <w:rPr>
          <w:rFonts w:hint="eastAsia"/>
        </w:rPr>
        <w:t>我們為了考量債務人可能的支出成本，所以有不得已的處置。」（按漁業署及苗栗縣政府係至99年間始</w:t>
      </w:r>
      <w:r>
        <w:rPr>
          <w:rFonts w:hint="eastAsia"/>
        </w:rPr>
        <w:t>明確</w:t>
      </w:r>
      <w:r w:rsidRPr="00AF6868">
        <w:rPr>
          <w:rFonts w:hint="eastAsia"/>
        </w:rPr>
        <w:t>提出養殖專業區之議，而國產署及林務局94年聲請強制執行之初尚無此議）顯然本件強制執行案</w:t>
      </w:r>
      <w:r>
        <w:rPr>
          <w:rFonts w:hint="eastAsia"/>
        </w:rPr>
        <w:t>之遲延主要</w:t>
      </w:r>
      <w:r w:rsidRPr="00AF6868">
        <w:rPr>
          <w:rFonts w:hint="eastAsia"/>
        </w:rPr>
        <w:t>係林務局及國產署未能果斷提出具體執行計畫所致。</w:t>
      </w:r>
    </w:p>
    <w:p w:rsidR="00C977EB" w:rsidRDefault="00C977EB" w:rsidP="00C977EB">
      <w:pPr>
        <w:pStyle w:val="3"/>
      </w:pPr>
      <w:r>
        <w:rPr>
          <w:rFonts w:hint="eastAsia"/>
        </w:rPr>
        <w:t>再查前揭海埔新生地經林務局及國產署於92年至</w:t>
      </w:r>
      <w:r w:rsidRPr="00DC0730">
        <w:rPr>
          <w:rFonts w:hint="eastAsia"/>
        </w:rPr>
        <w:t>93</w:t>
      </w:r>
      <w:r w:rsidRPr="00DC0730">
        <w:rPr>
          <w:rFonts w:hint="eastAsia"/>
        </w:rPr>
        <w:lastRenderedPageBreak/>
        <w:t>年</w:t>
      </w:r>
      <w:r>
        <w:rPr>
          <w:rFonts w:hint="eastAsia"/>
        </w:rPr>
        <w:t>間</w:t>
      </w:r>
      <w:r w:rsidRPr="00DC0730">
        <w:rPr>
          <w:rFonts w:hint="eastAsia"/>
        </w:rPr>
        <w:t>接管</w:t>
      </w:r>
      <w:r w:rsidRPr="00990316">
        <w:rPr>
          <w:rFonts w:hint="eastAsia"/>
        </w:rPr>
        <w:t>（登記為土地管理機關）</w:t>
      </w:r>
      <w:r>
        <w:rPr>
          <w:rFonts w:hint="eastAsia"/>
        </w:rPr>
        <w:t>，</w:t>
      </w:r>
      <w:r w:rsidRPr="00DC0730">
        <w:rPr>
          <w:rFonts w:hint="eastAsia"/>
        </w:rPr>
        <w:t>並於102</w:t>
      </w:r>
      <w:r>
        <w:rPr>
          <w:rFonts w:hint="eastAsia"/>
        </w:rPr>
        <w:t>年間收回其中被長期占用之土地，行政院另亦於</w:t>
      </w:r>
      <w:r w:rsidRPr="00DC0730">
        <w:rPr>
          <w:rFonts w:hint="eastAsia"/>
        </w:rPr>
        <w:t>101年11月19日</w:t>
      </w:r>
      <w:r>
        <w:rPr>
          <w:rFonts w:hint="eastAsia"/>
        </w:rPr>
        <w:t>核准將部分土地劃設為</w:t>
      </w:r>
      <w:r w:rsidRPr="00DC0730">
        <w:rPr>
          <w:rFonts w:hint="eastAsia"/>
        </w:rPr>
        <w:t>「</w:t>
      </w:r>
      <w:r>
        <w:rPr>
          <w:rFonts w:hint="eastAsia"/>
        </w:rPr>
        <w:t>苗栗縣通霄海水養殖專業區</w:t>
      </w:r>
      <w:r w:rsidRPr="00DC0730">
        <w:rPr>
          <w:rFonts w:hint="eastAsia"/>
        </w:rPr>
        <w:t>計畫」</w:t>
      </w:r>
      <w:r>
        <w:rPr>
          <w:rFonts w:hint="eastAsia"/>
        </w:rPr>
        <w:t>（</w:t>
      </w:r>
      <w:r w:rsidRPr="0027769F">
        <w:rPr>
          <w:rFonts w:hint="eastAsia"/>
        </w:rPr>
        <w:t>詳後述</w:t>
      </w:r>
      <w:r>
        <w:rPr>
          <w:rFonts w:hint="eastAsia"/>
        </w:rPr>
        <w:t>），</w:t>
      </w:r>
      <w:proofErr w:type="gramStart"/>
      <w:r>
        <w:rPr>
          <w:rFonts w:hint="eastAsia"/>
        </w:rPr>
        <w:t>然查該</w:t>
      </w:r>
      <w:proofErr w:type="gramEnd"/>
      <w:r>
        <w:rPr>
          <w:rFonts w:hint="eastAsia"/>
        </w:rPr>
        <w:t>署竟輕忽國有土地管理機關職責且未記取前車之鑑，任令所經管之土地（部分土地係經</w:t>
      </w:r>
      <w:r w:rsidRPr="00DC0730">
        <w:rPr>
          <w:rFonts w:hint="eastAsia"/>
        </w:rPr>
        <w:t>林務局陸續</w:t>
      </w:r>
      <w:r>
        <w:rPr>
          <w:rFonts w:hint="eastAsia"/>
        </w:rPr>
        <w:t>移交該署接管，詳後述）遭</w:t>
      </w:r>
      <w:proofErr w:type="gramStart"/>
      <w:r>
        <w:rPr>
          <w:rFonts w:hint="eastAsia"/>
        </w:rPr>
        <w:t>原占人持續</w:t>
      </w:r>
      <w:proofErr w:type="gramEnd"/>
      <w:r>
        <w:rPr>
          <w:rFonts w:hint="eastAsia"/>
        </w:rPr>
        <w:t>占用</w:t>
      </w:r>
      <w:proofErr w:type="gramStart"/>
      <w:r>
        <w:rPr>
          <w:rFonts w:hint="eastAsia"/>
        </w:rPr>
        <w:t>及新占用人</w:t>
      </w:r>
      <w:proofErr w:type="gramEnd"/>
      <w:r>
        <w:rPr>
          <w:rFonts w:hint="eastAsia"/>
        </w:rPr>
        <w:t>進入占用，</w:t>
      </w:r>
      <w:proofErr w:type="gramStart"/>
      <w:r>
        <w:rPr>
          <w:rFonts w:hint="eastAsia"/>
        </w:rPr>
        <w:t>且遲至</w:t>
      </w:r>
      <w:proofErr w:type="gramEnd"/>
      <w:r w:rsidRPr="00560B88">
        <w:rPr>
          <w:rFonts w:hint="eastAsia"/>
        </w:rPr>
        <w:t>經該署中區分署於109年6月間</w:t>
      </w:r>
      <w:r>
        <w:rPr>
          <w:rFonts w:hint="eastAsia"/>
        </w:rPr>
        <w:t>巡查時始發現，經</w:t>
      </w:r>
      <w:r w:rsidRPr="00560B88">
        <w:rPr>
          <w:rFonts w:hint="eastAsia"/>
        </w:rPr>
        <w:t>清查結果，</w:t>
      </w:r>
      <w:r>
        <w:rPr>
          <w:rFonts w:hint="eastAsia"/>
        </w:rPr>
        <w:t>當時</w:t>
      </w:r>
      <w:r w:rsidRPr="00560B88">
        <w:rPr>
          <w:rFonts w:hint="eastAsia"/>
        </w:rPr>
        <w:t>被占用土地計</w:t>
      </w:r>
      <w:proofErr w:type="gramStart"/>
      <w:r w:rsidRPr="00560B88">
        <w:rPr>
          <w:rFonts w:hint="eastAsia"/>
        </w:rPr>
        <w:t>有通灣段</w:t>
      </w:r>
      <w:proofErr w:type="gramEnd"/>
      <w:r w:rsidRPr="00560B88">
        <w:rPr>
          <w:rFonts w:hint="eastAsia"/>
        </w:rPr>
        <w:t>744-1地號等19筆</w:t>
      </w:r>
      <w:r>
        <w:rPr>
          <w:rFonts w:hint="eastAsia"/>
        </w:rPr>
        <w:t>，面積高達</w:t>
      </w:r>
      <w:r w:rsidRPr="00560B88">
        <w:rPr>
          <w:rFonts w:hint="eastAsia"/>
        </w:rPr>
        <w:t>39.22公頃（詳圖</w:t>
      </w:r>
      <w:r>
        <w:rPr>
          <w:rFonts w:hint="eastAsia"/>
        </w:rPr>
        <w:t>4</w:t>
      </w:r>
      <w:r w:rsidR="00E50A5A">
        <w:rPr>
          <w:rFonts w:hint="eastAsia"/>
        </w:rPr>
        <w:t>及圖5</w:t>
      </w:r>
      <w:r w:rsidRPr="00560B88">
        <w:rPr>
          <w:rFonts w:hAnsi="標楷體" w:hint="eastAsia"/>
        </w:rPr>
        <w:t>所示</w:t>
      </w:r>
      <w:r w:rsidRPr="00560B88">
        <w:rPr>
          <w:rFonts w:hint="eastAsia"/>
        </w:rPr>
        <w:t>），</w:t>
      </w:r>
      <w:r w:rsidRPr="000E7BED">
        <w:rPr>
          <w:rFonts w:hint="eastAsia"/>
        </w:rPr>
        <w:t>確有怠忽職責之</w:t>
      </w:r>
      <w:proofErr w:type="gramStart"/>
      <w:r w:rsidRPr="000E7BED">
        <w:rPr>
          <w:rFonts w:hint="eastAsia"/>
        </w:rPr>
        <w:t>咎</w:t>
      </w:r>
      <w:proofErr w:type="gramEnd"/>
      <w:r w:rsidRPr="00560B88">
        <w:rPr>
          <w:rFonts w:hint="eastAsia"/>
        </w:rPr>
        <w:t>。</w:t>
      </w:r>
    </w:p>
    <w:p w:rsidR="00C977EB" w:rsidRPr="00C64BEC" w:rsidRDefault="00C977EB" w:rsidP="00C977EB">
      <w:pPr>
        <w:pStyle w:val="3"/>
      </w:pPr>
      <w:r>
        <w:rPr>
          <w:rFonts w:hint="eastAsia"/>
        </w:rPr>
        <w:t>綜上，</w:t>
      </w:r>
      <w:r w:rsidRPr="00C64BEC">
        <w:rPr>
          <w:rFonts w:hint="eastAsia"/>
        </w:rPr>
        <w:t>林務局及國產署於92年至93年間現況接管</w:t>
      </w:r>
      <w:r w:rsidRPr="00EC0C1E">
        <w:rPr>
          <w:rFonts w:hint="eastAsia"/>
        </w:rPr>
        <w:t>（登記為土地管理機關）</w:t>
      </w:r>
      <w:r w:rsidRPr="00C64BEC">
        <w:rPr>
          <w:rFonts w:hint="eastAsia"/>
        </w:rPr>
        <w:t>本案海埔新生地後，雖依法院判決於94年間針對其中被占用之80.93公頃土地聲請強制執行，然因未果斷提出執行計畫，以至於耗時8年始於102年間完成土地點交程序，其行政效率已有待檢討；</w:t>
      </w:r>
      <w:proofErr w:type="gramStart"/>
      <w:r w:rsidRPr="00C64BEC">
        <w:rPr>
          <w:rFonts w:hint="eastAsia"/>
        </w:rPr>
        <w:t>嗣</w:t>
      </w:r>
      <w:proofErr w:type="gramEnd"/>
      <w:r w:rsidRPr="00C64BEC">
        <w:rPr>
          <w:rFonts w:hint="eastAsia"/>
        </w:rPr>
        <w:t>國產署竟又輕忽國有土地管理機關職責且未能記取前車之鑑，而放任原占用戶</w:t>
      </w:r>
      <w:proofErr w:type="gramStart"/>
      <w:r w:rsidRPr="00C64BEC">
        <w:rPr>
          <w:rFonts w:hint="eastAsia"/>
        </w:rPr>
        <w:t>及新占用戶</w:t>
      </w:r>
      <w:proofErr w:type="gramEnd"/>
      <w:r w:rsidRPr="00C64BEC">
        <w:rPr>
          <w:rFonts w:hint="eastAsia"/>
        </w:rPr>
        <w:t>再度占用本</w:t>
      </w:r>
      <w:r>
        <w:rPr>
          <w:rFonts w:hint="eastAsia"/>
        </w:rPr>
        <w:t>案</w:t>
      </w:r>
      <w:r w:rsidRPr="00C64BEC">
        <w:rPr>
          <w:rFonts w:hint="eastAsia"/>
        </w:rPr>
        <w:t>「苗栗縣通霄海水養殖專業區計畫」區內39.22公頃土地，</w:t>
      </w:r>
      <w:proofErr w:type="gramStart"/>
      <w:r w:rsidRPr="00C64BEC">
        <w:rPr>
          <w:rFonts w:hint="eastAsia"/>
        </w:rPr>
        <w:t>核其</w:t>
      </w:r>
      <w:r w:rsidRPr="00C64BEC">
        <w:t>怠忽</w:t>
      </w:r>
      <w:proofErr w:type="gramEnd"/>
      <w:r w:rsidRPr="00C64BEC">
        <w:t>職責之</w:t>
      </w:r>
      <w:proofErr w:type="gramStart"/>
      <w:r w:rsidRPr="00C64BEC">
        <w:rPr>
          <w:rFonts w:hint="eastAsia"/>
        </w:rPr>
        <w:t>咎</w:t>
      </w:r>
      <w:proofErr w:type="gramEnd"/>
      <w:r w:rsidRPr="00C64BEC">
        <w:rPr>
          <w:rFonts w:hint="eastAsia"/>
        </w:rPr>
        <w:t>，</w:t>
      </w:r>
      <w:proofErr w:type="gramStart"/>
      <w:r w:rsidRPr="00C64BEC">
        <w:rPr>
          <w:rFonts w:hint="eastAsia"/>
        </w:rPr>
        <w:t>至屬明顯</w:t>
      </w:r>
      <w:proofErr w:type="gramEnd"/>
      <w:r w:rsidRPr="00C64BEC">
        <w:rPr>
          <w:rFonts w:hint="eastAsia"/>
        </w:rPr>
        <w:t>。</w:t>
      </w:r>
    </w:p>
    <w:p w:rsidR="00C977EB" w:rsidRDefault="00C977EB" w:rsidP="00C977EB">
      <w:pPr>
        <w:pStyle w:val="3"/>
        <w:numPr>
          <w:ilvl w:val="0"/>
          <w:numId w:val="0"/>
        </w:numPr>
        <w:spacing w:beforeLines="50" w:before="228"/>
        <w:jc w:val="center"/>
      </w:pPr>
      <w:r w:rsidRPr="00291770">
        <w:rPr>
          <w:noProof/>
        </w:rPr>
        <w:lastRenderedPageBreak/>
        <w:drawing>
          <wp:inline distT="0" distB="0" distL="0" distR="0" wp14:anchorId="4CEBE59C" wp14:editId="10D45F13">
            <wp:extent cx="3147974" cy="4597637"/>
            <wp:effectExtent l="0" t="0" r="0" b="0"/>
            <wp:docPr id="29" name="圖片 29" descr="D:\@第六屆調查案件(未結案)\1090800292通霄海水養殖專業區計畫案\通霄海水養殖專業區計畫案-相關電子檔\1100316履勘電子檔\1100316履勘電子檔-國產署\A3_占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第六屆調查案件(未結案)\1090800292通霄海水養殖專業區計畫案\通霄海水養殖專業區計畫案-相關電子檔\1100316履勘電子檔\1100316履勘電子檔-國產署\A3_占用.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478" t="4029" r="4478" b="1959"/>
                    <a:stretch/>
                  </pic:blipFill>
                  <pic:spPr bwMode="auto">
                    <a:xfrm>
                      <a:off x="0" y="0"/>
                      <a:ext cx="3172635" cy="4633655"/>
                    </a:xfrm>
                    <a:prstGeom prst="rect">
                      <a:avLst/>
                    </a:prstGeom>
                    <a:noFill/>
                    <a:ln>
                      <a:noFill/>
                    </a:ln>
                    <a:extLst>
                      <a:ext uri="{53640926-AAD7-44D8-BBD7-CCE9431645EC}">
                        <a14:shadowObscured xmlns:a14="http://schemas.microsoft.com/office/drawing/2010/main"/>
                      </a:ext>
                    </a:extLst>
                  </pic:spPr>
                </pic:pic>
              </a:graphicData>
            </a:graphic>
          </wp:inline>
        </w:drawing>
      </w:r>
    </w:p>
    <w:p w:rsidR="00C977EB" w:rsidRPr="00DC0730" w:rsidRDefault="00C977EB" w:rsidP="00C977EB">
      <w:pPr>
        <w:spacing w:beforeLines="25" w:before="114"/>
        <w:jc w:val="center"/>
        <w:outlineLvl w:val="0"/>
        <w:rPr>
          <w:rFonts w:hAnsi="Arial"/>
          <w:bCs/>
          <w:kern w:val="32"/>
          <w:szCs w:val="52"/>
        </w:rPr>
      </w:pPr>
      <w:r w:rsidRPr="00DC0730">
        <w:rPr>
          <w:rFonts w:hAnsi="Arial" w:hint="eastAsia"/>
          <w:bCs/>
          <w:kern w:val="32"/>
          <w:szCs w:val="52"/>
        </w:rPr>
        <w:t>圖</w:t>
      </w:r>
      <w:r>
        <w:rPr>
          <w:rFonts w:hAnsi="Arial" w:hint="eastAsia"/>
          <w:bCs/>
          <w:kern w:val="32"/>
          <w:szCs w:val="52"/>
        </w:rPr>
        <w:t xml:space="preserve">4 </w:t>
      </w:r>
      <w:r w:rsidRPr="0027769F">
        <w:rPr>
          <w:rFonts w:hAnsi="Arial" w:hint="eastAsia"/>
          <w:bCs/>
          <w:kern w:val="32"/>
          <w:szCs w:val="52"/>
        </w:rPr>
        <w:t>「</w:t>
      </w:r>
      <w:r>
        <w:rPr>
          <w:rFonts w:hAnsi="Arial" w:hint="eastAsia"/>
          <w:bCs/>
          <w:kern w:val="32"/>
          <w:szCs w:val="52"/>
        </w:rPr>
        <w:t>苗栗縣通霄海水養殖專業區</w:t>
      </w:r>
      <w:r w:rsidRPr="0027769F">
        <w:rPr>
          <w:rFonts w:hAnsi="Arial" w:hint="eastAsia"/>
          <w:bCs/>
          <w:kern w:val="32"/>
          <w:szCs w:val="52"/>
        </w:rPr>
        <w:t>」</w:t>
      </w:r>
      <w:r>
        <w:rPr>
          <w:rFonts w:hAnsi="Arial" w:hint="eastAsia"/>
          <w:bCs/>
          <w:kern w:val="32"/>
          <w:szCs w:val="52"/>
        </w:rPr>
        <w:t>109年間占用概況圖</w:t>
      </w:r>
    </w:p>
    <w:p w:rsidR="00C977EB" w:rsidRDefault="00C977EB" w:rsidP="00C977EB">
      <w:pPr>
        <w:spacing w:afterLines="50" w:after="228"/>
        <w:ind w:left="2381" w:hanging="2381"/>
        <w:jc w:val="center"/>
        <w:outlineLvl w:val="0"/>
        <w:rPr>
          <w:rFonts w:hAnsi="Arial"/>
          <w:bCs/>
          <w:kern w:val="32"/>
          <w:sz w:val="28"/>
          <w:szCs w:val="28"/>
        </w:rPr>
      </w:pPr>
      <w:r w:rsidRPr="0027769F">
        <w:rPr>
          <w:rFonts w:hAnsi="Arial" w:hint="eastAsia"/>
          <w:bCs/>
          <w:kern w:val="32"/>
          <w:sz w:val="28"/>
          <w:szCs w:val="28"/>
        </w:rPr>
        <w:t>資料來源：國產署</w:t>
      </w:r>
    </w:p>
    <w:tbl>
      <w:tblPr>
        <w:tblStyle w:val="af6"/>
        <w:tblW w:w="9215" w:type="dxa"/>
        <w:jc w:val="center"/>
        <w:tblLayout w:type="fixed"/>
        <w:tblLook w:val="04A0" w:firstRow="1" w:lastRow="0" w:firstColumn="1" w:lastColumn="0" w:noHBand="0" w:noVBand="1"/>
      </w:tblPr>
      <w:tblGrid>
        <w:gridCol w:w="4607"/>
        <w:gridCol w:w="4608"/>
      </w:tblGrid>
      <w:tr w:rsidR="00C977EB" w:rsidTr="000F6AB1">
        <w:trPr>
          <w:trHeight w:val="2551"/>
          <w:jc w:val="center"/>
        </w:trPr>
        <w:tc>
          <w:tcPr>
            <w:tcW w:w="4607" w:type="dxa"/>
            <w:vAlign w:val="center"/>
          </w:tcPr>
          <w:p w:rsidR="00C977EB" w:rsidRDefault="00C977EB" w:rsidP="000F6AB1">
            <w:pPr>
              <w:pStyle w:val="3"/>
              <w:numPr>
                <w:ilvl w:val="0"/>
                <w:numId w:val="0"/>
              </w:numPr>
              <w:jc w:val="center"/>
              <w:rPr>
                <w:noProof/>
              </w:rPr>
            </w:pPr>
            <w:r>
              <w:rPr>
                <w:noProof/>
              </w:rPr>
              <w:drawing>
                <wp:inline distT="0" distB="0" distL="0" distR="0" wp14:anchorId="3E5027BB" wp14:editId="241103E2">
                  <wp:extent cx="2767476" cy="2076431"/>
                  <wp:effectExtent l="0" t="0" r="0" b="63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9186" cy="2100223"/>
                          </a:xfrm>
                          <a:prstGeom prst="rect">
                            <a:avLst/>
                          </a:prstGeom>
                          <a:noFill/>
                          <a:ln>
                            <a:noFill/>
                          </a:ln>
                        </pic:spPr>
                      </pic:pic>
                    </a:graphicData>
                  </a:graphic>
                </wp:inline>
              </w:drawing>
            </w:r>
          </w:p>
        </w:tc>
        <w:tc>
          <w:tcPr>
            <w:tcW w:w="4608" w:type="dxa"/>
            <w:vAlign w:val="center"/>
          </w:tcPr>
          <w:p w:rsidR="00C977EB" w:rsidRPr="00F00D0C" w:rsidRDefault="00C977EB" w:rsidP="000F6AB1">
            <w:pPr>
              <w:pStyle w:val="3"/>
              <w:numPr>
                <w:ilvl w:val="0"/>
                <w:numId w:val="0"/>
              </w:numPr>
              <w:jc w:val="center"/>
              <w:rPr>
                <w:noProof/>
              </w:rPr>
            </w:pPr>
            <w:r>
              <w:rPr>
                <w:noProof/>
              </w:rPr>
              <w:drawing>
                <wp:inline distT="0" distB="0" distL="0" distR="0" wp14:anchorId="3BCEAB80" wp14:editId="02962266">
                  <wp:extent cx="2720450" cy="2039193"/>
                  <wp:effectExtent l="0" t="0" r="381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2805" cy="2048454"/>
                          </a:xfrm>
                          <a:prstGeom prst="rect">
                            <a:avLst/>
                          </a:prstGeom>
                          <a:noFill/>
                        </pic:spPr>
                      </pic:pic>
                    </a:graphicData>
                  </a:graphic>
                </wp:inline>
              </w:drawing>
            </w:r>
          </w:p>
        </w:tc>
      </w:tr>
      <w:tr w:rsidR="00C977EB" w:rsidTr="000F6AB1">
        <w:trPr>
          <w:trHeight w:val="2551"/>
          <w:jc w:val="center"/>
        </w:trPr>
        <w:tc>
          <w:tcPr>
            <w:tcW w:w="4607" w:type="dxa"/>
            <w:vAlign w:val="center"/>
          </w:tcPr>
          <w:p w:rsidR="00C977EB" w:rsidRDefault="00C977EB" w:rsidP="000F6AB1">
            <w:pPr>
              <w:pStyle w:val="3"/>
              <w:numPr>
                <w:ilvl w:val="0"/>
                <w:numId w:val="0"/>
              </w:numPr>
              <w:jc w:val="center"/>
              <w:rPr>
                <w:noProof/>
              </w:rPr>
            </w:pPr>
            <w:r>
              <w:rPr>
                <w:noProof/>
              </w:rPr>
              <w:lastRenderedPageBreak/>
              <w:drawing>
                <wp:inline distT="0" distB="0" distL="0" distR="0" wp14:anchorId="54B24ED0" wp14:editId="57865E66">
                  <wp:extent cx="2743200" cy="2058213"/>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75621" cy="2082538"/>
                          </a:xfrm>
                          <a:prstGeom prst="rect">
                            <a:avLst/>
                          </a:prstGeom>
                          <a:noFill/>
                          <a:ln>
                            <a:noFill/>
                          </a:ln>
                        </pic:spPr>
                      </pic:pic>
                    </a:graphicData>
                  </a:graphic>
                </wp:inline>
              </w:drawing>
            </w:r>
          </w:p>
        </w:tc>
        <w:tc>
          <w:tcPr>
            <w:tcW w:w="4608" w:type="dxa"/>
            <w:vAlign w:val="center"/>
          </w:tcPr>
          <w:p w:rsidR="00C977EB" w:rsidRPr="00F00D0C" w:rsidRDefault="00C977EB" w:rsidP="000F6AB1">
            <w:pPr>
              <w:pStyle w:val="3"/>
              <w:numPr>
                <w:ilvl w:val="0"/>
                <w:numId w:val="0"/>
              </w:numPr>
              <w:jc w:val="center"/>
              <w:rPr>
                <w:noProof/>
              </w:rPr>
            </w:pPr>
            <w:r>
              <w:rPr>
                <w:noProof/>
              </w:rPr>
              <w:drawing>
                <wp:inline distT="0" distB="0" distL="0" distR="0" wp14:anchorId="58E061EB" wp14:editId="33195FAB">
                  <wp:extent cx="2718924" cy="2039193"/>
                  <wp:effectExtent l="0" t="0" r="571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7866" cy="2053400"/>
                          </a:xfrm>
                          <a:prstGeom prst="rect">
                            <a:avLst/>
                          </a:prstGeom>
                          <a:noFill/>
                          <a:ln>
                            <a:noFill/>
                          </a:ln>
                        </pic:spPr>
                      </pic:pic>
                    </a:graphicData>
                  </a:graphic>
                </wp:inline>
              </w:drawing>
            </w:r>
          </w:p>
        </w:tc>
      </w:tr>
      <w:tr w:rsidR="00C977EB" w:rsidTr="000F6AB1">
        <w:trPr>
          <w:trHeight w:val="2551"/>
          <w:jc w:val="center"/>
        </w:trPr>
        <w:tc>
          <w:tcPr>
            <w:tcW w:w="4607" w:type="dxa"/>
            <w:vAlign w:val="center"/>
          </w:tcPr>
          <w:p w:rsidR="00C977EB" w:rsidRDefault="00C977EB" w:rsidP="000F6AB1">
            <w:pPr>
              <w:pStyle w:val="3"/>
              <w:numPr>
                <w:ilvl w:val="0"/>
                <w:numId w:val="0"/>
              </w:numPr>
              <w:jc w:val="center"/>
              <w:rPr>
                <w:noProof/>
              </w:rPr>
            </w:pPr>
            <w:r>
              <w:rPr>
                <w:noProof/>
              </w:rPr>
              <w:drawing>
                <wp:inline distT="0" distB="0" distL="0" distR="0" wp14:anchorId="6F780127" wp14:editId="69D133CB">
                  <wp:extent cx="2751292" cy="2063865"/>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6260" cy="2090096"/>
                          </a:xfrm>
                          <a:prstGeom prst="rect">
                            <a:avLst/>
                          </a:prstGeom>
                          <a:noFill/>
                          <a:ln>
                            <a:noFill/>
                          </a:ln>
                        </pic:spPr>
                      </pic:pic>
                    </a:graphicData>
                  </a:graphic>
                </wp:inline>
              </w:drawing>
            </w:r>
          </w:p>
        </w:tc>
        <w:tc>
          <w:tcPr>
            <w:tcW w:w="4608" w:type="dxa"/>
            <w:vAlign w:val="center"/>
          </w:tcPr>
          <w:p w:rsidR="00C977EB" w:rsidRPr="00F00D0C" w:rsidRDefault="00C977EB" w:rsidP="000F6AB1">
            <w:pPr>
              <w:pStyle w:val="3"/>
              <w:numPr>
                <w:ilvl w:val="0"/>
                <w:numId w:val="0"/>
              </w:numPr>
              <w:jc w:val="center"/>
              <w:rPr>
                <w:noProof/>
              </w:rPr>
            </w:pPr>
            <w:r>
              <w:rPr>
                <w:noProof/>
              </w:rPr>
              <w:drawing>
                <wp:inline distT="0" distB="0" distL="0" distR="0" wp14:anchorId="19BCF20D" wp14:editId="009EA781">
                  <wp:extent cx="2710832" cy="2033124"/>
                  <wp:effectExtent l="0" t="0" r="0" b="571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2527" cy="2041895"/>
                          </a:xfrm>
                          <a:prstGeom prst="rect">
                            <a:avLst/>
                          </a:prstGeom>
                          <a:noFill/>
                          <a:ln>
                            <a:noFill/>
                          </a:ln>
                        </pic:spPr>
                      </pic:pic>
                    </a:graphicData>
                  </a:graphic>
                </wp:inline>
              </w:drawing>
            </w:r>
          </w:p>
        </w:tc>
      </w:tr>
      <w:tr w:rsidR="00C977EB" w:rsidTr="000F6AB1">
        <w:trPr>
          <w:trHeight w:val="2551"/>
          <w:jc w:val="center"/>
        </w:trPr>
        <w:tc>
          <w:tcPr>
            <w:tcW w:w="4607" w:type="dxa"/>
            <w:vAlign w:val="center"/>
          </w:tcPr>
          <w:p w:rsidR="00C977EB" w:rsidRDefault="00C977EB" w:rsidP="000F6AB1">
            <w:pPr>
              <w:pStyle w:val="3"/>
              <w:numPr>
                <w:ilvl w:val="0"/>
                <w:numId w:val="0"/>
              </w:numPr>
              <w:jc w:val="center"/>
              <w:rPr>
                <w:noProof/>
              </w:rPr>
            </w:pPr>
            <w:r>
              <w:rPr>
                <w:noProof/>
              </w:rPr>
              <w:drawing>
                <wp:inline distT="0" distB="0" distL="0" distR="0" wp14:anchorId="618CBDFA" wp14:editId="6F610FE9">
                  <wp:extent cx="2718319" cy="2038740"/>
                  <wp:effectExtent l="0" t="0" r="635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4923" cy="2066193"/>
                          </a:xfrm>
                          <a:prstGeom prst="rect">
                            <a:avLst/>
                          </a:prstGeom>
                          <a:noFill/>
                          <a:ln>
                            <a:noFill/>
                          </a:ln>
                        </pic:spPr>
                      </pic:pic>
                    </a:graphicData>
                  </a:graphic>
                </wp:inline>
              </w:drawing>
            </w:r>
          </w:p>
        </w:tc>
        <w:tc>
          <w:tcPr>
            <w:tcW w:w="4608" w:type="dxa"/>
            <w:vAlign w:val="center"/>
          </w:tcPr>
          <w:p w:rsidR="00C977EB" w:rsidRPr="00F00D0C" w:rsidRDefault="00C977EB" w:rsidP="000F6AB1">
            <w:pPr>
              <w:pStyle w:val="3"/>
              <w:numPr>
                <w:ilvl w:val="0"/>
                <w:numId w:val="0"/>
              </w:numPr>
              <w:jc w:val="center"/>
              <w:rPr>
                <w:noProof/>
              </w:rPr>
            </w:pPr>
            <w:r>
              <w:rPr>
                <w:noProof/>
              </w:rPr>
              <w:drawing>
                <wp:inline distT="0" distB="0" distL="0" distR="0" wp14:anchorId="79AC5F1E" wp14:editId="64C9FD4E">
                  <wp:extent cx="2724538" cy="2043794"/>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069" t="10069"/>
                          <a:stretch/>
                        </pic:blipFill>
                        <pic:spPr bwMode="auto">
                          <a:xfrm>
                            <a:off x="0" y="0"/>
                            <a:ext cx="2779189" cy="208479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977EB" w:rsidRDefault="00C977EB" w:rsidP="00C977EB">
      <w:pPr>
        <w:spacing w:line="320" w:lineRule="exact"/>
        <w:ind w:left="2381" w:rightChars="-67" w:right="-228" w:hanging="2523"/>
        <w:jc w:val="center"/>
        <w:outlineLvl w:val="0"/>
        <w:rPr>
          <w:rFonts w:hAnsi="Arial"/>
          <w:bCs/>
          <w:kern w:val="32"/>
          <w:szCs w:val="32"/>
        </w:rPr>
      </w:pPr>
      <w:r w:rsidRPr="00663733">
        <w:rPr>
          <w:rFonts w:hAnsi="Arial" w:hint="eastAsia"/>
          <w:bCs/>
          <w:kern w:val="32"/>
          <w:szCs w:val="32"/>
        </w:rPr>
        <w:t>圖</w:t>
      </w:r>
      <w:r>
        <w:rPr>
          <w:rFonts w:hAnsi="Arial" w:hint="eastAsia"/>
          <w:bCs/>
          <w:kern w:val="32"/>
          <w:szCs w:val="32"/>
        </w:rPr>
        <w:t>5</w:t>
      </w:r>
      <w:r w:rsidRPr="00663733">
        <w:rPr>
          <w:rFonts w:hAnsi="Arial" w:hint="eastAsia"/>
          <w:bCs/>
          <w:kern w:val="32"/>
          <w:szCs w:val="32"/>
        </w:rPr>
        <w:t xml:space="preserve"> 「</w:t>
      </w:r>
      <w:r>
        <w:rPr>
          <w:rFonts w:hAnsi="Arial" w:hint="eastAsia"/>
          <w:bCs/>
          <w:kern w:val="32"/>
          <w:szCs w:val="32"/>
        </w:rPr>
        <w:t>苗栗縣通霄海水養殖專業區</w:t>
      </w:r>
      <w:r w:rsidRPr="00663733">
        <w:rPr>
          <w:rFonts w:hAnsi="Arial" w:hint="eastAsia"/>
          <w:bCs/>
          <w:kern w:val="32"/>
          <w:szCs w:val="32"/>
        </w:rPr>
        <w:t>」</w:t>
      </w:r>
      <w:r>
        <w:rPr>
          <w:rFonts w:hAnsi="Arial" w:hint="eastAsia"/>
          <w:bCs/>
          <w:kern w:val="32"/>
          <w:szCs w:val="32"/>
        </w:rPr>
        <w:t>土地</w:t>
      </w:r>
      <w:r w:rsidRPr="00663733">
        <w:rPr>
          <w:rFonts w:hAnsi="Arial" w:hint="eastAsia"/>
          <w:bCs/>
          <w:kern w:val="32"/>
          <w:szCs w:val="32"/>
        </w:rPr>
        <w:t>占用</w:t>
      </w:r>
      <w:r>
        <w:rPr>
          <w:rFonts w:hAnsi="Arial" w:hint="eastAsia"/>
          <w:bCs/>
          <w:kern w:val="32"/>
          <w:szCs w:val="32"/>
        </w:rPr>
        <w:t>及閒置</w:t>
      </w:r>
      <w:r w:rsidRPr="00663733">
        <w:rPr>
          <w:rFonts w:hAnsi="Arial" w:hint="eastAsia"/>
          <w:bCs/>
          <w:kern w:val="32"/>
          <w:szCs w:val="32"/>
        </w:rPr>
        <w:t>現況</w:t>
      </w:r>
      <w:r>
        <w:rPr>
          <w:rFonts w:hAnsi="Arial" w:hint="eastAsia"/>
          <w:bCs/>
          <w:kern w:val="32"/>
          <w:szCs w:val="32"/>
        </w:rPr>
        <w:t>照片</w:t>
      </w:r>
    </w:p>
    <w:p w:rsidR="00C977EB" w:rsidRDefault="00C977EB" w:rsidP="00C977EB">
      <w:pPr>
        <w:spacing w:line="320" w:lineRule="exact"/>
        <w:ind w:left="2381" w:hanging="2381"/>
        <w:jc w:val="center"/>
        <w:outlineLvl w:val="0"/>
        <w:rPr>
          <w:rFonts w:hAnsi="Arial"/>
          <w:bCs/>
          <w:kern w:val="32"/>
          <w:sz w:val="28"/>
          <w:szCs w:val="28"/>
        </w:rPr>
      </w:pPr>
      <w:r w:rsidRPr="0027769F">
        <w:rPr>
          <w:rFonts w:hAnsi="Arial" w:hint="eastAsia"/>
          <w:bCs/>
          <w:kern w:val="32"/>
          <w:sz w:val="28"/>
          <w:szCs w:val="28"/>
        </w:rPr>
        <w:t>資料來源：</w:t>
      </w:r>
      <w:r>
        <w:rPr>
          <w:rFonts w:hAnsi="Arial" w:hint="eastAsia"/>
          <w:bCs/>
          <w:kern w:val="32"/>
          <w:sz w:val="28"/>
          <w:szCs w:val="28"/>
        </w:rPr>
        <w:t>監察院</w:t>
      </w:r>
    </w:p>
    <w:p w:rsidR="00C977EB" w:rsidRPr="00C64BEC" w:rsidRDefault="00C977EB" w:rsidP="00C977EB">
      <w:pPr>
        <w:pStyle w:val="2"/>
      </w:pPr>
      <w:r w:rsidRPr="00A62CF3">
        <w:rPr>
          <w:rFonts w:hint="eastAsia"/>
        </w:rPr>
        <w:t>苗栗縣政府</w:t>
      </w:r>
      <w:r w:rsidRPr="004A120B">
        <w:rPr>
          <w:rFonts w:hint="eastAsia"/>
        </w:rPr>
        <w:t>為利用通霄海埔新生地發展海水養殖產業，前於101年</w:t>
      </w:r>
      <w:r>
        <w:rPr>
          <w:rFonts w:hint="eastAsia"/>
        </w:rPr>
        <w:t>3</w:t>
      </w:r>
      <w:r w:rsidRPr="004A120B">
        <w:rPr>
          <w:rFonts w:hint="eastAsia"/>
        </w:rPr>
        <w:t>月間提報</w:t>
      </w:r>
      <w:bookmarkStart w:id="49" w:name="_Hlk75423353"/>
      <w:r w:rsidRPr="004A120B">
        <w:rPr>
          <w:rFonts w:hint="eastAsia"/>
        </w:rPr>
        <w:t>「苗栗縣通霄海水養殖專業區計畫」</w:t>
      </w:r>
      <w:bookmarkEnd w:id="49"/>
      <w:r>
        <w:rPr>
          <w:rFonts w:hint="eastAsia"/>
        </w:rPr>
        <w:t>(</w:t>
      </w:r>
      <w:proofErr w:type="gramStart"/>
      <w:r>
        <w:rPr>
          <w:rFonts w:hint="eastAsia"/>
        </w:rPr>
        <w:t>嗣</w:t>
      </w:r>
      <w:proofErr w:type="gramEnd"/>
      <w:r>
        <w:rPr>
          <w:rFonts w:hint="eastAsia"/>
        </w:rPr>
        <w:t>經</w:t>
      </w:r>
      <w:proofErr w:type="gramStart"/>
      <w:r>
        <w:rPr>
          <w:rFonts w:hint="eastAsia"/>
        </w:rPr>
        <w:t>調整後含公共設施</w:t>
      </w:r>
      <w:proofErr w:type="gramEnd"/>
      <w:r>
        <w:rPr>
          <w:rFonts w:hint="eastAsia"/>
        </w:rPr>
        <w:t>之開發面積約67.58公頃)，經農委會（漁業署）認可並轉報</w:t>
      </w:r>
      <w:r w:rsidRPr="004A120B">
        <w:rPr>
          <w:rFonts w:hint="eastAsia"/>
        </w:rPr>
        <w:t>行政院於101年11月19日核</w:t>
      </w:r>
      <w:r>
        <w:rPr>
          <w:rFonts w:hint="eastAsia"/>
        </w:rPr>
        <w:t>准，預定於105年完成，</w:t>
      </w:r>
      <w:proofErr w:type="gramStart"/>
      <w:r w:rsidRPr="004A120B">
        <w:rPr>
          <w:rFonts w:hint="eastAsia"/>
        </w:rPr>
        <w:t>嗣</w:t>
      </w:r>
      <w:proofErr w:type="gramEnd"/>
      <w:r w:rsidRPr="004A120B">
        <w:rPr>
          <w:rFonts w:hint="eastAsia"/>
        </w:rPr>
        <w:t>農委會</w:t>
      </w:r>
      <w:r>
        <w:rPr>
          <w:rFonts w:hint="eastAsia"/>
        </w:rPr>
        <w:t>亦</w:t>
      </w:r>
      <w:r w:rsidRPr="004A120B">
        <w:rPr>
          <w:rFonts w:hint="eastAsia"/>
        </w:rPr>
        <w:t>配合該計畫於102年3月15日公告解編開發範圍</w:t>
      </w:r>
      <w:r>
        <w:rPr>
          <w:rFonts w:hint="eastAsia"/>
        </w:rPr>
        <w:t>內</w:t>
      </w:r>
      <w:r w:rsidRPr="004A120B">
        <w:rPr>
          <w:rFonts w:hint="eastAsia"/>
        </w:rPr>
        <w:t>保安林</w:t>
      </w:r>
      <w:r>
        <w:rPr>
          <w:rFonts w:hint="eastAsia"/>
        </w:rPr>
        <w:t>之編定</w:t>
      </w:r>
      <w:r w:rsidRPr="004A120B">
        <w:rPr>
          <w:rFonts w:hint="eastAsia"/>
        </w:rPr>
        <w:t>，且苗栗縣政府</w:t>
      </w:r>
      <w:r>
        <w:rPr>
          <w:rFonts w:hint="eastAsia"/>
        </w:rPr>
        <w:t>亦於爭取補助後共</w:t>
      </w:r>
      <w:r w:rsidRPr="004A120B">
        <w:rPr>
          <w:rFonts w:hint="eastAsia"/>
        </w:rPr>
        <w:t>投入</w:t>
      </w:r>
      <w:r w:rsidRPr="00C64BEC">
        <w:t>3</w:t>
      </w:r>
      <w:r w:rsidRPr="00C64BEC">
        <w:rPr>
          <w:rFonts w:hint="eastAsia"/>
        </w:rPr>
        <w:t>億</w:t>
      </w:r>
      <w:r w:rsidRPr="00C64BEC">
        <w:lastRenderedPageBreak/>
        <w:t>6,812</w:t>
      </w:r>
      <w:r w:rsidRPr="00C64BEC">
        <w:rPr>
          <w:rFonts w:hint="eastAsia"/>
        </w:rPr>
        <w:t>萬</w:t>
      </w:r>
      <w:r w:rsidRPr="004A120B">
        <w:rPr>
          <w:rFonts w:hint="eastAsia"/>
        </w:rPr>
        <w:t>餘元</w:t>
      </w:r>
      <w:r>
        <w:rPr>
          <w:rFonts w:hint="eastAsia"/>
        </w:rPr>
        <w:t>（多為補助款）</w:t>
      </w:r>
      <w:r w:rsidRPr="004A120B">
        <w:rPr>
          <w:rFonts w:hint="eastAsia"/>
        </w:rPr>
        <w:t>，於107年1月</w:t>
      </w:r>
      <w:r>
        <w:rPr>
          <w:rFonts w:hint="eastAsia"/>
        </w:rPr>
        <w:t>間完成該</w:t>
      </w:r>
      <w:r w:rsidRPr="004A120B">
        <w:rPr>
          <w:rFonts w:hint="eastAsia"/>
        </w:rPr>
        <w:t>案海水供水及海岸保護工（海堤）環境改善工程等建設。</w:t>
      </w:r>
      <w:proofErr w:type="gramStart"/>
      <w:r w:rsidRPr="004A120B">
        <w:rPr>
          <w:rFonts w:hint="eastAsia"/>
        </w:rPr>
        <w:t>然</w:t>
      </w:r>
      <w:r>
        <w:rPr>
          <w:rFonts w:hint="eastAsia"/>
        </w:rPr>
        <w:t>本案</w:t>
      </w:r>
      <w:proofErr w:type="gramEnd"/>
      <w:r>
        <w:rPr>
          <w:rFonts w:hint="eastAsia"/>
        </w:rPr>
        <w:t>除</w:t>
      </w:r>
      <w:r w:rsidRPr="004A120B">
        <w:rPr>
          <w:rFonts w:hint="eastAsia"/>
        </w:rPr>
        <w:t>林務局</w:t>
      </w:r>
      <w:r>
        <w:rPr>
          <w:rFonts w:hint="eastAsia"/>
        </w:rPr>
        <w:t>歷經7年餘仍未將所經管土地全數移交辦理</w:t>
      </w:r>
      <w:r w:rsidRPr="004A120B">
        <w:rPr>
          <w:rFonts w:hint="eastAsia"/>
        </w:rPr>
        <w:t>之</w:t>
      </w:r>
      <w:r>
        <w:rPr>
          <w:rFonts w:hint="eastAsia"/>
        </w:rPr>
        <w:t>外</w:t>
      </w:r>
      <w:r w:rsidRPr="004A120B">
        <w:rPr>
          <w:rFonts w:hint="eastAsia"/>
        </w:rPr>
        <w:t>（</w:t>
      </w:r>
      <w:r w:rsidRPr="005C5048">
        <w:rPr>
          <w:rFonts w:hint="eastAsia"/>
        </w:rPr>
        <w:t>尚餘6筆土地</w:t>
      </w:r>
      <w:r>
        <w:rPr>
          <w:rFonts w:hint="eastAsia"/>
        </w:rPr>
        <w:t>共</w:t>
      </w:r>
      <w:r w:rsidRPr="005C5048">
        <w:rPr>
          <w:rFonts w:hint="eastAsia"/>
        </w:rPr>
        <w:t>0.6570公頃</w:t>
      </w:r>
      <w:r>
        <w:rPr>
          <w:rFonts w:hint="eastAsia"/>
        </w:rPr>
        <w:t>未完成</w:t>
      </w:r>
      <w:r w:rsidRPr="004A120B">
        <w:rPr>
          <w:rFonts w:hint="eastAsia"/>
        </w:rPr>
        <w:t>）</w:t>
      </w:r>
      <w:r>
        <w:rPr>
          <w:rFonts w:hint="eastAsia"/>
        </w:rPr>
        <w:t>，苗栗縣政府與國產署</w:t>
      </w:r>
      <w:r>
        <w:t>對於雙方</w:t>
      </w:r>
      <w:r>
        <w:rPr>
          <w:rFonts w:hint="eastAsia"/>
        </w:rPr>
        <w:t>擬</w:t>
      </w:r>
      <w:r w:rsidRPr="002B7DCD">
        <w:rPr>
          <w:rFonts w:hint="eastAsia"/>
        </w:rPr>
        <w:t>合作開發</w:t>
      </w:r>
      <w:r>
        <w:rPr>
          <w:rFonts w:hint="eastAsia"/>
        </w:rPr>
        <w:t>之</w:t>
      </w:r>
      <w:r w:rsidRPr="002B7DCD">
        <w:rPr>
          <w:rFonts w:hint="eastAsia"/>
        </w:rPr>
        <w:t>委託改良利用工作計畫及契約草案</w:t>
      </w:r>
      <w:r>
        <w:rPr>
          <w:rFonts w:hint="eastAsia"/>
        </w:rPr>
        <w:t>，</w:t>
      </w:r>
      <w:proofErr w:type="gramStart"/>
      <w:r>
        <w:rPr>
          <w:rFonts w:hint="eastAsia"/>
        </w:rPr>
        <w:t>竟亦耗時</w:t>
      </w:r>
      <w:proofErr w:type="gramEnd"/>
      <w:r>
        <w:rPr>
          <w:rFonts w:hint="eastAsia"/>
        </w:rPr>
        <w:t>7年餘之磋商仍未</w:t>
      </w:r>
      <w:r w:rsidRPr="002B7DCD">
        <w:rPr>
          <w:rFonts w:hint="eastAsia"/>
        </w:rPr>
        <w:t>定案</w:t>
      </w:r>
      <w:r>
        <w:rPr>
          <w:rFonts w:hint="eastAsia"/>
        </w:rPr>
        <w:t>；</w:t>
      </w:r>
      <w:r w:rsidRPr="001C2CE4">
        <w:rPr>
          <w:rFonts w:hint="eastAsia"/>
        </w:rPr>
        <w:t>另</w:t>
      </w:r>
      <w:r w:rsidRPr="00E82E94">
        <w:rPr>
          <w:rFonts w:hint="eastAsia"/>
        </w:rPr>
        <w:t>農委會（漁業署）</w:t>
      </w:r>
      <w:r w:rsidRPr="001C2CE4">
        <w:rPr>
          <w:rFonts w:hint="eastAsia"/>
        </w:rPr>
        <w:t>身為本計畫之99年間共同發起機關，並於101年間</w:t>
      </w:r>
      <w:r>
        <w:rPr>
          <w:rFonts w:hint="eastAsia"/>
        </w:rPr>
        <w:t>認可該計畫及轉</w:t>
      </w:r>
      <w:r w:rsidRPr="001C2CE4">
        <w:rPr>
          <w:rFonts w:hint="eastAsia"/>
        </w:rPr>
        <w:t>報行政院，且認定其為「漁業多元化經營建設計畫」之重大經建計畫，亦於103年間依漁業法第69條規定將該</w:t>
      </w:r>
      <w:r>
        <w:rPr>
          <w:rFonts w:hint="eastAsia"/>
        </w:rPr>
        <w:t>計</w:t>
      </w:r>
      <w:r w:rsidRPr="001C2CE4">
        <w:rPr>
          <w:rFonts w:hint="eastAsia"/>
        </w:rPr>
        <w:t>畫範圍劃設為「通霄海水養殖生產區」，</w:t>
      </w:r>
      <w:r>
        <w:rPr>
          <w:rFonts w:hint="eastAsia"/>
        </w:rPr>
        <w:t>另</w:t>
      </w:r>
      <w:r w:rsidRPr="001C2CE4">
        <w:rPr>
          <w:rFonts w:hint="eastAsia"/>
        </w:rPr>
        <w:t>補助苗栗縣政府9</w:t>
      </w:r>
      <w:r w:rsidRPr="001C2CE4">
        <w:t>,</w:t>
      </w:r>
      <w:r w:rsidRPr="001C2CE4">
        <w:rPr>
          <w:rFonts w:hint="eastAsia"/>
        </w:rPr>
        <w:t>00</w:t>
      </w:r>
      <w:r w:rsidRPr="001C2CE4">
        <w:t>0</w:t>
      </w:r>
      <w:r w:rsidRPr="001C2CE4">
        <w:rPr>
          <w:rFonts w:hint="eastAsia"/>
        </w:rPr>
        <w:t>萬元，</w:t>
      </w:r>
      <w:r>
        <w:rPr>
          <w:rFonts w:hint="eastAsia"/>
        </w:rPr>
        <w:t>惟漁業署卻</w:t>
      </w:r>
      <w:r w:rsidRPr="001C2CE4">
        <w:rPr>
          <w:rFonts w:hint="eastAsia"/>
        </w:rPr>
        <w:t>未善盡督導之責，任令</w:t>
      </w:r>
      <w:r>
        <w:rPr>
          <w:rFonts w:hint="eastAsia"/>
        </w:rPr>
        <w:t>本案延宕多年</w:t>
      </w:r>
      <w:proofErr w:type="gramStart"/>
      <w:r>
        <w:rPr>
          <w:rFonts w:hint="eastAsia"/>
        </w:rPr>
        <w:t>迄</w:t>
      </w:r>
      <w:proofErr w:type="gramEnd"/>
      <w:r>
        <w:rPr>
          <w:rFonts w:hint="eastAsia"/>
        </w:rPr>
        <w:t>未能</w:t>
      </w:r>
      <w:r w:rsidRPr="00A62CF3">
        <w:rPr>
          <w:rFonts w:hint="eastAsia"/>
        </w:rPr>
        <w:t>對外招商</w:t>
      </w:r>
      <w:r>
        <w:rPr>
          <w:rFonts w:hint="eastAsia"/>
        </w:rPr>
        <w:t>以開辦養殖事業，</w:t>
      </w:r>
      <w:proofErr w:type="gramStart"/>
      <w:r>
        <w:rPr>
          <w:rFonts w:hint="eastAsia"/>
        </w:rPr>
        <w:t>均有</w:t>
      </w:r>
      <w:r w:rsidRPr="001C2CE4">
        <w:t>行政</w:t>
      </w:r>
      <w:proofErr w:type="gramEnd"/>
      <w:r w:rsidRPr="001C2CE4">
        <w:t>效能</w:t>
      </w:r>
      <w:proofErr w:type="gramStart"/>
      <w:r w:rsidRPr="001C2CE4">
        <w:t>不</w:t>
      </w:r>
      <w:proofErr w:type="gramEnd"/>
      <w:r w:rsidRPr="001C2CE4">
        <w:t>彰</w:t>
      </w:r>
      <w:r>
        <w:rPr>
          <w:rFonts w:hint="eastAsia"/>
        </w:rPr>
        <w:t>之違失。</w:t>
      </w:r>
    </w:p>
    <w:p w:rsidR="00C977EB" w:rsidRPr="00731431" w:rsidRDefault="00C977EB" w:rsidP="00C977EB">
      <w:pPr>
        <w:pStyle w:val="3"/>
      </w:pPr>
      <w:r>
        <w:rPr>
          <w:rFonts w:hint="eastAsia"/>
        </w:rPr>
        <w:t>為解決本案通霄海埔新生地</w:t>
      </w:r>
      <w:proofErr w:type="gramStart"/>
      <w:r>
        <w:rPr>
          <w:rFonts w:hint="eastAsia"/>
        </w:rPr>
        <w:t>經劃編</w:t>
      </w:r>
      <w:proofErr w:type="gramEnd"/>
      <w:r>
        <w:rPr>
          <w:rFonts w:hint="eastAsia"/>
        </w:rPr>
        <w:t>為第</w:t>
      </w:r>
      <w:r w:rsidRPr="00462985">
        <w:rPr>
          <w:rFonts w:hint="eastAsia"/>
        </w:rPr>
        <w:t>1341號保安林地</w:t>
      </w:r>
      <w:r>
        <w:rPr>
          <w:rFonts w:hint="eastAsia"/>
        </w:rPr>
        <w:t>後遭養殖業者長期占用問題，</w:t>
      </w:r>
      <w:r w:rsidRPr="00DE0632">
        <w:rPr>
          <w:rFonts w:hint="eastAsia"/>
        </w:rPr>
        <w:t>並活絡</w:t>
      </w:r>
      <w:r>
        <w:rPr>
          <w:rFonts w:hint="eastAsia"/>
        </w:rPr>
        <w:t>當地</w:t>
      </w:r>
      <w:r w:rsidRPr="00DE0632">
        <w:rPr>
          <w:rFonts w:hint="eastAsia"/>
        </w:rPr>
        <w:t>經濟發展</w:t>
      </w:r>
      <w:r>
        <w:rPr>
          <w:rFonts w:hint="eastAsia"/>
        </w:rPr>
        <w:t>及</w:t>
      </w:r>
      <w:r>
        <w:tab/>
      </w:r>
      <w:r w:rsidRPr="00DE0632">
        <w:rPr>
          <w:rFonts w:hint="eastAsia"/>
        </w:rPr>
        <w:t>建構完整的養殖產業輔導管理措施，</w:t>
      </w:r>
      <w:r>
        <w:rPr>
          <w:rFonts w:hint="eastAsia"/>
        </w:rPr>
        <w:t>農委會前於</w:t>
      </w:r>
      <w:r w:rsidRPr="00B22C24">
        <w:rPr>
          <w:rFonts w:hint="eastAsia"/>
        </w:rPr>
        <w:t>99年9月8日</w:t>
      </w:r>
      <w:r>
        <w:rPr>
          <w:rFonts w:hint="eastAsia"/>
        </w:rPr>
        <w:t>邀集有關機關</w:t>
      </w:r>
      <w:r w:rsidRPr="00B22C24">
        <w:rPr>
          <w:rFonts w:hint="eastAsia"/>
        </w:rPr>
        <w:t>實地勘查</w:t>
      </w:r>
      <w:r>
        <w:rPr>
          <w:rFonts w:hint="eastAsia"/>
        </w:rPr>
        <w:t>後，決定</w:t>
      </w:r>
      <w:r w:rsidRPr="00B22C24">
        <w:rPr>
          <w:rFonts w:hint="eastAsia"/>
        </w:rPr>
        <w:t>請苗栗縣政府及該會漁業署輔導及規劃為養殖區域</w:t>
      </w:r>
      <w:r>
        <w:rPr>
          <w:rFonts w:hint="eastAsia"/>
        </w:rPr>
        <w:t>，</w:t>
      </w:r>
      <w:proofErr w:type="gramStart"/>
      <w:r>
        <w:rPr>
          <w:rFonts w:hint="eastAsia"/>
        </w:rPr>
        <w:t>嗣</w:t>
      </w:r>
      <w:proofErr w:type="gramEnd"/>
      <w:r w:rsidRPr="00B22C24">
        <w:rPr>
          <w:rFonts w:hint="eastAsia"/>
        </w:rPr>
        <w:t>苗栗縣政府於100年1月4</w:t>
      </w:r>
      <w:r>
        <w:rPr>
          <w:rFonts w:hint="eastAsia"/>
        </w:rPr>
        <w:t>日邀請農委會與所屬漁業署、</w:t>
      </w:r>
      <w:r w:rsidRPr="00B22C24">
        <w:rPr>
          <w:rFonts w:hint="eastAsia"/>
        </w:rPr>
        <w:t>林務局</w:t>
      </w:r>
      <w:r>
        <w:rPr>
          <w:rFonts w:hint="eastAsia"/>
        </w:rPr>
        <w:t>，以及</w:t>
      </w:r>
      <w:r w:rsidRPr="00B22C24">
        <w:rPr>
          <w:rFonts w:hint="eastAsia"/>
        </w:rPr>
        <w:t>國產署</w:t>
      </w:r>
      <w:r>
        <w:rPr>
          <w:rFonts w:hint="eastAsia"/>
        </w:rPr>
        <w:t>等機關及當地養殖戶代表</w:t>
      </w:r>
      <w:r w:rsidRPr="00B22C24">
        <w:rPr>
          <w:rFonts w:hint="eastAsia"/>
        </w:rPr>
        <w:t>召開「</w:t>
      </w:r>
      <w:proofErr w:type="gramStart"/>
      <w:r w:rsidRPr="00B22C24">
        <w:rPr>
          <w:rFonts w:hint="eastAsia"/>
        </w:rPr>
        <w:t>研</w:t>
      </w:r>
      <w:proofErr w:type="gramEnd"/>
      <w:r w:rsidRPr="00B22C24">
        <w:rPr>
          <w:rFonts w:hint="eastAsia"/>
        </w:rPr>
        <w:t>商苗栗縣通霄國有第1341號保安林地規劃為養殖專區協調會議」，</w:t>
      </w:r>
      <w:r>
        <w:rPr>
          <w:rFonts w:hint="eastAsia"/>
        </w:rPr>
        <w:t>決議由該府籌措經費規劃海水養殖專區後</w:t>
      </w:r>
      <w:r w:rsidRPr="00B22C24">
        <w:rPr>
          <w:rFonts w:hint="eastAsia"/>
        </w:rPr>
        <w:t>專案函報行政院</w:t>
      </w:r>
      <w:r>
        <w:rPr>
          <w:rFonts w:hint="eastAsia"/>
        </w:rPr>
        <w:t>核定，並</w:t>
      </w:r>
      <w:r w:rsidRPr="00B22C24">
        <w:rPr>
          <w:rFonts w:hint="eastAsia"/>
        </w:rPr>
        <w:t>向農委會(林務局)</w:t>
      </w:r>
      <w:r>
        <w:rPr>
          <w:rFonts w:hint="eastAsia"/>
        </w:rPr>
        <w:t>申請解除該地區保安林</w:t>
      </w:r>
      <w:r w:rsidRPr="00B22C24">
        <w:rPr>
          <w:rFonts w:hint="eastAsia"/>
        </w:rPr>
        <w:t>之編定。</w:t>
      </w:r>
      <w:r>
        <w:rPr>
          <w:rFonts w:hint="eastAsia"/>
        </w:rPr>
        <w:t>案經</w:t>
      </w:r>
      <w:r w:rsidRPr="00B96231">
        <w:rPr>
          <w:rFonts w:hint="eastAsia"/>
        </w:rPr>
        <w:t>苗栗縣政府委</w:t>
      </w:r>
      <w:r>
        <w:rPr>
          <w:rFonts w:hint="eastAsia"/>
        </w:rPr>
        <w:t>外</w:t>
      </w:r>
      <w:r w:rsidRPr="00B96231">
        <w:rPr>
          <w:rFonts w:hint="eastAsia"/>
        </w:rPr>
        <w:t>於101年2月10</w:t>
      </w:r>
      <w:r>
        <w:rPr>
          <w:rFonts w:hint="eastAsia"/>
        </w:rPr>
        <w:t>日</w:t>
      </w:r>
      <w:r w:rsidRPr="00B96231">
        <w:rPr>
          <w:rFonts w:hint="eastAsia"/>
        </w:rPr>
        <w:t>完成「苗栗縣通霄海水養殖專業區成果報告書」，</w:t>
      </w:r>
      <w:r w:rsidRPr="00983F55">
        <w:rPr>
          <w:rFonts w:hint="eastAsia"/>
        </w:rPr>
        <w:t>並於</w:t>
      </w:r>
      <w:r>
        <w:rPr>
          <w:rFonts w:hint="eastAsia"/>
        </w:rPr>
        <w:t>同</w:t>
      </w:r>
      <w:r w:rsidRPr="00983F55">
        <w:rPr>
          <w:rFonts w:hint="eastAsia"/>
        </w:rPr>
        <w:t>年3月22日</w:t>
      </w:r>
      <w:r>
        <w:rPr>
          <w:rFonts w:hint="eastAsia"/>
        </w:rPr>
        <w:t>陳報</w:t>
      </w:r>
      <w:r w:rsidRPr="00983F55">
        <w:rPr>
          <w:rFonts w:hint="eastAsia"/>
        </w:rPr>
        <w:t>「</w:t>
      </w:r>
      <w:r>
        <w:rPr>
          <w:rFonts w:hint="eastAsia"/>
        </w:rPr>
        <w:t>苗栗縣通霄海水養殖專業區</w:t>
      </w:r>
      <w:r w:rsidRPr="00983F55">
        <w:rPr>
          <w:rFonts w:hint="eastAsia"/>
        </w:rPr>
        <w:t>計畫」</w:t>
      </w:r>
      <w:r>
        <w:rPr>
          <w:rFonts w:hint="eastAsia"/>
        </w:rPr>
        <w:t>(原規劃養殖用地</w:t>
      </w:r>
      <w:r w:rsidRPr="00396934">
        <w:rPr>
          <w:rFonts w:hint="eastAsia"/>
        </w:rPr>
        <w:t>65.53公頃</w:t>
      </w:r>
      <w:r>
        <w:rPr>
          <w:rFonts w:hint="eastAsia"/>
        </w:rPr>
        <w:t>，尚不含公共設施用地)，經</w:t>
      </w:r>
      <w:r w:rsidRPr="00983F55">
        <w:rPr>
          <w:rFonts w:hint="eastAsia"/>
        </w:rPr>
        <w:t>農委會</w:t>
      </w:r>
      <w:r>
        <w:rPr>
          <w:rFonts w:hint="eastAsia"/>
        </w:rPr>
        <w:t>（漁業署）認可後</w:t>
      </w:r>
      <w:r w:rsidRPr="00983F55">
        <w:rPr>
          <w:rFonts w:hint="eastAsia"/>
        </w:rPr>
        <w:t>於101年9月10</w:t>
      </w:r>
      <w:r>
        <w:rPr>
          <w:rFonts w:hint="eastAsia"/>
        </w:rPr>
        <w:t>日轉</w:t>
      </w:r>
      <w:r w:rsidRPr="00983F55">
        <w:rPr>
          <w:rFonts w:hint="eastAsia"/>
        </w:rPr>
        <w:t>報行政院，並</w:t>
      </w:r>
      <w:r w:rsidRPr="00983F55">
        <w:rPr>
          <w:rFonts w:hint="eastAsia"/>
        </w:rPr>
        <w:lastRenderedPageBreak/>
        <w:t>敘明：「本規劃案符合本會推廣海水養殖政策，並考量苗栗縣政府在地經濟發展及業者生計需求，本案已納入本會漁業多元化經營建設工</w:t>
      </w:r>
      <w:r>
        <w:rPr>
          <w:rFonts w:hint="eastAsia"/>
        </w:rPr>
        <w:t>作項目，屬新興重大施政計畫，</w:t>
      </w:r>
      <w:proofErr w:type="gramStart"/>
      <w:r>
        <w:rPr>
          <w:rFonts w:hint="eastAsia"/>
        </w:rPr>
        <w:t>請鈞院核定</w:t>
      </w:r>
      <w:proofErr w:type="gramEnd"/>
      <w:r>
        <w:rPr>
          <w:rFonts w:hint="eastAsia"/>
        </w:rPr>
        <w:t>，</w:t>
      </w:r>
      <w:proofErr w:type="gramStart"/>
      <w:r>
        <w:rPr>
          <w:rFonts w:hint="eastAsia"/>
        </w:rPr>
        <w:t>俾</w:t>
      </w:r>
      <w:proofErr w:type="gramEnd"/>
      <w:r>
        <w:rPr>
          <w:rFonts w:hint="eastAsia"/>
        </w:rPr>
        <w:t>利後續辦理保安林解編、</w:t>
      </w:r>
      <w:r w:rsidRPr="00983F55">
        <w:rPr>
          <w:rFonts w:hint="eastAsia"/>
        </w:rPr>
        <w:t>公共工程投入及海堤施作等事宜。」</w:t>
      </w:r>
      <w:proofErr w:type="gramStart"/>
      <w:r>
        <w:rPr>
          <w:rFonts w:hint="eastAsia"/>
        </w:rPr>
        <w:t>嗣</w:t>
      </w:r>
      <w:proofErr w:type="gramEnd"/>
      <w:r>
        <w:rPr>
          <w:rFonts w:hint="eastAsia"/>
        </w:rPr>
        <w:t>經行政院</w:t>
      </w:r>
      <w:r w:rsidRPr="00177EBE">
        <w:rPr>
          <w:rFonts w:hint="eastAsia"/>
        </w:rPr>
        <w:t>秘書長於101年9月19日</w:t>
      </w:r>
      <w:r>
        <w:rPr>
          <w:rFonts w:hint="eastAsia"/>
        </w:rPr>
        <w:t>函請原</w:t>
      </w:r>
      <w:r w:rsidRPr="00177EBE">
        <w:rPr>
          <w:rFonts w:hint="eastAsia"/>
        </w:rPr>
        <w:t>行政院經濟建設</w:t>
      </w:r>
      <w:r w:rsidRPr="00B96231">
        <w:rPr>
          <w:rFonts w:hint="eastAsia"/>
        </w:rPr>
        <w:t>委員會(已於103年1月22日改制為國家發展委員會)於</w:t>
      </w:r>
      <w:r>
        <w:rPr>
          <w:rFonts w:hint="eastAsia"/>
        </w:rPr>
        <w:t>同</w:t>
      </w:r>
      <w:r w:rsidRPr="00B96231">
        <w:rPr>
          <w:rFonts w:hint="eastAsia"/>
        </w:rPr>
        <w:t>年10月25日邀集相關機關召開「</w:t>
      </w:r>
      <w:proofErr w:type="gramStart"/>
      <w:r w:rsidRPr="00B96231">
        <w:rPr>
          <w:rFonts w:hint="eastAsia"/>
        </w:rPr>
        <w:t>研</w:t>
      </w:r>
      <w:proofErr w:type="gramEnd"/>
      <w:r w:rsidRPr="00B96231">
        <w:rPr>
          <w:rFonts w:hint="eastAsia"/>
        </w:rPr>
        <w:t>商行政院農業委員會陳報有關苗栗縣政府規劃苗栗縣通霄海水養殖專業區計畫會議」，獲致結論略</w:t>
      </w:r>
      <w:proofErr w:type="gramStart"/>
      <w:r w:rsidRPr="00B96231">
        <w:rPr>
          <w:rFonts w:hint="eastAsia"/>
        </w:rPr>
        <w:t>以</w:t>
      </w:r>
      <w:proofErr w:type="gramEnd"/>
      <w:r w:rsidRPr="00B96231">
        <w:rPr>
          <w:rFonts w:hint="eastAsia"/>
        </w:rPr>
        <w:t>：</w:t>
      </w:r>
      <w:r>
        <w:rPr>
          <w:rFonts w:hint="eastAsia"/>
        </w:rPr>
        <w:t>１、本案由於養殖專業區計畫屬地方權責，農委會本於中央目的主管機關權責，認定本案確定為「漁業多元化經營建設計畫」第4期4年（102-</w:t>
      </w:r>
      <w:proofErr w:type="gramStart"/>
      <w:r>
        <w:rPr>
          <w:rFonts w:hint="eastAsia"/>
        </w:rPr>
        <w:t>105</w:t>
      </w:r>
      <w:proofErr w:type="gramEnd"/>
      <w:r>
        <w:rPr>
          <w:rFonts w:hint="eastAsia"/>
        </w:rPr>
        <w:t>年度）中程計畫中之執行項目並且編列經費，屬重大經建計畫，與會各機關並無疑義，原則尊重。至於海水養殖專業區設置前，魚</w:t>
      </w:r>
      <w:proofErr w:type="gramStart"/>
      <w:r>
        <w:rPr>
          <w:rFonts w:hint="eastAsia"/>
        </w:rPr>
        <w:t>塭</w:t>
      </w:r>
      <w:proofErr w:type="gramEnd"/>
      <w:r>
        <w:rPr>
          <w:rFonts w:hint="eastAsia"/>
        </w:rPr>
        <w:t>業者占用國有保安林地部分，仍請農委會與苗栗縣政府務必依法妥慎處理；２、依目前「保安林解除審核標準」相關規定，保安林經中央目的事業主管機關核轉行政院核定之重大經建計畫用地所需者，得由中央主管機關解除部分或全部</w:t>
      </w:r>
      <w:r>
        <w:rPr>
          <w:rFonts w:hAnsi="標楷體" w:hint="eastAsia"/>
        </w:rPr>
        <w:t>…</w:t>
      </w:r>
      <w:proofErr w:type="gramStart"/>
      <w:r>
        <w:rPr>
          <w:rFonts w:hAnsi="標楷體" w:hint="eastAsia"/>
        </w:rPr>
        <w:t>…</w:t>
      </w:r>
      <w:proofErr w:type="gramEnd"/>
      <w:r>
        <w:rPr>
          <w:rFonts w:hint="eastAsia"/>
        </w:rPr>
        <w:t>；３、本案既已納入前開計畫，請農委會本於權責依法加強督導辦理，</w:t>
      </w:r>
      <w:proofErr w:type="gramStart"/>
      <w:r>
        <w:rPr>
          <w:rFonts w:hint="eastAsia"/>
        </w:rPr>
        <w:t>俾</w:t>
      </w:r>
      <w:proofErr w:type="gramEnd"/>
      <w:r>
        <w:rPr>
          <w:rFonts w:hint="eastAsia"/>
        </w:rPr>
        <w:t>使該專區發揮促進在地經濟活絡及養殖產業發展效益。案經</w:t>
      </w:r>
      <w:r w:rsidRPr="00B96231">
        <w:rPr>
          <w:rFonts w:hint="eastAsia"/>
        </w:rPr>
        <w:t>原行政院經濟建設委員會</w:t>
      </w:r>
      <w:r>
        <w:rPr>
          <w:rFonts w:hint="eastAsia"/>
        </w:rPr>
        <w:t>將</w:t>
      </w:r>
      <w:r w:rsidRPr="00E41EBE">
        <w:rPr>
          <w:rFonts w:hint="eastAsia"/>
        </w:rPr>
        <w:t>上開結論</w:t>
      </w:r>
      <w:r>
        <w:rPr>
          <w:rFonts w:hint="eastAsia"/>
        </w:rPr>
        <w:t>陳報經</w:t>
      </w:r>
      <w:r w:rsidRPr="00E41EBE">
        <w:rPr>
          <w:rFonts w:hint="eastAsia"/>
        </w:rPr>
        <w:t>行政院以101年11月19日院</w:t>
      </w:r>
      <w:proofErr w:type="gramStart"/>
      <w:r w:rsidRPr="00E41EBE">
        <w:rPr>
          <w:rFonts w:hint="eastAsia"/>
        </w:rPr>
        <w:t>臺農字</w:t>
      </w:r>
      <w:proofErr w:type="gramEnd"/>
      <w:r w:rsidRPr="00E41EBE">
        <w:rPr>
          <w:rFonts w:hint="eastAsia"/>
        </w:rPr>
        <w:t>第1010072015函復農委會：「照本院經濟建設</w:t>
      </w:r>
      <w:proofErr w:type="gramStart"/>
      <w:r w:rsidRPr="00E41EBE">
        <w:rPr>
          <w:rFonts w:hint="eastAsia"/>
        </w:rPr>
        <w:t>委員會綜提意見</w:t>
      </w:r>
      <w:proofErr w:type="gramEnd"/>
      <w:r w:rsidRPr="00E41EBE">
        <w:rPr>
          <w:rFonts w:hint="eastAsia"/>
        </w:rPr>
        <w:t>辦理」</w:t>
      </w:r>
      <w:r>
        <w:rPr>
          <w:rFonts w:hint="eastAsia"/>
        </w:rPr>
        <w:t>（</w:t>
      </w:r>
      <w:r w:rsidRPr="00B96231">
        <w:rPr>
          <w:rFonts w:hint="eastAsia"/>
        </w:rPr>
        <w:t>原計畫預訂於105年開始營運</w:t>
      </w:r>
      <w:r>
        <w:rPr>
          <w:rFonts w:hint="eastAsia"/>
        </w:rPr>
        <w:t>），另農委會亦依</w:t>
      </w:r>
      <w:r w:rsidRPr="00396934">
        <w:rPr>
          <w:rFonts w:hint="eastAsia"/>
        </w:rPr>
        <w:t>漁業法第69條規定</w:t>
      </w:r>
      <w:r>
        <w:rPr>
          <w:rFonts w:hint="eastAsia"/>
        </w:rPr>
        <w:t>，於</w:t>
      </w:r>
      <w:r w:rsidRPr="00731431">
        <w:rPr>
          <w:rFonts w:hint="eastAsia"/>
        </w:rPr>
        <w:t>103年4月1日同意將上開土地設置</w:t>
      </w:r>
      <w:r>
        <w:rPr>
          <w:rFonts w:hint="eastAsia"/>
        </w:rPr>
        <w:t>為</w:t>
      </w:r>
      <w:r w:rsidRPr="00731431">
        <w:rPr>
          <w:rFonts w:hAnsi="標楷體" w:hint="eastAsia"/>
        </w:rPr>
        <w:lastRenderedPageBreak/>
        <w:t>「</w:t>
      </w:r>
      <w:r w:rsidRPr="00731431">
        <w:rPr>
          <w:rFonts w:hint="eastAsia"/>
        </w:rPr>
        <w:t>通霄海水養殖生產區</w:t>
      </w:r>
      <w:r w:rsidRPr="00731431">
        <w:rPr>
          <w:rFonts w:hAnsi="標楷體" w:hint="eastAsia"/>
        </w:rPr>
        <w:t>」</w:t>
      </w:r>
      <w:r w:rsidRPr="00731431">
        <w:rPr>
          <w:rFonts w:hAnsi="標楷體"/>
          <w:vertAlign w:val="superscript"/>
        </w:rPr>
        <w:footnoteReference w:id="11"/>
      </w:r>
      <w:r w:rsidRPr="00E41EBE">
        <w:rPr>
          <w:rFonts w:hint="eastAsia"/>
        </w:rPr>
        <w:t>在案</w:t>
      </w:r>
      <w:r w:rsidRPr="00731431">
        <w:rPr>
          <w:rFonts w:hint="eastAsia"/>
        </w:rPr>
        <w:t>。</w:t>
      </w:r>
    </w:p>
    <w:p w:rsidR="00C977EB" w:rsidRDefault="00C977EB" w:rsidP="00C977EB">
      <w:pPr>
        <w:pStyle w:val="3"/>
      </w:pPr>
      <w:proofErr w:type="gramStart"/>
      <w:r>
        <w:rPr>
          <w:rFonts w:hint="eastAsia"/>
        </w:rPr>
        <w:t>嗣</w:t>
      </w:r>
      <w:proofErr w:type="gramEnd"/>
      <w:r w:rsidRPr="00FB76B0">
        <w:rPr>
          <w:rFonts w:hint="eastAsia"/>
        </w:rPr>
        <w:t>苗栗縣政府</w:t>
      </w:r>
      <w:r>
        <w:rPr>
          <w:rFonts w:hint="eastAsia"/>
        </w:rPr>
        <w:t>續依前揭計畫</w:t>
      </w:r>
      <w:r w:rsidRPr="00FB76B0">
        <w:rPr>
          <w:rFonts w:hint="eastAsia"/>
        </w:rPr>
        <w:t>提報解除保安林，經農委會(林務局)於102年1月18日召開解除保安林審議委員會決議同意解除</w:t>
      </w:r>
      <w:r>
        <w:rPr>
          <w:rFonts w:hint="eastAsia"/>
        </w:rPr>
        <w:t>後</w:t>
      </w:r>
      <w:r w:rsidRPr="00FB76B0">
        <w:rPr>
          <w:rFonts w:hint="eastAsia"/>
        </w:rPr>
        <w:t>，以該</w:t>
      </w:r>
      <w:r>
        <w:rPr>
          <w:rFonts w:hint="eastAsia"/>
        </w:rPr>
        <w:t>會</w:t>
      </w:r>
      <w:r w:rsidRPr="00FB76B0">
        <w:rPr>
          <w:rFonts w:hint="eastAsia"/>
        </w:rPr>
        <w:t>102年3月15日農林務字第1021720703號公告解編保安林（解除面積54.601192公頃）</w:t>
      </w:r>
      <w:r>
        <w:rPr>
          <w:rFonts w:hint="eastAsia"/>
        </w:rPr>
        <w:t>。該府另於同期間委外於</w:t>
      </w:r>
      <w:r w:rsidRPr="00A33A97">
        <w:rPr>
          <w:rFonts w:hint="eastAsia"/>
        </w:rPr>
        <w:t>103年間</w:t>
      </w:r>
      <w:r>
        <w:rPr>
          <w:rFonts w:hint="eastAsia"/>
        </w:rPr>
        <w:t>完成</w:t>
      </w:r>
      <w:r w:rsidRPr="00A33A97">
        <w:rPr>
          <w:rFonts w:hint="eastAsia"/>
        </w:rPr>
        <w:t>「通霄海水養殖專業生產區規劃報告書」</w:t>
      </w:r>
      <w:r>
        <w:rPr>
          <w:rFonts w:hint="eastAsia"/>
        </w:rPr>
        <w:t>，計畫按</w:t>
      </w:r>
      <w:r>
        <w:t>既有養殖場規劃</w:t>
      </w:r>
      <w:r w:rsidRPr="00A00C25">
        <w:rPr>
          <w:rFonts w:hint="eastAsia"/>
        </w:rPr>
        <w:t>養殖專業區，</w:t>
      </w:r>
      <w:r>
        <w:rPr>
          <w:rFonts w:hint="eastAsia"/>
        </w:rPr>
        <w:t>並</w:t>
      </w:r>
      <w:r w:rsidRPr="00A00C25">
        <w:rPr>
          <w:rFonts w:hint="eastAsia"/>
        </w:rPr>
        <w:t>提出「海堤方案</w:t>
      </w:r>
      <w:r>
        <w:rPr>
          <w:rFonts w:hint="eastAsia"/>
        </w:rPr>
        <w:t>＋</w:t>
      </w:r>
      <w:r w:rsidRPr="00A00C25">
        <w:rPr>
          <w:rFonts w:hint="eastAsia"/>
        </w:rPr>
        <w:t>第2條保安林帶」方案</w:t>
      </w:r>
      <w:r>
        <w:rPr>
          <w:rFonts w:hint="eastAsia"/>
        </w:rPr>
        <w:t>，亦即將</w:t>
      </w:r>
      <w:r w:rsidRPr="00A00C25">
        <w:rPr>
          <w:rFonts w:hint="eastAsia"/>
        </w:rPr>
        <w:t>西側海堤由北</w:t>
      </w:r>
      <w:proofErr w:type="gramStart"/>
      <w:r w:rsidRPr="00A00C25">
        <w:rPr>
          <w:rFonts w:hint="eastAsia"/>
        </w:rPr>
        <w:t>堤向南至緊</w:t>
      </w:r>
      <w:proofErr w:type="gramEnd"/>
      <w:r w:rsidRPr="00A00C25">
        <w:rPr>
          <w:rFonts w:hint="eastAsia"/>
        </w:rPr>
        <w:t>臨現存保安林北側之長度約為1,800公尺，進行海堤改善工程(提高海堤高</w:t>
      </w:r>
      <w:r>
        <w:rPr>
          <w:rFonts w:hint="eastAsia"/>
        </w:rPr>
        <w:t>度)</w:t>
      </w:r>
      <w:r w:rsidRPr="00A00C25">
        <w:rPr>
          <w:rFonts w:hint="eastAsia"/>
        </w:rPr>
        <w:t>至</w:t>
      </w:r>
      <w:r w:rsidRPr="00A00C25">
        <w:t>8.3</w:t>
      </w:r>
      <w:r>
        <w:rPr>
          <w:rFonts w:hint="eastAsia"/>
        </w:rPr>
        <w:t>公尺</w:t>
      </w:r>
      <w:r w:rsidRPr="00A00C25">
        <w:rPr>
          <w:rFonts w:hint="eastAsia"/>
        </w:rPr>
        <w:t>並</w:t>
      </w:r>
      <w:proofErr w:type="gramStart"/>
      <w:r w:rsidRPr="00A00C25">
        <w:rPr>
          <w:rFonts w:hint="eastAsia"/>
        </w:rPr>
        <w:t>加設消波</w:t>
      </w:r>
      <w:proofErr w:type="gramEnd"/>
      <w:r w:rsidRPr="00A00C25">
        <w:rPr>
          <w:rFonts w:hint="eastAsia"/>
        </w:rPr>
        <w:t>塊)，</w:t>
      </w:r>
      <w:r>
        <w:rPr>
          <w:rFonts w:hint="eastAsia"/>
        </w:rPr>
        <w:t>並於專業區</w:t>
      </w:r>
      <w:r w:rsidRPr="00A00C25">
        <w:rPr>
          <w:rFonts w:hint="eastAsia"/>
        </w:rPr>
        <w:t>中段</w:t>
      </w:r>
      <w:r>
        <w:rPr>
          <w:rFonts w:hint="eastAsia"/>
        </w:rPr>
        <w:t>之</w:t>
      </w:r>
      <w:proofErr w:type="gramStart"/>
      <w:r w:rsidRPr="00A00C25">
        <w:rPr>
          <w:rFonts w:hint="eastAsia"/>
        </w:rPr>
        <w:t>東側循北段</w:t>
      </w:r>
      <w:proofErr w:type="gramEnd"/>
      <w:r w:rsidRPr="00A00C25">
        <w:rPr>
          <w:rFonts w:hint="eastAsia"/>
        </w:rPr>
        <w:t>之</w:t>
      </w:r>
      <w:r>
        <w:rPr>
          <w:rFonts w:hint="eastAsia"/>
        </w:rPr>
        <w:t>保安林</w:t>
      </w:r>
      <w:r w:rsidRPr="00A00C25">
        <w:rPr>
          <w:rFonts w:hint="eastAsia"/>
        </w:rPr>
        <w:t>寬度增加約22.58公頃之保安林帶，由苗栗縣府進行造林，形成第2條保安林帶；西南側漁塭約6公頃併入原有保安林帶進行造林</w:t>
      </w:r>
      <w:r>
        <w:rPr>
          <w:rFonts w:hint="eastAsia"/>
        </w:rPr>
        <w:t>，以解決國土保安問題（如圖6及圖7所示）。</w:t>
      </w:r>
    </w:p>
    <w:p w:rsidR="00C977EB" w:rsidRDefault="00C977EB" w:rsidP="00C977EB">
      <w:pPr>
        <w:pStyle w:val="3"/>
      </w:pPr>
      <w:r>
        <w:rPr>
          <w:rFonts w:hint="eastAsia"/>
        </w:rPr>
        <w:t>至於本案經費來源及工程等採購部分，苗栗縣政府除進行勞務採購委外</w:t>
      </w:r>
      <w:r w:rsidRPr="00B81984">
        <w:rPr>
          <w:rFonts w:hint="eastAsia"/>
        </w:rPr>
        <w:t>規劃設計、</w:t>
      </w:r>
      <w:proofErr w:type="gramStart"/>
      <w:r w:rsidRPr="00B81984">
        <w:rPr>
          <w:rFonts w:hint="eastAsia"/>
        </w:rPr>
        <w:t>監造</w:t>
      </w:r>
      <w:r>
        <w:rPr>
          <w:rFonts w:hint="eastAsia"/>
        </w:rPr>
        <w:t>外</w:t>
      </w:r>
      <w:proofErr w:type="gramEnd"/>
      <w:r>
        <w:rPr>
          <w:rFonts w:hint="eastAsia"/>
        </w:rPr>
        <w:t>，對於本案之</w:t>
      </w:r>
      <w:r w:rsidRPr="00B81984">
        <w:rPr>
          <w:rFonts w:hint="eastAsia"/>
        </w:rPr>
        <w:t>海水供水渠道2,650公尺與緊鄰該渠道之路寬6公尺道路工程，</w:t>
      </w:r>
      <w:r>
        <w:rPr>
          <w:rFonts w:hint="eastAsia"/>
        </w:rPr>
        <w:t>則</w:t>
      </w:r>
      <w:r w:rsidRPr="00B81984">
        <w:rPr>
          <w:rFonts w:hint="eastAsia"/>
        </w:rPr>
        <w:t>於103年</w:t>
      </w:r>
      <w:r>
        <w:rPr>
          <w:rFonts w:hint="eastAsia"/>
        </w:rPr>
        <w:t>至104年間獲</w:t>
      </w:r>
      <w:r w:rsidRPr="00B81984">
        <w:rPr>
          <w:rFonts w:hint="eastAsia"/>
        </w:rPr>
        <w:t>漁業署</w:t>
      </w:r>
      <w:r>
        <w:rPr>
          <w:rFonts w:hint="eastAsia"/>
        </w:rPr>
        <w:t>共補助</w:t>
      </w:r>
      <w:r w:rsidRPr="00B81984">
        <w:rPr>
          <w:rFonts w:hint="eastAsia"/>
        </w:rPr>
        <w:t>9,000萬元，</w:t>
      </w:r>
      <w:r>
        <w:rPr>
          <w:rFonts w:hint="eastAsia"/>
        </w:rPr>
        <w:t>以</w:t>
      </w:r>
      <w:r w:rsidRPr="00B81984">
        <w:rPr>
          <w:rFonts w:hint="eastAsia"/>
        </w:rPr>
        <w:t>及</w:t>
      </w:r>
      <w:r>
        <w:rPr>
          <w:rFonts w:hint="eastAsia"/>
        </w:rPr>
        <w:t>台電公司</w:t>
      </w:r>
      <w:r w:rsidRPr="00B81984">
        <w:rPr>
          <w:rFonts w:hint="eastAsia"/>
        </w:rPr>
        <w:t>補助1億4,000萬元，共計2億3,000萬元，由該府興辦「苗栗通霄海水養殖專業生產區海水供水及公共設施統包工程」</w:t>
      </w:r>
      <w:r>
        <w:rPr>
          <w:rFonts w:hint="eastAsia"/>
        </w:rPr>
        <w:t>，另亦</w:t>
      </w:r>
      <w:r w:rsidRPr="00B81984">
        <w:rPr>
          <w:rFonts w:hint="eastAsia"/>
        </w:rPr>
        <w:t>於102年</w:t>
      </w:r>
      <w:r>
        <w:rPr>
          <w:rFonts w:hint="eastAsia"/>
        </w:rPr>
        <w:t>間獲</w:t>
      </w:r>
      <w:r w:rsidRPr="00B81984">
        <w:rPr>
          <w:rFonts w:hint="eastAsia"/>
        </w:rPr>
        <w:t>經濟部水利署補助1億3,500</w:t>
      </w:r>
      <w:r>
        <w:rPr>
          <w:rFonts w:hint="eastAsia"/>
        </w:rPr>
        <w:t>萬元，連同該</w:t>
      </w:r>
      <w:r w:rsidRPr="00B81984">
        <w:rPr>
          <w:rFonts w:hint="eastAsia"/>
        </w:rPr>
        <w:t>府自籌625萬元，共計1億4,125萬元，由該府辦理「苗栗縣通霄鎮海岸保護工環境改善工程」及「苗栗縣通霄鎮海岸保護工環境改善工程(第二期)」等</w:t>
      </w:r>
      <w:r w:rsidRPr="00B81984">
        <w:rPr>
          <w:rFonts w:hint="eastAsia"/>
        </w:rPr>
        <w:lastRenderedPageBreak/>
        <w:t>2件工程</w:t>
      </w:r>
      <w:r>
        <w:rPr>
          <w:rFonts w:hint="eastAsia"/>
        </w:rPr>
        <w:t>，</w:t>
      </w:r>
      <w:proofErr w:type="gramStart"/>
      <w:r>
        <w:rPr>
          <w:rFonts w:hint="eastAsia"/>
        </w:rPr>
        <w:t>嗣</w:t>
      </w:r>
      <w:proofErr w:type="gramEnd"/>
      <w:r>
        <w:rPr>
          <w:rFonts w:hint="eastAsia"/>
        </w:rPr>
        <w:t>該等工程經延宕2年後（詳後述）已於</w:t>
      </w:r>
      <w:r w:rsidRPr="00CB5F15">
        <w:rPr>
          <w:rFonts w:hint="eastAsia"/>
        </w:rPr>
        <w:t>106年11月23日竣工</w:t>
      </w:r>
      <w:r>
        <w:rPr>
          <w:rFonts w:hint="eastAsia"/>
        </w:rPr>
        <w:t>及於107年1月14日完成驗收（以上勞務採購及工程採購總</w:t>
      </w:r>
      <w:proofErr w:type="gramStart"/>
      <w:r>
        <w:rPr>
          <w:rFonts w:hint="eastAsia"/>
        </w:rPr>
        <w:t>總</w:t>
      </w:r>
      <w:proofErr w:type="gramEnd"/>
      <w:r>
        <w:rPr>
          <w:rFonts w:hint="eastAsia"/>
        </w:rPr>
        <w:t>結算金額為</w:t>
      </w:r>
      <w:r w:rsidRPr="00CB5F15">
        <w:t>3</w:t>
      </w:r>
      <w:r w:rsidRPr="00CB5F15">
        <w:rPr>
          <w:rFonts w:hint="eastAsia"/>
        </w:rPr>
        <w:t>億</w:t>
      </w:r>
      <w:r w:rsidRPr="00CB5F15">
        <w:t>6,812</w:t>
      </w:r>
      <w:r w:rsidRPr="00CB5F15">
        <w:rPr>
          <w:rFonts w:hint="eastAsia"/>
        </w:rPr>
        <w:t>萬</w:t>
      </w:r>
      <w:r w:rsidRPr="00CB5F15">
        <w:t>7,673</w:t>
      </w:r>
      <w:r w:rsidRPr="00CB5F15">
        <w:rPr>
          <w:rFonts w:hint="eastAsia"/>
        </w:rPr>
        <w:t>元</w:t>
      </w:r>
      <w:r>
        <w:rPr>
          <w:rFonts w:hint="eastAsia"/>
        </w:rPr>
        <w:t>，如下表</w:t>
      </w:r>
      <w:r w:rsidRPr="00A91AC0">
        <w:rPr>
          <w:rFonts w:hint="eastAsia"/>
        </w:rPr>
        <w:t>「勞務採購及工程採購執行情形彙整表」</w:t>
      </w:r>
      <w:r>
        <w:rPr>
          <w:rFonts w:hint="eastAsia"/>
        </w:rPr>
        <w:t>所示），</w:t>
      </w:r>
      <w:proofErr w:type="gramStart"/>
      <w:r>
        <w:rPr>
          <w:rFonts w:hint="eastAsia"/>
        </w:rPr>
        <w:t>至此諸</w:t>
      </w:r>
      <w:proofErr w:type="gramEnd"/>
      <w:r>
        <w:rPr>
          <w:rFonts w:hint="eastAsia"/>
        </w:rPr>
        <w:t>事具備，原應即可啟動本件</w:t>
      </w:r>
      <w:r w:rsidRPr="00B04FCD">
        <w:rPr>
          <w:rFonts w:hint="eastAsia"/>
        </w:rPr>
        <w:t>「</w:t>
      </w:r>
      <w:r>
        <w:rPr>
          <w:rFonts w:hint="eastAsia"/>
        </w:rPr>
        <w:t>苗栗縣通霄海水養殖專業區</w:t>
      </w:r>
      <w:r w:rsidRPr="00B04FCD">
        <w:rPr>
          <w:rFonts w:hint="eastAsia"/>
        </w:rPr>
        <w:t>計畫」</w:t>
      </w:r>
      <w:r>
        <w:rPr>
          <w:rFonts w:hint="eastAsia"/>
        </w:rPr>
        <w:t>之養殖事業，以</w:t>
      </w:r>
      <w:r w:rsidRPr="00345408">
        <w:rPr>
          <w:rFonts w:hint="eastAsia"/>
        </w:rPr>
        <w:t>活絡當地經濟發展及</w:t>
      </w:r>
      <w:r w:rsidRPr="00345408">
        <w:tab/>
      </w:r>
      <w:r w:rsidRPr="00345408">
        <w:rPr>
          <w:rFonts w:hint="eastAsia"/>
        </w:rPr>
        <w:t>養殖產業</w:t>
      </w:r>
      <w:r w:rsidRPr="00C87FCC">
        <w:rPr>
          <w:rFonts w:hint="eastAsia"/>
        </w:rPr>
        <w:t>（如圖</w:t>
      </w:r>
      <w:r>
        <w:rPr>
          <w:rFonts w:hint="eastAsia"/>
        </w:rPr>
        <w:t>8</w:t>
      </w:r>
      <w:r w:rsidRPr="00C87FCC">
        <w:rPr>
          <w:rFonts w:hint="eastAsia"/>
        </w:rPr>
        <w:t>所示）</w:t>
      </w:r>
      <w:r>
        <w:rPr>
          <w:rFonts w:hint="eastAsia"/>
        </w:rPr>
        <w:t>。</w:t>
      </w:r>
    </w:p>
    <w:p w:rsidR="00C977EB" w:rsidRDefault="00C977EB" w:rsidP="00C977EB">
      <w:pPr>
        <w:pStyle w:val="2"/>
        <w:numPr>
          <w:ilvl w:val="0"/>
          <w:numId w:val="0"/>
        </w:numPr>
        <w:spacing w:beforeLines="50" w:before="228"/>
        <w:ind w:left="1020" w:hanging="1020"/>
        <w:jc w:val="center"/>
      </w:pPr>
      <w:r w:rsidRPr="00760175">
        <w:rPr>
          <w:rFonts w:ascii="Calibri" w:eastAsia="新細明體" w:hAnsi="Calibri"/>
          <w:bCs w:val="0"/>
          <w:noProof/>
          <w:kern w:val="2"/>
          <w:sz w:val="24"/>
          <w:szCs w:val="22"/>
        </w:rPr>
        <w:drawing>
          <wp:inline distT="0" distB="0" distL="0" distR="0" wp14:anchorId="34077978" wp14:editId="1DCBCC29">
            <wp:extent cx="2907244" cy="3713967"/>
            <wp:effectExtent l="19050" t="19050" r="26670" b="2032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3854" t="17182" r="32583" b="6591"/>
                    <a:stretch/>
                  </pic:blipFill>
                  <pic:spPr bwMode="auto">
                    <a:xfrm>
                      <a:off x="0" y="0"/>
                      <a:ext cx="2931622" cy="3745109"/>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C977EB" w:rsidRPr="00DC0730" w:rsidRDefault="00C977EB" w:rsidP="00C977EB">
      <w:pPr>
        <w:spacing w:beforeLines="25" w:before="114"/>
        <w:ind w:leftChars="-166" w:rightChars="-108" w:right="-367" w:hangingChars="166" w:hanging="565"/>
        <w:jc w:val="center"/>
        <w:outlineLvl w:val="0"/>
        <w:rPr>
          <w:rFonts w:hAnsi="Arial"/>
          <w:bCs/>
          <w:kern w:val="32"/>
          <w:szCs w:val="52"/>
        </w:rPr>
      </w:pPr>
      <w:r w:rsidRPr="00DC0730">
        <w:rPr>
          <w:rFonts w:hAnsi="Arial" w:hint="eastAsia"/>
          <w:bCs/>
          <w:kern w:val="32"/>
          <w:szCs w:val="52"/>
        </w:rPr>
        <w:t>圖</w:t>
      </w:r>
      <w:r>
        <w:rPr>
          <w:rFonts w:hAnsi="Arial" w:hint="eastAsia"/>
          <w:bCs/>
          <w:kern w:val="32"/>
          <w:szCs w:val="52"/>
        </w:rPr>
        <w:t xml:space="preserve">6 </w:t>
      </w:r>
      <w:r w:rsidRPr="0027769F">
        <w:rPr>
          <w:rFonts w:hAnsi="Arial" w:hint="eastAsia"/>
          <w:bCs/>
          <w:kern w:val="32"/>
          <w:szCs w:val="52"/>
        </w:rPr>
        <w:t>「</w:t>
      </w:r>
      <w:r>
        <w:rPr>
          <w:rFonts w:hAnsi="Arial" w:hint="eastAsia"/>
          <w:bCs/>
          <w:kern w:val="32"/>
          <w:szCs w:val="52"/>
        </w:rPr>
        <w:t>苗栗縣通霄海水養殖專業區</w:t>
      </w:r>
      <w:r w:rsidRPr="0027769F">
        <w:rPr>
          <w:rFonts w:hAnsi="Arial" w:hint="eastAsia"/>
          <w:bCs/>
          <w:kern w:val="32"/>
          <w:szCs w:val="52"/>
        </w:rPr>
        <w:t>」</w:t>
      </w:r>
      <w:r w:rsidRPr="00DD3A73">
        <w:rPr>
          <w:rFonts w:hAnsi="Arial" w:hint="eastAsia"/>
          <w:bCs/>
          <w:kern w:val="32"/>
          <w:szCs w:val="52"/>
        </w:rPr>
        <w:t>保安林</w:t>
      </w:r>
      <w:r>
        <w:rPr>
          <w:rFonts w:hAnsi="Arial" w:hint="eastAsia"/>
          <w:bCs/>
          <w:kern w:val="32"/>
          <w:szCs w:val="52"/>
        </w:rPr>
        <w:t>解編</w:t>
      </w:r>
      <w:r w:rsidRPr="00DD3A73">
        <w:rPr>
          <w:rFonts w:hAnsi="Arial" w:hint="eastAsia"/>
          <w:bCs/>
          <w:kern w:val="32"/>
          <w:szCs w:val="52"/>
        </w:rPr>
        <w:t>範圍</w:t>
      </w:r>
      <w:r>
        <w:rPr>
          <w:rFonts w:hAnsi="Arial" w:hint="eastAsia"/>
          <w:bCs/>
          <w:kern w:val="32"/>
          <w:szCs w:val="52"/>
        </w:rPr>
        <w:t>示意</w:t>
      </w:r>
      <w:r w:rsidRPr="00DD3A73">
        <w:rPr>
          <w:rFonts w:hAnsi="Arial" w:hint="eastAsia"/>
          <w:bCs/>
          <w:kern w:val="32"/>
          <w:szCs w:val="52"/>
        </w:rPr>
        <w:t>圖</w:t>
      </w:r>
    </w:p>
    <w:p w:rsidR="00C977EB" w:rsidRDefault="00C977EB" w:rsidP="00C977EB">
      <w:pPr>
        <w:spacing w:afterLines="25" w:after="114"/>
        <w:ind w:left="2381" w:hanging="2381"/>
        <w:jc w:val="center"/>
        <w:outlineLvl w:val="0"/>
        <w:rPr>
          <w:rFonts w:hAnsi="Arial"/>
          <w:bCs/>
          <w:kern w:val="32"/>
          <w:sz w:val="28"/>
          <w:szCs w:val="28"/>
        </w:rPr>
      </w:pPr>
      <w:r w:rsidRPr="0027769F">
        <w:rPr>
          <w:rFonts w:hAnsi="Arial" w:hint="eastAsia"/>
          <w:bCs/>
          <w:kern w:val="32"/>
          <w:sz w:val="28"/>
          <w:szCs w:val="28"/>
        </w:rPr>
        <w:t>資料來源：</w:t>
      </w:r>
      <w:r w:rsidRPr="00DD3A73">
        <w:rPr>
          <w:rFonts w:hAnsi="Arial" w:hint="eastAsia"/>
          <w:bCs/>
          <w:kern w:val="32"/>
          <w:sz w:val="28"/>
          <w:szCs w:val="28"/>
        </w:rPr>
        <w:t>林務局</w:t>
      </w:r>
    </w:p>
    <w:p w:rsidR="00C977EB" w:rsidRDefault="00C977EB" w:rsidP="00C977EB">
      <w:pPr>
        <w:jc w:val="center"/>
        <w:outlineLvl w:val="0"/>
      </w:pPr>
      <w:r>
        <w:rPr>
          <w:rFonts w:hint="eastAsia"/>
          <w:noProof/>
          <w:sz w:val="28"/>
          <w:szCs w:val="28"/>
        </w:rPr>
        <w:lastRenderedPageBreak/>
        <w:drawing>
          <wp:inline distT="0" distB="0" distL="0" distR="0" wp14:anchorId="2E63F306" wp14:editId="4B6EF483">
            <wp:extent cx="2765624" cy="3116424"/>
            <wp:effectExtent l="0" t="0" r="0" b="8255"/>
            <wp:docPr id="37" name="圖片 41" descr="空間分布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空間分布圖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3092" cy="3136108"/>
                    </a:xfrm>
                    <a:prstGeom prst="rect">
                      <a:avLst/>
                    </a:prstGeom>
                    <a:noFill/>
                    <a:ln w="9525">
                      <a:noFill/>
                      <a:miter lim="800000"/>
                      <a:headEnd/>
                      <a:tailEnd/>
                    </a:ln>
                  </pic:spPr>
                </pic:pic>
              </a:graphicData>
            </a:graphic>
          </wp:inline>
        </w:drawing>
      </w:r>
    </w:p>
    <w:p w:rsidR="00C977EB" w:rsidRPr="006417AF" w:rsidRDefault="00C977EB" w:rsidP="00C977EB">
      <w:pPr>
        <w:spacing w:afterLines="25" w:after="114"/>
        <w:ind w:leftChars="-166" w:rightChars="-108" w:right="-367" w:hangingChars="166" w:hanging="565"/>
        <w:jc w:val="center"/>
        <w:outlineLvl w:val="0"/>
        <w:rPr>
          <w:rFonts w:hAnsi="Arial"/>
          <w:bCs/>
          <w:kern w:val="32"/>
          <w:szCs w:val="52"/>
        </w:rPr>
      </w:pPr>
      <w:r w:rsidRPr="00DC0730">
        <w:rPr>
          <w:rFonts w:hAnsi="Arial" w:hint="eastAsia"/>
          <w:bCs/>
          <w:kern w:val="32"/>
          <w:szCs w:val="52"/>
        </w:rPr>
        <w:t>圖</w:t>
      </w:r>
      <w:r>
        <w:rPr>
          <w:rFonts w:hAnsi="Arial" w:hint="eastAsia"/>
          <w:bCs/>
          <w:kern w:val="32"/>
          <w:szCs w:val="52"/>
        </w:rPr>
        <w:t xml:space="preserve">7 </w:t>
      </w:r>
      <w:r w:rsidRPr="0027769F">
        <w:rPr>
          <w:rFonts w:hAnsi="Arial" w:hint="eastAsia"/>
          <w:bCs/>
          <w:kern w:val="32"/>
          <w:szCs w:val="52"/>
        </w:rPr>
        <w:t>「</w:t>
      </w:r>
      <w:r>
        <w:rPr>
          <w:rFonts w:hAnsi="Arial" w:hint="eastAsia"/>
          <w:bCs/>
          <w:kern w:val="32"/>
          <w:szCs w:val="52"/>
        </w:rPr>
        <w:t>苗栗縣通霄海水養殖專業區</w:t>
      </w:r>
      <w:r w:rsidRPr="0027769F">
        <w:rPr>
          <w:rFonts w:hAnsi="Arial" w:hint="eastAsia"/>
          <w:bCs/>
          <w:kern w:val="32"/>
          <w:szCs w:val="52"/>
        </w:rPr>
        <w:t>」</w:t>
      </w:r>
      <w:r>
        <w:rPr>
          <w:rFonts w:hAnsi="Arial" w:hint="eastAsia"/>
          <w:bCs/>
          <w:kern w:val="32"/>
          <w:szCs w:val="52"/>
        </w:rPr>
        <w:t>規劃方案示意圖</w:t>
      </w:r>
      <w:r w:rsidRPr="006417AF">
        <w:rPr>
          <w:rFonts w:hAnsi="Arial"/>
          <w:bCs/>
          <w:kern w:val="32"/>
          <w:szCs w:val="52"/>
          <w:vertAlign w:val="superscript"/>
        </w:rPr>
        <w:footnoteReference w:id="12"/>
      </w:r>
    </w:p>
    <w:tbl>
      <w:tblPr>
        <w:tblStyle w:val="af6"/>
        <w:tblW w:w="100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5675"/>
      </w:tblGrid>
      <w:tr w:rsidR="00C977EB" w:rsidTr="000C4740">
        <w:trPr>
          <w:trHeight w:val="2551"/>
          <w:jc w:val="center"/>
        </w:trPr>
        <w:tc>
          <w:tcPr>
            <w:tcW w:w="4390" w:type="dxa"/>
            <w:vAlign w:val="center"/>
          </w:tcPr>
          <w:p w:rsidR="00C977EB" w:rsidRDefault="00C977EB" w:rsidP="000F6AB1">
            <w:pPr>
              <w:pStyle w:val="3"/>
              <w:numPr>
                <w:ilvl w:val="0"/>
                <w:numId w:val="0"/>
              </w:numPr>
              <w:ind w:leftChars="-34" w:hangingChars="34" w:hanging="116"/>
              <w:jc w:val="center"/>
              <w:rPr>
                <w:noProof/>
              </w:rPr>
            </w:pPr>
            <w:r>
              <w:rPr>
                <w:noProof/>
              </w:rPr>
              <w:drawing>
                <wp:inline distT="0" distB="0" distL="0" distR="0" wp14:anchorId="7AA71C6E" wp14:editId="77FA95CE">
                  <wp:extent cx="2776975" cy="1896533"/>
                  <wp:effectExtent l="38100" t="57150" r="42545" b="46990"/>
                  <wp:docPr id="12288" name="圖片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FBE3248-6C7E-46D7-A5EF-2091681D40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BFBE3248-6C7E-46D7-A5EF-2091681D406F}"/>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a:stretch/>
                        </pic:blipFill>
                        <pic:spPr>
                          <a:xfrm>
                            <a:off x="0" y="0"/>
                            <a:ext cx="2818842" cy="1925126"/>
                          </a:xfrm>
                          <a:prstGeom prst="rect">
                            <a:avLst/>
                          </a:prstGeom>
                          <a:ln>
                            <a:noFill/>
                          </a:ln>
                          <a:effectLst/>
                          <a:scene3d>
                            <a:camera prst="orthographicFront">
                              <a:rot lat="0" lon="0" rev="0"/>
                            </a:camera>
                            <a:lightRig rig="contrasting" dir="t">
                              <a:rot lat="0" lon="0" rev="7800000"/>
                            </a:lightRig>
                          </a:scene3d>
                          <a:sp3d>
                            <a:bevelT w="139700" h="139700"/>
                          </a:sp3d>
                        </pic:spPr>
                      </pic:pic>
                    </a:graphicData>
                  </a:graphic>
                </wp:inline>
              </w:drawing>
            </w:r>
          </w:p>
        </w:tc>
        <w:tc>
          <w:tcPr>
            <w:tcW w:w="5675" w:type="dxa"/>
            <w:vAlign w:val="center"/>
          </w:tcPr>
          <w:p w:rsidR="00C977EB" w:rsidRDefault="000C4740" w:rsidP="000F6AB1">
            <w:pPr>
              <w:pStyle w:val="3"/>
              <w:numPr>
                <w:ilvl w:val="0"/>
                <w:numId w:val="0"/>
              </w:numPr>
              <w:ind w:leftChars="-30" w:left="1361" w:hangingChars="430" w:hanging="1463"/>
              <w:rPr>
                <w:noProof/>
              </w:rPr>
            </w:pPr>
            <w:r>
              <w:rPr>
                <w:noProof/>
              </w:rPr>
              <w:drawing>
                <wp:inline distT="0" distB="0" distL="0" distR="0" wp14:anchorId="5561CBDB">
                  <wp:extent cx="3584354" cy="190813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1714" cy="1917372"/>
                          </a:xfrm>
                          <a:prstGeom prst="rect">
                            <a:avLst/>
                          </a:prstGeom>
                          <a:noFill/>
                        </pic:spPr>
                      </pic:pic>
                    </a:graphicData>
                  </a:graphic>
                </wp:inline>
              </w:drawing>
            </w:r>
          </w:p>
        </w:tc>
      </w:tr>
      <w:tr w:rsidR="00C977EB" w:rsidTr="000C4740">
        <w:trPr>
          <w:trHeight w:val="2551"/>
          <w:jc w:val="center"/>
        </w:trPr>
        <w:tc>
          <w:tcPr>
            <w:tcW w:w="4390" w:type="dxa"/>
            <w:vAlign w:val="center"/>
          </w:tcPr>
          <w:p w:rsidR="00C977EB" w:rsidRDefault="00C977EB" w:rsidP="000F6AB1">
            <w:pPr>
              <w:pStyle w:val="3"/>
              <w:numPr>
                <w:ilvl w:val="0"/>
                <w:numId w:val="0"/>
              </w:numPr>
              <w:ind w:leftChars="-34" w:hangingChars="34" w:hanging="116"/>
              <w:jc w:val="center"/>
            </w:pPr>
            <w:r>
              <w:rPr>
                <w:noProof/>
              </w:rPr>
              <w:drawing>
                <wp:inline distT="0" distB="0" distL="0" distR="0" wp14:anchorId="48984665" wp14:editId="14D16BE2">
                  <wp:extent cx="2839453" cy="1967336"/>
                  <wp:effectExtent l="38100" t="38100" r="56515" b="52070"/>
                  <wp:docPr id="58" name="Picture 6" descr="https://chinshur.com.tw/wp-content/uploads/2018/03/IMG20171124082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https://chinshur.com.tw/wp-content/uploads/2018/03/IMG2017112408223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43048" cy="1969827"/>
                          </a:xfrm>
                          <a:prstGeom prst="rect">
                            <a:avLst/>
                          </a:prstGeom>
                          <a:ln>
                            <a:noFill/>
                          </a:ln>
                          <a:effectLst/>
                          <a:scene3d>
                            <a:camera prst="orthographicFront">
                              <a:rot lat="0" lon="0" rev="0"/>
                            </a:camera>
                            <a:lightRig rig="contrasting" dir="t">
                              <a:rot lat="0" lon="0" rev="7800000"/>
                            </a:lightRig>
                          </a:scene3d>
                          <a:sp3d>
                            <a:bevelT w="139700" h="139700"/>
                          </a:sp3d>
                          <a:extLst/>
                        </pic:spPr>
                      </pic:pic>
                    </a:graphicData>
                  </a:graphic>
                </wp:inline>
              </w:drawing>
            </w:r>
          </w:p>
        </w:tc>
        <w:tc>
          <w:tcPr>
            <w:tcW w:w="5675" w:type="dxa"/>
            <w:vAlign w:val="center"/>
          </w:tcPr>
          <w:p w:rsidR="00C977EB" w:rsidRDefault="00C977EB" w:rsidP="000F6AB1">
            <w:pPr>
              <w:pStyle w:val="3"/>
              <w:numPr>
                <w:ilvl w:val="0"/>
                <w:numId w:val="0"/>
              </w:numPr>
              <w:ind w:leftChars="-84" w:left="394" w:hangingChars="200" w:hanging="680"/>
            </w:pPr>
            <w:r>
              <w:rPr>
                <w:noProof/>
              </w:rPr>
              <w:drawing>
                <wp:inline distT="0" distB="0" distL="0" distR="0" wp14:anchorId="412472C0" wp14:editId="2E530BB0">
                  <wp:extent cx="3665621" cy="1961977"/>
                  <wp:effectExtent l="38100" t="38100" r="49530" b="38735"/>
                  <wp:docPr id="63" name="Picture 2" descr="https://chinshur.com.tw/wp-content/uploads/2018/03/%E9%A4%8A%E6%AE%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https://chinshur.com.tw/wp-content/uploads/2018/03/%E9%A4%8A%E6%AE%961.jpg"/>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3676555" cy="1967829"/>
                          </a:xfrm>
                          <a:prstGeom prst="rect">
                            <a:avLst/>
                          </a:prstGeom>
                          <a:ln>
                            <a:noFill/>
                          </a:ln>
                          <a:effectLst/>
                          <a:scene3d>
                            <a:camera prst="orthographicFront">
                              <a:rot lat="0" lon="0" rev="0"/>
                            </a:camera>
                            <a:lightRig rig="contrasting" dir="t">
                              <a:rot lat="0" lon="0" rev="7800000"/>
                            </a:lightRig>
                          </a:scene3d>
                          <a:sp3d>
                            <a:bevelT w="139700" h="139700"/>
                          </a:sp3d>
                          <a:extLst>
                            <a:ext uri="{909E8E84-426E-40DD-AFC4-6F175D3DCCD1}">
                              <a14:hiddenFill xmlns:a14="http://schemas.microsoft.com/office/drawing/2010/main">
                                <a:solidFill>
                                  <a:srgbClr val="FFFFFF"/>
                                </a:solidFill>
                              </a14:hiddenFill>
                            </a:ext>
                          </a:extLst>
                        </pic:spPr>
                      </pic:pic>
                    </a:graphicData>
                  </a:graphic>
                </wp:inline>
              </w:drawing>
            </w:r>
          </w:p>
        </w:tc>
      </w:tr>
    </w:tbl>
    <w:p w:rsidR="00C977EB" w:rsidRPr="00663733" w:rsidRDefault="00C977EB" w:rsidP="00C977EB">
      <w:pPr>
        <w:ind w:left="2381" w:rightChars="-150" w:right="-510" w:hanging="3090"/>
        <w:jc w:val="center"/>
        <w:outlineLvl w:val="0"/>
        <w:rPr>
          <w:rFonts w:hAnsi="Arial"/>
          <w:bCs/>
          <w:kern w:val="32"/>
          <w:szCs w:val="32"/>
        </w:rPr>
      </w:pPr>
      <w:r w:rsidRPr="00663733">
        <w:rPr>
          <w:rFonts w:hAnsi="Arial" w:hint="eastAsia"/>
          <w:bCs/>
          <w:kern w:val="32"/>
          <w:szCs w:val="32"/>
        </w:rPr>
        <w:t>圖</w:t>
      </w:r>
      <w:r>
        <w:rPr>
          <w:rFonts w:hAnsi="Arial" w:hint="eastAsia"/>
          <w:bCs/>
          <w:kern w:val="32"/>
          <w:szCs w:val="32"/>
        </w:rPr>
        <w:t>8</w:t>
      </w:r>
      <w:r w:rsidRPr="00663733">
        <w:rPr>
          <w:rFonts w:hAnsi="Arial" w:hint="eastAsia"/>
          <w:bCs/>
          <w:kern w:val="32"/>
          <w:szCs w:val="32"/>
        </w:rPr>
        <w:t xml:space="preserve"> 「苗栗</w:t>
      </w:r>
      <w:r>
        <w:rPr>
          <w:rFonts w:hAnsi="Arial" w:hint="eastAsia"/>
          <w:bCs/>
          <w:kern w:val="32"/>
          <w:szCs w:val="32"/>
        </w:rPr>
        <w:t>縣</w:t>
      </w:r>
      <w:r w:rsidRPr="00663733">
        <w:rPr>
          <w:rFonts w:hAnsi="Arial" w:hint="eastAsia"/>
          <w:bCs/>
          <w:kern w:val="32"/>
          <w:szCs w:val="32"/>
        </w:rPr>
        <w:t>通霄海水養殖專業區」</w:t>
      </w:r>
      <w:r>
        <w:rPr>
          <w:rFonts w:hAnsi="Arial" w:hint="eastAsia"/>
          <w:bCs/>
          <w:kern w:val="32"/>
          <w:szCs w:val="32"/>
        </w:rPr>
        <w:t>工程示意圖</w:t>
      </w:r>
      <w:bookmarkStart w:id="50" w:name="_Hlk76031055"/>
      <w:r>
        <w:rPr>
          <w:rFonts w:hAnsi="Arial" w:hint="eastAsia"/>
          <w:bCs/>
          <w:kern w:val="32"/>
          <w:szCs w:val="32"/>
        </w:rPr>
        <w:t>與完工後現況</w:t>
      </w:r>
      <w:bookmarkEnd w:id="50"/>
      <w:r w:rsidRPr="00663733">
        <w:rPr>
          <w:rFonts w:hAnsi="Arial" w:hint="eastAsia"/>
          <w:bCs/>
          <w:kern w:val="32"/>
          <w:szCs w:val="32"/>
        </w:rPr>
        <w:t>照片</w:t>
      </w:r>
    </w:p>
    <w:p w:rsidR="00C977EB" w:rsidRPr="00A646E1" w:rsidRDefault="00C977EB" w:rsidP="00C977EB">
      <w:pPr>
        <w:ind w:left="2381" w:hanging="2381"/>
        <w:jc w:val="center"/>
        <w:outlineLvl w:val="0"/>
        <w:rPr>
          <w:rFonts w:hAnsi="Arial"/>
          <w:bCs/>
          <w:kern w:val="32"/>
          <w:sz w:val="28"/>
          <w:szCs w:val="28"/>
        </w:rPr>
      </w:pPr>
      <w:r>
        <w:rPr>
          <w:rFonts w:hAnsi="Arial" w:hint="eastAsia"/>
          <w:bCs/>
          <w:kern w:val="32"/>
          <w:sz w:val="28"/>
          <w:szCs w:val="28"/>
        </w:rPr>
        <w:t>資料來源：苗栗縣政府、漁業署、審計部</w:t>
      </w:r>
    </w:p>
    <w:p w:rsidR="00C977EB" w:rsidRPr="00F3668E" w:rsidRDefault="00C977EB" w:rsidP="00C977EB">
      <w:pPr>
        <w:autoSpaceDE/>
        <w:autoSpaceDN/>
        <w:adjustRightInd w:val="0"/>
        <w:snapToGrid w:val="0"/>
        <w:spacing w:beforeLines="50" w:before="228" w:afterLines="25" w:after="114" w:line="480" w:lineRule="exact"/>
        <w:ind w:leftChars="-208" w:left="64" w:rightChars="-192" w:right="-653" w:hangingChars="241" w:hanging="772"/>
        <w:jc w:val="center"/>
        <w:rPr>
          <w:b/>
          <w:bCs/>
          <w:kern w:val="0"/>
          <w:sz w:val="30"/>
          <w:szCs w:val="30"/>
        </w:rPr>
      </w:pPr>
      <w:r>
        <w:rPr>
          <w:rFonts w:hAnsi="標楷體" w:hint="eastAsia"/>
          <w:b/>
          <w:bCs/>
          <w:kern w:val="0"/>
          <w:sz w:val="30"/>
          <w:szCs w:val="30"/>
        </w:rPr>
        <w:lastRenderedPageBreak/>
        <w:t>「</w:t>
      </w:r>
      <w:r>
        <w:rPr>
          <w:rFonts w:hint="eastAsia"/>
          <w:b/>
          <w:bCs/>
          <w:kern w:val="0"/>
          <w:sz w:val="30"/>
          <w:szCs w:val="30"/>
        </w:rPr>
        <w:t>通</w:t>
      </w:r>
      <w:r w:rsidRPr="00F3668E">
        <w:rPr>
          <w:rFonts w:hint="eastAsia"/>
          <w:b/>
          <w:bCs/>
          <w:kern w:val="0"/>
          <w:sz w:val="30"/>
          <w:szCs w:val="30"/>
        </w:rPr>
        <w:t>霄海水養殖專業區計畫</w:t>
      </w:r>
      <w:r>
        <w:rPr>
          <w:rFonts w:hAnsi="標楷體" w:hint="eastAsia"/>
          <w:b/>
          <w:bCs/>
          <w:kern w:val="0"/>
          <w:sz w:val="30"/>
          <w:szCs w:val="30"/>
        </w:rPr>
        <w:t>」</w:t>
      </w:r>
      <w:r w:rsidRPr="00F3668E">
        <w:rPr>
          <w:rFonts w:hint="eastAsia"/>
          <w:b/>
          <w:bCs/>
          <w:kern w:val="0"/>
          <w:sz w:val="30"/>
          <w:szCs w:val="30"/>
        </w:rPr>
        <w:t>勞務採購及工程採購執行情形彙整表</w:t>
      </w:r>
    </w:p>
    <w:p w:rsidR="00C977EB" w:rsidRPr="000863E2" w:rsidRDefault="00C977EB" w:rsidP="00C977EB">
      <w:pPr>
        <w:autoSpaceDE/>
        <w:autoSpaceDN/>
        <w:adjustRightInd w:val="0"/>
        <w:snapToGrid w:val="0"/>
        <w:spacing w:line="240" w:lineRule="exact"/>
        <w:ind w:leftChars="350" w:left="1191" w:rightChars="-159" w:right="-541" w:firstLineChars="200" w:firstLine="520"/>
        <w:jc w:val="right"/>
        <w:rPr>
          <w:kern w:val="0"/>
          <w:sz w:val="24"/>
          <w:szCs w:val="24"/>
        </w:rPr>
      </w:pPr>
      <w:r w:rsidRPr="000863E2">
        <w:rPr>
          <w:rFonts w:hint="eastAsia"/>
          <w:bCs/>
          <w:kern w:val="0"/>
          <w:sz w:val="24"/>
          <w:szCs w:val="24"/>
        </w:rPr>
        <w:t>單位：新臺幣元</w:t>
      </w:r>
    </w:p>
    <w:tbl>
      <w:tblPr>
        <w:tblW w:w="102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539"/>
        <w:gridCol w:w="1567"/>
        <w:gridCol w:w="1841"/>
        <w:gridCol w:w="1660"/>
        <w:gridCol w:w="1643"/>
      </w:tblGrid>
      <w:tr w:rsidR="00C977EB" w:rsidRPr="00A25413" w:rsidTr="000F6AB1">
        <w:trPr>
          <w:trHeight w:val="390"/>
          <w:jc w:val="center"/>
        </w:trPr>
        <w:tc>
          <w:tcPr>
            <w:tcW w:w="3539" w:type="dxa"/>
            <w:tcBorders>
              <w:bottom w:val="double" w:sz="4" w:space="0" w:color="auto"/>
            </w:tcBorders>
            <w:noWrap/>
            <w:vAlign w:val="center"/>
            <w:hideMark/>
          </w:tcPr>
          <w:p w:rsidR="00C977EB" w:rsidRPr="00C15F46" w:rsidRDefault="00C977EB" w:rsidP="000F6AB1">
            <w:pPr>
              <w:widowControl/>
              <w:autoSpaceDE/>
              <w:autoSpaceDN/>
              <w:jc w:val="center"/>
              <w:rPr>
                <w:rFonts w:hAnsi="標楷體" w:cs="新細明體"/>
                <w:sz w:val="28"/>
                <w:szCs w:val="28"/>
              </w:rPr>
            </w:pPr>
            <w:r w:rsidRPr="00C15F46">
              <w:rPr>
                <w:rFonts w:hAnsi="標楷體" w:cs="新細明體" w:hint="eastAsia"/>
                <w:sz w:val="28"/>
                <w:szCs w:val="28"/>
              </w:rPr>
              <w:t>採購標的名稱</w:t>
            </w:r>
          </w:p>
        </w:tc>
        <w:tc>
          <w:tcPr>
            <w:tcW w:w="1567" w:type="dxa"/>
            <w:tcBorders>
              <w:bottom w:val="double" w:sz="4" w:space="0" w:color="auto"/>
            </w:tcBorders>
            <w:noWrap/>
            <w:vAlign w:val="center"/>
            <w:hideMark/>
          </w:tcPr>
          <w:p w:rsidR="00C977EB" w:rsidRPr="00C15F46" w:rsidRDefault="00C977EB" w:rsidP="000F6AB1">
            <w:pPr>
              <w:widowControl/>
              <w:autoSpaceDE/>
              <w:autoSpaceDN/>
              <w:jc w:val="center"/>
              <w:rPr>
                <w:rFonts w:hAnsi="標楷體" w:cs="新細明體"/>
                <w:sz w:val="28"/>
                <w:szCs w:val="28"/>
              </w:rPr>
            </w:pPr>
            <w:r w:rsidRPr="00C15F46">
              <w:rPr>
                <w:rFonts w:hAnsi="標楷體" w:cs="新細明體" w:hint="eastAsia"/>
                <w:sz w:val="28"/>
                <w:szCs w:val="28"/>
              </w:rPr>
              <w:t>決標日期</w:t>
            </w:r>
          </w:p>
          <w:p w:rsidR="00C977EB" w:rsidRPr="00C15F46" w:rsidRDefault="00C977EB" w:rsidP="000F6AB1">
            <w:pPr>
              <w:widowControl/>
              <w:autoSpaceDE/>
              <w:autoSpaceDN/>
              <w:jc w:val="center"/>
              <w:rPr>
                <w:rFonts w:hAnsi="標楷體" w:cs="新細明體"/>
                <w:sz w:val="24"/>
                <w:szCs w:val="24"/>
              </w:rPr>
            </w:pPr>
            <w:r w:rsidRPr="00C15F46">
              <w:rPr>
                <w:rFonts w:hAnsi="標楷體" w:cs="新細明體" w:hint="eastAsia"/>
                <w:sz w:val="24"/>
                <w:szCs w:val="24"/>
              </w:rPr>
              <w:t>(年/月/日)</w:t>
            </w:r>
          </w:p>
        </w:tc>
        <w:tc>
          <w:tcPr>
            <w:tcW w:w="1841" w:type="dxa"/>
            <w:tcBorders>
              <w:bottom w:val="double" w:sz="4" w:space="0" w:color="auto"/>
            </w:tcBorders>
            <w:noWrap/>
            <w:vAlign w:val="center"/>
            <w:hideMark/>
          </w:tcPr>
          <w:p w:rsidR="00C977EB" w:rsidRPr="00C15F46" w:rsidRDefault="00C977EB" w:rsidP="000F6AB1">
            <w:pPr>
              <w:widowControl/>
              <w:autoSpaceDE/>
              <w:autoSpaceDN/>
              <w:jc w:val="center"/>
              <w:rPr>
                <w:rFonts w:hAnsi="標楷體" w:cs="新細明體"/>
                <w:sz w:val="28"/>
                <w:szCs w:val="28"/>
              </w:rPr>
            </w:pPr>
            <w:r w:rsidRPr="00C15F46">
              <w:rPr>
                <w:rFonts w:hAnsi="標楷體" w:cs="新細明體" w:hint="eastAsia"/>
                <w:sz w:val="28"/>
                <w:szCs w:val="28"/>
              </w:rPr>
              <w:t>決標金額</w:t>
            </w:r>
          </w:p>
        </w:tc>
        <w:tc>
          <w:tcPr>
            <w:tcW w:w="1660" w:type="dxa"/>
            <w:tcBorders>
              <w:bottom w:val="double" w:sz="4" w:space="0" w:color="auto"/>
            </w:tcBorders>
            <w:noWrap/>
            <w:vAlign w:val="center"/>
            <w:hideMark/>
          </w:tcPr>
          <w:p w:rsidR="00C977EB" w:rsidRPr="00C15F46" w:rsidRDefault="00C977EB" w:rsidP="000F6AB1">
            <w:pPr>
              <w:widowControl/>
              <w:autoSpaceDE/>
              <w:autoSpaceDN/>
              <w:jc w:val="center"/>
              <w:rPr>
                <w:rFonts w:hAnsi="標楷體" w:cs="新細明體"/>
                <w:sz w:val="28"/>
                <w:szCs w:val="28"/>
              </w:rPr>
            </w:pPr>
            <w:r w:rsidRPr="00C15F46">
              <w:rPr>
                <w:rFonts w:hAnsi="標楷體" w:cs="新細明體" w:hint="eastAsia"/>
                <w:sz w:val="28"/>
                <w:szCs w:val="28"/>
              </w:rPr>
              <w:t>驗收合格日</w:t>
            </w:r>
          </w:p>
          <w:p w:rsidR="00C977EB" w:rsidRPr="00C15F46" w:rsidRDefault="00C977EB" w:rsidP="000F6AB1">
            <w:pPr>
              <w:widowControl/>
              <w:autoSpaceDE/>
              <w:autoSpaceDN/>
              <w:jc w:val="center"/>
              <w:rPr>
                <w:rFonts w:hAnsi="標楷體" w:cs="新細明體"/>
                <w:sz w:val="24"/>
                <w:szCs w:val="24"/>
              </w:rPr>
            </w:pPr>
            <w:r w:rsidRPr="00C15F46">
              <w:rPr>
                <w:rFonts w:hAnsi="標楷體" w:cs="新細明體" w:hint="eastAsia"/>
                <w:sz w:val="24"/>
                <w:szCs w:val="24"/>
              </w:rPr>
              <w:t>(年/月/日)</w:t>
            </w:r>
          </w:p>
        </w:tc>
        <w:tc>
          <w:tcPr>
            <w:tcW w:w="1643" w:type="dxa"/>
            <w:tcBorders>
              <w:bottom w:val="double" w:sz="4" w:space="0" w:color="auto"/>
            </w:tcBorders>
            <w:noWrap/>
            <w:vAlign w:val="center"/>
            <w:hideMark/>
          </w:tcPr>
          <w:p w:rsidR="00C977EB" w:rsidRPr="00C15F46" w:rsidRDefault="00C977EB" w:rsidP="000F6AB1">
            <w:pPr>
              <w:widowControl/>
              <w:autoSpaceDE/>
              <w:autoSpaceDN/>
              <w:jc w:val="center"/>
              <w:rPr>
                <w:rFonts w:hAnsi="標楷體" w:cs="新細明體"/>
                <w:sz w:val="28"/>
                <w:szCs w:val="28"/>
              </w:rPr>
            </w:pPr>
            <w:r w:rsidRPr="00C15F46">
              <w:rPr>
                <w:rFonts w:hAnsi="標楷體" w:cs="新細明體" w:hint="eastAsia"/>
                <w:sz w:val="28"/>
                <w:szCs w:val="28"/>
              </w:rPr>
              <w:t>結算金額</w:t>
            </w:r>
          </w:p>
        </w:tc>
      </w:tr>
      <w:tr w:rsidR="00C977EB" w:rsidRPr="00A25413" w:rsidTr="000F6AB1">
        <w:trPr>
          <w:trHeight w:val="567"/>
          <w:jc w:val="center"/>
        </w:trPr>
        <w:tc>
          <w:tcPr>
            <w:tcW w:w="10250" w:type="dxa"/>
            <w:gridSpan w:val="5"/>
            <w:tcBorders>
              <w:top w:val="double" w:sz="4" w:space="0" w:color="auto"/>
              <w:bottom w:val="single" w:sz="6" w:space="0" w:color="auto"/>
            </w:tcBorders>
            <w:noWrap/>
            <w:vAlign w:val="center"/>
          </w:tcPr>
          <w:p w:rsidR="00C977EB" w:rsidRPr="00A25413" w:rsidRDefault="00C977EB" w:rsidP="000F6AB1">
            <w:pPr>
              <w:widowControl/>
              <w:autoSpaceDE/>
              <w:autoSpaceDN/>
              <w:ind w:rightChars="46" w:right="156"/>
              <w:jc w:val="left"/>
              <w:rPr>
                <w:rFonts w:hAnsi="標楷體" w:cs="新細明體"/>
                <w:sz w:val="24"/>
                <w:szCs w:val="24"/>
              </w:rPr>
            </w:pPr>
            <w:r w:rsidRPr="00C15F46">
              <w:rPr>
                <w:rFonts w:hAnsi="標楷體" w:cs="新細明體" w:hint="eastAsia"/>
                <w:sz w:val="28"/>
                <w:szCs w:val="28"/>
              </w:rPr>
              <w:t>一、勞務採購部分</w:t>
            </w:r>
          </w:p>
        </w:tc>
      </w:tr>
      <w:tr w:rsidR="00C977EB" w:rsidRPr="00A25413" w:rsidTr="000F6AB1">
        <w:trPr>
          <w:trHeight w:val="390"/>
          <w:jc w:val="center"/>
        </w:trPr>
        <w:tc>
          <w:tcPr>
            <w:tcW w:w="3539" w:type="dxa"/>
            <w:tcBorders>
              <w:top w:val="single" w:sz="6" w:space="0" w:color="auto"/>
            </w:tcBorders>
            <w:noWrap/>
            <w:vAlign w:val="center"/>
            <w:hideMark/>
          </w:tcPr>
          <w:p w:rsidR="00C977EB" w:rsidRPr="00A25413" w:rsidRDefault="00C977EB" w:rsidP="000F6AB1">
            <w:pPr>
              <w:widowControl/>
              <w:autoSpaceDE/>
              <w:autoSpaceDN/>
              <w:ind w:leftChars="154" w:left="524"/>
              <w:jc w:val="left"/>
              <w:rPr>
                <w:rFonts w:hAnsi="標楷體" w:cs="新細明體"/>
                <w:sz w:val="24"/>
                <w:szCs w:val="24"/>
              </w:rPr>
            </w:pPr>
            <w:r w:rsidRPr="00A25413">
              <w:rPr>
                <w:rFonts w:hAnsi="標楷體" w:cs="新細明體" w:hint="eastAsia"/>
                <w:sz w:val="24"/>
                <w:szCs w:val="24"/>
              </w:rPr>
              <w:t>苗栗縣通霄海水養殖專業區委託專業技術服務</w:t>
            </w:r>
          </w:p>
        </w:tc>
        <w:tc>
          <w:tcPr>
            <w:tcW w:w="1567" w:type="dxa"/>
            <w:tcBorders>
              <w:top w:val="single" w:sz="6" w:space="0" w:color="auto"/>
            </w:tcBorders>
            <w:noWrap/>
            <w:vAlign w:val="center"/>
            <w:hideMark/>
          </w:tcPr>
          <w:p w:rsidR="00C977EB" w:rsidRPr="00A25413" w:rsidRDefault="00C977EB" w:rsidP="000F6AB1">
            <w:pPr>
              <w:widowControl/>
              <w:autoSpaceDE/>
              <w:autoSpaceDN/>
              <w:jc w:val="center"/>
              <w:rPr>
                <w:rFonts w:hAnsi="標楷體" w:cs="新細明體"/>
                <w:sz w:val="24"/>
                <w:szCs w:val="24"/>
              </w:rPr>
            </w:pPr>
            <w:r w:rsidRPr="00A25413">
              <w:rPr>
                <w:rFonts w:hAnsi="標楷體" w:cs="新細明體" w:hint="eastAsia"/>
                <w:sz w:val="24"/>
                <w:szCs w:val="24"/>
              </w:rPr>
              <w:t>100/5/17</w:t>
            </w:r>
          </w:p>
        </w:tc>
        <w:tc>
          <w:tcPr>
            <w:tcW w:w="1841" w:type="dxa"/>
            <w:tcBorders>
              <w:top w:val="single" w:sz="6" w:space="0" w:color="auto"/>
            </w:tcBorders>
            <w:noWrap/>
            <w:vAlign w:val="center"/>
            <w:hideMark/>
          </w:tcPr>
          <w:p w:rsidR="00C977EB" w:rsidRPr="00A25413" w:rsidRDefault="00C977EB" w:rsidP="000F6AB1">
            <w:pPr>
              <w:widowControl/>
              <w:autoSpaceDE/>
              <w:autoSpaceDN/>
              <w:ind w:rightChars="46" w:right="156"/>
              <w:jc w:val="right"/>
              <w:rPr>
                <w:rFonts w:hAnsi="標楷體" w:cs="新細明體"/>
                <w:sz w:val="24"/>
                <w:szCs w:val="24"/>
              </w:rPr>
            </w:pPr>
            <w:r w:rsidRPr="00A25413">
              <w:rPr>
                <w:rFonts w:hAnsi="標楷體" w:cs="新細明體" w:hint="eastAsia"/>
                <w:sz w:val="24"/>
                <w:szCs w:val="24"/>
              </w:rPr>
              <w:t>2,000,000</w:t>
            </w:r>
          </w:p>
        </w:tc>
        <w:tc>
          <w:tcPr>
            <w:tcW w:w="1660" w:type="dxa"/>
            <w:tcBorders>
              <w:top w:val="single" w:sz="6" w:space="0" w:color="auto"/>
            </w:tcBorders>
            <w:noWrap/>
            <w:vAlign w:val="center"/>
            <w:hideMark/>
          </w:tcPr>
          <w:p w:rsidR="00C977EB" w:rsidRPr="00A25413" w:rsidRDefault="00C977EB" w:rsidP="000F6AB1">
            <w:pPr>
              <w:widowControl/>
              <w:autoSpaceDE/>
              <w:autoSpaceDN/>
              <w:jc w:val="center"/>
              <w:rPr>
                <w:rFonts w:hAnsi="標楷體" w:cs="新細明體"/>
                <w:sz w:val="24"/>
                <w:szCs w:val="24"/>
              </w:rPr>
            </w:pPr>
            <w:r w:rsidRPr="00A25413">
              <w:rPr>
                <w:rFonts w:hAnsi="標楷體" w:cs="新細明體" w:hint="eastAsia"/>
                <w:sz w:val="24"/>
                <w:szCs w:val="24"/>
              </w:rPr>
              <w:t>102/1/9</w:t>
            </w:r>
          </w:p>
        </w:tc>
        <w:tc>
          <w:tcPr>
            <w:tcW w:w="1643" w:type="dxa"/>
            <w:tcBorders>
              <w:top w:val="single" w:sz="6" w:space="0" w:color="auto"/>
            </w:tcBorders>
            <w:noWrap/>
            <w:vAlign w:val="center"/>
            <w:hideMark/>
          </w:tcPr>
          <w:p w:rsidR="00C977EB" w:rsidRPr="00A25413" w:rsidRDefault="00C977EB" w:rsidP="000F6AB1">
            <w:pPr>
              <w:widowControl/>
              <w:autoSpaceDE/>
              <w:autoSpaceDN/>
              <w:ind w:rightChars="46" w:right="156"/>
              <w:jc w:val="right"/>
              <w:rPr>
                <w:rFonts w:hAnsi="標楷體" w:cs="新細明體"/>
                <w:sz w:val="24"/>
                <w:szCs w:val="24"/>
              </w:rPr>
            </w:pPr>
            <w:r w:rsidRPr="00A25413">
              <w:rPr>
                <w:rFonts w:hAnsi="標楷體" w:cs="新細明體" w:hint="eastAsia"/>
                <w:sz w:val="24"/>
                <w:szCs w:val="24"/>
              </w:rPr>
              <w:t>2,000,000</w:t>
            </w:r>
          </w:p>
        </w:tc>
      </w:tr>
      <w:tr w:rsidR="00C977EB" w:rsidRPr="00A25413" w:rsidTr="000F6AB1">
        <w:trPr>
          <w:trHeight w:val="660"/>
          <w:jc w:val="center"/>
        </w:trPr>
        <w:tc>
          <w:tcPr>
            <w:tcW w:w="3539" w:type="dxa"/>
            <w:vAlign w:val="center"/>
            <w:hideMark/>
          </w:tcPr>
          <w:p w:rsidR="00C977EB" w:rsidRPr="00A25413" w:rsidRDefault="00C977EB" w:rsidP="000F6AB1">
            <w:pPr>
              <w:widowControl/>
              <w:autoSpaceDE/>
              <w:autoSpaceDN/>
              <w:ind w:leftChars="154" w:left="524"/>
              <w:jc w:val="left"/>
              <w:rPr>
                <w:rFonts w:hAnsi="標楷體" w:cs="新細明體"/>
                <w:sz w:val="24"/>
                <w:szCs w:val="24"/>
              </w:rPr>
            </w:pPr>
            <w:r w:rsidRPr="00A25413">
              <w:rPr>
                <w:rFonts w:hAnsi="標楷體" w:cs="新細明體" w:hint="eastAsia"/>
                <w:sz w:val="24"/>
                <w:szCs w:val="24"/>
              </w:rPr>
              <w:t>苗栗縣通霄海岸保護工環境改善工程-委外辦理工程規劃、設計及監造工作等技術服務</w:t>
            </w:r>
          </w:p>
        </w:tc>
        <w:tc>
          <w:tcPr>
            <w:tcW w:w="1567" w:type="dxa"/>
            <w:noWrap/>
            <w:vAlign w:val="center"/>
            <w:hideMark/>
          </w:tcPr>
          <w:p w:rsidR="00C977EB" w:rsidRPr="00A25413" w:rsidRDefault="00C977EB" w:rsidP="000F6AB1">
            <w:pPr>
              <w:widowControl/>
              <w:autoSpaceDE/>
              <w:autoSpaceDN/>
              <w:jc w:val="center"/>
              <w:rPr>
                <w:rFonts w:hAnsi="標楷體" w:cs="新細明體"/>
                <w:sz w:val="24"/>
                <w:szCs w:val="24"/>
              </w:rPr>
            </w:pPr>
            <w:r w:rsidRPr="00A25413">
              <w:rPr>
                <w:rFonts w:hAnsi="標楷體" w:cs="新細明體" w:hint="eastAsia"/>
                <w:sz w:val="24"/>
                <w:szCs w:val="24"/>
              </w:rPr>
              <w:t>102/10/8</w:t>
            </w:r>
          </w:p>
        </w:tc>
        <w:tc>
          <w:tcPr>
            <w:tcW w:w="1841" w:type="dxa"/>
            <w:noWrap/>
            <w:vAlign w:val="center"/>
            <w:hideMark/>
          </w:tcPr>
          <w:p w:rsidR="00C977EB" w:rsidRPr="00A25413" w:rsidRDefault="00C977EB" w:rsidP="000F6AB1">
            <w:pPr>
              <w:widowControl/>
              <w:autoSpaceDE/>
              <w:autoSpaceDN/>
              <w:ind w:rightChars="46" w:right="156"/>
              <w:jc w:val="right"/>
              <w:rPr>
                <w:rFonts w:hAnsi="標楷體" w:cs="新細明體"/>
                <w:sz w:val="24"/>
                <w:szCs w:val="24"/>
              </w:rPr>
            </w:pPr>
            <w:r w:rsidRPr="00A25413">
              <w:rPr>
                <w:rFonts w:hAnsi="標楷體" w:cs="新細明體" w:hint="eastAsia"/>
                <w:sz w:val="24"/>
                <w:szCs w:val="24"/>
              </w:rPr>
              <w:t xml:space="preserve">  9,309,506 </w:t>
            </w:r>
          </w:p>
        </w:tc>
        <w:tc>
          <w:tcPr>
            <w:tcW w:w="1660" w:type="dxa"/>
            <w:noWrap/>
            <w:vAlign w:val="center"/>
            <w:hideMark/>
          </w:tcPr>
          <w:p w:rsidR="00C977EB" w:rsidRPr="00A25413" w:rsidRDefault="00C977EB" w:rsidP="000F6AB1">
            <w:pPr>
              <w:widowControl/>
              <w:autoSpaceDE/>
              <w:autoSpaceDN/>
              <w:jc w:val="center"/>
              <w:rPr>
                <w:rFonts w:hAnsi="標楷體" w:cs="新細明體"/>
                <w:sz w:val="24"/>
                <w:szCs w:val="24"/>
              </w:rPr>
            </w:pPr>
            <w:r w:rsidRPr="00A25413">
              <w:rPr>
                <w:rFonts w:hAnsi="標楷體" w:cs="新細明體" w:hint="eastAsia"/>
                <w:sz w:val="24"/>
                <w:szCs w:val="24"/>
              </w:rPr>
              <w:t>104/8/28</w:t>
            </w:r>
          </w:p>
        </w:tc>
        <w:tc>
          <w:tcPr>
            <w:tcW w:w="1643" w:type="dxa"/>
            <w:noWrap/>
            <w:vAlign w:val="center"/>
            <w:hideMark/>
          </w:tcPr>
          <w:p w:rsidR="00C977EB" w:rsidRPr="00A25413" w:rsidRDefault="00C977EB" w:rsidP="000F6AB1">
            <w:pPr>
              <w:widowControl/>
              <w:autoSpaceDE/>
              <w:autoSpaceDN/>
              <w:ind w:rightChars="46" w:right="156"/>
              <w:jc w:val="right"/>
              <w:rPr>
                <w:rFonts w:hAnsi="標楷體" w:cs="新細明體"/>
                <w:sz w:val="24"/>
                <w:szCs w:val="24"/>
              </w:rPr>
            </w:pPr>
            <w:r w:rsidRPr="00A25413">
              <w:rPr>
                <w:rFonts w:hAnsi="標楷體" w:cs="新細明體" w:hint="eastAsia"/>
                <w:sz w:val="24"/>
                <w:szCs w:val="24"/>
              </w:rPr>
              <w:t xml:space="preserve"> 7,433,553 </w:t>
            </w:r>
          </w:p>
        </w:tc>
      </w:tr>
      <w:tr w:rsidR="00C977EB" w:rsidRPr="00A25413" w:rsidTr="000F6AB1">
        <w:trPr>
          <w:trHeight w:val="660"/>
          <w:jc w:val="center"/>
        </w:trPr>
        <w:tc>
          <w:tcPr>
            <w:tcW w:w="3539" w:type="dxa"/>
            <w:vAlign w:val="center"/>
            <w:hideMark/>
          </w:tcPr>
          <w:p w:rsidR="00C977EB" w:rsidRPr="00A25413" w:rsidRDefault="00C977EB" w:rsidP="000F6AB1">
            <w:pPr>
              <w:widowControl/>
              <w:autoSpaceDE/>
              <w:autoSpaceDN/>
              <w:ind w:leftChars="154" w:left="524"/>
              <w:jc w:val="left"/>
              <w:rPr>
                <w:rFonts w:hAnsi="標楷體" w:cs="新細明體"/>
                <w:sz w:val="24"/>
                <w:szCs w:val="24"/>
              </w:rPr>
            </w:pPr>
            <w:r w:rsidRPr="00A25413">
              <w:rPr>
                <w:rFonts w:hAnsi="標楷體" w:cs="新細明體" w:hint="eastAsia"/>
                <w:sz w:val="24"/>
                <w:szCs w:val="24"/>
              </w:rPr>
              <w:t>通霄海水養殖專業生產區委託專案管理(</w:t>
            </w:r>
            <w:proofErr w:type="gramStart"/>
            <w:r w:rsidRPr="00A25413">
              <w:rPr>
                <w:rFonts w:hAnsi="標楷體" w:cs="新細明體" w:hint="eastAsia"/>
                <w:sz w:val="24"/>
                <w:szCs w:val="24"/>
              </w:rPr>
              <w:t>含監造</w:t>
            </w:r>
            <w:proofErr w:type="gramEnd"/>
            <w:r w:rsidRPr="00A25413">
              <w:rPr>
                <w:rFonts w:hAnsi="標楷體" w:cs="新細明體" w:hint="eastAsia"/>
                <w:sz w:val="24"/>
                <w:szCs w:val="24"/>
              </w:rPr>
              <w:t>)技術服務</w:t>
            </w:r>
          </w:p>
        </w:tc>
        <w:tc>
          <w:tcPr>
            <w:tcW w:w="1567" w:type="dxa"/>
            <w:noWrap/>
            <w:vAlign w:val="center"/>
            <w:hideMark/>
          </w:tcPr>
          <w:p w:rsidR="00C977EB" w:rsidRPr="00A25413" w:rsidRDefault="00C977EB" w:rsidP="000F6AB1">
            <w:pPr>
              <w:widowControl/>
              <w:autoSpaceDE/>
              <w:autoSpaceDN/>
              <w:jc w:val="center"/>
              <w:rPr>
                <w:rFonts w:hAnsi="標楷體" w:cs="新細明體"/>
                <w:sz w:val="24"/>
                <w:szCs w:val="24"/>
              </w:rPr>
            </w:pPr>
            <w:r w:rsidRPr="00A25413">
              <w:rPr>
                <w:rFonts w:hAnsi="標楷體" w:cs="新細明體" w:hint="eastAsia"/>
                <w:sz w:val="24"/>
                <w:szCs w:val="24"/>
              </w:rPr>
              <w:t>102/11/7</w:t>
            </w:r>
          </w:p>
        </w:tc>
        <w:tc>
          <w:tcPr>
            <w:tcW w:w="1841" w:type="dxa"/>
            <w:noWrap/>
            <w:vAlign w:val="center"/>
            <w:hideMark/>
          </w:tcPr>
          <w:p w:rsidR="00C977EB" w:rsidRPr="00A25413" w:rsidRDefault="00C977EB" w:rsidP="000F6AB1">
            <w:pPr>
              <w:widowControl/>
              <w:autoSpaceDE/>
              <w:autoSpaceDN/>
              <w:ind w:rightChars="46" w:right="156"/>
              <w:jc w:val="right"/>
              <w:rPr>
                <w:rFonts w:hAnsi="標楷體" w:cs="新細明體"/>
                <w:sz w:val="24"/>
                <w:szCs w:val="24"/>
              </w:rPr>
            </w:pPr>
            <w:r w:rsidRPr="00A25413">
              <w:rPr>
                <w:rFonts w:hAnsi="標楷體" w:cs="新細明體" w:hint="eastAsia"/>
                <w:sz w:val="24"/>
                <w:szCs w:val="24"/>
              </w:rPr>
              <w:t>9,931,680</w:t>
            </w:r>
          </w:p>
        </w:tc>
        <w:tc>
          <w:tcPr>
            <w:tcW w:w="1660" w:type="dxa"/>
            <w:noWrap/>
            <w:vAlign w:val="center"/>
            <w:hideMark/>
          </w:tcPr>
          <w:p w:rsidR="00C977EB" w:rsidRPr="00A25413" w:rsidRDefault="00C977EB" w:rsidP="000F6AB1">
            <w:pPr>
              <w:widowControl/>
              <w:autoSpaceDE/>
              <w:autoSpaceDN/>
              <w:jc w:val="center"/>
              <w:rPr>
                <w:rFonts w:hAnsi="標楷體" w:cs="新細明體"/>
                <w:sz w:val="24"/>
                <w:szCs w:val="24"/>
              </w:rPr>
            </w:pPr>
            <w:r w:rsidRPr="00A25413">
              <w:rPr>
                <w:rFonts w:hAnsi="標楷體" w:cs="新細明體" w:hint="eastAsia"/>
                <w:sz w:val="24"/>
                <w:szCs w:val="24"/>
              </w:rPr>
              <w:t>107/8/31</w:t>
            </w:r>
          </w:p>
        </w:tc>
        <w:tc>
          <w:tcPr>
            <w:tcW w:w="1643" w:type="dxa"/>
            <w:noWrap/>
            <w:vAlign w:val="center"/>
            <w:hideMark/>
          </w:tcPr>
          <w:p w:rsidR="00C977EB" w:rsidRPr="00A25413" w:rsidRDefault="00C977EB" w:rsidP="000F6AB1">
            <w:pPr>
              <w:widowControl/>
              <w:autoSpaceDE/>
              <w:autoSpaceDN/>
              <w:ind w:rightChars="46" w:right="156"/>
              <w:jc w:val="right"/>
              <w:rPr>
                <w:rFonts w:hAnsi="標楷體" w:cs="新細明體"/>
                <w:sz w:val="24"/>
                <w:szCs w:val="24"/>
              </w:rPr>
            </w:pPr>
            <w:r w:rsidRPr="00A25413">
              <w:rPr>
                <w:rFonts w:hAnsi="標楷體" w:cs="新細明體" w:hint="eastAsia"/>
                <w:sz w:val="24"/>
                <w:szCs w:val="24"/>
              </w:rPr>
              <w:t>10,013,749</w:t>
            </w:r>
          </w:p>
        </w:tc>
      </w:tr>
      <w:tr w:rsidR="00C977EB" w:rsidRPr="00A25413" w:rsidTr="000F6AB1">
        <w:trPr>
          <w:trHeight w:val="660"/>
          <w:jc w:val="center"/>
        </w:trPr>
        <w:tc>
          <w:tcPr>
            <w:tcW w:w="3539" w:type="dxa"/>
            <w:tcBorders>
              <w:bottom w:val="double" w:sz="4" w:space="0" w:color="auto"/>
            </w:tcBorders>
            <w:vAlign w:val="center"/>
            <w:hideMark/>
          </w:tcPr>
          <w:p w:rsidR="00C977EB" w:rsidRPr="00A25413" w:rsidRDefault="00C977EB" w:rsidP="000F6AB1">
            <w:pPr>
              <w:widowControl/>
              <w:autoSpaceDE/>
              <w:autoSpaceDN/>
              <w:ind w:leftChars="154" w:left="524"/>
              <w:jc w:val="left"/>
              <w:rPr>
                <w:rFonts w:hAnsi="標楷體" w:cs="新細明體"/>
                <w:sz w:val="24"/>
                <w:szCs w:val="24"/>
              </w:rPr>
            </w:pPr>
            <w:r w:rsidRPr="00A25413">
              <w:rPr>
                <w:rFonts w:hAnsi="標楷體" w:cs="新細明體" w:hint="eastAsia"/>
                <w:sz w:val="24"/>
                <w:szCs w:val="24"/>
              </w:rPr>
              <w:t>苗栗縣通霄海岸保護工環境改善工程(第二期)-委外辦理工程規劃、設計及監造工作等技術服務</w:t>
            </w:r>
          </w:p>
        </w:tc>
        <w:tc>
          <w:tcPr>
            <w:tcW w:w="1567" w:type="dxa"/>
            <w:tcBorders>
              <w:bottom w:val="double" w:sz="4" w:space="0" w:color="auto"/>
            </w:tcBorders>
            <w:noWrap/>
            <w:vAlign w:val="center"/>
            <w:hideMark/>
          </w:tcPr>
          <w:p w:rsidR="00C977EB" w:rsidRPr="00A25413" w:rsidRDefault="00C977EB" w:rsidP="000F6AB1">
            <w:pPr>
              <w:widowControl/>
              <w:autoSpaceDE/>
              <w:autoSpaceDN/>
              <w:jc w:val="center"/>
              <w:rPr>
                <w:rFonts w:hAnsi="標楷體" w:cs="新細明體"/>
                <w:sz w:val="24"/>
                <w:szCs w:val="24"/>
              </w:rPr>
            </w:pPr>
            <w:r w:rsidRPr="00A25413">
              <w:rPr>
                <w:rFonts w:hAnsi="標楷體" w:cs="新細明體" w:hint="eastAsia"/>
                <w:sz w:val="24"/>
                <w:szCs w:val="24"/>
              </w:rPr>
              <w:t>104/3/19</w:t>
            </w:r>
          </w:p>
        </w:tc>
        <w:tc>
          <w:tcPr>
            <w:tcW w:w="1841" w:type="dxa"/>
            <w:tcBorders>
              <w:bottom w:val="double" w:sz="4" w:space="0" w:color="auto"/>
            </w:tcBorders>
            <w:noWrap/>
            <w:vAlign w:val="center"/>
            <w:hideMark/>
          </w:tcPr>
          <w:p w:rsidR="00C977EB" w:rsidRPr="00A25413" w:rsidRDefault="00C977EB" w:rsidP="000F6AB1">
            <w:pPr>
              <w:widowControl/>
              <w:autoSpaceDE/>
              <w:autoSpaceDN/>
              <w:ind w:rightChars="46" w:right="156"/>
              <w:jc w:val="right"/>
              <w:rPr>
                <w:rFonts w:hAnsi="標楷體" w:cs="新細明體"/>
                <w:sz w:val="24"/>
                <w:szCs w:val="24"/>
              </w:rPr>
            </w:pPr>
            <w:r w:rsidRPr="00A25413">
              <w:rPr>
                <w:rFonts w:hAnsi="標楷體" w:cs="新細明體" w:hint="eastAsia"/>
                <w:sz w:val="24"/>
                <w:szCs w:val="24"/>
              </w:rPr>
              <w:t xml:space="preserve">  2,700,583 </w:t>
            </w:r>
          </w:p>
        </w:tc>
        <w:tc>
          <w:tcPr>
            <w:tcW w:w="1660" w:type="dxa"/>
            <w:tcBorders>
              <w:bottom w:val="double" w:sz="4" w:space="0" w:color="auto"/>
            </w:tcBorders>
            <w:noWrap/>
            <w:vAlign w:val="center"/>
            <w:hideMark/>
          </w:tcPr>
          <w:p w:rsidR="00C977EB" w:rsidRPr="00A25413" w:rsidRDefault="00C977EB" w:rsidP="000F6AB1">
            <w:pPr>
              <w:widowControl/>
              <w:autoSpaceDE/>
              <w:autoSpaceDN/>
              <w:jc w:val="center"/>
              <w:rPr>
                <w:rFonts w:hAnsi="標楷體" w:cs="新細明體"/>
                <w:sz w:val="24"/>
                <w:szCs w:val="24"/>
              </w:rPr>
            </w:pPr>
            <w:r w:rsidRPr="00A25413">
              <w:rPr>
                <w:rFonts w:hAnsi="標楷體" w:cs="新細明體" w:hint="eastAsia"/>
                <w:sz w:val="24"/>
                <w:szCs w:val="24"/>
              </w:rPr>
              <w:t>105/10/1</w:t>
            </w:r>
          </w:p>
        </w:tc>
        <w:tc>
          <w:tcPr>
            <w:tcW w:w="1643" w:type="dxa"/>
            <w:tcBorders>
              <w:bottom w:val="double" w:sz="4" w:space="0" w:color="auto"/>
            </w:tcBorders>
            <w:noWrap/>
            <w:vAlign w:val="center"/>
            <w:hideMark/>
          </w:tcPr>
          <w:p w:rsidR="00C977EB" w:rsidRPr="00A25413" w:rsidRDefault="00C977EB" w:rsidP="000F6AB1">
            <w:pPr>
              <w:widowControl/>
              <w:autoSpaceDE/>
              <w:autoSpaceDN/>
              <w:ind w:rightChars="46" w:right="156"/>
              <w:jc w:val="right"/>
              <w:rPr>
                <w:rFonts w:hAnsi="標楷體" w:cs="新細明體"/>
                <w:sz w:val="24"/>
                <w:szCs w:val="24"/>
              </w:rPr>
            </w:pPr>
            <w:r w:rsidRPr="00A25413">
              <w:rPr>
                <w:rFonts w:hAnsi="標楷體" w:cs="新細明體" w:hint="eastAsia"/>
                <w:sz w:val="24"/>
                <w:szCs w:val="24"/>
              </w:rPr>
              <w:t xml:space="preserve">2,400,275 </w:t>
            </w:r>
          </w:p>
        </w:tc>
      </w:tr>
      <w:tr w:rsidR="00C977EB" w:rsidRPr="00A25413" w:rsidTr="000F6AB1">
        <w:trPr>
          <w:trHeight w:val="567"/>
          <w:jc w:val="center"/>
        </w:trPr>
        <w:tc>
          <w:tcPr>
            <w:tcW w:w="10250" w:type="dxa"/>
            <w:gridSpan w:val="5"/>
            <w:tcBorders>
              <w:top w:val="double" w:sz="4" w:space="0" w:color="auto"/>
              <w:bottom w:val="single" w:sz="6" w:space="0" w:color="auto"/>
            </w:tcBorders>
            <w:vAlign w:val="center"/>
          </w:tcPr>
          <w:p w:rsidR="00C977EB" w:rsidRPr="00C15F46" w:rsidRDefault="00C977EB" w:rsidP="000F6AB1">
            <w:pPr>
              <w:widowControl/>
              <w:autoSpaceDE/>
              <w:autoSpaceDN/>
              <w:ind w:rightChars="46" w:right="156"/>
              <w:jc w:val="left"/>
              <w:rPr>
                <w:rFonts w:hAnsi="標楷體" w:cs="新細明體"/>
                <w:sz w:val="28"/>
                <w:szCs w:val="28"/>
              </w:rPr>
            </w:pPr>
            <w:r w:rsidRPr="00C15F46">
              <w:rPr>
                <w:rFonts w:hAnsi="標楷體" w:cs="新細明體" w:hint="eastAsia"/>
                <w:sz w:val="28"/>
                <w:szCs w:val="28"/>
              </w:rPr>
              <w:t>二、工程採購部分</w:t>
            </w:r>
          </w:p>
        </w:tc>
      </w:tr>
      <w:tr w:rsidR="00C977EB" w:rsidRPr="00A25413" w:rsidTr="000F6AB1">
        <w:trPr>
          <w:trHeight w:val="660"/>
          <w:jc w:val="center"/>
        </w:trPr>
        <w:tc>
          <w:tcPr>
            <w:tcW w:w="3539" w:type="dxa"/>
            <w:tcBorders>
              <w:top w:val="single" w:sz="6" w:space="0" w:color="auto"/>
            </w:tcBorders>
            <w:vAlign w:val="center"/>
          </w:tcPr>
          <w:p w:rsidR="00C977EB" w:rsidRPr="009B2175" w:rsidRDefault="00C977EB" w:rsidP="000F6AB1">
            <w:pPr>
              <w:widowControl/>
              <w:autoSpaceDE/>
              <w:autoSpaceDN/>
              <w:ind w:leftChars="154" w:left="524"/>
              <w:jc w:val="left"/>
              <w:rPr>
                <w:rFonts w:hAnsi="標楷體" w:cs="新細明體"/>
                <w:sz w:val="24"/>
                <w:szCs w:val="24"/>
              </w:rPr>
            </w:pPr>
            <w:r w:rsidRPr="009B2175">
              <w:rPr>
                <w:rFonts w:hAnsi="標楷體" w:cs="新細明體" w:hint="eastAsia"/>
                <w:sz w:val="24"/>
                <w:szCs w:val="24"/>
              </w:rPr>
              <w:t>苗栗縣通霄鎮海岸保護工環境改善工程</w:t>
            </w:r>
          </w:p>
        </w:tc>
        <w:tc>
          <w:tcPr>
            <w:tcW w:w="1567" w:type="dxa"/>
            <w:tcBorders>
              <w:top w:val="single" w:sz="6" w:space="0" w:color="auto"/>
            </w:tcBorders>
            <w:noWrap/>
            <w:vAlign w:val="center"/>
          </w:tcPr>
          <w:p w:rsidR="00C977EB" w:rsidRPr="009B2175" w:rsidRDefault="00C977EB" w:rsidP="000F6AB1">
            <w:pPr>
              <w:widowControl/>
              <w:autoSpaceDE/>
              <w:autoSpaceDN/>
              <w:jc w:val="center"/>
              <w:rPr>
                <w:rFonts w:hAnsi="標楷體" w:cs="新細明體"/>
                <w:sz w:val="24"/>
                <w:szCs w:val="24"/>
              </w:rPr>
            </w:pPr>
            <w:r w:rsidRPr="009B2175">
              <w:rPr>
                <w:rFonts w:hAnsi="標楷體" w:cs="新細明體" w:hint="eastAsia"/>
                <w:sz w:val="24"/>
                <w:szCs w:val="24"/>
              </w:rPr>
              <w:t>103/2/18</w:t>
            </w:r>
          </w:p>
        </w:tc>
        <w:tc>
          <w:tcPr>
            <w:tcW w:w="1841" w:type="dxa"/>
            <w:tcBorders>
              <w:top w:val="single" w:sz="6" w:space="0" w:color="auto"/>
            </w:tcBorders>
            <w:noWrap/>
            <w:vAlign w:val="center"/>
          </w:tcPr>
          <w:p w:rsidR="00C977EB" w:rsidRPr="009B2175" w:rsidRDefault="00C977EB" w:rsidP="000F6AB1">
            <w:pPr>
              <w:widowControl/>
              <w:autoSpaceDE/>
              <w:autoSpaceDN/>
              <w:ind w:rightChars="46" w:right="156"/>
              <w:jc w:val="right"/>
              <w:rPr>
                <w:rFonts w:hAnsi="標楷體" w:cs="新細明體"/>
                <w:sz w:val="24"/>
                <w:szCs w:val="24"/>
              </w:rPr>
            </w:pPr>
            <w:r w:rsidRPr="009B2175">
              <w:rPr>
                <w:rFonts w:hAnsi="標楷體" w:cs="新細明體" w:hint="eastAsia"/>
                <w:sz w:val="24"/>
                <w:szCs w:val="24"/>
              </w:rPr>
              <w:t>96,730,000</w:t>
            </w:r>
          </w:p>
        </w:tc>
        <w:tc>
          <w:tcPr>
            <w:tcW w:w="1660" w:type="dxa"/>
            <w:tcBorders>
              <w:top w:val="single" w:sz="6" w:space="0" w:color="auto"/>
            </w:tcBorders>
            <w:noWrap/>
            <w:vAlign w:val="center"/>
          </w:tcPr>
          <w:p w:rsidR="00C977EB" w:rsidRPr="009B2175" w:rsidRDefault="00C977EB" w:rsidP="000F6AB1">
            <w:pPr>
              <w:widowControl/>
              <w:autoSpaceDE/>
              <w:autoSpaceDN/>
              <w:jc w:val="center"/>
              <w:rPr>
                <w:rFonts w:hAnsi="標楷體" w:cs="新細明體"/>
                <w:sz w:val="24"/>
                <w:szCs w:val="24"/>
              </w:rPr>
            </w:pPr>
            <w:r w:rsidRPr="009B2175">
              <w:rPr>
                <w:rFonts w:hAnsi="標楷體" w:cs="新細明體" w:hint="eastAsia"/>
                <w:sz w:val="24"/>
                <w:szCs w:val="24"/>
              </w:rPr>
              <w:t>104/5/20</w:t>
            </w:r>
          </w:p>
        </w:tc>
        <w:tc>
          <w:tcPr>
            <w:tcW w:w="1643" w:type="dxa"/>
            <w:tcBorders>
              <w:top w:val="single" w:sz="6" w:space="0" w:color="auto"/>
            </w:tcBorders>
            <w:noWrap/>
            <w:vAlign w:val="center"/>
          </w:tcPr>
          <w:p w:rsidR="00C977EB" w:rsidRPr="009B2175" w:rsidRDefault="00C977EB" w:rsidP="000F6AB1">
            <w:pPr>
              <w:widowControl/>
              <w:autoSpaceDE/>
              <w:autoSpaceDN/>
              <w:ind w:rightChars="46" w:right="156"/>
              <w:jc w:val="right"/>
              <w:rPr>
                <w:rFonts w:hAnsi="標楷體" w:cs="新細明體"/>
                <w:sz w:val="24"/>
                <w:szCs w:val="24"/>
              </w:rPr>
            </w:pPr>
            <w:r w:rsidRPr="009B2175">
              <w:rPr>
                <w:rFonts w:hAnsi="標楷體" w:cs="新細明體" w:hint="eastAsia"/>
                <w:sz w:val="24"/>
                <w:szCs w:val="24"/>
              </w:rPr>
              <w:t>99,397,145</w:t>
            </w:r>
          </w:p>
        </w:tc>
      </w:tr>
      <w:tr w:rsidR="00C977EB" w:rsidRPr="00A25413" w:rsidTr="000F6AB1">
        <w:trPr>
          <w:trHeight w:val="660"/>
          <w:jc w:val="center"/>
        </w:trPr>
        <w:tc>
          <w:tcPr>
            <w:tcW w:w="3539" w:type="dxa"/>
            <w:vAlign w:val="center"/>
          </w:tcPr>
          <w:p w:rsidR="00C977EB" w:rsidRPr="00A25413" w:rsidRDefault="00C977EB" w:rsidP="000F6AB1">
            <w:pPr>
              <w:widowControl/>
              <w:autoSpaceDE/>
              <w:autoSpaceDN/>
              <w:ind w:leftChars="154" w:left="524"/>
              <w:jc w:val="left"/>
              <w:rPr>
                <w:rFonts w:hAnsi="標楷體" w:cs="新細明體"/>
                <w:sz w:val="24"/>
                <w:szCs w:val="24"/>
              </w:rPr>
            </w:pPr>
            <w:r w:rsidRPr="009B2175">
              <w:rPr>
                <w:rFonts w:hAnsi="標楷體" w:cs="新細明體" w:hint="eastAsia"/>
                <w:sz w:val="24"/>
                <w:szCs w:val="24"/>
              </w:rPr>
              <w:t>苗栗通霄海水養殖生產區海水供水及公共設施統包工程</w:t>
            </w:r>
          </w:p>
        </w:tc>
        <w:tc>
          <w:tcPr>
            <w:tcW w:w="1567" w:type="dxa"/>
            <w:noWrap/>
            <w:vAlign w:val="center"/>
          </w:tcPr>
          <w:p w:rsidR="00C977EB" w:rsidRPr="00A25413" w:rsidRDefault="00C977EB" w:rsidP="000F6AB1">
            <w:pPr>
              <w:widowControl/>
              <w:autoSpaceDE/>
              <w:autoSpaceDN/>
              <w:jc w:val="center"/>
              <w:rPr>
                <w:rFonts w:hAnsi="標楷體" w:cs="新細明體"/>
                <w:sz w:val="24"/>
                <w:szCs w:val="24"/>
              </w:rPr>
            </w:pPr>
            <w:r w:rsidRPr="00A25413">
              <w:rPr>
                <w:rFonts w:hAnsi="標楷體" w:cs="新細明體" w:hint="eastAsia"/>
                <w:sz w:val="24"/>
                <w:szCs w:val="24"/>
              </w:rPr>
              <w:t>103/4/2</w:t>
            </w:r>
          </w:p>
        </w:tc>
        <w:tc>
          <w:tcPr>
            <w:tcW w:w="1841" w:type="dxa"/>
            <w:noWrap/>
            <w:vAlign w:val="center"/>
          </w:tcPr>
          <w:p w:rsidR="00C977EB" w:rsidRPr="00A25413" w:rsidRDefault="00C977EB" w:rsidP="000F6AB1">
            <w:pPr>
              <w:widowControl/>
              <w:autoSpaceDE/>
              <w:autoSpaceDN/>
              <w:ind w:rightChars="46" w:right="156"/>
              <w:jc w:val="right"/>
              <w:rPr>
                <w:rFonts w:hAnsi="標楷體" w:cs="新細明體"/>
                <w:sz w:val="24"/>
                <w:szCs w:val="24"/>
              </w:rPr>
            </w:pPr>
            <w:r w:rsidRPr="00A25413">
              <w:rPr>
                <w:rFonts w:hAnsi="標楷體" w:cs="新細明體" w:hint="eastAsia"/>
                <w:sz w:val="24"/>
                <w:szCs w:val="24"/>
              </w:rPr>
              <w:t>217,500,000</w:t>
            </w:r>
          </w:p>
        </w:tc>
        <w:tc>
          <w:tcPr>
            <w:tcW w:w="1660" w:type="dxa"/>
            <w:noWrap/>
            <w:vAlign w:val="center"/>
          </w:tcPr>
          <w:p w:rsidR="00C977EB" w:rsidRPr="00DF40FB" w:rsidRDefault="00C977EB" w:rsidP="000F6AB1">
            <w:pPr>
              <w:widowControl/>
              <w:autoSpaceDE/>
              <w:autoSpaceDN/>
              <w:jc w:val="center"/>
              <w:rPr>
                <w:rFonts w:hAnsi="標楷體" w:cs="新細明體"/>
                <w:b/>
                <w:sz w:val="24"/>
                <w:szCs w:val="24"/>
              </w:rPr>
            </w:pPr>
            <w:r w:rsidRPr="00DF40FB">
              <w:rPr>
                <w:rFonts w:hAnsi="標楷體" w:cs="新細明體" w:hint="eastAsia"/>
                <w:b/>
                <w:sz w:val="24"/>
                <w:szCs w:val="24"/>
              </w:rPr>
              <w:t>107/1/4</w:t>
            </w:r>
          </w:p>
        </w:tc>
        <w:tc>
          <w:tcPr>
            <w:tcW w:w="1643" w:type="dxa"/>
            <w:noWrap/>
            <w:vAlign w:val="center"/>
          </w:tcPr>
          <w:p w:rsidR="00C977EB" w:rsidRPr="00A25413" w:rsidRDefault="00C977EB" w:rsidP="000F6AB1">
            <w:pPr>
              <w:widowControl/>
              <w:autoSpaceDE/>
              <w:autoSpaceDN/>
              <w:ind w:rightChars="46" w:right="156"/>
              <w:jc w:val="right"/>
              <w:rPr>
                <w:rFonts w:hAnsi="標楷體" w:cs="新細明體"/>
                <w:sz w:val="24"/>
                <w:szCs w:val="24"/>
              </w:rPr>
            </w:pPr>
            <w:r w:rsidRPr="00A25413">
              <w:rPr>
                <w:rFonts w:hAnsi="標楷體" w:cs="新細明體" w:hint="eastAsia"/>
                <w:sz w:val="24"/>
                <w:szCs w:val="24"/>
              </w:rPr>
              <w:t>216,864,951</w:t>
            </w:r>
          </w:p>
        </w:tc>
      </w:tr>
      <w:tr w:rsidR="00C977EB" w:rsidRPr="00A25413" w:rsidTr="000F6AB1">
        <w:trPr>
          <w:trHeight w:val="660"/>
          <w:jc w:val="center"/>
        </w:trPr>
        <w:tc>
          <w:tcPr>
            <w:tcW w:w="3539" w:type="dxa"/>
            <w:tcBorders>
              <w:bottom w:val="double" w:sz="4" w:space="0" w:color="auto"/>
            </w:tcBorders>
            <w:vAlign w:val="center"/>
          </w:tcPr>
          <w:p w:rsidR="00C977EB" w:rsidRPr="009B2175" w:rsidRDefault="00C977EB" w:rsidP="000F6AB1">
            <w:pPr>
              <w:widowControl/>
              <w:autoSpaceDE/>
              <w:autoSpaceDN/>
              <w:ind w:leftChars="154" w:left="524"/>
              <w:jc w:val="left"/>
              <w:rPr>
                <w:rFonts w:hAnsi="標楷體" w:cs="新細明體"/>
                <w:sz w:val="24"/>
                <w:szCs w:val="24"/>
              </w:rPr>
            </w:pPr>
            <w:r w:rsidRPr="009B2175">
              <w:rPr>
                <w:rFonts w:hAnsi="標楷體" w:cs="新細明體" w:hint="eastAsia"/>
                <w:sz w:val="24"/>
                <w:szCs w:val="24"/>
              </w:rPr>
              <w:t>苗栗縣通霄鎮海岸保護工環境改善工程(第二期)</w:t>
            </w:r>
          </w:p>
        </w:tc>
        <w:tc>
          <w:tcPr>
            <w:tcW w:w="1567" w:type="dxa"/>
            <w:tcBorders>
              <w:bottom w:val="double" w:sz="4" w:space="0" w:color="auto"/>
            </w:tcBorders>
            <w:noWrap/>
            <w:vAlign w:val="center"/>
          </w:tcPr>
          <w:p w:rsidR="00C977EB" w:rsidRPr="009B2175" w:rsidRDefault="00C977EB" w:rsidP="000F6AB1">
            <w:pPr>
              <w:widowControl/>
              <w:autoSpaceDE/>
              <w:autoSpaceDN/>
              <w:jc w:val="center"/>
              <w:rPr>
                <w:rFonts w:hAnsi="標楷體" w:cs="新細明體"/>
                <w:sz w:val="24"/>
                <w:szCs w:val="24"/>
              </w:rPr>
            </w:pPr>
            <w:r w:rsidRPr="009B2175">
              <w:rPr>
                <w:rFonts w:hAnsi="標楷體" w:cs="新細明體" w:hint="eastAsia"/>
                <w:sz w:val="24"/>
                <w:szCs w:val="24"/>
              </w:rPr>
              <w:t>104/7/15</w:t>
            </w:r>
          </w:p>
        </w:tc>
        <w:tc>
          <w:tcPr>
            <w:tcW w:w="1841" w:type="dxa"/>
            <w:tcBorders>
              <w:bottom w:val="double" w:sz="4" w:space="0" w:color="auto"/>
            </w:tcBorders>
            <w:noWrap/>
            <w:vAlign w:val="center"/>
          </w:tcPr>
          <w:p w:rsidR="00C977EB" w:rsidRPr="009B2175" w:rsidRDefault="00C977EB" w:rsidP="000F6AB1">
            <w:pPr>
              <w:widowControl/>
              <w:autoSpaceDE/>
              <w:autoSpaceDN/>
              <w:ind w:rightChars="46" w:right="156"/>
              <w:jc w:val="right"/>
              <w:rPr>
                <w:rFonts w:hAnsi="標楷體" w:cs="新細明體"/>
                <w:sz w:val="24"/>
                <w:szCs w:val="24"/>
              </w:rPr>
            </w:pPr>
            <w:r w:rsidRPr="009B2175">
              <w:rPr>
                <w:rFonts w:hAnsi="標楷體" w:cs="新細明體" w:hint="eastAsia"/>
                <w:sz w:val="24"/>
                <w:szCs w:val="24"/>
              </w:rPr>
              <w:t>28,900,000</w:t>
            </w:r>
          </w:p>
        </w:tc>
        <w:tc>
          <w:tcPr>
            <w:tcW w:w="1660" w:type="dxa"/>
            <w:tcBorders>
              <w:bottom w:val="double" w:sz="4" w:space="0" w:color="auto"/>
            </w:tcBorders>
            <w:noWrap/>
            <w:vAlign w:val="center"/>
          </w:tcPr>
          <w:p w:rsidR="00C977EB" w:rsidRPr="009B2175" w:rsidRDefault="00C977EB" w:rsidP="000F6AB1">
            <w:pPr>
              <w:widowControl/>
              <w:autoSpaceDE/>
              <w:autoSpaceDN/>
              <w:jc w:val="center"/>
              <w:rPr>
                <w:rFonts w:hAnsi="標楷體" w:cs="新細明體"/>
                <w:sz w:val="24"/>
                <w:szCs w:val="24"/>
              </w:rPr>
            </w:pPr>
            <w:r w:rsidRPr="009B2175">
              <w:rPr>
                <w:rFonts w:hAnsi="標楷體" w:cs="新細明體" w:hint="eastAsia"/>
                <w:sz w:val="24"/>
                <w:szCs w:val="24"/>
              </w:rPr>
              <w:t>105/7/11</w:t>
            </w:r>
          </w:p>
        </w:tc>
        <w:tc>
          <w:tcPr>
            <w:tcW w:w="1643" w:type="dxa"/>
            <w:tcBorders>
              <w:bottom w:val="double" w:sz="4" w:space="0" w:color="auto"/>
            </w:tcBorders>
            <w:noWrap/>
            <w:vAlign w:val="center"/>
          </w:tcPr>
          <w:p w:rsidR="00C977EB" w:rsidRPr="009B2175" w:rsidRDefault="00C977EB" w:rsidP="000F6AB1">
            <w:pPr>
              <w:widowControl/>
              <w:autoSpaceDE/>
              <w:autoSpaceDN/>
              <w:ind w:rightChars="46" w:right="156"/>
              <w:jc w:val="right"/>
              <w:rPr>
                <w:rFonts w:hAnsi="標楷體" w:cs="新細明體"/>
                <w:sz w:val="24"/>
                <w:szCs w:val="24"/>
              </w:rPr>
            </w:pPr>
            <w:r w:rsidRPr="009B2175">
              <w:rPr>
                <w:rFonts w:hAnsi="標楷體" w:cs="新細明體" w:hint="eastAsia"/>
                <w:sz w:val="24"/>
                <w:szCs w:val="24"/>
              </w:rPr>
              <w:t>30,018,000</w:t>
            </w:r>
          </w:p>
        </w:tc>
      </w:tr>
      <w:tr w:rsidR="00C977EB" w:rsidRPr="00A25413" w:rsidTr="000F6AB1">
        <w:trPr>
          <w:trHeight w:val="660"/>
          <w:jc w:val="center"/>
        </w:trPr>
        <w:tc>
          <w:tcPr>
            <w:tcW w:w="3539" w:type="dxa"/>
            <w:tcBorders>
              <w:top w:val="double" w:sz="4" w:space="0" w:color="auto"/>
              <w:bottom w:val="single" w:sz="12" w:space="0" w:color="auto"/>
            </w:tcBorders>
            <w:vAlign w:val="center"/>
          </w:tcPr>
          <w:p w:rsidR="00C977EB" w:rsidRPr="00A25413" w:rsidRDefault="00C977EB" w:rsidP="000F6AB1">
            <w:pPr>
              <w:widowControl/>
              <w:autoSpaceDE/>
              <w:autoSpaceDN/>
              <w:jc w:val="center"/>
              <w:rPr>
                <w:rFonts w:hAnsi="標楷體" w:cs="新細明體"/>
                <w:sz w:val="24"/>
                <w:szCs w:val="24"/>
              </w:rPr>
            </w:pPr>
            <w:r w:rsidRPr="008069C7">
              <w:rPr>
                <w:rFonts w:hAnsi="標楷體" w:cs="新細明體" w:hint="eastAsia"/>
                <w:sz w:val="24"/>
                <w:szCs w:val="24"/>
              </w:rPr>
              <w:t>（總　　計）</w:t>
            </w:r>
          </w:p>
        </w:tc>
        <w:tc>
          <w:tcPr>
            <w:tcW w:w="1567" w:type="dxa"/>
            <w:tcBorders>
              <w:top w:val="double" w:sz="4" w:space="0" w:color="auto"/>
              <w:bottom w:val="single" w:sz="12" w:space="0" w:color="auto"/>
            </w:tcBorders>
            <w:noWrap/>
            <w:vAlign w:val="center"/>
          </w:tcPr>
          <w:p w:rsidR="00C977EB" w:rsidRPr="00A25413" w:rsidRDefault="00C977EB" w:rsidP="000F6AB1">
            <w:pPr>
              <w:widowControl/>
              <w:autoSpaceDE/>
              <w:autoSpaceDN/>
              <w:jc w:val="center"/>
              <w:rPr>
                <w:rFonts w:hAnsi="標楷體" w:cs="新細明體"/>
                <w:sz w:val="24"/>
                <w:szCs w:val="24"/>
              </w:rPr>
            </w:pPr>
          </w:p>
        </w:tc>
        <w:tc>
          <w:tcPr>
            <w:tcW w:w="1841" w:type="dxa"/>
            <w:tcBorders>
              <w:top w:val="double" w:sz="4" w:space="0" w:color="auto"/>
              <w:bottom w:val="single" w:sz="12" w:space="0" w:color="auto"/>
            </w:tcBorders>
            <w:noWrap/>
            <w:vAlign w:val="center"/>
          </w:tcPr>
          <w:p w:rsidR="00C977EB" w:rsidRPr="00A25413" w:rsidRDefault="00C977EB" w:rsidP="000F6AB1">
            <w:pPr>
              <w:widowControl/>
              <w:autoSpaceDE/>
              <w:autoSpaceDN/>
              <w:ind w:rightChars="46" w:right="156"/>
              <w:jc w:val="right"/>
              <w:rPr>
                <w:rFonts w:hAnsi="標楷體" w:cs="新細明體"/>
                <w:sz w:val="24"/>
                <w:szCs w:val="24"/>
              </w:rPr>
            </w:pPr>
            <w:r>
              <w:rPr>
                <w:rFonts w:hAnsi="標楷體" w:cs="新細明體" w:hint="eastAsia"/>
                <w:sz w:val="24"/>
                <w:szCs w:val="24"/>
              </w:rPr>
              <w:t>367</w:t>
            </w:r>
            <w:r>
              <w:rPr>
                <w:rFonts w:hAnsi="標楷體" w:cs="新細明體"/>
                <w:sz w:val="24"/>
                <w:szCs w:val="24"/>
              </w:rPr>
              <w:t>,</w:t>
            </w:r>
            <w:r>
              <w:rPr>
                <w:rFonts w:hAnsi="標楷體" w:cs="新細明體" w:hint="eastAsia"/>
                <w:sz w:val="24"/>
                <w:szCs w:val="24"/>
              </w:rPr>
              <w:t>071</w:t>
            </w:r>
            <w:r>
              <w:rPr>
                <w:rFonts w:hAnsi="標楷體" w:cs="新細明體"/>
                <w:sz w:val="24"/>
                <w:szCs w:val="24"/>
              </w:rPr>
              <w:t>,</w:t>
            </w:r>
            <w:r>
              <w:rPr>
                <w:rFonts w:hAnsi="標楷體" w:cs="新細明體" w:hint="eastAsia"/>
                <w:sz w:val="24"/>
                <w:szCs w:val="24"/>
              </w:rPr>
              <w:t>769</w:t>
            </w:r>
          </w:p>
        </w:tc>
        <w:tc>
          <w:tcPr>
            <w:tcW w:w="1660" w:type="dxa"/>
            <w:tcBorders>
              <w:top w:val="double" w:sz="4" w:space="0" w:color="auto"/>
              <w:bottom w:val="single" w:sz="12" w:space="0" w:color="auto"/>
            </w:tcBorders>
            <w:noWrap/>
            <w:vAlign w:val="center"/>
          </w:tcPr>
          <w:p w:rsidR="00C977EB" w:rsidRPr="00A25413" w:rsidRDefault="00C977EB" w:rsidP="000F6AB1">
            <w:pPr>
              <w:widowControl/>
              <w:autoSpaceDE/>
              <w:autoSpaceDN/>
              <w:jc w:val="center"/>
              <w:rPr>
                <w:rFonts w:hAnsi="標楷體" w:cs="新細明體"/>
                <w:sz w:val="24"/>
                <w:szCs w:val="24"/>
              </w:rPr>
            </w:pPr>
          </w:p>
        </w:tc>
        <w:tc>
          <w:tcPr>
            <w:tcW w:w="1643" w:type="dxa"/>
            <w:tcBorders>
              <w:top w:val="double" w:sz="4" w:space="0" w:color="auto"/>
              <w:bottom w:val="single" w:sz="12" w:space="0" w:color="auto"/>
            </w:tcBorders>
            <w:noWrap/>
            <w:vAlign w:val="center"/>
          </w:tcPr>
          <w:p w:rsidR="00C977EB" w:rsidRPr="00A25413" w:rsidRDefault="00C977EB" w:rsidP="000F6AB1">
            <w:pPr>
              <w:widowControl/>
              <w:autoSpaceDE/>
              <w:autoSpaceDN/>
              <w:ind w:rightChars="46" w:right="156"/>
              <w:jc w:val="right"/>
              <w:rPr>
                <w:rFonts w:hAnsi="標楷體" w:cs="新細明體"/>
                <w:sz w:val="24"/>
                <w:szCs w:val="24"/>
              </w:rPr>
            </w:pPr>
            <w:r>
              <w:rPr>
                <w:rFonts w:hAnsi="標楷體" w:cs="新細明體" w:hint="eastAsia"/>
                <w:sz w:val="24"/>
                <w:szCs w:val="24"/>
              </w:rPr>
              <w:t>368</w:t>
            </w:r>
            <w:r>
              <w:rPr>
                <w:rFonts w:hAnsi="標楷體" w:cs="新細明體"/>
                <w:sz w:val="24"/>
                <w:szCs w:val="24"/>
              </w:rPr>
              <w:t>,</w:t>
            </w:r>
            <w:r>
              <w:rPr>
                <w:rFonts w:hAnsi="標楷體" w:cs="新細明體" w:hint="eastAsia"/>
                <w:sz w:val="24"/>
                <w:szCs w:val="24"/>
              </w:rPr>
              <w:t>127</w:t>
            </w:r>
            <w:r>
              <w:rPr>
                <w:rFonts w:hAnsi="標楷體" w:cs="新細明體"/>
                <w:sz w:val="24"/>
                <w:szCs w:val="24"/>
              </w:rPr>
              <w:t>,</w:t>
            </w:r>
            <w:r>
              <w:rPr>
                <w:rFonts w:hAnsi="標楷體" w:cs="新細明體" w:hint="eastAsia"/>
                <w:sz w:val="24"/>
                <w:szCs w:val="24"/>
              </w:rPr>
              <w:t>673</w:t>
            </w:r>
          </w:p>
        </w:tc>
      </w:tr>
    </w:tbl>
    <w:p w:rsidR="00C977EB" w:rsidRDefault="00C977EB" w:rsidP="00C977EB">
      <w:pPr>
        <w:pStyle w:val="3"/>
        <w:numPr>
          <w:ilvl w:val="0"/>
          <w:numId w:val="0"/>
        </w:numPr>
      </w:pPr>
      <w:r>
        <w:rPr>
          <w:rFonts w:hint="eastAsia"/>
          <w:bCs w:val="0"/>
          <w:kern w:val="0"/>
          <w:sz w:val="24"/>
          <w:szCs w:val="24"/>
        </w:rPr>
        <w:t>資料來源：審計部</w:t>
      </w:r>
    </w:p>
    <w:p w:rsidR="00C977EB" w:rsidRPr="004D466E" w:rsidRDefault="00C977EB" w:rsidP="00C977EB">
      <w:pPr>
        <w:pStyle w:val="3"/>
      </w:pPr>
      <w:r>
        <w:rPr>
          <w:rFonts w:hint="eastAsia"/>
        </w:rPr>
        <w:t>由於</w:t>
      </w:r>
      <w:r w:rsidRPr="00CE3084">
        <w:rPr>
          <w:rFonts w:hint="eastAsia"/>
        </w:rPr>
        <w:t>苗栗縣政府因財政拮据</w:t>
      </w:r>
      <w:r>
        <w:rPr>
          <w:rFonts w:hint="eastAsia"/>
        </w:rPr>
        <w:t>，於本案</w:t>
      </w:r>
      <w:r w:rsidRPr="00CE3084">
        <w:rPr>
          <w:rFonts w:hint="eastAsia"/>
        </w:rPr>
        <w:t>「</w:t>
      </w:r>
      <w:r>
        <w:rPr>
          <w:rFonts w:hint="eastAsia"/>
        </w:rPr>
        <w:t>苗栗縣通霄海水養殖專業區計畫</w:t>
      </w:r>
      <w:r w:rsidRPr="00CE3084">
        <w:rPr>
          <w:rFonts w:hint="eastAsia"/>
        </w:rPr>
        <w:t>」</w:t>
      </w:r>
      <w:r>
        <w:rPr>
          <w:rFonts w:hint="eastAsia"/>
        </w:rPr>
        <w:t>，除多仰賴中央政府及台電公司之補助以支應相關經費之外，亦無力以</w:t>
      </w:r>
      <w:r w:rsidRPr="00CE3084">
        <w:rPr>
          <w:rFonts w:hint="eastAsia"/>
        </w:rPr>
        <w:t>有償撥用</w:t>
      </w:r>
      <w:r>
        <w:rPr>
          <w:rFonts w:hint="eastAsia"/>
        </w:rPr>
        <w:t>等方式取得案</w:t>
      </w:r>
      <w:r w:rsidRPr="00CE3084">
        <w:rPr>
          <w:rFonts w:hint="eastAsia"/>
        </w:rPr>
        <w:t>內國有土地</w:t>
      </w:r>
      <w:r>
        <w:rPr>
          <w:rFonts w:hint="eastAsia"/>
        </w:rPr>
        <w:t>以經營養殖事業，故該府先於</w:t>
      </w:r>
      <w:r w:rsidRPr="00C15F46">
        <w:rPr>
          <w:rFonts w:hint="eastAsia"/>
        </w:rPr>
        <w:t>102年4月24日召開「通霄海水養殖生產專業</w:t>
      </w:r>
      <w:r w:rsidRPr="00C15F46">
        <w:rPr>
          <w:rFonts w:hint="eastAsia"/>
        </w:rPr>
        <w:lastRenderedPageBreak/>
        <w:t>區土地取得及合法使用</w:t>
      </w:r>
      <w:proofErr w:type="gramStart"/>
      <w:r w:rsidRPr="00C15F46">
        <w:rPr>
          <w:rFonts w:hint="eastAsia"/>
        </w:rPr>
        <w:t>研</w:t>
      </w:r>
      <w:proofErr w:type="gramEnd"/>
      <w:r w:rsidRPr="00C15F46">
        <w:rPr>
          <w:rFonts w:hint="eastAsia"/>
        </w:rPr>
        <w:t>商會議」</w:t>
      </w:r>
      <w:r w:rsidRPr="00C15F46">
        <w:rPr>
          <w:rStyle w:val="afc"/>
        </w:rPr>
        <w:footnoteReference w:id="13"/>
      </w:r>
      <w:r w:rsidRPr="00C15F46">
        <w:rPr>
          <w:rFonts w:hint="eastAsia"/>
        </w:rPr>
        <w:t>，決議由該府與國產署以「合作開發」方式</w:t>
      </w:r>
      <w:r w:rsidRPr="00C15F46">
        <w:rPr>
          <w:rStyle w:val="afc"/>
        </w:rPr>
        <w:footnoteReference w:id="14"/>
      </w:r>
      <w:r w:rsidRPr="00C15F46">
        <w:rPr>
          <w:rFonts w:hint="eastAsia"/>
        </w:rPr>
        <w:t>共同經營，其條件是由苗栗縣政府負責專區內占用之養殖戶切結同意無條件放棄相關權利並將土地返還國產署(須經法院公證)，另外，林務局經管之土地亦應移交國產署一併辦理相關合作開發事宜</w:t>
      </w:r>
      <w:r w:rsidRPr="00C15F46">
        <w:rPr>
          <w:vertAlign w:val="superscript"/>
        </w:rPr>
        <w:footnoteReference w:id="15"/>
      </w:r>
      <w:r w:rsidRPr="00C15F46">
        <w:rPr>
          <w:rFonts w:hint="eastAsia"/>
        </w:rPr>
        <w:t>。案經苗栗縣政府以</w:t>
      </w:r>
      <w:proofErr w:type="gramStart"/>
      <w:r w:rsidRPr="00C15F46">
        <w:rPr>
          <w:rFonts w:hint="eastAsia"/>
        </w:rPr>
        <w:t>102年8月9日府農漁</w:t>
      </w:r>
      <w:proofErr w:type="gramEnd"/>
      <w:r w:rsidRPr="00C15F46">
        <w:rPr>
          <w:rFonts w:hint="eastAsia"/>
        </w:rPr>
        <w:t>字第1020161242號函請國產署中區分署同意共同開發本</w:t>
      </w:r>
      <w:proofErr w:type="gramStart"/>
      <w:r w:rsidRPr="00C15F46">
        <w:rPr>
          <w:rFonts w:hint="eastAsia"/>
        </w:rPr>
        <w:t>案通平段</w:t>
      </w:r>
      <w:proofErr w:type="gramEnd"/>
      <w:r w:rsidRPr="00C15F46">
        <w:rPr>
          <w:rFonts w:hint="eastAsia"/>
        </w:rPr>
        <w:t>1536地號等17筆國有土地(林務局經管8筆，國產署經管9筆)，經該分署報請經國產署以102年9月9日台財產</w:t>
      </w:r>
      <w:proofErr w:type="gramStart"/>
      <w:r w:rsidRPr="00C15F46">
        <w:rPr>
          <w:rFonts w:hint="eastAsia"/>
        </w:rPr>
        <w:t>署改字第10250007250號</w:t>
      </w:r>
      <w:proofErr w:type="gramEnd"/>
      <w:r w:rsidRPr="00C15F46">
        <w:rPr>
          <w:rFonts w:hint="eastAsia"/>
        </w:rPr>
        <w:t>函復原則同意並請該分署依規定辦理後續工作計畫及契約書之審定事宜。</w:t>
      </w:r>
    </w:p>
    <w:p w:rsidR="00C977EB" w:rsidRPr="00C63868" w:rsidRDefault="00C977EB" w:rsidP="00C977EB">
      <w:pPr>
        <w:pStyle w:val="3"/>
      </w:pPr>
      <w:r>
        <w:rPr>
          <w:rFonts w:hint="eastAsia"/>
        </w:rPr>
        <w:t>案內林務局應配合移交土地部分，</w:t>
      </w:r>
      <w:proofErr w:type="gramStart"/>
      <w:r>
        <w:rPr>
          <w:rFonts w:hint="eastAsia"/>
        </w:rPr>
        <w:t>經</w:t>
      </w:r>
      <w:r w:rsidRPr="00BA71BA">
        <w:rPr>
          <w:rFonts w:hint="eastAsia"/>
        </w:rPr>
        <w:t>據苗栗縣</w:t>
      </w:r>
      <w:proofErr w:type="gramEnd"/>
      <w:r w:rsidRPr="00BA71BA">
        <w:rPr>
          <w:rFonts w:hint="eastAsia"/>
        </w:rPr>
        <w:t>政府及國產署表示，本案「通霄海水養殖專業區計畫」</w:t>
      </w:r>
      <w:r>
        <w:rPr>
          <w:rFonts w:hint="eastAsia"/>
        </w:rPr>
        <w:t>經納入海堤等公共設施後之整體</w:t>
      </w:r>
      <w:r w:rsidRPr="00BA71BA">
        <w:rPr>
          <w:rFonts w:hint="eastAsia"/>
        </w:rPr>
        <w:t>開發範圍約</w:t>
      </w:r>
      <w:r w:rsidRPr="00BA71BA">
        <w:t>67.583865</w:t>
      </w:r>
      <w:r w:rsidRPr="00BA71BA">
        <w:rPr>
          <w:rFonts w:hint="eastAsia"/>
        </w:rPr>
        <w:t>公頃</w:t>
      </w:r>
      <w:r>
        <w:rPr>
          <w:rFonts w:hint="eastAsia"/>
        </w:rPr>
        <w:t>（含林務局經管之</w:t>
      </w:r>
      <w:r w:rsidRPr="00C63868">
        <w:rPr>
          <w:rFonts w:hint="eastAsia"/>
        </w:rPr>
        <w:t>53.967907</w:t>
      </w:r>
      <w:r>
        <w:rPr>
          <w:rFonts w:hint="eastAsia"/>
        </w:rPr>
        <w:t>公頃土地，後續應</w:t>
      </w:r>
      <w:r w:rsidRPr="00C63868">
        <w:rPr>
          <w:rFonts w:hint="eastAsia"/>
        </w:rPr>
        <w:t>分別移交國產署及苗栗縣政府），其中58.59584公頃將變更為非公用土地，由該府與國產署辦理合作開發（含林務局經管之</w:t>
      </w:r>
      <w:r w:rsidRPr="00C63868">
        <w:t>47.3180</w:t>
      </w:r>
      <w:r w:rsidRPr="00C63868">
        <w:rPr>
          <w:rFonts w:hint="eastAsia"/>
        </w:rPr>
        <w:t>公頃），其餘相關公共設施(道路、取排水道、區域排水、堤</w:t>
      </w:r>
      <w:r w:rsidRPr="00C63868">
        <w:rPr>
          <w:rFonts w:hint="eastAsia"/>
        </w:rPr>
        <w:lastRenderedPageBreak/>
        <w:t>防、漁港公共設施及一般設施等)用地，業經行政院於104年至110年間陸續核准無償撥用予苗栗縣政府</w:t>
      </w:r>
      <w:r>
        <w:rPr>
          <w:rFonts w:hint="eastAsia"/>
        </w:rPr>
        <w:t>（如圖9所示）</w:t>
      </w:r>
      <w:r w:rsidRPr="00C63868">
        <w:rPr>
          <w:rFonts w:hint="eastAsia"/>
        </w:rPr>
        <w:t>。然</w:t>
      </w:r>
      <w:proofErr w:type="gramStart"/>
      <w:r w:rsidRPr="00C63868">
        <w:rPr>
          <w:rFonts w:hint="eastAsia"/>
        </w:rPr>
        <w:t>詢</w:t>
      </w:r>
      <w:proofErr w:type="gramEnd"/>
      <w:r w:rsidRPr="00C63868">
        <w:rPr>
          <w:rFonts w:hint="eastAsia"/>
        </w:rPr>
        <w:t>據林務局表示，本案「通霄海水養殖專業區計畫」開發範圍內原由該局經管並預定移交國產署及苗栗縣政府之53.967907公頃土地，已自102年起依國產署意見辦理分割及測量後陸續移交，惟尚餘6筆面積共0.6570公頃土地仍未完成移交。</w:t>
      </w:r>
    </w:p>
    <w:p w:rsidR="00C977EB" w:rsidRDefault="00C977EB" w:rsidP="00C977EB">
      <w:pPr>
        <w:pStyle w:val="3"/>
        <w:numPr>
          <w:ilvl w:val="0"/>
          <w:numId w:val="0"/>
        </w:numPr>
        <w:ind w:left="680"/>
        <w:jc w:val="center"/>
      </w:pPr>
      <w:r>
        <w:rPr>
          <w:noProof/>
        </w:rPr>
        <w:drawing>
          <wp:inline distT="0" distB="0" distL="0" distR="0" wp14:anchorId="42F433E8" wp14:editId="2D78245F">
            <wp:extent cx="4015873" cy="5599991"/>
            <wp:effectExtent l="0" t="0" r="3810" b="1270"/>
            <wp:docPr id="7" name="Picture 7" descr="A3_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 name="Picture 7" descr="A3_forest"/>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263" t="3530" r="4277" b="6305"/>
                    <a:stretch/>
                  </pic:blipFill>
                  <pic:spPr bwMode="auto">
                    <a:xfrm>
                      <a:off x="0" y="0"/>
                      <a:ext cx="4020325" cy="5606199"/>
                    </a:xfrm>
                    <a:prstGeom prst="rect">
                      <a:avLst/>
                    </a:prstGeom>
                    <a:noFill/>
                    <a:ln>
                      <a:noFill/>
                    </a:ln>
                    <a:extLst>
                      <a:ext uri="{53640926-AAD7-44D8-BBD7-CCE9431645EC}">
                        <a14:shadowObscured xmlns:a14="http://schemas.microsoft.com/office/drawing/2010/main"/>
                      </a:ext>
                    </a:extLst>
                  </pic:spPr>
                </pic:pic>
              </a:graphicData>
            </a:graphic>
          </wp:inline>
        </w:drawing>
      </w:r>
    </w:p>
    <w:p w:rsidR="00C977EB" w:rsidRDefault="00C977EB" w:rsidP="00C977EB">
      <w:pPr>
        <w:ind w:left="2381" w:hanging="2381"/>
        <w:jc w:val="center"/>
        <w:outlineLvl w:val="0"/>
        <w:rPr>
          <w:rFonts w:hAnsi="Arial"/>
          <w:bCs/>
          <w:kern w:val="32"/>
          <w:szCs w:val="32"/>
        </w:rPr>
      </w:pPr>
      <w:r w:rsidRPr="00663733">
        <w:rPr>
          <w:rFonts w:hAnsi="Arial" w:hint="eastAsia"/>
          <w:bCs/>
          <w:kern w:val="32"/>
          <w:szCs w:val="32"/>
        </w:rPr>
        <w:t>圖</w:t>
      </w:r>
      <w:r>
        <w:rPr>
          <w:rFonts w:hAnsi="Arial" w:hint="eastAsia"/>
          <w:bCs/>
          <w:kern w:val="32"/>
          <w:szCs w:val="32"/>
        </w:rPr>
        <w:t>9</w:t>
      </w:r>
      <w:r w:rsidRPr="00663733">
        <w:rPr>
          <w:rFonts w:hAnsi="Arial" w:hint="eastAsia"/>
          <w:bCs/>
          <w:kern w:val="32"/>
          <w:szCs w:val="32"/>
        </w:rPr>
        <w:t xml:space="preserve"> 「</w:t>
      </w:r>
      <w:r>
        <w:rPr>
          <w:rFonts w:hAnsi="Arial" w:hint="eastAsia"/>
          <w:bCs/>
          <w:kern w:val="32"/>
          <w:szCs w:val="32"/>
        </w:rPr>
        <w:t>苗栗縣通霄海水養殖專業區</w:t>
      </w:r>
      <w:r w:rsidRPr="00663733">
        <w:rPr>
          <w:rFonts w:hAnsi="Arial" w:hint="eastAsia"/>
          <w:bCs/>
          <w:kern w:val="32"/>
          <w:szCs w:val="32"/>
        </w:rPr>
        <w:t>」</w:t>
      </w:r>
      <w:r>
        <w:rPr>
          <w:rFonts w:hAnsi="Arial" w:hint="eastAsia"/>
          <w:bCs/>
          <w:kern w:val="32"/>
          <w:szCs w:val="32"/>
        </w:rPr>
        <w:t>土地移交範圍示意圖</w:t>
      </w:r>
    </w:p>
    <w:p w:rsidR="00C977EB" w:rsidRPr="00A646E1" w:rsidRDefault="00C977EB" w:rsidP="00C977EB">
      <w:pPr>
        <w:spacing w:afterLines="25" w:after="114"/>
        <w:ind w:left="2381" w:hanging="2381"/>
        <w:jc w:val="center"/>
        <w:outlineLvl w:val="0"/>
        <w:rPr>
          <w:rFonts w:hAnsi="Arial"/>
          <w:bCs/>
          <w:kern w:val="32"/>
          <w:sz w:val="28"/>
          <w:szCs w:val="28"/>
        </w:rPr>
      </w:pPr>
      <w:r>
        <w:rPr>
          <w:rFonts w:hAnsi="Arial" w:hint="eastAsia"/>
          <w:bCs/>
          <w:kern w:val="32"/>
          <w:sz w:val="28"/>
          <w:szCs w:val="28"/>
        </w:rPr>
        <w:t>資料來源：國產署</w:t>
      </w:r>
    </w:p>
    <w:p w:rsidR="00C977EB" w:rsidRDefault="00C977EB" w:rsidP="00C977EB">
      <w:pPr>
        <w:pStyle w:val="3"/>
      </w:pPr>
      <w:r>
        <w:rPr>
          <w:rFonts w:hint="eastAsia"/>
        </w:rPr>
        <w:lastRenderedPageBreak/>
        <w:t>至於苗栗縣政府與國產署辦理</w:t>
      </w:r>
      <w:r w:rsidRPr="008F47B6">
        <w:rPr>
          <w:rFonts w:hint="eastAsia"/>
        </w:rPr>
        <w:t>「合作開發」</w:t>
      </w:r>
      <w:r>
        <w:rPr>
          <w:rFonts w:hint="eastAsia"/>
        </w:rPr>
        <w:t>部分，查苗栗縣政府自</w:t>
      </w:r>
      <w:r w:rsidRPr="00876FAE">
        <w:rPr>
          <w:rFonts w:hint="eastAsia"/>
        </w:rPr>
        <w:t>103年3月21日將本案合作開發之委託改良利用工作計畫</w:t>
      </w:r>
      <w:r>
        <w:rPr>
          <w:rFonts w:hint="eastAsia"/>
        </w:rPr>
        <w:t>(下稱本案合作開發工作計畫</w:t>
      </w:r>
      <w:r>
        <w:t>)</w:t>
      </w:r>
      <w:r w:rsidRPr="00876FAE">
        <w:rPr>
          <w:rFonts w:hint="eastAsia"/>
        </w:rPr>
        <w:t>及契約書</w:t>
      </w:r>
      <w:r>
        <w:rPr>
          <w:rFonts w:hint="eastAsia"/>
        </w:rPr>
        <w:t>（下稱</w:t>
      </w:r>
      <w:r>
        <w:t>本案合作開發</w:t>
      </w:r>
      <w:r>
        <w:rPr>
          <w:rFonts w:hint="eastAsia"/>
        </w:rPr>
        <w:t>契約書）</w:t>
      </w:r>
      <w:r w:rsidRPr="00876FAE">
        <w:rPr>
          <w:rFonts w:hint="eastAsia"/>
        </w:rPr>
        <w:t>草案</w:t>
      </w:r>
      <w:r>
        <w:rPr>
          <w:rFonts w:hint="eastAsia"/>
        </w:rPr>
        <w:t>函送</w:t>
      </w:r>
      <w:r w:rsidRPr="00876FAE">
        <w:rPr>
          <w:rFonts w:hint="eastAsia"/>
        </w:rPr>
        <w:t>國產署中區分署審核</w:t>
      </w:r>
      <w:r>
        <w:rPr>
          <w:rFonts w:hint="eastAsia"/>
        </w:rPr>
        <w:t>，迄今</w:t>
      </w:r>
      <w:r w:rsidRPr="006E0F09">
        <w:rPr>
          <w:rFonts w:hint="eastAsia"/>
        </w:rPr>
        <w:t>委託改良利用工作計畫</w:t>
      </w:r>
      <w:r>
        <w:rPr>
          <w:rFonts w:hint="eastAsia"/>
        </w:rPr>
        <w:t>仍未審定，亦未簽訂合作開發契約，茲摘錄其辦理過程略</w:t>
      </w:r>
      <w:proofErr w:type="gramStart"/>
      <w:r>
        <w:rPr>
          <w:rFonts w:hint="eastAsia"/>
        </w:rPr>
        <w:t>以</w:t>
      </w:r>
      <w:proofErr w:type="gramEnd"/>
      <w:r>
        <w:rPr>
          <w:rFonts w:hint="eastAsia"/>
        </w:rPr>
        <w:t>：</w:t>
      </w:r>
    </w:p>
    <w:p w:rsidR="00C977EB" w:rsidRDefault="00C977EB" w:rsidP="00C977EB">
      <w:pPr>
        <w:pStyle w:val="4"/>
      </w:pPr>
      <w:r>
        <w:rPr>
          <w:rFonts w:hint="eastAsia"/>
        </w:rPr>
        <w:t>國產署中區</w:t>
      </w:r>
      <w:r w:rsidRPr="00876FAE">
        <w:rPr>
          <w:rFonts w:hint="eastAsia"/>
        </w:rPr>
        <w:t>分署</w:t>
      </w:r>
      <w:r>
        <w:rPr>
          <w:rFonts w:hint="eastAsia"/>
        </w:rPr>
        <w:t>於</w:t>
      </w:r>
      <w:r w:rsidRPr="00876FAE">
        <w:rPr>
          <w:rFonts w:hint="eastAsia"/>
        </w:rPr>
        <w:t>103年4月16</w:t>
      </w:r>
      <w:r>
        <w:rPr>
          <w:rFonts w:hint="eastAsia"/>
        </w:rPr>
        <w:t>日函請苗栗縣政府於開發</w:t>
      </w:r>
      <w:r w:rsidRPr="00876FAE">
        <w:rPr>
          <w:rFonts w:hint="eastAsia"/>
        </w:rPr>
        <w:t>範圍內林</w:t>
      </w:r>
      <w:r>
        <w:rPr>
          <w:rFonts w:hint="eastAsia"/>
        </w:rPr>
        <w:t>務局經管土地完成變更非公用並移交該署接管後，再</w:t>
      </w:r>
      <w:proofErr w:type="gramStart"/>
      <w:r>
        <w:rPr>
          <w:rFonts w:hint="eastAsia"/>
        </w:rPr>
        <w:t>研</w:t>
      </w:r>
      <w:proofErr w:type="gramEnd"/>
      <w:r>
        <w:rPr>
          <w:rFonts w:hint="eastAsia"/>
        </w:rPr>
        <w:t>擬工作計畫草案。</w:t>
      </w:r>
    </w:p>
    <w:p w:rsidR="00C977EB" w:rsidRDefault="00C977EB" w:rsidP="00C977EB">
      <w:pPr>
        <w:pStyle w:val="4"/>
      </w:pPr>
      <w:r>
        <w:rPr>
          <w:rFonts w:hint="eastAsia"/>
        </w:rPr>
        <w:t>苗栗縣政</w:t>
      </w:r>
      <w:r w:rsidRPr="0094202F">
        <w:rPr>
          <w:rFonts w:hint="eastAsia"/>
        </w:rPr>
        <w:t>府</w:t>
      </w:r>
      <w:r>
        <w:rPr>
          <w:rFonts w:hint="eastAsia"/>
        </w:rPr>
        <w:t>事隔5年後始於</w:t>
      </w:r>
      <w:r w:rsidRPr="0094202F">
        <w:rPr>
          <w:rFonts w:hint="eastAsia"/>
        </w:rPr>
        <w:t>108年2月18日函檢送工作計畫</w:t>
      </w:r>
      <w:r>
        <w:rPr>
          <w:rFonts w:hint="eastAsia"/>
        </w:rPr>
        <w:t>草案，惟因合作開發</w:t>
      </w:r>
      <w:r w:rsidRPr="0094202F">
        <w:rPr>
          <w:rFonts w:hint="eastAsia"/>
        </w:rPr>
        <w:t>標的</w:t>
      </w:r>
      <w:r>
        <w:rPr>
          <w:rFonts w:hint="eastAsia"/>
        </w:rPr>
        <w:t>圖冊不一致，經國產署中區分署退請</w:t>
      </w:r>
      <w:r w:rsidRPr="006E14DD">
        <w:rPr>
          <w:rFonts w:hint="eastAsia"/>
        </w:rPr>
        <w:t>確認土地標的範圍</w:t>
      </w:r>
      <w:r>
        <w:rPr>
          <w:rFonts w:hint="eastAsia"/>
        </w:rPr>
        <w:t>。</w:t>
      </w:r>
    </w:p>
    <w:p w:rsidR="00C977EB" w:rsidRDefault="00C977EB" w:rsidP="00C977EB">
      <w:pPr>
        <w:pStyle w:val="4"/>
      </w:pPr>
      <w:r>
        <w:rPr>
          <w:rFonts w:hint="eastAsia"/>
        </w:rPr>
        <w:t>苗栗縣政府於</w:t>
      </w:r>
      <w:r w:rsidRPr="006E14DD">
        <w:rPr>
          <w:rFonts w:hint="eastAsia"/>
        </w:rPr>
        <w:t>108年7月8日函送</w:t>
      </w:r>
      <w:r>
        <w:rPr>
          <w:rFonts w:hint="eastAsia"/>
        </w:rPr>
        <w:t>本案合作開發</w:t>
      </w:r>
      <w:r w:rsidRPr="006E14DD">
        <w:rPr>
          <w:rFonts w:hint="eastAsia"/>
        </w:rPr>
        <w:t>工作計畫及契約書草案，經</w:t>
      </w:r>
      <w:r>
        <w:rPr>
          <w:rFonts w:hint="eastAsia"/>
        </w:rPr>
        <w:t>國產署</w:t>
      </w:r>
      <w:r w:rsidRPr="006E14DD">
        <w:rPr>
          <w:rFonts w:hint="eastAsia"/>
        </w:rPr>
        <w:t>中區分署於</w:t>
      </w:r>
      <w:r>
        <w:rPr>
          <w:rFonts w:hint="eastAsia"/>
        </w:rPr>
        <w:t>同</w:t>
      </w:r>
      <w:r w:rsidRPr="006E14DD">
        <w:rPr>
          <w:rFonts w:hint="eastAsia"/>
        </w:rPr>
        <w:t>年7月25日召開會議，</w:t>
      </w:r>
      <w:r>
        <w:rPr>
          <w:rFonts w:hint="eastAsia"/>
        </w:rPr>
        <w:t>決議</w:t>
      </w:r>
      <w:r w:rsidRPr="006E14DD">
        <w:rPr>
          <w:rFonts w:hint="eastAsia"/>
        </w:rPr>
        <w:t>請</w:t>
      </w:r>
      <w:r>
        <w:rPr>
          <w:rFonts w:hint="eastAsia"/>
        </w:rPr>
        <w:t>苗栗</w:t>
      </w:r>
      <w:r w:rsidRPr="006E14DD">
        <w:rPr>
          <w:rFonts w:hint="eastAsia"/>
        </w:rPr>
        <w:t>縣</w:t>
      </w:r>
      <w:r>
        <w:rPr>
          <w:rFonts w:hint="eastAsia"/>
        </w:rPr>
        <w:t>政</w:t>
      </w:r>
      <w:r w:rsidRPr="006E14DD">
        <w:rPr>
          <w:rFonts w:hint="eastAsia"/>
        </w:rPr>
        <w:t>府修正</w:t>
      </w:r>
      <w:r>
        <w:rPr>
          <w:rFonts w:hint="eastAsia"/>
        </w:rPr>
        <w:t>計畫並將範圍內規劃作為公共設施使用之土地辦理</w:t>
      </w:r>
      <w:proofErr w:type="gramStart"/>
      <w:r>
        <w:rPr>
          <w:rFonts w:hint="eastAsia"/>
        </w:rPr>
        <w:t>逕</w:t>
      </w:r>
      <w:proofErr w:type="gramEnd"/>
      <w:r>
        <w:rPr>
          <w:rFonts w:hint="eastAsia"/>
        </w:rPr>
        <w:t>為分割及撥用事宜。</w:t>
      </w:r>
    </w:p>
    <w:p w:rsidR="00C977EB" w:rsidRDefault="00C977EB" w:rsidP="00C977EB">
      <w:pPr>
        <w:pStyle w:val="4"/>
      </w:pPr>
      <w:r>
        <w:rPr>
          <w:rFonts w:hint="eastAsia"/>
        </w:rPr>
        <w:t>苗栗縣政</w:t>
      </w:r>
      <w:r w:rsidRPr="00E0056D">
        <w:rPr>
          <w:rFonts w:hint="eastAsia"/>
        </w:rPr>
        <w:t>府</w:t>
      </w:r>
      <w:r>
        <w:rPr>
          <w:rFonts w:hint="eastAsia"/>
        </w:rPr>
        <w:t>再於</w:t>
      </w:r>
      <w:r w:rsidRPr="00E0056D">
        <w:rPr>
          <w:rFonts w:hint="eastAsia"/>
        </w:rPr>
        <w:t>108年10月23日函送修正</w:t>
      </w:r>
      <w:r>
        <w:rPr>
          <w:rFonts w:hint="eastAsia"/>
        </w:rPr>
        <w:t>後工作計畫草案及</w:t>
      </w:r>
      <w:r w:rsidRPr="00E0056D">
        <w:rPr>
          <w:rFonts w:hint="eastAsia"/>
        </w:rPr>
        <w:t>分收比例計算說明，</w:t>
      </w:r>
      <w:r>
        <w:rPr>
          <w:rFonts w:hint="eastAsia"/>
        </w:rPr>
        <w:t>經國產署</w:t>
      </w:r>
      <w:r w:rsidRPr="00E0056D">
        <w:rPr>
          <w:rFonts w:hint="eastAsia"/>
        </w:rPr>
        <w:t>中區分署於</w:t>
      </w:r>
      <w:r>
        <w:rPr>
          <w:rFonts w:hint="eastAsia"/>
        </w:rPr>
        <w:t>同</w:t>
      </w:r>
      <w:r w:rsidRPr="00E0056D">
        <w:rPr>
          <w:rFonts w:hint="eastAsia"/>
        </w:rPr>
        <w:t>年12月5日召開</w:t>
      </w:r>
      <w:proofErr w:type="gramStart"/>
      <w:r w:rsidRPr="00E0056D">
        <w:rPr>
          <w:rFonts w:hint="eastAsia"/>
        </w:rPr>
        <w:t>研</w:t>
      </w:r>
      <w:proofErr w:type="gramEnd"/>
      <w:r w:rsidRPr="00E0056D">
        <w:rPr>
          <w:rFonts w:hint="eastAsia"/>
        </w:rPr>
        <w:t>商會議</w:t>
      </w:r>
      <w:r>
        <w:rPr>
          <w:rFonts w:hint="eastAsia"/>
        </w:rPr>
        <w:t>，決議</w:t>
      </w:r>
      <w:r w:rsidRPr="00E0056D">
        <w:rPr>
          <w:rFonts w:hint="eastAsia"/>
        </w:rPr>
        <w:t>請</w:t>
      </w:r>
      <w:r>
        <w:rPr>
          <w:rFonts w:hint="eastAsia"/>
        </w:rPr>
        <w:t>苗栗</w:t>
      </w:r>
      <w:r w:rsidRPr="00E0056D">
        <w:rPr>
          <w:rFonts w:hint="eastAsia"/>
        </w:rPr>
        <w:t>縣</w:t>
      </w:r>
      <w:r>
        <w:rPr>
          <w:rFonts w:hint="eastAsia"/>
        </w:rPr>
        <w:t>政</w:t>
      </w:r>
      <w:r w:rsidRPr="00E0056D">
        <w:rPr>
          <w:rFonts w:hint="eastAsia"/>
        </w:rPr>
        <w:t>府於</w:t>
      </w:r>
      <w:proofErr w:type="gramStart"/>
      <w:r w:rsidRPr="00E0056D">
        <w:rPr>
          <w:rFonts w:hint="eastAsia"/>
        </w:rPr>
        <w:t>確認通灣段</w:t>
      </w:r>
      <w:proofErr w:type="gramEnd"/>
      <w:r w:rsidRPr="00E0056D">
        <w:rPr>
          <w:rFonts w:hint="eastAsia"/>
        </w:rPr>
        <w:t>744-48地號國有土地應納入本計畫範圍內之土</w:t>
      </w:r>
      <w:r>
        <w:rPr>
          <w:rFonts w:hint="eastAsia"/>
        </w:rPr>
        <w:t>地</w:t>
      </w:r>
      <w:r w:rsidRPr="00E0056D">
        <w:rPr>
          <w:rFonts w:hint="eastAsia"/>
        </w:rPr>
        <w:t>標示及面積後，儘速通知林務局續辦公用財產變更為非公用事宜，並請</w:t>
      </w:r>
      <w:r>
        <w:rPr>
          <w:rFonts w:hint="eastAsia"/>
        </w:rPr>
        <w:t>依會議中討論意見</w:t>
      </w:r>
      <w:r w:rsidRPr="00E0056D">
        <w:rPr>
          <w:rFonts w:hint="eastAsia"/>
        </w:rPr>
        <w:t>修正工作計畫</w:t>
      </w:r>
      <w:r>
        <w:rPr>
          <w:rFonts w:hint="eastAsia"/>
        </w:rPr>
        <w:t>、</w:t>
      </w:r>
      <w:r w:rsidRPr="00E0056D">
        <w:rPr>
          <w:rFonts w:hint="eastAsia"/>
        </w:rPr>
        <w:t>契約書草案 及收益分收比例計算說明等</w:t>
      </w:r>
      <w:r>
        <w:rPr>
          <w:rFonts w:hint="eastAsia"/>
        </w:rPr>
        <w:t>。</w:t>
      </w:r>
    </w:p>
    <w:p w:rsidR="00C977EB" w:rsidRDefault="00C977EB" w:rsidP="00C977EB">
      <w:pPr>
        <w:pStyle w:val="4"/>
      </w:pPr>
      <w:r>
        <w:rPr>
          <w:rFonts w:hint="eastAsia"/>
        </w:rPr>
        <w:t>苗栗縣政</w:t>
      </w:r>
      <w:r w:rsidRPr="00D42EA9">
        <w:rPr>
          <w:rFonts w:hint="eastAsia"/>
        </w:rPr>
        <w:t>府</w:t>
      </w:r>
      <w:r>
        <w:rPr>
          <w:rFonts w:hint="eastAsia"/>
        </w:rPr>
        <w:t>於</w:t>
      </w:r>
      <w:r w:rsidRPr="00D42EA9">
        <w:rPr>
          <w:rFonts w:hint="eastAsia"/>
        </w:rPr>
        <w:t>109年6月23日</w:t>
      </w:r>
      <w:r>
        <w:rPr>
          <w:rFonts w:hint="eastAsia"/>
        </w:rPr>
        <w:t>及同</w:t>
      </w:r>
      <w:r w:rsidRPr="00D42EA9">
        <w:rPr>
          <w:rFonts w:hint="eastAsia"/>
        </w:rPr>
        <w:t>年7月27日</w:t>
      </w:r>
      <w:r>
        <w:rPr>
          <w:rFonts w:hint="eastAsia"/>
        </w:rPr>
        <w:t>二度函送修正後工作計畫草案及</w:t>
      </w:r>
      <w:r w:rsidRPr="00D42EA9">
        <w:rPr>
          <w:rFonts w:hint="eastAsia"/>
        </w:rPr>
        <w:t>分收比例計算說明，</w:t>
      </w:r>
      <w:r>
        <w:rPr>
          <w:rFonts w:hint="eastAsia"/>
        </w:rPr>
        <w:t>國產署中區分署</w:t>
      </w:r>
      <w:proofErr w:type="gramStart"/>
      <w:r>
        <w:rPr>
          <w:rFonts w:hint="eastAsia"/>
        </w:rPr>
        <w:t>嗣</w:t>
      </w:r>
      <w:proofErr w:type="gramEnd"/>
      <w:r w:rsidRPr="00D42EA9">
        <w:rPr>
          <w:rFonts w:hint="eastAsia"/>
        </w:rPr>
        <w:t>於109年9月15</w:t>
      </w:r>
      <w:r>
        <w:rPr>
          <w:rFonts w:hint="eastAsia"/>
        </w:rPr>
        <w:t>日拜會該</w:t>
      </w:r>
      <w:r w:rsidRPr="00D42EA9">
        <w:rPr>
          <w:rFonts w:hint="eastAsia"/>
        </w:rPr>
        <w:t>府確認分收比例計算基準</w:t>
      </w:r>
      <w:proofErr w:type="gramStart"/>
      <w:r w:rsidRPr="00D42EA9">
        <w:rPr>
          <w:rFonts w:hint="eastAsia"/>
        </w:rPr>
        <w:t>及綠能設施</w:t>
      </w:r>
      <w:proofErr w:type="gramEnd"/>
      <w:r w:rsidRPr="00D42EA9">
        <w:rPr>
          <w:rFonts w:hint="eastAsia"/>
        </w:rPr>
        <w:t>回饋金之比率</w:t>
      </w:r>
      <w:r w:rsidRPr="00D42EA9">
        <w:rPr>
          <w:rFonts w:hint="eastAsia"/>
        </w:rPr>
        <w:lastRenderedPageBreak/>
        <w:t>等後，</w:t>
      </w:r>
      <w:r>
        <w:rPr>
          <w:rFonts w:hint="eastAsia"/>
        </w:rPr>
        <w:t>已</w:t>
      </w:r>
      <w:r w:rsidRPr="00D42EA9">
        <w:rPr>
          <w:rFonts w:hint="eastAsia"/>
        </w:rPr>
        <w:t>於109年11月18</w:t>
      </w:r>
      <w:r>
        <w:rPr>
          <w:rFonts w:hint="eastAsia"/>
        </w:rPr>
        <w:t>日函報</w:t>
      </w:r>
      <w:r w:rsidRPr="00D42EA9">
        <w:rPr>
          <w:rFonts w:hint="eastAsia"/>
        </w:rPr>
        <w:t>國產署。</w:t>
      </w:r>
    </w:p>
    <w:p w:rsidR="00C977EB" w:rsidRDefault="00C977EB" w:rsidP="00C977EB">
      <w:pPr>
        <w:pStyle w:val="4"/>
      </w:pPr>
      <w:r>
        <w:rPr>
          <w:rFonts w:hint="eastAsia"/>
        </w:rPr>
        <w:t>據國產署表示，</w:t>
      </w:r>
      <w:r w:rsidRPr="00D42EA9">
        <w:rPr>
          <w:rFonts w:hint="eastAsia"/>
        </w:rPr>
        <w:t>依中區分署所報工作計畫草案</w:t>
      </w:r>
      <w:r>
        <w:rPr>
          <w:rFonts w:hint="eastAsia"/>
        </w:rPr>
        <w:t>所載土地標的，尚有</w:t>
      </w:r>
      <w:r w:rsidRPr="00F450CD">
        <w:rPr>
          <w:rFonts w:hint="eastAsia"/>
        </w:rPr>
        <w:t>林務局經管</w:t>
      </w:r>
      <w:r>
        <w:rPr>
          <w:rFonts w:hint="eastAsia"/>
        </w:rPr>
        <w:t>數</w:t>
      </w:r>
      <w:r w:rsidRPr="00F450CD">
        <w:rPr>
          <w:rFonts w:hint="eastAsia"/>
        </w:rPr>
        <w:t>筆國有土地，</w:t>
      </w:r>
      <w:r>
        <w:rPr>
          <w:rFonts w:hint="eastAsia"/>
        </w:rPr>
        <w:t>仍須</w:t>
      </w:r>
      <w:r w:rsidRPr="00F450CD">
        <w:rPr>
          <w:rFonts w:hint="eastAsia"/>
        </w:rPr>
        <w:t>完成變更非</w:t>
      </w:r>
      <w:r>
        <w:rPr>
          <w:rFonts w:hint="eastAsia"/>
        </w:rPr>
        <w:t>公用財產</w:t>
      </w:r>
      <w:r w:rsidRPr="00F450CD">
        <w:rPr>
          <w:rFonts w:hint="eastAsia"/>
        </w:rPr>
        <w:t>移交國產署接管後，始得就工作計畫草案陳報財政部核定。</w:t>
      </w:r>
    </w:p>
    <w:p w:rsidR="00C977EB" w:rsidRPr="00B21216" w:rsidRDefault="00C977EB" w:rsidP="00C977EB">
      <w:pPr>
        <w:pStyle w:val="3"/>
      </w:pPr>
      <w:proofErr w:type="gramStart"/>
      <w:r w:rsidRPr="00B21216">
        <w:rPr>
          <w:rFonts w:hint="eastAsia"/>
        </w:rPr>
        <w:t>經核本案</w:t>
      </w:r>
      <w:proofErr w:type="gramEnd"/>
      <w:r w:rsidRPr="00B21216">
        <w:rPr>
          <w:rFonts w:hint="eastAsia"/>
        </w:rPr>
        <w:t>「苗栗縣通霄海水養殖專業區計畫」早經行政院於101年11月1</w:t>
      </w:r>
      <w:r w:rsidR="00A31222">
        <w:rPr>
          <w:rFonts w:hint="eastAsia"/>
        </w:rPr>
        <w:t>9</w:t>
      </w:r>
      <w:r w:rsidRPr="00B21216">
        <w:rPr>
          <w:rFonts w:hint="eastAsia"/>
        </w:rPr>
        <w:t>日核可，</w:t>
      </w:r>
      <w:proofErr w:type="gramStart"/>
      <w:r w:rsidRPr="00B21216">
        <w:rPr>
          <w:rFonts w:hint="eastAsia"/>
        </w:rPr>
        <w:t>嗣</w:t>
      </w:r>
      <w:proofErr w:type="gramEnd"/>
      <w:r w:rsidRPr="00B21216">
        <w:rPr>
          <w:rFonts w:hint="eastAsia"/>
        </w:rPr>
        <w:t>經農委會於102年3月15日公告解編該計畫範圍內保安林，並經苗栗縣政府於102年4月24日會商國產署與林務局取得合作開發共識，且被占用之土地亦於102年12月24日</w:t>
      </w:r>
      <w:proofErr w:type="gramStart"/>
      <w:r w:rsidRPr="00B21216">
        <w:rPr>
          <w:rFonts w:hint="eastAsia"/>
        </w:rPr>
        <w:t>循</w:t>
      </w:r>
      <w:proofErr w:type="gramEnd"/>
      <w:r w:rsidRPr="00B21216">
        <w:rPr>
          <w:rFonts w:hint="eastAsia"/>
        </w:rPr>
        <w:t>法院強制執行程序點交收回，另相關工程亦於107年1月14日完成驗收，</w:t>
      </w:r>
      <w:proofErr w:type="gramStart"/>
      <w:r w:rsidRPr="00B21216">
        <w:rPr>
          <w:rFonts w:hint="eastAsia"/>
        </w:rPr>
        <w:t>然迄本</w:t>
      </w:r>
      <w:proofErr w:type="gramEnd"/>
      <w:r w:rsidRPr="00B21216">
        <w:rPr>
          <w:rFonts w:hint="eastAsia"/>
        </w:rPr>
        <w:t>院調查時，除林務局應移交國產署土地尚未全數完成之外，本案合作開發工作計畫及契約書亦未經苗栗縣政府與國產署磋商定案，以至於龐大之國有土地被占用30餘年來毫無收益，迄今亦未能將養殖用地</w:t>
      </w:r>
      <w:proofErr w:type="gramStart"/>
      <w:r w:rsidRPr="00B21216">
        <w:rPr>
          <w:rFonts w:hint="eastAsia"/>
        </w:rPr>
        <w:t>委外招商</w:t>
      </w:r>
      <w:proofErr w:type="gramEnd"/>
      <w:r w:rsidRPr="00B21216">
        <w:rPr>
          <w:rFonts w:hint="eastAsia"/>
        </w:rPr>
        <w:t>經營，損害公產權益至</w:t>
      </w:r>
      <w:proofErr w:type="gramStart"/>
      <w:r w:rsidRPr="00B21216">
        <w:rPr>
          <w:rFonts w:hint="eastAsia"/>
        </w:rPr>
        <w:t>鉅</w:t>
      </w:r>
      <w:proofErr w:type="gramEnd"/>
      <w:r w:rsidRPr="00B21216">
        <w:rPr>
          <w:rFonts w:hint="eastAsia"/>
        </w:rPr>
        <w:t>（現況如圖10所示）。案經本院</w:t>
      </w:r>
      <w:proofErr w:type="gramStart"/>
      <w:r w:rsidRPr="00B21216">
        <w:rPr>
          <w:rFonts w:hint="eastAsia"/>
        </w:rPr>
        <w:t>詢</w:t>
      </w:r>
      <w:proofErr w:type="gramEnd"/>
      <w:r w:rsidRPr="00B21216">
        <w:rPr>
          <w:rFonts w:hint="eastAsia"/>
        </w:rPr>
        <w:t>據苗栗縣政府、國產署及林務局相關人員，</w:t>
      </w:r>
      <w:proofErr w:type="gramStart"/>
      <w:r w:rsidRPr="00B21216">
        <w:rPr>
          <w:rFonts w:hint="eastAsia"/>
        </w:rPr>
        <w:t>盡曰無</w:t>
      </w:r>
      <w:proofErr w:type="gramEnd"/>
      <w:r w:rsidRPr="00B21216">
        <w:rPr>
          <w:rFonts w:hint="eastAsia"/>
        </w:rPr>
        <w:t>延宕責任。然經本院審視前揭辦理過程，認為本案之延宕，主要係苗栗縣政府、國產署及林務局態度消極及其本位主義所致，例如林務局之土地移交耗時7年有餘仍未完成，行政效率有待檢討；</w:t>
      </w:r>
      <w:proofErr w:type="gramStart"/>
      <w:r w:rsidRPr="00B21216">
        <w:rPr>
          <w:rFonts w:hint="eastAsia"/>
        </w:rPr>
        <w:t>國產署屢以</w:t>
      </w:r>
      <w:proofErr w:type="gramEnd"/>
      <w:r w:rsidRPr="00B21216">
        <w:rPr>
          <w:rFonts w:hint="eastAsia"/>
        </w:rPr>
        <w:t>林務局土地未完成移交為由一再公文往返，而未能積極邀集各方先確定合作開發範圍，以及早將合作開發工作計畫及契約書定案，顯已輕忽其身為土地管理機關所應善盡積極有效使用收益國有土地之職責，且該署所訂「財政部國有財產署加強推動結合目的事業主管機關共同改良利用國有非公用不動產業務計畫」，據以建立之列管監督機制，亦形同虛設；至於苗栗縣政府乃係本案數十公頃土</w:t>
      </w:r>
      <w:r w:rsidRPr="00B21216">
        <w:rPr>
          <w:rFonts w:hint="eastAsia"/>
        </w:rPr>
        <w:lastRenderedPageBreak/>
        <w:t>地被占用數十年之始作俑者，亦為本案養殖專業區計畫之籌劃機關，更受有數億元之補助（本案經費多來自於補助款），本應戮力推動，以儘速達成本案養殖專用區計畫所設定之促進當地養殖漁業發展等目標，然該府卻僅著眼於</w:t>
      </w:r>
      <w:proofErr w:type="gramStart"/>
      <w:r w:rsidRPr="00B21216">
        <w:rPr>
          <w:rFonts w:hint="eastAsia"/>
        </w:rPr>
        <w:t>如何使占用人</w:t>
      </w:r>
      <w:proofErr w:type="gramEnd"/>
      <w:r w:rsidRPr="00B21216">
        <w:rPr>
          <w:rFonts w:hint="eastAsia"/>
        </w:rPr>
        <w:t>能合法化繼續使用土地，甚至政策反覆而一度欲放棄合作開發</w:t>
      </w:r>
      <w:r w:rsidRPr="00B21216">
        <w:rPr>
          <w:rStyle w:val="afc"/>
        </w:rPr>
        <w:footnoteReference w:id="16"/>
      </w:r>
      <w:r w:rsidRPr="00B21216">
        <w:rPr>
          <w:rFonts w:hint="eastAsia"/>
        </w:rPr>
        <w:t>，</w:t>
      </w:r>
      <w:r>
        <w:rPr>
          <w:rFonts w:hint="eastAsia"/>
        </w:rPr>
        <w:t>又合作開發範圍一再變動，</w:t>
      </w:r>
      <w:proofErr w:type="gramStart"/>
      <w:r w:rsidRPr="00B21216">
        <w:rPr>
          <w:rFonts w:hint="eastAsia"/>
        </w:rPr>
        <w:t>核其本末倒置</w:t>
      </w:r>
      <w:proofErr w:type="gramEnd"/>
      <w:r w:rsidRPr="00B21216">
        <w:rPr>
          <w:rFonts w:hint="eastAsia"/>
        </w:rPr>
        <w:t>且態度消極，至為不當。</w:t>
      </w:r>
    </w:p>
    <w:p w:rsidR="00C977EB" w:rsidRDefault="00C977EB" w:rsidP="00C977EB">
      <w:pPr>
        <w:pStyle w:val="3"/>
      </w:pPr>
      <w:proofErr w:type="gramStart"/>
      <w:r w:rsidRPr="00C05144">
        <w:rPr>
          <w:rFonts w:hint="eastAsia"/>
        </w:rPr>
        <w:t>末查本</w:t>
      </w:r>
      <w:proofErr w:type="gramEnd"/>
      <w:r>
        <w:rPr>
          <w:rFonts w:hint="eastAsia"/>
        </w:rPr>
        <w:t>案</w:t>
      </w:r>
      <w:r w:rsidRPr="00C05144">
        <w:rPr>
          <w:rFonts w:hint="eastAsia"/>
        </w:rPr>
        <w:t>「</w:t>
      </w:r>
      <w:r>
        <w:rPr>
          <w:rFonts w:hint="eastAsia"/>
        </w:rPr>
        <w:t>苗栗縣通霄海水養殖專業區</w:t>
      </w:r>
      <w:r w:rsidRPr="00C05144">
        <w:rPr>
          <w:rFonts w:hint="eastAsia"/>
        </w:rPr>
        <w:t>計畫」，原係農委會</w:t>
      </w:r>
      <w:r>
        <w:rPr>
          <w:rFonts w:hint="eastAsia"/>
        </w:rPr>
        <w:t>（漁業署）</w:t>
      </w:r>
      <w:r w:rsidRPr="00C05144">
        <w:rPr>
          <w:rFonts w:hint="eastAsia"/>
        </w:rPr>
        <w:t>於99年間與苗栗縣政府共同發起，</w:t>
      </w:r>
      <w:proofErr w:type="gramStart"/>
      <w:r w:rsidRPr="00C05144">
        <w:rPr>
          <w:rFonts w:hint="eastAsia"/>
        </w:rPr>
        <w:t>嗣</w:t>
      </w:r>
      <w:proofErr w:type="gramEnd"/>
      <w:r w:rsidRPr="00C05144">
        <w:rPr>
          <w:rFonts w:hint="eastAsia"/>
        </w:rPr>
        <w:t>於101年間認可該計畫並轉報經行政院</w:t>
      </w:r>
      <w:r>
        <w:rPr>
          <w:rFonts w:hint="eastAsia"/>
        </w:rPr>
        <w:t>交由原行政院經濟建設委員會會商有關機關後</w:t>
      </w:r>
      <w:r w:rsidRPr="00C05144">
        <w:rPr>
          <w:rFonts w:hint="eastAsia"/>
        </w:rPr>
        <w:t>定案；而據該會於101年10月25日會商有關機關，</w:t>
      </w:r>
      <w:proofErr w:type="gramStart"/>
      <w:r w:rsidRPr="00C05144">
        <w:rPr>
          <w:rFonts w:hint="eastAsia"/>
        </w:rPr>
        <w:t>嗣</w:t>
      </w:r>
      <w:proofErr w:type="gramEnd"/>
      <w:r w:rsidRPr="00C05144">
        <w:rPr>
          <w:rFonts w:hint="eastAsia"/>
        </w:rPr>
        <w:t>經行政院於101年11月19日核可之會議結論即載明：農委會本於中央目的主管機關權責，認定本案確定為「漁業多元化經營建設計畫」第4期4年（102-</w:t>
      </w:r>
      <w:proofErr w:type="gramStart"/>
      <w:r w:rsidRPr="00C05144">
        <w:rPr>
          <w:rFonts w:hint="eastAsia"/>
        </w:rPr>
        <w:t>105</w:t>
      </w:r>
      <w:proofErr w:type="gramEnd"/>
      <w:r w:rsidRPr="00C05144">
        <w:rPr>
          <w:rFonts w:hint="eastAsia"/>
        </w:rPr>
        <w:t>年度）中程計畫中之執行項目並且編列經費，屬重大經建計畫，</w:t>
      </w:r>
      <w:proofErr w:type="gramStart"/>
      <w:r w:rsidRPr="00C05144">
        <w:rPr>
          <w:rFonts w:hint="eastAsia"/>
        </w:rPr>
        <w:t>爰</w:t>
      </w:r>
      <w:proofErr w:type="gramEnd"/>
      <w:r w:rsidRPr="00C05144">
        <w:rPr>
          <w:rFonts w:hAnsi="標楷體" w:hint="eastAsia"/>
        </w:rPr>
        <w:t>「請農委會本於權責依法加強督導辦理，</w:t>
      </w:r>
      <w:proofErr w:type="gramStart"/>
      <w:r w:rsidRPr="00C05144">
        <w:rPr>
          <w:rFonts w:hAnsi="標楷體" w:hint="eastAsia"/>
        </w:rPr>
        <w:t>俾</w:t>
      </w:r>
      <w:proofErr w:type="gramEnd"/>
      <w:r w:rsidRPr="00C05144">
        <w:rPr>
          <w:rFonts w:hAnsi="標楷體" w:hint="eastAsia"/>
        </w:rPr>
        <w:t>使該專區發揮促進在地經濟活絡及養殖產業發展效益」在案；</w:t>
      </w:r>
      <w:r w:rsidRPr="00C05144">
        <w:rPr>
          <w:rFonts w:hint="eastAsia"/>
        </w:rPr>
        <w:t>且該會</w:t>
      </w:r>
      <w:r>
        <w:rPr>
          <w:rFonts w:hint="eastAsia"/>
        </w:rPr>
        <w:t>亦由漁業署</w:t>
      </w:r>
      <w:r w:rsidRPr="00C05144">
        <w:rPr>
          <w:rFonts w:hint="eastAsia"/>
        </w:rPr>
        <w:t>於103年</w:t>
      </w:r>
      <w:r>
        <w:rPr>
          <w:rFonts w:hint="eastAsia"/>
        </w:rPr>
        <w:t>及104年</w:t>
      </w:r>
      <w:r w:rsidRPr="00C05144">
        <w:rPr>
          <w:rFonts w:hint="eastAsia"/>
        </w:rPr>
        <w:t>間</w:t>
      </w:r>
      <w:r>
        <w:rPr>
          <w:rFonts w:hint="eastAsia"/>
        </w:rPr>
        <w:t>共</w:t>
      </w:r>
      <w:r w:rsidRPr="00C05144">
        <w:rPr>
          <w:rFonts w:hint="eastAsia"/>
        </w:rPr>
        <w:t>補助苗栗縣政府9,000</w:t>
      </w:r>
      <w:r>
        <w:rPr>
          <w:rFonts w:hint="eastAsia"/>
        </w:rPr>
        <w:t>萬元，以</w:t>
      </w:r>
      <w:r w:rsidRPr="00C05144">
        <w:rPr>
          <w:rFonts w:hint="eastAsia"/>
        </w:rPr>
        <w:t>興辦案內「苗栗通霄海水養殖專業生產區海水供水及公共設施統包工程」（如前述）</w:t>
      </w:r>
      <w:r>
        <w:rPr>
          <w:rFonts w:hint="eastAsia"/>
        </w:rPr>
        <w:t>，以及</w:t>
      </w:r>
      <w:r w:rsidRPr="00BD0287">
        <w:rPr>
          <w:rFonts w:hint="eastAsia"/>
        </w:rPr>
        <w:t>依漁業法第69條規定將該</w:t>
      </w:r>
      <w:r>
        <w:rPr>
          <w:rFonts w:hint="eastAsia"/>
        </w:rPr>
        <w:t>計</w:t>
      </w:r>
      <w:r w:rsidRPr="00BD0287">
        <w:rPr>
          <w:rFonts w:hint="eastAsia"/>
        </w:rPr>
        <w:t>畫範圍劃設為「通霄海水養殖生產區」</w:t>
      </w:r>
      <w:r w:rsidRPr="00C05144">
        <w:rPr>
          <w:rFonts w:hint="eastAsia"/>
        </w:rPr>
        <w:t>，然該會</w:t>
      </w:r>
      <w:proofErr w:type="gramStart"/>
      <w:r w:rsidRPr="00C05144">
        <w:rPr>
          <w:rFonts w:hint="eastAsia"/>
        </w:rPr>
        <w:t>漁業署僅進行</w:t>
      </w:r>
      <w:proofErr w:type="gramEnd"/>
      <w:r w:rsidRPr="00C05144">
        <w:t>工程施工品質及進度</w:t>
      </w:r>
      <w:r w:rsidRPr="00C05144">
        <w:rPr>
          <w:rFonts w:hint="eastAsia"/>
        </w:rPr>
        <w:t>督導（該工程亦曾延</w:t>
      </w:r>
      <w:r w:rsidRPr="00C05144">
        <w:rPr>
          <w:rFonts w:hint="eastAsia"/>
        </w:rPr>
        <w:lastRenderedPageBreak/>
        <w:t>宕2年之久，詳後述），卻未見該署依上開行政院101年11月19日函示，就本案所涉土地移交及合作開發等全案相關事項，本諸權責依法加強督導，</w:t>
      </w:r>
      <w:proofErr w:type="gramStart"/>
      <w:r>
        <w:rPr>
          <w:rFonts w:hint="eastAsia"/>
        </w:rPr>
        <w:t>核其重</w:t>
      </w:r>
      <w:proofErr w:type="gramEnd"/>
      <w:r>
        <w:rPr>
          <w:rFonts w:hint="eastAsia"/>
        </w:rPr>
        <w:t>工程而輕營運，</w:t>
      </w:r>
      <w:r w:rsidRPr="00C05144">
        <w:rPr>
          <w:rFonts w:hint="eastAsia"/>
        </w:rPr>
        <w:t>亦有不當。</w:t>
      </w:r>
    </w:p>
    <w:p w:rsidR="00C977EB" w:rsidRPr="005E2740" w:rsidRDefault="00C977EB" w:rsidP="00C977EB">
      <w:pPr>
        <w:pStyle w:val="3"/>
      </w:pPr>
      <w:r w:rsidRPr="005E2740">
        <w:rPr>
          <w:rFonts w:hint="eastAsia"/>
        </w:rPr>
        <w:t>綜上，本案除林務局</w:t>
      </w:r>
      <w:r>
        <w:rPr>
          <w:rFonts w:hint="eastAsia"/>
        </w:rPr>
        <w:t>耗時7</w:t>
      </w:r>
      <w:r w:rsidRPr="005E2740">
        <w:rPr>
          <w:rFonts w:hint="eastAsia"/>
        </w:rPr>
        <w:t>年</w:t>
      </w:r>
      <w:r>
        <w:rPr>
          <w:rFonts w:hint="eastAsia"/>
        </w:rPr>
        <w:t>餘</w:t>
      </w:r>
      <w:r w:rsidRPr="005E2740">
        <w:rPr>
          <w:rFonts w:hint="eastAsia"/>
        </w:rPr>
        <w:t>仍未將所經管土地全數移交辦理之外（尚餘6筆土地共0.6570公頃未完成），苗栗縣政府與國產署</w:t>
      </w:r>
      <w:r w:rsidRPr="005E2740">
        <w:t>對於雙方</w:t>
      </w:r>
      <w:r w:rsidRPr="005E2740">
        <w:rPr>
          <w:rFonts w:hint="eastAsia"/>
        </w:rPr>
        <w:t>擬合作開發之委託改良利用工作計畫及契約草案，</w:t>
      </w:r>
      <w:proofErr w:type="gramStart"/>
      <w:r w:rsidRPr="005E2740">
        <w:rPr>
          <w:rFonts w:hint="eastAsia"/>
        </w:rPr>
        <w:t>竟亦耗時</w:t>
      </w:r>
      <w:proofErr w:type="gramEnd"/>
      <w:r w:rsidRPr="005E2740">
        <w:rPr>
          <w:rFonts w:hint="eastAsia"/>
        </w:rPr>
        <w:t>7</w:t>
      </w:r>
      <w:r>
        <w:rPr>
          <w:rFonts w:hint="eastAsia"/>
        </w:rPr>
        <w:t>年餘之磋商仍未</w:t>
      </w:r>
      <w:r w:rsidRPr="005E2740">
        <w:rPr>
          <w:rFonts w:hint="eastAsia"/>
        </w:rPr>
        <w:t>定案；另</w:t>
      </w:r>
      <w:r>
        <w:rPr>
          <w:rFonts w:hint="eastAsia"/>
        </w:rPr>
        <w:t>農委會(</w:t>
      </w:r>
      <w:r w:rsidRPr="005E2740">
        <w:rPr>
          <w:rFonts w:hint="eastAsia"/>
        </w:rPr>
        <w:t>漁業署</w:t>
      </w:r>
      <w:r>
        <w:rPr>
          <w:rFonts w:hint="eastAsia"/>
        </w:rPr>
        <w:t>)</w:t>
      </w:r>
      <w:r w:rsidRPr="005E2740">
        <w:rPr>
          <w:rFonts w:hint="eastAsia"/>
        </w:rPr>
        <w:t>身為本計畫之99年間共同發起機關，並於101</w:t>
      </w:r>
      <w:r>
        <w:rPr>
          <w:rFonts w:hint="eastAsia"/>
        </w:rPr>
        <w:t>年間認可該計畫及</w:t>
      </w:r>
      <w:r w:rsidRPr="005E2740">
        <w:rPr>
          <w:rFonts w:hint="eastAsia"/>
        </w:rPr>
        <w:t>轉報行政院，且認定其為「漁業多元化經營建設計畫」之重大經建計畫，亦於103年間依漁業法第69條規定將該</w:t>
      </w:r>
      <w:r>
        <w:rPr>
          <w:rFonts w:hint="eastAsia"/>
        </w:rPr>
        <w:t>計畫範圍劃設為「通霄海水養殖生產區」，另</w:t>
      </w:r>
      <w:r w:rsidRPr="005E2740">
        <w:rPr>
          <w:rFonts w:hint="eastAsia"/>
        </w:rPr>
        <w:t>補助苗栗縣政府9</w:t>
      </w:r>
      <w:r w:rsidRPr="005E2740">
        <w:t>,</w:t>
      </w:r>
      <w:r w:rsidRPr="005E2740">
        <w:rPr>
          <w:rFonts w:hint="eastAsia"/>
        </w:rPr>
        <w:t>00</w:t>
      </w:r>
      <w:r w:rsidRPr="005E2740">
        <w:t>0</w:t>
      </w:r>
      <w:r w:rsidRPr="005E2740">
        <w:rPr>
          <w:rFonts w:hint="eastAsia"/>
        </w:rPr>
        <w:t>萬元，</w:t>
      </w:r>
      <w:r>
        <w:rPr>
          <w:rFonts w:hint="eastAsia"/>
        </w:rPr>
        <w:t>惟該會漁業署</w:t>
      </w:r>
      <w:r w:rsidRPr="005E2740">
        <w:rPr>
          <w:rFonts w:hint="eastAsia"/>
        </w:rPr>
        <w:t>卻未善盡督導之責，任令本案延宕多年</w:t>
      </w:r>
      <w:proofErr w:type="gramStart"/>
      <w:r w:rsidRPr="005E2740">
        <w:rPr>
          <w:rFonts w:hint="eastAsia"/>
        </w:rPr>
        <w:t>迄</w:t>
      </w:r>
      <w:proofErr w:type="gramEnd"/>
      <w:r w:rsidRPr="005E2740">
        <w:rPr>
          <w:rFonts w:hint="eastAsia"/>
        </w:rPr>
        <w:t>未能對外招商</w:t>
      </w:r>
      <w:r>
        <w:rPr>
          <w:rFonts w:hint="eastAsia"/>
        </w:rPr>
        <w:t>開辦</w:t>
      </w:r>
      <w:r w:rsidRPr="005E2740">
        <w:rPr>
          <w:rFonts w:hint="eastAsia"/>
        </w:rPr>
        <w:t>養殖事業，</w:t>
      </w:r>
      <w:proofErr w:type="gramStart"/>
      <w:r w:rsidRPr="005E2740">
        <w:rPr>
          <w:rFonts w:hint="eastAsia"/>
        </w:rPr>
        <w:t>均有</w:t>
      </w:r>
      <w:r w:rsidRPr="005E2740">
        <w:t>行政</w:t>
      </w:r>
      <w:proofErr w:type="gramEnd"/>
      <w:r w:rsidRPr="005E2740">
        <w:t>效能</w:t>
      </w:r>
      <w:proofErr w:type="gramStart"/>
      <w:r w:rsidRPr="005E2740">
        <w:t>不</w:t>
      </w:r>
      <w:proofErr w:type="gramEnd"/>
      <w:r w:rsidRPr="005E2740">
        <w:t>彰</w:t>
      </w:r>
      <w:r w:rsidRPr="005E2740">
        <w:rPr>
          <w:rFonts w:hint="eastAsia"/>
        </w:rPr>
        <w:t>之違失。</w:t>
      </w:r>
    </w:p>
    <w:p w:rsidR="00C977EB" w:rsidRDefault="00C977EB" w:rsidP="00C977EB">
      <w:pPr>
        <w:pStyle w:val="1"/>
        <w:numPr>
          <w:ilvl w:val="0"/>
          <w:numId w:val="0"/>
        </w:numPr>
        <w:spacing w:beforeLines="25" w:before="114"/>
        <w:ind w:left="2381" w:hanging="2381"/>
        <w:jc w:val="center"/>
      </w:pPr>
      <w:r w:rsidRPr="00D977E8">
        <w:rPr>
          <w:rFonts w:ascii="Calibri" w:eastAsia="新細明體" w:hAnsi="Calibri"/>
          <w:bCs w:val="0"/>
          <w:noProof/>
          <w:kern w:val="2"/>
          <w:sz w:val="24"/>
          <w:szCs w:val="22"/>
        </w:rPr>
        <w:drawing>
          <wp:inline distT="0" distB="0" distL="0" distR="0" wp14:anchorId="75182939" wp14:editId="3AF2724F">
            <wp:extent cx="2516215" cy="3166187"/>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1344" t="9453" r="32182" b="8955"/>
                    <a:stretch/>
                  </pic:blipFill>
                  <pic:spPr bwMode="auto">
                    <a:xfrm>
                      <a:off x="0" y="0"/>
                      <a:ext cx="2544549" cy="3201840"/>
                    </a:xfrm>
                    <a:prstGeom prst="rect">
                      <a:avLst/>
                    </a:prstGeom>
                    <a:ln>
                      <a:noFill/>
                    </a:ln>
                    <a:extLst>
                      <a:ext uri="{53640926-AAD7-44D8-BBD7-CCE9431645EC}">
                        <a14:shadowObscured xmlns:a14="http://schemas.microsoft.com/office/drawing/2010/main"/>
                      </a:ext>
                    </a:extLst>
                  </pic:spPr>
                </pic:pic>
              </a:graphicData>
            </a:graphic>
          </wp:inline>
        </w:drawing>
      </w:r>
    </w:p>
    <w:p w:rsidR="00C977EB" w:rsidRDefault="00C977EB" w:rsidP="00C977EB">
      <w:pPr>
        <w:ind w:left="2381" w:hanging="2381"/>
        <w:jc w:val="center"/>
        <w:outlineLvl w:val="0"/>
        <w:rPr>
          <w:rFonts w:hAnsi="Arial"/>
          <w:bCs/>
          <w:kern w:val="32"/>
          <w:szCs w:val="32"/>
        </w:rPr>
      </w:pPr>
      <w:r w:rsidRPr="00663733">
        <w:rPr>
          <w:rFonts w:hAnsi="Arial" w:hint="eastAsia"/>
          <w:bCs/>
          <w:kern w:val="32"/>
          <w:szCs w:val="32"/>
        </w:rPr>
        <w:t>圖</w:t>
      </w:r>
      <w:r>
        <w:rPr>
          <w:rFonts w:hAnsi="Arial" w:hint="eastAsia"/>
          <w:bCs/>
          <w:kern w:val="32"/>
          <w:szCs w:val="32"/>
        </w:rPr>
        <w:t>10</w:t>
      </w:r>
      <w:r w:rsidRPr="00663733">
        <w:rPr>
          <w:rFonts w:hAnsi="Arial" w:hint="eastAsia"/>
          <w:bCs/>
          <w:kern w:val="32"/>
          <w:szCs w:val="32"/>
        </w:rPr>
        <w:t xml:space="preserve"> 「</w:t>
      </w:r>
      <w:r>
        <w:rPr>
          <w:rFonts w:hAnsi="Arial" w:hint="eastAsia"/>
          <w:bCs/>
          <w:kern w:val="32"/>
          <w:szCs w:val="32"/>
        </w:rPr>
        <w:t>苗栗縣通霄海水養殖專業區</w:t>
      </w:r>
      <w:r w:rsidRPr="00663733">
        <w:rPr>
          <w:rFonts w:hAnsi="Arial" w:hint="eastAsia"/>
          <w:bCs/>
          <w:kern w:val="32"/>
          <w:szCs w:val="32"/>
        </w:rPr>
        <w:t>」</w:t>
      </w:r>
      <w:r>
        <w:rPr>
          <w:rFonts w:hAnsi="Arial" w:hint="eastAsia"/>
          <w:bCs/>
          <w:kern w:val="32"/>
          <w:szCs w:val="32"/>
        </w:rPr>
        <w:t>現況衛星影像圖</w:t>
      </w:r>
    </w:p>
    <w:p w:rsidR="00C977EB" w:rsidRPr="00A646E1" w:rsidRDefault="00C977EB" w:rsidP="00C977EB">
      <w:pPr>
        <w:ind w:left="2381" w:hanging="2381"/>
        <w:jc w:val="center"/>
        <w:outlineLvl w:val="0"/>
        <w:rPr>
          <w:rFonts w:hAnsi="Arial"/>
          <w:bCs/>
          <w:kern w:val="32"/>
          <w:sz w:val="28"/>
          <w:szCs w:val="28"/>
        </w:rPr>
      </w:pPr>
      <w:r>
        <w:rPr>
          <w:rFonts w:hAnsi="Arial" w:hint="eastAsia"/>
          <w:bCs/>
          <w:kern w:val="32"/>
          <w:sz w:val="28"/>
          <w:szCs w:val="28"/>
        </w:rPr>
        <w:t>資料來源：林務局</w:t>
      </w:r>
    </w:p>
    <w:p w:rsidR="00C977EB" w:rsidRDefault="00C977EB" w:rsidP="00C977EB">
      <w:pPr>
        <w:pStyle w:val="2"/>
      </w:pPr>
      <w:r w:rsidRPr="00D05FCE">
        <w:rPr>
          <w:rFonts w:hint="eastAsia"/>
        </w:rPr>
        <w:lastRenderedPageBreak/>
        <w:t>苗栗縣政府為發展</w:t>
      </w:r>
      <w:r w:rsidRPr="00924F47">
        <w:rPr>
          <w:rFonts w:hint="eastAsia"/>
        </w:rPr>
        <w:t>海水養殖產業</w:t>
      </w:r>
      <w:r w:rsidRPr="00D05FCE">
        <w:rPr>
          <w:rFonts w:hint="eastAsia"/>
        </w:rPr>
        <w:t>，</w:t>
      </w:r>
      <w:r>
        <w:rPr>
          <w:rFonts w:hint="eastAsia"/>
        </w:rPr>
        <w:t>前擬定「苗栗縣通霄海水養殖專業區計畫</w:t>
      </w:r>
      <w:r w:rsidRPr="00D05FCE">
        <w:rPr>
          <w:rFonts w:hint="eastAsia"/>
        </w:rPr>
        <w:t>」</w:t>
      </w:r>
      <w:r>
        <w:rPr>
          <w:rFonts w:hint="eastAsia"/>
        </w:rPr>
        <w:t>報經</w:t>
      </w:r>
      <w:r w:rsidRPr="00D05FCE">
        <w:rPr>
          <w:rFonts w:hint="eastAsia"/>
        </w:rPr>
        <w:t>行政院於101年11月19日核可，</w:t>
      </w:r>
      <w:proofErr w:type="gramStart"/>
      <w:r>
        <w:rPr>
          <w:rFonts w:hint="eastAsia"/>
        </w:rPr>
        <w:t>嗣</w:t>
      </w:r>
      <w:proofErr w:type="gramEnd"/>
      <w:r w:rsidRPr="00D05FCE">
        <w:rPr>
          <w:rFonts w:hint="eastAsia"/>
        </w:rPr>
        <w:t>於103年</w:t>
      </w:r>
      <w:r w:rsidRPr="00DB3EFF">
        <w:rPr>
          <w:rFonts w:hint="eastAsia"/>
        </w:rPr>
        <w:t>4月</w:t>
      </w:r>
      <w:r>
        <w:rPr>
          <w:rFonts w:hint="eastAsia"/>
        </w:rPr>
        <w:t>2</w:t>
      </w:r>
      <w:r w:rsidRPr="00DB3EFF">
        <w:rPr>
          <w:rFonts w:hint="eastAsia"/>
        </w:rPr>
        <w:t>日</w:t>
      </w:r>
      <w:r>
        <w:rPr>
          <w:rFonts w:hint="eastAsia"/>
        </w:rPr>
        <w:t>完成案內</w:t>
      </w:r>
      <w:r w:rsidRPr="00DB3EFF">
        <w:rPr>
          <w:rFonts w:hint="eastAsia"/>
        </w:rPr>
        <w:t>「苗栗通霄海水養殖專業生產區海水供水及公共設施統包工程」</w:t>
      </w:r>
      <w:r>
        <w:rPr>
          <w:rFonts w:hint="eastAsia"/>
        </w:rPr>
        <w:t>採購案之決標程序（</w:t>
      </w:r>
      <w:r w:rsidRPr="00DB3EFF">
        <w:rPr>
          <w:rFonts w:hint="eastAsia"/>
        </w:rPr>
        <w:t>預定完工日期為104年1月30日</w:t>
      </w:r>
      <w:r>
        <w:rPr>
          <w:rFonts w:hint="eastAsia"/>
        </w:rPr>
        <w:t>），然該府於上開工程</w:t>
      </w:r>
      <w:r w:rsidRPr="00DB3EFF">
        <w:rPr>
          <w:rFonts w:hint="eastAsia"/>
        </w:rPr>
        <w:t>103年4月8日開工</w:t>
      </w:r>
      <w:r>
        <w:rPr>
          <w:rFonts w:hint="eastAsia"/>
        </w:rPr>
        <w:t>後，卻因</w:t>
      </w:r>
      <w:r w:rsidRPr="00DA0FF0">
        <w:rPr>
          <w:rFonts w:hint="eastAsia"/>
        </w:rPr>
        <w:t>財務規劃</w:t>
      </w:r>
      <w:proofErr w:type="gramStart"/>
      <w:r w:rsidRPr="00DA0FF0">
        <w:rPr>
          <w:rFonts w:hint="eastAsia"/>
        </w:rPr>
        <w:t>欠周而延遲</w:t>
      </w:r>
      <w:proofErr w:type="gramEnd"/>
      <w:r>
        <w:rPr>
          <w:rFonts w:hint="eastAsia"/>
        </w:rPr>
        <w:t>給付</w:t>
      </w:r>
      <w:r w:rsidRPr="00371B0E">
        <w:rPr>
          <w:rFonts w:hint="eastAsia"/>
        </w:rPr>
        <w:t>第一期工程估驗款</w:t>
      </w:r>
      <w:r w:rsidRPr="00DA0FF0">
        <w:rPr>
          <w:rFonts w:hint="eastAsia"/>
        </w:rPr>
        <w:t>，</w:t>
      </w:r>
      <w:r>
        <w:rPr>
          <w:rFonts w:hint="eastAsia"/>
        </w:rPr>
        <w:t>因而衍生採購爭議並使工程</w:t>
      </w:r>
      <w:r w:rsidRPr="00DA0FF0">
        <w:rPr>
          <w:rFonts w:hint="eastAsia"/>
        </w:rPr>
        <w:t>延宕</w:t>
      </w:r>
      <w:r>
        <w:rPr>
          <w:rFonts w:hint="eastAsia"/>
        </w:rPr>
        <w:t>至</w:t>
      </w:r>
      <w:r w:rsidRPr="00924F47">
        <w:rPr>
          <w:rFonts w:hint="eastAsia"/>
        </w:rPr>
        <w:t>106年11月23日</w:t>
      </w:r>
      <w:r>
        <w:rPr>
          <w:rFonts w:hint="eastAsia"/>
        </w:rPr>
        <w:t>始</w:t>
      </w:r>
      <w:r w:rsidRPr="00924F47">
        <w:rPr>
          <w:rFonts w:hint="eastAsia"/>
        </w:rPr>
        <w:t>竣工</w:t>
      </w:r>
      <w:r>
        <w:rPr>
          <w:rFonts w:hint="eastAsia"/>
        </w:rPr>
        <w:t>，顯</w:t>
      </w:r>
      <w:r w:rsidRPr="00DA0FF0">
        <w:rPr>
          <w:rFonts w:hint="eastAsia"/>
        </w:rPr>
        <w:t>有</w:t>
      </w:r>
      <w:r>
        <w:rPr>
          <w:rFonts w:hint="eastAsia"/>
        </w:rPr>
        <w:t>公共工程財務規劃</w:t>
      </w:r>
      <w:r w:rsidRPr="00DA0FF0">
        <w:rPr>
          <w:rFonts w:hint="eastAsia"/>
        </w:rPr>
        <w:t>不當</w:t>
      </w:r>
      <w:r>
        <w:rPr>
          <w:rFonts w:hint="eastAsia"/>
        </w:rPr>
        <w:t>之疏失。</w:t>
      </w:r>
    </w:p>
    <w:p w:rsidR="00C977EB" w:rsidRDefault="00C977EB" w:rsidP="00C977EB">
      <w:pPr>
        <w:pStyle w:val="3"/>
      </w:pPr>
      <w:r>
        <w:rPr>
          <w:rFonts w:hint="eastAsia"/>
        </w:rPr>
        <w:t>查苗栗縣政府為推動本件</w:t>
      </w:r>
      <w:r w:rsidRPr="00D858F3">
        <w:rPr>
          <w:rFonts w:hint="eastAsia"/>
        </w:rPr>
        <w:t>「通霄海水養殖專業區計畫」</w:t>
      </w:r>
      <w:r>
        <w:rPr>
          <w:rFonts w:hint="eastAsia"/>
        </w:rPr>
        <w:t>，前報</w:t>
      </w:r>
      <w:r w:rsidRPr="00D858F3">
        <w:rPr>
          <w:rFonts w:hint="eastAsia"/>
        </w:rPr>
        <w:t>經行政院於101年11月19日核可</w:t>
      </w:r>
      <w:r>
        <w:rPr>
          <w:rFonts w:hint="eastAsia"/>
        </w:rPr>
        <w:t>後，</w:t>
      </w:r>
      <w:proofErr w:type="gramStart"/>
      <w:r>
        <w:rPr>
          <w:rFonts w:hint="eastAsia"/>
        </w:rPr>
        <w:t>嗣</w:t>
      </w:r>
      <w:proofErr w:type="gramEnd"/>
      <w:r>
        <w:rPr>
          <w:rFonts w:hint="eastAsia"/>
        </w:rPr>
        <w:t>報經</w:t>
      </w:r>
      <w:r w:rsidRPr="00AD43FA">
        <w:rPr>
          <w:rFonts w:hint="eastAsia"/>
        </w:rPr>
        <w:t>漁業署於103年</w:t>
      </w:r>
      <w:r>
        <w:rPr>
          <w:rFonts w:hint="eastAsia"/>
        </w:rPr>
        <w:t>及104年間共</w:t>
      </w:r>
      <w:r w:rsidRPr="00AD43FA">
        <w:rPr>
          <w:rFonts w:hint="eastAsia"/>
        </w:rPr>
        <w:t>補助該府9,000萬元，</w:t>
      </w:r>
      <w:r>
        <w:rPr>
          <w:rFonts w:hint="eastAsia"/>
        </w:rPr>
        <w:t>以及</w:t>
      </w:r>
      <w:r w:rsidRPr="00AD43FA">
        <w:rPr>
          <w:rFonts w:hint="eastAsia"/>
        </w:rPr>
        <w:t>台電公司</w:t>
      </w:r>
      <w:r>
        <w:rPr>
          <w:rFonts w:hint="eastAsia"/>
        </w:rPr>
        <w:t>同意</w:t>
      </w:r>
      <w:r w:rsidRPr="00AD43FA">
        <w:rPr>
          <w:rFonts w:hint="eastAsia"/>
        </w:rPr>
        <w:t>補助1億4,000萬元，共計2億3,000萬元，由該府興辦</w:t>
      </w:r>
      <w:bookmarkStart w:id="51" w:name="_Hlk75425924"/>
      <w:r>
        <w:rPr>
          <w:rFonts w:hint="eastAsia"/>
        </w:rPr>
        <w:t>該計畫案內之</w:t>
      </w:r>
      <w:bookmarkStart w:id="52" w:name="_Hlk75438259"/>
      <w:r w:rsidRPr="00AD43FA">
        <w:rPr>
          <w:rFonts w:hint="eastAsia"/>
        </w:rPr>
        <w:t>「苗栗通霄海水養殖專業生產區海水供水及公共設施統包工程」</w:t>
      </w:r>
      <w:bookmarkEnd w:id="51"/>
      <w:bookmarkEnd w:id="52"/>
      <w:r>
        <w:rPr>
          <w:rFonts w:hint="eastAsia"/>
        </w:rPr>
        <w:t>，案經</w:t>
      </w:r>
      <w:r w:rsidRPr="00315750">
        <w:rPr>
          <w:rFonts w:hint="eastAsia"/>
        </w:rPr>
        <w:t>103年3月25</w:t>
      </w:r>
      <w:r>
        <w:rPr>
          <w:rFonts w:hint="eastAsia"/>
        </w:rPr>
        <w:t>日公開招</w:t>
      </w:r>
      <w:r w:rsidRPr="00315750">
        <w:rPr>
          <w:rFonts w:hint="eastAsia"/>
        </w:rPr>
        <w:t>標，</w:t>
      </w:r>
      <w:r>
        <w:rPr>
          <w:rFonts w:hint="eastAsia"/>
        </w:rPr>
        <w:t>於</w:t>
      </w:r>
      <w:r w:rsidRPr="00315750">
        <w:rPr>
          <w:rFonts w:hint="eastAsia"/>
        </w:rPr>
        <w:t>103年4月</w:t>
      </w:r>
      <w:r>
        <w:rPr>
          <w:rFonts w:hint="eastAsia"/>
        </w:rPr>
        <w:t>2</w:t>
      </w:r>
      <w:r w:rsidRPr="00315750">
        <w:rPr>
          <w:rFonts w:hint="eastAsia"/>
        </w:rPr>
        <w:t>日決標</w:t>
      </w:r>
      <w:proofErr w:type="gramStart"/>
      <w:r w:rsidRPr="00315750">
        <w:rPr>
          <w:rFonts w:hint="eastAsia"/>
        </w:rPr>
        <w:t>（</w:t>
      </w:r>
      <w:proofErr w:type="gramEnd"/>
      <w:r w:rsidRPr="00315750">
        <w:rPr>
          <w:rFonts w:hint="eastAsia"/>
        </w:rPr>
        <w:t>決標金額2億1,750萬元，預定完工日期為104年1月30日)</w:t>
      </w:r>
      <w:r>
        <w:rPr>
          <w:rFonts w:hint="eastAsia"/>
        </w:rPr>
        <w:t>，</w:t>
      </w:r>
      <w:proofErr w:type="gramStart"/>
      <w:r>
        <w:rPr>
          <w:rFonts w:hint="eastAsia"/>
        </w:rPr>
        <w:t>嗣</w:t>
      </w:r>
      <w:proofErr w:type="gramEnd"/>
      <w:r w:rsidRPr="00315750">
        <w:rPr>
          <w:rFonts w:hint="eastAsia"/>
        </w:rPr>
        <w:t>於103年4月8日開工</w:t>
      </w:r>
      <w:proofErr w:type="gramStart"/>
      <w:r>
        <w:rPr>
          <w:rFonts w:hint="eastAsia"/>
        </w:rPr>
        <w:t>（</w:t>
      </w:r>
      <w:proofErr w:type="gramEnd"/>
      <w:r w:rsidRPr="00924F47">
        <w:rPr>
          <w:rFonts w:hint="eastAsia"/>
        </w:rPr>
        <w:t>106年11月23日竣工，107年1月4日</w:t>
      </w:r>
      <w:r>
        <w:rPr>
          <w:rFonts w:hint="eastAsia"/>
        </w:rPr>
        <w:t>完成驗收</w:t>
      </w:r>
      <w:proofErr w:type="gramStart"/>
      <w:r>
        <w:rPr>
          <w:rFonts w:hint="eastAsia"/>
        </w:rPr>
        <w:t>）</w:t>
      </w:r>
      <w:proofErr w:type="gramEnd"/>
      <w:r>
        <w:rPr>
          <w:rFonts w:hint="eastAsia"/>
        </w:rPr>
        <w:t>。</w:t>
      </w:r>
    </w:p>
    <w:p w:rsidR="00C977EB" w:rsidRDefault="00C977EB" w:rsidP="00C977EB">
      <w:pPr>
        <w:pStyle w:val="3"/>
      </w:pPr>
      <w:proofErr w:type="gramStart"/>
      <w:r>
        <w:rPr>
          <w:rFonts w:hint="eastAsia"/>
        </w:rPr>
        <w:t>次據台電</w:t>
      </w:r>
      <w:proofErr w:type="gramEnd"/>
      <w:r>
        <w:rPr>
          <w:rFonts w:hint="eastAsia"/>
        </w:rPr>
        <w:t>公司表示，該公司補助上開</w:t>
      </w:r>
      <w:r w:rsidRPr="003D29B6">
        <w:rPr>
          <w:rFonts w:hint="eastAsia"/>
        </w:rPr>
        <w:t>海水供水及公共設施統包工程</w:t>
      </w:r>
      <w:r>
        <w:rPr>
          <w:rFonts w:hint="eastAsia"/>
        </w:rPr>
        <w:t>，係依據</w:t>
      </w:r>
      <w:r w:rsidRPr="003D29B6">
        <w:rPr>
          <w:rFonts w:hint="eastAsia"/>
        </w:rPr>
        <w:t>「台電公司促進電力開發協助金執行要點」</w:t>
      </w:r>
      <w:r>
        <w:rPr>
          <w:rFonts w:hint="eastAsia"/>
        </w:rPr>
        <w:t>規定，以本計畫區南側</w:t>
      </w:r>
      <w:r w:rsidRPr="007C6592">
        <w:rPr>
          <w:rFonts w:hint="eastAsia"/>
        </w:rPr>
        <w:t>通霄電廠更新擴建計畫</w:t>
      </w:r>
      <w:r>
        <w:rPr>
          <w:rFonts w:hint="eastAsia"/>
        </w:rPr>
        <w:t>案之</w:t>
      </w:r>
      <w:r w:rsidRPr="007C6592">
        <w:rPr>
          <w:rFonts w:hint="eastAsia"/>
        </w:rPr>
        <w:t>「建廠前置協助金」</w:t>
      </w:r>
      <w:r>
        <w:rPr>
          <w:rFonts w:hint="eastAsia"/>
        </w:rPr>
        <w:t>補助，案經該公司與苗栗縣政府</w:t>
      </w:r>
      <w:r w:rsidRPr="007C6592">
        <w:rPr>
          <w:rFonts w:hint="eastAsia"/>
        </w:rPr>
        <w:t>多次溝通協商，最終</w:t>
      </w:r>
      <w:r>
        <w:rPr>
          <w:rFonts w:hint="eastAsia"/>
        </w:rPr>
        <w:t>由</w:t>
      </w:r>
      <w:r w:rsidRPr="007C6592">
        <w:rPr>
          <w:rFonts w:hint="eastAsia"/>
        </w:rPr>
        <w:t>行政院秘書長於102年7月9日召開「協商通霄電廠更新擴建計畫相關事宜會議」決議</w:t>
      </w:r>
      <w:r>
        <w:rPr>
          <w:rFonts w:hint="eastAsia"/>
        </w:rPr>
        <w:t>(</w:t>
      </w:r>
      <w:r w:rsidRPr="007C6592">
        <w:rPr>
          <w:rFonts w:hint="eastAsia"/>
        </w:rPr>
        <w:t>有關通霄海水養殖專區部分</w:t>
      </w:r>
      <w:r>
        <w:rPr>
          <w:rFonts w:hint="eastAsia"/>
        </w:rPr>
        <w:t>)</w:t>
      </w:r>
      <w:r w:rsidRPr="007C6592">
        <w:rPr>
          <w:rFonts w:hint="eastAsia"/>
        </w:rPr>
        <w:t>：「為利苗栗縣政府及早規劃通霄海水養殖專區相關建設，請台電公司預先撥付通霄電廠建廠前置協助金1.4億元。」</w:t>
      </w:r>
      <w:proofErr w:type="gramStart"/>
      <w:r>
        <w:rPr>
          <w:rFonts w:hint="eastAsia"/>
        </w:rPr>
        <w:t>嗣</w:t>
      </w:r>
      <w:proofErr w:type="gramEnd"/>
      <w:r>
        <w:rPr>
          <w:rFonts w:hint="eastAsia"/>
        </w:rPr>
        <w:t>苗栗</w:t>
      </w:r>
      <w:r w:rsidRPr="007C6592">
        <w:rPr>
          <w:rFonts w:hint="eastAsia"/>
        </w:rPr>
        <w:t>縣</w:t>
      </w:r>
      <w:r>
        <w:rPr>
          <w:rFonts w:hint="eastAsia"/>
        </w:rPr>
        <w:t>政</w:t>
      </w:r>
      <w:r w:rsidRPr="007C6592">
        <w:rPr>
          <w:rFonts w:hint="eastAsia"/>
        </w:rPr>
        <w:t>府於103年1月17日</w:t>
      </w:r>
      <w:r>
        <w:rPr>
          <w:rFonts w:hint="eastAsia"/>
        </w:rPr>
        <w:t>檢</w:t>
      </w:r>
      <w:r w:rsidRPr="007C6592">
        <w:rPr>
          <w:rFonts w:hint="eastAsia"/>
        </w:rPr>
        <w:t>附苗栗縣議會審議同意之預算證明文件申請</w:t>
      </w:r>
      <w:r w:rsidRPr="007C6592">
        <w:rPr>
          <w:rFonts w:hint="eastAsia"/>
        </w:rPr>
        <w:lastRenderedPageBreak/>
        <w:t>撥款，</w:t>
      </w:r>
      <w:r>
        <w:rPr>
          <w:rFonts w:hint="eastAsia"/>
        </w:rPr>
        <w:t>經台電</w:t>
      </w:r>
      <w:r w:rsidRPr="007C6592">
        <w:rPr>
          <w:rFonts w:hint="eastAsia"/>
        </w:rPr>
        <w:t>公司促進電力開發協助金審議委員會審核通過後，於103年4月2日撥付</w:t>
      </w:r>
      <w:r>
        <w:rPr>
          <w:rFonts w:hint="eastAsia"/>
        </w:rPr>
        <w:t>該</w:t>
      </w:r>
      <w:r w:rsidRPr="007C6592">
        <w:rPr>
          <w:rFonts w:hint="eastAsia"/>
        </w:rPr>
        <w:t>府建廠前置協助金</w:t>
      </w:r>
      <w:proofErr w:type="gramStart"/>
      <w:r w:rsidRPr="007C6592">
        <w:rPr>
          <w:rFonts w:hint="eastAsia"/>
        </w:rPr>
        <w:t>第1期款</w:t>
      </w:r>
      <w:proofErr w:type="gramEnd"/>
      <w:r w:rsidRPr="007C6592">
        <w:rPr>
          <w:rFonts w:hint="eastAsia"/>
        </w:rPr>
        <w:t>9,800</w:t>
      </w:r>
      <w:r>
        <w:rPr>
          <w:rFonts w:hint="eastAsia"/>
        </w:rPr>
        <w:t>萬元；至於其</w:t>
      </w:r>
      <w:r w:rsidRPr="007C6592">
        <w:rPr>
          <w:rFonts w:hint="eastAsia"/>
        </w:rPr>
        <w:t>餘4,200萬元，</w:t>
      </w:r>
      <w:r>
        <w:rPr>
          <w:rFonts w:hint="eastAsia"/>
        </w:rPr>
        <w:t>雖經苗栗縣政府</w:t>
      </w:r>
      <w:r w:rsidRPr="007C6592">
        <w:rPr>
          <w:rFonts w:hint="eastAsia"/>
        </w:rPr>
        <w:t>分別於108年11月12日及</w:t>
      </w:r>
      <w:proofErr w:type="gramStart"/>
      <w:r w:rsidRPr="007C6592">
        <w:rPr>
          <w:rFonts w:hint="eastAsia"/>
        </w:rPr>
        <w:t>109年9月14日申撥</w:t>
      </w:r>
      <w:proofErr w:type="gramEnd"/>
      <w:r w:rsidRPr="007C6592">
        <w:rPr>
          <w:rFonts w:hint="eastAsia"/>
        </w:rPr>
        <w:t>，惟因請款資料不全，故尚未撥付</w:t>
      </w:r>
      <w:r>
        <w:rPr>
          <w:rFonts w:hint="eastAsia"/>
        </w:rPr>
        <w:t>等語</w:t>
      </w:r>
      <w:r w:rsidRPr="007C6592">
        <w:rPr>
          <w:vertAlign w:val="superscript"/>
        </w:rPr>
        <w:footnoteReference w:id="17"/>
      </w:r>
      <w:r w:rsidRPr="007C6592">
        <w:rPr>
          <w:rFonts w:hint="eastAsia"/>
        </w:rPr>
        <w:t>。</w:t>
      </w:r>
    </w:p>
    <w:p w:rsidR="00C977EB" w:rsidRDefault="00C977EB" w:rsidP="00C977EB">
      <w:pPr>
        <w:pStyle w:val="3"/>
      </w:pPr>
      <w:r>
        <w:rPr>
          <w:rFonts w:hint="eastAsia"/>
        </w:rPr>
        <w:t>惟</w:t>
      </w:r>
      <w:proofErr w:type="gramStart"/>
      <w:r>
        <w:rPr>
          <w:rFonts w:hint="eastAsia"/>
        </w:rPr>
        <w:t>詢</w:t>
      </w:r>
      <w:proofErr w:type="gramEnd"/>
      <w:r>
        <w:rPr>
          <w:rFonts w:hint="eastAsia"/>
        </w:rPr>
        <w:t>據苗栗縣政府相關人員表示，上開工程</w:t>
      </w:r>
      <w:r w:rsidR="00217C80">
        <w:rPr>
          <w:rFonts w:hint="eastAsia"/>
        </w:rPr>
        <w:t>承包廠商</w:t>
      </w:r>
      <w:r>
        <w:rPr>
          <w:rFonts w:hint="eastAsia"/>
        </w:rPr>
        <w:t>於</w:t>
      </w:r>
      <w:r w:rsidRPr="00B52668">
        <w:rPr>
          <w:rFonts w:hint="eastAsia"/>
        </w:rPr>
        <w:t>工程第一期估驗完成</w:t>
      </w:r>
      <w:r>
        <w:rPr>
          <w:rFonts w:hint="eastAsia"/>
        </w:rPr>
        <w:t>後</w:t>
      </w:r>
      <w:r w:rsidRPr="00B52668">
        <w:rPr>
          <w:rFonts w:hint="eastAsia"/>
        </w:rPr>
        <w:t>申請給付第一期工程估驗款時，</w:t>
      </w:r>
      <w:r>
        <w:rPr>
          <w:rFonts w:hint="eastAsia"/>
        </w:rPr>
        <w:t>因</w:t>
      </w:r>
      <w:r w:rsidRPr="00B52668">
        <w:rPr>
          <w:rFonts w:hint="eastAsia"/>
        </w:rPr>
        <w:t>該府發生財務困難</w:t>
      </w:r>
      <w:r>
        <w:rPr>
          <w:rFonts w:hint="eastAsia"/>
        </w:rPr>
        <w:t>致</w:t>
      </w:r>
      <w:r w:rsidRPr="00B52668">
        <w:rPr>
          <w:rFonts w:hint="eastAsia"/>
        </w:rPr>
        <w:t>延遲付款，</w:t>
      </w:r>
      <w:r w:rsidR="00217C80">
        <w:rPr>
          <w:rFonts w:hint="eastAsia"/>
        </w:rPr>
        <w:t>承包廠商</w:t>
      </w:r>
      <w:r>
        <w:rPr>
          <w:rFonts w:hint="eastAsia"/>
        </w:rPr>
        <w:t>乃</w:t>
      </w:r>
      <w:r w:rsidRPr="00B52668">
        <w:rPr>
          <w:rFonts w:hint="eastAsia"/>
        </w:rPr>
        <w:t>依契約規定於104年7月3日申請停工，</w:t>
      </w:r>
      <w:proofErr w:type="gramStart"/>
      <w:r>
        <w:rPr>
          <w:rFonts w:hint="eastAsia"/>
        </w:rPr>
        <w:t>嗣</w:t>
      </w:r>
      <w:proofErr w:type="gramEnd"/>
      <w:r>
        <w:rPr>
          <w:rFonts w:hint="eastAsia"/>
        </w:rPr>
        <w:t>經導入融資平</w:t>
      </w:r>
      <w:proofErr w:type="gramStart"/>
      <w:r>
        <w:rPr>
          <w:rFonts w:hint="eastAsia"/>
        </w:rPr>
        <w:t>臺</w:t>
      </w:r>
      <w:proofErr w:type="gramEnd"/>
      <w:r w:rsidRPr="00B52668">
        <w:rPr>
          <w:rFonts w:hint="eastAsia"/>
        </w:rPr>
        <w:t>後，</w:t>
      </w:r>
      <w:r w:rsidR="00217C80">
        <w:rPr>
          <w:rFonts w:hint="eastAsia"/>
        </w:rPr>
        <w:t>承包廠商</w:t>
      </w:r>
      <w:r>
        <w:rPr>
          <w:rFonts w:hint="eastAsia"/>
        </w:rPr>
        <w:t>始</w:t>
      </w:r>
      <w:r w:rsidRPr="00B52668">
        <w:rPr>
          <w:rFonts w:hint="eastAsia"/>
        </w:rPr>
        <w:t>於104年8月25日取得款項，</w:t>
      </w:r>
      <w:r>
        <w:rPr>
          <w:rFonts w:hint="eastAsia"/>
        </w:rPr>
        <w:t>然</w:t>
      </w:r>
      <w:r w:rsidR="00217C80">
        <w:rPr>
          <w:rFonts w:hint="eastAsia"/>
        </w:rPr>
        <w:t>承包廠商</w:t>
      </w:r>
      <w:proofErr w:type="gramStart"/>
      <w:r>
        <w:rPr>
          <w:rFonts w:hint="eastAsia"/>
        </w:rPr>
        <w:t>嗣</w:t>
      </w:r>
      <w:proofErr w:type="gramEnd"/>
      <w:r>
        <w:rPr>
          <w:rFonts w:hint="eastAsia"/>
        </w:rPr>
        <w:t>經該</w:t>
      </w:r>
      <w:r w:rsidRPr="00B52668">
        <w:rPr>
          <w:rFonts w:hint="eastAsia"/>
        </w:rPr>
        <w:t>府多次</w:t>
      </w:r>
      <w:r>
        <w:rPr>
          <w:rFonts w:hint="eastAsia"/>
        </w:rPr>
        <w:t>要求</w:t>
      </w:r>
      <w:r w:rsidRPr="00B52668">
        <w:rPr>
          <w:rFonts w:hint="eastAsia"/>
        </w:rPr>
        <w:t>復工，</w:t>
      </w:r>
      <w:r>
        <w:rPr>
          <w:rFonts w:hint="eastAsia"/>
        </w:rPr>
        <w:t>卻</w:t>
      </w:r>
      <w:r w:rsidRPr="00B52668">
        <w:rPr>
          <w:rFonts w:hint="eastAsia"/>
        </w:rPr>
        <w:t>以融資損失4</w:t>
      </w:r>
      <w:r>
        <w:rPr>
          <w:rFonts w:hAnsi="標楷體" w:hint="eastAsia"/>
        </w:rPr>
        <w:t>％</w:t>
      </w:r>
      <w:r w:rsidRPr="00B52668">
        <w:rPr>
          <w:rFonts w:hint="eastAsia"/>
        </w:rPr>
        <w:t>手續費</w:t>
      </w:r>
      <w:r>
        <w:rPr>
          <w:rFonts w:hint="eastAsia"/>
        </w:rPr>
        <w:t>歸屬</w:t>
      </w:r>
      <w:r w:rsidRPr="00B52668">
        <w:rPr>
          <w:rFonts w:hint="eastAsia"/>
        </w:rPr>
        <w:t>等問題</w:t>
      </w:r>
      <w:r>
        <w:rPr>
          <w:rFonts w:hint="eastAsia"/>
        </w:rPr>
        <w:t>而</w:t>
      </w:r>
      <w:r w:rsidRPr="00B52668">
        <w:rPr>
          <w:rFonts w:hint="eastAsia"/>
        </w:rPr>
        <w:t>不復工，</w:t>
      </w:r>
      <w:r>
        <w:rPr>
          <w:rFonts w:hint="eastAsia"/>
        </w:rPr>
        <w:t>案</w:t>
      </w:r>
      <w:r w:rsidRPr="00B52668">
        <w:rPr>
          <w:rFonts w:hint="eastAsia"/>
        </w:rPr>
        <w:t>經行政院公共工程委員會召開5次協調會議，</w:t>
      </w:r>
      <w:r>
        <w:rPr>
          <w:rFonts w:hint="eastAsia"/>
        </w:rPr>
        <w:t>始</w:t>
      </w:r>
      <w:r w:rsidRPr="00B52668">
        <w:rPr>
          <w:rFonts w:hint="eastAsia"/>
        </w:rPr>
        <w:t>於106年7月28日調解成立，</w:t>
      </w:r>
      <w:r>
        <w:rPr>
          <w:rFonts w:hint="eastAsia"/>
        </w:rPr>
        <w:t>以至於</w:t>
      </w:r>
      <w:r w:rsidRPr="00B52668">
        <w:rPr>
          <w:rFonts w:hint="eastAsia"/>
        </w:rPr>
        <w:t>工程</w:t>
      </w:r>
      <w:r>
        <w:rPr>
          <w:rFonts w:hint="eastAsia"/>
        </w:rPr>
        <w:t>發</w:t>
      </w:r>
      <w:r w:rsidRPr="00B52668">
        <w:rPr>
          <w:rFonts w:hint="eastAsia"/>
        </w:rPr>
        <w:t>生延宕，</w:t>
      </w:r>
      <w:r>
        <w:rPr>
          <w:rFonts w:hint="eastAsia"/>
        </w:rPr>
        <w:t>此</w:t>
      </w:r>
      <w:r w:rsidRPr="00B52668">
        <w:rPr>
          <w:rFonts w:hint="eastAsia"/>
        </w:rPr>
        <w:t>實</w:t>
      </w:r>
      <w:r>
        <w:rPr>
          <w:rFonts w:hint="eastAsia"/>
        </w:rPr>
        <w:t>乃</w:t>
      </w:r>
      <w:r w:rsidRPr="00B52668">
        <w:rPr>
          <w:rFonts w:hint="eastAsia"/>
        </w:rPr>
        <w:t>肇因於該府財政困難</w:t>
      </w:r>
      <w:r>
        <w:rPr>
          <w:rFonts w:hint="eastAsia"/>
        </w:rPr>
        <w:t>而</w:t>
      </w:r>
      <w:r w:rsidRPr="00B52668">
        <w:rPr>
          <w:rFonts w:hint="eastAsia"/>
        </w:rPr>
        <w:t>延宕工程估驗款</w:t>
      </w:r>
      <w:r>
        <w:rPr>
          <w:rFonts w:hint="eastAsia"/>
        </w:rPr>
        <w:t>之</w:t>
      </w:r>
      <w:r w:rsidRPr="00B52668">
        <w:rPr>
          <w:rFonts w:hint="eastAsia"/>
        </w:rPr>
        <w:t>給付</w:t>
      </w:r>
      <w:r>
        <w:rPr>
          <w:rFonts w:hint="eastAsia"/>
        </w:rPr>
        <w:t>所致，該府已於後續標案</w:t>
      </w:r>
      <w:r w:rsidRPr="00B52668">
        <w:rPr>
          <w:rFonts w:hint="eastAsia"/>
        </w:rPr>
        <w:t>將融資平台納入契約規範，</w:t>
      </w:r>
      <w:r>
        <w:rPr>
          <w:rFonts w:hint="eastAsia"/>
        </w:rPr>
        <w:t>以</w:t>
      </w:r>
      <w:r w:rsidRPr="00B52668">
        <w:rPr>
          <w:rFonts w:hint="eastAsia"/>
        </w:rPr>
        <w:t>減少</w:t>
      </w:r>
      <w:r>
        <w:rPr>
          <w:rFonts w:hint="eastAsia"/>
        </w:rPr>
        <w:t>紛爭等語</w:t>
      </w:r>
      <w:r w:rsidRPr="00B52668">
        <w:rPr>
          <w:rFonts w:hint="eastAsia"/>
        </w:rPr>
        <w:t>。</w:t>
      </w:r>
    </w:p>
    <w:p w:rsidR="00C977EB" w:rsidRDefault="00C977EB" w:rsidP="00FD2600">
      <w:pPr>
        <w:pStyle w:val="3"/>
      </w:pPr>
      <w:r>
        <w:rPr>
          <w:rFonts w:hint="eastAsia"/>
        </w:rPr>
        <w:t>經核，</w:t>
      </w:r>
      <w:r w:rsidRPr="00BD0287">
        <w:rPr>
          <w:rFonts w:hint="eastAsia"/>
        </w:rPr>
        <w:t>苗栗縣政府為發展海水養殖產業，前擬定「苗栗縣通霄海水養殖專業區計畫」報經行政院於101年11月19日核可，</w:t>
      </w:r>
      <w:proofErr w:type="gramStart"/>
      <w:r w:rsidRPr="00BD0287">
        <w:rPr>
          <w:rFonts w:hint="eastAsia"/>
        </w:rPr>
        <w:t>嗣</w:t>
      </w:r>
      <w:proofErr w:type="gramEnd"/>
      <w:r w:rsidRPr="00BD0287">
        <w:rPr>
          <w:rFonts w:hint="eastAsia"/>
        </w:rPr>
        <w:t>於103年4月</w:t>
      </w:r>
      <w:r>
        <w:rPr>
          <w:rFonts w:hint="eastAsia"/>
        </w:rPr>
        <w:t>2</w:t>
      </w:r>
      <w:r w:rsidRPr="00BD0287">
        <w:rPr>
          <w:rFonts w:hint="eastAsia"/>
        </w:rPr>
        <w:t>日完成案內「苗栗通霄海水養殖專業生產區海水供水及公共設施統包工程」採購案之決標程序（預定完工日期為104年1月30日），然</w:t>
      </w:r>
      <w:r>
        <w:rPr>
          <w:rFonts w:hint="eastAsia"/>
        </w:rPr>
        <w:t>該府於上開</w:t>
      </w:r>
      <w:r w:rsidRPr="00BD0287">
        <w:rPr>
          <w:rFonts w:hint="eastAsia"/>
        </w:rPr>
        <w:t>工程103年4月8日開工後，卻因財務規劃</w:t>
      </w:r>
      <w:proofErr w:type="gramStart"/>
      <w:r w:rsidRPr="00BD0287">
        <w:rPr>
          <w:rFonts w:hint="eastAsia"/>
        </w:rPr>
        <w:t>欠周而延遲</w:t>
      </w:r>
      <w:proofErr w:type="gramEnd"/>
      <w:r w:rsidRPr="00BD0287">
        <w:rPr>
          <w:rFonts w:hint="eastAsia"/>
        </w:rPr>
        <w:t>給付第一期工程估驗款，因而衍生採購爭議致使工程延宕至106年11月23日始竣工，</w:t>
      </w:r>
      <w:r w:rsidRPr="00AB01B5">
        <w:rPr>
          <w:rFonts w:hint="eastAsia"/>
        </w:rPr>
        <w:t>顯有公共工程財務規劃不當之疏失。</w:t>
      </w:r>
    </w:p>
    <w:p w:rsidR="00FD2600" w:rsidRDefault="00E25849" w:rsidP="00C86866">
      <w:pPr>
        <w:pStyle w:val="11"/>
        <w:ind w:left="680" w:firstLine="680"/>
      </w:pPr>
      <w:bookmarkStart w:id="53" w:name="_Toc524895646"/>
      <w:bookmarkStart w:id="54" w:name="_Toc524896192"/>
      <w:bookmarkStart w:id="55" w:name="_Toc524896222"/>
      <w:bookmarkStart w:id="56" w:name="_Toc524902729"/>
      <w:bookmarkStart w:id="57" w:name="_Toc525066145"/>
      <w:bookmarkStart w:id="58" w:name="_Toc525070836"/>
      <w:bookmarkStart w:id="59" w:name="_Toc525938376"/>
      <w:bookmarkStart w:id="60" w:name="_Toc525939224"/>
      <w:bookmarkStart w:id="61" w:name="_Toc525939729"/>
      <w:bookmarkStart w:id="62" w:name="_Toc529218269"/>
      <w:bookmarkEnd w:id="37"/>
      <w:bookmarkEnd w:id="38"/>
      <w:bookmarkEnd w:id="39"/>
      <w:bookmarkEnd w:id="40"/>
      <w:bookmarkEnd w:id="41"/>
      <w:bookmarkEnd w:id="42"/>
      <w:bookmarkEnd w:id="45"/>
      <w:bookmarkEnd w:id="46"/>
      <w:r>
        <w:br w:type="page"/>
      </w:r>
      <w:bookmarkStart w:id="63" w:name="_Toc524902730"/>
      <w:bookmarkEnd w:id="53"/>
      <w:bookmarkEnd w:id="54"/>
      <w:bookmarkEnd w:id="55"/>
      <w:bookmarkEnd w:id="56"/>
      <w:bookmarkEnd w:id="57"/>
      <w:bookmarkEnd w:id="58"/>
      <w:bookmarkEnd w:id="59"/>
      <w:bookmarkEnd w:id="60"/>
      <w:bookmarkEnd w:id="61"/>
      <w:bookmarkEnd w:id="62"/>
    </w:p>
    <w:p w:rsidR="00495A28" w:rsidRDefault="00FD2600" w:rsidP="00C86866">
      <w:pPr>
        <w:pStyle w:val="11"/>
        <w:ind w:left="680" w:firstLine="680"/>
      </w:pPr>
      <w:r w:rsidRPr="00FD2600">
        <w:rPr>
          <w:rFonts w:hint="eastAsia"/>
        </w:rPr>
        <w:lastRenderedPageBreak/>
        <w:t>綜上所述，</w:t>
      </w:r>
      <w:r w:rsidR="004E74C0" w:rsidRPr="004E74C0">
        <w:rPr>
          <w:rFonts w:hint="eastAsia"/>
        </w:rPr>
        <w:t>苗栗縣政府於73年間</w:t>
      </w:r>
      <w:proofErr w:type="gramStart"/>
      <w:r w:rsidR="004E74C0" w:rsidRPr="004E74C0">
        <w:rPr>
          <w:rFonts w:hint="eastAsia"/>
        </w:rPr>
        <w:t>與台穩貿易</w:t>
      </w:r>
      <w:proofErr w:type="gramEnd"/>
      <w:r w:rsidR="004E74C0" w:rsidRPr="004E74C0">
        <w:rPr>
          <w:rFonts w:hint="eastAsia"/>
        </w:rPr>
        <w:t>股份有限公司合作開發通霄海埔新生地，因未落實契約管理致該公司擅將80公頃土地轉讓他人並持續占用，經訴請法院於80年間判決返還土地後，竟長期</w:t>
      </w:r>
      <w:proofErr w:type="gramStart"/>
      <w:r w:rsidR="004E74C0" w:rsidRPr="004E74C0">
        <w:rPr>
          <w:rFonts w:hint="eastAsia"/>
        </w:rPr>
        <w:t>怠</w:t>
      </w:r>
      <w:proofErr w:type="gramEnd"/>
      <w:r w:rsidR="004E74C0" w:rsidRPr="004E74C0">
        <w:rPr>
          <w:rFonts w:hint="eastAsia"/>
        </w:rPr>
        <w:t>於聲請強制執行；</w:t>
      </w:r>
      <w:proofErr w:type="gramStart"/>
      <w:r w:rsidR="004E74C0" w:rsidRPr="004E74C0">
        <w:rPr>
          <w:rFonts w:hint="eastAsia"/>
        </w:rPr>
        <w:t>嗣</w:t>
      </w:r>
      <w:proofErr w:type="gramEnd"/>
      <w:r w:rsidR="004E74C0" w:rsidRPr="004E74C0">
        <w:rPr>
          <w:rFonts w:hint="eastAsia"/>
        </w:rPr>
        <w:t>林務局及國產署於92年至93年間現況</w:t>
      </w:r>
      <w:proofErr w:type="gramStart"/>
      <w:r w:rsidR="004E74C0" w:rsidRPr="004E74C0">
        <w:rPr>
          <w:rFonts w:hint="eastAsia"/>
        </w:rPr>
        <w:t>接管並遲至</w:t>
      </w:r>
      <w:proofErr w:type="gramEnd"/>
      <w:r w:rsidR="004E74C0" w:rsidRPr="004E74C0">
        <w:rPr>
          <w:rFonts w:hint="eastAsia"/>
        </w:rPr>
        <w:t>102年間已完成強制執行程序收回土地，卻仍放任其中</w:t>
      </w:r>
      <w:proofErr w:type="gramStart"/>
      <w:r w:rsidR="004E74C0" w:rsidRPr="004E74C0">
        <w:rPr>
          <w:rFonts w:hint="eastAsia"/>
        </w:rPr>
        <w:t>39餘公頃續遭</w:t>
      </w:r>
      <w:proofErr w:type="gramEnd"/>
      <w:r w:rsidR="004E74C0" w:rsidRPr="004E74C0">
        <w:rPr>
          <w:rFonts w:hint="eastAsia"/>
        </w:rPr>
        <w:t>占用；</w:t>
      </w:r>
      <w:proofErr w:type="gramStart"/>
      <w:r w:rsidR="004E74C0" w:rsidRPr="004E74C0">
        <w:rPr>
          <w:rFonts w:hint="eastAsia"/>
        </w:rPr>
        <w:t>迨</w:t>
      </w:r>
      <w:proofErr w:type="gramEnd"/>
      <w:r w:rsidR="004E74C0" w:rsidRPr="004E74C0">
        <w:rPr>
          <w:rFonts w:hint="eastAsia"/>
        </w:rPr>
        <w:t>苗栗縣政府就部分海埔新生地提報「苗栗縣通霄海水養殖專業區計畫」經行政院於101年11月19日核准(</w:t>
      </w:r>
      <w:proofErr w:type="gramStart"/>
      <w:r w:rsidR="004E74C0" w:rsidRPr="004E74C0">
        <w:rPr>
          <w:rFonts w:hint="eastAsia"/>
        </w:rPr>
        <w:t>嗣</w:t>
      </w:r>
      <w:proofErr w:type="gramEnd"/>
      <w:r w:rsidR="004E74C0" w:rsidRPr="004E74C0">
        <w:rPr>
          <w:rFonts w:hint="eastAsia"/>
        </w:rPr>
        <w:t>調整範圍後約67.58公頃)，旋即啟動招商規劃並爭取補助款新台幣3億餘元於107年1月間完成相關工程，竟又因該府、國產署及林務局態度消極，以及漁業署之督導不周，</w:t>
      </w:r>
      <w:proofErr w:type="gramStart"/>
      <w:r w:rsidR="004E74C0" w:rsidRPr="004E74C0">
        <w:rPr>
          <w:rFonts w:hint="eastAsia"/>
        </w:rPr>
        <w:t>致迄未能</w:t>
      </w:r>
      <w:proofErr w:type="gramEnd"/>
      <w:r w:rsidR="004E74C0" w:rsidRPr="004E74C0">
        <w:rPr>
          <w:rFonts w:hint="eastAsia"/>
        </w:rPr>
        <w:t>對外招商開辦養殖事業，</w:t>
      </w:r>
      <w:proofErr w:type="gramStart"/>
      <w:r w:rsidR="004E74C0" w:rsidRPr="004E74C0">
        <w:rPr>
          <w:rFonts w:hint="eastAsia"/>
        </w:rPr>
        <w:t>核其行政</w:t>
      </w:r>
      <w:proofErr w:type="gramEnd"/>
      <w:r w:rsidR="004E74C0" w:rsidRPr="004E74C0">
        <w:rPr>
          <w:rFonts w:hint="eastAsia"/>
        </w:rPr>
        <w:t>效能</w:t>
      </w:r>
      <w:proofErr w:type="gramStart"/>
      <w:r w:rsidR="004E74C0" w:rsidRPr="004E74C0">
        <w:rPr>
          <w:rFonts w:hint="eastAsia"/>
        </w:rPr>
        <w:t>不</w:t>
      </w:r>
      <w:proofErr w:type="gramEnd"/>
      <w:r w:rsidR="004E74C0" w:rsidRPr="004E74C0">
        <w:rPr>
          <w:rFonts w:hint="eastAsia"/>
        </w:rPr>
        <w:t>彰，置國家龐大公產權益及地方養殖漁業之發展於不顧，確有違失，</w:t>
      </w:r>
      <w:proofErr w:type="gramStart"/>
      <w:r w:rsidR="00495A28" w:rsidRPr="00495A28">
        <w:rPr>
          <w:rFonts w:hint="eastAsia"/>
        </w:rPr>
        <w:t>爰</w:t>
      </w:r>
      <w:proofErr w:type="gramEnd"/>
      <w:r w:rsidR="00495A28" w:rsidRPr="00495A28">
        <w:rPr>
          <w:rFonts w:hint="eastAsia"/>
        </w:rPr>
        <w:t>依憲法第97條第1項及監察法第24條之規定提案糾正，移送行政院轉</w:t>
      </w:r>
      <w:proofErr w:type="gramStart"/>
      <w:r w:rsidR="00495A28" w:rsidRPr="00495A28">
        <w:rPr>
          <w:rFonts w:hint="eastAsia"/>
        </w:rPr>
        <w:t>飭</w:t>
      </w:r>
      <w:proofErr w:type="gramEnd"/>
      <w:r w:rsidR="00495A28" w:rsidRPr="00495A28">
        <w:rPr>
          <w:rFonts w:hint="eastAsia"/>
        </w:rPr>
        <w:t>所屬</w:t>
      </w:r>
      <w:r w:rsidR="00495A28">
        <w:rPr>
          <w:rFonts w:hint="eastAsia"/>
        </w:rPr>
        <w:t>等有關機關</w:t>
      </w:r>
      <w:r w:rsidR="00495A28" w:rsidRPr="00495A28">
        <w:rPr>
          <w:rFonts w:hint="eastAsia"/>
        </w:rPr>
        <w:t>確實檢討改善</w:t>
      </w:r>
      <w:proofErr w:type="gramStart"/>
      <w:r w:rsidR="00495A28" w:rsidRPr="00495A28">
        <w:rPr>
          <w:rFonts w:hint="eastAsia"/>
        </w:rPr>
        <w:t>見復。</w:t>
      </w:r>
      <w:proofErr w:type="gramEnd"/>
    </w:p>
    <w:p w:rsidR="00286B1B" w:rsidRDefault="00286B1B" w:rsidP="008A288A">
      <w:pPr>
        <w:pStyle w:val="aa"/>
        <w:spacing w:beforeLines="150" w:before="685" w:after="0"/>
        <w:ind w:leftChars="1100" w:left="3742"/>
        <w:rPr>
          <w:b w:val="0"/>
          <w:bCs/>
          <w:snapToGrid/>
          <w:spacing w:val="12"/>
          <w:kern w:val="0"/>
          <w:sz w:val="40"/>
        </w:rPr>
      </w:pPr>
      <w:bookmarkStart w:id="64" w:name="_Toc524895649"/>
      <w:bookmarkStart w:id="65" w:name="_Toc524896195"/>
      <w:bookmarkStart w:id="66" w:name="_Toc524896225"/>
      <w:bookmarkEnd w:id="64"/>
      <w:bookmarkEnd w:id="65"/>
      <w:bookmarkEnd w:id="66"/>
      <w:r w:rsidRPr="006D0935">
        <w:rPr>
          <w:rFonts w:hint="eastAsia"/>
          <w:b w:val="0"/>
          <w:bCs/>
          <w:snapToGrid/>
          <w:spacing w:val="12"/>
          <w:kern w:val="0"/>
          <w:sz w:val="40"/>
        </w:rPr>
        <w:t>提案委員：</w:t>
      </w:r>
      <w:r w:rsidR="00F5775F">
        <w:rPr>
          <w:rFonts w:hint="eastAsia"/>
          <w:b w:val="0"/>
          <w:bCs/>
          <w:snapToGrid/>
          <w:spacing w:val="12"/>
          <w:kern w:val="0"/>
          <w:sz w:val="40"/>
        </w:rPr>
        <w:t>王 幼 玲</w:t>
      </w:r>
    </w:p>
    <w:p w:rsidR="00F5775F" w:rsidRDefault="00F5775F" w:rsidP="00F5775F">
      <w:pPr>
        <w:pStyle w:val="aa"/>
        <w:spacing w:beforeLines="50" w:before="228" w:after="0"/>
        <w:ind w:leftChars="1100" w:left="3742" w:firstLineChars="498" w:firstLine="2212"/>
        <w:rPr>
          <w:b w:val="0"/>
          <w:bCs/>
          <w:snapToGrid/>
          <w:spacing w:val="12"/>
          <w:kern w:val="0"/>
          <w:sz w:val="40"/>
        </w:rPr>
      </w:pPr>
      <w:proofErr w:type="gramStart"/>
      <w:r>
        <w:rPr>
          <w:rFonts w:hint="eastAsia"/>
          <w:b w:val="0"/>
          <w:bCs/>
          <w:snapToGrid/>
          <w:spacing w:val="12"/>
          <w:kern w:val="0"/>
          <w:sz w:val="40"/>
        </w:rPr>
        <w:t>蔡</w:t>
      </w:r>
      <w:proofErr w:type="gramEnd"/>
      <w:r>
        <w:rPr>
          <w:rFonts w:hint="eastAsia"/>
          <w:b w:val="0"/>
          <w:bCs/>
          <w:snapToGrid/>
          <w:spacing w:val="12"/>
          <w:kern w:val="0"/>
          <w:sz w:val="40"/>
        </w:rPr>
        <w:t xml:space="preserve"> 崇 義</w:t>
      </w:r>
    </w:p>
    <w:p w:rsidR="00495A28" w:rsidRPr="001B7E31" w:rsidRDefault="00F5775F" w:rsidP="001B7E31">
      <w:pPr>
        <w:pStyle w:val="aa"/>
        <w:spacing w:beforeLines="50" w:before="228" w:after="0"/>
        <w:ind w:leftChars="1100" w:left="3742" w:firstLineChars="498" w:firstLine="2212"/>
        <w:rPr>
          <w:b w:val="0"/>
          <w:bCs/>
          <w:snapToGrid/>
          <w:spacing w:val="12"/>
          <w:kern w:val="0"/>
          <w:sz w:val="40"/>
        </w:rPr>
      </w:pPr>
      <w:r>
        <w:rPr>
          <w:rFonts w:hint="eastAsia"/>
          <w:b w:val="0"/>
          <w:bCs/>
          <w:snapToGrid/>
          <w:spacing w:val="12"/>
          <w:kern w:val="0"/>
          <w:sz w:val="40"/>
        </w:rPr>
        <w:t>葉 大 華</w:t>
      </w:r>
    </w:p>
    <w:p w:rsidR="00495A28" w:rsidRDefault="00495A28" w:rsidP="00495A28">
      <w:pPr>
        <w:pStyle w:val="aa"/>
        <w:spacing w:beforeLines="50" w:before="228" w:after="0"/>
        <w:ind w:left="0"/>
        <w:rPr>
          <w:b w:val="0"/>
          <w:bCs/>
          <w:snapToGrid/>
          <w:spacing w:val="0"/>
          <w:kern w:val="0"/>
        </w:rPr>
      </w:pPr>
    </w:p>
    <w:p w:rsidR="00416721"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 xml:space="preserve">國　</w:t>
      </w:r>
      <w:r w:rsidR="00495A28">
        <w:rPr>
          <w:rFonts w:hAnsi="標楷體" w:hint="eastAsia"/>
          <w:bCs/>
        </w:rPr>
        <w:t>110</w:t>
      </w:r>
      <w:r>
        <w:rPr>
          <w:rFonts w:hAnsi="標楷體" w:hint="eastAsia"/>
          <w:bCs/>
        </w:rPr>
        <w:t xml:space="preserve">　年　</w:t>
      </w:r>
      <w:r w:rsidR="00564F08">
        <w:rPr>
          <w:rFonts w:hAnsi="標楷體" w:hint="eastAsia"/>
          <w:bCs/>
        </w:rPr>
        <w:t>8</w:t>
      </w:r>
      <w:r>
        <w:rPr>
          <w:rFonts w:hAnsi="標楷體" w:hint="eastAsia"/>
          <w:bCs/>
        </w:rPr>
        <w:t xml:space="preserve">　月　</w:t>
      </w:r>
      <w:r w:rsidR="00564F08">
        <w:rPr>
          <w:rFonts w:hAnsi="標楷體" w:hint="eastAsia"/>
          <w:bCs/>
        </w:rPr>
        <w:t>17</w:t>
      </w:r>
      <w:r>
        <w:rPr>
          <w:rFonts w:hAnsi="標楷體" w:hint="eastAsia"/>
          <w:bCs/>
        </w:rPr>
        <w:t xml:space="preserve">　日</w:t>
      </w:r>
      <w:bookmarkEnd w:id="63"/>
    </w:p>
    <w:sectPr w:rsidR="00416721" w:rsidSect="00931A10">
      <w:footerReference w:type="default" r:id="rId3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AF1" w:rsidRDefault="000E2AF1">
      <w:r>
        <w:separator/>
      </w:r>
    </w:p>
  </w:endnote>
  <w:endnote w:type="continuationSeparator" w:id="0">
    <w:p w:rsidR="000E2AF1" w:rsidRDefault="000E2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50A5A">
      <w:rPr>
        <w:rStyle w:val="ac"/>
        <w:noProof/>
        <w:sz w:val="24"/>
      </w:rPr>
      <w:t>12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AF1" w:rsidRDefault="000E2AF1">
      <w:r>
        <w:separator/>
      </w:r>
    </w:p>
  </w:footnote>
  <w:footnote w:type="continuationSeparator" w:id="0">
    <w:p w:rsidR="000E2AF1" w:rsidRDefault="000E2AF1">
      <w:r>
        <w:continuationSeparator/>
      </w:r>
    </w:p>
  </w:footnote>
  <w:footnote w:id="1">
    <w:p w:rsidR="00C977EB" w:rsidRPr="00681FDD" w:rsidRDefault="00C977EB" w:rsidP="00C977EB">
      <w:pPr>
        <w:pStyle w:val="afa"/>
      </w:pPr>
      <w:r>
        <w:rPr>
          <w:rStyle w:val="afc"/>
        </w:rPr>
        <w:footnoteRef/>
      </w:r>
      <w:r>
        <w:t xml:space="preserve"> </w:t>
      </w:r>
      <w:r>
        <w:rPr>
          <w:rFonts w:hint="eastAsia"/>
        </w:rPr>
        <w:t>本案土地於苗栗地院</w:t>
      </w:r>
      <w:r w:rsidRPr="00681FDD">
        <w:rPr>
          <w:rFonts w:hint="eastAsia"/>
        </w:rPr>
        <w:t>86年1月9日</w:t>
      </w:r>
      <w:r>
        <w:rPr>
          <w:rFonts w:hint="eastAsia"/>
        </w:rPr>
        <w:t>成立前，原屬</w:t>
      </w:r>
      <w:r w:rsidRPr="00681FDD">
        <w:rPr>
          <w:rFonts w:hint="eastAsia"/>
        </w:rPr>
        <w:t>新竹地</w:t>
      </w:r>
      <w:r>
        <w:rPr>
          <w:rFonts w:hint="eastAsia"/>
        </w:rPr>
        <w:t>院</w:t>
      </w:r>
      <w:r w:rsidRPr="00681FDD">
        <w:rPr>
          <w:rFonts w:hint="eastAsia"/>
        </w:rPr>
        <w:t>訴訟轄區</w:t>
      </w:r>
      <w:r>
        <w:rPr>
          <w:rFonts w:hint="eastAsia"/>
        </w:rPr>
        <w:t>。</w:t>
      </w:r>
    </w:p>
  </w:footnote>
  <w:footnote w:id="2">
    <w:p w:rsidR="00C977EB" w:rsidRPr="00876D02" w:rsidRDefault="00C977EB" w:rsidP="00E25D5B">
      <w:pPr>
        <w:pStyle w:val="afa"/>
        <w:wordWrap w:val="0"/>
        <w:ind w:leftChars="2" w:left="181" w:hangingChars="79" w:hanging="174"/>
        <w:jc w:val="both"/>
      </w:pPr>
      <w:r>
        <w:rPr>
          <w:rStyle w:val="afc"/>
        </w:rPr>
        <w:footnoteRef/>
      </w:r>
      <w:r>
        <w:t xml:space="preserve"> </w:t>
      </w:r>
      <w:r>
        <w:rPr>
          <w:rFonts w:hint="eastAsia"/>
        </w:rPr>
        <w:t>農委會110年1月14日農漁字第1090256934號函、國產署110年1月19日台財產署管字第10900414970號函及110年5月17日台財產署改字第11050001880號函、台電公司110年1月19日電核火字第1090027674號函、行政院110年2月1日院臺農字第1100002870號函、苗栗縣政府110年2月25日府農漁字第1100036849號函及110年5月17日府農漁字第1100093548函</w:t>
      </w:r>
      <w:r w:rsidR="00950B32" w:rsidRPr="00950B32">
        <w:rPr>
          <w:rFonts w:hint="eastAsia"/>
        </w:rPr>
        <w:t>、林務局110年3月16日林政字第1091646208號函</w:t>
      </w:r>
      <w:r>
        <w:rPr>
          <w:rFonts w:hint="eastAsia"/>
        </w:rPr>
        <w:t>、苗栗地院110年4月29日苗院雅檔110-48字第09838號函、</w:t>
      </w:r>
      <w:r w:rsidRPr="00876D02">
        <w:rPr>
          <w:rFonts w:hint="eastAsia"/>
        </w:rPr>
        <w:t>新竹地院110年5月4日新院嶽文字第1100000414號</w:t>
      </w:r>
      <w:r>
        <w:rPr>
          <w:rFonts w:hint="eastAsia"/>
        </w:rPr>
        <w:t>參照。</w:t>
      </w:r>
    </w:p>
  </w:footnote>
  <w:footnote w:id="3">
    <w:p w:rsidR="00C977EB" w:rsidRPr="00FF18DD" w:rsidRDefault="00C977EB" w:rsidP="00E25D5B">
      <w:pPr>
        <w:pStyle w:val="afa"/>
        <w:wordWrap w:val="0"/>
        <w:ind w:leftChars="2" w:left="181" w:hangingChars="79" w:hanging="174"/>
        <w:jc w:val="both"/>
      </w:pPr>
      <w:r>
        <w:rPr>
          <w:rStyle w:val="afc"/>
        </w:rPr>
        <w:footnoteRef/>
      </w:r>
      <w:r>
        <w:t xml:space="preserve"> </w:t>
      </w:r>
      <w:r>
        <w:rPr>
          <w:rFonts w:hint="eastAsia"/>
        </w:rPr>
        <w:t>110</w:t>
      </w:r>
      <w:r w:rsidRPr="00A13494">
        <w:rPr>
          <w:rFonts w:hint="eastAsia"/>
        </w:rPr>
        <w:t>年4月8日</w:t>
      </w:r>
      <w:r>
        <w:rPr>
          <w:rFonts w:hint="eastAsia"/>
        </w:rPr>
        <w:t>由苗栗縣政府</w:t>
      </w:r>
      <w:r w:rsidRPr="00FF18DD">
        <w:rPr>
          <w:rFonts w:hint="eastAsia"/>
        </w:rPr>
        <w:t>鄧桂菊</w:t>
      </w:r>
      <w:r>
        <w:rPr>
          <w:rFonts w:hint="eastAsia"/>
        </w:rPr>
        <w:t>副縣長（率該府農業處、財政處、地政處及通霄地政事務所人員）、國產署</w:t>
      </w:r>
      <w:r w:rsidRPr="00FF18DD">
        <w:rPr>
          <w:rFonts w:hint="eastAsia"/>
        </w:rPr>
        <w:t>李政宗</w:t>
      </w:r>
      <w:r>
        <w:rPr>
          <w:rFonts w:hint="eastAsia"/>
        </w:rPr>
        <w:t>副署長（率該署中區分署及苗栗辦事處人員）、林務局</w:t>
      </w:r>
      <w:r w:rsidRPr="00FF18DD">
        <w:rPr>
          <w:rFonts w:hint="eastAsia"/>
        </w:rPr>
        <w:t>廖一光</w:t>
      </w:r>
      <w:r>
        <w:rPr>
          <w:rFonts w:hint="eastAsia"/>
        </w:rPr>
        <w:t>副局長（率該局新竹林管處人員）及漁業署</w:t>
      </w:r>
      <w:r w:rsidRPr="00A13494">
        <w:rPr>
          <w:rFonts w:hint="eastAsia"/>
        </w:rPr>
        <w:t>林國平</w:t>
      </w:r>
      <w:r>
        <w:rPr>
          <w:rFonts w:hint="eastAsia"/>
        </w:rPr>
        <w:t>副署長率相關人員到院接受詢問。</w:t>
      </w:r>
    </w:p>
  </w:footnote>
  <w:footnote w:id="4">
    <w:p w:rsidR="00C977EB" w:rsidRPr="00230CA0" w:rsidRDefault="00C977EB" w:rsidP="004E74C0">
      <w:pPr>
        <w:pStyle w:val="afa"/>
        <w:wordWrap w:val="0"/>
        <w:ind w:leftChars="2" w:left="181" w:hangingChars="79" w:hanging="174"/>
        <w:jc w:val="both"/>
      </w:pPr>
      <w:r>
        <w:rPr>
          <w:rStyle w:val="afc"/>
        </w:rPr>
        <w:footnoteRef/>
      </w:r>
      <w:r>
        <w:t xml:space="preserve"> </w:t>
      </w:r>
      <w:r w:rsidRPr="00230CA0">
        <w:rPr>
          <w:rFonts w:hint="eastAsia"/>
        </w:rPr>
        <w:t>第1341</w:t>
      </w:r>
      <w:r>
        <w:rPr>
          <w:rFonts w:hint="eastAsia"/>
        </w:rPr>
        <w:t>號保安林當時</w:t>
      </w:r>
      <w:r w:rsidRPr="00230CA0">
        <w:rPr>
          <w:rFonts w:hint="eastAsia"/>
        </w:rPr>
        <w:t>係由苗栗縣政府管理。</w:t>
      </w:r>
    </w:p>
  </w:footnote>
  <w:footnote w:id="5">
    <w:p w:rsidR="00C977EB" w:rsidRDefault="00C977EB" w:rsidP="004E74C0">
      <w:pPr>
        <w:pStyle w:val="afa"/>
        <w:wordWrap w:val="0"/>
        <w:ind w:leftChars="2" w:left="181" w:hangingChars="79" w:hanging="174"/>
        <w:jc w:val="both"/>
      </w:pPr>
      <w:r>
        <w:rPr>
          <w:rStyle w:val="afc"/>
        </w:rPr>
        <w:footnoteRef/>
      </w:r>
      <w:r>
        <w:t xml:space="preserve"> </w:t>
      </w:r>
      <w:r>
        <w:rPr>
          <w:rFonts w:hint="eastAsia"/>
        </w:rPr>
        <w:t>按</w:t>
      </w:r>
      <w:r w:rsidRPr="00671FC8">
        <w:rPr>
          <w:rFonts w:hint="eastAsia"/>
        </w:rPr>
        <w:t>森林法第22條</w:t>
      </w:r>
      <w:r>
        <w:rPr>
          <w:rFonts w:hint="eastAsia"/>
        </w:rPr>
        <w:t>及第24條</w:t>
      </w:r>
      <w:r w:rsidRPr="00671FC8">
        <w:rPr>
          <w:rFonts w:hint="eastAsia"/>
        </w:rPr>
        <w:t>規定：「國有林、公有林及私有林有左列情形之</w:t>
      </w:r>
      <w:proofErr w:type="gramStart"/>
      <w:r w:rsidRPr="00671FC8">
        <w:rPr>
          <w:rFonts w:hint="eastAsia"/>
        </w:rPr>
        <w:t>一</w:t>
      </w:r>
      <w:proofErr w:type="gramEnd"/>
      <w:r w:rsidRPr="00671FC8">
        <w:rPr>
          <w:rFonts w:hint="eastAsia"/>
        </w:rPr>
        <w:t>者，應由中央主管機關編為保安林：1.為預防水害、風害、</w:t>
      </w:r>
      <w:proofErr w:type="gramStart"/>
      <w:r w:rsidRPr="00671FC8">
        <w:rPr>
          <w:rFonts w:hint="eastAsia"/>
        </w:rPr>
        <w:t>潮害</w:t>
      </w:r>
      <w:proofErr w:type="gramEnd"/>
      <w:r w:rsidRPr="00671FC8">
        <w:rPr>
          <w:rFonts w:hint="eastAsia"/>
        </w:rPr>
        <w:t>、鹽害、</w:t>
      </w:r>
      <w:proofErr w:type="gramStart"/>
      <w:r w:rsidRPr="00671FC8">
        <w:rPr>
          <w:rFonts w:hint="eastAsia"/>
        </w:rPr>
        <w:t>煙害所必要</w:t>
      </w:r>
      <w:proofErr w:type="gramEnd"/>
      <w:r w:rsidRPr="00671FC8">
        <w:rPr>
          <w:rFonts w:hint="eastAsia"/>
        </w:rPr>
        <w:t>者。2.為涵養水源、保護水庫所必要者。3.為防止砂、土</w:t>
      </w:r>
      <w:proofErr w:type="gramStart"/>
      <w:r w:rsidRPr="00671FC8">
        <w:rPr>
          <w:rFonts w:hint="eastAsia"/>
        </w:rPr>
        <w:t>崩壞及飛</w:t>
      </w:r>
      <w:proofErr w:type="gramEnd"/>
      <w:r w:rsidRPr="00671FC8">
        <w:rPr>
          <w:rFonts w:hint="eastAsia"/>
        </w:rPr>
        <w:t>沙、</w:t>
      </w:r>
      <w:proofErr w:type="gramStart"/>
      <w:r w:rsidRPr="00671FC8">
        <w:rPr>
          <w:rFonts w:hint="eastAsia"/>
        </w:rPr>
        <w:t>墜石、泮</w:t>
      </w:r>
      <w:proofErr w:type="gramEnd"/>
      <w:r w:rsidRPr="00671FC8">
        <w:rPr>
          <w:rFonts w:hint="eastAsia"/>
        </w:rPr>
        <w:t>冰、</w:t>
      </w:r>
      <w:proofErr w:type="gramStart"/>
      <w:r w:rsidRPr="00671FC8">
        <w:rPr>
          <w:rFonts w:hint="eastAsia"/>
        </w:rPr>
        <w:t>頹</w:t>
      </w:r>
      <w:proofErr w:type="gramEnd"/>
      <w:r w:rsidRPr="00671FC8">
        <w:rPr>
          <w:rFonts w:hint="eastAsia"/>
        </w:rPr>
        <w:t>雪</w:t>
      </w:r>
      <w:proofErr w:type="gramStart"/>
      <w:r w:rsidRPr="00671FC8">
        <w:rPr>
          <w:rFonts w:hint="eastAsia"/>
        </w:rPr>
        <w:t>等害所</w:t>
      </w:r>
      <w:proofErr w:type="gramEnd"/>
      <w:r w:rsidRPr="00671FC8">
        <w:rPr>
          <w:rFonts w:hint="eastAsia"/>
        </w:rPr>
        <w:t>必要者。4.為國防上所必要者。5.為公共衛生所必要者。6.為航行目標所必要者。7.為漁業經營所必要者。8.為保存名勝、古蹟、風景所必要者。9.為自然保育所必要者。」</w:t>
      </w:r>
      <w:r>
        <w:rPr>
          <w:rFonts w:hint="eastAsia"/>
        </w:rPr>
        <w:t>、</w:t>
      </w:r>
      <w:r w:rsidRPr="00932BA2">
        <w:rPr>
          <w:rFonts w:hint="eastAsia"/>
        </w:rPr>
        <w:t>「保安林之管理經營，不論所有權屬，</w:t>
      </w:r>
      <w:proofErr w:type="gramStart"/>
      <w:r w:rsidRPr="00932BA2">
        <w:rPr>
          <w:rFonts w:hint="eastAsia"/>
        </w:rPr>
        <w:t>均以社會</w:t>
      </w:r>
      <w:proofErr w:type="gramEnd"/>
      <w:r w:rsidRPr="00932BA2">
        <w:rPr>
          <w:rFonts w:hint="eastAsia"/>
        </w:rPr>
        <w:t>公益為目的。各種保安林，應分別依其特性合理經營、撫育、更新，並以擇伐為主</w:t>
      </w:r>
      <w:r>
        <w:rPr>
          <w:rFonts w:hint="eastAsia"/>
        </w:rPr>
        <w:t>。保安林經營準則，由中央主管機關會同有關機關定之。」另農委會亦訂有</w:t>
      </w:r>
      <w:r w:rsidRPr="00932BA2">
        <w:rPr>
          <w:rFonts w:hint="eastAsia"/>
        </w:rPr>
        <w:t>「保安</w:t>
      </w:r>
      <w:r>
        <w:rPr>
          <w:rFonts w:hint="eastAsia"/>
        </w:rPr>
        <w:t>林經營準則」及「保安林施業方法」以供作保安林經營管理之依據。據林務局函復本院表示，依上</w:t>
      </w:r>
      <w:r w:rsidRPr="00932BA2">
        <w:rPr>
          <w:rFonts w:hint="eastAsia"/>
        </w:rPr>
        <w:t>開保安林經營準則及保安林施業方法</w:t>
      </w:r>
      <w:r>
        <w:rPr>
          <w:rFonts w:hint="eastAsia"/>
        </w:rPr>
        <w:t>規定</w:t>
      </w:r>
      <w:r w:rsidRPr="00932BA2">
        <w:rPr>
          <w:rFonts w:hint="eastAsia"/>
        </w:rPr>
        <w:t>，保安林應以營林為原則，以發揮國土保安功能，而養殖事業係為發展經濟使用，與國土保安相左，是以保安林自不得同時兼作養殖事業使用</w:t>
      </w:r>
      <w:r>
        <w:rPr>
          <w:rFonts w:hint="eastAsia"/>
        </w:rPr>
        <w:t>等語</w:t>
      </w:r>
      <w:r w:rsidRPr="00932BA2">
        <w:rPr>
          <w:rFonts w:hint="eastAsia"/>
        </w:rPr>
        <w:t>。</w:t>
      </w:r>
    </w:p>
  </w:footnote>
  <w:footnote w:id="6">
    <w:p w:rsidR="00C977EB" w:rsidRPr="00564973" w:rsidRDefault="00C977EB" w:rsidP="004E74C0">
      <w:pPr>
        <w:pStyle w:val="afa"/>
        <w:wordWrap w:val="0"/>
        <w:ind w:leftChars="2" w:left="181" w:hangingChars="79" w:hanging="174"/>
        <w:jc w:val="both"/>
      </w:pPr>
      <w:r>
        <w:rPr>
          <w:rStyle w:val="afc"/>
        </w:rPr>
        <w:footnoteRef/>
      </w:r>
      <w:r>
        <w:t xml:space="preserve"> </w:t>
      </w:r>
      <w:r w:rsidRPr="00564973">
        <w:rPr>
          <w:rFonts w:hint="eastAsia"/>
        </w:rPr>
        <w:t>80年1月22日新竹地院</w:t>
      </w:r>
      <w:proofErr w:type="gramStart"/>
      <w:r w:rsidRPr="00564973">
        <w:rPr>
          <w:rFonts w:hint="eastAsia"/>
        </w:rPr>
        <w:t>78年度訴字第1687號</w:t>
      </w:r>
      <w:proofErr w:type="gramEnd"/>
      <w:r w:rsidRPr="00564973">
        <w:rPr>
          <w:rFonts w:hint="eastAsia"/>
        </w:rPr>
        <w:t>判決</w:t>
      </w:r>
      <w:r>
        <w:rPr>
          <w:rFonts w:hint="eastAsia"/>
        </w:rPr>
        <w:t>參照。</w:t>
      </w:r>
    </w:p>
  </w:footnote>
  <w:footnote w:id="7">
    <w:p w:rsidR="00C977EB" w:rsidRPr="005177D5" w:rsidRDefault="00C977EB" w:rsidP="004E74C0">
      <w:pPr>
        <w:pStyle w:val="afa"/>
        <w:wordWrap w:val="0"/>
        <w:ind w:leftChars="2" w:left="181" w:hangingChars="79" w:hanging="174"/>
        <w:jc w:val="both"/>
      </w:pPr>
      <w:r>
        <w:rPr>
          <w:rStyle w:val="afc"/>
        </w:rPr>
        <w:footnoteRef/>
      </w:r>
      <w:r>
        <w:t xml:space="preserve"> </w:t>
      </w:r>
      <w:r>
        <w:rPr>
          <w:rFonts w:hint="eastAsia"/>
        </w:rPr>
        <w:t>依</w:t>
      </w:r>
      <w:r w:rsidRPr="005177D5">
        <w:rPr>
          <w:rFonts w:hint="eastAsia"/>
        </w:rPr>
        <w:t>「苗栗縣通霄鎮海埔地公共造產合作開發經營養殖事業契約書」第12條約定：「本契約存續</w:t>
      </w:r>
      <w:proofErr w:type="gramStart"/>
      <w:r w:rsidRPr="005177D5">
        <w:rPr>
          <w:rFonts w:hint="eastAsia"/>
        </w:rPr>
        <w:t>期間，</w:t>
      </w:r>
      <w:proofErr w:type="gramEnd"/>
      <w:r w:rsidRPr="005177D5">
        <w:rPr>
          <w:rFonts w:hint="eastAsia"/>
        </w:rPr>
        <w:t>乙方（台穩公司）未經甲方（苗栗縣政府）同意，擅自變更用途或出租、轉讓他人經營者，甲方得隨時終止本契約收回土地，乙方不得異議及要求任何補償…</w:t>
      </w:r>
      <w:proofErr w:type="gramStart"/>
      <w:r w:rsidRPr="005177D5">
        <w:rPr>
          <w:rFonts w:hint="eastAsia"/>
        </w:rPr>
        <w:t>…</w:t>
      </w:r>
      <w:proofErr w:type="gramEnd"/>
      <w:r w:rsidRPr="005177D5">
        <w:rPr>
          <w:rFonts w:hint="eastAsia"/>
        </w:rPr>
        <w:t>。」</w:t>
      </w:r>
    </w:p>
  </w:footnote>
  <w:footnote w:id="8">
    <w:p w:rsidR="00C977EB" w:rsidRDefault="00C977EB" w:rsidP="004E74C0">
      <w:pPr>
        <w:pStyle w:val="afa"/>
        <w:wordWrap w:val="0"/>
        <w:ind w:leftChars="2" w:left="181" w:hangingChars="79" w:hanging="174"/>
        <w:jc w:val="both"/>
      </w:pPr>
      <w:r>
        <w:rPr>
          <w:rStyle w:val="afc"/>
        </w:rPr>
        <w:footnoteRef/>
      </w:r>
      <w:r>
        <w:t xml:space="preserve"> </w:t>
      </w:r>
      <w:r w:rsidRPr="00526DEE">
        <w:rPr>
          <w:rFonts w:hint="eastAsia"/>
        </w:rPr>
        <w:t>據林務局表示，原由地方政府代管之國有林事業區外保安林，在地方政府人力、財力逐漸不足之情形下，其管理不善問題日益嚴重，林務局</w:t>
      </w:r>
      <w:proofErr w:type="gramStart"/>
      <w:r w:rsidRPr="00526DEE">
        <w:rPr>
          <w:rFonts w:hint="eastAsia"/>
        </w:rPr>
        <w:t>爰</w:t>
      </w:r>
      <w:proofErr w:type="gramEnd"/>
      <w:r w:rsidRPr="00526DEE">
        <w:rPr>
          <w:rFonts w:hint="eastAsia"/>
        </w:rPr>
        <w:t>於92年7月通案收回自行管理。本案原由苗栗縣政府代管之第1341號保安林，亦於當時</w:t>
      </w:r>
      <w:r>
        <w:rPr>
          <w:rFonts w:hint="eastAsia"/>
        </w:rPr>
        <w:t>先</w:t>
      </w:r>
      <w:r w:rsidRPr="00526DEE">
        <w:rPr>
          <w:rFonts w:hint="eastAsia"/>
        </w:rPr>
        <w:t>由林務局收回管理。</w:t>
      </w:r>
    </w:p>
  </w:footnote>
  <w:footnote w:id="9">
    <w:p w:rsidR="00C977EB" w:rsidRDefault="00C977EB" w:rsidP="004E74C0">
      <w:pPr>
        <w:pStyle w:val="afa"/>
        <w:wordWrap w:val="0"/>
        <w:ind w:leftChars="2" w:left="181" w:hangingChars="79" w:hanging="174"/>
        <w:jc w:val="both"/>
      </w:pPr>
      <w:r>
        <w:rPr>
          <w:rStyle w:val="afc"/>
        </w:rPr>
        <w:footnoteRef/>
      </w:r>
      <w:r>
        <w:t xml:space="preserve"> </w:t>
      </w:r>
      <w:r w:rsidRPr="005D5202">
        <w:rPr>
          <w:rFonts w:hint="eastAsia"/>
        </w:rPr>
        <w:t>《苗栗縣通霄海水養殖專業區成果報告書》，苗栗縣政府委由財團法人台灣漁業及海洋技術顧問社辦理，101年3月</w:t>
      </w:r>
      <w:r>
        <w:rPr>
          <w:rFonts w:hint="eastAsia"/>
        </w:rPr>
        <w:t>，第3-4頁。</w:t>
      </w:r>
    </w:p>
  </w:footnote>
  <w:footnote w:id="10">
    <w:p w:rsidR="00C977EB" w:rsidRPr="0024283A" w:rsidRDefault="00C977EB" w:rsidP="00C977EB">
      <w:pPr>
        <w:pStyle w:val="afa"/>
        <w:wordWrap w:val="0"/>
        <w:ind w:leftChars="2" w:left="223" w:hangingChars="98" w:hanging="216"/>
        <w:jc w:val="both"/>
      </w:pPr>
      <w:r>
        <w:rPr>
          <w:rStyle w:val="afc"/>
        </w:rPr>
        <w:footnoteRef/>
      </w:r>
      <w:r>
        <w:t xml:space="preserve"> </w:t>
      </w:r>
      <w:r w:rsidRPr="0024283A">
        <w:rPr>
          <w:rFonts w:hint="eastAsia"/>
        </w:rPr>
        <w:t>《通霄海水養殖專業生產區規劃報告書》，苗栗縣政府委託</w:t>
      </w:r>
      <w:proofErr w:type="gramStart"/>
      <w:r w:rsidRPr="0024283A">
        <w:rPr>
          <w:rFonts w:hint="eastAsia"/>
        </w:rPr>
        <w:t>浩</w:t>
      </w:r>
      <w:proofErr w:type="gramEnd"/>
      <w:r w:rsidRPr="0024283A">
        <w:rPr>
          <w:rFonts w:hint="eastAsia"/>
        </w:rPr>
        <w:t>海工程顧問股份有限公司辦理，10</w:t>
      </w:r>
      <w:r>
        <w:rPr>
          <w:rFonts w:hint="eastAsia"/>
        </w:rPr>
        <w:t>3</w:t>
      </w:r>
      <w:r w:rsidRPr="0024283A">
        <w:rPr>
          <w:rFonts w:hint="eastAsia"/>
        </w:rPr>
        <w:t>年，第</w:t>
      </w:r>
      <w:r>
        <w:rPr>
          <w:rFonts w:hint="eastAsia"/>
        </w:rPr>
        <w:t>3-14至3-19</w:t>
      </w:r>
      <w:r w:rsidRPr="0024283A">
        <w:rPr>
          <w:rFonts w:hint="eastAsia"/>
        </w:rPr>
        <w:t>頁。</w:t>
      </w:r>
    </w:p>
  </w:footnote>
  <w:footnote w:id="11">
    <w:p w:rsidR="00C977EB" w:rsidRPr="00A924FA" w:rsidRDefault="00C977EB" w:rsidP="00C977EB">
      <w:pPr>
        <w:pStyle w:val="afa"/>
        <w:ind w:leftChars="2" w:left="223" w:hangingChars="98" w:hanging="216"/>
        <w:jc w:val="both"/>
      </w:pPr>
      <w:r>
        <w:rPr>
          <w:rStyle w:val="afc"/>
        </w:rPr>
        <w:footnoteRef/>
      </w:r>
      <w:r>
        <w:t xml:space="preserve"> </w:t>
      </w:r>
      <w:r>
        <w:rPr>
          <w:rFonts w:hint="eastAsia"/>
        </w:rPr>
        <w:t>按漁業法第69條規定：</w:t>
      </w:r>
      <w:r>
        <w:rPr>
          <w:rFonts w:hAnsi="標楷體" w:hint="eastAsia"/>
        </w:rPr>
        <w:t>「</w:t>
      </w:r>
      <w:r w:rsidRPr="00A924FA">
        <w:rPr>
          <w:rFonts w:hAnsi="標楷體" w:hint="eastAsia"/>
        </w:rPr>
        <w:t>（第1項）陸上魚</w:t>
      </w:r>
      <w:proofErr w:type="gramStart"/>
      <w:r w:rsidRPr="00A924FA">
        <w:rPr>
          <w:rFonts w:hAnsi="標楷體" w:hint="eastAsia"/>
        </w:rPr>
        <w:t>塭</w:t>
      </w:r>
      <w:proofErr w:type="gramEnd"/>
      <w:r w:rsidRPr="00A924FA">
        <w:rPr>
          <w:rFonts w:hAnsi="標楷體" w:hint="eastAsia"/>
        </w:rPr>
        <w:t>養殖漁業之登記及管理規則，由直轄市、縣 (市)主管機關定之。（第2項）直轄市、縣 (市) 主管機關於環境適合發展養殖漁業或現有魚</w:t>
      </w:r>
      <w:proofErr w:type="gramStart"/>
      <w:r w:rsidRPr="00A924FA">
        <w:rPr>
          <w:rFonts w:hAnsi="標楷體" w:hint="eastAsia"/>
        </w:rPr>
        <w:t>塭</w:t>
      </w:r>
      <w:proofErr w:type="gramEnd"/>
      <w:r w:rsidRPr="00A924FA">
        <w:rPr>
          <w:rFonts w:hAnsi="標楷體" w:hint="eastAsia"/>
        </w:rPr>
        <w:t>集中區域，得規劃設置養殖漁業生產區；其設置及管理準則，由中央主管機關定之。</w:t>
      </w:r>
      <w:r>
        <w:rPr>
          <w:rFonts w:hAnsi="標楷體" w:hint="eastAsia"/>
        </w:rPr>
        <w:t>」</w:t>
      </w:r>
    </w:p>
  </w:footnote>
  <w:footnote w:id="12">
    <w:p w:rsidR="00C977EB" w:rsidRPr="0024283A" w:rsidRDefault="00C977EB" w:rsidP="00C977EB">
      <w:pPr>
        <w:pStyle w:val="afa"/>
        <w:ind w:leftChars="2" w:left="223" w:hangingChars="98" w:hanging="216"/>
        <w:jc w:val="both"/>
      </w:pPr>
      <w:r>
        <w:rPr>
          <w:rStyle w:val="afc"/>
        </w:rPr>
        <w:footnoteRef/>
      </w:r>
      <w:r>
        <w:t xml:space="preserve"> </w:t>
      </w:r>
      <w:r w:rsidRPr="00C87FCC">
        <w:rPr>
          <w:rFonts w:hint="eastAsia"/>
          <w:sz w:val="16"/>
          <w:szCs w:val="16"/>
        </w:rPr>
        <w:t>《通霄海水養殖</w:t>
      </w:r>
      <w:r w:rsidRPr="00C87FCC">
        <w:rPr>
          <w:rFonts w:hAnsi="標楷體" w:hint="eastAsia"/>
          <w:sz w:val="16"/>
          <w:szCs w:val="16"/>
        </w:rPr>
        <w:t>專業</w:t>
      </w:r>
      <w:r w:rsidRPr="00C87FCC">
        <w:rPr>
          <w:rFonts w:hint="eastAsia"/>
          <w:sz w:val="16"/>
          <w:szCs w:val="16"/>
        </w:rPr>
        <w:t>生產區規劃報告書》，苗栗縣政府委託</w:t>
      </w:r>
      <w:proofErr w:type="gramStart"/>
      <w:r w:rsidRPr="00C87FCC">
        <w:rPr>
          <w:rFonts w:hint="eastAsia"/>
          <w:sz w:val="16"/>
          <w:szCs w:val="16"/>
        </w:rPr>
        <w:t>浩</w:t>
      </w:r>
      <w:proofErr w:type="gramEnd"/>
      <w:r w:rsidRPr="00C87FCC">
        <w:rPr>
          <w:rFonts w:hint="eastAsia"/>
          <w:sz w:val="16"/>
          <w:szCs w:val="16"/>
        </w:rPr>
        <w:t>海工程顧問股份有限公司辦理，103年，第3-23頁。</w:t>
      </w:r>
    </w:p>
  </w:footnote>
  <w:footnote w:id="13">
    <w:p w:rsidR="00C977EB" w:rsidRPr="00A77D4A" w:rsidRDefault="00C977EB" w:rsidP="00C977EB">
      <w:pPr>
        <w:pStyle w:val="afa"/>
      </w:pPr>
      <w:r>
        <w:rPr>
          <w:rStyle w:val="afc"/>
        </w:rPr>
        <w:footnoteRef/>
      </w:r>
      <w:r>
        <w:t xml:space="preserve"> </w:t>
      </w:r>
      <w:r>
        <w:rPr>
          <w:rFonts w:hint="eastAsia"/>
        </w:rPr>
        <w:t>該次會議由苗栗縣劉政鴻縣長主持，與會單位包括國產署、林務局等單位。</w:t>
      </w:r>
    </w:p>
  </w:footnote>
  <w:footnote w:id="14">
    <w:p w:rsidR="00C977EB" w:rsidRPr="008F47B6" w:rsidRDefault="00C977EB" w:rsidP="00C977EB">
      <w:pPr>
        <w:pStyle w:val="afa"/>
        <w:ind w:leftChars="2" w:left="223" w:hangingChars="98" w:hanging="216"/>
        <w:jc w:val="both"/>
      </w:pPr>
      <w:r>
        <w:rPr>
          <w:rStyle w:val="afc"/>
        </w:rPr>
        <w:footnoteRef/>
      </w:r>
      <w:r>
        <w:t xml:space="preserve"> </w:t>
      </w:r>
      <w:r w:rsidRPr="008F47B6">
        <w:rPr>
          <w:rFonts w:hint="eastAsia"/>
        </w:rPr>
        <w:t>據國產署表示，該署結合目的事業主管機關共同改良利 用國有非公用土地業務，係依國有財產法第47條規定，由目的事業主管機關規劃產業需求類型，經該署陳報財政部核定改良利用工作計畫後，由該署各分署與目的事業主管機關簽訂改良利用契約，由目的事業主管機關辦理公開招商，引進民間專業及資金辦理開發，相關作業程序應依</w:t>
      </w:r>
      <w:r>
        <w:rPr>
          <w:rFonts w:hAnsi="標楷體" w:hint="eastAsia"/>
        </w:rPr>
        <w:t>「財政部國有財產署</w:t>
      </w:r>
      <w:r w:rsidRPr="008F47B6">
        <w:rPr>
          <w:rFonts w:hint="eastAsia"/>
        </w:rPr>
        <w:t>結合目的事業主管機關辦理國有非公用不動產改良利用作業原則</w:t>
      </w:r>
      <w:r>
        <w:rPr>
          <w:rFonts w:hAnsi="標楷體" w:hint="eastAsia"/>
        </w:rPr>
        <w:t>」</w:t>
      </w:r>
      <w:r w:rsidRPr="008F47B6">
        <w:rPr>
          <w:rFonts w:hint="eastAsia"/>
        </w:rPr>
        <w:t>（下稱改良利用作業原則）規定辦理。依改良利用作業原則第5點第5款第3目及第5目規定，分署於接獲國產署</w:t>
      </w:r>
      <w:proofErr w:type="gramStart"/>
      <w:r w:rsidRPr="008F47B6">
        <w:rPr>
          <w:rFonts w:hint="eastAsia"/>
        </w:rPr>
        <w:t>同意續擬工作</w:t>
      </w:r>
      <w:proofErr w:type="gramEnd"/>
      <w:r w:rsidRPr="008F47B6">
        <w:rPr>
          <w:rFonts w:hint="eastAsia"/>
        </w:rPr>
        <w:t>計畫及契約書草案（下統稱工作計畫草案）函後，應洽目的事業主管機關</w:t>
      </w:r>
      <w:proofErr w:type="gramStart"/>
      <w:r w:rsidRPr="008F47B6">
        <w:rPr>
          <w:rFonts w:hint="eastAsia"/>
        </w:rPr>
        <w:t>研</w:t>
      </w:r>
      <w:proofErr w:type="gramEnd"/>
      <w:r w:rsidRPr="008F47B6">
        <w:rPr>
          <w:rFonts w:hint="eastAsia"/>
        </w:rPr>
        <w:t>擬工作計畫草案，並將與目的事業主管機關</w:t>
      </w:r>
      <w:proofErr w:type="gramStart"/>
      <w:r w:rsidRPr="008F47B6">
        <w:rPr>
          <w:rFonts w:hint="eastAsia"/>
        </w:rPr>
        <w:t>研</w:t>
      </w:r>
      <w:proofErr w:type="gramEnd"/>
      <w:r w:rsidRPr="008F47B6">
        <w:rPr>
          <w:rFonts w:hint="eastAsia"/>
        </w:rPr>
        <w:t>商獲共識之會商紀錄、工作計畫草案陳報國產署。</w:t>
      </w:r>
    </w:p>
  </w:footnote>
  <w:footnote w:id="15">
    <w:p w:rsidR="00C977EB" w:rsidRPr="00B07C91" w:rsidRDefault="00C977EB" w:rsidP="00C977EB">
      <w:pPr>
        <w:pStyle w:val="afa"/>
        <w:ind w:leftChars="2" w:left="223" w:hangingChars="98" w:hanging="216"/>
        <w:jc w:val="both"/>
      </w:pPr>
      <w:r>
        <w:rPr>
          <w:rStyle w:val="afc"/>
        </w:rPr>
        <w:footnoteRef/>
      </w:r>
      <w:r>
        <w:t xml:space="preserve"> </w:t>
      </w:r>
      <w:r>
        <w:rPr>
          <w:rFonts w:hint="eastAsia"/>
        </w:rPr>
        <w:t>據國產署表示，該署於該次會議所提意見為</w:t>
      </w:r>
      <w:r w:rsidRPr="00B07C91">
        <w:rPr>
          <w:rFonts w:hint="eastAsia"/>
        </w:rPr>
        <w:t>：「保安林解</w:t>
      </w:r>
      <w:proofErr w:type="gramStart"/>
      <w:r w:rsidRPr="00B07C91">
        <w:rPr>
          <w:rFonts w:hint="eastAsia"/>
        </w:rPr>
        <w:t>編後倘以</w:t>
      </w:r>
      <w:proofErr w:type="gramEnd"/>
      <w:r w:rsidRPr="00B07C91">
        <w:rPr>
          <w:rFonts w:hint="eastAsia"/>
        </w:rPr>
        <w:t>合作開發方式辦理，相關需用土地若可確保後續遭占用問題可獲解決，</w:t>
      </w:r>
      <w:proofErr w:type="gramStart"/>
      <w:r w:rsidRPr="00B07C91">
        <w:rPr>
          <w:rFonts w:hint="eastAsia"/>
        </w:rPr>
        <w:t>本署考量</w:t>
      </w:r>
      <w:proofErr w:type="gramEnd"/>
      <w:r w:rsidRPr="00B07C91">
        <w:rPr>
          <w:rFonts w:hint="eastAsia"/>
        </w:rPr>
        <w:t>可現況接管，</w:t>
      </w:r>
      <w:proofErr w:type="gramStart"/>
      <w:r w:rsidRPr="00B07C91">
        <w:rPr>
          <w:rFonts w:hint="eastAsia"/>
        </w:rPr>
        <w:t>倘占用</w:t>
      </w:r>
      <w:proofErr w:type="gramEnd"/>
      <w:r w:rsidRPr="00B07C91">
        <w:rPr>
          <w:rFonts w:hint="eastAsia"/>
        </w:rPr>
        <w:t>無法排除，實難辦理接管事宜。為配合推動貴縣養殖專業區政策，</w:t>
      </w:r>
      <w:proofErr w:type="gramStart"/>
      <w:r w:rsidRPr="00B07C91">
        <w:rPr>
          <w:rFonts w:hint="eastAsia"/>
        </w:rPr>
        <w:t>倘占用人</w:t>
      </w:r>
      <w:proofErr w:type="gramEnd"/>
      <w:r w:rsidRPr="00B07C91">
        <w:rPr>
          <w:rFonts w:hint="eastAsia"/>
        </w:rPr>
        <w:t>可承諾</w:t>
      </w:r>
      <w:proofErr w:type="gramStart"/>
      <w:r w:rsidRPr="00B07C91">
        <w:rPr>
          <w:rFonts w:hint="eastAsia"/>
        </w:rPr>
        <w:t>放棄及返還</w:t>
      </w:r>
      <w:proofErr w:type="gramEnd"/>
      <w:r w:rsidRPr="00B07C91">
        <w:rPr>
          <w:rFonts w:hint="eastAsia"/>
        </w:rPr>
        <w:t>占用土地，</w:t>
      </w:r>
      <w:proofErr w:type="gramStart"/>
      <w:r w:rsidRPr="00B07C91">
        <w:rPr>
          <w:rFonts w:hint="eastAsia"/>
        </w:rPr>
        <w:t>本署方據以研</w:t>
      </w:r>
      <w:proofErr w:type="gramEnd"/>
      <w:r w:rsidRPr="00B07C91">
        <w:rPr>
          <w:rFonts w:hint="eastAsia"/>
        </w:rPr>
        <w:t>議現狀接管可能。另有關公共設施所需之相關土地，</w:t>
      </w:r>
      <w:proofErr w:type="gramStart"/>
      <w:r w:rsidRPr="00B07C91">
        <w:rPr>
          <w:rFonts w:hint="eastAsia"/>
        </w:rPr>
        <w:t>本署原則</w:t>
      </w:r>
      <w:proofErr w:type="gramEnd"/>
      <w:r w:rsidRPr="00B07C91">
        <w:rPr>
          <w:rFonts w:hint="eastAsia"/>
        </w:rPr>
        <w:t>同意先行撥用，</w:t>
      </w:r>
      <w:proofErr w:type="gramStart"/>
      <w:r w:rsidRPr="00B07C91">
        <w:rPr>
          <w:rFonts w:hint="eastAsia"/>
        </w:rPr>
        <w:t>惟請縣府</w:t>
      </w:r>
      <w:proofErr w:type="gramEnd"/>
      <w:r w:rsidRPr="00B07C91">
        <w:rPr>
          <w:rFonts w:hint="eastAsia"/>
        </w:rPr>
        <w:t>審慎評估專業區內相關土地占用問題日後是否可順利排除，以免衍生糾紛，並影響後續合作開發、標租及招商作業。」</w:t>
      </w:r>
    </w:p>
  </w:footnote>
  <w:footnote w:id="16">
    <w:p w:rsidR="00C977EB" w:rsidRPr="00FB36E6" w:rsidRDefault="00C977EB" w:rsidP="00C977EB">
      <w:pPr>
        <w:pStyle w:val="afa"/>
        <w:ind w:leftChars="2" w:left="223" w:hangingChars="98" w:hanging="216"/>
        <w:jc w:val="both"/>
      </w:pPr>
      <w:r>
        <w:rPr>
          <w:rStyle w:val="afc"/>
        </w:rPr>
        <w:footnoteRef/>
      </w:r>
      <w:r>
        <w:t xml:space="preserve"> </w:t>
      </w:r>
      <w:proofErr w:type="gramStart"/>
      <w:r>
        <w:rPr>
          <w:rFonts w:hint="eastAsia"/>
        </w:rPr>
        <w:t>詢</w:t>
      </w:r>
      <w:proofErr w:type="gramEnd"/>
      <w:r>
        <w:rPr>
          <w:rFonts w:hint="eastAsia"/>
        </w:rPr>
        <w:t>據國產署相關人員表示，苗栗</w:t>
      </w:r>
      <w:r w:rsidRPr="00FB36E6">
        <w:rPr>
          <w:rFonts w:hint="eastAsia"/>
        </w:rPr>
        <w:t>縣</w:t>
      </w:r>
      <w:r>
        <w:rPr>
          <w:rFonts w:hint="eastAsia"/>
        </w:rPr>
        <w:t>政</w:t>
      </w:r>
      <w:r w:rsidRPr="00FB36E6">
        <w:rPr>
          <w:rFonts w:hint="eastAsia"/>
        </w:rPr>
        <w:t>府</w:t>
      </w:r>
      <w:r>
        <w:rPr>
          <w:rFonts w:hint="eastAsia"/>
        </w:rPr>
        <w:t>於</w:t>
      </w:r>
      <w:r w:rsidRPr="00AB01B5">
        <w:rPr>
          <w:rFonts w:hint="eastAsia"/>
        </w:rPr>
        <w:t>107年3月20日召開「苗栗縣通霄海水養殖專業生產區內土地變更情形及後續使用方式協商會議」</w:t>
      </w:r>
      <w:r>
        <w:rPr>
          <w:rFonts w:hint="eastAsia"/>
        </w:rPr>
        <w:t>，曾表達該府</w:t>
      </w:r>
      <w:r w:rsidRPr="006C433F">
        <w:rPr>
          <w:rFonts w:hint="eastAsia"/>
        </w:rPr>
        <w:t>101年陳報本案</w:t>
      </w:r>
      <w:r>
        <w:rPr>
          <w:rFonts w:hint="eastAsia"/>
        </w:rPr>
        <w:t>時</w:t>
      </w:r>
      <w:r w:rsidRPr="006C433F">
        <w:rPr>
          <w:rFonts w:hint="eastAsia"/>
        </w:rPr>
        <w:t>，並未提及土地提供方式，</w:t>
      </w:r>
      <w:r>
        <w:rPr>
          <w:rFonts w:hint="eastAsia"/>
        </w:rPr>
        <w:t>故</w:t>
      </w:r>
      <w:r w:rsidRPr="006C433F">
        <w:rPr>
          <w:rFonts w:hint="eastAsia"/>
        </w:rPr>
        <w:t>該府已無意願與國產署共同開發，希國產署另以其他方式（如標租）解決養殖戶問題及照顧地方產業，應無涉重大經建計畫變更，惟</w:t>
      </w:r>
      <w:r>
        <w:rPr>
          <w:rFonts w:hint="eastAsia"/>
        </w:rPr>
        <w:t>該署</w:t>
      </w:r>
      <w:r w:rsidRPr="006C433F">
        <w:rPr>
          <w:rFonts w:hint="eastAsia"/>
        </w:rPr>
        <w:t>中區分署苗栗辦事處於前述會議表達因本計畫</w:t>
      </w:r>
      <w:r>
        <w:rPr>
          <w:rFonts w:hint="eastAsia"/>
        </w:rPr>
        <w:t>已</w:t>
      </w:r>
      <w:r w:rsidRPr="006C433F">
        <w:rPr>
          <w:rFonts w:hint="eastAsia"/>
        </w:rPr>
        <w:t>列入行</w:t>
      </w:r>
      <w:r>
        <w:rPr>
          <w:rFonts w:hint="eastAsia"/>
        </w:rPr>
        <w:t>政院重大經建計畫列管，除共同開發無其他處理方式，與縣府認知不同</w:t>
      </w:r>
      <w:r w:rsidRPr="00FB36E6">
        <w:rPr>
          <w:rFonts w:hint="eastAsia"/>
        </w:rPr>
        <w:t>。</w:t>
      </w:r>
    </w:p>
    <w:p w:rsidR="00C977EB" w:rsidRPr="00FB36E6" w:rsidRDefault="00C977EB" w:rsidP="00C977EB">
      <w:pPr>
        <w:pStyle w:val="afa"/>
      </w:pPr>
    </w:p>
  </w:footnote>
  <w:footnote w:id="17">
    <w:p w:rsidR="00C977EB" w:rsidRPr="006F5CF8" w:rsidRDefault="00C977EB" w:rsidP="00C977EB">
      <w:pPr>
        <w:pStyle w:val="afa"/>
        <w:ind w:leftChars="2" w:left="223" w:hangingChars="98" w:hanging="216"/>
        <w:jc w:val="both"/>
      </w:pPr>
      <w:r>
        <w:rPr>
          <w:rStyle w:val="afc"/>
        </w:rPr>
        <w:footnoteRef/>
      </w:r>
      <w:r>
        <w:t xml:space="preserve"> </w:t>
      </w:r>
      <w:r>
        <w:rPr>
          <w:rFonts w:hint="eastAsia"/>
        </w:rPr>
        <w:t>台電公司撥付補助款前，</w:t>
      </w:r>
      <w:r w:rsidRPr="00C96688">
        <w:rPr>
          <w:rFonts w:hint="eastAsia"/>
        </w:rPr>
        <w:t>苗栗縣政府係以墊款方</w:t>
      </w:r>
      <w:r>
        <w:rPr>
          <w:rFonts w:hint="eastAsia"/>
        </w:rPr>
        <w:t>式辦理本案「苗栗通霄海水養殖生產區海水供水及公共設施統包工程」。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E0F543A"/>
    <w:multiLevelType w:val="hybridMultilevel"/>
    <w:tmpl w:val="582E52D2"/>
    <w:lvl w:ilvl="0" w:tplc="986E19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3F03FB"/>
    <w:multiLevelType w:val="hybridMultilevel"/>
    <w:tmpl w:val="EAE60A7A"/>
    <w:lvl w:ilvl="0" w:tplc="5C746948">
      <w:start w:val="1"/>
      <w:numFmt w:val="bullet"/>
      <w:lvlText w:val="•"/>
      <w:lvlJc w:val="left"/>
      <w:pPr>
        <w:tabs>
          <w:tab w:val="num" w:pos="720"/>
        </w:tabs>
        <w:ind w:left="720" w:hanging="360"/>
      </w:pPr>
      <w:rPr>
        <w:rFonts w:ascii="Arial" w:hAnsi="Arial" w:hint="default"/>
      </w:rPr>
    </w:lvl>
    <w:lvl w:ilvl="1" w:tplc="752E06A4" w:tentative="1">
      <w:start w:val="1"/>
      <w:numFmt w:val="bullet"/>
      <w:lvlText w:val="•"/>
      <w:lvlJc w:val="left"/>
      <w:pPr>
        <w:tabs>
          <w:tab w:val="num" w:pos="1440"/>
        </w:tabs>
        <w:ind w:left="1440" w:hanging="360"/>
      </w:pPr>
      <w:rPr>
        <w:rFonts w:ascii="Arial" w:hAnsi="Arial" w:hint="default"/>
      </w:rPr>
    </w:lvl>
    <w:lvl w:ilvl="2" w:tplc="0CFA2F30" w:tentative="1">
      <w:start w:val="1"/>
      <w:numFmt w:val="bullet"/>
      <w:lvlText w:val="•"/>
      <w:lvlJc w:val="left"/>
      <w:pPr>
        <w:tabs>
          <w:tab w:val="num" w:pos="2160"/>
        </w:tabs>
        <w:ind w:left="2160" w:hanging="360"/>
      </w:pPr>
      <w:rPr>
        <w:rFonts w:ascii="Arial" w:hAnsi="Arial" w:hint="default"/>
      </w:rPr>
    </w:lvl>
    <w:lvl w:ilvl="3" w:tplc="9C32CB50" w:tentative="1">
      <w:start w:val="1"/>
      <w:numFmt w:val="bullet"/>
      <w:lvlText w:val="•"/>
      <w:lvlJc w:val="left"/>
      <w:pPr>
        <w:tabs>
          <w:tab w:val="num" w:pos="2880"/>
        </w:tabs>
        <w:ind w:left="2880" w:hanging="360"/>
      </w:pPr>
      <w:rPr>
        <w:rFonts w:ascii="Arial" w:hAnsi="Arial" w:hint="default"/>
      </w:rPr>
    </w:lvl>
    <w:lvl w:ilvl="4" w:tplc="5C3A9292" w:tentative="1">
      <w:start w:val="1"/>
      <w:numFmt w:val="bullet"/>
      <w:lvlText w:val="•"/>
      <w:lvlJc w:val="left"/>
      <w:pPr>
        <w:tabs>
          <w:tab w:val="num" w:pos="3600"/>
        </w:tabs>
        <w:ind w:left="3600" w:hanging="360"/>
      </w:pPr>
      <w:rPr>
        <w:rFonts w:ascii="Arial" w:hAnsi="Arial" w:hint="default"/>
      </w:rPr>
    </w:lvl>
    <w:lvl w:ilvl="5" w:tplc="56C8A2C6" w:tentative="1">
      <w:start w:val="1"/>
      <w:numFmt w:val="bullet"/>
      <w:lvlText w:val="•"/>
      <w:lvlJc w:val="left"/>
      <w:pPr>
        <w:tabs>
          <w:tab w:val="num" w:pos="4320"/>
        </w:tabs>
        <w:ind w:left="4320" w:hanging="360"/>
      </w:pPr>
      <w:rPr>
        <w:rFonts w:ascii="Arial" w:hAnsi="Arial" w:hint="default"/>
      </w:rPr>
    </w:lvl>
    <w:lvl w:ilvl="6" w:tplc="0F907346" w:tentative="1">
      <w:start w:val="1"/>
      <w:numFmt w:val="bullet"/>
      <w:lvlText w:val="•"/>
      <w:lvlJc w:val="left"/>
      <w:pPr>
        <w:tabs>
          <w:tab w:val="num" w:pos="5040"/>
        </w:tabs>
        <w:ind w:left="5040" w:hanging="360"/>
      </w:pPr>
      <w:rPr>
        <w:rFonts w:ascii="Arial" w:hAnsi="Arial" w:hint="default"/>
      </w:rPr>
    </w:lvl>
    <w:lvl w:ilvl="7" w:tplc="D56084A2" w:tentative="1">
      <w:start w:val="1"/>
      <w:numFmt w:val="bullet"/>
      <w:lvlText w:val="•"/>
      <w:lvlJc w:val="left"/>
      <w:pPr>
        <w:tabs>
          <w:tab w:val="num" w:pos="5760"/>
        </w:tabs>
        <w:ind w:left="5760" w:hanging="360"/>
      </w:pPr>
      <w:rPr>
        <w:rFonts w:ascii="Arial" w:hAnsi="Arial" w:hint="default"/>
      </w:rPr>
    </w:lvl>
    <w:lvl w:ilvl="8" w:tplc="E3A6DF5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6"/>
  </w:num>
  <w:num w:numId="31">
    <w:abstractNumId w:val="6"/>
  </w:num>
  <w:num w:numId="32">
    <w:abstractNumId w:val="1"/>
  </w:num>
  <w:num w:numId="33">
    <w:abstractNumId w:val="1"/>
  </w:num>
  <w:num w:numId="34">
    <w:abstractNumId w:val="1"/>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3"/>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4235"/>
    <w:rsid w:val="00096B96"/>
    <w:rsid w:val="00097136"/>
    <w:rsid w:val="000A2F3F"/>
    <w:rsid w:val="000B0B4A"/>
    <w:rsid w:val="000B279A"/>
    <w:rsid w:val="000B61D2"/>
    <w:rsid w:val="000B70A7"/>
    <w:rsid w:val="000C19A7"/>
    <w:rsid w:val="000C4740"/>
    <w:rsid w:val="000C495F"/>
    <w:rsid w:val="000E2AF1"/>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B7E31"/>
    <w:rsid w:val="001C0D8B"/>
    <w:rsid w:val="001C0DA8"/>
    <w:rsid w:val="001C3E06"/>
    <w:rsid w:val="001E0D8A"/>
    <w:rsid w:val="001E67BA"/>
    <w:rsid w:val="001E74C2"/>
    <w:rsid w:val="001F5A48"/>
    <w:rsid w:val="001F6260"/>
    <w:rsid w:val="00200007"/>
    <w:rsid w:val="002030A5"/>
    <w:rsid w:val="00203131"/>
    <w:rsid w:val="00212E88"/>
    <w:rsid w:val="00213C9C"/>
    <w:rsid w:val="00217C80"/>
    <w:rsid w:val="0022009E"/>
    <w:rsid w:val="0022425C"/>
    <w:rsid w:val="002246DE"/>
    <w:rsid w:val="00230C9A"/>
    <w:rsid w:val="00240564"/>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03F03"/>
    <w:rsid w:val="00317053"/>
    <w:rsid w:val="0032109C"/>
    <w:rsid w:val="00322B45"/>
    <w:rsid w:val="00323809"/>
    <w:rsid w:val="00323D41"/>
    <w:rsid w:val="00325414"/>
    <w:rsid w:val="00325637"/>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02D4"/>
    <w:rsid w:val="0046520A"/>
    <w:rsid w:val="004672AB"/>
    <w:rsid w:val="004714FE"/>
    <w:rsid w:val="00485CDE"/>
    <w:rsid w:val="00495053"/>
    <w:rsid w:val="00495A28"/>
    <w:rsid w:val="004A1F59"/>
    <w:rsid w:val="004A29BE"/>
    <w:rsid w:val="004A3225"/>
    <w:rsid w:val="004A33EE"/>
    <w:rsid w:val="004A3AA8"/>
    <w:rsid w:val="004B13C7"/>
    <w:rsid w:val="004B778F"/>
    <w:rsid w:val="004C0E44"/>
    <w:rsid w:val="004C5DD4"/>
    <w:rsid w:val="004D141F"/>
    <w:rsid w:val="004D6310"/>
    <w:rsid w:val="004E0062"/>
    <w:rsid w:val="004E05A1"/>
    <w:rsid w:val="004E74C0"/>
    <w:rsid w:val="004F5E57"/>
    <w:rsid w:val="004F6710"/>
    <w:rsid w:val="00502849"/>
    <w:rsid w:val="00504334"/>
    <w:rsid w:val="005104D7"/>
    <w:rsid w:val="00510B9E"/>
    <w:rsid w:val="00531D2C"/>
    <w:rsid w:val="00536BC2"/>
    <w:rsid w:val="005425E1"/>
    <w:rsid w:val="005427C5"/>
    <w:rsid w:val="00542CF6"/>
    <w:rsid w:val="00550BB9"/>
    <w:rsid w:val="00553C03"/>
    <w:rsid w:val="00563692"/>
    <w:rsid w:val="00564F08"/>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67CEF"/>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5ABE"/>
    <w:rsid w:val="008F46E7"/>
    <w:rsid w:val="008F6F0B"/>
    <w:rsid w:val="00907BA7"/>
    <w:rsid w:val="0091064E"/>
    <w:rsid w:val="00911FC5"/>
    <w:rsid w:val="00926FDF"/>
    <w:rsid w:val="00931A10"/>
    <w:rsid w:val="00947967"/>
    <w:rsid w:val="0095076A"/>
    <w:rsid w:val="00950B32"/>
    <w:rsid w:val="00965200"/>
    <w:rsid w:val="009668B3"/>
    <w:rsid w:val="00971471"/>
    <w:rsid w:val="009849C2"/>
    <w:rsid w:val="00984D24"/>
    <w:rsid w:val="009858EB"/>
    <w:rsid w:val="0099637A"/>
    <w:rsid w:val="009B0046"/>
    <w:rsid w:val="009C1440"/>
    <w:rsid w:val="009C2107"/>
    <w:rsid w:val="009C5D9E"/>
    <w:rsid w:val="009D2C3E"/>
    <w:rsid w:val="009E0625"/>
    <w:rsid w:val="009E3034"/>
    <w:rsid w:val="009E549F"/>
    <w:rsid w:val="009F28A8"/>
    <w:rsid w:val="009F473E"/>
    <w:rsid w:val="009F682A"/>
    <w:rsid w:val="00A022BE"/>
    <w:rsid w:val="00A024BF"/>
    <w:rsid w:val="00A231D3"/>
    <w:rsid w:val="00A24C95"/>
    <w:rsid w:val="00A26094"/>
    <w:rsid w:val="00A301BF"/>
    <w:rsid w:val="00A302B2"/>
    <w:rsid w:val="00A31222"/>
    <w:rsid w:val="00A331B4"/>
    <w:rsid w:val="00A3484E"/>
    <w:rsid w:val="00A36ADA"/>
    <w:rsid w:val="00A402AA"/>
    <w:rsid w:val="00A438D8"/>
    <w:rsid w:val="00A473F5"/>
    <w:rsid w:val="00A51F9D"/>
    <w:rsid w:val="00A5416A"/>
    <w:rsid w:val="00A57BEC"/>
    <w:rsid w:val="00A639F4"/>
    <w:rsid w:val="00A81A32"/>
    <w:rsid w:val="00A835BD"/>
    <w:rsid w:val="00A96061"/>
    <w:rsid w:val="00A97B15"/>
    <w:rsid w:val="00AA42D5"/>
    <w:rsid w:val="00AB2FAB"/>
    <w:rsid w:val="00AB5C14"/>
    <w:rsid w:val="00AC1EE7"/>
    <w:rsid w:val="00AC333F"/>
    <w:rsid w:val="00AC585C"/>
    <w:rsid w:val="00AD1925"/>
    <w:rsid w:val="00AE067D"/>
    <w:rsid w:val="00AE1257"/>
    <w:rsid w:val="00AE3CBD"/>
    <w:rsid w:val="00AF1181"/>
    <w:rsid w:val="00AF2F79"/>
    <w:rsid w:val="00AF4653"/>
    <w:rsid w:val="00AF7DB7"/>
    <w:rsid w:val="00B443E4"/>
    <w:rsid w:val="00B563EA"/>
    <w:rsid w:val="00B60920"/>
    <w:rsid w:val="00B60E51"/>
    <w:rsid w:val="00B63A54"/>
    <w:rsid w:val="00B769DA"/>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977EB"/>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3608"/>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25D5B"/>
    <w:rsid w:val="00E30BEA"/>
    <w:rsid w:val="00E3197E"/>
    <w:rsid w:val="00E342F8"/>
    <w:rsid w:val="00E351ED"/>
    <w:rsid w:val="00E50A5A"/>
    <w:rsid w:val="00E6034B"/>
    <w:rsid w:val="00E6356F"/>
    <w:rsid w:val="00E6549E"/>
    <w:rsid w:val="00E65EDE"/>
    <w:rsid w:val="00E70F81"/>
    <w:rsid w:val="00E77055"/>
    <w:rsid w:val="00E77460"/>
    <w:rsid w:val="00E83ABC"/>
    <w:rsid w:val="00E844F2"/>
    <w:rsid w:val="00E92FCB"/>
    <w:rsid w:val="00EA147F"/>
    <w:rsid w:val="00EA4EA7"/>
    <w:rsid w:val="00ED03AB"/>
    <w:rsid w:val="00ED0CAC"/>
    <w:rsid w:val="00ED1CD4"/>
    <w:rsid w:val="00ED1D2B"/>
    <w:rsid w:val="00ED5A8D"/>
    <w:rsid w:val="00ED64B5"/>
    <w:rsid w:val="00EE7CCA"/>
    <w:rsid w:val="00F16A14"/>
    <w:rsid w:val="00F231DC"/>
    <w:rsid w:val="00F362D7"/>
    <w:rsid w:val="00F37D7B"/>
    <w:rsid w:val="00F5314C"/>
    <w:rsid w:val="00F5775F"/>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2600"/>
    <w:rsid w:val="00FD3B91"/>
    <w:rsid w:val="00FD576B"/>
    <w:rsid w:val="00FD579E"/>
    <w:rsid w:val="00FE4516"/>
    <w:rsid w:val="00FF69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7FBB2E5-16C7-49D9-84C8-D17F037E6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977EB"/>
    <w:pPr>
      <w:snapToGrid w:val="0"/>
      <w:jc w:val="left"/>
    </w:pPr>
    <w:rPr>
      <w:sz w:val="20"/>
    </w:rPr>
  </w:style>
  <w:style w:type="character" w:customStyle="1" w:styleId="afb">
    <w:name w:val="註腳文字 字元"/>
    <w:basedOn w:val="a7"/>
    <w:link w:val="afa"/>
    <w:uiPriority w:val="99"/>
    <w:semiHidden/>
    <w:rsid w:val="00C977EB"/>
    <w:rPr>
      <w:rFonts w:ascii="標楷體" w:eastAsia="標楷體"/>
      <w:kern w:val="2"/>
    </w:rPr>
  </w:style>
  <w:style w:type="character" w:styleId="afc">
    <w:name w:val="footnote reference"/>
    <w:basedOn w:val="a7"/>
    <w:uiPriority w:val="99"/>
    <w:semiHidden/>
    <w:unhideWhenUsed/>
    <w:rsid w:val="00C977EB"/>
    <w:rPr>
      <w:vertAlign w:val="superscript"/>
    </w:rPr>
  </w:style>
  <w:style w:type="paragraph" w:styleId="afd">
    <w:name w:val="Plain Text"/>
    <w:basedOn w:val="a6"/>
    <w:link w:val="afe"/>
    <w:uiPriority w:val="99"/>
    <w:semiHidden/>
    <w:unhideWhenUsed/>
    <w:rsid w:val="00C977EB"/>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C977EB"/>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C977EB"/>
    <w:rPr>
      <w:rFonts w:ascii="標楷體" w:eastAsia="標楷體" w:hAnsi="Arial"/>
      <w:b/>
      <w:bCs/>
      <w:kern w:val="32"/>
      <w:sz w:val="32"/>
      <w:szCs w:val="48"/>
    </w:rPr>
  </w:style>
  <w:style w:type="character" w:customStyle="1" w:styleId="30">
    <w:name w:val="標題 3 字元"/>
    <w:basedOn w:val="a7"/>
    <w:link w:val="3"/>
    <w:rsid w:val="00C977EB"/>
    <w:rPr>
      <w:rFonts w:ascii="標楷體" w:eastAsia="標楷體" w:hAnsi="Arial"/>
      <w:bCs/>
      <w:kern w:val="32"/>
      <w:sz w:val="32"/>
      <w:szCs w:val="36"/>
    </w:rPr>
  </w:style>
  <w:style w:type="character" w:customStyle="1" w:styleId="40">
    <w:name w:val="標題 4 字元"/>
    <w:basedOn w:val="a7"/>
    <w:link w:val="4"/>
    <w:rsid w:val="00C977EB"/>
    <w:rPr>
      <w:rFonts w:ascii="標楷體" w:eastAsia="標楷體" w:hAnsi="Arial"/>
      <w:kern w:val="32"/>
      <w:sz w:val="32"/>
      <w:szCs w:val="36"/>
    </w:rPr>
  </w:style>
  <w:style w:type="character" w:customStyle="1" w:styleId="50">
    <w:name w:val="標題 5 字元"/>
    <w:basedOn w:val="a7"/>
    <w:link w:val="5"/>
    <w:rsid w:val="00C977EB"/>
    <w:rPr>
      <w:rFonts w:ascii="標楷體" w:eastAsia="標楷體" w:hAnsi="Arial"/>
      <w:bCs/>
      <w:kern w:val="32"/>
      <w:sz w:val="32"/>
      <w:szCs w:val="36"/>
    </w:rPr>
  </w:style>
  <w:style w:type="paragraph" w:styleId="Web">
    <w:name w:val="Normal (Web)"/>
    <w:basedOn w:val="a6"/>
    <w:uiPriority w:val="99"/>
    <w:unhideWhenUsed/>
    <w:rsid w:val="00C977E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3">
    <w:name w:val="表格格線1"/>
    <w:basedOn w:val="a8"/>
    <w:next w:val="af6"/>
    <w:uiPriority w:val="39"/>
    <w:rsid w:val="00C977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C977EB"/>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microsoft.com/office/2007/relationships/hdphoto" Target="media/hdphoto1.wdp"/><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70483-0551-467E-8768-0AE69F60B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28</Pages>
  <Words>2029</Words>
  <Characters>11571</Characters>
  <Application>Microsoft Office Word</Application>
  <DocSecurity>2</DocSecurity>
  <Lines>96</Lines>
  <Paragraphs>27</Paragraphs>
  <ScaleCrop>false</ScaleCrop>
  <Company>cy</Company>
  <LinksUpToDate>false</LinksUpToDate>
  <CharactersWithSpaces>13573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陳福進</dc:creator>
  <cp:lastModifiedBy>周慶安</cp:lastModifiedBy>
  <cp:revision>2</cp:revision>
  <cp:lastPrinted>2021-07-21T06:59:00Z</cp:lastPrinted>
  <dcterms:created xsi:type="dcterms:W3CDTF">2021-08-25T06:03:00Z</dcterms:created>
  <dcterms:modified xsi:type="dcterms:W3CDTF">2021-08-25T06:03:00Z</dcterms:modified>
</cp:coreProperties>
</file>