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30886" w:rsidRDefault="00D75644" w:rsidP="00F37D7B">
      <w:pPr>
        <w:pStyle w:val="af2"/>
        <w:rPr>
          <w:color w:val="000000" w:themeColor="text1"/>
        </w:rPr>
      </w:pPr>
      <w:bookmarkStart w:id="0" w:name="_GoBack"/>
      <w:bookmarkEnd w:id="0"/>
      <w:r w:rsidRPr="00630886">
        <w:rPr>
          <w:rFonts w:hint="eastAsia"/>
          <w:color w:val="000000" w:themeColor="text1"/>
        </w:rPr>
        <w:t>調查報告</w:t>
      </w:r>
    </w:p>
    <w:p w:rsidR="00E25849" w:rsidRPr="00630886" w:rsidRDefault="00E25849" w:rsidP="00403356">
      <w:pPr>
        <w:pStyle w:val="1"/>
        <w:spacing w:line="440" w:lineRule="exact"/>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630886">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092567" w:rsidRPr="00630886">
        <w:rPr>
          <w:color w:val="000000" w:themeColor="text1"/>
        </w:rPr>
        <w:t>據訴，渠因案服刑，法務部矯正署所屬部分監所處遇不當，侵害受刑人基本人權，涉有違失等情案。</w:t>
      </w:r>
    </w:p>
    <w:p w:rsidR="00E25849" w:rsidRPr="00630886" w:rsidRDefault="00E25849" w:rsidP="00C21EE5">
      <w:pPr>
        <w:pStyle w:val="1"/>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630886">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630886" w:rsidRDefault="009605E0" w:rsidP="00A639F4">
      <w:pPr>
        <w:pStyle w:val="10"/>
        <w:ind w:left="680" w:firstLine="680"/>
        <w:rPr>
          <w:color w:val="000000" w:themeColor="text1"/>
        </w:rPr>
      </w:pPr>
      <w:bookmarkStart w:id="50" w:name="_Toc524902730"/>
      <w:r w:rsidRPr="00630886">
        <w:rPr>
          <w:color w:val="000000" w:themeColor="text1"/>
        </w:rPr>
        <w:t>據謝</w:t>
      </w:r>
      <w:r w:rsidR="00554013" w:rsidRPr="00630886">
        <w:rPr>
          <w:rFonts w:hint="eastAsia"/>
          <w:color w:val="000000" w:themeColor="text1"/>
        </w:rPr>
        <w:t>○○</w:t>
      </w:r>
      <w:r w:rsidRPr="00630886">
        <w:rPr>
          <w:color w:val="000000" w:themeColor="text1"/>
        </w:rPr>
        <w:t>君陳訴，渠因案服刑，法務部矯正署所屬部分監所處遇不當，侵害受刑人基本人權，涉有違失等情。</w:t>
      </w:r>
      <w:r w:rsidRPr="00630886">
        <w:rPr>
          <w:rFonts w:hint="eastAsia"/>
          <w:color w:val="000000" w:themeColor="text1"/>
        </w:rPr>
        <w:t>本案經調閱法務部、內政部、中央選</w:t>
      </w:r>
      <w:r w:rsidR="00FD216F" w:rsidRPr="00630886">
        <w:rPr>
          <w:rFonts w:hint="eastAsia"/>
          <w:color w:val="000000" w:themeColor="text1"/>
        </w:rPr>
        <w:t>舉</w:t>
      </w:r>
      <w:r w:rsidRPr="00630886">
        <w:rPr>
          <w:rFonts w:hint="eastAsia"/>
          <w:color w:val="000000" w:themeColor="text1"/>
        </w:rPr>
        <w:t>委員會等機關卷證資料，</w:t>
      </w:r>
      <w:r w:rsidR="00843CED" w:rsidRPr="00630886">
        <w:rPr>
          <w:rFonts w:hint="eastAsia"/>
          <w:color w:val="000000" w:themeColor="text1"/>
        </w:rPr>
        <w:t>嗣於110年5月10日、24日、31日收受書面陳情書3次，補充說明共計10件（含申請書2件），並分別於民國(下同)110年7月1日及同年月5日詢問法務部、內政部、中央選舉委員會及陳訴人等機關人員，</w:t>
      </w:r>
      <w:r w:rsidR="00FB501B" w:rsidRPr="00630886">
        <w:rPr>
          <w:rFonts w:hint="eastAsia"/>
          <w:color w:val="000000" w:themeColor="text1"/>
        </w:rPr>
        <w:t>已調查竣</w:t>
      </w:r>
      <w:r w:rsidR="00307A76" w:rsidRPr="00630886">
        <w:rPr>
          <w:rFonts w:hint="eastAsia"/>
          <w:color w:val="000000" w:themeColor="text1"/>
        </w:rPr>
        <w:t>事</w:t>
      </w:r>
      <w:r w:rsidR="00FB501B" w:rsidRPr="00630886">
        <w:rPr>
          <w:rFonts w:hint="eastAsia"/>
          <w:color w:val="000000" w:themeColor="text1"/>
        </w:rPr>
        <w:t>，</w:t>
      </w:r>
      <w:r w:rsidR="00307A76" w:rsidRPr="00630886">
        <w:rPr>
          <w:rFonts w:hint="eastAsia"/>
          <w:color w:val="000000" w:themeColor="text1"/>
        </w:rPr>
        <w:t>茲臚</w:t>
      </w:r>
      <w:r w:rsidR="00FB501B" w:rsidRPr="00630886">
        <w:rPr>
          <w:rFonts w:hint="eastAsia"/>
          <w:color w:val="000000" w:themeColor="text1"/>
        </w:rPr>
        <w:t>列調查意見如下：</w:t>
      </w:r>
    </w:p>
    <w:p w:rsidR="00424270" w:rsidRPr="00630886" w:rsidRDefault="00FD216F" w:rsidP="00DE4238">
      <w:pPr>
        <w:pStyle w:val="2"/>
        <w:rPr>
          <w:b/>
          <w:color w:val="000000" w:themeColor="text1"/>
        </w:rPr>
      </w:pPr>
      <w:bookmarkStart w:id="51" w:name="_Toc421794873"/>
      <w:bookmarkStart w:id="52" w:name="_Toc422834158"/>
      <w:r w:rsidRPr="00630886">
        <w:rPr>
          <w:rFonts w:hint="eastAsia"/>
          <w:b/>
          <w:color w:val="000000" w:themeColor="text1"/>
        </w:rPr>
        <w:t>法務部矯正署</w:t>
      </w:r>
      <w:r w:rsidR="00424270" w:rsidRPr="00630886">
        <w:rPr>
          <w:rFonts w:hint="eastAsia"/>
          <w:b/>
          <w:color w:val="000000" w:themeColor="text1"/>
        </w:rPr>
        <w:t>綠島監獄收容人謝</w:t>
      </w:r>
      <w:r w:rsidR="00554013" w:rsidRPr="00630886">
        <w:rPr>
          <w:rFonts w:hint="eastAsia"/>
          <w:b/>
          <w:color w:val="000000" w:themeColor="text1"/>
        </w:rPr>
        <w:t>○○</w:t>
      </w:r>
      <w:r w:rsidR="00424270" w:rsidRPr="00630886">
        <w:rPr>
          <w:rFonts w:hint="eastAsia"/>
          <w:b/>
          <w:color w:val="000000" w:themeColor="text1"/>
        </w:rPr>
        <w:t>君歷次</w:t>
      </w:r>
      <w:r w:rsidR="00E506C1" w:rsidRPr="00630886">
        <w:rPr>
          <w:rFonts w:hint="eastAsia"/>
          <w:b/>
          <w:color w:val="000000" w:themeColor="text1"/>
        </w:rPr>
        <w:t>陳情、</w:t>
      </w:r>
      <w:r w:rsidR="00424270" w:rsidRPr="00630886">
        <w:rPr>
          <w:rFonts w:hint="eastAsia"/>
          <w:b/>
          <w:color w:val="000000" w:themeColor="text1"/>
        </w:rPr>
        <w:t>申訴、陳訴案，均經</w:t>
      </w:r>
      <w:r w:rsidR="00CA4FE0" w:rsidRPr="00630886">
        <w:rPr>
          <w:rFonts w:hint="eastAsia"/>
          <w:b/>
          <w:color w:val="000000" w:themeColor="text1"/>
        </w:rPr>
        <w:t>相關受理機關處理有案，並將查處結果以書面通知送達陳情人在案，合先敘明：</w:t>
      </w:r>
    </w:p>
    <w:p w:rsidR="00424270" w:rsidRPr="00630886" w:rsidRDefault="00424270" w:rsidP="00424270">
      <w:pPr>
        <w:pStyle w:val="3"/>
        <w:rPr>
          <w:color w:val="000000" w:themeColor="text1"/>
        </w:rPr>
      </w:pPr>
      <w:r w:rsidRPr="00630886">
        <w:rPr>
          <w:rFonts w:hint="eastAsia"/>
          <w:color w:val="000000" w:themeColor="text1"/>
        </w:rPr>
        <w:t>行政程序法第170條規定：「行政機關對人民之陳情，應訂定作業規定，指派人員迅速、確實處理之。」；同法第171條規定：「受理機關認為人民之陳情有理由者，應採取適當之措施；認為無理由者，應通知陳情人，並說明其意旨。」；行政院及所屬各機關處理人民陳情案件要點第5點規定：「各機關對人民陳情案件，應本合法、合理、迅速、確實辦結原則，審慎處理。」</w:t>
      </w:r>
      <w:r w:rsidR="00786D6B" w:rsidRPr="00630886">
        <w:rPr>
          <w:rFonts w:hint="eastAsia"/>
          <w:color w:val="000000" w:themeColor="text1"/>
        </w:rPr>
        <w:t>；</w:t>
      </w:r>
      <w:r w:rsidRPr="00630886">
        <w:rPr>
          <w:rFonts w:hint="eastAsia"/>
          <w:color w:val="000000" w:themeColor="text1"/>
        </w:rPr>
        <w:t>監獄行刑法第93條規定，受刑人不服監獄所為影響其個人權益之處分或管理措施等情形者，得以書面或言詞向監獄提起申訴。</w:t>
      </w:r>
    </w:p>
    <w:p w:rsidR="00EB2FDF" w:rsidRPr="00630886" w:rsidRDefault="00EB2FDF" w:rsidP="00EB2FDF">
      <w:pPr>
        <w:pStyle w:val="3"/>
        <w:rPr>
          <w:color w:val="000000" w:themeColor="text1"/>
        </w:rPr>
      </w:pPr>
      <w:r w:rsidRPr="00630886">
        <w:rPr>
          <w:rFonts w:hint="eastAsia"/>
          <w:color w:val="000000" w:themeColor="text1"/>
        </w:rPr>
        <w:t>綠島監獄收容人謝</w:t>
      </w:r>
      <w:r w:rsidR="00554013" w:rsidRPr="00630886">
        <w:rPr>
          <w:rFonts w:hint="eastAsia"/>
          <w:color w:val="000000" w:themeColor="text1"/>
        </w:rPr>
        <w:t>○○</w:t>
      </w:r>
      <w:r w:rsidRPr="00630886">
        <w:rPr>
          <w:rFonts w:hint="eastAsia"/>
          <w:color w:val="000000" w:themeColor="text1"/>
        </w:rPr>
        <w:t>君多次陳情有關單位處</w:t>
      </w:r>
      <w:r w:rsidR="006C5076" w:rsidRPr="00630886">
        <w:rPr>
          <w:rFonts w:hint="eastAsia"/>
          <w:color w:val="000000" w:themeColor="text1"/>
        </w:rPr>
        <w:t>理不</w:t>
      </w:r>
      <w:r w:rsidRPr="00630886">
        <w:rPr>
          <w:color w:val="000000" w:themeColor="text1"/>
        </w:rPr>
        <w:t>當，侵害受刑人基本人權，涉有違失等</w:t>
      </w:r>
      <w:r w:rsidRPr="00630886">
        <w:rPr>
          <w:rFonts w:hint="eastAsia"/>
          <w:color w:val="000000" w:themeColor="text1"/>
        </w:rPr>
        <w:t>處理情形：</w:t>
      </w:r>
    </w:p>
    <w:p w:rsidR="00424270" w:rsidRPr="00630886" w:rsidRDefault="00EB2FDF" w:rsidP="004F37CF">
      <w:pPr>
        <w:pStyle w:val="3"/>
        <w:numPr>
          <w:ilvl w:val="0"/>
          <w:numId w:val="0"/>
        </w:numPr>
        <w:ind w:left="1361" w:firstLineChars="200" w:firstLine="680"/>
        <w:rPr>
          <w:color w:val="000000" w:themeColor="text1"/>
        </w:rPr>
      </w:pPr>
      <w:r w:rsidRPr="00630886">
        <w:rPr>
          <w:rFonts w:hint="eastAsia"/>
          <w:color w:val="000000" w:themeColor="text1"/>
        </w:rPr>
        <w:t>綠島監獄收容人謝</w:t>
      </w:r>
      <w:r w:rsidR="00554013" w:rsidRPr="00630886">
        <w:rPr>
          <w:rFonts w:hint="eastAsia"/>
          <w:color w:val="000000" w:themeColor="text1"/>
        </w:rPr>
        <w:t>○○</w:t>
      </w:r>
      <w:r w:rsidRPr="00630886">
        <w:rPr>
          <w:rFonts w:hint="eastAsia"/>
          <w:color w:val="000000" w:themeColor="text1"/>
        </w:rPr>
        <w:t>君</w:t>
      </w:r>
      <w:r w:rsidR="004F37CF" w:rsidRPr="00630886">
        <w:rPr>
          <w:rFonts w:hint="eastAsia"/>
          <w:color w:val="000000" w:themeColor="text1"/>
        </w:rPr>
        <w:t>陳情，</w:t>
      </w:r>
      <w:r w:rsidR="004F37CF" w:rsidRPr="00630886">
        <w:rPr>
          <w:color w:val="000000" w:themeColor="text1"/>
        </w:rPr>
        <w:t>渠因案服刑，</w:t>
      </w:r>
      <w:r w:rsidRPr="00630886">
        <w:rPr>
          <w:rFonts w:hint="eastAsia"/>
          <w:color w:val="000000" w:themeColor="text1"/>
        </w:rPr>
        <w:lastRenderedPageBreak/>
        <w:t>多次陳情各單位</w:t>
      </w:r>
      <w:r w:rsidR="004F37CF" w:rsidRPr="00630886">
        <w:rPr>
          <w:rFonts w:hint="eastAsia"/>
          <w:color w:val="000000" w:themeColor="text1"/>
        </w:rPr>
        <w:t>對收容人權益</w:t>
      </w:r>
      <w:r w:rsidRPr="00630886">
        <w:rPr>
          <w:rFonts w:hint="eastAsia"/>
          <w:color w:val="000000" w:themeColor="text1"/>
        </w:rPr>
        <w:t>處</w:t>
      </w:r>
      <w:r w:rsidR="004F37CF" w:rsidRPr="00630886">
        <w:rPr>
          <w:rFonts w:hint="eastAsia"/>
          <w:color w:val="000000" w:themeColor="text1"/>
        </w:rPr>
        <w:t>置</w:t>
      </w:r>
      <w:r w:rsidRPr="00630886">
        <w:rPr>
          <w:rFonts w:hint="eastAsia"/>
          <w:color w:val="000000" w:themeColor="text1"/>
        </w:rPr>
        <w:t>不</w:t>
      </w:r>
      <w:r w:rsidR="006C5076" w:rsidRPr="00630886">
        <w:rPr>
          <w:rFonts w:hint="eastAsia"/>
          <w:color w:val="000000" w:themeColor="text1"/>
        </w:rPr>
        <w:t>當</w:t>
      </w:r>
      <w:r w:rsidRPr="00630886">
        <w:rPr>
          <w:rFonts w:hint="eastAsia"/>
          <w:color w:val="000000" w:themeColor="text1"/>
        </w:rPr>
        <w:t>等情，經調閱相關卷證資料詳予核閱，各受理機關處理情形，詳如附表一</w:t>
      </w:r>
      <w:r w:rsidR="00786D6B" w:rsidRPr="00630886">
        <w:rPr>
          <w:rFonts w:hint="eastAsia"/>
          <w:color w:val="000000" w:themeColor="text1"/>
        </w:rPr>
        <w:t>：</w:t>
      </w:r>
      <w:r w:rsidRPr="00630886">
        <w:rPr>
          <w:rFonts w:hint="eastAsia"/>
          <w:color w:val="000000" w:themeColor="text1"/>
        </w:rPr>
        <w:t>「</w:t>
      </w:r>
      <w:r w:rsidR="004F37CF" w:rsidRPr="00630886">
        <w:rPr>
          <w:rFonts w:hint="eastAsia"/>
          <w:color w:val="000000" w:themeColor="text1"/>
        </w:rPr>
        <w:t>法務</w:t>
      </w:r>
      <w:r w:rsidR="004F37CF" w:rsidRPr="00630886">
        <w:rPr>
          <w:color w:val="000000" w:themeColor="text1"/>
        </w:rPr>
        <w:t>部對於謝</w:t>
      </w:r>
      <w:r w:rsidR="00554013" w:rsidRPr="00630886">
        <w:rPr>
          <w:rFonts w:hint="eastAsia"/>
          <w:color w:val="000000" w:themeColor="text1"/>
        </w:rPr>
        <w:t>○○</w:t>
      </w:r>
      <w:r w:rsidR="004F37CF" w:rsidRPr="00630886">
        <w:rPr>
          <w:rFonts w:hint="eastAsia"/>
          <w:color w:val="000000" w:themeColor="text1"/>
        </w:rPr>
        <w:t>君歷次</w:t>
      </w:r>
      <w:r w:rsidR="004F37CF" w:rsidRPr="00630886">
        <w:rPr>
          <w:color w:val="000000" w:themeColor="text1"/>
        </w:rPr>
        <w:t>陳</w:t>
      </w:r>
      <w:r w:rsidR="004F37CF" w:rsidRPr="00630886">
        <w:rPr>
          <w:rFonts w:hint="eastAsia"/>
          <w:color w:val="000000" w:themeColor="text1"/>
        </w:rPr>
        <w:t>情</w:t>
      </w:r>
      <w:bookmarkStart w:id="53" w:name="OLE_LINK1"/>
      <w:r w:rsidR="004F37CF" w:rsidRPr="00630886">
        <w:rPr>
          <w:rFonts w:hint="eastAsia"/>
          <w:color w:val="000000" w:themeColor="text1"/>
        </w:rPr>
        <w:t>處理情形</w:t>
      </w:r>
      <w:bookmarkEnd w:id="53"/>
      <w:r w:rsidR="004F37CF" w:rsidRPr="00630886">
        <w:rPr>
          <w:rFonts w:hint="eastAsia"/>
          <w:color w:val="000000" w:themeColor="text1"/>
        </w:rPr>
        <w:t>一覽表</w:t>
      </w:r>
      <w:r w:rsidR="00E157CF" w:rsidRPr="00630886">
        <w:rPr>
          <w:rStyle w:val="afe"/>
          <w:color w:val="000000" w:themeColor="text1"/>
        </w:rPr>
        <w:footnoteReference w:id="1"/>
      </w:r>
      <w:r w:rsidRPr="00630886">
        <w:rPr>
          <w:rFonts w:hint="eastAsia"/>
          <w:color w:val="000000" w:themeColor="text1"/>
        </w:rPr>
        <w:t>」</w:t>
      </w:r>
      <w:r w:rsidR="004F37CF" w:rsidRPr="00630886">
        <w:rPr>
          <w:rFonts w:hint="eastAsia"/>
          <w:color w:val="000000" w:themeColor="text1"/>
        </w:rPr>
        <w:t>。</w:t>
      </w:r>
      <w:r w:rsidR="001E620B" w:rsidRPr="00630886">
        <w:rPr>
          <w:rFonts w:hint="eastAsia"/>
          <w:color w:val="000000" w:themeColor="text1"/>
        </w:rPr>
        <w:t>查據法務部復稱，謝員業已藉由申訴、陳情等多樣管道反映意見，並提起多件行政訴訟，該部矯正署均依法審酌回復及答辯在案。</w:t>
      </w:r>
    </w:p>
    <w:p w:rsidR="004F37CF" w:rsidRPr="00630886" w:rsidRDefault="004F37CF" w:rsidP="004F37CF">
      <w:pPr>
        <w:pStyle w:val="3"/>
        <w:numPr>
          <w:ilvl w:val="0"/>
          <w:numId w:val="0"/>
        </w:numPr>
        <w:ind w:left="1361" w:firstLineChars="200" w:firstLine="680"/>
        <w:rPr>
          <w:color w:val="000000" w:themeColor="text1"/>
        </w:rPr>
      </w:pPr>
      <w:r w:rsidRPr="00630886">
        <w:rPr>
          <w:rFonts w:hint="eastAsia"/>
          <w:color w:val="000000" w:themeColor="text1"/>
        </w:rPr>
        <w:t>陳訴人除多次逕向各相關行政機關陳情外，並</w:t>
      </w:r>
      <w:r w:rsidR="00B42E83" w:rsidRPr="00630886">
        <w:rPr>
          <w:rFonts w:hint="eastAsia"/>
          <w:color w:val="000000" w:themeColor="text1"/>
        </w:rPr>
        <w:t>數</w:t>
      </w:r>
      <w:r w:rsidR="00FD216F" w:rsidRPr="00630886">
        <w:rPr>
          <w:rFonts w:hint="eastAsia"/>
          <w:color w:val="000000" w:themeColor="text1"/>
        </w:rPr>
        <w:t>(8)</w:t>
      </w:r>
      <w:r w:rsidRPr="00630886">
        <w:rPr>
          <w:rFonts w:hint="eastAsia"/>
          <w:color w:val="000000" w:themeColor="text1"/>
        </w:rPr>
        <w:t>次向本院陳訴，均經本院依本院收受人民書狀及處理辦法處理，並函</w:t>
      </w:r>
      <w:r w:rsidR="002C6872" w:rsidRPr="00630886">
        <w:rPr>
          <w:rFonts w:hint="eastAsia"/>
          <w:color w:val="000000" w:themeColor="text1"/>
        </w:rPr>
        <w:t>復陳</w:t>
      </w:r>
      <w:r w:rsidRPr="00630886">
        <w:rPr>
          <w:rFonts w:hint="eastAsia"/>
          <w:color w:val="000000" w:themeColor="text1"/>
        </w:rPr>
        <w:t>訴人在案，詳如附表二。</w:t>
      </w:r>
    </w:p>
    <w:p w:rsidR="00EE486D" w:rsidRPr="00630886" w:rsidRDefault="00EE486D" w:rsidP="00EE486D">
      <w:pPr>
        <w:pStyle w:val="3"/>
        <w:rPr>
          <w:color w:val="000000" w:themeColor="text1"/>
        </w:rPr>
      </w:pPr>
      <w:r w:rsidRPr="00630886">
        <w:rPr>
          <w:rFonts w:hint="eastAsia"/>
          <w:color w:val="000000" w:themeColor="text1"/>
        </w:rPr>
        <w:t>有關法務部就本院調查本案辦理情形之說明</w:t>
      </w:r>
      <w:r w:rsidRPr="00630886">
        <w:rPr>
          <w:rStyle w:val="afe"/>
          <w:color w:val="000000" w:themeColor="text1"/>
        </w:rPr>
        <w:footnoteReference w:id="2"/>
      </w:r>
      <w:r w:rsidRPr="00630886">
        <w:rPr>
          <w:rFonts w:hint="eastAsia"/>
          <w:color w:val="000000" w:themeColor="text1"/>
        </w:rPr>
        <w:t>：</w:t>
      </w:r>
    </w:p>
    <w:p w:rsidR="00EE486D" w:rsidRPr="00630886" w:rsidRDefault="00EE486D" w:rsidP="00EE486D">
      <w:pPr>
        <w:pStyle w:val="3"/>
        <w:numPr>
          <w:ilvl w:val="0"/>
          <w:numId w:val="0"/>
        </w:numPr>
        <w:ind w:left="1361" w:firstLineChars="200" w:firstLine="680"/>
        <w:rPr>
          <w:color w:val="000000" w:themeColor="text1"/>
        </w:rPr>
      </w:pPr>
      <w:r w:rsidRPr="00630886">
        <w:rPr>
          <w:rFonts w:hint="eastAsia"/>
          <w:color w:val="000000" w:themeColor="text1"/>
        </w:rPr>
        <w:t>有關法務部就本院調查「法務部矯正署受刑人謝</w:t>
      </w:r>
      <w:r w:rsidR="00554013" w:rsidRPr="00630886">
        <w:rPr>
          <w:rFonts w:hint="eastAsia"/>
          <w:color w:val="000000" w:themeColor="text1"/>
        </w:rPr>
        <w:t>○○</w:t>
      </w:r>
      <w:r w:rsidRPr="00630886">
        <w:rPr>
          <w:rFonts w:hint="eastAsia"/>
          <w:color w:val="000000" w:themeColor="text1"/>
        </w:rPr>
        <w:t>君陳情案」辦理情形之說明，詳如附表四</w:t>
      </w:r>
      <w:r w:rsidR="005C53C2" w:rsidRPr="00630886">
        <w:rPr>
          <w:rFonts w:hint="eastAsia"/>
          <w:color w:val="000000" w:themeColor="text1"/>
        </w:rPr>
        <w:t>、附表五</w:t>
      </w:r>
      <w:r w:rsidRPr="00630886">
        <w:rPr>
          <w:rFonts w:hint="eastAsia"/>
          <w:color w:val="000000" w:themeColor="text1"/>
        </w:rPr>
        <w:t>。</w:t>
      </w:r>
    </w:p>
    <w:p w:rsidR="00900003" w:rsidRPr="00630886" w:rsidRDefault="00900003" w:rsidP="00E506C1">
      <w:pPr>
        <w:pStyle w:val="3"/>
        <w:rPr>
          <w:color w:val="000000" w:themeColor="text1"/>
        </w:rPr>
      </w:pPr>
      <w:r w:rsidRPr="00630886">
        <w:rPr>
          <w:rFonts w:hint="eastAsia"/>
          <w:color w:val="000000" w:themeColor="text1"/>
        </w:rPr>
        <w:t>詢據法務部相關主管人員表示</w:t>
      </w:r>
      <w:r w:rsidR="00FB250E" w:rsidRPr="00630886">
        <w:rPr>
          <w:rFonts w:hint="eastAsia"/>
          <w:color w:val="000000" w:themeColor="text1"/>
        </w:rPr>
        <w:t>：任何人對矯正署或相關行政機關陳情，都會依法做答復，在法定時間內對陳情事項答復說明。</w:t>
      </w:r>
      <w:r w:rsidRPr="00630886">
        <w:rPr>
          <w:rFonts w:hint="eastAsia"/>
          <w:color w:val="000000" w:themeColor="text1"/>
        </w:rPr>
        <w:t>謝君對移監處理之陳情，另提出申訴及國家賠償</w:t>
      </w:r>
      <w:r w:rsidR="004B2398" w:rsidRPr="00630886">
        <w:rPr>
          <w:rFonts w:hint="eastAsia"/>
          <w:color w:val="000000" w:themeColor="text1"/>
        </w:rPr>
        <w:t>等</w:t>
      </w:r>
      <w:r w:rsidRPr="00630886">
        <w:rPr>
          <w:rFonts w:hint="eastAsia"/>
          <w:color w:val="000000" w:themeColor="text1"/>
        </w:rPr>
        <w:t>，綠島監獄處理依法有據，均按規定處理。</w:t>
      </w:r>
    </w:p>
    <w:p w:rsidR="00BA4ACE" w:rsidRPr="00630886" w:rsidRDefault="00BA4ACE" w:rsidP="00E506C1">
      <w:pPr>
        <w:pStyle w:val="3"/>
        <w:rPr>
          <w:color w:val="000000" w:themeColor="text1"/>
        </w:rPr>
      </w:pPr>
      <w:r w:rsidRPr="00630886">
        <w:rPr>
          <w:rFonts w:hint="eastAsia"/>
          <w:color w:val="000000" w:themeColor="text1"/>
        </w:rPr>
        <w:t>陳訴人接受本院詢問時表示：</w:t>
      </w:r>
      <w:r w:rsidR="00593700" w:rsidRPr="00630886">
        <w:rPr>
          <w:rFonts w:hint="eastAsia"/>
          <w:color w:val="000000" w:themeColor="text1"/>
        </w:rPr>
        <w:t>「</w:t>
      </w:r>
      <w:r w:rsidR="00C82D35" w:rsidRPr="00630886">
        <w:rPr>
          <w:rFonts w:hint="eastAsia"/>
          <w:color w:val="000000" w:themeColor="text1"/>
        </w:rPr>
        <w:t>(</w:t>
      </w:r>
      <w:r w:rsidR="00593700" w:rsidRPr="00630886">
        <w:rPr>
          <w:rFonts w:hint="eastAsia"/>
          <w:color w:val="000000" w:themeColor="text1"/>
        </w:rPr>
        <w:t>調查委員問：對您所提之建言或觀點（經統計有二百至三百件），矯正署有無給與具體答復？有無改善？</w:t>
      </w:r>
      <w:r w:rsidR="00C82D35" w:rsidRPr="00630886">
        <w:rPr>
          <w:rFonts w:hint="eastAsia"/>
          <w:color w:val="000000" w:themeColor="text1"/>
        </w:rPr>
        <w:t>)</w:t>
      </w:r>
      <w:r w:rsidR="00593700" w:rsidRPr="00630886">
        <w:rPr>
          <w:rFonts w:hint="eastAsia"/>
          <w:color w:val="000000" w:themeColor="text1"/>
        </w:rPr>
        <w:t>陳訴人答：有最早1件全面性之回復。</w:t>
      </w:r>
      <w:r w:rsidR="00593700" w:rsidRPr="00630886">
        <w:rPr>
          <w:rFonts w:hAnsi="標楷體" w:hint="eastAsia"/>
          <w:color w:val="000000" w:themeColor="text1"/>
        </w:rPr>
        <w:t>」</w:t>
      </w:r>
    </w:p>
    <w:p w:rsidR="004F37CF" w:rsidRPr="00630886" w:rsidRDefault="004F37CF" w:rsidP="00E506C1">
      <w:pPr>
        <w:pStyle w:val="3"/>
        <w:rPr>
          <w:color w:val="000000" w:themeColor="text1"/>
        </w:rPr>
      </w:pPr>
      <w:r w:rsidRPr="00630886">
        <w:rPr>
          <w:rFonts w:hint="eastAsia"/>
          <w:color w:val="000000" w:themeColor="text1"/>
        </w:rPr>
        <w:t>據上，行政院為督促所屬各級行政機關加強為民服務，有效處理人民陳情案件，特依行政程序法第</w:t>
      </w:r>
      <w:r w:rsidRPr="00630886">
        <w:rPr>
          <w:color w:val="000000" w:themeColor="text1"/>
        </w:rPr>
        <w:t>170</w:t>
      </w:r>
      <w:r w:rsidRPr="00630886">
        <w:rPr>
          <w:rFonts w:hint="eastAsia"/>
          <w:color w:val="000000" w:themeColor="text1"/>
        </w:rPr>
        <w:t>條規定，於103年9月</w:t>
      </w:r>
      <w:r w:rsidRPr="00630886">
        <w:rPr>
          <w:color w:val="000000" w:themeColor="text1"/>
        </w:rPr>
        <w:t>2</w:t>
      </w:r>
      <w:r w:rsidRPr="00630886">
        <w:rPr>
          <w:rFonts w:hint="eastAsia"/>
          <w:color w:val="000000" w:themeColor="text1"/>
        </w:rPr>
        <w:t>5日修定行政院及所屬各機關處理人民陳情案件要點，期能提升政府施政效能，</w:t>
      </w:r>
      <w:r w:rsidRPr="00630886">
        <w:rPr>
          <w:rFonts w:hint="eastAsia"/>
          <w:color w:val="000000" w:themeColor="text1"/>
        </w:rPr>
        <w:lastRenderedPageBreak/>
        <w:t>加強為民服務，俾維護民眾行政上之權益。本件</w:t>
      </w:r>
      <w:r w:rsidR="00EB2FDF" w:rsidRPr="00630886">
        <w:rPr>
          <w:rFonts w:hint="eastAsia"/>
          <w:color w:val="000000" w:themeColor="text1"/>
        </w:rPr>
        <w:t>綠島監獄收容人謝</w:t>
      </w:r>
      <w:r w:rsidR="00554013" w:rsidRPr="00630886">
        <w:rPr>
          <w:rFonts w:hint="eastAsia"/>
          <w:color w:val="000000" w:themeColor="text1"/>
        </w:rPr>
        <w:t>○○</w:t>
      </w:r>
      <w:r w:rsidR="00EB2FDF" w:rsidRPr="00630886">
        <w:rPr>
          <w:rFonts w:hint="eastAsia"/>
          <w:color w:val="000000" w:themeColor="text1"/>
        </w:rPr>
        <w:t>君</w:t>
      </w:r>
      <w:r w:rsidRPr="00630886">
        <w:rPr>
          <w:rFonts w:hint="eastAsia"/>
          <w:color w:val="000000" w:themeColor="text1"/>
        </w:rPr>
        <w:t>陳情，</w:t>
      </w:r>
      <w:r w:rsidRPr="00630886">
        <w:rPr>
          <w:color w:val="000000" w:themeColor="text1"/>
        </w:rPr>
        <w:t>渠因案服刑，</w:t>
      </w:r>
      <w:r w:rsidR="00EB2FDF" w:rsidRPr="00630886">
        <w:rPr>
          <w:rFonts w:hint="eastAsia"/>
          <w:color w:val="000000" w:themeColor="text1"/>
        </w:rPr>
        <w:t>多次陳情各</w:t>
      </w:r>
      <w:r w:rsidR="006C5076" w:rsidRPr="00630886">
        <w:rPr>
          <w:rFonts w:hint="eastAsia"/>
          <w:color w:val="000000" w:themeColor="text1"/>
        </w:rPr>
        <w:t>有關</w:t>
      </w:r>
      <w:r w:rsidR="00EB2FDF" w:rsidRPr="00630886">
        <w:rPr>
          <w:rFonts w:hint="eastAsia"/>
          <w:color w:val="000000" w:themeColor="text1"/>
        </w:rPr>
        <w:t>單位</w:t>
      </w:r>
      <w:r w:rsidRPr="00630886">
        <w:rPr>
          <w:rFonts w:hint="eastAsia"/>
          <w:color w:val="000000" w:themeColor="text1"/>
        </w:rPr>
        <w:t>對收容人權益</w:t>
      </w:r>
      <w:r w:rsidR="00EB2FDF" w:rsidRPr="00630886">
        <w:rPr>
          <w:rFonts w:hint="eastAsia"/>
          <w:color w:val="000000" w:themeColor="text1"/>
        </w:rPr>
        <w:t>處</w:t>
      </w:r>
      <w:r w:rsidRPr="00630886">
        <w:rPr>
          <w:rFonts w:hint="eastAsia"/>
          <w:color w:val="000000" w:themeColor="text1"/>
        </w:rPr>
        <w:t>置</w:t>
      </w:r>
      <w:r w:rsidR="006C5076" w:rsidRPr="00630886">
        <w:rPr>
          <w:rFonts w:hint="eastAsia"/>
          <w:color w:val="000000" w:themeColor="text1"/>
        </w:rPr>
        <w:t>失</w:t>
      </w:r>
      <w:r w:rsidRPr="00630886">
        <w:rPr>
          <w:rFonts w:hint="eastAsia"/>
          <w:color w:val="000000" w:themeColor="text1"/>
        </w:rPr>
        <w:t>當，疑有違法律規定等情案，均經相關受理機關依首揭相關規定處理有案，合先敘明。</w:t>
      </w:r>
    </w:p>
    <w:p w:rsidR="00A414D6" w:rsidRPr="00630886" w:rsidRDefault="00A414D6" w:rsidP="00DE4238">
      <w:pPr>
        <w:pStyle w:val="2"/>
        <w:rPr>
          <w:b/>
          <w:color w:val="000000" w:themeColor="text1"/>
        </w:rPr>
      </w:pPr>
      <w:r w:rsidRPr="00630886">
        <w:rPr>
          <w:rFonts w:hint="eastAsia"/>
          <w:b/>
          <w:color w:val="000000" w:themeColor="text1"/>
        </w:rPr>
        <w:t>法務部允應針對</w:t>
      </w:r>
      <w:r w:rsidR="000D2667" w:rsidRPr="00630886">
        <w:rPr>
          <w:rFonts w:hint="eastAsia"/>
          <w:b/>
          <w:color w:val="000000" w:themeColor="text1"/>
        </w:rPr>
        <w:t>矯正署綠島監獄收容人</w:t>
      </w:r>
      <w:r w:rsidRPr="00630886">
        <w:rPr>
          <w:rFonts w:hint="eastAsia"/>
          <w:b/>
          <w:color w:val="000000" w:themeColor="text1"/>
        </w:rPr>
        <w:t>謝</w:t>
      </w:r>
      <w:r w:rsidR="00554013" w:rsidRPr="00630886">
        <w:rPr>
          <w:rFonts w:hint="eastAsia"/>
          <w:b/>
          <w:color w:val="000000" w:themeColor="text1"/>
        </w:rPr>
        <w:t>○○</w:t>
      </w:r>
      <w:r w:rsidR="00067C85" w:rsidRPr="00630886">
        <w:rPr>
          <w:rFonts w:hint="eastAsia"/>
          <w:b/>
          <w:color w:val="000000" w:themeColor="text1"/>
        </w:rPr>
        <w:t>君</w:t>
      </w:r>
      <w:r w:rsidRPr="00630886">
        <w:rPr>
          <w:rFonts w:hint="eastAsia"/>
          <w:b/>
          <w:color w:val="000000" w:themeColor="text1"/>
        </w:rPr>
        <w:t>陳訴具體策進事項，</w:t>
      </w:r>
      <w:r w:rsidR="00E157CF" w:rsidRPr="00630886">
        <w:rPr>
          <w:rFonts w:hint="eastAsia"/>
          <w:b/>
          <w:color w:val="000000" w:themeColor="text1"/>
        </w:rPr>
        <w:t>設定</w:t>
      </w:r>
      <w:r w:rsidRPr="00630886">
        <w:rPr>
          <w:rFonts w:hint="eastAsia"/>
          <w:b/>
          <w:color w:val="000000" w:themeColor="text1"/>
        </w:rPr>
        <w:t>控管期程，依限辦理，</w:t>
      </w:r>
      <w:r w:rsidR="003B415E" w:rsidRPr="00630886">
        <w:rPr>
          <w:rFonts w:hint="eastAsia"/>
          <w:b/>
          <w:color w:val="000000" w:themeColor="text1"/>
        </w:rPr>
        <w:t>積極</w:t>
      </w:r>
      <w:r w:rsidR="00E157CF" w:rsidRPr="00630886">
        <w:rPr>
          <w:rFonts w:hint="eastAsia"/>
          <w:b/>
          <w:color w:val="000000" w:themeColor="text1"/>
        </w:rPr>
        <w:t>促其實現，</w:t>
      </w:r>
      <w:r w:rsidRPr="00630886">
        <w:rPr>
          <w:rFonts w:hint="eastAsia"/>
          <w:b/>
          <w:color w:val="000000" w:themeColor="text1"/>
        </w:rPr>
        <w:t>並將</w:t>
      </w:r>
      <w:r w:rsidR="00913FFF" w:rsidRPr="00630886">
        <w:rPr>
          <w:rFonts w:hint="eastAsia"/>
          <w:b/>
          <w:color w:val="000000" w:themeColor="text1"/>
        </w:rPr>
        <w:t>政策</w:t>
      </w:r>
      <w:r w:rsidR="00E157CF" w:rsidRPr="00630886">
        <w:rPr>
          <w:rFonts w:hint="eastAsia"/>
          <w:b/>
          <w:color w:val="000000" w:themeColor="text1"/>
        </w:rPr>
        <w:t>規劃</w:t>
      </w:r>
      <w:r w:rsidRPr="00630886">
        <w:rPr>
          <w:rFonts w:hint="eastAsia"/>
          <w:b/>
          <w:color w:val="000000" w:themeColor="text1"/>
        </w:rPr>
        <w:t>辦理</w:t>
      </w:r>
      <w:r w:rsidR="00E157CF" w:rsidRPr="00630886">
        <w:rPr>
          <w:rFonts w:hint="eastAsia"/>
          <w:b/>
          <w:color w:val="000000" w:themeColor="text1"/>
        </w:rPr>
        <w:t>情形</w:t>
      </w:r>
      <w:r w:rsidRPr="00630886">
        <w:rPr>
          <w:rFonts w:hint="eastAsia"/>
          <w:b/>
          <w:color w:val="000000" w:themeColor="text1"/>
        </w:rPr>
        <w:t>及結果正式函</w:t>
      </w:r>
      <w:r w:rsidR="002C6872" w:rsidRPr="00630886">
        <w:rPr>
          <w:rFonts w:hint="eastAsia"/>
          <w:b/>
          <w:color w:val="000000" w:themeColor="text1"/>
        </w:rPr>
        <w:t>復</w:t>
      </w:r>
      <w:r w:rsidRPr="00630886">
        <w:rPr>
          <w:rFonts w:hint="eastAsia"/>
          <w:b/>
          <w:color w:val="000000" w:themeColor="text1"/>
        </w:rPr>
        <w:t>陳訴人，以維護陳訴人</w:t>
      </w:r>
      <w:r w:rsidR="00E157CF" w:rsidRPr="00630886">
        <w:rPr>
          <w:rFonts w:hint="eastAsia"/>
          <w:b/>
          <w:color w:val="000000" w:themeColor="text1"/>
        </w:rPr>
        <w:t>公民</w:t>
      </w:r>
      <w:r w:rsidR="00A1355A" w:rsidRPr="00630886">
        <w:rPr>
          <w:rFonts w:hint="eastAsia"/>
          <w:b/>
          <w:color w:val="000000" w:themeColor="text1"/>
        </w:rPr>
        <w:t>法律人格之權利</w:t>
      </w:r>
      <w:r w:rsidR="003B415E" w:rsidRPr="00630886">
        <w:rPr>
          <w:rFonts w:hint="eastAsia"/>
          <w:b/>
          <w:color w:val="000000" w:themeColor="text1"/>
        </w:rPr>
        <w:t>，並確保</w:t>
      </w:r>
      <w:r w:rsidR="00E157CF" w:rsidRPr="00630886">
        <w:rPr>
          <w:rFonts w:hint="eastAsia"/>
          <w:b/>
          <w:color w:val="000000" w:themeColor="text1"/>
        </w:rPr>
        <w:t>人民之</w:t>
      </w:r>
      <w:r w:rsidR="00A1355A" w:rsidRPr="00630886">
        <w:rPr>
          <w:rFonts w:hint="eastAsia"/>
          <w:b/>
          <w:color w:val="000000" w:themeColor="text1"/>
        </w:rPr>
        <w:t>言論、申訴等</w:t>
      </w:r>
      <w:r w:rsidRPr="00630886">
        <w:rPr>
          <w:rFonts w:hint="eastAsia"/>
          <w:b/>
          <w:color w:val="000000" w:themeColor="text1"/>
        </w:rPr>
        <w:t>權益：</w:t>
      </w:r>
    </w:p>
    <w:p w:rsidR="00260423" w:rsidRPr="00630886" w:rsidRDefault="00260423" w:rsidP="00A414D6">
      <w:pPr>
        <w:pStyle w:val="3"/>
        <w:rPr>
          <w:color w:val="000000" w:themeColor="text1"/>
        </w:rPr>
      </w:pPr>
      <w:r w:rsidRPr="00630886">
        <w:rPr>
          <w:rFonts w:hint="eastAsia"/>
          <w:color w:val="000000" w:themeColor="text1"/>
        </w:rPr>
        <w:t>公民與政治權利國際公約（International Covenant on Civil and Political Rights）第16條規定：「人人在任何所在有被承認為法律人格之權利。(</w:t>
      </w:r>
      <w:r w:rsidRPr="00630886">
        <w:rPr>
          <w:color w:val="000000" w:themeColor="text1"/>
        </w:rPr>
        <w:t>Everyone shall have the right to recognition everywhere as a person before the law.</w:t>
      </w:r>
      <w:r w:rsidRPr="00630886">
        <w:rPr>
          <w:rFonts w:hint="eastAsia"/>
          <w:color w:val="000000" w:themeColor="text1"/>
        </w:rPr>
        <w:t>)」</w:t>
      </w:r>
    </w:p>
    <w:p w:rsidR="00A414D6" w:rsidRPr="00630886" w:rsidRDefault="00260423" w:rsidP="00A414D6">
      <w:pPr>
        <w:pStyle w:val="3"/>
        <w:rPr>
          <w:color w:val="000000" w:themeColor="text1"/>
        </w:rPr>
      </w:pPr>
      <w:r w:rsidRPr="00630886">
        <w:rPr>
          <w:rFonts w:hint="eastAsia"/>
          <w:color w:val="000000" w:themeColor="text1"/>
        </w:rPr>
        <w:t>按人民之言論</w:t>
      </w:r>
      <w:r w:rsidR="00A1355A" w:rsidRPr="00630886">
        <w:rPr>
          <w:rFonts w:hint="eastAsia"/>
          <w:color w:val="000000" w:themeColor="text1"/>
        </w:rPr>
        <w:t>及秘密通訊之自由</w:t>
      </w:r>
      <w:r w:rsidRPr="00630886">
        <w:rPr>
          <w:rFonts w:hint="eastAsia"/>
          <w:color w:val="000000" w:themeColor="text1"/>
        </w:rPr>
        <w:t>，應予保障，憲法第1</w:t>
      </w:r>
      <w:r w:rsidR="00A1355A" w:rsidRPr="00630886">
        <w:rPr>
          <w:rFonts w:hint="eastAsia"/>
          <w:color w:val="000000" w:themeColor="text1"/>
        </w:rPr>
        <w:t>1</w:t>
      </w:r>
      <w:r w:rsidRPr="00630886">
        <w:rPr>
          <w:rFonts w:hint="eastAsia"/>
          <w:color w:val="000000" w:themeColor="text1"/>
        </w:rPr>
        <w:t>條</w:t>
      </w:r>
      <w:r w:rsidR="00A1355A" w:rsidRPr="00630886">
        <w:rPr>
          <w:rFonts w:hint="eastAsia"/>
          <w:color w:val="000000" w:themeColor="text1"/>
        </w:rPr>
        <w:t>及第12條分別</w:t>
      </w:r>
      <w:r w:rsidRPr="00630886">
        <w:rPr>
          <w:rFonts w:hint="eastAsia"/>
          <w:color w:val="000000" w:themeColor="text1"/>
        </w:rPr>
        <w:t>定有明文；次按</w:t>
      </w:r>
      <w:r w:rsidRPr="00630886">
        <w:rPr>
          <w:color w:val="000000" w:themeColor="text1"/>
        </w:rPr>
        <w:t>人民有請願、訴願及訴訟之權</w:t>
      </w:r>
      <w:r w:rsidRPr="00630886">
        <w:rPr>
          <w:rFonts w:hint="eastAsia"/>
          <w:color w:val="000000" w:themeColor="text1"/>
        </w:rPr>
        <w:t>，憲法第16條亦有明文規定。</w:t>
      </w:r>
      <w:r w:rsidR="00A1355A" w:rsidRPr="00630886">
        <w:rPr>
          <w:rFonts w:hint="eastAsia"/>
          <w:color w:val="000000" w:themeColor="text1"/>
        </w:rPr>
        <w:t>復按監獄行刑法第93條規定，受刑人不服監獄所為影響其個人權益之處分或管理措施等情形者，得以書面或言詞向監獄提起申訴。</w:t>
      </w:r>
    </w:p>
    <w:p w:rsidR="00A414D6" w:rsidRPr="00630886" w:rsidRDefault="00A94F1D" w:rsidP="00A414D6">
      <w:pPr>
        <w:pStyle w:val="3"/>
        <w:rPr>
          <w:color w:val="000000" w:themeColor="text1"/>
        </w:rPr>
      </w:pPr>
      <w:r w:rsidRPr="00630886">
        <w:rPr>
          <w:rFonts w:hint="eastAsia"/>
          <w:color w:val="000000" w:themeColor="text1"/>
        </w:rPr>
        <w:t>謝</w:t>
      </w:r>
      <w:r w:rsidR="00554013" w:rsidRPr="00630886">
        <w:rPr>
          <w:rFonts w:hint="eastAsia"/>
          <w:color w:val="000000" w:themeColor="text1"/>
        </w:rPr>
        <w:t>○○</w:t>
      </w:r>
      <w:r w:rsidRPr="00630886">
        <w:rPr>
          <w:rFonts w:hint="eastAsia"/>
          <w:color w:val="000000" w:themeColor="text1"/>
        </w:rPr>
        <w:t>君歷次</w:t>
      </w:r>
      <w:r w:rsidR="002F4B94" w:rsidRPr="00630886">
        <w:rPr>
          <w:rFonts w:hint="eastAsia"/>
          <w:color w:val="000000" w:themeColor="text1"/>
        </w:rPr>
        <w:t>陳訴</w:t>
      </w:r>
      <w:r w:rsidRPr="00630886">
        <w:rPr>
          <w:rFonts w:hint="eastAsia"/>
          <w:color w:val="000000" w:themeColor="text1"/>
        </w:rPr>
        <w:t>本院</w:t>
      </w:r>
      <w:r w:rsidR="002F4B94" w:rsidRPr="00630886">
        <w:rPr>
          <w:rFonts w:hint="eastAsia"/>
          <w:color w:val="000000" w:themeColor="text1"/>
        </w:rPr>
        <w:t>內容</w:t>
      </w:r>
      <w:r w:rsidRPr="00630886">
        <w:rPr>
          <w:rFonts w:hint="eastAsia"/>
          <w:color w:val="000000" w:themeColor="text1"/>
        </w:rPr>
        <w:t>摘要</w:t>
      </w:r>
      <w:r w:rsidR="002F4B94" w:rsidRPr="00630886">
        <w:rPr>
          <w:rFonts w:hint="eastAsia"/>
          <w:color w:val="000000" w:themeColor="text1"/>
        </w:rPr>
        <w:t>：</w:t>
      </w:r>
      <w:r w:rsidR="00733A0D" w:rsidRPr="00630886">
        <w:rPr>
          <w:rFonts w:hint="eastAsia"/>
          <w:color w:val="000000" w:themeColor="text1"/>
        </w:rPr>
        <w:t>(詳如附表二)</w:t>
      </w:r>
      <w:r w:rsidR="00067C85" w:rsidRPr="00630886">
        <w:rPr>
          <w:rFonts w:hint="eastAsia"/>
          <w:color w:val="000000" w:themeColor="text1"/>
        </w:rPr>
        <w:t>。</w:t>
      </w:r>
    </w:p>
    <w:p w:rsidR="00067C85" w:rsidRPr="00630886" w:rsidRDefault="00067C85" w:rsidP="00067C85">
      <w:pPr>
        <w:pStyle w:val="3"/>
        <w:numPr>
          <w:ilvl w:val="0"/>
          <w:numId w:val="0"/>
        </w:numPr>
        <w:ind w:left="1361" w:firstLineChars="200" w:firstLine="680"/>
        <w:rPr>
          <w:color w:val="000000" w:themeColor="text1"/>
          <w:szCs w:val="32"/>
        </w:rPr>
      </w:pPr>
      <w:r w:rsidRPr="00630886">
        <w:rPr>
          <w:rFonts w:hint="eastAsia"/>
          <w:color w:val="000000" w:themeColor="text1"/>
          <w:szCs w:val="32"/>
        </w:rPr>
        <w:t>謝</w:t>
      </w:r>
      <w:r w:rsidR="00554013" w:rsidRPr="00630886">
        <w:rPr>
          <w:rFonts w:hint="eastAsia"/>
          <w:color w:val="000000" w:themeColor="text1"/>
          <w:szCs w:val="32"/>
        </w:rPr>
        <w:t>○○</w:t>
      </w:r>
      <w:r w:rsidRPr="00630886">
        <w:rPr>
          <w:rFonts w:hint="eastAsia"/>
          <w:color w:val="000000" w:themeColor="text1"/>
          <w:szCs w:val="32"/>
        </w:rPr>
        <w:t>君歷次陳訴本院內容摘要表述如下：</w:t>
      </w:r>
      <w:r w:rsidR="00925E93" w:rsidRPr="00630886">
        <w:rPr>
          <w:color w:val="000000" w:themeColor="text1"/>
          <w:szCs w:val="32"/>
        </w:rPr>
        <w:br/>
      </w:r>
    </w:p>
    <w:p w:rsidR="00A94F1D" w:rsidRPr="00630886" w:rsidRDefault="00A94F1D" w:rsidP="00A94F1D">
      <w:pPr>
        <w:pStyle w:val="3"/>
        <w:numPr>
          <w:ilvl w:val="0"/>
          <w:numId w:val="0"/>
        </w:numPr>
        <w:ind w:left="1361"/>
        <w:rPr>
          <w:color w:val="000000" w:themeColor="text1"/>
          <w:sz w:val="28"/>
          <w:szCs w:val="28"/>
        </w:rPr>
      </w:pPr>
      <w:r w:rsidRPr="00630886">
        <w:rPr>
          <w:rFonts w:hint="eastAsia"/>
          <w:color w:val="000000" w:themeColor="text1"/>
          <w:sz w:val="28"/>
          <w:szCs w:val="28"/>
        </w:rPr>
        <w:t>表1 謝</w:t>
      </w:r>
      <w:r w:rsidR="00554013" w:rsidRPr="00630886">
        <w:rPr>
          <w:rFonts w:hint="eastAsia"/>
          <w:color w:val="000000" w:themeColor="text1"/>
          <w:sz w:val="28"/>
          <w:szCs w:val="28"/>
        </w:rPr>
        <w:t>○○</w:t>
      </w:r>
      <w:r w:rsidRPr="00630886">
        <w:rPr>
          <w:rFonts w:hint="eastAsia"/>
          <w:color w:val="000000" w:themeColor="text1"/>
          <w:sz w:val="28"/>
          <w:szCs w:val="28"/>
        </w:rPr>
        <w:t>君歷次陳訴本院內容摘要一覽表</w:t>
      </w:r>
    </w:p>
    <w:tbl>
      <w:tblPr>
        <w:tblStyle w:val="af6"/>
        <w:tblW w:w="0" w:type="auto"/>
        <w:tblInd w:w="137" w:type="dxa"/>
        <w:tblLook w:val="04A0" w:firstRow="1" w:lastRow="0" w:firstColumn="1" w:lastColumn="0" w:noHBand="0" w:noVBand="1"/>
      </w:tblPr>
      <w:tblGrid>
        <w:gridCol w:w="1843"/>
        <w:gridCol w:w="6854"/>
      </w:tblGrid>
      <w:tr w:rsidR="00630886" w:rsidRPr="00630886" w:rsidTr="00291D88">
        <w:trPr>
          <w:tblHeader/>
        </w:trPr>
        <w:tc>
          <w:tcPr>
            <w:tcW w:w="8697" w:type="dxa"/>
            <w:gridSpan w:val="2"/>
            <w:shd w:val="clear" w:color="auto" w:fill="FDE9D9" w:themeFill="accent6" w:themeFillTint="33"/>
          </w:tcPr>
          <w:p w:rsidR="00A94F1D" w:rsidRPr="00630886" w:rsidRDefault="00A94F1D" w:rsidP="00A94F1D">
            <w:pPr>
              <w:pStyle w:val="3"/>
              <w:numPr>
                <w:ilvl w:val="0"/>
                <w:numId w:val="0"/>
              </w:numPr>
              <w:jc w:val="distribute"/>
              <w:rPr>
                <w:b/>
                <w:color w:val="000000" w:themeColor="text1"/>
                <w:sz w:val="28"/>
                <w:szCs w:val="28"/>
              </w:rPr>
            </w:pPr>
            <w:r w:rsidRPr="00630886">
              <w:rPr>
                <w:rFonts w:hint="eastAsia"/>
                <w:b/>
                <w:color w:val="000000" w:themeColor="text1"/>
                <w:sz w:val="28"/>
                <w:szCs w:val="28"/>
              </w:rPr>
              <w:t>謝</w:t>
            </w:r>
            <w:r w:rsidR="00554013" w:rsidRPr="00630886">
              <w:rPr>
                <w:rFonts w:hint="eastAsia"/>
                <w:b/>
                <w:color w:val="000000" w:themeColor="text1"/>
                <w:sz w:val="28"/>
                <w:szCs w:val="28"/>
              </w:rPr>
              <w:t>○○</w:t>
            </w:r>
            <w:r w:rsidRPr="00630886">
              <w:rPr>
                <w:rFonts w:hint="eastAsia"/>
                <w:b/>
                <w:color w:val="000000" w:themeColor="text1"/>
                <w:sz w:val="28"/>
                <w:szCs w:val="28"/>
              </w:rPr>
              <w:t>君歷次陳訴本院內容摘要一覽表</w:t>
            </w:r>
          </w:p>
        </w:tc>
      </w:tr>
      <w:tr w:rsidR="00630886" w:rsidRPr="00630886" w:rsidTr="00D27F4A">
        <w:trPr>
          <w:tblHeader/>
        </w:trPr>
        <w:tc>
          <w:tcPr>
            <w:tcW w:w="1843" w:type="dxa"/>
            <w:shd w:val="clear" w:color="auto" w:fill="FDE9D9" w:themeFill="accent6" w:themeFillTint="33"/>
          </w:tcPr>
          <w:p w:rsidR="00925E93" w:rsidRPr="00630886" w:rsidRDefault="00925E93" w:rsidP="00733A0D">
            <w:pPr>
              <w:pStyle w:val="3"/>
              <w:numPr>
                <w:ilvl w:val="0"/>
                <w:numId w:val="0"/>
              </w:numPr>
              <w:jc w:val="distribute"/>
              <w:rPr>
                <w:b/>
                <w:color w:val="000000" w:themeColor="text1"/>
                <w:sz w:val="24"/>
                <w:szCs w:val="24"/>
              </w:rPr>
            </w:pPr>
            <w:r w:rsidRPr="00630886">
              <w:rPr>
                <w:rFonts w:hint="eastAsia"/>
                <w:b/>
                <w:color w:val="000000" w:themeColor="text1"/>
                <w:sz w:val="24"/>
                <w:szCs w:val="24"/>
              </w:rPr>
              <w:t>陳訴日期</w:t>
            </w:r>
          </w:p>
        </w:tc>
        <w:tc>
          <w:tcPr>
            <w:tcW w:w="6854" w:type="dxa"/>
            <w:shd w:val="clear" w:color="auto" w:fill="FDE9D9" w:themeFill="accent6" w:themeFillTint="33"/>
          </w:tcPr>
          <w:p w:rsidR="00925E93" w:rsidRPr="00630886" w:rsidRDefault="00925E93" w:rsidP="00733A0D">
            <w:pPr>
              <w:pStyle w:val="3"/>
              <w:numPr>
                <w:ilvl w:val="0"/>
                <w:numId w:val="0"/>
              </w:numPr>
              <w:jc w:val="distribute"/>
              <w:rPr>
                <w:b/>
                <w:color w:val="000000" w:themeColor="text1"/>
                <w:sz w:val="24"/>
                <w:szCs w:val="24"/>
              </w:rPr>
            </w:pPr>
            <w:r w:rsidRPr="00630886">
              <w:rPr>
                <w:rFonts w:hint="eastAsia"/>
                <w:b/>
                <w:color w:val="000000" w:themeColor="text1"/>
                <w:sz w:val="24"/>
                <w:szCs w:val="24"/>
              </w:rPr>
              <w:t>陳訴內容摘要</w:t>
            </w:r>
          </w:p>
        </w:tc>
      </w:tr>
      <w:tr w:rsidR="00630886" w:rsidRPr="00630886" w:rsidTr="00925E93">
        <w:tc>
          <w:tcPr>
            <w:tcW w:w="1843" w:type="dxa"/>
          </w:tcPr>
          <w:p w:rsidR="00834C2A" w:rsidRPr="00630886" w:rsidRDefault="00834C2A" w:rsidP="00A94F1D">
            <w:pPr>
              <w:pStyle w:val="3"/>
              <w:numPr>
                <w:ilvl w:val="0"/>
                <w:numId w:val="0"/>
              </w:numPr>
              <w:rPr>
                <w:color w:val="000000" w:themeColor="text1"/>
                <w:sz w:val="24"/>
                <w:szCs w:val="24"/>
              </w:rPr>
            </w:pPr>
            <w:r w:rsidRPr="00630886">
              <w:rPr>
                <w:rFonts w:hint="eastAsia"/>
                <w:color w:val="000000" w:themeColor="text1"/>
                <w:sz w:val="24"/>
                <w:szCs w:val="24"/>
              </w:rPr>
              <w:t>109年2月17日</w:t>
            </w:r>
          </w:p>
        </w:tc>
        <w:tc>
          <w:tcPr>
            <w:tcW w:w="6854" w:type="dxa"/>
          </w:tcPr>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rFonts w:hint="eastAsia"/>
                <w:color w:val="000000" w:themeColor="text1"/>
                <w:sz w:val="24"/>
                <w:szCs w:val="24"/>
              </w:rPr>
              <w:t>1、</w:t>
            </w:r>
            <w:r w:rsidRPr="00630886">
              <w:rPr>
                <w:color w:val="000000" w:themeColor="text1"/>
                <w:sz w:val="24"/>
                <w:szCs w:val="24"/>
              </w:rPr>
              <w:t>法務部查復本院內容不實。</w:t>
            </w:r>
          </w:p>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color w:val="000000" w:themeColor="text1"/>
                <w:sz w:val="24"/>
                <w:szCs w:val="24"/>
              </w:rPr>
              <w:t>2、矯正機關未依規定施用戒具。</w:t>
            </w:r>
          </w:p>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color w:val="000000" w:themeColor="text1"/>
                <w:sz w:val="24"/>
                <w:szCs w:val="24"/>
              </w:rPr>
              <w:t>3、觀察保護室無法律依據且未提供廁所及衛浴設備。</w:t>
            </w:r>
          </w:p>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color w:val="000000" w:themeColor="text1"/>
                <w:sz w:val="24"/>
                <w:szCs w:val="24"/>
              </w:rPr>
              <w:t>4、收容人遭管理員毆傷後請求驗傷遭稽延。</w:t>
            </w:r>
          </w:p>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color w:val="000000" w:themeColor="text1"/>
                <w:sz w:val="24"/>
                <w:szCs w:val="24"/>
              </w:rPr>
              <w:lastRenderedPageBreak/>
              <w:t>5、典獄長威脅醫師開立不實證明。</w:t>
            </w:r>
          </w:p>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color w:val="000000" w:themeColor="text1"/>
                <w:sz w:val="24"/>
                <w:szCs w:val="24"/>
              </w:rPr>
              <w:t>6、辣椒水使用紀錄不實在。</w:t>
            </w:r>
          </w:p>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color w:val="000000" w:themeColor="text1"/>
                <w:sz w:val="24"/>
                <w:szCs w:val="24"/>
              </w:rPr>
              <w:t>7、綠島監獄命受刑人脫衣翻包皮並抬睪丸及龜頭檢查紋身入珠。</w:t>
            </w:r>
          </w:p>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color w:val="000000" w:themeColor="text1"/>
                <w:sz w:val="24"/>
                <w:szCs w:val="24"/>
              </w:rPr>
              <w:t>8、強制收容人採尿。</w:t>
            </w:r>
          </w:p>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color w:val="000000" w:themeColor="text1"/>
                <w:sz w:val="24"/>
                <w:szCs w:val="24"/>
              </w:rPr>
              <w:t>9、累進處遇認定不公。</w:t>
            </w:r>
          </w:p>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color w:val="000000" w:themeColor="text1"/>
                <w:sz w:val="24"/>
                <w:szCs w:val="24"/>
              </w:rPr>
              <w:t>10、否</w:t>
            </w:r>
            <w:r w:rsidRPr="00630886">
              <w:rPr>
                <w:rFonts w:hint="eastAsia"/>
                <w:color w:val="000000" w:themeColor="text1"/>
                <w:sz w:val="24"/>
                <w:szCs w:val="24"/>
              </w:rPr>
              <w:t>准</w:t>
            </w:r>
            <w:r w:rsidRPr="00630886">
              <w:rPr>
                <w:color w:val="000000" w:themeColor="text1"/>
                <w:sz w:val="24"/>
                <w:szCs w:val="24"/>
              </w:rPr>
              <w:t>收容人發信。</w:t>
            </w:r>
          </w:p>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color w:val="000000" w:themeColor="text1"/>
                <w:sz w:val="24"/>
                <w:szCs w:val="24"/>
              </w:rPr>
              <w:t>11、限制收容人使用收音機及小電視。</w:t>
            </w:r>
          </w:p>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color w:val="000000" w:themeColor="text1"/>
                <w:sz w:val="24"/>
                <w:szCs w:val="24"/>
              </w:rPr>
              <w:t>12、舍房空間僅約0.4坪致根本無法活動。</w:t>
            </w:r>
          </w:p>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color w:val="000000" w:themeColor="text1"/>
                <w:sz w:val="24"/>
                <w:szCs w:val="24"/>
              </w:rPr>
              <w:t>13、舍房多未設置桌椅及廁所門。</w:t>
            </w:r>
          </w:p>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color w:val="000000" w:themeColor="text1"/>
                <w:sz w:val="24"/>
                <w:szCs w:val="24"/>
              </w:rPr>
              <w:t>14、禁止收容人自費購置非日常生活必需品。</w:t>
            </w:r>
          </w:p>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color w:val="000000" w:themeColor="text1"/>
                <w:sz w:val="24"/>
                <w:szCs w:val="24"/>
              </w:rPr>
              <w:t>15、禁止違紀受刑人看新聞、學英文、吃泡麵等違反不當連結禁止原則。</w:t>
            </w:r>
          </w:p>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color w:val="000000" w:themeColor="text1"/>
                <w:sz w:val="24"/>
                <w:szCs w:val="24"/>
              </w:rPr>
              <w:t>16、不當安排收容人獨居。</w:t>
            </w:r>
          </w:p>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color w:val="000000" w:themeColor="text1"/>
                <w:sz w:val="24"/>
                <w:szCs w:val="24"/>
              </w:rPr>
              <w:t>17、新竹監獄及桃園監獄查復不實說明與資料。</w:t>
            </w:r>
          </w:p>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color w:val="000000" w:themeColor="text1"/>
                <w:sz w:val="24"/>
                <w:szCs w:val="24"/>
              </w:rPr>
              <w:t>18、不當停止收容人戶外活動致運動場地使用率僅1%。</w:t>
            </w:r>
          </w:p>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color w:val="000000" w:themeColor="text1"/>
                <w:sz w:val="24"/>
                <w:szCs w:val="24"/>
              </w:rPr>
              <w:t>19、運動場設施不足。</w:t>
            </w:r>
          </w:p>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color w:val="000000" w:themeColor="text1"/>
                <w:sz w:val="24"/>
                <w:szCs w:val="24"/>
              </w:rPr>
              <w:t>20、利用不具公務員資格之重刑犯房老大管理輕刑犯。</w:t>
            </w:r>
          </w:p>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color w:val="000000" w:themeColor="text1"/>
                <w:sz w:val="24"/>
                <w:szCs w:val="24"/>
              </w:rPr>
              <w:t>21、命收容人長時間赤腳打坐至腳踝疼痛後以擴音器點名罵人。</w:t>
            </w:r>
          </w:p>
          <w:p w:rsidR="00834C2A" w:rsidRPr="00630886" w:rsidRDefault="00834C2A" w:rsidP="00925E93">
            <w:pPr>
              <w:pStyle w:val="3"/>
              <w:numPr>
                <w:ilvl w:val="0"/>
                <w:numId w:val="0"/>
              </w:numPr>
              <w:spacing w:line="280" w:lineRule="exact"/>
              <w:rPr>
                <w:color w:val="000000" w:themeColor="text1"/>
                <w:sz w:val="24"/>
                <w:szCs w:val="24"/>
              </w:rPr>
            </w:pPr>
            <w:r w:rsidRPr="00630886">
              <w:rPr>
                <w:color w:val="000000" w:themeColor="text1"/>
                <w:sz w:val="24"/>
                <w:szCs w:val="24"/>
              </w:rPr>
              <w:t>22、強迫收容人聆聽金剛經錄音違反憲法第13條規定。</w:t>
            </w:r>
          </w:p>
        </w:tc>
      </w:tr>
      <w:tr w:rsidR="00630886" w:rsidRPr="00630886" w:rsidTr="00925E93">
        <w:tc>
          <w:tcPr>
            <w:tcW w:w="1843" w:type="dxa"/>
          </w:tcPr>
          <w:p w:rsidR="00834C2A" w:rsidRPr="00630886" w:rsidRDefault="00834C2A" w:rsidP="00A94F1D">
            <w:pPr>
              <w:pStyle w:val="3"/>
              <w:numPr>
                <w:ilvl w:val="0"/>
                <w:numId w:val="0"/>
              </w:numPr>
              <w:rPr>
                <w:color w:val="000000" w:themeColor="text1"/>
                <w:sz w:val="24"/>
                <w:szCs w:val="24"/>
              </w:rPr>
            </w:pPr>
            <w:r w:rsidRPr="00630886">
              <w:rPr>
                <w:rFonts w:hint="eastAsia"/>
                <w:color w:val="000000" w:themeColor="text1"/>
                <w:sz w:val="24"/>
                <w:szCs w:val="24"/>
              </w:rPr>
              <w:lastRenderedPageBreak/>
              <w:t>109年9月14日</w:t>
            </w:r>
          </w:p>
          <w:p w:rsidR="00834C2A" w:rsidRPr="00630886" w:rsidRDefault="00834C2A" w:rsidP="00A94F1D">
            <w:pPr>
              <w:pStyle w:val="3"/>
              <w:numPr>
                <w:ilvl w:val="0"/>
                <w:numId w:val="0"/>
              </w:numPr>
              <w:rPr>
                <w:color w:val="000000" w:themeColor="text1"/>
                <w:sz w:val="24"/>
                <w:szCs w:val="24"/>
              </w:rPr>
            </w:pPr>
            <w:r w:rsidRPr="00630886">
              <w:rPr>
                <w:rFonts w:hint="eastAsia"/>
                <w:color w:val="000000" w:themeColor="text1"/>
                <w:sz w:val="24"/>
                <w:szCs w:val="24"/>
              </w:rPr>
              <w:t>109年9月21日</w:t>
            </w:r>
          </w:p>
          <w:p w:rsidR="00834C2A" w:rsidRPr="00630886" w:rsidRDefault="00834C2A" w:rsidP="00A94F1D">
            <w:pPr>
              <w:pStyle w:val="3"/>
              <w:numPr>
                <w:ilvl w:val="0"/>
                <w:numId w:val="0"/>
              </w:numPr>
              <w:rPr>
                <w:color w:val="000000" w:themeColor="text1"/>
                <w:sz w:val="24"/>
                <w:szCs w:val="24"/>
              </w:rPr>
            </w:pPr>
            <w:r w:rsidRPr="00630886">
              <w:rPr>
                <w:rFonts w:hint="eastAsia"/>
                <w:color w:val="000000" w:themeColor="text1"/>
                <w:sz w:val="24"/>
                <w:szCs w:val="24"/>
              </w:rPr>
              <w:t>110年2月1日</w:t>
            </w:r>
          </w:p>
        </w:tc>
        <w:tc>
          <w:tcPr>
            <w:tcW w:w="6854" w:type="dxa"/>
          </w:tcPr>
          <w:p w:rsidR="00834C2A" w:rsidRPr="00630886" w:rsidRDefault="00834C2A" w:rsidP="00925E93">
            <w:pPr>
              <w:pStyle w:val="3"/>
              <w:numPr>
                <w:ilvl w:val="0"/>
                <w:numId w:val="0"/>
              </w:numPr>
              <w:spacing w:line="280" w:lineRule="exact"/>
              <w:ind w:left="320" w:hangingChars="123" w:hanging="320"/>
              <w:rPr>
                <w:color w:val="000000" w:themeColor="text1"/>
                <w:sz w:val="24"/>
                <w:szCs w:val="24"/>
              </w:rPr>
            </w:pPr>
            <w:r w:rsidRPr="00630886">
              <w:rPr>
                <w:rFonts w:hint="eastAsia"/>
                <w:color w:val="000000" w:themeColor="text1"/>
                <w:sz w:val="24"/>
                <w:szCs w:val="24"/>
              </w:rPr>
              <w:t>1、</w:t>
            </w:r>
            <w:r w:rsidRPr="00630886">
              <w:rPr>
                <w:color w:val="000000" w:themeColor="text1"/>
                <w:sz w:val="24"/>
                <w:szCs w:val="24"/>
              </w:rPr>
              <w:t>謝員102年6月5日至109年7月15日於法務部矯正署桃園監獄服刑，每月僅戶外運動1次。</w:t>
            </w:r>
          </w:p>
          <w:p w:rsidR="00834C2A" w:rsidRPr="00630886" w:rsidRDefault="00834C2A" w:rsidP="00925E93">
            <w:pPr>
              <w:pStyle w:val="3"/>
              <w:numPr>
                <w:ilvl w:val="0"/>
                <w:numId w:val="0"/>
              </w:numPr>
              <w:spacing w:line="280" w:lineRule="exact"/>
              <w:ind w:left="320" w:hangingChars="123" w:hanging="320"/>
              <w:rPr>
                <w:color w:val="000000" w:themeColor="text1"/>
                <w:sz w:val="24"/>
                <w:szCs w:val="24"/>
              </w:rPr>
            </w:pPr>
            <w:r w:rsidRPr="00630886">
              <w:rPr>
                <w:color w:val="000000" w:themeColor="text1"/>
                <w:sz w:val="24"/>
                <w:szCs w:val="24"/>
              </w:rPr>
              <w:t>2、謝員服刑於法務部矯正署新竹監獄約僅每週戶外運動1次。</w:t>
            </w:r>
          </w:p>
          <w:p w:rsidR="00834C2A" w:rsidRPr="00630886" w:rsidRDefault="00834C2A" w:rsidP="00925E93">
            <w:pPr>
              <w:pStyle w:val="3"/>
              <w:numPr>
                <w:ilvl w:val="0"/>
                <w:numId w:val="0"/>
              </w:numPr>
              <w:spacing w:line="280" w:lineRule="exact"/>
              <w:ind w:left="320" w:hangingChars="123" w:hanging="320"/>
              <w:rPr>
                <w:color w:val="000000" w:themeColor="text1"/>
                <w:sz w:val="24"/>
                <w:szCs w:val="24"/>
              </w:rPr>
            </w:pPr>
            <w:r w:rsidRPr="00630886">
              <w:rPr>
                <w:color w:val="000000" w:themeColor="text1"/>
                <w:sz w:val="24"/>
                <w:szCs w:val="24"/>
              </w:rPr>
              <w:t>3、謝員服刑於法務部矯正署臺北看守所、宜蘭監獄、臺東監獄、綠島監獄期間，每逢國定假日、例假日期間宣布不開封。</w:t>
            </w:r>
          </w:p>
          <w:p w:rsidR="00834C2A" w:rsidRPr="00630886" w:rsidRDefault="00834C2A" w:rsidP="00925E93">
            <w:pPr>
              <w:pStyle w:val="3"/>
              <w:numPr>
                <w:ilvl w:val="0"/>
                <w:numId w:val="0"/>
              </w:numPr>
              <w:spacing w:line="280" w:lineRule="exact"/>
              <w:ind w:left="320" w:hangingChars="123" w:hanging="320"/>
              <w:rPr>
                <w:color w:val="000000" w:themeColor="text1"/>
                <w:sz w:val="24"/>
                <w:szCs w:val="24"/>
              </w:rPr>
            </w:pPr>
            <w:r w:rsidRPr="00630886">
              <w:rPr>
                <w:color w:val="000000" w:themeColor="text1"/>
                <w:sz w:val="24"/>
                <w:szCs w:val="24"/>
              </w:rPr>
              <w:t>4、謝員表示法務部矯正署臺東監獄107年12月22日、108年1月19日、同年2月23日、同年10月15日、109年2月15日、同年6月20日補班日，</w:t>
            </w:r>
            <w:r w:rsidRPr="00630886">
              <w:rPr>
                <w:rFonts w:hint="eastAsia"/>
                <w:color w:val="000000" w:themeColor="text1"/>
                <w:sz w:val="24"/>
                <w:szCs w:val="24"/>
              </w:rPr>
              <w:t>等同</w:t>
            </w:r>
            <w:r w:rsidRPr="00630886">
              <w:rPr>
                <w:color w:val="000000" w:themeColor="text1"/>
                <w:sz w:val="24"/>
                <w:szCs w:val="24"/>
              </w:rPr>
              <w:t>間接懲罰所有受刑人停止戶外活動。</w:t>
            </w:r>
          </w:p>
          <w:p w:rsidR="00834C2A" w:rsidRPr="00630886" w:rsidRDefault="00834C2A" w:rsidP="00925E93">
            <w:pPr>
              <w:pStyle w:val="3"/>
              <w:numPr>
                <w:ilvl w:val="0"/>
                <w:numId w:val="0"/>
              </w:numPr>
              <w:spacing w:line="280" w:lineRule="exact"/>
              <w:ind w:left="320" w:hangingChars="123" w:hanging="320"/>
              <w:rPr>
                <w:color w:val="000000" w:themeColor="text1"/>
                <w:sz w:val="24"/>
                <w:szCs w:val="24"/>
              </w:rPr>
            </w:pPr>
            <w:r w:rsidRPr="00630886">
              <w:rPr>
                <w:color w:val="000000" w:themeColor="text1"/>
                <w:sz w:val="24"/>
                <w:szCs w:val="24"/>
              </w:rPr>
              <w:t>5、謝員表示法務部矯正署綠島監獄109年7月15日至110年2月1日（持續中）仍不開封或例假日停止戶外活動。</w:t>
            </w:r>
          </w:p>
          <w:p w:rsidR="00834C2A" w:rsidRPr="00630886" w:rsidRDefault="00834C2A" w:rsidP="00925E93">
            <w:pPr>
              <w:pStyle w:val="3"/>
              <w:numPr>
                <w:ilvl w:val="0"/>
                <w:numId w:val="0"/>
              </w:numPr>
              <w:spacing w:line="280" w:lineRule="exact"/>
              <w:rPr>
                <w:color w:val="000000" w:themeColor="text1"/>
                <w:sz w:val="24"/>
                <w:szCs w:val="24"/>
              </w:rPr>
            </w:pPr>
            <w:r w:rsidRPr="00630886">
              <w:rPr>
                <w:color w:val="000000" w:themeColor="text1"/>
                <w:sz w:val="24"/>
                <w:szCs w:val="24"/>
              </w:rPr>
              <w:t>6、謝員表示法務部將收容人全年關在舍房，與監獄行刑法第54條規定、曼德拉規則、兩公約審查會議結論等意旨未盡相符。</w:t>
            </w:r>
          </w:p>
        </w:tc>
      </w:tr>
      <w:tr w:rsidR="00630886" w:rsidRPr="00630886" w:rsidTr="00925E93">
        <w:tc>
          <w:tcPr>
            <w:tcW w:w="1843" w:type="dxa"/>
          </w:tcPr>
          <w:p w:rsidR="00834C2A" w:rsidRPr="00630886" w:rsidRDefault="00834C2A" w:rsidP="00A94F1D">
            <w:pPr>
              <w:pStyle w:val="3"/>
              <w:numPr>
                <w:ilvl w:val="0"/>
                <w:numId w:val="0"/>
              </w:numPr>
              <w:rPr>
                <w:color w:val="000000" w:themeColor="text1"/>
                <w:sz w:val="24"/>
                <w:szCs w:val="24"/>
              </w:rPr>
            </w:pPr>
            <w:r w:rsidRPr="00630886">
              <w:rPr>
                <w:color w:val="000000" w:themeColor="text1"/>
                <w:sz w:val="24"/>
                <w:szCs w:val="24"/>
              </w:rPr>
              <w:t>110年1月2</w:t>
            </w:r>
            <w:r w:rsidRPr="00630886">
              <w:rPr>
                <w:rFonts w:hint="eastAsia"/>
                <w:color w:val="000000" w:themeColor="text1"/>
                <w:sz w:val="24"/>
                <w:szCs w:val="24"/>
              </w:rPr>
              <w:t>5</w:t>
            </w:r>
            <w:r w:rsidRPr="00630886">
              <w:rPr>
                <w:color w:val="000000" w:themeColor="text1"/>
                <w:sz w:val="24"/>
                <w:szCs w:val="24"/>
              </w:rPr>
              <w:t>日</w:t>
            </w:r>
          </w:p>
          <w:p w:rsidR="00834C2A" w:rsidRPr="00630886" w:rsidRDefault="00834C2A" w:rsidP="00A94F1D">
            <w:pPr>
              <w:pStyle w:val="3"/>
              <w:numPr>
                <w:ilvl w:val="0"/>
                <w:numId w:val="0"/>
              </w:numPr>
              <w:rPr>
                <w:color w:val="000000" w:themeColor="text1"/>
                <w:sz w:val="24"/>
                <w:szCs w:val="24"/>
              </w:rPr>
            </w:pPr>
            <w:r w:rsidRPr="00630886">
              <w:rPr>
                <w:rFonts w:hint="eastAsia"/>
                <w:color w:val="000000" w:themeColor="text1"/>
                <w:sz w:val="24"/>
                <w:szCs w:val="24"/>
              </w:rPr>
              <w:t>110</w:t>
            </w:r>
            <w:r w:rsidRPr="00630886">
              <w:rPr>
                <w:color w:val="000000" w:themeColor="text1"/>
                <w:sz w:val="24"/>
                <w:szCs w:val="24"/>
              </w:rPr>
              <w:t>年1月2</w:t>
            </w:r>
            <w:r w:rsidRPr="00630886">
              <w:rPr>
                <w:rFonts w:hint="eastAsia"/>
                <w:color w:val="000000" w:themeColor="text1"/>
                <w:sz w:val="24"/>
                <w:szCs w:val="24"/>
              </w:rPr>
              <w:t>8</w:t>
            </w:r>
            <w:r w:rsidRPr="00630886">
              <w:rPr>
                <w:color w:val="000000" w:themeColor="text1"/>
                <w:sz w:val="24"/>
                <w:szCs w:val="24"/>
              </w:rPr>
              <w:t>日</w:t>
            </w:r>
          </w:p>
          <w:p w:rsidR="00834C2A" w:rsidRPr="00630886" w:rsidRDefault="00834C2A" w:rsidP="00A94F1D">
            <w:pPr>
              <w:pStyle w:val="3"/>
              <w:numPr>
                <w:ilvl w:val="0"/>
                <w:numId w:val="0"/>
              </w:numPr>
              <w:rPr>
                <w:color w:val="000000" w:themeColor="text1"/>
                <w:sz w:val="24"/>
                <w:szCs w:val="24"/>
              </w:rPr>
            </w:pPr>
            <w:r w:rsidRPr="00630886">
              <w:rPr>
                <w:color w:val="000000" w:themeColor="text1"/>
                <w:sz w:val="24"/>
                <w:szCs w:val="24"/>
              </w:rPr>
              <w:t>110年1月29日</w:t>
            </w:r>
          </w:p>
        </w:tc>
        <w:tc>
          <w:tcPr>
            <w:tcW w:w="6854" w:type="dxa"/>
          </w:tcPr>
          <w:p w:rsidR="00834C2A" w:rsidRPr="00630886" w:rsidRDefault="00834C2A" w:rsidP="00925E93">
            <w:pPr>
              <w:pStyle w:val="3"/>
              <w:numPr>
                <w:ilvl w:val="0"/>
                <w:numId w:val="0"/>
              </w:numPr>
              <w:spacing w:line="280" w:lineRule="exact"/>
              <w:ind w:left="460" w:hangingChars="177" w:hanging="460"/>
              <w:rPr>
                <w:color w:val="000000" w:themeColor="text1"/>
                <w:sz w:val="24"/>
                <w:szCs w:val="24"/>
              </w:rPr>
            </w:pPr>
            <w:r w:rsidRPr="00630886">
              <w:rPr>
                <w:rFonts w:hint="eastAsia"/>
                <w:color w:val="000000" w:themeColor="text1"/>
                <w:sz w:val="24"/>
                <w:szCs w:val="24"/>
              </w:rPr>
              <w:t>1、綠島監獄收容人0082林○○遭管理員毆傷後請求驗傷遭稽延。</w:t>
            </w:r>
          </w:p>
          <w:p w:rsidR="00834C2A" w:rsidRPr="00630886" w:rsidRDefault="00834C2A" w:rsidP="00925E93">
            <w:pPr>
              <w:pStyle w:val="3"/>
              <w:numPr>
                <w:ilvl w:val="0"/>
                <w:numId w:val="0"/>
              </w:numPr>
              <w:spacing w:line="280" w:lineRule="exact"/>
              <w:rPr>
                <w:color w:val="000000" w:themeColor="text1"/>
                <w:sz w:val="24"/>
                <w:szCs w:val="24"/>
              </w:rPr>
            </w:pPr>
            <w:r w:rsidRPr="00630886">
              <w:rPr>
                <w:color w:val="000000" w:themeColor="text1"/>
                <w:sz w:val="24"/>
                <w:szCs w:val="24"/>
              </w:rPr>
              <w:t>2</w:t>
            </w:r>
            <w:r w:rsidRPr="00630886">
              <w:rPr>
                <w:rFonts w:hint="eastAsia"/>
                <w:color w:val="000000" w:themeColor="text1"/>
                <w:sz w:val="24"/>
                <w:szCs w:val="24"/>
              </w:rPr>
              <w:t>、</w:t>
            </w:r>
            <w:r w:rsidRPr="00630886">
              <w:rPr>
                <w:color w:val="000000" w:themeColor="text1"/>
                <w:sz w:val="24"/>
                <w:szCs w:val="24"/>
              </w:rPr>
              <w:t>綠島監獄未依規定辦理職務輪調。</w:t>
            </w:r>
          </w:p>
          <w:p w:rsidR="00834C2A" w:rsidRPr="00630886" w:rsidRDefault="00834C2A" w:rsidP="00925E93">
            <w:pPr>
              <w:pStyle w:val="3"/>
              <w:numPr>
                <w:ilvl w:val="0"/>
                <w:numId w:val="0"/>
              </w:numPr>
              <w:spacing w:line="280" w:lineRule="exact"/>
              <w:rPr>
                <w:color w:val="000000" w:themeColor="text1"/>
                <w:sz w:val="24"/>
                <w:szCs w:val="24"/>
              </w:rPr>
            </w:pPr>
            <w:r w:rsidRPr="00630886">
              <w:rPr>
                <w:rFonts w:hint="eastAsia"/>
                <w:color w:val="000000" w:themeColor="text1"/>
                <w:sz w:val="24"/>
                <w:szCs w:val="24"/>
              </w:rPr>
              <w:t>3</w:t>
            </w:r>
            <w:r w:rsidRPr="00630886">
              <w:rPr>
                <w:color w:val="000000" w:themeColor="text1"/>
                <w:sz w:val="24"/>
                <w:szCs w:val="24"/>
              </w:rPr>
              <w:t>、禁止收容人使用保溫瓶裝盛溫熱水飲用。</w:t>
            </w:r>
          </w:p>
          <w:p w:rsidR="00834C2A" w:rsidRPr="00630886" w:rsidRDefault="00834C2A" w:rsidP="00925E93">
            <w:pPr>
              <w:pStyle w:val="3"/>
              <w:numPr>
                <w:ilvl w:val="0"/>
                <w:numId w:val="0"/>
              </w:numPr>
              <w:spacing w:line="280" w:lineRule="exact"/>
              <w:rPr>
                <w:color w:val="000000" w:themeColor="text1"/>
                <w:sz w:val="24"/>
                <w:szCs w:val="24"/>
              </w:rPr>
            </w:pPr>
            <w:r w:rsidRPr="00630886">
              <w:rPr>
                <w:rFonts w:hint="eastAsia"/>
                <w:color w:val="000000" w:themeColor="text1"/>
                <w:sz w:val="24"/>
                <w:szCs w:val="24"/>
              </w:rPr>
              <w:t>4</w:t>
            </w:r>
            <w:r w:rsidRPr="00630886">
              <w:rPr>
                <w:color w:val="000000" w:themeColor="text1"/>
                <w:sz w:val="24"/>
                <w:szCs w:val="24"/>
              </w:rPr>
              <w:t>、限制開啟抽風扇時間。</w:t>
            </w:r>
          </w:p>
          <w:p w:rsidR="00834C2A" w:rsidRPr="00630886" w:rsidRDefault="00834C2A" w:rsidP="00925E93">
            <w:pPr>
              <w:pStyle w:val="3"/>
              <w:numPr>
                <w:ilvl w:val="0"/>
                <w:numId w:val="0"/>
              </w:numPr>
              <w:spacing w:line="280" w:lineRule="exact"/>
              <w:rPr>
                <w:color w:val="000000" w:themeColor="text1"/>
                <w:sz w:val="24"/>
                <w:szCs w:val="24"/>
              </w:rPr>
            </w:pPr>
            <w:r w:rsidRPr="00630886">
              <w:rPr>
                <w:rFonts w:hint="eastAsia"/>
                <w:color w:val="000000" w:themeColor="text1"/>
                <w:sz w:val="24"/>
                <w:szCs w:val="24"/>
              </w:rPr>
              <w:t>5</w:t>
            </w:r>
            <w:r w:rsidRPr="00630886">
              <w:rPr>
                <w:color w:val="000000" w:themeColor="text1"/>
                <w:sz w:val="24"/>
                <w:szCs w:val="24"/>
              </w:rPr>
              <w:t>、舍房中央走道關閉聲響過大致影響身心健康。</w:t>
            </w:r>
          </w:p>
          <w:p w:rsidR="00834C2A" w:rsidRPr="00630886" w:rsidRDefault="00834C2A" w:rsidP="00925E93">
            <w:pPr>
              <w:pStyle w:val="3"/>
              <w:numPr>
                <w:ilvl w:val="0"/>
                <w:numId w:val="0"/>
              </w:numPr>
              <w:spacing w:line="280" w:lineRule="exact"/>
              <w:rPr>
                <w:color w:val="000000" w:themeColor="text1"/>
                <w:sz w:val="24"/>
                <w:szCs w:val="24"/>
              </w:rPr>
            </w:pPr>
            <w:r w:rsidRPr="00630886">
              <w:rPr>
                <w:rFonts w:hint="eastAsia"/>
                <w:color w:val="000000" w:themeColor="text1"/>
                <w:sz w:val="24"/>
                <w:szCs w:val="24"/>
              </w:rPr>
              <w:t>6</w:t>
            </w:r>
            <w:r w:rsidRPr="00630886">
              <w:rPr>
                <w:color w:val="000000" w:themeColor="text1"/>
                <w:sz w:val="24"/>
                <w:szCs w:val="24"/>
              </w:rPr>
              <w:t>、舍房裝設錄音設備竊聽談話內容。</w:t>
            </w:r>
          </w:p>
          <w:p w:rsidR="00834C2A" w:rsidRPr="00630886" w:rsidRDefault="00834C2A" w:rsidP="00925E93">
            <w:pPr>
              <w:pStyle w:val="3"/>
              <w:numPr>
                <w:ilvl w:val="0"/>
                <w:numId w:val="0"/>
              </w:numPr>
              <w:spacing w:line="280" w:lineRule="exact"/>
              <w:rPr>
                <w:color w:val="000000" w:themeColor="text1"/>
                <w:sz w:val="24"/>
                <w:szCs w:val="24"/>
              </w:rPr>
            </w:pPr>
            <w:r w:rsidRPr="00630886">
              <w:rPr>
                <w:rFonts w:hint="eastAsia"/>
                <w:color w:val="000000" w:themeColor="text1"/>
                <w:sz w:val="24"/>
                <w:szCs w:val="24"/>
              </w:rPr>
              <w:t>7</w:t>
            </w:r>
            <w:r w:rsidRPr="00630886">
              <w:rPr>
                <w:color w:val="000000" w:themeColor="text1"/>
                <w:sz w:val="24"/>
                <w:szCs w:val="24"/>
              </w:rPr>
              <w:t>、拒絕提供複印設備供受刑人自費使用。</w:t>
            </w:r>
          </w:p>
        </w:tc>
      </w:tr>
    </w:tbl>
    <w:p w:rsidR="00925E93" w:rsidRPr="00630886" w:rsidRDefault="00DB066D" w:rsidP="00DB066D">
      <w:pPr>
        <w:pStyle w:val="3"/>
        <w:numPr>
          <w:ilvl w:val="0"/>
          <w:numId w:val="0"/>
        </w:numPr>
        <w:rPr>
          <w:color w:val="000000" w:themeColor="text1"/>
          <w:sz w:val="24"/>
          <w:szCs w:val="24"/>
        </w:rPr>
      </w:pPr>
      <w:r w:rsidRPr="00630886">
        <w:rPr>
          <w:rFonts w:hint="eastAsia"/>
          <w:color w:val="000000" w:themeColor="text1"/>
          <w:sz w:val="24"/>
          <w:szCs w:val="24"/>
        </w:rPr>
        <w:t xml:space="preserve"> 監察院製表；資料來源：謝</w:t>
      </w:r>
      <w:r w:rsidR="00554013" w:rsidRPr="00630886">
        <w:rPr>
          <w:rFonts w:hint="eastAsia"/>
          <w:color w:val="000000" w:themeColor="text1"/>
          <w:sz w:val="24"/>
          <w:szCs w:val="24"/>
        </w:rPr>
        <w:t>○○</w:t>
      </w:r>
      <w:r w:rsidRPr="00630886">
        <w:rPr>
          <w:rFonts w:hint="eastAsia"/>
          <w:color w:val="000000" w:themeColor="text1"/>
          <w:sz w:val="24"/>
          <w:szCs w:val="24"/>
        </w:rPr>
        <w:t>君陳訴書</w:t>
      </w:r>
      <w:r w:rsidR="00925E93" w:rsidRPr="00630886">
        <w:rPr>
          <w:color w:val="000000" w:themeColor="text1"/>
          <w:sz w:val="24"/>
          <w:szCs w:val="24"/>
        </w:rPr>
        <w:br w:type="page"/>
      </w:r>
    </w:p>
    <w:p w:rsidR="00A1355A" w:rsidRPr="00630886" w:rsidRDefault="00A414D6" w:rsidP="00A414D6">
      <w:pPr>
        <w:pStyle w:val="3"/>
        <w:rPr>
          <w:color w:val="000000" w:themeColor="text1"/>
        </w:rPr>
      </w:pPr>
      <w:r w:rsidRPr="00630886">
        <w:rPr>
          <w:rFonts w:hint="eastAsia"/>
          <w:color w:val="000000" w:themeColor="text1"/>
        </w:rPr>
        <w:lastRenderedPageBreak/>
        <w:t>查據法務部復稱：</w:t>
      </w:r>
    </w:p>
    <w:p w:rsidR="00B22217" w:rsidRPr="00630886" w:rsidRDefault="00747994" w:rsidP="00261968">
      <w:pPr>
        <w:pStyle w:val="4"/>
        <w:rPr>
          <w:color w:val="000000" w:themeColor="text1"/>
          <w:szCs w:val="32"/>
        </w:rPr>
      </w:pPr>
      <w:r w:rsidRPr="00630886">
        <w:rPr>
          <w:rFonts w:hint="eastAsia"/>
          <w:color w:val="000000" w:themeColor="text1"/>
          <w:szCs w:val="32"/>
        </w:rPr>
        <w:t>有關</w:t>
      </w:r>
      <w:r w:rsidR="00261968" w:rsidRPr="00630886">
        <w:rPr>
          <w:rFonts w:hint="eastAsia"/>
          <w:color w:val="000000" w:themeColor="text1"/>
          <w:szCs w:val="32"/>
        </w:rPr>
        <w:t>法務部</w:t>
      </w:r>
      <w:r w:rsidRPr="00630886">
        <w:rPr>
          <w:rFonts w:hint="eastAsia"/>
          <w:color w:val="000000" w:themeColor="text1"/>
          <w:szCs w:val="32"/>
        </w:rPr>
        <w:t>針對謝</w:t>
      </w:r>
      <w:r w:rsidR="00554013" w:rsidRPr="00630886">
        <w:rPr>
          <w:rFonts w:hint="eastAsia"/>
          <w:color w:val="000000" w:themeColor="text1"/>
          <w:szCs w:val="32"/>
        </w:rPr>
        <w:t>○○</w:t>
      </w:r>
      <w:r w:rsidRPr="00630886">
        <w:rPr>
          <w:rFonts w:hint="eastAsia"/>
          <w:color w:val="000000" w:themeColor="text1"/>
          <w:szCs w:val="32"/>
        </w:rPr>
        <w:t>君陳訴，</w:t>
      </w:r>
      <w:r w:rsidR="00261968" w:rsidRPr="00630886">
        <w:rPr>
          <w:rFonts w:hint="eastAsia"/>
          <w:color w:val="000000" w:themeColor="text1"/>
          <w:szCs w:val="32"/>
        </w:rPr>
        <w:t>查復具體策進事項內容</w:t>
      </w:r>
      <w:r w:rsidRPr="00630886">
        <w:rPr>
          <w:rFonts w:hint="eastAsia"/>
          <w:color w:val="000000" w:themeColor="text1"/>
          <w:szCs w:val="32"/>
        </w:rPr>
        <w:t>，表列說明如下</w:t>
      </w:r>
      <w:r w:rsidR="00261968" w:rsidRPr="00630886">
        <w:rPr>
          <w:rFonts w:hint="eastAsia"/>
          <w:color w:val="000000" w:themeColor="text1"/>
          <w:szCs w:val="32"/>
        </w:rPr>
        <w:t>：</w:t>
      </w:r>
    </w:p>
    <w:p w:rsidR="0000617F" w:rsidRPr="00630886" w:rsidRDefault="0000617F" w:rsidP="0000617F">
      <w:pPr>
        <w:pStyle w:val="4"/>
        <w:numPr>
          <w:ilvl w:val="0"/>
          <w:numId w:val="0"/>
        </w:numPr>
        <w:ind w:left="1701"/>
        <w:rPr>
          <w:color w:val="000000" w:themeColor="text1"/>
          <w:szCs w:val="32"/>
        </w:rPr>
      </w:pPr>
    </w:p>
    <w:p w:rsidR="00261968" w:rsidRPr="00630886" w:rsidRDefault="00261968" w:rsidP="00261968">
      <w:pPr>
        <w:pStyle w:val="4"/>
        <w:numPr>
          <w:ilvl w:val="0"/>
          <w:numId w:val="0"/>
        </w:numPr>
        <w:ind w:left="1701"/>
        <w:rPr>
          <w:color w:val="000000" w:themeColor="text1"/>
          <w:sz w:val="28"/>
          <w:szCs w:val="28"/>
        </w:rPr>
      </w:pPr>
      <w:r w:rsidRPr="00630886">
        <w:rPr>
          <w:rFonts w:hint="eastAsia"/>
          <w:color w:val="000000" w:themeColor="text1"/>
          <w:sz w:val="28"/>
          <w:szCs w:val="28"/>
        </w:rPr>
        <w:t>表2  法務部查復具體策進事項內容一覽表</w:t>
      </w:r>
    </w:p>
    <w:tbl>
      <w:tblPr>
        <w:tblStyle w:val="af6"/>
        <w:tblW w:w="8872" w:type="dxa"/>
        <w:tblInd w:w="137" w:type="dxa"/>
        <w:tblCellMar>
          <w:left w:w="57" w:type="dxa"/>
          <w:right w:w="57" w:type="dxa"/>
        </w:tblCellMar>
        <w:tblLook w:val="04A0" w:firstRow="1" w:lastRow="0" w:firstColumn="1" w:lastColumn="0" w:noHBand="0" w:noVBand="1"/>
      </w:tblPr>
      <w:tblGrid>
        <w:gridCol w:w="1843"/>
        <w:gridCol w:w="7029"/>
      </w:tblGrid>
      <w:tr w:rsidR="00630886" w:rsidRPr="00630886" w:rsidTr="00925E93">
        <w:trPr>
          <w:trHeight w:val="567"/>
          <w:tblHeader/>
        </w:trPr>
        <w:tc>
          <w:tcPr>
            <w:tcW w:w="1843" w:type="dxa"/>
            <w:shd w:val="clear" w:color="auto" w:fill="FDE9D9" w:themeFill="accent6" w:themeFillTint="33"/>
            <w:vAlign w:val="center"/>
          </w:tcPr>
          <w:p w:rsidR="00EF12A3" w:rsidRPr="00630886" w:rsidRDefault="00EF12A3" w:rsidP="00834C2A">
            <w:pPr>
              <w:pStyle w:val="3"/>
              <w:numPr>
                <w:ilvl w:val="0"/>
                <w:numId w:val="0"/>
              </w:numPr>
              <w:jc w:val="distribute"/>
              <w:rPr>
                <w:b/>
                <w:color w:val="000000" w:themeColor="text1"/>
                <w:sz w:val="28"/>
                <w:szCs w:val="24"/>
              </w:rPr>
            </w:pPr>
            <w:r w:rsidRPr="00630886">
              <w:rPr>
                <w:rFonts w:hint="eastAsia"/>
                <w:b/>
                <w:color w:val="000000" w:themeColor="text1"/>
                <w:sz w:val="28"/>
                <w:szCs w:val="24"/>
              </w:rPr>
              <w:t>查復日期</w:t>
            </w:r>
          </w:p>
        </w:tc>
        <w:tc>
          <w:tcPr>
            <w:tcW w:w="7029" w:type="dxa"/>
            <w:shd w:val="clear" w:color="auto" w:fill="FDE9D9" w:themeFill="accent6" w:themeFillTint="33"/>
            <w:vAlign w:val="center"/>
          </w:tcPr>
          <w:p w:rsidR="00EF12A3" w:rsidRPr="00630886" w:rsidRDefault="00EF12A3" w:rsidP="00EF12A3">
            <w:pPr>
              <w:pStyle w:val="3"/>
              <w:numPr>
                <w:ilvl w:val="0"/>
                <w:numId w:val="0"/>
              </w:numPr>
              <w:jc w:val="distribute"/>
              <w:rPr>
                <w:b/>
                <w:color w:val="000000" w:themeColor="text1"/>
                <w:sz w:val="28"/>
                <w:szCs w:val="24"/>
              </w:rPr>
            </w:pPr>
            <w:r w:rsidRPr="00630886">
              <w:rPr>
                <w:rFonts w:hint="eastAsia"/>
                <w:b/>
                <w:color w:val="000000" w:themeColor="text1"/>
                <w:sz w:val="28"/>
                <w:szCs w:val="24"/>
              </w:rPr>
              <w:t>法務部查復具體策進事項內容</w:t>
            </w:r>
          </w:p>
        </w:tc>
      </w:tr>
      <w:tr w:rsidR="00630886" w:rsidRPr="00630886" w:rsidTr="00925E93">
        <w:tc>
          <w:tcPr>
            <w:tcW w:w="1843" w:type="dxa"/>
          </w:tcPr>
          <w:p w:rsidR="00EF12A3" w:rsidRPr="00630886" w:rsidRDefault="00EF12A3" w:rsidP="00834C2A">
            <w:pPr>
              <w:pStyle w:val="3"/>
              <w:numPr>
                <w:ilvl w:val="0"/>
                <w:numId w:val="0"/>
              </w:numPr>
              <w:wordWrap w:val="0"/>
              <w:rPr>
                <w:color w:val="000000" w:themeColor="text1"/>
                <w:sz w:val="24"/>
                <w:szCs w:val="24"/>
              </w:rPr>
            </w:pPr>
            <w:r w:rsidRPr="00630886">
              <w:rPr>
                <w:color w:val="000000" w:themeColor="text1"/>
                <w:sz w:val="24"/>
                <w:szCs w:val="24"/>
              </w:rPr>
              <w:t>10</w:t>
            </w:r>
            <w:r w:rsidRPr="00630886">
              <w:rPr>
                <w:rFonts w:hint="eastAsia"/>
                <w:color w:val="000000" w:themeColor="text1"/>
                <w:sz w:val="24"/>
                <w:szCs w:val="24"/>
              </w:rPr>
              <w:t>9</w:t>
            </w:r>
            <w:r w:rsidRPr="00630886">
              <w:rPr>
                <w:color w:val="000000" w:themeColor="text1"/>
                <w:sz w:val="24"/>
                <w:szCs w:val="24"/>
              </w:rPr>
              <w:t>年</w:t>
            </w:r>
            <w:r w:rsidRPr="00630886">
              <w:rPr>
                <w:rFonts w:hint="eastAsia"/>
                <w:color w:val="000000" w:themeColor="text1"/>
                <w:sz w:val="24"/>
                <w:szCs w:val="24"/>
              </w:rPr>
              <w:t>6</w:t>
            </w:r>
            <w:r w:rsidRPr="00630886">
              <w:rPr>
                <w:color w:val="000000" w:themeColor="text1"/>
                <w:sz w:val="24"/>
                <w:szCs w:val="24"/>
              </w:rPr>
              <w:t>月</w:t>
            </w:r>
            <w:r w:rsidRPr="00630886">
              <w:rPr>
                <w:rFonts w:hint="eastAsia"/>
                <w:color w:val="000000" w:themeColor="text1"/>
                <w:sz w:val="24"/>
                <w:szCs w:val="24"/>
              </w:rPr>
              <w:t>4</w:t>
            </w:r>
            <w:r w:rsidRPr="00630886">
              <w:rPr>
                <w:color w:val="000000" w:themeColor="text1"/>
                <w:sz w:val="24"/>
                <w:szCs w:val="24"/>
              </w:rPr>
              <w:t>日</w:t>
            </w:r>
            <w:r w:rsidRPr="00630886">
              <w:rPr>
                <w:rFonts w:hint="eastAsia"/>
                <w:color w:val="000000" w:themeColor="text1"/>
                <w:sz w:val="24"/>
                <w:szCs w:val="24"/>
              </w:rPr>
              <w:t>法授矯字第10901032300號函</w:t>
            </w:r>
          </w:p>
        </w:tc>
        <w:tc>
          <w:tcPr>
            <w:tcW w:w="7029" w:type="dxa"/>
          </w:tcPr>
          <w:p w:rsidR="00EF12A3" w:rsidRPr="00630886" w:rsidRDefault="00EF12A3" w:rsidP="0094735B">
            <w:pPr>
              <w:pStyle w:val="3"/>
              <w:numPr>
                <w:ilvl w:val="0"/>
                <w:numId w:val="0"/>
              </w:numPr>
              <w:rPr>
                <w:color w:val="000000" w:themeColor="text1"/>
                <w:sz w:val="24"/>
                <w:szCs w:val="24"/>
              </w:rPr>
            </w:pPr>
            <w:r w:rsidRPr="00630886">
              <w:rPr>
                <w:rFonts w:hint="eastAsia"/>
                <w:color w:val="000000" w:themeColor="text1"/>
                <w:sz w:val="24"/>
                <w:szCs w:val="24"/>
              </w:rPr>
              <w:t>有關收容人被棄置於倉庫部分：</w:t>
            </w:r>
            <w:r w:rsidRPr="00630886">
              <w:rPr>
                <w:rFonts w:hAnsi="標楷體"/>
                <w:color w:val="000000" w:themeColor="text1"/>
                <w:sz w:val="24"/>
                <w:szCs w:val="24"/>
              </w:rPr>
              <w:t>……</w:t>
            </w:r>
            <w:r w:rsidRPr="00630886">
              <w:rPr>
                <w:rFonts w:hint="eastAsia"/>
                <w:color w:val="000000" w:themeColor="text1"/>
                <w:sz w:val="24"/>
                <w:szCs w:val="24"/>
              </w:rPr>
              <w:t>，該監為防止持 續大聲吼叫、製造聲響等妨害秩序收容人，遭受其他收容人怨懟引起騷動，收容人如有前揭行為經制止 仍不遵從時，將暫時收容於臨時設置之觀察房，並由執勤人員定時巡視及監看畫面，記錄房內收容人動 態，如收容人擾亂公共秩序顯有改善，即移回原舍房。惟此觀察房為該監於107年6月修繕設置、設施不夠完善，查該監於108年8月20日完成舍房耐震補強工程後，業已停止使用。</w:t>
            </w:r>
          </w:p>
        </w:tc>
      </w:tr>
      <w:tr w:rsidR="00630886" w:rsidRPr="00630886" w:rsidTr="00925E93">
        <w:tc>
          <w:tcPr>
            <w:tcW w:w="1843" w:type="dxa"/>
          </w:tcPr>
          <w:p w:rsidR="00EF12A3" w:rsidRPr="00630886" w:rsidRDefault="00EF12A3" w:rsidP="00834C2A">
            <w:pPr>
              <w:pStyle w:val="3"/>
              <w:numPr>
                <w:ilvl w:val="0"/>
                <w:numId w:val="0"/>
              </w:numPr>
              <w:wordWrap w:val="0"/>
              <w:rPr>
                <w:color w:val="000000" w:themeColor="text1"/>
                <w:sz w:val="24"/>
                <w:szCs w:val="24"/>
              </w:rPr>
            </w:pPr>
            <w:r w:rsidRPr="00630886">
              <w:rPr>
                <w:rFonts w:hint="eastAsia"/>
                <w:color w:val="000000" w:themeColor="text1"/>
                <w:sz w:val="24"/>
                <w:szCs w:val="24"/>
              </w:rPr>
              <w:t>法務部110年4月21日法矯字第11001026440號函</w:t>
            </w:r>
          </w:p>
        </w:tc>
        <w:tc>
          <w:tcPr>
            <w:tcW w:w="7029" w:type="dxa"/>
          </w:tcPr>
          <w:p w:rsidR="00EF12A3" w:rsidRPr="00630886" w:rsidRDefault="00EF12A3" w:rsidP="00261968">
            <w:pPr>
              <w:pStyle w:val="4"/>
              <w:numPr>
                <w:ilvl w:val="0"/>
                <w:numId w:val="0"/>
              </w:numPr>
              <w:ind w:left="320" w:hanging="320"/>
              <w:rPr>
                <w:color w:val="000000" w:themeColor="text1"/>
                <w:sz w:val="24"/>
                <w:szCs w:val="24"/>
              </w:rPr>
            </w:pPr>
            <w:r w:rsidRPr="00630886">
              <w:rPr>
                <w:rFonts w:hint="eastAsia"/>
                <w:color w:val="000000" w:themeColor="text1"/>
                <w:sz w:val="24"/>
                <w:szCs w:val="24"/>
              </w:rPr>
              <w:t>1、</w:t>
            </w:r>
            <w:r w:rsidRPr="00630886">
              <w:rPr>
                <w:color w:val="000000" w:themeColor="text1"/>
                <w:sz w:val="24"/>
                <w:szCs w:val="24"/>
              </w:rPr>
              <w:t>查謝員所述之該舍房</w:t>
            </w:r>
            <w:r w:rsidRPr="00630886">
              <w:rPr>
                <w:rFonts w:hint="eastAsia"/>
                <w:color w:val="000000" w:themeColor="text1"/>
                <w:sz w:val="24"/>
                <w:szCs w:val="24"/>
              </w:rPr>
              <w:t>(註：</w:t>
            </w:r>
            <w:r w:rsidRPr="00630886">
              <w:rPr>
                <w:color w:val="000000" w:themeColor="text1"/>
                <w:sz w:val="24"/>
                <w:szCs w:val="24"/>
              </w:rPr>
              <w:t>觀察保護室</w:t>
            </w:r>
            <w:r w:rsidRPr="00630886">
              <w:rPr>
                <w:rFonts w:hint="eastAsia"/>
                <w:color w:val="000000" w:themeColor="text1"/>
                <w:sz w:val="24"/>
                <w:szCs w:val="24"/>
              </w:rPr>
              <w:t>)</w:t>
            </w:r>
            <w:r w:rsidRPr="00630886">
              <w:rPr>
                <w:color w:val="000000" w:themeColor="text1"/>
                <w:sz w:val="24"/>
                <w:szCs w:val="24"/>
              </w:rPr>
              <w:t>，係該監為保護行為脫序與情緒失控之收容人，將其短暫收容之舍房，避免其持續嚴重擾亂公共秩序，如收容人擾亂公共秩序顯有改善，即移回原舍房。該舍房飲用水、電扇、燈光、通風等設施，皆與一般舍房無異。至未設置浴廁設備部分，因該舍房多為短暫收容而未裝設浴廁設備，收容人如有如廁之需求，該監會帶至舍房外如廁或提供醫用的便盆給予使用。然避免該舍房有設施不夠完善，恐影響收容人之權益等疑慮，查該監自107年11月業未再使用該舍房。</w:t>
            </w:r>
          </w:p>
          <w:p w:rsidR="00EF12A3" w:rsidRPr="00630886" w:rsidRDefault="00EF12A3" w:rsidP="00261968">
            <w:pPr>
              <w:pStyle w:val="4"/>
              <w:numPr>
                <w:ilvl w:val="0"/>
                <w:numId w:val="0"/>
              </w:numPr>
              <w:ind w:left="320" w:hanging="320"/>
              <w:rPr>
                <w:color w:val="000000" w:themeColor="text1"/>
              </w:rPr>
            </w:pPr>
            <w:r w:rsidRPr="00630886">
              <w:rPr>
                <w:rFonts w:hint="eastAsia"/>
                <w:color w:val="000000" w:themeColor="text1"/>
                <w:sz w:val="24"/>
                <w:szCs w:val="24"/>
              </w:rPr>
              <w:t>2、該</w:t>
            </w:r>
            <w:r w:rsidRPr="00630886">
              <w:rPr>
                <w:color w:val="000000" w:themeColor="text1"/>
                <w:sz w:val="24"/>
                <w:szCs w:val="24"/>
              </w:rPr>
              <w:t>部矯正署刻正研修行刑累進處遇條例，如有不合時宜規定，將併同檢討、修正。</w:t>
            </w:r>
          </w:p>
          <w:p w:rsidR="00EF12A3" w:rsidRPr="00630886" w:rsidRDefault="00EF12A3" w:rsidP="00261968">
            <w:pPr>
              <w:pStyle w:val="4"/>
              <w:numPr>
                <w:ilvl w:val="0"/>
                <w:numId w:val="0"/>
              </w:numPr>
              <w:ind w:left="320" w:hanging="320"/>
              <w:rPr>
                <w:color w:val="000000" w:themeColor="text1"/>
                <w:sz w:val="24"/>
                <w:szCs w:val="24"/>
              </w:rPr>
            </w:pPr>
            <w:r w:rsidRPr="00630886">
              <w:rPr>
                <w:rFonts w:hint="eastAsia"/>
                <w:color w:val="000000" w:themeColor="text1"/>
                <w:sz w:val="24"/>
                <w:szCs w:val="24"/>
              </w:rPr>
              <w:t>3、</w:t>
            </w:r>
            <w:r w:rsidRPr="00630886">
              <w:rPr>
                <w:color w:val="000000" w:themeColor="text1"/>
                <w:sz w:val="24"/>
                <w:szCs w:val="24"/>
              </w:rPr>
              <w:t>按監獄行刑法第45條第2項規定</w:t>
            </w:r>
            <w:r w:rsidRPr="00630886">
              <w:rPr>
                <w:rFonts w:hint="eastAsia"/>
                <w:color w:val="000000" w:themeColor="text1"/>
                <w:sz w:val="24"/>
                <w:szCs w:val="24"/>
              </w:rPr>
              <w:t>：</w:t>
            </w:r>
            <w:r w:rsidRPr="00630886">
              <w:rPr>
                <w:color w:val="000000" w:themeColor="text1"/>
                <w:sz w:val="24"/>
                <w:szCs w:val="24"/>
              </w:rPr>
              <w:t>「受刑人經監獄許可，得持有個人之收音機、電視機或視聽器材為收聽、收看」；另依行刑累進處遇條例第48條規定「第三級以上之受刑人，得聽收音機及留聲機。」基此，依現行法規實施相關措施，並無違法，惟</w:t>
            </w:r>
            <w:r w:rsidRPr="00630886">
              <w:rPr>
                <w:rFonts w:hint="eastAsia"/>
                <w:color w:val="000000" w:themeColor="text1"/>
                <w:sz w:val="24"/>
                <w:szCs w:val="24"/>
              </w:rPr>
              <w:t>該</w:t>
            </w:r>
            <w:r w:rsidRPr="00630886">
              <w:rPr>
                <w:color w:val="000000" w:themeColor="text1"/>
                <w:sz w:val="24"/>
                <w:szCs w:val="24"/>
              </w:rPr>
              <w:t>部矯正署業已錄案作為修法參考。</w:t>
            </w:r>
          </w:p>
          <w:p w:rsidR="00EF12A3" w:rsidRPr="00630886" w:rsidRDefault="00EF12A3" w:rsidP="00261968">
            <w:pPr>
              <w:pStyle w:val="4"/>
              <w:numPr>
                <w:ilvl w:val="0"/>
                <w:numId w:val="0"/>
              </w:numPr>
              <w:ind w:left="320" w:hanging="320"/>
              <w:rPr>
                <w:color w:val="000000" w:themeColor="text1"/>
                <w:sz w:val="24"/>
                <w:szCs w:val="24"/>
              </w:rPr>
            </w:pPr>
            <w:r w:rsidRPr="00630886">
              <w:rPr>
                <w:rFonts w:hint="eastAsia"/>
                <w:color w:val="000000" w:themeColor="text1"/>
                <w:sz w:val="24"/>
                <w:szCs w:val="24"/>
              </w:rPr>
              <w:t>4、我國矯正機關多數興建於50至70年代，其設計理念（著重應報）與空間配置，實已不敷當前行刑處遇所需，復因長期超額收容，造成衛生環境欠佳、隱私不足等問題，近年人權意識高漲，外界對於改善收容人生活環境之期盼殷切，該部矯正署每年均積極爭取經費挹注，逐步辦理改善房舍之通風、照明、飲用水及環境清潔等，尚非一蹴可幾。</w:t>
            </w:r>
          </w:p>
          <w:p w:rsidR="00EF12A3" w:rsidRPr="00630886" w:rsidRDefault="00EF12A3" w:rsidP="00261968">
            <w:pPr>
              <w:pStyle w:val="4"/>
              <w:numPr>
                <w:ilvl w:val="0"/>
                <w:numId w:val="0"/>
              </w:numPr>
              <w:ind w:left="320" w:hanging="320"/>
              <w:rPr>
                <w:color w:val="000000" w:themeColor="text1"/>
                <w:sz w:val="24"/>
                <w:szCs w:val="24"/>
              </w:rPr>
            </w:pPr>
            <w:r w:rsidRPr="00630886">
              <w:rPr>
                <w:rFonts w:hint="eastAsia"/>
                <w:color w:val="000000" w:themeColor="text1"/>
                <w:sz w:val="24"/>
                <w:szCs w:val="24"/>
              </w:rPr>
              <w:t>5、各矯正機關舍房仍得依收容人數、空間與經費等，審酌是否配置桌椅；查該監有關於未設置桌椅及舍房廁所門係基於戒護安全考量及收容人於舍房內活動空間做整體之規劃。三、</w:t>
            </w:r>
            <w:r w:rsidRPr="00630886">
              <w:rPr>
                <w:rFonts w:hint="eastAsia"/>
                <w:color w:val="000000" w:themeColor="text1"/>
                <w:sz w:val="24"/>
                <w:szCs w:val="24"/>
              </w:rPr>
              <w:tab/>
              <w:t>為符國際人權要求，本部矯正署已參酌「聯合國在</w:t>
            </w:r>
            <w:r w:rsidRPr="00630886">
              <w:rPr>
                <w:rFonts w:hint="eastAsia"/>
                <w:color w:val="000000" w:themeColor="text1"/>
                <w:sz w:val="24"/>
                <w:szCs w:val="24"/>
              </w:rPr>
              <w:lastRenderedPageBreak/>
              <w:t>監人處遇最低標準規則」（The United Nations Standard Minimum Rules for the Treatment of Prisoners）及聯合國2016年「監獄建築技術指引手冊」（Technical Guidance for Prison Planning）規範等，研議「矯正機關建築設計參考原則」，針對新（擴、遷）建之矯正機關收容空間明示群居房每人空間面積至少為3.4平方公尺（不含浴廁空間），略大於1坪，另規劃一人一床、桌椅空間、置物平台、書櫃、電視放置等空間，故收容人之生活空間已逐步規劃改善中。</w:t>
            </w:r>
          </w:p>
          <w:p w:rsidR="00EF12A3" w:rsidRPr="00630886" w:rsidRDefault="00EF12A3" w:rsidP="00261968">
            <w:pPr>
              <w:pStyle w:val="4"/>
              <w:numPr>
                <w:ilvl w:val="0"/>
                <w:numId w:val="0"/>
              </w:numPr>
              <w:ind w:left="320" w:hanging="320"/>
              <w:rPr>
                <w:color w:val="000000" w:themeColor="text1"/>
                <w:sz w:val="24"/>
                <w:szCs w:val="24"/>
              </w:rPr>
            </w:pPr>
            <w:r w:rsidRPr="00630886">
              <w:rPr>
                <w:rFonts w:hint="eastAsia"/>
                <w:color w:val="000000" w:themeColor="text1"/>
                <w:sz w:val="24"/>
                <w:szCs w:val="24"/>
              </w:rPr>
              <w:t>6、綠島監獄對於陳情人之反應事項(註：</w:t>
            </w:r>
            <w:r w:rsidRPr="00630886">
              <w:rPr>
                <w:color w:val="000000" w:themeColor="text1"/>
                <w:sz w:val="24"/>
                <w:szCs w:val="24"/>
              </w:rPr>
              <w:t>舍房中央走道關閉聲響過大致影響身心健康</w:t>
            </w:r>
            <w:r w:rsidRPr="00630886">
              <w:rPr>
                <w:rFonts w:hint="eastAsia"/>
                <w:color w:val="000000" w:themeColor="text1"/>
                <w:sz w:val="24"/>
                <w:szCs w:val="24"/>
              </w:rPr>
              <w:t>)，除詳為查証釐清外，並已請營繕組重新檢視及重新黏貼所有鐵門之防撞泡棉，並於鐵門處張貼「關門小心輕放」之提醒語，並於109年12月9日、12月22日於勤前教育時宣導同仁出入戒護區各鐵門時，應小心注意。對於陳情人所反映事項已作積極之加強與改善作為。</w:t>
            </w:r>
          </w:p>
          <w:p w:rsidR="00EF12A3" w:rsidRPr="00630886" w:rsidRDefault="00EF12A3" w:rsidP="00261968">
            <w:pPr>
              <w:pStyle w:val="4"/>
              <w:numPr>
                <w:ilvl w:val="0"/>
                <w:numId w:val="0"/>
              </w:numPr>
              <w:ind w:left="320" w:hanging="320"/>
              <w:rPr>
                <w:color w:val="000000" w:themeColor="text1"/>
                <w:sz w:val="24"/>
                <w:szCs w:val="24"/>
              </w:rPr>
            </w:pPr>
            <w:r w:rsidRPr="00630886">
              <w:rPr>
                <w:rFonts w:hint="eastAsia"/>
                <w:color w:val="000000" w:themeColor="text1"/>
                <w:sz w:val="24"/>
                <w:szCs w:val="24"/>
              </w:rPr>
              <w:t>7、有關</w:t>
            </w:r>
            <w:r w:rsidRPr="00630886">
              <w:rPr>
                <w:color w:val="000000" w:themeColor="text1"/>
                <w:sz w:val="24"/>
                <w:szCs w:val="24"/>
              </w:rPr>
              <w:t>行刑累進處遇條例及其施行細則研議修正方向</w:t>
            </w:r>
            <w:r w:rsidRPr="00630886">
              <w:rPr>
                <w:rFonts w:hint="eastAsia"/>
                <w:color w:val="000000" w:themeColor="text1"/>
                <w:sz w:val="24"/>
                <w:szCs w:val="24"/>
              </w:rPr>
              <w:t>及</w:t>
            </w:r>
            <w:r w:rsidRPr="00630886">
              <w:rPr>
                <w:color w:val="000000" w:themeColor="text1"/>
                <w:sz w:val="24"/>
                <w:szCs w:val="24"/>
              </w:rPr>
              <w:t>辦理情形</w:t>
            </w:r>
            <w:r w:rsidRPr="00630886">
              <w:rPr>
                <w:rFonts w:hint="eastAsia"/>
                <w:color w:val="000000" w:themeColor="text1"/>
                <w:sz w:val="24"/>
                <w:szCs w:val="24"/>
              </w:rPr>
              <w:t>：因應監獄行刑法修正施行，刻正檢討現行條文，如有修正必要，將參考各界意見、委託學者研究案及國外立法例，針對「評分機制、進級標準、違規考核、縮短刑期、級別待遇」等面向進行修正。</w:t>
            </w:r>
            <w:r w:rsidRPr="00630886">
              <w:rPr>
                <w:color w:val="000000" w:themeColor="text1"/>
                <w:sz w:val="24"/>
                <w:szCs w:val="24"/>
              </w:rPr>
              <w:t>行政院指示修法過程應與民間團體進行充分意見交流，經民間團體建議，應徵詢所屬矯正機關同仁及</w:t>
            </w:r>
            <w:r w:rsidRPr="00630886">
              <w:rPr>
                <w:b/>
                <w:color w:val="000000" w:themeColor="text1"/>
                <w:sz w:val="24"/>
                <w:szCs w:val="24"/>
                <w:u w:val="single"/>
              </w:rPr>
              <w:t>受刑人意見</w:t>
            </w:r>
            <w:r w:rsidRPr="00630886">
              <w:rPr>
                <w:color w:val="000000" w:themeColor="text1"/>
                <w:sz w:val="24"/>
                <w:szCs w:val="24"/>
              </w:rPr>
              <w:t>，如有助於矯正行刑目的，</w:t>
            </w:r>
            <w:r w:rsidRPr="00630886">
              <w:rPr>
                <w:b/>
                <w:color w:val="000000" w:themeColor="text1"/>
                <w:sz w:val="24"/>
                <w:szCs w:val="24"/>
                <w:u w:val="single"/>
              </w:rPr>
              <w:t>將列入未來修法之參酌</w:t>
            </w:r>
            <w:r w:rsidRPr="00630886">
              <w:rPr>
                <w:color w:val="000000" w:themeColor="text1"/>
                <w:sz w:val="24"/>
                <w:szCs w:val="24"/>
              </w:rPr>
              <w:t>。</w:t>
            </w:r>
          </w:p>
          <w:p w:rsidR="007A141C" w:rsidRPr="00630886" w:rsidRDefault="00EF12A3" w:rsidP="007A141C">
            <w:pPr>
              <w:pStyle w:val="4"/>
              <w:numPr>
                <w:ilvl w:val="0"/>
                <w:numId w:val="0"/>
              </w:numPr>
              <w:ind w:left="320" w:hanging="320"/>
              <w:rPr>
                <w:color w:val="000000" w:themeColor="text1"/>
                <w:sz w:val="24"/>
                <w:szCs w:val="24"/>
              </w:rPr>
            </w:pPr>
            <w:r w:rsidRPr="00630886">
              <w:rPr>
                <w:rFonts w:hint="eastAsia"/>
                <w:color w:val="000000" w:themeColor="text1"/>
                <w:sz w:val="24"/>
                <w:szCs w:val="24"/>
              </w:rPr>
              <w:t>8、</w:t>
            </w:r>
            <w:r w:rsidRPr="00630886">
              <w:rPr>
                <w:color w:val="000000" w:themeColor="text1"/>
                <w:sz w:val="24"/>
                <w:szCs w:val="24"/>
              </w:rPr>
              <w:t>我國矯正機關多數興建於50至70年代，舊有空間設計存有衛生環境欠佳、隱私不足等問題，</w:t>
            </w:r>
            <w:r w:rsidRPr="00630886">
              <w:rPr>
                <w:rFonts w:hint="eastAsia"/>
                <w:color w:val="000000" w:themeColor="text1"/>
                <w:sz w:val="24"/>
                <w:szCs w:val="24"/>
              </w:rPr>
              <w:t>該</w:t>
            </w:r>
            <w:r w:rsidRPr="00630886">
              <w:rPr>
                <w:color w:val="000000" w:themeColor="text1"/>
                <w:sz w:val="24"/>
                <w:szCs w:val="24"/>
              </w:rPr>
              <w:t>部矯正署自104年起，擬具提升收容人生活及處遇品質計畫，應用作業基金及公務預算補助各矯正機關，逐步改善場舍防水防漏修繕、舍房地板修繕、汰換通風設備、新增降溫設備等工程。是</w:t>
            </w:r>
            <w:r w:rsidRPr="00630886">
              <w:rPr>
                <w:rFonts w:hint="eastAsia"/>
                <w:color w:val="000000" w:themeColor="text1"/>
                <w:sz w:val="24"/>
                <w:szCs w:val="24"/>
              </w:rPr>
              <w:t>以該</w:t>
            </w:r>
            <w:r w:rsidRPr="00630886">
              <w:rPr>
                <w:color w:val="000000" w:themeColor="text1"/>
                <w:sz w:val="24"/>
                <w:szCs w:val="24"/>
              </w:rPr>
              <w:t>部矯正署對於收容人生活空間之規劃已逐步改善中，惟相關空間改善仍需一定之期程，併予說明之。</w:t>
            </w:r>
          </w:p>
          <w:p w:rsidR="007A141C" w:rsidRPr="00630886" w:rsidRDefault="007A141C" w:rsidP="007A141C">
            <w:pPr>
              <w:pStyle w:val="4"/>
              <w:numPr>
                <w:ilvl w:val="0"/>
                <w:numId w:val="0"/>
              </w:numPr>
              <w:ind w:left="320" w:hanging="320"/>
              <w:rPr>
                <w:color w:val="000000" w:themeColor="text1"/>
                <w:sz w:val="24"/>
                <w:szCs w:val="24"/>
              </w:rPr>
            </w:pPr>
            <w:r w:rsidRPr="00630886">
              <w:rPr>
                <w:rFonts w:hint="eastAsia"/>
                <w:color w:val="000000" w:themeColor="text1"/>
                <w:sz w:val="24"/>
                <w:szCs w:val="24"/>
              </w:rPr>
              <w:t>9、</w:t>
            </w:r>
            <w:r w:rsidRPr="00630886">
              <w:rPr>
                <w:rFonts w:hint="eastAsia"/>
                <w:color w:val="000000" w:themeColor="text1"/>
                <w:sz w:val="24"/>
                <w:szCs w:val="24"/>
              </w:rPr>
              <w:tab/>
            </w:r>
            <w:r w:rsidRPr="00630886">
              <w:rPr>
                <w:rFonts w:hint="eastAsia"/>
                <w:color w:val="000000" w:themeColor="text1"/>
                <w:sz w:val="24"/>
                <w:szCs w:val="24"/>
              </w:rPr>
              <w:tab/>
              <w:t>經查指摘事件</w:t>
            </w:r>
            <w:r w:rsidRPr="00630886">
              <w:rPr>
                <w:rStyle w:val="afe"/>
                <w:color w:val="000000" w:themeColor="text1"/>
                <w:sz w:val="24"/>
                <w:szCs w:val="24"/>
              </w:rPr>
              <w:footnoteReference w:id="3"/>
            </w:r>
            <w:r w:rsidRPr="00630886">
              <w:rPr>
                <w:rFonts w:hint="eastAsia"/>
                <w:color w:val="000000" w:themeColor="text1"/>
                <w:sz w:val="24"/>
                <w:szCs w:val="24"/>
              </w:rPr>
              <w:t>發生於民國106年8月7日上午8時50分時許，受刑人林○○在綠島監獄二舍西走道上整理儀容時，遭該監管理員糾正動作太慢而心生不滿，而與綠島監獄管理員林鎮家發生衝突，制伏過程中受刑人林○○有左側後胸壁挫傷，並於106年8月11日申請驗傷，綠島監獄於同年8月16日戒護至綠島衛生所驗傷，並無刻意稽延之情形</w:t>
            </w:r>
            <w:r w:rsidR="003439C4" w:rsidRPr="00630886">
              <w:rPr>
                <w:rFonts w:hint="eastAsia"/>
                <w:color w:val="000000" w:themeColor="text1"/>
                <w:sz w:val="24"/>
                <w:szCs w:val="24"/>
              </w:rPr>
              <w:t>；查109年修正前監獄行刑法第57條：「罹疾病之受刑人請求自費延醫診治時，監獄長官應予許可。」該條並未規定收容人提出驗傷需求應於一定期間內之限制，機關仍得本於各收容人提</w:t>
            </w:r>
            <w:r w:rsidR="003439C4" w:rsidRPr="00630886">
              <w:rPr>
                <w:rFonts w:hint="eastAsia"/>
                <w:color w:val="000000" w:themeColor="text1"/>
                <w:sz w:val="24"/>
                <w:szCs w:val="24"/>
              </w:rPr>
              <w:lastRenderedPageBreak/>
              <w:t>出之戒護外醫之急迫性及機關人力綜合評估後決定外醫順序。</w:t>
            </w:r>
          </w:p>
        </w:tc>
      </w:tr>
      <w:tr w:rsidR="00630886" w:rsidRPr="00630886" w:rsidTr="00925E93">
        <w:tc>
          <w:tcPr>
            <w:tcW w:w="1843" w:type="dxa"/>
          </w:tcPr>
          <w:p w:rsidR="00EF12A3" w:rsidRPr="00630886" w:rsidRDefault="00EF12A3" w:rsidP="00834C2A">
            <w:pPr>
              <w:pStyle w:val="3"/>
              <w:numPr>
                <w:ilvl w:val="0"/>
                <w:numId w:val="0"/>
              </w:numPr>
              <w:wordWrap w:val="0"/>
              <w:rPr>
                <w:color w:val="000000" w:themeColor="text1"/>
                <w:sz w:val="24"/>
                <w:szCs w:val="24"/>
              </w:rPr>
            </w:pPr>
            <w:r w:rsidRPr="00630886">
              <w:rPr>
                <w:rFonts w:hint="eastAsia"/>
                <w:color w:val="000000" w:themeColor="text1"/>
                <w:sz w:val="24"/>
                <w:szCs w:val="24"/>
              </w:rPr>
              <w:lastRenderedPageBreak/>
              <w:t>法務部110年5月11日法矯署字第11001036880號函</w:t>
            </w:r>
          </w:p>
        </w:tc>
        <w:tc>
          <w:tcPr>
            <w:tcW w:w="7029" w:type="dxa"/>
          </w:tcPr>
          <w:p w:rsidR="00EF12A3" w:rsidRPr="00630886" w:rsidRDefault="00EF12A3" w:rsidP="00352018">
            <w:pPr>
              <w:pStyle w:val="4"/>
              <w:numPr>
                <w:ilvl w:val="0"/>
                <w:numId w:val="77"/>
              </w:numPr>
              <w:ind w:left="320" w:hanging="320"/>
              <w:rPr>
                <w:color w:val="000000" w:themeColor="text1"/>
                <w:sz w:val="24"/>
                <w:szCs w:val="24"/>
              </w:rPr>
            </w:pPr>
            <w:r w:rsidRPr="00630886">
              <w:rPr>
                <w:color w:val="000000" w:themeColor="text1"/>
                <w:sz w:val="24"/>
                <w:szCs w:val="24"/>
              </w:rPr>
              <w:t>為改善收容人居住品質，</w:t>
            </w:r>
            <w:r w:rsidRPr="00630886">
              <w:rPr>
                <w:rFonts w:hint="eastAsia"/>
                <w:color w:val="000000" w:themeColor="text1"/>
                <w:sz w:val="24"/>
                <w:szCs w:val="24"/>
              </w:rPr>
              <w:t>該</w:t>
            </w:r>
            <w:r w:rsidRPr="00630886">
              <w:rPr>
                <w:color w:val="000000" w:themeColor="text1"/>
                <w:sz w:val="24"/>
                <w:szCs w:val="24"/>
              </w:rPr>
              <w:t>部矯正署於105年5月起積極推動「一人一床」政策，由各矯正機關視收容空間採購客製化床架、改變舍房空間配置，分年度提升收容人床位設置數。有關床位配置尚須兼顧戒護安全，分階段執行，期能改善收容人居住品質。截至109年12月底，矯正機關共建置有4萬7,107個床位可供收容人使用，並已有23所矯正機關達成「一人一床」之目標，床位配置率（實際收容人數）已逾八成。而後尚須配合「監所新(擴、遷)建計畫」進度，將舍房床位設置納入相關工程設計，俟其完工並增補相關人員後，可紓解擁擠之超額收容人數，期使達到「一人一床」之目標，俾提升收容人居住品質。</w:t>
            </w:r>
          </w:p>
          <w:p w:rsidR="00EF12A3" w:rsidRPr="00630886" w:rsidRDefault="00EF12A3" w:rsidP="00352018">
            <w:pPr>
              <w:pStyle w:val="4"/>
              <w:numPr>
                <w:ilvl w:val="0"/>
                <w:numId w:val="77"/>
              </w:numPr>
              <w:ind w:left="320" w:hanging="320"/>
              <w:rPr>
                <w:color w:val="000000" w:themeColor="text1"/>
                <w:sz w:val="24"/>
                <w:szCs w:val="24"/>
              </w:rPr>
            </w:pPr>
            <w:r w:rsidRPr="00630886">
              <w:rPr>
                <w:rFonts w:hint="eastAsia"/>
                <w:color w:val="000000" w:themeColor="text1"/>
                <w:sz w:val="24"/>
                <w:szCs w:val="24"/>
              </w:rPr>
              <w:t>查綠島監獄心理師曾與謝員晤談，有關對噪音問題謝員表示可加裝泡棉條以降低開關門音量。該監於接獲建議事項後，業請營繕組重新檢視及重新黏貼所有鐵門之防撞泡棉，並於鐵門張貼「關門小心輕放」提醒語，109年12月9、22日勤前教育亦宣導同仁出入戒護區各鐵門時，請同仁注意開關鐵門音量。</w:t>
            </w:r>
          </w:p>
          <w:p w:rsidR="00EF12A3" w:rsidRPr="00630886" w:rsidRDefault="00EF12A3" w:rsidP="00352018">
            <w:pPr>
              <w:pStyle w:val="4"/>
              <w:numPr>
                <w:ilvl w:val="0"/>
                <w:numId w:val="77"/>
              </w:numPr>
              <w:ind w:left="320" w:hanging="320"/>
              <w:rPr>
                <w:color w:val="000000" w:themeColor="text1"/>
                <w:sz w:val="24"/>
                <w:szCs w:val="24"/>
              </w:rPr>
            </w:pPr>
            <w:r w:rsidRPr="00630886">
              <w:rPr>
                <w:color w:val="000000" w:themeColor="text1"/>
                <w:sz w:val="24"/>
                <w:szCs w:val="24"/>
              </w:rPr>
              <w:t>有關謝員陳述，其他監獄均已停止供應加工肉品，唯獨綠島監獄仍經常供應加工肉品一節，查矯正機關辦理收容人伙食須以營養均衡、衛生安全為原則，並適時調整餐食供應次數及品項。另，考量收容人口味需求繁多，並須兼顧整體收容人需求，在伙食經費有限之情形下，盡力調配食材、變化菜色，以儘量滿足大多數收容人之需求。是以，目前矯正機關尚無法完全以天然食材全面取代。</w:t>
            </w:r>
          </w:p>
        </w:tc>
      </w:tr>
    </w:tbl>
    <w:p w:rsidR="000E197E" w:rsidRPr="00630886" w:rsidRDefault="00261968" w:rsidP="00261968">
      <w:pPr>
        <w:pStyle w:val="3"/>
        <w:numPr>
          <w:ilvl w:val="0"/>
          <w:numId w:val="0"/>
        </w:numPr>
        <w:rPr>
          <w:color w:val="000000" w:themeColor="text1"/>
          <w:sz w:val="24"/>
          <w:szCs w:val="24"/>
        </w:rPr>
      </w:pPr>
      <w:r w:rsidRPr="00630886">
        <w:rPr>
          <w:rFonts w:hint="eastAsia"/>
          <w:color w:val="000000" w:themeColor="text1"/>
          <w:sz w:val="24"/>
          <w:szCs w:val="24"/>
        </w:rPr>
        <w:t xml:space="preserve"> 監察院製表：資料來源：法務部</w:t>
      </w:r>
      <w:r w:rsidR="00B1590D" w:rsidRPr="00630886">
        <w:rPr>
          <w:color w:val="000000" w:themeColor="text1"/>
          <w:sz w:val="24"/>
          <w:szCs w:val="24"/>
        </w:rPr>
        <w:br/>
      </w:r>
    </w:p>
    <w:p w:rsidR="00B22217" w:rsidRPr="00630886" w:rsidRDefault="00A414D6" w:rsidP="004F75BD">
      <w:pPr>
        <w:pStyle w:val="4"/>
        <w:rPr>
          <w:color w:val="000000" w:themeColor="text1"/>
        </w:rPr>
      </w:pPr>
      <w:r w:rsidRPr="00630886">
        <w:rPr>
          <w:rFonts w:hAnsi="標楷體" w:hint="eastAsia"/>
          <w:color w:val="000000" w:themeColor="text1"/>
        </w:rPr>
        <w:t>「</w:t>
      </w:r>
      <w:r w:rsidRPr="00630886">
        <w:rPr>
          <w:color w:val="000000" w:themeColor="text1"/>
        </w:rPr>
        <w:t>謝員對於矯正機關所提之部分建言</w:t>
      </w:r>
      <w:r w:rsidRPr="00630886">
        <w:rPr>
          <w:b/>
          <w:color w:val="000000" w:themeColor="text1"/>
          <w:u w:val="single"/>
        </w:rPr>
        <w:t>縱有其觀點</w:t>
      </w:r>
      <w:r w:rsidRPr="00630886">
        <w:rPr>
          <w:color w:val="000000" w:themeColor="text1"/>
        </w:rPr>
        <w:t>，然謝員為求馬上達成其目的，仍有諸多不合理之要求及期待</w:t>
      </w:r>
      <w:r w:rsidR="007A6EF3" w:rsidRPr="00630886">
        <w:rPr>
          <w:rFonts w:hAnsi="標楷體" w:hint="eastAsia"/>
          <w:color w:val="000000" w:themeColor="text1"/>
        </w:rPr>
        <w:t>……</w:t>
      </w:r>
      <w:r w:rsidRPr="00630886">
        <w:rPr>
          <w:rFonts w:hAnsi="標楷體" w:hint="eastAsia"/>
          <w:color w:val="000000" w:themeColor="text1"/>
        </w:rPr>
        <w:t>」</w:t>
      </w:r>
      <w:r w:rsidR="001C5C2E" w:rsidRPr="00630886">
        <w:rPr>
          <w:rFonts w:hAnsi="標楷體" w:hint="eastAsia"/>
          <w:color w:val="000000" w:themeColor="text1"/>
        </w:rPr>
        <w:t>。</w:t>
      </w:r>
    </w:p>
    <w:p w:rsidR="00DA0AEA" w:rsidRPr="00630886" w:rsidRDefault="00DA0AEA" w:rsidP="00B22217">
      <w:pPr>
        <w:pStyle w:val="3"/>
        <w:rPr>
          <w:color w:val="000000" w:themeColor="text1"/>
        </w:rPr>
      </w:pPr>
      <w:r w:rsidRPr="00630886">
        <w:rPr>
          <w:rFonts w:hint="eastAsia"/>
          <w:color w:val="000000" w:themeColor="text1"/>
        </w:rPr>
        <w:t>詢據法務部表示：</w:t>
      </w:r>
    </w:p>
    <w:p w:rsidR="0000617F" w:rsidRPr="00630886" w:rsidRDefault="003C25C7" w:rsidP="003C25C7">
      <w:pPr>
        <w:pStyle w:val="3"/>
        <w:numPr>
          <w:ilvl w:val="0"/>
          <w:numId w:val="0"/>
        </w:numPr>
        <w:ind w:left="1361"/>
        <w:rPr>
          <w:color w:val="000000" w:themeColor="text1"/>
        </w:rPr>
      </w:pPr>
      <w:r w:rsidRPr="00630886">
        <w:rPr>
          <w:rFonts w:hint="eastAsia"/>
          <w:color w:val="000000" w:themeColor="text1"/>
        </w:rPr>
        <w:t>法務部針對相關議題辦理情形</w:t>
      </w:r>
      <w:r w:rsidR="003A47DC" w:rsidRPr="00630886">
        <w:rPr>
          <w:rFonts w:hint="eastAsia"/>
          <w:color w:val="000000" w:themeColor="text1"/>
        </w:rPr>
        <w:t>說明</w:t>
      </w:r>
      <w:r w:rsidRPr="00630886">
        <w:rPr>
          <w:rFonts w:hint="eastAsia"/>
          <w:color w:val="000000" w:themeColor="text1"/>
        </w:rPr>
        <w:t>表列如下：</w:t>
      </w:r>
    </w:p>
    <w:p w:rsidR="00925E93" w:rsidRPr="00630886" w:rsidRDefault="00925E93" w:rsidP="003C25C7">
      <w:pPr>
        <w:pStyle w:val="3"/>
        <w:numPr>
          <w:ilvl w:val="0"/>
          <w:numId w:val="0"/>
        </w:numPr>
        <w:ind w:left="1361"/>
        <w:rPr>
          <w:color w:val="000000" w:themeColor="text1"/>
        </w:rPr>
      </w:pPr>
      <w:r w:rsidRPr="00630886">
        <w:rPr>
          <w:color w:val="000000" w:themeColor="text1"/>
        </w:rPr>
        <w:br w:type="page"/>
      </w:r>
    </w:p>
    <w:p w:rsidR="003C25C7" w:rsidRPr="00630886" w:rsidRDefault="003C25C7" w:rsidP="003C25C7">
      <w:pPr>
        <w:pStyle w:val="3"/>
        <w:numPr>
          <w:ilvl w:val="0"/>
          <w:numId w:val="0"/>
        </w:numPr>
        <w:ind w:left="1361"/>
        <w:rPr>
          <w:color w:val="000000" w:themeColor="text1"/>
          <w:sz w:val="28"/>
          <w:szCs w:val="28"/>
        </w:rPr>
      </w:pPr>
      <w:r w:rsidRPr="00630886">
        <w:rPr>
          <w:rFonts w:hint="eastAsia"/>
          <w:color w:val="000000" w:themeColor="text1"/>
          <w:sz w:val="28"/>
          <w:szCs w:val="28"/>
        </w:rPr>
        <w:lastRenderedPageBreak/>
        <w:t>表3</w:t>
      </w:r>
      <w:r w:rsidR="003A47DC" w:rsidRPr="00630886">
        <w:rPr>
          <w:rFonts w:hint="eastAsia"/>
          <w:color w:val="000000" w:themeColor="text1"/>
          <w:sz w:val="28"/>
          <w:szCs w:val="28"/>
        </w:rPr>
        <w:t xml:space="preserve">  </w:t>
      </w:r>
      <w:r w:rsidRPr="00630886">
        <w:rPr>
          <w:rFonts w:hint="eastAsia"/>
          <w:color w:val="000000" w:themeColor="text1"/>
          <w:sz w:val="28"/>
          <w:szCs w:val="28"/>
        </w:rPr>
        <w:t>法務部約詢說明摘要</w:t>
      </w:r>
      <w:r w:rsidR="003A47DC" w:rsidRPr="00630886">
        <w:rPr>
          <w:rFonts w:hint="eastAsia"/>
          <w:color w:val="000000" w:themeColor="text1"/>
          <w:sz w:val="28"/>
          <w:szCs w:val="28"/>
        </w:rPr>
        <w:t>一覽表</w:t>
      </w:r>
    </w:p>
    <w:tbl>
      <w:tblPr>
        <w:tblW w:w="4972" w:type="pct"/>
        <w:tblCellMar>
          <w:left w:w="10" w:type="dxa"/>
          <w:right w:w="10" w:type="dxa"/>
        </w:tblCellMar>
        <w:tblLook w:val="0000" w:firstRow="0" w:lastRow="0" w:firstColumn="0" w:lastColumn="0" w:noHBand="0" w:noVBand="0"/>
      </w:tblPr>
      <w:tblGrid>
        <w:gridCol w:w="2547"/>
        <w:gridCol w:w="6238"/>
      </w:tblGrid>
      <w:tr w:rsidR="00630886" w:rsidRPr="00630886" w:rsidTr="00925E93">
        <w:trPr>
          <w:trHeight w:val="510"/>
          <w:tblHeader/>
        </w:trPr>
        <w:tc>
          <w:tcPr>
            <w:tcW w:w="254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291D88" w:rsidRPr="00630886" w:rsidRDefault="00291D88" w:rsidP="00291D88">
            <w:pPr>
              <w:suppressAutoHyphens/>
              <w:overflowPunct/>
              <w:autoSpaceDE/>
              <w:jc w:val="distribute"/>
              <w:textAlignment w:val="baseline"/>
              <w:rPr>
                <w:rFonts w:hAnsi="標楷體"/>
                <w:b/>
                <w:color w:val="000000" w:themeColor="text1"/>
                <w:kern w:val="3"/>
                <w:sz w:val="28"/>
                <w:szCs w:val="24"/>
              </w:rPr>
            </w:pPr>
            <w:r w:rsidRPr="00630886">
              <w:rPr>
                <w:rFonts w:hAnsi="標楷體" w:hint="eastAsia"/>
                <w:b/>
                <w:color w:val="000000" w:themeColor="text1"/>
                <w:kern w:val="3"/>
                <w:sz w:val="28"/>
                <w:szCs w:val="24"/>
              </w:rPr>
              <w:t>問項</w:t>
            </w:r>
          </w:p>
        </w:tc>
        <w:tc>
          <w:tcPr>
            <w:tcW w:w="623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291D88" w:rsidRPr="00630886" w:rsidRDefault="00291D88" w:rsidP="00291D88">
            <w:pPr>
              <w:suppressAutoHyphens/>
              <w:overflowPunct/>
              <w:autoSpaceDE/>
              <w:jc w:val="distribute"/>
              <w:textAlignment w:val="baseline"/>
              <w:rPr>
                <w:rFonts w:hAnsi="標楷體"/>
                <w:b/>
                <w:color w:val="000000" w:themeColor="text1"/>
                <w:kern w:val="3"/>
                <w:sz w:val="28"/>
                <w:szCs w:val="24"/>
              </w:rPr>
            </w:pPr>
            <w:r w:rsidRPr="00630886">
              <w:rPr>
                <w:rFonts w:hAnsi="標楷體" w:hint="eastAsia"/>
                <w:b/>
                <w:color w:val="000000" w:themeColor="text1"/>
                <w:kern w:val="3"/>
                <w:sz w:val="28"/>
                <w:szCs w:val="24"/>
              </w:rPr>
              <w:t>法務部說明及處理情形</w:t>
            </w:r>
          </w:p>
        </w:tc>
      </w:tr>
      <w:tr w:rsidR="00630886" w:rsidRPr="00630886" w:rsidTr="00925E93">
        <w:trPr>
          <w:trHeight w:val="1701"/>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1D88" w:rsidRPr="00630886" w:rsidRDefault="00291D88" w:rsidP="00C30231">
            <w:pPr>
              <w:suppressAutoHyphens/>
              <w:overflowPunct/>
              <w:autoSpaceDE/>
              <w:textAlignment w:val="baseline"/>
              <w:rPr>
                <w:rFonts w:hAnsi="標楷體"/>
                <w:color w:val="000000" w:themeColor="text1"/>
                <w:kern w:val="3"/>
                <w:sz w:val="24"/>
                <w:szCs w:val="24"/>
              </w:rPr>
            </w:pPr>
            <w:r w:rsidRPr="00630886">
              <w:rPr>
                <w:rFonts w:hAnsi="標楷體"/>
                <w:color w:val="000000" w:themeColor="text1"/>
                <w:kern w:val="3"/>
                <w:sz w:val="24"/>
                <w:szCs w:val="24"/>
              </w:rPr>
              <w:t>現行矯正機關行刑累進處遇條例是否周全？有何不合時宜規定？有無應檢討、修正之處？其具體規劃策進執行作為及期程管制各為何？</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1D88" w:rsidRPr="00630886" w:rsidRDefault="00291D88" w:rsidP="00352018">
            <w:pPr>
              <w:numPr>
                <w:ilvl w:val="0"/>
                <w:numId w:val="80"/>
              </w:numPr>
              <w:suppressAutoHyphens/>
              <w:overflowPunct/>
              <w:autoSpaceDE/>
              <w:ind w:left="461"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現行規範評估：</w:t>
            </w:r>
          </w:p>
          <w:p w:rsidR="00291D88" w:rsidRPr="00630886" w:rsidRDefault="00291D88" w:rsidP="00C30231">
            <w:pPr>
              <w:suppressAutoHyphens/>
              <w:overflowPunct/>
              <w:autoSpaceDE/>
              <w:ind w:left="461"/>
              <w:textAlignment w:val="baseline"/>
              <w:rPr>
                <w:rFonts w:hAnsi="標楷體"/>
                <w:color w:val="000000" w:themeColor="text1"/>
                <w:kern w:val="3"/>
                <w:sz w:val="24"/>
                <w:szCs w:val="24"/>
              </w:rPr>
            </w:pPr>
            <w:r w:rsidRPr="00630886">
              <w:rPr>
                <w:rFonts w:hAnsi="標楷體"/>
                <w:color w:val="000000" w:themeColor="text1"/>
                <w:kern w:val="3"/>
                <w:sz w:val="24"/>
                <w:szCs w:val="24"/>
              </w:rPr>
              <w:t>因應新修正之監獄行刑法及羈押法實施，相關矯正法規及制度均須配合調整。考量</w:t>
            </w:r>
            <w:r w:rsidRPr="00630886">
              <w:rPr>
                <w:rFonts w:hAnsi="標楷體"/>
                <w:b/>
                <w:color w:val="000000" w:themeColor="text1"/>
                <w:kern w:val="3"/>
                <w:sz w:val="24"/>
                <w:szCs w:val="24"/>
                <w:u w:val="single"/>
              </w:rPr>
              <w:t>行刑累進處遇條例自35年3月6日制定迄今，諸多規範已不合時宜，爰有修訂檢討之必要</w:t>
            </w:r>
            <w:r w:rsidRPr="00630886">
              <w:rPr>
                <w:rFonts w:hAnsi="標楷體"/>
                <w:color w:val="000000" w:themeColor="text1"/>
                <w:kern w:val="3"/>
                <w:sz w:val="24"/>
                <w:szCs w:val="24"/>
              </w:rPr>
              <w:t>。</w:t>
            </w:r>
          </w:p>
          <w:p w:rsidR="00291D88" w:rsidRPr="00630886" w:rsidRDefault="00291D88" w:rsidP="00352018">
            <w:pPr>
              <w:numPr>
                <w:ilvl w:val="0"/>
                <w:numId w:val="80"/>
              </w:numPr>
              <w:suppressAutoHyphens/>
              <w:overflowPunct/>
              <w:autoSpaceDE/>
              <w:ind w:left="461"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不合時宜規定：</w:t>
            </w:r>
          </w:p>
          <w:p w:rsidR="00291D88" w:rsidRPr="00630886" w:rsidRDefault="00291D88" w:rsidP="00352018">
            <w:pPr>
              <w:numPr>
                <w:ilvl w:val="0"/>
                <w:numId w:val="81"/>
              </w:numPr>
              <w:suppressAutoHyphens/>
              <w:overflowPunct/>
              <w:autoSpaceDE/>
              <w:ind w:left="745" w:hanging="567"/>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權益限制：電器使用、教化或給養等權益限制規定不符實務運作之需。(如該條例第48條規定第三級以上受刑人得聽收音機及留聲機、該條例第49條規定第二級以上受刑人得為集會)</w:t>
            </w:r>
          </w:p>
          <w:p w:rsidR="00291D88" w:rsidRPr="00630886" w:rsidRDefault="00291D88" w:rsidP="00352018">
            <w:pPr>
              <w:numPr>
                <w:ilvl w:val="0"/>
                <w:numId w:val="81"/>
              </w:numPr>
              <w:suppressAutoHyphens/>
              <w:overflowPunct/>
              <w:autoSpaceDE/>
              <w:ind w:left="745" w:hanging="567"/>
              <w:jc w:val="left"/>
              <w:textAlignment w:val="baseline"/>
              <w:rPr>
                <w:rFonts w:hAnsi="標楷體"/>
                <w:color w:val="000000" w:themeColor="text1"/>
                <w:kern w:val="3"/>
                <w:sz w:val="24"/>
                <w:szCs w:val="24"/>
              </w:rPr>
            </w:pPr>
            <w:r w:rsidRPr="00630886">
              <w:rPr>
                <w:rFonts w:hAnsi="標楷體"/>
                <w:color w:val="000000" w:themeColor="text1"/>
                <w:kern w:val="3"/>
                <w:sz w:val="24"/>
                <w:szCs w:val="24"/>
              </w:rPr>
              <w:t>累犯加重責任：參酌司法院釋字775號解釋之意旨，累犯不分情節一律加重其刑已牴觸憲法第23條比例原則，故該條例第19條有關累犯加重責任分數之規定亦應一併予以調整。</w:t>
            </w:r>
          </w:p>
          <w:p w:rsidR="00291D88" w:rsidRPr="00630886" w:rsidRDefault="00291D88" w:rsidP="00352018">
            <w:pPr>
              <w:numPr>
                <w:ilvl w:val="0"/>
                <w:numId w:val="80"/>
              </w:numPr>
              <w:suppressAutoHyphens/>
              <w:overflowPunct/>
              <w:autoSpaceDE/>
              <w:ind w:left="461"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具體規劃</w:t>
            </w:r>
          </w:p>
          <w:p w:rsidR="00291D88" w:rsidRPr="00630886" w:rsidRDefault="00291D88" w:rsidP="00352018">
            <w:pPr>
              <w:numPr>
                <w:ilvl w:val="0"/>
                <w:numId w:val="82"/>
              </w:numPr>
              <w:suppressAutoHyphens/>
              <w:overflowPunct/>
              <w:autoSpaceDE/>
              <w:ind w:left="745" w:hanging="567"/>
              <w:jc w:val="left"/>
              <w:textAlignment w:val="baseline"/>
              <w:rPr>
                <w:rFonts w:hAnsi="標楷體"/>
                <w:color w:val="000000" w:themeColor="text1"/>
                <w:kern w:val="3"/>
                <w:sz w:val="24"/>
                <w:szCs w:val="24"/>
              </w:rPr>
            </w:pPr>
            <w:r w:rsidRPr="00630886">
              <w:rPr>
                <w:rFonts w:hAnsi="標楷體"/>
                <w:color w:val="000000" w:themeColor="text1"/>
                <w:kern w:val="3"/>
                <w:sz w:val="24"/>
                <w:szCs w:val="24"/>
              </w:rPr>
              <w:t>策進作為(四大方向)</w:t>
            </w:r>
          </w:p>
          <w:p w:rsidR="00291D88" w:rsidRPr="00630886" w:rsidRDefault="00291D88" w:rsidP="00352018">
            <w:pPr>
              <w:numPr>
                <w:ilvl w:val="0"/>
                <w:numId w:val="83"/>
              </w:numPr>
              <w:suppressAutoHyphens/>
              <w:overflowPunct/>
              <w:autoSpaceDE/>
              <w:ind w:left="745" w:hanging="283"/>
              <w:jc w:val="left"/>
              <w:textAlignment w:val="baseline"/>
              <w:rPr>
                <w:rFonts w:hAnsi="標楷體"/>
                <w:color w:val="000000" w:themeColor="text1"/>
                <w:kern w:val="3"/>
                <w:sz w:val="24"/>
                <w:szCs w:val="24"/>
              </w:rPr>
            </w:pPr>
            <w:r w:rsidRPr="00630886">
              <w:rPr>
                <w:rFonts w:hAnsi="標楷體"/>
                <w:color w:val="000000" w:themeColor="text1"/>
                <w:kern w:val="3"/>
                <w:sz w:val="24"/>
                <w:szCs w:val="24"/>
              </w:rPr>
              <w:t>簡化評分方式：修正責任分數制度。</w:t>
            </w:r>
          </w:p>
          <w:p w:rsidR="00291D88" w:rsidRPr="00630886" w:rsidRDefault="00291D88" w:rsidP="00352018">
            <w:pPr>
              <w:numPr>
                <w:ilvl w:val="0"/>
                <w:numId w:val="83"/>
              </w:numPr>
              <w:suppressAutoHyphens/>
              <w:overflowPunct/>
              <w:autoSpaceDE/>
              <w:ind w:left="745" w:hanging="283"/>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擴大縮短刑期運用：拉近一般監獄與外役監獄之差距。</w:t>
            </w:r>
          </w:p>
          <w:p w:rsidR="00291D88" w:rsidRPr="00630886" w:rsidRDefault="00291D88" w:rsidP="00352018">
            <w:pPr>
              <w:numPr>
                <w:ilvl w:val="0"/>
                <w:numId w:val="83"/>
              </w:numPr>
              <w:suppressAutoHyphens/>
              <w:overflowPunct/>
              <w:autoSpaceDE/>
              <w:ind w:left="745" w:hanging="283"/>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建構合理漸進之級別處遇：基本權回歸監獄行刑法，並依級別漸次寬合。</w:t>
            </w:r>
          </w:p>
          <w:p w:rsidR="00291D88" w:rsidRPr="00630886" w:rsidRDefault="00291D88" w:rsidP="00352018">
            <w:pPr>
              <w:numPr>
                <w:ilvl w:val="0"/>
                <w:numId w:val="83"/>
              </w:numPr>
              <w:suppressAutoHyphens/>
              <w:overflowPunct/>
              <w:autoSpaceDE/>
              <w:ind w:left="745" w:hanging="283"/>
              <w:jc w:val="left"/>
              <w:textAlignment w:val="baseline"/>
              <w:rPr>
                <w:rFonts w:hAnsi="標楷體"/>
                <w:color w:val="000000" w:themeColor="text1"/>
                <w:kern w:val="3"/>
                <w:sz w:val="24"/>
                <w:szCs w:val="24"/>
              </w:rPr>
            </w:pPr>
            <w:r w:rsidRPr="00630886">
              <w:rPr>
                <w:rFonts w:hAnsi="標楷體"/>
                <w:color w:val="000000" w:themeColor="text1"/>
                <w:kern w:val="3"/>
                <w:sz w:val="24"/>
                <w:szCs w:val="24"/>
              </w:rPr>
              <w:t>累進處遇於假釋之參酌：累進處遇級別作為假釋要件有關悛悔實據之參酌因素。</w:t>
            </w:r>
          </w:p>
          <w:p w:rsidR="00291D88" w:rsidRPr="00630886" w:rsidRDefault="00291D88" w:rsidP="00352018">
            <w:pPr>
              <w:numPr>
                <w:ilvl w:val="0"/>
                <w:numId w:val="82"/>
              </w:numPr>
              <w:suppressAutoHyphens/>
              <w:overflowPunct/>
              <w:autoSpaceDE/>
              <w:ind w:left="745" w:hanging="567"/>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期程：</w:t>
            </w:r>
          </w:p>
          <w:p w:rsidR="00291D88" w:rsidRPr="00630886" w:rsidRDefault="00291D88" w:rsidP="00C30231">
            <w:pPr>
              <w:suppressAutoHyphens/>
              <w:overflowPunct/>
              <w:autoSpaceDE/>
              <w:ind w:left="744"/>
              <w:textAlignment w:val="baseline"/>
              <w:rPr>
                <w:rFonts w:hAnsi="標楷體"/>
                <w:color w:val="000000" w:themeColor="text1"/>
                <w:kern w:val="3"/>
                <w:sz w:val="24"/>
                <w:szCs w:val="24"/>
              </w:rPr>
            </w:pPr>
            <w:r w:rsidRPr="00630886">
              <w:rPr>
                <w:rFonts w:hAnsi="標楷體"/>
                <w:color w:val="000000" w:themeColor="text1"/>
                <w:kern w:val="3"/>
                <w:sz w:val="24"/>
                <w:szCs w:val="24"/>
              </w:rPr>
              <w:t>109年7月24日成立修法小組後，8月3日向行政院報告，採宜修不宜廢之修法方向規劃、研修，現階段刻正徵詢民間團體及各矯正機關之意見，</w:t>
            </w:r>
            <w:r w:rsidRPr="00630886">
              <w:rPr>
                <w:rFonts w:hAnsi="標楷體"/>
                <w:b/>
                <w:color w:val="000000" w:themeColor="text1"/>
                <w:kern w:val="3"/>
                <w:sz w:val="24"/>
                <w:szCs w:val="24"/>
                <w:u w:val="single"/>
              </w:rPr>
              <w:t>預計於110年12月前提出修法草案送行政院審訂</w:t>
            </w:r>
            <w:r w:rsidRPr="00630886">
              <w:rPr>
                <w:rFonts w:hAnsi="標楷體"/>
                <w:color w:val="000000" w:themeColor="text1"/>
                <w:kern w:val="3"/>
                <w:sz w:val="24"/>
                <w:szCs w:val="24"/>
              </w:rPr>
              <w:t>。</w:t>
            </w:r>
          </w:p>
        </w:tc>
      </w:tr>
      <w:tr w:rsidR="00630886" w:rsidRPr="00630886" w:rsidTr="00925E93">
        <w:trPr>
          <w:trHeight w:val="1701"/>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1D88" w:rsidRPr="00630886" w:rsidRDefault="00291D88" w:rsidP="00C30231">
            <w:pPr>
              <w:suppressAutoHyphens/>
              <w:overflowPunct/>
              <w:autoSpaceDE/>
              <w:textAlignment w:val="baseline"/>
              <w:rPr>
                <w:rFonts w:hAnsi="標楷體"/>
                <w:color w:val="000000" w:themeColor="text1"/>
                <w:kern w:val="3"/>
                <w:sz w:val="24"/>
                <w:szCs w:val="24"/>
              </w:rPr>
            </w:pPr>
            <w:r w:rsidRPr="00630886">
              <w:rPr>
                <w:rFonts w:hAnsi="標楷體"/>
                <w:color w:val="000000" w:themeColor="text1"/>
                <w:kern w:val="3"/>
                <w:sz w:val="24"/>
                <w:szCs w:val="24"/>
              </w:rPr>
              <w:t>查據法務部矯正署復稱：「惟我國矯正機關多數興建於50至70年代，舊有空間設計存有衛生環境欠佳、隱私不足等問題」、「該部矯正署每年均積極爭取經費挹注，逐步辦理改善房舍之通風、照明、飲用水及環境清潔</w:t>
            </w:r>
            <w:r w:rsidRPr="00630886">
              <w:rPr>
                <w:rFonts w:hAnsi="標楷體"/>
                <w:color w:val="000000" w:themeColor="text1"/>
                <w:kern w:val="3"/>
                <w:sz w:val="24"/>
                <w:szCs w:val="24"/>
              </w:rPr>
              <w:lastRenderedPageBreak/>
              <w:t>等」、「收容人之生活空間已逐步規劃改善中」，其具體執行成效及通盤規劃策進執行作為及期程管制各為何？</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1D88" w:rsidRPr="00630886" w:rsidRDefault="00291D88" w:rsidP="00352018">
            <w:pPr>
              <w:widowControl/>
              <w:numPr>
                <w:ilvl w:val="0"/>
                <w:numId w:val="84"/>
              </w:numPr>
              <w:suppressAutoHyphens/>
              <w:overflowPunct/>
              <w:autoSpaceDE/>
              <w:ind w:left="459" w:hanging="34"/>
              <w:jc w:val="left"/>
              <w:textAlignment w:val="baseline"/>
              <w:rPr>
                <w:rFonts w:hAnsi="標楷體"/>
                <w:color w:val="000000" w:themeColor="text1"/>
                <w:kern w:val="3"/>
                <w:sz w:val="24"/>
                <w:szCs w:val="22"/>
              </w:rPr>
            </w:pPr>
            <w:r w:rsidRPr="00630886">
              <w:rPr>
                <w:rFonts w:hAnsi="標楷體" w:cs="標楷體"/>
                <w:color w:val="000000" w:themeColor="text1"/>
                <w:kern w:val="3"/>
                <w:sz w:val="24"/>
                <w:szCs w:val="24"/>
              </w:rPr>
              <w:lastRenderedPageBreak/>
              <w:t>我國矯正機關建築多數興建於50至70年代，惟</w:t>
            </w:r>
            <w:r w:rsidRPr="00630886">
              <w:rPr>
                <w:rFonts w:hAnsi="標楷體" w:cs="標楷體"/>
                <w:b/>
                <w:color w:val="000000" w:themeColor="text1"/>
                <w:kern w:val="3"/>
                <w:sz w:val="24"/>
                <w:szCs w:val="24"/>
                <w:u w:val="single"/>
              </w:rPr>
              <w:t>近年機關以及</w:t>
            </w:r>
            <w:r w:rsidRPr="00630886">
              <w:rPr>
                <w:rFonts w:hAnsi="標楷體" w:cs="標楷體" w:hint="eastAsia"/>
                <w:b/>
                <w:color w:val="000000" w:themeColor="text1"/>
                <w:kern w:val="3"/>
                <w:sz w:val="24"/>
                <w:szCs w:val="24"/>
                <w:u w:val="single"/>
              </w:rPr>
              <w:t>矯正</w:t>
            </w:r>
            <w:r w:rsidRPr="00630886">
              <w:rPr>
                <w:rFonts w:hAnsi="標楷體" w:cs="標楷體"/>
                <w:b/>
                <w:color w:val="000000" w:themeColor="text1"/>
                <w:kern w:val="3"/>
                <w:sz w:val="24"/>
                <w:szCs w:val="24"/>
                <w:u w:val="single"/>
              </w:rPr>
              <w:t>署均已挹注經費辦理環境改善其照明及通風設施</w:t>
            </w:r>
            <w:r w:rsidRPr="00630886">
              <w:rPr>
                <w:rFonts w:hAnsi="標楷體" w:cs="標楷體"/>
                <w:color w:val="000000" w:themeColor="text1"/>
                <w:kern w:val="3"/>
                <w:sz w:val="24"/>
                <w:szCs w:val="24"/>
              </w:rPr>
              <w:t>，並配合於舍房區域設置溫度計，注意室內溫度變化，開啟通風設施，降低環境悶熱問題。</w:t>
            </w:r>
          </w:p>
          <w:p w:rsidR="00291D88" w:rsidRPr="00630886" w:rsidRDefault="00291D88" w:rsidP="00352018">
            <w:pPr>
              <w:widowControl/>
              <w:numPr>
                <w:ilvl w:val="0"/>
                <w:numId w:val="84"/>
              </w:numPr>
              <w:suppressAutoHyphens/>
              <w:overflowPunct/>
              <w:autoSpaceDE/>
              <w:spacing w:line="260" w:lineRule="exact"/>
              <w:ind w:left="459" w:hanging="34"/>
              <w:jc w:val="left"/>
              <w:textAlignment w:val="baseline"/>
              <w:rPr>
                <w:rFonts w:hAnsi="標楷體"/>
                <w:color w:val="000000" w:themeColor="text1"/>
                <w:kern w:val="3"/>
                <w:sz w:val="24"/>
                <w:szCs w:val="22"/>
              </w:rPr>
            </w:pPr>
            <w:r w:rsidRPr="00630886">
              <w:rPr>
                <w:rFonts w:hAnsi="標楷體" w:cs="標楷體"/>
                <w:b/>
                <w:color w:val="000000" w:themeColor="text1"/>
                <w:kern w:val="3"/>
                <w:sz w:val="24"/>
                <w:szCs w:val="24"/>
                <w:u w:val="single"/>
              </w:rPr>
              <w:t>另為改善收容人用水品質，亦已擬具收容人用水改善計畫</w:t>
            </w:r>
            <w:r w:rsidRPr="00630886">
              <w:rPr>
                <w:rFonts w:hAnsi="標楷體" w:cs="標楷體"/>
                <w:color w:val="000000" w:themeColor="text1"/>
                <w:kern w:val="3"/>
                <w:sz w:val="24"/>
                <w:szCs w:val="24"/>
              </w:rPr>
              <w:t>，</w:t>
            </w:r>
            <w:r w:rsidRPr="00630886">
              <w:rPr>
                <w:rFonts w:hAnsi="標楷體" w:cs="標楷體"/>
                <w:b/>
                <w:color w:val="000000" w:themeColor="text1"/>
                <w:kern w:val="3"/>
                <w:sz w:val="24"/>
                <w:szCs w:val="24"/>
                <w:u w:val="single"/>
              </w:rPr>
              <w:t>自109年起至113年陸續完成48所矯正機關改以自來水供應生活用水</w:t>
            </w:r>
            <w:r w:rsidRPr="00630886">
              <w:rPr>
                <w:rFonts w:hAnsi="標楷體" w:cs="標楷體"/>
                <w:color w:val="000000" w:themeColor="text1"/>
                <w:kern w:val="3"/>
                <w:sz w:val="24"/>
                <w:szCs w:val="24"/>
              </w:rPr>
              <w:t>，並刻推動辦理中，截至110年1月為止，已完成31所機關之用水改善。</w:t>
            </w:r>
          </w:p>
        </w:tc>
      </w:tr>
      <w:tr w:rsidR="00630886" w:rsidRPr="00630886" w:rsidTr="00925E93">
        <w:trPr>
          <w:trHeight w:val="47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1D88" w:rsidRPr="00630886" w:rsidRDefault="00291D88" w:rsidP="00C30231">
            <w:pPr>
              <w:suppressAutoHyphens/>
              <w:overflowPunct/>
              <w:autoSpaceDE/>
              <w:textAlignment w:val="baseline"/>
              <w:rPr>
                <w:rFonts w:hAnsi="標楷體"/>
                <w:color w:val="000000" w:themeColor="text1"/>
                <w:kern w:val="3"/>
                <w:sz w:val="24"/>
                <w:szCs w:val="24"/>
              </w:rPr>
            </w:pPr>
            <w:r w:rsidRPr="00630886">
              <w:rPr>
                <w:rFonts w:hAnsi="標楷體"/>
                <w:color w:val="000000" w:themeColor="text1"/>
                <w:kern w:val="3"/>
                <w:sz w:val="24"/>
                <w:szCs w:val="24"/>
              </w:rPr>
              <w:t>另查據法務部矯正署復稱：「現行矯正機關施用戒具之規定，對於施用之事由、收容人之身心狀況之評估及使用時限等均訂有明確規定，應符合相關國際人權公約之意旨。」貴部對督導所屬各矯正機關落實依法行政之具體作為及策進規劃各為何？</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1D88" w:rsidRPr="00630886" w:rsidRDefault="00291D88" w:rsidP="00232303">
            <w:pPr>
              <w:widowControl/>
              <w:suppressAutoHyphens/>
              <w:overflowPunct/>
              <w:autoSpaceDE/>
              <w:jc w:val="left"/>
              <w:textAlignment w:val="baseline"/>
              <w:rPr>
                <w:rFonts w:hAnsi="標楷體" w:cs="標楷體"/>
                <w:color w:val="000000" w:themeColor="text1"/>
                <w:kern w:val="3"/>
                <w:sz w:val="24"/>
                <w:szCs w:val="24"/>
              </w:rPr>
            </w:pPr>
            <w:r w:rsidRPr="00630886">
              <w:rPr>
                <w:rFonts w:hAnsi="標楷體" w:cs="標楷體"/>
                <w:color w:val="000000" w:themeColor="text1"/>
                <w:kern w:val="3"/>
                <w:sz w:val="24"/>
                <w:szCs w:val="24"/>
              </w:rPr>
              <w:t>現行監獄行刑法施行後，對收容人施用戒具種類及施用戒具期間等，均有更明確之規範及限制，</w:t>
            </w:r>
            <w:r w:rsidRPr="00630886">
              <w:rPr>
                <w:rFonts w:hAnsi="標楷體" w:cs="標楷體" w:hint="eastAsia"/>
                <w:color w:val="000000" w:themeColor="text1"/>
                <w:kern w:val="3"/>
                <w:sz w:val="24"/>
                <w:szCs w:val="24"/>
              </w:rPr>
              <w:t>矯正</w:t>
            </w:r>
            <w:r w:rsidRPr="00630886">
              <w:rPr>
                <w:rFonts w:hAnsi="標楷體" w:cs="標楷體"/>
                <w:color w:val="000000" w:themeColor="text1"/>
                <w:kern w:val="3"/>
                <w:sz w:val="24"/>
                <w:szCs w:val="24"/>
              </w:rPr>
              <w:t>署所屬各矯正機關按「監獄施用戒具與施以固定保護及保護室收容管理辦法」及「看守所施用戒具與施以固定保護及保護室收容管理辦法」第20條之規定，應每月五日前，將其前月施用戒具之情形陳報本署備查。本署將檢視各機關陳報之資料，督導其施用戒具之情形是否符合相關規定，如發現有違失或不符規定之情，本署均函知該機關檢討改正，必要時，並責成該轄區視察協助督導機關戒具之施用狀況，避免各機關施用戒具有不符時限或相關規定之情形發生。</w:t>
            </w:r>
          </w:p>
        </w:tc>
      </w:tr>
      <w:tr w:rsidR="00630886" w:rsidRPr="00630886" w:rsidTr="00925E93">
        <w:trPr>
          <w:trHeight w:val="47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9BB" w:rsidRPr="00630886" w:rsidRDefault="002E29BB" w:rsidP="00C30231">
            <w:pPr>
              <w:suppressAutoHyphens/>
              <w:overflowPunct/>
              <w:autoSpaceDE/>
              <w:textAlignment w:val="baseline"/>
              <w:rPr>
                <w:rFonts w:hAnsi="標楷體"/>
                <w:color w:val="000000" w:themeColor="text1"/>
                <w:kern w:val="3"/>
                <w:sz w:val="24"/>
                <w:szCs w:val="24"/>
              </w:rPr>
            </w:pPr>
            <w:r w:rsidRPr="00630886">
              <w:rPr>
                <w:rFonts w:hAnsi="標楷體" w:hint="eastAsia"/>
                <w:color w:val="000000" w:themeColor="text1"/>
                <w:kern w:val="3"/>
                <w:sz w:val="24"/>
                <w:szCs w:val="24"/>
              </w:rPr>
              <w:t>查據法務部矯正署復稱：「106年8月7日上午8時50分時許，受刑人林○○在綠島監獄二舍西走道上整理儀容時，遭該監獄管理員糾正動作太慢而心生不滿，而與綠島監獄管理員林鎮家發生衝突，制伏過程中受刑人林○○有左側後胸壁挫傷，並於106年8月11日申請驗傷，綠島監獄於同年8月16日戒護至綠島衛生所驗傷，並無刻意稽延之情形。」按時隔5日方戒護林員至綠島衛生所驗傷，時效性是否周妥？其適法性、合理性及妥適性為何？有無應檢</w:t>
            </w:r>
            <w:r w:rsidRPr="00630886">
              <w:rPr>
                <w:rFonts w:hAnsi="標楷體" w:hint="eastAsia"/>
                <w:color w:val="000000" w:themeColor="text1"/>
                <w:kern w:val="3"/>
                <w:sz w:val="24"/>
                <w:szCs w:val="24"/>
              </w:rPr>
              <w:lastRenderedPageBreak/>
              <w:t>討策進之處。</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29BB" w:rsidRPr="00630886" w:rsidRDefault="002E29BB" w:rsidP="002E29BB">
            <w:pPr>
              <w:widowControl/>
              <w:suppressAutoHyphens/>
              <w:overflowPunct/>
              <w:autoSpaceDE/>
              <w:ind w:left="520" w:hangingChars="200" w:hanging="520"/>
              <w:jc w:val="left"/>
              <w:textAlignment w:val="baseline"/>
              <w:rPr>
                <w:rFonts w:hAnsi="標楷體" w:cs="標楷體"/>
                <w:color w:val="000000" w:themeColor="text1"/>
                <w:kern w:val="3"/>
                <w:sz w:val="24"/>
                <w:szCs w:val="24"/>
              </w:rPr>
            </w:pPr>
            <w:r w:rsidRPr="00630886">
              <w:rPr>
                <w:rFonts w:hAnsi="標楷體" w:cs="標楷體" w:hint="eastAsia"/>
                <w:color w:val="000000" w:themeColor="text1"/>
                <w:kern w:val="3"/>
                <w:sz w:val="24"/>
                <w:szCs w:val="24"/>
              </w:rPr>
              <w:lastRenderedPageBreak/>
              <w:t>一、</w:t>
            </w:r>
            <w:r w:rsidRPr="00630886">
              <w:rPr>
                <w:rFonts w:hAnsi="標楷體" w:cs="標楷體" w:hint="eastAsia"/>
                <w:color w:val="000000" w:themeColor="text1"/>
                <w:kern w:val="3"/>
                <w:sz w:val="24"/>
                <w:szCs w:val="24"/>
              </w:rPr>
              <w:tab/>
              <w:t>據綠島監獄查復說明事實經過如下，受刑人林○○(下稱林員)106年8月7日9時許因拒絕進房、辱罵管教人員，遭制伏事件，林員於8月11日方提出外醫驗傷報告，本監於8月16日戒護林員至綠島衛生所驗傷。惟查，因收容人林員106年8月11日申請外醫驗傷之申請報告單，已無資料可稽，故無法檢附林員當時所提出之申請外醫報告單。惟仍可從綠監對林員所製作平日行狀之紀錄資料所記載得知，查該收容人個案資料之「在監行狀紀錄」及「受刑人個別輔導紀錄表」中，皆有林員106年8月11日向綠監提出外醫驗傷之申請紀錄。</w:t>
            </w:r>
          </w:p>
          <w:p w:rsidR="002E29BB" w:rsidRPr="00630886" w:rsidRDefault="002E29BB" w:rsidP="002E29BB">
            <w:pPr>
              <w:widowControl/>
              <w:suppressAutoHyphens/>
              <w:overflowPunct/>
              <w:autoSpaceDE/>
              <w:ind w:left="520" w:hangingChars="200" w:hanging="520"/>
              <w:jc w:val="left"/>
              <w:textAlignment w:val="baseline"/>
              <w:rPr>
                <w:rFonts w:hAnsi="標楷體" w:cs="標楷體"/>
                <w:color w:val="000000" w:themeColor="text1"/>
                <w:kern w:val="3"/>
                <w:sz w:val="24"/>
                <w:szCs w:val="24"/>
              </w:rPr>
            </w:pPr>
            <w:r w:rsidRPr="00630886">
              <w:rPr>
                <w:rFonts w:hAnsi="標楷體" w:cs="標楷體" w:hint="eastAsia"/>
                <w:color w:val="000000" w:themeColor="text1"/>
                <w:kern w:val="3"/>
                <w:sz w:val="24"/>
                <w:szCs w:val="24"/>
              </w:rPr>
              <w:t>二、</w:t>
            </w:r>
            <w:r w:rsidRPr="00630886">
              <w:rPr>
                <w:rFonts w:hAnsi="標楷體" w:cs="標楷體" w:hint="eastAsia"/>
                <w:color w:val="000000" w:themeColor="text1"/>
                <w:kern w:val="3"/>
                <w:sz w:val="24"/>
                <w:szCs w:val="24"/>
              </w:rPr>
              <w:tab/>
              <w:t>經查，林員於8月7日事件發生前，分別於同年7月13日家醫科看診「下背痛」、7月27日家醫科看診「下背痛」、8月1日內科看診「下背痛」等3次看診下背痛之就診紀錄。</w:t>
            </w:r>
          </w:p>
          <w:p w:rsidR="002E29BB" w:rsidRPr="00630886" w:rsidRDefault="002E29BB" w:rsidP="002E29BB">
            <w:pPr>
              <w:widowControl/>
              <w:suppressAutoHyphens/>
              <w:overflowPunct/>
              <w:autoSpaceDE/>
              <w:ind w:left="520" w:hangingChars="200" w:hanging="520"/>
              <w:jc w:val="left"/>
              <w:textAlignment w:val="baseline"/>
              <w:rPr>
                <w:rFonts w:hAnsi="標楷體" w:cs="標楷體"/>
                <w:color w:val="000000" w:themeColor="text1"/>
                <w:kern w:val="3"/>
                <w:sz w:val="24"/>
                <w:szCs w:val="24"/>
              </w:rPr>
            </w:pPr>
            <w:r w:rsidRPr="00630886">
              <w:rPr>
                <w:rFonts w:hAnsi="標楷體" w:cs="標楷體" w:hint="eastAsia"/>
                <w:color w:val="000000" w:themeColor="text1"/>
                <w:kern w:val="3"/>
                <w:sz w:val="24"/>
                <w:szCs w:val="24"/>
              </w:rPr>
              <w:t>三、</w:t>
            </w:r>
            <w:r w:rsidRPr="00630886">
              <w:rPr>
                <w:rFonts w:hAnsi="標楷體" w:cs="標楷體" w:hint="eastAsia"/>
                <w:color w:val="000000" w:themeColor="text1"/>
                <w:kern w:val="3"/>
                <w:sz w:val="24"/>
                <w:szCs w:val="24"/>
              </w:rPr>
              <w:tab/>
              <w:t>次查，林員該事件發生後，分別於同年8月7日下午家醫科看診「下背痛」、8月10日家醫科看診「高血壓」、8月17日家醫科看診「未明示側性足部跗骨韌帶拉傷之初期照護」、8月21日家醫科看診「下背痛」等共4次看診紀錄。</w:t>
            </w:r>
          </w:p>
          <w:p w:rsidR="002E29BB" w:rsidRPr="00630886" w:rsidRDefault="002E29BB" w:rsidP="002E29BB">
            <w:pPr>
              <w:widowControl/>
              <w:suppressAutoHyphens/>
              <w:overflowPunct/>
              <w:autoSpaceDE/>
              <w:ind w:left="520" w:hangingChars="200" w:hanging="520"/>
              <w:jc w:val="left"/>
              <w:textAlignment w:val="baseline"/>
              <w:rPr>
                <w:rFonts w:hAnsi="標楷體" w:cs="標楷體"/>
                <w:color w:val="000000" w:themeColor="text1"/>
                <w:kern w:val="3"/>
                <w:sz w:val="24"/>
                <w:szCs w:val="24"/>
              </w:rPr>
            </w:pPr>
            <w:r w:rsidRPr="00630886">
              <w:rPr>
                <w:rFonts w:hAnsi="標楷體" w:cs="標楷體" w:hint="eastAsia"/>
                <w:color w:val="000000" w:themeColor="text1"/>
                <w:kern w:val="3"/>
                <w:sz w:val="24"/>
                <w:szCs w:val="24"/>
              </w:rPr>
              <w:t>四、</w:t>
            </w:r>
            <w:r w:rsidRPr="00630886">
              <w:rPr>
                <w:rFonts w:hAnsi="標楷體" w:cs="標楷體" w:hint="eastAsia"/>
                <w:color w:val="000000" w:themeColor="text1"/>
                <w:kern w:val="3"/>
                <w:sz w:val="24"/>
                <w:szCs w:val="24"/>
              </w:rPr>
              <w:tab/>
              <w:t>綜上，「為何時隔5日方戒護至綠島衛生所驗傷」，因事隔約5年時間，當時相關文書均並無記</w:t>
            </w:r>
            <w:r w:rsidRPr="00630886">
              <w:rPr>
                <w:rFonts w:hAnsi="標楷體" w:cs="標楷體" w:hint="eastAsia"/>
                <w:color w:val="000000" w:themeColor="text1"/>
                <w:kern w:val="3"/>
                <w:sz w:val="24"/>
                <w:szCs w:val="24"/>
              </w:rPr>
              <w:lastRenderedPageBreak/>
              <w:t>載原由，故無法確實知悉「時隔5日方戒護至綠島衛生所驗傷」之原因，惟從林員就診紀錄觀察可知，106年8月7日9時事發後綠監並未限制林員醫療，而其同年8月7日及8月10日均有看診紀錄，基此，林員若有驗傷需求，當可於看診時向醫師請求驗傷並做成紀錄，惟林員卻於8月7日事件發生後4日(8月11日、星期五)方提出驗傷申請，綠監於驗傷申請提出後即依文書作業流程逐級陳核，嗣經核准後(8月12、13日為星期例假日)，戒護科復安排人員於8月16日(星期三)戒護外醫驗傷。按109年7月15日修正施行前之監獄行刑法第57條規定：「罹疾病之受刑人請求自費延醫診治時，監獄長官應予許可。」，查其立法理由及條文文義均未強制規定收容人提出驗傷需求後機關應於一定期間內為之。故收容人戒護外醫流程，係由在監醫事人員基於醫療專業客觀評估外醫之急迫性，復由戒護科衡酌機關人力等情形後安排戒護外醫，查前揭申請驗傷前後審核至實際戒送就診時間不超過3個工作天，並無故意稽延情形。</w:t>
            </w:r>
          </w:p>
        </w:tc>
      </w:tr>
    </w:tbl>
    <w:p w:rsidR="003C25C7" w:rsidRPr="00630886" w:rsidRDefault="00C30231" w:rsidP="00C30231">
      <w:pPr>
        <w:pStyle w:val="3"/>
        <w:numPr>
          <w:ilvl w:val="0"/>
          <w:numId w:val="0"/>
        </w:numPr>
        <w:ind w:left="1361" w:hanging="681"/>
        <w:rPr>
          <w:color w:val="000000" w:themeColor="text1"/>
          <w:sz w:val="24"/>
          <w:szCs w:val="24"/>
        </w:rPr>
      </w:pPr>
      <w:r w:rsidRPr="00630886">
        <w:rPr>
          <w:rFonts w:hint="eastAsia"/>
          <w:color w:val="000000" w:themeColor="text1"/>
          <w:sz w:val="24"/>
          <w:szCs w:val="24"/>
        </w:rPr>
        <w:lastRenderedPageBreak/>
        <w:t>監察院製表；資料來源：法務部</w:t>
      </w:r>
    </w:p>
    <w:p w:rsidR="003A47DC" w:rsidRPr="00630886" w:rsidRDefault="003A47DC" w:rsidP="003C25C7">
      <w:pPr>
        <w:pStyle w:val="3"/>
        <w:numPr>
          <w:ilvl w:val="0"/>
          <w:numId w:val="0"/>
        </w:numPr>
        <w:ind w:left="1361"/>
        <w:rPr>
          <w:color w:val="000000" w:themeColor="text1"/>
        </w:rPr>
      </w:pPr>
    </w:p>
    <w:p w:rsidR="004B2398" w:rsidRPr="00630886" w:rsidRDefault="004B2398" w:rsidP="00A1355A">
      <w:pPr>
        <w:pStyle w:val="3"/>
        <w:rPr>
          <w:color w:val="000000" w:themeColor="text1"/>
        </w:rPr>
      </w:pPr>
      <w:r w:rsidRPr="00630886">
        <w:rPr>
          <w:rFonts w:hint="eastAsia"/>
          <w:color w:val="000000" w:themeColor="text1"/>
        </w:rPr>
        <w:t>詢據法務部相關主管人員表示</w:t>
      </w:r>
      <w:r w:rsidR="00F130EB" w:rsidRPr="00630886">
        <w:rPr>
          <w:rFonts w:hint="eastAsia"/>
          <w:color w:val="000000" w:themeColor="text1"/>
        </w:rPr>
        <w:t>：</w:t>
      </w:r>
      <w:r w:rsidRPr="00630886">
        <w:rPr>
          <w:rFonts w:hint="eastAsia"/>
          <w:color w:val="000000" w:themeColor="text1"/>
        </w:rPr>
        <w:t>綠島監獄有需要改正部分，將請機關改正</w:t>
      </w:r>
      <w:r w:rsidR="00F130EB" w:rsidRPr="00630886">
        <w:rPr>
          <w:rFonts w:hint="eastAsia"/>
          <w:color w:val="000000" w:themeColor="text1"/>
        </w:rPr>
        <w:t>；有逐步配合反酷刑公約有關規定之執行，均配合辦理，無障礙設施將逐步改善，儘快處理，人力部分希望多方面配合處理；近年有規劃短期、中期、長期之規劃。</w:t>
      </w:r>
    </w:p>
    <w:p w:rsidR="00BA4ACE" w:rsidRPr="00630886" w:rsidRDefault="00BA4ACE" w:rsidP="00A1355A">
      <w:pPr>
        <w:pStyle w:val="3"/>
        <w:rPr>
          <w:color w:val="000000" w:themeColor="text1"/>
        </w:rPr>
      </w:pPr>
      <w:r w:rsidRPr="00630886">
        <w:rPr>
          <w:rFonts w:hint="eastAsia"/>
          <w:color w:val="000000" w:themeColor="text1"/>
        </w:rPr>
        <w:t>陳訴人接受本院詢問時表示：</w:t>
      </w:r>
      <w:r w:rsidR="00F85620" w:rsidRPr="00630886">
        <w:rPr>
          <w:rFonts w:hAnsi="標楷體" w:hint="eastAsia"/>
          <w:color w:val="000000" w:themeColor="text1"/>
        </w:rPr>
        <w:t>「（</w:t>
      </w:r>
      <w:r w:rsidR="006A3AB7" w:rsidRPr="00630886">
        <w:rPr>
          <w:rFonts w:hAnsi="標楷體" w:hint="eastAsia"/>
          <w:color w:val="000000" w:themeColor="text1"/>
        </w:rPr>
        <w:t>調</w:t>
      </w:r>
      <w:r w:rsidR="00F85620" w:rsidRPr="00630886">
        <w:rPr>
          <w:rFonts w:hint="eastAsia"/>
          <w:color w:val="000000" w:themeColor="text1"/>
        </w:rPr>
        <w:t>查委員問：有無補充說明？）陳訴人答：我的精神病，在現在視訊的環境比較不會發作，在吵雜的環境比較容易發作。在監察院108年糾正案，矯正署詹麗文即有表示精神疾患者不宜移送綠島，法務部次長亦有相同觀點。</w:t>
      </w:r>
      <w:r w:rsidR="00F85620" w:rsidRPr="00630886">
        <w:rPr>
          <w:rFonts w:hAnsi="標楷體" w:hint="eastAsia"/>
          <w:color w:val="000000" w:themeColor="text1"/>
        </w:rPr>
        <w:t>」</w:t>
      </w:r>
      <w:r w:rsidR="00F85620" w:rsidRPr="00630886">
        <w:rPr>
          <w:rFonts w:hint="eastAsia"/>
          <w:color w:val="000000" w:themeColor="text1"/>
        </w:rPr>
        <w:t>；</w:t>
      </w:r>
      <w:r w:rsidR="00F85620" w:rsidRPr="00630886">
        <w:rPr>
          <w:rFonts w:hAnsi="標楷體" w:hint="eastAsia"/>
          <w:color w:val="000000" w:themeColor="text1"/>
        </w:rPr>
        <w:t>「（</w:t>
      </w:r>
      <w:r w:rsidR="006A3AB7" w:rsidRPr="00630886">
        <w:rPr>
          <w:rFonts w:hAnsi="標楷體" w:hint="eastAsia"/>
          <w:color w:val="000000" w:themeColor="text1"/>
        </w:rPr>
        <w:t>調</w:t>
      </w:r>
      <w:r w:rsidR="00F85620" w:rsidRPr="00630886">
        <w:rPr>
          <w:rFonts w:hint="eastAsia"/>
          <w:color w:val="000000" w:themeColor="text1"/>
        </w:rPr>
        <w:t>查委員問：您的精神疾病入監前就有嗎？）</w:t>
      </w:r>
      <w:r w:rsidR="006A3AB7" w:rsidRPr="00630886">
        <w:rPr>
          <w:rFonts w:hint="eastAsia"/>
          <w:color w:val="000000" w:themeColor="text1"/>
        </w:rPr>
        <w:t>陳訴人答：</w:t>
      </w:r>
      <w:r w:rsidR="00F85620" w:rsidRPr="00630886">
        <w:rPr>
          <w:rFonts w:hint="eastAsia"/>
          <w:color w:val="000000" w:themeColor="text1"/>
        </w:rPr>
        <w:t>104年開始使用精神疾病藥物，當時對藥物排斥而未繼續使用，106年又繼續使用藥</w:t>
      </w:r>
      <w:r w:rsidR="00F85620" w:rsidRPr="00630886">
        <w:rPr>
          <w:rFonts w:hint="eastAsia"/>
          <w:color w:val="000000" w:themeColor="text1"/>
        </w:rPr>
        <w:lastRenderedPageBreak/>
        <w:t>物，經就診許多科別後，都沒有正確檢查出有何精神疾病，直到我將我的症狀逐一寫出，給醫生及家屬後，我依照家屬給予的資料，我確定我的病名為自律神經失調、特定恐懼症等，但是我在這邊經歷4個精神科醫生，願意開治療自律神經失調的藥物給我，但卻不願意開診斷證明給我。</w:t>
      </w:r>
      <w:r w:rsidR="006A3AB7" w:rsidRPr="00630886">
        <w:rPr>
          <w:rFonts w:hAnsi="標楷體" w:hint="eastAsia"/>
          <w:color w:val="000000" w:themeColor="text1"/>
        </w:rPr>
        <w:t>」</w:t>
      </w:r>
      <w:r w:rsidR="006A3AB7" w:rsidRPr="00630886">
        <w:rPr>
          <w:rFonts w:hint="eastAsia"/>
          <w:color w:val="000000" w:themeColor="text1"/>
        </w:rPr>
        <w:t>；</w:t>
      </w:r>
      <w:r w:rsidR="006A3AB7" w:rsidRPr="00630886">
        <w:rPr>
          <w:rFonts w:hAnsi="標楷體" w:hint="eastAsia"/>
          <w:color w:val="000000" w:themeColor="text1"/>
        </w:rPr>
        <w:t>「（調</w:t>
      </w:r>
      <w:r w:rsidR="006A3AB7" w:rsidRPr="00630886">
        <w:rPr>
          <w:rFonts w:hint="eastAsia"/>
          <w:color w:val="000000" w:themeColor="text1"/>
        </w:rPr>
        <w:t>查委員問：</w:t>
      </w:r>
      <w:r w:rsidR="006A3AB7" w:rsidRPr="00630886">
        <w:rPr>
          <w:rFonts w:hAnsi="標楷體" w:hint="eastAsia"/>
          <w:color w:val="000000" w:themeColor="text1"/>
        </w:rPr>
        <w:t>外部寄入書信有無問題？</w:t>
      </w:r>
      <w:r w:rsidR="006A3AB7" w:rsidRPr="00630886">
        <w:rPr>
          <w:rFonts w:hAnsi="標楷體"/>
          <w:color w:val="000000" w:themeColor="text1"/>
        </w:rPr>
        <w:t>）</w:t>
      </w:r>
      <w:r w:rsidR="006A3AB7" w:rsidRPr="00630886">
        <w:rPr>
          <w:rFonts w:hint="eastAsia"/>
          <w:color w:val="000000" w:themeColor="text1"/>
        </w:rPr>
        <w:t>陳訴人答：沒有問題，外界對受刑人送入飲食及必要物品有關規定中，允許四級收容人由外部寄入物品，但綠島監獄逾越法令規定予以限制。</w:t>
      </w:r>
      <w:r w:rsidR="001A0A83" w:rsidRPr="00630886">
        <w:rPr>
          <w:rFonts w:hAnsi="標楷體" w:hint="eastAsia"/>
          <w:color w:val="000000" w:themeColor="text1"/>
        </w:rPr>
        <w:t>」</w:t>
      </w:r>
      <w:r w:rsidR="001A0A83" w:rsidRPr="00630886">
        <w:rPr>
          <w:rFonts w:hint="eastAsia"/>
          <w:color w:val="000000" w:themeColor="text1"/>
        </w:rPr>
        <w:t>；</w:t>
      </w:r>
      <w:r w:rsidR="001A0A83" w:rsidRPr="00630886">
        <w:rPr>
          <w:rFonts w:hAnsi="標楷體" w:hint="eastAsia"/>
          <w:color w:val="000000" w:themeColor="text1"/>
        </w:rPr>
        <w:t>「（調</w:t>
      </w:r>
      <w:r w:rsidR="001A0A83" w:rsidRPr="00630886">
        <w:rPr>
          <w:rFonts w:hint="eastAsia"/>
          <w:color w:val="000000" w:themeColor="text1"/>
        </w:rPr>
        <w:t>查委員問：</w:t>
      </w:r>
      <w:r w:rsidR="006A3AB7" w:rsidRPr="00630886">
        <w:rPr>
          <w:rFonts w:hint="eastAsia"/>
          <w:color w:val="000000" w:themeColor="text1"/>
        </w:rPr>
        <w:t>你在監獄可以看電視嗎？</w:t>
      </w:r>
      <w:r w:rsidR="001A0A83" w:rsidRPr="00630886">
        <w:rPr>
          <w:rFonts w:hint="eastAsia"/>
          <w:color w:val="000000" w:themeColor="text1"/>
        </w:rPr>
        <w:t>）陳訴人答：可以，除非是違規受刑人，都可以看電視，去年7月15日開放四級受刑人可以使用電視與收音機，但是綠島監獄及很多監獄都誤解法令，稱法令只規定受刑人可以使用電視機，不能使用收音機。法令上有一種原則為</w:t>
      </w:r>
      <w:r w:rsidR="00ED12C7" w:rsidRPr="00630886">
        <w:rPr>
          <w:rFonts w:hAnsi="標楷體" w:hint="eastAsia"/>
          <w:color w:val="000000" w:themeColor="text1"/>
        </w:rPr>
        <w:t>『</w:t>
      </w:r>
      <w:r w:rsidR="001A0A83" w:rsidRPr="00630886">
        <w:rPr>
          <w:rFonts w:hint="eastAsia"/>
          <w:color w:val="000000" w:themeColor="text1"/>
        </w:rPr>
        <w:t>舉重以明輕</w:t>
      </w:r>
      <w:r w:rsidR="00ED12C7" w:rsidRPr="00630886">
        <w:rPr>
          <w:rFonts w:hAnsi="標楷體" w:hint="eastAsia"/>
          <w:color w:val="000000" w:themeColor="text1"/>
        </w:rPr>
        <w:t>』</w:t>
      </w:r>
      <w:r w:rsidR="001A0A83" w:rsidRPr="00630886">
        <w:rPr>
          <w:rFonts w:hint="eastAsia"/>
          <w:color w:val="000000" w:themeColor="text1"/>
        </w:rPr>
        <w:t>，部分監所未盡落實</w:t>
      </w:r>
      <w:r w:rsidR="009028B6" w:rsidRPr="00630886">
        <w:rPr>
          <w:rFonts w:hint="eastAsia"/>
          <w:color w:val="000000" w:themeColor="text1"/>
        </w:rPr>
        <w:t>，</w:t>
      </w:r>
      <w:r w:rsidR="00D27F4A" w:rsidRPr="00630886">
        <w:rPr>
          <w:rFonts w:hint="eastAsia"/>
          <w:color w:val="000000" w:themeColor="text1"/>
        </w:rPr>
        <w:t>且小電視原本就有收音機功能！同時違反「從新從優」原則。</w:t>
      </w:r>
      <w:r w:rsidR="00ED12C7" w:rsidRPr="00630886">
        <w:rPr>
          <w:rFonts w:hAnsi="標楷體" w:hint="eastAsia"/>
          <w:color w:val="000000" w:themeColor="text1"/>
        </w:rPr>
        <w:t>」</w:t>
      </w:r>
      <w:r w:rsidR="001A0A83" w:rsidRPr="00630886">
        <w:rPr>
          <w:rFonts w:hint="eastAsia"/>
          <w:color w:val="000000" w:themeColor="text1"/>
        </w:rPr>
        <w:t>；</w:t>
      </w:r>
      <w:r w:rsidR="001A0A83" w:rsidRPr="00630886">
        <w:rPr>
          <w:rFonts w:hAnsi="標楷體" w:hint="eastAsia"/>
          <w:color w:val="000000" w:themeColor="text1"/>
        </w:rPr>
        <w:t>「（調</w:t>
      </w:r>
      <w:r w:rsidR="001A0A83" w:rsidRPr="00630886">
        <w:rPr>
          <w:rFonts w:hint="eastAsia"/>
          <w:color w:val="000000" w:themeColor="text1"/>
        </w:rPr>
        <w:t>查委員問：您的處遇目前還是四級嗎？有想要往上提升嗎？）陳訴人答：立法院雖已開放四級受刑人書信等限制，為何法務部訂定此規定，因為這是國際上最低的標準，去年7月15日的修法開放後，實務上還是違背有關規定</w:t>
      </w:r>
      <w:r w:rsidR="00D27F4A" w:rsidRPr="00630886">
        <w:rPr>
          <w:rFonts w:hint="eastAsia"/>
          <w:color w:val="000000" w:themeColor="text1"/>
        </w:rPr>
        <w:t>，根本未修法，打假球。</w:t>
      </w:r>
      <w:r w:rsidR="00ED12C7" w:rsidRPr="00630886">
        <w:rPr>
          <w:rFonts w:hAnsi="標楷體" w:hint="eastAsia"/>
          <w:color w:val="000000" w:themeColor="text1"/>
        </w:rPr>
        <w:t>」</w:t>
      </w:r>
      <w:r w:rsidR="001A0A83" w:rsidRPr="00630886">
        <w:rPr>
          <w:color w:val="000000" w:themeColor="text1"/>
        </w:rPr>
        <w:t xml:space="preserve"> </w:t>
      </w:r>
    </w:p>
    <w:p w:rsidR="00873A65" w:rsidRPr="00630886" w:rsidRDefault="00873A65" w:rsidP="00D27F4A">
      <w:pPr>
        <w:pStyle w:val="3"/>
        <w:rPr>
          <w:color w:val="000000" w:themeColor="text1"/>
        </w:rPr>
      </w:pPr>
      <w:r w:rsidRPr="00630886">
        <w:rPr>
          <w:rFonts w:hint="eastAsia"/>
          <w:color w:val="000000" w:themeColor="text1"/>
        </w:rPr>
        <w:t>另查陳訴人110年1月28日指陳：「</w:t>
      </w:r>
      <w:r w:rsidR="00243026" w:rsidRPr="00630886">
        <w:rPr>
          <w:rFonts w:hint="eastAsia"/>
          <w:color w:val="000000" w:themeColor="text1"/>
        </w:rPr>
        <w:t>法務部矯正署</w:t>
      </w:r>
      <w:r w:rsidRPr="00630886">
        <w:rPr>
          <w:rFonts w:hint="eastAsia"/>
          <w:color w:val="000000" w:themeColor="text1"/>
        </w:rPr>
        <w:t>綠島監獄收容人0082林○○遭管理員毆傷後請求驗傷遭稽延」等情</w:t>
      </w:r>
      <w:r w:rsidR="004E5BDA" w:rsidRPr="00630886">
        <w:rPr>
          <w:rFonts w:hint="eastAsia"/>
          <w:color w:val="000000" w:themeColor="text1"/>
        </w:rPr>
        <w:t>。法務部說明略以</w:t>
      </w:r>
      <w:r w:rsidR="00243026" w:rsidRPr="00630886">
        <w:rPr>
          <w:rStyle w:val="afe"/>
          <w:color w:val="000000" w:themeColor="text1"/>
        </w:rPr>
        <w:footnoteReference w:id="4"/>
      </w:r>
      <w:r w:rsidRPr="00630886">
        <w:rPr>
          <w:rFonts w:hint="eastAsia"/>
          <w:color w:val="000000" w:themeColor="text1"/>
        </w:rPr>
        <w:t>，</w:t>
      </w:r>
      <w:r w:rsidR="007942D4" w:rsidRPr="00630886">
        <w:rPr>
          <w:rFonts w:hint="eastAsia"/>
          <w:color w:val="000000" w:themeColor="text1"/>
        </w:rPr>
        <w:t>106年8月7日上午8時50分時許，綠島監獄收容人林○○在二舍西走道上整理儀容時，遭該監管理員糾正動作太慢而心生不滿，而與管理員林鎮家發生衝突，制伏過程中</w:t>
      </w:r>
      <w:r w:rsidR="007942D4" w:rsidRPr="00630886">
        <w:rPr>
          <w:rFonts w:hint="eastAsia"/>
          <w:color w:val="000000" w:themeColor="text1"/>
        </w:rPr>
        <w:lastRenderedPageBreak/>
        <w:t>受刑人林○○有左側後胸壁挫傷。復</w:t>
      </w:r>
      <w:r w:rsidR="00243026" w:rsidRPr="00630886">
        <w:rPr>
          <w:rFonts w:hint="eastAsia"/>
          <w:color w:val="000000" w:themeColor="text1"/>
        </w:rPr>
        <w:t>收容人</w:t>
      </w:r>
      <w:r w:rsidR="007942D4" w:rsidRPr="00630886">
        <w:rPr>
          <w:rFonts w:hint="eastAsia"/>
          <w:color w:val="000000" w:themeColor="text1"/>
        </w:rPr>
        <w:t>林</w:t>
      </w:r>
      <w:r w:rsidR="00243026" w:rsidRPr="00630886">
        <w:rPr>
          <w:rFonts w:hint="eastAsia"/>
          <w:color w:val="000000" w:themeColor="text1"/>
        </w:rPr>
        <w:t>○○</w:t>
      </w:r>
      <w:r w:rsidR="007942D4" w:rsidRPr="00630886">
        <w:rPr>
          <w:rFonts w:hint="eastAsia"/>
          <w:color w:val="000000" w:themeColor="text1"/>
        </w:rPr>
        <w:t>於106年8月11日申請驗傷，</w:t>
      </w:r>
      <w:r w:rsidRPr="00630886">
        <w:rPr>
          <w:rFonts w:hint="eastAsia"/>
          <w:color w:val="000000" w:themeColor="text1"/>
        </w:rPr>
        <w:t>嗣經核准後，</w:t>
      </w:r>
      <w:r w:rsidR="007942D4" w:rsidRPr="00630886">
        <w:rPr>
          <w:rFonts w:hint="eastAsia"/>
          <w:color w:val="000000" w:themeColor="text1"/>
        </w:rPr>
        <w:t>由綠島監獄</w:t>
      </w:r>
      <w:r w:rsidRPr="00630886">
        <w:rPr>
          <w:rFonts w:hint="eastAsia"/>
          <w:color w:val="000000" w:themeColor="text1"/>
        </w:rPr>
        <w:t>戒護科安排人員於</w:t>
      </w:r>
      <w:r w:rsidR="007942D4" w:rsidRPr="00630886">
        <w:rPr>
          <w:rFonts w:hint="eastAsia"/>
          <w:color w:val="000000" w:themeColor="text1"/>
        </w:rPr>
        <w:t>106年</w:t>
      </w:r>
      <w:r w:rsidRPr="00630886">
        <w:rPr>
          <w:rFonts w:hint="eastAsia"/>
          <w:color w:val="000000" w:themeColor="text1"/>
        </w:rPr>
        <w:t>8月16日戒護外醫驗傷</w:t>
      </w:r>
      <w:r w:rsidR="00243026" w:rsidRPr="00630886">
        <w:rPr>
          <w:rFonts w:hAnsi="標楷體" w:hint="eastAsia"/>
          <w:color w:val="000000" w:themeColor="text1"/>
        </w:rPr>
        <w:t>……「為何時隔5日方戒護至綠島衛生所驗傷」，因事隔約5年時間，當時相關文書均並無記載原由，故無法確實知悉</w:t>
      </w:r>
      <w:r w:rsidRPr="00630886">
        <w:rPr>
          <w:rFonts w:hint="eastAsia"/>
          <w:color w:val="000000" w:themeColor="text1"/>
        </w:rPr>
        <w:t>。</w:t>
      </w:r>
      <w:r w:rsidR="004E5BDA" w:rsidRPr="00630886">
        <w:rPr>
          <w:rFonts w:hint="eastAsia"/>
          <w:color w:val="000000" w:themeColor="text1"/>
        </w:rPr>
        <w:t>經核，</w:t>
      </w:r>
      <w:r w:rsidR="00243026" w:rsidRPr="00630886">
        <w:rPr>
          <w:rFonts w:hint="eastAsia"/>
          <w:color w:val="000000" w:themeColor="text1"/>
        </w:rPr>
        <w:t>綠島監獄</w:t>
      </w:r>
      <w:r w:rsidR="004E5BDA" w:rsidRPr="00630886">
        <w:rPr>
          <w:rFonts w:hint="eastAsia"/>
          <w:color w:val="000000" w:themeColor="text1"/>
        </w:rPr>
        <w:t>收容人林○○於106年8月11日申請驗傷，嗣於時隔5日之同年月16日始外醫驗傷，</w:t>
      </w:r>
      <w:r w:rsidR="00784A5A" w:rsidRPr="00630886">
        <w:rPr>
          <w:rFonts w:hint="eastAsia"/>
          <w:color w:val="000000" w:themeColor="text1"/>
        </w:rPr>
        <w:t>尚難謂</w:t>
      </w:r>
      <w:r w:rsidR="007B6661" w:rsidRPr="00630886">
        <w:rPr>
          <w:rFonts w:hint="eastAsia"/>
          <w:color w:val="000000" w:themeColor="text1"/>
        </w:rPr>
        <w:t>符合</w:t>
      </w:r>
      <w:r w:rsidR="00784A5A" w:rsidRPr="00630886">
        <w:rPr>
          <w:rFonts w:hint="eastAsia"/>
          <w:color w:val="000000" w:themeColor="text1"/>
        </w:rPr>
        <w:t>還原事實並保存事發關鍵證據</w:t>
      </w:r>
      <w:r w:rsidR="007B6661" w:rsidRPr="00630886">
        <w:rPr>
          <w:rFonts w:hint="eastAsia"/>
          <w:color w:val="000000" w:themeColor="text1"/>
        </w:rPr>
        <w:t>之時效</w:t>
      </w:r>
      <w:r w:rsidR="00784A5A" w:rsidRPr="00630886">
        <w:rPr>
          <w:rFonts w:hint="eastAsia"/>
          <w:color w:val="000000" w:themeColor="text1"/>
        </w:rPr>
        <w:t>，爰綠島監獄就本事件之處理及</w:t>
      </w:r>
      <w:r w:rsidR="004E5BDA" w:rsidRPr="00630886">
        <w:rPr>
          <w:rFonts w:hint="eastAsia"/>
          <w:color w:val="000000" w:themeColor="text1"/>
        </w:rPr>
        <w:t>法務部所屬各監之收容人檢（驗）傷規定及流程</w:t>
      </w:r>
      <w:r w:rsidR="00243026" w:rsidRPr="00630886">
        <w:rPr>
          <w:rFonts w:hint="eastAsia"/>
          <w:color w:val="000000" w:themeColor="text1"/>
        </w:rPr>
        <w:t>容有</w:t>
      </w:r>
      <w:r w:rsidR="007B6661" w:rsidRPr="00630886">
        <w:rPr>
          <w:rFonts w:hint="eastAsia"/>
          <w:color w:val="000000" w:themeColor="text1"/>
        </w:rPr>
        <w:t>研議及</w:t>
      </w:r>
      <w:r w:rsidR="00284149" w:rsidRPr="00630886">
        <w:rPr>
          <w:rFonts w:hint="eastAsia"/>
          <w:color w:val="000000" w:themeColor="text1"/>
        </w:rPr>
        <w:t>策進</w:t>
      </w:r>
      <w:r w:rsidR="00243026" w:rsidRPr="00630886">
        <w:rPr>
          <w:rFonts w:hint="eastAsia"/>
          <w:color w:val="000000" w:themeColor="text1"/>
        </w:rPr>
        <w:t>空間</w:t>
      </w:r>
      <w:r w:rsidR="004E5BDA" w:rsidRPr="00630886">
        <w:rPr>
          <w:rFonts w:hint="eastAsia"/>
          <w:color w:val="000000" w:themeColor="text1"/>
        </w:rPr>
        <w:t>。</w:t>
      </w:r>
    </w:p>
    <w:p w:rsidR="00786D6B" w:rsidRPr="00630886" w:rsidRDefault="00873A65" w:rsidP="00A1355A">
      <w:pPr>
        <w:pStyle w:val="3"/>
        <w:rPr>
          <w:color w:val="000000" w:themeColor="text1"/>
        </w:rPr>
      </w:pPr>
      <w:r w:rsidRPr="00630886">
        <w:rPr>
          <w:rFonts w:hint="eastAsia"/>
          <w:color w:val="000000" w:themeColor="text1"/>
        </w:rPr>
        <w:t>綜上</w:t>
      </w:r>
      <w:r w:rsidR="00A1355A" w:rsidRPr="00630886">
        <w:rPr>
          <w:rFonts w:hint="eastAsia"/>
          <w:color w:val="000000" w:themeColor="text1"/>
        </w:rPr>
        <w:t>，</w:t>
      </w:r>
      <w:r w:rsidR="00786D6B" w:rsidRPr="00630886">
        <w:rPr>
          <w:rFonts w:hint="eastAsia"/>
          <w:color w:val="000000" w:themeColor="text1"/>
        </w:rPr>
        <w:t>法務部允應針對矯正署綠島監獄收容人謝</w:t>
      </w:r>
      <w:r w:rsidR="00554013" w:rsidRPr="00630886">
        <w:rPr>
          <w:rFonts w:hint="eastAsia"/>
          <w:color w:val="000000" w:themeColor="text1"/>
        </w:rPr>
        <w:t>○○</w:t>
      </w:r>
      <w:r w:rsidR="00786D6B" w:rsidRPr="00630886">
        <w:rPr>
          <w:rFonts w:hint="eastAsia"/>
          <w:color w:val="000000" w:themeColor="text1"/>
        </w:rPr>
        <w:t>陳訴具體策進事項，設定控管期程，依限辦理，積極促其實現，並將</w:t>
      </w:r>
      <w:r w:rsidR="00913FFF" w:rsidRPr="00630886">
        <w:rPr>
          <w:rFonts w:hint="eastAsia"/>
          <w:color w:val="000000" w:themeColor="text1"/>
        </w:rPr>
        <w:t>政策</w:t>
      </w:r>
      <w:r w:rsidR="00786D6B" w:rsidRPr="00630886">
        <w:rPr>
          <w:rFonts w:hint="eastAsia"/>
          <w:color w:val="000000" w:themeColor="text1"/>
        </w:rPr>
        <w:t>規劃辦理情形及結果正式函</w:t>
      </w:r>
      <w:r w:rsidR="002C6872" w:rsidRPr="00630886">
        <w:rPr>
          <w:rFonts w:hint="eastAsia"/>
          <w:color w:val="000000" w:themeColor="text1"/>
        </w:rPr>
        <w:t>復</w:t>
      </w:r>
      <w:r w:rsidR="00786D6B" w:rsidRPr="00630886">
        <w:rPr>
          <w:rFonts w:hint="eastAsia"/>
          <w:color w:val="000000" w:themeColor="text1"/>
        </w:rPr>
        <w:t>陳訴人，以維護陳訴人公民法律人格之權利，並確保人民之言論、申訴等權益。</w:t>
      </w:r>
    </w:p>
    <w:p w:rsidR="0080782F" w:rsidRPr="00630886" w:rsidRDefault="00DF6DCE" w:rsidP="00DE4238">
      <w:pPr>
        <w:pStyle w:val="2"/>
        <w:rPr>
          <w:b/>
          <w:color w:val="000000" w:themeColor="text1"/>
        </w:rPr>
      </w:pPr>
      <w:r w:rsidRPr="00630886">
        <w:rPr>
          <w:rFonts w:hint="eastAsia"/>
          <w:b/>
          <w:color w:val="000000" w:themeColor="text1"/>
        </w:rPr>
        <w:t>為維護矯正機關</w:t>
      </w:r>
      <w:r w:rsidRPr="00630886">
        <w:rPr>
          <w:b/>
          <w:color w:val="000000" w:themeColor="text1"/>
        </w:rPr>
        <w:t>收容人投票權，政府相關主管機關允應</w:t>
      </w:r>
      <w:r w:rsidRPr="00630886">
        <w:rPr>
          <w:rFonts w:hint="eastAsia"/>
          <w:b/>
          <w:color w:val="000000" w:themeColor="text1"/>
        </w:rPr>
        <w:t>針對</w:t>
      </w:r>
      <w:r w:rsidRPr="00630886">
        <w:rPr>
          <w:b/>
          <w:color w:val="000000" w:themeColor="text1"/>
        </w:rPr>
        <w:t>我國</w:t>
      </w:r>
      <w:r w:rsidRPr="00630886">
        <w:rPr>
          <w:rFonts w:hint="eastAsia"/>
          <w:b/>
          <w:color w:val="000000" w:themeColor="text1"/>
        </w:rPr>
        <w:t>收容人</w:t>
      </w:r>
      <w:r w:rsidRPr="00630886">
        <w:rPr>
          <w:b/>
          <w:color w:val="000000" w:themeColor="text1"/>
        </w:rPr>
        <w:t>參政權保障</w:t>
      </w:r>
      <w:r w:rsidRPr="00630886">
        <w:rPr>
          <w:rFonts w:hint="eastAsia"/>
          <w:b/>
          <w:color w:val="000000" w:themeColor="text1"/>
        </w:rPr>
        <w:t>等相關議題通盤研議</w:t>
      </w:r>
      <w:r w:rsidR="004A1A48" w:rsidRPr="00630886">
        <w:rPr>
          <w:rFonts w:hint="eastAsia"/>
          <w:b/>
          <w:color w:val="000000" w:themeColor="text1"/>
        </w:rPr>
        <w:t>策進</w:t>
      </w:r>
      <w:r w:rsidRPr="00630886">
        <w:rPr>
          <w:rFonts w:hint="eastAsia"/>
          <w:b/>
          <w:color w:val="000000" w:themeColor="text1"/>
        </w:rPr>
        <w:t>，以符合國際人權規範及</w:t>
      </w:r>
      <w:r w:rsidRPr="00630886">
        <w:rPr>
          <w:b/>
          <w:color w:val="000000" w:themeColor="text1"/>
        </w:rPr>
        <w:t>憲法賦與</w:t>
      </w:r>
      <w:r w:rsidRPr="00630886">
        <w:rPr>
          <w:rFonts w:hint="eastAsia"/>
          <w:b/>
          <w:color w:val="000000" w:themeColor="text1"/>
        </w:rPr>
        <w:t>之</w:t>
      </w:r>
      <w:r w:rsidRPr="00630886">
        <w:rPr>
          <w:b/>
          <w:color w:val="000000" w:themeColor="text1"/>
        </w:rPr>
        <w:t>公民參政權</w:t>
      </w:r>
      <w:r w:rsidR="0033102F" w:rsidRPr="00630886">
        <w:rPr>
          <w:rFonts w:hint="eastAsia"/>
          <w:b/>
          <w:color w:val="000000" w:themeColor="text1"/>
        </w:rPr>
        <w:t>：</w:t>
      </w:r>
    </w:p>
    <w:p w:rsidR="008C1C3B" w:rsidRPr="00630886" w:rsidRDefault="008C1C3B" w:rsidP="0033102F">
      <w:pPr>
        <w:pStyle w:val="3"/>
        <w:rPr>
          <w:color w:val="000000" w:themeColor="text1"/>
        </w:rPr>
      </w:pPr>
      <w:r w:rsidRPr="00630886">
        <w:rPr>
          <w:rFonts w:hAnsi="標楷體" w:hint="eastAsia"/>
          <w:color w:val="000000" w:themeColor="text1"/>
        </w:rPr>
        <w:t>「</w:t>
      </w:r>
      <w:r w:rsidRPr="00630886">
        <w:rPr>
          <w:color w:val="000000" w:themeColor="text1"/>
        </w:rPr>
        <w:t>世界人權宣言</w:t>
      </w:r>
      <w:r w:rsidR="006339D4" w:rsidRPr="00630886">
        <w:rPr>
          <w:rFonts w:hAnsi="標楷體" w:hint="eastAsia"/>
          <w:color w:val="000000" w:themeColor="text1"/>
        </w:rPr>
        <w:t>」</w:t>
      </w:r>
      <w:r w:rsidRPr="00630886">
        <w:rPr>
          <w:color w:val="000000" w:themeColor="text1"/>
        </w:rPr>
        <w:t>第21條</w:t>
      </w:r>
      <w:r w:rsidR="006339D4" w:rsidRPr="00630886">
        <w:rPr>
          <w:color w:val="000000" w:themeColor="text1"/>
        </w:rPr>
        <w:t>：「一、人人有權直接或以自由選舉之代表參加其本國政府。二、人人有以平等機會參加其本國公務之權。三、人民意志應為政府權力之基礎，人民意志應以定期且真實之選舉表現之，其選舉權必須普及而平等，並當以不記名投票或相當之自由投票程序為之。」</w:t>
      </w:r>
      <w:r w:rsidR="006339D4" w:rsidRPr="00630886">
        <w:rPr>
          <w:rFonts w:hint="eastAsia"/>
          <w:color w:val="000000" w:themeColor="text1"/>
        </w:rPr>
        <w:t>；</w:t>
      </w:r>
      <w:r w:rsidR="006339D4" w:rsidRPr="00630886">
        <w:rPr>
          <w:rFonts w:hAnsi="標楷體" w:hint="eastAsia"/>
          <w:color w:val="000000" w:themeColor="text1"/>
        </w:rPr>
        <w:t>「</w:t>
      </w:r>
      <w:r w:rsidR="006339D4" w:rsidRPr="00630886">
        <w:rPr>
          <w:color w:val="000000" w:themeColor="text1"/>
        </w:rPr>
        <w:t>公民與政治權利國際公約</w:t>
      </w:r>
      <w:r w:rsidR="006339D4" w:rsidRPr="00630886">
        <w:rPr>
          <w:rFonts w:hAnsi="標楷體" w:hint="eastAsia"/>
          <w:color w:val="000000" w:themeColor="text1"/>
        </w:rPr>
        <w:t>」</w:t>
      </w:r>
      <w:r w:rsidR="006339D4" w:rsidRPr="00630886">
        <w:rPr>
          <w:color w:val="000000" w:themeColor="text1"/>
        </w:rPr>
        <w:t>第</w:t>
      </w:r>
      <w:r w:rsidR="006339D4" w:rsidRPr="00630886">
        <w:rPr>
          <w:rFonts w:hint="eastAsia"/>
          <w:color w:val="000000" w:themeColor="text1"/>
        </w:rPr>
        <w:t>25</w:t>
      </w:r>
      <w:r w:rsidR="006339D4" w:rsidRPr="00630886">
        <w:rPr>
          <w:color w:val="000000" w:themeColor="text1"/>
        </w:rPr>
        <w:t>條</w:t>
      </w:r>
      <w:r w:rsidR="006339D4" w:rsidRPr="00630886">
        <w:rPr>
          <w:rFonts w:hint="eastAsia"/>
          <w:color w:val="000000" w:themeColor="text1"/>
        </w:rPr>
        <w:t>：</w:t>
      </w:r>
      <w:r w:rsidR="006339D4" w:rsidRPr="00630886">
        <w:rPr>
          <w:rFonts w:hAnsi="標楷體" w:hint="eastAsia"/>
          <w:color w:val="000000" w:themeColor="text1"/>
        </w:rPr>
        <w:t>「</w:t>
      </w:r>
      <w:r w:rsidRPr="00630886">
        <w:rPr>
          <w:color w:val="000000" w:themeColor="text1"/>
        </w:rPr>
        <w:t>凡屬公民，無分第</w:t>
      </w:r>
      <w:r w:rsidR="006339D4" w:rsidRPr="00630886">
        <w:rPr>
          <w:rFonts w:hint="eastAsia"/>
          <w:color w:val="000000" w:themeColor="text1"/>
        </w:rPr>
        <w:t>2</w:t>
      </w:r>
      <w:r w:rsidRPr="00630886">
        <w:rPr>
          <w:color w:val="000000" w:themeColor="text1"/>
        </w:rPr>
        <w:t xml:space="preserve">條所列之任何區別，不受無理限制，均應有權利及機會： </w:t>
      </w:r>
      <w:r w:rsidR="006339D4" w:rsidRPr="00630886">
        <w:rPr>
          <w:rFonts w:hint="eastAsia"/>
          <w:color w:val="000000" w:themeColor="text1"/>
        </w:rPr>
        <w:t>1、</w:t>
      </w:r>
      <w:r w:rsidRPr="00630886">
        <w:rPr>
          <w:color w:val="000000" w:themeColor="text1"/>
        </w:rPr>
        <w:t>直接或經由自由選舉之代表參與政事；</w:t>
      </w:r>
      <w:r w:rsidR="006339D4" w:rsidRPr="00630886">
        <w:rPr>
          <w:rFonts w:hint="eastAsia"/>
          <w:color w:val="000000" w:themeColor="text1"/>
        </w:rPr>
        <w:t>2、</w:t>
      </w:r>
      <w:r w:rsidRPr="00630886">
        <w:rPr>
          <w:color w:val="000000" w:themeColor="text1"/>
        </w:rPr>
        <w:t>在真正、定期之選舉中投票及被選。選舉權必須普及而</w:t>
      </w:r>
      <w:r w:rsidRPr="00630886">
        <w:rPr>
          <w:color w:val="000000" w:themeColor="text1"/>
        </w:rPr>
        <w:lastRenderedPageBreak/>
        <w:t>平等，選舉應以無記名投票法行之，以保證選民意志之自由表現；</w:t>
      </w:r>
      <w:r w:rsidR="006339D4" w:rsidRPr="00630886">
        <w:rPr>
          <w:rFonts w:hint="eastAsia"/>
          <w:color w:val="000000" w:themeColor="text1"/>
        </w:rPr>
        <w:t>3、</w:t>
      </w:r>
      <w:r w:rsidRPr="00630886">
        <w:rPr>
          <w:color w:val="000000" w:themeColor="text1"/>
        </w:rPr>
        <w:t>以一般平等之條件，服本國公職。</w:t>
      </w:r>
      <w:r w:rsidR="008F6DE2" w:rsidRPr="00630886">
        <w:rPr>
          <w:rFonts w:hAnsi="標楷體" w:hint="eastAsia"/>
          <w:color w:val="000000" w:themeColor="text1"/>
        </w:rPr>
        <w:t>」</w:t>
      </w:r>
      <w:r w:rsidR="008F6DE2" w:rsidRPr="00630886">
        <w:rPr>
          <w:rFonts w:hint="eastAsia"/>
          <w:color w:val="000000" w:themeColor="text1"/>
        </w:rPr>
        <w:t>；</w:t>
      </w:r>
      <w:r w:rsidR="006339D4" w:rsidRPr="00630886">
        <w:rPr>
          <w:color w:val="000000" w:themeColor="text1"/>
        </w:rPr>
        <w:t>公民與政治權利國際公約及經濟社會文化權利國際公約施行法第4條規定</w:t>
      </w:r>
      <w:r w:rsidR="008F6DE2" w:rsidRPr="00630886">
        <w:rPr>
          <w:rFonts w:hint="eastAsia"/>
          <w:color w:val="000000" w:themeColor="text1"/>
        </w:rPr>
        <w:t>：</w:t>
      </w:r>
      <w:r w:rsidR="008F6DE2" w:rsidRPr="00630886">
        <w:rPr>
          <w:rFonts w:hAnsi="標楷體" w:hint="eastAsia"/>
          <w:color w:val="000000" w:themeColor="text1"/>
        </w:rPr>
        <w:t>「</w:t>
      </w:r>
      <w:r w:rsidR="006339D4" w:rsidRPr="00630886">
        <w:rPr>
          <w:color w:val="000000" w:themeColor="text1"/>
        </w:rPr>
        <w:t>各級政府機關行使其職權，應符合兩公約有關人權保障之規定，避免侵害人權，保護人民不受他人侵害，並應積極促進各項人權之實現。</w:t>
      </w:r>
      <w:r w:rsidR="008F6DE2" w:rsidRPr="00630886">
        <w:rPr>
          <w:rFonts w:hAnsi="標楷體" w:hint="eastAsia"/>
          <w:color w:val="000000" w:themeColor="text1"/>
        </w:rPr>
        <w:t>」</w:t>
      </w:r>
    </w:p>
    <w:p w:rsidR="0033102F" w:rsidRPr="00630886" w:rsidRDefault="00D85749" w:rsidP="0033102F">
      <w:pPr>
        <w:pStyle w:val="3"/>
        <w:rPr>
          <w:color w:val="000000" w:themeColor="text1"/>
        </w:rPr>
      </w:pPr>
      <w:r w:rsidRPr="00630886">
        <w:rPr>
          <w:rFonts w:hint="eastAsia"/>
          <w:color w:val="000000" w:themeColor="text1"/>
        </w:rPr>
        <w:t>憲法第17條規定：「人民有選舉、罷免、創制及複決之權。」；同法第23條規定：「以上各條列舉之自由權利，除為防止妨礙他人自由、避免緊急危難、維持社會秩序，或增進公共利益所必要者外，不得以法律限制之。」；同法第130條規定：「中華民國國民年滿20歲者，有依法選舉之權，除本憲法及法律別有規定者外，年滿23歲，有依法被選舉之權。」</w:t>
      </w:r>
    </w:p>
    <w:p w:rsidR="006D7B93" w:rsidRPr="00630886" w:rsidRDefault="0033102F" w:rsidP="0033102F">
      <w:pPr>
        <w:pStyle w:val="3"/>
        <w:rPr>
          <w:color w:val="000000" w:themeColor="text1"/>
        </w:rPr>
      </w:pPr>
      <w:r w:rsidRPr="00630886">
        <w:rPr>
          <w:rFonts w:hint="eastAsia"/>
          <w:color w:val="000000" w:themeColor="text1"/>
        </w:rPr>
        <w:t>陳訴人指陳：</w:t>
      </w:r>
    </w:p>
    <w:p w:rsidR="0033102F" w:rsidRPr="00630886" w:rsidRDefault="006D7B93" w:rsidP="006D7B93">
      <w:pPr>
        <w:pStyle w:val="4"/>
        <w:rPr>
          <w:color w:val="000000" w:themeColor="text1"/>
        </w:rPr>
      </w:pPr>
      <w:r w:rsidRPr="00630886">
        <w:rPr>
          <w:rFonts w:hint="eastAsia"/>
          <w:color w:val="000000" w:themeColor="text1"/>
        </w:rPr>
        <w:t>109年9月14日陳訴：</w:t>
      </w:r>
      <w:r w:rsidRPr="00630886">
        <w:rPr>
          <w:rFonts w:hint="eastAsia"/>
          <w:color w:val="000000" w:themeColor="text1"/>
        </w:rPr>
        <w:tab/>
        <w:t>受刑人投票、財產、檢身規定、強制採尿、累進處遇、外醫交通費、電子產品使用、家屬探視、基本生活處遇、合理懲罰、禁止酷刑、戶外活動等權益，並指涉新竹、桃園、臺北、宜蘭、花蓮、臺東、綠島等監所疑似違失行為（本院</w:t>
      </w:r>
      <w:r w:rsidRPr="00630886">
        <w:rPr>
          <w:rFonts w:hint="eastAsia"/>
          <w:color w:val="000000" w:themeColor="text1"/>
        </w:rPr>
        <w:tab/>
        <w:t>109年9月18日總收文號：1090164093）。</w:t>
      </w:r>
    </w:p>
    <w:p w:rsidR="006D7B93" w:rsidRPr="00630886" w:rsidRDefault="006D7B93" w:rsidP="004F75BD">
      <w:pPr>
        <w:pStyle w:val="4"/>
        <w:rPr>
          <w:color w:val="000000" w:themeColor="text1"/>
        </w:rPr>
      </w:pPr>
      <w:r w:rsidRPr="00630886">
        <w:rPr>
          <w:rFonts w:hint="eastAsia"/>
          <w:color w:val="000000" w:themeColor="text1"/>
        </w:rPr>
        <w:t>110年3月8日陳訴：有關受刑人投票權，法務部、內政部、中央選舉委員會未依兩公約施行法第5條：「……涉及不同機關業務職掌者，相互間應協調連繫辦理……」等規定處理（本院110年3月11日總收文號：1100161185）。</w:t>
      </w:r>
    </w:p>
    <w:p w:rsidR="0033102F" w:rsidRPr="00630886" w:rsidRDefault="0033102F" w:rsidP="0033102F">
      <w:pPr>
        <w:pStyle w:val="3"/>
        <w:rPr>
          <w:color w:val="000000" w:themeColor="text1"/>
        </w:rPr>
      </w:pPr>
      <w:r w:rsidRPr="00630886">
        <w:rPr>
          <w:rFonts w:hint="eastAsia"/>
          <w:color w:val="000000" w:themeColor="text1"/>
        </w:rPr>
        <w:t>查據法務部復稱：</w:t>
      </w:r>
    </w:p>
    <w:p w:rsidR="0033102F" w:rsidRPr="00630886" w:rsidRDefault="0033102F" w:rsidP="0033102F">
      <w:pPr>
        <w:pStyle w:val="4"/>
        <w:rPr>
          <w:color w:val="000000" w:themeColor="text1"/>
        </w:rPr>
      </w:pPr>
      <w:r w:rsidRPr="00630886">
        <w:rPr>
          <w:rFonts w:hint="eastAsia"/>
          <w:color w:val="000000" w:themeColor="text1"/>
        </w:rPr>
        <w:t>內政部及中央選舉委員會</w:t>
      </w:r>
      <w:r w:rsidR="007B0712" w:rsidRPr="00630886">
        <w:rPr>
          <w:rFonts w:hint="eastAsia"/>
          <w:color w:val="000000" w:themeColor="text1"/>
        </w:rPr>
        <w:t>分</w:t>
      </w:r>
      <w:r w:rsidRPr="00630886">
        <w:rPr>
          <w:rFonts w:hint="eastAsia"/>
          <w:color w:val="000000" w:themeColor="text1"/>
        </w:rPr>
        <w:t>別於107</w:t>
      </w:r>
      <w:r w:rsidR="006339D4" w:rsidRPr="00630886">
        <w:rPr>
          <w:rFonts w:hint="eastAsia"/>
          <w:color w:val="000000" w:themeColor="text1"/>
        </w:rPr>
        <w:t>年</w:t>
      </w:r>
      <w:r w:rsidRPr="00630886">
        <w:rPr>
          <w:rFonts w:hint="eastAsia"/>
          <w:color w:val="000000" w:themeColor="text1"/>
        </w:rPr>
        <w:t>6</w:t>
      </w:r>
      <w:r w:rsidR="006339D4" w:rsidRPr="00630886">
        <w:rPr>
          <w:rFonts w:hint="eastAsia"/>
          <w:color w:val="000000" w:themeColor="text1"/>
        </w:rPr>
        <w:t>月</w:t>
      </w:r>
      <w:r w:rsidRPr="00630886">
        <w:rPr>
          <w:rFonts w:hint="eastAsia"/>
          <w:color w:val="000000" w:themeColor="text1"/>
        </w:rPr>
        <w:t>22</w:t>
      </w:r>
      <w:r w:rsidR="006339D4" w:rsidRPr="00630886">
        <w:rPr>
          <w:rFonts w:hint="eastAsia"/>
          <w:color w:val="000000" w:themeColor="text1"/>
        </w:rPr>
        <w:t>日</w:t>
      </w:r>
      <w:r w:rsidRPr="00630886">
        <w:rPr>
          <w:rFonts w:hint="eastAsia"/>
          <w:color w:val="000000" w:themeColor="text1"/>
        </w:rPr>
        <w:t>及同年月26日以台內民字第1070428991號函及</w:t>
      </w:r>
      <w:r w:rsidRPr="00630886">
        <w:rPr>
          <w:rFonts w:hint="eastAsia"/>
          <w:color w:val="000000" w:themeColor="text1"/>
        </w:rPr>
        <w:lastRenderedPageBreak/>
        <w:t>中選務字第1070022978號函，函復謝</w:t>
      </w:r>
      <w:r w:rsidR="00554013" w:rsidRPr="00630886">
        <w:rPr>
          <w:rFonts w:hint="eastAsia"/>
          <w:color w:val="000000" w:themeColor="text1"/>
        </w:rPr>
        <w:t>○○</w:t>
      </w:r>
      <w:r w:rsidRPr="00630886">
        <w:rPr>
          <w:rFonts w:hint="eastAsia"/>
          <w:color w:val="000000" w:themeColor="text1"/>
        </w:rPr>
        <w:t>君陳情投票權一案有案；該部矯正署亦曾多次就投票權一案，函復謝</w:t>
      </w:r>
      <w:r w:rsidR="00554013" w:rsidRPr="00630886">
        <w:rPr>
          <w:rFonts w:hint="eastAsia"/>
          <w:color w:val="000000" w:themeColor="text1"/>
        </w:rPr>
        <w:t>○○</w:t>
      </w:r>
      <w:r w:rsidRPr="00630886">
        <w:rPr>
          <w:rFonts w:hint="eastAsia"/>
          <w:color w:val="000000" w:themeColor="text1"/>
        </w:rPr>
        <w:t>在案(詳如附表一)。</w:t>
      </w:r>
    </w:p>
    <w:p w:rsidR="0033102F" w:rsidRPr="00630886" w:rsidRDefault="0033102F" w:rsidP="0033102F">
      <w:pPr>
        <w:pStyle w:val="4"/>
        <w:rPr>
          <w:color w:val="000000" w:themeColor="text1"/>
        </w:rPr>
      </w:pPr>
      <w:r w:rsidRPr="00630886">
        <w:rPr>
          <w:color w:val="000000" w:themeColor="text1"/>
        </w:rPr>
        <w:t>收容人投票權涉及不在籍投票制度之規劃，此係內政部及中央選舉委員會之職掌，俟相關法律(總統副總統選舉罷免法及公職人員選舉罷免法)通過立法後，矯正機關始能配合辦理。</w:t>
      </w:r>
    </w:p>
    <w:p w:rsidR="0033102F" w:rsidRPr="00630886" w:rsidRDefault="007B0712" w:rsidP="0076712A">
      <w:pPr>
        <w:pStyle w:val="3"/>
        <w:rPr>
          <w:color w:val="000000" w:themeColor="text1"/>
        </w:rPr>
      </w:pPr>
      <w:r w:rsidRPr="00630886">
        <w:rPr>
          <w:rFonts w:hint="eastAsia"/>
          <w:color w:val="000000" w:themeColor="text1"/>
        </w:rPr>
        <w:t>有關監所受刑人之投票權問題，</w:t>
      </w:r>
      <w:r w:rsidR="00F9516F" w:rsidRPr="00630886">
        <w:rPr>
          <w:rFonts w:hint="eastAsia"/>
          <w:color w:val="000000" w:themeColor="text1"/>
        </w:rPr>
        <w:t>詢據相關主管機關</w:t>
      </w:r>
      <w:r w:rsidR="0076712A" w:rsidRPr="00630886">
        <w:rPr>
          <w:rFonts w:hAnsi="標楷體" w:hint="eastAsia"/>
          <w:color w:val="000000" w:themeColor="text1"/>
        </w:rPr>
        <w:t>「</w:t>
      </w:r>
      <w:r w:rsidR="0076712A" w:rsidRPr="00630886">
        <w:rPr>
          <w:rFonts w:hint="eastAsia"/>
          <w:color w:val="000000" w:themeColor="text1"/>
        </w:rPr>
        <w:t>策進作為建議</w:t>
      </w:r>
      <w:r w:rsidR="0076712A" w:rsidRPr="00630886">
        <w:rPr>
          <w:rFonts w:hAnsi="標楷體" w:hint="eastAsia"/>
          <w:color w:val="000000" w:themeColor="text1"/>
        </w:rPr>
        <w:t>」</w:t>
      </w:r>
      <w:r w:rsidR="00F9516F" w:rsidRPr="00630886">
        <w:rPr>
          <w:rFonts w:hint="eastAsia"/>
          <w:color w:val="000000" w:themeColor="text1"/>
        </w:rPr>
        <w:t>表示：</w:t>
      </w:r>
    </w:p>
    <w:p w:rsidR="007B0712" w:rsidRPr="00630886" w:rsidRDefault="007B0712" w:rsidP="007B0712">
      <w:pPr>
        <w:pStyle w:val="4"/>
        <w:rPr>
          <w:color w:val="000000" w:themeColor="text1"/>
        </w:rPr>
      </w:pPr>
      <w:r w:rsidRPr="00630886">
        <w:rPr>
          <w:rFonts w:hint="eastAsia"/>
          <w:color w:val="000000" w:themeColor="text1"/>
        </w:rPr>
        <w:t>內政部：</w:t>
      </w:r>
      <w:r w:rsidR="0076712A" w:rsidRPr="00630886">
        <w:rPr>
          <w:color w:val="000000" w:themeColor="text1"/>
        </w:rPr>
        <w:t>查戶籍法第16條第1項規定遷出原鄉（鎮、市、區）3個月以上，應為遷出登記。但法律另有規定、因服兵役、國內就學、入矯正機關收容、入住長期照顧機構或其他類似場所者，得不為遷出登記。次查矯正機關收容人戶籍管理作業規定第7點規定，收容人申請戶籍事項，應填具申請書，並檢附相關文件，經矯正機關函送戶政事務所或委託他人辦理。依上開規定，矯正機關收容人在矯正機關內有居住之事實，係得申請將戶籍遷入矯正機關。在現行規定下，是否採行由矯正機關戒護戶籍遷入矯正機關之收容人於投票日至矯正機關所在地投票所投票方式，以維護收容人行使選舉權益，建議法務部就此進行研議評估</w:t>
      </w:r>
      <w:r w:rsidR="00FD13D7" w:rsidRPr="00630886">
        <w:rPr>
          <w:rStyle w:val="afe"/>
          <w:color w:val="000000" w:themeColor="text1"/>
        </w:rPr>
        <w:footnoteReference w:id="5"/>
      </w:r>
      <w:r w:rsidR="0076712A" w:rsidRPr="00630886">
        <w:rPr>
          <w:color w:val="000000" w:themeColor="text1"/>
        </w:rPr>
        <w:t>。</w:t>
      </w:r>
    </w:p>
    <w:p w:rsidR="007B0712" w:rsidRPr="00630886" w:rsidRDefault="007B0712" w:rsidP="007B0712">
      <w:pPr>
        <w:pStyle w:val="4"/>
        <w:rPr>
          <w:color w:val="000000" w:themeColor="text1"/>
        </w:rPr>
      </w:pPr>
      <w:r w:rsidRPr="00630886">
        <w:rPr>
          <w:rFonts w:hint="eastAsia"/>
          <w:color w:val="000000" w:themeColor="text1"/>
        </w:rPr>
        <w:t>中央選舉委員會</w:t>
      </w:r>
      <w:r w:rsidR="0076712A" w:rsidRPr="00630886">
        <w:rPr>
          <w:rFonts w:hint="eastAsia"/>
          <w:color w:val="000000" w:themeColor="text1"/>
        </w:rPr>
        <w:t>：有關監所受刑人之投票權問題，涉及總統副總統選舉罷免法、公職人員選舉罷免法之修正，該會將會同法務部、內政部持續研議可行之方案</w:t>
      </w:r>
      <w:r w:rsidR="00FD13D7" w:rsidRPr="00630886">
        <w:rPr>
          <w:rStyle w:val="afe"/>
          <w:color w:val="000000" w:themeColor="text1"/>
        </w:rPr>
        <w:footnoteReference w:id="6"/>
      </w:r>
      <w:r w:rsidR="0076712A" w:rsidRPr="00630886">
        <w:rPr>
          <w:rFonts w:hint="eastAsia"/>
          <w:color w:val="000000" w:themeColor="text1"/>
        </w:rPr>
        <w:t>。</w:t>
      </w:r>
    </w:p>
    <w:p w:rsidR="00DC3B01" w:rsidRPr="00630886" w:rsidRDefault="00DC3B01" w:rsidP="00DC3B01">
      <w:pPr>
        <w:pStyle w:val="4"/>
        <w:rPr>
          <w:color w:val="000000" w:themeColor="text1"/>
        </w:rPr>
      </w:pPr>
      <w:r w:rsidRPr="00630886">
        <w:rPr>
          <w:rFonts w:hint="eastAsia"/>
          <w:color w:val="000000" w:themeColor="text1"/>
        </w:rPr>
        <w:lastRenderedPageBreak/>
        <w:t>法務部：</w:t>
      </w:r>
      <w:r w:rsidRPr="00630886">
        <w:rPr>
          <w:rFonts w:hint="eastAsia"/>
          <w:color w:val="000000" w:themeColor="text1"/>
        </w:rPr>
        <w:tab/>
      </w:r>
    </w:p>
    <w:p w:rsidR="00DC3B01" w:rsidRPr="00630886" w:rsidRDefault="00DC3B01" w:rsidP="00DC3B01">
      <w:pPr>
        <w:pStyle w:val="5"/>
        <w:rPr>
          <w:color w:val="000000" w:themeColor="text1"/>
        </w:rPr>
      </w:pPr>
      <w:r w:rsidRPr="00630886">
        <w:rPr>
          <w:rFonts w:hint="eastAsia"/>
          <w:color w:val="000000" w:themeColor="text1"/>
        </w:rPr>
        <w:t>有關收容人選舉罷免投票權，基於憲法賦予人民之基本權利應予維護保障之意旨，該部</w:t>
      </w:r>
      <w:r w:rsidRPr="00630886">
        <w:rPr>
          <w:rFonts w:hint="eastAsia"/>
          <w:b/>
          <w:color w:val="000000" w:themeColor="text1"/>
          <w:u w:val="single"/>
        </w:rPr>
        <w:t>矯正署已研擬相關提案予中央選舉委員會、主管機關內政部規劃辦理</w:t>
      </w:r>
      <w:r w:rsidRPr="00630886">
        <w:rPr>
          <w:rFonts w:hint="eastAsia"/>
          <w:color w:val="000000" w:themeColor="text1"/>
        </w:rPr>
        <w:t>。</w:t>
      </w:r>
    </w:p>
    <w:p w:rsidR="00DC3B01" w:rsidRPr="00630886" w:rsidRDefault="00DC3B01" w:rsidP="00DC3B01">
      <w:pPr>
        <w:pStyle w:val="5"/>
        <w:rPr>
          <w:color w:val="000000" w:themeColor="text1"/>
        </w:rPr>
      </w:pPr>
      <w:r w:rsidRPr="00630886">
        <w:rPr>
          <w:color w:val="000000" w:themeColor="text1"/>
        </w:rPr>
        <w:t>由於矯正機關收容人行動自由受到限制，無法外出至戶籍地投票所行使投票權；如不在籍投票法等相關法規立法或修正通過，並經選務機關於監所內設置投票所，收容人自得依法行使其投票權利。</w:t>
      </w:r>
    </w:p>
    <w:p w:rsidR="00DC3B01" w:rsidRPr="00630886" w:rsidRDefault="00F44753" w:rsidP="00DC3B01">
      <w:pPr>
        <w:pStyle w:val="5"/>
        <w:rPr>
          <w:color w:val="000000" w:themeColor="text1"/>
        </w:rPr>
      </w:pPr>
      <w:r w:rsidRPr="00630886">
        <w:rPr>
          <w:color w:val="000000" w:themeColor="text1"/>
        </w:rPr>
        <w:t>法務部於109年6月2日以法制字第10902507980號函，建請中央選舉委員會於「公民投票不在籍投票法」草案第6條增訂第3項，以保障矯正機關收容人行使不在籍公民投票權之權利，條文內容為：申請不在籍投票之投票權人為矯正機關收容人者，應於其所在矯正機關內設置之投開票所投票，其設置方式、工作人員、戒護方式、開票作業流程及其他應遵行事項之辦法，由中央選舉委員會會同法務部定之。</w:t>
      </w:r>
    </w:p>
    <w:p w:rsidR="00F44753" w:rsidRPr="00630886" w:rsidRDefault="00F44753" w:rsidP="00DC3B01">
      <w:pPr>
        <w:pStyle w:val="5"/>
        <w:rPr>
          <w:color w:val="000000" w:themeColor="text1"/>
        </w:rPr>
      </w:pPr>
      <w:r w:rsidRPr="00630886">
        <w:rPr>
          <w:color w:val="000000" w:themeColor="text1"/>
        </w:rPr>
        <w:t>然因不在籍投票制度之規劃或矯正機關內設置投票所，均係內政部及中央選舉委員會之權責，由於現行相關法規尚未完備，倘日後修正完成，矯正署將配合協助辦理。</w:t>
      </w:r>
    </w:p>
    <w:p w:rsidR="004B2398" w:rsidRPr="00630886" w:rsidRDefault="004B2398" w:rsidP="0033102F">
      <w:pPr>
        <w:pStyle w:val="3"/>
        <w:rPr>
          <w:color w:val="000000" w:themeColor="text1"/>
        </w:rPr>
      </w:pPr>
      <w:r w:rsidRPr="00630886">
        <w:rPr>
          <w:rFonts w:hint="eastAsia"/>
          <w:color w:val="000000" w:themeColor="text1"/>
        </w:rPr>
        <w:t>內政部相關主管接受本院詢問表示：</w:t>
      </w:r>
      <w:r w:rsidR="002D1461" w:rsidRPr="00630886">
        <w:rPr>
          <w:rFonts w:hAnsi="標楷體" w:hint="eastAsia"/>
          <w:color w:val="000000" w:themeColor="text1"/>
        </w:rPr>
        <w:t>「</w:t>
      </w:r>
      <w:r w:rsidR="002D1461" w:rsidRPr="00630886">
        <w:rPr>
          <w:rFonts w:hint="eastAsia"/>
          <w:color w:val="000000" w:themeColor="text1"/>
        </w:rPr>
        <w:t>根據憲法、公職人員選舉罷免法及總統副總統選舉罷免法之規定，目前矯正機關收容人，只要年滿20歲，沒有受監護宣告者，是有選舉權的，惟目前限於回到戶籍地行使投票權，因為矯正機關收容人行動自由受到限制，是需要討論的地方，返回戶籍地投票是民主</w:t>
      </w:r>
      <w:r w:rsidR="002D1461" w:rsidRPr="00630886">
        <w:rPr>
          <w:rFonts w:hint="eastAsia"/>
          <w:color w:val="000000" w:themeColor="text1"/>
        </w:rPr>
        <w:lastRenderedPageBreak/>
        <w:t>信賴的因素，能確保公平、公正、公開，民主過程中有不足與錯誤之處需檢討之處，本部持續檢討，內政部民政司、中選會、法務部不斷思索，保障監獄受刑人行使投票權，而過程中有很多因素，包括監所受刑人自由選舉意志是否能不受干擾，仍受質疑。中選會配合內政部相關法令辦理，受刑人行使選舉權之關鍵，在於其行為受限，僅能透過監所內設置投開票所，假設法令許可，將受刑人戶籍遷至監所，是現行法制不修改的現況下，可以執行的方式。</w:t>
      </w:r>
      <w:r w:rsidR="002D1461" w:rsidRPr="00630886">
        <w:rPr>
          <w:rFonts w:hAnsi="標楷體" w:hint="eastAsia"/>
          <w:color w:val="000000" w:themeColor="text1"/>
        </w:rPr>
        <w:t>」</w:t>
      </w:r>
      <w:r w:rsidR="008A0CD3" w:rsidRPr="00630886">
        <w:rPr>
          <w:rFonts w:hAnsi="標楷體" w:hint="eastAsia"/>
          <w:color w:val="000000" w:themeColor="text1"/>
        </w:rPr>
        <w:t>；</w:t>
      </w:r>
      <w:r w:rsidR="002D1461" w:rsidRPr="00630886">
        <w:rPr>
          <w:rFonts w:hAnsi="標楷體" w:hint="eastAsia"/>
          <w:color w:val="000000" w:themeColor="text1"/>
        </w:rPr>
        <w:t>詢據中央選舉委員會相關主管表示：「本會之意見與內政部相仿。</w:t>
      </w:r>
      <w:bookmarkStart w:id="54" w:name="_Hlk76380656"/>
      <w:r w:rsidR="008A0CD3" w:rsidRPr="00630886">
        <w:rPr>
          <w:rFonts w:hAnsi="標楷體" w:hint="eastAsia"/>
          <w:color w:val="000000" w:themeColor="text1"/>
        </w:rPr>
        <w:t>如果以監所為投開票所，有許多配套措施應併為考量，選務機關辦理戒護維安問題，如監獄受刑人在矯正機關進行投票，維安人員要由矯正機關遴派為宜，因投開票人員無戒護之經驗與能力，這類的問題都要先釐清，其餘詳如書面說明。</w:t>
      </w:r>
      <w:r w:rsidR="002D1461" w:rsidRPr="00630886">
        <w:rPr>
          <w:rFonts w:hAnsi="標楷體" w:hint="eastAsia"/>
          <w:color w:val="000000" w:themeColor="text1"/>
        </w:rPr>
        <w:t>」</w:t>
      </w:r>
      <w:bookmarkEnd w:id="54"/>
      <w:r w:rsidR="008A0CD3" w:rsidRPr="00630886">
        <w:rPr>
          <w:rFonts w:hAnsi="標楷體" w:hint="eastAsia"/>
          <w:color w:val="000000" w:themeColor="text1"/>
        </w:rPr>
        <w:t>；</w:t>
      </w:r>
      <w:r w:rsidR="001C7F3B" w:rsidRPr="00630886">
        <w:rPr>
          <w:rFonts w:hAnsi="標楷體" w:hint="eastAsia"/>
          <w:color w:val="000000" w:themeColor="text1"/>
        </w:rPr>
        <w:t>法務部相關主管表示：「</w:t>
      </w:r>
      <w:r w:rsidR="008A0CD3" w:rsidRPr="00630886">
        <w:rPr>
          <w:rFonts w:hAnsi="標楷體" w:hint="eastAsia"/>
          <w:color w:val="000000" w:themeColor="text1"/>
        </w:rPr>
        <w:t>本部之意見詳如書面不在籍投票之說明。」；「調查委員：規劃在監所選舉，是第一個方式，修正選罷法，是第二個方式。」；中央選舉委員會補充說明：「如果以監所為投開票所，有許多配套措施應併為考量，選務機關辦理戒護維安問題，如監獄受刑人在矯正機關進行投票，維安人員要由矯正機關遴派為宜，因投開票人員無戒護之經驗與能力，這類的問題都要先釐清，其餘詳如書面說明。」</w:t>
      </w:r>
    </w:p>
    <w:p w:rsidR="008A0CD3" w:rsidRPr="00630886" w:rsidRDefault="008A0CD3" w:rsidP="0033102F">
      <w:pPr>
        <w:pStyle w:val="3"/>
        <w:rPr>
          <w:color w:val="000000" w:themeColor="text1"/>
        </w:rPr>
      </w:pPr>
      <w:r w:rsidRPr="00630886">
        <w:rPr>
          <w:rFonts w:hint="eastAsia"/>
          <w:color w:val="000000" w:themeColor="text1"/>
        </w:rPr>
        <w:t>詢據陳訴人表示：</w:t>
      </w:r>
      <w:r w:rsidRPr="00630886">
        <w:rPr>
          <w:rFonts w:hAnsi="標楷體" w:hint="eastAsia"/>
          <w:color w:val="000000" w:themeColor="text1"/>
        </w:rPr>
        <w:t>「</w:t>
      </w:r>
      <w:r w:rsidRPr="00630886">
        <w:rPr>
          <w:rFonts w:hint="eastAsia"/>
          <w:color w:val="000000" w:themeColor="text1"/>
        </w:rPr>
        <w:t>內政部在107年5月25日已經召開</w:t>
      </w:r>
      <w:r w:rsidRPr="00630886">
        <w:rPr>
          <w:rFonts w:hAnsi="標楷體" w:hint="eastAsia"/>
          <w:color w:val="000000" w:themeColor="text1"/>
        </w:rPr>
        <w:t>『</w:t>
      </w:r>
      <w:r w:rsidRPr="00630886">
        <w:rPr>
          <w:rFonts w:hint="eastAsia"/>
          <w:color w:val="000000" w:themeColor="text1"/>
        </w:rPr>
        <w:t>研議全面實施不在籍投票可行性公聽會會議</w:t>
      </w:r>
      <w:r w:rsidRPr="00630886">
        <w:rPr>
          <w:rFonts w:hAnsi="標楷體" w:hint="eastAsia"/>
          <w:color w:val="000000" w:themeColor="text1"/>
        </w:rPr>
        <w:t>』</w:t>
      </w:r>
      <w:r w:rsidRPr="00630886">
        <w:rPr>
          <w:rFonts w:hint="eastAsia"/>
          <w:color w:val="000000" w:themeColor="text1"/>
        </w:rPr>
        <w:t>，當時有邀請法務部矯正署、</w:t>
      </w:r>
      <w:r w:rsidR="002467CD" w:rsidRPr="00630886">
        <w:rPr>
          <w:rFonts w:hint="eastAsia"/>
          <w:color w:val="000000" w:themeColor="text1"/>
        </w:rPr>
        <w:t>中央選舉委員會</w:t>
      </w:r>
      <w:r w:rsidRPr="00630886">
        <w:rPr>
          <w:rFonts w:hint="eastAsia"/>
          <w:color w:val="000000" w:themeColor="text1"/>
        </w:rPr>
        <w:t>等機關辦理，各機關表示予以尊重，並沒有續行作為，我前天看新聞，剛好看到</w:t>
      </w:r>
      <w:r w:rsidR="002467CD" w:rsidRPr="00630886">
        <w:rPr>
          <w:rFonts w:hint="eastAsia"/>
          <w:color w:val="000000" w:themeColor="text1"/>
        </w:rPr>
        <w:t>鄭麗文</w:t>
      </w:r>
      <w:r w:rsidRPr="00630886">
        <w:rPr>
          <w:rFonts w:hint="eastAsia"/>
          <w:color w:val="000000" w:themeColor="text1"/>
        </w:rPr>
        <w:t>立委在電視上公開指摘，對於我國不在籍投票未進行，世界上已有一百</w:t>
      </w:r>
      <w:r w:rsidRPr="00630886">
        <w:rPr>
          <w:rFonts w:hint="eastAsia"/>
          <w:color w:val="000000" w:themeColor="text1"/>
        </w:rPr>
        <w:lastRenderedPageBreak/>
        <w:t>多個國家進行不在籍投票，我國在技術上應無問題。</w:t>
      </w:r>
      <w:r w:rsidR="002467CD" w:rsidRPr="00630886">
        <w:rPr>
          <w:rFonts w:hAnsi="標楷體" w:hint="eastAsia"/>
          <w:color w:val="000000" w:themeColor="text1"/>
        </w:rPr>
        <w:t>」；「(調查委員問：對您的請求，中選會與內政部有無回應？)</w:t>
      </w:r>
      <w:r w:rsidR="002467CD" w:rsidRPr="00630886">
        <w:rPr>
          <w:rFonts w:hint="eastAsia"/>
          <w:color w:val="000000" w:themeColor="text1"/>
        </w:rPr>
        <w:t xml:space="preserve"> 陳訴人答：</w:t>
      </w:r>
      <w:r w:rsidR="002467CD" w:rsidRPr="00630886">
        <w:rPr>
          <w:rFonts w:hAnsi="標楷體" w:hint="eastAsia"/>
          <w:color w:val="000000" w:themeColor="text1"/>
        </w:rPr>
        <w:t>有，早期的官腔說法。」；「調查委員：不在籍投票有關單位刻正處理中，期待可以促成。</w:t>
      </w:r>
      <w:r w:rsidR="001A0A83" w:rsidRPr="00630886">
        <w:rPr>
          <w:rFonts w:hAnsi="標楷體" w:hint="eastAsia"/>
          <w:color w:val="000000" w:themeColor="text1"/>
        </w:rPr>
        <w:t>)</w:t>
      </w:r>
      <w:r w:rsidR="001A0A83" w:rsidRPr="00630886">
        <w:rPr>
          <w:rFonts w:hint="eastAsia"/>
          <w:color w:val="000000" w:themeColor="text1"/>
        </w:rPr>
        <w:t>陳訴人答：</w:t>
      </w:r>
      <w:r w:rsidR="001A0A83" w:rsidRPr="00630886">
        <w:rPr>
          <w:rFonts w:hAnsi="標楷體" w:hint="eastAsia"/>
          <w:color w:val="000000" w:themeColor="text1"/>
        </w:rPr>
        <w:t>自司法院第756號解釋觀之，受刑人有投票權應無庸置疑，是基本人權，執政者僅有權利思考如何落實，無法決定是否執行。我認為投票權是立法已經明訂，應該要</w:t>
      </w:r>
      <w:r w:rsidR="00373DD2" w:rsidRPr="00630886">
        <w:rPr>
          <w:rFonts w:hAnsi="標楷體" w:hint="eastAsia"/>
          <w:color w:val="000000" w:themeColor="text1"/>
        </w:rPr>
        <w:t>趕</w:t>
      </w:r>
      <w:r w:rsidR="001A0A83" w:rsidRPr="00630886">
        <w:rPr>
          <w:rFonts w:hAnsi="標楷體" w:hint="eastAsia"/>
          <w:color w:val="000000" w:themeColor="text1"/>
        </w:rPr>
        <w:t>快做的。107年1月3日已經修正公布全民投票法，第25條規定可採不在籍投票。」</w:t>
      </w:r>
    </w:p>
    <w:p w:rsidR="001633DD" w:rsidRPr="00630886" w:rsidRDefault="001633DD" w:rsidP="0033102F">
      <w:pPr>
        <w:pStyle w:val="3"/>
        <w:rPr>
          <w:color w:val="000000" w:themeColor="text1"/>
        </w:rPr>
      </w:pPr>
      <w:r w:rsidRPr="00630886">
        <w:rPr>
          <w:rFonts w:hint="eastAsia"/>
          <w:color w:val="000000" w:themeColor="text1"/>
        </w:rPr>
        <w:t>相關論述：</w:t>
      </w:r>
    </w:p>
    <w:p w:rsidR="001633DD" w:rsidRPr="00630886" w:rsidRDefault="001633DD" w:rsidP="001633DD">
      <w:pPr>
        <w:pStyle w:val="4"/>
        <w:rPr>
          <w:color w:val="000000" w:themeColor="text1"/>
        </w:rPr>
      </w:pPr>
      <w:r w:rsidRPr="00630886">
        <w:rPr>
          <w:color w:val="000000" w:themeColor="text1"/>
        </w:rPr>
        <w:t>坐牢也要選總統</w:t>
      </w:r>
      <w:r w:rsidRPr="00630886">
        <w:rPr>
          <w:color w:val="000000" w:themeColor="text1"/>
        </w:rPr>
        <w:t>—</w:t>
      </w:r>
      <w:r w:rsidRPr="00630886">
        <w:rPr>
          <w:color w:val="000000" w:themeColor="text1"/>
        </w:rPr>
        <w:t>監所也可以是投票所</w:t>
      </w:r>
      <w:r w:rsidR="003700C1" w:rsidRPr="00630886">
        <w:rPr>
          <w:rStyle w:val="afe"/>
          <w:color w:val="000000" w:themeColor="text1"/>
        </w:rPr>
        <w:footnoteReference w:id="7"/>
      </w:r>
      <w:r w:rsidR="003700C1" w:rsidRPr="00630886">
        <w:rPr>
          <w:rFonts w:hint="eastAsia"/>
          <w:color w:val="000000" w:themeColor="text1"/>
        </w:rPr>
        <w:t>。</w:t>
      </w:r>
    </w:p>
    <w:p w:rsidR="001633DD" w:rsidRPr="00630886" w:rsidRDefault="001633DD" w:rsidP="001633DD">
      <w:pPr>
        <w:pStyle w:val="4"/>
        <w:rPr>
          <w:color w:val="000000" w:themeColor="text1"/>
        </w:rPr>
      </w:pPr>
      <w:r w:rsidRPr="00630886">
        <w:rPr>
          <w:rFonts w:hint="eastAsia"/>
          <w:color w:val="000000" w:themeColor="text1"/>
        </w:rPr>
        <w:lastRenderedPageBreak/>
        <w:t>受刑人投票權專案</w:t>
      </w:r>
      <w:r w:rsidR="008C1C3B" w:rsidRPr="00630886">
        <w:rPr>
          <w:rStyle w:val="afe"/>
          <w:color w:val="000000" w:themeColor="text1"/>
        </w:rPr>
        <w:footnoteReference w:id="8"/>
      </w:r>
      <w:r w:rsidR="008C1C3B" w:rsidRPr="00630886">
        <w:rPr>
          <w:rFonts w:hint="eastAsia"/>
          <w:color w:val="000000" w:themeColor="text1"/>
        </w:rPr>
        <w:t>。</w:t>
      </w:r>
    </w:p>
    <w:p w:rsidR="001633DD" w:rsidRPr="00630886" w:rsidRDefault="001633DD" w:rsidP="001633DD">
      <w:pPr>
        <w:pStyle w:val="4"/>
        <w:rPr>
          <w:color w:val="000000" w:themeColor="text1"/>
        </w:rPr>
      </w:pPr>
      <w:r w:rsidRPr="00630886">
        <w:rPr>
          <w:color w:val="000000" w:themeColor="text1"/>
        </w:rPr>
        <w:t>監獄受刑人無法行使選舉權之合憲性</w:t>
      </w:r>
      <w:r w:rsidRPr="00630886">
        <w:rPr>
          <w:rStyle w:val="afe"/>
          <w:color w:val="000000" w:themeColor="text1"/>
        </w:rPr>
        <w:footnoteReference w:id="9"/>
      </w:r>
      <w:r w:rsidR="008C1C3B" w:rsidRPr="00630886">
        <w:rPr>
          <w:rFonts w:hint="eastAsia"/>
          <w:color w:val="000000" w:themeColor="text1"/>
        </w:rPr>
        <w:t>。</w:t>
      </w:r>
    </w:p>
    <w:p w:rsidR="00E201BD" w:rsidRPr="00630886" w:rsidRDefault="00AD525A" w:rsidP="00842D71">
      <w:pPr>
        <w:pStyle w:val="4"/>
        <w:rPr>
          <w:color w:val="000000" w:themeColor="text1"/>
        </w:rPr>
      </w:pPr>
      <w:r w:rsidRPr="00630886">
        <w:rPr>
          <w:rFonts w:hint="eastAsia"/>
          <w:color w:val="000000" w:themeColor="text1"/>
        </w:rPr>
        <w:t>公民與政治權利國際公約第25條及第27條─參政權與少數人之權利</w:t>
      </w:r>
      <w:r w:rsidRPr="00630886">
        <w:rPr>
          <w:rStyle w:val="afe"/>
          <w:color w:val="000000" w:themeColor="text1"/>
        </w:rPr>
        <w:footnoteReference w:id="10"/>
      </w:r>
      <w:r w:rsidRPr="00630886">
        <w:rPr>
          <w:rFonts w:hint="eastAsia"/>
          <w:color w:val="000000" w:themeColor="text1"/>
        </w:rPr>
        <w:t>。</w:t>
      </w:r>
    </w:p>
    <w:p w:rsidR="00F9516F" w:rsidRPr="00630886" w:rsidRDefault="00230E92" w:rsidP="00842D71">
      <w:pPr>
        <w:pStyle w:val="3"/>
        <w:rPr>
          <w:color w:val="000000" w:themeColor="text1"/>
        </w:rPr>
      </w:pPr>
      <w:r w:rsidRPr="00630886">
        <w:rPr>
          <w:rFonts w:hint="eastAsia"/>
          <w:color w:val="000000" w:themeColor="text1"/>
        </w:rPr>
        <w:t>綜上</w:t>
      </w:r>
      <w:r w:rsidR="00F9516F" w:rsidRPr="00630886">
        <w:rPr>
          <w:rFonts w:hint="eastAsia"/>
          <w:color w:val="000000" w:themeColor="text1"/>
        </w:rPr>
        <w:t>，</w:t>
      </w:r>
      <w:r w:rsidR="00E201BD" w:rsidRPr="00630886">
        <w:rPr>
          <w:color w:val="000000" w:themeColor="text1"/>
        </w:rPr>
        <w:t>民主政治的精神是主權在民</w:t>
      </w:r>
      <w:r w:rsidR="00DF6DCE" w:rsidRPr="00630886">
        <w:rPr>
          <w:rFonts w:hint="eastAsia"/>
          <w:color w:val="000000" w:themeColor="text1"/>
        </w:rPr>
        <w:t>，</w:t>
      </w:r>
      <w:r w:rsidR="00DF6DCE" w:rsidRPr="00630886">
        <w:rPr>
          <w:color w:val="000000" w:themeColor="text1"/>
        </w:rPr>
        <w:t>國民具備公民資格，即可享有公民權，也就是具備選舉權、罷免權、創制權、複決權及公民投票權</w:t>
      </w:r>
      <w:r w:rsidR="00DF6DCE" w:rsidRPr="00630886">
        <w:rPr>
          <w:rFonts w:hint="eastAsia"/>
          <w:color w:val="000000" w:themeColor="text1"/>
        </w:rPr>
        <w:t>。</w:t>
      </w:r>
      <w:r w:rsidR="00E201BD" w:rsidRPr="00630886">
        <w:rPr>
          <w:rFonts w:hint="eastAsia"/>
          <w:color w:val="000000" w:themeColor="text1"/>
        </w:rPr>
        <w:t>現今多數民主國家對選舉權的態度，不因種族、階級、或性別而有所不同，亦不以識字程度等等限制投票資格，凡</w:t>
      </w:r>
      <w:r w:rsidR="00E201BD" w:rsidRPr="00630886">
        <w:rPr>
          <w:rFonts w:hint="eastAsia"/>
          <w:color w:val="000000" w:themeColor="text1"/>
        </w:rPr>
        <w:lastRenderedPageBreak/>
        <w:t>達法定年齡之公民即可投票</w:t>
      </w:r>
      <w:r w:rsidR="00DF6DCE" w:rsidRPr="00630886">
        <w:rPr>
          <w:rFonts w:hint="eastAsia"/>
          <w:color w:val="000000" w:themeColor="text1"/>
        </w:rPr>
        <w:t>。但從人權日益提升的趨勢來看，現行參政權保障在制度上</w:t>
      </w:r>
      <w:r w:rsidR="00AD525A" w:rsidRPr="00630886">
        <w:rPr>
          <w:rFonts w:hint="eastAsia"/>
          <w:color w:val="000000" w:themeColor="text1"/>
        </w:rPr>
        <w:t>容</w:t>
      </w:r>
      <w:r w:rsidR="00DF6DCE" w:rsidRPr="00630886">
        <w:rPr>
          <w:rFonts w:hint="eastAsia"/>
          <w:color w:val="000000" w:themeColor="text1"/>
        </w:rPr>
        <w:t>有改進空間。為維護矯正機關收容人投票權，政府相關主管機關允應針對我國收容人參政權保障等相關議題</w:t>
      </w:r>
      <w:r w:rsidR="00AD525A" w:rsidRPr="00630886">
        <w:rPr>
          <w:rFonts w:hint="eastAsia"/>
          <w:color w:val="000000" w:themeColor="text1"/>
        </w:rPr>
        <w:t>儘速進行</w:t>
      </w:r>
      <w:r w:rsidR="00DF6DCE" w:rsidRPr="00630886">
        <w:rPr>
          <w:rFonts w:hint="eastAsia"/>
          <w:color w:val="000000" w:themeColor="text1"/>
        </w:rPr>
        <w:t>通盤研議</w:t>
      </w:r>
      <w:r w:rsidR="004A1A48" w:rsidRPr="00630886">
        <w:rPr>
          <w:rFonts w:hint="eastAsia"/>
          <w:color w:val="000000" w:themeColor="text1"/>
        </w:rPr>
        <w:t>策進</w:t>
      </w:r>
      <w:r w:rsidR="00DF6DCE" w:rsidRPr="00630886">
        <w:rPr>
          <w:rFonts w:hint="eastAsia"/>
          <w:color w:val="000000" w:themeColor="text1"/>
        </w:rPr>
        <w:t>，以符合國際人權規範及憲法賦與之公民參政權。</w:t>
      </w:r>
    </w:p>
    <w:p w:rsidR="00A414D6" w:rsidRPr="008F0AD7" w:rsidRDefault="008B4545" w:rsidP="00DE4238">
      <w:pPr>
        <w:pStyle w:val="2"/>
        <w:rPr>
          <w:b/>
        </w:rPr>
      </w:pPr>
      <w:r w:rsidRPr="00630886">
        <w:rPr>
          <w:rFonts w:hint="eastAsia"/>
          <w:b/>
          <w:color w:val="000000" w:themeColor="text1"/>
        </w:rPr>
        <w:t>矯正署綠島監獄對收容人之教化、輔導與教育暨家庭支持方案執行成效，容有未盡周延之處，</w:t>
      </w:r>
      <w:r w:rsidRPr="008F0AD7">
        <w:rPr>
          <w:rFonts w:hint="eastAsia"/>
          <w:b/>
        </w:rPr>
        <w:t>仍有精進之空間，以符合監獄行刑法「使受刑人改悔向上</w:t>
      </w:r>
      <w:r w:rsidR="00442B21" w:rsidRPr="008F0AD7">
        <w:rPr>
          <w:rFonts w:hint="eastAsia"/>
          <w:b/>
        </w:rPr>
        <w:t>以回歸社會</w:t>
      </w:r>
      <w:r w:rsidRPr="008F0AD7">
        <w:rPr>
          <w:rFonts w:hint="eastAsia"/>
          <w:b/>
        </w:rPr>
        <w:t>」規範之意旨，進而減少爭議事件耗費行政處置資源</w:t>
      </w:r>
      <w:r w:rsidR="00DC3840" w:rsidRPr="008F0AD7">
        <w:rPr>
          <w:rFonts w:hint="eastAsia"/>
          <w:b/>
        </w:rPr>
        <w:t>；另法務部允應通盤檢討提升所屬各監所教化人力與素質，以提升整體教化品質與成效</w:t>
      </w:r>
      <w:r w:rsidR="000D2667" w:rsidRPr="008F0AD7">
        <w:rPr>
          <w:rFonts w:hint="eastAsia"/>
          <w:b/>
        </w:rPr>
        <w:t>：</w:t>
      </w:r>
    </w:p>
    <w:p w:rsidR="009A0A97" w:rsidRPr="00630886" w:rsidRDefault="004B4379" w:rsidP="009A604D">
      <w:pPr>
        <w:pStyle w:val="3"/>
      </w:pPr>
      <w:r w:rsidRPr="008F0AD7">
        <w:rPr>
          <w:rFonts w:hint="eastAsia"/>
        </w:rPr>
        <w:t>監獄行刑矯治處遇之目的，旨在促</w:t>
      </w:r>
      <w:r w:rsidRPr="008F0AD7">
        <w:rPr>
          <w:rFonts w:hint="eastAsia"/>
          <w:b/>
          <w:u w:val="single"/>
        </w:rPr>
        <w:t>使受刑人改悔向上</w:t>
      </w:r>
      <w:r w:rsidR="00442B21" w:rsidRPr="008F0AD7">
        <w:rPr>
          <w:rFonts w:hint="eastAsia"/>
          <w:b/>
          <w:u w:val="single"/>
        </w:rPr>
        <w:t>，培養其適應社會生活之能力</w:t>
      </w:r>
      <w:r w:rsidRPr="008F0AD7">
        <w:rPr>
          <w:rFonts w:hint="eastAsia"/>
        </w:rPr>
        <w:t>；對於受刑人</w:t>
      </w:r>
      <w:r w:rsidRPr="00630886">
        <w:rPr>
          <w:rFonts w:hint="eastAsia"/>
        </w:rPr>
        <w:t>，應施以教化；教化，應參酌受刑人之入監調查結果及個別處遇計畫，施以適當之輔導與教育</w:t>
      </w:r>
      <w:r w:rsidR="00FE5D1C" w:rsidRPr="00630886">
        <w:rPr>
          <w:rFonts w:hint="eastAsia"/>
        </w:rPr>
        <w:t>；輔導內容，得委由心理學、社會工作、醫療、教育學、犯罪學或法律學等相關領域專家設計、規劃，並得以集體、類別及個別輔導等方式為之，</w:t>
      </w:r>
      <w:r w:rsidR="009A0A97" w:rsidRPr="00630886">
        <w:rPr>
          <w:rFonts w:hint="eastAsia"/>
        </w:rPr>
        <w:t>監獄行刑法</w:t>
      </w:r>
      <w:r w:rsidRPr="00630886">
        <w:rPr>
          <w:rFonts w:hint="eastAsia"/>
        </w:rPr>
        <w:t>第1條</w:t>
      </w:r>
      <w:r w:rsidR="00D47CD8" w:rsidRPr="00630886">
        <w:rPr>
          <w:rFonts w:hint="eastAsia"/>
        </w:rPr>
        <w:t>及</w:t>
      </w:r>
      <w:r w:rsidRPr="00630886">
        <w:rPr>
          <w:rFonts w:hint="eastAsia"/>
        </w:rPr>
        <w:t>第40條</w:t>
      </w:r>
      <w:r w:rsidR="00D47CD8" w:rsidRPr="00630886">
        <w:rPr>
          <w:rFonts w:hint="eastAsia"/>
        </w:rPr>
        <w:t>分別訂有明文。</w:t>
      </w:r>
      <w:r w:rsidR="00FE5D1C" w:rsidRPr="00630886">
        <w:rPr>
          <w:rFonts w:hint="eastAsia"/>
        </w:rPr>
        <w:t>監獄行刑法施行細則第15條亦規定：</w:t>
      </w:r>
      <w:r w:rsidR="00FE5D1C" w:rsidRPr="00442B21">
        <w:rPr>
          <w:rFonts w:hAnsi="標楷體" w:hint="eastAsia"/>
        </w:rPr>
        <w:t>「</w:t>
      </w:r>
      <w:r w:rsidR="00FE5D1C" w:rsidRPr="00630886">
        <w:rPr>
          <w:rFonts w:hint="eastAsia"/>
        </w:rPr>
        <w:t>監獄應按監內設施情形，劃分區域，實施受刑人分區管理教化工作；指派監內教化、作業、戒護及相關人員組成分區教輔小組，執行有關受刑人管理、教化及其他處遇之事項。前項教輔小組，應每月至少開會一次，就所屬分區內之管理、教化、輔導或其他重要事務等，研商合理性、公平性之處遇方式並執行之。監獄應每季邀集分區教輔小組成員，舉行全監聯合教輔小組會議，處理前項事務。</w:t>
      </w:r>
      <w:r w:rsidR="00FE5D1C" w:rsidRPr="00442B21">
        <w:rPr>
          <w:rFonts w:hAnsi="標楷體" w:hint="eastAsia"/>
        </w:rPr>
        <w:t>」</w:t>
      </w:r>
      <w:r w:rsidR="003B72EE" w:rsidRPr="00442B21">
        <w:rPr>
          <w:rFonts w:hAnsi="標楷體" w:hint="eastAsia"/>
        </w:rPr>
        <w:t>；監獄對受刑人施以懲罰辦法第16條規定：「監獄對於移入違規舍受刑人應施以輔導，並得</w:t>
      </w:r>
      <w:r w:rsidR="003B72EE" w:rsidRPr="00442B21">
        <w:rPr>
          <w:rFonts w:hAnsi="標楷體" w:hint="eastAsia"/>
          <w:b/>
          <w:u w:val="single"/>
        </w:rPr>
        <w:t>增加個別輔</w:t>
      </w:r>
      <w:r w:rsidR="003B72EE" w:rsidRPr="00442B21">
        <w:rPr>
          <w:rFonts w:hAnsi="標楷體" w:hint="eastAsia"/>
          <w:b/>
          <w:u w:val="single"/>
        </w:rPr>
        <w:lastRenderedPageBreak/>
        <w:t>導頻率</w:t>
      </w:r>
      <w:r w:rsidR="003B72EE" w:rsidRPr="00442B21">
        <w:rPr>
          <w:rFonts w:hAnsi="標楷體" w:hint="eastAsia"/>
        </w:rPr>
        <w:t>，</w:t>
      </w:r>
      <w:r w:rsidR="003B72EE" w:rsidRPr="00442B21">
        <w:rPr>
          <w:rFonts w:hAnsi="標楷體" w:hint="eastAsia"/>
          <w:b/>
          <w:u w:val="single"/>
        </w:rPr>
        <w:t>促進其遵守紀律。</w:t>
      </w:r>
      <w:r w:rsidR="003B72EE" w:rsidRPr="00442B21">
        <w:rPr>
          <w:rFonts w:hAnsi="標楷體" w:hint="eastAsia"/>
        </w:rPr>
        <w:t>」</w:t>
      </w:r>
    </w:p>
    <w:p w:rsidR="004A7185" w:rsidRPr="00630886" w:rsidRDefault="004A7185" w:rsidP="00FC52C6">
      <w:pPr>
        <w:pStyle w:val="3"/>
        <w:rPr>
          <w:color w:val="000000" w:themeColor="text1"/>
        </w:rPr>
      </w:pPr>
      <w:r w:rsidRPr="00630886">
        <w:rPr>
          <w:rFonts w:hint="eastAsia"/>
          <w:color w:val="000000" w:themeColor="text1"/>
        </w:rPr>
        <w:t>陳訴人陳訴關此重點摘要：</w:t>
      </w:r>
    </w:p>
    <w:p w:rsidR="00162EB5" w:rsidRPr="00630886" w:rsidRDefault="00162EB5" w:rsidP="004A7185">
      <w:pPr>
        <w:pStyle w:val="4"/>
        <w:rPr>
          <w:color w:val="000000" w:themeColor="text1"/>
        </w:rPr>
      </w:pPr>
      <w:r w:rsidRPr="00630886">
        <w:rPr>
          <w:rFonts w:hint="eastAsia"/>
          <w:color w:val="000000" w:themeColor="text1"/>
        </w:rPr>
        <w:t>陳情人106年至110年於綠島監獄未受符合法令規定之教化輔導</w:t>
      </w:r>
      <w:r w:rsidRPr="00630886">
        <w:rPr>
          <w:color w:val="000000" w:themeColor="text1"/>
          <w:vertAlign w:val="superscript"/>
        </w:rPr>
        <w:footnoteReference w:id="11"/>
      </w:r>
      <w:r w:rsidRPr="00630886">
        <w:rPr>
          <w:rFonts w:hint="eastAsia"/>
          <w:color w:val="000000" w:themeColor="text1"/>
        </w:rPr>
        <w:t>，1分鐘都沒有。</w:t>
      </w:r>
    </w:p>
    <w:p w:rsidR="008B7CF9" w:rsidRPr="00630886" w:rsidRDefault="008B7CF9" w:rsidP="004A7185">
      <w:pPr>
        <w:pStyle w:val="4"/>
        <w:rPr>
          <w:color w:val="000000" w:themeColor="text1"/>
        </w:rPr>
      </w:pPr>
      <w:r w:rsidRPr="00630886">
        <w:rPr>
          <w:rFonts w:hint="eastAsia"/>
          <w:color w:val="000000" w:themeColor="text1"/>
        </w:rPr>
        <w:t>參酌司法院釋字第755號解釋許宗力大法官協同意見書</w:t>
      </w:r>
      <w:r w:rsidRPr="00630886">
        <w:rPr>
          <w:color w:val="000000" w:themeColor="text1"/>
          <w:vertAlign w:val="superscript"/>
        </w:rPr>
        <w:footnoteReference w:id="12"/>
      </w:r>
      <w:r w:rsidRPr="00630886">
        <w:rPr>
          <w:rFonts w:hint="eastAsia"/>
          <w:color w:val="000000" w:themeColor="text1"/>
        </w:rPr>
        <w:t>、受刑人作業實施辦法第3條</w:t>
      </w:r>
      <w:r w:rsidRPr="00630886">
        <w:rPr>
          <w:color w:val="000000" w:themeColor="text1"/>
          <w:vertAlign w:val="superscript"/>
        </w:rPr>
        <w:footnoteReference w:id="13"/>
      </w:r>
      <w:r w:rsidRPr="00630886">
        <w:rPr>
          <w:rFonts w:hint="eastAsia"/>
          <w:color w:val="000000" w:themeColor="text1"/>
        </w:rPr>
        <w:t>、監獄行刑</w:t>
      </w:r>
      <w:r w:rsidRPr="00630886">
        <w:rPr>
          <w:rFonts w:hint="eastAsia"/>
          <w:color w:val="000000" w:themeColor="text1"/>
        </w:rPr>
        <w:lastRenderedPageBreak/>
        <w:t>法施行細則第36條</w:t>
      </w:r>
      <w:r w:rsidRPr="00630886">
        <w:rPr>
          <w:color w:val="000000" w:themeColor="text1"/>
          <w:vertAlign w:val="superscript"/>
        </w:rPr>
        <w:footnoteReference w:id="14"/>
      </w:r>
      <w:r w:rsidRPr="00630886">
        <w:rPr>
          <w:rFonts w:hint="eastAsia"/>
          <w:color w:val="000000" w:themeColor="text1"/>
        </w:rPr>
        <w:t>、第37條</w:t>
      </w:r>
      <w:r w:rsidRPr="00630886">
        <w:rPr>
          <w:color w:val="000000" w:themeColor="text1"/>
          <w:vertAlign w:val="superscript"/>
        </w:rPr>
        <w:footnoteReference w:id="15"/>
      </w:r>
      <w:r w:rsidRPr="00630886">
        <w:rPr>
          <w:rFonts w:hint="eastAsia"/>
          <w:color w:val="000000" w:themeColor="text1"/>
        </w:rPr>
        <w:t>、第40條</w:t>
      </w:r>
      <w:r w:rsidRPr="00630886">
        <w:rPr>
          <w:color w:val="000000" w:themeColor="text1"/>
          <w:vertAlign w:val="superscript"/>
        </w:rPr>
        <w:footnoteReference w:id="16"/>
      </w:r>
      <w:r w:rsidRPr="00630886">
        <w:rPr>
          <w:rFonts w:hint="eastAsia"/>
          <w:color w:val="000000" w:themeColor="text1"/>
        </w:rPr>
        <w:t>及第42條</w:t>
      </w:r>
      <w:r w:rsidRPr="00630886">
        <w:rPr>
          <w:color w:val="000000" w:themeColor="text1"/>
          <w:vertAlign w:val="superscript"/>
        </w:rPr>
        <w:footnoteReference w:id="17"/>
      </w:r>
      <w:r w:rsidRPr="00630886">
        <w:rPr>
          <w:rFonts w:hint="eastAsia"/>
          <w:color w:val="000000" w:themeColor="text1"/>
        </w:rPr>
        <w:t>、曼德拉規則（舊）第71條之（3）、（4）等規定，陳情人106年至110年於綠島監獄期間始未感受1分鐘符合法定要件之作業，顯與國際規範不符。</w:t>
      </w:r>
    </w:p>
    <w:p w:rsidR="00E72B86" w:rsidRPr="00630886" w:rsidRDefault="00717269" w:rsidP="00FC52C6">
      <w:pPr>
        <w:pStyle w:val="3"/>
        <w:rPr>
          <w:color w:val="000000" w:themeColor="text1"/>
        </w:rPr>
      </w:pPr>
      <w:r w:rsidRPr="00630886">
        <w:rPr>
          <w:rFonts w:hint="eastAsia"/>
          <w:color w:val="000000" w:themeColor="text1"/>
        </w:rPr>
        <w:t>查據法務部復稱：</w:t>
      </w:r>
    </w:p>
    <w:p w:rsidR="00E72B86" w:rsidRPr="00630886" w:rsidRDefault="00E72B86" w:rsidP="00E72B86">
      <w:pPr>
        <w:pStyle w:val="4"/>
        <w:rPr>
          <w:color w:val="000000" w:themeColor="text1"/>
        </w:rPr>
      </w:pPr>
      <w:r w:rsidRPr="00630886">
        <w:rPr>
          <w:color w:val="000000" w:themeColor="text1"/>
        </w:rPr>
        <w:t>平時行為表現</w:t>
      </w:r>
      <w:r w:rsidRPr="00630886">
        <w:rPr>
          <w:rFonts w:hint="eastAsia"/>
          <w:color w:val="000000" w:themeColor="text1"/>
        </w:rPr>
        <w:t>：謝員平時一再針對生活管理、處遇事宜不斷重複提出訴願、陳情(監方、矯正署、法務部、行政院、監察院及其他行政單位)、申訴、訴訟、國賠等，藉由大量提出癱瘓監獄文書處理(自109年9月9日至110年3月2日止共提出351件申訴案)，浪費行政資源，因自恃</w:t>
      </w:r>
      <w:r w:rsidR="00506880" w:rsidRPr="00506880">
        <w:rPr>
          <w:rFonts w:hint="eastAsia"/>
          <w:color w:val="000000" w:themeColor="text1"/>
        </w:rPr>
        <w:t>熟</w:t>
      </w:r>
      <w:r w:rsidR="00506880" w:rsidRPr="008F0AD7">
        <w:rPr>
          <w:rFonts w:hint="eastAsia"/>
        </w:rPr>
        <w:t>稔</w:t>
      </w:r>
      <w:r w:rsidRPr="008F0AD7">
        <w:rPr>
          <w:rFonts w:hint="eastAsia"/>
        </w:rPr>
        <w:t>法律及喜好興訟，對所要求未獲期待即表現不尊重</w:t>
      </w:r>
      <w:r w:rsidRPr="00630886">
        <w:rPr>
          <w:rFonts w:hint="eastAsia"/>
          <w:color w:val="000000" w:themeColor="text1"/>
        </w:rPr>
        <w:t>管教人員於言行(不尊重言語及態度)、文字上不理性(故意字跡潦草、嘲諷、貶損、詛咒、塗鴉隱喻)表現，然而對於書寫至行政院、監察院、法院之各類文書、書狀等即字跡工整、未有對行政院官署、監察委員、法官以謾罵、嘲諷文字陳述之情形、顯然有迥異之表現與落差。</w:t>
      </w:r>
    </w:p>
    <w:p w:rsidR="00E72B86" w:rsidRPr="00630886" w:rsidRDefault="00E72B86" w:rsidP="00E72B86">
      <w:pPr>
        <w:pStyle w:val="4"/>
        <w:rPr>
          <w:color w:val="000000" w:themeColor="text1"/>
        </w:rPr>
      </w:pPr>
      <w:r w:rsidRPr="00630886">
        <w:rPr>
          <w:color w:val="000000" w:themeColor="text1"/>
        </w:rPr>
        <w:t>考核紀錄:(謝員移入綠監執行後)</w:t>
      </w:r>
    </w:p>
    <w:p w:rsidR="00E72B86" w:rsidRPr="00630886" w:rsidRDefault="00E72B86" w:rsidP="00E72B86">
      <w:pPr>
        <w:pStyle w:val="5"/>
        <w:rPr>
          <w:color w:val="000000" w:themeColor="text1"/>
        </w:rPr>
      </w:pPr>
      <w:r w:rsidRPr="00630886">
        <w:rPr>
          <w:rFonts w:hint="eastAsia"/>
          <w:color w:val="000000" w:themeColor="text1"/>
        </w:rPr>
        <w:lastRenderedPageBreak/>
        <w:t>107年4月9日11時10分於大型教化活動結束時突向在場典獄長攻擊一拳成傷，簽處違規。</w:t>
      </w:r>
    </w:p>
    <w:p w:rsidR="00E72B86" w:rsidRPr="00630886" w:rsidRDefault="00E72B86" w:rsidP="00E72B86">
      <w:pPr>
        <w:pStyle w:val="5"/>
        <w:rPr>
          <w:color w:val="000000" w:themeColor="text1"/>
        </w:rPr>
      </w:pPr>
      <w:r w:rsidRPr="00630886">
        <w:rPr>
          <w:rFonts w:hint="eastAsia"/>
          <w:color w:val="000000" w:themeColor="text1"/>
        </w:rPr>
        <w:t>107年4月12日故意腳鐐發出聲響，規勸不聽，反嗆管教人員，簽處違規。</w:t>
      </w:r>
    </w:p>
    <w:p w:rsidR="00E72B86" w:rsidRPr="00630886" w:rsidRDefault="00E72B86" w:rsidP="00E72B86">
      <w:pPr>
        <w:pStyle w:val="5"/>
        <w:rPr>
          <w:color w:val="000000" w:themeColor="text1"/>
        </w:rPr>
      </w:pPr>
      <w:r w:rsidRPr="00630886">
        <w:rPr>
          <w:rFonts w:hint="eastAsia"/>
          <w:color w:val="000000" w:themeColor="text1"/>
        </w:rPr>
        <w:t>107年9月4日因發信不合規定，嗆聲戒護人員，簽處違規。</w:t>
      </w:r>
    </w:p>
    <w:p w:rsidR="00E72B86" w:rsidRPr="00630886" w:rsidRDefault="00E72B86" w:rsidP="00E72B86">
      <w:pPr>
        <w:pStyle w:val="5"/>
        <w:rPr>
          <w:color w:val="000000" w:themeColor="text1"/>
        </w:rPr>
      </w:pPr>
      <w:r w:rsidRPr="00630886">
        <w:rPr>
          <w:rFonts w:hint="eastAsia"/>
          <w:color w:val="000000" w:themeColor="text1"/>
        </w:rPr>
        <w:t>107年9月10日對管教人員辱罵口出穢言，簽處違規。</w:t>
      </w:r>
    </w:p>
    <w:p w:rsidR="00E72B86" w:rsidRPr="00630886" w:rsidRDefault="00E72B86" w:rsidP="00E72B86">
      <w:pPr>
        <w:pStyle w:val="5"/>
        <w:rPr>
          <w:color w:val="000000" w:themeColor="text1"/>
        </w:rPr>
      </w:pPr>
      <w:r w:rsidRPr="00630886">
        <w:rPr>
          <w:rFonts w:hint="eastAsia"/>
          <w:color w:val="000000" w:themeColor="text1"/>
        </w:rPr>
        <w:t>107年9月17日對管教人員辱罵口出穢言，簽處違規。</w:t>
      </w:r>
    </w:p>
    <w:p w:rsidR="00E72B86" w:rsidRPr="00630886" w:rsidRDefault="00E72B86" w:rsidP="00E72B86">
      <w:pPr>
        <w:pStyle w:val="5"/>
        <w:rPr>
          <w:color w:val="000000" w:themeColor="text1"/>
        </w:rPr>
      </w:pPr>
      <w:r w:rsidRPr="00630886">
        <w:rPr>
          <w:rFonts w:hint="eastAsia"/>
          <w:color w:val="000000" w:themeColor="text1"/>
        </w:rPr>
        <w:t>107年10月29日對管教人員辱罵口出穢言，簽處違規。</w:t>
      </w:r>
    </w:p>
    <w:p w:rsidR="00E72B86" w:rsidRPr="00630886" w:rsidRDefault="00E72B86" w:rsidP="00E72B86">
      <w:pPr>
        <w:pStyle w:val="5"/>
        <w:rPr>
          <w:color w:val="000000" w:themeColor="text1"/>
        </w:rPr>
      </w:pPr>
      <w:r w:rsidRPr="00630886">
        <w:rPr>
          <w:rFonts w:hint="eastAsia"/>
          <w:color w:val="000000" w:themeColor="text1"/>
        </w:rPr>
        <w:t>107年10月31日對管教人員辱罵口出穢言，簽處違規。</w:t>
      </w:r>
    </w:p>
    <w:p w:rsidR="00E72B86" w:rsidRPr="00630886" w:rsidRDefault="00E72B86" w:rsidP="00E72B86">
      <w:pPr>
        <w:pStyle w:val="5"/>
        <w:rPr>
          <w:color w:val="000000" w:themeColor="text1"/>
        </w:rPr>
      </w:pPr>
      <w:r w:rsidRPr="00630886">
        <w:rPr>
          <w:rFonts w:hint="eastAsia"/>
          <w:color w:val="000000" w:themeColor="text1"/>
        </w:rPr>
        <w:t>107年11月7日對管教人員辱罵口出穢言，簽處違規。</w:t>
      </w:r>
    </w:p>
    <w:p w:rsidR="00E72B86" w:rsidRPr="00630886" w:rsidRDefault="00E72B86" w:rsidP="00E72B86">
      <w:pPr>
        <w:pStyle w:val="5"/>
        <w:rPr>
          <w:color w:val="000000" w:themeColor="text1"/>
        </w:rPr>
      </w:pPr>
      <w:r w:rsidRPr="00630886">
        <w:rPr>
          <w:rFonts w:hint="eastAsia"/>
          <w:color w:val="000000" w:themeColor="text1"/>
        </w:rPr>
        <w:t>110年2月8日安檢查獲房內私自囤積藥物，簽處違規。</w:t>
      </w:r>
    </w:p>
    <w:p w:rsidR="00E72B86" w:rsidRPr="00630886" w:rsidRDefault="00E72B86" w:rsidP="00E72B86">
      <w:pPr>
        <w:pStyle w:val="4"/>
        <w:rPr>
          <w:color w:val="000000" w:themeColor="text1"/>
        </w:rPr>
      </w:pPr>
      <w:r w:rsidRPr="00630886">
        <w:rPr>
          <w:color w:val="000000" w:themeColor="text1"/>
        </w:rPr>
        <w:t>身心健康情形</w:t>
      </w:r>
      <w:r w:rsidRPr="00630886">
        <w:rPr>
          <w:rFonts w:hint="eastAsia"/>
          <w:color w:val="000000" w:themeColor="text1"/>
        </w:rPr>
        <w:t>：</w:t>
      </w:r>
    </w:p>
    <w:p w:rsidR="00E72B86" w:rsidRPr="00630886" w:rsidRDefault="00E72B86" w:rsidP="00E72B86">
      <w:pPr>
        <w:pStyle w:val="4"/>
        <w:numPr>
          <w:ilvl w:val="0"/>
          <w:numId w:val="0"/>
        </w:numPr>
        <w:ind w:left="1701" w:firstLineChars="200" w:firstLine="681"/>
        <w:rPr>
          <w:color w:val="000000" w:themeColor="text1"/>
        </w:rPr>
      </w:pPr>
      <w:r w:rsidRPr="00630886">
        <w:rPr>
          <w:b/>
          <w:color w:val="000000" w:themeColor="text1"/>
          <w:u w:val="single"/>
        </w:rPr>
        <w:t>謝員於109年9月9日解還綠監後，心理師分別於109/9/14、109/9/25、109/11/10、110/01/14、110/02/19、110/03/10與謝員進行個別輔導晤談</w:t>
      </w:r>
      <w:r w:rsidRPr="00630886">
        <w:rPr>
          <w:color w:val="000000" w:themeColor="text1"/>
        </w:rPr>
        <w:t>。並評估謝員之身心概況為：</w:t>
      </w:r>
    </w:p>
    <w:p w:rsidR="00E72B86" w:rsidRPr="00630886" w:rsidRDefault="00E72B86" w:rsidP="00E72B86">
      <w:pPr>
        <w:pStyle w:val="5"/>
        <w:rPr>
          <w:color w:val="000000" w:themeColor="text1"/>
        </w:rPr>
      </w:pPr>
      <w:r w:rsidRPr="00630886">
        <w:rPr>
          <w:rFonts w:hint="eastAsia"/>
          <w:color w:val="000000" w:themeColor="text1"/>
        </w:rPr>
        <w:t>晤談及互動過程中評估，謝員仍能發現其有相當程度之同理心存在，且對於情緒感受度不低，因此謝員應是有自戀型人格傾向，尚未達人格違常之程度。</w:t>
      </w:r>
    </w:p>
    <w:p w:rsidR="00E72B86" w:rsidRPr="00630886" w:rsidRDefault="00E72B86" w:rsidP="00E72B86">
      <w:pPr>
        <w:pStyle w:val="5"/>
        <w:rPr>
          <w:color w:val="000000" w:themeColor="text1"/>
        </w:rPr>
      </w:pPr>
      <w:r w:rsidRPr="00630886">
        <w:rPr>
          <w:rFonts w:hint="eastAsia"/>
          <w:color w:val="000000" w:themeColor="text1"/>
        </w:rPr>
        <w:t>謝員為家中唯一男丁，身負期待，然在家族學歷、成就的比較下</w:t>
      </w:r>
      <w:r w:rsidR="009B5300" w:rsidRPr="00630886">
        <w:rPr>
          <w:rFonts w:hAnsi="標楷體" w:hint="eastAsia"/>
          <w:color w:val="000000" w:themeColor="text1"/>
        </w:rPr>
        <w:t>……</w:t>
      </w:r>
      <w:r w:rsidRPr="00630886">
        <w:rPr>
          <w:rFonts w:hint="eastAsia"/>
          <w:color w:val="000000" w:themeColor="text1"/>
        </w:rPr>
        <w:t>也因此急於由其他管道證明自己的價值，或許這也是為何謝員不斷挑</w:t>
      </w:r>
      <w:r w:rsidRPr="00630886">
        <w:rPr>
          <w:rFonts w:hint="eastAsia"/>
          <w:color w:val="000000" w:themeColor="text1"/>
        </w:rPr>
        <w:lastRenderedPageBreak/>
        <w:t>戰權威，且謝員渴望他人認同</w:t>
      </w:r>
      <w:r w:rsidR="009B5300" w:rsidRPr="00630886">
        <w:rPr>
          <w:rFonts w:hAnsi="標楷體" w:hint="eastAsia"/>
          <w:color w:val="000000" w:themeColor="text1"/>
        </w:rPr>
        <w:t>……</w:t>
      </w:r>
      <w:r w:rsidRPr="00630886">
        <w:rPr>
          <w:rFonts w:hint="eastAsia"/>
          <w:color w:val="000000" w:themeColor="text1"/>
        </w:rPr>
        <w:t>使其慣於以過度自負之方式來展現自我，以先逃避被他人否定之可能結果。</w:t>
      </w:r>
    </w:p>
    <w:p w:rsidR="00717269" w:rsidRPr="00630886" w:rsidRDefault="00E72B86" w:rsidP="00FC52C6">
      <w:pPr>
        <w:pStyle w:val="5"/>
        <w:rPr>
          <w:color w:val="000000" w:themeColor="text1"/>
        </w:rPr>
      </w:pPr>
      <w:r w:rsidRPr="00630886">
        <w:rPr>
          <w:color w:val="000000" w:themeColor="text1"/>
        </w:rPr>
        <w:t>謝員對於矯正機關所提之部分建言縱有其觀點，然謝員為求馬上達成其目的，仍有諸多不合理之要求及期待，並</w:t>
      </w:r>
      <w:r w:rsidRPr="00630886">
        <w:rPr>
          <w:b/>
          <w:color w:val="000000" w:themeColor="text1"/>
          <w:u w:val="single"/>
        </w:rPr>
        <w:t>濫用監所行政資源，用誇大的方式來表現要求相關工作人員處理其所欲反映之事</w:t>
      </w:r>
      <w:r w:rsidRPr="00630886">
        <w:rPr>
          <w:color w:val="000000" w:themeColor="text1"/>
        </w:rPr>
        <w:t>。</w:t>
      </w:r>
    </w:p>
    <w:p w:rsidR="009A0A97" w:rsidRPr="00630886" w:rsidRDefault="009A0A97" w:rsidP="00FC52C6">
      <w:pPr>
        <w:pStyle w:val="4"/>
        <w:rPr>
          <w:color w:val="000000" w:themeColor="text1"/>
        </w:rPr>
      </w:pPr>
      <w:r w:rsidRPr="00630886">
        <w:rPr>
          <w:rFonts w:hint="eastAsia"/>
          <w:color w:val="000000" w:themeColor="text1"/>
        </w:rPr>
        <w:t>接見頻率：謝員於106年9月25日至109年12月31日止無接見紀錄，110年1月0次，2月1次，3月1次，以電話方式與家屬接見。</w:t>
      </w:r>
    </w:p>
    <w:p w:rsidR="008B4545" w:rsidRPr="00630886" w:rsidRDefault="008B4545" w:rsidP="00FC52C6">
      <w:pPr>
        <w:pStyle w:val="4"/>
        <w:rPr>
          <w:color w:val="000000" w:themeColor="text1"/>
        </w:rPr>
      </w:pPr>
      <w:r w:rsidRPr="00630886">
        <w:rPr>
          <w:color w:val="000000" w:themeColor="text1"/>
        </w:rPr>
        <w:t>教化：依據監獄行刑法第40條第3項及施行細則第29條第1項第3款「個別輔導：輔導人員針對受刑人個別狀況，以晤談或其他適當方式行之。」，查綠島監獄考量謝員執行期間有多次暴行違規紀錄，顯有戒護安全之風險，故其教化處遇，均採行個別輔導方式進行。其輔導由教誨師、心理師實施，</w:t>
      </w:r>
      <w:r w:rsidRPr="00630886">
        <w:rPr>
          <w:b/>
          <w:color w:val="000000" w:themeColor="text1"/>
          <w:u w:val="single"/>
        </w:rPr>
        <w:t>自109年9月9日借提返回綠島監獄至110年3月15日止，共計實施9次個別輔導</w:t>
      </w:r>
      <w:r w:rsidRPr="00630886">
        <w:rPr>
          <w:color w:val="000000" w:themeColor="text1"/>
        </w:rPr>
        <w:t>。</w:t>
      </w:r>
    </w:p>
    <w:p w:rsidR="00E27C7F" w:rsidRPr="00630886" w:rsidRDefault="00E27C7F" w:rsidP="00D47CD8">
      <w:pPr>
        <w:pStyle w:val="3"/>
        <w:rPr>
          <w:color w:val="000000" w:themeColor="text1"/>
        </w:rPr>
      </w:pPr>
      <w:r w:rsidRPr="00630886">
        <w:rPr>
          <w:rFonts w:hint="eastAsia"/>
          <w:color w:val="000000" w:themeColor="text1"/>
        </w:rPr>
        <w:t>卷查謝</w:t>
      </w:r>
      <w:r w:rsidR="00554013" w:rsidRPr="00630886">
        <w:rPr>
          <w:rFonts w:hint="eastAsia"/>
          <w:color w:val="000000" w:themeColor="text1"/>
        </w:rPr>
        <w:t>○○</w:t>
      </w:r>
      <w:r w:rsidRPr="00630886">
        <w:rPr>
          <w:rFonts w:hint="eastAsia"/>
          <w:color w:val="000000" w:themeColor="text1"/>
        </w:rPr>
        <w:t>君收容鎮靜室報告表</w:t>
      </w:r>
      <w:r w:rsidR="001E2E20" w:rsidRPr="00630886">
        <w:rPr>
          <w:rFonts w:hint="eastAsia"/>
          <w:color w:val="000000" w:themeColor="text1"/>
        </w:rPr>
        <w:t>、</w:t>
      </w:r>
      <w:r w:rsidRPr="00630886">
        <w:rPr>
          <w:rFonts w:hint="eastAsia"/>
          <w:color w:val="000000" w:themeColor="text1"/>
        </w:rPr>
        <w:t>鎮靜室收容人動態紀錄簿</w:t>
      </w:r>
      <w:r w:rsidR="001E2E20" w:rsidRPr="00630886">
        <w:rPr>
          <w:rFonts w:hint="eastAsia"/>
          <w:color w:val="000000" w:themeColor="text1"/>
        </w:rPr>
        <w:t>及施用戒具報告表分別</w:t>
      </w:r>
      <w:r w:rsidRPr="00630886">
        <w:rPr>
          <w:rFonts w:hint="eastAsia"/>
          <w:color w:val="000000" w:themeColor="text1"/>
        </w:rPr>
        <w:t>載明：</w:t>
      </w:r>
      <w:r w:rsidRPr="00630886">
        <w:rPr>
          <w:rFonts w:hAnsi="標楷體" w:hint="eastAsia"/>
          <w:color w:val="000000" w:themeColor="text1"/>
        </w:rPr>
        <w:t>「</w:t>
      </w:r>
      <w:r w:rsidRPr="00630886">
        <w:rPr>
          <w:rFonts w:hint="eastAsia"/>
          <w:color w:val="000000" w:themeColor="text1"/>
        </w:rPr>
        <w:t>該員今日</w:t>
      </w:r>
      <w:r w:rsidR="008C27A8" w:rsidRPr="00630886">
        <w:rPr>
          <w:rFonts w:hint="eastAsia"/>
          <w:color w:val="000000" w:themeColor="text1"/>
        </w:rPr>
        <w:t>(註：106年9月25日)</w:t>
      </w:r>
      <w:r w:rsidRPr="00630886">
        <w:rPr>
          <w:rFonts w:hint="eastAsia"/>
          <w:color w:val="000000" w:themeColor="text1"/>
        </w:rPr>
        <w:t>由新竹監獄因違規16次，並有暴行管教人員，性行暴戾，惡性</w:t>
      </w:r>
      <w:r w:rsidR="008C27A8" w:rsidRPr="00630886">
        <w:rPr>
          <w:rFonts w:hint="eastAsia"/>
          <w:color w:val="000000" w:themeColor="text1"/>
        </w:rPr>
        <w:t>重</w:t>
      </w:r>
      <w:r w:rsidRPr="00630886">
        <w:rPr>
          <w:rFonts w:hint="eastAsia"/>
          <w:color w:val="000000" w:themeColor="text1"/>
        </w:rPr>
        <w:t>大，移入本監。</w:t>
      </w:r>
      <w:r w:rsidRPr="00630886">
        <w:rPr>
          <w:rFonts w:hAnsi="標楷體"/>
          <w:color w:val="000000" w:themeColor="text1"/>
        </w:rPr>
        <w:t>……</w:t>
      </w:r>
      <w:r w:rsidR="008C27A8" w:rsidRPr="00630886">
        <w:rPr>
          <w:rFonts w:hAnsi="標楷體" w:hint="eastAsia"/>
          <w:color w:val="000000" w:themeColor="text1"/>
        </w:rPr>
        <w:t>。</w:t>
      </w:r>
      <w:r w:rsidRPr="00630886">
        <w:rPr>
          <w:rFonts w:hint="eastAsia"/>
          <w:color w:val="000000" w:themeColor="text1"/>
        </w:rPr>
        <w:t>經輔導其情緒不安，對規定多所偏執存疑</w:t>
      </w:r>
      <w:r w:rsidR="008C27A8" w:rsidRPr="00630886">
        <w:rPr>
          <w:rFonts w:hint="eastAsia"/>
          <w:color w:val="000000" w:themeColor="text1"/>
        </w:rPr>
        <w:t>，怒視主管，有暴行擾亂秩序之虞。</w:t>
      </w:r>
      <w:r w:rsidR="008C27A8" w:rsidRPr="00630886">
        <w:rPr>
          <w:rFonts w:hAnsi="標楷體" w:hint="eastAsia"/>
          <w:color w:val="000000" w:themeColor="text1"/>
        </w:rPr>
        <w:t>」</w:t>
      </w:r>
      <w:r w:rsidR="008C27A8" w:rsidRPr="00630886">
        <w:rPr>
          <w:rFonts w:hint="eastAsia"/>
          <w:color w:val="000000" w:themeColor="text1"/>
        </w:rPr>
        <w:t>、</w:t>
      </w:r>
      <w:r w:rsidR="008C27A8" w:rsidRPr="00630886">
        <w:rPr>
          <w:rFonts w:hAnsi="標楷體" w:hint="eastAsia"/>
          <w:color w:val="000000" w:themeColor="text1"/>
        </w:rPr>
        <w:t>「該員因攻擊典獄長違規移入愛舍並施用腳鐐，</w:t>
      </w:r>
      <w:r w:rsidR="008C27A8" w:rsidRPr="00630886">
        <w:rPr>
          <w:rFonts w:hAnsi="標楷體"/>
          <w:color w:val="000000" w:themeColor="text1"/>
        </w:rPr>
        <w:t>……</w:t>
      </w:r>
      <w:r w:rsidR="008C27A8" w:rsidRPr="00630886">
        <w:rPr>
          <w:rFonts w:hAnsi="標楷體" w:hint="eastAsia"/>
          <w:color w:val="000000" w:themeColor="text1"/>
        </w:rPr>
        <w:t>。點名尚答有，但仍怒視，雙手皆緊握拳。</w:t>
      </w:r>
      <w:r w:rsidR="00783752" w:rsidRPr="00630886">
        <w:rPr>
          <w:rFonts w:hAnsi="標楷體"/>
          <w:color w:val="000000" w:themeColor="text1"/>
        </w:rPr>
        <w:t>……</w:t>
      </w:r>
      <w:r w:rsidR="00783752" w:rsidRPr="00630886">
        <w:rPr>
          <w:rFonts w:hAnsi="標楷體" w:hint="eastAsia"/>
          <w:color w:val="000000" w:themeColor="text1"/>
        </w:rPr>
        <w:t>而行進時腳鐐一再發出大聲響，糾正放輕而認刁難，怒視</w:t>
      </w:r>
      <w:r w:rsidR="00783752" w:rsidRPr="00630886">
        <w:rPr>
          <w:rFonts w:hAnsi="標楷體"/>
          <w:color w:val="000000" w:themeColor="text1"/>
        </w:rPr>
        <w:t>……</w:t>
      </w:r>
      <w:r w:rsidR="00783752" w:rsidRPr="00630886">
        <w:rPr>
          <w:rFonts w:hAnsi="標楷體" w:hint="eastAsia"/>
          <w:color w:val="000000" w:themeColor="text1"/>
        </w:rPr>
        <w:t>。腳鐐故意出聲，怒視主管，內務不整，</w:t>
      </w:r>
      <w:r w:rsidR="00783752" w:rsidRPr="00630886">
        <w:rPr>
          <w:rFonts w:hAnsi="標楷體"/>
          <w:color w:val="000000" w:themeColor="text1"/>
        </w:rPr>
        <w:t>……</w:t>
      </w:r>
      <w:r w:rsidR="00783752" w:rsidRPr="00630886">
        <w:rPr>
          <w:rFonts w:hAnsi="標楷體" w:hint="eastAsia"/>
          <w:color w:val="000000" w:themeColor="text1"/>
        </w:rPr>
        <w:t>。於睡覺時，任意使腳鐐發出聲音，擾亂舍房安寧。</w:t>
      </w:r>
      <w:r w:rsidR="00783752" w:rsidRPr="00630886">
        <w:rPr>
          <w:rFonts w:hAnsi="標楷體" w:hint="eastAsia"/>
          <w:color w:val="000000" w:themeColor="text1"/>
        </w:rPr>
        <w:lastRenderedPageBreak/>
        <w:t>怒視主管，內務不整，腳鐐故意出聲。</w:t>
      </w:r>
      <w:r w:rsidR="00783752" w:rsidRPr="00630886">
        <w:rPr>
          <w:rFonts w:hAnsi="標楷體"/>
          <w:color w:val="000000" w:themeColor="text1"/>
        </w:rPr>
        <w:t>……</w:t>
      </w:r>
      <w:r w:rsidR="00783752" w:rsidRPr="00630886">
        <w:rPr>
          <w:rFonts w:hAnsi="標楷體" w:hint="eastAsia"/>
          <w:color w:val="000000" w:themeColor="text1"/>
        </w:rPr>
        <w:t>，內務凌亂，腳鐐不時發出聲響，</w:t>
      </w:r>
      <w:r w:rsidR="00783752" w:rsidRPr="00630886">
        <w:rPr>
          <w:rFonts w:hAnsi="標楷體"/>
          <w:color w:val="000000" w:themeColor="text1"/>
        </w:rPr>
        <w:t>……</w:t>
      </w:r>
      <w:r w:rsidR="00783752" w:rsidRPr="00630886">
        <w:rPr>
          <w:rFonts w:hAnsi="標楷體" w:hint="eastAsia"/>
          <w:color w:val="000000" w:themeColor="text1"/>
        </w:rPr>
        <w:t>。點名時怒視，</w:t>
      </w:r>
      <w:r w:rsidR="007638FD" w:rsidRPr="00630886">
        <w:rPr>
          <w:rFonts w:hAnsi="標楷體"/>
          <w:color w:val="000000" w:themeColor="text1"/>
        </w:rPr>
        <w:t>……</w:t>
      </w:r>
      <w:r w:rsidR="007638FD" w:rsidRPr="00630886">
        <w:rPr>
          <w:rFonts w:hAnsi="標楷體" w:hint="eastAsia"/>
          <w:color w:val="000000" w:themeColor="text1"/>
        </w:rPr>
        <w:t>，</w:t>
      </w:r>
      <w:r w:rsidR="00783752" w:rsidRPr="00630886">
        <w:rPr>
          <w:rFonts w:hAnsi="標楷體" w:hint="eastAsia"/>
          <w:color w:val="000000" w:themeColor="text1"/>
        </w:rPr>
        <w:t>不時發出腳鐐聲</w:t>
      </w:r>
      <w:r w:rsidR="007638FD" w:rsidRPr="00630886">
        <w:rPr>
          <w:rFonts w:hAnsi="標楷體" w:hint="eastAsia"/>
          <w:color w:val="000000" w:themeColor="text1"/>
        </w:rPr>
        <w:t>。</w:t>
      </w:r>
      <w:r w:rsidR="007638FD" w:rsidRPr="00630886">
        <w:rPr>
          <w:rFonts w:hAnsi="標楷體"/>
          <w:color w:val="000000" w:themeColor="text1"/>
        </w:rPr>
        <w:t>……</w:t>
      </w:r>
      <w:r w:rsidR="007638FD" w:rsidRPr="00630886">
        <w:rPr>
          <w:rFonts w:hAnsi="標楷體" w:hint="eastAsia"/>
          <w:color w:val="000000" w:themeColor="text1"/>
        </w:rPr>
        <w:t>怒視主管，腳鐐發出聲響。該監秘書簽註：若有違監規，則依法予以辦理違規，不要姑息，也不要怕事。</w:t>
      </w:r>
      <w:r w:rsidR="000B75CD" w:rsidRPr="00630886">
        <w:rPr>
          <w:rFonts w:hAnsi="標楷體"/>
          <w:color w:val="000000" w:themeColor="text1"/>
        </w:rPr>
        <w:t>……</w:t>
      </w:r>
      <w:r w:rsidR="000B75CD" w:rsidRPr="00630886">
        <w:rPr>
          <w:rFonts w:hAnsi="標楷體" w:hint="eastAsia"/>
          <w:color w:val="000000" w:themeColor="text1"/>
        </w:rPr>
        <w:t>，1133-1135時教誨師教誨。點名時拒絕檢鐐，態度傲慢</w:t>
      </w:r>
      <w:r w:rsidR="001E2E20" w:rsidRPr="00630886">
        <w:rPr>
          <w:rFonts w:hAnsi="標楷體" w:hint="eastAsia"/>
          <w:color w:val="000000" w:themeColor="text1"/>
        </w:rPr>
        <w:t>，怒視管教人員，對管教人員仍有敵意。點名怒視，</w:t>
      </w:r>
      <w:r w:rsidR="001E2E20" w:rsidRPr="00630886">
        <w:rPr>
          <w:rFonts w:hAnsi="標楷體"/>
          <w:color w:val="000000" w:themeColor="text1"/>
        </w:rPr>
        <w:t>……</w:t>
      </w:r>
      <w:r w:rsidR="001E2E20" w:rsidRPr="00630886">
        <w:rPr>
          <w:rFonts w:hAnsi="標楷體" w:hint="eastAsia"/>
          <w:color w:val="000000" w:themeColor="text1"/>
        </w:rPr>
        <w:t>，不時抖動雙腳發出大腳鐐聲。</w:t>
      </w:r>
      <w:r w:rsidR="001E2E20" w:rsidRPr="00630886">
        <w:rPr>
          <w:rFonts w:hAnsi="標楷體"/>
          <w:color w:val="000000" w:themeColor="text1"/>
        </w:rPr>
        <w:t>……</w:t>
      </w:r>
      <w:r w:rsidR="001E2E20" w:rsidRPr="00630886">
        <w:rPr>
          <w:rFonts w:hAnsi="標楷體" w:hint="eastAsia"/>
          <w:color w:val="000000" w:themeColor="text1"/>
        </w:rPr>
        <w:t>，經常故意發出腳鐐聲。」</w:t>
      </w:r>
      <w:r w:rsidR="00441A2B" w:rsidRPr="00630886">
        <w:rPr>
          <w:rFonts w:hAnsi="標楷體" w:hint="eastAsia"/>
          <w:color w:val="000000" w:themeColor="text1"/>
        </w:rPr>
        <w:t>、</w:t>
      </w:r>
      <w:r w:rsidR="00815D2B" w:rsidRPr="00630886">
        <w:rPr>
          <w:rFonts w:hAnsi="標楷體" w:hint="eastAsia"/>
          <w:color w:val="000000" w:themeColor="text1"/>
        </w:rPr>
        <w:t>「</w:t>
      </w:r>
      <w:r w:rsidR="00815D2B" w:rsidRPr="00630886">
        <w:rPr>
          <w:rFonts w:hAnsi="標楷體"/>
          <w:color w:val="000000" w:themeColor="text1"/>
        </w:rPr>
        <w:t>……</w:t>
      </w:r>
      <w:r w:rsidR="00815D2B" w:rsidRPr="00630886">
        <w:rPr>
          <w:rFonts w:hAnsi="標楷體" w:hint="eastAsia"/>
          <w:color w:val="000000" w:themeColor="text1"/>
        </w:rPr>
        <w:t>難以教化；</w:t>
      </w:r>
      <w:r w:rsidR="00815D2B" w:rsidRPr="00630886">
        <w:rPr>
          <w:rFonts w:hAnsi="標楷體"/>
          <w:color w:val="000000" w:themeColor="text1"/>
        </w:rPr>
        <w:t>……</w:t>
      </w:r>
      <w:r w:rsidR="00815D2B" w:rsidRPr="00630886">
        <w:rPr>
          <w:rFonts w:hAnsi="標楷體" w:hint="eastAsia"/>
          <w:color w:val="000000" w:themeColor="text1"/>
        </w:rPr>
        <w:t>輔導該員有問題；110年4月13日1538-1604時教誨師個別輔導；4月14日0943-1007時心理師個別輔導」。</w:t>
      </w:r>
      <w:r w:rsidR="001E2E20" w:rsidRPr="00630886">
        <w:rPr>
          <w:rFonts w:hAnsi="標楷體" w:hint="eastAsia"/>
          <w:color w:val="000000" w:themeColor="text1"/>
        </w:rPr>
        <w:t>此有106年9月25日至107年6月13日鎮靜室報告表、鎮靜室收容人動態紀錄簿及施用戒具報告表</w:t>
      </w:r>
      <w:r w:rsidR="00815D2B" w:rsidRPr="00630886">
        <w:rPr>
          <w:rFonts w:hAnsi="標楷體" w:hint="eastAsia"/>
          <w:color w:val="000000" w:themeColor="text1"/>
        </w:rPr>
        <w:t>暨綠島監獄受刑人個別輔導紀錄表(110年1月28日、3月29日及4月7日)</w:t>
      </w:r>
      <w:r w:rsidR="001E2E20" w:rsidRPr="00630886">
        <w:rPr>
          <w:rFonts w:hAnsi="標楷體" w:hint="eastAsia"/>
          <w:color w:val="000000" w:themeColor="text1"/>
        </w:rPr>
        <w:t>在卷</w:t>
      </w:r>
      <w:r w:rsidR="00815D2B" w:rsidRPr="00630886">
        <w:rPr>
          <w:rFonts w:hAnsi="標楷體" w:hint="eastAsia"/>
          <w:color w:val="000000" w:themeColor="text1"/>
        </w:rPr>
        <w:t>可稽</w:t>
      </w:r>
      <w:r w:rsidR="001E2E20" w:rsidRPr="00630886">
        <w:rPr>
          <w:rFonts w:hAnsi="標楷體" w:hint="eastAsia"/>
          <w:color w:val="000000" w:themeColor="text1"/>
        </w:rPr>
        <w:t>。</w:t>
      </w:r>
    </w:p>
    <w:p w:rsidR="007858C9" w:rsidRPr="00630886" w:rsidRDefault="007858C9" w:rsidP="007858C9">
      <w:pPr>
        <w:pStyle w:val="3"/>
        <w:rPr>
          <w:color w:val="000000" w:themeColor="text1"/>
        </w:rPr>
      </w:pPr>
      <w:r w:rsidRPr="00630886">
        <w:rPr>
          <w:rFonts w:hint="eastAsia"/>
          <w:color w:val="000000" w:themeColor="text1"/>
        </w:rPr>
        <w:t>次查謝員之</w:t>
      </w:r>
      <w:r w:rsidRPr="00630886">
        <w:rPr>
          <w:color w:val="000000" w:themeColor="text1"/>
        </w:rPr>
        <w:t>輔導由教誨師、心理師實施，</w:t>
      </w:r>
      <w:r w:rsidRPr="00630886">
        <w:rPr>
          <w:rFonts w:hint="eastAsia"/>
          <w:color w:val="000000" w:themeColor="text1"/>
        </w:rPr>
        <w:t>其</w:t>
      </w:r>
      <w:r w:rsidRPr="00630886">
        <w:rPr>
          <w:color w:val="000000" w:themeColor="text1"/>
        </w:rPr>
        <w:t>自109年9月9日借提返回綠島監獄至110年3月15日止，共計實施9次個別輔導</w:t>
      </w:r>
      <w:r w:rsidRPr="00630886">
        <w:rPr>
          <w:rFonts w:hint="eastAsia"/>
          <w:color w:val="000000" w:themeColor="text1"/>
        </w:rPr>
        <w:t>(該監獄心理師分別於109/9/14、109/9/25、109/11/10、110/01/14、110/02/19、110/03/10與謝員進行個別輔導晤談)</w:t>
      </w:r>
      <w:r w:rsidR="007B08B4" w:rsidRPr="00630886">
        <w:rPr>
          <w:rFonts w:hint="eastAsia"/>
          <w:color w:val="000000" w:themeColor="text1"/>
        </w:rPr>
        <w:t>。</w:t>
      </w:r>
    </w:p>
    <w:p w:rsidR="002F31F0" w:rsidRPr="00630886" w:rsidRDefault="002F31F0" w:rsidP="00D47CD8">
      <w:pPr>
        <w:pStyle w:val="3"/>
        <w:rPr>
          <w:color w:val="000000" w:themeColor="text1"/>
        </w:rPr>
      </w:pPr>
      <w:r w:rsidRPr="00630886">
        <w:rPr>
          <w:rFonts w:hint="eastAsia"/>
          <w:color w:val="000000" w:themeColor="text1"/>
        </w:rPr>
        <w:t>詢據法務部復稱：</w:t>
      </w:r>
      <w:r w:rsidRPr="00630886">
        <w:rPr>
          <w:color w:val="000000" w:themeColor="text1"/>
        </w:rPr>
        <w:t>有關</w:t>
      </w:r>
      <w:r w:rsidRPr="00630886">
        <w:rPr>
          <w:rFonts w:hint="eastAsia"/>
          <w:color w:val="000000" w:themeColor="text1"/>
        </w:rPr>
        <w:t>矯正署</w:t>
      </w:r>
      <w:r w:rsidRPr="00630886">
        <w:rPr>
          <w:color w:val="000000" w:themeColor="text1"/>
        </w:rPr>
        <w:t>綠島監獄對該員之教化、輔導，綜觀輔導人員、次數及紀錄，包含場舍主管、教區科員、教誨師、心理及社工人員多方進行輔導，甚至能在各項資源欠缺之綠島，安排適合的志工予以輔導，所談之層面亦應其所需，均注意其生活適應及需求；另查該員於110年1月進入自殺防治二級預防對象後，該監在收容人自殺防治評估會議上，針對個案狀況進行分析及討論，瞭解其是否有自殺風險，並評定其預防等級及相關措施。</w:t>
      </w:r>
    </w:p>
    <w:p w:rsidR="00A665FE" w:rsidRPr="00630886" w:rsidRDefault="004C0342" w:rsidP="00D47CD8">
      <w:pPr>
        <w:pStyle w:val="3"/>
        <w:rPr>
          <w:color w:val="000000" w:themeColor="text1"/>
        </w:rPr>
      </w:pPr>
      <w:r w:rsidRPr="00630886">
        <w:rPr>
          <w:color w:val="000000" w:themeColor="text1"/>
        </w:rPr>
        <w:lastRenderedPageBreak/>
        <w:t>詢據法務部</w:t>
      </w:r>
      <w:r w:rsidRPr="00630886">
        <w:rPr>
          <w:rFonts w:hint="eastAsia"/>
          <w:color w:val="000000" w:themeColor="text1"/>
        </w:rPr>
        <w:t>補充說明</w:t>
      </w:r>
      <w:r w:rsidRPr="00630886">
        <w:rPr>
          <w:color w:val="000000" w:themeColor="text1"/>
        </w:rPr>
        <w:t>表示</w:t>
      </w:r>
      <w:r w:rsidRPr="00630886">
        <w:rPr>
          <w:color w:val="000000" w:themeColor="text1"/>
          <w:vertAlign w:val="superscript"/>
        </w:rPr>
        <w:footnoteReference w:id="18"/>
      </w:r>
      <w:r w:rsidRPr="00630886">
        <w:rPr>
          <w:color w:val="000000" w:themeColor="text1"/>
        </w:rPr>
        <w:t>：</w:t>
      </w:r>
    </w:p>
    <w:p w:rsidR="004C0342" w:rsidRPr="00630886" w:rsidRDefault="004C0342" w:rsidP="00A665FE">
      <w:pPr>
        <w:pStyle w:val="4"/>
        <w:rPr>
          <w:color w:val="000000" w:themeColor="text1"/>
        </w:rPr>
      </w:pPr>
      <w:r w:rsidRPr="00630886">
        <w:rPr>
          <w:rFonts w:hint="eastAsia"/>
          <w:color w:val="000000" w:themeColor="text1"/>
        </w:rPr>
        <w:t>有關分區、聯合教輔會議中僅有自殺防治部分提及謝</w:t>
      </w:r>
      <w:r w:rsidR="00554013" w:rsidRPr="00630886">
        <w:rPr>
          <w:rFonts w:hint="eastAsia"/>
          <w:color w:val="000000" w:themeColor="text1"/>
        </w:rPr>
        <w:t>○○</w:t>
      </w:r>
      <w:r w:rsidRPr="00630886">
        <w:rPr>
          <w:rFonts w:hint="eastAsia"/>
          <w:color w:val="000000" w:themeColor="text1"/>
        </w:rPr>
        <w:t>，餘均無針對謝</w:t>
      </w:r>
      <w:r w:rsidR="00554013" w:rsidRPr="00630886">
        <w:rPr>
          <w:rFonts w:hint="eastAsia"/>
          <w:color w:val="000000" w:themeColor="text1"/>
        </w:rPr>
        <w:t>○○</w:t>
      </w:r>
      <w:r w:rsidRPr="00630886">
        <w:rPr>
          <w:rFonts w:hint="eastAsia"/>
          <w:color w:val="000000" w:themeColor="text1"/>
        </w:rPr>
        <w:t>之內容。</w:t>
      </w:r>
    </w:p>
    <w:p w:rsidR="00A0562D" w:rsidRPr="00630886" w:rsidRDefault="00A0562D" w:rsidP="00A665FE">
      <w:pPr>
        <w:pStyle w:val="4"/>
        <w:rPr>
          <w:color w:val="000000" w:themeColor="text1"/>
        </w:rPr>
      </w:pPr>
      <w:r w:rsidRPr="00630886">
        <w:rPr>
          <w:rFonts w:hint="eastAsia"/>
          <w:color w:val="000000" w:themeColor="text1"/>
        </w:rPr>
        <w:t>近</w:t>
      </w:r>
      <w:r w:rsidR="005707A1" w:rsidRPr="00630886">
        <w:rPr>
          <w:rFonts w:hint="eastAsia"/>
          <w:color w:val="000000" w:themeColor="text1"/>
        </w:rPr>
        <w:t>3</w:t>
      </w:r>
      <w:r w:rsidRPr="00630886">
        <w:rPr>
          <w:rFonts w:hint="eastAsia"/>
          <w:color w:val="000000" w:themeColor="text1"/>
        </w:rPr>
        <w:t>年</w:t>
      </w:r>
      <w:r w:rsidR="004C0342" w:rsidRPr="00630886">
        <w:rPr>
          <w:rFonts w:hint="eastAsia"/>
          <w:color w:val="000000" w:themeColor="text1"/>
        </w:rPr>
        <w:t>綠島監獄教化人力與收容人數比例及矯正機關教化人力與收容人比例一覽表：(詳如附表九)。</w:t>
      </w:r>
    </w:p>
    <w:p w:rsidR="00FB250E" w:rsidRPr="00630886" w:rsidRDefault="00593700" w:rsidP="008420C4">
      <w:pPr>
        <w:pStyle w:val="3"/>
        <w:rPr>
          <w:color w:val="000000" w:themeColor="text1"/>
        </w:rPr>
      </w:pPr>
      <w:r w:rsidRPr="00630886">
        <w:rPr>
          <w:rFonts w:hint="eastAsia"/>
          <w:color w:val="000000" w:themeColor="text1"/>
        </w:rPr>
        <w:t>法務部相關主管接受本院</w:t>
      </w:r>
      <w:r w:rsidR="00FB250E" w:rsidRPr="00630886">
        <w:rPr>
          <w:rFonts w:hint="eastAsia"/>
          <w:color w:val="000000" w:themeColor="text1"/>
        </w:rPr>
        <w:t>詢</w:t>
      </w:r>
      <w:r w:rsidRPr="00630886">
        <w:rPr>
          <w:rFonts w:hint="eastAsia"/>
          <w:color w:val="000000" w:themeColor="text1"/>
        </w:rPr>
        <w:t>問</w:t>
      </w:r>
      <w:r w:rsidR="00FB250E" w:rsidRPr="00630886">
        <w:rPr>
          <w:rFonts w:hint="eastAsia"/>
          <w:color w:val="000000" w:themeColor="text1"/>
        </w:rPr>
        <w:t>重點摘要：</w:t>
      </w:r>
      <w:r w:rsidR="00FB250E" w:rsidRPr="00630886">
        <w:rPr>
          <w:rFonts w:hAnsi="標楷體" w:hint="eastAsia"/>
          <w:color w:val="000000" w:themeColor="text1"/>
        </w:rPr>
        <w:t>「（</w:t>
      </w:r>
      <w:r w:rsidR="00FB250E" w:rsidRPr="00630886">
        <w:rPr>
          <w:rFonts w:hint="eastAsia"/>
          <w:color w:val="000000" w:themeColor="text1"/>
        </w:rPr>
        <w:t>調查委員問：謝君與其他受刑人陳情及輔導之比例？</w:t>
      </w:r>
      <w:r w:rsidR="00593BE7" w:rsidRPr="00630886">
        <w:rPr>
          <w:rFonts w:hint="eastAsia"/>
          <w:color w:val="000000" w:themeColor="text1"/>
        </w:rPr>
        <w:t>）法務部主管答：綠島監獄衛生科長是心理師，這段時間有9次輔導；從去年9月到今年4月教化輔導共計12次，戒護管理場舍主管輔導10次，輔導次數顯然多於一般人。</w:t>
      </w:r>
      <w:r w:rsidR="00593BE7" w:rsidRPr="00630886">
        <w:rPr>
          <w:rFonts w:hAnsi="標楷體" w:hint="eastAsia"/>
          <w:color w:val="000000" w:themeColor="text1"/>
        </w:rPr>
        <w:t>」；「（</w:t>
      </w:r>
      <w:r w:rsidR="00593BE7" w:rsidRPr="00630886">
        <w:rPr>
          <w:rFonts w:hint="eastAsia"/>
          <w:color w:val="000000" w:themeColor="text1"/>
        </w:rPr>
        <w:t>調查委員問：</w:t>
      </w:r>
      <w:r w:rsidR="00593BE7" w:rsidRPr="00630886">
        <w:rPr>
          <w:rFonts w:hAnsi="標楷體" w:hint="eastAsia"/>
          <w:color w:val="000000" w:themeColor="text1"/>
        </w:rPr>
        <w:t>陳訴人指稱：『其106年至110年於綠島監獄未受符合法令規定之教化輔導，1分鐘都沒有。』法務部對此有何說明？</w:t>
      </w:r>
      <w:r w:rsidR="00593BE7" w:rsidRPr="00630886">
        <w:rPr>
          <w:rFonts w:hAnsi="標楷體"/>
          <w:color w:val="000000" w:themeColor="text1"/>
        </w:rPr>
        <w:t>）</w:t>
      </w:r>
      <w:r w:rsidR="00593BE7" w:rsidRPr="00630886">
        <w:rPr>
          <w:rFonts w:hint="eastAsia"/>
          <w:color w:val="000000" w:themeColor="text1"/>
        </w:rPr>
        <w:t>法務部主管答：1</w:t>
      </w:r>
      <w:r w:rsidR="00593BE7" w:rsidRPr="00630886">
        <w:rPr>
          <w:rFonts w:hAnsi="標楷體" w:hint="eastAsia"/>
          <w:color w:val="000000" w:themeColor="text1"/>
        </w:rPr>
        <w:t>09年9月迄今輔導教化次數前已說明，施以輔導時間法律雖無明文，但教化科專業人員輔導不可能短於1分鐘，再者，教化輔導、諮商均有留存相關資料可稽。謝君刑期1</w:t>
      </w:r>
      <w:r w:rsidR="0045432A" w:rsidRPr="00630886">
        <w:rPr>
          <w:rFonts w:hAnsi="標楷體" w:hint="eastAsia"/>
          <w:color w:val="000000" w:themeColor="text1"/>
        </w:rPr>
        <w:t>9年1月</w:t>
      </w:r>
      <w:r w:rsidR="00593BE7" w:rsidRPr="00630886">
        <w:rPr>
          <w:rFonts w:hAnsi="標楷體" w:hint="eastAsia"/>
          <w:color w:val="000000" w:themeColor="text1"/>
        </w:rPr>
        <w:t>，累進處遇還是四級收容人，假釋可能較慢，</w:t>
      </w:r>
      <w:r w:rsidR="00593BE7" w:rsidRPr="00630886">
        <w:rPr>
          <w:rFonts w:hAnsi="標楷體" w:hint="eastAsia"/>
          <w:b/>
          <w:color w:val="000000" w:themeColor="text1"/>
          <w:u w:val="single"/>
        </w:rPr>
        <w:t>目前還是積極輔導</w:t>
      </w:r>
      <w:r w:rsidR="00593BE7" w:rsidRPr="00630886">
        <w:rPr>
          <w:rFonts w:hAnsi="標楷體" w:hint="eastAsia"/>
          <w:color w:val="000000" w:themeColor="text1"/>
        </w:rPr>
        <w:t>，希望能適應生活，如能參與教化或作業，分數爭取會比較快，比較可能有進級的機會。希望他能參加作業課程，有安排沙畫班，另有素描課程，代替作業分數，儘量輔導他參與矯正機關之技訓與作業課程，順利進級。」</w:t>
      </w:r>
      <w:r w:rsidR="00967493" w:rsidRPr="00630886">
        <w:rPr>
          <w:rFonts w:hAnsi="標楷體" w:hint="eastAsia"/>
          <w:color w:val="000000" w:themeColor="text1"/>
        </w:rPr>
        <w:t>；「（</w:t>
      </w:r>
      <w:r w:rsidR="00967493" w:rsidRPr="00630886">
        <w:rPr>
          <w:rFonts w:hint="eastAsia"/>
          <w:color w:val="000000" w:themeColor="text1"/>
        </w:rPr>
        <w:t>調查委員問：法務部應積極爭取人力。）</w:t>
      </w:r>
      <w:bookmarkStart w:id="55" w:name="_Hlk76387803"/>
      <w:r w:rsidR="00967493" w:rsidRPr="00630886">
        <w:rPr>
          <w:color w:val="000000" w:themeColor="text1"/>
        </w:rPr>
        <w:t>法務部</w:t>
      </w:r>
      <w:r w:rsidR="00967493" w:rsidRPr="00630886">
        <w:rPr>
          <w:rFonts w:hint="eastAsia"/>
          <w:color w:val="000000" w:themeColor="text1"/>
        </w:rPr>
        <w:t>主管答：</w:t>
      </w:r>
      <w:bookmarkEnd w:id="55"/>
      <w:r w:rsidR="00967493" w:rsidRPr="00630886">
        <w:rPr>
          <w:rFonts w:hint="eastAsia"/>
          <w:color w:val="000000" w:themeColor="text1"/>
        </w:rPr>
        <w:t>教化人力及心理諮商對矯正機關非常重要，近年引進社工、心理師，對於囚情穩定及收容人改變，有正面效益，最近以勞務採購業務費處理，另有試辦，希望未來有人力</w:t>
      </w:r>
      <w:r w:rsidR="00967493" w:rsidRPr="00630886">
        <w:rPr>
          <w:rFonts w:hint="eastAsia"/>
          <w:color w:val="000000" w:themeColor="text1"/>
        </w:rPr>
        <w:lastRenderedPageBreak/>
        <w:t>進入，現行人力與國際相比差距大，在醫院是1比20</w:t>
      </w:r>
      <w:r w:rsidR="0045432A" w:rsidRPr="00630886">
        <w:rPr>
          <w:rFonts w:hint="eastAsia"/>
          <w:color w:val="000000" w:themeColor="text1"/>
        </w:rPr>
        <w:t>至30</w:t>
      </w:r>
      <w:r w:rsidR="00967493" w:rsidRPr="00630886">
        <w:rPr>
          <w:rFonts w:hint="eastAsia"/>
          <w:color w:val="000000" w:themeColor="text1"/>
        </w:rPr>
        <w:t>，我們都是超過300，差異很大，要全面性改善，希望監察院給予助力，國家要增加人力很困難，希望能爭取充足人力處理。</w:t>
      </w:r>
      <w:r w:rsidR="00F130EB" w:rsidRPr="00630886">
        <w:rPr>
          <w:rFonts w:hint="eastAsia"/>
          <w:color w:val="000000" w:themeColor="text1"/>
        </w:rPr>
        <w:t>近年有規劃讓同仁</w:t>
      </w:r>
      <w:r w:rsidR="009856CE" w:rsidRPr="00630886">
        <w:rPr>
          <w:rFonts w:hint="eastAsia"/>
          <w:color w:val="000000" w:themeColor="text1"/>
        </w:rPr>
        <w:t>不</w:t>
      </w:r>
      <w:r w:rsidR="00F130EB" w:rsidRPr="00630886">
        <w:rPr>
          <w:rFonts w:hint="eastAsia"/>
          <w:color w:val="000000" w:themeColor="text1"/>
        </w:rPr>
        <w:t>增加負擔範圍內，增加衛生醫療、心理輔導、社工等人力配置，目標差異還很大，但至少有起步，近年有以勞務採購爭取社工，輔以約聘再轉正職，社會復歸與轉銜都要投入相關人力處理，</w:t>
      </w:r>
      <w:r w:rsidR="0045432A" w:rsidRPr="00630886">
        <w:rPr>
          <w:rFonts w:hint="eastAsia"/>
          <w:color w:val="000000" w:themeColor="text1"/>
        </w:rPr>
        <w:t>部分教區</w:t>
      </w:r>
      <w:r w:rsidR="00F130EB" w:rsidRPr="00630886">
        <w:rPr>
          <w:rFonts w:hint="eastAsia"/>
          <w:color w:val="000000" w:themeColor="text1"/>
        </w:rPr>
        <w:t>教誨師1人要負擔400位，另有行政業務，人力有規劃但要逐步爭取，社會各界如果重視，爭取就很快。</w:t>
      </w:r>
      <w:r w:rsidR="00967493" w:rsidRPr="00630886">
        <w:rPr>
          <w:rFonts w:hAnsi="標楷體" w:hint="eastAsia"/>
          <w:color w:val="000000" w:themeColor="text1"/>
        </w:rPr>
        <w:t>」；「（</w:t>
      </w:r>
      <w:r w:rsidR="00967493" w:rsidRPr="00630886">
        <w:rPr>
          <w:rFonts w:hint="eastAsia"/>
          <w:color w:val="000000" w:themeColor="text1"/>
        </w:rPr>
        <w:t>調查委員問：</w:t>
      </w:r>
      <w:r w:rsidR="00967493" w:rsidRPr="00630886">
        <w:rPr>
          <w:rFonts w:hAnsi="標楷體" w:hint="eastAsia"/>
          <w:color w:val="000000" w:themeColor="text1"/>
        </w:rPr>
        <w:t>反酷刑公約有關規定之執行情形？</w:t>
      </w:r>
      <w:r w:rsidR="00C676B6" w:rsidRPr="00630886">
        <w:rPr>
          <w:rFonts w:hAnsi="標楷體" w:hint="eastAsia"/>
          <w:color w:val="000000" w:themeColor="text1"/>
        </w:rPr>
        <w:t>要配合國際公約要求落差還很大。</w:t>
      </w:r>
      <w:r w:rsidR="00761C28" w:rsidRPr="00630886">
        <w:rPr>
          <w:rFonts w:hAnsi="標楷體" w:hint="eastAsia"/>
          <w:color w:val="000000" w:themeColor="text1"/>
        </w:rPr>
        <w:t>現有管理人力之再教育啟動了嗎？配合新的酷刑公約，有進行再教育嗎？</w:t>
      </w:r>
      <w:r w:rsidR="00967493" w:rsidRPr="00630886">
        <w:rPr>
          <w:rFonts w:hAnsi="標楷體"/>
          <w:color w:val="000000" w:themeColor="text1"/>
        </w:rPr>
        <w:t>）</w:t>
      </w:r>
      <w:r w:rsidR="00761C28" w:rsidRPr="00630886">
        <w:rPr>
          <w:rFonts w:hAnsi="標楷體"/>
          <w:color w:val="000000" w:themeColor="text1"/>
        </w:rPr>
        <w:t>法務部主管</w:t>
      </w:r>
      <w:r w:rsidR="00761C28" w:rsidRPr="00630886">
        <w:rPr>
          <w:rFonts w:hAnsi="標楷體" w:hint="eastAsia"/>
          <w:color w:val="000000" w:themeColor="text1"/>
        </w:rPr>
        <w:t>答</w:t>
      </w:r>
      <w:r w:rsidR="00761C28" w:rsidRPr="00630886">
        <w:rPr>
          <w:rFonts w:hAnsi="標楷體"/>
          <w:color w:val="000000" w:themeColor="text1"/>
        </w:rPr>
        <w:t>：</w:t>
      </w:r>
      <w:r w:rsidR="00761C28" w:rsidRPr="00630886">
        <w:rPr>
          <w:rFonts w:hAnsi="標楷體" w:hint="eastAsia"/>
          <w:color w:val="000000" w:themeColor="text1"/>
        </w:rPr>
        <w:t>有將公約內容加入教育訓練，反酷刑公約雖尚無法律效果，惟有先檢視法規與硬體設施，就人力、經費進行規劃，新進人員與在職人員之訓練均有進行，常年教育、法律課程都會強化同仁在人權的觀念。</w:t>
      </w:r>
      <w:r w:rsidR="00761C28" w:rsidRPr="00630886">
        <w:rPr>
          <w:rFonts w:hAnsi="標楷體"/>
          <w:color w:val="000000" w:themeColor="text1"/>
        </w:rPr>
        <w:t>」</w:t>
      </w:r>
    </w:p>
    <w:p w:rsidR="00593700" w:rsidRPr="00630886" w:rsidRDefault="00593700" w:rsidP="008420C4">
      <w:pPr>
        <w:pStyle w:val="3"/>
        <w:rPr>
          <w:color w:val="000000" w:themeColor="text1"/>
        </w:rPr>
      </w:pPr>
      <w:r w:rsidRPr="00630886">
        <w:rPr>
          <w:rFonts w:hint="eastAsia"/>
          <w:color w:val="000000" w:themeColor="text1"/>
        </w:rPr>
        <w:t>詢據陳訴人表示：「調查委員問：您提的意見有無受到重視？</w:t>
      </w:r>
      <w:r w:rsidRPr="00630886">
        <w:rPr>
          <w:rFonts w:hAnsi="標楷體"/>
          <w:color w:val="000000" w:themeColor="text1"/>
        </w:rPr>
        <w:t>）</w:t>
      </w:r>
      <w:r w:rsidRPr="00630886">
        <w:rPr>
          <w:rFonts w:hint="eastAsia"/>
          <w:color w:val="000000" w:themeColor="text1"/>
        </w:rPr>
        <w:t>陳訴人答：我認為完全沒有，譬如說我在監服刑大約10年，歷年經桃園監獄、新竹監獄、臺北看守所、花蓮監獄、花蓮看守所、宜蘭監獄、臺東監獄、綠島監獄，完全沒有體會過超過1分鐘符合法定的教化、教育或教誨。尤其是我有精神方面的疾病，應該受到身心障礙者權益公約或慢性精神病患保護以及增進健康照顧等聯合國相關原則之保障，對精神病患之教化支援，完全看不到，教化</w:t>
      </w:r>
      <w:r w:rsidR="00B2046F" w:rsidRPr="00630886">
        <w:rPr>
          <w:rFonts w:hint="eastAsia"/>
          <w:color w:val="000000" w:themeColor="text1"/>
        </w:rPr>
        <w:t>最有效、最直接、</w:t>
      </w:r>
      <w:r w:rsidRPr="00630886">
        <w:rPr>
          <w:rFonts w:hint="eastAsia"/>
          <w:color w:val="000000" w:themeColor="text1"/>
        </w:rPr>
        <w:t>最快速的東西就是書籍，在監獄連桌椅都沒有，如何藉由書籍實踐教化，如果連桌椅都沒有，根本就是反教化。</w:t>
      </w:r>
      <w:r w:rsidRPr="00630886">
        <w:rPr>
          <w:rFonts w:hAnsi="標楷體" w:hint="eastAsia"/>
          <w:color w:val="000000" w:themeColor="text1"/>
        </w:rPr>
        <w:t>」；「調查委員問：您</w:t>
      </w:r>
      <w:r w:rsidRPr="00630886">
        <w:rPr>
          <w:rFonts w:hAnsi="標楷體" w:hint="eastAsia"/>
          <w:color w:val="000000" w:themeColor="text1"/>
        </w:rPr>
        <w:lastRenderedPageBreak/>
        <w:t>陳訴認為106至110年，在綠島監獄從未受過符合法令規定的教化輔導，1分鐘都沒有，有無補充說明？</w:t>
      </w:r>
      <w:r w:rsidRPr="00630886">
        <w:rPr>
          <w:rFonts w:hAnsi="標楷體"/>
          <w:color w:val="000000" w:themeColor="text1"/>
        </w:rPr>
        <w:t>）</w:t>
      </w:r>
      <w:r w:rsidRPr="00630886">
        <w:rPr>
          <w:rFonts w:hint="eastAsia"/>
          <w:color w:val="000000" w:themeColor="text1"/>
        </w:rPr>
        <w:t>陳訴人答：我認為監獄行刑法新法訂有相關措施，譬如受刑人外出實施辦法，明文定有受刑人可參與教育訓練</w:t>
      </w:r>
      <w:r w:rsidR="00B2046F" w:rsidRPr="00630886">
        <w:rPr>
          <w:rFonts w:hint="eastAsia"/>
          <w:color w:val="000000" w:themeColor="text1"/>
        </w:rPr>
        <w:t>、職業訓練</w:t>
      </w:r>
      <w:r w:rsidRPr="00630886">
        <w:rPr>
          <w:rFonts w:hint="eastAsia"/>
          <w:color w:val="000000" w:themeColor="text1"/>
        </w:rPr>
        <w:t>、公益等有益於社會</w:t>
      </w:r>
      <w:r w:rsidR="00F85620" w:rsidRPr="00630886">
        <w:rPr>
          <w:rFonts w:hint="eastAsia"/>
          <w:color w:val="000000" w:themeColor="text1"/>
        </w:rPr>
        <w:t>復</w:t>
      </w:r>
      <w:r w:rsidRPr="00630886">
        <w:rPr>
          <w:rFonts w:hint="eastAsia"/>
          <w:color w:val="000000" w:themeColor="text1"/>
        </w:rPr>
        <w:t>歸之教化輔導，但我向法務部申請提供相關資料，卻都沒有，應該將允許的學校、職業訓練機構的名冊公告，不論是就學、職業訓練或公益，可以依法訂定相關規定，而非應作為不作為，我認為可以具體的提供受刑人</w:t>
      </w:r>
      <w:r w:rsidR="00F85620" w:rsidRPr="00630886">
        <w:rPr>
          <w:rFonts w:hint="eastAsia"/>
          <w:color w:val="000000" w:themeColor="text1"/>
        </w:rPr>
        <w:t>再</w:t>
      </w:r>
      <w:r w:rsidRPr="00630886">
        <w:rPr>
          <w:rFonts w:hint="eastAsia"/>
          <w:color w:val="000000" w:themeColor="text1"/>
        </w:rPr>
        <w:t>社會化之措施。</w:t>
      </w:r>
      <w:r w:rsidR="00F85620" w:rsidRPr="00630886">
        <w:rPr>
          <w:rFonts w:hint="eastAsia"/>
          <w:color w:val="000000" w:themeColor="text1"/>
        </w:rPr>
        <w:t>法務部本來就應該做，從去年7月15日迄今應作為而不作為。這是受刑人外出實施辦法規定的。</w:t>
      </w:r>
      <w:r w:rsidRPr="00630886">
        <w:rPr>
          <w:rFonts w:hAnsi="標楷體"/>
          <w:color w:val="000000" w:themeColor="text1"/>
        </w:rPr>
        <w:t>」</w:t>
      </w:r>
      <w:r w:rsidR="00F85620" w:rsidRPr="00630886">
        <w:rPr>
          <w:rFonts w:hAnsi="標楷體" w:hint="eastAsia"/>
          <w:color w:val="000000" w:themeColor="text1"/>
        </w:rPr>
        <w:t>；「</w:t>
      </w:r>
      <w:r w:rsidR="00ED12C7" w:rsidRPr="00630886">
        <w:rPr>
          <w:rFonts w:hAnsi="標楷體" w:hint="eastAsia"/>
          <w:color w:val="000000" w:themeColor="text1"/>
        </w:rPr>
        <w:t>(</w:t>
      </w:r>
      <w:r w:rsidR="00F85620" w:rsidRPr="00630886">
        <w:rPr>
          <w:rFonts w:hAnsi="標楷體" w:hint="eastAsia"/>
          <w:color w:val="000000" w:themeColor="text1"/>
        </w:rPr>
        <w:t>調查委員問：有無另補充說明。</w:t>
      </w:r>
      <w:r w:rsidR="00F85620" w:rsidRPr="00630886">
        <w:rPr>
          <w:rFonts w:hAnsi="標楷體"/>
          <w:color w:val="000000" w:themeColor="text1"/>
        </w:rPr>
        <w:t>）</w:t>
      </w:r>
      <w:r w:rsidR="00F85620" w:rsidRPr="00630886">
        <w:rPr>
          <w:rFonts w:hint="eastAsia"/>
          <w:color w:val="000000" w:themeColor="text1"/>
        </w:rPr>
        <w:t>陳訴人答：我喜歡學英文、我想考EMT、EMT1等緊急救護人員證照、我想考多益、托福等，受刑人在監權益受到影響，如能提供視訊考試或桌椅、空間準備考試，我目前向監獄申請考試，都被傳統的法條唬弄，未被准許。我早上5點就起床背誦英文單字，在綠島監獄天還沒有亮，我請求矯正人員開燈，監獄長官聽到我早上要開燈，</w:t>
      </w:r>
      <w:r w:rsidR="00ED12C7" w:rsidRPr="00630886">
        <w:rPr>
          <w:rFonts w:hint="eastAsia"/>
          <w:color w:val="000000" w:themeColor="text1"/>
        </w:rPr>
        <w:t>認為</w:t>
      </w:r>
      <w:r w:rsidR="00F85620" w:rsidRPr="00630886">
        <w:rPr>
          <w:rFonts w:hint="eastAsia"/>
          <w:color w:val="000000" w:themeColor="text1"/>
        </w:rPr>
        <w:t>違反戒護管理規定，很多監獄都阻止我早上開燈，允應以以表現好才開燈來教化受刑人向上。</w:t>
      </w:r>
      <w:r w:rsidR="006A3AB7" w:rsidRPr="00630886">
        <w:rPr>
          <w:rFonts w:hAnsi="標楷體" w:hint="eastAsia"/>
          <w:color w:val="000000" w:themeColor="text1"/>
        </w:rPr>
        <w:t>」</w:t>
      </w:r>
      <w:r w:rsidR="006A3AB7" w:rsidRPr="00630886">
        <w:rPr>
          <w:rFonts w:hint="eastAsia"/>
          <w:color w:val="000000" w:themeColor="text1"/>
        </w:rPr>
        <w:t>；「（調查委員問：詢據法務部表示，該部將『通盤檢討提升所屬各監所教化人力與素質，以提升整體教化品質與成效。』對此有何看法？）陳訴人答：舉例說明，全臺灣矯正機關矯正受刑人成功幾個？教誨師、心理師等都可以回答此問題，答案是0個，監察院的高雄監獄打死受刑人的調查報告中可以看出，教化輔導人力不足，都只是在騙人民的納稅錢，鈞長的調查報告中，提及歷史共業。」</w:t>
      </w:r>
      <w:r w:rsidR="001A0A83" w:rsidRPr="00630886">
        <w:rPr>
          <w:rFonts w:hint="eastAsia"/>
          <w:color w:val="000000" w:themeColor="text1"/>
        </w:rPr>
        <w:t>；「（調查委員問：您希望學習英文，有無考慮提學習計畫跟獄方溝通？</w:t>
      </w:r>
      <w:r w:rsidR="00E016E9" w:rsidRPr="00630886">
        <w:rPr>
          <w:rFonts w:hint="eastAsia"/>
          <w:color w:val="000000" w:themeColor="text1"/>
        </w:rPr>
        <w:t>）</w:t>
      </w:r>
      <w:r w:rsidR="001A0A83" w:rsidRPr="00630886">
        <w:rPr>
          <w:rFonts w:hint="eastAsia"/>
          <w:color w:val="000000" w:themeColor="text1"/>
        </w:rPr>
        <w:lastRenderedPageBreak/>
        <w:t>陳訴人答：有，均有相關紀錄、申訴紀錄等，相關監所給我的回答就是一些官腔文跟複製文。</w:t>
      </w:r>
      <w:r w:rsidR="001A0A83" w:rsidRPr="00630886">
        <w:rPr>
          <w:rFonts w:hAnsi="標楷體" w:hint="eastAsia"/>
          <w:color w:val="000000" w:themeColor="text1"/>
        </w:rPr>
        <w:t>」</w:t>
      </w:r>
      <w:r w:rsidR="001A0A83" w:rsidRPr="00630886">
        <w:rPr>
          <w:rFonts w:hint="eastAsia"/>
          <w:color w:val="000000" w:themeColor="text1"/>
        </w:rPr>
        <w:t>；「（調查委員問：您多久可以復歸社會？）</w:t>
      </w:r>
      <w:r w:rsidR="00E016E9" w:rsidRPr="00630886">
        <w:rPr>
          <w:rFonts w:hint="eastAsia"/>
          <w:color w:val="000000" w:themeColor="text1"/>
        </w:rPr>
        <w:t>陳訴人答：大約還要10年。依照行刑處遇累進條例，有扣分辦法，我是因為有幾個違規案件，導致我無法取得分數，十幾年還在四級處遇，連大陸都沒有採累進處遇條例，我認為對執政者、立法者或監察院號稱臺灣為亞洲人權</w:t>
      </w:r>
      <w:r w:rsidR="00B2046F" w:rsidRPr="00630886">
        <w:rPr>
          <w:rFonts w:hint="eastAsia"/>
          <w:color w:val="000000" w:themeColor="text1"/>
        </w:rPr>
        <w:t>燈塔，這</w:t>
      </w:r>
      <w:r w:rsidR="00E016E9" w:rsidRPr="00630886">
        <w:rPr>
          <w:rFonts w:hint="eastAsia"/>
          <w:color w:val="000000" w:themeColor="text1"/>
        </w:rPr>
        <w:t>對人權是一種踐踏。」</w:t>
      </w:r>
    </w:p>
    <w:p w:rsidR="00A0562D" w:rsidRPr="00630886" w:rsidRDefault="00A0562D" w:rsidP="00D47CD8">
      <w:pPr>
        <w:pStyle w:val="3"/>
        <w:rPr>
          <w:color w:val="000000" w:themeColor="text1"/>
        </w:rPr>
      </w:pPr>
      <w:r w:rsidRPr="00630886">
        <w:rPr>
          <w:rFonts w:hAnsi="標楷體" w:hint="eastAsia"/>
          <w:color w:val="000000" w:themeColor="text1"/>
        </w:rPr>
        <w:t>相關論述：</w:t>
      </w:r>
    </w:p>
    <w:p w:rsidR="0051501F" w:rsidRPr="00630886" w:rsidRDefault="00BF491C" w:rsidP="00A0562D">
      <w:pPr>
        <w:pStyle w:val="4"/>
        <w:rPr>
          <w:color w:val="000000" w:themeColor="text1"/>
        </w:rPr>
      </w:pPr>
      <w:r w:rsidRPr="00630886">
        <w:rPr>
          <w:rFonts w:hAnsi="標楷體" w:hint="eastAsia"/>
          <w:color w:val="000000" w:themeColor="text1"/>
        </w:rPr>
        <w:t>「</w:t>
      </w:r>
      <w:r w:rsidR="0051501F" w:rsidRPr="00630886">
        <w:rPr>
          <w:rFonts w:hint="eastAsia"/>
          <w:color w:val="000000" w:themeColor="text1"/>
        </w:rPr>
        <w:t>受刑人第四年家庭支持方案</w:t>
      </w:r>
      <w:r w:rsidRPr="00630886">
        <w:rPr>
          <w:rFonts w:hAnsi="標楷體" w:hint="eastAsia"/>
          <w:color w:val="000000" w:themeColor="text1"/>
        </w:rPr>
        <w:t>」</w:t>
      </w:r>
      <w:r w:rsidR="0051501F" w:rsidRPr="00630886">
        <w:rPr>
          <w:rStyle w:val="afe"/>
          <w:color w:val="000000" w:themeColor="text1"/>
        </w:rPr>
        <w:footnoteReference w:id="19"/>
      </w:r>
      <w:r w:rsidR="0051501F" w:rsidRPr="00630886">
        <w:rPr>
          <w:rFonts w:hint="eastAsia"/>
          <w:color w:val="000000" w:themeColor="text1"/>
        </w:rPr>
        <w:t>。</w:t>
      </w:r>
    </w:p>
    <w:p w:rsidR="00D47CD8" w:rsidRPr="00630886" w:rsidRDefault="00324110" w:rsidP="00A0562D">
      <w:pPr>
        <w:pStyle w:val="4"/>
        <w:rPr>
          <w:color w:val="000000" w:themeColor="text1"/>
        </w:rPr>
      </w:pPr>
      <w:r w:rsidRPr="00630886">
        <w:rPr>
          <w:rFonts w:hAnsi="標楷體" w:hint="eastAsia"/>
          <w:color w:val="000000" w:themeColor="text1"/>
        </w:rPr>
        <w:t>「</w:t>
      </w:r>
      <w:r w:rsidR="00D47CD8" w:rsidRPr="00630886">
        <w:rPr>
          <w:color w:val="000000" w:themeColor="text1"/>
        </w:rPr>
        <w:t>矯治社會工作的意義與功能</w:t>
      </w:r>
      <w:r w:rsidRPr="00630886">
        <w:rPr>
          <w:rFonts w:hAnsi="標楷體" w:hint="eastAsia"/>
          <w:color w:val="000000" w:themeColor="text1"/>
        </w:rPr>
        <w:t>」</w:t>
      </w:r>
      <w:r w:rsidRPr="00630886">
        <w:rPr>
          <w:rFonts w:hint="eastAsia"/>
          <w:color w:val="000000" w:themeColor="text1"/>
        </w:rPr>
        <w:t>、</w:t>
      </w:r>
      <w:r w:rsidRPr="00630886">
        <w:rPr>
          <w:rFonts w:hAnsi="標楷體" w:hint="eastAsia"/>
          <w:color w:val="000000" w:themeColor="text1"/>
        </w:rPr>
        <w:t>「</w:t>
      </w:r>
      <w:r w:rsidRPr="00630886">
        <w:rPr>
          <w:color w:val="000000" w:themeColor="text1"/>
        </w:rPr>
        <w:t>家庭支持方案對矯治社會工作的啟示</w:t>
      </w:r>
      <w:r w:rsidRPr="00630886">
        <w:rPr>
          <w:rFonts w:hAnsi="標楷體" w:hint="eastAsia"/>
          <w:color w:val="000000" w:themeColor="text1"/>
        </w:rPr>
        <w:t>」</w:t>
      </w:r>
      <w:r w:rsidR="001862F2" w:rsidRPr="00630886">
        <w:rPr>
          <w:rStyle w:val="afe"/>
          <w:color w:val="000000" w:themeColor="text1"/>
        </w:rPr>
        <w:footnoteReference w:id="20"/>
      </w:r>
      <w:r w:rsidR="00A0562D" w:rsidRPr="00630886">
        <w:rPr>
          <w:rFonts w:hAnsi="標楷體" w:hint="eastAsia"/>
          <w:color w:val="000000" w:themeColor="text1"/>
        </w:rPr>
        <w:t>。</w:t>
      </w:r>
    </w:p>
    <w:p w:rsidR="00A0562D" w:rsidRPr="00630886" w:rsidRDefault="005A36BF" w:rsidP="00A0562D">
      <w:pPr>
        <w:pStyle w:val="4"/>
        <w:rPr>
          <w:color w:val="000000" w:themeColor="text1"/>
        </w:rPr>
      </w:pPr>
      <w:r w:rsidRPr="00630886">
        <w:rPr>
          <w:rFonts w:hAnsi="標楷體" w:hint="eastAsia"/>
          <w:color w:val="000000" w:themeColor="text1"/>
        </w:rPr>
        <w:lastRenderedPageBreak/>
        <w:t>「</w:t>
      </w:r>
      <w:r w:rsidR="00A0562D" w:rsidRPr="00630886">
        <w:rPr>
          <w:color w:val="000000" w:themeColor="text1"/>
        </w:rPr>
        <w:t>教誨師1抵300，難馴服受刑人</w:t>
      </w:r>
      <w:r w:rsidRPr="00630886">
        <w:rPr>
          <w:rFonts w:hAnsi="標楷體" w:hint="eastAsia"/>
          <w:color w:val="000000" w:themeColor="text1"/>
        </w:rPr>
        <w:t>」</w:t>
      </w:r>
      <w:r w:rsidR="00A0562D" w:rsidRPr="00630886">
        <w:rPr>
          <w:rStyle w:val="afe"/>
          <w:color w:val="000000" w:themeColor="text1"/>
        </w:rPr>
        <w:footnoteReference w:id="21"/>
      </w:r>
      <w:r w:rsidR="00A0562D" w:rsidRPr="00630886">
        <w:rPr>
          <w:rFonts w:hint="eastAsia"/>
          <w:color w:val="000000" w:themeColor="text1"/>
        </w:rPr>
        <w:t>。</w:t>
      </w:r>
    </w:p>
    <w:p w:rsidR="00881805" w:rsidRPr="00630886" w:rsidRDefault="005A36BF" w:rsidP="00A0562D">
      <w:pPr>
        <w:pStyle w:val="4"/>
        <w:rPr>
          <w:color w:val="000000" w:themeColor="text1"/>
        </w:rPr>
      </w:pPr>
      <w:r w:rsidRPr="00630886">
        <w:rPr>
          <w:rFonts w:hAnsi="標楷體" w:hint="eastAsia"/>
          <w:color w:val="000000" w:themeColor="text1"/>
        </w:rPr>
        <w:t>「</w:t>
      </w:r>
      <w:bookmarkStart w:id="56" w:name="_Hlk72748941"/>
      <w:r w:rsidR="00D020B6" w:rsidRPr="00630886">
        <w:rPr>
          <w:rFonts w:hint="eastAsia"/>
          <w:color w:val="000000" w:themeColor="text1"/>
        </w:rPr>
        <w:t>教化輔導未來努力方向</w:t>
      </w:r>
      <w:bookmarkEnd w:id="56"/>
      <w:r w:rsidRPr="00630886">
        <w:rPr>
          <w:rFonts w:hint="eastAsia"/>
          <w:color w:val="000000" w:themeColor="text1"/>
        </w:rPr>
        <w:t>」</w:t>
      </w:r>
      <w:r w:rsidR="005707A1" w:rsidRPr="00630886">
        <w:rPr>
          <w:rStyle w:val="afe"/>
          <w:color w:val="000000" w:themeColor="text1"/>
        </w:rPr>
        <w:footnoteReference w:id="22"/>
      </w:r>
      <w:r w:rsidR="005707A1" w:rsidRPr="00630886">
        <w:rPr>
          <w:rFonts w:hint="eastAsia"/>
          <w:color w:val="000000" w:themeColor="text1"/>
        </w:rPr>
        <w:t>。</w:t>
      </w:r>
    </w:p>
    <w:p w:rsidR="00D47CD8" w:rsidRPr="008F0AD7" w:rsidRDefault="00324110" w:rsidP="00D26DB5">
      <w:pPr>
        <w:pStyle w:val="3"/>
      </w:pPr>
      <w:r w:rsidRPr="00630886">
        <w:rPr>
          <w:rFonts w:hint="eastAsia"/>
          <w:color w:val="000000" w:themeColor="text1"/>
        </w:rPr>
        <w:t>經核，</w:t>
      </w:r>
      <w:r w:rsidR="00881805" w:rsidRPr="00630886">
        <w:rPr>
          <w:rFonts w:hint="eastAsia"/>
          <w:color w:val="000000" w:themeColor="text1"/>
        </w:rPr>
        <w:t>傳統監獄著重管理，然現代行刑思潮由應報轉為教化與教育，教化人員之角色日益重要。但教化人力不足，未能確實執行，致收容人之情緒困擾及生活適應問題，無法藉由教誨即時紓解，容易衍生對獄政管理之不滿而發生戒護事故。另</w:t>
      </w:r>
      <w:r w:rsidRPr="00630886">
        <w:rPr>
          <w:color w:val="000000" w:themeColor="text1"/>
        </w:rPr>
        <w:t>無論是矯治機構自行運作的模式、或與外界資源共同合辦的方案，均顯示在面對21世紀的矯治新趨勢，已走向更多元面向的策略聯盟或科際整合的團隊合作，此為矯治社會工作未來結合矯治處遇措施必走的方向。對於未來犯罪矯治趨勢呈現矯治處遇技術多樣化的現象，國內的矯治體系亦必將</w:t>
      </w:r>
      <w:r w:rsidRPr="008F0AD7">
        <w:t>走出這一步才能因應時勢社會之所需。</w:t>
      </w:r>
    </w:p>
    <w:p w:rsidR="00A665FE" w:rsidRPr="00630886" w:rsidRDefault="00A665FE" w:rsidP="00A665FE">
      <w:pPr>
        <w:pStyle w:val="3"/>
        <w:rPr>
          <w:color w:val="000000" w:themeColor="text1"/>
        </w:rPr>
      </w:pPr>
      <w:r w:rsidRPr="008F0AD7">
        <w:rPr>
          <w:rFonts w:hint="eastAsia"/>
        </w:rPr>
        <w:t>據上，徒刑之執行，以使受刑人改悔向上</w:t>
      </w:r>
      <w:r w:rsidR="00442B21" w:rsidRPr="008F0AD7">
        <w:rPr>
          <w:rFonts w:hint="eastAsia"/>
        </w:rPr>
        <w:t>以回歸社會</w:t>
      </w:r>
      <w:r w:rsidRPr="008F0AD7">
        <w:rPr>
          <w:rFonts w:hint="eastAsia"/>
        </w:rPr>
        <w:t>，適於社會生活為目的；另對於受刑人，應</w:t>
      </w:r>
      <w:r w:rsidRPr="00630886">
        <w:rPr>
          <w:rFonts w:hint="eastAsia"/>
          <w:color w:val="000000" w:themeColor="text1"/>
        </w:rPr>
        <w:t>施以教化；教化受刑人，應本仁愛之觀念與同情之心理，瞭解其個別情況與需要，予以適當之矯正與輔</w:t>
      </w:r>
      <w:r w:rsidRPr="00630886">
        <w:rPr>
          <w:rFonts w:hint="eastAsia"/>
          <w:color w:val="000000" w:themeColor="text1"/>
        </w:rPr>
        <w:lastRenderedPageBreak/>
        <w:t>導；惟查綠島監獄對收容人之教化、矯正與輔導暨落實家庭支持方案</w:t>
      </w:r>
      <w:r w:rsidRPr="00630886">
        <w:rPr>
          <w:color w:val="000000" w:themeColor="text1"/>
        </w:rPr>
        <w:t>作法與成效</w:t>
      </w:r>
      <w:r w:rsidRPr="00630886">
        <w:rPr>
          <w:rFonts w:hint="eastAsia"/>
          <w:color w:val="000000" w:themeColor="text1"/>
        </w:rPr>
        <w:t>，容有未盡</w:t>
      </w:r>
      <w:r w:rsidR="000062DB" w:rsidRPr="00630886">
        <w:rPr>
          <w:rFonts w:hint="eastAsia"/>
          <w:color w:val="000000" w:themeColor="text1"/>
        </w:rPr>
        <w:t>周延之處，仍有精進之空間，以符合監獄行刑法使受刑人改悔向上規範之意旨，進而減少爭議事件耗費行政處置資源；另法務部允應通盤檢討提升所屬各監所教化人力與素質，以提升</w:t>
      </w:r>
      <w:r w:rsidR="00DC3840" w:rsidRPr="00630886">
        <w:rPr>
          <w:rFonts w:hint="eastAsia"/>
          <w:color w:val="000000" w:themeColor="text1"/>
        </w:rPr>
        <w:t>整體</w:t>
      </w:r>
      <w:r w:rsidR="000062DB" w:rsidRPr="00630886">
        <w:rPr>
          <w:rFonts w:hint="eastAsia"/>
          <w:color w:val="000000" w:themeColor="text1"/>
        </w:rPr>
        <w:t>教化品質與成效。</w:t>
      </w:r>
    </w:p>
    <w:p w:rsidR="00E25849" w:rsidRPr="00630886" w:rsidRDefault="00E25849" w:rsidP="004E05A1">
      <w:pPr>
        <w:pStyle w:val="1"/>
        <w:ind w:left="2380" w:hanging="2380"/>
        <w:rPr>
          <w:color w:val="000000" w:themeColor="text1"/>
        </w:rPr>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50"/>
      <w:bookmarkEnd w:id="51"/>
      <w:bookmarkEnd w:id="52"/>
      <w:r w:rsidRPr="00630886">
        <w:rPr>
          <w:color w:val="000000" w:themeColor="text1"/>
        </w:rPr>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sidRPr="00630886">
        <w:rPr>
          <w:rFonts w:hint="eastAsia"/>
          <w:color w:val="000000" w:themeColor="text1"/>
        </w:rPr>
        <w:lastRenderedPageBreak/>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1268EC" w:rsidRPr="00630886">
        <w:rPr>
          <w:color w:val="000000" w:themeColor="text1"/>
        </w:rPr>
        <w:t xml:space="preserve"> </w:t>
      </w:r>
    </w:p>
    <w:p w:rsidR="00E25849" w:rsidRPr="00630886" w:rsidRDefault="00FB7770" w:rsidP="00842D71">
      <w:pPr>
        <w:pStyle w:val="2"/>
        <w:rPr>
          <w:color w:val="000000" w:themeColor="text1"/>
        </w:rPr>
      </w:pPr>
      <w:bookmarkStart w:id="81" w:name="_Toc524895649"/>
      <w:bookmarkStart w:id="82" w:name="_Toc524896195"/>
      <w:bookmarkStart w:id="83" w:name="_Toc524896225"/>
      <w:bookmarkStart w:id="84" w:name="_Toc70241820"/>
      <w:bookmarkStart w:id="85" w:name="_Toc70242209"/>
      <w:bookmarkStart w:id="86" w:name="_Toc421794876"/>
      <w:bookmarkStart w:id="87" w:name="_Toc421795442"/>
      <w:bookmarkStart w:id="88" w:name="_Toc421796023"/>
      <w:bookmarkStart w:id="89" w:name="_Toc422728958"/>
      <w:bookmarkStart w:id="90" w:name="_Toc422834161"/>
      <w:bookmarkStart w:id="91" w:name="_Toc2400396"/>
      <w:bookmarkStart w:id="92" w:name="_Toc4316190"/>
      <w:bookmarkStart w:id="93" w:name="_Toc4473331"/>
      <w:bookmarkStart w:id="94" w:name="_Toc69556898"/>
      <w:bookmarkStart w:id="95" w:name="_Toc69556947"/>
      <w:bookmarkStart w:id="96" w:name="_Toc69609821"/>
      <w:bookmarkStart w:id="97" w:name="_Toc70241817"/>
      <w:bookmarkStart w:id="98" w:name="_Toc70242206"/>
      <w:bookmarkStart w:id="99" w:name="_Toc524902735"/>
      <w:bookmarkStart w:id="100" w:name="_Toc525066149"/>
      <w:bookmarkStart w:id="101" w:name="_Toc525070840"/>
      <w:bookmarkStart w:id="102" w:name="_Toc525938380"/>
      <w:bookmarkStart w:id="103" w:name="_Toc525939228"/>
      <w:bookmarkStart w:id="104" w:name="_Toc525939733"/>
      <w:bookmarkStart w:id="105" w:name="_Toc529218273"/>
      <w:bookmarkStart w:id="106" w:name="_Toc529222690"/>
      <w:bookmarkStart w:id="107" w:name="_Toc529223112"/>
      <w:bookmarkStart w:id="108" w:name="_Toc529223863"/>
      <w:bookmarkStart w:id="109" w:name="_Toc529228266"/>
      <w:bookmarkEnd w:id="81"/>
      <w:bookmarkEnd w:id="82"/>
      <w:bookmarkEnd w:id="83"/>
      <w:r w:rsidRPr="00630886">
        <w:rPr>
          <w:rFonts w:hint="eastAsia"/>
          <w:color w:val="000000" w:themeColor="text1"/>
        </w:rPr>
        <w:t>調查意見</w:t>
      </w:r>
      <w:r w:rsidR="00842D71" w:rsidRPr="00630886">
        <w:rPr>
          <w:rFonts w:hint="eastAsia"/>
          <w:color w:val="000000" w:themeColor="text1"/>
        </w:rPr>
        <w:t>一</w:t>
      </w:r>
      <w:r w:rsidRPr="00630886">
        <w:rPr>
          <w:rFonts w:hint="eastAsia"/>
          <w:color w:val="000000" w:themeColor="text1"/>
        </w:rPr>
        <w:t>至</w:t>
      </w:r>
      <w:r w:rsidR="00842D71" w:rsidRPr="00630886">
        <w:rPr>
          <w:rFonts w:hint="eastAsia"/>
          <w:color w:val="000000" w:themeColor="text1"/>
        </w:rPr>
        <w:t>四</w:t>
      </w:r>
      <w:r w:rsidRPr="00630886">
        <w:rPr>
          <w:rFonts w:hint="eastAsia"/>
          <w:color w:val="000000" w:themeColor="text1"/>
        </w:rPr>
        <w:t>，</w:t>
      </w:r>
      <w:bookmarkStart w:id="110" w:name="_Toc421794877"/>
      <w:bookmarkStart w:id="111" w:name="_Toc421795443"/>
      <w:bookmarkStart w:id="112" w:name="_Toc421796024"/>
      <w:bookmarkStart w:id="113" w:name="_Toc422728959"/>
      <w:bookmarkStart w:id="114" w:name="_Toc422834162"/>
      <w:bookmarkEnd w:id="84"/>
      <w:bookmarkEnd w:id="85"/>
      <w:bookmarkEnd w:id="86"/>
      <w:bookmarkEnd w:id="87"/>
      <w:bookmarkEnd w:id="88"/>
      <w:bookmarkEnd w:id="89"/>
      <w:bookmarkEnd w:id="90"/>
      <w:r w:rsidR="00E25849" w:rsidRPr="00630886">
        <w:rPr>
          <w:rFonts w:hint="eastAsia"/>
          <w:color w:val="000000" w:themeColor="text1"/>
        </w:rPr>
        <w:t>函請</w:t>
      </w:r>
      <w:r w:rsidR="00842D71" w:rsidRPr="00630886">
        <w:rPr>
          <w:rFonts w:hint="eastAsia"/>
          <w:color w:val="000000" w:themeColor="text1"/>
        </w:rPr>
        <w:t>法務部督促所屬</w:t>
      </w:r>
      <w:r w:rsidR="00E25849" w:rsidRPr="00630886">
        <w:rPr>
          <w:rFonts w:hint="eastAsia"/>
          <w:color w:val="000000" w:themeColor="text1"/>
        </w:rPr>
        <w:t>確實檢討改進見復。</w:t>
      </w:r>
      <w:bookmarkEnd w:id="91"/>
      <w:bookmarkEnd w:id="92"/>
      <w:bookmarkEnd w:id="93"/>
      <w:bookmarkEnd w:id="94"/>
      <w:bookmarkEnd w:id="95"/>
      <w:bookmarkEnd w:id="96"/>
      <w:bookmarkEnd w:id="97"/>
      <w:bookmarkEnd w:id="98"/>
      <w:bookmarkEnd w:id="110"/>
      <w:bookmarkEnd w:id="111"/>
      <w:bookmarkEnd w:id="112"/>
      <w:bookmarkEnd w:id="113"/>
      <w:bookmarkEnd w:id="114"/>
    </w:p>
    <w:p w:rsidR="00842D71" w:rsidRPr="00630886" w:rsidRDefault="0031455E" w:rsidP="00842D71">
      <w:pPr>
        <w:pStyle w:val="2"/>
        <w:rPr>
          <w:color w:val="000000" w:themeColor="text1"/>
        </w:rPr>
      </w:pPr>
      <w:r w:rsidRPr="00630886">
        <w:rPr>
          <w:rFonts w:hint="eastAsia"/>
          <w:color w:val="000000" w:themeColor="text1"/>
        </w:rPr>
        <w:t>調查意見</w:t>
      </w:r>
      <w:r w:rsidR="00842D71" w:rsidRPr="00630886">
        <w:rPr>
          <w:rFonts w:hint="eastAsia"/>
          <w:color w:val="000000" w:themeColor="text1"/>
        </w:rPr>
        <w:t>三</w:t>
      </w:r>
      <w:r w:rsidRPr="00630886">
        <w:rPr>
          <w:rFonts w:hint="eastAsia"/>
          <w:color w:val="000000" w:themeColor="text1"/>
        </w:rPr>
        <w:t>，函請</w:t>
      </w:r>
      <w:r w:rsidR="00E4618D" w:rsidRPr="00630886">
        <w:rPr>
          <w:rFonts w:hint="eastAsia"/>
          <w:color w:val="000000" w:themeColor="text1"/>
        </w:rPr>
        <w:t>行政院督同</w:t>
      </w:r>
      <w:r w:rsidR="00D50150" w:rsidRPr="00630886">
        <w:rPr>
          <w:rFonts w:hint="eastAsia"/>
          <w:color w:val="000000" w:themeColor="text1"/>
        </w:rPr>
        <w:t>中央選舉委員會</w:t>
      </w:r>
      <w:r w:rsidR="00E4618D" w:rsidRPr="00630886">
        <w:rPr>
          <w:rFonts w:hint="eastAsia"/>
          <w:color w:val="000000" w:themeColor="text1"/>
        </w:rPr>
        <w:t>、</w:t>
      </w:r>
      <w:r w:rsidR="00842D71" w:rsidRPr="00630886">
        <w:rPr>
          <w:rFonts w:hint="eastAsia"/>
          <w:color w:val="000000" w:themeColor="text1"/>
        </w:rPr>
        <w:t>內政部及法務部</w:t>
      </w:r>
      <w:r w:rsidR="00CC379D" w:rsidRPr="00630886">
        <w:rPr>
          <w:rFonts w:hint="eastAsia"/>
          <w:color w:val="000000" w:themeColor="text1"/>
        </w:rPr>
        <w:t>研</w:t>
      </w:r>
      <w:r w:rsidR="00842D71" w:rsidRPr="00630886">
        <w:rPr>
          <w:rFonts w:hint="eastAsia"/>
          <w:color w:val="000000" w:themeColor="text1"/>
        </w:rPr>
        <w:t>處</w:t>
      </w:r>
      <w:r w:rsidR="00CC379D" w:rsidRPr="00630886">
        <w:rPr>
          <w:rFonts w:hint="eastAsia"/>
          <w:color w:val="000000" w:themeColor="text1"/>
        </w:rPr>
        <w:t>見復。</w:t>
      </w:r>
    </w:p>
    <w:p w:rsidR="00FB7770" w:rsidRPr="00630886" w:rsidRDefault="00FB7770" w:rsidP="00F804D3">
      <w:pPr>
        <w:pStyle w:val="2"/>
        <w:rPr>
          <w:color w:val="000000" w:themeColor="text1"/>
        </w:rPr>
      </w:pPr>
      <w:bookmarkStart w:id="115" w:name="_Toc70241819"/>
      <w:bookmarkStart w:id="116" w:name="_Toc70242208"/>
      <w:bookmarkStart w:id="117" w:name="_Toc421794878"/>
      <w:bookmarkStart w:id="118" w:name="_Toc421795444"/>
      <w:bookmarkStart w:id="119" w:name="_Toc421796025"/>
      <w:bookmarkStart w:id="120" w:name="_Toc422728960"/>
      <w:bookmarkStart w:id="121" w:name="_Toc422834163"/>
      <w:bookmarkStart w:id="122" w:name="_Toc70241818"/>
      <w:bookmarkStart w:id="123" w:name="_Toc70242207"/>
      <w:bookmarkStart w:id="124" w:name="_Toc69556899"/>
      <w:bookmarkStart w:id="125" w:name="_Toc69556948"/>
      <w:bookmarkStart w:id="126" w:name="_Toc69609822"/>
      <w:r w:rsidRPr="00630886">
        <w:rPr>
          <w:rFonts w:hint="eastAsia"/>
          <w:color w:val="000000" w:themeColor="text1"/>
        </w:rPr>
        <w:t>調查意見</w:t>
      </w:r>
      <w:r w:rsidR="00CC379D" w:rsidRPr="00630886">
        <w:rPr>
          <w:rFonts w:hint="eastAsia"/>
          <w:color w:val="000000" w:themeColor="text1"/>
        </w:rPr>
        <w:t>一</w:t>
      </w:r>
      <w:r w:rsidRPr="00630886">
        <w:rPr>
          <w:rFonts w:hint="eastAsia"/>
          <w:color w:val="000000" w:themeColor="text1"/>
        </w:rPr>
        <w:t>至</w:t>
      </w:r>
      <w:r w:rsidR="00CC379D" w:rsidRPr="00630886">
        <w:rPr>
          <w:rFonts w:hint="eastAsia"/>
          <w:color w:val="000000" w:themeColor="text1"/>
        </w:rPr>
        <w:t>四</w:t>
      </w:r>
      <w:r w:rsidRPr="00630886">
        <w:rPr>
          <w:rFonts w:hint="eastAsia"/>
          <w:color w:val="000000" w:themeColor="text1"/>
        </w:rPr>
        <w:t>，函復陳訴人。</w:t>
      </w:r>
      <w:bookmarkEnd w:id="115"/>
      <w:bookmarkEnd w:id="116"/>
      <w:bookmarkEnd w:id="117"/>
      <w:bookmarkEnd w:id="118"/>
      <w:bookmarkEnd w:id="119"/>
      <w:bookmarkEnd w:id="120"/>
      <w:bookmarkEnd w:id="121"/>
    </w:p>
    <w:bookmarkEnd w:id="99"/>
    <w:bookmarkEnd w:id="100"/>
    <w:bookmarkEnd w:id="101"/>
    <w:bookmarkEnd w:id="102"/>
    <w:bookmarkEnd w:id="103"/>
    <w:bookmarkEnd w:id="104"/>
    <w:bookmarkEnd w:id="105"/>
    <w:bookmarkEnd w:id="106"/>
    <w:bookmarkEnd w:id="107"/>
    <w:bookmarkEnd w:id="108"/>
    <w:bookmarkEnd w:id="109"/>
    <w:bookmarkEnd w:id="122"/>
    <w:bookmarkEnd w:id="123"/>
    <w:bookmarkEnd w:id="124"/>
    <w:bookmarkEnd w:id="125"/>
    <w:bookmarkEnd w:id="126"/>
    <w:p w:rsidR="001268EC" w:rsidRPr="00630886" w:rsidRDefault="001268EC" w:rsidP="00ED1963">
      <w:pPr>
        <w:pStyle w:val="aa"/>
        <w:spacing w:beforeLines="150" w:before="685" w:after="0"/>
        <w:ind w:leftChars="1100" w:left="3742"/>
        <w:rPr>
          <w:b w:val="0"/>
          <w:bCs/>
          <w:snapToGrid/>
          <w:color w:val="000000" w:themeColor="text1"/>
          <w:spacing w:val="12"/>
          <w:kern w:val="0"/>
          <w:sz w:val="40"/>
        </w:rPr>
      </w:pPr>
    </w:p>
    <w:p w:rsidR="00E25849" w:rsidRPr="00630886" w:rsidRDefault="00E25849" w:rsidP="00ED1963">
      <w:pPr>
        <w:pStyle w:val="aa"/>
        <w:spacing w:beforeLines="150" w:before="685" w:after="0"/>
        <w:ind w:leftChars="1100" w:left="3742"/>
        <w:rPr>
          <w:rFonts w:ascii="Times New Roman"/>
          <w:b w:val="0"/>
          <w:bCs/>
          <w:snapToGrid/>
          <w:color w:val="000000" w:themeColor="text1"/>
          <w:spacing w:val="0"/>
          <w:kern w:val="0"/>
          <w:sz w:val="40"/>
        </w:rPr>
      </w:pPr>
      <w:r w:rsidRPr="00630886">
        <w:rPr>
          <w:rFonts w:hint="eastAsia"/>
          <w:b w:val="0"/>
          <w:bCs/>
          <w:snapToGrid/>
          <w:color w:val="000000" w:themeColor="text1"/>
          <w:spacing w:val="12"/>
          <w:kern w:val="0"/>
          <w:sz w:val="40"/>
        </w:rPr>
        <w:t>調查委員：</w:t>
      </w:r>
      <w:r w:rsidR="008F0AD7">
        <w:rPr>
          <w:rFonts w:hint="eastAsia"/>
          <w:b w:val="0"/>
          <w:bCs/>
          <w:snapToGrid/>
          <w:color w:val="000000" w:themeColor="text1"/>
          <w:spacing w:val="12"/>
          <w:kern w:val="0"/>
          <w:sz w:val="40"/>
        </w:rPr>
        <w:t>蔡崇義</w:t>
      </w:r>
    </w:p>
    <w:p w:rsidR="00E25849" w:rsidRPr="008F0AD7" w:rsidRDefault="008F0AD7">
      <w:pPr>
        <w:pStyle w:val="aa"/>
        <w:spacing w:before="0" w:after="0"/>
        <w:ind w:leftChars="1100" w:left="3742" w:firstLineChars="500" w:firstLine="2221"/>
        <w:rPr>
          <w:b w:val="0"/>
          <w:bCs/>
          <w:snapToGrid/>
          <w:color w:val="000000" w:themeColor="text1"/>
          <w:spacing w:val="12"/>
          <w:kern w:val="0"/>
          <w:sz w:val="40"/>
        </w:rPr>
      </w:pPr>
      <w:r w:rsidRPr="008F0AD7">
        <w:rPr>
          <w:b w:val="0"/>
          <w:bCs/>
          <w:snapToGrid/>
          <w:color w:val="000000" w:themeColor="text1"/>
          <w:spacing w:val="12"/>
          <w:kern w:val="0"/>
          <w:sz w:val="40"/>
        </w:rPr>
        <w:t>鴻義章</w:t>
      </w:r>
    </w:p>
    <w:p w:rsidR="00DB1170" w:rsidRPr="008F0AD7" w:rsidRDefault="008F0AD7" w:rsidP="008F0AD7">
      <w:pPr>
        <w:pStyle w:val="aa"/>
        <w:spacing w:before="0" w:after="0"/>
        <w:ind w:leftChars="1100" w:left="3742" w:firstLineChars="500" w:firstLine="2221"/>
        <w:rPr>
          <w:b w:val="0"/>
          <w:bCs/>
          <w:snapToGrid/>
          <w:color w:val="000000" w:themeColor="text1"/>
          <w:spacing w:val="12"/>
          <w:kern w:val="0"/>
          <w:sz w:val="40"/>
        </w:rPr>
      </w:pPr>
      <w:r w:rsidRPr="008F0AD7">
        <w:rPr>
          <w:b w:val="0"/>
          <w:bCs/>
          <w:snapToGrid/>
          <w:color w:val="000000" w:themeColor="text1"/>
          <w:spacing w:val="12"/>
          <w:kern w:val="0"/>
          <w:sz w:val="40"/>
        </w:rPr>
        <w:t>范巽綠</w:t>
      </w:r>
    </w:p>
    <w:p w:rsidR="00E25849" w:rsidRPr="00630886" w:rsidRDefault="00E25849">
      <w:pPr>
        <w:pStyle w:val="aa"/>
        <w:spacing w:before="0" w:after="0"/>
        <w:ind w:leftChars="1100" w:left="3742" w:firstLineChars="500" w:firstLine="2021"/>
        <w:rPr>
          <w:b w:val="0"/>
          <w:bCs/>
          <w:snapToGrid/>
          <w:color w:val="000000" w:themeColor="text1"/>
          <w:spacing w:val="12"/>
          <w:kern w:val="0"/>
        </w:rPr>
      </w:pPr>
    </w:p>
    <w:p w:rsidR="008F0AD7" w:rsidRDefault="008F0AD7">
      <w:pPr>
        <w:pStyle w:val="af"/>
        <w:rPr>
          <w:rFonts w:hAnsi="標楷體"/>
          <w:bCs/>
          <w:color w:val="000000" w:themeColor="text1"/>
        </w:rPr>
      </w:pPr>
    </w:p>
    <w:p w:rsidR="00DF58BF" w:rsidRDefault="00DF58BF">
      <w:pPr>
        <w:pStyle w:val="af"/>
        <w:rPr>
          <w:rFonts w:hAnsi="標楷體"/>
          <w:bCs/>
          <w:color w:val="000000" w:themeColor="text1"/>
        </w:rPr>
      </w:pPr>
    </w:p>
    <w:p w:rsidR="008F0AD7" w:rsidRDefault="008F0AD7">
      <w:pPr>
        <w:pStyle w:val="af"/>
        <w:rPr>
          <w:rFonts w:hAnsi="標楷體"/>
          <w:bCs/>
          <w:color w:val="000000" w:themeColor="text1"/>
        </w:rPr>
      </w:pPr>
    </w:p>
    <w:p w:rsidR="008F0AD7" w:rsidRDefault="008F0AD7">
      <w:pPr>
        <w:pStyle w:val="af"/>
        <w:rPr>
          <w:rFonts w:hAnsi="標楷體"/>
          <w:bCs/>
          <w:color w:val="000000" w:themeColor="text1"/>
        </w:rPr>
      </w:pPr>
    </w:p>
    <w:p w:rsidR="008F0AD7" w:rsidRDefault="008F0AD7">
      <w:pPr>
        <w:pStyle w:val="af"/>
        <w:rPr>
          <w:rFonts w:hAnsi="標楷體"/>
          <w:bCs/>
          <w:color w:val="000000" w:themeColor="text1"/>
        </w:rPr>
      </w:pPr>
    </w:p>
    <w:p w:rsidR="008F0AD7" w:rsidRDefault="008F0AD7">
      <w:pPr>
        <w:pStyle w:val="af"/>
        <w:rPr>
          <w:rFonts w:hAnsi="標楷體"/>
          <w:bCs/>
          <w:color w:val="000000" w:themeColor="text1"/>
        </w:rPr>
      </w:pPr>
    </w:p>
    <w:p w:rsidR="008F0AD7" w:rsidRDefault="008F0AD7">
      <w:pPr>
        <w:pStyle w:val="af"/>
        <w:rPr>
          <w:rFonts w:hAnsi="標楷體"/>
          <w:bCs/>
          <w:color w:val="000000" w:themeColor="text1"/>
        </w:rPr>
      </w:pPr>
    </w:p>
    <w:p w:rsidR="008F0AD7" w:rsidRPr="00630886" w:rsidRDefault="008F0AD7">
      <w:pPr>
        <w:pStyle w:val="af"/>
        <w:rPr>
          <w:rFonts w:hAnsi="標楷體"/>
          <w:bCs/>
          <w:color w:val="000000" w:themeColor="text1"/>
        </w:rPr>
      </w:pPr>
    </w:p>
    <w:p w:rsidR="008C30A0" w:rsidRPr="00630886" w:rsidRDefault="008C30A0" w:rsidP="00352018">
      <w:pPr>
        <w:pStyle w:val="a0"/>
        <w:numPr>
          <w:ilvl w:val="0"/>
          <w:numId w:val="3"/>
        </w:numPr>
        <w:tabs>
          <w:tab w:val="clear" w:pos="1440"/>
        </w:tabs>
        <w:rPr>
          <w:bCs/>
          <w:color w:val="000000" w:themeColor="text1"/>
        </w:rPr>
      </w:pPr>
      <w:bookmarkStart w:id="127" w:name="_Toc421794883"/>
      <w:bookmarkStart w:id="128" w:name="_Toc4467127"/>
      <w:bookmarkEnd w:id="127"/>
      <w:r w:rsidRPr="00630886">
        <w:rPr>
          <w:rFonts w:hint="eastAsia"/>
          <w:bCs/>
          <w:color w:val="000000" w:themeColor="text1"/>
        </w:rPr>
        <w:lastRenderedPageBreak/>
        <w:t>查據法務部對謝</w:t>
      </w:r>
      <w:r w:rsidR="00554013" w:rsidRPr="00630886">
        <w:rPr>
          <w:rFonts w:hint="eastAsia"/>
          <w:bCs/>
          <w:color w:val="000000" w:themeColor="text1"/>
        </w:rPr>
        <w:t>○○</w:t>
      </w:r>
      <w:r w:rsidRPr="00630886">
        <w:rPr>
          <w:rFonts w:hint="eastAsia"/>
          <w:bCs/>
          <w:color w:val="000000" w:themeColor="text1"/>
        </w:rPr>
        <w:t>君</w:t>
      </w:r>
      <w:r w:rsidRPr="00630886">
        <w:rPr>
          <w:bCs/>
          <w:color w:val="000000" w:themeColor="text1"/>
        </w:rPr>
        <w:t>陳</w:t>
      </w:r>
      <w:r w:rsidRPr="00630886">
        <w:rPr>
          <w:rFonts w:hint="eastAsia"/>
          <w:bCs/>
          <w:color w:val="000000" w:themeColor="text1"/>
        </w:rPr>
        <w:t>情</w:t>
      </w:r>
      <w:r w:rsidRPr="00630886">
        <w:rPr>
          <w:bCs/>
          <w:color w:val="000000" w:themeColor="text1"/>
        </w:rPr>
        <w:t>處理情形一覽表</w:t>
      </w:r>
      <w:r w:rsidRPr="00630886">
        <w:rPr>
          <w:rFonts w:hint="eastAsia"/>
          <w:bCs/>
          <w:color w:val="000000" w:themeColor="text1"/>
        </w:rPr>
        <w:t xml:space="preserve">： </w:t>
      </w:r>
    </w:p>
    <w:tbl>
      <w:tblPr>
        <w:tblStyle w:val="af6"/>
        <w:tblW w:w="9468" w:type="dxa"/>
        <w:tblInd w:w="-289" w:type="dxa"/>
        <w:tblLayout w:type="fixed"/>
        <w:tblCellMar>
          <w:top w:w="28" w:type="dxa"/>
          <w:left w:w="28" w:type="dxa"/>
          <w:bottom w:w="28" w:type="dxa"/>
          <w:right w:w="28" w:type="dxa"/>
        </w:tblCellMar>
        <w:tblLook w:val="04A0" w:firstRow="1" w:lastRow="0" w:firstColumn="1" w:lastColumn="0" w:noHBand="0" w:noVBand="1"/>
      </w:tblPr>
      <w:tblGrid>
        <w:gridCol w:w="567"/>
        <w:gridCol w:w="1644"/>
        <w:gridCol w:w="1361"/>
        <w:gridCol w:w="3091"/>
        <w:gridCol w:w="2805"/>
      </w:tblGrid>
      <w:tr w:rsidR="00630886" w:rsidRPr="00630886" w:rsidTr="005067E5">
        <w:trPr>
          <w:trHeight w:val="567"/>
          <w:tblHeader/>
        </w:trPr>
        <w:tc>
          <w:tcPr>
            <w:tcW w:w="567" w:type="dxa"/>
            <w:shd w:val="clear" w:color="auto" w:fill="FDE9D9" w:themeFill="accent6" w:themeFillTint="33"/>
            <w:noWrap/>
            <w:vAlign w:val="center"/>
            <w:hideMark/>
          </w:tcPr>
          <w:p w:rsidR="008C30A0" w:rsidRPr="00630886" w:rsidRDefault="008C30A0" w:rsidP="00291D88">
            <w:pPr>
              <w:jc w:val="center"/>
              <w:rPr>
                <w:rFonts w:hAnsi="標楷體"/>
                <w:b/>
                <w:color w:val="000000" w:themeColor="text1"/>
                <w:sz w:val="28"/>
                <w:szCs w:val="24"/>
              </w:rPr>
            </w:pPr>
            <w:r w:rsidRPr="00630886">
              <w:rPr>
                <w:rFonts w:hAnsi="標楷體" w:hint="eastAsia"/>
                <w:b/>
                <w:color w:val="000000" w:themeColor="text1"/>
                <w:sz w:val="28"/>
                <w:szCs w:val="24"/>
              </w:rPr>
              <w:t>項次</w:t>
            </w:r>
          </w:p>
        </w:tc>
        <w:tc>
          <w:tcPr>
            <w:tcW w:w="1644" w:type="dxa"/>
            <w:shd w:val="clear" w:color="auto" w:fill="FDE9D9" w:themeFill="accent6" w:themeFillTint="33"/>
            <w:noWrap/>
            <w:vAlign w:val="center"/>
            <w:hideMark/>
          </w:tcPr>
          <w:p w:rsidR="008C30A0" w:rsidRPr="00630886" w:rsidRDefault="008C30A0" w:rsidP="00291D88">
            <w:pPr>
              <w:jc w:val="center"/>
              <w:rPr>
                <w:rFonts w:hAnsi="標楷體"/>
                <w:b/>
                <w:color w:val="000000" w:themeColor="text1"/>
                <w:sz w:val="28"/>
                <w:szCs w:val="24"/>
              </w:rPr>
            </w:pPr>
            <w:r w:rsidRPr="00630886">
              <w:rPr>
                <w:rFonts w:hAnsi="標楷體" w:hint="eastAsia"/>
                <w:b/>
                <w:color w:val="000000" w:themeColor="text1"/>
                <w:sz w:val="28"/>
                <w:szCs w:val="24"/>
              </w:rPr>
              <w:t>陳訴</w:t>
            </w:r>
            <w:r w:rsidR="00291D88" w:rsidRPr="00630886">
              <w:rPr>
                <w:rFonts w:hAnsi="標楷體"/>
                <w:b/>
                <w:color w:val="000000" w:themeColor="text1"/>
                <w:sz w:val="28"/>
                <w:szCs w:val="24"/>
              </w:rPr>
              <w:br/>
            </w:r>
            <w:r w:rsidRPr="00630886">
              <w:rPr>
                <w:rFonts w:hAnsi="標楷體" w:hint="eastAsia"/>
                <w:b/>
                <w:color w:val="000000" w:themeColor="text1"/>
                <w:sz w:val="28"/>
                <w:szCs w:val="24"/>
              </w:rPr>
              <w:t>收受來源</w:t>
            </w:r>
          </w:p>
        </w:tc>
        <w:tc>
          <w:tcPr>
            <w:tcW w:w="1361" w:type="dxa"/>
            <w:shd w:val="clear" w:color="auto" w:fill="FDE9D9" w:themeFill="accent6" w:themeFillTint="33"/>
            <w:noWrap/>
            <w:vAlign w:val="center"/>
            <w:hideMark/>
          </w:tcPr>
          <w:p w:rsidR="008C30A0" w:rsidRPr="00630886" w:rsidRDefault="008C30A0" w:rsidP="00291D88">
            <w:pPr>
              <w:jc w:val="center"/>
              <w:rPr>
                <w:rFonts w:hAnsi="標楷體"/>
                <w:b/>
                <w:color w:val="000000" w:themeColor="text1"/>
                <w:sz w:val="28"/>
                <w:szCs w:val="24"/>
              </w:rPr>
            </w:pPr>
            <w:r w:rsidRPr="00630886">
              <w:rPr>
                <w:rFonts w:hAnsi="標楷體" w:hint="eastAsia"/>
                <w:b/>
                <w:color w:val="000000" w:themeColor="text1"/>
                <w:sz w:val="28"/>
                <w:szCs w:val="24"/>
              </w:rPr>
              <w:t>陳訴</w:t>
            </w:r>
            <w:r w:rsidR="00291D88" w:rsidRPr="00630886">
              <w:rPr>
                <w:rFonts w:hAnsi="標楷體"/>
                <w:b/>
                <w:color w:val="000000" w:themeColor="text1"/>
                <w:sz w:val="28"/>
                <w:szCs w:val="24"/>
              </w:rPr>
              <w:br/>
            </w:r>
            <w:r w:rsidRPr="00630886">
              <w:rPr>
                <w:rFonts w:hAnsi="標楷體" w:hint="eastAsia"/>
                <w:b/>
                <w:color w:val="000000" w:themeColor="text1"/>
                <w:sz w:val="28"/>
                <w:szCs w:val="24"/>
              </w:rPr>
              <w:t>送達日期</w:t>
            </w:r>
          </w:p>
        </w:tc>
        <w:tc>
          <w:tcPr>
            <w:tcW w:w="3091" w:type="dxa"/>
            <w:shd w:val="clear" w:color="auto" w:fill="FDE9D9" w:themeFill="accent6" w:themeFillTint="33"/>
            <w:noWrap/>
            <w:vAlign w:val="center"/>
            <w:hideMark/>
          </w:tcPr>
          <w:p w:rsidR="008C30A0" w:rsidRPr="00630886" w:rsidRDefault="008C30A0" w:rsidP="00291D88">
            <w:pPr>
              <w:jc w:val="center"/>
              <w:rPr>
                <w:rFonts w:hAnsi="標楷體"/>
                <w:b/>
                <w:color w:val="000000" w:themeColor="text1"/>
                <w:sz w:val="28"/>
                <w:szCs w:val="24"/>
              </w:rPr>
            </w:pPr>
            <w:r w:rsidRPr="00630886">
              <w:rPr>
                <w:rFonts w:hAnsi="標楷體" w:hint="eastAsia"/>
                <w:b/>
                <w:color w:val="000000" w:themeColor="text1"/>
                <w:sz w:val="28"/>
                <w:szCs w:val="24"/>
              </w:rPr>
              <w:t>陳訴要旨</w:t>
            </w:r>
          </w:p>
        </w:tc>
        <w:tc>
          <w:tcPr>
            <w:tcW w:w="2805" w:type="dxa"/>
            <w:shd w:val="clear" w:color="auto" w:fill="FDE9D9" w:themeFill="accent6" w:themeFillTint="33"/>
            <w:noWrap/>
            <w:vAlign w:val="center"/>
            <w:hideMark/>
          </w:tcPr>
          <w:p w:rsidR="008C30A0" w:rsidRPr="00630886" w:rsidRDefault="008C30A0" w:rsidP="00291D88">
            <w:pPr>
              <w:jc w:val="center"/>
              <w:rPr>
                <w:rFonts w:hAnsi="標楷體"/>
                <w:b/>
                <w:color w:val="000000" w:themeColor="text1"/>
                <w:sz w:val="28"/>
                <w:szCs w:val="24"/>
              </w:rPr>
            </w:pPr>
            <w:r w:rsidRPr="00630886">
              <w:rPr>
                <w:rFonts w:hAnsi="標楷體" w:hint="eastAsia"/>
                <w:b/>
                <w:color w:val="000000" w:themeColor="text1"/>
                <w:sz w:val="28"/>
                <w:szCs w:val="24"/>
              </w:rPr>
              <w:t>查處情形及結果說明</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2018/1/31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申訴伙食衛生及泡麵口味一案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107.3.13以法矯署勤字第10701544760號函復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2018/1/31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申訴本署對於人民陳情案件之回復內容等</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107.3.1以法矯署安決字第10701544340號函復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2018/1/31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不服該監106年12月27日召開申訴案件之評議結果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107.3.20以法矯署安決字第10701544650號函復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當事人寄達</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2018/2/1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審查申訴案件</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107.3.7以法矯署安決字第10701015450號函復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2018/2/6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申訴沐浴熱水、限制購買物品、飲用熱水一案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107.3.26以法矯勤字第10701552430號函復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2018/2/6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不服該監107年1月4日召開申訴案件之評議結果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107.3.22以法矯署安決字第10701552420號函復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2018/2/7</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申訴沐浴熱水一案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107.3.20以法矯勤字第10701017140號函復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2018/2/7</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不服該監106年12月28日召開申訴案件之決議結果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107.3.29以法矯署安決字第10701017180號函復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2018/2/23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申訴投標權-泡麵及保管金一案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107.3.30以法矯署勤字第10701022440號函復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2018/2/23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不服宜監107年1月26日召開申訴處理小組會議之評議結果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107.3.26以法矯署安字第10701022530號函復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2018/2/27</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檢舉本署綠島等監獄相關情事</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107.3.20以法矯署安決字第10701028720號函復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2018/3/1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陳情本署綠島監獄過度限制臺端秘密通訊自由</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107.3.23以法矯署安決字第10701576350號函復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臺北監獄函轉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2018/3/12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不服該監107年2月7日召開申訴案件之評議結果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107.4.23以法矯署安決字第10701594260號函復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2018/3/15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不服該監107年2月9日召開申訴案件之評議結果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107.5.1以法矯署安字第10701599580號函復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2018/3/26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謝</w:t>
            </w:r>
            <w:r w:rsidR="00554013" w:rsidRPr="00630886">
              <w:rPr>
                <w:rFonts w:hAnsi="標楷體" w:hint="eastAsia"/>
                <w:color w:val="000000" w:themeColor="text1"/>
                <w:spacing w:val="-20"/>
                <w:sz w:val="24"/>
                <w:szCs w:val="24"/>
              </w:rPr>
              <w:t>○○</w:t>
            </w:r>
            <w:r w:rsidRPr="00630886">
              <w:rPr>
                <w:rFonts w:hAnsi="標楷體" w:hint="eastAsia"/>
                <w:color w:val="000000" w:themeColor="text1"/>
                <w:spacing w:val="-20"/>
                <w:sz w:val="24"/>
                <w:szCs w:val="24"/>
              </w:rPr>
              <w:t>陳訴書3件語意不明礙難回復</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107.5.1以法矯署安決字第10701610670號函復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2018/3/26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陳情綠監剝奪法定運動、教化權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107.5.3以法矯署安決字第10701038030號函復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2018/3/27</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107.3.31以法矯署綜決字第10701613290號函復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2018/3/27</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申訴本署對於人民陳情案件之回復內容等情</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107.3.27以法矯署安決字第10701584650號函復</w:t>
            </w:r>
          </w:p>
        </w:tc>
      </w:tr>
      <w:tr w:rsidR="00630886" w:rsidRPr="00630886" w:rsidTr="005067E5">
        <w:trPr>
          <w:trHeight w:val="78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2018/3/27</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不服法矯署安決字第10601129550號書函提起訴願</w:t>
            </w:r>
            <w:r w:rsidRPr="00630886">
              <w:rPr>
                <w:rFonts w:hAnsi="標楷體" w:hint="eastAsia"/>
                <w:color w:val="000000" w:themeColor="text1"/>
                <w:spacing w:val="-20"/>
                <w:sz w:val="24"/>
                <w:szCs w:val="24"/>
              </w:rPr>
              <w:br/>
              <w:t>不服法矯署安決字第10701544340號書函提起訴願</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107.4.11以法矯署安字第10701613460號函復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lastRenderedPageBreak/>
              <w:t>20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2018/4/3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不服該監107年3月21日召開申訴案件之評議結果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107.5.16以法矯署安字第10701624990號函復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2018/4/3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不服該監107年3月21日召開申訴案件之評議結果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107.5.16法矯署安字第10701624980號函復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2018/4/3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陳情本署綠島監獄公務人員侵害權益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107.4.27以法矯署安決字第10701624720號函復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2018/4/10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訴願起訴狀</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107.4.19以法矯署綜字第10701038350號函復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2018/4/11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申訴保管金移轉一案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107.5.23以法矯署勤字第10701631690號函復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立法院程序委員會函轉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2018/4/11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107.4.20以法矯署綜決字第10701038450號函復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2018/4/12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不服該監107年3月22日召開申訴案件(計29案)之評議結果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107.5.26以法矯署安字第10701040030號函復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2018/4/16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申訴於中央台念誦個人資料一案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107.4.25以法矯署勤字第10701042260號函復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新竹監獄函轉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2018/4/16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不服該監107年2月6日召開申訴案件之決議結果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107.4.16以法矯署安決字第10701025810號函復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2018/4/16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服該監107年3月22日召開申訴案件（計5案)之評議結果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107.5.22以法矯署安字第10701042270號函復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30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2018/4/18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不服該監107年2月8日召開申訴案件之評議結果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107.4.18以法矯署安決字第10701591790號函復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31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2018/4/23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不服該監107年4月9日召開申訴案件之評議結果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107.5.29以法矯署安字第10701645630號函復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32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2018/4/23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不服該監107年4月9日召開申訴案件之評議結果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107.5.31以法矯署安字第10701645440號函復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33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2018/4/23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不服該監107年4月9日召開申訴案件之評議結果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107.5.28以法矯署安字第10701645240號函復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34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2018/5/2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不服該監107年2月8日召開申訴案件之評議結果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107.5.2以法矯署安字第10701610650號函復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35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新竹監獄函轉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2018/5/8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不服該監107年4月23日召開申訴案件之決議結果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107.6.12以法矯署安字第10701049950號函復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36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2018/5/11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申訴洋芋片口味及投票權一案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107.6.19以法矯署勤字第10701052250號函復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37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2018/5/15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不服該監107年3月21日召開申訴案件之評議結果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107.5.22以法矯署安字第10701677960號函復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38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新竹監獄函轉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2018/5/17</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不服該監107年3月21日召開申訴案件之決議結果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107.5.17以法矯署安字第10701039310號函復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39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行政院函轉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2018/5/21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陳情綠監獄政管理情事，請求救濟</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107.6.21以法矯署安決字第10701055130號函復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lastRenderedPageBreak/>
              <w:t>40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2018/5/23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依訴願法第58條規定辦理</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107.6.5以法矯署綜字第10701685280號函復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41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行政院函轉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2018/5/28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舉本署綠島監獄獄政管理</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107.6.25以法矯署安決字第10701057330號函復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42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2018/5/31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不服該監107年5月10日召開申訴案件之評議結果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107.7.9以法矯署安字第10701694050號函復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43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新竹監獄函轉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2018/6/1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投票權再申訴一案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107.6.19以法矯署勤字第10701058730號函復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44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新竹監獄函轉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2018/6/4</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不服該監107年5月14日召開申訴案件之評議結果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107.7.16以法矯署安字第10701058720號函復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45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新竹監獄函轉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2018/6/4</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不服該監107年5月14日召開申訴案件之評議結果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107.7.12以法矯署安字第10701058740號函復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46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2018/6/5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投票權再申訴一案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107.6.14以法矯署勤字第10701700920號函復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47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2018/6/5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不服該監107年5月10日召開申訴案件之評議結果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107.7.10以法矯署安字第10701699950號函復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48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當事人寄達</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2018/6/5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陳情本署綠島監獄相關管理情事</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107.6.26以法矯署安決字第10701059280號函復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49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國家發展委員會檔案管理局函轉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2018/6/12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陳情有關傳送機關文書予監所長官得否採公文電子交換方式</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107.7.3以法矯署安決字第10701061700號函復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50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當事人寄達</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2018/6/13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陳情本署綠島監獄相關管理事項</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107.6.4以法矯署安字第10701062190號函復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51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2018/6/14</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投票權及政資一案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107.6.27法矯署勤決字第10701713360號函復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52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2018/6/19</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認本署有應作為而不作為情事，提起訴願一案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107.7.4以法矯署安字第10701718350號函復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53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內政部函復</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2018/6/22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內政部函復謝</w:t>
            </w:r>
            <w:r w:rsidR="00554013" w:rsidRPr="00630886">
              <w:rPr>
                <w:rFonts w:hAnsi="標楷體" w:hint="eastAsia"/>
                <w:color w:val="000000" w:themeColor="text1"/>
                <w:spacing w:val="-20"/>
                <w:sz w:val="24"/>
                <w:szCs w:val="24"/>
              </w:rPr>
              <w:t>○○</w:t>
            </w:r>
            <w:r w:rsidRPr="00630886">
              <w:rPr>
                <w:rFonts w:hAnsi="標楷體" w:hint="eastAsia"/>
                <w:color w:val="000000" w:themeColor="text1"/>
                <w:spacing w:val="-20"/>
                <w:sz w:val="24"/>
                <w:szCs w:val="24"/>
              </w:rPr>
              <w:t>投票權一案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107.6.22台內民字第1070428991號函復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54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2018/6/25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不服該監107年5月23日未予受理其申訴，並提出再申訴</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107.7.24以法矯署安字第10701724620號函復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55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中央選舉委員會函復</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2018/6/26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中選會函復謝</w:t>
            </w:r>
            <w:r w:rsidR="00554013" w:rsidRPr="00630886">
              <w:rPr>
                <w:rFonts w:hAnsi="標楷體" w:hint="eastAsia"/>
                <w:color w:val="000000" w:themeColor="text1"/>
                <w:spacing w:val="-20"/>
                <w:sz w:val="24"/>
                <w:szCs w:val="24"/>
              </w:rPr>
              <w:t>○○</w:t>
            </w:r>
            <w:r w:rsidRPr="00630886">
              <w:rPr>
                <w:rFonts w:hAnsi="標楷體" w:hint="eastAsia"/>
                <w:color w:val="000000" w:themeColor="text1"/>
                <w:spacing w:val="-20"/>
                <w:sz w:val="24"/>
                <w:szCs w:val="24"/>
              </w:rPr>
              <w:t>投票權一案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107.6.26中選務字第1070022978號函復</w:t>
            </w:r>
          </w:p>
        </w:tc>
      </w:tr>
      <w:tr w:rsidR="00630886" w:rsidRPr="00630886" w:rsidTr="005067E5">
        <w:trPr>
          <w:trHeight w:val="78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56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2018/6/26</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申訴檔案年限、購物期程、寄出現金方式、複印期程、投票權、未設櫥櫃、矮凳踐踏尊嚴一案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107.8.16法矯勤字第10701726990號函復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57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2018/6/26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投票權及管理措施等一案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107.8.16法矯勤字第10701726990號函復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58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2018/6/26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不服該監107年5月3日召開申訴案件(計12案)之評議結果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107.7.4以法矯署安字第10701726970號函復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59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2018/6/26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陳情本署綠島監獄限制用筆時間</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107.7.2以法矯署安決字第10701726960號函復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lastRenderedPageBreak/>
              <w:t>60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當事人寄達</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2018/6/29</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檢舉本署綠島監獄獄政管理、申請更正案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107.7.4以法矯署安決字第10701068520號函復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61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2018/6/29</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稱本署未檢送其訴願書至法務部、申請提供政府資訊、提出申訴</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107.7.10以法矯署安字第10701731370號函復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62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2018/7/3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向本署綠島監獄申請複印，屢遭否准一案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107.7.4以法矯署安決字第10701069590號函復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63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2018/7/18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不服該監107年6月29日召開申訴案件之評議結果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107.8.24以法矯署安字第10701759400號函復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64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2018/7/18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不服該監107年6月29日召開申訴案件之評議結果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107.8.24以法矯署安字第10701759390號函復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65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當事人寄達</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2018/7/20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陳情本署綠島監獄相關管理情事</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107.8.31以法矯署安決字第10701077420號函復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66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2018/7/23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不服該監107年6月27日召開申訴案件(計13案)之評議結果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107.8.31以法矯署安字第10701765730號函復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67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2018/7/23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稱未檢送其訴願書至法務部及申請提供政府資訊及提出申訴</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107.8.31以法矯署安字第10701765670號函復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68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2018/7/23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陳情本署綠島監獄相關管理情事</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107.8.31以法矯署安決字第10701765620號函復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69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新竹監獄函轉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2018/7/24</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不服該監107年7月9日召開收容人申訴小組會議評議結果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107.8.21以法矯署安字第10701078810號函復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70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行政院函轉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2018/8/1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不服本署法矯署安決字第10701055130號函之管理</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107.8.21以法矯署安字第10701082390號函復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71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當事人寄達</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2018/8/2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陳情本署綠島監獄相關管理情事、申請政府資訊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107.8.21以法矯署安決字第10701082870號函復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72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2018/8/6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陳情本署綠島監獄之處置</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107.8.31以法矯署安決字第10701784060號函復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73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2018/8/7</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向本署申請政府資訊，認本署逾期不作為，提起訴願</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107.8.21以法矯署安字第10701787720號函復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74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2018/8/8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臺端申請提供政府資訊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107.8.10以法矯署安決字第10701084320號函復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75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高雄監獄函轉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2018/8/15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不服該監未予受理其申訴，並提出再申訴</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107.8.29以法矯署安字第10701087030號函復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76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2018/8/16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申訴保管寄現金及伙食一案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107.8.16法矯勤字第10701726990號函復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77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2018/8/21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陳情本署綠島監獄之處置</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107.9.7以法矯署安決字第10701804280號函復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78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法務部移文單</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2018/8/22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107.8.29以法矯署綜字第10701805970號函復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79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2018/9/12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陳情本署綠島監獄相關管理事項</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107.10.4以法矯署安決字第10701096010號函復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lastRenderedPageBreak/>
              <w:t>80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2018/9/13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本署申請作成處分、確認處分無效、申請政資及申請救濟</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107.9.21以法矯署安字第10701096690號函復</w:t>
            </w:r>
          </w:p>
        </w:tc>
      </w:tr>
      <w:tr w:rsidR="00630886"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81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2018/9/17</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依訴願法第58條規定辦理</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107.9.19以法矯署綜字第10701835040號函復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82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2018/9/19</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依政府資訊公開法申請更正</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107.10.9以法矯署安決字第10701838390號函復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83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2018/9/20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陳情申請更正信影本</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107.9.27以法矯署安字第10701839840號函復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84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2018/9/21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訴願起訴狀</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107.10.5以法矯署安決字第10701841070號函復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85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2018/9/27</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申訴熱湯不熱、未設櫥櫃一案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107.10.30法矯署勤字第10701844490號函復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86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2018/9/27</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不服該監107年8月30日召開申訴案件(計9案)之評議結果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107.10.19以法矯署安字第10701844500號函復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87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立法院程序委員會函轉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2018/9/28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107.10.29以法矯署綜字第10701101410號函復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88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2018/10/4</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陳情本署及本署綠島監獄相關情事</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107.10.30以法矯署安決字第10701103550號函復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89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2018/10/8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依政府資訊公開法第14條申請更正</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107.10.16以法矯署安決字第10701857960號函復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90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行政院外交國防法務處函轉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2018/10/11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依政府資訊公開法申請政府資訊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107.10.30以法授矯安決字第10701106130號函復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91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2018/10/16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不服本署法矯署安決字第10704006290號書函之回復</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107.11.7以法矯署安字第10701869130號函復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92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2018/10/23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向本署申請政資，認本署應依法准駁，提起訴願</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107.11.14以法矯署安字第10701111810號函復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93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2018/10/29</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不服本署法矯署安決字第10701096010號書函</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107.11.19以法矯署安字第10701884060號函復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94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2018/10/30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依政府資訊公開法向本署申請政府資訊及補正</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107.10.30以法矯署安決字第10701859450號函復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95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2018/10/31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依法陳情及補正</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107.10.31以法矯署安決字第10701850680號函復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96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行政院函轉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2018/11/1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陳情矯正行政規則未符中央法規標準法、立法院職權行使法</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107.11.8以法矯署綜字第10701115180號函復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97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行政院函轉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2018/11/1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向行政院依法陳情一案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107.11.5以法授矯安決字第10701115170號函復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98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行政院秘書長函</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2018/11/5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請針對訴願理由依法答辯</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107.11.16以法授矯字第10701116500號函復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99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行政院秘書長函轉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2018/11/5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因申請政府資訊事件，逕提訴願</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107.11.19以法矯署安字第10701116510號函復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lastRenderedPageBreak/>
              <w:t>100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2018/11/8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不服該監107年10月18日召開申訴案件之決議結果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107.12.6以法矯署安字第10701118150號函復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101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2018/11/14</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申請提供政府資訊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107.11.20以法矯署安決字第10701121030號函復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102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法務部移文單</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2018/11/23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107.12.5以法矯署綜字第10701917930號函復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103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2018/11/23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依訴願法第58條規定辦理</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107.12.11以法矯署綜字第10701918560號函復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104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2018/11/23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申請提供政府資訊事件</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107.12.7以法矯署安字第10701918530號函復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105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2018/11/26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向法務部申請政府資訊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107.12.13以法矯署安決字第10701126220號函復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106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新竹監獄函轉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2018/11/28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不服該監107年11月7日召開收容人申訴小組會議評議結果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107.12.27以法矯署安字第10701127620號函復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107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2018/12/12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不服法務部法授矯安決字第10701106130號書函</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107.12.12以法矯署安決字第10704008780號函復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108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2018/12/12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不服本署法矯署安決字第10704007220號函說明七</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108.1.11以法矯署安決字第10701137710號函復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109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2018/12/13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不服該監107年10月4日召開申訴案件之審議結果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107.12.27以法矯署安字第10701133140號函復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110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2018/12/19</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不服該監107年11月28日召開申訴案件之決議結果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108.1.11以法矯署安字第10701135790號函復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111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當事人寄達</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2018/12/24</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108.3.27以法矯署教決字第10801004780號函復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112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2018/12/26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申訴生活空間-合作社口味-伙食及匯款問題一案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108.2.23法矯署勤字第10701961090號函復</w:t>
            </w:r>
          </w:p>
        </w:tc>
      </w:tr>
      <w:tr w:rsidR="008420C4" w:rsidRPr="00630886" w:rsidTr="005067E5">
        <w:trPr>
          <w:trHeight w:val="117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113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2018/12/26</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申訴靜思舍生活設施戕害尊嚴、未設櫥櫃、未提供掛物木條、合作社口味隨機出貨、 瘕疵原子筆、合作社盤點時禁止購物、伙食溫度、延宕匯款入帳、未供床舖、 郵政事務應黏足郵票一案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108.2.23法矯署勤字第10701961090號函復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114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2018/12/26</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再申訴量測血糖人員無醫事資格</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108.02.11以法矯署醫字第10701961120號函復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115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2018/12/28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不服禁止收容人訂閱報紙提出申訴</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108.1.2以法矯署安決字第10701964340號函復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116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檢舉本署綠島監獄相關管理情事</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108.1.29以法矯署安決字第10801513700號函復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117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立法院議事處函轉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2019/1/10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查詢請願文書件數</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108.1.17以法矯署綜字第10801003750號函復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118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2019/1/11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依法向法務部陳情舉發、申請及</w:t>
            </w:r>
            <w:r w:rsidRPr="00630886">
              <w:rPr>
                <w:rFonts w:hAnsi="標楷體" w:hint="eastAsia"/>
                <w:color w:val="000000" w:themeColor="text1"/>
                <w:spacing w:val="-20"/>
                <w:sz w:val="24"/>
                <w:szCs w:val="24"/>
              </w:rPr>
              <w:lastRenderedPageBreak/>
              <w:t>補正</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lastRenderedPageBreak/>
              <w:t>108.1.29以法矯署安決字第</w:t>
            </w:r>
            <w:r w:rsidRPr="00630886">
              <w:rPr>
                <w:rFonts w:hAnsi="標楷體" w:hint="eastAsia"/>
                <w:color w:val="000000" w:themeColor="text1"/>
                <w:spacing w:val="-20"/>
                <w:sz w:val="24"/>
                <w:szCs w:val="24"/>
              </w:rPr>
              <w:lastRenderedPageBreak/>
              <w:t>10801004130號函復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lastRenderedPageBreak/>
              <w:t>119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新竹監獄函轉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2019/1/11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不服該監107年12月21日召開收容人申訴小組會議評議結果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108.1.28以法矯署安字第10801004450號函復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120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2019/1/15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108.1.19以法矯署綜字第10801527100號函復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121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2019/1/21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不服該監107年12月20日召開申訴案件之評議結果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108.2.22以法矯署安字第10801008580號函復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122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法務部移文單</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2019/1/22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108.2.1以法矯署綜字第10801536950號函復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123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2019/1/29</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申訴合作社車資及奶粉一案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108.4.12法矯署勤字第10801545360號函復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124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2019/1/29</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再申訴禁止外醫檢查申請</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108.03.19以法矯署醫字第10801545250號函復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125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2019/1/29</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不服該監107年12月26日申訴處理小組會議會議評議結果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108.2.27以法矯署安字第10801545280號函復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126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2019/2/11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申訴投票權一案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108.2.21法矯署勤字第10801555160號函復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127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2019/2/11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申請提供檔案複本</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108.3.5以法矯署綜字第10801017460號函復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128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2019/2/11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不服該監申訴處理小組會議評議結果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108.3.11以法矯署安字第10801551170號函復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129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2019/2/11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不服該監108年1月10日召開申訴案件之評議結果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108.3.14以法矯署安字第10801555080號函復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130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新竹監獄函轉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2019/2/22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不服該監108年1月18日申訴案件之評議結果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108.3.12以法矯署安字第10801019080號函復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131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行政院移文單</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2019/2/25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陳情法律問題釋疑</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108.3.18以法授矯綜字第10801020100號函復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132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2019/2/26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108.3.19以法矯署綜字第10801577850號函復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133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當事人寄達</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2019/2/26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申請提供政府資訊一案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108.3.19以法矯署安決字第10801020620號函復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134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2019/2/27</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申訴奶粉-影印-代購卡片一案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108.4.18法矯署勤字第10801578860號函復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135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2019/3/4</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陳情法務部一案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108.3.19以法矯署安決字第10801021830號函復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136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2019/3/5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訴願戳破謊言狀</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108.3.19以法授矯綜字第10801022480號函復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137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2019/3/7</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向本署臺東監獄申訴兼同步舉發</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108.4.3以法矯署安決字第10801023150號函復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138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2019/3/8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捺印指紋及複印一案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108.5.15法矯署勤字第</w:t>
            </w:r>
            <w:r w:rsidRPr="00630886">
              <w:rPr>
                <w:rFonts w:hAnsi="標楷體" w:hint="eastAsia"/>
                <w:color w:val="000000" w:themeColor="text1"/>
                <w:spacing w:val="-20"/>
                <w:sz w:val="24"/>
                <w:szCs w:val="24"/>
              </w:rPr>
              <w:lastRenderedPageBreak/>
              <w:t>10801589930號函復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lastRenderedPageBreak/>
              <w:t>139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2019/3/13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申訴飲用熱水供應、熱水浴沐一案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108.4.30法矯署勤字第10801597460號函復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140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2019/3/20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108.3.27以法矯署綜字第10801028380號函復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141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2019/3/28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不服該監108年第2次申訴處理小組會議之評議結果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108.5.1以法矯署安字第10801614570號函復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142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新竹監獄函轉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2019/3/29</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不服該監108年2月27日申訴案件之評議結果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108.4.22以法矯署安字第10801031630號函復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143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2019/4/3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申訴保管金-販售水果及洋芋片一案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108.5.29法矯署勤字第10801624810號函復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144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2019/4/3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不服該監108年第3次申訴處理小組會議之評議結果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108.5.17以法矯署安字第10801624790號函復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145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2019/4/8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不服該監退還其申訴案所附書證所提申訴案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108.4.19以法矯署安字第10801627130號函復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146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2019/4/10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申訴保管金-合作社洋芋片及伙食變更一案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108.6.18法矯署勤字第10801035860號函復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147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2019/4/10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申訴保管金退單一案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108.6.18法矯署勤字第10801633170號函復</w:t>
            </w:r>
          </w:p>
        </w:tc>
      </w:tr>
      <w:tr w:rsidR="008420C4" w:rsidRPr="00630886" w:rsidTr="005067E5">
        <w:trPr>
          <w:trHeight w:val="78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148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2019/4/10</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再申訴未依規定實施健康檢查、強制開庭翌日驗尿及不定期隨機抽取驗尿措施</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108.05.16以法矯署醫字第10801036170號函復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149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2019/4/12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不服該監108年3月22日召開申訴案件之評議結果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108.5.13以法矯署安字第10801036060號函復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150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立法程序委員會函轉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2019/4/19</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收容人違規情節及懲罰參考標準表未依法送立法院核備陳請廢除</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108.5.16以法授矯字第10801038900號函復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151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法務部交下陳情書</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2019/4/22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陳情投票權一案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108.5.9法矯署勤決字第10801043350號函復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152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2019/4/30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陳情法務部</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108.6.4以法矯署安決字第10801042890號函復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153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2019/5/1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申請政府資訊，不服本署收費標準提起訴願</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108.5.15以法矯署教字第10801043220號函復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154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2019/5/13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不服該監108年4月17日召開申訴案件之評議結果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108.6.13以法矯署安字第10801046660號函復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155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2019/5/20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申訴未按菜單供菜、收容空間小、原子筆故障率高一案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108.5.20法矯署勤字第10801614540號函復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156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2019/5/21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申訴收容空間未足0.7坪、合作社販賣隨機口味商品一案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108.6.3法矯署勤字第10801681320號函復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157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2019/5/21</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再申訴未依規定實施健康檢查</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108.07.02以法矯署醫字第10801681350號函復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lastRenderedPageBreak/>
              <w:t>158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2019/5/21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不服該監108年4月26日召開申訴案件之評議結果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108.6.21以法矯署安字第10801680630號函復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159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申請書</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2019/5/27</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申請檔案一案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108.6.26法矯署勤決字第10801057970號函復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160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2019/5/28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申訴保管金及伙食變更一案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108.7.4法矯署勤字第10801689530號函復</w:t>
            </w:r>
          </w:p>
        </w:tc>
      </w:tr>
      <w:tr w:rsidR="008420C4" w:rsidRPr="00630886" w:rsidTr="005067E5">
        <w:trPr>
          <w:trHeight w:val="78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161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2019/5/28</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再申訴未購置救護車因應收容人戒護外醫需求、未依規定實施健康檢查、未提供醫檢報告予收容人</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108.07.10以法矯署醫字第10801689510號函復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162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2019/5/28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不服該監108年第4次申訴處理小組會議之評議結果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108.6.18以法矯署安字第10801681340號函復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163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2019/6/10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申訴未按菜單供應、熱水沐浴男水不一致一案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108.7.9法矯署勤字第10801705200號函復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164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2019/6/10</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再申訴國賠申請處理等</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108.6.14以法矯署綜字第10801056260號函復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165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2019/6/12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認本署未依法作為，提起訴願</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108.6.20以法矯署安字第10801709360號函復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166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法務部交下</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2019/6/18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108.7.8以法矯署綜字第10801059510號函復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167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2019/6/18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不服該監108年5月31日召開申訴案件之評議結果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108.7.17以法矯署安字第10801718680號函復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168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新竹監獄函轉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2019/6/18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不服該監108年5月21日申訴案件之評議結果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108.7.11以法矯署安字第10801059550號函復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169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2019/6/19</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再申訴國賠申請處理等</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108.7.2以法矯署綜字第10801718640號函復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170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2019/6/19</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不服該監108年5月31日召開申訴案件之評議結果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108.7.17以法矯署安字第10801718660號函復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171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2019/7/2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申訴捺印指紋一案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108.7.15法矯署勤字第10801064900號函復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172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2019/7/2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認本署未依法作為，提起訴願</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108.7.3以法矯署安字第10804004350號函復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173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2019/7/4</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不服該監108年6月17日召開申訴案件之評議結果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108.8.2以法矯署安字第10801065160號函復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174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新竹監獄函轉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2019/7/9</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不服該監108年6月18日召開申訴案件之評議結果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108.8.14以法矯署安字第10801067490號函復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175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2019/7/9</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認本署應依法准駁，提起訴願</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108.7.18以法矯署安字第10801067080號函復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176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2019/7/16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認本署應依法更正，提起訴願</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108.7.18以法矯署安字第10804004890號函復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177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2019/7/26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不服該監108年第7次申訴處理</w:t>
            </w:r>
            <w:r w:rsidRPr="00630886">
              <w:rPr>
                <w:rFonts w:hAnsi="標楷體" w:hint="eastAsia"/>
                <w:color w:val="000000" w:themeColor="text1"/>
                <w:spacing w:val="-20"/>
                <w:sz w:val="24"/>
                <w:szCs w:val="24"/>
              </w:rPr>
              <w:lastRenderedPageBreak/>
              <w:t>小組會議之評議結果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lastRenderedPageBreak/>
              <w:t>108.8.5以法矯署安字第</w:t>
            </w:r>
            <w:r w:rsidRPr="00630886">
              <w:rPr>
                <w:rFonts w:hAnsi="標楷體" w:hint="eastAsia"/>
                <w:color w:val="000000" w:themeColor="text1"/>
                <w:spacing w:val="-20"/>
                <w:sz w:val="24"/>
                <w:szCs w:val="24"/>
              </w:rPr>
              <w:lastRenderedPageBreak/>
              <w:t>10801772100號函復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lastRenderedPageBreak/>
              <w:t>178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花蓮看守所函轉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2019/7/30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申訴男女熱水沐浴不一致一案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108.8.8法矯署勤字第10801076830號函復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179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花蓮看守所函轉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2019/8/1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不服該所108年第1次申訴處理小組會議之評議結果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108.8.12以法矯署安字第10801076820號函復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180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花蓮看守所函轉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2019/8/5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投票權一案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108.8.13法矯署勤字第10801781180號函復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181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2019/8/8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不服該監函請補正國家賠償申請書資料，提出申訴</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108.8.13以法矯署安字第10801079330號函復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182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2019/8/8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不服該監囑託臺北看守所送達民事訴訟案卷證，提出申訴</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108.8.14以法矯署安字第10801789170號函復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183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臺北看守所函轉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2019/8/13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申訴男女熱水沐浴不一致一案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108.8.15法矯署勤字第10801793440號函復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184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臺北看守所函轉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2019/8/13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不服收容人申訴處理小組會議第13案之評議結果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108.8.13以法矯署安字第10801080400號函復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185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臺北看守所函轉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2019/8/20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投票權一案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108.8.20法矯署勤字第10801793460號函復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186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臺北看守所函轉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2019/8/20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申訴複印及合作社退貨一案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108.9.9法矯署勤字第10801801250號函復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187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新竹監獄函轉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2019/8/20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不服該監108年7月23日召開申訴案件之評議結果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108.9.2以法矯署安字第10801082600號函復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188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臺北看守所函轉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2019/9/3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申訴信封送達及保管印章一案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108.10.4法矯署勤字第10801817020號函復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189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臺北看守所函轉</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2019/9/3</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再申訴獄政管理</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108.10.4以法矯署醫字第10801089350號函復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190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花蓮看守所函轉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2019/9/4</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申訴合作社捺印指紋一案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108.10.2法矯署勤字第10801819170號函復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191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花蓮看守所函轉</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2019/9/4</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再申訴未依規定實施健康檢查、剝奪收容人運動權</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108.10.21以法矯署醫字第10801819190號函復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192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花蓮看守所函轉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2019/9/4</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不服該所108年第2次申訴處理小組會議之評議結果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108.9.23以法矯署安字第10801819180號函復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193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2019/9/10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申訴投票權一案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108.9.24法矯署勤字第10801090170號函復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194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2019/9/12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該監疑涉盜拆信函，提出申訴</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108.9.18以法矯署安字第10801090190號函復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195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2019/9/24</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申訴投票權、男女熱水沐浴不一致一案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108.10.8法矯署勤字第10801095330號函復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196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臺北看守所函轉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2019/9/24</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不服該所管理措施所提申訴案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108.10.2以法矯署安字第10801843540號函復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197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2019/9/25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不服收容人申訴案件處理小組</w:t>
            </w:r>
            <w:r w:rsidRPr="00630886">
              <w:rPr>
                <w:rFonts w:hAnsi="標楷體" w:hint="eastAsia"/>
                <w:color w:val="000000" w:themeColor="text1"/>
                <w:spacing w:val="-20"/>
                <w:sz w:val="24"/>
                <w:szCs w:val="24"/>
              </w:rPr>
              <w:lastRenderedPageBreak/>
              <w:t>會議之評議結果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lastRenderedPageBreak/>
              <w:t>108.10.9以法矯署安字第</w:t>
            </w:r>
            <w:r w:rsidRPr="00630886">
              <w:rPr>
                <w:rFonts w:hAnsi="標楷體" w:hint="eastAsia"/>
                <w:color w:val="000000" w:themeColor="text1"/>
                <w:spacing w:val="-20"/>
                <w:sz w:val="24"/>
                <w:szCs w:val="24"/>
              </w:rPr>
              <w:lastRenderedPageBreak/>
              <w:t>10801844580號函復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lastRenderedPageBreak/>
              <w:t>198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臺北看守所函轉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2019/9/26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申訴未設櫥櫃一案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108.10.22法矯署勤字第10801101910號函復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199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臺中市政府都市發展局函轉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2019/10/8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申訴居住處所最低人權容積量一案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108.10.22以法矯署勤決字第10801864750號函復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200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花蓮看守所函轉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2019/10/8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不服該所108年第3次申訴處理小組會議之評議結果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108.10.15以法矯署安字第10801863290號函復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201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2019/10/29</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申訴舍房空間戕害人性尊嚴一案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108.11.6法矯署勤字第10801107170號函復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202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宜蘭監獄函轉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2019/10/30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不服該監處分或管理措施，提出申訴</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108.11.7以法矯署安字第10801107330號函復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203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花蓮看守所函轉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2019/11/1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投票權再申訴一案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108.11.7法矯署勤字第10801891360號函復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204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2019/11/7</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申訴夏季熱水沐浴每週不及2次一案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108.11.13法矯署勤字第10801901810號函復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205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臺北看守所函轉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2019/11/11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不服該所管理措施提出申訴案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108.11.21以法矯署安字第10801906460號函復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206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綠島監獄函轉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2019/11/15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申訴文書送達一案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108.11.27法矯署勤字第10801915510號函復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207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2019/11/19</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再申訴戒護外醫安排疑義、申請診斷證明疑義</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108.12.16以法矯署醫字第10801919000號函復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208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2019/11/19</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不服該監108年第9次申訴處理小組會議之評議結果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108.12.10以法矯署安字第10801918980號函復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209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衛福部函轉</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2019/11/22</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訴願起訴狀</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108.11.28以法矯署醫字第10806003960號函復</w:t>
            </w:r>
          </w:p>
        </w:tc>
      </w:tr>
      <w:tr w:rsidR="008420C4" w:rsidRPr="00630886" w:rsidTr="005067E5">
        <w:trPr>
          <w:trHeight w:val="78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210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衛福部函轉</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2019/11/22</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訴願起訴狀</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108.11.29以法矯署醫字第10801119490號函轉臺東監獄</w:t>
            </w:r>
          </w:p>
        </w:tc>
      </w:tr>
      <w:tr w:rsidR="008420C4" w:rsidRPr="00630886" w:rsidTr="005067E5">
        <w:trPr>
          <w:trHeight w:val="78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211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2019/11/25</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申訴更換早餐未通知、頻繁變更菜單、逾當月才公佈菜單、經常供應加工食品一案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108.12.16法矯署勤字第10801119380號函復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212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2019/11/25</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再申訴採尿措施疑義、B型肝炎檢驗安排疑義</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108.12.18以法矯署醫字第10801119550號函復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213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桃園監獄函轉</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2019/12/4</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再申訴B型肝炎檢驗疑義</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108.12.26以法矯署醫字第10801941610號函復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214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行政院函轉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2019/12/6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陳情行政院人員未依法輪調</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108.12.10以法矯署安決字第10801122990號函復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215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臺北看守所函轉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2019/12/9</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不服該所管理措施提出申訴案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108.12.12以法矯署安字第10801947850號函復</w:t>
            </w:r>
          </w:p>
        </w:tc>
      </w:tr>
      <w:tr w:rsidR="008420C4" w:rsidRPr="00630886" w:rsidTr="005067E5">
        <w:trPr>
          <w:trHeight w:val="117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lastRenderedPageBreak/>
              <w:t>216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臺東縣政府</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2019/12/12</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1.醫療爭議調處書、陳情</w:t>
            </w:r>
            <w:r w:rsidRPr="00630886">
              <w:rPr>
                <w:rFonts w:hAnsi="標楷體" w:hint="eastAsia"/>
                <w:color w:val="000000" w:themeColor="text1"/>
                <w:spacing w:val="-20"/>
                <w:sz w:val="24"/>
                <w:szCs w:val="24"/>
              </w:rPr>
              <w:br/>
              <w:t>2.未依法提供醫療相關證明及詢問在監申請醫療相關證明</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1.108.12.19以法矯署醫決字第10806004180號函轉衛福部回復</w:t>
            </w:r>
            <w:r w:rsidRPr="00630886">
              <w:rPr>
                <w:rFonts w:hAnsi="標楷體" w:hint="eastAsia"/>
                <w:color w:val="000000" w:themeColor="text1"/>
                <w:spacing w:val="-20"/>
                <w:sz w:val="24"/>
                <w:szCs w:val="24"/>
              </w:rPr>
              <w:br/>
              <w:t>2.109.01.09以法矯署醫決字第10801125800號函復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217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2019/12/16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依政府資訊公開法申請政府資訊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108.12.25以法矯署安決字第10801958750號函復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218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衛福部函轉</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2020/1/9</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陳情未依醫囑安排檢查</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109.02.10以法矯署醫決字第10901517620號函復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219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2020/1/10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申訴合作社水果及伙食菜單一案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109.2.20法矯署勤字第10901005350號函復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220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2020/1/10</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再申訴醫療費用扣款疑義、B型肝炎檢驗安排疑義、個人隱私疑義</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109.2.20以法矯署醫字第10901005200號函復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221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2020/1/10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詢問矯正機關為何未命刪除信件內容</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109.1.14以法矯署安決字第10901518830號函復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222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2020/2/5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申訴匯票寄入一案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109.3.17法矯署勤字第10901546630號函復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223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2020/2/5</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陳情未依法將醫療爭議調處書轉至衛生福利部</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109.04.07以法矯署醫決字第10901015210號函復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224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2020/2/5</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再申訴心電圖檢驗安排疑義、B型肝炎檢驗安排疑義</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109.2.27以法矯署醫字第10901546640號函復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225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當事人寄達</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2020/2/12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詢問矯正機關為何未命刪除書狀內容</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109.2.15以法矯署安決字第10901015290號函復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226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2020/3/27</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陳情法務部「依行政程序法128申請重審」一案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109.4.1以法矯署安決字第10901030920號函復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227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2020/3/31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109.4.13以法矯署綜字第10901031980號函復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228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法務部交下</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2020/3/31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陳情外部視察小組疑義等</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109.4.9以法矯署綜決字第10901031970號函復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229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當事人寄達</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2020/3/31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詢問管理人員服勤應行注意事項之規範</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109.4.20以法矯署安決字第10901032000號函復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230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當事人寄達</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2020/3/31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陳情因罹精神疾病申請移送他監執行</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109.4.16以法矯署安決字第10901032010號函復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231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當事人寄達</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2020/3/31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解釋第四級受刑人之發受書信及使用掌上型小電視</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109.4.15以法矯署安決字第10901032020號函復</w:t>
            </w:r>
          </w:p>
        </w:tc>
      </w:tr>
      <w:tr w:rsidR="008420C4" w:rsidRPr="00630886" w:rsidTr="005067E5">
        <w:trPr>
          <w:trHeight w:val="78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232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法務部移文</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2020/4/1</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醫療爭議調處書、陳情</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109.04.09以法矯署醫決字第10901034020號函轉衛福部回復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233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2020/4/1</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訴願申請政府資訊公開疑義</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109.4.13以法矯署醫字第10901623710號函復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lastRenderedPageBreak/>
              <w:t>234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2020/4/1</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陳情未依醫囑安排檢查</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109.04.09以法矯署醫決字第10901034030號函復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235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2020/4/1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認本署有不作為情事提起訴願</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109.4.8以法矯署安字第10901623730號函復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236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2020/4/8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陳情法務部「提再申訴理由」一案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109.4.10以法矯署安決字第10901034040號函復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237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2020/5/4</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申請管理人員服勤注意事項</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109.5.28以法矯署醫決字第10901045580號函復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238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2020/5/12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109.5.26以法矯署綜決字第10901045900號函復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239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2020/5/12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依行政程序法第95條申請</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109.6.15以法矯署安決字第10901046090號函復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240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2020/5/12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依行政程序法第113條申請</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109.6.15以法矯署安決字第10901046080號函復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241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2020/5/12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109.5.15以法矯署教決字第10901045890號函復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242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臺東監獄函轉</w:t>
            </w:r>
          </w:p>
        </w:tc>
        <w:tc>
          <w:tcPr>
            <w:tcW w:w="1361" w:type="dxa"/>
            <w:shd w:val="clear" w:color="auto" w:fill="auto"/>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2020/5/20</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再申訴駁回復診及外醫報告</w:t>
            </w:r>
          </w:p>
        </w:tc>
        <w:tc>
          <w:tcPr>
            <w:tcW w:w="2805"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109.07.08以法矯署醫字第10901686180號函復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243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陳情信</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2020/6/8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卷宗資料保管一案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109.7.29法矯署勤決字第10901057680號函復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244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2020/6/15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依政府資訊公開法申請政府資訊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109.6.16以法矯署安決字第10901057670號函復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245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當事人寄達</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2020/6/15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詢問有關監獄施用戒具及施以固定保護之施用指引</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109.7.15以法矯署安決字第10901057660號函復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246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2020/6/15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依政府資訊公開法申請政府資訊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109.7.1以法矯署安決字第10901057650號函復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247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2020/6/16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109.6.30以法矯署綜字第10901058260號函復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248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2020/6/16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陳情法規效力及修法進度等</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109.6.29以法矯署綜決字第10901058250號函復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249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2020/6/16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依政府資訊公開法申請政府資訊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109.7.1以法矯署安決字第10901058230號函復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250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2020/6/16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陳情監獄受刑人移監辦法規定</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109.6.18以法矯署安決字第10901058240號函復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251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2020/6/16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向法務部陳情函</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109.7.9以法矯署安決字第10901058220號函復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252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當事人寄達</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2020/7/13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詢問借提期間之累進處遇分數考評機關</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109.9.1以法矯署教決字第10901070540號函復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253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2020/7/20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陳情法規釋疑一案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109.8.14以法矯署綜決字第10901772880號函復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lastRenderedPageBreak/>
              <w:t>254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2020/7/20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依訴願法第58條規定辦理</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109.8.7以法矯署綜字第10901774520號函復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255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2020/7/21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陳情本署法矯署安字第10901686160號函內容誤植</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109.7.31以法矯署安決字第10901070740號函復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256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2020/7/21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不服本署109年6月16日法矯署安決字第10901057670號書函</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109.7.23以法矯署安字第10901774800號函復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257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2020/7/21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不服本署109年7月1日法矯署安決字第10901058230號書函</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109.7.30以法矯署安字第10901774790號函復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258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2020/7/21</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109.8.5以法矯署教決字第10901070530號函復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259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行政院函轉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2020/8/6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陳訴本部矯正署桃園監獄侵害運動權利</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109.8.13以法授矯安字第10901077710號函復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260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當事人寄達</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2020/9/3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訴願點破狀</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109.9.15簽結</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261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2020/10/15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109.10.19以法矯署綜決字第10901090640號函復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262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當事人寄達</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2020/10/15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陳情四級受刑人不能用收音機之法令依據</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109.10.20以法矯署教決字第10901103860號函復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263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行政院函轉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2020/10/28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申請政府資訊（行刑累進處遇條例修正草案）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109.11.9以法矯署教決字第10901108920號函復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264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行政院函轉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2020/10/29</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陳情本署綠島監獄管理措施致使口罩失去保護功能案</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109.11.9以法矯署安決字第10901108450號函復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265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行政院移文單</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2020/11/2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申訴強制退件公文等</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109.11.10以法矯署綜決字第10901109490號函復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266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行政院移文單</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2020/11/2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109.11.10以法矯署綜決字第10901109500號函復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267</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2020/11/25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109.11.30以法矯署綜決字第10901965590號函復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268</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2020/11/25</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陳情不服申訴、國賠及申請政府資訊等</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109.12.2以法矯署綜決字第10901119460號函復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269</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法務部交下</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2020/12/8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陳情三聯單強制捺印及申請政府資訊等</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109.12.17以法矯署綜決字第10901128200號函復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270</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2020/12/22</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申請外出參加職業訓練及進修教育</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109.12.24以法矯署教決字第10901414650號函復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271</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2020/12/30</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陳情申訴程序事項及強制退件公文等</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110.1.6以法矯署綜決字第10901430610號函復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272</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2021/1/8</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陳情申請提供政府資訊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110.1.13以法矯署綜決字第11001404890號函復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273</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當事人寄達</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2021/1/15</w:t>
            </w:r>
          </w:p>
        </w:tc>
        <w:tc>
          <w:tcPr>
            <w:tcW w:w="3091" w:type="dxa"/>
            <w:shd w:val="clear" w:color="auto" w:fill="auto"/>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陳情希給予自新再社會化之機會等</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110.1.19以法矯署教字第11001008500號函復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274</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當事人寄達</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2021/2/23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陳情書面報告辦理、法令查詢、</w:t>
            </w:r>
            <w:r w:rsidRPr="00630886">
              <w:rPr>
                <w:rFonts w:hAnsi="標楷體" w:hint="eastAsia"/>
                <w:color w:val="000000" w:themeColor="text1"/>
                <w:spacing w:val="-20"/>
                <w:sz w:val="24"/>
                <w:szCs w:val="24"/>
              </w:rPr>
              <w:lastRenderedPageBreak/>
              <w:t>機關生活手冊內容等</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lastRenderedPageBreak/>
              <w:t>110.3.12以法矯署綜決字第</w:t>
            </w:r>
            <w:r w:rsidRPr="00630886">
              <w:rPr>
                <w:rFonts w:hAnsi="標楷體" w:hint="eastAsia"/>
                <w:color w:val="000000" w:themeColor="text1"/>
                <w:spacing w:val="-20"/>
                <w:sz w:val="24"/>
                <w:szCs w:val="24"/>
              </w:rPr>
              <w:lastRenderedPageBreak/>
              <w:t>11001019990號函復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lastRenderedPageBreak/>
              <w:t>275</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法務部函轉</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2021/2/23</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申請政府資訊公開及法規生效日期</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110.3.25以法矯署教決字第11001483750號函復</w:t>
            </w:r>
          </w:p>
        </w:tc>
      </w:tr>
      <w:tr w:rsidR="008420C4" w:rsidRPr="00630886" w:rsidTr="005067E5">
        <w:trPr>
          <w:trHeight w:val="390"/>
        </w:trPr>
        <w:tc>
          <w:tcPr>
            <w:tcW w:w="567" w:type="dxa"/>
            <w:shd w:val="clear" w:color="auto" w:fill="FDE9D9" w:themeFill="accent6" w:themeFillTint="33"/>
            <w:noWrap/>
            <w:vAlign w:val="center"/>
            <w:hideMark/>
          </w:tcPr>
          <w:p w:rsidR="008C30A0" w:rsidRPr="00630886" w:rsidRDefault="008C30A0" w:rsidP="00291D88">
            <w:pPr>
              <w:jc w:val="center"/>
              <w:rPr>
                <w:rFonts w:hAnsi="標楷體"/>
                <w:color w:val="000000" w:themeColor="text1"/>
                <w:sz w:val="24"/>
                <w:szCs w:val="24"/>
              </w:rPr>
            </w:pPr>
            <w:r w:rsidRPr="00630886">
              <w:rPr>
                <w:rFonts w:hAnsi="標楷體" w:hint="eastAsia"/>
                <w:color w:val="000000" w:themeColor="text1"/>
                <w:sz w:val="24"/>
                <w:szCs w:val="24"/>
              </w:rPr>
              <w:t>276</w:t>
            </w:r>
          </w:p>
        </w:tc>
        <w:tc>
          <w:tcPr>
            <w:tcW w:w="1644"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當事人寄達</w:t>
            </w:r>
          </w:p>
        </w:tc>
        <w:tc>
          <w:tcPr>
            <w:tcW w:w="1361" w:type="dxa"/>
            <w:shd w:val="clear" w:color="auto" w:fill="auto"/>
            <w:noWrap/>
            <w:vAlign w:val="center"/>
            <w:hideMark/>
          </w:tcPr>
          <w:p w:rsidR="008C30A0" w:rsidRPr="00630886" w:rsidRDefault="008C30A0" w:rsidP="009C7F99">
            <w:pPr>
              <w:spacing w:line="280" w:lineRule="exact"/>
              <w:jc w:val="center"/>
              <w:rPr>
                <w:rFonts w:hAnsi="標楷體"/>
                <w:color w:val="000000" w:themeColor="text1"/>
                <w:spacing w:val="-20"/>
                <w:sz w:val="24"/>
                <w:szCs w:val="24"/>
              </w:rPr>
            </w:pPr>
            <w:r w:rsidRPr="00630886">
              <w:rPr>
                <w:rFonts w:hAnsi="標楷體" w:hint="eastAsia"/>
                <w:color w:val="000000" w:themeColor="text1"/>
                <w:spacing w:val="-20"/>
                <w:sz w:val="24"/>
                <w:szCs w:val="24"/>
              </w:rPr>
              <w:t>2021/3/26</w:t>
            </w:r>
          </w:p>
        </w:tc>
        <w:tc>
          <w:tcPr>
            <w:tcW w:w="3091"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依政府資訊公開法申請政府資訊</w:t>
            </w:r>
          </w:p>
        </w:tc>
        <w:tc>
          <w:tcPr>
            <w:tcW w:w="2805" w:type="dxa"/>
            <w:shd w:val="clear" w:color="auto" w:fill="auto"/>
            <w:noWrap/>
            <w:vAlign w:val="center"/>
            <w:hideMark/>
          </w:tcPr>
          <w:p w:rsidR="008C30A0" w:rsidRPr="00630886" w:rsidRDefault="008C30A0" w:rsidP="009C7F99">
            <w:pPr>
              <w:spacing w:line="280" w:lineRule="exact"/>
              <w:rPr>
                <w:rFonts w:hAnsi="標楷體"/>
                <w:color w:val="000000" w:themeColor="text1"/>
                <w:spacing w:val="-20"/>
                <w:sz w:val="24"/>
                <w:szCs w:val="24"/>
              </w:rPr>
            </w:pPr>
            <w:r w:rsidRPr="00630886">
              <w:rPr>
                <w:rFonts w:hAnsi="標楷體" w:hint="eastAsia"/>
                <w:color w:val="000000" w:themeColor="text1"/>
                <w:spacing w:val="-20"/>
                <w:sz w:val="24"/>
                <w:szCs w:val="24"/>
              </w:rPr>
              <w:t>110.4.6以法矯署安決字第11001031590號函復</w:t>
            </w:r>
          </w:p>
        </w:tc>
      </w:tr>
    </w:tbl>
    <w:p w:rsidR="001A4E9C" w:rsidRPr="00630886" w:rsidRDefault="001268EC" w:rsidP="001A4E9C">
      <w:pPr>
        <w:pStyle w:val="a0"/>
        <w:numPr>
          <w:ilvl w:val="0"/>
          <w:numId w:val="0"/>
        </w:numPr>
        <w:rPr>
          <w:bCs/>
          <w:color w:val="000000" w:themeColor="text1"/>
          <w:sz w:val="24"/>
          <w:szCs w:val="24"/>
        </w:rPr>
        <w:sectPr w:rsidR="001A4E9C" w:rsidRPr="00630886" w:rsidSect="00931A10">
          <w:footerReference w:type="default" r:id="rId9"/>
          <w:pgSz w:w="11907" w:h="16840" w:code="9"/>
          <w:pgMar w:top="1701" w:right="1418" w:bottom="1418" w:left="1418" w:header="851" w:footer="851" w:gutter="227"/>
          <w:pgNumType w:start="1"/>
          <w:cols w:space="425"/>
          <w:docGrid w:type="linesAndChars" w:linePitch="457" w:charSpace="4127"/>
        </w:sectPr>
      </w:pPr>
      <w:r w:rsidRPr="00630886">
        <w:rPr>
          <w:rFonts w:hint="eastAsia"/>
          <w:bCs/>
          <w:color w:val="000000" w:themeColor="text1"/>
          <w:sz w:val="24"/>
          <w:szCs w:val="24"/>
        </w:rPr>
        <w:t>監察院製表；資料來源：法務部</w:t>
      </w:r>
    </w:p>
    <w:p w:rsidR="008C30A0" w:rsidRPr="00630886" w:rsidRDefault="008C30A0" w:rsidP="00352018">
      <w:pPr>
        <w:pStyle w:val="a0"/>
        <w:numPr>
          <w:ilvl w:val="0"/>
          <w:numId w:val="3"/>
        </w:numPr>
        <w:tabs>
          <w:tab w:val="clear" w:pos="1440"/>
        </w:tabs>
        <w:rPr>
          <w:bCs/>
          <w:color w:val="000000" w:themeColor="text1"/>
        </w:rPr>
      </w:pPr>
      <w:r w:rsidRPr="00630886">
        <w:rPr>
          <w:rFonts w:hint="eastAsia"/>
          <w:bCs/>
          <w:color w:val="000000" w:themeColor="text1"/>
        </w:rPr>
        <w:lastRenderedPageBreak/>
        <w:t>綠島監獄收容人謝</w:t>
      </w:r>
      <w:r w:rsidR="00554013" w:rsidRPr="00630886">
        <w:rPr>
          <w:rFonts w:hint="eastAsia"/>
          <w:bCs/>
          <w:color w:val="000000" w:themeColor="text1"/>
        </w:rPr>
        <w:t>○○</w:t>
      </w:r>
      <w:r w:rsidRPr="00630886">
        <w:rPr>
          <w:rFonts w:hint="eastAsia"/>
          <w:bCs/>
          <w:color w:val="000000" w:themeColor="text1"/>
        </w:rPr>
        <w:t>君陳訴案本院處理情形一覽表：</w:t>
      </w:r>
    </w:p>
    <w:tbl>
      <w:tblPr>
        <w:tblStyle w:val="af6"/>
        <w:tblW w:w="14288" w:type="dxa"/>
        <w:tblInd w:w="-289" w:type="dxa"/>
        <w:tblLook w:val="04A0" w:firstRow="1" w:lastRow="0" w:firstColumn="1" w:lastColumn="0" w:noHBand="0" w:noVBand="1"/>
      </w:tblPr>
      <w:tblGrid>
        <w:gridCol w:w="568"/>
        <w:gridCol w:w="1644"/>
        <w:gridCol w:w="6520"/>
        <w:gridCol w:w="2268"/>
        <w:gridCol w:w="3288"/>
      </w:tblGrid>
      <w:tr w:rsidR="00D5406C" w:rsidRPr="00630886" w:rsidTr="00D25619">
        <w:trPr>
          <w:trHeight w:val="567"/>
          <w:tblHeader/>
        </w:trPr>
        <w:tc>
          <w:tcPr>
            <w:tcW w:w="568" w:type="dxa"/>
            <w:shd w:val="clear" w:color="auto" w:fill="F2DBDB" w:themeFill="accent2" w:themeFillTint="33"/>
          </w:tcPr>
          <w:p w:rsidR="00A43F4C" w:rsidRPr="00630886" w:rsidRDefault="00A43F4C" w:rsidP="00D25619">
            <w:pPr>
              <w:spacing w:line="400" w:lineRule="exact"/>
              <w:jc w:val="center"/>
              <w:rPr>
                <w:rFonts w:hAnsi="標楷體"/>
                <w:b/>
                <w:color w:val="000000" w:themeColor="text1"/>
                <w:sz w:val="24"/>
                <w:szCs w:val="24"/>
              </w:rPr>
            </w:pPr>
            <w:r w:rsidRPr="00630886">
              <w:rPr>
                <w:rFonts w:hAnsi="標楷體" w:hint="eastAsia"/>
                <w:b/>
                <w:color w:val="000000" w:themeColor="text1"/>
                <w:sz w:val="24"/>
                <w:szCs w:val="24"/>
              </w:rPr>
              <w:t>項次</w:t>
            </w:r>
          </w:p>
        </w:tc>
        <w:tc>
          <w:tcPr>
            <w:tcW w:w="1644" w:type="dxa"/>
            <w:shd w:val="clear" w:color="auto" w:fill="F2DBDB" w:themeFill="accent2" w:themeFillTint="33"/>
            <w:vAlign w:val="center"/>
          </w:tcPr>
          <w:p w:rsidR="00A43F4C" w:rsidRPr="00630886" w:rsidRDefault="00A43F4C" w:rsidP="00E14201">
            <w:pPr>
              <w:spacing w:line="400" w:lineRule="exact"/>
              <w:jc w:val="center"/>
              <w:rPr>
                <w:rFonts w:hAnsi="標楷體"/>
                <w:b/>
                <w:color w:val="000000" w:themeColor="text1"/>
                <w:sz w:val="24"/>
                <w:szCs w:val="24"/>
              </w:rPr>
            </w:pPr>
            <w:r w:rsidRPr="00630886">
              <w:rPr>
                <w:rFonts w:hAnsi="標楷體" w:hint="eastAsia"/>
                <w:b/>
                <w:color w:val="000000" w:themeColor="text1"/>
                <w:sz w:val="24"/>
                <w:szCs w:val="24"/>
              </w:rPr>
              <w:t>陳訴日期</w:t>
            </w:r>
          </w:p>
        </w:tc>
        <w:tc>
          <w:tcPr>
            <w:tcW w:w="6520" w:type="dxa"/>
            <w:shd w:val="clear" w:color="auto" w:fill="F2DBDB" w:themeFill="accent2" w:themeFillTint="33"/>
            <w:vAlign w:val="center"/>
          </w:tcPr>
          <w:p w:rsidR="00A43F4C" w:rsidRPr="00630886" w:rsidRDefault="00A43F4C" w:rsidP="00E14201">
            <w:pPr>
              <w:spacing w:line="400" w:lineRule="exact"/>
              <w:jc w:val="center"/>
              <w:rPr>
                <w:rFonts w:hAnsi="標楷體"/>
                <w:b/>
                <w:color w:val="000000" w:themeColor="text1"/>
                <w:sz w:val="24"/>
                <w:szCs w:val="24"/>
              </w:rPr>
            </w:pPr>
            <w:r w:rsidRPr="00630886">
              <w:rPr>
                <w:rFonts w:hAnsi="標楷體" w:hint="eastAsia"/>
                <w:b/>
                <w:color w:val="000000" w:themeColor="text1"/>
                <w:sz w:val="24"/>
                <w:szCs w:val="24"/>
              </w:rPr>
              <w:t>陳訴要旨</w:t>
            </w:r>
          </w:p>
        </w:tc>
        <w:tc>
          <w:tcPr>
            <w:tcW w:w="2268" w:type="dxa"/>
            <w:shd w:val="clear" w:color="auto" w:fill="F2DBDB" w:themeFill="accent2" w:themeFillTint="33"/>
            <w:vAlign w:val="center"/>
          </w:tcPr>
          <w:p w:rsidR="00A43F4C" w:rsidRPr="00630886" w:rsidRDefault="00A43F4C" w:rsidP="00E14201">
            <w:pPr>
              <w:spacing w:line="400" w:lineRule="exact"/>
              <w:jc w:val="center"/>
              <w:rPr>
                <w:rFonts w:hAnsi="標楷體"/>
                <w:b/>
                <w:color w:val="000000" w:themeColor="text1"/>
                <w:sz w:val="24"/>
                <w:szCs w:val="24"/>
              </w:rPr>
            </w:pPr>
            <w:r w:rsidRPr="00630886">
              <w:rPr>
                <w:rFonts w:hAnsi="標楷體" w:hint="eastAsia"/>
                <w:b/>
                <w:color w:val="000000" w:themeColor="text1"/>
                <w:sz w:val="24"/>
                <w:szCs w:val="24"/>
              </w:rPr>
              <w:t>本院收文</w:t>
            </w:r>
            <w:r w:rsidRPr="00630886">
              <w:rPr>
                <w:rFonts w:hAnsi="標楷體"/>
                <w:b/>
                <w:color w:val="000000" w:themeColor="text1"/>
                <w:sz w:val="24"/>
                <w:szCs w:val="24"/>
              </w:rPr>
              <w:br/>
            </w:r>
            <w:r w:rsidRPr="00630886">
              <w:rPr>
                <w:rFonts w:hAnsi="標楷體" w:hint="eastAsia"/>
                <w:b/>
                <w:color w:val="000000" w:themeColor="text1"/>
                <w:sz w:val="24"/>
                <w:szCs w:val="24"/>
              </w:rPr>
              <w:t>日期及文號</w:t>
            </w:r>
          </w:p>
        </w:tc>
        <w:tc>
          <w:tcPr>
            <w:tcW w:w="3288" w:type="dxa"/>
            <w:shd w:val="clear" w:color="auto" w:fill="F2DBDB" w:themeFill="accent2" w:themeFillTint="33"/>
            <w:vAlign w:val="center"/>
          </w:tcPr>
          <w:p w:rsidR="00A43F4C" w:rsidRPr="00630886" w:rsidRDefault="00A43F4C" w:rsidP="00E14201">
            <w:pPr>
              <w:spacing w:line="400" w:lineRule="exact"/>
              <w:jc w:val="center"/>
              <w:rPr>
                <w:rFonts w:hAnsi="標楷體"/>
                <w:b/>
                <w:color w:val="000000" w:themeColor="text1"/>
                <w:sz w:val="24"/>
                <w:szCs w:val="24"/>
              </w:rPr>
            </w:pPr>
            <w:r w:rsidRPr="00630886">
              <w:rPr>
                <w:rFonts w:hAnsi="標楷體" w:hint="eastAsia"/>
                <w:b/>
                <w:color w:val="000000" w:themeColor="text1"/>
                <w:sz w:val="24"/>
                <w:szCs w:val="24"/>
              </w:rPr>
              <w:t>本院處理情形</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t>1</w:t>
            </w:r>
          </w:p>
        </w:tc>
        <w:tc>
          <w:tcPr>
            <w:tcW w:w="1644" w:type="dxa"/>
          </w:tcPr>
          <w:p w:rsidR="00A43F4C" w:rsidRPr="00630886" w:rsidRDefault="00A43F4C" w:rsidP="001A4E9C">
            <w:pPr>
              <w:rPr>
                <w:rFonts w:ascii="Times New Roman"/>
                <w:color w:val="000000" w:themeColor="text1"/>
                <w:sz w:val="24"/>
                <w:szCs w:val="24"/>
              </w:rPr>
            </w:pP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17</w:t>
            </w:r>
            <w:r w:rsidRPr="00630886">
              <w:rPr>
                <w:rFonts w:ascii="Times New Roman" w:hint="eastAsia"/>
                <w:color w:val="000000" w:themeColor="text1"/>
                <w:sz w:val="24"/>
                <w:szCs w:val="24"/>
              </w:rPr>
              <w:t>日（法務部矯正署臺東監獄）</w:t>
            </w:r>
          </w:p>
        </w:tc>
        <w:tc>
          <w:tcPr>
            <w:tcW w:w="6520"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108</w:t>
            </w:r>
            <w:r w:rsidRPr="00630886">
              <w:rPr>
                <w:rFonts w:ascii="Times New Roman" w:hint="eastAsia"/>
                <w:color w:val="000000" w:themeColor="text1"/>
                <w:sz w:val="24"/>
                <w:szCs w:val="24"/>
              </w:rPr>
              <w:t>司調</w:t>
            </w:r>
            <w:r w:rsidRPr="00630886">
              <w:rPr>
                <w:rFonts w:ascii="Times New Roman" w:hint="eastAsia"/>
                <w:color w:val="000000" w:themeColor="text1"/>
                <w:sz w:val="24"/>
                <w:szCs w:val="24"/>
              </w:rPr>
              <w:t>53</w:t>
            </w:r>
            <w:r w:rsidRPr="00630886">
              <w:rPr>
                <w:rFonts w:ascii="Times New Roman" w:hint="eastAsia"/>
                <w:color w:val="000000" w:themeColor="text1"/>
                <w:sz w:val="24"/>
                <w:szCs w:val="24"/>
              </w:rPr>
              <w:t>調查過程中法務部對本院調查之答復疑有不實之情。</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22</w:t>
            </w:r>
            <w:r w:rsidRPr="00630886">
              <w:rPr>
                <w:rFonts w:ascii="Times New Roman" w:hint="eastAsia"/>
                <w:color w:val="000000" w:themeColor="text1"/>
                <w:sz w:val="24"/>
                <w:szCs w:val="24"/>
              </w:rPr>
              <w:t>日</w:t>
            </w:r>
          </w:p>
        </w:tc>
        <w:tc>
          <w:tcPr>
            <w:tcW w:w="3288" w:type="dxa"/>
          </w:tcPr>
          <w:p w:rsidR="00A43F4C" w:rsidRPr="00630886" w:rsidRDefault="00A43F4C" w:rsidP="00E14201">
            <w:pPr>
              <w:ind w:left="390" w:hangingChars="150" w:hanging="390"/>
              <w:rPr>
                <w:rFonts w:ascii="Times New Roman"/>
                <w:color w:val="000000" w:themeColor="text1"/>
                <w:sz w:val="24"/>
                <w:szCs w:val="24"/>
              </w:rPr>
            </w:pPr>
            <w:r w:rsidRPr="00630886">
              <w:rPr>
                <w:rFonts w:ascii="Times New Roman" w:hint="eastAsia"/>
                <w:color w:val="000000" w:themeColor="text1"/>
                <w:sz w:val="24"/>
                <w:szCs w:val="24"/>
              </w:rPr>
              <w:t>1</w:t>
            </w: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24</w:t>
            </w:r>
            <w:r w:rsidRPr="00630886">
              <w:rPr>
                <w:rFonts w:ascii="Times New Roman" w:hint="eastAsia"/>
                <w:color w:val="000000" w:themeColor="text1"/>
                <w:sz w:val="24"/>
                <w:szCs w:val="24"/>
              </w:rPr>
              <w:t>日院台司字第</w:t>
            </w:r>
            <w:r w:rsidRPr="00630886">
              <w:rPr>
                <w:rFonts w:ascii="Times New Roman" w:hint="eastAsia"/>
                <w:color w:val="000000" w:themeColor="text1"/>
                <w:sz w:val="24"/>
                <w:szCs w:val="24"/>
              </w:rPr>
              <w:t>1092630150</w:t>
            </w:r>
            <w:r w:rsidRPr="00630886">
              <w:rPr>
                <w:rFonts w:ascii="Times New Roman" w:hint="eastAsia"/>
                <w:color w:val="000000" w:themeColor="text1"/>
                <w:sz w:val="24"/>
                <w:szCs w:val="24"/>
              </w:rPr>
              <w:t>號函請法部部查處妥處。</w:t>
            </w:r>
          </w:p>
          <w:p w:rsidR="00A43F4C" w:rsidRPr="00630886" w:rsidRDefault="00A43F4C" w:rsidP="00E14201">
            <w:pPr>
              <w:ind w:left="390" w:hangingChars="150" w:hanging="390"/>
              <w:rPr>
                <w:rFonts w:ascii="Times New Roman"/>
                <w:color w:val="000000" w:themeColor="text1"/>
                <w:sz w:val="24"/>
                <w:szCs w:val="24"/>
              </w:rPr>
            </w:pP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、法務部</w:t>
            </w: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日法授矯字第</w:t>
            </w:r>
            <w:r w:rsidRPr="00630886">
              <w:rPr>
                <w:rFonts w:ascii="Times New Roman" w:hint="eastAsia"/>
                <w:color w:val="000000" w:themeColor="text1"/>
                <w:sz w:val="24"/>
                <w:szCs w:val="24"/>
              </w:rPr>
              <w:t>10901030230</w:t>
            </w:r>
            <w:r w:rsidRPr="00630886">
              <w:rPr>
                <w:rFonts w:ascii="Times New Roman" w:hint="eastAsia"/>
                <w:color w:val="000000" w:themeColor="text1"/>
                <w:sz w:val="24"/>
                <w:szCs w:val="24"/>
              </w:rPr>
              <w:t>號函（本院總收文號：</w:t>
            </w:r>
            <w:r w:rsidRPr="00630886">
              <w:rPr>
                <w:rFonts w:ascii="Times New Roman" w:hint="eastAsia"/>
                <w:color w:val="000000" w:themeColor="text1"/>
                <w:sz w:val="24"/>
                <w:szCs w:val="24"/>
              </w:rPr>
              <w:t>1090134513</w:t>
            </w:r>
            <w:r w:rsidRPr="00630886">
              <w:rPr>
                <w:rFonts w:ascii="Times New Roman" w:hint="eastAsia"/>
                <w:color w:val="000000" w:themeColor="text1"/>
                <w:sz w:val="24"/>
                <w:szCs w:val="24"/>
              </w:rPr>
              <w:t>）說明回復辦理情形。</w:t>
            </w:r>
          </w:p>
          <w:p w:rsidR="00A43F4C" w:rsidRPr="00630886" w:rsidRDefault="00A43F4C" w:rsidP="00E14201">
            <w:pPr>
              <w:ind w:left="390" w:hangingChars="150" w:hanging="390"/>
              <w:rPr>
                <w:rFonts w:ascii="Times New Roman"/>
                <w:color w:val="000000" w:themeColor="text1"/>
                <w:sz w:val="24"/>
                <w:szCs w:val="24"/>
              </w:rPr>
            </w:pPr>
            <w:r w:rsidRPr="00630886">
              <w:rPr>
                <w:rFonts w:ascii="Times New Roman" w:hint="eastAsia"/>
                <w:color w:val="000000" w:themeColor="text1"/>
                <w:sz w:val="24"/>
                <w:szCs w:val="24"/>
              </w:rPr>
              <w:t>3</w:t>
            </w:r>
            <w:r w:rsidRPr="00630886">
              <w:rPr>
                <w:rFonts w:ascii="Times New Roman" w:hint="eastAsia"/>
                <w:color w:val="000000" w:themeColor="text1"/>
                <w:sz w:val="24"/>
                <w:szCs w:val="24"/>
              </w:rPr>
              <w:t>、將法務部就「監察院（</w:t>
            </w:r>
            <w:r w:rsidRPr="00630886">
              <w:rPr>
                <w:rFonts w:ascii="Times New Roman" w:hint="eastAsia"/>
                <w:color w:val="000000" w:themeColor="text1"/>
                <w:sz w:val="24"/>
                <w:szCs w:val="24"/>
              </w:rPr>
              <w:t>108</w:t>
            </w:r>
            <w:r w:rsidRPr="00630886">
              <w:rPr>
                <w:rFonts w:ascii="Times New Roman" w:hint="eastAsia"/>
                <w:color w:val="000000" w:themeColor="text1"/>
                <w:sz w:val="24"/>
                <w:szCs w:val="24"/>
              </w:rPr>
              <w:t>司調</w:t>
            </w:r>
            <w:r w:rsidRPr="00630886">
              <w:rPr>
                <w:rFonts w:ascii="Times New Roman" w:hint="eastAsia"/>
                <w:color w:val="000000" w:themeColor="text1"/>
                <w:sz w:val="24"/>
                <w:szCs w:val="24"/>
              </w:rPr>
              <w:t>53</w:t>
            </w:r>
            <w:r w:rsidRPr="00630886">
              <w:rPr>
                <w:rFonts w:ascii="Times New Roman" w:hint="eastAsia"/>
                <w:color w:val="000000" w:themeColor="text1"/>
                <w:sz w:val="24"/>
                <w:szCs w:val="24"/>
              </w:rPr>
              <w:t>）調查案法務部辦理情形」全文內容函復陳訴人。</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t>2</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9</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14</w:t>
            </w:r>
            <w:r w:rsidRPr="00630886">
              <w:rPr>
                <w:rFonts w:ascii="Times New Roman" w:hint="eastAsia"/>
                <w:color w:val="000000" w:themeColor="text1"/>
                <w:sz w:val="24"/>
                <w:szCs w:val="24"/>
              </w:rPr>
              <w:t>日</w:t>
            </w:r>
          </w:p>
        </w:tc>
        <w:tc>
          <w:tcPr>
            <w:tcW w:w="6520"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受刑人投票、財產、檢身規定、強制採尿、累進處遇、外醫交通費、電子產品使用、家屬探視、基本生活處遇、合理懲罰、禁止酷刑、戶外活動等權益，並指涉新竹、桃園、臺北、宜蘭、花蓮、臺東、綠島等監所疑似違失行為。</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9</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18</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t>1090164093</w:t>
            </w:r>
            <w:r w:rsidRPr="00630886">
              <w:rPr>
                <w:rFonts w:ascii="Times New Roman" w:hint="eastAsia"/>
                <w:color w:val="000000" w:themeColor="text1"/>
                <w:sz w:val="24"/>
                <w:szCs w:val="24"/>
              </w:rPr>
              <w:t>）</w:t>
            </w:r>
          </w:p>
        </w:tc>
        <w:tc>
          <w:tcPr>
            <w:tcW w:w="3288" w:type="dxa"/>
          </w:tcPr>
          <w:p w:rsidR="00A43F4C" w:rsidRPr="00630886" w:rsidRDefault="00A43F4C" w:rsidP="00E14201">
            <w:pPr>
              <w:ind w:left="390" w:hangingChars="150" w:hanging="390"/>
              <w:rPr>
                <w:rFonts w:ascii="Times New Roman"/>
                <w:color w:val="000000" w:themeColor="text1"/>
                <w:sz w:val="24"/>
                <w:szCs w:val="24"/>
              </w:rPr>
            </w:pPr>
            <w:r w:rsidRPr="00630886">
              <w:rPr>
                <w:rFonts w:ascii="Times New Roman" w:hint="eastAsia"/>
                <w:color w:val="000000" w:themeColor="text1"/>
                <w:sz w:val="24"/>
                <w:szCs w:val="24"/>
              </w:rPr>
              <w:t>1</w:t>
            </w: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16</w:t>
            </w:r>
            <w:r w:rsidRPr="00630886">
              <w:rPr>
                <w:rFonts w:ascii="Times New Roman" w:hint="eastAsia"/>
                <w:color w:val="000000" w:themeColor="text1"/>
                <w:sz w:val="24"/>
                <w:szCs w:val="24"/>
              </w:rPr>
              <w:t>日院台司字第</w:t>
            </w:r>
            <w:r w:rsidRPr="00630886">
              <w:rPr>
                <w:rFonts w:ascii="Times New Roman" w:hint="eastAsia"/>
                <w:color w:val="000000" w:themeColor="text1"/>
                <w:sz w:val="24"/>
                <w:szCs w:val="24"/>
              </w:rPr>
              <w:t>1092630600</w:t>
            </w:r>
            <w:r w:rsidRPr="00630886">
              <w:rPr>
                <w:rFonts w:ascii="Times New Roman" w:hint="eastAsia"/>
                <w:color w:val="000000" w:themeColor="text1"/>
                <w:sz w:val="24"/>
                <w:szCs w:val="24"/>
              </w:rPr>
              <w:t>號函，移請法務部就陳訴意旨查處說明。</w:t>
            </w:r>
          </w:p>
          <w:p w:rsidR="00A43F4C" w:rsidRPr="00630886" w:rsidRDefault="00A43F4C" w:rsidP="00E14201">
            <w:pPr>
              <w:ind w:left="390" w:hangingChars="150" w:hanging="390"/>
              <w:rPr>
                <w:rFonts w:ascii="Times New Roman"/>
                <w:color w:val="000000" w:themeColor="text1"/>
                <w:sz w:val="24"/>
                <w:szCs w:val="24"/>
              </w:rPr>
            </w:pP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、法務部</w:t>
            </w: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12</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15</w:t>
            </w:r>
            <w:r w:rsidRPr="00630886">
              <w:rPr>
                <w:rFonts w:ascii="Times New Roman" w:hint="eastAsia"/>
                <w:color w:val="000000" w:themeColor="text1"/>
                <w:sz w:val="24"/>
                <w:szCs w:val="24"/>
              </w:rPr>
              <w:t>日以法授矯字第</w:t>
            </w:r>
            <w:r w:rsidRPr="00630886">
              <w:rPr>
                <w:rFonts w:ascii="Times New Roman" w:hint="eastAsia"/>
                <w:color w:val="000000" w:themeColor="text1"/>
                <w:sz w:val="24"/>
                <w:szCs w:val="24"/>
              </w:rPr>
              <w:t>10901105970</w:t>
            </w:r>
            <w:r w:rsidRPr="00630886">
              <w:rPr>
                <w:rFonts w:ascii="Times New Roman" w:hint="eastAsia"/>
                <w:color w:val="000000" w:themeColor="text1"/>
                <w:sz w:val="24"/>
                <w:szCs w:val="24"/>
              </w:rPr>
              <w:t>函報答復意見書。</w:t>
            </w:r>
          </w:p>
          <w:p w:rsidR="00A43F4C" w:rsidRPr="00630886" w:rsidRDefault="00A43F4C" w:rsidP="00E14201">
            <w:pPr>
              <w:ind w:left="390" w:hangingChars="150" w:hanging="390"/>
              <w:rPr>
                <w:rFonts w:ascii="Times New Roman"/>
                <w:color w:val="000000" w:themeColor="text1"/>
                <w:sz w:val="24"/>
                <w:szCs w:val="24"/>
              </w:rPr>
            </w:pPr>
            <w:r w:rsidRPr="00630886">
              <w:rPr>
                <w:rFonts w:ascii="Times New Roman" w:hint="eastAsia"/>
                <w:color w:val="000000" w:themeColor="text1"/>
                <w:sz w:val="24"/>
                <w:szCs w:val="24"/>
              </w:rPr>
              <w:t>3</w:t>
            </w:r>
            <w:r w:rsidRPr="00630886">
              <w:rPr>
                <w:rFonts w:ascii="Times New Roman" w:hint="eastAsia"/>
                <w:color w:val="000000" w:themeColor="text1"/>
                <w:sz w:val="24"/>
                <w:szCs w:val="24"/>
              </w:rPr>
              <w:t>、影附法務部</w:t>
            </w: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12</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15</w:t>
            </w:r>
            <w:r w:rsidRPr="00630886">
              <w:rPr>
                <w:rFonts w:ascii="Times New Roman" w:hint="eastAsia"/>
                <w:color w:val="000000" w:themeColor="text1"/>
                <w:sz w:val="24"/>
                <w:szCs w:val="24"/>
              </w:rPr>
              <w:t>日法授矯字第</w:t>
            </w:r>
            <w:r w:rsidRPr="00630886">
              <w:rPr>
                <w:rFonts w:ascii="Times New Roman" w:hint="eastAsia"/>
                <w:color w:val="000000" w:themeColor="text1"/>
                <w:sz w:val="24"/>
                <w:szCs w:val="24"/>
              </w:rPr>
              <w:t>10901105970</w:t>
            </w:r>
            <w:r w:rsidRPr="00630886">
              <w:rPr>
                <w:rFonts w:ascii="Times New Roman" w:hint="eastAsia"/>
                <w:color w:val="000000" w:themeColor="text1"/>
                <w:sz w:val="24"/>
                <w:szCs w:val="24"/>
              </w:rPr>
              <w:t>號函，回復陳訴人。</w:t>
            </w:r>
          </w:p>
          <w:p w:rsidR="00A43F4C" w:rsidRPr="00630886" w:rsidRDefault="00A43F4C" w:rsidP="00E14201">
            <w:pPr>
              <w:ind w:left="390" w:hangingChars="150" w:hanging="390"/>
              <w:rPr>
                <w:rFonts w:ascii="Times New Roman"/>
                <w:color w:val="000000" w:themeColor="text1"/>
                <w:sz w:val="24"/>
                <w:szCs w:val="24"/>
              </w:rPr>
            </w:pPr>
            <w:r w:rsidRPr="00630886">
              <w:rPr>
                <w:rFonts w:ascii="Times New Roman" w:hint="eastAsia"/>
                <w:color w:val="000000" w:themeColor="text1"/>
                <w:sz w:val="24"/>
                <w:szCs w:val="24"/>
              </w:rPr>
              <w:lastRenderedPageBreak/>
              <w:t>4</w:t>
            </w: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日院台調柒字第</w:t>
            </w:r>
            <w:r w:rsidRPr="00630886">
              <w:rPr>
                <w:rFonts w:ascii="Times New Roman" w:hint="eastAsia"/>
                <w:color w:val="000000" w:themeColor="text1"/>
                <w:sz w:val="24"/>
                <w:szCs w:val="24"/>
              </w:rPr>
              <w:t>1100830469</w:t>
            </w:r>
            <w:r w:rsidRPr="00630886">
              <w:rPr>
                <w:rFonts w:ascii="Times New Roman" w:hint="eastAsia"/>
                <w:color w:val="000000" w:themeColor="text1"/>
                <w:sz w:val="24"/>
                <w:szCs w:val="24"/>
              </w:rPr>
              <w:t>號函請法務部就</w:t>
            </w:r>
            <w:r w:rsidRPr="00630886">
              <w:rPr>
                <w:rFonts w:ascii="Times New Roman" w:hint="eastAsia"/>
                <w:color w:val="000000" w:themeColor="text1"/>
                <w:sz w:val="24"/>
                <w:szCs w:val="24"/>
              </w:rPr>
              <w:t>13</w:t>
            </w:r>
            <w:r w:rsidRPr="00630886">
              <w:rPr>
                <w:rFonts w:ascii="Times New Roman" w:hint="eastAsia"/>
                <w:color w:val="000000" w:themeColor="text1"/>
                <w:sz w:val="24"/>
                <w:szCs w:val="24"/>
              </w:rPr>
              <w:t>項陳訴議題處理情形再次查處說明。</w:t>
            </w:r>
          </w:p>
          <w:p w:rsidR="00A43F4C" w:rsidRPr="00630886" w:rsidRDefault="00A43F4C" w:rsidP="00E14201">
            <w:pPr>
              <w:ind w:left="390" w:hangingChars="150" w:hanging="390"/>
              <w:rPr>
                <w:rFonts w:ascii="Times New Roman"/>
                <w:color w:val="000000" w:themeColor="text1"/>
                <w:sz w:val="24"/>
                <w:szCs w:val="24"/>
              </w:rPr>
            </w:pP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、法務部</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24</w:t>
            </w:r>
            <w:r w:rsidRPr="00630886">
              <w:rPr>
                <w:rFonts w:ascii="Times New Roman" w:hint="eastAsia"/>
                <w:color w:val="000000" w:themeColor="text1"/>
                <w:sz w:val="24"/>
                <w:szCs w:val="24"/>
              </w:rPr>
              <w:t>日法矯署字第</w:t>
            </w:r>
            <w:r w:rsidRPr="00630886">
              <w:rPr>
                <w:rFonts w:ascii="Times New Roman" w:hint="eastAsia"/>
                <w:color w:val="000000" w:themeColor="text1"/>
                <w:sz w:val="24"/>
                <w:szCs w:val="24"/>
              </w:rPr>
              <w:t>11004001600</w:t>
            </w:r>
            <w:r w:rsidRPr="00630886">
              <w:rPr>
                <w:rFonts w:ascii="Times New Roman" w:hint="eastAsia"/>
                <w:color w:val="000000" w:themeColor="text1"/>
                <w:sz w:val="24"/>
                <w:szCs w:val="24"/>
              </w:rPr>
              <w:t>號函報陳訴人基本資料卡。</w:t>
            </w:r>
          </w:p>
          <w:p w:rsidR="00A43F4C" w:rsidRPr="00630886" w:rsidRDefault="00A43F4C" w:rsidP="00E14201">
            <w:pPr>
              <w:ind w:left="390" w:hangingChars="150" w:hanging="390"/>
              <w:rPr>
                <w:rFonts w:ascii="Times New Roman"/>
                <w:color w:val="000000" w:themeColor="text1"/>
                <w:sz w:val="24"/>
                <w:szCs w:val="24"/>
              </w:rPr>
            </w:pP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、法務部</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21</w:t>
            </w:r>
            <w:r w:rsidRPr="00630886">
              <w:rPr>
                <w:rFonts w:ascii="Times New Roman" w:hint="eastAsia"/>
                <w:color w:val="000000" w:themeColor="text1"/>
                <w:sz w:val="24"/>
                <w:szCs w:val="24"/>
              </w:rPr>
              <w:t>日法矯字第</w:t>
            </w:r>
            <w:r w:rsidRPr="00630886">
              <w:rPr>
                <w:rFonts w:ascii="Times New Roman" w:hint="eastAsia"/>
                <w:color w:val="000000" w:themeColor="text1"/>
                <w:sz w:val="24"/>
                <w:szCs w:val="24"/>
              </w:rPr>
              <w:t>11001026440</w:t>
            </w:r>
            <w:r w:rsidRPr="00630886">
              <w:rPr>
                <w:rFonts w:ascii="Times New Roman" w:hint="eastAsia"/>
                <w:color w:val="000000" w:themeColor="text1"/>
                <w:sz w:val="24"/>
                <w:szCs w:val="24"/>
              </w:rPr>
              <w:t>號函報</w:t>
            </w:r>
            <w:r w:rsidRPr="00630886">
              <w:rPr>
                <w:rFonts w:ascii="Times New Roman" w:hint="eastAsia"/>
                <w:color w:val="000000" w:themeColor="text1"/>
                <w:sz w:val="24"/>
                <w:szCs w:val="24"/>
              </w:rPr>
              <w:t>57</w:t>
            </w:r>
            <w:r w:rsidRPr="00630886">
              <w:rPr>
                <w:rFonts w:ascii="Times New Roman" w:hint="eastAsia"/>
                <w:color w:val="000000" w:themeColor="text1"/>
                <w:sz w:val="24"/>
                <w:szCs w:val="24"/>
              </w:rPr>
              <w:t>項議題之說明，並檢附</w:t>
            </w:r>
            <w:r w:rsidRPr="00630886">
              <w:rPr>
                <w:rFonts w:ascii="Times New Roman" w:hint="eastAsia"/>
                <w:color w:val="000000" w:themeColor="text1"/>
                <w:sz w:val="24"/>
                <w:szCs w:val="24"/>
              </w:rPr>
              <w:t>19</w:t>
            </w:r>
            <w:r w:rsidRPr="00630886">
              <w:rPr>
                <w:rFonts w:ascii="Times New Roman" w:hint="eastAsia"/>
                <w:color w:val="000000" w:themeColor="text1"/>
                <w:sz w:val="24"/>
                <w:szCs w:val="24"/>
              </w:rPr>
              <w:t>筆附件及</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筆參考資料。</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lastRenderedPageBreak/>
              <w:t>3</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9</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21</w:t>
            </w:r>
            <w:r w:rsidRPr="00630886">
              <w:rPr>
                <w:rFonts w:ascii="Times New Roman" w:hint="eastAsia"/>
                <w:color w:val="000000" w:themeColor="text1"/>
                <w:sz w:val="24"/>
                <w:szCs w:val="24"/>
              </w:rPr>
              <w:t>日（法務部矯正署綠島監獄）</w:t>
            </w:r>
          </w:p>
        </w:tc>
        <w:tc>
          <w:tcPr>
            <w:tcW w:w="6520"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綠島監獄疑似不當施用戒具、不當使用鎮靜室等疑似違失事項，並提及綠島監獄許○河、林○評、吳○亦、謝○豪等收容人曾被「丟入」綠島監獄二東舍</w:t>
            </w:r>
            <w:r w:rsidRPr="00630886">
              <w:rPr>
                <w:rFonts w:ascii="Times New Roman" w:hint="eastAsia"/>
                <w:color w:val="000000" w:themeColor="text1"/>
                <w:sz w:val="24"/>
                <w:szCs w:val="24"/>
              </w:rPr>
              <w:t>72</w:t>
            </w:r>
            <w:r w:rsidRPr="00630886">
              <w:rPr>
                <w:rFonts w:ascii="Times New Roman" w:hint="eastAsia"/>
                <w:color w:val="000000" w:themeColor="text1"/>
                <w:sz w:val="24"/>
                <w:szCs w:val="24"/>
              </w:rPr>
              <w:t>號房之廢棄倉庫，命受刑人將大小便解在盒內等情。</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9</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25</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t>1090164254</w:t>
            </w:r>
            <w:r w:rsidRPr="00630886">
              <w:rPr>
                <w:rFonts w:ascii="Times New Roman" w:hint="eastAsia"/>
                <w:color w:val="000000" w:themeColor="text1"/>
                <w:sz w:val="24"/>
                <w:szCs w:val="24"/>
              </w:rPr>
              <w:t>）</w:t>
            </w:r>
          </w:p>
        </w:tc>
        <w:tc>
          <w:tcPr>
            <w:tcW w:w="3288" w:type="dxa"/>
          </w:tcPr>
          <w:p w:rsidR="00A43F4C" w:rsidRPr="00630886" w:rsidRDefault="00A43F4C" w:rsidP="00E14201">
            <w:pPr>
              <w:ind w:left="390" w:hangingChars="150" w:hanging="390"/>
              <w:rPr>
                <w:rFonts w:ascii="Times New Roman"/>
                <w:color w:val="000000" w:themeColor="text1"/>
                <w:sz w:val="24"/>
                <w:szCs w:val="24"/>
              </w:rPr>
            </w:pPr>
            <w:r w:rsidRPr="00630886">
              <w:rPr>
                <w:rFonts w:ascii="Times New Roman" w:hint="eastAsia"/>
                <w:color w:val="000000" w:themeColor="text1"/>
                <w:sz w:val="24"/>
                <w:szCs w:val="24"/>
              </w:rPr>
              <w:t>1</w:t>
            </w:r>
            <w:r w:rsidRPr="00630886">
              <w:rPr>
                <w:rFonts w:ascii="Times New Roman" w:hint="eastAsia"/>
                <w:color w:val="000000" w:themeColor="text1"/>
                <w:sz w:val="24"/>
                <w:szCs w:val="24"/>
              </w:rPr>
              <w:t>、本院國家人權委員會、司法及獄政委員會、監察調查處會同處理，本院</w:t>
            </w: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9</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28</w:t>
            </w:r>
            <w:r w:rsidRPr="00630886">
              <w:rPr>
                <w:rFonts w:ascii="Times New Roman" w:hint="eastAsia"/>
                <w:color w:val="000000" w:themeColor="text1"/>
                <w:sz w:val="24"/>
                <w:szCs w:val="24"/>
              </w:rPr>
              <w:t>日院台業伍字第</w:t>
            </w:r>
            <w:r w:rsidRPr="00630886">
              <w:rPr>
                <w:rFonts w:ascii="Times New Roman" w:hint="eastAsia"/>
                <w:color w:val="000000" w:themeColor="text1"/>
                <w:sz w:val="24"/>
                <w:szCs w:val="24"/>
              </w:rPr>
              <w:t>1090164254</w:t>
            </w:r>
            <w:r w:rsidRPr="00630886">
              <w:rPr>
                <w:rFonts w:ascii="Times New Roman" w:hint="eastAsia"/>
                <w:color w:val="000000" w:themeColor="text1"/>
                <w:sz w:val="24"/>
                <w:szCs w:val="24"/>
              </w:rPr>
              <w:t>號函，移請法務部就陳訴意旨查處說明。</w:t>
            </w:r>
          </w:p>
          <w:p w:rsidR="00A43F4C" w:rsidRPr="00630886" w:rsidRDefault="00A43F4C" w:rsidP="00E14201">
            <w:pPr>
              <w:ind w:left="390" w:hangingChars="150" w:hanging="390"/>
              <w:rPr>
                <w:rFonts w:ascii="Times New Roman"/>
                <w:color w:val="000000" w:themeColor="text1"/>
                <w:sz w:val="24"/>
                <w:szCs w:val="24"/>
              </w:rPr>
            </w:pP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、法務部</w:t>
            </w: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19</w:t>
            </w:r>
            <w:r w:rsidRPr="00630886">
              <w:rPr>
                <w:rFonts w:ascii="Times New Roman" w:hint="eastAsia"/>
                <w:color w:val="000000" w:themeColor="text1"/>
                <w:sz w:val="24"/>
                <w:szCs w:val="24"/>
              </w:rPr>
              <w:t>日法授矯字第</w:t>
            </w:r>
            <w:r w:rsidRPr="00630886">
              <w:rPr>
                <w:rFonts w:ascii="Times New Roman" w:hint="eastAsia"/>
                <w:color w:val="000000" w:themeColor="text1"/>
                <w:sz w:val="24"/>
                <w:szCs w:val="24"/>
              </w:rPr>
              <w:t>10901098650</w:t>
            </w:r>
            <w:r w:rsidRPr="00630886">
              <w:rPr>
                <w:rFonts w:ascii="Times New Roman" w:hint="eastAsia"/>
                <w:color w:val="000000" w:themeColor="text1"/>
                <w:sz w:val="24"/>
                <w:szCs w:val="24"/>
              </w:rPr>
              <w:t>號函陳報查處情形。</w:t>
            </w:r>
          </w:p>
          <w:p w:rsidR="00A43F4C" w:rsidRPr="00630886" w:rsidRDefault="00A43F4C" w:rsidP="00E14201">
            <w:pPr>
              <w:ind w:left="390" w:hangingChars="150" w:hanging="390"/>
              <w:rPr>
                <w:rFonts w:ascii="Times New Roman"/>
                <w:color w:val="000000" w:themeColor="text1"/>
                <w:sz w:val="24"/>
                <w:szCs w:val="24"/>
              </w:rPr>
            </w:pPr>
            <w:r w:rsidRPr="00630886">
              <w:rPr>
                <w:rFonts w:ascii="Times New Roman" w:hint="eastAsia"/>
                <w:color w:val="000000" w:themeColor="text1"/>
                <w:sz w:val="24"/>
                <w:szCs w:val="24"/>
              </w:rPr>
              <w:t>3</w:t>
            </w:r>
            <w:r w:rsidRPr="00630886">
              <w:rPr>
                <w:rFonts w:ascii="Times New Roman" w:hint="eastAsia"/>
                <w:color w:val="000000" w:themeColor="text1"/>
                <w:sz w:val="24"/>
                <w:szCs w:val="24"/>
              </w:rPr>
              <w:t>、影附法務部</w:t>
            </w: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19</w:t>
            </w:r>
            <w:r w:rsidRPr="00630886">
              <w:rPr>
                <w:rFonts w:ascii="Times New Roman" w:hint="eastAsia"/>
                <w:color w:val="000000" w:themeColor="text1"/>
                <w:sz w:val="24"/>
                <w:szCs w:val="24"/>
              </w:rPr>
              <w:lastRenderedPageBreak/>
              <w:t>日法授矯字第</w:t>
            </w:r>
            <w:r w:rsidRPr="00630886">
              <w:rPr>
                <w:rFonts w:ascii="Times New Roman" w:hint="eastAsia"/>
                <w:color w:val="000000" w:themeColor="text1"/>
                <w:sz w:val="24"/>
                <w:szCs w:val="24"/>
              </w:rPr>
              <w:t>10901098650</w:t>
            </w:r>
            <w:r w:rsidRPr="00630886">
              <w:rPr>
                <w:rFonts w:ascii="Times New Roman" w:hint="eastAsia"/>
                <w:color w:val="000000" w:themeColor="text1"/>
                <w:sz w:val="24"/>
                <w:szCs w:val="24"/>
              </w:rPr>
              <w:t>號函，回復陳訴人。</w:t>
            </w:r>
          </w:p>
          <w:p w:rsidR="00A43F4C" w:rsidRPr="00630886" w:rsidRDefault="00A43F4C" w:rsidP="00E14201">
            <w:pPr>
              <w:ind w:left="390" w:hangingChars="150" w:hanging="390"/>
              <w:rPr>
                <w:rFonts w:ascii="Times New Roman"/>
                <w:color w:val="000000" w:themeColor="text1"/>
                <w:sz w:val="24"/>
                <w:szCs w:val="24"/>
              </w:rPr>
            </w:pP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日院台調柒字第</w:t>
            </w:r>
            <w:r w:rsidRPr="00630886">
              <w:rPr>
                <w:rFonts w:ascii="Times New Roman" w:hint="eastAsia"/>
                <w:color w:val="000000" w:themeColor="text1"/>
                <w:sz w:val="24"/>
                <w:szCs w:val="24"/>
              </w:rPr>
              <w:t>1100830469</w:t>
            </w:r>
            <w:r w:rsidRPr="00630886">
              <w:rPr>
                <w:rFonts w:ascii="Times New Roman" w:hint="eastAsia"/>
                <w:color w:val="000000" w:themeColor="text1"/>
                <w:sz w:val="24"/>
                <w:szCs w:val="24"/>
              </w:rPr>
              <w:t>號函請法務部就再次調取舍房平面圖、調查報告、監視錄影畫面。</w:t>
            </w:r>
          </w:p>
          <w:p w:rsidR="00A43F4C" w:rsidRPr="00630886" w:rsidRDefault="00A43F4C" w:rsidP="00E14201">
            <w:pPr>
              <w:ind w:left="390" w:hangingChars="150" w:hanging="390"/>
              <w:rPr>
                <w:rFonts w:ascii="Times New Roman"/>
                <w:color w:val="000000" w:themeColor="text1"/>
                <w:sz w:val="24"/>
                <w:szCs w:val="24"/>
              </w:rPr>
            </w:pP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、法務部</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24</w:t>
            </w:r>
            <w:r w:rsidRPr="00630886">
              <w:rPr>
                <w:rFonts w:ascii="Times New Roman" w:hint="eastAsia"/>
                <w:color w:val="000000" w:themeColor="text1"/>
                <w:sz w:val="24"/>
                <w:szCs w:val="24"/>
              </w:rPr>
              <w:t>日法矯署字第</w:t>
            </w:r>
            <w:r w:rsidRPr="00630886">
              <w:rPr>
                <w:rFonts w:ascii="Times New Roman" w:hint="eastAsia"/>
                <w:color w:val="000000" w:themeColor="text1"/>
                <w:sz w:val="24"/>
                <w:szCs w:val="24"/>
              </w:rPr>
              <w:t>11004001600</w:t>
            </w:r>
            <w:r w:rsidRPr="00630886">
              <w:rPr>
                <w:rFonts w:ascii="Times New Roman" w:hint="eastAsia"/>
                <w:color w:val="000000" w:themeColor="text1"/>
                <w:sz w:val="24"/>
                <w:szCs w:val="24"/>
              </w:rPr>
              <w:t>號函報陳訴人基本資料卡。</w:t>
            </w:r>
          </w:p>
          <w:p w:rsidR="00A43F4C" w:rsidRPr="00630886" w:rsidRDefault="00A43F4C" w:rsidP="00E14201">
            <w:pPr>
              <w:ind w:left="390" w:hangingChars="150" w:hanging="390"/>
              <w:rPr>
                <w:rFonts w:ascii="Times New Roman"/>
                <w:color w:val="000000" w:themeColor="text1"/>
                <w:sz w:val="24"/>
                <w:szCs w:val="24"/>
              </w:rPr>
            </w:pP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、法務部</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21</w:t>
            </w:r>
            <w:r w:rsidRPr="00630886">
              <w:rPr>
                <w:rFonts w:ascii="Times New Roman" w:hint="eastAsia"/>
                <w:color w:val="000000" w:themeColor="text1"/>
                <w:sz w:val="24"/>
                <w:szCs w:val="24"/>
              </w:rPr>
              <w:t>日法矯字第</w:t>
            </w:r>
            <w:r w:rsidRPr="00630886">
              <w:rPr>
                <w:rFonts w:ascii="Times New Roman" w:hint="eastAsia"/>
                <w:color w:val="000000" w:themeColor="text1"/>
                <w:sz w:val="24"/>
                <w:szCs w:val="24"/>
              </w:rPr>
              <w:t>11001026440</w:t>
            </w:r>
            <w:r w:rsidRPr="00630886">
              <w:rPr>
                <w:rFonts w:ascii="Times New Roman" w:hint="eastAsia"/>
                <w:color w:val="000000" w:themeColor="text1"/>
                <w:sz w:val="24"/>
                <w:szCs w:val="24"/>
              </w:rPr>
              <w:t>號函報</w:t>
            </w:r>
            <w:r w:rsidRPr="00630886">
              <w:rPr>
                <w:rFonts w:ascii="Times New Roman" w:hint="eastAsia"/>
                <w:color w:val="000000" w:themeColor="text1"/>
                <w:sz w:val="24"/>
                <w:szCs w:val="24"/>
              </w:rPr>
              <w:t>57</w:t>
            </w:r>
            <w:r w:rsidRPr="00630886">
              <w:rPr>
                <w:rFonts w:ascii="Times New Roman" w:hint="eastAsia"/>
                <w:color w:val="000000" w:themeColor="text1"/>
                <w:sz w:val="24"/>
                <w:szCs w:val="24"/>
              </w:rPr>
              <w:t>項議題之說明，並檢附</w:t>
            </w:r>
            <w:r w:rsidRPr="00630886">
              <w:rPr>
                <w:rFonts w:ascii="Times New Roman" w:hint="eastAsia"/>
                <w:color w:val="000000" w:themeColor="text1"/>
                <w:sz w:val="24"/>
                <w:szCs w:val="24"/>
              </w:rPr>
              <w:t>19</w:t>
            </w:r>
            <w:r w:rsidRPr="00630886">
              <w:rPr>
                <w:rFonts w:ascii="Times New Roman" w:hint="eastAsia"/>
                <w:color w:val="000000" w:themeColor="text1"/>
                <w:sz w:val="24"/>
                <w:szCs w:val="24"/>
              </w:rPr>
              <w:t>筆附件及</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筆參考資料。</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lastRenderedPageBreak/>
              <w:t>4</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25</w:t>
            </w:r>
            <w:r w:rsidRPr="00630886">
              <w:rPr>
                <w:rFonts w:ascii="Times New Roman" w:hint="eastAsia"/>
                <w:color w:val="000000" w:themeColor="text1"/>
                <w:sz w:val="24"/>
                <w:szCs w:val="24"/>
              </w:rPr>
              <w:t>日（法務部矯正署綠島監獄）</w:t>
            </w:r>
          </w:p>
        </w:tc>
        <w:tc>
          <w:tcPr>
            <w:tcW w:w="6520"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法務部查復本院內容不實、矯正機關未依規定施用戒具、觀察保護室無法律依據且未提供廁所及衛浴設備、收容人遭管理員毆傷後請求驗傷遭稽延、典獄長威脅醫師開立不實證明、辣椒水使用紀錄不實在、綠島監獄命受刑人脫衣翻包皮並抬睪丸及龜頭檢查紋身入珠、強制採尿、累進處遇認定不公、否準收容人發信、限制收容人使用收音機及小電視、舍房空間僅約</w:t>
            </w:r>
            <w:r w:rsidRPr="00630886">
              <w:rPr>
                <w:rFonts w:ascii="Times New Roman" w:hint="eastAsia"/>
                <w:color w:val="000000" w:themeColor="text1"/>
                <w:sz w:val="24"/>
                <w:szCs w:val="24"/>
              </w:rPr>
              <w:t>0.4</w:t>
            </w:r>
            <w:r w:rsidRPr="00630886">
              <w:rPr>
                <w:rFonts w:ascii="Times New Roman" w:hint="eastAsia"/>
                <w:color w:val="000000" w:themeColor="text1"/>
                <w:sz w:val="24"/>
                <w:szCs w:val="24"/>
              </w:rPr>
              <w:t>坪致根本無法活動、舍房多未設置桌椅及廁所門、禁止收容人自費購置非日</w:t>
            </w:r>
            <w:r w:rsidRPr="00630886">
              <w:rPr>
                <w:rFonts w:ascii="Times New Roman" w:hint="eastAsia"/>
                <w:color w:val="000000" w:themeColor="text1"/>
                <w:sz w:val="24"/>
                <w:szCs w:val="24"/>
              </w:rPr>
              <w:lastRenderedPageBreak/>
              <w:t>常生活必需品、禁止違紀受刑人看新聞、學英文、吃泡麵等違反不當連結禁止原則、不當安排收容人獨居、新竹監獄及桃園監獄查復不實說明與資料、不當停止收容人戶外活動致運動場地使用率僅</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、運動場設施不足、利用不具公務員資格之重刑犯房老大管理輕刑犯、命收容人長時間赤腳打坐至腳踝疼痛後以擴音器點名罵人、強迫收容人聆聽金剛經錄音違反憲法第</w:t>
            </w:r>
            <w:r w:rsidRPr="00630886">
              <w:rPr>
                <w:rFonts w:ascii="Times New Roman" w:hint="eastAsia"/>
                <w:color w:val="000000" w:themeColor="text1"/>
                <w:sz w:val="24"/>
                <w:szCs w:val="24"/>
              </w:rPr>
              <w:t>13</w:t>
            </w:r>
            <w:r w:rsidRPr="00630886">
              <w:rPr>
                <w:rFonts w:ascii="Times New Roman" w:hint="eastAsia"/>
                <w:color w:val="000000" w:themeColor="text1"/>
                <w:sz w:val="24"/>
                <w:szCs w:val="24"/>
              </w:rPr>
              <w:t>條規定等情</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lastRenderedPageBreak/>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28</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t>1100160407</w:t>
            </w:r>
            <w:r w:rsidRPr="00630886">
              <w:rPr>
                <w:rFonts w:ascii="Times New Roman" w:hint="eastAsia"/>
                <w:color w:val="000000" w:themeColor="text1"/>
                <w:sz w:val="24"/>
                <w:szCs w:val="24"/>
              </w:rPr>
              <w:t>）</w:t>
            </w:r>
          </w:p>
        </w:tc>
        <w:tc>
          <w:tcPr>
            <w:tcW w:w="3288" w:type="dxa"/>
          </w:tcPr>
          <w:p w:rsidR="00A43F4C" w:rsidRPr="00630886" w:rsidRDefault="00A43F4C" w:rsidP="006A02E1">
            <w:pPr>
              <w:pStyle w:val="af7"/>
              <w:numPr>
                <w:ilvl w:val="0"/>
                <w:numId w:val="103"/>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26</w:t>
            </w:r>
            <w:r w:rsidRPr="00630886">
              <w:rPr>
                <w:rFonts w:ascii="Times New Roman" w:hint="eastAsia"/>
                <w:color w:val="000000" w:themeColor="text1"/>
                <w:sz w:val="24"/>
                <w:szCs w:val="24"/>
              </w:rPr>
              <w:t>日立案調查（派查號：</w:t>
            </w:r>
            <w:r w:rsidRPr="00630886">
              <w:rPr>
                <w:rFonts w:ascii="Times New Roman" w:hint="eastAsia"/>
                <w:color w:val="000000" w:themeColor="text1"/>
                <w:sz w:val="24"/>
                <w:szCs w:val="24"/>
              </w:rPr>
              <w:t>1100800039</w:t>
            </w:r>
            <w:r w:rsidRPr="00630886">
              <w:rPr>
                <w:rFonts w:ascii="Times New Roman" w:hint="eastAsia"/>
                <w:color w:val="000000" w:themeColor="text1"/>
                <w:sz w:val="24"/>
                <w:szCs w:val="24"/>
              </w:rPr>
              <w:t>號），函復陳訴人。</w:t>
            </w:r>
          </w:p>
          <w:p w:rsidR="00A43F4C" w:rsidRPr="00630886" w:rsidRDefault="00A43F4C" w:rsidP="006A02E1">
            <w:pPr>
              <w:pStyle w:val="af7"/>
              <w:numPr>
                <w:ilvl w:val="0"/>
                <w:numId w:val="103"/>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日院台調柒字第</w:t>
            </w:r>
            <w:r w:rsidRPr="00630886">
              <w:rPr>
                <w:rFonts w:ascii="Times New Roman" w:hint="eastAsia"/>
                <w:color w:val="000000" w:themeColor="text1"/>
                <w:sz w:val="24"/>
                <w:szCs w:val="24"/>
              </w:rPr>
              <w:t>1100830469</w:t>
            </w:r>
            <w:r w:rsidRPr="00630886">
              <w:rPr>
                <w:rFonts w:ascii="Times New Roman" w:hint="eastAsia"/>
                <w:color w:val="000000" w:themeColor="text1"/>
                <w:sz w:val="24"/>
                <w:szCs w:val="24"/>
              </w:rPr>
              <w:t>號函請法務部說明處理情形。</w:t>
            </w:r>
          </w:p>
          <w:p w:rsidR="00A43F4C" w:rsidRPr="00630886" w:rsidRDefault="00A43F4C" w:rsidP="006A02E1">
            <w:pPr>
              <w:pStyle w:val="af7"/>
              <w:numPr>
                <w:ilvl w:val="0"/>
                <w:numId w:val="103"/>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lastRenderedPageBreak/>
              <w:t>法務部</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24</w:t>
            </w:r>
            <w:r w:rsidRPr="00630886">
              <w:rPr>
                <w:rFonts w:ascii="Times New Roman" w:hint="eastAsia"/>
                <w:color w:val="000000" w:themeColor="text1"/>
                <w:sz w:val="24"/>
                <w:szCs w:val="24"/>
              </w:rPr>
              <w:t>日法矯署字第</w:t>
            </w:r>
            <w:r w:rsidRPr="00630886">
              <w:rPr>
                <w:rFonts w:ascii="Times New Roman" w:hint="eastAsia"/>
                <w:color w:val="000000" w:themeColor="text1"/>
                <w:sz w:val="24"/>
                <w:szCs w:val="24"/>
              </w:rPr>
              <w:t>11004001600</w:t>
            </w:r>
            <w:r w:rsidRPr="00630886">
              <w:rPr>
                <w:rFonts w:ascii="Times New Roman" w:hint="eastAsia"/>
                <w:color w:val="000000" w:themeColor="text1"/>
                <w:sz w:val="24"/>
                <w:szCs w:val="24"/>
              </w:rPr>
              <w:t>號函報陳訴人基本資料卡。</w:t>
            </w:r>
          </w:p>
          <w:p w:rsidR="00A43F4C" w:rsidRPr="00630886" w:rsidRDefault="00A43F4C" w:rsidP="006A02E1">
            <w:pPr>
              <w:pStyle w:val="af7"/>
              <w:numPr>
                <w:ilvl w:val="0"/>
                <w:numId w:val="103"/>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法務部</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21</w:t>
            </w:r>
            <w:r w:rsidRPr="00630886">
              <w:rPr>
                <w:rFonts w:ascii="Times New Roman" w:hint="eastAsia"/>
                <w:color w:val="000000" w:themeColor="text1"/>
                <w:sz w:val="24"/>
                <w:szCs w:val="24"/>
              </w:rPr>
              <w:t>日法矯字第</w:t>
            </w:r>
            <w:r w:rsidRPr="00630886">
              <w:rPr>
                <w:rFonts w:ascii="Times New Roman" w:hint="eastAsia"/>
                <w:color w:val="000000" w:themeColor="text1"/>
                <w:sz w:val="24"/>
                <w:szCs w:val="24"/>
              </w:rPr>
              <w:t>11001026440</w:t>
            </w:r>
            <w:r w:rsidRPr="00630886">
              <w:rPr>
                <w:rFonts w:ascii="Times New Roman" w:hint="eastAsia"/>
                <w:color w:val="000000" w:themeColor="text1"/>
                <w:sz w:val="24"/>
                <w:szCs w:val="24"/>
              </w:rPr>
              <w:t>號函報</w:t>
            </w:r>
            <w:r w:rsidRPr="00630886">
              <w:rPr>
                <w:rFonts w:ascii="Times New Roman" w:hint="eastAsia"/>
                <w:color w:val="000000" w:themeColor="text1"/>
                <w:sz w:val="24"/>
                <w:szCs w:val="24"/>
              </w:rPr>
              <w:t>57</w:t>
            </w:r>
            <w:r w:rsidRPr="00630886">
              <w:rPr>
                <w:rFonts w:ascii="Times New Roman" w:hint="eastAsia"/>
                <w:color w:val="000000" w:themeColor="text1"/>
                <w:sz w:val="24"/>
                <w:szCs w:val="24"/>
              </w:rPr>
              <w:t>項議題之說明，並檢附</w:t>
            </w:r>
            <w:r w:rsidRPr="00630886">
              <w:rPr>
                <w:rFonts w:ascii="Times New Roman" w:hint="eastAsia"/>
                <w:color w:val="000000" w:themeColor="text1"/>
                <w:sz w:val="24"/>
                <w:szCs w:val="24"/>
              </w:rPr>
              <w:t>19</w:t>
            </w:r>
            <w:r w:rsidRPr="00630886">
              <w:rPr>
                <w:rFonts w:ascii="Times New Roman" w:hint="eastAsia"/>
                <w:color w:val="000000" w:themeColor="text1"/>
                <w:sz w:val="24"/>
                <w:szCs w:val="24"/>
              </w:rPr>
              <w:t>筆附件及</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筆參考資料。</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lastRenderedPageBreak/>
              <w:t>5</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日（法務部矯正署綠島監獄）</w:t>
            </w:r>
          </w:p>
        </w:tc>
        <w:tc>
          <w:tcPr>
            <w:tcW w:w="6520"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矯正機關給予受刑人適當之運動場地、器材及設備、每日</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小時之運動時間等規定，似與監獄行刑法第</w:t>
            </w:r>
            <w:r w:rsidRPr="00630886">
              <w:rPr>
                <w:rFonts w:ascii="Times New Roman" w:hint="eastAsia"/>
                <w:color w:val="000000" w:themeColor="text1"/>
                <w:sz w:val="24"/>
                <w:szCs w:val="24"/>
              </w:rPr>
              <w:t>54</w:t>
            </w:r>
            <w:r w:rsidRPr="00630886">
              <w:rPr>
                <w:rFonts w:ascii="Times New Roman" w:hint="eastAsia"/>
                <w:color w:val="000000" w:themeColor="text1"/>
                <w:sz w:val="24"/>
                <w:szCs w:val="24"/>
              </w:rPr>
              <w:t>條規定、曼德拉規則、兩公約審查會議結論等意旨未盡相符等情。</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t>1100160584</w:t>
            </w:r>
            <w:r w:rsidRPr="00630886">
              <w:rPr>
                <w:rFonts w:ascii="Times New Roman" w:hint="eastAsia"/>
                <w:color w:val="000000" w:themeColor="text1"/>
                <w:sz w:val="24"/>
                <w:szCs w:val="24"/>
              </w:rPr>
              <w:t>）</w:t>
            </w:r>
          </w:p>
        </w:tc>
        <w:tc>
          <w:tcPr>
            <w:tcW w:w="3288" w:type="dxa"/>
          </w:tcPr>
          <w:p w:rsidR="00A43F4C" w:rsidRPr="00630886" w:rsidRDefault="00A43F4C" w:rsidP="006A02E1">
            <w:pPr>
              <w:pStyle w:val="af7"/>
              <w:numPr>
                <w:ilvl w:val="0"/>
                <w:numId w:val="104"/>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26</w:t>
            </w:r>
            <w:r w:rsidRPr="00630886">
              <w:rPr>
                <w:rFonts w:ascii="Times New Roman" w:hint="eastAsia"/>
                <w:color w:val="000000" w:themeColor="text1"/>
                <w:sz w:val="24"/>
                <w:szCs w:val="24"/>
              </w:rPr>
              <w:t>日立案調查。</w:t>
            </w:r>
          </w:p>
          <w:p w:rsidR="00A43F4C" w:rsidRPr="00630886" w:rsidRDefault="00A43F4C" w:rsidP="006A02E1">
            <w:pPr>
              <w:pStyle w:val="af7"/>
              <w:numPr>
                <w:ilvl w:val="0"/>
                <w:numId w:val="104"/>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核簽意見（擬議處理方式）。</w:t>
            </w:r>
          </w:p>
          <w:p w:rsidR="00A43F4C" w:rsidRPr="00630886" w:rsidRDefault="00A43F4C" w:rsidP="006A02E1">
            <w:pPr>
              <w:pStyle w:val="af7"/>
              <w:numPr>
                <w:ilvl w:val="0"/>
                <w:numId w:val="104"/>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日院台調柒字第</w:t>
            </w:r>
            <w:r w:rsidRPr="00630886">
              <w:rPr>
                <w:rFonts w:ascii="Times New Roman" w:hint="eastAsia"/>
                <w:color w:val="000000" w:themeColor="text1"/>
                <w:sz w:val="24"/>
                <w:szCs w:val="24"/>
              </w:rPr>
              <w:t>1100830469</w:t>
            </w:r>
            <w:r w:rsidRPr="00630886">
              <w:rPr>
                <w:rFonts w:ascii="Times New Roman" w:hint="eastAsia"/>
                <w:color w:val="000000" w:themeColor="text1"/>
                <w:sz w:val="24"/>
                <w:szCs w:val="24"/>
              </w:rPr>
              <w:t>號函請法務部說明處理情形。</w:t>
            </w:r>
          </w:p>
          <w:p w:rsidR="00A43F4C" w:rsidRPr="00630886" w:rsidRDefault="00A43F4C" w:rsidP="006A02E1">
            <w:pPr>
              <w:pStyle w:val="af7"/>
              <w:numPr>
                <w:ilvl w:val="0"/>
                <w:numId w:val="104"/>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法務部</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24</w:t>
            </w:r>
            <w:r w:rsidRPr="00630886">
              <w:rPr>
                <w:rFonts w:ascii="Times New Roman" w:hint="eastAsia"/>
                <w:color w:val="000000" w:themeColor="text1"/>
                <w:sz w:val="24"/>
                <w:szCs w:val="24"/>
              </w:rPr>
              <w:t>日法矯署字第</w:t>
            </w:r>
            <w:r w:rsidRPr="00630886">
              <w:rPr>
                <w:rFonts w:ascii="Times New Roman" w:hint="eastAsia"/>
                <w:color w:val="000000" w:themeColor="text1"/>
                <w:sz w:val="24"/>
                <w:szCs w:val="24"/>
              </w:rPr>
              <w:t>11004001600</w:t>
            </w:r>
            <w:r w:rsidRPr="00630886">
              <w:rPr>
                <w:rFonts w:ascii="Times New Roman" w:hint="eastAsia"/>
                <w:color w:val="000000" w:themeColor="text1"/>
                <w:sz w:val="24"/>
                <w:szCs w:val="24"/>
              </w:rPr>
              <w:t>號函報陳訴人基本資料卡。</w:t>
            </w:r>
          </w:p>
          <w:p w:rsidR="00A43F4C" w:rsidRPr="00630886" w:rsidRDefault="00A43F4C" w:rsidP="006A02E1">
            <w:pPr>
              <w:pStyle w:val="af7"/>
              <w:numPr>
                <w:ilvl w:val="0"/>
                <w:numId w:val="104"/>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法務部</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21</w:t>
            </w:r>
            <w:r w:rsidRPr="00630886">
              <w:rPr>
                <w:rFonts w:ascii="Times New Roman" w:hint="eastAsia"/>
                <w:color w:val="000000" w:themeColor="text1"/>
                <w:sz w:val="24"/>
                <w:szCs w:val="24"/>
              </w:rPr>
              <w:t>日法矯字第</w:t>
            </w:r>
            <w:r w:rsidRPr="00630886">
              <w:rPr>
                <w:rFonts w:ascii="Times New Roman" w:hint="eastAsia"/>
                <w:color w:val="000000" w:themeColor="text1"/>
                <w:sz w:val="24"/>
                <w:szCs w:val="24"/>
              </w:rPr>
              <w:t>11001026440</w:t>
            </w:r>
            <w:r w:rsidRPr="00630886">
              <w:rPr>
                <w:rFonts w:ascii="Times New Roman" w:hint="eastAsia"/>
                <w:color w:val="000000" w:themeColor="text1"/>
                <w:sz w:val="24"/>
                <w:szCs w:val="24"/>
              </w:rPr>
              <w:t>號函報</w:t>
            </w:r>
            <w:r w:rsidRPr="00630886">
              <w:rPr>
                <w:rFonts w:ascii="Times New Roman" w:hint="eastAsia"/>
                <w:color w:val="000000" w:themeColor="text1"/>
                <w:sz w:val="24"/>
                <w:szCs w:val="24"/>
              </w:rPr>
              <w:t>57</w:t>
            </w:r>
            <w:r w:rsidRPr="00630886">
              <w:rPr>
                <w:rFonts w:ascii="Times New Roman" w:hint="eastAsia"/>
                <w:color w:val="000000" w:themeColor="text1"/>
                <w:sz w:val="24"/>
                <w:szCs w:val="24"/>
              </w:rPr>
              <w:lastRenderedPageBreak/>
              <w:t>項議題之說明，並檢附</w:t>
            </w:r>
            <w:r w:rsidRPr="00630886">
              <w:rPr>
                <w:rFonts w:ascii="Times New Roman" w:hint="eastAsia"/>
                <w:color w:val="000000" w:themeColor="text1"/>
                <w:sz w:val="24"/>
                <w:szCs w:val="24"/>
              </w:rPr>
              <w:t>19</w:t>
            </w:r>
            <w:r w:rsidRPr="00630886">
              <w:rPr>
                <w:rFonts w:ascii="Times New Roman" w:hint="eastAsia"/>
                <w:color w:val="000000" w:themeColor="text1"/>
                <w:sz w:val="24"/>
                <w:szCs w:val="24"/>
              </w:rPr>
              <w:t>筆附件及</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筆參考資料。</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lastRenderedPageBreak/>
              <w:t>6</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25</w:t>
            </w:r>
            <w:r w:rsidRPr="00630886">
              <w:rPr>
                <w:rFonts w:ascii="Times New Roman" w:hint="eastAsia"/>
                <w:color w:val="000000" w:themeColor="text1"/>
                <w:sz w:val="24"/>
                <w:szCs w:val="24"/>
              </w:rPr>
              <w:t>日</w:t>
            </w:r>
          </w:p>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（綠島監獄）</w:t>
            </w:r>
          </w:p>
        </w:tc>
        <w:tc>
          <w:tcPr>
            <w:tcW w:w="6520"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矯正機關疑似未依規定辦理職務輪調、禁止收容人使用保溫瓶裝盛溫熱水飲用、限制開啟抽風扇時間、舍房中央走道關閉聲響過大致影響身心健康、舍房裝設錄音設備竊聽談話內容。</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29</w:t>
            </w:r>
            <w:r w:rsidRPr="00630886">
              <w:rPr>
                <w:rFonts w:ascii="Times New Roman" w:hint="eastAsia"/>
                <w:color w:val="000000" w:themeColor="text1"/>
                <w:sz w:val="24"/>
                <w:szCs w:val="24"/>
              </w:rPr>
              <w:t>日</w:t>
            </w:r>
          </w:p>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（本院總收文號：</w:t>
            </w:r>
            <w:r w:rsidRPr="00630886">
              <w:rPr>
                <w:rFonts w:ascii="Times New Roman" w:hint="eastAsia"/>
                <w:color w:val="000000" w:themeColor="text1"/>
                <w:sz w:val="24"/>
                <w:szCs w:val="24"/>
              </w:rPr>
              <w:t>1100700660</w:t>
            </w:r>
            <w:r w:rsidRPr="00630886">
              <w:rPr>
                <w:rFonts w:ascii="Times New Roman" w:hint="eastAsia"/>
                <w:color w:val="000000" w:themeColor="text1"/>
                <w:sz w:val="24"/>
                <w:szCs w:val="24"/>
              </w:rPr>
              <w:t>）</w:t>
            </w:r>
          </w:p>
        </w:tc>
        <w:tc>
          <w:tcPr>
            <w:tcW w:w="3288" w:type="dxa"/>
          </w:tcPr>
          <w:p w:rsidR="00A43F4C" w:rsidRPr="00630886" w:rsidRDefault="00A43F4C" w:rsidP="006A02E1">
            <w:pPr>
              <w:pStyle w:val="af7"/>
              <w:numPr>
                <w:ilvl w:val="0"/>
                <w:numId w:val="105"/>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日奉核定併</w:t>
            </w:r>
            <w:r w:rsidRPr="00630886">
              <w:rPr>
                <w:rFonts w:ascii="Times New Roman" w:hint="eastAsia"/>
                <w:color w:val="000000" w:themeColor="text1"/>
                <w:sz w:val="24"/>
                <w:szCs w:val="24"/>
              </w:rPr>
              <w:t>1100800039</w:t>
            </w:r>
            <w:r w:rsidRPr="00630886">
              <w:rPr>
                <w:rFonts w:ascii="Times New Roman" w:hint="eastAsia"/>
                <w:color w:val="000000" w:themeColor="text1"/>
                <w:sz w:val="24"/>
                <w:szCs w:val="24"/>
              </w:rPr>
              <w:t>號調查案處理。</w:t>
            </w:r>
          </w:p>
          <w:p w:rsidR="00A43F4C" w:rsidRPr="00630886" w:rsidRDefault="00A43F4C" w:rsidP="006A02E1">
            <w:pPr>
              <w:pStyle w:val="af7"/>
              <w:numPr>
                <w:ilvl w:val="0"/>
                <w:numId w:val="105"/>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日院台調柒字第</w:t>
            </w:r>
            <w:r w:rsidRPr="00630886">
              <w:rPr>
                <w:rFonts w:ascii="Times New Roman" w:hint="eastAsia"/>
                <w:color w:val="000000" w:themeColor="text1"/>
                <w:sz w:val="24"/>
                <w:szCs w:val="24"/>
              </w:rPr>
              <w:t>1100830469</w:t>
            </w:r>
            <w:r w:rsidRPr="00630886">
              <w:rPr>
                <w:rFonts w:ascii="Times New Roman" w:hint="eastAsia"/>
                <w:color w:val="000000" w:themeColor="text1"/>
                <w:sz w:val="24"/>
                <w:szCs w:val="24"/>
              </w:rPr>
              <w:t>號函請法務部說明處理情形。</w:t>
            </w:r>
          </w:p>
          <w:p w:rsidR="00A43F4C" w:rsidRPr="00630886" w:rsidRDefault="00A43F4C" w:rsidP="006A02E1">
            <w:pPr>
              <w:pStyle w:val="af7"/>
              <w:numPr>
                <w:ilvl w:val="0"/>
                <w:numId w:val="105"/>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法務部</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24</w:t>
            </w:r>
            <w:r w:rsidRPr="00630886">
              <w:rPr>
                <w:rFonts w:ascii="Times New Roman" w:hint="eastAsia"/>
                <w:color w:val="000000" w:themeColor="text1"/>
                <w:sz w:val="24"/>
                <w:szCs w:val="24"/>
              </w:rPr>
              <w:t>日法矯署字第</w:t>
            </w:r>
            <w:r w:rsidRPr="00630886">
              <w:rPr>
                <w:rFonts w:ascii="Times New Roman" w:hint="eastAsia"/>
                <w:color w:val="000000" w:themeColor="text1"/>
                <w:sz w:val="24"/>
                <w:szCs w:val="24"/>
              </w:rPr>
              <w:t>11004001600</w:t>
            </w:r>
            <w:r w:rsidRPr="00630886">
              <w:rPr>
                <w:rFonts w:ascii="Times New Roman" w:hint="eastAsia"/>
                <w:color w:val="000000" w:themeColor="text1"/>
                <w:sz w:val="24"/>
                <w:szCs w:val="24"/>
              </w:rPr>
              <w:t>號函報陳訴人基本資料卡。</w:t>
            </w:r>
          </w:p>
          <w:p w:rsidR="00A43F4C" w:rsidRPr="00630886" w:rsidRDefault="00A43F4C" w:rsidP="006A02E1">
            <w:pPr>
              <w:pStyle w:val="af7"/>
              <w:numPr>
                <w:ilvl w:val="0"/>
                <w:numId w:val="105"/>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法務部</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21</w:t>
            </w:r>
            <w:r w:rsidRPr="00630886">
              <w:rPr>
                <w:rFonts w:ascii="Times New Roman" w:hint="eastAsia"/>
                <w:color w:val="000000" w:themeColor="text1"/>
                <w:sz w:val="24"/>
                <w:szCs w:val="24"/>
              </w:rPr>
              <w:t>日法矯字第</w:t>
            </w:r>
            <w:r w:rsidRPr="00630886">
              <w:rPr>
                <w:rFonts w:ascii="Times New Roman" w:hint="eastAsia"/>
                <w:color w:val="000000" w:themeColor="text1"/>
                <w:sz w:val="24"/>
                <w:szCs w:val="24"/>
              </w:rPr>
              <w:t>11001026440</w:t>
            </w:r>
            <w:r w:rsidRPr="00630886">
              <w:rPr>
                <w:rFonts w:ascii="Times New Roman" w:hint="eastAsia"/>
                <w:color w:val="000000" w:themeColor="text1"/>
                <w:sz w:val="24"/>
                <w:szCs w:val="24"/>
              </w:rPr>
              <w:t>號函報</w:t>
            </w:r>
            <w:r w:rsidRPr="00630886">
              <w:rPr>
                <w:rFonts w:ascii="Times New Roman" w:hint="eastAsia"/>
                <w:color w:val="000000" w:themeColor="text1"/>
                <w:sz w:val="24"/>
                <w:szCs w:val="24"/>
              </w:rPr>
              <w:t>57</w:t>
            </w:r>
            <w:r w:rsidRPr="00630886">
              <w:rPr>
                <w:rFonts w:ascii="Times New Roman" w:hint="eastAsia"/>
                <w:color w:val="000000" w:themeColor="text1"/>
                <w:sz w:val="24"/>
                <w:szCs w:val="24"/>
              </w:rPr>
              <w:t>項議題之說明，並檢附</w:t>
            </w:r>
            <w:r w:rsidRPr="00630886">
              <w:rPr>
                <w:rFonts w:ascii="Times New Roman" w:hint="eastAsia"/>
                <w:color w:val="000000" w:themeColor="text1"/>
                <w:sz w:val="24"/>
                <w:szCs w:val="24"/>
              </w:rPr>
              <w:t>19</w:t>
            </w:r>
            <w:r w:rsidRPr="00630886">
              <w:rPr>
                <w:rFonts w:ascii="Times New Roman" w:hint="eastAsia"/>
                <w:color w:val="000000" w:themeColor="text1"/>
                <w:sz w:val="24"/>
                <w:szCs w:val="24"/>
              </w:rPr>
              <w:t>筆附件及</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筆參考資料。</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t>7</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日</w:t>
            </w:r>
          </w:p>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（臺北市信義區）</w:t>
            </w:r>
          </w:p>
        </w:tc>
        <w:tc>
          <w:tcPr>
            <w:tcW w:w="6520"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矯正機關疑似拒絕提供複印設備供受刑人自費使用。</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t>1100160585</w:t>
            </w:r>
            <w:r w:rsidRPr="00630886">
              <w:rPr>
                <w:rFonts w:ascii="Times New Roman" w:hint="eastAsia"/>
                <w:color w:val="000000" w:themeColor="text1"/>
                <w:sz w:val="24"/>
                <w:szCs w:val="24"/>
              </w:rPr>
              <w:t>）</w:t>
            </w:r>
          </w:p>
        </w:tc>
        <w:tc>
          <w:tcPr>
            <w:tcW w:w="3288" w:type="dxa"/>
          </w:tcPr>
          <w:p w:rsidR="00A43F4C" w:rsidRPr="00630886" w:rsidRDefault="00A43F4C" w:rsidP="006A02E1">
            <w:pPr>
              <w:pStyle w:val="af7"/>
              <w:numPr>
                <w:ilvl w:val="0"/>
                <w:numId w:val="106"/>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日奉核定併</w:t>
            </w:r>
            <w:r w:rsidRPr="00630886">
              <w:rPr>
                <w:rFonts w:ascii="Times New Roman" w:hint="eastAsia"/>
                <w:color w:val="000000" w:themeColor="text1"/>
                <w:sz w:val="24"/>
                <w:szCs w:val="24"/>
              </w:rPr>
              <w:t>1100800039</w:t>
            </w:r>
            <w:r w:rsidRPr="00630886">
              <w:rPr>
                <w:rFonts w:ascii="Times New Roman" w:hint="eastAsia"/>
                <w:color w:val="000000" w:themeColor="text1"/>
                <w:sz w:val="24"/>
                <w:szCs w:val="24"/>
              </w:rPr>
              <w:t>號調查案處理。</w:t>
            </w:r>
          </w:p>
          <w:p w:rsidR="00A43F4C" w:rsidRPr="00630886" w:rsidRDefault="00A43F4C" w:rsidP="006A02E1">
            <w:pPr>
              <w:pStyle w:val="af7"/>
              <w:numPr>
                <w:ilvl w:val="0"/>
                <w:numId w:val="106"/>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日院台調柒字第</w:t>
            </w:r>
            <w:r w:rsidRPr="00630886">
              <w:rPr>
                <w:rFonts w:ascii="Times New Roman" w:hint="eastAsia"/>
                <w:color w:val="000000" w:themeColor="text1"/>
                <w:sz w:val="24"/>
                <w:szCs w:val="24"/>
              </w:rPr>
              <w:lastRenderedPageBreak/>
              <w:t>1100830469</w:t>
            </w:r>
            <w:r w:rsidRPr="00630886">
              <w:rPr>
                <w:rFonts w:ascii="Times New Roman" w:hint="eastAsia"/>
                <w:color w:val="000000" w:themeColor="text1"/>
                <w:sz w:val="24"/>
                <w:szCs w:val="24"/>
              </w:rPr>
              <w:t>號函請法務部說明處理情形。</w:t>
            </w:r>
          </w:p>
          <w:p w:rsidR="00A43F4C" w:rsidRPr="00630886" w:rsidRDefault="00A43F4C" w:rsidP="006A02E1">
            <w:pPr>
              <w:pStyle w:val="af7"/>
              <w:numPr>
                <w:ilvl w:val="0"/>
                <w:numId w:val="106"/>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法務部</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24</w:t>
            </w:r>
            <w:r w:rsidRPr="00630886">
              <w:rPr>
                <w:rFonts w:ascii="Times New Roman" w:hint="eastAsia"/>
                <w:color w:val="000000" w:themeColor="text1"/>
                <w:sz w:val="24"/>
                <w:szCs w:val="24"/>
              </w:rPr>
              <w:t>日法矯署字第</w:t>
            </w:r>
            <w:r w:rsidRPr="00630886">
              <w:rPr>
                <w:rFonts w:ascii="Times New Roman" w:hint="eastAsia"/>
                <w:color w:val="000000" w:themeColor="text1"/>
                <w:sz w:val="24"/>
                <w:szCs w:val="24"/>
              </w:rPr>
              <w:t>11004001600</w:t>
            </w:r>
            <w:r w:rsidRPr="00630886">
              <w:rPr>
                <w:rFonts w:ascii="Times New Roman" w:hint="eastAsia"/>
                <w:color w:val="000000" w:themeColor="text1"/>
                <w:sz w:val="24"/>
                <w:szCs w:val="24"/>
              </w:rPr>
              <w:t>號函報陳訴人基本資料卡。</w:t>
            </w:r>
          </w:p>
          <w:p w:rsidR="00A43F4C" w:rsidRPr="00630886" w:rsidRDefault="00A43F4C" w:rsidP="006A02E1">
            <w:pPr>
              <w:pStyle w:val="af7"/>
              <w:numPr>
                <w:ilvl w:val="0"/>
                <w:numId w:val="106"/>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法務部</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21</w:t>
            </w:r>
            <w:r w:rsidRPr="00630886">
              <w:rPr>
                <w:rFonts w:ascii="Times New Roman" w:hint="eastAsia"/>
                <w:color w:val="000000" w:themeColor="text1"/>
                <w:sz w:val="24"/>
                <w:szCs w:val="24"/>
              </w:rPr>
              <w:t>日法矯字第</w:t>
            </w:r>
            <w:r w:rsidRPr="00630886">
              <w:rPr>
                <w:rFonts w:ascii="Times New Roman" w:hint="eastAsia"/>
                <w:color w:val="000000" w:themeColor="text1"/>
                <w:sz w:val="24"/>
                <w:szCs w:val="24"/>
              </w:rPr>
              <w:t>11001026440</w:t>
            </w:r>
            <w:r w:rsidRPr="00630886">
              <w:rPr>
                <w:rFonts w:ascii="Times New Roman" w:hint="eastAsia"/>
                <w:color w:val="000000" w:themeColor="text1"/>
                <w:sz w:val="24"/>
                <w:szCs w:val="24"/>
              </w:rPr>
              <w:t>號函報</w:t>
            </w:r>
            <w:r w:rsidRPr="00630886">
              <w:rPr>
                <w:rFonts w:ascii="Times New Roman" w:hint="eastAsia"/>
                <w:color w:val="000000" w:themeColor="text1"/>
                <w:sz w:val="24"/>
                <w:szCs w:val="24"/>
              </w:rPr>
              <w:t>57</w:t>
            </w:r>
            <w:r w:rsidRPr="00630886">
              <w:rPr>
                <w:rFonts w:ascii="Times New Roman" w:hint="eastAsia"/>
                <w:color w:val="000000" w:themeColor="text1"/>
                <w:sz w:val="24"/>
                <w:szCs w:val="24"/>
              </w:rPr>
              <w:t>項議題之說明，並檢附</w:t>
            </w:r>
            <w:r w:rsidRPr="00630886">
              <w:rPr>
                <w:rFonts w:ascii="Times New Roman" w:hint="eastAsia"/>
                <w:color w:val="000000" w:themeColor="text1"/>
                <w:sz w:val="24"/>
                <w:szCs w:val="24"/>
              </w:rPr>
              <w:t>19</w:t>
            </w:r>
            <w:r w:rsidRPr="00630886">
              <w:rPr>
                <w:rFonts w:ascii="Times New Roman" w:hint="eastAsia"/>
                <w:color w:val="000000" w:themeColor="text1"/>
                <w:sz w:val="24"/>
                <w:szCs w:val="24"/>
              </w:rPr>
              <w:t>筆附件及</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筆參考資料。</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lastRenderedPageBreak/>
              <w:t>8</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8</w:t>
            </w:r>
            <w:r w:rsidRPr="00630886">
              <w:rPr>
                <w:rFonts w:ascii="Times New Roman" w:hint="eastAsia"/>
                <w:color w:val="000000" w:themeColor="text1"/>
                <w:sz w:val="24"/>
                <w:szCs w:val="24"/>
              </w:rPr>
              <w:t>日</w:t>
            </w:r>
          </w:p>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（法務部矯正署綠島監獄）</w:t>
            </w:r>
          </w:p>
        </w:tc>
        <w:tc>
          <w:tcPr>
            <w:tcW w:w="6520" w:type="dxa"/>
          </w:tcPr>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一、有關受刑人投票權，法務部、內政部、中央選舉委員會未依兩公約施行法第</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條：「</w:t>
            </w:r>
            <w:r w:rsidRPr="00630886">
              <w:rPr>
                <w:rFonts w:hAnsi="標楷體" w:hint="eastAsia"/>
                <w:color w:val="000000" w:themeColor="text1"/>
                <w:sz w:val="24"/>
                <w:szCs w:val="24"/>
              </w:rPr>
              <w:t>……涉及不同機關業務職掌者，相互間應協調連繫辦理……</w:t>
            </w:r>
            <w:r w:rsidRPr="00630886">
              <w:rPr>
                <w:rFonts w:ascii="Times New Roman" w:hint="eastAsia"/>
                <w:color w:val="000000" w:themeColor="text1"/>
                <w:sz w:val="24"/>
                <w:szCs w:val="24"/>
              </w:rPr>
              <w:t>」等規定處理。</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二、法務部矯正署新竹監獄命陳訴人獨居之文書以「隔離保護」為由，與實際情形不符，而有誆騙監察院之虞。</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三、綠島監獄</w:t>
            </w:r>
            <w:r w:rsidRPr="00630886">
              <w:rPr>
                <w:rFonts w:ascii="Times New Roman" w:hint="eastAsia"/>
                <w:color w:val="000000" w:themeColor="text1"/>
                <w:sz w:val="24"/>
                <w:szCs w:val="24"/>
              </w:rPr>
              <w:t>107</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9</w:t>
            </w:r>
            <w:r w:rsidRPr="00630886">
              <w:rPr>
                <w:rFonts w:ascii="Times New Roman" w:hint="eastAsia"/>
                <w:color w:val="000000" w:themeColor="text1"/>
                <w:sz w:val="24"/>
                <w:szCs w:val="24"/>
              </w:rPr>
              <w:t>日至同年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13</w:t>
            </w:r>
            <w:r w:rsidRPr="00630886">
              <w:rPr>
                <w:rFonts w:ascii="Times New Roman" w:hint="eastAsia"/>
                <w:color w:val="000000" w:themeColor="text1"/>
                <w:sz w:val="24"/>
                <w:szCs w:val="24"/>
              </w:rPr>
              <w:t>日將陳訴人收容於鎮靜室，並</w:t>
            </w:r>
            <w:r w:rsidRPr="00630886">
              <w:rPr>
                <w:rFonts w:ascii="Times New Roman" w:hint="eastAsia"/>
                <w:color w:val="000000" w:themeColor="text1"/>
                <w:sz w:val="24"/>
                <w:szCs w:val="24"/>
              </w:rPr>
              <w:t>24</w:t>
            </w:r>
            <w:r w:rsidRPr="00630886">
              <w:rPr>
                <w:rFonts w:ascii="Times New Roman" w:hint="eastAsia"/>
                <w:color w:val="000000" w:themeColor="text1"/>
                <w:sz w:val="24"/>
                <w:szCs w:val="24"/>
              </w:rPr>
              <w:t>小時施用腳鐐逾</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個月，違反監獄行刑法第</w:t>
            </w:r>
            <w:r w:rsidRPr="00630886">
              <w:rPr>
                <w:rFonts w:ascii="Times New Roman" w:hint="eastAsia"/>
                <w:color w:val="000000" w:themeColor="text1"/>
                <w:sz w:val="24"/>
                <w:szCs w:val="24"/>
              </w:rPr>
              <w:t>22</w:t>
            </w:r>
            <w:r w:rsidRPr="00630886">
              <w:rPr>
                <w:rFonts w:ascii="Times New Roman" w:hint="eastAsia"/>
                <w:color w:val="000000" w:themeColor="text1"/>
                <w:sz w:val="24"/>
                <w:szCs w:val="24"/>
              </w:rPr>
              <w:t>條規定；</w:t>
            </w:r>
            <w:r w:rsidRPr="00630886">
              <w:rPr>
                <w:rFonts w:ascii="Times New Roman" w:hint="eastAsia"/>
                <w:color w:val="000000" w:themeColor="text1"/>
                <w:sz w:val="24"/>
                <w:szCs w:val="24"/>
              </w:rPr>
              <w:t>107</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9</w:t>
            </w:r>
            <w:r w:rsidRPr="00630886">
              <w:rPr>
                <w:rFonts w:ascii="Times New Roman" w:hint="eastAsia"/>
                <w:color w:val="000000" w:themeColor="text1"/>
                <w:sz w:val="24"/>
                <w:szCs w:val="24"/>
              </w:rPr>
              <w:t>日至</w:t>
            </w:r>
            <w:r w:rsidRPr="00630886">
              <w:rPr>
                <w:rFonts w:ascii="Times New Roman" w:hint="eastAsia"/>
                <w:color w:val="000000" w:themeColor="text1"/>
                <w:sz w:val="24"/>
                <w:szCs w:val="24"/>
              </w:rPr>
              <w:t>108</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24</w:t>
            </w:r>
            <w:r w:rsidRPr="00630886">
              <w:rPr>
                <w:rFonts w:ascii="Times New Roman" w:hint="eastAsia"/>
                <w:color w:val="000000" w:themeColor="text1"/>
                <w:sz w:val="24"/>
                <w:szCs w:val="24"/>
              </w:rPr>
              <w:t>日考核分數記載不實，藉以延長陳訴人於違規舍之時間，甚至每月至少</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次命陳訴人翻包皮檢查「紋身入珠」。</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四、綠島監獄自</w:t>
            </w: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7</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15</w:t>
            </w:r>
            <w:r w:rsidRPr="00630886">
              <w:rPr>
                <w:rFonts w:ascii="Times New Roman" w:hint="eastAsia"/>
                <w:color w:val="000000" w:themeColor="text1"/>
                <w:sz w:val="24"/>
                <w:szCs w:val="24"/>
              </w:rPr>
              <w:t>日迄</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8</w:t>
            </w:r>
            <w:r w:rsidRPr="00630886">
              <w:rPr>
                <w:rFonts w:ascii="Times New Roman" w:hint="eastAsia"/>
                <w:color w:val="000000" w:themeColor="text1"/>
                <w:sz w:val="24"/>
                <w:szCs w:val="24"/>
              </w:rPr>
              <w:t>日止，仍不法</w:t>
            </w:r>
            <w:r w:rsidRPr="00630886">
              <w:rPr>
                <w:rFonts w:ascii="Times New Roman" w:hint="eastAsia"/>
                <w:color w:val="000000" w:themeColor="text1"/>
                <w:sz w:val="24"/>
                <w:szCs w:val="24"/>
              </w:rPr>
              <w:lastRenderedPageBreak/>
              <w:t>單獨監禁諸多收容人。</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五、法務部稱綠島監獄不提供床鋪，可避免戒護之死角，惟查本院</w:t>
            </w:r>
            <w:r w:rsidRPr="00630886">
              <w:rPr>
                <w:rFonts w:ascii="Times New Roman" w:hint="eastAsia"/>
                <w:color w:val="000000" w:themeColor="text1"/>
                <w:sz w:val="24"/>
                <w:szCs w:val="24"/>
              </w:rPr>
              <w:t>108</w:t>
            </w:r>
            <w:r w:rsidRPr="00630886">
              <w:rPr>
                <w:rFonts w:ascii="Times New Roman" w:hint="eastAsia"/>
                <w:color w:val="000000" w:themeColor="text1"/>
                <w:sz w:val="24"/>
                <w:szCs w:val="24"/>
              </w:rPr>
              <w:t>司調</w:t>
            </w:r>
            <w:r w:rsidRPr="00630886">
              <w:rPr>
                <w:rFonts w:ascii="Times New Roman" w:hint="eastAsia"/>
                <w:color w:val="000000" w:themeColor="text1"/>
                <w:sz w:val="24"/>
                <w:szCs w:val="24"/>
              </w:rPr>
              <w:t>0061</w:t>
            </w:r>
            <w:r w:rsidRPr="00630886">
              <w:rPr>
                <w:rFonts w:ascii="Times New Roman" w:hint="eastAsia"/>
                <w:color w:val="000000" w:themeColor="text1"/>
                <w:sz w:val="24"/>
                <w:szCs w:val="24"/>
              </w:rPr>
              <w:t>糾正案，係因配置床鋪方使戒護同仁得觀察到死者之異狀，法務部說詞洵有矛盾。</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六、綠島監獄違反規定之受刑人配合「製作筆錄」，均以「臨時強制拘提」方式行之，與行政程序法第</w:t>
            </w:r>
            <w:r w:rsidRPr="00630886">
              <w:rPr>
                <w:rFonts w:ascii="Times New Roman" w:hint="eastAsia"/>
                <w:color w:val="000000" w:themeColor="text1"/>
                <w:sz w:val="24"/>
                <w:szCs w:val="24"/>
              </w:rPr>
              <w:t>7</w:t>
            </w:r>
            <w:r w:rsidRPr="00630886">
              <w:rPr>
                <w:rFonts w:ascii="Times New Roman" w:hint="eastAsia"/>
                <w:color w:val="000000" w:themeColor="text1"/>
                <w:sz w:val="24"/>
                <w:szCs w:val="24"/>
              </w:rPr>
              <w:t>條、憲法第</w:t>
            </w:r>
            <w:r w:rsidRPr="00630886">
              <w:rPr>
                <w:rFonts w:ascii="Times New Roman" w:hint="eastAsia"/>
                <w:color w:val="000000" w:themeColor="text1"/>
                <w:sz w:val="24"/>
                <w:szCs w:val="24"/>
              </w:rPr>
              <w:t>23</w:t>
            </w:r>
            <w:r w:rsidRPr="00630886">
              <w:rPr>
                <w:rFonts w:ascii="Times New Roman" w:hint="eastAsia"/>
                <w:color w:val="000000" w:themeColor="text1"/>
                <w:sz w:val="24"/>
                <w:szCs w:val="24"/>
              </w:rPr>
              <w:t>條等規定之比例原則意旨不符，未按行政程序法第</w:t>
            </w:r>
            <w:r w:rsidRPr="00630886">
              <w:rPr>
                <w:rFonts w:ascii="Times New Roman" w:hint="eastAsia"/>
                <w:color w:val="000000" w:themeColor="text1"/>
                <w:sz w:val="24"/>
                <w:szCs w:val="24"/>
              </w:rPr>
              <w:t>39</w:t>
            </w:r>
            <w:r w:rsidRPr="00630886">
              <w:rPr>
                <w:rFonts w:ascii="Times New Roman" w:hint="eastAsia"/>
                <w:color w:val="000000" w:themeColor="text1"/>
                <w:sz w:val="24"/>
                <w:szCs w:val="24"/>
              </w:rPr>
              <w:t>條之規定發給通知書；另綠島監獄</w:t>
            </w:r>
            <w:r w:rsidRPr="00630886">
              <w:rPr>
                <w:rFonts w:ascii="Times New Roman" w:hint="eastAsia"/>
                <w:color w:val="000000" w:themeColor="text1"/>
                <w:sz w:val="24"/>
                <w:szCs w:val="24"/>
              </w:rPr>
              <w:t>107</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108</w:t>
            </w:r>
            <w:r w:rsidRPr="00630886">
              <w:rPr>
                <w:rFonts w:ascii="Times New Roman" w:hint="eastAsia"/>
                <w:color w:val="000000" w:themeColor="text1"/>
                <w:sz w:val="24"/>
                <w:szCs w:val="24"/>
              </w:rPr>
              <w:t>年對陳訴人製作筆錄，全程不法施用戒具約</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次，並反梏後另施以手銬固定於牆面，命陳訴人坐矮凳</w:t>
            </w:r>
            <w:r w:rsidRPr="00630886">
              <w:rPr>
                <w:rFonts w:ascii="Times New Roman" w:hint="eastAsia"/>
                <w:color w:val="000000" w:themeColor="text1"/>
                <w:sz w:val="24"/>
                <w:szCs w:val="24"/>
              </w:rPr>
              <w:t>15</w:t>
            </w:r>
            <w:r w:rsidRPr="00630886">
              <w:rPr>
                <w:rFonts w:ascii="Times New Roman" w:hint="eastAsia"/>
                <w:color w:val="000000" w:themeColor="text1"/>
                <w:sz w:val="24"/>
                <w:szCs w:val="24"/>
              </w:rPr>
              <w:t>分鐘，違反曼德拉規則第</w:t>
            </w:r>
            <w:r w:rsidRPr="00630886">
              <w:rPr>
                <w:rFonts w:ascii="Times New Roman" w:hint="eastAsia"/>
                <w:color w:val="000000" w:themeColor="text1"/>
                <w:sz w:val="24"/>
                <w:szCs w:val="24"/>
              </w:rPr>
              <w:t>47</w:t>
            </w:r>
            <w:r w:rsidRPr="00630886">
              <w:rPr>
                <w:rFonts w:ascii="Times New Roman" w:hint="eastAsia"/>
                <w:color w:val="000000" w:themeColor="text1"/>
                <w:sz w:val="24"/>
                <w:szCs w:val="24"/>
              </w:rPr>
              <w:t>條第</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項之規定。</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七、曼德拉規則已獲臺灣桃園地方法院</w:t>
            </w:r>
            <w:r w:rsidRPr="00630886">
              <w:rPr>
                <w:rFonts w:ascii="Times New Roman" w:hint="eastAsia"/>
                <w:color w:val="000000" w:themeColor="text1"/>
                <w:sz w:val="24"/>
                <w:szCs w:val="24"/>
              </w:rPr>
              <w:t>104</w:t>
            </w:r>
            <w:r w:rsidRPr="00630886">
              <w:rPr>
                <w:rFonts w:ascii="Times New Roman" w:hint="eastAsia"/>
                <w:color w:val="000000" w:themeColor="text1"/>
                <w:sz w:val="24"/>
                <w:szCs w:val="24"/>
              </w:rPr>
              <w:t>國</w:t>
            </w:r>
            <w:r w:rsidRPr="00630886">
              <w:rPr>
                <w:rFonts w:ascii="Times New Roman" w:hint="eastAsia"/>
                <w:color w:val="000000" w:themeColor="text1"/>
                <w:sz w:val="24"/>
                <w:szCs w:val="24"/>
              </w:rPr>
              <w:t>19</w:t>
            </w:r>
            <w:r w:rsidRPr="00630886">
              <w:rPr>
                <w:rFonts w:ascii="Times New Roman" w:hint="eastAsia"/>
                <w:color w:val="000000" w:themeColor="text1"/>
                <w:sz w:val="24"/>
                <w:szCs w:val="24"/>
              </w:rPr>
              <w:t>號判決指出具法律上約束力之理由。</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八、全國矯正機關尚無「運動場地不足」之情，綠島監獄室內外彈性運動時間之規定，與曼德拉規則之意旨有悖。</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lastRenderedPageBreak/>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11</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t>1100161185</w:t>
            </w:r>
            <w:r w:rsidRPr="00630886">
              <w:rPr>
                <w:rFonts w:ascii="Times New Roman" w:hint="eastAsia"/>
                <w:color w:val="000000" w:themeColor="text1"/>
                <w:sz w:val="24"/>
                <w:szCs w:val="24"/>
              </w:rPr>
              <w:t>）</w:t>
            </w:r>
          </w:p>
        </w:tc>
        <w:tc>
          <w:tcPr>
            <w:tcW w:w="3288" w:type="dxa"/>
          </w:tcPr>
          <w:p w:rsidR="00A43F4C" w:rsidRPr="00630886" w:rsidRDefault="00A43F4C" w:rsidP="006A02E1">
            <w:pPr>
              <w:pStyle w:val="af7"/>
              <w:numPr>
                <w:ilvl w:val="0"/>
                <w:numId w:val="107"/>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日奉核定併</w:t>
            </w:r>
            <w:r w:rsidRPr="00630886">
              <w:rPr>
                <w:rFonts w:ascii="Times New Roman" w:hint="eastAsia"/>
                <w:color w:val="000000" w:themeColor="text1"/>
                <w:sz w:val="24"/>
                <w:szCs w:val="24"/>
              </w:rPr>
              <w:t>1100800039</w:t>
            </w:r>
            <w:r w:rsidRPr="00630886">
              <w:rPr>
                <w:rFonts w:ascii="Times New Roman" w:hint="eastAsia"/>
                <w:color w:val="000000" w:themeColor="text1"/>
                <w:sz w:val="24"/>
                <w:szCs w:val="24"/>
              </w:rPr>
              <w:t>號調查案處理。</w:t>
            </w:r>
          </w:p>
          <w:p w:rsidR="00A43F4C" w:rsidRPr="00630886" w:rsidRDefault="00A43F4C" w:rsidP="006A02E1">
            <w:pPr>
              <w:pStyle w:val="af7"/>
              <w:numPr>
                <w:ilvl w:val="0"/>
                <w:numId w:val="107"/>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8</w:t>
            </w:r>
            <w:r w:rsidRPr="00630886">
              <w:rPr>
                <w:rFonts w:ascii="Times New Roman" w:hint="eastAsia"/>
                <w:color w:val="000000" w:themeColor="text1"/>
                <w:sz w:val="24"/>
                <w:szCs w:val="24"/>
              </w:rPr>
              <w:t>日院台調柒字第</w:t>
            </w:r>
            <w:r w:rsidRPr="00630886">
              <w:rPr>
                <w:rFonts w:ascii="Times New Roman" w:hint="eastAsia"/>
                <w:color w:val="000000" w:themeColor="text1"/>
                <w:sz w:val="24"/>
                <w:szCs w:val="24"/>
              </w:rPr>
              <w:t>1100830690</w:t>
            </w:r>
            <w:r w:rsidRPr="00630886">
              <w:rPr>
                <w:rFonts w:ascii="Times New Roman" w:hint="eastAsia"/>
                <w:color w:val="000000" w:themeColor="text1"/>
                <w:sz w:val="24"/>
                <w:szCs w:val="24"/>
              </w:rPr>
              <w:t>號函請法務部說明處理情形。</w:t>
            </w:r>
          </w:p>
          <w:p w:rsidR="00A43F4C" w:rsidRPr="00630886" w:rsidRDefault="00A43F4C" w:rsidP="006A02E1">
            <w:pPr>
              <w:pStyle w:val="af7"/>
              <w:numPr>
                <w:ilvl w:val="0"/>
                <w:numId w:val="107"/>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法務部</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11</w:t>
            </w:r>
            <w:r w:rsidRPr="00630886">
              <w:rPr>
                <w:rFonts w:ascii="Times New Roman" w:hint="eastAsia"/>
                <w:color w:val="000000" w:themeColor="text1"/>
                <w:sz w:val="24"/>
                <w:szCs w:val="24"/>
              </w:rPr>
              <w:t>日法矯字第</w:t>
            </w:r>
            <w:r w:rsidRPr="00630886">
              <w:rPr>
                <w:rFonts w:ascii="Times New Roman" w:hint="eastAsia"/>
                <w:color w:val="000000" w:themeColor="text1"/>
                <w:sz w:val="24"/>
                <w:szCs w:val="24"/>
              </w:rPr>
              <w:t>11001036880</w:t>
            </w:r>
            <w:r w:rsidRPr="00630886">
              <w:rPr>
                <w:rFonts w:ascii="Times New Roman" w:hint="eastAsia"/>
                <w:color w:val="000000" w:themeColor="text1"/>
                <w:sz w:val="24"/>
                <w:szCs w:val="24"/>
              </w:rPr>
              <w:t>號函報</w:t>
            </w:r>
            <w:r w:rsidRPr="00630886">
              <w:rPr>
                <w:rFonts w:ascii="Times New Roman" w:hint="eastAsia"/>
                <w:color w:val="000000" w:themeColor="text1"/>
                <w:sz w:val="24"/>
                <w:szCs w:val="24"/>
              </w:rPr>
              <w:t>15</w:t>
            </w:r>
            <w:r w:rsidRPr="00630886">
              <w:rPr>
                <w:rFonts w:ascii="Times New Roman" w:hint="eastAsia"/>
                <w:color w:val="000000" w:themeColor="text1"/>
                <w:sz w:val="24"/>
                <w:szCs w:val="24"/>
              </w:rPr>
              <w:t>項議題之說明，並檢附</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筆附件。</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t>9</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8</w:t>
            </w:r>
            <w:r w:rsidRPr="00630886">
              <w:rPr>
                <w:rFonts w:ascii="Times New Roman" w:hint="eastAsia"/>
                <w:color w:val="000000" w:themeColor="text1"/>
                <w:sz w:val="24"/>
                <w:szCs w:val="24"/>
              </w:rPr>
              <w:t>日</w:t>
            </w:r>
          </w:p>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（法務部矯正署綠島監獄）</w:t>
            </w:r>
          </w:p>
        </w:tc>
        <w:tc>
          <w:tcPr>
            <w:tcW w:w="6520"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依政府資訊公開法之規定，申請</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日寄入本院陳訴書狀之登錄證明。</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11</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t>1100161185</w:t>
            </w:r>
            <w:r w:rsidRPr="00630886">
              <w:rPr>
                <w:rFonts w:ascii="Times New Roman" w:hint="eastAsia"/>
                <w:color w:val="000000" w:themeColor="text1"/>
                <w:sz w:val="24"/>
                <w:szCs w:val="24"/>
              </w:rPr>
              <w:t>）</w:t>
            </w:r>
          </w:p>
        </w:tc>
        <w:tc>
          <w:tcPr>
            <w:tcW w:w="3288" w:type="dxa"/>
          </w:tcPr>
          <w:p w:rsidR="00A43F4C" w:rsidRPr="00630886" w:rsidRDefault="00A43F4C" w:rsidP="006A02E1">
            <w:pPr>
              <w:pStyle w:val="af7"/>
              <w:numPr>
                <w:ilvl w:val="0"/>
                <w:numId w:val="109"/>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日奉核定併</w:t>
            </w:r>
            <w:r w:rsidRPr="00630886">
              <w:rPr>
                <w:rFonts w:ascii="Times New Roman" w:hint="eastAsia"/>
                <w:color w:val="000000" w:themeColor="text1"/>
                <w:sz w:val="24"/>
                <w:szCs w:val="24"/>
              </w:rPr>
              <w:t>1100800039</w:t>
            </w:r>
            <w:r w:rsidRPr="00630886">
              <w:rPr>
                <w:rFonts w:ascii="Times New Roman" w:hint="eastAsia"/>
                <w:color w:val="000000" w:themeColor="text1"/>
                <w:sz w:val="24"/>
                <w:szCs w:val="24"/>
              </w:rPr>
              <w:t>號調查案處理。</w:t>
            </w:r>
          </w:p>
          <w:p w:rsidR="00A43F4C" w:rsidRPr="00630886" w:rsidRDefault="00A43F4C" w:rsidP="006A02E1">
            <w:pPr>
              <w:pStyle w:val="af7"/>
              <w:numPr>
                <w:ilvl w:val="0"/>
                <w:numId w:val="109"/>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函復陳訴人收件處理情形。</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t>10</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8</w:t>
            </w:r>
            <w:r w:rsidRPr="00630886">
              <w:rPr>
                <w:rFonts w:ascii="Times New Roman" w:hint="eastAsia"/>
                <w:color w:val="000000" w:themeColor="text1"/>
                <w:sz w:val="24"/>
                <w:szCs w:val="24"/>
              </w:rPr>
              <w:t>日</w:t>
            </w:r>
          </w:p>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（綠島監獄）</w:t>
            </w:r>
          </w:p>
        </w:tc>
        <w:tc>
          <w:tcPr>
            <w:tcW w:w="6520"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陳訴綠島監獄關門噪音一案之補充說明：查綠島監獄收容人因罹患精神性恐慌、焦慮、偏頭痛、功能性腸胃疾病等，受刑人因每日約上百次噪音折磨而有自殺念頭，經</w:t>
            </w:r>
            <w:r w:rsidRPr="00630886">
              <w:rPr>
                <w:rFonts w:ascii="Times New Roman" w:hint="eastAsia"/>
                <w:color w:val="000000" w:themeColor="text1"/>
                <w:sz w:val="24"/>
                <w:szCs w:val="24"/>
              </w:rPr>
              <w:lastRenderedPageBreak/>
              <w:t>綠島監獄心理師評估後要求相關人員「戴明瑋、王國強、紀朝瓊、陳信价」改善妥處，上開</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員冷血傲慢，玩弄受刑人，違反曼德拉規則第</w:t>
            </w:r>
            <w:r w:rsidRPr="00630886">
              <w:rPr>
                <w:rFonts w:ascii="Times New Roman" w:hint="eastAsia"/>
                <w:color w:val="000000" w:themeColor="text1"/>
                <w:sz w:val="24"/>
                <w:szCs w:val="24"/>
              </w:rPr>
              <w:t>27</w:t>
            </w:r>
            <w:r w:rsidRPr="00630886">
              <w:rPr>
                <w:rFonts w:ascii="Times New Roman" w:hint="eastAsia"/>
                <w:color w:val="000000" w:themeColor="text1"/>
                <w:sz w:val="24"/>
                <w:szCs w:val="24"/>
              </w:rPr>
              <w:t>條第</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項之規定（同規則第</w:t>
            </w:r>
            <w:r w:rsidRPr="00630886">
              <w:rPr>
                <w:rFonts w:ascii="Times New Roman" w:hint="eastAsia"/>
                <w:color w:val="000000" w:themeColor="text1"/>
                <w:sz w:val="24"/>
                <w:szCs w:val="24"/>
              </w:rPr>
              <w:t>33</w:t>
            </w:r>
            <w:r w:rsidRPr="00630886">
              <w:rPr>
                <w:rFonts w:ascii="Times New Roman" w:hint="eastAsia"/>
                <w:color w:val="000000" w:themeColor="text1"/>
                <w:sz w:val="24"/>
                <w:szCs w:val="24"/>
              </w:rPr>
              <w:t>條、第</w:t>
            </w:r>
            <w:r w:rsidRPr="00630886">
              <w:rPr>
                <w:rFonts w:ascii="Times New Roman" w:hint="eastAsia"/>
                <w:color w:val="000000" w:themeColor="text1"/>
                <w:sz w:val="24"/>
                <w:szCs w:val="24"/>
              </w:rPr>
              <w:t>34</w:t>
            </w:r>
            <w:r w:rsidRPr="00630886">
              <w:rPr>
                <w:rFonts w:ascii="Times New Roman" w:hint="eastAsia"/>
                <w:color w:val="000000" w:themeColor="text1"/>
                <w:sz w:val="24"/>
                <w:szCs w:val="24"/>
              </w:rPr>
              <w:t>條、第</w:t>
            </w:r>
            <w:r w:rsidRPr="00630886">
              <w:rPr>
                <w:rFonts w:ascii="Times New Roman" w:hint="eastAsia"/>
                <w:color w:val="000000" w:themeColor="text1"/>
                <w:sz w:val="24"/>
                <w:szCs w:val="24"/>
              </w:rPr>
              <w:t>35</w:t>
            </w:r>
            <w:r w:rsidRPr="00630886">
              <w:rPr>
                <w:rFonts w:ascii="Times New Roman" w:hint="eastAsia"/>
                <w:color w:val="000000" w:themeColor="text1"/>
                <w:sz w:val="24"/>
                <w:szCs w:val="24"/>
              </w:rPr>
              <w:t>條規定參照），「雙面膠泡棉貼」之措施亦無改善效果。</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lastRenderedPageBreak/>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24</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t>1100701777</w:t>
            </w:r>
            <w:r w:rsidRPr="00630886">
              <w:rPr>
                <w:rFonts w:ascii="Times New Roman" w:hint="eastAsia"/>
                <w:color w:val="000000" w:themeColor="text1"/>
                <w:sz w:val="24"/>
                <w:szCs w:val="24"/>
              </w:rPr>
              <w:t>）</w:t>
            </w:r>
          </w:p>
        </w:tc>
        <w:tc>
          <w:tcPr>
            <w:tcW w:w="3288" w:type="dxa"/>
          </w:tcPr>
          <w:p w:rsidR="00A43F4C" w:rsidRPr="00630886" w:rsidRDefault="00A43F4C" w:rsidP="006A02E1">
            <w:pPr>
              <w:pStyle w:val="af7"/>
              <w:numPr>
                <w:ilvl w:val="0"/>
                <w:numId w:val="108"/>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日奉核定併</w:t>
            </w:r>
            <w:r w:rsidRPr="00630886">
              <w:rPr>
                <w:rFonts w:ascii="Times New Roman" w:hint="eastAsia"/>
                <w:color w:val="000000" w:themeColor="text1"/>
                <w:sz w:val="24"/>
                <w:szCs w:val="24"/>
              </w:rPr>
              <w:t>1100800039</w:t>
            </w:r>
            <w:r w:rsidRPr="00630886">
              <w:rPr>
                <w:rFonts w:ascii="Times New Roman" w:hint="eastAsia"/>
                <w:color w:val="000000" w:themeColor="text1"/>
                <w:sz w:val="24"/>
                <w:szCs w:val="24"/>
              </w:rPr>
              <w:t>號調查案處理。</w:t>
            </w:r>
          </w:p>
          <w:p w:rsidR="00A43F4C" w:rsidRPr="00630886" w:rsidRDefault="00A43F4C" w:rsidP="006A02E1">
            <w:pPr>
              <w:pStyle w:val="af7"/>
              <w:numPr>
                <w:ilvl w:val="0"/>
                <w:numId w:val="108"/>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lastRenderedPageBreak/>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8</w:t>
            </w:r>
            <w:r w:rsidRPr="00630886">
              <w:rPr>
                <w:rFonts w:ascii="Times New Roman" w:hint="eastAsia"/>
                <w:color w:val="000000" w:themeColor="text1"/>
                <w:sz w:val="24"/>
                <w:szCs w:val="24"/>
              </w:rPr>
              <w:t>日院台調柒字第</w:t>
            </w:r>
            <w:r w:rsidRPr="00630886">
              <w:rPr>
                <w:rFonts w:ascii="Times New Roman" w:hint="eastAsia"/>
                <w:color w:val="000000" w:themeColor="text1"/>
                <w:sz w:val="24"/>
                <w:szCs w:val="24"/>
              </w:rPr>
              <w:t>1100830690</w:t>
            </w:r>
            <w:r w:rsidRPr="00630886">
              <w:rPr>
                <w:rFonts w:ascii="Times New Roman" w:hint="eastAsia"/>
                <w:color w:val="000000" w:themeColor="text1"/>
                <w:sz w:val="24"/>
                <w:szCs w:val="24"/>
              </w:rPr>
              <w:t>號函請法務部說明處理情形。</w:t>
            </w:r>
          </w:p>
          <w:p w:rsidR="00A43F4C" w:rsidRPr="00630886" w:rsidRDefault="00A43F4C" w:rsidP="006A02E1">
            <w:pPr>
              <w:pStyle w:val="af7"/>
              <w:numPr>
                <w:ilvl w:val="0"/>
                <w:numId w:val="108"/>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法務部</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11</w:t>
            </w:r>
            <w:r w:rsidRPr="00630886">
              <w:rPr>
                <w:rFonts w:ascii="Times New Roman" w:hint="eastAsia"/>
                <w:color w:val="000000" w:themeColor="text1"/>
                <w:sz w:val="24"/>
                <w:szCs w:val="24"/>
              </w:rPr>
              <w:t>日法矯字第</w:t>
            </w:r>
            <w:r w:rsidRPr="00630886">
              <w:rPr>
                <w:rFonts w:ascii="Times New Roman" w:hint="eastAsia"/>
                <w:color w:val="000000" w:themeColor="text1"/>
                <w:sz w:val="24"/>
                <w:szCs w:val="24"/>
              </w:rPr>
              <w:t>11001036880</w:t>
            </w:r>
            <w:r w:rsidRPr="00630886">
              <w:rPr>
                <w:rFonts w:ascii="Times New Roman" w:hint="eastAsia"/>
                <w:color w:val="000000" w:themeColor="text1"/>
                <w:sz w:val="24"/>
                <w:szCs w:val="24"/>
              </w:rPr>
              <w:t>號函報</w:t>
            </w:r>
            <w:r w:rsidRPr="00630886">
              <w:rPr>
                <w:rFonts w:ascii="Times New Roman" w:hint="eastAsia"/>
                <w:color w:val="000000" w:themeColor="text1"/>
                <w:sz w:val="24"/>
                <w:szCs w:val="24"/>
              </w:rPr>
              <w:t>15</w:t>
            </w:r>
            <w:r w:rsidRPr="00630886">
              <w:rPr>
                <w:rFonts w:ascii="Times New Roman" w:hint="eastAsia"/>
                <w:color w:val="000000" w:themeColor="text1"/>
                <w:sz w:val="24"/>
                <w:szCs w:val="24"/>
              </w:rPr>
              <w:t>項議題之說明，並檢附</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筆附件。</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lastRenderedPageBreak/>
              <w:t>11</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8</w:t>
            </w:r>
            <w:r w:rsidRPr="00630886">
              <w:rPr>
                <w:rFonts w:ascii="Times New Roman" w:hint="eastAsia"/>
                <w:color w:val="000000" w:themeColor="text1"/>
                <w:sz w:val="24"/>
                <w:szCs w:val="24"/>
              </w:rPr>
              <w:t>日</w:t>
            </w:r>
          </w:p>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（綠島監獄）</w:t>
            </w:r>
          </w:p>
        </w:tc>
        <w:tc>
          <w:tcPr>
            <w:tcW w:w="6520" w:type="dxa"/>
          </w:tcPr>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一、查司法院釋字第</w:t>
            </w:r>
            <w:r w:rsidRPr="00630886">
              <w:rPr>
                <w:rFonts w:ascii="Times New Roman" w:hint="eastAsia"/>
                <w:color w:val="000000" w:themeColor="text1"/>
                <w:sz w:val="24"/>
                <w:szCs w:val="24"/>
              </w:rPr>
              <w:t>756</w:t>
            </w:r>
            <w:r w:rsidRPr="00630886">
              <w:rPr>
                <w:rFonts w:ascii="Times New Roman" w:hint="eastAsia"/>
                <w:color w:val="000000" w:themeColor="text1"/>
                <w:sz w:val="24"/>
                <w:szCs w:val="24"/>
              </w:rPr>
              <w:t>號解釋，受刑人在監禁期間，除因人身自由遭受限制，附帶造成其他自由權利（例如居住與遷徙自由）亦受限制外，其與一般人民所得享有之憲法上權利，原則上並無不同，次查曼德拉規則第</w:t>
            </w:r>
            <w:r w:rsidRPr="00630886">
              <w:rPr>
                <w:rFonts w:ascii="Times New Roman" w:hint="eastAsia"/>
                <w:color w:val="000000" w:themeColor="text1"/>
                <w:sz w:val="24"/>
                <w:szCs w:val="24"/>
              </w:rPr>
              <w:t>56</w:t>
            </w:r>
            <w:r w:rsidRPr="00630886">
              <w:rPr>
                <w:rFonts w:ascii="Times New Roman" w:hint="eastAsia"/>
                <w:color w:val="000000" w:themeColor="text1"/>
                <w:sz w:val="24"/>
                <w:szCs w:val="24"/>
              </w:rPr>
              <w:t>條第</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項，受刑人提出關於其待遇之請求或申訴，内容不受檢查。綠島監獄對受刑人之收發書信雖當場緘封，惟舍房內之高解析度監視器得放大偷看受刑人之書信內容，透過</w:t>
            </w:r>
            <w:r w:rsidRPr="00630886">
              <w:rPr>
                <w:rFonts w:ascii="Times New Roman" w:hint="eastAsia"/>
                <w:color w:val="000000" w:themeColor="text1"/>
                <w:sz w:val="24"/>
                <w:szCs w:val="24"/>
              </w:rPr>
              <w:t>AI</w:t>
            </w:r>
            <w:r w:rsidRPr="00630886">
              <w:rPr>
                <w:rFonts w:ascii="Times New Roman" w:hint="eastAsia"/>
                <w:color w:val="000000" w:themeColor="text1"/>
                <w:sz w:val="24"/>
                <w:szCs w:val="24"/>
              </w:rPr>
              <w:t>軟體即可還原並翻拍列印，受刑人之書信內容無所遁形。</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二、辦理更新上開高科技設備之「莊國勝、戴明瑋」等人，意圖獲知受刑人書信秘密，涉嫌刑法第</w:t>
            </w:r>
            <w:r w:rsidRPr="00630886">
              <w:rPr>
                <w:rFonts w:ascii="Times New Roman" w:hint="eastAsia"/>
                <w:color w:val="000000" w:themeColor="text1"/>
                <w:sz w:val="24"/>
                <w:szCs w:val="24"/>
              </w:rPr>
              <w:t>315</w:t>
            </w:r>
            <w:r w:rsidRPr="00630886">
              <w:rPr>
                <w:rFonts w:ascii="Times New Roman" w:hint="eastAsia"/>
                <w:color w:val="000000" w:themeColor="text1"/>
                <w:sz w:val="24"/>
                <w:szCs w:val="24"/>
              </w:rPr>
              <w:t>條等罪責。</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11</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t>1100161185</w:t>
            </w:r>
            <w:r w:rsidRPr="00630886">
              <w:rPr>
                <w:rFonts w:ascii="Times New Roman" w:hint="eastAsia"/>
                <w:color w:val="000000" w:themeColor="text1"/>
                <w:sz w:val="24"/>
                <w:szCs w:val="24"/>
              </w:rPr>
              <w:t>）</w:t>
            </w:r>
          </w:p>
        </w:tc>
        <w:tc>
          <w:tcPr>
            <w:tcW w:w="3288" w:type="dxa"/>
          </w:tcPr>
          <w:p w:rsidR="00A43F4C" w:rsidRPr="00630886" w:rsidRDefault="00A43F4C" w:rsidP="006A02E1">
            <w:pPr>
              <w:pStyle w:val="af7"/>
              <w:numPr>
                <w:ilvl w:val="0"/>
                <w:numId w:val="111"/>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日奉核定併</w:t>
            </w:r>
            <w:r w:rsidRPr="00630886">
              <w:rPr>
                <w:rFonts w:ascii="Times New Roman" w:hint="eastAsia"/>
                <w:color w:val="000000" w:themeColor="text1"/>
                <w:sz w:val="24"/>
                <w:szCs w:val="24"/>
              </w:rPr>
              <w:t>1100800039</w:t>
            </w:r>
            <w:r w:rsidRPr="00630886">
              <w:rPr>
                <w:rFonts w:ascii="Times New Roman" w:hint="eastAsia"/>
                <w:color w:val="000000" w:themeColor="text1"/>
                <w:sz w:val="24"/>
                <w:szCs w:val="24"/>
              </w:rPr>
              <w:t>號調查案處理。</w:t>
            </w:r>
          </w:p>
          <w:p w:rsidR="00A43F4C" w:rsidRPr="00630886" w:rsidRDefault="00A43F4C" w:rsidP="006A02E1">
            <w:pPr>
              <w:pStyle w:val="af7"/>
              <w:numPr>
                <w:ilvl w:val="0"/>
                <w:numId w:val="111"/>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8</w:t>
            </w:r>
            <w:r w:rsidRPr="00630886">
              <w:rPr>
                <w:rFonts w:ascii="Times New Roman" w:hint="eastAsia"/>
                <w:color w:val="000000" w:themeColor="text1"/>
                <w:sz w:val="24"/>
                <w:szCs w:val="24"/>
              </w:rPr>
              <w:t>日院台調柒字第</w:t>
            </w:r>
            <w:r w:rsidRPr="00630886">
              <w:rPr>
                <w:rFonts w:ascii="Times New Roman" w:hint="eastAsia"/>
                <w:color w:val="000000" w:themeColor="text1"/>
                <w:sz w:val="24"/>
                <w:szCs w:val="24"/>
              </w:rPr>
              <w:t>1100830690</w:t>
            </w:r>
            <w:r w:rsidRPr="00630886">
              <w:rPr>
                <w:rFonts w:ascii="Times New Roman" w:hint="eastAsia"/>
                <w:color w:val="000000" w:themeColor="text1"/>
                <w:sz w:val="24"/>
                <w:szCs w:val="24"/>
              </w:rPr>
              <w:t>號函請法務部說明處理情形。</w:t>
            </w:r>
          </w:p>
          <w:p w:rsidR="00A43F4C" w:rsidRPr="00630886" w:rsidRDefault="00A43F4C" w:rsidP="006A02E1">
            <w:pPr>
              <w:pStyle w:val="af7"/>
              <w:numPr>
                <w:ilvl w:val="0"/>
                <w:numId w:val="111"/>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法務部</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11</w:t>
            </w:r>
            <w:r w:rsidRPr="00630886">
              <w:rPr>
                <w:rFonts w:ascii="Times New Roman" w:hint="eastAsia"/>
                <w:color w:val="000000" w:themeColor="text1"/>
                <w:sz w:val="24"/>
                <w:szCs w:val="24"/>
              </w:rPr>
              <w:t>日法矯字第</w:t>
            </w:r>
            <w:r w:rsidRPr="00630886">
              <w:rPr>
                <w:rFonts w:ascii="Times New Roman" w:hint="eastAsia"/>
                <w:color w:val="000000" w:themeColor="text1"/>
                <w:sz w:val="24"/>
                <w:szCs w:val="24"/>
              </w:rPr>
              <w:t>11001036880</w:t>
            </w:r>
            <w:r w:rsidRPr="00630886">
              <w:rPr>
                <w:rFonts w:ascii="Times New Roman" w:hint="eastAsia"/>
                <w:color w:val="000000" w:themeColor="text1"/>
                <w:sz w:val="24"/>
                <w:szCs w:val="24"/>
              </w:rPr>
              <w:t>號函報</w:t>
            </w:r>
            <w:r w:rsidRPr="00630886">
              <w:rPr>
                <w:rFonts w:ascii="Times New Roman" w:hint="eastAsia"/>
                <w:color w:val="000000" w:themeColor="text1"/>
                <w:sz w:val="24"/>
                <w:szCs w:val="24"/>
              </w:rPr>
              <w:t>15</w:t>
            </w:r>
            <w:r w:rsidRPr="00630886">
              <w:rPr>
                <w:rFonts w:ascii="Times New Roman" w:hint="eastAsia"/>
                <w:color w:val="000000" w:themeColor="text1"/>
                <w:sz w:val="24"/>
                <w:szCs w:val="24"/>
              </w:rPr>
              <w:t>項議題之說明，並檢附</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筆附件。</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t>12</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8</w:t>
            </w:r>
            <w:r w:rsidRPr="00630886">
              <w:rPr>
                <w:rFonts w:ascii="Times New Roman" w:hint="eastAsia"/>
                <w:color w:val="000000" w:themeColor="text1"/>
                <w:sz w:val="24"/>
                <w:szCs w:val="24"/>
              </w:rPr>
              <w:t>日</w:t>
            </w:r>
          </w:p>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（法務部矯正署綠島監獄）</w:t>
            </w:r>
          </w:p>
        </w:tc>
        <w:tc>
          <w:tcPr>
            <w:tcW w:w="6520" w:type="dxa"/>
          </w:tcPr>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一、桃園、新竹、臺北、花蓮、宜蘭、臺東等地區之監所，供應受刑人肉類伙食不足無法溫飽（且其他監獄供應之雞塊、菜捲等配菜，綠島監獄以主菜供應），綠島監獄供應之肉量經常不到</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個小拇指節，惟前幾年</w:t>
            </w:r>
            <w:r w:rsidRPr="00630886">
              <w:rPr>
                <w:rFonts w:ascii="Times New Roman" w:hint="eastAsia"/>
                <w:color w:val="000000" w:themeColor="text1"/>
                <w:sz w:val="24"/>
                <w:szCs w:val="24"/>
              </w:rPr>
              <w:lastRenderedPageBreak/>
              <w:t>未見此情，僅現任「戴明瑋、王國強、紀朝瓊、陳信价」等人上任後始有上開情事，綠島監獄與臺東地區監獄辦理聯合採購，惟其他監獄之肉類供應量並非如此，往年過年至少加菜</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餐，</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年卻少</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餐（並將玉米濃湯當作會客年菜），引發受刑人質疑。</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二、世界癌症研究基金會（</w:t>
            </w:r>
            <w:r w:rsidRPr="00630886">
              <w:rPr>
                <w:rFonts w:ascii="Times New Roman" w:hint="eastAsia"/>
                <w:color w:val="000000" w:themeColor="text1"/>
                <w:sz w:val="24"/>
                <w:szCs w:val="24"/>
              </w:rPr>
              <w:t>WCRF</w:t>
            </w:r>
            <w:r w:rsidRPr="00630886">
              <w:rPr>
                <w:rFonts w:ascii="Times New Roman" w:hint="eastAsia"/>
                <w:color w:val="000000" w:themeColor="text1"/>
                <w:sz w:val="24"/>
                <w:szCs w:val="24"/>
              </w:rPr>
              <w:t>）建議少吃加工肉品，衛生福利部國民健康署癌症防治組亦表示食用加工肉品將增加罹患大腸癌風險，而加工肉品所含反式脂肪及無機磷，歐洲文明國家均列為殺人脂肪。</w:t>
            </w: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7</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15</w:t>
            </w:r>
            <w:r w:rsidRPr="00630886">
              <w:rPr>
                <w:rFonts w:ascii="Times New Roman" w:hint="eastAsia"/>
                <w:color w:val="000000" w:themeColor="text1"/>
                <w:sz w:val="24"/>
                <w:szCs w:val="24"/>
              </w:rPr>
              <w:t>日修正之監獄行刑法第</w:t>
            </w:r>
            <w:r w:rsidRPr="00630886">
              <w:rPr>
                <w:rFonts w:ascii="Times New Roman" w:hint="eastAsia"/>
                <w:color w:val="000000" w:themeColor="text1"/>
                <w:sz w:val="24"/>
                <w:szCs w:val="24"/>
              </w:rPr>
              <w:t>52</w:t>
            </w:r>
            <w:r w:rsidRPr="00630886">
              <w:rPr>
                <w:rFonts w:ascii="Times New Roman" w:hint="eastAsia"/>
                <w:color w:val="000000" w:themeColor="text1"/>
                <w:sz w:val="24"/>
                <w:szCs w:val="24"/>
              </w:rPr>
              <w:t>條規定，監獄提供予受刑人使用之物品，須符合衛生安全需求。同法施行細則第</w:t>
            </w:r>
            <w:r w:rsidRPr="00630886">
              <w:rPr>
                <w:rFonts w:ascii="Times New Roman" w:hint="eastAsia"/>
                <w:color w:val="000000" w:themeColor="text1"/>
                <w:sz w:val="24"/>
                <w:szCs w:val="24"/>
              </w:rPr>
              <w:t>37</w:t>
            </w:r>
            <w:r w:rsidRPr="00630886">
              <w:rPr>
                <w:rFonts w:ascii="Times New Roman" w:hint="eastAsia"/>
                <w:color w:val="000000" w:themeColor="text1"/>
                <w:sz w:val="24"/>
                <w:szCs w:val="24"/>
              </w:rPr>
              <w:t>條第</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項前段規定：「受刑人飲食之營養，應足敷其保健需要，品質須合衛生標準」，同條第</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項規定：「監獄辦理前二項飲食得參考衛生福利部國民健康署發布之飲食指南建議</w:t>
            </w:r>
            <w:r w:rsidRPr="00630886">
              <w:rPr>
                <w:rFonts w:hAnsi="標楷體" w:hint="eastAsia"/>
                <w:color w:val="000000" w:themeColor="text1"/>
                <w:sz w:val="24"/>
                <w:szCs w:val="24"/>
              </w:rPr>
              <w:t>……</w:t>
            </w:r>
            <w:r w:rsidRPr="00630886">
              <w:rPr>
                <w:rFonts w:ascii="Times New Roman" w:hint="eastAsia"/>
                <w:color w:val="000000" w:themeColor="text1"/>
                <w:sz w:val="24"/>
                <w:szCs w:val="24"/>
              </w:rPr>
              <w:t>」，其他監獄均已停止供應加工肉品，唯獨綠島監獄仍經常供應加工肉品（假肉羹、假火腿肉、喜相逢、假肉片、臘肉），危害受刑人健康。</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三、綠島監獄假借「習藝」命受刑人豢養雞、鴨等牲畜及種菜，卻拿去便宜賤賣圖利，涉有貪瀆。</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lastRenderedPageBreak/>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11</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t>1100161185</w:t>
            </w:r>
            <w:r w:rsidRPr="00630886">
              <w:rPr>
                <w:rFonts w:ascii="Times New Roman" w:hint="eastAsia"/>
                <w:color w:val="000000" w:themeColor="text1"/>
                <w:sz w:val="24"/>
                <w:szCs w:val="24"/>
              </w:rPr>
              <w:t>）</w:t>
            </w:r>
          </w:p>
        </w:tc>
        <w:tc>
          <w:tcPr>
            <w:tcW w:w="3288" w:type="dxa"/>
          </w:tcPr>
          <w:p w:rsidR="00A43F4C" w:rsidRPr="00630886" w:rsidRDefault="00A43F4C" w:rsidP="006A02E1">
            <w:pPr>
              <w:pStyle w:val="af7"/>
              <w:numPr>
                <w:ilvl w:val="0"/>
                <w:numId w:val="110"/>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日奉核定併</w:t>
            </w:r>
            <w:r w:rsidRPr="00630886">
              <w:rPr>
                <w:rFonts w:ascii="Times New Roman" w:hint="eastAsia"/>
                <w:color w:val="000000" w:themeColor="text1"/>
                <w:sz w:val="24"/>
                <w:szCs w:val="24"/>
              </w:rPr>
              <w:t>1100800039</w:t>
            </w:r>
            <w:r w:rsidRPr="00630886">
              <w:rPr>
                <w:rFonts w:ascii="Times New Roman" w:hint="eastAsia"/>
                <w:color w:val="000000" w:themeColor="text1"/>
                <w:sz w:val="24"/>
                <w:szCs w:val="24"/>
              </w:rPr>
              <w:t>號調查案處理。</w:t>
            </w:r>
          </w:p>
          <w:p w:rsidR="00A43F4C" w:rsidRPr="00630886" w:rsidRDefault="00A43F4C" w:rsidP="006A02E1">
            <w:pPr>
              <w:pStyle w:val="af7"/>
              <w:numPr>
                <w:ilvl w:val="0"/>
                <w:numId w:val="110"/>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8</w:t>
            </w:r>
            <w:r w:rsidRPr="00630886">
              <w:rPr>
                <w:rFonts w:ascii="Times New Roman" w:hint="eastAsia"/>
                <w:color w:val="000000" w:themeColor="text1"/>
                <w:sz w:val="24"/>
                <w:szCs w:val="24"/>
              </w:rPr>
              <w:t>日院</w:t>
            </w:r>
            <w:r w:rsidRPr="00630886">
              <w:rPr>
                <w:rFonts w:ascii="Times New Roman" w:hint="eastAsia"/>
                <w:color w:val="000000" w:themeColor="text1"/>
                <w:sz w:val="24"/>
                <w:szCs w:val="24"/>
              </w:rPr>
              <w:lastRenderedPageBreak/>
              <w:t>台調柒字第</w:t>
            </w:r>
            <w:r w:rsidRPr="00630886">
              <w:rPr>
                <w:rFonts w:ascii="Times New Roman" w:hint="eastAsia"/>
                <w:color w:val="000000" w:themeColor="text1"/>
                <w:sz w:val="24"/>
                <w:szCs w:val="24"/>
              </w:rPr>
              <w:t>1100830690</w:t>
            </w:r>
            <w:r w:rsidRPr="00630886">
              <w:rPr>
                <w:rFonts w:ascii="Times New Roman" w:hint="eastAsia"/>
                <w:color w:val="000000" w:themeColor="text1"/>
                <w:sz w:val="24"/>
                <w:szCs w:val="24"/>
              </w:rPr>
              <w:t>號函請法務部說明處理情形。</w:t>
            </w:r>
          </w:p>
          <w:p w:rsidR="00A43F4C" w:rsidRPr="00630886" w:rsidRDefault="00A43F4C" w:rsidP="006A02E1">
            <w:pPr>
              <w:pStyle w:val="af7"/>
              <w:numPr>
                <w:ilvl w:val="0"/>
                <w:numId w:val="110"/>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法務部</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11</w:t>
            </w:r>
            <w:r w:rsidRPr="00630886">
              <w:rPr>
                <w:rFonts w:ascii="Times New Roman" w:hint="eastAsia"/>
                <w:color w:val="000000" w:themeColor="text1"/>
                <w:sz w:val="24"/>
                <w:szCs w:val="24"/>
              </w:rPr>
              <w:t>日法矯字第</w:t>
            </w:r>
            <w:r w:rsidRPr="00630886">
              <w:rPr>
                <w:rFonts w:ascii="Times New Roman" w:hint="eastAsia"/>
                <w:color w:val="000000" w:themeColor="text1"/>
                <w:sz w:val="24"/>
                <w:szCs w:val="24"/>
              </w:rPr>
              <w:t>11001036880</w:t>
            </w:r>
            <w:r w:rsidRPr="00630886">
              <w:rPr>
                <w:rFonts w:ascii="Times New Roman" w:hint="eastAsia"/>
                <w:color w:val="000000" w:themeColor="text1"/>
                <w:sz w:val="24"/>
                <w:szCs w:val="24"/>
              </w:rPr>
              <w:t>號函報</w:t>
            </w:r>
            <w:r w:rsidRPr="00630886">
              <w:rPr>
                <w:rFonts w:ascii="Times New Roman" w:hint="eastAsia"/>
                <w:color w:val="000000" w:themeColor="text1"/>
                <w:sz w:val="24"/>
                <w:szCs w:val="24"/>
              </w:rPr>
              <w:t>15</w:t>
            </w:r>
            <w:r w:rsidRPr="00630886">
              <w:rPr>
                <w:rFonts w:ascii="Times New Roman" w:hint="eastAsia"/>
                <w:color w:val="000000" w:themeColor="text1"/>
                <w:sz w:val="24"/>
                <w:szCs w:val="24"/>
              </w:rPr>
              <w:t>項議題之說明，並檢附</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筆附件。</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lastRenderedPageBreak/>
              <w:t>13</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8</w:t>
            </w:r>
            <w:r w:rsidRPr="00630886">
              <w:rPr>
                <w:rFonts w:ascii="Times New Roman" w:hint="eastAsia"/>
                <w:color w:val="000000" w:themeColor="text1"/>
                <w:sz w:val="24"/>
                <w:szCs w:val="24"/>
              </w:rPr>
              <w:t>日</w:t>
            </w:r>
          </w:p>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（法務部矯正署綠島監獄）</w:t>
            </w:r>
          </w:p>
        </w:tc>
        <w:tc>
          <w:tcPr>
            <w:tcW w:w="6520" w:type="dxa"/>
          </w:tcPr>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一、監獄行刑法第</w:t>
            </w:r>
            <w:r w:rsidRPr="00630886">
              <w:rPr>
                <w:rFonts w:ascii="Times New Roman" w:hint="eastAsia"/>
                <w:color w:val="000000" w:themeColor="text1"/>
                <w:sz w:val="24"/>
                <w:szCs w:val="24"/>
              </w:rPr>
              <w:t>42</w:t>
            </w:r>
            <w:r w:rsidRPr="00630886">
              <w:rPr>
                <w:rFonts w:ascii="Times New Roman" w:hint="eastAsia"/>
                <w:color w:val="000000" w:themeColor="text1"/>
                <w:sz w:val="24"/>
                <w:szCs w:val="24"/>
              </w:rPr>
              <w:t>條、同法施行細則第</w:t>
            </w:r>
            <w:r w:rsidRPr="00630886">
              <w:rPr>
                <w:rFonts w:ascii="Times New Roman" w:hint="eastAsia"/>
                <w:color w:val="000000" w:themeColor="text1"/>
                <w:sz w:val="24"/>
                <w:szCs w:val="24"/>
              </w:rPr>
              <w:t>33</w:t>
            </w:r>
            <w:r w:rsidRPr="00630886">
              <w:rPr>
                <w:rFonts w:ascii="Times New Roman" w:hint="eastAsia"/>
                <w:color w:val="000000" w:themeColor="text1"/>
                <w:sz w:val="24"/>
                <w:szCs w:val="24"/>
              </w:rPr>
              <w:t>條、監獄對受刑人施以懲罰辦法第</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條等規定，監獄應訂定及落實修復司法調解等事宜。</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二、綠島監獄「戴明瑋、王國強、紀朝瓊」等人怠忽職守，未能落實上開規定之意旨促進和解，肇致</w:t>
            </w:r>
            <w:r w:rsidRPr="00630886">
              <w:rPr>
                <w:rFonts w:ascii="Times New Roman" w:hint="eastAsia"/>
                <w:color w:val="000000" w:themeColor="text1"/>
                <w:sz w:val="24"/>
                <w:szCs w:val="24"/>
              </w:rPr>
              <w:t>0026</w:t>
            </w:r>
            <w:r w:rsidRPr="00630886">
              <w:rPr>
                <w:rFonts w:ascii="Times New Roman" w:hint="eastAsia"/>
                <w:color w:val="000000" w:themeColor="text1"/>
                <w:sz w:val="24"/>
                <w:szCs w:val="24"/>
              </w:rPr>
              <w:t>號受</w:t>
            </w:r>
            <w:r w:rsidRPr="00630886">
              <w:rPr>
                <w:rFonts w:ascii="Times New Roman" w:hint="eastAsia"/>
                <w:color w:val="000000" w:themeColor="text1"/>
                <w:sz w:val="24"/>
                <w:szCs w:val="24"/>
              </w:rPr>
              <w:lastRenderedPageBreak/>
              <w:t>刑人多次遭毆打。</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三、</w:t>
            </w:r>
            <w:r w:rsidRPr="00630886">
              <w:rPr>
                <w:rFonts w:ascii="Times New Roman" w:hint="eastAsia"/>
                <w:color w:val="000000" w:themeColor="text1"/>
                <w:sz w:val="24"/>
                <w:szCs w:val="24"/>
              </w:rPr>
              <w:t>0026</w:t>
            </w:r>
            <w:r w:rsidRPr="00630886">
              <w:rPr>
                <w:rFonts w:ascii="Times New Roman" w:hint="eastAsia"/>
                <w:color w:val="000000" w:themeColor="text1"/>
                <w:sz w:val="24"/>
                <w:szCs w:val="24"/>
              </w:rPr>
              <w:t>號受刑人險遭上開</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員簽辦違規處罰。</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lastRenderedPageBreak/>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11</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t>1100161185</w:t>
            </w:r>
            <w:r w:rsidRPr="00630886">
              <w:rPr>
                <w:rFonts w:ascii="Times New Roman" w:hint="eastAsia"/>
                <w:color w:val="000000" w:themeColor="text1"/>
                <w:sz w:val="24"/>
                <w:szCs w:val="24"/>
              </w:rPr>
              <w:t>）</w:t>
            </w:r>
          </w:p>
        </w:tc>
        <w:tc>
          <w:tcPr>
            <w:tcW w:w="3288" w:type="dxa"/>
          </w:tcPr>
          <w:p w:rsidR="00A43F4C" w:rsidRPr="00630886" w:rsidRDefault="00A43F4C" w:rsidP="006A02E1">
            <w:pPr>
              <w:pStyle w:val="af7"/>
              <w:numPr>
                <w:ilvl w:val="0"/>
                <w:numId w:val="112"/>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日奉核定併</w:t>
            </w:r>
            <w:r w:rsidRPr="00630886">
              <w:rPr>
                <w:rFonts w:ascii="Times New Roman" w:hint="eastAsia"/>
                <w:color w:val="000000" w:themeColor="text1"/>
                <w:sz w:val="24"/>
                <w:szCs w:val="24"/>
              </w:rPr>
              <w:t>1100800039</w:t>
            </w:r>
            <w:r w:rsidRPr="00630886">
              <w:rPr>
                <w:rFonts w:ascii="Times New Roman" w:hint="eastAsia"/>
                <w:color w:val="000000" w:themeColor="text1"/>
                <w:sz w:val="24"/>
                <w:szCs w:val="24"/>
              </w:rPr>
              <w:t>號調查案處理。</w:t>
            </w:r>
          </w:p>
          <w:p w:rsidR="00A43F4C" w:rsidRPr="00630886" w:rsidRDefault="00A43F4C" w:rsidP="006A02E1">
            <w:pPr>
              <w:pStyle w:val="af7"/>
              <w:numPr>
                <w:ilvl w:val="0"/>
                <w:numId w:val="112"/>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8</w:t>
            </w:r>
            <w:r w:rsidRPr="00630886">
              <w:rPr>
                <w:rFonts w:ascii="Times New Roman" w:hint="eastAsia"/>
                <w:color w:val="000000" w:themeColor="text1"/>
                <w:sz w:val="24"/>
                <w:szCs w:val="24"/>
              </w:rPr>
              <w:t>日院台調柒字第</w:t>
            </w:r>
            <w:r w:rsidRPr="00630886">
              <w:rPr>
                <w:rFonts w:ascii="Times New Roman" w:hint="eastAsia"/>
                <w:color w:val="000000" w:themeColor="text1"/>
                <w:sz w:val="24"/>
                <w:szCs w:val="24"/>
              </w:rPr>
              <w:t>1100830690</w:t>
            </w:r>
            <w:r w:rsidRPr="00630886">
              <w:rPr>
                <w:rFonts w:ascii="Times New Roman" w:hint="eastAsia"/>
                <w:color w:val="000000" w:themeColor="text1"/>
                <w:sz w:val="24"/>
                <w:szCs w:val="24"/>
              </w:rPr>
              <w:lastRenderedPageBreak/>
              <w:t>號函請法務部說明處理情形。</w:t>
            </w:r>
          </w:p>
          <w:p w:rsidR="00A43F4C" w:rsidRPr="00630886" w:rsidRDefault="00A43F4C" w:rsidP="006A02E1">
            <w:pPr>
              <w:pStyle w:val="af7"/>
              <w:numPr>
                <w:ilvl w:val="0"/>
                <w:numId w:val="112"/>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法務部</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11</w:t>
            </w:r>
            <w:r w:rsidRPr="00630886">
              <w:rPr>
                <w:rFonts w:ascii="Times New Roman" w:hint="eastAsia"/>
                <w:color w:val="000000" w:themeColor="text1"/>
                <w:sz w:val="24"/>
                <w:szCs w:val="24"/>
              </w:rPr>
              <w:t>日法矯字第</w:t>
            </w:r>
            <w:r w:rsidRPr="00630886">
              <w:rPr>
                <w:rFonts w:ascii="Times New Roman" w:hint="eastAsia"/>
                <w:color w:val="000000" w:themeColor="text1"/>
                <w:sz w:val="24"/>
                <w:szCs w:val="24"/>
              </w:rPr>
              <w:t>11001036880</w:t>
            </w:r>
            <w:r w:rsidRPr="00630886">
              <w:rPr>
                <w:rFonts w:ascii="Times New Roman" w:hint="eastAsia"/>
                <w:color w:val="000000" w:themeColor="text1"/>
                <w:sz w:val="24"/>
                <w:szCs w:val="24"/>
              </w:rPr>
              <w:t>號函報</w:t>
            </w:r>
            <w:r w:rsidRPr="00630886">
              <w:rPr>
                <w:rFonts w:ascii="Times New Roman" w:hint="eastAsia"/>
                <w:color w:val="000000" w:themeColor="text1"/>
                <w:sz w:val="24"/>
                <w:szCs w:val="24"/>
              </w:rPr>
              <w:t>15</w:t>
            </w:r>
            <w:r w:rsidRPr="00630886">
              <w:rPr>
                <w:rFonts w:ascii="Times New Roman" w:hint="eastAsia"/>
                <w:color w:val="000000" w:themeColor="text1"/>
                <w:sz w:val="24"/>
                <w:szCs w:val="24"/>
              </w:rPr>
              <w:t>項議題之說明，並檢附</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筆附件。</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lastRenderedPageBreak/>
              <w:t>14</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日</w:t>
            </w:r>
          </w:p>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（法務部矯正署臺東監獄借禁）</w:t>
            </w:r>
          </w:p>
        </w:tc>
        <w:tc>
          <w:tcPr>
            <w:tcW w:w="6520" w:type="dxa"/>
          </w:tcPr>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一、「曼德拉規則」第</w:t>
            </w:r>
            <w:r w:rsidRPr="00630886">
              <w:rPr>
                <w:rFonts w:ascii="Times New Roman" w:hint="eastAsia"/>
                <w:color w:val="000000" w:themeColor="text1"/>
                <w:sz w:val="24"/>
                <w:szCs w:val="24"/>
              </w:rPr>
              <w:t>59</w:t>
            </w:r>
            <w:r w:rsidRPr="00630886">
              <w:rPr>
                <w:rFonts w:ascii="Times New Roman" w:hint="eastAsia"/>
                <w:color w:val="000000" w:themeColor="text1"/>
                <w:sz w:val="24"/>
                <w:szCs w:val="24"/>
              </w:rPr>
              <w:t>條</w:t>
            </w:r>
            <w:r w:rsidRPr="00630886">
              <w:rPr>
                <w:rStyle w:val="afe"/>
                <w:rFonts w:ascii="Times New Roman"/>
                <w:color w:val="000000" w:themeColor="text1"/>
                <w:sz w:val="24"/>
                <w:szCs w:val="24"/>
              </w:rPr>
              <w:footnoteReference w:id="23"/>
            </w:r>
            <w:r w:rsidRPr="00630886">
              <w:rPr>
                <w:rFonts w:ascii="Times New Roman" w:hint="eastAsia"/>
                <w:color w:val="000000" w:themeColor="text1"/>
                <w:sz w:val="24"/>
                <w:szCs w:val="24"/>
              </w:rPr>
              <w:t>及「保護所有遭受任何形式拘留或監禁的人的原則」第</w:t>
            </w:r>
            <w:r w:rsidRPr="00630886">
              <w:rPr>
                <w:rFonts w:ascii="Times New Roman" w:hint="eastAsia"/>
                <w:color w:val="000000" w:themeColor="text1"/>
                <w:sz w:val="24"/>
                <w:szCs w:val="24"/>
              </w:rPr>
              <w:t>20</w:t>
            </w:r>
            <w:r w:rsidRPr="00630886">
              <w:rPr>
                <w:rFonts w:ascii="Times New Roman" w:hint="eastAsia"/>
                <w:color w:val="000000" w:themeColor="text1"/>
                <w:sz w:val="24"/>
                <w:szCs w:val="24"/>
              </w:rPr>
              <w:t>條</w:t>
            </w:r>
            <w:r w:rsidRPr="00630886">
              <w:rPr>
                <w:rStyle w:val="afe"/>
                <w:rFonts w:ascii="Times New Roman"/>
                <w:color w:val="000000" w:themeColor="text1"/>
                <w:sz w:val="24"/>
                <w:szCs w:val="24"/>
              </w:rPr>
              <w:footnoteReference w:id="24"/>
            </w:r>
            <w:r w:rsidRPr="00630886">
              <w:rPr>
                <w:rFonts w:ascii="Times New Roman" w:hint="eastAsia"/>
                <w:color w:val="000000" w:themeColor="text1"/>
                <w:sz w:val="24"/>
                <w:szCs w:val="24"/>
              </w:rPr>
              <w:t>等規定，對監所收容人之拘禁處與住所之合理距離定有明文。</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二、陳情人罹患精神疾病且父親已滿</w:t>
            </w:r>
            <w:r w:rsidRPr="00630886">
              <w:rPr>
                <w:rFonts w:ascii="Times New Roman" w:hint="eastAsia"/>
                <w:color w:val="000000" w:themeColor="text1"/>
                <w:sz w:val="24"/>
                <w:szCs w:val="24"/>
              </w:rPr>
              <w:t>65</w:t>
            </w:r>
            <w:r w:rsidRPr="00630886">
              <w:rPr>
                <w:rFonts w:ascii="Times New Roman" w:hint="eastAsia"/>
                <w:color w:val="000000" w:themeColor="text1"/>
                <w:sz w:val="24"/>
                <w:szCs w:val="24"/>
              </w:rPr>
              <w:t>歲，經向法務部申請移監至桃園、新竹、土城、花蓮、宜蘭等監所，經法務部</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19</w:t>
            </w:r>
            <w:r w:rsidRPr="00630886">
              <w:rPr>
                <w:rFonts w:ascii="Times New Roman" w:hint="eastAsia"/>
                <w:color w:val="000000" w:themeColor="text1"/>
                <w:sz w:val="24"/>
                <w:szCs w:val="24"/>
              </w:rPr>
              <w:t>日以</w:t>
            </w:r>
            <w:r w:rsidRPr="00630886">
              <w:rPr>
                <w:rFonts w:ascii="Times New Roman" w:hint="eastAsia"/>
                <w:color w:val="000000" w:themeColor="text1"/>
                <w:sz w:val="24"/>
                <w:szCs w:val="24"/>
              </w:rPr>
              <w:t>1100153671</w:t>
            </w:r>
            <w:r w:rsidRPr="00630886">
              <w:rPr>
                <w:rFonts w:ascii="Times New Roman" w:hint="eastAsia"/>
                <w:color w:val="000000" w:themeColor="text1"/>
                <w:sz w:val="24"/>
                <w:szCs w:val="24"/>
              </w:rPr>
              <w:t>號函以「超額收容」為由否准，又未依監獄受刑人移監作業辦法第</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條</w:t>
            </w:r>
            <w:r w:rsidRPr="00630886">
              <w:rPr>
                <w:rStyle w:val="afe"/>
                <w:rFonts w:ascii="Times New Roman"/>
                <w:color w:val="000000" w:themeColor="text1"/>
                <w:sz w:val="24"/>
                <w:szCs w:val="24"/>
              </w:rPr>
              <w:footnoteReference w:id="25"/>
            </w:r>
            <w:r w:rsidRPr="00630886">
              <w:rPr>
                <w:rFonts w:ascii="Times New Roman" w:hint="eastAsia"/>
                <w:color w:val="000000" w:themeColor="text1"/>
                <w:sz w:val="24"/>
                <w:szCs w:val="24"/>
              </w:rPr>
              <w:t>第</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項之規定核准移送同地區其他監獄，而</w:t>
            </w:r>
            <w:r w:rsidRPr="00630886">
              <w:rPr>
                <w:rFonts w:ascii="Times New Roman" w:hint="eastAsia"/>
                <w:color w:val="000000" w:themeColor="text1"/>
                <w:sz w:val="24"/>
                <w:szCs w:val="24"/>
              </w:rPr>
              <w:lastRenderedPageBreak/>
              <w:t>宜蘭監獄容額為</w:t>
            </w:r>
            <w:r w:rsidRPr="00630886">
              <w:rPr>
                <w:rFonts w:ascii="Times New Roman" w:hint="eastAsia"/>
                <w:color w:val="000000" w:themeColor="text1"/>
                <w:sz w:val="24"/>
                <w:szCs w:val="24"/>
              </w:rPr>
              <w:t>2</w:t>
            </w:r>
            <w:r w:rsidRPr="00630886">
              <w:rPr>
                <w:rFonts w:ascii="Times New Roman"/>
                <w:color w:val="000000" w:themeColor="text1"/>
                <w:sz w:val="24"/>
                <w:szCs w:val="24"/>
              </w:rPr>
              <w:t>,</w:t>
            </w:r>
            <w:r w:rsidRPr="00630886">
              <w:rPr>
                <w:rFonts w:ascii="Times New Roman" w:hint="eastAsia"/>
                <w:color w:val="000000" w:themeColor="text1"/>
                <w:sz w:val="24"/>
                <w:szCs w:val="24"/>
              </w:rPr>
              <w:t>166</w:t>
            </w:r>
            <w:r w:rsidRPr="00630886">
              <w:rPr>
                <w:rFonts w:ascii="Times New Roman" w:hint="eastAsia"/>
                <w:color w:val="000000" w:themeColor="text1"/>
                <w:sz w:val="24"/>
                <w:szCs w:val="24"/>
              </w:rPr>
              <w:t>人</w:t>
            </w:r>
            <w:r w:rsidRPr="00630886">
              <w:rPr>
                <w:rFonts w:ascii="Times New Roman" w:hint="eastAsia"/>
                <w:color w:val="000000" w:themeColor="text1"/>
                <w:sz w:val="24"/>
                <w:szCs w:val="24"/>
              </w:rPr>
              <w:t>+1</w:t>
            </w:r>
            <w:r w:rsidRPr="00630886">
              <w:rPr>
                <w:rFonts w:ascii="Times New Roman"/>
                <w:color w:val="000000" w:themeColor="text1"/>
                <w:sz w:val="24"/>
                <w:szCs w:val="24"/>
              </w:rPr>
              <w:t>,</w:t>
            </w:r>
            <w:r w:rsidRPr="00630886">
              <w:rPr>
                <w:rFonts w:ascii="Times New Roman" w:hint="eastAsia"/>
                <w:color w:val="000000" w:themeColor="text1"/>
                <w:sz w:val="24"/>
                <w:szCs w:val="24"/>
              </w:rPr>
              <w:t>080</w:t>
            </w:r>
            <w:r w:rsidRPr="00630886">
              <w:rPr>
                <w:rFonts w:ascii="Times New Roman" w:hint="eastAsia"/>
                <w:color w:val="000000" w:themeColor="text1"/>
                <w:sz w:val="24"/>
                <w:szCs w:val="24"/>
              </w:rPr>
              <w:t>人（新建大樓），似未超額，且不可作為否准之唯一之理由，因全國監所幾乎均已超額，應參照超額比重及上揭國際規範併審之（宜蘭監獄</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29</w:t>
            </w:r>
            <w:r w:rsidRPr="00630886">
              <w:rPr>
                <w:rFonts w:ascii="Times New Roman" w:hint="eastAsia"/>
                <w:color w:val="000000" w:themeColor="text1"/>
                <w:sz w:val="24"/>
                <w:szCs w:val="24"/>
              </w:rPr>
              <w:t>日收容</w:t>
            </w:r>
            <w:r w:rsidRPr="00630886">
              <w:rPr>
                <w:rFonts w:ascii="Times New Roman" w:hint="eastAsia"/>
                <w:color w:val="000000" w:themeColor="text1"/>
                <w:sz w:val="24"/>
                <w:szCs w:val="24"/>
              </w:rPr>
              <w:t>3332</w:t>
            </w:r>
            <w:r w:rsidRPr="00630886">
              <w:rPr>
                <w:rFonts w:ascii="Times New Roman" w:hint="eastAsia"/>
                <w:color w:val="000000" w:themeColor="text1"/>
                <w:sz w:val="24"/>
                <w:szCs w:val="24"/>
              </w:rPr>
              <w:t>人次，至多僅超額</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％，相較其他超額收容之同區監所，超額情形尚非最為嚴重者）。</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三、陳情人罹患自律神經失調、憂鬱、焦慮等精神疾病，另有高血壓、</w:t>
            </w:r>
            <w:r w:rsidRPr="00630886">
              <w:rPr>
                <w:rFonts w:ascii="Times New Roman" w:hint="eastAsia"/>
                <w:color w:val="000000" w:themeColor="text1"/>
                <w:sz w:val="24"/>
                <w:szCs w:val="24"/>
              </w:rPr>
              <w:t>B</w:t>
            </w:r>
            <w:r w:rsidRPr="00630886">
              <w:rPr>
                <w:rFonts w:ascii="Times New Roman" w:hint="eastAsia"/>
                <w:color w:val="000000" w:themeColor="text1"/>
                <w:sz w:val="24"/>
                <w:szCs w:val="24"/>
              </w:rPr>
              <w:t>型肝炎、慢性咽喉炎、胃食道逆流、狹心症</w:t>
            </w:r>
            <w:r w:rsidRPr="00630886">
              <w:rPr>
                <w:rFonts w:hAnsi="標楷體" w:hint="eastAsia"/>
                <w:color w:val="000000" w:themeColor="text1"/>
                <w:sz w:val="24"/>
                <w:szCs w:val="24"/>
              </w:rPr>
              <w:t>……</w:t>
            </w:r>
            <w:r w:rsidRPr="00630886">
              <w:rPr>
                <w:rFonts w:ascii="Times New Roman" w:hint="eastAsia"/>
                <w:color w:val="000000" w:themeColor="text1"/>
                <w:sz w:val="24"/>
                <w:szCs w:val="24"/>
              </w:rPr>
              <w:t>等多重慢性病，矯正署安全督導組詹麗雯在監察院</w:t>
            </w:r>
            <w:r w:rsidRPr="00630886">
              <w:rPr>
                <w:rFonts w:ascii="Times New Roman" w:hint="eastAsia"/>
                <w:color w:val="000000" w:themeColor="text1"/>
                <w:sz w:val="24"/>
                <w:szCs w:val="24"/>
              </w:rPr>
              <w:t>108</w:t>
            </w:r>
            <w:r w:rsidRPr="00630886">
              <w:rPr>
                <w:rFonts w:ascii="Times New Roman" w:hint="eastAsia"/>
                <w:color w:val="000000" w:themeColor="text1"/>
                <w:sz w:val="24"/>
                <w:szCs w:val="24"/>
              </w:rPr>
              <w:t>司調</w:t>
            </w:r>
            <w:r w:rsidRPr="00630886">
              <w:rPr>
                <w:rFonts w:ascii="Times New Roman" w:hint="eastAsia"/>
                <w:color w:val="000000" w:themeColor="text1"/>
                <w:sz w:val="24"/>
                <w:szCs w:val="24"/>
              </w:rPr>
              <w:t>0061</w:t>
            </w:r>
            <w:r w:rsidRPr="00630886">
              <w:rPr>
                <w:rFonts w:ascii="Times New Roman" w:hint="eastAsia"/>
                <w:color w:val="000000" w:themeColor="text1"/>
                <w:sz w:val="24"/>
                <w:szCs w:val="24"/>
              </w:rPr>
              <w:t>號調查報告表示：「移送綠島監獄注意事項明定，受刑人如罹患精神疾病不能移送綠監」，且法務部政務次長蔡碧仲宣誓：「心理障礙者，絕不能送綠監」。</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四、陳情人</w:t>
            </w:r>
            <w:r w:rsidRPr="00630886">
              <w:rPr>
                <w:rFonts w:ascii="Times New Roman" w:hint="eastAsia"/>
                <w:color w:val="000000" w:themeColor="text1"/>
                <w:sz w:val="24"/>
                <w:szCs w:val="24"/>
              </w:rPr>
              <w:t>106</w:t>
            </w:r>
            <w:r w:rsidRPr="00630886">
              <w:rPr>
                <w:rFonts w:ascii="Times New Roman" w:hint="eastAsia"/>
                <w:color w:val="000000" w:themeColor="text1"/>
                <w:sz w:val="24"/>
                <w:szCs w:val="24"/>
              </w:rPr>
              <w:t>年至</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年於綠島監獄未受符合法令規定之教化輔導</w:t>
            </w:r>
            <w:r w:rsidRPr="00630886">
              <w:rPr>
                <w:rStyle w:val="afe"/>
                <w:rFonts w:ascii="Times New Roman"/>
                <w:color w:val="000000" w:themeColor="text1"/>
                <w:sz w:val="24"/>
                <w:szCs w:val="24"/>
              </w:rPr>
              <w:footnoteReference w:id="26"/>
            </w:r>
            <w:r w:rsidRPr="00630886">
              <w:rPr>
                <w:rFonts w:ascii="Times New Roman" w:hint="eastAsia"/>
                <w:color w:val="000000" w:themeColor="text1"/>
                <w:sz w:val="24"/>
                <w:szCs w:val="24"/>
              </w:rPr>
              <w:t>，</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分鐘都沒有。</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lastRenderedPageBreak/>
              <w:t>五、參酌司法院釋字第</w:t>
            </w:r>
            <w:r w:rsidRPr="00630886">
              <w:rPr>
                <w:rFonts w:ascii="Times New Roman" w:hint="eastAsia"/>
                <w:color w:val="000000" w:themeColor="text1"/>
                <w:sz w:val="24"/>
                <w:szCs w:val="24"/>
              </w:rPr>
              <w:t>755</w:t>
            </w:r>
            <w:r w:rsidRPr="00630886">
              <w:rPr>
                <w:rFonts w:ascii="Times New Roman" w:hint="eastAsia"/>
                <w:color w:val="000000" w:themeColor="text1"/>
                <w:sz w:val="24"/>
                <w:szCs w:val="24"/>
              </w:rPr>
              <w:t>號解釋許宗力大法官協同意見書</w:t>
            </w:r>
            <w:r w:rsidRPr="00630886">
              <w:rPr>
                <w:rStyle w:val="afe"/>
                <w:rFonts w:ascii="Times New Roman"/>
                <w:color w:val="000000" w:themeColor="text1"/>
                <w:sz w:val="24"/>
                <w:szCs w:val="24"/>
              </w:rPr>
              <w:footnoteReference w:id="27"/>
            </w:r>
            <w:r w:rsidRPr="00630886">
              <w:rPr>
                <w:rFonts w:ascii="Times New Roman" w:hint="eastAsia"/>
                <w:color w:val="000000" w:themeColor="text1"/>
                <w:sz w:val="24"/>
                <w:szCs w:val="24"/>
              </w:rPr>
              <w:t>、受刑人作業實施辦法第</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條</w:t>
            </w:r>
            <w:r w:rsidRPr="00630886">
              <w:rPr>
                <w:rStyle w:val="afe"/>
                <w:rFonts w:ascii="Times New Roman"/>
                <w:color w:val="000000" w:themeColor="text1"/>
                <w:sz w:val="24"/>
                <w:szCs w:val="24"/>
              </w:rPr>
              <w:footnoteReference w:id="28"/>
            </w:r>
            <w:r w:rsidRPr="00630886">
              <w:rPr>
                <w:rFonts w:ascii="Times New Roman" w:hint="eastAsia"/>
                <w:color w:val="000000" w:themeColor="text1"/>
                <w:sz w:val="24"/>
                <w:szCs w:val="24"/>
              </w:rPr>
              <w:t>、監獄行刑法施行</w:t>
            </w:r>
            <w:r w:rsidRPr="00630886">
              <w:rPr>
                <w:rFonts w:ascii="Times New Roman" w:hint="eastAsia"/>
                <w:color w:val="000000" w:themeColor="text1"/>
                <w:sz w:val="24"/>
                <w:szCs w:val="24"/>
              </w:rPr>
              <w:lastRenderedPageBreak/>
              <w:t>細則第</w:t>
            </w:r>
            <w:r w:rsidRPr="00630886">
              <w:rPr>
                <w:rFonts w:ascii="Times New Roman" w:hint="eastAsia"/>
                <w:color w:val="000000" w:themeColor="text1"/>
                <w:sz w:val="24"/>
                <w:szCs w:val="24"/>
              </w:rPr>
              <w:t>36</w:t>
            </w:r>
            <w:r w:rsidRPr="00630886">
              <w:rPr>
                <w:rFonts w:ascii="Times New Roman" w:hint="eastAsia"/>
                <w:color w:val="000000" w:themeColor="text1"/>
                <w:sz w:val="24"/>
                <w:szCs w:val="24"/>
              </w:rPr>
              <w:t>條</w:t>
            </w:r>
            <w:r w:rsidRPr="00630886">
              <w:rPr>
                <w:rStyle w:val="afe"/>
                <w:rFonts w:ascii="Times New Roman"/>
                <w:color w:val="000000" w:themeColor="text1"/>
                <w:sz w:val="24"/>
                <w:szCs w:val="24"/>
              </w:rPr>
              <w:footnoteReference w:id="29"/>
            </w:r>
            <w:r w:rsidRPr="00630886">
              <w:rPr>
                <w:rFonts w:ascii="Times New Roman" w:hint="eastAsia"/>
                <w:color w:val="000000" w:themeColor="text1"/>
                <w:sz w:val="24"/>
                <w:szCs w:val="24"/>
              </w:rPr>
              <w:t>、第</w:t>
            </w:r>
            <w:r w:rsidRPr="00630886">
              <w:rPr>
                <w:rFonts w:ascii="Times New Roman" w:hint="eastAsia"/>
                <w:color w:val="000000" w:themeColor="text1"/>
                <w:sz w:val="24"/>
                <w:szCs w:val="24"/>
              </w:rPr>
              <w:t>37</w:t>
            </w:r>
            <w:r w:rsidRPr="00630886">
              <w:rPr>
                <w:rFonts w:ascii="Times New Roman" w:hint="eastAsia"/>
                <w:color w:val="000000" w:themeColor="text1"/>
                <w:sz w:val="24"/>
                <w:szCs w:val="24"/>
              </w:rPr>
              <w:t>條</w:t>
            </w:r>
            <w:r w:rsidRPr="00630886">
              <w:rPr>
                <w:rStyle w:val="afe"/>
                <w:rFonts w:ascii="Times New Roman"/>
                <w:color w:val="000000" w:themeColor="text1"/>
                <w:sz w:val="24"/>
                <w:szCs w:val="24"/>
              </w:rPr>
              <w:footnoteReference w:id="30"/>
            </w:r>
            <w:r w:rsidRPr="00630886">
              <w:rPr>
                <w:rFonts w:ascii="Times New Roman" w:hint="eastAsia"/>
                <w:color w:val="000000" w:themeColor="text1"/>
                <w:sz w:val="24"/>
                <w:szCs w:val="24"/>
              </w:rPr>
              <w:t>、第</w:t>
            </w:r>
            <w:r w:rsidRPr="00630886">
              <w:rPr>
                <w:rFonts w:ascii="Times New Roman" w:hint="eastAsia"/>
                <w:color w:val="000000" w:themeColor="text1"/>
                <w:sz w:val="24"/>
                <w:szCs w:val="24"/>
              </w:rPr>
              <w:t>40</w:t>
            </w:r>
            <w:r w:rsidRPr="00630886">
              <w:rPr>
                <w:rFonts w:ascii="Times New Roman" w:hint="eastAsia"/>
                <w:color w:val="000000" w:themeColor="text1"/>
                <w:sz w:val="24"/>
                <w:szCs w:val="24"/>
              </w:rPr>
              <w:t>條</w:t>
            </w:r>
            <w:r w:rsidRPr="00630886">
              <w:rPr>
                <w:rStyle w:val="afe"/>
                <w:rFonts w:ascii="Times New Roman"/>
                <w:color w:val="000000" w:themeColor="text1"/>
                <w:sz w:val="24"/>
                <w:szCs w:val="24"/>
              </w:rPr>
              <w:footnoteReference w:id="31"/>
            </w:r>
            <w:r w:rsidRPr="00630886">
              <w:rPr>
                <w:rFonts w:ascii="Times New Roman" w:hint="eastAsia"/>
                <w:color w:val="000000" w:themeColor="text1"/>
                <w:sz w:val="24"/>
                <w:szCs w:val="24"/>
              </w:rPr>
              <w:t>及第</w:t>
            </w:r>
            <w:r w:rsidRPr="00630886">
              <w:rPr>
                <w:rFonts w:ascii="Times New Roman" w:hint="eastAsia"/>
                <w:color w:val="000000" w:themeColor="text1"/>
                <w:sz w:val="24"/>
                <w:szCs w:val="24"/>
              </w:rPr>
              <w:t>42</w:t>
            </w:r>
            <w:r w:rsidRPr="00630886">
              <w:rPr>
                <w:rFonts w:ascii="Times New Roman" w:hint="eastAsia"/>
                <w:color w:val="000000" w:themeColor="text1"/>
                <w:sz w:val="24"/>
                <w:szCs w:val="24"/>
              </w:rPr>
              <w:t>條</w:t>
            </w:r>
            <w:r w:rsidRPr="00630886">
              <w:rPr>
                <w:rStyle w:val="afe"/>
                <w:rFonts w:ascii="Times New Roman"/>
                <w:color w:val="000000" w:themeColor="text1"/>
                <w:sz w:val="24"/>
                <w:szCs w:val="24"/>
              </w:rPr>
              <w:footnoteReference w:id="32"/>
            </w:r>
            <w:r w:rsidRPr="00630886">
              <w:rPr>
                <w:rFonts w:ascii="Times New Roman" w:hint="eastAsia"/>
                <w:color w:val="000000" w:themeColor="text1"/>
                <w:sz w:val="24"/>
                <w:szCs w:val="24"/>
              </w:rPr>
              <w:t>、曼德拉規則（舊）第</w:t>
            </w:r>
            <w:r w:rsidRPr="00630886">
              <w:rPr>
                <w:rFonts w:ascii="Times New Roman" w:hint="eastAsia"/>
                <w:color w:val="000000" w:themeColor="text1"/>
                <w:sz w:val="24"/>
                <w:szCs w:val="24"/>
              </w:rPr>
              <w:t>71</w:t>
            </w:r>
            <w:r w:rsidRPr="00630886">
              <w:rPr>
                <w:rFonts w:ascii="Times New Roman" w:hint="eastAsia"/>
                <w:color w:val="000000" w:themeColor="text1"/>
                <w:sz w:val="24"/>
                <w:szCs w:val="24"/>
              </w:rPr>
              <w:t>條之（</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）等規定，陳情人</w:t>
            </w:r>
            <w:r w:rsidRPr="00630886">
              <w:rPr>
                <w:rFonts w:ascii="Times New Roman" w:hint="eastAsia"/>
                <w:color w:val="000000" w:themeColor="text1"/>
                <w:sz w:val="24"/>
                <w:szCs w:val="24"/>
              </w:rPr>
              <w:t>106</w:t>
            </w:r>
            <w:r w:rsidRPr="00630886">
              <w:rPr>
                <w:rFonts w:ascii="Times New Roman" w:hint="eastAsia"/>
                <w:color w:val="000000" w:themeColor="text1"/>
                <w:sz w:val="24"/>
                <w:szCs w:val="24"/>
              </w:rPr>
              <w:t>年至</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年於綠島監獄期間始未感受</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分鐘符合法定要件之作業，顯與國際規範不符。</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lastRenderedPageBreak/>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12</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t>1100162359</w:t>
            </w:r>
            <w:r w:rsidRPr="00630886">
              <w:rPr>
                <w:rFonts w:ascii="Times New Roman" w:hint="eastAsia"/>
                <w:color w:val="000000" w:themeColor="text1"/>
                <w:sz w:val="24"/>
                <w:szCs w:val="24"/>
              </w:rPr>
              <w:t>）</w:t>
            </w:r>
          </w:p>
        </w:tc>
        <w:tc>
          <w:tcPr>
            <w:tcW w:w="3288" w:type="dxa"/>
          </w:tcPr>
          <w:p w:rsidR="00A43F4C" w:rsidRPr="00630886" w:rsidRDefault="00A43F4C" w:rsidP="006A02E1">
            <w:pPr>
              <w:pStyle w:val="af7"/>
              <w:numPr>
                <w:ilvl w:val="0"/>
                <w:numId w:val="113"/>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26</w:t>
            </w:r>
            <w:r w:rsidRPr="00630886">
              <w:rPr>
                <w:rFonts w:ascii="Times New Roman" w:hint="eastAsia"/>
                <w:color w:val="000000" w:themeColor="text1"/>
                <w:sz w:val="24"/>
                <w:szCs w:val="24"/>
              </w:rPr>
              <w:t>日奉核定併</w:t>
            </w:r>
            <w:r w:rsidRPr="00630886">
              <w:rPr>
                <w:rFonts w:ascii="Times New Roman" w:hint="eastAsia"/>
                <w:color w:val="000000" w:themeColor="text1"/>
                <w:sz w:val="24"/>
                <w:szCs w:val="24"/>
              </w:rPr>
              <w:t>1100800039</w:t>
            </w:r>
            <w:r w:rsidRPr="00630886">
              <w:rPr>
                <w:rFonts w:ascii="Times New Roman" w:hint="eastAsia"/>
                <w:color w:val="000000" w:themeColor="text1"/>
                <w:sz w:val="24"/>
                <w:szCs w:val="24"/>
              </w:rPr>
              <w:t>號調查案處理。</w:t>
            </w:r>
          </w:p>
          <w:p w:rsidR="00A43F4C" w:rsidRPr="00630886" w:rsidRDefault="00A43F4C" w:rsidP="006A02E1">
            <w:pPr>
              <w:pStyle w:val="af7"/>
              <w:numPr>
                <w:ilvl w:val="0"/>
                <w:numId w:val="113"/>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15</w:t>
            </w:r>
            <w:r w:rsidRPr="00630886">
              <w:rPr>
                <w:rFonts w:ascii="Times New Roman" w:hint="eastAsia"/>
                <w:color w:val="000000" w:themeColor="text1"/>
                <w:sz w:val="24"/>
                <w:szCs w:val="24"/>
              </w:rPr>
              <w:t>日院台調柒字第</w:t>
            </w:r>
            <w:r w:rsidRPr="00630886">
              <w:rPr>
                <w:rFonts w:ascii="Times New Roman" w:hint="eastAsia"/>
                <w:color w:val="000000" w:themeColor="text1"/>
                <w:sz w:val="24"/>
                <w:szCs w:val="24"/>
              </w:rPr>
              <w:t>1100831152</w:t>
            </w:r>
            <w:r w:rsidRPr="00630886">
              <w:rPr>
                <w:rFonts w:ascii="Times New Roman" w:hint="eastAsia"/>
                <w:color w:val="000000" w:themeColor="text1"/>
                <w:sz w:val="24"/>
                <w:szCs w:val="24"/>
              </w:rPr>
              <w:t>號函請法務部說明處理情形。</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lastRenderedPageBreak/>
              <w:t>15</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日</w:t>
            </w:r>
          </w:p>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（法務部矯正署臺東監獄借禁）</w:t>
            </w:r>
          </w:p>
        </w:tc>
        <w:tc>
          <w:tcPr>
            <w:tcW w:w="6520" w:type="dxa"/>
          </w:tcPr>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一、曼德拉規則第</w:t>
            </w:r>
            <w:r w:rsidRPr="00630886">
              <w:rPr>
                <w:rFonts w:ascii="Times New Roman" w:hint="eastAsia"/>
                <w:color w:val="000000" w:themeColor="text1"/>
                <w:sz w:val="24"/>
                <w:szCs w:val="24"/>
              </w:rPr>
              <w:t>73</w:t>
            </w:r>
            <w:r w:rsidRPr="00630886">
              <w:rPr>
                <w:rFonts w:ascii="Times New Roman" w:hint="eastAsia"/>
                <w:color w:val="000000" w:themeColor="text1"/>
                <w:sz w:val="24"/>
                <w:szCs w:val="24"/>
              </w:rPr>
              <w:t>條之（</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）規定，運送囚犯的費用應由監獄管理部門負擔，囚犯所享條件一律平等。</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二、臺灣桃園地方法院（齊股</w:t>
            </w:r>
            <w:r w:rsidRPr="00630886">
              <w:rPr>
                <w:rFonts w:ascii="Times New Roman" w:hint="eastAsia"/>
                <w:color w:val="000000" w:themeColor="text1"/>
                <w:sz w:val="24"/>
                <w:szCs w:val="24"/>
              </w:rPr>
              <w:t>108</w:t>
            </w:r>
            <w:r w:rsidRPr="00630886">
              <w:rPr>
                <w:rFonts w:ascii="Times New Roman" w:hint="eastAsia"/>
                <w:color w:val="000000" w:themeColor="text1"/>
                <w:sz w:val="24"/>
                <w:szCs w:val="24"/>
              </w:rPr>
              <w:t>壢國簡</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號）因民事案件，約於</w:t>
            </w: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7</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9</w:t>
            </w:r>
            <w:r w:rsidRPr="00630886">
              <w:rPr>
                <w:rFonts w:ascii="Times New Roman" w:hint="eastAsia"/>
                <w:color w:val="000000" w:themeColor="text1"/>
                <w:sz w:val="24"/>
                <w:szCs w:val="24"/>
              </w:rPr>
              <w:t>日自法務部矯正署臺東監獄將陳情人解送法務部矯正署桃園監獄（結案後送還綠島監獄），卻命陳情人繳納逾新臺幣</w:t>
            </w:r>
            <w:r w:rsidRPr="00630886">
              <w:rPr>
                <w:rFonts w:ascii="Times New Roman" w:hint="eastAsia"/>
                <w:color w:val="000000" w:themeColor="text1"/>
                <w:sz w:val="24"/>
                <w:szCs w:val="24"/>
              </w:rPr>
              <w:t>7</w:t>
            </w:r>
            <w:r w:rsidRPr="00630886">
              <w:rPr>
                <w:rFonts w:ascii="Times New Roman" w:hint="eastAsia"/>
                <w:color w:val="000000" w:themeColor="text1"/>
                <w:sz w:val="24"/>
                <w:szCs w:val="24"/>
              </w:rPr>
              <w:t>萬元之費用（含交通費、餐費、法警之食宿費用等）。</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三、陳情人僅搭便車，同車上有其他監獄約</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名刑案受刑</w:t>
            </w:r>
            <w:r w:rsidRPr="00630886">
              <w:rPr>
                <w:rFonts w:ascii="Times New Roman" w:hint="eastAsia"/>
                <w:color w:val="000000" w:themeColor="text1"/>
                <w:sz w:val="24"/>
                <w:szCs w:val="24"/>
              </w:rPr>
              <w:lastRenderedPageBreak/>
              <w:t>人，且</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日途中法警並未提供正餐，僅以</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個麵包應付各餐，卻向陳情人收取正餐費用，又同車受刑人毋庸繳付上開任何費用，卻將交通、郵資等全部轉嫁陳情人，顯與曼德拉規則有悖。</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lastRenderedPageBreak/>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12</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t>1100162359</w:t>
            </w:r>
            <w:r w:rsidRPr="00630886">
              <w:rPr>
                <w:rFonts w:ascii="Times New Roman" w:hint="eastAsia"/>
                <w:color w:val="000000" w:themeColor="text1"/>
                <w:sz w:val="24"/>
                <w:szCs w:val="24"/>
              </w:rPr>
              <w:t>）</w:t>
            </w:r>
          </w:p>
        </w:tc>
        <w:tc>
          <w:tcPr>
            <w:tcW w:w="3288" w:type="dxa"/>
          </w:tcPr>
          <w:p w:rsidR="00A43F4C" w:rsidRPr="00630886" w:rsidRDefault="00A43F4C" w:rsidP="006A02E1">
            <w:pPr>
              <w:pStyle w:val="af7"/>
              <w:numPr>
                <w:ilvl w:val="0"/>
                <w:numId w:val="114"/>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26</w:t>
            </w:r>
            <w:r w:rsidRPr="00630886">
              <w:rPr>
                <w:rFonts w:ascii="Times New Roman" w:hint="eastAsia"/>
                <w:color w:val="000000" w:themeColor="text1"/>
                <w:sz w:val="24"/>
                <w:szCs w:val="24"/>
              </w:rPr>
              <w:t>日奉核定併</w:t>
            </w:r>
            <w:r w:rsidRPr="00630886">
              <w:rPr>
                <w:rFonts w:ascii="Times New Roman" w:hint="eastAsia"/>
                <w:color w:val="000000" w:themeColor="text1"/>
                <w:sz w:val="24"/>
                <w:szCs w:val="24"/>
              </w:rPr>
              <w:t>1100800039</w:t>
            </w:r>
            <w:r w:rsidRPr="00630886">
              <w:rPr>
                <w:rFonts w:ascii="Times New Roman" w:hint="eastAsia"/>
                <w:color w:val="000000" w:themeColor="text1"/>
                <w:sz w:val="24"/>
                <w:szCs w:val="24"/>
              </w:rPr>
              <w:t>號調查案處理。</w:t>
            </w:r>
          </w:p>
          <w:p w:rsidR="00A43F4C" w:rsidRPr="00630886" w:rsidRDefault="00A43F4C" w:rsidP="006A02E1">
            <w:pPr>
              <w:pStyle w:val="af7"/>
              <w:numPr>
                <w:ilvl w:val="0"/>
                <w:numId w:val="114"/>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15</w:t>
            </w:r>
            <w:r w:rsidRPr="00630886">
              <w:rPr>
                <w:rFonts w:ascii="Times New Roman" w:hint="eastAsia"/>
                <w:color w:val="000000" w:themeColor="text1"/>
                <w:sz w:val="24"/>
                <w:szCs w:val="24"/>
              </w:rPr>
              <w:t>日院台調柒字第</w:t>
            </w:r>
            <w:r w:rsidRPr="00630886">
              <w:rPr>
                <w:rFonts w:ascii="Times New Roman" w:hint="eastAsia"/>
                <w:color w:val="000000" w:themeColor="text1"/>
                <w:sz w:val="24"/>
                <w:szCs w:val="24"/>
              </w:rPr>
              <w:t>1100831152</w:t>
            </w:r>
            <w:r w:rsidRPr="00630886">
              <w:rPr>
                <w:rFonts w:ascii="Times New Roman" w:hint="eastAsia"/>
                <w:color w:val="000000" w:themeColor="text1"/>
                <w:sz w:val="24"/>
                <w:szCs w:val="24"/>
              </w:rPr>
              <w:t>號函請法務部說明處理情形。</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t>16</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日</w:t>
            </w:r>
          </w:p>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（法務部矯正署臺東監獄借禁）</w:t>
            </w:r>
          </w:p>
        </w:tc>
        <w:tc>
          <w:tcPr>
            <w:tcW w:w="6520" w:type="dxa"/>
          </w:tcPr>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一、就法務部</w:t>
            </w: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12</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15</w:t>
            </w:r>
            <w:r w:rsidRPr="00630886">
              <w:rPr>
                <w:rFonts w:ascii="Times New Roman" w:hint="eastAsia"/>
                <w:color w:val="000000" w:themeColor="text1"/>
                <w:sz w:val="24"/>
                <w:szCs w:val="24"/>
              </w:rPr>
              <w:t>日法授矯字第</w:t>
            </w:r>
            <w:r w:rsidRPr="00630886">
              <w:rPr>
                <w:rFonts w:ascii="Times New Roman" w:hint="eastAsia"/>
                <w:color w:val="000000" w:themeColor="text1"/>
                <w:sz w:val="24"/>
                <w:szCs w:val="24"/>
              </w:rPr>
              <w:t>10901105970</w:t>
            </w:r>
            <w:r w:rsidRPr="00630886">
              <w:rPr>
                <w:rFonts w:ascii="Times New Roman" w:hint="eastAsia"/>
                <w:color w:val="000000" w:themeColor="text1"/>
                <w:sz w:val="24"/>
                <w:szCs w:val="24"/>
              </w:rPr>
              <w:t>號函陳訴議題十，查監獄對受刑人施以懲罰辦法第</w:t>
            </w:r>
            <w:r w:rsidRPr="00630886">
              <w:rPr>
                <w:rFonts w:ascii="Times New Roman" w:hint="eastAsia"/>
                <w:color w:val="000000" w:themeColor="text1"/>
                <w:sz w:val="24"/>
                <w:szCs w:val="24"/>
              </w:rPr>
              <w:t>17</w:t>
            </w:r>
            <w:r w:rsidRPr="00630886">
              <w:rPr>
                <w:rFonts w:ascii="Times New Roman" w:hint="eastAsia"/>
                <w:color w:val="000000" w:themeColor="text1"/>
                <w:sz w:val="24"/>
                <w:szCs w:val="24"/>
              </w:rPr>
              <w:t>條（第</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款）</w:t>
            </w:r>
            <w:r w:rsidRPr="00630886">
              <w:rPr>
                <w:rStyle w:val="afe"/>
                <w:rFonts w:ascii="Times New Roman"/>
                <w:color w:val="000000" w:themeColor="text1"/>
                <w:sz w:val="24"/>
                <w:szCs w:val="24"/>
              </w:rPr>
              <w:footnoteReference w:id="33"/>
            </w:r>
            <w:r w:rsidRPr="00630886">
              <w:rPr>
                <w:rFonts w:ascii="Times New Roman" w:hint="eastAsia"/>
                <w:color w:val="000000" w:themeColor="text1"/>
                <w:sz w:val="24"/>
                <w:szCs w:val="24"/>
              </w:rPr>
              <w:t>規定，應分配之飲食、物品，不得與其他受刑人有差別待遇，而綠島監獄</w:t>
            </w:r>
            <w:r w:rsidRPr="00630886">
              <w:rPr>
                <w:rFonts w:ascii="Times New Roman" w:hint="eastAsia"/>
                <w:color w:val="000000" w:themeColor="text1"/>
                <w:sz w:val="24"/>
                <w:szCs w:val="24"/>
              </w:rPr>
              <w:t>107</w:t>
            </w:r>
            <w:r w:rsidRPr="00630886">
              <w:rPr>
                <w:rFonts w:ascii="Times New Roman" w:hint="eastAsia"/>
                <w:color w:val="000000" w:themeColor="text1"/>
                <w:sz w:val="24"/>
                <w:szCs w:val="24"/>
              </w:rPr>
              <w:t>年及</w:t>
            </w:r>
            <w:r w:rsidRPr="00630886">
              <w:rPr>
                <w:rFonts w:ascii="Times New Roman" w:hint="eastAsia"/>
                <w:color w:val="000000" w:themeColor="text1"/>
                <w:sz w:val="24"/>
                <w:szCs w:val="24"/>
              </w:rPr>
              <w:t>108</w:t>
            </w:r>
            <w:r w:rsidRPr="00630886">
              <w:rPr>
                <w:rFonts w:ascii="Times New Roman" w:hint="eastAsia"/>
                <w:color w:val="000000" w:themeColor="text1"/>
                <w:sz w:val="24"/>
                <w:szCs w:val="24"/>
              </w:rPr>
              <w:t>年亦提供受刑人床鋪，亦未產生戒護死角，顯對違紀受刑人差別待遇，另限制違紀受刑人僅能持有</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個收納箱，致受刑人將多餘之物品散置於地，矧查臺東監獄及其他監所尚未有此限制，且收納箱可重疊，無戒護安全疑慮。</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二、就同函陳訴議題六，查外界對受刑人及被告送入金錢與飲食及必需物品辦法規定，准許四級受刑人朋友可寄入飲食，亦准許四級受刑人可申請朋友送入物品，惟因四級受刑人無法發信予朋友，等同無法將申請之包裹單（許可標誌）寄出，形同</w:t>
            </w:r>
            <w:r w:rsidRPr="00630886">
              <w:rPr>
                <w:rFonts w:ascii="Times New Roman"/>
                <w:color w:val="000000" w:themeColor="text1"/>
                <w:sz w:val="24"/>
                <w:szCs w:val="24"/>
              </w:rPr>
              <w:t>Catch-22</w:t>
            </w:r>
            <w:r w:rsidRPr="00630886">
              <w:rPr>
                <w:rFonts w:ascii="Times New Roman" w:hint="eastAsia"/>
                <w:color w:val="000000" w:themeColor="text1"/>
                <w:sz w:val="24"/>
                <w:szCs w:val="24"/>
              </w:rPr>
              <w:t>，</w:t>
            </w:r>
            <w:r w:rsidRPr="00630886">
              <w:rPr>
                <w:rFonts w:ascii="Times New Roman" w:hint="eastAsia"/>
                <w:color w:val="000000" w:themeColor="text1"/>
                <w:sz w:val="24"/>
                <w:szCs w:val="24"/>
              </w:rPr>
              <w:lastRenderedPageBreak/>
              <w:t>綠島監獄甚而直接否准四級受刑人申請由朋友寄入物品，惟臺東監獄及其他監所尚未有此剝奪四級受刑人權利之限制。</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三、就同函陳訴議題七，曼德拉規則第</w:t>
            </w:r>
            <w:r w:rsidRPr="00630886">
              <w:rPr>
                <w:rFonts w:ascii="Times New Roman" w:hint="eastAsia"/>
                <w:color w:val="000000" w:themeColor="text1"/>
                <w:sz w:val="24"/>
                <w:szCs w:val="24"/>
              </w:rPr>
              <w:t>73</w:t>
            </w:r>
            <w:r w:rsidRPr="00630886">
              <w:rPr>
                <w:rFonts w:ascii="Times New Roman" w:hint="eastAsia"/>
                <w:color w:val="000000" w:themeColor="text1"/>
                <w:sz w:val="24"/>
                <w:szCs w:val="24"/>
              </w:rPr>
              <w:t>條之（</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規定，運送囚犯的費用應由監獄管理部門負擔，囚犯所享條件一律平等。查新竹、臺東等監所未依法務部函令設置救護車輛，次查「世界衛生組織憲章」揭示，「健康是基本人權，是普世價值，不因種族、宗教、政治信仰、經濟或社會情境而有所分別」，復查西元</w:t>
            </w:r>
            <w:r w:rsidRPr="00630886">
              <w:rPr>
                <w:rFonts w:ascii="Times New Roman" w:hint="eastAsia"/>
                <w:color w:val="000000" w:themeColor="text1"/>
                <w:sz w:val="24"/>
                <w:szCs w:val="24"/>
              </w:rPr>
              <w:t>1978</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9</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WHO</w:t>
            </w:r>
            <w:r w:rsidRPr="00630886">
              <w:rPr>
                <w:rFonts w:ascii="Times New Roman" w:hint="eastAsia"/>
                <w:color w:val="000000" w:themeColor="text1"/>
                <w:sz w:val="24"/>
                <w:szCs w:val="24"/>
              </w:rPr>
              <w:t>「阿拉木圖宣言」宣誓「健康是基本人權，盡可能達到高的健康水平是世界範圍的一項重要指標」，另查「經濟社會文化權利國際公約」第</w:t>
            </w:r>
            <w:r w:rsidRPr="00630886">
              <w:rPr>
                <w:rFonts w:ascii="Times New Roman" w:hint="eastAsia"/>
                <w:color w:val="000000" w:themeColor="text1"/>
                <w:sz w:val="24"/>
                <w:szCs w:val="24"/>
              </w:rPr>
              <w:t>12</w:t>
            </w:r>
            <w:r w:rsidRPr="00630886">
              <w:rPr>
                <w:rFonts w:ascii="Times New Roman" w:hint="eastAsia"/>
                <w:color w:val="000000" w:themeColor="text1"/>
                <w:sz w:val="24"/>
                <w:szCs w:val="24"/>
              </w:rPr>
              <w:t>條，人人有權享受可能達到之最高標準之身體與精神健康，同條第</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項第</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款亦揭示，創造環境，確保人人患病時均能享受醫藥服務與醫藥護理。法務部復文稱「均依照前開規範辦理」自不足採。</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四、有關綠島監獄「舍房中央走道關閉聲響過大致影響身心健康」一節，查綠島監獄</w:t>
            </w:r>
            <w:r w:rsidRPr="00630886">
              <w:rPr>
                <w:rFonts w:ascii="Times New Roman" w:hint="eastAsia"/>
                <w:color w:val="000000" w:themeColor="text1"/>
                <w:sz w:val="24"/>
                <w:szCs w:val="24"/>
              </w:rPr>
              <w:t>0082</w:t>
            </w:r>
            <w:r w:rsidRPr="00630886">
              <w:rPr>
                <w:rFonts w:ascii="Times New Roman" w:hint="eastAsia"/>
                <w:color w:val="000000" w:themeColor="text1"/>
                <w:sz w:val="24"/>
                <w:szCs w:val="24"/>
              </w:rPr>
              <w:t>號、</w:t>
            </w:r>
            <w:r w:rsidRPr="00630886">
              <w:rPr>
                <w:rFonts w:ascii="Times New Roman" w:hint="eastAsia"/>
                <w:color w:val="000000" w:themeColor="text1"/>
                <w:sz w:val="24"/>
                <w:szCs w:val="24"/>
              </w:rPr>
              <w:t>0042</w:t>
            </w:r>
            <w:r w:rsidRPr="00630886">
              <w:rPr>
                <w:rFonts w:ascii="Times New Roman" w:hint="eastAsia"/>
                <w:color w:val="000000" w:themeColor="text1"/>
                <w:sz w:val="24"/>
                <w:szCs w:val="24"/>
              </w:rPr>
              <w:t>號收容人均反映相同情事，又莊姓受刑人於綠島監獄</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24</w:t>
            </w:r>
            <w:r w:rsidRPr="00630886">
              <w:rPr>
                <w:rFonts w:ascii="Times New Roman" w:hint="eastAsia"/>
                <w:color w:val="000000" w:themeColor="text1"/>
                <w:sz w:val="24"/>
                <w:szCs w:val="24"/>
              </w:rPr>
              <w:t>日生活檢討會議亦有反映，惟綠島監獄仍置若罔聞，僅以雙面膠條處理，況以吸震隔音棉或</w:t>
            </w:r>
            <w:r w:rsidRPr="00630886">
              <w:rPr>
                <w:rFonts w:ascii="Times New Roman" w:hint="eastAsia"/>
                <w:color w:val="000000" w:themeColor="text1"/>
                <w:sz w:val="24"/>
                <w:szCs w:val="24"/>
              </w:rPr>
              <w:t>V</w:t>
            </w:r>
            <w:r w:rsidRPr="00630886">
              <w:rPr>
                <w:rFonts w:ascii="Times New Roman" w:hint="eastAsia"/>
                <w:color w:val="000000" w:themeColor="text1"/>
                <w:sz w:val="24"/>
                <w:szCs w:val="24"/>
              </w:rPr>
              <w:t>型氣壓桿即可根治問題，亦未消耗過多公帑，而陳情人患有自律神經失調症（憂鬱、焦慮等精神疾病），對特定聲音敏感並使情緒極易惡化，應受精神衛生法、身心障礙者權益保障法所保障，綠島監獄平日關門</w:t>
            </w:r>
            <w:r w:rsidRPr="00630886">
              <w:rPr>
                <w:rFonts w:ascii="Times New Roman" w:hint="eastAsia"/>
                <w:color w:val="000000" w:themeColor="text1"/>
                <w:sz w:val="24"/>
                <w:szCs w:val="24"/>
              </w:rPr>
              <w:lastRenderedPageBreak/>
              <w:t>聲響，等同精神衛生法第</w:t>
            </w:r>
            <w:r w:rsidRPr="00630886">
              <w:rPr>
                <w:rFonts w:ascii="Times New Roman" w:hint="eastAsia"/>
                <w:color w:val="000000" w:themeColor="text1"/>
                <w:sz w:val="24"/>
                <w:szCs w:val="24"/>
              </w:rPr>
              <w:t>18</w:t>
            </w:r>
            <w:r w:rsidRPr="00630886">
              <w:rPr>
                <w:rFonts w:ascii="Times New Roman" w:hint="eastAsia"/>
                <w:color w:val="000000" w:themeColor="text1"/>
                <w:sz w:val="24"/>
                <w:szCs w:val="24"/>
              </w:rPr>
              <w:t>條</w:t>
            </w:r>
            <w:r w:rsidRPr="00630886">
              <w:rPr>
                <w:rStyle w:val="afe"/>
                <w:rFonts w:ascii="Times New Roman"/>
                <w:color w:val="000000" w:themeColor="text1"/>
                <w:sz w:val="24"/>
                <w:szCs w:val="24"/>
              </w:rPr>
              <w:footnoteReference w:id="34"/>
            </w:r>
            <w:r w:rsidRPr="00630886">
              <w:rPr>
                <w:rFonts w:ascii="Times New Roman" w:hint="eastAsia"/>
                <w:color w:val="000000" w:themeColor="text1"/>
                <w:sz w:val="24"/>
                <w:szCs w:val="24"/>
              </w:rPr>
              <w:t>規定之「身心虐待」及「不正當行為」，致使陳情人精神疾病惡化，顯與醫療法規相悖，且身心障礙者權益保障法第</w:t>
            </w:r>
            <w:r w:rsidRPr="00630886">
              <w:rPr>
                <w:rFonts w:ascii="Times New Roman" w:hint="eastAsia"/>
                <w:color w:val="000000" w:themeColor="text1"/>
                <w:sz w:val="24"/>
                <w:szCs w:val="24"/>
              </w:rPr>
              <w:t>85</w:t>
            </w:r>
            <w:r w:rsidRPr="00630886">
              <w:rPr>
                <w:rFonts w:ascii="Times New Roman" w:hint="eastAsia"/>
                <w:color w:val="000000" w:themeColor="text1"/>
                <w:sz w:val="24"/>
                <w:szCs w:val="24"/>
              </w:rPr>
              <w:t>條規定，身心障礙者依法收容於矯正機關時，法務主管機關應考量矯正機關收容特性、現有設施狀況及</w:t>
            </w:r>
            <w:r w:rsidRPr="00630886">
              <w:rPr>
                <w:rFonts w:ascii="Times New Roman" w:hint="eastAsia"/>
                <w:color w:val="000000" w:themeColor="text1"/>
                <w:sz w:val="24"/>
                <w:szCs w:val="24"/>
                <w:u w:val="single"/>
              </w:rPr>
              <w:t>身心障礙者特殊需求，作必要之改善</w:t>
            </w:r>
            <w:r w:rsidRPr="00630886">
              <w:rPr>
                <w:rFonts w:ascii="Times New Roman" w:hint="eastAsia"/>
                <w:color w:val="000000" w:themeColor="text1"/>
                <w:sz w:val="24"/>
                <w:szCs w:val="24"/>
              </w:rPr>
              <w:t>。另引述多項曼德拉規則（舊）有關監獄受刑人身心保健之規定</w:t>
            </w:r>
            <w:r w:rsidRPr="00630886">
              <w:rPr>
                <w:rStyle w:val="afe"/>
                <w:rFonts w:ascii="Times New Roman"/>
                <w:color w:val="000000" w:themeColor="text1"/>
                <w:sz w:val="24"/>
                <w:szCs w:val="24"/>
              </w:rPr>
              <w:footnoteReference w:id="35"/>
            </w:r>
            <w:r w:rsidRPr="00630886">
              <w:rPr>
                <w:rFonts w:ascii="Times New Roman" w:hint="eastAsia"/>
                <w:color w:val="000000" w:themeColor="text1"/>
                <w:sz w:val="24"/>
                <w:szCs w:val="24"/>
              </w:rPr>
              <w:t>。</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五、綠島監獄稱四級受刑人可用小電視，但不能使用收音機，乃因行刑累進處遇條例第</w:t>
            </w:r>
            <w:r w:rsidRPr="00630886">
              <w:rPr>
                <w:rFonts w:ascii="Times New Roman" w:hint="eastAsia"/>
                <w:color w:val="000000" w:themeColor="text1"/>
                <w:sz w:val="24"/>
                <w:szCs w:val="24"/>
              </w:rPr>
              <w:t>48</w:t>
            </w:r>
            <w:r w:rsidRPr="00630886">
              <w:rPr>
                <w:rFonts w:ascii="Times New Roman" w:hint="eastAsia"/>
                <w:color w:val="000000" w:themeColor="text1"/>
                <w:sz w:val="24"/>
                <w:szCs w:val="24"/>
              </w:rPr>
              <w:t>條之規定</w:t>
            </w:r>
            <w:r w:rsidRPr="00630886">
              <w:rPr>
                <w:rStyle w:val="afe"/>
                <w:rFonts w:ascii="Times New Roman"/>
                <w:color w:val="000000" w:themeColor="text1"/>
                <w:sz w:val="24"/>
                <w:szCs w:val="24"/>
              </w:rPr>
              <w:footnoteReference w:id="36"/>
            </w:r>
            <w:r w:rsidRPr="00630886">
              <w:rPr>
                <w:rFonts w:ascii="Times New Roman" w:hint="eastAsia"/>
                <w:color w:val="000000" w:themeColor="text1"/>
                <w:sz w:val="24"/>
                <w:szCs w:val="24"/>
              </w:rPr>
              <w:t>，惟查，桃園、臺東等監所均表示依監獄行刑法第</w:t>
            </w:r>
            <w:r w:rsidRPr="00630886">
              <w:rPr>
                <w:rFonts w:ascii="Times New Roman" w:hint="eastAsia"/>
                <w:color w:val="000000" w:themeColor="text1"/>
                <w:sz w:val="24"/>
                <w:szCs w:val="24"/>
              </w:rPr>
              <w:t>45</w:t>
            </w:r>
            <w:r w:rsidRPr="00630886">
              <w:rPr>
                <w:rFonts w:ascii="Times New Roman" w:hint="eastAsia"/>
                <w:color w:val="000000" w:themeColor="text1"/>
                <w:sz w:val="24"/>
                <w:szCs w:val="24"/>
              </w:rPr>
              <w:t>條</w:t>
            </w:r>
            <w:r w:rsidRPr="00630886">
              <w:rPr>
                <w:rStyle w:val="afe"/>
                <w:rFonts w:ascii="Times New Roman"/>
                <w:color w:val="000000" w:themeColor="text1"/>
                <w:sz w:val="24"/>
                <w:szCs w:val="24"/>
              </w:rPr>
              <w:footnoteReference w:id="37"/>
            </w:r>
            <w:r w:rsidRPr="00630886">
              <w:rPr>
                <w:rFonts w:ascii="Times New Roman" w:hint="eastAsia"/>
                <w:color w:val="000000" w:themeColor="text1"/>
                <w:sz w:val="24"/>
                <w:szCs w:val="24"/>
              </w:rPr>
              <w:t>之規</w:t>
            </w:r>
            <w:r w:rsidRPr="00630886">
              <w:rPr>
                <w:rFonts w:ascii="Times New Roman" w:hint="eastAsia"/>
                <w:color w:val="000000" w:themeColor="text1"/>
                <w:sz w:val="24"/>
                <w:szCs w:val="24"/>
              </w:rPr>
              <w:lastRenderedPageBreak/>
              <w:t>定及「從新從優原則」，不應限制。另四級受刑人雖已修法但不能發信給朋友，因監獄行刑法第</w:t>
            </w:r>
            <w:r w:rsidRPr="00630886">
              <w:rPr>
                <w:rFonts w:ascii="Times New Roman" w:hint="eastAsia"/>
                <w:color w:val="000000" w:themeColor="text1"/>
                <w:sz w:val="24"/>
                <w:szCs w:val="24"/>
              </w:rPr>
              <w:t>67</w:t>
            </w:r>
            <w:r w:rsidRPr="00630886">
              <w:rPr>
                <w:rFonts w:ascii="Times New Roman" w:hint="eastAsia"/>
                <w:color w:val="000000" w:themeColor="text1"/>
                <w:sz w:val="24"/>
                <w:szCs w:val="24"/>
              </w:rPr>
              <w:t>條規定</w:t>
            </w:r>
            <w:r w:rsidRPr="00630886">
              <w:rPr>
                <w:rStyle w:val="afe"/>
                <w:rFonts w:ascii="Times New Roman"/>
                <w:color w:val="000000" w:themeColor="text1"/>
                <w:sz w:val="24"/>
                <w:szCs w:val="24"/>
              </w:rPr>
              <w:footnoteReference w:id="38"/>
            </w:r>
            <w:r w:rsidRPr="00630886">
              <w:rPr>
                <w:rFonts w:ascii="Times New Roman" w:hint="eastAsia"/>
                <w:color w:val="000000" w:themeColor="text1"/>
                <w:sz w:val="24"/>
                <w:szCs w:val="24"/>
              </w:rPr>
              <w:t>，「除法規另有規定外</w:t>
            </w:r>
            <w:r w:rsidRPr="00630886">
              <w:rPr>
                <w:rStyle w:val="afe"/>
                <w:rFonts w:ascii="Times New Roman"/>
                <w:color w:val="000000" w:themeColor="text1"/>
                <w:sz w:val="24"/>
                <w:szCs w:val="24"/>
              </w:rPr>
              <w:footnoteReference w:id="39"/>
            </w:r>
            <w:r w:rsidRPr="00630886">
              <w:rPr>
                <w:rFonts w:ascii="Times New Roman" w:hint="eastAsia"/>
                <w:color w:val="000000" w:themeColor="text1"/>
                <w:sz w:val="24"/>
                <w:szCs w:val="24"/>
              </w:rPr>
              <w:t>」，惟查監獄行刑法第</w:t>
            </w:r>
            <w:r w:rsidRPr="00630886">
              <w:rPr>
                <w:rFonts w:ascii="Times New Roman" w:hint="eastAsia"/>
                <w:color w:val="000000" w:themeColor="text1"/>
                <w:sz w:val="24"/>
                <w:szCs w:val="24"/>
              </w:rPr>
              <w:t>45</w:t>
            </w:r>
            <w:r w:rsidRPr="00630886">
              <w:rPr>
                <w:rFonts w:ascii="Times New Roman" w:hint="eastAsia"/>
                <w:color w:val="000000" w:themeColor="text1"/>
                <w:sz w:val="24"/>
                <w:szCs w:val="24"/>
              </w:rPr>
              <w:t>條並未規定「除法規另有規定外」等文字，</w:t>
            </w:r>
            <w:r w:rsidRPr="00630886">
              <w:rPr>
                <w:rFonts w:ascii="Times New Roman" w:hint="eastAsia"/>
                <w:color w:val="000000" w:themeColor="text1"/>
                <w:sz w:val="24"/>
                <w:szCs w:val="24"/>
                <w:u w:val="single"/>
              </w:rPr>
              <w:t>故應排除適用行刑處遇累進條例</w:t>
            </w:r>
            <w:r w:rsidRPr="00630886">
              <w:rPr>
                <w:rFonts w:ascii="Times New Roman" w:hint="eastAsia"/>
                <w:color w:val="000000" w:themeColor="text1"/>
                <w:sz w:val="24"/>
                <w:szCs w:val="24"/>
              </w:rPr>
              <w:t>，且違背曼德拉規則第</w:t>
            </w:r>
            <w:r w:rsidRPr="00630886">
              <w:rPr>
                <w:rFonts w:ascii="Times New Roman" w:hint="eastAsia"/>
                <w:color w:val="000000" w:themeColor="text1"/>
                <w:sz w:val="24"/>
                <w:szCs w:val="24"/>
              </w:rPr>
              <w:t>63</w:t>
            </w:r>
            <w:r w:rsidRPr="00630886">
              <w:rPr>
                <w:rFonts w:ascii="Times New Roman" w:hint="eastAsia"/>
                <w:color w:val="000000" w:themeColor="text1"/>
                <w:sz w:val="24"/>
                <w:szCs w:val="24"/>
              </w:rPr>
              <w:t>條之意旨。</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六、查監獄行刑法施行細則之規定，並按照國際通則，不強制受刑人一律理平頭，亦准其蓄髮，以不妨害公共衛生及健康為原則，但綠島監獄允許受刑人蓄髮，卻不允許提供受刑人理髮剪刀、梳子、鏡子等必須物品，亦不准受刑人因個人衛生健康所需申請親屬寄入，與曼德拉規則第</w:t>
            </w:r>
            <w:r w:rsidRPr="00630886">
              <w:rPr>
                <w:rFonts w:ascii="Times New Roman" w:hint="eastAsia"/>
                <w:color w:val="000000" w:themeColor="text1"/>
                <w:sz w:val="24"/>
                <w:szCs w:val="24"/>
              </w:rPr>
              <w:t>18</w:t>
            </w:r>
            <w:r w:rsidRPr="00630886">
              <w:rPr>
                <w:rFonts w:ascii="Times New Roman" w:hint="eastAsia"/>
                <w:color w:val="000000" w:themeColor="text1"/>
                <w:sz w:val="24"/>
                <w:szCs w:val="24"/>
              </w:rPr>
              <w:t>條規定</w:t>
            </w:r>
            <w:r w:rsidRPr="00630886">
              <w:rPr>
                <w:rStyle w:val="afe"/>
                <w:rFonts w:ascii="Times New Roman"/>
                <w:color w:val="000000" w:themeColor="text1"/>
                <w:sz w:val="24"/>
                <w:szCs w:val="24"/>
              </w:rPr>
              <w:footnoteReference w:id="40"/>
            </w:r>
            <w:r w:rsidRPr="00630886">
              <w:rPr>
                <w:rFonts w:ascii="Times New Roman" w:hint="eastAsia"/>
                <w:color w:val="000000" w:themeColor="text1"/>
                <w:sz w:val="24"/>
                <w:szCs w:val="24"/>
              </w:rPr>
              <w:t>之意旨不符，變相強制受刑人僅能以電動剃刀理平頭。</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七、上揭及其餘各節請併參附件一之國際規則，另查綠島監獄禁止陳情人使用之摺疊桌及保溫瓶等，於臺東監獄咸依法准許。</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lastRenderedPageBreak/>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12</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t>1100162359</w:t>
            </w:r>
            <w:r w:rsidRPr="00630886">
              <w:rPr>
                <w:rFonts w:ascii="Times New Roman" w:hint="eastAsia"/>
                <w:color w:val="000000" w:themeColor="text1"/>
                <w:sz w:val="24"/>
                <w:szCs w:val="24"/>
              </w:rPr>
              <w:t>）</w:t>
            </w:r>
          </w:p>
        </w:tc>
        <w:tc>
          <w:tcPr>
            <w:tcW w:w="3288" w:type="dxa"/>
          </w:tcPr>
          <w:p w:rsidR="00A43F4C" w:rsidRPr="00630886" w:rsidRDefault="00A43F4C" w:rsidP="006A02E1">
            <w:pPr>
              <w:pStyle w:val="af7"/>
              <w:numPr>
                <w:ilvl w:val="0"/>
                <w:numId w:val="115"/>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26</w:t>
            </w:r>
            <w:r w:rsidRPr="00630886">
              <w:rPr>
                <w:rFonts w:ascii="Times New Roman" w:hint="eastAsia"/>
                <w:color w:val="000000" w:themeColor="text1"/>
                <w:sz w:val="24"/>
                <w:szCs w:val="24"/>
              </w:rPr>
              <w:t>日奉核定併</w:t>
            </w:r>
            <w:r w:rsidRPr="00630886">
              <w:rPr>
                <w:rFonts w:ascii="Times New Roman" w:hint="eastAsia"/>
                <w:color w:val="000000" w:themeColor="text1"/>
                <w:sz w:val="24"/>
                <w:szCs w:val="24"/>
              </w:rPr>
              <w:t>1100800039</w:t>
            </w:r>
            <w:r w:rsidRPr="00630886">
              <w:rPr>
                <w:rFonts w:ascii="Times New Roman" w:hint="eastAsia"/>
                <w:color w:val="000000" w:themeColor="text1"/>
                <w:sz w:val="24"/>
                <w:szCs w:val="24"/>
              </w:rPr>
              <w:t>號調查案處理。</w:t>
            </w:r>
          </w:p>
          <w:p w:rsidR="00A43F4C" w:rsidRPr="00630886" w:rsidRDefault="00A43F4C" w:rsidP="006A02E1">
            <w:pPr>
              <w:pStyle w:val="af7"/>
              <w:numPr>
                <w:ilvl w:val="0"/>
                <w:numId w:val="115"/>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15</w:t>
            </w:r>
            <w:r w:rsidRPr="00630886">
              <w:rPr>
                <w:rFonts w:ascii="Times New Roman" w:hint="eastAsia"/>
                <w:color w:val="000000" w:themeColor="text1"/>
                <w:sz w:val="24"/>
                <w:szCs w:val="24"/>
              </w:rPr>
              <w:t>日院台調柒字第</w:t>
            </w:r>
            <w:r w:rsidRPr="00630886">
              <w:rPr>
                <w:rFonts w:ascii="Times New Roman" w:hint="eastAsia"/>
                <w:color w:val="000000" w:themeColor="text1"/>
                <w:sz w:val="24"/>
                <w:szCs w:val="24"/>
              </w:rPr>
              <w:t>1100831152</w:t>
            </w:r>
            <w:r w:rsidRPr="00630886">
              <w:rPr>
                <w:rFonts w:ascii="Times New Roman" w:hint="eastAsia"/>
                <w:color w:val="000000" w:themeColor="text1"/>
                <w:sz w:val="24"/>
                <w:szCs w:val="24"/>
              </w:rPr>
              <w:t>號函請法務部說明處理情形。</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lastRenderedPageBreak/>
              <w:t>17</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24</w:t>
            </w:r>
            <w:r w:rsidRPr="00630886">
              <w:rPr>
                <w:rFonts w:ascii="Times New Roman" w:hint="eastAsia"/>
                <w:color w:val="000000" w:themeColor="text1"/>
                <w:sz w:val="24"/>
                <w:szCs w:val="24"/>
              </w:rPr>
              <w:t>日</w:t>
            </w:r>
          </w:p>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lastRenderedPageBreak/>
              <w:t>（法務部矯正署臺東監獄附</w:t>
            </w:r>
            <w:r w:rsidRPr="00630886">
              <w:rPr>
                <w:rFonts w:ascii="Times New Roman" w:hint="eastAsia"/>
                <w:color w:val="000000" w:themeColor="text1"/>
                <w:sz w:val="24"/>
                <w:szCs w:val="24"/>
              </w:rPr>
              <w:t>585</w:t>
            </w:r>
            <w:r w:rsidRPr="00630886">
              <w:rPr>
                <w:rFonts w:ascii="Times New Roman" w:hint="eastAsia"/>
                <w:color w:val="000000" w:themeColor="text1"/>
                <w:sz w:val="24"/>
                <w:szCs w:val="24"/>
              </w:rPr>
              <w:t>）</w:t>
            </w:r>
          </w:p>
        </w:tc>
        <w:tc>
          <w:tcPr>
            <w:tcW w:w="6520"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lastRenderedPageBreak/>
              <w:t>因訴訟案件需要，依政府資訊公開法申請</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日寄出之掛號信函信封皮正、反面影本。</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28</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lastRenderedPageBreak/>
              <w:t>1100162665</w:t>
            </w:r>
            <w:r w:rsidRPr="00630886">
              <w:rPr>
                <w:rFonts w:ascii="Times New Roman" w:hint="eastAsia"/>
                <w:color w:val="000000" w:themeColor="text1"/>
                <w:sz w:val="24"/>
                <w:szCs w:val="24"/>
              </w:rPr>
              <w:t>）</w:t>
            </w:r>
          </w:p>
        </w:tc>
        <w:tc>
          <w:tcPr>
            <w:tcW w:w="3288" w:type="dxa"/>
          </w:tcPr>
          <w:p w:rsidR="00A43F4C" w:rsidRPr="00630886" w:rsidRDefault="00A43F4C" w:rsidP="006A02E1">
            <w:pPr>
              <w:pStyle w:val="af7"/>
              <w:numPr>
                <w:ilvl w:val="0"/>
                <w:numId w:val="116"/>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lastRenderedPageBreak/>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日奉核定併</w:t>
            </w:r>
            <w:r w:rsidRPr="00630886">
              <w:rPr>
                <w:rFonts w:ascii="Times New Roman" w:hint="eastAsia"/>
                <w:color w:val="000000" w:themeColor="text1"/>
                <w:sz w:val="24"/>
                <w:szCs w:val="24"/>
              </w:rPr>
              <w:t>1100800039</w:t>
            </w:r>
            <w:r w:rsidRPr="00630886">
              <w:rPr>
                <w:rFonts w:ascii="Times New Roman" w:hint="eastAsia"/>
                <w:color w:val="000000" w:themeColor="text1"/>
                <w:sz w:val="24"/>
                <w:szCs w:val="24"/>
              </w:rPr>
              <w:t>號調查</w:t>
            </w:r>
            <w:r w:rsidRPr="00630886">
              <w:rPr>
                <w:rFonts w:ascii="Times New Roman" w:hint="eastAsia"/>
                <w:color w:val="000000" w:themeColor="text1"/>
                <w:sz w:val="24"/>
                <w:szCs w:val="24"/>
              </w:rPr>
              <w:lastRenderedPageBreak/>
              <w:t>案處理。</w:t>
            </w:r>
          </w:p>
          <w:p w:rsidR="00A43F4C" w:rsidRPr="00630886" w:rsidRDefault="00A43F4C" w:rsidP="006A02E1">
            <w:pPr>
              <w:pStyle w:val="af7"/>
              <w:numPr>
                <w:ilvl w:val="0"/>
                <w:numId w:val="116"/>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函復陳訴人收件處理情形。</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lastRenderedPageBreak/>
              <w:t>18</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24</w:t>
            </w:r>
            <w:r w:rsidRPr="00630886">
              <w:rPr>
                <w:rFonts w:ascii="Times New Roman" w:hint="eastAsia"/>
                <w:color w:val="000000" w:themeColor="text1"/>
                <w:sz w:val="24"/>
                <w:szCs w:val="24"/>
              </w:rPr>
              <w:t>日</w:t>
            </w:r>
          </w:p>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（法務部矯正署</w:t>
            </w:r>
          </w:p>
        </w:tc>
        <w:tc>
          <w:tcPr>
            <w:tcW w:w="6520" w:type="dxa"/>
          </w:tcPr>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一、就「綠島監獄拒絕提供複印設備供受刑人自費使用」一案，經臺灣臺東地方法院民事庭</w:t>
            </w:r>
            <w:r w:rsidRPr="00630886">
              <w:rPr>
                <w:rFonts w:ascii="Times New Roman" w:hint="eastAsia"/>
                <w:color w:val="000000" w:themeColor="text1"/>
                <w:sz w:val="24"/>
                <w:szCs w:val="24"/>
              </w:rPr>
              <w:t>108</w:t>
            </w:r>
            <w:r w:rsidRPr="00630886">
              <w:rPr>
                <w:rFonts w:ascii="Times New Roman" w:hint="eastAsia"/>
                <w:color w:val="000000" w:themeColor="text1"/>
                <w:sz w:val="24"/>
                <w:szCs w:val="24"/>
              </w:rPr>
              <w:t>國</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號判決認定非法剽竊受刑人之書信卷宗等秘密，詎料綠島監獄仍透過複印機會取得收容人之隱私秘密。</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二、就「綠島監獄未依規定辦理職務輪調」一案，</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名田姓內勤人員並未通過矯正人員考試及訓練，且在該監耀武揚威、推諉卸責，因諸多管教人員無法漠視</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員之行徑，故央求陳情人向本院陳情。</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三、就法務部</w:t>
            </w: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12</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15</w:t>
            </w:r>
            <w:r w:rsidRPr="00630886">
              <w:rPr>
                <w:rFonts w:ascii="Times New Roman" w:hint="eastAsia"/>
                <w:color w:val="000000" w:themeColor="text1"/>
                <w:sz w:val="24"/>
                <w:szCs w:val="24"/>
              </w:rPr>
              <w:t>日法授矯字第</w:t>
            </w:r>
            <w:r w:rsidRPr="00630886">
              <w:rPr>
                <w:rFonts w:ascii="Times New Roman" w:hint="eastAsia"/>
                <w:color w:val="000000" w:themeColor="text1"/>
                <w:sz w:val="24"/>
                <w:szCs w:val="24"/>
              </w:rPr>
              <w:t>10901105970</w:t>
            </w:r>
            <w:r w:rsidRPr="00630886">
              <w:rPr>
                <w:rFonts w:ascii="Times New Roman" w:hint="eastAsia"/>
                <w:color w:val="000000" w:themeColor="text1"/>
                <w:sz w:val="24"/>
                <w:szCs w:val="24"/>
              </w:rPr>
              <w:t>號函之陳訴議題六，查行刑處遇累進條例第</w:t>
            </w:r>
            <w:r w:rsidRPr="00630886">
              <w:rPr>
                <w:rFonts w:ascii="Times New Roman" w:hint="eastAsia"/>
                <w:color w:val="000000" w:themeColor="text1"/>
                <w:sz w:val="24"/>
                <w:szCs w:val="24"/>
              </w:rPr>
              <w:t>54</w:t>
            </w:r>
            <w:r w:rsidRPr="00630886">
              <w:rPr>
                <w:rFonts w:ascii="Times New Roman" w:hint="eastAsia"/>
                <w:color w:val="000000" w:themeColor="text1"/>
                <w:sz w:val="24"/>
                <w:szCs w:val="24"/>
              </w:rPr>
              <w:t>條之規定</w:t>
            </w:r>
            <w:r w:rsidRPr="00630886">
              <w:rPr>
                <w:rStyle w:val="afe"/>
                <w:rFonts w:ascii="Times New Roman"/>
                <w:color w:val="000000" w:themeColor="text1"/>
                <w:sz w:val="24"/>
                <w:szCs w:val="24"/>
              </w:rPr>
              <w:footnoteReference w:id="41"/>
            </w:r>
            <w:r w:rsidRPr="00630886">
              <w:rPr>
                <w:rFonts w:ascii="Times New Roman" w:hint="eastAsia"/>
                <w:color w:val="000000" w:themeColor="text1"/>
                <w:sz w:val="24"/>
                <w:szCs w:val="24"/>
              </w:rPr>
              <w:t>乃子法，監獄行刑法第</w:t>
            </w:r>
            <w:r w:rsidRPr="00630886">
              <w:rPr>
                <w:rFonts w:ascii="Times New Roman" w:hint="eastAsia"/>
                <w:color w:val="000000" w:themeColor="text1"/>
                <w:sz w:val="24"/>
                <w:szCs w:val="24"/>
              </w:rPr>
              <w:t>67</w:t>
            </w:r>
            <w:r w:rsidRPr="00630886">
              <w:rPr>
                <w:rFonts w:ascii="Times New Roman" w:hint="eastAsia"/>
                <w:color w:val="000000" w:themeColor="text1"/>
                <w:sz w:val="24"/>
                <w:szCs w:val="24"/>
              </w:rPr>
              <w:t>條之規定</w:t>
            </w:r>
            <w:r w:rsidRPr="00630886">
              <w:rPr>
                <w:rStyle w:val="afe"/>
                <w:rFonts w:ascii="Times New Roman"/>
                <w:color w:val="000000" w:themeColor="text1"/>
                <w:sz w:val="24"/>
                <w:szCs w:val="24"/>
              </w:rPr>
              <w:footnoteReference w:id="42"/>
            </w:r>
            <w:r w:rsidRPr="00630886">
              <w:rPr>
                <w:rFonts w:ascii="Times New Roman" w:hint="eastAsia"/>
                <w:color w:val="000000" w:themeColor="text1"/>
                <w:sz w:val="24"/>
                <w:szCs w:val="24"/>
              </w:rPr>
              <w:t>乃母法，</w:t>
            </w:r>
            <w:r w:rsidRPr="00630886">
              <w:rPr>
                <w:rFonts w:ascii="Times New Roman" w:hint="eastAsia"/>
                <w:color w:val="000000" w:themeColor="text1"/>
                <w:sz w:val="24"/>
                <w:szCs w:val="24"/>
                <w:u w:val="single"/>
              </w:rPr>
              <w:t>其子法牴觸母法，增加法律所無之限制</w:t>
            </w:r>
            <w:r w:rsidRPr="00630886">
              <w:rPr>
                <w:rFonts w:ascii="Times New Roman" w:hint="eastAsia"/>
                <w:color w:val="000000" w:themeColor="text1"/>
                <w:sz w:val="24"/>
                <w:szCs w:val="24"/>
              </w:rPr>
              <w:t>。</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四、就陳情人</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日陳訴移監申請遭不法否准案，經查綠島監獄綠監總第字</w:t>
            </w:r>
            <w:r w:rsidRPr="00630886">
              <w:rPr>
                <w:rFonts w:ascii="Times New Roman" w:hint="eastAsia"/>
                <w:color w:val="000000" w:themeColor="text1"/>
                <w:sz w:val="24"/>
                <w:szCs w:val="24"/>
              </w:rPr>
              <w:t>11004001730</w:t>
            </w:r>
            <w:r w:rsidRPr="00630886">
              <w:rPr>
                <w:rFonts w:ascii="Times New Roman" w:hint="eastAsia"/>
                <w:color w:val="000000" w:themeColor="text1"/>
                <w:sz w:val="24"/>
                <w:szCs w:val="24"/>
              </w:rPr>
              <w:t>號函，取代法務部矯正署之職掌，非法代矯正署審查，拖延企圖吃案，且矯正署已認定程序合法在案，綠島監獄仍知法犯法操弄權術，另請求調查宜蘭監獄</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至</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月收</w:t>
            </w:r>
            <w:r w:rsidRPr="00630886">
              <w:rPr>
                <w:rFonts w:ascii="Times New Roman" w:hint="eastAsia"/>
                <w:color w:val="000000" w:themeColor="text1"/>
                <w:sz w:val="24"/>
                <w:szCs w:val="24"/>
              </w:rPr>
              <w:lastRenderedPageBreak/>
              <w:t>容人數及移監人數即可釐明真相。</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五、陳情人患有嚴重自律神經失調、高血壓、胃食道逆流、慢性咽喉炎、狹心症、肺門結節、功能性腸胃疾病等，均有就醫紀錄可稽，按聯合國之釋示，應受身心障礙者權利公約之保障</w:t>
            </w:r>
            <w:r w:rsidRPr="00630886">
              <w:rPr>
                <w:rStyle w:val="afe"/>
                <w:rFonts w:ascii="Times New Roman"/>
                <w:color w:val="000000" w:themeColor="text1"/>
                <w:sz w:val="24"/>
                <w:szCs w:val="24"/>
              </w:rPr>
              <w:footnoteReference w:id="43"/>
            </w:r>
            <w:r w:rsidRPr="00630886">
              <w:rPr>
                <w:rFonts w:ascii="Times New Roman" w:hint="eastAsia"/>
                <w:color w:val="000000" w:themeColor="text1"/>
                <w:sz w:val="24"/>
                <w:szCs w:val="24"/>
              </w:rPr>
              <w:t>，請求本院併予審酌有關</w:t>
            </w:r>
            <w:r w:rsidRPr="00630886">
              <w:rPr>
                <w:rFonts w:ascii="Times New Roman" w:hint="eastAsia"/>
                <w:color w:val="000000" w:themeColor="text1"/>
                <w:sz w:val="24"/>
                <w:szCs w:val="24"/>
              </w:rPr>
              <w:lastRenderedPageBreak/>
              <w:t>法令及監所收容人處遇（剝奪床鋪及生活用品、獨居、限制使用抽風扇及保溫瓶、不提供桌椅、竊聽、安檢面壁、出入監檢身扒屁眼、強制無上限採尿</w:t>
            </w:r>
            <w:r w:rsidRPr="00630886">
              <w:rPr>
                <w:rFonts w:hAnsi="標楷體" w:hint="eastAsia"/>
                <w:color w:val="000000" w:themeColor="text1"/>
                <w:sz w:val="24"/>
                <w:szCs w:val="24"/>
              </w:rPr>
              <w:t>……</w:t>
            </w:r>
            <w:r w:rsidRPr="00630886">
              <w:rPr>
                <w:rFonts w:ascii="Times New Roman" w:hint="eastAsia"/>
                <w:color w:val="000000" w:themeColor="text1"/>
                <w:sz w:val="24"/>
                <w:szCs w:val="24"/>
              </w:rPr>
              <w:t>等）。</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六、就法務部法授矯字第</w:t>
            </w:r>
            <w:r w:rsidRPr="00630886">
              <w:rPr>
                <w:rFonts w:ascii="Times New Roman" w:hint="eastAsia"/>
                <w:color w:val="000000" w:themeColor="text1"/>
                <w:sz w:val="24"/>
                <w:szCs w:val="24"/>
              </w:rPr>
              <w:t>10901105970</w:t>
            </w:r>
            <w:r w:rsidRPr="00630886">
              <w:rPr>
                <w:rFonts w:ascii="Times New Roman" w:hint="eastAsia"/>
                <w:color w:val="000000" w:themeColor="text1"/>
                <w:sz w:val="24"/>
                <w:szCs w:val="24"/>
              </w:rPr>
              <w:t>號函陳述議題七，矯正法規歷年立法及他國立法例，洵未設有「使用者付費」原則，其乃經濟學概論，倘法務部之說詞可採，則受刑人所使用之水、電、房租、床鋪、馬桶、水桶</w:t>
            </w:r>
            <w:r w:rsidRPr="00630886">
              <w:rPr>
                <w:rFonts w:hAnsi="標楷體" w:hint="eastAsia"/>
                <w:color w:val="000000" w:themeColor="text1"/>
                <w:sz w:val="24"/>
                <w:szCs w:val="24"/>
              </w:rPr>
              <w:t>……</w:t>
            </w:r>
            <w:r w:rsidRPr="00630886">
              <w:rPr>
                <w:rFonts w:ascii="Times New Roman" w:hint="eastAsia"/>
                <w:color w:val="000000" w:themeColor="text1"/>
                <w:sz w:val="24"/>
                <w:szCs w:val="24"/>
              </w:rPr>
              <w:t>等亦應比照此原則辦理，惟事實並非如此。</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lastRenderedPageBreak/>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28</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t>1100162665</w:t>
            </w:r>
            <w:r w:rsidRPr="00630886">
              <w:rPr>
                <w:rFonts w:ascii="Times New Roman" w:hint="eastAsia"/>
                <w:color w:val="000000" w:themeColor="text1"/>
                <w:sz w:val="24"/>
                <w:szCs w:val="24"/>
              </w:rPr>
              <w:t>）</w:t>
            </w:r>
          </w:p>
        </w:tc>
        <w:tc>
          <w:tcPr>
            <w:tcW w:w="3288" w:type="dxa"/>
          </w:tcPr>
          <w:p w:rsidR="00A43F4C" w:rsidRPr="00630886" w:rsidRDefault="00A43F4C" w:rsidP="006A02E1">
            <w:pPr>
              <w:pStyle w:val="af7"/>
              <w:numPr>
                <w:ilvl w:val="0"/>
                <w:numId w:val="117"/>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日奉核定併</w:t>
            </w:r>
            <w:r w:rsidRPr="00630886">
              <w:rPr>
                <w:rFonts w:ascii="Times New Roman" w:hint="eastAsia"/>
                <w:color w:val="000000" w:themeColor="text1"/>
                <w:sz w:val="24"/>
                <w:szCs w:val="24"/>
              </w:rPr>
              <w:t>1100800039</w:t>
            </w:r>
            <w:r w:rsidRPr="00630886">
              <w:rPr>
                <w:rFonts w:ascii="Times New Roman" w:hint="eastAsia"/>
                <w:color w:val="000000" w:themeColor="text1"/>
                <w:sz w:val="24"/>
                <w:szCs w:val="24"/>
              </w:rPr>
              <w:t>號調查案處理。</w:t>
            </w:r>
          </w:p>
          <w:p w:rsidR="00A43F4C" w:rsidRPr="00630886" w:rsidRDefault="00A43F4C" w:rsidP="006A02E1">
            <w:pPr>
              <w:pStyle w:val="af7"/>
              <w:numPr>
                <w:ilvl w:val="0"/>
                <w:numId w:val="117"/>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15</w:t>
            </w:r>
            <w:r w:rsidRPr="00630886">
              <w:rPr>
                <w:rFonts w:ascii="Times New Roman" w:hint="eastAsia"/>
                <w:color w:val="000000" w:themeColor="text1"/>
                <w:sz w:val="24"/>
                <w:szCs w:val="24"/>
              </w:rPr>
              <w:t>日院台調柒字第</w:t>
            </w:r>
            <w:r w:rsidRPr="00630886">
              <w:rPr>
                <w:rFonts w:ascii="Times New Roman" w:hint="eastAsia"/>
                <w:color w:val="000000" w:themeColor="text1"/>
                <w:sz w:val="24"/>
                <w:szCs w:val="24"/>
              </w:rPr>
              <w:t>1100831152</w:t>
            </w:r>
            <w:r w:rsidRPr="00630886">
              <w:rPr>
                <w:rFonts w:ascii="Times New Roman" w:hint="eastAsia"/>
                <w:color w:val="000000" w:themeColor="text1"/>
                <w:sz w:val="24"/>
                <w:szCs w:val="24"/>
              </w:rPr>
              <w:t>號函請法務部說明處理情形。</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lastRenderedPageBreak/>
              <w:t>19</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31</w:t>
            </w:r>
            <w:r w:rsidRPr="00630886">
              <w:rPr>
                <w:rFonts w:ascii="Times New Roman" w:hint="eastAsia"/>
                <w:color w:val="000000" w:themeColor="text1"/>
                <w:sz w:val="24"/>
                <w:szCs w:val="24"/>
              </w:rPr>
              <w:t>日（法務部矯正署臺東監獄附</w:t>
            </w:r>
            <w:r w:rsidRPr="00630886">
              <w:rPr>
                <w:rFonts w:ascii="Times New Roman" w:hint="eastAsia"/>
                <w:color w:val="000000" w:themeColor="text1"/>
                <w:sz w:val="24"/>
                <w:szCs w:val="24"/>
              </w:rPr>
              <w:t>585</w:t>
            </w:r>
            <w:r w:rsidRPr="00630886">
              <w:rPr>
                <w:rFonts w:ascii="Times New Roman" w:hint="eastAsia"/>
                <w:color w:val="000000" w:themeColor="text1"/>
                <w:sz w:val="24"/>
                <w:szCs w:val="24"/>
              </w:rPr>
              <w:t>）</w:t>
            </w:r>
          </w:p>
        </w:tc>
        <w:tc>
          <w:tcPr>
            <w:tcW w:w="6520"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因訴訟案件需要，依政府資訊公開法申請</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24</w:t>
            </w:r>
            <w:r w:rsidRPr="00630886">
              <w:rPr>
                <w:rFonts w:ascii="Times New Roman" w:hint="eastAsia"/>
                <w:color w:val="000000" w:themeColor="text1"/>
                <w:sz w:val="24"/>
                <w:szCs w:val="24"/>
              </w:rPr>
              <w:t>日、</w:t>
            </w:r>
            <w:r w:rsidRPr="00630886">
              <w:rPr>
                <w:rFonts w:ascii="Times New Roman" w:hint="eastAsia"/>
                <w:color w:val="000000" w:themeColor="text1"/>
                <w:sz w:val="24"/>
                <w:szCs w:val="24"/>
              </w:rPr>
              <w:t>31</w:t>
            </w:r>
            <w:r w:rsidRPr="00630886">
              <w:rPr>
                <w:rFonts w:ascii="Times New Roman" w:hint="eastAsia"/>
                <w:color w:val="000000" w:themeColor="text1"/>
                <w:sz w:val="24"/>
                <w:szCs w:val="24"/>
              </w:rPr>
              <w:t>日寄出之掛號信函信封皮正、反面影本。</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t>1100162751</w:t>
            </w:r>
            <w:r w:rsidRPr="00630886">
              <w:rPr>
                <w:rFonts w:ascii="Times New Roman" w:hint="eastAsia"/>
                <w:color w:val="000000" w:themeColor="text1"/>
                <w:sz w:val="24"/>
                <w:szCs w:val="24"/>
              </w:rPr>
              <w:t>）</w:t>
            </w:r>
          </w:p>
        </w:tc>
        <w:tc>
          <w:tcPr>
            <w:tcW w:w="3288" w:type="dxa"/>
          </w:tcPr>
          <w:p w:rsidR="00A43F4C" w:rsidRPr="00630886" w:rsidRDefault="00A43F4C" w:rsidP="006A02E1">
            <w:pPr>
              <w:pStyle w:val="af7"/>
              <w:numPr>
                <w:ilvl w:val="0"/>
                <w:numId w:val="118"/>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7</w:t>
            </w:r>
            <w:r w:rsidRPr="00630886">
              <w:rPr>
                <w:rFonts w:ascii="Times New Roman" w:hint="eastAsia"/>
                <w:color w:val="000000" w:themeColor="text1"/>
                <w:sz w:val="24"/>
                <w:szCs w:val="24"/>
              </w:rPr>
              <w:t>日奉核定併</w:t>
            </w:r>
            <w:r w:rsidRPr="00630886">
              <w:rPr>
                <w:rFonts w:ascii="Times New Roman" w:hint="eastAsia"/>
                <w:color w:val="000000" w:themeColor="text1"/>
                <w:sz w:val="24"/>
                <w:szCs w:val="24"/>
              </w:rPr>
              <w:t>1100800039</w:t>
            </w:r>
            <w:r w:rsidRPr="00630886">
              <w:rPr>
                <w:rFonts w:ascii="Times New Roman" w:hint="eastAsia"/>
                <w:color w:val="000000" w:themeColor="text1"/>
                <w:sz w:val="24"/>
                <w:szCs w:val="24"/>
              </w:rPr>
              <w:t>號調查案處理。</w:t>
            </w:r>
          </w:p>
          <w:p w:rsidR="00A43F4C" w:rsidRPr="00630886" w:rsidRDefault="00A43F4C" w:rsidP="006A02E1">
            <w:pPr>
              <w:pStyle w:val="af7"/>
              <w:numPr>
                <w:ilvl w:val="0"/>
                <w:numId w:val="118"/>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函復陳訴人就本案近</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次陳訴之信封正、反面影本。</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t>20</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31</w:t>
            </w:r>
            <w:r w:rsidRPr="00630886">
              <w:rPr>
                <w:rFonts w:ascii="Times New Roman" w:hint="eastAsia"/>
                <w:color w:val="000000" w:themeColor="text1"/>
                <w:sz w:val="24"/>
                <w:szCs w:val="24"/>
              </w:rPr>
              <w:t>日（法務部矯正署臺東監獄附</w:t>
            </w:r>
            <w:r w:rsidRPr="00630886">
              <w:rPr>
                <w:rFonts w:ascii="Times New Roman" w:hint="eastAsia"/>
                <w:color w:val="000000" w:themeColor="text1"/>
                <w:sz w:val="24"/>
                <w:szCs w:val="24"/>
              </w:rPr>
              <w:t>585</w:t>
            </w:r>
            <w:r w:rsidRPr="00630886">
              <w:rPr>
                <w:rFonts w:ascii="Times New Roman" w:hint="eastAsia"/>
                <w:color w:val="000000" w:themeColor="text1"/>
                <w:sz w:val="24"/>
                <w:szCs w:val="24"/>
              </w:rPr>
              <w:t>）</w:t>
            </w:r>
          </w:p>
        </w:tc>
        <w:tc>
          <w:tcPr>
            <w:tcW w:w="6520"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 xml:space="preserve">　　就法務部</w:t>
            </w: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12</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15</w:t>
            </w:r>
            <w:r w:rsidRPr="00630886">
              <w:rPr>
                <w:rFonts w:ascii="Times New Roman" w:hint="eastAsia"/>
                <w:color w:val="000000" w:themeColor="text1"/>
                <w:sz w:val="24"/>
                <w:szCs w:val="24"/>
              </w:rPr>
              <w:t>日法授矯字第</w:t>
            </w:r>
            <w:r w:rsidRPr="00630886">
              <w:rPr>
                <w:rFonts w:ascii="Times New Roman" w:hint="eastAsia"/>
                <w:color w:val="000000" w:themeColor="text1"/>
                <w:sz w:val="24"/>
                <w:szCs w:val="24"/>
              </w:rPr>
              <w:t>10901105970</w:t>
            </w:r>
            <w:r w:rsidRPr="00630886">
              <w:rPr>
                <w:rFonts w:ascii="Times New Roman" w:hint="eastAsia"/>
                <w:color w:val="000000" w:themeColor="text1"/>
                <w:sz w:val="24"/>
                <w:szCs w:val="24"/>
              </w:rPr>
              <w:t>號函陳述議題五補充說明：</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一、行刑處遇累進條例施行細則公告修正理由</w:t>
            </w:r>
            <w:r w:rsidRPr="00630886">
              <w:rPr>
                <w:rStyle w:val="afe"/>
                <w:rFonts w:ascii="Times New Roman"/>
                <w:color w:val="000000" w:themeColor="text1"/>
                <w:sz w:val="24"/>
                <w:szCs w:val="24"/>
              </w:rPr>
              <w:footnoteReference w:id="44"/>
            </w:r>
            <w:r w:rsidRPr="00630886">
              <w:rPr>
                <w:rFonts w:ascii="Times New Roman" w:hint="eastAsia"/>
                <w:color w:val="000000" w:themeColor="text1"/>
                <w:sz w:val="24"/>
                <w:szCs w:val="24"/>
              </w:rPr>
              <w:t>：「受刑人違反紀律僅得禁止進級不計算分數或降級，並無扣減成績分數，現行條文有增加法律所無規定之情</w:t>
            </w:r>
            <w:r w:rsidRPr="00630886">
              <w:rPr>
                <w:rFonts w:ascii="Times New Roman" w:hint="eastAsia"/>
                <w:color w:val="000000" w:themeColor="text1"/>
                <w:sz w:val="24"/>
                <w:szCs w:val="24"/>
              </w:rPr>
              <w:lastRenderedPageBreak/>
              <w:t>形，爰予刪除」。</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二、</w:t>
            </w:r>
            <w:r w:rsidRPr="00630886">
              <w:rPr>
                <w:rFonts w:ascii="Times New Roman" w:hint="eastAsia"/>
                <w:color w:val="000000" w:themeColor="text1"/>
                <w:sz w:val="24"/>
                <w:szCs w:val="24"/>
              </w:rPr>
              <w:t>102</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月至</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7</w:t>
            </w:r>
            <w:r w:rsidRPr="00630886">
              <w:rPr>
                <w:rFonts w:ascii="Times New Roman" w:hint="eastAsia"/>
                <w:color w:val="000000" w:themeColor="text1"/>
                <w:sz w:val="24"/>
                <w:szCs w:val="24"/>
              </w:rPr>
              <w:t>月，桃園、宜蘭、新竹、北所、綠島等監所，依各該受刑人累進處遇評分有關規定，苛扣分數，並宣稱係依行刑處遇累進條例及其施行細則、監獄行刑法等規定辦理，違反中央法規標準法第</w:t>
            </w:r>
            <w:r w:rsidRPr="00630886">
              <w:rPr>
                <w:rFonts w:ascii="Times New Roman" w:hint="eastAsia"/>
                <w:color w:val="000000" w:themeColor="text1"/>
                <w:sz w:val="24"/>
                <w:szCs w:val="24"/>
              </w:rPr>
              <w:t>7</w:t>
            </w:r>
            <w:r w:rsidRPr="00630886">
              <w:rPr>
                <w:rFonts w:ascii="Times New Roman" w:hint="eastAsia"/>
                <w:color w:val="000000" w:themeColor="text1"/>
                <w:sz w:val="24"/>
                <w:szCs w:val="24"/>
              </w:rPr>
              <w:t>條、行政程序法第</w:t>
            </w:r>
            <w:r w:rsidRPr="00630886">
              <w:rPr>
                <w:rFonts w:ascii="Times New Roman" w:hint="eastAsia"/>
                <w:color w:val="000000" w:themeColor="text1"/>
                <w:sz w:val="24"/>
                <w:szCs w:val="24"/>
              </w:rPr>
              <w:t>102</w:t>
            </w:r>
            <w:r w:rsidRPr="00630886">
              <w:rPr>
                <w:rFonts w:ascii="Times New Roman" w:hint="eastAsia"/>
                <w:color w:val="000000" w:themeColor="text1"/>
                <w:sz w:val="24"/>
                <w:szCs w:val="24"/>
              </w:rPr>
              <w:t>條、</w:t>
            </w:r>
            <w:r w:rsidRPr="00630886">
              <w:rPr>
                <w:rFonts w:ascii="Times New Roman" w:hint="eastAsia"/>
                <w:color w:val="000000" w:themeColor="text1"/>
                <w:sz w:val="24"/>
                <w:szCs w:val="24"/>
              </w:rPr>
              <w:t>154</w:t>
            </w:r>
            <w:r w:rsidRPr="00630886">
              <w:rPr>
                <w:rFonts w:ascii="Times New Roman" w:hint="eastAsia"/>
                <w:color w:val="000000" w:themeColor="text1"/>
                <w:sz w:val="24"/>
                <w:szCs w:val="24"/>
              </w:rPr>
              <w:t>條等規定當然無效（行政程序法第</w:t>
            </w:r>
            <w:r w:rsidRPr="00630886">
              <w:rPr>
                <w:rFonts w:ascii="Times New Roman" w:hint="eastAsia"/>
                <w:color w:val="000000" w:themeColor="text1"/>
                <w:sz w:val="24"/>
                <w:szCs w:val="24"/>
              </w:rPr>
              <w:t>158</w:t>
            </w:r>
            <w:r w:rsidRPr="00630886">
              <w:rPr>
                <w:rFonts w:ascii="Times New Roman" w:hint="eastAsia"/>
                <w:color w:val="000000" w:themeColor="text1"/>
                <w:sz w:val="24"/>
                <w:szCs w:val="24"/>
              </w:rPr>
              <w:t>條第</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項參照），又未於</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年內補正，當然失效，依該等法令作成之處分（評分），自屬行政程序法第</w:t>
            </w:r>
            <w:r w:rsidRPr="00630886">
              <w:rPr>
                <w:rFonts w:ascii="Times New Roman" w:hint="eastAsia"/>
                <w:color w:val="000000" w:themeColor="text1"/>
                <w:sz w:val="24"/>
                <w:szCs w:val="24"/>
              </w:rPr>
              <w:t>111</w:t>
            </w:r>
            <w:r w:rsidRPr="00630886">
              <w:rPr>
                <w:rFonts w:ascii="Times New Roman" w:hint="eastAsia"/>
                <w:color w:val="000000" w:themeColor="text1"/>
                <w:sz w:val="24"/>
                <w:szCs w:val="24"/>
              </w:rPr>
              <w:t>條第</w:t>
            </w:r>
            <w:r w:rsidRPr="00630886">
              <w:rPr>
                <w:rFonts w:ascii="Times New Roman" w:hint="eastAsia"/>
                <w:color w:val="000000" w:themeColor="text1"/>
                <w:sz w:val="24"/>
                <w:szCs w:val="24"/>
              </w:rPr>
              <w:t>7</w:t>
            </w:r>
            <w:r w:rsidRPr="00630886">
              <w:rPr>
                <w:rFonts w:ascii="Times New Roman" w:hint="eastAsia"/>
                <w:color w:val="000000" w:themeColor="text1"/>
                <w:sz w:val="24"/>
                <w:szCs w:val="24"/>
              </w:rPr>
              <w:t>款之「其他具有重大明顯之瑕疵者」，應自始違法無效。</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三、行政罰法第</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條第</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款規定</w:t>
            </w:r>
            <w:r w:rsidRPr="00630886">
              <w:rPr>
                <w:rStyle w:val="afe"/>
                <w:rFonts w:ascii="Times New Roman"/>
                <w:color w:val="000000" w:themeColor="text1"/>
                <w:sz w:val="24"/>
                <w:szCs w:val="24"/>
              </w:rPr>
              <w:footnoteReference w:id="45"/>
            </w:r>
            <w:r w:rsidRPr="00630886">
              <w:rPr>
                <w:rFonts w:ascii="Times New Roman" w:hint="eastAsia"/>
                <w:color w:val="000000" w:themeColor="text1"/>
                <w:sz w:val="24"/>
                <w:szCs w:val="24"/>
              </w:rPr>
              <w:t>，「扣分」、「停分」、「回分」、「核低分」等影響受刑人假釋即人身自由，相當於限制人民權利的裁罰性處分，依司法院釋字第</w:t>
            </w:r>
            <w:r w:rsidRPr="00630886">
              <w:rPr>
                <w:rFonts w:ascii="Times New Roman" w:hint="eastAsia"/>
                <w:color w:val="000000" w:themeColor="text1"/>
                <w:sz w:val="24"/>
                <w:szCs w:val="24"/>
              </w:rPr>
              <w:t>402</w:t>
            </w:r>
            <w:r w:rsidRPr="00630886">
              <w:rPr>
                <w:rFonts w:ascii="Times New Roman" w:hint="eastAsia"/>
                <w:color w:val="000000" w:themeColor="text1"/>
                <w:sz w:val="24"/>
                <w:szCs w:val="24"/>
              </w:rPr>
              <w:t>號</w:t>
            </w:r>
            <w:r w:rsidRPr="00630886">
              <w:rPr>
                <w:rStyle w:val="afe"/>
                <w:rFonts w:ascii="Times New Roman"/>
                <w:color w:val="000000" w:themeColor="text1"/>
                <w:sz w:val="24"/>
                <w:szCs w:val="24"/>
              </w:rPr>
              <w:footnoteReference w:id="46"/>
            </w:r>
            <w:r w:rsidRPr="00630886">
              <w:rPr>
                <w:rFonts w:ascii="Times New Roman" w:hint="eastAsia"/>
                <w:color w:val="000000" w:themeColor="text1"/>
                <w:sz w:val="24"/>
                <w:szCs w:val="24"/>
              </w:rPr>
              <w:t>及</w:t>
            </w:r>
            <w:r w:rsidRPr="00630886">
              <w:rPr>
                <w:rFonts w:ascii="Times New Roman" w:hint="eastAsia"/>
                <w:color w:val="000000" w:themeColor="text1"/>
                <w:sz w:val="24"/>
                <w:szCs w:val="24"/>
              </w:rPr>
              <w:t>313</w:t>
            </w:r>
            <w:r w:rsidRPr="00630886">
              <w:rPr>
                <w:rFonts w:ascii="Times New Roman" w:hint="eastAsia"/>
                <w:color w:val="000000" w:themeColor="text1"/>
                <w:sz w:val="24"/>
                <w:szCs w:val="24"/>
              </w:rPr>
              <w:t>號解釋</w:t>
            </w:r>
            <w:r w:rsidRPr="00630886">
              <w:rPr>
                <w:rStyle w:val="afe"/>
                <w:rFonts w:ascii="Times New Roman"/>
                <w:color w:val="000000" w:themeColor="text1"/>
                <w:sz w:val="24"/>
                <w:szCs w:val="24"/>
              </w:rPr>
              <w:footnoteReference w:id="47"/>
            </w:r>
            <w:r w:rsidRPr="00630886">
              <w:rPr>
                <w:rFonts w:ascii="Times New Roman" w:hint="eastAsia"/>
                <w:color w:val="000000" w:themeColor="text1"/>
                <w:sz w:val="24"/>
                <w:szCs w:val="24"/>
              </w:rPr>
              <w:t>，應以法律或其明確授權之命令</w:t>
            </w:r>
            <w:r w:rsidRPr="00630886">
              <w:rPr>
                <w:rFonts w:ascii="Times New Roman" w:hint="eastAsia"/>
                <w:color w:val="000000" w:themeColor="text1"/>
                <w:sz w:val="24"/>
                <w:szCs w:val="24"/>
              </w:rPr>
              <w:lastRenderedPageBreak/>
              <w:t>定之，況其母法「行刑處遇累進條例」本即具違憲條件亦違反國際通則，遑論毒樹所生之毒果也。</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四、臺灣彰化地方法院</w:t>
            </w: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年簡字第</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號判決</w:t>
            </w:r>
            <w:r w:rsidRPr="00630886">
              <w:rPr>
                <w:rStyle w:val="afe"/>
                <w:rFonts w:ascii="Times New Roman"/>
                <w:color w:val="000000" w:themeColor="text1"/>
                <w:sz w:val="24"/>
                <w:szCs w:val="24"/>
              </w:rPr>
              <w:footnoteReference w:id="48"/>
            </w:r>
            <w:r w:rsidRPr="00630886">
              <w:rPr>
                <w:rFonts w:ascii="Times New Roman" w:hint="eastAsia"/>
                <w:color w:val="000000" w:themeColor="text1"/>
                <w:sz w:val="24"/>
                <w:szCs w:val="24"/>
              </w:rPr>
              <w:t>，顯示受刑人違背紀律時，其所受之懲罰，不外減少優待、為不利之待遇或限制，而無「扣分」機制。</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lastRenderedPageBreak/>
              <w:t>五、陳請人未受行刑處遇累進條例第</w:t>
            </w:r>
            <w:r w:rsidRPr="00630886">
              <w:rPr>
                <w:rFonts w:ascii="Times New Roman" w:hint="eastAsia"/>
                <w:color w:val="000000" w:themeColor="text1"/>
                <w:sz w:val="24"/>
                <w:szCs w:val="24"/>
              </w:rPr>
              <w:t>69</w:t>
            </w:r>
            <w:r w:rsidRPr="00630886">
              <w:rPr>
                <w:rFonts w:ascii="Times New Roman" w:hint="eastAsia"/>
                <w:color w:val="000000" w:themeColor="text1"/>
                <w:sz w:val="24"/>
                <w:szCs w:val="24"/>
              </w:rPr>
              <w:t>條</w:t>
            </w:r>
            <w:r w:rsidRPr="00630886">
              <w:rPr>
                <w:rStyle w:val="afe"/>
                <w:rFonts w:ascii="Times New Roman"/>
                <w:color w:val="000000" w:themeColor="text1"/>
                <w:sz w:val="24"/>
                <w:szCs w:val="24"/>
              </w:rPr>
              <w:footnoteReference w:id="49"/>
            </w:r>
            <w:r w:rsidRPr="00630886">
              <w:rPr>
                <w:rFonts w:ascii="Times New Roman" w:hint="eastAsia"/>
                <w:color w:val="000000" w:themeColor="text1"/>
                <w:sz w:val="24"/>
                <w:szCs w:val="24"/>
              </w:rPr>
              <w:t>之「停止進級」或「留級」處分，應依同法第</w:t>
            </w:r>
            <w:r w:rsidRPr="00630886">
              <w:rPr>
                <w:rFonts w:ascii="Times New Roman" w:hint="eastAsia"/>
                <w:color w:val="000000" w:themeColor="text1"/>
                <w:sz w:val="24"/>
                <w:szCs w:val="24"/>
              </w:rPr>
              <w:t>74</w:t>
            </w:r>
            <w:r w:rsidRPr="00630886">
              <w:rPr>
                <w:rFonts w:ascii="Times New Roman" w:hint="eastAsia"/>
                <w:color w:val="000000" w:themeColor="text1"/>
                <w:sz w:val="24"/>
                <w:szCs w:val="24"/>
              </w:rPr>
              <w:t>條</w:t>
            </w:r>
            <w:r w:rsidRPr="00630886">
              <w:rPr>
                <w:rStyle w:val="afe"/>
                <w:rFonts w:ascii="Times New Roman"/>
                <w:color w:val="000000" w:themeColor="text1"/>
                <w:sz w:val="24"/>
                <w:szCs w:val="24"/>
              </w:rPr>
              <w:footnoteReference w:id="50"/>
            </w:r>
            <w:r w:rsidRPr="00630886">
              <w:rPr>
                <w:rFonts w:ascii="Times New Roman" w:hint="eastAsia"/>
                <w:color w:val="000000" w:themeColor="text1"/>
                <w:sz w:val="24"/>
                <w:szCs w:val="24"/>
              </w:rPr>
              <w:t>之規定，由監務委員會之法定程序決議，且陳情人未進級，況依行刑處遇累進條例第</w:t>
            </w:r>
            <w:r w:rsidRPr="00630886">
              <w:rPr>
                <w:rFonts w:ascii="Times New Roman" w:hint="eastAsia"/>
                <w:color w:val="000000" w:themeColor="text1"/>
                <w:sz w:val="24"/>
                <w:szCs w:val="24"/>
              </w:rPr>
              <w:t>52</w:t>
            </w:r>
            <w:r w:rsidRPr="00630886">
              <w:rPr>
                <w:rFonts w:ascii="Times New Roman" w:hint="eastAsia"/>
                <w:color w:val="000000" w:themeColor="text1"/>
                <w:sz w:val="24"/>
                <w:szCs w:val="24"/>
              </w:rPr>
              <w:t>條</w:t>
            </w:r>
            <w:r w:rsidRPr="00630886">
              <w:rPr>
                <w:rStyle w:val="afe"/>
                <w:rFonts w:ascii="Times New Roman"/>
                <w:color w:val="000000" w:themeColor="text1"/>
                <w:sz w:val="24"/>
                <w:szCs w:val="24"/>
              </w:rPr>
              <w:footnoteReference w:id="51"/>
            </w:r>
            <w:r w:rsidRPr="00630886">
              <w:rPr>
                <w:rFonts w:ascii="Times New Roman" w:hint="eastAsia"/>
                <w:color w:val="000000" w:themeColor="text1"/>
                <w:sz w:val="24"/>
                <w:szCs w:val="24"/>
              </w:rPr>
              <w:t>第</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款之規定，留級期間仍應計算其成績分數，同條第</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款規定，留級期間內再有違反紀律時，應為停止進級，並不計算分數之宣告，有紊亂秩序之情事者，得予降級。</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六、上開機關所為之處分（評分），顯乖舛法令，且不合法律程序，應有糾正之必要。</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七、司法院釋字第</w:t>
            </w:r>
            <w:r w:rsidRPr="00630886">
              <w:rPr>
                <w:rFonts w:ascii="Times New Roman" w:hint="eastAsia"/>
                <w:color w:val="000000" w:themeColor="text1"/>
                <w:sz w:val="24"/>
                <w:szCs w:val="24"/>
              </w:rPr>
              <w:t>524</w:t>
            </w:r>
            <w:r w:rsidRPr="00630886">
              <w:rPr>
                <w:rFonts w:ascii="Times New Roman" w:hint="eastAsia"/>
                <w:color w:val="000000" w:themeColor="text1"/>
                <w:sz w:val="24"/>
                <w:szCs w:val="24"/>
              </w:rPr>
              <w:t>號解釋文略以，法律授權主管機關依一定程序訂定法規命令以補充法律規定不足者，該機關即應予以遵守，不得捨法規命令不用，而發布規範行政體系內部事項之行政規則為之替代。</w:t>
            </w:r>
            <w:r w:rsidRPr="00630886">
              <w:rPr>
                <w:rFonts w:ascii="Times New Roman" w:hint="eastAsia"/>
                <w:color w:val="000000" w:themeColor="text1"/>
                <w:sz w:val="24"/>
                <w:szCs w:val="24"/>
                <w:u w:val="single"/>
              </w:rPr>
              <w:t>倘法律並無轉委任之授權，該機關即不得委由其所屬機關逕行發布相關規章。</w:t>
            </w:r>
            <w:r w:rsidRPr="00630886">
              <w:rPr>
                <w:rFonts w:ascii="Times New Roman" w:hint="eastAsia"/>
                <w:color w:val="000000" w:themeColor="text1"/>
                <w:sz w:val="24"/>
                <w:szCs w:val="24"/>
              </w:rPr>
              <w:t>此即「再授權禁止原則」。</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lastRenderedPageBreak/>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t>1100162751</w:t>
            </w:r>
            <w:r w:rsidRPr="00630886">
              <w:rPr>
                <w:rFonts w:ascii="Times New Roman" w:hint="eastAsia"/>
                <w:color w:val="000000" w:themeColor="text1"/>
                <w:sz w:val="24"/>
                <w:szCs w:val="24"/>
              </w:rPr>
              <w:t>）</w:t>
            </w:r>
          </w:p>
        </w:tc>
        <w:tc>
          <w:tcPr>
            <w:tcW w:w="3288" w:type="dxa"/>
          </w:tcPr>
          <w:p w:rsidR="00A43F4C" w:rsidRPr="00630886" w:rsidRDefault="00A43F4C" w:rsidP="006A02E1">
            <w:pPr>
              <w:pStyle w:val="af7"/>
              <w:numPr>
                <w:ilvl w:val="0"/>
                <w:numId w:val="119"/>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7</w:t>
            </w:r>
            <w:r w:rsidRPr="00630886">
              <w:rPr>
                <w:rFonts w:ascii="Times New Roman" w:hint="eastAsia"/>
                <w:color w:val="000000" w:themeColor="text1"/>
                <w:sz w:val="24"/>
                <w:szCs w:val="24"/>
              </w:rPr>
              <w:t>日奉核定併</w:t>
            </w:r>
            <w:r w:rsidRPr="00630886">
              <w:rPr>
                <w:rFonts w:ascii="Times New Roman" w:hint="eastAsia"/>
                <w:color w:val="000000" w:themeColor="text1"/>
                <w:sz w:val="24"/>
                <w:szCs w:val="24"/>
              </w:rPr>
              <w:t>1100800039</w:t>
            </w:r>
            <w:r w:rsidRPr="00630886">
              <w:rPr>
                <w:rFonts w:ascii="Times New Roman" w:hint="eastAsia"/>
                <w:color w:val="000000" w:themeColor="text1"/>
                <w:sz w:val="24"/>
                <w:szCs w:val="24"/>
              </w:rPr>
              <w:t>號調查案處理。</w:t>
            </w:r>
          </w:p>
          <w:p w:rsidR="00A43F4C" w:rsidRPr="00630886" w:rsidRDefault="00A43F4C" w:rsidP="006A02E1">
            <w:pPr>
              <w:pStyle w:val="af7"/>
              <w:numPr>
                <w:ilvl w:val="0"/>
                <w:numId w:val="119"/>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16</w:t>
            </w:r>
            <w:r w:rsidRPr="00630886">
              <w:rPr>
                <w:rFonts w:ascii="Times New Roman" w:hint="eastAsia"/>
                <w:color w:val="000000" w:themeColor="text1"/>
                <w:sz w:val="24"/>
                <w:szCs w:val="24"/>
              </w:rPr>
              <w:t>日院台調柒字第</w:t>
            </w:r>
            <w:r w:rsidRPr="00630886">
              <w:rPr>
                <w:rFonts w:ascii="Times New Roman" w:hint="eastAsia"/>
                <w:color w:val="000000" w:themeColor="text1"/>
                <w:sz w:val="24"/>
                <w:szCs w:val="24"/>
              </w:rPr>
              <w:lastRenderedPageBreak/>
              <w:t>1100831195</w:t>
            </w:r>
            <w:r w:rsidRPr="00630886">
              <w:rPr>
                <w:rFonts w:ascii="Times New Roman" w:hint="eastAsia"/>
                <w:color w:val="000000" w:themeColor="text1"/>
                <w:sz w:val="24"/>
                <w:szCs w:val="24"/>
              </w:rPr>
              <w:t>號函請法務部說明處理情形。</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lastRenderedPageBreak/>
              <w:t>21</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31</w:t>
            </w:r>
            <w:r w:rsidRPr="00630886">
              <w:rPr>
                <w:rFonts w:ascii="Times New Roman" w:hint="eastAsia"/>
                <w:color w:val="000000" w:themeColor="text1"/>
                <w:sz w:val="24"/>
                <w:szCs w:val="24"/>
              </w:rPr>
              <w:t>日（法務部矯正署臺東監獄附</w:t>
            </w:r>
            <w:r w:rsidRPr="00630886">
              <w:rPr>
                <w:rFonts w:ascii="Times New Roman" w:hint="eastAsia"/>
                <w:color w:val="000000" w:themeColor="text1"/>
                <w:sz w:val="24"/>
                <w:szCs w:val="24"/>
              </w:rPr>
              <w:t>585</w:t>
            </w:r>
            <w:r w:rsidRPr="00630886">
              <w:rPr>
                <w:rFonts w:ascii="Times New Roman" w:hint="eastAsia"/>
                <w:color w:val="000000" w:themeColor="text1"/>
                <w:sz w:val="24"/>
                <w:szCs w:val="24"/>
              </w:rPr>
              <w:t>）</w:t>
            </w:r>
          </w:p>
        </w:tc>
        <w:tc>
          <w:tcPr>
            <w:tcW w:w="6520"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 xml:space="preserve">　　就法務部</w:t>
            </w: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12</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15</w:t>
            </w:r>
            <w:r w:rsidRPr="00630886">
              <w:rPr>
                <w:rFonts w:ascii="Times New Roman" w:hint="eastAsia"/>
                <w:color w:val="000000" w:themeColor="text1"/>
                <w:sz w:val="24"/>
                <w:szCs w:val="24"/>
              </w:rPr>
              <w:t>日法授矯字第</w:t>
            </w:r>
            <w:r w:rsidRPr="00630886">
              <w:rPr>
                <w:rFonts w:ascii="Times New Roman" w:hint="eastAsia"/>
                <w:color w:val="000000" w:themeColor="text1"/>
                <w:sz w:val="24"/>
                <w:szCs w:val="24"/>
              </w:rPr>
              <w:t>10901105970</w:t>
            </w:r>
            <w:r w:rsidRPr="00630886">
              <w:rPr>
                <w:rFonts w:ascii="Times New Roman" w:hint="eastAsia"/>
                <w:color w:val="000000" w:themeColor="text1"/>
                <w:sz w:val="24"/>
                <w:szCs w:val="24"/>
              </w:rPr>
              <w:t>號函陳述議題十一補充說明：</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一、查「監獄對受刑人施以懲罰辦法」即監所版之「社會秩序維護法」，社會秩序維護法處罰明文為</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至</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日，監獄對受刑人施以懲罰辦法平均為</w:t>
            </w:r>
            <w:r w:rsidRPr="00630886">
              <w:rPr>
                <w:rFonts w:ascii="Times New Roman" w:hint="eastAsia"/>
                <w:color w:val="000000" w:themeColor="text1"/>
                <w:sz w:val="24"/>
                <w:szCs w:val="24"/>
              </w:rPr>
              <w:t>14</w:t>
            </w:r>
            <w:r w:rsidRPr="00630886">
              <w:rPr>
                <w:rFonts w:ascii="Times New Roman" w:hint="eastAsia"/>
                <w:color w:val="000000" w:themeColor="text1"/>
                <w:sz w:val="24"/>
                <w:szCs w:val="24"/>
              </w:rPr>
              <w:t>至</w:t>
            </w:r>
            <w:r w:rsidRPr="00630886">
              <w:rPr>
                <w:rFonts w:ascii="Times New Roman" w:hint="eastAsia"/>
                <w:color w:val="000000" w:themeColor="text1"/>
                <w:sz w:val="24"/>
                <w:szCs w:val="24"/>
              </w:rPr>
              <w:t>60</w:t>
            </w:r>
            <w:r w:rsidRPr="00630886">
              <w:rPr>
                <w:rFonts w:ascii="Times New Roman" w:hint="eastAsia"/>
                <w:color w:val="000000" w:themeColor="text1"/>
                <w:sz w:val="24"/>
                <w:szCs w:val="24"/>
              </w:rPr>
              <w:t>日，卻未說明原因及必要性，顯逾越比例原則及國際通則。</w:t>
            </w:r>
          </w:p>
          <w:p w:rsidR="00A43F4C" w:rsidRPr="00630886" w:rsidRDefault="00A43F4C" w:rsidP="001A4E9C">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二、況修法前之「受刑人違規行為及懲罰基準表」僅</w:t>
            </w:r>
            <w:r w:rsidRPr="00630886">
              <w:rPr>
                <w:rFonts w:ascii="Times New Roman" w:hint="eastAsia"/>
                <w:color w:val="000000" w:themeColor="text1"/>
                <w:sz w:val="24"/>
                <w:szCs w:val="24"/>
              </w:rPr>
              <w:t>3</w:t>
            </w:r>
            <w:r w:rsidRPr="00630886">
              <w:rPr>
                <w:rFonts w:ascii="Times New Roman" w:hint="eastAsia"/>
                <w:color w:val="000000" w:themeColor="text1"/>
                <w:sz w:val="24"/>
                <w:szCs w:val="24"/>
              </w:rPr>
              <w:t>至</w:t>
            </w:r>
            <w:r w:rsidRPr="00630886">
              <w:rPr>
                <w:rFonts w:ascii="Times New Roman" w:hint="eastAsia"/>
                <w:color w:val="000000" w:themeColor="text1"/>
                <w:sz w:val="24"/>
                <w:szCs w:val="24"/>
              </w:rPr>
              <w:t>7</w:t>
            </w:r>
            <w:r w:rsidRPr="00630886">
              <w:rPr>
                <w:rFonts w:ascii="Times New Roman" w:hint="eastAsia"/>
                <w:color w:val="000000" w:themeColor="text1"/>
                <w:sz w:val="24"/>
                <w:szCs w:val="24"/>
              </w:rPr>
              <w:t>日之處罰，修法後顯有人權開倒車之虞。</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t>1100162751</w:t>
            </w:r>
            <w:r w:rsidRPr="00630886">
              <w:rPr>
                <w:rFonts w:ascii="Times New Roman" w:hint="eastAsia"/>
                <w:color w:val="000000" w:themeColor="text1"/>
                <w:sz w:val="24"/>
                <w:szCs w:val="24"/>
              </w:rPr>
              <w:t>）</w:t>
            </w:r>
          </w:p>
        </w:tc>
        <w:tc>
          <w:tcPr>
            <w:tcW w:w="3288" w:type="dxa"/>
          </w:tcPr>
          <w:p w:rsidR="00A43F4C" w:rsidRPr="00630886" w:rsidRDefault="00A43F4C" w:rsidP="006A02E1">
            <w:pPr>
              <w:pStyle w:val="af7"/>
              <w:numPr>
                <w:ilvl w:val="0"/>
                <w:numId w:val="120"/>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7</w:t>
            </w:r>
            <w:r w:rsidRPr="00630886">
              <w:rPr>
                <w:rFonts w:ascii="Times New Roman" w:hint="eastAsia"/>
                <w:color w:val="000000" w:themeColor="text1"/>
                <w:sz w:val="24"/>
                <w:szCs w:val="24"/>
              </w:rPr>
              <w:t>日奉核定併</w:t>
            </w:r>
            <w:r w:rsidRPr="00630886">
              <w:rPr>
                <w:rFonts w:ascii="Times New Roman" w:hint="eastAsia"/>
                <w:color w:val="000000" w:themeColor="text1"/>
                <w:sz w:val="24"/>
                <w:szCs w:val="24"/>
              </w:rPr>
              <w:t>1100800039</w:t>
            </w:r>
            <w:r w:rsidRPr="00630886">
              <w:rPr>
                <w:rFonts w:ascii="Times New Roman" w:hint="eastAsia"/>
                <w:color w:val="000000" w:themeColor="text1"/>
                <w:sz w:val="24"/>
                <w:szCs w:val="24"/>
              </w:rPr>
              <w:t>號調查案處理。</w:t>
            </w:r>
          </w:p>
          <w:p w:rsidR="00A43F4C" w:rsidRPr="00630886" w:rsidRDefault="00A43F4C" w:rsidP="006A02E1">
            <w:pPr>
              <w:pStyle w:val="af7"/>
              <w:numPr>
                <w:ilvl w:val="0"/>
                <w:numId w:val="120"/>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16</w:t>
            </w:r>
            <w:r w:rsidRPr="00630886">
              <w:rPr>
                <w:rFonts w:ascii="Times New Roman" w:hint="eastAsia"/>
                <w:color w:val="000000" w:themeColor="text1"/>
                <w:sz w:val="24"/>
                <w:szCs w:val="24"/>
              </w:rPr>
              <w:t>日院台調柒字第</w:t>
            </w:r>
            <w:r w:rsidRPr="00630886">
              <w:rPr>
                <w:rFonts w:ascii="Times New Roman" w:hint="eastAsia"/>
                <w:color w:val="000000" w:themeColor="text1"/>
                <w:sz w:val="24"/>
                <w:szCs w:val="24"/>
              </w:rPr>
              <w:t>1100831195</w:t>
            </w:r>
            <w:r w:rsidRPr="00630886">
              <w:rPr>
                <w:rFonts w:ascii="Times New Roman" w:hint="eastAsia"/>
                <w:color w:val="000000" w:themeColor="text1"/>
                <w:sz w:val="24"/>
                <w:szCs w:val="24"/>
              </w:rPr>
              <w:t>號函請法務部說明處理情形。</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t>22</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31</w:t>
            </w:r>
            <w:r w:rsidRPr="00630886">
              <w:rPr>
                <w:rFonts w:ascii="Times New Roman" w:hint="eastAsia"/>
                <w:color w:val="000000" w:themeColor="text1"/>
                <w:sz w:val="24"/>
                <w:szCs w:val="24"/>
              </w:rPr>
              <w:t>日（法務部矯正署臺東監獄附</w:t>
            </w:r>
            <w:r w:rsidRPr="00630886">
              <w:rPr>
                <w:rFonts w:ascii="Times New Roman" w:hint="eastAsia"/>
                <w:color w:val="000000" w:themeColor="text1"/>
                <w:sz w:val="24"/>
                <w:szCs w:val="24"/>
              </w:rPr>
              <w:t>585</w:t>
            </w:r>
            <w:r w:rsidRPr="00630886">
              <w:rPr>
                <w:rFonts w:ascii="Times New Roman" w:hint="eastAsia"/>
                <w:color w:val="000000" w:themeColor="text1"/>
                <w:sz w:val="24"/>
                <w:szCs w:val="24"/>
              </w:rPr>
              <w:t>）</w:t>
            </w:r>
          </w:p>
        </w:tc>
        <w:tc>
          <w:tcPr>
            <w:tcW w:w="6520"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 xml:space="preserve">　　就法務部</w:t>
            </w: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19</w:t>
            </w:r>
            <w:r w:rsidRPr="00630886">
              <w:rPr>
                <w:rFonts w:ascii="Times New Roman" w:hint="eastAsia"/>
                <w:color w:val="000000" w:themeColor="text1"/>
                <w:sz w:val="24"/>
                <w:szCs w:val="24"/>
              </w:rPr>
              <w:t>日法授矯字第</w:t>
            </w:r>
            <w:r w:rsidRPr="00630886">
              <w:rPr>
                <w:rFonts w:ascii="Times New Roman" w:hint="eastAsia"/>
                <w:color w:val="000000" w:themeColor="text1"/>
                <w:sz w:val="24"/>
                <w:szCs w:val="24"/>
              </w:rPr>
              <w:t>10901098650</w:t>
            </w:r>
            <w:r w:rsidRPr="00630886">
              <w:rPr>
                <w:rFonts w:ascii="Times New Roman" w:hint="eastAsia"/>
                <w:color w:val="000000" w:themeColor="text1"/>
                <w:sz w:val="24"/>
                <w:szCs w:val="24"/>
              </w:rPr>
              <w:t>號函說明二（四）補充陳述：</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一、</w:t>
            </w:r>
            <w:r w:rsidRPr="00630886">
              <w:rPr>
                <w:rFonts w:ascii="Times New Roman" w:hint="eastAsia"/>
                <w:color w:val="000000" w:themeColor="text1"/>
                <w:sz w:val="24"/>
                <w:szCs w:val="24"/>
              </w:rPr>
              <w:t>0082</w:t>
            </w:r>
            <w:r w:rsidRPr="00630886">
              <w:rPr>
                <w:rFonts w:ascii="Times New Roman" w:hint="eastAsia"/>
                <w:color w:val="000000" w:themeColor="text1"/>
                <w:sz w:val="24"/>
                <w:szCs w:val="24"/>
              </w:rPr>
              <w:t>林○○等受刑人遭林鎮家毆打後，立即要求驗傷，惟綠島監獄楊國榮、李重義、蘇科勳、林振榮、楊垂雄等卻共謀不法</w:t>
            </w:r>
            <w:r w:rsidRPr="00630886">
              <w:rPr>
                <w:rFonts w:ascii="Times New Roman" w:hint="eastAsia"/>
                <w:color w:val="000000" w:themeColor="text1"/>
                <w:sz w:val="24"/>
                <w:szCs w:val="24"/>
                <w:u w:val="single"/>
              </w:rPr>
              <w:t>拖延逾</w:t>
            </w:r>
            <w:r w:rsidRPr="00630886">
              <w:rPr>
                <w:rFonts w:ascii="Times New Roman" w:hint="eastAsia"/>
                <w:color w:val="000000" w:themeColor="text1"/>
                <w:sz w:val="24"/>
                <w:szCs w:val="24"/>
                <w:u w:val="single"/>
              </w:rPr>
              <w:t>10</w:t>
            </w:r>
            <w:r w:rsidRPr="00630886">
              <w:rPr>
                <w:rFonts w:ascii="Times New Roman" w:hint="eastAsia"/>
                <w:color w:val="000000" w:themeColor="text1"/>
                <w:sz w:val="24"/>
                <w:szCs w:val="24"/>
                <w:u w:val="single"/>
              </w:rPr>
              <w:t>日</w:t>
            </w:r>
            <w:r w:rsidRPr="00630886">
              <w:rPr>
                <w:rFonts w:ascii="Times New Roman" w:hint="eastAsia"/>
                <w:color w:val="000000" w:themeColor="text1"/>
                <w:sz w:val="24"/>
                <w:szCs w:val="24"/>
              </w:rPr>
              <w:t>，</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日後赴衛生所驗傷，醫師表示為內傷，管理員卻恐嚇醫師稱：「那不是內傷啦，你就隨便寫個挫傷就可以了啦」。</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二、同點</w:t>
            </w:r>
            <w:r w:rsidRPr="00630886">
              <w:rPr>
                <w:rFonts w:ascii="Times New Roman" w:hint="eastAsia"/>
                <w:color w:val="000000" w:themeColor="text1"/>
                <w:sz w:val="24"/>
                <w:szCs w:val="24"/>
              </w:rPr>
              <w:t>0225</w:t>
            </w:r>
            <w:r w:rsidRPr="00630886">
              <w:rPr>
                <w:rFonts w:ascii="Times New Roman" w:hint="eastAsia"/>
                <w:color w:val="000000" w:themeColor="text1"/>
                <w:sz w:val="24"/>
                <w:szCs w:val="24"/>
              </w:rPr>
              <w:t>為</w:t>
            </w:r>
            <w:r w:rsidRPr="00630886">
              <w:rPr>
                <w:rFonts w:ascii="Times New Roman" w:hint="eastAsia"/>
                <w:color w:val="000000" w:themeColor="text1"/>
                <w:sz w:val="24"/>
                <w:szCs w:val="24"/>
              </w:rPr>
              <w:t>0022</w:t>
            </w:r>
            <w:r w:rsidRPr="00630886">
              <w:rPr>
                <w:rFonts w:ascii="Times New Roman" w:hint="eastAsia"/>
                <w:color w:val="000000" w:themeColor="text1"/>
                <w:sz w:val="24"/>
                <w:szCs w:val="24"/>
              </w:rPr>
              <w:t>陳○○，目前應於臺中監獄服刑，尚非</w:t>
            </w:r>
            <w:r w:rsidRPr="00630886">
              <w:rPr>
                <w:rFonts w:ascii="Times New Roman" w:hint="eastAsia"/>
                <w:color w:val="000000" w:themeColor="text1"/>
                <w:sz w:val="24"/>
                <w:szCs w:val="24"/>
              </w:rPr>
              <w:t>0225</w:t>
            </w:r>
            <w:r w:rsidRPr="00630886">
              <w:rPr>
                <w:rFonts w:ascii="Times New Roman" w:hint="eastAsia"/>
                <w:color w:val="000000" w:themeColor="text1"/>
                <w:sz w:val="24"/>
                <w:szCs w:val="24"/>
              </w:rPr>
              <w:t>。</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t>1100162751</w:t>
            </w:r>
            <w:r w:rsidRPr="00630886">
              <w:rPr>
                <w:rFonts w:ascii="Times New Roman" w:hint="eastAsia"/>
                <w:color w:val="000000" w:themeColor="text1"/>
                <w:sz w:val="24"/>
                <w:szCs w:val="24"/>
              </w:rPr>
              <w:t>）</w:t>
            </w:r>
          </w:p>
        </w:tc>
        <w:tc>
          <w:tcPr>
            <w:tcW w:w="3288" w:type="dxa"/>
          </w:tcPr>
          <w:p w:rsidR="00A43F4C" w:rsidRPr="00630886" w:rsidRDefault="00A43F4C" w:rsidP="006A02E1">
            <w:pPr>
              <w:pStyle w:val="af7"/>
              <w:numPr>
                <w:ilvl w:val="0"/>
                <w:numId w:val="121"/>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7</w:t>
            </w:r>
            <w:r w:rsidRPr="00630886">
              <w:rPr>
                <w:rFonts w:ascii="Times New Roman" w:hint="eastAsia"/>
                <w:color w:val="000000" w:themeColor="text1"/>
                <w:sz w:val="24"/>
                <w:szCs w:val="24"/>
              </w:rPr>
              <w:t>日奉核定併</w:t>
            </w:r>
            <w:r w:rsidRPr="00630886">
              <w:rPr>
                <w:rFonts w:ascii="Times New Roman" w:hint="eastAsia"/>
                <w:color w:val="000000" w:themeColor="text1"/>
                <w:sz w:val="24"/>
                <w:szCs w:val="24"/>
              </w:rPr>
              <w:t>1100800039</w:t>
            </w:r>
            <w:r w:rsidRPr="00630886">
              <w:rPr>
                <w:rFonts w:ascii="Times New Roman" w:hint="eastAsia"/>
                <w:color w:val="000000" w:themeColor="text1"/>
                <w:sz w:val="24"/>
                <w:szCs w:val="24"/>
              </w:rPr>
              <w:t>號調查案處理。</w:t>
            </w:r>
          </w:p>
          <w:p w:rsidR="00A43F4C" w:rsidRPr="00630886" w:rsidRDefault="00A43F4C" w:rsidP="006A02E1">
            <w:pPr>
              <w:pStyle w:val="af7"/>
              <w:numPr>
                <w:ilvl w:val="0"/>
                <w:numId w:val="121"/>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16</w:t>
            </w:r>
            <w:r w:rsidRPr="00630886">
              <w:rPr>
                <w:rFonts w:ascii="Times New Roman" w:hint="eastAsia"/>
                <w:color w:val="000000" w:themeColor="text1"/>
                <w:sz w:val="24"/>
                <w:szCs w:val="24"/>
              </w:rPr>
              <w:t>日院台調柒字第</w:t>
            </w:r>
            <w:r w:rsidRPr="00630886">
              <w:rPr>
                <w:rFonts w:ascii="Times New Roman" w:hint="eastAsia"/>
                <w:color w:val="000000" w:themeColor="text1"/>
                <w:sz w:val="24"/>
                <w:szCs w:val="24"/>
              </w:rPr>
              <w:t>1100831195</w:t>
            </w:r>
            <w:r w:rsidRPr="00630886">
              <w:rPr>
                <w:rFonts w:ascii="Times New Roman" w:hint="eastAsia"/>
                <w:color w:val="000000" w:themeColor="text1"/>
                <w:sz w:val="24"/>
                <w:szCs w:val="24"/>
              </w:rPr>
              <w:t>號函請法務部說明處理情形。</w:t>
            </w:r>
          </w:p>
        </w:tc>
      </w:tr>
      <w:tr w:rsidR="00D5406C" w:rsidRPr="00630886" w:rsidTr="00D25619">
        <w:trPr>
          <w:trHeight w:val="454"/>
        </w:trPr>
        <w:tc>
          <w:tcPr>
            <w:tcW w:w="568" w:type="dxa"/>
          </w:tcPr>
          <w:p w:rsidR="00A43F4C" w:rsidRPr="00630886" w:rsidRDefault="00A43F4C" w:rsidP="00D25619">
            <w:pPr>
              <w:jc w:val="center"/>
              <w:rPr>
                <w:rFonts w:ascii="Times New Roman"/>
                <w:color w:val="000000" w:themeColor="text1"/>
                <w:sz w:val="24"/>
                <w:szCs w:val="24"/>
              </w:rPr>
            </w:pPr>
            <w:r w:rsidRPr="00630886">
              <w:rPr>
                <w:rFonts w:ascii="Times New Roman" w:hint="eastAsia"/>
                <w:color w:val="000000" w:themeColor="text1"/>
                <w:sz w:val="24"/>
                <w:szCs w:val="24"/>
              </w:rPr>
              <w:t>23</w:t>
            </w:r>
          </w:p>
        </w:tc>
        <w:tc>
          <w:tcPr>
            <w:tcW w:w="1644"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31</w:t>
            </w:r>
            <w:r w:rsidRPr="00630886">
              <w:rPr>
                <w:rFonts w:ascii="Times New Roman" w:hint="eastAsia"/>
                <w:color w:val="000000" w:themeColor="text1"/>
                <w:sz w:val="24"/>
                <w:szCs w:val="24"/>
              </w:rPr>
              <w:t>日（法務部矯正署臺東監獄附</w:t>
            </w:r>
            <w:r w:rsidRPr="00630886">
              <w:rPr>
                <w:rFonts w:ascii="Times New Roman" w:hint="eastAsia"/>
                <w:color w:val="000000" w:themeColor="text1"/>
                <w:sz w:val="24"/>
                <w:szCs w:val="24"/>
              </w:rPr>
              <w:t>585</w:t>
            </w:r>
            <w:r w:rsidRPr="00630886">
              <w:rPr>
                <w:rFonts w:ascii="Times New Roman" w:hint="eastAsia"/>
                <w:color w:val="000000" w:themeColor="text1"/>
                <w:sz w:val="24"/>
                <w:szCs w:val="24"/>
              </w:rPr>
              <w:t>）</w:t>
            </w:r>
          </w:p>
        </w:tc>
        <w:tc>
          <w:tcPr>
            <w:tcW w:w="6520" w:type="dxa"/>
          </w:tcPr>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 xml:space="preserve">　　依法向本院國家人權委員會陳情：</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一、查聯合國「關於醫務人員、特别是醫生在保護被監禁和拘留的人不受酷刑和其他殘忍、不人道或有辱人格的待遇或處罰方面的任務的醫療道德原則」之原則一，醫務人員、特别是醫生，在負責向被監禁和拘留的人提供醫療時，有責任保護他們的身心健康以及向他們提供同給予未被監禁或拘留的人同樣質量和標準的疾病治療。</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lastRenderedPageBreak/>
              <w:t>二、陳情人</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19</w:t>
            </w:r>
            <w:r w:rsidRPr="00630886">
              <w:rPr>
                <w:rFonts w:ascii="Times New Roman" w:hint="eastAsia"/>
                <w:color w:val="000000" w:themeColor="text1"/>
                <w:sz w:val="24"/>
                <w:szCs w:val="24"/>
              </w:rPr>
              <w:t>日因腸胃不適解黑便等症狀，於臺東監獄求診衛生福利部臺東醫院內科陳宜冠醫師，其供採便器具後，陳情人</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9</w:t>
            </w:r>
            <w:r w:rsidRPr="00630886">
              <w:rPr>
                <w:rFonts w:ascii="Times New Roman" w:hint="eastAsia"/>
                <w:color w:val="000000" w:themeColor="text1"/>
                <w:sz w:val="24"/>
                <w:szCs w:val="24"/>
              </w:rPr>
              <w:t>日交出糞便檢體，其及衛生科陳源智卻表示，當初忘記開立檢驗單，並命陳情人再次掛號，以企圖詐領掛號費及健保補助費，林順斌典獄長悉情亦包庇袒護之，甚於</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27</w:t>
            </w:r>
            <w:r w:rsidRPr="00630886">
              <w:rPr>
                <w:rFonts w:ascii="Times New Roman" w:hint="eastAsia"/>
                <w:color w:val="000000" w:themeColor="text1"/>
                <w:sz w:val="24"/>
                <w:szCs w:val="24"/>
              </w:rPr>
              <w:t>日命陳情人重新再交糞便（由孫建龍主管通知）。</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三、陳情人約於</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日於臺東監獄求診，衛生福利部臺東醫院陳祚冰醫師，查看</w:t>
            </w:r>
            <w:r w:rsidRPr="00630886">
              <w:rPr>
                <w:rFonts w:ascii="Times New Roman" w:hint="eastAsia"/>
                <w:color w:val="000000" w:themeColor="text1"/>
                <w:sz w:val="24"/>
                <w:szCs w:val="24"/>
              </w:rPr>
              <w:t>B</w:t>
            </w:r>
            <w:r w:rsidRPr="00630886">
              <w:rPr>
                <w:rFonts w:ascii="Times New Roman" w:hint="eastAsia"/>
                <w:color w:val="000000" w:themeColor="text1"/>
                <w:sz w:val="24"/>
                <w:szCs w:val="24"/>
              </w:rPr>
              <w:t>型肝炎抽血及超音波檢驗報告，其表示有惡化及退化狀況，並建議陳情人施打</w:t>
            </w:r>
            <w:r w:rsidRPr="00630886">
              <w:rPr>
                <w:rFonts w:ascii="Times New Roman" w:hint="eastAsia"/>
                <w:color w:val="000000" w:themeColor="text1"/>
                <w:sz w:val="24"/>
                <w:szCs w:val="24"/>
              </w:rPr>
              <w:t>B</w:t>
            </w:r>
            <w:r w:rsidRPr="00630886">
              <w:rPr>
                <w:rFonts w:ascii="Times New Roman" w:hint="eastAsia"/>
                <w:color w:val="000000" w:themeColor="text1"/>
                <w:sz w:val="24"/>
                <w:szCs w:val="24"/>
              </w:rPr>
              <w:t>型肝炎疫苗，陳情人當場表示同意，現場有孫建龍管理員在旁可證，矧查陳情人當日下午有再以書面表示申請外醫施打疫苗，但陳醫師及衛生科陳源智又故技重施，命陳情人再次掛號以圖謀詐領掛號費及健保補助費，林順斌典獄長及林有泉、陳正○悉情亦包庇袒護之，未依「全民健康保險提供矯正機關醫療服務作業須知」貳之（十）</w:t>
            </w:r>
            <w:r w:rsidRPr="00630886">
              <w:rPr>
                <w:rStyle w:val="afe"/>
                <w:rFonts w:ascii="Times New Roman"/>
                <w:color w:val="000000" w:themeColor="text1"/>
                <w:sz w:val="24"/>
                <w:szCs w:val="24"/>
              </w:rPr>
              <w:footnoteReference w:id="52"/>
            </w:r>
            <w:r w:rsidRPr="00630886">
              <w:rPr>
                <w:rFonts w:ascii="Times New Roman" w:hint="eastAsia"/>
                <w:color w:val="000000" w:themeColor="text1"/>
                <w:sz w:val="24"/>
                <w:szCs w:val="24"/>
              </w:rPr>
              <w:t>之規定協助調查與處理。</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四、陳情人約於</w:t>
            </w:r>
            <w:r w:rsidRPr="00630886">
              <w:rPr>
                <w:rFonts w:ascii="Times New Roman" w:hint="eastAsia"/>
                <w:color w:val="000000" w:themeColor="text1"/>
                <w:sz w:val="24"/>
                <w:szCs w:val="24"/>
              </w:rPr>
              <w:t>109</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9</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20</w:t>
            </w:r>
            <w:r w:rsidRPr="00630886">
              <w:rPr>
                <w:rFonts w:ascii="Times New Roman" w:hint="eastAsia"/>
                <w:color w:val="000000" w:themeColor="text1"/>
                <w:sz w:val="24"/>
                <w:szCs w:val="24"/>
              </w:rPr>
              <w:t>日因咽喉腫痛且需複診及腹脹、解黑便（肝癌典型症狀），疲倦、食慾不振於臺東醫院求診衛生福利部臺東醫院內科陳宜冠醫師，央求內視鏡咽喉複診及</w:t>
            </w:r>
            <w:r w:rsidRPr="00630886">
              <w:rPr>
                <w:rFonts w:ascii="Times New Roman" w:hint="eastAsia"/>
                <w:color w:val="000000" w:themeColor="text1"/>
                <w:sz w:val="24"/>
                <w:szCs w:val="24"/>
              </w:rPr>
              <w:t>B</w:t>
            </w:r>
            <w:r w:rsidRPr="00630886">
              <w:rPr>
                <w:rFonts w:ascii="Times New Roman" w:hint="eastAsia"/>
                <w:color w:val="000000" w:themeColor="text1"/>
                <w:sz w:val="24"/>
                <w:szCs w:val="24"/>
              </w:rPr>
              <w:t>肝定檢（陳情人為</w:t>
            </w:r>
            <w:r w:rsidRPr="00630886">
              <w:rPr>
                <w:rFonts w:ascii="Times New Roman" w:hint="eastAsia"/>
                <w:color w:val="000000" w:themeColor="text1"/>
                <w:sz w:val="24"/>
                <w:szCs w:val="24"/>
              </w:rPr>
              <w:t>B</w:t>
            </w:r>
            <w:r w:rsidRPr="00630886">
              <w:rPr>
                <w:rFonts w:ascii="Times New Roman" w:hint="eastAsia"/>
                <w:color w:val="000000" w:themeColor="text1"/>
                <w:sz w:val="24"/>
                <w:szCs w:val="24"/>
              </w:rPr>
              <w:t>肝帶原者），但陳醫師及陳源智及林順斌、林有泉、林玉宏</w:t>
            </w:r>
            <w:r w:rsidRPr="00630886">
              <w:rPr>
                <w:rFonts w:ascii="Times New Roman" w:hint="eastAsia"/>
                <w:color w:val="000000" w:themeColor="text1"/>
                <w:sz w:val="24"/>
                <w:szCs w:val="24"/>
              </w:rPr>
              <w:lastRenderedPageBreak/>
              <w:t>等卻故意拖宕，導致陳情人斷藥，屢日以書面抗議仍不理不睬，拖宕至</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8</w:t>
            </w:r>
            <w:r w:rsidRPr="00630886">
              <w:rPr>
                <w:rFonts w:ascii="Times New Roman" w:hint="eastAsia"/>
                <w:color w:val="000000" w:themeColor="text1"/>
                <w:sz w:val="24"/>
                <w:szCs w:val="24"/>
              </w:rPr>
              <w:t>日始外醫複診，但對於</w:t>
            </w:r>
            <w:r w:rsidRPr="00630886">
              <w:rPr>
                <w:rFonts w:ascii="Times New Roman" w:hint="eastAsia"/>
                <w:color w:val="000000" w:themeColor="text1"/>
                <w:sz w:val="24"/>
                <w:szCs w:val="24"/>
              </w:rPr>
              <w:t>B</w:t>
            </w:r>
            <w:r w:rsidRPr="00630886">
              <w:rPr>
                <w:rFonts w:ascii="Times New Roman" w:hint="eastAsia"/>
                <w:color w:val="000000" w:themeColor="text1"/>
                <w:sz w:val="24"/>
                <w:szCs w:val="24"/>
              </w:rPr>
              <w:t>肝定檢部分，其安排</w:t>
            </w:r>
            <w:r w:rsidRPr="00630886">
              <w:rPr>
                <w:rFonts w:ascii="Times New Roman" w:hint="eastAsia"/>
                <w:color w:val="000000" w:themeColor="text1"/>
                <w:sz w:val="24"/>
                <w:szCs w:val="24"/>
              </w:rPr>
              <w:t>9</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24</w:t>
            </w:r>
            <w:r w:rsidRPr="00630886">
              <w:rPr>
                <w:rFonts w:ascii="Times New Roman" w:hint="eastAsia"/>
                <w:color w:val="000000" w:themeColor="text1"/>
                <w:sz w:val="24"/>
                <w:szCs w:val="24"/>
              </w:rPr>
              <w:t>日抽血並經場舍主管張永發告知將儘速安排腹部超音波（健保補助</w:t>
            </w:r>
            <w:r w:rsidRPr="00630886">
              <w:rPr>
                <w:rFonts w:ascii="Times New Roman" w:hint="eastAsia"/>
                <w:color w:val="000000" w:themeColor="text1"/>
                <w:sz w:val="24"/>
                <w:szCs w:val="24"/>
              </w:rPr>
              <w:t>B</w:t>
            </w:r>
            <w:r w:rsidRPr="00630886">
              <w:rPr>
                <w:rFonts w:ascii="Times New Roman" w:hint="eastAsia"/>
                <w:color w:val="000000" w:themeColor="text1"/>
                <w:sz w:val="24"/>
                <w:szCs w:val="24"/>
              </w:rPr>
              <w:t>肝患者每半年定檢），但其卻拖延約</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年，並改口宣稱再次掛號看抽血報告，而不准外醫做超音波檢查，迫使陳情人病情惡化，</w:t>
            </w:r>
            <w:r w:rsidRPr="00630886">
              <w:rPr>
                <w:rFonts w:ascii="Times New Roman" w:hint="eastAsia"/>
                <w:color w:val="000000" w:themeColor="text1"/>
                <w:sz w:val="24"/>
                <w:szCs w:val="24"/>
                <w:u w:val="single"/>
              </w:rPr>
              <w:t>又再次企圖詐領掛號費及健保補助費</w:t>
            </w:r>
            <w:r w:rsidRPr="00630886">
              <w:rPr>
                <w:rFonts w:ascii="Times New Roman" w:hint="eastAsia"/>
                <w:color w:val="000000" w:themeColor="text1"/>
                <w:sz w:val="24"/>
                <w:szCs w:val="24"/>
              </w:rPr>
              <w:t>。</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五、陳情人</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19</w:t>
            </w:r>
            <w:r w:rsidRPr="00630886">
              <w:rPr>
                <w:rFonts w:ascii="Times New Roman" w:hint="eastAsia"/>
                <w:color w:val="000000" w:themeColor="text1"/>
                <w:sz w:val="24"/>
                <w:szCs w:val="24"/>
              </w:rPr>
              <w:t>日因腹脹不適，於臺東監獄求診衛生福利部臺東醫院內科陳宜冠醫師，央求其安排外醫檢查，但其卻拒絕，卻又說不出法律依據及理由，又同年</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20</w:t>
            </w:r>
            <w:r w:rsidRPr="00630886">
              <w:rPr>
                <w:rFonts w:ascii="Times New Roman" w:hint="eastAsia"/>
                <w:color w:val="000000" w:themeColor="text1"/>
                <w:sz w:val="24"/>
                <w:szCs w:val="24"/>
              </w:rPr>
              <w:t>日因精神疾病（自律神經失調）於臺東監獄求診衛生福利部臺東醫院吳柳樺醫師，症狀為對聲音敏感、腹脹腳麻、食物不振、倦怠、頭暈、盜汗、噁心、嘔吐感</w:t>
            </w:r>
            <w:r w:rsidRPr="00630886">
              <w:rPr>
                <w:rFonts w:hAnsi="標楷體" w:hint="eastAsia"/>
                <w:color w:val="000000" w:themeColor="text1"/>
                <w:sz w:val="24"/>
                <w:szCs w:val="24"/>
              </w:rPr>
              <w:t>……</w:t>
            </w:r>
            <w:r w:rsidRPr="00630886">
              <w:rPr>
                <w:rFonts w:ascii="Times New Roman" w:hint="eastAsia"/>
                <w:color w:val="000000" w:themeColor="text1"/>
                <w:sz w:val="24"/>
                <w:szCs w:val="24"/>
              </w:rPr>
              <w:t>等，其卻胡亂診斷為「失眠」，又稱藥物須吃</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個月才會見效，</w:t>
            </w:r>
            <w:r w:rsidRPr="00630886">
              <w:rPr>
                <w:rFonts w:ascii="Times New Roman" w:hint="eastAsia"/>
                <w:color w:val="000000" w:themeColor="text1"/>
                <w:sz w:val="24"/>
                <w:szCs w:val="24"/>
                <w:u w:val="single"/>
              </w:rPr>
              <w:t>但卻僅開立</w:t>
            </w:r>
            <w:r w:rsidRPr="00630886">
              <w:rPr>
                <w:rFonts w:ascii="Times New Roman" w:hint="eastAsia"/>
                <w:color w:val="000000" w:themeColor="text1"/>
                <w:sz w:val="24"/>
                <w:szCs w:val="24"/>
                <w:u w:val="single"/>
              </w:rPr>
              <w:t>1</w:t>
            </w:r>
            <w:r w:rsidRPr="00630886">
              <w:rPr>
                <w:rFonts w:ascii="Times New Roman" w:hint="eastAsia"/>
                <w:color w:val="000000" w:themeColor="text1"/>
                <w:sz w:val="24"/>
                <w:szCs w:val="24"/>
                <w:u w:val="single"/>
              </w:rPr>
              <w:t>週藥物</w:t>
            </w:r>
            <w:r w:rsidRPr="00630886">
              <w:rPr>
                <w:rFonts w:ascii="Times New Roman" w:hint="eastAsia"/>
                <w:color w:val="000000" w:themeColor="text1"/>
                <w:sz w:val="24"/>
                <w:szCs w:val="24"/>
              </w:rPr>
              <w:t>，命陳情人次週再次掛號，</w:t>
            </w:r>
            <w:r w:rsidRPr="00630886">
              <w:rPr>
                <w:rFonts w:ascii="Times New Roman" w:hint="eastAsia"/>
                <w:color w:val="000000" w:themeColor="text1"/>
                <w:sz w:val="24"/>
                <w:szCs w:val="24"/>
                <w:u w:val="single"/>
              </w:rPr>
              <w:t>又企圖詐領掛號費及健保補助費</w:t>
            </w:r>
            <w:r w:rsidRPr="00630886">
              <w:rPr>
                <w:rFonts w:ascii="Times New Roman" w:hint="eastAsia"/>
                <w:color w:val="000000" w:themeColor="text1"/>
                <w:sz w:val="24"/>
                <w:szCs w:val="24"/>
              </w:rPr>
              <w:t>，又建議陳情人轉診耳鼻喉科及神經內科檢查，卻又不願主動依「醫療法」第</w:t>
            </w:r>
            <w:r w:rsidRPr="00630886">
              <w:rPr>
                <w:rFonts w:ascii="Times New Roman" w:hint="eastAsia"/>
                <w:color w:val="000000" w:themeColor="text1"/>
                <w:sz w:val="24"/>
                <w:szCs w:val="24"/>
              </w:rPr>
              <w:t>73</w:t>
            </w:r>
            <w:r w:rsidRPr="00630886">
              <w:rPr>
                <w:rFonts w:ascii="Times New Roman" w:hint="eastAsia"/>
                <w:color w:val="000000" w:themeColor="text1"/>
                <w:sz w:val="24"/>
                <w:szCs w:val="24"/>
              </w:rPr>
              <w:t>條規定</w:t>
            </w:r>
            <w:r w:rsidRPr="00630886">
              <w:rPr>
                <w:rStyle w:val="afe"/>
                <w:rFonts w:ascii="Times New Roman"/>
                <w:color w:val="000000" w:themeColor="text1"/>
                <w:sz w:val="24"/>
                <w:szCs w:val="24"/>
              </w:rPr>
              <w:footnoteReference w:id="53"/>
            </w:r>
            <w:r w:rsidRPr="00630886">
              <w:rPr>
                <w:rFonts w:ascii="Times New Roman" w:hint="eastAsia"/>
                <w:color w:val="000000" w:themeColor="text1"/>
                <w:sz w:val="24"/>
                <w:szCs w:val="24"/>
              </w:rPr>
              <w:t>開立轉診單，經其與陳源智爭執後，方僅開立耳鼻喉科轉診單，陳源智稱若須轉診神經內科，必須翌日再掛</w:t>
            </w:r>
            <w:r w:rsidRPr="00630886">
              <w:rPr>
                <w:rFonts w:ascii="Times New Roman" w:hint="eastAsia"/>
                <w:color w:val="000000" w:themeColor="text1"/>
                <w:sz w:val="24"/>
                <w:szCs w:val="24"/>
              </w:rPr>
              <w:lastRenderedPageBreak/>
              <w:t>號家醫科做安排，</w:t>
            </w:r>
            <w:r w:rsidRPr="00630886">
              <w:rPr>
                <w:rFonts w:ascii="Times New Roman" w:hint="eastAsia"/>
                <w:color w:val="000000" w:themeColor="text1"/>
                <w:sz w:val="24"/>
                <w:szCs w:val="24"/>
                <w:u w:val="single"/>
              </w:rPr>
              <w:t>又再度企圖詐領健保費及掛號費</w:t>
            </w:r>
            <w:r w:rsidRPr="00630886">
              <w:rPr>
                <w:rFonts w:ascii="Times New Roman" w:hint="eastAsia"/>
                <w:color w:val="000000" w:themeColor="text1"/>
                <w:sz w:val="24"/>
                <w:szCs w:val="24"/>
              </w:rPr>
              <w:t>。因藥物無效，陳情人於</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27</w:t>
            </w:r>
            <w:r w:rsidRPr="00630886">
              <w:rPr>
                <w:rFonts w:ascii="Times New Roman" w:hint="eastAsia"/>
                <w:color w:val="000000" w:themeColor="text1"/>
                <w:sz w:val="24"/>
                <w:szCs w:val="24"/>
              </w:rPr>
              <w:t>日及</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日申請外醫其他醫院精神科，但陳源智、林順斌卻以不合法為由否准，卻又說不出法令依據及理由，</w:t>
            </w:r>
            <w:r w:rsidRPr="00630886">
              <w:rPr>
                <w:rFonts w:ascii="Times New Roman" w:hint="eastAsia"/>
                <w:color w:val="000000" w:themeColor="text1"/>
                <w:sz w:val="24"/>
                <w:szCs w:val="24"/>
                <w:u w:val="single"/>
              </w:rPr>
              <w:t>又企圖命陳情人再掛號身心科企圖詐領掛號費及補助費</w:t>
            </w:r>
            <w:r w:rsidRPr="00630886">
              <w:rPr>
                <w:rFonts w:ascii="Times New Roman" w:hint="eastAsia"/>
                <w:color w:val="000000" w:themeColor="text1"/>
                <w:sz w:val="24"/>
                <w:szCs w:val="24"/>
              </w:rPr>
              <w:t>。另</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26</w:t>
            </w:r>
            <w:r w:rsidRPr="00630886">
              <w:rPr>
                <w:rFonts w:ascii="Times New Roman" w:hint="eastAsia"/>
                <w:color w:val="000000" w:themeColor="text1"/>
                <w:sz w:val="24"/>
                <w:szCs w:val="24"/>
              </w:rPr>
              <w:t>日求診衛生福利部臺東醫院陳祚冰醫師，請求給予保肝藥，惟命陳情人吃完剩餘藥物再掛號，</w:t>
            </w:r>
            <w:r w:rsidRPr="00630886">
              <w:rPr>
                <w:rFonts w:ascii="Times New Roman" w:hint="eastAsia"/>
                <w:color w:val="000000" w:themeColor="text1"/>
                <w:sz w:val="24"/>
                <w:szCs w:val="24"/>
                <w:u w:val="single"/>
              </w:rPr>
              <w:t>又企圖詐領掛號費及補助費</w:t>
            </w:r>
            <w:r w:rsidRPr="00630886">
              <w:rPr>
                <w:rFonts w:ascii="Times New Roman" w:hint="eastAsia"/>
                <w:color w:val="000000" w:themeColor="text1"/>
                <w:sz w:val="24"/>
                <w:szCs w:val="24"/>
              </w:rPr>
              <w:t>，其他醫師均可保持彈性。</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六、臺東監獄人員除涉貪汙、瀆職外，另違反曼德拉規則第</w:t>
            </w:r>
            <w:r w:rsidRPr="00630886">
              <w:rPr>
                <w:rFonts w:ascii="Times New Roman" w:hint="eastAsia"/>
                <w:color w:val="000000" w:themeColor="text1"/>
                <w:sz w:val="24"/>
                <w:szCs w:val="24"/>
              </w:rPr>
              <w:t>24</w:t>
            </w:r>
            <w:r w:rsidRPr="00630886">
              <w:rPr>
                <w:rFonts w:ascii="Times New Roman" w:hint="eastAsia"/>
                <w:color w:val="000000" w:themeColor="text1"/>
                <w:sz w:val="24"/>
                <w:szCs w:val="24"/>
              </w:rPr>
              <w:t>條、第</w:t>
            </w:r>
            <w:r w:rsidRPr="00630886">
              <w:rPr>
                <w:rFonts w:ascii="Times New Roman" w:hint="eastAsia"/>
                <w:color w:val="000000" w:themeColor="text1"/>
                <w:sz w:val="24"/>
                <w:szCs w:val="24"/>
              </w:rPr>
              <w:t>59</w:t>
            </w:r>
            <w:r w:rsidRPr="00630886">
              <w:rPr>
                <w:rFonts w:ascii="Times New Roman" w:hint="eastAsia"/>
                <w:color w:val="000000" w:themeColor="text1"/>
                <w:sz w:val="24"/>
                <w:szCs w:val="24"/>
              </w:rPr>
              <w:t>條（舊）、第</w:t>
            </w:r>
            <w:r w:rsidRPr="00630886">
              <w:rPr>
                <w:rFonts w:ascii="Times New Roman" w:hint="eastAsia"/>
                <w:color w:val="000000" w:themeColor="text1"/>
                <w:sz w:val="24"/>
                <w:szCs w:val="24"/>
              </w:rPr>
              <w:t>32</w:t>
            </w:r>
            <w:r w:rsidRPr="00630886">
              <w:rPr>
                <w:rFonts w:ascii="Times New Roman" w:hint="eastAsia"/>
                <w:color w:val="000000" w:themeColor="text1"/>
                <w:sz w:val="24"/>
                <w:szCs w:val="24"/>
              </w:rPr>
              <w:t>條之（</w:t>
            </w:r>
            <w:r w:rsidRPr="00630886">
              <w:rPr>
                <w:rFonts w:ascii="Times New Roman" w:hint="eastAsia"/>
                <w:color w:val="000000" w:themeColor="text1"/>
                <w:sz w:val="24"/>
                <w:szCs w:val="24"/>
              </w:rPr>
              <w:t>a</w:t>
            </w:r>
            <w:r w:rsidRPr="00630886">
              <w:rPr>
                <w:rFonts w:ascii="Times New Roman" w:hint="eastAsia"/>
                <w:color w:val="000000" w:themeColor="text1"/>
                <w:sz w:val="24"/>
                <w:szCs w:val="24"/>
              </w:rPr>
              <w:t>）、第</w:t>
            </w:r>
            <w:r w:rsidRPr="00630886">
              <w:rPr>
                <w:rFonts w:ascii="Times New Roman" w:hint="eastAsia"/>
                <w:color w:val="000000" w:themeColor="text1"/>
                <w:sz w:val="24"/>
                <w:szCs w:val="24"/>
              </w:rPr>
              <w:t>25</w:t>
            </w:r>
            <w:r w:rsidRPr="00630886">
              <w:rPr>
                <w:rFonts w:ascii="Times New Roman" w:hint="eastAsia"/>
                <w:color w:val="000000" w:themeColor="text1"/>
                <w:sz w:val="24"/>
                <w:szCs w:val="24"/>
              </w:rPr>
              <w:t>條，世界衛生組織</w:t>
            </w:r>
            <w:r w:rsidRPr="00630886">
              <w:rPr>
                <w:rFonts w:ascii="Times New Roman" w:hint="eastAsia"/>
                <w:color w:val="000000" w:themeColor="text1"/>
                <w:sz w:val="24"/>
                <w:szCs w:val="24"/>
              </w:rPr>
              <w:t>1978</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9</w:t>
            </w:r>
            <w:r w:rsidRPr="00630886">
              <w:rPr>
                <w:rFonts w:ascii="Times New Roman" w:hint="eastAsia"/>
                <w:color w:val="000000" w:themeColor="text1"/>
                <w:sz w:val="24"/>
                <w:szCs w:val="24"/>
              </w:rPr>
              <w:t>月阿拉木圖宣言、經濟社會文化權利國際公約第</w:t>
            </w:r>
            <w:r w:rsidRPr="00630886">
              <w:rPr>
                <w:rFonts w:ascii="Times New Roman" w:hint="eastAsia"/>
                <w:color w:val="000000" w:themeColor="text1"/>
                <w:sz w:val="24"/>
                <w:szCs w:val="24"/>
              </w:rPr>
              <w:t>12</w:t>
            </w:r>
            <w:r w:rsidRPr="00630886">
              <w:rPr>
                <w:rFonts w:ascii="Times New Roman" w:hint="eastAsia"/>
                <w:color w:val="000000" w:themeColor="text1"/>
                <w:sz w:val="24"/>
                <w:szCs w:val="24"/>
              </w:rPr>
              <w:t>條、精神衛生法第</w:t>
            </w:r>
            <w:r w:rsidRPr="00630886">
              <w:rPr>
                <w:rFonts w:ascii="Times New Roman" w:hint="eastAsia"/>
                <w:color w:val="000000" w:themeColor="text1"/>
                <w:sz w:val="24"/>
                <w:szCs w:val="24"/>
              </w:rPr>
              <w:t>18</w:t>
            </w:r>
            <w:r w:rsidRPr="00630886">
              <w:rPr>
                <w:rFonts w:ascii="Times New Roman" w:hint="eastAsia"/>
                <w:color w:val="000000" w:themeColor="text1"/>
                <w:sz w:val="24"/>
                <w:szCs w:val="24"/>
              </w:rPr>
              <w:t>條、身心障礙者權利公約第</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條、第</w:t>
            </w:r>
            <w:r w:rsidRPr="00630886">
              <w:rPr>
                <w:rFonts w:ascii="Times New Roman" w:hint="eastAsia"/>
                <w:color w:val="000000" w:themeColor="text1"/>
                <w:sz w:val="24"/>
                <w:szCs w:val="24"/>
              </w:rPr>
              <w:t>4</w:t>
            </w:r>
            <w:r w:rsidRPr="00630886">
              <w:rPr>
                <w:rFonts w:ascii="Times New Roman" w:hint="eastAsia"/>
                <w:color w:val="000000" w:themeColor="text1"/>
                <w:sz w:val="24"/>
                <w:szCs w:val="24"/>
              </w:rPr>
              <w:t>條、第</w:t>
            </w:r>
            <w:r w:rsidRPr="00630886">
              <w:rPr>
                <w:rFonts w:ascii="Times New Roman" w:hint="eastAsia"/>
                <w:color w:val="000000" w:themeColor="text1"/>
                <w:sz w:val="24"/>
                <w:szCs w:val="24"/>
              </w:rPr>
              <w:t>5</w:t>
            </w:r>
            <w:r w:rsidRPr="00630886">
              <w:rPr>
                <w:rFonts w:ascii="Times New Roman" w:hint="eastAsia"/>
                <w:color w:val="000000" w:themeColor="text1"/>
                <w:sz w:val="24"/>
                <w:szCs w:val="24"/>
              </w:rPr>
              <w:t>條、第</w:t>
            </w:r>
            <w:r w:rsidRPr="00630886">
              <w:rPr>
                <w:rFonts w:ascii="Times New Roman" w:hint="eastAsia"/>
                <w:color w:val="000000" w:themeColor="text1"/>
                <w:sz w:val="24"/>
                <w:szCs w:val="24"/>
              </w:rPr>
              <w:t>10</w:t>
            </w:r>
            <w:r w:rsidRPr="00630886">
              <w:rPr>
                <w:rFonts w:ascii="Times New Roman" w:hint="eastAsia"/>
                <w:color w:val="000000" w:themeColor="text1"/>
                <w:sz w:val="24"/>
                <w:szCs w:val="24"/>
              </w:rPr>
              <w:t>條、第</w:t>
            </w:r>
            <w:r w:rsidRPr="00630886">
              <w:rPr>
                <w:rFonts w:ascii="Times New Roman" w:hint="eastAsia"/>
                <w:color w:val="000000" w:themeColor="text1"/>
                <w:sz w:val="24"/>
                <w:szCs w:val="24"/>
              </w:rPr>
              <w:t>12</w:t>
            </w:r>
            <w:r w:rsidRPr="00630886">
              <w:rPr>
                <w:rFonts w:ascii="Times New Roman" w:hint="eastAsia"/>
                <w:color w:val="000000" w:themeColor="text1"/>
                <w:sz w:val="24"/>
                <w:szCs w:val="24"/>
              </w:rPr>
              <w:t>條、第</w:t>
            </w:r>
            <w:r w:rsidRPr="00630886">
              <w:rPr>
                <w:rFonts w:ascii="Times New Roman" w:hint="eastAsia"/>
                <w:color w:val="000000" w:themeColor="text1"/>
                <w:sz w:val="24"/>
                <w:szCs w:val="24"/>
              </w:rPr>
              <w:t>15</w:t>
            </w:r>
            <w:r w:rsidRPr="00630886">
              <w:rPr>
                <w:rFonts w:ascii="Times New Roman" w:hint="eastAsia"/>
                <w:color w:val="000000" w:themeColor="text1"/>
                <w:sz w:val="24"/>
                <w:szCs w:val="24"/>
              </w:rPr>
              <w:t>條、第</w:t>
            </w:r>
            <w:r w:rsidRPr="00630886">
              <w:rPr>
                <w:rFonts w:ascii="Times New Roman" w:hint="eastAsia"/>
                <w:color w:val="000000" w:themeColor="text1"/>
                <w:sz w:val="24"/>
                <w:szCs w:val="24"/>
              </w:rPr>
              <w:t>17</w:t>
            </w:r>
            <w:r w:rsidRPr="00630886">
              <w:rPr>
                <w:rFonts w:ascii="Times New Roman" w:hint="eastAsia"/>
                <w:color w:val="000000" w:themeColor="text1"/>
                <w:sz w:val="24"/>
                <w:szCs w:val="24"/>
              </w:rPr>
              <w:t>條、第</w:t>
            </w:r>
            <w:r w:rsidRPr="00630886">
              <w:rPr>
                <w:rFonts w:ascii="Times New Roman" w:hint="eastAsia"/>
                <w:color w:val="000000" w:themeColor="text1"/>
                <w:sz w:val="24"/>
                <w:szCs w:val="24"/>
              </w:rPr>
              <w:t>25</w:t>
            </w:r>
            <w:r w:rsidRPr="00630886">
              <w:rPr>
                <w:rFonts w:ascii="Times New Roman" w:hint="eastAsia"/>
                <w:color w:val="000000" w:themeColor="text1"/>
                <w:sz w:val="24"/>
                <w:szCs w:val="24"/>
              </w:rPr>
              <w:t>條等規定。</w:t>
            </w:r>
            <w:r w:rsidRPr="00630886">
              <w:rPr>
                <w:rFonts w:ascii="Times New Roman" w:hint="eastAsia"/>
                <w:color w:val="000000" w:themeColor="text1"/>
                <w:sz w:val="24"/>
                <w:szCs w:val="24"/>
                <w:u w:val="single"/>
              </w:rPr>
              <w:t>因為外醫增加戒護人力及風險等，故儘量不讓受刑人外醫，惟監所醫療資源匱乏，綠島監獄尤甚，反正也還不會死，快死了再外醫也還來的及，不要死在監獄裡面就好了，為監所的潛規則與次文化。</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七、現行各監所對於「外醫住院」之受刑人處遇極不人道，等同凌辱，住院</w:t>
            </w:r>
            <w:r w:rsidRPr="00630886">
              <w:rPr>
                <w:rFonts w:ascii="Times New Roman" w:hint="eastAsia"/>
                <w:color w:val="000000" w:themeColor="text1"/>
                <w:sz w:val="24"/>
                <w:szCs w:val="24"/>
              </w:rPr>
              <w:t>24</w:t>
            </w:r>
            <w:r w:rsidRPr="00630886">
              <w:rPr>
                <w:rFonts w:ascii="Times New Roman" w:hint="eastAsia"/>
                <w:color w:val="000000" w:themeColor="text1"/>
                <w:sz w:val="24"/>
                <w:szCs w:val="24"/>
              </w:rPr>
              <w:t>小時手銬加</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公斤腳鐐外，外加</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副鍊條將腳鐐再用鎖頭鎖死於床架，</w:t>
            </w:r>
            <w:r w:rsidRPr="00630886">
              <w:rPr>
                <w:rFonts w:ascii="Times New Roman" w:hint="eastAsia"/>
                <w:color w:val="000000" w:themeColor="text1"/>
                <w:sz w:val="24"/>
                <w:szCs w:val="24"/>
                <w:u w:val="single"/>
              </w:rPr>
              <w:t>待遇比狗還不如</w:t>
            </w:r>
            <w:r w:rsidRPr="00630886">
              <w:rPr>
                <w:rFonts w:ascii="Times New Roman" w:hint="eastAsia"/>
                <w:color w:val="000000" w:themeColor="text1"/>
                <w:sz w:val="24"/>
                <w:szCs w:val="24"/>
              </w:rPr>
              <w:t>。司法院釋字第</w:t>
            </w:r>
            <w:r w:rsidRPr="00630886">
              <w:rPr>
                <w:rFonts w:ascii="Times New Roman" w:hint="eastAsia"/>
                <w:color w:val="000000" w:themeColor="text1"/>
                <w:sz w:val="24"/>
                <w:szCs w:val="24"/>
              </w:rPr>
              <w:t>755</w:t>
            </w:r>
            <w:r w:rsidRPr="00630886">
              <w:rPr>
                <w:rFonts w:ascii="Times New Roman" w:hint="eastAsia"/>
                <w:color w:val="000000" w:themeColor="text1"/>
                <w:sz w:val="24"/>
                <w:szCs w:val="24"/>
              </w:rPr>
              <w:t>號解釋許宗力大法官協同意見書略以，他（她）只是穿囚服的國民，而不是「非國民」。因。上揭管理措施只會使受刑人病情惡化亦無法改善，連洗澡、如廁等都是拴著狗鍊，違規受刑</w:t>
            </w:r>
            <w:r w:rsidRPr="00630886">
              <w:rPr>
                <w:rFonts w:ascii="Times New Roman" w:hint="eastAsia"/>
                <w:color w:val="000000" w:themeColor="text1"/>
                <w:sz w:val="24"/>
                <w:szCs w:val="24"/>
              </w:rPr>
              <w:lastRenderedPageBreak/>
              <w:t>人都未有此待遇且上限為</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日。</w:t>
            </w:r>
          </w:p>
          <w:p w:rsidR="00A43F4C" w:rsidRPr="00630886" w:rsidRDefault="00A43F4C" w:rsidP="00E14201">
            <w:pPr>
              <w:ind w:left="520" w:hangingChars="200" w:hanging="520"/>
              <w:rPr>
                <w:rFonts w:ascii="Times New Roman"/>
                <w:color w:val="000000" w:themeColor="text1"/>
                <w:sz w:val="24"/>
                <w:szCs w:val="24"/>
              </w:rPr>
            </w:pPr>
            <w:r w:rsidRPr="00630886">
              <w:rPr>
                <w:rFonts w:ascii="Times New Roman" w:hint="eastAsia"/>
                <w:color w:val="000000" w:themeColor="text1"/>
                <w:sz w:val="24"/>
                <w:szCs w:val="24"/>
              </w:rPr>
              <w:t>八、另剝奪罹病受刑人戶外活動</w:t>
            </w:r>
            <w:r w:rsidRPr="00630886">
              <w:rPr>
                <w:rFonts w:ascii="Times New Roman" w:hint="eastAsia"/>
                <w:color w:val="000000" w:themeColor="text1"/>
                <w:sz w:val="24"/>
                <w:szCs w:val="24"/>
              </w:rPr>
              <w:t>1</w:t>
            </w:r>
            <w:r w:rsidRPr="00630886">
              <w:rPr>
                <w:rFonts w:ascii="Times New Roman" w:hint="eastAsia"/>
                <w:color w:val="000000" w:themeColor="text1"/>
                <w:sz w:val="24"/>
                <w:szCs w:val="24"/>
              </w:rPr>
              <w:t>小時、教化作業、寄物等權利。</w:t>
            </w:r>
          </w:p>
        </w:tc>
        <w:tc>
          <w:tcPr>
            <w:tcW w:w="2268" w:type="dxa"/>
          </w:tcPr>
          <w:p w:rsidR="00A43F4C" w:rsidRPr="00630886" w:rsidRDefault="00A43F4C" w:rsidP="00E14201">
            <w:pPr>
              <w:rPr>
                <w:rFonts w:ascii="Times New Roman"/>
                <w:color w:val="000000" w:themeColor="text1"/>
                <w:sz w:val="24"/>
                <w:szCs w:val="24"/>
              </w:rPr>
            </w:pPr>
            <w:r w:rsidRPr="00630886">
              <w:rPr>
                <w:rFonts w:ascii="Times New Roman" w:hint="eastAsia"/>
                <w:color w:val="000000" w:themeColor="text1"/>
                <w:sz w:val="24"/>
                <w:szCs w:val="24"/>
              </w:rPr>
              <w:lastRenderedPageBreak/>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2</w:t>
            </w:r>
            <w:r w:rsidRPr="00630886">
              <w:rPr>
                <w:rFonts w:ascii="Times New Roman" w:hint="eastAsia"/>
                <w:color w:val="000000" w:themeColor="text1"/>
                <w:sz w:val="24"/>
                <w:szCs w:val="24"/>
              </w:rPr>
              <w:t>日（本院總收文號：</w:t>
            </w:r>
            <w:r w:rsidRPr="00630886">
              <w:rPr>
                <w:rFonts w:ascii="Times New Roman" w:hint="eastAsia"/>
                <w:color w:val="000000" w:themeColor="text1"/>
                <w:sz w:val="24"/>
                <w:szCs w:val="24"/>
              </w:rPr>
              <w:t>1100162751</w:t>
            </w:r>
            <w:r w:rsidRPr="00630886">
              <w:rPr>
                <w:rFonts w:ascii="Times New Roman" w:hint="eastAsia"/>
                <w:color w:val="000000" w:themeColor="text1"/>
                <w:sz w:val="24"/>
                <w:szCs w:val="24"/>
              </w:rPr>
              <w:t>）</w:t>
            </w:r>
          </w:p>
        </w:tc>
        <w:tc>
          <w:tcPr>
            <w:tcW w:w="3288" w:type="dxa"/>
          </w:tcPr>
          <w:p w:rsidR="00A43F4C" w:rsidRPr="00630886" w:rsidRDefault="00A43F4C" w:rsidP="006A02E1">
            <w:pPr>
              <w:pStyle w:val="af7"/>
              <w:numPr>
                <w:ilvl w:val="0"/>
                <w:numId w:val="122"/>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7</w:t>
            </w:r>
            <w:r w:rsidRPr="00630886">
              <w:rPr>
                <w:rFonts w:ascii="Times New Roman" w:hint="eastAsia"/>
                <w:color w:val="000000" w:themeColor="text1"/>
                <w:sz w:val="24"/>
                <w:szCs w:val="24"/>
              </w:rPr>
              <w:t>日奉核定併</w:t>
            </w:r>
            <w:r w:rsidRPr="00630886">
              <w:rPr>
                <w:rFonts w:ascii="Times New Roman" w:hint="eastAsia"/>
                <w:color w:val="000000" w:themeColor="text1"/>
                <w:sz w:val="24"/>
                <w:szCs w:val="24"/>
              </w:rPr>
              <w:t>1100800039</w:t>
            </w:r>
            <w:r w:rsidRPr="00630886">
              <w:rPr>
                <w:rFonts w:ascii="Times New Roman" w:hint="eastAsia"/>
                <w:color w:val="000000" w:themeColor="text1"/>
                <w:sz w:val="24"/>
                <w:szCs w:val="24"/>
              </w:rPr>
              <w:t>號調查案處理。</w:t>
            </w:r>
          </w:p>
          <w:p w:rsidR="00A43F4C" w:rsidRPr="00630886" w:rsidRDefault="00A43F4C" w:rsidP="006A02E1">
            <w:pPr>
              <w:pStyle w:val="af7"/>
              <w:numPr>
                <w:ilvl w:val="0"/>
                <w:numId w:val="122"/>
              </w:numPr>
              <w:overflowPunct/>
              <w:autoSpaceDE/>
              <w:autoSpaceDN/>
              <w:ind w:leftChars="0" w:left="390" w:hangingChars="150" w:hanging="390"/>
              <w:jc w:val="left"/>
              <w:rPr>
                <w:rFonts w:ascii="Times New Roman"/>
                <w:color w:val="000000" w:themeColor="text1"/>
                <w:sz w:val="24"/>
                <w:szCs w:val="24"/>
              </w:rPr>
            </w:pPr>
            <w:r w:rsidRPr="00630886">
              <w:rPr>
                <w:rFonts w:ascii="Times New Roman" w:hint="eastAsia"/>
                <w:color w:val="000000" w:themeColor="text1"/>
                <w:sz w:val="24"/>
                <w:szCs w:val="24"/>
              </w:rPr>
              <w:t>本院</w:t>
            </w:r>
            <w:r w:rsidRPr="00630886">
              <w:rPr>
                <w:rFonts w:ascii="Times New Roman" w:hint="eastAsia"/>
                <w:color w:val="000000" w:themeColor="text1"/>
                <w:sz w:val="24"/>
                <w:szCs w:val="24"/>
              </w:rPr>
              <w:t>110</w:t>
            </w:r>
            <w:r w:rsidRPr="00630886">
              <w:rPr>
                <w:rFonts w:ascii="Times New Roman" w:hint="eastAsia"/>
                <w:color w:val="000000" w:themeColor="text1"/>
                <w:sz w:val="24"/>
                <w:szCs w:val="24"/>
              </w:rPr>
              <w:t>年</w:t>
            </w:r>
            <w:r w:rsidRPr="00630886">
              <w:rPr>
                <w:rFonts w:ascii="Times New Roman" w:hint="eastAsia"/>
                <w:color w:val="000000" w:themeColor="text1"/>
                <w:sz w:val="24"/>
                <w:szCs w:val="24"/>
              </w:rPr>
              <w:t>6</w:t>
            </w:r>
            <w:r w:rsidRPr="00630886">
              <w:rPr>
                <w:rFonts w:ascii="Times New Roman" w:hint="eastAsia"/>
                <w:color w:val="000000" w:themeColor="text1"/>
                <w:sz w:val="24"/>
                <w:szCs w:val="24"/>
              </w:rPr>
              <w:t>月</w:t>
            </w:r>
            <w:r w:rsidRPr="00630886">
              <w:rPr>
                <w:rFonts w:ascii="Times New Roman" w:hint="eastAsia"/>
                <w:color w:val="000000" w:themeColor="text1"/>
                <w:sz w:val="24"/>
                <w:szCs w:val="24"/>
              </w:rPr>
              <w:t>16</w:t>
            </w:r>
            <w:r w:rsidRPr="00630886">
              <w:rPr>
                <w:rFonts w:ascii="Times New Roman" w:hint="eastAsia"/>
                <w:color w:val="000000" w:themeColor="text1"/>
                <w:sz w:val="24"/>
                <w:szCs w:val="24"/>
              </w:rPr>
              <w:t>日院台調柒字第</w:t>
            </w:r>
            <w:r w:rsidRPr="00630886">
              <w:rPr>
                <w:rFonts w:ascii="Times New Roman" w:hint="eastAsia"/>
                <w:color w:val="000000" w:themeColor="text1"/>
                <w:sz w:val="24"/>
                <w:szCs w:val="24"/>
              </w:rPr>
              <w:t>1100831195</w:t>
            </w:r>
            <w:r w:rsidRPr="00630886">
              <w:rPr>
                <w:rFonts w:ascii="Times New Roman" w:hint="eastAsia"/>
                <w:color w:val="000000" w:themeColor="text1"/>
                <w:sz w:val="24"/>
                <w:szCs w:val="24"/>
              </w:rPr>
              <w:t>號函請法務部說明處理情形。</w:t>
            </w:r>
          </w:p>
        </w:tc>
      </w:tr>
    </w:tbl>
    <w:p w:rsidR="001A4E9C" w:rsidRPr="00630886" w:rsidRDefault="001A4E9C" w:rsidP="001A4E9C">
      <w:pPr>
        <w:rPr>
          <w:color w:val="000000" w:themeColor="text1"/>
        </w:rPr>
      </w:pPr>
      <w:r w:rsidRPr="00630886">
        <w:rPr>
          <w:rFonts w:hint="eastAsia"/>
          <w:color w:val="000000" w:themeColor="text1"/>
        </w:rPr>
        <w:lastRenderedPageBreak/>
        <w:t>資料來源：本院依據相關陳訴書、主管機關回復資料彙整。</w:t>
      </w:r>
    </w:p>
    <w:p w:rsidR="001A4E9C" w:rsidRPr="00630886" w:rsidRDefault="001A4E9C" w:rsidP="00291D88">
      <w:pPr>
        <w:rPr>
          <w:color w:val="000000" w:themeColor="text1"/>
        </w:rPr>
        <w:sectPr w:rsidR="001A4E9C" w:rsidRPr="00630886" w:rsidSect="001A4E9C">
          <w:pgSz w:w="16840" w:h="11907" w:orient="landscape" w:code="9"/>
          <w:pgMar w:top="1418" w:right="1701" w:bottom="1418" w:left="1418" w:header="851" w:footer="851" w:gutter="227"/>
          <w:cols w:space="425"/>
          <w:docGrid w:type="linesAndChars" w:linePitch="457" w:charSpace="4127"/>
        </w:sectPr>
      </w:pPr>
    </w:p>
    <w:p w:rsidR="008C30A0" w:rsidRPr="00630886" w:rsidRDefault="008F0AD7" w:rsidP="008F0AD7">
      <w:pPr>
        <w:pStyle w:val="a0"/>
        <w:numPr>
          <w:ilvl w:val="0"/>
          <w:numId w:val="0"/>
        </w:numPr>
        <w:rPr>
          <w:bCs/>
          <w:color w:val="000000" w:themeColor="text1"/>
        </w:rPr>
      </w:pPr>
      <w:r>
        <w:rPr>
          <w:rFonts w:hint="eastAsia"/>
          <w:bCs/>
          <w:color w:val="000000" w:themeColor="text1"/>
        </w:rPr>
        <w:lastRenderedPageBreak/>
        <w:t>附表四、</w:t>
      </w:r>
      <w:r w:rsidR="008C30A0" w:rsidRPr="00630886">
        <w:rPr>
          <w:rFonts w:hint="eastAsia"/>
          <w:bCs/>
          <w:color w:val="000000" w:themeColor="text1"/>
        </w:rPr>
        <w:t xml:space="preserve">法務部矯正署就本案辦理情形一覽表：  </w:t>
      </w:r>
    </w:p>
    <w:tbl>
      <w:tblPr>
        <w:tblW w:w="5616" w:type="pct"/>
        <w:tblInd w:w="-572" w:type="dxa"/>
        <w:tblCellMar>
          <w:left w:w="10" w:type="dxa"/>
          <w:right w:w="10" w:type="dxa"/>
        </w:tblCellMar>
        <w:tblLook w:val="0000" w:firstRow="0" w:lastRow="0" w:firstColumn="0" w:lastColumn="0" w:noHBand="0" w:noVBand="0"/>
      </w:tblPr>
      <w:tblGrid>
        <w:gridCol w:w="907"/>
        <w:gridCol w:w="2382"/>
        <w:gridCol w:w="6633"/>
      </w:tblGrid>
      <w:tr w:rsidR="00D5406C" w:rsidRPr="00630886" w:rsidTr="00EF12A3">
        <w:trPr>
          <w:trHeight w:val="567"/>
          <w:tblHeader/>
        </w:trPr>
        <w:tc>
          <w:tcPr>
            <w:tcW w:w="90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8C30A0" w:rsidRPr="00630886" w:rsidRDefault="008C30A0" w:rsidP="00291D88">
            <w:pPr>
              <w:suppressAutoHyphens/>
              <w:overflowPunct/>
              <w:autoSpaceDE/>
              <w:jc w:val="distribute"/>
              <w:textAlignment w:val="baseline"/>
              <w:rPr>
                <w:rFonts w:hAnsi="標楷體"/>
                <w:b/>
                <w:color w:val="000000" w:themeColor="text1"/>
                <w:kern w:val="3"/>
                <w:sz w:val="28"/>
                <w:szCs w:val="24"/>
              </w:rPr>
            </w:pPr>
            <w:r w:rsidRPr="00630886">
              <w:rPr>
                <w:rFonts w:hAnsi="標楷體"/>
                <w:b/>
                <w:color w:val="000000" w:themeColor="text1"/>
                <w:kern w:val="3"/>
                <w:sz w:val="28"/>
                <w:szCs w:val="24"/>
              </w:rPr>
              <w:t>項次</w:t>
            </w:r>
          </w:p>
        </w:tc>
        <w:tc>
          <w:tcPr>
            <w:tcW w:w="238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8C30A0" w:rsidRPr="00630886" w:rsidRDefault="008C30A0" w:rsidP="00291D88">
            <w:pPr>
              <w:suppressAutoHyphens/>
              <w:overflowPunct/>
              <w:autoSpaceDE/>
              <w:jc w:val="distribute"/>
              <w:textAlignment w:val="baseline"/>
              <w:rPr>
                <w:rFonts w:hAnsi="標楷體"/>
                <w:b/>
                <w:color w:val="000000" w:themeColor="text1"/>
                <w:kern w:val="3"/>
                <w:sz w:val="28"/>
                <w:szCs w:val="24"/>
              </w:rPr>
            </w:pPr>
            <w:r w:rsidRPr="00630886">
              <w:rPr>
                <w:rFonts w:hAnsi="標楷體"/>
                <w:b/>
                <w:color w:val="000000" w:themeColor="text1"/>
                <w:kern w:val="3"/>
                <w:sz w:val="28"/>
                <w:szCs w:val="24"/>
              </w:rPr>
              <w:t>監察院調查事項</w:t>
            </w:r>
          </w:p>
        </w:tc>
        <w:tc>
          <w:tcPr>
            <w:tcW w:w="6633"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8C30A0" w:rsidRPr="00630886" w:rsidRDefault="00291D88" w:rsidP="00291D88">
            <w:pPr>
              <w:suppressAutoHyphens/>
              <w:overflowPunct/>
              <w:autoSpaceDE/>
              <w:jc w:val="distribute"/>
              <w:textAlignment w:val="baseline"/>
              <w:rPr>
                <w:rFonts w:hAnsi="標楷體"/>
                <w:b/>
                <w:color w:val="000000" w:themeColor="text1"/>
                <w:kern w:val="3"/>
                <w:sz w:val="28"/>
                <w:szCs w:val="24"/>
              </w:rPr>
            </w:pPr>
            <w:r w:rsidRPr="00630886">
              <w:rPr>
                <w:rFonts w:hAnsi="標楷體" w:hint="eastAsia"/>
                <w:b/>
                <w:color w:val="000000" w:themeColor="text1"/>
                <w:kern w:val="3"/>
                <w:sz w:val="28"/>
                <w:szCs w:val="24"/>
              </w:rPr>
              <w:t>法務部</w:t>
            </w:r>
            <w:r w:rsidR="008C30A0" w:rsidRPr="00630886">
              <w:rPr>
                <w:rFonts w:hAnsi="標楷體"/>
                <w:b/>
                <w:color w:val="000000" w:themeColor="text1"/>
                <w:kern w:val="3"/>
                <w:sz w:val="28"/>
                <w:szCs w:val="24"/>
              </w:rPr>
              <w:t>矯正署辦理情形</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0"/>
                <w:sz w:val="24"/>
                <w:szCs w:val="24"/>
              </w:rPr>
            </w:pPr>
            <w:r w:rsidRPr="00630886">
              <w:rPr>
                <w:rFonts w:hAnsi="標楷體"/>
                <w:color w:val="000000" w:themeColor="text1"/>
                <w:spacing w:val="-20"/>
                <w:kern w:val="0"/>
                <w:sz w:val="24"/>
                <w:szCs w:val="24"/>
              </w:rPr>
              <w:t>二、(一)</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請提供謝員之受刑人基本資料表，並說明謝員之收容概況。(平時行為表現、身心健康情形、考核紀錄、接見頻率……)等。</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已於110年3月24日以法矯署字第11004001600號函先行回復。</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0"/>
                <w:sz w:val="24"/>
                <w:szCs w:val="24"/>
              </w:rPr>
            </w:pPr>
            <w:r w:rsidRPr="00630886">
              <w:rPr>
                <w:rFonts w:hAnsi="標楷體"/>
                <w:color w:val="000000" w:themeColor="text1"/>
                <w:spacing w:val="-20"/>
                <w:kern w:val="0"/>
                <w:sz w:val="24"/>
                <w:szCs w:val="24"/>
              </w:rPr>
              <w:t>二、(二)</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請說明謝員於矯正機關就醫治療情形，並提供其於綠島監獄之就醫紀錄(含門診及戒護外醫、病名、用藥處方等)。</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經查謝員自收容於綠島監獄期間，監方係依其就醫意願安排看診，並依醫囑安排後續診療事宜。</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二、(三)</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綠島監獄及有關矯正機關相關人員執行謝員之醫療、教化、心理輔導、戒護管理措施等相關作為是否妥適？是否符合相關法令規定？相關主管有無善盡監督、管理責任？有無應改進之處？</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16"/>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醫療：謝員收容於綠島監獄期間，監方均依其就醫意願安排看診，並依醫囑安排後續診療事宜。</w:t>
            </w:r>
          </w:p>
          <w:p w:rsidR="008C30A0" w:rsidRPr="00630886" w:rsidRDefault="008C30A0" w:rsidP="009C7F99">
            <w:pPr>
              <w:numPr>
                <w:ilvl w:val="0"/>
                <w:numId w:val="16"/>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教化：依據監獄行刑法第40條第3項及施行細則第29條第1項第3款「個別輔導：輔導人員針對受刑人個別狀況，以晤談或其他適當方式行之。」，查綠島監獄考量謝員執行期間有多次暴行違規紀錄，顯有戒護安全之風險，故其教化處遇，均採行個別輔導方式進行。其輔導由教誨師、心理師實施，自109年9月9日借提返回綠島監獄至110年3月15日止，共計實施9次個別輔導。</w:t>
            </w:r>
          </w:p>
          <w:p w:rsidR="008C30A0" w:rsidRPr="00630886" w:rsidRDefault="008C30A0" w:rsidP="009C7F99">
            <w:pPr>
              <w:numPr>
                <w:ilvl w:val="0"/>
                <w:numId w:val="16"/>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戒護管理：謝員自109年9月9日還押至綠島監獄執行，該監依監獄行刑法第16條予以配住多人舍房，並依其個性、身心狀況、教育程度等相關事項，並參酌受刑人作業實施辦法分配謝員於舍房作業。</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二、(四)</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請表列說明謝員於矯正機關施用戒具、束帶、固定於睡(病、醫療)床保護及收容於獨居舍、保護房或鎮靜室等獨居監禁之期間、理由……等事項，請提供相關施用戒具及辦理獨居之等表冊資料。</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謝員於106年9月25日移禁綠島監獄至110年3月期間：</w:t>
            </w:r>
          </w:p>
          <w:p w:rsidR="008C30A0" w:rsidRPr="00630886" w:rsidRDefault="008C30A0" w:rsidP="009C7F99">
            <w:pPr>
              <w:numPr>
                <w:ilvl w:val="0"/>
                <w:numId w:val="17"/>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未曾有施用束帶、固定於睡(病、醫療)床保護之情事。</w:t>
            </w:r>
          </w:p>
          <w:p w:rsidR="008C30A0" w:rsidRPr="00630886" w:rsidRDefault="008C30A0" w:rsidP="009C7F99">
            <w:pPr>
              <w:numPr>
                <w:ilvl w:val="0"/>
                <w:numId w:val="17"/>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收容鎮靜室獨居監禁理由及期間：</w:t>
            </w:r>
          </w:p>
          <w:p w:rsidR="008C30A0" w:rsidRPr="00630886" w:rsidRDefault="008C30A0" w:rsidP="009C7F99">
            <w:pPr>
              <w:suppressAutoHyphens/>
              <w:overflowPunct/>
              <w:autoSpaceDE/>
              <w:spacing w:line="280" w:lineRule="exact"/>
              <w:ind w:left="458"/>
              <w:textAlignment w:val="baseline"/>
              <w:rPr>
                <w:rFonts w:ascii="Calibri" w:eastAsia="新細明體" w:hAnsi="Calibri"/>
                <w:color w:val="000000" w:themeColor="text1"/>
                <w:kern w:val="3"/>
                <w:sz w:val="24"/>
                <w:szCs w:val="22"/>
              </w:rPr>
            </w:pPr>
            <w:r w:rsidRPr="00630886">
              <w:rPr>
                <w:rFonts w:hAnsi="標楷體"/>
                <w:color w:val="000000" w:themeColor="text1"/>
                <w:kern w:val="3"/>
                <w:sz w:val="24"/>
                <w:szCs w:val="24"/>
              </w:rPr>
              <w:t>106年9月25日至106年9月28日上午移入綠島監獄，經核認有暴行之虞，故收容於鎮靜室觀察。</w:t>
            </w:r>
          </w:p>
          <w:p w:rsidR="008C30A0" w:rsidRPr="00630886" w:rsidRDefault="008C30A0" w:rsidP="009C7F99">
            <w:pPr>
              <w:suppressAutoHyphens/>
              <w:overflowPunct/>
              <w:autoSpaceDE/>
              <w:spacing w:line="280" w:lineRule="exact"/>
              <w:ind w:left="458"/>
              <w:textAlignment w:val="baseline"/>
              <w:rPr>
                <w:rFonts w:hAnsi="標楷體"/>
                <w:color w:val="000000" w:themeColor="text1"/>
                <w:kern w:val="3"/>
                <w:sz w:val="24"/>
                <w:szCs w:val="24"/>
              </w:rPr>
            </w:pPr>
            <w:r w:rsidRPr="00630886">
              <w:rPr>
                <w:rFonts w:hAnsi="標楷體"/>
                <w:color w:val="000000" w:themeColor="text1"/>
                <w:kern w:val="3"/>
                <w:sz w:val="24"/>
                <w:szCs w:val="24"/>
              </w:rPr>
              <w:t>107年4月9日至107年6月13日因暴行管教人員、不服從管教及情緒不穩等原因，收容於鎮靜室觀察。</w:t>
            </w:r>
          </w:p>
          <w:p w:rsidR="008C30A0" w:rsidRPr="00630886" w:rsidRDefault="008C30A0" w:rsidP="009C7F99">
            <w:pPr>
              <w:numPr>
                <w:ilvl w:val="0"/>
                <w:numId w:val="17"/>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施用戒具理由及期間：</w:t>
            </w:r>
          </w:p>
          <w:p w:rsidR="008C30A0" w:rsidRPr="00630886" w:rsidRDefault="008C30A0" w:rsidP="009C7F99">
            <w:pPr>
              <w:suppressAutoHyphens/>
              <w:overflowPunct/>
              <w:autoSpaceDE/>
              <w:spacing w:line="280" w:lineRule="exact"/>
              <w:ind w:left="458"/>
              <w:textAlignment w:val="baseline"/>
              <w:rPr>
                <w:rFonts w:hAnsi="標楷體"/>
                <w:color w:val="000000" w:themeColor="text1"/>
                <w:kern w:val="3"/>
                <w:sz w:val="24"/>
                <w:szCs w:val="24"/>
              </w:rPr>
            </w:pPr>
            <w:r w:rsidRPr="00630886">
              <w:rPr>
                <w:rFonts w:hAnsi="標楷體"/>
                <w:color w:val="000000" w:themeColor="text1"/>
                <w:kern w:val="3"/>
                <w:sz w:val="24"/>
                <w:szCs w:val="24"/>
              </w:rPr>
              <w:t>107年4月9日至107年6月13日因暴行攻擊管教人員、不服從管教及情緒不穩等情形，故依規定施用戒具並收容於鎮靜室觀察。</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lastRenderedPageBreak/>
              <w:t>二、(五)</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請依照「身心障礙者權利公約」、「公民與政治權利國際公約」、「經濟社會文化權利國際公約」等規範，覈實評估矯正機關對謝員之處遇是否妥適？有無應精進之處？</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18"/>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監獄行刑法及羈押法之修正，已納入司法院相關釋字解釋意旨，以及兩公約、身心障礙者權利公約等國際公約精神，並修正收容人書信檢查方式、增訂收容人申訴及司法救濟之規定、增訂隔離保護及固定保護之要件及程序等，避免恣意侵害收容人權益。</w:t>
            </w:r>
          </w:p>
          <w:p w:rsidR="008C30A0" w:rsidRPr="00630886" w:rsidRDefault="008C30A0" w:rsidP="009C7F99">
            <w:pPr>
              <w:numPr>
                <w:ilvl w:val="0"/>
                <w:numId w:val="18"/>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惟查謝員並非身心障礙者，非屬身心障礙權利公約內容所稱對象。</w:t>
            </w:r>
          </w:p>
          <w:p w:rsidR="008C30A0" w:rsidRPr="00630886" w:rsidRDefault="008C30A0" w:rsidP="009C7F99">
            <w:pPr>
              <w:numPr>
                <w:ilvl w:val="0"/>
                <w:numId w:val="18"/>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綜觀綠島監獄對於謝員之醫療、教化、心理、輔導及戒護管理措施，均係出於使其悛悔向上，重新適應社會生活為目的，且符合相關法令規定，尚無不妥之處。</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二、(六)</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請提供貴部對於謝員陳訴之處理(其他機關函轉交查)情形一覽表(含陳訴收受來源、陳訴送達日期、列管文號、陳訴要旨、查處情形及結果說明、回復日期及文號等事項)</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詳參附件</w:t>
            </w:r>
            <w:r w:rsidR="002810C2" w:rsidRPr="00630886">
              <w:rPr>
                <w:rFonts w:hAnsi="標楷體" w:hint="eastAsia"/>
                <w:color w:val="000000" w:themeColor="text1"/>
                <w:kern w:val="3"/>
                <w:sz w:val="24"/>
                <w:szCs w:val="24"/>
              </w:rPr>
              <w:t>(略)</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二、(七)</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請協助查填附件1綠島監獄全監108年迄今「收容人執行單獨監禁彙整一覽表」、「收容人施用戒具情形彙整一覽表」，並請提供相關施用戒具及辦理獨居等表冊資料。</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(統計期間為108年1月1日至110年2月28日止)</w:t>
            </w:r>
          </w:p>
          <w:p w:rsidR="008C30A0" w:rsidRPr="00630886" w:rsidRDefault="008C30A0" w:rsidP="009C7F99">
            <w:pPr>
              <w:numPr>
                <w:ilvl w:val="0"/>
                <w:numId w:val="19"/>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施用戒具情形(詳如附件</w:t>
            </w:r>
            <w:r w:rsidR="002810C2" w:rsidRPr="00630886">
              <w:rPr>
                <w:rFonts w:hAnsi="標楷體" w:hint="eastAsia"/>
                <w:color w:val="000000" w:themeColor="text1"/>
                <w:kern w:val="3"/>
                <w:sz w:val="24"/>
                <w:szCs w:val="24"/>
              </w:rPr>
              <w:t>，略</w:t>
            </w:r>
            <w:r w:rsidRPr="00630886">
              <w:rPr>
                <w:rFonts w:hAnsi="標楷體"/>
                <w:color w:val="000000" w:themeColor="text1"/>
                <w:kern w:val="3"/>
                <w:sz w:val="24"/>
                <w:szCs w:val="24"/>
              </w:rPr>
              <w:t>)</w:t>
            </w:r>
          </w:p>
          <w:p w:rsidR="008C30A0" w:rsidRPr="00630886" w:rsidRDefault="008C30A0" w:rsidP="009C7F99">
            <w:pPr>
              <w:numPr>
                <w:ilvl w:val="0"/>
                <w:numId w:val="19"/>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執行單獨監禁情形(詳如附件</w:t>
            </w:r>
            <w:r w:rsidR="002810C2" w:rsidRPr="00630886">
              <w:rPr>
                <w:rFonts w:hAnsi="標楷體" w:hint="eastAsia"/>
                <w:color w:val="000000" w:themeColor="text1"/>
                <w:kern w:val="3"/>
                <w:sz w:val="24"/>
                <w:szCs w:val="24"/>
              </w:rPr>
              <w:t>，略</w:t>
            </w:r>
            <w:r w:rsidRPr="00630886">
              <w:rPr>
                <w:rFonts w:hAnsi="標楷體"/>
                <w:color w:val="000000" w:themeColor="text1"/>
                <w:kern w:val="3"/>
                <w:sz w:val="24"/>
                <w:szCs w:val="24"/>
              </w:rPr>
              <w:t>)</w:t>
            </w:r>
          </w:p>
        </w:tc>
      </w:tr>
      <w:tr w:rsidR="00D5406C" w:rsidRPr="00630886" w:rsidTr="009C7F99">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二、(八)</w:t>
            </w:r>
          </w:p>
        </w:tc>
        <w:tc>
          <w:tcPr>
            <w:tcW w:w="90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據訴，綠島監獄有不當施用戒具、不當使用鎮靜室等疑似違失事項，並有許O河、林O評、吳O亦、謝O豪等收容人曾被「丟入」，綠島監獄東二舍72號房之廢棄倉庫，命受刑人將大小便解在盒內等情形。</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二、(八)</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1.</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綠島監獄二東舍平面圖，並標註各舍房尺寸、收容人數、總長度等資料</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20"/>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綠島監獄二舍各舍房尺寸長322公分、寬152公分。</w:t>
            </w:r>
          </w:p>
          <w:p w:rsidR="008C30A0" w:rsidRPr="00630886" w:rsidRDefault="008C30A0" w:rsidP="009C7F99">
            <w:pPr>
              <w:numPr>
                <w:ilvl w:val="0"/>
                <w:numId w:val="20"/>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綠島監獄二舍東舍房數24間。</w:t>
            </w:r>
          </w:p>
          <w:p w:rsidR="008C30A0" w:rsidRPr="00630886" w:rsidRDefault="008C30A0" w:rsidP="009C7F99">
            <w:pPr>
              <w:numPr>
                <w:ilvl w:val="0"/>
                <w:numId w:val="20"/>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二舍東收容人數</w:t>
            </w:r>
          </w:p>
          <w:p w:rsidR="008C30A0" w:rsidRPr="00630886" w:rsidRDefault="008C30A0" w:rsidP="009C7F99">
            <w:pPr>
              <w:numPr>
                <w:ilvl w:val="0"/>
                <w:numId w:val="21"/>
              </w:numPr>
              <w:suppressAutoHyphens/>
              <w:overflowPunct/>
              <w:autoSpaceDE/>
              <w:spacing w:line="280" w:lineRule="exact"/>
              <w:ind w:left="601"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107年間：收容人數最多18名，最少12名。</w:t>
            </w:r>
          </w:p>
          <w:p w:rsidR="008C30A0" w:rsidRPr="00630886" w:rsidRDefault="008C30A0" w:rsidP="009C7F99">
            <w:pPr>
              <w:numPr>
                <w:ilvl w:val="0"/>
                <w:numId w:val="21"/>
              </w:numPr>
              <w:suppressAutoHyphens/>
              <w:overflowPunct/>
              <w:autoSpaceDE/>
              <w:spacing w:line="280" w:lineRule="exact"/>
              <w:ind w:left="601"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108年8月19日，原二舍東違規舍收容人全數移至一舍西後，二舍東即未再做收容使用。</w:t>
            </w:r>
          </w:p>
          <w:p w:rsidR="008C30A0" w:rsidRPr="00630886" w:rsidRDefault="008C30A0" w:rsidP="009C7F99">
            <w:pPr>
              <w:numPr>
                <w:ilvl w:val="0"/>
                <w:numId w:val="21"/>
              </w:numPr>
              <w:suppressAutoHyphens/>
              <w:overflowPunct/>
              <w:autoSpaceDE/>
              <w:spacing w:line="280" w:lineRule="exact"/>
              <w:ind w:left="601"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109年7月15日新法施行，原違規舍收容人全數解罰，曾先短暫移回二舍東收容後再移轉至二舍。</w:t>
            </w:r>
          </w:p>
          <w:p w:rsidR="008C30A0" w:rsidRPr="00630886" w:rsidRDefault="008C30A0" w:rsidP="009C7F99">
            <w:pPr>
              <w:numPr>
                <w:ilvl w:val="0"/>
                <w:numId w:val="21"/>
              </w:numPr>
              <w:suppressAutoHyphens/>
              <w:overflowPunct/>
              <w:autoSpaceDE/>
              <w:spacing w:line="280" w:lineRule="exact"/>
              <w:ind w:left="601"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二舍東收容人數110年1月至3月平均收容人數為5</w:t>
            </w:r>
            <w:r w:rsidRPr="00630886">
              <w:rPr>
                <w:rFonts w:hAnsi="標楷體"/>
                <w:color w:val="000000" w:themeColor="text1"/>
                <w:kern w:val="3"/>
                <w:sz w:val="24"/>
                <w:szCs w:val="24"/>
              </w:rPr>
              <w:lastRenderedPageBreak/>
              <w:t>人，110年3月15日因二舍東舍房進行整修工程，移出5名收容人，現無人居住。</w:t>
            </w:r>
          </w:p>
          <w:p w:rsidR="008C30A0" w:rsidRPr="00630886" w:rsidRDefault="008C30A0" w:rsidP="009C7F99">
            <w:pPr>
              <w:numPr>
                <w:ilvl w:val="0"/>
                <w:numId w:val="21"/>
              </w:numPr>
              <w:suppressAutoHyphens/>
              <w:overflowPunct/>
              <w:autoSpaceDE/>
              <w:spacing w:line="280" w:lineRule="exact"/>
              <w:ind w:left="601"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綠島監獄二舍東總長度20公尺。</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lastRenderedPageBreak/>
              <w:t>二、(八)</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2.</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綠島監獄二東舍72號房平面圖並標註尺寸、相關設備名稱、窗戶、瞻視孔等位置</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舍房尺寸：長322公分、寬140公分(牆壁4面黏貼防撞泡棉)。</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二、(八)</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3.</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本件當事人申訴處理情形及佐證資料、原始調查報告及佐證資料、案關監視錄影畫面。</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22"/>
              </w:numPr>
              <w:suppressAutoHyphens/>
              <w:overflowPunct/>
              <w:autoSpaceDE/>
              <w:spacing w:line="280" w:lineRule="exact"/>
              <w:ind w:left="463"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許江河：該員於107年度有多次違規紀錄但並無相關申訴紀錄(詳如附件</w:t>
            </w:r>
            <w:r w:rsidR="002810C2" w:rsidRPr="00630886">
              <w:rPr>
                <w:rFonts w:hAnsi="標楷體" w:hint="eastAsia"/>
                <w:color w:val="000000" w:themeColor="text1"/>
                <w:kern w:val="3"/>
                <w:sz w:val="24"/>
                <w:szCs w:val="24"/>
              </w:rPr>
              <w:t>，略</w:t>
            </w:r>
            <w:r w:rsidRPr="00630886">
              <w:rPr>
                <w:rFonts w:hAnsi="標楷體"/>
                <w:color w:val="000000" w:themeColor="text1"/>
                <w:kern w:val="3"/>
                <w:sz w:val="24"/>
                <w:szCs w:val="24"/>
              </w:rPr>
              <w:t>)</w:t>
            </w:r>
          </w:p>
          <w:p w:rsidR="008C30A0" w:rsidRPr="00630886" w:rsidRDefault="008C30A0" w:rsidP="009C7F99">
            <w:pPr>
              <w:numPr>
                <w:ilvl w:val="0"/>
                <w:numId w:val="22"/>
              </w:numPr>
              <w:suppressAutoHyphens/>
              <w:overflowPunct/>
              <w:autoSpaceDE/>
              <w:spacing w:line="280" w:lineRule="exact"/>
              <w:ind w:left="463"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林聖評：該員於107年度有多次違規紀錄但並無相關申訴紀錄(詳如附件</w:t>
            </w:r>
            <w:r w:rsidR="002810C2" w:rsidRPr="00630886">
              <w:rPr>
                <w:rFonts w:hAnsi="標楷體" w:hint="eastAsia"/>
                <w:color w:val="000000" w:themeColor="text1"/>
                <w:kern w:val="3"/>
                <w:sz w:val="24"/>
                <w:szCs w:val="24"/>
              </w:rPr>
              <w:t>，略</w:t>
            </w:r>
            <w:r w:rsidRPr="00630886">
              <w:rPr>
                <w:rFonts w:hAnsi="標楷體"/>
                <w:color w:val="000000" w:themeColor="text1"/>
                <w:kern w:val="3"/>
                <w:sz w:val="24"/>
                <w:szCs w:val="24"/>
              </w:rPr>
              <w:t>)</w:t>
            </w:r>
          </w:p>
          <w:p w:rsidR="008C30A0" w:rsidRPr="00630886" w:rsidRDefault="008C30A0" w:rsidP="009C7F99">
            <w:pPr>
              <w:numPr>
                <w:ilvl w:val="0"/>
                <w:numId w:val="22"/>
              </w:numPr>
              <w:suppressAutoHyphens/>
              <w:overflowPunct/>
              <w:autoSpaceDE/>
              <w:spacing w:line="280" w:lineRule="exact"/>
              <w:ind w:left="463"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吳豐亦：該員於107年度有多次違規紀錄，並於該年度提出申訴案件1件，係對於107年9月26日所簽處之違規案，其對於違規處分並無異議，惟其認為其所攻擊之楊姓收容人於受其攻擊時，亦有還擊、言語叫囂之行為，故針對僅其單方受到處分無法認同，該申訴案並經107年11月6日申訴審議小組審議，認申訴人違規事證明確，並檢視9月26日監視錄影畫面中並無楊姓收容人有對之還手之動作；言語叫囂部分，因考量雙方情緒及違規情節，針對該行為雙方均未辦理違規，申訴決議通知單並於同年12月13日送達吳員簽收，吳員對於申訴評議委員會之決議並無異議，未提出再申訴。另於107年11月27日吳員因辱罵及攻擊管教人員違反監規，雖於該件懲罰報告表上有陳述要申訴，惟其事後並未以書面或言詞提出申訴，故無相關紀錄、107年9月26日違規案件監視錄影畫面光碟)。</w:t>
            </w:r>
          </w:p>
          <w:p w:rsidR="008C30A0" w:rsidRPr="00630886" w:rsidRDefault="008C30A0" w:rsidP="009C7F99">
            <w:pPr>
              <w:numPr>
                <w:ilvl w:val="0"/>
                <w:numId w:val="22"/>
              </w:numPr>
              <w:suppressAutoHyphens/>
              <w:overflowPunct/>
              <w:autoSpaceDE/>
              <w:spacing w:line="280" w:lineRule="exact"/>
              <w:ind w:left="463"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謝振豪：謝員曾於107年8月2日認為同年7月25日違規處分過重而提出申訴，業經107年8月9日申訴，審議小組審議，核認7月25日上午9時15分與同日晚上22時5分時許因踹舍房門行為辦理違規，查起因係誤以為7月24日與林聖評雙方互罵行為，僅謝員辦理違規，惟查雙方均處以訓誡處分，故將前揭二違規案，併案予以懲罰，決議通知單於8月27日送達謝員簽收，謝員對於申訴評議委員會之決議無異議。</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1.</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法務部查復本院內容不實</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23"/>
              </w:numPr>
              <w:suppressAutoHyphens/>
              <w:overflowPunct/>
              <w:autoSpaceDE/>
              <w:spacing w:line="280" w:lineRule="exact"/>
              <w:ind w:left="622" w:hanging="16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就謝員所述107年4月間對其施用戒具部分，按109年修正前監獄行刑法第22條及法務部矯正署所屬矯正機關施用戒具要點(已廢止)之規定，收容人如有脫逃、自殺、暴行或其他擾亂秩序行為之虞時，得施用戒具。但如遇緊急狀況得先行施用之，並於施用後即報告長官。</w:t>
            </w:r>
          </w:p>
          <w:p w:rsidR="008C30A0" w:rsidRPr="00630886" w:rsidRDefault="008C30A0" w:rsidP="009C7F99">
            <w:pPr>
              <w:numPr>
                <w:ilvl w:val="0"/>
                <w:numId w:val="23"/>
              </w:numPr>
              <w:suppressAutoHyphens/>
              <w:overflowPunct/>
              <w:autoSpaceDE/>
              <w:spacing w:line="280" w:lineRule="exact"/>
              <w:ind w:left="622" w:hanging="161"/>
              <w:jc w:val="left"/>
              <w:textAlignment w:val="baseline"/>
              <w:rPr>
                <w:rFonts w:hAnsi="標楷體"/>
                <w:color w:val="000000" w:themeColor="text1"/>
                <w:kern w:val="3"/>
                <w:sz w:val="24"/>
                <w:szCs w:val="24"/>
              </w:rPr>
            </w:pPr>
            <w:r w:rsidRPr="00630886">
              <w:rPr>
                <w:rFonts w:hAnsi="標楷體"/>
                <w:color w:val="000000" w:themeColor="text1"/>
                <w:kern w:val="3"/>
                <w:sz w:val="24"/>
                <w:szCs w:val="24"/>
              </w:rPr>
              <w:lastRenderedPageBreak/>
              <w:t>經查謝員於107年4月9日確有攻擊該監典獄長之情形，爰該監認其有暴行之虞，依前開規定對其施用戒具，並依規定填具相關簿冊經機關首長核准，經查尚無違反前開規定之情。</w:t>
            </w:r>
          </w:p>
          <w:p w:rsidR="008C30A0" w:rsidRPr="00630886" w:rsidRDefault="008C30A0" w:rsidP="009C7F99">
            <w:pPr>
              <w:numPr>
                <w:ilvl w:val="0"/>
                <w:numId w:val="23"/>
              </w:numPr>
              <w:suppressAutoHyphens/>
              <w:overflowPunct/>
              <w:autoSpaceDE/>
              <w:spacing w:line="280" w:lineRule="exact"/>
              <w:ind w:left="622" w:hanging="16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至該監對於謝員施用戒具係於攻擊管教人員後或是移入違規舍後部分，因事發時日久遠，實難以查證。</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lastRenderedPageBreak/>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2.</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矯正機關未依規定使用戒具，是否符合相關法令規定？(並請檢附相關法令規定、函示)相關主管機關有無善盡監督、管理責任？有無應檢討之處？</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24"/>
              </w:numPr>
              <w:suppressAutoHyphens/>
              <w:overflowPunct/>
              <w:autoSpaceDE/>
              <w:spacing w:line="280" w:lineRule="exact"/>
              <w:ind w:left="461" w:hanging="55"/>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就謝員所述107年4月間對其施用戒具部分，按109年修正前監獄行刑法第22條及法務部矯正署所屬矯正機關施用戒具要點(已廢止)之規定，收容人如有脫逃、自殺、暴行或其他擾亂秩序行為之虞時，得施用戒具。但如遇緊急狀況得先行施用之，並於施用後即報告長官。</w:t>
            </w:r>
          </w:p>
          <w:p w:rsidR="008C30A0" w:rsidRPr="00630886" w:rsidRDefault="008C30A0" w:rsidP="009C7F99">
            <w:pPr>
              <w:numPr>
                <w:ilvl w:val="0"/>
                <w:numId w:val="24"/>
              </w:numPr>
              <w:suppressAutoHyphens/>
              <w:overflowPunct/>
              <w:autoSpaceDE/>
              <w:spacing w:line="280" w:lineRule="exact"/>
              <w:ind w:left="461" w:hanging="55"/>
              <w:jc w:val="left"/>
              <w:textAlignment w:val="baseline"/>
              <w:rPr>
                <w:rFonts w:hAnsi="標楷體"/>
                <w:color w:val="000000" w:themeColor="text1"/>
                <w:kern w:val="3"/>
                <w:sz w:val="24"/>
                <w:szCs w:val="24"/>
              </w:rPr>
            </w:pPr>
            <w:r w:rsidRPr="00630886">
              <w:rPr>
                <w:rFonts w:hAnsi="標楷體"/>
                <w:color w:val="000000" w:themeColor="text1"/>
                <w:kern w:val="3"/>
                <w:sz w:val="24"/>
                <w:szCs w:val="24"/>
              </w:rPr>
              <w:t>經查謝員於107年4月9日確有攻擊該監典獄長之情形，爰該監認謝原有暴行之虞，依前開規定對其施用戒具，並依規定填具相關簿冊經機關首長核准，經查尚無違反前開規定之情。</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3.</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觀察保護室無法律依據且未提供廁所及浴廁設備，是否符合相關法令規定？(並請檢附相關法令規定、函示)相關主管機關有無善盡監督、管理責任？有無應檢討之處？</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25"/>
              </w:numPr>
              <w:suppressAutoHyphens/>
              <w:overflowPunct/>
              <w:autoSpaceDE/>
              <w:spacing w:line="280" w:lineRule="exact"/>
              <w:ind w:left="458"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案內謝員所述有關觀察保護室部分，對於保護行為脫序與情緒失控之收容人，避免其持續嚴重擾亂舍房安寧與秩序，基於保護之立場，機關本得依其管理之需要對收容人進行配房，合先敘明。</w:t>
            </w:r>
          </w:p>
          <w:p w:rsidR="008C30A0" w:rsidRPr="00630886" w:rsidRDefault="008C30A0" w:rsidP="009C7F99">
            <w:pPr>
              <w:numPr>
                <w:ilvl w:val="0"/>
                <w:numId w:val="25"/>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依據109年修正前監獄行刑法第22條第1項：「受刑人有脫逃、自殺、暴行或其他擾亂秩序行為之虞時，得施用戒具或收容於鎮靜室。」故收容於觀察保護室洵屬依法有據。</w:t>
            </w:r>
          </w:p>
          <w:p w:rsidR="008C30A0" w:rsidRPr="00630886" w:rsidRDefault="008C30A0" w:rsidP="009C7F99">
            <w:pPr>
              <w:numPr>
                <w:ilvl w:val="0"/>
                <w:numId w:val="25"/>
              </w:numPr>
              <w:suppressAutoHyphens/>
              <w:overflowPunct/>
              <w:autoSpaceDE/>
              <w:spacing w:line="280" w:lineRule="exact"/>
              <w:ind w:left="458" w:firstLine="0"/>
              <w:jc w:val="left"/>
              <w:textAlignment w:val="baseline"/>
              <w:rPr>
                <w:rFonts w:ascii="Calibri" w:eastAsia="新細明體" w:hAnsi="Calibri"/>
                <w:color w:val="000000" w:themeColor="text1"/>
                <w:kern w:val="3"/>
                <w:sz w:val="24"/>
                <w:szCs w:val="22"/>
              </w:rPr>
            </w:pPr>
            <w:r w:rsidRPr="00630886">
              <w:rPr>
                <w:rFonts w:hAnsi="標楷體"/>
                <w:color w:val="000000" w:themeColor="text1"/>
                <w:kern w:val="3"/>
                <w:sz w:val="24"/>
                <w:szCs w:val="24"/>
              </w:rPr>
              <w:t>查謝員所述之該舍房，係該監為保護行為脫序與情緒失控之收容人，將其短暫收容之舍房，避免其持續嚴重擾亂公共秩序，如收容人擾亂公共秩序顯有改善，即移回原舍房。該舍房飲用水、電扇、燈光、通風等設施，皆與一般舍房無異</w:t>
            </w:r>
            <w:r w:rsidRPr="00630886">
              <w:rPr>
                <w:rFonts w:hAnsi="標楷體" w:cs="微軟正黑體"/>
                <w:color w:val="000000" w:themeColor="text1"/>
                <w:kern w:val="0"/>
                <w:sz w:val="24"/>
                <w:szCs w:val="24"/>
              </w:rPr>
              <w:t>。至未設置浴廁設備部分，因該舍房多為短暫收容而未裝設浴廁設備，收容人如有如廁之需求，該監會帶至舍房外如廁或提供醫用的便盆給予使用。然避免該舍房有設施不夠完善，恐影響收容人之權益等疑慮，查該監自107年11月業未再使用該舍房。</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4.</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收容人遭管理員毆傷後請求驗傷遭稽延</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26"/>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查109年修正前監獄行刑法第57條：「罹疾病之受刑人請求自費延醫診治時，監獄長官應予許可。」該條並未規定收容人提出驗傷需求應於一定期間內之限制，機關仍得本於各收容人提出之戒護外醫之急迫性及機關人力綜合評估後決定外醫順序，合先敘明。</w:t>
            </w:r>
          </w:p>
          <w:p w:rsidR="008C30A0" w:rsidRPr="00630886" w:rsidRDefault="008C30A0" w:rsidP="009C7F99">
            <w:pPr>
              <w:numPr>
                <w:ilvl w:val="0"/>
                <w:numId w:val="26"/>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經查指摘事件發生於民國106年8月7日上午8時50分時許，受刑人林</w:t>
            </w:r>
            <w:r w:rsidR="002E29BB" w:rsidRPr="00630886">
              <w:rPr>
                <w:rFonts w:hAnsi="標楷體"/>
                <w:color w:val="000000" w:themeColor="text1"/>
                <w:kern w:val="3"/>
                <w:sz w:val="24"/>
                <w:szCs w:val="24"/>
              </w:rPr>
              <w:t>○○</w:t>
            </w:r>
            <w:r w:rsidRPr="00630886">
              <w:rPr>
                <w:rFonts w:hAnsi="標楷體"/>
                <w:color w:val="000000" w:themeColor="text1"/>
                <w:kern w:val="3"/>
                <w:sz w:val="24"/>
                <w:szCs w:val="24"/>
              </w:rPr>
              <w:t>在綠島監獄二舍西走道上整理儀容時，遭該監管理員糾正動作太慢而心生不滿，而與綠島監獄管理員林鎮家發生衝突，制伏過程中受刑人林</w:t>
            </w:r>
            <w:r w:rsidR="002E29BB" w:rsidRPr="00630886">
              <w:rPr>
                <w:rFonts w:hAnsi="標楷體"/>
                <w:color w:val="000000" w:themeColor="text1"/>
                <w:kern w:val="3"/>
                <w:sz w:val="24"/>
                <w:szCs w:val="24"/>
              </w:rPr>
              <w:t>○○</w:t>
            </w:r>
            <w:r w:rsidRPr="00630886">
              <w:rPr>
                <w:rFonts w:hAnsi="標楷體"/>
                <w:color w:val="000000" w:themeColor="text1"/>
                <w:kern w:val="3"/>
                <w:sz w:val="24"/>
                <w:szCs w:val="24"/>
              </w:rPr>
              <w:t>有左側後胸壁挫傷，並於106年8月11</w:t>
            </w:r>
            <w:r w:rsidRPr="00630886">
              <w:rPr>
                <w:rFonts w:hAnsi="標楷體"/>
                <w:color w:val="000000" w:themeColor="text1"/>
                <w:kern w:val="3"/>
                <w:sz w:val="24"/>
                <w:szCs w:val="24"/>
              </w:rPr>
              <w:lastRenderedPageBreak/>
              <w:t>日申請驗傷，綠島監獄於同年8月16日戒護至綠島衛生所驗傷，並無刻意稽延之情形。</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lastRenderedPageBreak/>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5.</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典獄長威脅醫師開立不實證明</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27"/>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所指摘林</w:t>
            </w:r>
            <w:r w:rsidR="002E29BB" w:rsidRPr="00630886">
              <w:rPr>
                <w:rFonts w:hAnsi="標楷體"/>
                <w:color w:val="000000" w:themeColor="text1"/>
                <w:kern w:val="3"/>
                <w:sz w:val="24"/>
                <w:szCs w:val="24"/>
              </w:rPr>
              <w:t>○○</w:t>
            </w:r>
            <w:r w:rsidRPr="00630886">
              <w:rPr>
                <w:rFonts w:hAnsi="標楷體"/>
                <w:color w:val="000000" w:themeColor="text1"/>
                <w:kern w:val="3"/>
                <w:sz w:val="24"/>
                <w:szCs w:val="24"/>
              </w:rPr>
              <w:t>申請驗傷，綠島監獄依林員106年8月11日申請並於同年8月16日戒送至綠島衛生所驗傷，經醫師開立診斷書，診斷為「左側後胸壁挫傷」在案。</w:t>
            </w:r>
          </w:p>
          <w:p w:rsidR="008C30A0" w:rsidRPr="00630886" w:rsidRDefault="008C30A0" w:rsidP="009C7F99">
            <w:pPr>
              <w:numPr>
                <w:ilvl w:val="0"/>
                <w:numId w:val="27"/>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查綠島監獄典獄長並無威脅醫師或要求不相隸屬關係之醫師開立不實之診斷證明書。</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6.</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辣椒水使用紀錄不實在</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28"/>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查本部矯正署各所屬矯正機關使用警棍器械等係依109年修正前監獄行刑法施行細則第32條第2款規定：「監獄管理人員使用警棍或槍械，應注意左列之規定：二、使用警棍或槍械，應注意勿傷及其他之人，使用後應將經過情形報告長官，並函報法務部。」，故各矯正機關均依法每月陳報使用情形。</w:t>
            </w:r>
          </w:p>
          <w:p w:rsidR="008C30A0" w:rsidRPr="00630886" w:rsidRDefault="008C30A0" w:rsidP="009C7F99">
            <w:pPr>
              <w:numPr>
                <w:ilvl w:val="0"/>
                <w:numId w:val="28"/>
              </w:numPr>
              <w:suppressAutoHyphens/>
              <w:overflowPunct/>
              <w:autoSpaceDE/>
              <w:spacing w:line="280" w:lineRule="exact"/>
              <w:ind w:left="457" w:hanging="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惟查107年7至12月綠島監獄所陳報之警棍槍械均無使用紀錄。</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7.</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綠島監獄命受刑人脫衣翻包皮並抬睪丸及龜頭檢查紋身入珠</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29"/>
              </w:numPr>
              <w:suppressAutoHyphens/>
              <w:overflowPunct/>
              <w:autoSpaceDE/>
              <w:spacing w:line="280" w:lineRule="exact"/>
              <w:ind w:left="458"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受刑人入監時，應檢查其身體、衣類及攜帶物品，並捺印指紋或照相；在執行中認為有必要時亦同。109年修正前監獄行刑法第12條第1項訂有明文。</w:t>
            </w:r>
          </w:p>
          <w:p w:rsidR="008C30A0" w:rsidRPr="00630886" w:rsidRDefault="008C30A0" w:rsidP="009C7F99">
            <w:pPr>
              <w:numPr>
                <w:ilvl w:val="0"/>
                <w:numId w:val="29"/>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復依104年5月28日訂定及109年8月10日修正之「矯正機關防治及處理收容人遭受性侵害、性騷擾、性霸凌及其他欺凌事件具體措施」之一之（四）之2規定：「場舍主管應每月檢查收容人身體狀況，如發現有瘀痕、外傷及其他異常情形，應即查究辦理。」。</w:t>
            </w:r>
          </w:p>
          <w:p w:rsidR="008C30A0" w:rsidRPr="00630886" w:rsidRDefault="008C30A0" w:rsidP="009C7F99">
            <w:pPr>
              <w:numPr>
                <w:ilvl w:val="0"/>
                <w:numId w:val="29"/>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據此，為維護監獄秩序及安全，防止違禁物品流入，以及保障收容人在監期間之安全，監獄實施檢查受刑人身體等行為，洵屬有據。</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8.</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強制收容人採尿</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30"/>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查本部特定人員尿液採驗辦法第3條第3、8、9款規定「三、懷疑檢驗：指被懷疑有施用、持有毒品之可能時實施之尿液檢驗。八、不定期檢驗：指不預定期日實施之尿液檢驗。九、隨機檢驗：指以抽驗方式實施之尿液檢驗。」以明確規範採驗時機，另該辦法附表四、(一)之規定業亦明確規範採驗對象包括矯正機關收容人，合先敘明。</w:t>
            </w:r>
          </w:p>
          <w:p w:rsidR="008C30A0" w:rsidRPr="00630886" w:rsidRDefault="008C30A0" w:rsidP="009C7F99">
            <w:pPr>
              <w:numPr>
                <w:ilvl w:val="0"/>
                <w:numId w:val="30"/>
              </w:numPr>
              <w:suppressAutoHyphens/>
              <w:overflowPunct/>
              <w:autoSpaceDE/>
              <w:spacing w:line="280" w:lineRule="exact"/>
              <w:ind w:left="461" w:hanging="36"/>
              <w:jc w:val="left"/>
              <w:textAlignment w:val="baseline"/>
              <w:rPr>
                <w:rFonts w:hAnsi="標楷體"/>
                <w:color w:val="000000" w:themeColor="text1"/>
                <w:kern w:val="3"/>
                <w:sz w:val="24"/>
                <w:szCs w:val="24"/>
              </w:rPr>
            </w:pPr>
            <w:r w:rsidRPr="00630886">
              <w:rPr>
                <w:rFonts w:hAnsi="標楷體"/>
                <w:color w:val="000000" w:themeColor="text1"/>
                <w:kern w:val="3"/>
                <w:sz w:val="24"/>
                <w:szCs w:val="24"/>
              </w:rPr>
              <w:t>該監辦理強制採尿檢驗均依上開規定行之，尚無不妥之處。</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9.</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累進處遇認定不公</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31"/>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按受刑人每月成績分數之評核係依行刑累進處遇條例第20條及其施行細則第21、22、32、37、42條規定辦理，受刑人如有不服累進處遇分數結果，得依監獄行刑法第93條規定提出申訴(或依修正前監獄行刑法第6條)，故以明確規範評分標準、原則、救濟途徑，查無執行機關不符法令規定之處，查謝員業</w:t>
            </w:r>
            <w:r w:rsidRPr="00630886">
              <w:rPr>
                <w:rFonts w:hAnsi="標楷體"/>
                <w:color w:val="000000" w:themeColor="text1"/>
                <w:kern w:val="3"/>
                <w:sz w:val="24"/>
                <w:szCs w:val="24"/>
              </w:rPr>
              <w:lastRenderedPageBreak/>
              <w:t>已藉由申訴、陳情等多樣管道反映意見，並提起多件行政訴訟，本部矯正署均依法審酌回復及答辯在案，已善盡監督管理之責。</w:t>
            </w:r>
          </w:p>
          <w:p w:rsidR="008C30A0" w:rsidRPr="00630886" w:rsidRDefault="008C30A0" w:rsidP="009C7F99">
            <w:pPr>
              <w:numPr>
                <w:ilvl w:val="0"/>
                <w:numId w:val="31"/>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另本部矯正署刻正研修行刑累進處遇條例，如有不合時宜規定，將併同檢討、修正。</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lastRenderedPageBreak/>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10.</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否准收容人發信</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32"/>
              </w:numPr>
              <w:suppressAutoHyphens/>
              <w:overflowPunct/>
              <w:autoSpaceDE/>
              <w:spacing w:line="280" w:lineRule="exact"/>
              <w:ind w:left="631" w:hanging="173"/>
              <w:jc w:val="left"/>
              <w:textAlignment w:val="baseline"/>
              <w:rPr>
                <w:rFonts w:hAnsi="標楷體"/>
                <w:color w:val="000000" w:themeColor="text1"/>
                <w:kern w:val="0"/>
                <w:sz w:val="24"/>
                <w:szCs w:val="24"/>
              </w:rPr>
            </w:pPr>
            <w:r w:rsidRPr="00630886">
              <w:rPr>
                <w:rFonts w:hAnsi="標楷體"/>
                <w:color w:val="000000" w:themeColor="text1"/>
                <w:kern w:val="0"/>
                <w:sz w:val="24"/>
                <w:szCs w:val="24"/>
              </w:rPr>
              <w:t>查受刑人謝</w:t>
            </w:r>
            <w:r w:rsidR="00554013" w:rsidRPr="00630886">
              <w:rPr>
                <w:rFonts w:hAnsi="標楷體"/>
                <w:color w:val="000000" w:themeColor="text1"/>
                <w:kern w:val="0"/>
                <w:sz w:val="24"/>
                <w:szCs w:val="24"/>
              </w:rPr>
              <w:t>○○</w:t>
            </w:r>
            <w:r w:rsidRPr="00630886">
              <w:rPr>
                <w:rFonts w:hAnsi="標楷體"/>
                <w:color w:val="000000" w:themeColor="text1"/>
                <w:kern w:val="0"/>
                <w:sz w:val="24"/>
                <w:szCs w:val="24"/>
              </w:rPr>
              <w:t>(以下簡稱謝員)累進處遇級別為第四級，有關第四級受刑人發信之審查，係按行刑累進處遇條例第54條：「第四級受刑人，得准其與親屬接見及發受書信。」、第56條：「各級受刑人接見及寄發書信次數如左：一、第四級受刑人每星期一次。二、第三級受刑人每星期一次或二次。三、第二級受刑人每三日一次。四、第一級受刑人不予限制。」審查發信之對象及次數，合先敘明。</w:t>
            </w:r>
          </w:p>
          <w:p w:rsidR="008C30A0" w:rsidRPr="00630886" w:rsidRDefault="008C30A0" w:rsidP="009C7F99">
            <w:pPr>
              <w:numPr>
                <w:ilvl w:val="0"/>
                <w:numId w:val="32"/>
              </w:numPr>
              <w:suppressAutoHyphens/>
              <w:overflowPunct/>
              <w:autoSpaceDE/>
              <w:spacing w:line="280" w:lineRule="exact"/>
              <w:ind w:left="631" w:hanging="173"/>
              <w:jc w:val="left"/>
              <w:textAlignment w:val="baseline"/>
              <w:rPr>
                <w:rFonts w:hAnsi="標楷體"/>
                <w:color w:val="000000" w:themeColor="text1"/>
                <w:kern w:val="0"/>
                <w:sz w:val="24"/>
                <w:szCs w:val="24"/>
              </w:rPr>
            </w:pPr>
            <w:r w:rsidRPr="00630886">
              <w:rPr>
                <w:rFonts w:hAnsi="標楷體"/>
                <w:color w:val="000000" w:themeColor="text1"/>
                <w:kern w:val="0"/>
                <w:sz w:val="24"/>
                <w:szCs w:val="24"/>
              </w:rPr>
              <w:t>若謝員欲發信之對象為一般民眾，非屬親屬時，該監依法不應准許其發信，洵屬依法有據。</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11.</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限制收容人使用收音機及小電視</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按監獄行刑法第45條第2項規定「受刑人經監獄許可，得持有個人之收音機、電視機或視聽器材為收聽、收看」；另依行刑累進處遇條例第48條規定「第三級以上之受刑人，得聽收音機及留聲機。」基此，依現行法規實施相關措施，並無違法，惟本部矯正署業已錄案作為修法參考。</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12.</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舍房空間僅約0.4坪致根本無法活動</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33"/>
              </w:numPr>
              <w:suppressAutoHyphens/>
              <w:overflowPunct/>
              <w:autoSpaceDE/>
              <w:spacing w:line="280" w:lineRule="exact"/>
              <w:ind w:left="459" w:firstLine="0"/>
              <w:jc w:val="left"/>
              <w:textAlignment w:val="baseline"/>
              <w:rPr>
                <w:rFonts w:ascii="Calibri" w:eastAsia="新細明體" w:hAnsi="Calibri"/>
                <w:color w:val="000000" w:themeColor="text1"/>
                <w:kern w:val="3"/>
                <w:sz w:val="24"/>
                <w:szCs w:val="22"/>
              </w:rPr>
            </w:pPr>
            <w:r w:rsidRPr="00630886">
              <w:rPr>
                <w:rFonts w:hAnsi="標楷體" w:cs="Calibri"/>
                <w:color w:val="000000" w:themeColor="text1"/>
                <w:kern w:val="3"/>
                <w:sz w:val="24"/>
                <w:szCs w:val="24"/>
              </w:rPr>
              <w:t>有關矯正機關收容人空間，我國收容人雜居房係依「法務部指定各監獄收容受刑人標準表」核定每名收容人之實際居住空間為0.7坪（即2.314平方公尺）</w:t>
            </w:r>
            <w:r w:rsidRPr="00630886">
              <w:rPr>
                <w:rFonts w:hAnsi="標楷體" w:cs="Calibri"/>
                <w:color w:val="000000" w:themeColor="text1"/>
                <w:kern w:val="3"/>
                <w:sz w:val="24"/>
                <w:szCs w:val="24"/>
                <w:lang w:eastAsia="zh-HK"/>
              </w:rPr>
              <w:t>為基準</w:t>
            </w:r>
            <w:r w:rsidRPr="00630886">
              <w:rPr>
                <w:rFonts w:hAnsi="標楷體" w:cs="Calibri"/>
                <w:color w:val="000000" w:themeColor="text1"/>
                <w:kern w:val="3"/>
                <w:sz w:val="24"/>
                <w:szCs w:val="24"/>
              </w:rPr>
              <w:t>，此一計算標準已扣除盥洗設備（法務部81年4月16日法81監字第05430號函），係使收容人於就寢時手腳能有所伸長，</w:t>
            </w:r>
            <w:r w:rsidRPr="00630886">
              <w:rPr>
                <w:rFonts w:hAnsi="標楷體" w:cs="Calibri"/>
                <w:color w:val="000000" w:themeColor="text1"/>
                <w:kern w:val="3"/>
                <w:sz w:val="24"/>
                <w:szCs w:val="24"/>
                <w:lang w:eastAsia="zh-HK"/>
              </w:rPr>
              <w:t>合先敘明</w:t>
            </w:r>
            <w:r w:rsidRPr="00630886">
              <w:rPr>
                <w:rFonts w:hAnsi="標楷體" w:cs="Calibri"/>
                <w:color w:val="000000" w:themeColor="text1"/>
                <w:kern w:val="3"/>
                <w:sz w:val="24"/>
                <w:szCs w:val="24"/>
              </w:rPr>
              <w:t>。</w:t>
            </w:r>
          </w:p>
          <w:p w:rsidR="008C30A0" w:rsidRPr="00630886" w:rsidRDefault="008C30A0" w:rsidP="009C7F99">
            <w:pPr>
              <w:numPr>
                <w:ilvl w:val="0"/>
                <w:numId w:val="33"/>
              </w:numPr>
              <w:suppressAutoHyphens/>
              <w:overflowPunct/>
              <w:autoSpaceDE/>
              <w:spacing w:line="280" w:lineRule="exact"/>
              <w:ind w:left="459" w:firstLine="0"/>
              <w:jc w:val="left"/>
              <w:textAlignment w:val="baseline"/>
              <w:rPr>
                <w:rFonts w:ascii="Calibri" w:eastAsia="新細明體" w:hAnsi="Calibri"/>
                <w:color w:val="000000" w:themeColor="text1"/>
                <w:kern w:val="3"/>
                <w:sz w:val="24"/>
                <w:szCs w:val="22"/>
              </w:rPr>
            </w:pPr>
            <w:r w:rsidRPr="00630886">
              <w:rPr>
                <w:rFonts w:hAnsi="標楷體" w:cs="Calibri"/>
                <w:color w:val="000000" w:themeColor="text1"/>
                <w:kern w:val="3"/>
                <w:sz w:val="24"/>
                <w:szCs w:val="24"/>
              </w:rPr>
              <w:t>謝員</w:t>
            </w:r>
            <w:r w:rsidRPr="00630886">
              <w:rPr>
                <w:rFonts w:hAnsi="標楷體" w:cs="Calibri"/>
                <w:color w:val="000000" w:themeColor="text1"/>
                <w:kern w:val="3"/>
                <w:sz w:val="24"/>
                <w:szCs w:val="24"/>
                <w:lang w:eastAsia="zh-HK"/>
              </w:rPr>
              <w:t>所述綠島監獄舍房空間僅約</w:t>
            </w:r>
            <w:r w:rsidRPr="00630886">
              <w:rPr>
                <w:rFonts w:hAnsi="標楷體" w:cs="Calibri"/>
                <w:color w:val="000000" w:themeColor="text1"/>
                <w:kern w:val="3"/>
                <w:sz w:val="24"/>
                <w:szCs w:val="24"/>
              </w:rPr>
              <w:t>0.4</w:t>
            </w:r>
            <w:r w:rsidRPr="00630886">
              <w:rPr>
                <w:rFonts w:hAnsi="標楷體" w:cs="Calibri"/>
                <w:color w:val="000000" w:themeColor="text1"/>
                <w:kern w:val="3"/>
                <w:sz w:val="24"/>
                <w:szCs w:val="24"/>
                <w:lang w:eastAsia="zh-HK"/>
              </w:rPr>
              <w:t>坪部分</w:t>
            </w:r>
            <w:r w:rsidRPr="00630886">
              <w:rPr>
                <w:rFonts w:hAnsi="標楷體" w:cs="Calibri"/>
                <w:color w:val="000000" w:themeColor="text1"/>
                <w:kern w:val="3"/>
                <w:sz w:val="24"/>
                <w:szCs w:val="24"/>
              </w:rPr>
              <w:t>，</w:t>
            </w:r>
            <w:r w:rsidRPr="00630886">
              <w:rPr>
                <w:rFonts w:hAnsi="標楷體" w:cs="Calibri"/>
                <w:color w:val="000000" w:themeColor="text1"/>
                <w:kern w:val="3"/>
                <w:sz w:val="24"/>
                <w:szCs w:val="24"/>
                <w:lang w:eastAsia="zh-HK"/>
              </w:rPr>
              <w:t>容有誤解</w:t>
            </w:r>
            <w:r w:rsidRPr="00630886">
              <w:rPr>
                <w:rFonts w:hAnsi="標楷體" w:cs="Calibri"/>
                <w:color w:val="000000" w:themeColor="text1"/>
                <w:kern w:val="3"/>
                <w:sz w:val="24"/>
                <w:szCs w:val="24"/>
              </w:rPr>
              <w:t>，</w:t>
            </w:r>
            <w:r w:rsidRPr="00630886">
              <w:rPr>
                <w:rFonts w:hAnsi="標楷體" w:cs="Calibri"/>
                <w:color w:val="000000" w:themeColor="text1"/>
                <w:kern w:val="3"/>
                <w:sz w:val="24"/>
                <w:szCs w:val="24"/>
                <w:lang w:eastAsia="zh-HK"/>
              </w:rPr>
              <w:t>據該監查復結果</w:t>
            </w:r>
            <w:r w:rsidRPr="00630886">
              <w:rPr>
                <w:rFonts w:hAnsi="標楷體" w:cs="Calibri"/>
                <w:color w:val="000000" w:themeColor="text1"/>
                <w:kern w:val="3"/>
                <w:sz w:val="24"/>
                <w:szCs w:val="24"/>
              </w:rPr>
              <w:t>，</w:t>
            </w:r>
            <w:r w:rsidRPr="00630886">
              <w:rPr>
                <w:rFonts w:hAnsi="標楷體" w:cs="Calibri"/>
                <w:color w:val="000000" w:themeColor="text1"/>
                <w:kern w:val="3"/>
                <w:sz w:val="24"/>
                <w:szCs w:val="24"/>
                <w:lang w:eastAsia="zh-HK"/>
              </w:rPr>
              <w:t>該舍房扣除浴廁空間面積仍約有1.11坪</w:t>
            </w:r>
            <w:r w:rsidRPr="00630886">
              <w:rPr>
                <w:rFonts w:hAnsi="標楷體" w:cs="Calibri"/>
                <w:color w:val="000000" w:themeColor="text1"/>
                <w:kern w:val="3"/>
                <w:sz w:val="24"/>
                <w:szCs w:val="24"/>
              </w:rPr>
              <w:t>，</w:t>
            </w:r>
            <w:r w:rsidRPr="00630886">
              <w:rPr>
                <w:rFonts w:hAnsi="標楷體" w:cs="Calibri"/>
                <w:color w:val="000000" w:themeColor="text1"/>
                <w:kern w:val="3"/>
                <w:sz w:val="24"/>
                <w:szCs w:val="24"/>
                <w:lang w:eastAsia="zh-HK"/>
              </w:rPr>
              <w:t>尚符</w:t>
            </w:r>
            <w:r w:rsidRPr="00630886">
              <w:rPr>
                <w:rFonts w:hAnsi="標楷體" w:cs="Calibri"/>
                <w:color w:val="000000" w:themeColor="text1"/>
                <w:kern w:val="3"/>
                <w:sz w:val="24"/>
                <w:szCs w:val="24"/>
              </w:rPr>
              <w:t>每名收容人居住空間0.7坪</w:t>
            </w:r>
            <w:r w:rsidRPr="00630886">
              <w:rPr>
                <w:rFonts w:hAnsi="標楷體" w:cs="Calibri"/>
                <w:color w:val="000000" w:themeColor="text1"/>
                <w:kern w:val="3"/>
                <w:sz w:val="24"/>
                <w:szCs w:val="24"/>
                <w:lang w:eastAsia="zh-HK"/>
              </w:rPr>
              <w:t>之標準</w:t>
            </w:r>
            <w:r w:rsidRPr="00630886">
              <w:rPr>
                <w:rFonts w:hAnsi="標楷體" w:cs="Calibri"/>
                <w:color w:val="000000" w:themeColor="text1"/>
                <w:kern w:val="3"/>
                <w:sz w:val="24"/>
                <w:szCs w:val="24"/>
              </w:rPr>
              <w:t>，</w:t>
            </w:r>
            <w:r w:rsidRPr="00630886">
              <w:rPr>
                <w:rFonts w:hAnsi="標楷體" w:cs="Calibri"/>
                <w:color w:val="000000" w:themeColor="text1"/>
                <w:kern w:val="3"/>
                <w:sz w:val="24"/>
                <w:szCs w:val="24"/>
                <w:lang w:eastAsia="zh-HK"/>
              </w:rPr>
              <w:t>顯係</w:t>
            </w:r>
            <w:r w:rsidRPr="00630886">
              <w:rPr>
                <w:rFonts w:hAnsi="標楷體" w:cs="Calibri"/>
                <w:color w:val="000000" w:themeColor="text1"/>
                <w:kern w:val="3"/>
                <w:sz w:val="24"/>
                <w:szCs w:val="24"/>
              </w:rPr>
              <w:t>其</w:t>
            </w:r>
            <w:r w:rsidRPr="00630886">
              <w:rPr>
                <w:rFonts w:hAnsi="標楷體" w:cs="Calibri"/>
                <w:color w:val="000000" w:themeColor="text1"/>
                <w:kern w:val="3"/>
                <w:sz w:val="24"/>
                <w:szCs w:val="24"/>
                <w:lang w:eastAsia="zh-HK"/>
              </w:rPr>
              <w:t>主觀扣除單人鐵床之空間面積所致</w:t>
            </w:r>
            <w:r w:rsidRPr="00630886">
              <w:rPr>
                <w:rFonts w:hAnsi="標楷體" w:cs="Calibri"/>
                <w:color w:val="000000" w:themeColor="text1"/>
                <w:kern w:val="3"/>
                <w:sz w:val="24"/>
                <w:szCs w:val="24"/>
              </w:rPr>
              <w:t>。</w:t>
            </w:r>
          </w:p>
          <w:p w:rsidR="008C30A0" w:rsidRPr="00630886" w:rsidRDefault="008C30A0" w:rsidP="009C7F99">
            <w:pPr>
              <w:numPr>
                <w:ilvl w:val="0"/>
                <w:numId w:val="33"/>
              </w:numPr>
              <w:suppressAutoHyphens/>
              <w:overflowPunct/>
              <w:autoSpaceDE/>
              <w:spacing w:line="280" w:lineRule="exact"/>
              <w:ind w:left="459" w:firstLine="0"/>
              <w:jc w:val="left"/>
              <w:textAlignment w:val="baseline"/>
              <w:rPr>
                <w:rFonts w:ascii="Calibri" w:eastAsia="新細明體" w:hAnsi="Calibri"/>
                <w:color w:val="000000" w:themeColor="text1"/>
                <w:kern w:val="3"/>
                <w:sz w:val="24"/>
                <w:szCs w:val="22"/>
              </w:rPr>
            </w:pPr>
            <w:r w:rsidRPr="00630886">
              <w:rPr>
                <w:rFonts w:hAnsi="標楷體" w:cs="Calibri"/>
                <w:color w:val="000000" w:themeColor="text1"/>
                <w:kern w:val="3"/>
                <w:sz w:val="24"/>
                <w:szCs w:val="24"/>
                <w:lang w:eastAsia="zh-HK"/>
              </w:rPr>
              <w:t>此外</w:t>
            </w:r>
            <w:r w:rsidRPr="00630886">
              <w:rPr>
                <w:rFonts w:hAnsi="標楷體" w:cs="Calibri"/>
                <w:color w:val="000000" w:themeColor="text1"/>
                <w:kern w:val="3"/>
                <w:sz w:val="24"/>
                <w:szCs w:val="24"/>
              </w:rPr>
              <w:t>，我國矯正機關多數興建於50至70年代，其設計理念（</w:t>
            </w:r>
            <w:r w:rsidRPr="00630886">
              <w:rPr>
                <w:rFonts w:hAnsi="標楷體" w:cs="Calibri"/>
                <w:color w:val="000000" w:themeColor="text1"/>
                <w:kern w:val="3"/>
                <w:sz w:val="24"/>
                <w:szCs w:val="24"/>
                <w:lang w:eastAsia="zh-HK"/>
              </w:rPr>
              <w:t>著重應報</w:t>
            </w:r>
            <w:r w:rsidRPr="00630886">
              <w:rPr>
                <w:rFonts w:hAnsi="標楷體" w:cs="Calibri"/>
                <w:color w:val="000000" w:themeColor="text1"/>
                <w:kern w:val="3"/>
                <w:sz w:val="24"/>
                <w:szCs w:val="24"/>
              </w:rPr>
              <w:t>）與空間配置，實已不敷當前行刑處遇所需，復因長期超額收容，造成衛生環境欠佳、隱私不足等問題，近年人權意識高漲，外界對於改善收容人生活環境之期盼殷切，本部矯正署每年均積極爭取經費挹注，逐步辦理改善房舍之通風、照明、飲用水及環境清潔等，</w:t>
            </w:r>
            <w:r w:rsidRPr="00630886">
              <w:rPr>
                <w:rFonts w:hAnsi="標楷體" w:cs="Calibri"/>
                <w:color w:val="000000" w:themeColor="text1"/>
                <w:kern w:val="3"/>
                <w:sz w:val="24"/>
                <w:szCs w:val="24"/>
                <w:lang w:eastAsia="zh-HK"/>
              </w:rPr>
              <w:t>尚非一蹴可幾</w:t>
            </w:r>
            <w:r w:rsidRPr="00630886">
              <w:rPr>
                <w:rFonts w:hAnsi="標楷體" w:cs="Calibri"/>
                <w:color w:val="000000" w:themeColor="text1"/>
                <w:kern w:val="3"/>
                <w:sz w:val="24"/>
                <w:szCs w:val="24"/>
              </w:rPr>
              <w:t>。</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13.</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舍房多未設置桌椅及廁所門</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34"/>
              </w:numPr>
              <w:suppressAutoHyphens/>
              <w:overflowPunct/>
              <w:autoSpaceDE/>
              <w:spacing w:line="280" w:lineRule="exact"/>
              <w:ind w:left="477" w:hanging="19"/>
              <w:jc w:val="left"/>
              <w:textAlignment w:val="baseline"/>
              <w:rPr>
                <w:rFonts w:ascii="Calibri" w:eastAsia="新細明體" w:hAnsi="Calibri"/>
                <w:color w:val="000000" w:themeColor="text1"/>
                <w:kern w:val="3"/>
                <w:sz w:val="24"/>
                <w:szCs w:val="22"/>
              </w:rPr>
            </w:pPr>
            <w:r w:rsidRPr="00630886">
              <w:rPr>
                <w:rFonts w:hAnsi="標楷體" w:cs="Calibri"/>
                <w:color w:val="000000" w:themeColor="text1"/>
                <w:kern w:val="3"/>
                <w:sz w:val="24"/>
                <w:szCs w:val="24"/>
              </w:rPr>
              <w:t>有關矯正機關收容人空間，我國收容人雜居房係依「法務部指定各監獄收容受刑人標準表」核定每名收容人之實際居住空間為0.7坪（即2.314平方公尺）</w:t>
            </w:r>
            <w:r w:rsidRPr="00630886">
              <w:rPr>
                <w:rFonts w:hAnsi="標楷體" w:cs="Calibri"/>
                <w:color w:val="000000" w:themeColor="text1"/>
                <w:kern w:val="3"/>
                <w:sz w:val="24"/>
                <w:szCs w:val="24"/>
                <w:lang w:eastAsia="zh-HK"/>
              </w:rPr>
              <w:t>為基準</w:t>
            </w:r>
            <w:r w:rsidRPr="00630886">
              <w:rPr>
                <w:rFonts w:hAnsi="標楷體" w:cs="Calibri"/>
                <w:color w:val="000000" w:themeColor="text1"/>
                <w:kern w:val="3"/>
                <w:sz w:val="24"/>
                <w:szCs w:val="24"/>
              </w:rPr>
              <w:t>，此一計算標準已扣除盥洗設備（法務部81年4月16日法81監字第05430號函）。</w:t>
            </w:r>
          </w:p>
          <w:p w:rsidR="008C30A0" w:rsidRPr="00630886" w:rsidRDefault="008C30A0" w:rsidP="009C7F99">
            <w:pPr>
              <w:numPr>
                <w:ilvl w:val="0"/>
                <w:numId w:val="34"/>
              </w:numPr>
              <w:suppressAutoHyphens/>
              <w:overflowPunct/>
              <w:autoSpaceDE/>
              <w:spacing w:line="280" w:lineRule="exact"/>
              <w:ind w:left="477" w:hanging="19"/>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惟各矯正機關舍房仍得依收容人數、空間與經費等，審酌是否配置桌椅；查該監有關於未設置桌椅</w:t>
            </w:r>
            <w:r w:rsidRPr="00630886">
              <w:rPr>
                <w:rFonts w:hAnsi="標楷體"/>
                <w:color w:val="000000" w:themeColor="text1"/>
                <w:kern w:val="3"/>
                <w:sz w:val="24"/>
                <w:szCs w:val="24"/>
              </w:rPr>
              <w:lastRenderedPageBreak/>
              <w:t>及舍房廁所門係基於戒護安全考量及收容人於舍房內活動空間做整體之規劃。</w:t>
            </w:r>
          </w:p>
          <w:p w:rsidR="008C30A0" w:rsidRPr="00630886" w:rsidRDefault="008C30A0" w:rsidP="009C7F99">
            <w:pPr>
              <w:numPr>
                <w:ilvl w:val="0"/>
                <w:numId w:val="34"/>
              </w:numPr>
              <w:suppressAutoHyphens/>
              <w:overflowPunct/>
              <w:autoSpaceDE/>
              <w:spacing w:line="280" w:lineRule="exact"/>
              <w:ind w:left="461" w:hanging="36"/>
              <w:jc w:val="left"/>
              <w:textAlignment w:val="baseline"/>
              <w:rPr>
                <w:rFonts w:hAnsi="標楷體"/>
                <w:color w:val="000000" w:themeColor="text1"/>
                <w:kern w:val="3"/>
                <w:sz w:val="24"/>
                <w:szCs w:val="24"/>
              </w:rPr>
            </w:pPr>
            <w:r w:rsidRPr="00630886">
              <w:rPr>
                <w:rFonts w:hAnsi="標楷體"/>
                <w:color w:val="000000" w:themeColor="text1"/>
                <w:kern w:val="3"/>
                <w:sz w:val="24"/>
                <w:szCs w:val="24"/>
              </w:rPr>
              <w:t>為符國際人權要求，本部矯正署已參酌「聯合國在監人處遇最低標準規則」（The United Nations Standard Minimum Rules for the Treatment of Prisoners）及聯合國2016年「監獄建築技術指引手冊」（Technical Guidance for Prison Planning）規範等，研議「矯正機關建築設計參考原則」，針對新（擴、遷）建之矯正機關收容空間明示群居房每人空間面積至少為3.4平方公尺（不含浴廁空間），略大於1坪，另規劃一人一床、桌椅空間、置物平台、書櫃、電視放置等空間，故收容人之生活空間已逐步規劃改善中。</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lastRenderedPageBreak/>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14.</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禁止收容人自費購置非日常生活必需品</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按監獄行刑法第86條第2項授權訂定之監獄對受刑人施以懲罰辦法第18條規定，針對移入違規舍受刑人生活處遇管制之一為自費購買之物品，以日常生活必需品為限。前揭規定係因移入違規舍受刑人多有妨害監獄秩序或安全之違規行為，為確實維持監獄秩序、安全或保障受刑人之安全，對於危害監獄或受刑人安全之非生活必需物品禁止使用之。受刑人有妨害監獄秩序或安全之行為時，得施以停止使用自費購買之非日常生活必需品七日至十四日，監獄行刑法第86條第1項第3款亦定有明文。故該監依規定辦理洵屬依法有據。</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15.</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禁止違紀受刑人看新聞、學英文、吃泡麵等違反不當連結禁止原則</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35"/>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按監獄行刑法第86條第1項規定略以，受刑人有妨害監獄秩序或安全之行為時，得對其施以「停止使用自費購買之非日常生活必需品七日至十四日」之懲罰。</w:t>
            </w:r>
          </w:p>
          <w:p w:rsidR="008C30A0" w:rsidRPr="00630886" w:rsidRDefault="008C30A0" w:rsidP="009C7F99">
            <w:pPr>
              <w:numPr>
                <w:ilvl w:val="0"/>
                <w:numId w:val="35"/>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復按監獄行刑法第86條第2項授權訂定之監獄對受刑人施以懲罰辦法第18條規定，移入違規舍受刑人生活處遇管制第4款為「除電動刮鬍刀使用時發給外，禁止持有及使用電器物品。」及第5款為「自費購買之物品，以日常生活必需品為限。」</w:t>
            </w:r>
          </w:p>
          <w:p w:rsidR="008C30A0" w:rsidRPr="00630886" w:rsidRDefault="008C30A0" w:rsidP="009C7F99">
            <w:pPr>
              <w:numPr>
                <w:ilvl w:val="0"/>
                <w:numId w:val="35"/>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另收容人必需物品皆參照外界對受刑人及被告送入金錢與飲食及必需物品辦法第6條第1項所定之必需物品辦理。</w:t>
            </w:r>
          </w:p>
          <w:p w:rsidR="008C30A0" w:rsidRPr="00630886" w:rsidRDefault="008C30A0" w:rsidP="009C7F99">
            <w:pPr>
              <w:numPr>
                <w:ilvl w:val="0"/>
                <w:numId w:val="35"/>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綜上所述，違規受刑人依前開規定禁止使用或持有電器及非日常生活必需品，為依法令之行為。惟並未禁止受刑人學英文，該監依前開規定辦理，尚無不妥之處。</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16.</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不當安排收容人獨居</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依監獄行刑法第87條第4項規定：「監獄為調查受刑人違規事項，得對相關受刑人施以必要之區隔，期間不得逾20日。」復依同法第16條規定略以：「監禁之舍房分為單人舍房及多人舍房。機關得依管理需要配房。」據此，該監基於陳情人於109年8月30日疑因情緒躁動，而有破壞公物（舍房物品送入口）之行為，依前開規定調查該員違規事實，並衡酌該員情緒不穩，為免波及並傷害他人而將該員</w:t>
            </w:r>
            <w:r w:rsidRPr="00630886">
              <w:rPr>
                <w:rFonts w:hAnsi="標楷體"/>
                <w:color w:val="000000" w:themeColor="text1"/>
                <w:kern w:val="3"/>
                <w:sz w:val="24"/>
                <w:szCs w:val="24"/>
              </w:rPr>
              <w:lastRenderedPageBreak/>
              <w:t>配住單人舍房，尚無不妥之處。</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lastRenderedPageBreak/>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17.</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新竹監獄及桃園監獄查復不實說明與資料</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36"/>
              </w:numPr>
              <w:suppressAutoHyphens/>
              <w:overflowPunct/>
              <w:autoSpaceDE/>
              <w:spacing w:line="280" w:lineRule="exact"/>
              <w:ind w:left="461" w:firstLine="0"/>
              <w:jc w:val="left"/>
              <w:textAlignment w:val="baseline"/>
              <w:rPr>
                <w:rFonts w:ascii="Calibri" w:eastAsia="新細明體" w:hAnsi="Calibri"/>
                <w:color w:val="000000" w:themeColor="text1"/>
                <w:kern w:val="3"/>
                <w:sz w:val="24"/>
                <w:szCs w:val="22"/>
              </w:rPr>
            </w:pPr>
            <w:r w:rsidRPr="00630886">
              <w:rPr>
                <w:rFonts w:hAnsi="標楷體"/>
                <w:color w:val="000000" w:themeColor="text1"/>
                <w:kern w:val="3"/>
                <w:sz w:val="24"/>
                <w:szCs w:val="24"/>
              </w:rPr>
              <w:t>新竹監獄部分：</w:t>
            </w:r>
          </w:p>
          <w:p w:rsidR="008C30A0" w:rsidRPr="00630886" w:rsidRDefault="008C30A0" w:rsidP="009C7F99">
            <w:pPr>
              <w:suppressAutoHyphens/>
              <w:overflowPunct/>
              <w:autoSpaceDE/>
              <w:spacing w:line="280" w:lineRule="exact"/>
              <w:ind w:left="459"/>
              <w:textAlignment w:val="baseline"/>
              <w:rPr>
                <w:rFonts w:hAnsi="標楷體"/>
                <w:color w:val="000000" w:themeColor="text1"/>
                <w:kern w:val="3"/>
                <w:sz w:val="24"/>
                <w:szCs w:val="24"/>
              </w:rPr>
            </w:pPr>
            <w:r w:rsidRPr="00630886">
              <w:rPr>
                <w:rFonts w:hAnsi="標楷體"/>
                <w:color w:val="000000" w:themeColor="text1"/>
                <w:kern w:val="3"/>
                <w:sz w:val="24"/>
                <w:szCs w:val="24"/>
              </w:rPr>
              <w:t>查謝員於該監服刑期間為102年6月10日至106年9月25日，按受刑人除有不得已事由外，每日運動半小時至1小時。但因作業種類認為無運動之必要者，不在此限，修正前監獄行刑法第50條定有明文。可知受刑人之運動場所並不限於戶外(參考資料-臺灣新竹地方法院108年度國字第7號參照)，運動之形式、地點及實施方式等，並無明文規範。另修正前監獄行刑法第76條第1項第6款所指受刑人違背紀律時，得施以停止戶外活動一日至七日，與此尚屬二事(參考資料-臺灣新北地方法院108年簡字第144號判決參照)。是以，謝員在本監服刑期間，除每周固定安排至戶外活動，亦得於室內適當處所從事運動或其他舒展身心之活動，每日安排至少半小時運動時間，依當時適用之規定，於法並無違誤。</w:t>
            </w:r>
          </w:p>
          <w:p w:rsidR="008C30A0" w:rsidRPr="00630886" w:rsidRDefault="008C30A0" w:rsidP="009C7F99">
            <w:pPr>
              <w:numPr>
                <w:ilvl w:val="0"/>
                <w:numId w:val="36"/>
              </w:numPr>
              <w:suppressAutoHyphens/>
              <w:overflowPunct/>
              <w:autoSpaceDE/>
              <w:spacing w:line="280" w:lineRule="exact"/>
              <w:ind w:left="461"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桃園監獄部分：</w:t>
            </w:r>
          </w:p>
          <w:p w:rsidR="008C30A0" w:rsidRPr="00630886" w:rsidRDefault="008C30A0" w:rsidP="009C7F99">
            <w:pPr>
              <w:numPr>
                <w:ilvl w:val="0"/>
                <w:numId w:val="37"/>
              </w:numPr>
              <w:suppressAutoHyphens/>
              <w:overflowPunct/>
              <w:autoSpaceDE/>
              <w:spacing w:line="280" w:lineRule="exact"/>
              <w:ind w:left="744" w:hanging="36"/>
              <w:jc w:val="left"/>
              <w:textAlignment w:val="baseline"/>
              <w:rPr>
                <w:rFonts w:hAnsi="標楷體"/>
                <w:color w:val="000000" w:themeColor="text1"/>
                <w:kern w:val="3"/>
                <w:sz w:val="24"/>
                <w:szCs w:val="24"/>
              </w:rPr>
            </w:pPr>
            <w:r w:rsidRPr="00630886">
              <w:rPr>
                <w:rFonts w:hAnsi="標楷體"/>
                <w:color w:val="000000" w:themeColor="text1"/>
                <w:kern w:val="3"/>
                <w:sz w:val="24"/>
                <w:szCs w:val="24"/>
              </w:rPr>
              <w:t>謝員稱該監當時(109年7月15日監獄行刑法修正前之舊法)以監獄行刑法第16條之規定對其實施獨居監禁一事。按舊法第16條之規定：「左列受刑人應儘先獨居監禁：一、刑期不滿六個月者。二、因犯他罪在審理中者。三、惡性重大顯有影響他人之虞者。四、曾受徒刑之執行者。」。經查謝員於102年8月6日至106年8月8日止，多次因另案寄押該監，期間屢屢違反監獄規定多達9次，其違規類型多為辱罵管教人員、不服管教等違規行為。然矯正機關屬團體生活管理且為有高度目的性之矯正機構。謝員之違規行為顯有影響他人、危害監獄秩序之虞，符合前開法規應獨居監禁人員，故暫時收容於舍房隔離加強考核，並視其身心狀況，如無繼續獨居之必要時，即配轉為群居。次查獨居監禁為法律規範之管理措施，該監當時依法實施獨居監禁之管理措施，未逾監獄行刑之目的，於法並無不當。另查謝員於108年度寄禁該監期間為群居監禁。</w:t>
            </w:r>
          </w:p>
          <w:p w:rsidR="008C30A0" w:rsidRPr="00630886" w:rsidRDefault="008C30A0" w:rsidP="009C7F99">
            <w:pPr>
              <w:numPr>
                <w:ilvl w:val="0"/>
                <w:numId w:val="37"/>
              </w:numPr>
              <w:suppressAutoHyphens/>
              <w:overflowPunct/>
              <w:autoSpaceDE/>
              <w:spacing w:line="280" w:lineRule="exact"/>
              <w:ind w:left="744" w:hanging="36"/>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另查謝員稱109年8月30日至同年9月7日緊急獨居並非2日，區隔調查非獨居之正當理由一事。經查謝員於109年8月30日疑因情緒躁動，並有破壞公物(送入口)之行為。是以該監依109年7月15日新法實施後之監獄行刑法(以下稱新法)第87條第4項:「監獄為調查受刑人違規事項，得對相關受刑</w:t>
            </w:r>
            <w:r w:rsidRPr="00630886">
              <w:rPr>
                <w:rFonts w:hAnsi="標楷體"/>
                <w:color w:val="000000" w:themeColor="text1"/>
                <w:kern w:val="3"/>
                <w:sz w:val="24"/>
                <w:szCs w:val="24"/>
              </w:rPr>
              <w:lastRenderedPageBreak/>
              <w:t>人施以必要之區隔，期間不得逾20日。」。又同法第16條: 「監禁之舍房分為單人舍房及多人舍房。監獄得依其管理需要配房。」。由此可知，矯正機關基於調查事項而調整舍房，有實質裁量權，況且謝員係因情緒不穩而有破壞公物舉動，為免其波及並傷害他人，爰將該舍房調整為單人舍房之配置，符合上開要件。又謝員所陳該監未說明獨居之緊急性及必要性之理由，應屬新法第22條「隔離保護」之規定，與前開同法第87條第4項為釐清受刑人違規事實，避免串證或受外界干擾之區隔調查規定有別。</w:t>
            </w:r>
          </w:p>
          <w:p w:rsidR="008C30A0" w:rsidRPr="00630886" w:rsidRDefault="008C30A0" w:rsidP="009C7F99">
            <w:pPr>
              <w:numPr>
                <w:ilvl w:val="0"/>
                <w:numId w:val="37"/>
              </w:numPr>
              <w:suppressAutoHyphens/>
              <w:overflowPunct/>
              <w:autoSpaceDE/>
              <w:spacing w:line="280" w:lineRule="exact"/>
              <w:ind w:left="744" w:hanging="36"/>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末查謝員稱自102年6月5日至109年7月15日止，於該監收容期間每月僅戶外運動1次一事。按109年7月15日新法實施前之監獄行刑法(以下稱舊法)第54條規定:「受刑人除有不得已事由外，每日運動半小時至一小時。」。由是觀之，法條並未規定受刑人之運動場所限於戶外，該監依法安排每日運動時間，包含輪流至運動場或於下午盥洗時間運動，故謝員除戶外運動時間外，其餘時間亦得自行於舍房內運動，已保障其運動權利。</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lastRenderedPageBreak/>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18.</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不當停止收容人戶外活動致運動場地使用率僅1%</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38"/>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依監獄行刑法第86條規定，現行懲罰種類有：警告、停止接受送入飲食、停止使用自費購買之非日常生活必需品、移入違規舍等，業已廢止停止戶外活動之懲罰種類，先予敘明。</w:t>
            </w:r>
          </w:p>
          <w:p w:rsidR="008C30A0" w:rsidRPr="00630886" w:rsidRDefault="008C30A0" w:rsidP="009C7F99">
            <w:pPr>
              <w:numPr>
                <w:ilvl w:val="0"/>
                <w:numId w:val="38"/>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次依同法第54條規定，機關除特殊事由外，應給予受刑人每日運動一小時，且運動方式並不以戶外為限，據桃園監獄所述，該監並無限制陳情人運動時間，尚無違失。</w:t>
            </w:r>
          </w:p>
          <w:p w:rsidR="008C30A0" w:rsidRPr="00630886" w:rsidRDefault="008C30A0" w:rsidP="009C7F99">
            <w:pPr>
              <w:numPr>
                <w:ilvl w:val="0"/>
                <w:numId w:val="38"/>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另，陳情人所述1%之計算方式，其計算方式為何且是否屬實，容有疑義，且現行法並無規定各機關運動場地使用率為何。</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19.</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運動場設施不足</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39"/>
              </w:numPr>
              <w:suppressAutoHyphens/>
              <w:overflowPunct/>
              <w:autoSpaceDE/>
              <w:spacing w:line="280" w:lineRule="exact"/>
              <w:ind w:hanging="21"/>
              <w:jc w:val="left"/>
              <w:textAlignment w:val="baseline"/>
              <w:rPr>
                <w:rFonts w:hAnsi="標楷體" w:cs="Calibri"/>
                <w:color w:val="000000" w:themeColor="text1"/>
                <w:kern w:val="3"/>
                <w:sz w:val="24"/>
                <w:szCs w:val="24"/>
              </w:rPr>
            </w:pPr>
            <w:r w:rsidRPr="00630886">
              <w:rPr>
                <w:rFonts w:hAnsi="標楷體" w:cs="Calibri"/>
                <w:color w:val="000000" w:themeColor="text1"/>
                <w:kern w:val="3"/>
                <w:sz w:val="24"/>
                <w:szCs w:val="24"/>
              </w:rPr>
              <w:t>有關收容人運動場所以及器材及設備規劃，鑑於機關建築配置與形式均有所不同且空間有限，由各機關視收容性質以及場地規劃，按監獄行刑法第54條規定辦理。</w:t>
            </w:r>
          </w:p>
          <w:p w:rsidR="008C30A0" w:rsidRPr="00630886" w:rsidRDefault="008C30A0" w:rsidP="009C7F99">
            <w:pPr>
              <w:numPr>
                <w:ilvl w:val="0"/>
                <w:numId w:val="39"/>
              </w:numPr>
              <w:suppressAutoHyphens/>
              <w:overflowPunct/>
              <w:autoSpaceDE/>
              <w:spacing w:line="280" w:lineRule="exact"/>
              <w:ind w:hanging="21"/>
              <w:jc w:val="left"/>
              <w:textAlignment w:val="baseline"/>
              <w:rPr>
                <w:rFonts w:hAnsi="標楷體" w:cs="Calibri"/>
                <w:color w:val="000000" w:themeColor="text1"/>
                <w:kern w:val="3"/>
                <w:sz w:val="24"/>
                <w:szCs w:val="24"/>
              </w:rPr>
            </w:pPr>
            <w:r w:rsidRPr="00630886">
              <w:rPr>
                <w:rFonts w:hAnsi="標楷體" w:cs="Calibri"/>
                <w:color w:val="000000" w:themeColor="text1"/>
                <w:kern w:val="3"/>
                <w:sz w:val="24"/>
                <w:szCs w:val="24"/>
              </w:rPr>
              <w:t>監獄行刑法第54條規定：「監獄應提供受刑人適當之運動場地、器材及設備。監獄除國定例假日、休息日或有特殊事由外，應給予受刑人每日運動一小時。為維持受刑人健康，運動處所以安排於戶外為原則；必要時，得使其於室內適當處所從事運動或其他舒展身心之活動。」</w:t>
            </w:r>
          </w:p>
          <w:p w:rsidR="008C30A0" w:rsidRPr="00630886" w:rsidRDefault="008C30A0" w:rsidP="009C7F99">
            <w:pPr>
              <w:numPr>
                <w:ilvl w:val="0"/>
                <w:numId w:val="39"/>
              </w:numPr>
              <w:suppressAutoHyphens/>
              <w:overflowPunct/>
              <w:autoSpaceDE/>
              <w:spacing w:line="280" w:lineRule="exact"/>
              <w:ind w:hanging="21"/>
              <w:jc w:val="left"/>
              <w:textAlignment w:val="baseline"/>
              <w:rPr>
                <w:rFonts w:ascii="Calibri" w:eastAsia="新細明體" w:hAnsi="Calibri"/>
                <w:color w:val="000000" w:themeColor="text1"/>
                <w:kern w:val="3"/>
                <w:sz w:val="24"/>
                <w:szCs w:val="22"/>
              </w:rPr>
            </w:pPr>
            <w:r w:rsidRPr="00630886">
              <w:rPr>
                <w:rFonts w:hAnsi="標楷體" w:cs="Calibri"/>
                <w:color w:val="000000" w:themeColor="text1"/>
                <w:kern w:val="3"/>
                <w:sz w:val="24"/>
                <w:szCs w:val="24"/>
              </w:rPr>
              <w:t>謝員所在舍房之戶外運動地點位於兩棟舍房中間之運動場(長28公尺*寬14.45公尺=404.6平方公尺)，綠監每次安排9-10名收容人戶外運動，並提供球類(籃球)運動設施，尚規劃軟式運動飛盤、毽子、滾輪、瑜珈墊等運動用品供收容人使用，經核與上開</w:t>
            </w:r>
            <w:r w:rsidRPr="00630886">
              <w:rPr>
                <w:rFonts w:hAnsi="標楷體" w:cs="Calibri"/>
                <w:color w:val="000000" w:themeColor="text1"/>
                <w:kern w:val="3"/>
                <w:sz w:val="24"/>
                <w:szCs w:val="24"/>
              </w:rPr>
              <w:lastRenderedPageBreak/>
              <w:t>法規不相牴觸，尚無不妥之處。</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lastRenderedPageBreak/>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20</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利用不具公務員資格之重刑犯房老大管理輕刑犯</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40"/>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查該篇自由時報之報導未明確指涉係何矯正機關有利用不具公務員資格之重刑犯房老大管理輕刑犯之情形，故無法查明是否屬實。</w:t>
            </w:r>
          </w:p>
          <w:p w:rsidR="008C30A0" w:rsidRPr="00630886" w:rsidRDefault="008C30A0" w:rsidP="009C7F99">
            <w:pPr>
              <w:numPr>
                <w:ilvl w:val="0"/>
                <w:numId w:val="40"/>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本部矯正署所屬之矯正機關，目前遴調視同作業收容人均依受刑人作業實施辦法之規定辦理，本部矯正署亦將視同作業收容人名冊公開於作業之場舍，並藉由機關內督導人員、政風人員會同不定時查核，已建立相關考核機制，故並無報導所述之事，亦無不妥之處。</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21</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命收容人長時間赤腳打坐至腳踝疼痛後以擴音器點名罵人</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41"/>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依本部矯正署107年3月1日法矯署安字第10704001410號函，為強化新收及違規受懲罰收容人處遇，符合國際人權規範，其中說明四第一點、第二點規定，關於收容人作息處遇部分，各機關停止安排強制靜坐課程，應予適度規劃如專書研讀、心得寫作或廣播教學等不同形式之教化時間，前開專書研讀及廣播教學之內容，以有助壓力調適、情緒控管或符合教化目的之內容為限，並應尊重其宗教信仰。</w:t>
            </w:r>
          </w:p>
          <w:p w:rsidR="008C30A0" w:rsidRPr="00630886" w:rsidRDefault="008C30A0" w:rsidP="009C7F99">
            <w:pPr>
              <w:numPr>
                <w:ilvl w:val="0"/>
                <w:numId w:val="41"/>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查臺北監獄於課程撥放時段僅要求收容人於分配位置上靜心聆聽，藉以調適心性，尚無強制盤腿靜坐之情事；又該監舍房擴音設備僅供值勤人員點名、宣達事項或通知接見、門診等活動之用，案內媒體所載內容顯與事實不符。</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二、(九)</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22</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強迫收容人聆聽金剛經錄音憲法第13條規定</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依本部矯正署107年3月1日法矯署安字第10704001410號函說明四第二點意旨，收容人作息時間應以安排符合教化目的之內容為限，並應尊重其宗教信仰。是以該監教化時間及廣播內容之安排，以輕音樂或心靈音樂等內容為主，並無強制撥放金剛經等宗教音樂，以尊重收容人宗教信仰自由。</w:t>
            </w:r>
          </w:p>
        </w:tc>
      </w:tr>
      <w:tr w:rsidR="00D5406C" w:rsidRPr="00630886" w:rsidTr="009C7F99">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二(十)</w:t>
            </w:r>
          </w:p>
        </w:tc>
        <w:tc>
          <w:tcPr>
            <w:tcW w:w="90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有關於收容人之戶外活動規定涉及健康等基本人權，請查明下列事項後，表列說明回復。</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lastRenderedPageBreak/>
              <w:t>二、(十)</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1.</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謝員102年6月5日至109年7月15日於法務部矯正署桃園監獄服刑，每月僅戶外活動一次</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42"/>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按109年修正前監獄行刑法第50條規定：「受刑人除有不得已事由外，每日運動半小時至一小時。」據此，運動場地並未明文規範，由機關自行安排，尚無不妥之處。</w:t>
            </w:r>
          </w:p>
          <w:p w:rsidR="008C30A0" w:rsidRPr="00630886" w:rsidRDefault="008C30A0" w:rsidP="009C7F99">
            <w:pPr>
              <w:numPr>
                <w:ilvl w:val="0"/>
                <w:numId w:val="42"/>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另查謝員稱自102年6月5日至109年7月15日止，於該監收容期間每月僅戶外運動1次一事。按109年7月15日新法實施前之監獄行刑法(以下稱舊法)第54條規定:「受刑人除有不得已事由外，每日運動半小時至一小時。」。由是觀之，法條並未規定受刑人之運動場所限於戶外，該監依法安排每日運動時間，包含輪流至運動場或於下午盥洗時間運動，故謝員除戶外運動時間外，其餘時間亦得自行於舍房內運動，已保障其運動權利。</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二、(十)</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2.</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謝員服刑於法務部矯正署新竹監獄僅每周戶外活動一次。</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43"/>
              </w:numPr>
              <w:suppressAutoHyphens/>
              <w:overflowPunct/>
              <w:autoSpaceDE/>
              <w:spacing w:line="280" w:lineRule="exact"/>
              <w:ind w:left="631" w:hanging="173"/>
              <w:jc w:val="left"/>
              <w:textAlignment w:val="baseline"/>
              <w:rPr>
                <w:rFonts w:hAnsi="標楷體"/>
                <w:color w:val="000000" w:themeColor="text1"/>
                <w:kern w:val="3"/>
                <w:sz w:val="24"/>
                <w:szCs w:val="24"/>
              </w:rPr>
            </w:pPr>
            <w:r w:rsidRPr="00630886">
              <w:rPr>
                <w:rFonts w:hAnsi="標楷體"/>
                <w:color w:val="000000" w:themeColor="text1"/>
                <w:kern w:val="3"/>
                <w:sz w:val="24"/>
                <w:szCs w:val="24"/>
              </w:rPr>
              <w:t>依109年修正前監獄行刑法第50條規定：「受刑人除有不得已事由外，每日運動半小時至一小時。但因作業種類認為無運動之必要者，不在此限。」故舊法並未規定運動場所，謹先陳明。</w:t>
            </w:r>
          </w:p>
          <w:p w:rsidR="008C30A0" w:rsidRPr="00630886" w:rsidRDefault="008C30A0" w:rsidP="009C7F99">
            <w:pPr>
              <w:numPr>
                <w:ilvl w:val="0"/>
                <w:numId w:val="43"/>
              </w:numPr>
              <w:suppressAutoHyphens/>
              <w:overflowPunct/>
              <w:autoSpaceDE/>
              <w:spacing w:line="280" w:lineRule="exact"/>
              <w:ind w:left="631" w:hanging="173"/>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查謝員於102年6月10日至106年9月25日收容於新竹監獄，據該監所述，該監依舊法規定安排該員於戶外或室內適當處所從事運動，並無不當。</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二、(十)</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3.</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謝員服刑於法務部矯正署臺北看守所、宜蘭監獄、臺東監獄、綠島監獄期間，每逢國定假日、例假日期間宣布不開封。</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44"/>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查本部89年11月30日法(89)矯字第001130號函提示各矯正機關勤務規定，週六、日，除每月第一週星期日得辦理收容人假日接見外，原則上不開封、不辦理接見。</w:t>
            </w:r>
          </w:p>
          <w:p w:rsidR="008C30A0" w:rsidRPr="00630886" w:rsidRDefault="008C30A0" w:rsidP="009C7F99">
            <w:pPr>
              <w:numPr>
                <w:ilvl w:val="0"/>
                <w:numId w:val="44"/>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故各矯正機關，於國定假日、例假日期間宣布不開封洵屬有據。</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二、(十)</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4.</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謝員表示法務部矯正署臺東監獄107年12月22日、108年1月19日、同年2月23日、同年10月15日、109年2月15日、同年6月20日等補班日，等同間接懲罰所有受刑人停止戶外活動</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據陳情人所述之日期如為補班日，機關乃不安排開封，爰機關未安排戶外運動，非法所不許。又，監獄行刑法第54條第3項規定，受刑人於不開封日無法至戶外活動時，仍可於室內適當處所從事運動或其他舒展身心之活動。</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二、(十)</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5.</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謝員表示法務部矯正署綠島監獄109年7月15日至110年2月1日(持續中)仍不開封或例假日停止戶外活動。</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按監獄行刑法第54條第2項規定：「監獄除國定例假日、休息日或有特殊事由外，應給予受刑人每日運動一小時。」據此，綠島監獄據以安排受刑人運動尚無不當之處。</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lastRenderedPageBreak/>
              <w:t>二、(十)</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6.</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謝員表示法務部將收容人全年關在舍房，與監獄行刑法第54條規定、曼德拉規則，兩公約審查會議結論等意旨未盡相符。</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受刑人除罹患疾病、入監調查期間、戒護安全或法規別有規定者外，應參加作業，且作業處所得於監內、外工場或其他特定場所為之，又監獄除國定例假日、休息日或有特殊事由外，應給予受刑人每日運動一小</w:t>
            </w:r>
          </w:p>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時，監獄行刑法第31、54條定有明文。經查陳情人於竹監、桃監等機關收容期間，並無全年關在舍房內，顯然所述內容與事實不符。</w:t>
            </w:r>
          </w:p>
        </w:tc>
      </w:tr>
      <w:tr w:rsidR="00D5406C" w:rsidRPr="00630886" w:rsidTr="009C7F99">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w:t>
            </w:r>
            <w:r w:rsidR="009C7F99" w:rsidRPr="00630886">
              <w:rPr>
                <w:rFonts w:hAnsi="標楷體"/>
                <w:color w:val="000000" w:themeColor="text1"/>
                <w:spacing w:val="-20"/>
                <w:kern w:val="3"/>
                <w:sz w:val="24"/>
                <w:szCs w:val="24"/>
              </w:rPr>
              <w:t>、</w:t>
            </w:r>
            <w:r w:rsidRPr="00630886">
              <w:rPr>
                <w:rFonts w:hAnsi="標楷體"/>
                <w:color w:val="000000" w:themeColor="text1"/>
                <w:spacing w:val="-20"/>
                <w:kern w:val="3"/>
                <w:sz w:val="24"/>
                <w:szCs w:val="24"/>
              </w:rPr>
              <w:t>(十一)</w:t>
            </w:r>
          </w:p>
        </w:tc>
        <w:tc>
          <w:tcPr>
            <w:tcW w:w="90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謝員110年1月25日陳訴，請查明下列陳訴事項後，表列說明回復</w:t>
            </w:r>
            <w:r w:rsidR="00555BCA" w:rsidRPr="00630886">
              <w:rPr>
                <w:rFonts w:hAnsi="標楷體" w:hint="eastAsia"/>
                <w:color w:val="000000" w:themeColor="text1"/>
                <w:kern w:val="3"/>
                <w:sz w:val="24"/>
                <w:szCs w:val="24"/>
              </w:rPr>
              <w:t>。</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二、(十一)</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1.</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綠島監獄未依規定辦理職務輪調</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45"/>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查該監每年定期配合本部矯正署辦理整體矯正機關科長、教化人員、科員、主任管理員及管理員等職務調動；該監內部人員工作輪調亦遵循「法務部及所屬機關職務遷調實施要點」辦理。</w:t>
            </w:r>
          </w:p>
          <w:p w:rsidR="008C30A0" w:rsidRPr="00630886" w:rsidRDefault="008C30A0" w:rsidP="009C7F99">
            <w:pPr>
              <w:numPr>
                <w:ilvl w:val="0"/>
                <w:numId w:val="45"/>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查案內人員林鎮家原為二舍東主管，於106年3月20日調任二舍舍房主管並於109年11月30日起因病請假內部先行調離舍房主管職務，請假期間業務由職務代理人辦理，另於110年3月24日起調整其勤務，調夜勤甲股主任管理員。</w:t>
            </w:r>
          </w:p>
          <w:p w:rsidR="008C30A0" w:rsidRPr="00630886" w:rsidRDefault="008C30A0" w:rsidP="009C7F99">
            <w:pPr>
              <w:numPr>
                <w:ilvl w:val="0"/>
                <w:numId w:val="45"/>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駐衛警田鴻銘於96年1月9日調任戒護科日勤後立哨，96年3月6日調任戒護科日勤前中門、96年7月6日調作業科代理作業導師、100年1月3日調任戒護科協助內勤承辦陳情、採購、文牘等業務，目前負責器械、監視設備、消防設備等業務。</w:t>
            </w:r>
          </w:p>
          <w:p w:rsidR="008C30A0" w:rsidRPr="00630886" w:rsidRDefault="008C30A0" w:rsidP="009C7F99">
            <w:pPr>
              <w:numPr>
                <w:ilvl w:val="0"/>
                <w:numId w:val="45"/>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渠等兩人均符合前揭要點第8點所屬機關內部人員之工作輪調規定，另該監其他現職職員任同一職務工作年資均未有謝員所指逾越法務部規定依法輪調之上限。</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二、(十一)</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2</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禁止收容人使用保溫瓶裝盛溫熱水飲用</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46"/>
              </w:numPr>
              <w:suppressAutoHyphens/>
              <w:overflowPunct/>
              <w:autoSpaceDE/>
              <w:spacing w:line="280" w:lineRule="exact"/>
              <w:ind w:left="459" w:hanging="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依監獄行刑法第46條第1項規定：「為維護受刑人之身體健康，監獄應供給飲食，並提供必要之衣類、寢具、物品及其他器具。」及監獄行刑法施行細則第37條第1項「受刑人飲食之營養，應足敷其保健需要，品質須合衛生標準，適時調製，按時供餐，並備充足之飲用水。」</w:t>
            </w:r>
          </w:p>
          <w:p w:rsidR="008C30A0" w:rsidRPr="00630886" w:rsidRDefault="008C30A0" w:rsidP="009C7F99">
            <w:pPr>
              <w:numPr>
                <w:ilvl w:val="0"/>
                <w:numId w:val="46"/>
              </w:numPr>
              <w:suppressAutoHyphens/>
              <w:overflowPunct/>
              <w:autoSpaceDE/>
              <w:spacing w:line="280" w:lineRule="exact"/>
              <w:ind w:left="459" w:hanging="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查綠島監獄於謝員所在舍房，係發給個人5公升保溫桶供裝盛熱開水及5公升儲水桶供裝盛溫開水飲用，並於每日上午提供溫開水、下午提供熱開水各一次，共10公升開水供一日生活所需，若仍有不足，隨時可反映補充。上揭供水量已符合醫學上成人每日飲用1800至2000毫升之建議飲水量。</w:t>
            </w:r>
          </w:p>
          <w:p w:rsidR="008C30A0" w:rsidRPr="00630886" w:rsidRDefault="008C30A0" w:rsidP="009C7F99">
            <w:pPr>
              <w:numPr>
                <w:ilvl w:val="0"/>
                <w:numId w:val="46"/>
              </w:numPr>
              <w:suppressAutoHyphens/>
              <w:overflowPunct/>
              <w:autoSpaceDE/>
              <w:spacing w:line="280" w:lineRule="exact"/>
              <w:ind w:left="459" w:hanging="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因綠島監獄已提供保溫桶及儲水桶供收容人盛裝飲用水使用，故未准予使用私人保溫瓶</w:t>
            </w:r>
            <w:r w:rsidR="00555BCA" w:rsidRPr="00630886">
              <w:rPr>
                <w:rFonts w:hAnsi="標楷體" w:hint="eastAsia"/>
                <w:color w:val="000000" w:themeColor="text1"/>
                <w:kern w:val="3"/>
                <w:sz w:val="24"/>
                <w:szCs w:val="24"/>
              </w:rPr>
              <w:t>。</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lastRenderedPageBreak/>
              <w:t>二、(十一)</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3.</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限制開啟抽風扇時間</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查綠島監獄訂有「法務部矯正署綠島監獄電風扇、抽風扇使用時間表」並依表定時間實施。</w:t>
            </w:r>
          </w:p>
          <w:p w:rsidR="008C30A0" w:rsidRPr="00630886" w:rsidRDefault="008C30A0" w:rsidP="009C7F99">
            <w:pPr>
              <w:numPr>
                <w:ilvl w:val="0"/>
                <w:numId w:val="47"/>
              </w:numPr>
              <w:suppressAutoHyphens/>
              <w:overflowPunct/>
              <w:autoSpaceDE/>
              <w:spacing w:line="280" w:lineRule="exact"/>
              <w:ind w:left="459"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舍房內溫度達攝氏28度(含)以上時，依表訂開啟風扇。</w:t>
            </w:r>
          </w:p>
          <w:p w:rsidR="008C30A0" w:rsidRPr="00630886" w:rsidRDefault="008C30A0" w:rsidP="009C7F99">
            <w:pPr>
              <w:numPr>
                <w:ilvl w:val="0"/>
                <w:numId w:val="47"/>
              </w:numPr>
              <w:suppressAutoHyphens/>
              <w:overflowPunct/>
              <w:autoSpaceDE/>
              <w:spacing w:line="280" w:lineRule="exact"/>
              <w:ind w:left="459"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舍房內溫度達攝氏30度以上時，電風扇及抽風扇同時開啟。</w:t>
            </w:r>
          </w:p>
          <w:p w:rsidR="008C30A0" w:rsidRPr="00630886" w:rsidRDefault="008C30A0" w:rsidP="009C7F99">
            <w:pPr>
              <w:numPr>
                <w:ilvl w:val="0"/>
                <w:numId w:val="47"/>
              </w:numPr>
              <w:suppressAutoHyphens/>
              <w:overflowPunct/>
              <w:autoSpaceDE/>
              <w:spacing w:line="280" w:lineRule="exact"/>
              <w:ind w:left="459"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三餐用餐時間不受攝氏28度(含)以上限制，依表訂時間開啟電風扇及抽風扇，惟冬令時間(11月至翌年3月)，用餐期間僅開啟抽風扇。</w:t>
            </w:r>
          </w:p>
          <w:p w:rsidR="008C30A0" w:rsidRPr="00630886" w:rsidRDefault="008C30A0" w:rsidP="009C7F99">
            <w:pPr>
              <w:numPr>
                <w:ilvl w:val="0"/>
                <w:numId w:val="47"/>
              </w:numPr>
              <w:suppressAutoHyphens/>
              <w:overflowPunct/>
              <w:autoSpaceDE/>
              <w:spacing w:line="280" w:lineRule="exact"/>
              <w:ind w:left="459"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04:00~07:10時，舍房內溫度已達攝氏28度時，由中央台統一指示電風扇啟閉。</w:t>
            </w:r>
          </w:p>
          <w:p w:rsidR="008C30A0" w:rsidRPr="00630886" w:rsidRDefault="008C30A0" w:rsidP="009C7F99">
            <w:pPr>
              <w:numPr>
                <w:ilvl w:val="0"/>
                <w:numId w:val="47"/>
              </w:numPr>
              <w:suppressAutoHyphens/>
              <w:overflowPunct/>
              <w:autoSpaceDE/>
              <w:spacing w:line="280" w:lineRule="exact"/>
              <w:ind w:left="459"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各場舍於外出運動、集體教化活動，舍房內無人時，電風扇全部予以關閉。</w:t>
            </w:r>
          </w:p>
          <w:p w:rsidR="008C30A0" w:rsidRPr="00630886" w:rsidRDefault="008C30A0" w:rsidP="009C7F99">
            <w:pPr>
              <w:numPr>
                <w:ilvl w:val="0"/>
                <w:numId w:val="47"/>
              </w:numPr>
              <w:suppressAutoHyphens/>
              <w:overflowPunct/>
              <w:autoSpaceDE/>
              <w:spacing w:line="280" w:lineRule="exact"/>
              <w:ind w:left="459"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各舍房只設置熱對流機之房(無窗戶)，抽風扇每開啟2小時，關閉15分鐘休息。</w:t>
            </w:r>
          </w:p>
          <w:p w:rsidR="008C30A0" w:rsidRPr="00630886" w:rsidRDefault="008C30A0" w:rsidP="009C7F99">
            <w:pPr>
              <w:numPr>
                <w:ilvl w:val="0"/>
                <w:numId w:val="47"/>
              </w:numPr>
              <w:suppressAutoHyphens/>
              <w:overflowPunct/>
              <w:autoSpaceDE/>
              <w:spacing w:line="280" w:lineRule="exact"/>
              <w:ind w:left="459"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針對罹患疾病之受刑人，綠島監獄視個案狀況及配合醫囑照護，例外予以開啟。</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二、(十一)</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4.</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舍房中央走道關閉聲響過大致影響身心健康</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48"/>
              </w:numPr>
              <w:suppressAutoHyphens/>
              <w:overflowPunct/>
              <w:autoSpaceDE/>
              <w:spacing w:line="280" w:lineRule="exact"/>
              <w:ind w:hanging="21"/>
              <w:jc w:val="left"/>
              <w:textAlignment w:val="baseline"/>
              <w:rPr>
                <w:rFonts w:ascii="Calibri" w:eastAsia="新細明體" w:hAnsi="Calibri"/>
                <w:color w:val="000000" w:themeColor="text1"/>
                <w:kern w:val="3"/>
                <w:sz w:val="24"/>
                <w:szCs w:val="22"/>
              </w:rPr>
            </w:pPr>
            <w:r w:rsidRPr="00630886">
              <w:rPr>
                <w:rFonts w:hAnsi="標楷體"/>
                <w:color w:val="000000" w:themeColor="text1"/>
                <w:kern w:val="3"/>
                <w:sz w:val="24"/>
                <w:szCs w:val="24"/>
              </w:rPr>
              <w:t>查綠島監獄對於謝員所陳情事項，經查訪同房數名收容人表示：「偶有關門發出聲響情形，但聲音為可忍受範圍，不影響睡眠」、「其在夜間就寢時都很好睡，不覺有任何影響睡眠之聲音」，同舍房內其他收容人均未曾反映過相關問題，研判應為個人感受問題。</w:t>
            </w:r>
          </w:p>
          <w:p w:rsidR="008C30A0" w:rsidRPr="00630886" w:rsidRDefault="008C30A0" w:rsidP="009C7F99">
            <w:pPr>
              <w:numPr>
                <w:ilvl w:val="0"/>
                <w:numId w:val="48"/>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另綠島監獄對於陳情人之反應事項，除詳為查証釐清外，並已請營繕組重新檢視及重新黏貼所有鐵門之防撞泡棉，並於鐵門處張貼「關門小心輕放」之提醒語，並於109年12月9日、12月22日於勤前教育時宣導同仁出入戒護區各鐵門時，應小心注意。對於陳情人所反映事項已作積極之加強與改善作為。</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二、(十一)</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5</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舍房裝設錄音設備竊聽談話內容</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49"/>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依監獄行刑法第21條第1項規定：「監獄應嚴密戒護，並得運用科技設備輔助之。」及監獄及看守所科技設備設置與使用及管理辦法第6條規定：「機關得於下列處所設置監控設備，以輔助機關人員對所轄之處所、人員、物品、車輛等進行監看、監測、影音監錄及管控進出：一、舍房、教室、工場、炊場、作業場所、勤務中心、候診區、大門、中控門、車檢站、接見室。二、通往前款處所之通道。三、內外巡邏道及崗哨。四、存放槍械或器械處所、機房進出口。五、其他經機關認為必要之處所。」</w:t>
            </w:r>
          </w:p>
          <w:p w:rsidR="008C30A0" w:rsidRPr="00630886" w:rsidRDefault="008C30A0" w:rsidP="009C7F99">
            <w:pPr>
              <w:numPr>
                <w:ilvl w:val="0"/>
                <w:numId w:val="49"/>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故該監對於受刑人所住舍房設置錄音錄影系統尚無不當之處。</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lastRenderedPageBreak/>
              <w:t>二、(十一)</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6.</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拒絕提供複印設備供受刑人自費使用</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50"/>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依監獄行刑法施行細則第34條係就監獄行刑法第44條第4項所為之補充性規定，而監獄行刑法該條之立法目的係規範監獄得斟酌實際情形提供適當之資訊設備予受刑人使用，俾利其復歸社會。</w:t>
            </w:r>
          </w:p>
          <w:p w:rsidR="008C30A0" w:rsidRPr="00630886" w:rsidRDefault="008C30A0" w:rsidP="009C7F99">
            <w:pPr>
              <w:numPr>
                <w:ilvl w:val="0"/>
                <w:numId w:val="50"/>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查綠島監獄目前已提供電腦設備供受刑人閱覽法院之電子卷證，惟請求權人若有非機敏性資料之自費複印需求時，目前係採取由綠島監獄代為協助複印之方式辦理。倘若為訴訟資料或其他機敏性資料，乃由受刑人以複寫紙複寫或請其寄回請家屬影印後再行寄回之方式辦理，此係綠島監獄得本於職權及具體情狀裁量之事項，於法尚無不合。</w:t>
            </w:r>
          </w:p>
        </w:tc>
      </w:tr>
      <w:tr w:rsidR="00D5406C" w:rsidRPr="00630886" w:rsidTr="009C7F99">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二(十二)</w:t>
            </w:r>
          </w:p>
        </w:tc>
        <w:tc>
          <w:tcPr>
            <w:tcW w:w="90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有關貴部109年12月15日法授矯字第10901105970號函就13項陳訴議題之查復內容，因部分案情猶待釐清，爰請再次說明回復。</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二、(十二)</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1.</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就受刑人投票權目前與內政部、中央選舉委員會暨有關單位研議與策進情形</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ascii="Calibri" w:eastAsia="新細明體" w:hAnsi="Calibri"/>
                <w:color w:val="000000" w:themeColor="text1"/>
                <w:kern w:val="3"/>
                <w:sz w:val="24"/>
                <w:szCs w:val="22"/>
              </w:rPr>
            </w:pPr>
            <w:r w:rsidRPr="00630886">
              <w:rPr>
                <w:rFonts w:hAnsi="標楷體" w:cs="Calibri"/>
                <w:color w:val="000000" w:themeColor="text1"/>
                <w:kern w:val="3"/>
                <w:sz w:val="24"/>
                <w:szCs w:val="24"/>
              </w:rPr>
              <w:t>收容人投票權涉及不在籍投票制度之規劃，此係內政部及中央選舉委員會之職掌，俟相關法律(總統副總統選舉罷免法及公職人員選舉罷免法)通過立法後，矯正機關始能配合辦理。</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二、(十二)</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2.</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有關戒護安全與收容人之財產保障等相關規定及實務作為有何困難與策進空間</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51"/>
              </w:numPr>
              <w:suppressAutoHyphens/>
              <w:overflowPunct/>
              <w:autoSpaceDE/>
              <w:spacing w:line="280" w:lineRule="exact"/>
              <w:ind w:hanging="22"/>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有關於機關之戒護安全，諸如身體檢查、施用戒具、隔離保護等措施，本部矯正署均依照監獄行刑法之規定辦理，尚無不妥之處。</w:t>
            </w:r>
          </w:p>
          <w:p w:rsidR="008C30A0" w:rsidRPr="00630886" w:rsidRDefault="008C30A0" w:rsidP="009C7F99">
            <w:pPr>
              <w:numPr>
                <w:ilvl w:val="0"/>
                <w:numId w:val="51"/>
              </w:numPr>
              <w:suppressAutoHyphens/>
              <w:overflowPunct/>
              <w:autoSpaceDE/>
              <w:spacing w:line="280" w:lineRule="exact"/>
              <w:ind w:hanging="22"/>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有關於收容人之財產安全，均依監獄行刑法第76條第1項之規定：「受刑人攜帶、在監取得或外界送入之金錢及物品，經檢查後，由監獄代為保管。但認有必要且無妨害監獄秩序或安全之虞者，得准許受刑人在監使用，或依受刑人之請求交由他人領回。」故收容人之貴重物品，均由監方編號封存後代為保管，而非貴重物品部分則由收容人攜入自行保管，其流程均未有危害收容人之財產安全之虞。</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二、(十二)</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3.</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現行受刑人出庭及出入監所之檢身、侵入式檢查相關規定及實務作為，有何困難與策進空間？</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為防範收容人夾帶違禁物品進出機關，實施脫衣身體檢查之目的正當，且於實施脫衣身體檢查之手段時，監獄行刑法第14條第2項業已規定應於有遮蔽之處所為之，予以維護隱私與尊嚴，另依監獄行刑法第14條第3項後段規定，如須為侵入性檢查，應經監獄長官核准，並由醫事人員為之，是以，相關安全檢查之手段已有程度上不同，並無不當。</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lastRenderedPageBreak/>
              <w:t>二、(十二)</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4.</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現行受刑人出庭強制採尿之相關規定及實務作為，有何困難與策進空間？</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有關受刑人出庭強制採尿之作業均依監獄行刑法第14條第1項規定「為維護監獄秩序及安全，防止違禁物品流入，受刑人於入監時，應檢查其身體、衣類及攜帶之物品，必要時，得採集其尿液檢驗，並得運用科技設備輔助之」及「法務部矯正署所屬矯正機關辦理特定人員尿液採驗作業要點」辦理，已明確規範採驗對象方式及時機，尚無需修正之處。</w:t>
            </w:r>
          </w:p>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二、(十二)</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5</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行刑累進處遇條例及其施行細則研議修正方向？辦理情形？</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52"/>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因應監獄行刑法修正施行，刻正檢討現行條文，如有修正必要，將參考各界意見、委託學者研究案及國外立法例，針對「評分機制、進級標準、違規考核、縮短刑期、級別待遇」等面向進行修正。</w:t>
            </w:r>
          </w:p>
          <w:p w:rsidR="008C30A0" w:rsidRPr="00630886" w:rsidRDefault="008C30A0" w:rsidP="009C7F99">
            <w:pPr>
              <w:numPr>
                <w:ilvl w:val="0"/>
                <w:numId w:val="52"/>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行政院指示修法過程應與民間團體進行充分意見交流，經民間團體建議，應徵詢所屬矯正機關同仁及受刑人意見，如有助於矯正行刑目的，將列入未來修法之參酌。</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二、(十二)</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6</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行刑累進處遇條例及其施行細則有關通信、接見、探視、假釋等規定合憲性討論情形？相關實務規定及實務作為有何困難與策進空間？</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53"/>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有關行刑累進處遇條例第75條、第76條，係規定第一級及第二級受刑人陳報假釋之優先性，並非限制假釋之條件；有關施行細則第57條「最近三個月分數標準」係規定受刑人符合刑法第77條悛悔實據之最低標準，上開規定並無違法之處；另有關累犯報請假釋之規定，係依刑法第77條第1項規定辦理，非行刑累進處遇條例所規範，併予敘明。</w:t>
            </w:r>
          </w:p>
          <w:p w:rsidR="008C30A0" w:rsidRPr="00630886" w:rsidRDefault="008C30A0" w:rsidP="009C7F99">
            <w:pPr>
              <w:numPr>
                <w:ilvl w:val="0"/>
                <w:numId w:val="53"/>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按憲法第78條：「司法院解釋憲法，並有統一解釋法律及命令之權。」、第79條第2項：「司法院設大法官若干人，掌理本憲法第七十八條規定事項，由總統提名，經監察院同意任命之。」、憲法訴訟法第1條第1項：「司法院大法官組成憲法法庭，依本法之規定審理下列案件：一、法規範憲法審查及裁判憲法審查案件。二、機關爭議案件。三、總統、副總統彈劾案件。四、政黨違憲解散案件。五、地方自治保障案件。六、統一解釋法律及命令案件。」等規定，行刑累進處遇條例及其施行細則是否合憲，係由大法官審查解釋，本部未有職權，謹先陳明。</w:t>
            </w:r>
          </w:p>
          <w:p w:rsidR="008C30A0" w:rsidRPr="00630886" w:rsidRDefault="008C30A0" w:rsidP="009C7F99">
            <w:pPr>
              <w:numPr>
                <w:ilvl w:val="0"/>
                <w:numId w:val="53"/>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查矯正機關就適用累進處遇受刑人通信、接見事項，係按行刑累進處遇條例第54條：「第四級受刑人，得准其與親屬接見及發受書信。」、第55條：「第三級以上之受刑人，於不妨害教化之範圍內，得准其與非親屬接見，並發受書信。」、第56條：「各級受刑人接見及寄發書信次數如左：一、第四級受刑人每星期一次。二、第三級受刑人每星期一次或二次。三、第二級受刑人每三日一次。四、第一級受刑人不予限制。」、同法施行細則第45條：「第一級受刑人之接見及寄發書信，不予限制。但不得影響監獄管理及監獄紀律。」審查通信、接見之對象及次數。受刑人如有個別特別事由，矯正機</w:t>
            </w:r>
            <w:r w:rsidRPr="00630886">
              <w:rPr>
                <w:rFonts w:hAnsi="標楷體"/>
                <w:color w:val="000000" w:themeColor="text1"/>
                <w:kern w:val="3"/>
                <w:sz w:val="24"/>
                <w:szCs w:val="24"/>
              </w:rPr>
              <w:lastRenderedPageBreak/>
              <w:t>關認有放寬前揭對象、次數限制之需要，按同法第59條：「典獄長於教化上或其他事由，認為必要時，得准受刑人不受本章之限制。」辦理。</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lastRenderedPageBreak/>
              <w:t>二、(十二)</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7.</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現行受刑人外醫交通費之相關規定及實務作為，有何困難與策進空間？與衛生福利部之研議情形？</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54"/>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 xml:space="preserve">依「全民健康保險法」第43條及第47條規定，保險對象就醫時應自行負擔部分費用，另依「監獄行刑法」第59條、第62條規定，收容人依法應自行負擔全民健康保險部分負擔費用及戒送醫療機構醫治之交通費用。 </w:t>
            </w:r>
          </w:p>
          <w:p w:rsidR="008C30A0" w:rsidRPr="00630886" w:rsidRDefault="008C30A0" w:rsidP="009C7F99">
            <w:pPr>
              <w:numPr>
                <w:ilvl w:val="0"/>
                <w:numId w:val="54"/>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受刑人若經濟困難無力負擔就醫所需費用者，得向健保署申請分期繳納、申請貸款或補助，或依監獄行刑法第59條規定，由監獄委請醫療機構或醫師診治，故現行實務上各矯正機關之收容人並不因經濟困難而影響其就醫權益。</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二、(十二)</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8.</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現行受刑人使用電子產品準備訴訟攻防所需資料之相關規定及實務作為，有何困難與策進空間？</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55"/>
              </w:numPr>
              <w:suppressAutoHyphens/>
              <w:overflowPunct/>
              <w:autoSpaceDE/>
              <w:spacing w:line="280" w:lineRule="exact"/>
              <w:ind w:hanging="21"/>
              <w:jc w:val="left"/>
              <w:textAlignment w:val="baseline"/>
              <w:rPr>
                <w:rFonts w:hAnsi="標楷體" w:cs="Calibri"/>
                <w:color w:val="000000" w:themeColor="text1"/>
                <w:kern w:val="3"/>
                <w:sz w:val="24"/>
                <w:szCs w:val="24"/>
              </w:rPr>
            </w:pPr>
            <w:r w:rsidRPr="00630886">
              <w:rPr>
                <w:rFonts w:hAnsi="標楷體" w:cs="Calibri"/>
                <w:color w:val="000000" w:themeColor="text1"/>
                <w:kern w:val="3"/>
                <w:sz w:val="24"/>
                <w:szCs w:val="24"/>
              </w:rPr>
              <w:t>按監獄及看守所收容人金錢與物品保管及管理辦法第13條第3項第3款規定略以，收容人攜入有關電子性物品：電子手錶、手機、電腦、錄音（影）機、隨身碟、消費性電子產品、電腦設備、通訊電子設備及其他相關電子類之物品，得勸諭收容人自行寄回或交由其指定之人領回，未予寄回或領回者，應經收容人簽名或捺印確認封緘後，另於適當處所保管之。</w:t>
            </w:r>
          </w:p>
          <w:p w:rsidR="008C30A0" w:rsidRPr="00630886" w:rsidRDefault="008C30A0" w:rsidP="009C7F99">
            <w:pPr>
              <w:numPr>
                <w:ilvl w:val="0"/>
                <w:numId w:val="55"/>
              </w:numPr>
              <w:suppressAutoHyphens/>
              <w:overflowPunct/>
              <w:autoSpaceDE/>
              <w:spacing w:line="280" w:lineRule="exact"/>
              <w:ind w:hanging="21"/>
              <w:jc w:val="left"/>
              <w:textAlignment w:val="baseline"/>
              <w:rPr>
                <w:rFonts w:ascii="Calibri" w:eastAsia="新細明體" w:hAnsi="Calibri"/>
                <w:color w:val="000000" w:themeColor="text1"/>
                <w:kern w:val="3"/>
                <w:sz w:val="24"/>
                <w:szCs w:val="22"/>
              </w:rPr>
            </w:pPr>
            <w:r w:rsidRPr="00630886">
              <w:rPr>
                <w:rFonts w:hAnsi="標楷體" w:cs="Calibri"/>
                <w:color w:val="000000" w:themeColor="text1"/>
                <w:kern w:val="3"/>
                <w:sz w:val="24"/>
                <w:szCs w:val="24"/>
              </w:rPr>
              <w:t>按前開規定，收容人進入矯正機關所攜入之電子性物品，一律交由機關代為保管或自行寄回或交由指定之人領回，乃因矯正機關為維護秩序及安全，避免收容人利用電子性物品傳遞可疑訊息，進行串證或密謀脫逃等影響戒護安全等不法行為，而為之限制性規範。基此，有關收容人對於訴訟攻防相關資料，亦應依前開規定辦理，謹此敘明。</w:t>
            </w:r>
          </w:p>
          <w:p w:rsidR="008C30A0" w:rsidRPr="00630886" w:rsidRDefault="008C30A0" w:rsidP="009C7F99">
            <w:pPr>
              <w:numPr>
                <w:ilvl w:val="0"/>
                <w:numId w:val="55"/>
              </w:numPr>
              <w:suppressAutoHyphens/>
              <w:overflowPunct/>
              <w:autoSpaceDE/>
              <w:spacing w:line="280" w:lineRule="exact"/>
              <w:ind w:hanging="21"/>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末查綠島監獄已提供電腦設備供受刑人閱覽法院之電子卷證，故仍於一定情形下准許受刑人使用電子設備準備訴訟攻防資料，已足保障其權益。</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二、(十二)</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9.</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受刑人移送綠島監獄是否構成世界人權宣言之「放逐」？現行移監、拘禁之相關規定及實務作為，與相關國際人權公約意旨是否相符？有何困難與策進空間？</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查放逐之概念，似古時之流放刑，即強迫他人流亡至離島或極度偏遠、交通極度不便且人跡罕至等地點，使其難以返回原本居住生活地點之刑罰。惟謝員在綠島監獄執行一事，係依相關法令辦理收容及移監措施，綠監並依監獄行刑法及相關規定給予謝員相應之處遇，爰綠監縱地處離島，其仍依法提供相關處遇，並受本部矯正署之監督管理，與放逐所稱情形顯屬有別。</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lastRenderedPageBreak/>
              <w:t>二、(十二)</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10</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現行生活基本必需品(桌、椅、門、採光……等)供應等相關規定及實務作為，能否保障受刑人基本人權？與相關國際人權公約意旨是否相符？有何困難與策進空間</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56"/>
              </w:numPr>
              <w:suppressAutoHyphens/>
              <w:overflowPunct/>
              <w:autoSpaceDE/>
              <w:spacing w:line="280" w:lineRule="exact"/>
              <w:ind w:left="459" w:firstLine="0"/>
              <w:jc w:val="left"/>
              <w:textAlignment w:val="baseline"/>
              <w:rPr>
                <w:rFonts w:ascii="Calibri" w:eastAsia="新細明體" w:hAnsi="Calibri"/>
                <w:color w:val="000000" w:themeColor="text1"/>
                <w:kern w:val="3"/>
                <w:sz w:val="24"/>
                <w:szCs w:val="22"/>
              </w:rPr>
            </w:pPr>
            <w:r w:rsidRPr="00630886">
              <w:rPr>
                <w:rFonts w:hAnsi="標楷體" w:cs="Calibri"/>
                <w:color w:val="000000" w:themeColor="text1"/>
                <w:kern w:val="3"/>
                <w:sz w:val="24"/>
                <w:szCs w:val="24"/>
              </w:rPr>
              <w:t>「聯合國在監人處遇最低標準規則」(The United Nations Standard Minimum Rules for the Treatment of Prisoners)，並未規定每人分配空間面積，僅提及「所有供在監人使用之器具及息宿之設備，應合於衛生之需要，對於氣候條件應予以適當之注意，關於房舍之空氣量、面積、採光及通風等設備，皆應特別注意。」</w:t>
            </w:r>
            <w:r w:rsidRPr="00630886">
              <w:rPr>
                <w:rFonts w:hAnsi="標楷體" w:cs="Calibri"/>
                <w:color w:val="000000" w:themeColor="text1"/>
                <w:kern w:val="3"/>
                <w:sz w:val="24"/>
                <w:szCs w:val="24"/>
                <w:lang w:eastAsia="zh-HK"/>
              </w:rPr>
              <w:t>合先敘明</w:t>
            </w:r>
            <w:r w:rsidRPr="00630886">
              <w:rPr>
                <w:rFonts w:hAnsi="標楷體" w:cs="Calibri"/>
                <w:color w:val="000000" w:themeColor="text1"/>
                <w:kern w:val="3"/>
                <w:sz w:val="24"/>
                <w:szCs w:val="24"/>
              </w:rPr>
              <w:t>。</w:t>
            </w:r>
          </w:p>
          <w:p w:rsidR="008C30A0" w:rsidRPr="00630886" w:rsidRDefault="008C30A0" w:rsidP="009C7F99">
            <w:pPr>
              <w:numPr>
                <w:ilvl w:val="0"/>
                <w:numId w:val="56"/>
              </w:numPr>
              <w:suppressAutoHyphens/>
              <w:overflowPunct/>
              <w:autoSpaceDE/>
              <w:spacing w:line="280" w:lineRule="exact"/>
              <w:ind w:left="459" w:firstLine="0"/>
              <w:jc w:val="left"/>
              <w:textAlignment w:val="baseline"/>
              <w:rPr>
                <w:rFonts w:ascii="Calibri" w:eastAsia="新細明體" w:hAnsi="Calibri"/>
                <w:color w:val="000000" w:themeColor="text1"/>
                <w:kern w:val="3"/>
                <w:sz w:val="24"/>
                <w:szCs w:val="22"/>
              </w:rPr>
            </w:pPr>
            <w:r w:rsidRPr="00630886">
              <w:rPr>
                <w:rFonts w:hAnsi="標楷體" w:cs="Calibri"/>
                <w:color w:val="000000" w:themeColor="text1"/>
                <w:kern w:val="3"/>
                <w:sz w:val="24"/>
                <w:szCs w:val="24"/>
                <w:lang w:eastAsia="zh-HK"/>
              </w:rPr>
              <w:t>有關收容人房舍空間之採光與通風</w:t>
            </w:r>
            <w:r w:rsidRPr="00630886">
              <w:rPr>
                <w:rFonts w:hAnsi="標楷體" w:cs="Calibri"/>
                <w:color w:val="000000" w:themeColor="text1"/>
                <w:kern w:val="3"/>
                <w:sz w:val="24"/>
                <w:szCs w:val="24"/>
              </w:rPr>
              <w:t>，</w:t>
            </w:r>
            <w:r w:rsidRPr="00630886">
              <w:rPr>
                <w:rFonts w:hAnsi="標楷體" w:cs="Calibri"/>
                <w:color w:val="000000" w:themeColor="text1"/>
                <w:kern w:val="3"/>
                <w:sz w:val="24"/>
                <w:szCs w:val="24"/>
                <w:lang w:eastAsia="zh-HK"/>
              </w:rPr>
              <w:t>係依「建築技術規則」建築設計施工篇第二章一般設計通則有關「採光</w:t>
            </w:r>
            <w:r w:rsidRPr="00630886">
              <w:rPr>
                <w:rFonts w:hAnsi="標楷體" w:cs="Calibri"/>
                <w:color w:val="000000" w:themeColor="text1"/>
                <w:kern w:val="3"/>
                <w:sz w:val="24"/>
                <w:szCs w:val="24"/>
              </w:rPr>
              <w:t>、</w:t>
            </w:r>
            <w:r w:rsidRPr="00630886">
              <w:rPr>
                <w:rFonts w:hAnsi="標楷體" w:cs="Calibri"/>
                <w:color w:val="000000" w:themeColor="text1"/>
                <w:kern w:val="3"/>
                <w:sz w:val="24"/>
                <w:szCs w:val="24"/>
                <w:lang w:eastAsia="zh-HK"/>
              </w:rPr>
              <w:t>通風」章節規定設計</w:t>
            </w:r>
            <w:r w:rsidRPr="00630886">
              <w:rPr>
                <w:rFonts w:hAnsi="標楷體" w:cs="Calibri"/>
                <w:color w:val="000000" w:themeColor="text1"/>
                <w:kern w:val="3"/>
                <w:sz w:val="24"/>
                <w:szCs w:val="24"/>
              </w:rPr>
              <w:t>，</w:t>
            </w:r>
            <w:r w:rsidRPr="00630886">
              <w:rPr>
                <w:rFonts w:hAnsi="標楷體" w:cs="Calibri"/>
                <w:color w:val="000000" w:themeColor="text1"/>
                <w:kern w:val="3"/>
                <w:sz w:val="24"/>
                <w:szCs w:val="24"/>
                <w:lang w:eastAsia="zh-HK"/>
              </w:rPr>
              <w:t>故近年新</w:t>
            </w:r>
            <w:r w:rsidRPr="00630886">
              <w:rPr>
                <w:rFonts w:hAnsi="標楷體" w:cs="Calibri"/>
                <w:color w:val="000000" w:themeColor="text1"/>
                <w:kern w:val="3"/>
                <w:sz w:val="24"/>
                <w:szCs w:val="24"/>
              </w:rPr>
              <w:t>（</w:t>
            </w:r>
            <w:r w:rsidRPr="00630886">
              <w:rPr>
                <w:rFonts w:hAnsi="標楷體" w:cs="Calibri"/>
                <w:color w:val="000000" w:themeColor="text1"/>
                <w:kern w:val="3"/>
                <w:sz w:val="24"/>
                <w:szCs w:val="24"/>
                <w:lang w:eastAsia="zh-HK"/>
              </w:rPr>
              <w:t>擴</w:t>
            </w:r>
            <w:r w:rsidRPr="00630886">
              <w:rPr>
                <w:rFonts w:hAnsi="標楷體" w:cs="Calibri"/>
                <w:color w:val="000000" w:themeColor="text1"/>
                <w:kern w:val="3"/>
                <w:sz w:val="24"/>
                <w:szCs w:val="24"/>
              </w:rPr>
              <w:t>、</w:t>
            </w:r>
            <w:r w:rsidRPr="00630886">
              <w:rPr>
                <w:rFonts w:hAnsi="標楷體" w:cs="Calibri"/>
                <w:color w:val="000000" w:themeColor="text1"/>
                <w:kern w:val="3"/>
                <w:sz w:val="24"/>
                <w:szCs w:val="24"/>
                <w:lang w:eastAsia="zh-HK"/>
              </w:rPr>
              <w:t>遷</w:t>
            </w:r>
            <w:r w:rsidRPr="00630886">
              <w:rPr>
                <w:rFonts w:hAnsi="標楷體" w:cs="Calibri"/>
                <w:color w:val="000000" w:themeColor="text1"/>
                <w:kern w:val="3"/>
                <w:sz w:val="24"/>
                <w:szCs w:val="24"/>
              </w:rPr>
              <w:t>）</w:t>
            </w:r>
            <w:r w:rsidRPr="00630886">
              <w:rPr>
                <w:rFonts w:hAnsi="標楷體" w:cs="Calibri"/>
                <w:color w:val="000000" w:themeColor="text1"/>
                <w:kern w:val="3"/>
                <w:sz w:val="24"/>
                <w:szCs w:val="24"/>
                <w:lang w:eastAsia="zh-HK"/>
              </w:rPr>
              <w:t>建之監獄建築</w:t>
            </w:r>
            <w:r w:rsidRPr="00630886">
              <w:rPr>
                <w:rFonts w:hAnsi="標楷體" w:cs="Calibri"/>
                <w:color w:val="000000" w:themeColor="text1"/>
                <w:kern w:val="3"/>
                <w:sz w:val="24"/>
                <w:szCs w:val="24"/>
              </w:rPr>
              <w:t>，</w:t>
            </w:r>
            <w:r w:rsidRPr="00630886">
              <w:rPr>
                <w:rFonts w:hAnsi="標楷體" w:cs="Calibri"/>
                <w:color w:val="000000" w:themeColor="text1"/>
                <w:kern w:val="3"/>
                <w:sz w:val="24"/>
                <w:szCs w:val="24"/>
                <w:lang w:eastAsia="zh-HK"/>
              </w:rPr>
              <w:t>收容人之基本人權均能獲得保障</w:t>
            </w:r>
            <w:r w:rsidRPr="00630886">
              <w:rPr>
                <w:rFonts w:hAnsi="標楷體" w:cs="Calibri"/>
                <w:color w:val="000000" w:themeColor="text1"/>
                <w:kern w:val="3"/>
                <w:sz w:val="24"/>
                <w:szCs w:val="24"/>
              </w:rPr>
              <w:t>；</w:t>
            </w:r>
            <w:r w:rsidRPr="00630886">
              <w:rPr>
                <w:rFonts w:hAnsi="標楷體" w:cs="Calibri"/>
                <w:color w:val="000000" w:themeColor="text1"/>
                <w:kern w:val="3"/>
                <w:sz w:val="24"/>
                <w:szCs w:val="24"/>
                <w:lang w:eastAsia="zh-HK"/>
              </w:rPr>
              <w:t>惟我國矯正機關多數興建於50至70年代，舊有空間設計存有衛生環境欠佳、隱私不足等問題，本部矯正署自</w:t>
            </w:r>
            <w:r w:rsidRPr="00630886">
              <w:rPr>
                <w:rFonts w:hAnsi="標楷體" w:cs="Calibri"/>
                <w:color w:val="000000" w:themeColor="text1"/>
                <w:kern w:val="3"/>
                <w:sz w:val="24"/>
                <w:szCs w:val="24"/>
              </w:rPr>
              <w:t>104</w:t>
            </w:r>
            <w:r w:rsidRPr="00630886">
              <w:rPr>
                <w:rFonts w:hAnsi="標楷體" w:cs="Calibri"/>
                <w:color w:val="000000" w:themeColor="text1"/>
                <w:kern w:val="3"/>
                <w:sz w:val="24"/>
                <w:szCs w:val="24"/>
                <w:lang w:eastAsia="zh-HK"/>
              </w:rPr>
              <w:t>年起</w:t>
            </w:r>
            <w:r w:rsidRPr="00630886">
              <w:rPr>
                <w:rFonts w:hAnsi="標楷體" w:cs="Calibri"/>
                <w:color w:val="000000" w:themeColor="text1"/>
                <w:kern w:val="3"/>
                <w:sz w:val="24"/>
                <w:szCs w:val="24"/>
              </w:rPr>
              <w:t>，</w:t>
            </w:r>
            <w:r w:rsidRPr="00630886">
              <w:rPr>
                <w:rFonts w:hAnsi="標楷體" w:cs="Calibri"/>
                <w:color w:val="000000" w:themeColor="text1"/>
                <w:kern w:val="3"/>
                <w:sz w:val="24"/>
                <w:szCs w:val="24"/>
                <w:lang w:eastAsia="zh-HK"/>
              </w:rPr>
              <w:t>擬具提升收容人生活及處遇品質計畫，應用作業基金及公務預算補助各矯正機關，逐步改善場舍防水防漏修繕、舍房地板修繕、汰換通風設備、新增降溫設備等工程。</w:t>
            </w:r>
          </w:p>
          <w:p w:rsidR="008C30A0" w:rsidRPr="00630886" w:rsidRDefault="008C30A0" w:rsidP="009C7F99">
            <w:pPr>
              <w:numPr>
                <w:ilvl w:val="0"/>
                <w:numId w:val="56"/>
              </w:numPr>
              <w:suppressAutoHyphens/>
              <w:overflowPunct/>
              <w:autoSpaceDE/>
              <w:spacing w:line="280" w:lineRule="exact"/>
              <w:ind w:left="459" w:firstLine="0"/>
              <w:jc w:val="left"/>
              <w:textAlignment w:val="baseline"/>
              <w:rPr>
                <w:rFonts w:ascii="Calibri" w:eastAsia="新細明體" w:hAnsi="Calibri"/>
                <w:color w:val="000000" w:themeColor="text1"/>
                <w:kern w:val="3"/>
                <w:sz w:val="24"/>
                <w:szCs w:val="22"/>
              </w:rPr>
            </w:pPr>
            <w:r w:rsidRPr="00630886">
              <w:rPr>
                <w:rFonts w:hAnsi="標楷體" w:cs="Calibri"/>
                <w:color w:val="000000" w:themeColor="text1"/>
                <w:kern w:val="3"/>
                <w:sz w:val="24"/>
                <w:szCs w:val="24"/>
              </w:rPr>
              <w:t>是已本部矯正署對於收容人生活空間之規劃已逐步改善中，惟相關空間改善仍需一定之期程，併予說明之。</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二、(十二)</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11.</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現行受刑人停止接見、停止戶外活動、剝奪物品、禁止購買物品、重複懲罰等違紀懲罰之相關規定及實務作為，與罪刑法定原則、比例原則之意旨是否相符？有何困難與策進空間？</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57"/>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依監獄行刑法第86條規定，現行懲罰種類有：警告、停止接受送入飲食、停止使用自費購買之非日常生活必需品、移入違規舍等，業已廢止停止戶外活動之懲罰種類，先予敘明。</w:t>
            </w:r>
          </w:p>
          <w:p w:rsidR="008C30A0" w:rsidRPr="00630886" w:rsidRDefault="008C30A0" w:rsidP="009C7F99">
            <w:pPr>
              <w:numPr>
                <w:ilvl w:val="0"/>
                <w:numId w:val="57"/>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次依同法87條，如違規情節輕微或顯堪憫恕者，得免其懲罰之執行或緩予執行；又受刑人罹患疾病或有其他特別事由者，得停止執行。</w:t>
            </w:r>
          </w:p>
          <w:p w:rsidR="008C30A0" w:rsidRPr="00630886" w:rsidRDefault="008C30A0" w:rsidP="009C7F99">
            <w:pPr>
              <w:numPr>
                <w:ilvl w:val="0"/>
                <w:numId w:val="57"/>
              </w:numPr>
              <w:suppressAutoHyphens/>
              <w:overflowPunct/>
              <w:autoSpaceDE/>
              <w:spacing w:line="280" w:lineRule="exact"/>
              <w:ind w:left="459" w:hanging="34"/>
              <w:jc w:val="left"/>
              <w:textAlignment w:val="baseline"/>
              <w:rPr>
                <w:rFonts w:ascii="Calibri" w:eastAsia="新細明體" w:hAnsi="Calibri"/>
                <w:color w:val="000000" w:themeColor="text1"/>
                <w:kern w:val="3"/>
                <w:sz w:val="24"/>
                <w:szCs w:val="22"/>
              </w:rPr>
            </w:pPr>
            <w:r w:rsidRPr="00630886">
              <w:rPr>
                <w:rFonts w:hAnsi="標楷體"/>
                <w:color w:val="000000" w:themeColor="text1"/>
                <w:kern w:val="0"/>
                <w:sz w:val="24"/>
                <w:szCs w:val="24"/>
              </w:rPr>
              <w:t>復按監獄行刑法第85條規定，監獄非依本法或其他法律規定，對於受刑人不得加以懲罰，同一事件不得重複懲罰。</w:t>
            </w:r>
          </w:p>
          <w:p w:rsidR="008C30A0" w:rsidRPr="00630886" w:rsidRDefault="008C30A0" w:rsidP="009C7F99">
            <w:pPr>
              <w:numPr>
                <w:ilvl w:val="0"/>
                <w:numId w:val="57"/>
              </w:numPr>
              <w:suppressAutoHyphens/>
              <w:overflowPunct/>
              <w:autoSpaceDE/>
              <w:spacing w:line="280" w:lineRule="exact"/>
              <w:ind w:left="459" w:hanging="34"/>
              <w:jc w:val="left"/>
              <w:textAlignment w:val="baseline"/>
              <w:rPr>
                <w:rFonts w:ascii="Calibri" w:eastAsia="新細明體" w:hAnsi="Calibri"/>
                <w:color w:val="000000" w:themeColor="text1"/>
                <w:kern w:val="3"/>
                <w:sz w:val="24"/>
                <w:szCs w:val="22"/>
              </w:rPr>
            </w:pPr>
            <w:r w:rsidRPr="00630886">
              <w:rPr>
                <w:rFonts w:hAnsi="標楷體"/>
                <w:color w:val="000000" w:themeColor="text1"/>
                <w:kern w:val="0"/>
                <w:sz w:val="24"/>
                <w:szCs w:val="24"/>
              </w:rPr>
              <w:t>末按監獄對受刑人施以懲罰辦法及其附表，業已針對各類違規行為情節予以分類並訂定不同之懲罰基準，依其違規情節核實決定懲罰種類。</w:t>
            </w:r>
          </w:p>
          <w:p w:rsidR="008C30A0" w:rsidRPr="00630886" w:rsidRDefault="008C30A0" w:rsidP="009C7F99">
            <w:pPr>
              <w:numPr>
                <w:ilvl w:val="0"/>
                <w:numId w:val="57"/>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是以，現行懲罰種類與執行方式符合法律保留原則且未違反比例原則與針對同一事件重複懲罰。另，所謂「罪刑法定主義」乃適用於刑事罰，係指以行為時的法律有明文規定者為限，然此一主義是否得直接適用於監獄行刑法或其他相關行政法，不無疑義，陳情人容有誤解罪刑法定主義之意涵。</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二、(十二)</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12.</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現行單獨監禁及施用戒具等相關規定，與相關國際人權公約意旨是否相符？有何困難與策進空間？(108司調53、108司正3調查</w:t>
            </w:r>
            <w:r w:rsidRPr="00630886">
              <w:rPr>
                <w:rFonts w:hAnsi="標楷體"/>
                <w:color w:val="000000" w:themeColor="text1"/>
                <w:kern w:val="3"/>
                <w:sz w:val="24"/>
                <w:szCs w:val="24"/>
              </w:rPr>
              <w:lastRenderedPageBreak/>
              <w:t>報告及糾正案參照)</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numPr>
                <w:ilvl w:val="0"/>
                <w:numId w:val="58"/>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lastRenderedPageBreak/>
              <w:t>單獨監禁部分：</w:t>
            </w:r>
          </w:p>
          <w:p w:rsidR="008C30A0" w:rsidRPr="00630886" w:rsidRDefault="008C30A0" w:rsidP="009C7F99">
            <w:pPr>
              <w:suppressAutoHyphens/>
              <w:overflowPunct/>
              <w:autoSpaceDE/>
              <w:spacing w:line="280" w:lineRule="exact"/>
              <w:ind w:left="458"/>
              <w:textAlignment w:val="baseline"/>
              <w:rPr>
                <w:rFonts w:hAnsi="標楷體"/>
                <w:color w:val="000000" w:themeColor="text1"/>
                <w:kern w:val="3"/>
                <w:sz w:val="24"/>
                <w:szCs w:val="24"/>
              </w:rPr>
            </w:pPr>
            <w:r w:rsidRPr="00630886">
              <w:rPr>
                <w:rFonts w:hAnsi="標楷體"/>
                <w:color w:val="000000" w:themeColor="text1"/>
                <w:kern w:val="3"/>
                <w:sz w:val="24"/>
                <w:szCs w:val="24"/>
              </w:rPr>
              <w:t>按監獄行刑法第6條第5項規定略以：「監獄不得對受刑人施以逾十五日之單獨監禁。」觀其立法理由，業參酌聯合國囚犯待遇最低限度標準規則（曼德拉規則）第43條、第44條規定，不得對受刑人施以長期（逾15日）單獨監禁（所稱單獨監禁，係指一日之內對收容人實施欠缺有意義人際接觸之監禁達22小時以</w:t>
            </w:r>
            <w:r w:rsidRPr="00630886">
              <w:rPr>
                <w:rFonts w:hAnsi="標楷體"/>
                <w:color w:val="000000" w:themeColor="text1"/>
                <w:kern w:val="3"/>
                <w:sz w:val="24"/>
                <w:szCs w:val="24"/>
              </w:rPr>
              <w:lastRenderedPageBreak/>
              <w:t>上）。據此，現行規定與國際人權公約意旨並無相悖之處。</w:t>
            </w:r>
          </w:p>
          <w:p w:rsidR="008C30A0" w:rsidRPr="00630886" w:rsidRDefault="008C30A0" w:rsidP="009C7F99">
            <w:pPr>
              <w:numPr>
                <w:ilvl w:val="0"/>
                <w:numId w:val="58"/>
              </w:numPr>
              <w:suppressAutoHyphens/>
              <w:overflowPunct/>
              <w:autoSpaceDE/>
              <w:spacing w:line="280" w:lineRule="exact"/>
              <w:ind w:left="459" w:hanging="34"/>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施用戒具部分：</w:t>
            </w:r>
          </w:p>
          <w:p w:rsidR="008C30A0" w:rsidRPr="00630886" w:rsidRDefault="008C30A0" w:rsidP="009C7F99">
            <w:pPr>
              <w:numPr>
                <w:ilvl w:val="0"/>
                <w:numId w:val="59"/>
              </w:numPr>
              <w:suppressAutoHyphens/>
              <w:overflowPunct/>
              <w:autoSpaceDE/>
              <w:spacing w:line="280" w:lineRule="exact"/>
              <w:ind w:left="744" w:hanging="19"/>
              <w:jc w:val="left"/>
              <w:textAlignment w:val="baseline"/>
              <w:rPr>
                <w:rFonts w:hAnsi="標楷體"/>
                <w:color w:val="000000" w:themeColor="text1"/>
                <w:kern w:val="3"/>
                <w:sz w:val="24"/>
                <w:szCs w:val="24"/>
              </w:rPr>
            </w:pPr>
            <w:r w:rsidRPr="00630886">
              <w:rPr>
                <w:rFonts w:hAnsi="標楷體"/>
                <w:color w:val="000000" w:themeColor="text1"/>
                <w:kern w:val="3"/>
                <w:sz w:val="24"/>
                <w:szCs w:val="24"/>
              </w:rPr>
              <w:t>現行矯正機關於機關內施用戒具係依監獄行刑法第23條、羈押法第18條及其授權辦法之規定辦理，收容人如有有脫逃、自殘、暴行、其他擾亂秩序行為之虞，或有救護必要，非管束不能預防危害者，得經機關長官核准後施用戒具。但情況緊急時，得先行施用，且施用後應儘速通知醫事人員評估其身心狀況，並提供適當之協助，施用戒具不得逾48小時。但收容人如有暴行或其他擾亂秩序行為致發生騷動、暴動事故之情形，機關認為仍有繼續施用之必要者，不在此限。</w:t>
            </w:r>
          </w:p>
          <w:p w:rsidR="008C30A0" w:rsidRPr="00630886" w:rsidRDefault="008C30A0" w:rsidP="009C7F99">
            <w:pPr>
              <w:numPr>
                <w:ilvl w:val="0"/>
                <w:numId w:val="59"/>
              </w:numPr>
              <w:suppressAutoHyphens/>
              <w:overflowPunct/>
              <w:autoSpaceDE/>
              <w:spacing w:line="280" w:lineRule="exact"/>
              <w:ind w:left="744" w:hanging="19"/>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另矯正機關戒護收容人外出時，依監獄行刑法第24條及羈押法第19條之規定，機關認收容人有脫逃、自殘、暴行之虞時，得經機關長官核准後施用戒具。但不得逾必要之程度。</w:t>
            </w:r>
          </w:p>
          <w:p w:rsidR="008C30A0" w:rsidRPr="00630886" w:rsidRDefault="008C30A0" w:rsidP="009C7F99">
            <w:pPr>
              <w:numPr>
                <w:ilvl w:val="0"/>
                <w:numId w:val="59"/>
              </w:numPr>
              <w:suppressAutoHyphens/>
              <w:overflowPunct/>
              <w:autoSpaceDE/>
              <w:spacing w:line="280" w:lineRule="exact"/>
              <w:ind w:left="744" w:hanging="19"/>
              <w:jc w:val="left"/>
              <w:textAlignment w:val="baseline"/>
              <w:rPr>
                <w:rFonts w:hAnsi="標楷體"/>
                <w:color w:val="000000" w:themeColor="text1"/>
                <w:kern w:val="3"/>
                <w:sz w:val="24"/>
                <w:szCs w:val="24"/>
              </w:rPr>
            </w:pPr>
            <w:r w:rsidRPr="00630886">
              <w:rPr>
                <w:rFonts w:hAnsi="標楷體"/>
                <w:color w:val="000000" w:themeColor="text1"/>
                <w:kern w:val="3"/>
                <w:sz w:val="24"/>
                <w:szCs w:val="24"/>
              </w:rPr>
              <w:t>現行矯正機關施用戒具之規定，對於施用之事由、收容人身心狀況之評估及使用時限等均訂有明確規定，應符合相關國際人權公約之意旨。</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lastRenderedPageBreak/>
              <w:t>二、(十二)</w:t>
            </w:r>
          </w:p>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13.</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現行受刑人戶外活動之相關規定及實務作為，與相關國際人權公約意旨是否相符？有何困難與策進空間？</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參監獄行刑法第54條立法理由，已參酌聯合國囚犯待遇最低限度標準規則（曼德拉規則）第23條，明定每日給予受刑人運動一小時。故現行法令規定及實務做法與相關國際人權公約意旨並相悖之處。</w:t>
            </w:r>
          </w:p>
        </w:tc>
      </w:tr>
      <w:tr w:rsidR="00D5406C" w:rsidRPr="00630886" w:rsidTr="0040527D">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30A0" w:rsidRPr="00630886" w:rsidRDefault="008C30A0" w:rsidP="00A04589">
            <w:pPr>
              <w:suppressAutoHyphens/>
              <w:overflowPunct/>
              <w:autoSpaceDE/>
              <w:jc w:val="center"/>
              <w:textAlignment w:val="baseline"/>
              <w:rPr>
                <w:rFonts w:hAnsi="標楷體"/>
                <w:color w:val="000000" w:themeColor="text1"/>
                <w:spacing w:val="-20"/>
                <w:kern w:val="3"/>
                <w:sz w:val="24"/>
                <w:szCs w:val="24"/>
              </w:rPr>
            </w:pPr>
            <w:r w:rsidRPr="00630886">
              <w:rPr>
                <w:rFonts w:hAnsi="標楷體"/>
                <w:color w:val="000000" w:themeColor="text1"/>
                <w:spacing w:val="-20"/>
                <w:kern w:val="3"/>
                <w:sz w:val="24"/>
                <w:szCs w:val="24"/>
              </w:rPr>
              <w:t>三、</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本院調查委員將擇期率員赴貴署矯正機關與陳訴人視訊釐清案情，請惠予協助預為安排提訊收容人、視訊錄影、供製作會議紀錄之電腦等有關設備及會議空間，並提供位於臺北市或新北市之視訊地點供本院參用。</w:t>
            </w:r>
          </w:p>
        </w:tc>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30A0" w:rsidRPr="00630886" w:rsidRDefault="008C30A0" w:rsidP="009C7F99">
            <w:pPr>
              <w:suppressAutoHyphens/>
              <w:overflowPunct/>
              <w:autoSpaceDE/>
              <w:spacing w:line="280" w:lineRule="exact"/>
              <w:textAlignment w:val="baseline"/>
              <w:rPr>
                <w:rFonts w:hAnsi="標楷體"/>
                <w:color w:val="000000" w:themeColor="text1"/>
                <w:kern w:val="3"/>
                <w:sz w:val="24"/>
                <w:szCs w:val="24"/>
              </w:rPr>
            </w:pPr>
            <w:r w:rsidRPr="00630886">
              <w:rPr>
                <w:rFonts w:hAnsi="標楷體"/>
                <w:color w:val="000000" w:themeColor="text1"/>
                <w:kern w:val="3"/>
                <w:sz w:val="24"/>
                <w:szCs w:val="24"/>
              </w:rPr>
              <w:t>查矯正機關現行提供法院、檢察機關等公務機關利用遠距設備於平日上午辦理訊問收容人事宜。大院如有使用該設備視訊收容人之需要，建議於平日上午期間辦理，並謹請函知本部矯正署憑辦。另，查矯正機關遠距訊問處所未設置錄影、錄音、電腦等設備，併予陳明。</w:t>
            </w:r>
          </w:p>
        </w:tc>
      </w:tr>
    </w:tbl>
    <w:p w:rsidR="00291D88" w:rsidRPr="00630886" w:rsidRDefault="008C30A0" w:rsidP="00C82413">
      <w:pPr>
        <w:pStyle w:val="a0"/>
        <w:numPr>
          <w:ilvl w:val="0"/>
          <w:numId w:val="0"/>
        </w:numPr>
        <w:ind w:left="695" w:hanging="695"/>
        <w:rPr>
          <w:bCs/>
          <w:color w:val="000000" w:themeColor="text1"/>
          <w:sz w:val="24"/>
          <w:szCs w:val="24"/>
        </w:rPr>
      </w:pPr>
      <w:r w:rsidRPr="00630886">
        <w:rPr>
          <w:rFonts w:hint="eastAsia"/>
          <w:bCs/>
          <w:color w:val="000000" w:themeColor="text1"/>
          <w:sz w:val="24"/>
          <w:szCs w:val="24"/>
        </w:rPr>
        <w:t>監察院製表；資料來源：法務部</w:t>
      </w:r>
      <w:r w:rsidR="00291D88" w:rsidRPr="00630886">
        <w:rPr>
          <w:bCs/>
          <w:color w:val="000000" w:themeColor="text1"/>
          <w:sz w:val="24"/>
          <w:szCs w:val="24"/>
        </w:rPr>
        <w:br w:type="page"/>
      </w:r>
    </w:p>
    <w:p w:rsidR="002614CF" w:rsidRPr="00630886" w:rsidRDefault="008F0AD7" w:rsidP="008F0AD7">
      <w:pPr>
        <w:pStyle w:val="a0"/>
        <w:numPr>
          <w:ilvl w:val="0"/>
          <w:numId w:val="0"/>
        </w:numPr>
        <w:rPr>
          <w:bCs/>
          <w:color w:val="000000" w:themeColor="text1"/>
        </w:rPr>
      </w:pPr>
      <w:r>
        <w:rPr>
          <w:rFonts w:hint="eastAsia"/>
          <w:bCs/>
          <w:color w:val="000000" w:themeColor="text1"/>
        </w:rPr>
        <w:lastRenderedPageBreak/>
        <w:t>附表五、</w:t>
      </w:r>
      <w:r w:rsidR="002614CF" w:rsidRPr="00630886">
        <w:rPr>
          <w:rFonts w:hint="eastAsia"/>
          <w:bCs/>
          <w:color w:val="000000" w:themeColor="text1"/>
        </w:rPr>
        <w:t>法務部矯正署續就本案辦理情形說明一覽表：</w:t>
      </w:r>
    </w:p>
    <w:tbl>
      <w:tblPr>
        <w:tblW w:w="5551" w:type="pct"/>
        <w:tblInd w:w="-431" w:type="dxa"/>
        <w:tblCellMar>
          <w:left w:w="10" w:type="dxa"/>
          <w:right w:w="10" w:type="dxa"/>
        </w:tblCellMar>
        <w:tblLook w:val="04A0" w:firstRow="1" w:lastRow="0" w:firstColumn="1" w:lastColumn="0" w:noHBand="0" w:noVBand="1"/>
      </w:tblPr>
      <w:tblGrid>
        <w:gridCol w:w="907"/>
        <w:gridCol w:w="2638"/>
        <w:gridCol w:w="6263"/>
      </w:tblGrid>
      <w:tr w:rsidR="00D5406C" w:rsidRPr="00630886" w:rsidTr="009C7F99">
        <w:trPr>
          <w:trHeight w:val="567"/>
          <w:tblHeader/>
        </w:trPr>
        <w:tc>
          <w:tcPr>
            <w:tcW w:w="90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2614CF" w:rsidRPr="00630886" w:rsidRDefault="002614CF" w:rsidP="0040527D">
            <w:pPr>
              <w:suppressAutoHyphens/>
              <w:overflowPunct/>
              <w:autoSpaceDE/>
              <w:jc w:val="distribute"/>
              <w:textAlignment w:val="baseline"/>
              <w:rPr>
                <w:rFonts w:hAnsi="標楷體"/>
                <w:b/>
                <w:color w:val="000000" w:themeColor="text1"/>
                <w:kern w:val="3"/>
                <w:sz w:val="28"/>
                <w:szCs w:val="22"/>
              </w:rPr>
            </w:pPr>
            <w:r w:rsidRPr="00630886">
              <w:rPr>
                <w:rFonts w:hAnsi="標楷體"/>
                <w:b/>
                <w:color w:val="000000" w:themeColor="text1"/>
                <w:kern w:val="3"/>
                <w:sz w:val="28"/>
                <w:szCs w:val="22"/>
              </w:rPr>
              <w:t>項次</w:t>
            </w:r>
          </w:p>
        </w:tc>
        <w:tc>
          <w:tcPr>
            <w:tcW w:w="263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2614CF" w:rsidRPr="00630886" w:rsidRDefault="002614CF" w:rsidP="0040527D">
            <w:pPr>
              <w:suppressAutoHyphens/>
              <w:overflowPunct/>
              <w:autoSpaceDE/>
              <w:jc w:val="distribute"/>
              <w:textAlignment w:val="baseline"/>
              <w:rPr>
                <w:rFonts w:hAnsi="標楷體"/>
                <w:b/>
                <w:color w:val="000000" w:themeColor="text1"/>
                <w:kern w:val="3"/>
                <w:sz w:val="28"/>
                <w:szCs w:val="22"/>
              </w:rPr>
            </w:pPr>
            <w:r w:rsidRPr="00630886">
              <w:rPr>
                <w:rFonts w:hAnsi="標楷體"/>
                <w:b/>
                <w:color w:val="000000" w:themeColor="text1"/>
                <w:kern w:val="3"/>
                <w:sz w:val="28"/>
                <w:szCs w:val="22"/>
              </w:rPr>
              <w:t>監察院調查事項</w:t>
            </w:r>
          </w:p>
        </w:tc>
        <w:tc>
          <w:tcPr>
            <w:tcW w:w="6263"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2614CF" w:rsidRPr="00630886" w:rsidRDefault="0040527D" w:rsidP="0040527D">
            <w:pPr>
              <w:suppressAutoHyphens/>
              <w:overflowPunct/>
              <w:autoSpaceDE/>
              <w:jc w:val="distribute"/>
              <w:textAlignment w:val="baseline"/>
              <w:rPr>
                <w:rFonts w:hAnsi="標楷體"/>
                <w:b/>
                <w:color w:val="000000" w:themeColor="text1"/>
                <w:kern w:val="3"/>
                <w:sz w:val="28"/>
                <w:szCs w:val="22"/>
              </w:rPr>
            </w:pPr>
            <w:r w:rsidRPr="00630886">
              <w:rPr>
                <w:rFonts w:hAnsi="標楷體" w:hint="eastAsia"/>
                <w:b/>
                <w:color w:val="000000" w:themeColor="text1"/>
                <w:kern w:val="3"/>
                <w:sz w:val="28"/>
                <w:szCs w:val="22"/>
              </w:rPr>
              <w:t>法務部矯正</w:t>
            </w:r>
            <w:r w:rsidR="002614CF" w:rsidRPr="00630886">
              <w:rPr>
                <w:rFonts w:hAnsi="標楷體"/>
                <w:b/>
                <w:color w:val="000000" w:themeColor="text1"/>
                <w:kern w:val="3"/>
                <w:sz w:val="28"/>
                <w:szCs w:val="22"/>
              </w:rPr>
              <w:t>署辦理情形</w:t>
            </w:r>
          </w:p>
        </w:tc>
      </w:tr>
      <w:tr w:rsidR="00D5406C" w:rsidRPr="00630886" w:rsidTr="009C7F99">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614CF" w:rsidRPr="00630886" w:rsidRDefault="002614CF" w:rsidP="0040527D">
            <w:pPr>
              <w:suppressAutoHyphens/>
              <w:overflowPunct/>
              <w:autoSpaceDE/>
              <w:jc w:val="center"/>
              <w:textAlignment w:val="baseline"/>
              <w:rPr>
                <w:rFonts w:hAnsi="標楷體"/>
                <w:color w:val="000000" w:themeColor="text1"/>
                <w:spacing w:val="-20"/>
                <w:kern w:val="0"/>
                <w:sz w:val="24"/>
                <w:szCs w:val="22"/>
              </w:rPr>
            </w:pPr>
            <w:r w:rsidRPr="00630886">
              <w:rPr>
                <w:rFonts w:hAnsi="標楷體"/>
                <w:color w:val="000000" w:themeColor="text1"/>
                <w:spacing w:val="-20"/>
                <w:kern w:val="0"/>
                <w:sz w:val="24"/>
                <w:szCs w:val="22"/>
              </w:rPr>
              <w:t>二、(一)</w:t>
            </w:r>
          </w:p>
        </w:tc>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suppressAutoHyphens/>
              <w:overflowPunct/>
              <w:autoSpaceDE/>
              <w:spacing w:line="280" w:lineRule="exact"/>
              <w:jc w:val="left"/>
              <w:textAlignment w:val="baseline"/>
              <w:rPr>
                <w:rFonts w:hAnsi="標楷體"/>
                <w:color w:val="000000" w:themeColor="text1"/>
                <w:kern w:val="3"/>
                <w:sz w:val="24"/>
                <w:szCs w:val="22"/>
              </w:rPr>
            </w:pPr>
            <w:r w:rsidRPr="00630886">
              <w:rPr>
                <w:rFonts w:hAnsi="標楷體"/>
                <w:color w:val="000000" w:themeColor="text1"/>
                <w:kern w:val="3"/>
                <w:sz w:val="24"/>
                <w:szCs w:val="22"/>
              </w:rPr>
              <w:t>有關受刑人投票權方面，法務部、內政部、中央選舉委員會未依兩公約施行法第5條「……涉及不同機關業務職掌者，相互間應協調聯繫辦理……」等規定處理。</w:t>
            </w:r>
          </w:p>
        </w:tc>
        <w:tc>
          <w:tcPr>
            <w:tcW w:w="6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suppressAutoHyphens/>
              <w:overflowPunct/>
              <w:autoSpaceDE/>
              <w:spacing w:line="280" w:lineRule="exact"/>
              <w:jc w:val="left"/>
              <w:textAlignment w:val="baseline"/>
              <w:rPr>
                <w:rFonts w:hAnsi="標楷體"/>
                <w:color w:val="000000" w:themeColor="text1"/>
                <w:kern w:val="3"/>
                <w:sz w:val="24"/>
                <w:szCs w:val="22"/>
              </w:rPr>
            </w:pPr>
            <w:r w:rsidRPr="00630886">
              <w:rPr>
                <w:rFonts w:hAnsi="標楷體"/>
                <w:color w:val="000000" w:themeColor="text1"/>
                <w:kern w:val="3"/>
                <w:sz w:val="24"/>
                <w:szCs w:val="22"/>
              </w:rPr>
              <w:t>收容人選舉權問題，涉及不在籍投票制度之規劃，此係由內政部及中央選舉委員會主管(涉及總統副總統選舉罷免法及公職人員選舉罷免法等相關法規)，仍須俟相關法規經立法院修正通過後，方能配合辦理。</w:t>
            </w:r>
          </w:p>
        </w:tc>
      </w:tr>
      <w:tr w:rsidR="00D5406C" w:rsidRPr="00630886" w:rsidTr="009C7F99">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614CF" w:rsidRPr="00630886" w:rsidRDefault="002614CF" w:rsidP="0040527D">
            <w:pPr>
              <w:suppressAutoHyphens/>
              <w:overflowPunct/>
              <w:autoSpaceDE/>
              <w:jc w:val="center"/>
              <w:textAlignment w:val="baseline"/>
              <w:rPr>
                <w:rFonts w:hAnsi="標楷體"/>
                <w:color w:val="000000" w:themeColor="text1"/>
                <w:spacing w:val="-20"/>
                <w:kern w:val="0"/>
                <w:sz w:val="24"/>
                <w:szCs w:val="22"/>
              </w:rPr>
            </w:pPr>
            <w:r w:rsidRPr="00630886">
              <w:rPr>
                <w:rFonts w:hAnsi="標楷體"/>
                <w:color w:val="000000" w:themeColor="text1"/>
                <w:spacing w:val="-20"/>
                <w:kern w:val="0"/>
                <w:sz w:val="24"/>
                <w:szCs w:val="22"/>
              </w:rPr>
              <w:t>二、(二)</w:t>
            </w:r>
          </w:p>
        </w:tc>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suppressAutoHyphens/>
              <w:overflowPunct/>
              <w:autoSpaceDE/>
              <w:spacing w:line="280" w:lineRule="exact"/>
              <w:jc w:val="left"/>
              <w:textAlignment w:val="baseline"/>
              <w:rPr>
                <w:rFonts w:hAnsi="標楷體"/>
                <w:color w:val="000000" w:themeColor="text1"/>
                <w:kern w:val="3"/>
                <w:sz w:val="24"/>
                <w:szCs w:val="22"/>
              </w:rPr>
            </w:pPr>
            <w:r w:rsidRPr="00630886">
              <w:rPr>
                <w:rFonts w:hAnsi="標楷體"/>
                <w:color w:val="000000" w:themeColor="text1"/>
                <w:kern w:val="3"/>
                <w:sz w:val="24"/>
                <w:szCs w:val="22"/>
              </w:rPr>
              <w:t>貴部矯正署新竹監獄命陳訴人獨居之文書以「隔離保護」為由，與實際情形不符，而有誆騙本院之虞。</w:t>
            </w:r>
          </w:p>
        </w:tc>
        <w:tc>
          <w:tcPr>
            <w:tcW w:w="6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numPr>
                <w:ilvl w:val="0"/>
                <w:numId w:val="67"/>
              </w:numPr>
              <w:suppressAutoHyphens/>
              <w:overflowPunct/>
              <w:autoSpaceDE/>
              <w:spacing w:line="280" w:lineRule="exact"/>
              <w:ind w:left="459" w:firstLine="0"/>
              <w:jc w:val="left"/>
              <w:textAlignment w:val="baseline"/>
              <w:rPr>
                <w:rFonts w:hAnsi="標楷體"/>
                <w:color w:val="000000" w:themeColor="text1"/>
                <w:kern w:val="3"/>
                <w:sz w:val="24"/>
                <w:szCs w:val="22"/>
              </w:rPr>
            </w:pPr>
            <w:r w:rsidRPr="00630886">
              <w:rPr>
                <w:rFonts w:hAnsi="標楷體"/>
                <w:color w:val="000000" w:themeColor="text1"/>
                <w:kern w:val="3"/>
                <w:sz w:val="24"/>
                <w:szCs w:val="22"/>
              </w:rPr>
              <w:t>本部矯正署於109年12月15日以法授矯字第10901105970號函，檢送監察院之答復意見書，均未提及新竹監獄係以隔離保護為由而辦理謝員收容於單人舍房之管理措施，謝員指摘誆騙貴院之情，顯有誤解。</w:t>
            </w:r>
          </w:p>
          <w:p w:rsidR="002614CF" w:rsidRPr="00630886" w:rsidRDefault="002614CF" w:rsidP="009C7F99">
            <w:pPr>
              <w:numPr>
                <w:ilvl w:val="0"/>
                <w:numId w:val="67"/>
              </w:numPr>
              <w:suppressAutoHyphens/>
              <w:overflowPunct/>
              <w:autoSpaceDE/>
              <w:spacing w:line="280" w:lineRule="exact"/>
              <w:ind w:left="459" w:firstLine="0"/>
              <w:jc w:val="left"/>
              <w:textAlignment w:val="baseline"/>
              <w:rPr>
                <w:rFonts w:ascii="Calibri" w:eastAsia="新細明體" w:hAnsi="Calibri"/>
                <w:color w:val="000000" w:themeColor="text1"/>
                <w:kern w:val="3"/>
                <w:sz w:val="24"/>
                <w:szCs w:val="22"/>
              </w:rPr>
            </w:pPr>
            <w:r w:rsidRPr="00630886">
              <w:rPr>
                <w:rFonts w:hAnsi="標楷體"/>
                <w:color w:val="000000" w:themeColor="text1"/>
                <w:kern w:val="3"/>
                <w:sz w:val="24"/>
                <w:szCs w:val="22"/>
              </w:rPr>
              <w:t>據新竹監獄查復說明，按109年7月15日修正施行前監獄行刑法第16條規定(以下簡稱舊法)：「左列受刑人應儘先獨居監禁：(一)刑期不滿六個月者。(二)因犯他罪在審理中者。(三)惡性重大顯有影響他人之虞者。(四)曾受徒刑之執行者。」。查謝員於該監執行期間為102年6月10日至106年9月25日，入監前曾受徒刑之執行，入監後尚有另案審理中、長期借提他監，在監期間(含借提他監)因未依規定作息、輕侮、暴行教輔人員等違背監獄紀律行為，辦理違規次數達16次之多，顯有影響他人之虞，遂該監依上揭規定，於103年6月11日至106年9月25日安排謝員於該監勵新舍單人舍房，除違規考核期間外，其教化、給養、醫療照護、接見通信等處遇未與一般受刑人有所區別。是以，謝員於該監收容期間，該監依當時合法有效之法令執行獨居監禁等管理措施，於法尚無不合(附件1-臺灣新竹地方法院109年度國字第3號民事判決參照)。</w:t>
            </w:r>
          </w:p>
        </w:tc>
      </w:tr>
      <w:tr w:rsidR="00D5406C" w:rsidRPr="00630886" w:rsidTr="009C7F99">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614CF" w:rsidRPr="00630886" w:rsidRDefault="002614CF" w:rsidP="0040527D">
            <w:pPr>
              <w:suppressAutoHyphens/>
              <w:overflowPunct/>
              <w:autoSpaceDE/>
              <w:jc w:val="center"/>
              <w:textAlignment w:val="baseline"/>
              <w:rPr>
                <w:rFonts w:hAnsi="標楷體"/>
                <w:color w:val="000000" w:themeColor="text1"/>
                <w:spacing w:val="-20"/>
                <w:kern w:val="3"/>
                <w:sz w:val="24"/>
                <w:szCs w:val="22"/>
              </w:rPr>
            </w:pPr>
            <w:r w:rsidRPr="00630886">
              <w:rPr>
                <w:rFonts w:hAnsi="標楷體"/>
                <w:color w:val="000000" w:themeColor="text1"/>
                <w:spacing w:val="-20"/>
                <w:kern w:val="3"/>
                <w:sz w:val="24"/>
                <w:szCs w:val="22"/>
              </w:rPr>
              <w:t>二、(三)</w:t>
            </w:r>
          </w:p>
        </w:tc>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suppressAutoHyphens/>
              <w:overflowPunct/>
              <w:autoSpaceDE/>
              <w:spacing w:line="280" w:lineRule="exact"/>
              <w:jc w:val="left"/>
              <w:textAlignment w:val="baseline"/>
              <w:rPr>
                <w:rFonts w:hAnsi="標楷體"/>
                <w:color w:val="000000" w:themeColor="text1"/>
                <w:kern w:val="3"/>
                <w:sz w:val="24"/>
                <w:szCs w:val="22"/>
              </w:rPr>
            </w:pPr>
            <w:r w:rsidRPr="00630886">
              <w:rPr>
                <w:rFonts w:hAnsi="標楷體"/>
                <w:color w:val="000000" w:themeColor="text1"/>
                <w:kern w:val="3"/>
                <w:sz w:val="24"/>
                <w:szCs w:val="22"/>
              </w:rPr>
              <w:t>綠島監獄107年4月9日至同年6月13日將陳訴人收容於鎮靜室，並24小時施用腳鐐逾2個月，違反監獄行刑法第22條規定；107年4月9日至108年4月24日考核分數記載不實，冀藉以延長陳訴人於違規舍之時間，甚至每個月至少次命陳訴人翻包皮檢查「紋身入</w:t>
            </w:r>
            <w:r w:rsidRPr="00630886">
              <w:rPr>
                <w:rFonts w:hAnsi="標楷體"/>
                <w:color w:val="000000" w:themeColor="text1"/>
                <w:kern w:val="3"/>
                <w:sz w:val="24"/>
                <w:szCs w:val="22"/>
              </w:rPr>
              <w:lastRenderedPageBreak/>
              <w:t>珠」。</w:t>
            </w:r>
          </w:p>
        </w:tc>
        <w:tc>
          <w:tcPr>
            <w:tcW w:w="6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numPr>
                <w:ilvl w:val="0"/>
                <w:numId w:val="68"/>
              </w:numPr>
              <w:suppressAutoHyphens/>
              <w:overflowPunct/>
              <w:autoSpaceDE/>
              <w:spacing w:line="280" w:lineRule="exact"/>
              <w:ind w:left="453" w:firstLine="0"/>
              <w:jc w:val="left"/>
              <w:textAlignment w:val="baseline"/>
              <w:rPr>
                <w:rFonts w:hAnsi="標楷體"/>
                <w:color w:val="000000" w:themeColor="text1"/>
                <w:kern w:val="3"/>
                <w:sz w:val="24"/>
                <w:szCs w:val="22"/>
              </w:rPr>
            </w:pPr>
            <w:r w:rsidRPr="00630886">
              <w:rPr>
                <w:rFonts w:hAnsi="標楷體"/>
                <w:color w:val="000000" w:themeColor="text1"/>
                <w:kern w:val="3"/>
                <w:sz w:val="24"/>
                <w:szCs w:val="22"/>
              </w:rPr>
              <w:lastRenderedPageBreak/>
              <w:t>謝員所訴期間均為舊法時期，然舊法第22條並無規定施用戒具或收容於鎮靜室之法定上限期間，謝員指摘違反第22條規定，容有誤解法令。</w:t>
            </w:r>
          </w:p>
          <w:p w:rsidR="002614CF" w:rsidRPr="00630886" w:rsidRDefault="002614CF" w:rsidP="009C7F99">
            <w:pPr>
              <w:numPr>
                <w:ilvl w:val="0"/>
                <w:numId w:val="68"/>
              </w:numPr>
              <w:suppressAutoHyphens/>
              <w:overflowPunct/>
              <w:autoSpaceDE/>
              <w:spacing w:line="280" w:lineRule="exact"/>
              <w:ind w:left="453" w:firstLine="0"/>
              <w:jc w:val="left"/>
              <w:textAlignment w:val="baseline"/>
              <w:rPr>
                <w:rFonts w:ascii="Calibri" w:eastAsia="新細明體" w:hAnsi="Calibri"/>
                <w:color w:val="000000" w:themeColor="text1"/>
                <w:kern w:val="3"/>
                <w:sz w:val="24"/>
                <w:szCs w:val="22"/>
              </w:rPr>
            </w:pPr>
            <w:r w:rsidRPr="00630886">
              <w:rPr>
                <w:rFonts w:hAnsi="標楷體"/>
                <w:color w:val="000000" w:themeColor="text1"/>
                <w:kern w:val="3"/>
                <w:sz w:val="24"/>
                <w:szCs w:val="22"/>
              </w:rPr>
              <w:t>據綠島監獄查復說明，謝員</w:t>
            </w:r>
            <w:r w:rsidRPr="00630886">
              <w:rPr>
                <w:rFonts w:hAnsi="標楷體"/>
                <w:color w:val="000000" w:themeColor="text1"/>
                <w:kern w:val="3"/>
                <w:sz w:val="24"/>
                <w:szCs w:val="24"/>
              </w:rPr>
              <w:t>於107年4月9日11時10分許，於參加完教化活動時，徒手攻擊綠島監獄典獄長左肩一拳造成傷害，爰有續行暴行之虞，故移入鎮靜室。復於107年4月12日因腳鐐聲響影響他人經勸導無效，卻反嗆執勤人員而再次違規，顯見情緒尚未平復。惟經一段期間之考核後，該監視其情緒已穩定，乃於同年6月13日將謝員移出鎮靜室並解除施用戒具。是以，該監依舊法第22條暨法務部矯正署所屬矯正機關施用戒具要點等相關規定施用戒具，洵屬有據。</w:t>
            </w:r>
          </w:p>
          <w:p w:rsidR="002614CF" w:rsidRPr="00630886" w:rsidRDefault="002614CF" w:rsidP="009C7F99">
            <w:pPr>
              <w:numPr>
                <w:ilvl w:val="0"/>
                <w:numId w:val="68"/>
              </w:numPr>
              <w:suppressAutoHyphens/>
              <w:overflowPunct/>
              <w:autoSpaceDE/>
              <w:spacing w:line="280" w:lineRule="exact"/>
              <w:ind w:left="453" w:firstLine="0"/>
              <w:jc w:val="left"/>
              <w:textAlignment w:val="baseline"/>
              <w:rPr>
                <w:rFonts w:hAnsi="標楷體"/>
                <w:color w:val="000000" w:themeColor="text1"/>
                <w:kern w:val="3"/>
                <w:sz w:val="24"/>
                <w:szCs w:val="22"/>
              </w:rPr>
            </w:pPr>
            <w:r w:rsidRPr="00630886">
              <w:rPr>
                <w:rFonts w:hAnsi="標楷體"/>
                <w:color w:val="000000" w:themeColor="text1"/>
                <w:kern w:val="3"/>
                <w:sz w:val="24"/>
                <w:szCs w:val="22"/>
              </w:rPr>
              <w:lastRenderedPageBreak/>
              <w:t>次按綠島監獄查復說明，謝員於107年4月9日違規停止記分二個月(4、5月)、4月12日違規停止記分二個月(6、7月)；8月作業0分、操行與教化各為0.1分；107年9月4、10、17日，10月29、31日，11月11日計違規6次，依行刑累進處遇條例第69條規定，停止計分期間為107年4月至7月及107年9月至108年5月，並無記載不實之情。</w:t>
            </w:r>
          </w:p>
          <w:p w:rsidR="002614CF" w:rsidRPr="00630886" w:rsidRDefault="002614CF" w:rsidP="009C7F99">
            <w:pPr>
              <w:numPr>
                <w:ilvl w:val="0"/>
                <w:numId w:val="68"/>
              </w:numPr>
              <w:suppressAutoHyphens/>
              <w:overflowPunct/>
              <w:autoSpaceDE/>
              <w:spacing w:line="280" w:lineRule="exact"/>
              <w:ind w:left="453" w:firstLine="0"/>
              <w:jc w:val="left"/>
              <w:textAlignment w:val="baseline"/>
              <w:rPr>
                <w:rFonts w:hAnsi="標楷體"/>
                <w:color w:val="000000" w:themeColor="text1"/>
                <w:kern w:val="3"/>
                <w:sz w:val="24"/>
                <w:szCs w:val="22"/>
              </w:rPr>
            </w:pPr>
            <w:r w:rsidRPr="00630886">
              <w:rPr>
                <w:rFonts w:hAnsi="標楷體"/>
                <w:color w:val="000000" w:themeColor="text1"/>
                <w:kern w:val="3"/>
                <w:sz w:val="24"/>
                <w:szCs w:val="22"/>
              </w:rPr>
              <w:t>末按，受刑人入監時，應檢查其身體、衣類及攜帶之物品，舊法第12條訂有明文。次依104年5月28日訂定及109年8月10日修正之「矯正機關防治及處理收容人遭受性侵害、性騷擾、性霸凌及其他欺凌事件具體措施」之一之（四）之2規定：「場舍主管應每月檢查收容人身體狀況，如發現有瘀痕、外傷及其他異常情形，應即查究辦理。」，是以，該監依上開規定予以檢查，並無不法。</w:t>
            </w:r>
          </w:p>
        </w:tc>
      </w:tr>
      <w:tr w:rsidR="00D5406C" w:rsidRPr="00630886" w:rsidTr="009C7F99">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614CF" w:rsidRPr="00630886" w:rsidRDefault="002614CF" w:rsidP="0040527D">
            <w:pPr>
              <w:suppressAutoHyphens/>
              <w:overflowPunct/>
              <w:autoSpaceDE/>
              <w:jc w:val="center"/>
              <w:textAlignment w:val="baseline"/>
              <w:rPr>
                <w:rFonts w:hAnsi="標楷體"/>
                <w:color w:val="000000" w:themeColor="text1"/>
                <w:spacing w:val="-20"/>
                <w:kern w:val="3"/>
                <w:sz w:val="24"/>
                <w:szCs w:val="22"/>
              </w:rPr>
            </w:pPr>
            <w:r w:rsidRPr="00630886">
              <w:rPr>
                <w:rFonts w:hAnsi="標楷體"/>
                <w:color w:val="000000" w:themeColor="text1"/>
                <w:spacing w:val="-20"/>
                <w:kern w:val="3"/>
                <w:sz w:val="24"/>
                <w:szCs w:val="22"/>
              </w:rPr>
              <w:lastRenderedPageBreak/>
              <w:t>二、(四)</w:t>
            </w:r>
          </w:p>
        </w:tc>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suppressAutoHyphens/>
              <w:overflowPunct/>
              <w:autoSpaceDE/>
              <w:spacing w:line="280" w:lineRule="exact"/>
              <w:jc w:val="left"/>
              <w:textAlignment w:val="baseline"/>
              <w:rPr>
                <w:rFonts w:hAnsi="標楷體"/>
                <w:color w:val="000000" w:themeColor="text1"/>
                <w:kern w:val="3"/>
                <w:sz w:val="24"/>
                <w:szCs w:val="22"/>
              </w:rPr>
            </w:pPr>
            <w:r w:rsidRPr="00630886">
              <w:rPr>
                <w:rFonts w:hAnsi="標楷體"/>
                <w:color w:val="000000" w:themeColor="text1"/>
                <w:kern w:val="3"/>
                <w:sz w:val="24"/>
                <w:szCs w:val="22"/>
              </w:rPr>
              <w:t>綠島監獄自109年7月15日迄110年3月8日止，仍不法單獨監禁諸多收容人。</w:t>
            </w:r>
          </w:p>
        </w:tc>
        <w:tc>
          <w:tcPr>
            <w:tcW w:w="6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numPr>
                <w:ilvl w:val="0"/>
                <w:numId w:val="69"/>
              </w:numPr>
              <w:suppressAutoHyphens/>
              <w:overflowPunct/>
              <w:autoSpaceDE/>
              <w:spacing w:line="280" w:lineRule="exact"/>
              <w:ind w:left="453"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單獨監禁，係指一日之內對收容人實施欠缺有意義人際接觸之監禁達22小時以上(曼德拉規則第44條及監獄行刑法第6條之修正說明參照)。次按同法第16條規定，監禁之舍房分為單人舍房及多人舍房。</w:t>
            </w:r>
          </w:p>
          <w:p w:rsidR="002614CF" w:rsidRPr="00630886" w:rsidRDefault="002614CF" w:rsidP="009C7F99">
            <w:pPr>
              <w:numPr>
                <w:ilvl w:val="0"/>
                <w:numId w:val="69"/>
              </w:numPr>
              <w:suppressAutoHyphens/>
              <w:overflowPunct/>
              <w:autoSpaceDE/>
              <w:spacing w:line="280" w:lineRule="exact"/>
              <w:ind w:left="453"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據綠島監獄查復說明，該監原先建築設計為單人舍房，為符合收容於多人舍房之需求，爰將部分單人舍房改良成窗型多人房或門型多人房。是以，該監現行收容環境有單人舍房、門型多人房、窗型多人房、一般多人房等四種類型。收容人如因人格特質不易與人相處，得由收容人主動提出申請，或由機關依監獄行刑法第16條而為安排。又該監為免因收容於單人舍房而致生其他不良影響，除安排心理師及社工師了解渠等不願與人群居之原因與輔導以外；並利用既有點名觀察、打飯供餐、給水、收曬衣物等時間強化人際接觸互動；以及增加單人舍房每月輔導次數、量測生命徵象(健康照護)、個別關懷等措施。</w:t>
            </w:r>
          </w:p>
          <w:p w:rsidR="002614CF" w:rsidRPr="00630886" w:rsidRDefault="002614CF" w:rsidP="009C7F99">
            <w:pPr>
              <w:numPr>
                <w:ilvl w:val="0"/>
                <w:numId w:val="69"/>
              </w:numPr>
              <w:suppressAutoHyphens/>
              <w:overflowPunct/>
              <w:autoSpaceDE/>
              <w:spacing w:line="280" w:lineRule="exact"/>
              <w:ind w:left="453" w:firstLine="0"/>
              <w:jc w:val="left"/>
              <w:textAlignment w:val="baseline"/>
              <w:rPr>
                <w:rFonts w:ascii="Calibri" w:eastAsia="新細明體" w:hAnsi="Calibri"/>
                <w:color w:val="000000" w:themeColor="text1"/>
                <w:kern w:val="3"/>
                <w:sz w:val="24"/>
                <w:szCs w:val="22"/>
              </w:rPr>
            </w:pPr>
            <w:r w:rsidRPr="00630886">
              <w:rPr>
                <w:rFonts w:hAnsi="標楷體"/>
                <w:color w:val="000000" w:themeColor="text1"/>
                <w:kern w:val="3"/>
                <w:sz w:val="24"/>
                <w:szCs w:val="24"/>
              </w:rPr>
              <w:t>綜上，陳情人指摘不法單獨監禁，應係誤解單人舍房及單獨監禁規定，且對於實情容有誤解。</w:t>
            </w:r>
          </w:p>
        </w:tc>
      </w:tr>
      <w:tr w:rsidR="00D5406C" w:rsidRPr="00630886" w:rsidTr="009C7F99">
        <w:trPr>
          <w:trHeight w:val="983"/>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614CF" w:rsidRPr="00630886" w:rsidRDefault="002614CF" w:rsidP="0040527D">
            <w:pPr>
              <w:suppressAutoHyphens/>
              <w:overflowPunct/>
              <w:autoSpaceDE/>
              <w:jc w:val="center"/>
              <w:textAlignment w:val="baseline"/>
              <w:rPr>
                <w:rFonts w:hAnsi="標楷體"/>
                <w:color w:val="000000" w:themeColor="text1"/>
                <w:spacing w:val="-20"/>
                <w:kern w:val="3"/>
                <w:sz w:val="24"/>
                <w:szCs w:val="22"/>
              </w:rPr>
            </w:pPr>
            <w:r w:rsidRPr="00630886">
              <w:rPr>
                <w:rFonts w:hAnsi="標楷體"/>
                <w:color w:val="000000" w:themeColor="text1"/>
                <w:spacing w:val="-20"/>
                <w:kern w:val="3"/>
                <w:sz w:val="24"/>
                <w:szCs w:val="22"/>
              </w:rPr>
              <w:t>二、(五)</w:t>
            </w:r>
          </w:p>
        </w:tc>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suppressAutoHyphens/>
              <w:overflowPunct/>
              <w:autoSpaceDE/>
              <w:spacing w:line="280" w:lineRule="exact"/>
              <w:jc w:val="left"/>
              <w:textAlignment w:val="baseline"/>
              <w:rPr>
                <w:rFonts w:hAnsi="標楷體"/>
                <w:color w:val="000000" w:themeColor="text1"/>
                <w:kern w:val="3"/>
                <w:sz w:val="24"/>
                <w:szCs w:val="22"/>
              </w:rPr>
            </w:pPr>
            <w:r w:rsidRPr="00630886">
              <w:rPr>
                <w:rFonts w:hAnsi="標楷體"/>
                <w:color w:val="000000" w:themeColor="text1"/>
                <w:kern w:val="3"/>
                <w:sz w:val="24"/>
                <w:szCs w:val="22"/>
              </w:rPr>
              <w:t>法務部稱綠島監獄不提供床鋪，可避免戒護死角，惟查本院108司調0061糾正案，係因配置床鋪方使戒護人員得觀察到死者之異狀，法務部說詞似有矛盾。</w:t>
            </w:r>
          </w:p>
        </w:tc>
        <w:tc>
          <w:tcPr>
            <w:tcW w:w="6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numPr>
                <w:ilvl w:val="0"/>
                <w:numId w:val="70"/>
              </w:numPr>
              <w:suppressAutoHyphens/>
              <w:overflowPunct/>
              <w:autoSpaceDE/>
              <w:spacing w:line="280" w:lineRule="exact"/>
              <w:ind w:left="453" w:firstLine="0"/>
              <w:jc w:val="left"/>
              <w:textAlignment w:val="baseline"/>
              <w:rPr>
                <w:rFonts w:hAnsi="標楷體"/>
                <w:color w:val="000000" w:themeColor="text1"/>
                <w:kern w:val="3"/>
                <w:sz w:val="24"/>
                <w:szCs w:val="22"/>
              </w:rPr>
            </w:pPr>
            <w:r w:rsidRPr="00630886">
              <w:rPr>
                <w:rFonts w:hAnsi="標楷體"/>
                <w:color w:val="000000" w:themeColor="text1"/>
                <w:kern w:val="3"/>
                <w:sz w:val="24"/>
                <w:szCs w:val="22"/>
              </w:rPr>
              <w:t>經查108年司調61案問項並未提及係因設置床鋪方得使戒護人員得觀察到死者之異狀，另該案將依限於110年7月底前回復貴院，合先敘明。</w:t>
            </w:r>
          </w:p>
          <w:p w:rsidR="002614CF" w:rsidRPr="00630886" w:rsidRDefault="002614CF" w:rsidP="009C7F99">
            <w:pPr>
              <w:numPr>
                <w:ilvl w:val="0"/>
                <w:numId w:val="70"/>
              </w:numPr>
              <w:suppressAutoHyphens/>
              <w:overflowPunct/>
              <w:autoSpaceDE/>
              <w:spacing w:line="280" w:lineRule="exact"/>
              <w:ind w:left="453" w:firstLine="0"/>
              <w:jc w:val="left"/>
              <w:textAlignment w:val="baseline"/>
              <w:rPr>
                <w:rFonts w:hAnsi="標楷體"/>
                <w:color w:val="000000" w:themeColor="text1"/>
                <w:kern w:val="3"/>
                <w:sz w:val="24"/>
                <w:szCs w:val="22"/>
              </w:rPr>
            </w:pPr>
            <w:r w:rsidRPr="00630886">
              <w:rPr>
                <w:rFonts w:hAnsi="標楷體"/>
                <w:color w:val="000000" w:themeColor="text1"/>
                <w:kern w:val="3"/>
                <w:sz w:val="24"/>
                <w:szCs w:val="22"/>
              </w:rPr>
              <w:t>為改善收容人居住品質，本部矯正署於105年5月起積極推動「一人一床」政策，由各矯正機關視收容空間採購客製化床架、改變舍房空間配置，分年度提升收容人床位設置數。</w:t>
            </w:r>
          </w:p>
          <w:p w:rsidR="002614CF" w:rsidRPr="00630886" w:rsidRDefault="002614CF" w:rsidP="009C7F99">
            <w:pPr>
              <w:numPr>
                <w:ilvl w:val="0"/>
                <w:numId w:val="70"/>
              </w:numPr>
              <w:suppressAutoHyphens/>
              <w:overflowPunct/>
              <w:autoSpaceDE/>
              <w:spacing w:line="280" w:lineRule="exact"/>
              <w:ind w:left="453" w:firstLine="0"/>
              <w:jc w:val="left"/>
              <w:textAlignment w:val="baseline"/>
              <w:rPr>
                <w:rFonts w:hAnsi="標楷體"/>
                <w:color w:val="000000" w:themeColor="text1"/>
                <w:kern w:val="3"/>
                <w:sz w:val="24"/>
                <w:szCs w:val="22"/>
              </w:rPr>
            </w:pPr>
            <w:r w:rsidRPr="00630886">
              <w:rPr>
                <w:rFonts w:hAnsi="標楷體"/>
                <w:color w:val="000000" w:themeColor="text1"/>
                <w:kern w:val="3"/>
                <w:sz w:val="24"/>
                <w:szCs w:val="22"/>
              </w:rPr>
              <w:t>矯正機關囿於現有舊建築物硬體設施限制，雖長期處於超額收容，部分機關尚難達到一人一床之目標，惟本部矯正署仍積極推展「一人一床」政</w:t>
            </w:r>
            <w:r w:rsidRPr="00630886">
              <w:rPr>
                <w:rFonts w:hAnsi="標楷體"/>
                <w:color w:val="000000" w:themeColor="text1"/>
                <w:kern w:val="3"/>
                <w:sz w:val="24"/>
                <w:szCs w:val="22"/>
              </w:rPr>
              <w:lastRenderedPageBreak/>
              <w:t>策，有關床位配置尚須兼顧戒護安全，分階段執行，期能改善收容人居住品質。</w:t>
            </w:r>
          </w:p>
          <w:p w:rsidR="002614CF" w:rsidRPr="00630886" w:rsidRDefault="002614CF" w:rsidP="009C7F99">
            <w:pPr>
              <w:numPr>
                <w:ilvl w:val="0"/>
                <w:numId w:val="70"/>
              </w:numPr>
              <w:suppressAutoHyphens/>
              <w:overflowPunct/>
              <w:autoSpaceDE/>
              <w:spacing w:line="280" w:lineRule="exact"/>
              <w:ind w:left="453" w:firstLine="0"/>
              <w:jc w:val="left"/>
              <w:textAlignment w:val="baseline"/>
              <w:rPr>
                <w:rFonts w:hAnsi="標楷體"/>
                <w:color w:val="000000" w:themeColor="text1"/>
                <w:kern w:val="3"/>
                <w:sz w:val="24"/>
                <w:szCs w:val="22"/>
              </w:rPr>
            </w:pPr>
            <w:r w:rsidRPr="00630886">
              <w:rPr>
                <w:rFonts w:hAnsi="標楷體"/>
                <w:color w:val="000000" w:themeColor="text1"/>
                <w:kern w:val="3"/>
                <w:sz w:val="24"/>
                <w:szCs w:val="22"/>
              </w:rPr>
              <w:t>截至本(109)年12月底，矯正機關共建置有4萬7,107個床位可供收容人使用，並已有23所矯正機關達成「一人一床」之目標，床位配置率（實際收容人數）已逾八成。而後尚須配合「監所新(擴 、遷)建計畫」進度，將舍房床位設置納入相關工程設計，俟其完工並增補相關人員後，可紓解擁擠之超額收容人數，期使達到「一人一床」之目標，俾提升收容人居住品質。</w:t>
            </w:r>
          </w:p>
        </w:tc>
      </w:tr>
      <w:tr w:rsidR="00D5406C" w:rsidRPr="00630886" w:rsidTr="009C7F99">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614CF" w:rsidRPr="00630886" w:rsidRDefault="002614CF" w:rsidP="0040527D">
            <w:pPr>
              <w:suppressAutoHyphens/>
              <w:overflowPunct/>
              <w:autoSpaceDE/>
              <w:jc w:val="center"/>
              <w:textAlignment w:val="baseline"/>
              <w:rPr>
                <w:rFonts w:hAnsi="標楷體"/>
                <w:color w:val="000000" w:themeColor="text1"/>
                <w:spacing w:val="-20"/>
                <w:kern w:val="3"/>
                <w:sz w:val="24"/>
                <w:szCs w:val="22"/>
              </w:rPr>
            </w:pPr>
            <w:r w:rsidRPr="00630886">
              <w:rPr>
                <w:rFonts w:hAnsi="標楷體"/>
                <w:color w:val="000000" w:themeColor="text1"/>
                <w:spacing w:val="-20"/>
                <w:kern w:val="3"/>
                <w:sz w:val="24"/>
                <w:szCs w:val="22"/>
              </w:rPr>
              <w:lastRenderedPageBreak/>
              <w:t>二、(六)</w:t>
            </w:r>
          </w:p>
        </w:tc>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suppressAutoHyphens/>
              <w:overflowPunct/>
              <w:autoSpaceDE/>
              <w:spacing w:line="280" w:lineRule="exact"/>
              <w:jc w:val="left"/>
              <w:textAlignment w:val="baseline"/>
              <w:rPr>
                <w:rFonts w:hAnsi="標楷體"/>
                <w:color w:val="000000" w:themeColor="text1"/>
                <w:kern w:val="3"/>
                <w:sz w:val="24"/>
                <w:szCs w:val="22"/>
              </w:rPr>
            </w:pPr>
            <w:r w:rsidRPr="00630886">
              <w:rPr>
                <w:rFonts w:hAnsi="標楷體"/>
                <w:color w:val="000000" w:themeColor="text1"/>
                <w:kern w:val="3"/>
                <w:sz w:val="24"/>
                <w:szCs w:val="22"/>
              </w:rPr>
              <w:t>綠島監獄違反規定之受刑人配合「製作筆錄」，均以「臨時強制拘提方式行之」，與行政程序法第7條、憲法第23條等規定之比例原則不符，未按行政程序法第39條規定發給通知書；另該監107年、108年對陳訴人製作筆錄，全程不法施用戒具約10次，並反梏後另施以手銬固定於牆面，命陳訴人坐矮凳15分鐘，違反曼德拉規則第47條第2項之規定。</w:t>
            </w:r>
          </w:p>
        </w:tc>
        <w:tc>
          <w:tcPr>
            <w:tcW w:w="6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numPr>
                <w:ilvl w:val="0"/>
                <w:numId w:val="71"/>
              </w:numPr>
              <w:suppressAutoHyphens/>
              <w:overflowPunct/>
              <w:autoSpaceDE/>
              <w:spacing w:line="280" w:lineRule="exact"/>
              <w:ind w:left="453" w:firstLine="0"/>
              <w:jc w:val="left"/>
              <w:textAlignment w:val="baseline"/>
              <w:rPr>
                <w:rFonts w:hAnsi="標楷體"/>
                <w:color w:val="000000" w:themeColor="text1"/>
                <w:kern w:val="3"/>
                <w:sz w:val="24"/>
                <w:szCs w:val="22"/>
              </w:rPr>
            </w:pPr>
            <w:r w:rsidRPr="00630886">
              <w:rPr>
                <w:rFonts w:hAnsi="標楷體"/>
                <w:color w:val="000000" w:themeColor="text1"/>
                <w:kern w:val="3"/>
                <w:sz w:val="24"/>
                <w:szCs w:val="22"/>
              </w:rPr>
              <w:t>拘提，乃指有令狀之拘捕，其目的係為調查犯罪嫌疑人犯罪情形及蒐集證據，以利刑事訴訟程序之進行，刑事訴訟法第71條之1定有明文，然本案並無涉刑事訴訟爭議，另查行政程序法第39條乃規定行政機關相關行政調查之方式，然其書面通知並非強行規定，機關仍賦有裁量權，謝員顯然對於法規命令有所誤解，合先敘明。</w:t>
            </w:r>
          </w:p>
          <w:p w:rsidR="002614CF" w:rsidRPr="00630886" w:rsidRDefault="002614CF" w:rsidP="009C7F99">
            <w:pPr>
              <w:numPr>
                <w:ilvl w:val="0"/>
                <w:numId w:val="71"/>
              </w:numPr>
              <w:suppressAutoHyphens/>
              <w:overflowPunct/>
              <w:autoSpaceDE/>
              <w:spacing w:line="280" w:lineRule="exact"/>
              <w:ind w:left="453" w:firstLine="0"/>
              <w:jc w:val="left"/>
              <w:textAlignment w:val="baseline"/>
              <w:rPr>
                <w:rFonts w:ascii="Calibri" w:eastAsia="新細明體" w:hAnsi="Calibri"/>
                <w:color w:val="000000" w:themeColor="text1"/>
                <w:kern w:val="3"/>
                <w:sz w:val="24"/>
                <w:szCs w:val="22"/>
              </w:rPr>
            </w:pPr>
            <w:r w:rsidRPr="00630886">
              <w:rPr>
                <w:rFonts w:hAnsi="標楷體"/>
                <w:color w:val="000000" w:themeColor="text1"/>
                <w:kern w:val="3"/>
                <w:sz w:val="24"/>
                <w:szCs w:val="22"/>
              </w:rPr>
              <w:t>次按監獄行刑法第87條第1項規定，監獄依本法或其他法律懲罰前，應給予受刑人陳述意見之機會，並告知其違規之原因事實及科處之懲罰。是以，據綠島監獄查復說明，謝員涉有違規事件時，該監均依規定製作談話紀錄以釐清事件過程，俾憑辦理違規相關懲罰，且該過程中並無所稱強制拘提之方式，顯有誤解行政程序法第7條、憲法第23條等比例原則規定。</w:t>
            </w:r>
          </w:p>
          <w:p w:rsidR="002614CF" w:rsidRPr="00630886" w:rsidRDefault="002614CF" w:rsidP="009C7F99">
            <w:pPr>
              <w:numPr>
                <w:ilvl w:val="0"/>
                <w:numId w:val="71"/>
              </w:numPr>
              <w:suppressAutoHyphens/>
              <w:overflowPunct/>
              <w:autoSpaceDE/>
              <w:spacing w:line="280" w:lineRule="exact"/>
              <w:ind w:left="453" w:firstLine="0"/>
              <w:jc w:val="left"/>
              <w:textAlignment w:val="baseline"/>
              <w:rPr>
                <w:rFonts w:hAnsi="標楷體"/>
                <w:color w:val="000000" w:themeColor="text1"/>
                <w:kern w:val="3"/>
                <w:sz w:val="24"/>
                <w:szCs w:val="22"/>
              </w:rPr>
            </w:pPr>
            <w:r w:rsidRPr="00630886">
              <w:rPr>
                <w:rFonts w:hAnsi="標楷體"/>
                <w:color w:val="000000" w:themeColor="text1"/>
                <w:kern w:val="3"/>
                <w:sz w:val="24"/>
                <w:szCs w:val="22"/>
              </w:rPr>
              <w:t>再者，所謂「反銬」係指雙手後背一上一下之施銬，然據綠島監獄查復說明，並無謝員所述施以反銬之情，所述容有誤解。</w:t>
            </w:r>
          </w:p>
          <w:p w:rsidR="002614CF" w:rsidRPr="00630886" w:rsidRDefault="002614CF" w:rsidP="009C7F99">
            <w:pPr>
              <w:numPr>
                <w:ilvl w:val="0"/>
                <w:numId w:val="71"/>
              </w:numPr>
              <w:suppressAutoHyphens/>
              <w:overflowPunct/>
              <w:autoSpaceDE/>
              <w:spacing w:line="280" w:lineRule="exact"/>
              <w:ind w:left="453" w:firstLine="0"/>
              <w:jc w:val="left"/>
              <w:textAlignment w:val="baseline"/>
              <w:rPr>
                <w:rFonts w:ascii="Calibri" w:eastAsia="新細明體" w:hAnsi="Calibri"/>
                <w:color w:val="000000" w:themeColor="text1"/>
                <w:kern w:val="3"/>
                <w:sz w:val="24"/>
                <w:szCs w:val="22"/>
              </w:rPr>
            </w:pPr>
            <w:r w:rsidRPr="00630886">
              <w:rPr>
                <w:rFonts w:hAnsi="標楷體"/>
                <w:color w:val="000000" w:themeColor="text1"/>
                <w:kern w:val="3"/>
                <w:sz w:val="24"/>
                <w:szCs w:val="22"/>
              </w:rPr>
              <w:t>復按曼德拉規則第47條第2項規定，只有法律許可情況下，才應使用戒具，然綠島監獄按舊法第22條施以戒具，於法有據，難謂違反曼德拉規則。況該監係衡酌謝員有多起暴行紀錄，為免謝員突然攻擊管理人員，而使管理人員尚有緩衝時間得以反應，故讓謝員坐在塑膠座椅上進行輔導或訪談，洵屬合理，並無不法。</w:t>
            </w:r>
          </w:p>
        </w:tc>
      </w:tr>
      <w:tr w:rsidR="00D5406C" w:rsidRPr="00630886" w:rsidTr="009C7F99">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614CF" w:rsidRPr="00630886" w:rsidRDefault="002614CF" w:rsidP="0040527D">
            <w:pPr>
              <w:suppressAutoHyphens/>
              <w:overflowPunct/>
              <w:autoSpaceDE/>
              <w:jc w:val="center"/>
              <w:textAlignment w:val="baseline"/>
              <w:rPr>
                <w:rFonts w:hAnsi="標楷體"/>
                <w:color w:val="000000" w:themeColor="text1"/>
                <w:spacing w:val="-20"/>
                <w:kern w:val="3"/>
                <w:sz w:val="24"/>
                <w:szCs w:val="22"/>
              </w:rPr>
            </w:pPr>
            <w:r w:rsidRPr="00630886">
              <w:rPr>
                <w:rFonts w:hAnsi="標楷體"/>
                <w:color w:val="000000" w:themeColor="text1"/>
                <w:spacing w:val="-20"/>
                <w:kern w:val="3"/>
                <w:sz w:val="24"/>
                <w:szCs w:val="22"/>
              </w:rPr>
              <w:t>二、(七)</w:t>
            </w:r>
          </w:p>
        </w:tc>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suppressAutoHyphens/>
              <w:overflowPunct/>
              <w:autoSpaceDE/>
              <w:spacing w:line="280" w:lineRule="exact"/>
              <w:jc w:val="left"/>
              <w:textAlignment w:val="baseline"/>
              <w:rPr>
                <w:rFonts w:hAnsi="標楷體"/>
                <w:color w:val="000000" w:themeColor="text1"/>
                <w:kern w:val="3"/>
                <w:sz w:val="24"/>
                <w:szCs w:val="22"/>
              </w:rPr>
            </w:pPr>
            <w:r w:rsidRPr="00630886">
              <w:rPr>
                <w:rFonts w:hAnsi="標楷體"/>
                <w:color w:val="000000" w:themeColor="text1"/>
                <w:kern w:val="3"/>
                <w:sz w:val="24"/>
                <w:szCs w:val="22"/>
              </w:rPr>
              <w:t>全國矯正機關尚無「運動場地不足」之情形，綠島監獄室內外彈性運動時間之規定，與曼德拉規則之意旨有違。</w:t>
            </w:r>
          </w:p>
        </w:tc>
        <w:tc>
          <w:tcPr>
            <w:tcW w:w="6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numPr>
                <w:ilvl w:val="0"/>
                <w:numId w:val="72"/>
              </w:numPr>
              <w:suppressAutoHyphens/>
              <w:overflowPunct/>
              <w:autoSpaceDE/>
              <w:spacing w:line="280" w:lineRule="exact"/>
              <w:ind w:left="453" w:firstLine="0"/>
              <w:jc w:val="left"/>
              <w:textAlignment w:val="baseline"/>
              <w:rPr>
                <w:rFonts w:ascii="Calibri" w:eastAsia="新細明體" w:hAnsi="Calibri"/>
                <w:color w:val="000000" w:themeColor="text1"/>
                <w:kern w:val="3"/>
                <w:sz w:val="24"/>
                <w:szCs w:val="22"/>
              </w:rPr>
            </w:pPr>
            <w:r w:rsidRPr="00630886">
              <w:rPr>
                <w:rFonts w:hAnsi="標楷體" w:cs="細明體"/>
                <w:color w:val="000000" w:themeColor="text1"/>
                <w:kern w:val="0"/>
                <w:sz w:val="24"/>
                <w:szCs w:val="24"/>
              </w:rPr>
              <w:t>運動處所以戶外為原則，必要時，得使其於室內適當處所從事運動或其他舒展身心之活動，監獄行刑法第54條定有明文，換言之，</w:t>
            </w:r>
            <w:r w:rsidRPr="00630886">
              <w:rPr>
                <w:rFonts w:hAnsi="標楷體"/>
                <w:color w:val="000000" w:themeColor="text1"/>
                <w:kern w:val="3"/>
                <w:sz w:val="24"/>
                <w:szCs w:val="22"/>
              </w:rPr>
              <w:t>運動場所並不以戶外為限。</w:t>
            </w:r>
          </w:p>
          <w:p w:rsidR="002614CF" w:rsidRPr="00630886" w:rsidRDefault="002614CF" w:rsidP="009C7F99">
            <w:pPr>
              <w:numPr>
                <w:ilvl w:val="0"/>
                <w:numId w:val="72"/>
              </w:numPr>
              <w:suppressAutoHyphens/>
              <w:overflowPunct/>
              <w:autoSpaceDE/>
              <w:spacing w:line="280" w:lineRule="exact"/>
              <w:ind w:left="453" w:firstLine="0"/>
              <w:jc w:val="left"/>
              <w:textAlignment w:val="baseline"/>
              <w:rPr>
                <w:rFonts w:ascii="Calibri" w:eastAsia="新細明體" w:hAnsi="Calibri"/>
                <w:color w:val="000000" w:themeColor="text1"/>
                <w:kern w:val="3"/>
                <w:sz w:val="24"/>
                <w:szCs w:val="22"/>
              </w:rPr>
            </w:pPr>
            <w:r w:rsidRPr="00630886">
              <w:rPr>
                <w:rFonts w:hAnsi="標楷體"/>
                <w:color w:val="000000" w:themeColor="text1"/>
                <w:kern w:val="3"/>
                <w:sz w:val="24"/>
                <w:szCs w:val="24"/>
              </w:rPr>
              <w:t>據綠島監獄查復說明，該監</w:t>
            </w:r>
            <w:r w:rsidRPr="00630886">
              <w:rPr>
                <w:rFonts w:hAnsi="標楷體" w:cs="細明體"/>
                <w:color w:val="000000" w:themeColor="text1"/>
                <w:kern w:val="0"/>
                <w:sz w:val="24"/>
                <w:szCs w:val="24"/>
              </w:rPr>
              <w:t>除國定例假日、彈性補休日或有特殊事由外，均給予受刑人每日運動一小時，並</w:t>
            </w:r>
            <w:r w:rsidRPr="00630886">
              <w:rPr>
                <w:rFonts w:hAnsi="標楷體"/>
                <w:color w:val="000000" w:themeColor="text1"/>
                <w:kern w:val="3"/>
                <w:sz w:val="24"/>
                <w:szCs w:val="24"/>
              </w:rPr>
              <w:t>以戶外運動為原則，並無不法。</w:t>
            </w:r>
          </w:p>
        </w:tc>
      </w:tr>
      <w:tr w:rsidR="00D5406C" w:rsidRPr="00630886" w:rsidTr="009C7F99">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614CF" w:rsidRPr="00630886" w:rsidRDefault="002614CF" w:rsidP="0040527D">
            <w:pPr>
              <w:suppressAutoHyphens/>
              <w:overflowPunct/>
              <w:autoSpaceDE/>
              <w:jc w:val="center"/>
              <w:textAlignment w:val="baseline"/>
              <w:rPr>
                <w:rFonts w:hAnsi="標楷體"/>
                <w:color w:val="000000" w:themeColor="text1"/>
                <w:spacing w:val="-20"/>
                <w:kern w:val="3"/>
                <w:sz w:val="24"/>
                <w:szCs w:val="22"/>
              </w:rPr>
            </w:pPr>
            <w:r w:rsidRPr="00630886">
              <w:rPr>
                <w:rFonts w:hAnsi="標楷體"/>
                <w:color w:val="000000" w:themeColor="text1"/>
                <w:spacing w:val="-20"/>
                <w:kern w:val="3"/>
                <w:sz w:val="24"/>
                <w:szCs w:val="22"/>
              </w:rPr>
              <w:lastRenderedPageBreak/>
              <w:t>二、(八)</w:t>
            </w:r>
          </w:p>
          <w:p w:rsidR="002614CF" w:rsidRPr="00630886" w:rsidRDefault="002614CF" w:rsidP="0040527D">
            <w:pPr>
              <w:suppressAutoHyphens/>
              <w:overflowPunct/>
              <w:autoSpaceDE/>
              <w:jc w:val="center"/>
              <w:textAlignment w:val="baseline"/>
              <w:rPr>
                <w:rFonts w:hAnsi="標楷體"/>
                <w:color w:val="000000" w:themeColor="text1"/>
                <w:spacing w:val="-20"/>
                <w:kern w:val="3"/>
                <w:sz w:val="24"/>
                <w:szCs w:val="22"/>
              </w:rPr>
            </w:pPr>
          </w:p>
        </w:tc>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suppressAutoHyphens/>
              <w:overflowPunct/>
              <w:autoSpaceDE/>
              <w:spacing w:line="280" w:lineRule="exact"/>
              <w:jc w:val="left"/>
              <w:textAlignment w:val="baseline"/>
              <w:rPr>
                <w:rFonts w:hAnsi="標楷體"/>
                <w:color w:val="000000" w:themeColor="text1"/>
                <w:kern w:val="3"/>
                <w:sz w:val="24"/>
                <w:szCs w:val="22"/>
              </w:rPr>
            </w:pPr>
            <w:r w:rsidRPr="00630886">
              <w:rPr>
                <w:rFonts w:hAnsi="標楷體"/>
                <w:color w:val="000000" w:themeColor="text1"/>
                <w:kern w:val="3"/>
                <w:sz w:val="24"/>
                <w:szCs w:val="22"/>
              </w:rPr>
              <w:t>有關陳訴綠島監獄關門噪音一案之補充說明：該監收容人因罹患精神性恐慌、焦慮、偏頭痛、功能性腸胃疾病等，受刑人因每日約上百次噪音折磨而有自殺念頭，經獄方心理師評估後要求相關管理人員「戴明瑋、王國強、紀朝瓊、陳信价」改善妥處，上開4員冷血傲慢，玩弄受刑人，違反曼德拉規則第27條第2項之規定(同規則第33條、第34條、第35條規定參照)，另就「雙面膠泡棉貼」之措施亦無改善效果。</w:t>
            </w:r>
          </w:p>
        </w:tc>
        <w:tc>
          <w:tcPr>
            <w:tcW w:w="6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numPr>
                <w:ilvl w:val="0"/>
                <w:numId w:val="73"/>
              </w:numPr>
              <w:suppressAutoHyphens/>
              <w:overflowPunct/>
              <w:autoSpaceDE/>
              <w:spacing w:line="280" w:lineRule="exact"/>
              <w:ind w:left="453" w:firstLine="0"/>
              <w:jc w:val="left"/>
              <w:textAlignment w:val="baseline"/>
              <w:rPr>
                <w:rFonts w:hAnsi="標楷體"/>
                <w:color w:val="000000" w:themeColor="text1"/>
                <w:kern w:val="3"/>
                <w:sz w:val="24"/>
                <w:szCs w:val="22"/>
              </w:rPr>
            </w:pPr>
            <w:r w:rsidRPr="00630886">
              <w:rPr>
                <w:rFonts w:hAnsi="標楷體"/>
                <w:color w:val="000000" w:themeColor="text1"/>
                <w:kern w:val="3"/>
                <w:sz w:val="24"/>
                <w:szCs w:val="22"/>
              </w:rPr>
              <w:t>據該監查復，有關謝員身心健康，其分別曾於106年5月16、23日於新竹監獄看診，醫師均診斷為「急性壓力反應」並開立處方箋，迄今謝員並無在他監或綠島監獄精神科門診紀錄；另謝員曾向家醫科醫師反映開立助眠藥物，以方便隨時服用，但不願意服用睡前具安眠性質之藥物。</w:t>
            </w:r>
          </w:p>
          <w:p w:rsidR="002614CF" w:rsidRPr="00630886" w:rsidRDefault="002614CF" w:rsidP="009C7F99">
            <w:pPr>
              <w:numPr>
                <w:ilvl w:val="0"/>
                <w:numId w:val="73"/>
              </w:numPr>
              <w:suppressAutoHyphens/>
              <w:overflowPunct/>
              <w:autoSpaceDE/>
              <w:spacing w:line="280" w:lineRule="exact"/>
              <w:ind w:left="453" w:firstLine="0"/>
              <w:jc w:val="left"/>
              <w:textAlignment w:val="baseline"/>
              <w:rPr>
                <w:rFonts w:hAnsi="標楷體"/>
                <w:color w:val="000000" w:themeColor="text1"/>
                <w:kern w:val="3"/>
                <w:sz w:val="24"/>
                <w:szCs w:val="22"/>
              </w:rPr>
            </w:pPr>
            <w:r w:rsidRPr="00630886">
              <w:rPr>
                <w:rFonts w:hAnsi="標楷體"/>
                <w:color w:val="000000" w:themeColor="text1"/>
                <w:kern w:val="3"/>
                <w:sz w:val="24"/>
                <w:szCs w:val="22"/>
              </w:rPr>
              <w:t>次查綠島監獄心理師曾與謝員晤談，有關對噪音問題謝員表示可加裝泡棉條以降低開關門音量。該監於接獲建議事項後，業請營繕組重新檢視及重新黏貼所有鐵門之防撞泡棉，並於鐵門張貼「關門小心輕放」提醒語，109年12月9、22日勤前教育亦宣導同仁出入戒護區各鐵門時，請同仁注意開關鐵門音量。另綠島監獄曾對居住於謝員舍房周邊收容人進行訪談，並無任何人反映開關門音量過大或有影響睡眠情形。(附件2)</w:t>
            </w:r>
          </w:p>
        </w:tc>
      </w:tr>
      <w:tr w:rsidR="00D5406C" w:rsidRPr="00630886" w:rsidTr="009C7F99">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614CF" w:rsidRPr="00630886" w:rsidRDefault="002614CF" w:rsidP="0040527D">
            <w:pPr>
              <w:suppressAutoHyphens/>
              <w:overflowPunct/>
              <w:autoSpaceDE/>
              <w:jc w:val="center"/>
              <w:textAlignment w:val="baseline"/>
              <w:rPr>
                <w:rFonts w:hAnsi="標楷體"/>
                <w:color w:val="000000" w:themeColor="text1"/>
                <w:spacing w:val="-20"/>
                <w:kern w:val="3"/>
                <w:sz w:val="24"/>
                <w:szCs w:val="22"/>
              </w:rPr>
            </w:pPr>
            <w:r w:rsidRPr="00630886">
              <w:rPr>
                <w:rFonts w:hAnsi="標楷體"/>
                <w:color w:val="000000" w:themeColor="text1"/>
                <w:spacing w:val="-20"/>
                <w:kern w:val="3"/>
                <w:sz w:val="24"/>
                <w:szCs w:val="22"/>
              </w:rPr>
              <w:t>二、(九)</w:t>
            </w:r>
          </w:p>
          <w:p w:rsidR="002614CF" w:rsidRPr="00630886" w:rsidRDefault="002614CF" w:rsidP="0040527D">
            <w:pPr>
              <w:suppressAutoHyphens/>
              <w:overflowPunct/>
              <w:autoSpaceDE/>
              <w:jc w:val="center"/>
              <w:textAlignment w:val="baseline"/>
              <w:rPr>
                <w:rFonts w:hAnsi="標楷體"/>
                <w:color w:val="000000" w:themeColor="text1"/>
                <w:spacing w:val="-20"/>
                <w:kern w:val="3"/>
                <w:sz w:val="24"/>
                <w:szCs w:val="22"/>
              </w:rPr>
            </w:pPr>
          </w:p>
        </w:tc>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suppressAutoHyphens/>
              <w:overflowPunct/>
              <w:autoSpaceDE/>
              <w:spacing w:line="280" w:lineRule="exact"/>
              <w:jc w:val="left"/>
              <w:textAlignment w:val="baseline"/>
              <w:rPr>
                <w:rFonts w:hAnsi="標楷體"/>
                <w:color w:val="000000" w:themeColor="text1"/>
                <w:kern w:val="3"/>
                <w:sz w:val="24"/>
                <w:szCs w:val="22"/>
              </w:rPr>
            </w:pPr>
            <w:r w:rsidRPr="00630886">
              <w:rPr>
                <w:rFonts w:hAnsi="標楷體"/>
                <w:color w:val="000000" w:themeColor="text1"/>
                <w:kern w:val="3"/>
                <w:sz w:val="24"/>
                <w:szCs w:val="22"/>
              </w:rPr>
              <w:t>查司法院釋字第756號解釋，受刑人在監禁期間，除因人身自由遭限制，附帶造成其他自由權利(例如居住與遷徙自由)亦受限制外，其與一般人民所得享有之憲法上權利，原則上並無不同；次查曼德拉規則第56條第3項，受刑人提出關於其待遇之請求或申訴，內容受不當檢查。綠島監獄對於受刑人之收發書信雖當場緘封，惟舍房內之高解析度監視器得放大偷看受刑人之書信內容，透過AI軟體即可還原並翻拍列印，受刑人之書信內容無所遁形。</w:t>
            </w:r>
          </w:p>
        </w:tc>
        <w:tc>
          <w:tcPr>
            <w:tcW w:w="6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suppressAutoHyphens/>
              <w:overflowPunct/>
              <w:autoSpaceDE/>
              <w:spacing w:line="280" w:lineRule="exact"/>
              <w:jc w:val="left"/>
              <w:textAlignment w:val="baseline"/>
              <w:rPr>
                <w:rFonts w:hAnsi="標楷體"/>
                <w:color w:val="000000" w:themeColor="text1"/>
                <w:kern w:val="3"/>
                <w:sz w:val="24"/>
                <w:szCs w:val="22"/>
              </w:rPr>
            </w:pPr>
            <w:r w:rsidRPr="00630886">
              <w:rPr>
                <w:rFonts w:hAnsi="標楷體"/>
                <w:color w:val="000000" w:themeColor="text1"/>
                <w:kern w:val="3"/>
                <w:sz w:val="24"/>
                <w:szCs w:val="22"/>
              </w:rPr>
              <w:t>依綠島監獄實際測試，該監舍房監視設備裝置於天花板離地約3公尺處，無論裝設之設備屬類比或數位訊號傳輸，其效能均無法達到陳情人所稱可藉由放大畫面方式達到清楚辨識受刑人書信內容。顯見陳情人所稱向「廠商」及「其他矯正人員」查證一事，以及指稱該監藉此翻拍列印其書信內容，顯屬空言主張，缺乏所據。</w:t>
            </w:r>
          </w:p>
        </w:tc>
      </w:tr>
      <w:tr w:rsidR="00D5406C" w:rsidRPr="00630886" w:rsidTr="009C7F99">
        <w:trPr>
          <w:trHeight w:val="1270"/>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614CF" w:rsidRPr="00630886" w:rsidRDefault="002614CF" w:rsidP="0040527D">
            <w:pPr>
              <w:suppressAutoHyphens/>
              <w:overflowPunct/>
              <w:autoSpaceDE/>
              <w:jc w:val="center"/>
              <w:textAlignment w:val="baseline"/>
              <w:rPr>
                <w:rFonts w:hAnsi="標楷體"/>
                <w:color w:val="000000" w:themeColor="text1"/>
                <w:spacing w:val="-20"/>
                <w:kern w:val="3"/>
                <w:sz w:val="24"/>
                <w:szCs w:val="22"/>
              </w:rPr>
            </w:pPr>
            <w:r w:rsidRPr="00630886">
              <w:rPr>
                <w:rFonts w:hAnsi="標楷體"/>
                <w:color w:val="000000" w:themeColor="text1"/>
                <w:spacing w:val="-20"/>
                <w:kern w:val="3"/>
                <w:sz w:val="24"/>
                <w:szCs w:val="22"/>
              </w:rPr>
              <w:lastRenderedPageBreak/>
              <w:t>二、(十)</w:t>
            </w:r>
          </w:p>
        </w:tc>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suppressAutoHyphens/>
              <w:overflowPunct/>
              <w:autoSpaceDE/>
              <w:spacing w:line="280" w:lineRule="exact"/>
              <w:jc w:val="left"/>
              <w:textAlignment w:val="baseline"/>
              <w:rPr>
                <w:rFonts w:hAnsi="標楷體"/>
                <w:color w:val="000000" w:themeColor="text1"/>
                <w:kern w:val="3"/>
                <w:sz w:val="24"/>
                <w:szCs w:val="22"/>
              </w:rPr>
            </w:pPr>
            <w:r w:rsidRPr="00630886">
              <w:rPr>
                <w:rFonts w:hAnsi="標楷體"/>
                <w:color w:val="000000" w:themeColor="text1"/>
                <w:kern w:val="3"/>
                <w:sz w:val="24"/>
                <w:szCs w:val="22"/>
              </w:rPr>
              <w:t>辦理更新上開高科技設備之「莊國勝、戴明瑋」等人，意圖獲知受刑人書信秘密，涉犯刑法第315條等罪責。</w:t>
            </w:r>
          </w:p>
        </w:tc>
        <w:tc>
          <w:tcPr>
            <w:tcW w:w="6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suppressAutoHyphens/>
              <w:overflowPunct/>
              <w:autoSpaceDE/>
              <w:spacing w:line="280" w:lineRule="exact"/>
              <w:jc w:val="left"/>
              <w:textAlignment w:val="baseline"/>
              <w:rPr>
                <w:rFonts w:hAnsi="標楷體"/>
                <w:color w:val="000000" w:themeColor="text1"/>
                <w:kern w:val="3"/>
                <w:sz w:val="24"/>
                <w:szCs w:val="22"/>
              </w:rPr>
            </w:pPr>
            <w:r w:rsidRPr="00630886">
              <w:rPr>
                <w:rFonts w:hAnsi="標楷體"/>
                <w:color w:val="000000" w:themeColor="text1"/>
                <w:kern w:val="3"/>
                <w:sz w:val="24"/>
                <w:szCs w:val="22"/>
              </w:rPr>
              <w:t>依舊法第21條前段，及109年修正後監獄行刑法第21條第1項規定，監獄基於維護機關及受刑人戒護安全目的，而運用監視器等科技設備進行機關處所之監控，應屬刑法第21條之依法令行為，洵屬適法。是以謝員指稱綠島監獄職員辦理監獄內監視器等科技設備之設置，即屬意圖獲知受刑人書信秘密，而涉犯刑法第315條等罪責之主張，實屬無據。況據前開說明，監所之監視設備實不具清楚辨識收容人書信內容之功能。</w:t>
            </w:r>
          </w:p>
        </w:tc>
      </w:tr>
      <w:tr w:rsidR="00D5406C" w:rsidRPr="00630886" w:rsidTr="009C7F99">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614CF" w:rsidRPr="00630886" w:rsidRDefault="002614CF" w:rsidP="0040527D">
            <w:pPr>
              <w:suppressAutoHyphens/>
              <w:overflowPunct/>
              <w:autoSpaceDE/>
              <w:jc w:val="center"/>
              <w:textAlignment w:val="baseline"/>
              <w:rPr>
                <w:rFonts w:hAnsi="標楷體"/>
                <w:color w:val="000000" w:themeColor="text1"/>
                <w:spacing w:val="-20"/>
                <w:kern w:val="3"/>
                <w:sz w:val="24"/>
                <w:szCs w:val="22"/>
              </w:rPr>
            </w:pPr>
            <w:r w:rsidRPr="00630886">
              <w:rPr>
                <w:rFonts w:hAnsi="標楷體"/>
                <w:color w:val="000000" w:themeColor="text1"/>
                <w:spacing w:val="-20"/>
                <w:kern w:val="3"/>
                <w:sz w:val="24"/>
                <w:szCs w:val="22"/>
              </w:rPr>
              <w:t>二、(十一)</w:t>
            </w:r>
          </w:p>
        </w:tc>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suppressAutoHyphens/>
              <w:overflowPunct/>
              <w:autoSpaceDE/>
              <w:spacing w:line="280" w:lineRule="exact"/>
              <w:jc w:val="left"/>
              <w:textAlignment w:val="baseline"/>
              <w:rPr>
                <w:rFonts w:hAnsi="標楷體"/>
                <w:color w:val="000000" w:themeColor="text1"/>
                <w:kern w:val="3"/>
                <w:sz w:val="24"/>
                <w:szCs w:val="22"/>
              </w:rPr>
            </w:pPr>
            <w:r w:rsidRPr="00630886">
              <w:rPr>
                <w:rFonts w:hAnsi="標楷體"/>
                <w:color w:val="000000" w:themeColor="text1"/>
                <w:kern w:val="3"/>
                <w:sz w:val="24"/>
                <w:szCs w:val="22"/>
              </w:rPr>
              <w:t>桃園、新竹、臺北、花蓮、宜蘭、臺東等地區之監所，供應受刑人肉類伙食不足無法溫飽(且其他監獄供應之雞塊、菜捲等配菜，綠島監獄以主菜供應)，綠島監獄供應之肉量經常不到一個小拇指節，惟前幾年未見此情，復於「戴明瑋、王國強、紀朝瓊、陳信价」等人上任後始有上開情事，綠島監獄與臺東地區監獄辦理聯合採購，惟其他監獄之肉類供應量並非如此，往年過年至少加菜10餐，110年卻少3餐(並將玉米濃湯當作會客年菜)，引發受刑人質疑。</w:t>
            </w:r>
          </w:p>
        </w:tc>
        <w:tc>
          <w:tcPr>
            <w:tcW w:w="6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numPr>
                <w:ilvl w:val="0"/>
                <w:numId w:val="74"/>
              </w:numPr>
              <w:suppressAutoHyphens/>
              <w:overflowPunct/>
              <w:autoSpaceDE/>
              <w:spacing w:line="280" w:lineRule="exact"/>
              <w:ind w:left="453" w:firstLine="0"/>
              <w:jc w:val="left"/>
              <w:textAlignment w:val="baseline"/>
              <w:rPr>
                <w:rFonts w:ascii="Calibri" w:eastAsia="新細明體" w:hAnsi="Calibri"/>
                <w:color w:val="000000" w:themeColor="text1"/>
                <w:kern w:val="3"/>
                <w:sz w:val="24"/>
                <w:szCs w:val="22"/>
              </w:rPr>
            </w:pPr>
            <w:r w:rsidRPr="00630886">
              <w:rPr>
                <w:rFonts w:hAnsi="標楷體"/>
                <w:color w:val="000000" w:themeColor="text1"/>
                <w:kern w:val="3"/>
                <w:sz w:val="24"/>
                <w:szCs w:val="24"/>
              </w:rPr>
              <w:t>有關矯正機關成年收容人給養費月支標準，奉行政院109年8月6日院授主預政字第1090102204號函同意自110年1月1日起，調高成年收容人每月給養費用為新臺幣(以下同)2,200元(含伙食費2,000元，用費200元)、澎湖、綠島及金門收容人為2,600元(含伙食費2,300元，用費300元)、馬祖地區收容人為3,500元(含伙食費3,100元，用費400元)(如附件3)，機關除運用上開經費外，並輔以作業賸餘提成經費支應。惟以國內當前物價指數而言，上開伙食費用實不寬裕；本署在經費有限情況下，仍積極推動各項措施，以提升收容人伙食品質。例如推動收容人副食品分區聯合採購，藉由以量制價降低食材成本方式，使有限經費能發揮最大效益。此外，配合行政院農業委員會農糧署建立盛產國產農產品促銷平台機制，藉由購買盛產物美平價之國產農產品，以達到穩定物價及提昇收容人伙食質量雙重目標，合先陳明。</w:t>
            </w:r>
          </w:p>
          <w:p w:rsidR="002614CF" w:rsidRPr="00630886" w:rsidRDefault="002614CF" w:rsidP="009C7F99">
            <w:pPr>
              <w:numPr>
                <w:ilvl w:val="0"/>
                <w:numId w:val="74"/>
              </w:numPr>
              <w:suppressAutoHyphens/>
              <w:overflowPunct/>
              <w:autoSpaceDE/>
              <w:spacing w:line="280" w:lineRule="exact"/>
              <w:ind w:left="453" w:firstLine="0"/>
              <w:jc w:val="left"/>
              <w:textAlignment w:val="baseline"/>
              <w:rPr>
                <w:rFonts w:ascii="Calibri" w:eastAsia="新細明體" w:hAnsi="Calibri"/>
                <w:color w:val="000000" w:themeColor="text1"/>
                <w:kern w:val="3"/>
                <w:sz w:val="24"/>
                <w:szCs w:val="22"/>
              </w:rPr>
            </w:pPr>
            <w:r w:rsidRPr="00630886">
              <w:rPr>
                <w:rFonts w:hAnsi="標楷體"/>
                <w:color w:val="000000" w:themeColor="text1"/>
                <w:kern w:val="3"/>
                <w:sz w:val="24"/>
                <w:szCs w:val="24"/>
              </w:rPr>
              <w:t>矯正機關主、副食品採購皆依政府採購法辦理公開招標，並由伙食管理人員會同會計、政風或稽核人員參與查(抽、複)驗，以保障採購品質</w:t>
            </w:r>
            <w:r w:rsidRPr="00630886">
              <w:rPr>
                <w:rFonts w:ascii="新細明體" w:eastAsia="新細明體" w:hAnsi="新細明體"/>
                <w:color w:val="000000" w:themeColor="text1"/>
                <w:kern w:val="3"/>
                <w:sz w:val="24"/>
                <w:szCs w:val="24"/>
              </w:rPr>
              <w:t>；</w:t>
            </w:r>
            <w:r w:rsidRPr="00630886">
              <w:rPr>
                <w:rFonts w:hAnsi="標楷體"/>
                <w:color w:val="000000" w:themeColor="text1"/>
                <w:kern w:val="3"/>
                <w:sz w:val="24"/>
                <w:szCs w:val="24"/>
              </w:rPr>
              <w:t>每日烹煮食材之質量亦有場舍收容人代表在炊場監廚、眼同下鍋。</w:t>
            </w:r>
          </w:p>
          <w:p w:rsidR="002614CF" w:rsidRPr="00630886" w:rsidRDefault="002614CF" w:rsidP="009C7F99">
            <w:pPr>
              <w:numPr>
                <w:ilvl w:val="0"/>
                <w:numId w:val="74"/>
              </w:numPr>
              <w:suppressAutoHyphens/>
              <w:overflowPunct/>
              <w:autoSpaceDE/>
              <w:spacing w:line="280" w:lineRule="exact"/>
              <w:ind w:left="453" w:firstLine="0"/>
              <w:jc w:val="left"/>
              <w:textAlignment w:val="baseline"/>
              <w:rPr>
                <w:rFonts w:ascii="Calibri" w:eastAsia="新細明體" w:hAnsi="Calibri"/>
                <w:color w:val="000000" w:themeColor="text1"/>
                <w:kern w:val="3"/>
                <w:sz w:val="24"/>
                <w:szCs w:val="22"/>
              </w:rPr>
            </w:pPr>
            <w:r w:rsidRPr="00630886">
              <w:rPr>
                <w:rFonts w:hAnsi="標楷體"/>
                <w:color w:val="000000" w:themeColor="text1"/>
                <w:kern w:val="3"/>
                <w:sz w:val="24"/>
                <w:szCs w:val="24"/>
              </w:rPr>
              <w:t>至於過年加菜之安排，係由該監在有限經費下做適當調配，以提供收容人健康、營養、充足之伙食為優先考量，實不應以加菜餐數之多寡而論斷伙食供應不足。</w:t>
            </w:r>
          </w:p>
        </w:tc>
      </w:tr>
      <w:tr w:rsidR="00D5406C" w:rsidRPr="00630886" w:rsidTr="009C7F99">
        <w:trPr>
          <w:trHeight w:val="567"/>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614CF" w:rsidRPr="00630886" w:rsidRDefault="002614CF" w:rsidP="0040527D">
            <w:pPr>
              <w:suppressAutoHyphens/>
              <w:overflowPunct/>
              <w:autoSpaceDE/>
              <w:jc w:val="center"/>
              <w:textAlignment w:val="baseline"/>
              <w:rPr>
                <w:rFonts w:hAnsi="標楷體"/>
                <w:color w:val="000000" w:themeColor="text1"/>
                <w:spacing w:val="-20"/>
                <w:kern w:val="3"/>
                <w:sz w:val="24"/>
                <w:szCs w:val="22"/>
              </w:rPr>
            </w:pPr>
            <w:r w:rsidRPr="00630886">
              <w:rPr>
                <w:rFonts w:hAnsi="標楷體"/>
                <w:color w:val="000000" w:themeColor="text1"/>
                <w:spacing w:val="-20"/>
                <w:kern w:val="3"/>
                <w:sz w:val="24"/>
                <w:szCs w:val="22"/>
              </w:rPr>
              <w:t>二、(十二)</w:t>
            </w:r>
          </w:p>
        </w:tc>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suppressAutoHyphens/>
              <w:overflowPunct/>
              <w:autoSpaceDE/>
              <w:spacing w:line="280" w:lineRule="exact"/>
              <w:jc w:val="left"/>
              <w:textAlignment w:val="baseline"/>
              <w:rPr>
                <w:rFonts w:hAnsi="標楷體"/>
                <w:color w:val="000000" w:themeColor="text1"/>
                <w:kern w:val="3"/>
                <w:sz w:val="24"/>
                <w:szCs w:val="22"/>
              </w:rPr>
            </w:pPr>
            <w:r w:rsidRPr="00630886">
              <w:rPr>
                <w:rFonts w:hAnsi="標楷體"/>
                <w:color w:val="000000" w:themeColor="text1"/>
                <w:kern w:val="3"/>
                <w:sz w:val="24"/>
                <w:szCs w:val="22"/>
              </w:rPr>
              <w:t>世界癌症研究基金會(WCRF)建議少吃加工肉品，衛生福利部國民健康署亦表示食用加工肉品將增加罹患大腸癌風險，而加工肉品所含反式脂肪及無機磷，歐盟文明國家均列為「殺人脂肪」，109年7月15日修正之監獄行刑法第</w:t>
            </w:r>
            <w:r w:rsidRPr="00630886">
              <w:rPr>
                <w:rFonts w:hAnsi="標楷體"/>
                <w:color w:val="000000" w:themeColor="text1"/>
                <w:kern w:val="3"/>
                <w:sz w:val="24"/>
                <w:szCs w:val="22"/>
              </w:rPr>
              <w:lastRenderedPageBreak/>
              <w:t>52條規定，監獄提供予受刑人使用之物品，須符合衛生安全需求。同法施行細則第37條第1項前段規定：「受刑人之飲食營養，應足敷其保健需要，品質須合衛生標準」，同條第3項規定：「監獄前二項飲食得參考衛生福利部國民健康署發布之飲食指南建議……」，其他監獄均已停止供應加工肉品，唯獨綠島監獄仍經常供應加工肉品(假肉羹、假火腿肉、喜相逢、假肉片、臘肉)，危害受刑人健康。</w:t>
            </w:r>
          </w:p>
        </w:tc>
        <w:tc>
          <w:tcPr>
            <w:tcW w:w="6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numPr>
                <w:ilvl w:val="0"/>
                <w:numId w:val="75"/>
              </w:numPr>
              <w:suppressAutoHyphens/>
              <w:overflowPunct/>
              <w:autoSpaceDE/>
              <w:spacing w:line="280" w:lineRule="exact"/>
              <w:ind w:left="453"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lastRenderedPageBreak/>
              <w:t>為維護收容人身體健康，於辦理副食品採購時，除食材應符合食品安全衛生管理法外，部分副食品更要求須具有相關認證（如：豬肉須有CAS標章、醬菜製造廠商須有HACCP認證等），並由伙食管理人員會同會計、政風或稽核人員參與查(抽、複)驗，以確保採購品質；此外，每半年至少抽驗副食品1次，並交由第三方公正機構檢驗，以維護收容人伙食安全，合先敘明。</w:t>
            </w:r>
          </w:p>
          <w:p w:rsidR="002614CF" w:rsidRPr="00630886" w:rsidRDefault="002614CF" w:rsidP="009C7F99">
            <w:pPr>
              <w:numPr>
                <w:ilvl w:val="0"/>
                <w:numId w:val="75"/>
              </w:numPr>
              <w:suppressAutoHyphens/>
              <w:overflowPunct/>
              <w:autoSpaceDE/>
              <w:spacing w:line="280" w:lineRule="exact"/>
              <w:ind w:left="453"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有關謝員陳述，其他監獄均已停止供應加工肉品，唯獨綠島監獄仍經常供應加工肉品一節，查矯正機關辦理收容人伙食須以營養均衡、衛生安</w:t>
            </w:r>
            <w:r w:rsidRPr="00630886">
              <w:rPr>
                <w:rFonts w:hAnsi="標楷體"/>
                <w:color w:val="000000" w:themeColor="text1"/>
                <w:kern w:val="3"/>
                <w:sz w:val="24"/>
                <w:szCs w:val="24"/>
              </w:rPr>
              <w:lastRenderedPageBreak/>
              <w:t>全為原則，並適時調整餐食供應次數及品項。另，考量收容人口味需求繁多，並須兼顧整體收容人需求，在伙食經費有限之情形下，盡力調配食材、變化菜色，以儘量滿足大多數收容人之需求。是以，目前矯正機關尚無法完全以天然食材全面取代。</w:t>
            </w:r>
          </w:p>
          <w:p w:rsidR="002614CF" w:rsidRPr="00630886" w:rsidRDefault="002614CF" w:rsidP="009C7F99">
            <w:pPr>
              <w:numPr>
                <w:ilvl w:val="0"/>
                <w:numId w:val="75"/>
              </w:numPr>
              <w:suppressAutoHyphens/>
              <w:overflowPunct/>
              <w:autoSpaceDE/>
              <w:spacing w:line="280" w:lineRule="exact"/>
              <w:ind w:left="453" w:firstLine="0"/>
              <w:jc w:val="left"/>
              <w:textAlignment w:val="baseline"/>
              <w:rPr>
                <w:rFonts w:hAnsi="標楷體"/>
                <w:color w:val="000000" w:themeColor="text1"/>
                <w:kern w:val="3"/>
                <w:sz w:val="24"/>
                <w:szCs w:val="24"/>
              </w:rPr>
            </w:pPr>
            <w:r w:rsidRPr="00630886">
              <w:rPr>
                <w:rFonts w:hAnsi="標楷體"/>
                <w:color w:val="000000" w:themeColor="text1"/>
                <w:kern w:val="3"/>
                <w:sz w:val="24"/>
                <w:szCs w:val="24"/>
              </w:rPr>
              <w:t>此外，現行一般家庭因個人口味需求，使用加工肉品、加工食品等情形亦屬普遍，矯正機關對於收容人每餐菜色之安排，以提供收容人健康、營養、衛生之伙食為優先考量。至於食材種類之選用，亦須考量監內膳食會議代表之多數收容人意見為辦理伙食之參考。</w:t>
            </w:r>
          </w:p>
        </w:tc>
      </w:tr>
      <w:tr w:rsidR="00D5406C" w:rsidRPr="00630886" w:rsidTr="009C7F99">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614CF" w:rsidRPr="00630886" w:rsidRDefault="002614CF" w:rsidP="0040527D">
            <w:pPr>
              <w:suppressAutoHyphens/>
              <w:overflowPunct/>
              <w:autoSpaceDE/>
              <w:jc w:val="center"/>
              <w:textAlignment w:val="baseline"/>
              <w:rPr>
                <w:rFonts w:hAnsi="標楷體"/>
                <w:color w:val="000000" w:themeColor="text1"/>
                <w:spacing w:val="-20"/>
                <w:kern w:val="3"/>
                <w:sz w:val="24"/>
                <w:szCs w:val="22"/>
              </w:rPr>
            </w:pPr>
            <w:r w:rsidRPr="00630886">
              <w:rPr>
                <w:rFonts w:hAnsi="標楷體"/>
                <w:color w:val="000000" w:themeColor="text1"/>
                <w:spacing w:val="-20"/>
                <w:kern w:val="3"/>
                <w:sz w:val="24"/>
                <w:szCs w:val="22"/>
              </w:rPr>
              <w:lastRenderedPageBreak/>
              <w:t>二、(十三)</w:t>
            </w:r>
          </w:p>
        </w:tc>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suppressAutoHyphens/>
              <w:overflowPunct/>
              <w:autoSpaceDE/>
              <w:spacing w:line="280" w:lineRule="exact"/>
              <w:jc w:val="left"/>
              <w:textAlignment w:val="baseline"/>
              <w:rPr>
                <w:rFonts w:hAnsi="標楷體"/>
                <w:color w:val="000000" w:themeColor="text1"/>
                <w:kern w:val="3"/>
                <w:sz w:val="24"/>
                <w:szCs w:val="22"/>
              </w:rPr>
            </w:pPr>
            <w:r w:rsidRPr="00630886">
              <w:rPr>
                <w:rFonts w:hAnsi="標楷體"/>
                <w:color w:val="000000" w:themeColor="text1"/>
                <w:kern w:val="3"/>
                <w:sz w:val="24"/>
                <w:szCs w:val="22"/>
              </w:rPr>
              <w:t>綠島監獄假藉「習藝」命受刑人豢養雞、鴨等牲畜及種菜，卻拿去便宜賤賣圖利，涉有貪瀆。</w:t>
            </w:r>
          </w:p>
        </w:tc>
        <w:tc>
          <w:tcPr>
            <w:tcW w:w="6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tabs>
                <w:tab w:val="left" w:pos="606"/>
              </w:tabs>
              <w:suppressAutoHyphens/>
              <w:overflowPunct/>
              <w:autoSpaceDE/>
              <w:spacing w:line="280" w:lineRule="exact"/>
              <w:ind w:left="28" w:hanging="28"/>
              <w:jc w:val="left"/>
              <w:textAlignment w:val="baseline"/>
              <w:rPr>
                <w:rFonts w:ascii="Calibri" w:eastAsia="新細明體" w:hAnsi="Calibri"/>
                <w:color w:val="000000" w:themeColor="text1"/>
                <w:kern w:val="3"/>
                <w:sz w:val="24"/>
                <w:szCs w:val="22"/>
              </w:rPr>
            </w:pPr>
            <w:r w:rsidRPr="00630886">
              <w:rPr>
                <w:rFonts w:hAnsi="標楷體"/>
                <w:color w:val="000000" w:themeColor="text1"/>
                <w:kern w:val="3"/>
                <w:sz w:val="24"/>
                <w:szCs w:val="22"/>
              </w:rPr>
              <w:t>據該監所復，其自營作業項目內含畜牧科、農作科等科目，各品項販售前皆依監獄行刑法施行細則第27條辦理評價。而有關價格訂定乃依本部矯正署109年5月15日法矯署教字第10903007440號函辦理，銷貨毛利率均達20%以上，銷售後之作業賸餘則依監獄行刑法第37條進行分配。是以，該監相關作為均係依法行政，並無謝員指摘便宜賤賣、圖利及貪瀆之情形。</w:t>
            </w:r>
          </w:p>
        </w:tc>
      </w:tr>
      <w:tr w:rsidR="00D5406C" w:rsidRPr="00630886" w:rsidTr="009C7F99">
        <w:trPr>
          <w:trHeight w:val="1701"/>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614CF" w:rsidRPr="00630886" w:rsidRDefault="002614CF" w:rsidP="0040527D">
            <w:pPr>
              <w:suppressAutoHyphens/>
              <w:overflowPunct/>
              <w:autoSpaceDE/>
              <w:jc w:val="center"/>
              <w:textAlignment w:val="baseline"/>
              <w:rPr>
                <w:rFonts w:hAnsi="標楷體"/>
                <w:color w:val="000000" w:themeColor="text1"/>
                <w:spacing w:val="-20"/>
                <w:kern w:val="3"/>
                <w:sz w:val="24"/>
                <w:szCs w:val="22"/>
              </w:rPr>
            </w:pPr>
            <w:r w:rsidRPr="00630886">
              <w:rPr>
                <w:rFonts w:hAnsi="標楷體"/>
                <w:color w:val="000000" w:themeColor="text1"/>
                <w:spacing w:val="-20"/>
                <w:kern w:val="3"/>
                <w:sz w:val="24"/>
                <w:szCs w:val="22"/>
              </w:rPr>
              <w:t>二、(十四)</w:t>
            </w:r>
          </w:p>
        </w:tc>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suppressAutoHyphens/>
              <w:overflowPunct/>
              <w:autoSpaceDE/>
              <w:spacing w:line="280" w:lineRule="exact"/>
              <w:jc w:val="left"/>
              <w:textAlignment w:val="baseline"/>
              <w:rPr>
                <w:rFonts w:hAnsi="標楷體"/>
                <w:color w:val="000000" w:themeColor="text1"/>
                <w:kern w:val="3"/>
                <w:sz w:val="24"/>
                <w:szCs w:val="22"/>
              </w:rPr>
            </w:pPr>
            <w:r w:rsidRPr="00630886">
              <w:rPr>
                <w:rFonts w:hAnsi="標楷體"/>
                <w:color w:val="000000" w:themeColor="text1"/>
                <w:kern w:val="3"/>
                <w:sz w:val="24"/>
                <w:szCs w:val="22"/>
              </w:rPr>
              <w:t>監獄行刑法第42條、同法施行細則第33條、監獄對受刑人施以懲罰辦法第5條等規定，惟綠島監獄未依法訂定及落實修復司法調解等事宜。</w:t>
            </w:r>
          </w:p>
        </w:tc>
        <w:tc>
          <w:tcPr>
            <w:tcW w:w="6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suppressAutoHyphens/>
              <w:overflowPunct/>
              <w:autoSpaceDE/>
              <w:spacing w:line="280" w:lineRule="exact"/>
              <w:jc w:val="left"/>
              <w:textAlignment w:val="baseline"/>
              <w:rPr>
                <w:rFonts w:hAnsi="標楷體"/>
                <w:color w:val="000000" w:themeColor="text1"/>
                <w:kern w:val="3"/>
                <w:sz w:val="24"/>
                <w:szCs w:val="22"/>
              </w:rPr>
            </w:pPr>
            <w:r w:rsidRPr="00630886">
              <w:rPr>
                <w:rFonts w:hAnsi="標楷體"/>
                <w:color w:val="000000" w:themeColor="text1"/>
                <w:kern w:val="3"/>
                <w:sz w:val="24"/>
                <w:szCs w:val="22"/>
              </w:rPr>
              <w:t>按監獄行刑法第42條及同法施行細則第33條等規定，監獄得安排專人或轉介機關(構)、法人、團體協助受刑人與被害人進行調解及修復事宜。惟查修復式正義之立法精神，須由雙方當事人依其意願進行，並非強行規定；如謝員有意願進行修復程序，應逕向執行機關提出，而非由機關主動要求雙方當事人參與修復程序，否則即與修復式正義之立法意旨有違。</w:t>
            </w:r>
          </w:p>
        </w:tc>
      </w:tr>
      <w:tr w:rsidR="00D5406C" w:rsidRPr="00630886" w:rsidTr="009C7F99">
        <w:trPr>
          <w:trHeight w:val="562"/>
        </w:trPr>
        <w:tc>
          <w:tcPr>
            <w:tcW w:w="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614CF" w:rsidRPr="00630886" w:rsidRDefault="002614CF" w:rsidP="0040527D">
            <w:pPr>
              <w:suppressAutoHyphens/>
              <w:overflowPunct/>
              <w:autoSpaceDE/>
              <w:jc w:val="center"/>
              <w:textAlignment w:val="baseline"/>
              <w:rPr>
                <w:rFonts w:hAnsi="標楷體"/>
                <w:color w:val="000000" w:themeColor="text1"/>
                <w:spacing w:val="-20"/>
                <w:kern w:val="3"/>
                <w:sz w:val="24"/>
                <w:szCs w:val="22"/>
              </w:rPr>
            </w:pPr>
            <w:r w:rsidRPr="00630886">
              <w:rPr>
                <w:rFonts w:hAnsi="標楷體"/>
                <w:color w:val="000000" w:themeColor="text1"/>
                <w:spacing w:val="-20"/>
                <w:kern w:val="3"/>
                <w:sz w:val="24"/>
                <w:szCs w:val="22"/>
              </w:rPr>
              <w:t>二、(十五)</w:t>
            </w:r>
          </w:p>
          <w:p w:rsidR="002614CF" w:rsidRPr="00630886" w:rsidRDefault="002614CF" w:rsidP="0040527D">
            <w:pPr>
              <w:suppressAutoHyphens/>
              <w:overflowPunct/>
              <w:autoSpaceDE/>
              <w:jc w:val="center"/>
              <w:textAlignment w:val="baseline"/>
              <w:rPr>
                <w:rFonts w:hAnsi="標楷體"/>
                <w:color w:val="000000" w:themeColor="text1"/>
                <w:spacing w:val="-20"/>
                <w:kern w:val="3"/>
                <w:sz w:val="24"/>
                <w:szCs w:val="22"/>
              </w:rPr>
            </w:pPr>
          </w:p>
        </w:tc>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suppressAutoHyphens/>
              <w:overflowPunct/>
              <w:autoSpaceDE/>
              <w:spacing w:line="280" w:lineRule="exact"/>
              <w:jc w:val="left"/>
              <w:textAlignment w:val="baseline"/>
              <w:rPr>
                <w:rFonts w:hAnsi="標楷體"/>
                <w:color w:val="000000" w:themeColor="text1"/>
                <w:kern w:val="3"/>
                <w:sz w:val="24"/>
                <w:szCs w:val="22"/>
              </w:rPr>
            </w:pPr>
            <w:r w:rsidRPr="00630886">
              <w:rPr>
                <w:rFonts w:hAnsi="標楷體"/>
                <w:color w:val="000000" w:themeColor="text1"/>
                <w:kern w:val="3"/>
                <w:sz w:val="24"/>
                <w:szCs w:val="22"/>
              </w:rPr>
              <w:t>綠島監獄「戴明瑋、王國強、紀朝瓊」等人怠忽職守，未能落實上開規定之意旨促進和解，肇致0026號受刑人多次遭毆打，並險遭上開3員簽辦違規處罰。</w:t>
            </w:r>
          </w:p>
        </w:tc>
        <w:tc>
          <w:tcPr>
            <w:tcW w:w="6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14CF" w:rsidRPr="00630886" w:rsidRDefault="002614CF" w:rsidP="009C7F99">
            <w:pPr>
              <w:numPr>
                <w:ilvl w:val="0"/>
                <w:numId w:val="76"/>
              </w:numPr>
              <w:suppressAutoHyphens/>
              <w:overflowPunct/>
              <w:autoSpaceDE/>
              <w:spacing w:line="280" w:lineRule="exact"/>
              <w:ind w:left="453" w:firstLine="0"/>
              <w:jc w:val="left"/>
              <w:textAlignment w:val="baseline"/>
              <w:rPr>
                <w:rFonts w:ascii="Calibri" w:eastAsia="新細明體" w:hAnsi="Calibri"/>
                <w:color w:val="000000" w:themeColor="text1"/>
                <w:kern w:val="3"/>
                <w:sz w:val="24"/>
                <w:szCs w:val="22"/>
              </w:rPr>
            </w:pPr>
            <w:r w:rsidRPr="00630886">
              <w:rPr>
                <w:rFonts w:hAnsi="標楷體"/>
                <w:color w:val="000000" w:themeColor="text1"/>
                <w:kern w:val="3"/>
                <w:sz w:val="24"/>
                <w:szCs w:val="22"/>
              </w:rPr>
              <w:t>人民有請願、訴願及訴訟之權，憲法第16條定有明文，是以，0026號受刑人對於其他受刑人欲提起傷害告訴，乃為訴訟基本權之行使。查0026號受刑人提起二起傷害告訴訴訟，其中一案業經臺灣臺東地方法院判決確定，另一案臺灣臺東地方檢察署刻正偵查中，合先敘明。</w:t>
            </w:r>
          </w:p>
          <w:p w:rsidR="002614CF" w:rsidRPr="00630886" w:rsidRDefault="002614CF" w:rsidP="009C7F99">
            <w:pPr>
              <w:numPr>
                <w:ilvl w:val="0"/>
                <w:numId w:val="76"/>
              </w:numPr>
              <w:suppressAutoHyphens/>
              <w:overflowPunct/>
              <w:autoSpaceDE/>
              <w:spacing w:line="280" w:lineRule="exact"/>
              <w:ind w:left="453" w:firstLine="0"/>
              <w:jc w:val="left"/>
              <w:textAlignment w:val="baseline"/>
              <w:rPr>
                <w:rFonts w:ascii="Calibri" w:eastAsia="新細明體" w:hAnsi="Calibri"/>
                <w:color w:val="000000" w:themeColor="text1"/>
                <w:kern w:val="3"/>
                <w:sz w:val="24"/>
                <w:szCs w:val="22"/>
              </w:rPr>
            </w:pPr>
            <w:r w:rsidRPr="00630886">
              <w:rPr>
                <w:rFonts w:hAnsi="標楷體"/>
                <w:color w:val="000000" w:themeColor="text1"/>
                <w:kern w:val="3"/>
                <w:sz w:val="24"/>
                <w:szCs w:val="22"/>
              </w:rPr>
              <w:t>據綠島監獄查復說明，該監衡酌0026號受刑人當時之行為目的、所受刺激、手段及平時行狀後，依監獄行刑法第87條規定</w:t>
            </w:r>
            <w:r w:rsidRPr="00630886">
              <w:rPr>
                <w:rFonts w:hAnsi="標楷體" w:cs="細明體"/>
                <w:color w:val="000000" w:themeColor="text1"/>
                <w:kern w:val="0"/>
                <w:sz w:val="24"/>
                <w:szCs w:val="24"/>
              </w:rPr>
              <w:t>緩予執行，其事實與謝員指摘並不相符。</w:t>
            </w:r>
          </w:p>
        </w:tc>
      </w:tr>
    </w:tbl>
    <w:p w:rsidR="0040527D" w:rsidRPr="00630886" w:rsidRDefault="002C7684" w:rsidP="008F0AD7">
      <w:pPr>
        <w:pStyle w:val="a0"/>
        <w:numPr>
          <w:ilvl w:val="0"/>
          <w:numId w:val="0"/>
        </w:numPr>
        <w:rPr>
          <w:color w:val="000000" w:themeColor="text1"/>
        </w:rPr>
      </w:pPr>
      <w:r w:rsidRPr="00630886">
        <w:rPr>
          <w:rFonts w:hint="eastAsia"/>
          <w:bCs/>
          <w:color w:val="000000" w:themeColor="text1"/>
          <w:sz w:val="24"/>
          <w:szCs w:val="24"/>
        </w:rPr>
        <w:t>監察院</w:t>
      </w:r>
      <w:r w:rsidR="0040527D" w:rsidRPr="00630886">
        <w:rPr>
          <w:rFonts w:hint="eastAsia"/>
          <w:bCs/>
          <w:color w:val="000000" w:themeColor="text1"/>
          <w:sz w:val="24"/>
          <w:szCs w:val="24"/>
        </w:rPr>
        <w:t>製</w:t>
      </w:r>
      <w:r w:rsidRPr="00630886">
        <w:rPr>
          <w:rFonts w:hint="eastAsia"/>
          <w:bCs/>
          <w:color w:val="000000" w:themeColor="text1"/>
          <w:sz w:val="24"/>
          <w:szCs w:val="24"/>
        </w:rPr>
        <w:t>表；資料來源：法務部</w:t>
      </w:r>
      <w:r w:rsidR="00291D88" w:rsidRPr="00630886">
        <w:rPr>
          <w:bCs/>
          <w:color w:val="000000" w:themeColor="text1"/>
          <w:sz w:val="24"/>
          <w:szCs w:val="24"/>
        </w:rPr>
        <w:br w:type="page"/>
      </w:r>
      <w:bookmarkEnd w:id="128"/>
    </w:p>
    <w:p w:rsidR="00D26DB5" w:rsidRPr="00630886" w:rsidRDefault="008F0AD7" w:rsidP="008F0AD7">
      <w:pPr>
        <w:pStyle w:val="a0"/>
        <w:numPr>
          <w:ilvl w:val="0"/>
          <w:numId w:val="0"/>
        </w:numPr>
        <w:rPr>
          <w:bCs/>
          <w:color w:val="000000" w:themeColor="text1"/>
          <w:szCs w:val="32"/>
        </w:rPr>
      </w:pPr>
      <w:r>
        <w:rPr>
          <w:rFonts w:hint="eastAsia"/>
          <w:bCs/>
          <w:color w:val="000000" w:themeColor="text1"/>
          <w:szCs w:val="32"/>
        </w:rPr>
        <w:lastRenderedPageBreak/>
        <w:t>附表九、</w:t>
      </w:r>
      <w:r w:rsidR="00D26DB5" w:rsidRPr="00630886">
        <w:rPr>
          <w:rFonts w:hint="eastAsia"/>
          <w:bCs/>
          <w:color w:val="000000" w:themeColor="text1"/>
          <w:szCs w:val="32"/>
        </w:rPr>
        <w:t>矯正署所屬矯正機關之教化人力比及綠島監獄教化人力比一覽表：</w:t>
      </w:r>
    </w:p>
    <w:tbl>
      <w:tblPr>
        <w:tblStyle w:val="af6"/>
        <w:tblW w:w="9766" w:type="dxa"/>
        <w:jc w:val="center"/>
        <w:tblLook w:val="04A0" w:firstRow="1" w:lastRow="0" w:firstColumn="1" w:lastColumn="0" w:noHBand="0" w:noVBand="1"/>
      </w:tblPr>
      <w:tblGrid>
        <w:gridCol w:w="750"/>
        <w:gridCol w:w="636"/>
        <w:gridCol w:w="783"/>
        <w:gridCol w:w="299"/>
        <w:gridCol w:w="397"/>
        <w:gridCol w:w="654"/>
        <w:gridCol w:w="11"/>
        <w:gridCol w:w="1312"/>
        <w:gridCol w:w="433"/>
        <w:gridCol w:w="917"/>
        <w:gridCol w:w="666"/>
        <w:gridCol w:w="606"/>
        <w:gridCol w:w="2302"/>
      </w:tblGrid>
      <w:tr w:rsidR="00D5406C" w:rsidRPr="00630886" w:rsidTr="006E2AE9">
        <w:trPr>
          <w:tblHeader/>
          <w:jc w:val="center"/>
        </w:trPr>
        <w:tc>
          <w:tcPr>
            <w:tcW w:w="9766" w:type="dxa"/>
            <w:gridSpan w:val="13"/>
            <w:tcBorders>
              <w:top w:val="single" w:sz="12" w:space="0" w:color="auto"/>
              <w:left w:val="single" w:sz="12" w:space="0" w:color="auto"/>
              <w:bottom w:val="single" w:sz="12" w:space="0" w:color="auto"/>
              <w:right w:val="single" w:sz="12" w:space="0" w:color="auto"/>
            </w:tcBorders>
            <w:shd w:val="clear" w:color="auto" w:fill="DAEEF3" w:themeFill="accent5" w:themeFillTint="33"/>
          </w:tcPr>
          <w:p w:rsidR="00D26DB5" w:rsidRPr="00630886" w:rsidRDefault="00D26DB5" w:rsidP="00D26DB5">
            <w:pPr>
              <w:overflowPunct/>
              <w:autoSpaceDE/>
              <w:autoSpaceDN/>
              <w:jc w:val="center"/>
              <w:rPr>
                <w:rFonts w:hAnsi="標楷體"/>
                <w:b/>
                <w:color w:val="000000" w:themeColor="text1"/>
                <w:sz w:val="24"/>
                <w:szCs w:val="24"/>
              </w:rPr>
            </w:pPr>
            <w:r w:rsidRPr="00630886">
              <w:rPr>
                <w:rFonts w:hAnsi="標楷體" w:hint="eastAsia"/>
                <w:b/>
                <w:color w:val="000000" w:themeColor="text1"/>
                <w:sz w:val="28"/>
                <w:szCs w:val="24"/>
              </w:rPr>
              <w:t>綠島監獄教化人力與收容人數比例一覽表</w:t>
            </w:r>
          </w:p>
        </w:tc>
      </w:tr>
      <w:tr w:rsidR="00D5406C" w:rsidRPr="00630886" w:rsidTr="006E2AE9">
        <w:trPr>
          <w:jc w:val="center"/>
        </w:trPr>
        <w:tc>
          <w:tcPr>
            <w:tcW w:w="750" w:type="dxa"/>
            <w:tcBorders>
              <w:top w:val="single" w:sz="12" w:space="0" w:color="auto"/>
              <w:left w:val="single" w:sz="12" w:space="0" w:color="auto"/>
              <w:bottom w:val="single" w:sz="12" w:space="0" w:color="auto"/>
            </w:tcBorders>
            <w:vAlign w:val="center"/>
          </w:tcPr>
          <w:p w:rsidR="00D26DB5" w:rsidRPr="00630886" w:rsidRDefault="00D26DB5" w:rsidP="006E2AE9">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年度</w:t>
            </w:r>
          </w:p>
        </w:tc>
        <w:tc>
          <w:tcPr>
            <w:tcW w:w="636" w:type="dxa"/>
            <w:tcBorders>
              <w:top w:val="single" w:sz="12" w:space="0" w:color="auto"/>
              <w:bottom w:val="single" w:sz="12" w:space="0" w:color="auto"/>
            </w:tcBorders>
            <w:vAlign w:val="center"/>
          </w:tcPr>
          <w:p w:rsidR="00D26DB5" w:rsidRPr="00630886" w:rsidRDefault="00D26DB5" w:rsidP="006E2AE9">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月份</w:t>
            </w:r>
          </w:p>
        </w:tc>
        <w:tc>
          <w:tcPr>
            <w:tcW w:w="1082" w:type="dxa"/>
            <w:gridSpan w:val="2"/>
            <w:tcBorders>
              <w:top w:val="single" w:sz="12" w:space="0" w:color="auto"/>
              <w:bottom w:val="single" w:sz="12" w:space="0" w:color="auto"/>
            </w:tcBorders>
            <w:vAlign w:val="center"/>
          </w:tcPr>
          <w:p w:rsidR="00D26DB5" w:rsidRPr="00630886" w:rsidRDefault="00D26DB5" w:rsidP="006E2AE9">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收容</w:t>
            </w:r>
            <w:r w:rsidR="006E2AE9" w:rsidRPr="00630886">
              <w:rPr>
                <w:rFonts w:hAnsi="標楷體"/>
                <w:color w:val="000000" w:themeColor="text1"/>
                <w:sz w:val="24"/>
                <w:szCs w:val="24"/>
              </w:rPr>
              <w:br/>
            </w:r>
            <w:r w:rsidRPr="00630886">
              <w:rPr>
                <w:rFonts w:hAnsi="標楷體" w:hint="eastAsia"/>
                <w:color w:val="000000" w:themeColor="text1"/>
                <w:sz w:val="24"/>
                <w:szCs w:val="24"/>
              </w:rPr>
              <w:t>人數</w:t>
            </w:r>
          </w:p>
        </w:tc>
        <w:tc>
          <w:tcPr>
            <w:tcW w:w="1062" w:type="dxa"/>
            <w:gridSpan w:val="3"/>
            <w:tcBorders>
              <w:top w:val="single" w:sz="12" w:space="0" w:color="auto"/>
              <w:bottom w:val="single" w:sz="12" w:space="0" w:color="auto"/>
            </w:tcBorders>
            <w:vAlign w:val="center"/>
          </w:tcPr>
          <w:p w:rsidR="00D26DB5" w:rsidRPr="00630886" w:rsidRDefault="00D26DB5" w:rsidP="006E2AE9">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w:t>
            </w:r>
            <w:r w:rsidR="006E2AE9" w:rsidRPr="00630886">
              <w:rPr>
                <w:rFonts w:hAnsi="標楷體"/>
                <w:color w:val="000000" w:themeColor="text1"/>
                <w:sz w:val="24"/>
                <w:szCs w:val="24"/>
              </w:rPr>
              <w:br/>
            </w:r>
            <w:r w:rsidRPr="00630886">
              <w:rPr>
                <w:rFonts w:hAnsi="標楷體" w:hint="eastAsia"/>
                <w:color w:val="000000" w:themeColor="text1"/>
                <w:sz w:val="24"/>
                <w:szCs w:val="24"/>
              </w:rPr>
              <w:t>人力</w:t>
            </w:r>
          </w:p>
        </w:tc>
        <w:tc>
          <w:tcPr>
            <w:tcW w:w="1745" w:type="dxa"/>
            <w:gridSpan w:val="2"/>
            <w:tcBorders>
              <w:top w:val="single" w:sz="12" w:space="0" w:color="auto"/>
              <w:bottom w:val="single" w:sz="12" w:space="0" w:color="auto"/>
            </w:tcBorders>
            <w:vAlign w:val="center"/>
          </w:tcPr>
          <w:p w:rsidR="00D26DB5" w:rsidRPr="00630886" w:rsidRDefault="00D26DB5" w:rsidP="006E2AE9">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教化人力:</w:t>
            </w:r>
            <w:r w:rsidR="006E2AE9" w:rsidRPr="00630886">
              <w:rPr>
                <w:rFonts w:hAnsi="標楷體"/>
                <w:color w:val="000000" w:themeColor="text1"/>
                <w:sz w:val="24"/>
                <w:szCs w:val="24"/>
              </w:rPr>
              <w:br/>
            </w:r>
            <w:r w:rsidRPr="00630886">
              <w:rPr>
                <w:rFonts w:hAnsi="標楷體" w:hint="eastAsia"/>
                <w:color w:val="000000" w:themeColor="text1"/>
                <w:sz w:val="24"/>
                <w:szCs w:val="24"/>
              </w:rPr>
              <w:t>收容人</w:t>
            </w:r>
          </w:p>
        </w:tc>
        <w:tc>
          <w:tcPr>
            <w:tcW w:w="4491" w:type="dxa"/>
            <w:gridSpan w:val="4"/>
            <w:tcBorders>
              <w:top w:val="single" w:sz="12" w:space="0" w:color="auto"/>
              <w:bottom w:val="single" w:sz="12" w:space="0" w:color="auto"/>
              <w:right w:val="single" w:sz="12" w:space="0" w:color="auto"/>
            </w:tcBorders>
            <w:vAlign w:val="center"/>
          </w:tcPr>
          <w:p w:rsidR="00D26DB5" w:rsidRPr="00630886" w:rsidRDefault="00D26DB5" w:rsidP="006E2AE9">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備註</w:t>
            </w:r>
          </w:p>
        </w:tc>
      </w:tr>
      <w:tr w:rsidR="00D5406C" w:rsidRPr="00630886" w:rsidTr="00EF12A3">
        <w:trPr>
          <w:trHeight w:val="425"/>
          <w:jc w:val="center"/>
        </w:trPr>
        <w:tc>
          <w:tcPr>
            <w:tcW w:w="750" w:type="dxa"/>
            <w:vMerge w:val="restart"/>
            <w:tcBorders>
              <w:top w:val="single" w:sz="12" w:space="0" w:color="auto"/>
              <w:left w:val="single" w:sz="12" w:space="0" w:color="auto"/>
            </w:tcBorders>
            <w:vAlign w:val="center"/>
          </w:tcPr>
          <w:p w:rsidR="00D26DB5" w:rsidRPr="00630886" w:rsidRDefault="00D26DB5" w:rsidP="006E2AE9">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107</w:t>
            </w:r>
          </w:p>
        </w:tc>
        <w:tc>
          <w:tcPr>
            <w:tcW w:w="636" w:type="dxa"/>
            <w:tcBorders>
              <w:top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w:t>
            </w:r>
          </w:p>
        </w:tc>
        <w:tc>
          <w:tcPr>
            <w:tcW w:w="1082" w:type="dxa"/>
            <w:gridSpan w:val="2"/>
            <w:tcBorders>
              <w:top w:val="single" w:sz="12" w:space="0" w:color="auto"/>
            </w:tcBorders>
            <w:vAlign w:val="center"/>
          </w:tcPr>
          <w:p w:rsidR="00D26DB5" w:rsidRPr="00630886" w:rsidRDefault="00D26DB5" w:rsidP="00EF12A3">
            <w:pPr>
              <w:widowControl/>
              <w:overflowPunct/>
              <w:autoSpaceDE/>
              <w:autoSpaceDN/>
              <w:jc w:val="center"/>
              <w:rPr>
                <w:rFonts w:hAnsi="標楷體"/>
                <w:color w:val="000000" w:themeColor="text1"/>
                <w:kern w:val="0"/>
                <w:sz w:val="24"/>
                <w:szCs w:val="24"/>
              </w:rPr>
            </w:pPr>
            <w:r w:rsidRPr="00630886">
              <w:rPr>
                <w:rFonts w:hAnsi="標楷體" w:hint="eastAsia"/>
                <w:color w:val="000000" w:themeColor="text1"/>
                <w:sz w:val="24"/>
                <w:szCs w:val="24"/>
              </w:rPr>
              <w:t>115</w:t>
            </w:r>
          </w:p>
        </w:tc>
        <w:tc>
          <w:tcPr>
            <w:tcW w:w="1062" w:type="dxa"/>
            <w:gridSpan w:val="3"/>
            <w:tcBorders>
              <w:top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745" w:type="dxa"/>
            <w:gridSpan w:val="2"/>
            <w:tcBorders>
              <w:top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1:58</w:t>
            </w:r>
          </w:p>
        </w:tc>
        <w:tc>
          <w:tcPr>
            <w:tcW w:w="4491" w:type="dxa"/>
            <w:gridSpan w:val="4"/>
            <w:tcBorders>
              <w:top w:val="single" w:sz="12" w:space="0" w:color="auto"/>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113</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1:57</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3</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109</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1:55</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4</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112</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1:56</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5</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108</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1:54</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6</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107</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1:54</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7</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106</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1:53</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8</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101</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1:51</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9</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99</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1:50</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10</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111</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1:56</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11</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108</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1:54</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w:t>
            </w:r>
          </w:p>
        </w:tc>
      </w:tr>
      <w:tr w:rsidR="00D5406C" w:rsidRPr="00630886" w:rsidTr="00EF12A3">
        <w:trPr>
          <w:trHeight w:val="425"/>
          <w:jc w:val="center"/>
        </w:trPr>
        <w:tc>
          <w:tcPr>
            <w:tcW w:w="750" w:type="dxa"/>
            <w:vMerge/>
            <w:tcBorders>
              <w:left w:val="single" w:sz="12" w:space="0" w:color="auto"/>
              <w:bottom w:val="single" w:sz="8"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tcBorders>
              <w:bottom w:val="single" w:sz="8"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12</w:t>
            </w:r>
          </w:p>
        </w:tc>
        <w:tc>
          <w:tcPr>
            <w:tcW w:w="1082" w:type="dxa"/>
            <w:gridSpan w:val="2"/>
            <w:tcBorders>
              <w:bottom w:val="single" w:sz="8"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108</w:t>
            </w:r>
          </w:p>
        </w:tc>
        <w:tc>
          <w:tcPr>
            <w:tcW w:w="1062" w:type="dxa"/>
            <w:gridSpan w:val="3"/>
            <w:tcBorders>
              <w:bottom w:val="single" w:sz="8"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745" w:type="dxa"/>
            <w:gridSpan w:val="2"/>
            <w:tcBorders>
              <w:bottom w:val="single" w:sz="8"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1:54</w:t>
            </w:r>
          </w:p>
        </w:tc>
        <w:tc>
          <w:tcPr>
            <w:tcW w:w="4491" w:type="dxa"/>
            <w:gridSpan w:val="4"/>
            <w:tcBorders>
              <w:bottom w:val="single" w:sz="8" w:space="0" w:color="auto"/>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w:t>
            </w:r>
          </w:p>
        </w:tc>
      </w:tr>
      <w:tr w:rsidR="00D5406C" w:rsidRPr="00630886" w:rsidTr="00EF12A3">
        <w:trPr>
          <w:trHeight w:val="425"/>
          <w:jc w:val="center"/>
        </w:trPr>
        <w:tc>
          <w:tcPr>
            <w:tcW w:w="750" w:type="dxa"/>
            <w:tcBorders>
              <w:top w:val="single" w:sz="8" w:space="0" w:color="auto"/>
              <w:left w:val="single" w:sz="12" w:space="0" w:color="auto"/>
              <w:bottom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全年</w:t>
            </w:r>
          </w:p>
        </w:tc>
        <w:tc>
          <w:tcPr>
            <w:tcW w:w="9016" w:type="dxa"/>
            <w:gridSpan w:val="12"/>
            <w:tcBorders>
              <w:top w:val="single" w:sz="8" w:space="0" w:color="auto"/>
              <w:bottom w:val="single" w:sz="12" w:space="0" w:color="auto"/>
              <w:right w:val="single" w:sz="12" w:space="0" w:color="auto"/>
            </w:tcBorders>
            <w:vAlign w:val="center"/>
          </w:tcPr>
          <w:p w:rsidR="00D26DB5" w:rsidRPr="00630886" w:rsidRDefault="00D26DB5" w:rsidP="00EF12A3">
            <w:pPr>
              <w:overflowPunct/>
              <w:autoSpaceDE/>
              <w:autoSpaceDN/>
              <w:jc w:val="center"/>
              <w:rPr>
                <w:rFonts w:hAnsi="標楷體"/>
                <w:b/>
                <w:color w:val="000000" w:themeColor="text1"/>
                <w:sz w:val="24"/>
                <w:szCs w:val="24"/>
              </w:rPr>
            </w:pPr>
            <w:r w:rsidRPr="00630886">
              <w:rPr>
                <w:rFonts w:hAnsi="標楷體" w:hint="eastAsia"/>
                <w:b/>
                <w:color w:val="000000" w:themeColor="text1"/>
                <w:sz w:val="24"/>
                <w:szCs w:val="24"/>
              </w:rPr>
              <w:t>1:54</w:t>
            </w:r>
          </w:p>
        </w:tc>
      </w:tr>
      <w:tr w:rsidR="00D5406C" w:rsidRPr="00630886" w:rsidTr="00EF12A3">
        <w:trPr>
          <w:trHeight w:val="425"/>
          <w:jc w:val="center"/>
        </w:trPr>
        <w:tc>
          <w:tcPr>
            <w:tcW w:w="750" w:type="dxa"/>
            <w:vMerge w:val="restart"/>
            <w:tcBorders>
              <w:top w:val="single" w:sz="12" w:space="0" w:color="auto"/>
              <w:left w:val="single" w:sz="12" w:space="0" w:color="auto"/>
            </w:tcBorders>
            <w:vAlign w:val="center"/>
          </w:tcPr>
          <w:p w:rsidR="00D26DB5" w:rsidRPr="00630886" w:rsidRDefault="00D26DB5" w:rsidP="006E2AE9">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108</w:t>
            </w:r>
          </w:p>
        </w:tc>
        <w:tc>
          <w:tcPr>
            <w:tcW w:w="636" w:type="dxa"/>
            <w:tcBorders>
              <w:top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w:t>
            </w:r>
          </w:p>
        </w:tc>
        <w:tc>
          <w:tcPr>
            <w:tcW w:w="1082" w:type="dxa"/>
            <w:gridSpan w:val="2"/>
            <w:tcBorders>
              <w:top w:val="single" w:sz="12" w:space="0" w:color="auto"/>
            </w:tcBorders>
            <w:vAlign w:val="center"/>
          </w:tcPr>
          <w:p w:rsidR="00D26DB5" w:rsidRPr="00630886" w:rsidRDefault="00D26DB5" w:rsidP="00EF12A3">
            <w:pPr>
              <w:widowControl/>
              <w:overflowPunct/>
              <w:autoSpaceDE/>
              <w:autoSpaceDN/>
              <w:jc w:val="center"/>
              <w:rPr>
                <w:rFonts w:hAnsi="標楷體"/>
                <w:color w:val="000000" w:themeColor="text1"/>
                <w:kern w:val="0"/>
                <w:sz w:val="24"/>
                <w:szCs w:val="24"/>
              </w:rPr>
            </w:pPr>
            <w:r w:rsidRPr="00630886">
              <w:rPr>
                <w:rFonts w:hAnsi="標楷體" w:hint="eastAsia"/>
                <w:color w:val="000000" w:themeColor="text1"/>
                <w:sz w:val="24"/>
                <w:szCs w:val="24"/>
              </w:rPr>
              <w:t>106</w:t>
            </w:r>
          </w:p>
        </w:tc>
        <w:tc>
          <w:tcPr>
            <w:tcW w:w="1062" w:type="dxa"/>
            <w:gridSpan w:val="3"/>
            <w:tcBorders>
              <w:top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745" w:type="dxa"/>
            <w:gridSpan w:val="2"/>
            <w:tcBorders>
              <w:top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1:53</w:t>
            </w:r>
          </w:p>
        </w:tc>
        <w:tc>
          <w:tcPr>
            <w:tcW w:w="4491" w:type="dxa"/>
            <w:gridSpan w:val="4"/>
            <w:tcBorders>
              <w:top w:val="single" w:sz="12" w:space="0" w:color="auto"/>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102</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1:51</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3</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99</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1:50</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4</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97</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1:49</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5</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93</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1:47</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6</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89</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3</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1:30</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教化科長、教誨師、社工</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7</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103</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3</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1:34</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教化科長、教誨師、社工</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8</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100</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3</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1:33</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教化科長、教誨師、社工</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9</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93</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3</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1:31</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教化科長、教誨師、社工</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10</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87</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3</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1:29</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教化科長、教誨師、社工</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11</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87</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3</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1:29</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教化科長、教誨師、社工</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12</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83</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3</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1:28</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教化科長、教誨師、社工</w:t>
            </w:r>
          </w:p>
        </w:tc>
      </w:tr>
      <w:tr w:rsidR="00D5406C" w:rsidRPr="00630886" w:rsidTr="00EF12A3">
        <w:trPr>
          <w:trHeight w:val="425"/>
          <w:jc w:val="center"/>
        </w:trPr>
        <w:tc>
          <w:tcPr>
            <w:tcW w:w="750" w:type="dxa"/>
            <w:tcBorders>
              <w:left w:val="single" w:sz="12" w:space="0" w:color="auto"/>
              <w:bottom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全年</w:t>
            </w:r>
          </w:p>
        </w:tc>
        <w:tc>
          <w:tcPr>
            <w:tcW w:w="2115" w:type="dxa"/>
            <w:gridSpan w:val="4"/>
            <w:tcBorders>
              <w:bottom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1-5月</w:t>
            </w:r>
          </w:p>
        </w:tc>
        <w:tc>
          <w:tcPr>
            <w:tcW w:w="1977" w:type="dxa"/>
            <w:gridSpan w:val="3"/>
            <w:tcBorders>
              <w:bottom w:val="single" w:sz="12" w:space="0" w:color="auto"/>
            </w:tcBorders>
            <w:vAlign w:val="center"/>
          </w:tcPr>
          <w:p w:rsidR="00D26DB5" w:rsidRPr="00630886" w:rsidRDefault="00D26DB5" w:rsidP="00EF12A3">
            <w:pPr>
              <w:overflowPunct/>
              <w:autoSpaceDE/>
              <w:autoSpaceDN/>
              <w:jc w:val="center"/>
              <w:rPr>
                <w:rFonts w:hAnsi="標楷體"/>
                <w:b/>
                <w:color w:val="000000" w:themeColor="text1"/>
                <w:sz w:val="24"/>
                <w:szCs w:val="24"/>
              </w:rPr>
            </w:pPr>
            <w:r w:rsidRPr="00630886">
              <w:rPr>
                <w:rFonts w:hAnsi="標楷體" w:hint="eastAsia"/>
                <w:b/>
                <w:color w:val="000000" w:themeColor="text1"/>
                <w:sz w:val="24"/>
                <w:szCs w:val="24"/>
              </w:rPr>
              <w:t>1:50</w:t>
            </w:r>
          </w:p>
        </w:tc>
        <w:tc>
          <w:tcPr>
            <w:tcW w:w="2016" w:type="dxa"/>
            <w:gridSpan w:val="3"/>
            <w:tcBorders>
              <w:bottom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6-12月</w:t>
            </w:r>
          </w:p>
        </w:tc>
        <w:tc>
          <w:tcPr>
            <w:tcW w:w="2908" w:type="dxa"/>
            <w:gridSpan w:val="2"/>
            <w:tcBorders>
              <w:bottom w:val="single" w:sz="12" w:space="0" w:color="auto"/>
              <w:right w:val="single" w:sz="12" w:space="0" w:color="auto"/>
            </w:tcBorders>
            <w:vAlign w:val="center"/>
          </w:tcPr>
          <w:p w:rsidR="00D26DB5" w:rsidRPr="00630886" w:rsidRDefault="00D26DB5" w:rsidP="00EF12A3">
            <w:pPr>
              <w:overflowPunct/>
              <w:autoSpaceDE/>
              <w:autoSpaceDN/>
              <w:jc w:val="center"/>
              <w:rPr>
                <w:rFonts w:hAnsi="標楷體"/>
                <w:b/>
                <w:color w:val="000000" w:themeColor="text1"/>
                <w:sz w:val="24"/>
                <w:szCs w:val="24"/>
              </w:rPr>
            </w:pPr>
            <w:r w:rsidRPr="00630886">
              <w:rPr>
                <w:rFonts w:hAnsi="標楷體" w:hint="eastAsia"/>
                <w:b/>
                <w:color w:val="000000" w:themeColor="text1"/>
                <w:sz w:val="24"/>
                <w:szCs w:val="24"/>
              </w:rPr>
              <w:t>1:31</w:t>
            </w:r>
          </w:p>
        </w:tc>
      </w:tr>
      <w:tr w:rsidR="00D5406C" w:rsidRPr="00630886" w:rsidTr="00EF12A3">
        <w:trPr>
          <w:trHeight w:val="425"/>
          <w:jc w:val="center"/>
        </w:trPr>
        <w:tc>
          <w:tcPr>
            <w:tcW w:w="750" w:type="dxa"/>
            <w:vMerge w:val="restart"/>
            <w:tcBorders>
              <w:top w:val="single" w:sz="12" w:space="0" w:color="auto"/>
              <w:left w:val="single" w:sz="12" w:space="0" w:color="auto"/>
            </w:tcBorders>
            <w:vAlign w:val="center"/>
          </w:tcPr>
          <w:p w:rsidR="00D26DB5" w:rsidRPr="00630886" w:rsidRDefault="00D26DB5" w:rsidP="006E2AE9">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lastRenderedPageBreak/>
              <w:t>109</w:t>
            </w:r>
          </w:p>
        </w:tc>
        <w:tc>
          <w:tcPr>
            <w:tcW w:w="636" w:type="dxa"/>
            <w:tcBorders>
              <w:top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w:t>
            </w:r>
          </w:p>
        </w:tc>
        <w:tc>
          <w:tcPr>
            <w:tcW w:w="1082" w:type="dxa"/>
            <w:gridSpan w:val="2"/>
            <w:tcBorders>
              <w:top w:val="single" w:sz="12" w:space="0" w:color="auto"/>
            </w:tcBorders>
            <w:vAlign w:val="center"/>
          </w:tcPr>
          <w:p w:rsidR="00D26DB5" w:rsidRPr="00630886" w:rsidRDefault="00D26DB5" w:rsidP="00EF12A3">
            <w:pPr>
              <w:widowControl/>
              <w:overflowPunct/>
              <w:autoSpaceDE/>
              <w:autoSpaceDN/>
              <w:jc w:val="center"/>
              <w:rPr>
                <w:rFonts w:hAnsi="標楷體"/>
                <w:color w:val="000000" w:themeColor="text1"/>
                <w:kern w:val="0"/>
                <w:sz w:val="24"/>
                <w:szCs w:val="24"/>
              </w:rPr>
            </w:pPr>
            <w:r w:rsidRPr="00630886">
              <w:rPr>
                <w:rFonts w:hAnsi="標楷體" w:hint="eastAsia"/>
                <w:color w:val="000000" w:themeColor="text1"/>
                <w:sz w:val="24"/>
                <w:szCs w:val="24"/>
              </w:rPr>
              <w:t>81</w:t>
            </w:r>
          </w:p>
        </w:tc>
        <w:tc>
          <w:tcPr>
            <w:tcW w:w="1062" w:type="dxa"/>
            <w:gridSpan w:val="3"/>
            <w:tcBorders>
              <w:top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745" w:type="dxa"/>
            <w:gridSpan w:val="2"/>
            <w:tcBorders>
              <w:top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1:41</w:t>
            </w:r>
          </w:p>
        </w:tc>
        <w:tc>
          <w:tcPr>
            <w:tcW w:w="4491" w:type="dxa"/>
            <w:gridSpan w:val="4"/>
            <w:tcBorders>
              <w:top w:val="single" w:sz="12" w:space="0" w:color="auto"/>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75</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2</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1:38</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3</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73</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4</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1:18</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教化科長、教誨師、社工*2</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4</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72</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4</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1:18</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教化科長、教誨師、社工*2</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5</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68</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4</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1:17</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教化科長、教誨師、社工*2</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6</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69</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4</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1:17</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教化科長、教誨師、社工*2</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7</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79</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4</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1:20</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教化科長、教誨師、社工*2</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8</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81</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5</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1:16</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教化科長、教誨師、社工*2、心理師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9</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77</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5</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1:15</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教化科長、教誨師、社工*2、心理師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10</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76</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5</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1:15</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教化科長、教誨師、社工*2、心理師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11</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72</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5</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1:14</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教化科長、教誨師、社工*2、心理師</w:t>
            </w:r>
          </w:p>
        </w:tc>
      </w:tr>
      <w:tr w:rsidR="00D5406C" w:rsidRPr="00630886" w:rsidTr="00EF12A3">
        <w:trPr>
          <w:trHeight w:val="425"/>
          <w:jc w:val="center"/>
        </w:trPr>
        <w:tc>
          <w:tcPr>
            <w:tcW w:w="750" w:type="dxa"/>
            <w:vMerge/>
            <w:tcBorders>
              <w:left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p>
        </w:tc>
        <w:tc>
          <w:tcPr>
            <w:tcW w:w="636" w:type="dxa"/>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12</w:t>
            </w:r>
          </w:p>
        </w:tc>
        <w:tc>
          <w:tcPr>
            <w:tcW w:w="1082"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72</w:t>
            </w:r>
          </w:p>
        </w:tc>
        <w:tc>
          <w:tcPr>
            <w:tcW w:w="1062" w:type="dxa"/>
            <w:gridSpan w:val="3"/>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5</w:t>
            </w:r>
          </w:p>
        </w:tc>
        <w:tc>
          <w:tcPr>
            <w:tcW w:w="1745" w:type="dxa"/>
            <w:gridSpan w:val="2"/>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1:14</w:t>
            </w:r>
          </w:p>
        </w:tc>
        <w:tc>
          <w:tcPr>
            <w:tcW w:w="4491" w:type="dxa"/>
            <w:gridSpan w:val="4"/>
            <w:tcBorders>
              <w:right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教化科長、教誨師、社工*2、心理師</w:t>
            </w:r>
          </w:p>
        </w:tc>
      </w:tr>
      <w:tr w:rsidR="00D26DB5" w:rsidRPr="00630886" w:rsidTr="00EF12A3">
        <w:trPr>
          <w:trHeight w:val="425"/>
          <w:jc w:val="center"/>
        </w:trPr>
        <w:tc>
          <w:tcPr>
            <w:tcW w:w="750" w:type="dxa"/>
            <w:tcBorders>
              <w:left w:val="single" w:sz="12" w:space="0" w:color="auto"/>
              <w:bottom w:val="single" w:sz="12" w:space="0" w:color="auto"/>
            </w:tcBorders>
          </w:tcPr>
          <w:p w:rsidR="00D26DB5" w:rsidRPr="00630886" w:rsidRDefault="00D26DB5" w:rsidP="00D26DB5">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全年</w:t>
            </w:r>
          </w:p>
        </w:tc>
        <w:tc>
          <w:tcPr>
            <w:tcW w:w="1419" w:type="dxa"/>
            <w:gridSpan w:val="2"/>
            <w:tcBorders>
              <w:bottom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1-2月</w:t>
            </w:r>
          </w:p>
        </w:tc>
        <w:tc>
          <w:tcPr>
            <w:tcW w:w="1350" w:type="dxa"/>
            <w:gridSpan w:val="3"/>
            <w:tcBorders>
              <w:bottom w:val="single" w:sz="12" w:space="0" w:color="auto"/>
            </w:tcBorders>
            <w:vAlign w:val="center"/>
          </w:tcPr>
          <w:p w:rsidR="00D26DB5" w:rsidRPr="00630886" w:rsidRDefault="00D26DB5" w:rsidP="00EF12A3">
            <w:pPr>
              <w:overflowPunct/>
              <w:autoSpaceDE/>
              <w:autoSpaceDN/>
              <w:jc w:val="center"/>
              <w:rPr>
                <w:rFonts w:hAnsi="標楷體"/>
                <w:b/>
                <w:color w:val="000000" w:themeColor="text1"/>
                <w:sz w:val="24"/>
                <w:szCs w:val="24"/>
              </w:rPr>
            </w:pPr>
            <w:r w:rsidRPr="00630886">
              <w:rPr>
                <w:rFonts w:hAnsi="標楷體" w:hint="eastAsia"/>
                <w:b/>
                <w:color w:val="000000" w:themeColor="text1"/>
                <w:sz w:val="24"/>
                <w:szCs w:val="24"/>
              </w:rPr>
              <w:t>1:39</w:t>
            </w:r>
          </w:p>
        </w:tc>
        <w:tc>
          <w:tcPr>
            <w:tcW w:w="1323" w:type="dxa"/>
            <w:gridSpan w:val="2"/>
            <w:tcBorders>
              <w:bottom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3-7月</w:t>
            </w:r>
          </w:p>
        </w:tc>
        <w:tc>
          <w:tcPr>
            <w:tcW w:w="1350" w:type="dxa"/>
            <w:gridSpan w:val="2"/>
            <w:tcBorders>
              <w:bottom w:val="single" w:sz="12" w:space="0" w:color="auto"/>
            </w:tcBorders>
            <w:vAlign w:val="center"/>
          </w:tcPr>
          <w:p w:rsidR="00D26DB5" w:rsidRPr="00630886" w:rsidRDefault="00D26DB5" w:rsidP="00EF12A3">
            <w:pPr>
              <w:overflowPunct/>
              <w:autoSpaceDE/>
              <w:autoSpaceDN/>
              <w:jc w:val="center"/>
              <w:rPr>
                <w:rFonts w:hAnsi="標楷體"/>
                <w:b/>
                <w:color w:val="000000" w:themeColor="text1"/>
                <w:sz w:val="24"/>
                <w:szCs w:val="24"/>
              </w:rPr>
            </w:pPr>
            <w:r w:rsidRPr="00630886">
              <w:rPr>
                <w:rFonts w:hAnsi="標楷體" w:hint="eastAsia"/>
                <w:b/>
                <w:color w:val="000000" w:themeColor="text1"/>
                <w:sz w:val="24"/>
                <w:szCs w:val="24"/>
              </w:rPr>
              <w:t>1:18</w:t>
            </w:r>
          </w:p>
        </w:tc>
        <w:tc>
          <w:tcPr>
            <w:tcW w:w="1272" w:type="dxa"/>
            <w:gridSpan w:val="2"/>
            <w:tcBorders>
              <w:bottom w:val="single" w:sz="12" w:space="0" w:color="auto"/>
            </w:tcBorders>
            <w:vAlign w:val="center"/>
          </w:tcPr>
          <w:p w:rsidR="00D26DB5" w:rsidRPr="00630886" w:rsidRDefault="00D26DB5" w:rsidP="00EF12A3">
            <w:pPr>
              <w:overflowPunct/>
              <w:autoSpaceDE/>
              <w:autoSpaceDN/>
              <w:jc w:val="center"/>
              <w:rPr>
                <w:rFonts w:hAnsi="標楷體"/>
                <w:color w:val="000000" w:themeColor="text1"/>
                <w:sz w:val="24"/>
                <w:szCs w:val="24"/>
              </w:rPr>
            </w:pPr>
            <w:r w:rsidRPr="00630886">
              <w:rPr>
                <w:rFonts w:hAnsi="標楷體" w:hint="eastAsia"/>
                <w:color w:val="000000" w:themeColor="text1"/>
                <w:sz w:val="24"/>
                <w:szCs w:val="24"/>
              </w:rPr>
              <w:t>8-12月</w:t>
            </w:r>
          </w:p>
        </w:tc>
        <w:tc>
          <w:tcPr>
            <w:tcW w:w="2302" w:type="dxa"/>
            <w:tcBorders>
              <w:bottom w:val="single" w:sz="12" w:space="0" w:color="auto"/>
              <w:right w:val="single" w:sz="12" w:space="0" w:color="auto"/>
            </w:tcBorders>
            <w:vAlign w:val="center"/>
          </w:tcPr>
          <w:p w:rsidR="00D26DB5" w:rsidRPr="00630886" w:rsidRDefault="00D26DB5" w:rsidP="00EF12A3">
            <w:pPr>
              <w:overflowPunct/>
              <w:autoSpaceDE/>
              <w:autoSpaceDN/>
              <w:jc w:val="center"/>
              <w:rPr>
                <w:rFonts w:hAnsi="標楷體"/>
                <w:b/>
                <w:color w:val="000000" w:themeColor="text1"/>
                <w:sz w:val="24"/>
                <w:szCs w:val="24"/>
              </w:rPr>
            </w:pPr>
            <w:r w:rsidRPr="00630886">
              <w:rPr>
                <w:rFonts w:hAnsi="標楷體" w:hint="eastAsia"/>
                <w:b/>
                <w:color w:val="000000" w:themeColor="text1"/>
                <w:sz w:val="24"/>
                <w:szCs w:val="24"/>
              </w:rPr>
              <w:t>1:15</w:t>
            </w:r>
          </w:p>
        </w:tc>
      </w:tr>
    </w:tbl>
    <w:p w:rsidR="00D26DB5" w:rsidRPr="00630886" w:rsidRDefault="00D26DB5" w:rsidP="00D26DB5">
      <w:pPr>
        <w:overflowPunct/>
        <w:autoSpaceDE/>
        <w:autoSpaceDN/>
        <w:jc w:val="left"/>
        <w:rPr>
          <w:rFonts w:hAnsi="標楷體"/>
          <w:color w:val="000000" w:themeColor="text1"/>
          <w:kern w:val="0"/>
          <w:sz w:val="26"/>
          <w:szCs w:val="26"/>
        </w:rPr>
      </w:pPr>
    </w:p>
    <w:tbl>
      <w:tblPr>
        <w:tblStyle w:val="af6"/>
        <w:tblW w:w="9782" w:type="dxa"/>
        <w:tblInd w:w="-431" w:type="dxa"/>
        <w:tblLook w:val="04A0" w:firstRow="1" w:lastRow="0" w:firstColumn="1" w:lastColumn="0" w:noHBand="0" w:noVBand="1"/>
      </w:tblPr>
      <w:tblGrid>
        <w:gridCol w:w="1670"/>
        <w:gridCol w:w="2340"/>
        <w:gridCol w:w="2435"/>
        <w:gridCol w:w="3337"/>
      </w:tblGrid>
      <w:tr w:rsidR="00D5406C" w:rsidRPr="00630886" w:rsidTr="00EF12A3">
        <w:trPr>
          <w:trHeight w:val="567"/>
        </w:trPr>
        <w:tc>
          <w:tcPr>
            <w:tcW w:w="9782" w:type="dxa"/>
            <w:gridSpan w:val="4"/>
            <w:shd w:val="clear" w:color="auto" w:fill="DBE5F1" w:themeFill="accent1" w:themeFillTint="33"/>
            <w:vAlign w:val="center"/>
          </w:tcPr>
          <w:p w:rsidR="00D26DB5" w:rsidRPr="00630886" w:rsidRDefault="00D26DB5" w:rsidP="00EF12A3">
            <w:pPr>
              <w:overflowPunct/>
              <w:autoSpaceDE/>
              <w:autoSpaceDN/>
              <w:jc w:val="center"/>
              <w:rPr>
                <w:rFonts w:hAnsi="標楷體"/>
                <w:b/>
                <w:color w:val="000000" w:themeColor="text1"/>
                <w:kern w:val="0"/>
                <w:sz w:val="26"/>
                <w:szCs w:val="26"/>
                <w:lang w:eastAsia="zh-HK"/>
              </w:rPr>
            </w:pPr>
            <w:r w:rsidRPr="00630886">
              <w:rPr>
                <w:rFonts w:hAnsi="標楷體" w:hint="eastAsia"/>
                <w:b/>
                <w:color w:val="000000" w:themeColor="text1"/>
                <w:kern w:val="0"/>
                <w:sz w:val="28"/>
                <w:szCs w:val="26"/>
                <w:lang w:eastAsia="zh-HK"/>
              </w:rPr>
              <w:t>近</w:t>
            </w:r>
            <w:r w:rsidRPr="00630886">
              <w:rPr>
                <w:rFonts w:hAnsi="標楷體" w:hint="eastAsia"/>
                <w:b/>
                <w:color w:val="000000" w:themeColor="text1"/>
                <w:kern w:val="0"/>
                <w:sz w:val="28"/>
                <w:szCs w:val="26"/>
              </w:rPr>
              <w:t>3</w:t>
            </w:r>
            <w:r w:rsidRPr="00630886">
              <w:rPr>
                <w:rFonts w:hAnsi="標楷體" w:hint="eastAsia"/>
                <w:b/>
                <w:color w:val="000000" w:themeColor="text1"/>
                <w:kern w:val="0"/>
                <w:sz w:val="28"/>
                <w:szCs w:val="26"/>
                <w:lang w:eastAsia="zh-HK"/>
              </w:rPr>
              <w:t>年矯正機關教化人力與收容人比例</w:t>
            </w:r>
          </w:p>
        </w:tc>
      </w:tr>
      <w:tr w:rsidR="00D5406C" w:rsidRPr="00630886" w:rsidTr="00EF12A3">
        <w:trPr>
          <w:trHeight w:val="567"/>
        </w:trPr>
        <w:tc>
          <w:tcPr>
            <w:tcW w:w="1670" w:type="dxa"/>
            <w:vAlign w:val="center"/>
          </w:tcPr>
          <w:p w:rsidR="00D26DB5" w:rsidRPr="00630886" w:rsidRDefault="00EF12A3" w:rsidP="00EF12A3">
            <w:pPr>
              <w:overflowPunct/>
              <w:autoSpaceDE/>
              <w:autoSpaceDN/>
              <w:jc w:val="center"/>
              <w:rPr>
                <w:rFonts w:hAnsi="標楷體"/>
                <w:color w:val="000000" w:themeColor="text1"/>
                <w:kern w:val="0"/>
                <w:sz w:val="26"/>
                <w:szCs w:val="26"/>
              </w:rPr>
            </w:pPr>
            <w:bookmarkStart w:id="129" w:name="_Hlk74731823"/>
            <w:r w:rsidRPr="00630886">
              <w:rPr>
                <w:rFonts w:hAnsi="標楷體" w:hint="eastAsia"/>
                <w:color w:val="000000" w:themeColor="text1"/>
                <w:kern w:val="0"/>
                <w:sz w:val="26"/>
                <w:szCs w:val="26"/>
              </w:rPr>
              <w:t>年度</w:t>
            </w:r>
            <w:bookmarkEnd w:id="129"/>
          </w:p>
        </w:tc>
        <w:tc>
          <w:tcPr>
            <w:tcW w:w="2340" w:type="dxa"/>
            <w:vAlign w:val="center"/>
          </w:tcPr>
          <w:p w:rsidR="00D26DB5" w:rsidRPr="00630886" w:rsidRDefault="00D26DB5" w:rsidP="00EF12A3">
            <w:pPr>
              <w:overflowPunct/>
              <w:autoSpaceDE/>
              <w:autoSpaceDN/>
              <w:jc w:val="center"/>
              <w:rPr>
                <w:rFonts w:hAnsi="標楷體"/>
                <w:color w:val="000000" w:themeColor="text1"/>
                <w:kern w:val="0"/>
                <w:sz w:val="26"/>
                <w:szCs w:val="26"/>
              </w:rPr>
            </w:pPr>
            <w:r w:rsidRPr="00630886">
              <w:rPr>
                <w:rFonts w:hAnsi="標楷體" w:hint="eastAsia"/>
                <w:color w:val="000000" w:themeColor="text1"/>
                <w:kern w:val="0"/>
                <w:sz w:val="26"/>
                <w:szCs w:val="26"/>
                <w:lang w:eastAsia="zh-HK"/>
              </w:rPr>
              <w:t>教化人力</w:t>
            </w:r>
          </w:p>
        </w:tc>
        <w:tc>
          <w:tcPr>
            <w:tcW w:w="2435" w:type="dxa"/>
            <w:vAlign w:val="center"/>
          </w:tcPr>
          <w:p w:rsidR="00D26DB5" w:rsidRPr="00630886" w:rsidRDefault="00D26DB5" w:rsidP="00EF12A3">
            <w:pPr>
              <w:overflowPunct/>
              <w:autoSpaceDE/>
              <w:autoSpaceDN/>
              <w:jc w:val="center"/>
              <w:rPr>
                <w:rFonts w:hAnsi="標楷體"/>
                <w:color w:val="000000" w:themeColor="text1"/>
                <w:kern w:val="0"/>
                <w:sz w:val="26"/>
                <w:szCs w:val="26"/>
              </w:rPr>
            </w:pPr>
            <w:r w:rsidRPr="00630886">
              <w:rPr>
                <w:rFonts w:hAnsi="標楷體" w:hint="eastAsia"/>
                <w:color w:val="000000" w:themeColor="text1"/>
                <w:kern w:val="0"/>
                <w:sz w:val="26"/>
                <w:szCs w:val="26"/>
                <w:lang w:eastAsia="zh-HK"/>
              </w:rPr>
              <w:t>收容人數</w:t>
            </w:r>
          </w:p>
        </w:tc>
        <w:tc>
          <w:tcPr>
            <w:tcW w:w="3337" w:type="dxa"/>
            <w:vAlign w:val="center"/>
          </w:tcPr>
          <w:p w:rsidR="00D26DB5" w:rsidRPr="00630886" w:rsidRDefault="00D26DB5" w:rsidP="00EF12A3">
            <w:pPr>
              <w:overflowPunct/>
              <w:autoSpaceDE/>
              <w:autoSpaceDN/>
              <w:jc w:val="center"/>
              <w:rPr>
                <w:rFonts w:hAnsi="標楷體"/>
                <w:color w:val="000000" w:themeColor="text1"/>
                <w:kern w:val="0"/>
                <w:sz w:val="26"/>
                <w:szCs w:val="26"/>
              </w:rPr>
            </w:pPr>
            <w:r w:rsidRPr="00630886">
              <w:rPr>
                <w:rFonts w:hAnsi="標楷體" w:hint="eastAsia"/>
                <w:color w:val="000000" w:themeColor="text1"/>
                <w:kern w:val="0"/>
                <w:sz w:val="26"/>
                <w:szCs w:val="26"/>
                <w:lang w:eastAsia="zh-HK"/>
              </w:rPr>
              <w:t>人數比例</w:t>
            </w:r>
          </w:p>
        </w:tc>
      </w:tr>
      <w:tr w:rsidR="00D5406C" w:rsidRPr="00630886" w:rsidTr="00EF12A3">
        <w:trPr>
          <w:trHeight w:val="567"/>
        </w:trPr>
        <w:tc>
          <w:tcPr>
            <w:tcW w:w="1670" w:type="dxa"/>
            <w:vAlign w:val="center"/>
          </w:tcPr>
          <w:p w:rsidR="00D26DB5" w:rsidRPr="00630886" w:rsidRDefault="00D26DB5" w:rsidP="00EF12A3">
            <w:pPr>
              <w:overflowPunct/>
              <w:autoSpaceDE/>
              <w:autoSpaceDN/>
              <w:jc w:val="center"/>
              <w:rPr>
                <w:rFonts w:hAnsi="標楷體"/>
                <w:color w:val="000000" w:themeColor="text1"/>
                <w:kern w:val="0"/>
                <w:sz w:val="26"/>
                <w:szCs w:val="26"/>
              </w:rPr>
            </w:pPr>
            <w:r w:rsidRPr="00630886">
              <w:rPr>
                <w:rFonts w:hAnsi="標楷體" w:hint="eastAsia"/>
                <w:color w:val="000000" w:themeColor="text1"/>
                <w:kern w:val="0"/>
                <w:sz w:val="26"/>
                <w:szCs w:val="26"/>
              </w:rPr>
              <w:t>107</w:t>
            </w:r>
            <w:r w:rsidRPr="00630886">
              <w:rPr>
                <w:rFonts w:hAnsi="標楷體" w:hint="eastAsia"/>
                <w:color w:val="000000" w:themeColor="text1"/>
                <w:kern w:val="0"/>
                <w:sz w:val="26"/>
                <w:szCs w:val="26"/>
                <w:lang w:eastAsia="zh-HK"/>
              </w:rPr>
              <w:t>年</w:t>
            </w:r>
          </w:p>
        </w:tc>
        <w:tc>
          <w:tcPr>
            <w:tcW w:w="2340" w:type="dxa"/>
            <w:vAlign w:val="center"/>
          </w:tcPr>
          <w:p w:rsidR="00D26DB5" w:rsidRPr="00630886" w:rsidRDefault="00D26DB5" w:rsidP="00EF12A3">
            <w:pPr>
              <w:overflowPunct/>
              <w:autoSpaceDE/>
              <w:autoSpaceDN/>
              <w:jc w:val="center"/>
              <w:rPr>
                <w:rFonts w:hAnsi="標楷體"/>
                <w:color w:val="000000" w:themeColor="text1"/>
                <w:kern w:val="0"/>
                <w:sz w:val="26"/>
                <w:szCs w:val="26"/>
              </w:rPr>
            </w:pPr>
            <w:r w:rsidRPr="00630886">
              <w:rPr>
                <w:rFonts w:hAnsi="標楷體" w:hint="eastAsia"/>
                <w:color w:val="000000" w:themeColor="text1"/>
                <w:kern w:val="0"/>
                <w:sz w:val="26"/>
                <w:szCs w:val="26"/>
              </w:rPr>
              <w:t>439</w:t>
            </w:r>
          </w:p>
        </w:tc>
        <w:tc>
          <w:tcPr>
            <w:tcW w:w="2435" w:type="dxa"/>
            <w:vAlign w:val="center"/>
          </w:tcPr>
          <w:p w:rsidR="00D26DB5" w:rsidRPr="00630886" w:rsidRDefault="00D26DB5" w:rsidP="00EF12A3">
            <w:pPr>
              <w:overflowPunct/>
              <w:autoSpaceDE/>
              <w:autoSpaceDN/>
              <w:jc w:val="center"/>
              <w:rPr>
                <w:rFonts w:hAnsi="標楷體"/>
                <w:color w:val="000000" w:themeColor="text1"/>
                <w:kern w:val="0"/>
                <w:sz w:val="26"/>
                <w:szCs w:val="26"/>
              </w:rPr>
            </w:pPr>
            <w:r w:rsidRPr="00630886">
              <w:rPr>
                <w:rFonts w:hAnsi="標楷體" w:hint="eastAsia"/>
                <w:color w:val="000000" w:themeColor="text1"/>
                <w:kern w:val="0"/>
                <w:sz w:val="26"/>
                <w:szCs w:val="26"/>
              </w:rPr>
              <w:t>63,317</w:t>
            </w:r>
          </w:p>
        </w:tc>
        <w:tc>
          <w:tcPr>
            <w:tcW w:w="3337" w:type="dxa"/>
            <w:vAlign w:val="center"/>
          </w:tcPr>
          <w:p w:rsidR="00D26DB5" w:rsidRPr="00630886" w:rsidRDefault="00D26DB5" w:rsidP="00EF12A3">
            <w:pPr>
              <w:overflowPunct/>
              <w:autoSpaceDE/>
              <w:autoSpaceDN/>
              <w:jc w:val="center"/>
              <w:rPr>
                <w:rFonts w:hAnsi="標楷體"/>
                <w:color w:val="000000" w:themeColor="text1"/>
                <w:kern w:val="0"/>
                <w:sz w:val="26"/>
                <w:szCs w:val="26"/>
              </w:rPr>
            </w:pPr>
            <w:r w:rsidRPr="00630886">
              <w:rPr>
                <w:rFonts w:hAnsi="標楷體" w:hint="eastAsia"/>
                <w:color w:val="000000" w:themeColor="text1"/>
                <w:kern w:val="0"/>
                <w:sz w:val="26"/>
                <w:szCs w:val="26"/>
              </w:rPr>
              <w:t>1:144</w:t>
            </w:r>
          </w:p>
        </w:tc>
      </w:tr>
      <w:tr w:rsidR="00D5406C" w:rsidRPr="00630886" w:rsidTr="00EF12A3">
        <w:trPr>
          <w:trHeight w:val="567"/>
        </w:trPr>
        <w:tc>
          <w:tcPr>
            <w:tcW w:w="1670" w:type="dxa"/>
            <w:vAlign w:val="center"/>
          </w:tcPr>
          <w:p w:rsidR="00D26DB5" w:rsidRPr="00630886" w:rsidRDefault="00D26DB5" w:rsidP="00EF12A3">
            <w:pPr>
              <w:overflowPunct/>
              <w:autoSpaceDE/>
              <w:autoSpaceDN/>
              <w:jc w:val="center"/>
              <w:rPr>
                <w:rFonts w:hAnsi="標楷體"/>
                <w:color w:val="000000" w:themeColor="text1"/>
                <w:kern w:val="0"/>
                <w:sz w:val="26"/>
                <w:szCs w:val="26"/>
              </w:rPr>
            </w:pPr>
            <w:r w:rsidRPr="00630886">
              <w:rPr>
                <w:rFonts w:hAnsi="標楷體" w:hint="eastAsia"/>
                <w:color w:val="000000" w:themeColor="text1"/>
                <w:kern w:val="0"/>
                <w:sz w:val="26"/>
                <w:szCs w:val="26"/>
              </w:rPr>
              <w:t>108</w:t>
            </w:r>
            <w:r w:rsidRPr="00630886">
              <w:rPr>
                <w:rFonts w:hAnsi="標楷體" w:hint="eastAsia"/>
                <w:color w:val="000000" w:themeColor="text1"/>
                <w:kern w:val="0"/>
                <w:sz w:val="26"/>
                <w:szCs w:val="26"/>
                <w:lang w:eastAsia="zh-HK"/>
              </w:rPr>
              <w:t>年</w:t>
            </w:r>
          </w:p>
        </w:tc>
        <w:tc>
          <w:tcPr>
            <w:tcW w:w="2340" w:type="dxa"/>
            <w:vAlign w:val="center"/>
          </w:tcPr>
          <w:p w:rsidR="00D26DB5" w:rsidRPr="00630886" w:rsidRDefault="00D26DB5" w:rsidP="00EF12A3">
            <w:pPr>
              <w:overflowPunct/>
              <w:autoSpaceDE/>
              <w:autoSpaceDN/>
              <w:jc w:val="center"/>
              <w:rPr>
                <w:rFonts w:hAnsi="標楷體"/>
                <w:color w:val="000000" w:themeColor="text1"/>
                <w:kern w:val="0"/>
                <w:sz w:val="26"/>
                <w:szCs w:val="26"/>
              </w:rPr>
            </w:pPr>
            <w:r w:rsidRPr="00630886">
              <w:rPr>
                <w:rFonts w:hAnsi="標楷體" w:hint="eastAsia"/>
                <w:color w:val="000000" w:themeColor="text1"/>
                <w:kern w:val="0"/>
                <w:sz w:val="26"/>
                <w:szCs w:val="26"/>
              </w:rPr>
              <w:t>441</w:t>
            </w:r>
          </w:p>
        </w:tc>
        <w:tc>
          <w:tcPr>
            <w:tcW w:w="2435" w:type="dxa"/>
            <w:vAlign w:val="center"/>
          </w:tcPr>
          <w:p w:rsidR="00D26DB5" w:rsidRPr="00630886" w:rsidRDefault="00D26DB5" w:rsidP="00EF12A3">
            <w:pPr>
              <w:overflowPunct/>
              <w:autoSpaceDE/>
              <w:autoSpaceDN/>
              <w:jc w:val="center"/>
              <w:rPr>
                <w:rFonts w:hAnsi="標楷體"/>
                <w:color w:val="000000" w:themeColor="text1"/>
                <w:kern w:val="0"/>
                <w:sz w:val="26"/>
                <w:szCs w:val="26"/>
              </w:rPr>
            </w:pPr>
            <w:r w:rsidRPr="00630886">
              <w:rPr>
                <w:rFonts w:hAnsi="標楷體" w:hint="eastAsia"/>
                <w:color w:val="000000" w:themeColor="text1"/>
                <w:kern w:val="0"/>
                <w:sz w:val="26"/>
                <w:szCs w:val="26"/>
              </w:rPr>
              <w:t>60,956</w:t>
            </w:r>
          </w:p>
        </w:tc>
        <w:tc>
          <w:tcPr>
            <w:tcW w:w="3337" w:type="dxa"/>
            <w:vAlign w:val="center"/>
          </w:tcPr>
          <w:p w:rsidR="00D26DB5" w:rsidRPr="00630886" w:rsidRDefault="00D26DB5" w:rsidP="00EF12A3">
            <w:pPr>
              <w:overflowPunct/>
              <w:autoSpaceDE/>
              <w:autoSpaceDN/>
              <w:jc w:val="center"/>
              <w:rPr>
                <w:rFonts w:hAnsi="標楷體"/>
                <w:color w:val="000000" w:themeColor="text1"/>
                <w:kern w:val="0"/>
                <w:sz w:val="26"/>
                <w:szCs w:val="26"/>
              </w:rPr>
            </w:pPr>
            <w:r w:rsidRPr="00630886">
              <w:rPr>
                <w:rFonts w:hAnsi="標楷體" w:hint="eastAsia"/>
                <w:color w:val="000000" w:themeColor="text1"/>
                <w:kern w:val="0"/>
                <w:sz w:val="26"/>
                <w:szCs w:val="26"/>
              </w:rPr>
              <w:t>1:138</w:t>
            </w:r>
          </w:p>
        </w:tc>
      </w:tr>
      <w:tr w:rsidR="00D5406C" w:rsidRPr="00630886" w:rsidTr="00EF12A3">
        <w:trPr>
          <w:trHeight w:val="567"/>
        </w:trPr>
        <w:tc>
          <w:tcPr>
            <w:tcW w:w="1670" w:type="dxa"/>
            <w:vAlign w:val="center"/>
          </w:tcPr>
          <w:p w:rsidR="00D26DB5" w:rsidRPr="00630886" w:rsidRDefault="00D26DB5" w:rsidP="00EF12A3">
            <w:pPr>
              <w:overflowPunct/>
              <w:autoSpaceDE/>
              <w:autoSpaceDN/>
              <w:jc w:val="center"/>
              <w:rPr>
                <w:rFonts w:hAnsi="標楷體"/>
                <w:color w:val="000000" w:themeColor="text1"/>
                <w:kern w:val="0"/>
                <w:sz w:val="26"/>
                <w:szCs w:val="26"/>
              </w:rPr>
            </w:pPr>
            <w:r w:rsidRPr="00630886">
              <w:rPr>
                <w:rFonts w:hAnsi="標楷體" w:hint="eastAsia"/>
                <w:color w:val="000000" w:themeColor="text1"/>
                <w:kern w:val="0"/>
                <w:sz w:val="26"/>
                <w:szCs w:val="26"/>
              </w:rPr>
              <w:t>109</w:t>
            </w:r>
            <w:r w:rsidRPr="00630886">
              <w:rPr>
                <w:rFonts w:hAnsi="標楷體" w:hint="eastAsia"/>
                <w:color w:val="000000" w:themeColor="text1"/>
                <w:kern w:val="0"/>
                <w:sz w:val="26"/>
                <w:szCs w:val="26"/>
                <w:lang w:eastAsia="zh-HK"/>
              </w:rPr>
              <w:t>年</w:t>
            </w:r>
          </w:p>
        </w:tc>
        <w:tc>
          <w:tcPr>
            <w:tcW w:w="2340" w:type="dxa"/>
            <w:vAlign w:val="center"/>
          </w:tcPr>
          <w:p w:rsidR="00D26DB5" w:rsidRPr="00630886" w:rsidRDefault="00D26DB5" w:rsidP="00EF12A3">
            <w:pPr>
              <w:overflowPunct/>
              <w:autoSpaceDE/>
              <w:autoSpaceDN/>
              <w:jc w:val="center"/>
              <w:rPr>
                <w:rFonts w:hAnsi="標楷體"/>
                <w:color w:val="000000" w:themeColor="text1"/>
                <w:kern w:val="0"/>
                <w:sz w:val="26"/>
                <w:szCs w:val="26"/>
              </w:rPr>
            </w:pPr>
            <w:r w:rsidRPr="00630886">
              <w:rPr>
                <w:rFonts w:hAnsi="標楷體" w:hint="eastAsia"/>
                <w:color w:val="000000" w:themeColor="text1"/>
                <w:kern w:val="0"/>
                <w:sz w:val="26"/>
                <w:szCs w:val="26"/>
              </w:rPr>
              <w:t>438</w:t>
            </w:r>
          </w:p>
        </w:tc>
        <w:tc>
          <w:tcPr>
            <w:tcW w:w="2435" w:type="dxa"/>
            <w:vAlign w:val="center"/>
          </w:tcPr>
          <w:p w:rsidR="00D26DB5" w:rsidRPr="00630886" w:rsidRDefault="00D26DB5" w:rsidP="00EF12A3">
            <w:pPr>
              <w:overflowPunct/>
              <w:autoSpaceDE/>
              <w:autoSpaceDN/>
              <w:jc w:val="center"/>
              <w:rPr>
                <w:rFonts w:hAnsi="標楷體"/>
                <w:color w:val="000000" w:themeColor="text1"/>
                <w:kern w:val="0"/>
                <w:sz w:val="26"/>
                <w:szCs w:val="26"/>
              </w:rPr>
            </w:pPr>
            <w:r w:rsidRPr="00630886">
              <w:rPr>
                <w:rFonts w:hAnsi="標楷體" w:hint="eastAsia"/>
                <w:color w:val="000000" w:themeColor="text1"/>
                <w:kern w:val="0"/>
                <w:sz w:val="26"/>
                <w:szCs w:val="26"/>
              </w:rPr>
              <w:t>58,362</w:t>
            </w:r>
          </w:p>
        </w:tc>
        <w:tc>
          <w:tcPr>
            <w:tcW w:w="3337" w:type="dxa"/>
            <w:vAlign w:val="center"/>
          </w:tcPr>
          <w:p w:rsidR="00D26DB5" w:rsidRPr="00630886" w:rsidRDefault="00D26DB5" w:rsidP="00EF12A3">
            <w:pPr>
              <w:overflowPunct/>
              <w:autoSpaceDE/>
              <w:autoSpaceDN/>
              <w:jc w:val="center"/>
              <w:rPr>
                <w:rFonts w:hAnsi="標楷體"/>
                <w:color w:val="000000" w:themeColor="text1"/>
                <w:kern w:val="0"/>
                <w:sz w:val="26"/>
                <w:szCs w:val="26"/>
              </w:rPr>
            </w:pPr>
            <w:r w:rsidRPr="00630886">
              <w:rPr>
                <w:rFonts w:hAnsi="標楷體" w:hint="eastAsia"/>
                <w:color w:val="000000" w:themeColor="text1"/>
                <w:kern w:val="0"/>
                <w:sz w:val="26"/>
                <w:szCs w:val="26"/>
              </w:rPr>
              <w:t>1:133</w:t>
            </w:r>
          </w:p>
        </w:tc>
      </w:tr>
    </w:tbl>
    <w:p w:rsidR="00D26DB5" w:rsidRPr="00630886" w:rsidRDefault="00EF12A3" w:rsidP="00D26DB5">
      <w:pPr>
        <w:pStyle w:val="a0"/>
        <w:numPr>
          <w:ilvl w:val="0"/>
          <w:numId w:val="0"/>
        </w:numPr>
        <w:rPr>
          <w:bCs/>
          <w:color w:val="000000" w:themeColor="text1"/>
          <w:szCs w:val="32"/>
        </w:rPr>
      </w:pPr>
      <w:r w:rsidRPr="00630886">
        <w:rPr>
          <w:rFonts w:hint="eastAsia"/>
          <w:bCs/>
          <w:color w:val="000000" w:themeColor="text1"/>
          <w:sz w:val="24"/>
          <w:szCs w:val="24"/>
        </w:rPr>
        <w:t>註：</w:t>
      </w:r>
      <w:r w:rsidRPr="00630886">
        <w:rPr>
          <w:rFonts w:hint="eastAsia"/>
          <w:bCs/>
          <w:color w:val="000000" w:themeColor="text1"/>
          <w:sz w:val="24"/>
          <w:szCs w:val="24"/>
        </w:rPr>
        <w:tab/>
        <w:t>數據資料以當年度12月為基準</w:t>
      </w:r>
      <w:r w:rsidRPr="00630886">
        <w:rPr>
          <w:bCs/>
          <w:color w:val="000000" w:themeColor="text1"/>
          <w:sz w:val="24"/>
          <w:szCs w:val="24"/>
        </w:rPr>
        <w:br/>
      </w:r>
      <w:r w:rsidR="00D26DB5" w:rsidRPr="00630886">
        <w:rPr>
          <w:rFonts w:hint="eastAsia"/>
          <w:bCs/>
          <w:color w:val="000000" w:themeColor="text1"/>
          <w:sz w:val="24"/>
          <w:szCs w:val="24"/>
        </w:rPr>
        <w:t>監察院製表；資料來源：法務部</w:t>
      </w:r>
    </w:p>
    <w:sectPr w:rsidR="00D26DB5" w:rsidRPr="00630886" w:rsidSect="001A4E9C">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08E7" w:rsidRDefault="004708E7">
      <w:r>
        <w:separator/>
      </w:r>
    </w:p>
  </w:endnote>
  <w:endnote w:type="continuationSeparator" w:id="0">
    <w:p w:rsidR="004708E7" w:rsidRDefault="00470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F4A" w:rsidRDefault="00D27F4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F58BF">
      <w:rPr>
        <w:rStyle w:val="ac"/>
        <w:noProof/>
        <w:sz w:val="24"/>
      </w:rPr>
      <w:t>32</w:t>
    </w:r>
    <w:r>
      <w:rPr>
        <w:rStyle w:val="ac"/>
        <w:sz w:val="24"/>
      </w:rPr>
      <w:fldChar w:fldCharType="end"/>
    </w:r>
  </w:p>
  <w:p w:rsidR="00D27F4A" w:rsidRDefault="00D27F4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08E7" w:rsidRDefault="004708E7">
      <w:r>
        <w:separator/>
      </w:r>
    </w:p>
  </w:footnote>
  <w:footnote w:type="continuationSeparator" w:id="0">
    <w:p w:rsidR="004708E7" w:rsidRDefault="004708E7">
      <w:r>
        <w:continuationSeparator/>
      </w:r>
    </w:p>
  </w:footnote>
  <w:footnote w:id="1">
    <w:p w:rsidR="00D27F4A" w:rsidRPr="00834C2A" w:rsidRDefault="00D27F4A">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法務部法務部</w:t>
      </w:r>
      <w:r w:rsidRPr="00834C2A">
        <w:rPr>
          <w:color w:val="000000" w:themeColor="text1"/>
        </w:rPr>
        <w:t>110</w:t>
      </w:r>
      <w:r w:rsidRPr="00834C2A">
        <w:rPr>
          <w:rFonts w:hint="eastAsia"/>
          <w:color w:val="000000" w:themeColor="text1"/>
        </w:rPr>
        <w:t>年</w:t>
      </w:r>
      <w:r w:rsidRPr="00834C2A">
        <w:rPr>
          <w:color w:val="000000" w:themeColor="text1"/>
        </w:rPr>
        <w:t>4</w:t>
      </w:r>
      <w:r w:rsidRPr="00834C2A">
        <w:rPr>
          <w:rFonts w:hint="eastAsia"/>
          <w:color w:val="000000" w:themeColor="text1"/>
        </w:rPr>
        <w:t>月</w:t>
      </w:r>
      <w:r w:rsidRPr="00834C2A">
        <w:rPr>
          <w:color w:val="000000" w:themeColor="text1"/>
        </w:rPr>
        <w:t>21</w:t>
      </w:r>
      <w:r w:rsidRPr="00834C2A">
        <w:rPr>
          <w:rFonts w:hint="eastAsia"/>
          <w:color w:val="000000" w:themeColor="text1"/>
        </w:rPr>
        <w:t>日法矯字第</w:t>
      </w:r>
      <w:r w:rsidRPr="00834C2A">
        <w:rPr>
          <w:color w:val="000000" w:themeColor="text1"/>
        </w:rPr>
        <w:t>11001026440</w:t>
      </w:r>
      <w:r w:rsidRPr="00834C2A">
        <w:rPr>
          <w:rFonts w:hint="eastAsia"/>
          <w:color w:val="000000" w:themeColor="text1"/>
        </w:rPr>
        <w:t>號函。</w:t>
      </w:r>
    </w:p>
  </w:footnote>
  <w:footnote w:id="2">
    <w:p w:rsidR="00D27F4A" w:rsidRPr="00834C2A" w:rsidRDefault="00D27F4A">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法務部110年3月24日法矯署字第11004001600號函及該部110年5月11日法矯署字第11001036880號函。</w:t>
      </w:r>
    </w:p>
  </w:footnote>
  <w:footnote w:id="3">
    <w:p w:rsidR="00D27F4A" w:rsidRPr="00834C2A" w:rsidRDefault="00D27F4A">
      <w:pPr>
        <w:pStyle w:val="afc"/>
        <w:rPr>
          <w:color w:val="000000" w:themeColor="text1"/>
        </w:rPr>
      </w:pPr>
      <w:r w:rsidRPr="008F0AD7">
        <w:rPr>
          <w:rStyle w:val="afe"/>
        </w:rPr>
        <w:footnoteRef/>
      </w:r>
      <w:r w:rsidRPr="008F0AD7">
        <w:t xml:space="preserve"> </w:t>
      </w:r>
      <w:r w:rsidRPr="008F0AD7">
        <w:rPr>
          <w:rFonts w:hint="eastAsia"/>
        </w:rPr>
        <w:t>陳訴人110年1月28日指陳：「法務部矯正署綠島監獄收容人0082林○○遭管理員毆傷後請求驗傷遭稽延」。</w:t>
      </w:r>
    </w:p>
  </w:footnote>
  <w:footnote w:id="4">
    <w:p w:rsidR="00D27F4A" w:rsidRPr="00834C2A" w:rsidRDefault="00D27F4A">
      <w:pPr>
        <w:pStyle w:val="afc"/>
        <w:rPr>
          <w:color w:val="000000" w:themeColor="text1"/>
        </w:rPr>
      </w:pPr>
      <w:r w:rsidRPr="008F0AD7">
        <w:rPr>
          <w:rStyle w:val="afe"/>
        </w:rPr>
        <w:footnoteRef/>
      </w:r>
      <w:r w:rsidRPr="008F0AD7">
        <w:t xml:space="preserve"> </w:t>
      </w:r>
      <w:r w:rsidRPr="008F0AD7">
        <w:rPr>
          <w:rFonts w:hint="eastAsia"/>
        </w:rPr>
        <w:t>法務部110年4月21日法矯字第11001026440號函、法務部就本案詢問之書面說明。</w:t>
      </w:r>
    </w:p>
  </w:footnote>
  <w:footnote w:id="5">
    <w:p w:rsidR="00D27F4A" w:rsidRPr="00834C2A" w:rsidRDefault="00D27F4A">
      <w:pPr>
        <w:pStyle w:val="afc"/>
        <w:rPr>
          <w:color w:val="000000" w:themeColor="text1"/>
        </w:rPr>
      </w:pPr>
      <w:r w:rsidRPr="00834C2A">
        <w:rPr>
          <w:rStyle w:val="afe"/>
          <w:color w:val="000000" w:themeColor="text1"/>
        </w:rPr>
        <w:footnoteRef/>
      </w:r>
      <w:r w:rsidRPr="00834C2A">
        <w:rPr>
          <w:color w:val="000000" w:themeColor="text1"/>
        </w:rPr>
        <w:t xml:space="preserve"> 內政</w:t>
      </w:r>
      <w:r w:rsidRPr="00834C2A">
        <w:rPr>
          <w:rFonts w:hint="eastAsia"/>
          <w:color w:val="000000" w:themeColor="text1"/>
        </w:rPr>
        <w:t>部110年5月18日約詢說明資料。</w:t>
      </w:r>
    </w:p>
  </w:footnote>
  <w:footnote w:id="6">
    <w:p w:rsidR="00D27F4A" w:rsidRPr="00834C2A" w:rsidRDefault="00D27F4A">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中央選舉委員會110年5月11日中選務字第1100000742號函。</w:t>
      </w:r>
    </w:p>
  </w:footnote>
  <w:footnote w:id="7">
    <w:p w:rsidR="00D27F4A" w:rsidRPr="00834C2A" w:rsidRDefault="00D27F4A" w:rsidP="003700C1">
      <w:pPr>
        <w:pStyle w:val="afc"/>
        <w:rPr>
          <w:b/>
          <w:bCs/>
          <w:color w:val="000000" w:themeColor="text1"/>
        </w:rPr>
      </w:pPr>
      <w:r w:rsidRPr="00834C2A">
        <w:rPr>
          <w:rStyle w:val="afe"/>
          <w:color w:val="000000" w:themeColor="text1"/>
        </w:rPr>
        <w:footnoteRef/>
      </w:r>
      <w:r w:rsidRPr="00834C2A">
        <w:rPr>
          <w:color w:val="000000" w:themeColor="text1"/>
        </w:rPr>
        <w:t xml:space="preserve"> </w:t>
      </w:r>
      <w:r w:rsidRPr="00834C2A">
        <w:rPr>
          <w:b/>
          <w:bCs/>
          <w:color w:val="000000" w:themeColor="text1"/>
        </w:rPr>
        <w:t>受刑人也有公民參政權</w:t>
      </w:r>
    </w:p>
    <w:p w:rsidR="00D27F4A" w:rsidRPr="00834C2A" w:rsidRDefault="00D27F4A" w:rsidP="003700C1">
      <w:pPr>
        <w:pStyle w:val="afc"/>
        <w:rPr>
          <w:color w:val="000000" w:themeColor="text1"/>
        </w:rPr>
      </w:pPr>
      <w:r w:rsidRPr="00834C2A">
        <w:rPr>
          <w:color w:val="000000" w:themeColor="text1"/>
        </w:rPr>
        <w:t>首先要釐清的是，監所裡的收容人，除非是受到褫奪公權宣告的受刑人，否則公民參政權並不受到影響；至於受褫奪公權的受刑人，依刑法的規定，所剝奪的參政權有「為公務員之資格」、「公職候選人之資格」。在2006年修法之後，已不包括「行使選舉、罷免、創制、複決四權之資格」。換句話說，沒有任何法律，限制任何受刑人行使選舉權的資格，更不要說那些尚未被定罪的羈押被告。這也正是在2018年底九合一大選，可以看到陳前總統投票的原因。那麼，既然法律沒有限制，在監所的收容人為什麼不能投票？</w:t>
      </w:r>
    </w:p>
    <w:p w:rsidR="00D27F4A" w:rsidRPr="00834C2A" w:rsidRDefault="00D27F4A" w:rsidP="003700C1">
      <w:pPr>
        <w:pStyle w:val="afc"/>
        <w:rPr>
          <w:color w:val="000000" w:themeColor="text1"/>
        </w:rPr>
      </w:pPr>
      <w:r w:rsidRPr="00834C2A">
        <w:rPr>
          <w:color w:val="000000" w:themeColor="text1"/>
        </w:rPr>
        <w:t>關於這個問題，中選會曾在1980年函示：「監所人犯因案被羈押看守所者，其行動自由已受限制，其不得行使選舉權事所當然。」這段話是沿襲1954年司法行政部的見解，聽起來是這麼理所當然。意思是，不是政府不讓人犯投票，而是因為行動受限，自然無法行使選舉權。然而我們不禁要問，如果依循同一思惟，那麼剝奪行動自由的結果，難道也事所當然地因為無從外出就醫，而不得主張健康權嗎？那為什麼監所能在限制行動自由的前提下，另以設置醫院、戒護就醫、保外就醫等方式，維護收容人的健康權；而對於作為公民參政權之一的選舉權，就成為當然不得行使的結果？這樣「當然不可以」的行政行為，已經凌駕在憲法之上，逾越了憲法賦與的公民參政權。</w:t>
      </w:r>
    </w:p>
    <w:p w:rsidR="00D27F4A" w:rsidRPr="00834C2A" w:rsidRDefault="00D27F4A" w:rsidP="008C1C3B">
      <w:pPr>
        <w:pStyle w:val="afc"/>
        <w:rPr>
          <w:color w:val="000000" w:themeColor="text1"/>
        </w:rPr>
      </w:pPr>
      <w:r w:rsidRPr="00834C2A">
        <w:rPr>
          <w:color w:val="000000" w:themeColor="text1"/>
        </w:rPr>
        <w:t>另外一個法規問題是，「公職人員選舉罷免法」及「總統副總統選舉罷免法」定有「在籍投票」的限制。依該規定，投票必須在選舉人的戶籍地投票所進行。而依現行「矯正機關收容人戶籍管理要點」，在103年修正規定後，收容人已不強制遷入戶籍至矯正機關，也就是原則上收容人的戶籍仍在自己家中，部分無地址遷出等特別情形，戶籍才設於矯正機關。因此，由於「在籍投票」的規定，我們能夠理解，如果要在同一投票日戒護約六萬收容人外出投票，確實存在著現實上難以克服的困難。然而，對於戶籍設在矯正機關的收容人，在現行法令之下，如果依照選罷法的規定，就機關（構）、學校、公共場所或其他適當處所，分設投票所。那麼在監所設置投票所，即可認為屬於適當之處所，於法並無違背。行政機關如依法應作為而不作為，導致收容人的合法選舉權遭受剝奪，則顯然有消極不作為之違背法令情形。至於「在籍投票」的法律規定，是不是不當限制了收容人投票權之行使，而有違憲之虞，則屬於另一問題。</w:t>
      </w:r>
    </w:p>
    <w:p w:rsidR="00D27F4A" w:rsidRPr="00834C2A" w:rsidRDefault="00D27F4A" w:rsidP="008C1C3B">
      <w:pPr>
        <w:pStyle w:val="afc"/>
        <w:rPr>
          <w:color w:val="000000" w:themeColor="text1"/>
        </w:rPr>
      </w:pPr>
      <w:r w:rsidRPr="00834C2A">
        <w:rPr>
          <w:color w:val="000000" w:themeColor="text1"/>
        </w:rPr>
        <w:t>目前已有就全國性選舉推動「不在籍投票」的倡議，如能順利完成修法，則能使上述未設籍於矯正機關之收容人的投票方式獲得解決。然而在此之前，尤需先解決監所設立投票所之行政阻礙。否則即使移除了在籍投票的限制，收容人的投票權仍然無從落實。</w:t>
      </w:r>
    </w:p>
    <w:p w:rsidR="00D27F4A" w:rsidRPr="00834C2A" w:rsidRDefault="00D27F4A" w:rsidP="008C1C3B">
      <w:pPr>
        <w:pStyle w:val="afc"/>
        <w:rPr>
          <w:color w:val="000000" w:themeColor="text1"/>
        </w:rPr>
      </w:pPr>
      <w:r w:rsidRPr="00834C2A">
        <w:rPr>
          <w:color w:val="000000" w:themeColor="text1"/>
        </w:rPr>
        <w:t>「監獄行刑法」第一條開宗明義揭示，徒刑、拘役之執行，以使受刑人改悔向上，適於社會生活為目的。如果能使受刑人善盡公民責任，不正切合了適於社會生活的行刑目的嗎？由此觀察，如收容人願意行使投票權，矯正機關及選務機關本於行政責任及法規目的，應當是亟欲推行，而非消極地阻礙行使。劉家成／民間司法改革基金會義務律師</w:t>
      </w:r>
      <w:r w:rsidRPr="00834C2A">
        <w:rPr>
          <w:rFonts w:hint="eastAsia"/>
          <w:color w:val="000000" w:themeColor="text1"/>
        </w:rPr>
        <w:t>，2019.11.28.上報https://www.jrf.org.tw/articles/1765</w:t>
      </w:r>
    </w:p>
  </w:footnote>
  <w:footnote w:id="8">
    <w:p w:rsidR="00D27F4A" w:rsidRPr="00834C2A" w:rsidRDefault="00D27F4A">
      <w:pPr>
        <w:pStyle w:val="afc"/>
        <w:rPr>
          <w:color w:val="000000" w:themeColor="text1"/>
        </w:rPr>
      </w:pPr>
      <w:r w:rsidRPr="00834C2A">
        <w:rPr>
          <w:rStyle w:val="afe"/>
          <w:color w:val="000000" w:themeColor="text1"/>
        </w:rPr>
        <w:footnoteRef/>
      </w:r>
      <w:r w:rsidRPr="00834C2A">
        <w:rPr>
          <w:color w:val="000000" w:themeColor="text1"/>
        </w:rPr>
        <w:t xml:space="preserve"> 司改會發文詢問中選會後也了解到，即使是戶籍在監者，中選會也認為基於社會安全及信任，應該跟不在籍投票的修法一起規劃，而無法在監所裡面就讓受刑人投票。</w:t>
      </w:r>
    </w:p>
    <w:p w:rsidR="00D27F4A" w:rsidRPr="00834C2A" w:rsidRDefault="00D27F4A">
      <w:pPr>
        <w:pStyle w:val="afc"/>
        <w:rPr>
          <w:color w:val="000000" w:themeColor="text1"/>
        </w:rPr>
      </w:pPr>
      <w:r w:rsidRPr="00834C2A">
        <w:rPr>
          <w:color w:val="000000" w:themeColor="text1"/>
        </w:rPr>
        <w:t>司改會曾在2019年總統大選，及2020年罷免高雄市長選舉中協助個案向中選會及高雄選委會請求設置適當投票措施遭拒，近期已有其中一件個案窮盡救濟程序，已向大法官聲請釋憲。並有另一件確認訴訟進行中。</w:t>
      </w:r>
    </w:p>
    <w:p w:rsidR="00D27F4A" w:rsidRPr="00834C2A" w:rsidRDefault="00D27F4A" w:rsidP="00352018">
      <w:pPr>
        <w:pStyle w:val="afc"/>
        <w:numPr>
          <w:ilvl w:val="0"/>
          <w:numId w:val="60"/>
        </w:numPr>
        <w:rPr>
          <w:color w:val="000000" w:themeColor="text1"/>
        </w:rPr>
      </w:pPr>
      <w:r w:rsidRPr="00834C2A">
        <w:rPr>
          <w:color w:val="000000" w:themeColor="text1"/>
        </w:rPr>
        <w:t>2020-05-13 向高雄市選舉委員會請求設置適當投票措施</w:t>
      </w:r>
    </w:p>
    <w:p w:rsidR="00D27F4A" w:rsidRPr="00834C2A" w:rsidRDefault="00D27F4A" w:rsidP="00352018">
      <w:pPr>
        <w:pStyle w:val="afc"/>
        <w:numPr>
          <w:ilvl w:val="0"/>
          <w:numId w:val="60"/>
        </w:numPr>
        <w:rPr>
          <w:color w:val="000000" w:themeColor="text1"/>
        </w:rPr>
      </w:pPr>
      <w:r w:rsidRPr="00834C2A">
        <w:rPr>
          <w:color w:val="000000" w:themeColor="text1"/>
        </w:rPr>
        <w:t>2020-06-03 向高雄高等行政法院聲請定暫時處分</w:t>
      </w:r>
    </w:p>
    <w:p w:rsidR="00D27F4A" w:rsidRPr="00834C2A" w:rsidRDefault="00D27F4A" w:rsidP="00352018">
      <w:pPr>
        <w:pStyle w:val="afc"/>
        <w:numPr>
          <w:ilvl w:val="0"/>
          <w:numId w:val="60"/>
        </w:numPr>
        <w:rPr>
          <w:color w:val="000000" w:themeColor="text1"/>
        </w:rPr>
      </w:pPr>
      <w:r w:rsidRPr="00834C2A">
        <w:rPr>
          <w:color w:val="000000" w:themeColor="text1"/>
        </w:rPr>
        <w:t>2020-06-08 高雄高等行政法院駁回聲請</w:t>
      </w:r>
    </w:p>
    <w:p w:rsidR="00D27F4A" w:rsidRPr="00834C2A" w:rsidRDefault="00D27F4A" w:rsidP="00352018">
      <w:pPr>
        <w:pStyle w:val="afc"/>
        <w:numPr>
          <w:ilvl w:val="0"/>
          <w:numId w:val="60"/>
        </w:numPr>
        <w:rPr>
          <w:color w:val="000000" w:themeColor="text1"/>
        </w:rPr>
      </w:pPr>
      <w:r w:rsidRPr="00834C2A">
        <w:rPr>
          <w:color w:val="000000" w:themeColor="text1"/>
        </w:rPr>
        <w:t>2020-06-16 向最高行政法院抗告</w:t>
      </w:r>
    </w:p>
    <w:p w:rsidR="00D27F4A" w:rsidRPr="00834C2A" w:rsidRDefault="00D27F4A" w:rsidP="00352018">
      <w:pPr>
        <w:pStyle w:val="afc"/>
        <w:numPr>
          <w:ilvl w:val="0"/>
          <w:numId w:val="60"/>
        </w:numPr>
        <w:rPr>
          <w:color w:val="000000" w:themeColor="text1"/>
        </w:rPr>
      </w:pPr>
      <w:r w:rsidRPr="00834C2A">
        <w:rPr>
          <w:color w:val="000000" w:themeColor="text1"/>
        </w:rPr>
        <w:t>2020-07-14 最高行政法院駁回抗告</w:t>
      </w:r>
    </w:p>
    <w:p w:rsidR="00D27F4A" w:rsidRPr="00834C2A" w:rsidRDefault="00D27F4A" w:rsidP="00352018">
      <w:pPr>
        <w:pStyle w:val="afc"/>
        <w:numPr>
          <w:ilvl w:val="0"/>
          <w:numId w:val="60"/>
        </w:numPr>
        <w:rPr>
          <w:color w:val="000000" w:themeColor="text1"/>
        </w:rPr>
      </w:pPr>
      <w:r w:rsidRPr="00834C2A">
        <w:rPr>
          <w:color w:val="000000" w:themeColor="text1"/>
        </w:rPr>
        <w:t>2021-01-13 向大法官提出釋憲聲請</w:t>
      </w:r>
    </w:p>
    <w:p w:rsidR="00D27F4A" w:rsidRPr="00834C2A" w:rsidRDefault="00D27F4A" w:rsidP="008C1C3B">
      <w:pPr>
        <w:pStyle w:val="afc"/>
        <w:rPr>
          <w:color w:val="000000" w:themeColor="text1"/>
        </w:rPr>
      </w:pPr>
      <w:r w:rsidRPr="00834C2A">
        <w:rPr>
          <w:rFonts w:hint="eastAsia"/>
          <w:color w:val="000000" w:themeColor="text1"/>
        </w:rPr>
        <w:t>資料來源：</w:t>
      </w:r>
      <w:r w:rsidRPr="00834C2A">
        <w:rPr>
          <w:color w:val="000000" w:themeColor="text1"/>
        </w:rPr>
        <w:t>民間司法改革基金會</w:t>
      </w:r>
      <w:r w:rsidRPr="00834C2A">
        <w:rPr>
          <w:rFonts w:hint="eastAsia"/>
          <w:color w:val="000000" w:themeColor="text1"/>
        </w:rPr>
        <w:t>網站，2021.05.11.</w:t>
      </w:r>
      <w:r w:rsidRPr="00834C2A">
        <w:rPr>
          <w:color w:val="000000" w:themeColor="text1"/>
        </w:rPr>
        <w:t>https://www.jrf.org.tw/keywords/100</w:t>
      </w:r>
    </w:p>
  </w:footnote>
  <w:footnote w:id="9">
    <w:p w:rsidR="00D27F4A" w:rsidRPr="00834C2A" w:rsidRDefault="00D27F4A">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Ansi="標楷體" w:hint="eastAsia"/>
          <w:color w:val="000000" w:themeColor="text1"/>
        </w:rPr>
        <w:t>「</w:t>
      </w:r>
      <w:r w:rsidRPr="00834C2A">
        <w:rPr>
          <w:rFonts w:hint="eastAsia"/>
          <w:color w:val="000000" w:themeColor="text1"/>
        </w:rPr>
        <w:t>目前已無褫奪受刑人選舉權行使之制度，故監獄及看守所未設置投(開)票所，在無法源的依據下，實質上令受刑人或羈押中被告無法行使選舉權，其違憲處自甚為明顯。</w:t>
      </w:r>
      <w:r w:rsidRPr="00834C2A">
        <w:rPr>
          <w:rFonts w:hAnsi="標楷體" w:hint="eastAsia"/>
          <w:color w:val="000000" w:themeColor="text1"/>
        </w:rPr>
        <w:t>」</w:t>
      </w:r>
      <w:r w:rsidRPr="00834C2A">
        <w:rPr>
          <w:rFonts w:hint="eastAsia"/>
          <w:color w:val="000000" w:themeColor="text1"/>
        </w:rPr>
        <w:t>月旦法學教室.201107 (105期).元照出版有限公司出版，頁7。</w:t>
      </w:r>
    </w:p>
  </w:footnote>
  <w:footnote w:id="10">
    <w:p w:rsidR="00D27F4A" w:rsidRPr="00834C2A" w:rsidRDefault="00D27F4A" w:rsidP="004A1A48">
      <w:pPr>
        <w:pStyle w:val="afc"/>
        <w:rPr>
          <w:rFonts w:hAnsi="標楷體"/>
          <w:b/>
          <w:color w:val="000000" w:themeColor="text1"/>
          <w:u w:val="single"/>
        </w:rPr>
      </w:pPr>
      <w:r w:rsidRPr="00834C2A">
        <w:rPr>
          <w:rStyle w:val="afe"/>
          <w:color w:val="000000" w:themeColor="text1"/>
        </w:rPr>
        <w:footnoteRef/>
      </w:r>
      <w:r w:rsidRPr="00834C2A">
        <w:rPr>
          <w:color w:val="000000" w:themeColor="text1"/>
        </w:rPr>
        <w:t xml:space="preserve"> </w:t>
      </w:r>
      <w:r w:rsidRPr="00834C2A">
        <w:rPr>
          <w:b/>
          <w:color w:val="000000" w:themeColor="text1"/>
        </w:rPr>
        <w:t>選舉資格限制</w:t>
      </w:r>
      <w:r w:rsidRPr="00834C2A">
        <w:rPr>
          <w:rFonts w:hint="eastAsia"/>
          <w:color w:val="000000" w:themeColor="text1"/>
        </w:rPr>
        <w:t>：</w:t>
      </w:r>
      <w:r w:rsidRPr="00834C2A">
        <w:rPr>
          <w:rFonts w:hAnsi="標楷體"/>
          <w:color w:val="000000" w:themeColor="text1"/>
        </w:rPr>
        <w:t>……</w:t>
      </w:r>
      <w:r w:rsidRPr="00834C2A">
        <w:rPr>
          <w:rFonts w:hint="eastAsia"/>
          <w:color w:val="000000" w:themeColor="text1"/>
        </w:rPr>
        <w:t>。所謂「公民」在我國除指須年滿 20 歲之外，還要求必須是未被褫奪公權或未受禁治產宣告者。在褫奪公權部分，許多國家直接禁制罪犯之公權，如美國許多州禁止牢囚投票，只要判決定讞，即自動褫奪公權，美國若干州甚至禁止服刑期滿之重刑犯投票；但也有許多國家（如德法等大部分歐盟成員國）允許牢囚投票，不計刑期與罪種，這些歐洲國家將褫奪公權視為判刑以外之另一種處罰。另如愛爾蘭等國並不褫奪受刑人之公權，但由於囚犯無從進入投票所，故其公權實質上遭褫奪。加拿大則僅允許刑期兩年以下的罪囚投票，但 2002 年的邵偉對加拿大政府（Sauvé v.Canada）案中，加拿大最高法院判決此項限制違憲，因而在 2004 年加拿大選舉中，加國所有牢囚皆可投票。</w:t>
      </w:r>
      <w:r w:rsidRPr="00834C2A">
        <w:rPr>
          <w:b/>
          <w:color w:val="000000" w:themeColor="text1"/>
        </w:rPr>
        <w:t>我國參政權保障</w:t>
      </w:r>
      <w:r w:rsidRPr="00834C2A">
        <w:rPr>
          <w:rFonts w:hint="eastAsia"/>
          <w:b/>
          <w:color w:val="000000" w:themeColor="text1"/>
        </w:rPr>
        <w:t>：</w:t>
      </w:r>
      <w:r w:rsidRPr="00834C2A">
        <w:rPr>
          <w:rFonts w:hAnsi="標楷體"/>
          <w:color w:val="000000" w:themeColor="text1"/>
        </w:rPr>
        <w:t>……</w:t>
      </w:r>
      <w:r w:rsidRPr="00834C2A">
        <w:rPr>
          <w:rFonts w:hAnsi="標楷體" w:hint="eastAsia"/>
          <w:color w:val="000000" w:themeColor="text1"/>
        </w:rPr>
        <w:t>。直接民選的總統、國會與公投是臺灣政治自由民主的重要象徵，但從人權日益提升的趨勢來看，現行參政權保障在制度上仍有改進空間。</w:t>
      </w:r>
      <w:r w:rsidRPr="00834C2A">
        <w:rPr>
          <w:rFonts w:hAnsi="標楷體"/>
          <w:color w:val="000000" w:themeColor="text1"/>
        </w:rPr>
        <w:t>……，</w:t>
      </w:r>
      <w:r w:rsidRPr="00834C2A">
        <w:rPr>
          <w:rFonts w:hAnsi="標楷體"/>
          <w:b/>
          <w:color w:val="000000" w:themeColor="text1"/>
          <w:u w:val="single"/>
        </w:rPr>
        <w:t>從選舉平等原則來看，目前以戶籍為投票所在地的做法 也造成不公平現象</w:t>
      </w:r>
      <w:r w:rsidRPr="00834C2A">
        <w:rPr>
          <w:rFonts w:hAnsi="標楷體"/>
          <w:color w:val="000000" w:themeColor="text1"/>
        </w:rPr>
        <w:t>。</w:t>
      </w:r>
      <w:r w:rsidRPr="00834C2A">
        <w:rPr>
          <w:rFonts w:hAnsi="標楷體"/>
          <w:b/>
          <w:color w:val="000000" w:themeColor="text1"/>
          <w:u w:val="single"/>
        </w:rPr>
        <w:t>由於居住地與戶籍地不同的情形相當普遍，以戶籍為投票所在地的結果，造成公民在投票時的成本（時間、體力、金錢等）差異頗大，甚至戶籍在離島的公民有時因交通問題無</w:t>
      </w:r>
      <w:r w:rsidRPr="00834C2A">
        <w:rPr>
          <w:rFonts w:hAnsi="標楷體" w:hint="eastAsia"/>
          <w:b/>
          <w:color w:val="000000" w:themeColor="text1"/>
          <w:u w:val="single"/>
        </w:rPr>
        <w:t>法投票，這些都造成參政權保障上的缺失。因此，撇開對誰有利不利的問題，研議公平合理且能防止弊端的「不在籍投票」甚至「通</w:t>
      </w:r>
    </w:p>
    <w:p w:rsidR="00D27F4A" w:rsidRPr="00834C2A" w:rsidRDefault="00D27F4A" w:rsidP="004A1A48">
      <w:pPr>
        <w:pStyle w:val="afc"/>
        <w:rPr>
          <w:color w:val="000000" w:themeColor="text1"/>
        </w:rPr>
      </w:pPr>
      <w:r w:rsidRPr="00834C2A">
        <w:rPr>
          <w:rFonts w:hAnsi="標楷體" w:hint="eastAsia"/>
          <w:b/>
          <w:color w:val="000000" w:themeColor="text1"/>
          <w:u w:val="single"/>
        </w:rPr>
        <w:t>訊投票」實有其必要</w:t>
      </w:r>
      <w:r w:rsidRPr="00834C2A">
        <w:rPr>
          <w:rFonts w:hAnsi="標楷體" w:hint="eastAsia"/>
          <w:color w:val="000000" w:themeColor="text1"/>
        </w:rPr>
        <w:t>。</w:t>
      </w:r>
      <w:r w:rsidRPr="00834C2A">
        <w:rPr>
          <w:rFonts w:hint="eastAsia"/>
          <w:color w:val="000000" w:themeColor="text1"/>
        </w:rPr>
        <w:t>資料來源：李明峻(</w:t>
      </w:r>
      <w:r w:rsidRPr="00834C2A">
        <w:rPr>
          <w:color w:val="000000" w:themeColor="text1"/>
        </w:rPr>
        <w:t>日本京都大學法學碩士、博士；臺灣國際法學會秘書長</w:t>
      </w:r>
      <w:r w:rsidRPr="00834C2A">
        <w:rPr>
          <w:rFonts w:hint="eastAsia"/>
          <w:color w:val="000000" w:themeColor="text1"/>
        </w:rPr>
        <w:t>)，</w:t>
      </w:r>
      <w:r w:rsidRPr="00834C2A">
        <w:rPr>
          <w:color w:val="000000" w:themeColor="text1"/>
        </w:rPr>
        <w:t xml:space="preserve"> https://www.moj.gov.tw/Public/Files/201308/38261748950.pdf</w:t>
      </w:r>
    </w:p>
  </w:footnote>
  <w:footnote w:id="11">
    <w:p w:rsidR="00D27F4A" w:rsidRPr="00834C2A" w:rsidRDefault="00D27F4A" w:rsidP="00162EB5">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監獄行刑法有關規定（99年5月4日修正）：</w:t>
      </w:r>
    </w:p>
    <w:p w:rsidR="00D27F4A" w:rsidRPr="00834C2A" w:rsidRDefault="00D27F4A" w:rsidP="00162EB5">
      <w:pPr>
        <w:pStyle w:val="afc"/>
        <w:rPr>
          <w:color w:val="000000" w:themeColor="text1"/>
        </w:rPr>
      </w:pPr>
      <w:r w:rsidRPr="00834C2A">
        <w:rPr>
          <w:rFonts w:hint="eastAsia"/>
          <w:color w:val="000000" w:themeColor="text1"/>
        </w:rPr>
        <w:t>第37條規定：</w:t>
      </w:r>
    </w:p>
    <w:p w:rsidR="00D27F4A" w:rsidRPr="00834C2A" w:rsidRDefault="00D27F4A" w:rsidP="00162EB5">
      <w:pPr>
        <w:pStyle w:val="afc"/>
        <w:rPr>
          <w:color w:val="000000" w:themeColor="text1"/>
        </w:rPr>
      </w:pPr>
      <w:r w:rsidRPr="00834C2A">
        <w:rPr>
          <w:rFonts w:hint="eastAsia"/>
          <w:color w:val="000000" w:themeColor="text1"/>
        </w:rPr>
        <w:t>（第1項）對於受刑人，應施以教化。</w:t>
      </w:r>
    </w:p>
    <w:p w:rsidR="00D27F4A" w:rsidRPr="00834C2A" w:rsidRDefault="00D27F4A" w:rsidP="00162EB5">
      <w:pPr>
        <w:pStyle w:val="afc"/>
        <w:rPr>
          <w:color w:val="000000" w:themeColor="text1"/>
        </w:rPr>
      </w:pPr>
      <w:r w:rsidRPr="00834C2A">
        <w:rPr>
          <w:rFonts w:hint="eastAsia"/>
          <w:color w:val="000000" w:themeColor="text1"/>
        </w:rPr>
        <w:t>（第2項）前項施教，應依據受刑人入監時所調查之性行、學歷、經歷等狀況，分別予以集體、類別及個別之教誨，與初級、高級補習之教育。2</w:t>
      </w:r>
    </w:p>
    <w:p w:rsidR="00D27F4A" w:rsidRPr="00834C2A" w:rsidRDefault="00D27F4A" w:rsidP="00162EB5">
      <w:pPr>
        <w:pStyle w:val="afc"/>
        <w:rPr>
          <w:color w:val="000000" w:themeColor="text1"/>
        </w:rPr>
      </w:pPr>
      <w:r w:rsidRPr="00834C2A">
        <w:rPr>
          <w:rFonts w:hint="eastAsia"/>
          <w:color w:val="000000" w:themeColor="text1"/>
        </w:rPr>
        <w:t>第39條規定：</w:t>
      </w:r>
    </w:p>
    <w:p w:rsidR="00D27F4A" w:rsidRPr="00834C2A" w:rsidRDefault="00D27F4A" w:rsidP="00162EB5">
      <w:pPr>
        <w:pStyle w:val="afc"/>
        <w:rPr>
          <w:color w:val="000000" w:themeColor="text1"/>
        </w:rPr>
      </w:pPr>
      <w:r w:rsidRPr="00834C2A">
        <w:rPr>
          <w:rFonts w:hint="eastAsia"/>
          <w:color w:val="000000" w:themeColor="text1"/>
        </w:rPr>
        <w:t>（第1項）教化應注重國民道德及社會生活必需之知識與技能。</w:t>
      </w:r>
    </w:p>
    <w:p w:rsidR="00D27F4A" w:rsidRPr="00834C2A" w:rsidRDefault="00D27F4A" w:rsidP="00162EB5">
      <w:pPr>
        <w:pStyle w:val="afc"/>
        <w:rPr>
          <w:color w:val="000000" w:themeColor="text1"/>
        </w:rPr>
      </w:pPr>
      <w:r w:rsidRPr="00834C2A">
        <w:rPr>
          <w:rFonts w:hint="eastAsia"/>
          <w:color w:val="000000" w:themeColor="text1"/>
        </w:rPr>
        <w:t>（第2項）對於少年受刑人，應注意德育，陶冶品性，並施以社會生活必需之科學教育，及技能訓練。</w:t>
      </w:r>
    </w:p>
    <w:p w:rsidR="00D27F4A" w:rsidRPr="00834C2A" w:rsidRDefault="00D27F4A" w:rsidP="00162EB5">
      <w:pPr>
        <w:pStyle w:val="afc"/>
        <w:rPr>
          <w:color w:val="000000" w:themeColor="text1"/>
        </w:rPr>
      </w:pPr>
      <w:r w:rsidRPr="00834C2A">
        <w:rPr>
          <w:rFonts w:hint="eastAsia"/>
          <w:color w:val="000000" w:themeColor="text1"/>
        </w:rPr>
        <w:t>第41條規定：</w:t>
      </w:r>
    </w:p>
    <w:p w:rsidR="00D27F4A" w:rsidRPr="00834C2A" w:rsidRDefault="00D27F4A" w:rsidP="00162EB5">
      <w:pPr>
        <w:pStyle w:val="afc"/>
        <w:rPr>
          <w:color w:val="000000" w:themeColor="text1"/>
        </w:rPr>
      </w:pPr>
      <w:r w:rsidRPr="00834C2A">
        <w:rPr>
          <w:rFonts w:hint="eastAsia"/>
          <w:color w:val="000000" w:themeColor="text1"/>
        </w:rPr>
        <w:t>（第1項）教育每日二小時。</w:t>
      </w:r>
    </w:p>
    <w:p w:rsidR="00D27F4A" w:rsidRPr="00834C2A" w:rsidRDefault="00D27F4A" w:rsidP="00162EB5">
      <w:pPr>
        <w:pStyle w:val="afc"/>
        <w:rPr>
          <w:color w:val="000000" w:themeColor="text1"/>
        </w:rPr>
      </w:pPr>
      <w:r w:rsidRPr="00834C2A">
        <w:rPr>
          <w:rFonts w:hint="eastAsia"/>
          <w:color w:val="000000" w:themeColor="text1"/>
        </w:rPr>
        <w:t>（第2項）不滿二十五歲之受刑人，應施以國民基本教育。但有國民學校畢業以上之學歷者，不在此限。</w:t>
      </w:r>
    </w:p>
  </w:footnote>
  <w:footnote w:id="12">
    <w:p w:rsidR="00D27F4A" w:rsidRPr="00834C2A" w:rsidRDefault="00D27F4A" w:rsidP="008B7CF9">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司法院釋字第755號解釋許宗力大法官協同意見書摘要：</w:t>
      </w:r>
    </w:p>
    <w:p w:rsidR="00D27F4A" w:rsidRPr="00834C2A" w:rsidRDefault="00D27F4A" w:rsidP="008B7CF9">
      <w:pPr>
        <w:pStyle w:val="afc"/>
        <w:rPr>
          <w:rFonts w:ascii="Times New Roman"/>
          <w:color w:val="000000" w:themeColor="text1"/>
        </w:rPr>
      </w:pPr>
      <w:r w:rsidRPr="00834C2A">
        <w:rPr>
          <w:rFonts w:ascii="Times New Roman" w:hint="eastAsia"/>
          <w:color w:val="000000" w:themeColor="text1"/>
        </w:rPr>
        <w:t>1</w:t>
      </w:r>
      <w:r w:rsidRPr="00834C2A">
        <w:rPr>
          <w:rFonts w:ascii="Times New Roman" w:hint="eastAsia"/>
          <w:color w:val="000000" w:themeColor="text1"/>
        </w:rPr>
        <w:t>、受刑人除享有前述傳統的基本權外，晚近比較憲法上，甚至根據人性尊嚴與自由發展人格條款發展出受刑人「再社會化」（</w:t>
      </w:r>
      <w:r w:rsidRPr="00834C2A">
        <w:rPr>
          <w:rFonts w:ascii="Times New Roman" w:hint="eastAsia"/>
          <w:color w:val="000000" w:themeColor="text1"/>
        </w:rPr>
        <w:t>Resozialisierung</w:t>
      </w:r>
      <w:r w:rsidRPr="00834C2A">
        <w:rPr>
          <w:rFonts w:ascii="Times New Roman" w:hint="eastAsia"/>
          <w:color w:val="000000" w:themeColor="text1"/>
        </w:rPr>
        <w:t>）的憲法誡命。受刑人的「再社會化」，強調國家透過執行監禁等刑罰所欲達成的目的，並非使受刑人因「非人」生活感到痛苦，而對國家法律感到畏懼；也不是透過監禁，將其從「正常社會」予以隔離，讓一般人視而不見而感到安心。而是在於使受刑人改過自新並重新復歸社會（我國監獄行刑法第</w:t>
      </w:r>
      <w:r w:rsidRPr="00834C2A">
        <w:rPr>
          <w:rFonts w:ascii="Times New Roman" w:hint="eastAsia"/>
          <w:color w:val="000000" w:themeColor="text1"/>
        </w:rPr>
        <w:t>1</w:t>
      </w:r>
      <w:r w:rsidRPr="00834C2A">
        <w:rPr>
          <w:rFonts w:ascii="Times New Roman" w:hint="eastAsia"/>
          <w:color w:val="000000" w:themeColor="text1"/>
        </w:rPr>
        <w:t>條參照）。其內涵，具體而言，指國家應採取必要之措施，使受刑人培養出親近社會、適於社會生活的能力：其一方面得以理解為何應尊重他人、肯認他人價值與道德主體地位；另一方面，尋回生活目的與自我價值感，並有能力自立自強，在社會中自主發展有意義的生活。向來通說認為「再社會化」只是監獄行刑的政策目標，無關憲法要求。但細究「再社會化」的內涵，例如重建其自我價值及自主發展生活等等，皆與憲法維護人性尊嚴、保障個人主體性以及自由發展人格之意旨有深刻連結。「再社會化」因而提昇為公民與政治權利國際公約第</w:t>
      </w:r>
      <w:r w:rsidRPr="00834C2A">
        <w:rPr>
          <w:rFonts w:ascii="Times New Roman" w:hint="eastAsia"/>
          <w:color w:val="000000" w:themeColor="text1"/>
        </w:rPr>
        <w:t>10</w:t>
      </w:r>
      <w:r w:rsidRPr="00834C2A">
        <w:rPr>
          <w:rFonts w:ascii="Times New Roman" w:hint="eastAsia"/>
          <w:color w:val="000000" w:themeColor="text1"/>
        </w:rPr>
        <w:t>條第</w:t>
      </w:r>
      <w:r w:rsidRPr="00834C2A">
        <w:rPr>
          <w:rFonts w:ascii="Times New Roman" w:hint="eastAsia"/>
          <w:color w:val="000000" w:themeColor="text1"/>
        </w:rPr>
        <w:t>3</w:t>
      </w:r>
      <w:r w:rsidRPr="00834C2A">
        <w:rPr>
          <w:rFonts w:ascii="Times New Roman" w:hint="eastAsia"/>
          <w:color w:val="000000" w:themeColor="text1"/>
        </w:rPr>
        <w:t>項的保障內容，德國聯邦憲法法院也在多次裁判強調「再社會化」是源自人性尊嚴之保障的憲法誡命，國家有採取必要措施以協助受刑人培養回歸社會之能力的積極義務。雖然應採取何種措施，始滿足再社會化的憲法誡命，承認國家有一定的自由形成空間，但國家的措施如與「再社會化」的憲法誡命背道而馳，則可能被宣告違憲。</w:t>
      </w:r>
    </w:p>
    <w:p w:rsidR="00D27F4A" w:rsidRPr="00834C2A" w:rsidRDefault="00D27F4A" w:rsidP="008B7CF9">
      <w:pPr>
        <w:pStyle w:val="afc"/>
        <w:rPr>
          <w:rFonts w:ascii="Times New Roman"/>
          <w:color w:val="000000" w:themeColor="text1"/>
        </w:rPr>
      </w:pPr>
      <w:r w:rsidRPr="00834C2A">
        <w:rPr>
          <w:rFonts w:ascii="Times New Roman" w:hint="eastAsia"/>
          <w:color w:val="000000" w:themeColor="text1"/>
        </w:rPr>
        <w:t>2</w:t>
      </w:r>
      <w:r w:rsidRPr="00834C2A">
        <w:rPr>
          <w:rFonts w:ascii="Times New Roman"/>
          <w:color w:val="000000" w:themeColor="text1"/>
        </w:rPr>
        <w:t>、國家應採取必要之措施，使受刑人培養出親近社會、適於社會生活的能力：其一方面得以理解為何應尊重他人、肯認他人價值與道德主體地位；另一方面，尋回生活目的與自我價值感，並有能力自立自強，在社會中自主發展有意義的生活。</w:t>
      </w:r>
    </w:p>
    <w:p w:rsidR="00D27F4A" w:rsidRPr="00834C2A" w:rsidRDefault="00D27F4A" w:rsidP="008B7CF9">
      <w:pPr>
        <w:pStyle w:val="afc"/>
        <w:rPr>
          <w:color w:val="000000" w:themeColor="text1"/>
        </w:rPr>
      </w:pPr>
      <w:r w:rsidRPr="00834C2A">
        <w:rPr>
          <w:rFonts w:ascii="Times New Roman" w:hint="eastAsia"/>
          <w:color w:val="000000" w:themeColor="text1"/>
        </w:rPr>
        <w:t>3</w:t>
      </w:r>
      <w:r w:rsidRPr="00834C2A">
        <w:rPr>
          <w:rFonts w:ascii="Times New Roman"/>
          <w:color w:val="000000" w:themeColor="text1"/>
        </w:rPr>
        <w:t>、若</w:t>
      </w:r>
      <w:r w:rsidRPr="00834C2A">
        <w:rPr>
          <w:rFonts w:asciiTheme="minorEastAsia" w:hAnsiTheme="minorEastAsia" w:hint="eastAsia"/>
          <w:color w:val="000000" w:themeColor="text1"/>
        </w:rPr>
        <w:t>要維護受刑人之人性尊嚴、個人主體性及人格自由發展空間，監獄除了應改善整體設施與處遇外，對於具有特殊需求之受刑人，須有相應之彈性作法</w:t>
      </w:r>
      <w:r w:rsidRPr="00834C2A">
        <w:rPr>
          <w:rFonts w:hint="eastAsia"/>
          <w:color w:val="000000" w:themeColor="text1"/>
        </w:rPr>
        <w:t>。</w:t>
      </w:r>
    </w:p>
  </w:footnote>
  <w:footnote w:id="13">
    <w:p w:rsidR="00D27F4A" w:rsidRPr="00834C2A" w:rsidRDefault="00D27F4A" w:rsidP="008B7CF9">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受刑人作業實施辦法第3條：監督機關及監獄對作業項目之選定，宜考量經濟發展及市場供需狀況，徵詢勞動、產業或相關之公私立機關（構）、團體之意見後為之，並尋求其協助或合作。</w:t>
      </w:r>
    </w:p>
  </w:footnote>
  <w:footnote w:id="14">
    <w:p w:rsidR="00D27F4A" w:rsidRPr="00834C2A" w:rsidRDefault="00D27F4A" w:rsidP="008B7CF9">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監獄行刑法施行細則第36條規定（107年5月10日修正）：</w:t>
      </w:r>
    </w:p>
    <w:p w:rsidR="00D27F4A" w:rsidRPr="00834C2A" w:rsidRDefault="00D27F4A" w:rsidP="008B7CF9">
      <w:pPr>
        <w:pStyle w:val="afc"/>
        <w:rPr>
          <w:color w:val="000000" w:themeColor="text1"/>
        </w:rPr>
      </w:pPr>
      <w:r w:rsidRPr="00834C2A">
        <w:rPr>
          <w:rFonts w:hint="eastAsia"/>
          <w:color w:val="000000" w:themeColor="text1"/>
        </w:rPr>
        <w:t>（第1項）監獄作業，以訓練受刑人謀生技能，養成勤勞習慣，陶冶身心為目的。</w:t>
      </w:r>
    </w:p>
    <w:p w:rsidR="00D27F4A" w:rsidRPr="00834C2A" w:rsidRDefault="00D27F4A" w:rsidP="008B7CF9">
      <w:pPr>
        <w:pStyle w:val="afc"/>
        <w:rPr>
          <w:color w:val="000000" w:themeColor="text1"/>
        </w:rPr>
      </w:pPr>
      <w:r w:rsidRPr="00834C2A">
        <w:rPr>
          <w:rFonts w:hint="eastAsia"/>
          <w:color w:val="000000" w:themeColor="text1"/>
        </w:rPr>
        <w:t>（第2項）作業方式，以公辦為主，接受委託或承攬作業為輔。</w:t>
      </w:r>
    </w:p>
    <w:p w:rsidR="00D27F4A" w:rsidRPr="00834C2A" w:rsidRDefault="00D27F4A" w:rsidP="008B7CF9">
      <w:pPr>
        <w:pStyle w:val="afc"/>
        <w:rPr>
          <w:color w:val="000000" w:themeColor="text1"/>
        </w:rPr>
      </w:pPr>
      <w:r w:rsidRPr="00834C2A">
        <w:rPr>
          <w:rFonts w:hint="eastAsia"/>
          <w:color w:val="000000" w:themeColor="text1"/>
        </w:rPr>
        <w:t>（第3項）作業科目除配合作業目的外，應針對當地經濟環境及物品供求狀況，以及將來發展之趨向，妥為選定。</w:t>
      </w:r>
    </w:p>
    <w:p w:rsidR="00D27F4A" w:rsidRPr="00834C2A" w:rsidRDefault="00D27F4A" w:rsidP="008B7CF9">
      <w:pPr>
        <w:pStyle w:val="afc"/>
        <w:rPr>
          <w:color w:val="000000" w:themeColor="text1"/>
        </w:rPr>
      </w:pPr>
      <w:r w:rsidRPr="00834C2A">
        <w:rPr>
          <w:rFonts w:hint="eastAsia"/>
          <w:color w:val="000000" w:themeColor="text1"/>
        </w:rPr>
        <w:t>（第4項）作業課程，以作業時間及普通人平均工作量定之。作業教材，按科目分類編訂，並定明學習進度及考核標準。</w:t>
      </w:r>
    </w:p>
  </w:footnote>
  <w:footnote w:id="15">
    <w:p w:rsidR="00D27F4A" w:rsidRPr="00834C2A" w:rsidRDefault="00D27F4A" w:rsidP="008B7CF9">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監獄行刑法施行細則第37條規定（107年5月10日修正）：</w:t>
      </w:r>
    </w:p>
    <w:p w:rsidR="00D27F4A" w:rsidRPr="00834C2A" w:rsidRDefault="00D27F4A" w:rsidP="008B7CF9">
      <w:pPr>
        <w:pStyle w:val="afc"/>
        <w:rPr>
          <w:color w:val="000000" w:themeColor="text1"/>
        </w:rPr>
      </w:pPr>
      <w:r w:rsidRPr="00834C2A">
        <w:rPr>
          <w:rFonts w:hint="eastAsia"/>
          <w:color w:val="000000" w:themeColor="text1"/>
        </w:rPr>
        <w:t>（第1項）分配受刑人作業，應依其刑期、健康、教育程度、調查分類結果、原有職業技能、安全需要及將來謀生計畫定之。</w:t>
      </w:r>
    </w:p>
    <w:p w:rsidR="00D27F4A" w:rsidRPr="00834C2A" w:rsidRDefault="00D27F4A" w:rsidP="008B7CF9">
      <w:pPr>
        <w:pStyle w:val="afc"/>
        <w:rPr>
          <w:color w:val="000000" w:themeColor="text1"/>
        </w:rPr>
      </w:pPr>
      <w:r w:rsidRPr="00834C2A">
        <w:rPr>
          <w:rFonts w:hint="eastAsia"/>
          <w:color w:val="000000" w:themeColor="text1"/>
        </w:rPr>
        <w:t>（第2項）除法令別有規定或罹疾病、或基於戒護之安全，或因教化之理由者外，受刑人一律參加作業。分配作業後，非具有管教或安全上之需要，不得中途轉業。</w:t>
      </w:r>
    </w:p>
  </w:footnote>
  <w:footnote w:id="16">
    <w:p w:rsidR="00D27F4A" w:rsidRPr="00834C2A" w:rsidRDefault="00D27F4A" w:rsidP="008B7CF9">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監獄行刑法施行細則第40條規定（107年5月10日修正）：</w:t>
      </w:r>
    </w:p>
    <w:p w:rsidR="00D27F4A" w:rsidRPr="00834C2A" w:rsidRDefault="00D27F4A" w:rsidP="008B7CF9">
      <w:pPr>
        <w:pStyle w:val="afc"/>
        <w:rPr>
          <w:color w:val="000000" w:themeColor="text1"/>
        </w:rPr>
      </w:pPr>
      <w:r w:rsidRPr="00834C2A">
        <w:rPr>
          <w:rFonts w:hint="eastAsia"/>
          <w:color w:val="000000" w:themeColor="text1"/>
        </w:rPr>
        <w:t>（第1項）作業成品，應配合社會需要，注意其銷路。</w:t>
      </w:r>
    </w:p>
    <w:p w:rsidR="00D27F4A" w:rsidRPr="00834C2A" w:rsidRDefault="00D27F4A" w:rsidP="008B7CF9">
      <w:pPr>
        <w:pStyle w:val="afc"/>
        <w:rPr>
          <w:color w:val="000000" w:themeColor="text1"/>
        </w:rPr>
      </w:pPr>
      <w:r w:rsidRPr="00834C2A">
        <w:rPr>
          <w:rFonts w:hint="eastAsia"/>
          <w:color w:val="000000" w:themeColor="text1"/>
        </w:rPr>
        <w:t>（第2項）監獄得單獨或聯合設置成品推銷處所。</w:t>
      </w:r>
    </w:p>
  </w:footnote>
  <w:footnote w:id="17">
    <w:p w:rsidR="00D27F4A" w:rsidRPr="00834C2A" w:rsidRDefault="00D27F4A" w:rsidP="008B7CF9">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監獄行刑法施行細則第42條規定（107年5月10日修正）：監獄作業，應有通盤妥善之經營計畫，採用企業管理方法，並注意資產與人力之有效運用。</w:t>
      </w:r>
    </w:p>
  </w:footnote>
  <w:footnote w:id="18">
    <w:p w:rsidR="00D27F4A" w:rsidRPr="00834C2A" w:rsidRDefault="00D27F4A" w:rsidP="004C0342">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法務部110年6月11日補充說明資料。</w:t>
      </w:r>
    </w:p>
  </w:footnote>
  <w:footnote w:id="19">
    <w:p w:rsidR="00D27F4A" w:rsidRPr="00834C2A" w:rsidRDefault="00D27F4A" w:rsidP="0051501F">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根據美國犯罪心理學家 Von Hirschi 所提的社會控制理論：凡是與家庭較有聯繫的受刑人，偏差行為較少。這套理論曾在美國德州矯正局做過實證性研究，結果發現：透過懇親活動使實驗組的受刑人與家人有較多互動之機會，經過一年的實驗，研究者從受刑人的離婚率、與家人會面和通信次數、在監表現有無違規行為，以及管教人員配合互動關係等因素加以評定；實驗結果發現：藉著家人的互動關懷，確實使實驗組在相關變項中達到顯著地差異（TDC,1975）。同時，近來國內也有相關研究發現：包括受刑人違規行為與家庭關係及督導等方面，有非常密切的關係（陳慶安，民 82）與家人較有互動的受刑人，對監獄各項措施較滿意，生活適應較佳，焦慮恐懼不安的反應也較少（蔡田木，民 87）。資料來源：</w:t>
      </w:r>
      <w:r w:rsidRPr="00834C2A">
        <w:rPr>
          <w:color w:val="000000" w:themeColor="text1"/>
        </w:rPr>
        <w:t xml:space="preserve"> </w:t>
      </w:r>
      <w:hyperlink r:id="rId1" w:history="1">
        <w:r w:rsidRPr="00834C2A">
          <w:rPr>
            <w:rStyle w:val="ae"/>
            <w:color w:val="000000" w:themeColor="text1"/>
          </w:rPr>
          <w:t>http://www.ncyu.edu.tw/files/list/fec/%E5%B7%A5%E4%BD%9C%E6%9C%83%E5%A0%B1%E5%85%A7%E5%AE%B9.pdf</w:t>
        </w:r>
      </w:hyperlink>
      <w:r w:rsidRPr="00834C2A">
        <w:rPr>
          <w:rFonts w:hint="eastAsia"/>
          <w:color w:val="000000" w:themeColor="text1"/>
        </w:rPr>
        <w:t>，嘉義大學</w:t>
      </w:r>
    </w:p>
  </w:footnote>
  <w:footnote w:id="20">
    <w:p w:rsidR="00D27F4A" w:rsidRPr="00834C2A" w:rsidRDefault="00D27F4A" w:rsidP="00A0562D">
      <w:pPr>
        <w:pStyle w:val="afc"/>
        <w:rPr>
          <w:bCs/>
          <w:color w:val="000000" w:themeColor="text1"/>
        </w:rPr>
      </w:pPr>
      <w:r w:rsidRPr="00834C2A">
        <w:rPr>
          <w:rStyle w:val="afe"/>
          <w:color w:val="000000" w:themeColor="text1"/>
        </w:rPr>
        <w:footnoteRef/>
      </w:r>
      <w:r w:rsidRPr="00834C2A">
        <w:rPr>
          <w:color w:val="000000" w:themeColor="text1"/>
        </w:rPr>
        <w:t xml:space="preserve"> </w:t>
      </w:r>
      <w:r w:rsidRPr="00834C2A">
        <w:rPr>
          <w:bCs/>
          <w:color w:val="000000" w:themeColor="text1"/>
        </w:rPr>
        <w:t>矯治社會工作是指社會工作實施於矯治體系（correctional system）中。協助犯罪者自我了解，與他人建立關係，並擁有社會所期待的生活方式。在矯治體系中，社會工作員的角色是協助復健而不是懲罰（徐震、林萬億，1996）。運用社會工作專業知識與技巧，協助犯罪者自我省察、自我改變，重新塑造符合社會規範的行為，以便能夠回到社會成為社會所能接納的一個成員。一般而言，矯治社會工作實施的機構，包括各級法院、少年法庭、家事法 庭、少年觀護所、看守所、監獄、矯治學校，以及司法保護組織等（林勝義，1999）。就矯治機構社會工作而言，係指提供適當的矯治方案，依犯罪者的需要，提供補習</w:t>
      </w:r>
      <w:r w:rsidRPr="00834C2A">
        <w:rPr>
          <w:rFonts w:hint="eastAsia"/>
          <w:bCs/>
          <w:color w:val="000000" w:themeColor="text1"/>
        </w:rPr>
        <w:t>教育、個別諮商、團體諮商、假釋者的重建方案，以及出獄人的更生保護工作（林勝義，1999）。</w:t>
      </w:r>
    </w:p>
    <w:p w:rsidR="00D27F4A" w:rsidRPr="00834C2A" w:rsidRDefault="00D27F4A" w:rsidP="00A0562D">
      <w:pPr>
        <w:pStyle w:val="afc"/>
        <w:rPr>
          <w:bCs/>
          <w:color w:val="000000" w:themeColor="text1"/>
        </w:rPr>
      </w:pPr>
      <w:r w:rsidRPr="00834C2A">
        <w:rPr>
          <w:bCs/>
          <w:color w:val="000000" w:themeColor="text1"/>
        </w:rPr>
        <w:t>犯罪學研究顯示：犯罪人的家庭因素，包括家庭生活及家庭氣氛，係犯罪病理因素之根結。所以在監受刑人及期滿出獄或假釋者應實施有助家庭重建、家人關係、危機調適等教育訓練課程，正可幫助受刑人適應社會生活中的家庭生活，也是犯罪矯治機構中的矯正處遇重要環節。犯罪矯正的目標即是刑罰執行的最終方向，就是使出獄人返回社區，統整入社會。而家庭是社會最基本單位，人類生命來源，生活寄託所在，統整入社會，最重要的首</w:t>
      </w:r>
      <w:r w:rsidRPr="00834C2A">
        <w:rPr>
          <w:rFonts w:hint="eastAsia"/>
          <w:bCs/>
          <w:color w:val="000000" w:themeColor="text1"/>
        </w:rPr>
        <w:t>先應成功的統整入社會基本單位的家庭（周震歐，1998）。</w:t>
      </w:r>
    </w:p>
    <w:p w:rsidR="00D27F4A" w:rsidRPr="00834C2A" w:rsidRDefault="00D27F4A" w:rsidP="00A0562D">
      <w:pPr>
        <w:pStyle w:val="afc"/>
        <w:rPr>
          <w:color w:val="000000" w:themeColor="text1"/>
        </w:rPr>
      </w:pPr>
      <w:r w:rsidRPr="00834C2A">
        <w:rPr>
          <w:color w:val="000000" w:themeColor="text1"/>
        </w:rPr>
        <w:t>刑罰思潮已由威嚇報應走向教化、改善主義，對犯罪人進行各項輔導處遇措施，提供其自我改善的機會乃各先進國家矯正實務的一致目標（林茂榮、楊士隆，2002）。從社會工作理論與實務的角度來分析家庭支持方案的意涵顯示，矯治工作應有更為寬廣的思維，以能在預防與矯治犯罪問題上有新的作法與成效。江振亨</w:t>
      </w:r>
      <w:r w:rsidRPr="00834C2A">
        <w:rPr>
          <w:rFonts w:hint="eastAsia"/>
          <w:color w:val="000000" w:themeColor="text1"/>
        </w:rPr>
        <w:t>，</w:t>
      </w:r>
      <w:r w:rsidRPr="00834C2A">
        <w:rPr>
          <w:color w:val="000000" w:themeColor="text1"/>
        </w:rPr>
        <w:t>「從</w:t>
      </w:r>
      <w:r w:rsidRPr="00834C2A">
        <w:rPr>
          <w:rFonts w:hAnsi="標楷體" w:hint="eastAsia"/>
          <w:color w:val="000000" w:themeColor="text1"/>
        </w:rPr>
        <w:t>『</w:t>
      </w:r>
      <w:r w:rsidRPr="00834C2A">
        <w:rPr>
          <w:color w:val="000000" w:themeColor="text1"/>
        </w:rPr>
        <w:t>受刑人家庭支持方案</w:t>
      </w:r>
      <w:r w:rsidRPr="00834C2A">
        <w:rPr>
          <w:rFonts w:hAnsi="標楷體" w:hint="eastAsia"/>
          <w:color w:val="000000" w:themeColor="text1"/>
        </w:rPr>
        <w:t>』</w:t>
      </w:r>
      <w:r w:rsidRPr="00834C2A">
        <w:rPr>
          <w:color w:val="000000" w:themeColor="text1"/>
        </w:rPr>
        <w:t>模式談社會工作理念在矯治機構之運用」</w:t>
      </w:r>
      <w:r w:rsidRPr="00834C2A">
        <w:rPr>
          <w:rFonts w:hint="eastAsia"/>
          <w:color w:val="000000" w:themeColor="text1"/>
        </w:rPr>
        <w:t>，</w:t>
      </w:r>
      <w:r w:rsidRPr="00834C2A">
        <w:rPr>
          <w:color w:val="000000" w:themeColor="text1"/>
        </w:rPr>
        <w:t>社區發展季刊</w:t>
      </w:r>
      <w:r w:rsidRPr="00834C2A">
        <w:rPr>
          <w:rFonts w:hint="eastAsia"/>
          <w:color w:val="000000" w:themeColor="text1"/>
        </w:rPr>
        <w:t>，</w:t>
      </w:r>
      <w:r w:rsidRPr="00834C2A">
        <w:rPr>
          <w:color w:val="000000" w:themeColor="text1"/>
        </w:rPr>
        <w:t>103期</w:t>
      </w:r>
      <w:r w:rsidRPr="00834C2A">
        <w:rPr>
          <w:rFonts w:hint="eastAsia"/>
          <w:color w:val="000000" w:themeColor="text1"/>
        </w:rPr>
        <w:t>，頁276-277，頁282-283，92年9月。</w:t>
      </w:r>
    </w:p>
  </w:footnote>
  <w:footnote w:id="21">
    <w:p w:rsidR="00D27F4A" w:rsidRPr="00834C2A" w:rsidRDefault="00D27F4A">
      <w:pPr>
        <w:pStyle w:val="afc"/>
        <w:rPr>
          <w:color w:val="000000" w:themeColor="text1"/>
        </w:rPr>
      </w:pPr>
      <w:r w:rsidRPr="00834C2A">
        <w:rPr>
          <w:rStyle w:val="afe"/>
          <w:color w:val="000000" w:themeColor="text1"/>
        </w:rPr>
        <w:footnoteRef/>
      </w:r>
      <w:r w:rsidRPr="00834C2A">
        <w:rPr>
          <w:color w:val="000000" w:themeColor="text1"/>
        </w:rPr>
        <w:t xml:space="preserve"> 「在監獄裡，教誨師的角色如同媽媽，負責安撫及引導受刑人；戒護員像是爸爸，藉著管教來改變受刑人的生活習慣，兩個角色同等重要。」矯正署官員用最淺白的方式解釋教化和戒護之間的差別。「教誨師隸屬於教化科，隨著不同的矯正機構也會改變稱謂，例如戒治所稱之為『輔導員』，少輔院則叫『導師』。而社工師或心理師也被歸類為廣義教化人員。」矯正署官員說道。教誨師是主導教化的關鍵，但人力卻只占了監所人力極小一部分。根據矯正署近七年來（二</w:t>
      </w:r>
      <w:r w:rsidRPr="00834C2A">
        <w:rPr>
          <w:color w:val="000000" w:themeColor="text1"/>
        </w:rPr>
        <w:t>○</w:t>
      </w:r>
      <w:r w:rsidRPr="00834C2A">
        <w:rPr>
          <w:color w:val="000000" w:themeColor="text1"/>
        </w:rPr>
        <w:t>一二到一八年）的平均數字顯示，監獄受刑人約五七五</w:t>
      </w:r>
      <w:r w:rsidRPr="00834C2A">
        <w:rPr>
          <w:color w:val="000000" w:themeColor="text1"/>
        </w:rPr>
        <w:t>○○</w:t>
      </w:r>
      <w:r w:rsidRPr="00834C2A">
        <w:rPr>
          <w:color w:val="000000" w:themeColor="text1"/>
        </w:rPr>
        <w:t>人，但教誨師卻只有一八三個，換算下來，每個人至少得應付三一四人。矯正官員說，就算加入社工和心理師等廣義的教化人力，每個教誨師平時得應付的個案還是介於二五</w:t>
      </w:r>
      <w:r w:rsidRPr="00834C2A">
        <w:rPr>
          <w:color w:val="000000" w:themeColor="text1"/>
        </w:rPr>
        <w:t>○</w:t>
      </w:r>
      <w:r w:rsidRPr="00834C2A">
        <w:rPr>
          <w:color w:val="000000" w:themeColor="text1"/>
        </w:rPr>
        <w:t>到三</w:t>
      </w:r>
      <w:r w:rsidRPr="00834C2A">
        <w:rPr>
          <w:color w:val="000000" w:themeColor="text1"/>
        </w:rPr>
        <w:t>○○</w:t>
      </w:r>
      <w:r w:rsidRPr="00834C2A">
        <w:rPr>
          <w:color w:val="000000" w:themeColor="text1"/>
        </w:rPr>
        <w:t>人之間，這依舊是天文數字。「在監獄人手不足的情況下，不少教誨師被派去處理其他業務。」矯正署官員說，在真實的監獄生活裡，教化缺口絕對比帳面上更嚴重。</w:t>
      </w:r>
      <w:r w:rsidRPr="00834C2A">
        <w:rPr>
          <w:rFonts w:hint="eastAsia"/>
          <w:b/>
          <w:color w:val="000000" w:themeColor="text1"/>
        </w:rPr>
        <w:t>補足人力才是治本之道：</w:t>
      </w:r>
      <w:r w:rsidRPr="00834C2A">
        <w:rPr>
          <w:rFonts w:hint="eastAsia"/>
          <w:color w:val="000000" w:themeColor="text1"/>
        </w:rPr>
        <w:t>「巧婦難為無米之炊」，法界人士說，要教化受刑人沒有強效藥，補足教化人力應該是唯一的治本之道。資料來源：</w:t>
      </w:r>
      <w:r w:rsidRPr="00834C2A">
        <w:rPr>
          <w:rFonts w:hAnsi="標楷體" w:hint="eastAsia"/>
          <w:color w:val="000000" w:themeColor="text1"/>
        </w:rPr>
        <w:t>「</w:t>
      </w:r>
      <w:r w:rsidRPr="00834C2A">
        <w:rPr>
          <w:color w:val="000000" w:themeColor="text1"/>
        </w:rPr>
        <w:t>新新聞》教誨師1抵300，難馴服受刑人</w:t>
      </w:r>
      <w:r w:rsidRPr="00834C2A">
        <w:rPr>
          <w:rFonts w:hAnsi="標楷體" w:hint="eastAsia"/>
          <w:color w:val="000000" w:themeColor="text1"/>
        </w:rPr>
        <w:t>」，</w:t>
      </w:r>
      <w:r w:rsidRPr="00834C2A">
        <w:rPr>
          <w:rFonts w:hint="eastAsia"/>
          <w:color w:val="000000" w:themeColor="text1"/>
        </w:rPr>
        <w:t>風傳媒，</w:t>
      </w:r>
      <w:r w:rsidRPr="00834C2A">
        <w:rPr>
          <w:color w:val="000000" w:themeColor="text1"/>
        </w:rPr>
        <w:t>2019-06-26</w:t>
      </w:r>
      <w:r w:rsidRPr="00834C2A">
        <w:rPr>
          <w:rFonts w:hint="eastAsia"/>
          <w:color w:val="000000" w:themeColor="text1"/>
        </w:rPr>
        <w:t>，</w:t>
      </w:r>
      <w:r w:rsidRPr="00834C2A">
        <w:rPr>
          <w:color w:val="000000" w:themeColor="text1"/>
        </w:rPr>
        <w:t>https://www.storm.mg/article/1424761</w:t>
      </w:r>
      <w:r w:rsidRPr="00834C2A">
        <w:rPr>
          <w:rFonts w:hint="eastAsia"/>
          <w:color w:val="000000" w:themeColor="text1"/>
        </w:rPr>
        <w:t>。</w:t>
      </w:r>
    </w:p>
  </w:footnote>
  <w:footnote w:id="22">
    <w:p w:rsidR="00D27F4A" w:rsidRPr="00834C2A" w:rsidRDefault="00D27F4A">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教化輔導未來努力方向：一、引進各類矯正處遇技術，提升教誨教育成效。二、</w:t>
      </w:r>
      <w:r w:rsidRPr="00834C2A">
        <w:rPr>
          <w:rFonts w:hint="eastAsia"/>
          <w:b/>
          <w:color w:val="000000" w:themeColor="text1"/>
          <w:u w:val="single"/>
        </w:rPr>
        <w:t>增加教化輔導人力，以增加教誨時間與次數</w:t>
      </w:r>
      <w:r w:rsidRPr="00834C2A">
        <w:rPr>
          <w:rFonts w:hint="eastAsia"/>
          <w:color w:val="000000" w:themeColor="text1"/>
        </w:rPr>
        <w:t>。三、訂定教誨師評比與考核標準。四、培育教化人才，提升專業能力。五、編撰統一教化教材。六、廣泛用用國際資源，蒐集最新教化資訊。資料來源：黃徵男，賴擁連，</w:t>
      </w:r>
      <w:r w:rsidRPr="00834C2A">
        <w:rPr>
          <w:rFonts w:hAnsi="標楷體" w:hint="eastAsia"/>
          <w:color w:val="000000" w:themeColor="text1"/>
        </w:rPr>
        <w:t>《</w:t>
      </w:r>
      <w:r w:rsidRPr="00834C2A">
        <w:rPr>
          <w:rFonts w:hint="eastAsia"/>
          <w:color w:val="000000" w:themeColor="text1"/>
        </w:rPr>
        <w:t>21世紀監獄學理論實務與對策</w:t>
      </w:r>
      <w:r w:rsidRPr="00834C2A">
        <w:rPr>
          <w:rFonts w:hAnsi="標楷體" w:hint="eastAsia"/>
          <w:color w:val="000000" w:themeColor="text1"/>
        </w:rPr>
        <w:t>》，第六章教化輔導業務之介紹與成效，頁156-158，</w:t>
      </w:r>
      <w:r w:rsidRPr="00834C2A">
        <w:rPr>
          <w:rFonts w:hint="eastAsia"/>
          <w:color w:val="000000" w:themeColor="text1"/>
        </w:rPr>
        <w:t>新保成出版社，出版日期：2015/09/19。</w:t>
      </w:r>
    </w:p>
  </w:footnote>
  <w:footnote w:id="23">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曼德拉規則第59條：應盡可能將囚犯分配至接近其家庭或恢復社會生活的地點的監獄。</w:t>
      </w:r>
    </w:p>
  </w:footnote>
  <w:footnote w:id="24">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保護所有遭受任何形式拘留或監禁的人的原則第20條規定：如經被拘留人或被監禁人請求，在可能情形下，應將其拘禁在其通常住所的合理距離內的拘留或監禁處所。</w:t>
      </w:r>
    </w:p>
  </w:footnote>
  <w:footnote w:id="25">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監獄受刑人移監作業辦法第10條規定：</w:t>
      </w:r>
    </w:p>
    <w:p w:rsidR="00D27F4A" w:rsidRPr="00834C2A" w:rsidRDefault="00D27F4A" w:rsidP="001A4E9C">
      <w:pPr>
        <w:pStyle w:val="afc"/>
        <w:rPr>
          <w:color w:val="000000" w:themeColor="text1"/>
        </w:rPr>
      </w:pPr>
      <w:r w:rsidRPr="00834C2A">
        <w:rPr>
          <w:rFonts w:hint="eastAsia"/>
          <w:color w:val="000000" w:themeColor="text1"/>
        </w:rPr>
        <w:t>（第1項）監獄依第八條第一項第一款及第二款陳報之移監案件，監督機關經審查符合下列各款規定者，得核准移送指定之監獄：</w:t>
      </w:r>
    </w:p>
    <w:p w:rsidR="00D27F4A" w:rsidRPr="00834C2A" w:rsidRDefault="00D27F4A" w:rsidP="001A4E9C">
      <w:pPr>
        <w:pStyle w:val="afc"/>
        <w:rPr>
          <w:color w:val="000000" w:themeColor="text1"/>
        </w:rPr>
      </w:pPr>
      <w:r w:rsidRPr="00834C2A">
        <w:rPr>
          <w:rFonts w:hint="eastAsia"/>
          <w:color w:val="000000" w:themeColor="text1"/>
        </w:rPr>
        <w:t>一、受刑人符合指定之監獄收容標準。</w:t>
      </w:r>
    </w:p>
    <w:p w:rsidR="00D27F4A" w:rsidRPr="00834C2A" w:rsidRDefault="00D27F4A" w:rsidP="001A4E9C">
      <w:pPr>
        <w:pStyle w:val="afc"/>
        <w:rPr>
          <w:color w:val="000000" w:themeColor="text1"/>
        </w:rPr>
      </w:pPr>
      <w:r w:rsidRPr="00834C2A">
        <w:rPr>
          <w:rFonts w:hint="eastAsia"/>
          <w:color w:val="000000" w:themeColor="text1"/>
        </w:rPr>
        <w:t>二、指定之監獄收容人數未逾核定容額。</w:t>
      </w:r>
    </w:p>
    <w:p w:rsidR="00D27F4A" w:rsidRPr="00834C2A" w:rsidRDefault="00D27F4A" w:rsidP="001A4E9C">
      <w:pPr>
        <w:pStyle w:val="afc"/>
        <w:rPr>
          <w:color w:val="000000" w:themeColor="text1"/>
        </w:rPr>
      </w:pPr>
      <w:r w:rsidRPr="00834C2A">
        <w:rPr>
          <w:rFonts w:hint="eastAsia"/>
          <w:color w:val="000000" w:themeColor="text1"/>
        </w:rPr>
        <w:t>三、本監與指定之監獄非屬同一直轄市、縣（市）。</w:t>
      </w:r>
    </w:p>
    <w:p w:rsidR="00D27F4A" w:rsidRPr="00834C2A" w:rsidRDefault="00D27F4A" w:rsidP="001A4E9C">
      <w:pPr>
        <w:pStyle w:val="afc"/>
        <w:rPr>
          <w:color w:val="000000" w:themeColor="text1"/>
        </w:rPr>
      </w:pPr>
      <w:r w:rsidRPr="00834C2A">
        <w:rPr>
          <w:rFonts w:hint="eastAsia"/>
          <w:color w:val="000000" w:themeColor="text1"/>
        </w:rPr>
        <w:t>四、指定之監獄無本法第十七條第二項第四款所定情形。</w:t>
      </w:r>
    </w:p>
    <w:p w:rsidR="00D27F4A" w:rsidRPr="00834C2A" w:rsidRDefault="00D27F4A" w:rsidP="001A4E9C">
      <w:pPr>
        <w:pStyle w:val="afc"/>
        <w:rPr>
          <w:color w:val="000000" w:themeColor="text1"/>
        </w:rPr>
      </w:pPr>
      <w:r w:rsidRPr="00834C2A">
        <w:rPr>
          <w:rFonts w:hint="eastAsia"/>
          <w:color w:val="000000" w:themeColor="text1"/>
        </w:rPr>
        <w:t>（第2項）受刑人因指定之監獄不符前項第一款、第二款或第四款之情形者，監督機關得依其意願，核准移送與指定之監獄在同一地區之其他監獄。</w:t>
      </w:r>
    </w:p>
    <w:p w:rsidR="00D27F4A" w:rsidRPr="00834C2A" w:rsidRDefault="00D27F4A" w:rsidP="001A4E9C">
      <w:pPr>
        <w:pStyle w:val="afc"/>
        <w:rPr>
          <w:color w:val="000000" w:themeColor="text1"/>
        </w:rPr>
      </w:pPr>
      <w:r w:rsidRPr="00834C2A">
        <w:rPr>
          <w:rFonts w:hint="eastAsia"/>
          <w:color w:val="000000" w:themeColor="text1"/>
        </w:rPr>
        <w:t>（第3項）前項之同一地區劃分表，由監督機關核定之。</w:t>
      </w:r>
    </w:p>
  </w:footnote>
  <w:footnote w:id="26">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監獄行刑法有關規定（99年5月4日修正）：</w:t>
      </w:r>
    </w:p>
    <w:p w:rsidR="00D27F4A" w:rsidRPr="00834C2A" w:rsidRDefault="00D27F4A" w:rsidP="001A4E9C">
      <w:pPr>
        <w:pStyle w:val="afc"/>
        <w:rPr>
          <w:color w:val="000000" w:themeColor="text1"/>
        </w:rPr>
      </w:pPr>
      <w:r w:rsidRPr="00834C2A">
        <w:rPr>
          <w:rFonts w:hint="eastAsia"/>
          <w:color w:val="000000" w:themeColor="text1"/>
        </w:rPr>
        <w:t>第37條規定：</w:t>
      </w:r>
    </w:p>
    <w:p w:rsidR="00D27F4A" w:rsidRPr="00834C2A" w:rsidRDefault="00D27F4A" w:rsidP="001A4E9C">
      <w:pPr>
        <w:pStyle w:val="afc"/>
        <w:rPr>
          <w:color w:val="000000" w:themeColor="text1"/>
        </w:rPr>
      </w:pPr>
      <w:r w:rsidRPr="00834C2A">
        <w:rPr>
          <w:rFonts w:hint="eastAsia"/>
          <w:color w:val="000000" w:themeColor="text1"/>
        </w:rPr>
        <w:t>（第1項）對於受刑人，應施以教化。</w:t>
      </w:r>
    </w:p>
    <w:p w:rsidR="00D27F4A" w:rsidRPr="00834C2A" w:rsidRDefault="00D27F4A" w:rsidP="001A4E9C">
      <w:pPr>
        <w:pStyle w:val="afc"/>
        <w:rPr>
          <w:color w:val="000000" w:themeColor="text1"/>
        </w:rPr>
      </w:pPr>
      <w:r w:rsidRPr="00834C2A">
        <w:rPr>
          <w:rFonts w:hint="eastAsia"/>
          <w:color w:val="000000" w:themeColor="text1"/>
        </w:rPr>
        <w:t>（第2項）前項施教，應依據受刑人入監時所調查之性行、學歷、經歷等狀況，分別予以集體、類別及個別之教誨，與初級、高級補習之教育。</w:t>
      </w:r>
    </w:p>
    <w:p w:rsidR="00D27F4A" w:rsidRPr="00834C2A" w:rsidRDefault="00D27F4A" w:rsidP="001A4E9C">
      <w:pPr>
        <w:pStyle w:val="afc"/>
        <w:rPr>
          <w:color w:val="000000" w:themeColor="text1"/>
        </w:rPr>
      </w:pPr>
      <w:r w:rsidRPr="00834C2A">
        <w:rPr>
          <w:rFonts w:hint="eastAsia"/>
          <w:color w:val="000000" w:themeColor="text1"/>
        </w:rPr>
        <w:t>第39條規定：</w:t>
      </w:r>
    </w:p>
    <w:p w:rsidR="00D27F4A" w:rsidRPr="00834C2A" w:rsidRDefault="00D27F4A" w:rsidP="001A4E9C">
      <w:pPr>
        <w:pStyle w:val="afc"/>
        <w:rPr>
          <w:color w:val="000000" w:themeColor="text1"/>
        </w:rPr>
      </w:pPr>
      <w:r w:rsidRPr="00834C2A">
        <w:rPr>
          <w:rFonts w:hint="eastAsia"/>
          <w:color w:val="000000" w:themeColor="text1"/>
        </w:rPr>
        <w:t>（第1項）教化應注重國民道德及社會生活必需之知識與技能。</w:t>
      </w:r>
    </w:p>
    <w:p w:rsidR="00D27F4A" w:rsidRPr="00834C2A" w:rsidRDefault="00D27F4A" w:rsidP="001A4E9C">
      <w:pPr>
        <w:pStyle w:val="afc"/>
        <w:rPr>
          <w:color w:val="000000" w:themeColor="text1"/>
        </w:rPr>
      </w:pPr>
      <w:r w:rsidRPr="00834C2A">
        <w:rPr>
          <w:rFonts w:hint="eastAsia"/>
          <w:color w:val="000000" w:themeColor="text1"/>
        </w:rPr>
        <w:t>（第2項）對於少年受刑人，應注意德育，陶冶品性，並施以社會生活必需之科學教育，及技能訓練。</w:t>
      </w:r>
    </w:p>
    <w:p w:rsidR="00D27F4A" w:rsidRPr="00834C2A" w:rsidRDefault="00D27F4A" w:rsidP="001A4E9C">
      <w:pPr>
        <w:pStyle w:val="afc"/>
        <w:rPr>
          <w:color w:val="000000" w:themeColor="text1"/>
        </w:rPr>
      </w:pPr>
      <w:r w:rsidRPr="00834C2A">
        <w:rPr>
          <w:rFonts w:hint="eastAsia"/>
          <w:color w:val="000000" w:themeColor="text1"/>
        </w:rPr>
        <w:t>第41條規定：</w:t>
      </w:r>
    </w:p>
    <w:p w:rsidR="00D27F4A" w:rsidRPr="00834C2A" w:rsidRDefault="00D27F4A" w:rsidP="001A4E9C">
      <w:pPr>
        <w:pStyle w:val="afc"/>
        <w:rPr>
          <w:color w:val="000000" w:themeColor="text1"/>
        </w:rPr>
      </w:pPr>
      <w:r w:rsidRPr="00834C2A">
        <w:rPr>
          <w:rFonts w:hint="eastAsia"/>
          <w:color w:val="000000" w:themeColor="text1"/>
        </w:rPr>
        <w:t>（第1項）教育每日二小時。</w:t>
      </w:r>
    </w:p>
    <w:p w:rsidR="00D27F4A" w:rsidRPr="00834C2A" w:rsidRDefault="00D27F4A" w:rsidP="001A4E9C">
      <w:pPr>
        <w:pStyle w:val="afc"/>
        <w:rPr>
          <w:color w:val="000000" w:themeColor="text1"/>
        </w:rPr>
      </w:pPr>
      <w:r w:rsidRPr="00834C2A">
        <w:rPr>
          <w:rFonts w:hint="eastAsia"/>
          <w:color w:val="000000" w:themeColor="text1"/>
        </w:rPr>
        <w:t>（第2項）不滿二十五歲之受刑人，應施以國民基本教育。但有國民學校畢業以上之學歷者，不在此限。</w:t>
      </w:r>
    </w:p>
  </w:footnote>
  <w:footnote w:id="27">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司法院釋字第755號解釋許宗力大法官協同意見書摘要：</w:t>
      </w:r>
    </w:p>
    <w:p w:rsidR="00D27F4A" w:rsidRPr="00834C2A" w:rsidRDefault="00D27F4A" w:rsidP="001A4E9C">
      <w:pPr>
        <w:pStyle w:val="afc"/>
        <w:ind w:left="330" w:hangingChars="150" w:hanging="330"/>
        <w:rPr>
          <w:rFonts w:ascii="Times New Roman"/>
          <w:color w:val="000000" w:themeColor="text1"/>
        </w:rPr>
      </w:pPr>
      <w:r w:rsidRPr="00834C2A">
        <w:rPr>
          <w:rFonts w:ascii="Times New Roman" w:hint="eastAsia"/>
          <w:color w:val="000000" w:themeColor="text1"/>
        </w:rPr>
        <w:t>1</w:t>
      </w:r>
      <w:r w:rsidRPr="00834C2A">
        <w:rPr>
          <w:rFonts w:ascii="Times New Roman" w:hint="eastAsia"/>
          <w:color w:val="000000" w:themeColor="text1"/>
        </w:rPr>
        <w:t>、受刑人除享有前述傳統的基本權外，晚近比較憲法上，甚至根據人性尊嚴與自由發展人格條款發展出受刑人「再社會化」（</w:t>
      </w:r>
      <w:r w:rsidRPr="00834C2A">
        <w:rPr>
          <w:rFonts w:ascii="Times New Roman" w:hint="eastAsia"/>
          <w:color w:val="000000" w:themeColor="text1"/>
        </w:rPr>
        <w:t>Resozialisierung</w:t>
      </w:r>
      <w:r w:rsidRPr="00834C2A">
        <w:rPr>
          <w:rFonts w:ascii="Times New Roman" w:hint="eastAsia"/>
          <w:color w:val="000000" w:themeColor="text1"/>
        </w:rPr>
        <w:t>）的憲法誡命。受刑人的「再社會化」，強調國家透過執行監禁等刑罰所欲達成的目的，並非使受刑人因「非人」生活感到痛苦，而對國家法律感到畏懼；也不是透過監禁，將其從「正常社會」予以隔離，讓一般人視而不見而感到安心。而是在於使受刑人改過自新並重新復歸社會（我國監獄行刑法第</w:t>
      </w:r>
      <w:r w:rsidRPr="00834C2A">
        <w:rPr>
          <w:rFonts w:ascii="Times New Roman" w:hint="eastAsia"/>
          <w:color w:val="000000" w:themeColor="text1"/>
        </w:rPr>
        <w:t>1</w:t>
      </w:r>
      <w:r w:rsidRPr="00834C2A">
        <w:rPr>
          <w:rFonts w:ascii="Times New Roman" w:hint="eastAsia"/>
          <w:color w:val="000000" w:themeColor="text1"/>
        </w:rPr>
        <w:t>條參照）。其內涵，具體而言，指國家應採取必要之措施，使受刑人培養出親近社會、適於社會生活的能力：其一方面得以理解為何應尊重他人、肯認他人價值與道德主體地位；另一方面，尋回生活目的與自我價值感，並有能力自立自強，在社會中自主發展有意義的生活。向來通說認為「再社會化」只是監獄行刑的政策目標，無關憲法要求。但細究「再社會化」的內涵，例如重建其自我價值及自主發展生活等等，皆與憲法維護人性尊嚴、保障個人主體性以及自由發展人格之意旨有深刻連結。「再社會化」因而提昇為公民與政治權利國際公約第</w:t>
      </w:r>
      <w:r w:rsidRPr="00834C2A">
        <w:rPr>
          <w:rFonts w:ascii="Times New Roman" w:hint="eastAsia"/>
          <w:color w:val="000000" w:themeColor="text1"/>
        </w:rPr>
        <w:t>10</w:t>
      </w:r>
      <w:r w:rsidRPr="00834C2A">
        <w:rPr>
          <w:rFonts w:ascii="Times New Roman" w:hint="eastAsia"/>
          <w:color w:val="000000" w:themeColor="text1"/>
        </w:rPr>
        <w:t>條第</w:t>
      </w:r>
      <w:r w:rsidRPr="00834C2A">
        <w:rPr>
          <w:rFonts w:ascii="Times New Roman" w:hint="eastAsia"/>
          <w:color w:val="000000" w:themeColor="text1"/>
        </w:rPr>
        <w:t>3</w:t>
      </w:r>
      <w:r w:rsidRPr="00834C2A">
        <w:rPr>
          <w:rFonts w:ascii="Times New Roman" w:hint="eastAsia"/>
          <w:color w:val="000000" w:themeColor="text1"/>
        </w:rPr>
        <w:t>項的保障內容，德國聯邦憲法法院也在多次裁判強調「再社會化」是源自人性尊嚴之保障的憲法誡命，國家有採取必要措施以協助受刑人培養回歸社會之能力的積極義務。雖然應採取何種措施，始滿足再社會化的憲法誡命，承認國家有一定的自由形成空間，但國家的措施如與「再社會化」的憲法誡命背道而馳，則可能被宣告違憲。</w:t>
      </w:r>
    </w:p>
    <w:p w:rsidR="00D27F4A" w:rsidRPr="00834C2A" w:rsidRDefault="00D27F4A" w:rsidP="001A4E9C">
      <w:pPr>
        <w:pStyle w:val="afc"/>
        <w:ind w:left="330" w:hangingChars="150" w:hanging="330"/>
        <w:rPr>
          <w:rFonts w:ascii="Times New Roman"/>
          <w:color w:val="000000" w:themeColor="text1"/>
        </w:rPr>
      </w:pPr>
      <w:r w:rsidRPr="00834C2A">
        <w:rPr>
          <w:rFonts w:ascii="Times New Roman" w:hint="eastAsia"/>
          <w:color w:val="000000" w:themeColor="text1"/>
        </w:rPr>
        <w:t>2</w:t>
      </w:r>
      <w:r w:rsidRPr="00834C2A">
        <w:rPr>
          <w:rFonts w:ascii="Times New Roman"/>
          <w:color w:val="000000" w:themeColor="text1"/>
        </w:rPr>
        <w:t>、國家應採取必要之措施，使受刑人培養出親近社會、適於社會生活的能力：其一方面得以理解為何應尊重他人、肯認他人價值與道德主體地位；另一方面，尋回生活目的與自我價值感，並有能力自立自強，在社會中自主發展有意義的生活。</w:t>
      </w:r>
    </w:p>
    <w:p w:rsidR="00D27F4A" w:rsidRPr="00834C2A" w:rsidRDefault="00D27F4A" w:rsidP="001A4E9C">
      <w:pPr>
        <w:pStyle w:val="afc"/>
        <w:ind w:left="330" w:hangingChars="150" w:hanging="330"/>
        <w:rPr>
          <w:color w:val="000000" w:themeColor="text1"/>
        </w:rPr>
      </w:pPr>
      <w:r w:rsidRPr="00834C2A">
        <w:rPr>
          <w:rFonts w:ascii="Times New Roman" w:hint="eastAsia"/>
          <w:color w:val="000000" w:themeColor="text1"/>
        </w:rPr>
        <w:t>3</w:t>
      </w:r>
      <w:r w:rsidRPr="00834C2A">
        <w:rPr>
          <w:rFonts w:ascii="Times New Roman"/>
          <w:color w:val="000000" w:themeColor="text1"/>
        </w:rPr>
        <w:t>、若</w:t>
      </w:r>
      <w:r w:rsidRPr="00834C2A">
        <w:rPr>
          <w:rFonts w:asciiTheme="minorEastAsia" w:hAnsiTheme="minorEastAsia" w:hint="eastAsia"/>
          <w:color w:val="000000" w:themeColor="text1"/>
        </w:rPr>
        <w:t>要維護受刑人之人性尊嚴、個人主體性及人格自由發展空間，監獄除了應改善整體設施與處遇外，對於具有特殊需求之受刑人，須有相應之彈性作法</w:t>
      </w:r>
      <w:r w:rsidRPr="00834C2A">
        <w:rPr>
          <w:rFonts w:hint="eastAsia"/>
          <w:color w:val="000000" w:themeColor="text1"/>
        </w:rPr>
        <w:t>。</w:t>
      </w:r>
    </w:p>
  </w:footnote>
  <w:footnote w:id="28">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受刑人作業實施辦法第3條：監督機關及監獄對作業項目之選定，宜考量經濟發展及市場供需狀況，徵詢勞動、產業或相關之公私立機關（構）、團體之意見後為之，並尋求其協助或合作。</w:t>
      </w:r>
    </w:p>
  </w:footnote>
  <w:footnote w:id="29">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監獄行刑法施行細則第36條規定（107年5月10日修正）：</w:t>
      </w:r>
    </w:p>
    <w:p w:rsidR="00D27F4A" w:rsidRPr="00834C2A" w:rsidRDefault="00D27F4A" w:rsidP="001A4E9C">
      <w:pPr>
        <w:pStyle w:val="afc"/>
        <w:rPr>
          <w:color w:val="000000" w:themeColor="text1"/>
        </w:rPr>
      </w:pPr>
      <w:r w:rsidRPr="00834C2A">
        <w:rPr>
          <w:rFonts w:hint="eastAsia"/>
          <w:color w:val="000000" w:themeColor="text1"/>
        </w:rPr>
        <w:t>（第1項）監獄作業，以訓練受刑人謀生技能，養成勤勞習慣，陶冶身心為目的。</w:t>
      </w:r>
    </w:p>
    <w:p w:rsidR="00D27F4A" w:rsidRPr="00834C2A" w:rsidRDefault="00D27F4A" w:rsidP="001A4E9C">
      <w:pPr>
        <w:pStyle w:val="afc"/>
        <w:rPr>
          <w:color w:val="000000" w:themeColor="text1"/>
        </w:rPr>
      </w:pPr>
      <w:r w:rsidRPr="00834C2A">
        <w:rPr>
          <w:rFonts w:hint="eastAsia"/>
          <w:color w:val="000000" w:themeColor="text1"/>
        </w:rPr>
        <w:t>（第2項）作業方式，以公辦為主，接受委託或承攬作業為輔。</w:t>
      </w:r>
    </w:p>
    <w:p w:rsidR="00D27F4A" w:rsidRPr="00834C2A" w:rsidRDefault="00D27F4A" w:rsidP="001A4E9C">
      <w:pPr>
        <w:pStyle w:val="afc"/>
        <w:rPr>
          <w:color w:val="000000" w:themeColor="text1"/>
        </w:rPr>
      </w:pPr>
      <w:r w:rsidRPr="00834C2A">
        <w:rPr>
          <w:rFonts w:hint="eastAsia"/>
          <w:color w:val="000000" w:themeColor="text1"/>
        </w:rPr>
        <w:t>（第3項）作業科目除配合作業目的外，應針對當地經濟環境及物品供求狀況，以及將來發展之趨向，妥為選定。</w:t>
      </w:r>
    </w:p>
    <w:p w:rsidR="00D27F4A" w:rsidRPr="00834C2A" w:rsidRDefault="00D27F4A" w:rsidP="001A4E9C">
      <w:pPr>
        <w:pStyle w:val="afc"/>
        <w:rPr>
          <w:color w:val="000000" w:themeColor="text1"/>
        </w:rPr>
      </w:pPr>
      <w:r w:rsidRPr="00834C2A">
        <w:rPr>
          <w:rFonts w:hint="eastAsia"/>
          <w:color w:val="000000" w:themeColor="text1"/>
        </w:rPr>
        <w:t>（第4項）作業課程，以作業時間及普通人平均工作量定之。作業教材，按科目分類編訂，並定明學習進度及考核標準。</w:t>
      </w:r>
    </w:p>
  </w:footnote>
  <w:footnote w:id="30">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監獄行刑法施行細則第37條規定（107年5月10日修正）：</w:t>
      </w:r>
    </w:p>
    <w:p w:rsidR="00D27F4A" w:rsidRPr="00834C2A" w:rsidRDefault="00D27F4A" w:rsidP="001A4E9C">
      <w:pPr>
        <w:pStyle w:val="afc"/>
        <w:rPr>
          <w:color w:val="000000" w:themeColor="text1"/>
        </w:rPr>
      </w:pPr>
      <w:r w:rsidRPr="00834C2A">
        <w:rPr>
          <w:rFonts w:hint="eastAsia"/>
          <w:color w:val="000000" w:themeColor="text1"/>
        </w:rPr>
        <w:t>（第1項）分配受刑人作業，應依其刑期、健康、教育程度、調查分類結果、原有職業技能、安全需要及將來謀生計畫定之。</w:t>
      </w:r>
    </w:p>
    <w:p w:rsidR="00D27F4A" w:rsidRPr="00834C2A" w:rsidRDefault="00D27F4A" w:rsidP="001A4E9C">
      <w:pPr>
        <w:pStyle w:val="afc"/>
        <w:rPr>
          <w:color w:val="000000" w:themeColor="text1"/>
        </w:rPr>
      </w:pPr>
      <w:r w:rsidRPr="00834C2A">
        <w:rPr>
          <w:rFonts w:hint="eastAsia"/>
          <w:color w:val="000000" w:themeColor="text1"/>
        </w:rPr>
        <w:t>（第2項）除法令別有規定或罹疾病、或基於戒護之安全，或因教化之理由者外，受刑人一律參加作業。分配作業後，非具有管教或安全上之需要，不得中途轉業。</w:t>
      </w:r>
    </w:p>
  </w:footnote>
  <w:footnote w:id="31">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監獄行刑法施行細則第40條規定（107年5月10日修正）：</w:t>
      </w:r>
    </w:p>
    <w:p w:rsidR="00D27F4A" w:rsidRPr="00834C2A" w:rsidRDefault="00D27F4A" w:rsidP="001A4E9C">
      <w:pPr>
        <w:pStyle w:val="afc"/>
        <w:rPr>
          <w:color w:val="000000" w:themeColor="text1"/>
        </w:rPr>
      </w:pPr>
      <w:r w:rsidRPr="00834C2A">
        <w:rPr>
          <w:rFonts w:hint="eastAsia"/>
          <w:color w:val="000000" w:themeColor="text1"/>
        </w:rPr>
        <w:t>（第1項）作業成品，應配合社會需要，注意其銷路。</w:t>
      </w:r>
    </w:p>
    <w:p w:rsidR="00D27F4A" w:rsidRPr="00834C2A" w:rsidRDefault="00D27F4A" w:rsidP="001A4E9C">
      <w:pPr>
        <w:pStyle w:val="afc"/>
        <w:rPr>
          <w:color w:val="000000" w:themeColor="text1"/>
        </w:rPr>
      </w:pPr>
      <w:r w:rsidRPr="00834C2A">
        <w:rPr>
          <w:rFonts w:hint="eastAsia"/>
          <w:color w:val="000000" w:themeColor="text1"/>
        </w:rPr>
        <w:t>（第2項）監獄得單獨或聯合設置成品推銷處所。</w:t>
      </w:r>
    </w:p>
  </w:footnote>
  <w:footnote w:id="32">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監獄行刑法施行細則第42條規定（107年5月10日修正）：監獄作業，應有通盤妥善之經營計畫，採用企業管理方法，並注意資產與人力之有效運用。</w:t>
      </w:r>
    </w:p>
  </w:footnote>
  <w:footnote w:id="33">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監獄對受刑人施以懲罰辦法第17條規定：</w:t>
      </w:r>
    </w:p>
    <w:p w:rsidR="00D27F4A" w:rsidRPr="00834C2A" w:rsidRDefault="00D27F4A" w:rsidP="001A4E9C">
      <w:pPr>
        <w:pStyle w:val="afc"/>
        <w:rPr>
          <w:color w:val="000000" w:themeColor="text1"/>
        </w:rPr>
      </w:pPr>
      <w:r w:rsidRPr="00834C2A">
        <w:rPr>
          <w:rFonts w:hint="eastAsia"/>
          <w:color w:val="000000" w:themeColor="text1"/>
        </w:rPr>
        <w:t>監獄對於移入違規舍受刑人，應注意下列事項：</w:t>
      </w:r>
    </w:p>
    <w:p w:rsidR="00D27F4A" w:rsidRPr="00834C2A" w:rsidRDefault="00D27F4A" w:rsidP="001A4E9C">
      <w:pPr>
        <w:pStyle w:val="afc"/>
        <w:rPr>
          <w:color w:val="000000" w:themeColor="text1"/>
        </w:rPr>
      </w:pPr>
      <w:r w:rsidRPr="00834C2A">
        <w:rPr>
          <w:rFonts w:hint="eastAsia"/>
          <w:color w:val="000000" w:themeColor="text1"/>
        </w:rPr>
        <w:t>一、應檢查其身體、衣類及攜帶之物品。</w:t>
      </w:r>
    </w:p>
    <w:p w:rsidR="00D27F4A" w:rsidRPr="00834C2A" w:rsidRDefault="00D27F4A" w:rsidP="001A4E9C">
      <w:pPr>
        <w:pStyle w:val="afc"/>
        <w:rPr>
          <w:color w:val="000000" w:themeColor="text1"/>
        </w:rPr>
      </w:pPr>
      <w:r w:rsidRPr="00834C2A">
        <w:rPr>
          <w:rFonts w:hint="eastAsia"/>
          <w:color w:val="000000" w:themeColor="text1"/>
        </w:rPr>
        <w:t>二、應隨時注意其身心狀況。</w:t>
      </w:r>
    </w:p>
    <w:p w:rsidR="00D27F4A" w:rsidRPr="00834C2A" w:rsidRDefault="00D27F4A" w:rsidP="001A4E9C">
      <w:pPr>
        <w:pStyle w:val="afc"/>
        <w:rPr>
          <w:color w:val="000000" w:themeColor="text1"/>
        </w:rPr>
      </w:pPr>
      <w:r w:rsidRPr="00834C2A">
        <w:rPr>
          <w:rFonts w:hint="eastAsia"/>
          <w:color w:val="000000" w:themeColor="text1"/>
        </w:rPr>
        <w:t>三、應分配之飲食、物品，不得與其他受刑人有差別待遇。</w:t>
      </w:r>
    </w:p>
    <w:p w:rsidR="00D27F4A" w:rsidRPr="00834C2A" w:rsidRDefault="00D27F4A" w:rsidP="001A4E9C">
      <w:pPr>
        <w:pStyle w:val="afc"/>
        <w:rPr>
          <w:color w:val="000000" w:themeColor="text1"/>
        </w:rPr>
      </w:pPr>
      <w:r w:rsidRPr="00834C2A">
        <w:rPr>
          <w:rFonts w:hint="eastAsia"/>
          <w:color w:val="000000" w:themeColor="text1"/>
        </w:rPr>
        <w:t>四、應提供足敷使用之生活設施。</w:t>
      </w:r>
    </w:p>
    <w:p w:rsidR="00D27F4A" w:rsidRPr="00834C2A" w:rsidRDefault="00D27F4A" w:rsidP="001A4E9C">
      <w:pPr>
        <w:pStyle w:val="afc"/>
        <w:rPr>
          <w:color w:val="000000" w:themeColor="text1"/>
        </w:rPr>
      </w:pPr>
      <w:r w:rsidRPr="00834C2A">
        <w:rPr>
          <w:rFonts w:hint="eastAsia"/>
          <w:color w:val="000000" w:themeColor="text1"/>
        </w:rPr>
        <w:t>五、舍房內電扇或抽風機之啟閉時段，不得無故縮短或限制使用。</w:t>
      </w:r>
    </w:p>
  </w:footnote>
  <w:footnote w:id="34">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精神衛生法第18條規定：</w:t>
      </w:r>
    </w:p>
    <w:p w:rsidR="00D27F4A" w:rsidRPr="00834C2A" w:rsidRDefault="00D27F4A" w:rsidP="001A4E9C">
      <w:pPr>
        <w:pStyle w:val="afc"/>
        <w:rPr>
          <w:color w:val="000000" w:themeColor="text1"/>
        </w:rPr>
      </w:pPr>
      <w:r w:rsidRPr="00834C2A">
        <w:rPr>
          <w:rFonts w:hint="eastAsia"/>
          <w:color w:val="000000" w:themeColor="text1"/>
        </w:rPr>
        <w:t>對病人不得有下列行為：</w:t>
      </w:r>
    </w:p>
    <w:p w:rsidR="00D27F4A" w:rsidRPr="00834C2A" w:rsidRDefault="00D27F4A" w:rsidP="001A4E9C">
      <w:pPr>
        <w:pStyle w:val="afc"/>
        <w:rPr>
          <w:color w:val="000000" w:themeColor="text1"/>
        </w:rPr>
      </w:pPr>
      <w:r w:rsidRPr="00834C2A">
        <w:rPr>
          <w:rFonts w:hint="eastAsia"/>
          <w:color w:val="000000" w:themeColor="text1"/>
        </w:rPr>
        <w:t>一、遺棄。</w:t>
      </w:r>
    </w:p>
    <w:p w:rsidR="00D27F4A" w:rsidRPr="00834C2A" w:rsidRDefault="00D27F4A" w:rsidP="001A4E9C">
      <w:pPr>
        <w:pStyle w:val="afc"/>
        <w:rPr>
          <w:color w:val="000000" w:themeColor="text1"/>
        </w:rPr>
      </w:pPr>
      <w:r w:rsidRPr="00834C2A">
        <w:rPr>
          <w:rFonts w:hint="eastAsia"/>
          <w:color w:val="000000" w:themeColor="text1"/>
        </w:rPr>
        <w:t>二、身心虐待。</w:t>
      </w:r>
    </w:p>
    <w:p w:rsidR="00D27F4A" w:rsidRPr="00834C2A" w:rsidRDefault="00D27F4A" w:rsidP="001A4E9C">
      <w:pPr>
        <w:pStyle w:val="afc"/>
        <w:rPr>
          <w:color w:val="000000" w:themeColor="text1"/>
        </w:rPr>
      </w:pPr>
      <w:r w:rsidRPr="00834C2A">
        <w:rPr>
          <w:rFonts w:hint="eastAsia"/>
          <w:color w:val="000000" w:themeColor="text1"/>
        </w:rPr>
        <w:t>三、留置無生活自理能力之病人於易發生危險或傷害之環境。</w:t>
      </w:r>
    </w:p>
    <w:p w:rsidR="00D27F4A" w:rsidRPr="00834C2A" w:rsidRDefault="00D27F4A" w:rsidP="001A4E9C">
      <w:pPr>
        <w:pStyle w:val="afc"/>
        <w:rPr>
          <w:color w:val="000000" w:themeColor="text1"/>
        </w:rPr>
      </w:pPr>
      <w:r w:rsidRPr="00834C2A">
        <w:rPr>
          <w:rFonts w:hint="eastAsia"/>
          <w:color w:val="000000" w:themeColor="text1"/>
        </w:rPr>
        <w:t>四、強迫或誘騙病人結婚。</w:t>
      </w:r>
    </w:p>
    <w:p w:rsidR="00D27F4A" w:rsidRPr="00834C2A" w:rsidRDefault="00D27F4A" w:rsidP="001A4E9C">
      <w:pPr>
        <w:pStyle w:val="afc"/>
        <w:rPr>
          <w:color w:val="000000" w:themeColor="text1"/>
        </w:rPr>
      </w:pPr>
      <w:r w:rsidRPr="00834C2A">
        <w:rPr>
          <w:rFonts w:hint="eastAsia"/>
          <w:color w:val="000000" w:themeColor="text1"/>
        </w:rPr>
        <w:t>五、其他對病人或利用病人為犯罪或不正當之行為。</w:t>
      </w:r>
    </w:p>
  </w:footnote>
  <w:footnote w:id="35">
    <w:p w:rsidR="00D27F4A" w:rsidRPr="00834C2A" w:rsidRDefault="00D27F4A" w:rsidP="001A4E9C">
      <w:pPr>
        <w:pStyle w:val="afc"/>
        <w:rPr>
          <w:rFonts w:asciiTheme="minorEastAsia" w:hAnsiTheme="minorEastAsia"/>
          <w:color w:val="000000" w:themeColor="text1"/>
        </w:rPr>
      </w:pPr>
      <w:r w:rsidRPr="00834C2A">
        <w:rPr>
          <w:rStyle w:val="afe"/>
          <w:color w:val="000000" w:themeColor="text1"/>
        </w:rPr>
        <w:footnoteRef/>
      </w:r>
      <w:r w:rsidRPr="00834C2A">
        <w:rPr>
          <w:color w:val="000000" w:themeColor="text1"/>
        </w:rPr>
        <w:t xml:space="preserve"> </w:t>
      </w:r>
      <w:r w:rsidRPr="00834C2A">
        <w:rPr>
          <w:rFonts w:asciiTheme="minorEastAsia" w:hAnsiTheme="minorEastAsia" w:hint="eastAsia"/>
          <w:color w:val="000000" w:themeColor="text1"/>
        </w:rPr>
        <w:t>曼德拉規則（舊）第</w:t>
      </w:r>
      <w:r w:rsidRPr="00834C2A">
        <w:rPr>
          <w:rFonts w:asciiTheme="minorEastAsia" w:hAnsiTheme="minorEastAsia" w:hint="eastAsia"/>
          <w:color w:val="000000" w:themeColor="text1"/>
        </w:rPr>
        <w:t>59</w:t>
      </w:r>
      <w:r w:rsidRPr="00834C2A">
        <w:rPr>
          <w:rFonts w:asciiTheme="minorEastAsia" w:hAnsiTheme="minorEastAsia" w:hint="eastAsia"/>
          <w:color w:val="000000" w:themeColor="text1"/>
        </w:rPr>
        <w:t>條規定（應發動一切醫療、教育、道德精神等各種力量，以同情協助方式，</w:t>
      </w:r>
      <w:r w:rsidRPr="00834C2A">
        <w:rPr>
          <w:rFonts w:asciiTheme="minorEastAsia" w:hAnsiTheme="minorEastAsia" w:hint="eastAsia"/>
          <w:color w:val="000000" w:themeColor="text1"/>
          <w:u w:val="single"/>
        </w:rPr>
        <w:t>針對受執行人個別處遇上之需要，予以實施</w:t>
      </w:r>
      <w:r w:rsidRPr="00834C2A">
        <w:rPr>
          <w:rFonts w:asciiTheme="minorEastAsia" w:hAnsiTheme="minorEastAsia" w:hint="eastAsia"/>
          <w:color w:val="000000" w:themeColor="text1"/>
        </w:rPr>
        <w:t>），同規則（舊）第</w:t>
      </w:r>
      <w:r w:rsidRPr="00834C2A">
        <w:rPr>
          <w:rFonts w:asciiTheme="minorEastAsia" w:hAnsiTheme="minorEastAsia" w:hint="eastAsia"/>
          <w:color w:val="000000" w:themeColor="text1"/>
        </w:rPr>
        <w:t>30</w:t>
      </w:r>
      <w:r w:rsidRPr="00834C2A">
        <w:rPr>
          <w:rFonts w:asciiTheme="minorEastAsia" w:hAnsiTheme="minorEastAsia" w:hint="eastAsia"/>
          <w:color w:val="000000" w:themeColor="text1"/>
        </w:rPr>
        <w:t>條之（</w:t>
      </w:r>
      <w:r w:rsidRPr="00834C2A">
        <w:rPr>
          <w:rFonts w:asciiTheme="minorEastAsia" w:hAnsiTheme="minorEastAsia" w:hint="eastAsia"/>
          <w:color w:val="000000" w:themeColor="text1"/>
        </w:rPr>
        <w:t>a</w:t>
      </w:r>
      <w:r w:rsidRPr="00834C2A">
        <w:rPr>
          <w:rFonts w:asciiTheme="minorEastAsia" w:hAnsiTheme="minorEastAsia" w:hint="eastAsia"/>
          <w:color w:val="000000" w:themeColor="text1"/>
        </w:rPr>
        <w:t>）規定：「查明醫療保健需求，並採取所有必要措施予以治療」及（</w:t>
      </w:r>
      <w:r w:rsidRPr="00834C2A">
        <w:rPr>
          <w:rFonts w:asciiTheme="minorEastAsia" w:hAnsiTheme="minorEastAsia" w:hint="eastAsia"/>
          <w:color w:val="000000" w:themeColor="text1"/>
        </w:rPr>
        <w:t>c</w:t>
      </w:r>
      <w:r w:rsidRPr="00834C2A">
        <w:rPr>
          <w:rFonts w:asciiTheme="minorEastAsia" w:hAnsiTheme="minorEastAsia" w:hint="eastAsia"/>
          <w:color w:val="000000" w:themeColor="text1"/>
        </w:rPr>
        <w:t>）規定：「並展開一切適當的個性化措施或治療」，同規則（舊）第</w:t>
      </w:r>
      <w:r w:rsidRPr="00834C2A">
        <w:rPr>
          <w:rFonts w:asciiTheme="minorEastAsia" w:hAnsiTheme="minorEastAsia" w:hint="eastAsia"/>
          <w:color w:val="000000" w:themeColor="text1"/>
        </w:rPr>
        <w:t>59</w:t>
      </w:r>
      <w:r w:rsidRPr="00834C2A">
        <w:rPr>
          <w:rFonts w:asciiTheme="minorEastAsia" w:hAnsiTheme="minorEastAsia" w:hint="eastAsia"/>
          <w:color w:val="000000" w:themeColor="text1"/>
        </w:rPr>
        <w:t>條之（</w:t>
      </w:r>
      <w:r w:rsidRPr="00834C2A">
        <w:rPr>
          <w:rFonts w:asciiTheme="minorEastAsia" w:hAnsiTheme="minorEastAsia" w:hint="eastAsia"/>
          <w:color w:val="000000" w:themeColor="text1"/>
        </w:rPr>
        <w:t>a</w:t>
      </w:r>
      <w:r w:rsidRPr="00834C2A">
        <w:rPr>
          <w:rFonts w:asciiTheme="minorEastAsia" w:hAnsiTheme="minorEastAsia" w:hint="eastAsia"/>
          <w:color w:val="000000" w:themeColor="text1"/>
        </w:rPr>
        <w:t>）規定：「保護囚犯生、心理健康的義務及</w:t>
      </w:r>
      <w:r w:rsidRPr="00834C2A">
        <w:rPr>
          <w:rFonts w:asciiTheme="minorEastAsia" w:hAnsiTheme="minorEastAsia" w:hint="eastAsia"/>
          <w:color w:val="000000" w:themeColor="text1"/>
          <w:u w:val="single"/>
        </w:rPr>
        <w:t>預防和治療疾病</w:t>
      </w:r>
      <w:r w:rsidRPr="00834C2A">
        <w:rPr>
          <w:rFonts w:asciiTheme="minorEastAsia" w:hAnsiTheme="minorEastAsia" w:hint="eastAsia"/>
          <w:color w:val="000000" w:themeColor="text1"/>
        </w:rPr>
        <w:t>」，同規則（舊）第</w:t>
      </w:r>
      <w:r w:rsidRPr="00834C2A">
        <w:rPr>
          <w:rFonts w:asciiTheme="minorEastAsia" w:hAnsiTheme="minorEastAsia" w:hint="eastAsia"/>
          <w:color w:val="000000" w:themeColor="text1"/>
        </w:rPr>
        <w:t>25</w:t>
      </w:r>
      <w:r w:rsidRPr="00834C2A">
        <w:rPr>
          <w:rFonts w:asciiTheme="minorEastAsia" w:hAnsiTheme="minorEastAsia" w:hint="eastAsia"/>
          <w:color w:val="000000" w:themeColor="text1"/>
        </w:rPr>
        <w:t>條規定：「所有監所都應促進、保護和改善囚犯的身心健康，</w:t>
      </w:r>
      <w:r w:rsidRPr="00834C2A">
        <w:rPr>
          <w:rFonts w:asciiTheme="minorEastAsia" w:hAnsiTheme="minorEastAsia" w:hint="eastAsia"/>
          <w:color w:val="000000" w:themeColor="text1"/>
          <w:u w:val="single"/>
        </w:rPr>
        <w:t>特別關注具有特殊保健需要的囚犯或有阻礙其恢復正常生活健康問題之囚犯</w:t>
      </w:r>
      <w:r w:rsidRPr="00834C2A">
        <w:rPr>
          <w:rFonts w:asciiTheme="minorEastAsia" w:hAnsiTheme="minorEastAsia" w:hint="eastAsia"/>
          <w:color w:val="000000" w:themeColor="text1"/>
        </w:rPr>
        <w:t>」。</w:t>
      </w:r>
    </w:p>
  </w:footnote>
  <w:footnote w:id="36">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行刑累進處遇條例第48條規定：第三級以上之受刑人，得聽收音機及留聲機。</w:t>
      </w:r>
    </w:p>
  </w:footnote>
  <w:footnote w:id="37">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監獄行刑法第45條規定：</w:t>
      </w:r>
    </w:p>
    <w:p w:rsidR="00D27F4A" w:rsidRPr="00834C2A" w:rsidRDefault="00D27F4A" w:rsidP="001A4E9C">
      <w:pPr>
        <w:pStyle w:val="afc"/>
        <w:rPr>
          <w:color w:val="000000" w:themeColor="text1"/>
        </w:rPr>
      </w:pPr>
      <w:r w:rsidRPr="00834C2A">
        <w:rPr>
          <w:rFonts w:hint="eastAsia"/>
          <w:color w:val="000000" w:themeColor="text1"/>
        </w:rPr>
        <w:t>（第1項）監獄得提供廣播、電視設施、資訊設備或視聽器材實施教化。</w:t>
      </w:r>
    </w:p>
    <w:p w:rsidR="00D27F4A" w:rsidRPr="00834C2A" w:rsidRDefault="00D27F4A" w:rsidP="001A4E9C">
      <w:pPr>
        <w:pStyle w:val="afc"/>
        <w:rPr>
          <w:color w:val="000000" w:themeColor="text1"/>
        </w:rPr>
      </w:pPr>
      <w:r w:rsidRPr="00834C2A">
        <w:rPr>
          <w:rFonts w:hint="eastAsia"/>
          <w:color w:val="000000" w:themeColor="text1"/>
        </w:rPr>
        <w:t>（第2項）受刑人經監獄許可，得持有個人之收音機、電視機或視聽器材為收聽、收看。</w:t>
      </w:r>
    </w:p>
    <w:p w:rsidR="00D27F4A" w:rsidRPr="00834C2A" w:rsidRDefault="00D27F4A" w:rsidP="001A4E9C">
      <w:pPr>
        <w:pStyle w:val="afc"/>
        <w:rPr>
          <w:color w:val="000000" w:themeColor="text1"/>
        </w:rPr>
      </w:pPr>
      <w:r w:rsidRPr="00834C2A">
        <w:rPr>
          <w:rFonts w:hint="eastAsia"/>
          <w:color w:val="000000" w:themeColor="text1"/>
        </w:rPr>
        <w:t>（第3項）監獄對身心障礙受刑人應考量收容特性、現有設施狀況及身心障礙者特殊需求，提供視、聽、語等無障礙輔助措施。</w:t>
      </w:r>
    </w:p>
    <w:p w:rsidR="00D27F4A" w:rsidRPr="00834C2A" w:rsidRDefault="00D27F4A" w:rsidP="001A4E9C">
      <w:pPr>
        <w:pStyle w:val="afc"/>
        <w:rPr>
          <w:color w:val="000000" w:themeColor="text1"/>
        </w:rPr>
      </w:pPr>
      <w:r w:rsidRPr="00834C2A">
        <w:rPr>
          <w:rFonts w:hint="eastAsia"/>
          <w:color w:val="000000" w:themeColor="text1"/>
        </w:rPr>
        <w:t>（第4項）前二項收聽、收看，於有礙受刑人生活作息，或監獄管理、教化、安全之虞時，得限制或禁止之。</w:t>
      </w:r>
    </w:p>
  </w:footnote>
  <w:footnote w:id="38">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監獄行刑法第67條規定：</w:t>
      </w:r>
    </w:p>
    <w:p w:rsidR="00D27F4A" w:rsidRPr="00834C2A" w:rsidRDefault="00D27F4A" w:rsidP="001A4E9C">
      <w:pPr>
        <w:pStyle w:val="afc"/>
        <w:rPr>
          <w:color w:val="000000" w:themeColor="text1"/>
        </w:rPr>
      </w:pPr>
      <w:r w:rsidRPr="00834C2A">
        <w:rPr>
          <w:rFonts w:hint="eastAsia"/>
          <w:color w:val="000000" w:themeColor="text1"/>
        </w:rPr>
        <w:t>（第1項）受刑人之接見或通信對象，除法規另有規定或依受刑人意願拒絕外，監獄不得限制或禁止。</w:t>
      </w:r>
    </w:p>
    <w:p w:rsidR="00D27F4A" w:rsidRPr="00834C2A" w:rsidRDefault="00D27F4A" w:rsidP="001A4E9C">
      <w:pPr>
        <w:pStyle w:val="afc"/>
        <w:rPr>
          <w:color w:val="000000" w:themeColor="text1"/>
        </w:rPr>
      </w:pPr>
      <w:r w:rsidRPr="00834C2A">
        <w:rPr>
          <w:rFonts w:hint="eastAsia"/>
          <w:color w:val="000000" w:themeColor="text1"/>
        </w:rPr>
        <w:t>（第2項）監獄依受刑人之請求，應協助其與所屬國或地區之外交、領事人員或可代表其國家或地區之人員接見及通信。</w:t>
      </w:r>
    </w:p>
  </w:footnote>
  <w:footnote w:id="39">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行刑處遇累進條例第54條規定：第四級受刑人，得准其與親屬接見及發受書信。</w:t>
      </w:r>
    </w:p>
  </w:footnote>
  <w:footnote w:id="40">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曼德拉規則第18條規定：</w:t>
      </w:r>
    </w:p>
    <w:p w:rsidR="00D27F4A" w:rsidRPr="00834C2A" w:rsidRDefault="00D27F4A" w:rsidP="001A4E9C">
      <w:pPr>
        <w:pStyle w:val="afc"/>
        <w:rPr>
          <w:color w:val="000000" w:themeColor="text1"/>
        </w:rPr>
      </w:pPr>
      <w:r w:rsidRPr="00834C2A">
        <w:rPr>
          <w:rFonts w:hint="eastAsia"/>
          <w:color w:val="000000" w:themeColor="text1"/>
        </w:rPr>
        <w:t>（第1項）囚犯必須保持身體清潔，為此目的，應當提供為維持健康和清潔所需的用水和梳洗用具。</w:t>
      </w:r>
    </w:p>
    <w:p w:rsidR="00D27F4A" w:rsidRPr="00834C2A" w:rsidRDefault="00D27F4A" w:rsidP="001A4E9C">
      <w:pPr>
        <w:pStyle w:val="afc"/>
        <w:rPr>
          <w:color w:val="000000" w:themeColor="text1"/>
        </w:rPr>
      </w:pPr>
      <w:r w:rsidRPr="00834C2A">
        <w:rPr>
          <w:rFonts w:hint="eastAsia"/>
          <w:color w:val="000000" w:themeColor="text1"/>
        </w:rPr>
        <w:t>（第2項）為使囚犯可以保持整潔外觀，維持自尊，應當提供妥為修飾鬚髮的用具，男犯應得以經常刮鬍子。</w:t>
      </w:r>
    </w:p>
  </w:footnote>
  <w:footnote w:id="41">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行刑處遇累進條例第54條規定：第四級受刑人，得准其與親屬接見及發受書信。</w:t>
      </w:r>
    </w:p>
  </w:footnote>
  <w:footnote w:id="42">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監獄行刑法第67條規定：</w:t>
      </w:r>
    </w:p>
    <w:p w:rsidR="00D27F4A" w:rsidRPr="00834C2A" w:rsidRDefault="00D27F4A" w:rsidP="001A4E9C">
      <w:pPr>
        <w:pStyle w:val="afc"/>
        <w:rPr>
          <w:color w:val="000000" w:themeColor="text1"/>
        </w:rPr>
      </w:pPr>
      <w:r w:rsidRPr="00834C2A">
        <w:rPr>
          <w:rFonts w:hint="eastAsia"/>
          <w:color w:val="000000" w:themeColor="text1"/>
        </w:rPr>
        <w:t>（第1項）受刑人之接見或通信對象，除法規另有規定或依受刑人意願拒絕外，監獄不得限制或禁止。</w:t>
      </w:r>
    </w:p>
    <w:p w:rsidR="00D27F4A" w:rsidRPr="00834C2A" w:rsidRDefault="00D27F4A" w:rsidP="001A4E9C">
      <w:pPr>
        <w:pStyle w:val="afc"/>
        <w:rPr>
          <w:color w:val="000000" w:themeColor="text1"/>
        </w:rPr>
      </w:pPr>
      <w:r w:rsidRPr="00834C2A">
        <w:rPr>
          <w:rFonts w:hint="eastAsia"/>
          <w:color w:val="000000" w:themeColor="text1"/>
        </w:rPr>
        <w:t>（第2項）監獄依受刑人之請求，應協助其與所屬國或地區之外交、領事人員或可代表其國家或地區之人員接見及通信。</w:t>
      </w:r>
    </w:p>
  </w:footnote>
  <w:footnote w:id="43">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身心障礙者權利公約有關規定：</w:t>
      </w:r>
    </w:p>
    <w:p w:rsidR="00D27F4A" w:rsidRPr="00834C2A" w:rsidRDefault="00D27F4A" w:rsidP="001A4E9C">
      <w:pPr>
        <w:pStyle w:val="afc"/>
        <w:ind w:left="440" w:hangingChars="200" w:hanging="440"/>
        <w:rPr>
          <w:color w:val="000000" w:themeColor="text1"/>
        </w:rPr>
      </w:pPr>
      <w:r w:rsidRPr="00834C2A">
        <w:rPr>
          <w:rFonts w:hint="eastAsia"/>
          <w:color w:val="000000" w:themeColor="text1"/>
        </w:rPr>
        <w:t>第2條第4項規定：合理調整”是指根據具體需要，於不造成不成比例或過度負擔之情況下，進行必要及適當之修改與調整，以確保身心障礙者在與其他人平等基礎上享有或行使所有人權及基本自由。</w:t>
      </w:r>
    </w:p>
    <w:p w:rsidR="00D27F4A" w:rsidRPr="00834C2A" w:rsidRDefault="00D27F4A" w:rsidP="001A4E9C">
      <w:pPr>
        <w:pStyle w:val="afc"/>
        <w:ind w:left="440" w:hangingChars="200" w:hanging="440"/>
        <w:rPr>
          <w:color w:val="000000" w:themeColor="text1"/>
        </w:rPr>
      </w:pPr>
      <w:r w:rsidRPr="00834C2A">
        <w:rPr>
          <w:rFonts w:hint="eastAsia"/>
          <w:color w:val="000000" w:themeColor="text1"/>
        </w:rPr>
        <w:t>第3條之（a）規定：尊重固有尊嚴、包括自由作出自己選擇之個人自主及個人自立。</w:t>
      </w:r>
    </w:p>
    <w:p w:rsidR="00D27F4A" w:rsidRPr="00834C2A" w:rsidRDefault="00D27F4A" w:rsidP="001A4E9C">
      <w:pPr>
        <w:pStyle w:val="afc"/>
        <w:ind w:left="440" w:hangingChars="200" w:hanging="440"/>
        <w:rPr>
          <w:color w:val="000000" w:themeColor="text1"/>
        </w:rPr>
      </w:pPr>
      <w:r w:rsidRPr="00834C2A">
        <w:rPr>
          <w:rFonts w:hint="eastAsia"/>
          <w:color w:val="000000" w:themeColor="text1"/>
        </w:rPr>
        <w:t>第4條第1款之（h）規定：（h）提供身心障礙者可近用之資訊，關於行動輔具、用品及輔助技術，包括新技術，並提供其他形式之協助、支持服務與設施。</w:t>
      </w:r>
    </w:p>
    <w:p w:rsidR="00D27F4A" w:rsidRPr="00834C2A" w:rsidRDefault="00D27F4A" w:rsidP="001A4E9C">
      <w:pPr>
        <w:pStyle w:val="afc"/>
        <w:ind w:left="440" w:hangingChars="200" w:hanging="440"/>
        <w:rPr>
          <w:color w:val="000000" w:themeColor="text1"/>
        </w:rPr>
      </w:pPr>
      <w:r w:rsidRPr="00834C2A">
        <w:rPr>
          <w:rFonts w:hint="eastAsia"/>
          <w:color w:val="000000" w:themeColor="text1"/>
        </w:rPr>
        <w:t>第5條第1款規定：締約國確認，在法律之前，人人平等，有權不受任何歧視地享有法律給予之平等保障與平等受益。</w:t>
      </w:r>
    </w:p>
    <w:p w:rsidR="00D27F4A" w:rsidRPr="00834C2A" w:rsidRDefault="00D27F4A" w:rsidP="001A4E9C">
      <w:pPr>
        <w:pStyle w:val="afc"/>
        <w:ind w:left="440" w:hangingChars="200" w:hanging="440"/>
        <w:rPr>
          <w:color w:val="000000" w:themeColor="text1"/>
        </w:rPr>
      </w:pPr>
      <w:r w:rsidRPr="00834C2A">
        <w:rPr>
          <w:rFonts w:hint="eastAsia"/>
          <w:color w:val="000000" w:themeColor="text1"/>
        </w:rPr>
        <w:t>第9條第2款之（f）、（g）規定：</w:t>
      </w:r>
    </w:p>
    <w:p w:rsidR="00D27F4A" w:rsidRPr="00834C2A" w:rsidRDefault="00D27F4A" w:rsidP="001A4E9C">
      <w:pPr>
        <w:pStyle w:val="afc"/>
        <w:ind w:leftChars="100" w:left="780" w:hangingChars="200" w:hanging="440"/>
        <w:rPr>
          <w:color w:val="000000" w:themeColor="text1"/>
        </w:rPr>
      </w:pPr>
      <w:r w:rsidRPr="00834C2A">
        <w:rPr>
          <w:rFonts w:hint="eastAsia"/>
          <w:color w:val="000000" w:themeColor="text1"/>
        </w:rPr>
        <w:t>（f）促進其他適當形式之協助與支持，以確保身心障礙者獲得資訊。</w:t>
      </w:r>
    </w:p>
    <w:p w:rsidR="00D27F4A" w:rsidRPr="00834C2A" w:rsidRDefault="00D27F4A" w:rsidP="001A4E9C">
      <w:pPr>
        <w:pStyle w:val="afc"/>
        <w:ind w:leftChars="100" w:left="780" w:hangingChars="200" w:hanging="440"/>
        <w:rPr>
          <w:color w:val="000000" w:themeColor="text1"/>
        </w:rPr>
      </w:pPr>
      <w:r w:rsidRPr="00834C2A">
        <w:rPr>
          <w:rFonts w:hint="eastAsia"/>
          <w:color w:val="000000" w:themeColor="text1"/>
        </w:rPr>
        <w:t>（g）促進身心障礙者有機會使用新資訊與通信技術及系統，包括網際網路。</w:t>
      </w:r>
    </w:p>
    <w:p w:rsidR="00D27F4A" w:rsidRPr="00834C2A" w:rsidRDefault="00D27F4A" w:rsidP="001A4E9C">
      <w:pPr>
        <w:pStyle w:val="afc"/>
        <w:ind w:left="440" w:hangingChars="200" w:hanging="440"/>
        <w:rPr>
          <w:color w:val="000000" w:themeColor="text1"/>
        </w:rPr>
      </w:pPr>
      <w:r w:rsidRPr="00834C2A">
        <w:rPr>
          <w:rFonts w:hint="eastAsia"/>
          <w:color w:val="000000" w:themeColor="text1"/>
        </w:rPr>
        <w:t>第15條規定：免於酷刑或殘忍、不人道或有辱人格之待遇或處罰</w:t>
      </w:r>
      <w:r w:rsidRPr="00834C2A">
        <w:rPr>
          <w:rFonts w:asciiTheme="minorEastAsia" w:hAnsiTheme="minorEastAsia" w:hint="eastAsia"/>
          <w:color w:val="000000" w:themeColor="text1"/>
        </w:rPr>
        <w:t>……</w:t>
      </w:r>
      <w:r w:rsidRPr="00834C2A">
        <w:rPr>
          <w:rFonts w:hint="eastAsia"/>
          <w:color w:val="000000" w:themeColor="text1"/>
        </w:rPr>
        <w:t>。</w:t>
      </w:r>
    </w:p>
    <w:p w:rsidR="00D27F4A" w:rsidRPr="00834C2A" w:rsidRDefault="00D27F4A" w:rsidP="001A4E9C">
      <w:pPr>
        <w:pStyle w:val="afc"/>
        <w:ind w:left="440" w:hangingChars="200" w:hanging="440"/>
        <w:rPr>
          <w:color w:val="000000" w:themeColor="text1"/>
        </w:rPr>
      </w:pPr>
      <w:r w:rsidRPr="00834C2A">
        <w:rPr>
          <w:rFonts w:hint="eastAsia"/>
          <w:color w:val="000000" w:themeColor="text1"/>
        </w:rPr>
        <w:t>第21條 表達與意見之自由及近用資訊</w:t>
      </w:r>
    </w:p>
    <w:p w:rsidR="00D27F4A" w:rsidRPr="00834C2A" w:rsidRDefault="00D27F4A" w:rsidP="001A4E9C">
      <w:pPr>
        <w:pStyle w:val="afc"/>
        <w:ind w:left="440" w:hangingChars="200" w:hanging="440"/>
        <w:rPr>
          <w:color w:val="000000" w:themeColor="text1"/>
        </w:rPr>
      </w:pPr>
      <w:r w:rsidRPr="00834C2A">
        <w:rPr>
          <w:rFonts w:hint="eastAsia"/>
          <w:color w:val="000000" w:themeColor="text1"/>
        </w:rPr>
        <w:t>第22條規定：尊重隱私。</w:t>
      </w:r>
    </w:p>
    <w:p w:rsidR="00D27F4A" w:rsidRPr="00834C2A" w:rsidRDefault="00D27F4A" w:rsidP="001A4E9C">
      <w:pPr>
        <w:pStyle w:val="afc"/>
        <w:ind w:left="440" w:hangingChars="200" w:hanging="440"/>
        <w:rPr>
          <w:color w:val="000000" w:themeColor="text1"/>
        </w:rPr>
      </w:pPr>
      <w:r w:rsidRPr="00834C2A">
        <w:rPr>
          <w:rFonts w:hint="eastAsia"/>
          <w:color w:val="000000" w:themeColor="text1"/>
        </w:rPr>
        <w:t>第24條第2款（c）（e）規定：</w:t>
      </w:r>
    </w:p>
    <w:p w:rsidR="00D27F4A" w:rsidRPr="00834C2A" w:rsidRDefault="00D27F4A" w:rsidP="001A4E9C">
      <w:pPr>
        <w:pStyle w:val="afc"/>
        <w:ind w:leftChars="100" w:left="780" w:hangingChars="200" w:hanging="440"/>
        <w:rPr>
          <w:color w:val="000000" w:themeColor="text1"/>
        </w:rPr>
      </w:pPr>
      <w:r w:rsidRPr="00834C2A">
        <w:rPr>
          <w:rFonts w:hint="eastAsia"/>
          <w:color w:val="000000" w:themeColor="text1"/>
        </w:rPr>
        <w:t>（c）提供合理之對待以滿足個人需求；</w:t>
      </w:r>
    </w:p>
    <w:p w:rsidR="00D27F4A" w:rsidRPr="00834C2A" w:rsidRDefault="00D27F4A" w:rsidP="001A4E9C">
      <w:pPr>
        <w:pStyle w:val="afc"/>
        <w:ind w:leftChars="100" w:left="780" w:hangingChars="200" w:hanging="440"/>
        <w:rPr>
          <w:color w:val="000000" w:themeColor="text1"/>
        </w:rPr>
      </w:pPr>
      <w:r w:rsidRPr="00834C2A">
        <w:rPr>
          <w:rFonts w:hint="eastAsia"/>
          <w:color w:val="000000" w:themeColor="text1"/>
        </w:rPr>
        <w:t>（e）符合充分融合之目標下，於最有利於學業與社會發展之環境中，提供有效之個別化協助措施。</w:t>
      </w:r>
    </w:p>
    <w:p w:rsidR="00D27F4A" w:rsidRPr="00834C2A" w:rsidRDefault="00D27F4A" w:rsidP="001A4E9C">
      <w:pPr>
        <w:pStyle w:val="afc"/>
        <w:ind w:left="440" w:hangingChars="200" w:hanging="440"/>
        <w:rPr>
          <w:color w:val="000000" w:themeColor="text1"/>
        </w:rPr>
      </w:pPr>
      <w:r w:rsidRPr="00834C2A">
        <w:rPr>
          <w:rFonts w:hint="eastAsia"/>
          <w:color w:val="000000" w:themeColor="text1"/>
        </w:rPr>
        <w:t>第24條第3款規定：締約國應使身心障礙者能夠學習生活與社會發展技能。</w:t>
      </w:r>
    </w:p>
    <w:p w:rsidR="00D27F4A" w:rsidRPr="00834C2A" w:rsidRDefault="00D27F4A" w:rsidP="001A4E9C">
      <w:pPr>
        <w:pStyle w:val="afc"/>
        <w:ind w:left="440" w:hangingChars="200" w:hanging="440"/>
        <w:rPr>
          <w:color w:val="000000" w:themeColor="text1"/>
        </w:rPr>
      </w:pPr>
      <w:r w:rsidRPr="00834C2A">
        <w:rPr>
          <w:rFonts w:hint="eastAsia"/>
          <w:color w:val="000000" w:themeColor="text1"/>
        </w:rPr>
        <w:t>第24條第5款規定：締約國應確保身心障礙者能夠於不受歧視及與其他人平等基礎上，獲得一般高等教育、職業訓練、成人教育及終身學習</w:t>
      </w:r>
      <w:r w:rsidRPr="00834C2A">
        <w:rPr>
          <w:rFonts w:asciiTheme="minorEastAsia" w:hAnsiTheme="minorEastAsia" w:hint="eastAsia"/>
          <w:color w:val="000000" w:themeColor="text1"/>
        </w:rPr>
        <w:t>……</w:t>
      </w:r>
      <w:r w:rsidRPr="00834C2A">
        <w:rPr>
          <w:rFonts w:hint="eastAsia"/>
          <w:color w:val="000000" w:themeColor="text1"/>
        </w:rPr>
        <w:t>。</w:t>
      </w:r>
    </w:p>
    <w:p w:rsidR="00D27F4A" w:rsidRPr="00834C2A" w:rsidRDefault="00D27F4A" w:rsidP="001A4E9C">
      <w:pPr>
        <w:pStyle w:val="afc"/>
        <w:ind w:left="440" w:hangingChars="200" w:hanging="440"/>
        <w:rPr>
          <w:color w:val="000000" w:themeColor="text1"/>
        </w:rPr>
      </w:pPr>
      <w:r w:rsidRPr="00834C2A">
        <w:rPr>
          <w:rFonts w:hint="eastAsia"/>
          <w:color w:val="000000" w:themeColor="text1"/>
        </w:rPr>
        <w:t>第25條之（</w:t>
      </w:r>
      <w:r w:rsidRPr="00834C2A">
        <w:rPr>
          <w:color w:val="000000" w:themeColor="text1"/>
        </w:rPr>
        <w:t>d</w:t>
      </w:r>
      <w:r w:rsidRPr="00834C2A">
        <w:rPr>
          <w:rFonts w:hint="eastAsia"/>
          <w:color w:val="000000" w:themeColor="text1"/>
        </w:rPr>
        <w:t>）規定：</w:t>
      </w:r>
      <w:r w:rsidRPr="00834C2A">
        <w:rPr>
          <w:rFonts w:asciiTheme="minorEastAsia" w:hAnsiTheme="minorEastAsia" w:hint="eastAsia"/>
          <w:color w:val="000000" w:themeColor="text1"/>
        </w:rPr>
        <w:t>……</w:t>
      </w:r>
      <w:r w:rsidRPr="00834C2A">
        <w:rPr>
          <w:rFonts w:hint="eastAsia"/>
          <w:color w:val="000000" w:themeColor="text1"/>
        </w:rPr>
        <w:t>提高對身心障礙者人權、尊嚴、自主及需求之意識。</w:t>
      </w:r>
    </w:p>
    <w:p w:rsidR="00D27F4A" w:rsidRPr="00834C2A" w:rsidRDefault="00D27F4A" w:rsidP="001A4E9C">
      <w:pPr>
        <w:pStyle w:val="afc"/>
        <w:ind w:left="440" w:hangingChars="200" w:hanging="440"/>
        <w:rPr>
          <w:color w:val="000000" w:themeColor="text1"/>
        </w:rPr>
      </w:pPr>
      <w:r w:rsidRPr="00834C2A">
        <w:rPr>
          <w:rFonts w:hint="eastAsia"/>
          <w:color w:val="000000" w:themeColor="text1"/>
        </w:rPr>
        <w:t>第26條第1款之（a）規定：及早開始依據個人需求與優勢能力進行跨專業之評估。</w:t>
      </w:r>
    </w:p>
    <w:p w:rsidR="00D27F4A" w:rsidRPr="00834C2A" w:rsidRDefault="00D27F4A" w:rsidP="001A4E9C">
      <w:pPr>
        <w:pStyle w:val="afc"/>
        <w:ind w:left="440" w:hangingChars="200" w:hanging="440"/>
        <w:rPr>
          <w:color w:val="000000" w:themeColor="text1"/>
        </w:rPr>
      </w:pPr>
      <w:r w:rsidRPr="00834C2A">
        <w:rPr>
          <w:rFonts w:hint="eastAsia"/>
          <w:color w:val="000000" w:themeColor="text1"/>
        </w:rPr>
        <w:t>第29條之（a）規定：確保身心障礙者能夠在與其他人平等基礎上，直接或透過自由選擇之代表，有效與充分地參與政治及公共生活，包括確保身心障礙者享有選舉與被選舉之權利及機會</w:t>
      </w:r>
      <w:r w:rsidRPr="00834C2A">
        <w:rPr>
          <w:rFonts w:asciiTheme="minorEastAsia" w:hAnsiTheme="minorEastAsia" w:hint="eastAsia"/>
          <w:color w:val="000000" w:themeColor="text1"/>
        </w:rPr>
        <w:t>……</w:t>
      </w:r>
      <w:r w:rsidRPr="00834C2A">
        <w:rPr>
          <w:rFonts w:hint="eastAsia"/>
          <w:color w:val="000000" w:themeColor="text1"/>
        </w:rPr>
        <w:t>。</w:t>
      </w:r>
    </w:p>
    <w:p w:rsidR="00D27F4A" w:rsidRPr="00834C2A" w:rsidRDefault="00D27F4A" w:rsidP="001A4E9C">
      <w:pPr>
        <w:pStyle w:val="afc"/>
        <w:rPr>
          <w:color w:val="000000" w:themeColor="text1"/>
        </w:rPr>
      </w:pPr>
    </w:p>
  </w:footnote>
  <w:footnote w:id="44">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行政院公報第026卷第116期20200620外交國防法務篇之「行刑累進處遇條例施行細則部分條文修正草案總說明」：「</w:t>
      </w:r>
      <w:r w:rsidRPr="00834C2A">
        <w:rPr>
          <w:rFonts w:asciiTheme="minorEastAsia" w:hAnsiTheme="minorEastAsia" w:hint="eastAsia"/>
          <w:color w:val="000000" w:themeColor="text1"/>
        </w:rPr>
        <w:t>……</w:t>
      </w:r>
      <w:r w:rsidRPr="00834C2A">
        <w:rPr>
          <w:rFonts w:hint="eastAsia"/>
          <w:color w:val="000000" w:themeColor="text1"/>
        </w:rPr>
        <w:t>五、配合監獄行刑法修正第八十六條有關懲罰種類之規定，及依行刑累進處遇條例第六十九條規定受刑人違反紀律僅得停止進級、不計算分數或降級，爰刪除現行條文第三十四條。</w:t>
      </w:r>
      <w:r w:rsidRPr="00834C2A">
        <w:rPr>
          <w:rFonts w:asciiTheme="minorEastAsia" w:hAnsiTheme="minorEastAsia" w:hint="eastAsia"/>
          <w:color w:val="000000" w:themeColor="text1"/>
        </w:rPr>
        <w:t>……</w:t>
      </w:r>
      <w:r w:rsidRPr="00834C2A">
        <w:rPr>
          <w:rFonts w:hint="eastAsia"/>
          <w:color w:val="000000" w:themeColor="text1"/>
        </w:rPr>
        <w:t>」。</w:t>
      </w:r>
    </w:p>
  </w:footnote>
  <w:footnote w:id="45">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行政罰法第2條規定：本法所稱其他種類行政罰，指下列裁罰性之不利處分：</w:t>
      </w:r>
      <w:r w:rsidRPr="00834C2A">
        <w:rPr>
          <w:rFonts w:asciiTheme="minorEastAsia" w:hAnsiTheme="minorEastAsia" w:hint="eastAsia"/>
          <w:color w:val="000000" w:themeColor="text1"/>
        </w:rPr>
        <w:t>……</w:t>
      </w:r>
      <w:r w:rsidRPr="00834C2A">
        <w:rPr>
          <w:rFonts w:hint="eastAsia"/>
          <w:color w:val="000000" w:themeColor="text1"/>
        </w:rPr>
        <w:t>四、警告性處分：警告、告誡、記點、記次、講習、輔導教育或其他相類似之處分。</w:t>
      </w:r>
    </w:p>
  </w:footnote>
  <w:footnote w:id="46">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司法院釋字第402號解釋文：對人民違反行政法上義務之行為予以裁罰性之行政處分，涉及人民權利之限制，其處分之構成要件與法律效果，應由法律定之，法律雖得授權以命令為補充規定，惟授權之目的、範圍及內容必須具體明確，然後據以發布命令，方符憲法第二十三條之意旨。保險法第一百七十七條規定：「代理人、經紀人、公證人及保險業務員管理規則，由財政部另訂之」，主管機關固得依此訂定法規命令，對該等從業人員之行為為必要之規範，惟保險法並未就上述人員違反義務應予處罰之構成要件與法律效果為具體明確之授權，則其依據上開法條訂定發布之保險代理人經紀人公證人管理規則第四十八條第一項第十一款，對於保險代理人、經紀人及公證人等從業人員違反義務之行為，訂定得予裁罰性之行政處分，顯與首開憲法保障人民權利之意旨不符，應自本解釋公布日起，至遲於屆滿一年時，失其效力。</w:t>
      </w:r>
    </w:p>
  </w:footnote>
  <w:footnote w:id="47">
    <w:p w:rsidR="00D27F4A" w:rsidRPr="00834C2A" w:rsidRDefault="00D27F4A" w:rsidP="001A4E9C">
      <w:pPr>
        <w:pStyle w:val="afc"/>
        <w:rPr>
          <w:color w:val="000000" w:themeColor="text1"/>
        </w:rPr>
      </w:pPr>
      <w:r w:rsidRPr="00834C2A">
        <w:rPr>
          <w:rStyle w:val="afe"/>
          <w:color w:val="000000" w:themeColor="text1"/>
        </w:rPr>
        <w:footnoteRef/>
      </w:r>
      <w:r w:rsidRPr="00834C2A">
        <w:rPr>
          <w:rFonts w:hint="eastAsia"/>
          <w:color w:val="000000" w:themeColor="text1"/>
        </w:rPr>
        <w:t xml:space="preserve"> 司法院釋字第313號解釋文：對人民違反行政法上義務之行為科處罰鍰，涉及人民權利之限制，其處罰之構成要件及數額，應由法律定之。若法律就其構成要件，授權以命令為補充規定者，授權之內容及範圍應具體明確，然後據以發布命令，始符憲法第二十三條以法律限制人民權利之意旨。民用航空運輸業管理規則雖係依據民用航空法第九十二條而訂定，惟其中因違反該規則第二十九條第一項規定，而依同規則第四十六條適用民用航空法第八十七條第七款規定處罰部分，法律授權之依據，有欠明確，與前述意旨不符，應自本解釋公布日起，至遲於屆滿一年時，失其效力。</w:t>
      </w:r>
    </w:p>
  </w:footnote>
  <w:footnote w:id="48">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臺灣彰化地方法院109年簡字第4號判決摘要：</w:t>
      </w:r>
      <w:r w:rsidRPr="00834C2A">
        <w:rPr>
          <w:rFonts w:asciiTheme="minorEastAsia" w:hAnsiTheme="minorEastAsia" w:hint="eastAsia"/>
          <w:color w:val="000000" w:themeColor="text1"/>
        </w:rPr>
        <w:t>……</w:t>
      </w:r>
      <w:r w:rsidRPr="00834C2A">
        <w:rPr>
          <w:rFonts w:hint="eastAsia"/>
          <w:color w:val="000000" w:themeColor="text1"/>
        </w:rPr>
        <w:t>按監獄行刑法第76條規定：「受刑人違背紀律時，得施以左列一款或數款之懲罰：一、訓誡。二、停止接見一次至三次。三、強制勞動一日至五日，每日以二小時為限。四、停止購買物品。五、減少勞作金。六、停止戶外活動一日至七日。」從上開規定可知，受刑人違背紀律時，其所受之懲罰，不外減少優待、為不利之待遇或限制，而無「扣分」乙事。再觀行刑累進處遇條例之規定，係就受刑人依其刑名及刑期，依其級別設有責任分數，而受刑人之責任分數，以其所得成績分數抵銷之，抵銷淨盡者，令其進級，而受刑人之成績分數，不論教化結果、作業、操行最高均為4分（見行刑累進處遇條例第19至21條規定，並見上開壹之二之(二)所述），可知行刑累進處遇條例所指之成績分數，僅有遞加概念條例第69條第1項規定：「受刑人違反紀律時，得斟酌情 形，於二個月內停止進級，並不計算分數；其再違反紀律者，得令降級。」於受刑人違反紀律時，僅得「停止進級，並不計算分數」，而無扣分機制存在。</w:t>
      </w:r>
      <w:r w:rsidRPr="00834C2A">
        <w:rPr>
          <w:rFonts w:asciiTheme="minorEastAsia" w:hAnsiTheme="minorEastAsia" w:hint="eastAsia"/>
          <w:color w:val="000000" w:themeColor="text1"/>
        </w:rPr>
        <w:t>……</w:t>
      </w:r>
      <w:r w:rsidRPr="00834C2A">
        <w:rPr>
          <w:rFonts w:hint="eastAsia"/>
          <w:color w:val="000000" w:themeColor="text1"/>
        </w:rPr>
        <w:t>所謂「扣分」乙事，係規定在廢止前行刑累進處遇條例施行細則第34條第1項，該規定謂：「受懲罰之受刑人，依左列規定扣減其所得之成績分數：一、訓誡者，每次零．五分。二、停止接見一次至三次者，每次零點五分。三、強制勞動一日至五日者，每日零．五分。四、停止購買物品者，每次分。五、減少勞作金者，每次一分。六、停止戶外活動一日至七日者，每日零．五分。七、依本條例之規定留級者， 其留級期間每月扣三分。」而上開施行細則係行刑累進處遇例所授權訂定（參照條例第76條之1、細則第1條規定），性質上為法規命令，而觀之監獄行刑法、行刑累進處遇條例，受刑人之成績分數，僅有遞加或不加（分），並無扣分機制存在，亦如本院說明如上，故施行細則所規定之「扣分」，實已逾越行刑累進處遇條例之授權範圍。此觀施行細則第34條已於109年7月31日刪除，其理由亦指出「現行條文有增加法律所無規定之情形，爰予刪除」益明。故施行細則第34條第1項規定，顯有瑕疵可指，本院依法審判，不受其拘束，應不適用該違憲之法規命令（司法院釋字第216號參照），是被告依上開規定以管理措施B對原告扣分132分，顯非適法。</w:t>
      </w:r>
      <w:r w:rsidRPr="00834C2A">
        <w:rPr>
          <w:rFonts w:asciiTheme="minorEastAsia" w:hAnsiTheme="minorEastAsia" w:hint="eastAsia"/>
          <w:color w:val="000000" w:themeColor="text1"/>
        </w:rPr>
        <w:t>……（二）先位聲明三、四部分：……</w:t>
      </w:r>
      <w:r w:rsidRPr="00834C2A">
        <w:rPr>
          <w:rFonts w:hint="eastAsia"/>
          <w:color w:val="000000" w:themeColor="text1"/>
        </w:rPr>
        <w:t>惟（先位聲明三部分）彰監成績注意事項第5條第2、5項規定：「違規受刑人之處分情形如下：(二)受停止戶外活動6-7日處分者，應停止記分2個月。(五)停止記分2個月後再評給分數，一律以最後給分當月分數1/2起分，經9個月之考核，始得恢復至原有分數。」（先位聲明四部分）第8條規定：「受刑人累進處遇責任分數，教化、操行成績之起分及每月遞加分數，依『跨國接收受刑人適用累進處遇辦法』第4條跨國接收受刑人累進處遇分數換算基準（分數換算基準一、二、三）辦理。」而附表分數換算基準三編號9「有期徒刑二十一年以上二十四年未滿」，在累犯之情形，係「每7月進0.1」，除均剝奪監獄各級人員對於受刑人分數之評核、審定權利外，亦有架空施行細則所規範記分標準之嫌。彰監成績注意事項為被告為管理受刑人所建立之累進處遇評分機制（第1條參照），性質上類同於行政規則，既有上開所指違反行刑累進處遇條例施行細則第22、32、42條情形，本院自得拒絕適用。……</w:t>
      </w:r>
    </w:p>
  </w:footnote>
  <w:footnote w:id="49">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行刑處遇累進條例第69條規定：</w:t>
      </w:r>
    </w:p>
    <w:p w:rsidR="00D27F4A" w:rsidRPr="00834C2A" w:rsidRDefault="00D27F4A" w:rsidP="001A4E9C">
      <w:pPr>
        <w:pStyle w:val="afc"/>
        <w:rPr>
          <w:color w:val="000000" w:themeColor="text1"/>
        </w:rPr>
      </w:pPr>
      <w:r w:rsidRPr="00834C2A">
        <w:rPr>
          <w:rFonts w:hint="eastAsia"/>
          <w:color w:val="000000" w:themeColor="text1"/>
        </w:rPr>
        <w:t>（第1項）受刑人違反紀律時，得斟酌情形，於二個月內停止進級，並不計算分數；其再違反紀律者，得令降級。</w:t>
      </w:r>
    </w:p>
    <w:p w:rsidR="00D27F4A" w:rsidRPr="00834C2A" w:rsidRDefault="00D27F4A" w:rsidP="001A4E9C">
      <w:pPr>
        <w:pStyle w:val="afc"/>
        <w:rPr>
          <w:color w:val="000000" w:themeColor="text1"/>
        </w:rPr>
      </w:pPr>
      <w:r w:rsidRPr="00834C2A">
        <w:rPr>
          <w:rFonts w:hint="eastAsia"/>
          <w:color w:val="000000" w:themeColor="text1"/>
        </w:rPr>
        <w:t>（第2項）前項停止進級期間，不得縮短刑期；受降級處分者，自當月起，六個月內不予縮短刑期。</w:t>
      </w:r>
    </w:p>
  </w:footnote>
  <w:footnote w:id="50">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行刑處遇累進條例第74條規定：關於本章之處分，由監務委員會議議決之。</w:t>
      </w:r>
    </w:p>
  </w:footnote>
  <w:footnote w:id="51">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行刑處遇累進條例第52條規定：</w:t>
      </w:r>
    </w:p>
    <w:p w:rsidR="00D27F4A" w:rsidRPr="00834C2A" w:rsidRDefault="00D27F4A" w:rsidP="001A4E9C">
      <w:pPr>
        <w:pStyle w:val="afc"/>
        <w:rPr>
          <w:color w:val="000000" w:themeColor="text1"/>
        </w:rPr>
      </w:pPr>
      <w:r w:rsidRPr="00834C2A">
        <w:rPr>
          <w:rFonts w:hint="eastAsia"/>
          <w:color w:val="000000" w:themeColor="text1"/>
        </w:rPr>
        <w:t>本條例所定留級依左列程序辦理：</w:t>
      </w:r>
    </w:p>
    <w:p w:rsidR="00D27F4A" w:rsidRPr="00834C2A" w:rsidRDefault="00D27F4A" w:rsidP="001A4E9C">
      <w:pPr>
        <w:pStyle w:val="afc"/>
        <w:rPr>
          <w:color w:val="000000" w:themeColor="text1"/>
        </w:rPr>
      </w:pPr>
      <w:r w:rsidRPr="00834C2A">
        <w:rPr>
          <w:rFonts w:hint="eastAsia"/>
          <w:color w:val="000000" w:themeColor="text1"/>
        </w:rPr>
        <w:t>一、停止進級之受刑人，典獄長認為情有可恕者，得於一定期間內不為停止進級之宣告。</w:t>
      </w:r>
    </w:p>
    <w:p w:rsidR="00D27F4A" w:rsidRPr="00834C2A" w:rsidRDefault="00D27F4A" w:rsidP="001A4E9C">
      <w:pPr>
        <w:pStyle w:val="afc"/>
        <w:rPr>
          <w:color w:val="000000" w:themeColor="text1"/>
        </w:rPr>
      </w:pPr>
      <w:r w:rsidRPr="00834C2A">
        <w:rPr>
          <w:rFonts w:hint="eastAsia"/>
          <w:color w:val="000000" w:themeColor="text1"/>
        </w:rPr>
        <w:t>二、前款所稱一定期間，應經監務委員會決定，但不得超過三個月。</w:t>
      </w:r>
    </w:p>
    <w:p w:rsidR="00D27F4A" w:rsidRPr="00834C2A" w:rsidRDefault="00D27F4A" w:rsidP="001A4E9C">
      <w:pPr>
        <w:pStyle w:val="afc"/>
        <w:rPr>
          <w:color w:val="000000" w:themeColor="text1"/>
        </w:rPr>
      </w:pPr>
      <w:r w:rsidRPr="00834C2A">
        <w:rPr>
          <w:rFonts w:hint="eastAsia"/>
          <w:color w:val="000000" w:themeColor="text1"/>
        </w:rPr>
        <w:t>三、留級期間仍應計算其成績分數。</w:t>
      </w:r>
    </w:p>
    <w:p w:rsidR="00D27F4A" w:rsidRPr="00834C2A" w:rsidRDefault="00D27F4A" w:rsidP="001A4E9C">
      <w:pPr>
        <w:pStyle w:val="afc"/>
        <w:rPr>
          <w:color w:val="000000" w:themeColor="text1"/>
        </w:rPr>
      </w:pPr>
      <w:r w:rsidRPr="00834C2A">
        <w:rPr>
          <w:rFonts w:hint="eastAsia"/>
          <w:color w:val="000000" w:themeColor="text1"/>
        </w:rPr>
        <w:t>四、留級期間所在級之責任分數抵銷後，仍不予進級，予以原級處遇，如有餘分，於其留級屆滿後，准予抵銷所進級之責任分數。</w:t>
      </w:r>
    </w:p>
    <w:p w:rsidR="00D27F4A" w:rsidRPr="00834C2A" w:rsidRDefault="00D27F4A" w:rsidP="001A4E9C">
      <w:pPr>
        <w:pStyle w:val="afc"/>
        <w:rPr>
          <w:color w:val="000000" w:themeColor="text1"/>
        </w:rPr>
      </w:pPr>
      <w:r w:rsidRPr="00834C2A">
        <w:rPr>
          <w:rFonts w:hint="eastAsia"/>
          <w:color w:val="000000" w:themeColor="text1"/>
        </w:rPr>
        <w:t>五、留級期間內再有違反紀律時，應為停止進級，並不計算分數之宣告，有紊亂秩序之情事者，得予降級。</w:t>
      </w:r>
    </w:p>
  </w:footnote>
  <w:footnote w:id="52">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全民健康保險提供矯正機關醫療服務作業須知第貳篇之（十）規定：遇有收容對象申訴醫療糾紛時，矯正機關應協助調查與處理。</w:t>
      </w:r>
    </w:p>
  </w:footnote>
  <w:footnote w:id="53">
    <w:p w:rsidR="00D27F4A" w:rsidRPr="00834C2A" w:rsidRDefault="00D27F4A" w:rsidP="001A4E9C">
      <w:pPr>
        <w:pStyle w:val="afc"/>
        <w:rPr>
          <w:color w:val="000000" w:themeColor="text1"/>
        </w:rPr>
      </w:pPr>
      <w:r w:rsidRPr="00834C2A">
        <w:rPr>
          <w:rStyle w:val="afe"/>
          <w:color w:val="000000" w:themeColor="text1"/>
        </w:rPr>
        <w:footnoteRef/>
      </w:r>
      <w:r w:rsidRPr="00834C2A">
        <w:rPr>
          <w:color w:val="000000" w:themeColor="text1"/>
        </w:rPr>
        <w:t xml:space="preserve"> </w:t>
      </w:r>
      <w:r w:rsidRPr="00834C2A">
        <w:rPr>
          <w:rFonts w:hint="eastAsia"/>
          <w:color w:val="000000" w:themeColor="text1"/>
        </w:rPr>
        <w:t>醫療法第73條規定：</w:t>
      </w:r>
    </w:p>
    <w:p w:rsidR="00D27F4A" w:rsidRPr="00834C2A" w:rsidRDefault="00D27F4A" w:rsidP="001A4E9C">
      <w:pPr>
        <w:pStyle w:val="afc"/>
        <w:rPr>
          <w:color w:val="000000" w:themeColor="text1"/>
        </w:rPr>
      </w:pPr>
      <w:r w:rsidRPr="00834C2A">
        <w:rPr>
          <w:rFonts w:hint="eastAsia"/>
          <w:color w:val="000000" w:themeColor="text1"/>
        </w:rPr>
        <w:t>（第1項）醫院、診所因限於人員、設備及專長能力，無法確定病人之病因或提供完整治療時，應建議病人轉診。但危急病人應依第六十條第一項規定，先予適當之急救，始可轉診。</w:t>
      </w:r>
    </w:p>
    <w:p w:rsidR="00D27F4A" w:rsidRPr="00834C2A" w:rsidRDefault="00D27F4A" w:rsidP="001A4E9C">
      <w:pPr>
        <w:pStyle w:val="afc"/>
        <w:rPr>
          <w:color w:val="000000" w:themeColor="text1"/>
        </w:rPr>
      </w:pPr>
      <w:r w:rsidRPr="00834C2A">
        <w:rPr>
          <w:rFonts w:hint="eastAsia"/>
          <w:color w:val="000000" w:themeColor="text1"/>
        </w:rPr>
        <w:t>（第2項）前項轉診，應填具轉診病歷摘要交予病人，不得無故拖延或拒絕。</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E5F30"/>
    <w:multiLevelType w:val="multilevel"/>
    <w:tmpl w:val="ED4C2156"/>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5E676EB"/>
    <w:multiLevelType w:val="hybridMultilevel"/>
    <w:tmpl w:val="93E0978E"/>
    <w:lvl w:ilvl="0" w:tplc="8964315E">
      <w:start w:val="1"/>
      <w:numFmt w:val="taiwaneseCountingThousand"/>
      <w:lvlText w:val="%1、"/>
      <w:lvlJc w:val="left"/>
      <w:pPr>
        <w:ind w:left="1196" w:hanging="720"/>
      </w:pPr>
      <w:rPr>
        <w:rFonts w:hint="default"/>
        <w:lang w:val="en-US"/>
      </w:r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2" w15:restartNumberingAfterBreak="0">
    <w:nsid w:val="05F95FB7"/>
    <w:multiLevelType w:val="hybridMultilevel"/>
    <w:tmpl w:val="84D07F0E"/>
    <w:lvl w:ilvl="0" w:tplc="47D4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0D5F24"/>
    <w:multiLevelType w:val="multilevel"/>
    <w:tmpl w:val="7AF6B800"/>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6FE68A9"/>
    <w:multiLevelType w:val="multilevel"/>
    <w:tmpl w:val="C1067988"/>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A8D6D86"/>
    <w:multiLevelType w:val="multilevel"/>
    <w:tmpl w:val="1AC2D676"/>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0AC5583E"/>
    <w:multiLevelType w:val="multilevel"/>
    <w:tmpl w:val="F96AF554"/>
    <w:lvl w:ilvl="0">
      <w:start w:val="1"/>
      <w:numFmt w:val="taiwaneseCountingThousand"/>
      <w:lvlText w:val="%1、"/>
      <w:lvlJc w:val="right"/>
      <w:pPr>
        <w:ind w:left="797" w:hanging="480"/>
      </w:pPr>
      <w:rPr>
        <w:rFonts w:ascii="標楷體" w:eastAsia="標楷體" w:hAnsi="標楷體"/>
      </w:rPr>
    </w:lvl>
    <w:lvl w:ilvl="1">
      <w:start w:val="1"/>
      <w:numFmt w:val="ideographTraditional"/>
      <w:lvlText w:val="%2、"/>
      <w:lvlJc w:val="left"/>
      <w:pPr>
        <w:ind w:left="1277" w:hanging="480"/>
      </w:pPr>
    </w:lvl>
    <w:lvl w:ilvl="2">
      <w:start w:val="1"/>
      <w:numFmt w:val="lowerRoman"/>
      <w:lvlText w:val="%3."/>
      <w:lvlJc w:val="right"/>
      <w:pPr>
        <w:ind w:left="1757" w:hanging="480"/>
      </w:pPr>
    </w:lvl>
    <w:lvl w:ilvl="3">
      <w:start w:val="1"/>
      <w:numFmt w:val="decimal"/>
      <w:lvlText w:val="%4."/>
      <w:lvlJc w:val="left"/>
      <w:pPr>
        <w:ind w:left="2237" w:hanging="480"/>
      </w:pPr>
    </w:lvl>
    <w:lvl w:ilvl="4">
      <w:start w:val="1"/>
      <w:numFmt w:val="ideographTraditional"/>
      <w:lvlText w:val="%5、"/>
      <w:lvlJc w:val="left"/>
      <w:pPr>
        <w:ind w:left="2717" w:hanging="480"/>
      </w:pPr>
    </w:lvl>
    <w:lvl w:ilvl="5">
      <w:start w:val="1"/>
      <w:numFmt w:val="lowerRoman"/>
      <w:lvlText w:val="%6."/>
      <w:lvlJc w:val="right"/>
      <w:pPr>
        <w:ind w:left="3197" w:hanging="480"/>
      </w:pPr>
    </w:lvl>
    <w:lvl w:ilvl="6">
      <w:start w:val="1"/>
      <w:numFmt w:val="decimal"/>
      <w:lvlText w:val="%7."/>
      <w:lvlJc w:val="left"/>
      <w:pPr>
        <w:ind w:left="3677" w:hanging="480"/>
      </w:pPr>
    </w:lvl>
    <w:lvl w:ilvl="7">
      <w:start w:val="1"/>
      <w:numFmt w:val="ideographTraditional"/>
      <w:lvlText w:val="%8、"/>
      <w:lvlJc w:val="left"/>
      <w:pPr>
        <w:ind w:left="4157" w:hanging="480"/>
      </w:pPr>
    </w:lvl>
    <w:lvl w:ilvl="8">
      <w:start w:val="1"/>
      <w:numFmt w:val="lowerRoman"/>
      <w:lvlText w:val="%9."/>
      <w:lvlJc w:val="right"/>
      <w:pPr>
        <w:ind w:left="4637" w:hanging="480"/>
      </w:pPr>
    </w:lvl>
  </w:abstractNum>
  <w:abstractNum w:abstractNumId="8" w15:restartNumberingAfterBreak="0">
    <w:nsid w:val="0F3F0B91"/>
    <w:multiLevelType w:val="hybridMultilevel"/>
    <w:tmpl w:val="84D07F0E"/>
    <w:lvl w:ilvl="0" w:tplc="47D4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F6D0053"/>
    <w:multiLevelType w:val="multilevel"/>
    <w:tmpl w:val="5E2ACB2E"/>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3294D26"/>
    <w:multiLevelType w:val="multilevel"/>
    <w:tmpl w:val="7786D69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32C2710"/>
    <w:multiLevelType w:val="multilevel"/>
    <w:tmpl w:val="B3D81606"/>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3376A63"/>
    <w:multiLevelType w:val="multilevel"/>
    <w:tmpl w:val="2D7C6A34"/>
    <w:lvl w:ilvl="0">
      <w:start w:val="1"/>
      <w:numFmt w:val="taiwaneseCountingThousand"/>
      <w:lvlText w:val="%1、"/>
      <w:lvlJc w:val="right"/>
      <w:pPr>
        <w:ind w:left="480" w:hanging="480"/>
      </w:pPr>
      <w:rPr>
        <w:rFonts w:ascii="標楷體" w:eastAsia="標楷體" w:hAnsi="標楷體"/>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140E010C"/>
    <w:multiLevelType w:val="multilevel"/>
    <w:tmpl w:val="B25AB19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szCs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49E3753"/>
    <w:multiLevelType w:val="multilevel"/>
    <w:tmpl w:val="7786D69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14DA2983"/>
    <w:multiLevelType w:val="multilevel"/>
    <w:tmpl w:val="741CB462"/>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14F356CE"/>
    <w:multiLevelType w:val="multilevel"/>
    <w:tmpl w:val="BE5A11E4"/>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15493B73"/>
    <w:multiLevelType w:val="hybridMultilevel"/>
    <w:tmpl w:val="84D07F0E"/>
    <w:lvl w:ilvl="0" w:tplc="47D4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77920A4"/>
    <w:multiLevelType w:val="multilevel"/>
    <w:tmpl w:val="B82047B8"/>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18580CC6"/>
    <w:multiLevelType w:val="hybridMultilevel"/>
    <w:tmpl w:val="E2380012"/>
    <w:lvl w:ilvl="0" w:tplc="17B6EC9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8C7529C"/>
    <w:multiLevelType w:val="multilevel"/>
    <w:tmpl w:val="01BE285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18D42C74"/>
    <w:multiLevelType w:val="multilevel"/>
    <w:tmpl w:val="2682C9CA"/>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1B1B0FCD"/>
    <w:multiLevelType w:val="hybridMultilevel"/>
    <w:tmpl w:val="84D07F0E"/>
    <w:lvl w:ilvl="0" w:tplc="47D4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BDF033C"/>
    <w:multiLevelType w:val="multilevel"/>
    <w:tmpl w:val="821ABB20"/>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1E7E7454"/>
    <w:multiLevelType w:val="multilevel"/>
    <w:tmpl w:val="F17E0278"/>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1FD867D3"/>
    <w:multiLevelType w:val="multilevel"/>
    <w:tmpl w:val="B4E89C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7" w15:restartNumberingAfterBreak="0">
    <w:nsid w:val="203D0E0E"/>
    <w:multiLevelType w:val="multilevel"/>
    <w:tmpl w:val="B85C30EA"/>
    <w:lvl w:ilvl="0">
      <w:start w:val="1"/>
      <w:numFmt w:val="taiwaneseCountingThousand"/>
      <w:lvlText w:val="%1、"/>
      <w:lvlJc w:val="right"/>
      <w:pPr>
        <w:ind w:left="650" w:hanging="480"/>
      </w:pPr>
      <w:rPr>
        <w:rFonts w:ascii="標楷體" w:eastAsia="標楷體" w:hAnsi="標楷體"/>
      </w:rPr>
    </w:lvl>
    <w:lvl w:ilvl="1">
      <w:start w:val="1"/>
      <w:numFmt w:val="ideographTraditional"/>
      <w:lvlText w:val="%2、"/>
      <w:lvlJc w:val="left"/>
      <w:pPr>
        <w:ind w:left="1130" w:hanging="480"/>
      </w:pPr>
    </w:lvl>
    <w:lvl w:ilvl="2">
      <w:start w:val="1"/>
      <w:numFmt w:val="lowerRoman"/>
      <w:lvlText w:val="%3."/>
      <w:lvlJc w:val="right"/>
      <w:pPr>
        <w:ind w:left="1610" w:hanging="480"/>
      </w:pPr>
    </w:lvl>
    <w:lvl w:ilvl="3">
      <w:start w:val="1"/>
      <w:numFmt w:val="decimal"/>
      <w:lvlText w:val="%4."/>
      <w:lvlJc w:val="left"/>
      <w:pPr>
        <w:ind w:left="2090" w:hanging="480"/>
      </w:pPr>
    </w:lvl>
    <w:lvl w:ilvl="4">
      <w:start w:val="1"/>
      <w:numFmt w:val="ideographTraditional"/>
      <w:lvlText w:val="%5、"/>
      <w:lvlJc w:val="left"/>
      <w:pPr>
        <w:ind w:left="2570" w:hanging="480"/>
      </w:pPr>
    </w:lvl>
    <w:lvl w:ilvl="5">
      <w:start w:val="1"/>
      <w:numFmt w:val="lowerRoman"/>
      <w:lvlText w:val="%6."/>
      <w:lvlJc w:val="right"/>
      <w:pPr>
        <w:ind w:left="3050" w:hanging="480"/>
      </w:pPr>
    </w:lvl>
    <w:lvl w:ilvl="6">
      <w:start w:val="1"/>
      <w:numFmt w:val="decimal"/>
      <w:lvlText w:val="%7."/>
      <w:lvlJc w:val="left"/>
      <w:pPr>
        <w:ind w:left="3530" w:hanging="480"/>
      </w:pPr>
    </w:lvl>
    <w:lvl w:ilvl="7">
      <w:start w:val="1"/>
      <w:numFmt w:val="ideographTraditional"/>
      <w:lvlText w:val="%8、"/>
      <w:lvlJc w:val="left"/>
      <w:pPr>
        <w:ind w:left="4010" w:hanging="480"/>
      </w:pPr>
    </w:lvl>
    <w:lvl w:ilvl="8">
      <w:start w:val="1"/>
      <w:numFmt w:val="lowerRoman"/>
      <w:lvlText w:val="%9."/>
      <w:lvlJc w:val="right"/>
      <w:pPr>
        <w:ind w:left="4490" w:hanging="480"/>
      </w:pPr>
    </w:lvl>
  </w:abstractNum>
  <w:abstractNum w:abstractNumId="28" w15:restartNumberingAfterBreak="0">
    <w:nsid w:val="2071526B"/>
    <w:multiLevelType w:val="multilevel"/>
    <w:tmpl w:val="BEE4EC8A"/>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20DB19B0"/>
    <w:multiLevelType w:val="multilevel"/>
    <w:tmpl w:val="3B6E5014"/>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22443638"/>
    <w:multiLevelType w:val="multilevel"/>
    <w:tmpl w:val="5D5E7644"/>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229A2425"/>
    <w:multiLevelType w:val="multilevel"/>
    <w:tmpl w:val="D39CC924"/>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22B82A77"/>
    <w:multiLevelType w:val="multilevel"/>
    <w:tmpl w:val="B90CACB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23A11642"/>
    <w:multiLevelType w:val="multilevel"/>
    <w:tmpl w:val="1DF0EA68"/>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23EB1B19"/>
    <w:multiLevelType w:val="multilevel"/>
    <w:tmpl w:val="8D30E63C"/>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35" w15:restartNumberingAfterBreak="0">
    <w:nsid w:val="252A75D2"/>
    <w:multiLevelType w:val="multilevel"/>
    <w:tmpl w:val="882473A4"/>
    <w:lvl w:ilvl="0">
      <w:start w:val="1"/>
      <w:numFmt w:val="taiwaneseCountingThousand"/>
      <w:lvlText w:val="%1、"/>
      <w:lvlJc w:val="right"/>
      <w:pPr>
        <w:ind w:left="480" w:hanging="480"/>
      </w:pPr>
      <w:rPr>
        <w:rFonts w:ascii="標楷體" w:eastAsia="標楷體" w:hAnsi="標楷體"/>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266F1B34"/>
    <w:multiLevelType w:val="multilevel"/>
    <w:tmpl w:val="8288372E"/>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27577879"/>
    <w:multiLevelType w:val="multilevel"/>
    <w:tmpl w:val="F796D0AE"/>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2A362738"/>
    <w:multiLevelType w:val="multilevel"/>
    <w:tmpl w:val="775C5F54"/>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2A7459C8"/>
    <w:multiLevelType w:val="multilevel"/>
    <w:tmpl w:val="0E0C370C"/>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2B20209F"/>
    <w:multiLevelType w:val="hybridMultilevel"/>
    <w:tmpl w:val="84D07F0E"/>
    <w:lvl w:ilvl="0" w:tplc="47D4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D55595A"/>
    <w:multiLevelType w:val="hybridMultilevel"/>
    <w:tmpl w:val="84D07F0E"/>
    <w:lvl w:ilvl="0" w:tplc="47D4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DB54333"/>
    <w:multiLevelType w:val="multilevel"/>
    <w:tmpl w:val="6E227FE6"/>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43" w15:restartNumberingAfterBreak="0">
    <w:nsid w:val="30FA108C"/>
    <w:multiLevelType w:val="multilevel"/>
    <w:tmpl w:val="11C056E8"/>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32396479"/>
    <w:multiLevelType w:val="multilevel"/>
    <w:tmpl w:val="882A3EA6"/>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33847A5D"/>
    <w:multiLevelType w:val="multilevel"/>
    <w:tmpl w:val="3F0C2076"/>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346669B5"/>
    <w:multiLevelType w:val="multilevel"/>
    <w:tmpl w:val="36D635F0"/>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7" w15:restartNumberingAfterBreak="0">
    <w:nsid w:val="35757D70"/>
    <w:multiLevelType w:val="multilevel"/>
    <w:tmpl w:val="0D189500"/>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359E317B"/>
    <w:multiLevelType w:val="multilevel"/>
    <w:tmpl w:val="EF94A066"/>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9" w15:restartNumberingAfterBreak="0">
    <w:nsid w:val="36935395"/>
    <w:multiLevelType w:val="multilevel"/>
    <w:tmpl w:val="870C76D8"/>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3A57504C"/>
    <w:multiLevelType w:val="hybridMultilevel"/>
    <w:tmpl w:val="7FF8E97C"/>
    <w:lvl w:ilvl="0" w:tplc="604483A2">
      <w:start w:val="1"/>
      <w:numFmt w:val="taiwaneseCountingThousand"/>
      <w:lvlText w:val="%1、"/>
      <w:lvlJc w:val="left"/>
      <w:pPr>
        <w:ind w:left="1196" w:hanging="720"/>
      </w:pPr>
      <w:rPr>
        <w:rFonts w:hint="default"/>
      </w:r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51" w15:restartNumberingAfterBreak="0">
    <w:nsid w:val="3A797944"/>
    <w:multiLevelType w:val="multilevel"/>
    <w:tmpl w:val="F05EFCDE"/>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15:restartNumberingAfterBreak="0">
    <w:nsid w:val="3CCD3E12"/>
    <w:multiLevelType w:val="multilevel"/>
    <w:tmpl w:val="1668D9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D202E11"/>
    <w:multiLevelType w:val="hybridMultilevel"/>
    <w:tmpl w:val="84D07F0E"/>
    <w:lvl w:ilvl="0" w:tplc="47D4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3E7B3934"/>
    <w:multiLevelType w:val="multilevel"/>
    <w:tmpl w:val="7F90504E"/>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15:restartNumberingAfterBreak="0">
    <w:nsid w:val="3F0E40A5"/>
    <w:multiLevelType w:val="multilevel"/>
    <w:tmpl w:val="57326F72"/>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7" w15:restartNumberingAfterBreak="0">
    <w:nsid w:val="400B276A"/>
    <w:multiLevelType w:val="hybridMultilevel"/>
    <w:tmpl w:val="84D07F0E"/>
    <w:lvl w:ilvl="0" w:tplc="47D4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0694159"/>
    <w:multiLevelType w:val="hybridMultilevel"/>
    <w:tmpl w:val="7FF8E97C"/>
    <w:lvl w:ilvl="0" w:tplc="604483A2">
      <w:start w:val="1"/>
      <w:numFmt w:val="taiwaneseCountingThousand"/>
      <w:lvlText w:val="%1、"/>
      <w:lvlJc w:val="left"/>
      <w:pPr>
        <w:ind w:left="1196" w:hanging="720"/>
      </w:pPr>
      <w:rPr>
        <w:rFonts w:hint="default"/>
      </w:r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59" w15:restartNumberingAfterBreak="0">
    <w:nsid w:val="410C38DE"/>
    <w:multiLevelType w:val="hybridMultilevel"/>
    <w:tmpl w:val="84D07F0E"/>
    <w:lvl w:ilvl="0" w:tplc="47D4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1702BDE"/>
    <w:multiLevelType w:val="multilevel"/>
    <w:tmpl w:val="A8E4A75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1" w15:restartNumberingAfterBreak="0">
    <w:nsid w:val="426D09A2"/>
    <w:multiLevelType w:val="multilevel"/>
    <w:tmpl w:val="6A04BBAC"/>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2" w15:restartNumberingAfterBreak="0">
    <w:nsid w:val="434B5501"/>
    <w:multiLevelType w:val="multilevel"/>
    <w:tmpl w:val="ABE2A72C"/>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4EB3DFD"/>
    <w:multiLevelType w:val="multilevel"/>
    <w:tmpl w:val="AC70D27C"/>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5" w15:restartNumberingAfterBreak="0">
    <w:nsid w:val="45E10C36"/>
    <w:multiLevelType w:val="multilevel"/>
    <w:tmpl w:val="2A34841C"/>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66" w15:restartNumberingAfterBreak="0">
    <w:nsid w:val="46782551"/>
    <w:multiLevelType w:val="multilevel"/>
    <w:tmpl w:val="7DF8FE24"/>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7" w15:restartNumberingAfterBreak="0">
    <w:nsid w:val="46FC76B7"/>
    <w:multiLevelType w:val="hybridMultilevel"/>
    <w:tmpl w:val="7FF8E97C"/>
    <w:lvl w:ilvl="0" w:tplc="604483A2">
      <w:start w:val="1"/>
      <w:numFmt w:val="taiwaneseCountingThousand"/>
      <w:lvlText w:val="%1、"/>
      <w:lvlJc w:val="left"/>
      <w:pPr>
        <w:ind w:left="1196" w:hanging="720"/>
      </w:pPr>
      <w:rPr>
        <w:rFonts w:hint="default"/>
      </w:r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68" w15:restartNumberingAfterBreak="0">
    <w:nsid w:val="48010368"/>
    <w:multiLevelType w:val="hybridMultilevel"/>
    <w:tmpl w:val="2F9E1884"/>
    <w:lvl w:ilvl="0" w:tplc="2BB8C146">
      <w:start w:val="1"/>
      <w:numFmt w:val="taiwaneseCountingThousand"/>
      <w:lvlText w:val="(%1)"/>
      <w:lvlJc w:val="left"/>
      <w:pPr>
        <w:ind w:left="1429" w:hanging="72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69" w15:restartNumberingAfterBreak="0">
    <w:nsid w:val="4929641A"/>
    <w:multiLevelType w:val="multilevel"/>
    <w:tmpl w:val="164A96F8"/>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0" w15:restartNumberingAfterBreak="0">
    <w:nsid w:val="49421A7F"/>
    <w:multiLevelType w:val="multilevel"/>
    <w:tmpl w:val="8286BAD8"/>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1" w15:restartNumberingAfterBreak="0">
    <w:nsid w:val="49F03BE5"/>
    <w:multiLevelType w:val="hybridMultilevel"/>
    <w:tmpl w:val="84D07F0E"/>
    <w:lvl w:ilvl="0" w:tplc="47D4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4A490BAC"/>
    <w:multiLevelType w:val="hybridMultilevel"/>
    <w:tmpl w:val="84D07F0E"/>
    <w:lvl w:ilvl="0" w:tplc="47D4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4" w15:restartNumberingAfterBreak="0">
    <w:nsid w:val="4DB4434D"/>
    <w:multiLevelType w:val="multilevel"/>
    <w:tmpl w:val="6186BEC2"/>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5" w15:restartNumberingAfterBreak="0">
    <w:nsid w:val="4E6C4224"/>
    <w:multiLevelType w:val="multilevel"/>
    <w:tmpl w:val="4F364CB2"/>
    <w:lvl w:ilvl="0">
      <w:start w:val="1"/>
      <w:numFmt w:val="taiwaneseCountingThousand"/>
      <w:lvlText w:val="%1、"/>
      <w:lvlJc w:val="right"/>
      <w:pPr>
        <w:ind w:left="652" w:hanging="480"/>
      </w:pPr>
    </w:lvl>
    <w:lvl w:ilvl="1">
      <w:start w:val="1"/>
      <w:numFmt w:val="ideographTraditional"/>
      <w:lvlText w:val="%2、"/>
      <w:lvlJc w:val="left"/>
      <w:pPr>
        <w:ind w:left="1132" w:hanging="480"/>
      </w:pPr>
    </w:lvl>
    <w:lvl w:ilvl="2">
      <w:start w:val="1"/>
      <w:numFmt w:val="lowerRoman"/>
      <w:lvlText w:val="%3."/>
      <w:lvlJc w:val="right"/>
      <w:pPr>
        <w:ind w:left="1612" w:hanging="480"/>
      </w:pPr>
    </w:lvl>
    <w:lvl w:ilvl="3">
      <w:start w:val="1"/>
      <w:numFmt w:val="decimal"/>
      <w:lvlText w:val="%4."/>
      <w:lvlJc w:val="left"/>
      <w:pPr>
        <w:ind w:left="2092" w:hanging="480"/>
      </w:pPr>
    </w:lvl>
    <w:lvl w:ilvl="4">
      <w:start w:val="1"/>
      <w:numFmt w:val="ideographTraditional"/>
      <w:lvlText w:val="%5、"/>
      <w:lvlJc w:val="left"/>
      <w:pPr>
        <w:ind w:left="2572" w:hanging="480"/>
      </w:pPr>
    </w:lvl>
    <w:lvl w:ilvl="5">
      <w:start w:val="1"/>
      <w:numFmt w:val="lowerRoman"/>
      <w:lvlText w:val="%6."/>
      <w:lvlJc w:val="right"/>
      <w:pPr>
        <w:ind w:left="3052" w:hanging="480"/>
      </w:pPr>
    </w:lvl>
    <w:lvl w:ilvl="6">
      <w:start w:val="1"/>
      <w:numFmt w:val="decimal"/>
      <w:lvlText w:val="%7."/>
      <w:lvlJc w:val="left"/>
      <w:pPr>
        <w:ind w:left="3532" w:hanging="480"/>
      </w:pPr>
    </w:lvl>
    <w:lvl w:ilvl="7">
      <w:start w:val="1"/>
      <w:numFmt w:val="ideographTraditional"/>
      <w:lvlText w:val="%8、"/>
      <w:lvlJc w:val="left"/>
      <w:pPr>
        <w:ind w:left="4012" w:hanging="480"/>
      </w:pPr>
    </w:lvl>
    <w:lvl w:ilvl="8">
      <w:start w:val="1"/>
      <w:numFmt w:val="lowerRoman"/>
      <w:lvlText w:val="%9."/>
      <w:lvlJc w:val="right"/>
      <w:pPr>
        <w:ind w:left="4492" w:hanging="480"/>
      </w:pPr>
    </w:lvl>
  </w:abstractNum>
  <w:abstractNum w:abstractNumId="76" w15:restartNumberingAfterBreak="0">
    <w:nsid w:val="4F6A63A6"/>
    <w:multiLevelType w:val="multilevel"/>
    <w:tmpl w:val="5260C130"/>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7" w15:restartNumberingAfterBreak="0">
    <w:nsid w:val="50BA3A4E"/>
    <w:multiLevelType w:val="multilevel"/>
    <w:tmpl w:val="1786BCE8"/>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8" w15:restartNumberingAfterBreak="0">
    <w:nsid w:val="511A129D"/>
    <w:multiLevelType w:val="hybridMultilevel"/>
    <w:tmpl w:val="84D07F0E"/>
    <w:lvl w:ilvl="0" w:tplc="47D4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1BB3479"/>
    <w:multiLevelType w:val="multilevel"/>
    <w:tmpl w:val="A4E67406"/>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0" w15:restartNumberingAfterBreak="0">
    <w:nsid w:val="51D7649C"/>
    <w:multiLevelType w:val="multilevel"/>
    <w:tmpl w:val="27600C38"/>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1" w15:restartNumberingAfterBreak="0">
    <w:nsid w:val="5202575B"/>
    <w:multiLevelType w:val="multilevel"/>
    <w:tmpl w:val="1902BC50"/>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2DB5494"/>
    <w:multiLevelType w:val="multilevel"/>
    <w:tmpl w:val="E3B40EDC"/>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4" w15:restartNumberingAfterBreak="0">
    <w:nsid w:val="54174937"/>
    <w:multiLevelType w:val="multilevel"/>
    <w:tmpl w:val="0BBA29D2"/>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5" w15:restartNumberingAfterBreak="0">
    <w:nsid w:val="54EC2A44"/>
    <w:multiLevelType w:val="multilevel"/>
    <w:tmpl w:val="3F342AAC"/>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6" w15:restartNumberingAfterBreak="0">
    <w:nsid w:val="559A3F72"/>
    <w:multiLevelType w:val="multilevel"/>
    <w:tmpl w:val="8CE4A3D4"/>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7" w15:restartNumberingAfterBreak="0">
    <w:nsid w:val="56250C23"/>
    <w:multiLevelType w:val="multilevel"/>
    <w:tmpl w:val="B90CACB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584F19DF"/>
    <w:multiLevelType w:val="hybridMultilevel"/>
    <w:tmpl w:val="84D07F0E"/>
    <w:lvl w:ilvl="0" w:tplc="47D4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58C2492C"/>
    <w:multiLevelType w:val="multilevel"/>
    <w:tmpl w:val="5260C130"/>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1" w15:restartNumberingAfterBreak="0">
    <w:nsid w:val="5AB064AC"/>
    <w:multiLevelType w:val="multilevel"/>
    <w:tmpl w:val="EE909DBE"/>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2" w15:restartNumberingAfterBreak="0">
    <w:nsid w:val="5BED627B"/>
    <w:multiLevelType w:val="hybridMultilevel"/>
    <w:tmpl w:val="2F9E1884"/>
    <w:lvl w:ilvl="0" w:tplc="2BB8C146">
      <w:start w:val="1"/>
      <w:numFmt w:val="taiwaneseCountingThousand"/>
      <w:lvlText w:val="(%1)"/>
      <w:lvlJc w:val="left"/>
      <w:pPr>
        <w:ind w:left="1429" w:hanging="72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93" w15:restartNumberingAfterBreak="0">
    <w:nsid w:val="5CE9227A"/>
    <w:multiLevelType w:val="multilevel"/>
    <w:tmpl w:val="D270B4FE"/>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4" w15:restartNumberingAfterBreak="0">
    <w:nsid w:val="602F43CD"/>
    <w:multiLevelType w:val="multilevel"/>
    <w:tmpl w:val="BEE4EC8A"/>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5" w15:restartNumberingAfterBreak="0">
    <w:nsid w:val="60B673AB"/>
    <w:multiLevelType w:val="multilevel"/>
    <w:tmpl w:val="7F4C0404"/>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6" w15:restartNumberingAfterBreak="0">
    <w:nsid w:val="61D90A29"/>
    <w:multiLevelType w:val="hybridMultilevel"/>
    <w:tmpl w:val="84D07F0E"/>
    <w:lvl w:ilvl="0" w:tplc="47D4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628B4292"/>
    <w:multiLevelType w:val="multilevel"/>
    <w:tmpl w:val="49D0375C"/>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8" w15:restartNumberingAfterBreak="0">
    <w:nsid w:val="660E7F35"/>
    <w:multiLevelType w:val="multilevel"/>
    <w:tmpl w:val="C9B81080"/>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9" w15:restartNumberingAfterBreak="0">
    <w:nsid w:val="67561A24"/>
    <w:multiLevelType w:val="multilevel"/>
    <w:tmpl w:val="3A72BBAE"/>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0" w15:restartNumberingAfterBreak="0">
    <w:nsid w:val="677F31A7"/>
    <w:multiLevelType w:val="multilevel"/>
    <w:tmpl w:val="37725BBC"/>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1" w15:restartNumberingAfterBreak="0">
    <w:nsid w:val="69372FF1"/>
    <w:multiLevelType w:val="hybridMultilevel"/>
    <w:tmpl w:val="84D07F0E"/>
    <w:lvl w:ilvl="0" w:tplc="47D4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695C3C78"/>
    <w:multiLevelType w:val="multilevel"/>
    <w:tmpl w:val="EFE249D8"/>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3" w15:restartNumberingAfterBreak="0">
    <w:nsid w:val="6BD50F69"/>
    <w:multiLevelType w:val="multilevel"/>
    <w:tmpl w:val="CFF459C0"/>
    <w:lvl w:ilvl="0">
      <w:start w:val="1"/>
      <w:numFmt w:val="taiwaneseCountingThousand"/>
      <w:lvlText w:val="%1、"/>
      <w:lvlJc w:val="right"/>
      <w:pPr>
        <w:ind w:left="652" w:hanging="480"/>
      </w:pPr>
      <w:rPr>
        <w:rFonts w:ascii="標楷體" w:eastAsia="標楷體" w:hAnsi="標楷體"/>
      </w:rPr>
    </w:lvl>
    <w:lvl w:ilvl="1">
      <w:start w:val="1"/>
      <w:numFmt w:val="ideographTraditional"/>
      <w:lvlText w:val="%2、"/>
      <w:lvlJc w:val="left"/>
      <w:pPr>
        <w:ind w:left="1132" w:hanging="480"/>
      </w:pPr>
    </w:lvl>
    <w:lvl w:ilvl="2">
      <w:start w:val="1"/>
      <w:numFmt w:val="lowerRoman"/>
      <w:lvlText w:val="%3."/>
      <w:lvlJc w:val="right"/>
      <w:pPr>
        <w:ind w:left="1612" w:hanging="480"/>
      </w:pPr>
    </w:lvl>
    <w:lvl w:ilvl="3">
      <w:start w:val="1"/>
      <w:numFmt w:val="decimal"/>
      <w:lvlText w:val="%4."/>
      <w:lvlJc w:val="left"/>
      <w:pPr>
        <w:ind w:left="2092" w:hanging="480"/>
      </w:pPr>
    </w:lvl>
    <w:lvl w:ilvl="4">
      <w:start w:val="1"/>
      <w:numFmt w:val="ideographTraditional"/>
      <w:lvlText w:val="%5、"/>
      <w:lvlJc w:val="left"/>
      <w:pPr>
        <w:ind w:left="2572" w:hanging="480"/>
      </w:pPr>
    </w:lvl>
    <w:lvl w:ilvl="5">
      <w:start w:val="1"/>
      <w:numFmt w:val="lowerRoman"/>
      <w:lvlText w:val="%6."/>
      <w:lvlJc w:val="right"/>
      <w:pPr>
        <w:ind w:left="3052" w:hanging="480"/>
      </w:pPr>
    </w:lvl>
    <w:lvl w:ilvl="6">
      <w:start w:val="1"/>
      <w:numFmt w:val="decimal"/>
      <w:lvlText w:val="%7."/>
      <w:lvlJc w:val="left"/>
      <w:pPr>
        <w:ind w:left="3532" w:hanging="480"/>
      </w:pPr>
    </w:lvl>
    <w:lvl w:ilvl="7">
      <w:start w:val="1"/>
      <w:numFmt w:val="ideographTraditional"/>
      <w:lvlText w:val="%8、"/>
      <w:lvlJc w:val="left"/>
      <w:pPr>
        <w:ind w:left="4012" w:hanging="480"/>
      </w:pPr>
    </w:lvl>
    <w:lvl w:ilvl="8">
      <w:start w:val="1"/>
      <w:numFmt w:val="lowerRoman"/>
      <w:lvlText w:val="%9."/>
      <w:lvlJc w:val="right"/>
      <w:pPr>
        <w:ind w:left="4492" w:hanging="480"/>
      </w:pPr>
    </w:lvl>
  </w:abstractNum>
  <w:abstractNum w:abstractNumId="104" w15:restartNumberingAfterBreak="0">
    <w:nsid w:val="6C037083"/>
    <w:multiLevelType w:val="multilevel"/>
    <w:tmpl w:val="6554AE68"/>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5" w15:restartNumberingAfterBreak="0">
    <w:nsid w:val="6CC33CC7"/>
    <w:multiLevelType w:val="hybridMultilevel"/>
    <w:tmpl w:val="84D07F0E"/>
    <w:lvl w:ilvl="0" w:tplc="47D4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6DE24172"/>
    <w:multiLevelType w:val="multilevel"/>
    <w:tmpl w:val="CCB02E34"/>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7" w15:restartNumberingAfterBreak="0">
    <w:nsid w:val="703E597B"/>
    <w:multiLevelType w:val="multilevel"/>
    <w:tmpl w:val="0D3652C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8" w15:restartNumberingAfterBreak="0">
    <w:nsid w:val="7062200A"/>
    <w:multiLevelType w:val="hybridMultilevel"/>
    <w:tmpl w:val="84D07F0E"/>
    <w:lvl w:ilvl="0" w:tplc="47D4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71D557EA"/>
    <w:multiLevelType w:val="hybridMultilevel"/>
    <w:tmpl w:val="84D07F0E"/>
    <w:lvl w:ilvl="0" w:tplc="47D4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74984553"/>
    <w:multiLevelType w:val="multilevel"/>
    <w:tmpl w:val="621401F2"/>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1" w15:restartNumberingAfterBreak="0">
    <w:nsid w:val="754D60C6"/>
    <w:multiLevelType w:val="multilevel"/>
    <w:tmpl w:val="BD54B9C2"/>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2" w15:restartNumberingAfterBreak="0">
    <w:nsid w:val="756565DB"/>
    <w:multiLevelType w:val="hybridMultilevel"/>
    <w:tmpl w:val="84D07F0E"/>
    <w:lvl w:ilvl="0" w:tplc="47D4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76695A47"/>
    <w:multiLevelType w:val="multilevel"/>
    <w:tmpl w:val="32960468"/>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4" w15:restartNumberingAfterBreak="0">
    <w:nsid w:val="76D76014"/>
    <w:multiLevelType w:val="multilevel"/>
    <w:tmpl w:val="70E80D1E"/>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15" w15:restartNumberingAfterBreak="0">
    <w:nsid w:val="79630AB3"/>
    <w:multiLevelType w:val="multilevel"/>
    <w:tmpl w:val="39DC19B6"/>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6" w15:restartNumberingAfterBreak="0">
    <w:nsid w:val="7A0C628A"/>
    <w:multiLevelType w:val="hybridMultilevel"/>
    <w:tmpl w:val="84D07F0E"/>
    <w:lvl w:ilvl="0" w:tplc="47D4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7AEF7F2E"/>
    <w:multiLevelType w:val="multilevel"/>
    <w:tmpl w:val="A8E4A75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8" w15:restartNumberingAfterBreak="0">
    <w:nsid w:val="7C0066C7"/>
    <w:multiLevelType w:val="multilevel"/>
    <w:tmpl w:val="77F466D2"/>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9" w15:restartNumberingAfterBreak="0">
    <w:nsid w:val="7CF230B5"/>
    <w:multiLevelType w:val="multilevel"/>
    <w:tmpl w:val="95B25090"/>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0" w15:restartNumberingAfterBreak="0">
    <w:nsid w:val="7F7C01C8"/>
    <w:multiLevelType w:val="multilevel"/>
    <w:tmpl w:val="1CE01296"/>
    <w:lvl w:ilvl="0">
      <w:start w:val="1"/>
      <w:numFmt w:val="taiwaneseCountingThousand"/>
      <w:lvlText w:val="%1、"/>
      <w:lvlJc w:val="righ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2"/>
  </w:num>
  <w:num w:numId="2">
    <w:abstractNumId w:val="5"/>
  </w:num>
  <w:num w:numId="3">
    <w:abstractNumId w:val="22"/>
    <w:lvlOverride w:ilvl="0">
      <w:startOverride w:val="1"/>
    </w:lvlOverride>
  </w:num>
  <w:num w:numId="4">
    <w:abstractNumId w:val="73"/>
  </w:num>
  <w:num w:numId="5">
    <w:abstractNumId w:val="53"/>
  </w:num>
  <w:num w:numId="6">
    <w:abstractNumId w:val="82"/>
  </w:num>
  <w:num w:numId="7">
    <w:abstractNumId w:val="13"/>
  </w:num>
  <w:num w:numId="8">
    <w:abstractNumId w:val="88"/>
  </w:num>
  <w:num w:numId="9">
    <w:abstractNumId w:val="63"/>
  </w:num>
  <w:num w:numId="10">
    <w:abstractNumId w:val="107"/>
  </w:num>
  <w:num w:numId="11">
    <w:abstractNumId w:val="46"/>
  </w:num>
  <w:num w:numId="12">
    <w:abstractNumId w:val="34"/>
  </w:num>
  <w:num w:numId="13">
    <w:abstractNumId w:val="114"/>
  </w:num>
  <w:num w:numId="14">
    <w:abstractNumId w:val="42"/>
  </w:num>
  <w:num w:numId="15">
    <w:abstractNumId w:val="65"/>
  </w:num>
  <w:num w:numId="16">
    <w:abstractNumId w:val="48"/>
  </w:num>
  <w:num w:numId="17">
    <w:abstractNumId w:val="11"/>
  </w:num>
  <w:num w:numId="18">
    <w:abstractNumId w:val="64"/>
  </w:num>
  <w:num w:numId="19">
    <w:abstractNumId w:val="16"/>
  </w:num>
  <w:num w:numId="20">
    <w:abstractNumId w:val="0"/>
  </w:num>
  <w:num w:numId="21">
    <w:abstractNumId w:val="74"/>
  </w:num>
  <w:num w:numId="22">
    <w:abstractNumId w:val="21"/>
  </w:num>
  <w:num w:numId="23">
    <w:abstractNumId w:val="31"/>
  </w:num>
  <w:num w:numId="24">
    <w:abstractNumId w:val="56"/>
  </w:num>
  <w:num w:numId="25">
    <w:abstractNumId w:val="39"/>
  </w:num>
  <w:num w:numId="26">
    <w:abstractNumId w:val="83"/>
  </w:num>
  <w:num w:numId="27">
    <w:abstractNumId w:val="80"/>
  </w:num>
  <w:num w:numId="28">
    <w:abstractNumId w:val="43"/>
  </w:num>
  <w:num w:numId="29">
    <w:abstractNumId w:val="18"/>
  </w:num>
  <w:num w:numId="30">
    <w:abstractNumId w:val="44"/>
  </w:num>
  <w:num w:numId="31">
    <w:abstractNumId w:val="102"/>
  </w:num>
  <w:num w:numId="32">
    <w:abstractNumId w:val="115"/>
  </w:num>
  <w:num w:numId="33">
    <w:abstractNumId w:val="7"/>
  </w:num>
  <w:num w:numId="34">
    <w:abstractNumId w:val="49"/>
  </w:num>
  <w:num w:numId="35">
    <w:abstractNumId w:val="9"/>
  </w:num>
  <w:num w:numId="36">
    <w:abstractNumId w:val="51"/>
  </w:num>
  <w:num w:numId="37">
    <w:abstractNumId w:val="69"/>
  </w:num>
  <w:num w:numId="38">
    <w:abstractNumId w:val="100"/>
  </w:num>
  <w:num w:numId="39">
    <w:abstractNumId w:val="81"/>
  </w:num>
  <w:num w:numId="40">
    <w:abstractNumId w:val="97"/>
  </w:num>
  <w:num w:numId="41">
    <w:abstractNumId w:val="110"/>
  </w:num>
  <w:num w:numId="42">
    <w:abstractNumId w:val="15"/>
  </w:num>
  <w:num w:numId="43">
    <w:abstractNumId w:val="104"/>
  </w:num>
  <w:num w:numId="44">
    <w:abstractNumId w:val="61"/>
  </w:num>
  <w:num w:numId="45">
    <w:abstractNumId w:val="24"/>
  </w:num>
  <w:num w:numId="46">
    <w:abstractNumId w:val="86"/>
  </w:num>
  <w:num w:numId="47">
    <w:abstractNumId w:val="111"/>
  </w:num>
  <w:num w:numId="48">
    <w:abstractNumId w:val="120"/>
  </w:num>
  <w:num w:numId="49">
    <w:abstractNumId w:val="38"/>
  </w:num>
  <w:num w:numId="50">
    <w:abstractNumId w:val="35"/>
  </w:num>
  <w:num w:numId="51">
    <w:abstractNumId w:val="55"/>
  </w:num>
  <w:num w:numId="52">
    <w:abstractNumId w:val="98"/>
  </w:num>
  <w:num w:numId="53">
    <w:abstractNumId w:val="79"/>
  </w:num>
  <w:num w:numId="54">
    <w:abstractNumId w:val="12"/>
  </w:num>
  <w:num w:numId="55">
    <w:abstractNumId w:val="113"/>
  </w:num>
  <w:num w:numId="56">
    <w:abstractNumId w:val="27"/>
  </w:num>
  <w:num w:numId="57">
    <w:abstractNumId w:val="106"/>
  </w:num>
  <w:num w:numId="58">
    <w:abstractNumId w:val="99"/>
  </w:num>
  <w:num w:numId="59">
    <w:abstractNumId w:val="118"/>
  </w:num>
  <w:num w:numId="60">
    <w:abstractNumId w:val="52"/>
  </w:num>
  <w:num w:numId="61">
    <w:abstractNumId w:val="50"/>
  </w:num>
  <w:num w:numId="62">
    <w:abstractNumId w:val="67"/>
  </w:num>
  <w:num w:numId="63">
    <w:abstractNumId w:val="92"/>
  </w:num>
  <w:num w:numId="64">
    <w:abstractNumId w:val="58"/>
  </w:num>
  <w:num w:numId="65">
    <w:abstractNumId w:val="1"/>
  </w:num>
  <w:num w:numId="66">
    <w:abstractNumId w:val="68"/>
  </w:num>
  <w:num w:numId="67">
    <w:abstractNumId w:val="119"/>
  </w:num>
  <w:num w:numId="68">
    <w:abstractNumId w:val="77"/>
  </w:num>
  <w:num w:numId="69">
    <w:abstractNumId w:val="37"/>
  </w:num>
  <w:num w:numId="70">
    <w:abstractNumId w:val="25"/>
  </w:num>
  <w:num w:numId="71">
    <w:abstractNumId w:val="33"/>
  </w:num>
  <w:num w:numId="72">
    <w:abstractNumId w:val="45"/>
  </w:num>
  <w:num w:numId="73">
    <w:abstractNumId w:val="66"/>
  </w:num>
  <w:num w:numId="74">
    <w:abstractNumId w:val="103"/>
  </w:num>
  <w:num w:numId="75">
    <w:abstractNumId w:val="75"/>
  </w:num>
  <w:num w:numId="76">
    <w:abstractNumId w:val="6"/>
  </w:num>
  <w:num w:numId="77">
    <w:abstractNumId w:val="19"/>
  </w:num>
  <w:num w:numId="78">
    <w:abstractNumId w:val="36"/>
  </w:num>
  <w:num w:numId="79">
    <w:abstractNumId w:val="95"/>
  </w:num>
  <w:num w:numId="80">
    <w:abstractNumId w:val="94"/>
  </w:num>
  <w:num w:numId="81">
    <w:abstractNumId w:val="32"/>
  </w:num>
  <w:num w:numId="82">
    <w:abstractNumId w:val="117"/>
  </w:num>
  <w:num w:numId="83">
    <w:abstractNumId w:val="14"/>
  </w:num>
  <w:num w:numId="84">
    <w:abstractNumId w:val="76"/>
  </w:num>
  <w:num w:numId="85">
    <w:abstractNumId w:val="30"/>
  </w:num>
  <w:num w:numId="86">
    <w:abstractNumId w:val="85"/>
  </w:num>
  <w:num w:numId="87">
    <w:abstractNumId w:val="4"/>
  </w:num>
  <w:num w:numId="88">
    <w:abstractNumId w:val="20"/>
  </w:num>
  <w:num w:numId="89">
    <w:abstractNumId w:val="26"/>
  </w:num>
  <w:num w:numId="90">
    <w:abstractNumId w:val="84"/>
  </w:num>
  <w:num w:numId="91">
    <w:abstractNumId w:val="70"/>
  </w:num>
  <w:num w:numId="92">
    <w:abstractNumId w:val="3"/>
  </w:num>
  <w:num w:numId="93">
    <w:abstractNumId w:val="91"/>
  </w:num>
  <w:num w:numId="94">
    <w:abstractNumId w:val="62"/>
  </w:num>
  <w:num w:numId="95">
    <w:abstractNumId w:val="47"/>
  </w:num>
  <w:num w:numId="96">
    <w:abstractNumId w:val="93"/>
  </w:num>
  <w:num w:numId="97">
    <w:abstractNumId w:val="29"/>
  </w:num>
  <w:num w:numId="98">
    <w:abstractNumId w:val="28"/>
  </w:num>
  <w:num w:numId="99">
    <w:abstractNumId w:val="87"/>
  </w:num>
  <w:num w:numId="100">
    <w:abstractNumId w:val="60"/>
  </w:num>
  <w:num w:numId="101">
    <w:abstractNumId w:val="10"/>
  </w:num>
  <w:num w:numId="102">
    <w:abstractNumId w:val="90"/>
  </w:num>
  <w:num w:numId="103">
    <w:abstractNumId w:val="23"/>
  </w:num>
  <w:num w:numId="104">
    <w:abstractNumId w:val="17"/>
  </w:num>
  <w:num w:numId="105">
    <w:abstractNumId w:val="116"/>
  </w:num>
  <w:num w:numId="106">
    <w:abstractNumId w:val="2"/>
  </w:num>
  <w:num w:numId="107">
    <w:abstractNumId w:val="59"/>
  </w:num>
  <w:num w:numId="108">
    <w:abstractNumId w:val="89"/>
  </w:num>
  <w:num w:numId="109">
    <w:abstractNumId w:val="41"/>
  </w:num>
  <w:num w:numId="110">
    <w:abstractNumId w:val="8"/>
  </w:num>
  <w:num w:numId="111">
    <w:abstractNumId w:val="109"/>
  </w:num>
  <w:num w:numId="112">
    <w:abstractNumId w:val="101"/>
  </w:num>
  <w:num w:numId="113">
    <w:abstractNumId w:val="71"/>
  </w:num>
  <w:num w:numId="114">
    <w:abstractNumId w:val="96"/>
  </w:num>
  <w:num w:numId="115">
    <w:abstractNumId w:val="112"/>
  </w:num>
  <w:num w:numId="116">
    <w:abstractNumId w:val="57"/>
  </w:num>
  <w:num w:numId="117">
    <w:abstractNumId w:val="40"/>
  </w:num>
  <w:num w:numId="118">
    <w:abstractNumId w:val="78"/>
  </w:num>
  <w:num w:numId="119">
    <w:abstractNumId w:val="54"/>
  </w:num>
  <w:num w:numId="120">
    <w:abstractNumId w:val="105"/>
  </w:num>
  <w:num w:numId="121">
    <w:abstractNumId w:val="108"/>
  </w:num>
  <w:num w:numId="122">
    <w:abstractNumId w:val="72"/>
  </w:num>
  <w:num w:numId="123">
    <w:abstractNumId w:val="13"/>
  </w:num>
  <w:num w:numId="124">
    <w:abstractNumId w:val="1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17F"/>
    <w:rsid w:val="000062DB"/>
    <w:rsid w:val="00006961"/>
    <w:rsid w:val="000112BF"/>
    <w:rsid w:val="00012233"/>
    <w:rsid w:val="00017318"/>
    <w:rsid w:val="000213D9"/>
    <w:rsid w:val="000229AD"/>
    <w:rsid w:val="000246F7"/>
    <w:rsid w:val="0003114D"/>
    <w:rsid w:val="000357D5"/>
    <w:rsid w:val="00036D76"/>
    <w:rsid w:val="00045C37"/>
    <w:rsid w:val="00057F32"/>
    <w:rsid w:val="00062A25"/>
    <w:rsid w:val="00067C85"/>
    <w:rsid w:val="00073CB5"/>
    <w:rsid w:val="0007425C"/>
    <w:rsid w:val="00077553"/>
    <w:rsid w:val="000851A2"/>
    <w:rsid w:val="00087038"/>
    <w:rsid w:val="00087A2A"/>
    <w:rsid w:val="00092567"/>
    <w:rsid w:val="0009352E"/>
    <w:rsid w:val="00093609"/>
    <w:rsid w:val="00096B96"/>
    <w:rsid w:val="000A2F3F"/>
    <w:rsid w:val="000B0B4A"/>
    <w:rsid w:val="000B279A"/>
    <w:rsid w:val="000B61D2"/>
    <w:rsid w:val="000B70A7"/>
    <w:rsid w:val="000B73DD"/>
    <w:rsid w:val="000B75CD"/>
    <w:rsid w:val="000C495F"/>
    <w:rsid w:val="000D2667"/>
    <w:rsid w:val="000D66D9"/>
    <w:rsid w:val="000E197E"/>
    <w:rsid w:val="000E6431"/>
    <w:rsid w:val="000F21A5"/>
    <w:rsid w:val="001004E7"/>
    <w:rsid w:val="00102B9F"/>
    <w:rsid w:val="00112637"/>
    <w:rsid w:val="00112ABC"/>
    <w:rsid w:val="0012001E"/>
    <w:rsid w:val="0012358C"/>
    <w:rsid w:val="001268EC"/>
    <w:rsid w:val="00126A55"/>
    <w:rsid w:val="00133F08"/>
    <w:rsid w:val="001345E6"/>
    <w:rsid w:val="00137422"/>
    <w:rsid w:val="001378B0"/>
    <w:rsid w:val="00142E00"/>
    <w:rsid w:val="00152793"/>
    <w:rsid w:val="00153B7E"/>
    <w:rsid w:val="001545A9"/>
    <w:rsid w:val="00162EB5"/>
    <w:rsid w:val="001633DD"/>
    <w:rsid w:val="001637C7"/>
    <w:rsid w:val="0016480E"/>
    <w:rsid w:val="0016532F"/>
    <w:rsid w:val="00174297"/>
    <w:rsid w:val="00180E06"/>
    <w:rsid w:val="001817B3"/>
    <w:rsid w:val="00183014"/>
    <w:rsid w:val="001862F2"/>
    <w:rsid w:val="001959C2"/>
    <w:rsid w:val="001A0A83"/>
    <w:rsid w:val="001A4E9C"/>
    <w:rsid w:val="001A51E3"/>
    <w:rsid w:val="001A7968"/>
    <w:rsid w:val="001B2E98"/>
    <w:rsid w:val="001B3483"/>
    <w:rsid w:val="001B3C1E"/>
    <w:rsid w:val="001B4494"/>
    <w:rsid w:val="001C0D8B"/>
    <w:rsid w:val="001C0DA8"/>
    <w:rsid w:val="001C5C2E"/>
    <w:rsid w:val="001C7F3B"/>
    <w:rsid w:val="001D4A59"/>
    <w:rsid w:val="001D4AD7"/>
    <w:rsid w:val="001D535F"/>
    <w:rsid w:val="001E0D8A"/>
    <w:rsid w:val="001E2E20"/>
    <w:rsid w:val="001E620B"/>
    <w:rsid w:val="001E67BA"/>
    <w:rsid w:val="001E74C2"/>
    <w:rsid w:val="001F4F82"/>
    <w:rsid w:val="001F5A48"/>
    <w:rsid w:val="001F6260"/>
    <w:rsid w:val="00200007"/>
    <w:rsid w:val="002030A5"/>
    <w:rsid w:val="00203131"/>
    <w:rsid w:val="0020392F"/>
    <w:rsid w:val="00212E88"/>
    <w:rsid w:val="00213C9C"/>
    <w:rsid w:val="0022009E"/>
    <w:rsid w:val="00223241"/>
    <w:rsid w:val="0022425C"/>
    <w:rsid w:val="002246DE"/>
    <w:rsid w:val="00230E92"/>
    <w:rsid w:val="00232303"/>
    <w:rsid w:val="00243026"/>
    <w:rsid w:val="002467CD"/>
    <w:rsid w:val="00252BC4"/>
    <w:rsid w:val="00254014"/>
    <w:rsid w:val="00254B39"/>
    <w:rsid w:val="00257B0B"/>
    <w:rsid w:val="00260423"/>
    <w:rsid w:val="002614CF"/>
    <w:rsid w:val="00261968"/>
    <w:rsid w:val="0026504D"/>
    <w:rsid w:val="00273099"/>
    <w:rsid w:val="00273A2F"/>
    <w:rsid w:val="00280986"/>
    <w:rsid w:val="002810C2"/>
    <w:rsid w:val="00281ECE"/>
    <w:rsid w:val="002831C7"/>
    <w:rsid w:val="002840C6"/>
    <w:rsid w:val="00284149"/>
    <w:rsid w:val="00291D88"/>
    <w:rsid w:val="00295174"/>
    <w:rsid w:val="00296172"/>
    <w:rsid w:val="00296617"/>
    <w:rsid w:val="00296B92"/>
    <w:rsid w:val="002979C1"/>
    <w:rsid w:val="002A2C22"/>
    <w:rsid w:val="002B02EB"/>
    <w:rsid w:val="002B1851"/>
    <w:rsid w:val="002B6BF8"/>
    <w:rsid w:val="002C0602"/>
    <w:rsid w:val="002C6872"/>
    <w:rsid w:val="002C7684"/>
    <w:rsid w:val="002D1461"/>
    <w:rsid w:val="002D5C16"/>
    <w:rsid w:val="002D61FE"/>
    <w:rsid w:val="002E29BB"/>
    <w:rsid w:val="002E3415"/>
    <w:rsid w:val="002F2476"/>
    <w:rsid w:val="002F31F0"/>
    <w:rsid w:val="002F3DFF"/>
    <w:rsid w:val="002F4B94"/>
    <w:rsid w:val="002F5E05"/>
    <w:rsid w:val="00307A76"/>
    <w:rsid w:val="00311673"/>
    <w:rsid w:val="0031455E"/>
    <w:rsid w:val="00315A16"/>
    <w:rsid w:val="00317053"/>
    <w:rsid w:val="0032109C"/>
    <w:rsid w:val="00322B45"/>
    <w:rsid w:val="00323809"/>
    <w:rsid w:val="00323CF3"/>
    <w:rsid w:val="00323D41"/>
    <w:rsid w:val="00324110"/>
    <w:rsid w:val="00325414"/>
    <w:rsid w:val="003302F1"/>
    <w:rsid w:val="0033102F"/>
    <w:rsid w:val="003439C4"/>
    <w:rsid w:val="0034470E"/>
    <w:rsid w:val="00352018"/>
    <w:rsid w:val="00352DB0"/>
    <w:rsid w:val="00354A35"/>
    <w:rsid w:val="00361063"/>
    <w:rsid w:val="00363675"/>
    <w:rsid w:val="003700C1"/>
    <w:rsid w:val="0037094A"/>
    <w:rsid w:val="00371ED3"/>
    <w:rsid w:val="00372659"/>
    <w:rsid w:val="00372FFC"/>
    <w:rsid w:val="00373DD2"/>
    <w:rsid w:val="0037628D"/>
    <w:rsid w:val="0037728A"/>
    <w:rsid w:val="00380B7D"/>
    <w:rsid w:val="00381A99"/>
    <w:rsid w:val="003829C2"/>
    <w:rsid w:val="003830B2"/>
    <w:rsid w:val="00384724"/>
    <w:rsid w:val="003919B7"/>
    <w:rsid w:val="00391D57"/>
    <w:rsid w:val="00392292"/>
    <w:rsid w:val="00394F45"/>
    <w:rsid w:val="003A47DC"/>
    <w:rsid w:val="003A5927"/>
    <w:rsid w:val="003B1017"/>
    <w:rsid w:val="003B2B76"/>
    <w:rsid w:val="003B3C07"/>
    <w:rsid w:val="003B415E"/>
    <w:rsid w:val="003B6081"/>
    <w:rsid w:val="003B6775"/>
    <w:rsid w:val="003B72EE"/>
    <w:rsid w:val="003C25C7"/>
    <w:rsid w:val="003C31D1"/>
    <w:rsid w:val="003C5FE2"/>
    <w:rsid w:val="003D05FB"/>
    <w:rsid w:val="003D1B16"/>
    <w:rsid w:val="003D45BF"/>
    <w:rsid w:val="003D508A"/>
    <w:rsid w:val="003D537F"/>
    <w:rsid w:val="003D7B75"/>
    <w:rsid w:val="003E0208"/>
    <w:rsid w:val="003E4B57"/>
    <w:rsid w:val="003F27E1"/>
    <w:rsid w:val="003F286E"/>
    <w:rsid w:val="003F437A"/>
    <w:rsid w:val="003F5C2B"/>
    <w:rsid w:val="00402240"/>
    <w:rsid w:val="004023E9"/>
    <w:rsid w:val="00403356"/>
    <w:rsid w:val="0040454A"/>
    <w:rsid w:val="0040527D"/>
    <w:rsid w:val="00406450"/>
    <w:rsid w:val="00413F83"/>
    <w:rsid w:val="0041490C"/>
    <w:rsid w:val="00416191"/>
    <w:rsid w:val="00416721"/>
    <w:rsid w:val="00420B63"/>
    <w:rsid w:val="00421EF0"/>
    <w:rsid w:val="00422411"/>
    <w:rsid w:val="004224FA"/>
    <w:rsid w:val="00423D07"/>
    <w:rsid w:val="00424270"/>
    <w:rsid w:val="00427936"/>
    <w:rsid w:val="00441A2B"/>
    <w:rsid w:val="00442B21"/>
    <w:rsid w:val="0044346F"/>
    <w:rsid w:val="00453FF6"/>
    <w:rsid w:val="0045432A"/>
    <w:rsid w:val="00457D7E"/>
    <w:rsid w:val="0046520A"/>
    <w:rsid w:val="004672AB"/>
    <w:rsid w:val="004708E7"/>
    <w:rsid w:val="004714FE"/>
    <w:rsid w:val="00477BAA"/>
    <w:rsid w:val="004943E7"/>
    <w:rsid w:val="00495053"/>
    <w:rsid w:val="004A1A48"/>
    <w:rsid w:val="004A1F59"/>
    <w:rsid w:val="004A29BE"/>
    <w:rsid w:val="004A3225"/>
    <w:rsid w:val="004A33EE"/>
    <w:rsid w:val="004A3AA8"/>
    <w:rsid w:val="004A7185"/>
    <w:rsid w:val="004B13C7"/>
    <w:rsid w:val="004B2398"/>
    <w:rsid w:val="004B4379"/>
    <w:rsid w:val="004B6AA6"/>
    <w:rsid w:val="004B778F"/>
    <w:rsid w:val="004C0342"/>
    <w:rsid w:val="004C0609"/>
    <w:rsid w:val="004C3F0E"/>
    <w:rsid w:val="004C4E9E"/>
    <w:rsid w:val="004D141F"/>
    <w:rsid w:val="004D2742"/>
    <w:rsid w:val="004D6310"/>
    <w:rsid w:val="004E0062"/>
    <w:rsid w:val="004E05A1"/>
    <w:rsid w:val="004E29D3"/>
    <w:rsid w:val="004E5BDA"/>
    <w:rsid w:val="004F37CF"/>
    <w:rsid w:val="004F472A"/>
    <w:rsid w:val="004F5E57"/>
    <w:rsid w:val="004F6710"/>
    <w:rsid w:val="004F75BD"/>
    <w:rsid w:val="00500C3E"/>
    <w:rsid w:val="00502849"/>
    <w:rsid w:val="005030F5"/>
    <w:rsid w:val="00504334"/>
    <w:rsid w:val="0050498D"/>
    <w:rsid w:val="005062B1"/>
    <w:rsid w:val="005067E5"/>
    <w:rsid w:val="00506880"/>
    <w:rsid w:val="005104D7"/>
    <w:rsid w:val="00510B9E"/>
    <w:rsid w:val="0051501F"/>
    <w:rsid w:val="00522E7C"/>
    <w:rsid w:val="00536BC2"/>
    <w:rsid w:val="005425E1"/>
    <w:rsid w:val="005427C5"/>
    <w:rsid w:val="00542CF6"/>
    <w:rsid w:val="0055057B"/>
    <w:rsid w:val="00553C03"/>
    <w:rsid w:val="00554013"/>
    <w:rsid w:val="00555BCA"/>
    <w:rsid w:val="00563692"/>
    <w:rsid w:val="00563D38"/>
    <w:rsid w:val="005707A1"/>
    <w:rsid w:val="00571679"/>
    <w:rsid w:val="00584235"/>
    <w:rsid w:val="005844E7"/>
    <w:rsid w:val="005908B8"/>
    <w:rsid w:val="00593700"/>
    <w:rsid w:val="00593BE7"/>
    <w:rsid w:val="0059512E"/>
    <w:rsid w:val="005A36BF"/>
    <w:rsid w:val="005A43EB"/>
    <w:rsid w:val="005A5263"/>
    <w:rsid w:val="005A6DD2"/>
    <w:rsid w:val="005B4DC4"/>
    <w:rsid w:val="005C385D"/>
    <w:rsid w:val="005C53C2"/>
    <w:rsid w:val="005C6863"/>
    <w:rsid w:val="005D3B20"/>
    <w:rsid w:val="005D71B7"/>
    <w:rsid w:val="005D734F"/>
    <w:rsid w:val="005E4759"/>
    <w:rsid w:val="005E54A5"/>
    <w:rsid w:val="005E5C68"/>
    <w:rsid w:val="005E65C0"/>
    <w:rsid w:val="005F0390"/>
    <w:rsid w:val="00606004"/>
    <w:rsid w:val="006072CD"/>
    <w:rsid w:val="00612023"/>
    <w:rsid w:val="00614190"/>
    <w:rsid w:val="00622A99"/>
    <w:rsid w:val="00622E67"/>
    <w:rsid w:val="00626B57"/>
    <w:rsid w:val="00626EDC"/>
    <w:rsid w:val="00630886"/>
    <w:rsid w:val="006339D4"/>
    <w:rsid w:val="00644077"/>
    <w:rsid w:val="006452D3"/>
    <w:rsid w:val="006470EC"/>
    <w:rsid w:val="006542D6"/>
    <w:rsid w:val="0065598E"/>
    <w:rsid w:val="00655AF2"/>
    <w:rsid w:val="00655BC5"/>
    <w:rsid w:val="006568BE"/>
    <w:rsid w:val="0066025D"/>
    <w:rsid w:val="0066091A"/>
    <w:rsid w:val="006773EC"/>
    <w:rsid w:val="00680504"/>
    <w:rsid w:val="00680A8D"/>
    <w:rsid w:val="00681CD9"/>
    <w:rsid w:val="00683E30"/>
    <w:rsid w:val="00687024"/>
    <w:rsid w:val="00695E22"/>
    <w:rsid w:val="006A02E1"/>
    <w:rsid w:val="006A3AB7"/>
    <w:rsid w:val="006B6E3C"/>
    <w:rsid w:val="006B7093"/>
    <w:rsid w:val="006B7417"/>
    <w:rsid w:val="006C5076"/>
    <w:rsid w:val="006D31F9"/>
    <w:rsid w:val="006D3691"/>
    <w:rsid w:val="006D7B93"/>
    <w:rsid w:val="006E2AE9"/>
    <w:rsid w:val="006E5EF0"/>
    <w:rsid w:val="006F168E"/>
    <w:rsid w:val="006F3563"/>
    <w:rsid w:val="006F42B9"/>
    <w:rsid w:val="006F6103"/>
    <w:rsid w:val="00704E00"/>
    <w:rsid w:val="007069CF"/>
    <w:rsid w:val="00711FFC"/>
    <w:rsid w:val="00717269"/>
    <w:rsid w:val="007209E7"/>
    <w:rsid w:val="00726182"/>
    <w:rsid w:val="00727635"/>
    <w:rsid w:val="00731552"/>
    <w:rsid w:val="00732329"/>
    <w:rsid w:val="007337CA"/>
    <w:rsid w:val="00733A0D"/>
    <w:rsid w:val="00734CE4"/>
    <w:rsid w:val="00735123"/>
    <w:rsid w:val="00741837"/>
    <w:rsid w:val="007453E6"/>
    <w:rsid w:val="00747994"/>
    <w:rsid w:val="00761C28"/>
    <w:rsid w:val="007638FD"/>
    <w:rsid w:val="00763BA1"/>
    <w:rsid w:val="0076712A"/>
    <w:rsid w:val="0077309D"/>
    <w:rsid w:val="007774EE"/>
    <w:rsid w:val="00781822"/>
    <w:rsid w:val="0078353B"/>
    <w:rsid w:val="00783752"/>
    <w:rsid w:val="00783F21"/>
    <w:rsid w:val="00784A5A"/>
    <w:rsid w:val="007858C9"/>
    <w:rsid w:val="00786D6B"/>
    <w:rsid w:val="00787159"/>
    <w:rsid w:val="0079043A"/>
    <w:rsid w:val="00791668"/>
    <w:rsid w:val="00791AA1"/>
    <w:rsid w:val="007942D4"/>
    <w:rsid w:val="007A141C"/>
    <w:rsid w:val="007A3793"/>
    <w:rsid w:val="007A3F5E"/>
    <w:rsid w:val="007A6EF3"/>
    <w:rsid w:val="007A77A6"/>
    <w:rsid w:val="007B0712"/>
    <w:rsid w:val="007B08B4"/>
    <w:rsid w:val="007B6661"/>
    <w:rsid w:val="007C1BA2"/>
    <w:rsid w:val="007C2B48"/>
    <w:rsid w:val="007D120D"/>
    <w:rsid w:val="007D20E9"/>
    <w:rsid w:val="007D7881"/>
    <w:rsid w:val="007D7E3A"/>
    <w:rsid w:val="007E0E10"/>
    <w:rsid w:val="007E4768"/>
    <w:rsid w:val="007E4B98"/>
    <w:rsid w:val="007E777B"/>
    <w:rsid w:val="007F2070"/>
    <w:rsid w:val="007F63C1"/>
    <w:rsid w:val="008053F5"/>
    <w:rsid w:val="0080782F"/>
    <w:rsid w:val="00807AF7"/>
    <w:rsid w:val="00810198"/>
    <w:rsid w:val="00815D2B"/>
    <w:rsid w:val="00815DA8"/>
    <w:rsid w:val="0082194D"/>
    <w:rsid w:val="008221F9"/>
    <w:rsid w:val="00826EF5"/>
    <w:rsid w:val="00831693"/>
    <w:rsid w:val="00834C2A"/>
    <w:rsid w:val="00835446"/>
    <w:rsid w:val="00840104"/>
    <w:rsid w:val="00840C1F"/>
    <w:rsid w:val="008411C9"/>
    <w:rsid w:val="00841625"/>
    <w:rsid w:val="00841FC5"/>
    <w:rsid w:val="008420C4"/>
    <w:rsid w:val="00842D71"/>
    <w:rsid w:val="00843CED"/>
    <w:rsid w:val="00843D0F"/>
    <w:rsid w:val="00845709"/>
    <w:rsid w:val="008563D2"/>
    <w:rsid w:val="008576BD"/>
    <w:rsid w:val="008579B2"/>
    <w:rsid w:val="00860463"/>
    <w:rsid w:val="008733DA"/>
    <w:rsid w:val="00873A65"/>
    <w:rsid w:val="00881805"/>
    <w:rsid w:val="0088382A"/>
    <w:rsid w:val="008850E4"/>
    <w:rsid w:val="00885695"/>
    <w:rsid w:val="008939AB"/>
    <w:rsid w:val="008A0CD3"/>
    <w:rsid w:val="008A12F5"/>
    <w:rsid w:val="008A7536"/>
    <w:rsid w:val="008B1587"/>
    <w:rsid w:val="008B1B01"/>
    <w:rsid w:val="008B3BCD"/>
    <w:rsid w:val="008B4545"/>
    <w:rsid w:val="008B6DF8"/>
    <w:rsid w:val="008B70A8"/>
    <w:rsid w:val="008B74CD"/>
    <w:rsid w:val="008B7CF9"/>
    <w:rsid w:val="008C106C"/>
    <w:rsid w:val="008C10F1"/>
    <w:rsid w:val="008C1926"/>
    <w:rsid w:val="008C1C3B"/>
    <w:rsid w:val="008C1E99"/>
    <w:rsid w:val="008C27A8"/>
    <w:rsid w:val="008C30A0"/>
    <w:rsid w:val="008E0085"/>
    <w:rsid w:val="008E2AA6"/>
    <w:rsid w:val="008E311B"/>
    <w:rsid w:val="008E4584"/>
    <w:rsid w:val="008F0AD7"/>
    <w:rsid w:val="008F46E7"/>
    <w:rsid w:val="008F6DE2"/>
    <w:rsid w:val="008F6F0B"/>
    <w:rsid w:val="00900003"/>
    <w:rsid w:val="009028B6"/>
    <w:rsid w:val="00907BA7"/>
    <w:rsid w:val="0091064E"/>
    <w:rsid w:val="00911FC5"/>
    <w:rsid w:val="00913FFF"/>
    <w:rsid w:val="00925E93"/>
    <w:rsid w:val="00931A10"/>
    <w:rsid w:val="0094735B"/>
    <w:rsid w:val="00947967"/>
    <w:rsid w:val="00955201"/>
    <w:rsid w:val="009605E0"/>
    <w:rsid w:val="00965200"/>
    <w:rsid w:val="009668B3"/>
    <w:rsid w:val="00967493"/>
    <w:rsid w:val="00971471"/>
    <w:rsid w:val="00973559"/>
    <w:rsid w:val="009849C2"/>
    <w:rsid w:val="00984D24"/>
    <w:rsid w:val="009856CE"/>
    <w:rsid w:val="009858EB"/>
    <w:rsid w:val="009A0A97"/>
    <w:rsid w:val="009A3F47"/>
    <w:rsid w:val="009B0046"/>
    <w:rsid w:val="009B5300"/>
    <w:rsid w:val="009C1440"/>
    <w:rsid w:val="009C160E"/>
    <w:rsid w:val="009C2107"/>
    <w:rsid w:val="009C5D9E"/>
    <w:rsid w:val="009C7F99"/>
    <w:rsid w:val="009D2C3E"/>
    <w:rsid w:val="009E0625"/>
    <w:rsid w:val="009E3034"/>
    <w:rsid w:val="009E549F"/>
    <w:rsid w:val="009F28A8"/>
    <w:rsid w:val="009F473E"/>
    <w:rsid w:val="009F5247"/>
    <w:rsid w:val="009F682A"/>
    <w:rsid w:val="00A016C5"/>
    <w:rsid w:val="00A022BE"/>
    <w:rsid w:val="00A02D6B"/>
    <w:rsid w:val="00A04589"/>
    <w:rsid w:val="00A0562D"/>
    <w:rsid w:val="00A07B4B"/>
    <w:rsid w:val="00A1355A"/>
    <w:rsid w:val="00A17A9F"/>
    <w:rsid w:val="00A24C95"/>
    <w:rsid w:val="00A2599A"/>
    <w:rsid w:val="00A26094"/>
    <w:rsid w:val="00A2734B"/>
    <w:rsid w:val="00A301BF"/>
    <w:rsid w:val="00A302B2"/>
    <w:rsid w:val="00A331B4"/>
    <w:rsid w:val="00A3484E"/>
    <w:rsid w:val="00A356D3"/>
    <w:rsid w:val="00A36ADA"/>
    <w:rsid w:val="00A37C4D"/>
    <w:rsid w:val="00A414D6"/>
    <w:rsid w:val="00A438D8"/>
    <w:rsid w:val="00A43F4C"/>
    <w:rsid w:val="00A473F5"/>
    <w:rsid w:val="00A51F9D"/>
    <w:rsid w:val="00A5416A"/>
    <w:rsid w:val="00A639F4"/>
    <w:rsid w:val="00A65FAE"/>
    <w:rsid w:val="00A665FE"/>
    <w:rsid w:val="00A81A32"/>
    <w:rsid w:val="00A835BD"/>
    <w:rsid w:val="00A90079"/>
    <w:rsid w:val="00A94F1D"/>
    <w:rsid w:val="00A97B15"/>
    <w:rsid w:val="00AA42D5"/>
    <w:rsid w:val="00AB21E9"/>
    <w:rsid w:val="00AB2FAB"/>
    <w:rsid w:val="00AB5C14"/>
    <w:rsid w:val="00AC1EE7"/>
    <w:rsid w:val="00AC333F"/>
    <w:rsid w:val="00AC585C"/>
    <w:rsid w:val="00AD1925"/>
    <w:rsid w:val="00AD525A"/>
    <w:rsid w:val="00AE067D"/>
    <w:rsid w:val="00AF1181"/>
    <w:rsid w:val="00AF22C1"/>
    <w:rsid w:val="00AF2F79"/>
    <w:rsid w:val="00AF4653"/>
    <w:rsid w:val="00AF5359"/>
    <w:rsid w:val="00AF7DB7"/>
    <w:rsid w:val="00B046D1"/>
    <w:rsid w:val="00B10D02"/>
    <w:rsid w:val="00B1590D"/>
    <w:rsid w:val="00B201E2"/>
    <w:rsid w:val="00B2046F"/>
    <w:rsid w:val="00B22217"/>
    <w:rsid w:val="00B42E83"/>
    <w:rsid w:val="00B443E4"/>
    <w:rsid w:val="00B46F5A"/>
    <w:rsid w:val="00B5484D"/>
    <w:rsid w:val="00B563EA"/>
    <w:rsid w:val="00B56CDF"/>
    <w:rsid w:val="00B60E51"/>
    <w:rsid w:val="00B63A54"/>
    <w:rsid w:val="00B77D18"/>
    <w:rsid w:val="00B8313A"/>
    <w:rsid w:val="00B93503"/>
    <w:rsid w:val="00BA31E8"/>
    <w:rsid w:val="00BA4ACE"/>
    <w:rsid w:val="00BA55E0"/>
    <w:rsid w:val="00BA6BD4"/>
    <w:rsid w:val="00BA6C7A"/>
    <w:rsid w:val="00BB17D1"/>
    <w:rsid w:val="00BB1A8C"/>
    <w:rsid w:val="00BB3752"/>
    <w:rsid w:val="00BB6688"/>
    <w:rsid w:val="00BC2563"/>
    <w:rsid w:val="00BC26D4"/>
    <w:rsid w:val="00BC37DC"/>
    <w:rsid w:val="00BD68CA"/>
    <w:rsid w:val="00BE0C80"/>
    <w:rsid w:val="00BE7750"/>
    <w:rsid w:val="00BF2A42"/>
    <w:rsid w:val="00BF3BCD"/>
    <w:rsid w:val="00BF491C"/>
    <w:rsid w:val="00C03D8C"/>
    <w:rsid w:val="00C055EC"/>
    <w:rsid w:val="00C10DC9"/>
    <w:rsid w:val="00C12FB3"/>
    <w:rsid w:val="00C17341"/>
    <w:rsid w:val="00C21EE5"/>
    <w:rsid w:val="00C24EEF"/>
    <w:rsid w:val="00C25CF6"/>
    <w:rsid w:val="00C26C36"/>
    <w:rsid w:val="00C30231"/>
    <w:rsid w:val="00C31733"/>
    <w:rsid w:val="00C32768"/>
    <w:rsid w:val="00C34DD8"/>
    <w:rsid w:val="00C431DF"/>
    <w:rsid w:val="00C44441"/>
    <w:rsid w:val="00C456BD"/>
    <w:rsid w:val="00C460B3"/>
    <w:rsid w:val="00C530DC"/>
    <w:rsid w:val="00C5350D"/>
    <w:rsid w:val="00C579E7"/>
    <w:rsid w:val="00C6123C"/>
    <w:rsid w:val="00C6311A"/>
    <w:rsid w:val="00C653E1"/>
    <w:rsid w:val="00C65798"/>
    <w:rsid w:val="00C676B6"/>
    <w:rsid w:val="00C7084D"/>
    <w:rsid w:val="00C71959"/>
    <w:rsid w:val="00C7315E"/>
    <w:rsid w:val="00C75895"/>
    <w:rsid w:val="00C82413"/>
    <w:rsid w:val="00C82D35"/>
    <w:rsid w:val="00C83C9F"/>
    <w:rsid w:val="00C921C8"/>
    <w:rsid w:val="00C94840"/>
    <w:rsid w:val="00CA4EE3"/>
    <w:rsid w:val="00CA4FE0"/>
    <w:rsid w:val="00CB027F"/>
    <w:rsid w:val="00CB1F06"/>
    <w:rsid w:val="00CB704E"/>
    <w:rsid w:val="00CC0EBB"/>
    <w:rsid w:val="00CC11FD"/>
    <w:rsid w:val="00CC379D"/>
    <w:rsid w:val="00CC6297"/>
    <w:rsid w:val="00CC7690"/>
    <w:rsid w:val="00CD1986"/>
    <w:rsid w:val="00CD54BF"/>
    <w:rsid w:val="00CD7FC2"/>
    <w:rsid w:val="00CE4D5C"/>
    <w:rsid w:val="00CF05DA"/>
    <w:rsid w:val="00CF58EB"/>
    <w:rsid w:val="00CF5E93"/>
    <w:rsid w:val="00CF6FEC"/>
    <w:rsid w:val="00CF776A"/>
    <w:rsid w:val="00D0106E"/>
    <w:rsid w:val="00D020B6"/>
    <w:rsid w:val="00D03C6B"/>
    <w:rsid w:val="00D06383"/>
    <w:rsid w:val="00D15735"/>
    <w:rsid w:val="00D20E85"/>
    <w:rsid w:val="00D24615"/>
    <w:rsid w:val="00D25619"/>
    <w:rsid w:val="00D26DB5"/>
    <w:rsid w:val="00D27F4A"/>
    <w:rsid w:val="00D3192A"/>
    <w:rsid w:val="00D37842"/>
    <w:rsid w:val="00D411AC"/>
    <w:rsid w:val="00D42DC2"/>
    <w:rsid w:val="00D4302B"/>
    <w:rsid w:val="00D435F1"/>
    <w:rsid w:val="00D47CD8"/>
    <w:rsid w:val="00D50150"/>
    <w:rsid w:val="00D50424"/>
    <w:rsid w:val="00D5203C"/>
    <w:rsid w:val="00D537E1"/>
    <w:rsid w:val="00D5406C"/>
    <w:rsid w:val="00D55BB2"/>
    <w:rsid w:val="00D6091A"/>
    <w:rsid w:val="00D6605A"/>
    <w:rsid w:val="00D6695F"/>
    <w:rsid w:val="00D75644"/>
    <w:rsid w:val="00D81656"/>
    <w:rsid w:val="00D83D87"/>
    <w:rsid w:val="00D83FD5"/>
    <w:rsid w:val="00D84A6D"/>
    <w:rsid w:val="00D85749"/>
    <w:rsid w:val="00D86A30"/>
    <w:rsid w:val="00D97CB4"/>
    <w:rsid w:val="00D97DD4"/>
    <w:rsid w:val="00DA0AEA"/>
    <w:rsid w:val="00DA5A8A"/>
    <w:rsid w:val="00DB066D"/>
    <w:rsid w:val="00DB1170"/>
    <w:rsid w:val="00DB26CD"/>
    <w:rsid w:val="00DB441C"/>
    <w:rsid w:val="00DB44AF"/>
    <w:rsid w:val="00DB56FE"/>
    <w:rsid w:val="00DC1091"/>
    <w:rsid w:val="00DC1F58"/>
    <w:rsid w:val="00DC339B"/>
    <w:rsid w:val="00DC3840"/>
    <w:rsid w:val="00DC3B01"/>
    <w:rsid w:val="00DC5D40"/>
    <w:rsid w:val="00DC69A7"/>
    <w:rsid w:val="00DD30E9"/>
    <w:rsid w:val="00DD4F47"/>
    <w:rsid w:val="00DD7FBB"/>
    <w:rsid w:val="00DE0B9F"/>
    <w:rsid w:val="00DE2A9E"/>
    <w:rsid w:val="00DE4238"/>
    <w:rsid w:val="00DE657F"/>
    <w:rsid w:val="00DE74BC"/>
    <w:rsid w:val="00DF1218"/>
    <w:rsid w:val="00DF58BF"/>
    <w:rsid w:val="00DF6462"/>
    <w:rsid w:val="00DF6DCE"/>
    <w:rsid w:val="00E016E9"/>
    <w:rsid w:val="00E02FA0"/>
    <w:rsid w:val="00E036DC"/>
    <w:rsid w:val="00E10454"/>
    <w:rsid w:val="00E112E5"/>
    <w:rsid w:val="00E122D8"/>
    <w:rsid w:val="00E12CC8"/>
    <w:rsid w:val="00E14201"/>
    <w:rsid w:val="00E15352"/>
    <w:rsid w:val="00E157CF"/>
    <w:rsid w:val="00E201BD"/>
    <w:rsid w:val="00E21CC7"/>
    <w:rsid w:val="00E24D9E"/>
    <w:rsid w:val="00E25849"/>
    <w:rsid w:val="00E26C6D"/>
    <w:rsid w:val="00E27C7F"/>
    <w:rsid w:val="00E3197E"/>
    <w:rsid w:val="00E342F8"/>
    <w:rsid w:val="00E351ED"/>
    <w:rsid w:val="00E42B19"/>
    <w:rsid w:val="00E4618D"/>
    <w:rsid w:val="00E4748E"/>
    <w:rsid w:val="00E47A2E"/>
    <w:rsid w:val="00E506C1"/>
    <w:rsid w:val="00E6034B"/>
    <w:rsid w:val="00E6549E"/>
    <w:rsid w:val="00E65EDE"/>
    <w:rsid w:val="00E7017A"/>
    <w:rsid w:val="00E70F81"/>
    <w:rsid w:val="00E72B86"/>
    <w:rsid w:val="00E76B19"/>
    <w:rsid w:val="00E7702C"/>
    <w:rsid w:val="00E77055"/>
    <w:rsid w:val="00E77460"/>
    <w:rsid w:val="00E817DC"/>
    <w:rsid w:val="00E83ABC"/>
    <w:rsid w:val="00E844F2"/>
    <w:rsid w:val="00E90AD0"/>
    <w:rsid w:val="00E92FCB"/>
    <w:rsid w:val="00EA147F"/>
    <w:rsid w:val="00EA39F5"/>
    <w:rsid w:val="00EA4A27"/>
    <w:rsid w:val="00EA4FA6"/>
    <w:rsid w:val="00EA56D1"/>
    <w:rsid w:val="00EA7473"/>
    <w:rsid w:val="00EB194C"/>
    <w:rsid w:val="00EB1A25"/>
    <w:rsid w:val="00EB2FDF"/>
    <w:rsid w:val="00EB507E"/>
    <w:rsid w:val="00EC169A"/>
    <w:rsid w:val="00EC7363"/>
    <w:rsid w:val="00ED03AB"/>
    <w:rsid w:val="00ED12C7"/>
    <w:rsid w:val="00ED1963"/>
    <w:rsid w:val="00ED1CD4"/>
    <w:rsid w:val="00ED1D2B"/>
    <w:rsid w:val="00ED25F6"/>
    <w:rsid w:val="00ED64B5"/>
    <w:rsid w:val="00EE2622"/>
    <w:rsid w:val="00EE486D"/>
    <w:rsid w:val="00EE7CCA"/>
    <w:rsid w:val="00EF12A3"/>
    <w:rsid w:val="00F06E53"/>
    <w:rsid w:val="00F130EB"/>
    <w:rsid w:val="00F136C4"/>
    <w:rsid w:val="00F16A14"/>
    <w:rsid w:val="00F362D7"/>
    <w:rsid w:val="00F3716F"/>
    <w:rsid w:val="00F37D7B"/>
    <w:rsid w:val="00F44753"/>
    <w:rsid w:val="00F5314C"/>
    <w:rsid w:val="00F5688C"/>
    <w:rsid w:val="00F60048"/>
    <w:rsid w:val="00F60DE4"/>
    <w:rsid w:val="00F63131"/>
    <w:rsid w:val="00F635DD"/>
    <w:rsid w:val="00F6627B"/>
    <w:rsid w:val="00F7336E"/>
    <w:rsid w:val="00F734F2"/>
    <w:rsid w:val="00F75052"/>
    <w:rsid w:val="00F804D3"/>
    <w:rsid w:val="00F816CB"/>
    <w:rsid w:val="00F81CD2"/>
    <w:rsid w:val="00F82641"/>
    <w:rsid w:val="00F845B7"/>
    <w:rsid w:val="00F85620"/>
    <w:rsid w:val="00F90F18"/>
    <w:rsid w:val="00F937E4"/>
    <w:rsid w:val="00F9516F"/>
    <w:rsid w:val="00F95EE7"/>
    <w:rsid w:val="00F9608F"/>
    <w:rsid w:val="00FA39E6"/>
    <w:rsid w:val="00FA7BC9"/>
    <w:rsid w:val="00FB250E"/>
    <w:rsid w:val="00FB378E"/>
    <w:rsid w:val="00FB37F1"/>
    <w:rsid w:val="00FB47C0"/>
    <w:rsid w:val="00FB501B"/>
    <w:rsid w:val="00FB719A"/>
    <w:rsid w:val="00FB7770"/>
    <w:rsid w:val="00FC52C6"/>
    <w:rsid w:val="00FC64E9"/>
    <w:rsid w:val="00FD13D7"/>
    <w:rsid w:val="00FD216F"/>
    <w:rsid w:val="00FD3B91"/>
    <w:rsid w:val="00FD576B"/>
    <w:rsid w:val="00FD579E"/>
    <w:rsid w:val="00FD6845"/>
    <w:rsid w:val="00FE4516"/>
    <w:rsid w:val="00FE5D1C"/>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5E54A5"/>
    <w:pPr>
      <w:snapToGrid w:val="0"/>
      <w:jc w:val="left"/>
    </w:pPr>
    <w:rPr>
      <w:sz w:val="20"/>
    </w:rPr>
  </w:style>
  <w:style w:type="character" w:customStyle="1" w:styleId="afd">
    <w:name w:val="註腳文字 字元"/>
    <w:basedOn w:val="a7"/>
    <w:link w:val="afc"/>
    <w:uiPriority w:val="99"/>
    <w:rsid w:val="005E54A5"/>
    <w:rPr>
      <w:rFonts w:ascii="標楷體" w:eastAsia="標楷體"/>
      <w:kern w:val="2"/>
    </w:rPr>
  </w:style>
  <w:style w:type="character" w:styleId="afe">
    <w:name w:val="footnote reference"/>
    <w:basedOn w:val="a7"/>
    <w:uiPriority w:val="99"/>
    <w:semiHidden/>
    <w:unhideWhenUsed/>
    <w:rsid w:val="005E54A5"/>
    <w:rPr>
      <w:vertAlign w:val="superscript"/>
    </w:rPr>
  </w:style>
  <w:style w:type="table" w:customStyle="1" w:styleId="13">
    <w:name w:val="表格格線1"/>
    <w:basedOn w:val="a8"/>
    <w:next w:val="af6"/>
    <w:uiPriority w:val="39"/>
    <w:rsid w:val="00563D3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Body Text"/>
    <w:basedOn w:val="a6"/>
    <w:link w:val="aff0"/>
    <w:uiPriority w:val="99"/>
    <w:semiHidden/>
    <w:unhideWhenUsed/>
    <w:rsid w:val="00A04589"/>
    <w:pPr>
      <w:spacing w:after="120"/>
    </w:pPr>
  </w:style>
  <w:style w:type="character" w:customStyle="1" w:styleId="aff0">
    <w:name w:val="本文 字元"/>
    <w:basedOn w:val="a7"/>
    <w:link w:val="aff"/>
    <w:uiPriority w:val="99"/>
    <w:semiHidden/>
    <w:rsid w:val="00A04589"/>
    <w:rPr>
      <w:rFonts w:ascii="標楷體" w:eastAsia="標楷體"/>
      <w:kern w:val="2"/>
      <w:sz w:val="32"/>
    </w:rPr>
  </w:style>
  <w:style w:type="character" w:styleId="aff1">
    <w:name w:val="FollowedHyperlink"/>
    <w:basedOn w:val="a7"/>
    <w:uiPriority w:val="99"/>
    <w:semiHidden/>
    <w:unhideWhenUsed/>
    <w:rsid w:val="008C30A0"/>
    <w:rPr>
      <w:color w:val="954F72"/>
      <w:u w:val="single"/>
    </w:rPr>
  </w:style>
  <w:style w:type="paragraph" w:customStyle="1" w:styleId="msonormal0">
    <w:name w:val="msonormal"/>
    <w:basedOn w:val="a6"/>
    <w:rsid w:val="008C30A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8C30A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6"/>
    <w:rsid w:val="008C30A0"/>
    <w:pPr>
      <w:widowControl/>
      <w:overflowPunct/>
      <w:autoSpaceDE/>
      <w:autoSpaceDN/>
      <w:spacing w:before="100" w:beforeAutospacing="1" w:after="100" w:afterAutospacing="1"/>
      <w:jc w:val="left"/>
    </w:pPr>
    <w:rPr>
      <w:rFonts w:hAnsi="標楷體" w:cs="新細明體"/>
      <w:color w:val="000000"/>
      <w:kern w:val="0"/>
      <w:sz w:val="28"/>
      <w:szCs w:val="28"/>
    </w:rPr>
  </w:style>
  <w:style w:type="paragraph" w:customStyle="1" w:styleId="xl65">
    <w:name w:val="xl65"/>
    <w:basedOn w:val="a6"/>
    <w:rsid w:val="008C30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hAnsi="標楷體" w:cs="新細明體"/>
      <w:kern w:val="0"/>
      <w:sz w:val="28"/>
      <w:szCs w:val="28"/>
    </w:rPr>
  </w:style>
  <w:style w:type="paragraph" w:customStyle="1" w:styleId="xl66">
    <w:name w:val="xl66"/>
    <w:basedOn w:val="a6"/>
    <w:rsid w:val="008C30A0"/>
    <w:pPr>
      <w:widowControl/>
      <w:overflowPunct/>
      <w:autoSpaceDE/>
      <w:autoSpaceDN/>
      <w:spacing w:before="100" w:beforeAutospacing="1" w:after="100" w:afterAutospacing="1"/>
      <w:jc w:val="left"/>
      <w:textAlignment w:val="top"/>
    </w:pPr>
    <w:rPr>
      <w:rFonts w:ascii="新細明體" w:eastAsia="新細明體" w:hAnsi="新細明體" w:cs="新細明體"/>
      <w:kern w:val="0"/>
      <w:sz w:val="24"/>
      <w:szCs w:val="24"/>
    </w:rPr>
  </w:style>
  <w:style w:type="paragraph" w:customStyle="1" w:styleId="xl67">
    <w:name w:val="xl67"/>
    <w:basedOn w:val="a6"/>
    <w:rsid w:val="008C30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hAnsi="標楷體" w:cs="新細明體"/>
      <w:kern w:val="0"/>
      <w:sz w:val="28"/>
      <w:szCs w:val="28"/>
    </w:rPr>
  </w:style>
  <w:style w:type="paragraph" w:customStyle="1" w:styleId="xl68">
    <w:name w:val="xl68"/>
    <w:basedOn w:val="a6"/>
    <w:rsid w:val="008C30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hAnsi="標楷體" w:cs="新細明體"/>
      <w:color w:val="000000"/>
      <w:kern w:val="0"/>
      <w:sz w:val="28"/>
      <w:szCs w:val="28"/>
    </w:rPr>
  </w:style>
  <w:style w:type="paragraph" w:customStyle="1" w:styleId="xl69">
    <w:name w:val="xl69"/>
    <w:basedOn w:val="a6"/>
    <w:rsid w:val="008C30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hAnsi="標楷體" w:cs="新細明體"/>
      <w:kern w:val="0"/>
      <w:sz w:val="28"/>
      <w:szCs w:val="28"/>
    </w:rPr>
  </w:style>
  <w:style w:type="paragraph" w:customStyle="1" w:styleId="xl70">
    <w:name w:val="xl70"/>
    <w:basedOn w:val="a6"/>
    <w:rsid w:val="008C30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hAnsi="標楷體" w:cs="新細明體"/>
      <w:kern w:val="0"/>
      <w:sz w:val="28"/>
      <w:szCs w:val="28"/>
    </w:rPr>
  </w:style>
  <w:style w:type="paragraph" w:customStyle="1" w:styleId="xl71">
    <w:name w:val="xl71"/>
    <w:basedOn w:val="a6"/>
    <w:rsid w:val="008C30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8"/>
      <w:szCs w:val="28"/>
    </w:rPr>
  </w:style>
  <w:style w:type="paragraph" w:customStyle="1" w:styleId="xl72">
    <w:name w:val="xl72"/>
    <w:basedOn w:val="a6"/>
    <w:rsid w:val="008C30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8"/>
      <w:szCs w:val="28"/>
    </w:rPr>
  </w:style>
  <w:style w:type="character" w:customStyle="1" w:styleId="15">
    <w:name w:val="未解析的提及項目1"/>
    <w:basedOn w:val="a7"/>
    <w:uiPriority w:val="99"/>
    <w:semiHidden/>
    <w:unhideWhenUsed/>
    <w:rsid w:val="00BF491C"/>
    <w:rPr>
      <w:color w:val="605E5C"/>
      <w:shd w:val="clear" w:color="auto" w:fill="E1DFDD"/>
    </w:rPr>
  </w:style>
  <w:style w:type="character" w:styleId="aff2">
    <w:name w:val="annotation reference"/>
    <w:basedOn w:val="a7"/>
    <w:uiPriority w:val="99"/>
    <w:semiHidden/>
    <w:unhideWhenUsed/>
    <w:rsid w:val="00873A65"/>
    <w:rPr>
      <w:sz w:val="18"/>
      <w:szCs w:val="18"/>
    </w:rPr>
  </w:style>
  <w:style w:type="paragraph" w:styleId="aff3">
    <w:name w:val="annotation text"/>
    <w:basedOn w:val="a6"/>
    <w:link w:val="aff4"/>
    <w:uiPriority w:val="99"/>
    <w:semiHidden/>
    <w:unhideWhenUsed/>
    <w:rsid w:val="00873A65"/>
    <w:pPr>
      <w:jc w:val="left"/>
    </w:pPr>
  </w:style>
  <w:style w:type="character" w:customStyle="1" w:styleId="aff4">
    <w:name w:val="註解文字 字元"/>
    <w:basedOn w:val="a7"/>
    <w:link w:val="aff3"/>
    <w:uiPriority w:val="99"/>
    <w:semiHidden/>
    <w:rsid w:val="00873A65"/>
    <w:rPr>
      <w:rFonts w:ascii="標楷體" w:eastAsia="標楷體"/>
      <w:kern w:val="2"/>
      <w:sz w:val="32"/>
    </w:rPr>
  </w:style>
  <w:style w:type="paragraph" w:styleId="aff5">
    <w:name w:val="annotation subject"/>
    <w:basedOn w:val="aff3"/>
    <w:next w:val="aff3"/>
    <w:link w:val="aff6"/>
    <w:uiPriority w:val="99"/>
    <w:semiHidden/>
    <w:unhideWhenUsed/>
    <w:rsid w:val="00873A65"/>
    <w:rPr>
      <w:b/>
      <w:bCs/>
    </w:rPr>
  </w:style>
  <w:style w:type="character" w:customStyle="1" w:styleId="aff6">
    <w:name w:val="註解主旨 字元"/>
    <w:basedOn w:val="aff4"/>
    <w:link w:val="aff5"/>
    <w:uiPriority w:val="99"/>
    <w:semiHidden/>
    <w:rsid w:val="00873A65"/>
    <w:rPr>
      <w:rFonts w:ascii="標楷體" w:eastAsia="標楷體"/>
      <w:b/>
      <w:bCs/>
      <w:kern w:val="2"/>
      <w:sz w:val="32"/>
    </w:rPr>
  </w:style>
  <w:style w:type="paragraph" w:styleId="aff7">
    <w:name w:val="Date"/>
    <w:basedOn w:val="a6"/>
    <w:next w:val="a6"/>
    <w:link w:val="aff8"/>
    <w:uiPriority w:val="99"/>
    <w:semiHidden/>
    <w:unhideWhenUsed/>
    <w:rsid w:val="008F0AD7"/>
    <w:pPr>
      <w:jc w:val="right"/>
    </w:pPr>
  </w:style>
  <w:style w:type="character" w:customStyle="1" w:styleId="aff8">
    <w:name w:val="日期 字元"/>
    <w:basedOn w:val="a7"/>
    <w:link w:val="aff7"/>
    <w:uiPriority w:val="99"/>
    <w:semiHidden/>
    <w:rsid w:val="008F0AD7"/>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569153">
      <w:bodyDiv w:val="1"/>
      <w:marLeft w:val="0"/>
      <w:marRight w:val="0"/>
      <w:marTop w:val="0"/>
      <w:marBottom w:val="0"/>
      <w:divBdr>
        <w:top w:val="none" w:sz="0" w:space="0" w:color="auto"/>
        <w:left w:val="none" w:sz="0" w:space="0" w:color="auto"/>
        <w:bottom w:val="none" w:sz="0" w:space="0" w:color="auto"/>
        <w:right w:val="none" w:sz="0" w:space="0" w:color="auto"/>
      </w:divBdr>
    </w:div>
    <w:div w:id="43255202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07479574">
      <w:bodyDiv w:val="1"/>
      <w:marLeft w:val="0"/>
      <w:marRight w:val="0"/>
      <w:marTop w:val="0"/>
      <w:marBottom w:val="0"/>
      <w:divBdr>
        <w:top w:val="none" w:sz="0" w:space="0" w:color="auto"/>
        <w:left w:val="none" w:sz="0" w:space="0" w:color="auto"/>
        <w:bottom w:val="none" w:sz="0" w:space="0" w:color="auto"/>
        <w:right w:val="none" w:sz="0" w:space="0" w:color="auto"/>
      </w:divBdr>
    </w:div>
    <w:div w:id="1679454887">
      <w:bodyDiv w:val="1"/>
      <w:marLeft w:val="0"/>
      <w:marRight w:val="0"/>
      <w:marTop w:val="0"/>
      <w:marBottom w:val="0"/>
      <w:divBdr>
        <w:top w:val="none" w:sz="0" w:space="0" w:color="auto"/>
        <w:left w:val="none" w:sz="0" w:space="0" w:color="auto"/>
        <w:bottom w:val="none" w:sz="0" w:space="0" w:color="auto"/>
        <w:right w:val="none" w:sz="0" w:space="0" w:color="auto"/>
      </w:divBdr>
    </w:div>
    <w:div w:id="173057266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461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ncyu.edu.tw/files/list/fec/%E5%B7%A5%E4%BD%9C%E6%9C%83%E5%A0%B1%E5%85%A7%E5%AE%B9.pd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ADA88-DD59-4396-9FE4-721E02C89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11341</Words>
  <Characters>64649</Characters>
  <Application>Microsoft Office Word</Application>
  <DocSecurity>0</DocSecurity>
  <Lines>538</Lines>
  <Paragraphs>151</Paragraphs>
  <ScaleCrop>false</ScaleCrop>
  <Company/>
  <LinksUpToDate>false</LinksUpToDate>
  <CharactersWithSpaces>75839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2022-01-04T05:58:00Z</dcterms:created>
  <dcterms:modified xsi:type="dcterms:W3CDTF">2022-01-04T05:58:00Z</dcterms:modified>
</cp:coreProperties>
</file>