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04B45" w14:textId="32CC8BA9" w:rsidR="00157AC7" w:rsidRPr="00AC59FF" w:rsidRDefault="00C54B0A" w:rsidP="00C54B0A">
      <w:pPr>
        <w:pStyle w:val="1"/>
        <w:numPr>
          <w:ilvl w:val="0"/>
          <w:numId w:val="0"/>
        </w:numPr>
        <w:jc w:val="center"/>
      </w:pPr>
      <w:bookmarkStart w:id="0" w:name="_Toc75944368"/>
      <w:bookmarkStart w:id="1" w:name="_Toc524902730"/>
      <w:r>
        <w:rPr>
          <w:rFonts w:hint="eastAsia"/>
          <w:spacing w:val="200"/>
          <w:kern w:val="0"/>
          <w:sz w:val="40"/>
        </w:rPr>
        <w:t>調查意見</w:t>
      </w:r>
      <w:bookmarkEnd w:id="0"/>
    </w:p>
    <w:p w14:paraId="02B4809E" w14:textId="73F64634" w:rsidR="00157AC7" w:rsidRPr="00AC59FF" w:rsidRDefault="00157AC7" w:rsidP="00157AC7">
      <w:pPr>
        <w:pStyle w:val="10"/>
        <w:ind w:left="680" w:firstLine="680"/>
      </w:pPr>
      <w:r w:rsidRPr="00AC59FF">
        <w:rPr>
          <w:rFonts w:hint="eastAsia"/>
        </w:rPr>
        <w:t>「兒童權利公約」及第</w:t>
      </w:r>
      <w:r w:rsidRPr="00AC59FF">
        <w:t>24</w:t>
      </w:r>
      <w:r w:rsidRPr="00AC59FF">
        <w:rPr>
          <w:rFonts w:hint="eastAsia"/>
        </w:rPr>
        <w:t>號一般性意見揭示司法少年屬於暫時或永久剝奪其家庭環境的弱勢者，國家應給予符合其最佳利益的特別保護與協助，確保此類少年獲得其他替代方式的照顧。少年矯正機構</w:t>
      </w:r>
      <w:r w:rsidR="00227CA3" w:rsidRPr="00AC59FF">
        <w:rPr>
          <w:rFonts w:hint="eastAsia"/>
        </w:rPr>
        <w:t>代表國家對非行少年執行懲戒，同時負有</w:t>
      </w:r>
      <w:r w:rsidRPr="00AC59FF">
        <w:rPr>
          <w:rFonts w:hint="eastAsia"/>
        </w:rPr>
        <w:t>保護</w:t>
      </w:r>
      <w:r w:rsidR="00227CA3" w:rsidRPr="00AC59FF">
        <w:rPr>
          <w:rFonts w:hint="eastAsia"/>
        </w:rPr>
        <w:t>教養之責</w:t>
      </w:r>
      <w:r w:rsidR="0080186D" w:rsidRPr="00AC59FF">
        <w:rPr>
          <w:rFonts w:hint="eastAsia"/>
        </w:rPr>
        <w:t>。</w:t>
      </w:r>
      <w:r w:rsidRPr="00AC59FF">
        <w:rPr>
          <w:rFonts w:hint="eastAsia"/>
        </w:rPr>
        <w:t>民國</w:t>
      </w:r>
      <w:r w:rsidRPr="00AC59FF">
        <w:t>(</w:t>
      </w:r>
      <w:r w:rsidRPr="00AC59FF">
        <w:rPr>
          <w:rFonts w:hint="eastAsia"/>
        </w:rPr>
        <w:t>下同</w:t>
      </w:r>
      <w:r w:rsidRPr="00AC59FF">
        <w:t>)</w:t>
      </w:r>
      <w:r w:rsidRPr="00AC59FF">
        <w:rPr>
          <w:rFonts w:hint="eastAsia"/>
        </w:rPr>
        <w:t>8</w:t>
      </w:r>
      <w:r w:rsidRPr="00AC59FF">
        <w:t>7</w:t>
      </w:r>
      <w:r w:rsidRPr="00AC59FF">
        <w:rPr>
          <w:rFonts w:hint="eastAsia"/>
        </w:rPr>
        <w:t>年4月</w:t>
      </w:r>
      <w:r w:rsidRPr="00AC59FF">
        <w:t>10</w:t>
      </w:r>
      <w:r w:rsidRPr="00AC59FF">
        <w:rPr>
          <w:rFonts w:hint="eastAsia"/>
        </w:rPr>
        <w:t>日施行之「</w:t>
      </w:r>
      <w:bookmarkStart w:id="2" w:name="_Hlk75271691"/>
      <w:r w:rsidRPr="00AC59FF">
        <w:rPr>
          <w:rFonts w:hint="eastAsia"/>
        </w:rPr>
        <w:t>少年矯正學校設置及教育實施通則</w:t>
      </w:r>
      <w:bookmarkEnd w:id="2"/>
      <w:r w:rsidRPr="00AC59FF">
        <w:rPr>
          <w:rFonts w:hint="eastAsia"/>
        </w:rPr>
        <w:t>」規劃將少年輔育院及少年監獄分階段改制為少年矯正學校</w:t>
      </w:r>
      <w:r w:rsidRPr="00AC59FF">
        <w:rPr>
          <w:rStyle w:val="afe"/>
        </w:rPr>
        <w:footnoteReference w:id="1"/>
      </w:r>
      <w:r w:rsidRPr="00AC59FF">
        <w:rPr>
          <w:rFonts w:hint="eastAsia"/>
        </w:rPr>
        <w:t>，法務部並於8</w:t>
      </w:r>
      <w:r w:rsidRPr="00AC59FF">
        <w:t>8</w:t>
      </w:r>
      <w:r w:rsidRPr="00AC59FF">
        <w:rPr>
          <w:rFonts w:hint="eastAsia"/>
        </w:rPr>
        <w:t>年改制成立誠正中學及明陽中學，使一時迷途之少年有獲得正規教育的機會。但嗣因政府財政困難，法務部於9</w:t>
      </w:r>
      <w:r w:rsidRPr="00AC59FF">
        <w:t>2</w:t>
      </w:r>
      <w:r w:rsidRPr="00AC59FF">
        <w:rPr>
          <w:rFonts w:hint="eastAsia"/>
        </w:rPr>
        <w:t>年暫停桃園少輔院及彰化少輔院改制工作，多年來經過</w:t>
      </w:r>
      <w:r w:rsidR="00114E1D" w:rsidRPr="00AC59FF">
        <w:rPr>
          <w:rFonts w:hint="eastAsia"/>
        </w:rPr>
        <w:t>監察院</w:t>
      </w:r>
      <w:r w:rsidR="001926D2" w:rsidRPr="00AC59FF">
        <w:rPr>
          <w:rFonts w:hint="eastAsia"/>
        </w:rPr>
        <w:t>鍥而不捨的</w:t>
      </w:r>
      <w:r w:rsidR="00114E1D" w:rsidRPr="00AC59FF">
        <w:rPr>
          <w:rFonts w:hint="eastAsia"/>
        </w:rPr>
        <w:t>調查</w:t>
      </w:r>
      <w:r w:rsidR="001926D2" w:rsidRPr="00AC59FF">
        <w:rPr>
          <w:rFonts w:hint="eastAsia"/>
        </w:rPr>
        <w:t>、</w:t>
      </w:r>
      <w:r w:rsidR="001123FF" w:rsidRPr="00AC59FF">
        <w:rPr>
          <w:rFonts w:hint="eastAsia"/>
        </w:rPr>
        <w:t>呼籲</w:t>
      </w:r>
      <w:r w:rsidR="001123FF" w:rsidRPr="00AC59FF">
        <w:rPr>
          <w:rStyle w:val="afe"/>
        </w:rPr>
        <w:footnoteReference w:id="2"/>
      </w:r>
      <w:r w:rsidR="001123FF" w:rsidRPr="00AC59FF">
        <w:rPr>
          <w:rFonts w:hint="eastAsia"/>
        </w:rPr>
        <w:t>，</w:t>
      </w:r>
      <w:r w:rsidR="001926D2" w:rsidRPr="00AC59FF">
        <w:rPr>
          <w:rFonts w:hint="eastAsia"/>
        </w:rPr>
        <w:t>及</w:t>
      </w:r>
      <w:r w:rsidRPr="00AC59FF">
        <w:rPr>
          <w:rFonts w:hint="eastAsia"/>
        </w:rPr>
        <w:t>1</w:t>
      </w:r>
      <w:r w:rsidRPr="00AC59FF">
        <w:t>06</w:t>
      </w:r>
      <w:r w:rsidRPr="00AC59FF">
        <w:rPr>
          <w:rFonts w:hint="eastAsia"/>
        </w:rPr>
        <w:t>年司法改革國是會議決議，</w:t>
      </w:r>
      <w:r w:rsidRPr="00AC59FF">
        <w:rPr>
          <w:rFonts w:hint="eastAsia"/>
          <w:bCs/>
        </w:rPr>
        <w:t>行政院於1</w:t>
      </w:r>
      <w:r w:rsidRPr="00AC59FF">
        <w:rPr>
          <w:bCs/>
        </w:rPr>
        <w:t>08</w:t>
      </w:r>
      <w:r w:rsidRPr="00AC59FF">
        <w:rPr>
          <w:rFonts w:hint="eastAsia"/>
          <w:bCs/>
        </w:rPr>
        <w:t>年7月核定「少年輔育院改制矯正學校計畫」，</w:t>
      </w:r>
      <w:r w:rsidRPr="00AC59FF">
        <w:rPr>
          <w:rFonts w:hint="eastAsia"/>
        </w:rPr>
        <w:t>預定於今（110）年</w:t>
      </w:r>
      <w:r w:rsidRPr="00AC59FF">
        <w:t>8</w:t>
      </w:r>
      <w:r w:rsidRPr="00AC59FF">
        <w:rPr>
          <w:rFonts w:hint="eastAsia"/>
        </w:rPr>
        <w:t>月1日完成桃園及彰化少年矯正學校之籌設</w:t>
      </w:r>
      <w:r w:rsidRPr="00AC59FF">
        <w:rPr>
          <w:rFonts w:hint="eastAsia"/>
          <w:bCs/>
        </w:rPr>
        <w:t>。然</w:t>
      </w:r>
      <w:r w:rsidRPr="00AC59FF">
        <w:rPr>
          <w:rFonts w:hint="eastAsia"/>
        </w:rPr>
        <w:t>政府雖</w:t>
      </w:r>
      <w:r w:rsidRPr="00AC59FF">
        <w:rPr>
          <w:rFonts w:hint="eastAsia"/>
          <w:bCs/>
        </w:rPr>
        <w:t>挹注矯正學校大量經費、充實師資人力並強化專業輔導資源</w:t>
      </w:r>
      <w:r w:rsidRPr="00AC59FF">
        <w:rPr>
          <w:rFonts w:hint="eastAsia"/>
        </w:rPr>
        <w:t>，且受感化教育之少年已大幅減少（1</w:t>
      </w:r>
      <w:r w:rsidRPr="00AC59FF">
        <w:t>00</w:t>
      </w:r>
      <w:r w:rsidRPr="00AC59FF">
        <w:rPr>
          <w:rFonts w:hint="eastAsia"/>
        </w:rPr>
        <w:t>年-1</w:t>
      </w:r>
      <w:r w:rsidRPr="00AC59FF">
        <w:t>06</w:t>
      </w:r>
      <w:r w:rsidRPr="00AC59FF">
        <w:rPr>
          <w:rFonts w:hint="eastAsia"/>
        </w:rPr>
        <w:t>年每年約有1</w:t>
      </w:r>
      <w:r w:rsidRPr="00AC59FF">
        <w:t>,100</w:t>
      </w:r>
      <w:r w:rsidRPr="00AC59FF">
        <w:rPr>
          <w:rFonts w:hint="eastAsia"/>
        </w:rPr>
        <w:t>名，1</w:t>
      </w:r>
      <w:r w:rsidRPr="00AC59FF">
        <w:t>09</w:t>
      </w:r>
      <w:r w:rsidRPr="00AC59FF">
        <w:rPr>
          <w:rFonts w:hint="eastAsia"/>
        </w:rPr>
        <w:t>年底已降為7</w:t>
      </w:r>
      <w:r w:rsidRPr="00AC59FF">
        <w:t>06</w:t>
      </w:r>
      <w:r w:rsidRPr="00AC59FF">
        <w:rPr>
          <w:rFonts w:hint="eastAsia"/>
        </w:rPr>
        <w:t>名</w:t>
      </w:r>
      <w:r w:rsidR="003B61A6" w:rsidRPr="00AC59FF">
        <w:rPr>
          <w:rFonts w:hint="eastAsia"/>
        </w:rPr>
        <w:t>，約僅占原有人數的6</w:t>
      </w:r>
      <w:r w:rsidR="003B61A6" w:rsidRPr="00AC59FF">
        <w:t>5</w:t>
      </w:r>
      <w:r w:rsidR="003B61A6" w:rsidRPr="00AC59FF">
        <w:rPr>
          <w:rFonts w:hint="eastAsia"/>
        </w:rPr>
        <w:t>％</w:t>
      </w:r>
      <w:r w:rsidRPr="00AC59FF">
        <w:rPr>
          <w:rFonts w:hint="eastAsia"/>
        </w:rPr>
        <w:t>）</w:t>
      </w:r>
      <w:r w:rsidRPr="00AC59FF">
        <w:rPr>
          <w:rFonts w:hint="eastAsia"/>
          <w:bCs/>
        </w:rPr>
        <w:t>，但</w:t>
      </w:r>
      <w:r w:rsidRPr="00AC59FF">
        <w:rPr>
          <w:rFonts w:hint="eastAsia"/>
        </w:rPr>
        <w:t>桃園少年輔育院（</w:t>
      </w:r>
      <w:r w:rsidR="00AE525A" w:rsidRPr="00AC59FF">
        <w:rPr>
          <w:rFonts w:hint="eastAsia"/>
        </w:rPr>
        <w:t>1</w:t>
      </w:r>
      <w:r w:rsidR="00AE525A" w:rsidRPr="00AC59FF">
        <w:t>10</w:t>
      </w:r>
      <w:r w:rsidR="00AE525A" w:rsidRPr="00AC59FF">
        <w:rPr>
          <w:rFonts w:hint="eastAsia"/>
        </w:rPr>
        <w:t>年8月1日改制更名為敦品中學</w:t>
      </w:r>
      <w:r w:rsidRPr="00AC59FF">
        <w:rPr>
          <w:rFonts w:hint="eastAsia"/>
        </w:rPr>
        <w:t>，以下稱桃園分校）在改制過渡期間，</w:t>
      </w:r>
      <w:r w:rsidRPr="00AC59FF">
        <w:rPr>
          <w:rFonts w:hint="eastAsia"/>
          <w:bCs/>
        </w:rPr>
        <w:t>校內</w:t>
      </w:r>
      <w:r w:rsidRPr="00AC59FF">
        <w:rPr>
          <w:rFonts w:hint="eastAsia"/>
        </w:rPr>
        <w:t>霸凌鬥毆事件竟有增無減，學生的身體權、生命權倍受威脅。為瞭解桃園分校</w:t>
      </w:r>
      <w:proofErr w:type="gramStart"/>
      <w:r w:rsidRPr="00AC59FF">
        <w:rPr>
          <w:rFonts w:hint="eastAsia"/>
        </w:rPr>
        <w:t>鬥毆霸凌事件</w:t>
      </w:r>
      <w:proofErr w:type="gramEnd"/>
      <w:r w:rsidRPr="00AC59FF">
        <w:rPr>
          <w:rFonts w:hint="eastAsia"/>
        </w:rPr>
        <w:t>的發生原因、防制之</w:t>
      </w:r>
      <w:r w:rsidRPr="00AC59FF">
        <w:rPr>
          <w:rFonts w:hint="eastAsia"/>
        </w:rPr>
        <w:lastRenderedPageBreak/>
        <w:t>道及相關人員行政違失責任，本案經向法務部矯正署（下稱矯正署）</w:t>
      </w:r>
      <w:r w:rsidR="00352809" w:rsidRPr="00AC59FF">
        <w:rPr>
          <w:rFonts w:hint="eastAsia"/>
        </w:rPr>
        <w:t>、</w:t>
      </w:r>
      <w:r w:rsidRPr="00AC59FF">
        <w:rPr>
          <w:rFonts w:hint="eastAsia"/>
        </w:rPr>
        <w:t>司法院、教育部、衛生福利部（下稱衛福部）調閱卷證資料，並於</w:t>
      </w:r>
      <w:r w:rsidRPr="00AC59FF">
        <w:t>109</w:t>
      </w:r>
      <w:r w:rsidRPr="00AC59FF">
        <w:rPr>
          <w:rFonts w:hint="eastAsia"/>
        </w:rPr>
        <w:t>年</w:t>
      </w:r>
      <w:r w:rsidRPr="00AC59FF">
        <w:t>12</w:t>
      </w:r>
      <w:r w:rsidRPr="00AC59FF">
        <w:rPr>
          <w:rFonts w:hint="eastAsia"/>
        </w:rPr>
        <w:t>月</w:t>
      </w:r>
      <w:r w:rsidRPr="00AC59FF">
        <w:t>14</w:t>
      </w:r>
      <w:r w:rsidRPr="00AC59FF">
        <w:rPr>
          <w:rFonts w:hint="eastAsia"/>
        </w:rPr>
        <w:t>日、</w:t>
      </w:r>
      <w:r w:rsidRPr="00AC59FF">
        <w:t>110</w:t>
      </w:r>
      <w:r w:rsidRPr="00AC59FF">
        <w:rPr>
          <w:rFonts w:hint="eastAsia"/>
        </w:rPr>
        <w:t>年</w:t>
      </w:r>
      <w:r w:rsidRPr="00AC59FF">
        <w:t>3</w:t>
      </w:r>
      <w:r w:rsidRPr="00AC59FF">
        <w:rPr>
          <w:rFonts w:hint="eastAsia"/>
        </w:rPr>
        <w:t>月</w:t>
      </w:r>
      <w:r w:rsidRPr="00AC59FF">
        <w:t>17</w:t>
      </w:r>
      <w:r w:rsidRPr="00AC59FF">
        <w:rPr>
          <w:rFonts w:hint="eastAsia"/>
        </w:rPr>
        <w:t>日、</w:t>
      </w:r>
      <w:r w:rsidRPr="00AC59FF">
        <w:t>4</w:t>
      </w:r>
      <w:r w:rsidRPr="00AC59FF">
        <w:rPr>
          <w:rFonts w:hint="eastAsia"/>
        </w:rPr>
        <w:t>月</w:t>
      </w:r>
      <w:r w:rsidRPr="00AC59FF">
        <w:t>7</w:t>
      </w:r>
      <w:r w:rsidRPr="00AC59FF">
        <w:rPr>
          <w:rFonts w:hint="eastAsia"/>
        </w:rPr>
        <w:t>日無預警現場履勘桃園分校，調閱相關資料並詢問加害及被害學生；並於</w:t>
      </w:r>
      <w:r w:rsidRPr="00AC59FF">
        <w:t>110</w:t>
      </w:r>
      <w:r w:rsidRPr="00AC59FF">
        <w:rPr>
          <w:rFonts w:hint="eastAsia"/>
        </w:rPr>
        <w:t>年</w:t>
      </w:r>
      <w:r w:rsidRPr="00AC59FF">
        <w:t>3</w:t>
      </w:r>
      <w:r w:rsidRPr="00AC59FF">
        <w:rPr>
          <w:rFonts w:hint="eastAsia"/>
        </w:rPr>
        <w:t>月</w:t>
      </w:r>
      <w:r w:rsidRPr="00AC59FF">
        <w:t>3</w:t>
      </w:r>
      <w:r w:rsidRPr="00AC59FF">
        <w:rPr>
          <w:rFonts w:hint="eastAsia"/>
        </w:rPr>
        <w:t>日約請法務部陳明堂次長、蔡碧仲次長到院訽問；於</w:t>
      </w:r>
      <w:r w:rsidRPr="00AC59FF">
        <w:t>110</w:t>
      </w:r>
      <w:r w:rsidRPr="00AC59FF">
        <w:rPr>
          <w:rFonts w:hint="eastAsia"/>
        </w:rPr>
        <w:t>年</w:t>
      </w:r>
      <w:r w:rsidRPr="00AC59FF">
        <w:t>3</w:t>
      </w:r>
      <w:r w:rsidRPr="00AC59FF">
        <w:rPr>
          <w:rFonts w:hint="eastAsia"/>
        </w:rPr>
        <w:t>月</w:t>
      </w:r>
      <w:r w:rsidRPr="00AC59FF">
        <w:t>22</w:t>
      </w:r>
      <w:r w:rsidRPr="00AC59FF">
        <w:rPr>
          <w:rFonts w:hint="eastAsia"/>
        </w:rPr>
        <w:t>日約請矯正署黃俊棠署長、詹麗雯視察、林子正科長、陳明筆科長、黃文農專員、黃詩元專員；誠正中學桃園分校</w:t>
      </w:r>
      <w:proofErr w:type="gramStart"/>
      <w:r w:rsidRPr="00AC59FF">
        <w:rPr>
          <w:rFonts w:hint="eastAsia"/>
        </w:rPr>
        <w:t>邱</w:t>
      </w:r>
      <w:proofErr w:type="gramEnd"/>
      <w:r w:rsidR="00395B9C">
        <w:rPr>
          <w:rFonts w:hint="eastAsia"/>
        </w:rPr>
        <w:t>○○</w:t>
      </w:r>
      <w:r w:rsidRPr="00AC59FF">
        <w:rPr>
          <w:rFonts w:hint="eastAsia"/>
        </w:rPr>
        <w:t>校長、教育部國教署彭富源署長、詹雅惠專門委員、陳嬿妃科長、賴國鼎教官；教育部特教司陳宗志科長、蔡昆明教官；衛生福利部保護服務司張秀鴛司長、</w:t>
      </w:r>
      <w:proofErr w:type="gramStart"/>
      <w:r w:rsidRPr="00AC59FF">
        <w:rPr>
          <w:rFonts w:hint="eastAsia"/>
        </w:rPr>
        <w:t>陳映竹專員</w:t>
      </w:r>
      <w:proofErr w:type="gramEnd"/>
      <w:r w:rsidRPr="00AC59FF">
        <w:rPr>
          <w:rFonts w:hint="eastAsia"/>
        </w:rPr>
        <w:t>；於</w:t>
      </w:r>
      <w:r w:rsidRPr="00AC59FF">
        <w:t>11</w:t>
      </w:r>
      <w:r w:rsidRPr="00AC59FF">
        <w:rPr>
          <w:rFonts w:hint="eastAsia"/>
        </w:rPr>
        <w:t>0年4月7日詢問院長</w:t>
      </w:r>
      <w:proofErr w:type="gramStart"/>
      <w:r w:rsidRPr="00AC59FF">
        <w:rPr>
          <w:rFonts w:hint="eastAsia"/>
        </w:rPr>
        <w:t>邱</w:t>
      </w:r>
      <w:proofErr w:type="gramEnd"/>
      <w:r w:rsidR="00395B9C">
        <w:rPr>
          <w:rFonts w:hint="eastAsia"/>
        </w:rPr>
        <w:t>○○</w:t>
      </w:r>
      <w:r w:rsidRPr="00AC59FF">
        <w:rPr>
          <w:rFonts w:hint="eastAsia"/>
        </w:rPr>
        <w:t>、秘書蔡</w:t>
      </w:r>
      <w:r w:rsidR="00395B9C">
        <w:rPr>
          <w:rFonts w:hint="eastAsia"/>
        </w:rPr>
        <w:t>○○</w:t>
      </w:r>
      <w:r w:rsidRPr="00AC59FF">
        <w:rPr>
          <w:rFonts w:hint="eastAsia"/>
        </w:rPr>
        <w:t>、訓導科長林</w:t>
      </w:r>
      <w:r w:rsidR="00395B9C">
        <w:rPr>
          <w:rFonts w:hint="eastAsia"/>
        </w:rPr>
        <w:t>○○</w:t>
      </w:r>
      <w:r w:rsidRPr="00AC59FF">
        <w:rPr>
          <w:rFonts w:hint="eastAsia"/>
        </w:rPr>
        <w:t>、總務科長方</w:t>
      </w:r>
      <w:r w:rsidR="00395B9C">
        <w:rPr>
          <w:rFonts w:hint="eastAsia"/>
        </w:rPr>
        <w:t>○○</w:t>
      </w:r>
      <w:r w:rsidRPr="00AC59FF">
        <w:rPr>
          <w:rFonts w:hint="eastAsia"/>
        </w:rPr>
        <w:t>、輔導組長蕭</w:t>
      </w:r>
      <w:r w:rsidR="00395B9C">
        <w:rPr>
          <w:rFonts w:hint="eastAsia"/>
        </w:rPr>
        <w:t>○○</w:t>
      </w:r>
      <w:r w:rsidRPr="00AC59FF">
        <w:rPr>
          <w:rFonts w:hint="eastAsia"/>
        </w:rPr>
        <w:t>，並分別隔離詢問參與賭博案之學生，已調查完畢，茲將調查意見分述如下：</w:t>
      </w:r>
    </w:p>
    <w:p w14:paraId="4647AB2D" w14:textId="77777777" w:rsidR="007C1559" w:rsidRPr="00AC59FF" w:rsidRDefault="007C1559" w:rsidP="00157AC7">
      <w:pPr>
        <w:pStyle w:val="10"/>
        <w:ind w:left="680" w:firstLine="680"/>
        <w:rPr>
          <w:rFonts w:hAnsi="Arial"/>
          <w:bCs/>
          <w:szCs w:val="48"/>
        </w:rPr>
      </w:pPr>
      <w:bookmarkStart w:id="3" w:name="_Hlk79565325"/>
    </w:p>
    <w:p w14:paraId="61B6EC1D" w14:textId="3271E45F" w:rsidR="00157AC7" w:rsidRPr="00AC59FF" w:rsidRDefault="00C702FB" w:rsidP="00157AC7">
      <w:pPr>
        <w:pStyle w:val="2"/>
        <w:rPr>
          <w:rFonts w:hAnsi="標楷體"/>
          <w:b/>
        </w:rPr>
      </w:pPr>
      <w:bookmarkStart w:id="4" w:name="_Hlk75945450"/>
      <w:r w:rsidRPr="00C702FB">
        <w:rPr>
          <w:rFonts w:hAnsi="標楷體" w:hint="eastAsia"/>
          <w:b/>
        </w:rPr>
        <w:t>行政院自108年7月核定少年輔育院改制矯正學校以來，已投注大量資源及人力，但法務部</w:t>
      </w:r>
      <w:proofErr w:type="gramStart"/>
      <w:r w:rsidRPr="00C702FB">
        <w:rPr>
          <w:rFonts w:hAnsi="標楷體" w:hint="eastAsia"/>
          <w:b/>
        </w:rPr>
        <w:t>矯正署迄未</w:t>
      </w:r>
      <w:proofErr w:type="gramEnd"/>
      <w:r w:rsidRPr="00C702FB">
        <w:rPr>
          <w:rFonts w:hAnsi="標楷體" w:hint="eastAsia"/>
          <w:b/>
        </w:rPr>
        <w:t>列入獄政改革重要事項，又欠缺改制督考機制，致桃園分校集體</w:t>
      </w:r>
      <w:proofErr w:type="gramStart"/>
      <w:r w:rsidRPr="00C702FB">
        <w:rPr>
          <w:rFonts w:hAnsi="標楷體" w:hint="eastAsia"/>
          <w:b/>
        </w:rPr>
        <w:t>霸凌</w:t>
      </w:r>
      <w:proofErr w:type="gramEnd"/>
      <w:r w:rsidRPr="00C702FB">
        <w:rPr>
          <w:rFonts w:hAnsi="標楷體" w:hint="eastAsia"/>
          <w:b/>
        </w:rPr>
        <w:t>及鬥毆狀況越演越烈，層出不窮，嚴重侵害收容少年的學習權、受教育權、身體權、生命權及人格發展權，核有重大違失。該署應檢討落實矯正教育之精神，以協助學生順利轉銜，復歸社會。</w:t>
      </w:r>
    </w:p>
    <w:p w14:paraId="3B68614B" w14:textId="5652E016" w:rsidR="00910398" w:rsidRPr="00AC59FF" w:rsidRDefault="00910398" w:rsidP="00157AC7">
      <w:pPr>
        <w:pStyle w:val="3"/>
        <w:rPr>
          <w:b/>
          <w:bCs w:val="0"/>
        </w:rPr>
      </w:pPr>
      <w:bookmarkStart w:id="5" w:name="_Hlk69034837"/>
      <w:r w:rsidRPr="00AC59FF">
        <w:rPr>
          <w:rFonts w:hint="eastAsia"/>
          <w:b/>
          <w:bCs w:val="0"/>
        </w:rPr>
        <w:t>行政院雖投注大量資源及人力推動少年輔育院改制矯正學校，但桃園分校集體</w:t>
      </w:r>
      <w:proofErr w:type="gramStart"/>
      <w:r w:rsidRPr="00AC59FF">
        <w:rPr>
          <w:rFonts w:hint="eastAsia"/>
          <w:b/>
          <w:bCs w:val="0"/>
        </w:rPr>
        <w:t>霸凌及</w:t>
      </w:r>
      <w:proofErr w:type="gramEnd"/>
      <w:r w:rsidRPr="00AC59FF">
        <w:rPr>
          <w:rFonts w:hint="eastAsia"/>
          <w:b/>
          <w:bCs w:val="0"/>
        </w:rPr>
        <w:t>鬥毆狀況卻越演越烈，</w:t>
      </w:r>
      <w:r w:rsidR="00B951D8" w:rsidRPr="00AC59FF">
        <w:rPr>
          <w:rFonts w:hint="eastAsia"/>
          <w:b/>
          <w:bCs w:val="0"/>
        </w:rPr>
        <w:t>法務部應</w:t>
      </w:r>
      <w:r w:rsidR="002A59D6" w:rsidRPr="00AC59FF">
        <w:rPr>
          <w:rFonts w:hint="eastAsia"/>
          <w:b/>
          <w:bCs w:val="0"/>
        </w:rPr>
        <w:t>嚴正</w:t>
      </w:r>
      <w:r w:rsidR="0076583F" w:rsidRPr="00AC59FF">
        <w:rPr>
          <w:rFonts w:hint="eastAsia"/>
          <w:b/>
          <w:bCs w:val="0"/>
        </w:rPr>
        <w:t>檢討</w:t>
      </w:r>
      <w:r w:rsidR="00B951D8" w:rsidRPr="00AC59FF">
        <w:rPr>
          <w:rFonts w:hint="eastAsia"/>
          <w:b/>
          <w:bCs w:val="0"/>
        </w:rPr>
        <w:t>矯正署</w:t>
      </w:r>
      <w:r w:rsidR="00FE315A" w:rsidRPr="00AC59FF">
        <w:rPr>
          <w:rFonts w:hint="eastAsia"/>
          <w:b/>
          <w:bCs w:val="0"/>
        </w:rPr>
        <w:t>政策</w:t>
      </w:r>
      <w:r w:rsidR="001B1C4C">
        <w:rPr>
          <w:rFonts w:hint="eastAsia"/>
          <w:b/>
          <w:bCs w:val="0"/>
        </w:rPr>
        <w:t>執行不力</w:t>
      </w:r>
      <w:r w:rsidR="00B951D8" w:rsidRPr="00AC59FF">
        <w:rPr>
          <w:rFonts w:hint="eastAsia"/>
          <w:b/>
          <w:bCs w:val="0"/>
        </w:rPr>
        <w:t>之責：</w:t>
      </w:r>
    </w:p>
    <w:p w14:paraId="418CEFA7" w14:textId="0408B265" w:rsidR="00157AC7" w:rsidRPr="00AC59FF" w:rsidRDefault="00157AC7" w:rsidP="0095348A">
      <w:pPr>
        <w:pStyle w:val="4"/>
      </w:pPr>
      <w:r w:rsidRPr="00AC59FF">
        <w:rPr>
          <w:rFonts w:hint="eastAsia"/>
        </w:rPr>
        <w:t>兒童權利公約第1</w:t>
      </w:r>
      <w:r w:rsidRPr="00AC59FF">
        <w:t>9</w:t>
      </w:r>
      <w:r w:rsidRPr="00AC59FF">
        <w:rPr>
          <w:rFonts w:hint="eastAsia"/>
        </w:rPr>
        <w:t>條明定兒童有免於一切形式的身心暴力、傷害或虐待、疏忽或疏失、不當對待或剝削的權利，並將之列為兒童權利的四大基</w:t>
      </w:r>
      <w:r w:rsidRPr="00AC59FF">
        <w:rPr>
          <w:rFonts w:hint="eastAsia"/>
        </w:rPr>
        <w:lastRenderedPageBreak/>
        <w:t>本原則之一</w:t>
      </w:r>
      <w:r w:rsidR="006455E9" w:rsidRPr="00AC59FF">
        <w:rPr>
          <w:rFonts w:hint="eastAsia"/>
        </w:rPr>
        <w:t>。公約第37條C項規定：「所有被剝奪自由之兒童應受到人道待遇，其人性尊嚴應受尊重，並應考慮其年齡之需要加以對待。」</w:t>
      </w:r>
      <w:r w:rsidR="00AE525A" w:rsidRPr="00AC59FF">
        <w:rPr>
          <w:rFonts w:hint="eastAsia"/>
        </w:rPr>
        <w:t>；教育基本法第8條第2項規定：「學生之</w:t>
      </w:r>
      <w:bookmarkStart w:id="6" w:name="_Hlk74903578"/>
      <w:r w:rsidR="00AE525A" w:rsidRPr="00AC59FF">
        <w:rPr>
          <w:rFonts w:hint="eastAsia"/>
        </w:rPr>
        <w:t>學習權、受教育權、身體自主權及人格發展權</w:t>
      </w:r>
      <w:bookmarkEnd w:id="6"/>
      <w:r w:rsidR="00AE525A" w:rsidRPr="00AC59FF">
        <w:rPr>
          <w:rFonts w:hint="eastAsia"/>
        </w:rPr>
        <w:t>，國家應予保障，並使學生不受任何體罰及霸凌行為，造成身心之侵害。」</w:t>
      </w:r>
      <w:r w:rsidRPr="00AC59FF">
        <w:rPr>
          <w:rFonts w:hint="eastAsia"/>
        </w:rPr>
        <w:t>。同時，聯合國兒童權利委員會第13號一般性意見針對兒童間的暴力指出：霸凌行為無論是受害者還是參與者都會付出沉重代價，尤其是少年間眾凌寡的行為，不僅傷害少年當時的身心健全和幸福，而且對少年的中長期發展、教育和社會融入造成嚴重後果。因此雖然霸凌行為人是兒少，但對這些兒少負有責任的成年人有關鍵性作用，應努力適當地反對和防止此暴力（第27點）。</w:t>
      </w:r>
    </w:p>
    <w:p w14:paraId="693816AF" w14:textId="446B8216" w:rsidR="00157AC7" w:rsidRPr="00AC59FF" w:rsidRDefault="00387A3C" w:rsidP="00387A3C">
      <w:pPr>
        <w:pStyle w:val="4"/>
      </w:pPr>
      <w:r w:rsidRPr="00AC59FF">
        <w:rPr>
          <w:rFonts w:hAnsi="標楷體" w:hint="eastAsia"/>
        </w:rPr>
        <w:t>本院過去調查多件針對矯正學校「</w:t>
      </w:r>
      <w:r w:rsidR="0059241C" w:rsidRPr="00AC59FF">
        <w:rPr>
          <w:rFonts w:hAnsi="標楷體" w:hint="eastAsia"/>
        </w:rPr>
        <w:t>生</w:t>
      </w:r>
      <w:r w:rsidRPr="00AC59FF">
        <w:rPr>
          <w:rFonts w:hAnsi="標楷體" w:hint="eastAsia"/>
        </w:rPr>
        <w:t>對生」管教不當及「生對生」</w:t>
      </w:r>
      <w:proofErr w:type="gramStart"/>
      <w:r w:rsidRPr="00AC59FF">
        <w:rPr>
          <w:rFonts w:hAnsi="標楷體" w:hint="eastAsia"/>
        </w:rPr>
        <w:t>霸凌處置</w:t>
      </w:r>
      <w:proofErr w:type="gramEnd"/>
      <w:r w:rsidRPr="00AC59FF">
        <w:rPr>
          <w:rFonts w:hAnsi="標楷體" w:hint="eastAsia"/>
        </w:rPr>
        <w:t>不當案，</w:t>
      </w:r>
      <w:proofErr w:type="gramStart"/>
      <w:r w:rsidRPr="00AC59FF">
        <w:rPr>
          <w:rFonts w:hAnsi="標楷體" w:hint="eastAsia"/>
        </w:rPr>
        <w:t>然本</w:t>
      </w:r>
      <w:proofErr w:type="gramEnd"/>
      <w:r w:rsidRPr="00AC59FF">
        <w:rPr>
          <w:rFonts w:hAnsi="標楷體" w:hint="eastAsia"/>
        </w:rPr>
        <w:t>案係於矯正學校改制後，仍持續出現管教人員容任「生對生」管教所衍生的結構</w:t>
      </w:r>
      <w:proofErr w:type="gramStart"/>
      <w:r w:rsidRPr="00AC59FF">
        <w:rPr>
          <w:rFonts w:hAnsi="標楷體" w:hint="eastAsia"/>
        </w:rPr>
        <w:t>性霸</w:t>
      </w:r>
      <w:proofErr w:type="gramEnd"/>
      <w:r w:rsidRPr="00AC59FF">
        <w:rPr>
          <w:rFonts w:hAnsi="標楷體" w:hint="eastAsia"/>
        </w:rPr>
        <w:t>凌事件。</w:t>
      </w:r>
      <w:r w:rsidR="00DC3490" w:rsidRPr="00AC59FF">
        <w:rPr>
          <w:rFonts w:hAnsi="標楷體" w:hint="eastAsia"/>
        </w:rPr>
        <w:t>經</w:t>
      </w:r>
      <w:r w:rsidR="00157AC7" w:rsidRPr="00AC59FF">
        <w:rPr>
          <w:rFonts w:hAnsi="標楷體" w:hint="eastAsia"/>
        </w:rPr>
        <w:t>查，</w:t>
      </w:r>
      <w:r w:rsidR="00157AC7" w:rsidRPr="00AC59FF">
        <w:rPr>
          <w:rFonts w:hint="eastAsia"/>
        </w:rPr>
        <w:t>桃園分校在改制期間的</w:t>
      </w:r>
      <w:r w:rsidR="00157AC7" w:rsidRPr="00AC59FF">
        <w:rPr>
          <w:rFonts w:ascii="Times New Roman" w:hint="eastAsia"/>
        </w:rPr>
        <w:t>霸凌事件卻有增無減，鬥毆事件越演越烈</w:t>
      </w:r>
      <w:bookmarkEnd w:id="5"/>
      <w:r w:rsidR="00157AC7" w:rsidRPr="00AC59FF">
        <w:rPr>
          <w:rFonts w:ascii="Times New Roman" w:hint="eastAsia"/>
        </w:rPr>
        <w:t>。</w:t>
      </w:r>
      <w:r w:rsidR="00157AC7" w:rsidRPr="00AC59FF">
        <w:rPr>
          <w:rFonts w:hint="eastAsia"/>
        </w:rPr>
        <w:t>統計108年7月1日至110年3月16日，桃園分校已發生33件重大學生鬥毆事件，其發生件數占在校學生人數之比率為15.87%，高出其他三所矯正學校甚多（詳表一）。又該分校</w:t>
      </w:r>
      <w:bookmarkStart w:id="7" w:name="_Hlk76133894"/>
      <w:r w:rsidR="00157AC7" w:rsidRPr="00AC59FF">
        <w:rPr>
          <w:rFonts w:hint="eastAsia"/>
        </w:rPr>
        <w:t>自109年7月1日至1</w:t>
      </w:r>
      <w:r w:rsidR="00157AC7" w:rsidRPr="00AC59FF">
        <w:t>10</w:t>
      </w:r>
      <w:r w:rsidR="00157AC7" w:rsidRPr="00AC59FF">
        <w:rPr>
          <w:rFonts w:hint="eastAsia"/>
        </w:rPr>
        <w:t>年3月1</w:t>
      </w:r>
      <w:r w:rsidR="00157AC7" w:rsidRPr="00AC59FF">
        <w:t>6</w:t>
      </w:r>
      <w:r w:rsidR="00157AC7" w:rsidRPr="00AC59FF">
        <w:rPr>
          <w:rFonts w:hint="eastAsia"/>
        </w:rPr>
        <w:t>日</w:t>
      </w:r>
      <w:proofErr w:type="gramStart"/>
      <w:r w:rsidR="00157AC7" w:rsidRPr="00AC59FF">
        <w:rPr>
          <w:rFonts w:hint="eastAsia"/>
        </w:rPr>
        <w:t>止</w:t>
      </w:r>
      <w:bookmarkEnd w:id="7"/>
      <w:proofErr w:type="gramEnd"/>
      <w:r w:rsidR="00157AC7" w:rsidRPr="00AC59FF">
        <w:rPr>
          <w:rFonts w:hint="eastAsia"/>
        </w:rPr>
        <w:t>通報矯正署之</w:t>
      </w:r>
      <w:bookmarkStart w:id="8" w:name="_Hlk76133909"/>
      <w:r w:rsidR="00157AC7" w:rsidRPr="00AC59FF">
        <w:rPr>
          <w:rFonts w:hint="eastAsia"/>
        </w:rPr>
        <w:t>學生鬥毆事件高達18件</w:t>
      </w:r>
      <w:bookmarkEnd w:id="8"/>
      <w:r w:rsidR="00157AC7" w:rsidRPr="00AC59FF">
        <w:rPr>
          <w:rFonts w:hint="eastAsia"/>
        </w:rPr>
        <w:t>（詳表二）。</w:t>
      </w:r>
    </w:p>
    <w:p w14:paraId="27CB335C" w14:textId="77777777" w:rsidR="00157AC7" w:rsidRPr="00AC59FF" w:rsidRDefault="00157AC7" w:rsidP="00157AC7">
      <w:pPr>
        <w:pStyle w:val="a3"/>
        <w:jc w:val="center"/>
      </w:pPr>
      <w:bookmarkStart w:id="9" w:name="_Hlk69034852"/>
      <w:r w:rsidRPr="00AC59FF">
        <w:rPr>
          <w:rFonts w:hint="eastAsia"/>
        </w:rPr>
        <w:t>108年7月1日至110年3月16日矯正學校鬥毆事件比較表</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2"/>
        <w:gridCol w:w="1702"/>
        <w:gridCol w:w="2032"/>
        <w:gridCol w:w="1867"/>
      </w:tblGrid>
      <w:tr w:rsidR="00AC59FF" w:rsidRPr="00AC59FF" w14:paraId="322550C2" w14:textId="77777777" w:rsidTr="000C4E0D">
        <w:tc>
          <w:tcPr>
            <w:tcW w:w="2812" w:type="dxa"/>
            <w:shd w:val="clear" w:color="auto" w:fill="auto"/>
          </w:tcPr>
          <w:p w14:paraId="397E0699" w14:textId="77777777" w:rsidR="00157AC7" w:rsidRPr="00AC59FF" w:rsidRDefault="00157AC7" w:rsidP="000C4E0D">
            <w:pPr>
              <w:outlineLvl w:val="2"/>
              <w:rPr>
                <w:rFonts w:hAnsi="Arial"/>
                <w:bCs/>
                <w:kern w:val="32"/>
                <w:szCs w:val="36"/>
              </w:rPr>
            </w:pPr>
            <w:r w:rsidRPr="00AC59FF">
              <w:rPr>
                <w:rFonts w:hAnsi="Arial" w:hint="eastAsia"/>
                <w:bCs/>
                <w:kern w:val="32"/>
                <w:szCs w:val="36"/>
              </w:rPr>
              <w:t>學校別</w:t>
            </w:r>
          </w:p>
        </w:tc>
        <w:tc>
          <w:tcPr>
            <w:tcW w:w="1702" w:type="dxa"/>
            <w:shd w:val="clear" w:color="auto" w:fill="auto"/>
          </w:tcPr>
          <w:p w14:paraId="32CFDB92" w14:textId="77777777" w:rsidR="00157AC7" w:rsidRPr="00AC59FF" w:rsidRDefault="00157AC7" w:rsidP="000C4E0D">
            <w:pPr>
              <w:outlineLvl w:val="2"/>
              <w:rPr>
                <w:rFonts w:hAnsi="Arial"/>
                <w:bCs/>
                <w:kern w:val="32"/>
                <w:szCs w:val="36"/>
              </w:rPr>
            </w:pPr>
            <w:r w:rsidRPr="00AC59FF">
              <w:rPr>
                <w:rFonts w:hAnsi="Arial" w:hint="eastAsia"/>
                <w:bCs/>
                <w:kern w:val="32"/>
                <w:szCs w:val="36"/>
              </w:rPr>
              <w:t>發生件數</w:t>
            </w:r>
          </w:p>
        </w:tc>
        <w:tc>
          <w:tcPr>
            <w:tcW w:w="2032" w:type="dxa"/>
            <w:shd w:val="clear" w:color="auto" w:fill="auto"/>
          </w:tcPr>
          <w:p w14:paraId="6B274E85" w14:textId="77777777" w:rsidR="00157AC7" w:rsidRPr="00AC59FF" w:rsidRDefault="00157AC7" w:rsidP="000C4E0D">
            <w:pPr>
              <w:outlineLvl w:val="2"/>
              <w:rPr>
                <w:rFonts w:hAnsi="Arial"/>
                <w:bCs/>
                <w:kern w:val="32"/>
                <w:szCs w:val="36"/>
              </w:rPr>
            </w:pPr>
            <w:r w:rsidRPr="00AC59FF">
              <w:rPr>
                <w:rFonts w:hAnsi="Arial" w:hint="eastAsia"/>
                <w:bCs/>
                <w:kern w:val="32"/>
                <w:szCs w:val="36"/>
              </w:rPr>
              <w:t>在校學生平均人數</w:t>
            </w:r>
          </w:p>
        </w:tc>
        <w:tc>
          <w:tcPr>
            <w:tcW w:w="1867" w:type="dxa"/>
            <w:shd w:val="clear" w:color="auto" w:fill="auto"/>
          </w:tcPr>
          <w:p w14:paraId="5DFC4664" w14:textId="77777777" w:rsidR="00157AC7" w:rsidRPr="00AC59FF" w:rsidRDefault="00157AC7" w:rsidP="000C4E0D">
            <w:pPr>
              <w:outlineLvl w:val="2"/>
              <w:rPr>
                <w:rFonts w:hAnsi="Arial"/>
                <w:bCs/>
                <w:kern w:val="32"/>
                <w:szCs w:val="36"/>
              </w:rPr>
            </w:pPr>
            <w:r w:rsidRPr="00AC59FF">
              <w:rPr>
                <w:rFonts w:hAnsi="Arial" w:hint="eastAsia"/>
                <w:bCs/>
                <w:kern w:val="32"/>
                <w:szCs w:val="36"/>
              </w:rPr>
              <w:t>鬥毆事件比率</w:t>
            </w:r>
          </w:p>
        </w:tc>
      </w:tr>
      <w:tr w:rsidR="00AC59FF" w:rsidRPr="00AC59FF" w14:paraId="6B418D18" w14:textId="77777777" w:rsidTr="000C4E0D">
        <w:tc>
          <w:tcPr>
            <w:tcW w:w="2812" w:type="dxa"/>
            <w:shd w:val="clear" w:color="auto" w:fill="auto"/>
          </w:tcPr>
          <w:p w14:paraId="5C97E191" w14:textId="77777777" w:rsidR="00157AC7" w:rsidRPr="00AC59FF" w:rsidRDefault="00157AC7" w:rsidP="000C4E0D">
            <w:pPr>
              <w:outlineLvl w:val="2"/>
              <w:rPr>
                <w:rFonts w:hAnsi="Arial"/>
                <w:bCs/>
                <w:kern w:val="32"/>
                <w:szCs w:val="36"/>
              </w:rPr>
            </w:pPr>
            <w:r w:rsidRPr="00AC59FF">
              <w:rPr>
                <w:rFonts w:hAnsi="Arial" w:hint="eastAsia"/>
                <w:bCs/>
                <w:kern w:val="32"/>
                <w:szCs w:val="36"/>
              </w:rPr>
              <w:lastRenderedPageBreak/>
              <w:t>明陽中學</w:t>
            </w:r>
          </w:p>
        </w:tc>
        <w:tc>
          <w:tcPr>
            <w:tcW w:w="1702" w:type="dxa"/>
            <w:shd w:val="clear" w:color="auto" w:fill="auto"/>
          </w:tcPr>
          <w:p w14:paraId="49B54F44" w14:textId="77777777" w:rsidR="00157AC7" w:rsidRPr="00AC59FF" w:rsidRDefault="00157AC7" w:rsidP="000C4E0D">
            <w:pPr>
              <w:outlineLvl w:val="2"/>
              <w:rPr>
                <w:rFonts w:hAnsi="Arial"/>
                <w:bCs/>
                <w:kern w:val="32"/>
                <w:szCs w:val="36"/>
              </w:rPr>
            </w:pPr>
            <w:r w:rsidRPr="00AC59FF">
              <w:rPr>
                <w:rFonts w:hAnsi="Arial" w:hint="eastAsia"/>
                <w:bCs/>
                <w:kern w:val="32"/>
                <w:szCs w:val="36"/>
              </w:rPr>
              <w:t>4件</w:t>
            </w:r>
          </w:p>
        </w:tc>
        <w:tc>
          <w:tcPr>
            <w:tcW w:w="2032" w:type="dxa"/>
            <w:shd w:val="clear" w:color="auto" w:fill="auto"/>
          </w:tcPr>
          <w:p w14:paraId="4BAECA81" w14:textId="77777777" w:rsidR="00157AC7" w:rsidRPr="00AC59FF" w:rsidRDefault="00157AC7" w:rsidP="000C4E0D">
            <w:pPr>
              <w:outlineLvl w:val="2"/>
              <w:rPr>
                <w:rFonts w:hAnsi="Arial"/>
                <w:bCs/>
                <w:kern w:val="32"/>
                <w:szCs w:val="36"/>
              </w:rPr>
            </w:pPr>
            <w:r w:rsidRPr="00AC59FF">
              <w:rPr>
                <w:rFonts w:hAnsi="Arial" w:hint="eastAsia"/>
                <w:bCs/>
                <w:kern w:val="32"/>
                <w:szCs w:val="36"/>
              </w:rPr>
              <w:t>130人</w:t>
            </w:r>
          </w:p>
        </w:tc>
        <w:tc>
          <w:tcPr>
            <w:tcW w:w="1867" w:type="dxa"/>
            <w:shd w:val="clear" w:color="auto" w:fill="auto"/>
          </w:tcPr>
          <w:p w14:paraId="0B9B98CC" w14:textId="77777777" w:rsidR="00157AC7" w:rsidRPr="00AC59FF" w:rsidRDefault="00157AC7" w:rsidP="000C4E0D">
            <w:pPr>
              <w:outlineLvl w:val="2"/>
              <w:rPr>
                <w:rFonts w:hAnsi="Arial"/>
                <w:bCs/>
                <w:kern w:val="32"/>
                <w:szCs w:val="36"/>
              </w:rPr>
            </w:pPr>
            <w:r w:rsidRPr="00AC59FF">
              <w:rPr>
                <w:rFonts w:hAnsi="Arial" w:hint="eastAsia"/>
                <w:bCs/>
                <w:kern w:val="32"/>
                <w:szCs w:val="36"/>
              </w:rPr>
              <w:t>3.08%</w:t>
            </w:r>
          </w:p>
        </w:tc>
      </w:tr>
      <w:tr w:rsidR="00AC59FF" w:rsidRPr="00AC59FF" w14:paraId="4127CAB5" w14:textId="77777777" w:rsidTr="000C4E0D">
        <w:tc>
          <w:tcPr>
            <w:tcW w:w="2812" w:type="dxa"/>
            <w:shd w:val="clear" w:color="auto" w:fill="auto"/>
          </w:tcPr>
          <w:p w14:paraId="4CCEBA65" w14:textId="77777777" w:rsidR="00157AC7" w:rsidRPr="00AC59FF" w:rsidRDefault="00157AC7" w:rsidP="000C4E0D">
            <w:pPr>
              <w:outlineLvl w:val="2"/>
              <w:rPr>
                <w:rFonts w:hAnsi="Arial"/>
                <w:bCs/>
                <w:kern w:val="32"/>
                <w:szCs w:val="36"/>
              </w:rPr>
            </w:pPr>
            <w:r w:rsidRPr="00AC59FF">
              <w:rPr>
                <w:rFonts w:hAnsi="Arial" w:hint="eastAsia"/>
                <w:bCs/>
                <w:kern w:val="32"/>
                <w:szCs w:val="36"/>
              </w:rPr>
              <w:t>誠正中學</w:t>
            </w:r>
          </w:p>
        </w:tc>
        <w:tc>
          <w:tcPr>
            <w:tcW w:w="1702" w:type="dxa"/>
            <w:shd w:val="clear" w:color="auto" w:fill="auto"/>
          </w:tcPr>
          <w:p w14:paraId="31D18517" w14:textId="77777777" w:rsidR="00157AC7" w:rsidRPr="00AC59FF" w:rsidRDefault="00157AC7" w:rsidP="000C4E0D">
            <w:pPr>
              <w:outlineLvl w:val="2"/>
              <w:rPr>
                <w:rFonts w:hAnsi="Arial"/>
                <w:bCs/>
                <w:kern w:val="32"/>
                <w:szCs w:val="36"/>
              </w:rPr>
            </w:pPr>
            <w:r w:rsidRPr="00AC59FF">
              <w:rPr>
                <w:rFonts w:hAnsi="Arial" w:hint="eastAsia"/>
                <w:bCs/>
                <w:kern w:val="32"/>
                <w:szCs w:val="36"/>
              </w:rPr>
              <w:t>22件</w:t>
            </w:r>
          </w:p>
        </w:tc>
        <w:tc>
          <w:tcPr>
            <w:tcW w:w="2032" w:type="dxa"/>
            <w:shd w:val="clear" w:color="auto" w:fill="auto"/>
          </w:tcPr>
          <w:p w14:paraId="4DEB995F" w14:textId="77777777" w:rsidR="00157AC7" w:rsidRPr="00AC59FF" w:rsidRDefault="00157AC7" w:rsidP="000C4E0D">
            <w:pPr>
              <w:outlineLvl w:val="2"/>
              <w:rPr>
                <w:rFonts w:hAnsi="Arial"/>
                <w:bCs/>
                <w:kern w:val="32"/>
                <w:szCs w:val="36"/>
              </w:rPr>
            </w:pPr>
            <w:r w:rsidRPr="00AC59FF">
              <w:rPr>
                <w:rFonts w:hAnsi="Arial" w:hint="eastAsia"/>
                <w:bCs/>
                <w:kern w:val="32"/>
                <w:szCs w:val="36"/>
              </w:rPr>
              <w:t>233人</w:t>
            </w:r>
          </w:p>
        </w:tc>
        <w:tc>
          <w:tcPr>
            <w:tcW w:w="1867" w:type="dxa"/>
            <w:shd w:val="clear" w:color="auto" w:fill="auto"/>
          </w:tcPr>
          <w:p w14:paraId="6267BF6E" w14:textId="77777777" w:rsidR="00157AC7" w:rsidRPr="00AC59FF" w:rsidRDefault="00157AC7" w:rsidP="000C4E0D">
            <w:pPr>
              <w:outlineLvl w:val="2"/>
              <w:rPr>
                <w:rFonts w:hAnsi="Arial"/>
                <w:bCs/>
                <w:kern w:val="32"/>
                <w:szCs w:val="36"/>
              </w:rPr>
            </w:pPr>
            <w:r w:rsidRPr="00AC59FF">
              <w:rPr>
                <w:rFonts w:hAnsi="Arial" w:hint="eastAsia"/>
                <w:bCs/>
                <w:kern w:val="32"/>
                <w:szCs w:val="36"/>
              </w:rPr>
              <w:t>9.44%</w:t>
            </w:r>
          </w:p>
        </w:tc>
      </w:tr>
      <w:tr w:rsidR="00AC59FF" w:rsidRPr="00AC59FF" w14:paraId="1AA70D6F" w14:textId="77777777" w:rsidTr="000C4E0D">
        <w:tc>
          <w:tcPr>
            <w:tcW w:w="2812" w:type="dxa"/>
            <w:shd w:val="clear" w:color="auto" w:fill="auto"/>
          </w:tcPr>
          <w:p w14:paraId="2E98633D" w14:textId="77777777" w:rsidR="00157AC7" w:rsidRPr="00AC59FF" w:rsidRDefault="00157AC7" w:rsidP="000C4E0D">
            <w:pPr>
              <w:outlineLvl w:val="2"/>
              <w:rPr>
                <w:rFonts w:hAnsi="Arial"/>
                <w:b/>
                <w:bCs/>
                <w:kern w:val="32"/>
                <w:szCs w:val="36"/>
              </w:rPr>
            </w:pPr>
            <w:r w:rsidRPr="00AC59FF">
              <w:rPr>
                <w:rFonts w:hAnsi="Arial" w:hint="eastAsia"/>
                <w:b/>
                <w:bCs/>
                <w:kern w:val="32"/>
                <w:szCs w:val="36"/>
              </w:rPr>
              <w:t>桃園分校</w:t>
            </w:r>
          </w:p>
        </w:tc>
        <w:tc>
          <w:tcPr>
            <w:tcW w:w="1702" w:type="dxa"/>
            <w:shd w:val="clear" w:color="auto" w:fill="auto"/>
          </w:tcPr>
          <w:p w14:paraId="2723DAB4" w14:textId="77777777" w:rsidR="00157AC7" w:rsidRPr="00AC59FF" w:rsidRDefault="00157AC7" w:rsidP="000C4E0D">
            <w:pPr>
              <w:outlineLvl w:val="2"/>
              <w:rPr>
                <w:rFonts w:hAnsi="Arial"/>
                <w:b/>
                <w:bCs/>
                <w:kern w:val="32"/>
                <w:szCs w:val="36"/>
              </w:rPr>
            </w:pPr>
            <w:r w:rsidRPr="00AC59FF">
              <w:rPr>
                <w:rFonts w:hAnsi="Arial" w:hint="eastAsia"/>
                <w:b/>
                <w:bCs/>
                <w:kern w:val="32"/>
                <w:szCs w:val="36"/>
              </w:rPr>
              <w:t>33件</w:t>
            </w:r>
          </w:p>
        </w:tc>
        <w:tc>
          <w:tcPr>
            <w:tcW w:w="2032" w:type="dxa"/>
            <w:shd w:val="clear" w:color="auto" w:fill="auto"/>
          </w:tcPr>
          <w:p w14:paraId="2589E011" w14:textId="77777777" w:rsidR="00157AC7" w:rsidRPr="00AC59FF" w:rsidRDefault="00157AC7" w:rsidP="000C4E0D">
            <w:pPr>
              <w:outlineLvl w:val="2"/>
              <w:rPr>
                <w:rFonts w:hAnsi="Arial"/>
                <w:b/>
                <w:bCs/>
                <w:kern w:val="32"/>
                <w:szCs w:val="36"/>
              </w:rPr>
            </w:pPr>
            <w:r w:rsidRPr="00AC59FF">
              <w:rPr>
                <w:rFonts w:hAnsi="Arial" w:hint="eastAsia"/>
                <w:b/>
                <w:bCs/>
                <w:kern w:val="32"/>
                <w:szCs w:val="36"/>
              </w:rPr>
              <w:t>208人</w:t>
            </w:r>
          </w:p>
        </w:tc>
        <w:tc>
          <w:tcPr>
            <w:tcW w:w="1867" w:type="dxa"/>
            <w:shd w:val="clear" w:color="auto" w:fill="auto"/>
          </w:tcPr>
          <w:p w14:paraId="3565BA41" w14:textId="77777777" w:rsidR="00157AC7" w:rsidRPr="00AC59FF" w:rsidRDefault="00157AC7" w:rsidP="000C4E0D">
            <w:pPr>
              <w:outlineLvl w:val="2"/>
              <w:rPr>
                <w:rFonts w:hAnsi="Arial"/>
                <w:b/>
                <w:bCs/>
                <w:kern w:val="32"/>
                <w:szCs w:val="36"/>
              </w:rPr>
            </w:pPr>
            <w:r w:rsidRPr="00AC59FF">
              <w:rPr>
                <w:rFonts w:hAnsi="Arial"/>
                <w:b/>
                <w:bCs/>
                <w:kern w:val="32"/>
                <w:szCs w:val="36"/>
              </w:rPr>
              <w:t>15.87%</w:t>
            </w:r>
          </w:p>
        </w:tc>
      </w:tr>
      <w:tr w:rsidR="00AC59FF" w:rsidRPr="00AC59FF" w14:paraId="2800C663" w14:textId="77777777" w:rsidTr="000C4E0D">
        <w:tc>
          <w:tcPr>
            <w:tcW w:w="2812" w:type="dxa"/>
            <w:shd w:val="clear" w:color="auto" w:fill="auto"/>
          </w:tcPr>
          <w:p w14:paraId="15BB092F" w14:textId="77777777" w:rsidR="00157AC7" w:rsidRPr="00AC59FF" w:rsidRDefault="00157AC7" w:rsidP="000C4E0D">
            <w:pPr>
              <w:outlineLvl w:val="2"/>
              <w:rPr>
                <w:rFonts w:hAnsi="Arial"/>
                <w:bCs/>
                <w:kern w:val="32"/>
                <w:szCs w:val="36"/>
              </w:rPr>
            </w:pPr>
            <w:r w:rsidRPr="00AC59FF">
              <w:rPr>
                <w:rFonts w:hAnsi="Arial" w:hint="eastAsia"/>
                <w:bCs/>
                <w:kern w:val="32"/>
                <w:szCs w:val="36"/>
              </w:rPr>
              <w:t>彰化分校</w:t>
            </w:r>
          </w:p>
        </w:tc>
        <w:tc>
          <w:tcPr>
            <w:tcW w:w="1702" w:type="dxa"/>
            <w:shd w:val="clear" w:color="auto" w:fill="auto"/>
          </w:tcPr>
          <w:p w14:paraId="435C09D8" w14:textId="77777777" w:rsidR="00157AC7" w:rsidRPr="00AC59FF" w:rsidRDefault="00157AC7" w:rsidP="000C4E0D">
            <w:pPr>
              <w:outlineLvl w:val="2"/>
              <w:rPr>
                <w:rFonts w:hAnsi="Arial"/>
                <w:bCs/>
                <w:kern w:val="32"/>
                <w:szCs w:val="36"/>
              </w:rPr>
            </w:pPr>
            <w:r w:rsidRPr="00AC59FF">
              <w:rPr>
                <w:rFonts w:hAnsi="Arial" w:hint="eastAsia"/>
                <w:bCs/>
                <w:kern w:val="32"/>
                <w:szCs w:val="36"/>
              </w:rPr>
              <w:t>12件</w:t>
            </w:r>
          </w:p>
        </w:tc>
        <w:tc>
          <w:tcPr>
            <w:tcW w:w="2032" w:type="dxa"/>
            <w:shd w:val="clear" w:color="auto" w:fill="auto"/>
          </w:tcPr>
          <w:p w14:paraId="3CF27F08" w14:textId="77777777" w:rsidR="00157AC7" w:rsidRPr="00AC59FF" w:rsidRDefault="00157AC7" w:rsidP="000C4E0D">
            <w:pPr>
              <w:outlineLvl w:val="2"/>
              <w:rPr>
                <w:rFonts w:hAnsi="Arial"/>
                <w:bCs/>
                <w:kern w:val="32"/>
                <w:szCs w:val="36"/>
              </w:rPr>
            </w:pPr>
            <w:r w:rsidRPr="00AC59FF">
              <w:rPr>
                <w:rFonts w:hAnsi="Arial" w:hint="eastAsia"/>
                <w:bCs/>
                <w:kern w:val="32"/>
                <w:szCs w:val="36"/>
              </w:rPr>
              <w:t>179人</w:t>
            </w:r>
          </w:p>
        </w:tc>
        <w:tc>
          <w:tcPr>
            <w:tcW w:w="1867" w:type="dxa"/>
            <w:shd w:val="clear" w:color="auto" w:fill="auto"/>
          </w:tcPr>
          <w:p w14:paraId="3E002E66" w14:textId="77777777" w:rsidR="00157AC7" w:rsidRPr="00AC59FF" w:rsidRDefault="00157AC7" w:rsidP="000C4E0D">
            <w:pPr>
              <w:outlineLvl w:val="2"/>
              <w:rPr>
                <w:rFonts w:hAnsi="Arial"/>
                <w:bCs/>
                <w:kern w:val="32"/>
                <w:szCs w:val="36"/>
              </w:rPr>
            </w:pPr>
            <w:r w:rsidRPr="00AC59FF">
              <w:rPr>
                <w:rFonts w:hAnsi="Arial" w:hint="eastAsia"/>
                <w:bCs/>
                <w:kern w:val="32"/>
                <w:szCs w:val="36"/>
              </w:rPr>
              <w:t>6.70%</w:t>
            </w:r>
          </w:p>
        </w:tc>
      </w:tr>
    </w:tbl>
    <w:p w14:paraId="40C79ACF" w14:textId="77777777" w:rsidR="00157AC7" w:rsidRPr="00AC59FF" w:rsidRDefault="00157AC7" w:rsidP="00157AC7">
      <w:pPr>
        <w:ind w:left="348"/>
        <w:jc w:val="right"/>
        <w:outlineLvl w:val="1"/>
        <w:rPr>
          <w:rFonts w:hAnsi="Arial"/>
          <w:bCs/>
          <w:kern w:val="32"/>
          <w:sz w:val="24"/>
          <w:szCs w:val="24"/>
        </w:rPr>
      </w:pPr>
      <w:bookmarkStart w:id="10" w:name="_Toc75944370"/>
      <w:bookmarkStart w:id="11" w:name="_Hlk74834088"/>
      <w:r w:rsidRPr="00AC59FF">
        <w:rPr>
          <w:rFonts w:hAnsi="Arial" w:hint="eastAsia"/>
          <w:bCs/>
          <w:kern w:val="32"/>
          <w:sz w:val="24"/>
          <w:szCs w:val="24"/>
        </w:rPr>
        <w:t>資料來源：矯正署，</w:t>
      </w:r>
      <w:proofErr w:type="gramStart"/>
      <w:r w:rsidRPr="00AC59FF">
        <w:rPr>
          <w:rFonts w:hAnsi="Arial" w:hint="eastAsia"/>
          <w:bCs/>
          <w:kern w:val="32"/>
          <w:sz w:val="24"/>
          <w:szCs w:val="24"/>
        </w:rPr>
        <w:t>本院彙整</w:t>
      </w:r>
      <w:bookmarkEnd w:id="10"/>
      <w:proofErr w:type="gramEnd"/>
    </w:p>
    <w:bookmarkEnd w:id="9"/>
    <w:bookmarkEnd w:id="11"/>
    <w:p w14:paraId="448ABEAE" w14:textId="77777777" w:rsidR="00157AC7" w:rsidRPr="00AC59FF" w:rsidRDefault="00157AC7" w:rsidP="00157AC7">
      <w:pPr>
        <w:pStyle w:val="a3"/>
      </w:pPr>
      <w:r w:rsidRPr="00AC59FF">
        <w:rPr>
          <w:rFonts w:hint="eastAsia"/>
        </w:rPr>
        <w:t>109年7月1日至110年2月9日誠正中學桃園分校學生鬥毆事件彙整表</w:t>
      </w:r>
    </w:p>
    <w:tbl>
      <w:tblPr>
        <w:tblW w:w="8505"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89"/>
        <w:gridCol w:w="1407"/>
        <w:gridCol w:w="6409"/>
      </w:tblGrid>
      <w:tr w:rsidR="00AC59FF" w:rsidRPr="00AC59FF" w14:paraId="2E15E076" w14:textId="77777777" w:rsidTr="000C4E0D">
        <w:tc>
          <w:tcPr>
            <w:tcW w:w="689" w:type="dxa"/>
            <w:shd w:val="clear" w:color="000000" w:fill="FFFFFF"/>
          </w:tcPr>
          <w:p w14:paraId="19C1FDFE" w14:textId="77777777" w:rsidR="00157AC7" w:rsidRPr="00AC59FF" w:rsidRDefault="00157AC7" w:rsidP="000C4E0D">
            <w:pPr>
              <w:widowControl/>
              <w:overflowPunct/>
              <w:autoSpaceDE/>
              <w:autoSpaceDN/>
              <w:jc w:val="center"/>
              <w:rPr>
                <w:rFonts w:hAnsi="標楷體"/>
                <w:kern w:val="0"/>
                <w:sz w:val="28"/>
                <w:szCs w:val="28"/>
              </w:rPr>
            </w:pPr>
            <w:r w:rsidRPr="00AC59FF">
              <w:rPr>
                <w:rFonts w:hAnsi="標楷體" w:hint="eastAsia"/>
                <w:kern w:val="0"/>
                <w:sz w:val="28"/>
                <w:szCs w:val="28"/>
              </w:rPr>
              <w:t>編號</w:t>
            </w:r>
          </w:p>
        </w:tc>
        <w:tc>
          <w:tcPr>
            <w:tcW w:w="1404" w:type="dxa"/>
            <w:shd w:val="clear" w:color="000000" w:fill="FFFFFF"/>
            <w:noWrap/>
            <w:vAlign w:val="center"/>
            <w:hideMark/>
          </w:tcPr>
          <w:p w14:paraId="4239B883" w14:textId="77777777" w:rsidR="00157AC7" w:rsidRPr="00AC59FF" w:rsidRDefault="00157AC7" w:rsidP="000C4E0D">
            <w:pPr>
              <w:widowControl/>
              <w:overflowPunct/>
              <w:autoSpaceDE/>
              <w:autoSpaceDN/>
              <w:jc w:val="center"/>
              <w:rPr>
                <w:rFonts w:ascii="Times New Roman" w:eastAsia="新細明體"/>
                <w:kern w:val="0"/>
                <w:sz w:val="28"/>
                <w:szCs w:val="28"/>
              </w:rPr>
            </w:pPr>
            <w:r w:rsidRPr="00AC59FF">
              <w:rPr>
                <w:rFonts w:hAnsi="標楷體" w:hint="eastAsia"/>
                <w:kern w:val="0"/>
                <w:sz w:val="28"/>
                <w:szCs w:val="28"/>
              </w:rPr>
              <w:t>日期</w:t>
            </w:r>
          </w:p>
        </w:tc>
        <w:tc>
          <w:tcPr>
            <w:tcW w:w="6412" w:type="dxa"/>
            <w:shd w:val="clear" w:color="000000" w:fill="FFFFFF"/>
            <w:vAlign w:val="center"/>
            <w:hideMark/>
          </w:tcPr>
          <w:p w14:paraId="3B685F1E" w14:textId="77777777" w:rsidR="00157AC7" w:rsidRPr="00AC59FF" w:rsidRDefault="00157AC7" w:rsidP="000C4E0D">
            <w:pPr>
              <w:widowControl/>
              <w:overflowPunct/>
              <w:autoSpaceDE/>
              <w:autoSpaceDN/>
              <w:jc w:val="center"/>
              <w:rPr>
                <w:rFonts w:ascii="Times New Roman" w:eastAsia="新細明體"/>
                <w:kern w:val="0"/>
                <w:sz w:val="28"/>
                <w:szCs w:val="28"/>
              </w:rPr>
            </w:pPr>
            <w:r w:rsidRPr="00AC59FF">
              <w:rPr>
                <w:rFonts w:hAnsi="標楷體" w:hint="eastAsia"/>
                <w:kern w:val="0"/>
                <w:sz w:val="28"/>
                <w:szCs w:val="28"/>
              </w:rPr>
              <w:t>事項簡述</w:t>
            </w:r>
          </w:p>
        </w:tc>
      </w:tr>
      <w:tr w:rsidR="00AC59FF" w:rsidRPr="00AC59FF" w14:paraId="3B4ABF52" w14:textId="77777777" w:rsidTr="000C4E0D">
        <w:tc>
          <w:tcPr>
            <w:tcW w:w="689" w:type="dxa"/>
            <w:shd w:val="clear" w:color="000000" w:fill="FFFFFF"/>
          </w:tcPr>
          <w:p w14:paraId="1850CB30" w14:textId="77777777" w:rsidR="00157AC7" w:rsidRPr="00AC59FF" w:rsidRDefault="00157AC7" w:rsidP="00394E63">
            <w:pPr>
              <w:numPr>
                <w:ilvl w:val="0"/>
                <w:numId w:val="14"/>
              </w:numPr>
              <w:outlineLvl w:val="0"/>
              <w:rPr>
                <w:rFonts w:hAnsi="Arial"/>
                <w:bCs/>
                <w:kern w:val="32"/>
                <w:sz w:val="28"/>
                <w:szCs w:val="28"/>
              </w:rPr>
            </w:pPr>
            <w:bookmarkStart w:id="12" w:name="_Toc75944371"/>
            <w:bookmarkEnd w:id="12"/>
          </w:p>
        </w:tc>
        <w:tc>
          <w:tcPr>
            <w:tcW w:w="1404" w:type="dxa"/>
            <w:shd w:val="clear" w:color="000000" w:fill="FFFFFF"/>
            <w:vAlign w:val="center"/>
            <w:hideMark/>
          </w:tcPr>
          <w:p w14:paraId="6E8FAC61" w14:textId="77777777" w:rsidR="00157AC7" w:rsidRPr="00AC59FF" w:rsidRDefault="00157AC7" w:rsidP="000C4E0D">
            <w:pPr>
              <w:widowControl/>
              <w:overflowPunct/>
              <w:autoSpaceDE/>
              <w:autoSpaceDN/>
              <w:jc w:val="center"/>
              <w:rPr>
                <w:rFonts w:hAnsi="標楷體" w:cs="新細明體"/>
                <w:kern w:val="0"/>
                <w:sz w:val="28"/>
                <w:szCs w:val="28"/>
              </w:rPr>
            </w:pPr>
            <w:r w:rsidRPr="00AC59FF">
              <w:rPr>
                <w:rFonts w:hAnsi="標楷體" w:cs="新細明體" w:hint="eastAsia"/>
                <w:kern w:val="0"/>
                <w:sz w:val="28"/>
                <w:szCs w:val="28"/>
              </w:rPr>
              <w:t>109.07.02</w:t>
            </w:r>
          </w:p>
        </w:tc>
        <w:tc>
          <w:tcPr>
            <w:tcW w:w="6412" w:type="dxa"/>
            <w:shd w:val="clear" w:color="000000" w:fill="FFFFFF"/>
            <w:vAlign w:val="center"/>
            <w:hideMark/>
          </w:tcPr>
          <w:p w14:paraId="18D4EB12" w14:textId="02C6EF7C" w:rsidR="00157AC7" w:rsidRPr="00AC59FF" w:rsidRDefault="00157AC7" w:rsidP="000C4E0D">
            <w:pPr>
              <w:widowControl/>
              <w:overflowPunct/>
              <w:autoSpaceDE/>
              <w:autoSpaceDN/>
              <w:jc w:val="left"/>
              <w:rPr>
                <w:rFonts w:hAnsi="標楷體" w:cs="新細明體"/>
                <w:kern w:val="0"/>
                <w:sz w:val="28"/>
                <w:szCs w:val="28"/>
              </w:rPr>
            </w:pPr>
            <w:r w:rsidRPr="00AC59FF">
              <w:rPr>
                <w:rFonts w:hAnsi="標楷體" w:cs="新細明體" w:hint="eastAsia"/>
                <w:kern w:val="0"/>
                <w:sz w:val="28"/>
                <w:szCs w:val="28"/>
              </w:rPr>
              <w:t>黃</w:t>
            </w:r>
            <w:r w:rsidR="00E550DA">
              <w:rPr>
                <w:rFonts w:hAnsi="標楷體" w:cs="新細明體" w:hint="eastAsia"/>
                <w:kern w:val="0"/>
                <w:sz w:val="28"/>
                <w:szCs w:val="28"/>
              </w:rPr>
              <w:t>○○</w:t>
            </w:r>
            <w:r w:rsidRPr="00AC59FF">
              <w:rPr>
                <w:rFonts w:hAnsi="標楷體" w:cs="新細明體" w:hint="eastAsia"/>
                <w:kern w:val="0"/>
                <w:sz w:val="28"/>
                <w:szCs w:val="28"/>
              </w:rPr>
              <w:t>等2名毆打學生林</w:t>
            </w:r>
            <w:r w:rsidR="00E550DA">
              <w:rPr>
                <w:rFonts w:hAnsi="標楷體" w:cs="新細明體" w:hint="eastAsia"/>
                <w:kern w:val="0"/>
                <w:sz w:val="28"/>
                <w:szCs w:val="28"/>
              </w:rPr>
              <w:t>○○</w:t>
            </w:r>
            <w:r w:rsidRPr="00AC59FF">
              <w:rPr>
                <w:rFonts w:hAnsi="標楷體" w:cs="新細明體" w:hint="eastAsia"/>
                <w:kern w:val="0"/>
                <w:sz w:val="28"/>
                <w:szCs w:val="28"/>
              </w:rPr>
              <w:t>成傷外</w:t>
            </w:r>
            <w:proofErr w:type="gramStart"/>
            <w:r w:rsidRPr="00AC59FF">
              <w:rPr>
                <w:rFonts w:hAnsi="標楷體" w:cs="新細明體" w:hint="eastAsia"/>
                <w:kern w:val="0"/>
                <w:sz w:val="28"/>
                <w:szCs w:val="28"/>
              </w:rPr>
              <w:t>醫</w:t>
            </w:r>
            <w:proofErr w:type="gramEnd"/>
          </w:p>
        </w:tc>
      </w:tr>
      <w:tr w:rsidR="00AC59FF" w:rsidRPr="00AC59FF" w14:paraId="2863D2EC" w14:textId="77777777" w:rsidTr="000C4E0D">
        <w:tc>
          <w:tcPr>
            <w:tcW w:w="689" w:type="dxa"/>
            <w:shd w:val="clear" w:color="000000" w:fill="FFFFFF"/>
          </w:tcPr>
          <w:p w14:paraId="3D9A85F4" w14:textId="77777777" w:rsidR="00157AC7" w:rsidRPr="00AC59FF" w:rsidRDefault="00157AC7" w:rsidP="00394E63">
            <w:pPr>
              <w:numPr>
                <w:ilvl w:val="0"/>
                <w:numId w:val="14"/>
              </w:numPr>
              <w:outlineLvl w:val="0"/>
              <w:rPr>
                <w:rFonts w:hAnsi="Arial"/>
                <w:bCs/>
                <w:kern w:val="32"/>
                <w:sz w:val="28"/>
                <w:szCs w:val="28"/>
              </w:rPr>
            </w:pPr>
            <w:bookmarkStart w:id="13" w:name="_Toc75944372"/>
            <w:bookmarkEnd w:id="13"/>
          </w:p>
        </w:tc>
        <w:tc>
          <w:tcPr>
            <w:tcW w:w="1404" w:type="dxa"/>
            <w:shd w:val="clear" w:color="000000" w:fill="FFFFFF"/>
            <w:vAlign w:val="center"/>
            <w:hideMark/>
          </w:tcPr>
          <w:p w14:paraId="6C11C152" w14:textId="77777777" w:rsidR="00157AC7" w:rsidRPr="00AC59FF" w:rsidRDefault="00157AC7" w:rsidP="000C4E0D">
            <w:pPr>
              <w:widowControl/>
              <w:overflowPunct/>
              <w:autoSpaceDE/>
              <w:autoSpaceDN/>
              <w:jc w:val="center"/>
              <w:rPr>
                <w:rFonts w:hAnsi="標楷體" w:cs="新細明體"/>
                <w:kern w:val="0"/>
                <w:sz w:val="28"/>
                <w:szCs w:val="28"/>
              </w:rPr>
            </w:pPr>
            <w:r w:rsidRPr="00AC59FF">
              <w:rPr>
                <w:rFonts w:hAnsi="標楷體" w:cs="新細明體" w:hint="eastAsia"/>
                <w:kern w:val="0"/>
                <w:sz w:val="28"/>
                <w:szCs w:val="28"/>
              </w:rPr>
              <w:t>109.07.05</w:t>
            </w:r>
          </w:p>
        </w:tc>
        <w:tc>
          <w:tcPr>
            <w:tcW w:w="6412" w:type="dxa"/>
            <w:shd w:val="clear" w:color="000000" w:fill="FFFFFF"/>
            <w:vAlign w:val="center"/>
            <w:hideMark/>
          </w:tcPr>
          <w:p w14:paraId="00326546" w14:textId="77777777" w:rsidR="00157AC7" w:rsidRPr="00AC59FF" w:rsidRDefault="00157AC7" w:rsidP="000C4E0D">
            <w:pPr>
              <w:widowControl/>
              <w:overflowPunct/>
              <w:autoSpaceDE/>
              <w:autoSpaceDN/>
              <w:jc w:val="left"/>
              <w:rPr>
                <w:rFonts w:hAnsi="標楷體" w:cs="新細明體"/>
                <w:kern w:val="0"/>
                <w:sz w:val="28"/>
                <w:szCs w:val="28"/>
              </w:rPr>
            </w:pPr>
            <w:r w:rsidRPr="00AC59FF">
              <w:rPr>
                <w:rFonts w:hAnsi="標楷體" w:cs="新細明體" w:hint="eastAsia"/>
                <w:kern w:val="0"/>
                <w:sz w:val="28"/>
                <w:szCs w:val="28"/>
              </w:rPr>
              <w:t>孝三班及孝四班學生打群架</w:t>
            </w:r>
          </w:p>
        </w:tc>
      </w:tr>
      <w:tr w:rsidR="00AC59FF" w:rsidRPr="00AC59FF" w14:paraId="41EB3E50" w14:textId="77777777" w:rsidTr="000C4E0D">
        <w:tc>
          <w:tcPr>
            <w:tcW w:w="689" w:type="dxa"/>
            <w:shd w:val="clear" w:color="000000" w:fill="FFFFFF"/>
          </w:tcPr>
          <w:p w14:paraId="189F6CD3" w14:textId="77777777" w:rsidR="00157AC7" w:rsidRPr="00AC59FF" w:rsidRDefault="00157AC7" w:rsidP="00394E63">
            <w:pPr>
              <w:numPr>
                <w:ilvl w:val="0"/>
                <w:numId w:val="14"/>
              </w:numPr>
              <w:outlineLvl w:val="0"/>
              <w:rPr>
                <w:rFonts w:hAnsi="Arial"/>
                <w:bCs/>
                <w:kern w:val="32"/>
                <w:sz w:val="28"/>
                <w:szCs w:val="28"/>
              </w:rPr>
            </w:pPr>
            <w:bookmarkStart w:id="14" w:name="_Toc75944373"/>
            <w:bookmarkEnd w:id="14"/>
          </w:p>
        </w:tc>
        <w:tc>
          <w:tcPr>
            <w:tcW w:w="1404" w:type="dxa"/>
            <w:shd w:val="clear" w:color="000000" w:fill="FFFFFF"/>
            <w:vAlign w:val="center"/>
            <w:hideMark/>
          </w:tcPr>
          <w:p w14:paraId="371E8849" w14:textId="77777777" w:rsidR="00157AC7" w:rsidRPr="00AC59FF" w:rsidRDefault="00157AC7" w:rsidP="000C4E0D">
            <w:pPr>
              <w:widowControl/>
              <w:overflowPunct/>
              <w:autoSpaceDE/>
              <w:autoSpaceDN/>
              <w:jc w:val="center"/>
              <w:rPr>
                <w:rFonts w:hAnsi="標楷體" w:cs="新細明體"/>
                <w:kern w:val="0"/>
                <w:sz w:val="28"/>
                <w:szCs w:val="28"/>
              </w:rPr>
            </w:pPr>
            <w:r w:rsidRPr="00AC59FF">
              <w:rPr>
                <w:rFonts w:hAnsi="標楷體" w:cs="新細明體" w:hint="eastAsia"/>
                <w:kern w:val="0"/>
                <w:sz w:val="28"/>
                <w:szCs w:val="28"/>
              </w:rPr>
              <w:t>109.07.08</w:t>
            </w:r>
          </w:p>
        </w:tc>
        <w:tc>
          <w:tcPr>
            <w:tcW w:w="6412" w:type="dxa"/>
            <w:shd w:val="clear" w:color="000000" w:fill="FFFFFF"/>
            <w:vAlign w:val="center"/>
            <w:hideMark/>
          </w:tcPr>
          <w:p w14:paraId="295F23C0" w14:textId="6BD1B53D" w:rsidR="00157AC7" w:rsidRPr="00AC59FF" w:rsidRDefault="00157AC7" w:rsidP="000C4E0D">
            <w:pPr>
              <w:widowControl/>
              <w:overflowPunct/>
              <w:autoSpaceDE/>
              <w:autoSpaceDN/>
              <w:jc w:val="left"/>
              <w:rPr>
                <w:rFonts w:hAnsi="標楷體" w:cs="新細明體"/>
                <w:kern w:val="0"/>
                <w:sz w:val="28"/>
                <w:szCs w:val="28"/>
              </w:rPr>
            </w:pPr>
            <w:r w:rsidRPr="00AC59FF">
              <w:rPr>
                <w:rFonts w:hAnsi="標楷體" w:cs="新細明體" w:hint="eastAsia"/>
                <w:kern w:val="0"/>
                <w:sz w:val="28"/>
                <w:szCs w:val="28"/>
              </w:rPr>
              <w:t>孝二班學生7名毆打孝一班學生朱</w:t>
            </w:r>
            <w:r w:rsidR="00E550DA">
              <w:rPr>
                <w:rFonts w:hAnsi="標楷體" w:cs="新細明體" w:hint="eastAsia"/>
                <w:kern w:val="0"/>
                <w:sz w:val="28"/>
                <w:szCs w:val="28"/>
              </w:rPr>
              <w:t>○○</w:t>
            </w:r>
            <w:r w:rsidRPr="00AC59FF">
              <w:rPr>
                <w:rFonts w:hAnsi="標楷體" w:cs="新細明體" w:hint="eastAsia"/>
                <w:kern w:val="0"/>
                <w:sz w:val="28"/>
                <w:szCs w:val="28"/>
              </w:rPr>
              <w:t>，管教人員立即制止</w:t>
            </w:r>
          </w:p>
        </w:tc>
      </w:tr>
      <w:tr w:rsidR="00AC59FF" w:rsidRPr="00AC59FF" w14:paraId="041F0D4C" w14:textId="77777777" w:rsidTr="000C4E0D">
        <w:tc>
          <w:tcPr>
            <w:tcW w:w="689" w:type="dxa"/>
            <w:shd w:val="clear" w:color="000000" w:fill="FFFFFF"/>
          </w:tcPr>
          <w:p w14:paraId="78C25A6D" w14:textId="77777777" w:rsidR="00157AC7" w:rsidRPr="00AC59FF" w:rsidRDefault="00157AC7" w:rsidP="00394E63">
            <w:pPr>
              <w:numPr>
                <w:ilvl w:val="0"/>
                <w:numId w:val="14"/>
              </w:numPr>
              <w:outlineLvl w:val="0"/>
              <w:rPr>
                <w:rFonts w:hAnsi="Arial"/>
                <w:bCs/>
                <w:kern w:val="32"/>
                <w:sz w:val="28"/>
                <w:szCs w:val="28"/>
              </w:rPr>
            </w:pPr>
            <w:bookmarkStart w:id="15" w:name="_Toc75944374"/>
            <w:bookmarkEnd w:id="15"/>
          </w:p>
        </w:tc>
        <w:tc>
          <w:tcPr>
            <w:tcW w:w="1404" w:type="dxa"/>
            <w:shd w:val="clear" w:color="000000" w:fill="FFFFFF"/>
            <w:vAlign w:val="center"/>
            <w:hideMark/>
          </w:tcPr>
          <w:p w14:paraId="5313FFDB" w14:textId="77777777" w:rsidR="00157AC7" w:rsidRPr="00AC59FF" w:rsidRDefault="00157AC7" w:rsidP="000C4E0D">
            <w:pPr>
              <w:widowControl/>
              <w:overflowPunct/>
              <w:autoSpaceDE/>
              <w:autoSpaceDN/>
              <w:jc w:val="center"/>
              <w:rPr>
                <w:rFonts w:hAnsi="標楷體" w:cs="新細明體"/>
                <w:kern w:val="0"/>
                <w:sz w:val="28"/>
                <w:szCs w:val="28"/>
              </w:rPr>
            </w:pPr>
            <w:r w:rsidRPr="00AC59FF">
              <w:rPr>
                <w:rFonts w:hAnsi="標楷體" w:cs="新細明體" w:hint="eastAsia"/>
                <w:kern w:val="0"/>
                <w:sz w:val="28"/>
                <w:szCs w:val="28"/>
              </w:rPr>
              <w:t>109.09.25</w:t>
            </w:r>
          </w:p>
        </w:tc>
        <w:tc>
          <w:tcPr>
            <w:tcW w:w="6412" w:type="dxa"/>
            <w:shd w:val="clear" w:color="000000" w:fill="FFFFFF"/>
            <w:vAlign w:val="center"/>
            <w:hideMark/>
          </w:tcPr>
          <w:p w14:paraId="414B62EE" w14:textId="47E589B7" w:rsidR="00157AC7" w:rsidRPr="00AC59FF" w:rsidRDefault="00157AC7" w:rsidP="000C4E0D">
            <w:pPr>
              <w:widowControl/>
              <w:overflowPunct/>
              <w:autoSpaceDE/>
              <w:autoSpaceDN/>
              <w:jc w:val="left"/>
              <w:rPr>
                <w:rFonts w:hAnsi="標楷體" w:cs="新細明體"/>
                <w:kern w:val="0"/>
                <w:sz w:val="28"/>
                <w:szCs w:val="28"/>
              </w:rPr>
            </w:pPr>
            <w:r w:rsidRPr="00AC59FF">
              <w:rPr>
                <w:rFonts w:hAnsi="標楷體" w:cs="新細明體" w:hint="eastAsia"/>
                <w:kern w:val="0"/>
                <w:sz w:val="28"/>
                <w:szCs w:val="28"/>
              </w:rPr>
              <w:t>學生古</w:t>
            </w:r>
            <w:r w:rsidR="00E550DA">
              <w:rPr>
                <w:rFonts w:hAnsi="標楷體" w:cs="新細明體" w:hint="eastAsia"/>
                <w:kern w:val="0"/>
                <w:sz w:val="28"/>
                <w:szCs w:val="28"/>
              </w:rPr>
              <w:t>○○</w:t>
            </w:r>
            <w:r w:rsidRPr="00AC59FF">
              <w:rPr>
                <w:rFonts w:hAnsi="標楷體" w:cs="新細明體" w:hint="eastAsia"/>
                <w:kern w:val="0"/>
                <w:sz w:val="28"/>
                <w:szCs w:val="28"/>
              </w:rPr>
              <w:t>等4名毆打學生丁</w:t>
            </w:r>
            <w:r w:rsidR="00E550DA">
              <w:rPr>
                <w:rFonts w:hAnsi="標楷體" w:cs="新細明體" w:hint="eastAsia"/>
                <w:kern w:val="0"/>
                <w:sz w:val="28"/>
                <w:szCs w:val="28"/>
              </w:rPr>
              <w:t>○○</w:t>
            </w:r>
            <w:r w:rsidRPr="00AC59FF">
              <w:rPr>
                <w:rFonts w:hAnsi="標楷體" w:cs="新細明體" w:hint="eastAsia"/>
                <w:kern w:val="0"/>
                <w:sz w:val="28"/>
                <w:szCs w:val="28"/>
              </w:rPr>
              <w:t>成傷外</w:t>
            </w:r>
            <w:proofErr w:type="gramStart"/>
            <w:r w:rsidRPr="00AC59FF">
              <w:rPr>
                <w:rFonts w:hAnsi="標楷體" w:cs="新細明體" w:hint="eastAsia"/>
                <w:kern w:val="0"/>
                <w:sz w:val="28"/>
                <w:szCs w:val="28"/>
              </w:rPr>
              <w:t>醫</w:t>
            </w:r>
            <w:proofErr w:type="gramEnd"/>
          </w:p>
        </w:tc>
      </w:tr>
      <w:tr w:rsidR="00AC59FF" w:rsidRPr="00AC59FF" w14:paraId="4A6E0DCC" w14:textId="77777777" w:rsidTr="000C4E0D">
        <w:tc>
          <w:tcPr>
            <w:tcW w:w="689" w:type="dxa"/>
            <w:shd w:val="clear" w:color="000000" w:fill="FFFFFF"/>
          </w:tcPr>
          <w:p w14:paraId="364DBF01" w14:textId="77777777" w:rsidR="00157AC7" w:rsidRPr="00AC59FF" w:rsidRDefault="00157AC7" w:rsidP="00394E63">
            <w:pPr>
              <w:numPr>
                <w:ilvl w:val="0"/>
                <w:numId w:val="14"/>
              </w:numPr>
              <w:outlineLvl w:val="0"/>
              <w:rPr>
                <w:rFonts w:hAnsi="Arial"/>
                <w:bCs/>
                <w:kern w:val="32"/>
                <w:sz w:val="28"/>
                <w:szCs w:val="28"/>
              </w:rPr>
            </w:pPr>
            <w:bookmarkStart w:id="16" w:name="_Toc75944375"/>
            <w:bookmarkEnd w:id="16"/>
          </w:p>
        </w:tc>
        <w:tc>
          <w:tcPr>
            <w:tcW w:w="1404" w:type="dxa"/>
            <w:shd w:val="clear" w:color="000000" w:fill="FFFFFF"/>
            <w:vAlign w:val="center"/>
          </w:tcPr>
          <w:p w14:paraId="5FA54B26" w14:textId="77777777" w:rsidR="00157AC7" w:rsidRPr="00AC59FF" w:rsidRDefault="00157AC7" w:rsidP="000C4E0D">
            <w:pPr>
              <w:widowControl/>
              <w:overflowPunct/>
              <w:autoSpaceDE/>
              <w:autoSpaceDN/>
              <w:jc w:val="center"/>
              <w:rPr>
                <w:rFonts w:hAnsi="標楷體" w:cs="新細明體"/>
                <w:kern w:val="0"/>
                <w:sz w:val="28"/>
                <w:szCs w:val="28"/>
              </w:rPr>
            </w:pPr>
            <w:r w:rsidRPr="00AC59FF">
              <w:rPr>
                <w:rFonts w:hAnsi="標楷體" w:cs="新細明體" w:hint="eastAsia"/>
                <w:kern w:val="0"/>
                <w:sz w:val="28"/>
                <w:szCs w:val="28"/>
              </w:rPr>
              <w:t>1</w:t>
            </w:r>
            <w:r w:rsidRPr="00AC59FF">
              <w:rPr>
                <w:rFonts w:hAnsi="標楷體" w:cs="新細明體"/>
                <w:kern w:val="0"/>
                <w:sz w:val="28"/>
                <w:szCs w:val="28"/>
              </w:rPr>
              <w:t>09</w:t>
            </w:r>
            <w:r w:rsidRPr="00AC59FF">
              <w:rPr>
                <w:rFonts w:hAnsi="標楷體" w:cs="新細明體" w:hint="eastAsia"/>
                <w:kern w:val="0"/>
                <w:sz w:val="28"/>
                <w:szCs w:val="28"/>
              </w:rPr>
              <w:t>.10</w:t>
            </w:r>
            <w:r w:rsidRPr="00AC59FF">
              <w:rPr>
                <w:rFonts w:hAnsi="標楷體" w:cs="新細明體"/>
                <w:kern w:val="0"/>
                <w:sz w:val="28"/>
                <w:szCs w:val="28"/>
              </w:rPr>
              <w:t>.18</w:t>
            </w:r>
          </w:p>
        </w:tc>
        <w:tc>
          <w:tcPr>
            <w:tcW w:w="6412" w:type="dxa"/>
            <w:shd w:val="clear" w:color="000000" w:fill="FFFFFF"/>
            <w:vAlign w:val="center"/>
          </w:tcPr>
          <w:p w14:paraId="6340DD13" w14:textId="77777777" w:rsidR="00157AC7" w:rsidRPr="00AC59FF" w:rsidRDefault="00157AC7" w:rsidP="000C4E0D">
            <w:pPr>
              <w:widowControl/>
              <w:overflowPunct/>
              <w:autoSpaceDE/>
              <w:autoSpaceDN/>
              <w:jc w:val="left"/>
              <w:rPr>
                <w:rFonts w:hAnsi="標楷體" w:cs="新細明體"/>
                <w:kern w:val="0"/>
                <w:sz w:val="28"/>
                <w:szCs w:val="28"/>
              </w:rPr>
            </w:pPr>
            <w:r w:rsidRPr="00AC59FF">
              <w:rPr>
                <w:rFonts w:hAnsi="標楷體" w:cs="新細明體" w:hint="eastAsia"/>
                <w:kern w:val="0"/>
                <w:sz w:val="28"/>
                <w:szCs w:val="28"/>
              </w:rPr>
              <w:t>孝五班學生集體騷動</w:t>
            </w:r>
          </w:p>
        </w:tc>
      </w:tr>
      <w:tr w:rsidR="00AC59FF" w:rsidRPr="00AC59FF" w14:paraId="0898C67D" w14:textId="77777777" w:rsidTr="000C4E0D">
        <w:tc>
          <w:tcPr>
            <w:tcW w:w="689" w:type="dxa"/>
            <w:shd w:val="clear" w:color="000000" w:fill="FFFFFF"/>
          </w:tcPr>
          <w:p w14:paraId="7B143A86" w14:textId="77777777" w:rsidR="00157AC7" w:rsidRPr="00AC59FF" w:rsidRDefault="00157AC7" w:rsidP="00394E63">
            <w:pPr>
              <w:numPr>
                <w:ilvl w:val="0"/>
                <w:numId w:val="14"/>
              </w:numPr>
              <w:outlineLvl w:val="0"/>
              <w:rPr>
                <w:rFonts w:hAnsi="Arial"/>
                <w:bCs/>
                <w:kern w:val="32"/>
                <w:sz w:val="28"/>
                <w:szCs w:val="28"/>
              </w:rPr>
            </w:pPr>
            <w:bookmarkStart w:id="17" w:name="_Toc75944376"/>
            <w:bookmarkEnd w:id="17"/>
          </w:p>
        </w:tc>
        <w:tc>
          <w:tcPr>
            <w:tcW w:w="1404" w:type="dxa"/>
            <w:shd w:val="clear" w:color="000000" w:fill="FFFFFF"/>
            <w:vAlign w:val="center"/>
            <w:hideMark/>
          </w:tcPr>
          <w:p w14:paraId="52162AB4" w14:textId="77777777" w:rsidR="00157AC7" w:rsidRPr="00AC59FF" w:rsidRDefault="00157AC7" w:rsidP="000C4E0D">
            <w:pPr>
              <w:widowControl/>
              <w:overflowPunct/>
              <w:autoSpaceDE/>
              <w:autoSpaceDN/>
              <w:jc w:val="center"/>
              <w:rPr>
                <w:rFonts w:hAnsi="標楷體" w:cs="新細明體"/>
                <w:kern w:val="0"/>
                <w:sz w:val="28"/>
                <w:szCs w:val="28"/>
              </w:rPr>
            </w:pPr>
            <w:r w:rsidRPr="00AC59FF">
              <w:rPr>
                <w:rFonts w:hAnsi="標楷體" w:cs="新細明體" w:hint="eastAsia"/>
                <w:kern w:val="0"/>
                <w:sz w:val="28"/>
                <w:szCs w:val="28"/>
              </w:rPr>
              <w:t>109.11.13</w:t>
            </w:r>
          </w:p>
        </w:tc>
        <w:tc>
          <w:tcPr>
            <w:tcW w:w="6412" w:type="dxa"/>
            <w:shd w:val="clear" w:color="000000" w:fill="FFFFFF"/>
            <w:vAlign w:val="center"/>
            <w:hideMark/>
          </w:tcPr>
          <w:p w14:paraId="37711754" w14:textId="459494E7" w:rsidR="00157AC7" w:rsidRPr="00AC59FF" w:rsidRDefault="00157AC7" w:rsidP="000C4E0D">
            <w:pPr>
              <w:widowControl/>
              <w:overflowPunct/>
              <w:autoSpaceDE/>
              <w:autoSpaceDN/>
              <w:jc w:val="left"/>
              <w:rPr>
                <w:rFonts w:hAnsi="標楷體" w:cs="新細明體"/>
                <w:kern w:val="0"/>
                <w:sz w:val="28"/>
                <w:szCs w:val="28"/>
              </w:rPr>
            </w:pPr>
            <w:r w:rsidRPr="00AC59FF">
              <w:rPr>
                <w:rFonts w:hAnsi="標楷體" w:cs="新細明體" w:hint="eastAsia"/>
                <w:kern w:val="0"/>
                <w:sz w:val="28"/>
                <w:szCs w:val="28"/>
              </w:rPr>
              <w:t>學生林</w:t>
            </w:r>
            <w:r w:rsidR="00E550DA">
              <w:rPr>
                <w:rFonts w:hAnsi="標楷體" w:cs="新細明體" w:hint="eastAsia"/>
                <w:kern w:val="0"/>
                <w:sz w:val="28"/>
                <w:szCs w:val="28"/>
              </w:rPr>
              <w:t>○○</w:t>
            </w:r>
            <w:r w:rsidRPr="00AC59FF">
              <w:rPr>
                <w:rFonts w:hAnsi="標楷體" w:cs="新細明體" w:hint="eastAsia"/>
                <w:kern w:val="0"/>
                <w:sz w:val="28"/>
                <w:szCs w:val="28"/>
              </w:rPr>
              <w:t>毆打學生胡</w:t>
            </w:r>
            <w:r w:rsidR="00E550DA">
              <w:rPr>
                <w:rFonts w:hAnsi="標楷體" w:cs="新細明體" w:hint="eastAsia"/>
                <w:kern w:val="0"/>
                <w:sz w:val="28"/>
                <w:szCs w:val="28"/>
              </w:rPr>
              <w:t>○○</w:t>
            </w:r>
            <w:r w:rsidRPr="00AC59FF">
              <w:rPr>
                <w:rFonts w:hAnsi="標楷體" w:cs="新細明體" w:hint="eastAsia"/>
                <w:kern w:val="0"/>
                <w:sz w:val="28"/>
                <w:szCs w:val="28"/>
              </w:rPr>
              <w:t>致傷外</w:t>
            </w:r>
            <w:proofErr w:type="gramStart"/>
            <w:r w:rsidRPr="00AC59FF">
              <w:rPr>
                <w:rFonts w:hAnsi="標楷體" w:cs="新細明體" w:hint="eastAsia"/>
                <w:kern w:val="0"/>
                <w:sz w:val="28"/>
                <w:szCs w:val="28"/>
              </w:rPr>
              <w:t>醫</w:t>
            </w:r>
            <w:proofErr w:type="gramEnd"/>
          </w:p>
        </w:tc>
      </w:tr>
      <w:tr w:rsidR="00AC59FF" w:rsidRPr="00AC59FF" w14:paraId="10ED4202" w14:textId="77777777" w:rsidTr="000C4E0D">
        <w:tc>
          <w:tcPr>
            <w:tcW w:w="689" w:type="dxa"/>
            <w:shd w:val="clear" w:color="000000" w:fill="FFFFFF"/>
          </w:tcPr>
          <w:p w14:paraId="68035C22" w14:textId="77777777" w:rsidR="00157AC7" w:rsidRPr="00AC59FF" w:rsidRDefault="00157AC7" w:rsidP="00394E63">
            <w:pPr>
              <w:numPr>
                <w:ilvl w:val="0"/>
                <w:numId w:val="14"/>
              </w:numPr>
              <w:outlineLvl w:val="0"/>
              <w:rPr>
                <w:rFonts w:hAnsi="Arial"/>
                <w:bCs/>
                <w:kern w:val="32"/>
                <w:sz w:val="28"/>
                <w:szCs w:val="28"/>
              </w:rPr>
            </w:pPr>
            <w:bookmarkStart w:id="18" w:name="_Toc75944377"/>
            <w:bookmarkEnd w:id="18"/>
          </w:p>
        </w:tc>
        <w:tc>
          <w:tcPr>
            <w:tcW w:w="1404" w:type="dxa"/>
            <w:shd w:val="clear" w:color="000000" w:fill="FFFFFF"/>
            <w:vAlign w:val="center"/>
            <w:hideMark/>
          </w:tcPr>
          <w:p w14:paraId="63F2836E" w14:textId="77777777" w:rsidR="00157AC7" w:rsidRPr="00AC59FF" w:rsidRDefault="00157AC7" w:rsidP="000C4E0D">
            <w:pPr>
              <w:widowControl/>
              <w:overflowPunct/>
              <w:autoSpaceDE/>
              <w:autoSpaceDN/>
              <w:jc w:val="center"/>
              <w:rPr>
                <w:rFonts w:hAnsi="標楷體" w:cs="新細明體"/>
                <w:kern w:val="0"/>
                <w:sz w:val="28"/>
                <w:szCs w:val="28"/>
              </w:rPr>
            </w:pPr>
            <w:r w:rsidRPr="00AC59FF">
              <w:rPr>
                <w:rFonts w:hAnsi="標楷體" w:cs="新細明體" w:hint="eastAsia"/>
                <w:kern w:val="0"/>
                <w:sz w:val="28"/>
                <w:szCs w:val="28"/>
              </w:rPr>
              <w:t>109.11.16</w:t>
            </w:r>
          </w:p>
        </w:tc>
        <w:tc>
          <w:tcPr>
            <w:tcW w:w="6412" w:type="dxa"/>
            <w:shd w:val="clear" w:color="000000" w:fill="FFFFFF"/>
            <w:vAlign w:val="center"/>
            <w:hideMark/>
          </w:tcPr>
          <w:p w14:paraId="69A8EF32" w14:textId="527784B7" w:rsidR="00157AC7" w:rsidRPr="00AC59FF" w:rsidRDefault="00157AC7" w:rsidP="000C4E0D">
            <w:pPr>
              <w:widowControl/>
              <w:overflowPunct/>
              <w:autoSpaceDE/>
              <w:autoSpaceDN/>
              <w:jc w:val="left"/>
              <w:rPr>
                <w:rFonts w:hAnsi="標楷體" w:cs="新細明體"/>
                <w:kern w:val="0"/>
                <w:sz w:val="28"/>
                <w:szCs w:val="28"/>
              </w:rPr>
            </w:pPr>
            <w:r w:rsidRPr="00AC59FF">
              <w:rPr>
                <w:rFonts w:hAnsi="標楷體" w:cs="新細明體" w:hint="eastAsia"/>
                <w:kern w:val="0"/>
                <w:sz w:val="28"/>
                <w:szCs w:val="28"/>
              </w:rPr>
              <w:t>學生</w:t>
            </w:r>
            <w:proofErr w:type="gramStart"/>
            <w:r w:rsidRPr="00AC59FF">
              <w:rPr>
                <w:rFonts w:hAnsi="標楷體" w:cs="新細明體" w:hint="eastAsia"/>
                <w:kern w:val="0"/>
                <w:sz w:val="28"/>
                <w:szCs w:val="28"/>
              </w:rPr>
              <w:t>呂</w:t>
            </w:r>
            <w:proofErr w:type="gramEnd"/>
            <w:r w:rsidR="00E550DA">
              <w:rPr>
                <w:rFonts w:hAnsi="標楷體" w:cs="新細明體" w:hint="eastAsia"/>
                <w:kern w:val="0"/>
                <w:sz w:val="28"/>
                <w:szCs w:val="28"/>
              </w:rPr>
              <w:t>○○</w:t>
            </w:r>
            <w:r w:rsidRPr="00AC59FF">
              <w:rPr>
                <w:rFonts w:hAnsi="標楷體" w:cs="新細明體" w:hint="eastAsia"/>
                <w:kern w:val="0"/>
                <w:sz w:val="28"/>
                <w:szCs w:val="28"/>
              </w:rPr>
              <w:t>毆打學生林</w:t>
            </w:r>
            <w:r w:rsidR="00E550DA">
              <w:rPr>
                <w:rFonts w:hAnsi="標楷體" w:cs="新細明體" w:hint="eastAsia"/>
                <w:kern w:val="0"/>
                <w:sz w:val="28"/>
                <w:szCs w:val="28"/>
              </w:rPr>
              <w:t>○○</w:t>
            </w:r>
            <w:r w:rsidRPr="00AC59FF">
              <w:rPr>
                <w:rFonts w:hAnsi="標楷體" w:cs="新細明體" w:hint="eastAsia"/>
                <w:kern w:val="0"/>
                <w:sz w:val="28"/>
                <w:szCs w:val="28"/>
              </w:rPr>
              <w:t>成傷外醫</w:t>
            </w:r>
          </w:p>
        </w:tc>
      </w:tr>
      <w:tr w:rsidR="00AC59FF" w:rsidRPr="00AC59FF" w14:paraId="49C417CC" w14:textId="77777777" w:rsidTr="000C4E0D">
        <w:tc>
          <w:tcPr>
            <w:tcW w:w="689" w:type="dxa"/>
            <w:shd w:val="clear" w:color="000000" w:fill="FFFFFF"/>
          </w:tcPr>
          <w:p w14:paraId="790A0F54" w14:textId="77777777" w:rsidR="00157AC7" w:rsidRPr="00AC59FF" w:rsidRDefault="00157AC7" w:rsidP="00394E63">
            <w:pPr>
              <w:numPr>
                <w:ilvl w:val="0"/>
                <w:numId w:val="14"/>
              </w:numPr>
              <w:outlineLvl w:val="0"/>
              <w:rPr>
                <w:rFonts w:hAnsi="Arial"/>
                <w:bCs/>
                <w:kern w:val="32"/>
                <w:sz w:val="28"/>
                <w:szCs w:val="28"/>
              </w:rPr>
            </w:pPr>
            <w:bookmarkStart w:id="19" w:name="_Toc75944378"/>
            <w:bookmarkEnd w:id="19"/>
          </w:p>
        </w:tc>
        <w:tc>
          <w:tcPr>
            <w:tcW w:w="1404" w:type="dxa"/>
            <w:shd w:val="clear" w:color="000000" w:fill="FFFFFF"/>
            <w:vAlign w:val="center"/>
            <w:hideMark/>
          </w:tcPr>
          <w:p w14:paraId="11FB0A19" w14:textId="77777777" w:rsidR="00157AC7" w:rsidRPr="00AC59FF" w:rsidRDefault="00157AC7" w:rsidP="000C4E0D">
            <w:pPr>
              <w:widowControl/>
              <w:overflowPunct/>
              <w:autoSpaceDE/>
              <w:autoSpaceDN/>
              <w:jc w:val="center"/>
              <w:rPr>
                <w:rFonts w:hAnsi="標楷體" w:cs="新細明體"/>
                <w:kern w:val="0"/>
                <w:sz w:val="28"/>
                <w:szCs w:val="28"/>
              </w:rPr>
            </w:pPr>
            <w:r w:rsidRPr="00AC59FF">
              <w:rPr>
                <w:rFonts w:hAnsi="標楷體" w:cs="新細明體" w:hint="eastAsia"/>
                <w:kern w:val="0"/>
                <w:sz w:val="28"/>
                <w:szCs w:val="28"/>
              </w:rPr>
              <w:t>109.11.17</w:t>
            </w:r>
          </w:p>
        </w:tc>
        <w:tc>
          <w:tcPr>
            <w:tcW w:w="6412" w:type="dxa"/>
            <w:shd w:val="clear" w:color="000000" w:fill="FFFFFF"/>
            <w:vAlign w:val="center"/>
            <w:hideMark/>
          </w:tcPr>
          <w:p w14:paraId="66BF08DE" w14:textId="05A593A0" w:rsidR="00157AC7" w:rsidRPr="00AC59FF" w:rsidRDefault="00157AC7" w:rsidP="000C4E0D">
            <w:pPr>
              <w:widowControl/>
              <w:overflowPunct/>
              <w:autoSpaceDE/>
              <w:autoSpaceDN/>
              <w:jc w:val="left"/>
              <w:rPr>
                <w:rFonts w:hAnsi="標楷體" w:cs="新細明體"/>
                <w:kern w:val="0"/>
                <w:sz w:val="28"/>
                <w:szCs w:val="28"/>
              </w:rPr>
            </w:pPr>
            <w:r w:rsidRPr="00AC59FF">
              <w:rPr>
                <w:rFonts w:hAnsi="標楷體" w:cs="新細明體" w:hint="eastAsia"/>
                <w:kern w:val="0"/>
                <w:sz w:val="28"/>
                <w:szCs w:val="28"/>
              </w:rPr>
              <w:t>學生林</w:t>
            </w:r>
            <w:r w:rsidR="00E550DA">
              <w:rPr>
                <w:rFonts w:hAnsi="標楷體" w:cs="新細明體" w:hint="eastAsia"/>
                <w:kern w:val="0"/>
                <w:sz w:val="28"/>
                <w:szCs w:val="28"/>
              </w:rPr>
              <w:t>○○</w:t>
            </w:r>
            <w:r w:rsidRPr="00AC59FF">
              <w:rPr>
                <w:rFonts w:hAnsi="標楷體" w:cs="新細明體" w:hint="eastAsia"/>
                <w:kern w:val="0"/>
                <w:sz w:val="28"/>
                <w:szCs w:val="28"/>
              </w:rPr>
              <w:t>等2名毆打學生</w:t>
            </w:r>
            <w:proofErr w:type="gramStart"/>
            <w:r w:rsidRPr="00AC59FF">
              <w:rPr>
                <w:rFonts w:hAnsi="標楷體" w:cs="新細明體" w:hint="eastAsia"/>
                <w:kern w:val="0"/>
                <w:sz w:val="28"/>
                <w:szCs w:val="28"/>
              </w:rPr>
              <w:t>呂</w:t>
            </w:r>
            <w:proofErr w:type="gramEnd"/>
            <w:r w:rsidR="00E550DA">
              <w:rPr>
                <w:rFonts w:hAnsi="標楷體" w:cs="新細明體" w:hint="eastAsia"/>
                <w:kern w:val="0"/>
                <w:sz w:val="28"/>
                <w:szCs w:val="28"/>
              </w:rPr>
              <w:t>○○</w:t>
            </w:r>
            <w:r w:rsidRPr="00AC59FF">
              <w:rPr>
                <w:rFonts w:hAnsi="標楷體" w:cs="新細明體" w:hint="eastAsia"/>
                <w:kern w:val="0"/>
                <w:sz w:val="28"/>
                <w:szCs w:val="28"/>
              </w:rPr>
              <w:t>成傷外醫</w:t>
            </w:r>
          </w:p>
        </w:tc>
      </w:tr>
      <w:tr w:rsidR="00AC59FF" w:rsidRPr="00AC59FF" w14:paraId="793C52FD" w14:textId="77777777" w:rsidTr="000C4E0D">
        <w:tc>
          <w:tcPr>
            <w:tcW w:w="689" w:type="dxa"/>
            <w:shd w:val="clear" w:color="000000" w:fill="FFFFFF"/>
          </w:tcPr>
          <w:p w14:paraId="02D1BD36" w14:textId="77777777" w:rsidR="00157AC7" w:rsidRPr="00AC59FF" w:rsidRDefault="00157AC7" w:rsidP="00394E63">
            <w:pPr>
              <w:numPr>
                <w:ilvl w:val="0"/>
                <w:numId w:val="14"/>
              </w:numPr>
              <w:outlineLvl w:val="0"/>
              <w:rPr>
                <w:rFonts w:hAnsi="Arial"/>
                <w:bCs/>
                <w:kern w:val="32"/>
                <w:sz w:val="28"/>
                <w:szCs w:val="28"/>
              </w:rPr>
            </w:pPr>
            <w:bookmarkStart w:id="20" w:name="_Toc75944379"/>
            <w:bookmarkEnd w:id="20"/>
          </w:p>
        </w:tc>
        <w:tc>
          <w:tcPr>
            <w:tcW w:w="1404" w:type="dxa"/>
            <w:shd w:val="clear" w:color="000000" w:fill="FFFFFF"/>
            <w:vAlign w:val="center"/>
            <w:hideMark/>
          </w:tcPr>
          <w:p w14:paraId="43547AC3" w14:textId="77777777" w:rsidR="00157AC7" w:rsidRPr="00AC59FF" w:rsidRDefault="00157AC7" w:rsidP="000C4E0D">
            <w:pPr>
              <w:widowControl/>
              <w:overflowPunct/>
              <w:autoSpaceDE/>
              <w:autoSpaceDN/>
              <w:jc w:val="center"/>
              <w:rPr>
                <w:rFonts w:hAnsi="標楷體" w:cs="新細明體"/>
                <w:kern w:val="0"/>
                <w:sz w:val="28"/>
                <w:szCs w:val="28"/>
              </w:rPr>
            </w:pPr>
            <w:r w:rsidRPr="00AC59FF">
              <w:rPr>
                <w:rFonts w:hAnsi="標楷體" w:cs="新細明體" w:hint="eastAsia"/>
                <w:kern w:val="0"/>
                <w:sz w:val="28"/>
                <w:szCs w:val="28"/>
              </w:rPr>
              <w:t>109.11.22</w:t>
            </w:r>
          </w:p>
        </w:tc>
        <w:tc>
          <w:tcPr>
            <w:tcW w:w="6412" w:type="dxa"/>
            <w:shd w:val="clear" w:color="000000" w:fill="FFFFFF"/>
            <w:vAlign w:val="center"/>
            <w:hideMark/>
          </w:tcPr>
          <w:p w14:paraId="1AF662E3" w14:textId="15C84C63" w:rsidR="00157AC7" w:rsidRPr="00AC59FF" w:rsidRDefault="00157AC7" w:rsidP="000C4E0D">
            <w:pPr>
              <w:widowControl/>
              <w:overflowPunct/>
              <w:autoSpaceDE/>
              <w:autoSpaceDN/>
              <w:jc w:val="left"/>
              <w:rPr>
                <w:rFonts w:hAnsi="標楷體" w:cs="新細明體"/>
                <w:kern w:val="0"/>
                <w:sz w:val="28"/>
                <w:szCs w:val="28"/>
              </w:rPr>
            </w:pPr>
            <w:r w:rsidRPr="00AC59FF">
              <w:rPr>
                <w:rFonts w:hAnsi="標楷體" w:cs="新細明體" w:hint="eastAsia"/>
                <w:kern w:val="0"/>
                <w:sz w:val="28"/>
                <w:szCs w:val="28"/>
              </w:rPr>
              <w:t>學生周</w:t>
            </w:r>
            <w:r w:rsidR="00E550DA">
              <w:rPr>
                <w:rFonts w:hAnsi="標楷體" w:cs="新細明體" w:hint="eastAsia"/>
                <w:kern w:val="0"/>
                <w:sz w:val="28"/>
                <w:szCs w:val="28"/>
              </w:rPr>
              <w:t>○○</w:t>
            </w:r>
            <w:r w:rsidRPr="00AC59FF">
              <w:rPr>
                <w:rFonts w:hAnsi="標楷體" w:cs="新細明體" w:hint="eastAsia"/>
                <w:kern w:val="0"/>
                <w:sz w:val="28"/>
                <w:szCs w:val="28"/>
              </w:rPr>
              <w:t>毆打學生宋</w:t>
            </w:r>
            <w:r w:rsidR="00E550DA">
              <w:rPr>
                <w:rFonts w:hAnsi="標楷體" w:cs="新細明體" w:hint="eastAsia"/>
                <w:kern w:val="0"/>
                <w:sz w:val="28"/>
                <w:szCs w:val="28"/>
              </w:rPr>
              <w:t>○○</w:t>
            </w:r>
            <w:r w:rsidRPr="00AC59FF">
              <w:rPr>
                <w:rFonts w:hAnsi="標楷體" w:cs="新細明體" w:hint="eastAsia"/>
                <w:kern w:val="0"/>
                <w:sz w:val="28"/>
                <w:szCs w:val="28"/>
              </w:rPr>
              <w:t>成傷外</w:t>
            </w:r>
            <w:proofErr w:type="gramStart"/>
            <w:r w:rsidRPr="00AC59FF">
              <w:rPr>
                <w:rFonts w:hAnsi="標楷體" w:cs="新細明體" w:hint="eastAsia"/>
                <w:kern w:val="0"/>
                <w:sz w:val="28"/>
                <w:szCs w:val="28"/>
              </w:rPr>
              <w:t>醫</w:t>
            </w:r>
            <w:proofErr w:type="gramEnd"/>
          </w:p>
        </w:tc>
      </w:tr>
      <w:tr w:rsidR="00AC59FF" w:rsidRPr="00AC59FF" w14:paraId="0AF6F2C5" w14:textId="77777777" w:rsidTr="000C4E0D">
        <w:tc>
          <w:tcPr>
            <w:tcW w:w="689" w:type="dxa"/>
            <w:shd w:val="clear" w:color="000000" w:fill="FFFFFF"/>
          </w:tcPr>
          <w:p w14:paraId="1A489A6A" w14:textId="77777777" w:rsidR="00157AC7" w:rsidRPr="00AC59FF" w:rsidRDefault="00157AC7" w:rsidP="00394E63">
            <w:pPr>
              <w:numPr>
                <w:ilvl w:val="0"/>
                <w:numId w:val="14"/>
              </w:numPr>
              <w:outlineLvl w:val="0"/>
              <w:rPr>
                <w:rFonts w:hAnsi="Arial"/>
                <w:bCs/>
                <w:kern w:val="32"/>
                <w:sz w:val="28"/>
                <w:szCs w:val="28"/>
              </w:rPr>
            </w:pPr>
            <w:bookmarkStart w:id="21" w:name="_Toc75944380"/>
            <w:bookmarkEnd w:id="21"/>
          </w:p>
        </w:tc>
        <w:tc>
          <w:tcPr>
            <w:tcW w:w="1404" w:type="dxa"/>
            <w:shd w:val="clear" w:color="000000" w:fill="FFFFFF"/>
            <w:vAlign w:val="center"/>
            <w:hideMark/>
          </w:tcPr>
          <w:p w14:paraId="6E589A90" w14:textId="77777777" w:rsidR="00157AC7" w:rsidRPr="00AC59FF" w:rsidRDefault="00157AC7" w:rsidP="000C4E0D">
            <w:pPr>
              <w:widowControl/>
              <w:overflowPunct/>
              <w:autoSpaceDE/>
              <w:autoSpaceDN/>
              <w:jc w:val="center"/>
              <w:rPr>
                <w:rFonts w:hAnsi="標楷體" w:cs="新細明體"/>
                <w:kern w:val="0"/>
                <w:sz w:val="28"/>
                <w:szCs w:val="28"/>
              </w:rPr>
            </w:pPr>
            <w:r w:rsidRPr="00AC59FF">
              <w:rPr>
                <w:rFonts w:hAnsi="標楷體" w:cs="新細明體" w:hint="eastAsia"/>
                <w:kern w:val="0"/>
                <w:sz w:val="28"/>
                <w:szCs w:val="28"/>
              </w:rPr>
              <w:t>109.12.07</w:t>
            </w:r>
          </w:p>
        </w:tc>
        <w:tc>
          <w:tcPr>
            <w:tcW w:w="6412" w:type="dxa"/>
            <w:shd w:val="clear" w:color="000000" w:fill="FFFFFF"/>
            <w:vAlign w:val="center"/>
            <w:hideMark/>
          </w:tcPr>
          <w:p w14:paraId="582E8025" w14:textId="3148077E" w:rsidR="00157AC7" w:rsidRPr="00AC59FF" w:rsidRDefault="00157AC7" w:rsidP="000C4E0D">
            <w:pPr>
              <w:widowControl/>
              <w:overflowPunct/>
              <w:autoSpaceDE/>
              <w:autoSpaceDN/>
              <w:jc w:val="left"/>
              <w:rPr>
                <w:rFonts w:hAnsi="標楷體" w:cs="新細明體"/>
                <w:kern w:val="0"/>
                <w:sz w:val="28"/>
                <w:szCs w:val="28"/>
              </w:rPr>
            </w:pPr>
            <w:r w:rsidRPr="00AC59FF">
              <w:rPr>
                <w:rFonts w:hAnsi="標楷體" w:cs="新細明體" w:hint="eastAsia"/>
                <w:kern w:val="0"/>
                <w:sz w:val="28"/>
                <w:szCs w:val="28"/>
              </w:rPr>
              <w:t>學生李</w:t>
            </w:r>
            <w:r w:rsidR="00E550DA">
              <w:rPr>
                <w:rFonts w:hAnsi="標楷體" w:cs="新細明體" w:hint="eastAsia"/>
                <w:kern w:val="0"/>
                <w:sz w:val="28"/>
                <w:szCs w:val="28"/>
              </w:rPr>
              <w:t>○○</w:t>
            </w:r>
            <w:r w:rsidRPr="00AC59FF">
              <w:rPr>
                <w:rFonts w:hAnsi="標楷體" w:cs="新細明體" w:hint="eastAsia"/>
                <w:kern w:val="0"/>
                <w:sz w:val="28"/>
                <w:szCs w:val="28"/>
              </w:rPr>
              <w:t>等12名毆打學生陳</w:t>
            </w:r>
            <w:r w:rsidR="00E550DA">
              <w:rPr>
                <w:rFonts w:hAnsi="標楷體" w:cs="新細明體" w:hint="eastAsia"/>
                <w:kern w:val="0"/>
                <w:sz w:val="28"/>
                <w:szCs w:val="28"/>
              </w:rPr>
              <w:t>○○</w:t>
            </w:r>
            <w:r w:rsidRPr="00AC59FF">
              <w:rPr>
                <w:rFonts w:hAnsi="標楷體" w:cs="新細明體" w:hint="eastAsia"/>
                <w:kern w:val="0"/>
                <w:sz w:val="28"/>
                <w:szCs w:val="28"/>
              </w:rPr>
              <w:t>成傷外</w:t>
            </w:r>
            <w:proofErr w:type="gramStart"/>
            <w:r w:rsidRPr="00AC59FF">
              <w:rPr>
                <w:rFonts w:hAnsi="標楷體" w:cs="新細明體" w:hint="eastAsia"/>
                <w:kern w:val="0"/>
                <w:sz w:val="28"/>
                <w:szCs w:val="28"/>
              </w:rPr>
              <w:t>醫</w:t>
            </w:r>
            <w:proofErr w:type="gramEnd"/>
          </w:p>
        </w:tc>
      </w:tr>
      <w:tr w:rsidR="00AC59FF" w:rsidRPr="00AC59FF" w14:paraId="203CE4E7" w14:textId="77777777" w:rsidTr="000C4E0D">
        <w:tc>
          <w:tcPr>
            <w:tcW w:w="689" w:type="dxa"/>
            <w:shd w:val="clear" w:color="000000" w:fill="FFFFFF"/>
          </w:tcPr>
          <w:p w14:paraId="3ECC358D" w14:textId="77777777" w:rsidR="00157AC7" w:rsidRPr="00AC59FF" w:rsidRDefault="00157AC7" w:rsidP="00394E63">
            <w:pPr>
              <w:numPr>
                <w:ilvl w:val="0"/>
                <w:numId w:val="14"/>
              </w:numPr>
              <w:outlineLvl w:val="0"/>
              <w:rPr>
                <w:rFonts w:hAnsi="Arial"/>
                <w:bCs/>
                <w:kern w:val="32"/>
                <w:sz w:val="28"/>
                <w:szCs w:val="28"/>
              </w:rPr>
            </w:pPr>
            <w:bookmarkStart w:id="22" w:name="_Toc75944381"/>
            <w:bookmarkEnd w:id="22"/>
          </w:p>
        </w:tc>
        <w:tc>
          <w:tcPr>
            <w:tcW w:w="1404" w:type="dxa"/>
            <w:shd w:val="clear" w:color="000000" w:fill="FFFFFF"/>
            <w:vAlign w:val="center"/>
            <w:hideMark/>
          </w:tcPr>
          <w:p w14:paraId="3B2F2EBA" w14:textId="77777777" w:rsidR="00157AC7" w:rsidRPr="00AC59FF" w:rsidRDefault="00157AC7" w:rsidP="000C4E0D">
            <w:pPr>
              <w:widowControl/>
              <w:overflowPunct/>
              <w:autoSpaceDE/>
              <w:autoSpaceDN/>
              <w:jc w:val="center"/>
              <w:rPr>
                <w:rFonts w:hAnsi="標楷體" w:cs="新細明體"/>
                <w:kern w:val="0"/>
                <w:sz w:val="28"/>
                <w:szCs w:val="28"/>
              </w:rPr>
            </w:pPr>
            <w:r w:rsidRPr="00AC59FF">
              <w:rPr>
                <w:rFonts w:hAnsi="標楷體" w:cs="新細明體" w:hint="eastAsia"/>
                <w:kern w:val="0"/>
                <w:sz w:val="28"/>
                <w:szCs w:val="28"/>
              </w:rPr>
              <w:t>109.12.09</w:t>
            </w:r>
          </w:p>
        </w:tc>
        <w:tc>
          <w:tcPr>
            <w:tcW w:w="6412" w:type="dxa"/>
            <w:shd w:val="clear" w:color="000000" w:fill="FFFFFF"/>
            <w:vAlign w:val="center"/>
            <w:hideMark/>
          </w:tcPr>
          <w:p w14:paraId="1C205A82" w14:textId="46EC908D" w:rsidR="00157AC7" w:rsidRPr="00AC59FF" w:rsidRDefault="00157AC7" w:rsidP="000C4E0D">
            <w:pPr>
              <w:widowControl/>
              <w:overflowPunct/>
              <w:autoSpaceDE/>
              <w:autoSpaceDN/>
              <w:jc w:val="left"/>
              <w:rPr>
                <w:rFonts w:hAnsi="標楷體" w:cs="新細明體"/>
                <w:kern w:val="0"/>
                <w:sz w:val="28"/>
                <w:szCs w:val="28"/>
              </w:rPr>
            </w:pPr>
            <w:r w:rsidRPr="00AC59FF">
              <w:rPr>
                <w:rFonts w:hAnsi="標楷體" w:cs="新細明體" w:hint="eastAsia"/>
                <w:kern w:val="0"/>
                <w:sz w:val="28"/>
                <w:szCs w:val="28"/>
              </w:rPr>
              <w:t>學生江</w:t>
            </w:r>
            <w:r w:rsidR="00E550DA">
              <w:rPr>
                <w:rFonts w:hAnsi="標楷體" w:cs="新細明體" w:hint="eastAsia"/>
                <w:kern w:val="0"/>
                <w:sz w:val="28"/>
                <w:szCs w:val="28"/>
              </w:rPr>
              <w:t>○○</w:t>
            </w:r>
            <w:r w:rsidRPr="00AC59FF">
              <w:rPr>
                <w:rFonts w:hAnsi="標楷體" w:cs="新細明體" w:hint="eastAsia"/>
                <w:kern w:val="0"/>
                <w:sz w:val="28"/>
                <w:szCs w:val="28"/>
              </w:rPr>
              <w:t>等3名毆打學生林</w:t>
            </w:r>
            <w:r w:rsidR="00E550DA">
              <w:rPr>
                <w:rFonts w:hAnsi="標楷體" w:cs="新細明體" w:hint="eastAsia"/>
                <w:kern w:val="0"/>
                <w:sz w:val="28"/>
                <w:szCs w:val="28"/>
              </w:rPr>
              <w:t>○○</w:t>
            </w:r>
            <w:r w:rsidRPr="00AC59FF">
              <w:rPr>
                <w:rFonts w:hAnsi="標楷體" w:cs="新細明體" w:hint="eastAsia"/>
                <w:kern w:val="0"/>
                <w:sz w:val="28"/>
                <w:szCs w:val="28"/>
              </w:rPr>
              <w:t>成傷外</w:t>
            </w:r>
            <w:proofErr w:type="gramStart"/>
            <w:r w:rsidRPr="00AC59FF">
              <w:rPr>
                <w:rFonts w:hAnsi="標楷體" w:cs="新細明體" w:hint="eastAsia"/>
                <w:kern w:val="0"/>
                <w:sz w:val="28"/>
                <w:szCs w:val="28"/>
              </w:rPr>
              <w:t>醫</w:t>
            </w:r>
            <w:proofErr w:type="gramEnd"/>
          </w:p>
        </w:tc>
      </w:tr>
      <w:tr w:rsidR="00AC59FF" w:rsidRPr="00AC59FF" w14:paraId="341F4A51" w14:textId="77777777" w:rsidTr="000C4E0D">
        <w:tc>
          <w:tcPr>
            <w:tcW w:w="689" w:type="dxa"/>
            <w:shd w:val="clear" w:color="000000" w:fill="FFFFFF"/>
          </w:tcPr>
          <w:p w14:paraId="5B2623D2" w14:textId="77777777" w:rsidR="00157AC7" w:rsidRPr="00AC59FF" w:rsidRDefault="00157AC7" w:rsidP="00394E63">
            <w:pPr>
              <w:numPr>
                <w:ilvl w:val="0"/>
                <w:numId w:val="14"/>
              </w:numPr>
              <w:outlineLvl w:val="0"/>
              <w:rPr>
                <w:rFonts w:hAnsi="Arial"/>
                <w:bCs/>
                <w:kern w:val="32"/>
                <w:sz w:val="28"/>
                <w:szCs w:val="28"/>
              </w:rPr>
            </w:pPr>
            <w:bookmarkStart w:id="23" w:name="_Toc75944382"/>
            <w:bookmarkEnd w:id="23"/>
          </w:p>
        </w:tc>
        <w:tc>
          <w:tcPr>
            <w:tcW w:w="1404" w:type="dxa"/>
            <w:shd w:val="clear" w:color="000000" w:fill="FFFFFF"/>
            <w:vAlign w:val="center"/>
            <w:hideMark/>
          </w:tcPr>
          <w:p w14:paraId="61390814" w14:textId="77777777" w:rsidR="00157AC7" w:rsidRPr="00AC59FF" w:rsidRDefault="00157AC7" w:rsidP="000C4E0D">
            <w:pPr>
              <w:widowControl/>
              <w:overflowPunct/>
              <w:autoSpaceDE/>
              <w:autoSpaceDN/>
              <w:jc w:val="center"/>
              <w:rPr>
                <w:rFonts w:hAnsi="標楷體" w:cs="新細明體"/>
                <w:kern w:val="0"/>
                <w:sz w:val="28"/>
                <w:szCs w:val="28"/>
              </w:rPr>
            </w:pPr>
            <w:r w:rsidRPr="00AC59FF">
              <w:rPr>
                <w:rFonts w:hAnsi="標楷體" w:cs="新細明體" w:hint="eastAsia"/>
                <w:kern w:val="0"/>
                <w:sz w:val="28"/>
                <w:szCs w:val="28"/>
              </w:rPr>
              <w:t>110.01.03</w:t>
            </w:r>
          </w:p>
        </w:tc>
        <w:tc>
          <w:tcPr>
            <w:tcW w:w="6412" w:type="dxa"/>
            <w:shd w:val="clear" w:color="000000" w:fill="FFFFFF"/>
            <w:vAlign w:val="center"/>
            <w:hideMark/>
          </w:tcPr>
          <w:p w14:paraId="63F7CA78" w14:textId="1B0758C7" w:rsidR="00157AC7" w:rsidRPr="00AC59FF" w:rsidRDefault="00157AC7" w:rsidP="000C4E0D">
            <w:pPr>
              <w:widowControl/>
              <w:overflowPunct/>
              <w:autoSpaceDE/>
              <w:autoSpaceDN/>
              <w:jc w:val="left"/>
              <w:rPr>
                <w:rFonts w:hAnsi="標楷體" w:cs="新細明體"/>
                <w:kern w:val="0"/>
                <w:sz w:val="28"/>
                <w:szCs w:val="28"/>
              </w:rPr>
            </w:pPr>
            <w:r w:rsidRPr="00AC59FF">
              <w:rPr>
                <w:rFonts w:hAnsi="標楷體" w:cs="新細明體" w:hint="eastAsia"/>
                <w:kern w:val="0"/>
                <w:sz w:val="28"/>
                <w:szCs w:val="28"/>
              </w:rPr>
              <w:t>學生</w:t>
            </w:r>
            <w:proofErr w:type="gramStart"/>
            <w:r w:rsidRPr="00AC59FF">
              <w:rPr>
                <w:rFonts w:hAnsi="標楷體" w:cs="新細明體" w:hint="eastAsia"/>
                <w:kern w:val="0"/>
                <w:sz w:val="28"/>
                <w:szCs w:val="28"/>
              </w:rPr>
              <w:t>蔡</w:t>
            </w:r>
            <w:proofErr w:type="gramEnd"/>
            <w:r w:rsidR="00E550DA">
              <w:rPr>
                <w:rFonts w:hAnsi="標楷體" w:cs="新細明體" w:hint="eastAsia"/>
                <w:kern w:val="0"/>
                <w:sz w:val="28"/>
                <w:szCs w:val="28"/>
              </w:rPr>
              <w:t>○○</w:t>
            </w:r>
            <w:r w:rsidRPr="00AC59FF">
              <w:rPr>
                <w:rFonts w:hAnsi="標楷體" w:cs="新細明體" w:hint="eastAsia"/>
                <w:kern w:val="0"/>
                <w:sz w:val="28"/>
                <w:szCs w:val="28"/>
              </w:rPr>
              <w:t>等2名毆打學生林</w:t>
            </w:r>
            <w:r w:rsidR="00E550DA">
              <w:rPr>
                <w:rFonts w:hAnsi="標楷體" w:cs="新細明體" w:hint="eastAsia"/>
                <w:kern w:val="0"/>
                <w:sz w:val="28"/>
                <w:szCs w:val="28"/>
              </w:rPr>
              <w:t>○○</w:t>
            </w:r>
            <w:r w:rsidRPr="00AC59FF">
              <w:rPr>
                <w:rFonts w:hAnsi="標楷體" w:cs="新細明體" w:hint="eastAsia"/>
                <w:kern w:val="0"/>
                <w:sz w:val="28"/>
                <w:szCs w:val="28"/>
              </w:rPr>
              <w:t>成傷外醫</w:t>
            </w:r>
          </w:p>
        </w:tc>
      </w:tr>
      <w:tr w:rsidR="00AC59FF" w:rsidRPr="00AC59FF" w14:paraId="50D23A4E" w14:textId="77777777" w:rsidTr="000C4E0D">
        <w:tc>
          <w:tcPr>
            <w:tcW w:w="689" w:type="dxa"/>
            <w:shd w:val="clear" w:color="000000" w:fill="FFFFFF"/>
          </w:tcPr>
          <w:p w14:paraId="2F72CE68" w14:textId="77777777" w:rsidR="00157AC7" w:rsidRPr="00AC59FF" w:rsidRDefault="00157AC7" w:rsidP="00394E63">
            <w:pPr>
              <w:numPr>
                <w:ilvl w:val="0"/>
                <w:numId w:val="14"/>
              </w:numPr>
              <w:outlineLvl w:val="0"/>
              <w:rPr>
                <w:rFonts w:hAnsi="Arial"/>
                <w:bCs/>
                <w:kern w:val="32"/>
                <w:sz w:val="28"/>
                <w:szCs w:val="28"/>
              </w:rPr>
            </w:pPr>
            <w:bookmarkStart w:id="24" w:name="_Toc75944383"/>
            <w:bookmarkEnd w:id="24"/>
          </w:p>
        </w:tc>
        <w:tc>
          <w:tcPr>
            <w:tcW w:w="1404" w:type="dxa"/>
            <w:shd w:val="clear" w:color="000000" w:fill="FFFFFF"/>
            <w:vAlign w:val="center"/>
            <w:hideMark/>
          </w:tcPr>
          <w:p w14:paraId="62654279" w14:textId="77777777" w:rsidR="00157AC7" w:rsidRPr="00AC59FF" w:rsidRDefault="00157AC7" w:rsidP="000C4E0D">
            <w:pPr>
              <w:widowControl/>
              <w:overflowPunct/>
              <w:autoSpaceDE/>
              <w:autoSpaceDN/>
              <w:jc w:val="center"/>
              <w:rPr>
                <w:rFonts w:hAnsi="標楷體" w:cs="新細明體"/>
                <w:kern w:val="0"/>
                <w:sz w:val="28"/>
                <w:szCs w:val="28"/>
              </w:rPr>
            </w:pPr>
            <w:r w:rsidRPr="00AC59FF">
              <w:rPr>
                <w:rFonts w:hAnsi="標楷體" w:cs="新細明體" w:hint="eastAsia"/>
                <w:kern w:val="0"/>
                <w:sz w:val="28"/>
                <w:szCs w:val="28"/>
              </w:rPr>
              <w:t>110.01.15</w:t>
            </w:r>
          </w:p>
        </w:tc>
        <w:tc>
          <w:tcPr>
            <w:tcW w:w="6412" w:type="dxa"/>
            <w:shd w:val="clear" w:color="000000" w:fill="FFFFFF"/>
            <w:vAlign w:val="center"/>
            <w:hideMark/>
          </w:tcPr>
          <w:p w14:paraId="61B3FBDD" w14:textId="2D06B39A" w:rsidR="00157AC7" w:rsidRPr="00AC59FF" w:rsidRDefault="00157AC7" w:rsidP="000C4E0D">
            <w:pPr>
              <w:widowControl/>
              <w:overflowPunct/>
              <w:autoSpaceDE/>
              <w:autoSpaceDN/>
              <w:jc w:val="left"/>
              <w:rPr>
                <w:rFonts w:hAnsi="標楷體" w:cs="新細明體"/>
                <w:kern w:val="0"/>
                <w:sz w:val="28"/>
                <w:szCs w:val="28"/>
              </w:rPr>
            </w:pPr>
            <w:r w:rsidRPr="00AC59FF">
              <w:rPr>
                <w:rFonts w:hAnsi="標楷體" w:cs="新細明體" w:hint="eastAsia"/>
                <w:kern w:val="0"/>
                <w:sz w:val="28"/>
                <w:szCs w:val="28"/>
              </w:rPr>
              <w:t>學生</w:t>
            </w:r>
            <w:proofErr w:type="gramStart"/>
            <w:r w:rsidRPr="00AC59FF">
              <w:rPr>
                <w:rFonts w:hAnsi="標楷體" w:cs="新細明體" w:hint="eastAsia"/>
                <w:kern w:val="0"/>
                <w:sz w:val="28"/>
                <w:szCs w:val="28"/>
              </w:rPr>
              <w:t>蔡</w:t>
            </w:r>
            <w:proofErr w:type="gramEnd"/>
            <w:r w:rsidR="00E550DA">
              <w:rPr>
                <w:rFonts w:hAnsi="標楷體" w:cs="新細明體" w:hint="eastAsia"/>
                <w:kern w:val="0"/>
                <w:sz w:val="28"/>
                <w:szCs w:val="28"/>
              </w:rPr>
              <w:t>○○</w:t>
            </w:r>
            <w:r w:rsidRPr="00AC59FF">
              <w:rPr>
                <w:rFonts w:hAnsi="標楷體" w:cs="新細明體" w:hint="eastAsia"/>
                <w:kern w:val="0"/>
                <w:sz w:val="28"/>
                <w:szCs w:val="28"/>
              </w:rPr>
              <w:t>等7名毆打學生陳</w:t>
            </w:r>
            <w:r w:rsidR="00E550DA">
              <w:rPr>
                <w:rFonts w:hAnsi="標楷體" w:cs="新細明體" w:hint="eastAsia"/>
                <w:kern w:val="0"/>
                <w:sz w:val="28"/>
                <w:szCs w:val="28"/>
              </w:rPr>
              <w:t>○○</w:t>
            </w:r>
            <w:r w:rsidRPr="00AC59FF">
              <w:rPr>
                <w:rFonts w:hAnsi="標楷體" w:cs="新細明體" w:hint="eastAsia"/>
                <w:kern w:val="0"/>
                <w:sz w:val="28"/>
                <w:szCs w:val="28"/>
              </w:rPr>
              <w:t>成傷外醫</w:t>
            </w:r>
          </w:p>
        </w:tc>
      </w:tr>
      <w:tr w:rsidR="00AC59FF" w:rsidRPr="00AC59FF" w14:paraId="3E7B7E49" w14:textId="77777777" w:rsidTr="000C4E0D">
        <w:tc>
          <w:tcPr>
            <w:tcW w:w="689" w:type="dxa"/>
            <w:shd w:val="clear" w:color="000000" w:fill="FFFFFF"/>
          </w:tcPr>
          <w:p w14:paraId="2C13A731" w14:textId="77777777" w:rsidR="00157AC7" w:rsidRPr="00AC59FF" w:rsidRDefault="00157AC7" w:rsidP="00394E63">
            <w:pPr>
              <w:numPr>
                <w:ilvl w:val="0"/>
                <w:numId w:val="14"/>
              </w:numPr>
              <w:outlineLvl w:val="0"/>
              <w:rPr>
                <w:rFonts w:hAnsi="Arial"/>
                <w:bCs/>
                <w:kern w:val="32"/>
                <w:sz w:val="28"/>
                <w:szCs w:val="28"/>
              </w:rPr>
            </w:pPr>
            <w:bookmarkStart w:id="25" w:name="_Toc75944384"/>
            <w:bookmarkEnd w:id="25"/>
          </w:p>
        </w:tc>
        <w:tc>
          <w:tcPr>
            <w:tcW w:w="1404" w:type="dxa"/>
            <w:shd w:val="clear" w:color="000000" w:fill="FFFFFF"/>
            <w:vAlign w:val="center"/>
            <w:hideMark/>
          </w:tcPr>
          <w:p w14:paraId="0901C903" w14:textId="77777777" w:rsidR="00157AC7" w:rsidRPr="00AC59FF" w:rsidRDefault="00157AC7" w:rsidP="000C4E0D">
            <w:pPr>
              <w:widowControl/>
              <w:overflowPunct/>
              <w:autoSpaceDE/>
              <w:autoSpaceDN/>
              <w:jc w:val="center"/>
              <w:rPr>
                <w:rFonts w:hAnsi="標楷體" w:cs="新細明體"/>
                <w:kern w:val="0"/>
                <w:sz w:val="28"/>
                <w:szCs w:val="28"/>
              </w:rPr>
            </w:pPr>
            <w:r w:rsidRPr="00AC59FF">
              <w:rPr>
                <w:rFonts w:hAnsi="標楷體" w:cs="新細明體" w:hint="eastAsia"/>
                <w:kern w:val="0"/>
                <w:sz w:val="28"/>
                <w:szCs w:val="28"/>
              </w:rPr>
              <w:t>110.02.05</w:t>
            </w:r>
          </w:p>
        </w:tc>
        <w:tc>
          <w:tcPr>
            <w:tcW w:w="6412" w:type="dxa"/>
            <w:shd w:val="clear" w:color="000000" w:fill="FFFFFF"/>
            <w:vAlign w:val="center"/>
            <w:hideMark/>
          </w:tcPr>
          <w:p w14:paraId="24893323" w14:textId="15ECC85B" w:rsidR="00157AC7" w:rsidRPr="00AC59FF" w:rsidRDefault="00157AC7" w:rsidP="000C4E0D">
            <w:pPr>
              <w:widowControl/>
              <w:overflowPunct/>
              <w:autoSpaceDE/>
              <w:autoSpaceDN/>
              <w:jc w:val="left"/>
              <w:rPr>
                <w:rFonts w:hAnsi="標楷體" w:cs="新細明體"/>
                <w:kern w:val="0"/>
                <w:sz w:val="28"/>
                <w:szCs w:val="28"/>
              </w:rPr>
            </w:pPr>
            <w:r w:rsidRPr="00AC59FF">
              <w:rPr>
                <w:rFonts w:hAnsi="標楷體" w:cs="新細明體" w:hint="eastAsia"/>
                <w:kern w:val="0"/>
                <w:sz w:val="28"/>
                <w:szCs w:val="28"/>
              </w:rPr>
              <w:t>學生</w:t>
            </w:r>
            <w:proofErr w:type="gramStart"/>
            <w:r w:rsidRPr="00AC59FF">
              <w:rPr>
                <w:rFonts w:hAnsi="標楷體" w:cs="新細明體" w:hint="eastAsia"/>
                <w:kern w:val="0"/>
                <w:sz w:val="28"/>
                <w:szCs w:val="28"/>
              </w:rPr>
              <w:t>鄒</w:t>
            </w:r>
            <w:proofErr w:type="gramEnd"/>
            <w:r w:rsidR="00E550DA">
              <w:rPr>
                <w:rFonts w:hAnsi="標楷體" w:cs="新細明體" w:hint="eastAsia"/>
                <w:kern w:val="0"/>
                <w:sz w:val="28"/>
                <w:szCs w:val="28"/>
              </w:rPr>
              <w:t>○○</w:t>
            </w:r>
            <w:r w:rsidRPr="00AC59FF">
              <w:rPr>
                <w:rFonts w:hAnsi="標楷體" w:cs="新細明體" w:hint="eastAsia"/>
                <w:kern w:val="0"/>
                <w:sz w:val="28"/>
                <w:szCs w:val="28"/>
              </w:rPr>
              <w:t>自述被學生曾</w:t>
            </w:r>
            <w:r w:rsidR="00E550DA">
              <w:rPr>
                <w:rFonts w:hAnsi="標楷體" w:cs="新細明體" w:hint="eastAsia"/>
                <w:kern w:val="0"/>
                <w:sz w:val="28"/>
                <w:szCs w:val="28"/>
              </w:rPr>
              <w:t>○○</w:t>
            </w:r>
            <w:r w:rsidRPr="00AC59FF">
              <w:rPr>
                <w:rFonts w:hAnsi="標楷體" w:cs="新細明體" w:hint="eastAsia"/>
                <w:kern w:val="0"/>
                <w:sz w:val="28"/>
                <w:szCs w:val="28"/>
              </w:rPr>
              <w:t>等2名欺凌</w:t>
            </w:r>
          </w:p>
        </w:tc>
      </w:tr>
      <w:tr w:rsidR="00AC59FF" w:rsidRPr="00AC59FF" w14:paraId="6A3E2BCB" w14:textId="77777777" w:rsidTr="000C4E0D">
        <w:tc>
          <w:tcPr>
            <w:tcW w:w="689" w:type="dxa"/>
            <w:shd w:val="clear" w:color="000000" w:fill="FFFFFF"/>
          </w:tcPr>
          <w:p w14:paraId="22A895AE" w14:textId="77777777" w:rsidR="00157AC7" w:rsidRPr="00AC59FF" w:rsidRDefault="00157AC7" w:rsidP="00394E63">
            <w:pPr>
              <w:numPr>
                <w:ilvl w:val="0"/>
                <w:numId w:val="14"/>
              </w:numPr>
              <w:outlineLvl w:val="0"/>
              <w:rPr>
                <w:rFonts w:hAnsi="Arial"/>
                <w:bCs/>
                <w:kern w:val="32"/>
                <w:sz w:val="28"/>
                <w:szCs w:val="28"/>
              </w:rPr>
            </w:pPr>
            <w:bookmarkStart w:id="26" w:name="_Toc75944385"/>
            <w:bookmarkEnd w:id="26"/>
          </w:p>
        </w:tc>
        <w:tc>
          <w:tcPr>
            <w:tcW w:w="1404" w:type="dxa"/>
            <w:shd w:val="clear" w:color="000000" w:fill="FFFFFF"/>
            <w:noWrap/>
            <w:vAlign w:val="center"/>
            <w:hideMark/>
          </w:tcPr>
          <w:p w14:paraId="388301EA" w14:textId="77777777" w:rsidR="00157AC7" w:rsidRPr="00AC59FF" w:rsidRDefault="00157AC7" w:rsidP="000C4E0D">
            <w:pPr>
              <w:widowControl/>
              <w:overflowPunct/>
              <w:autoSpaceDE/>
              <w:autoSpaceDN/>
              <w:jc w:val="left"/>
              <w:rPr>
                <w:rFonts w:hAnsi="標楷體" w:cs="新細明體"/>
                <w:kern w:val="0"/>
                <w:sz w:val="28"/>
                <w:szCs w:val="28"/>
              </w:rPr>
            </w:pPr>
            <w:r w:rsidRPr="00AC59FF">
              <w:rPr>
                <w:rFonts w:hAnsi="標楷體" w:cs="新細明體" w:hint="eastAsia"/>
                <w:kern w:val="0"/>
                <w:sz w:val="28"/>
                <w:szCs w:val="28"/>
              </w:rPr>
              <w:t>110.02.05</w:t>
            </w:r>
          </w:p>
        </w:tc>
        <w:tc>
          <w:tcPr>
            <w:tcW w:w="6412" w:type="dxa"/>
            <w:shd w:val="clear" w:color="000000" w:fill="FFFFFF"/>
            <w:vAlign w:val="center"/>
            <w:hideMark/>
          </w:tcPr>
          <w:p w14:paraId="14ED2F59" w14:textId="5C4F68C6" w:rsidR="00157AC7" w:rsidRPr="00AC59FF" w:rsidRDefault="00157AC7" w:rsidP="000C4E0D">
            <w:pPr>
              <w:widowControl/>
              <w:overflowPunct/>
              <w:autoSpaceDE/>
              <w:autoSpaceDN/>
              <w:jc w:val="left"/>
              <w:rPr>
                <w:rFonts w:hAnsi="標楷體" w:cs="新細明體"/>
                <w:kern w:val="0"/>
                <w:sz w:val="28"/>
                <w:szCs w:val="28"/>
              </w:rPr>
            </w:pPr>
            <w:r w:rsidRPr="00AC59FF">
              <w:rPr>
                <w:rFonts w:hAnsi="標楷體" w:cs="新細明體" w:hint="eastAsia"/>
                <w:kern w:val="0"/>
                <w:sz w:val="28"/>
                <w:szCs w:val="28"/>
              </w:rPr>
              <w:t>學生陳</w:t>
            </w:r>
            <w:r w:rsidR="00E550DA">
              <w:rPr>
                <w:rFonts w:hAnsi="標楷體" w:cs="新細明體" w:hint="eastAsia"/>
                <w:kern w:val="0"/>
                <w:sz w:val="28"/>
                <w:szCs w:val="28"/>
              </w:rPr>
              <w:t>○○</w:t>
            </w:r>
            <w:r w:rsidRPr="00AC59FF">
              <w:rPr>
                <w:rFonts w:hAnsi="標楷體" w:cs="新細明體" w:hint="eastAsia"/>
                <w:kern w:val="0"/>
                <w:sz w:val="28"/>
                <w:szCs w:val="28"/>
              </w:rPr>
              <w:t>等4名毆打學生趙</w:t>
            </w:r>
            <w:r w:rsidR="00E550DA">
              <w:rPr>
                <w:rFonts w:hAnsi="標楷體" w:cs="新細明體" w:hint="eastAsia"/>
                <w:kern w:val="0"/>
                <w:sz w:val="28"/>
                <w:szCs w:val="28"/>
              </w:rPr>
              <w:t>○○</w:t>
            </w:r>
            <w:r w:rsidRPr="00AC59FF">
              <w:rPr>
                <w:rFonts w:hAnsi="標楷體" w:cs="新細明體" w:hint="eastAsia"/>
                <w:kern w:val="0"/>
                <w:sz w:val="28"/>
                <w:szCs w:val="28"/>
              </w:rPr>
              <w:t>成傷外</w:t>
            </w:r>
            <w:proofErr w:type="gramStart"/>
            <w:r w:rsidRPr="00AC59FF">
              <w:rPr>
                <w:rFonts w:hAnsi="標楷體" w:cs="新細明體" w:hint="eastAsia"/>
                <w:kern w:val="0"/>
                <w:sz w:val="28"/>
                <w:szCs w:val="28"/>
              </w:rPr>
              <w:t>醫</w:t>
            </w:r>
            <w:proofErr w:type="gramEnd"/>
          </w:p>
        </w:tc>
      </w:tr>
      <w:tr w:rsidR="00AC59FF" w:rsidRPr="00AC59FF" w14:paraId="71AC3E5C" w14:textId="77777777" w:rsidTr="000C4E0D">
        <w:tc>
          <w:tcPr>
            <w:tcW w:w="689" w:type="dxa"/>
            <w:shd w:val="clear" w:color="000000" w:fill="FFFFFF"/>
          </w:tcPr>
          <w:p w14:paraId="6E22E901" w14:textId="77777777" w:rsidR="00157AC7" w:rsidRPr="00AC59FF" w:rsidRDefault="00157AC7" w:rsidP="00394E63">
            <w:pPr>
              <w:numPr>
                <w:ilvl w:val="0"/>
                <w:numId w:val="14"/>
              </w:numPr>
              <w:outlineLvl w:val="0"/>
              <w:rPr>
                <w:rFonts w:hAnsi="Arial"/>
                <w:bCs/>
                <w:kern w:val="32"/>
                <w:sz w:val="28"/>
                <w:szCs w:val="28"/>
              </w:rPr>
            </w:pPr>
            <w:bookmarkStart w:id="27" w:name="_Toc75944386"/>
            <w:bookmarkEnd w:id="27"/>
          </w:p>
        </w:tc>
        <w:tc>
          <w:tcPr>
            <w:tcW w:w="1404" w:type="dxa"/>
            <w:tcBorders>
              <w:top w:val="nil"/>
              <w:left w:val="single" w:sz="4" w:space="0" w:color="000000"/>
              <w:bottom w:val="single" w:sz="4" w:space="0" w:color="000000"/>
              <w:right w:val="single" w:sz="4" w:space="0" w:color="000000"/>
            </w:tcBorders>
            <w:shd w:val="clear" w:color="FFFFFF" w:fill="FFFFFF"/>
            <w:noWrap/>
            <w:vAlign w:val="center"/>
          </w:tcPr>
          <w:p w14:paraId="4C51B889" w14:textId="77777777" w:rsidR="00157AC7" w:rsidRPr="00AC59FF" w:rsidRDefault="00157AC7" w:rsidP="000C4E0D">
            <w:pPr>
              <w:widowControl/>
              <w:overflowPunct/>
              <w:autoSpaceDE/>
              <w:autoSpaceDN/>
              <w:jc w:val="center"/>
              <w:rPr>
                <w:rFonts w:hAnsi="標楷體" w:cs="新細明體"/>
                <w:kern w:val="0"/>
                <w:sz w:val="28"/>
                <w:szCs w:val="28"/>
              </w:rPr>
            </w:pPr>
            <w:r w:rsidRPr="00AC59FF">
              <w:rPr>
                <w:rFonts w:hAnsi="標楷體" w:cs="新細明體" w:hint="eastAsia"/>
                <w:kern w:val="0"/>
                <w:sz w:val="28"/>
                <w:szCs w:val="28"/>
              </w:rPr>
              <w:t>110.02.26</w:t>
            </w:r>
          </w:p>
        </w:tc>
        <w:tc>
          <w:tcPr>
            <w:tcW w:w="6412" w:type="dxa"/>
            <w:tcBorders>
              <w:top w:val="nil"/>
              <w:left w:val="nil"/>
              <w:bottom w:val="single" w:sz="4" w:space="0" w:color="000000"/>
              <w:right w:val="single" w:sz="4" w:space="0" w:color="000000"/>
            </w:tcBorders>
            <w:shd w:val="clear" w:color="FFFFFF" w:fill="FFFFFF"/>
            <w:vAlign w:val="center"/>
          </w:tcPr>
          <w:p w14:paraId="76212C45" w14:textId="6AF06F39" w:rsidR="00157AC7" w:rsidRPr="00AC59FF" w:rsidRDefault="00157AC7" w:rsidP="000C4E0D">
            <w:pPr>
              <w:widowControl/>
              <w:overflowPunct/>
              <w:autoSpaceDE/>
              <w:autoSpaceDN/>
              <w:jc w:val="left"/>
              <w:rPr>
                <w:rFonts w:hAnsi="標楷體" w:cs="新細明體"/>
                <w:kern w:val="0"/>
                <w:sz w:val="28"/>
                <w:szCs w:val="28"/>
              </w:rPr>
            </w:pPr>
            <w:r w:rsidRPr="00AC59FF">
              <w:rPr>
                <w:rFonts w:hAnsi="標楷體" w:cs="新細明體" w:hint="eastAsia"/>
                <w:kern w:val="0"/>
                <w:sz w:val="28"/>
                <w:szCs w:val="28"/>
              </w:rPr>
              <w:t>學生李</w:t>
            </w:r>
            <w:r w:rsidR="00E550DA">
              <w:rPr>
                <w:rFonts w:hAnsi="標楷體" w:cs="新細明體" w:hint="eastAsia"/>
                <w:kern w:val="0"/>
                <w:sz w:val="28"/>
                <w:szCs w:val="28"/>
              </w:rPr>
              <w:t>○○</w:t>
            </w:r>
            <w:r w:rsidRPr="00AC59FF">
              <w:rPr>
                <w:rFonts w:hAnsi="標楷體" w:cs="新細明體" w:hint="eastAsia"/>
                <w:kern w:val="0"/>
                <w:sz w:val="28"/>
                <w:szCs w:val="28"/>
              </w:rPr>
              <w:t>等4名打架致學生張</w:t>
            </w:r>
            <w:r w:rsidR="00E550DA">
              <w:rPr>
                <w:rFonts w:hAnsi="標楷體" w:cs="新細明體" w:hint="eastAsia"/>
                <w:kern w:val="0"/>
                <w:sz w:val="28"/>
                <w:szCs w:val="28"/>
              </w:rPr>
              <w:t>○○</w:t>
            </w:r>
            <w:r w:rsidRPr="00AC59FF">
              <w:rPr>
                <w:rFonts w:hAnsi="標楷體" w:cs="新細明體" w:hint="eastAsia"/>
                <w:kern w:val="0"/>
                <w:sz w:val="28"/>
                <w:szCs w:val="28"/>
              </w:rPr>
              <w:t>成傷外</w:t>
            </w:r>
            <w:proofErr w:type="gramStart"/>
            <w:r w:rsidRPr="00AC59FF">
              <w:rPr>
                <w:rFonts w:hAnsi="標楷體" w:cs="新細明體" w:hint="eastAsia"/>
                <w:kern w:val="0"/>
                <w:sz w:val="28"/>
                <w:szCs w:val="28"/>
              </w:rPr>
              <w:t>醫</w:t>
            </w:r>
            <w:proofErr w:type="gramEnd"/>
          </w:p>
        </w:tc>
      </w:tr>
      <w:tr w:rsidR="00AC59FF" w:rsidRPr="00AC59FF" w14:paraId="7BA39ED7" w14:textId="77777777" w:rsidTr="000C4E0D">
        <w:tc>
          <w:tcPr>
            <w:tcW w:w="689" w:type="dxa"/>
            <w:shd w:val="clear" w:color="000000" w:fill="FFFFFF"/>
          </w:tcPr>
          <w:p w14:paraId="77E153D1" w14:textId="77777777" w:rsidR="00157AC7" w:rsidRPr="00AC59FF" w:rsidRDefault="00157AC7" w:rsidP="00394E63">
            <w:pPr>
              <w:numPr>
                <w:ilvl w:val="0"/>
                <w:numId w:val="14"/>
              </w:numPr>
              <w:outlineLvl w:val="0"/>
              <w:rPr>
                <w:rFonts w:hAnsi="Arial"/>
                <w:bCs/>
                <w:kern w:val="32"/>
                <w:sz w:val="28"/>
                <w:szCs w:val="28"/>
              </w:rPr>
            </w:pPr>
            <w:bookmarkStart w:id="28" w:name="_Toc75944387"/>
            <w:bookmarkEnd w:id="28"/>
          </w:p>
        </w:tc>
        <w:tc>
          <w:tcPr>
            <w:tcW w:w="1404" w:type="dxa"/>
            <w:tcBorders>
              <w:top w:val="nil"/>
              <w:left w:val="single" w:sz="4" w:space="0" w:color="000000"/>
              <w:bottom w:val="single" w:sz="4" w:space="0" w:color="000000"/>
              <w:right w:val="single" w:sz="4" w:space="0" w:color="000000"/>
            </w:tcBorders>
            <w:shd w:val="clear" w:color="FFFFFF" w:fill="FFFFFF"/>
            <w:noWrap/>
            <w:vAlign w:val="center"/>
          </w:tcPr>
          <w:p w14:paraId="1A5977A2" w14:textId="77777777" w:rsidR="00157AC7" w:rsidRPr="00AC59FF" w:rsidRDefault="00157AC7" w:rsidP="000C4E0D">
            <w:pPr>
              <w:widowControl/>
              <w:overflowPunct/>
              <w:autoSpaceDE/>
              <w:autoSpaceDN/>
              <w:jc w:val="center"/>
              <w:rPr>
                <w:rFonts w:hAnsi="標楷體" w:cs="新細明體"/>
                <w:kern w:val="0"/>
                <w:sz w:val="28"/>
                <w:szCs w:val="28"/>
              </w:rPr>
            </w:pPr>
            <w:r w:rsidRPr="00AC59FF">
              <w:rPr>
                <w:rFonts w:hAnsi="標楷體" w:cs="新細明體" w:hint="eastAsia"/>
                <w:kern w:val="0"/>
                <w:sz w:val="28"/>
                <w:szCs w:val="28"/>
              </w:rPr>
              <w:t>110.02.28</w:t>
            </w:r>
          </w:p>
        </w:tc>
        <w:tc>
          <w:tcPr>
            <w:tcW w:w="6412" w:type="dxa"/>
            <w:tcBorders>
              <w:top w:val="nil"/>
              <w:left w:val="nil"/>
              <w:bottom w:val="single" w:sz="4" w:space="0" w:color="000000"/>
              <w:right w:val="single" w:sz="4" w:space="0" w:color="000000"/>
            </w:tcBorders>
            <w:shd w:val="clear" w:color="FFFFFF" w:fill="FFFFFF"/>
            <w:vAlign w:val="center"/>
          </w:tcPr>
          <w:p w14:paraId="754F3B52" w14:textId="48ACD1CA" w:rsidR="00157AC7" w:rsidRPr="00AC59FF" w:rsidRDefault="00157AC7" w:rsidP="000C4E0D">
            <w:pPr>
              <w:widowControl/>
              <w:overflowPunct/>
              <w:autoSpaceDE/>
              <w:autoSpaceDN/>
              <w:jc w:val="left"/>
              <w:rPr>
                <w:rFonts w:hAnsi="標楷體" w:cs="新細明體"/>
                <w:kern w:val="0"/>
                <w:sz w:val="28"/>
                <w:szCs w:val="28"/>
              </w:rPr>
            </w:pPr>
            <w:r w:rsidRPr="00AC59FF">
              <w:rPr>
                <w:rFonts w:hAnsi="標楷體" w:cs="新細明體" w:hint="eastAsia"/>
                <w:kern w:val="0"/>
                <w:sz w:val="28"/>
                <w:szCs w:val="28"/>
              </w:rPr>
              <w:t>學生</w:t>
            </w:r>
            <w:proofErr w:type="gramStart"/>
            <w:r w:rsidRPr="00AC59FF">
              <w:rPr>
                <w:rFonts w:hAnsi="標楷體" w:cs="新細明體" w:hint="eastAsia"/>
                <w:kern w:val="0"/>
                <w:sz w:val="28"/>
                <w:szCs w:val="28"/>
              </w:rPr>
              <w:t>廖</w:t>
            </w:r>
            <w:proofErr w:type="gramEnd"/>
            <w:r w:rsidR="00E550DA">
              <w:rPr>
                <w:rFonts w:hAnsi="標楷體" w:cs="新細明體" w:hint="eastAsia"/>
                <w:kern w:val="0"/>
                <w:sz w:val="28"/>
                <w:szCs w:val="28"/>
              </w:rPr>
              <w:t>○○</w:t>
            </w:r>
            <w:r w:rsidRPr="00AC59FF">
              <w:rPr>
                <w:rFonts w:hAnsi="標楷體" w:cs="新細明體" w:hint="eastAsia"/>
                <w:kern w:val="0"/>
                <w:sz w:val="28"/>
                <w:szCs w:val="28"/>
              </w:rPr>
              <w:t>等3名毆打學生洪</w:t>
            </w:r>
            <w:r w:rsidR="00E550DA">
              <w:rPr>
                <w:rFonts w:hAnsi="標楷體" w:cs="新細明體" w:hint="eastAsia"/>
                <w:kern w:val="0"/>
                <w:sz w:val="28"/>
                <w:szCs w:val="28"/>
              </w:rPr>
              <w:t>○○</w:t>
            </w:r>
            <w:r w:rsidRPr="00AC59FF">
              <w:rPr>
                <w:rFonts w:hAnsi="標楷體" w:cs="新細明體" w:hint="eastAsia"/>
                <w:kern w:val="0"/>
                <w:sz w:val="28"/>
                <w:szCs w:val="28"/>
              </w:rPr>
              <w:t>成傷外醫</w:t>
            </w:r>
          </w:p>
        </w:tc>
      </w:tr>
      <w:tr w:rsidR="00AC59FF" w:rsidRPr="00AC59FF" w14:paraId="4AC5F6BB" w14:textId="77777777" w:rsidTr="000C4E0D">
        <w:tc>
          <w:tcPr>
            <w:tcW w:w="689" w:type="dxa"/>
            <w:shd w:val="clear" w:color="000000" w:fill="FFFFFF"/>
          </w:tcPr>
          <w:p w14:paraId="4F11873B" w14:textId="77777777" w:rsidR="00157AC7" w:rsidRPr="00AC59FF" w:rsidRDefault="00157AC7" w:rsidP="00394E63">
            <w:pPr>
              <w:numPr>
                <w:ilvl w:val="0"/>
                <w:numId w:val="14"/>
              </w:numPr>
              <w:outlineLvl w:val="0"/>
              <w:rPr>
                <w:rFonts w:hAnsi="Arial"/>
                <w:bCs/>
                <w:kern w:val="32"/>
                <w:sz w:val="28"/>
                <w:szCs w:val="28"/>
              </w:rPr>
            </w:pPr>
            <w:bookmarkStart w:id="29" w:name="_Toc75944388"/>
            <w:bookmarkEnd w:id="29"/>
          </w:p>
        </w:tc>
        <w:tc>
          <w:tcPr>
            <w:tcW w:w="1404" w:type="dxa"/>
            <w:tcBorders>
              <w:top w:val="nil"/>
              <w:left w:val="single" w:sz="4" w:space="0" w:color="000000"/>
              <w:bottom w:val="single" w:sz="4" w:space="0" w:color="000000"/>
              <w:right w:val="single" w:sz="4" w:space="0" w:color="000000"/>
            </w:tcBorders>
            <w:shd w:val="clear" w:color="FFFFFF" w:fill="FFFFFF"/>
            <w:noWrap/>
            <w:vAlign w:val="center"/>
          </w:tcPr>
          <w:p w14:paraId="6E7DB647" w14:textId="77777777" w:rsidR="00157AC7" w:rsidRPr="00AC59FF" w:rsidRDefault="00157AC7" w:rsidP="000C4E0D">
            <w:pPr>
              <w:widowControl/>
              <w:overflowPunct/>
              <w:autoSpaceDE/>
              <w:autoSpaceDN/>
              <w:jc w:val="center"/>
              <w:rPr>
                <w:rFonts w:hAnsi="標楷體" w:cs="新細明體"/>
                <w:kern w:val="0"/>
                <w:sz w:val="28"/>
                <w:szCs w:val="28"/>
              </w:rPr>
            </w:pPr>
            <w:r w:rsidRPr="00AC59FF">
              <w:rPr>
                <w:rFonts w:hAnsi="標楷體" w:cs="新細明體" w:hint="eastAsia"/>
                <w:kern w:val="0"/>
                <w:sz w:val="28"/>
                <w:szCs w:val="28"/>
              </w:rPr>
              <w:t>110.03.09</w:t>
            </w:r>
          </w:p>
        </w:tc>
        <w:tc>
          <w:tcPr>
            <w:tcW w:w="6412" w:type="dxa"/>
            <w:tcBorders>
              <w:top w:val="nil"/>
              <w:left w:val="nil"/>
              <w:bottom w:val="single" w:sz="4" w:space="0" w:color="000000"/>
              <w:right w:val="single" w:sz="4" w:space="0" w:color="000000"/>
            </w:tcBorders>
            <w:shd w:val="clear" w:color="FFFFFF" w:fill="FFFFFF"/>
            <w:vAlign w:val="center"/>
          </w:tcPr>
          <w:p w14:paraId="67C6A572" w14:textId="1AF16E31" w:rsidR="00157AC7" w:rsidRPr="00AC59FF" w:rsidRDefault="00157AC7" w:rsidP="000C4E0D">
            <w:pPr>
              <w:widowControl/>
              <w:overflowPunct/>
              <w:autoSpaceDE/>
              <w:autoSpaceDN/>
              <w:jc w:val="left"/>
              <w:rPr>
                <w:rFonts w:hAnsi="標楷體" w:cs="新細明體"/>
                <w:kern w:val="0"/>
                <w:sz w:val="28"/>
                <w:szCs w:val="28"/>
              </w:rPr>
            </w:pPr>
            <w:r w:rsidRPr="00AC59FF">
              <w:rPr>
                <w:rFonts w:hAnsi="標楷體" w:cs="新細明體" w:hint="eastAsia"/>
                <w:kern w:val="0"/>
                <w:sz w:val="28"/>
                <w:szCs w:val="28"/>
              </w:rPr>
              <w:t>學生陳</w:t>
            </w:r>
            <w:r w:rsidR="00E550DA">
              <w:rPr>
                <w:rFonts w:hAnsi="標楷體" w:cs="新細明體" w:hint="eastAsia"/>
                <w:kern w:val="0"/>
                <w:sz w:val="28"/>
                <w:szCs w:val="28"/>
              </w:rPr>
              <w:t>○○</w:t>
            </w:r>
            <w:r w:rsidRPr="00AC59FF">
              <w:rPr>
                <w:rFonts w:hAnsi="標楷體" w:cs="新細明體" w:hint="eastAsia"/>
                <w:kern w:val="0"/>
                <w:sz w:val="28"/>
                <w:szCs w:val="28"/>
              </w:rPr>
              <w:t>與學生陳</w:t>
            </w:r>
            <w:r w:rsidR="00E550DA">
              <w:rPr>
                <w:rFonts w:hAnsi="標楷體" w:cs="新細明體" w:hint="eastAsia"/>
                <w:kern w:val="0"/>
                <w:sz w:val="28"/>
                <w:szCs w:val="28"/>
              </w:rPr>
              <w:t>○○</w:t>
            </w:r>
            <w:r w:rsidRPr="00AC59FF">
              <w:rPr>
                <w:rFonts w:hAnsi="標楷體" w:cs="新細明體" w:hint="eastAsia"/>
                <w:kern w:val="0"/>
                <w:sz w:val="28"/>
                <w:szCs w:val="28"/>
              </w:rPr>
              <w:t>等7名</w:t>
            </w:r>
            <w:proofErr w:type="gramStart"/>
            <w:r w:rsidRPr="00AC59FF">
              <w:rPr>
                <w:rFonts w:hAnsi="標楷體" w:cs="新細明體" w:hint="eastAsia"/>
                <w:kern w:val="0"/>
                <w:sz w:val="28"/>
                <w:szCs w:val="28"/>
              </w:rPr>
              <w:t>互嗆毆打</w:t>
            </w:r>
            <w:proofErr w:type="gramEnd"/>
            <w:r w:rsidRPr="00AC59FF">
              <w:rPr>
                <w:rFonts w:hAnsi="標楷體" w:cs="新細明體" w:hint="eastAsia"/>
                <w:kern w:val="0"/>
                <w:sz w:val="28"/>
                <w:szCs w:val="28"/>
              </w:rPr>
              <w:t>未成傷</w:t>
            </w:r>
          </w:p>
        </w:tc>
      </w:tr>
      <w:tr w:rsidR="00AC59FF" w:rsidRPr="00AC59FF" w14:paraId="4E36ED76" w14:textId="77777777" w:rsidTr="000C4E0D">
        <w:tc>
          <w:tcPr>
            <w:tcW w:w="689" w:type="dxa"/>
            <w:shd w:val="clear" w:color="000000" w:fill="FFFFFF"/>
          </w:tcPr>
          <w:p w14:paraId="2797487D" w14:textId="77777777" w:rsidR="00157AC7" w:rsidRPr="00AC59FF" w:rsidRDefault="00157AC7" w:rsidP="00394E63">
            <w:pPr>
              <w:numPr>
                <w:ilvl w:val="0"/>
                <w:numId w:val="14"/>
              </w:numPr>
              <w:outlineLvl w:val="0"/>
              <w:rPr>
                <w:rFonts w:hAnsi="Arial"/>
                <w:bCs/>
                <w:kern w:val="32"/>
                <w:sz w:val="28"/>
                <w:szCs w:val="28"/>
              </w:rPr>
            </w:pPr>
            <w:bookmarkStart w:id="30" w:name="_Toc75944389"/>
            <w:bookmarkEnd w:id="30"/>
          </w:p>
        </w:tc>
        <w:tc>
          <w:tcPr>
            <w:tcW w:w="1404" w:type="dxa"/>
            <w:tcBorders>
              <w:top w:val="nil"/>
              <w:left w:val="single" w:sz="4" w:space="0" w:color="000000"/>
              <w:bottom w:val="single" w:sz="4" w:space="0" w:color="000000"/>
              <w:right w:val="single" w:sz="4" w:space="0" w:color="000000"/>
            </w:tcBorders>
            <w:shd w:val="clear" w:color="FFFFFF" w:fill="FFFFFF"/>
            <w:noWrap/>
            <w:vAlign w:val="center"/>
          </w:tcPr>
          <w:p w14:paraId="71C4B41B" w14:textId="77777777" w:rsidR="00157AC7" w:rsidRPr="00AC59FF" w:rsidRDefault="00157AC7" w:rsidP="000C4E0D">
            <w:pPr>
              <w:widowControl/>
              <w:overflowPunct/>
              <w:autoSpaceDE/>
              <w:autoSpaceDN/>
              <w:jc w:val="left"/>
              <w:rPr>
                <w:rFonts w:hAnsi="標楷體" w:cs="新細明體"/>
                <w:kern w:val="0"/>
                <w:sz w:val="28"/>
                <w:szCs w:val="28"/>
              </w:rPr>
            </w:pPr>
            <w:r w:rsidRPr="00AC59FF">
              <w:rPr>
                <w:rFonts w:hAnsi="標楷體" w:cs="新細明體" w:hint="eastAsia"/>
                <w:kern w:val="0"/>
                <w:sz w:val="28"/>
                <w:szCs w:val="28"/>
              </w:rPr>
              <w:t>110.03.09</w:t>
            </w:r>
          </w:p>
        </w:tc>
        <w:tc>
          <w:tcPr>
            <w:tcW w:w="6412" w:type="dxa"/>
            <w:tcBorders>
              <w:top w:val="nil"/>
              <w:left w:val="nil"/>
              <w:bottom w:val="single" w:sz="4" w:space="0" w:color="000000"/>
              <w:right w:val="single" w:sz="4" w:space="0" w:color="000000"/>
            </w:tcBorders>
            <w:shd w:val="clear" w:color="FFFFFF" w:fill="FFFFFF"/>
            <w:vAlign w:val="center"/>
          </w:tcPr>
          <w:p w14:paraId="223E61B4" w14:textId="28AFD703" w:rsidR="00157AC7" w:rsidRPr="00AC59FF" w:rsidRDefault="00157AC7" w:rsidP="000C4E0D">
            <w:pPr>
              <w:widowControl/>
              <w:overflowPunct/>
              <w:autoSpaceDE/>
              <w:autoSpaceDN/>
              <w:jc w:val="left"/>
              <w:rPr>
                <w:rFonts w:hAnsi="標楷體" w:cs="新細明體"/>
                <w:kern w:val="0"/>
                <w:sz w:val="28"/>
                <w:szCs w:val="28"/>
              </w:rPr>
            </w:pPr>
            <w:r w:rsidRPr="00AC59FF">
              <w:rPr>
                <w:rFonts w:hAnsi="標楷體" w:cs="新細明體" w:hint="eastAsia"/>
                <w:kern w:val="0"/>
                <w:sz w:val="28"/>
                <w:szCs w:val="28"/>
              </w:rPr>
              <w:t>學生陳</w:t>
            </w:r>
            <w:r w:rsidR="00E550DA">
              <w:rPr>
                <w:rFonts w:hAnsi="標楷體" w:cs="新細明體" w:hint="eastAsia"/>
                <w:kern w:val="0"/>
                <w:sz w:val="28"/>
                <w:szCs w:val="28"/>
              </w:rPr>
              <w:t>○○</w:t>
            </w:r>
            <w:r w:rsidRPr="00AC59FF">
              <w:rPr>
                <w:rFonts w:hAnsi="標楷體" w:cs="新細明體" w:hint="eastAsia"/>
                <w:kern w:val="0"/>
                <w:sz w:val="28"/>
                <w:szCs w:val="28"/>
              </w:rPr>
              <w:t>等2名毆打學生朱</w:t>
            </w:r>
            <w:r w:rsidR="00E550DA">
              <w:rPr>
                <w:rFonts w:hAnsi="標楷體" w:cs="新細明體" w:hint="eastAsia"/>
                <w:kern w:val="0"/>
                <w:sz w:val="28"/>
                <w:szCs w:val="28"/>
              </w:rPr>
              <w:t>○○</w:t>
            </w:r>
            <w:r w:rsidRPr="00AC59FF">
              <w:rPr>
                <w:rFonts w:hAnsi="標楷體" w:cs="新細明體" w:hint="eastAsia"/>
                <w:kern w:val="0"/>
                <w:sz w:val="28"/>
                <w:szCs w:val="28"/>
              </w:rPr>
              <w:t>未成傷</w:t>
            </w:r>
          </w:p>
        </w:tc>
      </w:tr>
    </w:tbl>
    <w:p w14:paraId="2C40B51D" w14:textId="77777777" w:rsidR="00157AC7" w:rsidRPr="00AC59FF" w:rsidRDefault="00157AC7" w:rsidP="00157AC7">
      <w:pPr>
        <w:ind w:left="348"/>
        <w:jc w:val="right"/>
        <w:outlineLvl w:val="1"/>
        <w:rPr>
          <w:rFonts w:hAnsi="Arial"/>
          <w:bCs/>
          <w:kern w:val="32"/>
          <w:sz w:val="24"/>
          <w:szCs w:val="24"/>
        </w:rPr>
      </w:pPr>
      <w:bookmarkStart w:id="31" w:name="_Toc75944390"/>
      <w:r w:rsidRPr="00AC59FF">
        <w:rPr>
          <w:rFonts w:hAnsi="Arial" w:hint="eastAsia"/>
          <w:bCs/>
          <w:kern w:val="32"/>
          <w:sz w:val="24"/>
          <w:szCs w:val="24"/>
        </w:rPr>
        <w:t>資料來源：矯正署，</w:t>
      </w:r>
      <w:proofErr w:type="gramStart"/>
      <w:r w:rsidRPr="00AC59FF">
        <w:rPr>
          <w:rFonts w:hAnsi="Arial" w:hint="eastAsia"/>
          <w:bCs/>
          <w:kern w:val="32"/>
          <w:sz w:val="24"/>
          <w:szCs w:val="24"/>
        </w:rPr>
        <w:t>本院彙整</w:t>
      </w:r>
      <w:bookmarkEnd w:id="31"/>
      <w:proofErr w:type="gramEnd"/>
    </w:p>
    <w:p w14:paraId="4970ECEE" w14:textId="77777777" w:rsidR="00157AC7" w:rsidRPr="00AC59FF" w:rsidRDefault="00157AC7" w:rsidP="00910398">
      <w:pPr>
        <w:pStyle w:val="4"/>
      </w:pPr>
      <w:r w:rsidRPr="00AC59FF">
        <w:rPr>
          <w:rFonts w:hint="eastAsia"/>
        </w:rPr>
        <w:t>茲以</w:t>
      </w:r>
      <w:bookmarkStart w:id="32" w:name="_Hlk75616956"/>
      <w:r w:rsidRPr="00AC59FF">
        <w:rPr>
          <w:rFonts w:hint="eastAsia"/>
        </w:rPr>
        <w:t>該分校109年12月6日12人毆打1人、110年1月15日7人毆打1人</w:t>
      </w:r>
      <w:bookmarkEnd w:id="32"/>
      <w:r w:rsidRPr="00AC59FF">
        <w:rPr>
          <w:rFonts w:hint="eastAsia"/>
        </w:rPr>
        <w:t>為例，其經過情形如下：</w:t>
      </w:r>
    </w:p>
    <w:p w14:paraId="0C3E46AC" w14:textId="13E2B4B8" w:rsidR="00157AC7" w:rsidRPr="00AC59FF" w:rsidRDefault="00157AC7" w:rsidP="00910398">
      <w:pPr>
        <w:pStyle w:val="5"/>
      </w:pPr>
      <w:r w:rsidRPr="00AC59FF">
        <w:rPr>
          <w:rFonts w:hint="eastAsia"/>
        </w:rPr>
        <w:t>12人毆打1人事件：</w:t>
      </w:r>
      <w:r w:rsidRPr="00AC59FF">
        <w:br/>
        <w:t xml:space="preserve">    </w:t>
      </w:r>
      <w:r w:rsidRPr="00AC59FF">
        <w:rPr>
          <w:rFonts w:hint="eastAsia"/>
        </w:rPr>
        <w:t>109年12月6日晚間21時10分許，該分校孝</w:t>
      </w:r>
      <w:r w:rsidRPr="00AC59FF">
        <w:rPr>
          <w:rFonts w:hint="eastAsia"/>
        </w:rPr>
        <w:lastRenderedPageBreak/>
        <w:t>五班學生陳</w:t>
      </w:r>
      <w:r w:rsidR="00E550DA">
        <w:rPr>
          <w:rFonts w:hint="eastAsia"/>
        </w:rPr>
        <w:t>○○</w:t>
      </w:r>
      <w:r w:rsidRPr="00AC59FF">
        <w:rPr>
          <w:rFonts w:hint="eastAsia"/>
        </w:rPr>
        <w:t>在寢室上</w:t>
      </w:r>
      <w:proofErr w:type="gramStart"/>
      <w:r w:rsidRPr="00AC59FF">
        <w:rPr>
          <w:rFonts w:hint="eastAsia"/>
        </w:rPr>
        <w:t>舖</w:t>
      </w:r>
      <w:proofErr w:type="gramEnd"/>
      <w:r w:rsidRPr="00AC59FF">
        <w:rPr>
          <w:rFonts w:hint="eastAsia"/>
        </w:rPr>
        <w:t>（該寢室分上下舖，共收容3</w:t>
      </w:r>
      <w:r w:rsidRPr="00AC59FF">
        <w:t>0</w:t>
      </w:r>
      <w:r w:rsidRPr="00AC59FF">
        <w:rPr>
          <w:rFonts w:hint="eastAsia"/>
        </w:rPr>
        <w:t>名學生）進行就寢前</w:t>
      </w:r>
      <w:proofErr w:type="gramStart"/>
      <w:r w:rsidRPr="00AC59FF">
        <w:rPr>
          <w:rFonts w:hint="eastAsia"/>
        </w:rPr>
        <w:t>內觀</w:t>
      </w:r>
      <w:proofErr w:type="gramEnd"/>
      <w:r w:rsidRPr="00AC59FF">
        <w:rPr>
          <w:rFonts w:hint="eastAsia"/>
        </w:rPr>
        <w:t>時（即靜坐15分鐘），被班長林</w:t>
      </w:r>
      <w:r w:rsidR="00E550DA">
        <w:rPr>
          <w:rFonts w:hint="eastAsia"/>
        </w:rPr>
        <w:t>○○</w:t>
      </w:r>
      <w:proofErr w:type="gramStart"/>
      <w:r w:rsidRPr="00AC59FF">
        <w:rPr>
          <w:rFonts w:hint="eastAsia"/>
        </w:rPr>
        <w:t>糾正未閉</w:t>
      </w:r>
      <w:proofErr w:type="gramEnd"/>
      <w:r w:rsidRPr="00AC59FF">
        <w:rPr>
          <w:rFonts w:hint="eastAsia"/>
        </w:rPr>
        <w:t>眼，陳生質疑亦有其他</w:t>
      </w:r>
      <w:proofErr w:type="gramStart"/>
      <w:r w:rsidRPr="00AC59FF">
        <w:rPr>
          <w:rFonts w:hint="eastAsia"/>
        </w:rPr>
        <w:t>同學未閉</w:t>
      </w:r>
      <w:proofErr w:type="gramEnd"/>
      <w:r w:rsidRPr="00AC59FF">
        <w:rPr>
          <w:rFonts w:hint="eastAsia"/>
        </w:rPr>
        <w:t>眼，引發學生幹部王</w:t>
      </w:r>
      <w:r w:rsidR="00860828">
        <w:rPr>
          <w:rFonts w:hint="eastAsia"/>
        </w:rPr>
        <w:t>○○</w:t>
      </w:r>
      <w:r w:rsidRPr="00AC59FF">
        <w:rPr>
          <w:rFonts w:hint="eastAsia"/>
        </w:rPr>
        <w:t>、郭</w:t>
      </w:r>
      <w:r w:rsidR="00E550DA">
        <w:rPr>
          <w:rFonts w:hint="eastAsia"/>
        </w:rPr>
        <w:t>○○</w:t>
      </w:r>
      <w:r w:rsidRPr="00AC59FF">
        <w:rPr>
          <w:rFonts w:hint="eastAsia"/>
        </w:rPr>
        <w:t>、李</w:t>
      </w:r>
      <w:r w:rsidR="00E550DA">
        <w:rPr>
          <w:rFonts w:hint="eastAsia"/>
        </w:rPr>
        <w:t>○○</w:t>
      </w:r>
      <w:r w:rsidRPr="00AC59FF">
        <w:rPr>
          <w:rFonts w:hint="eastAsia"/>
        </w:rPr>
        <w:t>等人心生</w:t>
      </w:r>
      <w:proofErr w:type="gramStart"/>
      <w:r w:rsidRPr="00AC59FF">
        <w:rPr>
          <w:rFonts w:hint="eastAsia"/>
        </w:rPr>
        <w:t>不滿</w:t>
      </w:r>
      <w:proofErr w:type="gramEnd"/>
      <w:r w:rsidRPr="00AC59FF">
        <w:rPr>
          <w:rFonts w:hint="eastAsia"/>
        </w:rPr>
        <w:t>，認為陳生平時不守規矩，不服管教，且態度不佳，遂夥同游</w:t>
      </w:r>
      <w:r w:rsidR="00E550DA">
        <w:rPr>
          <w:rFonts w:hint="eastAsia"/>
        </w:rPr>
        <w:t>○○</w:t>
      </w:r>
      <w:r w:rsidRPr="00AC59FF">
        <w:rPr>
          <w:rFonts w:hint="eastAsia"/>
        </w:rPr>
        <w:t>、黃</w:t>
      </w:r>
      <w:r w:rsidR="00E550DA">
        <w:rPr>
          <w:rFonts w:hint="eastAsia"/>
        </w:rPr>
        <w:t>○○</w:t>
      </w:r>
      <w:r w:rsidRPr="00AC59FF">
        <w:rPr>
          <w:rFonts w:hint="eastAsia"/>
        </w:rPr>
        <w:t>、劉</w:t>
      </w:r>
      <w:r w:rsidR="00E550DA">
        <w:rPr>
          <w:rFonts w:hint="eastAsia"/>
        </w:rPr>
        <w:t>○○</w:t>
      </w:r>
      <w:r w:rsidRPr="00AC59FF">
        <w:rPr>
          <w:rFonts w:hint="eastAsia"/>
        </w:rPr>
        <w:t>、張</w:t>
      </w:r>
      <w:r w:rsidR="00E550DA">
        <w:rPr>
          <w:rFonts w:hint="eastAsia"/>
        </w:rPr>
        <w:t>○○</w:t>
      </w:r>
      <w:r w:rsidRPr="00AC59FF">
        <w:rPr>
          <w:rFonts w:hint="eastAsia"/>
        </w:rPr>
        <w:t>、孫</w:t>
      </w:r>
      <w:r w:rsidR="00E550DA">
        <w:rPr>
          <w:rFonts w:hint="eastAsia"/>
        </w:rPr>
        <w:t>○○</w:t>
      </w:r>
      <w:r w:rsidRPr="00AC59FF">
        <w:rPr>
          <w:rFonts w:hint="eastAsia"/>
        </w:rPr>
        <w:t>、趙</w:t>
      </w:r>
      <w:r w:rsidR="00E550DA">
        <w:rPr>
          <w:rFonts w:hint="eastAsia"/>
        </w:rPr>
        <w:t>○○</w:t>
      </w:r>
      <w:r w:rsidRPr="00AC59FF">
        <w:rPr>
          <w:rFonts w:hint="eastAsia"/>
        </w:rPr>
        <w:t>、李</w:t>
      </w:r>
      <w:r w:rsidR="00E550DA">
        <w:rPr>
          <w:rFonts w:hint="eastAsia"/>
        </w:rPr>
        <w:t>○○</w:t>
      </w:r>
      <w:r w:rsidRPr="00AC59FF">
        <w:rPr>
          <w:rFonts w:hint="eastAsia"/>
        </w:rPr>
        <w:t>、徐</w:t>
      </w:r>
      <w:r w:rsidR="00E550DA">
        <w:rPr>
          <w:rFonts w:hint="eastAsia"/>
        </w:rPr>
        <w:t>○○</w:t>
      </w:r>
      <w:r w:rsidRPr="00AC59FF">
        <w:rPr>
          <w:rFonts w:hint="eastAsia"/>
        </w:rPr>
        <w:t>共12名學生群起圍毆陳生，其他學生見狀則紛紛走避，不敢插手。陳生受圍毆時由上</w:t>
      </w:r>
      <w:proofErr w:type="gramStart"/>
      <w:r w:rsidRPr="00AC59FF">
        <w:rPr>
          <w:rFonts w:hint="eastAsia"/>
        </w:rPr>
        <w:t>舖</w:t>
      </w:r>
      <w:proofErr w:type="gramEnd"/>
      <w:r w:rsidRPr="00AC59FF">
        <w:rPr>
          <w:rFonts w:hint="eastAsia"/>
        </w:rPr>
        <w:t>被</w:t>
      </w:r>
      <w:proofErr w:type="gramStart"/>
      <w:r w:rsidRPr="00AC59FF">
        <w:rPr>
          <w:rFonts w:hint="eastAsia"/>
        </w:rPr>
        <w:t>推落跌</w:t>
      </w:r>
      <w:proofErr w:type="gramEnd"/>
      <w:r w:rsidRPr="00AC59FF">
        <w:rPr>
          <w:rFonts w:hint="eastAsia"/>
        </w:rPr>
        <w:t>至地板，仍遭人以拳腳猛力攻擊，值勤導師葉</w:t>
      </w:r>
      <w:r w:rsidR="00E550DA">
        <w:rPr>
          <w:rFonts w:hint="eastAsia"/>
        </w:rPr>
        <w:t>○○</w:t>
      </w:r>
      <w:r w:rsidRPr="00AC59FF">
        <w:rPr>
          <w:rFonts w:hint="eastAsia"/>
        </w:rPr>
        <w:t>見狀立即至寢室內制止，但因狀況混亂亦受到攻擊。</w:t>
      </w:r>
      <w:proofErr w:type="gramStart"/>
      <w:r w:rsidRPr="00AC59FF">
        <w:rPr>
          <w:rFonts w:hint="eastAsia"/>
        </w:rPr>
        <w:t>嗣</w:t>
      </w:r>
      <w:proofErr w:type="gramEnd"/>
      <w:r w:rsidRPr="00AC59FF">
        <w:rPr>
          <w:rFonts w:hint="eastAsia"/>
        </w:rPr>
        <w:t>因眾人發現陳生頭部遭</w:t>
      </w:r>
      <w:proofErr w:type="gramStart"/>
      <w:r w:rsidRPr="00AC59FF">
        <w:rPr>
          <w:rFonts w:hint="eastAsia"/>
        </w:rPr>
        <w:t>重擊口</w:t>
      </w:r>
      <w:proofErr w:type="gramEnd"/>
      <w:r w:rsidRPr="00AC59FF">
        <w:rPr>
          <w:rFonts w:hint="eastAsia"/>
        </w:rPr>
        <w:t>鼻流血昏迷，恐事態擴大無法收拾，在學生幹部林</w:t>
      </w:r>
      <w:r w:rsidR="00E550DA">
        <w:rPr>
          <w:rFonts w:hint="eastAsia"/>
        </w:rPr>
        <w:t>○○</w:t>
      </w:r>
      <w:proofErr w:type="gramStart"/>
      <w:r w:rsidRPr="00AC59FF">
        <w:rPr>
          <w:rFonts w:hint="eastAsia"/>
        </w:rPr>
        <w:t>喝止下</w:t>
      </w:r>
      <w:proofErr w:type="gramEnd"/>
      <w:r w:rsidRPr="00AC59FF">
        <w:rPr>
          <w:rFonts w:hint="eastAsia"/>
        </w:rPr>
        <w:t>始停止毆打。當日21時30分許該分校將陳生緊急戒送外</w:t>
      </w:r>
      <w:proofErr w:type="gramStart"/>
      <w:r w:rsidRPr="00AC59FF">
        <w:rPr>
          <w:rFonts w:hint="eastAsia"/>
        </w:rPr>
        <w:t>醫</w:t>
      </w:r>
      <w:proofErr w:type="gramEnd"/>
      <w:r w:rsidRPr="00AC59FF">
        <w:rPr>
          <w:rFonts w:hint="eastAsia"/>
        </w:rPr>
        <w:t>診治，陳生於外醫返校後，校方將之收容於靜心園（該分校之隔離房），同年月8日將12名加害學生簽辦違規處分，其中李</w:t>
      </w:r>
      <w:r w:rsidR="00E550DA">
        <w:rPr>
          <w:rFonts w:hint="eastAsia"/>
        </w:rPr>
        <w:t>○○</w:t>
      </w:r>
      <w:r w:rsidRPr="00AC59FF">
        <w:rPr>
          <w:rFonts w:hint="eastAsia"/>
        </w:rPr>
        <w:t>因另案感化教育經法院裁定轉送誠正中學執行；林</w:t>
      </w:r>
      <w:r w:rsidR="00E550DA">
        <w:rPr>
          <w:rFonts w:hint="eastAsia"/>
        </w:rPr>
        <w:t>○○</w:t>
      </w:r>
      <w:r w:rsidRPr="00AC59FF">
        <w:rPr>
          <w:rFonts w:hint="eastAsia"/>
        </w:rPr>
        <w:t>、</w:t>
      </w:r>
      <w:proofErr w:type="gramStart"/>
      <w:r w:rsidRPr="00AC59FF">
        <w:rPr>
          <w:rFonts w:hint="eastAsia"/>
        </w:rPr>
        <w:t>游</w:t>
      </w:r>
      <w:proofErr w:type="gramEnd"/>
      <w:r w:rsidR="00E550DA">
        <w:rPr>
          <w:rFonts w:hint="eastAsia"/>
        </w:rPr>
        <w:t>○○</w:t>
      </w:r>
      <w:r w:rsidRPr="00AC59FF">
        <w:rPr>
          <w:rFonts w:hint="eastAsia"/>
        </w:rPr>
        <w:t>及黃</w:t>
      </w:r>
      <w:r w:rsidR="00E550DA">
        <w:rPr>
          <w:rFonts w:hint="eastAsia"/>
        </w:rPr>
        <w:t>○○</w:t>
      </w:r>
      <w:r w:rsidRPr="00AC59FF">
        <w:rPr>
          <w:rFonts w:hint="eastAsia"/>
        </w:rPr>
        <w:t>轉至其他班級上課，其餘8名學生</w:t>
      </w:r>
      <w:proofErr w:type="gramStart"/>
      <w:r w:rsidRPr="00AC59FF">
        <w:rPr>
          <w:rFonts w:hint="eastAsia"/>
        </w:rPr>
        <w:t>仍於孝五</w:t>
      </w:r>
      <w:proofErr w:type="gramEnd"/>
      <w:r w:rsidRPr="00AC59FF">
        <w:rPr>
          <w:rFonts w:hint="eastAsia"/>
        </w:rPr>
        <w:t>班留原班上課。</w:t>
      </w:r>
    </w:p>
    <w:p w14:paraId="4C29F0A7" w14:textId="52D53969" w:rsidR="00157AC7" w:rsidRPr="00AC59FF" w:rsidRDefault="00157AC7" w:rsidP="00910398">
      <w:pPr>
        <w:pStyle w:val="5"/>
      </w:pPr>
      <w:r w:rsidRPr="00AC59FF">
        <w:rPr>
          <w:rFonts w:hint="eastAsia"/>
        </w:rPr>
        <w:t>7人毆打1人事件：</w:t>
      </w:r>
      <w:r w:rsidRPr="00AC59FF">
        <w:br/>
        <w:t xml:space="preserve">   </w:t>
      </w:r>
      <w:r w:rsidRPr="00AC59FF">
        <w:rPr>
          <w:rFonts w:hint="eastAsia"/>
        </w:rPr>
        <w:t>該分校孝一班學生陳</w:t>
      </w:r>
      <w:r w:rsidR="00E550DA">
        <w:rPr>
          <w:rFonts w:hint="eastAsia"/>
        </w:rPr>
        <w:t>○○</w:t>
      </w:r>
      <w:r w:rsidRPr="00AC59FF">
        <w:rPr>
          <w:rFonts w:hint="eastAsia"/>
        </w:rPr>
        <w:t>於110年1月14日晚間睡前因</w:t>
      </w:r>
      <w:proofErr w:type="gramStart"/>
      <w:r w:rsidRPr="00AC59FF">
        <w:rPr>
          <w:rFonts w:hint="eastAsia"/>
        </w:rPr>
        <w:t>嗆</w:t>
      </w:r>
      <w:proofErr w:type="gramEnd"/>
      <w:r w:rsidRPr="00AC59FF">
        <w:rPr>
          <w:rFonts w:hint="eastAsia"/>
        </w:rPr>
        <w:t>其他同學「看三小」，經導師魏</w:t>
      </w:r>
      <w:r w:rsidR="00E550DA">
        <w:rPr>
          <w:rFonts w:hint="eastAsia"/>
        </w:rPr>
        <w:t>○○</w:t>
      </w:r>
      <w:r w:rsidRPr="00AC59FF">
        <w:rPr>
          <w:rFonts w:hint="eastAsia"/>
        </w:rPr>
        <w:t>帶離至靜心園隔離。次（15）日上午8點40分導師魏</w:t>
      </w:r>
      <w:r w:rsidR="00860828">
        <w:rPr>
          <w:rFonts w:hint="eastAsia"/>
        </w:rPr>
        <w:t>○○</w:t>
      </w:r>
      <w:r w:rsidRPr="00AC59FF">
        <w:rPr>
          <w:rFonts w:hint="eastAsia"/>
        </w:rPr>
        <w:t>將陳生帶回孝一班進行輔導時，陳生表示不願回班上就讀，想留在靜心園繼續隔離，但不願說明原因，經導師通知警備隊帶陳生回靜心園，嗣後於9時2分陳生整理其物品時，</w:t>
      </w:r>
      <w:proofErr w:type="gramStart"/>
      <w:r w:rsidRPr="00AC59FF">
        <w:rPr>
          <w:rFonts w:hint="eastAsia"/>
        </w:rPr>
        <w:t>蔡</w:t>
      </w:r>
      <w:proofErr w:type="gramEnd"/>
      <w:r w:rsidR="00E550DA">
        <w:rPr>
          <w:rFonts w:hint="eastAsia"/>
        </w:rPr>
        <w:t>○○</w:t>
      </w:r>
      <w:r w:rsidRPr="00AC59FF">
        <w:rPr>
          <w:rFonts w:hint="eastAsia"/>
        </w:rPr>
        <w:t>、廖</w:t>
      </w:r>
      <w:r w:rsidR="00E550DA">
        <w:rPr>
          <w:rFonts w:hint="eastAsia"/>
        </w:rPr>
        <w:t>○○</w:t>
      </w:r>
      <w:r w:rsidRPr="00AC59FF">
        <w:rPr>
          <w:rFonts w:hint="eastAsia"/>
        </w:rPr>
        <w:t>、王</w:t>
      </w:r>
      <w:r w:rsidR="00E550DA">
        <w:rPr>
          <w:rFonts w:hint="eastAsia"/>
        </w:rPr>
        <w:t>○○</w:t>
      </w:r>
      <w:r w:rsidRPr="00AC59FF">
        <w:rPr>
          <w:rFonts w:hint="eastAsia"/>
        </w:rPr>
        <w:t>、陳</w:t>
      </w:r>
      <w:r w:rsidR="00E550DA">
        <w:rPr>
          <w:rFonts w:hint="eastAsia"/>
        </w:rPr>
        <w:t>○○</w:t>
      </w:r>
      <w:r w:rsidRPr="00AC59FF">
        <w:rPr>
          <w:rFonts w:hint="eastAsia"/>
        </w:rPr>
        <w:t>、蔡</w:t>
      </w:r>
      <w:r w:rsidR="00E550DA">
        <w:rPr>
          <w:rFonts w:hint="eastAsia"/>
        </w:rPr>
        <w:t>○○</w:t>
      </w:r>
      <w:r w:rsidRPr="00AC59FF">
        <w:rPr>
          <w:rFonts w:hint="eastAsia"/>
        </w:rPr>
        <w:t>、</w:t>
      </w:r>
      <w:r w:rsidRPr="00AC59FF">
        <w:rPr>
          <w:rFonts w:hint="eastAsia"/>
        </w:rPr>
        <w:lastRenderedPageBreak/>
        <w:t>薛</w:t>
      </w:r>
      <w:r w:rsidR="00E550DA">
        <w:rPr>
          <w:rFonts w:hint="eastAsia"/>
        </w:rPr>
        <w:t>○○</w:t>
      </w:r>
      <w:r w:rsidRPr="00AC59FF">
        <w:rPr>
          <w:rFonts w:hint="eastAsia"/>
        </w:rPr>
        <w:t>、王</w:t>
      </w:r>
      <w:r w:rsidR="00E550DA">
        <w:rPr>
          <w:rFonts w:hint="eastAsia"/>
        </w:rPr>
        <w:t>○○</w:t>
      </w:r>
      <w:r w:rsidRPr="00AC59FF">
        <w:rPr>
          <w:rFonts w:hint="eastAsia"/>
        </w:rPr>
        <w:t>等7名學生認為陳生接受輔導時的態度不佳，竟以徒手或持塑膠小板凳在導師桌前毆打陳生成傷。過程中導師魏</w:t>
      </w:r>
      <w:r w:rsidR="00E550DA">
        <w:rPr>
          <w:rFonts w:hint="eastAsia"/>
        </w:rPr>
        <w:t>○○</w:t>
      </w:r>
      <w:r w:rsidRPr="00AC59FF">
        <w:rPr>
          <w:rFonts w:hint="eastAsia"/>
        </w:rPr>
        <w:t>亦遭學生持塑膠小板凳誤擊致額頭</w:t>
      </w:r>
      <w:proofErr w:type="gramStart"/>
      <w:r w:rsidRPr="00AC59FF">
        <w:rPr>
          <w:rFonts w:hint="eastAsia"/>
        </w:rPr>
        <w:t>瘀</w:t>
      </w:r>
      <w:proofErr w:type="gramEnd"/>
      <w:r w:rsidRPr="00AC59FF">
        <w:rPr>
          <w:rFonts w:hint="eastAsia"/>
        </w:rPr>
        <w:t>青，支援人力到場後始制止學生行為。陳生所受外傷經戒護外醫檢查並無大礙。被害人陳生外醫返校後，校方亦將之隔離於靜心園，同年月</w:t>
      </w:r>
      <w:r w:rsidRPr="00AC59FF">
        <w:t>16</w:t>
      </w:r>
      <w:r w:rsidRPr="00AC59FF">
        <w:rPr>
          <w:rFonts w:hint="eastAsia"/>
        </w:rPr>
        <w:t>日將</w:t>
      </w:r>
      <w:r w:rsidRPr="00AC59FF">
        <w:t>7</w:t>
      </w:r>
      <w:r w:rsidRPr="00AC59FF">
        <w:rPr>
          <w:rFonts w:hint="eastAsia"/>
        </w:rPr>
        <w:t>名加害學生簽辦違規處分，仍留原班上課。</w:t>
      </w:r>
    </w:p>
    <w:p w14:paraId="30A4537C" w14:textId="58916AA5" w:rsidR="00B951D8" w:rsidRPr="00AC59FF" w:rsidRDefault="004B4808" w:rsidP="00B951D8">
      <w:pPr>
        <w:pStyle w:val="4"/>
      </w:pPr>
      <w:r w:rsidRPr="00AC59FF">
        <w:rPr>
          <w:rFonts w:hint="eastAsia"/>
        </w:rPr>
        <w:t>本院對矯正學校及少年輔育院管理及教育工作向來極為關注，自第4屆以來提出多件調查報告及糾正案，指出誠正中學、桃園及彰化少年輔育院超額收容、人員不足、管理失當、教育及輔導資源欠缺等違失，積極追蹤後續改善措施。而行政院為推動少年輔育院改制矯正學校以來，亦投注大量資源及人力，預估將新增員額1</w:t>
      </w:r>
      <w:r w:rsidRPr="00AC59FF">
        <w:t>98</w:t>
      </w:r>
      <w:r w:rsidRPr="00AC59FF">
        <w:rPr>
          <w:rFonts w:hint="eastAsia"/>
        </w:rPr>
        <w:t>名、工程費2</w:t>
      </w:r>
      <w:r w:rsidRPr="00AC59FF">
        <w:t>0</w:t>
      </w:r>
      <w:r w:rsidRPr="00AC59FF">
        <w:rPr>
          <w:rFonts w:hint="eastAsia"/>
        </w:rPr>
        <w:t>億餘元，每年並編列2校2億餘元人事費用。另據教育部表示，該部自107年度起，已提供桃園分校教育及専業輔導人力32名（25名教師、7名專業輔導人力），並提供矯正學校人員培訓課程（包括校園霸凌防制準則及兒童權利公約等工作經驗分享與意見交流）。且受感化教育學生人數已大幅減少（桃園分校1</w:t>
      </w:r>
      <w:r w:rsidRPr="00AC59FF">
        <w:t>05</w:t>
      </w:r>
      <w:r w:rsidRPr="00AC59FF">
        <w:rPr>
          <w:rFonts w:hint="eastAsia"/>
        </w:rPr>
        <w:t>年底</w:t>
      </w:r>
      <w:r w:rsidR="00080938" w:rsidRPr="00AC59FF">
        <w:rPr>
          <w:rFonts w:hint="eastAsia"/>
        </w:rPr>
        <w:t>收容</w:t>
      </w:r>
      <w:r w:rsidRPr="00AC59FF">
        <w:rPr>
          <w:rFonts w:hint="eastAsia"/>
        </w:rPr>
        <w:t>3</w:t>
      </w:r>
      <w:r w:rsidRPr="00AC59FF">
        <w:t>90</w:t>
      </w:r>
      <w:r w:rsidRPr="00AC59FF">
        <w:rPr>
          <w:rFonts w:hint="eastAsia"/>
        </w:rPr>
        <w:t>人，1</w:t>
      </w:r>
      <w:r w:rsidRPr="00AC59FF">
        <w:t>09</w:t>
      </w:r>
      <w:r w:rsidRPr="00AC59FF">
        <w:rPr>
          <w:rFonts w:hint="eastAsia"/>
        </w:rPr>
        <w:t>年底</w:t>
      </w:r>
      <w:r w:rsidR="00080938" w:rsidRPr="00AC59FF">
        <w:rPr>
          <w:rFonts w:hint="eastAsia"/>
        </w:rPr>
        <w:t>收容</w:t>
      </w:r>
      <w:r w:rsidRPr="00AC59FF">
        <w:rPr>
          <w:rFonts w:hint="eastAsia"/>
        </w:rPr>
        <w:t>2</w:t>
      </w:r>
      <w:r w:rsidRPr="00AC59FF">
        <w:t>25</w:t>
      </w:r>
      <w:r w:rsidRPr="00AC59FF">
        <w:rPr>
          <w:rFonts w:hint="eastAsia"/>
        </w:rPr>
        <w:t>人</w:t>
      </w:r>
      <w:r w:rsidR="00080938" w:rsidRPr="00AC59FF">
        <w:rPr>
          <w:rFonts w:hint="eastAsia"/>
        </w:rPr>
        <w:t>，學生人數降至原來的六成</w:t>
      </w:r>
      <w:r w:rsidRPr="00AC59FF">
        <w:rPr>
          <w:rFonts w:hint="eastAsia"/>
        </w:rPr>
        <w:t>）。</w:t>
      </w:r>
      <w:r w:rsidR="00B951D8" w:rsidRPr="00AC59FF">
        <w:rPr>
          <w:rFonts w:hint="eastAsia"/>
        </w:rPr>
        <w:t>改制期間政府</w:t>
      </w:r>
      <w:proofErr w:type="gramStart"/>
      <w:r w:rsidR="00B951D8" w:rsidRPr="00AC59FF">
        <w:rPr>
          <w:rFonts w:hint="eastAsia"/>
        </w:rPr>
        <w:t>挹</w:t>
      </w:r>
      <w:proofErr w:type="gramEnd"/>
      <w:r w:rsidR="00B951D8" w:rsidRPr="00AC59FF">
        <w:rPr>
          <w:rFonts w:hint="eastAsia"/>
        </w:rPr>
        <w:t>注大量預算、人力且學生人數大幅下降，桃園分校</w:t>
      </w:r>
      <w:proofErr w:type="gramStart"/>
      <w:r w:rsidR="00B951D8" w:rsidRPr="00AC59FF">
        <w:rPr>
          <w:rFonts w:hint="eastAsia"/>
        </w:rPr>
        <w:t>鬥毆霸凌事</w:t>
      </w:r>
      <w:proofErr w:type="gramEnd"/>
      <w:r w:rsidR="00B951D8" w:rsidRPr="00AC59FF">
        <w:rPr>
          <w:rFonts w:hint="eastAsia"/>
        </w:rPr>
        <w:t>件卻有增不減，矯正署推動改制工作，顯然督考不周，政策</w:t>
      </w:r>
      <w:r w:rsidR="001B1C4C">
        <w:rPr>
          <w:rFonts w:hint="eastAsia"/>
        </w:rPr>
        <w:t>執行不力</w:t>
      </w:r>
      <w:r w:rsidR="007C1559" w:rsidRPr="00AC59FF">
        <w:rPr>
          <w:rFonts w:hint="eastAsia"/>
        </w:rPr>
        <w:t>，核有重大違失</w:t>
      </w:r>
      <w:r w:rsidR="00B951D8" w:rsidRPr="00AC59FF">
        <w:rPr>
          <w:rFonts w:hint="eastAsia"/>
        </w:rPr>
        <w:t>。</w:t>
      </w:r>
    </w:p>
    <w:p w14:paraId="1D26177D" w14:textId="2DBE1CCB" w:rsidR="00B951D8" w:rsidRPr="00AC59FF" w:rsidRDefault="00B951D8" w:rsidP="00B951D8">
      <w:pPr>
        <w:pStyle w:val="4"/>
      </w:pPr>
      <w:r w:rsidRPr="00AC59FF">
        <w:rPr>
          <w:rFonts w:hint="eastAsia"/>
        </w:rPr>
        <w:t>又法務部及教育部陳報行政院核定之「少年輔育院改制矯正學校計畫」，雖詳列</w:t>
      </w:r>
      <w:r w:rsidR="009668C4" w:rsidRPr="00AC59FF">
        <w:rPr>
          <w:rFonts w:hint="eastAsia"/>
        </w:rPr>
        <w:t>工作項目、</w:t>
      </w:r>
      <w:r w:rsidRPr="00AC59FF">
        <w:rPr>
          <w:rFonts w:hint="eastAsia"/>
        </w:rPr>
        <w:t>階段性期程、主協辦單位等，但</w:t>
      </w:r>
      <w:r w:rsidR="003B61A6" w:rsidRPr="00AC59FF">
        <w:rPr>
          <w:rFonts w:hint="eastAsia"/>
        </w:rPr>
        <w:t>該</w:t>
      </w:r>
      <w:r w:rsidR="00784D88" w:rsidRPr="00AC59FF">
        <w:rPr>
          <w:rFonts w:hint="eastAsia"/>
        </w:rPr>
        <w:t>計畫</w:t>
      </w:r>
      <w:r w:rsidR="003B61A6" w:rsidRPr="00AC59FF">
        <w:rPr>
          <w:rFonts w:hint="eastAsia"/>
        </w:rPr>
        <w:t>的</w:t>
      </w:r>
      <w:r w:rsidR="00784D88" w:rsidRPr="00AC59FF">
        <w:rPr>
          <w:rFonts w:hint="eastAsia"/>
        </w:rPr>
        <w:t>重</w:t>
      </w:r>
      <w:r w:rsidR="009668C4" w:rsidRPr="00AC59FF">
        <w:rPr>
          <w:rFonts w:hint="eastAsia"/>
        </w:rPr>
        <w:t>點</w:t>
      </w:r>
      <w:r w:rsidR="00867673" w:rsidRPr="00AC59FF">
        <w:rPr>
          <w:rFonts w:hint="eastAsia"/>
        </w:rPr>
        <w:t>著重</w:t>
      </w:r>
      <w:r w:rsidR="009668C4" w:rsidRPr="00AC59FF">
        <w:rPr>
          <w:rFonts w:hint="eastAsia"/>
        </w:rPr>
        <w:t>於處</w:t>
      </w:r>
      <w:r w:rsidR="009668C4" w:rsidRPr="00AC59FF">
        <w:rPr>
          <w:rFonts w:hint="eastAsia"/>
        </w:rPr>
        <w:lastRenderedPageBreak/>
        <w:t>理土地產權、改善教學設備及進行硬體工程，</w:t>
      </w:r>
      <w:r w:rsidRPr="00AC59FF">
        <w:rPr>
          <w:rFonts w:hint="eastAsia"/>
        </w:rPr>
        <w:t>未</w:t>
      </w:r>
      <w:r w:rsidR="006C730C" w:rsidRPr="00AC59FF">
        <w:rPr>
          <w:rFonts w:hint="eastAsia"/>
        </w:rPr>
        <w:t>設</w:t>
      </w:r>
      <w:r w:rsidR="007C1559" w:rsidRPr="00AC59FF">
        <w:rPr>
          <w:rFonts w:hint="eastAsia"/>
        </w:rPr>
        <w:t>監督</w:t>
      </w:r>
      <w:r w:rsidR="006C730C" w:rsidRPr="00AC59FF">
        <w:rPr>
          <w:rFonts w:hint="eastAsia"/>
        </w:rPr>
        <w:t>考核</w:t>
      </w:r>
      <w:r w:rsidR="00784D88" w:rsidRPr="00AC59FF">
        <w:rPr>
          <w:rFonts w:hint="eastAsia"/>
        </w:rPr>
        <w:t>各矯正學校經營與收容學生管理</w:t>
      </w:r>
      <w:r w:rsidR="0076583F" w:rsidRPr="00AC59FF">
        <w:rPr>
          <w:rFonts w:hint="eastAsia"/>
        </w:rPr>
        <w:t>之機制</w:t>
      </w:r>
      <w:r w:rsidR="00784D88" w:rsidRPr="00AC59FF">
        <w:rPr>
          <w:rFonts w:hint="eastAsia"/>
        </w:rPr>
        <w:t>。</w:t>
      </w:r>
      <w:r w:rsidRPr="00AC59FF">
        <w:rPr>
          <w:rFonts w:hint="eastAsia"/>
        </w:rPr>
        <w:t>本案調查期間，</w:t>
      </w:r>
      <w:r w:rsidR="009668C4" w:rsidRPr="00AC59FF">
        <w:rPr>
          <w:rFonts w:hint="eastAsia"/>
        </w:rPr>
        <w:t>矯正署</w:t>
      </w:r>
      <w:r w:rsidRPr="00AC59FF">
        <w:rPr>
          <w:rFonts w:hint="eastAsia"/>
        </w:rPr>
        <w:t>為瞭解</w:t>
      </w:r>
      <w:r w:rsidR="003B61A6" w:rsidRPr="00AC59FF">
        <w:rPr>
          <w:rFonts w:hint="eastAsia"/>
        </w:rPr>
        <w:t>本院所指出的各項問題</w:t>
      </w:r>
      <w:r w:rsidRPr="00AC59FF">
        <w:rPr>
          <w:rFonts w:hint="eastAsia"/>
        </w:rPr>
        <w:t>，</w:t>
      </w:r>
      <w:r w:rsidR="0076583F" w:rsidRPr="00AC59FF">
        <w:rPr>
          <w:rFonts w:hint="eastAsia"/>
        </w:rPr>
        <w:t>始</w:t>
      </w:r>
      <w:r w:rsidRPr="00AC59FF">
        <w:rPr>
          <w:rFonts w:hint="eastAsia"/>
        </w:rPr>
        <w:t>組成業務檢核小組至</w:t>
      </w:r>
      <w:r w:rsidR="007C1559" w:rsidRPr="00AC59FF">
        <w:rPr>
          <w:rFonts w:hint="eastAsia"/>
        </w:rPr>
        <w:t>所屬</w:t>
      </w:r>
      <w:r w:rsidRPr="00AC59FF">
        <w:rPr>
          <w:rFonts w:hint="eastAsia"/>
        </w:rPr>
        <w:t>四所少年矯正學校實地檢</w:t>
      </w:r>
      <w:r w:rsidR="007C1559" w:rsidRPr="00AC59FF">
        <w:rPr>
          <w:rFonts w:hint="eastAsia"/>
        </w:rPr>
        <w:t>查</w:t>
      </w:r>
      <w:r w:rsidRPr="00AC59FF">
        <w:rPr>
          <w:rFonts w:hint="eastAsia"/>
        </w:rPr>
        <w:t>，</w:t>
      </w:r>
      <w:r w:rsidR="00784D88" w:rsidRPr="00AC59FF">
        <w:rPr>
          <w:rFonts w:hint="eastAsia"/>
        </w:rPr>
        <w:t>及</w:t>
      </w:r>
      <w:r w:rsidRPr="00AC59FF">
        <w:rPr>
          <w:rFonts w:hint="eastAsia"/>
        </w:rPr>
        <w:t>對學生及教輔人員實施訪談。據該署表示，桃園分校原有教室配置數量不足，致2個以上學習班學生共用生活空間，以及寢室為大通舖格局，不便區隔等硬體設置不當的原因需要改善，</w:t>
      </w:r>
      <w:r w:rsidR="00784D88" w:rsidRPr="00AC59FF">
        <w:rPr>
          <w:rFonts w:hint="eastAsia"/>
        </w:rPr>
        <w:t>且</w:t>
      </w:r>
      <w:r w:rsidRPr="00AC59FF">
        <w:rPr>
          <w:rFonts w:hint="eastAsia"/>
        </w:rPr>
        <w:t>該分校未落實班級服務員的規定，又以隔離保護為由，將受害學生移入靜心園，並將加害學生留原班考核等，影響學生違法意識及獎懲的正確認知，確有欠妥，會加以糾正；並表示該分校鬥毆事件頻傳的主因，在於班級學生幹部掌握管理權限，教導人員對班級的經營掌握不足等語。</w:t>
      </w:r>
      <w:r w:rsidR="009D4E01" w:rsidRPr="00AC59FF">
        <w:rPr>
          <w:rFonts w:hint="eastAsia"/>
        </w:rPr>
        <w:t>該檢核小組指出的各項缺失確屬問題癥結，</w:t>
      </w:r>
      <w:r w:rsidR="006D23A4" w:rsidRPr="00AC59FF">
        <w:rPr>
          <w:rFonts w:hint="eastAsia"/>
        </w:rPr>
        <w:t>矯正署</w:t>
      </w:r>
      <w:r w:rsidR="009D4E01" w:rsidRPr="00AC59FF">
        <w:rPr>
          <w:rFonts w:hint="eastAsia"/>
        </w:rPr>
        <w:t>應</w:t>
      </w:r>
      <w:r w:rsidR="0095348A" w:rsidRPr="00AC59FF">
        <w:rPr>
          <w:rFonts w:hint="eastAsia"/>
        </w:rPr>
        <w:t>汲取</w:t>
      </w:r>
      <w:r w:rsidR="0076583F" w:rsidRPr="00AC59FF">
        <w:rPr>
          <w:rFonts w:hint="eastAsia"/>
        </w:rPr>
        <w:t>8</w:t>
      </w:r>
      <w:r w:rsidR="0076583F" w:rsidRPr="00AC59FF">
        <w:t>8</w:t>
      </w:r>
      <w:r w:rsidR="0076583F" w:rsidRPr="00AC59FF">
        <w:rPr>
          <w:rFonts w:hint="eastAsia"/>
        </w:rPr>
        <w:t>年間明陽中學及</w:t>
      </w:r>
      <w:r w:rsidR="0095348A" w:rsidRPr="00AC59FF">
        <w:rPr>
          <w:rFonts w:hint="eastAsia"/>
        </w:rPr>
        <w:t>誠正中學改制的經驗，</w:t>
      </w:r>
      <w:r w:rsidR="006D23A4" w:rsidRPr="00AC59FF">
        <w:rPr>
          <w:rFonts w:hint="eastAsia"/>
        </w:rPr>
        <w:t>督導桃園分校儘速</w:t>
      </w:r>
      <w:r w:rsidR="009D4E01" w:rsidRPr="00AC59FF">
        <w:rPr>
          <w:rFonts w:hint="eastAsia"/>
        </w:rPr>
        <w:t>改善，</w:t>
      </w:r>
      <w:r w:rsidR="009668C4" w:rsidRPr="00AC59FF">
        <w:rPr>
          <w:rFonts w:hint="eastAsia"/>
        </w:rPr>
        <w:t>以提供收容少年安全、健康及教育優先的學習環境。</w:t>
      </w:r>
    </w:p>
    <w:p w14:paraId="58AEA345" w14:textId="7B265A1D" w:rsidR="00713F70" w:rsidRPr="00AC59FF" w:rsidRDefault="00632307" w:rsidP="00713F70">
      <w:pPr>
        <w:pStyle w:val="3"/>
      </w:pPr>
      <w:bookmarkStart w:id="33" w:name="_Hlk76742698"/>
      <w:r w:rsidRPr="00AC59FF">
        <w:rPr>
          <w:rFonts w:hint="eastAsia"/>
          <w:b/>
        </w:rPr>
        <w:t>矯正</w:t>
      </w:r>
      <w:r w:rsidR="006D23A4" w:rsidRPr="00AC59FF">
        <w:rPr>
          <w:rFonts w:hint="eastAsia"/>
          <w:b/>
        </w:rPr>
        <w:t>署迄未將矯正學校改制工作</w:t>
      </w:r>
      <w:r w:rsidRPr="00AC59FF">
        <w:rPr>
          <w:rFonts w:hint="eastAsia"/>
          <w:b/>
        </w:rPr>
        <w:t>列入獄政改革事項</w:t>
      </w:r>
      <w:r w:rsidR="0080186D" w:rsidRPr="00AC59FF">
        <w:rPr>
          <w:rFonts w:hint="eastAsia"/>
          <w:b/>
        </w:rPr>
        <w:t>，</w:t>
      </w:r>
      <w:r w:rsidR="006D23A4" w:rsidRPr="00AC59FF">
        <w:rPr>
          <w:rFonts w:hint="eastAsia"/>
          <w:b/>
        </w:rPr>
        <w:t>亦未</w:t>
      </w:r>
      <w:r w:rsidR="00115A9B" w:rsidRPr="00AC59FF">
        <w:rPr>
          <w:rFonts w:hint="eastAsia"/>
          <w:b/>
        </w:rPr>
        <w:t>改善管教輔導方法</w:t>
      </w:r>
      <w:r w:rsidRPr="00AC59FF">
        <w:rPr>
          <w:rFonts w:hint="eastAsia"/>
          <w:b/>
        </w:rPr>
        <w:t>，</w:t>
      </w:r>
      <w:r w:rsidR="00766200" w:rsidRPr="00AC59FF">
        <w:rPr>
          <w:rFonts w:hint="eastAsia"/>
          <w:b/>
        </w:rPr>
        <w:t>檢討</w:t>
      </w:r>
      <w:r w:rsidR="009668C4" w:rsidRPr="00AC59FF">
        <w:rPr>
          <w:rFonts w:hint="eastAsia"/>
          <w:b/>
        </w:rPr>
        <w:t>矯正教育</w:t>
      </w:r>
      <w:r w:rsidR="00B951D8" w:rsidRPr="00AC59FF">
        <w:rPr>
          <w:rFonts w:hint="eastAsia"/>
          <w:b/>
        </w:rPr>
        <w:t>採</w:t>
      </w:r>
      <w:r w:rsidR="006D23A4" w:rsidRPr="00AC59FF">
        <w:rPr>
          <w:rFonts w:hint="eastAsia"/>
          <w:b/>
        </w:rPr>
        <w:t>行</w:t>
      </w:r>
      <w:r w:rsidR="00B951D8" w:rsidRPr="00AC59FF">
        <w:rPr>
          <w:rFonts w:hint="eastAsia"/>
          <w:b/>
        </w:rPr>
        <w:t>階段性社會復歸處遇，增</w:t>
      </w:r>
      <w:r w:rsidR="00115A9B" w:rsidRPr="00AC59FF">
        <w:rPr>
          <w:rFonts w:hint="eastAsia"/>
          <w:b/>
        </w:rPr>
        <w:t>加</w:t>
      </w:r>
      <w:r w:rsidR="00B951D8" w:rsidRPr="00AC59FF">
        <w:rPr>
          <w:rFonts w:hint="eastAsia"/>
          <w:b/>
        </w:rPr>
        <w:t>收容機構與社會連結</w:t>
      </w:r>
      <w:bookmarkEnd w:id="33"/>
      <w:r w:rsidR="00115A9B" w:rsidRPr="00AC59FF">
        <w:rPr>
          <w:rFonts w:hint="eastAsia"/>
          <w:b/>
        </w:rPr>
        <w:t>的可行做法</w:t>
      </w:r>
      <w:r w:rsidR="006D23A4" w:rsidRPr="00AC59FF">
        <w:rPr>
          <w:rFonts w:hint="eastAsia"/>
          <w:b/>
        </w:rPr>
        <w:t>，應儘速檢討改善</w:t>
      </w:r>
      <w:r w:rsidR="009668C4" w:rsidRPr="00AC59FF">
        <w:rPr>
          <w:rFonts w:hint="eastAsia"/>
          <w:b/>
        </w:rPr>
        <w:t>：</w:t>
      </w:r>
      <w:r w:rsidR="00713F70" w:rsidRPr="00AC59FF">
        <w:rPr>
          <w:b/>
        </w:rPr>
        <w:br/>
      </w:r>
      <w:r w:rsidR="00713F70" w:rsidRPr="00AC59FF">
        <w:rPr>
          <w:rFonts w:hint="eastAsia"/>
          <w:b/>
        </w:rPr>
        <w:t xml:space="preserve"> </w:t>
      </w:r>
      <w:r w:rsidR="00713F70" w:rsidRPr="00AC59FF">
        <w:rPr>
          <w:b/>
        </w:rPr>
        <w:t xml:space="preserve">   </w:t>
      </w:r>
      <w:r w:rsidR="00713F70" w:rsidRPr="00AC59FF">
        <w:rPr>
          <w:rFonts w:hint="eastAsia"/>
        </w:rPr>
        <w:t>行政院自108年7月核定少年輔育院改制矯正學校以來，已投注大量資源及人力，矯正學校的鬥毆霸凌事件卻有增不減，法務部為順利推動矯正學校轉型工作，對於矯正教育諸多結構性問題，不能不謀求根本的改善之道。茲從執行面及法制面分述</w:t>
      </w:r>
      <w:r w:rsidR="00766200" w:rsidRPr="00AC59FF">
        <w:rPr>
          <w:rFonts w:hint="eastAsia"/>
        </w:rPr>
        <w:t>如下</w:t>
      </w:r>
      <w:r w:rsidR="00713F70" w:rsidRPr="00AC59FF">
        <w:rPr>
          <w:rFonts w:hint="eastAsia"/>
        </w:rPr>
        <w:t>：</w:t>
      </w:r>
    </w:p>
    <w:p w14:paraId="042ED152" w14:textId="73E8D0D6" w:rsidR="00713F70" w:rsidRPr="00AC59FF" w:rsidRDefault="00713F70" w:rsidP="009668C4">
      <w:pPr>
        <w:pStyle w:val="4"/>
      </w:pPr>
      <w:r w:rsidRPr="00AC59FF">
        <w:rPr>
          <w:rFonts w:hint="eastAsia"/>
        </w:rPr>
        <w:t>由執行面觀之，少年輔育院的轉型改制不應僅是硬體環境或教學內容的改變，而必須從監禁式處</w:t>
      </w:r>
      <w:r w:rsidRPr="00AC59FF">
        <w:rPr>
          <w:rFonts w:hint="eastAsia"/>
        </w:rPr>
        <w:lastRenderedPageBreak/>
        <w:t>罰的本質，轉型為學校式的人格養成教育，回歸以學科學習、職業訓練為內涵的矯正學校教育體制，維護少年自我健全成長，重建少年回歸社會的規範意識。而校園霸凌、鬥毆事件多寡，及內部管理是否健全、組織文化能否灌輸少年正義感、自尊心及尊重他人基本權利，即為檢驗改制成敗的指標。其次，少年間的霸凌行為不分受害人或加害人，對其身心發展、教育及社會融合有長期且重大的傷害，其責任在於負有防制義務的成人。惟少年矯正機構改制學校化面臨諸多困境，例如受到矯正機關本質影響、矯正人員配置不符制度期待、管教措施造成人權爭議，及硬體環境欠佳、醫療專業、適性教育、職業訓練不足……等</w:t>
      </w:r>
      <w:r w:rsidRPr="00AC59FF">
        <w:rPr>
          <w:vertAlign w:val="superscript"/>
        </w:rPr>
        <w:footnoteReference w:id="3"/>
      </w:r>
      <w:r w:rsidR="00734788" w:rsidRPr="00AC59FF">
        <w:rPr>
          <w:rFonts w:hint="eastAsia"/>
        </w:rPr>
        <w:t>，待改革之事項可謂千頭萬緒</w:t>
      </w:r>
      <w:r w:rsidRPr="00AC59FF">
        <w:rPr>
          <w:rFonts w:hint="eastAsia"/>
        </w:rPr>
        <w:t>。</w:t>
      </w:r>
      <w:r w:rsidR="006E03C5" w:rsidRPr="00AC59FF">
        <w:rPr>
          <w:rFonts w:hint="eastAsia"/>
        </w:rPr>
        <w:t>另</w:t>
      </w:r>
      <w:r w:rsidRPr="00AC59FF">
        <w:rPr>
          <w:rFonts w:hint="eastAsia"/>
        </w:rPr>
        <w:t>矯正署於1</w:t>
      </w:r>
      <w:r w:rsidRPr="00AC59FF">
        <w:t>06</w:t>
      </w:r>
      <w:r w:rsidRPr="00AC59FF">
        <w:rPr>
          <w:rFonts w:hint="eastAsia"/>
        </w:rPr>
        <w:t>年提出獄政八大改革政策，做為所屬各監所業務推動的行動綱領</w:t>
      </w:r>
      <w:r w:rsidRPr="00AC59FF">
        <w:rPr>
          <w:rStyle w:val="afe"/>
        </w:rPr>
        <w:footnoteReference w:id="4"/>
      </w:r>
      <w:r w:rsidRPr="00AC59FF">
        <w:rPr>
          <w:rFonts w:hint="eastAsia"/>
        </w:rPr>
        <w:t>，但1</w:t>
      </w:r>
      <w:r w:rsidRPr="00AC59FF">
        <w:t>08</w:t>
      </w:r>
      <w:r w:rsidRPr="00AC59FF">
        <w:rPr>
          <w:rFonts w:hint="eastAsia"/>
        </w:rPr>
        <w:t>年6月行政院核定少年輔育院改制矯正學校後，迄未將</w:t>
      </w:r>
      <w:r w:rsidR="00734788" w:rsidRPr="00AC59FF">
        <w:rPr>
          <w:rFonts w:hint="eastAsia"/>
        </w:rPr>
        <w:t>該</w:t>
      </w:r>
      <w:r w:rsidRPr="00AC59FF">
        <w:rPr>
          <w:rFonts w:hint="eastAsia"/>
        </w:rPr>
        <w:t>政策列入獄政改革重點項目，顯</w:t>
      </w:r>
      <w:r w:rsidR="00DF3F9C" w:rsidRPr="00AC59FF">
        <w:rPr>
          <w:rFonts w:hint="eastAsia"/>
        </w:rPr>
        <w:t>見</w:t>
      </w:r>
      <w:r w:rsidRPr="00AC59FF">
        <w:rPr>
          <w:rFonts w:hint="eastAsia"/>
        </w:rPr>
        <w:t>少年矯正業務</w:t>
      </w:r>
      <w:r w:rsidR="006E03C5" w:rsidRPr="00AC59FF">
        <w:rPr>
          <w:rFonts w:hint="eastAsia"/>
        </w:rPr>
        <w:t>仍</w:t>
      </w:r>
      <w:r w:rsidRPr="00AC59FF">
        <w:rPr>
          <w:rFonts w:hint="eastAsia"/>
        </w:rPr>
        <w:t>未獲得</w:t>
      </w:r>
      <w:r w:rsidR="006E03C5" w:rsidRPr="00AC59FF">
        <w:rPr>
          <w:rFonts w:hint="eastAsia"/>
        </w:rPr>
        <w:t>法務部應有之</w:t>
      </w:r>
      <w:r w:rsidRPr="00AC59FF">
        <w:rPr>
          <w:rFonts w:hint="eastAsia"/>
        </w:rPr>
        <w:t>重視。</w:t>
      </w:r>
    </w:p>
    <w:p w14:paraId="6B8C99CC" w14:textId="3EC61187" w:rsidR="00080938" w:rsidRPr="00AC59FF" w:rsidRDefault="00713F70" w:rsidP="00766200">
      <w:pPr>
        <w:pStyle w:val="4"/>
      </w:pPr>
      <w:r w:rsidRPr="00AC59FF">
        <w:rPr>
          <w:rFonts w:hint="eastAsia"/>
        </w:rPr>
        <w:t>由</w:t>
      </w:r>
      <w:r w:rsidR="009668C4" w:rsidRPr="00AC59FF">
        <w:rPr>
          <w:rFonts w:hint="eastAsia"/>
        </w:rPr>
        <w:t>制度面觀之，少年事件處理法第1條規定，少年保護處分及刑事處遇之目的在「保障少年健全之自我成長，調整其成長環境，並矯治其性格。」，少年矯正機構對收容之少年負有指導及管教其生活、品德，維持紀律及實施獎懲等權責，目的在調整其成長環境，經由學校教育矯正不良習</w:t>
      </w:r>
      <w:r w:rsidR="009668C4" w:rsidRPr="00AC59FF">
        <w:rPr>
          <w:rFonts w:hint="eastAsia"/>
        </w:rPr>
        <w:lastRenderedPageBreak/>
        <w:t>性，促其改過自新，重新適應社會生活。</w:t>
      </w:r>
      <w:r w:rsidR="006E1D57" w:rsidRPr="00AC59FF">
        <w:rPr>
          <w:rFonts w:hint="eastAsia"/>
        </w:rPr>
        <w:t>少年矯正學校如何落實少年矯正機關「學校化」，</w:t>
      </w:r>
      <w:r w:rsidR="00BF7C25" w:rsidRPr="00AC59FF">
        <w:rPr>
          <w:rFonts w:hint="eastAsia"/>
        </w:rPr>
        <w:t>以日本少年院為例，</w:t>
      </w:r>
      <w:r w:rsidR="00A7041C" w:rsidRPr="00AC59FF">
        <w:rPr>
          <w:rFonts w:hint="eastAsia"/>
        </w:rPr>
        <w:t>為促使非行少年適應社會生活，少年</w:t>
      </w:r>
      <w:r w:rsidR="00BF7C25" w:rsidRPr="00AC59FF">
        <w:rPr>
          <w:rFonts w:hint="eastAsia"/>
        </w:rPr>
        <w:t>矯正教育</w:t>
      </w:r>
      <w:r w:rsidR="00A7041C" w:rsidRPr="00AC59FF">
        <w:rPr>
          <w:rFonts w:hint="eastAsia"/>
        </w:rPr>
        <w:t>具有「</w:t>
      </w:r>
      <w:r w:rsidR="00BF7C25" w:rsidRPr="00AC59FF">
        <w:rPr>
          <w:rFonts w:hint="eastAsia"/>
        </w:rPr>
        <w:t>科學性調查的分類處遇</w:t>
      </w:r>
      <w:r w:rsidR="00A7041C" w:rsidRPr="00AC59FF">
        <w:rPr>
          <w:rFonts w:hint="eastAsia"/>
        </w:rPr>
        <w:t>」</w:t>
      </w:r>
      <w:r w:rsidR="00BF7C25" w:rsidRPr="00AC59FF">
        <w:rPr>
          <w:rFonts w:hint="eastAsia"/>
        </w:rPr>
        <w:t>及</w:t>
      </w:r>
      <w:r w:rsidR="00A7041C" w:rsidRPr="00AC59FF">
        <w:rPr>
          <w:rFonts w:hint="eastAsia"/>
        </w:rPr>
        <w:t>「</w:t>
      </w:r>
      <w:r w:rsidR="00BF7C25" w:rsidRPr="00AC59FF">
        <w:rPr>
          <w:rFonts w:hint="eastAsia"/>
        </w:rPr>
        <w:t>階段式處遇</w:t>
      </w:r>
      <w:r w:rsidR="00A7041C" w:rsidRPr="00AC59FF">
        <w:rPr>
          <w:rFonts w:hint="eastAsia"/>
        </w:rPr>
        <w:t>」二大核心</w:t>
      </w:r>
      <w:r w:rsidR="00BF7C25" w:rsidRPr="00AC59FF">
        <w:rPr>
          <w:rFonts w:hint="eastAsia"/>
        </w:rPr>
        <w:t>。</w:t>
      </w:r>
      <w:r w:rsidR="00A7041C" w:rsidRPr="00AC59FF">
        <w:rPr>
          <w:rFonts w:hint="eastAsia"/>
        </w:rPr>
        <w:t>其中</w:t>
      </w:r>
      <w:r w:rsidR="006E1D57" w:rsidRPr="00AC59FF">
        <w:rPr>
          <w:rFonts w:hint="eastAsia"/>
        </w:rPr>
        <w:t>階段性處遇，係指</w:t>
      </w:r>
      <w:r w:rsidR="00BF7C25" w:rsidRPr="00AC59FF">
        <w:rPr>
          <w:rFonts w:hint="eastAsia"/>
        </w:rPr>
        <w:t>個別處遇計畫應設定</w:t>
      </w:r>
      <w:r w:rsidR="007C1559" w:rsidRPr="00AC59FF">
        <w:rPr>
          <w:rFonts w:hint="eastAsia"/>
        </w:rPr>
        <w:t>3級至1級</w:t>
      </w:r>
      <w:r w:rsidR="00BF7C25" w:rsidRPr="00AC59FF">
        <w:rPr>
          <w:rFonts w:hint="eastAsia"/>
        </w:rPr>
        <w:t>每階段應達到的目標、教育內容、方法，</w:t>
      </w:r>
      <w:r w:rsidR="006E1D57" w:rsidRPr="00AC59FF">
        <w:rPr>
          <w:rFonts w:hint="eastAsia"/>
        </w:rPr>
        <w:t>矯正學校</w:t>
      </w:r>
      <w:r w:rsidR="007C1559" w:rsidRPr="00AC59FF">
        <w:rPr>
          <w:rFonts w:hint="eastAsia"/>
        </w:rPr>
        <w:t>依據客觀的評定標準，對於</w:t>
      </w:r>
      <w:r w:rsidR="006E1D57" w:rsidRPr="00AC59FF">
        <w:rPr>
          <w:rFonts w:hint="eastAsia"/>
        </w:rPr>
        <w:t>收容少年的生活狀況</w:t>
      </w:r>
      <w:r w:rsidR="007C1559" w:rsidRPr="00AC59FF">
        <w:rPr>
          <w:rFonts w:hint="eastAsia"/>
        </w:rPr>
        <w:t>進行審查，做出</w:t>
      </w:r>
      <w:r w:rsidR="00BF7C25" w:rsidRPr="00AC59FF">
        <w:rPr>
          <w:rFonts w:hint="eastAsia"/>
        </w:rPr>
        <w:t>晉級</w:t>
      </w:r>
      <w:r w:rsidR="00527FA2" w:rsidRPr="00AC59FF">
        <w:rPr>
          <w:rFonts w:hint="eastAsia"/>
        </w:rPr>
        <w:t>或降級</w:t>
      </w:r>
      <w:r w:rsidR="007C1559" w:rsidRPr="00AC59FF">
        <w:rPr>
          <w:rFonts w:hint="eastAsia"/>
        </w:rPr>
        <w:t>之決定</w:t>
      </w:r>
      <w:r w:rsidR="00BF7C25" w:rsidRPr="00AC59FF">
        <w:rPr>
          <w:rFonts w:hint="eastAsia"/>
        </w:rPr>
        <w:t>，晉級則給予緩和自由限制（</w:t>
      </w:r>
      <w:r w:rsidR="007C1559" w:rsidRPr="00AC59FF">
        <w:rPr>
          <w:rFonts w:hint="eastAsia"/>
        </w:rPr>
        <w:t>包括</w:t>
      </w:r>
      <w:r w:rsidR="00BF7C25" w:rsidRPr="00AC59FF">
        <w:rPr>
          <w:rFonts w:hint="eastAsia"/>
        </w:rPr>
        <w:t>外出就學、就業、公益活動、親子住宿</w:t>
      </w:r>
      <w:r w:rsidR="007C1559" w:rsidRPr="00AC59FF">
        <w:rPr>
          <w:rFonts w:hint="eastAsia"/>
        </w:rPr>
        <w:t>等</w:t>
      </w:r>
      <w:r w:rsidR="00BF7C25" w:rsidRPr="00AC59FF">
        <w:rPr>
          <w:rFonts w:hint="eastAsia"/>
        </w:rPr>
        <w:t>）及早日結束感化教育的優惠，</w:t>
      </w:r>
      <w:r w:rsidR="006E1D57" w:rsidRPr="00AC59FF">
        <w:rPr>
          <w:rFonts w:hint="eastAsia"/>
        </w:rPr>
        <w:t>目的在</w:t>
      </w:r>
      <w:r w:rsidR="00BF7C25" w:rsidRPr="00AC59FF">
        <w:rPr>
          <w:rFonts w:hint="eastAsia"/>
        </w:rPr>
        <w:t>銜接少年順利回歸社會</w:t>
      </w:r>
      <w:r w:rsidR="00527FA2" w:rsidRPr="00AC59FF">
        <w:rPr>
          <w:rStyle w:val="afe"/>
        </w:rPr>
        <w:footnoteReference w:id="5"/>
      </w:r>
      <w:r w:rsidR="00BF7C25" w:rsidRPr="00AC59FF">
        <w:rPr>
          <w:rFonts w:hint="eastAsia"/>
        </w:rPr>
        <w:t>。</w:t>
      </w:r>
      <w:r w:rsidR="00766200" w:rsidRPr="00AC59FF">
        <w:rPr>
          <w:rFonts w:hint="eastAsia"/>
        </w:rPr>
        <w:t>近年來矯正署大力推動成年受刑人外出工作</w:t>
      </w:r>
      <w:r w:rsidR="00734788" w:rsidRPr="00AC59FF">
        <w:rPr>
          <w:rFonts w:hint="eastAsia"/>
        </w:rPr>
        <w:t>等獄政革新</w:t>
      </w:r>
      <w:r w:rsidR="00766200" w:rsidRPr="00AC59FF">
        <w:rPr>
          <w:rStyle w:val="afe"/>
        </w:rPr>
        <w:footnoteReference w:id="6"/>
      </w:r>
      <w:r w:rsidR="00766200" w:rsidRPr="00AC59FF">
        <w:rPr>
          <w:rFonts w:hint="eastAsia"/>
        </w:rPr>
        <w:t>，成效卓著</w:t>
      </w:r>
      <w:r w:rsidR="006F2D30" w:rsidRPr="00AC59FF">
        <w:rPr>
          <w:rFonts w:hint="eastAsia"/>
        </w:rPr>
        <w:t>。</w:t>
      </w:r>
      <w:r w:rsidR="00BF7C25" w:rsidRPr="00AC59FF">
        <w:rPr>
          <w:rFonts w:hint="eastAsia"/>
        </w:rPr>
        <w:t>惟</w:t>
      </w:r>
      <w:r w:rsidR="00766200" w:rsidRPr="00AC59FF">
        <w:rPr>
          <w:rFonts w:hint="eastAsia"/>
        </w:rPr>
        <w:t>我國矯正教育</w:t>
      </w:r>
      <w:r w:rsidR="00734788" w:rsidRPr="00AC59FF">
        <w:rPr>
          <w:rFonts w:hint="eastAsia"/>
        </w:rPr>
        <w:t>卻</w:t>
      </w:r>
      <w:r w:rsidR="00BF7C25" w:rsidRPr="00AC59FF">
        <w:rPr>
          <w:rFonts w:hint="eastAsia"/>
        </w:rPr>
        <w:t>仍採取長期監禁式收容</w:t>
      </w:r>
      <w:r w:rsidR="00516A7C" w:rsidRPr="00AC59FF">
        <w:rPr>
          <w:rFonts w:hint="eastAsia"/>
        </w:rPr>
        <w:t>，欠缺階段性增加社會處遇的措施</w:t>
      </w:r>
      <w:r w:rsidR="00766200" w:rsidRPr="00AC59FF">
        <w:rPr>
          <w:rFonts w:hint="eastAsia"/>
        </w:rPr>
        <w:t>，</w:t>
      </w:r>
      <w:r w:rsidR="005568D5" w:rsidRPr="00AC59FF">
        <w:rPr>
          <w:rFonts w:hint="eastAsia"/>
        </w:rPr>
        <w:t>顯有檢討的必要</w:t>
      </w:r>
      <w:r w:rsidR="00734788" w:rsidRPr="00AC59FF">
        <w:rPr>
          <w:rFonts w:hint="eastAsia"/>
        </w:rPr>
        <w:t>。</w:t>
      </w:r>
    </w:p>
    <w:p w14:paraId="1C1078B5" w14:textId="3B6E4FF8" w:rsidR="00CC78D7" w:rsidRPr="00AC59FF" w:rsidRDefault="00CC78D7" w:rsidP="00CC78D7">
      <w:pPr>
        <w:pStyle w:val="3"/>
      </w:pPr>
      <w:r w:rsidRPr="00AC59FF">
        <w:rPr>
          <w:rFonts w:hint="eastAsia"/>
        </w:rPr>
        <w:t>綜上，少年輔育院</w:t>
      </w:r>
      <w:r w:rsidR="002F429F" w:rsidRPr="00AC59FF">
        <w:rPr>
          <w:rFonts w:hint="eastAsia"/>
        </w:rPr>
        <w:t>全面</w:t>
      </w:r>
      <w:r w:rsidRPr="00AC59FF">
        <w:rPr>
          <w:rFonts w:hint="eastAsia"/>
        </w:rPr>
        <w:t>改制是國家</w:t>
      </w:r>
      <w:r w:rsidR="002F429F" w:rsidRPr="00AC59FF">
        <w:rPr>
          <w:rFonts w:hint="eastAsia"/>
        </w:rPr>
        <w:t>落實兒童權利保護的</w:t>
      </w:r>
      <w:r w:rsidRPr="00AC59FF">
        <w:rPr>
          <w:rFonts w:hint="eastAsia"/>
        </w:rPr>
        <w:t>重大政策決定</w:t>
      </w:r>
      <w:r w:rsidR="002F429F" w:rsidRPr="00AC59FF">
        <w:rPr>
          <w:rFonts w:hint="eastAsia"/>
        </w:rPr>
        <w:t>，但</w:t>
      </w:r>
      <w:r w:rsidR="00C45C18" w:rsidRPr="00AC59FF">
        <w:rPr>
          <w:rFonts w:hint="eastAsia"/>
        </w:rPr>
        <w:t>迄今</w:t>
      </w:r>
      <w:r w:rsidR="002F429F" w:rsidRPr="00AC59FF">
        <w:rPr>
          <w:rFonts w:hint="eastAsia"/>
        </w:rPr>
        <w:t>執行成效不佳。</w:t>
      </w:r>
      <w:r w:rsidRPr="00AC59FF">
        <w:rPr>
          <w:rFonts w:hint="eastAsia"/>
        </w:rPr>
        <w:t>法務部應督導矯正署</w:t>
      </w:r>
      <w:r w:rsidR="00734788" w:rsidRPr="00AC59FF">
        <w:rPr>
          <w:rFonts w:hint="eastAsia"/>
        </w:rPr>
        <w:t>正視此一政策的重要性</w:t>
      </w:r>
      <w:r w:rsidRPr="00AC59FF">
        <w:rPr>
          <w:rFonts w:hint="eastAsia"/>
        </w:rPr>
        <w:t>，</w:t>
      </w:r>
      <w:r w:rsidR="00734788" w:rsidRPr="00AC59FF">
        <w:rPr>
          <w:rFonts w:hint="eastAsia"/>
        </w:rPr>
        <w:t>建立</w:t>
      </w:r>
      <w:r w:rsidR="005568D5" w:rsidRPr="00AC59FF">
        <w:rPr>
          <w:rFonts w:hint="eastAsia"/>
        </w:rPr>
        <w:t>有效的</w:t>
      </w:r>
      <w:r w:rsidRPr="00AC59FF">
        <w:rPr>
          <w:rFonts w:hint="eastAsia"/>
        </w:rPr>
        <w:t>督導考核</w:t>
      </w:r>
      <w:r w:rsidR="00734788" w:rsidRPr="00AC59FF">
        <w:rPr>
          <w:rFonts w:hint="eastAsia"/>
        </w:rPr>
        <w:t>機制</w:t>
      </w:r>
      <w:r w:rsidR="005568D5" w:rsidRPr="00AC59FF">
        <w:rPr>
          <w:rFonts w:hint="eastAsia"/>
        </w:rPr>
        <w:t>，</w:t>
      </w:r>
      <w:r w:rsidR="006C7B97" w:rsidRPr="00AC59FF">
        <w:rPr>
          <w:rFonts w:hint="eastAsia"/>
        </w:rPr>
        <w:t>並透過研究</w:t>
      </w:r>
      <w:r w:rsidR="005568D5" w:rsidRPr="00AC59FF">
        <w:rPr>
          <w:rFonts w:hint="eastAsia"/>
        </w:rPr>
        <w:t>改善矯正學校的教育輔導模式，檢討採取階段性</w:t>
      </w:r>
      <w:r w:rsidR="00F548EF" w:rsidRPr="00AC59FF">
        <w:rPr>
          <w:rFonts w:hint="eastAsia"/>
        </w:rPr>
        <w:t>社會復歸</w:t>
      </w:r>
      <w:r w:rsidR="005568D5" w:rsidRPr="00AC59FF">
        <w:rPr>
          <w:rFonts w:hint="eastAsia"/>
        </w:rPr>
        <w:t>處遇的可行作法，以強化矯正學校與社會的連接，使少年得順利復歸社會。</w:t>
      </w:r>
    </w:p>
    <w:p w14:paraId="06381EC3" w14:textId="77777777" w:rsidR="007C1559" w:rsidRPr="00AC59FF" w:rsidRDefault="007C1559" w:rsidP="007C1559">
      <w:pPr>
        <w:pStyle w:val="1"/>
        <w:numPr>
          <w:ilvl w:val="0"/>
          <w:numId w:val="0"/>
        </w:numPr>
        <w:ind w:left="2381" w:hanging="2381"/>
      </w:pPr>
    </w:p>
    <w:p w14:paraId="43A90157" w14:textId="204427A4" w:rsidR="00157AC7" w:rsidRPr="00AC59FF" w:rsidRDefault="00157AC7" w:rsidP="00394E63">
      <w:pPr>
        <w:numPr>
          <w:ilvl w:val="1"/>
          <w:numId w:val="6"/>
        </w:numPr>
        <w:outlineLvl w:val="1"/>
        <w:rPr>
          <w:rFonts w:hAnsi="Arial"/>
          <w:b/>
          <w:bCs/>
          <w:kern w:val="32"/>
          <w:szCs w:val="48"/>
        </w:rPr>
      </w:pPr>
      <w:bookmarkStart w:id="34" w:name="_Toc75944392"/>
      <w:r w:rsidRPr="00AC59FF">
        <w:rPr>
          <w:rFonts w:hAnsi="Arial" w:hint="eastAsia"/>
          <w:b/>
          <w:bCs/>
          <w:kern w:val="32"/>
          <w:szCs w:val="48"/>
        </w:rPr>
        <w:t>矯正署習於將矯正學校霸凌鬥毆事件歸咎為學生本身因素，怠於從教育目的及組織文化的層面深入檢討；未依少年矯正業務的特殊性，建立人事經管、調</w:t>
      </w:r>
      <w:r w:rsidRPr="00AC59FF">
        <w:rPr>
          <w:rFonts w:hAnsi="Arial" w:hint="eastAsia"/>
          <w:b/>
          <w:bCs/>
          <w:kern w:val="32"/>
          <w:szCs w:val="48"/>
        </w:rPr>
        <w:lastRenderedPageBreak/>
        <w:t>任及在職訓練制度；</w:t>
      </w:r>
      <w:r w:rsidR="001926D2" w:rsidRPr="00AC59FF">
        <w:rPr>
          <w:rFonts w:hAnsi="Arial" w:hint="eastAsia"/>
          <w:b/>
          <w:bCs/>
          <w:kern w:val="32"/>
          <w:szCs w:val="48"/>
        </w:rPr>
        <w:t>又</w:t>
      </w:r>
      <w:r w:rsidRPr="00AC59FF">
        <w:rPr>
          <w:rFonts w:hint="eastAsia"/>
          <w:b/>
        </w:rPr>
        <w:t>未督導矯正學校保障少年之表意權，未落實以輔導為主的班級經營模式；</w:t>
      </w:r>
      <w:r w:rsidRPr="00AC59FF">
        <w:rPr>
          <w:rFonts w:hint="eastAsia"/>
          <w:b/>
          <w:bCs/>
        </w:rPr>
        <w:t>部分矯正人員沿襲成人監所的管理思維，運用強勢或具有影響力的「喬班」、「龍頭」學生協助班級管理</w:t>
      </w:r>
      <w:r w:rsidRPr="00AC59FF">
        <w:rPr>
          <w:rFonts w:hAnsi="Arial" w:hint="eastAsia"/>
          <w:b/>
          <w:bCs/>
          <w:kern w:val="32"/>
          <w:szCs w:val="48"/>
        </w:rPr>
        <w:t>，由學生管教學生，複製「大管小」的</w:t>
      </w:r>
      <w:r w:rsidRPr="00AC59FF">
        <w:rPr>
          <w:rFonts w:hint="eastAsia"/>
          <w:b/>
          <w:bCs/>
        </w:rPr>
        <w:t>強凌弱次文化，導致學生間緊張衝突升高，衍生層出不窮的鬥毆霸凌事件</w:t>
      </w:r>
      <w:r w:rsidRPr="00AC59FF">
        <w:rPr>
          <w:rFonts w:hAnsi="Arial" w:hint="eastAsia"/>
          <w:b/>
          <w:bCs/>
          <w:kern w:val="32"/>
          <w:szCs w:val="48"/>
        </w:rPr>
        <w:t>，核有重大違失</w:t>
      </w:r>
      <w:bookmarkEnd w:id="34"/>
      <w:r w:rsidR="005E088F" w:rsidRPr="00AC59FF">
        <w:rPr>
          <w:rFonts w:hAnsi="Arial" w:hint="eastAsia"/>
          <w:b/>
          <w:bCs/>
          <w:kern w:val="32"/>
          <w:szCs w:val="48"/>
        </w:rPr>
        <w:t>。</w:t>
      </w:r>
      <w:bookmarkStart w:id="35" w:name="_Hlk76896285"/>
      <w:r w:rsidR="005E088F" w:rsidRPr="00AC59FF">
        <w:rPr>
          <w:rFonts w:hAnsi="Arial" w:hint="eastAsia"/>
          <w:b/>
          <w:bCs/>
          <w:kern w:val="32"/>
          <w:szCs w:val="48"/>
        </w:rPr>
        <w:t>法務部應</w:t>
      </w:r>
      <w:r w:rsidR="00686C81" w:rsidRPr="00AC59FF">
        <w:rPr>
          <w:rFonts w:hAnsi="Arial" w:hint="eastAsia"/>
          <w:b/>
          <w:bCs/>
          <w:kern w:val="32"/>
          <w:szCs w:val="48"/>
        </w:rPr>
        <w:t>嚴正</w:t>
      </w:r>
      <w:r w:rsidR="005E088F" w:rsidRPr="00AC59FF">
        <w:rPr>
          <w:rFonts w:hAnsi="Arial" w:hint="eastAsia"/>
          <w:b/>
          <w:bCs/>
          <w:kern w:val="32"/>
          <w:szCs w:val="48"/>
        </w:rPr>
        <w:t>檢討</w:t>
      </w:r>
      <w:bookmarkStart w:id="36" w:name="_Hlk76797293"/>
      <w:r w:rsidR="005E088F" w:rsidRPr="00AC59FF">
        <w:rPr>
          <w:rFonts w:hAnsi="Arial" w:hint="eastAsia"/>
          <w:b/>
          <w:bCs/>
          <w:kern w:val="32"/>
          <w:szCs w:val="48"/>
        </w:rPr>
        <w:t>矯正署督考不周之責，</w:t>
      </w:r>
      <w:bookmarkEnd w:id="36"/>
      <w:r w:rsidR="005E088F" w:rsidRPr="00AC59FF">
        <w:rPr>
          <w:rFonts w:hAnsi="Arial" w:hint="eastAsia"/>
          <w:b/>
          <w:bCs/>
          <w:kern w:val="32"/>
          <w:szCs w:val="48"/>
        </w:rPr>
        <w:t>並</w:t>
      </w:r>
      <w:r w:rsidR="00844085" w:rsidRPr="00AC59FF">
        <w:rPr>
          <w:rFonts w:hAnsi="Arial" w:hint="eastAsia"/>
          <w:b/>
          <w:bCs/>
          <w:kern w:val="32"/>
          <w:szCs w:val="48"/>
        </w:rPr>
        <w:t>督促該署儘速研提改善措施</w:t>
      </w:r>
      <w:r w:rsidR="00C45C18" w:rsidRPr="00AC59FF">
        <w:rPr>
          <w:rFonts w:hAnsi="Arial" w:hint="eastAsia"/>
          <w:b/>
          <w:bCs/>
          <w:kern w:val="32"/>
          <w:szCs w:val="48"/>
        </w:rPr>
        <w:t>及</w:t>
      </w:r>
      <w:r w:rsidR="00844085" w:rsidRPr="00AC59FF">
        <w:rPr>
          <w:rFonts w:hAnsi="Arial" w:hint="eastAsia"/>
          <w:b/>
          <w:bCs/>
          <w:kern w:val="32"/>
          <w:szCs w:val="48"/>
        </w:rPr>
        <w:t>建立有效的</w:t>
      </w:r>
      <w:r w:rsidR="00686C81" w:rsidRPr="00AC59FF">
        <w:rPr>
          <w:rFonts w:hAnsi="Arial" w:hint="eastAsia"/>
          <w:b/>
          <w:bCs/>
          <w:kern w:val="32"/>
          <w:szCs w:val="48"/>
        </w:rPr>
        <w:t>收容</w:t>
      </w:r>
      <w:r w:rsidR="00844085" w:rsidRPr="00AC59FF">
        <w:rPr>
          <w:rFonts w:hAnsi="Arial" w:hint="eastAsia"/>
          <w:b/>
          <w:bCs/>
          <w:kern w:val="32"/>
          <w:szCs w:val="48"/>
        </w:rPr>
        <w:t>學生申訴管道</w:t>
      </w:r>
      <w:bookmarkEnd w:id="35"/>
      <w:r w:rsidR="00290506" w:rsidRPr="00AC59FF">
        <w:rPr>
          <w:rFonts w:hAnsi="Arial" w:hint="eastAsia"/>
          <w:b/>
          <w:bCs/>
          <w:kern w:val="32"/>
          <w:szCs w:val="48"/>
        </w:rPr>
        <w:t>。</w:t>
      </w:r>
    </w:p>
    <w:p w14:paraId="45A545C4" w14:textId="404CAED3" w:rsidR="00157AC7" w:rsidRPr="00AC59FF" w:rsidRDefault="00157AC7" w:rsidP="00157AC7">
      <w:pPr>
        <w:pStyle w:val="21"/>
        <w:ind w:left="1020" w:firstLine="680"/>
      </w:pPr>
      <w:r w:rsidRPr="00AC59FF">
        <w:rPr>
          <w:rFonts w:hint="eastAsia"/>
        </w:rPr>
        <w:t>我國監所管理人員與收容人的比率懸殊，近年來矯正機構在超收嚴重下，走向透明化、學校化、人性化，監所人權大幅提升，改革成效顯著，矯正人員的付出及辛勞不容抹滅。但少年矯正學校非一般矯正機關，矯正署習於將矯正學校視同成人監所，將霸凌鬥毆事件歸咎為學生本身因素，怠於檢討管理人力不具教育輔導專長等問題</w:t>
      </w:r>
      <w:r w:rsidRPr="00AC59FF">
        <w:rPr>
          <w:rStyle w:val="afe"/>
        </w:rPr>
        <w:footnoteReference w:id="7"/>
      </w:r>
      <w:r w:rsidRPr="00AC59FF">
        <w:rPr>
          <w:rFonts w:hint="eastAsia"/>
        </w:rPr>
        <w:t>。本案調查期間，該署又稱鬥毆事件屬矯正學校主要的違規行為態樣，其原因在於學生本身屬偏差行為之少年、對課程不感興趣、</w:t>
      </w:r>
      <w:r w:rsidR="001B127E" w:rsidRPr="00AC59FF">
        <w:rPr>
          <w:rFonts w:hint="eastAsia"/>
        </w:rPr>
        <w:t>高比率的學生</w:t>
      </w:r>
      <w:r w:rsidRPr="00AC59FF">
        <w:rPr>
          <w:rFonts w:hint="eastAsia"/>
        </w:rPr>
        <w:t>罹患過動症及情緒障礙、守法意識薄弱、衝動性高、易受同儕影響、以暴力作為同儕認同的手段，並稱改制後因上課時間增加、活動時間減少，導致學生情緒浮動云云，經查：</w:t>
      </w:r>
    </w:p>
    <w:p w14:paraId="70723DE7" w14:textId="4036EEDE" w:rsidR="00157AC7" w:rsidRPr="00AC59FF" w:rsidRDefault="00157AC7" w:rsidP="00157AC7">
      <w:pPr>
        <w:pStyle w:val="3"/>
      </w:pPr>
      <w:r w:rsidRPr="00AC59FF">
        <w:rPr>
          <w:rFonts w:hint="eastAsia"/>
          <w:b/>
        </w:rPr>
        <w:t>矯正署僅將少年矯正學校作為人事遷調管道的一環，未依人格特質、專長、經歷及個人意願，</w:t>
      </w:r>
      <w:r w:rsidR="00686C81" w:rsidRPr="00AC59FF">
        <w:rPr>
          <w:rFonts w:hint="eastAsia"/>
          <w:b/>
        </w:rPr>
        <w:t>系統性</w:t>
      </w:r>
      <w:r w:rsidRPr="00AC59FF">
        <w:rPr>
          <w:rFonts w:hint="eastAsia"/>
          <w:b/>
        </w:rPr>
        <w:t>培養適於從事少年矯正工作的人員，且未進行少</w:t>
      </w:r>
      <w:r w:rsidRPr="00AC59FF">
        <w:rPr>
          <w:rFonts w:hint="eastAsia"/>
          <w:b/>
        </w:rPr>
        <w:lastRenderedPageBreak/>
        <w:t>年司法的專業訓練，致部分矯正人員習以成</w:t>
      </w:r>
      <w:r w:rsidR="00EE4B0D" w:rsidRPr="00AC59FF">
        <w:rPr>
          <w:rFonts w:hint="eastAsia"/>
          <w:b/>
        </w:rPr>
        <w:t>人</w:t>
      </w:r>
      <w:r w:rsidRPr="00AC59FF">
        <w:rPr>
          <w:rFonts w:hint="eastAsia"/>
          <w:b/>
        </w:rPr>
        <w:t>監所的思維進行管教，</w:t>
      </w:r>
      <w:r w:rsidR="000011C5" w:rsidRPr="00AC59FF">
        <w:rPr>
          <w:rFonts w:hint="eastAsia"/>
          <w:b/>
        </w:rPr>
        <w:t>該署用人不當，核有重大違失</w:t>
      </w:r>
      <w:r w:rsidRPr="00AC59FF">
        <w:rPr>
          <w:rFonts w:hint="eastAsia"/>
        </w:rPr>
        <w:t>：</w:t>
      </w:r>
    </w:p>
    <w:p w14:paraId="69BDAE9E" w14:textId="71C545C1" w:rsidR="00157AC7" w:rsidRPr="00AC59FF" w:rsidRDefault="00157AC7" w:rsidP="0095348A">
      <w:pPr>
        <w:pStyle w:val="4"/>
      </w:pPr>
      <w:r w:rsidRPr="00AC59FF">
        <w:rPr>
          <w:rFonts w:hint="eastAsia"/>
        </w:rPr>
        <w:t>按「少年矯正學校設置及教育</w:t>
      </w:r>
      <w:bookmarkStart w:id="37" w:name="_Hlk76202083"/>
      <w:r w:rsidRPr="00AC59FF">
        <w:rPr>
          <w:rFonts w:hint="eastAsia"/>
        </w:rPr>
        <w:t>實施通則」第19條</w:t>
      </w:r>
      <w:bookmarkEnd w:id="37"/>
      <w:r w:rsidRPr="00AC59FF">
        <w:rPr>
          <w:rFonts w:hint="eastAsia"/>
        </w:rPr>
        <w:t>規定：「矯正學校置校長一人，……應就曾任高級中學校長或具有高級中學校長任用資格，並具有關於少年矯正之學識與經驗者遴任之。……」；第23條規定：「教導員負責學生日常生活指導、管理及課業督導業務，並協助輔導教師從事教化考核、性行輔導及社會連繫等相關事宜。教導員應就具備下列資格之一者，優先遴任之：一、具有少年矯正教育專長者。二、具有社會工作專長或相當實務經驗者。」；兒童權利委員會第</w:t>
      </w:r>
      <w:bookmarkStart w:id="38" w:name="_Hlk76202139"/>
      <w:r w:rsidRPr="00AC59FF">
        <w:rPr>
          <w:rFonts w:hint="eastAsia"/>
        </w:rPr>
        <w:t>24號一般性意見</w:t>
      </w:r>
      <w:bookmarkEnd w:id="38"/>
      <w:r w:rsidRPr="00AC59FF">
        <w:rPr>
          <w:rFonts w:hint="eastAsia"/>
        </w:rPr>
        <w:t>就「兒童司法系統的組織」規定：「所有相關專業人員應接受適當的多學科培訓，瞭解《公約》的內容和意義，對於兒童司法工作的品質至關重要。培訓內容應當系統性地持續開展，不應侷限於提供與相關國家和國際法律條款有關的資料。培訓內容應當包括各個領域既有和新出現的資料，尤其是犯罪的社會成因和其他成因、兒童的社會成長和心理發育、可能造成某些邊緣化群體受到歧視的差異現象、青少年群體的文化和風尚、群體活動的動態關係，以及現有的轉向措施和非監禁刑罰，特別是避免訴諸司法程序的措施」（第112點）</w:t>
      </w:r>
      <w:r w:rsidR="00055037" w:rsidRPr="00AC59FF">
        <w:rPr>
          <w:rFonts w:hint="eastAsia"/>
        </w:rPr>
        <w:t>；</w:t>
      </w:r>
      <w:r w:rsidR="008030F8" w:rsidRPr="00AC59FF">
        <w:rPr>
          <w:rFonts w:hint="eastAsia"/>
        </w:rPr>
        <w:t>聯合國少年司法最低限度標準規則（北京規則）規定：「應利用專業教育、在職培訓、進修課程以及其他各種適宜的授課方式，使所有處理少年案件的人員具備並保持必要的專業能力。」（2</w:t>
      </w:r>
      <w:r w:rsidR="008030F8" w:rsidRPr="00AC59FF">
        <w:t>2.1</w:t>
      </w:r>
      <w:r w:rsidR="008030F8" w:rsidRPr="00AC59FF">
        <w:rPr>
          <w:rFonts w:hint="eastAsia"/>
        </w:rPr>
        <w:t>）</w:t>
      </w:r>
    </w:p>
    <w:p w14:paraId="2CE0CC39" w14:textId="369D6BD9" w:rsidR="00157AC7" w:rsidRPr="00AC59FF" w:rsidRDefault="00157AC7" w:rsidP="00157AC7">
      <w:pPr>
        <w:pStyle w:val="4"/>
      </w:pPr>
      <w:r w:rsidRPr="00AC59FF">
        <w:rPr>
          <w:rFonts w:hint="eastAsia"/>
        </w:rPr>
        <w:t>1</w:t>
      </w:r>
      <w:r w:rsidRPr="00AC59FF">
        <w:t>06</w:t>
      </w:r>
      <w:r w:rsidRPr="00AC59FF">
        <w:rPr>
          <w:rFonts w:hint="eastAsia"/>
        </w:rPr>
        <w:t>年</w:t>
      </w:r>
      <w:bookmarkStart w:id="39" w:name="_Hlk76202365"/>
      <w:r w:rsidRPr="00AC59FF">
        <w:rPr>
          <w:rFonts w:hint="eastAsia"/>
        </w:rPr>
        <w:t>司法改革國是會議決議，法務部應「建立少年矯正學校專業教師（含校長）與輔導人員之遴</w:t>
      </w:r>
      <w:r w:rsidRPr="00AC59FF">
        <w:rPr>
          <w:rFonts w:hint="eastAsia"/>
        </w:rPr>
        <w:lastRenderedPageBreak/>
        <w:t>聘、淘汰機制；另建立矯正人員之專業訓練及激勵制度。」</w:t>
      </w:r>
      <w:bookmarkEnd w:id="39"/>
      <w:r w:rsidRPr="00AC59FF">
        <w:rPr>
          <w:rFonts w:hint="eastAsia"/>
        </w:rPr>
        <w:t>，惟矯正署僅針對教育職師資遴聘之方式進行檢討，另表示矯正人員之專業訓練：「將依實務上較常遇到之勤務作課程安排，著重於經驗分享，並適度安排壓力調適等課程」等語</w:t>
      </w:r>
      <w:r w:rsidRPr="00AC59FF">
        <w:rPr>
          <w:rStyle w:val="afe"/>
        </w:rPr>
        <w:footnoteReference w:id="8"/>
      </w:r>
      <w:r w:rsidRPr="00AC59FF">
        <w:rPr>
          <w:rFonts w:hint="eastAsia"/>
        </w:rPr>
        <w:t>。詢據矯正署表示：桃園分校校長、訓導科長等重要職務之遴任及人事作業流程，係由機關長官依公務人員陞遷法及公務人員任用法，本於專才、專業、適才、適所之旨，就其個人之工作表現、品德操守、學識經驗及領導能力各方面綜合考評後，陳報建議名單，由法務部核定派免之</w:t>
      </w:r>
      <w:r w:rsidRPr="00AC59FF">
        <w:rPr>
          <w:rStyle w:val="afe"/>
        </w:rPr>
        <w:footnoteReference w:id="9"/>
      </w:r>
      <w:r w:rsidRPr="00AC59FF">
        <w:rPr>
          <w:rFonts w:hint="eastAsia"/>
        </w:rPr>
        <w:t>。至於少年矯正人員之職前訓練及在職訓練部分，</w:t>
      </w:r>
      <w:r w:rsidR="0001672F" w:rsidRPr="00AC59FF">
        <w:rPr>
          <w:rFonts w:hint="eastAsia"/>
        </w:rPr>
        <w:t>則表示</w:t>
      </w:r>
      <w:r w:rsidRPr="00AC59FF">
        <w:rPr>
          <w:rFonts w:hint="eastAsia"/>
        </w:rPr>
        <w:t>該署辦理之三等監獄官班及四等監所管理員班訓練，係培育初任監獄官與監所管理員應具備之專業知能、品德操守、服務態度及敬業精神，包含初任公務人員之核心價值與共通能力；在職訓練之課程主要內容則為推廣現行重點政策、更新業務相關法令與函釋、培養矯正專業知能等語</w:t>
      </w:r>
      <w:r w:rsidRPr="00AC59FF">
        <w:rPr>
          <w:rStyle w:val="afe"/>
        </w:rPr>
        <w:footnoteReference w:id="10"/>
      </w:r>
      <w:r w:rsidRPr="00AC59FF">
        <w:rPr>
          <w:rFonts w:hint="eastAsia"/>
        </w:rPr>
        <w:t>。惟查：</w:t>
      </w:r>
    </w:p>
    <w:p w14:paraId="470784F7" w14:textId="52B8D505" w:rsidR="00157AC7" w:rsidRPr="00AC59FF" w:rsidRDefault="00157AC7" w:rsidP="00E37368">
      <w:pPr>
        <w:pStyle w:val="5"/>
      </w:pPr>
      <w:r w:rsidRPr="00AC59FF">
        <w:rPr>
          <w:rFonts w:hint="eastAsia"/>
        </w:rPr>
        <w:t>桃園分校改制</w:t>
      </w:r>
      <w:proofErr w:type="gramStart"/>
      <w:r w:rsidRPr="00AC59FF">
        <w:rPr>
          <w:rFonts w:hint="eastAsia"/>
        </w:rPr>
        <w:t>期間，</w:t>
      </w:r>
      <w:proofErr w:type="gramEnd"/>
      <w:r w:rsidRPr="00AC59FF">
        <w:rPr>
          <w:rFonts w:hint="eastAsia"/>
        </w:rPr>
        <w:t>校長係由桃園少輔院前院長劉</w:t>
      </w:r>
      <w:r w:rsidR="00E550DA">
        <w:rPr>
          <w:rFonts w:hint="eastAsia"/>
        </w:rPr>
        <w:t>○○</w:t>
      </w:r>
      <w:r w:rsidRPr="00AC59FF">
        <w:rPr>
          <w:rFonts w:hint="eastAsia"/>
        </w:rPr>
        <w:t>（任期由1</w:t>
      </w:r>
      <w:r w:rsidRPr="00AC59FF">
        <w:t>08</w:t>
      </w:r>
      <w:r w:rsidRPr="00AC59FF">
        <w:rPr>
          <w:rFonts w:hint="eastAsia"/>
        </w:rPr>
        <w:t>年8月1</w:t>
      </w:r>
      <w:r w:rsidRPr="00AC59FF">
        <w:t>6</w:t>
      </w:r>
      <w:r w:rsidRPr="00AC59FF">
        <w:rPr>
          <w:rFonts w:hint="eastAsia"/>
        </w:rPr>
        <w:t>日至1</w:t>
      </w:r>
      <w:r w:rsidRPr="00AC59FF">
        <w:t>09</w:t>
      </w:r>
      <w:r w:rsidRPr="00AC59FF">
        <w:rPr>
          <w:rFonts w:hint="eastAsia"/>
        </w:rPr>
        <w:t>年7月1</w:t>
      </w:r>
      <w:r w:rsidRPr="00AC59FF">
        <w:t>6</w:t>
      </w:r>
      <w:r w:rsidRPr="00AC59FF">
        <w:rPr>
          <w:rFonts w:hint="eastAsia"/>
        </w:rPr>
        <w:t>日）、邱</w:t>
      </w:r>
      <w:r w:rsidR="00E550DA">
        <w:rPr>
          <w:rFonts w:hint="eastAsia"/>
        </w:rPr>
        <w:t>○○</w:t>
      </w:r>
      <w:r w:rsidRPr="00AC59FF">
        <w:rPr>
          <w:rFonts w:hint="eastAsia"/>
        </w:rPr>
        <w:t>（任期由1</w:t>
      </w:r>
      <w:r w:rsidRPr="00AC59FF">
        <w:t>09</w:t>
      </w:r>
      <w:r w:rsidRPr="00AC59FF">
        <w:rPr>
          <w:rFonts w:hint="eastAsia"/>
        </w:rPr>
        <w:t>年7月1</w:t>
      </w:r>
      <w:r w:rsidRPr="00AC59FF">
        <w:t>6</w:t>
      </w:r>
      <w:r w:rsidRPr="00AC59FF">
        <w:rPr>
          <w:rFonts w:hint="eastAsia"/>
        </w:rPr>
        <w:t>日至1</w:t>
      </w:r>
      <w:r w:rsidRPr="00AC59FF">
        <w:t>10</w:t>
      </w:r>
      <w:r w:rsidRPr="00AC59FF">
        <w:rPr>
          <w:rFonts w:hint="eastAsia"/>
        </w:rPr>
        <w:t>年4月1</w:t>
      </w:r>
      <w:r w:rsidRPr="00AC59FF">
        <w:t>6</w:t>
      </w:r>
      <w:r w:rsidRPr="00AC59FF">
        <w:rPr>
          <w:rFonts w:hint="eastAsia"/>
        </w:rPr>
        <w:t>日）等兼任；訓導科長由楊</w:t>
      </w:r>
      <w:r w:rsidR="00E550DA">
        <w:rPr>
          <w:rFonts w:hint="eastAsia"/>
        </w:rPr>
        <w:t>○○</w:t>
      </w:r>
      <w:r w:rsidRPr="00AC59FF">
        <w:rPr>
          <w:rFonts w:hint="eastAsia"/>
        </w:rPr>
        <w:t>（任期由1</w:t>
      </w:r>
      <w:r w:rsidRPr="00AC59FF">
        <w:t>07</w:t>
      </w:r>
      <w:r w:rsidRPr="00AC59FF">
        <w:rPr>
          <w:rFonts w:hint="eastAsia"/>
        </w:rPr>
        <w:t>年8月2</w:t>
      </w:r>
      <w:r w:rsidRPr="00AC59FF">
        <w:t>7</w:t>
      </w:r>
      <w:r w:rsidRPr="00AC59FF">
        <w:rPr>
          <w:rFonts w:hint="eastAsia"/>
        </w:rPr>
        <w:t>日至</w:t>
      </w:r>
      <w:bookmarkStart w:id="40" w:name="_Hlk75360800"/>
      <w:r w:rsidRPr="00AC59FF">
        <w:rPr>
          <w:rFonts w:hint="eastAsia"/>
        </w:rPr>
        <w:t>1</w:t>
      </w:r>
      <w:r w:rsidRPr="00AC59FF">
        <w:t>09</w:t>
      </w:r>
      <w:r w:rsidRPr="00AC59FF">
        <w:rPr>
          <w:rFonts w:hint="eastAsia"/>
        </w:rPr>
        <w:t>年1月6日</w:t>
      </w:r>
      <w:bookmarkEnd w:id="40"/>
      <w:r w:rsidRPr="00AC59FF">
        <w:rPr>
          <w:rFonts w:hint="eastAsia"/>
        </w:rPr>
        <w:t>）、林</w:t>
      </w:r>
      <w:r w:rsidR="00E550DA">
        <w:rPr>
          <w:rFonts w:hint="eastAsia"/>
        </w:rPr>
        <w:t>○○</w:t>
      </w:r>
      <w:r w:rsidRPr="00AC59FF">
        <w:rPr>
          <w:rFonts w:hint="eastAsia"/>
        </w:rPr>
        <w:t>（任期由109年1月6日至1</w:t>
      </w:r>
      <w:r w:rsidRPr="00AC59FF">
        <w:t>10</w:t>
      </w:r>
      <w:r w:rsidRPr="00AC59FF">
        <w:rPr>
          <w:rFonts w:hint="eastAsia"/>
        </w:rPr>
        <w:t>年4月1</w:t>
      </w:r>
      <w:r w:rsidRPr="00AC59FF">
        <w:t>9</w:t>
      </w:r>
      <w:r w:rsidRPr="00AC59FF">
        <w:rPr>
          <w:rFonts w:hint="eastAsia"/>
        </w:rPr>
        <w:t>日）等擔任。卷查劉</w:t>
      </w:r>
      <w:r w:rsidR="00E550DA">
        <w:rPr>
          <w:rFonts w:hint="eastAsia"/>
        </w:rPr>
        <w:t>○○</w:t>
      </w:r>
      <w:r w:rsidRPr="00AC59FF">
        <w:rPr>
          <w:rFonts w:hint="eastAsia"/>
        </w:rPr>
        <w:t>、邱</w:t>
      </w:r>
      <w:r w:rsidR="00E550DA">
        <w:rPr>
          <w:rFonts w:hint="eastAsia"/>
        </w:rPr>
        <w:t>○○</w:t>
      </w:r>
      <w:r w:rsidRPr="00AC59FF">
        <w:rPr>
          <w:rFonts w:hint="eastAsia"/>
        </w:rPr>
        <w:t>、楊</w:t>
      </w:r>
      <w:r w:rsidR="00E550DA">
        <w:rPr>
          <w:rFonts w:hint="eastAsia"/>
        </w:rPr>
        <w:t>○○</w:t>
      </w:r>
      <w:r w:rsidRPr="00AC59FF">
        <w:rPr>
          <w:rFonts w:hint="eastAsia"/>
        </w:rPr>
        <w:t>、林</w:t>
      </w:r>
      <w:r w:rsidR="00E550DA">
        <w:rPr>
          <w:rFonts w:hint="eastAsia"/>
        </w:rPr>
        <w:t>○○</w:t>
      </w:r>
      <w:r w:rsidRPr="00AC59FF">
        <w:rPr>
          <w:rFonts w:hint="eastAsia"/>
        </w:rPr>
        <w:t>等人並無矯正教</w:t>
      </w:r>
      <w:r w:rsidRPr="00AC59FF">
        <w:rPr>
          <w:rFonts w:hint="eastAsia"/>
        </w:rPr>
        <w:lastRenderedPageBreak/>
        <w:t>育專長或社會工作、諮商輔導之背景，於調任桃園分校前，劉</w:t>
      </w:r>
      <w:r w:rsidR="00E550DA">
        <w:rPr>
          <w:rFonts w:hint="eastAsia"/>
        </w:rPr>
        <w:t>○○</w:t>
      </w:r>
      <w:r w:rsidRPr="00AC59FF">
        <w:rPr>
          <w:rFonts w:hint="eastAsia"/>
        </w:rPr>
        <w:t>、楊</w:t>
      </w:r>
      <w:r w:rsidR="00E550DA">
        <w:rPr>
          <w:rFonts w:hint="eastAsia"/>
        </w:rPr>
        <w:t>○○</w:t>
      </w:r>
      <w:r w:rsidRPr="00AC59FF">
        <w:rPr>
          <w:rFonts w:hint="eastAsia"/>
        </w:rPr>
        <w:t>、邱</w:t>
      </w:r>
      <w:r w:rsidR="00E550DA">
        <w:rPr>
          <w:rFonts w:hint="eastAsia"/>
        </w:rPr>
        <w:t>○○</w:t>
      </w:r>
      <w:r w:rsidRPr="00AC59FF">
        <w:rPr>
          <w:rFonts w:hint="eastAsia"/>
        </w:rPr>
        <w:t>均長期於成人監所或矯正署服務，尚難認為</w:t>
      </w:r>
      <w:r w:rsidR="00215E17">
        <w:rPr>
          <w:rFonts w:hint="eastAsia"/>
        </w:rPr>
        <w:t>具</w:t>
      </w:r>
      <w:r w:rsidRPr="00AC59FF">
        <w:rPr>
          <w:rFonts w:hint="eastAsia"/>
        </w:rPr>
        <w:t>有專業的少年工作經驗（劉</w:t>
      </w:r>
      <w:r w:rsidR="00E550DA">
        <w:rPr>
          <w:rFonts w:hint="eastAsia"/>
        </w:rPr>
        <w:t>○○</w:t>
      </w:r>
      <w:r w:rsidRPr="00AC59FF">
        <w:rPr>
          <w:rFonts w:hint="eastAsia"/>
        </w:rPr>
        <w:t>雖曾於8</w:t>
      </w:r>
      <w:r w:rsidRPr="00AC59FF">
        <w:t>4</w:t>
      </w:r>
      <w:r w:rsidRPr="00AC59FF">
        <w:rPr>
          <w:rFonts w:hint="eastAsia"/>
        </w:rPr>
        <w:t>年1月至8</w:t>
      </w:r>
      <w:r w:rsidRPr="00AC59FF">
        <w:t>5</w:t>
      </w:r>
      <w:r w:rsidRPr="00AC59FF">
        <w:rPr>
          <w:rFonts w:hint="eastAsia"/>
        </w:rPr>
        <w:t>年4月在新竹少年監獄擔任教誨</w:t>
      </w:r>
      <w:bookmarkStart w:id="41" w:name="_GoBack"/>
      <w:bookmarkEnd w:id="41"/>
      <w:r w:rsidRPr="00AC59FF">
        <w:rPr>
          <w:rFonts w:hint="eastAsia"/>
        </w:rPr>
        <w:t>師；楊</w:t>
      </w:r>
      <w:r w:rsidR="00E550DA">
        <w:rPr>
          <w:rFonts w:hint="eastAsia"/>
        </w:rPr>
        <w:t>○○</w:t>
      </w:r>
      <w:r w:rsidRPr="00AC59FF">
        <w:rPr>
          <w:rFonts w:hint="eastAsia"/>
        </w:rPr>
        <w:t>於9</w:t>
      </w:r>
      <w:r w:rsidRPr="00AC59FF">
        <w:t>5</w:t>
      </w:r>
      <w:r w:rsidRPr="00AC59FF">
        <w:rPr>
          <w:rFonts w:hint="eastAsia"/>
        </w:rPr>
        <w:t>年1</w:t>
      </w:r>
      <w:r w:rsidRPr="00AC59FF">
        <w:t>2</w:t>
      </w:r>
      <w:r w:rsidRPr="00AC59FF">
        <w:rPr>
          <w:rFonts w:hint="eastAsia"/>
        </w:rPr>
        <w:t>月至9</w:t>
      </w:r>
      <w:r w:rsidRPr="00AC59FF">
        <w:t>8</w:t>
      </w:r>
      <w:r w:rsidRPr="00AC59FF">
        <w:rPr>
          <w:rFonts w:hint="eastAsia"/>
        </w:rPr>
        <w:t>年1</w:t>
      </w:r>
      <w:r w:rsidRPr="00AC59FF">
        <w:t>0</w:t>
      </w:r>
      <w:r w:rsidRPr="00AC59FF">
        <w:rPr>
          <w:rFonts w:hint="eastAsia"/>
        </w:rPr>
        <w:t>月在誠正中學擔任組員，但均為矯正署因應業務需求的人事遷調；邱</w:t>
      </w:r>
      <w:r w:rsidR="00395B9C">
        <w:rPr>
          <w:rFonts w:hint="eastAsia"/>
        </w:rPr>
        <w:t>○○</w:t>
      </w:r>
      <w:r w:rsidRPr="00AC59FF">
        <w:rPr>
          <w:rFonts w:hint="eastAsia"/>
        </w:rPr>
        <w:t>在調任桃園分校前，未曾於少年矯正機構服務）。</w:t>
      </w:r>
    </w:p>
    <w:p w14:paraId="0684E4E8" w14:textId="6825156A" w:rsidR="00157AC7" w:rsidRPr="00AC59FF" w:rsidRDefault="00157AC7" w:rsidP="00E37368">
      <w:pPr>
        <w:pStyle w:val="5"/>
      </w:pPr>
      <w:r w:rsidRPr="00AC59FF">
        <w:rPr>
          <w:rFonts w:hint="eastAsia"/>
        </w:rPr>
        <w:t>桃園分校前訓導科長林</w:t>
      </w:r>
      <w:r w:rsidR="00E550DA">
        <w:rPr>
          <w:rFonts w:hint="eastAsia"/>
        </w:rPr>
        <w:t>○○</w:t>
      </w:r>
      <w:r w:rsidRPr="00AC59FF">
        <w:rPr>
          <w:rFonts w:hint="eastAsia"/>
        </w:rPr>
        <w:t>雖曾於1</w:t>
      </w:r>
      <w:r w:rsidRPr="00AC59FF">
        <w:t>01</w:t>
      </w:r>
      <w:r w:rsidRPr="00AC59FF">
        <w:rPr>
          <w:rFonts w:hint="eastAsia"/>
        </w:rPr>
        <w:t>年1</w:t>
      </w:r>
      <w:r w:rsidRPr="00AC59FF">
        <w:t>2</w:t>
      </w:r>
      <w:r w:rsidRPr="00AC59FF">
        <w:rPr>
          <w:rFonts w:hint="eastAsia"/>
        </w:rPr>
        <w:t>月至1</w:t>
      </w:r>
      <w:r w:rsidRPr="00AC59FF">
        <w:t>07</w:t>
      </w:r>
      <w:r w:rsidRPr="00AC59FF">
        <w:rPr>
          <w:rFonts w:hint="eastAsia"/>
        </w:rPr>
        <w:t>年8月在彰化少年觀護所擔任輔導員，但欠缺完整的主管職務歷練。據其表示，調任桃園分校訓導科長前，僅歷練泰源技能訓練所調查科長職務，任務單純，下轄僅有1名調查員。但調任桃園分校訓導科後，負責掌理學生的名籍、累進處遇、生活管理……，業務繁重。下轄人員包括警衛隊4</w:t>
      </w:r>
      <w:r w:rsidRPr="00AC59FF">
        <w:t>7</w:t>
      </w:r>
      <w:r w:rsidRPr="00AC59FF">
        <w:rPr>
          <w:rFonts w:hint="eastAsia"/>
        </w:rPr>
        <w:t>人，科員9人，教導員31人，代理教師11人及輔導室的專任輔導人員，共計60餘名等語。班級管教人員部分，</w:t>
      </w:r>
      <w:proofErr w:type="gramStart"/>
      <w:r w:rsidRPr="00AC59FF">
        <w:rPr>
          <w:rFonts w:hint="eastAsia"/>
        </w:rPr>
        <w:t>詢據孝</w:t>
      </w:r>
      <w:proofErr w:type="gramEnd"/>
      <w:r w:rsidRPr="00AC59FF">
        <w:rPr>
          <w:rFonts w:hint="eastAsia"/>
        </w:rPr>
        <w:t>五班導師葉</w:t>
      </w:r>
      <w:r w:rsidR="00E550DA">
        <w:rPr>
          <w:rFonts w:hint="eastAsia"/>
        </w:rPr>
        <w:t>○○</w:t>
      </w:r>
      <w:r w:rsidRPr="00AC59FF">
        <w:rPr>
          <w:rFonts w:hint="eastAsia"/>
        </w:rPr>
        <w:t>表示，其之前在新竹監獄任科員，因升職而調任桃園分校，人事分發係由人事單位</w:t>
      </w:r>
      <w:proofErr w:type="gramStart"/>
      <w:r w:rsidRPr="00AC59FF">
        <w:rPr>
          <w:rFonts w:hint="eastAsia"/>
        </w:rPr>
        <w:t>依資績</w:t>
      </w:r>
      <w:proofErr w:type="gramEnd"/>
      <w:r w:rsidRPr="00AC59FF">
        <w:rPr>
          <w:rFonts w:hint="eastAsia"/>
        </w:rPr>
        <w:t>及考績決定，該分校非其第一志願，公布到報到不到2周的時間等語；孝三班導師魏</w:t>
      </w:r>
      <w:r w:rsidR="00E550DA">
        <w:rPr>
          <w:rFonts w:hint="eastAsia"/>
        </w:rPr>
        <w:t>○○</w:t>
      </w:r>
      <w:r w:rsidRPr="00AC59FF">
        <w:rPr>
          <w:rFonts w:hint="eastAsia"/>
        </w:rPr>
        <w:t>則稱：其經資績評比由科員升任教誨師，依人事作業分發至桃園分校，其到任前不知道該分校的性質，只聽說矯正學校的少年與成年受刑人不同，比較難管等語。其等並表示：到職前統一由矯正署調訓一周，訓練內容未區分成人或少年，主要為監所勤業務，與各監所新任教誨師相同。在職期間每年僅針對少年區塊調訓約1天等語。換言之，矯正署僅將少年矯正</w:t>
      </w:r>
      <w:r w:rsidR="00014303" w:rsidRPr="00AC59FF">
        <w:rPr>
          <w:rFonts w:hint="eastAsia"/>
        </w:rPr>
        <w:lastRenderedPageBreak/>
        <w:t>工作視</w:t>
      </w:r>
      <w:r w:rsidRPr="00AC59FF">
        <w:rPr>
          <w:rFonts w:hint="eastAsia"/>
        </w:rPr>
        <w:t>為監所業務的一環，怠於培養適於少年矯正工作的人員，欠缺少年矯正人員人事經管、進修訓練的整體政策，未循序漸進培養少年矯正教育人才，確有重大疏忽。</w:t>
      </w:r>
    </w:p>
    <w:p w14:paraId="334E3E59" w14:textId="5529B997" w:rsidR="00157AC7" w:rsidRPr="00AC59FF" w:rsidRDefault="00157AC7" w:rsidP="00157AC7">
      <w:pPr>
        <w:pStyle w:val="3"/>
      </w:pPr>
      <w:r w:rsidRPr="00AC59FF">
        <w:rPr>
          <w:rFonts w:hint="eastAsia"/>
          <w:b/>
        </w:rPr>
        <w:t>矯正機關收容的少年本易受偏差次文化影響，部分矯正人員沿襲成人監所文化，指定「喬班」、「龍頭」擔任幹部給予特權，又漠視少年之表意權，未落實以輔導為主的班級經營模式</w:t>
      </w:r>
      <w:r w:rsidR="00B533E4" w:rsidRPr="00AC59FF">
        <w:rPr>
          <w:rFonts w:hint="eastAsia"/>
          <w:b/>
        </w:rPr>
        <w:t>，</w:t>
      </w:r>
      <w:r w:rsidR="000011C5" w:rsidRPr="00AC59FF">
        <w:rPr>
          <w:rFonts w:hint="eastAsia"/>
          <w:b/>
        </w:rPr>
        <w:t>矯正署督考不周，核有重大違失</w:t>
      </w:r>
      <w:r w:rsidR="00844085" w:rsidRPr="00AC59FF">
        <w:rPr>
          <w:rFonts w:hint="eastAsia"/>
          <w:b/>
        </w:rPr>
        <w:t>。法務部應督促該署儘速研提改善措施</w:t>
      </w:r>
      <w:r w:rsidR="00B533E4" w:rsidRPr="00AC59FF">
        <w:rPr>
          <w:rFonts w:hint="eastAsia"/>
          <w:b/>
        </w:rPr>
        <w:t>，</w:t>
      </w:r>
      <w:r w:rsidR="00844085" w:rsidRPr="00AC59FF">
        <w:rPr>
          <w:rFonts w:hint="eastAsia"/>
          <w:b/>
        </w:rPr>
        <w:t>建立有效的</w:t>
      </w:r>
      <w:r w:rsidR="00686C81" w:rsidRPr="00AC59FF">
        <w:rPr>
          <w:rFonts w:hint="eastAsia"/>
          <w:b/>
        </w:rPr>
        <w:t>收容</w:t>
      </w:r>
      <w:r w:rsidR="00844085" w:rsidRPr="00AC59FF">
        <w:rPr>
          <w:rFonts w:hint="eastAsia"/>
          <w:b/>
        </w:rPr>
        <w:t>學生申訴管道</w:t>
      </w:r>
      <w:r w:rsidRPr="00AC59FF">
        <w:rPr>
          <w:rFonts w:hint="eastAsia"/>
        </w:rPr>
        <w:t xml:space="preserve">： </w:t>
      </w:r>
    </w:p>
    <w:p w14:paraId="5BBA9A4C" w14:textId="12109BCF" w:rsidR="00157AC7" w:rsidRPr="00AC59FF" w:rsidRDefault="00157AC7" w:rsidP="00157AC7">
      <w:pPr>
        <w:pStyle w:val="4"/>
      </w:pPr>
      <w:r w:rsidRPr="00AC59FF">
        <w:rPr>
          <w:rFonts w:hint="eastAsia"/>
        </w:rPr>
        <w:t>矯正署為避免欺弱凌新等戒護風險，復因應監獄行刑法之修正，就矯正學校班級服務員之遴選、管理、考核、撤換訂有注意規定，嚴格禁止服務員代行公權力、開啟房門或管理其他學生</w:t>
      </w:r>
      <w:r w:rsidR="00921338" w:rsidRPr="00AC59FF">
        <w:rPr>
          <w:rStyle w:val="afe"/>
        </w:rPr>
        <w:footnoteReference w:id="11"/>
      </w:r>
      <w:r w:rsidRPr="00AC59FF">
        <w:rPr>
          <w:rFonts w:hint="eastAsia"/>
        </w:rPr>
        <w:t>。惟少年矯正學校因沿用成人監所累進處遇及雜役的制度，亦形成階層控管的次文化。詳言之，矯正</w:t>
      </w:r>
      <w:proofErr w:type="gramStart"/>
      <w:r w:rsidRPr="00AC59FF">
        <w:rPr>
          <w:rFonts w:hint="eastAsia"/>
        </w:rPr>
        <w:t>學校霸凌鬥毆</w:t>
      </w:r>
      <w:proofErr w:type="gramEnd"/>
      <w:r w:rsidRPr="00AC59FF">
        <w:rPr>
          <w:rFonts w:hint="eastAsia"/>
        </w:rPr>
        <w:t>事件的產生，固然有硬體空</w:t>
      </w:r>
      <w:r w:rsidR="00D10729">
        <w:rPr>
          <w:rFonts w:hint="eastAsia"/>
        </w:rPr>
        <w:t>間</w:t>
      </w:r>
      <w:r w:rsidRPr="00AC59FF">
        <w:rPr>
          <w:rFonts w:hint="eastAsia"/>
        </w:rPr>
        <w:t>及管理制度的因素，惟主要仍涉及收容</w:t>
      </w:r>
      <w:proofErr w:type="gramStart"/>
      <w:r w:rsidRPr="00AC59FF">
        <w:rPr>
          <w:rFonts w:hint="eastAsia"/>
        </w:rPr>
        <w:t>少年間的人際關</w:t>
      </w:r>
      <w:proofErr w:type="gramEnd"/>
      <w:r w:rsidRPr="00AC59FF">
        <w:rPr>
          <w:rFonts w:hint="eastAsia"/>
        </w:rPr>
        <w:t>係及個人特質等因素，具有領導能力、幫派背景或強勢的學生（即所謂的「喬班」、「龍頭」），在高度壓力的監禁環境中，對其他學生本具有掌控力，且因少年事件處理法規定少年保護處分至多執行至滿2</w:t>
      </w:r>
      <w:r w:rsidRPr="00AC59FF">
        <w:t>1</w:t>
      </w:r>
      <w:r w:rsidRPr="00AC59FF">
        <w:rPr>
          <w:rFonts w:hint="eastAsia"/>
        </w:rPr>
        <w:t>歲為止</w:t>
      </w:r>
      <w:r w:rsidRPr="00AC59FF">
        <w:rPr>
          <w:rStyle w:val="afe"/>
        </w:rPr>
        <w:footnoteReference w:id="12"/>
      </w:r>
      <w:r w:rsidRPr="00AC59FF">
        <w:rPr>
          <w:rFonts w:hint="eastAsia"/>
        </w:rPr>
        <w:t>，感化教育之執行又採累進處遇制度</w:t>
      </w:r>
      <w:r w:rsidRPr="00AC59FF">
        <w:rPr>
          <w:rStyle w:val="afe"/>
        </w:rPr>
        <w:footnoteReference w:id="13"/>
      </w:r>
      <w:r w:rsidRPr="00AC59FF">
        <w:rPr>
          <w:rFonts w:hint="eastAsia"/>
        </w:rPr>
        <w:t>，管教人員對於第二次感化、第三次</w:t>
      </w:r>
      <w:r w:rsidRPr="00AC59FF">
        <w:rPr>
          <w:rFonts w:hint="eastAsia"/>
        </w:rPr>
        <w:lastRenderedPageBreak/>
        <w:t>感化或將屆2</w:t>
      </w:r>
      <w:r w:rsidRPr="00AC59FF">
        <w:t>1</w:t>
      </w:r>
      <w:r w:rsidRPr="00AC59FF">
        <w:rPr>
          <w:rFonts w:hint="eastAsia"/>
        </w:rPr>
        <w:t>歲的學生欠缺約束手段。此時班級導師及教導員為提高管理效率，穩定囚情，遂指定「喬班」擔任班級幹部協助管理，相對資淺或無法融入的邊緣學生需服從「喬班」指揮，不但需負責洗碗、打掃、替他人跑腿等日常瑣事，遭到凌虐亦因恐懼遭到報復而不敢申訴。</w:t>
      </w:r>
    </w:p>
    <w:p w14:paraId="20BE37C5" w14:textId="37B0F16C" w:rsidR="00157AC7" w:rsidRPr="00AC59FF" w:rsidRDefault="000874AE" w:rsidP="00157AC7">
      <w:pPr>
        <w:pStyle w:val="4"/>
      </w:pPr>
      <w:r w:rsidRPr="00AC59FF">
        <w:rPr>
          <w:rFonts w:hint="eastAsia"/>
        </w:rPr>
        <w:t>班級</w:t>
      </w:r>
      <w:r w:rsidR="00921338" w:rsidRPr="00AC59FF">
        <w:rPr>
          <w:rFonts w:hint="eastAsia"/>
        </w:rPr>
        <w:t>經營方面，</w:t>
      </w:r>
      <w:r w:rsidR="00157AC7" w:rsidRPr="00AC59FF">
        <w:rPr>
          <w:rFonts w:hint="eastAsia"/>
        </w:rPr>
        <w:t>兒童權利公約第1</w:t>
      </w:r>
      <w:r w:rsidR="00157AC7" w:rsidRPr="00AC59FF">
        <w:t>2</w:t>
      </w:r>
      <w:r w:rsidR="00157AC7" w:rsidRPr="00AC59FF">
        <w:rPr>
          <w:rFonts w:hint="eastAsia"/>
        </w:rPr>
        <w:t>條第1項揭示：「締約國應確保有形成其自己意見能力之兒童有權就影響其本身之所有事物自由表示其意見，其所表示之意見應依其年齡及成熟度予以權衡。」；第12號一般性意見就替代性照顧機構指出：「應引入各種機制，以確保接受所有替代性照顧的兒童，包括在各種機構中的兒童，能夠就他們的安置……及日常生活等事項表達意見，並得到應有的重視</w:t>
      </w:r>
      <w:r w:rsidR="005A036D" w:rsidRPr="00AC59FF">
        <w:rPr>
          <w:rFonts w:hint="eastAsia"/>
        </w:rPr>
        <w:t>。</w:t>
      </w:r>
      <w:r w:rsidR="00157AC7" w:rsidRPr="00AC59FF">
        <w:rPr>
          <w:rFonts w:hint="eastAsia"/>
        </w:rPr>
        <w:t>」</w:t>
      </w:r>
      <w:r w:rsidR="005A036D" w:rsidRPr="00AC59FF">
        <w:rPr>
          <w:rFonts w:hint="eastAsia"/>
        </w:rPr>
        <w:t>；</w:t>
      </w:r>
      <w:bookmarkStart w:id="42" w:name="_Hlk76976463"/>
      <w:r w:rsidR="00157AC7" w:rsidRPr="00AC59FF">
        <w:rPr>
          <w:rFonts w:hint="eastAsia"/>
        </w:rPr>
        <w:t>少年矯正學校設置及教育實施通則</w:t>
      </w:r>
      <w:bookmarkEnd w:id="42"/>
      <w:r w:rsidR="00157AC7" w:rsidRPr="00AC59FF">
        <w:rPr>
          <w:rFonts w:hint="eastAsia"/>
        </w:rPr>
        <w:t>第69條第2項明定：「學生生活守則之訂定或修正，得由……學生推派代表參與；各班級並得依該守則之規定訂定班級生活公約。」，因此矯正學校對於學生管理、生活輔導、獎懲等攸關其權益之事項，應建立學生參與及表達意見之機制。此一意見表達的過程，不但教育學生尊重他人權利，並可促使其自願遵守及承擔違規時的紀律處罰，形成正向的行為規範。惟矯正署未督導桃園分校落實上開規定</w:t>
      </w:r>
      <w:r w:rsidR="00921338" w:rsidRPr="00AC59FF">
        <w:rPr>
          <w:rFonts w:hint="eastAsia"/>
        </w:rPr>
        <w:t>，</w:t>
      </w:r>
      <w:r w:rsidR="000011C5" w:rsidRPr="00AC59FF">
        <w:rPr>
          <w:rFonts w:hint="eastAsia"/>
        </w:rPr>
        <w:t>且</w:t>
      </w:r>
      <w:r w:rsidR="00921338" w:rsidRPr="00AC59FF">
        <w:rPr>
          <w:rFonts w:hint="eastAsia"/>
        </w:rPr>
        <w:t>該署於1</w:t>
      </w:r>
      <w:r w:rsidR="00921338" w:rsidRPr="00AC59FF">
        <w:t>09</w:t>
      </w:r>
      <w:r w:rsidR="00921338" w:rsidRPr="00AC59FF">
        <w:rPr>
          <w:rFonts w:hint="eastAsia"/>
        </w:rPr>
        <w:t>年1</w:t>
      </w:r>
      <w:r w:rsidR="00921338" w:rsidRPr="00AC59FF">
        <w:t>2</w:t>
      </w:r>
      <w:r w:rsidR="00921338" w:rsidRPr="00AC59FF">
        <w:rPr>
          <w:rFonts w:hint="eastAsia"/>
        </w:rPr>
        <w:t>月8日函頒之班服員管理考核注意事項，</w:t>
      </w:r>
      <w:r w:rsidR="000011C5" w:rsidRPr="00AC59FF">
        <w:rPr>
          <w:rFonts w:hint="eastAsia"/>
        </w:rPr>
        <w:t>尚</w:t>
      </w:r>
      <w:r w:rsidR="00FC697E" w:rsidRPr="00AC59FF">
        <w:rPr>
          <w:rFonts w:hint="eastAsia"/>
        </w:rPr>
        <w:t>規定</w:t>
      </w:r>
      <w:r w:rsidR="00921338" w:rsidRPr="00AC59FF">
        <w:rPr>
          <w:rFonts w:hint="eastAsia"/>
        </w:rPr>
        <w:t>班級幹部之遴調由</w:t>
      </w:r>
      <w:r w:rsidR="00157AC7" w:rsidRPr="00AC59FF">
        <w:rPr>
          <w:rFonts w:hint="eastAsia"/>
        </w:rPr>
        <w:t>管教人員</w:t>
      </w:r>
      <w:r w:rsidR="00921338" w:rsidRPr="00AC59FF">
        <w:rPr>
          <w:rFonts w:hint="eastAsia"/>
        </w:rPr>
        <w:t>簽請首長核定</w:t>
      </w:r>
      <w:r w:rsidR="000011C5" w:rsidRPr="00AC59FF">
        <w:rPr>
          <w:rFonts w:hint="eastAsia"/>
        </w:rPr>
        <w:t>；又</w:t>
      </w:r>
      <w:r w:rsidR="008C6BC6" w:rsidRPr="00AC59FF">
        <w:rPr>
          <w:rFonts w:hint="eastAsia"/>
        </w:rPr>
        <w:t>未</w:t>
      </w:r>
      <w:r w:rsidR="008030F8" w:rsidRPr="00AC59FF">
        <w:rPr>
          <w:rFonts w:hint="eastAsia"/>
        </w:rPr>
        <w:t>導</w:t>
      </w:r>
      <w:r w:rsidR="008C6BC6" w:rsidRPr="00AC59FF">
        <w:rPr>
          <w:rFonts w:hint="eastAsia"/>
        </w:rPr>
        <w:t>正</w:t>
      </w:r>
      <w:r w:rsidR="001C7B9F" w:rsidRPr="00AC59FF">
        <w:rPr>
          <w:rFonts w:hint="eastAsia"/>
        </w:rPr>
        <w:t>矯正學校</w:t>
      </w:r>
      <w:r w:rsidR="00921338" w:rsidRPr="00AC59FF">
        <w:rPr>
          <w:rFonts w:hint="eastAsia"/>
        </w:rPr>
        <w:t>管教人員怠於</w:t>
      </w:r>
      <w:r w:rsidR="008C6BC6" w:rsidRPr="00AC59FF">
        <w:rPr>
          <w:rFonts w:hint="eastAsia"/>
        </w:rPr>
        <w:t>班級經營，</w:t>
      </w:r>
      <w:r w:rsidR="00921338" w:rsidRPr="00AC59FF">
        <w:rPr>
          <w:rFonts w:hint="eastAsia"/>
        </w:rPr>
        <w:t>授權學生幹部</w:t>
      </w:r>
      <w:r w:rsidR="00C32AF5" w:rsidRPr="00AC59FF">
        <w:rPr>
          <w:rFonts w:hint="eastAsia"/>
        </w:rPr>
        <w:t>自定內</w:t>
      </w:r>
      <w:r w:rsidR="00157AC7" w:rsidRPr="00AC59FF">
        <w:rPr>
          <w:rFonts w:hint="eastAsia"/>
        </w:rPr>
        <w:t>規</w:t>
      </w:r>
      <w:r w:rsidR="00921338" w:rsidRPr="00AC59FF">
        <w:rPr>
          <w:rFonts w:hint="eastAsia"/>
        </w:rPr>
        <w:t>，</w:t>
      </w:r>
      <w:r w:rsidR="001C7B9F" w:rsidRPr="00AC59FF">
        <w:rPr>
          <w:rFonts w:hint="eastAsia"/>
        </w:rPr>
        <w:t>放任</w:t>
      </w:r>
      <w:r w:rsidR="00157AC7" w:rsidRPr="00AC59FF">
        <w:rPr>
          <w:rFonts w:hint="eastAsia"/>
        </w:rPr>
        <w:t>暴力</w:t>
      </w:r>
      <w:r w:rsidR="00921338" w:rsidRPr="00AC59FF">
        <w:rPr>
          <w:rFonts w:hint="eastAsia"/>
        </w:rPr>
        <w:t>手段</w:t>
      </w:r>
      <w:r w:rsidR="00157AC7" w:rsidRPr="00AC59FF">
        <w:rPr>
          <w:rFonts w:hint="eastAsia"/>
        </w:rPr>
        <w:t>管理</w:t>
      </w:r>
      <w:r w:rsidR="00921338" w:rsidRPr="00AC59FF">
        <w:rPr>
          <w:rFonts w:hint="eastAsia"/>
        </w:rPr>
        <w:t>學生等</w:t>
      </w:r>
      <w:r w:rsidR="008C6BC6" w:rsidRPr="00AC59FF">
        <w:rPr>
          <w:rFonts w:hint="eastAsia"/>
        </w:rPr>
        <w:t>現象</w:t>
      </w:r>
      <w:r w:rsidR="00157AC7" w:rsidRPr="00AC59FF">
        <w:rPr>
          <w:rFonts w:hint="eastAsia"/>
        </w:rPr>
        <w:t>，</w:t>
      </w:r>
      <w:r w:rsidR="008030F8" w:rsidRPr="00AC59FF">
        <w:rPr>
          <w:rFonts w:hint="eastAsia"/>
        </w:rPr>
        <w:t>該署</w:t>
      </w:r>
      <w:r w:rsidR="00157AC7" w:rsidRPr="00AC59FF">
        <w:rPr>
          <w:rFonts w:hint="eastAsia"/>
        </w:rPr>
        <w:t>漠視</w:t>
      </w:r>
      <w:r w:rsidR="00921338" w:rsidRPr="00AC59FF">
        <w:rPr>
          <w:rFonts w:hint="eastAsia"/>
        </w:rPr>
        <w:t>少年</w:t>
      </w:r>
      <w:r w:rsidR="00157AC7" w:rsidRPr="00AC59FF">
        <w:rPr>
          <w:rFonts w:hint="eastAsia"/>
        </w:rPr>
        <w:t>的表意權，核有重大違失。</w:t>
      </w:r>
    </w:p>
    <w:p w14:paraId="0595E334" w14:textId="1A7365E5" w:rsidR="00B533E4" w:rsidRPr="00AC59FF" w:rsidRDefault="00055E22" w:rsidP="00157AC7">
      <w:pPr>
        <w:pStyle w:val="4"/>
      </w:pPr>
      <w:r w:rsidRPr="00AC59FF">
        <w:rPr>
          <w:rFonts w:hint="eastAsia"/>
        </w:rPr>
        <w:t>申訴管道方面，</w:t>
      </w:r>
      <w:r w:rsidR="006455E9" w:rsidRPr="00AC59FF">
        <w:rPr>
          <w:rFonts w:hint="eastAsia"/>
        </w:rPr>
        <w:t>兒童權利委員會第2</w:t>
      </w:r>
      <w:r w:rsidR="006455E9" w:rsidRPr="00AC59FF">
        <w:t>4</w:t>
      </w:r>
      <w:r w:rsidR="006455E9" w:rsidRPr="00AC59FF">
        <w:rPr>
          <w:rFonts w:hint="eastAsia"/>
        </w:rPr>
        <w:t>號一般性意</w:t>
      </w:r>
      <w:r w:rsidR="006455E9" w:rsidRPr="00AC59FF">
        <w:rPr>
          <w:rFonts w:hint="eastAsia"/>
        </w:rPr>
        <w:lastRenderedPageBreak/>
        <w:t>見指出：「所有兒童均有權向中樞管理部門、司法當局或其他任何適當的獨立主管部門提出請求或申訴，其內容不受檢查，而且應及時得到答覆；兒童需要瞭解自身權利，並能便利地使用請求和申訴機制</w:t>
      </w:r>
      <w:r w:rsidR="007D753F" w:rsidRPr="00AC59FF">
        <w:rPr>
          <w:rFonts w:hint="eastAsia"/>
        </w:rPr>
        <w:t>。</w:t>
      </w:r>
      <w:r w:rsidR="006455E9" w:rsidRPr="00AC59FF">
        <w:rPr>
          <w:rFonts w:hint="eastAsia"/>
        </w:rPr>
        <w:t>」（第9</w:t>
      </w:r>
      <w:r w:rsidR="006455E9" w:rsidRPr="00AC59FF">
        <w:t>5</w:t>
      </w:r>
      <w:r w:rsidR="006455E9" w:rsidRPr="00AC59FF">
        <w:rPr>
          <w:rFonts w:hint="eastAsia"/>
        </w:rPr>
        <w:t>點I段）。</w:t>
      </w:r>
      <w:r w:rsidR="007D753F" w:rsidRPr="00AC59FF">
        <w:rPr>
          <w:rFonts w:hint="eastAsia"/>
        </w:rPr>
        <w:t>對此，</w:t>
      </w:r>
      <w:r w:rsidRPr="00AC59FF">
        <w:rPr>
          <w:rFonts w:hint="eastAsia"/>
        </w:rPr>
        <w:t>矯正署表示學生入校時矯正學校即宣導申訴管道，外部視察小組亦將申訴管道及相關的宣導措施做為業務檢查重點，且各矯正機關除既有的意見箱、口頭及書面申訴外，並建置視訊申訴，上班日上午均開放收容人向監察院視訊申訴等語。然</w:t>
      </w:r>
      <w:proofErr w:type="gramStart"/>
      <w:r w:rsidRPr="00AC59FF">
        <w:rPr>
          <w:rFonts w:hint="eastAsia"/>
        </w:rPr>
        <w:t>詢</w:t>
      </w:r>
      <w:proofErr w:type="gramEnd"/>
      <w:r w:rsidRPr="00AC59FF">
        <w:rPr>
          <w:rFonts w:hint="eastAsia"/>
        </w:rPr>
        <w:t>據邱</w:t>
      </w:r>
      <w:r w:rsidR="00395B9C">
        <w:rPr>
          <w:rFonts w:hint="eastAsia"/>
        </w:rPr>
        <w:t>○○</w:t>
      </w:r>
      <w:r w:rsidRPr="00AC59FF">
        <w:rPr>
          <w:rFonts w:hint="eastAsia"/>
        </w:rPr>
        <w:t>院長坦承該校</w:t>
      </w:r>
      <w:r w:rsidR="004E457D" w:rsidRPr="00AC59FF">
        <w:rPr>
          <w:rFonts w:hint="eastAsia"/>
        </w:rPr>
        <w:t>每年僅</w:t>
      </w:r>
      <w:r w:rsidR="007D753F" w:rsidRPr="00AC59FF">
        <w:rPr>
          <w:rFonts w:hint="eastAsia"/>
        </w:rPr>
        <w:t>有</w:t>
      </w:r>
      <w:r w:rsidR="004E457D" w:rsidRPr="00AC59FF">
        <w:rPr>
          <w:rFonts w:hint="eastAsia"/>
        </w:rPr>
        <w:t>約</w:t>
      </w:r>
      <w:r w:rsidR="004E457D" w:rsidRPr="00AC59FF">
        <w:t>2-3</w:t>
      </w:r>
      <w:r w:rsidR="004E457D" w:rsidRPr="00AC59FF">
        <w:rPr>
          <w:rFonts w:hint="eastAsia"/>
        </w:rPr>
        <w:t>件申訴，都是申訴老師的上課方式，</w:t>
      </w:r>
      <w:r w:rsidRPr="00AC59FF">
        <w:rPr>
          <w:rFonts w:hint="eastAsia"/>
        </w:rPr>
        <w:t>二年來</w:t>
      </w:r>
      <w:r w:rsidR="004E457D" w:rsidRPr="00AC59FF">
        <w:rPr>
          <w:rFonts w:hint="eastAsia"/>
        </w:rPr>
        <w:t>未有學生針對</w:t>
      </w:r>
      <w:proofErr w:type="gramStart"/>
      <w:r w:rsidR="004E457D" w:rsidRPr="00AC59FF">
        <w:rPr>
          <w:rFonts w:hint="eastAsia"/>
        </w:rPr>
        <w:t>鬥毆霸凌提</w:t>
      </w:r>
      <w:proofErr w:type="gramEnd"/>
      <w:r w:rsidR="004E457D" w:rsidRPr="00AC59FF">
        <w:rPr>
          <w:rFonts w:hint="eastAsia"/>
        </w:rPr>
        <w:t>出申訴等語。</w:t>
      </w:r>
      <w:r w:rsidRPr="00AC59FF">
        <w:rPr>
          <w:rFonts w:hint="eastAsia"/>
        </w:rPr>
        <w:t>顯示</w:t>
      </w:r>
      <w:r w:rsidR="00B533E4" w:rsidRPr="00AC59FF">
        <w:rPr>
          <w:rFonts w:hint="eastAsia"/>
        </w:rPr>
        <w:t>少年在高壓監禁環境及偏差次文化影響下，浸淫日久，</w:t>
      </w:r>
      <w:r w:rsidRPr="00AC59FF">
        <w:rPr>
          <w:rFonts w:hint="eastAsia"/>
        </w:rPr>
        <w:t>對於暴力管理</w:t>
      </w:r>
      <w:r w:rsidR="004E457D" w:rsidRPr="00AC59FF">
        <w:rPr>
          <w:rFonts w:hint="eastAsia"/>
        </w:rPr>
        <w:t>、</w:t>
      </w:r>
      <w:r w:rsidR="007D753F" w:rsidRPr="00AC59FF">
        <w:rPr>
          <w:rFonts w:hint="eastAsia"/>
        </w:rPr>
        <w:t>強</w:t>
      </w:r>
      <w:r w:rsidR="004E457D" w:rsidRPr="00AC59FF">
        <w:rPr>
          <w:rFonts w:hint="eastAsia"/>
        </w:rPr>
        <w:t>凌</w:t>
      </w:r>
      <w:r w:rsidR="007D753F" w:rsidRPr="00AC59FF">
        <w:rPr>
          <w:rFonts w:hint="eastAsia"/>
        </w:rPr>
        <w:t>弱</w:t>
      </w:r>
      <w:r w:rsidR="004E457D" w:rsidRPr="00AC59FF">
        <w:rPr>
          <w:rFonts w:hint="eastAsia"/>
        </w:rPr>
        <w:t>的種種</w:t>
      </w:r>
      <w:r w:rsidRPr="00AC59FF">
        <w:rPr>
          <w:rFonts w:hint="eastAsia"/>
        </w:rPr>
        <w:t>現象習以為常</w:t>
      </w:r>
      <w:r w:rsidR="004E457D" w:rsidRPr="00AC59FF">
        <w:rPr>
          <w:rFonts w:hint="eastAsia"/>
        </w:rPr>
        <w:t>，不相信申訴可以維護其權益或改變現況，故雖設有申訴管道，但無實</w:t>
      </w:r>
      <w:r w:rsidR="006455E9" w:rsidRPr="00AC59FF">
        <w:rPr>
          <w:rFonts w:hint="eastAsia"/>
        </w:rPr>
        <w:t>益</w:t>
      </w:r>
      <w:r w:rsidR="007D753F" w:rsidRPr="00AC59FF">
        <w:rPr>
          <w:rFonts w:hint="eastAsia"/>
        </w:rPr>
        <w:t>可言</w:t>
      </w:r>
      <w:r w:rsidR="004E457D" w:rsidRPr="00AC59FF">
        <w:rPr>
          <w:rFonts w:hint="eastAsia"/>
        </w:rPr>
        <w:t>。法務部應督導矯正署落實正確的教育理念</w:t>
      </w:r>
      <w:r w:rsidR="001E4F30" w:rsidRPr="00AC59FF">
        <w:rPr>
          <w:rFonts w:hint="eastAsia"/>
        </w:rPr>
        <w:t>，使少年</w:t>
      </w:r>
      <w:r w:rsidR="003C73E6" w:rsidRPr="00AC59FF">
        <w:rPr>
          <w:rFonts w:hint="eastAsia"/>
        </w:rPr>
        <w:t>樹立</w:t>
      </w:r>
      <w:r w:rsidR="007D753F" w:rsidRPr="00AC59FF">
        <w:rPr>
          <w:rFonts w:hint="eastAsia"/>
        </w:rPr>
        <w:t>正確觀念，</w:t>
      </w:r>
      <w:r w:rsidR="001E4F30" w:rsidRPr="00AC59FF">
        <w:rPr>
          <w:rFonts w:hint="eastAsia"/>
        </w:rPr>
        <w:t>瞭解自身權利</w:t>
      </w:r>
      <w:r w:rsidR="004E457D" w:rsidRPr="00AC59FF">
        <w:rPr>
          <w:rFonts w:hint="eastAsia"/>
        </w:rPr>
        <w:t>，並建立有效的學生申訴管道。</w:t>
      </w:r>
    </w:p>
    <w:p w14:paraId="3C6E3218" w14:textId="68362BAD" w:rsidR="00157AC7" w:rsidRPr="00AC59FF" w:rsidRDefault="00157AC7" w:rsidP="00157AC7">
      <w:pPr>
        <w:pStyle w:val="3"/>
      </w:pPr>
      <w:r w:rsidRPr="00AC59FF">
        <w:rPr>
          <w:rFonts w:hint="eastAsia"/>
        </w:rPr>
        <w:t>綜上，矯正署怠於從教育目的及組織文化的層面深入檢討矯正學校霸凌鬥毆事件，錯誤歸咎為學生本身問題及108課綱設計不良；又未依少年矯正業務的特殊性，建立妥適的人事經管、調任及在職訓練制度，且漠視少年之表意權，未督導矯正學校落實以輔導為主的班級經營模式，</w:t>
      </w:r>
      <w:r w:rsidR="008030F8" w:rsidRPr="00AC59FF">
        <w:rPr>
          <w:rFonts w:hint="eastAsia"/>
        </w:rPr>
        <w:t>致</w:t>
      </w:r>
      <w:r w:rsidRPr="00AC59FF">
        <w:rPr>
          <w:rFonts w:hint="eastAsia"/>
        </w:rPr>
        <w:t>部分矯正人員沿襲成人監所的管理思維，運用強勢或具有影響力的「喬班」、「龍頭」學生協助班級管理，由學生管教學生，複製「大管小」的強凌弱次文化，導致學生間緊張衝突升高，衍生層出不窮的鬥毆霸凌事件，核有重大違失</w:t>
      </w:r>
      <w:bookmarkStart w:id="43" w:name="_Hlk76761750"/>
      <w:r w:rsidR="00A53C7C" w:rsidRPr="00AC59FF">
        <w:rPr>
          <w:rFonts w:hint="eastAsia"/>
        </w:rPr>
        <w:t>，法務部應追究矯正署督考不周之</w:t>
      </w:r>
      <w:r w:rsidR="00A53C7C" w:rsidRPr="00AC59FF">
        <w:rPr>
          <w:rFonts w:hint="eastAsia"/>
        </w:rPr>
        <w:lastRenderedPageBreak/>
        <w:t>責</w:t>
      </w:r>
      <w:bookmarkEnd w:id="43"/>
      <w:r w:rsidR="00844085" w:rsidRPr="00AC59FF">
        <w:rPr>
          <w:rFonts w:hint="eastAsia"/>
        </w:rPr>
        <w:t>，並督促該署儘速研提改善措施並</w:t>
      </w:r>
      <w:bookmarkStart w:id="44" w:name="_Hlk76898098"/>
      <w:r w:rsidR="00844085" w:rsidRPr="00AC59FF">
        <w:rPr>
          <w:rFonts w:hint="eastAsia"/>
        </w:rPr>
        <w:t>建立有效的學生申訴管道。</w:t>
      </w:r>
      <w:bookmarkEnd w:id="44"/>
    </w:p>
    <w:p w14:paraId="0136677D" w14:textId="77777777" w:rsidR="007C1559" w:rsidRPr="00AC59FF" w:rsidRDefault="007C1559" w:rsidP="007C1559">
      <w:pPr>
        <w:pStyle w:val="1"/>
        <w:numPr>
          <w:ilvl w:val="0"/>
          <w:numId w:val="0"/>
        </w:numPr>
        <w:ind w:left="2381" w:hanging="2381"/>
      </w:pPr>
    </w:p>
    <w:p w14:paraId="364DA899" w14:textId="53901E17" w:rsidR="00424FC7" w:rsidRPr="00AC59FF" w:rsidRDefault="00424FC7" w:rsidP="00D57710">
      <w:pPr>
        <w:pStyle w:val="2"/>
        <w:rPr>
          <w:b/>
        </w:rPr>
      </w:pPr>
      <w:bookmarkStart w:id="45" w:name="_Hlk75356636"/>
      <w:bookmarkStart w:id="46" w:name="_Toc75944391"/>
      <w:bookmarkStart w:id="47" w:name="_Hlk75616768"/>
      <w:bookmarkStart w:id="48" w:name="_Toc75944393"/>
      <w:r w:rsidRPr="00AC59FF">
        <w:rPr>
          <w:rFonts w:hint="eastAsia"/>
          <w:b/>
        </w:rPr>
        <w:t>矯正署對於少年矯正機構內</w:t>
      </w:r>
      <w:proofErr w:type="gramStart"/>
      <w:r w:rsidRPr="00AC59FF">
        <w:rPr>
          <w:rFonts w:hint="eastAsia"/>
          <w:b/>
        </w:rPr>
        <w:t>的霸凌暴力</w:t>
      </w:r>
      <w:proofErr w:type="gramEnd"/>
      <w:r w:rsidRPr="00AC59FF">
        <w:rPr>
          <w:rFonts w:hint="eastAsia"/>
          <w:b/>
        </w:rPr>
        <w:t>鬥毆事件，未依矯正教育目的及兒童權利公約精神，準用</w:t>
      </w:r>
      <w:r w:rsidR="0093733F">
        <w:rPr>
          <w:rFonts w:hint="eastAsia"/>
          <w:b/>
        </w:rPr>
        <w:t>教育基本法</w:t>
      </w:r>
      <w:r w:rsidRPr="00AC59FF">
        <w:rPr>
          <w:rFonts w:hint="eastAsia"/>
          <w:b/>
        </w:rPr>
        <w:t>授權訂定之「校園</w:t>
      </w:r>
      <w:proofErr w:type="gramStart"/>
      <w:r w:rsidRPr="00AC59FF">
        <w:rPr>
          <w:rFonts w:hint="eastAsia"/>
          <w:b/>
        </w:rPr>
        <w:t>霸凌</w:t>
      </w:r>
      <w:proofErr w:type="gramEnd"/>
      <w:r w:rsidRPr="00AC59FF">
        <w:rPr>
          <w:rFonts w:hint="eastAsia"/>
          <w:b/>
        </w:rPr>
        <w:t>防制準則」</w:t>
      </w:r>
      <w:bookmarkEnd w:id="45"/>
      <w:r w:rsidRPr="00AC59FF">
        <w:rPr>
          <w:rFonts w:hint="eastAsia"/>
          <w:b/>
        </w:rPr>
        <w:t>，亦未研訂妥適之作業規定，卻逕依成人監所有關防範受刑人欺凌之規定處理</w:t>
      </w:r>
      <w:proofErr w:type="gramStart"/>
      <w:r w:rsidRPr="00AC59FF">
        <w:rPr>
          <w:rFonts w:hint="eastAsia"/>
          <w:b/>
        </w:rPr>
        <w:t>少年霸凌事</w:t>
      </w:r>
      <w:proofErr w:type="gramEnd"/>
      <w:r w:rsidRPr="00AC59FF">
        <w:rPr>
          <w:rFonts w:hint="eastAsia"/>
          <w:b/>
        </w:rPr>
        <w:t>件，完全欠缺教育輔導理念，核有重大違失。</w:t>
      </w:r>
      <w:bookmarkEnd w:id="46"/>
      <w:r w:rsidR="00D57710" w:rsidRPr="00AC59FF">
        <w:rPr>
          <w:rFonts w:hint="eastAsia"/>
          <w:b/>
          <w:bCs w:val="0"/>
        </w:rPr>
        <w:t>法務部應督導矯正署檢討少年矯正學校準用監獄行刑法相關規定的界限，儘速針對矯正學校特性，研訂防制矯正學校霸凌之相關規定，建立外部參與的公正監督機制。</w:t>
      </w:r>
    </w:p>
    <w:p w14:paraId="5C49C707" w14:textId="14C8F98F" w:rsidR="00424FC7" w:rsidRPr="00AC59FF" w:rsidRDefault="00424FC7" w:rsidP="00424FC7">
      <w:pPr>
        <w:pStyle w:val="3"/>
      </w:pPr>
      <w:r w:rsidRPr="00AC59FF">
        <w:rPr>
          <w:rFonts w:hint="eastAsia"/>
        </w:rPr>
        <w:t>矯正署對於少年矯正機構內</w:t>
      </w:r>
      <w:proofErr w:type="gramStart"/>
      <w:r w:rsidRPr="00AC59FF">
        <w:rPr>
          <w:rFonts w:hint="eastAsia"/>
        </w:rPr>
        <w:t>的霸凌鬥毆</w:t>
      </w:r>
      <w:proofErr w:type="gramEnd"/>
      <w:r w:rsidRPr="00AC59FF">
        <w:rPr>
          <w:rFonts w:hint="eastAsia"/>
        </w:rPr>
        <w:t>事件，未準用</w:t>
      </w:r>
      <w:r w:rsidR="0093733F">
        <w:rPr>
          <w:rFonts w:hint="eastAsia"/>
        </w:rPr>
        <w:t>教育基本法</w:t>
      </w:r>
      <w:r w:rsidRPr="00AC59FF">
        <w:rPr>
          <w:rFonts w:hint="eastAsia"/>
        </w:rPr>
        <w:t>授權訂定之「校園</w:t>
      </w:r>
      <w:proofErr w:type="gramStart"/>
      <w:r w:rsidRPr="00AC59FF">
        <w:rPr>
          <w:rFonts w:hint="eastAsia"/>
        </w:rPr>
        <w:t>霸凌</w:t>
      </w:r>
      <w:proofErr w:type="gramEnd"/>
      <w:r w:rsidRPr="00AC59FF">
        <w:rPr>
          <w:rFonts w:hint="eastAsia"/>
        </w:rPr>
        <w:t>防制準則」，亦未依教育基本法之精神，依矯正學校特性</w:t>
      </w:r>
      <w:proofErr w:type="gramStart"/>
      <w:r w:rsidRPr="00AC59FF">
        <w:rPr>
          <w:rFonts w:hint="eastAsia"/>
        </w:rPr>
        <w:t>研訂防制霸</w:t>
      </w:r>
      <w:proofErr w:type="gramEnd"/>
      <w:r w:rsidRPr="00AC59FF">
        <w:rPr>
          <w:rFonts w:hint="eastAsia"/>
        </w:rPr>
        <w:t>凌的作業規定，卻逕依成人監所</w:t>
      </w:r>
      <w:bookmarkStart w:id="49" w:name="_Hlk75616838"/>
      <w:r w:rsidRPr="00AC59FF">
        <w:rPr>
          <w:rFonts w:hint="eastAsia"/>
        </w:rPr>
        <w:t>「矯正機關防治及處理收容人遭受性侵害、性騷擾、</w:t>
      </w:r>
      <w:proofErr w:type="gramStart"/>
      <w:r w:rsidRPr="00AC59FF">
        <w:rPr>
          <w:rFonts w:hint="eastAsia"/>
        </w:rPr>
        <w:t>性霸凌</w:t>
      </w:r>
      <w:proofErr w:type="gramEnd"/>
      <w:r w:rsidRPr="00AC59FF">
        <w:rPr>
          <w:rFonts w:hint="eastAsia"/>
        </w:rPr>
        <w:t>及其他欺凌事件具體措施</w:t>
      </w:r>
      <w:bookmarkEnd w:id="49"/>
      <w:r w:rsidRPr="00AC59FF">
        <w:rPr>
          <w:rFonts w:hint="eastAsia"/>
        </w:rPr>
        <w:t>」，處理少年</w:t>
      </w:r>
      <w:proofErr w:type="gramStart"/>
      <w:r w:rsidRPr="00AC59FF">
        <w:rPr>
          <w:rFonts w:hint="eastAsia"/>
        </w:rPr>
        <w:t>間的霸</w:t>
      </w:r>
      <w:proofErr w:type="gramEnd"/>
      <w:r w:rsidRPr="00AC59FF">
        <w:rPr>
          <w:rFonts w:hint="eastAsia"/>
        </w:rPr>
        <w:t>凌事件。對此，矯正署辯稱：</w:t>
      </w:r>
    </w:p>
    <w:p w14:paraId="15654265" w14:textId="77777777" w:rsidR="00424FC7" w:rsidRPr="00AC59FF" w:rsidRDefault="00424FC7" w:rsidP="00424FC7">
      <w:pPr>
        <w:pStyle w:val="4"/>
      </w:pPr>
      <w:r w:rsidRPr="00AC59FF">
        <w:rPr>
          <w:rFonts w:hint="eastAsia"/>
        </w:rPr>
        <w:t>「校園霸凌防制準則」之主管機關中央為教育部，地方為各縣市政府，矯正學校隸屬矯正署，如逕適用相關條文恐生業務推動督導權責之疑義。</w:t>
      </w:r>
    </w:p>
    <w:p w14:paraId="68B0D0EA" w14:textId="77777777" w:rsidR="00424FC7" w:rsidRPr="00AC59FF" w:rsidRDefault="00424FC7" w:rsidP="00424FC7">
      <w:pPr>
        <w:pStyle w:val="4"/>
      </w:pPr>
      <w:r w:rsidRPr="00AC59FF">
        <w:rPr>
          <w:rFonts w:hint="eastAsia"/>
        </w:rPr>
        <w:t>「少年矯正學校設置及教育實施通則」與規劃中之「少年矯正機關收容處遇實施條例草案」對於學生如涉及霸凌行為，訂有獎懲、調查、輔導、處遇及申訴與救濟等機制，如適用校園霸凌防制準則，將造成制度疊床架屋、法規適用先後疑義及事權不一等問題。</w:t>
      </w:r>
    </w:p>
    <w:p w14:paraId="624B91FF" w14:textId="77777777" w:rsidR="00424FC7" w:rsidRPr="00AC59FF" w:rsidRDefault="00424FC7" w:rsidP="00424FC7">
      <w:pPr>
        <w:pStyle w:val="4"/>
      </w:pPr>
      <w:r w:rsidRPr="00AC59FF">
        <w:rPr>
          <w:rFonts w:hint="eastAsia"/>
        </w:rPr>
        <w:t>該署業於109年6月依教育部107學年度教育實施事項督導訪視建議，函請矯正學校及分校針對特</w:t>
      </w:r>
      <w:r w:rsidRPr="00AC59FF">
        <w:rPr>
          <w:rFonts w:hint="eastAsia"/>
        </w:rPr>
        <w:lastRenderedPageBreak/>
        <w:t>殊學生偶(突)發事件，建立處理流程。</w:t>
      </w:r>
    </w:p>
    <w:p w14:paraId="082CE08C" w14:textId="77777777" w:rsidR="00424FC7" w:rsidRPr="00AC59FF" w:rsidRDefault="00424FC7" w:rsidP="00424FC7">
      <w:pPr>
        <w:pStyle w:val="3"/>
      </w:pPr>
      <w:r w:rsidRPr="00AC59FF">
        <w:rPr>
          <w:rFonts w:hint="eastAsia"/>
        </w:rPr>
        <w:t>本院審酌認為：</w:t>
      </w:r>
    </w:p>
    <w:p w14:paraId="3CAF0678" w14:textId="64EA3FE7" w:rsidR="00424FC7" w:rsidRPr="00AC59FF" w:rsidRDefault="00424FC7" w:rsidP="00424FC7">
      <w:pPr>
        <w:pStyle w:val="4"/>
      </w:pPr>
      <w:r w:rsidRPr="00AC59FF">
        <w:rPr>
          <w:rFonts w:hint="eastAsia"/>
        </w:rPr>
        <w:t>兒童權利公約第1</w:t>
      </w:r>
      <w:r w:rsidRPr="00AC59FF">
        <w:t>9</w:t>
      </w:r>
      <w:r w:rsidRPr="00AC59FF">
        <w:rPr>
          <w:rFonts w:hint="eastAsia"/>
        </w:rPr>
        <w:t>條明定國家應保障兒童免於一切形式的身心暴力，我國於103年11月20日施行兒童權利公約施行法，使兒童人權之保障與國際接軌。且學生之學習權、受教育權、身體自主權及人格發展權，國家應予保障，並使學生不受任何體罰及霸凌行為，教育基本法第8條第2項定有明文。矯正學校雖隸屬於法務部，但少年矯正學校非一般矯正機關，其執行之感化教育有其主體性及特殊性</w:t>
      </w:r>
      <w:r w:rsidR="00257EE3" w:rsidRPr="00AC59FF">
        <w:rPr>
          <w:rFonts w:hint="eastAsia"/>
        </w:rPr>
        <w:t>。</w:t>
      </w:r>
      <w:r w:rsidRPr="00AC59FF">
        <w:rPr>
          <w:rFonts w:hint="eastAsia"/>
        </w:rPr>
        <w:t>政府對於矯正學校收容之少年，亦應建立防制校園霸凌之機制，當無爭議。本院司法及獄政委員會早於104年4月1</w:t>
      </w:r>
      <w:r w:rsidRPr="00AC59FF">
        <w:t>6</w:t>
      </w:r>
      <w:r w:rsidRPr="00AC59FF">
        <w:rPr>
          <w:rFonts w:hint="eastAsia"/>
        </w:rPr>
        <w:t>日即通過調查報告，就誠正中學逕依「矯正機關防範收容人發生性侵害及欺凌事件具體措施」處理學生間私刑、欺凌行為，違背輔導教化及欠缺後續輔導等情，函請法務部應會同教育部研議相關規定</w:t>
      </w:r>
      <w:r w:rsidRPr="00AC59FF">
        <w:rPr>
          <w:vertAlign w:val="superscript"/>
        </w:rPr>
        <w:footnoteReference w:id="14"/>
      </w:r>
      <w:r w:rsidRPr="00AC59FF">
        <w:rPr>
          <w:rFonts w:hint="eastAsia"/>
        </w:rPr>
        <w:t>；衛福部亦於1</w:t>
      </w:r>
      <w:r w:rsidRPr="00AC59FF">
        <w:t>04</w:t>
      </w:r>
      <w:r w:rsidRPr="00AC59FF">
        <w:rPr>
          <w:rFonts w:hint="eastAsia"/>
        </w:rPr>
        <w:t>年5月邀集司法院、法務部及各直轄市、縣（市）政府，就矯正學校收容學生間疑似霸凌行為之通報處理進行研商，決議由矯正機關參酌教育單位之防制校園霸凌準則，訂定相關作業手冊供矯正人員執行。惟迄今已逾6年，法務部依然沿用成人監所處理受刑人間欺凌的規定，完全漠視少年權利的特殊性，核有重大違失。</w:t>
      </w:r>
    </w:p>
    <w:p w14:paraId="2197F87F" w14:textId="77777777" w:rsidR="00424FC7" w:rsidRPr="00AC59FF" w:rsidRDefault="00424FC7" w:rsidP="00424FC7">
      <w:pPr>
        <w:pStyle w:val="4"/>
      </w:pPr>
      <w:r w:rsidRPr="00AC59FF">
        <w:rPr>
          <w:rFonts w:hint="eastAsia"/>
        </w:rPr>
        <w:t>2017年CRC國際審查結論第53（1）點、第54點建議我國政府：「應參考兒童權利委員會第13號一般性意見提出的指引及建議，繼續加強現行及其他措施，制定及施行一個預防及保護兒少在所有</w:t>
      </w:r>
      <w:r w:rsidRPr="00AC59FF">
        <w:rPr>
          <w:rFonts w:hint="eastAsia"/>
        </w:rPr>
        <w:lastRenderedPageBreak/>
        <w:t>環境免受一切形式暴力的長期性國家綜合行動計畫。」、「委員會欣見政府施行</w:t>
      </w:r>
      <w:bookmarkStart w:id="50" w:name="_Hlk75621286"/>
      <w:r w:rsidRPr="00AC59FF">
        <w:rPr>
          <w:rFonts w:hint="eastAsia"/>
        </w:rPr>
        <w:t>《校園霸凌防制準則</w:t>
      </w:r>
      <w:bookmarkEnd w:id="50"/>
      <w:r w:rsidRPr="00AC59FF">
        <w:rPr>
          <w:rFonts w:hint="eastAsia"/>
        </w:rPr>
        <w:t>》，但關切欠缺實施情形、受害者等人無效力通報及後續處理機制的具體資訊」，另闡釋霸凌防制之機制應包括：</w:t>
      </w:r>
    </w:p>
    <w:p w14:paraId="5E24DDE0" w14:textId="77777777" w:rsidR="00424FC7" w:rsidRPr="00AC59FF" w:rsidRDefault="00424FC7" w:rsidP="00424FC7">
      <w:pPr>
        <w:pStyle w:val="5"/>
      </w:pPr>
      <w:r w:rsidRPr="00AC59FF">
        <w:rPr>
          <w:rFonts w:hint="eastAsia"/>
        </w:rPr>
        <w:t>經由徵詢兒少意見，重新檢視監督機制和通報程序，以確保其成效；</w:t>
      </w:r>
    </w:p>
    <w:p w14:paraId="4760CDFD" w14:textId="77777777" w:rsidR="00424FC7" w:rsidRPr="00AC59FF" w:rsidRDefault="00424FC7" w:rsidP="00424FC7">
      <w:pPr>
        <w:pStyle w:val="5"/>
      </w:pPr>
      <w:r w:rsidRPr="00AC59FF">
        <w:rPr>
          <w:rFonts w:hint="eastAsia"/>
        </w:rPr>
        <w:t>提高師生對「霸凌在受害兒少及學校社群所生負面影響」的認知和意識；</w:t>
      </w:r>
    </w:p>
    <w:p w14:paraId="67CB4729" w14:textId="77777777" w:rsidR="00424FC7" w:rsidRPr="00AC59FF" w:rsidRDefault="00424FC7" w:rsidP="00424FC7">
      <w:pPr>
        <w:pStyle w:val="5"/>
      </w:pPr>
      <w:r w:rsidRPr="00AC59FF">
        <w:rPr>
          <w:rFonts w:hint="eastAsia"/>
        </w:rPr>
        <w:t>加強教師建構安全教室的能力，鼓勵被害人和目擊者通報霸凌案件；</w:t>
      </w:r>
    </w:p>
    <w:p w14:paraId="7C75F171" w14:textId="77777777" w:rsidR="00424FC7" w:rsidRPr="00AC59FF" w:rsidRDefault="00424FC7" w:rsidP="00424FC7">
      <w:pPr>
        <w:pStyle w:val="5"/>
      </w:pPr>
      <w:r w:rsidRPr="00AC59FF">
        <w:rPr>
          <w:rFonts w:hint="eastAsia"/>
        </w:rPr>
        <w:t>為霸凌案件的被害人、加害人及其他受霸凌影響的兒少，提供有效的輔導及修復。</w:t>
      </w:r>
    </w:p>
    <w:p w14:paraId="53BC7E6D" w14:textId="32EA4838" w:rsidR="00424FC7" w:rsidRPr="00AC59FF" w:rsidRDefault="00424FC7" w:rsidP="00424FC7">
      <w:pPr>
        <w:pStyle w:val="4"/>
      </w:pPr>
      <w:r w:rsidRPr="00AC59FF">
        <w:rPr>
          <w:rFonts w:hint="eastAsia"/>
        </w:rPr>
        <w:t>矯正署逕依成人監所規定處理矯正學校霸凌事件，無非依監獄行刑法施行細則第5</w:t>
      </w:r>
      <w:r w:rsidRPr="00AC59FF">
        <w:t>8</w:t>
      </w:r>
      <w:r w:rsidRPr="00AC59FF">
        <w:rPr>
          <w:rFonts w:hint="eastAsia"/>
        </w:rPr>
        <w:t>條：「有關少年矯正學校、少年輔育院……辦理少年受刑人、感化教育受處分人……之相關執行業務，得準用本細則之規定。」，</w:t>
      </w:r>
      <w:r w:rsidR="00C45C18" w:rsidRPr="00AC59FF">
        <w:rPr>
          <w:rFonts w:hint="eastAsia"/>
        </w:rPr>
        <w:t>然</w:t>
      </w:r>
      <w:r w:rsidRPr="00AC59FF">
        <w:rPr>
          <w:rFonts w:hint="eastAsia"/>
        </w:rPr>
        <w:t>該條規定並非空白授權矯正署得將矯正學校「監所化」，</w:t>
      </w:r>
      <w:r w:rsidR="00CE51D9" w:rsidRPr="00AC59FF">
        <w:rPr>
          <w:rFonts w:hint="eastAsia"/>
        </w:rPr>
        <w:t>況</w:t>
      </w:r>
      <w:r w:rsidRPr="00AC59FF">
        <w:rPr>
          <w:rFonts w:hint="eastAsia"/>
        </w:rPr>
        <w:t>且成人監所</w:t>
      </w:r>
      <w:r w:rsidR="004B54A1" w:rsidRPr="00AC59FF">
        <w:rPr>
          <w:rFonts w:hint="eastAsia"/>
        </w:rPr>
        <w:t>防制欺凌</w:t>
      </w:r>
      <w:r w:rsidR="0095247C" w:rsidRPr="00AC59FF">
        <w:rPr>
          <w:rFonts w:hint="eastAsia"/>
        </w:rPr>
        <w:t>的</w:t>
      </w:r>
      <w:r w:rsidRPr="00AC59FF">
        <w:rPr>
          <w:rFonts w:hint="eastAsia"/>
        </w:rPr>
        <w:t>規定</w:t>
      </w:r>
      <w:r w:rsidR="0095247C" w:rsidRPr="00AC59FF">
        <w:rPr>
          <w:rFonts w:hint="eastAsia"/>
        </w:rPr>
        <w:t>，</w:t>
      </w:r>
      <w:r w:rsidRPr="00AC59FF">
        <w:rPr>
          <w:rFonts w:hint="eastAsia"/>
        </w:rPr>
        <w:t>矯正學校</w:t>
      </w:r>
      <w:r w:rsidR="0095247C" w:rsidRPr="00AC59FF">
        <w:rPr>
          <w:rFonts w:hint="eastAsia"/>
        </w:rPr>
        <w:t>亦不具備</w:t>
      </w:r>
      <w:r w:rsidRPr="00AC59FF">
        <w:rPr>
          <w:rFonts w:hint="eastAsia"/>
        </w:rPr>
        <w:t>得準用的基礎。詳言之，無論「矯正機關防治及處理收容人遭受性侵害、性騷擾、</w:t>
      </w:r>
      <w:proofErr w:type="gramStart"/>
      <w:r w:rsidRPr="00AC59FF">
        <w:rPr>
          <w:rFonts w:hint="eastAsia"/>
        </w:rPr>
        <w:t>性霸凌及</w:t>
      </w:r>
      <w:proofErr w:type="gramEnd"/>
      <w:r w:rsidRPr="00AC59FF">
        <w:rPr>
          <w:rFonts w:hint="eastAsia"/>
        </w:rPr>
        <w:t>其他欺凌事件具體措施」，或矯正署於109年6月訂定之「特殊學生偶(突)發事件處理流程」，</w:t>
      </w:r>
      <w:proofErr w:type="gramStart"/>
      <w:r w:rsidRPr="00AC59FF">
        <w:rPr>
          <w:rFonts w:hint="eastAsia"/>
        </w:rPr>
        <w:t>均是矯</w:t>
      </w:r>
      <w:proofErr w:type="gramEnd"/>
      <w:r w:rsidRPr="00AC59FF">
        <w:rPr>
          <w:rFonts w:hint="eastAsia"/>
        </w:rPr>
        <w:t>正機關從成人監所管理的角度，基於重大戒護事故嚴重影響囚情安定及</w:t>
      </w:r>
      <w:r w:rsidR="00C25C61">
        <w:rPr>
          <w:rFonts w:hint="eastAsia"/>
        </w:rPr>
        <w:t>機關</w:t>
      </w:r>
      <w:r w:rsidRPr="00AC59FF">
        <w:rPr>
          <w:rFonts w:hint="eastAsia"/>
        </w:rPr>
        <w:t>形象，故將防範脫逃、自殺、暴行及擾亂秩序（含鬧房、騷動及暴動）等戒護事故，作為管理上的優先考量，著重在隔離當事人、穩定囚情、防制事態擴大為主，非本諸教育輔導理念。且所謂「欺凌事件」或「偶（突）發事件」</w:t>
      </w:r>
      <w:r w:rsidRPr="00AC59FF">
        <w:rPr>
          <w:rFonts w:hint="eastAsia"/>
        </w:rPr>
        <w:lastRenderedPageBreak/>
        <w:t>無明確的定義。相對而言，「校園</w:t>
      </w:r>
      <w:proofErr w:type="gramStart"/>
      <w:r w:rsidRPr="00AC59FF">
        <w:rPr>
          <w:rFonts w:hint="eastAsia"/>
        </w:rPr>
        <w:t>霸凌防</w:t>
      </w:r>
      <w:proofErr w:type="gramEnd"/>
      <w:r w:rsidRPr="00AC59FF">
        <w:rPr>
          <w:rFonts w:hint="eastAsia"/>
        </w:rPr>
        <w:t>制準則」第3條第4、5款對「</w:t>
      </w:r>
      <w:proofErr w:type="gramStart"/>
      <w:r w:rsidRPr="00AC59FF">
        <w:rPr>
          <w:rFonts w:hint="eastAsia"/>
        </w:rPr>
        <w:t>霸凌</w:t>
      </w:r>
      <w:proofErr w:type="gramEnd"/>
      <w:r w:rsidRPr="00AC59FF">
        <w:rPr>
          <w:rFonts w:hint="eastAsia"/>
        </w:rPr>
        <w:t>」及「校園</w:t>
      </w:r>
      <w:proofErr w:type="gramStart"/>
      <w:r w:rsidRPr="00AC59FF">
        <w:rPr>
          <w:rFonts w:hint="eastAsia"/>
        </w:rPr>
        <w:t>霸凌</w:t>
      </w:r>
      <w:proofErr w:type="gramEnd"/>
      <w:r w:rsidRPr="00AC59FF">
        <w:rPr>
          <w:rFonts w:hint="eastAsia"/>
        </w:rPr>
        <w:t>」有明確的定義，</w:t>
      </w:r>
      <w:proofErr w:type="gramStart"/>
      <w:r w:rsidRPr="00AC59FF">
        <w:rPr>
          <w:rFonts w:hint="eastAsia"/>
        </w:rPr>
        <w:t>凡使他</w:t>
      </w:r>
      <w:proofErr w:type="gramEnd"/>
      <w:r w:rsidRPr="00AC59FF">
        <w:rPr>
          <w:rFonts w:hint="eastAsia"/>
        </w:rPr>
        <w:t>人處於具有敵意或不友善環境，產生精神上、生理上或財產上損害，或影響正常學習活動的一切方式行為皆屬之，</w:t>
      </w:r>
      <w:proofErr w:type="gramStart"/>
      <w:r w:rsidRPr="00AC59FF">
        <w:rPr>
          <w:rFonts w:hint="eastAsia"/>
        </w:rPr>
        <w:t>其防</w:t>
      </w:r>
      <w:proofErr w:type="gramEnd"/>
      <w:r w:rsidRPr="00AC59FF">
        <w:rPr>
          <w:rFonts w:hint="eastAsia"/>
        </w:rPr>
        <w:t>制</w:t>
      </w:r>
      <w:r w:rsidR="00C25C61">
        <w:rPr>
          <w:rFonts w:hint="eastAsia"/>
        </w:rPr>
        <w:t>應</w:t>
      </w:r>
      <w:r w:rsidRPr="00AC59FF">
        <w:rPr>
          <w:rFonts w:hint="eastAsia"/>
        </w:rPr>
        <w:t>以預防為原則，包括建立友善校園、實施教育宣導及嚴謹的受理、調查、輔導措施。整體而言，矯正署之相關規定不符合國際審查委員所提出的四項基本標準，欠缺可供操作的教育輔導具體指引。</w:t>
      </w:r>
    </w:p>
    <w:p w14:paraId="014AF78A" w14:textId="6CEB4C39" w:rsidR="00424FC7" w:rsidRPr="00AC59FF" w:rsidRDefault="00424FC7" w:rsidP="00424FC7">
      <w:pPr>
        <w:pStyle w:val="4"/>
      </w:pPr>
      <w:r w:rsidRPr="00AC59FF">
        <w:rPr>
          <w:rFonts w:hint="eastAsia"/>
        </w:rPr>
        <w:t>又教育部「校園霸凌防制準則」第10條明定學校應組成防制校園霸凌因應小組，其成員應包括教師代表、學務人員、輔導人員、家長代表、學者專家等，並得視需要邀請具霸凌防制意識之專業輔導人員、性別平等教育委員會委員、法律專業人員、特殊教育人員、警政、衛生福利、法務等機關代表及學生代表參加。反觀矯正署訂頒之「矯正機關防治及處理收容人遭受性侵害、性騷擾、</w:t>
      </w:r>
      <w:proofErr w:type="gramStart"/>
      <w:r w:rsidRPr="00AC59FF">
        <w:rPr>
          <w:rFonts w:hint="eastAsia"/>
        </w:rPr>
        <w:t>性霸凌及</w:t>
      </w:r>
      <w:proofErr w:type="gramEnd"/>
      <w:r w:rsidRPr="00AC59FF">
        <w:rPr>
          <w:rFonts w:hint="eastAsia"/>
        </w:rPr>
        <w:t>其他欺凌事件具體措施」、「特殊學生偶(突)發事件處理流程」</w:t>
      </w:r>
      <w:r w:rsidR="00C25C61">
        <w:rPr>
          <w:rFonts w:hint="eastAsia"/>
        </w:rPr>
        <w:t>僅</w:t>
      </w:r>
      <w:r w:rsidRPr="00AC59FF">
        <w:rPr>
          <w:rFonts w:hint="eastAsia"/>
        </w:rPr>
        <w:t>由矯正機構自行調查處理，欠缺外界資源的連結及</w:t>
      </w:r>
      <w:proofErr w:type="gramStart"/>
      <w:r w:rsidRPr="00AC59FF">
        <w:rPr>
          <w:rFonts w:hint="eastAsia"/>
        </w:rPr>
        <w:t>公正督</w:t>
      </w:r>
      <w:proofErr w:type="gramEnd"/>
      <w:r w:rsidRPr="00AC59FF">
        <w:rPr>
          <w:rFonts w:hint="eastAsia"/>
        </w:rPr>
        <w:t>監機制，亦有失當。</w:t>
      </w:r>
    </w:p>
    <w:p w14:paraId="340717BD" w14:textId="62CFDCFA" w:rsidR="00424FC7" w:rsidRPr="00AC59FF" w:rsidRDefault="00424FC7" w:rsidP="00424FC7">
      <w:pPr>
        <w:pStyle w:val="3"/>
      </w:pPr>
      <w:r w:rsidRPr="00AC59FF">
        <w:rPr>
          <w:rFonts w:hint="eastAsia"/>
        </w:rPr>
        <w:t>綜上，矯正署迄未與教育部研商訂頒相關規定，亦未準用該法授權訂定之「校園霸凌防制準則」，僅依成人監所處理欺凌事件之規定處理矯正學校霸凌事件，漠視少年為處遇主體的地位，</w:t>
      </w:r>
      <w:r w:rsidRPr="00AC59FF">
        <w:rPr>
          <w:rFonts w:hint="eastAsia"/>
          <w:szCs w:val="48"/>
        </w:rPr>
        <w:t>顯然違反</w:t>
      </w:r>
      <w:r w:rsidRPr="00AC59FF">
        <w:rPr>
          <w:rFonts w:hint="eastAsia"/>
        </w:rPr>
        <w:t>兒童權利公約及教育基本法之精神</w:t>
      </w:r>
      <w:r w:rsidRPr="00AC59FF">
        <w:rPr>
          <w:rFonts w:hint="eastAsia"/>
          <w:szCs w:val="48"/>
        </w:rPr>
        <w:t>，核有重大違失。法務部應督導矯正署檢討少年矯正學校準用監獄行刑法相關規定的界限，</w:t>
      </w:r>
      <w:r w:rsidRPr="00AC59FF">
        <w:rPr>
          <w:rFonts w:hint="eastAsia"/>
        </w:rPr>
        <w:t>儘速針對矯正學校特性，</w:t>
      </w:r>
      <w:r w:rsidRPr="00AC59FF">
        <w:rPr>
          <w:rFonts w:hint="eastAsia"/>
          <w:szCs w:val="48"/>
        </w:rPr>
        <w:t>研訂防制矯正學校霸凌之相關規定</w:t>
      </w:r>
      <w:r w:rsidR="005568D5" w:rsidRPr="00AC59FF">
        <w:rPr>
          <w:rFonts w:hint="eastAsia"/>
          <w:szCs w:val="48"/>
        </w:rPr>
        <w:t>，</w:t>
      </w:r>
      <w:r w:rsidRPr="00AC59FF">
        <w:rPr>
          <w:rFonts w:hint="eastAsia"/>
          <w:szCs w:val="48"/>
        </w:rPr>
        <w:t>建立外部參與的</w:t>
      </w:r>
      <w:r w:rsidRPr="00AC59FF">
        <w:rPr>
          <w:rFonts w:hint="eastAsia"/>
          <w:szCs w:val="48"/>
        </w:rPr>
        <w:lastRenderedPageBreak/>
        <w:t>公正監督機制。</w:t>
      </w:r>
    </w:p>
    <w:p w14:paraId="6B5E8444" w14:textId="77777777" w:rsidR="007C1559" w:rsidRPr="00AC59FF" w:rsidRDefault="007C1559" w:rsidP="007C1559">
      <w:pPr>
        <w:pStyle w:val="1"/>
        <w:numPr>
          <w:ilvl w:val="0"/>
          <w:numId w:val="0"/>
        </w:numPr>
        <w:ind w:left="2381" w:hanging="2381"/>
      </w:pPr>
    </w:p>
    <w:p w14:paraId="6A849F07" w14:textId="4E0508F4" w:rsidR="00157AC7" w:rsidRPr="00AC59FF" w:rsidRDefault="00157AC7" w:rsidP="00157AC7">
      <w:pPr>
        <w:pStyle w:val="2"/>
        <w:rPr>
          <w:b/>
        </w:rPr>
      </w:pPr>
      <w:r w:rsidRPr="00AC59FF">
        <w:rPr>
          <w:rFonts w:hAnsi="標楷體" w:hint="eastAsia"/>
          <w:b/>
        </w:rPr>
        <w:t>桃園分校</w:t>
      </w:r>
      <w:r w:rsidRPr="00AC59FF">
        <w:rPr>
          <w:rFonts w:hint="eastAsia"/>
          <w:b/>
        </w:rPr>
        <w:t>處理集體鬥毆事件，</w:t>
      </w:r>
      <w:bookmarkEnd w:id="47"/>
      <w:r w:rsidRPr="00AC59FF">
        <w:rPr>
          <w:rFonts w:hint="eastAsia"/>
          <w:b/>
        </w:rPr>
        <w:t>未落實班級經營及輔導功能</w:t>
      </w:r>
      <w:r w:rsidR="008C6BC6" w:rsidRPr="00AC59FF">
        <w:rPr>
          <w:rFonts w:hint="eastAsia"/>
          <w:b/>
        </w:rPr>
        <w:t>；明知校內有班級幹部做莊聚賭及藉勢勒索金錢等重大違規，卻未依規定通報；</w:t>
      </w:r>
      <w:r w:rsidRPr="00AC59FF">
        <w:rPr>
          <w:rFonts w:hint="eastAsia"/>
          <w:b/>
        </w:rPr>
        <w:t>甚至以隔離保護為由，將受害學生移入隔離房，將加害學生留原班考核等，根本影響學生違法意識及獎懲的正確認知，</w:t>
      </w:r>
      <w:r w:rsidR="008C6BC6" w:rsidRPr="00AC59FF">
        <w:rPr>
          <w:rFonts w:hint="eastAsia"/>
          <w:b/>
        </w:rPr>
        <w:t>違反兒童</w:t>
      </w:r>
      <w:r w:rsidR="0064033A" w:rsidRPr="00AC59FF">
        <w:rPr>
          <w:rFonts w:hint="eastAsia"/>
          <w:b/>
        </w:rPr>
        <w:t>權利委員會</w:t>
      </w:r>
      <w:r w:rsidR="008C6BC6" w:rsidRPr="00AC59FF">
        <w:rPr>
          <w:rFonts w:hint="eastAsia"/>
          <w:b/>
        </w:rPr>
        <w:t>第24號一般性意見及</w:t>
      </w:r>
      <w:r w:rsidR="0064033A" w:rsidRPr="00AC59FF">
        <w:rPr>
          <w:rFonts w:hint="eastAsia"/>
          <w:b/>
        </w:rPr>
        <w:t>聯合國</w:t>
      </w:r>
      <w:r w:rsidR="008C6BC6" w:rsidRPr="00AC59FF">
        <w:rPr>
          <w:rFonts w:hint="eastAsia"/>
          <w:b/>
        </w:rPr>
        <w:t>哈瓦那規則，</w:t>
      </w:r>
      <w:r w:rsidRPr="00AC59FF">
        <w:rPr>
          <w:rFonts w:hint="eastAsia"/>
          <w:b/>
        </w:rPr>
        <w:t>均有重大違失</w:t>
      </w:r>
      <w:r w:rsidR="000011C5" w:rsidRPr="00AC59FF">
        <w:rPr>
          <w:rFonts w:hint="eastAsia"/>
          <w:b/>
        </w:rPr>
        <w:t>，</w:t>
      </w:r>
      <w:r w:rsidR="00297BF2" w:rsidRPr="00AC59FF">
        <w:rPr>
          <w:rFonts w:hint="eastAsia"/>
          <w:b/>
        </w:rPr>
        <w:t>矯正署應從速查明議處桃園分校失職之</w:t>
      </w:r>
      <w:r w:rsidR="005E128F" w:rsidRPr="00AC59FF">
        <w:rPr>
          <w:rFonts w:hint="eastAsia"/>
          <w:b/>
        </w:rPr>
        <w:t>督管及</w:t>
      </w:r>
      <w:r w:rsidR="00297BF2" w:rsidRPr="00AC59FF">
        <w:rPr>
          <w:rFonts w:hint="eastAsia"/>
          <w:b/>
        </w:rPr>
        <w:t>管教人員</w:t>
      </w:r>
      <w:bookmarkStart w:id="51" w:name="_Hlk76798278"/>
      <w:r w:rsidR="00297BF2" w:rsidRPr="00AC59FF">
        <w:rPr>
          <w:rFonts w:hint="eastAsia"/>
          <w:b/>
        </w:rPr>
        <w:t>，並督導</w:t>
      </w:r>
      <w:r w:rsidR="001054AF" w:rsidRPr="00AC59FF">
        <w:rPr>
          <w:rFonts w:hint="eastAsia"/>
          <w:b/>
        </w:rPr>
        <w:t>該</w:t>
      </w:r>
      <w:r w:rsidR="00297BF2" w:rsidRPr="00AC59FF">
        <w:rPr>
          <w:rFonts w:hint="eastAsia"/>
          <w:b/>
        </w:rPr>
        <w:t>校</w:t>
      </w:r>
      <w:bookmarkStart w:id="52" w:name="_Hlk76800143"/>
      <w:r w:rsidR="00297BF2" w:rsidRPr="00AC59FF">
        <w:rPr>
          <w:rFonts w:hint="eastAsia"/>
          <w:b/>
        </w:rPr>
        <w:t>落實班級之經營及輔導</w:t>
      </w:r>
      <w:bookmarkEnd w:id="52"/>
      <w:r w:rsidRPr="00AC59FF">
        <w:rPr>
          <w:rFonts w:hint="eastAsia"/>
          <w:b/>
        </w:rPr>
        <w:t>。</w:t>
      </w:r>
      <w:bookmarkEnd w:id="48"/>
      <w:bookmarkEnd w:id="51"/>
    </w:p>
    <w:p w14:paraId="719C41FA" w14:textId="0F5D4F5B" w:rsidR="008C6BC6" w:rsidRPr="00AC59FF" w:rsidRDefault="00157AC7" w:rsidP="00157AC7">
      <w:pPr>
        <w:pStyle w:val="3"/>
      </w:pPr>
      <w:r w:rsidRPr="00AC59FF">
        <w:rPr>
          <w:rFonts w:hint="eastAsia"/>
        </w:rPr>
        <w:t>經調閱桃園分校集體鬥毆事件之通報、輔導、調查、違規處置紀錄，該分校於鬥毆事件發生後，均隨即傳真通報矯正署並保全相關監視影像、連</w:t>
      </w:r>
      <w:proofErr w:type="gramStart"/>
      <w:r w:rsidRPr="00AC59FF">
        <w:rPr>
          <w:rFonts w:hint="eastAsia"/>
        </w:rPr>
        <w:t>繫</w:t>
      </w:r>
      <w:proofErr w:type="gramEnd"/>
      <w:r w:rsidRPr="00AC59FF">
        <w:rPr>
          <w:rFonts w:hint="eastAsia"/>
        </w:rPr>
        <w:t>法院及學生家屬，調查後對違規學生辦理違規處分、隔離相關學生及實施個別輔導並加強勤務督導，形式上符合矯正署訂頒之相關規定</w:t>
      </w:r>
      <w:r w:rsidR="00C25C61">
        <w:rPr>
          <w:rFonts w:hint="eastAsia"/>
        </w:rPr>
        <w:t>，</w:t>
      </w:r>
      <w:proofErr w:type="gramStart"/>
      <w:r w:rsidR="008C6BC6" w:rsidRPr="00AC59FF">
        <w:rPr>
          <w:rFonts w:hint="eastAsia"/>
        </w:rPr>
        <w:t>惟</w:t>
      </w:r>
      <w:proofErr w:type="gramEnd"/>
      <w:r w:rsidR="008C6BC6" w:rsidRPr="00AC59FF">
        <w:rPr>
          <w:rFonts w:hint="eastAsia"/>
        </w:rPr>
        <w:t>查：</w:t>
      </w:r>
    </w:p>
    <w:p w14:paraId="6CBF3741" w14:textId="1854045A" w:rsidR="008C6BC6" w:rsidRPr="00AC59FF" w:rsidRDefault="008C6BC6" w:rsidP="008C6BC6">
      <w:pPr>
        <w:pStyle w:val="4"/>
      </w:pPr>
      <w:r w:rsidRPr="00AC59FF">
        <w:rPr>
          <w:rFonts w:hint="eastAsia"/>
        </w:rPr>
        <w:t>經調閱</w:t>
      </w:r>
      <w:r w:rsidR="00157AC7" w:rsidRPr="00AC59FF">
        <w:rPr>
          <w:rFonts w:hint="eastAsia"/>
        </w:rPr>
        <w:t>該分校學生</w:t>
      </w:r>
      <w:r w:rsidR="005A036D" w:rsidRPr="00AC59FF">
        <w:rPr>
          <w:rFonts w:hint="eastAsia"/>
        </w:rPr>
        <w:t>管教人員</w:t>
      </w:r>
      <w:r w:rsidR="00157AC7" w:rsidRPr="00AC59FF">
        <w:rPr>
          <w:rFonts w:hint="eastAsia"/>
        </w:rPr>
        <w:t>輔導紀錄</w:t>
      </w:r>
      <w:r w:rsidR="00C25C61">
        <w:rPr>
          <w:rFonts w:hint="eastAsia"/>
        </w:rPr>
        <w:t>可謂</w:t>
      </w:r>
      <w:r w:rsidR="005A036D" w:rsidRPr="00AC59FF">
        <w:rPr>
          <w:rFonts w:hint="eastAsia"/>
        </w:rPr>
        <w:t>千篇一律</w:t>
      </w:r>
      <w:r w:rsidR="00157AC7" w:rsidRPr="00AC59FF">
        <w:rPr>
          <w:rFonts w:hint="eastAsia"/>
        </w:rPr>
        <w:t>，調查結論</w:t>
      </w:r>
      <w:r w:rsidR="00C25C61">
        <w:rPr>
          <w:rFonts w:hint="eastAsia"/>
        </w:rPr>
        <w:t>多</w:t>
      </w:r>
      <w:r w:rsidR="00157AC7" w:rsidRPr="00AC59FF">
        <w:rPr>
          <w:rFonts w:hint="eastAsia"/>
        </w:rPr>
        <w:t>將事件定位為學生本身情緒控管不佳、生活細故摩擦，</w:t>
      </w:r>
      <w:r w:rsidR="00C25C61">
        <w:rPr>
          <w:rFonts w:hint="eastAsia"/>
        </w:rPr>
        <w:t>人際適應導</w:t>
      </w:r>
      <w:r w:rsidR="00157AC7" w:rsidRPr="00AC59FF">
        <w:rPr>
          <w:rFonts w:hint="eastAsia"/>
        </w:rPr>
        <w:t>致</w:t>
      </w:r>
      <w:r w:rsidR="00C25C61">
        <w:rPr>
          <w:rFonts w:hint="eastAsia"/>
        </w:rPr>
        <w:t>的</w:t>
      </w:r>
      <w:r w:rsidR="00157AC7" w:rsidRPr="00AC59FF">
        <w:rPr>
          <w:rFonts w:hint="eastAsia"/>
        </w:rPr>
        <w:t>衍生偶發性鬥毆。對於學生幹部糾眾暴力管理、生活內規不合理及漠視學生意見表達權利等情事則完全視而不見。</w:t>
      </w:r>
    </w:p>
    <w:p w14:paraId="570698A6" w14:textId="77777777" w:rsidR="0061493F" w:rsidRPr="00AC59FF" w:rsidRDefault="0061493F" w:rsidP="0061493F">
      <w:pPr>
        <w:pStyle w:val="4"/>
      </w:pPr>
      <w:r w:rsidRPr="00AC59FF">
        <w:rPr>
          <w:rFonts w:hint="eastAsia"/>
        </w:rPr>
        <w:t>違規處置上，該分校習以隔離保護為由，將受害學生移入隔離房，變相加以懲罰，加害學生雖辦理違規，但仍續留原班就讀。</w:t>
      </w:r>
    </w:p>
    <w:p w14:paraId="4633DA46" w14:textId="086513F9" w:rsidR="008C6BC6" w:rsidRPr="00AC59FF" w:rsidRDefault="0061493F" w:rsidP="008C6BC6">
      <w:pPr>
        <w:pStyle w:val="4"/>
      </w:pPr>
      <w:r w:rsidRPr="00AC59FF">
        <w:rPr>
          <w:rFonts w:hint="eastAsia"/>
        </w:rPr>
        <w:t>又</w:t>
      </w:r>
      <w:r w:rsidR="00157AC7" w:rsidRPr="00AC59FF">
        <w:rPr>
          <w:rFonts w:hint="eastAsia"/>
        </w:rPr>
        <w:t>該分校於110年過年</w:t>
      </w:r>
      <w:proofErr w:type="gramStart"/>
      <w:r w:rsidR="00157AC7" w:rsidRPr="00AC59FF">
        <w:rPr>
          <w:rFonts w:hint="eastAsia"/>
        </w:rPr>
        <w:t>期間（</w:t>
      </w:r>
      <w:proofErr w:type="gramEnd"/>
      <w:r w:rsidR="00157AC7" w:rsidRPr="00AC59FF">
        <w:rPr>
          <w:rFonts w:hint="eastAsia"/>
        </w:rPr>
        <w:t>2月10日至</w:t>
      </w:r>
      <w:r w:rsidR="00422FD5" w:rsidRPr="00AC59FF">
        <w:rPr>
          <w:rFonts w:hint="eastAsia"/>
        </w:rPr>
        <w:t>2月</w:t>
      </w:r>
      <w:r w:rsidR="00157AC7" w:rsidRPr="00AC59FF">
        <w:rPr>
          <w:rFonts w:hint="eastAsia"/>
        </w:rPr>
        <w:t>16日）發生</w:t>
      </w:r>
      <w:r w:rsidR="00944B0E" w:rsidRPr="00AC59FF">
        <w:rPr>
          <w:rFonts w:hint="eastAsia"/>
        </w:rPr>
        <w:t>孝五班</w:t>
      </w:r>
      <w:r w:rsidR="00157AC7" w:rsidRPr="00AC59FF">
        <w:rPr>
          <w:rFonts w:hint="eastAsia"/>
        </w:rPr>
        <w:t>學生在教室內公然聚賭的重大違規事件，學生幹部劉</w:t>
      </w:r>
      <w:r w:rsidR="00E550DA">
        <w:rPr>
          <w:rFonts w:hint="eastAsia"/>
        </w:rPr>
        <w:t>○○</w:t>
      </w:r>
      <w:r w:rsidR="00157AC7" w:rsidRPr="00AC59FF">
        <w:rPr>
          <w:rFonts w:hint="eastAsia"/>
        </w:rPr>
        <w:t>、孫</w:t>
      </w:r>
      <w:r w:rsidR="00E550DA">
        <w:rPr>
          <w:rFonts w:hint="eastAsia"/>
        </w:rPr>
        <w:t>○○</w:t>
      </w:r>
      <w:r w:rsidR="00157AC7" w:rsidRPr="00AC59FF">
        <w:rPr>
          <w:rFonts w:hint="eastAsia"/>
        </w:rPr>
        <w:t>等人以自製天九</w:t>
      </w:r>
      <w:proofErr w:type="gramStart"/>
      <w:r w:rsidR="00157AC7" w:rsidRPr="00AC59FF">
        <w:rPr>
          <w:rFonts w:hint="eastAsia"/>
        </w:rPr>
        <w:t>牌推筒</w:t>
      </w:r>
      <w:proofErr w:type="gramEnd"/>
      <w:r w:rsidR="00157AC7" w:rsidRPr="00AC59FF">
        <w:rPr>
          <w:rFonts w:hint="eastAsia"/>
        </w:rPr>
        <w:t>子作莊，鎖定</w:t>
      </w:r>
      <w:proofErr w:type="gramStart"/>
      <w:r w:rsidR="00157AC7" w:rsidRPr="00AC59FF">
        <w:rPr>
          <w:rFonts w:hint="eastAsia"/>
        </w:rPr>
        <w:t>該班較</w:t>
      </w:r>
      <w:proofErr w:type="gramEnd"/>
      <w:r w:rsidR="00157AC7" w:rsidRPr="00AC59FF">
        <w:rPr>
          <w:rFonts w:hint="eastAsia"/>
        </w:rPr>
        <w:t>常會客，家中較常接</w:t>
      </w:r>
      <w:r w:rsidR="00157AC7" w:rsidRPr="00AC59FF">
        <w:rPr>
          <w:rFonts w:hint="eastAsia"/>
        </w:rPr>
        <w:lastRenderedPageBreak/>
        <w:t>濟金錢的學生對賭，籌碼以飲料</w:t>
      </w:r>
      <w:proofErr w:type="gramStart"/>
      <w:r w:rsidR="00157AC7" w:rsidRPr="00AC59FF">
        <w:rPr>
          <w:rFonts w:hint="eastAsia"/>
        </w:rPr>
        <w:t>每罐</w:t>
      </w:r>
      <w:r w:rsidRPr="00AC59FF">
        <w:rPr>
          <w:rFonts w:hint="eastAsia"/>
        </w:rPr>
        <w:t>新臺</w:t>
      </w:r>
      <w:proofErr w:type="gramEnd"/>
      <w:r w:rsidRPr="00AC59FF">
        <w:rPr>
          <w:rFonts w:hint="eastAsia"/>
        </w:rPr>
        <w:t>幣（下同）</w:t>
      </w:r>
      <w:r w:rsidR="00157AC7" w:rsidRPr="00AC59FF">
        <w:rPr>
          <w:rFonts w:hint="eastAsia"/>
        </w:rPr>
        <w:t>20元計算，有被害學生分別積欠10萬元、8萬元不等的鉅額賭資，做為莊家的幹部並要脅被害學生家屬匯款至指定帳戶</w:t>
      </w:r>
      <w:r w:rsidRPr="00AC59FF">
        <w:rPr>
          <w:rFonts w:hint="eastAsia"/>
        </w:rPr>
        <w:t>。</w:t>
      </w:r>
      <w:r w:rsidR="00157AC7" w:rsidRPr="00AC59FF">
        <w:rPr>
          <w:rFonts w:hint="eastAsia"/>
        </w:rPr>
        <w:t>該分校</w:t>
      </w:r>
      <w:r w:rsidRPr="00AC59FF">
        <w:rPr>
          <w:rFonts w:hint="eastAsia"/>
        </w:rPr>
        <w:t>經</w:t>
      </w:r>
      <w:r w:rsidR="00157AC7" w:rsidRPr="00AC59FF">
        <w:rPr>
          <w:rFonts w:hint="eastAsia"/>
        </w:rPr>
        <w:t>調查</w:t>
      </w:r>
      <w:r w:rsidRPr="00AC59FF">
        <w:rPr>
          <w:rFonts w:hint="eastAsia"/>
        </w:rPr>
        <w:t>確認後</w:t>
      </w:r>
      <w:r w:rsidR="00157AC7" w:rsidRPr="00AC59FF">
        <w:rPr>
          <w:rFonts w:hint="eastAsia"/>
        </w:rPr>
        <w:t>，竟認定聚賭非屬重大違規，加以隱匿而未通報。</w:t>
      </w:r>
      <w:r w:rsidR="00944B0E" w:rsidRPr="00AC59FF">
        <w:rPr>
          <w:rFonts w:hint="eastAsia"/>
        </w:rPr>
        <w:t>1</w:t>
      </w:r>
      <w:r w:rsidR="00944B0E" w:rsidRPr="00AC59FF">
        <w:t>10</w:t>
      </w:r>
      <w:r w:rsidR="00944B0E" w:rsidRPr="00AC59FF">
        <w:rPr>
          <w:rFonts w:hint="eastAsia"/>
        </w:rPr>
        <w:t>年3月1</w:t>
      </w:r>
      <w:r w:rsidR="00944B0E" w:rsidRPr="00AC59FF">
        <w:t>1</w:t>
      </w:r>
      <w:r w:rsidR="00944B0E" w:rsidRPr="00AC59FF">
        <w:rPr>
          <w:rFonts w:hint="eastAsia"/>
        </w:rPr>
        <w:t>日矯正署</w:t>
      </w:r>
      <w:r w:rsidRPr="00AC59FF">
        <w:rPr>
          <w:rFonts w:hint="eastAsia"/>
        </w:rPr>
        <w:t>鎖定桃園分校</w:t>
      </w:r>
      <w:r w:rsidR="00944B0E" w:rsidRPr="00AC59FF">
        <w:rPr>
          <w:rFonts w:hint="eastAsia"/>
        </w:rPr>
        <w:t>進行擴大安檢，在孝五班搜出一疊刀片，學生</w:t>
      </w:r>
      <w:r w:rsidRPr="00AC59FF">
        <w:rPr>
          <w:rFonts w:hint="eastAsia"/>
        </w:rPr>
        <w:t>幹部</w:t>
      </w:r>
      <w:r w:rsidR="00944B0E" w:rsidRPr="00AC59FF">
        <w:rPr>
          <w:rFonts w:hint="eastAsia"/>
        </w:rPr>
        <w:t>坦承</w:t>
      </w:r>
      <w:r w:rsidRPr="00AC59FF">
        <w:rPr>
          <w:rFonts w:hint="eastAsia"/>
        </w:rPr>
        <w:t>做莊</w:t>
      </w:r>
      <w:r w:rsidR="00944B0E" w:rsidRPr="00AC59FF">
        <w:rPr>
          <w:rFonts w:hint="eastAsia"/>
        </w:rPr>
        <w:t>聚賭，該分校始於3月2</w:t>
      </w:r>
      <w:r w:rsidR="00944B0E" w:rsidRPr="00AC59FF">
        <w:t>3</w:t>
      </w:r>
      <w:r w:rsidR="00944B0E" w:rsidRPr="00AC59FF">
        <w:rPr>
          <w:rFonts w:hint="eastAsia"/>
        </w:rPr>
        <w:t>日將</w:t>
      </w:r>
      <w:r w:rsidRPr="00AC59FF">
        <w:rPr>
          <w:rFonts w:hint="eastAsia"/>
        </w:rPr>
        <w:t>涉案學生辦理違規。</w:t>
      </w:r>
    </w:p>
    <w:p w14:paraId="304DB28B" w14:textId="2EC5C5DD" w:rsidR="00157AC7" w:rsidRPr="00AC59FF" w:rsidRDefault="00157AC7" w:rsidP="00157AC7">
      <w:pPr>
        <w:pStyle w:val="3"/>
      </w:pPr>
      <w:r w:rsidRPr="00AC59FF">
        <w:rPr>
          <w:rFonts w:hint="eastAsia"/>
        </w:rPr>
        <w:t>對此，</w:t>
      </w:r>
      <w:proofErr w:type="gramStart"/>
      <w:r w:rsidRPr="00AC59FF">
        <w:rPr>
          <w:rFonts w:hint="eastAsia"/>
        </w:rPr>
        <w:t>詢</w:t>
      </w:r>
      <w:proofErr w:type="gramEnd"/>
      <w:r w:rsidRPr="00AC59FF">
        <w:rPr>
          <w:rFonts w:hint="eastAsia"/>
        </w:rPr>
        <w:t>據校長邱</w:t>
      </w:r>
      <w:r w:rsidR="00E550DA">
        <w:rPr>
          <w:rFonts w:hint="eastAsia"/>
        </w:rPr>
        <w:t>○○</w:t>
      </w:r>
      <w:r w:rsidRPr="00AC59FF">
        <w:rPr>
          <w:rFonts w:hint="eastAsia"/>
        </w:rPr>
        <w:t>、訓導科長林</w:t>
      </w:r>
      <w:r w:rsidR="00E550DA">
        <w:rPr>
          <w:rFonts w:hint="eastAsia"/>
        </w:rPr>
        <w:t>○○</w:t>
      </w:r>
      <w:r w:rsidRPr="00AC59FF">
        <w:rPr>
          <w:rFonts w:hint="eastAsia"/>
        </w:rPr>
        <w:t>等雖坦承學生狀況不穩定，但辯稱主要原因在於學生本身屬三級預防對象不好管理、在外認同次文化、同儕效應、寢室硬體環境採大通舖，導致夜間常發生鬥毆事件。就班級幹部管理其他學生一節，已要求教導員親力親為，落實班級經營，亦曾經找班級幹部溝通規勸，至於打人的學生未送入靜心園管考，是因為當時靜心園房間不足，表示經檢討後，已採取勤務調整、加強教輔小組溝通等作為，並計畫將寢室重新規劃</w:t>
      </w:r>
      <w:r w:rsidR="00167FE5" w:rsidRPr="00AC59FF">
        <w:rPr>
          <w:rFonts w:hint="eastAsia"/>
        </w:rPr>
        <w:t>等語</w:t>
      </w:r>
      <w:r w:rsidRPr="00AC59FF">
        <w:rPr>
          <w:rFonts w:hint="eastAsia"/>
        </w:rPr>
        <w:t>。至於該分校發現學生於110年春節期間公然聚賭，卻未通報一節，校長</w:t>
      </w:r>
      <w:proofErr w:type="gramStart"/>
      <w:r w:rsidRPr="00AC59FF">
        <w:rPr>
          <w:rFonts w:hint="eastAsia"/>
        </w:rPr>
        <w:t>邱</w:t>
      </w:r>
      <w:proofErr w:type="gramEnd"/>
      <w:r w:rsidR="00E550DA">
        <w:rPr>
          <w:rFonts w:hint="eastAsia"/>
        </w:rPr>
        <w:t>○○</w:t>
      </w:r>
      <w:r w:rsidRPr="00AC59FF">
        <w:rPr>
          <w:rFonts w:hint="eastAsia"/>
        </w:rPr>
        <w:t>辯稱：聚賭非矯正機關通報事由，其於今年2、3月聽聞此事，曾向矯正署安全督導組組長請求支援人力進行安檢；3月11日矯正署進行擴大安檢，未搜獲賭具及</w:t>
      </w:r>
      <w:proofErr w:type="gramStart"/>
      <w:r w:rsidRPr="00AC59FF">
        <w:rPr>
          <w:rFonts w:hint="eastAsia"/>
        </w:rPr>
        <w:t>帳冊</w:t>
      </w:r>
      <w:proofErr w:type="gramEnd"/>
      <w:r w:rsidRPr="00AC59FF">
        <w:rPr>
          <w:rFonts w:hint="eastAsia"/>
        </w:rPr>
        <w:t>，但涉案學生坦承聚賭，該分校於3月23日辦理違規後，曾向矯正署視察口頭報告此事云云。</w:t>
      </w:r>
    </w:p>
    <w:p w14:paraId="2FC7593C" w14:textId="77777777" w:rsidR="00157AC7" w:rsidRPr="00AC59FF" w:rsidRDefault="00157AC7" w:rsidP="00157AC7">
      <w:pPr>
        <w:pStyle w:val="3"/>
      </w:pPr>
      <w:r w:rsidRPr="00AC59FF">
        <w:rPr>
          <w:rFonts w:hint="eastAsia"/>
        </w:rPr>
        <w:t>本院審酌認為：</w:t>
      </w:r>
    </w:p>
    <w:p w14:paraId="0DB72B5E" w14:textId="399F675C" w:rsidR="00157AC7" w:rsidRPr="00AC59FF" w:rsidRDefault="00307EDE" w:rsidP="00157AC7">
      <w:pPr>
        <w:pStyle w:val="4"/>
      </w:pPr>
      <w:r w:rsidRPr="00AC59FF">
        <w:rPr>
          <w:rFonts w:hint="eastAsia"/>
        </w:rPr>
        <w:t>有關桃園分校內部管理文化方面，</w:t>
      </w:r>
      <w:r w:rsidR="00157AC7" w:rsidRPr="00AC59FF">
        <w:rPr>
          <w:rFonts w:hint="eastAsia"/>
        </w:rPr>
        <w:t>據檢舉指出：該分校學生鬥毆霸凌事件頻傳的主因在於長年容任龍頭管理（即由學生幹部採取流氓式管理）的次文化，喬班者甚至會針對特定矯正人員指揮</w:t>
      </w:r>
      <w:r w:rsidR="00157AC7" w:rsidRPr="00AC59FF">
        <w:rPr>
          <w:rFonts w:hint="eastAsia"/>
        </w:rPr>
        <w:lastRenderedPageBreak/>
        <w:t>從眾滋事，導致管教人員不敢管理，對學生無約束力等語。參酌該分校109年12月6日12人圍毆1人事件，當日被害人陳</w:t>
      </w:r>
      <w:r w:rsidR="00E550DA">
        <w:rPr>
          <w:rFonts w:hint="eastAsia"/>
        </w:rPr>
        <w:t>○○</w:t>
      </w:r>
      <w:r w:rsidR="00157AC7" w:rsidRPr="00AC59FF">
        <w:rPr>
          <w:rFonts w:hint="eastAsia"/>
        </w:rPr>
        <w:t>於就寢前靜坐時，僅因質疑幹部之管理行為，遂引發12名學生群起圍毆攻擊，值勤導師葉</w:t>
      </w:r>
      <w:r w:rsidR="00E550DA">
        <w:rPr>
          <w:rFonts w:hint="eastAsia"/>
        </w:rPr>
        <w:t>○○</w:t>
      </w:r>
      <w:r w:rsidR="00157AC7" w:rsidRPr="00AC59FF">
        <w:rPr>
          <w:rFonts w:hint="eastAsia"/>
        </w:rPr>
        <w:t>見狀雖立即至寢室內制止仍無效，最後在幹部林</w:t>
      </w:r>
      <w:r w:rsidR="00DC6A1B">
        <w:rPr>
          <w:rFonts w:hint="eastAsia"/>
        </w:rPr>
        <w:t>○○</w:t>
      </w:r>
      <w:r w:rsidR="00157AC7" w:rsidRPr="00AC59FF">
        <w:rPr>
          <w:rFonts w:hint="eastAsia"/>
        </w:rPr>
        <w:t>喊停後，眾人才停止暴行，然已造成陳生頭部受到重創、牙齒斷裂2顆、眼睛瘀血等嚴重傷害；而該分校110年1月14日7人圍毆1人事件，被害人陳</w:t>
      </w:r>
      <w:r w:rsidR="00E550DA">
        <w:rPr>
          <w:rFonts w:hint="eastAsia"/>
        </w:rPr>
        <w:t>○○</w:t>
      </w:r>
      <w:r w:rsidR="00157AC7" w:rsidRPr="00AC59FF">
        <w:rPr>
          <w:rFonts w:hint="eastAsia"/>
        </w:rPr>
        <w:t>因長期受霸凌不願回班就讀，自願至靜心園繼續隔離，竟遭7名學生以其接受輔導時態度不佳為由加以毆打，甚至導師魏</w:t>
      </w:r>
      <w:r w:rsidR="00E550DA">
        <w:rPr>
          <w:rFonts w:hint="eastAsia"/>
        </w:rPr>
        <w:t>○○</w:t>
      </w:r>
      <w:r w:rsidR="00157AC7" w:rsidRPr="00AC59FF">
        <w:rPr>
          <w:rFonts w:hint="eastAsia"/>
        </w:rPr>
        <w:t>亦被學生持板凳誤擊成傷。上開重大違規事件有管教人員、加害及被害學生之詢問筆錄可稽，足見該分校管教人員因縱容學生幹部行使管教權，已喪失對學生的掌控能力。</w:t>
      </w:r>
    </w:p>
    <w:p w14:paraId="47075D16" w14:textId="06D671BA" w:rsidR="00157AC7" w:rsidRPr="00AC59FF" w:rsidRDefault="00157AC7" w:rsidP="00157AC7">
      <w:pPr>
        <w:pStyle w:val="4"/>
      </w:pPr>
      <w:r w:rsidRPr="00AC59FF">
        <w:rPr>
          <w:rFonts w:hint="eastAsia"/>
        </w:rPr>
        <w:t>班級經營及生活管理方面，經隔離詢問該分校孝五班學生表示：其鬥毆霸凌的主要問題，在於管理人員容任學生幹部暴力管理所致。學生幹部由管教人員指定，除了執行導師權力外，還擅自訂定各種不合理的內規，學生如未遵守，即可能被幹部罰抄寫佛經、不准睡覺等。被認定偷懶或白自者，會被以直拳捶打側腹部、處罰以牙膏塗抹生殖器打手搶（自慰）、飯後灌生水到嘔吐、逼吃排泄物等私刑加以凌虐。且因幹部係代替導師及教導員行使公權力，故管教人員見到學生在上課時被幹部罰抄寫佛經亦不以為意。學生幹部及「喬班」可以在課堂上宣導內規，或指示同夥圍住看不順眼的學生加以毆打。幹部甚至享有特權，自製賭具在教室內公然聚賭，</w:t>
      </w:r>
      <w:r w:rsidR="00422FD5" w:rsidRPr="00AC59FF">
        <w:rPr>
          <w:rFonts w:hint="eastAsia"/>
        </w:rPr>
        <w:t>並</w:t>
      </w:r>
      <w:r w:rsidRPr="00AC59FF">
        <w:rPr>
          <w:rFonts w:hint="eastAsia"/>
        </w:rPr>
        <w:t>鎖定家中經常會客的學生對賭，勒索金錢。大部分學生雖對</w:t>
      </w:r>
      <w:r w:rsidRPr="00AC59FF">
        <w:rPr>
          <w:rFonts w:hint="eastAsia"/>
        </w:rPr>
        <w:lastRenderedPageBreak/>
        <w:t>幹部的暴力管理不滿，但不敢申訴，惟恐事後遭到報復等語。被害學生之詢問筆錄更證稱，每天在校之生活十分緊張，壓力甚大等語。上開學生經本院隔離詢問，所述內容互核大致相符，對照近二年來校方未收到任何申訴或意見反映，自堪信為真實。足見桃園分校</w:t>
      </w:r>
      <w:r w:rsidR="00422FD5" w:rsidRPr="00AC59FF">
        <w:rPr>
          <w:rFonts w:hint="eastAsia"/>
        </w:rPr>
        <w:t>因</w:t>
      </w:r>
      <w:r w:rsidRPr="00AC59FF">
        <w:rPr>
          <w:rFonts w:hint="eastAsia"/>
        </w:rPr>
        <w:t>管教人員任由「大管小」的強凌弱文化一再複製，其霸凌鬥毆已非零星的偶發事件，而是從剝奪弱勢學生生活權益，到壓制其心理，再演變成集體對其生理傷害的結構性暴力，實與矯正教育</w:t>
      </w:r>
      <w:r w:rsidR="00422FD5" w:rsidRPr="00AC59FF">
        <w:rPr>
          <w:rFonts w:hint="eastAsia"/>
        </w:rPr>
        <w:t>應培養學生守法意識及尊重他人權利</w:t>
      </w:r>
      <w:r w:rsidRPr="00AC59FF">
        <w:rPr>
          <w:rFonts w:hint="eastAsia"/>
        </w:rPr>
        <w:t>的宗旨完全背道而馳</w:t>
      </w:r>
      <w:r w:rsidR="005A036D" w:rsidRPr="00AC59FF">
        <w:rPr>
          <w:rFonts w:hint="eastAsia"/>
        </w:rPr>
        <w:t>。</w:t>
      </w:r>
      <w:r w:rsidRPr="00AC59FF">
        <w:rPr>
          <w:rFonts w:hint="eastAsia"/>
        </w:rPr>
        <w:t>矯正署應從速查明並議處放任學生幹部代行管教職權的失職人員，以端正組織文化。</w:t>
      </w:r>
    </w:p>
    <w:p w14:paraId="008AE7B8" w14:textId="04B095A6" w:rsidR="00157AC7" w:rsidRPr="00AC59FF" w:rsidRDefault="00157AC7" w:rsidP="0095348A">
      <w:pPr>
        <w:pStyle w:val="4"/>
      </w:pPr>
      <w:r w:rsidRPr="00AC59FF">
        <w:rPr>
          <w:rFonts w:hint="eastAsia"/>
        </w:rPr>
        <w:t>輔導措施方面，以109年12月6日12人毆打1人事件為例，</w:t>
      </w:r>
      <w:proofErr w:type="gramStart"/>
      <w:r w:rsidRPr="00AC59FF">
        <w:rPr>
          <w:rFonts w:hint="eastAsia"/>
        </w:rPr>
        <w:t>當日晚間21時8分霸凌事件</w:t>
      </w:r>
      <w:proofErr w:type="gramEnd"/>
      <w:r w:rsidRPr="00AC59FF">
        <w:rPr>
          <w:rFonts w:hint="eastAsia"/>
        </w:rPr>
        <w:t>發生後，導師葉</w:t>
      </w:r>
      <w:r w:rsidR="00E550DA">
        <w:rPr>
          <w:rFonts w:hint="eastAsia"/>
        </w:rPr>
        <w:t>○○</w:t>
      </w:r>
      <w:r w:rsidRPr="00AC59FF">
        <w:rPr>
          <w:rFonts w:hint="eastAsia"/>
        </w:rPr>
        <w:t>隨即於同日21時30分對加害學生12人實施輔導，輔導完畢再將其中6人（游</w:t>
      </w:r>
      <w:r w:rsidR="00E550DA">
        <w:rPr>
          <w:rFonts w:hint="eastAsia"/>
        </w:rPr>
        <w:t>○○</w:t>
      </w:r>
      <w:r w:rsidRPr="00AC59FF">
        <w:rPr>
          <w:rFonts w:hint="eastAsia"/>
        </w:rPr>
        <w:t>、徐</w:t>
      </w:r>
      <w:r w:rsidR="00E550DA">
        <w:rPr>
          <w:rFonts w:hint="eastAsia"/>
        </w:rPr>
        <w:t>○○</w:t>
      </w:r>
      <w:r w:rsidRPr="00AC59FF">
        <w:rPr>
          <w:rFonts w:hint="eastAsia"/>
        </w:rPr>
        <w:t>、孫</w:t>
      </w:r>
      <w:r w:rsidR="00E550DA">
        <w:rPr>
          <w:rFonts w:hint="eastAsia"/>
        </w:rPr>
        <w:t>○○</w:t>
      </w:r>
      <w:r w:rsidRPr="00AC59FF">
        <w:rPr>
          <w:rFonts w:hint="eastAsia"/>
        </w:rPr>
        <w:t>、黃</w:t>
      </w:r>
      <w:r w:rsidR="00E550DA">
        <w:rPr>
          <w:rFonts w:hint="eastAsia"/>
        </w:rPr>
        <w:t>○○</w:t>
      </w:r>
      <w:r w:rsidRPr="00AC59FF">
        <w:rPr>
          <w:rFonts w:hint="eastAsia"/>
        </w:rPr>
        <w:t>、劉</w:t>
      </w:r>
      <w:r w:rsidR="00E550DA">
        <w:rPr>
          <w:rFonts w:hint="eastAsia"/>
        </w:rPr>
        <w:t>○○</w:t>
      </w:r>
      <w:r w:rsidRPr="00AC59FF">
        <w:rPr>
          <w:rFonts w:hint="eastAsia"/>
        </w:rPr>
        <w:t>、張</w:t>
      </w:r>
      <w:r w:rsidR="00E550DA">
        <w:rPr>
          <w:rFonts w:hint="eastAsia"/>
        </w:rPr>
        <w:t>○○</w:t>
      </w:r>
      <w:r w:rsidRPr="00AC59FF">
        <w:rPr>
          <w:rFonts w:hint="eastAsia"/>
        </w:rPr>
        <w:t>）以輔導轉</w:t>
      </w:r>
      <w:proofErr w:type="gramStart"/>
      <w:r w:rsidRPr="00AC59FF">
        <w:rPr>
          <w:rFonts w:hint="eastAsia"/>
        </w:rPr>
        <w:t>介表</w:t>
      </w:r>
      <w:proofErr w:type="gramEnd"/>
      <w:r w:rsidRPr="00AC59FF">
        <w:rPr>
          <w:rFonts w:hint="eastAsia"/>
        </w:rPr>
        <w:t>簽報個別晤談，嗣該6名學生每人經1-3次個別晤談，</w:t>
      </w:r>
      <w:proofErr w:type="gramStart"/>
      <w:r w:rsidRPr="00AC59FF">
        <w:rPr>
          <w:rFonts w:hint="eastAsia"/>
        </w:rPr>
        <w:t>個管師</w:t>
      </w:r>
      <w:proofErr w:type="gramEnd"/>
      <w:r w:rsidRPr="00AC59FF">
        <w:rPr>
          <w:rFonts w:hint="eastAsia"/>
        </w:rPr>
        <w:t>簽請「教導員（或班級導師）持續觀察及輔導」後結案。</w:t>
      </w:r>
      <w:r w:rsidR="00D1395C" w:rsidRPr="00AC59FF">
        <w:rPr>
          <w:rFonts w:hint="eastAsia"/>
        </w:rPr>
        <w:t>換言之，該校</w:t>
      </w:r>
      <w:r w:rsidR="00CF3909" w:rsidRPr="00AC59FF">
        <w:rPr>
          <w:rFonts w:hint="eastAsia"/>
        </w:rPr>
        <w:t>遇有學生違規事件，先由管教人員（導師及教導員）</w:t>
      </w:r>
      <w:r w:rsidR="00EE2243" w:rsidRPr="00AC59FF">
        <w:rPr>
          <w:rFonts w:hint="eastAsia"/>
        </w:rPr>
        <w:t>輔導</w:t>
      </w:r>
      <w:r w:rsidR="00D1395C" w:rsidRPr="00AC59FF">
        <w:rPr>
          <w:rFonts w:hint="eastAsia"/>
        </w:rPr>
        <w:t>，</w:t>
      </w:r>
      <w:r w:rsidR="00CF3909" w:rsidRPr="00AC59FF">
        <w:rPr>
          <w:rFonts w:hint="eastAsia"/>
        </w:rPr>
        <w:t>再</w:t>
      </w:r>
      <w:r w:rsidR="00EE2243" w:rsidRPr="00AC59FF">
        <w:rPr>
          <w:rFonts w:hint="eastAsia"/>
        </w:rPr>
        <w:t>視輔導結果</w:t>
      </w:r>
      <w:r w:rsidR="00CF3909" w:rsidRPr="00AC59FF">
        <w:rPr>
          <w:rFonts w:hint="eastAsia"/>
        </w:rPr>
        <w:t>簽請</w:t>
      </w:r>
      <w:r w:rsidR="006B7EB8" w:rsidRPr="00AC59FF">
        <w:rPr>
          <w:rFonts w:hint="eastAsia"/>
        </w:rPr>
        <w:t>輔導</w:t>
      </w:r>
      <w:r w:rsidR="00CF3909" w:rsidRPr="00AC59FF">
        <w:rPr>
          <w:rFonts w:hint="eastAsia"/>
        </w:rPr>
        <w:t>人員辦理團體諮商或個別諮商</w:t>
      </w:r>
      <w:r w:rsidR="00EE2243" w:rsidRPr="00AC59FF">
        <w:rPr>
          <w:rFonts w:hint="eastAsia"/>
        </w:rPr>
        <w:t>，</w:t>
      </w:r>
      <w:r w:rsidR="00D1395C" w:rsidRPr="00AC59FF">
        <w:rPr>
          <w:rFonts w:hint="eastAsia"/>
        </w:rPr>
        <w:t>此一模式</w:t>
      </w:r>
      <w:r w:rsidR="006B7EB8" w:rsidRPr="00AC59FF">
        <w:rPr>
          <w:rFonts w:hint="eastAsia"/>
        </w:rPr>
        <w:t>雖類似</w:t>
      </w:r>
      <w:r w:rsidR="00257EE3" w:rsidRPr="00AC59FF">
        <w:rPr>
          <w:rFonts w:hint="eastAsia"/>
        </w:rPr>
        <w:t>學生輔導法第6條</w:t>
      </w:r>
      <w:r w:rsidR="00CF3909" w:rsidRPr="00AC59FF">
        <w:rPr>
          <w:rFonts w:hint="eastAsia"/>
        </w:rPr>
        <w:t>的</w:t>
      </w:r>
      <w:r w:rsidR="006B7EB8" w:rsidRPr="00AC59FF">
        <w:rPr>
          <w:rFonts w:hint="eastAsia"/>
        </w:rPr>
        <w:t>三級輔導架構，但</w:t>
      </w:r>
      <w:r w:rsidR="00D1395C" w:rsidRPr="00AC59FF">
        <w:rPr>
          <w:rFonts w:hint="eastAsia"/>
        </w:rPr>
        <w:t>其</w:t>
      </w:r>
      <w:r w:rsidR="006B7EB8" w:rsidRPr="00AC59FF">
        <w:rPr>
          <w:rFonts w:hint="eastAsia"/>
        </w:rPr>
        <w:t>成效不彰</w:t>
      </w:r>
      <w:r w:rsidR="00EE2243" w:rsidRPr="00AC59FF">
        <w:rPr>
          <w:rFonts w:hint="eastAsia"/>
        </w:rPr>
        <w:t>。</w:t>
      </w:r>
      <w:r w:rsidR="006B7EB8" w:rsidRPr="00AC59FF">
        <w:rPr>
          <w:rFonts w:hint="eastAsia"/>
        </w:rPr>
        <w:t>主要原因在於感化教育</w:t>
      </w:r>
      <w:r w:rsidR="00CF3909" w:rsidRPr="00AC59FF">
        <w:rPr>
          <w:rFonts w:hint="eastAsia"/>
        </w:rPr>
        <w:t>少年</w:t>
      </w:r>
      <w:r w:rsidR="00EE2243" w:rsidRPr="00AC59FF">
        <w:rPr>
          <w:rFonts w:hint="eastAsia"/>
        </w:rPr>
        <w:t>本</w:t>
      </w:r>
      <w:r w:rsidR="006B7EB8" w:rsidRPr="00AC59FF">
        <w:rPr>
          <w:rFonts w:hint="eastAsia"/>
        </w:rPr>
        <w:t>屬偏差行為或嚴重適</w:t>
      </w:r>
      <w:r w:rsidR="00EE2243" w:rsidRPr="00AC59FF">
        <w:rPr>
          <w:rFonts w:hint="eastAsia"/>
        </w:rPr>
        <w:t>應</w:t>
      </w:r>
      <w:r w:rsidR="006B7EB8" w:rsidRPr="00AC59FF">
        <w:rPr>
          <w:rFonts w:hint="eastAsia"/>
        </w:rPr>
        <w:t>困難</w:t>
      </w:r>
      <w:r w:rsidR="00EE2243" w:rsidRPr="00AC59FF">
        <w:rPr>
          <w:rFonts w:hint="eastAsia"/>
        </w:rPr>
        <w:t>的</w:t>
      </w:r>
      <w:r w:rsidR="00CF3909" w:rsidRPr="00AC59FF">
        <w:rPr>
          <w:rFonts w:hint="eastAsia"/>
        </w:rPr>
        <w:t>學生</w:t>
      </w:r>
      <w:r w:rsidR="006B7EB8" w:rsidRPr="00AC59FF">
        <w:rPr>
          <w:rFonts w:hint="eastAsia"/>
        </w:rPr>
        <w:t>，</w:t>
      </w:r>
      <w:r w:rsidR="00CF3909" w:rsidRPr="00AC59FF">
        <w:rPr>
          <w:rFonts w:hint="eastAsia"/>
        </w:rPr>
        <w:t>需要</w:t>
      </w:r>
      <w:r w:rsidR="00D1395C" w:rsidRPr="00AC59FF">
        <w:rPr>
          <w:rFonts w:hint="eastAsia"/>
        </w:rPr>
        <w:t>採取以</w:t>
      </w:r>
      <w:r w:rsidR="00CF3909" w:rsidRPr="00AC59FF">
        <w:rPr>
          <w:rFonts w:hint="eastAsia"/>
        </w:rPr>
        <w:t>輔導</w:t>
      </w:r>
      <w:r w:rsidR="00D1395C" w:rsidRPr="00AC59FF">
        <w:rPr>
          <w:rFonts w:hint="eastAsia"/>
        </w:rPr>
        <w:t>為中心的</w:t>
      </w:r>
      <w:r w:rsidR="00EE2243" w:rsidRPr="00AC59FF">
        <w:rPr>
          <w:rFonts w:hint="eastAsia"/>
        </w:rPr>
        <w:t>教育</w:t>
      </w:r>
      <w:r w:rsidR="00D1395C" w:rsidRPr="00AC59FF">
        <w:rPr>
          <w:rFonts w:hint="eastAsia"/>
        </w:rPr>
        <w:t>架構，由管教人員與輔導人員</w:t>
      </w:r>
      <w:r w:rsidR="0095247C" w:rsidRPr="00AC59FF">
        <w:rPr>
          <w:rFonts w:hint="eastAsia"/>
        </w:rPr>
        <w:t>共同</w:t>
      </w:r>
      <w:r w:rsidR="00EE2243" w:rsidRPr="00AC59FF">
        <w:rPr>
          <w:rFonts w:hint="eastAsia"/>
        </w:rPr>
        <w:t>認</w:t>
      </w:r>
      <w:r w:rsidR="00D1395C" w:rsidRPr="00AC59FF">
        <w:rPr>
          <w:rFonts w:hint="eastAsia"/>
        </w:rPr>
        <w:t>輔</w:t>
      </w:r>
      <w:r w:rsidR="00150F46" w:rsidRPr="00AC59FF">
        <w:rPr>
          <w:rFonts w:hint="eastAsia"/>
        </w:rPr>
        <w:t>個別學生</w:t>
      </w:r>
      <w:r w:rsidR="00D1395C" w:rsidRPr="00AC59FF">
        <w:rPr>
          <w:rFonts w:hint="eastAsia"/>
        </w:rPr>
        <w:t>，</w:t>
      </w:r>
      <w:r w:rsidR="00EE2243" w:rsidRPr="00AC59FF">
        <w:rPr>
          <w:rFonts w:hint="eastAsia"/>
        </w:rPr>
        <w:t>隨時注意個案</w:t>
      </w:r>
      <w:r w:rsidR="00150F46" w:rsidRPr="00AC59FF">
        <w:rPr>
          <w:rFonts w:hint="eastAsia"/>
        </w:rPr>
        <w:t>的</w:t>
      </w:r>
      <w:r w:rsidR="00EE2243" w:rsidRPr="00AC59FF">
        <w:rPr>
          <w:rFonts w:hint="eastAsia"/>
        </w:rPr>
        <w:t>適應及生活情形</w:t>
      </w:r>
      <w:r w:rsidR="00297BF2" w:rsidRPr="00AC59FF">
        <w:rPr>
          <w:rFonts w:hint="eastAsia"/>
        </w:rPr>
        <w:t>並</w:t>
      </w:r>
      <w:r w:rsidR="0095247C" w:rsidRPr="00AC59FF">
        <w:rPr>
          <w:rFonts w:hint="eastAsia"/>
        </w:rPr>
        <w:t>合作</w:t>
      </w:r>
      <w:r w:rsidR="00D1395C" w:rsidRPr="00AC59FF">
        <w:rPr>
          <w:rFonts w:hint="eastAsia"/>
        </w:rPr>
        <w:t>商討處遇</w:t>
      </w:r>
      <w:r w:rsidR="00EE2243" w:rsidRPr="00AC59FF">
        <w:rPr>
          <w:rFonts w:hint="eastAsia"/>
        </w:rPr>
        <w:t>方案</w:t>
      </w:r>
      <w:r w:rsidR="00D1395C" w:rsidRPr="00AC59FF">
        <w:rPr>
          <w:rFonts w:hint="eastAsia"/>
        </w:rPr>
        <w:t>。</w:t>
      </w:r>
      <w:r w:rsidR="00DA5AD0" w:rsidRPr="00AC59FF">
        <w:rPr>
          <w:rFonts w:hint="eastAsia"/>
        </w:rPr>
        <w:t>然而</w:t>
      </w:r>
      <w:r w:rsidR="001B69A3" w:rsidRPr="00AC59FF">
        <w:rPr>
          <w:rFonts w:hint="eastAsia"/>
        </w:rPr>
        <w:t>該校</w:t>
      </w:r>
      <w:r w:rsidR="00297BF2" w:rsidRPr="00AC59FF">
        <w:rPr>
          <w:rFonts w:hint="eastAsia"/>
        </w:rPr>
        <w:t>在教育部大量補充輔導人力後，</w:t>
      </w:r>
      <w:r w:rsidR="001B69A3" w:rsidRPr="00AC59FF">
        <w:rPr>
          <w:rFonts w:hint="eastAsia"/>
        </w:rPr>
        <w:t>仍</w:t>
      </w:r>
      <w:r w:rsidR="00EE2243" w:rsidRPr="00AC59FF">
        <w:rPr>
          <w:rFonts w:hint="eastAsia"/>
        </w:rPr>
        <w:t>沿襲少輔院</w:t>
      </w:r>
      <w:r w:rsidR="001B69A3" w:rsidRPr="00AC59FF">
        <w:rPr>
          <w:rFonts w:hint="eastAsia"/>
        </w:rPr>
        <w:t>以</w:t>
      </w:r>
      <w:r w:rsidR="001B69A3" w:rsidRPr="00AC59FF">
        <w:rPr>
          <w:rFonts w:hint="eastAsia"/>
        </w:rPr>
        <w:lastRenderedPageBreak/>
        <w:t>管教人員為中心</w:t>
      </w:r>
      <w:r w:rsidR="00297BF2" w:rsidRPr="00AC59FF">
        <w:rPr>
          <w:rFonts w:hint="eastAsia"/>
        </w:rPr>
        <w:t>的作法，</w:t>
      </w:r>
      <w:r w:rsidR="0091378C" w:rsidRPr="00AC59FF">
        <w:rPr>
          <w:rFonts w:hint="eastAsia"/>
        </w:rPr>
        <w:t>部分管教人員不但</w:t>
      </w:r>
      <w:r w:rsidR="00CC380C" w:rsidRPr="00AC59FF">
        <w:rPr>
          <w:rFonts w:hint="eastAsia"/>
        </w:rPr>
        <w:t>疏於</w:t>
      </w:r>
      <w:r w:rsidR="0091378C" w:rsidRPr="00AC59FF">
        <w:rPr>
          <w:rFonts w:hint="eastAsia"/>
        </w:rPr>
        <w:t>經營班級，怠於關懷</w:t>
      </w:r>
      <w:r w:rsidR="00EE2243" w:rsidRPr="00AC59FF">
        <w:rPr>
          <w:rFonts w:hint="eastAsia"/>
        </w:rPr>
        <w:t>及</w:t>
      </w:r>
      <w:r w:rsidR="0091378C" w:rsidRPr="00AC59FF">
        <w:rPr>
          <w:rFonts w:hint="eastAsia"/>
        </w:rPr>
        <w:t>瞭解學生生活情形，甚至沿襲成人監所「大管小」的管理</w:t>
      </w:r>
      <w:r w:rsidR="00D1395C" w:rsidRPr="00AC59FF">
        <w:rPr>
          <w:rFonts w:hint="eastAsia"/>
        </w:rPr>
        <w:t>方法</w:t>
      </w:r>
      <w:r w:rsidR="00CC380C" w:rsidRPr="00AC59FF">
        <w:rPr>
          <w:rFonts w:hint="eastAsia"/>
        </w:rPr>
        <w:t>，</w:t>
      </w:r>
      <w:r w:rsidR="00297BF2" w:rsidRPr="00AC59FF">
        <w:rPr>
          <w:rFonts w:hint="eastAsia"/>
        </w:rPr>
        <w:t>以安定</w:t>
      </w:r>
      <w:r w:rsidR="00257EE3" w:rsidRPr="00AC59FF">
        <w:rPr>
          <w:rFonts w:hint="eastAsia"/>
        </w:rPr>
        <w:t>學生</w:t>
      </w:r>
      <w:r w:rsidR="00297BF2" w:rsidRPr="00AC59FF">
        <w:rPr>
          <w:rFonts w:hint="eastAsia"/>
        </w:rPr>
        <w:t>囚情，</w:t>
      </w:r>
      <w:r w:rsidR="00257EE3" w:rsidRPr="00AC59FF">
        <w:rPr>
          <w:rFonts w:hint="eastAsia"/>
        </w:rPr>
        <w:t>目的僅在</w:t>
      </w:r>
      <w:r w:rsidR="00CC380C" w:rsidRPr="00AC59FF">
        <w:rPr>
          <w:rFonts w:hint="eastAsia"/>
        </w:rPr>
        <w:t>消極防止戒護事件發生</w:t>
      </w:r>
      <w:r w:rsidR="0091378C" w:rsidRPr="00AC59FF">
        <w:rPr>
          <w:rFonts w:hint="eastAsia"/>
        </w:rPr>
        <w:t>。</w:t>
      </w:r>
      <w:r w:rsidR="00E36C8B" w:rsidRPr="00AC59FF">
        <w:rPr>
          <w:rFonts w:hint="eastAsia"/>
        </w:rPr>
        <w:t>調閱</w:t>
      </w:r>
      <w:r w:rsidR="005A036D" w:rsidRPr="00AC59FF">
        <w:rPr>
          <w:rFonts w:hint="eastAsia"/>
        </w:rPr>
        <w:t>管教人員</w:t>
      </w:r>
      <w:r w:rsidR="0091378C" w:rsidRPr="00AC59FF">
        <w:rPr>
          <w:rFonts w:hint="eastAsia"/>
        </w:rPr>
        <w:t>製作</w:t>
      </w:r>
      <w:r w:rsidR="005A036D" w:rsidRPr="00AC59FF">
        <w:rPr>
          <w:rFonts w:hint="eastAsia"/>
        </w:rPr>
        <w:t>的</w:t>
      </w:r>
      <w:r w:rsidR="0091378C" w:rsidRPr="00AC59FF">
        <w:rPr>
          <w:rFonts w:hint="eastAsia"/>
        </w:rPr>
        <w:t>學生</w:t>
      </w:r>
      <w:r w:rsidRPr="00AC59FF">
        <w:rPr>
          <w:rFonts w:hint="eastAsia"/>
        </w:rPr>
        <w:t>輔導紀錄，所載內容</w:t>
      </w:r>
      <w:r w:rsidR="0091378C" w:rsidRPr="00AC59FF">
        <w:rPr>
          <w:rFonts w:hint="eastAsia"/>
        </w:rPr>
        <w:t>幾乎</w:t>
      </w:r>
      <w:r w:rsidRPr="00AC59FF">
        <w:rPr>
          <w:rFonts w:hint="eastAsia"/>
        </w:rPr>
        <w:t>千篇一律</w:t>
      </w:r>
      <w:r w:rsidR="00150F46" w:rsidRPr="00AC59FF">
        <w:rPr>
          <w:rFonts w:hint="eastAsia"/>
        </w:rPr>
        <w:t>，其輔導功能</w:t>
      </w:r>
      <w:r w:rsidR="00DA5AD0" w:rsidRPr="00AC59FF">
        <w:rPr>
          <w:rFonts w:hint="eastAsia"/>
        </w:rPr>
        <w:t>實</w:t>
      </w:r>
      <w:r w:rsidR="00150F46" w:rsidRPr="00AC59FF">
        <w:rPr>
          <w:rFonts w:hint="eastAsia"/>
        </w:rPr>
        <w:t>令人質疑</w:t>
      </w:r>
      <w:r w:rsidRPr="00AC59FF">
        <w:rPr>
          <w:rFonts w:hint="eastAsia"/>
        </w:rPr>
        <w:t>。</w:t>
      </w:r>
      <w:r w:rsidR="00150F46" w:rsidRPr="00AC59FF">
        <w:rPr>
          <w:rFonts w:hint="eastAsia"/>
        </w:rPr>
        <w:t>又</w:t>
      </w:r>
      <w:r w:rsidRPr="00AC59FF">
        <w:rPr>
          <w:rFonts w:hint="eastAsia"/>
        </w:rPr>
        <w:t>本院於同年12月14日隔離詢問加害學生8人，多數學生仍將該事件歸咎為被害人不合群、難以相處</w:t>
      </w:r>
      <w:r w:rsidR="00CC380C" w:rsidRPr="00AC59FF">
        <w:rPr>
          <w:rFonts w:hint="eastAsia"/>
        </w:rPr>
        <w:t>、不服</w:t>
      </w:r>
      <w:r w:rsidRPr="00AC59FF">
        <w:rPr>
          <w:rFonts w:hint="eastAsia"/>
        </w:rPr>
        <w:t>幹部</w:t>
      </w:r>
      <w:r w:rsidR="00CC380C" w:rsidRPr="00AC59FF">
        <w:rPr>
          <w:rFonts w:hint="eastAsia"/>
        </w:rPr>
        <w:t>管教、</w:t>
      </w:r>
      <w:r w:rsidRPr="00AC59FF">
        <w:rPr>
          <w:rFonts w:hint="eastAsia"/>
        </w:rPr>
        <w:t>回嘴口氣不好所致，其等行為係因積怨已久</w:t>
      </w:r>
      <w:r w:rsidR="00CC380C" w:rsidRPr="00AC59FF">
        <w:rPr>
          <w:rFonts w:hint="eastAsia"/>
        </w:rPr>
        <w:t>、</w:t>
      </w:r>
      <w:r w:rsidRPr="00AC59FF">
        <w:rPr>
          <w:rFonts w:hint="eastAsia"/>
        </w:rPr>
        <w:t>一時衝動云云</w:t>
      </w:r>
      <w:r w:rsidR="00CC380C" w:rsidRPr="00AC59FF">
        <w:rPr>
          <w:rFonts w:hint="eastAsia"/>
        </w:rPr>
        <w:t>，言談中似認為參與霸凌</w:t>
      </w:r>
      <w:r w:rsidR="005A331F" w:rsidRPr="00AC59FF">
        <w:rPr>
          <w:rFonts w:hint="eastAsia"/>
        </w:rPr>
        <w:t>才能</w:t>
      </w:r>
      <w:r w:rsidR="00CC380C" w:rsidRPr="00AC59FF">
        <w:rPr>
          <w:rFonts w:hint="eastAsia"/>
        </w:rPr>
        <w:t>融入團體。</w:t>
      </w:r>
      <w:r w:rsidRPr="00AC59FF">
        <w:rPr>
          <w:rFonts w:hint="eastAsia"/>
        </w:rPr>
        <w:t>其中更有2名加害學生（李</w:t>
      </w:r>
      <w:r w:rsidR="00E550DA">
        <w:rPr>
          <w:rFonts w:hint="eastAsia"/>
        </w:rPr>
        <w:t>○○</w:t>
      </w:r>
      <w:r w:rsidRPr="00AC59FF">
        <w:rPr>
          <w:rFonts w:hint="eastAsia"/>
        </w:rPr>
        <w:t>、張</w:t>
      </w:r>
      <w:r w:rsidR="00E550DA">
        <w:rPr>
          <w:rFonts w:hint="eastAsia"/>
        </w:rPr>
        <w:t>○○</w:t>
      </w:r>
      <w:r w:rsidRPr="00AC59FF">
        <w:rPr>
          <w:rFonts w:hint="eastAsia"/>
        </w:rPr>
        <w:t>）認為，陳生被圍毆是罪有應得，咎由自取，不可能向被害人道歉</w:t>
      </w:r>
      <w:r w:rsidR="00E36C8B" w:rsidRPr="00AC59FF">
        <w:rPr>
          <w:rFonts w:hint="eastAsia"/>
        </w:rPr>
        <w:t>，</w:t>
      </w:r>
      <w:r w:rsidR="00EE2243" w:rsidRPr="00AC59FF">
        <w:rPr>
          <w:rFonts w:hint="eastAsia"/>
        </w:rPr>
        <w:t>可見桃園分校對於學生的輔導流於形式，成效</w:t>
      </w:r>
      <w:proofErr w:type="gramStart"/>
      <w:r w:rsidR="00EE2243" w:rsidRPr="00AC59FF">
        <w:rPr>
          <w:rFonts w:hint="eastAsia"/>
        </w:rPr>
        <w:t>不</w:t>
      </w:r>
      <w:proofErr w:type="gramEnd"/>
      <w:r w:rsidR="00EE2243" w:rsidRPr="00AC59FF">
        <w:rPr>
          <w:rFonts w:hint="eastAsia"/>
        </w:rPr>
        <w:t>彰。</w:t>
      </w:r>
      <w:r w:rsidR="00E36C8B" w:rsidRPr="00AC59FF">
        <w:rPr>
          <w:rFonts w:hint="eastAsia"/>
        </w:rPr>
        <w:t>但</w:t>
      </w:r>
      <w:r w:rsidR="005A036D" w:rsidRPr="00AC59FF">
        <w:rPr>
          <w:rFonts w:hint="eastAsia"/>
        </w:rPr>
        <w:t>學生</w:t>
      </w:r>
      <w:r w:rsidR="00EE2243" w:rsidRPr="00AC59FF">
        <w:rPr>
          <w:rFonts w:hint="eastAsia"/>
        </w:rPr>
        <w:t>普遍</w:t>
      </w:r>
      <w:r w:rsidR="005A036D" w:rsidRPr="00AC59FF">
        <w:rPr>
          <w:rFonts w:hint="eastAsia"/>
        </w:rPr>
        <w:t>表示</w:t>
      </w:r>
      <w:r w:rsidR="005A331F" w:rsidRPr="00AC59FF">
        <w:rPr>
          <w:rFonts w:hint="eastAsia"/>
        </w:rPr>
        <w:t>受欺凌不敢告訴管教人員，反而</w:t>
      </w:r>
      <w:r w:rsidR="005A036D" w:rsidRPr="00AC59FF">
        <w:rPr>
          <w:rFonts w:hint="eastAsia"/>
        </w:rPr>
        <w:t>較信任輔導老師，有事會向輔導老師傾訴並獲得</w:t>
      </w:r>
      <w:r w:rsidR="008B17B2" w:rsidRPr="00AC59FF">
        <w:rPr>
          <w:rFonts w:hint="eastAsia"/>
        </w:rPr>
        <w:t>處理</w:t>
      </w:r>
      <w:r w:rsidR="005A036D" w:rsidRPr="00AC59FF">
        <w:rPr>
          <w:rFonts w:hint="eastAsia"/>
        </w:rPr>
        <w:t>等語</w:t>
      </w:r>
      <w:r w:rsidR="00EE2243" w:rsidRPr="00AC59FF">
        <w:rPr>
          <w:rFonts w:hint="eastAsia"/>
        </w:rPr>
        <w:t>。</w:t>
      </w:r>
      <w:r w:rsidR="0091378C" w:rsidRPr="00AC59FF">
        <w:rPr>
          <w:rFonts w:hint="eastAsia"/>
        </w:rPr>
        <w:t>在</w:t>
      </w:r>
      <w:r w:rsidR="00DA5AD0" w:rsidRPr="00AC59FF">
        <w:rPr>
          <w:rFonts w:hint="eastAsia"/>
        </w:rPr>
        <w:t>教育部</w:t>
      </w:r>
      <w:r w:rsidR="0091378C" w:rsidRPr="00AC59FF">
        <w:rPr>
          <w:rFonts w:hint="eastAsia"/>
        </w:rPr>
        <w:t>補充</w:t>
      </w:r>
      <w:r w:rsidR="005A331F" w:rsidRPr="00AC59FF">
        <w:rPr>
          <w:rFonts w:hint="eastAsia"/>
        </w:rPr>
        <w:t>誠正中學桃園、彰化</w:t>
      </w:r>
      <w:r w:rsidR="00DA5AD0" w:rsidRPr="00AC59FF">
        <w:rPr>
          <w:rFonts w:hint="eastAsia"/>
        </w:rPr>
        <w:t>分校</w:t>
      </w:r>
      <w:r w:rsidR="00D1395C" w:rsidRPr="00AC59FF">
        <w:rPr>
          <w:rFonts w:hint="eastAsia"/>
        </w:rPr>
        <w:t>大量</w:t>
      </w:r>
      <w:r w:rsidR="0091378C" w:rsidRPr="00AC59FF">
        <w:rPr>
          <w:rFonts w:hint="eastAsia"/>
        </w:rPr>
        <w:t>專業輔導人力後，</w:t>
      </w:r>
      <w:bookmarkStart w:id="53" w:name="_Hlk76798186"/>
      <w:r w:rsidR="00DA5AD0" w:rsidRPr="00AC59FF">
        <w:rPr>
          <w:rFonts w:hint="eastAsia"/>
        </w:rPr>
        <w:t>法務部</w:t>
      </w:r>
      <w:r w:rsidR="0091378C" w:rsidRPr="00AC59FF">
        <w:rPr>
          <w:rFonts w:hint="eastAsia"/>
        </w:rPr>
        <w:t>應</w:t>
      </w:r>
      <w:r w:rsidR="00DA5AD0" w:rsidRPr="00AC59FF">
        <w:rPr>
          <w:rFonts w:hint="eastAsia"/>
        </w:rPr>
        <w:t>督導</w:t>
      </w:r>
      <w:r w:rsidR="005A331F" w:rsidRPr="00AC59FF">
        <w:rPr>
          <w:rFonts w:hint="eastAsia"/>
        </w:rPr>
        <w:t>兩</w:t>
      </w:r>
      <w:r w:rsidR="00DA5AD0" w:rsidRPr="00AC59FF">
        <w:rPr>
          <w:rFonts w:hint="eastAsia"/>
        </w:rPr>
        <w:t>校</w:t>
      </w:r>
      <w:r w:rsidR="00D1395C" w:rsidRPr="00AC59FF">
        <w:rPr>
          <w:rFonts w:hint="eastAsia"/>
        </w:rPr>
        <w:t>澈底</w:t>
      </w:r>
      <w:r w:rsidR="001B69A3" w:rsidRPr="00AC59FF">
        <w:rPr>
          <w:rFonts w:hint="eastAsia"/>
        </w:rPr>
        <w:t>檢討</w:t>
      </w:r>
      <w:r w:rsidR="00150F46" w:rsidRPr="00AC59FF">
        <w:rPr>
          <w:rFonts w:hint="eastAsia"/>
        </w:rPr>
        <w:t>現行</w:t>
      </w:r>
      <w:r w:rsidR="0091378C" w:rsidRPr="00AC59FF">
        <w:rPr>
          <w:rFonts w:hint="eastAsia"/>
        </w:rPr>
        <w:t>管教人員與輔導教師的合作</w:t>
      </w:r>
      <w:r w:rsidR="00EE2243" w:rsidRPr="00AC59FF">
        <w:rPr>
          <w:rFonts w:hint="eastAsia"/>
        </w:rPr>
        <w:t>模式，落實班級之經營及輔導</w:t>
      </w:r>
      <w:bookmarkEnd w:id="53"/>
      <w:r w:rsidR="0091378C" w:rsidRPr="00AC59FF">
        <w:rPr>
          <w:rFonts w:hint="eastAsia"/>
        </w:rPr>
        <w:t>。</w:t>
      </w:r>
    </w:p>
    <w:p w14:paraId="6BE81F56" w14:textId="6B48DFC4" w:rsidR="00157AC7" w:rsidRPr="00AC59FF" w:rsidRDefault="00157AC7" w:rsidP="00157AC7">
      <w:pPr>
        <w:pStyle w:val="4"/>
      </w:pPr>
      <w:r w:rsidRPr="00AC59FF">
        <w:rPr>
          <w:rFonts w:hint="eastAsia"/>
        </w:rPr>
        <w:t>學生獎懲方面，</w:t>
      </w:r>
      <w:r w:rsidR="001C7B9F" w:rsidRPr="00AC59FF">
        <w:rPr>
          <w:rFonts w:hint="eastAsia"/>
        </w:rPr>
        <w:t>兒童權利委員會</w:t>
      </w:r>
      <w:r w:rsidRPr="00AC59FF">
        <w:rPr>
          <w:rFonts w:hint="eastAsia"/>
        </w:rPr>
        <w:t>第24號一般性意見</w:t>
      </w:r>
      <w:r w:rsidR="00454A94" w:rsidRPr="00AC59FF">
        <w:rPr>
          <w:rStyle w:val="afe"/>
        </w:rPr>
        <w:footnoteReference w:id="15"/>
      </w:r>
      <w:r w:rsidRPr="00AC59FF">
        <w:rPr>
          <w:rFonts w:hint="eastAsia"/>
        </w:rPr>
        <w:t>及哈瓦那規則</w:t>
      </w:r>
      <w:r w:rsidR="00454A94" w:rsidRPr="00AC59FF">
        <w:rPr>
          <w:rStyle w:val="afe"/>
        </w:rPr>
        <w:footnoteReference w:id="16"/>
      </w:r>
      <w:r w:rsidRPr="00AC59FF">
        <w:rPr>
          <w:rFonts w:hint="eastAsia"/>
        </w:rPr>
        <w:t>均強調：少年機構內的紀律措施應基於教育的目的，灌輸少年正義感、自尊感和尊重每個人的基本權利的意識。該分校發生12打1及7打1之</w:t>
      </w:r>
      <w:proofErr w:type="gramStart"/>
      <w:r w:rsidRPr="00AC59FF">
        <w:rPr>
          <w:rFonts w:hint="eastAsia"/>
        </w:rPr>
        <w:t>集體霸凌事件</w:t>
      </w:r>
      <w:proofErr w:type="gramEnd"/>
      <w:r w:rsidRPr="00AC59FF">
        <w:rPr>
          <w:rFonts w:hint="eastAsia"/>
        </w:rPr>
        <w:t>，竟將受害學生陳</w:t>
      </w:r>
      <w:r w:rsidR="00E550DA">
        <w:rPr>
          <w:rFonts w:hint="eastAsia"/>
        </w:rPr>
        <w:t>○○</w:t>
      </w:r>
      <w:r w:rsidRPr="00AC59FF">
        <w:rPr>
          <w:rFonts w:hint="eastAsia"/>
        </w:rPr>
        <w:t>、陳</w:t>
      </w:r>
      <w:r w:rsidR="00E550DA">
        <w:rPr>
          <w:rFonts w:hint="eastAsia"/>
        </w:rPr>
        <w:t>○○</w:t>
      </w:r>
      <w:r w:rsidRPr="00AC59FF">
        <w:rPr>
          <w:rFonts w:hint="eastAsia"/>
        </w:rPr>
        <w:t>移入靜心園隔離。其中陳</w:t>
      </w:r>
      <w:r w:rsidR="00146A9C">
        <w:rPr>
          <w:rFonts w:hint="eastAsia"/>
        </w:rPr>
        <w:t>○○</w:t>
      </w:r>
      <w:r w:rsidRPr="00AC59FF">
        <w:rPr>
          <w:rFonts w:hint="eastAsia"/>
        </w:rPr>
        <w:t>自1</w:t>
      </w:r>
      <w:r w:rsidRPr="00AC59FF">
        <w:t>09</w:t>
      </w:r>
      <w:r w:rsidRPr="00AC59FF">
        <w:rPr>
          <w:rFonts w:hint="eastAsia"/>
        </w:rPr>
        <w:t>年</w:t>
      </w:r>
      <w:r w:rsidRPr="00AC59FF">
        <w:rPr>
          <w:rFonts w:hint="eastAsia"/>
        </w:rPr>
        <w:lastRenderedPageBreak/>
        <w:t>1</w:t>
      </w:r>
      <w:r w:rsidRPr="00AC59FF">
        <w:t>2</w:t>
      </w:r>
      <w:r w:rsidRPr="00AC59FF">
        <w:rPr>
          <w:rFonts w:hint="eastAsia"/>
        </w:rPr>
        <w:t>月6日隔離至同年月1</w:t>
      </w:r>
      <w:r w:rsidRPr="00AC59FF">
        <w:t>6</w:t>
      </w:r>
      <w:r w:rsidRPr="00AC59FF">
        <w:rPr>
          <w:rFonts w:hint="eastAsia"/>
        </w:rPr>
        <w:t>日，</w:t>
      </w:r>
      <w:proofErr w:type="gramStart"/>
      <w:r w:rsidRPr="00AC59FF">
        <w:rPr>
          <w:rFonts w:hint="eastAsia"/>
        </w:rPr>
        <w:t>自孝五班</w:t>
      </w:r>
      <w:proofErr w:type="gramEnd"/>
      <w:r w:rsidRPr="00AC59FF">
        <w:rPr>
          <w:rFonts w:hint="eastAsia"/>
        </w:rPr>
        <w:t>轉至孝六班就讀；陳</w:t>
      </w:r>
      <w:r w:rsidR="00E550DA">
        <w:rPr>
          <w:rFonts w:hint="eastAsia"/>
        </w:rPr>
        <w:t>○○</w:t>
      </w:r>
      <w:r w:rsidRPr="00AC59FF">
        <w:rPr>
          <w:rFonts w:hint="eastAsia"/>
        </w:rPr>
        <w:t>自1</w:t>
      </w:r>
      <w:r w:rsidRPr="00AC59FF">
        <w:t>10</w:t>
      </w:r>
      <w:r w:rsidRPr="00AC59FF">
        <w:rPr>
          <w:rFonts w:hint="eastAsia"/>
        </w:rPr>
        <w:t>年1月1</w:t>
      </w:r>
      <w:r w:rsidRPr="00AC59FF">
        <w:t>5</w:t>
      </w:r>
      <w:r w:rsidRPr="00AC59FF">
        <w:rPr>
          <w:rFonts w:hint="eastAsia"/>
        </w:rPr>
        <w:t>日隔離至同年月2</w:t>
      </w:r>
      <w:r w:rsidRPr="00AC59FF">
        <w:t>0</w:t>
      </w:r>
      <w:r w:rsidRPr="00AC59FF">
        <w:rPr>
          <w:rFonts w:hint="eastAsia"/>
        </w:rPr>
        <w:t>日，</w:t>
      </w:r>
      <w:proofErr w:type="gramStart"/>
      <w:r w:rsidRPr="00AC59FF">
        <w:rPr>
          <w:rFonts w:hint="eastAsia"/>
        </w:rPr>
        <w:t>自孝一班</w:t>
      </w:r>
      <w:proofErr w:type="gramEnd"/>
      <w:r w:rsidRPr="00AC59FF">
        <w:rPr>
          <w:rFonts w:hint="eastAsia"/>
        </w:rPr>
        <w:t>轉至孝五班就讀。但加害學生於簽辦違規處分後，留班考核</w:t>
      </w:r>
      <w:r w:rsidRPr="00AC59FF">
        <w:rPr>
          <w:rStyle w:val="afe"/>
        </w:rPr>
        <w:footnoteReference w:id="17"/>
      </w:r>
      <w:r w:rsidRPr="00AC59FF">
        <w:rPr>
          <w:rFonts w:hint="eastAsia"/>
        </w:rPr>
        <w:t>。經本院實地履勘該分校靜心園，發現該分校靜心園主要係收容違規調查及處分之學生，但同時又作為隔離保護及收容罹患疾病學生之用</w:t>
      </w:r>
      <w:r w:rsidR="00307EDE" w:rsidRPr="00AC59FF">
        <w:rPr>
          <w:rFonts w:hint="eastAsia"/>
        </w:rPr>
        <w:t>。該分校的處理方式，形同「打人的沒事，被打的被關」，變相懲罰被害學生，並鼓勵施暴的學生幹部</w:t>
      </w:r>
      <w:r w:rsidR="00454A94" w:rsidRPr="00AC59FF">
        <w:rPr>
          <w:rFonts w:hint="eastAsia"/>
        </w:rPr>
        <w:t>及從眾</w:t>
      </w:r>
      <w:r w:rsidR="00307EDE" w:rsidRPr="00AC59FF">
        <w:rPr>
          <w:rFonts w:hint="eastAsia"/>
        </w:rPr>
        <w:t>，</w:t>
      </w:r>
      <w:r w:rsidRPr="00AC59FF">
        <w:rPr>
          <w:rFonts w:hint="eastAsia"/>
        </w:rPr>
        <w:t>核有重大違失。本院調查期間，該分校已於110年3月18日將違規處分與受保護學生分流，於新生樓增設受保護學生每間2人之寢室及輔導室，受保護學生得與新生班一同上課，其硬體環境已有改善，惟該分校仍應檢討處理方式，避免再混淆學生對於霸凌事件及紀律措施的正確認識。</w:t>
      </w:r>
    </w:p>
    <w:p w14:paraId="43070780" w14:textId="6D170D6A" w:rsidR="00157AC7" w:rsidRPr="00AC59FF" w:rsidRDefault="00307EDE" w:rsidP="00157AC7">
      <w:pPr>
        <w:pStyle w:val="4"/>
      </w:pPr>
      <w:r w:rsidRPr="00AC59FF">
        <w:rPr>
          <w:rFonts w:hint="eastAsia"/>
        </w:rPr>
        <w:t>有關</w:t>
      </w:r>
      <w:r w:rsidR="00157AC7" w:rsidRPr="00AC59FF">
        <w:rPr>
          <w:rFonts w:hint="eastAsia"/>
        </w:rPr>
        <w:t>該分校隱匿學生聚賭、討債等重大違規情</w:t>
      </w:r>
      <w:r w:rsidRPr="00AC59FF">
        <w:rPr>
          <w:rFonts w:hint="eastAsia"/>
        </w:rPr>
        <w:t>件</w:t>
      </w:r>
      <w:r w:rsidR="00157AC7" w:rsidRPr="00AC59FF">
        <w:rPr>
          <w:rFonts w:hint="eastAsia"/>
        </w:rPr>
        <w:t>，姑不論矯正署依成人監所規定處理學生霸凌是否妥適，該署訂頒之「囚情動態通報實施要點」明定，各矯正機關每日應將囚情動態、戒護事故、違規事件等通報矯正署，發生重大事件時，各矯正機關應由副首長或秘書於半小時內以電話等方式向矯正署報告。桃園分校於本院詢問時亦表示目前矯正學校所有鬥毆欺凌事件皆會通報社政單位，並於第一時間通知保護官及家屬。顯見該分校未通報學生聚賭及藉勢勒索金錢之事件，確已違反相關規定及實務作法，核有重大違失。至於</w:t>
      </w:r>
      <w:proofErr w:type="gramStart"/>
      <w:r w:rsidR="00157AC7" w:rsidRPr="00AC59FF">
        <w:rPr>
          <w:rFonts w:hint="eastAsia"/>
        </w:rPr>
        <w:t>邱</w:t>
      </w:r>
      <w:proofErr w:type="gramEnd"/>
      <w:r w:rsidR="00E550DA">
        <w:rPr>
          <w:rFonts w:hint="eastAsia"/>
        </w:rPr>
        <w:t>○○</w:t>
      </w:r>
      <w:r w:rsidR="00157AC7" w:rsidRPr="00AC59FF">
        <w:rPr>
          <w:rFonts w:hint="eastAsia"/>
        </w:rPr>
        <w:t>校長辯稱曾向矯正署請求支援人力</w:t>
      </w:r>
      <w:r w:rsidR="00157AC7" w:rsidRPr="00AC59FF">
        <w:rPr>
          <w:rFonts w:hint="eastAsia"/>
        </w:rPr>
        <w:lastRenderedPageBreak/>
        <w:t>進行擴大安檢，及口頭向矯正署視察報告一節，詢據訓導科長林</w:t>
      </w:r>
      <w:r w:rsidR="00E550DA">
        <w:rPr>
          <w:rFonts w:hint="eastAsia"/>
        </w:rPr>
        <w:t>○○</w:t>
      </w:r>
      <w:r w:rsidR="00157AC7" w:rsidRPr="00AC59FF">
        <w:rPr>
          <w:rFonts w:hint="eastAsia"/>
        </w:rPr>
        <w:t>坦承聚賭事件未向矯正署傳真通報，且該分校於3月11日之全面</w:t>
      </w:r>
      <w:proofErr w:type="gramStart"/>
      <w:r w:rsidR="00157AC7" w:rsidRPr="00AC59FF">
        <w:rPr>
          <w:rFonts w:hint="eastAsia"/>
        </w:rPr>
        <w:t>安檢非</w:t>
      </w:r>
      <w:proofErr w:type="gramEnd"/>
      <w:r w:rsidR="00157AC7" w:rsidRPr="00AC59FF">
        <w:rPr>
          <w:rFonts w:hint="eastAsia"/>
        </w:rPr>
        <w:t>為搜查聚賭事證而來等語，故其所辯與事實不符，尚不足採。</w:t>
      </w:r>
    </w:p>
    <w:p w14:paraId="3F5685CF" w14:textId="37CE8D4E" w:rsidR="00307EDE" w:rsidRPr="00AC59FF" w:rsidRDefault="00157AC7" w:rsidP="00454A94">
      <w:pPr>
        <w:pStyle w:val="3"/>
      </w:pPr>
      <w:r w:rsidRPr="00AC59FF">
        <w:rPr>
          <w:rFonts w:hint="eastAsia"/>
        </w:rPr>
        <w:t>綜上，桃園分校未落實班級經營及輔導功能，且濫用班級服務員制度，縱容學生幹部霸凌同學，組織文化積弊甚深，矯正署未予導正，終至衍生結構性的集體霸凌</w:t>
      </w:r>
      <w:r w:rsidR="00307EDE" w:rsidRPr="00AC59FF">
        <w:rPr>
          <w:rFonts w:hint="eastAsia"/>
        </w:rPr>
        <w:t>；且該校明知班級幹部做莊聚賭及藉勢勒索金錢等重大違規，卻未依規定通報；</w:t>
      </w:r>
      <w:r w:rsidR="00454A94" w:rsidRPr="00AC59FF">
        <w:rPr>
          <w:rFonts w:hint="eastAsia"/>
        </w:rPr>
        <w:t>甚至以隔離保護為由，將受害學生移入隔離房，將加害學生留原班考核等，根本影響學生違法意識及獎懲的正確認知，違反</w:t>
      </w:r>
      <w:r w:rsidR="0064033A" w:rsidRPr="00AC59FF">
        <w:rPr>
          <w:rFonts w:hint="eastAsia"/>
        </w:rPr>
        <w:t>兒童權利委員會</w:t>
      </w:r>
      <w:r w:rsidR="00454A94" w:rsidRPr="00AC59FF">
        <w:rPr>
          <w:rFonts w:hint="eastAsia"/>
        </w:rPr>
        <w:t>第24號一般性意見及</w:t>
      </w:r>
      <w:r w:rsidR="0064033A" w:rsidRPr="00AC59FF">
        <w:rPr>
          <w:rFonts w:hint="eastAsia"/>
        </w:rPr>
        <w:t>聯合國</w:t>
      </w:r>
      <w:r w:rsidR="00454A94" w:rsidRPr="00AC59FF">
        <w:rPr>
          <w:rFonts w:hint="eastAsia"/>
        </w:rPr>
        <w:t>哈瓦那規則，</w:t>
      </w:r>
      <w:r w:rsidRPr="00AC59FF">
        <w:rPr>
          <w:rFonts w:hint="eastAsia"/>
        </w:rPr>
        <w:t>均有重大違失。矯正署應從速查明議處桃園分校失職教導員之責任，</w:t>
      </w:r>
      <w:r w:rsidR="00297BF2" w:rsidRPr="00AC59FF">
        <w:rPr>
          <w:rFonts w:hint="eastAsia"/>
        </w:rPr>
        <w:t>督導矯正學校澈底檢討現行管教人員與輔導教師的合作模式，落實班級之經營及輔導</w:t>
      </w:r>
      <w:r w:rsidR="001E4F30" w:rsidRPr="00AC59FF">
        <w:rPr>
          <w:rFonts w:hint="eastAsia"/>
        </w:rPr>
        <w:t>，</w:t>
      </w:r>
      <w:r w:rsidRPr="00AC59FF">
        <w:rPr>
          <w:rFonts w:hint="eastAsia"/>
        </w:rPr>
        <w:t>以改善組織文化。</w:t>
      </w:r>
    </w:p>
    <w:p w14:paraId="0A0FC2BB" w14:textId="77777777" w:rsidR="007C1559" w:rsidRPr="00AC59FF" w:rsidRDefault="007C1559" w:rsidP="007C1559">
      <w:pPr>
        <w:pStyle w:val="1"/>
        <w:numPr>
          <w:ilvl w:val="0"/>
          <w:numId w:val="0"/>
        </w:numPr>
        <w:ind w:left="2381" w:hanging="2381"/>
      </w:pPr>
    </w:p>
    <w:p w14:paraId="4103BD9F" w14:textId="6B9BBEF3" w:rsidR="00157AC7" w:rsidRPr="00AC59FF" w:rsidRDefault="0064033A" w:rsidP="00394E63">
      <w:pPr>
        <w:numPr>
          <w:ilvl w:val="1"/>
          <w:numId w:val="6"/>
        </w:numPr>
        <w:outlineLvl w:val="1"/>
        <w:rPr>
          <w:rFonts w:hAnsi="標楷體"/>
          <w:b/>
          <w:bCs/>
          <w:kern w:val="32"/>
          <w:szCs w:val="48"/>
        </w:rPr>
      </w:pPr>
      <w:bookmarkStart w:id="54" w:name="_Toc75944394"/>
      <w:bookmarkEnd w:id="4"/>
      <w:r w:rsidRPr="00AC59FF">
        <w:rPr>
          <w:rFonts w:hAnsi="標楷體" w:hint="eastAsia"/>
          <w:b/>
          <w:bCs/>
          <w:kern w:val="32"/>
          <w:szCs w:val="48"/>
        </w:rPr>
        <w:t>矯正署未督導桃園分校依兒</w:t>
      </w:r>
      <w:r w:rsidR="004422D0" w:rsidRPr="00AC59FF">
        <w:rPr>
          <w:rFonts w:hAnsi="標楷體" w:hint="eastAsia"/>
          <w:b/>
          <w:bCs/>
          <w:kern w:val="32"/>
          <w:szCs w:val="48"/>
        </w:rPr>
        <w:t>童及少年福利與權益保障法</w:t>
      </w:r>
      <w:r w:rsidRPr="00AC59FF">
        <w:rPr>
          <w:rFonts w:hAnsi="標楷體" w:hint="eastAsia"/>
          <w:b/>
          <w:bCs/>
          <w:kern w:val="32"/>
          <w:szCs w:val="48"/>
        </w:rPr>
        <w:t>及矯正指導委員會聯繫平台，通報社政及教育單位霸凌鬥毆及重大違規事件，以獲得適當的指導及協助，</w:t>
      </w:r>
      <w:r w:rsidR="005B77CF" w:rsidRPr="00AC59FF">
        <w:rPr>
          <w:rFonts w:hAnsi="標楷體" w:hint="eastAsia"/>
          <w:b/>
          <w:bCs/>
          <w:kern w:val="32"/>
          <w:szCs w:val="48"/>
        </w:rPr>
        <w:t>顯有重大違失</w:t>
      </w:r>
      <w:r w:rsidRPr="00AC59FF">
        <w:rPr>
          <w:rFonts w:hAnsi="標楷體" w:hint="eastAsia"/>
          <w:b/>
          <w:bCs/>
          <w:kern w:val="32"/>
          <w:szCs w:val="48"/>
        </w:rPr>
        <w:t>。為強化少年矯正機關的輔導及特教功能，法務部應積極聯繫司法院、教育部、衛福部，尋求司法、教育及社政等網絡服務資源，並建構外部參與監督的機制</w:t>
      </w:r>
      <w:bookmarkEnd w:id="54"/>
      <w:r w:rsidR="00290506" w:rsidRPr="00AC59FF">
        <w:rPr>
          <w:rFonts w:hAnsi="標楷體" w:hint="eastAsia"/>
          <w:b/>
          <w:bCs/>
          <w:kern w:val="32"/>
          <w:szCs w:val="48"/>
        </w:rPr>
        <w:t>。</w:t>
      </w:r>
    </w:p>
    <w:p w14:paraId="478E5B65" w14:textId="3CBC7ECE" w:rsidR="00157AC7" w:rsidRPr="00AC59FF" w:rsidRDefault="00157AC7" w:rsidP="00157AC7">
      <w:pPr>
        <w:pStyle w:val="3"/>
      </w:pPr>
      <w:r w:rsidRPr="00AC59FF">
        <w:rPr>
          <w:rFonts w:hint="eastAsia"/>
        </w:rPr>
        <w:t>如何落實少年矯正機關「學校化」，李茂生教授以其參與</w:t>
      </w:r>
      <w:r w:rsidR="004424CF" w:rsidRPr="00AC59FF">
        <w:rPr>
          <w:rFonts w:hint="eastAsia"/>
        </w:rPr>
        <w:t>少年事件處理法、</w:t>
      </w:r>
      <w:r w:rsidR="00257EE3" w:rsidRPr="00AC59FF">
        <w:rPr>
          <w:rFonts w:hint="eastAsia"/>
        </w:rPr>
        <w:t>少年矯正學校設置及教育實施通則的</w:t>
      </w:r>
      <w:r w:rsidRPr="00AC59FF">
        <w:rPr>
          <w:rFonts w:hint="eastAsia"/>
        </w:rPr>
        <w:t>立法經驗指出，除引進教育人員、將生活管理改為一般教學、特別教學與輔導併立的架構，及實施階段性社會復歸處遇外，建議法務部應重視</w:t>
      </w:r>
      <w:r w:rsidRPr="00AC59FF">
        <w:rPr>
          <w:rFonts w:hint="eastAsia"/>
        </w:rPr>
        <w:lastRenderedPageBreak/>
        <w:t>設施與社會的連接，由外部人士參與設施的營運或監督，促進矯正教育的正向發展</w:t>
      </w:r>
      <w:r w:rsidRPr="00AC59FF">
        <w:rPr>
          <w:vertAlign w:val="superscript"/>
        </w:rPr>
        <w:footnoteReference w:id="18"/>
      </w:r>
      <w:r w:rsidRPr="00AC59FF">
        <w:rPr>
          <w:rFonts w:hint="eastAsia"/>
        </w:rPr>
        <w:t>。本院亦認為</w:t>
      </w:r>
      <w:bookmarkStart w:id="55" w:name="_Hlk75340398"/>
      <w:r w:rsidRPr="00AC59FF">
        <w:rPr>
          <w:rFonts w:hint="eastAsia"/>
        </w:rPr>
        <w:t>目前少年矯正機構在改制的過渡期間，仍面臨諸多困難，</w:t>
      </w:r>
      <w:bookmarkEnd w:id="55"/>
      <w:r w:rsidRPr="00AC59FF">
        <w:rPr>
          <w:rFonts w:hint="eastAsia"/>
        </w:rPr>
        <w:t>亟需外界資源的介入與監督。</w:t>
      </w:r>
    </w:p>
    <w:p w14:paraId="3B551B57" w14:textId="5C528BD9" w:rsidR="00157AC7" w:rsidRPr="00AC59FF" w:rsidRDefault="00157AC7" w:rsidP="00157AC7">
      <w:pPr>
        <w:pStyle w:val="3"/>
      </w:pPr>
      <w:r w:rsidRPr="00AC59FF">
        <w:rPr>
          <w:rFonts w:hint="eastAsia"/>
        </w:rPr>
        <w:t>少年事件處理法第5</w:t>
      </w:r>
      <w:r w:rsidRPr="00AC59FF">
        <w:t>2</w:t>
      </w:r>
      <w:r w:rsidRPr="00AC59FF">
        <w:rPr>
          <w:rFonts w:hint="eastAsia"/>
        </w:rPr>
        <w:t>條規定，感化教育執行機構受少年法院之指導；少年矯正學校設置及教育實施通則第4條規定，地方法院少年法庭就感化教育之執行事項，得隨時考核矯正學校；兒童及少年福利與權益保障法（下稱兒少法）第49條、第53條規定，司法人員執行業務時知悉兒少遭受犯罪或不正當之行為時，應即通報地方主管機關，至遲不得逾24小時；又依教育部矯正教育指導委員會110年3月16日會議決議建立之聯繫平台，凡涉及學生教育及輔導之事件，矯正署與矯正學校應依修訂後之通報表通知教育部國教署。相關通報及資源協助之實務運作情形如下：</w:t>
      </w:r>
    </w:p>
    <w:p w14:paraId="4B06B6CA" w14:textId="77777777" w:rsidR="00157AC7" w:rsidRPr="00AC59FF" w:rsidRDefault="00157AC7" w:rsidP="00157AC7">
      <w:pPr>
        <w:pStyle w:val="4"/>
      </w:pPr>
      <w:r w:rsidRPr="00AC59FF">
        <w:rPr>
          <w:rFonts w:hint="eastAsia"/>
        </w:rPr>
        <w:t>教育輔導資源的連結部分，據教育部表示：少年矯正學校僅就有關教育實施事項並受教育部督導，故尚無進行校安通報之法源。惟事件如涉及學生教育及輔導事宜，矯正署及矯正學校均得向矯正教育指導委員會之幕僚單位(教育部國民及學前教育署)通知，必要時透過該會議平台給予適當指導協助，桃園分校目前與桃園市學生輔導諮商中心（下稱輔諮中心）合作提供輔導資源等語。另教育部依「少年矯正學校設置及教育實施通則」、「少年矯正學校教育實施事項督導辦法」，少年矯正學校之教育實施事項教育部負督導權</w:t>
      </w:r>
      <w:r w:rsidRPr="00AC59FF">
        <w:rPr>
          <w:rFonts w:hint="eastAsia"/>
        </w:rPr>
        <w:lastRenderedPageBreak/>
        <w:t>責（法務部負主管及監督權責），故教育部自1</w:t>
      </w:r>
      <w:r w:rsidRPr="00AC59FF">
        <w:t>04</w:t>
      </w:r>
      <w:r w:rsidRPr="00AC59FF">
        <w:rPr>
          <w:rFonts w:hint="eastAsia"/>
        </w:rPr>
        <w:t>年起每年度委聘學者專家組成督導小組進行實地訪視，瞭解各校辦學狀況並給予協助及建議。</w:t>
      </w:r>
      <w:r w:rsidRPr="00AC59FF">
        <w:rPr>
          <w:rStyle w:val="afe"/>
        </w:rPr>
        <w:footnoteReference w:id="19"/>
      </w:r>
      <w:r w:rsidRPr="00AC59FF">
        <w:rPr>
          <w:rFonts w:hint="eastAsia"/>
        </w:rPr>
        <w:t>。</w:t>
      </w:r>
    </w:p>
    <w:p w14:paraId="5B9F4995" w14:textId="77837657" w:rsidR="00157AC7" w:rsidRPr="00AC59FF" w:rsidRDefault="00157AC7" w:rsidP="00157AC7">
      <w:pPr>
        <w:pStyle w:val="4"/>
      </w:pPr>
      <w:r w:rsidRPr="00AC59FF">
        <w:rPr>
          <w:rFonts w:hint="eastAsia"/>
        </w:rPr>
        <w:t>有關社政資源的連結部分，據衛福部表示：過去該部雖認為院生間相處互動不佳或生活適應問題不屬於兒少法第49條第1項第2款「身心虐待」等應通報情形，但本案調查期間，</w:t>
      </w:r>
      <w:r w:rsidR="00153C6C" w:rsidRPr="00AC59FF">
        <w:rPr>
          <w:rFonts w:hint="eastAsia"/>
        </w:rPr>
        <w:t>該</w:t>
      </w:r>
      <w:r w:rsidRPr="00AC59FF">
        <w:rPr>
          <w:rFonts w:hint="eastAsia"/>
        </w:rPr>
        <w:t>部檢討兒童權利公約及聯合國兒童權利委員會對公約之解釋，業於110年1月20日就兒少法第49條第1項第2款「身心虐待」定義另函釋略以，有關身心虐待之定義應參考公約第19條「不受任何形式之暴力」及第8號及第13號一般性意見書揭示暴力態樣及定義等從寬認定。直轄市、縣（市）受理矯正學校通報後，即會進行調查評估，並依兒少被害人需求協助連結資源，包括與矯正學校工作人員討論如何避免兒少再受不當對待，以及提供兒少心理創傷輔導等，並與兒少家庭連結，協助其處理相關司法訴訟，與提供兒少支持輔導等語。</w:t>
      </w:r>
    </w:p>
    <w:p w14:paraId="08D6D00B" w14:textId="77777777" w:rsidR="00157AC7" w:rsidRPr="00AC59FF" w:rsidRDefault="00157AC7" w:rsidP="00394E63">
      <w:pPr>
        <w:numPr>
          <w:ilvl w:val="2"/>
          <w:numId w:val="6"/>
        </w:numPr>
        <w:ind w:leftChars="200"/>
        <w:outlineLvl w:val="2"/>
        <w:rPr>
          <w:rFonts w:hAnsi="Arial"/>
          <w:bCs/>
          <w:kern w:val="32"/>
          <w:szCs w:val="36"/>
        </w:rPr>
      </w:pPr>
      <w:r w:rsidRPr="00AC59FF">
        <w:rPr>
          <w:rFonts w:hAnsi="Arial" w:hint="eastAsia"/>
          <w:bCs/>
          <w:kern w:val="32"/>
          <w:szCs w:val="36"/>
        </w:rPr>
        <w:t>本院審酌認為：</w:t>
      </w:r>
    </w:p>
    <w:p w14:paraId="04DC9747" w14:textId="59116377" w:rsidR="00593F85" w:rsidRPr="00AC59FF" w:rsidRDefault="00157AC7" w:rsidP="00157AC7">
      <w:pPr>
        <w:pStyle w:val="4"/>
      </w:pPr>
      <w:r w:rsidRPr="00AC59FF">
        <w:rPr>
          <w:rFonts w:hint="eastAsia"/>
        </w:rPr>
        <w:t>依衛福部說明，目前地方社政機關接獲通報後，將聯繫矯正機關瞭解案情、接洽入校訪視霸凌被害人、建議矯正人員知會主責之少年法院合作提供社會福利資源連結</w:t>
      </w:r>
      <w:r w:rsidR="00257EE3" w:rsidRPr="00AC59FF">
        <w:rPr>
          <w:rFonts w:hint="eastAsia"/>
        </w:rPr>
        <w:t>等</w:t>
      </w:r>
      <w:r w:rsidRPr="00AC59FF">
        <w:rPr>
          <w:rFonts w:hint="eastAsia"/>
        </w:rPr>
        <w:t>。另詢據衛福部保護司張秀鴛司長表示：109年7月之前，兒少法之身心虐待限於連續之長期行為，矯正學校內學生霸凌事件過去由保護官通報，現在修法回應</w:t>
      </w:r>
      <w:r w:rsidR="0064033A" w:rsidRPr="00AC59FF">
        <w:rPr>
          <w:rFonts w:hint="eastAsia"/>
        </w:rPr>
        <w:t>兒童權利公</w:t>
      </w:r>
      <w:r w:rsidR="0064033A" w:rsidRPr="00AC59FF">
        <w:rPr>
          <w:rFonts w:hint="eastAsia"/>
        </w:rPr>
        <w:lastRenderedPageBreak/>
        <w:t>約</w:t>
      </w:r>
      <w:r w:rsidRPr="00AC59FF">
        <w:rPr>
          <w:rFonts w:hint="eastAsia"/>
        </w:rPr>
        <w:t>，任何人均不得對兒少所為之行為，都列為保護事項，皆需通報等語。惟卷查109年7月1日迄110年3月22日桃園分校通報矯正署</w:t>
      </w:r>
      <w:r w:rsidR="00593F85" w:rsidRPr="00AC59FF">
        <w:rPr>
          <w:rFonts w:hint="eastAsia"/>
        </w:rPr>
        <w:t>及連繫法院</w:t>
      </w:r>
      <w:r w:rsidRPr="00AC59FF">
        <w:rPr>
          <w:rFonts w:hint="eastAsia"/>
        </w:rPr>
        <w:t>33件鬥毆霸凌事件，</w:t>
      </w:r>
      <w:r w:rsidR="00593F85" w:rsidRPr="00AC59FF">
        <w:rPr>
          <w:rFonts w:hint="eastAsia"/>
        </w:rPr>
        <w:t>均</w:t>
      </w:r>
      <w:r w:rsidRPr="00AC59FF">
        <w:rPr>
          <w:rFonts w:hint="eastAsia"/>
        </w:rPr>
        <w:t>未通報社政</w:t>
      </w:r>
      <w:r w:rsidR="00593F85" w:rsidRPr="00AC59FF">
        <w:rPr>
          <w:rFonts w:hint="eastAsia"/>
        </w:rPr>
        <w:t>及教育單位。矯正署未督導桃園分校落實</w:t>
      </w:r>
      <w:r w:rsidR="00E42A36" w:rsidRPr="00AC59FF">
        <w:rPr>
          <w:rFonts w:hint="eastAsia"/>
          <w:b/>
        </w:rPr>
        <w:t>兒少</w:t>
      </w:r>
      <w:r w:rsidR="00346195" w:rsidRPr="00AC59FF">
        <w:rPr>
          <w:rFonts w:hAnsi="標楷體" w:hint="eastAsia"/>
          <w:b/>
          <w:bCs/>
          <w:szCs w:val="48"/>
        </w:rPr>
        <w:t>法</w:t>
      </w:r>
      <w:r w:rsidR="00593F85" w:rsidRPr="00AC59FF">
        <w:rPr>
          <w:rFonts w:hint="eastAsia"/>
        </w:rPr>
        <w:t>及矯正指導委員會聯繫平台之相關規定，以獲得適當的指導及協助，核有重大違失，應</w:t>
      </w:r>
      <w:r w:rsidRPr="00AC59FF">
        <w:rPr>
          <w:rFonts w:hint="eastAsia"/>
        </w:rPr>
        <w:t>儘速檢討改進。</w:t>
      </w:r>
    </w:p>
    <w:p w14:paraId="33F7F397" w14:textId="18CCD38D" w:rsidR="00157AC7" w:rsidRPr="00AC59FF" w:rsidRDefault="0061756E" w:rsidP="00157AC7">
      <w:pPr>
        <w:pStyle w:val="4"/>
      </w:pPr>
      <w:r w:rsidRPr="00AC59FF">
        <w:rPr>
          <w:rFonts w:hint="eastAsia"/>
        </w:rPr>
        <w:t>另</w:t>
      </w:r>
      <w:r w:rsidR="00157AC7" w:rsidRPr="00AC59FF">
        <w:rPr>
          <w:rFonts w:hint="eastAsia"/>
        </w:rPr>
        <w:t>桃園分校</w:t>
      </w:r>
      <w:r w:rsidRPr="00AC59FF">
        <w:rPr>
          <w:rFonts w:hint="eastAsia"/>
        </w:rPr>
        <w:t>辯稱</w:t>
      </w:r>
      <w:r w:rsidR="00157AC7" w:rsidRPr="00AC59FF">
        <w:rPr>
          <w:rFonts w:hint="eastAsia"/>
        </w:rPr>
        <w:t>與社政單位的聯繫不順暢，家防中心評估處理後傾向不願開案等語。此觀之</w:t>
      </w:r>
      <w:r w:rsidR="00153C6C" w:rsidRPr="00AC59FF">
        <w:rPr>
          <w:rFonts w:hint="eastAsia"/>
        </w:rPr>
        <w:t>社政機關由桃園地院少年調查官（保護官）通報之11件保護案</w:t>
      </w:r>
      <w:r w:rsidR="00157AC7" w:rsidRPr="00AC59FF">
        <w:rPr>
          <w:rFonts w:hint="eastAsia"/>
        </w:rPr>
        <w:t>中，僅1件由社工介入協助案主告發及評估裁罰已成年之加害人（另有1件尚在調查評估中），其餘均未派案</w:t>
      </w:r>
      <w:r w:rsidRPr="00AC59FF">
        <w:rPr>
          <w:rFonts w:hint="eastAsia"/>
        </w:rPr>
        <w:t>，該分校所述尚非無據</w:t>
      </w:r>
      <w:r w:rsidR="00157AC7" w:rsidRPr="00AC59FF">
        <w:rPr>
          <w:rFonts w:hint="eastAsia"/>
        </w:rPr>
        <w:t>。是以</w:t>
      </w:r>
      <w:r w:rsidR="00153C6C" w:rsidRPr="00AC59FF">
        <w:rPr>
          <w:rFonts w:hint="eastAsia"/>
        </w:rPr>
        <w:t>衛福部</w:t>
      </w:r>
      <w:r w:rsidR="00157AC7" w:rsidRPr="00AC59FF">
        <w:rPr>
          <w:rFonts w:hint="eastAsia"/>
        </w:rPr>
        <w:t>變更霸凌定義及需保護性之認定後，法務部應積極協調衛福部建立完整的通報、調查及保護資源之連結流程。</w:t>
      </w:r>
    </w:p>
    <w:p w14:paraId="4A48A72B" w14:textId="77777777" w:rsidR="00157AC7" w:rsidRPr="00AC59FF" w:rsidRDefault="00157AC7" w:rsidP="00157AC7">
      <w:pPr>
        <w:pStyle w:val="4"/>
      </w:pPr>
      <w:r w:rsidRPr="00AC59FF">
        <w:rPr>
          <w:rFonts w:hint="eastAsia"/>
        </w:rPr>
        <w:t>教育部已成立矯正教育指導委員會</w:t>
      </w:r>
      <w:r w:rsidRPr="00AC59FF">
        <w:rPr>
          <w:rStyle w:val="afe"/>
        </w:rPr>
        <w:footnoteReference w:id="20"/>
      </w:r>
      <w:r w:rsidRPr="00AC59FF">
        <w:rPr>
          <w:rFonts w:hint="eastAsia"/>
        </w:rPr>
        <w:t>及督導小組，對少年矯正學校進行教育事項之指導與督導，並協助矯正學校建置特殊教育支持系統、補助專業輔導人力所需經費、提供學習扶助資源、協助規劃108課綱課程、改善及活化教學空間、建構學籍轉銜及復學機制……等。惟桃園分校反映與相關輔導單位之協調聯繫仍有落差</w:t>
      </w:r>
      <w:r w:rsidRPr="00AC59FF">
        <w:rPr>
          <w:rStyle w:val="afe"/>
        </w:rPr>
        <w:footnoteReference w:id="21"/>
      </w:r>
      <w:r w:rsidRPr="00AC59FF">
        <w:rPr>
          <w:rFonts w:hint="eastAsia"/>
        </w:rPr>
        <w:t>，法務部</w:t>
      </w:r>
      <w:r w:rsidRPr="00AC59FF">
        <w:rPr>
          <w:rFonts w:hint="eastAsia"/>
        </w:rPr>
        <w:lastRenderedPageBreak/>
        <w:t>宜協調教育部檢視並改善轉介評估機制及聯繫流程。又，少年矯正學校雖僅就有關教育實施事項並受教育部督導，但學生鬥毆事件頻傳涉及教育及輔導的深層問題，教育部少年矯正教育指導委員會及督導小組，對於相關事件的成因、校園霸凌事件的處理及紀律處分的執行，亦應深入檢討並實施指導與督導。教育部訂頒之「少年矯正學校教育實施事項督導辦法」第2條，將督導事項限於教務相關規章及會議、教學實施、教學評量、升學及技能檢定、學籍管理及督導結果改善情形等事項，恐有不足，法務部宜協調教育部研商改善。</w:t>
      </w:r>
    </w:p>
    <w:p w14:paraId="6042091E" w14:textId="47D68561" w:rsidR="00157AC7" w:rsidRPr="00AC59FF" w:rsidRDefault="00157AC7" w:rsidP="00157AC7">
      <w:pPr>
        <w:pStyle w:val="4"/>
      </w:pPr>
      <w:r w:rsidRPr="00AC59FF">
        <w:rPr>
          <w:rFonts w:hint="eastAsia"/>
        </w:rPr>
        <w:t>外部監督機制部分，少年法院（庭）雖定期對矯正學校進行指導考核，惟考核結果大多勾選良好，未提供改進意見，司法院應深入檢討相關指導考核有無流於形式</w:t>
      </w:r>
      <w:r w:rsidR="00593F85" w:rsidRPr="00AC59FF">
        <w:rPr>
          <w:rFonts w:hint="eastAsia"/>
        </w:rPr>
        <w:t>，</w:t>
      </w:r>
      <w:r w:rsidRPr="00AC59FF">
        <w:rPr>
          <w:rFonts w:hint="eastAsia"/>
        </w:rPr>
        <w:t>並儘速研擬改善之道。</w:t>
      </w:r>
    </w:p>
    <w:p w14:paraId="60649E56" w14:textId="77777777" w:rsidR="00157AC7" w:rsidRPr="00AC59FF" w:rsidRDefault="00157AC7" w:rsidP="00157AC7">
      <w:pPr>
        <w:pStyle w:val="3"/>
      </w:pPr>
      <w:r w:rsidRPr="00AC59FF">
        <w:rPr>
          <w:rFonts w:hint="eastAsia"/>
        </w:rPr>
        <w:t>綜上，桃園分校未依兒少法及矯正指導委員會聯繫平台通報社政及教育單位霸凌鬥毆事件，亦未即時向矯正署通報重大違規事件，以獲得適當的指導及協助，顯有重大違失。為強化少年矯正機關的輔導及特教功能，法務部應積極聯繫司法院、教育部、衛福部，尋求司法、教育及社政等網絡服務資源，並建構外部參與監督的機制。</w:t>
      </w:r>
    </w:p>
    <w:p w14:paraId="43FBD86E" w14:textId="77777777" w:rsidR="008B17B2" w:rsidRPr="00AC59FF" w:rsidRDefault="008B17B2" w:rsidP="00157AC7">
      <w:pPr>
        <w:ind w:leftChars="194" w:left="660" w:firstLineChars="200" w:firstLine="680"/>
        <w:outlineLvl w:val="1"/>
        <w:rPr>
          <w:rFonts w:hAnsi="Arial"/>
          <w:bCs/>
          <w:kern w:val="32"/>
          <w:szCs w:val="48"/>
        </w:rPr>
      </w:pPr>
      <w:bookmarkStart w:id="56" w:name="_Toc75944395"/>
      <w:bookmarkEnd w:id="3"/>
    </w:p>
    <w:bookmarkEnd w:id="56"/>
    <w:p w14:paraId="5F7DD139" w14:textId="6BC7B285" w:rsidR="001054AF" w:rsidRDefault="001054AF" w:rsidP="001054AF">
      <w:pPr>
        <w:ind w:leftChars="194" w:left="660" w:firstLineChars="200" w:firstLine="680"/>
        <w:outlineLvl w:val="1"/>
        <w:rPr>
          <w:rFonts w:hAnsi="Arial"/>
          <w:bCs/>
          <w:kern w:val="32"/>
          <w:szCs w:val="48"/>
        </w:rPr>
      </w:pPr>
      <w:r w:rsidRPr="00AC59FF">
        <w:rPr>
          <w:rFonts w:hAnsi="Arial" w:hint="eastAsia"/>
          <w:bCs/>
          <w:kern w:val="32"/>
          <w:szCs w:val="48"/>
        </w:rPr>
        <w:t>據上論結，聯合國兒童權利委員會針對兒少機構內的暴力及霸凌行為，要求各國應注意「機構和體制對兒童的侵犯」，指出負責保護兒童的政府機構，往往因缺乏有效履行「公約」義務的手段，而直接或間接造成兒童的傷害。此類疏忽包括：1.未能通過或修訂立法和其他規定；2.執行法律和其他規定的工作不夠充分；3.提供</w:t>
      </w:r>
      <w:r w:rsidRPr="00AC59FF">
        <w:rPr>
          <w:rFonts w:hAnsi="Arial" w:hint="eastAsia"/>
          <w:bCs/>
          <w:kern w:val="32"/>
          <w:szCs w:val="48"/>
        </w:rPr>
        <w:lastRenderedPageBreak/>
        <w:t>的物質、技術和人力資源不足；4.查明、預防和反擊暴力侵害兒童行為的能力不足（參見第13號一般性意見第32點）。近年來矯正機構無論在管理成效、教化工作與人權保障皆已有長足的進步，感化教育少年本身雖屬難以管教的偏差行為個體，但不應是面對矯正學校內霸凌鬥毆泛濫時卸責的藉口，而需以更積極務實的態度探究霸凌現象的問題核心並落實改善之道。本院調查發現，行政院自108年7月核定少年輔育院改制矯正學校以來，已投注大量資源及人力，但</w:t>
      </w:r>
      <w:r w:rsidR="00215D78" w:rsidRPr="00AC59FF">
        <w:rPr>
          <w:rFonts w:hAnsi="Arial" w:hint="eastAsia"/>
          <w:bCs/>
          <w:kern w:val="32"/>
          <w:szCs w:val="48"/>
        </w:rPr>
        <w:t>矯正署在政策執行上，未檢討改善現有的教育輔導模式，</w:t>
      </w:r>
      <w:r w:rsidR="00A6665C" w:rsidRPr="00AC59FF">
        <w:rPr>
          <w:rFonts w:hAnsi="Arial" w:hint="eastAsia"/>
          <w:bCs/>
          <w:kern w:val="32"/>
          <w:szCs w:val="48"/>
        </w:rPr>
        <w:t>濫行準用監獄行刑法，</w:t>
      </w:r>
      <w:r w:rsidRPr="00AC59FF">
        <w:rPr>
          <w:rFonts w:hAnsi="Arial" w:hint="eastAsia"/>
          <w:bCs/>
          <w:kern w:val="32"/>
          <w:szCs w:val="48"/>
        </w:rPr>
        <w:t>怠於訂定防制校園霸凌之規範，又忽視少年矯正人員的人事經管、調任及在職訓練制度；桃園分校復未落實班級</w:t>
      </w:r>
      <w:r w:rsidR="00C54B0A">
        <w:rPr>
          <w:rFonts w:hAnsi="Arial" w:hint="eastAsia"/>
          <w:bCs/>
          <w:kern w:val="32"/>
          <w:szCs w:val="48"/>
        </w:rPr>
        <w:t>的</w:t>
      </w:r>
      <w:r w:rsidRPr="00AC59FF">
        <w:rPr>
          <w:rFonts w:hAnsi="Arial" w:hint="eastAsia"/>
          <w:bCs/>
          <w:kern w:val="32"/>
          <w:szCs w:val="48"/>
        </w:rPr>
        <w:t>經營及管教輔導，管教人員複製「大管小」的強凌弱次文化，對霸凌個案的通報、調查、後續處置失當，且欠缺外部參與機制，導致該分校學生集體鬥毆霸凌狀況越演越烈，甚至隱匿班級幹部做莊聚賭及藉勢勒索金錢等重大違規，核有重大違失。為強化少年矯正機關的輔導及特教功能，法務部應督導矯正署</w:t>
      </w:r>
      <w:r w:rsidR="00516A7C" w:rsidRPr="00AC59FF">
        <w:rPr>
          <w:rFonts w:hAnsi="Arial" w:hint="eastAsia"/>
          <w:bCs/>
          <w:kern w:val="32"/>
          <w:szCs w:val="48"/>
        </w:rPr>
        <w:t>重視</w:t>
      </w:r>
      <w:r w:rsidRPr="00AC59FF">
        <w:rPr>
          <w:rFonts w:hAnsi="Arial" w:hint="eastAsia"/>
          <w:bCs/>
          <w:kern w:val="32"/>
          <w:szCs w:val="48"/>
        </w:rPr>
        <w:t>矯正教育</w:t>
      </w:r>
      <w:r w:rsidR="00516A7C" w:rsidRPr="00AC59FF">
        <w:rPr>
          <w:rFonts w:hAnsi="Arial" w:hint="eastAsia"/>
          <w:bCs/>
          <w:kern w:val="32"/>
          <w:szCs w:val="48"/>
        </w:rPr>
        <w:t>的</w:t>
      </w:r>
      <w:r w:rsidRPr="00AC59FF">
        <w:rPr>
          <w:rFonts w:hAnsi="Arial" w:hint="eastAsia"/>
          <w:bCs/>
          <w:kern w:val="32"/>
          <w:szCs w:val="48"/>
        </w:rPr>
        <w:t>改革，</w:t>
      </w:r>
      <w:r w:rsidR="006C730C" w:rsidRPr="00AC59FF">
        <w:rPr>
          <w:rFonts w:hAnsi="Arial" w:hint="eastAsia"/>
          <w:bCs/>
          <w:kern w:val="32"/>
          <w:szCs w:val="48"/>
        </w:rPr>
        <w:t>檢討</w:t>
      </w:r>
      <w:r w:rsidR="009050CE" w:rsidRPr="00AC59FF">
        <w:rPr>
          <w:rFonts w:hAnsi="Arial" w:hint="eastAsia"/>
          <w:bCs/>
          <w:kern w:val="32"/>
          <w:szCs w:val="48"/>
        </w:rPr>
        <w:t>矯正署</w:t>
      </w:r>
      <w:r w:rsidR="00516A7C" w:rsidRPr="00AC59FF">
        <w:rPr>
          <w:rFonts w:hAnsi="Arial" w:hint="eastAsia"/>
          <w:bCs/>
          <w:kern w:val="32"/>
          <w:szCs w:val="48"/>
        </w:rPr>
        <w:t>的</w:t>
      </w:r>
      <w:r w:rsidR="009050CE" w:rsidRPr="00AC59FF">
        <w:rPr>
          <w:rFonts w:hAnsi="Arial" w:hint="eastAsia"/>
          <w:bCs/>
          <w:kern w:val="32"/>
          <w:szCs w:val="48"/>
        </w:rPr>
        <w:t>督考措施</w:t>
      </w:r>
      <w:r w:rsidRPr="00AC59FF">
        <w:rPr>
          <w:rFonts w:hAnsi="Arial" w:hint="eastAsia"/>
          <w:bCs/>
          <w:kern w:val="32"/>
          <w:szCs w:val="48"/>
        </w:rPr>
        <w:t>，提出階段性社會復歸處遇的可行做法；另從法制面檢討少年矯正學校準用監獄行刑法相關規定的界限，</w:t>
      </w:r>
      <w:r w:rsidR="00516A7C" w:rsidRPr="00AC59FF">
        <w:rPr>
          <w:rFonts w:hAnsi="Arial" w:hint="eastAsia"/>
          <w:bCs/>
          <w:kern w:val="32"/>
          <w:szCs w:val="48"/>
        </w:rPr>
        <w:t>改善欠缺</w:t>
      </w:r>
      <w:r w:rsidRPr="00AC59FF">
        <w:rPr>
          <w:rFonts w:hAnsi="Arial" w:hint="eastAsia"/>
          <w:bCs/>
          <w:kern w:val="32"/>
          <w:szCs w:val="48"/>
        </w:rPr>
        <w:t>公正監督機制</w:t>
      </w:r>
      <w:r w:rsidR="00257EE3" w:rsidRPr="00AC59FF">
        <w:rPr>
          <w:rFonts w:hAnsi="Arial" w:hint="eastAsia"/>
          <w:bCs/>
          <w:kern w:val="32"/>
          <w:szCs w:val="48"/>
        </w:rPr>
        <w:t>及申訴管道</w:t>
      </w:r>
      <w:r w:rsidR="00516A7C" w:rsidRPr="00AC59FF">
        <w:rPr>
          <w:rFonts w:hAnsi="Arial" w:hint="eastAsia"/>
          <w:bCs/>
          <w:kern w:val="32"/>
          <w:szCs w:val="48"/>
        </w:rPr>
        <w:t>流於形式的現況</w:t>
      </w:r>
      <w:r w:rsidRPr="00AC59FF">
        <w:rPr>
          <w:rFonts w:hAnsi="Arial" w:hint="eastAsia"/>
          <w:bCs/>
          <w:kern w:val="32"/>
          <w:szCs w:val="48"/>
        </w:rPr>
        <w:t>；並聯繫</w:t>
      </w:r>
      <w:r w:rsidR="00516A7C" w:rsidRPr="00AC59FF">
        <w:rPr>
          <w:rFonts w:hAnsi="Arial" w:hint="eastAsia"/>
          <w:bCs/>
          <w:kern w:val="32"/>
          <w:szCs w:val="48"/>
        </w:rPr>
        <w:t>相關機關</w:t>
      </w:r>
      <w:r w:rsidRPr="00AC59FF">
        <w:rPr>
          <w:rFonts w:hAnsi="Arial" w:hint="eastAsia"/>
          <w:bCs/>
          <w:kern w:val="32"/>
          <w:szCs w:val="48"/>
        </w:rPr>
        <w:t>尋求司法、教育及社政等網絡服務資源，從法制面、組織面及實務運作面檢討矯正學校各項措施。而桃園分校亦應澈底檢討現行管教人員與輔導教師的合作模式，落實班級之經營及輔導，以落實改制之目的。</w:t>
      </w:r>
      <w:bookmarkEnd w:id="1"/>
    </w:p>
    <w:p w14:paraId="71857A4D" w14:textId="776C3E40" w:rsidR="00C54B0A" w:rsidRDefault="00C54B0A" w:rsidP="001054AF">
      <w:pPr>
        <w:ind w:leftChars="194" w:left="660" w:firstLineChars="200" w:firstLine="680"/>
        <w:outlineLvl w:val="1"/>
        <w:rPr>
          <w:rFonts w:hAnsi="Arial"/>
          <w:bCs/>
          <w:kern w:val="32"/>
          <w:szCs w:val="48"/>
        </w:rPr>
      </w:pPr>
    </w:p>
    <w:p w14:paraId="0E9D18BC" w14:textId="77777777" w:rsidR="00C54B0A" w:rsidRDefault="00C54B0A" w:rsidP="001054AF">
      <w:pPr>
        <w:ind w:leftChars="194" w:left="660" w:firstLineChars="200" w:firstLine="680"/>
        <w:outlineLvl w:val="1"/>
        <w:rPr>
          <w:rFonts w:hAnsi="Arial"/>
          <w:bCs/>
          <w:kern w:val="32"/>
          <w:szCs w:val="48"/>
        </w:rPr>
      </w:pPr>
    </w:p>
    <w:p w14:paraId="1615757A" w14:textId="59D8C96E" w:rsidR="00C54B0A" w:rsidRPr="00F02ABF" w:rsidRDefault="00C54B0A" w:rsidP="00C54B0A">
      <w:pPr>
        <w:pStyle w:val="aa"/>
        <w:spacing w:beforeLines="150" w:before="685" w:after="0"/>
        <w:ind w:leftChars="1100" w:left="3742"/>
        <w:rPr>
          <w:b w:val="0"/>
          <w:bCs/>
          <w:snapToGrid/>
          <w:spacing w:val="12"/>
          <w:kern w:val="0"/>
          <w:sz w:val="40"/>
        </w:rPr>
      </w:pPr>
      <w:r>
        <w:rPr>
          <w:rFonts w:hint="eastAsia"/>
          <w:b w:val="0"/>
          <w:bCs/>
          <w:snapToGrid/>
          <w:spacing w:val="12"/>
          <w:kern w:val="0"/>
          <w:sz w:val="40"/>
        </w:rPr>
        <w:lastRenderedPageBreak/>
        <w:t>調查</w:t>
      </w:r>
      <w:r w:rsidRPr="00F02ABF">
        <w:rPr>
          <w:rFonts w:hint="eastAsia"/>
          <w:b w:val="0"/>
          <w:bCs/>
          <w:snapToGrid/>
          <w:spacing w:val="12"/>
          <w:kern w:val="0"/>
          <w:sz w:val="40"/>
        </w:rPr>
        <w:t>委員：</w:t>
      </w:r>
      <w:r>
        <w:rPr>
          <w:rFonts w:hint="eastAsia"/>
          <w:b w:val="0"/>
          <w:bCs/>
          <w:snapToGrid/>
          <w:spacing w:val="12"/>
          <w:kern w:val="0"/>
          <w:sz w:val="40"/>
        </w:rPr>
        <w:t>葉大華</w:t>
      </w:r>
    </w:p>
    <w:p w14:paraId="50489286" w14:textId="77777777" w:rsidR="00C54B0A" w:rsidRPr="00C54B0A" w:rsidRDefault="00C54B0A" w:rsidP="00C54B0A">
      <w:pPr>
        <w:pStyle w:val="aa"/>
        <w:spacing w:beforeLines="150" w:before="685" w:after="0"/>
        <w:ind w:leftChars="1100" w:left="3742"/>
        <w:rPr>
          <w:b w:val="0"/>
          <w:bCs/>
          <w:snapToGrid/>
          <w:spacing w:val="12"/>
          <w:kern w:val="0"/>
          <w:sz w:val="40"/>
        </w:rPr>
      </w:pPr>
      <w:r>
        <w:rPr>
          <w:rFonts w:hint="eastAsia"/>
          <w:b w:val="0"/>
          <w:bCs/>
          <w:snapToGrid/>
          <w:spacing w:val="0"/>
          <w:kern w:val="0"/>
        </w:rPr>
        <w:t xml:space="preserve"> </w:t>
      </w:r>
      <w:r>
        <w:rPr>
          <w:b w:val="0"/>
          <w:bCs/>
          <w:snapToGrid/>
          <w:spacing w:val="0"/>
          <w:kern w:val="0"/>
        </w:rPr>
        <w:t xml:space="preserve">           </w:t>
      </w:r>
      <w:r w:rsidRPr="00C54B0A">
        <w:rPr>
          <w:rFonts w:hint="eastAsia"/>
          <w:b w:val="0"/>
          <w:bCs/>
          <w:snapToGrid/>
          <w:spacing w:val="12"/>
          <w:kern w:val="0"/>
          <w:sz w:val="40"/>
        </w:rPr>
        <w:t>王美玉</w:t>
      </w:r>
    </w:p>
    <w:p w14:paraId="0B2A0A48" w14:textId="77777777" w:rsidR="00C54B0A" w:rsidRDefault="00C54B0A" w:rsidP="00C54B0A">
      <w:pPr>
        <w:pStyle w:val="aa"/>
        <w:spacing w:beforeLines="50" w:before="228" w:after="0"/>
        <w:ind w:leftChars="1100" w:left="3742"/>
        <w:rPr>
          <w:b w:val="0"/>
          <w:bCs/>
          <w:snapToGrid/>
          <w:spacing w:val="0"/>
          <w:kern w:val="0"/>
        </w:rPr>
      </w:pPr>
    </w:p>
    <w:p w14:paraId="66D91956" w14:textId="77777777" w:rsidR="00C54B0A" w:rsidRPr="00F02ABF" w:rsidRDefault="00C54B0A" w:rsidP="00C54B0A">
      <w:pPr>
        <w:pStyle w:val="aa"/>
        <w:spacing w:beforeLines="50" w:before="228" w:after="0"/>
        <w:ind w:leftChars="1100" w:left="3742"/>
        <w:rPr>
          <w:b w:val="0"/>
          <w:bCs/>
          <w:snapToGrid/>
          <w:spacing w:val="0"/>
          <w:kern w:val="0"/>
        </w:rPr>
      </w:pPr>
    </w:p>
    <w:p w14:paraId="31ADE663" w14:textId="77777777" w:rsidR="00C54B0A" w:rsidRPr="00F02ABF" w:rsidRDefault="00C54B0A" w:rsidP="00C54B0A">
      <w:pPr>
        <w:pStyle w:val="af"/>
        <w:rPr>
          <w:rFonts w:hAnsi="標楷體"/>
          <w:bCs/>
        </w:rPr>
      </w:pPr>
      <w:r w:rsidRPr="00F02ABF">
        <w:rPr>
          <w:rFonts w:hAnsi="標楷體" w:hint="eastAsia"/>
          <w:bCs/>
        </w:rPr>
        <w:t>中  華  民  國　1</w:t>
      </w:r>
      <w:r w:rsidRPr="00F02ABF">
        <w:rPr>
          <w:rFonts w:hAnsi="標楷體"/>
          <w:bCs/>
        </w:rPr>
        <w:t>10</w:t>
      </w:r>
      <w:r w:rsidRPr="00F02ABF">
        <w:rPr>
          <w:rFonts w:hAnsi="標楷體" w:hint="eastAsia"/>
          <w:bCs/>
        </w:rPr>
        <w:t xml:space="preserve">　年　</w:t>
      </w:r>
      <w:r>
        <w:rPr>
          <w:rFonts w:hAnsi="標楷體"/>
          <w:bCs/>
        </w:rPr>
        <w:t>8</w:t>
      </w:r>
      <w:r w:rsidRPr="00F02ABF">
        <w:rPr>
          <w:rFonts w:hAnsi="標楷體" w:hint="eastAsia"/>
          <w:bCs/>
        </w:rPr>
        <w:t xml:space="preserve">　月　</w:t>
      </w:r>
      <w:r>
        <w:rPr>
          <w:rFonts w:hAnsi="標楷體" w:hint="eastAsia"/>
          <w:bCs/>
        </w:rPr>
        <w:t>1</w:t>
      </w:r>
      <w:r>
        <w:rPr>
          <w:rFonts w:hAnsi="標楷體"/>
          <w:bCs/>
        </w:rPr>
        <w:t>1</w:t>
      </w:r>
      <w:r w:rsidRPr="00F02ABF">
        <w:rPr>
          <w:rFonts w:hAnsi="標楷體" w:hint="eastAsia"/>
          <w:bCs/>
        </w:rPr>
        <w:t xml:space="preserve">　日</w:t>
      </w:r>
    </w:p>
    <w:p w14:paraId="4B585082" w14:textId="77777777" w:rsidR="00C54B0A" w:rsidRPr="00C54B0A" w:rsidRDefault="00C54B0A" w:rsidP="001054AF">
      <w:pPr>
        <w:ind w:leftChars="194" w:left="660" w:firstLineChars="200" w:firstLine="680"/>
        <w:outlineLvl w:val="1"/>
        <w:rPr>
          <w:rFonts w:hAnsi="Arial"/>
          <w:bCs/>
          <w:kern w:val="32"/>
          <w:szCs w:val="48"/>
        </w:rPr>
      </w:pPr>
    </w:p>
    <w:sectPr w:rsidR="00C54B0A" w:rsidRPr="00C54B0A" w:rsidSect="00931A10">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4726F" w14:textId="77777777" w:rsidR="00C54B0A" w:rsidRDefault="00C54B0A">
      <w:r>
        <w:separator/>
      </w:r>
    </w:p>
  </w:endnote>
  <w:endnote w:type="continuationSeparator" w:id="0">
    <w:p w14:paraId="57D41E2F" w14:textId="77777777" w:rsidR="00C54B0A" w:rsidRDefault="00C54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C7E03" w14:textId="29F68348" w:rsidR="00C54B0A" w:rsidRDefault="00C54B0A">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91</w:t>
    </w:r>
    <w:r>
      <w:rPr>
        <w:rStyle w:val="ac"/>
        <w:sz w:val="24"/>
      </w:rPr>
      <w:fldChar w:fldCharType="end"/>
    </w:r>
  </w:p>
  <w:p w14:paraId="7BDB2270" w14:textId="77777777" w:rsidR="00C54B0A" w:rsidRDefault="00C54B0A">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13DF04" w14:textId="77777777" w:rsidR="00C54B0A" w:rsidRDefault="00C54B0A">
      <w:r>
        <w:separator/>
      </w:r>
    </w:p>
  </w:footnote>
  <w:footnote w:type="continuationSeparator" w:id="0">
    <w:p w14:paraId="4E5E3786" w14:textId="77777777" w:rsidR="00C54B0A" w:rsidRDefault="00C54B0A">
      <w:r>
        <w:continuationSeparator/>
      </w:r>
    </w:p>
  </w:footnote>
  <w:footnote w:id="1">
    <w:p w14:paraId="2ABFA541" w14:textId="77777777" w:rsidR="00C54B0A" w:rsidRPr="00F306DB" w:rsidRDefault="00C54B0A" w:rsidP="00157AC7">
      <w:pPr>
        <w:pStyle w:val="afc"/>
      </w:pPr>
      <w:r>
        <w:rPr>
          <w:rStyle w:val="afe"/>
        </w:rPr>
        <w:footnoteRef/>
      </w:r>
      <w:r>
        <w:t xml:space="preserve"> </w:t>
      </w:r>
      <w:r w:rsidRPr="00F306DB">
        <w:rPr>
          <w:rFonts w:hint="eastAsia"/>
        </w:rPr>
        <w:t>少年矯正學校設置及教育實施通則</w:t>
      </w:r>
      <w:r>
        <w:rPr>
          <w:rFonts w:hint="eastAsia"/>
        </w:rPr>
        <w:t>第8</w:t>
      </w:r>
      <w:r>
        <w:t>6</w:t>
      </w:r>
      <w:r>
        <w:rPr>
          <w:rFonts w:hint="eastAsia"/>
        </w:rPr>
        <w:t>條：</w:t>
      </w:r>
      <w:r w:rsidRPr="00F306DB">
        <w:rPr>
          <w:rFonts w:hint="eastAsia"/>
        </w:rPr>
        <w:t>「本通則施行後，法務部得於6年內就現有之少年輔育院、少年監獄分階段完成矯正學校之設置。」</w:t>
      </w:r>
    </w:p>
  </w:footnote>
  <w:footnote w:id="2">
    <w:p w14:paraId="7965AF8C" w14:textId="6C54E5E4" w:rsidR="00C54B0A" w:rsidRPr="001926D2" w:rsidRDefault="00C54B0A" w:rsidP="001123FF">
      <w:pPr>
        <w:pStyle w:val="afc"/>
        <w:rPr>
          <w:color w:val="FF0000"/>
        </w:rPr>
      </w:pPr>
      <w:r>
        <w:rPr>
          <w:rStyle w:val="afe"/>
        </w:rPr>
        <w:footnoteRef/>
      </w:r>
      <w:r w:rsidRPr="0076583F">
        <w:rPr>
          <w:rFonts w:hint="eastAsia"/>
        </w:rPr>
        <w:t>第5屆監察委員王美玉、林雅鋒調查「桃園少輔院買生死亡暨彰化少輔院曬豬肉事件」、「復學轉銜機制闕漏尤以收容少女受教權保障不足為甚」、「誠正中學黃生遭拔指牙虐待事件」、「彰化少輔院李生遭同他搥八卦致死事件」、「誠正中學中度智能障礙生遭性猥褻事件」等案，均指出由少年輔育院及少年矯正學校執行的感化教育問題重重，提案糾正法務部矯正署，要求儘速檢討改善。又監察院於1</w:t>
      </w:r>
      <w:r w:rsidRPr="0076583F">
        <w:t>07</w:t>
      </w:r>
      <w:r w:rsidRPr="0076583F">
        <w:rPr>
          <w:rFonts w:hint="eastAsia"/>
        </w:rPr>
        <w:t>年1</w:t>
      </w:r>
      <w:r w:rsidRPr="0076583F">
        <w:t>2</w:t>
      </w:r>
      <w:r w:rsidRPr="0076583F">
        <w:rPr>
          <w:rFonts w:hint="eastAsia"/>
        </w:rPr>
        <w:t>月巡查行政院時，一再就桃園及彰化少年輔育院改制為矯正學校事宜提出呼籲，行政院終於1</w:t>
      </w:r>
      <w:r w:rsidRPr="0076583F">
        <w:t>08</w:t>
      </w:r>
      <w:r w:rsidRPr="0076583F">
        <w:rPr>
          <w:rFonts w:hint="eastAsia"/>
        </w:rPr>
        <w:t>年1月正式行文監察院，同意推動少年輔育院改制。</w:t>
      </w:r>
    </w:p>
  </w:footnote>
  <w:footnote w:id="3">
    <w:p w14:paraId="0DBDAD51" w14:textId="77777777" w:rsidR="00C54B0A" w:rsidRDefault="00C54B0A" w:rsidP="00713F70">
      <w:pPr>
        <w:pStyle w:val="afc"/>
      </w:pPr>
      <w:r>
        <w:rPr>
          <w:rStyle w:val="afe"/>
        </w:rPr>
        <w:footnoteRef/>
      </w:r>
      <w:r>
        <w:t xml:space="preserve"> </w:t>
      </w:r>
      <w:r>
        <w:rPr>
          <w:rFonts w:hint="eastAsia"/>
        </w:rPr>
        <w:t>請參見</w:t>
      </w:r>
      <w:r w:rsidRPr="00733E84">
        <w:rPr>
          <w:rFonts w:hint="eastAsia"/>
        </w:rPr>
        <w:t>蔡宜家、吳永達等</w:t>
      </w:r>
      <w:r>
        <w:rPr>
          <w:rFonts w:hint="eastAsia"/>
        </w:rPr>
        <w:t>著</w:t>
      </w:r>
      <w:r w:rsidRPr="00733E84">
        <w:rPr>
          <w:rFonts w:hint="eastAsia"/>
        </w:rPr>
        <w:t>，「落實兒童權利公約於少年感化教育」研究成果報告書，法務部司法官學院</w:t>
      </w:r>
      <w:r>
        <w:rPr>
          <w:rFonts w:hint="eastAsia"/>
        </w:rPr>
        <w:t>，頁2</w:t>
      </w:r>
      <w:r w:rsidRPr="00733E84">
        <w:rPr>
          <w:rFonts w:hint="eastAsia"/>
        </w:rPr>
        <w:t>。</w:t>
      </w:r>
      <w:r>
        <w:rPr>
          <w:rFonts w:hint="eastAsia"/>
        </w:rPr>
        <w:t>並請參照本院108年司調73號調查報告、109年司正6號糾正案、109年司調39號調查報告等。</w:t>
      </w:r>
    </w:p>
  </w:footnote>
  <w:footnote w:id="4">
    <w:p w14:paraId="18F3FBDF" w14:textId="77777777" w:rsidR="00C54B0A" w:rsidRPr="00467093" w:rsidRDefault="00C54B0A" w:rsidP="00713F70">
      <w:pPr>
        <w:pStyle w:val="afc"/>
      </w:pPr>
      <w:r>
        <w:rPr>
          <w:rStyle w:val="afe"/>
        </w:rPr>
        <w:footnoteRef/>
      </w:r>
      <w:r>
        <w:t xml:space="preserve"> </w:t>
      </w:r>
      <w:r>
        <w:rPr>
          <w:rFonts w:hint="eastAsia"/>
        </w:rPr>
        <w:t>矯正署八大獄政改革分別為：一、持續推動矯正法規研修；二、營造人文化收容空間；三、強化前後門政策；四、關注高齡收容人情狀；五、發展特殊收容人處遇；六，引進社會資源；七、強化資訊技術提升行政效率；八、提高工作士氣和工作尊嚴。</w:t>
      </w:r>
    </w:p>
  </w:footnote>
  <w:footnote w:id="5">
    <w:p w14:paraId="68B75BC3" w14:textId="0E6E59B4" w:rsidR="00C54B0A" w:rsidRPr="00527FA2" w:rsidRDefault="00C54B0A">
      <w:pPr>
        <w:pStyle w:val="afc"/>
      </w:pPr>
      <w:r>
        <w:rPr>
          <w:rStyle w:val="afe"/>
        </w:rPr>
        <w:footnoteRef/>
      </w:r>
      <w:r>
        <w:t xml:space="preserve"> </w:t>
      </w:r>
      <w:r>
        <w:rPr>
          <w:rFonts w:hint="eastAsia"/>
        </w:rPr>
        <w:t>請參見日本《</w:t>
      </w:r>
      <w:r w:rsidRPr="00527FA2">
        <w:rPr>
          <w:rFonts w:hint="eastAsia"/>
        </w:rPr>
        <w:t>少年院法施行規則</w:t>
      </w:r>
      <w:r>
        <w:rPr>
          <w:rFonts w:hint="eastAsia"/>
        </w:rPr>
        <w:t>》</w:t>
      </w:r>
      <w:r w:rsidRPr="00527FA2">
        <w:rPr>
          <w:rFonts w:hint="eastAsia"/>
        </w:rPr>
        <w:t>第三章</w:t>
      </w:r>
      <w:r>
        <w:rPr>
          <w:rFonts w:hint="eastAsia"/>
        </w:rPr>
        <w:t>「</w:t>
      </w:r>
      <w:r w:rsidRPr="00527FA2">
        <w:rPr>
          <w:rFonts w:hint="eastAsia"/>
        </w:rPr>
        <w:t>処遇の原則等</w:t>
      </w:r>
      <w:r>
        <w:rPr>
          <w:rFonts w:hint="eastAsia"/>
        </w:rPr>
        <w:t>」</w:t>
      </w:r>
      <w:r w:rsidRPr="00527FA2">
        <w:rPr>
          <w:rFonts w:hint="eastAsia"/>
        </w:rPr>
        <w:t>（第</w:t>
      </w:r>
      <w:r>
        <w:rPr>
          <w:rFonts w:hint="eastAsia"/>
        </w:rPr>
        <w:t>8</w:t>
      </w:r>
      <w:r w:rsidRPr="00527FA2">
        <w:rPr>
          <w:rFonts w:hint="eastAsia"/>
        </w:rPr>
        <w:t>条</w:t>
      </w:r>
      <w:r w:rsidRPr="00527FA2">
        <w:rPr>
          <w:rFonts w:hint="cs"/>
        </w:rPr>
        <w:t>―</w:t>
      </w:r>
      <w:r w:rsidRPr="00527FA2">
        <w:rPr>
          <w:rFonts w:hint="eastAsia"/>
        </w:rPr>
        <w:t>第</w:t>
      </w:r>
      <w:r>
        <w:rPr>
          <w:rFonts w:hint="eastAsia"/>
        </w:rPr>
        <w:t>1</w:t>
      </w:r>
      <w:r>
        <w:t>2</w:t>
      </w:r>
      <w:r w:rsidRPr="00527FA2">
        <w:rPr>
          <w:rFonts w:hint="eastAsia"/>
        </w:rPr>
        <w:t>条）</w:t>
      </w:r>
      <w:r>
        <w:rPr>
          <w:rFonts w:hint="eastAsia"/>
        </w:rPr>
        <w:t>；緩和自由限制之規定，請參見日本《少年院法》</w:t>
      </w:r>
      <w:r w:rsidRPr="000D0459">
        <w:rPr>
          <w:rFonts w:hint="eastAsia"/>
        </w:rPr>
        <w:t>第</w:t>
      </w:r>
      <w:r>
        <w:rPr>
          <w:rFonts w:hint="eastAsia"/>
        </w:rPr>
        <w:t>3</w:t>
      </w:r>
      <w:r>
        <w:t>9</w:t>
      </w:r>
      <w:r w:rsidRPr="000D0459">
        <w:rPr>
          <w:rFonts w:hint="eastAsia"/>
        </w:rPr>
        <w:t>条</w:t>
      </w:r>
      <w:r>
        <w:rPr>
          <w:rFonts w:hint="eastAsia"/>
        </w:rPr>
        <w:t>及第4</w:t>
      </w:r>
      <w:r>
        <w:t>0</w:t>
      </w:r>
      <w:r>
        <w:rPr>
          <w:rFonts w:hint="eastAsia"/>
        </w:rPr>
        <w:t>条第2項</w:t>
      </w:r>
      <w:r w:rsidRPr="000D0459">
        <w:rPr>
          <w:rFonts w:hint="eastAsia"/>
        </w:rPr>
        <w:t>（矯正教育の院外実施</w:t>
      </w:r>
      <w:r>
        <w:rPr>
          <w:rFonts w:hint="eastAsia"/>
        </w:rPr>
        <w:t>、</w:t>
      </w:r>
      <w:r w:rsidRPr="000D0459">
        <w:rPr>
          <w:rFonts w:hint="eastAsia"/>
        </w:rPr>
        <w:t>院外委嘱指導）</w:t>
      </w:r>
      <w:r>
        <w:rPr>
          <w:rFonts w:hint="eastAsia"/>
        </w:rPr>
        <w:t>、第六章「</w:t>
      </w:r>
      <w:r w:rsidRPr="000D0459">
        <w:rPr>
          <w:rFonts w:hint="eastAsia"/>
        </w:rPr>
        <w:t>社会復帰支援</w:t>
      </w:r>
      <w:r>
        <w:rPr>
          <w:rFonts w:hint="eastAsia"/>
        </w:rPr>
        <w:t>」</w:t>
      </w:r>
      <w:r w:rsidRPr="000D0459">
        <w:rPr>
          <w:rFonts w:hint="eastAsia"/>
        </w:rPr>
        <w:t>（第</w:t>
      </w:r>
      <w:r>
        <w:rPr>
          <w:rFonts w:hint="eastAsia"/>
        </w:rPr>
        <w:t>4</w:t>
      </w:r>
      <w:r>
        <w:t>4</w:t>
      </w:r>
      <w:r w:rsidRPr="000D0459">
        <w:rPr>
          <w:rFonts w:hint="eastAsia"/>
        </w:rPr>
        <w:t>条</w:t>
      </w:r>
      <w:r w:rsidRPr="000D0459">
        <w:rPr>
          <w:rFonts w:hint="cs"/>
        </w:rPr>
        <w:t>―</w:t>
      </w:r>
      <w:r w:rsidRPr="000D0459">
        <w:rPr>
          <w:rFonts w:hint="eastAsia"/>
        </w:rPr>
        <w:t>第</w:t>
      </w:r>
      <w:r>
        <w:rPr>
          <w:rFonts w:hint="eastAsia"/>
        </w:rPr>
        <w:t>4</w:t>
      </w:r>
      <w:r>
        <w:t>7</w:t>
      </w:r>
      <w:r w:rsidRPr="000D0459">
        <w:rPr>
          <w:rFonts w:hint="eastAsia"/>
        </w:rPr>
        <w:t>条）</w:t>
      </w:r>
      <w:r>
        <w:rPr>
          <w:rFonts w:hint="eastAsia"/>
        </w:rPr>
        <w:t>、第十三章</w:t>
      </w:r>
      <w:r w:rsidRPr="00CC78D7">
        <w:rPr>
          <w:rFonts w:hint="eastAsia"/>
        </w:rPr>
        <w:t>第二節</w:t>
      </w:r>
      <w:r>
        <w:rPr>
          <w:rFonts w:hint="eastAsia"/>
        </w:rPr>
        <w:t>「</w:t>
      </w:r>
      <w:r w:rsidRPr="00CC78D7">
        <w:rPr>
          <w:rFonts w:hint="eastAsia"/>
        </w:rPr>
        <w:t>面会</w:t>
      </w:r>
      <w:r>
        <w:rPr>
          <w:rFonts w:hint="eastAsia"/>
        </w:rPr>
        <w:t>」</w:t>
      </w:r>
      <w:r w:rsidRPr="00CC78D7">
        <w:rPr>
          <w:rFonts w:hint="eastAsia"/>
        </w:rPr>
        <w:t>（第</w:t>
      </w:r>
      <w:r>
        <w:rPr>
          <w:rFonts w:hint="eastAsia"/>
        </w:rPr>
        <w:t>9</w:t>
      </w:r>
      <w:r>
        <w:t>2</w:t>
      </w:r>
      <w:r w:rsidRPr="00CC78D7">
        <w:rPr>
          <w:rFonts w:hint="eastAsia"/>
        </w:rPr>
        <w:t>条</w:t>
      </w:r>
      <w:r w:rsidRPr="00CC78D7">
        <w:rPr>
          <w:rFonts w:hint="cs"/>
        </w:rPr>
        <w:t>―</w:t>
      </w:r>
      <w:r w:rsidRPr="00CC78D7">
        <w:rPr>
          <w:rFonts w:hint="eastAsia"/>
        </w:rPr>
        <w:t>第</w:t>
      </w:r>
      <w:r>
        <w:rPr>
          <w:rFonts w:hint="eastAsia"/>
        </w:rPr>
        <w:t>9</w:t>
      </w:r>
      <w:r>
        <w:t>7</w:t>
      </w:r>
      <w:r w:rsidRPr="00CC78D7">
        <w:rPr>
          <w:rFonts w:hint="eastAsia"/>
        </w:rPr>
        <w:t>条）</w:t>
      </w:r>
      <w:r>
        <w:rPr>
          <w:rFonts w:hint="eastAsia"/>
        </w:rPr>
        <w:t>等規定。</w:t>
      </w:r>
    </w:p>
  </w:footnote>
  <w:footnote w:id="6">
    <w:p w14:paraId="21FCF42E" w14:textId="29ED26E7" w:rsidR="00C54B0A" w:rsidRPr="00766200" w:rsidRDefault="00C54B0A">
      <w:pPr>
        <w:pStyle w:val="afc"/>
      </w:pPr>
      <w:r>
        <w:rPr>
          <w:rStyle w:val="afe"/>
        </w:rPr>
        <w:footnoteRef/>
      </w:r>
      <w:r>
        <w:t xml:space="preserve"> </w:t>
      </w:r>
      <w:r>
        <w:rPr>
          <w:rFonts w:hint="eastAsia"/>
        </w:rPr>
        <w:t>請參見法務部依監獄行刑法第2</w:t>
      </w:r>
      <w:r>
        <w:t>9</w:t>
      </w:r>
      <w:r>
        <w:rPr>
          <w:rFonts w:hint="eastAsia"/>
        </w:rPr>
        <w:t>條第5項訂定之「受刑人外出實施辦法」。</w:t>
      </w:r>
    </w:p>
  </w:footnote>
  <w:footnote w:id="7">
    <w:p w14:paraId="72FE5338" w14:textId="77777777" w:rsidR="00C54B0A" w:rsidRPr="000967D6" w:rsidRDefault="00C54B0A" w:rsidP="00157AC7">
      <w:pPr>
        <w:pStyle w:val="afc"/>
      </w:pPr>
      <w:r>
        <w:rPr>
          <w:rStyle w:val="afe"/>
        </w:rPr>
        <w:footnoteRef/>
      </w:r>
      <w:r>
        <w:t xml:space="preserve"> </w:t>
      </w:r>
      <w:r>
        <w:rPr>
          <w:rFonts w:hint="eastAsia"/>
        </w:rPr>
        <w:t>請參見本院</w:t>
      </w:r>
      <w:r>
        <w:t>109</w:t>
      </w:r>
      <w:r>
        <w:rPr>
          <w:rFonts w:hint="eastAsia"/>
        </w:rPr>
        <w:t>年司調39號調查報告，調查意見指出：「彰化少輔院改制為矯正學校更名為誠正中學彰化分校才半年卻於109年1月7日17時許起發生連續3天的搖房暴動事件，……顯示彰化分校學生習以暴力表達情緒及處理問題，本次並非學生偶發單一暴動事件；又彰化少輔院改制學校後，該分校訓導科約僱人員甄選職務代理人之資格條件仍與甄選從事成人戒護工作者相當，選用之人未具少年輔導專長，校內人力仍以矯正、管訓為主體，教師教學面臨極大困境等情，均影響感化教育內涵與品質，惟法務部認定本案僅係2名學生浮躁情緒引發，並歸咎新課綱造成學生課業壓力等，實過於簡化事件成因，均非妥適。」</w:t>
      </w:r>
    </w:p>
  </w:footnote>
  <w:footnote w:id="8">
    <w:p w14:paraId="21CB75BE" w14:textId="77777777" w:rsidR="00C54B0A" w:rsidRDefault="00C54B0A" w:rsidP="00157AC7">
      <w:pPr>
        <w:pStyle w:val="afc"/>
      </w:pPr>
      <w:r>
        <w:rPr>
          <w:rStyle w:val="afe"/>
        </w:rPr>
        <w:footnoteRef/>
      </w:r>
      <w:r>
        <w:t xml:space="preserve"> </w:t>
      </w:r>
      <w:r>
        <w:rPr>
          <w:rFonts w:hint="eastAsia"/>
        </w:rPr>
        <w:t>請參見司法改革進度追蹤資訊平台，5</w:t>
      </w:r>
      <w:r>
        <w:t>-5-2</w:t>
      </w:r>
      <w:r>
        <w:rPr>
          <w:rFonts w:hint="eastAsia"/>
        </w:rPr>
        <w:t>「建立少年矯正學校專業教師（含校長）與輔導人員之遴聘、淘汰機制；另建立矯正人員之專業訓練及激勵制度。」法務部評估與對策說明。</w:t>
      </w:r>
    </w:p>
  </w:footnote>
  <w:footnote w:id="9">
    <w:p w14:paraId="1570D12B" w14:textId="355F7D80" w:rsidR="00C54B0A" w:rsidRPr="006D7F54" w:rsidRDefault="00C54B0A" w:rsidP="00157AC7">
      <w:pPr>
        <w:pStyle w:val="afc"/>
      </w:pPr>
      <w:r>
        <w:rPr>
          <w:rStyle w:val="afe"/>
        </w:rPr>
        <w:footnoteRef/>
      </w:r>
      <w:r>
        <w:t xml:space="preserve"> </w:t>
      </w:r>
      <w:r>
        <w:rPr>
          <w:rFonts w:hint="eastAsia"/>
        </w:rPr>
        <w:t>法務部1</w:t>
      </w:r>
      <w:r>
        <w:t>10</w:t>
      </w:r>
      <w:r>
        <w:rPr>
          <w:rFonts w:hint="eastAsia"/>
        </w:rPr>
        <w:t>年4月1</w:t>
      </w:r>
      <w:r>
        <w:t>3</w:t>
      </w:r>
      <w:r>
        <w:rPr>
          <w:rFonts w:hint="eastAsia"/>
        </w:rPr>
        <w:t>日法授矯字第1</w:t>
      </w:r>
      <w:r>
        <w:t>1001545180</w:t>
      </w:r>
      <w:r>
        <w:rPr>
          <w:rFonts w:hint="eastAsia"/>
        </w:rPr>
        <w:t>號函。</w:t>
      </w:r>
    </w:p>
  </w:footnote>
  <w:footnote w:id="10">
    <w:p w14:paraId="24151B9D" w14:textId="2B5E5864" w:rsidR="00C54B0A" w:rsidRPr="00377CE0" w:rsidRDefault="00C54B0A" w:rsidP="00157AC7">
      <w:pPr>
        <w:pStyle w:val="afc"/>
      </w:pPr>
      <w:r>
        <w:rPr>
          <w:rStyle w:val="afe"/>
        </w:rPr>
        <w:footnoteRef/>
      </w:r>
      <w:r>
        <w:t xml:space="preserve"> </w:t>
      </w:r>
      <w:r w:rsidRPr="00377CE0">
        <w:rPr>
          <w:rFonts w:hint="eastAsia"/>
        </w:rPr>
        <w:t>請參見司法改革進度追蹤資訊平台</w:t>
      </w:r>
      <w:r>
        <w:rPr>
          <w:rFonts w:hint="eastAsia"/>
        </w:rPr>
        <w:t>。</w:t>
      </w:r>
    </w:p>
  </w:footnote>
  <w:footnote w:id="11">
    <w:p w14:paraId="76B98441" w14:textId="2634D551" w:rsidR="00C54B0A" w:rsidRPr="00921338" w:rsidRDefault="00C54B0A">
      <w:pPr>
        <w:pStyle w:val="afc"/>
      </w:pPr>
      <w:r>
        <w:rPr>
          <w:rStyle w:val="afe"/>
        </w:rPr>
        <w:footnoteRef/>
      </w:r>
      <w:r>
        <w:t xml:space="preserve"> </w:t>
      </w:r>
      <w:r>
        <w:rPr>
          <w:rFonts w:hint="eastAsia"/>
        </w:rPr>
        <w:t>矯正署1</w:t>
      </w:r>
      <w:r>
        <w:t>09</w:t>
      </w:r>
      <w:r>
        <w:rPr>
          <w:rFonts w:hint="eastAsia"/>
        </w:rPr>
        <w:t>年1</w:t>
      </w:r>
      <w:r>
        <w:t>2</w:t>
      </w:r>
      <w:r>
        <w:rPr>
          <w:rFonts w:hint="eastAsia"/>
        </w:rPr>
        <w:t>月8日法矯署安字第1</w:t>
      </w:r>
      <w:r>
        <w:t>0904009611</w:t>
      </w:r>
      <w:r>
        <w:rPr>
          <w:rFonts w:hint="eastAsia"/>
        </w:rPr>
        <w:t>號函。</w:t>
      </w:r>
    </w:p>
  </w:footnote>
  <w:footnote w:id="12">
    <w:p w14:paraId="58D12A54" w14:textId="6635B4A1" w:rsidR="00C54B0A" w:rsidRPr="00016A05" w:rsidRDefault="00C54B0A" w:rsidP="00157AC7">
      <w:pPr>
        <w:pStyle w:val="afc"/>
      </w:pPr>
      <w:r>
        <w:rPr>
          <w:rStyle w:val="afe"/>
        </w:rPr>
        <w:footnoteRef/>
      </w:r>
      <w:r>
        <w:t xml:space="preserve"> </w:t>
      </w:r>
      <w:r w:rsidRPr="00016A05">
        <w:rPr>
          <w:rFonts w:hint="eastAsia"/>
        </w:rPr>
        <w:t>少年事件處理法第54條第1項規定，少年保護處分至多執行至滿21歲為止</w:t>
      </w:r>
      <w:r>
        <w:rPr>
          <w:rFonts w:hint="eastAsia"/>
        </w:rPr>
        <w:t>。</w:t>
      </w:r>
    </w:p>
  </w:footnote>
  <w:footnote w:id="13">
    <w:p w14:paraId="6B51BF9D" w14:textId="765CEE7A" w:rsidR="00C54B0A" w:rsidRDefault="00C54B0A" w:rsidP="0061756E">
      <w:pPr>
        <w:pStyle w:val="afc"/>
      </w:pPr>
      <w:r>
        <w:rPr>
          <w:rStyle w:val="afe"/>
        </w:rPr>
        <w:footnoteRef/>
      </w:r>
      <w:r>
        <w:t xml:space="preserve"> </w:t>
      </w:r>
      <w:r w:rsidRPr="0061756E">
        <w:rPr>
          <w:rFonts w:hint="eastAsia"/>
        </w:rPr>
        <w:t>少年矯正學校設置及教育實施通則</w:t>
      </w:r>
      <w:r>
        <w:rPr>
          <w:rFonts w:hint="eastAsia"/>
        </w:rPr>
        <w:t>第7</w:t>
      </w:r>
      <w:r>
        <w:t>4</w:t>
      </w:r>
      <w:r>
        <w:rPr>
          <w:rFonts w:hint="eastAsia"/>
        </w:rPr>
        <w:t>條：「（第1項）對於執行徒刑、拘役或感化教育處分六個月以上之學生，為促其改悔向上，適於社會生活，應將其劃分等級，以累進方法處遇之。（第2項）學生之累進處遇，應分輔導、操行及學習三項進行考核，其考核人員及分數核給辦法，由法務部另定之。（第3項）第1項之處遇，除依前項規定辦理外，受徒刑、拘役之執行者，依監獄行刑法、行刑累進處遇條例及其相關規定辦理；受感化育之執行者，依保安處分執行法及其相關規定辦理。」</w:t>
      </w:r>
    </w:p>
  </w:footnote>
  <w:footnote w:id="14">
    <w:p w14:paraId="0F2686C1" w14:textId="77777777" w:rsidR="00C54B0A" w:rsidRPr="009C31D3" w:rsidRDefault="00C54B0A" w:rsidP="00424FC7">
      <w:pPr>
        <w:pStyle w:val="afc"/>
      </w:pPr>
      <w:r>
        <w:rPr>
          <w:rStyle w:val="afe"/>
        </w:rPr>
        <w:footnoteRef/>
      </w:r>
      <w:r>
        <w:t xml:space="preserve"> </w:t>
      </w:r>
      <w:r>
        <w:rPr>
          <w:rFonts w:hint="eastAsia"/>
        </w:rPr>
        <w:t>本院</w:t>
      </w:r>
      <w:r w:rsidRPr="009C31D3">
        <w:rPr>
          <w:rFonts w:hint="eastAsia"/>
        </w:rPr>
        <w:t>104年4月16日</w:t>
      </w:r>
      <w:r>
        <w:rPr>
          <w:rFonts w:hint="eastAsia"/>
        </w:rPr>
        <w:t>院台司字第1042630091號函。</w:t>
      </w:r>
    </w:p>
  </w:footnote>
  <w:footnote w:id="15">
    <w:p w14:paraId="4123ED59" w14:textId="598A9D2D" w:rsidR="00C54B0A" w:rsidRPr="00516A7C" w:rsidRDefault="00C54B0A">
      <w:pPr>
        <w:pStyle w:val="afc"/>
      </w:pPr>
      <w:r>
        <w:rPr>
          <w:rStyle w:val="afe"/>
        </w:rPr>
        <w:footnoteRef/>
      </w:r>
      <w:r>
        <w:t xml:space="preserve"> </w:t>
      </w:r>
      <w:r w:rsidRPr="00516A7C">
        <w:t>CRC</w:t>
      </w:r>
      <w:r w:rsidRPr="00516A7C">
        <w:rPr>
          <w:rFonts w:hint="eastAsia"/>
        </w:rPr>
        <w:t>第2</w:t>
      </w:r>
      <w:r w:rsidRPr="00516A7C">
        <w:t>4</w:t>
      </w:r>
      <w:r w:rsidRPr="00516A7C">
        <w:rPr>
          <w:rFonts w:hint="eastAsia"/>
        </w:rPr>
        <w:t>號一般性意見第9</w:t>
      </w:r>
      <w:r w:rsidRPr="00516A7C">
        <w:t>5</w:t>
      </w:r>
      <w:r w:rsidRPr="00516A7C">
        <w:rPr>
          <w:rFonts w:hint="eastAsia"/>
        </w:rPr>
        <w:t>點「……（2）機構安置的目的是兒童重返社會，應當為兒童提供有利於實現這一目的的物質環境和住宿條件……；（7）任何紀律措施均應維護青少年的固有尊嚴和機構照護的根本目標……。」</w:t>
      </w:r>
    </w:p>
  </w:footnote>
  <w:footnote w:id="16">
    <w:p w14:paraId="405F3944" w14:textId="29947497" w:rsidR="00C54B0A" w:rsidRPr="00454A94" w:rsidRDefault="00C54B0A" w:rsidP="0064033A">
      <w:pPr>
        <w:pStyle w:val="afc"/>
      </w:pPr>
      <w:r w:rsidRPr="00516A7C">
        <w:rPr>
          <w:rStyle w:val="afe"/>
        </w:rPr>
        <w:footnoteRef/>
      </w:r>
      <w:r w:rsidRPr="00516A7C">
        <w:t xml:space="preserve"> </w:t>
      </w:r>
      <w:r w:rsidRPr="00516A7C">
        <w:rPr>
          <w:rFonts w:hint="eastAsia"/>
        </w:rPr>
        <w:t>哈瓦那規則（聯合國保護被剝奪自由少年規則，1</w:t>
      </w:r>
      <w:r w:rsidRPr="00516A7C">
        <w:t>990</w:t>
      </w:r>
      <w:r w:rsidRPr="00516A7C">
        <w:rPr>
          <w:rFonts w:hint="eastAsia"/>
        </w:rPr>
        <w:t>年1</w:t>
      </w:r>
      <w:r w:rsidRPr="00516A7C">
        <w:t>2</w:t>
      </w:r>
      <w:r w:rsidRPr="00516A7C">
        <w:rPr>
          <w:rFonts w:hint="eastAsia"/>
        </w:rPr>
        <w:t>月1</w:t>
      </w:r>
      <w:r w:rsidRPr="00516A7C">
        <w:t>4</w:t>
      </w:r>
      <w:r w:rsidRPr="00516A7C">
        <w:rPr>
          <w:rFonts w:hint="eastAsia"/>
        </w:rPr>
        <w:t>日聯合國大會決議通過）第</w:t>
      </w:r>
      <w:r w:rsidRPr="00516A7C">
        <w:t>66</w:t>
      </w:r>
      <w:r w:rsidRPr="00516A7C">
        <w:rPr>
          <w:rFonts w:hint="eastAsia"/>
        </w:rPr>
        <w:t>點：「任何紀律措施和程式均應確保安全，確保共同生活的秩序，並應符合維護少年自身尊嚴的原則和拘留所管教的根本目的，即灌輸一種正義感、自尊感和尊重每個人的基本權利的意識。」</w:t>
      </w:r>
    </w:p>
  </w:footnote>
  <w:footnote w:id="17">
    <w:p w14:paraId="3A30E7D7" w14:textId="0A84B745" w:rsidR="00C54B0A" w:rsidRPr="009A7292" w:rsidRDefault="00C54B0A" w:rsidP="00157AC7">
      <w:pPr>
        <w:pStyle w:val="afc"/>
      </w:pPr>
      <w:r>
        <w:rPr>
          <w:rStyle w:val="afe"/>
        </w:rPr>
        <w:footnoteRef/>
      </w:r>
      <w:r>
        <w:t xml:space="preserve"> </w:t>
      </w:r>
      <w:r w:rsidRPr="009A7292">
        <w:rPr>
          <w:rFonts w:hint="eastAsia"/>
        </w:rPr>
        <w:t>陳</w:t>
      </w:r>
      <w:r w:rsidR="00860828">
        <w:rPr>
          <w:rFonts w:hint="eastAsia"/>
        </w:rPr>
        <w:t>○○</w:t>
      </w:r>
      <w:r w:rsidRPr="009A7292">
        <w:rPr>
          <w:rFonts w:hint="eastAsia"/>
        </w:rPr>
        <w:t>被</w:t>
      </w:r>
      <w:proofErr w:type="gramStart"/>
      <w:r w:rsidRPr="009A7292">
        <w:rPr>
          <w:rFonts w:hint="eastAsia"/>
        </w:rPr>
        <w:t>毆</w:t>
      </w:r>
      <w:proofErr w:type="gramEnd"/>
      <w:r w:rsidRPr="009A7292">
        <w:rPr>
          <w:rFonts w:hint="eastAsia"/>
        </w:rPr>
        <w:t>案之12名加害學生，其中3名學生經</w:t>
      </w:r>
      <w:r>
        <w:rPr>
          <w:rFonts w:hint="eastAsia"/>
        </w:rPr>
        <w:t>該分校</w:t>
      </w:r>
      <w:r w:rsidRPr="009A7292">
        <w:rPr>
          <w:rFonts w:hint="eastAsia"/>
        </w:rPr>
        <w:t>110年1月份學生</w:t>
      </w:r>
      <w:proofErr w:type="gramStart"/>
      <w:r w:rsidRPr="009A7292">
        <w:rPr>
          <w:rFonts w:hint="eastAsia"/>
        </w:rPr>
        <w:t>個</w:t>
      </w:r>
      <w:proofErr w:type="gramEnd"/>
      <w:r w:rsidRPr="009A7292">
        <w:rPr>
          <w:rFonts w:hint="eastAsia"/>
        </w:rPr>
        <w:t>別處遇會議</w:t>
      </w:r>
      <w:proofErr w:type="gramStart"/>
      <w:r w:rsidRPr="009A7292">
        <w:rPr>
          <w:rFonts w:hint="eastAsia"/>
        </w:rPr>
        <w:t>決定轉班</w:t>
      </w:r>
      <w:proofErr w:type="gramEnd"/>
      <w:r w:rsidRPr="009A7292">
        <w:rPr>
          <w:rFonts w:hint="eastAsia"/>
        </w:rPr>
        <w:t>、學生1名經法院另裁定感化教育至誠正中學執行、其餘8名學生續留孝五班學習；陳</w:t>
      </w:r>
      <w:r w:rsidR="00860828">
        <w:rPr>
          <w:rFonts w:hint="eastAsia"/>
        </w:rPr>
        <w:t>○○</w:t>
      </w:r>
      <w:r w:rsidRPr="009A7292">
        <w:rPr>
          <w:rFonts w:hint="eastAsia"/>
        </w:rPr>
        <w:t>遭</w:t>
      </w:r>
      <w:proofErr w:type="gramStart"/>
      <w:r w:rsidRPr="009A7292">
        <w:rPr>
          <w:rFonts w:hint="eastAsia"/>
        </w:rPr>
        <w:t>毆</w:t>
      </w:r>
      <w:proofErr w:type="gramEnd"/>
      <w:r w:rsidRPr="009A7292">
        <w:rPr>
          <w:rFonts w:hint="eastAsia"/>
        </w:rPr>
        <w:t>案之7名加害學生均續留孝一班學習。</w:t>
      </w:r>
    </w:p>
  </w:footnote>
  <w:footnote w:id="18">
    <w:p w14:paraId="4EE42323" w14:textId="77777777" w:rsidR="00C54B0A" w:rsidRDefault="00C54B0A" w:rsidP="00157AC7">
      <w:pPr>
        <w:pStyle w:val="afc"/>
      </w:pPr>
      <w:r>
        <w:rPr>
          <w:rStyle w:val="afe"/>
        </w:rPr>
        <w:footnoteRef/>
      </w:r>
      <w:r>
        <w:t xml:space="preserve"> </w:t>
      </w:r>
      <w:r>
        <w:rPr>
          <w:rFonts w:hint="eastAsia"/>
        </w:rPr>
        <w:t>李茂生，少年事件處理法論文集-一部以贖罪心理與道德決斷形塑出來的法律，新學林，2</w:t>
      </w:r>
      <w:r>
        <w:t>018</w:t>
      </w:r>
      <w:r>
        <w:rPr>
          <w:rFonts w:hint="eastAsia"/>
        </w:rPr>
        <w:t>年1月，頁272-277。</w:t>
      </w:r>
    </w:p>
  </w:footnote>
  <w:footnote w:id="19">
    <w:p w14:paraId="1DD3855C" w14:textId="77777777" w:rsidR="00C54B0A" w:rsidRDefault="00C54B0A" w:rsidP="00157AC7">
      <w:pPr>
        <w:pStyle w:val="afc"/>
      </w:pPr>
      <w:r>
        <w:rPr>
          <w:rStyle w:val="afe"/>
        </w:rPr>
        <w:footnoteRef/>
      </w:r>
      <w:r>
        <w:t xml:space="preserve"> </w:t>
      </w:r>
      <w:r>
        <w:rPr>
          <w:rFonts w:hint="eastAsia"/>
        </w:rPr>
        <w:t>請參見教育部國民及學前教育署，少年矯正學校108學年度教育實施事項督導訪視結果報告，109年12月25日，頁1。</w:t>
      </w:r>
    </w:p>
  </w:footnote>
  <w:footnote w:id="20">
    <w:p w14:paraId="56AFE20D" w14:textId="77777777" w:rsidR="00C54B0A" w:rsidRDefault="00C54B0A" w:rsidP="00157AC7">
      <w:pPr>
        <w:pStyle w:val="afc"/>
      </w:pPr>
      <w:r>
        <w:rPr>
          <w:rStyle w:val="afe"/>
        </w:rPr>
        <w:footnoteRef/>
      </w:r>
      <w:r>
        <w:t xml:space="preserve"> </w:t>
      </w:r>
      <w:r>
        <w:rPr>
          <w:rFonts w:hint="eastAsia"/>
        </w:rPr>
        <w:t>少年矯正學校設置及教育實施通則第5條：「（第1項）教育部應會同法務部設矯正教育指導委員會並遴聘學者專家參與，負責矯正學校之校長、教師遴薦，師資培育訓練，課程教材編撰、研究、選用及其他教育指導等事宜。（第2項）前項委員會之設置辦法，由教育部會同法務部定之。」</w:t>
      </w:r>
    </w:p>
  </w:footnote>
  <w:footnote w:id="21">
    <w:p w14:paraId="347FFF70" w14:textId="77777777" w:rsidR="00C54B0A" w:rsidRDefault="00C54B0A" w:rsidP="00157AC7">
      <w:pPr>
        <w:pStyle w:val="afc"/>
      </w:pPr>
      <w:r>
        <w:rPr>
          <w:rStyle w:val="afe"/>
        </w:rPr>
        <w:footnoteRef/>
      </w:r>
      <w:r>
        <w:t xml:space="preserve"> </w:t>
      </w:r>
      <w:r>
        <w:rPr>
          <w:rFonts w:hint="eastAsia"/>
        </w:rPr>
        <w:t>教育部</w:t>
      </w:r>
      <w:r w:rsidRPr="00C4689E">
        <w:rPr>
          <w:rFonts w:hint="eastAsia"/>
        </w:rPr>
        <w:t>國民及學前教育署</w:t>
      </w:r>
      <w:r>
        <w:rPr>
          <w:rFonts w:hint="eastAsia"/>
        </w:rPr>
        <w:t>表示：</w:t>
      </w:r>
      <w:r w:rsidRPr="00650AAD">
        <w:rPr>
          <w:rFonts w:hint="eastAsia"/>
        </w:rPr>
        <w:t>個別輔導</w:t>
      </w:r>
      <w:r>
        <w:rPr>
          <w:rFonts w:hint="eastAsia"/>
        </w:rPr>
        <w:t>部分</w:t>
      </w:r>
      <w:r w:rsidRPr="00650AAD">
        <w:rPr>
          <w:rFonts w:hint="eastAsia"/>
        </w:rPr>
        <w:t>桃園分校專業輔導人員經6次輔導後，評估學生須轉介桃園輔諮中心時，經填寫轉介表及檢附6次輔導紀錄後，轉介予桃園輔諮中心開案進行個別輔導，目前桃園分校已轉介3名學生。團體輔導：桃園輔諮中心每週固定1次派員至新生班，舉辦新生適應團體</w:t>
      </w:r>
      <w:r>
        <w:rPr>
          <w:rFonts w:hint="eastAsia"/>
        </w:rPr>
        <w:t>等語</w:t>
      </w:r>
      <w:r w:rsidRPr="00650AAD">
        <w:rPr>
          <w:rFonts w:hint="eastAsia"/>
        </w:rPr>
        <w:t>。</w:t>
      </w:r>
      <w:r>
        <w:rPr>
          <w:rFonts w:hint="eastAsia"/>
        </w:rPr>
        <w:t>惟據桃園分校表示：該分校與桃園輔諮中心協調可報8件個案輔導，但實際上經過層層審核約需1個多月，實際上僅協助3件個案等語。</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3468"/>
    <w:multiLevelType w:val="multilevel"/>
    <w:tmpl w:val="A82AFA62"/>
    <w:lvl w:ilvl="0">
      <w:start w:val="1"/>
      <w:numFmt w:val="decimal"/>
      <w:lvlText w:val="%1."/>
      <w:lvlJc w:val="left"/>
      <w:pPr>
        <w:ind w:left="2381" w:hanging="2381"/>
      </w:pPr>
      <w:rPr>
        <w:rFonts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98E3F4A"/>
    <w:multiLevelType w:val="hybridMultilevel"/>
    <w:tmpl w:val="703A00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B15C861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57E7DD4"/>
    <w:multiLevelType w:val="hybridMultilevel"/>
    <w:tmpl w:val="7F601B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E4C5A3B"/>
    <w:multiLevelType w:val="multilevel"/>
    <w:tmpl w:val="A82AFA62"/>
    <w:lvl w:ilvl="0">
      <w:start w:val="1"/>
      <w:numFmt w:val="decimal"/>
      <w:lvlText w:val="%1."/>
      <w:lvlJc w:val="left"/>
      <w:pPr>
        <w:ind w:left="2381" w:hanging="2381"/>
      </w:pPr>
      <w:rPr>
        <w:rFonts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EAC6FD9"/>
    <w:multiLevelType w:val="hybridMultilevel"/>
    <w:tmpl w:val="295626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DB5ECB"/>
    <w:multiLevelType w:val="hybridMultilevel"/>
    <w:tmpl w:val="C5642C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9"/>
  </w:num>
  <w:num w:numId="4">
    <w:abstractNumId w:val="7"/>
  </w:num>
  <w:num w:numId="5">
    <w:abstractNumId w:val="11"/>
  </w:num>
  <w:num w:numId="6">
    <w:abstractNumId w:val="3"/>
  </w:num>
  <w:num w:numId="7">
    <w:abstractNumId w:val="13"/>
  </w:num>
  <w:num w:numId="8">
    <w:abstractNumId w:val="8"/>
  </w:num>
  <w:num w:numId="9">
    <w:abstractNumId w:val="6"/>
  </w:num>
  <w:num w:numId="10">
    <w:abstractNumId w:val="12"/>
  </w:num>
  <w:num w:numId="11">
    <w:abstractNumId w:val="10"/>
  </w:num>
  <w:num w:numId="12">
    <w:abstractNumId w:val="5"/>
  </w:num>
  <w:num w:numId="13">
    <w:abstractNumId w:val="2"/>
  </w:num>
  <w:num w:numId="14">
    <w:abstractNumId w:val="0"/>
  </w:num>
  <w:num w:numId="15">
    <w:abstractNumId w:val="3"/>
  </w:num>
  <w:num w:numId="16">
    <w:abstractNumId w:val="3"/>
  </w:num>
  <w:num w:numId="17">
    <w:abstractNumId w:val="3"/>
  </w:num>
  <w:num w:numId="18">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connectString w:val=""/>
    <w:query w:val="SELECT * FROM D:\派查資料.doc"/>
    <w:activeRecord w:val="-1"/>
  </w:mailMerge>
  <w:defaultTabStop w:val="0"/>
  <w:drawingGridHorizontalSpacing w:val="170"/>
  <w:drawingGridVerticalSpacing w:val="457"/>
  <w:displayHorizontalDrawingGridEvery w:val="0"/>
  <w:characterSpacingControl w:val="compressPunctuation"/>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B02"/>
    <w:rsid w:val="000011C5"/>
    <w:rsid w:val="00006961"/>
    <w:rsid w:val="000112BF"/>
    <w:rsid w:val="00012233"/>
    <w:rsid w:val="00014303"/>
    <w:rsid w:val="0001672F"/>
    <w:rsid w:val="00017318"/>
    <w:rsid w:val="000229AD"/>
    <w:rsid w:val="000246F7"/>
    <w:rsid w:val="0003114D"/>
    <w:rsid w:val="00036D76"/>
    <w:rsid w:val="00055037"/>
    <w:rsid w:val="00055E22"/>
    <w:rsid w:val="00056A22"/>
    <w:rsid w:val="00057F32"/>
    <w:rsid w:val="00061D21"/>
    <w:rsid w:val="00062A25"/>
    <w:rsid w:val="000641FF"/>
    <w:rsid w:val="00071D95"/>
    <w:rsid w:val="00073CB5"/>
    <w:rsid w:val="0007425C"/>
    <w:rsid w:val="00077553"/>
    <w:rsid w:val="00080938"/>
    <w:rsid w:val="000851A2"/>
    <w:rsid w:val="000874AE"/>
    <w:rsid w:val="0009352E"/>
    <w:rsid w:val="00096B96"/>
    <w:rsid w:val="000A2F3F"/>
    <w:rsid w:val="000B0B4A"/>
    <w:rsid w:val="000B1AD2"/>
    <w:rsid w:val="000B279A"/>
    <w:rsid w:val="000B61D2"/>
    <w:rsid w:val="000B70A7"/>
    <w:rsid w:val="000B73DD"/>
    <w:rsid w:val="000C495F"/>
    <w:rsid w:val="000C4E0D"/>
    <w:rsid w:val="000D0459"/>
    <w:rsid w:val="000D50E4"/>
    <w:rsid w:val="000D66D9"/>
    <w:rsid w:val="000E1DCC"/>
    <w:rsid w:val="000E6431"/>
    <w:rsid w:val="000F21A5"/>
    <w:rsid w:val="00102B9F"/>
    <w:rsid w:val="001054AF"/>
    <w:rsid w:val="001059CF"/>
    <w:rsid w:val="00106F57"/>
    <w:rsid w:val="001123FF"/>
    <w:rsid w:val="00112637"/>
    <w:rsid w:val="00112ABC"/>
    <w:rsid w:val="00114E1D"/>
    <w:rsid w:val="00115A9B"/>
    <w:rsid w:val="0011692D"/>
    <w:rsid w:val="0012001E"/>
    <w:rsid w:val="00126A55"/>
    <w:rsid w:val="00133F08"/>
    <w:rsid w:val="001345E6"/>
    <w:rsid w:val="001378B0"/>
    <w:rsid w:val="00142E00"/>
    <w:rsid w:val="00146A9C"/>
    <w:rsid w:val="001479F9"/>
    <w:rsid w:val="00150F46"/>
    <w:rsid w:val="00151DF3"/>
    <w:rsid w:val="00152786"/>
    <w:rsid w:val="00152793"/>
    <w:rsid w:val="00153B7E"/>
    <w:rsid w:val="00153C6C"/>
    <w:rsid w:val="001545A9"/>
    <w:rsid w:val="00154E2A"/>
    <w:rsid w:val="00157AC7"/>
    <w:rsid w:val="00157EDA"/>
    <w:rsid w:val="0016063F"/>
    <w:rsid w:val="001637C7"/>
    <w:rsid w:val="0016480E"/>
    <w:rsid w:val="00167FE5"/>
    <w:rsid w:val="001720FB"/>
    <w:rsid w:val="00174297"/>
    <w:rsid w:val="00175339"/>
    <w:rsid w:val="00176E07"/>
    <w:rsid w:val="00180E06"/>
    <w:rsid w:val="001814A1"/>
    <w:rsid w:val="001817B3"/>
    <w:rsid w:val="00183014"/>
    <w:rsid w:val="001926D2"/>
    <w:rsid w:val="001959C2"/>
    <w:rsid w:val="001A1616"/>
    <w:rsid w:val="001A1FE4"/>
    <w:rsid w:val="001A51E3"/>
    <w:rsid w:val="001A7968"/>
    <w:rsid w:val="001B127E"/>
    <w:rsid w:val="001B1C4C"/>
    <w:rsid w:val="001B2E98"/>
    <w:rsid w:val="001B3483"/>
    <w:rsid w:val="001B3C1E"/>
    <w:rsid w:val="001B4494"/>
    <w:rsid w:val="001B69A3"/>
    <w:rsid w:val="001C0D8B"/>
    <w:rsid w:val="001C0DA8"/>
    <w:rsid w:val="001C146A"/>
    <w:rsid w:val="001C7B9F"/>
    <w:rsid w:val="001D4AD7"/>
    <w:rsid w:val="001D7243"/>
    <w:rsid w:val="001E0D8A"/>
    <w:rsid w:val="001E2BEA"/>
    <w:rsid w:val="001E4F30"/>
    <w:rsid w:val="001E67BA"/>
    <w:rsid w:val="001E74C2"/>
    <w:rsid w:val="001F1C88"/>
    <w:rsid w:val="001F4F82"/>
    <w:rsid w:val="001F5A48"/>
    <w:rsid w:val="001F6260"/>
    <w:rsid w:val="00200007"/>
    <w:rsid w:val="002030A5"/>
    <w:rsid w:val="00203131"/>
    <w:rsid w:val="00212E88"/>
    <w:rsid w:val="00213C9C"/>
    <w:rsid w:val="00215D78"/>
    <w:rsid w:val="00215E17"/>
    <w:rsid w:val="0022009E"/>
    <w:rsid w:val="00223241"/>
    <w:rsid w:val="0022425C"/>
    <w:rsid w:val="002246DE"/>
    <w:rsid w:val="00226A79"/>
    <w:rsid w:val="00227CA3"/>
    <w:rsid w:val="0023066D"/>
    <w:rsid w:val="00236026"/>
    <w:rsid w:val="0024228F"/>
    <w:rsid w:val="002429E2"/>
    <w:rsid w:val="0025066C"/>
    <w:rsid w:val="00252BC4"/>
    <w:rsid w:val="00254014"/>
    <w:rsid w:val="00254B39"/>
    <w:rsid w:val="00255089"/>
    <w:rsid w:val="00256C99"/>
    <w:rsid w:val="00257EE3"/>
    <w:rsid w:val="0026504D"/>
    <w:rsid w:val="00273A2F"/>
    <w:rsid w:val="0027755F"/>
    <w:rsid w:val="00280986"/>
    <w:rsid w:val="00281ECE"/>
    <w:rsid w:val="002831C7"/>
    <w:rsid w:val="002840C6"/>
    <w:rsid w:val="00286526"/>
    <w:rsid w:val="00290506"/>
    <w:rsid w:val="00295174"/>
    <w:rsid w:val="00296172"/>
    <w:rsid w:val="00296B92"/>
    <w:rsid w:val="00297882"/>
    <w:rsid w:val="00297BF2"/>
    <w:rsid w:val="002A2C22"/>
    <w:rsid w:val="002A4CCC"/>
    <w:rsid w:val="002A59D6"/>
    <w:rsid w:val="002B02EB"/>
    <w:rsid w:val="002B7C79"/>
    <w:rsid w:val="002C0602"/>
    <w:rsid w:val="002D15F6"/>
    <w:rsid w:val="002D4A4B"/>
    <w:rsid w:val="002D5C16"/>
    <w:rsid w:val="002E25B8"/>
    <w:rsid w:val="002E5AE0"/>
    <w:rsid w:val="002E733A"/>
    <w:rsid w:val="002F2476"/>
    <w:rsid w:val="002F3DFF"/>
    <w:rsid w:val="002F429F"/>
    <w:rsid w:val="002F5E05"/>
    <w:rsid w:val="00300884"/>
    <w:rsid w:val="00307A76"/>
    <w:rsid w:val="00307EDE"/>
    <w:rsid w:val="0031372F"/>
    <w:rsid w:val="0031455E"/>
    <w:rsid w:val="00315A16"/>
    <w:rsid w:val="00317053"/>
    <w:rsid w:val="0032109C"/>
    <w:rsid w:val="00322B45"/>
    <w:rsid w:val="00323809"/>
    <w:rsid w:val="00323D41"/>
    <w:rsid w:val="00325414"/>
    <w:rsid w:val="003302F1"/>
    <w:rsid w:val="00342FC1"/>
    <w:rsid w:val="0034470E"/>
    <w:rsid w:val="00346195"/>
    <w:rsid w:val="00352809"/>
    <w:rsid w:val="00352DB0"/>
    <w:rsid w:val="00361063"/>
    <w:rsid w:val="00365E62"/>
    <w:rsid w:val="0037094A"/>
    <w:rsid w:val="00371ED3"/>
    <w:rsid w:val="00372659"/>
    <w:rsid w:val="00372FFC"/>
    <w:rsid w:val="003747DA"/>
    <w:rsid w:val="0037728A"/>
    <w:rsid w:val="00380B7D"/>
    <w:rsid w:val="00381A99"/>
    <w:rsid w:val="003829C2"/>
    <w:rsid w:val="00382D26"/>
    <w:rsid w:val="003830B2"/>
    <w:rsid w:val="003833B9"/>
    <w:rsid w:val="00384724"/>
    <w:rsid w:val="00384BC7"/>
    <w:rsid w:val="00384BFF"/>
    <w:rsid w:val="0038503E"/>
    <w:rsid w:val="00387A3C"/>
    <w:rsid w:val="003919B7"/>
    <w:rsid w:val="00391D57"/>
    <w:rsid w:val="00392292"/>
    <w:rsid w:val="00394E63"/>
    <w:rsid w:val="00394F45"/>
    <w:rsid w:val="00395B9C"/>
    <w:rsid w:val="003A5927"/>
    <w:rsid w:val="003B1017"/>
    <w:rsid w:val="003B3C07"/>
    <w:rsid w:val="003B6081"/>
    <w:rsid w:val="003B61A6"/>
    <w:rsid w:val="003B6775"/>
    <w:rsid w:val="003C207F"/>
    <w:rsid w:val="003C3BB9"/>
    <w:rsid w:val="003C5FE2"/>
    <w:rsid w:val="003C73E6"/>
    <w:rsid w:val="003C78FC"/>
    <w:rsid w:val="003D05FB"/>
    <w:rsid w:val="003D1B16"/>
    <w:rsid w:val="003D45BF"/>
    <w:rsid w:val="003D508A"/>
    <w:rsid w:val="003D537F"/>
    <w:rsid w:val="003D71AA"/>
    <w:rsid w:val="003D7B75"/>
    <w:rsid w:val="003E0208"/>
    <w:rsid w:val="003E4B57"/>
    <w:rsid w:val="003F27E1"/>
    <w:rsid w:val="003F4072"/>
    <w:rsid w:val="003F437A"/>
    <w:rsid w:val="003F5C2B"/>
    <w:rsid w:val="003F69B9"/>
    <w:rsid w:val="00402240"/>
    <w:rsid w:val="004023E9"/>
    <w:rsid w:val="00402417"/>
    <w:rsid w:val="0040454A"/>
    <w:rsid w:val="004061ED"/>
    <w:rsid w:val="00413F83"/>
    <w:rsid w:val="00414114"/>
    <w:rsid w:val="0041490C"/>
    <w:rsid w:val="00416191"/>
    <w:rsid w:val="00416721"/>
    <w:rsid w:val="00421EF0"/>
    <w:rsid w:val="004224FA"/>
    <w:rsid w:val="00422FD5"/>
    <w:rsid w:val="00423D07"/>
    <w:rsid w:val="00424FC7"/>
    <w:rsid w:val="00427936"/>
    <w:rsid w:val="004329B1"/>
    <w:rsid w:val="004422D0"/>
    <w:rsid w:val="004424CF"/>
    <w:rsid w:val="0044346F"/>
    <w:rsid w:val="00453FF6"/>
    <w:rsid w:val="00454A94"/>
    <w:rsid w:val="00457D54"/>
    <w:rsid w:val="0046013A"/>
    <w:rsid w:val="00462EB8"/>
    <w:rsid w:val="00464284"/>
    <w:rsid w:val="0046520A"/>
    <w:rsid w:val="00467093"/>
    <w:rsid w:val="004672AB"/>
    <w:rsid w:val="004714FE"/>
    <w:rsid w:val="00477134"/>
    <w:rsid w:val="00477BAA"/>
    <w:rsid w:val="00482508"/>
    <w:rsid w:val="00495053"/>
    <w:rsid w:val="004A1F59"/>
    <w:rsid w:val="004A29BE"/>
    <w:rsid w:val="004A3225"/>
    <w:rsid w:val="004A33EE"/>
    <w:rsid w:val="004A3AA8"/>
    <w:rsid w:val="004B13C7"/>
    <w:rsid w:val="004B452A"/>
    <w:rsid w:val="004B4808"/>
    <w:rsid w:val="004B54A1"/>
    <w:rsid w:val="004B68AD"/>
    <w:rsid w:val="004B778F"/>
    <w:rsid w:val="004C0609"/>
    <w:rsid w:val="004C59FF"/>
    <w:rsid w:val="004C639F"/>
    <w:rsid w:val="004D141F"/>
    <w:rsid w:val="004D2742"/>
    <w:rsid w:val="004D45AD"/>
    <w:rsid w:val="004D6310"/>
    <w:rsid w:val="004E0062"/>
    <w:rsid w:val="004E05A1"/>
    <w:rsid w:val="004E457D"/>
    <w:rsid w:val="004E6A30"/>
    <w:rsid w:val="004F3737"/>
    <w:rsid w:val="004F472A"/>
    <w:rsid w:val="004F5E57"/>
    <w:rsid w:val="004F6710"/>
    <w:rsid w:val="00500C3E"/>
    <w:rsid w:val="00502849"/>
    <w:rsid w:val="00504334"/>
    <w:rsid w:val="0050498D"/>
    <w:rsid w:val="005104D7"/>
    <w:rsid w:val="00510B9E"/>
    <w:rsid w:val="00512E99"/>
    <w:rsid w:val="00516A7C"/>
    <w:rsid w:val="005231CE"/>
    <w:rsid w:val="00527180"/>
    <w:rsid w:val="00527FA2"/>
    <w:rsid w:val="0053373F"/>
    <w:rsid w:val="00534766"/>
    <w:rsid w:val="00536001"/>
    <w:rsid w:val="00536BC2"/>
    <w:rsid w:val="00540084"/>
    <w:rsid w:val="005425E1"/>
    <w:rsid w:val="005427C5"/>
    <w:rsid w:val="00542CF6"/>
    <w:rsid w:val="00547BE9"/>
    <w:rsid w:val="00553C03"/>
    <w:rsid w:val="005568D5"/>
    <w:rsid w:val="00560DDA"/>
    <w:rsid w:val="00563692"/>
    <w:rsid w:val="00565915"/>
    <w:rsid w:val="00567527"/>
    <w:rsid w:val="00571679"/>
    <w:rsid w:val="005723E1"/>
    <w:rsid w:val="00572E73"/>
    <w:rsid w:val="005751AC"/>
    <w:rsid w:val="0058295E"/>
    <w:rsid w:val="00584235"/>
    <w:rsid w:val="005844E7"/>
    <w:rsid w:val="005908B8"/>
    <w:rsid w:val="0059241C"/>
    <w:rsid w:val="00593F85"/>
    <w:rsid w:val="00594E58"/>
    <w:rsid w:val="0059512E"/>
    <w:rsid w:val="005A036D"/>
    <w:rsid w:val="005A331F"/>
    <w:rsid w:val="005A6DD2"/>
    <w:rsid w:val="005B77CF"/>
    <w:rsid w:val="005C385D"/>
    <w:rsid w:val="005C3DEF"/>
    <w:rsid w:val="005D3B20"/>
    <w:rsid w:val="005D71B7"/>
    <w:rsid w:val="005E088F"/>
    <w:rsid w:val="005E128F"/>
    <w:rsid w:val="005E4759"/>
    <w:rsid w:val="005E5C68"/>
    <w:rsid w:val="005E65C0"/>
    <w:rsid w:val="005F013C"/>
    <w:rsid w:val="005F0390"/>
    <w:rsid w:val="005F12CC"/>
    <w:rsid w:val="006072CD"/>
    <w:rsid w:val="00612023"/>
    <w:rsid w:val="00614190"/>
    <w:rsid w:val="0061493F"/>
    <w:rsid w:val="0061756E"/>
    <w:rsid w:val="00622A99"/>
    <w:rsid w:val="00622E67"/>
    <w:rsid w:val="00626B57"/>
    <w:rsid w:val="00626EDC"/>
    <w:rsid w:val="00630062"/>
    <w:rsid w:val="006318F5"/>
    <w:rsid w:val="00632307"/>
    <w:rsid w:val="0064033A"/>
    <w:rsid w:val="00642449"/>
    <w:rsid w:val="006452D3"/>
    <w:rsid w:val="006455E9"/>
    <w:rsid w:val="006470EC"/>
    <w:rsid w:val="006529A1"/>
    <w:rsid w:val="00652E61"/>
    <w:rsid w:val="006542D6"/>
    <w:rsid w:val="006557DB"/>
    <w:rsid w:val="0065598E"/>
    <w:rsid w:val="00655AF2"/>
    <w:rsid w:val="00655BC5"/>
    <w:rsid w:val="006568BE"/>
    <w:rsid w:val="0066025D"/>
    <w:rsid w:val="0066091A"/>
    <w:rsid w:val="006773EC"/>
    <w:rsid w:val="00680504"/>
    <w:rsid w:val="00681CD9"/>
    <w:rsid w:val="00683E30"/>
    <w:rsid w:val="0068411C"/>
    <w:rsid w:val="00686C81"/>
    <w:rsid w:val="00687024"/>
    <w:rsid w:val="00695E22"/>
    <w:rsid w:val="006A6C0C"/>
    <w:rsid w:val="006B7093"/>
    <w:rsid w:val="006B7417"/>
    <w:rsid w:val="006B7EB8"/>
    <w:rsid w:val="006C3405"/>
    <w:rsid w:val="006C5E97"/>
    <w:rsid w:val="006C730C"/>
    <w:rsid w:val="006C7B97"/>
    <w:rsid w:val="006D2215"/>
    <w:rsid w:val="006D23A4"/>
    <w:rsid w:val="006D31F9"/>
    <w:rsid w:val="006D3691"/>
    <w:rsid w:val="006E03C5"/>
    <w:rsid w:val="006E126A"/>
    <w:rsid w:val="006E1D57"/>
    <w:rsid w:val="006E2E37"/>
    <w:rsid w:val="006E5EF0"/>
    <w:rsid w:val="006E749C"/>
    <w:rsid w:val="006F2D30"/>
    <w:rsid w:val="006F3563"/>
    <w:rsid w:val="006F42B9"/>
    <w:rsid w:val="006F6103"/>
    <w:rsid w:val="00704E00"/>
    <w:rsid w:val="00713F70"/>
    <w:rsid w:val="007209E7"/>
    <w:rsid w:val="0072141C"/>
    <w:rsid w:val="00726182"/>
    <w:rsid w:val="007269F3"/>
    <w:rsid w:val="00727635"/>
    <w:rsid w:val="00732329"/>
    <w:rsid w:val="007337CA"/>
    <w:rsid w:val="00734788"/>
    <w:rsid w:val="00734CE4"/>
    <w:rsid w:val="00735123"/>
    <w:rsid w:val="00741837"/>
    <w:rsid w:val="00743B11"/>
    <w:rsid w:val="007453E6"/>
    <w:rsid w:val="00752118"/>
    <w:rsid w:val="00757B8A"/>
    <w:rsid w:val="007624F6"/>
    <w:rsid w:val="0076583F"/>
    <w:rsid w:val="00766200"/>
    <w:rsid w:val="00770453"/>
    <w:rsid w:val="00770F99"/>
    <w:rsid w:val="0077309D"/>
    <w:rsid w:val="007774EE"/>
    <w:rsid w:val="00781822"/>
    <w:rsid w:val="00783F21"/>
    <w:rsid w:val="00784D88"/>
    <w:rsid w:val="00786124"/>
    <w:rsid w:val="00787159"/>
    <w:rsid w:val="0079043A"/>
    <w:rsid w:val="00791668"/>
    <w:rsid w:val="00791AA1"/>
    <w:rsid w:val="00794E59"/>
    <w:rsid w:val="007A3793"/>
    <w:rsid w:val="007B3A0C"/>
    <w:rsid w:val="007C1559"/>
    <w:rsid w:val="007C1BA2"/>
    <w:rsid w:val="007C2B48"/>
    <w:rsid w:val="007C64D2"/>
    <w:rsid w:val="007D16E0"/>
    <w:rsid w:val="007D1D0E"/>
    <w:rsid w:val="007D20E9"/>
    <w:rsid w:val="007D3774"/>
    <w:rsid w:val="007D753F"/>
    <w:rsid w:val="007D7881"/>
    <w:rsid w:val="007D7E3A"/>
    <w:rsid w:val="007E0E10"/>
    <w:rsid w:val="007E4768"/>
    <w:rsid w:val="007E777B"/>
    <w:rsid w:val="007F0AB2"/>
    <w:rsid w:val="007F2070"/>
    <w:rsid w:val="007F4CAD"/>
    <w:rsid w:val="007F63C1"/>
    <w:rsid w:val="0080186D"/>
    <w:rsid w:val="008030F8"/>
    <w:rsid w:val="008053F5"/>
    <w:rsid w:val="00806272"/>
    <w:rsid w:val="00807AF7"/>
    <w:rsid w:val="00810198"/>
    <w:rsid w:val="00815DA8"/>
    <w:rsid w:val="0082105E"/>
    <w:rsid w:val="0082194D"/>
    <w:rsid w:val="008221F9"/>
    <w:rsid w:val="00826EF5"/>
    <w:rsid w:val="00831693"/>
    <w:rsid w:val="00840104"/>
    <w:rsid w:val="00840B17"/>
    <w:rsid w:val="00840C1F"/>
    <w:rsid w:val="008411C9"/>
    <w:rsid w:val="00841FC5"/>
    <w:rsid w:val="00843D0F"/>
    <w:rsid w:val="00844085"/>
    <w:rsid w:val="00845709"/>
    <w:rsid w:val="00845C75"/>
    <w:rsid w:val="00853609"/>
    <w:rsid w:val="008576BD"/>
    <w:rsid w:val="00860233"/>
    <w:rsid w:val="00860463"/>
    <w:rsid w:val="00860828"/>
    <w:rsid w:val="00867673"/>
    <w:rsid w:val="008712E2"/>
    <w:rsid w:val="008733DA"/>
    <w:rsid w:val="00880B65"/>
    <w:rsid w:val="008850E4"/>
    <w:rsid w:val="008939AB"/>
    <w:rsid w:val="008A12F5"/>
    <w:rsid w:val="008A5BEC"/>
    <w:rsid w:val="008B1587"/>
    <w:rsid w:val="008B17B2"/>
    <w:rsid w:val="008B1B01"/>
    <w:rsid w:val="008B28B2"/>
    <w:rsid w:val="008B3BCD"/>
    <w:rsid w:val="008B46CB"/>
    <w:rsid w:val="008B5462"/>
    <w:rsid w:val="008B6DF8"/>
    <w:rsid w:val="008C0176"/>
    <w:rsid w:val="008C106C"/>
    <w:rsid w:val="008C10F1"/>
    <w:rsid w:val="008C1926"/>
    <w:rsid w:val="008C1E99"/>
    <w:rsid w:val="008C6BC6"/>
    <w:rsid w:val="008E0085"/>
    <w:rsid w:val="008E18DE"/>
    <w:rsid w:val="008E2421"/>
    <w:rsid w:val="008E2AA6"/>
    <w:rsid w:val="008E3008"/>
    <w:rsid w:val="008E311B"/>
    <w:rsid w:val="008F2D8E"/>
    <w:rsid w:val="008F46E7"/>
    <w:rsid w:val="008F64CA"/>
    <w:rsid w:val="008F6F0B"/>
    <w:rsid w:val="008F7E4B"/>
    <w:rsid w:val="00902064"/>
    <w:rsid w:val="00904400"/>
    <w:rsid w:val="009050CE"/>
    <w:rsid w:val="0090621F"/>
    <w:rsid w:val="00907BA7"/>
    <w:rsid w:val="00910398"/>
    <w:rsid w:val="0091064E"/>
    <w:rsid w:val="00910B7C"/>
    <w:rsid w:val="00911FC5"/>
    <w:rsid w:val="00912A12"/>
    <w:rsid w:val="0091378C"/>
    <w:rsid w:val="0091555F"/>
    <w:rsid w:val="00915A64"/>
    <w:rsid w:val="00921338"/>
    <w:rsid w:val="00923742"/>
    <w:rsid w:val="00923BD1"/>
    <w:rsid w:val="00931A10"/>
    <w:rsid w:val="00934736"/>
    <w:rsid w:val="00934765"/>
    <w:rsid w:val="0093733F"/>
    <w:rsid w:val="00944B0E"/>
    <w:rsid w:val="00947967"/>
    <w:rsid w:val="0095247C"/>
    <w:rsid w:val="0095348A"/>
    <w:rsid w:val="00955201"/>
    <w:rsid w:val="009629A6"/>
    <w:rsid w:val="00965200"/>
    <w:rsid w:val="009668B3"/>
    <w:rsid w:val="009668C4"/>
    <w:rsid w:val="0096770D"/>
    <w:rsid w:val="00971471"/>
    <w:rsid w:val="009830D5"/>
    <w:rsid w:val="009849C2"/>
    <w:rsid w:val="00984D24"/>
    <w:rsid w:val="009858EB"/>
    <w:rsid w:val="00985F3E"/>
    <w:rsid w:val="00991FDD"/>
    <w:rsid w:val="00994A3F"/>
    <w:rsid w:val="009A3B4C"/>
    <w:rsid w:val="009A3F47"/>
    <w:rsid w:val="009A5A20"/>
    <w:rsid w:val="009A7CDA"/>
    <w:rsid w:val="009B0046"/>
    <w:rsid w:val="009C1440"/>
    <w:rsid w:val="009C2107"/>
    <w:rsid w:val="009C5D9E"/>
    <w:rsid w:val="009D2C3E"/>
    <w:rsid w:val="009D4E01"/>
    <w:rsid w:val="009E0625"/>
    <w:rsid w:val="009E0870"/>
    <w:rsid w:val="009E3034"/>
    <w:rsid w:val="009E549F"/>
    <w:rsid w:val="009F28A8"/>
    <w:rsid w:val="009F473E"/>
    <w:rsid w:val="009F5247"/>
    <w:rsid w:val="009F6511"/>
    <w:rsid w:val="009F682A"/>
    <w:rsid w:val="00A01714"/>
    <w:rsid w:val="00A022BE"/>
    <w:rsid w:val="00A04A3D"/>
    <w:rsid w:val="00A07B4B"/>
    <w:rsid w:val="00A24C95"/>
    <w:rsid w:val="00A2599A"/>
    <w:rsid w:val="00A26094"/>
    <w:rsid w:val="00A301BF"/>
    <w:rsid w:val="00A302B2"/>
    <w:rsid w:val="00A323FD"/>
    <w:rsid w:val="00A331B4"/>
    <w:rsid w:val="00A3484E"/>
    <w:rsid w:val="00A356D3"/>
    <w:rsid w:val="00A36ADA"/>
    <w:rsid w:val="00A37C4D"/>
    <w:rsid w:val="00A42020"/>
    <w:rsid w:val="00A438D8"/>
    <w:rsid w:val="00A473F5"/>
    <w:rsid w:val="00A5158E"/>
    <w:rsid w:val="00A51F9D"/>
    <w:rsid w:val="00A53C7C"/>
    <w:rsid w:val="00A5416A"/>
    <w:rsid w:val="00A62758"/>
    <w:rsid w:val="00A639F4"/>
    <w:rsid w:val="00A64871"/>
    <w:rsid w:val="00A65864"/>
    <w:rsid w:val="00A65FAE"/>
    <w:rsid w:val="00A6665C"/>
    <w:rsid w:val="00A7041C"/>
    <w:rsid w:val="00A81A32"/>
    <w:rsid w:val="00A835BD"/>
    <w:rsid w:val="00A90F8A"/>
    <w:rsid w:val="00A97B15"/>
    <w:rsid w:val="00AA42D5"/>
    <w:rsid w:val="00AB2FAB"/>
    <w:rsid w:val="00AB5C14"/>
    <w:rsid w:val="00AC1EE7"/>
    <w:rsid w:val="00AC333F"/>
    <w:rsid w:val="00AC585C"/>
    <w:rsid w:val="00AC59FF"/>
    <w:rsid w:val="00AD1925"/>
    <w:rsid w:val="00AD2D52"/>
    <w:rsid w:val="00AD4DBE"/>
    <w:rsid w:val="00AE067D"/>
    <w:rsid w:val="00AE2485"/>
    <w:rsid w:val="00AE4562"/>
    <w:rsid w:val="00AE525A"/>
    <w:rsid w:val="00AF1181"/>
    <w:rsid w:val="00AF2F79"/>
    <w:rsid w:val="00AF4653"/>
    <w:rsid w:val="00AF4958"/>
    <w:rsid w:val="00AF7DB7"/>
    <w:rsid w:val="00B105ED"/>
    <w:rsid w:val="00B10D02"/>
    <w:rsid w:val="00B129A7"/>
    <w:rsid w:val="00B14052"/>
    <w:rsid w:val="00B153A5"/>
    <w:rsid w:val="00B15928"/>
    <w:rsid w:val="00B201E2"/>
    <w:rsid w:val="00B24AC6"/>
    <w:rsid w:val="00B40E57"/>
    <w:rsid w:val="00B443E4"/>
    <w:rsid w:val="00B45A16"/>
    <w:rsid w:val="00B5068C"/>
    <w:rsid w:val="00B520A7"/>
    <w:rsid w:val="00B533E4"/>
    <w:rsid w:val="00B5484D"/>
    <w:rsid w:val="00B563EA"/>
    <w:rsid w:val="00B56679"/>
    <w:rsid w:val="00B56CDF"/>
    <w:rsid w:val="00B60E51"/>
    <w:rsid w:val="00B63A54"/>
    <w:rsid w:val="00B70818"/>
    <w:rsid w:val="00B709A2"/>
    <w:rsid w:val="00B77D18"/>
    <w:rsid w:val="00B8313A"/>
    <w:rsid w:val="00B92C39"/>
    <w:rsid w:val="00B92CD5"/>
    <w:rsid w:val="00B93503"/>
    <w:rsid w:val="00B951D8"/>
    <w:rsid w:val="00BA31E8"/>
    <w:rsid w:val="00BA3B3F"/>
    <w:rsid w:val="00BA40D0"/>
    <w:rsid w:val="00BA4AAC"/>
    <w:rsid w:val="00BA55E0"/>
    <w:rsid w:val="00BA6BD4"/>
    <w:rsid w:val="00BA6C7A"/>
    <w:rsid w:val="00BB17D1"/>
    <w:rsid w:val="00BB242A"/>
    <w:rsid w:val="00BB3752"/>
    <w:rsid w:val="00BB6688"/>
    <w:rsid w:val="00BC26D4"/>
    <w:rsid w:val="00BD662B"/>
    <w:rsid w:val="00BE0C80"/>
    <w:rsid w:val="00BF2A42"/>
    <w:rsid w:val="00BF4E82"/>
    <w:rsid w:val="00BF5550"/>
    <w:rsid w:val="00BF7C25"/>
    <w:rsid w:val="00C020BF"/>
    <w:rsid w:val="00C03D8C"/>
    <w:rsid w:val="00C04784"/>
    <w:rsid w:val="00C055EC"/>
    <w:rsid w:val="00C10DC9"/>
    <w:rsid w:val="00C12FB3"/>
    <w:rsid w:val="00C1427B"/>
    <w:rsid w:val="00C14DDA"/>
    <w:rsid w:val="00C17341"/>
    <w:rsid w:val="00C22500"/>
    <w:rsid w:val="00C2374F"/>
    <w:rsid w:val="00C24EEF"/>
    <w:rsid w:val="00C25C61"/>
    <w:rsid w:val="00C25CF6"/>
    <w:rsid w:val="00C26C36"/>
    <w:rsid w:val="00C30996"/>
    <w:rsid w:val="00C32768"/>
    <w:rsid w:val="00C32AF5"/>
    <w:rsid w:val="00C431DF"/>
    <w:rsid w:val="00C456BD"/>
    <w:rsid w:val="00C45C18"/>
    <w:rsid w:val="00C460B3"/>
    <w:rsid w:val="00C46D70"/>
    <w:rsid w:val="00C5289C"/>
    <w:rsid w:val="00C530DC"/>
    <w:rsid w:val="00C5350D"/>
    <w:rsid w:val="00C54B0A"/>
    <w:rsid w:val="00C6123C"/>
    <w:rsid w:val="00C61898"/>
    <w:rsid w:val="00C6311A"/>
    <w:rsid w:val="00C702FB"/>
    <w:rsid w:val="00C7084D"/>
    <w:rsid w:val="00C72565"/>
    <w:rsid w:val="00C72693"/>
    <w:rsid w:val="00C7315E"/>
    <w:rsid w:val="00C74D9F"/>
    <w:rsid w:val="00C75895"/>
    <w:rsid w:val="00C77BAE"/>
    <w:rsid w:val="00C83C9F"/>
    <w:rsid w:val="00C92159"/>
    <w:rsid w:val="00C94840"/>
    <w:rsid w:val="00CA2125"/>
    <w:rsid w:val="00CA4EE3"/>
    <w:rsid w:val="00CB027F"/>
    <w:rsid w:val="00CB44A8"/>
    <w:rsid w:val="00CC0EBB"/>
    <w:rsid w:val="00CC380C"/>
    <w:rsid w:val="00CC6297"/>
    <w:rsid w:val="00CC7690"/>
    <w:rsid w:val="00CC78D7"/>
    <w:rsid w:val="00CD1986"/>
    <w:rsid w:val="00CD54BF"/>
    <w:rsid w:val="00CE4D5C"/>
    <w:rsid w:val="00CE51D9"/>
    <w:rsid w:val="00CF05DA"/>
    <w:rsid w:val="00CF3909"/>
    <w:rsid w:val="00CF58EB"/>
    <w:rsid w:val="00CF6FEC"/>
    <w:rsid w:val="00D0106E"/>
    <w:rsid w:val="00D03834"/>
    <w:rsid w:val="00D03A3B"/>
    <w:rsid w:val="00D04062"/>
    <w:rsid w:val="00D06383"/>
    <w:rsid w:val="00D10729"/>
    <w:rsid w:val="00D1395C"/>
    <w:rsid w:val="00D20E85"/>
    <w:rsid w:val="00D24615"/>
    <w:rsid w:val="00D35E00"/>
    <w:rsid w:val="00D37842"/>
    <w:rsid w:val="00D41D2B"/>
    <w:rsid w:val="00D4233A"/>
    <w:rsid w:val="00D42DC2"/>
    <w:rsid w:val="00D4302B"/>
    <w:rsid w:val="00D472C1"/>
    <w:rsid w:val="00D50720"/>
    <w:rsid w:val="00D537E1"/>
    <w:rsid w:val="00D55BB2"/>
    <w:rsid w:val="00D57710"/>
    <w:rsid w:val="00D605BD"/>
    <w:rsid w:val="00D6091A"/>
    <w:rsid w:val="00D61419"/>
    <w:rsid w:val="00D6605A"/>
    <w:rsid w:val="00D6695F"/>
    <w:rsid w:val="00D750D4"/>
    <w:rsid w:val="00D75644"/>
    <w:rsid w:val="00D81656"/>
    <w:rsid w:val="00D83D87"/>
    <w:rsid w:val="00D84A6D"/>
    <w:rsid w:val="00D86A30"/>
    <w:rsid w:val="00D91C27"/>
    <w:rsid w:val="00D95C45"/>
    <w:rsid w:val="00D97CB4"/>
    <w:rsid w:val="00D97DD4"/>
    <w:rsid w:val="00DA076A"/>
    <w:rsid w:val="00DA5A8A"/>
    <w:rsid w:val="00DA5AD0"/>
    <w:rsid w:val="00DA68AC"/>
    <w:rsid w:val="00DB10C4"/>
    <w:rsid w:val="00DB1170"/>
    <w:rsid w:val="00DB26CD"/>
    <w:rsid w:val="00DB441C"/>
    <w:rsid w:val="00DB44AF"/>
    <w:rsid w:val="00DC1F58"/>
    <w:rsid w:val="00DC286F"/>
    <w:rsid w:val="00DC339B"/>
    <w:rsid w:val="00DC3490"/>
    <w:rsid w:val="00DC37EB"/>
    <w:rsid w:val="00DC5D40"/>
    <w:rsid w:val="00DC69A7"/>
    <w:rsid w:val="00DC6A1B"/>
    <w:rsid w:val="00DD30E9"/>
    <w:rsid w:val="00DD4F47"/>
    <w:rsid w:val="00DD7FBB"/>
    <w:rsid w:val="00DE0B9F"/>
    <w:rsid w:val="00DE2A9E"/>
    <w:rsid w:val="00DE4238"/>
    <w:rsid w:val="00DE657F"/>
    <w:rsid w:val="00DF1218"/>
    <w:rsid w:val="00DF2697"/>
    <w:rsid w:val="00DF2E09"/>
    <w:rsid w:val="00DF3F9C"/>
    <w:rsid w:val="00DF6462"/>
    <w:rsid w:val="00DF6937"/>
    <w:rsid w:val="00E02D8A"/>
    <w:rsid w:val="00E02FA0"/>
    <w:rsid w:val="00E036DC"/>
    <w:rsid w:val="00E10454"/>
    <w:rsid w:val="00E10CCE"/>
    <w:rsid w:val="00E112E5"/>
    <w:rsid w:val="00E122D8"/>
    <w:rsid w:val="00E12CC8"/>
    <w:rsid w:val="00E15352"/>
    <w:rsid w:val="00E21CC7"/>
    <w:rsid w:val="00E24D9E"/>
    <w:rsid w:val="00E25849"/>
    <w:rsid w:val="00E3197E"/>
    <w:rsid w:val="00E342F8"/>
    <w:rsid w:val="00E351ED"/>
    <w:rsid w:val="00E36C8B"/>
    <w:rsid w:val="00E37368"/>
    <w:rsid w:val="00E42A36"/>
    <w:rsid w:val="00E42B19"/>
    <w:rsid w:val="00E54E42"/>
    <w:rsid w:val="00E550DA"/>
    <w:rsid w:val="00E6034B"/>
    <w:rsid w:val="00E6549E"/>
    <w:rsid w:val="00E65EDE"/>
    <w:rsid w:val="00E70F81"/>
    <w:rsid w:val="00E77055"/>
    <w:rsid w:val="00E77460"/>
    <w:rsid w:val="00E83ABC"/>
    <w:rsid w:val="00E844F2"/>
    <w:rsid w:val="00E85E12"/>
    <w:rsid w:val="00E90AD0"/>
    <w:rsid w:val="00E92FCB"/>
    <w:rsid w:val="00EA147F"/>
    <w:rsid w:val="00EA4A27"/>
    <w:rsid w:val="00EA4FA6"/>
    <w:rsid w:val="00EB1A25"/>
    <w:rsid w:val="00EB3CA1"/>
    <w:rsid w:val="00EB7ED0"/>
    <w:rsid w:val="00EC2FC2"/>
    <w:rsid w:val="00EC7363"/>
    <w:rsid w:val="00ED03AB"/>
    <w:rsid w:val="00ED1963"/>
    <w:rsid w:val="00ED1CD4"/>
    <w:rsid w:val="00ED1D2B"/>
    <w:rsid w:val="00ED437A"/>
    <w:rsid w:val="00ED64B5"/>
    <w:rsid w:val="00EE064B"/>
    <w:rsid w:val="00EE1ED5"/>
    <w:rsid w:val="00EE2243"/>
    <w:rsid w:val="00EE4B0D"/>
    <w:rsid w:val="00EE7463"/>
    <w:rsid w:val="00EE7CCA"/>
    <w:rsid w:val="00EF3776"/>
    <w:rsid w:val="00EF5AE7"/>
    <w:rsid w:val="00F06E53"/>
    <w:rsid w:val="00F12770"/>
    <w:rsid w:val="00F1513D"/>
    <w:rsid w:val="00F16A14"/>
    <w:rsid w:val="00F17937"/>
    <w:rsid w:val="00F25310"/>
    <w:rsid w:val="00F27252"/>
    <w:rsid w:val="00F36231"/>
    <w:rsid w:val="00F362D7"/>
    <w:rsid w:val="00F36362"/>
    <w:rsid w:val="00F37D7B"/>
    <w:rsid w:val="00F4290B"/>
    <w:rsid w:val="00F530FE"/>
    <w:rsid w:val="00F5314C"/>
    <w:rsid w:val="00F548EF"/>
    <w:rsid w:val="00F5688C"/>
    <w:rsid w:val="00F60048"/>
    <w:rsid w:val="00F635DD"/>
    <w:rsid w:val="00F6627B"/>
    <w:rsid w:val="00F70B04"/>
    <w:rsid w:val="00F7336E"/>
    <w:rsid w:val="00F734F2"/>
    <w:rsid w:val="00F75052"/>
    <w:rsid w:val="00F804D3"/>
    <w:rsid w:val="00F816CB"/>
    <w:rsid w:val="00F81CD2"/>
    <w:rsid w:val="00F82641"/>
    <w:rsid w:val="00F8305A"/>
    <w:rsid w:val="00F86293"/>
    <w:rsid w:val="00F90F18"/>
    <w:rsid w:val="00F937E4"/>
    <w:rsid w:val="00F93F87"/>
    <w:rsid w:val="00F95EE7"/>
    <w:rsid w:val="00FA39E6"/>
    <w:rsid w:val="00FA7BC9"/>
    <w:rsid w:val="00FA7FAF"/>
    <w:rsid w:val="00FB0DA2"/>
    <w:rsid w:val="00FB1C02"/>
    <w:rsid w:val="00FB378E"/>
    <w:rsid w:val="00FB37F1"/>
    <w:rsid w:val="00FB47C0"/>
    <w:rsid w:val="00FB501B"/>
    <w:rsid w:val="00FB719A"/>
    <w:rsid w:val="00FB7770"/>
    <w:rsid w:val="00FB7CC5"/>
    <w:rsid w:val="00FC52BF"/>
    <w:rsid w:val="00FC651D"/>
    <w:rsid w:val="00FC697E"/>
    <w:rsid w:val="00FD22B3"/>
    <w:rsid w:val="00FD3B91"/>
    <w:rsid w:val="00FD576B"/>
    <w:rsid w:val="00FD579E"/>
    <w:rsid w:val="00FD6845"/>
    <w:rsid w:val="00FE231F"/>
    <w:rsid w:val="00FE315A"/>
    <w:rsid w:val="00FE4516"/>
    <w:rsid w:val="00FE64C8"/>
    <w:rsid w:val="00FE68CB"/>
    <w:rsid w:val="00FF09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CD342EB"/>
  <w15:docId w15:val="{2AE9A548-601D-4E52-95EF-E3DE78C7D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2E25B8"/>
    <w:pPr>
      <w:snapToGrid w:val="0"/>
      <w:jc w:val="left"/>
    </w:pPr>
    <w:rPr>
      <w:sz w:val="20"/>
    </w:rPr>
  </w:style>
  <w:style w:type="character" w:customStyle="1" w:styleId="afd">
    <w:name w:val="註腳文字 字元"/>
    <w:basedOn w:val="a7"/>
    <w:link w:val="afc"/>
    <w:uiPriority w:val="99"/>
    <w:semiHidden/>
    <w:rsid w:val="002E25B8"/>
    <w:rPr>
      <w:rFonts w:ascii="標楷體" w:eastAsia="標楷體"/>
      <w:kern w:val="2"/>
    </w:rPr>
  </w:style>
  <w:style w:type="character" w:styleId="afe">
    <w:name w:val="footnote reference"/>
    <w:basedOn w:val="a7"/>
    <w:uiPriority w:val="99"/>
    <w:semiHidden/>
    <w:unhideWhenUsed/>
    <w:rsid w:val="002E25B8"/>
    <w:rPr>
      <w:vertAlign w:val="superscript"/>
    </w:rPr>
  </w:style>
  <w:style w:type="paragraph" w:styleId="aff">
    <w:name w:val="Body Text"/>
    <w:basedOn w:val="a6"/>
    <w:link w:val="aff0"/>
    <w:uiPriority w:val="99"/>
    <w:semiHidden/>
    <w:unhideWhenUsed/>
    <w:rsid w:val="00934736"/>
    <w:pPr>
      <w:spacing w:after="120"/>
    </w:pPr>
  </w:style>
  <w:style w:type="character" w:customStyle="1" w:styleId="aff0">
    <w:name w:val="本文 字元"/>
    <w:basedOn w:val="a7"/>
    <w:link w:val="aff"/>
    <w:uiPriority w:val="99"/>
    <w:semiHidden/>
    <w:rsid w:val="00934736"/>
    <w:rPr>
      <w:rFonts w:ascii="標楷體" w:eastAsia="標楷體"/>
      <w:kern w:val="2"/>
      <w:sz w:val="32"/>
    </w:rPr>
  </w:style>
  <w:style w:type="character" w:customStyle="1" w:styleId="40">
    <w:name w:val="標題 4 字元"/>
    <w:basedOn w:val="a7"/>
    <w:link w:val="4"/>
    <w:rsid w:val="00157AC7"/>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098028">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65247413">
      <w:bodyDiv w:val="1"/>
      <w:marLeft w:val="0"/>
      <w:marRight w:val="0"/>
      <w:marTop w:val="0"/>
      <w:marBottom w:val="0"/>
      <w:divBdr>
        <w:top w:val="none" w:sz="0" w:space="0" w:color="auto"/>
        <w:left w:val="none" w:sz="0" w:space="0" w:color="auto"/>
        <w:bottom w:val="none" w:sz="0" w:space="0" w:color="auto"/>
        <w:right w:val="none" w:sz="0" w:space="0" w:color="auto"/>
      </w:divBdr>
    </w:div>
    <w:div w:id="1300574159">
      <w:bodyDiv w:val="1"/>
      <w:marLeft w:val="0"/>
      <w:marRight w:val="0"/>
      <w:marTop w:val="0"/>
      <w:marBottom w:val="0"/>
      <w:divBdr>
        <w:top w:val="none" w:sz="0" w:space="0" w:color="auto"/>
        <w:left w:val="none" w:sz="0" w:space="0" w:color="auto"/>
        <w:bottom w:val="none" w:sz="0" w:space="0" w:color="auto"/>
        <w:right w:val="none" w:sz="0" w:space="0" w:color="auto"/>
      </w:divBdr>
    </w:div>
    <w:div w:id="1390613950">
      <w:bodyDiv w:val="1"/>
      <w:marLeft w:val="0"/>
      <w:marRight w:val="0"/>
      <w:marTop w:val="0"/>
      <w:marBottom w:val="0"/>
      <w:divBdr>
        <w:top w:val="none" w:sz="0" w:space="0" w:color="auto"/>
        <w:left w:val="none" w:sz="0" w:space="0" w:color="auto"/>
        <w:bottom w:val="none" w:sz="0" w:space="0" w:color="auto"/>
        <w:right w:val="none" w:sz="0" w:space="0" w:color="auto"/>
      </w:divBdr>
    </w:div>
    <w:div w:id="1489052915">
      <w:bodyDiv w:val="1"/>
      <w:marLeft w:val="0"/>
      <w:marRight w:val="0"/>
      <w:marTop w:val="0"/>
      <w:marBottom w:val="0"/>
      <w:divBdr>
        <w:top w:val="none" w:sz="0" w:space="0" w:color="auto"/>
        <w:left w:val="none" w:sz="0" w:space="0" w:color="auto"/>
        <w:bottom w:val="none" w:sz="0" w:space="0" w:color="auto"/>
        <w:right w:val="none" w:sz="0" w:space="0" w:color="auto"/>
      </w:divBdr>
    </w:div>
    <w:div w:id="1625503233">
      <w:bodyDiv w:val="1"/>
      <w:marLeft w:val="0"/>
      <w:marRight w:val="0"/>
      <w:marTop w:val="0"/>
      <w:marBottom w:val="0"/>
      <w:divBdr>
        <w:top w:val="none" w:sz="0" w:space="0" w:color="auto"/>
        <w:left w:val="none" w:sz="0" w:space="0" w:color="auto"/>
        <w:bottom w:val="none" w:sz="0" w:space="0" w:color="auto"/>
        <w:right w:val="none" w:sz="0" w:space="0" w:color="auto"/>
      </w:divBdr>
    </w:div>
    <w:div w:id="196649983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964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ACBD7-0056-4CF0-B2D6-B62255F97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18519</Words>
  <Characters>553</Characters>
  <Application>Microsoft Office Word</Application>
  <DocSecurity>0</DocSecurity>
  <Lines>4</Lines>
  <Paragraphs>38</Paragraphs>
  <ScaleCrop>false</ScaleCrop>
  <Company>cy</Company>
  <LinksUpToDate>false</LinksUpToDate>
  <CharactersWithSpaces>19034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嚴祖照</dc:creator>
  <cp:lastModifiedBy>鄒筱涵</cp:lastModifiedBy>
  <cp:revision>5</cp:revision>
  <cp:lastPrinted>2021-08-11T01:12:00Z</cp:lastPrinted>
  <dcterms:created xsi:type="dcterms:W3CDTF">2021-08-11T10:47:00Z</dcterms:created>
  <dcterms:modified xsi:type="dcterms:W3CDTF">2021-08-13T06:59:00Z</dcterms:modified>
</cp:coreProperties>
</file>