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4639D" w:rsidRDefault="007C0FA3" w:rsidP="00F37D7B">
      <w:pPr>
        <w:pStyle w:val="af2"/>
        <w:rPr>
          <w:color w:val="000000" w:themeColor="text1"/>
        </w:rPr>
      </w:pPr>
      <w:r w:rsidRPr="0024639D">
        <w:rPr>
          <w:rFonts w:hint="eastAsia"/>
          <w:color w:val="000000" w:themeColor="text1"/>
        </w:rPr>
        <w:t>調查</w:t>
      </w:r>
      <w:r w:rsidR="00D75644" w:rsidRPr="0024639D">
        <w:rPr>
          <w:rFonts w:hint="eastAsia"/>
          <w:color w:val="000000" w:themeColor="text1"/>
        </w:rPr>
        <w:t>報告</w:t>
      </w:r>
    </w:p>
    <w:p w:rsidR="00E25849" w:rsidRPr="0024639D"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4639D">
        <w:rPr>
          <w:rFonts w:hint="eastAsia"/>
          <w:color w:val="000000" w:themeColor="text1"/>
        </w:rPr>
        <w:t>案　　由：</w:t>
      </w:r>
      <w:bookmarkEnd w:id="0"/>
      <w:bookmarkEnd w:id="1"/>
      <w:bookmarkEnd w:id="2"/>
      <w:bookmarkEnd w:id="3"/>
      <w:bookmarkEnd w:id="4"/>
      <w:bookmarkEnd w:id="5"/>
      <w:bookmarkEnd w:id="6"/>
      <w:bookmarkEnd w:id="7"/>
      <w:bookmarkEnd w:id="8"/>
      <w:bookmarkEnd w:id="9"/>
      <w:r w:rsidR="0012065E" w:rsidRPr="0024639D">
        <w:rPr>
          <w:color w:val="000000" w:themeColor="text1"/>
        </w:rPr>
        <w:t>據訴，國立臺灣大學與臺北市政府共同辦理「臺大紹興南街基地再生計畫公辦都市更新案」，有違國有財產法等相關規定；又臺大未妥適處理該基地內之違占建戶，不當提起拆屋還地訴訟，損及居住權益等情案。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24639D">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A23717" w:rsidRPr="0024639D" w:rsidRDefault="00A23717" w:rsidP="00A23717">
      <w:pPr>
        <w:tabs>
          <w:tab w:val="left" w:pos="567"/>
        </w:tabs>
        <w:ind w:leftChars="200" w:left="680" w:firstLineChars="200" w:firstLine="680"/>
        <w:rPr>
          <w:color w:val="000000" w:themeColor="text1"/>
          <w:kern w:val="32"/>
        </w:rPr>
      </w:pPr>
      <w:r w:rsidRPr="0024639D">
        <w:rPr>
          <w:rFonts w:hint="eastAsia"/>
          <w:color w:val="000000" w:themeColor="text1"/>
          <w:kern w:val="32"/>
        </w:rPr>
        <w:t>據</w:t>
      </w:r>
      <w:bookmarkStart w:id="49" w:name="_GoBack"/>
      <w:bookmarkEnd w:id="49"/>
      <w:r w:rsidRPr="0024639D">
        <w:rPr>
          <w:rFonts w:hint="eastAsia"/>
          <w:color w:val="000000" w:themeColor="text1"/>
          <w:kern w:val="32"/>
        </w:rPr>
        <w:t>訴，國立臺灣大學(下稱臺大</w:t>
      </w:r>
      <w:r w:rsidRPr="0024639D">
        <w:rPr>
          <w:color w:val="000000" w:themeColor="text1"/>
          <w:kern w:val="32"/>
        </w:rPr>
        <w:t>)</w:t>
      </w:r>
      <w:r w:rsidRPr="0024639D">
        <w:rPr>
          <w:rFonts w:hint="eastAsia"/>
          <w:color w:val="000000" w:themeColor="text1"/>
          <w:kern w:val="32"/>
        </w:rPr>
        <w:t>於民國(下同</w:t>
      </w:r>
      <w:r w:rsidRPr="0024639D">
        <w:rPr>
          <w:color w:val="000000" w:themeColor="text1"/>
          <w:kern w:val="32"/>
        </w:rPr>
        <w:t>)</w:t>
      </w:r>
      <w:r w:rsidRPr="0024639D">
        <w:rPr>
          <w:rFonts w:hint="eastAsia"/>
          <w:color w:val="000000" w:themeColor="text1"/>
          <w:kern w:val="32"/>
        </w:rPr>
        <w:t>75年間撥用經濟部商品檢驗局</w:t>
      </w:r>
      <w:r w:rsidRPr="0024639D">
        <w:rPr>
          <w:color w:val="000000" w:themeColor="text1"/>
          <w:kern w:val="32"/>
          <w:vertAlign w:val="superscript"/>
        </w:rPr>
        <w:footnoteReference w:id="1"/>
      </w:r>
      <w:r w:rsidRPr="0024639D">
        <w:rPr>
          <w:rFonts w:hint="eastAsia"/>
          <w:color w:val="000000" w:themeColor="text1"/>
          <w:kern w:val="32"/>
        </w:rPr>
        <w:t>經管之臺北市大安區中正段三小段21、22-1、22-2、22-6地號土地(下稱系爭土地)，卻未依撥用計畫使用，嗣該校與臺北市政府共同辦理「臺大紹興南街基地再生計畫公辦都市更新案」，有違國有財產法等相關規定；又該校未妥適處理紹興南街基地之違占建戶，不當提起拆屋還地訴訟，損及居住權益等情，爰陳請本院調查。</w:t>
      </w:r>
    </w:p>
    <w:p w:rsidR="00A23717" w:rsidRPr="0024639D" w:rsidRDefault="00A23717" w:rsidP="00A23717">
      <w:pPr>
        <w:pStyle w:val="1"/>
        <w:numPr>
          <w:ilvl w:val="0"/>
          <w:numId w:val="0"/>
        </w:numPr>
        <w:ind w:left="709" w:firstLineChars="177" w:firstLine="602"/>
        <w:rPr>
          <w:rFonts w:hint="eastAsia"/>
          <w:color w:val="000000" w:themeColor="text1"/>
        </w:rPr>
      </w:pPr>
      <w:r w:rsidRPr="0024639D">
        <w:rPr>
          <w:rFonts w:hint="eastAsia"/>
          <w:color w:val="000000" w:themeColor="text1"/>
        </w:rPr>
        <w:t>本院為瞭解事實，就陳訴之相關疑義，函請教育部、財政部國有財產署(下稱國產署</w:t>
      </w:r>
      <w:r w:rsidRPr="0024639D">
        <w:rPr>
          <w:color w:val="000000" w:themeColor="text1"/>
        </w:rPr>
        <w:t>)</w:t>
      </w:r>
      <w:r w:rsidRPr="0024639D">
        <w:rPr>
          <w:rFonts w:hint="eastAsia"/>
          <w:color w:val="000000" w:themeColor="text1"/>
        </w:rPr>
        <w:t>、臺北市政府、經濟部標準檢驗局(下稱標檢局</w:t>
      </w:r>
      <w:r w:rsidRPr="0024639D">
        <w:rPr>
          <w:color w:val="000000" w:themeColor="text1"/>
        </w:rPr>
        <w:t>)</w:t>
      </w:r>
      <w:r w:rsidRPr="0024639D">
        <w:rPr>
          <w:rFonts w:hint="eastAsia"/>
          <w:color w:val="000000" w:themeColor="text1"/>
        </w:rPr>
        <w:t>及臺大等查復到院；並於109年11月2日邀請該校、國產署及財團法人臺北市都市更新推動中心(下稱都更中心)等相關主管及臺北市紹興權益促進會人員到院簡報座談；嗣於109年11月23日詢問陳訴人等並召開諮詢會議，嗣陳訴人等再於109年11月30日補充陳訴資料到院，復就相關疑義事項，函請該校、臺北市建成地政事務所、臺北市中正區戶政事務所、國產署及內政部等查復到院，業調查竣事，茲綜整調查意見如下：</w:t>
      </w:r>
    </w:p>
    <w:p w:rsidR="00C119DB" w:rsidRPr="0024639D" w:rsidRDefault="003F259A" w:rsidP="00C119DB">
      <w:pPr>
        <w:numPr>
          <w:ilvl w:val="1"/>
          <w:numId w:val="11"/>
        </w:numPr>
        <w:outlineLvl w:val="1"/>
        <w:rPr>
          <w:rFonts w:hAnsi="Arial"/>
          <w:b/>
          <w:bCs/>
          <w:color w:val="000000" w:themeColor="text1"/>
          <w:kern w:val="32"/>
          <w:szCs w:val="48"/>
        </w:rPr>
      </w:pPr>
      <w:bookmarkStart w:id="50" w:name="_Hlk75426222"/>
      <w:bookmarkStart w:id="51" w:name="_Toc524902730"/>
      <w:r w:rsidRPr="0024639D">
        <w:rPr>
          <w:rFonts w:hAnsi="Arial" w:hint="eastAsia"/>
          <w:b/>
          <w:bCs/>
          <w:color w:val="000000" w:themeColor="text1"/>
          <w:kern w:val="32"/>
          <w:szCs w:val="36"/>
        </w:rPr>
        <w:t>經查</w:t>
      </w:r>
      <w:r w:rsidR="001B2DEE" w:rsidRPr="0024639D">
        <w:rPr>
          <w:rFonts w:hAnsi="Arial" w:hint="eastAsia"/>
          <w:b/>
          <w:bCs/>
          <w:color w:val="000000" w:themeColor="text1"/>
          <w:kern w:val="32"/>
          <w:szCs w:val="36"/>
        </w:rPr>
        <w:t>臺北市</w:t>
      </w:r>
      <w:r w:rsidR="001B2DEE" w:rsidRPr="0024639D">
        <w:rPr>
          <w:rFonts w:hAnsi="Arial"/>
          <w:b/>
          <w:bCs/>
          <w:color w:val="000000" w:themeColor="text1"/>
          <w:kern w:val="32"/>
          <w:szCs w:val="36"/>
        </w:rPr>
        <w:t>大安區東門段80</w:t>
      </w:r>
      <w:r w:rsidR="001B2DEE" w:rsidRPr="0024639D">
        <w:rPr>
          <w:rFonts w:hAnsi="Arial" w:hint="eastAsia"/>
          <w:b/>
          <w:bCs/>
          <w:color w:val="000000" w:themeColor="text1"/>
          <w:kern w:val="32"/>
          <w:szCs w:val="36"/>
        </w:rPr>
        <w:t>地號土地，於日據時期即</w:t>
      </w:r>
      <w:r w:rsidR="001B2DEE" w:rsidRPr="0024639D">
        <w:rPr>
          <w:rFonts w:hAnsi="Arial" w:hint="eastAsia"/>
          <w:b/>
          <w:bCs/>
          <w:color w:val="000000" w:themeColor="text1"/>
          <w:kern w:val="32"/>
          <w:szCs w:val="36"/>
        </w:rPr>
        <w:lastRenderedPageBreak/>
        <w:t>屬「臺灣總督府」管理之公有土地，</w:t>
      </w:r>
      <w:r w:rsidRPr="0024639D">
        <w:rPr>
          <w:rFonts w:hAnsi="Arial" w:hint="eastAsia"/>
          <w:b/>
          <w:bCs/>
          <w:color w:val="000000" w:themeColor="text1"/>
          <w:kern w:val="32"/>
          <w:szCs w:val="36"/>
        </w:rPr>
        <w:t>民國4</w:t>
      </w:r>
      <w:r w:rsidRPr="0024639D">
        <w:rPr>
          <w:rFonts w:hAnsi="Arial"/>
          <w:b/>
          <w:bCs/>
          <w:color w:val="000000" w:themeColor="text1"/>
          <w:kern w:val="32"/>
          <w:szCs w:val="36"/>
        </w:rPr>
        <w:t>0</w:t>
      </w:r>
      <w:r w:rsidRPr="0024639D">
        <w:rPr>
          <w:rFonts w:hAnsi="Arial" w:hint="eastAsia"/>
          <w:b/>
          <w:bCs/>
          <w:color w:val="000000" w:themeColor="text1"/>
          <w:kern w:val="32"/>
          <w:szCs w:val="36"/>
        </w:rPr>
        <w:t>年由臺大</w:t>
      </w:r>
      <w:r w:rsidR="001B2DEE" w:rsidRPr="0024639D">
        <w:rPr>
          <w:rFonts w:hAnsi="Arial" w:hint="eastAsia"/>
          <w:b/>
          <w:bCs/>
          <w:color w:val="000000" w:themeColor="text1"/>
          <w:kern w:val="32"/>
          <w:szCs w:val="36"/>
        </w:rPr>
        <w:t>依法</w:t>
      </w:r>
      <w:r w:rsidRPr="0024639D">
        <w:rPr>
          <w:rFonts w:hAnsi="Arial" w:hint="eastAsia"/>
          <w:b/>
          <w:bCs/>
          <w:color w:val="000000" w:themeColor="text1"/>
          <w:kern w:val="32"/>
          <w:szCs w:val="36"/>
        </w:rPr>
        <w:t>登記</w:t>
      </w:r>
      <w:r w:rsidR="001B2DEE" w:rsidRPr="0024639D">
        <w:rPr>
          <w:rFonts w:hAnsi="Arial" w:hint="eastAsia"/>
          <w:b/>
          <w:bCs/>
          <w:color w:val="000000" w:themeColor="text1"/>
          <w:kern w:val="32"/>
          <w:szCs w:val="36"/>
        </w:rPr>
        <w:t>接管，雖該地號</w:t>
      </w:r>
      <w:r w:rsidR="00D21C04" w:rsidRPr="0024639D">
        <w:rPr>
          <w:rFonts w:hAnsi="Arial" w:hint="eastAsia"/>
          <w:b/>
          <w:bCs/>
          <w:color w:val="000000" w:themeColor="text1"/>
          <w:kern w:val="32"/>
          <w:szCs w:val="36"/>
        </w:rPr>
        <w:t>部分</w:t>
      </w:r>
      <w:r w:rsidR="001B2DEE" w:rsidRPr="0024639D">
        <w:rPr>
          <w:rFonts w:hAnsi="Arial" w:hint="eastAsia"/>
          <w:b/>
          <w:bCs/>
          <w:color w:val="000000" w:themeColor="text1"/>
          <w:kern w:val="32"/>
          <w:szCs w:val="36"/>
        </w:rPr>
        <w:t>土地於該校接管前即遭居民占用</w:t>
      </w:r>
      <w:r w:rsidR="00D21C04" w:rsidRPr="0024639D">
        <w:rPr>
          <w:rFonts w:hAnsi="Arial" w:hint="eastAsia"/>
          <w:b/>
          <w:bCs/>
          <w:color w:val="000000" w:themeColor="text1"/>
          <w:kern w:val="32"/>
          <w:szCs w:val="36"/>
        </w:rPr>
        <w:t>且</w:t>
      </w:r>
      <w:r w:rsidR="00F87113" w:rsidRPr="0024639D">
        <w:rPr>
          <w:rFonts w:hAnsi="Arial" w:hint="eastAsia"/>
          <w:b/>
          <w:bCs/>
          <w:color w:val="000000" w:themeColor="text1"/>
          <w:kern w:val="32"/>
          <w:szCs w:val="36"/>
        </w:rPr>
        <w:t>設有戶籍</w:t>
      </w:r>
      <w:r w:rsidR="00D21C04" w:rsidRPr="0024639D">
        <w:rPr>
          <w:rFonts w:hAnsi="Arial" w:hint="eastAsia"/>
          <w:b/>
          <w:bCs/>
          <w:color w:val="000000" w:themeColor="text1"/>
          <w:kern w:val="32"/>
          <w:szCs w:val="36"/>
        </w:rPr>
        <w:t>，</w:t>
      </w:r>
      <w:r w:rsidR="00F87113" w:rsidRPr="0024639D">
        <w:rPr>
          <w:rFonts w:hAnsi="Arial" w:hint="eastAsia"/>
          <w:b/>
          <w:bCs/>
          <w:color w:val="000000" w:themeColor="text1"/>
          <w:kern w:val="32"/>
          <w:szCs w:val="36"/>
        </w:rPr>
        <w:t>但</w:t>
      </w:r>
      <w:r w:rsidR="00D21C04" w:rsidRPr="0024639D">
        <w:rPr>
          <w:rFonts w:hAnsi="Arial" w:hint="eastAsia"/>
          <w:b/>
          <w:bCs/>
          <w:color w:val="000000" w:themeColor="text1"/>
          <w:kern w:val="32"/>
          <w:szCs w:val="36"/>
        </w:rPr>
        <w:t>占用人</w:t>
      </w:r>
      <w:r w:rsidR="001B2DEE" w:rsidRPr="0024639D">
        <w:rPr>
          <w:rFonts w:hAnsi="Arial" w:hint="eastAsia"/>
          <w:b/>
          <w:bCs/>
          <w:color w:val="000000" w:themeColor="text1"/>
          <w:kern w:val="32"/>
          <w:szCs w:val="36"/>
        </w:rPr>
        <w:t>並未曾</w:t>
      </w:r>
      <w:r w:rsidR="00F87113" w:rsidRPr="0024639D">
        <w:rPr>
          <w:rFonts w:hAnsi="Arial" w:hint="eastAsia"/>
          <w:b/>
          <w:bCs/>
          <w:color w:val="000000" w:themeColor="text1"/>
          <w:kern w:val="32"/>
          <w:szCs w:val="36"/>
        </w:rPr>
        <w:t>合法</w:t>
      </w:r>
      <w:r w:rsidR="00D21C04" w:rsidRPr="0024639D">
        <w:rPr>
          <w:rFonts w:hAnsi="Arial" w:hint="eastAsia"/>
          <w:b/>
          <w:bCs/>
          <w:color w:val="000000" w:themeColor="text1"/>
          <w:kern w:val="32"/>
          <w:szCs w:val="36"/>
        </w:rPr>
        <w:t>申請取得</w:t>
      </w:r>
      <w:r w:rsidR="001B2DEE" w:rsidRPr="0024639D">
        <w:rPr>
          <w:rFonts w:hAnsi="Arial" w:hint="eastAsia"/>
          <w:b/>
          <w:bCs/>
          <w:color w:val="000000" w:themeColor="text1"/>
          <w:kern w:val="32"/>
          <w:szCs w:val="36"/>
        </w:rPr>
        <w:t>土地</w:t>
      </w:r>
      <w:r w:rsidR="00F87113" w:rsidRPr="0024639D">
        <w:rPr>
          <w:rFonts w:hAnsi="Arial" w:hint="eastAsia"/>
          <w:b/>
          <w:bCs/>
          <w:color w:val="000000" w:themeColor="text1"/>
          <w:kern w:val="32"/>
          <w:szCs w:val="36"/>
        </w:rPr>
        <w:t>使用</w:t>
      </w:r>
      <w:r w:rsidR="001B2DEE" w:rsidRPr="0024639D">
        <w:rPr>
          <w:rFonts w:hAnsi="Arial" w:hint="eastAsia"/>
          <w:b/>
          <w:bCs/>
          <w:color w:val="000000" w:themeColor="text1"/>
          <w:kern w:val="32"/>
          <w:szCs w:val="36"/>
        </w:rPr>
        <w:t>權利；該校於接管該地號土地及7棟建物後，係作為教職員宿舍使用，難認有從未使用土地之情事</w:t>
      </w:r>
      <w:r w:rsidR="00D21C04" w:rsidRPr="0024639D">
        <w:rPr>
          <w:rFonts w:hAnsi="Arial" w:hint="eastAsia"/>
          <w:b/>
          <w:bCs/>
          <w:color w:val="000000" w:themeColor="text1"/>
          <w:kern w:val="32"/>
          <w:szCs w:val="36"/>
        </w:rPr>
        <w:t>；</w:t>
      </w:r>
      <w:r w:rsidR="00F87113" w:rsidRPr="0024639D">
        <w:rPr>
          <w:rFonts w:hAnsi="Arial" w:hint="eastAsia"/>
          <w:b/>
          <w:bCs/>
          <w:color w:val="000000" w:themeColor="text1"/>
          <w:kern w:val="32"/>
          <w:szCs w:val="36"/>
        </w:rPr>
        <w:t>但</w:t>
      </w:r>
      <w:r w:rsidR="00D21C04" w:rsidRPr="0024639D">
        <w:rPr>
          <w:rFonts w:hAnsi="Arial" w:hint="eastAsia"/>
          <w:b/>
          <w:bCs/>
          <w:color w:val="000000" w:themeColor="text1"/>
          <w:kern w:val="32"/>
          <w:szCs w:val="36"/>
        </w:rPr>
        <w:t>臺大</w:t>
      </w:r>
      <w:r w:rsidR="00F87113" w:rsidRPr="0024639D">
        <w:rPr>
          <w:rFonts w:hAnsi="Arial" w:hint="eastAsia"/>
          <w:b/>
          <w:bCs/>
          <w:color w:val="000000" w:themeColor="text1"/>
          <w:kern w:val="32"/>
          <w:szCs w:val="36"/>
        </w:rPr>
        <w:t>數十年來</w:t>
      </w:r>
      <w:r w:rsidR="001B2DEE" w:rsidRPr="0024639D">
        <w:rPr>
          <w:rFonts w:hAnsi="Arial" w:hint="eastAsia"/>
          <w:b/>
          <w:bCs/>
          <w:color w:val="000000" w:themeColor="text1"/>
          <w:kern w:val="32"/>
          <w:szCs w:val="36"/>
        </w:rPr>
        <w:t>任由部分土地遭人占用，</w:t>
      </w:r>
      <w:r w:rsidR="00F3623E" w:rsidRPr="0024639D">
        <w:rPr>
          <w:rFonts w:hAnsi="Arial" w:hint="eastAsia"/>
          <w:b/>
          <w:bCs/>
          <w:color w:val="000000" w:themeColor="text1"/>
          <w:kern w:val="32"/>
          <w:szCs w:val="36"/>
        </w:rPr>
        <w:t>遲</w:t>
      </w:r>
      <w:r w:rsidR="001B2DEE" w:rsidRPr="0024639D">
        <w:rPr>
          <w:rFonts w:hAnsi="Arial" w:hint="eastAsia"/>
          <w:b/>
          <w:bCs/>
          <w:color w:val="000000" w:themeColor="text1"/>
          <w:kern w:val="32"/>
          <w:szCs w:val="36"/>
        </w:rPr>
        <w:t>未處理排除事宜，核有怠失。</w:t>
      </w:r>
      <w:bookmarkEnd w:id="50"/>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按3</w:t>
      </w:r>
      <w:r w:rsidRPr="0024639D">
        <w:rPr>
          <w:rFonts w:hAnsi="Arial"/>
          <w:bCs/>
          <w:color w:val="000000" w:themeColor="text1"/>
          <w:kern w:val="32"/>
          <w:szCs w:val="36"/>
        </w:rPr>
        <w:t>6年</w:t>
      </w:r>
      <w:r w:rsidRPr="0024639D">
        <w:rPr>
          <w:rFonts w:hAnsi="Arial" w:hint="eastAsia"/>
          <w:bCs/>
          <w:color w:val="000000" w:themeColor="text1"/>
          <w:kern w:val="32"/>
          <w:szCs w:val="36"/>
        </w:rPr>
        <w:t>1</w:t>
      </w:r>
      <w:r w:rsidRPr="0024639D">
        <w:rPr>
          <w:rFonts w:hAnsi="Arial"/>
          <w:bCs/>
          <w:color w:val="000000" w:themeColor="text1"/>
          <w:kern w:val="32"/>
          <w:szCs w:val="36"/>
        </w:rPr>
        <w:t>2月</w:t>
      </w:r>
      <w:r w:rsidRPr="0024639D">
        <w:rPr>
          <w:rFonts w:hAnsi="Arial" w:hint="eastAsia"/>
          <w:bCs/>
          <w:color w:val="000000" w:themeColor="text1"/>
          <w:kern w:val="32"/>
          <w:szCs w:val="36"/>
        </w:rPr>
        <w:t>1</w:t>
      </w:r>
      <w:r w:rsidRPr="0024639D">
        <w:rPr>
          <w:rFonts w:hAnsi="Arial"/>
          <w:bCs/>
          <w:color w:val="000000" w:themeColor="text1"/>
          <w:kern w:val="32"/>
          <w:szCs w:val="36"/>
        </w:rPr>
        <w:t>8日公布</w:t>
      </w:r>
      <w:r w:rsidR="00F94D34" w:rsidRPr="0024639D">
        <w:rPr>
          <w:rFonts w:hAnsi="Arial" w:hint="eastAsia"/>
          <w:bCs/>
          <w:color w:val="000000" w:themeColor="text1"/>
          <w:kern w:val="32"/>
          <w:szCs w:val="36"/>
        </w:rPr>
        <w:t>之</w:t>
      </w:r>
      <w:r w:rsidRPr="0024639D">
        <w:rPr>
          <w:rFonts w:hAnsi="Arial" w:hint="eastAsia"/>
          <w:bCs/>
          <w:color w:val="000000" w:themeColor="text1"/>
          <w:kern w:val="32"/>
          <w:szCs w:val="36"/>
        </w:rPr>
        <w:t>土地法第5</w:t>
      </w:r>
      <w:r w:rsidRPr="0024639D">
        <w:rPr>
          <w:rFonts w:hAnsi="Arial"/>
          <w:bCs/>
          <w:color w:val="000000" w:themeColor="text1"/>
          <w:kern w:val="32"/>
          <w:szCs w:val="36"/>
        </w:rPr>
        <w:t>2條規定：「</w:t>
      </w:r>
      <w:r w:rsidRPr="0024639D">
        <w:rPr>
          <w:rFonts w:hAnsi="Arial" w:hint="eastAsia"/>
          <w:bCs/>
          <w:color w:val="000000" w:themeColor="text1"/>
          <w:kern w:val="32"/>
          <w:szCs w:val="36"/>
        </w:rPr>
        <w:t>公有土地之登記，由原保管或使用機關囑託該管市縣地政機關為之，其所有權人欄，註明為國有、省有、市縣有或鄉鎮有。」次按</w:t>
      </w:r>
      <w:r w:rsidR="0009625F" w:rsidRPr="0024639D">
        <w:rPr>
          <w:rFonts w:hAnsi="標楷體"/>
          <w:color w:val="000000" w:themeColor="text1"/>
          <w:szCs w:val="32"/>
        </w:rPr>
        <w:t>臺灣省政府於36年12月18日</w:t>
      </w:r>
      <w:r w:rsidR="0009625F" w:rsidRPr="0024639D">
        <w:rPr>
          <w:rFonts w:hAnsi="標楷體" w:hint="eastAsia"/>
          <w:color w:val="000000" w:themeColor="text1"/>
          <w:szCs w:val="32"/>
        </w:rPr>
        <w:t>發</w:t>
      </w:r>
      <w:r w:rsidR="0009625F" w:rsidRPr="0024639D">
        <w:rPr>
          <w:rFonts w:hAnsi="標楷體"/>
          <w:color w:val="000000" w:themeColor="text1"/>
          <w:szCs w:val="32"/>
        </w:rPr>
        <w:t>布</w:t>
      </w:r>
      <w:r w:rsidR="00F94D34" w:rsidRPr="0024639D">
        <w:rPr>
          <w:rFonts w:hAnsi="Arial" w:hint="eastAsia"/>
          <w:bCs/>
          <w:color w:val="000000" w:themeColor="text1"/>
          <w:kern w:val="32"/>
          <w:szCs w:val="36"/>
        </w:rPr>
        <w:t>之</w:t>
      </w:r>
      <w:r w:rsidRPr="0024639D">
        <w:rPr>
          <w:rFonts w:hAnsi="Arial"/>
          <w:bCs/>
          <w:color w:val="000000" w:themeColor="text1"/>
          <w:kern w:val="32"/>
          <w:szCs w:val="36"/>
        </w:rPr>
        <w:t>「</w:t>
      </w:r>
      <w:r w:rsidRPr="0024639D">
        <w:rPr>
          <w:rFonts w:hAnsi="Arial" w:hint="eastAsia"/>
          <w:bCs/>
          <w:color w:val="000000" w:themeColor="text1"/>
          <w:kern w:val="32"/>
          <w:szCs w:val="36"/>
        </w:rPr>
        <w:t>臺</w:t>
      </w:r>
      <w:r w:rsidRPr="0024639D">
        <w:rPr>
          <w:rFonts w:hAnsi="Arial"/>
          <w:bCs/>
          <w:color w:val="000000" w:themeColor="text1"/>
          <w:kern w:val="32"/>
          <w:szCs w:val="36"/>
        </w:rPr>
        <w:t>灣省土地權利清理辦法」</w:t>
      </w:r>
      <w:r w:rsidRPr="0024639D">
        <w:rPr>
          <w:rFonts w:hAnsi="Arial" w:hint="eastAsia"/>
          <w:bCs/>
          <w:color w:val="000000" w:themeColor="text1"/>
          <w:kern w:val="32"/>
          <w:szCs w:val="36"/>
        </w:rPr>
        <w:t>第</w:t>
      </w:r>
      <w:r w:rsidRPr="0024639D">
        <w:rPr>
          <w:rFonts w:hAnsi="Arial"/>
          <w:bCs/>
          <w:color w:val="000000" w:themeColor="text1"/>
          <w:kern w:val="32"/>
          <w:szCs w:val="36"/>
        </w:rPr>
        <w:t>4條規定：「原屬臺灣總督府之公有土地，暨日本陸海空軍之軍事用地，經中央機關依法接管或經行政院</w:t>
      </w:r>
      <w:r w:rsidRPr="0024639D">
        <w:rPr>
          <w:rFonts w:hAnsi="Arial" w:hint="eastAsia"/>
          <w:bCs/>
          <w:color w:val="000000" w:themeColor="text1"/>
          <w:kern w:val="32"/>
          <w:szCs w:val="36"/>
        </w:rPr>
        <w:t>核准接管有案者，均為國有土地，其未經人民依法取得所有權之土地亦同。」再按3</w:t>
      </w:r>
      <w:r w:rsidRPr="0024639D">
        <w:rPr>
          <w:rFonts w:hAnsi="Arial"/>
          <w:bCs/>
          <w:color w:val="000000" w:themeColor="text1"/>
          <w:kern w:val="32"/>
          <w:szCs w:val="36"/>
        </w:rPr>
        <w:t>5年</w:t>
      </w:r>
      <w:r w:rsidRPr="0024639D">
        <w:rPr>
          <w:rFonts w:hAnsi="Arial" w:hint="eastAsia"/>
          <w:bCs/>
          <w:color w:val="000000" w:themeColor="text1"/>
          <w:kern w:val="32"/>
          <w:szCs w:val="36"/>
        </w:rPr>
        <w:t>1</w:t>
      </w:r>
      <w:r w:rsidRPr="0024639D">
        <w:rPr>
          <w:rFonts w:hAnsi="Arial"/>
          <w:bCs/>
          <w:color w:val="000000" w:themeColor="text1"/>
          <w:kern w:val="32"/>
          <w:szCs w:val="36"/>
        </w:rPr>
        <w:t>1月</w:t>
      </w:r>
      <w:r w:rsidRPr="0024639D">
        <w:rPr>
          <w:rFonts w:hAnsi="Arial" w:hint="eastAsia"/>
          <w:bCs/>
          <w:color w:val="000000" w:themeColor="text1"/>
          <w:kern w:val="32"/>
          <w:szCs w:val="36"/>
        </w:rPr>
        <w:t>2</w:t>
      </w:r>
      <w:r w:rsidRPr="0024639D">
        <w:rPr>
          <w:rFonts w:hAnsi="Arial"/>
          <w:bCs/>
          <w:color w:val="000000" w:themeColor="text1"/>
          <w:kern w:val="32"/>
          <w:szCs w:val="36"/>
        </w:rPr>
        <w:t>6日行政院767次會議</w:t>
      </w:r>
      <w:r w:rsidRPr="0024639D">
        <w:rPr>
          <w:rFonts w:hAnsi="Arial" w:hint="eastAsia"/>
          <w:bCs/>
          <w:color w:val="000000" w:themeColor="text1"/>
          <w:kern w:val="32"/>
          <w:szCs w:val="36"/>
        </w:rPr>
        <w:t>決議通過之「臺灣地籍釐整辦法」第4</w:t>
      </w:r>
      <w:r w:rsidRPr="0024639D">
        <w:rPr>
          <w:rFonts w:hAnsi="Arial"/>
          <w:bCs/>
          <w:color w:val="000000" w:themeColor="text1"/>
          <w:kern w:val="32"/>
          <w:szCs w:val="36"/>
        </w:rPr>
        <w:t>條</w:t>
      </w:r>
      <w:r w:rsidRPr="0024639D">
        <w:rPr>
          <w:rFonts w:hAnsi="Arial" w:hint="eastAsia"/>
          <w:bCs/>
          <w:color w:val="000000" w:themeColor="text1"/>
          <w:kern w:val="32"/>
          <w:szCs w:val="36"/>
        </w:rPr>
        <w:t>第1</w:t>
      </w:r>
      <w:r w:rsidRPr="0024639D">
        <w:rPr>
          <w:rFonts w:hAnsi="Arial"/>
          <w:bCs/>
          <w:color w:val="000000" w:themeColor="text1"/>
          <w:kern w:val="32"/>
          <w:szCs w:val="36"/>
        </w:rPr>
        <w:t>項規定：「在光復前日本</w:t>
      </w:r>
      <w:r w:rsidRPr="0024639D">
        <w:rPr>
          <w:rFonts w:hAnsi="Arial" w:hint="eastAsia"/>
          <w:bCs/>
          <w:color w:val="000000" w:themeColor="text1"/>
          <w:kern w:val="32"/>
          <w:szCs w:val="36"/>
        </w:rPr>
        <w:t>政府已辦不動產登記之區域，不動產權利人應將所持登記證書向主管地政機關繳驗，經審查公告無異議後，換發土地所有權狀或他項權利登明書，並編造登記簿。」末按前地政署於35年10月2日發布之「土地登記規則」第14條規定：「登記聲請書及他項權利清摺，自接收之日起，應保存10年。」同規則第54條規定：「未經依土地法登記所有權之土地聲請土地總登記時，提出之聲請書、土地他項權利清摺、契據及其他關係文件，地政機關應派員審查之。」同規則第5</w:t>
      </w:r>
      <w:r w:rsidRPr="0024639D">
        <w:rPr>
          <w:rFonts w:hAnsi="Arial"/>
          <w:bCs/>
          <w:color w:val="000000" w:themeColor="text1"/>
          <w:kern w:val="32"/>
          <w:szCs w:val="36"/>
        </w:rPr>
        <w:t>5</w:t>
      </w:r>
      <w:r w:rsidRPr="0024639D">
        <w:rPr>
          <w:rFonts w:hAnsi="Arial" w:hint="eastAsia"/>
          <w:bCs/>
          <w:color w:val="000000" w:themeColor="text1"/>
          <w:kern w:val="32"/>
          <w:szCs w:val="36"/>
        </w:rPr>
        <w:t>條規定：「前條之聲請書，應記載左列事項：一、土地標示：甲、坐落。乙、類目。丙、四至。丁、面積。戊、建築改良物情形。己、申報地價。庚、建築改良物法定價值。</w:t>
      </w:r>
      <w:r w:rsidRPr="0024639D">
        <w:rPr>
          <w:rFonts w:hAnsi="Arial" w:hint="eastAsia"/>
          <w:bCs/>
          <w:color w:val="000000" w:themeColor="text1"/>
          <w:kern w:val="32"/>
          <w:szCs w:val="36"/>
        </w:rPr>
        <w:lastRenderedPageBreak/>
        <w:t>辛、四鄰土地概況。壬、現時使用狀況，使用人姓名及使用人與所有權人之關係。……」。</w:t>
      </w:r>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陳訴人等向本院指訴，臺大於</w:t>
      </w:r>
      <w:r w:rsidRPr="0024639D">
        <w:rPr>
          <w:rFonts w:hAnsi="Arial"/>
          <w:bCs/>
          <w:color w:val="000000" w:themeColor="text1"/>
          <w:kern w:val="32"/>
          <w:szCs w:val="36"/>
        </w:rPr>
        <w:t>40年4</w:t>
      </w:r>
      <w:r w:rsidRPr="0024639D">
        <w:rPr>
          <w:rFonts w:hAnsi="Arial" w:hint="eastAsia"/>
          <w:bCs/>
          <w:color w:val="000000" w:themeColor="text1"/>
          <w:kern w:val="32"/>
          <w:szCs w:val="36"/>
        </w:rPr>
        <w:t>月</w:t>
      </w:r>
      <w:r w:rsidRPr="0024639D">
        <w:rPr>
          <w:rFonts w:hAnsi="Arial"/>
          <w:bCs/>
          <w:color w:val="000000" w:themeColor="text1"/>
          <w:kern w:val="32"/>
          <w:szCs w:val="36"/>
        </w:rPr>
        <w:t>19</w:t>
      </w:r>
      <w:r w:rsidRPr="0024639D">
        <w:rPr>
          <w:rFonts w:hAnsi="Arial" w:hint="eastAsia"/>
          <w:bCs/>
          <w:color w:val="000000" w:themeColor="text1"/>
          <w:kern w:val="32"/>
          <w:szCs w:val="36"/>
        </w:rPr>
        <w:t>日登記為臺北市</w:t>
      </w:r>
      <w:r w:rsidRPr="0024639D">
        <w:rPr>
          <w:rFonts w:hAnsi="Arial"/>
          <w:bCs/>
          <w:color w:val="000000" w:themeColor="text1"/>
          <w:kern w:val="32"/>
          <w:szCs w:val="36"/>
        </w:rPr>
        <w:t>大安區東門段80</w:t>
      </w:r>
      <w:r w:rsidRPr="0024639D">
        <w:rPr>
          <w:rFonts w:hAnsi="Arial" w:hint="eastAsia"/>
          <w:bCs/>
          <w:color w:val="000000" w:themeColor="text1"/>
          <w:kern w:val="32"/>
          <w:szCs w:val="36"/>
        </w:rPr>
        <w:t>地號國有土地(下稱該地號土地</w:t>
      </w:r>
      <w:r w:rsidRPr="0024639D">
        <w:rPr>
          <w:rFonts w:hAnsi="Arial"/>
          <w:bCs/>
          <w:color w:val="000000" w:themeColor="text1"/>
          <w:kern w:val="32"/>
          <w:szCs w:val="36"/>
        </w:rPr>
        <w:t>)</w:t>
      </w:r>
      <w:r w:rsidRPr="0024639D">
        <w:rPr>
          <w:rFonts w:hAnsi="Arial" w:hint="eastAsia"/>
          <w:bCs/>
          <w:color w:val="000000" w:themeColor="text1"/>
          <w:kern w:val="32"/>
          <w:szCs w:val="36"/>
        </w:rPr>
        <w:t>之管理機關</w:t>
      </w:r>
      <w:r w:rsidRPr="0024639D">
        <w:rPr>
          <w:rFonts w:hAnsi="Arial"/>
          <w:bCs/>
          <w:color w:val="000000" w:themeColor="text1"/>
          <w:kern w:val="32"/>
          <w:szCs w:val="36"/>
        </w:rPr>
        <w:t>，</w:t>
      </w:r>
      <w:r w:rsidRPr="0024639D">
        <w:rPr>
          <w:rFonts w:hAnsi="Arial" w:hint="eastAsia"/>
          <w:bCs/>
          <w:color w:val="000000" w:themeColor="text1"/>
          <w:kern w:val="32"/>
          <w:szCs w:val="36"/>
        </w:rPr>
        <w:t>惟依</w:t>
      </w:r>
      <w:r w:rsidRPr="0024639D">
        <w:rPr>
          <w:rFonts w:hAnsi="Arial"/>
          <w:bCs/>
          <w:color w:val="000000" w:themeColor="text1"/>
          <w:kern w:val="32"/>
          <w:szCs w:val="36"/>
        </w:rPr>
        <w:t>據</w:t>
      </w:r>
      <w:r w:rsidRPr="0024639D">
        <w:rPr>
          <w:rFonts w:hAnsi="Arial" w:hint="eastAsia"/>
          <w:bCs/>
          <w:color w:val="000000" w:themeColor="text1"/>
          <w:kern w:val="32"/>
          <w:szCs w:val="36"/>
        </w:rPr>
        <w:t>戶籍資料</w:t>
      </w:r>
      <w:r w:rsidRPr="0024639D">
        <w:rPr>
          <w:rFonts w:hAnsi="Arial"/>
          <w:bCs/>
          <w:color w:val="000000" w:themeColor="text1"/>
          <w:kern w:val="32"/>
          <w:szCs w:val="36"/>
        </w:rPr>
        <w:t>證明，40</w:t>
      </w:r>
      <w:r w:rsidRPr="0024639D">
        <w:rPr>
          <w:rFonts w:hAnsi="Arial" w:hint="eastAsia"/>
          <w:bCs/>
          <w:color w:val="000000" w:themeColor="text1"/>
          <w:kern w:val="32"/>
          <w:szCs w:val="36"/>
        </w:rPr>
        <w:t>年</w:t>
      </w:r>
      <w:r w:rsidRPr="0024639D">
        <w:rPr>
          <w:rFonts w:hAnsi="Arial"/>
          <w:bCs/>
          <w:color w:val="000000" w:themeColor="text1"/>
          <w:kern w:val="32"/>
          <w:szCs w:val="36"/>
        </w:rPr>
        <w:t>時，該</w:t>
      </w:r>
      <w:r w:rsidRPr="0024639D">
        <w:rPr>
          <w:rFonts w:hAnsi="Arial" w:hint="eastAsia"/>
          <w:bCs/>
          <w:color w:val="000000" w:themeColor="text1"/>
          <w:kern w:val="32"/>
          <w:szCs w:val="36"/>
        </w:rPr>
        <w:t>地號</w:t>
      </w:r>
      <w:r w:rsidR="00911F0E" w:rsidRPr="0024639D">
        <w:rPr>
          <w:rFonts w:hAnsi="Arial" w:hint="eastAsia"/>
          <w:bCs/>
          <w:color w:val="000000" w:themeColor="text1"/>
          <w:kern w:val="32"/>
          <w:szCs w:val="36"/>
        </w:rPr>
        <w:t>土地</w:t>
      </w:r>
      <w:r w:rsidRPr="0024639D">
        <w:rPr>
          <w:rFonts w:hAnsi="Arial" w:hint="eastAsia"/>
          <w:bCs/>
          <w:color w:val="000000" w:themeColor="text1"/>
          <w:kern w:val="32"/>
          <w:szCs w:val="36"/>
        </w:rPr>
        <w:t>已有居民</w:t>
      </w:r>
      <w:r w:rsidRPr="0024639D">
        <w:rPr>
          <w:rFonts w:hAnsi="Arial"/>
          <w:bCs/>
          <w:color w:val="000000" w:themeColor="text1"/>
          <w:kern w:val="32"/>
          <w:szCs w:val="36"/>
        </w:rPr>
        <w:t>設籍</w:t>
      </w:r>
      <w:r w:rsidRPr="0024639D">
        <w:rPr>
          <w:rFonts w:hAnsi="Arial" w:hint="eastAsia"/>
          <w:bCs/>
          <w:color w:val="000000" w:themeColor="text1"/>
          <w:kern w:val="32"/>
          <w:szCs w:val="36"/>
        </w:rPr>
        <w:t>，然而該校於聲請土地登記時，未依前</w:t>
      </w:r>
      <w:r w:rsidRPr="0024639D">
        <w:rPr>
          <w:rFonts w:hAnsi="Arial"/>
          <w:bCs/>
          <w:color w:val="000000" w:themeColor="text1"/>
          <w:kern w:val="32"/>
          <w:szCs w:val="36"/>
        </w:rPr>
        <w:t>地政署</w:t>
      </w:r>
      <w:r w:rsidRPr="0024639D">
        <w:rPr>
          <w:rFonts w:hAnsi="Arial" w:hint="eastAsia"/>
          <w:bCs/>
          <w:color w:val="000000" w:themeColor="text1"/>
          <w:kern w:val="32"/>
          <w:szCs w:val="36"/>
        </w:rPr>
        <w:t>35年10月2日</w:t>
      </w:r>
      <w:r w:rsidRPr="0024639D">
        <w:rPr>
          <w:rFonts w:hAnsi="Arial"/>
          <w:bCs/>
          <w:color w:val="000000" w:themeColor="text1"/>
          <w:kern w:val="32"/>
          <w:szCs w:val="36"/>
        </w:rPr>
        <w:t>所發布</w:t>
      </w:r>
      <w:r w:rsidRPr="0024639D">
        <w:rPr>
          <w:rFonts w:hAnsi="Arial" w:hint="eastAsia"/>
          <w:bCs/>
          <w:color w:val="000000" w:themeColor="text1"/>
          <w:kern w:val="32"/>
          <w:szCs w:val="36"/>
        </w:rPr>
        <w:t>之「</w:t>
      </w:r>
      <w:r w:rsidRPr="0024639D">
        <w:rPr>
          <w:rFonts w:hAnsi="Arial"/>
          <w:bCs/>
          <w:color w:val="000000" w:themeColor="text1"/>
          <w:kern w:val="32"/>
          <w:szCs w:val="36"/>
        </w:rPr>
        <w:t>土地登記規則</w:t>
      </w:r>
      <w:r w:rsidRPr="0024639D">
        <w:rPr>
          <w:rFonts w:hAnsi="Arial" w:hint="eastAsia"/>
          <w:bCs/>
          <w:color w:val="000000" w:themeColor="text1"/>
          <w:kern w:val="32"/>
          <w:szCs w:val="36"/>
        </w:rPr>
        <w:t>」</w:t>
      </w:r>
      <w:r w:rsidRPr="0024639D">
        <w:rPr>
          <w:rFonts w:hAnsi="Arial"/>
          <w:bCs/>
          <w:color w:val="000000" w:themeColor="text1"/>
          <w:kern w:val="32"/>
          <w:szCs w:val="36"/>
        </w:rPr>
        <w:t>第55</w:t>
      </w:r>
      <w:r w:rsidRPr="0024639D">
        <w:rPr>
          <w:rFonts w:hAnsi="Arial" w:hint="eastAsia"/>
          <w:bCs/>
          <w:color w:val="000000" w:themeColor="text1"/>
          <w:kern w:val="32"/>
          <w:szCs w:val="36"/>
        </w:rPr>
        <w:t>條規定，於聲請書</w:t>
      </w:r>
      <w:r w:rsidRPr="0024639D">
        <w:rPr>
          <w:rFonts w:hAnsi="Arial"/>
          <w:bCs/>
          <w:color w:val="000000" w:themeColor="text1"/>
          <w:kern w:val="32"/>
          <w:szCs w:val="36"/>
        </w:rPr>
        <w:t>記載</w:t>
      </w:r>
      <w:r w:rsidRPr="0024639D">
        <w:rPr>
          <w:rFonts w:hAnsi="Arial" w:hint="eastAsia"/>
          <w:bCs/>
          <w:color w:val="000000" w:themeColor="text1"/>
          <w:kern w:val="32"/>
          <w:szCs w:val="36"/>
        </w:rPr>
        <w:t>建築改良物</w:t>
      </w:r>
      <w:r w:rsidRPr="0024639D">
        <w:rPr>
          <w:rFonts w:hAnsi="Arial"/>
          <w:bCs/>
          <w:color w:val="000000" w:themeColor="text1"/>
          <w:kern w:val="32"/>
          <w:szCs w:val="36"/>
        </w:rPr>
        <w:t>情形</w:t>
      </w:r>
      <w:r w:rsidRPr="0024639D">
        <w:rPr>
          <w:rFonts w:hAnsi="Arial" w:hint="eastAsia"/>
          <w:bCs/>
          <w:color w:val="000000" w:themeColor="text1"/>
          <w:kern w:val="32"/>
          <w:szCs w:val="36"/>
        </w:rPr>
        <w:t>、使用人</w:t>
      </w:r>
      <w:r w:rsidRPr="0024639D">
        <w:rPr>
          <w:rFonts w:hAnsi="Arial"/>
          <w:bCs/>
          <w:color w:val="000000" w:themeColor="text1"/>
          <w:kern w:val="32"/>
          <w:szCs w:val="36"/>
        </w:rPr>
        <w:t>姓名</w:t>
      </w:r>
      <w:r w:rsidRPr="0024639D">
        <w:rPr>
          <w:rFonts w:hAnsi="Arial" w:hint="eastAsia"/>
          <w:bCs/>
          <w:color w:val="000000" w:themeColor="text1"/>
          <w:kern w:val="32"/>
          <w:szCs w:val="36"/>
        </w:rPr>
        <w:t>及</w:t>
      </w:r>
      <w:r w:rsidRPr="0024639D">
        <w:rPr>
          <w:rFonts w:hAnsi="Arial"/>
          <w:bCs/>
          <w:color w:val="000000" w:themeColor="text1"/>
          <w:kern w:val="32"/>
          <w:szCs w:val="36"/>
        </w:rPr>
        <w:t>使用人</w:t>
      </w:r>
      <w:r w:rsidRPr="0024639D">
        <w:rPr>
          <w:rFonts w:hAnsi="Arial" w:hint="eastAsia"/>
          <w:bCs/>
          <w:color w:val="000000" w:themeColor="text1"/>
          <w:kern w:val="32"/>
          <w:szCs w:val="36"/>
        </w:rPr>
        <w:t>與</w:t>
      </w:r>
      <w:r w:rsidRPr="0024639D">
        <w:rPr>
          <w:rFonts w:hAnsi="Arial"/>
          <w:bCs/>
          <w:color w:val="000000" w:themeColor="text1"/>
          <w:kern w:val="32"/>
          <w:szCs w:val="36"/>
        </w:rPr>
        <w:t>所有權人關係</w:t>
      </w:r>
      <w:r w:rsidRPr="0024639D">
        <w:rPr>
          <w:rFonts w:hAnsi="Arial" w:hint="eastAsia"/>
          <w:bCs/>
          <w:color w:val="000000" w:themeColor="text1"/>
          <w:kern w:val="32"/>
          <w:szCs w:val="36"/>
        </w:rPr>
        <w:t>等事項</w:t>
      </w:r>
      <w:r w:rsidRPr="0024639D">
        <w:rPr>
          <w:rFonts w:hAnsi="Arial"/>
          <w:bCs/>
          <w:color w:val="000000" w:themeColor="text1"/>
          <w:kern w:val="32"/>
          <w:szCs w:val="36"/>
        </w:rPr>
        <w:t>，</w:t>
      </w:r>
      <w:r w:rsidRPr="0024639D">
        <w:rPr>
          <w:rFonts w:hAnsi="Arial" w:hint="eastAsia"/>
          <w:bCs/>
          <w:color w:val="000000" w:themeColor="text1"/>
          <w:kern w:val="32"/>
          <w:szCs w:val="36"/>
        </w:rPr>
        <w:t>僅</w:t>
      </w:r>
      <w:r w:rsidR="00405774" w:rsidRPr="0024639D">
        <w:rPr>
          <w:rFonts w:hAnsi="Arial" w:hint="eastAsia"/>
          <w:bCs/>
          <w:color w:val="000000" w:themeColor="text1"/>
          <w:kern w:val="32"/>
          <w:szCs w:val="36"/>
        </w:rPr>
        <w:t>申</w:t>
      </w:r>
      <w:r w:rsidRPr="0024639D">
        <w:rPr>
          <w:rFonts w:hAnsi="Arial"/>
          <w:bCs/>
          <w:color w:val="000000" w:themeColor="text1"/>
          <w:kern w:val="32"/>
          <w:szCs w:val="36"/>
        </w:rPr>
        <w:t>請</w:t>
      </w:r>
      <w:r w:rsidRPr="0024639D">
        <w:rPr>
          <w:rFonts w:hAnsi="Arial" w:hint="eastAsia"/>
          <w:bCs/>
          <w:color w:val="000000" w:themeColor="text1"/>
          <w:kern w:val="32"/>
          <w:szCs w:val="36"/>
        </w:rPr>
        <w:t>登記該地號</w:t>
      </w:r>
      <w:r w:rsidR="00911F0E" w:rsidRPr="0024639D">
        <w:rPr>
          <w:rFonts w:hAnsi="Arial" w:hint="eastAsia"/>
          <w:bCs/>
          <w:color w:val="000000" w:themeColor="text1"/>
          <w:kern w:val="32"/>
          <w:szCs w:val="36"/>
        </w:rPr>
        <w:t>土地</w:t>
      </w:r>
      <w:r w:rsidRPr="0024639D">
        <w:rPr>
          <w:rFonts w:hAnsi="Arial" w:hint="eastAsia"/>
          <w:bCs/>
          <w:color w:val="000000" w:themeColor="text1"/>
          <w:kern w:val="32"/>
          <w:szCs w:val="36"/>
        </w:rPr>
        <w:t>上之7</w:t>
      </w:r>
      <w:r w:rsidRPr="0024639D">
        <w:rPr>
          <w:rFonts w:hAnsi="Arial"/>
          <w:bCs/>
          <w:color w:val="000000" w:themeColor="text1"/>
          <w:kern w:val="32"/>
          <w:szCs w:val="36"/>
        </w:rPr>
        <w:t>棟日式宿舍</w:t>
      </w:r>
      <w:r w:rsidRPr="0024639D">
        <w:rPr>
          <w:rFonts w:hAnsi="Arial" w:hint="eastAsia"/>
          <w:bCs/>
          <w:color w:val="000000" w:themeColor="text1"/>
          <w:kern w:val="32"/>
          <w:szCs w:val="36"/>
        </w:rPr>
        <w:t>，致其他</w:t>
      </w:r>
      <w:r w:rsidRPr="0024639D">
        <w:rPr>
          <w:rFonts w:hAnsi="Arial"/>
          <w:bCs/>
          <w:color w:val="000000" w:themeColor="text1"/>
          <w:kern w:val="32"/>
          <w:szCs w:val="36"/>
        </w:rPr>
        <w:t>居民</w:t>
      </w:r>
      <w:r w:rsidRPr="0024639D">
        <w:rPr>
          <w:rFonts w:hAnsi="Arial" w:hint="eastAsia"/>
          <w:bCs/>
          <w:color w:val="000000" w:themeColor="text1"/>
          <w:kern w:val="32"/>
          <w:szCs w:val="36"/>
        </w:rPr>
        <w:t>所有之建物</w:t>
      </w:r>
      <w:r w:rsidRPr="0024639D">
        <w:rPr>
          <w:rFonts w:hAnsi="Arial"/>
          <w:bCs/>
          <w:color w:val="000000" w:themeColor="text1"/>
          <w:kern w:val="32"/>
          <w:szCs w:val="36"/>
        </w:rPr>
        <w:t>「</w:t>
      </w:r>
      <w:r w:rsidRPr="0024639D">
        <w:rPr>
          <w:rFonts w:hAnsi="Arial" w:hint="eastAsia"/>
          <w:bCs/>
          <w:color w:val="000000" w:themeColor="text1"/>
          <w:kern w:val="32"/>
          <w:szCs w:val="36"/>
        </w:rPr>
        <w:t>被</w:t>
      </w:r>
      <w:r w:rsidRPr="0024639D">
        <w:rPr>
          <w:rFonts w:hAnsi="Arial"/>
          <w:bCs/>
          <w:color w:val="000000" w:themeColor="text1"/>
          <w:kern w:val="32"/>
          <w:szCs w:val="36"/>
        </w:rPr>
        <w:t>違建</w:t>
      </w:r>
      <w:r w:rsidRPr="0024639D">
        <w:rPr>
          <w:rFonts w:hAnsi="Arial" w:hint="eastAsia"/>
          <w:bCs/>
          <w:color w:val="000000" w:themeColor="text1"/>
          <w:kern w:val="32"/>
          <w:szCs w:val="36"/>
        </w:rPr>
        <w:t>」；又該校於經管該地號土地後，卻從未使用，自當視為用途廢止，將公用財產變更為非公用財產移交國產署接管等語</w:t>
      </w:r>
      <w:r w:rsidRPr="0024639D">
        <w:rPr>
          <w:rFonts w:hAnsi="Arial"/>
          <w:bCs/>
          <w:color w:val="000000" w:themeColor="text1"/>
          <w:kern w:val="32"/>
          <w:szCs w:val="36"/>
        </w:rPr>
        <w:t>。</w:t>
      </w:r>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經查：</w:t>
      </w:r>
    </w:p>
    <w:p w:rsidR="00C119DB" w:rsidRPr="0024639D" w:rsidRDefault="00C119DB" w:rsidP="00C119DB">
      <w:pPr>
        <w:numPr>
          <w:ilvl w:val="3"/>
          <w:numId w:val="11"/>
        </w:numPr>
        <w:ind w:left="1701"/>
        <w:outlineLvl w:val="3"/>
        <w:rPr>
          <w:rFonts w:hAnsi="Arial"/>
          <w:color w:val="000000" w:themeColor="text1"/>
          <w:kern w:val="32"/>
          <w:szCs w:val="36"/>
        </w:rPr>
      </w:pPr>
      <w:r w:rsidRPr="0024639D">
        <w:rPr>
          <w:rFonts w:hAnsi="Arial" w:hint="eastAsia"/>
          <w:color w:val="000000" w:themeColor="text1"/>
          <w:kern w:val="32"/>
          <w:szCs w:val="36"/>
        </w:rPr>
        <w:t>臺大紹興南街基地鄰近中正紀念堂，範圍位於臺北市中正區紹興南街以西、仁愛路一段以南、仁愛路一段1</w:t>
      </w:r>
      <w:r w:rsidRPr="0024639D">
        <w:rPr>
          <w:rFonts w:hAnsi="Arial"/>
          <w:color w:val="000000" w:themeColor="text1"/>
          <w:kern w:val="32"/>
          <w:szCs w:val="36"/>
        </w:rPr>
        <w:t>8</w:t>
      </w:r>
      <w:r w:rsidRPr="0024639D">
        <w:rPr>
          <w:rFonts w:hAnsi="Arial" w:hint="eastAsia"/>
          <w:color w:val="000000" w:themeColor="text1"/>
          <w:kern w:val="32"/>
          <w:szCs w:val="36"/>
        </w:rPr>
        <w:t>巷以東及紹興南街3</w:t>
      </w:r>
      <w:r w:rsidRPr="0024639D">
        <w:rPr>
          <w:rFonts w:hAnsi="Arial"/>
          <w:color w:val="000000" w:themeColor="text1"/>
          <w:kern w:val="32"/>
          <w:szCs w:val="36"/>
        </w:rPr>
        <w:t>8</w:t>
      </w:r>
      <w:r w:rsidRPr="0024639D">
        <w:rPr>
          <w:rFonts w:hAnsi="Arial" w:hint="eastAsia"/>
          <w:color w:val="000000" w:themeColor="text1"/>
          <w:kern w:val="32"/>
          <w:szCs w:val="36"/>
        </w:rPr>
        <w:t>巷以北所圍之土地。該校於該基地內經管之土地包括奉准接管日產</w:t>
      </w:r>
      <w:r w:rsidRPr="0024639D">
        <w:rPr>
          <w:rFonts w:hAnsi="Arial"/>
          <w:color w:val="000000" w:themeColor="text1"/>
          <w:kern w:val="32"/>
          <w:szCs w:val="36"/>
          <w:vertAlign w:val="superscript"/>
        </w:rPr>
        <w:footnoteReference w:id="2"/>
      </w:r>
      <w:r w:rsidRPr="0024639D">
        <w:rPr>
          <w:rFonts w:hAnsi="Arial" w:hint="eastAsia"/>
          <w:color w:val="000000" w:themeColor="text1"/>
          <w:kern w:val="32"/>
          <w:szCs w:val="36"/>
        </w:rPr>
        <w:t>，並</w:t>
      </w:r>
      <w:bookmarkStart w:id="52" w:name="_Hlk74304170"/>
      <w:r w:rsidRPr="0024639D">
        <w:rPr>
          <w:rFonts w:hAnsi="Arial" w:hint="eastAsia"/>
          <w:color w:val="000000" w:themeColor="text1"/>
          <w:kern w:val="32"/>
          <w:szCs w:val="36"/>
        </w:rPr>
        <w:t>於40年4月19日登記為管理機關之該地號</w:t>
      </w:r>
      <w:bookmarkEnd w:id="52"/>
      <w:r w:rsidRPr="0024639D">
        <w:rPr>
          <w:rFonts w:hAnsi="Arial" w:hint="eastAsia"/>
          <w:color w:val="000000" w:themeColor="text1"/>
          <w:kern w:val="32"/>
          <w:szCs w:val="36"/>
        </w:rPr>
        <w:t>土地，該地號土地於68年6月因地籍圖重測改為大安區中正段三小段24地號，嗣於79年3月因行政區調整變更為中正區，並因分割成為24至24-14地號等15筆土地</w:t>
      </w:r>
      <w:r w:rsidRPr="0024639D">
        <w:rPr>
          <w:rFonts w:hAnsi="Arial"/>
          <w:color w:val="000000" w:themeColor="text1"/>
          <w:kern w:val="32"/>
          <w:szCs w:val="36"/>
          <w:vertAlign w:val="superscript"/>
        </w:rPr>
        <w:footnoteReference w:id="3"/>
      </w:r>
      <w:r w:rsidRPr="0024639D">
        <w:rPr>
          <w:rFonts w:hAnsi="Arial" w:hint="eastAsia"/>
          <w:color w:val="000000" w:themeColor="text1"/>
          <w:kern w:val="32"/>
          <w:szCs w:val="36"/>
        </w:rPr>
        <w:t>。該校於該基地內經管另一部分國有土地，係7</w:t>
      </w:r>
      <w:r w:rsidRPr="0024639D">
        <w:rPr>
          <w:rFonts w:hAnsi="Arial"/>
          <w:color w:val="000000" w:themeColor="text1"/>
          <w:kern w:val="32"/>
          <w:szCs w:val="36"/>
        </w:rPr>
        <w:t>5</w:t>
      </w:r>
      <w:r w:rsidRPr="0024639D">
        <w:rPr>
          <w:rFonts w:hAnsi="Arial" w:hint="eastAsia"/>
          <w:color w:val="000000" w:themeColor="text1"/>
          <w:kern w:val="32"/>
          <w:szCs w:val="36"/>
        </w:rPr>
        <w:t>年</w:t>
      </w:r>
      <w:r w:rsidRPr="0024639D">
        <w:rPr>
          <w:rFonts w:hAnsi="Arial"/>
          <w:color w:val="000000" w:themeColor="text1"/>
          <w:kern w:val="32"/>
          <w:szCs w:val="36"/>
        </w:rPr>
        <w:t>2月19日</w:t>
      </w:r>
      <w:r w:rsidRPr="0024639D">
        <w:rPr>
          <w:rFonts w:hAnsi="Arial" w:hint="eastAsia"/>
          <w:color w:val="000000" w:themeColor="text1"/>
          <w:kern w:val="32"/>
          <w:szCs w:val="36"/>
        </w:rPr>
        <w:t>奉行政院</w:t>
      </w:r>
      <w:r w:rsidRPr="0024639D">
        <w:rPr>
          <w:rFonts w:hAnsi="Arial"/>
          <w:color w:val="000000" w:themeColor="text1"/>
          <w:kern w:val="32"/>
          <w:szCs w:val="36"/>
        </w:rPr>
        <w:t>核准</w:t>
      </w:r>
      <w:r w:rsidRPr="0024639D">
        <w:rPr>
          <w:rFonts w:hAnsi="Arial" w:hint="eastAsia"/>
          <w:color w:val="000000" w:themeColor="text1"/>
          <w:kern w:val="32"/>
          <w:szCs w:val="36"/>
        </w:rPr>
        <w:t>撥用之系爭土地，故該校於該基地內經管之國有土地有接管日產及撥用取得。該校於接管該基地</w:t>
      </w:r>
      <w:r w:rsidRPr="0024639D">
        <w:rPr>
          <w:rFonts w:hAnsi="Arial" w:hint="eastAsia"/>
          <w:color w:val="000000" w:themeColor="text1"/>
          <w:kern w:val="32"/>
          <w:szCs w:val="36"/>
        </w:rPr>
        <w:lastRenderedPageBreak/>
        <w:t>之該地號土地時，坐落於其上之7棟日式建物亦一併奉准接管，並於40年4月19日登記為管理機關。</w:t>
      </w:r>
    </w:p>
    <w:p w:rsidR="00C119DB" w:rsidRPr="0024639D" w:rsidRDefault="00C119DB" w:rsidP="00C119DB">
      <w:pPr>
        <w:numPr>
          <w:ilvl w:val="3"/>
          <w:numId w:val="11"/>
        </w:numPr>
        <w:ind w:left="1701"/>
        <w:outlineLvl w:val="3"/>
        <w:rPr>
          <w:rFonts w:hAnsi="Arial"/>
          <w:color w:val="000000" w:themeColor="text1"/>
          <w:kern w:val="32"/>
          <w:szCs w:val="36"/>
        </w:rPr>
      </w:pPr>
      <w:r w:rsidRPr="0024639D">
        <w:rPr>
          <w:rFonts w:hAnsi="Arial" w:hint="eastAsia"/>
          <w:color w:val="000000" w:themeColor="text1"/>
          <w:kern w:val="32"/>
          <w:szCs w:val="36"/>
        </w:rPr>
        <w:t>臺大接管之該地號土地，依據土地臺帳及土地登記簿所示，於日據時期土地登記名義人為「國庫」，管理者為「臺灣總督府」，即公有土地，光復後因接管為國有土地，依當時土地法第5</w:t>
      </w:r>
      <w:r w:rsidRPr="0024639D">
        <w:rPr>
          <w:rFonts w:hAnsi="Arial"/>
          <w:color w:val="000000" w:themeColor="text1"/>
          <w:kern w:val="32"/>
          <w:szCs w:val="36"/>
        </w:rPr>
        <w:t>2</w:t>
      </w:r>
      <w:r w:rsidRPr="0024639D">
        <w:rPr>
          <w:rFonts w:hAnsi="Arial" w:hint="eastAsia"/>
          <w:color w:val="000000" w:themeColor="text1"/>
          <w:kern w:val="32"/>
          <w:szCs w:val="36"/>
        </w:rPr>
        <w:t>條及</w:t>
      </w:r>
      <w:r w:rsidRPr="0024639D">
        <w:rPr>
          <w:rFonts w:hAnsi="Arial"/>
          <w:color w:val="000000" w:themeColor="text1"/>
          <w:kern w:val="32"/>
          <w:szCs w:val="36"/>
        </w:rPr>
        <w:t>「</w:t>
      </w:r>
      <w:r w:rsidRPr="0024639D">
        <w:rPr>
          <w:rFonts w:hAnsi="Arial" w:hint="eastAsia"/>
          <w:color w:val="000000" w:themeColor="text1"/>
          <w:kern w:val="32"/>
          <w:szCs w:val="36"/>
        </w:rPr>
        <w:t>臺</w:t>
      </w:r>
      <w:r w:rsidRPr="0024639D">
        <w:rPr>
          <w:rFonts w:hAnsi="Arial"/>
          <w:color w:val="000000" w:themeColor="text1"/>
          <w:kern w:val="32"/>
          <w:szCs w:val="36"/>
        </w:rPr>
        <w:t>灣省土地權利清理辦法」</w:t>
      </w:r>
      <w:r w:rsidRPr="0024639D">
        <w:rPr>
          <w:rFonts w:hAnsi="Arial" w:hint="eastAsia"/>
          <w:color w:val="000000" w:themeColor="text1"/>
          <w:kern w:val="32"/>
          <w:szCs w:val="36"/>
        </w:rPr>
        <w:t>第</w:t>
      </w:r>
      <w:r w:rsidRPr="0024639D">
        <w:rPr>
          <w:rFonts w:hAnsi="Arial"/>
          <w:color w:val="000000" w:themeColor="text1"/>
          <w:kern w:val="32"/>
          <w:szCs w:val="36"/>
        </w:rPr>
        <w:t>4條</w:t>
      </w:r>
      <w:r w:rsidRPr="0024639D">
        <w:rPr>
          <w:rFonts w:hAnsi="Arial" w:hint="eastAsia"/>
          <w:color w:val="000000" w:themeColor="text1"/>
          <w:kern w:val="32"/>
          <w:szCs w:val="36"/>
        </w:rPr>
        <w:t>規定，由原管理機關囑託地政機關辦理登記事宜。至於當時囑託登記之資料，臺北市建成地政事務所查復本院表示，因逾行為時「土地登記規則」第14條規定之1</w:t>
      </w:r>
      <w:r w:rsidRPr="0024639D">
        <w:rPr>
          <w:rFonts w:hAnsi="Arial"/>
          <w:color w:val="000000" w:themeColor="text1"/>
          <w:kern w:val="32"/>
          <w:szCs w:val="36"/>
        </w:rPr>
        <w:t>0</w:t>
      </w:r>
      <w:r w:rsidRPr="0024639D">
        <w:rPr>
          <w:rFonts w:hAnsi="Arial" w:hint="eastAsia"/>
          <w:color w:val="000000" w:themeColor="text1"/>
          <w:kern w:val="32"/>
          <w:szCs w:val="36"/>
        </w:rPr>
        <w:t>年保存年限，該所已無留存，致無從查調當時</w:t>
      </w:r>
      <w:r w:rsidR="00405774" w:rsidRPr="0024639D">
        <w:rPr>
          <w:rFonts w:hAnsi="Arial" w:hint="eastAsia"/>
          <w:color w:val="000000" w:themeColor="text1"/>
          <w:kern w:val="32"/>
          <w:szCs w:val="36"/>
        </w:rPr>
        <w:t>申</w:t>
      </w:r>
      <w:r w:rsidRPr="0024639D">
        <w:rPr>
          <w:rFonts w:hAnsi="Arial" w:hint="eastAsia"/>
          <w:color w:val="000000" w:themeColor="text1"/>
          <w:kern w:val="32"/>
          <w:szCs w:val="36"/>
        </w:rPr>
        <w:t>請登記情形等語。</w:t>
      </w:r>
    </w:p>
    <w:p w:rsidR="00C119DB" w:rsidRPr="0024639D" w:rsidRDefault="00C119DB" w:rsidP="00C119DB">
      <w:pPr>
        <w:numPr>
          <w:ilvl w:val="3"/>
          <w:numId w:val="11"/>
        </w:numPr>
        <w:ind w:left="1701"/>
        <w:outlineLvl w:val="3"/>
        <w:rPr>
          <w:rFonts w:hAnsi="Arial"/>
          <w:color w:val="000000" w:themeColor="text1"/>
          <w:kern w:val="32"/>
          <w:szCs w:val="36"/>
        </w:rPr>
      </w:pPr>
      <w:r w:rsidRPr="0024639D">
        <w:rPr>
          <w:rFonts w:hAnsi="Arial" w:hint="eastAsia"/>
          <w:color w:val="000000" w:themeColor="text1"/>
          <w:kern w:val="32"/>
          <w:szCs w:val="36"/>
        </w:rPr>
        <w:t>另臺大於接管該地號土地及7棟建物後，係作為該校教職員宿舍使用，基於醫學院發展空間不足，該校於85年間規劃將該基地作為醫學院發展用地後，即停止配住已損壞不適合居住之建物並陸續拆除，而能使用之建物則配住至106年7月止，復因推動該基地開發案，於108年進行建物全面拆除。</w:t>
      </w:r>
    </w:p>
    <w:p w:rsidR="00C119DB" w:rsidRPr="0024639D" w:rsidRDefault="00C119DB" w:rsidP="00C119DB">
      <w:pPr>
        <w:numPr>
          <w:ilvl w:val="3"/>
          <w:numId w:val="11"/>
        </w:numPr>
        <w:ind w:left="1701"/>
        <w:outlineLvl w:val="3"/>
        <w:rPr>
          <w:rFonts w:hAnsi="Arial"/>
          <w:color w:val="000000" w:themeColor="text1"/>
          <w:kern w:val="32"/>
          <w:szCs w:val="36"/>
        </w:rPr>
      </w:pPr>
      <w:r w:rsidRPr="0024639D">
        <w:rPr>
          <w:rFonts w:hAnsi="Arial" w:hint="eastAsia"/>
          <w:color w:val="000000" w:themeColor="text1"/>
          <w:kern w:val="32"/>
          <w:szCs w:val="36"/>
        </w:rPr>
        <w:t>關於紹興南街基地遭占用興建之建物，經臺大於98年委託「財團法人都市更新研究發展基金會」進行調查，違建物門牌最初編訂時間為43年4月8日，研判於光復初期即開始占用，占用基地中之22-2、24-3、24-4、24-5、24-6、24-12、24-14地號土地，共計137戶違建</w:t>
      </w:r>
      <w:r w:rsidR="000F4DE9" w:rsidRPr="0024639D">
        <w:rPr>
          <w:rFonts w:hAnsi="Arial" w:hint="eastAsia"/>
          <w:color w:val="000000" w:themeColor="text1"/>
          <w:kern w:val="32"/>
          <w:szCs w:val="36"/>
        </w:rPr>
        <w:t>物</w:t>
      </w:r>
      <w:r w:rsidRPr="0024639D">
        <w:rPr>
          <w:rFonts w:hAnsi="Arial" w:hint="eastAsia"/>
          <w:color w:val="000000" w:themeColor="text1"/>
          <w:kern w:val="32"/>
          <w:szCs w:val="36"/>
        </w:rPr>
        <w:t>。該校對於占用之排除，係於98年9月24日財政部修訂「各機關經管國有公用被占用不動產處理原則」後，始依該原則辦理排除並追收使用補償金事宜。</w:t>
      </w:r>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綜上，</w:t>
      </w:r>
      <w:r w:rsidR="004F4188" w:rsidRPr="0024639D">
        <w:rPr>
          <w:rFonts w:hAnsi="Arial" w:hint="eastAsia"/>
          <w:bCs/>
          <w:color w:val="000000" w:themeColor="text1"/>
          <w:kern w:val="32"/>
          <w:szCs w:val="36"/>
        </w:rPr>
        <w:t>經查臺北市</w:t>
      </w:r>
      <w:r w:rsidR="004F4188" w:rsidRPr="0024639D">
        <w:rPr>
          <w:rFonts w:hAnsi="Arial"/>
          <w:bCs/>
          <w:color w:val="000000" w:themeColor="text1"/>
          <w:kern w:val="32"/>
          <w:szCs w:val="36"/>
        </w:rPr>
        <w:t>大安區東門段80</w:t>
      </w:r>
      <w:r w:rsidR="004F4188" w:rsidRPr="0024639D">
        <w:rPr>
          <w:rFonts w:hAnsi="Arial" w:hint="eastAsia"/>
          <w:bCs/>
          <w:color w:val="000000" w:themeColor="text1"/>
          <w:kern w:val="32"/>
          <w:szCs w:val="36"/>
        </w:rPr>
        <w:t>地號土地，於日</w:t>
      </w:r>
      <w:r w:rsidR="004F4188" w:rsidRPr="0024639D">
        <w:rPr>
          <w:rFonts w:hAnsi="Arial" w:hint="eastAsia"/>
          <w:bCs/>
          <w:color w:val="000000" w:themeColor="text1"/>
          <w:kern w:val="32"/>
          <w:szCs w:val="36"/>
        </w:rPr>
        <w:lastRenderedPageBreak/>
        <w:t>據時期即屬「臺灣總督府」管理之公有土地，民國4</w:t>
      </w:r>
      <w:r w:rsidR="004F4188" w:rsidRPr="0024639D">
        <w:rPr>
          <w:rFonts w:hAnsi="Arial"/>
          <w:bCs/>
          <w:color w:val="000000" w:themeColor="text1"/>
          <w:kern w:val="32"/>
          <w:szCs w:val="36"/>
        </w:rPr>
        <w:t>0</w:t>
      </w:r>
      <w:r w:rsidR="004F4188" w:rsidRPr="0024639D">
        <w:rPr>
          <w:rFonts w:hAnsi="Arial" w:hint="eastAsia"/>
          <w:bCs/>
          <w:color w:val="000000" w:themeColor="text1"/>
          <w:kern w:val="32"/>
          <w:szCs w:val="36"/>
        </w:rPr>
        <w:t>年由臺大依法登記接管，雖該地號部分土地於該校接管前即遭居民占用且設有戶籍，但占用人並未曾合法申請取得土地使用權利；該校於接管該地號土地及7棟建物後，係作為教職員宿舍使用，難認有從未使用土地之情事；但臺大數十年來任由部分土地遭人占用，遲未處理排除事宜，核有怠失。</w:t>
      </w:r>
    </w:p>
    <w:p w:rsidR="00C119DB" w:rsidRPr="0024639D" w:rsidRDefault="00281708" w:rsidP="00C119DB">
      <w:pPr>
        <w:numPr>
          <w:ilvl w:val="1"/>
          <w:numId w:val="11"/>
        </w:numPr>
        <w:outlineLvl w:val="1"/>
        <w:rPr>
          <w:rFonts w:hAnsi="Arial"/>
          <w:b/>
          <w:bCs/>
          <w:color w:val="000000" w:themeColor="text1"/>
          <w:kern w:val="32"/>
          <w:szCs w:val="48"/>
        </w:rPr>
      </w:pPr>
      <w:bookmarkStart w:id="53" w:name="_Hlk75427973"/>
      <w:r w:rsidRPr="0024639D">
        <w:rPr>
          <w:rFonts w:hAnsi="Arial" w:hint="eastAsia"/>
          <w:b/>
          <w:bCs/>
          <w:color w:val="000000" w:themeColor="text1"/>
          <w:kern w:val="32"/>
          <w:szCs w:val="36"/>
        </w:rPr>
        <w:t>臺大於75年</w:t>
      </w:r>
      <w:r w:rsidR="00454DEF" w:rsidRPr="0024639D">
        <w:rPr>
          <w:rFonts w:hAnsi="Arial" w:hint="eastAsia"/>
          <w:b/>
          <w:bCs/>
          <w:color w:val="000000" w:themeColor="text1"/>
          <w:kern w:val="32"/>
          <w:szCs w:val="36"/>
        </w:rPr>
        <w:t>自經濟部商品檢驗局</w:t>
      </w:r>
      <w:r w:rsidRPr="0024639D">
        <w:rPr>
          <w:rFonts w:hAnsi="Arial" w:hint="eastAsia"/>
          <w:b/>
          <w:bCs/>
          <w:color w:val="000000" w:themeColor="text1"/>
          <w:kern w:val="32"/>
          <w:szCs w:val="36"/>
        </w:rPr>
        <w:t>撥用系爭土地後，未</w:t>
      </w:r>
      <w:r w:rsidR="00454DEF" w:rsidRPr="0024639D">
        <w:rPr>
          <w:rFonts w:hAnsi="Arial" w:hint="eastAsia"/>
          <w:b/>
          <w:bCs/>
          <w:color w:val="000000" w:themeColor="text1"/>
          <w:kern w:val="32"/>
          <w:szCs w:val="36"/>
        </w:rPr>
        <w:t>積極編列預算專</w:t>
      </w:r>
      <w:r w:rsidR="00373C9B" w:rsidRPr="0024639D">
        <w:rPr>
          <w:rFonts w:hAnsi="Arial" w:hint="eastAsia"/>
          <w:b/>
          <w:bCs/>
          <w:color w:val="000000" w:themeColor="text1"/>
          <w:kern w:val="32"/>
          <w:szCs w:val="36"/>
        </w:rPr>
        <w:t>款</w:t>
      </w:r>
      <w:r w:rsidRPr="0024639D">
        <w:rPr>
          <w:rFonts w:hAnsi="Arial" w:hint="eastAsia"/>
          <w:b/>
          <w:bCs/>
          <w:color w:val="000000" w:themeColor="text1"/>
          <w:kern w:val="32"/>
          <w:szCs w:val="36"/>
        </w:rPr>
        <w:t>補償</w:t>
      </w:r>
      <w:r w:rsidR="00373C9B" w:rsidRPr="0024639D">
        <w:rPr>
          <w:rFonts w:hAnsi="Arial" w:hint="eastAsia"/>
          <w:b/>
          <w:bCs/>
          <w:color w:val="000000" w:themeColor="text1"/>
          <w:kern w:val="32"/>
          <w:szCs w:val="36"/>
        </w:rPr>
        <w:t>排除占用</w:t>
      </w:r>
      <w:r w:rsidRPr="0024639D">
        <w:rPr>
          <w:rFonts w:hAnsi="Arial" w:hint="eastAsia"/>
          <w:b/>
          <w:bCs/>
          <w:color w:val="000000" w:themeColor="text1"/>
          <w:kern w:val="32"/>
          <w:szCs w:val="36"/>
        </w:rPr>
        <w:t>，迨至100年始對占用戶提起民事訴訟，期間為完整規劃紹興南街基地作為該校醫學院教學發展使用，</w:t>
      </w:r>
      <w:r w:rsidR="00373C9B" w:rsidRPr="0024639D">
        <w:rPr>
          <w:rFonts w:hAnsi="Arial" w:hint="eastAsia"/>
          <w:b/>
          <w:bCs/>
          <w:color w:val="000000" w:themeColor="text1"/>
          <w:kern w:val="32"/>
          <w:szCs w:val="36"/>
        </w:rPr>
        <w:t>雖曾</w:t>
      </w:r>
      <w:r w:rsidRPr="0024639D">
        <w:rPr>
          <w:rFonts w:hAnsi="Arial" w:hint="eastAsia"/>
          <w:b/>
          <w:bCs/>
          <w:color w:val="000000" w:themeColor="text1"/>
          <w:kern w:val="32"/>
          <w:szCs w:val="36"/>
        </w:rPr>
        <w:t>於86年提出都市計畫用地變更案，</w:t>
      </w:r>
      <w:r w:rsidR="00373C9B" w:rsidRPr="0024639D">
        <w:rPr>
          <w:rFonts w:hAnsi="Arial" w:hint="eastAsia"/>
          <w:b/>
          <w:bCs/>
          <w:color w:val="000000" w:themeColor="text1"/>
          <w:kern w:val="32"/>
          <w:szCs w:val="36"/>
        </w:rPr>
        <w:t>因</w:t>
      </w:r>
      <w:r w:rsidRPr="0024639D">
        <w:rPr>
          <w:rFonts w:hAnsi="Arial" w:hint="eastAsia"/>
          <w:b/>
          <w:bCs/>
          <w:color w:val="000000" w:themeColor="text1"/>
          <w:kern w:val="32"/>
          <w:szCs w:val="36"/>
        </w:rPr>
        <w:t>未有審議結果</w:t>
      </w:r>
      <w:r w:rsidR="00675E39" w:rsidRPr="0024639D">
        <w:rPr>
          <w:rFonts w:hAnsi="Arial" w:hint="eastAsia"/>
          <w:b/>
          <w:bCs/>
          <w:color w:val="000000" w:themeColor="text1"/>
          <w:kern w:val="32"/>
          <w:szCs w:val="36"/>
        </w:rPr>
        <w:t>而延宕</w:t>
      </w:r>
      <w:r w:rsidRPr="0024639D">
        <w:rPr>
          <w:rFonts w:hAnsi="Arial" w:hint="eastAsia"/>
          <w:b/>
          <w:bCs/>
          <w:color w:val="000000" w:themeColor="text1"/>
          <w:kern w:val="32"/>
          <w:szCs w:val="36"/>
        </w:rPr>
        <w:t>，迄104年始以公辦都更方式辦理開發，是該校為使用系爭土地所為之占用排除、都市計畫用地變更及辦理都市更新等事項，雖屬執行撥用計畫作業之一環，惟使用系爭土地之進展緩慢，實有未洽。</w:t>
      </w:r>
      <w:bookmarkEnd w:id="53"/>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按國有財產法第39條規定：「非公用財產經撥為公用後，遇有下列情事之一者，應由財政部查明隨時收回，交財政部國有財產局接管。但撥用土地之收回，應由財政部呈請行政院廢止撥用後為之：一、用途廢止時。二、變更原定用途時。三、於原定用途外，擅供收益使用時。四、擅自讓由他人使用時。五、建地空置逾一年，尚未開始建築時。」</w:t>
      </w:r>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陳訴人等向本院指訴，臺大於75年撥用經濟部商品檢驗局經管之系爭土地後，未按撥用計畫使用，應依國有財產法第39條規定，廢止撥用移交國產署接管等情。</w:t>
      </w:r>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經查：</w:t>
      </w:r>
    </w:p>
    <w:p w:rsidR="00C119DB" w:rsidRPr="0024639D" w:rsidRDefault="00C119DB" w:rsidP="00C119DB">
      <w:pPr>
        <w:numPr>
          <w:ilvl w:val="3"/>
          <w:numId w:val="11"/>
        </w:numPr>
        <w:ind w:left="1701"/>
        <w:outlineLvl w:val="3"/>
        <w:rPr>
          <w:rFonts w:hAnsi="Arial"/>
          <w:color w:val="000000" w:themeColor="text1"/>
          <w:kern w:val="32"/>
          <w:szCs w:val="36"/>
        </w:rPr>
      </w:pPr>
      <w:r w:rsidRPr="0024639D">
        <w:rPr>
          <w:rFonts w:hAnsi="Arial" w:hint="eastAsia"/>
          <w:color w:val="000000" w:themeColor="text1"/>
          <w:kern w:val="32"/>
          <w:szCs w:val="36"/>
        </w:rPr>
        <w:t>臺大原經</w:t>
      </w:r>
      <w:r w:rsidRPr="0024639D">
        <w:rPr>
          <w:rFonts w:hAnsi="Arial"/>
          <w:color w:val="000000" w:themeColor="text1"/>
          <w:kern w:val="32"/>
          <w:szCs w:val="36"/>
        </w:rPr>
        <w:t>管</w:t>
      </w:r>
      <w:r w:rsidRPr="0024639D">
        <w:rPr>
          <w:rFonts w:hAnsi="Arial" w:hint="eastAsia"/>
          <w:color w:val="000000" w:themeColor="text1"/>
          <w:kern w:val="32"/>
          <w:szCs w:val="36"/>
        </w:rPr>
        <w:t>臺北市城中區</w:t>
      </w:r>
      <w:r w:rsidRPr="0024639D">
        <w:rPr>
          <w:rFonts w:hAnsi="Arial"/>
          <w:color w:val="000000" w:themeColor="text1"/>
          <w:kern w:val="32"/>
          <w:szCs w:val="36"/>
        </w:rPr>
        <w:t>成功段三小段101-1地號土地，奉行政院</w:t>
      </w:r>
      <w:r w:rsidRPr="0024639D">
        <w:rPr>
          <w:rFonts w:hAnsi="Arial" w:hint="eastAsia"/>
          <w:color w:val="000000" w:themeColor="text1"/>
          <w:kern w:val="32"/>
          <w:szCs w:val="36"/>
        </w:rPr>
        <w:t>7</w:t>
      </w:r>
      <w:r w:rsidRPr="0024639D">
        <w:rPr>
          <w:rFonts w:hAnsi="Arial"/>
          <w:color w:val="000000" w:themeColor="text1"/>
          <w:kern w:val="32"/>
          <w:szCs w:val="36"/>
        </w:rPr>
        <w:t>1</w:t>
      </w:r>
      <w:r w:rsidRPr="0024639D">
        <w:rPr>
          <w:rFonts w:hAnsi="Arial" w:hint="eastAsia"/>
          <w:color w:val="000000" w:themeColor="text1"/>
          <w:kern w:val="32"/>
          <w:szCs w:val="36"/>
        </w:rPr>
        <w:t>年1月8日台7</w:t>
      </w:r>
      <w:r w:rsidRPr="0024639D">
        <w:rPr>
          <w:rFonts w:hAnsi="Arial"/>
          <w:color w:val="000000" w:themeColor="text1"/>
          <w:kern w:val="32"/>
          <w:szCs w:val="36"/>
        </w:rPr>
        <w:t>1</w:t>
      </w:r>
      <w:r w:rsidRPr="0024639D">
        <w:rPr>
          <w:rFonts w:hAnsi="Arial" w:hint="eastAsia"/>
          <w:color w:val="000000" w:themeColor="text1"/>
          <w:kern w:val="32"/>
          <w:szCs w:val="36"/>
        </w:rPr>
        <w:t>經0</w:t>
      </w:r>
      <w:r w:rsidRPr="0024639D">
        <w:rPr>
          <w:rFonts w:hAnsi="Arial"/>
          <w:color w:val="000000" w:themeColor="text1"/>
          <w:kern w:val="32"/>
          <w:szCs w:val="36"/>
        </w:rPr>
        <w:t>268</w:t>
      </w:r>
      <w:r w:rsidRPr="0024639D">
        <w:rPr>
          <w:rFonts w:hAnsi="Arial" w:hint="eastAsia"/>
          <w:color w:val="000000" w:themeColor="text1"/>
          <w:kern w:val="32"/>
          <w:szCs w:val="36"/>
        </w:rPr>
        <w:t>號函</w:t>
      </w:r>
      <w:r w:rsidRPr="0024639D">
        <w:rPr>
          <w:rFonts w:hAnsi="Arial"/>
          <w:color w:val="000000" w:themeColor="text1"/>
          <w:kern w:val="32"/>
          <w:szCs w:val="36"/>
        </w:rPr>
        <w:t>核</w:t>
      </w:r>
      <w:r w:rsidRPr="0024639D">
        <w:rPr>
          <w:rFonts w:hAnsi="Arial"/>
          <w:color w:val="000000" w:themeColor="text1"/>
          <w:kern w:val="32"/>
          <w:szCs w:val="36"/>
        </w:rPr>
        <w:lastRenderedPageBreak/>
        <w:t>定移交</w:t>
      </w:r>
      <w:r w:rsidRPr="0024639D">
        <w:rPr>
          <w:rFonts w:hAnsi="Arial" w:hint="eastAsia"/>
          <w:color w:val="000000" w:themeColor="text1"/>
          <w:kern w:val="32"/>
          <w:szCs w:val="36"/>
        </w:rPr>
        <w:t>財政部</w:t>
      </w:r>
      <w:r w:rsidRPr="0024639D">
        <w:rPr>
          <w:rFonts w:hAnsi="Arial"/>
          <w:color w:val="000000" w:themeColor="text1"/>
          <w:kern w:val="32"/>
          <w:szCs w:val="36"/>
        </w:rPr>
        <w:t>國有財產局</w:t>
      </w:r>
      <w:r w:rsidRPr="0024639D">
        <w:rPr>
          <w:rFonts w:hAnsi="Arial"/>
          <w:color w:val="000000" w:themeColor="text1"/>
          <w:kern w:val="32"/>
          <w:szCs w:val="36"/>
          <w:vertAlign w:val="superscript"/>
        </w:rPr>
        <w:footnoteReference w:id="4"/>
      </w:r>
      <w:r w:rsidRPr="0024639D">
        <w:rPr>
          <w:rFonts w:hAnsi="Arial" w:hint="eastAsia"/>
          <w:color w:val="000000" w:themeColor="text1"/>
          <w:kern w:val="32"/>
          <w:szCs w:val="36"/>
        </w:rPr>
        <w:t>接管，</w:t>
      </w:r>
      <w:r w:rsidRPr="0024639D">
        <w:rPr>
          <w:rFonts w:hAnsi="Arial"/>
          <w:color w:val="000000" w:themeColor="text1"/>
          <w:kern w:val="32"/>
          <w:szCs w:val="36"/>
        </w:rPr>
        <w:t>供籌建中央聯合辦公大樓及經濟部</w:t>
      </w:r>
      <w:r w:rsidRPr="0024639D">
        <w:rPr>
          <w:rFonts w:hAnsi="Arial" w:hint="eastAsia"/>
          <w:color w:val="000000" w:themeColor="text1"/>
          <w:kern w:val="32"/>
          <w:szCs w:val="36"/>
        </w:rPr>
        <w:t>商品</w:t>
      </w:r>
      <w:r w:rsidRPr="0024639D">
        <w:rPr>
          <w:rFonts w:hAnsi="Arial"/>
          <w:color w:val="000000" w:themeColor="text1"/>
          <w:kern w:val="32"/>
          <w:szCs w:val="36"/>
        </w:rPr>
        <w:t>檢驗局使用，致原</w:t>
      </w:r>
      <w:r w:rsidR="008856D8" w:rsidRPr="0024639D">
        <w:rPr>
          <w:rFonts w:hAnsi="Arial" w:hint="eastAsia"/>
          <w:color w:val="000000" w:themeColor="text1"/>
          <w:kern w:val="32"/>
          <w:szCs w:val="36"/>
        </w:rPr>
        <w:t>坐落其</w:t>
      </w:r>
      <w:r w:rsidRPr="0024639D">
        <w:rPr>
          <w:rFonts w:hAnsi="Arial" w:hint="eastAsia"/>
          <w:color w:val="000000" w:themeColor="text1"/>
          <w:kern w:val="32"/>
          <w:szCs w:val="36"/>
        </w:rPr>
        <w:t>上之該校醫學院</w:t>
      </w:r>
      <w:r w:rsidRPr="0024639D">
        <w:rPr>
          <w:rFonts w:hAnsi="Arial"/>
          <w:color w:val="000000" w:themeColor="text1"/>
          <w:kern w:val="32"/>
          <w:szCs w:val="36"/>
        </w:rPr>
        <w:t>附設醫院病歷等資料倉庫需要遷移，另覓土地興建使用。</w:t>
      </w:r>
      <w:r w:rsidRPr="0024639D">
        <w:rPr>
          <w:rFonts w:hAnsi="Arial" w:hint="eastAsia"/>
          <w:color w:val="000000" w:themeColor="text1"/>
          <w:kern w:val="32"/>
          <w:szCs w:val="36"/>
        </w:rPr>
        <w:t>因該校醫學院及其附設醫院用地已充分規劃使用，且該校於附近亦無</w:t>
      </w:r>
      <w:r w:rsidRPr="0024639D">
        <w:rPr>
          <w:rFonts w:hAnsi="Arial"/>
          <w:color w:val="000000" w:themeColor="text1"/>
          <w:kern w:val="32"/>
          <w:szCs w:val="36"/>
        </w:rPr>
        <w:t>適當土地可供建</w:t>
      </w:r>
      <w:r w:rsidRPr="0024639D">
        <w:rPr>
          <w:rFonts w:hAnsi="Arial" w:hint="eastAsia"/>
          <w:color w:val="000000" w:themeColor="text1"/>
          <w:kern w:val="32"/>
          <w:szCs w:val="36"/>
        </w:rPr>
        <w:t>築</w:t>
      </w:r>
      <w:r w:rsidRPr="0024639D">
        <w:rPr>
          <w:rFonts w:hAnsi="Arial"/>
          <w:color w:val="000000" w:themeColor="text1"/>
          <w:kern w:val="32"/>
          <w:szCs w:val="36"/>
        </w:rPr>
        <w:t>，經</w:t>
      </w:r>
      <w:r w:rsidRPr="0024639D">
        <w:rPr>
          <w:rFonts w:hAnsi="Arial" w:hint="eastAsia"/>
          <w:color w:val="000000" w:themeColor="text1"/>
          <w:kern w:val="32"/>
          <w:szCs w:val="36"/>
        </w:rPr>
        <w:t>該校洽請</w:t>
      </w:r>
      <w:r w:rsidRPr="0024639D">
        <w:rPr>
          <w:rFonts w:hAnsi="Arial"/>
          <w:color w:val="000000" w:themeColor="text1"/>
          <w:kern w:val="32"/>
          <w:szCs w:val="36"/>
        </w:rPr>
        <w:t>經濟部</w:t>
      </w:r>
      <w:r w:rsidRPr="0024639D">
        <w:rPr>
          <w:rFonts w:hAnsi="Arial" w:hint="eastAsia"/>
          <w:color w:val="000000" w:themeColor="text1"/>
          <w:kern w:val="32"/>
          <w:szCs w:val="36"/>
        </w:rPr>
        <w:t>商品</w:t>
      </w:r>
      <w:r w:rsidRPr="0024639D">
        <w:rPr>
          <w:rFonts w:hAnsi="Arial"/>
          <w:color w:val="000000" w:themeColor="text1"/>
          <w:kern w:val="32"/>
          <w:szCs w:val="36"/>
        </w:rPr>
        <w:t>檢驗局</w:t>
      </w:r>
      <w:r w:rsidRPr="0024639D">
        <w:rPr>
          <w:rFonts w:hAnsi="Arial" w:hint="eastAsia"/>
          <w:color w:val="000000" w:themeColor="text1"/>
          <w:kern w:val="32"/>
          <w:szCs w:val="36"/>
        </w:rPr>
        <w:t>於74年5月6日以檢台(</w:t>
      </w:r>
      <w:r w:rsidRPr="0024639D">
        <w:rPr>
          <w:rFonts w:hAnsi="Arial"/>
          <w:color w:val="000000" w:themeColor="text1"/>
          <w:kern w:val="32"/>
          <w:szCs w:val="36"/>
        </w:rPr>
        <w:t>74</w:t>
      </w:r>
      <w:r w:rsidRPr="0024639D">
        <w:rPr>
          <w:rFonts w:hAnsi="Arial" w:hint="eastAsia"/>
          <w:color w:val="000000" w:themeColor="text1"/>
          <w:kern w:val="32"/>
          <w:szCs w:val="36"/>
        </w:rPr>
        <w:t>)秘字第10742號函</w:t>
      </w:r>
      <w:r w:rsidRPr="0024639D">
        <w:rPr>
          <w:rFonts w:hAnsi="Arial"/>
          <w:color w:val="000000" w:themeColor="text1"/>
          <w:kern w:val="32"/>
          <w:szCs w:val="36"/>
        </w:rPr>
        <w:t>同意</w:t>
      </w:r>
      <w:r w:rsidRPr="0024639D">
        <w:rPr>
          <w:rFonts w:hAnsi="Arial" w:hint="eastAsia"/>
          <w:color w:val="000000" w:themeColor="text1"/>
          <w:kern w:val="32"/>
          <w:szCs w:val="36"/>
        </w:rPr>
        <w:t>，</w:t>
      </w:r>
      <w:r w:rsidRPr="0024639D">
        <w:rPr>
          <w:rFonts w:hAnsi="Arial"/>
          <w:color w:val="000000" w:themeColor="text1"/>
          <w:kern w:val="32"/>
          <w:szCs w:val="36"/>
        </w:rPr>
        <w:t>撥用</w:t>
      </w:r>
      <w:r w:rsidRPr="0024639D">
        <w:rPr>
          <w:rFonts w:hAnsi="Arial" w:hint="eastAsia"/>
          <w:color w:val="000000" w:themeColor="text1"/>
          <w:kern w:val="32"/>
          <w:szCs w:val="36"/>
        </w:rPr>
        <w:t>該局經管之系爭</w:t>
      </w:r>
      <w:r w:rsidRPr="0024639D">
        <w:rPr>
          <w:rFonts w:hAnsi="Arial"/>
          <w:color w:val="000000" w:themeColor="text1"/>
          <w:kern w:val="32"/>
          <w:szCs w:val="36"/>
        </w:rPr>
        <w:t>土地</w:t>
      </w:r>
      <w:r w:rsidRPr="0024639D">
        <w:rPr>
          <w:rFonts w:hAnsi="Arial" w:hint="eastAsia"/>
          <w:color w:val="000000" w:themeColor="text1"/>
          <w:kern w:val="32"/>
          <w:szCs w:val="36"/>
        </w:rPr>
        <w:t>，並</w:t>
      </w:r>
      <w:r w:rsidRPr="0024639D">
        <w:rPr>
          <w:rFonts w:hAnsi="Arial"/>
          <w:color w:val="000000" w:themeColor="text1"/>
          <w:kern w:val="32"/>
          <w:szCs w:val="36"/>
        </w:rPr>
        <w:t>經行政院75年2月19日</w:t>
      </w:r>
      <w:r w:rsidRPr="0024639D">
        <w:rPr>
          <w:rFonts w:hAnsi="Arial" w:hint="eastAsia"/>
          <w:color w:val="000000" w:themeColor="text1"/>
          <w:kern w:val="32"/>
          <w:szCs w:val="36"/>
        </w:rPr>
        <w:t>院台財產二字第75002067號函</w:t>
      </w:r>
      <w:r w:rsidRPr="0024639D">
        <w:rPr>
          <w:rFonts w:hAnsi="Arial"/>
          <w:color w:val="000000" w:themeColor="text1"/>
          <w:kern w:val="32"/>
          <w:szCs w:val="36"/>
        </w:rPr>
        <w:t>核准</w:t>
      </w:r>
      <w:r w:rsidRPr="0024639D">
        <w:rPr>
          <w:rFonts w:hAnsi="Arial" w:hint="eastAsia"/>
          <w:color w:val="000000" w:themeColor="text1"/>
          <w:kern w:val="32"/>
          <w:szCs w:val="36"/>
        </w:rPr>
        <w:t>，用以興建該校醫學院附設醫院病歷等資料倉庫。該校於當時撥用系爭土地時，其中22-2地號土地業由47戶違建</w:t>
      </w:r>
      <w:r w:rsidR="00E85F18" w:rsidRPr="0024639D">
        <w:rPr>
          <w:rFonts w:hAnsi="Arial" w:hint="eastAsia"/>
          <w:color w:val="000000" w:themeColor="text1"/>
          <w:kern w:val="32"/>
          <w:szCs w:val="36"/>
        </w:rPr>
        <w:t>物</w:t>
      </w:r>
      <w:r w:rsidRPr="0024639D">
        <w:rPr>
          <w:rFonts w:hAnsi="Arial" w:hint="eastAsia"/>
          <w:color w:val="000000" w:themeColor="text1"/>
          <w:kern w:val="32"/>
          <w:szCs w:val="36"/>
        </w:rPr>
        <w:t>占用，在未排除占用前暫無法建築使用。</w:t>
      </w:r>
    </w:p>
    <w:p w:rsidR="00C119DB" w:rsidRPr="0024639D" w:rsidRDefault="00C119DB" w:rsidP="00C119DB">
      <w:pPr>
        <w:numPr>
          <w:ilvl w:val="3"/>
          <w:numId w:val="11"/>
        </w:numPr>
        <w:ind w:left="1701"/>
        <w:outlineLvl w:val="3"/>
        <w:rPr>
          <w:rFonts w:hAnsi="Arial"/>
          <w:color w:val="000000" w:themeColor="text1"/>
          <w:kern w:val="32"/>
          <w:szCs w:val="36"/>
        </w:rPr>
      </w:pPr>
      <w:r w:rsidRPr="0024639D">
        <w:rPr>
          <w:rFonts w:hAnsi="Arial" w:hint="eastAsia"/>
          <w:color w:val="000000" w:themeColor="text1"/>
          <w:kern w:val="32"/>
          <w:szCs w:val="36"/>
        </w:rPr>
        <w:t>嗣臺大醫學院附設醫院於</w:t>
      </w:r>
      <w:bookmarkStart w:id="54" w:name="_Hlk74731025"/>
      <w:r w:rsidRPr="0024639D">
        <w:rPr>
          <w:rFonts w:hAnsi="Arial" w:hint="eastAsia"/>
          <w:color w:val="000000" w:themeColor="text1"/>
          <w:kern w:val="32"/>
          <w:szCs w:val="36"/>
        </w:rPr>
        <w:t>77年間提出於系爭土地興建病歷等資料倉庫案</w:t>
      </w:r>
      <w:bookmarkEnd w:id="54"/>
      <w:r w:rsidRPr="0024639D">
        <w:rPr>
          <w:rFonts w:hAnsi="Arial" w:hint="eastAsia"/>
          <w:color w:val="000000" w:themeColor="text1"/>
          <w:kern w:val="32"/>
          <w:szCs w:val="36"/>
        </w:rPr>
        <w:t>，惟紹興南街基地位於精華地段，且鄰近醫學院區，經該校全盤考量將撥用之系爭土地及毗鄰接收日產土地，完整規劃作為醫學院教學發展使用，因該基地遭違建</w:t>
      </w:r>
      <w:r w:rsidR="00D502F9" w:rsidRPr="0024639D">
        <w:rPr>
          <w:rFonts w:hAnsi="Arial" w:hint="eastAsia"/>
          <w:color w:val="000000" w:themeColor="text1"/>
          <w:kern w:val="32"/>
          <w:szCs w:val="36"/>
        </w:rPr>
        <w:t>物</w:t>
      </w:r>
      <w:r w:rsidRPr="0024639D">
        <w:rPr>
          <w:rFonts w:hAnsi="Arial" w:hint="eastAsia"/>
          <w:color w:val="000000" w:themeColor="text1"/>
          <w:kern w:val="32"/>
          <w:szCs w:val="36"/>
        </w:rPr>
        <w:t>占用，該校曾於83年起函請教育部核轉行政院同意以專案方式編列拆遷補償費，惟因政府財政困難無法編列補償費，辦理拆遷騰空基地，迄98年9月24日財政部修訂「各機關經管國有公用被占用不動產處理原則」後，遭占用土地應依該原則辦理排除並追收使用補償金，該校爰於100年5月11日起陸續對該基地之占用戶提起民事訴訟，請求拆屋還地及不當得利。</w:t>
      </w:r>
    </w:p>
    <w:p w:rsidR="00C119DB" w:rsidRPr="0024639D" w:rsidRDefault="00C119DB" w:rsidP="00C119DB">
      <w:pPr>
        <w:numPr>
          <w:ilvl w:val="3"/>
          <w:numId w:val="11"/>
        </w:numPr>
        <w:ind w:left="1701"/>
        <w:outlineLvl w:val="3"/>
        <w:rPr>
          <w:rFonts w:hAnsi="Arial"/>
          <w:color w:val="000000" w:themeColor="text1"/>
          <w:kern w:val="32"/>
          <w:szCs w:val="36"/>
        </w:rPr>
      </w:pPr>
      <w:r w:rsidRPr="0024639D">
        <w:rPr>
          <w:rFonts w:hAnsi="Arial" w:hint="eastAsia"/>
          <w:color w:val="000000" w:themeColor="text1"/>
          <w:kern w:val="32"/>
          <w:szCs w:val="36"/>
        </w:rPr>
        <w:t>臺大對於紹興南街基地之開發，除處理占用事宜外，為完整規劃該基地作為醫學院教學發展使用，曾於86年至94年間向臺北市政府提出「變更</w:t>
      </w:r>
      <w:r w:rsidRPr="0024639D">
        <w:rPr>
          <w:rFonts w:hAnsi="Arial" w:hint="eastAsia"/>
          <w:color w:val="000000" w:themeColor="text1"/>
          <w:kern w:val="32"/>
          <w:szCs w:val="36"/>
        </w:rPr>
        <w:lastRenderedPageBreak/>
        <w:t>臺北市中正區中正段三小段21地號等17筆土地『第二、三之二種住宅區』及『道路用地』為『學校(臺灣大學)用地』及『道路用地』說明書」並檢附變更都市計畫，但因仍有回饋土地面積位置、容積率、日式宿舍古蹟、占用戶處理及道路留設等疑義，無法達成規劃共識，致未有審議結果。復因前揭變更都市計畫用地案範圍內之15筆土地，經該</w:t>
      </w:r>
      <w:r w:rsidRPr="0024639D">
        <w:rPr>
          <w:rFonts w:hAnsi="Arial"/>
          <w:color w:val="000000" w:themeColor="text1"/>
          <w:kern w:val="32"/>
          <w:szCs w:val="36"/>
        </w:rPr>
        <w:t>府</w:t>
      </w:r>
      <w:r w:rsidRPr="0024639D">
        <w:rPr>
          <w:rFonts w:hAnsi="Arial" w:hint="eastAsia"/>
          <w:color w:val="000000" w:themeColor="text1"/>
          <w:kern w:val="32"/>
          <w:szCs w:val="36"/>
        </w:rPr>
        <w:t>於</w:t>
      </w:r>
      <w:r w:rsidRPr="0024639D">
        <w:rPr>
          <w:rFonts w:hAnsi="Arial"/>
          <w:color w:val="000000" w:themeColor="text1"/>
          <w:kern w:val="32"/>
          <w:szCs w:val="36"/>
        </w:rPr>
        <w:t>89年6月26日公告劃定</w:t>
      </w:r>
      <w:r w:rsidRPr="0024639D">
        <w:rPr>
          <w:rFonts w:hAnsi="Arial" w:hint="eastAsia"/>
          <w:color w:val="000000" w:themeColor="text1"/>
          <w:kern w:val="32"/>
          <w:szCs w:val="36"/>
        </w:rPr>
        <w:t>為</w:t>
      </w:r>
      <w:r w:rsidRPr="0024639D">
        <w:rPr>
          <w:rFonts w:hAnsi="Arial"/>
          <w:color w:val="000000" w:themeColor="text1"/>
          <w:kern w:val="32"/>
          <w:szCs w:val="36"/>
        </w:rPr>
        <w:t>「中正區青年日報社東北側更新地區」範圍</w:t>
      </w:r>
      <w:r w:rsidRPr="0024639D">
        <w:rPr>
          <w:rFonts w:hAnsi="Arial" w:hint="eastAsia"/>
          <w:color w:val="000000" w:themeColor="text1"/>
          <w:kern w:val="32"/>
          <w:szCs w:val="36"/>
        </w:rPr>
        <w:t>，該校爰於92年開始規劃採以都</w:t>
      </w:r>
      <w:r w:rsidR="00F248AE" w:rsidRPr="0024639D">
        <w:rPr>
          <w:rFonts w:hAnsi="Arial" w:hint="eastAsia"/>
          <w:color w:val="000000" w:themeColor="text1"/>
          <w:kern w:val="32"/>
          <w:szCs w:val="36"/>
        </w:rPr>
        <w:t>市更新</w:t>
      </w:r>
      <w:r w:rsidR="00C06646" w:rsidRPr="0024639D">
        <w:rPr>
          <w:rFonts w:hAnsi="Arial" w:hint="eastAsia"/>
          <w:color w:val="000000" w:themeColor="text1"/>
          <w:kern w:val="32"/>
          <w:szCs w:val="36"/>
        </w:rPr>
        <w:t>(下稱都更</w:t>
      </w:r>
      <w:r w:rsidR="00C06646" w:rsidRPr="0024639D">
        <w:rPr>
          <w:rFonts w:hAnsi="Arial"/>
          <w:color w:val="000000" w:themeColor="text1"/>
          <w:kern w:val="32"/>
          <w:szCs w:val="36"/>
        </w:rPr>
        <w:t>)</w:t>
      </w:r>
      <w:r w:rsidRPr="0024639D">
        <w:rPr>
          <w:rFonts w:hAnsi="Arial" w:hint="eastAsia"/>
          <w:color w:val="000000" w:themeColor="text1"/>
          <w:kern w:val="32"/>
          <w:szCs w:val="36"/>
        </w:rPr>
        <w:t>方式開發該基地，採公辦都更方式，與臺北市政府於104年5月1日簽訂合作共同推動「臺大紹興南街</w:t>
      </w:r>
      <w:r w:rsidR="00321D50" w:rsidRPr="0024639D">
        <w:rPr>
          <w:rFonts w:hAnsi="Arial" w:hint="eastAsia"/>
          <w:color w:val="000000" w:themeColor="text1"/>
          <w:kern w:val="32"/>
          <w:szCs w:val="36"/>
        </w:rPr>
        <w:t>基地</w:t>
      </w:r>
      <w:r w:rsidRPr="0024639D">
        <w:rPr>
          <w:rFonts w:hAnsi="Arial" w:hint="eastAsia"/>
          <w:color w:val="000000" w:themeColor="text1"/>
          <w:kern w:val="32"/>
          <w:szCs w:val="36"/>
        </w:rPr>
        <w:t>再生計畫公辦都市更新案」。</w:t>
      </w:r>
    </w:p>
    <w:p w:rsidR="00C119DB" w:rsidRPr="0024639D" w:rsidRDefault="00C119DB" w:rsidP="00C119DB">
      <w:pPr>
        <w:numPr>
          <w:ilvl w:val="3"/>
          <w:numId w:val="11"/>
        </w:numPr>
        <w:ind w:left="1701"/>
        <w:outlineLvl w:val="3"/>
        <w:rPr>
          <w:rFonts w:hAnsi="Arial"/>
          <w:color w:val="000000" w:themeColor="text1"/>
          <w:kern w:val="32"/>
          <w:szCs w:val="36"/>
        </w:rPr>
      </w:pPr>
      <w:r w:rsidRPr="0024639D">
        <w:rPr>
          <w:rFonts w:hAnsi="Arial" w:hint="eastAsia"/>
          <w:color w:val="000000" w:themeColor="text1"/>
          <w:kern w:val="32"/>
          <w:szCs w:val="36"/>
        </w:rPr>
        <w:t>關於本案是否有陳訴人等所訴，臺大於75年撥用系爭土地後，未按撥用計畫使用，應依國有財產法第39條規定，辦理廢止撥用情事，國產署查復本院表示，各級政府機關奉准撥用國有不動產，如有國有財產法第39條規定用途廢止、變更原定用途等情事，應由財政部查明呈請行政院廢止撥用收回。實務上，撥用機關倘為執行撥用計畫辦理相關作業，如環境影響評估、水土保持、用地變更編定、促參前置作業、處理占用或配合都市更新進程之作業等，認屬執行撥用計畫之一環等語。</w:t>
      </w:r>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綜上，</w:t>
      </w:r>
      <w:r w:rsidR="00675E39" w:rsidRPr="0024639D">
        <w:rPr>
          <w:rFonts w:hAnsi="Arial" w:hint="eastAsia"/>
          <w:bCs/>
          <w:color w:val="000000" w:themeColor="text1"/>
          <w:kern w:val="32"/>
          <w:szCs w:val="36"/>
        </w:rPr>
        <w:t>臺大於75年自經濟部商品檢驗局撥用系爭土地後，未積極編列預算專款補償排除占用，迨至100年始對占用戶提起民事訴訟，期間為完整規劃紹興南街基地作為該校醫學院教學發展使用，雖曾於86年提出都市計畫用地變更案，因未有審議結果而延宕，迄104年始以公辦都更方式辦理開發，是該校為</w:t>
      </w:r>
      <w:r w:rsidR="00675E39" w:rsidRPr="0024639D">
        <w:rPr>
          <w:rFonts w:hAnsi="Arial" w:hint="eastAsia"/>
          <w:bCs/>
          <w:color w:val="000000" w:themeColor="text1"/>
          <w:kern w:val="32"/>
          <w:szCs w:val="36"/>
        </w:rPr>
        <w:lastRenderedPageBreak/>
        <w:t>使用系爭土地所為之占用排除、都市計畫用地變更及辦理都市更新等事項，雖屬執行撥用計畫作業之一環，惟使用系爭土地之進展緩慢，實有未洽。</w:t>
      </w:r>
    </w:p>
    <w:p w:rsidR="00C119DB" w:rsidRPr="0024639D" w:rsidRDefault="00200172" w:rsidP="00C119DB">
      <w:pPr>
        <w:numPr>
          <w:ilvl w:val="1"/>
          <w:numId w:val="11"/>
        </w:numPr>
        <w:outlineLvl w:val="1"/>
        <w:rPr>
          <w:rFonts w:hAnsi="Arial"/>
          <w:b/>
          <w:bCs/>
          <w:color w:val="000000" w:themeColor="text1"/>
          <w:kern w:val="32"/>
          <w:szCs w:val="48"/>
        </w:rPr>
      </w:pPr>
      <w:r w:rsidRPr="0024639D">
        <w:rPr>
          <w:rFonts w:hAnsi="Arial" w:hint="eastAsia"/>
          <w:b/>
          <w:bCs/>
          <w:color w:val="000000" w:themeColor="text1"/>
          <w:kern w:val="32"/>
          <w:szCs w:val="36"/>
          <w:lang w:val="x-none"/>
        </w:rPr>
        <w:t>經查</w:t>
      </w:r>
      <w:r w:rsidR="00A95261" w:rsidRPr="0024639D">
        <w:rPr>
          <w:rFonts w:hAnsi="Arial" w:hint="eastAsia"/>
          <w:b/>
          <w:bCs/>
          <w:color w:val="000000" w:themeColor="text1"/>
          <w:kern w:val="32"/>
          <w:szCs w:val="36"/>
          <w:lang w:val="x-none"/>
        </w:rPr>
        <w:t>臺大與臺北市政府共同推動「</w:t>
      </w:r>
      <w:r w:rsidR="00A95261" w:rsidRPr="0024639D">
        <w:rPr>
          <w:rFonts w:hAnsi="Arial"/>
          <w:b/>
          <w:bCs/>
          <w:color w:val="000000" w:themeColor="text1"/>
          <w:kern w:val="32"/>
          <w:szCs w:val="36"/>
          <w:lang w:val="x-none"/>
        </w:rPr>
        <w:t>臺大紹興南街基地再生計畫公辦都市更新案</w:t>
      </w:r>
      <w:r w:rsidR="00A95261" w:rsidRPr="0024639D">
        <w:rPr>
          <w:rFonts w:hAnsi="Arial" w:hint="eastAsia"/>
          <w:b/>
          <w:bCs/>
          <w:color w:val="000000" w:themeColor="text1"/>
          <w:kern w:val="32"/>
          <w:szCs w:val="36"/>
          <w:lang w:val="x-none"/>
        </w:rPr>
        <w:t>」，依</w:t>
      </w:r>
      <w:r w:rsidR="00B52F38" w:rsidRPr="0024639D">
        <w:rPr>
          <w:rFonts w:hAnsi="Arial" w:hint="eastAsia"/>
          <w:b/>
          <w:bCs/>
          <w:color w:val="000000" w:themeColor="text1"/>
          <w:kern w:val="32"/>
          <w:szCs w:val="36"/>
          <w:lang w:val="x-none"/>
        </w:rPr>
        <w:t>實際業</w:t>
      </w:r>
      <w:r w:rsidR="005867E1" w:rsidRPr="0024639D">
        <w:rPr>
          <w:rFonts w:hAnsi="Arial" w:hint="eastAsia"/>
          <w:b/>
          <w:bCs/>
          <w:color w:val="000000" w:themeColor="text1"/>
          <w:kern w:val="32"/>
          <w:szCs w:val="36"/>
          <w:lang w:val="x-none"/>
        </w:rPr>
        <w:t>務需要變更撥用目的</w:t>
      </w:r>
      <w:r w:rsidR="00A95261" w:rsidRPr="0024639D">
        <w:rPr>
          <w:rFonts w:hAnsi="Arial" w:hint="eastAsia"/>
          <w:b/>
          <w:bCs/>
          <w:color w:val="000000" w:themeColor="text1"/>
          <w:kern w:val="32"/>
          <w:szCs w:val="36"/>
          <w:lang w:val="x-none"/>
        </w:rPr>
        <w:t>，</w:t>
      </w:r>
      <w:r w:rsidR="005867E1" w:rsidRPr="0024639D">
        <w:rPr>
          <w:rFonts w:hAnsi="Arial" w:hint="eastAsia"/>
          <w:b/>
          <w:bCs/>
          <w:color w:val="000000" w:themeColor="text1"/>
          <w:kern w:val="32"/>
          <w:szCs w:val="36"/>
          <w:lang w:val="x-none"/>
        </w:rPr>
        <w:t>重新</w:t>
      </w:r>
      <w:r w:rsidR="00A95261" w:rsidRPr="0024639D">
        <w:rPr>
          <w:rFonts w:hAnsi="Arial" w:hint="eastAsia"/>
          <w:b/>
          <w:bCs/>
          <w:color w:val="000000" w:themeColor="text1"/>
          <w:kern w:val="32"/>
          <w:szCs w:val="36"/>
          <w:lang w:val="x-none"/>
        </w:rPr>
        <w:t>辦理撥用及併案廢止原撥用</w:t>
      </w:r>
      <w:r w:rsidR="005867E1" w:rsidRPr="0024639D">
        <w:rPr>
          <w:rFonts w:hAnsi="Arial" w:hint="eastAsia"/>
          <w:b/>
          <w:bCs/>
          <w:color w:val="000000" w:themeColor="text1"/>
          <w:kern w:val="32"/>
          <w:szCs w:val="36"/>
          <w:lang w:val="x-none"/>
        </w:rPr>
        <w:t>，</w:t>
      </w:r>
      <w:r w:rsidR="008A5250" w:rsidRPr="0024639D">
        <w:rPr>
          <w:rFonts w:hAnsi="Arial" w:hint="eastAsia"/>
          <w:b/>
          <w:bCs/>
          <w:color w:val="000000" w:themeColor="text1"/>
          <w:kern w:val="32"/>
          <w:szCs w:val="36"/>
          <w:lang w:val="x-none"/>
        </w:rPr>
        <w:t>依法尚無不符</w:t>
      </w:r>
      <w:r w:rsidR="005867E1" w:rsidRPr="0024639D">
        <w:rPr>
          <w:rFonts w:hAnsi="Arial" w:hint="eastAsia"/>
          <w:b/>
          <w:bCs/>
          <w:color w:val="000000" w:themeColor="text1"/>
          <w:kern w:val="32"/>
          <w:szCs w:val="36"/>
          <w:lang w:val="x-none"/>
        </w:rPr>
        <w:t>。</w:t>
      </w:r>
      <w:r w:rsidR="00531DE9" w:rsidRPr="0024639D">
        <w:rPr>
          <w:rFonts w:hAnsi="Arial" w:hint="eastAsia"/>
          <w:b/>
          <w:bCs/>
          <w:color w:val="000000" w:themeColor="text1"/>
          <w:kern w:val="32"/>
          <w:szCs w:val="36"/>
          <w:lang w:val="x-none"/>
        </w:rPr>
        <w:t>又</w:t>
      </w:r>
      <w:r w:rsidR="00A95261" w:rsidRPr="0024639D">
        <w:rPr>
          <w:rFonts w:hAnsi="Arial" w:hint="eastAsia"/>
          <w:b/>
          <w:bCs/>
          <w:color w:val="000000" w:themeColor="text1"/>
          <w:kern w:val="32"/>
          <w:szCs w:val="36"/>
          <w:lang w:val="x-none"/>
        </w:rPr>
        <w:t>依據</w:t>
      </w:r>
      <w:r w:rsidR="00A95261" w:rsidRPr="0024639D">
        <w:rPr>
          <w:rFonts w:hAnsi="Arial"/>
          <w:b/>
          <w:bCs/>
          <w:color w:val="000000" w:themeColor="text1"/>
          <w:kern w:val="32"/>
          <w:szCs w:val="36"/>
          <w:lang w:val="x-none"/>
        </w:rPr>
        <w:t>臺北市都市更新自治條例</w:t>
      </w:r>
      <w:r w:rsidR="00A95261" w:rsidRPr="0024639D">
        <w:rPr>
          <w:rFonts w:hAnsi="Arial" w:hint="eastAsia"/>
          <w:b/>
          <w:bCs/>
          <w:color w:val="000000" w:themeColor="text1"/>
          <w:kern w:val="32"/>
          <w:szCs w:val="36"/>
          <w:lang w:val="x-none"/>
        </w:rPr>
        <w:t>之規定，由系爭土地中之</w:t>
      </w:r>
      <w:r w:rsidR="00A95261" w:rsidRPr="0024639D">
        <w:rPr>
          <w:rFonts w:hAnsi="Arial"/>
          <w:b/>
          <w:bCs/>
          <w:color w:val="000000" w:themeColor="text1"/>
          <w:kern w:val="32"/>
          <w:szCs w:val="36"/>
          <w:lang w:val="x-none"/>
        </w:rPr>
        <w:t>22-6地號</w:t>
      </w:r>
      <w:r w:rsidR="00A95261" w:rsidRPr="0024639D">
        <w:rPr>
          <w:rFonts w:hAnsi="Arial" w:hint="eastAsia"/>
          <w:b/>
          <w:bCs/>
          <w:color w:val="000000" w:themeColor="text1"/>
          <w:kern w:val="32"/>
          <w:szCs w:val="36"/>
          <w:lang w:val="x-none"/>
        </w:rPr>
        <w:t>，</w:t>
      </w:r>
      <w:r w:rsidR="00A95261" w:rsidRPr="0024639D">
        <w:rPr>
          <w:rFonts w:hAnsi="Arial"/>
          <w:b/>
          <w:bCs/>
          <w:color w:val="000000" w:themeColor="text1"/>
          <w:kern w:val="32"/>
          <w:szCs w:val="36"/>
          <w:lang w:val="x-none"/>
        </w:rPr>
        <w:t>分割</w:t>
      </w:r>
      <w:r w:rsidR="00A95261" w:rsidRPr="0024639D">
        <w:rPr>
          <w:rFonts w:hAnsi="Arial" w:hint="eastAsia"/>
          <w:b/>
          <w:bCs/>
          <w:color w:val="000000" w:themeColor="text1"/>
          <w:kern w:val="32"/>
          <w:szCs w:val="36"/>
          <w:lang w:val="x-none"/>
        </w:rPr>
        <w:t>新增22-9地號土地，使相</w:t>
      </w:r>
      <w:r w:rsidR="00A95261" w:rsidRPr="0024639D">
        <w:rPr>
          <w:rFonts w:hAnsi="Arial" w:hint="eastAsia"/>
          <w:b/>
          <w:bCs/>
          <w:color w:val="000000" w:themeColor="text1"/>
          <w:kern w:val="32"/>
          <w:szCs w:val="36"/>
        </w:rPr>
        <w:t>鄰之私有地將來辦理都更時符合都更單元之劃定，</w:t>
      </w:r>
      <w:r w:rsidR="00531DE9" w:rsidRPr="0024639D">
        <w:rPr>
          <w:rFonts w:hAnsi="Arial" w:hint="eastAsia"/>
          <w:b/>
          <w:bCs/>
          <w:color w:val="000000" w:themeColor="text1"/>
          <w:kern w:val="32"/>
          <w:szCs w:val="36"/>
        </w:rPr>
        <w:t>亦</w:t>
      </w:r>
      <w:r w:rsidR="00A95261" w:rsidRPr="0024639D">
        <w:rPr>
          <w:rFonts w:hAnsi="Arial" w:hint="eastAsia"/>
          <w:b/>
          <w:bCs/>
          <w:color w:val="000000" w:themeColor="text1"/>
          <w:kern w:val="32"/>
          <w:szCs w:val="36"/>
        </w:rPr>
        <w:t>屬依法有據；又該校於申辦撥用過程中，業</w:t>
      </w:r>
      <w:r w:rsidR="005867E1" w:rsidRPr="0024639D">
        <w:rPr>
          <w:rFonts w:hAnsi="Arial" w:hint="eastAsia"/>
          <w:b/>
          <w:bCs/>
          <w:color w:val="000000" w:themeColor="text1"/>
          <w:kern w:val="32"/>
          <w:szCs w:val="36"/>
        </w:rPr>
        <w:t>已</w:t>
      </w:r>
      <w:r w:rsidR="00A95261" w:rsidRPr="0024639D">
        <w:rPr>
          <w:rFonts w:hAnsi="Arial" w:hint="eastAsia"/>
          <w:b/>
          <w:bCs/>
          <w:color w:val="000000" w:themeColor="text1"/>
          <w:kern w:val="32"/>
          <w:szCs w:val="36"/>
        </w:rPr>
        <w:t>函知國產署22-9地號土地未納入公辦都更計畫案範圍內，將</w:t>
      </w:r>
      <w:r w:rsidR="005867E1" w:rsidRPr="0024639D">
        <w:rPr>
          <w:rFonts w:hAnsi="Arial" w:hint="eastAsia"/>
          <w:b/>
          <w:bCs/>
          <w:color w:val="000000" w:themeColor="text1"/>
          <w:kern w:val="32"/>
          <w:szCs w:val="36"/>
        </w:rPr>
        <w:t>俟</w:t>
      </w:r>
      <w:r w:rsidR="00A95261" w:rsidRPr="0024639D">
        <w:rPr>
          <w:rFonts w:hAnsi="Arial" w:hint="eastAsia"/>
          <w:b/>
          <w:bCs/>
          <w:color w:val="000000" w:themeColor="text1"/>
          <w:kern w:val="32"/>
          <w:szCs w:val="36"/>
        </w:rPr>
        <w:t>訴訟排除占用後，再另案辦理廢止原撥用</w:t>
      </w:r>
      <w:r w:rsidR="005867E1" w:rsidRPr="0024639D">
        <w:rPr>
          <w:rFonts w:hAnsi="Arial" w:hint="eastAsia"/>
          <w:b/>
          <w:bCs/>
          <w:color w:val="000000" w:themeColor="text1"/>
          <w:kern w:val="32"/>
          <w:szCs w:val="36"/>
        </w:rPr>
        <w:t>返還土地</w:t>
      </w:r>
      <w:r w:rsidR="00A95261" w:rsidRPr="0024639D">
        <w:rPr>
          <w:rFonts w:hAnsi="Arial" w:hint="eastAsia"/>
          <w:b/>
          <w:bCs/>
          <w:color w:val="000000" w:themeColor="text1"/>
          <w:kern w:val="32"/>
          <w:szCs w:val="36"/>
        </w:rPr>
        <w:t>事宜，爰難認該校有隱匿22-9地號土地，未併同系爭土地辦理廢止撥用情事。</w:t>
      </w:r>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按臺北市都市更新自治條例第14條第1項規定：「市政府劃定為應實施更新之地區，其土地及合法建築物所有權人自行劃定更新單元者，除應符合第12條之規定外，並應以不造成街廓內相鄰土地無法劃定更新單元為原則。」次按「各機關經管國有公用被占用不動產處理原則」第4點規定：「(第1項</w:t>
      </w:r>
      <w:r w:rsidRPr="0024639D">
        <w:rPr>
          <w:rFonts w:hAnsi="Arial"/>
          <w:bCs/>
          <w:color w:val="000000" w:themeColor="text1"/>
          <w:kern w:val="32"/>
          <w:szCs w:val="36"/>
        </w:rPr>
        <w:t>)</w:t>
      </w:r>
      <w:r w:rsidRPr="0024639D">
        <w:rPr>
          <w:rFonts w:hAnsi="Arial" w:hint="eastAsia"/>
          <w:bCs/>
          <w:color w:val="000000" w:themeColor="text1"/>
          <w:kern w:val="32"/>
          <w:szCs w:val="36"/>
        </w:rPr>
        <w:t>國有公用不動產被私人占用，管理機關已無公用需要且非其主管目的事業需要者，應依前點規定處理方式騰空後，循序申請變更為非公用財產，移交國產署接管。但占用案無下列各款情事，且符合第2項各款情形之一者，得檢附證明文件，申請按現狀移交國產署接管：……（七）管理機關就被占用不動產進行排除占用訴訟程序中。……」</w:t>
      </w:r>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陳訴人等向本院指訴，臺大於107年辦理廢止撥用系爭土地及併案申請撥用系爭土地相同之地號</w:t>
      </w:r>
      <w:r w:rsidR="00CA459C" w:rsidRPr="0024639D">
        <w:rPr>
          <w:rFonts w:hAnsi="Arial" w:hint="eastAsia"/>
          <w:bCs/>
          <w:color w:val="000000" w:themeColor="text1"/>
          <w:kern w:val="32"/>
          <w:szCs w:val="36"/>
        </w:rPr>
        <w:t>土地</w:t>
      </w:r>
      <w:r w:rsidRPr="0024639D">
        <w:rPr>
          <w:rFonts w:hAnsi="Arial" w:hint="eastAsia"/>
          <w:bCs/>
          <w:color w:val="000000" w:themeColor="text1"/>
          <w:kern w:val="32"/>
          <w:szCs w:val="36"/>
        </w:rPr>
        <w:t>時，竟隱匿該校於105年由22-6地號分割出之22-9</w:t>
      </w:r>
      <w:r w:rsidRPr="0024639D">
        <w:rPr>
          <w:rFonts w:hAnsi="Arial" w:hint="eastAsia"/>
          <w:bCs/>
          <w:color w:val="000000" w:themeColor="text1"/>
          <w:kern w:val="32"/>
          <w:szCs w:val="36"/>
        </w:rPr>
        <w:lastRenderedPageBreak/>
        <w:t>地號土地，未併同辦理廢止撥用，其目的是為了提供鄰地府前大樓補足最低都更面積規定，有圖利之嫌等情。</w:t>
      </w:r>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lang w:val="x-none"/>
        </w:rPr>
        <w:t>經查：</w:t>
      </w:r>
    </w:p>
    <w:p w:rsidR="00C119DB" w:rsidRPr="0024639D" w:rsidRDefault="00C119DB" w:rsidP="00C119DB">
      <w:pPr>
        <w:numPr>
          <w:ilvl w:val="3"/>
          <w:numId w:val="11"/>
        </w:numPr>
        <w:ind w:left="1701"/>
        <w:outlineLvl w:val="3"/>
        <w:rPr>
          <w:rFonts w:hAnsi="Arial"/>
          <w:color w:val="000000" w:themeColor="text1"/>
          <w:kern w:val="32"/>
          <w:szCs w:val="36"/>
        </w:rPr>
      </w:pPr>
      <w:r w:rsidRPr="0024639D">
        <w:rPr>
          <w:rFonts w:hAnsi="Arial" w:hint="eastAsia"/>
          <w:color w:val="000000" w:themeColor="text1"/>
          <w:kern w:val="32"/>
          <w:szCs w:val="36"/>
          <w:lang w:val="x-none"/>
        </w:rPr>
        <w:t>臺大與臺北市政府於</w:t>
      </w:r>
      <w:r w:rsidRPr="0024639D">
        <w:rPr>
          <w:rFonts w:hAnsi="Arial"/>
          <w:color w:val="000000" w:themeColor="text1"/>
          <w:kern w:val="32"/>
          <w:szCs w:val="36"/>
          <w:lang w:val="x-none"/>
        </w:rPr>
        <w:t>104</w:t>
      </w:r>
      <w:r w:rsidRPr="0024639D">
        <w:rPr>
          <w:rFonts w:hAnsi="Arial" w:hint="eastAsia"/>
          <w:color w:val="000000" w:themeColor="text1"/>
          <w:kern w:val="32"/>
          <w:szCs w:val="36"/>
          <w:lang w:val="x-none"/>
        </w:rPr>
        <w:t>年</w:t>
      </w:r>
      <w:r w:rsidRPr="0024639D">
        <w:rPr>
          <w:rFonts w:hAnsi="Arial"/>
          <w:color w:val="000000" w:themeColor="text1"/>
          <w:kern w:val="32"/>
          <w:szCs w:val="36"/>
          <w:lang w:val="x-none"/>
        </w:rPr>
        <w:t>5</w:t>
      </w:r>
      <w:r w:rsidRPr="0024639D">
        <w:rPr>
          <w:rFonts w:hAnsi="Arial" w:hint="eastAsia"/>
          <w:color w:val="000000" w:themeColor="text1"/>
          <w:kern w:val="32"/>
          <w:szCs w:val="36"/>
          <w:lang w:val="x-none"/>
        </w:rPr>
        <w:t>月</w:t>
      </w:r>
      <w:r w:rsidRPr="0024639D">
        <w:rPr>
          <w:rFonts w:hAnsi="Arial"/>
          <w:color w:val="000000" w:themeColor="text1"/>
          <w:kern w:val="32"/>
          <w:szCs w:val="36"/>
          <w:lang w:val="x-none"/>
        </w:rPr>
        <w:t>1</w:t>
      </w:r>
      <w:r w:rsidRPr="0024639D">
        <w:rPr>
          <w:rFonts w:hAnsi="Arial" w:hint="eastAsia"/>
          <w:color w:val="000000" w:themeColor="text1"/>
          <w:kern w:val="32"/>
          <w:szCs w:val="36"/>
          <w:lang w:val="x-none"/>
        </w:rPr>
        <w:t>日簽訂合作意向書，共同推動「</w:t>
      </w:r>
      <w:r w:rsidRPr="0024639D">
        <w:rPr>
          <w:rFonts w:hAnsi="Arial"/>
          <w:color w:val="000000" w:themeColor="text1"/>
          <w:kern w:val="32"/>
          <w:szCs w:val="36"/>
          <w:lang w:val="x-none"/>
        </w:rPr>
        <w:t>臺大紹興南街基地再生計畫公辦都市更新案</w:t>
      </w:r>
      <w:r w:rsidRPr="0024639D">
        <w:rPr>
          <w:rFonts w:hAnsi="Arial" w:hint="eastAsia"/>
          <w:color w:val="000000" w:themeColor="text1"/>
          <w:kern w:val="32"/>
          <w:szCs w:val="36"/>
          <w:lang w:val="x-none"/>
        </w:rPr>
        <w:t>」，約定由該校提供國有土地，該府主辦都更，然因各機關經管國有公用土地擬參與都更分配公用房地，應依財政部訂頒「都市更新事業範圍内國有土地處理原則」（下稱都更處理原則）第6點</w:t>
      </w:r>
      <w:r w:rsidRPr="0024639D">
        <w:rPr>
          <w:rFonts w:hAnsi="Arial"/>
          <w:color w:val="000000" w:themeColor="text1"/>
          <w:kern w:val="32"/>
          <w:szCs w:val="36"/>
          <w:vertAlign w:val="superscript"/>
        </w:rPr>
        <w:footnoteReference w:id="5"/>
      </w:r>
      <w:r w:rsidRPr="0024639D">
        <w:rPr>
          <w:rFonts w:hAnsi="Arial" w:hint="eastAsia"/>
          <w:color w:val="000000" w:themeColor="text1"/>
          <w:kern w:val="32"/>
          <w:szCs w:val="36"/>
          <w:lang w:val="x-none"/>
        </w:rPr>
        <w:t>規定，徵得國產署同意後，依都</w:t>
      </w:r>
      <w:r w:rsidR="00F60CDE" w:rsidRPr="0024639D">
        <w:rPr>
          <w:rFonts w:hAnsi="Arial" w:hint="eastAsia"/>
          <w:color w:val="000000" w:themeColor="text1"/>
          <w:kern w:val="32"/>
          <w:szCs w:val="36"/>
          <w:lang w:val="x-none"/>
        </w:rPr>
        <w:t>市</w:t>
      </w:r>
      <w:r w:rsidRPr="0024639D">
        <w:rPr>
          <w:rFonts w:hAnsi="Arial" w:hint="eastAsia"/>
          <w:color w:val="000000" w:themeColor="text1"/>
          <w:kern w:val="32"/>
          <w:szCs w:val="36"/>
          <w:lang w:val="x-none"/>
        </w:rPr>
        <w:t>更</w:t>
      </w:r>
      <w:r w:rsidR="00F60CDE" w:rsidRPr="0024639D">
        <w:rPr>
          <w:rFonts w:hAnsi="Arial" w:hint="eastAsia"/>
          <w:color w:val="000000" w:themeColor="text1"/>
          <w:kern w:val="32"/>
          <w:szCs w:val="36"/>
          <w:lang w:val="x-none"/>
        </w:rPr>
        <w:t>新</w:t>
      </w:r>
      <w:r w:rsidRPr="0024639D">
        <w:rPr>
          <w:rFonts w:hAnsi="Arial" w:hint="eastAsia"/>
          <w:color w:val="000000" w:themeColor="text1"/>
          <w:kern w:val="32"/>
          <w:szCs w:val="36"/>
          <w:lang w:val="x-none"/>
        </w:rPr>
        <w:t>條例</w:t>
      </w:r>
      <w:r w:rsidR="00F60CDE" w:rsidRPr="0024639D">
        <w:rPr>
          <w:rFonts w:hAnsi="Arial" w:hint="eastAsia"/>
          <w:color w:val="000000" w:themeColor="text1"/>
          <w:kern w:val="32"/>
          <w:szCs w:val="36"/>
          <w:lang w:val="x-none"/>
        </w:rPr>
        <w:t>(下稱都更條例</w:t>
      </w:r>
      <w:r w:rsidR="00F60CDE" w:rsidRPr="0024639D">
        <w:rPr>
          <w:rFonts w:hAnsi="Arial"/>
          <w:color w:val="000000" w:themeColor="text1"/>
          <w:kern w:val="32"/>
          <w:szCs w:val="36"/>
          <w:lang w:val="x-none"/>
        </w:rPr>
        <w:t>)</w:t>
      </w:r>
      <w:r w:rsidRPr="0024639D">
        <w:rPr>
          <w:rFonts w:hAnsi="Arial" w:hint="eastAsia"/>
          <w:color w:val="000000" w:themeColor="text1"/>
          <w:kern w:val="32"/>
          <w:szCs w:val="36"/>
          <w:lang w:val="x-none"/>
        </w:rPr>
        <w:t>參與都更，該署為釐清該校</w:t>
      </w:r>
      <w:r w:rsidRPr="0024639D">
        <w:rPr>
          <w:rFonts w:hAnsi="Arial" w:hint="eastAsia"/>
          <w:color w:val="000000" w:themeColor="text1"/>
          <w:kern w:val="32"/>
          <w:szCs w:val="36"/>
        </w:rPr>
        <w:t>經管國有土地參與都更是否符合規定，爰於</w:t>
      </w:r>
      <w:r w:rsidRPr="0024639D">
        <w:rPr>
          <w:rFonts w:hAnsi="Arial"/>
          <w:color w:val="000000" w:themeColor="text1"/>
          <w:kern w:val="32"/>
          <w:szCs w:val="36"/>
        </w:rPr>
        <w:t>105年9月19日</w:t>
      </w:r>
      <w:r w:rsidRPr="0024639D">
        <w:rPr>
          <w:rFonts w:hAnsi="Arial" w:hint="eastAsia"/>
          <w:color w:val="000000" w:themeColor="text1"/>
          <w:kern w:val="32"/>
          <w:szCs w:val="36"/>
        </w:rPr>
        <w:t>邀</w:t>
      </w:r>
      <w:r w:rsidR="00CC136B" w:rsidRPr="0024639D">
        <w:rPr>
          <w:rFonts w:hAnsi="Arial" w:hint="eastAsia"/>
          <w:color w:val="000000" w:themeColor="text1"/>
          <w:kern w:val="32"/>
          <w:szCs w:val="36"/>
        </w:rPr>
        <w:t>請</w:t>
      </w:r>
      <w:r w:rsidRPr="0024639D">
        <w:rPr>
          <w:rFonts w:hAnsi="Arial" w:hint="eastAsia"/>
          <w:color w:val="000000" w:themeColor="text1"/>
          <w:kern w:val="32"/>
          <w:szCs w:val="36"/>
        </w:rPr>
        <w:t>教育部、該校、內政部等</w:t>
      </w:r>
      <w:r w:rsidRPr="0024639D">
        <w:rPr>
          <w:rFonts w:hAnsi="Arial"/>
          <w:color w:val="000000" w:themeColor="text1"/>
          <w:kern w:val="32"/>
          <w:szCs w:val="36"/>
        </w:rPr>
        <w:t>召開「研商國立臺灣大學經管臺北市中正區中正段三小段21地號等19筆國有土地參與都市更新案」</w:t>
      </w:r>
      <w:r w:rsidRPr="0024639D">
        <w:rPr>
          <w:rFonts w:hAnsi="Arial" w:hint="eastAsia"/>
          <w:color w:val="000000" w:themeColor="text1"/>
          <w:kern w:val="32"/>
          <w:szCs w:val="36"/>
        </w:rPr>
        <w:t>會議，因系爭土地前經行政院75年2月19日核准撥用，係供該校興建醫學院附設醫院病歷等資料倉庫，而都更</w:t>
      </w:r>
      <w:r w:rsidR="00CC136B" w:rsidRPr="0024639D">
        <w:rPr>
          <w:rFonts w:hAnsi="Arial" w:hint="eastAsia"/>
          <w:color w:val="000000" w:themeColor="text1"/>
          <w:kern w:val="32"/>
          <w:szCs w:val="36"/>
        </w:rPr>
        <w:t>案</w:t>
      </w:r>
      <w:r w:rsidRPr="0024639D">
        <w:rPr>
          <w:rFonts w:hAnsi="Arial" w:hint="eastAsia"/>
          <w:color w:val="000000" w:themeColor="text1"/>
          <w:kern w:val="32"/>
          <w:szCs w:val="36"/>
        </w:rPr>
        <w:t>係作為該校紹興南街基地整體規劃後興建醫學院第二醫學教學大樓使用，因用途不同，爰決議請該校依實際用途重新申請撥用，併案廢止原撥用。</w:t>
      </w:r>
    </w:p>
    <w:p w:rsidR="00C119DB" w:rsidRPr="0024639D" w:rsidRDefault="00C119DB" w:rsidP="00C119DB">
      <w:pPr>
        <w:numPr>
          <w:ilvl w:val="3"/>
          <w:numId w:val="11"/>
        </w:numPr>
        <w:ind w:left="1701"/>
        <w:outlineLvl w:val="3"/>
        <w:rPr>
          <w:rFonts w:hAnsi="Arial"/>
          <w:color w:val="000000" w:themeColor="text1"/>
          <w:kern w:val="32"/>
          <w:szCs w:val="36"/>
        </w:rPr>
      </w:pPr>
      <w:r w:rsidRPr="0024639D">
        <w:rPr>
          <w:rFonts w:hAnsi="Arial" w:hint="eastAsia"/>
          <w:color w:val="000000" w:themeColor="text1"/>
          <w:kern w:val="32"/>
          <w:szCs w:val="36"/>
        </w:rPr>
        <w:t>茲因臺大紹興南街基地</w:t>
      </w:r>
      <w:r w:rsidRPr="0024639D">
        <w:rPr>
          <w:rFonts w:hAnsi="Arial"/>
          <w:color w:val="000000" w:themeColor="text1"/>
          <w:kern w:val="32"/>
          <w:szCs w:val="36"/>
        </w:rPr>
        <w:t>相鄰之私有地</w:t>
      </w:r>
      <w:r w:rsidRPr="0024639D">
        <w:rPr>
          <w:rFonts w:hAnsi="Arial" w:hint="eastAsia"/>
          <w:color w:val="000000" w:themeColor="text1"/>
          <w:kern w:val="32"/>
          <w:szCs w:val="36"/>
        </w:rPr>
        <w:t>(府前大樓社區)</w:t>
      </w:r>
      <w:r w:rsidRPr="0024639D">
        <w:rPr>
          <w:rFonts w:hAnsi="Arial"/>
          <w:color w:val="000000" w:themeColor="text1"/>
          <w:kern w:val="32"/>
          <w:szCs w:val="36"/>
        </w:rPr>
        <w:t>，建築基地</w:t>
      </w:r>
      <w:r w:rsidRPr="0024639D">
        <w:rPr>
          <w:rFonts w:hAnsi="Arial" w:hint="eastAsia"/>
          <w:color w:val="000000" w:themeColor="text1"/>
          <w:kern w:val="32"/>
          <w:szCs w:val="36"/>
        </w:rPr>
        <w:t>面積為</w:t>
      </w:r>
      <w:r w:rsidRPr="0024639D">
        <w:rPr>
          <w:rFonts w:hAnsi="Arial"/>
          <w:color w:val="000000" w:themeColor="text1"/>
          <w:kern w:val="32"/>
          <w:szCs w:val="36"/>
        </w:rPr>
        <w:t>497</w:t>
      </w:r>
      <w:r w:rsidRPr="0024639D">
        <w:rPr>
          <w:rFonts w:hAnsi="Arial" w:hint="eastAsia"/>
          <w:color w:val="000000" w:themeColor="text1"/>
          <w:kern w:val="32"/>
          <w:szCs w:val="36"/>
        </w:rPr>
        <w:t>平方公尺，</w:t>
      </w:r>
      <w:r w:rsidRPr="0024639D">
        <w:rPr>
          <w:rFonts w:hAnsi="Arial"/>
          <w:color w:val="000000" w:themeColor="text1"/>
          <w:kern w:val="32"/>
          <w:szCs w:val="36"/>
        </w:rPr>
        <w:t>未達更新</w:t>
      </w:r>
      <w:r w:rsidRPr="0024639D">
        <w:rPr>
          <w:rFonts w:hAnsi="Arial"/>
          <w:color w:val="000000" w:themeColor="text1"/>
          <w:kern w:val="32"/>
          <w:szCs w:val="36"/>
        </w:rPr>
        <w:lastRenderedPageBreak/>
        <w:t>單元之最小面積500</w:t>
      </w:r>
      <w:r w:rsidRPr="0024639D">
        <w:rPr>
          <w:rFonts w:hAnsi="Arial" w:hint="eastAsia"/>
          <w:color w:val="000000" w:themeColor="text1"/>
          <w:kern w:val="32"/>
          <w:szCs w:val="36"/>
        </w:rPr>
        <w:t>平方公尺</w:t>
      </w:r>
      <w:r w:rsidRPr="0024639D">
        <w:rPr>
          <w:rFonts w:hAnsi="Arial"/>
          <w:color w:val="000000" w:themeColor="text1"/>
          <w:kern w:val="32"/>
          <w:szCs w:val="36"/>
        </w:rPr>
        <w:t>，故</w:t>
      </w:r>
      <w:r w:rsidRPr="0024639D">
        <w:rPr>
          <w:rFonts w:hAnsi="Arial" w:hint="eastAsia"/>
          <w:color w:val="000000" w:themeColor="text1"/>
          <w:kern w:val="32"/>
          <w:szCs w:val="36"/>
        </w:rPr>
        <w:t>該校依據</w:t>
      </w:r>
      <w:r w:rsidRPr="0024639D">
        <w:rPr>
          <w:rFonts w:hAnsi="Arial"/>
          <w:color w:val="000000" w:themeColor="text1"/>
          <w:kern w:val="32"/>
          <w:szCs w:val="36"/>
        </w:rPr>
        <w:t>臺北市都市更新自治條例第14條</w:t>
      </w:r>
      <w:r w:rsidRPr="0024639D">
        <w:rPr>
          <w:rFonts w:hAnsi="Arial" w:hint="eastAsia"/>
          <w:color w:val="000000" w:themeColor="text1"/>
          <w:kern w:val="32"/>
          <w:szCs w:val="36"/>
        </w:rPr>
        <w:t>第</w:t>
      </w:r>
      <w:r w:rsidRPr="0024639D">
        <w:rPr>
          <w:rFonts w:hAnsi="Arial"/>
          <w:color w:val="000000" w:themeColor="text1"/>
          <w:kern w:val="32"/>
          <w:szCs w:val="36"/>
        </w:rPr>
        <w:t>1</w:t>
      </w:r>
      <w:r w:rsidRPr="0024639D">
        <w:rPr>
          <w:rFonts w:hAnsi="Arial" w:hint="eastAsia"/>
          <w:color w:val="000000" w:themeColor="text1"/>
          <w:kern w:val="32"/>
          <w:szCs w:val="36"/>
        </w:rPr>
        <w:t>項</w:t>
      </w:r>
      <w:r w:rsidRPr="0024639D">
        <w:rPr>
          <w:rFonts w:hAnsi="Arial"/>
          <w:color w:val="000000" w:themeColor="text1"/>
          <w:kern w:val="32"/>
          <w:szCs w:val="36"/>
        </w:rPr>
        <w:t>規定，</w:t>
      </w:r>
      <w:r w:rsidRPr="0024639D">
        <w:rPr>
          <w:rFonts w:hAnsi="Arial" w:hint="eastAsia"/>
          <w:color w:val="000000" w:themeColor="text1"/>
          <w:kern w:val="32"/>
          <w:szCs w:val="36"/>
        </w:rPr>
        <w:t>於</w:t>
      </w:r>
      <w:r w:rsidRPr="0024639D">
        <w:rPr>
          <w:rFonts w:hAnsi="Arial"/>
          <w:color w:val="000000" w:themeColor="text1"/>
          <w:kern w:val="32"/>
          <w:szCs w:val="36"/>
        </w:rPr>
        <w:t>劃定更新單元時，應以不造成街廓內相鄰土地無法劃定更新單元為原則</w:t>
      </w:r>
      <w:r w:rsidRPr="0024639D">
        <w:rPr>
          <w:rFonts w:hAnsi="Arial" w:hint="eastAsia"/>
          <w:color w:val="000000" w:themeColor="text1"/>
          <w:kern w:val="32"/>
          <w:szCs w:val="36"/>
        </w:rPr>
        <w:t>，</w:t>
      </w:r>
      <w:r w:rsidR="00CC136B" w:rsidRPr="0024639D">
        <w:rPr>
          <w:rFonts w:hAnsi="Arial" w:hint="eastAsia"/>
          <w:color w:val="000000" w:themeColor="text1"/>
          <w:kern w:val="32"/>
          <w:szCs w:val="36"/>
        </w:rPr>
        <w:t>故</w:t>
      </w:r>
      <w:r w:rsidRPr="0024639D">
        <w:rPr>
          <w:rFonts w:hAnsi="Arial" w:hint="eastAsia"/>
          <w:color w:val="000000" w:themeColor="text1"/>
          <w:kern w:val="32"/>
          <w:szCs w:val="36"/>
        </w:rPr>
        <w:t>於105年7月11日由系爭土地中之</w:t>
      </w:r>
      <w:r w:rsidRPr="0024639D">
        <w:rPr>
          <w:rFonts w:hAnsi="Arial"/>
          <w:color w:val="000000" w:themeColor="text1"/>
          <w:kern w:val="32"/>
          <w:szCs w:val="36"/>
        </w:rPr>
        <w:t>22-6地號</w:t>
      </w:r>
      <w:r w:rsidRPr="0024639D">
        <w:rPr>
          <w:rFonts w:hAnsi="Arial" w:hint="eastAsia"/>
          <w:color w:val="000000" w:themeColor="text1"/>
          <w:kern w:val="32"/>
          <w:szCs w:val="36"/>
        </w:rPr>
        <w:t>土地，</w:t>
      </w:r>
      <w:r w:rsidRPr="0024639D">
        <w:rPr>
          <w:rFonts w:hAnsi="Arial"/>
          <w:color w:val="000000" w:themeColor="text1"/>
          <w:kern w:val="32"/>
          <w:szCs w:val="36"/>
        </w:rPr>
        <w:t>分割出私有地南側與道路用地間</w:t>
      </w:r>
      <w:r w:rsidRPr="0024639D">
        <w:rPr>
          <w:rFonts w:hAnsi="Arial" w:hint="eastAsia"/>
          <w:color w:val="000000" w:themeColor="text1"/>
          <w:kern w:val="32"/>
          <w:szCs w:val="36"/>
        </w:rPr>
        <w:t>面積</w:t>
      </w:r>
      <w:r w:rsidRPr="0024639D">
        <w:rPr>
          <w:rFonts w:hAnsi="Arial"/>
          <w:color w:val="000000" w:themeColor="text1"/>
          <w:kern w:val="32"/>
          <w:szCs w:val="36"/>
        </w:rPr>
        <w:t>5</w:t>
      </w:r>
      <w:r w:rsidRPr="0024639D">
        <w:rPr>
          <w:rFonts w:hAnsi="Arial" w:hint="eastAsia"/>
          <w:color w:val="000000" w:themeColor="text1"/>
          <w:kern w:val="32"/>
          <w:szCs w:val="36"/>
        </w:rPr>
        <w:t>平方公尺，新增</w:t>
      </w:r>
      <w:r w:rsidRPr="0024639D">
        <w:rPr>
          <w:rFonts w:hAnsi="Arial"/>
          <w:color w:val="000000" w:themeColor="text1"/>
          <w:kern w:val="32"/>
          <w:szCs w:val="36"/>
        </w:rPr>
        <w:t>22-9地號</w:t>
      </w:r>
      <w:r w:rsidRPr="0024639D">
        <w:rPr>
          <w:rFonts w:hAnsi="Arial" w:hint="eastAsia"/>
          <w:color w:val="000000" w:themeColor="text1"/>
          <w:kern w:val="32"/>
          <w:szCs w:val="36"/>
        </w:rPr>
        <w:t>土地，使</w:t>
      </w:r>
      <w:r w:rsidRPr="0024639D">
        <w:rPr>
          <w:rFonts w:hAnsi="Arial"/>
          <w:color w:val="000000" w:themeColor="text1"/>
          <w:kern w:val="32"/>
          <w:szCs w:val="36"/>
        </w:rPr>
        <w:t>相鄰之私有地</w:t>
      </w:r>
      <w:r w:rsidRPr="0024639D">
        <w:rPr>
          <w:rFonts w:hAnsi="Arial" w:hint="eastAsia"/>
          <w:color w:val="000000" w:themeColor="text1"/>
          <w:kern w:val="32"/>
          <w:szCs w:val="36"/>
        </w:rPr>
        <w:t>將來辦理都更時符合都更單元之劃定。嗣該校</w:t>
      </w:r>
      <w:r w:rsidRPr="0024639D">
        <w:rPr>
          <w:rFonts w:hAnsi="Arial"/>
          <w:color w:val="000000" w:themeColor="text1"/>
          <w:kern w:val="32"/>
          <w:szCs w:val="36"/>
        </w:rPr>
        <w:t>辦理</w:t>
      </w:r>
      <w:r w:rsidRPr="0024639D">
        <w:rPr>
          <w:rFonts w:hAnsi="Arial" w:hint="eastAsia"/>
          <w:color w:val="000000" w:themeColor="text1"/>
          <w:kern w:val="32"/>
          <w:szCs w:val="36"/>
        </w:rPr>
        <w:t>系爭土地</w:t>
      </w:r>
      <w:r w:rsidRPr="0024639D">
        <w:rPr>
          <w:rFonts w:hAnsi="Arial"/>
          <w:color w:val="000000" w:themeColor="text1"/>
          <w:kern w:val="32"/>
          <w:szCs w:val="36"/>
        </w:rPr>
        <w:t>重新</w:t>
      </w:r>
      <w:r w:rsidRPr="0024639D">
        <w:rPr>
          <w:rFonts w:hAnsi="Arial" w:hint="eastAsia"/>
          <w:color w:val="000000" w:themeColor="text1"/>
          <w:kern w:val="32"/>
          <w:szCs w:val="36"/>
        </w:rPr>
        <w:t>申請</w:t>
      </w:r>
      <w:r w:rsidRPr="0024639D">
        <w:rPr>
          <w:rFonts w:hAnsi="Arial"/>
          <w:color w:val="000000" w:themeColor="text1"/>
          <w:kern w:val="32"/>
          <w:szCs w:val="36"/>
        </w:rPr>
        <w:t>撥用</w:t>
      </w:r>
      <w:r w:rsidRPr="0024639D">
        <w:rPr>
          <w:rFonts w:hAnsi="Arial" w:hint="eastAsia"/>
          <w:color w:val="000000" w:themeColor="text1"/>
          <w:kern w:val="32"/>
          <w:szCs w:val="36"/>
        </w:rPr>
        <w:t>及</w:t>
      </w:r>
      <w:r w:rsidRPr="0024639D">
        <w:rPr>
          <w:rFonts w:hAnsi="Arial"/>
          <w:color w:val="000000" w:themeColor="text1"/>
          <w:kern w:val="32"/>
          <w:szCs w:val="36"/>
        </w:rPr>
        <w:t>併案廢止原撥用</w:t>
      </w:r>
      <w:r w:rsidRPr="0024639D">
        <w:rPr>
          <w:rFonts w:hAnsi="Arial" w:hint="eastAsia"/>
          <w:color w:val="000000" w:themeColor="text1"/>
          <w:kern w:val="32"/>
          <w:szCs w:val="36"/>
        </w:rPr>
        <w:t>時</w:t>
      </w:r>
      <w:r w:rsidRPr="0024639D">
        <w:rPr>
          <w:rFonts w:hAnsi="Arial"/>
          <w:color w:val="000000" w:themeColor="text1"/>
          <w:kern w:val="32"/>
          <w:szCs w:val="36"/>
        </w:rPr>
        <w:t>，於106年6月5日</w:t>
      </w:r>
      <w:r w:rsidRPr="0024639D">
        <w:rPr>
          <w:rFonts w:hAnsi="Arial" w:hint="eastAsia"/>
          <w:color w:val="000000" w:themeColor="text1"/>
          <w:kern w:val="32"/>
          <w:szCs w:val="36"/>
        </w:rPr>
        <w:t>以</w:t>
      </w:r>
      <w:r w:rsidRPr="0024639D">
        <w:rPr>
          <w:rFonts w:hAnsi="Arial"/>
          <w:color w:val="000000" w:themeColor="text1"/>
          <w:kern w:val="32"/>
          <w:szCs w:val="36"/>
        </w:rPr>
        <w:t>校總字第1060007027號</w:t>
      </w:r>
      <w:r w:rsidRPr="0024639D">
        <w:rPr>
          <w:rFonts w:hAnsi="Arial" w:hint="eastAsia"/>
          <w:color w:val="000000" w:themeColor="text1"/>
          <w:kern w:val="32"/>
          <w:szCs w:val="36"/>
        </w:rPr>
        <w:t>函及於106年11月7日以校總字第1060063380號函</w:t>
      </w:r>
      <w:r w:rsidRPr="0024639D">
        <w:rPr>
          <w:rFonts w:hAnsi="Arial"/>
          <w:color w:val="000000" w:themeColor="text1"/>
          <w:kern w:val="32"/>
          <w:szCs w:val="36"/>
        </w:rPr>
        <w:t>教育部</w:t>
      </w:r>
      <w:r w:rsidRPr="0024639D">
        <w:rPr>
          <w:rFonts w:hAnsi="Arial" w:hint="eastAsia"/>
          <w:color w:val="000000" w:themeColor="text1"/>
          <w:kern w:val="32"/>
          <w:szCs w:val="36"/>
        </w:rPr>
        <w:t>轉知國產署表示</w:t>
      </w:r>
      <w:r w:rsidRPr="0024639D">
        <w:rPr>
          <w:rFonts w:hAnsi="Arial"/>
          <w:color w:val="000000" w:themeColor="text1"/>
          <w:kern w:val="32"/>
          <w:szCs w:val="36"/>
        </w:rPr>
        <w:t>，</w:t>
      </w:r>
      <w:r w:rsidRPr="0024639D">
        <w:rPr>
          <w:rFonts w:hAnsi="Arial" w:hint="eastAsia"/>
          <w:color w:val="000000" w:themeColor="text1"/>
          <w:kern w:val="32"/>
          <w:szCs w:val="36"/>
        </w:rPr>
        <w:t>鄰接私有地之22-6地號土地，面積12平方公尺，屬狹長型畸零地，經重新釐清基地範圍，將22-6地號土地分割5平方公尺，新增22-9地號土地，未納入公辦都更計畫案範圍內，惟22-9地號土地遭違建物占用，該校與標檢局共同提起訴訟排除占用，訴訟案件尚在審理中，俟訴訟審理終結完成排除占用作業，再另案辦理廢止原撥用事宜。嗣教育部再於107年3月21日核轉該校申請重新撥用系爭土地(其中22-6地號部分土地經臺大檢討無需使用，於105年7月11日分割出22-9地號予以剔除）及增列申請撥用臺北市中正區中正段一小段446-1地號國有持分(</w:t>
      </w:r>
      <w:r w:rsidRPr="0024639D">
        <w:rPr>
          <w:rFonts w:hAnsi="Arial"/>
          <w:color w:val="000000" w:themeColor="text1"/>
          <w:kern w:val="32"/>
          <w:szCs w:val="36"/>
        </w:rPr>
        <w:t>867/1651)</w:t>
      </w:r>
      <w:r w:rsidRPr="0024639D">
        <w:rPr>
          <w:rFonts w:hAnsi="Arial" w:hint="eastAsia"/>
          <w:color w:val="000000" w:themeColor="text1"/>
          <w:kern w:val="32"/>
          <w:szCs w:val="36"/>
        </w:rPr>
        <w:t>土地，供該校整體規劃興建醫學院第二醫學教學大樓，經奉行政院於107年4月23日以院授財產公字第10700093130號函核准無償撥用，併案廢止75年之原撥用。國產署北區分署並於108年4月10日以台財產北接字第10800090700號函該校，於訴訟審理</w:t>
      </w:r>
      <w:r w:rsidR="006E12E6" w:rsidRPr="0024639D">
        <w:rPr>
          <w:rFonts w:hAnsi="Arial" w:hint="eastAsia"/>
          <w:color w:val="000000" w:themeColor="text1"/>
          <w:kern w:val="32"/>
          <w:szCs w:val="36"/>
        </w:rPr>
        <w:t>排除占用</w:t>
      </w:r>
      <w:r w:rsidRPr="0024639D">
        <w:rPr>
          <w:rFonts w:hAnsi="Arial" w:hint="eastAsia"/>
          <w:color w:val="000000" w:themeColor="text1"/>
          <w:kern w:val="32"/>
          <w:szCs w:val="36"/>
        </w:rPr>
        <w:t>終結後，儘速依規定辦理22-9地號土地之廢止撥用，以解除列管。</w:t>
      </w:r>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lastRenderedPageBreak/>
        <w:t>綜上，</w:t>
      </w:r>
      <w:r w:rsidR="005729D5" w:rsidRPr="0024639D">
        <w:rPr>
          <w:rFonts w:hAnsi="Arial" w:hint="eastAsia"/>
          <w:bCs/>
          <w:color w:val="000000" w:themeColor="text1"/>
          <w:kern w:val="32"/>
          <w:szCs w:val="36"/>
        </w:rPr>
        <w:t>經查臺大與臺北市政府共同推動「</w:t>
      </w:r>
      <w:r w:rsidR="005729D5" w:rsidRPr="0024639D">
        <w:rPr>
          <w:rFonts w:hAnsi="Arial"/>
          <w:bCs/>
          <w:color w:val="000000" w:themeColor="text1"/>
          <w:kern w:val="32"/>
          <w:szCs w:val="36"/>
        </w:rPr>
        <w:t>臺大紹興南街基地再生計畫公辦都市更新案</w:t>
      </w:r>
      <w:r w:rsidR="005729D5" w:rsidRPr="0024639D">
        <w:rPr>
          <w:rFonts w:hAnsi="Arial" w:hint="eastAsia"/>
          <w:bCs/>
          <w:color w:val="000000" w:themeColor="text1"/>
          <w:kern w:val="32"/>
          <w:szCs w:val="36"/>
        </w:rPr>
        <w:t>」，依實際業務需要變更撥用目的，重新辦理撥用及併案廢止原撥用，依法尚無不符。又依據</w:t>
      </w:r>
      <w:r w:rsidR="005729D5" w:rsidRPr="0024639D">
        <w:rPr>
          <w:rFonts w:hAnsi="Arial"/>
          <w:bCs/>
          <w:color w:val="000000" w:themeColor="text1"/>
          <w:kern w:val="32"/>
          <w:szCs w:val="36"/>
        </w:rPr>
        <w:t>臺北市都市更新自治條例</w:t>
      </w:r>
      <w:r w:rsidR="005729D5" w:rsidRPr="0024639D">
        <w:rPr>
          <w:rFonts w:hAnsi="Arial" w:hint="eastAsia"/>
          <w:bCs/>
          <w:color w:val="000000" w:themeColor="text1"/>
          <w:kern w:val="32"/>
          <w:szCs w:val="36"/>
        </w:rPr>
        <w:t>之規定，由系爭土地中之</w:t>
      </w:r>
      <w:r w:rsidR="005729D5" w:rsidRPr="0024639D">
        <w:rPr>
          <w:rFonts w:hAnsi="Arial"/>
          <w:bCs/>
          <w:color w:val="000000" w:themeColor="text1"/>
          <w:kern w:val="32"/>
          <w:szCs w:val="36"/>
        </w:rPr>
        <w:t>22-6地號</w:t>
      </w:r>
      <w:r w:rsidR="005729D5" w:rsidRPr="0024639D">
        <w:rPr>
          <w:rFonts w:hAnsi="Arial" w:hint="eastAsia"/>
          <w:bCs/>
          <w:color w:val="000000" w:themeColor="text1"/>
          <w:kern w:val="32"/>
          <w:szCs w:val="36"/>
        </w:rPr>
        <w:t>，</w:t>
      </w:r>
      <w:r w:rsidR="005729D5" w:rsidRPr="0024639D">
        <w:rPr>
          <w:rFonts w:hAnsi="Arial"/>
          <w:bCs/>
          <w:color w:val="000000" w:themeColor="text1"/>
          <w:kern w:val="32"/>
          <w:szCs w:val="36"/>
        </w:rPr>
        <w:t>分割</w:t>
      </w:r>
      <w:r w:rsidR="005729D5" w:rsidRPr="0024639D">
        <w:rPr>
          <w:rFonts w:hAnsi="Arial" w:hint="eastAsia"/>
          <w:bCs/>
          <w:color w:val="000000" w:themeColor="text1"/>
          <w:kern w:val="32"/>
          <w:szCs w:val="36"/>
        </w:rPr>
        <w:t>新增22-9地號土地，使相鄰之私有地將來辦理都更時符合都更單元之劃定，亦屬依法有據；又該校於申辦撥用過程中，業已函知國產署22-9地號土地未納入公辦都更計畫案範圍內，將俟訴訟排除占用後，再另案辦理廢止原撥用返還土地事宜，爰難認該校有隱匿22-9地號土地，未併同系爭土地辦理廢止撥用情事。</w:t>
      </w:r>
    </w:p>
    <w:p w:rsidR="00C119DB" w:rsidRPr="0024639D" w:rsidRDefault="00E302D2" w:rsidP="00C119DB">
      <w:pPr>
        <w:numPr>
          <w:ilvl w:val="1"/>
          <w:numId w:val="11"/>
        </w:numPr>
        <w:outlineLvl w:val="1"/>
        <w:rPr>
          <w:rFonts w:hAnsi="Arial"/>
          <w:b/>
          <w:bCs/>
          <w:color w:val="000000" w:themeColor="text1"/>
          <w:kern w:val="32"/>
          <w:szCs w:val="48"/>
        </w:rPr>
      </w:pPr>
      <w:r w:rsidRPr="0024639D">
        <w:rPr>
          <w:rFonts w:hAnsi="Arial" w:hint="eastAsia"/>
          <w:b/>
          <w:bCs/>
          <w:color w:val="000000" w:themeColor="text1"/>
          <w:kern w:val="32"/>
          <w:szCs w:val="36"/>
        </w:rPr>
        <w:t>標檢局經管坐落臺北市中正區中正段三小段</w:t>
      </w:r>
      <w:r w:rsidRPr="0024639D">
        <w:rPr>
          <w:rFonts w:hAnsi="Arial"/>
          <w:b/>
          <w:bCs/>
          <w:color w:val="000000" w:themeColor="text1"/>
          <w:kern w:val="32"/>
          <w:szCs w:val="36"/>
        </w:rPr>
        <w:t>21-1、</w:t>
      </w:r>
      <w:r w:rsidRPr="0024639D">
        <w:rPr>
          <w:rFonts w:hAnsi="Arial" w:hint="eastAsia"/>
          <w:b/>
          <w:bCs/>
          <w:color w:val="000000" w:themeColor="text1"/>
          <w:kern w:val="32"/>
          <w:szCs w:val="36"/>
        </w:rPr>
        <w:t>22-5、22-7地號土地係光復初期即遭占用，嗣45年5月4日公告臺北市都市計畫圖後始劃定為計畫道路</w:t>
      </w:r>
      <w:r w:rsidR="00F6037D" w:rsidRPr="0024639D">
        <w:rPr>
          <w:rFonts w:hAnsi="Arial" w:hint="eastAsia"/>
          <w:b/>
          <w:bCs/>
          <w:color w:val="000000" w:themeColor="text1"/>
          <w:kern w:val="32"/>
          <w:szCs w:val="36"/>
        </w:rPr>
        <w:t>，</w:t>
      </w:r>
      <w:r w:rsidRPr="0024639D">
        <w:rPr>
          <w:rFonts w:hAnsi="Arial" w:hint="eastAsia"/>
          <w:b/>
          <w:bCs/>
          <w:color w:val="000000" w:themeColor="text1"/>
          <w:kern w:val="32"/>
          <w:szCs w:val="36"/>
        </w:rPr>
        <w:t>該等土地係早於被劃定為計畫道路前即遭占用</w:t>
      </w:r>
      <w:r w:rsidR="00F6037D" w:rsidRPr="0024639D">
        <w:rPr>
          <w:rFonts w:hAnsi="Arial" w:hint="eastAsia"/>
          <w:b/>
          <w:bCs/>
          <w:color w:val="000000" w:themeColor="text1"/>
          <w:kern w:val="32"/>
          <w:szCs w:val="36"/>
        </w:rPr>
        <w:t>，因未有開闢計畫，且</w:t>
      </w:r>
      <w:r w:rsidRPr="0024639D">
        <w:rPr>
          <w:rFonts w:hAnsi="Arial" w:hint="eastAsia"/>
          <w:b/>
          <w:bCs/>
          <w:color w:val="000000" w:themeColor="text1"/>
          <w:kern w:val="32"/>
          <w:szCs w:val="36"/>
        </w:rPr>
        <w:t>該局非道路之主管機關，故依據「各機關經管國有公用被占用不動產處理原則」規定，進行排除占用訴訟程序後，循序辦理變更為非公用財產，移交國產署接管，尚難認有違誤。</w:t>
      </w:r>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按「各機關經管國有公用被占用不動產處理原則」第4點規定：「(第1項</w:t>
      </w:r>
      <w:r w:rsidRPr="0024639D">
        <w:rPr>
          <w:rFonts w:hAnsi="Arial"/>
          <w:bCs/>
          <w:color w:val="000000" w:themeColor="text1"/>
          <w:kern w:val="32"/>
          <w:szCs w:val="36"/>
        </w:rPr>
        <w:t>)</w:t>
      </w:r>
      <w:r w:rsidRPr="0024639D">
        <w:rPr>
          <w:rFonts w:hAnsi="Arial" w:hint="eastAsia"/>
          <w:bCs/>
          <w:color w:val="000000" w:themeColor="text1"/>
          <w:kern w:val="32"/>
          <w:szCs w:val="36"/>
        </w:rPr>
        <w:t>國有公用不動產被私人占用，管理機關已無公用需要且非其主管目的事業需要者，應依前點規定處理方式騰空後，循序申請變更為非公用財產，移交國產署接管。但占用案無下列各款情事，且符合第二項各款情形之一者，得檢附證明文件，申請按現狀移交國產署接管：……（七）管理機關就被占用不動產進行排除占用訴訟程序中。……」</w:t>
      </w:r>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陳訴人等向本院指訴，標檢局經管臺北市中正區中</w:t>
      </w:r>
      <w:r w:rsidRPr="0024639D">
        <w:rPr>
          <w:rFonts w:hAnsi="Arial" w:hint="eastAsia"/>
          <w:bCs/>
          <w:color w:val="000000" w:themeColor="text1"/>
          <w:kern w:val="32"/>
          <w:szCs w:val="36"/>
        </w:rPr>
        <w:lastRenderedPageBreak/>
        <w:t>正段三小段</w:t>
      </w:r>
      <w:r w:rsidRPr="0024639D">
        <w:rPr>
          <w:rFonts w:hAnsi="Arial"/>
          <w:bCs/>
          <w:color w:val="000000" w:themeColor="text1"/>
          <w:kern w:val="32"/>
          <w:szCs w:val="36"/>
        </w:rPr>
        <w:t>21-1、</w:t>
      </w:r>
      <w:r w:rsidRPr="0024639D">
        <w:rPr>
          <w:rFonts w:hAnsi="Arial" w:hint="eastAsia"/>
          <w:bCs/>
          <w:color w:val="000000" w:themeColor="text1"/>
          <w:kern w:val="32"/>
          <w:szCs w:val="36"/>
        </w:rPr>
        <w:t>22-5、22-7地號土地為計畫道路，與該局職掌業務目的不符，故應將該等土地變更為非公用財產移交國產署接管等情。</w:t>
      </w:r>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查標檢局經管臺北市中正區中正段三小段</w:t>
      </w:r>
      <w:r w:rsidRPr="0024639D">
        <w:rPr>
          <w:rFonts w:hAnsi="Arial"/>
          <w:bCs/>
          <w:color w:val="000000" w:themeColor="text1"/>
          <w:kern w:val="32"/>
          <w:szCs w:val="36"/>
        </w:rPr>
        <w:t>21-1、</w:t>
      </w:r>
      <w:r w:rsidRPr="0024639D">
        <w:rPr>
          <w:rFonts w:hAnsi="Arial" w:hint="eastAsia"/>
          <w:bCs/>
          <w:color w:val="000000" w:themeColor="text1"/>
          <w:kern w:val="32"/>
          <w:szCs w:val="36"/>
        </w:rPr>
        <w:t>22-5、22-7地號國有土地，坐落臺大紹興南街基地範圍內，係該局前身臺灣省工業試驗所於4</w:t>
      </w:r>
      <w:r w:rsidRPr="0024639D">
        <w:rPr>
          <w:rFonts w:hAnsi="Arial"/>
          <w:bCs/>
          <w:color w:val="000000" w:themeColor="text1"/>
          <w:kern w:val="32"/>
          <w:szCs w:val="36"/>
        </w:rPr>
        <w:t>0</w:t>
      </w:r>
      <w:r w:rsidRPr="0024639D">
        <w:rPr>
          <w:rFonts w:hAnsi="Arial" w:hint="eastAsia"/>
          <w:bCs/>
          <w:color w:val="000000" w:themeColor="text1"/>
          <w:kern w:val="32"/>
          <w:szCs w:val="36"/>
        </w:rPr>
        <w:t>年4月1</w:t>
      </w:r>
      <w:r w:rsidRPr="0024639D">
        <w:rPr>
          <w:rFonts w:hAnsi="Arial"/>
          <w:bCs/>
          <w:color w:val="000000" w:themeColor="text1"/>
          <w:kern w:val="32"/>
          <w:szCs w:val="36"/>
        </w:rPr>
        <w:t>9</w:t>
      </w:r>
      <w:r w:rsidRPr="0024639D">
        <w:rPr>
          <w:rFonts w:hAnsi="Arial" w:hint="eastAsia"/>
          <w:bCs/>
          <w:color w:val="000000" w:themeColor="text1"/>
          <w:kern w:val="32"/>
          <w:szCs w:val="36"/>
        </w:rPr>
        <w:t>日接管之日產土地，同為光復初期即遭居民興建違建物占用，該等土地係於45年5月4日公告臺北市都市計畫圖後始劃定為計畫道路。該等土地長期遭違建物占用，且跨占該校經管之土地。該局曾於105年9月間洽國產署就土地現況移交該署接管可能性進行溝通，該署請該局以維持居住可能性及目的性、公地公用優先原則及排除占用處理一致性及公平性為考量，本土地管理權責依規定辦理。嗣該局依據「各機關經管國有公用被占用不動產處理原則」規定，通知占用人限期繳納使用補償金及騰空返還，倘占用人不配合拆除，即以民事訴訟排除占用，該等土地之違建占用戶計有25戶，經該局調解不成提起拆屋還地訴訟者計有5戶，將於訴訟審理終結排除占用後，循序辦理變更為非公用財產，移交國產署接管事宜。</w:t>
      </w:r>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綜上，</w:t>
      </w:r>
      <w:r w:rsidR="009C6BF2" w:rsidRPr="0024639D">
        <w:rPr>
          <w:rFonts w:hAnsi="Arial" w:hint="eastAsia"/>
          <w:bCs/>
          <w:color w:val="000000" w:themeColor="text1"/>
          <w:kern w:val="32"/>
          <w:szCs w:val="36"/>
        </w:rPr>
        <w:t>標檢局經管坐落臺北市中正區中正段三小段</w:t>
      </w:r>
      <w:r w:rsidR="009C6BF2" w:rsidRPr="0024639D">
        <w:rPr>
          <w:rFonts w:hAnsi="Arial"/>
          <w:bCs/>
          <w:color w:val="000000" w:themeColor="text1"/>
          <w:kern w:val="32"/>
          <w:szCs w:val="36"/>
        </w:rPr>
        <w:t>21-1、</w:t>
      </w:r>
      <w:r w:rsidR="009C6BF2" w:rsidRPr="0024639D">
        <w:rPr>
          <w:rFonts w:hAnsi="Arial" w:hint="eastAsia"/>
          <w:bCs/>
          <w:color w:val="000000" w:themeColor="text1"/>
          <w:kern w:val="32"/>
          <w:szCs w:val="36"/>
        </w:rPr>
        <w:t>22-5、22-7地號土地係光復初期即遭占用，嗣45年5月4日公告臺北市都市計畫圖後始劃定為計畫道路，該等土地係早於被劃定為計畫道路前即遭占用，因未有開闢計畫，且該局非道路之主管機關，故依據「各機關經管國有公用被占用不動產處理原則」規定，進行排除占用訴訟程序後，循序辦理變更為非公用財產，移交國產署接管，尚難認有違誤。</w:t>
      </w:r>
    </w:p>
    <w:p w:rsidR="00C119DB" w:rsidRPr="0024639D" w:rsidRDefault="00146357" w:rsidP="00C119DB">
      <w:pPr>
        <w:numPr>
          <w:ilvl w:val="1"/>
          <w:numId w:val="11"/>
        </w:numPr>
        <w:outlineLvl w:val="1"/>
        <w:rPr>
          <w:rFonts w:hAnsi="Arial"/>
          <w:b/>
          <w:bCs/>
          <w:color w:val="000000" w:themeColor="text1"/>
          <w:kern w:val="32"/>
          <w:szCs w:val="48"/>
        </w:rPr>
      </w:pPr>
      <w:r w:rsidRPr="0024639D">
        <w:rPr>
          <w:rFonts w:hAnsi="Arial" w:hint="eastAsia"/>
          <w:b/>
          <w:bCs/>
          <w:color w:val="000000" w:themeColor="text1"/>
          <w:kern w:val="32"/>
          <w:szCs w:val="36"/>
        </w:rPr>
        <w:lastRenderedPageBreak/>
        <w:t>臺大為興建醫學院第二醫學教學大樓，依國有財產法規定申請撥用系爭土地，依都市計畫法第27條第1項規定，辦理都市計畫細部計畫變更，及依行為時都更條例第27條規定，以其中21、22-1、22-6地號土地</w:t>
      </w:r>
      <w:r w:rsidR="00C57F9F" w:rsidRPr="0024639D">
        <w:rPr>
          <w:rFonts w:hAnsi="Arial" w:hint="eastAsia"/>
          <w:b/>
          <w:bCs/>
          <w:color w:val="000000" w:themeColor="text1"/>
          <w:kern w:val="32"/>
          <w:szCs w:val="36"/>
        </w:rPr>
        <w:t>由</w:t>
      </w:r>
      <w:r w:rsidRPr="0024639D">
        <w:rPr>
          <w:rFonts w:hAnsi="Arial" w:hint="eastAsia"/>
          <w:b/>
          <w:bCs/>
          <w:color w:val="000000" w:themeColor="text1"/>
          <w:kern w:val="32"/>
          <w:szCs w:val="36"/>
        </w:rPr>
        <w:t>出資者設定地上權，辦理產業合作實驗村用地之開發，並奉行政院核准以設定地上權方式取得之權利金</w:t>
      </w:r>
      <w:r w:rsidR="00B067CE" w:rsidRPr="0024639D">
        <w:rPr>
          <w:rFonts w:hAnsi="Arial" w:hint="eastAsia"/>
          <w:b/>
          <w:bCs/>
          <w:color w:val="000000" w:themeColor="text1"/>
          <w:kern w:val="32"/>
          <w:szCs w:val="36"/>
        </w:rPr>
        <w:t>，</w:t>
      </w:r>
      <w:r w:rsidRPr="0024639D">
        <w:rPr>
          <w:rFonts w:hAnsi="Arial" w:hint="eastAsia"/>
          <w:b/>
          <w:bCs/>
          <w:color w:val="000000" w:themeColor="text1"/>
          <w:kern w:val="32"/>
          <w:szCs w:val="36"/>
        </w:rPr>
        <w:t>專款作為該教學大樓之興建財源，故該校依該院核准之撥用計畫，採全區土地整體規劃方式興建該教學大樓，尚難認有違誤；惟因該校紹興南街基地再生計畫公辦都更案歷經3次招商無人投標，後續產業合作區域及產業合作實驗村用地將併同教學研究區域由該校自行規劃興建，未再採設定地上權方式開發，併予指明。</w:t>
      </w:r>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按國有財產法第38條第1項規定：「非公用財產類之不動產，各級政府機關為公務或公共所需，得申請撥用。……」次按都市計畫法第27條第1項規定：「都市計畫經發布實施後，遇有左列情事之一時，當地直轄市、縣（市）（局）政府或鄉、鎮、縣轄市公所，應視實際情況迅行變更：一、因戰爭、地震、水災、風災、火災或其他重大事變遭受損壞時。二、為避免重大災害之發生時。三、為適應國防或經濟發展之需要時。四、為配合中央、直轄市或縣（市）興建之重大設施時。」同法第27條之1規定：「(第1項)土地權利關係人依第24條規定自行擬定或變更細部計畫，或擬定計畫機關依第26條或第27條規定辦理都市計畫變更時，主管機關得要求土地權利關係人提供或捐贈都市計畫變更範圍內之公共設施用地、可建築土地、樓地板面積或一定金額予當地直轄市、縣（市）（局）政府或鄉、鎮、縣轄市公所。(第2項)前項土地權利關係人提供或捐贈之項目、</w:t>
      </w:r>
      <w:r w:rsidRPr="0024639D">
        <w:rPr>
          <w:rFonts w:hAnsi="Arial" w:hint="eastAsia"/>
          <w:bCs/>
          <w:color w:val="000000" w:themeColor="text1"/>
          <w:kern w:val="32"/>
          <w:szCs w:val="36"/>
        </w:rPr>
        <w:lastRenderedPageBreak/>
        <w:t>比例、計算方式、作業方法、辦理程序及應備書件等事項，由內政部於審議規範或處理原則中定之。」再按行為時都更條例</w:t>
      </w:r>
      <w:r w:rsidRPr="0024639D">
        <w:rPr>
          <w:rFonts w:hAnsi="Arial"/>
          <w:bCs/>
          <w:color w:val="000000" w:themeColor="text1"/>
          <w:kern w:val="32"/>
          <w:szCs w:val="36"/>
          <w:vertAlign w:val="superscript"/>
        </w:rPr>
        <w:footnoteReference w:id="6"/>
      </w:r>
      <w:r w:rsidRPr="0024639D">
        <w:rPr>
          <w:rFonts w:hAnsi="Arial" w:hint="eastAsia"/>
          <w:bCs/>
          <w:color w:val="000000" w:themeColor="text1"/>
          <w:kern w:val="32"/>
          <w:szCs w:val="36"/>
        </w:rPr>
        <w:t>第27條規定：「(第1項)</w:t>
      </w:r>
      <w:r w:rsidRPr="0024639D">
        <w:rPr>
          <w:rFonts w:ascii="細明體" w:eastAsia="細明體" w:hAnsi="細明體" w:cs="細明體" w:hint="eastAsia"/>
          <w:bCs/>
          <w:color w:val="000000" w:themeColor="text1"/>
          <w:kern w:val="0"/>
          <w:sz w:val="22"/>
          <w:szCs w:val="22"/>
        </w:rPr>
        <w:t xml:space="preserve"> </w:t>
      </w:r>
      <w:r w:rsidRPr="0024639D">
        <w:rPr>
          <w:rFonts w:hAnsi="Arial" w:hint="eastAsia"/>
          <w:bCs/>
          <w:color w:val="000000" w:themeColor="text1"/>
          <w:kern w:val="32"/>
          <w:szCs w:val="36"/>
        </w:rPr>
        <w:t>都市更新事業計畫範圍內公有土地及建築物，應一律參加都市更新，並依都市更新事業計畫處理之，不受土地法第25條、國有財產法第7條、第28條、第66條、預算法第25條、第26條、第86條及地方政府公產管理法令相關規定之限制。……(第3項</w:t>
      </w:r>
      <w:r w:rsidRPr="0024639D">
        <w:rPr>
          <w:rFonts w:hAnsi="Arial"/>
          <w:bCs/>
          <w:color w:val="000000" w:themeColor="text1"/>
          <w:kern w:val="32"/>
          <w:szCs w:val="36"/>
        </w:rPr>
        <w:t>)</w:t>
      </w:r>
      <w:r w:rsidRPr="0024639D">
        <w:rPr>
          <w:rFonts w:hAnsi="Arial" w:hint="eastAsia"/>
          <w:bCs/>
          <w:color w:val="000000" w:themeColor="text1"/>
          <w:kern w:val="32"/>
          <w:szCs w:val="36"/>
        </w:rPr>
        <w:t>前二項公有財產依下列方式處理：……六、其他法律規定之方式。……」另有關</w:t>
      </w:r>
      <w:r w:rsidRPr="0024639D">
        <w:rPr>
          <w:rFonts w:hAnsi="Arial"/>
          <w:bCs/>
          <w:color w:val="000000" w:themeColor="text1"/>
          <w:kern w:val="32"/>
          <w:szCs w:val="36"/>
        </w:rPr>
        <w:t>都更事業計畫範圍內公有公用土地得否以設定地上權方式參與都更</w:t>
      </w:r>
      <w:r w:rsidRPr="0024639D">
        <w:rPr>
          <w:rFonts w:hAnsi="Arial" w:hint="eastAsia"/>
          <w:bCs/>
          <w:color w:val="000000" w:themeColor="text1"/>
          <w:kern w:val="32"/>
          <w:szCs w:val="36"/>
        </w:rPr>
        <w:t>，依內政部99年6月15日台內營字第0990804559號函略以：</w:t>
      </w:r>
      <w:r w:rsidRPr="0024639D">
        <w:rPr>
          <w:rFonts w:hAnsi="Arial"/>
          <w:bCs/>
          <w:color w:val="000000" w:themeColor="text1"/>
          <w:kern w:val="32"/>
          <w:szCs w:val="36"/>
        </w:rPr>
        <w:t>查都更事業計畫範圍內公有土地及建築物，應一律參加都更，並排除國有財產法第28條規定之適用，為都更條例第27條所明定，意即公有土地無論屬公用或非公用性質，均得依主管機關核定之都更事業計畫規定處分或收益；另查都更單元範圍內國有非公用土地得採公開標售或招標設定地上權方式辦理，為都更處理原則第13點所明定。爰都更事業計畫範圍內公有公用土地之處理方式，除依都更條例第27條第3項前5款辦理外，並得依同條文第6款規定「其他法律規定之方式」，採設定地上權（民法物權編第3章地上權）方式參與都更，並將設定範圍及相關權利義務納入招商文件及都更事業計畫予以規範。</w:t>
      </w:r>
    </w:p>
    <w:p w:rsidR="00C119DB" w:rsidRPr="0024639D" w:rsidRDefault="00C119DB" w:rsidP="00C119DB">
      <w:pPr>
        <w:numPr>
          <w:ilvl w:val="2"/>
          <w:numId w:val="11"/>
        </w:numPr>
        <w:outlineLvl w:val="2"/>
        <w:rPr>
          <w:rFonts w:hAnsi="Arial"/>
          <w:bCs/>
          <w:color w:val="000000" w:themeColor="text1"/>
          <w:kern w:val="32"/>
          <w:szCs w:val="36"/>
        </w:rPr>
      </w:pPr>
      <w:bookmarkStart w:id="55" w:name="_Hlk74754654"/>
      <w:r w:rsidRPr="0024639D">
        <w:rPr>
          <w:rFonts w:hAnsi="Arial" w:hint="eastAsia"/>
          <w:bCs/>
          <w:color w:val="000000" w:themeColor="text1"/>
          <w:kern w:val="32"/>
          <w:szCs w:val="36"/>
        </w:rPr>
        <w:t>陳訴人等向本院指訴，臺大推動「</w:t>
      </w:r>
      <w:r w:rsidRPr="0024639D">
        <w:rPr>
          <w:rFonts w:hAnsi="Arial"/>
          <w:bCs/>
          <w:color w:val="000000" w:themeColor="text1"/>
          <w:kern w:val="32"/>
          <w:szCs w:val="36"/>
        </w:rPr>
        <w:t>臺大紹興南街基地再生計畫公辦都市更新案</w:t>
      </w:r>
      <w:r w:rsidRPr="0024639D">
        <w:rPr>
          <w:rFonts w:hAnsi="Arial" w:hint="eastAsia"/>
          <w:bCs/>
          <w:color w:val="000000" w:themeColor="text1"/>
          <w:kern w:val="32"/>
          <w:szCs w:val="36"/>
        </w:rPr>
        <w:t>」，撥用基地範圍內之系爭土地，其中2</w:t>
      </w:r>
      <w:r w:rsidRPr="0024639D">
        <w:rPr>
          <w:rFonts w:hAnsi="Arial"/>
          <w:bCs/>
          <w:color w:val="000000" w:themeColor="text1"/>
          <w:kern w:val="32"/>
          <w:szCs w:val="36"/>
        </w:rPr>
        <w:t>1</w:t>
      </w:r>
      <w:r w:rsidRPr="0024639D">
        <w:rPr>
          <w:rFonts w:hAnsi="Arial" w:hint="eastAsia"/>
          <w:bCs/>
          <w:color w:val="000000" w:themeColor="text1"/>
          <w:kern w:val="32"/>
          <w:szCs w:val="36"/>
        </w:rPr>
        <w:t>、2</w:t>
      </w:r>
      <w:r w:rsidRPr="0024639D">
        <w:rPr>
          <w:rFonts w:hAnsi="Arial"/>
          <w:bCs/>
          <w:color w:val="000000" w:themeColor="text1"/>
          <w:kern w:val="32"/>
          <w:szCs w:val="36"/>
        </w:rPr>
        <w:t>2-1</w:t>
      </w:r>
      <w:r w:rsidRPr="0024639D">
        <w:rPr>
          <w:rFonts w:hAnsi="Arial" w:hint="eastAsia"/>
          <w:bCs/>
          <w:color w:val="000000" w:themeColor="text1"/>
          <w:kern w:val="32"/>
          <w:szCs w:val="36"/>
        </w:rPr>
        <w:t>、2</w:t>
      </w:r>
      <w:r w:rsidRPr="0024639D">
        <w:rPr>
          <w:rFonts w:hAnsi="Arial"/>
          <w:bCs/>
          <w:color w:val="000000" w:themeColor="text1"/>
          <w:kern w:val="32"/>
          <w:szCs w:val="36"/>
        </w:rPr>
        <w:t>2-6</w:t>
      </w:r>
      <w:r w:rsidRPr="0024639D">
        <w:rPr>
          <w:rFonts w:hAnsi="Arial" w:hint="eastAsia"/>
          <w:bCs/>
          <w:color w:val="000000" w:themeColor="text1"/>
          <w:kern w:val="32"/>
          <w:szCs w:val="36"/>
        </w:rPr>
        <w:t>地號係作為產業合作實驗村用地，提供出資者設定地上權，與該校申請撥用目的為「興建醫學院第二教學大樓」不符，</w:t>
      </w:r>
      <w:r w:rsidRPr="0024639D">
        <w:rPr>
          <w:rFonts w:hAnsi="Arial" w:hint="eastAsia"/>
          <w:bCs/>
          <w:color w:val="000000" w:themeColor="text1"/>
          <w:kern w:val="32"/>
          <w:szCs w:val="36"/>
        </w:rPr>
        <w:lastRenderedPageBreak/>
        <w:t>未合該校公務需求，故該校不得撥用土地等情。</w:t>
      </w:r>
      <w:bookmarkEnd w:id="55"/>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經查：</w:t>
      </w:r>
    </w:p>
    <w:p w:rsidR="00C119DB" w:rsidRPr="0024639D" w:rsidRDefault="00C119DB" w:rsidP="00C119DB">
      <w:pPr>
        <w:numPr>
          <w:ilvl w:val="3"/>
          <w:numId w:val="11"/>
        </w:numPr>
        <w:ind w:left="1701"/>
        <w:outlineLvl w:val="3"/>
        <w:rPr>
          <w:rFonts w:hAnsi="Arial"/>
          <w:color w:val="000000" w:themeColor="text1"/>
          <w:kern w:val="32"/>
          <w:szCs w:val="36"/>
        </w:rPr>
      </w:pPr>
      <w:r w:rsidRPr="0024639D">
        <w:rPr>
          <w:rFonts w:hAnsi="Arial" w:hint="eastAsia"/>
          <w:color w:val="000000" w:themeColor="text1"/>
          <w:kern w:val="32"/>
          <w:szCs w:val="36"/>
        </w:rPr>
        <w:t>臺大</w:t>
      </w:r>
      <w:r w:rsidRPr="0024639D">
        <w:rPr>
          <w:rFonts w:hAnsi="Arial"/>
          <w:color w:val="000000" w:themeColor="text1"/>
          <w:kern w:val="32"/>
          <w:szCs w:val="36"/>
        </w:rPr>
        <w:t>紹興南街</w:t>
      </w:r>
      <w:r w:rsidRPr="0024639D">
        <w:rPr>
          <w:rFonts w:hAnsi="Arial" w:hint="eastAsia"/>
          <w:color w:val="000000" w:themeColor="text1"/>
          <w:kern w:val="32"/>
          <w:szCs w:val="36"/>
        </w:rPr>
        <w:t>基地</w:t>
      </w:r>
      <w:r w:rsidRPr="0024639D">
        <w:rPr>
          <w:rFonts w:hAnsi="Arial"/>
          <w:color w:val="000000" w:themeColor="text1"/>
          <w:kern w:val="32"/>
          <w:szCs w:val="36"/>
        </w:rPr>
        <w:t>為</w:t>
      </w:r>
      <w:r w:rsidRPr="0024639D">
        <w:rPr>
          <w:rFonts w:hAnsi="Arial" w:hint="eastAsia"/>
          <w:color w:val="000000" w:themeColor="text1"/>
          <w:kern w:val="32"/>
          <w:szCs w:val="36"/>
        </w:rPr>
        <w:t>該校</w:t>
      </w:r>
      <w:r w:rsidRPr="0024639D">
        <w:rPr>
          <w:rFonts w:hAnsi="Arial"/>
          <w:color w:val="000000" w:themeColor="text1"/>
          <w:kern w:val="32"/>
          <w:szCs w:val="36"/>
        </w:rPr>
        <w:t>醫學院發展用地，</w:t>
      </w:r>
      <w:r w:rsidRPr="0024639D">
        <w:rPr>
          <w:rFonts w:hAnsi="Arial" w:hint="eastAsia"/>
          <w:color w:val="000000" w:themeColor="text1"/>
          <w:kern w:val="32"/>
          <w:szCs w:val="36"/>
        </w:rPr>
        <w:t>因該基地內建築物老舊窳陋，亟待更新活化閒置國有土地，發揮醫療核心區位優勢。該校考量開發</w:t>
      </w:r>
      <w:r w:rsidRPr="0024639D">
        <w:rPr>
          <w:rFonts w:hAnsi="Arial"/>
          <w:color w:val="000000" w:themeColor="text1"/>
          <w:kern w:val="32"/>
          <w:szCs w:val="36"/>
        </w:rPr>
        <w:t>經費龐大且需額外容積獎勵始能滿足財務與空間</w:t>
      </w:r>
      <w:r w:rsidRPr="0024639D">
        <w:rPr>
          <w:rFonts w:hAnsi="Arial" w:hint="eastAsia"/>
          <w:color w:val="000000" w:themeColor="text1"/>
          <w:kern w:val="32"/>
          <w:szCs w:val="36"/>
        </w:rPr>
        <w:t>需</w:t>
      </w:r>
      <w:r w:rsidRPr="0024639D">
        <w:rPr>
          <w:rFonts w:hAnsi="Arial"/>
          <w:color w:val="000000" w:themeColor="text1"/>
          <w:kern w:val="32"/>
          <w:szCs w:val="36"/>
        </w:rPr>
        <w:t>求，</w:t>
      </w:r>
      <w:r w:rsidRPr="0024639D">
        <w:rPr>
          <w:rFonts w:hAnsi="Arial" w:hint="eastAsia"/>
          <w:color w:val="000000" w:themeColor="text1"/>
          <w:kern w:val="32"/>
          <w:szCs w:val="36"/>
        </w:rPr>
        <w:t>爰與</w:t>
      </w:r>
      <w:r w:rsidRPr="0024639D">
        <w:rPr>
          <w:rFonts w:hAnsi="Arial"/>
          <w:color w:val="000000" w:themeColor="text1"/>
          <w:kern w:val="32"/>
          <w:szCs w:val="36"/>
        </w:rPr>
        <w:t>臺北市政府</w:t>
      </w:r>
      <w:r w:rsidRPr="0024639D">
        <w:rPr>
          <w:rFonts w:hAnsi="Arial" w:hint="eastAsia"/>
          <w:color w:val="000000" w:themeColor="text1"/>
          <w:kern w:val="32"/>
          <w:szCs w:val="36"/>
        </w:rPr>
        <w:t>於104年5月1日簽署合作意向書，共同推動紹興南街基地再生計畫，規劃以公辦都更方式引入民間資金，並配合高等教育創新計畫，建立醫療研究產業合作聚落，及該府推動之公共住宅政策於基地內興建公共住宅。該公辦都更案將採全區土地整體規劃，先辦理細部計畫變更，透過容積調派及公共設施用地整併等方式，增加整體開撥效益，以一個更新事業計畫，同時採取設定地上權、權利變換及取得權利金自行興建等3種方式實施。</w:t>
      </w:r>
    </w:p>
    <w:p w:rsidR="00C119DB" w:rsidRPr="0024639D" w:rsidRDefault="00C119DB" w:rsidP="00C119DB">
      <w:pPr>
        <w:numPr>
          <w:ilvl w:val="3"/>
          <w:numId w:val="11"/>
        </w:numPr>
        <w:ind w:left="1701"/>
        <w:outlineLvl w:val="3"/>
        <w:rPr>
          <w:rFonts w:hAnsi="Arial"/>
          <w:color w:val="000000" w:themeColor="text1"/>
          <w:kern w:val="32"/>
          <w:szCs w:val="36"/>
        </w:rPr>
      </w:pPr>
      <w:r w:rsidRPr="0024639D">
        <w:rPr>
          <w:rFonts w:hAnsi="Arial" w:hint="eastAsia"/>
          <w:color w:val="000000" w:themeColor="text1"/>
          <w:kern w:val="32"/>
          <w:szCs w:val="36"/>
        </w:rPr>
        <w:t>臺大與臺北市政府為推動臺大紹興南街基地再生計畫公辦都更案，經內政部104年12月21日內授營都字第1040446571號函，認定符合都市計畫法第27條第1項第4款規定所稱配合「中央興建之重大建設」，同意依該條款規定，申請該基地範圍之都市計畫細部計畫變更，嗣該府於105年3月7日以府都規字第10531654600號公告公開展覽「變更臺北市中正區中正段一小段446-1地號等土地第三種住宅區、第三之二種住宅區及道路用地為第三種住宅區（特）（一）、第三種住宅 區（特）（二）、第三之二種住宅區（特）（一）、第三之二種住宅區（特）（二）、社會福利設施用地、公園用地及道路用地細部計畫暨擴大劃定都市更新地區案」，並經105年5月5日第686次臺北市</w:t>
      </w:r>
      <w:r w:rsidRPr="0024639D">
        <w:rPr>
          <w:rFonts w:hAnsi="Arial" w:hint="eastAsia"/>
          <w:color w:val="000000" w:themeColor="text1"/>
          <w:kern w:val="32"/>
          <w:szCs w:val="36"/>
        </w:rPr>
        <w:lastRenderedPageBreak/>
        <w:t>都市計畫委員會審議通過變更細部計畫，惟尚未進行公告實施。依據變更之細部計畫，臺大紹興南街基地再生計畫公辦都更案區內之空間規劃，分為產業合作區域、產業合作實驗村用地、公共住宅區域、教學研究區域及都市更新權利變換區域。產業合作區域和產業合作實驗村用地採設定地上權方式進行開發；公共住宅區域之社會福利設施用地，則由臺北市政府無償取得並負責興建；教學研究區域由臺大自行興建醫學院第二醫學教學大樓；都更權利變換區域則由</w:t>
      </w:r>
      <w:r w:rsidR="00E435AA" w:rsidRPr="0024639D">
        <w:rPr>
          <w:rFonts w:hAnsi="Arial" w:hint="eastAsia"/>
          <w:color w:val="000000" w:themeColor="text1"/>
          <w:kern w:val="32"/>
          <w:szCs w:val="36"/>
        </w:rPr>
        <w:t>該校</w:t>
      </w:r>
      <w:r w:rsidRPr="0024639D">
        <w:rPr>
          <w:rFonts w:hAnsi="Arial" w:hint="eastAsia"/>
          <w:color w:val="000000" w:themeColor="text1"/>
          <w:kern w:val="32"/>
          <w:szCs w:val="36"/>
        </w:rPr>
        <w:t>、臺北市瑠公農田水利會</w:t>
      </w:r>
      <w:r w:rsidRPr="0024639D">
        <w:rPr>
          <w:rFonts w:hAnsi="Arial"/>
          <w:color w:val="000000" w:themeColor="text1"/>
          <w:kern w:val="32"/>
          <w:szCs w:val="36"/>
          <w:vertAlign w:val="superscript"/>
        </w:rPr>
        <w:footnoteReference w:id="7"/>
      </w:r>
      <w:r w:rsidRPr="0024639D">
        <w:rPr>
          <w:rFonts w:hAnsi="Arial" w:hint="eastAsia"/>
          <w:color w:val="000000" w:themeColor="text1"/>
          <w:kern w:val="32"/>
          <w:szCs w:val="36"/>
        </w:rPr>
        <w:t>及出資人進行權利變換。</w:t>
      </w:r>
    </w:p>
    <w:p w:rsidR="00C119DB" w:rsidRPr="0024639D" w:rsidRDefault="00C119DB" w:rsidP="00C119DB">
      <w:pPr>
        <w:numPr>
          <w:ilvl w:val="3"/>
          <w:numId w:val="11"/>
        </w:numPr>
        <w:ind w:left="1701"/>
        <w:outlineLvl w:val="3"/>
        <w:rPr>
          <w:rFonts w:hAnsi="Arial"/>
          <w:color w:val="000000" w:themeColor="text1"/>
          <w:kern w:val="32"/>
          <w:szCs w:val="36"/>
        </w:rPr>
      </w:pPr>
      <w:r w:rsidRPr="0024639D">
        <w:rPr>
          <w:rFonts w:hAnsi="Arial" w:hint="eastAsia"/>
          <w:color w:val="000000" w:themeColor="text1"/>
          <w:kern w:val="32"/>
          <w:szCs w:val="36"/>
        </w:rPr>
        <w:t>臺大紹興南街基地再生計畫公辦都更案構想係為全區整體規劃，將仁愛路一段26巷以東、紹興南街以西、紹興南街32巷以南至紹興南街38巷以北所圍校地範圍，規劃興建該校醫學院第二醫學教學大樓。為利整體規劃，將範圍內原道路用地，整併變更為第三種住宅區(特)(二)，並於範圍劃設等面積之社會福利設施用地(22-2地號)，以維持原有公共設施用地及該校原管有可建築用地之面積。</w:t>
      </w:r>
    </w:p>
    <w:p w:rsidR="00C119DB" w:rsidRPr="0024639D" w:rsidRDefault="00C119DB" w:rsidP="00C119DB">
      <w:pPr>
        <w:numPr>
          <w:ilvl w:val="3"/>
          <w:numId w:val="11"/>
        </w:numPr>
        <w:ind w:left="1701"/>
        <w:outlineLvl w:val="3"/>
        <w:rPr>
          <w:rFonts w:hAnsi="Arial"/>
          <w:color w:val="000000" w:themeColor="text1"/>
          <w:kern w:val="32"/>
          <w:szCs w:val="36"/>
        </w:rPr>
      </w:pPr>
      <w:r w:rsidRPr="0024639D">
        <w:rPr>
          <w:rFonts w:hAnsi="Arial" w:hint="eastAsia"/>
          <w:color w:val="000000" w:themeColor="text1"/>
          <w:kern w:val="32"/>
          <w:szCs w:val="36"/>
        </w:rPr>
        <w:t>系爭土地中21、22-1、22-6地號為產業合作實驗村用地，依據細部計畫係規劃採以都更設定地上權方式開發，臺大取得之權利金係用於興建醫學院第二醫學教學大樓，並獲行政院106年6月8日院授主基作字第1060200536號函同意，權利金及土地租金納入校務基金，權利金應專款用於興建</w:t>
      </w:r>
      <w:r w:rsidR="008418D3" w:rsidRPr="0024639D">
        <w:rPr>
          <w:rFonts w:hAnsi="Arial" w:hint="eastAsia"/>
          <w:color w:val="000000" w:themeColor="text1"/>
          <w:kern w:val="32"/>
          <w:szCs w:val="36"/>
        </w:rPr>
        <w:t>該</w:t>
      </w:r>
      <w:r w:rsidRPr="0024639D">
        <w:rPr>
          <w:rFonts w:hAnsi="Arial" w:hint="eastAsia"/>
          <w:color w:val="000000" w:themeColor="text1"/>
          <w:kern w:val="32"/>
          <w:szCs w:val="36"/>
        </w:rPr>
        <w:t>教學大樓，並計入教育經費，大樓興建完成後應列代管資產。</w:t>
      </w:r>
    </w:p>
    <w:p w:rsidR="00C119DB" w:rsidRPr="0024639D" w:rsidRDefault="00C119DB" w:rsidP="00C119DB">
      <w:pPr>
        <w:numPr>
          <w:ilvl w:val="3"/>
          <w:numId w:val="11"/>
        </w:numPr>
        <w:ind w:left="1701"/>
        <w:outlineLvl w:val="3"/>
        <w:rPr>
          <w:rFonts w:hAnsi="Arial"/>
          <w:color w:val="000000" w:themeColor="text1"/>
          <w:kern w:val="32"/>
          <w:szCs w:val="36"/>
        </w:rPr>
      </w:pPr>
      <w:r w:rsidRPr="0024639D">
        <w:rPr>
          <w:rFonts w:hAnsi="Arial" w:hint="eastAsia"/>
          <w:color w:val="000000" w:themeColor="text1"/>
          <w:kern w:val="32"/>
          <w:szCs w:val="36"/>
        </w:rPr>
        <w:t>臺大與</w:t>
      </w:r>
      <w:r w:rsidRPr="0024639D">
        <w:rPr>
          <w:rFonts w:hAnsi="Arial"/>
          <w:color w:val="000000" w:themeColor="text1"/>
          <w:kern w:val="32"/>
          <w:szCs w:val="36"/>
        </w:rPr>
        <w:t>臺北市政府</w:t>
      </w:r>
      <w:r w:rsidRPr="0024639D">
        <w:rPr>
          <w:rFonts w:hAnsi="Arial" w:hint="eastAsia"/>
          <w:color w:val="000000" w:themeColor="text1"/>
          <w:kern w:val="32"/>
          <w:szCs w:val="36"/>
        </w:rPr>
        <w:t>共同推動紹興南街基地再生</w:t>
      </w:r>
      <w:r w:rsidRPr="0024639D">
        <w:rPr>
          <w:rFonts w:hAnsi="Arial" w:hint="eastAsia"/>
          <w:color w:val="000000" w:themeColor="text1"/>
          <w:kern w:val="32"/>
          <w:szCs w:val="36"/>
        </w:rPr>
        <w:lastRenderedPageBreak/>
        <w:t>計畫，依據合作意向書之約定，係由該府進行公辦都更之規劃事宜，嗣該府於104年5月29日同意由都更中心擔任該案實施者，經辦理公開徵求出資人，然而自105年9月6日起歷經3次招商均無人投標後，109年10月20日由該校</w:t>
      </w:r>
      <w:r w:rsidR="00255D7F" w:rsidRPr="0024639D">
        <w:rPr>
          <w:rFonts w:hAnsi="Arial" w:hint="eastAsia"/>
          <w:color w:val="000000" w:themeColor="text1"/>
          <w:kern w:val="32"/>
          <w:szCs w:val="36"/>
        </w:rPr>
        <w:t>及</w:t>
      </w:r>
      <w:r w:rsidRPr="0024639D">
        <w:rPr>
          <w:rFonts w:hAnsi="Arial" w:hint="eastAsia"/>
          <w:color w:val="000000" w:themeColor="text1"/>
          <w:kern w:val="32"/>
          <w:szCs w:val="36"/>
        </w:rPr>
        <w:t>該府研商確認續辦公辦都更，惟產業合作區域及產業合作實驗村用地等設定地上權區域在基地和招商條件等綜合考量下，對於市場而言較不具吸引力，故變更為併同教學研究區域由該校自行規劃興建，社會福利設施用地仍由該府取得及興建，都更權利變換區域，則</w:t>
      </w:r>
      <w:r w:rsidR="000621E0" w:rsidRPr="0024639D">
        <w:rPr>
          <w:rFonts w:hAnsi="Arial" w:hint="eastAsia"/>
          <w:color w:val="000000" w:themeColor="text1"/>
          <w:kern w:val="32"/>
          <w:szCs w:val="36"/>
        </w:rPr>
        <w:t>續</w:t>
      </w:r>
      <w:r w:rsidRPr="0024639D">
        <w:rPr>
          <w:rFonts w:hAnsi="Arial" w:hint="eastAsia"/>
          <w:color w:val="000000" w:themeColor="text1"/>
          <w:kern w:val="32"/>
          <w:szCs w:val="36"/>
        </w:rPr>
        <w:t>辦招商徵求出資人。</w:t>
      </w:r>
    </w:p>
    <w:p w:rsidR="00C119DB" w:rsidRPr="0024639D" w:rsidRDefault="00C119DB" w:rsidP="00C119DB">
      <w:pPr>
        <w:numPr>
          <w:ilvl w:val="2"/>
          <w:numId w:val="11"/>
        </w:numPr>
        <w:outlineLvl w:val="2"/>
        <w:rPr>
          <w:rFonts w:hAnsi="Arial"/>
          <w:bCs/>
          <w:color w:val="000000" w:themeColor="text1"/>
          <w:kern w:val="32"/>
          <w:szCs w:val="36"/>
        </w:rPr>
      </w:pPr>
      <w:r w:rsidRPr="0024639D">
        <w:rPr>
          <w:rFonts w:hAnsi="Arial" w:hint="eastAsia"/>
          <w:bCs/>
          <w:color w:val="000000" w:themeColor="text1"/>
          <w:kern w:val="32"/>
          <w:szCs w:val="36"/>
        </w:rPr>
        <w:t>綜上，臺大為興建醫學院第二醫學教學大樓，依國有財產法規定申請撥用系爭土地，依都市計畫法第27條第1項規定，辦理都市計畫細部計畫變更，及依行為時都更條例第27條規定，以其中21、22-1、22-6地號土地</w:t>
      </w:r>
      <w:r w:rsidR="00485524" w:rsidRPr="0024639D">
        <w:rPr>
          <w:rFonts w:hAnsi="Arial" w:hint="eastAsia"/>
          <w:bCs/>
          <w:color w:val="000000" w:themeColor="text1"/>
          <w:kern w:val="32"/>
          <w:szCs w:val="36"/>
        </w:rPr>
        <w:t>由</w:t>
      </w:r>
      <w:r w:rsidRPr="0024639D">
        <w:rPr>
          <w:rFonts w:hAnsi="Arial" w:hint="eastAsia"/>
          <w:bCs/>
          <w:color w:val="000000" w:themeColor="text1"/>
          <w:kern w:val="32"/>
          <w:szCs w:val="36"/>
        </w:rPr>
        <w:t>出資者設定地上權，辦理產業合作實驗村用地之開發，並奉行政院核准</w:t>
      </w:r>
      <w:r w:rsidR="00146357" w:rsidRPr="0024639D">
        <w:rPr>
          <w:rFonts w:hAnsi="Arial" w:hint="eastAsia"/>
          <w:bCs/>
          <w:color w:val="000000" w:themeColor="text1"/>
          <w:kern w:val="32"/>
          <w:szCs w:val="36"/>
        </w:rPr>
        <w:t>以</w:t>
      </w:r>
      <w:r w:rsidRPr="0024639D">
        <w:rPr>
          <w:rFonts w:hAnsi="Arial" w:hint="eastAsia"/>
          <w:bCs/>
          <w:color w:val="000000" w:themeColor="text1"/>
          <w:kern w:val="32"/>
          <w:szCs w:val="36"/>
        </w:rPr>
        <w:t>設定地上權方式取得之權利金</w:t>
      </w:r>
      <w:r w:rsidR="00BC4C49" w:rsidRPr="0024639D">
        <w:rPr>
          <w:rFonts w:hAnsi="Arial" w:hint="eastAsia"/>
          <w:bCs/>
          <w:color w:val="000000" w:themeColor="text1"/>
          <w:kern w:val="32"/>
          <w:szCs w:val="36"/>
        </w:rPr>
        <w:t>，</w:t>
      </w:r>
      <w:r w:rsidRPr="0024639D">
        <w:rPr>
          <w:rFonts w:hAnsi="Arial" w:hint="eastAsia"/>
          <w:bCs/>
          <w:color w:val="000000" w:themeColor="text1"/>
          <w:kern w:val="32"/>
          <w:szCs w:val="36"/>
        </w:rPr>
        <w:t>專款作為該教學大樓之興建財源，故該校依該院核准之撥用計畫，採全區土地整體規劃方式興建該教學大樓，尚難認有違誤；惟因該校紹興南街基地再生計畫公辦都更案歷經3次招商無人投標，後續產業合作區域及產業合作實驗村用地將併同教學研究區域由該校自行規劃興建，未再採設定地上權方式開發，併予指明。</w:t>
      </w:r>
    </w:p>
    <w:p w:rsidR="00C119DB" w:rsidRPr="0024639D" w:rsidRDefault="000F045A" w:rsidP="005B183C">
      <w:pPr>
        <w:numPr>
          <w:ilvl w:val="1"/>
          <w:numId w:val="11"/>
        </w:numPr>
        <w:spacing w:line="450" w:lineRule="exact"/>
        <w:outlineLvl w:val="1"/>
        <w:rPr>
          <w:rFonts w:hAnsi="Arial"/>
          <w:b/>
          <w:bCs/>
          <w:color w:val="000000" w:themeColor="text1"/>
          <w:kern w:val="32"/>
          <w:szCs w:val="48"/>
        </w:rPr>
      </w:pPr>
      <w:r w:rsidRPr="0024639D">
        <w:rPr>
          <w:rFonts w:hAnsi="Arial" w:hint="eastAsia"/>
          <w:b/>
          <w:bCs/>
          <w:color w:val="000000" w:themeColor="text1"/>
          <w:kern w:val="32"/>
          <w:szCs w:val="36"/>
        </w:rPr>
        <w:t>臺大雖以拆屋還地訴訟方式排除占用</w:t>
      </w:r>
      <w:r w:rsidRPr="0024639D">
        <w:rPr>
          <w:rFonts w:hAnsi="Arial"/>
          <w:b/>
          <w:bCs/>
          <w:color w:val="000000" w:themeColor="text1"/>
          <w:kern w:val="32"/>
          <w:szCs w:val="36"/>
        </w:rPr>
        <w:t>紹興南街基地</w:t>
      </w:r>
      <w:r w:rsidRPr="0024639D">
        <w:rPr>
          <w:rFonts w:hAnsi="Arial" w:hint="eastAsia"/>
          <w:b/>
          <w:bCs/>
          <w:color w:val="000000" w:themeColor="text1"/>
          <w:kern w:val="32"/>
          <w:szCs w:val="36"/>
        </w:rPr>
        <w:t>之違建物，惟因考量居民確屬弱勢，基於居住權之保障，爰共組協商平台後簽訂合作意向書，推動</w:t>
      </w:r>
      <w:r w:rsidRPr="0024639D">
        <w:rPr>
          <w:rFonts w:hAnsi="Arial"/>
          <w:b/>
          <w:bCs/>
          <w:color w:val="000000" w:themeColor="text1"/>
          <w:kern w:val="32"/>
          <w:szCs w:val="36"/>
        </w:rPr>
        <w:t>居住實驗計畫</w:t>
      </w:r>
      <w:r w:rsidRPr="0024639D">
        <w:rPr>
          <w:rFonts w:hAnsi="Arial" w:hint="eastAsia"/>
          <w:b/>
          <w:bCs/>
          <w:color w:val="000000" w:themeColor="text1"/>
          <w:kern w:val="32"/>
          <w:szCs w:val="36"/>
        </w:rPr>
        <w:t>，同時循都市計畫細部計畫變更程序及依據都市計畫法第27條之1規定，整併教學大樓基地內之道路用地並劃設於22</w:t>
      </w:r>
      <w:r w:rsidRPr="0024639D">
        <w:rPr>
          <w:rFonts w:hAnsi="Arial"/>
          <w:b/>
          <w:bCs/>
          <w:color w:val="000000" w:themeColor="text1"/>
          <w:kern w:val="32"/>
          <w:szCs w:val="36"/>
        </w:rPr>
        <w:t>-2</w:t>
      </w:r>
      <w:r w:rsidRPr="0024639D">
        <w:rPr>
          <w:rFonts w:hAnsi="Arial" w:hint="eastAsia"/>
          <w:b/>
          <w:bCs/>
          <w:color w:val="000000" w:themeColor="text1"/>
          <w:kern w:val="32"/>
          <w:szCs w:val="36"/>
        </w:rPr>
        <w:t>地號土地後，變更為社會福利設</w:t>
      </w:r>
      <w:r w:rsidRPr="0024639D">
        <w:rPr>
          <w:rFonts w:hAnsi="Arial" w:hint="eastAsia"/>
          <w:b/>
          <w:bCs/>
          <w:color w:val="000000" w:themeColor="text1"/>
          <w:kern w:val="32"/>
          <w:szCs w:val="36"/>
        </w:rPr>
        <w:lastRenderedPageBreak/>
        <w:t>施用地回饋臺北市政府，由該府興建公共住宅安置參與計畫之居民，實已</w:t>
      </w:r>
      <w:r w:rsidR="0001647E" w:rsidRPr="0024639D">
        <w:rPr>
          <w:rFonts w:hAnsi="Arial" w:hint="eastAsia"/>
          <w:b/>
          <w:bCs/>
          <w:color w:val="000000" w:themeColor="text1"/>
          <w:kern w:val="32"/>
          <w:szCs w:val="36"/>
        </w:rPr>
        <w:t>考量</w:t>
      </w:r>
      <w:r w:rsidRPr="0024639D">
        <w:rPr>
          <w:rFonts w:hAnsi="Arial" w:hint="eastAsia"/>
          <w:b/>
          <w:bCs/>
          <w:color w:val="000000" w:themeColor="text1"/>
          <w:kern w:val="32"/>
          <w:szCs w:val="36"/>
        </w:rPr>
        <w:t>居住權之保障；又該校對於校地之整併，係為達成醫學院第二醫學教學大樓興建之整體規劃，亦難謂對於22</w:t>
      </w:r>
      <w:r w:rsidRPr="0024639D">
        <w:rPr>
          <w:rFonts w:hAnsi="Arial"/>
          <w:b/>
          <w:bCs/>
          <w:color w:val="000000" w:themeColor="text1"/>
          <w:kern w:val="32"/>
          <w:szCs w:val="36"/>
        </w:rPr>
        <w:t>-2</w:t>
      </w:r>
      <w:r w:rsidRPr="0024639D">
        <w:rPr>
          <w:rFonts w:hAnsi="Arial" w:hint="eastAsia"/>
          <w:b/>
          <w:bCs/>
          <w:color w:val="000000" w:themeColor="text1"/>
          <w:kern w:val="32"/>
          <w:szCs w:val="36"/>
        </w:rPr>
        <w:t>地號土地之使用有違撥用目的。</w:t>
      </w:r>
      <w:r w:rsidR="00C119DB" w:rsidRPr="0024639D">
        <w:rPr>
          <w:rFonts w:hAnsi="Arial" w:hint="eastAsia"/>
          <w:b/>
          <w:bCs/>
          <w:color w:val="000000" w:themeColor="text1"/>
          <w:kern w:val="32"/>
          <w:szCs w:val="48"/>
        </w:rPr>
        <w:t xml:space="preserve"> </w:t>
      </w:r>
    </w:p>
    <w:p w:rsidR="00C119DB" w:rsidRPr="0024639D" w:rsidRDefault="00C119DB" w:rsidP="005B183C">
      <w:pPr>
        <w:numPr>
          <w:ilvl w:val="2"/>
          <w:numId w:val="7"/>
        </w:numPr>
        <w:spacing w:line="450" w:lineRule="exact"/>
        <w:outlineLvl w:val="2"/>
        <w:rPr>
          <w:rFonts w:hAnsi="Arial"/>
          <w:bCs/>
          <w:color w:val="000000" w:themeColor="text1"/>
          <w:kern w:val="32"/>
          <w:szCs w:val="36"/>
        </w:rPr>
      </w:pPr>
      <w:r w:rsidRPr="0024639D">
        <w:rPr>
          <w:rFonts w:hAnsi="Arial" w:hint="eastAsia"/>
          <w:bCs/>
          <w:color w:val="000000" w:themeColor="text1"/>
          <w:kern w:val="32"/>
          <w:szCs w:val="36"/>
        </w:rPr>
        <w:t>按《經濟社會文化權利國際公約》第11條第1項規定：「本公約締約國確認人人有權享受其本人及家屬所需之適當生活程度，包括適當之衣食住及不斷改善之生活環境。締約國將採取適當步驟確保此種權利之實現，同時確認在此方面基於自由同意之國際合作極為重要。」政府為實施《公民與政治權利國際公約》及《經濟社會文化權利國際公約》，健全我國人權保障體系，於98年4月22日公布施行公民與政治權利國際公約及經濟社會文化權利國際公約施行法，依該施行法第2條規定：「兩公約所揭示保障人權之規定，具有國內法律之效力。」又《經濟社會文化權利國際公約》第7號一般性意見指出</w:t>
      </w:r>
      <w:r w:rsidR="00944C20" w:rsidRPr="0024639D">
        <w:rPr>
          <w:rFonts w:hAnsi="Arial" w:hint="eastAsia"/>
          <w:bCs/>
          <w:color w:val="000000" w:themeColor="text1"/>
          <w:kern w:val="32"/>
          <w:szCs w:val="36"/>
        </w:rPr>
        <w:t>，</w:t>
      </w:r>
      <w:r w:rsidRPr="0024639D">
        <w:rPr>
          <w:rFonts w:hAnsi="Arial" w:hint="eastAsia"/>
          <w:bCs/>
          <w:color w:val="000000" w:themeColor="text1"/>
          <w:kern w:val="32"/>
          <w:szCs w:val="36"/>
        </w:rPr>
        <w:t>受迫遷者應受真誠磋商的程序保障，同時針對不能自給者，應盡一切可能保障其住居與生存的要求。次按都市計畫法第27條之1規定：「(第1項) 土地權利關係人依第24條規定自行擬定或變更細部計畫，或擬定計畫機關依第26條或第27條規定辦理都市計畫變更時，主管機關得要求土地權利關係人提供或捐贈都市計畫變更範圍內之公共設施用地、可建築土地、樓地板面積或一定金額予當地直轄市、縣（市）政府或鄉、鎮、縣轄市公所。(第2項)前項土地權利關係人提供或捐贈之項目、比例、計算方式、作業方法、辦理程序及應備書件等事項，由內政部於審議規範或處理原則中定之。」</w:t>
      </w:r>
    </w:p>
    <w:p w:rsidR="00C119DB" w:rsidRPr="0024639D" w:rsidRDefault="00C119DB" w:rsidP="005B183C">
      <w:pPr>
        <w:numPr>
          <w:ilvl w:val="2"/>
          <w:numId w:val="7"/>
        </w:numPr>
        <w:spacing w:line="450" w:lineRule="exact"/>
        <w:outlineLvl w:val="2"/>
        <w:rPr>
          <w:rFonts w:hAnsi="Arial"/>
          <w:bCs/>
          <w:color w:val="000000" w:themeColor="text1"/>
          <w:kern w:val="32"/>
          <w:szCs w:val="36"/>
        </w:rPr>
      </w:pPr>
      <w:r w:rsidRPr="0024639D">
        <w:rPr>
          <w:rFonts w:hAnsi="Arial" w:hint="eastAsia"/>
          <w:bCs/>
          <w:color w:val="000000" w:themeColor="text1"/>
          <w:kern w:val="32"/>
          <w:szCs w:val="36"/>
        </w:rPr>
        <w:t>陳訴人等向本院指訴，臺大推動「</w:t>
      </w:r>
      <w:r w:rsidRPr="0024639D">
        <w:rPr>
          <w:rFonts w:hAnsi="Arial"/>
          <w:bCs/>
          <w:color w:val="000000" w:themeColor="text1"/>
          <w:kern w:val="32"/>
          <w:szCs w:val="36"/>
        </w:rPr>
        <w:t>臺大紹興南街基地再生計畫公辦都市更新案</w:t>
      </w:r>
      <w:r w:rsidRPr="0024639D">
        <w:rPr>
          <w:rFonts w:hAnsi="Arial" w:hint="eastAsia"/>
          <w:bCs/>
          <w:color w:val="000000" w:themeColor="text1"/>
          <w:kern w:val="32"/>
          <w:szCs w:val="36"/>
        </w:rPr>
        <w:t>」，</w:t>
      </w:r>
      <w:r w:rsidRPr="0024639D">
        <w:rPr>
          <w:rFonts w:hAnsi="Arial"/>
          <w:bCs/>
          <w:color w:val="000000" w:themeColor="text1"/>
          <w:kern w:val="32"/>
          <w:szCs w:val="36"/>
        </w:rPr>
        <w:t>未妥適處理該基地</w:t>
      </w:r>
      <w:r w:rsidRPr="0024639D">
        <w:rPr>
          <w:rFonts w:hAnsi="Arial"/>
          <w:bCs/>
          <w:color w:val="000000" w:themeColor="text1"/>
          <w:kern w:val="32"/>
          <w:szCs w:val="36"/>
        </w:rPr>
        <w:lastRenderedPageBreak/>
        <w:t>內之違占建戶，不當提起拆屋還地訴訟，損及居住權益</w:t>
      </w:r>
      <w:r w:rsidRPr="0024639D">
        <w:rPr>
          <w:rFonts w:hAnsi="Arial" w:hint="eastAsia"/>
          <w:bCs/>
          <w:color w:val="000000" w:themeColor="text1"/>
          <w:kern w:val="32"/>
          <w:szCs w:val="36"/>
        </w:rPr>
        <w:t>；又該校撥用基地範圍內之系爭土地，其中22-2地號土地係變更為社會福利設施用地後，無償移轉臺北市政府興建公共住宅，與該校申請撥用之目的為「興建醫學院第二教學大樓」不符，未合該校公務需求，故該校不得撥用土地等情。</w:t>
      </w:r>
    </w:p>
    <w:p w:rsidR="00C119DB" w:rsidRPr="0024639D" w:rsidRDefault="00C119DB" w:rsidP="005B183C">
      <w:pPr>
        <w:numPr>
          <w:ilvl w:val="2"/>
          <w:numId w:val="7"/>
        </w:numPr>
        <w:spacing w:line="450" w:lineRule="exact"/>
        <w:outlineLvl w:val="2"/>
        <w:rPr>
          <w:rFonts w:hAnsi="Arial"/>
          <w:bCs/>
          <w:color w:val="000000" w:themeColor="text1"/>
          <w:kern w:val="32"/>
          <w:szCs w:val="36"/>
        </w:rPr>
      </w:pPr>
      <w:r w:rsidRPr="0024639D">
        <w:rPr>
          <w:rFonts w:hAnsi="Arial" w:hint="eastAsia"/>
          <w:bCs/>
          <w:color w:val="000000" w:themeColor="text1"/>
          <w:kern w:val="32"/>
          <w:szCs w:val="36"/>
        </w:rPr>
        <w:t>經查：</w:t>
      </w:r>
    </w:p>
    <w:p w:rsidR="00C119DB" w:rsidRPr="0024639D" w:rsidRDefault="00C119DB" w:rsidP="005B183C">
      <w:pPr>
        <w:numPr>
          <w:ilvl w:val="3"/>
          <w:numId w:val="7"/>
        </w:numPr>
        <w:spacing w:line="450" w:lineRule="exact"/>
        <w:ind w:left="1701"/>
        <w:outlineLvl w:val="3"/>
        <w:rPr>
          <w:rFonts w:hAnsi="Arial"/>
          <w:color w:val="000000" w:themeColor="text1"/>
          <w:kern w:val="32"/>
          <w:szCs w:val="36"/>
        </w:rPr>
      </w:pPr>
      <w:r w:rsidRPr="0024639D">
        <w:rPr>
          <w:rFonts w:hAnsi="Arial" w:hint="eastAsia"/>
          <w:color w:val="000000" w:themeColor="text1"/>
          <w:kern w:val="32"/>
          <w:szCs w:val="36"/>
        </w:rPr>
        <w:t>臺大紹興南街基地之違建戶係光復初期開始占用</w:t>
      </w:r>
      <w:r w:rsidR="00A948B7" w:rsidRPr="0024639D">
        <w:rPr>
          <w:rFonts w:hAnsi="Arial" w:hint="eastAsia"/>
          <w:color w:val="000000" w:themeColor="text1"/>
          <w:kern w:val="32"/>
          <w:szCs w:val="36"/>
        </w:rPr>
        <w:t>，</w:t>
      </w:r>
      <w:r w:rsidRPr="0024639D">
        <w:rPr>
          <w:rFonts w:hAnsi="Arial" w:hint="eastAsia"/>
          <w:color w:val="000000" w:themeColor="text1"/>
          <w:kern w:val="32"/>
          <w:szCs w:val="36"/>
        </w:rPr>
        <w:t>茲因97年12月9日財政部召開研商「強化國有財產管理及運用效益方案」公用財產部分執行作業會議，指示自98年1月1日起，每年處理目標為被占用不動產筆數或面積之10%</w:t>
      </w:r>
      <w:r w:rsidR="00A948B7" w:rsidRPr="0024639D">
        <w:rPr>
          <w:rFonts w:hAnsi="Arial" w:hint="eastAsia"/>
          <w:color w:val="000000" w:themeColor="text1"/>
          <w:kern w:val="32"/>
          <w:szCs w:val="36"/>
        </w:rPr>
        <w:t>，嗣</w:t>
      </w:r>
      <w:r w:rsidRPr="0024639D">
        <w:rPr>
          <w:rFonts w:hAnsi="Arial" w:hint="eastAsia"/>
          <w:color w:val="000000" w:themeColor="text1"/>
          <w:kern w:val="32"/>
          <w:szCs w:val="36"/>
        </w:rPr>
        <w:t>該部於98年9月24日修訂「各機關經管國有公用被占用不動產處理原則」及「強化國有財產管理及運用效益方案」，該校爰於99年3月10日組成「仁愛路、紹興南街口校地占用專案小組」研商處理占用問題，經該小組於9</w:t>
      </w:r>
      <w:r w:rsidRPr="0024639D">
        <w:rPr>
          <w:rFonts w:hAnsi="Arial"/>
          <w:color w:val="000000" w:themeColor="text1"/>
          <w:kern w:val="32"/>
          <w:szCs w:val="36"/>
        </w:rPr>
        <w:t>9</w:t>
      </w:r>
      <w:r w:rsidRPr="0024639D">
        <w:rPr>
          <w:rFonts w:hAnsi="Arial" w:hint="eastAsia"/>
          <w:color w:val="000000" w:themeColor="text1"/>
          <w:kern w:val="32"/>
          <w:szCs w:val="36"/>
        </w:rPr>
        <w:t>年4月8日召開會議決議，依該處理原則排除占用及追收使用補償金，並分11件訴訟案件辦理，於100年5月11日、100年8月25日、100年9月22日陸續向法院提起拆屋還地訴訟</w:t>
      </w:r>
      <w:r w:rsidRPr="0024639D">
        <w:rPr>
          <w:rFonts w:hAnsi="Arial"/>
          <w:color w:val="000000" w:themeColor="text1"/>
          <w:kern w:val="32"/>
          <w:szCs w:val="36"/>
        </w:rPr>
        <w:t>。</w:t>
      </w:r>
    </w:p>
    <w:p w:rsidR="00C119DB" w:rsidRPr="0024639D" w:rsidRDefault="00C119DB" w:rsidP="005B183C">
      <w:pPr>
        <w:numPr>
          <w:ilvl w:val="3"/>
          <w:numId w:val="7"/>
        </w:numPr>
        <w:spacing w:line="450" w:lineRule="exact"/>
        <w:ind w:left="1701"/>
        <w:outlineLvl w:val="3"/>
        <w:rPr>
          <w:rFonts w:hAnsi="Arial"/>
          <w:color w:val="000000" w:themeColor="text1"/>
          <w:kern w:val="32"/>
          <w:szCs w:val="36"/>
        </w:rPr>
      </w:pPr>
      <w:r w:rsidRPr="0024639D">
        <w:rPr>
          <w:rFonts w:hAnsi="Arial" w:hint="eastAsia"/>
          <w:color w:val="000000" w:themeColor="text1"/>
          <w:kern w:val="32"/>
          <w:szCs w:val="36"/>
        </w:rPr>
        <w:t>臺大於100年起對紹興南街基地占用戶提起拆屋還地訴訟後，紹興社區居民則組成自救會向該校發動陳情，引發社會媒體關注，該校考量該社區老舊窳陋，強制手段恐造成居民流離失所，爰商請該校工學院</w:t>
      </w:r>
      <w:r w:rsidRPr="0024639D">
        <w:rPr>
          <w:rFonts w:hAnsi="Arial"/>
          <w:color w:val="000000" w:themeColor="text1"/>
          <w:kern w:val="32"/>
          <w:szCs w:val="36"/>
        </w:rPr>
        <w:t>建築與城鄉研究所</w:t>
      </w:r>
      <w:r w:rsidRPr="0024639D">
        <w:rPr>
          <w:rFonts w:hAnsi="Arial" w:hint="eastAsia"/>
          <w:color w:val="000000" w:themeColor="text1"/>
          <w:kern w:val="32"/>
          <w:szCs w:val="36"/>
        </w:rPr>
        <w:t>老師帶領學生深入社區實際調查並瞭解居民情形，發現大部分確屬弱勢居民，如逕以法律程序強制遷離及追究高額不當得利恐將造成渠等居住及生活困難，因而該校與居民協商，大幅降低不當得利金額，促成訴訟上之和解。嗣為加強各方溝通，於102年成立紹興南村處理委員會(13人平台會議)，由</w:t>
      </w:r>
      <w:r w:rsidR="00A948B7" w:rsidRPr="0024639D">
        <w:rPr>
          <w:rFonts w:hAnsi="Arial" w:hint="eastAsia"/>
          <w:color w:val="000000" w:themeColor="text1"/>
          <w:kern w:val="32"/>
          <w:szCs w:val="36"/>
        </w:rPr>
        <w:t>該</w:t>
      </w:r>
      <w:r w:rsidRPr="0024639D">
        <w:rPr>
          <w:rFonts w:hAnsi="Arial" w:hint="eastAsia"/>
          <w:color w:val="000000" w:themeColor="text1"/>
          <w:kern w:val="32"/>
          <w:szCs w:val="36"/>
        </w:rPr>
        <w:lastRenderedPageBreak/>
        <w:t>校、居民、學生、OURs</w:t>
      </w:r>
      <w:r w:rsidRPr="0024639D">
        <w:rPr>
          <w:rFonts w:hAnsi="Arial"/>
          <w:color w:val="000000" w:themeColor="text1"/>
          <w:kern w:val="32"/>
          <w:szCs w:val="36"/>
        </w:rPr>
        <w:t>(</w:t>
      </w:r>
      <w:r w:rsidRPr="0024639D">
        <w:rPr>
          <w:rFonts w:hAnsi="Arial" w:hint="eastAsia"/>
          <w:color w:val="000000" w:themeColor="text1"/>
          <w:kern w:val="32"/>
          <w:szCs w:val="36"/>
        </w:rPr>
        <w:t>中華民國</w:t>
      </w:r>
      <w:r w:rsidRPr="0024639D">
        <w:rPr>
          <w:rFonts w:hAnsi="Arial"/>
          <w:color w:val="000000" w:themeColor="text1"/>
          <w:kern w:val="32"/>
          <w:szCs w:val="36"/>
        </w:rPr>
        <w:t>專業者都市改革組織)</w:t>
      </w:r>
      <w:r w:rsidRPr="0024639D">
        <w:rPr>
          <w:rFonts w:hAnsi="Arial" w:hint="eastAsia"/>
          <w:color w:val="000000" w:themeColor="text1"/>
          <w:kern w:val="32"/>
          <w:szCs w:val="36"/>
        </w:rPr>
        <w:t>、民間團體(崔媽媽基金會、消基會房屋委員會）共組溝通平台，正式推動高教創新與社會實驗計畫，解決居民居住問題。</w:t>
      </w:r>
      <w:r w:rsidR="00B42327" w:rsidRPr="0024639D">
        <w:rPr>
          <w:rFonts w:hAnsi="Arial" w:hint="eastAsia"/>
          <w:color w:val="000000" w:themeColor="text1"/>
          <w:kern w:val="32"/>
          <w:szCs w:val="36"/>
        </w:rPr>
        <w:t>嗣</w:t>
      </w:r>
      <w:r w:rsidR="00A948B7" w:rsidRPr="0024639D">
        <w:rPr>
          <w:rFonts w:hAnsi="Arial" w:hint="eastAsia"/>
          <w:color w:val="000000" w:themeColor="text1"/>
          <w:kern w:val="32"/>
          <w:szCs w:val="36"/>
        </w:rPr>
        <w:t>居民組成社團法人臺北市紹興權益促進會後，</w:t>
      </w:r>
      <w:r w:rsidR="00B42327" w:rsidRPr="0024639D">
        <w:rPr>
          <w:rFonts w:hAnsi="Arial" w:hint="eastAsia"/>
          <w:color w:val="000000" w:themeColor="text1"/>
          <w:kern w:val="32"/>
          <w:szCs w:val="36"/>
        </w:rPr>
        <w:t>106年6月18日</w:t>
      </w:r>
      <w:r w:rsidRPr="0024639D">
        <w:rPr>
          <w:rFonts w:hAnsi="Arial" w:hint="eastAsia"/>
          <w:color w:val="000000" w:themeColor="text1"/>
          <w:kern w:val="32"/>
          <w:szCs w:val="36"/>
        </w:rPr>
        <w:t>該校與</w:t>
      </w:r>
      <w:r w:rsidR="00A948B7" w:rsidRPr="0024639D">
        <w:rPr>
          <w:rFonts w:hAnsi="Arial" w:hint="eastAsia"/>
          <w:color w:val="000000" w:themeColor="text1"/>
          <w:kern w:val="32"/>
          <w:szCs w:val="36"/>
        </w:rPr>
        <w:t>該促進會</w:t>
      </w:r>
      <w:r w:rsidRPr="0024639D">
        <w:rPr>
          <w:rFonts w:hAnsi="Arial" w:hint="eastAsia"/>
          <w:color w:val="000000" w:themeColor="text1"/>
          <w:kern w:val="32"/>
          <w:szCs w:val="36"/>
        </w:rPr>
        <w:t>簽訂合作意向書，</w:t>
      </w:r>
      <w:r w:rsidRPr="0024639D">
        <w:rPr>
          <w:rFonts w:hAnsi="Arial"/>
          <w:color w:val="000000" w:themeColor="text1"/>
          <w:kern w:val="32"/>
          <w:szCs w:val="36"/>
        </w:rPr>
        <w:t>以結合弱勢社區居民為對象，推動居住實驗計畫，</w:t>
      </w:r>
      <w:r w:rsidRPr="0024639D">
        <w:rPr>
          <w:rFonts w:hAnsi="Arial" w:hint="eastAsia"/>
          <w:color w:val="000000" w:themeColor="text1"/>
          <w:kern w:val="32"/>
          <w:szCs w:val="36"/>
        </w:rPr>
        <w:t>雙方合作參與計畫之居民可入住租用臺北市政府位於南港區之基河三期國宅(中繼住宅)，參與由老師與學生設計的教學課程，未來</w:t>
      </w:r>
      <w:r w:rsidRPr="0024639D">
        <w:rPr>
          <w:rFonts w:hAnsi="Arial"/>
          <w:color w:val="000000" w:themeColor="text1"/>
          <w:kern w:val="32"/>
          <w:szCs w:val="36"/>
        </w:rPr>
        <w:t>臺大紹興南街基地</w:t>
      </w:r>
      <w:r w:rsidRPr="0024639D">
        <w:rPr>
          <w:rFonts w:hAnsi="Arial" w:hint="eastAsia"/>
          <w:color w:val="000000" w:themeColor="text1"/>
          <w:kern w:val="32"/>
          <w:szCs w:val="36"/>
        </w:rPr>
        <w:t>公</w:t>
      </w:r>
      <w:r w:rsidRPr="0024639D">
        <w:rPr>
          <w:rFonts w:hAnsi="Arial"/>
          <w:color w:val="000000" w:themeColor="text1"/>
          <w:kern w:val="32"/>
          <w:szCs w:val="36"/>
        </w:rPr>
        <w:t>辦都</w:t>
      </w:r>
      <w:r w:rsidR="002C6FDB" w:rsidRPr="0024639D">
        <w:rPr>
          <w:rFonts w:hAnsi="Arial" w:hint="eastAsia"/>
          <w:color w:val="000000" w:themeColor="text1"/>
          <w:kern w:val="32"/>
          <w:szCs w:val="36"/>
        </w:rPr>
        <w:t>更</w:t>
      </w:r>
      <w:r w:rsidRPr="0024639D">
        <w:rPr>
          <w:rFonts w:hAnsi="Arial" w:hint="eastAsia"/>
          <w:color w:val="000000" w:themeColor="text1"/>
          <w:kern w:val="32"/>
          <w:szCs w:val="36"/>
        </w:rPr>
        <w:t>後，承租入住該府所興建之公共住宅。</w:t>
      </w:r>
    </w:p>
    <w:p w:rsidR="00C119DB" w:rsidRPr="0024639D" w:rsidRDefault="00C119DB" w:rsidP="005B183C">
      <w:pPr>
        <w:numPr>
          <w:ilvl w:val="3"/>
          <w:numId w:val="7"/>
        </w:numPr>
        <w:spacing w:line="450" w:lineRule="exact"/>
        <w:ind w:left="1701"/>
        <w:outlineLvl w:val="3"/>
        <w:rPr>
          <w:rFonts w:hAnsi="Arial"/>
          <w:color w:val="000000" w:themeColor="text1"/>
          <w:kern w:val="32"/>
          <w:szCs w:val="36"/>
        </w:rPr>
      </w:pPr>
      <w:r w:rsidRPr="0024639D">
        <w:rPr>
          <w:rFonts w:hAnsi="Arial" w:hint="eastAsia"/>
          <w:color w:val="000000" w:themeColor="text1"/>
          <w:kern w:val="32"/>
          <w:szCs w:val="36"/>
        </w:rPr>
        <w:t>又臺大紹興南街基地再生計畫公辦都更案構想係為全區整體規劃，該校興建醫學院第二醫學教學大樓，依國有財產法規定申請撥用之系爭土地，其中22-2地號依都市計畫法第27條第1項規定，於辦理細部計畫變更，將興建該教學大樓範圍內原道路用地，整併變更為第三種住宅區(特)(二)，並於22-2地號範圍劃設等面積之社會福利設施用地，以維持原有公共設施用地及該校原管有可建築用地之面積，並依都市計畫法第27條之1規定，由臺北市政府無償取得興建公共住宅安置參與</w:t>
      </w:r>
      <w:r w:rsidRPr="0024639D">
        <w:rPr>
          <w:rFonts w:hAnsi="Arial"/>
          <w:color w:val="000000" w:themeColor="text1"/>
          <w:kern w:val="32"/>
          <w:szCs w:val="36"/>
        </w:rPr>
        <w:t>居住實驗計畫</w:t>
      </w:r>
      <w:r w:rsidRPr="0024639D">
        <w:rPr>
          <w:rFonts w:hAnsi="Arial" w:hint="eastAsia"/>
          <w:color w:val="000000" w:themeColor="text1"/>
          <w:kern w:val="32"/>
          <w:szCs w:val="36"/>
        </w:rPr>
        <w:t>之居民。</w:t>
      </w:r>
    </w:p>
    <w:p w:rsidR="00C119DB" w:rsidRPr="0024639D" w:rsidRDefault="00C119DB" w:rsidP="005B183C">
      <w:pPr>
        <w:numPr>
          <w:ilvl w:val="2"/>
          <w:numId w:val="7"/>
        </w:numPr>
        <w:spacing w:line="450" w:lineRule="exact"/>
        <w:outlineLvl w:val="2"/>
        <w:rPr>
          <w:rFonts w:hAnsi="Arial"/>
          <w:bCs/>
          <w:color w:val="000000" w:themeColor="text1"/>
          <w:kern w:val="32"/>
          <w:szCs w:val="36"/>
        </w:rPr>
      </w:pPr>
      <w:r w:rsidRPr="0024639D">
        <w:rPr>
          <w:rFonts w:hAnsi="Arial" w:hint="eastAsia"/>
          <w:bCs/>
          <w:color w:val="000000" w:themeColor="text1"/>
          <w:kern w:val="32"/>
          <w:szCs w:val="36"/>
        </w:rPr>
        <w:t>綜上，臺大雖以拆屋還地訴訟方式排除占用</w:t>
      </w:r>
      <w:r w:rsidRPr="0024639D">
        <w:rPr>
          <w:rFonts w:hAnsi="Arial"/>
          <w:bCs/>
          <w:color w:val="000000" w:themeColor="text1"/>
          <w:kern w:val="32"/>
          <w:szCs w:val="36"/>
        </w:rPr>
        <w:t>紹興南街基地</w:t>
      </w:r>
      <w:r w:rsidRPr="0024639D">
        <w:rPr>
          <w:rFonts w:hAnsi="Arial" w:hint="eastAsia"/>
          <w:bCs/>
          <w:color w:val="000000" w:themeColor="text1"/>
          <w:kern w:val="32"/>
          <w:szCs w:val="36"/>
        </w:rPr>
        <w:t>之違建</w:t>
      </w:r>
      <w:r w:rsidR="00E85F18" w:rsidRPr="0024639D">
        <w:rPr>
          <w:rFonts w:hAnsi="Arial" w:hint="eastAsia"/>
          <w:bCs/>
          <w:color w:val="000000" w:themeColor="text1"/>
          <w:kern w:val="32"/>
          <w:szCs w:val="36"/>
        </w:rPr>
        <w:t>物</w:t>
      </w:r>
      <w:r w:rsidRPr="0024639D">
        <w:rPr>
          <w:rFonts w:hAnsi="Arial" w:hint="eastAsia"/>
          <w:bCs/>
          <w:color w:val="000000" w:themeColor="text1"/>
          <w:kern w:val="32"/>
          <w:szCs w:val="36"/>
        </w:rPr>
        <w:t>，惟因考量居民確屬弱勢，基於居住權之保障，爰共組協商平台後簽訂合作意向書，推動</w:t>
      </w:r>
      <w:r w:rsidRPr="0024639D">
        <w:rPr>
          <w:rFonts w:hAnsi="Arial"/>
          <w:bCs/>
          <w:color w:val="000000" w:themeColor="text1"/>
          <w:kern w:val="32"/>
          <w:szCs w:val="36"/>
        </w:rPr>
        <w:t>居住實驗計畫</w:t>
      </w:r>
      <w:r w:rsidRPr="0024639D">
        <w:rPr>
          <w:rFonts w:hAnsi="Arial" w:hint="eastAsia"/>
          <w:bCs/>
          <w:color w:val="000000" w:themeColor="text1"/>
          <w:kern w:val="32"/>
          <w:szCs w:val="36"/>
        </w:rPr>
        <w:t>，同時循都市計畫細部計畫變更程序及依據都市計畫法第27條之1規定，整併教學大樓基地內之道路用地並劃設於22</w:t>
      </w:r>
      <w:r w:rsidRPr="0024639D">
        <w:rPr>
          <w:rFonts w:hAnsi="Arial"/>
          <w:bCs/>
          <w:color w:val="000000" w:themeColor="text1"/>
          <w:kern w:val="32"/>
          <w:szCs w:val="36"/>
        </w:rPr>
        <w:t>-2</w:t>
      </w:r>
      <w:r w:rsidRPr="0024639D">
        <w:rPr>
          <w:rFonts w:hAnsi="Arial" w:hint="eastAsia"/>
          <w:bCs/>
          <w:color w:val="000000" w:themeColor="text1"/>
          <w:kern w:val="32"/>
          <w:szCs w:val="36"/>
        </w:rPr>
        <w:t>地號土地後，變更為社會福利設施用地回饋臺北市政府，由該府興建公共住宅安置參與計畫之居民，實已</w:t>
      </w:r>
      <w:r w:rsidR="0001647E" w:rsidRPr="0024639D">
        <w:rPr>
          <w:rFonts w:hAnsi="Arial" w:hint="eastAsia"/>
          <w:bCs/>
          <w:color w:val="000000" w:themeColor="text1"/>
          <w:kern w:val="32"/>
          <w:szCs w:val="36"/>
        </w:rPr>
        <w:t>考量</w:t>
      </w:r>
      <w:r w:rsidRPr="0024639D">
        <w:rPr>
          <w:rFonts w:hAnsi="Arial" w:hint="eastAsia"/>
          <w:bCs/>
          <w:color w:val="000000" w:themeColor="text1"/>
          <w:kern w:val="32"/>
          <w:szCs w:val="36"/>
        </w:rPr>
        <w:t>居住權之保障；又該校對於校地之整併，係為達成醫學</w:t>
      </w:r>
      <w:r w:rsidRPr="0024639D">
        <w:rPr>
          <w:rFonts w:hAnsi="Arial" w:hint="eastAsia"/>
          <w:bCs/>
          <w:color w:val="000000" w:themeColor="text1"/>
          <w:kern w:val="32"/>
          <w:szCs w:val="36"/>
        </w:rPr>
        <w:lastRenderedPageBreak/>
        <w:t>院第二醫學教學大樓興建之整體規劃，亦難謂對於22</w:t>
      </w:r>
      <w:r w:rsidRPr="0024639D">
        <w:rPr>
          <w:rFonts w:hAnsi="Arial"/>
          <w:bCs/>
          <w:color w:val="000000" w:themeColor="text1"/>
          <w:kern w:val="32"/>
          <w:szCs w:val="36"/>
        </w:rPr>
        <w:t>-2</w:t>
      </w:r>
      <w:r w:rsidRPr="0024639D">
        <w:rPr>
          <w:rFonts w:hAnsi="Arial" w:hint="eastAsia"/>
          <w:bCs/>
          <w:color w:val="000000" w:themeColor="text1"/>
          <w:kern w:val="32"/>
          <w:szCs w:val="36"/>
        </w:rPr>
        <w:t>地號土地之使用有違撥用目的。</w:t>
      </w:r>
    </w:p>
    <w:p w:rsidR="00C119DB" w:rsidRPr="0024639D" w:rsidRDefault="00047B4C" w:rsidP="00913C27">
      <w:pPr>
        <w:numPr>
          <w:ilvl w:val="1"/>
          <w:numId w:val="7"/>
        </w:numPr>
        <w:spacing w:line="450" w:lineRule="exact"/>
        <w:outlineLvl w:val="1"/>
        <w:rPr>
          <w:b/>
          <w:color w:val="000000" w:themeColor="text1"/>
        </w:rPr>
      </w:pPr>
      <w:r w:rsidRPr="0024639D">
        <w:rPr>
          <w:rFonts w:hint="eastAsia"/>
          <w:b/>
          <w:color w:val="000000" w:themeColor="text1"/>
        </w:rPr>
        <w:t>臺大紹興南街基地再生計畫公辦都更案，歷經3次招商徵求出資人均無人投標後，臺大及臺北市政府研商仍將續辦公辦都更，其中產業合作區域及產業合作實驗村用地將併同教學研究區域，由該校自行規劃興建，社會福利設施用地仍由該府取得及興建公共住宅，都市更新權利變換區域則續辦招商徵求出資人，</w:t>
      </w:r>
      <w:r w:rsidR="00512F3F" w:rsidRPr="0024639D">
        <w:rPr>
          <w:rFonts w:hint="eastAsia"/>
          <w:b/>
          <w:color w:val="000000" w:themeColor="text1"/>
        </w:rPr>
        <w:t>臺大與臺北市政府應積極推動，俾</w:t>
      </w:r>
      <w:r w:rsidRPr="0024639D">
        <w:rPr>
          <w:rFonts w:hint="eastAsia"/>
          <w:b/>
          <w:color w:val="000000" w:themeColor="text1"/>
        </w:rPr>
        <w:t>促進土地合理使用及持續落實對弱勢居民之居住權保障。</w:t>
      </w:r>
    </w:p>
    <w:p w:rsidR="00C119DB" w:rsidRPr="0024639D" w:rsidRDefault="000F045A" w:rsidP="005B183C">
      <w:pPr>
        <w:numPr>
          <w:ilvl w:val="2"/>
          <w:numId w:val="7"/>
        </w:numPr>
        <w:spacing w:line="450" w:lineRule="exact"/>
        <w:outlineLvl w:val="2"/>
        <w:rPr>
          <w:rFonts w:hAnsi="Arial"/>
          <w:bCs/>
          <w:color w:val="000000" w:themeColor="text1"/>
          <w:kern w:val="32"/>
          <w:szCs w:val="36"/>
        </w:rPr>
      </w:pPr>
      <w:r w:rsidRPr="0024639D">
        <w:rPr>
          <w:rFonts w:hAnsi="Arial" w:hint="eastAsia"/>
          <w:color w:val="000000" w:themeColor="text1"/>
          <w:kern w:val="32"/>
          <w:szCs w:val="36"/>
        </w:rPr>
        <w:t>臺大與</w:t>
      </w:r>
      <w:r w:rsidRPr="0024639D">
        <w:rPr>
          <w:rFonts w:hAnsi="Arial"/>
          <w:color w:val="000000" w:themeColor="text1"/>
          <w:kern w:val="32"/>
          <w:szCs w:val="36"/>
        </w:rPr>
        <w:t>臺北市政府</w:t>
      </w:r>
      <w:r w:rsidRPr="0024639D">
        <w:rPr>
          <w:rFonts w:hAnsi="Arial" w:hint="eastAsia"/>
          <w:color w:val="000000" w:themeColor="text1"/>
          <w:kern w:val="32"/>
          <w:szCs w:val="36"/>
        </w:rPr>
        <w:t>共同推動紹興南街基地再生計畫，依據合作意向書之約定，係由該府進行公辦都更之規劃事宜，嗣該府於104年5月29日同意由都更中心擔任該案實施者，</w:t>
      </w:r>
      <w:r w:rsidR="00C119DB" w:rsidRPr="0024639D">
        <w:rPr>
          <w:rFonts w:hAnsi="Arial" w:hint="eastAsia"/>
          <w:bCs/>
          <w:color w:val="000000" w:themeColor="text1"/>
          <w:kern w:val="32"/>
          <w:szCs w:val="36"/>
        </w:rPr>
        <w:t>都更中心辦理公開徵求出資人招商案，</w:t>
      </w:r>
      <w:r w:rsidRPr="0024639D">
        <w:rPr>
          <w:rFonts w:hAnsi="Arial" w:hint="eastAsia"/>
          <w:bCs/>
          <w:color w:val="000000" w:themeColor="text1"/>
          <w:kern w:val="32"/>
          <w:szCs w:val="36"/>
        </w:rPr>
        <w:t>自</w:t>
      </w:r>
      <w:r w:rsidR="00C119DB" w:rsidRPr="0024639D">
        <w:rPr>
          <w:rFonts w:hAnsi="Arial" w:hint="eastAsia"/>
          <w:bCs/>
          <w:color w:val="000000" w:themeColor="text1"/>
          <w:kern w:val="32"/>
          <w:szCs w:val="36"/>
        </w:rPr>
        <w:t>105年9月</w:t>
      </w:r>
      <w:r w:rsidRPr="0024639D">
        <w:rPr>
          <w:rFonts w:hAnsi="Arial" w:hint="eastAsia"/>
          <w:bCs/>
          <w:color w:val="000000" w:themeColor="text1"/>
          <w:kern w:val="32"/>
          <w:szCs w:val="36"/>
        </w:rPr>
        <w:t>至</w:t>
      </w:r>
      <w:r w:rsidR="00C119DB" w:rsidRPr="0024639D">
        <w:rPr>
          <w:rFonts w:hAnsi="Arial" w:hint="eastAsia"/>
          <w:bCs/>
          <w:color w:val="000000" w:themeColor="text1"/>
          <w:kern w:val="32"/>
          <w:szCs w:val="36"/>
        </w:rPr>
        <w:t>109年3月</w:t>
      </w:r>
      <w:r w:rsidRPr="0024639D">
        <w:rPr>
          <w:rFonts w:hAnsi="Arial" w:hint="eastAsia"/>
          <w:bCs/>
          <w:color w:val="000000" w:themeColor="text1"/>
          <w:kern w:val="32"/>
          <w:szCs w:val="36"/>
        </w:rPr>
        <w:t>歷經</w:t>
      </w:r>
      <w:r w:rsidR="00C119DB" w:rsidRPr="0024639D">
        <w:rPr>
          <w:rFonts w:hAnsi="Arial" w:hint="eastAsia"/>
          <w:bCs/>
          <w:color w:val="000000" w:themeColor="text1"/>
          <w:kern w:val="32"/>
          <w:szCs w:val="36"/>
        </w:rPr>
        <w:t>3次招商無人投標後，1</w:t>
      </w:r>
      <w:r w:rsidR="00C119DB" w:rsidRPr="0024639D">
        <w:rPr>
          <w:rFonts w:hAnsi="Arial"/>
          <w:bCs/>
          <w:color w:val="000000" w:themeColor="text1"/>
          <w:kern w:val="32"/>
          <w:szCs w:val="36"/>
        </w:rPr>
        <w:t>09</w:t>
      </w:r>
      <w:r w:rsidR="00C119DB" w:rsidRPr="0024639D">
        <w:rPr>
          <w:rFonts w:hAnsi="Arial" w:hint="eastAsia"/>
          <w:bCs/>
          <w:color w:val="000000" w:themeColor="text1"/>
          <w:kern w:val="32"/>
          <w:szCs w:val="36"/>
        </w:rPr>
        <w:t>年1</w:t>
      </w:r>
      <w:r w:rsidR="00C119DB" w:rsidRPr="0024639D">
        <w:rPr>
          <w:rFonts w:hAnsi="Arial"/>
          <w:bCs/>
          <w:color w:val="000000" w:themeColor="text1"/>
          <w:kern w:val="32"/>
          <w:szCs w:val="36"/>
        </w:rPr>
        <w:t>0</w:t>
      </w:r>
      <w:r w:rsidR="00C119DB" w:rsidRPr="0024639D">
        <w:rPr>
          <w:rFonts w:hAnsi="Arial" w:hint="eastAsia"/>
          <w:bCs/>
          <w:color w:val="000000" w:themeColor="text1"/>
          <w:kern w:val="32"/>
          <w:szCs w:val="36"/>
        </w:rPr>
        <w:t>月2</w:t>
      </w:r>
      <w:r w:rsidR="00C119DB" w:rsidRPr="0024639D">
        <w:rPr>
          <w:rFonts w:hAnsi="Arial"/>
          <w:bCs/>
          <w:color w:val="000000" w:themeColor="text1"/>
          <w:kern w:val="32"/>
          <w:szCs w:val="36"/>
        </w:rPr>
        <w:t>0</w:t>
      </w:r>
      <w:r w:rsidR="00C119DB" w:rsidRPr="0024639D">
        <w:rPr>
          <w:rFonts w:hAnsi="Arial" w:hint="eastAsia"/>
          <w:bCs/>
          <w:color w:val="000000" w:themeColor="text1"/>
          <w:kern w:val="32"/>
          <w:szCs w:val="36"/>
        </w:rPr>
        <w:t>日由</w:t>
      </w:r>
      <w:r w:rsidRPr="0024639D">
        <w:rPr>
          <w:rFonts w:hAnsi="Arial" w:hint="eastAsia"/>
          <w:bCs/>
          <w:color w:val="000000" w:themeColor="text1"/>
          <w:kern w:val="32"/>
          <w:szCs w:val="36"/>
        </w:rPr>
        <w:t>該校及該府</w:t>
      </w:r>
      <w:r w:rsidR="00BE0F9C" w:rsidRPr="0024639D">
        <w:rPr>
          <w:rFonts w:hAnsi="Arial" w:hint="eastAsia"/>
          <w:bCs/>
          <w:color w:val="000000" w:themeColor="text1"/>
          <w:kern w:val="32"/>
          <w:szCs w:val="36"/>
        </w:rPr>
        <w:t>研商</w:t>
      </w:r>
      <w:r w:rsidR="00C119DB" w:rsidRPr="0024639D">
        <w:rPr>
          <w:rFonts w:hAnsi="Arial" w:hint="eastAsia"/>
          <w:bCs/>
          <w:color w:val="000000" w:themeColor="text1"/>
          <w:kern w:val="32"/>
          <w:szCs w:val="36"/>
        </w:rPr>
        <w:t>確認續辦公辦都更，惟產業合作區域及產業合作實驗村用地等設定地上權區域，在基地和招商條件之綜合考量下，對於市場而言較不具吸引力，故變更改為併同教學研究區域由該校自行規劃興建，社會福利設施用地區域仍由該府取得及興建公共住宅，都更權利變換區域則</w:t>
      </w:r>
      <w:r w:rsidR="006157C9" w:rsidRPr="0024639D">
        <w:rPr>
          <w:rFonts w:hAnsi="Arial" w:hint="eastAsia"/>
          <w:bCs/>
          <w:color w:val="000000" w:themeColor="text1"/>
          <w:kern w:val="32"/>
          <w:szCs w:val="36"/>
        </w:rPr>
        <w:t>續</w:t>
      </w:r>
      <w:r w:rsidR="00C119DB" w:rsidRPr="0024639D">
        <w:rPr>
          <w:rFonts w:hAnsi="Arial" w:hint="eastAsia"/>
          <w:bCs/>
          <w:color w:val="000000" w:themeColor="text1"/>
          <w:kern w:val="32"/>
          <w:szCs w:val="36"/>
        </w:rPr>
        <w:t>辦招商徵求出資人。復因該案於細部計畫書內載明以設定地上權方式實施，與目前推動方向有別，爰將再辦理細部計畫變更作業。</w:t>
      </w:r>
    </w:p>
    <w:p w:rsidR="004F6710" w:rsidRPr="0024639D" w:rsidRDefault="00C119DB" w:rsidP="005B183C">
      <w:pPr>
        <w:numPr>
          <w:ilvl w:val="2"/>
          <w:numId w:val="7"/>
        </w:numPr>
        <w:spacing w:line="450" w:lineRule="exact"/>
        <w:outlineLvl w:val="2"/>
        <w:rPr>
          <w:color w:val="000000" w:themeColor="text1"/>
        </w:rPr>
      </w:pPr>
      <w:r w:rsidRPr="0024639D">
        <w:rPr>
          <w:rFonts w:hint="eastAsia"/>
          <w:color w:val="000000" w:themeColor="text1"/>
        </w:rPr>
        <w:t>綜上，</w:t>
      </w:r>
      <w:r w:rsidR="00512F3F" w:rsidRPr="0024639D">
        <w:rPr>
          <w:rFonts w:hint="eastAsia"/>
          <w:color w:val="000000" w:themeColor="text1"/>
        </w:rPr>
        <w:t>臺大紹興南街基地再生計畫公辦都更案，歷經3次招商徵求出資人均無人投標後，臺大及臺北市政府研商仍將續辦公辦都更，其中產業合作區域及產業合作實驗村用地將併同教學研究區域，由該校自行規劃興建，社會福利設施用地仍由該府取得及興建公共住宅，都市更新權利變換區域則續辦招商徵求出資人，臺大與臺北市政府應積極推動，俾</w:t>
      </w:r>
      <w:r w:rsidR="00512F3F" w:rsidRPr="0024639D">
        <w:rPr>
          <w:rFonts w:hint="eastAsia"/>
          <w:color w:val="000000" w:themeColor="text1"/>
        </w:rPr>
        <w:lastRenderedPageBreak/>
        <w:t>促進土地合理使用及持續落實對弱勢居民之居住權保障。</w:t>
      </w:r>
    </w:p>
    <w:p w:rsidR="00E25849" w:rsidRPr="0024639D" w:rsidRDefault="00E25849" w:rsidP="004E05A1">
      <w:pPr>
        <w:pStyle w:val="1"/>
        <w:ind w:left="2380" w:hanging="2380"/>
        <w:rPr>
          <w:color w:val="000000" w:themeColor="text1"/>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1"/>
      <w:r w:rsidRPr="0024639D">
        <w:rPr>
          <w:color w:val="000000" w:themeColor="text1"/>
        </w:rP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24639D">
        <w:rPr>
          <w:rFonts w:hint="eastAsia"/>
          <w:color w:val="000000" w:themeColor="text1"/>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1B7418" w:rsidRPr="0024639D">
        <w:rPr>
          <w:color w:val="000000" w:themeColor="text1"/>
        </w:rPr>
        <w:t xml:space="preserve"> </w:t>
      </w:r>
    </w:p>
    <w:p w:rsidR="00801B04" w:rsidRPr="0024639D" w:rsidRDefault="001B7418" w:rsidP="001B7418">
      <w:pPr>
        <w:pStyle w:val="2"/>
        <w:rPr>
          <w:color w:val="000000" w:themeColor="text1"/>
        </w:rPr>
      </w:pPr>
      <w:bookmarkStart w:id="80" w:name="_Toc524895649"/>
      <w:bookmarkStart w:id="81" w:name="_Toc524896195"/>
      <w:bookmarkStart w:id="82" w:name="_Toc524896225"/>
      <w:bookmarkStart w:id="83" w:name="_Toc70241820"/>
      <w:bookmarkStart w:id="84" w:name="_Toc70242209"/>
      <w:bookmarkStart w:id="85" w:name="_Toc421794876"/>
      <w:bookmarkStart w:id="86" w:name="_Toc421795442"/>
      <w:bookmarkStart w:id="87" w:name="_Toc421796023"/>
      <w:bookmarkStart w:id="88" w:name="_Toc422728958"/>
      <w:bookmarkStart w:id="89" w:name="_Toc422834161"/>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0"/>
      <w:bookmarkEnd w:id="81"/>
      <w:bookmarkEnd w:id="82"/>
      <w:r w:rsidRPr="0024639D">
        <w:rPr>
          <w:rFonts w:hint="eastAsia"/>
          <w:color w:val="000000" w:themeColor="text1"/>
        </w:rPr>
        <w:t>調查意見</w:t>
      </w:r>
      <w:r w:rsidR="00801B04" w:rsidRPr="0024639D">
        <w:rPr>
          <w:rFonts w:hint="eastAsia"/>
          <w:color w:val="000000" w:themeColor="text1"/>
        </w:rPr>
        <w:t>一、二，函請國立臺灣大學檢討改進</w:t>
      </w:r>
      <w:r w:rsidR="00252792" w:rsidRPr="0024639D">
        <w:rPr>
          <w:rFonts w:hint="eastAsia"/>
          <w:color w:val="000000" w:themeColor="text1"/>
        </w:rPr>
        <w:t>見</w:t>
      </w:r>
      <w:r w:rsidR="00801B04" w:rsidRPr="0024639D">
        <w:rPr>
          <w:rFonts w:hint="eastAsia"/>
          <w:color w:val="000000" w:themeColor="text1"/>
        </w:rPr>
        <w:t>復。</w:t>
      </w:r>
    </w:p>
    <w:p w:rsidR="001B7418" w:rsidRPr="0024639D" w:rsidRDefault="004C7493" w:rsidP="001B7418">
      <w:pPr>
        <w:pStyle w:val="2"/>
        <w:rPr>
          <w:color w:val="000000" w:themeColor="text1"/>
        </w:rPr>
      </w:pPr>
      <w:r w:rsidRPr="0024639D">
        <w:rPr>
          <w:rFonts w:hint="eastAsia"/>
          <w:color w:val="000000" w:themeColor="text1"/>
        </w:rPr>
        <w:t>調查意見七</w:t>
      </w:r>
      <w:r w:rsidR="001B7418" w:rsidRPr="0024639D">
        <w:rPr>
          <w:rFonts w:hint="eastAsia"/>
          <w:color w:val="000000" w:themeColor="text1"/>
        </w:rPr>
        <w:t>，函請國立臺灣大學</w:t>
      </w:r>
      <w:r w:rsidR="005E0A96" w:rsidRPr="0024639D">
        <w:rPr>
          <w:rFonts w:hint="eastAsia"/>
          <w:color w:val="000000" w:themeColor="text1"/>
        </w:rPr>
        <w:t>及</w:t>
      </w:r>
      <w:r w:rsidR="001B7418" w:rsidRPr="0024639D">
        <w:rPr>
          <w:rFonts w:hint="eastAsia"/>
          <w:color w:val="000000" w:themeColor="text1"/>
        </w:rPr>
        <w:t>臺北市政府妥處見復。</w:t>
      </w:r>
    </w:p>
    <w:p w:rsidR="001B7418" w:rsidRPr="0024639D" w:rsidRDefault="001B7418" w:rsidP="001B7418">
      <w:pPr>
        <w:pStyle w:val="2"/>
        <w:rPr>
          <w:color w:val="000000" w:themeColor="text1"/>
        </w:rPr>
      </w:pPr>
      <w:r w:rsidRPr="0024639D">
        <w:rPr>
          <w:rFonts w:hint="eastAsia"/>
          <w:color w:val="000000" w:themeColor="text1"/>
        </w:rPr>
        <w:t>調查意見，函復陳訴人。</w:t>
      </w: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rsidR="00E25849" w:rsidRDefault="00E25849" w:rsidP="00770453">
      <w:pPr>
        <w:pStyle w:val="aa"/>
        <w:spacing w:beforeLines="50" w:before="228" w:afterLines="100" w:after="457"/>
        <w:ind w:leftChars="1100" w:left="3742"/>
        <w:rPr>
          <w:b w:val="0"/>
          <w:bCs/>
          <w:snapToGrid/>
          <w:color w:val="000000" w:themeColor="text1"/>
          <w:spacing w:val="12"/>
          <w:kern w:val="0"/>
          <w:sz w:val="40"/>
        </w:rPr>
      </w:pPr>
      <w:r w:rsidRPr="004B0ACE">
        <w:rPr>
          <w:rFonts w:hint="eastAsia"/>
          <w:b w:val="0"/>
          <w:bCs/>
          <w:snapToGrid/>
          <w:color w:val="000000" w:themeColor="text1"/>
          <w:spacing w:val="12"/>
          <w:kern w:val="0"/>
          <w:sz w:val="40"/>
        </w:rPr>
        <w:t>調查委員：</w:t>
      </w:r>
      <w:r w:rsidR="00480C17">
        <w:rPr>
          <w:rFonts w:hint="eastAsia"/>
          <w:b w:val="0"/>
          <w:bCs/>
          <w:snapToGrid/>
          <w:color w:val="000000" w:themeColor="text1"/>
          <w:spacing w:val="12"/>
          <w:kern w:val="0"/>
          <w:sz w:val="40"/>
        </w:rPr>
        <w:t>施錦芳</w:t>
      </w:r>
    </w:p>
    <w:p w:rsidR="00480C17" w:rsidRDefault="00480C17" w:rsidP="00480C17">
      <w:pPr>
        <w:pStyle w:val="aa"/>
        <w:spacing w:beforeLines="50" w:before="228" w:afterLines="100" w:after="457"/>
        <w:ind w:leftChars="1751" w:left="5956"/>
        <w:rPr>
          <w:b w:val="0"/>
          <w:bCs/>
          <w:snapToGrid/>
          <w:color w:val="000000" w:themeColor="text1"/>
          <w:spacing w:val="12"/>
          <w:kern w:val="0"/>
          <w:sz w:val="40"/>
        </w:rPr>
      </w:pPr>
      <w:r>
        <w:rPr>
          <w:rFonts w:hint="eastAsia"/>
          <w:b w:val="0"/>
          <w:bCs/>
          <w:snapToGrid/>
          <w:color w:val="000000" w:themeColor="text1"/>
          <w:spacing w:val="12"/>
          <w:kern w:val="0"/>
          <w:sz w:val="40"/>
        </w:rPr>
        <w:t>林郁容</w:t>
      </w:r>
    </w:p>
    <w:p w:rsidR="00480C17" w:rsidRPr="004B0ACE" w:rsidRDefault="00480C17" w:rsidP="00480C17">
      <w:pPr>
        <w:pStyle w:val="aa"/>
        <w:spacing w:beforeLines="50" w:before="228" w:afterLines="100" w:after="457"/>
        <w:ind w:leftChars="1751" w:left="5956"/>
        <w:rPr>
          <w:b w:val="0"/>
          <w:bCs/>
          <w:snapToGrid/>
          <w:color w:val="000000" w:themeColor="text1"/>
          <w:spacing w:val="12"/>
          <w:kern w:val="0"/>
          <w:sz w:val="40"/>
        </w:rPr>
      </w:pPr>
      <w:r>
        <w:rPr>
          <w:rFonts w:hint="eastAsia"/>
          <w:b w:val="0"/>
          <w:bCs/>
          <w:snapToGrid/>
          <w:color w:val="000000" w:themeColor="text1"/>
          <w:spacing w:val="12"/>
          <w:kern w:val="0"/>
          <w:sz w:val="40"/>
        </w:rPr>
        <w:t>林盛豐</w:t>
      </w:r>
    </w:p>
    <w:sectPr w:rsidR="00480C17" w:rsidRPr="004B0ACE" w:rsidSect="00064F06">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1DA" w:rsidRDefault="001851DA">
      <w:r>
        <w:separator/>
      </w:r>
    </w:p>
  </w:endnote>
  <w:endnote w:type="continuationSeparator" w:id="0">
    <w:p w:rsidR="001851DA" w:rsidRDefault="0018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71" w:rsidRDefault="0029297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23717">
      <w:rPr>
        <w:rStyle w:val="ac"/>
        <w:noProof/>
        <w:sz w:val="24"/>
      </w:rPr>
      <w:t>1</w:t>
    </w:r>
    <w:r>
      <w:rPr>
        <w:rStyle w:val="ac"/>
        <w:sz w:val="24"/>
      </w:rPr>
      <w:fldChar w:fldCharType="end"/>
    </w:r>
  </w:p>
  <w:p w:rsidR="00292971" w:rsidRDefault="0029297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1DA" w:rsidRDefault="001851DA">
      <w:r>
        <w:separator/>
      </w:r>
    </w:p>
  </w:footnote>
  <w:footnote w:type="continuationSeparator" w:id="0">
    <w:p w:rsidR="001851DA" w:rsidRDefault="001851DA">
      <w:r>
        <w:continuationSeparator/>
      </w:r>
    </w:p>
  </w:footnote>
  <w:footnote w:id="1">
    <w:p w:rsidR="00A23717" w:rsidRPr="00D43C16" w:rsidRDefault="00A23717" w:rsidP="00A23717">
      <w:pPr>
        <w:pStyle w:val="afc"/>
        <w:ind w:leftChars="3" w:left="164" w:hangingChars="70" w:hanging="154"/>
      </w:pPr>
      <w:r>
        <w:rPr>
          <w:rStyle w:val="afe"/>
        </w:rPr>
        <w:footnoteRef/>
      </w:r>
      <w:r>
        <w:t xml:space="preserve"> </w:t>
      </w:r>
      <w:r w:rsidRPr="00D43C16">
        <w:t>88</w:t>
      </w:r>
      <w:r w:rsidRPr="00D43C16">
        <w:rPr>
          <w:rFonts w:hint="eastAsia"/>
        </w:rPr>
        <w:t>年1</w:t>
      </w:r>
      <w:r w:rsidRPr="00D43C16">
        <w:t>月</w:t>
      </w:r>
      <w:r w:rsidRPr="00D43C16">
        <w:rPr>
          <w:rFonts w:hint="eastAsia"/>
        </w:rPr>
        <w:t>2</w:t>
      </w:r>
      <w:r w:rsidRPr="00D43C16">
        <w:t>6日</w:t>
      </w:r>
      <w:r w:rsidRPr="00D43C16">
        <w:rPr>
          <w:rFonts w:hint="eastAsia"/>
        </w:rPr>
        <w:t>「經濟部</w:t>
      </w:r>
      <w:r w:rsidRPr="00D43C16">
        <w:t>中央標準局</w:t>
      </w:r>
      <w:r w:rsidRPr="00D43C16">
        <w:rPr>
          <w:rFonts w:hint="eastAsia"/>
        </w:rPr>
        <w:t>」與「經濟部</w:t>
      </w:r>
      <w:r w:rsidRPr="00D43C16">
        <w:t>商品檢驗局</w:t>
      </w:r>
      <w:r w:rsidRPr="00D43C16">
        <w:rPr>
          <w:rFonts w:hint="eastAsia"/>
        </w:rPr>
        <w:t>」</w:t>
      </w:r>
      <w:r w:rsidRPr="00D43C16">
        <w:t>業務整合，改制為「經濟部標準檢驗局」。</w:t>
      </w:r>
    </w:p>
  </w:footnote>
  <w:footnote w:id="2">
    <w:p w:rsidR="00292971" w:rsidRPr="00E85E62" w:rsidRDefault="00292971" w:rsidP="00911F0E">
      <w:pPr>
        <w:pStyle w:val="afc"/>
        <w:ind w:leftChars="-3" w:left="223" w:hangingChars="106" w:hanging="233"/>
      </w:pPr>
      <w:r>
        <w:rPr>
          <w:rStyle w:val="afe"/>
        </w:rPr>
        <w:footnoteRef/>
      </w:r>
      <w:r>
        <w:t xml:space="preserve"> </w:t>
      </w:r>
      <w:r>
        <w:rPr>
          <w:rFonts w:hint="eastAsia"/>
        </w:rPr>
        <w:t>國立</w:t>
      </w:r>
      <w:r w:rsidRPr="00C461A0">
        <w:rPr>
          <w:rFonts w:hint="eastAsia"/>
        </w:rPr>
        <w:t>臺</w:t>
      </w:r>
      <w:r>
        <w:rPr>
          <w:rFonts w:hint="eastAsia"/>
        </w:rPr>
        <w:t>灣</w:t>
      </w:r>
      <w:r w:rsidRPr="00C461A0">
        <w:rPr>
          <w:rFonts w:hint="eastAsia"/>
        </w:rPr>
        <w:t>大</w:t>
      </w:r>
      <w:r>
        <w:rPr>
          <w:rFonts w:hint="eastAsia"/>
        </w:rPr>
        <w:t>學</w:t>
      </w:r>
      <w:r w:rsidRPr="00C461A0">
        <w:rPr>
          <w:rFonts w:hint="eastAsia"/>
        </w:rPr>
        <w:t>前身為日治時期之「臺北帝國大學」，設立於民國17年(西元1928年)。民國34年，二次世界大戰結束，日本投降，同年11月15日，我政府完成接收臺北帝國大學，改制更名為「國立臺灣大學」</w:t>
      </w:r>
    </w:p>
  </w:footnote>
  <w:footnote w:id="3">
    <w:p w:rsidR="00292971" w:rsidRPr="00E85E62" w:rsidRDefault="00292971" w:rsidP="00911F0E">
      <w:pPr>
        <w:pStyle w:val="afc"/>
        <w:ind w:leftChars="-3" w:left="223" w:hangingChars="106" w:hanging="233"/>
      </w:pPr>
      <w:r>
        <w:rPr>
          <w:rStyle w:val="afe"/>
        </w:rPr>
        <w:footnoteRef/>
      </w:r>
      <w:r>
        <w:t xml:space="preserve"> </w:t>
      </w:r>
      <w:r w:rsidRPr="00F4347E">
        <w:rPr>
          <w:rFonts w:hint="eastAsia"/>
        </w:rPr>
        <w:t>臺北市中正區中正段</w:t>
      </w:r>
      <w:r>
        <w:rPr>
          <w:rFonts w:hint="eastAsia"/>
        </w:rPr>
        <w:t>三小段</w:t>
      </w:r>
      <w:r w:rsidRPr="00F4347E">
        <w:rPr>
          <w:rFonts w:hint="eastAsia"/>
        </w:rPr>
        <w:t>24、24-1、24-2、24-</w:t>
      </w:r>
      <w:r w:rsidRPr="00F4347E">
        <w:t>3</w:t>
      </w:r>
      <w:r w:rsidRPr="00F4347E">
        <w:rPr>
          <w:rFonts w:hint="eastAsia"/>
        </w:rPr>
        <w:t>、24-4、24-5、24-6、24-7、24-</w:t>
      </w:r>
      <w:r w:rsidRPr="00F4347E">
        <w:t>8</w:t>
      </w:r>
      <w:r w:rsidRPr="00F4347E">
        <w:rPr>
          <w:rFonts w:hint="eastAsia"/>
        </w:rPr>
        <w:t>、24-9、24-</w:t>
      </w:r>
      <w:r w:rsidRPr="00F4347E">
        <w:t>10</w:t>
      </w:r>
      <w:r w:rsidRPr="00F4347E">
        <w:rPr>
          <w:rFonts w:hint="eastAsia"/>
        </w:rPr>
        <w:t>、24-</w:t>
      </w:r>
      <w:r w:rsidRPr="00F4347E">
        <w:t>11</w:t>
      </w:r>
      <w:r w:rsidRPr="00F4347E">
        <w:rPr>
          <w:rFonts w:hint="eastAsia"/>
        </w:rPr>
        <w:t>、24-</w:t>
      </w:r>
      <w:r w:rsidRPr="00F4347E">
        <w:t>12</w:t>
      </w:r>
      <w:r w:rsidRPr="00F4347E">
        <w:rPr>
          <w:rFonts w:hint="eastAsia"/>
        </w:rPr>
        <w:t>、24-</w:t>
      </w:r>
      <w:r w:rsidRPr="00F4347E">
        <w:t>13</w:t>
      </w:r>
      <w:r w:rsidRPr="00F4347E">
        <w:rPr>
          <w:rFonts w:hint="eastAsia"/>
        </w:rPr>
        <w:t>、24-</w:t>
      </w:r>
      <w:r w:rsidRPr="00F4347E">
        <w:t>14</w:t>
      </w:r>
      <w:r w:rsidRPr="00F4347E">
        <w:rPr>
          <w:rFonts w:hint="eastAsia"/>
        </w:rPr>
        <w:t>地號等</w:t>
      </w:r>
      <w:r>
        <w:rPr>
          <w:rFonts w:hint="eastAsia"/>
        </w:rPr>
        <w:t>1</w:t>
      </w:r>
      <w:r>
        <w:t>5</w:t>
      </w:r>
      <w:r w:rsidRPr="00F4347E">
        <w:rPr>
          <w:rFonts w:hint="eastAsia"/>
        </w:rPr>
        <w:t>筆土地</w:t>
      </w:r>
      <w:r>
        <w:rPr>
          <w:rFonts w:hint="eastAsia"/>
        </w:rPr>
        <w:t>。</w:t>
      </w:r>
    </w:p>
  </w:footnote>
  <w:footnote w:id="4">
    <w:p w:rsidR="00292971" w:rsidRPr="00B5586E" w:rsidRDefault="00292971" w:rsidP="00C119DB">
      <w:pPr>
        <w:pStyle w:val="afc"/>
      </w:pPr>
      <w:r>
        <w:rPr>
          <w:rStyle w:val="afe"/>
        </w:rPr>
        <w:footnoteRef/>
      </w:r>
      <w:r>
        <w:t xml:space="preserve"> 101</w:t>
      </w:r>
      <w:r>
        <w:rPr>
          <w:rFonts w:hint="eastAsia"/>
        </w:rPr>
        <w:t>年2</w:t>
      </w:r>
      <w:r w:rsidRPr="00B5586E">
        <w:t>月</w:t>
      </w:r>
      <w:r>
        <w:rPr>
          <w:rFonts w:hint="eastAsia"/>
        </w:rPr>
        <w:t>3</w:t>
      </w:r>
      <w:r w:rsidRPr="00B5586E">
        <w:t>日</w:t>
      </w:r>
      <w:r w:rsidRPr="00547252">
        <w:rPr>
          <w:rFonts w:hint="eastAsia"/>
        </w:rPr>
        <w:t>財政部</w:t>
      </w:r>
      <w:r w:rsidRPr="00547252">
        <w:t>國有財產局</w:t>
      </w:r>
      <w:r w:rsidRPr="00B5586E">
        <w:t>改</w:t>
      </w:r>
      <w:r>
        <w:rPr>
          <w:rFonts w:hint="eastAsia"/>
        </w:rPr>
        <w:t>制為</w:t>
      </w:r>
      <w:r w:rsidRPr="00B5586E">
        <w:t>財政部國有財產署</w:t>
      </w:r>
    </w:p>
  </w:footnote>
  <w:footnote w:id="5">
    <w:p w:rsidR="00292971" w:rsidRPr="00CF3026" w:rsidRDefault="00292971" w:rsidP="00C119DB">
      <w:pPr>
        <w:pStyle w:val="afc"/>
        <w:ind w:leftChars="5" w:left="239" w:hangingChars="101" w:hanging="222"/>
        <w:jc w:val="both"/>
      </w:pPr>
      <w:r>
        <w:rPr>
          <w:rStyle w:val="afe"/>
        </w:rPr>
        <w:footnoteRef/>
      </w:r>
      <w:r>
        <w:t xml:space="preserve"> </w:t>
      </w:r>
      <w:r>
        <w:rPr>
          <w:rFonts w:hint="eastAsia"/>
        </w:rPr>
        <w:t>行為時「</w:t>
      </w:r>
      <w:r w:rsidRPr="00176D6D">
        <w:rPr>
          <w:rFonts w:hint="eastAsia"/>
        </w:rPr>
        <w:t>都市更新事業範圍內國有土地處理原則</w:t>
      </w:r>
      <w:r>
        <w:rPr>
          <w:rFonts w:hint="eastAsia"/>
        </w:rPr>
        <w:t>」(</w:t>
      </w:r>
      <w:r>
        <w:t>103</w:t>
      </w:r>
      <w:r>
        <w:rPr>
          <w:rFonts w:hint="eastAsia"/>
        </w:rPr>
        <w:t>年12月4日發布)第6點規定：(第1項)</w:t>
      </w:r>
      <w:r w:rsidRPr="00176D6D">
        <w:rPr>
          <w:rFonts w:hint="eastAsia"/>
        </w:rPr>
        <w:t>都市更新單元範圍內之國有公用土地，管理機關依下列規定辦理：（一）國有公用土地用途廢止者：應依國有財產法第</w:t>
      </w:r>
      <w:r>
        <w:rPr>
          <w:rFonts w:hint="eastAsia"/>
        </w:rPr>
        <w:t>3</w:t>
      </w:r>
      <w:r>
        <w:t>3</w:t>
      </w:r>
      <w:r w:rsidRPr="00176D6D">
        <w:rPr>
          <w:rFonts w:hint="eastAsia"/>
        </w:rPr>
        <w:t>條及第</w:t>
      </w:r>
      <w:r>
        <w:rPr>
          <w:rFonts w:hint="eastAsia"/>
        </w:rPr>
        <w:t>3</w:t>
      </w:r>
      <w:r>
        <w:t>5</w:t>
      </w:r>
      <w:r w:rsidRPr="00176D6D">
        <w:rPr>
          <w:rFonts w:hint="eastAsia"/>
        </w:rPr>
        <w:t>條規定變更為非公用財產移交主辦機關接管。（二）國有公用土地用途未廢止，管理機關確有參與都市更新分配公用房地需要者：1.應敘明理由及需用樓地板面積，報經其主管機關核明屬實，並徵得主辦機關同意後，依都更條例規定參與都市更新，按應有之權利價值選擇分配更新後之房地。2.管理機關分配之樓地板面積，超過前目主辦機關同意之面積，而有留用必要時，應陳報其主管機關核定；無留用必要或未獲同意留用者，管理機關應依國有財產法第</w:t>
      </w:r>
      <w:r>
        <w:rPr>
          <w:rFonts w:hint="eastAsia"/>
        </w:rPr>
        <w:t>3</w:t>
      </w:r>
      <w:r>
        <w:t>3</w:t>
      </w:r>
      <w:r w:rsidRPr="00176D6D">
        <w:rPr>
          <w:rFonts w:hint="eastAsia"/>
        </w:rPr>
        <w:t>條及第</w:t>
      </w:r>
      <w:r>
        <w:rPr>
          <w:rFonts w:hint="eastAsia"/>
        </w:rPr>
        <w:t>3</w:t>
      </w:r>
      <w:r>
        <w:t>5</w:t>
      </w:r>
      <w:r w:rsidRPr="00176D6D">
        <w:rPr>
          <w:rFonts w:hint="eastAsia"/>
        </w:rPr>
        <w:t>條規定變更為非公用財產移交主辦機關接管。</w:t>
      </w:r>
      <w:r>
        <w:rPr>
          <w:rFonts w:hint="eastAsia"/>
        </w:rPr>
        <w:t>(第2項</w:t>
      </w:r>
      <w:r>
        <w:t>)</w:t>
      </w:r>
      <w:r w:rsidRPr="00176D6D">
        <w:rPr>
          <w:rFonts w:hint="eastAsia"/>
        </w:rPr>
        <w:t>前項國有公用土地屬公共設施用地者，依第</w:t>
      </w:r>
      <w:r>
        <w:rPr>
          <w:rFonts w:hint="eastAsia"/>
        </w:rPr>
        <w:t>1</w:t>
      </w:r>
      <w:r>
        <w:t>1</w:t>
      </w:r>
      <w:r w:rsidRPr="00176D6D">
        <w:rPr>
          <w:rFonts w:hint="eastAsia"/>
        </w:rPr>
        <w:t>點規定辦理。</w:t>
      </w:r>
    </w:p>
  </w:footnote>
  <w:footnote w:id="6">
    <w:p w:rsidR="00292971" w:rsidRPr="001826A1" w:rsidRDefault="00292971" w:rsidP="00C119DB">
      <w:pPr>
        <w:pStyle w:val="afc"/>
      </w:pPr>
      <w:r>
        <w:rPr>
          <w:rStyle w:val="afe"/>
        </w:rPr>
        <w:footnoteRef/>
      </w:r>
      <w:r>
        <w:t xml:space="preserve"> 99</w:t>
      </w:r>
      <w:r>
        <w:rPr>
          <w:rFonts w:hint="eastAsia"/>
        </w:rPr>
        <w:t>年5月12日總統華總一義字第0</w:t>
      </w:r>
      <w:r>
        <w:t>9900116571</w:t>
      </w:r>
      <w:r>
        <w:rPr>
          <w:rFonts w:hint="eastAsia"/>
        </w:rPr>
        <w:t>號令修正公布</w:t>
      </w:r>
    </w:p>
  </w:footnote>
  <w:footnote w:id="7">
    <w:p w:rsidR="00292971" w:rsidRPr="009F508E" w:rsidRDefault="00292971" w:rsidP="00C119DB">
      <w:pPr>
        <w:pStyle w:val="afc"/>
      </w:pPr>
      <w:r>
        <w:rPr>
          <w:rStyle w:val="afe"/>
        </w:rPr>
        <w:footnoteRef/>
      </w:r>
      <w:r>
        <w:t xml:space="preserve"> 109</w:t>
      </w:r>
      <w:r>
        <w:rPr>
          <w:rFonts w:hint="eastAsia"/>
        </w:rPr>
        <w:t>年10月1日台北市瑠公水利會改制為</w:t>
      </w:r>
      <w:r w:rsidRPr="009F508E">
        <w:rPr>
          <w:rFonts w:hint="eastAsia"/>
        </w:rPr>
        <w:t>行政院農業委員會農田水利署瑠公管理處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F1490"/>
    <w:multiLevelType w:val="hybridMultilevel"/>
    <w:tmpl w:val="FC3065C0"/>
    <w:lvl w:ilvl="0" w:tplc="F29E47B2">
      <w:start w:val="1"/>
      <w:numFmt w:val="decimal"/>
      <w:lvlText w:val="%1、"/>
      <w:lvlJc w:val="left"/>
      <w:pPr>
        <w:ind w:left="720" w:hanging="72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23E0B2F6"/>
    <w:lvl w:ilvl="0">
      <w:start w:val="1"/>
      <w:numFmt w:val="ideographLegalTraditional"/>
      <w:pStyle w:val="1"/>
      <w:suff w:val="nothing"/>
      <w:lvlText w:val="%1、"/>
      <w:lvlJc w:val="left"/>
      <w:pPr>
        <w:ind w:left="2665"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3"/>
    <w:lvlOverride w:ilvl="0">
      <w:startOverride w:val="1"/>
    </w:lvlOverride>
  </w:num>
  <w:num w:numId="4">
    <w:abstractNumId w:val="7"/>
  </w:num>
  <w:num w:numId="5">
    <w:abstractNumId w:val="5"/>
  </w:num>
  <w:num w:numId="6">
    <w:abstractNumId w:val="8"/>
  </w:num>
  <w:num w:numId="7">
    <w:abstractNumId w:val="2"/>
  </w:num>
  <w:num w:numId="8">
    <w:abstractNumId w:val="9"/>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DD9"/>
    <w:rsid w:val="00002124"/>
    <w:rsid w:val="0000236D"/>
    <w:rsid w:val="000050A5"/>
    <w:rsid w:val="00005B8F"/>
    <w:rsid w:val="00006385"/>
    <w:rsid w:val="00006961"/>
    <w:rsid w:val="00006B4C"/>
    <w:rsid w:val="00007B7C"/>
    <w:rsid w:val="00007E41"/>
    <w:rsid w:val="00007ED9"/>
    <w:rsid w:val="00010B6E"/>
    <w:rsid w:val="000112BF"/>
    <w:rsid w:val="0001220F"/>
    <w:rsid w:val="00012233"/>
    <w:rsid w:val="00012CCC"/>
    <w:rsid w:val="00014923"/>
    <w:rsid w:val="000150FC"/>
    <w:rsid w:val="000157D5"/>
    <w:rsid w:val="00015DE2"/>
    <w:rsid w:val="0001647E"/>
    <w:rsid w:val="00016929"/>
    <w:rsid w:val="00016BC9"/>
    <w:rsid w:val="00017318"/>
    <w:rsid w:val="000229AD"/>
    <w:rsid w:val="00023D15"/>
    <w:rsid w:val="000246F7"/>
    <w:rsid w:val="000275C9"/>
    <w:rsid w:val="0003096C"/>
    <w:rsid w:val="0003114D"/>
    <w:rsid w:val="000326FE"/>
    <w:rsid w:val="00036D76"/>
    <w:rsid w:val="00037520"/>
    <w:rsid w:val="0004152A"/>
    <w:rsid w:val="00044870"/>
    <w:rsid w:val="000450FB"/>
    <w:rsid w:val="0004613C"/>
    <w:rsid w:val="00046B31"/>
    <w:rsid w:val="00046CB9"/>
    <w:rsid w:val="00046EEA"/>
    <w:rsid w:val="00047B4C"/>
    <w:rsid w:val="00051F5C"/>
    <w:rsid w:val="000536CF"/>
    <w:rsid w:val="00053999"/>
    <w:rsid w:val="00055B40"/>
    <w:rsid w:val="00056725"/>
    <w:rsid w:val="000576F1"/>
    <w:rsid w:val="0005789D"/>
    <w:rsid w:val="00057F32"/>
    <w:rsid w:val="000618DD"/>
    <w:rsid w:val="000621E0"/>
    <w:rsid w:val="00062A25"/>
    <w:rsid w:val="00064020"/>
    <w:rsid w:val="000649D5"/>
    <w:rsid w:val="00064F06"/>
    <w:rsid w:val="00065465"/>
    <w:rsid w:val="0006621B"/>
    <w:rsid w:val="00073CB5"/>
    <w:rsid w:val="0007425C"/>
    <w:rsid w:val="00074758"/>
    <w:rsid w:val="00074D75"/>
    <w:rsid w:val="000757A8"/>
    <w:rsid w:val="00077553"/>
    <w:rsid w:val="000778B9"/>
    <w:rsid w:val="000815BE"/>
    <w:rsid w:val="00081E80"/>
    <w:rsid w:val="00082395"/>
    <w:rsid w:val="000842CE"/>
    <w:rsid w:val="000851A2"/>
    <w:rsid w:val="000876FE"/>
    <w:rsid w:val="00087728"/>
    <w:rsid w:val="00090A36"/>
    <w:rsid w:val="00092F74"/>
    <w:rsid w:val="0009352E"/>
    <w:rsid w:val="000949A1"/>
    <w:rsid w:val="00094C23"/>
    <w:rsid w:val="00095870"/>
    <w:rsid w:val="000960C2"/>
    <w:rsid w:val="0009625F"/>
    <w:rsid w:val="00096B96"/>
    <w:rsid w:val="000A0FCB"/>
    <w:rsid w:val="000A24E2"/>
    <w:rsid w:val="000A2601"/>
    <w:rsid w:val="000A2F3F"/>
    <w:rsid w:val="000A5E3D"/>
    <w:rsid w:val="000B0B4A"/>
    <w:rsid w:val="000B1E66"/>
    <w:rsid w:val="000B2108"/>
    <w:rsid w:val="000B279A"/>
    <w:rsid w:val="000B45AF"/>
    <w:rsid w:val="000B4C6A"/>
    <w:rsid w:val="000B61D2"/>
    <w:rsid w:val="000B6B03"/>
    <w:rsid w:val="000B70A7"/>
    <w:rsid w:val="000B73DD"/>
    <w:rsid w:val="000C2488"/>
    <w:rsid w:val="000C340A"/>
    <w:rsid w:val="000C3D0F"/>
    <w:rsid w:val="000C495F"/>
    <w:rsid w:val="000D21B8"/>
    <w:rsid w:val="000D26D4"/>
    <w:rsid w:val="000D3393"/>
    <w:rsid w:val="000D3BB0"/>
    <w:rsid w:val="000D46DE"/>
    <w:rsid w:val="000D4A12"/>
    <w:rsid w:val="000D65AC"/>
    <w:rsid w:val="000D66D9"/>
    <w:rsid w:val="000D6A47"/>
    <w:rsid w:val="000D6DC5"/>
    <w:rsid w:val="000D7078"/>
    <w:rsid w:val="000E01BB"/>
    <w:rsid w:val="000E4D96"/>
    <w:rsid w:val="000E5AC9"/>
    <w:rsid w:val="000E6431"/>
    <w:rsid w:val="000E6A88"/>
    <w:rsid w:val="000E7141"/>
    <w:rsid w:val="000F0038"/>
    <w:rsid w:val="000F045A"/>
    <w:rsid w:val="000F1575"/>
    <w:rsid w:val="000F21A5"/>
    <w:rsid w:val="000F2A46"/>
    <w:rsid w:val="000F2BCC"/>
    <w:rsid w:val="000F3486"/>
    <w:rsid w:val="000F4DE9"/>
    <w:rsid w:val="000F60EA"/>
    <w:rsid w:val="000F64B7"/>
    <w:rsid w:val="000F6B83"/>
    <w:rsid w:val="0010033C"/>
    <w:rsid w:val="001006B7"/>
    <w:rsid w:val="0010147E"/>
    <w:rsid w:val="0010188C"/>
    <w:rsid w:val="0010277B"/>
    <w:rsid w:val="00102B9F"/>
    <w:rsid w:val="00106F14"/>
    <w:rsid w:val="001105D7"/>
    <w:rsid w:val="001113D6"/>
    <w:rsid w:val="00112637"/>
    <w:rsid w:val="00112ABC"/>
    <w:rsid w:val="00114563"/>
    <w:rsid w:val="00115978"/>
    <w:rsid w:val="00117995"/>
    <w:rsid w:val="00117E00"/>
    <w:rsid w:val="0012001E"/>
    <w:rsid w:val="0012065E"/>
    <w:rsid w:val="0012141A"/>
    <w:rsid w:val="00121D14"/>
    <w:rsid w:val="001233E1"/>
    <w:rsid w:val="00126462"/>
    <w:rsid w:val="00126A55"/>
    <w:rsid w:val="00127EB6"/>
    <w:rsid w:val="001303A4"/>
    <w:rsid w:val="0013221B"/>
    <w:rsid w:val="00132533"/>
    <w:rsid w:val="001330AD"/>
    <w:rsid w:val="00133F08"/>
    <w:rsid w:val="001345E6"/>
    <w:rsid w:val="00137371"/>
    <w:rsid w:val="001374CA"/>
    <w:rsid w:val="001378B0"/>
    <w:rsid w:val="001403CB"/>
    <w:rsid w:val="00141646"/>
    <w:rsid w:val="00142E00"/>
    <w:rsid w:val="0014446E"/>
    <w:rsid w:val="001456C6"/>
    <w:rsid w:val="00146357"/>
    <w:rsid w:val="0014696D"/>
    <w:rsid w:val="00151C82"/>
    <w:rsid w:val="00152793"/>
    <w:rsid w:val="00153B7E"/>
    <w:rsid w:val="001545A9"/>
    <w:rsid w:val="001562E3"/>
    <w:rsid w:val="00156406"/>
    <w:rsid w:val="00161F31"/>
    <w:rsid w:val="001637C7"/>
    <w:rsid w:val="0016480E"/>
    <w:rsid w:val="00167CB7"/>
    <w:rsid w:val="0017123C"/>
    <w:rsid w:val="00172DEF"/>
    <w:rsid w:val="00174297"/>
    <w:rsid w:val="00176D6D"/>
    <w:rsid w:val="00180E06"/>
    <w:rsid w:val="001817B3"/>
    <w:rsid w:val="00183014"/>
    <w:rsid w:val="00183399"/>
    <w:rsid w:val="00184D96"/>
    <w:rsid w:val="001851DA"/>
    <w:rsid w:val="00185797"/>
    <w:rsid w:val="00186C9B"/>
    <w:rsid w:val="00187BF6"/>
    <w:rsid w:val="00187C45"/>
    <w:rsid w:val="001902DC"/>
    <w:rsid w:val="00190356"/>
    <w:rsid w:val="00190408"/>
    <w:rsid w:val="0019101D"/>
    <w:rsid w:val="00191891"/>
    <w:rsid w:val="00191BFF"/>
    <w:rsid w:val="00192DCA"/>
    <w:rsid w:val="00193A73"/>
    <w:rsid w:val="00194766"/>
    <w:rsid w:val="0019505B"/>
    <w:rsid w:val="0019551C"/>
    <w:rsid w:val="001959C2"/>
    <w:rsid w:val="00195F26"/>
    <w:rsid w:val="00196432"/>
    <w:rsid w:val="00196A01"/>
    <w:rsid w:val="001A027A"/>
    <w:rsid w:val="001A4658"/>
    <w:rsid w:val="001A51E3"/>
    <w:rsid w:val="001A60A8"/>
    <w:rsid w:val="001A7968"/>
    <w:rsid w:val="001B0C1B"/>
    <w:rsid w:val="001B2DEE"/>
    <w:rsid w:val="001B2E98"/>
    <w:rsid w:val="001B2F0F"/>
    <w:rsid w:val="001B3483"/>
    <w:rsid w:val="001B349E"/>
    <w:rsid w:val="001B3C1E"/>
    <w:rsid w:val="001B401A"/>
    <w:rsid w:val="001B4494"/>
    <w:rsid w:val="001B4C73"/>
    <w:rsid w:val="001B5593"/>
    <w:rsid w:val="001B6B54"/>
    <w:rsid w:val="001B7418"/>
    <w:rsid w:val="001C0D8B"/>
    <w:rsid w:val="001C0DA8"/>
    <w:rsid w:val="001C1D61"/>
    <w:rsid w:val="001C5312"/>
    <w:rsid w:val="001C535C"/>
    <w:rsid w:val="001C737B"/>
    <w:rsid w:val="001D19FA"/>
    <w:rsid w:val="001D230C"/>
    <w:rsid w:val="001D2A0C"/>
    <w:rsid w:val="001D3C57"/>
    <w:rsid w:val="001D4AD7"/>
    <w:rsid w:val="001D6E9E"/>
    <w:rsid w:val="001D7ABF"/>
    <w:rsid w:val="001E016A"/>
    <w:rsid w:val="001E0D8A"/>
    <w:rsid w:val="001E23D0"/>
    <w:rsid w:val="001E5479"/>
    <w:rsid w:val="001E59E8"/>
    <w:rsid w:val="001E67BA"/>
    <w:rsid w:val="001E71D6"/>
    <w:rsid w:val="001E74C2"/>
    <w:rsid w:val="001F115B"/>
    <w:rsid w:val="001F2105"/>
    <w:rsid w:val="001F2A06"/>
    <w:rsid w:val="001F4A21"/>
    <w:rsid w:val="001F4F82"/>
    <w:rsid w:val="001F5617"/>
    <w:rsid w:val="001F5A48"/>
    <w:rsid w:val="001F6260"/>
    <w:rsid w:val="001F6E26"/>
    <w:rsid w:val="00200007"/>
    <w:rsid w:val="00200172"/>
    <w:rsid w:val="002017E3"/>
    <w:rsid w:val="00201B11"/>
    <w:rsid w:val="0020287D"/>
    <w:rsid w:val="00202BE4"/>
    <w:rsid w:val="00203071"/>
    <w:rsid w:val="002030A5"/>
    <w:rsid w:val="00203131"/>
    <w:rsid w:val="00203FE2"/>
    <w:rsid w:val="0020576F"/>
    <w:rsid w:val="00207E8E"/>
    <w:rsid w:val="0021058B"/>
    <w:rsid w:val="0021122D"/>
    <w:rsid w:val="00211DFC"/>
    <w:rsid w:val="00212E88"/>
    <w:rsid w:val="00213C9C"/>
    <w:rsid w:val="00214E47"/>
    <w:rsid w:val="00216F92"/>
    <w:rsid w:val="00217242"/>
    <w:rsid w:val="0022009E"/>
    <w:rsid w:val="0022101A"/>
    <w:rsid w:val="00223185"/>
    <w:rsid w:val="00223241"/>
    <w:rsid w:val="0022425C"/>
    <w:rsid w:val="002246DE"/>
    <w:rsid w:val="002258F2"/>
    <w:rsid w:val="00226B3F"/>
    <w:rsid w:val="00226C31"/>
    <w:rsid w:val="0022719A"/>
    <w:rsid w:val="002304DE"/>
    <w:rsid w:val="002327D9"/>
    <w:rsid w:val="00232F1D"/>
    <w:rsid w:val="00234B62"/>
    <w:rsid w:val="00235688"/>
    <w:rsid w:val="00237F73"/>
    <w:rsid w:val="00240607"/>
    <w:rsid w:val="00240642"/>
    <w:rsid w:val="002412E8"/>
    <w:rsid w:val="00241E31"/>
    <w:rsid w:val="00242697"/>
    <w:rsid w:val="002429E2"/>
    <w:rsid w:val="00244A03"/>
    <w:rsid w:val="00244AEE"/>
    <w:rsid w:val="00245921"/>
    <w:rsid w:val="0024639D"/>
    <w:rsid w:val="00246D8B"/>
    <w:rsid w:val="00247EA6"/>
    <w:rsid w:val="0025124C"/>
    <w:rsid w:val="00251BEE"/>
    <w:rsid w:val="00251DC6"/>
    <w:rsid w:val="00252792"/>
    <w:rsid w:val="00252BC4"/>
    <w:rsid w:val="00254014"/>
    <w:rsid w:val="002541DF"/>
    <w:rsid w:val="00254B39"/>
    <w:rsid w:val="00254E83"/>
    <w:rsid w:val="00255D7F"/>
    <w:rsid w:val="00260057"/>
    <w:rsid w:val="0026032A"/>
    <w:rsid w:val="0026504D"/>
    <w:rsid w:val="0026590E"/>
    <w:rsid w:val="00267F00"/>
    <w:rsid w:val="002709CF"/>
    <w:rsid w:val="00272231"/>
    <w:rsid w:val="00273A2F"/>
    <w:rsid w:val="00273B27"/>
    <w:rsid w:val="002741C0"/>
    <w:rsid w:val="00280471"/>
    <w:rsid w:val="00280986"/>
    <w:rsid w:val="00280F14"/>
    <w:rsid w:val="00281708"/>
    <w:rsid w:val="00281E4B"/>
    <w:rsid w:val="00281ECE"/>
    <w:rsid w:val="002830B1"/>
    <w:rsid w:val="002830CA"/>
    <w:rsid w:val="002831C7"/>
    <w:rsid w:val="002840C6"/>
    <w:rsid w:val="00285DCB"/>
    <w:rsid w:val="0029181E"/>
    <w:rsid w:val="00292971"/>
    <w:rsid w:val="00292D09"/>
    <w:rsid w:val="002936B4"/>
    <w:rsid w:val="002946CE"/>
    <w:rsid w:val="00294BD7"/>
    <w:rsid w:val="00295174"/>
    <w:rsid w:val="00296172"/>
    <w:rsid w:val="00296B92"/>
    <w:rsid w:val="002A0883"/>
    <w:rsid w:val="002A2B07"/>
    <w:rsid w:val="002A2C22"/>
    <w:rsid w:val="002A385C"/>
    <w:rsid w:val="002A3B02"/>
    <w:rsid w:val="002A445C"/>
    <w:rsid w:val="002A4AD1"/>
    <w:rsid w:val="002A642F"/>
    <w:rsid w:val="002A6516"/>
    <w:rsid w:val="002A7F5A"/>
    <w:rsid w:val="002A7FE3"/>
    <w:rsid w:val="002B00FC"/>
    <w:rsid w:val="002B02EB"/>
    <w:rsid w:val="002B148E"/>
    <w:rsid w:val="002B2DF4"/>
    <w:rsid w:val="002C0602"/>
    <w:rsid w:val="002C128E"/>
    <w:rsid w:val="002C57F1"/>
    <w:rsid w:val="002C6FDB"/>
    <w:rsid w:val="002C7152"/>
    <w:rsid w:val="002D0EC2"/>
    <w:rsid w:val="002D5C16"/>
    <w:rsid w:val="002D64C1"/>
    <w:rsid w:val="002D75F5"/>
    <w:rsid w:val="002E2F32"/>
    <w:rsid w:val="002E3EAE"/>
    <w:rsid w:val="002E4154"/>
    <w:rsid w:val="002E5331"/>
    <w:rsid w:val="002E56C3"/>
    <w:rsid w:val="002E592B"/>
    <w:rsid w:val="002E5DCC"/>
    <w:rsid w:val="002F22A0"/>
    <w:rsid w:val="002F2476"/>
    <w:rsid w:val="002F3DFF"/>
    <w:rsid w:val="002F5E05"/>
    <w:rsid w:val="002F7500"/>
    <w:rsid w:val="00301CA4"/>
    <w:rsid w:val="0030309F"/>
    <w:rsid w:val="003038B4"/>
    <w:rsid w:val="00304E01"/>
    <w:rsid w:val="00305C86"/>
    <w:rsid w:val="00305E84"/>
    <w:rsid w:val="003065F4"/>
    <w:rsid w:val="00307654"/>
    <w:rsid w:val="00307A76"/>
    <w:rsid w:val="00307AF9"/>
    <w:rsid w:val="00310A6F"/>
    <w:rsid w:val="00311F7C"/>
    <w:rsid w:val="003126DA"/>
    <w:rsid w:val="0031455E"/>
    <w:rsid w:val="00315A16"/>
    <w:rsid w:val="00317053"/>
    <w:rsid w:val="00320724"/>
    <w:rsid w:val="0032109C"/>
    <w:rsid w:val="00321D50"/>
    <w:rsid w:val="00322B45"/>
    <w:rsid w:val="00323809"/>
    <w:rsid w:val="00323D41"/>
    <w:rsid w:val="00325047"/>
    <w:rsid w:val="00325414"/>
    <w:rsid w:val="00327BC6"/>
    <w:rsid w:val="00330027"/>
    <w:rsid w:val="003302F1"/>
    <w:rsid w:val="003321EC"/>
    <w:rsid w:val="0033322F"/>
    <w:rsid w:val="00334A5A"/>
    <w:rsid w:val="00337EFD"/>
    <w:rsid w:val="003406A5"/>
    <w:rsid w:val="00340DAB"/>
    <w:rsid w:val="00341C28"/>
    <w:rsid w:val="0034470E"/>
    <w:rsid w:val="0034506E"/>
    <w:rsid w:val="00345558"/>
    <w:rsid w:val="00346072"/>
    <w:rsid w:val="003506AB"/>
    <w:rsid w:val="00350F50"/>
    <w:rsid w:val="00351DF2"/>
    <w:rsid w:val="00352DB0"/>
    <w:rsid w:val="00353329"/>
    <w:rsid w:val="00354062"/>
    <w:rsid w:val="00355443"/>
    <w:rsid w:val="00355FAF"/>
    <w:rsid w:val="003562EA"/>
    <w:rsid w:val="00356CA9"/>
    <w:rsid w:val="00356D12"/>
    <w:rsid w:val="00357894"/>
    <w:rsid w:val="00361063"/>
    <w:rsid w:val="00361B3F"/>
    <w:rsid w:val="00362DEC"/>
    <w:rsid w:val="00362FD6"/>
    <w:rsid w:val="003662CA"/>
    <w:rsid w:val="00366991"/>
    <w:rsid w:val="00366FB3"/>
    <w:rsid w:val="00366FD2"/>
    <w:rsid w:val="0037094A"/>
    <w:rsid w:val="00371598"/>
    <w:rsid w:val="00371721"/>
    <w:rsid w:val="00371ED3"/>
    <w:rsid w:val="0037231D"/>
    <w:rsid w:val="00372659"/>
    <w:rsid w:val="00372FFC"/>
    <w:rsid w:val="00373C9B"/>
    <w:rsid w:val="00374210"/>
    <w:rsid w:val="00374CC7"/>
    <w:rsid w:val="003757E4"/>
    <w:rsid w:val="0037728A"/>
    <w:rsid w:val="003804E8"/>
    <w:rsid w:val="00380B7D"/>
    <w:rsid w:val="00380F6D"/>
    <w:rsid w:val="003819F4"/>
    <w:rsid w:val="00381A99"/>
    <w:rsid w:val="00382350"/>
    <w:rsid w:val="003829C2"/>
    <w:rsid w:val="003830B2"/>
    <w:rsid w:val="00383E0D"/>
    <w:rsid w:val="0038406C"/>
    <w:rsid w:val="00384724"/>
    <w:rsid w:val="00384815"/>
    <w:rsid w:val="003857FA"/>
    <w:rsid w:val="003869C3"/>
    <w:rsid w:val="00386A2F"/>
    <w:rsid w:val="00386DFA"/>
    <w:rsid w:val="00387787"/>
    <w:rsid w:val="00387C53"/>
    <w:rsid w:val="00391562"/>
    <w:rsid w:val="003919B7"/>
    <w:rsid w:val="00391D57"/>
    <w:rsid w:val="00391EE6"/>
    <w:rsid w:val="00392292"/>
    <w:rsid w:val="00392772"/>
    <w:rsid w:val="0039321E"/>
    <w:rsid w:val="00394152"/>
    <w:rsid w:val="00394633"/>
    <w:rsid w:val="00394F45"/>
    <w:rsid w:val="003950F9"/>
    <w:rsid w:val="003972BA"/>
    <w:rsid w:val="0039760F"/>
    <w:rsid w:val="00397A05"/>
    <w:rsid w:val="003A196B"/>
    <w:rsid w:val="003A1E89"/>
    <w:rsid w:val="003A4C2B"/>
    <w:rsid w:val="003A5927"/>
    <w:rsid w:val="003A7932"/>
    <w:rsid w:val="003B1017"/>
    <w:rsid w:val="003B2A34"/>
    <w:rsid w:val="003B3C07"/>
    <w:rsid w:val="003B4124"/>
    <w:rsid w:val="003B4B89"/>
    <w:rsid w:val="003B4F6C"/>
    <w:rsid w:val="003B6081"/>
    <w:rsid w:val="003B659B"/>
    <w:rsid w:val="003B6775"/>
    <w:rsid w:val="003B7236"/>
    <w:rsid w:val="003C4C68"/>
    <w:rsid w:val="003C5299"/>
    <w:rsid w:val="003C5FE2"/>
    <w:rsid w:val="003C68F7"/>
    <w:rsid w:val="003C6CFF"/>
    <w:rsid w:val="003C7CC5"/>
    <w:rsid w:val="003C7DBB"/>
    <w:rsid w:val="003D05FB"/>
    <w:rsid w:val="003D169F"/>
    <w:rsid w:val="003D1B16"/>
    <w:rsid w:val="003D2C3B"/>
    <w:rsid w:val="003D2E73"/>
    <w:rsid w:val="003D370B"/>
    <w:rsid w:val="003D45BF"/>
    <w:rsid w:val="003D4D71"/>
    <w:rsid w:val="003D508A"/>
    <w:rsid w:val="003D537F"/>
    <w:rsid w:val="003D5729"/>
    <w:rsid w:val="003D5A7E"/>
    <w:rsid w:val="003D5E97"/>
    <w:rsid w:val="003D7B75"/>
    <w:rsid w:val="003E0208"/>
    <w:rsid w:val="003E4487"/>
    <w:rsid w:val="003E4B57"/>
    <w:rsid w:val="003E51A5"/>
    <w:rsid w:val="003E5280"/>
    <w:rsid w:val="003E5852"/>
    <w:rsid w:val="003F10AD"/>
    <w:rsid w:val="003F259A"/>
    <w:rsid w:val="003F27E1"/>
    <w:rsid w:val="003F437A"/>
    <w:rsid w:val="003F4D59"/>
    <w:rsid w:val="003F51ED"/>
    <w:rsid w:val="003F5C2B"/>
    <w:rsid w:val="003F5E26"/>
    <w:rsid w:val="003F7FCF"/>
    <w:rsid w:val="004009B7"/>
    <w:rsid w:val="00402240"/>
    <w:rsid w:val="004023E9"/>
    <w:rsid w:val="004025CD"/>
    <w:rsid w:val="00403BCD"/>
    <w:rsid w:val="0040454A"/>
    <w:rsid w:val="00405774"/>
    <w:rsid w:val="00407314"/>
    <w:rsid w:val="004073BE"/>
    <w:rsid w:val="00411E89"/>
    <w:rsid w:val="00412402"/>
    <w:rsid w:val="00412809"/>
    <w:rsid w:val="00413F83"/>
    <w:rsid w:val="0041490C"/>
    <w:rsid w:val="00415245"/>
    <w:rsid w:val="00415B4F"/>
    <w:rsid w:val="00416191"/>
    <w:rsid w:val="00416721"/>
    <w:rsid w:val="004170B9"/>
    <w:rsid w:val="00417C1E"/>
    <w:rsid w:val="0042004F"/>
    <w:rsid w:val="00420430"/>
    <w:rsid w:val="00421EF0"/>
    <w:rsid w:val="004224FA"/>
    <w:rsid w:val="00422D23"/>
    <w:rsid w:val="00422FE0"/>
    <w:rsid w:val="00423BBF"/>
    <w:rsid w:val="00423CD7"/>
    <w:rsid w:val="00423D07"/>
    <w:rsid w:val="00423D79"/>
    <w:rsid w:val="004240D9"/>
    <w:rsid w:val="00425D3A"/>
    <w:rsid w:val="00426F0C"/>
    <w:rsid w:val="004275FD"/>
    <w:rsid w:val="0042775B"/>
    <w:rsid w:val="00427936"/>
    <w:rsid w:val="00430F21"/>
    <w:rsid w:val="00430F89"/>
    <w:rsid w:val="004318C4"/>
    <w:rsid w:val="004340F7"/>
    <w:rsid w:val="00434D29"/>
    <w:rsid w:val="00434EE1"/>
    <w:rsid w:val="0043590F"/>
    <w:rsid w:val="00436075"/>
    <w:rsid w:val="004415A4"/>
    <w:rsid w:val="00442C1F"/>
    <w:rsid w:val="00442E49"/>
    <w:rsid w:val="0044327C"/>
    <w:rsid w:val="0044346F"/>
    <w:rsid w:val="00443B71"/>
    <w:rsid w:val="00443C5F"/>
    <w:rsid w:val="0044788B"/>
    <w:rsid w:val="004513B0"/>
    <w:rsid w:val="0045175D"/>
    <w:rsid w:val="004523F3"/>
    <w:rsid w:val="00453443"/>
    <w:rsid w:val="00453AEC"/>
    <w:rsid w:val="00453FF6"/>
    <w:rsid w:val="00454DEF"/>
    <w:rsid w:val="004573F6"/>
    <w:rsid w:val="00463148"/>
    <w:rsid w:val="00463314"/>
    <w:rsid w:val="00464480"/>
    <w:rsid w:val="0046520A"/>
    <w:rsid w:val="0046594D"/>
    <w:rsid w:val="004672AB"/>
    <w:rsid w:val="00467DC0"/>
    <w:rsid w:val="0047059B"/>
    <w:rsid w:val="004714FE"/>
    <w:rsid w:val="00472194"/>
    <w:rsid w:val="004722E2"/>
    <w:rsid w:val="00472CE6"/>
    <w:rsid w:val="004748D4"/>
    <w:rsid w:val="00477BAA"/>
    <w:rsid w:val="00480C17"/>
    <w:rsid w:val="00481384"/>
    <w:rsid w:val="00481690"/>
    <w:rsid w:val="00484213"/>
    <w:rsid w:val="00484B7B"/>
    <w:rsid w:val="00485524"/>
    <w:rsid w:val="00486359"/>
    <w:rsid w:val="004934F3"/>
    <w:rsid w:val="00494898"/>
    <w:rsid w:val="00495053"/>
    <w:rsid w:val="0049664C"/>
    <w:rsid w:val="00496CFD"/>
    <w:rsid w:val="004972C8"/>
    <w:rsid w:val="00497987"/>
    <w:rsid w:val="004979F4"/>
    <w:rsid w:val="00497A14"/>
    <w:rsid w:val="004A041A"/>
    <w:rsid w:val="004A127C"/>
    <w:rsid w:val="004A19C0"/>
    <w:rsid w:val="004A1F59"/>
    <w:rsid w:val="004A20C0"/>
    <w:rsid w:val="004A29BE"/>
    <w:rsid w:val="004A30DF"/>
    <w:rsid w:val="004A3225"/>
    <w:rsid w:val="004A33EE"/>
    <w:rsid w:val="004A38A5"/>
    <w:rsid w:val="004A3AA8"/>
    <w:rsid w:val="004A4063"/>
    <w:rsid w:val="004A62B6"/>
    <w:rsid w:val="004A62B9"/>
    <w:rsid w:val="004A6741"/>
    <w:rsid w:val="004A6787"/>
    <w:rsid w:val="004B0ACE"/>
    <w:rsid w:val="004B13C7"/>
    <w:rsid w:val="004B15FC"/>
    <w:rsid w:val="004B3C7E"/>
    <w:rsid w:val="004B4368"/>
    <w:rsid w:val="004B5DA5"/>
    <w:rsid w:val="004B778F"/>
    <w:rsid w:val="004C0609"/>
    <w:rsid w:val="004C2C91"/>
    <w:rsid w:val="004C411B"/>
    <w:rsid w:val="004C639F"/>
    <w:rsid w:val="004C7493"/>
    <w:rsid w:val="004D141F"/>
    <w:rsid w:val="004D15EF"/>
    <w:rsid w:val="004D1937"/>
    <w:rsid w:val="004D2331"/>
    <w:rsid w:val="004D2742"/>
    <w:rsid w:val="004D2E1A"/>
    <w:rsid w:val="004D3A71"/>
    <w:rsid w:val="004D4164"/>
    <w:rsid w:val="004D42CA"/>
    <w:rsid w:val="004D4EF6"/>
    <w:rsid w:val="004D4FA4"/>
    <w:rsid w:val="004D5E05"/>
    <w:rsid w:val="004D5FD6"/>
    <w:rsid w:val="004D61A3"/>
    <w:rsid w:val="004D6310"/>
    <w:rsid w:val="004D682C"/>
    <w:rsid w:val="004D686A"/>
    <w:rsid w:val="004E0062"/>
    <w:rsid w:val="004E05A1"/>
    <w:rsid w:val="004E067A"/>
    <w:rsid w:val="004E1153"/>
    <w:rsid w:val="004E44D5"/>
    <w:rsid w:val="004E48DA"/>
    <w:rsid w:val="004E6C1C"/>
    <w:rsid w:val="004E7711"/>
    <w:rsid w:val="004E7BB1"/>
    <w:rsid w:val="004F4188"/>
    <w:rsid w:val="004F472A"/>
    <w:rsid w:val="004F56FD"/>
    <w:rsid w:val="004F5E57"/>
    <w:rsid w:val="004F62C3"/>
    <w:rsid w:val="004F6362"/>
    <w:rsid w:val="004F6710"/>
    <w:rsid w:val="004F6F41"/>
    <w:rsid w:val="004F7189"/>
    <w:rsid w:val="004F73CA"/>
    <w:rsid w:val="004F7774"/>
    <w:rsid w:val="00500C3E"/>
    <w:rsid w:val="00501778"/>
    <w:rsid w:val="00502849"/>
    <w:rsid w:val="00502C67"/>
    <w:rsid w:val="00502F21"/>
    <w:rsid w:val="0050416B"/>
    <w:rsid w:val="00504334"/>
    <w:rsid w:val="0050498D"/>
    <w:rsid w:val="00504AB4"/>
    <w:rsid w:val="00510108"/>
    <w:rsid w:val="005104D7"/>
    <w:rsid w:val="00510B9E"/>
    <w:rsid w:val="00510F5C"/>
    <w:rsid w:val="005112AE"/>
    <w:rsid w:val="00512F3F"/>
    <w:rsid w:val="00516AA8"/>
    <w:rsid w:val="00516D2F"/>
    <w:rsid w:val="0052405D"/>
    <w:rsid w:val="00530D65"/>
    <w:rsid w:val="00531608"/>
    <w:rsid w:val="00531787"/>
    <w:rsid w:val="00531DE9"/>
    <w:rsid w:val="00532B46"/>
    <w:rsid w:val="00536006"/>
    <w:rsid w:val="00536BC2"/>
    <w:rsid w:val="0054121A"/>
    <w:rsid w:val="005425E1"/>
    <w:rsid w:val="005427C5"/>
    <w:rsid w:val="00542CF6"/>
    <w:rsid w:val="0054563B"/>
    <w:rsid w:val="005466C1"/>
    <w:rsid w:val="00547252"/>
    <w:rsid w:val="00547593"/>
    <w:rsid w:val="00547ABC"/>
    <w:rsid w:val="00547CA8"/>
    <w:rsid w:val="0055145E"/>
    <w:rsid w:val="00553C03"/>
    <w:rsid w:val="0055706F"/>
    <w:rsid w:val="00557107"/>
    <w:rsid w:val="00557915"/>
    <w:rsid w:val="00557D96"/>
    <w:rsid w:val="00560218"/>
    <w:rsid w:val="00560DDA"/>
    <w:rsid w:val="00562FAA"/>
    <w:rsid w:val="0056340A"/>
    <w:rsid w:val="00563692"/>
    <w:rsid w:val="005648B9"/>
    <w:rsid w:val="00564CC8"/>
    <w:rsid w:val="00571679"/>
    <w:rsid w:val="00572624"/>
    <w:rsid w:val="005727FB"/>
    <w:rsid w:val="005729D5"/>
    <w:rsid w:val="005743B0"/>
    <w:rsid w:val="005814C6"/>
    <w:rsid w:val="00582666"/>
    <w:rsid w:val="00583AA1"/>
    <w:rsid w:val="00584235"/>
    <w:rsid w:val="00584439"/>
    <w:rsid w:val="005844E7"/>
    <w:rsid w:val="0058465E"/>
    <w:rsid w:val="00585609"/>
    <w:rsid w:val="00586096"/>
    <w:rsid w:val="005867E1"/>
    <w:rsid w:val="00586ED2"/>
    <w:rsid w:val="00590751"/>
    <w:rsid w:val="005908B8"/>
    <w:rsid w:val="0059512E"/>
    <w:rsid w:val="00596B99"/>
    <w:rsid w:val="005A088B"/>
    <w:rsid w:val="005A2B9D"/>
    <w:rsid w:val="005A4632"/>
    <w:rsid w:val="005A4934"/>
    <w:rsid w:val="005A5F96"/>
    <w:rsid w:val="005A6DD2"/>
    <w:rsid w:val="005A7506"/>
    <w:rsid w:val="005B020E"/>
    <w:rsid w:val="005B1750"/>
    <w:rsid w:val="005B183C"/>
    <w:rsid w:val="005B2744"/>
    <w:rsid w:val="005B41D7"/>
    <w:rsid w:val="005B5558"/>
    <w:rsid w:val="005B66C5"/>
    <w:rsid w:val="005B7182"/>
    <w:rsid w:val="005C1192"/>
    <w:rsid w:val="005C385D"/>
    <w:rsid w:val="005C4479"/>
    <w:rsid w:val="005C5D8C"/>
    <w:rsid w:val="005D3AC0"/>
    <w:rsid w:val="005D3B20"/>
    <w:rsid w:val="005D47DB"/>
    <w:rsid w:val="005D5019"/>
    <w:rsid w:val="005D71B7"/>
    <w:rsid w:val="005D7A5C"/>
    <w:rsid w:val="005D7C9E"/>
    <w:rsid w:val="005E0A96"/>
    <w:rsid w:val="005E24FC"/>
    <w:rsid w:val="005E4759"/>
    <w:rsid w:val="005E5160"/>
    <w:rsid w:val="005E5C68"/>
    <w:rsid w:val="005E65C0"/>
    <w:rsid w:val="005E68C2"/>
    <w:rsid w:val="005F0358"/>
    <w:rsid w:val="005F038A"/>
    <w:rsid w:val="005F0390"/>
    <w:rsid w:val="005F1CC8"/>
    <w:rsid w:val="005F2196"/>
    <w:rsid w:val="005F2345"/>
    <w:rsid w:val="005F2E53"/>
    <w:rsid w:val="005F4355"/>
    <w:rsid w:val="005F63D6"/>
    <w:rsid w:val="006000B8"/>
    <w:rsid w:val="006018A8"/>
    <w:rsid w:val="0060203A"/>
    <w:rsid w:val="006038FB"/>
    <w:rsid w:val="006040BC"/>
    <w:rsid w:val="00605647"/>
    <w:rsid w:val="00606332"/>
    <w:rsid w:val="00606876"/>
    <w:rsid w:val="00606F48"/>
    <w:rsid w:val="006072CD"/>
    <w:rsid w:val="00612023"/>
    <w:rsid w:val="00613692"/>
    <w:rsid w:val="00613CF1"/>
    <w:rsid w:val="00614190"/>
    <w:rsid w:val="006157C9"/>
    <w:rsid w:val="00616413"/>
    <w:rsid w:val="00620477"/>
    <w:rsid w:val="00621BEE"/>
    <w:rsid w:val="00622A99"/>
    <w:rsid w:val="00622E67"/>
    <w:rsid w:val="006232DF"/>
    <w:rsid w:val="0062355A"/>
    <w:rsid w:val="006252D0"/>
    <w:rsid w:val="00625478"/>
    <w:rsid w:val="00625CF7"/>
    <w:rsid w:val="00626B57"/>
    <w:rsid w:val="00626EDC"/>
    <w:rsid w:val="0063273D"/>
    <w:rsid w:val="006340CF"/>
    <w:rsid w:val="00635E88"/>
    <w:rsid w:val="00636EFE"/>
    <w:rsid w:val="00636F02"/>
    <w:rsid w:val="00642325"/>
    <w:rsid w:val="006429DA"/>
    <w:rsid w:val="006437A7"/>
    <w:rsid w:val="006452D3"/>
    <w:rsid w:val="00645353"/>
    <w:rsid w:val="0064705D"/>
    <w:rsid w:val="006470EC"/>
    <w:rsid w:val="006473E2"/>
    <w:rsid w:val="00650A73"/>
    <w:rsid w:val="006515AC"/>
    <w:rsid w:val="006516A2"/>
    <w:rsid w:val="0065227D"/>
    <w:rsid w:val="00652364"/>
    <w:rsid w:val="006542D6"/>
    <w:rsid w:val="0065484A"/>
    <w:rsid w:val="00655581"/>
    <w:rsid w:val="0065598E"/>
    <w:rsid w:val="00655AF2"/>
    <w:rsid w:val="00655BC5"/>
    <w:rsid w:val="00655D58"/>
    <w:rsid w:val="006568BE"/>
    <w:rsid w:val="00657759"/>
    <w:rsid w:val="0066025D"/>
    <w:rsid w:val="0066091A"/>
    <w:rsid w:val="006609A0"/>
    <w:rsid w:val="006631BE"/>
    <w:rsid w:val="00664B63"/>
    <w:rsid w:val="006650B7"/>
    <w:rsid w:val="006655CA"/>
    <w:rsid w:val="00666224"/>
    <w:rsid w:val="0066680D"/>
    <w:rsid w:val="00671FD8"/>
    <w:rsid w:val="006758ED"/>
    <w:rsid w:val="00675E39"/>
    <w:rsid w:val="00676E5E"/>
    <w:rsid w:val="00676F5B"/>
    <w:rsid w:val="006773EC"/>
    <w:rsid w:val="00680504"/>
    <w:rsid w:val="00680ECA"/>
    <w:rsid w:val="0068187F"/>
    <w:rsid w:val="00681CD9"/>
    <w:rsid w:val="00683E30"/>
    <w:rsid w:val="00684E9D"/>
    <w:rsid w:val="00685B45"/>
    <w:rsid w:val="00687024"/>
    <w:rsid w:val="006877B0"/>
    <w:rsid w:val="00695E22"/>
    <w:rsid w:val="00697323"/>
    <w:rsid w:val="00697623"/>
    <w:rsid w:val="00697D55"/>
    <w:rsid w:val="00697F6D"/>
    <w:rsid w:val="006A0212"/>
    <w:rsid w:val="006A0580"/>
    <w:rsid w:val="006A0871"/>
    <w:rsid w:val="006A1375"/>
    <w:rsid w:val="006A1DFE"/>
    <w:rsid w:val="006A3C18"/>
    <w:rsid w:val="006A4219"/>
    <w:rsid w:val="006A5B68"/>
    <w:rsid w:val="006A6049"/>
    <w:rsid w:val="006B07B9"/>
    <w:rsid w:val="006B251B"/>
    <w:rsid w:val="006B3A8A"/>
    <w:rsid w:val="006B417C"/>
    <w:rsid w:val="006B580C"/>
    <w:rsid w:val="006B7093"/>
    <w:rsid w:val="006B7417"/>
    <w:rsid w:val="006B755B"/>
    <w:rsid w:val="006B75FD"/>
    <w:rsid w:val="006C46E9"/>
    <w:rsid w:val="006C6A8E"/>
    <w:rsid w:val="006C73EF"/>
    <w:rsid w:val="006D1326"/>
    <w:rsid w:val="006D1495"/>
    <w:rsid w:val="006D1592"/>
    <w:rsid w:val="006D191F"/>
    <w:rsid w:val="006D26F5"/>
    <w:rsid w:val="006D31F9"/>
    <w:rsid w:val="006D3691"/>
    <w:rsid w:val="006D415E"/>
    <w:rsid w:val="006D4243"/>
    <w:rsid w:val="006D4C7D"/>
    <w:rsid w:val="006D7BBC"/>
    <w:rsid w:val="006E0555"/>
    <w:rsid w:val="006E0B14"/>
    <w:rsid w:val="006E12E6"/>
    <w:rsid w:val="006E4E03"/>
    <w:rsid w:val="006E5EF0"/>
    <w:rsid w:val="006E67F9"/>
    <w:rsid w:val="006E730E"/>
    <w:rsid w:val="006E7A9A"/>
    <w:rsid w:val="006F3563"/>
    <w:rsid w:val="006F3FE9"/>
    <w:rsid w:val="006F42B9"/>
    <w:rsid w:val="006F4D6A"/>
    <w:rsid w:val="006F4EA1"/>
    <w:rsid w:val="006F6103"/>
    <w:rsid w:val="006F639F"/>
    <w:rsid w:val="006F7339"/>
    <w:rsid w:val="00701583"/>
    <w:rsid w:val="00702DE4"/>
    <w:rsid w:val="007032E1"/>
    <w:rsid w:val="00703339"/>
    <w:rsid w:val="0070425C"/>
    <w:rsid w:val="00704E00"/>
    <w:rsid w:val="00707157"/>
    <w:rsid w:val="00707813"/>
    <w:rsid w:val="00710095"/>
    <w:rsid w:val="007102AF"/>
    <w:rsid w:val="007103E3"/>
    <w:rsid w:val="007134A9"/>
    <w:rsid w:val="00713664"/>
    <w:rsid w:val="00715561"/>
    <w:rsid w:val="007164AB"/>
    <w:rsid w:val="00717B17"/>
    <w:rsid w:val="007203EF"/>
    <w:rsid w:val="007209E7"/>
    <w:rsid w:val="00721635"/>
    <w:rsid w:val="007253E8"/>
    <w:rsid w:val="00726182"/>
    <w:rsid w:val="00726349"/>
    <w:rsid w:val="00726D68"/>
    <w:rsid w:val="00727635"/>
    <w:rsid w:val="007300C9"/>
    <w:rsid w:val="00730A0D"/>
    <w:rsid w:val="00730BF3"/>
    <w:rsid w:val="00731128"/>
    <w:rsid w:val="007315BD"/>
    <w:rsid w:val="007317FA"/>
    <w:rsid w:val="007319B5"/>
    <w:rsid w:val="00732329"/>
    <w:rsid w:val="00733748"/>
    <w:rsid w:val="007337CA"/>
    <w:rsid w:val="00733989"/>
    <w:rsid w:val="00734001"/>
    <w:rsid w:val="007346A1"/>
    <w:rsid w:val="00734CE4"/>
    <w:rsid w:val="00735123"/>
    <w:rsid w:val="00736476"/>
    <w:rsid w:val="00741546"/>
    <w:rsid w:val="00741837"/>
    <w:rsid w:val="007419B6"/>
    <w:rsid w:val="007419D7"/>
    <w:rsid w:val="00741DD4"/>
    <w:rsid w:val="00742C0B"/>
    <w:rsid w:val="00744CAC"/>
    <w:rsid w:val="00745049"/>
    <w:rsid w:val="007453E6"/>
    <w:rsid w:val="007470DA"/>
    <w:rsid w:val="0074777F"/>
    <w:rsid w:val="00747F3F"/>
    <w:rsid w:val="007506E5"/>
    <w:rsid w:val="00751833"/>
    <w:rsid w:val="007521BA"/>
    <w:rsid w:val="0075287E"/>
    <w:rsid w:val="00756964"/>
    <w:rsid w:val="00757DAD"/>
    <w:rsid w:val="00757FCE"/>
    <w:rsid w:val="00761130"/>
    <w:rsid w:val="007621F8"/>
    <w:rsid w:val="00767633"/>
    <w:rsid w:val="00770453"/>
    <w:rsid w:val="0077309D"/>
    <w:rsid w:val="007730C3"/>
    <w:rsid w:val="007732D8"/>
    <w:rsid w:val="00773790"/>
    <w:rsid w:val="00774A1E"/>
    <w:rsid w:val="00774D48"/>
    <w:rsid w:val="00775A87"/>
    <w:rsid w:val="007763E6"/>
    <w:rsid w:val="00776680"/>
    <w:rsid w:val="007769A6"/>
    <w:rsid w:val="00776E25"/>
    <w:rsid w:val="007774EE"/>
    <w:rsid w:val="007816E8"/>
    <w:rsid w:val="00781822"/>
    <w:rsid w:val="00782ABD"/>
    <w:rsid w:val="0078351B"/>
    <w:rsid w:val="0078377E"/>
    <w:rsid w:val="00783F21"/>
    <w:rsid w:val="007846B3"/>
    <w:rsid w:val="00785807"/>
    <w:rsid w:val="00785CAC"/>
    <w:rsid w:val="00786260"/>
    <w:rsid w:val="00786F08"/>
    <w:rsid w:val="00787159"/>
    <w:rsid w:val="0079043A"/>
    <w:rsid w:val="00791668"/>
    <w:rsid w:val="00791AA1"/>
    <w:rsid w:val="0079383D"/>
    <w:rsid w:val="00794082"/>
    <w:rsid w:val="00794ADF"/>
    <w:rsid w:val="00795F85"/>
    <w:rsid w:val="00796D3D"/>
    <w:rsid w:val="00797FAA"/>
    <w:rsid w:val="007A0155"/>
    <w:rsid w:val="007A16DE"/>
    <w:rsid w:val="007A2B85"/>
    <w:rsid w:val="007A3793"/>
    <w:rsid w:val="007A426D"/>
    <w:rsid w:val="007A573F"/>
    <w:rsid w:val="007A5BED"/>
    <w:rsid w:val="007A6B6D"/>
    <w:rsid w:val="007A7FDE"/>
    <w:rsid w:val="007B0902"/>
    <w:rsid w:val="007B3BF7"/>
    <w:rsid w:val="007B408C"/>
    <w:rsid w:val="007B624C"/>
    <w:rsid w:val="007B7507"/>
    <w:rsid w:val="007C0FA3"/>
    <w:rsid w:val="007C1BA2"/>
    <w:rsid w:val="007C2726"/>
    <w:rsid w:val="007C2B48"/>
    <w:rsid w:val="007C2E28"/>
    <w:rsid w:val="007C4777"/>
    <w:rsid w:val="007C74FE"/>
    <w:rsid w:val="007D1D7C"/>
    <w:rsid w:val="007D20E9"/>
    <w:rsid w:val="007D2C6D"/>
    <w:rsid w:val="007D57EA"/>
    <w:rsid w:val="007D6616"/>
    <w:rsid w:val="007D7881"/>
    <w:rsid w:val="007D7B64"/>
    <w:rsid w:val="007D7D12"/>
    <w:rsid w:val="007D7E3A"/>
    <w:rsid w:val="007D7EDF"/>
    <w:rsid w:val="007E0E10"/>
    <w:rsid w:val="007E1438"/>
    <w:rsid w:val="007E1CB2"/>
    <w:rsid w:val="007E3311"/>
    <w:rsid w:val="007E4768"/>
    <w:rsid w:val="007E777B"/>
    <w:rsid w:val="007F01F8"/>
    <w:rsid w:val="007F2070"/>
    <w:rsid w:val="007F4062"/>
    <w:rsid w:val="007F47C0"/>
    <w:rsid w:val="007F4892"/>
    <w:rsid w:val="007F63C1"/>
    <w:rsid w:val="007F7064"/>
    <w:rsid w:val="007F7DC2"/>
    <w:rsid w:val="007F7E5A"/>
    <w:rsid w:val="008000F8"/>
    <w:rsid w:val="00800EE0"/>
    <w:rsid w:val="00801B04"/>
    <w:rsid w:val="00802C60"/>
    <w:rsid w:val="0080404A"/>
    <w:rsid w:val="00804E26"/>
    <w:rsid w:val="008053F5"/>
    <w:rsid w:val="00807329"/>
    <w:rsid w:val="00807AF7"/>
    <w:rsid w:val="00810198"/>
    <w:rsid w:val="00811656"/>
    <w:rsid w:val="008120C9"/>
    <w:rsid w:val="00814804"/>
    <w:rsid w:val="00814D63"/>
    <w:rsid w:val="00815DA8"/>
    <w:rsid w:val="0081611D"/>
    <w:rsid w:val="0082194D"/>
    <w:rsid w:val="008221F9"/>
    <w:rsid w:val="0082221D"/>
    <w:rsid w:val="0082332E"/>
    <w:rsid w:val="0082340A"/>
    <w:rsid w:val="008236E3"/>
    <w:rsid w:val="00823E47"/>
    <w:rsid w:val="0082437F"/>
    <w:rsid w:val="00826EF5"/>
    <w:rsid w:val="00831693"/>
    <w:rsid w:val="00835BF0"/>
    <w:rsid w:val="00835FEC"/>
    <w:rsid w:val="00836A34"/>
    <w:rsid w:val="00837932"/>
    <w:rsid w:val="00840104"/>
    <w:rsid w:val="008404CD"/>
    <w:rsid w:val="00840537"/>
    <w:rsid w:val="00840C1F"/>
    <w:rsid w:val="008411C9"/>
    <w:rsid w:val="008418D3"/>
    <w:rsid w:val="00841FC5"/>
    <w:rsid w:val="00843D0F"/>
    <w:rsid w:val="00844F4D"/>
    <w:rsid w:val="00845351"/>
    <w:rsid w:val="00845709"/>
    <w:rsid w:val="00847EEA"/>
    <w:rsid w:val="00850CA7"/>
    <w:rsid w:val="00852AD6"/>
    <w:rsid w:val="008542FD"/>
    <w:rsid w:val="008546D7"/>
    <w:rsid w:val="00854F4E"/>
    <w:rsid w:val="008553E8"/>
    <w:rsid w:val="008561C7"/>
    <w:rsid w:val="008576BD"/>
    <w:rsid w:val="00857F83"/>
    <w:rsid w:val="00860410"/>
    <w:rsid w:val="00860463"/>
    <w:rsid w:val="00860C0E"/>
    <w:rsid w:val="00861B3D"/>
    <w:rsid w:val="0086263E"/>
    <w:rsid w:val="00863314"/>
    <w:rsid w:val="00863D05"/>
    <w:rsid w:val="00865C13"/>
    <w:rsid w:val="00865DCD"/>
    <w:rsid w:val="008670E7"/>
    <w:rsid w:val="0087057F"/>
    <w:rsid w:val="00872242"/>
    <w:rsid w:val="008733DA"/>
    <w:rsid w:val="00873773"/>
    <w:rsid w:val="008738E9"/>
    <w:rsid w:val="00874C17"/>
    <w:rsid w:val="00875309"/>
    <w:rsid w:val="0087569C"/>
    <w:rsid w:val="0088007E"/>
    <w:rsid w:val="00880919"/>
    <w:rsid w:val="00882961"/>
    <w:rsid w:val="00882EA6"/>
    <w:rsid w:val="00882ECC"/>
    <w:rsid w:val="008836E9"/>
    <w:rsid w:val="008842C6"/>
    <w:rsid w:val="008850E4"/>
    <w:rsid w:val="008856D8"/>
    <w:rsid w:val="00886A67"/>
    <w:rsid w:val="00887E27"/>
    <w:rsid w:val="00892361"/>
    <w:rsid w:val="00892B89"/>
    <w:rsid w:val="008939AB"/>
    <w:rsid w:val="0089421B"/>
    <w:rsid w:val="008A0634"/>
    <w:rsid w:val="008A12F5"/>
    <w:rsid w:val="008A2899"/>
    <w:rsid w:val="008A38ED"/>
    <w:rsid w:val="008A40EF"/>
    <w:rsid w:val="008A42EB"/>
    <w:rsid w:val="008A5250"/>
    <w:rsid w:val="008A56A9"/>
    <w:rsid w:val="008A6016"/>
    <w:rsid w:val="008A6259"/>
    <w:rsid w:val="008A669B"/>
    <w:rsid w:val="008A676F"/>
    <w:rsid w:val="008A7732"/>
    <w:rsid w:val="008B1587"/>
    <w:rsid w:val="008B1B01"/>
    <w:rsid w:val="008B3BCD"/>
    <w:rsid w:val="008B427C"/>
    <w:rsid w:val="008B5A1A"/>
    <w:rsid w:val="008B6DF8"/>
    <w:rsid w:val="008B71F8"/>
    <w:rsid w:val="008C106C"/>
    <w:rsid w:val="008C10F1"/>
    <w:rsid w:val="008C1926"/>
    <w:rsid w:val="008C1E99"/>
    <w:rsid w:val="008C2310"/>
    <w:rsid w:val="008C29FC"/>
    <w:rsid w:val="008C2EEB"/>
    <w:rsid w:val="008C3D19"/>
    <w:rsid w:val="008C655B"/>
    <w:rsid w:val="008C7948"/>
    <w:rsid w:val="008D0E8B"/>
    <w:rsid w:val="008D3211"/>
    <w:rsid w:val="008D6D07"/>
    <w:rsid w:val="008D787A"/>
    <w:rsid w:val="008E006F"/>
    <w:rsid w:val="008E0085"/>
    <w:rsid w:val="008E2678"/>
    <w:rsid w:val="008E2AA6"/>
    <w:rsid w:val="008E311B"/>
    <w:rsid w:val="008E3232"/>
    <w:rsid w:val="008E67BD"/>
    <w:rsid w:val="008F2278"/>
    <w:rsid w:val="008F30F4"/>
    <w:rsid w:val="008F3153"/>
    <w:rsid w:val="008F3381"/>
    <w:rsid w:val="008F4146"/>
    <w:rsid w:val="008F46E7"/>
    <w:rsid w:val="008F5101"/>
    <w:rsid w:val="008F5D70"/>
    <w:rsid w:val="008F64CA"/>
    <w:rsid w:val="008F6664"/>
    <w:rsid w:val="008F6BB3"/>
    <w:rsid w:val="008F6F0B"/>
    <w:rsid w:val="008F7CC1"/>
    <w:rsid w:val="008F7E4B"/>
    <w:rsid w:val="00900BE6"/>
    <w:rsid w:val="00903CD5"/>
    <w:rsid w:val="00904D5C"/>
    <w:rsid w:val="00905D1A"/>
    <w:rsid w:val="00906CAC"/>
    <w:rsid w:val="0090709A"/>
    <w:rsid w:val="00907BA7"/>
    <w:rsid w:val="0091064E"/>
    <w:rsid w:val="00911F0E"/>
    <w:rsid w:val="00911FC5"/>
    <w:rsid w:val="00913C27"/>
    <w:rsid w:val="00914581"/>
    <w:rsid w:val="00924270"/>
    <w:rsid w:val="009244F5"/>
    <w:rsid w:val="00924789"/>
    <w:rsid w:val="00925838"/>
    <w:rsid w:val="009274E1"/>
    <w:rsid w:val="009304B7"/>
    <w:rsid w:val="00931A10"/>
    <w:rsid w:val="0093262D"/>
    <w:rsid w:val="00936DCA"/>
    <w:rsid w:val="00940384"/>
    <w:rsid w:val="009418DD"/>
    <w:rsid w:val="00944829"/>
    <w:rsid w:val="00944C20"/>
    <w:rsid w:val="00944F51"/>
    <w:rsid w:val="0094607B"/>
    <w:rsid w:val="00946C4D"/>
    <w:rsid w:val="00946DBC"/>
    <w:rsid w:val="00946DFC"/>
    <w:rsid w:val="009470DD"/>
    <w:rsid w:val="009472E2"/>
    <w:rsid w:val="00947457"/>
    <w:rsid w:val="00947967"/>
    <w:rsid w:val="0095023C"/>
    <w:rsid w:val="009503B6"/>
    <w:rsid w:val="00950ADC"/>
    <w:rsid w:val="00951BB2"/>
    <w:rsid w:val="00953C0F"/>
    <w:rsid w:val="009543C9"/>
    <w:rsid w:val="00955201"/>
    <w:rsid w:val="00955CB8"/>
    <w:rsid w:val="00956537"/>
    <w:rsid w:val="009575AC"/>
    <w:rsid w:val="00960056"/>
    <w:rsid w:val="0096050A"/>
    <w:rsid w:val="00961538"/>
    <w:rsid w:val="00961EA4"/>
    <w:rsid w:val="00961F66"/>
    <w:rsid w:val="009645FF"/>
    <w:rsid w:val="00965200"/>
    <w:rsid w:val="00965295"/>
    <w:rsid w:val="00965D8A"/>
    <w:rsid w:val="009668B3"/>
    <w:rsid w:val="00966B30"/>
    <w:rsid w:val="00967315"/>
    <w:rsid w:val="00967896"/>
    <w:rsid w:val="00971471"/>
    <w:rsid w:val="009717CA"/>
    <w:rsid w:val="00971FB7"/>
    <w:rsid w:val="0097243F"/>
    <w:rsid w:val="00973BE2"/>
    <w:rsid w:val="0097759D"/>
    <w:rsid w:val="0098027B"/>
    <w:rsid w:val="00980F45"/>
    <w:rsid w:val="009814C7"/>
    <w:rsid w:val="00981AF5"/>
    <w:rsid w:val="00984829"/>
    <w:rsid w:val="009849C2"/>
    <w:rsid w:val="00984D24"/>
    <w:rsid w:val="00984DA7"/>
    <w:rsid w:val="009858E8"/>
    <w:rsid w:val="009858EB"/>
    <w:rsid w:val="00985C91"/>
    <w:rsid w:val="00985F80"/>
    <w:rsid w:val="009879E8"/>
    <w:rsid w:val="00992CAB"/>
    <w:rsid w:val="0099321B"/>
    <w:rsid w:val="00993923"/>
    <w:rsid w:val="00995A80"/>
    <w:rsid w:val="00995B20"/>
    <w:rsid w:val="009A08FB"/>
    <w:rsid w:val="009A094D"/>
    <w:rsid w:val="009A105D"/>
    <w:rsid w:val="009A17E3"/>
    <w:rsid w:val="009A2B63"/>
    <w:rsid w:val="009A2B9B"/>
    <w:rsid w:val="009A3F47"/>
    <w:rsid w:val="009A56E3"/>
    <w:rsid w:val="009A5AD6"/>
    <w:rsid w:val="009A7DEF"/>
    <w:rsid w:val="009B0046"/>
    <w:rsid w:val="009B247A"/>
    <w:rsid w:val="009B3B7B"/>
    <w:rsid w:val="009B6316"/>
    <w:rsid w:val="009B7B2B"/>
    <w:rsid w:val="009C141A"/>
    <w:rsid w:val="009C1440"/>
    <w:rsid w:val="009C2107"/>
    <w:rsid w:val="009C30A6"/>
    <w:rsid w:val="009C34BA"/>
    <w:rsid w:val="009C5D9E"/>
    <w:rsid w:val="009C6BF2"/>
    <w:rsid w:val="009D25BD"/>
    <w:rsid w:val="009D2C3E"/>
    <w:rsid w:val="009D4F8C"/>
    <w:rsid w:val="009D5E6B"/>
    <w:rsid w:val="009D7DD6"/>
    <w:rsid w:val="009E0625"/>
    <w:rsid w:val="009E1FAE"/>
    <w:rsid w:val="009E2F85"/>
    <w:rsid w:val="009E3034"/>
    <w:rsid w:val="009E3ADB"/>
    <w:rsid w:val="009E4628"/>
    <w:rsid w:val="009E4E0B"/>
    <w:rsid w:val="009E549F"/>
    <w:rsid w:val="009E6478"/>
    <w:rsid w:val="009E6A33"/>
    <w:rsid w:val="009F1E20"/>
    <w:rsid w:val="009F28A8"/>
    <w:rsid w:val="009F34A8"/>
    <w:rsid w:val="009F3B66"/>
    <w:rsid w:val="009F4129"/>
    <w:rsid w:val="009F473E"/>
    <w:rsid w:val="009F508E"/>
    <w:rsid w:val="009F5247"/>
    <w:rsid w:val="009F65C7"/>
    <w:rsid w:val="009F682A"/>
    <w:rsid w:val="009F6E08"/>
    <w:rsid w:val="009F74F2"/>
    <w:rsid w:val="00A00364"/>
    <w:rsid w:val="00A01A5A"/>
    <w:rsid w:val="00A01FF2"/>
    <w:rsid w:val="00A022BE"/>
    <w:rsid w:val="00A0294C"/>
    <w:rsid w:val="00A04F35"/>
    <w:rsid w:val="00A055DD"/>
    <w:rsid w:val="00A05D40"/>
    <w:rsid w:val="00A064CA"/>
    <w:rsid w:val="00A06C89"/>
    <w:rsid w:val="00A07B4B"/>
    <w:rsid w:val="00A07F0D"/>
    <w:rsid w:val="00A07FA6"/>
    <w:rsid w:val="00A10B22"/>
    <w:rsid w:val="00A13A3D"/>
    <w:rsid w:val="00A144EB"/>
    <w:rsid w:val="00A23717"/>
    <w:rsid w:val="00A24C95"/>
    <w:rsid w:val="00A24F64"/>
    <w:rsid w:val="00A2599A"/>
    <w:rsid w:val="00A25C49"/>
    <w:rsid w:val="00A26094"/>
    <w:rsid w:val="00A27D08"/>
    <w:rsid w:val="00A301BF"/>
    <w:rsid w:val="00A302B2"/>
    <w:rsid w:val="00A31F15"/>
    <w:rsid w:val="00A32271"/>
    <w:rsid w:val="00A32DCD"/>
    <w:rsid w:val="00A331B4"/>
    <w:rsid w:val="00A3484E"/>
    <w:rsid w:val="00A356D3"/>
    <w:rsid w:val="00A365A7"/>
    <w:rsid w:val="00A36ADA"/>
    <w:rsid w:val="00A36C78"/>
    <w:rsid w:val="00A37B31"/>
    <w:rsid w:val="00A37C4D"/>
    <w:rsid w:val="00A4053C"/>
    <w:rsid w:val="00A42083"/>
    <w:rsid w:val="00A438D8"/>
    <w:rsid w:val="00A442F4"/>
    <w:rsid w:val="00A4489F"/>
    <w:rsid w:val="00A473F5"/>
    <w:rsid w:val="00A51F9D"/>
    <w:rsid w:val="00A537CB"/>
    <w:rsid w:val="00A5416A"/>
    <w:rsid w:val="00A55D1E"/>
    <w:rsid w:val="00A609A8"/>
    <w:rsid w:val="00A630B0"/>
    <w:rsid w:val="00A639F4"/>
    <w:rsid w:val="00A65864"/>
    <w:rsid w:val="00A65FAE"/>
    <w:rsid w:val="00A6644F"/>
    <w:rsid w:val="00A7018A"/>
    <w:rsid w:val="00A71EE0"/>
    <w:rsid w:val="00A7299F"/>
    <w:rsid w:val="00A731F3"/>
    <w:rsid w:val="00A744DC"/>
    <w:rsid w:val="00A74A8E"/>
    <w:rsid w:val="00A74CB6"/>
    <w:rsid w:val="00A77D86"/>
    <w:rsid w:val="00A807C9"/>
    <w:rsid w:val="00A81A32"/>
    <w:rsid w:val="00A81C96"/>
    <w:rsid w:val="00A835BD"/>
    <w:rsid w:val="00A83770"/>
    <w:rsid w:val="00A85432"/>
    <w:rsid w:val="00A9000E"/>
    <w:rsid w:val="00A91806"/>
    <w:rsid w:val="00A930A0"/>
    <w:rsid w:val="00A930A5"/>
    <w:rsid w:val="00A93915"/>
    <w:rsid w:val="00A939DC"/>
    <w:rsid w:val="00A93F64"/>
    <w:rsid w:val="00A948B7"/>
    <w:rsid w:val="00A95261"/>
    <w:rsid w:val="00A96ED1"/>
    <w:rsid w:val="00A96F97"/>
    <w:rsid w:val="00A97B15"/>
    <w:rsid w:val="00AA072D"/>
    <w:rsid w:val="00AA29ED"/>
    <w:rsid w:val="00AA4125"/>
    <w:rsid w:val="00AA42D5"/>
    <w:rsid w:val="00AA599F"/>
    <w:rsid w:val="00AA5CE8"/>
    <w:rsid w:val="00AA6E35"/>
    <w:rsid w:val="00AB1DFE"/>
    <w:rsid w:val="00AB2FAB"/>
    <w:rsid w:val="00AB4170"/>
    <w:rsid w:val="00AB5209"/>
    <w:rsid w:val="00AB5C14"/>
    <w:rsid w:val="00AB6C65"/>
    <w:rsid w:val="00AC0766"/>
    <w:rsid w:val="00AC1DE9"/>
    <w:rsid w:val="00AC1EE7"/>
    <w:rsid w:val="00AC2CAE"/>
    <w:rsid w:val="00AC333F"/>
    <w:rsid w:val="00AC3CA1"/>
    <w:rsid w:val="00AC4874"/>
    <w:rsid w:val="00AC585C"/>
    <w:rsid w:val="00AC696D"/>
    <w:rsid w:val="00AC6C04"/>
    <w:rsid w:val="00AC6E71"/>
    <w:rsid w:val="00AC7D43"/>
    <w:rsid w:val="00AD037A"/>
    <w:rsid w:val="00AD1925"/>
    <w:rsid w:val="00AD4E28"/>
    <w:rsid w:val="00AD688C"/>
    <w:rsid w:val="00AE0505"/>
    <w:rsid w:val="00AE067D"/>
    <w:rsid w:val="00AE198C"/>
    <w:rsid w:val="00AE1B1C"/>
    <w:rsid w:val="00AE29D1"/>
    <w:rsid w:val="00AE319E"/>
    <w:rsid w:val="00AE338D"/>
    <w:rsid w:val="00AE370F"/>
    <w:rsid w:val="00AE4888"/>
    <w:rsid w:val="00AE4E9D"/>
    <w:rsid w:val="00AE5AE9"/>
    <w:rsid w:val="00AE6A71"/>
    <w:rsid w:val="00AE7703"/>
    <w:rsid w:val="00AF00A7"/>
    <w:rsid w:val="00AF0D5B"/>
    <w:rsid w:val="00AF1181"/>
    <w:rsid w:val="00AF2756"/>
    <w:rsid w:val="00AF2F79"/>
    <w:rsid w:val="00AF3DE3"/>
    <w:rsid w:val="00AF4653"/>
    <w:rsid w:val="00AF4B2B"/>
    <w:rsid w:val="00AF5A59"/>
    <w:rsid w:val="00AF7DB7"/>
    <w:rsid w:val="00B007EB"/>
    <w:rsid w:val="00B00876"/>
    <w:rsid w:val="00B01D20"/>
    <w:rsid w:val="00B01FE2"/>
    <w:rsid w:val="00B036F1"/>
    <w:rsid w:val="00B04245"/>
    <w:rsid w:val="00B056E5"/>
    <w:rsid w:val="00B067CE"/>
    <w:rsid w:val="00B07963"/>
    <w:rsid w:val="00B10D02"/>
    <w:rsid w:val="00B127F3"/>
    <w:rsid w:val="00B138C4"/>
    <w:rsid w:val="00B14892"/>
    <w:rsid w:val="00B15928"/>
    <w:rsid w:val="00B16CFF"/>
    <w:rsid w:val="00B16FB2"/>
    <w:rsid w:val="00B17A02"/>
    <w:rsid w:val="00B201E2"/>
    <w:rsid w:val="00B20C75"/>
    <w:rsid w:val="00B2134A"/>
    <w:rsid w:val="00B2164D"/>
    <w:rsid w:val="00B2194B"/>
    <w:rsid w:val="00B227ED"/>
    <w:rsid w:val="00B22DCC"/>
    <w:rsid w:val="00B249C0"/>
    <w:rsid w:val="00B312D7"/>
    <w:rsid w:val="00B331B7"/>
    <w:rsid w:val="00B3507A"/>
    <w:rsid w:val="00B36841"/>
    <w:rsid w:val="00B405E6"/>
    <w:rsid w:val="00B408CF"/>
    <w:rsid w:val="00B42327"/>
    <w:rsid w:val="00B42D9C"/>
    <w:rsid w:val="00B43028"/>
    <w:rsid w:val="00B43050"/>
    <w:rsid w:val="00B43AD1"/>
    <w:rsid w:val="00B443E4"/>
    <w:rsid w:val="00B44553"/>
    <w:rsid w:val="00B46B6E"/>
    <w:rsid w:val="00B47D76"/>
    <w:rsid w:val="00B50603"/>
    <w:rsid w:val="00B52F38"/>
    <w:rsid w:val="00B53171"/>
    <w:rsid w:val="00B5321D"/>
    <w:rsid w:val="00B540F9"/>
    <w:rsid w:val="00B5465A"/>
    <w:rsid w:val="00B5484D"/>
    <w:rsid w:val="00B5486D"/>
    <w:rsid w:val="00B5586E"/>
    <w:rsid w:val="00B563EA"/>
    <w:rsid w:val="00B56CDF"/>
    <w:rsid w:val="00B57598"/>
    <w:rsid w:val="00B6053B"/>
    <w:rsid w:val="00B60E51"/>
    <w:rsid w:val="00B635DC"/>
    <w:rsid w:val="00B63A54"/>
    <w:rsid w:val="00B6466D"/>
    <w:rsid w:val="00B653CE"/>
    <w:rsid w:val="00B65E05"/>
    <w:rsid w:val="00B67094"/>
    <w:rsid w:val="00B7236E"/>
    <w:rsid w:val="00B759C6"/>
    <w:rsid w:val="00B75E60"/>
    <w:rsid w:val="00B77D18"/>
    <w:rsid w:val="00B77DED"/>
    <w:rsid w:val="00B80A08"/>
    <w:rsid w:val="00B828FC"/>
    <w:rsid w:val="00B8313A"/>
    <w:rsid w:val="00B861A2"/>
    <w:rsid w:val="00B86B54"/>
    <w:rsid w:val="00B86F6A"/>
    <w:rsid w:val="00B907F3"/>
    <w:rsid w:val="00B90D7C"/>
    <w:rsid w:val="00B9309B"/>
    <w:rsid w:val="00B93503"/>
    <w:rsid w:val="00B93521"/>
    <w:rsid w:val="00B955B7"/>
    <w:rsid w:val="00B95D2D"/>
    <w:rsid w:val="00B95D35"/>
    <w:rsid w:val="00B967BB"/>
    <w:rsid w:val="00B96FB0"/>
    <w:rsid w:val="00B96FDF"/>
    <w:rsid w:val="00B975C4"/>
    <w:rsid w:val="00BA270F"/>
    <w:rsid w:val="00BA2A9E"/>
    <w:rsid w:val="00BA31E8"/>
    <w:rsid w:val="00BA53D3"/>
    <w:rsid w:val="00BA55E0"/>
    <w:rsid w:val="00BA56D9"/>
    <w:rsid w:val="00BA588F"/>
    <w:rsid w:val="00BA6BD4"/>
    <w:rsid w:val="00BA6C7A"/>
    <w:rsid w:val="00BA73EA"/>
    <w:rsid w:val="00BA795F"/>
    <w:rsid w:val="00BB17D1"/>
    <w:rsid w:val="00BB3752"/>
    <w:rsid w:val="00BB4362"/>
    <w:rsid w:val="00BB49F9"/>
    <w:rsid w:val="00BB5442"/>
    <w:rsid w:val="00BB5ED3"/>
    <w:rsid w:val="00BB6521"/>
    <w:rsid w:val="00BB6688"/>
    <w:rsid w:val="00BB7ECA"/>
    <w:rsid w:val="00BC1E4D"/>
    <w:rsid w:val="00BC26D4"/>
    <w:rsid w:val="00BC2F36"/>
    <w:rsid w:val="00BC49F0"/>
    <w:rsid w:val="00BC4C49"/>
    <w:rsid w:val="00BC56C6"/>
    <w:rsid w:val="00BC56E4"/>
    <w:rsid w:val="00BC5AAE"/>
    <w:rsid w:val="00BC5C1C"/>
    <w:rsid w:val="00BC618F"/>
    <w:rsid w:val="00BC7022"/>
    <w:rsid w:val="00BD02AA"/>
    <w:rsid w:val="00BD2428"/>
    <w:rsid w:val="00BD2E5E"/>
    <w:rsid w:val="00BD7831"/>
    <w:rsid w:val="00BE0C80"/>
    <w:rsid w:val="00BE0F9C"/>
    <w:rsid w:val="00BE1DD7"/>
    <w:rsid w:val="00BE2DBA"/>
    <w:rsid w:val="00BE30CB"/>
    <w:rsid w:val="00BE457B"/>
    <w:rsid w:val="00BE4C35"/>
    <w:rsid w:val="00BE61AB"/>
    <w:rsid w:val="00BE7E34"/>
    <w:rsid w:val="00BF0557"/>
    <w:rsid w:val="00BF27FA"/>
    <w:rsid w:val="00BF2A42"/>
    <w:rsid w:val="00BF4284"/>
    <w:rsid w:val="00BF7D4F"/>
    <w:rsid w:val="00C00C14"/>
    <w:rsid w:val="00C031CC"/>
    <w:rsid w:val="00C03D8C"/>
    <w:rsid w:val="00C04F3D"/>
    <w:rsid w:val="00C055EC"/>
    <w:rsid w:val="00C05E7F"/>
    <w:rsid w:val="00C0651B"/>
    <w:rsid w:val="00C06646"/>
    <w:rsid w:val="00C07DAE"/>
    <w:rsid w:val="00C07EF0"/>
    <w:rsid w:val="00C10880"/>
    <w:rsid w:val="00C10DC9"/>
    <w:rsid w:val="00C119DB"/>
    <w:rsid w:val="00C11E56"/>
    <w:rsid w:val="00C12FB3"/>
    <w:rsid w:val="00C1344B"/>
    <w:rsid w:val="00C13ADD"/>
    <w:rsid w:val="00C13EB8"/>
    <w:rsid w:val="00C147AA"/>
    <w:rsid w:val="00C1570C"/>
    <w:rsid w:val="00C17341"/>
    <w:rsid w:val="00C22294"/>
    <w:rsid w:val="00C22500"/>
    <w:rsid w:val="00C22A6B"/>
    <w:rsid w:val="00C24EEF"/>
    <w:rsid w:val="00C25848"/>
    <w:rsid w:val="00C25CF6"/>
    <w:rsid w:val="00C2658F"/>
    <w:rsid w:val="00C26C36"/>
    <w:rsid w:val="00C271E5"/>
    <w:rsid w:val="00C317CA"/>
    <w:rsid w:val="00C3180A"/>
    <w:rsid w:val="00C32436"/>
    <w:rsid w:val="00C32768"/>
    <w:rsid w:val="00C32937"/>
    <w:rsid w:val="00C33E07"/>
    <w:rsid w:val="00C34138"/>
    <w:rsid w:val="00C349D4"/>
    <w:rsid w:val="00C3519F"/>
    <w:rsid w:val="00C363D6"/>
    <w:rsid w:val="00C36CA7"/>
    <w:rsid w:val="00C37012"/>
    <w:rsid w:val="00C378FF"/>
    <w:rsid w:val="00C37C53"/>
    <w:rsid w:val="00C37F4F"/>
    <w:rsid w:val="00C417BE"/>
    <w:rsid w:val="00C41B32"/>
    <w:rsid w:val="00C42E56"/>
    <w:rsid w:val="00C431DF"/>
    <w:rsid w:val="00C4405B"/>
    <w:rsid w:val="00C456BD"/>
    <w:rsid w:val="00C460B3"/>
    <w:rsid w:val="00C461A0"/>
    <w:rsid w:val="00C50622"/>
    <w:rsid w:val="00C51FD0"/>
    <w:rsid w:val="00C530DC"/>
    <w:rsid w:val="00C5350D"/>
    <w:rsid w:val="00C568B8"/>
    <w:rsid w:val="00C56AB5"/>
    <w:rsid w:val="00C57F9F"/>
    <w:rsid w:val="00C60731"/>
    <w:rsid w:val="00C6123C"/>
    <w:rsid w:val="00C62FA5"/>
    <w:rsid w:val="00C6311A"/>
    <w:rsid w:val="00C635D4"/>
    <w:rsid w:val="00C637BF"/>
    <w:rsid w:val="00C66CC7"/>
    <w:rsid w:val="00C7084D"/>
    <w:rsid w:val="00C7246B"/>
    <w:rsid w:val="00C72E71"/>
    <w:rsid w:val="00C7315E"/>
    <w:rsid w:val="00C7333E"/>
    <w:rsid w:val="00C74201"/>
    <w:rsid w:val="00C75895"/>
    <w:rsid w:val="00C777D9"/>
    <w:rsid w:val="00C8238D"/>
    <w:rsid w:val="00C83C9F"/>
    <w:rsid w:val="00C8427B"/>
    <w:rsid w:val="00C85FDE"/>
    <w:rsid w:val="00C86399"/>
    <w:rsid w:val="00C8717A"/>
    <w:rsid w:val="00C906BB"/>
    <w:rsid w:val="00C90FB5"/>
    <w:rsid w:val="00C94840"/>
    <w:rsid w:val="00C94F1E"/>
    <w:rsid w:val="00C9541A"/>
    <w:rsid w:val="00C9679D"/>
    <w:rsid w:val="00C972C8"/>
    <w:rsid w:val="00CA0B5A"/>
    <w:rsid w:val="00CA459C"/>
    <w:rsid w:val="00CA4B95"/>
    <w:rsid w:val="00CA4EE3"/>
    <w:rsid w:val="00CA5B58"/>
    <w:rsid w:val="00CA5C8F"/>
    <w:rsid w:val="00CA7D0D"/>
    <w:rsid w:val="00CB027F"/>
    <w:rsid w:val="00CB1945"/>
    <w:rsid w:val="00CB1FAD"/>
    <w:rsid w:val="00CB2F42"/>
    <w:rsid w:val="00CB553A"/>
    <w:rsid w:val="00CB5B51"/>
    <w:rsid w:val="00CB6CB6"/>
    <w:rsid w:val="00CB70A6"/>
    <w:rsid w:val="00CB761B"/>
    <w:rsid w:val="00CC0EBB"/>
    <w:rsid w:val="00CC11E1"/>
    <w:rsid w:val="00CC136B"/>
    <w:rsid w:val="00CC2489"/>
    <w:rsid w:val="00CC26A7"/>
    <w:rsid w:val="00CC26D6"/>
    <w:rsid w:val="00CC5645"/>
    <w:rsid w:val="00CC6297"/>
    <w:rsid w:val="00CC6FE4"/>
    <w:rsid w:val="00CC7185"/>
    <w:rsid w:val="00CC7690"/>
    <w:rsid w:val="00CD1385"/>
    <w:rsid w:val="00CD1986"/>
    <w:rsid w:val="00CD1B87"/>
    <w:rsid w:val="00CD2230"/>
    <w:rsid w:val="00CD2F11"/>
    <w:rsid w:val="00CD3EBF"/>
    <w:rsid w:val="00CD409D"/>
    <w:rsid w:val="00CD54BF"/>
    <w:rsid w:val="00CD5645"/>
    <w:rsid w:val="00CD6C15"/>
    <w:rsid w:val="00CD79B6"/>
    <w:rsid w:val="00CE09ED"/>
    <w:rsid w:val="00CE25E7"/>
    <w:rsid w:val="00CE4D5C"/>
    <w:rsid w:val="00CE5822"/>
    <w:rsid w:val="00CE58CD"/>
    <w:rsid w:val="00CE5CFB"/>
    <w:rsid w:val="00CE786C"/>
    <w:rsid w:val="00CF05DA"/>
    <w:rsid w:val="00CF060D"/>
    <w:rsid w:val="00CF113D"/>
    <w:rsid w:val="00CF1F38"/>
    <w:rsid w:val="00CF1F4F"/>
    <w:rsid w:val="00CF3026"/>
    <w:rsid w:val="00CF5192"/>
    <w:rsid w:val="00CF58EB"/>
    <w:rsid w:val="00CF5A01"/>
    <w:rsid w:val="00CF6FEC"/>
    <w:rsid w:val="00CF79B9"/>
    <w:rsid w:val="00D00BD9"/>
    <w:rsid w:val="00D0106E"/>
    <w:rsid w:val="00D01EC4"/>
    <w:rsid w:val="00D02615"/>
    <w:rsid w:val="00D03D8C"/>
    <w:rsid w:val="00D0485D"/>
    <w:rsid w:val="00D05C89"/>
    <w:rsid w:val="00D05EDE"/>
    <w:rsid w:val="00D062E9"/>
    <w:rsid w:val="00D06319"/>
    <w:rsid w:val="00D06383"/>
    <w:rsid w:val="00D06EE2"/>
    <w:rsid w:val="00D07221"/>
    <w:rsid w:val="00D133FB"/>
    <w:rsid w:val="00D13D41"/>
    <w:rsid w:val="00D149C7"/>
    <w:rsid w:val="00D1705E"/>
    <w:rsid w:val="00D20E85"/>
    <w:rsid w:val="00D21288"/>
    <w:rsid w:val="00D21C04"/>
    <w:rsid w:val="00D23990"/>
    <w:rsid w:val="00D23F66"/>
    <w:rsid w:val="00D24615"/>
    <w:rsid w:val="00D25234"/>
    <w:rsid w:val="00D274A5"/>
    <w:rsid w:val="00D27E54"/>
    <w:rsid w:val="00D32C2E"/>
    <w:rsid w:val="00D331E1"/>
    <w:rsid w:val="00D3432B"/>
    <w:rsid w:val="00D359DC"/>
    <w:rsid w:val="00D36EF0"/>
    <w:rsid w:val="00D37842"/>
    <w:rsid w:val="00D417F1"/>
    <w:rsid w:val="00D42DC2"/>
    <w:rsid w:val="00D4302B"/>
    <w:rsid w:val="00D43989"/>
    <w:rsid w:val="00D43FA4"/>
    <w:rsid w:val="00D44EE3"/>
    <w:rsid w:val="00D46935"/>
    <w:rsid w:val="00D502F9"/>
    <w:rsid w:val="00D504BD"/>
    <w:rsid w:val="00D508F2"/>
    <w:rsid w:val="00D51925"/>
    <w:rsid w:val="00D53654"/>
    <w:rsid w:val="00D537E1"/>
    <w:rsid w:val="00D5386A"/>
    <w:rsid w:val="00D55BB2"/>
    <w:rsid w:val="00D564EB"/>
    <w:rsid w:val="00D6000E"/>
    <w:rsid w:val="00D6091A"/>
    <w:rsid w:val="00D61BCA"/>
    <w:rsid w:val="00D61C06"/>
    <w:rsid w:val="00D61C29"/>
    <w:rsid w:val="00D63494"/>
    <w:rsid w:val="00D63955"/>
    <w:rsid w:val="00D65A88"/>
    <w:rsid w:val="00D6605A"/>
    <w:rsid w:val="00D6695F"/>
    <w:rsid w:val="00D70A97"/>
    <w:rsid w:val="00D73DA6"/>
    <w:rsid w:val="00D75644"/>
    <w:rsid w:val="00D76FB2"/>
    <w:rsid w:val="00D7727E"/>
    <w:rsid w:val="00D77513"/>
    <w:rsid w:val="00D7769A"/>
    <w:rsid w:val="00D81656"/>
    <w:rsid w:val="00D81D89"/>
    <w:rsid w:val="00D81E96"/>
    <w:rsid w:val="00D83BCE"/>
    <w:rsid w:val="00D83D87"/>
    <w:rsid w:val="00D841EF"/>
    <w:rsid w:val="00D8437E"/>
    <w:rsid w:val="00D84A6D"/>
    <w:rsid w:val="00D84B87"/>
    <w:rsid w:val="00D85053"/>
    <w:rsid w:val="00D860B0"/>
    <w:rsid w:val="00D86A30"/>
    <w:rsid w:val="00D872AF"/>
    <w:rsid w:val="00D87B0F"/>
    <w:rsid w:val="00D909D2"/>
    <w:rsid w:val="00D90A51"/>
    <w:rsid w:val="00D9244C"/>
    <w:rsid w:val="00D95609"/>
    <w:rsid w:val="00D96A9B"/>
    <w:rsid w:val="00D96D7B"/>
    <w:rsid w:val="00D97444"/>
    <w:rsid w:val="00D97CB4"/>
    <w:rsid w:val="00D97DD4"/>
    <w:rsid w:val="00DA1575"/>
    <w:rsid w:val="00DA17DB"/>
    <w:rsid w:val="00DA36AE"/>
    <w:rsid w:val="00DA45E1"/>
    <w:rsid w:val="00DA5A8A"/>
    <w:rsid w:val="00DA60F2"/>
    <w:rsid w:val="00DA6C59"/>
    <w:rsid w:val="00DB1170"/>
    <w:rsid w:val="00DB1A2C"/>
    <w:rsid w:val="00DB1AF5"/>
    <w:rsid w:val="00DB26CD"/>
    <w:rsid w:val="00DB2D86"/>
    <w:rsid w:val="00DB441C"/>
    <w:rsid w:val="00DB44AF"/>
    <w:rsid w:val="00DB484B"/>
    <w:rsid w:val="00DB53D1"/>
    <w:rsid w:val="00DB7CCE"/>
    <w:rsid w:val="00DC1CDF"/>
    <w:rsid w:val="00DC1F58"/>
    <w:rsid w:val="00DC339B"/>
    <w:rsid w:val="00DC3B6B"/>
    <w:rsid w:val="00DC467A"/>
    <w:rsid w:val="00DC4BD3"/>
    <w:rsid w:val="00DC51DE"/>
    <w:rsid w:val="00DC5D40"/>
    <w:rsid w:val="00DC61FF"/>
    <w:rsid w:val="00DC62AB"/>
    <w:rsid w:val="00DC6394"/>
    <w:rsid w:val="00DC69A7"/>
    <w:rsid w:val="00DD1887"/>
    <w:rsid w:val="00DD30E9"/>
    <w:rsid w:val="00DD3115"/>
    <w:rsid w:val="00DD38D1"/>
    <w:rsid w:val="00DD4B40"/>
    <w:rsid w:val="00DD4F47"/>
    <w:rsid w:val="00DD6235"/>
    <w:rsid w:val="00DD7FBB"/>
    <w:rsid w:val="00DE00FF"/>
    <w:rsid w:val="00DE0B9F"/>
    <w:rsid w:val="00DE2218"/>
    <w:rsid w:val="00DE2A9E"/>
    <w:rsid w:val="00DE3163"/>
    <w:rsid w:val="00DE4238"/>
    <w:rsid w:val="00DE4699"/>
    <w:rsid w:val="00DE4DA2"/>
    <w:rsid w:val="00DE514F"/>
    <w:rsid w:val="00DE657F"/>
    <w:rsid w:val="00DE7324"/>
    <w:rsid w:val="00DE7D17"/>
    <w:rsid w:val="00DF0D63"/>
    <w:rsid w:val="00DF1218"/>
    <w:rsid w:val="00DF1402"/>
    <w:rsid w:val="00DF4435"/>
    <w:rsid w:val="00DF52D3"/>
    <w:rsid w:val="00DF56E1"/>
    <w:rsid w:val="00DF639C"/>
    <w:rsid w:val="00DF6462"/>
    <w:rsid w:val="00E000FF"/>
    <w:rsid w:val="00E00A45"/>
    <w:rsid w:val="00E02A9A"/>
    <w:rsid w:val="00E02C61"/>
    <w:rsid w:val="00E02FA0"/>
    <w:rsid w:val="00E03625"/>
    <w:rsid w:val="00E036DC"/>
    <w:rsid w:val="00E04646"/>
    <w:rsid w:val="00E068EF"/>
    <w:rsid w:val="00E07F5B"/>
    <w:rsid w:val="00E10454"/>
    <w:rsid w:val="00E112E5"/>
    <w:rsid w:val="00E11364"/>
    <w:rsid w:val="00E122D8"/>
    <w:rsid w:val="00E12608"/>
    <w:rsid w:val="00E12681"/>
    <w:rsid w:val="00E12CC8"/>
    <w:rsid w:val="00E13706"/>
    <w:rsid w:val="00E15352"/>
    <w:rsid w:val="00E156B7"/>
    <w:rsid w:val="00E20FF7"/>
    <w:rsid w:val="00E21CC7"/>
    <w:rsid w:val="00E22C22"/>
    <w:rsid w:val="00E23191"/>
    <w:rsid w:val="00E23CD2"/>
    <w:rsid w:val="00E24668"/>
    <w:rsid w:val="00E24B7F"/>
    <w:rsid w:val="00E24D06"/>
    <w:rsid w:val="00E24D9E"/>
    <w:rsid w:val="00E25849"/>
    <w:rsid w:val="00E25D0F"/>
    <w:rsid w:val="00E25D9E"/>
    <w:rsid w:val="00E25F7C"/>
    <w:rsid w:val="00E267FB"/>
    <w:rsid w:val="00E302D2"/>
    <w:rsid w:val="00E30B49"/>
    <w:rsid w:val="00E3194D"/>
    <w:rsid w:val="00E3197E"/>
    <w:rsid w:val="00E320E1"/>
    <w:rsid w:val="00E324DA"/>
    <w:rsid w:val="00E342F8"/>
    <w:rsid w:val="00E351ED"/>
    <w:rsid w:val="00E35B68"/>
    <w:rsid w:val="00E413DE"/>
    <w:rsid w:val="00E41D23"/>
    <w:rsid w:val="00E41DCC"/>
    <w:rsid w:val="00E42B19"/>
    <w:rsid w:val="00E435AA"/>
    <w:rsid w:val="00E44CE3"/>
    <w:rsid w:val="00E45398"/>
    <w:rsid w:val="00E4707B"/>
    <w:rsid w:val="00E50712"/>
    <w:rsid w:val="00E52C36"/>
    <w:rsid w:val="00E53DAE"/>
    <w:rsid w:val="00E54572"/>
    <w:rsid w:val="00E54E50"/>
    <w:rsid w:val="00E6034B"/>
    <w:rsid w:val="00E60387"/>
    <w:rsid w:val="00E60CB4"/>
    <w:rsid w:val="00E62BE2"/>
    <w:rsid w:val="00E62ED6"/>
    <w:rsid w:val="00E6337C"/>
    <w:rsid w:val="00E6549E"/>
    <w:rsid w:val="00E65EDE"/>
    <w:rsid w:val="00E678EB"/>
    <w:rsid w:val="00E6791D"/>
    <w:rsid w:val="00E705F0"/>
    <w:rsid w:val="00E70F81"/>
    <w:rsid w:val="00E728E9"/>
    <w:rsid w:val="00E72933"/>
    <w:rsid w:val="00E7485B"/>
    <w:rsid w:val="00E74C52"/>
    <w:rsid w:val="00E768E9"/>
    <w:rsid w:val="00E77055"/>
    <w:rsid w:val="00E77460"/>
    <w:rsid w:val="00E774F6"/>
    <w:rsid w:val="00E800CB"/>
    <w:rsid w:val="00E80B2E"/>
    <w:rsid w:val="00E83ABC"/>
    <w:rsid w:val="00E83E4A"/>
    <w:rsid w:val="00E844F2"/>
    <w:rsid w:val="00E85E62"/>
    <w:rsid w:val="00E85F18"/>
    <w:rsid w:val="00E875F1"/>
    <w:rsid w:val="00E87651"/>
    <w:rsid w:val="00E90AD0"/>
    <w:rsid w:val="00E92F4C"/>
    <w:rsid w:val="00E92FCB"/>
    <w:rsid w:val="00E93AE1"/>
    <w:rsid w:val="00E96972"/>
    <w:rsid w:val="00E97011"/>
    <w:rsid w:val="00EA023C"/>
    <w:rsid w:val="00EA147F"/>
    <w:rsid w:val="00EA39CE"/>
    <w:rsid w:val="00EA413F"/>
    <w:rsid w:val="00EA4A27"/>
    <w:rsid w:val="00EA4DA6"/>
    <w:rsid w:val="00EA4EAB"/>
    <w:rsid w:val="00EA4F69"/>
    <w:rsid w:val="00EA4FA6"/>
    <w:rsid w:val="00EA5BC4"/>
    <w:rsid w:val="00EA69B3"/>
    <w:rsid w:val="00EA6F5B"/>
    <w:rsid w:val="00EA7C71"/>
    <w:rsid w:val="00EB0283"/>
    <w:rsid w:val="00EB1A25"/>
    <w:rsid w:val="00EB1D5C"/>
    <w:rsid w:val="00EB2D55"/>
    <w:rsid w:val="00EB3067"/>
    <w:rsid w:val="00EB420D"/>
    <w:rsid w:val="00EB5CE5"/>
    <w:rsid w:val="00EC16A8"/>
    <w:rsid w:val="00EC1849"/>
    <w:rsid w:val="00EC1AA9"/>
    <w:rsid w:val="00EC1BBD"/>
    <w:rsid w:val="00EC2927"/>
    <w:rsid w:val="00EC37C6"/>
    <w:rsid w:val="00EC3F0E"/>
    <w:rsid w:val="00EC51A2"/>
    <w:rsid w:val="00EC7363"/>
    <w:rsid w:val="00ED0080"/>
    <w:rsid w:val="00ED03AB"/>
    <w:rsid w:val="00ED04FA"/>
    <w:rsid w:val="00ED08E0"/>
    <w:rsid w:val="00ED1963"/>
    <w:rsid w:val="00ED1CD4"/>
    <w:rsid w:val="00ED1D2B"/>
    <w:rsid w:val="00ED1D58"/>
    <w:rsid w:val="00ED3542"/>
    <w:rsid w:val="00ED51D5"/>
    <w:rsid w:val="00ED64B5"/>
    <w:rsid w:val="00ED6F28"/>
    <w:rsid w:val="00EE09C9"/>
    <w:rsid w:val="00EE266F"/>
    <w:rsid w:val="00EE29DA"/>
    <w:rsid w:val="00EE2F1A"/>
    <w:rsid w:val="00EE4000"/>
    <w:rsid w:val="00EE4559"/>
    <w:rsid w:val="00EE495B"/>
    <w:rsid w:val="00EE5264"/>
    <w:rsid w:val="00EE612E"/>
    <w:rsid w:val="00EE633F"/>
    <w:rsid w:val="00EE7CCA"/>
    <w:rsid w:val="00EE7F55"/>
    <w:rsid w:val="00EF098A"/>
    <w:rsid w:val="00EF0FCB"/>
    <w:rsid w:val="00EF1A1E"/>
    <w:rsid w:val="00EF1E59"/>
    <w:rsid w:val="00EF378C"/>
    <w:rsid w:val="00EF3E89"/>
    <w:rsid w:val="00EF5F14"/>
    <w:rsid w:val="00EF6E28"/>
    <w:rsid w:val="00F00597"/>
    <w:rsid w:val="00F00AFE"/>
    <w:rsid w:val="00F056D1"/>
    <w:rsid w:val="00F05AAB"/>
    <w:rsid w:val="00F06773"/>
    <w:rsid w:val="00F06E53"/>
    <w:rsid w:val="00F0782E"/>
    <w:rsid w:val="00F12AA9"/>
    <w:rsid w:val="00F15560"/>
    <w:rsid w:val="00F16A14"/>
    <w:rsid w:val="00F2358F"/>
    <w:rsid w:val="00F23610"/>
    <w:rsid w:val="00F23823"/>
    <w:rsid w:val="00F248AE"/>
    <w:rsid w:val="00F2515B"/>
    <w:rsid w:val="00F31585"/>
    <w:rsid w:val="00F335D2"/>
    <w:rsid w:val="00F33611"/>
    <w:rsid w:val="00F3623E"/>
    <w:rsid w:val="00F362D7"/>
    <w:rsid w:val="00F363CB"/>
    <w:rsid w:val="00F37BFA"/>
    <w:rsid w:val="00F37D7B"/>
    <w:rsid w:val="00F40A3D"/>
    <w:rsid w:val="00F40DBF"/>
    <w:rsid w:val="00F40F83"/>
    <w:rsid w:val="00F42E1D"/>
    <w:rsid w:val="00F4347E"/>
    <w:rsid w:val="00F43AFB"/>
    <w:rsid w:val="00F45BD9"/>
    <w:rsid w:val="00F5043E"/>
    <w:rsid w:val="00F50A2C"/>
    <w:rsid w:val="00F51A00"/>
    <w:rsid w:val="00F5314C"/>
    <w:rsid w:val="00F533F4"/>
    <w:rsid w:val="00F53811"/>
    <w:rsid w:val="00F54781"/>
    <w:rsid w:val="00F5483E"/>
    <w:rsid w:val="00F548B2"/>
    <w:rsid w:val="00F55327"/>
    <w:rsid w:val="00F55BD8"/>
    <w:rsid w:val="00F56672"/>
    <w:rsid w:val="00F5688C"/>
    <w:rsid w:val="00F5722E"/>
    <w:rsid w:val="00F60048"/>
    <w:rsid w:val="00F6037D"/>
    <w:rsid w:val="00F60BF9"/>
    <w:rsid w:val="00F60CDE"/>
    <w:rsid w:val="00F61309"/>
    <w:rsid w:val="00F626AD"/>
    <w:rsid w:val="00F62B51"/>
    <w:rsid w:val="00F635DD"/>
    <w:rsid w:val="00F63846"/>
    <w:rsid w:val="00F6475F"/>
    <w:rsid w:val="00F64F5A"/>
    <w:rsid w:val="00F6627B"/>
    <w:rsid w:val="00F72378"/>
    <w:rsid w:val="00F7336E"/>
    <w:rsid w:val="00F734F2"/>
    <w:rsid w:val="00F75052"/>
    <w:rsid w:val="00F75A59"/>
    <w:rsid w:val="00F75E58"/>
    <w:rsid w:val="00F8040F"/>
    <w:rsid w:val="00F804D3"/>
    <w:rsid w:val="00F816CB"/>
    <w:rsid w:val="00F81CD2"/>
    <w:rsid w:val="00F82641"/>
    <w:rsid w:val="00F84EAE"/>
    <w:rsid w:val="00F85770"/>
    <w:rsid w:val="00F85B02"/>
    <w:rsid w:val="00F867E5"/>
    <w:rsid w:val="00F87113"/>
    <w:rsid w:val="00F8744F"/>
    <w:rsid w:val="00F90F18"/>
    <w:rsid w:val="00F9130B"/>
    <w:rsid w:val="00F92CFB"/>
    <w:rsid w:val="00F937E4"/>
    <w:rsid w:val="00F94D34"/>
    <w:rsid w:val="00F94DAB"/>
    <w:rsid w:val="00F95EE7"/>
    <w:rsid w:val="00FA1581"/>
    <w:rsid w:val="00FA2087"/>
    <w:rsid w:val="00FA279A"/>
    <w:rsid w:val="00FA39E6"/>
    <w:rsid w:val="00FA7BC9"/>
    <w:rsid w:val="00FB0884"/>
    <w:rsid w:val="00FB1395"/>
    <w:rsid w:val="00FB378E"/>
    <w:rsid w:val="00FB37F1"/>
    <w:rsid w:val="00FB3960"/>
    <w:rsid w:val="00FB47C0"/>
    <w:rsid w:val="00FB501B"/>
    <w:rsid w:val="00FB50B1"/>
    <w:rsid w:val="00FB6242"/>
    <w:rsid w:val="00FB6AD1"/>
    <w:rsid w:val="00FB719A"/>
    <w:rsid w:val="00FB737D"/>
    <w:rsid w:val="00FB7770"/>
    <w:rsid w:val="00FB7F70"/>
    <w:rsid w:val="00FC1176"/>
    <w:rsid w:val="00FC16A6"/>
    <w:rsid w:val="00FC308A"/>
    <w:rsid w:val="00FC4FE7"/>
    <w:rsid w:val="00FC6BFD"/>
    <w:rsid w:val="00FC7BED"/>
    <w:rsid w:val="00FD11AD"/>
    <w:rsid w:val="00FD2170"/>
    <w:rsid w:val="00FD2B84"/>
    <w:rsid w:val="00FD3B91"/>
    <w:rsid w:val="00FD4A56"/>
    <w:rsid w:val="00FD576B"/>
    <w:rsid w:val="00FD579E"/>
    <w:rsid w:val="00FD6845"/>
    <w:rsid w:val="00FD6A99"/>
    <w:rsid w:val="00FE1A09"/>
    <w:rsid w:val="00FE1AAE"/>
    <w:rsid w:val="00FE341D"/>
    <w:rsid w:val="00FE36B6"/>
    <w:rsid w:val="00FE4516"/>
    <w:rsid w:val="00FE64C8"/>
    <w:rsid w:val="00FF2736"/>
    <w:rsid w:val="00FF30F8"/>
    <w:rsid w:val="00FF3949"/>
    <w:rsid w:val="00FF423F"/>
    <w:rsid w:val="00FF4D15"/>
    <w:rsid w:val="00FF4F82"/>
    <w:rsid w:val="00FF510A"/>
    <w:rsid w:val="00FF5143"/>
    <w:rsid w:val="00FF71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4045DB-778D-4670-A1A0-5F5AB637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ind w:left="2381"/>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aliases w:val="字元,fn,fn Char,fn Car Car,fn Car,Footnotes Car,Footnote Text Char,footnote text,Footnote ak,Footnotes"/>
    <w:basedOn w:val="a6"/>
    <w:link w:val="afd"/>
    <w:uiPriority w:val="99"/>
    <w:unhideWhenUsed/>
    <w:rsid w:val="00D5386A"/>
    <w:pPr>
      <w:snapToGrid w:val="0"/>
      <w:jc w:val="left"/>
    </w:pPr>
    <w:rPr>
      <w:sz w:val="20"/>
    </w:rPr>
  </w:style>
  <w:style w:type="character" w:customStyle="1" w:styleId="afd">
    <w:name w:val="註腳文字 字元"/>
    <w:aliases w:val="字元 字元,fn 字元,fn Char 字元,fn Car Car 字元,fn Car 字元,Footnotes Car 字元,Footnote Text Char 字元,footnote text 字元,Footnote ak 字元,Footnotes 字元"/>
    <w:basedOn w:val="a7"/>
    <w:link w:val="afc"/>
    <w:uiPriority w:val="99"/>
    <w:rsid w:val="00D5386A"/>
    <w:rPr>
      <w:rFonts w:ascii="標楷體" w:eastAsia="標楷體"/>
      <w:kern w:val="2"/>
    </w:rPr>
  </w:style>
  <w:style w:type="character" w:styleId="afe">
    <w:name w:val="footnote reference"/>
    <w:basedOn w:val="a7"/>
    <w:uiPriority w:val="99"/>
    <w:unhideWhenUsed/>
    <w:rsid w:val="00D5386A"/>
    <w:rPr>
      <w:vertAlign w:val="superscript"/>
    </w:rPr>
  </w:style>
  <w:style w:type="character" w:styleId="aff">
    <w:name w:val="endnote reference"/>
    <w:basedOn w:val="a7"/>
    <w:uiPriority w:val="99"/>
    <w:semiHidden/>
    <w:unhideWhenUsed/>
    <w:rsid w:val="002A642F"/>
    <w:rPr>
      <w:vertAlign w:val="superscript"/>
    </w:rPr>
  </w:style>
  <w:style w:type="paragraph" w:styleId="HTML">
    <w:name w:val="HTML Preformatted"/>
    <w:basedOn w:val="a6"/>
    <w:link w:val="HTML0"/>
    <w:uiPriority w:val="99"/>
    <w:semiHidden/>
    <w:unhideWhenUsed/>
    <w:rsid w:val="00557107"/>
    <w:rPr>
      <w:rFonts w:ascii="Courier New" w:hAnsi="Courier New" w:cs="Courier New"/>
      <w:sz w:val="20"/>
    </w:rPr>
  </w:style>
  <w:style w:type="character" w:customStyle="1" w:styleId="HTML0">
    <w:name w:val="HTML 預設格式 字元"/>
    <w:basedOn w:val="a7"/>
    <w:link w:val="HTML"/>
    <w:uiPriority w:val="99"/>
    <w:semiHidden/>
    <w:rsid w:val="00557107"/>
    <w:rPr>
      <w:rFonts w:ascii="Courier New" w:eastAsia="標楷體" w:hAnsi="Courier New" w:cs="Courier New"/>
      <w:kern w:val="2"/>
    </w:rPr>
  </w:style>
  <w:style w:type="character" w:customStyle="1" w:styleId="30">
    <w:name w:val="標題 3 字元"/>
    <w:basedOn w:val="a7"/>
    <w:link w:val="3"/>
    <w:rsid w:val="00865C13"/>
    <w:rPr>
      <w:rFonts w:ascii="標楷體" w:eastAsia="標楷體" w:hAnsi="Arial"/>
      <w:bCs/>
      <w:kern w:val="32"/>
      <w:sz w:val="32"/>
      <w:szCs w:val="36"/>
    </w:rPr>
  </w:style>
  <w:style w:type="paragraph" w:customStyle="1" w:styleId="Default">
    <w:name w:val="Default"/>
    <w:rsid w:val="0046594D"/>
    <w:pPr>
      <w:widowControl w:val="0"/>
      <w:autoSpaceDE w:val="0"/>
      <w:autoSpaceDN w:val="0"/>
      <w:adjustRightInd w:val="0"/>
    </w:pPr>
    <w:rPr>
      <w:rFonts w:ascii="標楷體" w:eastAsia="標楷體" w:cs="標楷體"/>
      <w:color w:val="000000"/>
      <w:sz w:val="24"/>
      <w:szCs w:val="24"/>
    </w:rPr>
  </w:style>
  <w:style w:type="character" w:customStyle="1" w:styleId="40">
    <w:name w:val="標題 4 字元"/>
    <w:basedOn w:val="a7"/>
    <w:link w:val="4"/>
    <w:rsid w:val="00D77513"/>
    <w:rPr>
      <w:rFonts w:ascii="標楷體" w:eastAsia="標楷體" w:hAnsi="Arial"/>
      <w:kern w:val="32"/>
      <w:sz w:val="32"/>
      <w:szCs w:val="36"/>
    </w:rPr>
  </w:style>
  <w:style w:type="character" w:customStyle="1" w:styleId="50">
    <w:name w:val="標題 5 字元"/>
    <w:basedOn w:val="a7"/>
    <w:link w:val="5"/>
    <w:rsid w:val="00D77513"/>
    <w:rPr>
      <w:rFonts w:ascii="標楷體" w:eastAsia="標楷體" w:hAnsi="Arial"/>
      <w:bCs/>
      <w:kern w:val="32"/>
      <w:sz w:val="32"/>
      <w:szCs w:val="36"/>
    </w:rPr>
  </w:style>
  <w:style w:type="paragraph" w:styleId="Web">
    <w:name w:val="Normal (Web)"/>
    <w:basedOn w:val="a6"/>
    <w:uiPriority w:val="99"/>
    <w:semiHidden/>
    <w:unhideWhenUsed/>
    <w:rsid w:val="0014446E"/>
    <w:rPr>
      <w:rFonts w:ascii="Times New Roman"/>
      <w:sz w:val="24"/>
      <w:szCs w:val="24"/>
    </w:rPr>
  </w:style>
  <w:style w:type="table" w:customStyle="1" w:styleId="13">
    <w:name w:val="表格格線1"/>
    <w:basedOn w:val="a8"/>
    <w:next w:val="af6"/>
    <w:uiPriority w:val="39"/>
    <w:rsid w:val="003D5E9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7"/>
    <w:link w:val="1"/>
    <w:rsid w:val="001D19FA"/>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6647287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D1C4-AC4A-46AB-8B32-7ED934B4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23</Pages>
  <Words>2011</Words>
  <Characters>11465</Characters>
  <Application>Microsoft Office Word</Application>
  <DocSecurity>0</DocSecurity>
  <Lines>95</Lines>
  <Paragraphs>26</Paragraphs>
  <ScaleCrop>false</ScaleCrop>
  <Company>cy</Company>
  <LinksUpToDate>false</LinksUpToDate>
  <CharactersWithSpaces>13450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2021-06-30T01:26:00Z</cp:lastPrinted>
  <dcterms:created xsi:type="dcterms:W3CDTF">2021-08-02T08:36:00Z</dcterms:created>
  <dcterms:modified xsi:type="dcterms:W3CDTF">2021-08-02T08:36:00Z</dcterms:modified>
</cp:coreProperties>
</file>