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66BAB" w14:textId="77777777" w:rsidR="00553760" w:rsidRPr="009C635C" w:rsidRDefault="00553760" w:rsidP="00553760">
      <w:pPr>
        <w:jc w:val="center"/>
        <w:rPr>
          <w:b/>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Toc525070834"/>
      <w:bookmarkStart w:id="25" w:name="_Toc525938374"/>
      <w:bookmarkStart w:id="26" w:name="_Toc525939222"/>
      <w:bookmarkStart w:id="27" w:name="_Toc525939727"/>
      <w:bookmarkStart w:id="28" w:name="_Toc525066144"/>
      <w:bookmarkStart w:id="29" w:name="_Toc524892372"/>
      <w:r w:rsidRPr="009C635C">
        <w:rPr>
          <w:rFonts w:hint="eastAsia"/>
          <w:b/>
          <w:color w:val="000000" w:themeColor="text1"/>
          <w:spacing w:val="200"/>
          <w:kern w:val="0"/>
          <w:sz w:val="40"/>
        </w:rPr>
        <w:t>調查</w:t>
      </w:r>
      <w:r>
        <w:rPr>
          <w:rFonts w:hint="eastAsia"/>
          <w:b/>
          <w:color w:val="000000" w:themeColor="text1"/>
          <w:spacing w:val="200"/>
          <w:kern w:val="0"/>
          <w:sz w:val="40"/>
        </w:rPr>
        <w:t>意見</w:t>
      </w:r>
    </w:p>
    <w:p w14:paraId="3E641CEC" w14:textId="6C5E80AD" w:rsidR="00553760" w:rsidRPr="00553760" w:rsidRDefault="00553760" w:rsidP="00553760">
      <w:pPr>
        <w:pStyle w:val="10"/>
      </w:pPr>
      <w:bookmarkStart w:id="30" w:name="_Toc524892368"/>
      <w:bookmarkStart w:id="31" w:name="_Toc524895638"/>
      <w:bookmarkStart w:id="32" w:name="_Toc524896184"/>
      <w:bookmarkStart w:id="33" w:name="_Toc524896214"/>
      <w:bookmarkStart w:id="34" w:name="_Toc524902720"/>
      <w:bookmarkStart w:id="35" w:name="_Toc525066139"/>
      <w:bookmarkStart w:id="36" w:name="_Toc525070829"/>
      <w:bookmarkStart w:id="37" w:name="_Toc525938369"/>
      <w:bookmarkStart w:id="38" w:name="_Toc525939217"/>
      <w:bookmarkStart w:id="39" w:name="_Toc525939722"/>
      <w:bookmarkStart w:id="40" w:name="_Toc421794865"/>
      <w:bookmarkStart w:id="41" w:name="_Toc422834150"/>
      <w:bookmarkStart w:id="42" w:name="_Toc529218256"/>
      <w:bookmarkStart w:id="43" w:name="_Toc529222679"/>
      <w:bookmarkStart w:id="44" w:name="_Toc529223101"/>
      <w:bookmarkStart w:id="45" w:name="_Toc529223852"/>
      <w:bookmarkStart w:id="46" w:name="_Toc529228248"/>
      <w:bookmarkStart w:id="47" w:name="_Toc2400384"/>
      <w:bookmarkStart w:id="48" w:name="_Toc4316179"/>
      <w:bookmarkStart w:id="49" w:name="_Toc4473320"/>
      <w:bookmarkStart w:id="50" w:name="_Toc69556887"/>
      <w:bookmarkStart w:id="51" w:name="_Toc69556936"/>
      <w:bookmarkStart w:id="52" w:name="_Toc69609810"/>
      <w:bookmarkStart w:id="53" w:name="_Toc70241806"/>
      <w:bookmarkStart w:id="54"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9C635C">
        <w:rPr>
          <w:rFonts w:hint="eastAsia"/>
        </w:rPr>
        <w:t>案　　由：</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roofErr w:type="gramStart"/>
      <w:r w:rsidRPr="009C635C">
        <w:rPr>
          <w:rFonts w:hint="eastAsia"/>
        </w:rPr>
        <w:t>據訴</w:t>
      </w:r>
      <w:proofErr w:type="gramEnd"/>
      <w:r w:rsidRPr="009C635C">
        <w:rPr>
          <w:rFonts w:hint="eastAsia"/>
        </w:rPr>
        <w:t>，臺灣高等法院審理94年度</w:t>
      </w:r>
      <w:proofErr w:type="gramStart"/>
      <w:r w:rsidRPr="009C635C">
        <w:rPr>
          <w:rFonts w:hint="eastAsia"/>
        </w:rPr>
        <w:t>上易字第2095號</w:t>
      </w:r>
      <w:proofErr w:type="gramEnd"/>
      <w:r w:rsidRPr="009C635C">
        <w:rPr>
          <w:rFonts w:hint="eastAsia"/>
        </w:rPr>
        <w:t>，渠自訴林員業務侵占等案件，及</w:t>
      </w:r>
      <w:proofErr w:type="gramStart"/>
      <w:r w:rsidRPr="009C635C">
        <w:rPr>
          <w:rFonts w:hint="eastAsia"/>
        </w:rPr>
        <w:t>103</w:t>
      </w:r>
      <w:proofErr w:type="gramEnd"/>
      <w:r w:rsidRPr="009C635C">
        <w:rPr>
          <w:rFonts w:hint="eastAsia"/>
        </w:rPr>
        <w:t>年度重上更（三）字第67號，</w:t>
      </w:r>
      <w:proofErr w:type="gramStart"/>
      <w:r w:rsidRPr="009C635C">
        <w:rPr>
          <w:rFonts w:hint="eastAsia"/>
        </w:rPr>
        <w:t>渠與林員</w:t>
      </w:r>
      <w:proofErr w:type="gramEnd"/>
      <w:r w:rsidRPr="009C635C">
        <w:rPr>
          <w:rFonts w:hint="eastAsia"/>
        </w:rPr>
        <w:t>間損害賠償案件，</w:t>
      </w:r>
      <w:proofErr w:type="gramStart"/>
      <w:r w:rsidRPr="009C635C">
        <w:rPr>
          <w:rFonts w:hint="eastAsia"/>
        </w:rPr>
        <w:t>均未詳查</w:t>
      </w:r>
      <w:proofErr w:type="gramEnd"/>
      <w:r w:rsidRPr="009C635C">
        <w:rPr>
          <w:rFonts w:hint="eastAsia"/>
        </w:rPr>
        <w:t>事證，率為不利判決，損及權益</w:t>
      </w:r>
      <w:proofErr w:type="gramStart"/>
      <w:r w:rsidRPr="009C635C">
        <w:rPr>
          <w:rFonts w:hint="eastAsia"/>
        </w:rPr>
        <w:t>等情案</w:t>
      </w:r>
      <w:proofErr w:type="gramEnd"/>
      <w:r w:rsidRPr="009C635C">
        <w:rPr>
          <w:rFonts w:hint="eastAsia"/>
        </w:rPr>
        <w:t>。</w:t>
      </w:r>
    </w:p>
    <w:p w14:paraId="57FD08EA" w14:textId="77777777" w:rsidR="003C1467" w:rsidRPr="009C635C" w:rsidRDefault="00CE7ECD" w:rsidP="00CE7ECD">
      <w:pPr>
        <w:pStyle w:val="10"/>
        <w:ind w:left="2380" w:hanging="2380"/>
      </w:pPr>
      <w:r w:rsidRPr="009C635C">
        <w:rPr>
          <w:rFonts w:hint="eastAsia"/>
        </w:rPr>
        <w:t>調查意見：</w:t>
      </w:r>
    </w:p>
    <w:p w14:paraId="214BCF07" w14:textId="3813FCFE" w:rsidR="003C1467" w:rsidRPr="009C635C" w:rsidRDefault="00EE1441" w:rsidP="00793A46">
      <w:pPr>
        <w:pStyle w:val="11"/>
        <w:ind w:left="680" w:firstLine="680"/>
      </w:pPr>
      <w:r w:rsidRPr="009C635C">
        <w:rPr>
          <w:rFonts w:hAnsi="標楷體" w:hint="eastAsia"/>
          <w:szCs w:val="32"/>
        </w:rPr>
        <w:t>有關「</w:t>
      </w:r>
      <w:r w:rsidR="00481BB7" w:rsidRPr="009C635C">
        <w:rPr>
          <w:rFonts w:hint="eastAsia"/>
          <w:noProof/>
          <w:szCs w:val="48"/>
        </w:rPr>
        <w:t>據訴，臺灣高等法院審理94年度上易字第2095號，渠自訴林員業務侵占等案件，及103年度重上更（三）字第67號，渠與林員間損害賠償案件，均未詳查事證，率為不利判決，損及權益等情</w:t>
      </w:r>
      <w:r w:rsidR="00481BB7" w:rsidRPr="009C635C">
        <w:rPr>
          <w:rFonts w:hAnsi="標楷體" w:hint="eastAsia"/>
          <w:szCs w:val="32"/>
        </w:rPr>
        <w:t>」</w:t>
      </w:r>
      <w:r w:rsidR="002354AE" w:rsidRPr="009C635C">
        <w:rPr>
          <w:rFonts w:hAnsi="標楷體" w:hint="eastAsia"/>
          <w:szCs w:val="32"/>
        </w:rPr>
        <w:t>乙</w:t>
      </w:r>
      <w:r w:rsidR="00481BB7" w:rsidRPr="009C635C">
        <w:rPr>
          <w:rFonts w:hint="eastAsia"/>
          <w:noProof/>
          <w:szCs w:val="48"/>
        </w:rPr>
        <w:t>案</w:t>
      </w:r>
      <w:r w:rsidRPr="009C635C">
        <w:rPr>
          <w:rFonts w:hAnsi="標楷體" w:hint="eastAsia"/>
          <w:szCs w:val="32"/>
        </w:rPr>
        <w:t>，</w:t>
      </w:r>
      <w:r w:rsidR="00085A78" w:rsidRPr="009C635C">
        <w:rPr>
          <w:rFonts w:hAnsi="標楷體" w:hint="eastAsia"/>
          <w:szCs w:val="32"/>
        </w:rPr>
        <w:t>案經向司法院</w:t>
      </w:r>
      <w:r w:rsidR="0088483F" w:rsidRPr="009C635C">
        <w:rPr>
          <w:rFonts w:hAnsi="標楷體" w:hint="eastAsia"/>
          <w:szCs w:val="32"/>
        </w:rPr>
        <w:t>及所屬</w:t>
      </w:r>
      <w:r w:rsidR="0022542A" w:rsidRPr="009C635C">
        <w:rPr>
          <w:rFonts w:hAnsi="標楷體" w:hint="eastAsia"/>
          <w:szCs w:val="32"/>
        </w:rPr>
        <w:t>臺灣</w:t>
      </w:r>
      <w:r w:rsidR="00085A78" w:rsidRPr="009C635C">
        <w:rPr>
          <w:rFonts w:hAnsi="標楷體" w:hint="eastAsia"/>
          <w:szCs w:val="32"/>
        </w:rPr>
        <w:t>高等</w:t>
      </w:r>
      <w:r w:rsidR="0022542A" w:rsidRPr="009C635C">
        <w:rPr>
          <w:rFonts w:hAnsi="標楷體" w:hint="eastAsia"/>
          <w:szCs w:val="32"/>
        </w:rPr>
        <w:t>法院</w:t>
      </w:r>
      <w:r w:rsidR="00085A78" w:rsidRPr="009C635C">
        <w:rPr>
          <w:rFonts w:hAnsi="標楷體" w:hint="eastAsia"/>
          <w:szCs w:val="32"/>
        </w:rPr>
        <w:t>、</w:t>
      </w:r>
      <w:r w:rsidR="0022542A" w:rsidRPr="009C635C">
        <w:rPr>
          <w:rFonts w:hAnsi="標楷體" w:hint="eastAsia"/>
          <w:szCs w:val="32"/>
        </w:rPr>
        <w:t>臺灣</w:t>
      </w:r>
      <w:proofErr w:type="gramStart"/>
      <w:r w:rsidR="0022542A" w:rsidRPr="009C635C">
        <w:rPr>
          <w:rFonts w:hAnsi="標楷體" w:hint="eastAsia"/>
          <w:szCs w:val="32"/>
        </w:rPr>
        <w:t>臺</w:t>
      </w:r>
      <w:proofErr w:type="gramEnd"/>
      <w:r w:rsidR="0022542A" w:rsidRPr="009C635C">
        <w:rPr>
          <w:rFonts w:hAnsi="標楷體" w:hint="eastAsia"/>
          <w:szCs w:val="32"/>
        </w:rPr>
        <w:t>北地方</w:t>
      </w:r>
      <w:r w:rsidR="00481BB7" w:rsidRPr="009C635C">
        <w:rPr>
          <w:rFonts w:hAnsi="標楷體" w:hint="eastAsia"/>
          <w:szCs w:val="32"/>
        </w:rPr>
        <w:t>法院</w:t>
      </w:r>
      <w:r w:rsidR="0088483F" w:rsidRPr="009C635C">
        <w:rPr>
          <w:rFonts w:hAnsi="標楷體" w:hint="eastAsia"/>
          <w:szCs w:val="32"/>
        </w:rPr>
        <w:t>及臺灣</w:t>
      </w:r>
      <w:proofErr w:type="gramStart"/>
      <w:r w:rsidR="0088483F" w:rsidRPr="009C635C">
        <w:rPr>
          <w:rFonts w:hAnsi="標楷體" w:hint="eastAsia"/>
          <w:szCs w:val="32"/>
        </w:rPr>
        <w:t>臺</w:t>
      </w:r>
      <w:proofErr w:type="gramEnd"/>
      <w:r w:rsidR="0088483F" w:rsidRPr="009C635C">
        <w:rPr>
          <w:rFonts w:hAnsi="標楷體" w:hint="eastAsia"/>
          <w:szCs w:val="32"/>
        </w:rPr>
        <w:t>北</w:t>
      </w:r>
      <w:r w:rsidR="0022542A" w:rsidRPr="009C635C">
        <w:rPr>
          <w:rFonts w:hAnsi="標楷體" w:hint="eastAsia"/>
          <w:szCs w:val="32"/>
        </w:rPr>
        <w:t>檢察署</w:t>
      </w:r>
      <w:r w:rsidR="00085A78" w:rsidRPr="009C635C">
        <w:rPr>
          <w:rFonts w:hAnsi="標楷體" w:hint="eastAsia"/>
          <w:szCs w:val="32"/>
        </w:rPr>
        <w:t>調取相關卷證審閱；並於109年12月30日</w:t>
      </w:r>
      <w:r w:rsidR="0022542A" w:rsidRPr="009C635C">
        <w:rPr>
          <w:rFonts w:hAnsi="標楷體" w:hint="eastAsia"/>
          <w:szCs w:val="32"/>
        </w:rPr>
        <w:t>邀陳訴人到院補充陳訴</w:t>
      </w:r>
      <w:r w:rsidR="00793A46" w:rsidRPr="009C635C">
        <w:rPr>
          <w:rFonts w:hAnsi="標楷體" w:hint="eastAsia"/>
        </w:rPr>
        <w:t>，全</w:t>
      </w:r>
      <w:proofErr w:type="gramStart"/>
      <w:r w:rsidR="00793A46" w:rsidRPr="009C635C">
        <w:rPr>
          <w:rFonts w:hAnsi="標楷體" w:hint="eastAsia"/>
        </w:rPr>
        <w:t>案業調查竣事</w:t>
      </w:r>
      <w:proofErr w:type="gramEnd"/>
      <w:r w:rsidR="00793A46" w:rsidRPr="009C635C">
        <w:rPr>
          <w:rFonts w:hAnsi="標楷體" w:hint="eastAsia"/>
        </w:rPr>
        <w:t>，茲將</w:t>
      </w:r>
      <w:r w:rsidR="00793A46" w:rsidRPr="009C635C">
        <w:rPr>
          <w:rFonts w:hAnsi="標楷體"/>
        </w:rPr>
        <w:t>調查</w:t>
      </w:r>
      <w:r w:rsidR="00793A46" w:rsidRPr="009C635C">
        <w:rPr>
          <w:rFonts w:hAnsi="標楷體" w:hint="eastAsia"/>
        </w:rPr>
        <w:t>意見</w:t>
      </w:r>
      <w:proofErr w:type="gramStart"/>
      <w:r w:rsidR="00793A46" w:rsidRPr="009C635C">
        <w:rPr>
          <w:rFonts w:hAnsi="標楷體"/>
        </w:rPr>
        <w:t>臚</w:t>
      </w:r>
      <w:proofErr w:type="gramEnd"/>
      <w:r w:rsidR="00793A46" w:rsidRPr="009C635C">
        <w:rPr>
          <w:rFonts w:hAnsi="標楷體"/>
        </w:rPr>
        <w:t>陳</w:t>
      </w:r>
      <w:r w:rsidR="00793A46" w:rsidRPr="009C635C">
        <w:rPr>
          <w:rFonts w:hAnsi="標楷體" w:hint="eastAsia"/>
        </w:rPr>
        <w:t>如下：</w:t>
      </w:r>
    </w:p>
    <w:p w14:paraId="2EC967AD" w14:textId="070A9853" w:rsidR="00333C71" w:rsidRPr="00240CCD" w:rsidRDefault="00DA34A3" w:rsidP="00C27ADE">
      <w:pPr>
        <w:pStyle w:val="2"/>
        <w:rPr>
          <w:b/>
          <w:noProof/>
        </w:rPr>
      </w:pPr>
      <w:r w:rsidRPr="00240CCD">
        <w:rPr>
          <w:rFonts w:hint="eastAsia"/>
          <w:b/>
          <w:bCs w:val="0"/>
          <w:noProof/>
        </w:rPr>
        <w:t>陳訴人雖陳訴臺灣高等法院</w:t>
      </w:r>
      <w:r w:rsidR="00FB0EDB" w:rsidRPr="00240CCD">
        <w:rPr>
          <w:rFonts w:hint="eastAsia"/>
          <w:b/>
          <w:bCs w:val="0"/>
          <w:noProof/>
        </w:rPr>
        <w:t>103年度重上</w:t>
      </w:r>
      <w:r w:rsidRPr="00240CCD">
        <w:rPr>
          <w:rFonts w:hint="eastAsia"/>
          <w:b/>
          <w:bCs w:val="0"/>
          <w:noProof/>
        </w:rPr>
        <w:t>更</w:t>
      </w:r>
      <w:r w:rsidR="00FB0EDB" w:rsidRPr="00240CCD">
        <w:rPr>
          <w:rFonts w:hint="eastAsia"/>
          <w:b/>
          <w:bCs w:val="0"/>
          <w:noProof/>
        </w:rPr>
        <w:t>（</w:t>
      </w:r>
      <w:r w:rsidRPr="00240CCD">
        <w:rPr>
          <w:rFonts w:hint="eastAsia"/>
          <w:b/>
          <w:bCs w:val="0"/>
          <w:noProof/>
        </w:rPr>
        <w:t>三</w:t>
      </w:r>
      <w:r w:rsidR="00FB0EDB" w:rsidRPr="00240CCD">
        <w:rPr>
          <w:rFonts w:hint="eastAsia"/>
          <w:b/>
          <w:bCs w:val="0"/>
          <w:noProof/>
        </w:rPr>
        <w:t>）字第67號</w:t>
      </w:r>
      <w:r w:rsidR="00D9098D" w:rsidRPr="00240CCD">
        <w:rPr>
          <w:rFonts w:hint="eastAsia"/>
          <w:b/>
          <w:bCs w:val="0"/>
          <w:noProof/>
        </w:rPr>
        <w:t>更三審</w:t>
      </w:r>
      <w:r w:rsidR="00FB0EDB" w:rsidRPr="00240CCD">
        <w:rPr>
          <w:rFonts w:hint="eastAsia"/>
          <w:b/>
          <w:bCs w:val="0"/>
          <w:noProof/>
        </w:rPr>
        <w:t>民事判決竟</w:t>
      </w:r>
      <w:r w:rsidRPr="00240CCD">
        <w:rPr>
          <w:rFonts w:hint="eastAsia"/>
          <w:b/>
          <w:bCs w:val="0"/>
          <w:noProof/>
        </w:rPr>
        <w:t>採納對造</w:t>
      </w:r>
      <w:r w:rsidR="002478AF" w:rsidRPr="00240CCD">
        <w:rPr>
          <w:rFonts w:hint="eastAsia"/>
          <w:b/>
          <w:bCs w:val="0"/>
          <w:noProof/>
        </w:rPr>
        <w:t>林員</w:t>
      </w:r>
      <w:r w:rsidR="00FB0EDB" w:rsidRPr="00240CCD">
        <w:rPr>
          <w:rFonts w:hint="eastAsia"/>
          <w:b/>
          <w:bCs w:val="0"/>
          <w:noProof/>
        </w:rPr>
        <w:t>遲</w:t>
      </w:r>
      <w:r w:rsidRPr="00240CCD">
        <w:rPr>
          <w:rFonts w:hint="eastAsia"/>
          <w:b/>
          <w:bCs w:val="0"/>
          <w:noProof/>
        </w:rPr>
        <w:t>至更二審始提出之新</w:t>
      </w:r>
      <w:r w:rsidR="00C27ADE" w:rsidRPr="00240CCD">
        <w:rPr>
          <w:rFonts w:hint="eastAsia"/>
          <w:b/>
          <w:bCs w:val="0"/>
          <w:noProof/>
        </w:rPr>
        <w:t>攻擊</w:t>
      </w:r>
      <w:r w:rsidRPr="00240CCD">
        <w:rPr>
          <w:rFonts w:hint="eastAsia"/>
          <w:b/>
          <w:bCs w:val="0"/>
          <w:noProof/>
        </w:rPr>
        <w:t>防禦方法</w:t>
      </w:r>
      <w:r w:rsidR="00FB0EDB" w:rsidRPr="00240CCD">
        <w:rPr>
          <w:rFonts w:hint="eastAsia"/>
          <w:b/>
          <w:bCs w:val="0"/>
          <w:noProof/>
        </w:rPr>
        <w:t>，</w:t>
      </w:r>
      <w:r w:rsidRPr="00240CCD">
        <w:rPr>
          <w:rFonts w:hint="eastAsia"/>
          <w:b/>
          <w:bCs w:val="0"/>
          <w:noProof/>
        </w:rPr>
        <w:t>違反民事訴訟法第</w:t>
      </w:r>
      <w:r w:rsidR="00381311" w:rsidRPr="00240CCD">
        <w:rPr>
          <w:rFonts w:hint="eastAsia"/>
          <w:b/>
          <w:bCs w:val="0"/>
          <w:noProof/>
        </w:rPr>
        <w:t>196條及第</w:t>
      </w:r>
      <w:r w:rsidRPr="00240CCD">
        <w:rPr>
          <w:rFonts w:hint="eastAsia"/>
          <w:b/>
          <w:bCs w:val="0"/>
          <w:noProof/>
        </w:rPr>
        <w:t>447條</w:t>
      </w:r>
      <w:r w:rsidR="006F210A" w:rsidRPr="00240CCD">
        <w:rPr>
          <w:rFonts w:hint="eastAsia"/>
          <w:b/>
          <w:bCs w:val="0"/>
          <w:noProof/>
        </w:rPr>
        <w:t>規定</w:t>
      </w:r>
      <w:r w:rsidR="000C0837" w:rsidRPr="00240CCD">
        <w:rPr>
          <w:rFonts w:hint="eastAsia"/>
          <w:b/>
          <w:bCs w:val="0"/>
          <w:noProof/>
        </w:rPr>
        <w:t>等語</w:t>
      </w:r>
      <w:r w:rsidR="00ED6CBD" w:rsidRPr="00240CCD">
        <w:rPr>
          <w:rFonts w:hint="eastAsia"/>
          <w:b/>
          <w:bCs w:val="0"/>
          <w:noProof/>
        </w:rPr>
        <w:t>。</w:t>
      </w:r>
      <w:r w:rsidR="00D9098D" w:rsidRPr="00240CCD">
        <w:rPr>
          <w:rFonts w:hint="eastAsia"/>
          <w:b/>
          <w:bCs w:val="0"/>
          <w:noProof/>
        </w:rPr>
        <w:t>惟</w:t>
      </w:r>
      <w:r w:rsidR="00633B1E" w:rsidRPr="00240CCD">
        <w:rPr>
          <w:rFonts w:hint="eastAsia"/>
          <w:b/>
          <w:bCs w:val="0"/>
          <w:noProof/>
        </w:rPr>
        <w:t>本件</w:t>
      </w:r>
      <w:r w:rsidR="00566196" w:rsidRPr="00240CCD">
        <w:rPr>
          <w:rFonts w:hint="eastAsia"/>
          <w:b/>
          <w:bCs w:val="0"/>
          <w:noProof/>
        </w:rPr>
        <w:t>更三審</w:t>
      </w:r>
      <w:r w:rsidR="00633B1E" w:rsidRPr="00240CCD">
        <w:rPr>
          <w:rFonts w:hint="eastAsia"/>
          <w:b/>
          <w:bCs w:val="0"/>
          <w:noProof/>
        </w:rPr>
        <w:t>法院業</w:t>
      </w:r>
      <w:r w:rsidR="00BF74D4" w:rsidRPr="00240CCD">
        <w:rPr>
          <w:rFonts w:hint="eastAsia"/>
          <w:b/>
          <w:bCs w:val="0"/>
          <w:noProof/>
        </w:rPr>
        <w:t>分別</w:t>
      </w:r>
      <w:r w:rsidR="00566196" w:rsidRPr="00240CCD">
        <w:rPr>
          <w:rFonts w:hint="eastAsia"/>
          <w:b/>
          <w:bCs w:val="0"/>
          <w:noProof/>
        </w:rPr>
        <w:t>就</w:t>
      </w:r>
      <w:r w:rsidR="00BF74D4" w:rsidRPr="00240CCD">
        <w:rPr>
          <w:rFonts w:hint="eastAsia"/>
          <w:b/>
          <w:bCs w:val="0"/>
          <w:noProof/>
        </w:rPr>
        <w:t>：1</w:t>
      </w:r>
      <w:r w:rsidR="00BF74D4" w:rsidRPr="00240CCD">
        <w:rPr>
          <w:b/>
          <w:bCs w:val="0"/>
          <w:noProof/>
        </w:rPr>
        <w:t>.</w:t>
      </w:r>
      <w:r w:rsidR="00566196" w:rsidRPr="00240CCD">
        <w:rPr>
          <w:rFonts w:hint="eastAsia"/>
          <w:b/>
          <w:bCs w:val="0"/>
          <w:noProof/>
        </w:rPr>
        <w:t>陳</w:t>
      </w:r>
      <w:r w:rsidR="000C0837" w:rsidRPr="00240CCD">
        <w:rPr>
          <w:rFonts w:hint="eastAsia"/>
          <w:b/>
          <w:bCs w:val="0"/>
          <w:noProof/>
        </w:rPr>
        <w:t>訴人</w:t>
      </w:r>
      <w:r w:rsidR="00566196" w:rsidRPr="00240CCD">
        <w:rPr>
          <w:rFonts w:hint="eastAsia"/>
          <w:b/>
          <w:bCs w:val="0"/>
          <w:noProof/>
        </w:rPr>
        <w:t>已在更二審就</w:t>
      </w:r>
      <w:r w:rsidR="002478AF" w:rsidRPr="00240CCD">
        <w:rPr>
          <w:rFonts w:hint="eastAsia"/>
          <w:b/>
          <w:bCs w:val="0"/>
          <w:noProof/>
        </w:rPr>
        <w:t>林員</w:t>
      </w:r>
      <w:r w:rsidR="00566196" w:rsidRPr="00240CCD">
        <w:rPr>
          <w:rFonts w:hint="eastAsia"/>
          <w:b/>
          <w:bCs w:val="0"/>
          <w:noProof/>
        </w:rPr>
        <w:t>所提</w:t>
      </w:r>
      <w:r w:rsidR="00BF74D4" w:rsidRPr="00240CCD">
        <w:rPr>
          <w:rFonts w:hint="eastAsia"/>
          <w:b/>
          <w:bCs w:val="0"/>
          <w:noProof/>
        </w:rPr>
        <w:t>新</w:t>
      </w:r>
      <w:r w:rsidR="003F56E2" w:rsidRPr="00240CCD">
        <w:rPr>
          <w:rFonts w:hint="eastAsia"/>
          <w:b/>
          <w:bCs w:val="0"/>
          <w:noProof/>
        </w:rPr>
        <w:t>攻擊</w:t>
      </w:r>
      <w:r w:rsidR="00566196" w:rsidRPr="00240CCD">
        <w:rPr>
          <w:rFonts w:hint="eastAsia"/>
          <w:b/>
          <w:bCs w:val="0"/>
          <w:noProof/>
        </w:rPr>
        <w:t>防禦方法為</w:t>
      </w:r>
      <w:r w:rsidR="003E4FEA" w:rsidRPr="00240CCD">
        <w:rPr>
          <w:rFonts w:hint="eastAsia"/>
          <w:b/>
          <w:bCs w:val="0"/>
          <w:noProof/>
        </w:rPr>
        <w:t>再</w:t>
      </w:r>
      <w:r w:rsidR="00566196" w:rsidRPr="00240CCD">
        <w:rPr>
          <w:rFonts w:hint="eastAsia"/>
          <w:b/>
          <w:bCs w:val="0"/>
          <w:noProof/>
        </w:rPr>
        <w:t>抗辯不得再異議</w:t>
      </w:r>
      <w:r w:rsidR="002478AF" w:rsidRPr="00240CCD">
        <w:rPr>
          <w:rFonts w:hint="eastAsia"/>
          <w:b/>
          <w:bCs w:val="0"/>
          <w:noProof/>
        </w:rPr>
        <w:t>林員</w:t>
      </w:r>
      <w:r w:rsidR="00566196" w:rsidRPr="00240CCD">
        <w:rPr>
          <w:rFonts w:hint="eastAsia"/>
          <w:b/>
          <w:bCs w:val="0"/>
          <w:noProof/>
        </w:rPr>
        <w:t>逾時提出、</w:t>
      </w:r>
      <w:r w:rsidR="00BF74D4" w:rsidRPr="00240CCD">
        <w:rPr>
          <w:rFonts w:hint="eastAsia"/>
          <w:b/>
          <w:bCs w:val="0"/>
          <w:noProof/>
        </w:rPr>
        <w:t>2</w:t>
      </w:r>
      <w:r w:rsidR="00BF74D4" w:rsidRPr="00240CCD">
        <w:rPr>
          <w:b/>
          <w:bCs w:val="0"/>
          <w:noProof/>
        </w:rPr>
        <w:t>.</w:t>
      </w:r>
      <w:r w:rsidR="002478AF" w:rsidRPr="00240CCD">
        <w:rPr>
          <w:rFonts w:hint="eastAsia"/>
          <w:b/>
          <w:bCs w:val="0"/>
          <w:noProof/>
        </w:rPr>
        <w:t>林員</w:t>
      </w:r>
      <w:r w:rsidR="00566196" w:rsidRPr="00240CCD">
        <w:rPr>
          <w:rFonts w:hint="eastAsia"/>
          <w:b/>
          <w:bCs w:val="0"/>
          <w:noProof/>
        </w:rPr>
        <w:t>已陳明何以於更二審始提出之原因並提出相關證據、</w:t>
      </w:r>
      <w:r w:rsidR="00BF74D4" w:rsidRPr="00240CCD">
        <w:rPr>
          <w:rFonts w:hint="eastAsia"/>
          <w:b/>
          <w:bCs w:val="0"/>
          <w:noProof/>
        </w:rPr>
        <w:t>3</w:t>
      </w:r>
      <w:r w:rsidR="00BF74D4" w:rsidRPr="00240CCD">
        <w:rPr>
          <w:b/>
          <w:bCs w:val="0"/>
          <w:noProof/>
        </w:rPr>
        <w:t>.</w:t>
      </w:r>
      <w:r w:rsidR="000C0837" w:rsidRPr="00240CCD">
        <w:rPr>
          <w:rFonts w:hint="eastAsia"/>
          <w:b/>
          <w:bCs w:val="0"/>
          <w:noProof/>
        </w:rPr>
        <w:t>且</w:t>
      </w:r>
      <w:r w:rsidR="00566196" w:rsidRPr="00240CCD">
        <w:rPr>
          <w:rFonts w:hint="eastAsia"/>
          <w:b/>
          <w:bCs w:val="0"/>
          <w:noProof/>
        </w:rPr>
        <w:t>所涉爭議</w:t>
      </w:r>
      <w:r w:rsidR="006038B6" w:rsidRPr="00240CCD">
        <w:rPr>
          <w:rFonts w:hint="eastAsia"/>
          <w:b/>
          <w:bCs w:val="0"/>
          <w:noProof/>
        </w:rPr>
        <w:t>達新臺幣（下</w:t>
      </w:r>
      <w:r w:rsidR="006349D5">
        <w:rPr>
          <w:rFonts w:hint="eastAsia"/>
          <w:b/>
          <w:bCs w:val="0"/>
          <w:noProof/>
        </w:rPr>
        <w:t>同</w:t>
      </w:r>
      <w:r w:rsidR="006038B6" w:rsidRPr="00240CCD">
        <w:rPr>
          <w:rFonts w:hint="eastAsia"/>
          <w:b/>
          <w:bCs w:val="0"/>
          <w:noProof/>
        </w:rPr>
        <w:t>）3</w:t>
      </w:r>
      <w:r w:rsidR="006038B6" w:rsidRPr="00240CCD">
        <w:rPr>
          <w:b/>
          <w:bCs w:val="0"/>
          <w:noProof/>
        </w:rPr>
        <w:t>,</w:t>
      </w:r>
      <w:r w:rsidR="006038B6" w:rsidRPr="00240CCD">
        <w:rPr>
          <w:rFonts w:hint="eastAsia"/>
          <w:b/>
          <w:bCs w:val="0"/>
          <w:noProof/>
        </w:rPr>
        <w:t>404萬元</w:t>
      </w:r>
      <w:r w:rsidR="00240CCD">
        <w:rPr>
          <w:rFonts w:hint="eastAsia"/>
          <w:b/>
          <w:bCs w:val="0"/>
          <w:noProof/>
        </w:rPr>
        <w:t>堪</w:t>
      </w:r>
      <w:r w:rsidR="006038B6" w:rsidRPr="00240CCD">
        <w:rPr>
          <w:rFonts w:hint="eastAsia"/>
          <w:b/>
          <w:bCs w:val="0"/>
          <w:noProof/>
        </w:rPr>
        <w:t>認</w:t>
      </w:r>
      <w:r w:rsidR="00566196" w:rsidRPr="00240CCD">
        <w:rPr>
          <w:rFonts w:hint="eastAsia"/>
          <w:b/>
          <w:bCs w:val="0"/>
          <w:noProof/>
        </w:rPr>
        <w:t>鉅額不許提出顯失公平等詳為論述，</w:t>
      </w:r>
      <w:r w:rsidR="000C0837" w:rsidRPr="00240CCD">
        <w:rPr>
          <w:rFonts w:hint="eastAsia"/>
          <w:b/>
          <w:bCs w:val="0"/>
          <w:noProof/>
        </w:rPr>
        <w:t>應無陳訴人所訴更三審法官審理案件有所偏頗等違失</w:t>
      </w:r>
      <w:r w:rsidR="003F56E2" w:rsidRPr="00240CCD">
        <w:rPr>
          <w:rFonts w:hint="eastAsia"/>
          <w:b/>
          <w:bCs w:val="0"/>
          <w:noProof/>
        </w:rPr>
        <w:t>。</w:t>
      </w:r>
      <w:r w:rsidR="00633B1E" w:rsidRPr="00240CCD">
        <w:rPr>
          <w:rFonts w:hint="eastAsia"/>
          <w:b/>
          <w:bCs w:val="0"/>
          <w:noProof/>
        </w:rPr>
        <w:t>另本件林員固於更二審始提出新攻擊防禦方法，惟因影響當事人權益甚大，法院在決定林員提出權是否存在、決定駁回與否前本應行使闡明權，然本件更二審未見不予採納</w:t>
      </w:r>
      <w:r w:rsidR="00075DDC">
        <w:rPr>
          <w:rFonts w:hint="eastAsia"/>
          <w:b/>
          <w:bCs w:val="0"/>
          <w:noProof/>
        </w:rPr>
        <w:t>林員所提</w:t>
      </w:r>
      <w:r w:rsidR="00633B1E" w:rsidRPr="00240CCD">
        <w:rPr>
          <w:rFonts w:hint="eastAsia"/>
          <w:b/>
          <w:bCs w:val="0"/>
          <w:noProof/>
        </w:rPr>
        <w:t>新攻擊防禦方法之理由，</w:t>
      </w:r>
      <w:r w:rsidR="00075DDC">
        <w:rPr>
          <w:rFonts w:hint="eastAsia"/>
          <w:b/>
          <w:bCs w:val="0"/>
          <w:noProof/>
        </w:rPr>
        <w:t>遽</w:t>
      </w:r>
      <w:r w:rsidR="00633B1E" w:rsidRPr="00240CCD">
        <w:rPr>
          <w:rFonts w:hint="eastAsia"/>
          <w:b/>
          <w:bCs w:val="0"/>
          <w:noProof/>
        </w:rPr>
        <w:t>認林員對此3,404萬</w:t>
      </w:r>
      <w:r w:rsidR="00D571DC">
        <w:rPr>
          <w:rFonts w:hint="eastAsia"/>
          <w:b/>
          <w:bCs w:val="0"/>
          <w:noProof/>
        </w:rPr>
        <w:t>元</w:t>
      </w:r>
      <w:r w:rsidR="00633B1E" w:rsidRPr="00240CCD">
        <w:rPr>
          <w:rFonts w:hint="eastAsia"/>
          <w:b/>
          <w:bCs w:val="0"/>
          <w:noProof/>
        </w:rPr>
        <w:t>部分無爭執</w:t>
      </w:r>
      <w:r w:rsidR="00075DDC">
        <w:rPr>
          <w:rFonts w:hint="eastAsia"/>
          <w:b/>
          <w:bCs w:val="0"/>
          <w:noProof/>
        </w:rPr>
        <w:t>而</w:t>
      </w:r>
      <w:r w:rsidR="00075DDC">
        <w:rPr>
          <w:rFonts w:hint="eastAsia"/>
          <w:b/>
          <w:bCs w:val="0"/>
          <w:noProof/>
        </w:rPr>
        <w:lastRenderedPageBreak/>
        <w:t>得分配予陳訴人</w:t>
      </w:r>
      <w:r w:rsidR="00633B1E" w:rsidRPr="00240CCD">
        <w:rPr>
          <w:rFonts w:hint="eastAsia"/>
          <w:b/>
          <w:bCs w:val="0"/>
          <w:noProof/>
        </w:rPr>
        <w:t>，嗣經最高法院指謫更二審前開認定與卷存證據資料不符，未予查明遽將上開</w:t>
      </w:r>
      <w:r w:rsidR="00075DDC">
        <w:rPr>
          <w:rFonts w:hint="eastAsia"/>
          <w:b/>
          <w:bCs w:val="0"/>
          <w:noProof/>
        </w:rPr>
        <w:t>金額</w:t>
      </w:r>
      <w:r w:rsidR="00633B1E" w:rsidRPr="00240CCD">
        <w:rPr>
          <w:rFonts w:hint="eastAsia"/>
          <w:b/>
          <w:bCs w:val="0"/>
          <w:noProof/>
        </w:rPr>
        <w:t>列為林員應給付</w:t>
      </w:r>
      <w:r w:rsidR="00075DDC">
        <w:rPr>
          <w:rFonts w:hint="eastAsia"/>
          <w:b/>
          <w:bCs w:val="0"/>
          <w:noProof/>
        </w:rPr>
        <w:t>予</w:t>
      </w:r>
      <w:r w:rsidR="00633B1E" w:rsidRPr="00240CCD">
        <w:rPr>
          <w:rFonts w:hint="eastAsia"/>
          <w:b/>
          <w:bCs w:val="0"/>
          <w:noProof/>
        </w:rPr>
        <w:t>陳訴人款項</w:t>
      </w:r>
      <w:r w:rsidR="00075DDC">
        <w:rPr>
          <w:rFonts w:hint="eastAsia"/>
          <w:b/>
          <w:bCs w:val="0"/>
          <w:noProof/>
        </w:rPr>
        <w:t>，</w:t>
      </w:r>
      <w:r w:rsidR="00633B1E" w:rsidRPr="00240CCD">
        <w:rPr>
          <w:rFonts w:hint="eastAsia"/>
          <w:b/>
          <w:bCs w:val="0"/>
          <w:noProof/>
        </w:rPr>
        <w:t>已有可議遂撤銷更二審判決發回更三審審理，於更三審兩造始就前開林員所提新攻擊防禦方法得否提出互為</w:t>
      </w:r>
      <w:r w:rsidR="00EF621C">
        <w:rPr>
          <w:rFonts w:hint="eastAsia"/>
          <w:b/>
          <w:bCs w:val="0"/>
          <w:noProof/>
        </w:rPr>
        <w:t>論述</w:t>
      </w:r>
      <w:r w:rsidR="00633B1E" w:rsidRPr="00240CCD">
        <w:rPr>
          <w:rFonts w:hint="eastAsia"/>
          <w:b/>
          <w:bCs w:val="0"/>
          <w:noProof/>
        </w:rPr>
        <w:t>並獲法院實質審理，</w:t>
      </w:r>
      <w:r w:rsidR="00075DDC">
        <w:rPr>
          <w:rFonts w:hint="eastAsia"/>
          <w:b/>
          <w:bCs w:val="0"/>
          <w:noProof/>
        </w:rPr>
        <w:t>對當事人兩造程序上及實體上利益均影響甚鉅。</w:t>
      </w:r>
      <w:r w:rsidR="003F56E2" w:rsidRPr="00240CCD">
        <w:rPr>
          <w:rFonts w:hint="eastAsia"/>
          <w:b/>
          <w:noProof/>
        </w:rPr>
        <w:t>是往後如有類此情形，法院面對當事人逾時提出或於二審始提出之</w:t>
      </w:r>
      <w:r w:rsidR="009802CE">
        <w:rPr>
          <w:rFonts w:hint="eastAsia"/>
          <w:b/>
          <w:noProof/>
        </w:rPr>
        <w:t>新攻擊防禦</w:t>
      </w:r>
      <w:r w:rsidR="003F56E2" w:rsidRPr="00240CCD">
        <w:rPr>
          <w:rFonts w:hint="eastAsia"/>
          <w:b/>
          <w:noProof/>
        </w:rPr>
        <w:t>方法時，決定准駁前宜有更精緻</w:t>
      </w:r>
      <w:r w:rsidR="00400D74">
        <w:rPr>
          <w:rFonts w:hint="eastAsia"/>
          <w:b/>
          <w:noProof/>
        </w:rPr>
        <w:t>作</w:t>
      </w:r>
      <w:r w:rsidR="003F56E2" w:rsidRPr="00240CCD">
        <w:rPr>
          <w:rFonts w:hint="eastAsia"/>
          <w:b/>
          <w:noProof/>
        </w:rPr>
        <w:t>法，避免對當事人兩造造成突襲，影響程序上及實體上之利益</w:t>
      </w:r>
      <w:r w:rsidR="0067481A" w:rsidRPr="00240CCD">
        <w:rPr>
          <w:rFonts w:hint="eastAsia"/>
          <w:b/>
          <w:noProof/>
        </w:rPr>
        <w:t>，爰一併提供司法院參考</w:t>
      </w:r>
      <w:r w:rsidR="003F56E2" w:rsidRPr="00240CCD">
        <w:rPr>
          <w:rFonts w:hint="eastAsia"/>
          <w:b/>
          <w:noProof/>
        </w:rPr>
        <w:t>。</w:t>
      </w:r>
    </w:p>
    <w:p w14:paraId="0976B9DA" w14:textId="61AA50AC" w:rsidR="00945B8C" w:rsidRPr="009C635C" w:rsidRDefault="00945B8C" w:rsidP="007375F6">
      <w:pPr>
        <w:pStyle w:val="afe"/>
        <w:numPr>
          <w:ilvl w:val="2"/>
          <w:numId w:val="6"/>
        </w:numPr>
        <w:ind w:leftChars="0"/>
        <w:rPr>
          <w:rFonts w:hAnsi="標楷體"/>
          <w:noProof/>
          <w:kern w:val="32"/>
          <w:szCs w:val="48"/>
        </w:rPr>
      </w:pPr>
      <w:r w:rsidRPr="009C635C">
        <w:rPr>
          <w:rFonts w:hint="eastAsia"/>
          <w:bCs/>
          <w:noProof/>
        </w:rPr>
        <w:t>法規</w:t>
      </w:r>
      <w:r w:rsidR="00944D2E" w:rsidRPr="009C635C">
        <w:rPr>
          <w:rFonts w:hint="eastAsia"/>
          <w:bCs/>
          <w:noProof/>
        </w:rPr>
        <w:t>及實務見解</w:t>
      </w:r>
      <w:r w:rsidRPr="009C635C">
        <w:rPr>
          <w:rFonts w:hint="eastAsia"/>
          <w:bCs/>
          <w:noProof/>
        </w:rPr>
        <w:t>：</w:t>
      </w:r>
    </w:p>
    <w:p w14:paraId="75723C6F" w14:textId="3393AD4C" w:rsidR="007375F6" w:rsidRPr="009C635C" w:rsidRDefault="00944D2E" w:rsidP="00945B8C">
      <w:pPr>
        <w:pStyle w:val="4"/>
        <w:rPr>
          <w:noProof/>
          <w:szCs w:val="48"/>
        </w:rPr>
      </w:pPr>
      <w:r w:rsidRPr="009C635C">
        <w:rPr>
          <w:rFonts w:hint="eastAsia"/>
          <w:noProof/>
        </w:rPr>
        <w:t>按</w:t>
      </w:r>
      <w:r w:rsidR="00285984" w:rsidRPr="009C635C">
        <w:rPr>
          <w:rFonts w:hint="eastAsia"/>
          <w:noProof/>
        </w:rPr>
        <w:t>民事訴訟法第196條規定：「（第1項）攻擊或防禦方法，除別有規定外，應依訴訟進行之程度，於言詞辯論終結</w:t>
      </w:r>
      <w:r w:rsidR="00285984" w:rsidRPr="009C635C">
        <w:rPr>
          <w:rFonts w:hint="eastAsia"/>
          <w:noProof/>
          <w:szCs w:val="48"/>
        </w:rPr>
        <w:t>前適當時期提出之。</w:t>
      </w:r>
      <w:r w:rsidR="00285984" w:rsidRPr="009C635C">
        <w:rPr>
          <w:rFonts w:hint="eastAsia"/>
          <w:noProof/>
        </w:rPr>
        <w:t>（第2項）當事人意圖延滯訴訟，或因重大過失，逾時始行提出攻擊或防禦方法，有礙訴訟之終結者，法院得駁回之。攻擊或防禦方法之意旨不明瞭，經命其敘明而不為必要之敘明者，亦同。</w:t>
      </w:r>
      <w:r w:rsidR="00285984" w:rsidRPr="009C635C">
        <w:rPr>
          <w:noProof/>
        </w:rPr>
        <w:t>」</w:t>
      </w:r>
      <w:r w:rsidR="007375F6" w:rsidRPr="009C635C">
        <w:rPr>
          <w:rFonts w:hint="eastAsia"/>
          <w:noProof/>
        </w:rPr>
        <w:t>、第197條規定:「（第1項)當事人對於訴訟程序規定之違背，得提出異議。但已表示無異議或無異議而就該訴訟有所聲明或陳述者，不在此限。（第2項) 前項但書規定，於該訴訟程序之規定，非僅為當事人之利益而設者，不適用之。」</w:t>
      </w:r>
      <w:r w:rsidR="003E4FEA" w:rsidRPr="009C635C">
        <w:rPr>
          <w:rFonts w:hint="eastAsia"/>
          <w:noProof/>
        </w:rPr>
        <w:t>、</w:t>
      </w:r>
      <w:r w:rsidR="007375F6" w:rsidRPr="009C635C">
        <w:rPr>
          <w:rFonts w:hint="eastAsia"/>
          <w:noProof/>
        </w:rPr>
        <w:t>第276條規定：「（第1項) 未於準備程序主張之事項，除有下列情形之一者外，於準備程序後行言詞辯論時，不得主張之：一、法院應依職權調查之事項。二、該事項不甚延滯訴訟者。三、因不可歸責於當事人之事由不能於準備程序提出者。四、依其他情形顯失公平者。（第2項）前項第3款事由應釋明之。」、</w:t>
      </w:r>
      <w:r w:rsidR="000A442D" w:rsidRPr="009C635C">
        <w:rPr>
          <w:rFonts w:hint="eastAsia"/>
          <w:noProof/>
        </w:rPr>
        <w:t>第284條規定：</w:t>
      </w:r>
      <w:r w:rsidR="000A442D" w:rsidRPr="009C635C">
        <w:rPr>
          <w:rFonts w:hAnsi="標楷體" w:hint="eastAsia"/>
          <w:noProof/>
        </w:rPr>
        <w:t>「釋明事實上之主張者，</w:t>
      </w:r>
      <w:r w:rsidR="000A442D" w:rsidRPr="009C635C">
        <w:rPr>
          <w:rFonts w:hAnsi="標楷體" w:hint="eastAsia"/>
          <w:noProof/>
        </w:rPr>
        <w:lastRenderedPageBreak/>
        <w:t>得用可使法院信其主張為真實之一切證據。但依證據之性質不能即時調查者，不在此限。</w:t>
      </w:r>
      <w:r w:rsidR="000A442D" w:rsidRPr="009C635C">
        <w:rPr>
          <w:rFonts w:hint="eastAsia"/>
          <w:noProof/>
        </w:rPr>
        <w:t>」</w:t>
      </w:r>
      <w:r w:rsidR="003E4FEA" w:rsidRPr="009C635C">
        <w:rPr>
          <w:rFonts w:hint="eastAsia"/>
          <w:noProof/>
        </w:rPr>
        <w:t>、</w:t>
      </w:r>
      <w:r w:rsidR="007375F6" w:rsidRPr="009C635C">
        <w:rPr>
          <w:rFonts w:hint="eastAsia"/>
          <w:noProof/>
          <w:szCs w:val="48"/>
        </w:rPr>
        <w:t>第447條規定：「（第1項）當事人不得提出新攻擊或防禦方法。但有下列情形之一者，不在此限：一、因第一審法院違背法令致未能提出者。二、事實發生於第一審法院言詞辯論終結後者。三、對於在第一審已提出之攻擊或防禦方法為補充者。四、事實於法院已顯著或為其職務上所已知或應依職權調查證據者。五、其他非可歸責於當事人之事由，致未能於第一審提出者。六、如不許其提出顯失公平者。（第2項) 前項但書各款事由，當事人應釋明之。（第3項) 違反前</w:t>
      </w:r>
      <w:r w:rsidR="00FF146E" w:rsidRPr="009C635C">
        <w:rPr>
          <w:rFonts w:hint="eastAsia"/>
          <w:noProof/>
          <w:szCs w:val="48"/>
        </w:rPr>
        <w:t>2</w:t>
      </w:r>
      <w:r w:rsidR="007375F6" w:rsidRPr="009C635C">
        <w:rPr>
          <w:rFonts w:hint="eastAsia"/>
          <w:noProof/>
          <w:szCs w:val="48"/>
        </w:rPr>
        <w:t>項之規定者，第二審法院應駁回之。」</w:t>
      </w:r>
    </w:p>
    <w:p w14:paraId="02E1D7D0" w14:textId="5D0267C0" w:rsidR="00944D2E" w:rsidRPr="009C635C" w:rsidRDefault="00945B8C" w:rsidP="00944D2E">
      <w:pPr>
        <w:pStyle w:val="4"/>
        <w:rPr>
          <w:noProof/>
        </w:rPr>
      </w:pPr>
      <w:r w:rsidRPr="009C635C">
        <w:rPr>
          <w:rFonts w:hint="eastAsia"/>
          <w:noProof/>
        </w:rPr>
        <w:t>次按</w:t>
      </w:r>
      <w:r w:rsidR="00E55F70" w:rsidRPr="009C635C">
        <w:rPr>
          <w:rFonts w:hint="eastAsia"/>
          <w:bCs/>
          <w:noProof/>
        </w:rPr>
        <w:t>「</w:t>
      </w:r>
      <w:r w:rsidR="00E55F70" w:rsidRPr="009C635C">
        <w:rPr>
          <w:bCs/>
          <w:noProof/>
        </w:rPr>
        <w:t>……</w:t>
      </w:r>
      <w:r w:rsidR="00E55F70" w:rsidRPr="009C635C">
        <w:rPr>
          <w:rFonts w:hint="eastAsia"/>
          <w:noProof/>
        </w:rPr>
        <w:t>按民事訴訟法第</w:t>
      </w:r>
      <w:r w:rsidR="00E55F70" w:rsidRPr="009C635C">
        <w:rPr>
          <w:rFonts w:hint="eastAsia"/>
          <w:bCs/>
          <w:noProof/>
        </w:rPr>
        <w:t>447</w:t>
      </w:r>
      <w:r w:rsidR="00E55F70" w:rsidRPr="009C635C">
        <w:rPr>
          <w:rFonts w:hint="eastAsia"/>
          <w:noProof/>
        </w:rPr>
        <w:t>條固採嚴格之續審制，於第</w:t>
      </w:r>
      <w:r w:rsidR="00FF146E" w:rsidRPr="009C635C">
        <w:rPr>
          <w:rFonts w:hint="eastAsia"/>
          <w:noProof/>
        </w:rPr>
        <w:t>1</w:t>
      </w:r>
      <w:r w:rsidR="00E55F70" w:rsidRPr="009C635C">
        <w:rPr>
          <w:rFonts w:hint="eastAsia"/>
          <w:noProof/>
        </w:rPr>
        <w:t>項明定當事人在第二審不得提出新攻擊或防禦方法，但為兼顧當事人權益之保護，並於該條項但書第</w:t>
      </w:r>
      <w:r w:rsidR="006E00FE" w:rsidRPr="009C635C">
        <w:rPr>
          <w:rFonts w:hint="eastAsia"/>
          <w:noProof/>
        </w:rPr>
        <w:t>3</w:t>
      </w:r>
      <w:r w:rsidR="00E55F70" w:rsidRPr="009C635C">
        <w:rPr>
          <w:rFonts w:hint="eastAsia"/>
          <w:noProof/>
        </w:rPr>
        <w:t>款規定，對於在第一審已提出之攻擊或防禦方法為補充者，不在此限。又當事人至第二審程序，違背民事訴訟法第</w:t>
      </w:r>
      <w:r w:rsidR="00E55F70" w:rsidRPr="009C635C">
        <w:rPr>
          <w:rFonts w:hint="eastAsia"/>
          <w:bCs/>
          <w:noProof/>
        </w:rPr>
        <w:t>447</w:t>
      </w:r>
      <w:r w:rsidR="00E55F70" w:rsidRPr="009C635C">
        <w:rPr>
          <w:rFonts w:hint="eastAsia"/>
          <w:noProof/>
        </w:rPr>
        <w:t>條規定，提出新攻擊或防禦方法，</w:t>
      </w:r>
      <w:r w:rsidR="00944D2E" w:rsidRPr="009C635C">
        <w:rPr>
          <w:rFonts w:hint="eastAsia"/>
          <w:noProof/>
          <w:szCs w:val="48"/>
        </w:rPr>
        <w:t>如他造已表示無異議或無異議而就該訴訟有所聲明或陳述者，即喪失責問權，此項程序上之瑕疵，亦因其不責問而為補正，此觀同法第197條第1項之規定自明。</w:t>
      </w:r>
      <w:r w:rsidR="00944D2E" w:rsidRPr="009C635C">
        <w:rPr>
          <w:rFonts w:hint="eastAsia"/>
          <w:bCs/>
          <w:noProof/>
        </w:rPr>
        <w:t>」、</w:t>
      </w:r>
      <w:r w:rsidR="00944D2E" w:rsidRPr="009C635C">
        <w:rPr>
          <w:rFonts w:hint="eastAsia"/>
          <w:noProof/>
        </w:rPr>
        <w:t>「……按民事訴訟法為督促當事人善盡促進訴訟義務，採行適時提出主義，於民事訴訟法第276條第1項、第447條第1項明定，當事人未於準備程序主張之事項，除有同條項但書各款所列之情形外，於準備程序後行言詞辯論時，不得主張之，及除有第447條但書各款所列之情形外，當事人於第二審不得提出新攻擊或防禦方法。就</w:t>
      </w:r>
      <w:r w:rsidR="00944D2E" w:rsidRPr="009C635C">
        <w:rPr>
          <w:rFonts w:hint="eastAsia"/>
          <w:noProof/>
        </w:rPr>
        <w:lastRenderedPageBreak/>
        <w:t>當事人未依規定盡適時提出及促進訴訟義務者，使生失權之效果，惟此影響當事人權益甚大，故法院於判斷當事人之提出權是否存在，決定駁回與否之前，自應盡其闡明義務。……」</w:t>
      </w:r>
      <w:r w:rsidR="00944D2E" w:rsidRPr="009C635C">
        <w:rPr>
          <w:rFonts w:hint="eastAsia"/>
          <w:bCs/>
          <w:noProof/>
        </w:rPr>
        <w:t>、</w:t>
      </w:r>
      <w:r w:rsidR="00944D2E" w:rsidRPr="009C635C">
        <w:rPr>
          <w:rFonts w:hint="eastAsia"/>
          <w:noProof/>
        </w:rPr>
        <w:t>「……當事人雖不得於第二審訴訟程序提出新攻擊或防禦方法，但對於第一審已提出之攻擊或防禦方法為補充，或如不許其提出顯失公平者，不在此限，此觀民事訴訟法第447條第1項第3款、第6款規定自明。又民事訴訟法第447條第1項第6款所稱之『如不許其提出顯失公平』者，乃係一概括規定，凡當事人忽略法律上、事實上或證據上陳述，對裁判結果具有重大要性者，如法官未能盡其訴訟促進義務，行使闡明權，令當事人為完善之聲明或陳述，致當事人未能於第一審程序及第二審準備程序時適時提出聲明或陳述者，均應認屬不許提出顯失公平之情形。……」</w:t>
      </w:r>
      <w:r w:rsidR="00944D2E" w:rsidRPr="009C635C">
        <w:rPr>
          <w:rFonts w:hint="eastAsia"/>
          <w:bCs/>
          <w:noProof/>
        </w:rPr>
        <w:t>、</w:t>
      </w:r>
      <w:r w:rsidR="00944D2E" w:rsidRPr="009C635C">
        <w:rPr>
          <w:rFonts w:hint="eastAsia"/>
          <w:noProof/>
        </w:rPr>
        <w:t>「……按當事人因重大過失，逾時始行提出攻擊或防禦方法，有礙訴訟之終結者，法院得駁回之。且當事人於第二審程序中，除有民事訴訟法第</w:t>
      </w:r>
      <w:r w:rsidR="00944D2E" w:rsidRPr="009C635C">
        <w:rPr>
          <w:rFonts w:hint="eastAsia"/>
          <w:bCs/>
          <w:noProof/>
        </w:rPr>
        <w:t>447</w:t>
      </w:r>
      <w:r w:rsidR="00944D2E" w:rsidRPr="009C635C">
        <w:rPr>
          <w:rFonts w:hint="eastAsia"/>
          <w:noProof/>
        </w:rPr>
        <w:t>條但書所列情形外，原則上不得提出新攻擊防禦方法，否則，第二審法院得駁回之，民事訴訟法第</w:t>
      </w:r>
      <w:r w:rsidR="00944D2E" w:rsidRPr="009C635C">
        <w:rPr>
          <w:rFonts w:hint="eastAsia"/>
          <w:bCs/>
          <w:noProof/>
        </w:rPr>
        <w:t>196</w:t>
      </w:r>
      <w:r w:rsidR="00944D2E" w:rsidRPr="009C635C">
        <w:rPr>
          <w:rFonts w:hint="eastAsia"/>
          <w:noProof/>
        </w:rPr>
        <w:t>條第</w:t>
      </w:r>
      <w:r w:rsidR="00944D2E" w:rsidRPr="009C635C">
        <w:rPr>
          <w:rFonts w:hint="eastAsia"/>
          <w:bCs/>
          <w:noProof/>
        </w:rPr>
        <w:t>2</w:t>
      </w:r>
      <w:r w:rsidR="00944D2E" w:rsidRPr="009C635C">
        <w:rPr>
          <w:rFonts w:hint="eastAsia"/>
          <w:noProof/>
        </w:rPr>
        <w:t>項、第</w:t>
      </w:r>
      <w:r w:rsidR="00944D2E" w:rsidRPr="009C635C">
        <w:rPr>
          <w:rFonts w:hint="eastAsia"/>
          <w:bCs/>
          <w:noProof/>
        </w:rPr>
        <w:t>447</w:t>
      </w:r>
      <w:r w:rsidR="00944D2E" w:rsidRPr="009C635C">
        <w:rPr>
          <w:rFonts w:hint="eastAsia"/>
          <w:noProof/>
        </w:rPr>
        <w:t>條固規定甚明。然審判所追求者，為公平正義之實現，如依個案具體情事，不准許當事人提出新攻擊或防禦方法，顯失公平者，應例外准許當事人提出之，以兼顧訴訟當事人之權益，並維持實質之公平。是當事人逾時提出之新攻擊防禦方法，是否可發生不得提出之失權效果，仍應由法院依具體個案情形妥適裁量之。」</w:t>
      </w:r>
      <w:r w:rsidR="0080525A" w:rsidRPr="009C635C">
        <w:rPr>
          <w:rFonts w:hint="eastAsia"/>
          <w:noProof/>
        </w:rPr>
        <w:t>、</w:t>
      </w:r>
      <w:r w:rsidR="000C74DD" w:rsidRPr="009C635C">
        <w:rPr>
          <w:rFonts w:hAnsi="標楷體" w:hint="eastAsia"/>
          <w:noProof/>
        </w:rPr>
        <w:t>「證明與釋明在構成法院之心證上程度未盡相同。所謂證明者，係指當事人提出之證據方</w:t>
      </w:r>
      <w:r w:rsidR="000C74DD" w:rsidRPr="009C635C">
        <w:rPr>
          <w:rFonts w:hAnsi="標楷體" w:hint="eastAsia"/>
          <w:noProof/>
        </w:rPr>
        <w:lastRenderedPageBreak/>
        <w:t>法，足使法院產生堅強之心證，可以完全確信其主張為真實而言，與釋明云者，為當事人提出之證據未能使法院達於確信之程度，僅在使法院得薄弱之心證，信其事實上之主張大概為如此者有間，二者非性質上之區別，乃分量上之不同。是依當事人之陳述及提出之相關證據，倘可使法院得薄弱之心證，信其事實上之主張大概為如此者，自不得謂為未釋明。</w:t>
      </w:r>
      <w:r w:rsidR="000C74DD" w:rsidRPr="009C635C">
        <w:rPr>
          <w:rFonts w:hint="eastAsia"/>
          <w:noProof/>
        </w:rPr>
        <w:t>」</w:t>
      </w:r>
      <w:r w:rsidR="00944D2E" w:rsidRPr="009C635C">
        <w:rPr>
          <w:rFonts w:hint="eastAsia"/>
          <w:noProof/>
        </w:rPr>
        <w:t>分別最高法院96年度台上字第1783號、96年度台上字第2521號</w:t>
      </w:r>
      <w:r w:rsidR="00944D2E" w:rsidRPr="009C635C">
        <w:rPr>
          <w:rFonts w:hint="eastAsia"/>
          <w:bCs/>
          <w:noProof/>
        </w:rPr>
        <w:t>、</w:t>
      </w:r>
      <w:r w:rsidR="00944D2E" w:rsidRPr="009C635C">
        <w:rPr>
          <w:rFonts w:hint="eastAsia"/>
          <w:noProof/>
        </w:rPr>
        <w:t>100年度台上字第716號</w:t>
      </w:r>
      <w:r w:rsidR="00944D2E" w:rsidRPr="009C635C">
        <w:rPr>
          <w:rFonts w:hint="eastAsia"/>
          <w:bCs/>
          <w:noProof/>
        </w:rPr>
        <w:t>、</w:t>
      </w:r>
      <w:r w:rsidR="00944D2E" w:rsidRPr="009C635C">
        <w:rPr>
          <w:rFonts w:hint="eastAsia"/>
          <w:noProof/>
        </w:rPr>
        <w:t>102年</w:t>
      </w:r>
      <w:r w:rsidR="002C4386">
        <w:rPr>
          <w:rFonts w:hint="eastAsia"/>
          <w:noProof/>
        </w:rPr>
        <w:t>度</w:t>
      </w:r>
      <w:r w:rsidR="00944D2E" w:rsidRPr="009C635C">
        <w:rPr>
          <w:rFonts w:hint="eastAsia"/>
          <w:noProof/>
        </w:rPr>
        <w:t>台上字第1245號民事判決</w:t>
      </w:r>
      <w:r w:rsidR="0080525A" w:rsidRPr="009C635C">
        <w:rPr>
          <w:rFonts w:hint="eastAsia"/>
          <w:noProof/>
        </w:rPr>
        <w:t>、104年度台抗字第712號民事</w:t>
      </w:r>
      <w:r w:rsidR="00C74CF8">
        <w:rPr>
          <w:rFonts w:hint="eastAsia"/>
          <w:noProof/>
        </w:rPr>
        <w:t>裁定</w:t>
      </w:r>
      <w:r w:rsidR="00944D2E" w:rsidRPr="009C635C">
        <w:rPr>
          <w:rFonts w:hint="eastAsia"/>
          <w:bCs/>
          <w:noProof/>
        </w:rPr>
        <w:t>要旨所明揭。</w:t>
      </w:r>
    </w:p>
    <w:p w14:paraId="36EA1385" w14:textId="12EB3B72" w:rsidR="00F00243" w:rsidRPr="009C635C" w:rsidRDefault="0074718D" w:rsidP="00944D2E">
      <w:pPr>
        <w:pStyle w:val="4"/>
        <w:rPr>
          <w:noProof/>
        </w:rPr>
      </w:pPr>
      <w:r w:rsidRPr="009C635C">
        <w:rPr>
          <w:rFonts w:hint="eastAsia"/>
          <w:noProof/>
        </w:rPr>
        <w:t>由上述條文及實務見解可知</w:t>
      </w:r>
      <w:r w:rsidR="00F00243" w:rsidRPr="009C635C">
        <w:rPr>
          <w:rFonts w:hint="eastAsia"/>
          <w:noProof/>
        </w:rPr>
        <w:t>：</w:t>
      </w:r>
    </w:p>
    <w:p w14:paraId="2DB6A2DD" w14:textId="7743806B" w:rsidR="000C74DD" w:rsidRPr="009C635C" w:rsidRDefault="000C74DD" w:rsidP="00CF0D56">
      <w:pPr>
        <w:pStyle w:val="5"/>
        <w:rPr>
          <w:noProof/>
        </w:rPr>
      </w:pPr>
      <w:r w:rsidRPr="009C635C">
        <w:rPr>
          <w:rFonts w:hint="eastAsia"/>
          <w:noProof/>
        </w:rPr>
        <w:t>釋明僅需當事人之陳述及提出之相關證據使法院獲得</w:t>
      </w:r>
      <w:r w:rsidR="00F03C58" w:rsidRPr="009C635C">
        <w:rPr>
          <w:rFonts w:hint="eastAsia"/>
          <w:noProof/>
        </w:rPr>
        <w:t>信其</w:t>
      </w:r>
      <w:r w:rsidR="00783B78" w:rsidRPr="009C635C">
        <w:rPr>
          <w:rFonts w:hint="eastAsia"/>
          <w:noProof/>
        </w:rPr>
        <w:t>事實</w:t>
      </w:r>
      <w:r w:rsidR="00783B78">
        <w:rPr>
          <w:rFonts w:hint="eastAsia"/>
          <w:noProof/>
        </w:rPr>
        <w:t>上之</w:t>
      </w:r>
      <w:r w:rsidR="00F03C58" w:rsidRPr="009C635C">
        <w:rPr>
          <w:rFonts w:hint="eastAsia"/>
          <w:noProof/>
        </w:rPr>
        <w:t>主張</w:t>
      </w:r>
      <w:r w:rsidRPr="009C635C">
        <w:rPr>
          <w:rFonts w:hint="eastAsia"/>
          <w:noProof/>
        </w:rPr>
        <w:t>大概如此的薄弱心證即為已足。</w:t>
      </w:r>
    </w:p>
    <w:p w14:paraId="070AD5A8" w14:textId="7470D86B" w:rsidR="00944D2E" w:rsidRPr="009C635C" w:rsidRDefault="00D67D8D" w:rsidP="00CF0D56">
      <w:pPr>
        <w:pStyle w:val="5"/>
        <w:rPr>
          <w:noProof/>
        </w:rPr>
      </w:pPr>
      <w:r w:rsidRPr="009C635C">
        <w:rPr>
          <w:rFonts w:hint="eastAsia"/>
          <w:noProof/>
        </w:rPr>
        <w:t>當事人於第二審程序中，</w:t>
      </w:r>
      <w:r w:rsidR="00944D2E" w:rsidRPr="009C635C">
        <w:rPr>
          <w:rFonts w:hint="eastAsia"/>
          <w:noProof/>
        </w:rPr>
        <w:t>除非符合民事訴訟法第447條第1項各款要件，</w:t>
      </w:r>
      <w:r w:rsidRPr="009C635C">
        <w:rPr>
          <w:rFonts w:hint="eastAsia"/>
          <w:noProof/>
        </w:rPr>
        <w:t>原則上不得提出新攻擊防禦方法，否則第二審法院得駁回之。</w:t>
      </w:r>
      <w:r w:rsidR="00CF0D56" w:rsidRPr="009C635C">
        <w:rPr>
          <w:rFonts w:hint="eastAsia"/>
          <w:noProof/>
        </w:rPr>
        <w:t>然因影響當事人權益甚大，</w:t>
      </w:r>
      <w:r w:rsidR="00CF0D56" w:rsidRPr="009C635C">
        <w:rPr>
          <w:rFonts w:hint="eastAsia"/>
          <w:bCs w:val="0"/>
          <w:noProof/>
        </w:rPr>
        <w:t>是否可發生不得提出之失權效果，仍應由法院依具體個案情形妥適裁量</w:t>
      </w:r>
      <w:r w:rsidR="00CF0D56" w:rsidRPr="009C635C">
        <w:rPr>
          <w:rFonts w:hint="eastAsia"/>
          <w:noProof/>
        </w:rPr>
        <w:t>之</w:t>
      </w:r>
      <w:r w:rsidR="00520470" w:rsidRPr="009C635C">
        <w:rPr>
          <w:rFonts w:hint="eastAsia"/>
          <w:noProof/>
        </w:rPr>
        <w:t>，且法院</w:t>
      </w:r>
      <w:r w:rsidR="00A12EF0" w:rsidRPr="009C635C">
        <w:rPr>
          <w:rFonts w:hint="eastAsia"/>
          <w:noProof/>
        </w:rPr>
        <w:t>駁回前</w:t>
      </w:r>
      <w:r w:rsidR="00520470" w:rsidRPr="009C635C">
        <w:rPr>
          <w:rFonts w:hint="eastAsia"/>
          <w:noProof/>
        </w:rPr>
        <w:t>並應盡闡明義務</w:t>
      </w:r>
      <w:r w:rsidR="00CF0D56" w:rsidRPr="009C635C">
        <w:rPr>
          <w:rFonts w:hint="eastAsia"/>
          <w:noProof/>
        </w:rPr>
        <w:t>。</w:t>
      </w:r>
    </w:p>
    <w:p w14:paraId="31F3449C" w14:textId="06878161" w:rsidR="00944D2E" w:rsidRPr="009C635C" w:rsidRDefault="00A12EF0" w:rsidP="0074718D">
      <w:pPr>
        <w:pStyle w:val="5"/>
        <w:rPr>
          <w:noProof/>
        </w:rPr>
      </w:pPr>
      <w:r w:rsidRPr="009C635C">
        <w:rPr>
          <w:rFonts w:hint="eastAsia"/>
          <w:noProof/>
        </w:rPr>
        <w:t>況</w:t>
      </w:r>
      <w:r w:rsidR="00944D2E" w:rsidRPr="009C635C">
        <w:rPr>
          <w:rFonts w:hint="eastAsia"/>
          <w:noProof/>
        </w:rPr>
        <w:t>當事人</w:t>
      </w:r>
      <w:r w:rsidR="00CF0D56" w:rsidRPr="009C635C">
        <w:rPr>
          <w:rFonts w:hint="eastAsia"/>
          <w:noProof/>
        </w:rPr>
        <w:t>一造</w:t>
      </w:r>
      <w:r w:rsidR="00944D2E" w:rsidRPr="009C635C">
        <w:rPr>
          <w:rFonts w:hint="eastAsia"/>
          <w:noProof/>
        </w:rPr>
        <w:t>即便逾時提出之新攻擊防禦方法，</w:t>
      </w:r>
      <w:r w:rsidR="00CF0D56" w:rsidRPr="009C635C">
        <w:rPr>
          <w:rFonts w:hint="eastAsia"/>
          <w:noProof/>
        </w:rPr>
        <w:t>固有程序瑕疵，然</w:t>
      </w:r>
      <w:r w:rsidR="00CF0D56" w:rsidRPr="009C635C">
        <w:rPr>
          <w:rFonts w:hint="eastAsia"/>
          <w:bCs w:val="0"/>
          <w:noProof/>
        </w:rPr>
        <w:t>他造已表示無異議或無異議而就該訴訟有所聲明或陳述者，即喪失責問權，此項程序上之瑕疵，亦因其不責問而為補正</w:t>
      </w:r>
      <w:r w:rsidR="00CF0D56" w:rsidRPr="009C635C">
        <w:rPr>
          <w:rFonts w:hint="eastAsia"/>
          <w:noProof/>
        </w:rPr>
        <w:t>。</w:t>
      </w:r>
    </w:p>
    <w:p w14:paraId="2C225C47" w14:textId="57CEB54B" w:rsidR="0018003A" w:rsidRPr="009C635C" w:rsidRDefault="0018003A" w:rsidP="00FB0EDB">
      <w:pPr>
        <w:pStyle w:val="afe"/>
        <w:numPr>
          <w:ilvl w:val="2"/>
          <w:numId w:val="6"/>
        </w:numPr>
        <w:ind w:leftChars="0"/>
        <w:rPr>
          <w:rFonts w:hAnsi="Arial"/>
          <w:kern w:val="32"/>
          <w:szCs w:val="48"/>
        </w:rPr>
      </w:pPr>
      <w:r w:rsidRPr="009C635C">
        <w:rPr>
          <w:rFonts w:hint="eastAsia"/>
          <w:bCs/>
        </w:rPr>
        <w:t>經</w:t>
      </w:r>
      <w:r w:rsidR="0074718D" w:rsidRPr="009C635C">
        <w:rPr>
          <w:rFonts w:hint="eastAsia"/>
          <w:bCs/>
        </w:rPr>
        <w:t>查</w:t>
      </w:r>
      <w:r w:rsidR="00C43A24" w:rsidRPr="009C635C">
        <w:rPr>
          <w:rStyle w:val="aff3"/>
          <w:bCs/>
        </w:rPr>
        <w:footnoteReference w:id="1"/>
      </w:r>
      <w:r w:rsidRPr="009C635C">
        <w:rPr>
          <w:rFonts w:hint="eastAsia"/>
          <w:bCs/>
        </w:rPr>
        <w:t>：</w:t>
      </w:r>
    </w:p>
    <w:p w14:paraId="1A0521F2" w14:textId="1ED64059" w:rsidR="007168FD" w:rsidRPr="009C635C" w:rsidRDefault="007168FD" w:rsidP="007168FD">
      <w:pPr>
        <w:pStyle w:val="4"/>
      </w:pPr>
      <w:r w:rsidRPr="009C635C">
        <w:rPr>
          <w:rFonts w:hint="eastAsia"/>
          <w:bCs/>
        </w:rPr>
        <w:lastRenderedPageBreak/>
        <w:t>本件</w:t>
      </w:r>
      <w:r w:rsidRPr="009C635C">
        <w:rPr>
          <w:rFonts w:hint="eastAsia"/>
        </w:rPr>
        <w:t>陳訴人參與林員投資位於臺北市</w:t>
      </w:r>
      <w:r w:rsidR="00A9013A">
        <w:rPr>
          <w:rFonts w:hint="eastAsia"/>
        </w:rPr>
        <w:t>○○段○○小段</w:t>
      </w:r>
      <w:r w:rsidRPr="009C635C">
        <w:rPr>
          <w:rFonts w:hint="eastAsia"/>
        </w:rPr>
        <w:t>26號土地（下稱26地號土地）</w:t>
      </w:r>
      <w:proofErr w:type="gramStart"/>
      <w:r w:rsidRPr="009C635C">
        <w:rPr>
          <w:rFonts w:hint="eastAsia"/>
        </w:rPr>
        <w:t>合建名為</w:t>
      </w:r>
      <w:proofErr w:type="gramEnd"/>
      <w:r w:rsidRPr="009C635C">
        <w:rPr>
          <w:rFonts w:hint="eastAsia"/>
        </w:rPr>
        <w:t>「馬可</w:t>
      </w:r>
      <w:proofErr w:type="gramStart"/>
      <w:r w:rsidRPr="009C635C">
        <w:rPr>
          <w:rFonts w:hint="eastAsia"/>
        </w:rPr>
        <w:t>孛</w:t>
      </w:r>
      <w:proofErr w:type="gramEnd"/>
      <w:r w:rsidRPr="009C635C">
        <w:rPr>
          <w:rFonts w:hint="eastAsia"/>
        </w:rPr>
        <w:t>羅大樓」房屋(下稱馬可</w:t>
      </w:r>
      <w:proofErr w:type="gramStart"/>
      <w:r w:rsidRPr="009C635C">
        <w:rPr>
          <w:rFonts w:hint="eastAsia"/>
        </w:rPr>
        <w:t>孛羅合</w:t>
      </w:r>
      <w:proofErr w:type="gramEnd"/>
      <w:r w:rsidRPr="009C635C">
        <w:rPr>
          <w:rFonts w:hint="eastAsia"/>
        </w:rPr>
        <w:t>建案</w:t>
      </w:r>
      <w:proofErr w:type="gramStart"/>
      <w:r w:rsidRPr="009C635C">
        <w:rPr>
          <w:rFonts w:hint="eastAsia"/>
        </w:rPr>
        <w:t>）</w:t>
      </w:r>
      <w:proofErr w:type="gramEnd"/>
      <w:r w:rsidRPr="009C635C">
        <w:rPr>
          <w:rFonts w:hint="eastAsia"/>
        </w:rPr>
        <w:t>，為林員隱名合夥人，以林員為出名營業人負責隱名合夥事務執行，並分受其營業所生利益及分擔所生損失，彼此間成立隱名合夥契約，陳訴人在林員之馬可</w:t>
      </w:r>
      <w:proofErr w:type="gramStart"/>
      <w:r w:rsidRPr="009C635C">
        <w:rPr>
          <w:rFonts w:hint="eastAsia"/>
        </w:rPr>
        <w:t>孛羅合</w:t>
      </w:r>
      <w:proofErr w:type="gramEnd"/>
      <w:r w:rsidRPr="009C635C">
        <w:rPr>
          <w:rFonts w:hint="eastAsia"/>
        </w:rPr>
        <w:t>建案20%合夥股份</w:t>
      </w:r>
      <w:proofErr w:type="gramStart"/>
      <w:r w:rsidRPr="009C635C">
        <w:rPr>
          <w:rFonts w:hint="eastAsia"/>
        </w:rPr>
        <w:t>中係占</w:t>
      </w:r>
      <w:proofErr w:type="gramEnd"/>
      <w:r w:rsidRPr="009C635C">
        <w:rPr>
          <w:rFonts w:hint="eastAsia"/>
        </w:rPr>
        <w:t>40%之出資。</w:t>
      </w:r>
    </w:p>
    <w:p w14:paraId="51F3FB95" w14:textId="77777777" w:rsidR="007168FD" w:rsidRPr="009C635C" w:rsidRDefault="007168FD" w:rsidP="007168FD">
      <w:pPr>
        <w:pStyle w:val="4"/>
      </w:pPr>
      <w:r w:rsidRPr="009C635C">
        <w:rPr>
          <w:rFonts w:hint="eastAsia"/>
        </w:rPr>
        <w:t>除陳訴人本人已繳納該合夥團體第1至第10期投資款8</w:t>
      </w:r>
      <w:r w:rsidRPr="009C635C">
        <w:t>84</w:t>
      </w:r>
      <w:r w:rsidRPr="009C635C">
        <w:rPr>
          <w:rFonts w:hint="eastAsia"/>
        </w:rPr>
        <w:t>萬元外，林員並已自願代陳訴人繳納陳訴人應分擔繳納之第11至第20期增資款3</w:t>
      </w:r>
      <w:r w:rsidRPr="009C635C">
        <w:t>,020</w:t>
      </w:r>
      <w:r w:rsidRPr="009C635C">
        <w:rPr>
          <w:rFonts w:hint="eastAsia"/>
        </w:rPr>
        <w:t>萬元，陳訴人得享有該合夥團體分配第1至第20期利益。</w:t>
      </w:r>
    </w:p>
    <w:p w14:paraId="18076596" w14:textId="77777777" w:rsidR="007168FD" w:rsidRPr="009C635C" w:rsidRDefault="007168FD" w:rsidP="007168FD">
      <w:pPr>
        <w:pStyle w:val="4"/>
      </w:pPr>
      <w:r w:rsidRPr="009C635C">
        <w:rPr>
          <w:rFonts w:hint="eastAsia"/>
        </w:rPr>
        <w:t>馬可</w:t>
      </w:r>
      <w:proofErr w:type="gramStart"/>
      <w:r w:rsidRPr="009C635C">
        <w:rPr>
          <w:rFonts w:hint="eastAsia"/>
        </w:rPr>
        <w:t>孛羅合</w:t>
      </w:r>
      <w:proofErr w:type="gramEnd"/>
      <w:r w:rsidRPr="009C635C">
        <w:rPr>
          <w:rFonts w:hint="eastAsia"/>
        </w:rPr>
        <w:t>建案第1至第10期股利分配款計3億6,500萬元，第11至第20期股利分配款計242</w:t>
      </w:r>
      <w:r w:rsidRPr="009C635C">
        <w:t>,</w:t>
      </w:r>
      <w:r w:rsidRPr="009C635C">
        <w:rPr>
          <w:rFonts w:hint="eastAsia"/>
        </w:rPr>
        <w:t>584</w:t>
      </w:r>
      <w:r w:rsidRPr="009C635C">
        <w:t>,</w:t>
      </w:r>
      <w:r w:rsidRPr="009C635C">
        <w:rPr>
          <w:rFonts w:hint="eastAsia"/>
        </w:rPr>
        <w:t>040元，合計607,584</w:t>
      </w:r>
      <w:r w:rsidRPr="009C635C">
        <w:t>,</w:t>
      </w:r>
      <w:r w:rsidRPr="009C635C">
        <w:rPr>
          <w:rFonts w:hint="eastAsia"/>
        </w:rPr>
        <w:t>040元。以林員在該合夥團體20%合夥股份中陳訴人又占40%隱名合夥出資比例計算，陳訴人可分配第1至第20期股利分配款4</w:t>
      </w:r>
      <w:r w:rsidRPr="009C635C">
        <w:t>8</w:t>
      </w:r>
      <w:r w:rsidRPr="009C635C">
        <w:rPr>
          <w:rFonts w:hint="eastAsia"/>
        </w:rPr>
        <w:t>,606</w:t>
      </w:r>
      <w:r w:rsidRPr="009C635C">
        <w:t>,</w:t>
      </w:r>
      <w:r w:rsidRPr="009C635C">
        <w:rPr>
          <w:rFonts w:hint="eastAsia"/>
        </w:rPr>
        <w:t>723元，扣除陳訴人已分配之2</w:t>
      </w:r>
      <w:r w:rsidRPr="009C635C">
        <w:t>,920</w:t>
      </w:r>
      <w:r w:rsidRPr="009C635C">
        <w:rPr>
          <w:rFonts w:hint="eastAsia"/>
        </w:rPr>
        <w:t>萬元，陳訴人尚得分配1</w:t>
      </w:r>
      <w:r w:rsidRPr="009C635C">
        <w:t>9,406,723</w:t>
      </w:r>
      <w:r w:rsidRPr="009C635C">
        <w:rPr>
          <w:rFonts w:hint="eastAsia"/>
        </w:rPr>
        <w:t>元。</w:t>
      </w:r>
    </w:p>
    <w:p w14:paraId="6ED0F8E4" w14:textId="18BA6235" w:rsidR="007168FD" w:rsidRPr="009C635C" w:rsidRDefault="007168FD" w:rsidP="007168FD">
      <w:pPr>
        <w:pStyle w:val="4"/>
      </w:pPr>
      <w:r w:rsidRPr="009C635C">
        <w:rPr>
          <w:rFonts w:hint="eastAsia"/>
        </w:rPr>
        <w:t>另關於陳訴人主張，林員因房屋興建完成所分得5戶房屋出售後得款8</w:t>
      </w:r>
      <w:r w:rsidRPr="009C635C">
        <w:t>,</w:t>
      </w:r>
      <w:r w:rsidRPr="009C635C">
        <w:rPr>
          <w:rFonts w:hint="eastAsia"/>
        </w:rPr>
        <w:t>510萬元，依陳訴人40%隱名合夥出資比例價值款3,404萬</w:t>
      </w:r>
      <w:r w:rsidR="008C4B2A">
        <w:rPr>
          <w:rFonts w:hint="eastAsia"/>
        </w:rPr>
        <w:t>元</w:t>
      </w:r>
      <w:r w:rsidRPr="009C635C">
        <w:rPr>
          <w:rFonts w:hint="eastAsia"/>
        </w:rPr>
        <w:t>部分：</w:t>
      </w:r>
    </w:p>
    <w:p w14:paraId="61E93504" w14:textId="77777777" w:rsidR="007168FD" w:rsidRPr="009C635C" w:rsidRDefault="007168FD" w:rsidP="007168FD">
      <w:pPr>
        <w:pStyle w:val="5"/>
      </w:pPr>
      <w:r w:rsidRPr="009C635C">
        <w:rPr>
          <w:rFonts w:hint="eastAsia"/>
        </w:rPr>
        <w:t>林員雖於歷審並未爭執，直至更二審中始另行提出下述新攻擊防禦方法抗辯</w:t>
      </w:r>
      <w:r w:rsidRPr="009C635C">
        <w:rPr>
          <w:rStyle w:val="aff3"/>
        </w:rPr>
        <w:footnoteReference w:id="2"/>
      </w:r>
      <w:r w:rsidRPr="009C635C">
        <w:rPr>
          <w:rFonts w:hint="eastAsia"/>
        </w:rPr>
        <w:t>：</w:t>
      </w:r>
    </w:p>
    <w:p w14:paraId="4AA3D3C3" w14:textId="350EADE4" w:rsidR="007168FD" w:rsidRPr="009C635C" w:rsidRDefault="007168FD" w:rsidP="00531E2B">
      <w:pPr>
        <w:pStyle w:val="6"/>
      </w:pPr>
      <w:r w:rsidRPr="009C635C">
        <w:rPr>
          <w:rFonts w:hint="eastAsia"/>
        </w:rPr>
        <w:t>88年7月21日利益分配表</w:t>
      </w:r>
      <w:r w:rsidRPr="009C635C">
        <w:rPr>
          <w:rStyle w:val="aff3"/>
        </w:rPr>
        <w:footnoteReference w:id="3"/>
      </w:r>
      <w:r w:rsidRPr="009C635C">
        <w:rPr>
          <w:rFonts w:hint="eastAsia"/>
        </w:rPr>
        <w:t>所列3</w:t>
      </w:r>
      <w:r w:rsidRPr="009C635C">
        <w:t>,</w:t>
      </w:r>
      <w:r w:rsidRPr="009C635C">
        <w:rPr>
          <w:rFonts w:hint="eastAsia"/>
        </w:rPr>
        <w:t>404萬</w:t>
      </w:r>
      <w:r w:rsidR="00AD4C03">
        <w:rPr>
          <w:rFonts w:hint="eastAsia"/>
        </w:rPr>
        <w:t>元</w:t>
      </w:r>
      <w:r w:rsidRPr="009C635C">
        <w:rPr>
          <w:rFonts w:hint="eastAsia"/>
        </w:rPr>
        <w:t>房屋</w:t>
      </w:r>
      <w:proofErr w:type="gramStart"/>
      <w:r w:rsidRPr="009C635C">
        <w:rPr>
          <w:rFonts w:hint="eastAsia"/>
        </w:rPr>
        <w:t>價值款實屬林員誤編</w:t>
      </w:r>
      <w:proofErr w:type="gramEnd"/>
      <w:r w:rsidRPr="009C635C">
        <w:rPr>
          <w:rFonts w:hint="eastAsia"/>
        </w:rPr>
        <w:t>，此係因陳訴人於馬</w:t>
      </w:r>
      <w:r w:rsidRPr="009C635C">
        <w:rPr>
          <w:rFonts w:hint="eastAsia"/>
        </w:rPr>
        <w:lastRenderedPageBreak/>
        <w:t>可</w:t>
      </w:r>
      <w:proofErr w:type="gramStart"/>
      <w:r w:rsidRPr="009C635C">
        <w:rPr>
          <w:rFonts w:hint="eastAsia"/>
        </w:rPr>
        <w:t>孛</w:t>
      </w:r>
      <w:proofErr w:type="gramEnd"/>
      <w:r w:rsidRPr="009C635C">
        <w:rPr>
          <w:rFonts w:hint="eastAsia"/>
        </w:rPr>
        <w:t>羅合夥結算10年後方要求林員計算損益所致。</w:t>
      </w:r>
    </w:p>
    <w:p w14:paraId="09FFBC9B" w14:textId="77777777" w:rsidR="007168FD" w:rsidRPr="009C635C" w:rsidRDefault="007168FD" w:rsidP="00531E2B">
      <w:pPr>
        <w:pStyle w:val="6"/>
      </w:pPr>
      <w:r w:rsidRPr="009C635C">
        <w:rPr>
          <w:rFonts w:hint="eastAsia"/>
        </w:rPr>
        <w:t>由林員日前所找到之合建契約書可證，林員可分得之房屋係另以自己名義提供26-1地號土地參與合建，而依合建契約所取得，並非以馬可</w:t>
      </w:r>
      <w:proofErr w:type="gramStart"/>
      <w:r w:rsidRPr="009C635C">
        <w:rPr>
          <w:rFonts w:hint="eastAsia"/>
        </w:rPr>
        <w:t>孛</w:t>
      </w:r>
      <w:proofErr w:type="gramEnd"/>
      <w:r w:rsidRPr="009C635C">
        <w:rPr>
          <w:rFonts w:hint="eastAsia"/>
        </w:rPr>
        <w:t>羅合夥人身分當然可分得。</w:t>
      </w:r>
    </w:p>
    <w:p w14:paraId="32F334D7" w14:textId="77777777" w:rsidR="007168FD" w:rsidRPr="009C635C" w:rsidRDefault="007168FD" w:rsidP="009D7C82">
      <w:pPr>
        <w:pStyle w:val="5"/>
      </w:pPr>
      <w:r w:rsidRPr="009C635C">
        <w:rPr>
          <w:rFonts w:hint="eastAsia"/>
        </w:rPr>
        <w:t>惟更二審法院並未採納林員上開新攻擊防禦方法，認陳訴人所主張可分配房屋價款3</w:t>
      </w:r>
      <w:r w:rsidRPr="009C635C">
        <w:t>,</w:t>
      </w:r>
      <w:r w:rsidRPr="009C635C">
        <w:rPr>
          <w:rFonts w:hint="eastAsia"/>
        </w:rPr>
        <w:t>404萬元為林員所不爭，判決陳訴人得就該部分請求分配。</w:t>
      </w:r>
    </w:p>
    <w:p w14:paraId="373EEE3A" w14:textId="6374B36F" w:rsidR="007168FD" w:rsidRPr="009C635C" w:rsidRDefault="007168FD" w:rsidP="009D7C82">
      <w:pPr>
        <w:pStyle w:val="5"/>
      </w:pPr>
      <w:proofErr w:type="gramStart"/>
      <w:r w:rsidRPr="009C635C">
        <w:rPr>
          <w:rFonts w:hint="eastAsia"/>
        </w:rPr>
        <w:t>嗣</w:t>
      </w:r>
      <w:proofErr w:type="gramEnd"/>
      <w:r w:rsidRPr="009C635C">
        <w:rPr>
          <w:rFonts w:hint="eastAsia"/>
        </w:rPr>
        <w:t>最高法院</w:t>
      </w:r>
      <w:r w:rsidR="000B4975" w:rsidRPr="009C635C">
        <w:rPr>
          <w:rFonts w:hint="eastAsia"/>
        </w:rPr>
        <w:t>以</w:t>
      </w:r>
      <w:r w:rsidRPr="009C635C">
        <w:rPr>
          <w:rFonts w:hint="eastAsia"/>
        </w:rPr>
        <w:t>更二審認林員就3</w:t>
      </w:r>
      <w:r w:rsidRPr="009C635C">
        <w:t>,</w:t>
      </w:r>
      <w:r w:rsidRPr="009C635C">
        <w:rPr>
          <w:rFonts w:hint="eastAsia"/>
        </w:rPr>
        <w:t>404萬元部分不爭執與卷存證據資料不符，未予查明</w:t>
      </w:r>
      <w:proofErr w:type="gramStart"/>
      <w:r w:rsidRPr="009C635C">
        <w:rPr>
          <w:rFonts w:hint="eastAsia"/>
        </w:rPr>
        <w:t>遽</w:t>
      </w:r>
      <w:proofErr w:type="gramEnd"/>
      <w:r w:rsidRPr="009C635C">
        <w:rPr>
          <w:rFonts w:hint="eastAsia"/>
        </w:rPr>
        <w:t>將上開列為林員應給付陳訴人款項已有可議，遂撤銷更二審判決發回臺灣高等法院</w:t>
      </w:r>
      <w:r w:rsidRPr="009C635C">
        <w:rPr>
          <w:rStyle w:val="aff3"/>
        </w:rPr>
        <w:footnoteReference w:id="4"/>
      </w:r>
      <w:r w:rsidRPr="009C635C">
        <w:rPr>
          <w:rFonts w:hint="eastAsia"/>
        </w:rPr>
        <w:t>。</w:t>
      </w:r>
    </w:p>
    <w:p w14:paraId="044603E9" w14:textId="77777777" w:rsidR="007168FD" w:rsidRPr="009C635C" w:rsidRDefault="007168FD" w:rsidP="009D7C82">
      <w:pPr>
        <w:pStyle w:val="4"/>
      </w:pPr>
      <w:r w:rsidRPr="009C635C">
        <w:rPr>
          <w:rFonts w:hint="eastAsia"/>
        </w:rPr>
        <w:t>更三審依照最高法院發回意旨，</w:t>
      </w:r>
      <w:r w:rsidRPr="009C635C">
        <w:rPr>
          <w:rFonts w:hint="eastAsia"/>
          <w:bCs/>
        </w:rPr>
        <w:t>程序上允許</w:t>
      </w:r>
      <w:r w:rsidRPr="009C635C">
        <w:rPr>
          <w:rFonts w:hint="eastAsia"/>
        </w:rPr>
        <w:t>林</w:t>
      </w:r>
      <w:r w:rsidRPr="009C635C">
        <w:rPr>
          <w:rFonts w:hint="eastAsia"/>
          <w:bCs/>
        </w:rPr>
        <w:t>員於更二</w:t>
      </w:r>
      <w:proofErr w:type="gramStart"/>
      <w:r w:rsidRPr="009C635C">
        <w:rPr>
          <w:rFonts w:hint="eastAsia"/>
          <w:bCs/>
        </w:rPr>
        <w:t>審所提出</w:t>
      </w:r>
      <w:proofErr w:type="gramEnd"/>
      <w:r w:rsidRPr="009C635C">
        <w:rPr>
          <w:rFonts w:hint="eastAsia"/>
          <w:bCs/>
        </w:rPr>
        <w:t>新攻擊防禦方法</w:t>
      </w:r>
      <w:r w:rsidRPr="009C635C">
        <w:rPr>
          <w:rFonts w:hint="eastAsia"/>
        </w:rPr>
        <w:t>，理由略</w:t>
      </w:r>
      <w:proofErr w:type="gramStart"/>
      <w:r w:rsidRPr="009C635C">
        <w:rPr>
          <w:rFonts w:hint="eastAsia"/>
        </w:rPr>
        <w:t>以</w:t>
      </w:r>
      <w:proofErr w:type="gramEnd"/>
      <w:r w:rsidRPr="009C635C">
        <w:rPr>
          <w:rFonts w:hint="eastAsia"/>
        </w:rPr>
        <w:t>：</w:t>
      </w:r>
    </w:p>
    <w:p w14:paraId="0D10B726" w14:textId="5573F2CE" w:rsidR="007168FD" w:rsidRPr="009C635C" w:rsidRDefault="007168FD" w:rsidP="009D7C82">
      <w:pPr>
        <w:pStyle w:val="5"/>
      </w:pPr>
      <w:r w:rsidRPr="009C635C">
        <w:rPr>
          <w:rFonts w:hint="eastAsia"/>
        </w:rPr>
        <w:t>陳訴人已就林員更二</w:t>
      </w:r>
      <w:proofErr w:type="gramStart"/>
      <w:r w:rsidRPr="009C635C">
        <w:rPr>
          <w:rFonts w:hint="eastAsia"/>
        </w:rPr>
        <w:t>審所提出</w:t>
      </w:r>
      <w:proofErr w:type="gramEnd"/>
      <w:r w:rsidRPr="009C635C">
        <w:rPr>
          <w:rFonts w:hint="eastAsia"/>
        </w:rPr>
        <w:t>新攻擊防禦方法為再抗辯</w:t>
      </w:r>
      <w:r w:rsidR="00CD597D" w:rsidRPr="009C635C">
        <w:rPr>
          <w:rStyle w:val="aff3"/>
        </w:rPr>
        <w:footnoteReference w:id="5"/>
      </w:r>
      <w:r w:rsidR="00783B78">
        <w:rPr>
          <w:rFonts w:hint="eastAsia"/>
        </w:rPr>
        <w:t>，</w:t>
      </w:r>
      <w:r w:rsidRPr="009C635C">
        <w:rPr>
          <w:rFonts w:hint="eastAsia"/>
        </w:rPr>
        <w:t>否認房屋係因林員提供26-1地號土地所取得，依照民事訴訟法第197條第1項陳訴人已不得就林員逾時提出再為異議。</w:t>
      </w:r>
    </w:p>
    <w:p w14:paraId="554ED471" w14:textId="5E9A1FA1" w:rsidR="007168FD" w:rsidRPr="009C635C" w:rsidRDefault="007168FD" w:rsidP="009D7C82">
      <w:pPr>
        <w:pStyle w:val="5"/>
      </w:pPr>
      <w:r w:rsidRPr="009C635C">
        <w:rPr>
          <w:rFonts w:hint="eastAsia"/>
        </w:rPr>
        <w:t>林員已陳明係因陳訴人遲於88年始向林員要求分配，而憑模糊記憶書寫清算表，</w:t>
      </w:r>
      <w:proofErr w:type="gramStart"/>
      <w:r w:rsidRPr="009C635C">
        <w:rPr>
          <w:rFonts w:hint="eastAsia"/>
        </w:rPr>
        <w:t>嗣</w:t>
      </w:r>
      <w:proofErr w:type="gramEnd"/>
      <w:r w:rsidRPr="009C635C">
        <w:rPr>
          <w:rFonts w:hint="eastAsia"/>
        </w:rPr>
        <w:t>於訴訟進行中始找到合建契約書提出，且所涉爭議金額高達3</w:t>
      </w:r>
      <w:r w:rsidRPr="009C635C">
        <w:t>,</w:t>
      </w:r>
      <w:proofErr w:type="gramStart"/>
      <w:r w:rsidRPr="009C635C">
        <w:rPr>
          <w:rFonts w:hint="eastAsia"/>
        </w:rPr>
        <w:t>404萬</w:t>
      </w:r>
      <w:r w:rsidR="000E37D1">
        <w:rPr>
          <w:rFonts w:hint="eastAsia"/>
        </w:rPr>
        <w:t>元堪認鉅額</w:t>
      </w:r>
      <w:proofErr w:type="gramEnd"/>
      <w:r w:rsidRPr="009C635C">
        <w:rPr>
          <w:rFonts w:hint="eastAsia"/>
        </w:rPr>
        <w:t>，如不許提出顯失公平，故應許林員於第二審程序提出新攻擊防禦方法。</w:t>
      </w:r>
    </w:p>
    <w:p w14:paraId="624A74AD" w14:textId="679C9CE1" w:rsidR="00093E8D" w:rsidRPr="009C635C" w:rsidRDefault="00671775" w:rsidP="00093E8D">
      <w:pPr>
        <w:pStyle w:val="2"/>
        <w:numPr>
          <w:ilvl w:val="2"/>
          <w:numId w:val="6"/>
        </w:numPr>
        <w:rPr>
          <w:bCs w:val="0"/>
        </w:rPr>
      </w:pPr>
      <w:r w:rsidRPr="009C635C">
        <w:rPr>
          <w:rFonts w:hint="eastAsia"/>
          <w:bCs w:val="0"/>
        </w:rPr>
        <w:t>陳訴人對臺灣高等法院更三審判決採納林員於更二</w:t>
      </w:r>
      <w:proofErr w:type="gramStart"/>
      <w:r w:rsidRPr="009C635C">
        <w:rPr>
          <w:rFonts w:hint="eastAsia"/>
          <w:bCs w:val="0"/>
        </w:rPr>
        <w:lastRenderedPageBreak/>
        <w:t>審所提出</w:t>
      </w:r>
      <w:proofErr w:type="gramEnd"/>
      <w:r w:rsidRPr="009C635C">
        <w:rPr>
          <w:rFonts w:hint="eastAsia"/>
          <w:bCs w:val="0"/>
        </w:rPr>
        <w:t>之新</w:t>
      </w:r>
      <w:r w:rsidR="00C27ADE" w:rsidRPr="009C635C">
        <w:rPr>
          <w:rFonts w:hint="eastAsia"/>
          <w:bCs w:val="0"/>
        </w:rPr>
        <w:t>攻擊</w:t>
      </w:r>
      <w:r w:rsidRPr="009C635C">
        <w:rPr>
          <w:rFonts w:hint="eastAsia"/>
          <w:bCs w:val="0"/>
        </w:rPr>
        <w:t>防禦方法，其</w:t>
      </w:r>
      <w:r w:rsidR="009D4496" w:rsidRPr="009C635C">
        <w:rPr>
          <w:rFonts w:hint="eastAsia"/>
        </w:rPr>
        <w:t>程序上</w:t>
      </w:r>
      <w:r w:rsidR="00B43273" w:rsidRPr="009C635C">
        <w:rPr>
          <w:rFonts w:hint="eastAsia"/>
        </w:rPr>
        <w:t>有所違失，其主張</w:t>
      </w:r>
      <w:r w:rsidRPr="009C635C">
        <w:rPr>
          <w:rFonts w:hint="eastAsia"/>
        </w:rPr>
        <w:t>略</w:t>
      </w:r>
      <w:proofErr w:type="gramStart"/>
      <w:r w:rsidRPr="009C635C">
        <w:rPr>
          <w:rFonts w:hint="eastAsia"/>
        </w:rPr>
        <w:t>以</w:t>
      </w:r>
      <w:proofErr w:type="gramEnd"/>
      <w:r w:rsidRPr="009C635C">
        <w:rPr>
          <w:rFonts w:hint="eastAsia"/>
          <w:bCs w:val="0"/>
        </w:rPr>
        <w:t>：</w:t>
      </w:r>
    </w:p>
    <w:p w14:paraId="54CF3A75" w14:textId="132FD885" w:rsidR="00FD42DA" w:rsidRPr="009C635C" w:rsidRDefault="00671775" w:rsidP="00FD42DA">
      <w:pPr>
        <w:pStyle w:val="4"/>
      </w:pPr>
      <w:r w:rsidRPr="009C635C">
        <w:rPr>
          <w:rFonts w:hint="eastAsia"/>
        </w:rPr>
        <w:t>林員係因一、二審皆勝訴，至更一審敗訴後，臨</w:t>
      </w:r>
      <w:proofErr w:type="gramStart"/>
      <w:r w:rsidRPr="009C635C">
        <w:rPr>
          <w:rFonts w:hint="eastAsia"/>
        </w:rPr>
        <w:t>訟</w:t>
      </w:r>
      <w:proofErr w:type="gramEnd"/>
      <w:r w:rsidRPr="009C635C">
        <w:rPr>
          <w:rFonts w:hint="eastAsia"/>
        </w:rPr>
        <w:t>始</w:t>
      </w:r>
      <w:r w:rsidR="009D4496" w:rsidRPr="009C635C">
        <w:rPr>
          <w:rFonts w:hint="eastAsia"/>
        </w:rPr>
        <w:t>提出上開新</w:t>
      </w:r>
      <w:r w:rsidR="00C27ADE" w:rsidRPr="009C635C">
        <w:rPr>
          <w:rFonts w:hint="eastAsia"/>
        </w:rPr>
        <w:t>攻擊</w:t>
      </w:r>
      <w:r w:rsidR="009D4496" w:rsidRPr="009C635C">
        <w:rPr>
          <w:rFonts w:hint="eastAsia"/>
        </w:rPr>
        <w:t>防禦方法，顯然違反民事訴訟法第196條第1項適時提出主義</w:t>
      </w:r>
      <w:r w:rsidRPr="009C635C">
        <w:rPr>
          <w:rFonts w:hint="eastAsia"/>
        </w:rPr>
        <w:t>。</w:t>
      </w:r>
    </w:p>
    <w:p w14:paraId="60456017" w14:textId="20B20420" w:rsidR="009D4496" w:rsidRPr="009C635C" w:rsidRDefault="009D4496" w:rsidP="00671775">
      <w:pPr>
        <w:pStyle w:val="4"/>
      </w:pPr>
      <w:r w:rsidRPr="009C635C">
        <w:rPr>
          <w:rFonts w:hint="eastAsia"/>
        </w:rPr>
        <w:t>林員</w:t>
      </w:r>
      <w:r w:rsidR="004A60F8" w:rsidRPr="009C635C">
        <w:rPr>
          <w:rFonts w:hint="eastAsia"/>
        </w:rPr>
        <w:t>於一審</w:t>
      </w:r>
      <w:r w:rsidR="0001583C" w:rsidRPr="009C635C">
        <w:rPr>
          <w:rFonts w:hint="eastAsia"/>
        </w:rPr>
        <w:t>未提出，二</w:t>
      </w:r>
      <w:proofErr w:type="gramStart"/>
      <w:r w:rsidR="0001583C" w:rsidRPr="009C635C">
        <w:rPr>
          <w:rFonts w:hint="eastAsia"/>
        </w:rPr>
        <w:t>審始提出</w:t>
      </w:r>
      <w:proofErr w:type="gramEnd"/>
      <w:r w:rsidR="0001583C" w:rsidRPr="009C635C">
        <w:rPr>
          <w:rFonts w:hint="eastAsia"/>
        </w:rPr>
        <w:t>新</w:t>
      </w:r>
      <w:r w:rsidR="00C27ADE" w:rsidRPr="009C635C">
        <w:rPr>
          <w:rFonts w:hint="eastAsia"/>
        </w:rPr>
        <w:t>攻擊</w:t>
      </w:r>
      <w:r w:rsidR="0001583C" w:rsidRPr="009C635C">
        <w:rPr>
          <w:rFonts w:hint="eastAsia"/>
        </w:rPr>
        <w:t>防禦方法，依照民事訴訟法第447條第</w:t>
      </w:r>
      <w:r w:rsidR="004D412B" w:rsidRPr="009C635C">
        <w:rPr>
          <w:rFonts w:hint="eastAsia"/>
        </w:rPr>
        <w:t>2</w:t>
      </w:r>
      <w:r w:rsidR="0001583C" w:rsidRPr="009C635C">
        <w:rPr>
          <w:rFonts w:hint="eastAsia"/>
        </w:rPr>
        <w:t>項但書</w:t>
      </w:r>
      <w:r w:rsidR="00FD42DA" w:rsidRPr="009C635C">
        <w:rPr>
          <w:rFonts w:hint="eastAsia"/>
        </w:rPr>
        <w:t>本</w:t>
      </w:r>
      <w:proofErr w:type="gramStart"/>
      <w:r w:rsidR="0001583C" w:rsidRPr="009C635C">
        <w:rPr>
          <w:rFonts w:hint="eastAsia"/>
        </w:rPr>
        <w:t>應釋明</w:t>
      </w:r>
      <w:proofErr w:type="gramEnd"/>
      <w:r w:rsidR="00FD42DA" w:rsidRPr="009C635C">
        <w:rPr>
          <w:rFonts w:hint="eastAsia"/>
        </w:rPr>
        <w:t>符合同條</w:t>
      </w:r>
      <w:proofErr w:type="gramStart"/>
      <w:r w:rsidR="00FD42DA" w:rsidRPr="009C635C">
        <w:rPr>
          <w:rFonts w:hint="eastAsia"/>
        </w:rPr>
        <w:t>第1項何款要件</w:t>
      </w:r>
      <w:proofErr w:type="gramEnd"/>
      <w:r w:rsidR="004D412B" w:rsidRPr="009C635C">
        <w:rPr>
          <w:rFonts w:hint="eastAsia"/>
        </w:rPr>
        <w:t>，然林員</w:t>
      </w:r>
      <w:proofErr w:type="gramStart"/>
      <w:r w:rsidR="004D412B" w:rsidRPr="009C635C">
        <w:rPr>
          <w:rFonts w:hint="eastAsia"/>
        </w:rPr>
        <w:t>並未釋明</w:t>
      </w:r>
      <w:proofErr w:type="gramEnd"/>
      <w:r w:rsidR="004D412B" w:rsidRPr="009C635C">
        <w:rPr>
          <w:rFonts w:hint="eastAsia"/>
        </w:rPr>
        <w:t>，此與陳訴人是否於</w:t>
      </w:r>
      <w:r w:rsidR="00FD42DA" w:rsidRPr="009C635C">
        <w:rPr>
          <w:rFonts w:hint="eastAsia"/>
        </w:rPr>
        <w:t>更</w:t>
      </w:r>
      <w:r w:rsidR="004D412B" w:rsidRPr="009C635C">
        <w:rPr>
          <w:rFonts w:hint="eastAsia"/>
        </w:rPr>
        <w:t>二審就</w:t>
      </w:r>
      <w:r w:rsidR="00FD42DA" w:rsidRPr="009C635C">
        <w:rPr>
          <w:rFonts w:hint="eastAsia"/>
        </w:rPr>
        <w:t>林員所為新</w:t>
      </w:r>
      <w:r w:rsidR="00C27ADE" w:rsidRPr="009C635C">
        <w:rPr>
          <w:rFonts w:hint="eastAsia"/>
        </w:rPr>
        <w:t>攻擊</w:t>
      </w:r>
      <w:r w:rsidR="00FD42DA" w:rsidRPr="009C635C">
        <w:rPr>
          <w:rFonts w:hint="eastAsia"/>
        </w:rPr>
        <w:t>防禦方法</w:t>
      </w:r>
      <w:r w:rsidR="00C13ADD">
        <w:rPr>
          <w:rFonts w:hint="eastAsia"/>
        </w:rPr>
        <w:t>再抗辯</w:t>
      </w:r>
      <w:r w:rsidR="00FD42DA" w:rsidRPr="009C635C">
        <w:rPr>
          <w:rFonts w:hint="eastAsia"/>
        </w:rPr>
        <w:t>無涉。</w:t>
      </w:r>
    </w:p>
    <w:p w14:paraId="51E55F40" w14:textId="6BEBEE69" w:rsidR="00FD42DA" w:rsidRPr="009C635C" w:rsidRDefault="00FD42DA" w:rsidP="00671775">
      <w:pPr>
        <w:pStyle w:val="4"/>
      </w:pPr>
      <w:r w:rsidRPr="009C635C">
        <w:rPr>
          <w:rFonts w:hint="eastAsia"/>
        </w:rPr>
        <w:t>是否符合民事訴訟法第447條第1項第6款</w:t>
      </w:r>
      <w:r w:rsidRPr="009C635C">
        <w:rPr>
          <w:rFonts w:hAnsi="標楷體" w:hint="eastAsia"/>
        </w:rPr>
        <w:t>「如不許提出顯失公平</w:t>
      </w:r>
      <w:r w:rsidRPr="009C635C">
        <w:rPr>
          <w:rFonts w:hint="eastAsia"/>
        </w:rPr>
        <w:t>」為程序要件，更三</w:t>
      </w:r>
      <w:proofErr w:type="gramStart"/>
      <w:r w:rsidRPr="009C635C">
        <w:rPr>
          <w:rFonts w:hint="eastAsia"/>
        </w:rPr>
        <w:t>審徒以</w:t>
      </w:r>
      <w:proofErr w:type="gramEnd"/>
      <w:r w:rsidRPr="009C635C">
        <w:rPr>
          <w:rFonts w:hint="eastAsia"/>
        </w:rPr>
        <w:t>實體上涉及爭議金額達3</w:t>
      </w:r>
      <w:r w:rsidRPr="009C635C">
        <w:t>,</w:t>
      </w:r>
      <w:r w:rsidRPr="009C635C">
        <w:rPr>
          <w:rFonts w:hint="eastAsia"/>
        </w:rPr>
        <w:t>404萬</w:t>
      </w:r>
      <w:r w:rsidR="0067267F">
        <w:rPr>
          <w:rFonts w:hint="eastAsia"/>
        </w:rPr>
        <w:t>元</w:t>
      </w:r>
      <w:r w:rsidRPr="009C635C">
        <w:rPr>
          <w:rFonts w:hint="eastAsia"/>
        </w:rPr>
        <w:t>即准許</w:t>
      </w:r>
      <w:r w:rsidR="00427E72" w:rsidRPr="009C635C">
        <w:rPr>
          <w:rFonts w:hint="eastAsia"/>
        </w:rPr>
        <w:t>，不啻只要實體上所涉金額龐大即可架空民事訴訟法適時提出之要求。</w:t>
      </w:r>
    </w:p>
    <w:p w14:paraId="5AFA0040" w14:textId="3D82E567" w:rsidR="00285984" w:rsidRPr="009C635C" w:rsidRDefault="00A06DCC" w:rsidP="00285984">
      <w:pPr>
        <w:pStyle w:val="2"/>
        <w:numPr>
          <w:ilvl w:val="2"/>
          <w:numId w:val="6"/>
        </w:numPr>
        <w:rPr>
          <w:rFonts w:hAnsi="標楷體"/>
          <w:noProof/>
        </w:rPr>
      </w:pPr>
      <w:r w:rsidRPr="009C635C">
        <w:rPr>
          <w:rFonts w:hAnsi="標楷體" w:hint="eastAsia"/>
          <w:bCs w:val="0"/>
          <w:noProof/>
        </w:rPr>
        <w:t>陳訴人上開主張，質疑更三審不應允許林員於更二審所提新</w:t>
      </w:r>
      <w:r w:rsidR="00C27ADE" w:rsidRPr="009C635C">
        <w:rPr>
          <w:rFonts w:hAnsi="標楷體" w:hint="eastAsia"/>
          <w:bCs w:val="0"/>
          <w:noProof/>
        </w:rPr>
        <w:t>攻擊</w:t>
      </w:r>
      <w:r w:rsidRPr="009C635C">
        <w:rPr>
          <w:rFonts w:hAnsi="標楷體" w:hint="eastAsia"/>
          <w:bCs w:val="0"/>
          <w:noProof/>
        </w:rPr>
        <w:t>防禦方法，固非無據，惟：</w:t>
      </w:r>
    </w:p>
    <w:p w14:paraId="2A0C491F" w14:textId="3155271A" w:rsidR="002E26F9" w:rsidRPr="009C635C" w:rsidRDefault="00A06DCC" w:rsidP="002E26F9">
      <w:pPr>
        <w:pStyle w:val="4"/>
        <w:rPr>
          <w:noProof/>
        </w:rPr>
      </w:pPr>
      <w:r w:rsidRPr="009C635C">
        <w:rPr>
          <w:rFonts w:hint="eastAsia"/>
          <w:noProof/>
        </w:rPr>
        <w:t>林員於一審、二審皆勝訴，</w:t>
      </w:r>
      <w:r w:rsidR="002E26F9" w:rsidRPr="009C635C">
        <w:rPr>
          <w:rFonts w:hint="eastAsia"/>
          <w:noProof/>
        </w:rPr>
        <w:t>直至</w:t>
      </w:r>
      <w:r w:rsidR="00E308F9" w:rsidRPr="009C635C">
        <w:rPr>
          <w:rFonts w:hint="eastAsia"/>
          <w:noProof/>
        </w:rPr>
        <w:t>更一審敗訴後始於</w:t>
      </w:r>
      <w:r w:rsidR="002E26F9" w:rsidRPr="009C635C">
        <w:rPr>
          <w:rFonts w:hint="eastAsia"/>
          <w:noProof/>
        </w:rPr>
        <w:t>更二審</w:t>
      </w:r>
      <w:r w:rsidR="00F01EFA" w:rsidRPr="009C635C">
        <w:rPr>
          <w:rFonts w:hint="eastAsia"/>
          <w:noProof/>
        </w:rPr>
        <w:t>主張</w:t>
      </w:r>
      <w:r w:rsidR="002E26F9" w:rsidRPr="009C635C">
        <w:rPr>
          <w:rFonts w:hint="eastAsia"/>
          <w:noProof/>
        </w:rPr>
        <w:t>88年7月21日所</w:t>
      </w:r>
      <w:r w:rsidR="00B43273" w:rsidRPr="009C635C">
        <w:rPr>
          <w:rFonts w:hint="eastAsia"/>
          <w:noProof/>
        </w:rPr>
        <w:t>書</w:t>
      </w:r>
      <w:r w:rsidR="002E26F9" w:rsidRPr="009C635C">
        <w:rPr>
          <w:rFonts w:hint="eastAsia"/>
          <w:noProof/>
        </w:rPr>
        <w:t>利益分配表</w:t>
      </w:r>
      <w:r w:rsidR="00F01EFA" w:rsidRPr="009C635C">
        <w:rPr>
          <w:rFonts w:hint="eastAsia"/>
          <w:noProof/>
        </w:rPr>
        <w:t>所載3</w:t>
      </w:r>
      <w:r w:rsidR="00F01EFA" w:rsidRPr="009C635C">
        <w:rPr>
          <w:noProof/>
        </w:rPr>
        <w:t>,404</w:t>
      </w:r>
      <w:r w:rsidR="00F01EFA" w:rsidRPr="009C635C">
        <w:rPr>
          <w:rFonts w:hint="eastAsia"/>
          <w:noProof/>
        </w:rPr>
        <w:t>萬元屬誤編等語</w:t>
      </w:r>
      <w:r w:rsidR="002E26F9" w:rsidRPr="009C635C">
        <w:rPr>
          <w:rFonts w:hint="eastAsia"/>
          <w:noProof/>
        </w:rPr>
        <w:t>，</w:t>
      </w:r>
      <w:r w:rsidR="00F01EFA" w:rsidRPr="009C635C">
        <w:rPr>
          <w:rFonts w:hint="eastAsia"/>
          <w:noProof/>
        </w:rPr>
        <w:t>此究否為一般民事訴訟變換攻防策略之常態抑或臨訟抗辯、意圖延滯訴訟或屬可歸責於林員，此為事實審法院採證認事之職權判斷，本院自應予以尊重</w:t>
      </w:r>
      <w:r w:rsidR="002E26F9" w:rsidRPr="009C635C">
        <w:rPr>
          <w:rFonts w:hint="eastAsia"/>
          <w:noProof/>
        </w:rPr>
        <w:t>。</w:t>
      </w:r>
    </w:p>
    <w:p w14:paraId="59EBB935" w14:textId="353E0F5A" w:rsidR="00F45B9D" w:rsidRPr="009C635C" w:rsidRDefault="00F45B9D" w:rsidP="00F45B9D">
      <w:pPr>
        <w:pStyle w:val="4"/>
        <w:rPr>
          <w:noProof/>
        </w:rPr>
      </w:pPr>
      <w:r w:rsidRPr="009C635C">
        <w:rPr>
          <w:rFonts w:hint="eastAsia"/>
          <w:noProof/>
        </w:rPr>
        <w:t>釋明不同於證明，程度上僅需當事人之陳述及提出之相關證據使法院獲得</w:t>
      </w:r>
      <w:r w:rsidR="00F03C58" w:rsidRPr="009C635C">
        <w:rPr>
          <w:rFonts w:hint="eastAsia"/>
          <w:noProof/>
        </w:rPr>
        <w:t>信其事實上之主張</w:t>
      </w:r>
      <w:r w:rsidRPr="009C635C">
        <w:rPr>
          <w:rFonts w:hint="eastAsia"/>
          <w:noProof/>
        </w:rPr>
        <w:t>大概如此的薄弱心證即為已足。而林員於更二審提出新</w:t>
      </w:r>
      <w:r w:rsidR="00C27ADE" w:rsidRPr="009C635C">
        <w:rPr>
          <w:rFonts w:hint="eastAsia"/>
          <w:noProof/>
        </w:rPr>
        <w:t>攻擊</w:t>
      </w:r>
      <w:r w:rsidRPr="009C635C">
        <w:rPr>
          <w:rFonts w:hint="eastAsia"/>
          <w:noProof/>
        </w:rPr>
        <w:t>防禦方法時，已陳明係因陳訴人遲至88年方向林員要求分配，因時隔久遠而錯誤記載88年7月21日利益分配表，並說明於訴訟過程中始找到合建契約書</w:t>
      </w:r>
      <w:r w:rsidR="00623E9D">
        <w:rPr>
          <w:rFonts w:hint="eastAsia"/>
          <w:noProof/>
        </w:rPr>
        <w:t>並</w:t>
      </w:r>
      <w:r w:rsidR="004A037E" w:rsidRPr="009C635C">
        <w:rPr>
          <w:rFonts w:hint="eastAsia"/>
          <w:noProof/>
        </w:rPr>
        <w:t>提出</w:t>
      </w:r>
      <w:r w:rsidR="00623E9D">
        <w:rPr>
          <w:rFonts w:hint="eastAsia"/>
          <w:noProof/>
        </w:rPr>
        <w:t>相關事證</w:t>
      </w:r>
      <w:r w:rsidRPr="009C635C">
        <w:rPr>
          <w:rFonts w:hint="eastAsia"/>
          <w:noProof/>
        </w:rPr>
        <w:t>等情，應已符合釋</w:t>
      </w:r>
      <w:r w:rsidRPr="009C635C">
        <w:rPr>
          <w:rFonts w:hint="eastAsia"/>
          <w:noProof/>
        </w:rPr>
        <w:lastRenderedPageBreak/>
        <w:t>明之要求。</w:t>
      </w:r>
    </w:p>
    <w:p w14:paraId="24F0212D" w14:textId="66515665" w:rsidR="0026009C" w:rsidRPr="009C635C" w:rsidRDefault="00F45B9D" w:rsidP="004A037E">
      <w:pPr>
        <w:pStyle w:val="4"/>
        <w:rPr>
          <w:noProof/>
        </w:rPr>
      </w:pPr>
      <w:r w:rsidRPr="009C635C">
        <w:rPr>
          <w:rFonts w:hint="eastAsia"/>
          <w:noProof/>
        </w:rPr>
        <w:t>又審判所追求者，為公平正義之實現，如依個案具體情事，不准許當事人提出新攻擊或防禦方法，顯失公平者，應例外准許當事人提出之，以兼顧訴訟當事人之權益，並維持實質之公平</w:t>
      </w:r>
      <w:r w:rsidR="004118CC" w:rsidRPr="009C635C">
        <w:rPr>
          <w:rFonts w:hint="eastAsia"/>
          <w:noProof/>
        </w:rPr>
        <w:t>。</w:t>
      </w:r>
      <w:r w:rsidRPr="009C635C">
        <w:rPr>
          <w:rFonts w:hint="eastAsia"/>
          <w:noProof/>
        </w:rPr>
        <w:t>至於是否顯失公平為概括條款，應由法院依具體個案情形妥適裁量之</w:t>
      </w:r>
      <w:r w:rsidR="00813999" w:rsidRPr="009C635C">
        <w:rPr>
          <w:rFonts w:hint="eastAsia"/>
          <w:noProof/>
        </w:rPr>
        <w:t>，且法院施以不准許當事人提出新</w:t>
      </w:r>
      <w:r w:rsidR="00C27ADE" w:rsidRPr="009C635C">
        <w:rPr>
          <w:rFonts w:hint="eastAsia"/>
          <w:noProof/>
        </w:rPr>
        <w:t>攻擊防禦</w:t>
      </w:r>
      <w:r w:rsidR="00813999" w:rsidRPr="009C635C">
        <w:rPr>
          <w:rFonts w:hint="eastAsia"/>
          <w:noProof/>
        </w:rPr>
        <w:t>方法之失權</w:t>
      </w:r>
      <w:r w:rsidR="00F03C58" w:rsidRPr="009C635C">
        <w:rPr>
          <w:rFonts w:hint="eastAsia"/>
          <w:noProof/>
        </w:rPr>
        <w:t>效果</w:t>
      </w:r>
      <w:r w:rsidR="00813999" w:rsidRPr="009C635C">
        <w:rPr>
          <w:rFonts w:hint="eastAsia"/>
          <w:noProof/>
        </w:rPr>
        <w:t>前</w:t>
      </w:r>
      <w:r w:rsidR="005D71D9" w:rsidRPr="009C635C">
        <w:rPr>
          <w:rFonts w:hint="eastAsia"/>
          <w:noProof/>
        </w:rPr>
        <w:t>，</w:t>
      </w:r>
      <w:r w:rsidR="00813999" w:rsidRPr="009C635C">
        <w:rPr>
          <w:rFonts w:hint="eastAsia"/>
          <w:noProof/>
        </w:rPr>
        <w:t>應盡闡明義務，以維護當事人實體與程序利益之衡平</w:t>
      </w:r>
      <w:r w:rsidRPr="009C635C">
        <w:rPr>
          <w:rFonts w:hint="eastAsia"/>
          <w:noProof/>
        </w:rPr>
        <w:t>。本件更三審既</w:t>
      </w:r>
      <w:r w:rsidR="004A037E" w:rsidRPr="009C635C">
        <w:rPr>
          <w:rFonts w:hint="eastAsia"/>
          <w:noProof/>
        </w:rPr>
        <w:t>考量林員已陳明係因模糊記憶書寫，亦已提出合建契約書，且所</w:t>
      </w:r>
      <w:r w:rsidR="00F03C58" w:rsidRPr="009C635C">
        <w:rPr>
          <w:rFonts w:hint="eastAsia"/>
          <w:noProof/>
        </w:rPr>
        <w:t>涉</w:t>
      </w:r>
      <w:r w:rsidR="004A037E" w:rsidRPr="009C635C">
        <w:rPr>
          <w:rFonts w:hint="eastAsia"/>
          <w:noProof/>
        </w:rPr>
        <w:t>爭議金額達3</w:t>
      </w:r>
      <w:r w:rsidR="00813999" w:rsidRPr="009C635C">
        <w:rPr>
          <w:noProof/>
        </w:rPr>
        <w:t>,</w:t>
      </w:r>
      <w:r w:rsidR="004A037E" w:rsidRPr="009C635C">
        <w:rPr>
          <w:rFonts w:hint="eastAsia"/>
          <w:noProof/>
        </w:rPr>
        <w:t>404萬</w:t>
      </w:r>
      <w:r w:rsidR="005153A3" w:rsidRPr="009C635C">
        <w:rPr>
          <w:rFonts w:hint="eastAsia"/>
          <w:noProof/>
        </w:rPr>
        <w:t>元</w:t>
      </w:r>
      <w:r w:rsidR="004A037E" w:rsidRPr="009C635C">
        <w:rPr>
          <w:rFonts w:hint="eastAsia"/>
          <w:noProof/>
        </w:rPr>
        <w:t>亦</w:t>
      </w:r>
      <w:r w:rsidR="00C27ADE" w:rsidRPr="009C635C">
        <w:rPr>
          <w:rFonts w:hint="eastAsia"/>
          <w:noProof/>
        </w:rPr>
        <w:t>堪認</w:t>
      </w:r>
      <w:r w:rsidR="004A037E" w:rsidRPr="009C635C">
        <w:rPr>
          <w:rFonts w:hint="eastAsia"/>
          <w:noProof/>
        </w:rPr>
        <w:t>鉅額，已論述其何以裁量若不許林員提出顯失公平之理由，難謂有何裁量瑕疵。</w:t>
      </w:r>
    </w:p>
    <w:p w14:paraId="1790E57E" w14:textId="2070A450" w:rsidR="007E637C" w:rsidRPr="009C635C" w:rsidRDefault="00C81C3E" w:rsidP="007E637C">
      <w:pPr>
        <w:pStyle w:val="4"/>
        <w:ind w:leftChars="351" w:left="1704"/>
        <w:rPr>
          <w:noProof/>
        </w:rPr>
      </w:pPr>
      <w:r w:rsidRPr="009C635C">
        <w:rPr>
          <w:rFonts w:hint="eastAsia"/>
          <w:noProof/>
        </w:rPr>
        <w:t>況</w:t>
      </w:r>
      <w:r w:rsidR="004A037E" w:rsidRPr="009C635C">
        <w:rPr>
          <w:rFonts w:hint="eastAsia"/>
          <w:noProof/>
        </w:rPr>
        <w:t>縱使林員於更二審始提出新</w:t>
      </w:r>
      <w:r w:rsidR="00C27ADE" w:rsidRPr="009C635C">
        <w:rPr>
          <w:rFonts w:hint="eastAsia"/>
          <w:noProof/>
        </w:rPr>
        <w:t>攻擊</w:t>
      </w:r>
      <w:r w:rsidR="004A037E" w:rsidRPr="009C635C">
        <w:rPr>
          <w:rFonts w:hint="eastAsia"/>
          <w:noProof/>
        </w:rPr>
        <w:t>防禦方法容有逾時提出之程序瑕疵，</w:t>
      </w:r>
      <w:r w:rsidR="005153A3" w:rsidRPr="009C635C">
        <w:rPr>
          <w:rFonts w:hint="eastAsia"/>
          <w:noProof/>
        </w:rPr>
        <w:t>然</w:t>
      </w:r>
      <w:r w:rsidR="007E637C" w:rsidRPr="009C635C">
        <w:rPr>
          <w:rFonts w:hint="eastAsia"/>
          <w:noProof/>
        </w:rPr>
        <w:t>陳訴人</w:t>
      </w:r>
      <w:r w:rsidR="005153A3" w:rsidRPr="009C635C">
        <w:rPr>
          <w:rFonts w:hint="eastAsia"/>
          <w:noProof/>
        </w:rPr>
        <w:t>確已於</w:t>
      </w:r>
      <w:r w:rsidR="007E637C" w:rsidRPr="009C635C">
        <w:rPr>
          <w:rFonts w:hint="eastAsia"/>
          <w:noProof/>
        </w:rPr>
        <w:t>更二審</w:t>
      </w:r>
      <w:r w:rsidR="007E637C" w:rsidRPr="009C635C">
        <w:rPr>
          <w:rFonts w:hint="eastAsia"/>
          <w:bCs/>
          <w:noProof/>
        </w:rPr>
        <w:t>提出再抗辯爭執</w:t>
      </w:r>
      <w:r w:rsidR="005153A3" w:rsidRPr="009C635C">
        <w:rPr>
          <w:rFonts w:hint="eastAsia"/>
          <w:bCs/>
          <w:noProof/>
        </w:rPr>
        <w:t>（內容略以：</w:t>
      </w:r>
      <w:r w:rsidR="005153A3" w:rsidRPr="009C635C">
        <w:rPr>
          <w:rFonts w:hint="eastAsia"/>
          <w:noProof/>
        </w:rPr>
        <w:t>2</w:t>
      </w:r>
      <w:r w:rsidR="005153A3" w:rsidRPr="009C635C">
        <w:rPr>
          <w:noProof/>
        </w:rPr>
        <w:t>6-1</w:t>
      </w:r>
      <w:r w:rsidR="005153A3" w:rsidRPr="009C635C">
        <w:rPr>
          <w:rFonts w:hint="eastAsia"/>
          <w:noProof/>
        </w:rPr>
        <w:t>地號</w:t>
      </w:r>
      <w:r w:rsidR="007E637C" w:rsidRPr="009C635C">
        <w:rPr>
          <w:rFonts w:hint="eastAsia"/>
          <w:noProof/>
        </w:rPr>
        <w:t>土地係合夥團體出資購買，僅係借名登記於林員名下，林員所述提供土地換得房屋純屬為蓄意侵占陳訴人分配利益之謊言等語</w:t>
      </w:r>
      <w:r w:rsidR="007E637C" w:rsidRPr="009C635C">
        <w:rPr>
          <w:rStyle w:val="aff3"/>
          <w:noProof/>
        </w:rPr>
        <w:footnoteReference w:id="6"/>
      </w:r>
      <w:r w:rsidR="005153A3" w:rsidRPr="009C635C">
        <w:rPr>
          <w:rFonts w:hint="eastAsia"/>
          <w:noProof/>
        </w:rPr>
        <w:t>）</w:t>
      </w:r>
      <w:r w:rsidR="007E637C" w:rsidRPr="009C635C">
        <w:rPr>
          <w:rFonts w:hint="eastAsia"/>
          <w:noProof/>
        </w:rPr>
        <w:t>，依照民事訴訟法第197條第1項但書，此程序瑕疵已治癒不得再追復爭執。</w:t>
      </w:r>
    </w:p>
    <w:p w14:paraId="02BC53EB" w14:textId="77777777" w:rsidR="00C27ADE" w:rsidRPr="009C635C" w:rsidRDefault="007E637C" w:rsidP="00D613D9">
      <w:pPr>
        <w:pStyle w:val="4"/>
        <w:numPr>
          <w:ilvl w:val="2"/>
          <w:numId w:val="6"/>
        </w:numPr>
        <w:rPr>
          <w:noProof/>
        </w:rPr>
      </w:pPr>
      <w:r w:rsidRPr="009C635C">
        <w:rPr>
          <w:rFonts w:hint="eastAsia"/>
          <w:noProof/>
        </w:rPr>
        <w:t>綜上</w:t>
      </w:r>
      <w:r w:rsidR="00C27ADE" w:rsidRPr="009C635C">
        <w:rPr>
          <w:rFonts w:hint="eastAsia"/>
          <w:noProof/>
        </w:rPr>
        <w:t>：</w:t>
      </w:r>
    </w:p>
    <w:p w14:paraId="45200577" w14:textId="0573E93B" w:rsidR="00D613D9" w:rsidRPr="009C635C" w:rsidRDefault="007E637C" w:rsidP="00C27ADE">
      <w:pPr>
        <w:pStyle w:val="4"/>
        <w:rPr>
          <w:noProof/>
        </w:rPr>
      </w:pPr>
      <w:r w:rsidRPr="009C635C">
        <w:rPr>
          <w:rFonts w:hint="eastAsia"/>
          <w:noProof/>
        </w:rPr>
        <w:t>民事訴訟法為督促當事人善盡促進訴訟義務，採行適時提出主義，若有違反該法第196條、276條、447條規定逾時提出攻擊防禦方法者得生失權效果，</w:t>
      </w:r>
      <w:r w:rsidRPr="009C635C">
        <w:rPr>
          <w:rFonts w:hint="eastAsia"/>
          <w:bCs/>
          <w:noProof/>
        </w:rPr>
        <w:t>然此係基於程序上促進訴訟目的而犧牲部分實體真實</w:t>
      </w:r>
      <w:r w:rsidR="00595099" w:rsidRPr="009C635C">
        <w:rPr>
          <w:rFonts w:hint="eastAsia"/>
          <w:bCs/>
          <w:noProof/>
        </w:rPr>
        <w:t>之發現</w:t>
      </w:r>
      <w:r w:rsidRPr="009C635C">
        <w:rPr>
          <w:rFonts w:hint="eastAsia"/>
          <w:noProof/>
        </w:rPr>
        <w:t>，</w:t>
      </w:r>
      <w:r w:rsidR="004B3B8E" w:rsidRPr="009C635C">
        <w:rPr>
          <w:rFonts w:hint="eastAsia"/>
          <w:noProof/>
        </w:rPr>
        <w:t>法院</w:t>
      </w:r>
      <w:r w:rsidR="001A40CD" w:rsidRPr="009C635C">
        <w:rPr>
          <w:rFonts w:hint="eastAsia"/>
          <w:noProof/>
        </w:rPr>
        <w:t>施以</w:t>
      </w:r>
      <w:r w:rsidR="004B3B8E" w:rsidRPr="009C635C">
        <w:rPr>
          <w:rFonts w:hint="eastAsia"/>
          <w:noProof/>
        </w:rPr>
        <w:t>失權</w:t>
      </w:r>
      <w:r w:rsidR="00F03C58" w:rsidRPr="009C635C">
        <w:rPr>
          <w:rFonts w:hint="eastAsia"/>
          <w:noProof/>
        </w:rPr>
        <w:t>效果</w:t>
      </w:r>
      <w:r w:rsidR="004B3B8E" w:rsidRPr="009C635C">
        <w:rPr>
          <w:rFonts w:hint="eastAsia"/>
          <w:noProof/>
        </w:rPr>
        <w:t>前並應盡闡明義務，</w:t>
      </w:r>
      <w:r w:rsidRPr="009C635C">
        <w:rPr>
          <w:rFonts w:hint="eastAsia"/>
          <w:noProof/>
        </w:rPr>
        <w:t>如</w:t>
      </w:r>
      <w:r w:rsidR="00595099" w:rsidRPr="009C635C">
        <w:rPr>
          <w:rFonts w:hint="eastAsia"/>
          <w:noProof/>
        </w:rPr>
        <w:t>促進訴訟之目的已不可得，自無</w:t>
      </w:r>
      <w:r w:rsidR="00595099" w:rsidRPr="009C635C">
        <w:rPr>
          <w:rFonts w:hint="eastAsia"/>
          <w:noProof/>
        </w:rPr>
        <w:lastRenderedPageBreak/>
        <w:t>再堅持不允許提出攻</w:t>
      </w:r>
      <w:r w:rsidR="001606DA">
        <w:rPr>
          <w:rFonts w:hint="eastAsia"/>
          <w:noProof/>
        </w:rPr>
        <w:t>擊防禦</w:t>
      </w:r>
      <w:r w:rsidR="00595099" w:rsidRPr="009C635C">
        <w:rPr>
          <w:rFonts w:hint="eastAsia"/>
          <w:noProof/>
        </w:rPr>
        <w:t>方法。本件林員於更二審始提出新</w:t>
      </w:r>
      <w:r w:rsidR="001606DA">
        <w:rPr>
          <w:rFonts w:hint="eastAsia"/>
          <w:noProof/>
        </w:rPr>
        <w:t>攻擊</w:t>
      </w:r>
      <w:r w:rsidR="00595099" w:rsidRPr="009C635C">
        <w:rPr>
          <w:rFonts w:hint="eastAsia"/>
          <w:noProof/>
        </w:rPr>
        <w:t>防禦方法，雖自卷內</w:t>
      </w:r>
      <w:r w:rsidR="004B3B8E" w:rsidRPr="009C635C">
        <w:rPr>
          <w:rFonts w:hint="eastAsia"/>
          <w:noProof/>
        </w:rPr>
        <w:t>資料</w:t>
      </w:r>
      <w:r w:rsidR="00595099" w:rsidRPr="009C635C">
        <w:rPr>
          <w:rFonts w:hint="eastAsia"/>
          <w:noProof/>
        </w:rPr>
        <w:t>無</w:t>
      </w:r>
      <w:r w:rsidR="00F46288">
        <w:rPr>
          <w:rFonts w:hint="eastAsia"/>
          <w:noProof/>
        </w:rPr>
        <w:t>從</w:t>
      </w:r>
      <w:r w:rsidR="00595099" w:rsidRPr="009C635C">
        <w:rPr>
          <w:rFonts w:hint="eastAsia"/>
          <w:noProof/>
        </w:rPr>
        <w:t>得知何以更二審法院未予審酌林員</w:t>
      </w:r>
      <w:r w:rsidR="00537274" w:rsidRPr="009C635C">
        <w:rPr>
          <w:rFonts w:hint="eastAsia"/>
          <w:noProof/>
        </w:rPr>
        <w:t>所提出</w:t>
      </w:r>
      <w:r w:rsidR="00595099" w:rsidRPr="009C635C">
        <w:rPr>
          <w:rFonts w:hint="eastAsia"/>
          <w:noProof/>
        </w:rPr>
        <w:t>新</w:t>
      </w:r>
      <w:r w:rsidR="00C27ADE" w:rsidRPr="009C635C">
        <w:rPr>
          <w:rFonts w:hint="eastAsia"/>
          <w:noProof/>
        </w:rPr>
        <w:t>攻擊</w:t>
      </w:r>
      <w:r w:rsidR="00595099" w:rsidRPr="009C635C">
        <w:rPr>
          <w:rFonts w:hint="eastAsia"/>
          <w:noProof/>
        </w:rPr>
        <w:t>防禦方法之理由，</w:t>
      </w:r>
      <w:r w:rsidR="00595099" w:rsidRPr="009C635C">
        <w:rPr>
          <w:rFonts w:hint="eastAsia"/>
          <w:bCs/>
          <w:noProof/>
        </w:rPr>
        <w:t>然既最高法院已指謫更二審法院未審酌林員所提新</w:t>
      </w:r>
      <w:r w:rsidR="00C27ADE" w:rsidRPr="009C635C">
        <w:rPr>
          <w:rFonts w:hint="eastAsia"/>
          <w:bCs/>
          <w:noProof/>
        </w:rPr>
        <w:t>攻擊</w:t>
      </w:r>
      <w:r w:rsidR="00595099" w:rsidRPr="009C635C">
        <w:rPr>
          <w:rFonts w:hint="eastAsia"/>
          <w:bCs/>
          <w:noProof/>
        </w:rPr>
        <w:t>防禦方法</w:t>
      </w:r>
      <w:r w:rsidR="00537274" w:rsidRPr="009C635C">
        <w:rPr>
          <w:rFonts w:hint="eastAsia"/>
          <w:bCs/>
          <w:noProof/>
        </w:rPr>
        <w:t>遽為分配3</w:t>
      </w:r>
      <w:r w:rsidR="00537274" w:rsidRPr="009C635C">
        <w:rPr>
          <w:bCs/>
          <w:noProof/>
        </w:rPr>
        <w:t>,404</w:t>
      </w:r>
      <w:r w:rsidR="00537274" w:rsidRPr="009C635C">
        <w:rPr>
          <w:rFonts w:hint="eastAsia"/>
          <w:bCs/>
          <w:noProof/>
        </w:rPr>
        <w:t>萬元予陳訴人</w:t>
      </w:r>
      <w:r w:rsidR="00595099" w:rsidRPr="009C635C">
        <w:rPr>
          <w:rFonts w:hint="eastAsia"/>
          <w:bCs/>
          <w:noProof/>
        </w:rPr>
        <w:t>有所不當撤銷發回</w:t>
      </w:r>
      <w:r w:rsidR="00595099" w:rsidRPr="009C635C">
        <w:rPr>
          <w:rFonts w:hint="eastAsia"/>
          <w:noProof/>
        </w:rPr>
        <w:t>，更三審</w:t>
      </w:r>
      <w:r w:rsidR="004B3B8E" w:rsidRPr="009C635C">
        <w:rPr>
          <w:rFonts w:hint="eastAsia"/>
          <w:noProof/>
        </w:rPr>
        <w:t>自</w:t>
      </w:r>
      <w:r w:rsidR="00D613D9" w:rsidRPr="009C635C">
        <w:rPr>
          <w:rFonts w:hint="eastAsia"/>
          <w:noProof/>
        </w:rPr>
        <w:t>以第三審法院所為廢棄理由之</w:t>
      </w:r>
      <w:r w:rsidR="00C347DE">
        <w:rPr>
          <w:rFonts w:hint="eastAsia"/>
          <w:noProof/>
        </w:rPr>
        <w:t>發回意旨，</w:t>
      </w:r>
      <w:r w:rsidR="00D613D9" w:rsidRPr="009C635C">
        <w:rPr>
          <w:rFonts w:hint="eastAsia"/>
          <w:noProof/>
        </w:rPr>
        <w:t>於判決理由明白交代何以允許林員於更二審提</w:t>
      </w:r>
      <w:r w:rsidR="001E7E0D">
        <w:rPr>
          <w:rFonts w:hint="eastAsia"/>
          <w:noProof/>
        </w:rPr>
        <w:t>出</w:t>
      </w:r>
      <w:r w:rsidR="00D613D9" w:rsidRPr="009C635C">
        <w:rPr>
          <w:rFonts w:hint="eastAsia"/>
          <w:noProof/>
        </w:rPr>
        <w:t>新</w:t>
      </w:r>
      <w:r w:rsidR="00C27ADE" w:rsidRPr="009C635C">
        <w:rPr>
          <w:rFonts w:hint="eastAsia"/>
          <w:noProof/>
        </w:rPr>
        <w:t>攻擊</w:t>
      </w:r>
      <w:r w:rsidR="00D613D9" w:rsidRPr="009C635C">
        <w:rPr>
          <w:rFonts w:hint="eastAsia"/>
          <w:noProof/>
        </w:rPr>
        <w:t>防禦方法，陳訴人亦曾於更二審為</w:t>
      </w:r>
      <w:r w:rsidR="00537274" w:rsidRPr="009C635C">
        <w:rPr>
          <w:rFonts w:hint="eastAsia"/>
          <w:noProof/>
        </w:rPr>
        <w:t>再</w:t>
      </w:r>
      <w:r w:rsidR="00D613D9" w:rsidRPr="009C635C">
        <w:rPr>
          <w:rFonts w:hint="eastAsia"/>
          <w:noProof/>
        </w:rPr>
        <w:t>抗辯</w:t>
      </w:r>
      <w:r w:rsidR="004B3B8E" w:rsidRPr="009C635C">
        <w:rPr>
          <w:rFonts w:hint="eastAsia"/>
          <w:noProof/>
        </w:rPr>
        <w:t>，</w:t>
      </w:r>
      <w:r w:rsidR="00D613D9" w:rsidRPr="009C635C">
        <w:rPr>
          <w:rFonts w:hint="eastAsia"/>
          <w:noProof/>
        </w:rPr>
        <w:t>並無害</w:t>
      </w:r>
      <w:r w:rsidR="004B3B8E" w:rsidRPr="009C635C">
        <w:rPr>
          <w:rFonts w:hint="eastAsia"/>
          <w:noProof/>
        </w:rPr>
        <w:t>陳訴人程序上所享有之</w:t>
      </w:r>
      <w:r w:rsidR="006245D0" w:rsidRPr="009C635C">
        <w:rPr>
          <w:rFonts w:hint="eastAsia"/>
          <w:noProof/>
        </w:rPr>
        <w:t>權益</w:t>
      </w:r>
      <w:r w:rsidR="00D613D9" w:rsidRPr="009C635C">
        <w:rPr>
          <w:rFonts w:hint="eastAsia"/>
          <w:noProof/>
        </w:rPr>
        <w:t>，陳訴人所陳更三審法院</w:t>
      </w:r>
      <w:r w:rsidR="004B3B8E" w:rsidRPr="009C635C">
        <w:rPr>
          <w:rFonts w:hint="eastAsia"/>
          <w:noProof/>
        </w:rPr>
        <w:t>允許林員</w:t>
      </w:r>
      <w:r w:rsidR="00537274" w:rsidRPr="009C635C">
        <w:rPr>
          <w:rFonts w:hint="eastAsia"/>
          <w:noProof/>
        </w:rPr>
        <w:t>提出</w:t>
      </w:r>
      <w:r w:rsidR="004B3B8E" w:rsidRPr="009C635C">
        <w:rPr>
          <w:rFonts w:hint="eastAsia"/>
          <w:noProof/>
        </w:rPr>
        <w:t>新</w:t>
      </w:r>
      <w:r w:rsidR="00C27ADE" w:rsidRPr="009C635C">
        <w:rPr>
          <w:rFonts w:hint="eastAsia"/>
          <w:noProof/>
        </w:rPr>
        <w:t>攻擊</w:t>
      </w:r>
      <w:r w:rsidR="004B3B8E" w:rsidRPr="009C635C">
        <w:rPr>
          <w:rFonts w:hint="eastAsia"/>
          <w:noProof/>
        </w:rPr>
        <w:t>防禦方法</w:t>
      </w:r>
      <w:r w:rsidR="00537274" w:rsidRPr="009C635C">
        <w:rPr>
          <w:rFonts w:hint="eastAsia"/>
          <w:noProof/>
        </w:rPr>
        <w:t>乃</w:t>
      </w:r>
      <w:r w:rsidR="00D613D9" w:rsidRPr="009C635C">
        <w:rPr>
          <w:rFonts w:hint="eastAsia"/>
          <w:noProof/>
        </w:rPr>
        <w:t>有所偏頗</w:t>
      </w:r>
      <w:r w:rsidR="00537274" w:rsidRPr="009C635C">
        <w:rPr>
          <w:rFonts w:hint="eastAsia"/>
          <w:noProof/>
        </w:rPr>
        <w:t>等語</w:t>
      </w:r>
      <w:r w:rsidR="004B3B8E" w:rsidRPr="009C635C">
        <w:rPr>
          <w:rFonts w:hint="eastAsia"/>
          <w:noProof/>
        </w:rPr>
        <w:t>，</w:t>
      </w:r>
      <w:r w:rsidR="005A6CBE" w:rsidRPr="009C635C">
        <w:rPr>
          <w:rFonts w:hint="eastAsia"/>
          <w:noProof/>
        </w:rPr>
        <w:t>似屬誤解</w:t>
      </w:r>
      <w:r w:rsidR="00D613D9" w:rsidRPr="009C635C">
        <w:rPr>
          <w:rFonts w:hint="eastAsia"/>
          <w:noProof/>
        </w:rPr>
        <w:t>。</w:t>
      </w:r>
    </w:p>
    <w:p w14:paraId="07355AD8" w14:textId="295EEB82" w:rsidR="00C27ADE" w:rsidRPr="009C635C" w:rsidRDefault="00537274" w:rsidP="00C27ADE">
      <w:pPr>
        <w:pStyle w:val="4"/>
        <w:rPr>
          <w:noProof/>
        </w:rPr>
      </w:pPr>
      <w:r w:rsidRPr="009C635C">
        <w:rPr>
          <w:rFonts w:hint="eastAsia"/>
          <w:noProof/>
        </w:rPr>
        <w:t>另</w:t>
      </w:r>
      <w:r w:rsidR="00C27ADE" w:rsidRPr="009C635C">
        <w:rPr>
          <w:rFonts w:hint="eastAsia"/>
          <w:noProof/>
        </w:rPr>
        <w:t>本件林員固於更二審始提出前開新攻擊防禦方法，</w:t>
      </w:r>
      <w:r w:rsidRPr="009C635C">
        <w:rPr>
          <w:rFonts w:hint="eastAsia"/>
          <w:noProof/>
        </w:rPr>
        <w:t>惟</w:t>
      </w:r>
      <w:r w:rsidR="00C27ADE" w:rsidRPr="009C635C">
        <w:rPr>
          <w:rFonts w:hint="eastAsia"/>
          <w:noProof/>
        </w:rPr>
        <w:t>因影響當事人權益甚大，法院在決定提出權是否存在、決定駁回與否前</w:t>
      </w:r>
      <w:r w:rsidRPr="009C635C">
        <w:rPr>
          <w:rFonts w:hint="eastAsia"/>
          <w:noProof/>
        </w:rPr>
        <w:t>本</w:t>
      </w:r>
      <w:r w:rsidR="00C27ADE" w:rsidRPr="009C635C">
        <w:rPr>
          <w:rFonts w:hint="eastAsia"/>
          <w:noProof/>
        </w:rPr>
        <w:t>應行使闡明權，</w:t>
      </w:r>
      <w:r w:rsidR="0004600E" w:rsidRPr="0004600E">
        <w:rPr>
          <w:rFonts w:hint="eastAsia"/>
          <w:bCs/>
          <w:noProof/>
        </w:rPr>
        <w:t>然</w:t>
      </w:r>
      <w:r w:rsidR="00BD7A52">
        <w:rPr>
          <w:rFonts w:hint="eastAsia"/>
          <w:bCs/>
          <w:noProof/>
        </w:rPr>
        <w:t>觀諸</w:t>
      </w:r>
      <w:r w:rsidR="0004600E" w:rsidRPr="0004600E">
        <w:rPr>
          <w:rFonts w:hint="eastAsia"/>
          <w:bCs/>
          <w:noProof/>
        </w:rPr>
        <w:t>本件更二審</w:t>
      </w:r>
      <w:r w:rsidR="00BD7A52">
        <w:rPr>
          <w:rFonts w:hint="eastAsia"/>
          <w:bCs/>
          <w:noProof/>
        </w:rPr>
        <w:t>判決</w:t>
      </w:r>
      <w:r w:rsidR="0004600E" w:rsidRPr="0004600E">
        <w:rPr>
          <w:rFonts w:hint="eastAsia"/>
          <w:bCs/>
          <w:noProof/>
        </w:rPr>
        <w:t>未見不予採納林員所提新攻擊防禦方法之理由，遽認林員對此3,404萬</w:t>
      </w:r>
      <w:r w:rsidR="00092D76">
        <w:rPr>
          <w:rFonts w:hint="eastAsia"/>
          <w:bCs/>
          <w:noProof/>
        </w:rPr>
        <w:t>元</w:t>
      </w:r>
      <w:r w:rsidR="0004600E" w:rsidRPr="0004600E">
        <w:rPr>
          <w:rFonts w:hint="eastAsia"/>
          <w:bCs/>
          <w:noProof/>
        </w:rPr>
        <w:t>部分無爭執而得分配予陳訴人</w:t>
      </w:r>
      <w:r w:rsidR="007E3906" w:rsidRPr="009C635C">
        <w:rPr>
          <w:rFonts w:hint="eastAsia"/>
          <w:bCs/>
          <w:noProof/>
        </w:rPr>
        <w:t>，</w:t>
      </w:r>
      <w:r w:rsidR="00C27ADE" w:rsidRPr="009C635C">
        <w:rPr>
          <w:rFonts w:hint="eastAsia"/>
          <w:bCs/>
          <w:noProof/>
        </w:rPr>
        <w:t>嗣經最高法院撤銷發回後，於更三審兩造始就前開林員所提新攻擊防禦方法互為充分論述</w:t>
      </w:r>
      <w:r w:rsidR="00830DD2" w:rsidRPr="009C635C">
        <w:rPr>
          <w:rFonts w:hint="eastAsia"/>
          <w:bCs/>
          <w:noProof/>
        </w:rPr>
        <w:t>獲</w:t>
      </w:r>
      <w:r w:rsidR="00C27ADE" w:rsidRPr="009C635C">
        <w:rPr>
          <w:rFonts w:hint="eastAsia"/>
          <w:bCs/>
          <w:noProof/>
        </w:rPr>
        <w:t>法院實質審理</w:t>
      </w:r>
      <w:r w:rsidR="00830DD2" w:rsidRPr="009C635C">
        <w:rPr>
          <w:rFonts w:hint="eastAsia"/>
          <w:bCs/>
          <w:noProof/>
        </w:rPr>
        <w:t>，對當事人兩造程序上及實體上利益均影響甚鉅</w:t>
      </w:r>
      <w:r w:rsidR="00C27ADE" w:rsidRPr="009C635C">
        <w:rPr>
          <w:rFonts w:hint="eastAsia"/>
          <w:bCs/>
          <w:noProof/>
        </w:rPr>
        <w:t>。</w:t>
      </w:r>
      <w:r w:rsidR="00C27ADE" w:rsidRPr="009C635C">
        <w:rPr>
          <w:rFonts w:hint="eastAsia"/>
          <w:noProof/>
        </w:rPr>
        <w:t>是往後如有類此情形，法院面對當事人逾時提出或於二審始提出之</w:t>
      </w:r>
      <w:r w:rsidR="00830DD2" w:rsidRPr="009C635C">
        <w:rPr>
          <w:rFonts w:hint="eastAsia"/>
          <w:noProof/>
        </w:rPr>
        <w:t>新攻擊防禦</w:t>
      </w:r>
      <w:r w:rsidR="00C27ADE" w:rsidRPr="009C635C">
        <w:rPr>
          <w:rFonts w:hint="eastAsia"/>
          <w:noProof/>
        </w:rPr>
        <w:t>方法時，決定准</w:t>
      </w:r>
      <w:r w:rsidR="00830DD2" w:rsidRPr="009C635C">
        <w:rPr>
          <w:rFonts w:hint="eastAsia"/>
          <w:noProof/>
        </w:rPr>
        <w:t>許或</w:t>
      </w:r>
      <w:r w:rsidR="00C27ADE" w:rsidRPr="009C635C">
        <w:rPr>
          <w:rFonts w:hint="eastAsia"/>
          <w:noProof/>
        </w:rPr>
        <w:t>駁</w:t>
      </w:r>
      <w:r w:rsidR="00830DD2" w:rsidRPr="009C635C">
        <w:rPr>
          <w:rFonts w:hint="eastAsia"/>
          <w:noProof/>
        </w:rPr>
        <w:t>回前，</w:t>
      </w:r>
      <w:r w:rsidR="00C27ADE" w:rsidRPr="009C635C">
        <w:rPr>
          <w:rFonts w:hint="eastAsia"/>
          <w:noProof/>
        </w:rPr>
        <w:t>宜有更精緻</w:t>
      </w:r>
      <w:r w:rsidR="00131537">
        <w:rPr>
          <w:rFonts w:hint="eastAsia"/>
          <w:noProof/>
        </w:rPr>
        <w:t>作</w:t>
      </w:r>
      <w:r w:rsidR="00C27ADE" w:rsidRPr="009C635C">
        <w:rPr>
          <w:rFonts w:hint="eastAsia"/>
          <w:noProof/>
        </w:rPr>
        <w:t>法，避免對當事人兩造造成突襲，影響</w:t>
      </w:r>
      <w:r w:rsidR="00830DD2" w:rsidRPr="009C635C">
        <w:rPr>
          <w:rFonts w:hint="eastAsia"/>
          <w:noProof/>
        </w:rPr>
        <w:t>渠等</w:t>
      </w:r>
      <w:r w:rsidR="00C27ADE" w:rsidRPr="009C635C">
        <w:rPr>
          <w:rFonts w:hint="eastAsia"/>
          <w:noProof/>
        </w:rPr>
        <w:t>程序上及實體上之利益，爰一併提供司法院參考。</w:t>
      </w:r>
    </w:p>
    <w:p w14:paraId="19B63A80" w14:textId="39449A19" w:rsidR="00692EA7" w:rsidRPr="00F3573B" w:rsidRDefault="00671775" w:rsidP="00850ABA">
      <w:pPr>
        <w:pStyle w:val="2"/>
        <w:rPr>
          <w:b/>
        </w:rPr>
      </w:pPr>
      <w:proofErr w:type="gramStart"/>
      <w:r w:rsidRPr="00F3573B">
        <w:rPr>
          <w:rFonts w:hint="eastAsia"/>
          <w:b/>
        </w:rPr>
        <w:t>承前</w:t>
      </w:r>
      <w:proofErr w:type="gramEnd"/>
      <w:r w:rsidRPr="00F3573B">
        <w:rPr>
          <w:rFonts w:hint="eastAsia"/>
          <w:b/>
        </w:rPr>
        <w:t>，</w:t>
      </w:r>
      <w:r w:rsidR="000C0837" w:rsidRPr="00F3573B">
        <w:rPr>
          <w:rFonts w:hint="eastAsia"/>
          <w:b/>
        </w:rPr>
        <w:t>陳訴人復陳訴更三審法院竟</w:t>
      </w:r>
      <w:r w:rsidR="00F54238" w:rsidRPr="00F3573B">
        <w:rPr>
          <w:rFonts w:hint="eastAsia"/>
          <w:b/>
        </w:rPr>
        <w:t>於</w:t>
      </w:r>
      <w:proofErr w:type="gramStart"/>
      <w:r w:rsidR="00F54238" w:rsidRPr="00F3573B">
        <w:rPr>
          <w:rFonts w:hint="eastAsia"/>
          <w:b/>
        </w:rPr>
        <w:t>實體上</w:t>
      </w:r>
      <w:r w:rsidR="000C0837" w:rsidRPr="00F3573B">
        <w:rPr>
          <w:rFonts w:hint="eastAsia"/>
          <w:b/>
        </w:rPr>
        <w:t>認</w:t>
      </w:r>
      <w:r w:rsidR="002478AF" w:rsidRPr="00F3573B">
        <w:rPr>
          <w:rFonts w:hint="eastAsia"/>
          <w:b/>
        </w:rPr>
        <w:t>林員</w:t>
      </w:r>
      <w:proofErr w:type="gramEnd"/>
      <w:r w:rsidR="000C0837" w:rsidRPr="00F3573B">
        <w:rPr>
          <w:rFonts w:hint="eastAsia"/>
          <w:b/>
        </w:rPr>
        <w:t>更二</w:t>
      </w:r>
      <w:proofErr w:type="gramStart"/>
      <w:r w:rsidR="000C0837" w:rsidRPr="00F3573B">
        <w:rPr>
          <w:rFonts w:hint="eastAsia"/>
          <w:b/>
        </w:rPr>
        <w:t>審始提出</w:t>
      </w:r>
      <w:proofErr w:type="gramEnd"/>
      <w:r w:rsidR="000C0837" w:rsidRPr="00F3573B">
        <w:rPr>
          <w:rFonts w:hint="eastAsia"/>
          <w:b/>
        </w:rPr>
        <w:t>之新</w:t>
      </w:r>
      <w:r w:rsidR="00830DD2" w:rsidRPr="00F3573B">
        <w:rPr>
          <w:rFonts w:hint="eastAsia"/>
          <w:b/>
        </w:rPr>
        <w:t>攻擊防禦方法</w:t>
      </w:r>
      <w:r w:rsidR="000C0837" w:rsidRPr="00F3573B">
        <w:rPr>
          <w:rFonts w:hint="eastAsia"/>
          <w:b/>
        </w:rPr>
        <w:t>更為可</w:t>
      </w:r>
      <w:proofErr w:type="gramStart"/>
      <w:r w:rsidR="000C0837" w:rsidRPr="00F3573B">
        <w:rPr>
          <w:rFonts w:hint="eastAsia"/>
          <w:b/>
        </w:rPr>
        <w:t>採</w:t>
      </w:r>
      <w:proofErr w:type="gramEnd"/>
      <w:r w:rsidR="000C0837" w:rsidRPr="00F3573B">
        <w:rPr>
          <w:rFonts w:hint="eastAsia"/>
          <w:b/>
        </w:rPr>
        <w:t>，未</w:t>
      </w:r>
      <w:proofErr w:type="gramStart"/>
      <w:r w:rsidR="000C0837" w:rsidRPr="00F3573B">
        <w:rPr>
          <w:rFonts w:hint="eastAsia"/>
          <w:b/>
        </w:rPr>
        <w:t>審酌對陳訴</w:t>
      </w:r>
      <w:proofErr w:type="gramEnd"/>
      <w:r w:rsidR="000C0837" w:rsidRPr="00F3573B">
        <w:rPr>
          <w:rFonts w:hint="eastAsia"/>
          <w:b/>
        </w:rPr>
        <w:t>人有利之事證</w:t>
      </w:r>
      <w:r w:rsidR="00F54238" w:rsidRPr="00F3573B">
        <w:rPr>
          <w:rFonts w:hint="eastAsia"/>
          <w:b/>
        </w:rPr>
        <w:t>，</w:t>
      </w:r>
      <w:proofErr w:type="gramStart"/>
      <w:r w:rsidR="00620A05" w:rsidRPr="00F3573B">
        <w:rPr>
          <w:rFonts w:hint="eastAsia"/>
          <w:b/>
        </w:rPr>
        <w:t>遽</w:t>
      </w:r>
      <w:proofErr w:type="gramEnd"/>
      <w:r w:rsidR="00620A05" w:rsidRPr="00F3573B">
        <w:rPr>
          <w:rFonts w:hint="eastAsia"/>
          <w:b/>
        </w:rPr>
        <w:t>為變更</w:t>
      </w:r>
      <w:proofErr w:type="gramStart"/>
      <w:r w:rsidR="00F54238" w:rsidRPr="00F3573B">
        <w:rPr>
          <w:rFonts w:hint="eastAsia"/>
          <w:b/>
        </w:rPr>
        <w:t>更</w:t>
      </w:r>
      <w:proofErr w:type="gramEnd"/>
      <w:r w:rsidR="00F54238" w:rsidRPr="00F3573B">
        <w:rPr>
          <w:rFonts w:hint="eastAsia"/>
          <w:b/>
        </w:rPr>
        <w:t>一審、更二審</w:t>
      </w:r>
      <w:r w:rsidR="00620A05" w:rsidRPr="00F3573B">
        <w:rPr>
          <w:rFonts w:hint="eastAsia"/>
          <w:b/>
        </w:rPr>
        <w:t>原</w:t>
      </w:r>
      <w:r w:rsidR="00F54238" w:rsidRPr="00F3573B">
        <w:rPr>
          <w:rFonts w:hint="eastAsia"/>
          <w:b/>
        </w:rPr>
        <w:t>所認</w:t>
      </w:r>
      <w:r w:rsidR="003148B6">
        <w:rPr>
          <w:rFonts w:hint="eastAsia"/>
          <w:b/>
        </w:rPr>
        <w:t>可</w:t>
      </w:r>
      <w:r w:rsidR="000C0837" w:rsidRPr="00F3573B">
        <w:rPr>
          <w:rFonts w:hint="eastAsia"/>
          <w:b/>
        </w:rPr>
        <w:t>3</w:t>
      </w:r>
      <w:r w:rsidR="000C0837" w:rsidRPr="00F3573B">
        <w:rPr>
          <w:b/>
        </w:rPr>
        <w:t>,</w:t>
      </w:r>
      <w:r w:rsidR="000C0837" w:rsidRPr="00F3573B">
        <w:rPr>
          <w:rFonts w:hint="eastAsia"/>
          <w:b/>
        </w:rPr>
        <w:t>404萬</w:t>
      </w:r>
      <w:r w:rsidR="00092D76">
        <w:rPr>
          <w:rFonts w:hint="eastAsia"/>
          <w:b/>
        </w:rPr>
        <w:t>元</w:t>
      </w:r>
      <w:r w:rsidR="000C0837" w:rsidRPr="00F3573B">
        <w:rPr>
          <w:rFonts w:hint="eastAsia"/>
          <w:b/>
        </w:rPr>
        <w:t>屬陳訴人所得分配</w:t>
      </w:r>
      <w:r w:rsidR="00F54238" w:rsidRPr="00F3573B">
        <w:rPr>
          <w:rFonts w:hint="eastAsia"/>
          <w:b/>
        </w:rPr>
        <w:t>之金額</w:t>
      </w:r>
      <w:r w:rsidR="004446D7" w:rsidRPr="00F3573B">
        <w:rPr>
          <w:rFonts w:hint="eastAsia"/>
          <w:b/>
        </w:rPr>
        <w:t>，有民事訴訟法</w:t>
      </w:r>
      <w:r w:rsidR="004446D7" w:rsidRPr="00F3573B">
        <w:rPr>
          <w:rFonts w:hint="eastAsia"/>
          <w:b/>
        </w:rPr>
        <w:lastRenderedPageBreak/>
        <w:t>第469條第6款判決不</w:t>
      </w:r>
      <w:r w:rsidR="00EA4AD3" w:rsidRPr="00F3573B">
        <w:rPr>
          <w:rFonts w:hint="eastAsia"/>
          <w:b/>
        </w:rPr>
        <w:t>備</w:t>
      </w:r>
      <w:r w:rsidR="004446D7" w:rsidRPr="00F3573B">
        <w:rPr>
          <w:rFonts w:hint="eastAsia"/>
          <w:b/>
        </w:rPr>
        <w:t>理由或理由矛盾之瑕疵</w:t>
      </w:r>
      <w:r w:rsidR="000C0837" w:rsidRPr="00F3573B">
        <w:rPr>
          <w:rFonts w:hint="eastAsia"/>
          <w:b/>
        </w:rPr>
        <w:t>等語</w:t>
      </w:r>
      <w:r w:rsidR="00F54238" w:rsidRPr="00F3573B">
        <w:rPr>
          <w:rFonts w:hint="eastAsia"/>
          <w:b/>
        </w:rPr>
        <w:t>。</w:t>
      </w:r>
      <w:proofErr w:type="gramStart"/>
      <w:r w:rsidR="009A6D86" w:rsidRPr="00F3573B">
        <w:rPr>
          <w:rFonts w:hint="eastAsia"/>
          <w:b/>
        </w:rPr>
        <w:t>惟</w:t>
      </w:r>
      <w:proofErr w:type="gramEnd"/>
      <w:r w:rsidR="009A6D86" w:rsidRPr="00F3573B">
        <w:rPr>
          <w:rFonts w:hint="eastAsia"/>
          <w:b/>
        </w:rPr>
        <w:t>最高法院</w:t>
      </w:r>
      <w:r w:rsidR="00896C1E" w:rsidRPr="00F3573B">
        <w:rPr>
          <w:rFonts w:hint="eastAsia"/>
          <w:b/>
        </w:rPr>
        <w:t>裁定已說明更三審法院</w:t>
      </w:r>
      <w:proofErr w:type="gramStart"/>
      <w:r w:rsidR="00896C1E" w:rsidRPr="00F3573B">
        <w:rPr>
          <w:rFonts w:hint="eastAsia"/>
          <w:b/>
        </w:rPr>
        <w:t>並無未論斷</w:t>
      </w:r>
      <w:proofErr w:type="gramEnd"/>
      <w:r w:rsidR="00896C1E" w:rsidRPr="00F3573B">
        <w:rPr>
          <w:rFonts w:hint="eastAsia"/>
          <w:b/>
        </w:rPr>
        <w:t>或論斷矛盾之情形而予以維持。</w:t>
      </w:r>
      <w:proofErr w:type="gramStart"/>
      <w:r w:rsidR="009A6D86" w:rsidRPr="00F3573B">
        <w:rPr>
          <w:rFonts w:hint="eastAsia"/>
          <w:b/>
        </w:rPr>
        <w:t>況</w:t>
      </w:r>
      <w:proofErr w:type="gramEnd"/>
      <w:r w:rsidR="000C0837" w:rsidRPr="00F3573B">
        <w:rPr>
          <w:rFonts w:hint="eastAsia"/>
          <w:b/>
        </w:rPr>
        <w:t>法院審理案件，就</w:t>
      </w:r>
      <w:r w:rsidR="00EC1AF5" w:rsidRPr="00F3573B">
        <w:rPr>
          <w:rFonts w:hint="eastAsia"/>
          <w:b/>
        </w:rPr>
        <w:t>舉證責任之分配、證據取捨、</w:t>
      </w:r>
      <w:r w:rsidR="000C0837" w:rsidRPr="00F3573B">
        <w:rPr>
          <w:rFonts w:hint="eastAsia"/>
          <w:b/>
        </w:rPr>
        <w:t>認定事實、適用法律而為訴訟上之判斷，為法院獨立審判之範疇，</w:t>
      </w:r>
      <w:r w:rsidR="00A810F0">
        <w:rPr>
          <w:rFonts w:hint="eastAsia"/>
          <w:b/>
        </w:rPr>
        <w:t>本院</w:t>
      </w:r>
      <w:r w:rsidR="00AB37F4">
        <w:rPr>
          <w:rFonts w:hint="eastAsia"/>
          <w:b/>
        </w:rPr>
        <w:t>原則上</w:t>
      </w:r>
      <w:r w:rsidR="00A810F0">
        <w:rPr>
          <w:rFonts w:hint="eastAsia"/>
          <w:b/>
        </w:rPr>
        <w:t>應予以尊重。</w:t>
      </w:r>
    </w:p>
    <w:p w14:paraId="542C718A" w14:textId="129077F7" w:rsidR="0040757A" w:rsidRPr="009C635C" w:rsidRDefault="0040757A" w:rsidP="0040757A">
      <w:pPr>
        <w:pStyle w:val="2"/>
        <w:numPr>
          <w:ilvl w:val="2"/>
          <w:numId w:val="6"/>
        </w:numPr>
      </w:pPr>
      <w:r w:rsidRPr="009C635C">
        <w:rPr>
          <w:rFonts w:hint="eastAsia"/>
          <w:bCs w:val="0"/>
        </w:rPr>
        <w:t>法規</w:t>
      </w:r>
      <w:r w:rsidR="00ED6883" w:rsidRPr="009C635C">
        <w:rPr>
          <w:rFonts w:hint="eastAsia"/>
          <w:bCs w:val="0"/>
        </w:rPr>
        <w:t>及實務見解</w:t>
      </w:r>
      <w:r w:rsidRPr="009C635C">
        <w:rPr>
          <w:rFonts w:hint="eastAsia"/>
          <w:bCs w:val="0"/>
        </w:rPr>
        <w:t>：</w:t>
      </w:r>
    </w:p>
    <w:p w14:paraId="5E261256" w14:textId="7D21E104" w:rsidR="007F4CA2" w:rsidRPr="009C635C" w:rsidRDefault="00ED6883" w:rsidP="007F4CA2">
      <w:pPr>
        <w:pStyle w:val="4"/>
        <w:rPr>
          <w:rFonts w:hAnsi="標楷體"/>
        </w:rPr>
      </w:pPr>
      <w:r w:rsidRPr="009C635C">
        <w:rPr>
          <w:rFonts w:hint="eastAsia"/>
        </w:rPr>
        <w:t>按民事訴訟法第</w:t>
      </w:r>
      <w:r w:rsidR="00505690" w:rsidRPr="009C635C">
        <w:rPr>
          <w:rFonts w:hint="eastAsia"/>
        </w:rPr>
        <w:t>222條</w:t>
      </w:r>
      <w:r w:rsidR="00303A15" w:rsidRPr="009C635C">
        <w:rPr>
          <w:rFonts w:hint="eastAsia"/>
        </w:rPr>
        <w:t>規定</w:t>
      </w:r>
      <w:r w:rsidR="00505690" w:rsidRPr="009C635C">
        <w:rPr>
          <w:rFonts w:hint="eastAsia"/>
        </w:rPr>
        <w:t>：</w:t>
      </w:r>
      <w:r w:rsidR="00303A15" w:rsidRPr="009C635C">
        <w:rPr>
          <w:rFonts w:hAnsi="標楷體" w:hint="eastAsia"/>
        </w:rPr>
        <w:t>「</w:t>
      </w:r>
      <w:r w:rsidR="007F4CA2" w:rsidRPr="009C635C">
        <w:rPr>
          <w:rFonts w:hAnsi="標楷體" w:hint="eastAsia"/>
        </w:rPr>
        <w:t>(第1項)法院為判決時，應斟酌全辯論意旨及調查證據之結果，依自由心證判斷事實之真偽。但別有規定者，不在此限。(第2項)</w:t>
      </w:r>
      <w:r w:rsidR="007F4CA2" w:rsidRPr="009C635C">
        <w:rPr>
          <w:rFonts w:hint="eastAsia"/>
        </w:rPr>
        <w:t xml:space="preserve"> </w:t>
      </w:r>
      <w:r w:rsidR="007F4CA2" w:rsidRPr="009C635C">
        <w:rPr>
          <w:rFonts w:hAnsi="標楷體" w:hint="eastAsia"/>
        </w:rPr>
        <w:t>當事人已證明受有損害而不能證明其數額或證明顯有重大困難者，法院應審酌一切情況，依所得</w:t>
      </w:r>
      <w:proofErr w:type="gramStart"/>
      <w:r w:rsidR="007F4CA2" w:rsidRPr="009C635C">
        <w:rPr>
          <w:rFonts w:hAnsi="標楷體" w:hint="eastAsia"/>
        </w:rPr>
        <w:t>心證定其</w:t>
      </w:r>
      <w:proofErr w:type="gramEnd"/>
      <w:r w:rsidR="007F4CA2" w:rsidRPr="009C635C">
        <w:rPr>
          <w:rFonts w:hAnsi="標楷體" w:hint="eastAsia"/>
        </w:rPr>
        <w:t>數額。(第3項)法院依自由心證判斷事實之真偽，不得違背論理及經驗法則。(第4項)得心證之理由，應記明於判決。」</w:t>
      </w:r>
    </w:p>
    <w:p w14:paraId="5F1F03E6" w14:textId="2DA53FD7" w:rsidR="007E5BED" w:rsidRPr="009C635C" w:rsidRDefault="00ED6883" w:rsidP="007E5BED">
      <w:pPr>
        <w:pStyle w:val="4"/>
        <w:rPr>
          <w:rFonts w:hAnsi="標楷體"/>
        </w:rPr>
      </w:pPr>
      <w:r w:rsidRPr="009C635C">
        <w:rPr>
          <w:rFonts w:hint="eastAsia"/>
        </w:rPr>
        <w:t>次按</w:t>
      </w:r>
      <w:r w:rsidR="007E5BED" w:rsidRPr="009C635C">
        <w:rPr>
          <w:rFonts w:hAnsi="標楷體" w:hint="eastAsia"/>
        </w:rPr>
        <w:t>「法院依調查證據之結果，雖得依自由心證，判斷事實之真偽，但其所為之判斷如與經驗法則不符時，即屬於法有違。」「得心證之理由應記明於判決，為民事訴訟法第222條第2項所明定，故法院依自由心證判斷事實之真偽時所斟酌調查證據之結果，其內容如何，與應證事實之關聯如何，以及取捨之原因如何，如未記明於判決，即屬同法第469條第6款所謂判決不備理由。」為最高法院69年台上字第771號原判例、89年度台上字第466號民事判決意旨所</w:t>
      </w:r>
      <w:proofErr w:type="gramStart"/>
      <w:r w:rsidR="007E5BED" w:rsidRPr="009C635C">
        <w:rPr>
          <w:rFonts w:hAnsi="標楷體" w:hint="eastAsia"/>
        </w:rPr>
        <w:t>明揭。</w:t>
      </w:r>
      <w:proofErr w:type="gramEnd"/>
    </w:p>
    <w:p w14:paraId="68F2B9D3" w14:textId="77777777" w:rsidR="00F50D3A" w:rsidRPr="009C635C" w:rsidRDefault="00F50D3A" w:rsidP="00F50D3A">
      <w:pPr>
        <w:pStyle w:val="4"/>
        <w:rPr>
          <w:rFonts w:hAnsi="標楷體"/>
        </w:rPr>
      </w:pPr>
      <w:r w:rsidRPr="009C635C">
        <w:rPr>
          <w:rFonts w:hAnsi="標楷體" w:hint="eastAsia"/>
        </w:rPr>
        <w:t>由上述條文及實務見解可知：</w:t>
      </w:r>
    </w:p>
    <w:p w14:paraId="16EA7578" w14:textId="614578CA" w:rsidR="000C780A" w:rsidRPr="009C635C" w:rsidRDefault="00F96B52" w:rsidP="00584F52">
      <w:pPr>
        <w:pStyle w:val="5"/>
      </w:pPr>
      <w:r w:rsidRPr="009C635C">
        <w:rPr>
          <w:rFonts w:hint="eastAsia"/>
        </w:rPr>
        <w:t>舉證責任之分配、</w:t>
      </w:r>
      <w:r w:rsidR="00EA4AD3" w:rsidRPr="009C635C">
        <w:rPr>
          <w:rFonts w:hint="eastAsia"/>
        </w:rPr>
        <w:t>取捨證據、</w:t>
      </w:r>
      <w:r w:rsidR="007E5BED" w:rsidRPr="009C635C">
        <w:rPr>
          <w:rFonts w:hint="eastAsia"/>
        </w:rPr>
        <w:t>認定事實為事實審法院職權</w:t>
      </w:r>
      <w:r w:rsidR="000C780A" w:rsidRPr="009C635C">
        <w:rPr>
          <w:rFonts w:hint="eastAsia"/>
        </w:rPr>
        <w:t>。</w:t>
      </w:r>
    </w:p>
    <w:p w14:paraId="2E82C25D" w14:textId="0C603B8C" w:rsidR="00ED6883" w:rsidRPr="009C635C" w:rsidRDefault="00180BE8" w:rsidP="00584F52">
      <w:pPr>
        <w:pStyle w:val="5"/>
      </w:pPr>
      <w:r w:rsidRPr="009C635C">
        <w:rPr>
          <w:rFonts w:hint="eastAsia"/>
        </w:rPr>
        <w:t>法院依自由心證判斷事實之真偽時所斟酌調查</w:t>
      </w:r>
      <w:r w:rsidRPr="009C635C">
        <w:rPr>
          <w:rFonts w:hint="eastAsia"/>
        </w:rPr>
        <w:lastRenderedPageBreak/>
        <w:t>證據之結果，其內容如何，與應證事實之關聯如何，以及取捨之原因如何，如未記明於判決，即屬同法第469條第6款所謂判決不備理由。</w:t>
      </w:r>
    </w:p>
    <w:p w14:paraId="2647E290" w14:textId="42D23A60" w:rsidR="000C780A" w:rsidRPr="009C635C" w:rsidRDefault="000C780A" w:rsidP="000C780A">
      <w:pPr>
        <w:pStyle w:val="4"/>
        <w:numPr>
          <w:ilvl w:val="2"/>
          <w:numId w:val="6"/>
        </w:numPr>
      </w:pPr>
      <w:r w:rsidRPr="009C635C">
        <w:rPr>
          <w:rFonts w:hint="eastAsia"/>
        </w:rPr>
        <w:t>經查，更三審法院</w:t>
      </w:r>
      <w:proofErr w:type="gramStart"/>
      <w:r w:rsidRPr="009C635C">
        <w:rPr>
          <w:rFonts w:hint="eastAsia"/>
        </w:rPr>
        <w:t>允</w:t>
      </w:r>
      <w:proofErr w:type="gramEnd"/>
      <w:r w:rsidRPr="009C635C">
        <w:rPr>
          <w:rFonts w:hint="eastAsia"/>
        </w:rPr>
        <w:t>許林員</w:t>
      </w:r>
      <w:r w:rsidR="002E6CA8" w:rsidRPr="009C635C">
        <w:rPr>
          <w:rFonts w:hint="eastAsia"/>
        </w:rPr>
        <w:t>於</w:t>
      </w:r>
      <w:r w:rsidR="004F5124" w:rsidRPr="009C635C">
        <w:rPr>
          <w:rFonts w:hint="eastAsia"/>
        </w:rPr>
        <w:t>更二</w:t>
      </w:r>
      <w:proofErr w:type="gramStart"/>
      <w:r w:rsidR="004F5124" w:rsidRPr="009C635C">
        <w:rPr>
          <w:rFonts w:hint="eastAsia"/>
        </w:rPr>
        <w:t>審所提</w:t>
      </w:r>
      <w:proofErr w:type="gramEnd"/>
      <w:r w:rsidR="004F5124" w:rsidRPr="009C635C">
        <w:rPr>
          <w:rFonts w:hint="eastAsia"/>
        </w:rPr>
        <w:t>之新</w:t>
      </w:r>
      <w:r w:rsidR="00815F3D" w:rsidRPr="009C635C">
        <w:rPr>
          <w:rFonts w:hint="eastAsia"/>
        </w:rPr>
        <w:t>攻擊</w:t>
      </w:r>
      <w:r w:rsidR="004F5124" w:rsidRPr="009C635C">
        <w:rPr>
          <w:rFonts w:hint="eastAsia"/>
        </w:rPr>
        <w:t>防禦方法後，</w:t>
      </w:r>
      <w:r w:rsidR="00E05363" w:rsidRPr="009C635C">
        <w:rPr>
          <w:rFonts w:hint="eastAsia"/>
        </w:rPr>
        <w:t>並於實體上</w:t>
      </w:r>
      <w:r w:rsidR="004F5124" w:rsidRPr="009C635C">
        <w:rPr>
          <w:rFonts w:hint="eastAsia"/>
        </w:rPr>
        <w:t>認定林員所</w:t>
      </w:r>
      <w:r w:rsidR="001535B5">
        <w:rPr>
          <w:rFonts w:hint="eastAsia"/>
        </w:rPr>
        <w:t>主張</w:t>
      </w:r>
      <w:r w:rsidR="004F5124" w:rsidRPr="009C635C">
        <w:rPr>
          <w:rFonts w:hint="eastAsia"/>
        </w:rPr>
        <w:t>較為合理，而不</w:t>
      </w:r>
      <w:proofErr w:type="gramStart"/>
      <w:r w:rsidR="004F5124" w:rsidRPr="009C635C">
        <w:rPr>
          <w:rFonts w:hint="eastAsia"/>
        </w:rPr>
        <w:t>採</w:t>
      </w:r>
      <w:proofErr w:type="gramEnd"/>
      <w:r w:rsidR="004F5124" w:rsidRPr="009C635C">
        <w:rPr>
          <w:rFonts w:hint="eastAsia"/>
        </w:rPr>
        <w:t>陳訴人所提再抗辯</w:t>
      </w:r>
      <w:r w:rsidR="00E05363" w:rsidRPr="009C635C">
        <w:rPr>
          <w:rFonts w:hint="eastAsia"/>
        </w:rPr>
        <w:t>，認定8</w:t>
      </w:r>
      <w:r w:rsidR="00E05363" w:rsidRPr="009C635C">
        <w:t>8</w:t>
      </w:r>
      <w:r w:rsidR="00E05363" w:rsidRPr="009C635C">
        <w:rPr>
          <w:rFonts w:hint="eastAsia"/>
        </w:rPr>
        <w:t>年7月21日所載房屋分配款3</w:t>
      </w:r>
      <w:r w:rsidR="00E05363" w:rsidRPr="009C635C">
        <w:t>,404</w:t>
      </w:r>
      <w:r w:rsidR="00E05363" w:rsidRPr="009C635C">
        <w:rPr>
          <w:rFonts w:hint="eastAsia"/>
        </w:rPr>
        <w:t>萬元乃</w:t>
      </w:r>
      <w:proofErr w:type="gramStart"/>
      <w:r w:rsidR="00E05363" w:rsidRPr="009C635C">
        <w:rPr>
          <w:rFonts w:hint="eastAsia"/>
        </w:rPr>
        <w:t>林員誤編</w:t>
      </w:r>
      <w:proofErr w:type="gramEnd"/>
      <w:r w:rsidR="00E05363" w:rsidRPr="009C635C">
        <w:rPr>
          <w:rFonts w:hint="eastAsia"/>
        </w:rPr>
        <w:t>，並非陳訴人所得分配。</w:t>
      </w:r>
    </w:p>
    <w:p w14:paraId="2CA27205" w14:textId="5BFDC685" w:rsidR="00E05363" w:rsidRPr="009C635C" w:rsidRDefault="00E05363" w:rsidP="000C780A">
      <w:pPr>
        <w:pStyle w:val="4"/>
        <w:numPr>
          <w:ilvl w:val="2"/>
          <w:numId w:val="6"/>
        </w:numPr>
      </w:pPr>
      <w:r w:rsidRPr="009C635C">
        <w:rPr>
          <w:rFonts w:hint="eastAsia"/>
        </w:rPr>
        <w:t>陳訴</w:t>
      </w:r>
      <w:proofErr w:type="gramStart"/>
      <w:r w:rsidRPr="009C635C">
        <w:rPr>
          <w:rFonts w:hint="eastAsia"/>
        </w:rPr>
        <w:t>人</w:t>
      </w:r>
      <w:r w:rsidR="00E661C2" w:rsidRPr="009C635C">
        <w:rPr>
          <w:rFonts w:hint="eastAsia"/>
        </w:rPr>
        <w:t>認更</w:t>
      </w:r>
      <w:proofErr w:type="gramEnd"/>
      <w:r w:rsidR="00E661C2" w:rsidRPr="009C635C">
        <w:rPr>
          <w:rFonts w:hint="eastAsia"/>
        </w:rPr>
        <w:t>三審法院</w:t>
      </w:r>
      <w:proofErr w:type="gramStart"/>
      <w:r w:rsidR="00E661C2" w:rsidRPr="009C635C">
        <w:rPr>
          <w:rFonts w:hint="eastAsia"/>
        </w:rPr>
        <w:t>採</w:t>
      </w:r>
      <w:proofErr w:type="gramEnd"/>
      <w:r w:rsidR="00E661C2" w:rsidRPr="009C635C">
        <w:rPr>
          <w:rFonts w:hint="eastAsia"/>
        </w:rPr>
        <w:t>信林員所提新</w:t>
      </w:r>
      <w:r w:rsidR="00815F3D" w:rsidRPr="009C635C">
        <w:rPr>
          <w:rFonts w:hint="eastAsia"/>
        </w:rPr>
        <w:t>攻擊</w:t>
      </w:r>
      <w:r w:rsidR="00E661C2" w:rsidRPr="009C635C">
        <w:rPr>
          <w:rFonts w:hint="eastAsia"/>
        </w:rPr>
        <w:t>防禦方法，未</w:t>
      </w:r>
      <w:proofErr w:type="gramStart"/>
      <w:r w:rsidR="00E661C2" w:rsidRPr="009C635C">
        <w:rPr>
          <w:rFonts w:hint="eastAsia"/>
        </w:rPr>
        <w:t>採</w:t>
      </w:r>
      <w:proofErr w:type="gramEnd"/>
      <w:r w:rsidR="00E661C2" w:rsidRPr="009C635C">
        <w:rPr>
          <w:rFonts w:hint="eastAsia"/>
        </w:rPr>
        <w:t>信對陳訴人有利之事證有所偏頗等情，其主張略</w:t>
      </w:r>
      <w:proofErr w:type="gramStart"/>
      <w:r w:rsidR="00E661C2" w:rsidRPr="009C635C">
        <w:rPr>
          <w:rFonts w:hint="eastAsia"/>
        </w:rPr>
        <w:t>以</w:t>
      </w:r>
      <w:proofErr w:type="gramEnd"/>
      <w:r w:rsidR="00E661C2" w:rsidRPr="009C635C">
        <w:rPr>
          <w:rFonts w:hint="eastAsia"/>
        </w:rPr>
        <w:t>：</w:t>
      </w:r>
    </w:p>
    <w:p w14:paraId="1AF1B3D5" w14:textId="107DD1F5" w:rsidR="00E661C2" w:rsidRPr="009C635C" w:rsidRDefault="00E661C2" w:rsidP="00E661C2">
      <w:pPr>
        <w:pStyle w:val="4"/>
      </w:pPr>
      <w:r w:rsidRPr="009C635C">
        <w:rPr>
          <w:rFonts w:hint="eastAsia"/>
        </w:rPr>
        <w:t>林員因為先前歷審皆勝訴，</w:t>
      </w:r>
      <w:r w:rsidR="00367785" w:rsidRPr="009C635C">
        <w:rPr>
          <w:rFonts w:hint="eastAsia"/>
        </w:rPr>
        <w:t>直</w:t>
      </w:r>
      <w:r w:rsidRPr="009C635C">
        <w:rPr>
          <w:rFonts w:hint="eastAsia"/>
        </w:rPr>
        <w:t>到更一審林員敗訴後，始於更二審提出合建</w:t>
      </w:r>
      <w:proofErr w:type="gramStart"/>
      <w:r w:rsidRPr="009C635C">
        <w:rPr>
          <w:rFonts w:hint="eastAsia"/>
        </w:rPr>
        <w:t>契約書</w:t>
      </w:r>
      <w:r w:rsidR="00740C18" w:rsidRPr="009C635C">
        <w:rPr>
          <w:rFonts w:hint="eastAsia"/>
        </w:rPr>
        <w:t>改抗辯</w:t>
      </w:r>
      <w:proofErr w:type="gramEnd"/>
      <w:r w:rsidRPr="009C635C">
        <w:rPr>
          <w:rFonts w:hint="eastAsia"/>
        </w:rPr>
        <w:t>分配表記載的3</w:t>
      </w:r>
      <w:r w:rsidRPr="009C635C">
        <w:t>,</w:t>
      </w:r>
      <w:r w:rsidRPr="009C635C">
        <w:rPr>
          <w:rFonts w:hint="eastAsia"/>
        </w:rPr>
        <w:t>404萬</w:t>
      </w:r>
      <w:r w:rsidR="00F3573B">
        <w:rPr>
          <w:rFonts w:hint="eastAsia"/>
        </w:rPr>
        <w:t>元</w:t>
      </w:r>
      <w:r w:rsidRPr="009C635C">
        <w:rPr>
          <w:rFonts w:hint="eastAsia"/>
        </w:rPr>
        <w:t>是</w:t>
      </w:r>
      <w:r w:rsidR="00740C18" w:rsidRPr="009C635C">
        <w:rPr>
          <w:rFonts w:hint="eastAsia"/>
        </w:rPr>
        <w:t>林員提供的26-1地號土地所換得</w:t>
      </w:r>
      <w:r w:rsidR="00367785" w:rsidRPr="009C635C">
        <w:rPr>
          <w:rFonts w:hint="eastAsia"/>
        </w:rPr>
        <w:t>，</w:t>
      </w:r>
      <w:r w:rsidR="00740C18" w:rsidRPr="009C635C">
        <w:rPr>
          <w:rFonts w:hint="eastAsia"/>
        </w:rPr>
        <w:t>8</w:t>
      </w:r>
      <w:r w:rsidR="00740C18" w:rsidRPr="009C635C">
        <w:t>8</w:t>
      </w:r>
      <w:r w:rsidR="00740C18" w:rsidRPr="009C635C">
        <w:rPr>
          <w:rFonts w:hint="eastAsia"/>
        </w:rPr>
        <w:t>年7月21日分配表</w:t>
      </w:r>
      <w:r w:rsidRPr="009C635C">
        <w:rPr>
          <w:rFonts w:hint="eastAsia"/>
        </w:rPr>
        <w:t>是因為時間</w:t>
      </w:r>
      <w:r w:rsidR="00740C18" w:rsidRPr="009C635C">
        <w:rPr>
          <w:rFonts w:hint="eastAsia"/>
        </w:rPr>
        <w:t>過</w:t>
      </w:r>
      <w:r w:rsidRPr="009C635C">
        <w:rPr>
          <w:rFonts w:hint="eastAsia"/>
        </w:rPr>
        <w:t>太久記載錯誤</w:t>
      </w:r>
      <w:r w:rsidR="00367785" w:rsidRPr="009C635C">
        <w:rPr>
          <w:rFonts w:hint="eastAsia"/>
        </w:rPr>
        <w:t>云云</w:t>
      </w:r>
      <w:r w:rsidRPr="009C635C">
        <w:rPr>
          <w:rFonts w:hint="eastAsia"/>
        </w:rPr>
        <w:t>。</w:t>
      </w:r>
      <w:r w:rsidR="00740C18" w:rsidRPr="009C635C">
        <w:rPr>
          <w:rFonts w:hint="eastAsia"/>
        </w:rPr>
        <w:t>然</w:t>
      </w:r>
      <w:r w:rsidR="001E0D9E" w:rsidRPr="009C635C">
        <w:rPr>
          <w:rFonts w:hint="eastAsia"/>
        </w:rPr>
        <w:t>該案係</w:t>
      </w:r>
      <w:r w:rsidR="00740C18" w:rsidRPr="009C635C">
        <w:rPr>
          <w:rFonts w:hint="eastAsia"/>
        </w:rPr>
        <w:t>85年12月5日結束，88年距離85年結算僅3年，豈有事隔</w:t>
      </w:r>
      <w:r w:rsidR="001E0D9E" w:rsidRPr="009C635C">
        <w:rPr>
          <w:rFonts w:hint="eastAsia"/>
        </w:rPr>
        <w:t>3</w:t>
      </w:r>
      <w:r w:rsidR="00740C18" w:rsidRPr="009C635C">
        <w:rPr>
          <w:rFonts w:hint="eastAsia"/>
        </w:rPr>
        <w:t>年記憶</w:t>
      </w:r>
      <w:proofErr w:type="gramStart"/>
      <w:r w:rsidR="00740C18" w:rsidRPr="009C635C">
        <w:rPr>
          <w:rFonts w:hint="eastAsia"/>
        </w:rPr>
        <w:t>模糊</w:t>
      </w:r>
      <w:r w:rsidR="001E0D9E" w:rsidRPr="009C635C">
        <w:rPr>
          <w:rFonts w:hint="eastAsia"/>
        </w:rPr>
        <w:t>誤編</w:t>
      </w:r>
      <w:proofErr w:type="gramEnd"/>
      <w:r w:rsidR="00740C18" w:rsidRPr="009C635C">
        <w:rPr>
          <w:rFonts w:hint="eastAsia"/>
        </w:rPr>
        <w:t>，直至</w:t>
      </w:r>
      <w:r w:rsidR="001E0D9E" w:rsidRPr="009C635C">
        <w:rPr>
          <w:rFonts w:hint="eastAsia"/>
        </w:rPr>
        <w:t>更一審敗訴後於1</w:t>
      </w:r>
      <w:r w:rsidR="001E0D9E" w:rsidRPr="009C635C">
        <w:t>02</w:t>
      </w:r>
      <w:r w:rsidR="001E0D9E" w:rsidRPr="009C635C">
        <w:rPr>
          <w:rFonts w:hint="eastAsia"/>
        </w:rPr>
        <w:t>年更二</w:t>
      </w:r>
      <w:proofErr w:type="gramStart"/>
      <w:r w:rsidR="001E0D9E" w:rsidRPr="009C635C">
        <w:rPr>
          <w:rFonts w:hint="eastAsia"/>
        </w:rPr>
        <w:t>審始回憶</w:t>
      </w:r>
      <w:proofErr w:type="gramEnd"/>
      <w:r w:rsidR="001E0D9E" w:rsidRPr="009C635C">
        <w:rPr>
          <w:rFonts w:hint="eastAsia"/>
        </w:rPr>
        <w:t>起3</w:t>
      </w:r>
      <w:r w:rsidR="001E0D9E" w:rsidRPr="009C635C">
        <w:t>,404</w:t>
      </w:r>
      <w:r w:rsidR="001E0D9E" w:rsidRPr="009C635C">
        <w:rPr>
          <w:rFonts w:hint="eastAsia"/>
        </w:rPr>
        <w:t>萬元鉅額屬林員自行提供土地換得之理，顯見此純屬林員臨</w:t>
      </w:r>
      <w:proofErr w:type="gramStart"/>
      <w:r w:rsidR="001E0D9E" w:rsidRPr="009C635C">
        <w:rPr>
          <w:rFonts w:hint="eastAsia"/>
        </w:rPr>
        <w:t>訟</w:t>
      </w:r>
      <w:proofErr w:type="gramEnd"/>
      <w:r w:rsidR="001E0D9E" w:rsidRPr="009C635C">
        <w:rPr>
          <w:rFonts w:hint="eastAsia"/>
        </w:rPr>
        <w:t>抗辯之詞，不足</w:t>
      </w:r>
      <w:proofErr w:type="gramStart"/>
      <w:r w:rsidR="001E0D9E" w:rsidRPr="009C635C">
        <w:rPr>
          <w:rFonts w:hint="eastAsia"/>
        </w:rPr>
        <w:t>採</w:t>
      </w:r>
      <w:proofErr w:type="gramEnd"/>
      <w:r w:rsidR="001E0D9E" w:rsidRPr="009C635C">
        <w:rPr>
          <w:rFonts w:hint="eastAsia"/>
        </w:rPr>
        <w:t>信。</w:t>
      </w:r>
    </w:p>
    <w:p w14:paraId="515BF731" w14:textId="3D119BDC" w:rsidR="00D46C44" w:rsidRPr="009C635C" w:rsidRDefault="00D46C44" w:rsidP="00D46C44">
      <w:pPr>
        <w:pStyle w:val="4"/>
      </w:pPr>
      <w:r w:rsidRPr="009C635C">
        <w:rPr>
          <w:rFonts w:hint="eastAsia"/>
        </w:rPr>
        <w:t>實則26-1地號係因由合夥團體出資</w:t>
      </w:r>
      <w:proofErr w:type="gramStart"/>
      <w:r w:rsidRPr="009C635C">
        <w:rPr>
          <w:rFonts w:hint="eastAsia"/>
        </w:rPr>
        <w:t>購買借名登記</w:t>
      </w:r>
      <w:proofErr w:type="gramEnd"/>
      <w:r w:rsidRPr="009C635C">
        <w:rPr>
          <w:rFonts w:hint="eastAsia"/>
        </w:rPr>
        <w:t>予林員</w:t>
      </w:r>
      <w:r w:rsidR="00162248" w:rsidRPr="009C635C">
        <w:rPr>
          <w:rFonts w:hint="eastAsia"/>
        </w:rPr>
        <w:t>，有合夥團體股本資料記載可資為證。</w:t>
      </w:r>
      <w:proofErr w:type="gramStart"/>
      <w:r w:rsidR="00162248" w:rsidRPr="009C635C">
        <w:rPr>
          <w:rFonts w:hint="eastAsia"/>
        </w:rPr>
        <w:t>況</w:t>
      </w:r>
      <w:proofErr w:type="gramEnd"/>
      <w:r w:rsidRPr="009C635C">
        <w:rPr>
          <w:rFonts w:hint="eastAsia"/>
        </w:rPr>
        <w:t>林員資金有限，合夥團體20％的投資，其中12％</w:t>
      </w:r>
      <w:proofErr w:type="gramStart"/>
      <w:r w:rsidRPr="009C635C">
        <w:rPr>
          <w:rFonts w:hint="eastAsia"/>
        </w:rPr>
        <w:t>投資款係林員</w:t>
      </w:r>
      <w:proofErr w:type="gramEnd"/>
      <w:r w:rsidRPr="009C635C">
        <w:rPr>
          <w:rFonts w:hint="eastAsia"/>
        </w:rPr>
        <w:t>岳家提供，另外8％是林員胞兄即陳訴人投資，林員</w:t>
      </w:r>
      <w:r w:rsidR="00162248" w:rsidRPr="009C635C">
        <w:rPr>
          <w:rFonts w:hint="eastAsia"/>
        </w:rPr>
        <w:t>豈</w:t>
      </w:r>
      <w:r w:rsidRPr="009C635C">
        <w:rPr>
          <w:rFonts w:hint="eastAsia"/>
        </w:rPr>
        <w:t>會有1千6百多萬</w:t>
      </w:r>
      <w:r w:rsidR="009309E2">
        <w:rPr>
          <w:rFonts w:hint="eastAsia"/>
        </w:rPr>
        <w:t>元</w:t>
      </w:r>
      <w:r w:rsidRPr="009C635C">
        <w:rPr>
          <w:rFonts w:hint="eastAsia"/>
        </w:rPr>
        <w:t>去買26-1地號土地</w:t>
      </w:r>
      <w:r w:rsidR="00162248" w:rsidRPr="009C635C">
        <w:rPr>
          <w:rFonts w:hint="eastAsia"/>
        </w:rPr>
        <w:t>，此金流部分更三審法院應予詳查卻未為之。</w:t>
      </w:r>
    </w:p>
    <w:p w14:paraId="6AF99A68" w14:textId="3658667B" w:rsidR="00E661C2" w:rsidRPr="009C635C" w:rsidRDefault="00E35EDD" w:rsidP="00E661C2">
      <w:pPr>
        <w:pStyle w:val="4"/>
      </w:pPr>
      <w:r w:rsidRPr="009C635C">
        <w:rPr>
          <w:rFonts w:hint="eastAsia"/>
        </w:rPr>
        <w:t>自</w:t>
      </w:r>
      <w:r w:rsidR="00E661C2" w:rsidRPr="009C635C">
        <w:rPr>
          <w:rFonts w:hint="eastAsia"/>
        </w:rPr>
        <w:t>林員提供給</w:t>
      </w:r>
      <w:r w:rsidR="00D46C44" w:rsidRPr="009C635C">
        <w:rPr>
          <w:rFonts w:hint="eastAsia"/>
        </w:rPr>
        <w:t>陳訴人8</w:t>
      </w:r>
      <w:r w:rsidR="00D46C44" w:rsidRPr="009C635C">
        <w:t>8</w:t>
      </w:r>
      <w:r w:rsidR="00D46C44" w:rsidRPr="009C635C">
        <w:rPr>
          <w:rFonts w:hint="eastAsia"/>
        </w:rPr>
        <w:t>年8月13日</w:t>
      </w:r>
      <w:r w:rsidR="00E661C2" w:rsidRPr="009C635C">
        <w:rPr>
          <w:rFonts w:hint="eastAsia"/>
        </w:rPr>
        <w:t>1508號存證信函，</w:t>
      </w:r>
      <w:r w:rsidR="00D46C44" w:rsidRPr="009C635C">
        <w:rPr>
          <w:rFonts w:hint="eastAsia"/>
        </w:rPr>
        <w:t>可知</w:t>
      </w:r>
      <w:r w:rsidR="00E661C2" w:rsidRPr="009C635C">
        <w:rPr>
          <w:rFonts w:hint="eastAsia"/>
        </w:rPr>
        <w:t>馬可波羅結案清算表是林員根據股東所</w:t>
      </w:r>
      <w:r w:rsidR="00E661C2" w:rsidRPr="009C635C">
        <w:rPr>
          <w:rFonts w:hint="eastAsia"/>
        </w:rPr>
        <w:lastRenderedPageBreak/>
        <w:t>提供之</w:t>
      </w:r>
      <w:proofErr w:type="gramStart"/>
      <w:r w:rsidR="00E661C2" w:rsidRPr="009C635C">
        <w:rPr>
          <w:rFonts w:hint="eastAsia"/>
        </w:rPr>
        <w:t>配東款</w:t>
      </w:r>
      <w:proofErr w:type="gramEnd"/>
      <w:r w:rsidR="00E661C2" w:rsidRPr="009C635C">
        <w:rPr>
          <w:rFonts w:hint="eastAsia"/>
        </w:rPr>
        <w:t>、增資款及房屋分配5戶之資料給陳訴人，而後再由陳訴人轉交給林員，並由林員製作而成結算清算表，並由</w:t>
      </w:r>
      <w:r w:rsidR="00553760">
        <w:rPr>
          <w:rFonts w:hint="eastAsia"/>
        </w:rPr>
        <w:t>蘇○</w:t>
      </w:r>
      <w:proofErr w:type="gramStart"/>
      <w:r w:rsidR="00553760">
        <w:rPr>
          <w:rFonts w:hint="eastAsia"/>
        </w:rPr>
        <w:t>義</w:t>
      </w:r>
      <w:r w:rsidR="00E661C2" w:rsidRPr="009C635C">
        <w:rPr>
          <w:rFonts w:hint="eastAsia"/>
        </w:rPr>
        <w:t>作見證人</w:t>
      </w:r>
      <w:proofErr w:type="gramEnd"/>
      <w:r w:rsidRPr="009C635C">
        <w:rPr>
          <w:rFonts w:hint="eastAsia"/>
        </w:rPr>
        <w:t>。現</w:t>
      </w:r>
      <w:r w:rsidR="00E661C2" w:rsidRPr="009C635C">
        <w:rPr>
          <w:rFonts w:hint="eastAsia"/>
        </w:rPr>
        <w:t>林員</w:t>
      </w:r>
      <w:r w:rsidR="00D46C44" w:rsidRPr="009C635C">
        <w:rPr>
          <w:rFonts w:hint="eastAsia"/>
        </w:rPr>
        <w:t>卻</w:t>
      </w:r>
      <w:r w:rsidRPr="009C635C">
        <w:rPr>
          <w:rFonts w:hint="eastAsia"/>
        </w:rPr>
        <w:t>改口</w:t>
      </w:r>
      <w:r w:rsidR="00C749AE" w:rsidRPr="009C635C">
        <w:rPr>
          <w:rFonts w:hint="eastAsia"/>
        </w:rPr>
        <w:t>因</w:t>
      </w:r>
      <w:r w:rsidRPr="009C635C">
        <w:rPr>
          <w:rFonts w:hint="eastAsia"/>
        </w:rPr>
        <w:t>事隔久遠記憶</w:t>
      </w:r>
      <w:proofErr w:type="gramStart"/>
      <w:r w:rsidR="00E661C2" w:rsidRPr="009C635C">
        <w:rPr>
          <w:rFonts w:hint="eastAsia"/>
        </w:rPr>
        <w:t>模糊</w:t>
      </w:r>
      <w:r w:rsidRPr="009C635C">
        <w:rPr>
          <w:rFonts w:hint="eastAsia"/>
        </w:rPr>
        <w:t>誤編</w:t>
      </w:r>
      <w:proofErr w:type="gramEnd"/>
      <w:r w:rsidR="00E661C2" w:rsidRPr="009C635C">
        <w:rPr>
          <w:rFonts w:hint="eastAsia"/>
        </w:rPr>
        <w:t>，</w:t>
      </w:r>
      <w:r w:rsidR="00C749AE" w:rsidRPr="009C635C">
        <w:rPr>
          <w:rFonts w:hint="eastAsia"/>
        </w:rPr>
        <w:t>然先前</w:t>
      </w:r>
      <w:r w:rsidR="00D46C44" w:rsidRPr="009C635C">
        <w:rPr>
          <w:rFonts w:hint="eastAsia"/>
        </w:rPr>
        <w:t>更一審、更二審</w:t>
      </w:r>
      <w:r w:rsidR="00E661C2" w:rsidRPr="009C635C">
        <w:rPr>
          <w:rFonts w:hint="eastAsia"/>
        </w:rPr>
        <w:t>法院</w:t>
      </w:r>
      <w:r w:rsidR="00C749AE" w:rsidRPr="009C635C">
        <w:rPr>
          <w:rFonts w:hint="eastAsia"/>
        </w:rPr>
        <w:t>皆</w:t>
      </w:r>
      <w:r w:rsidR="00E661C2" w:rsidRPr="009C635C">
        <w:rPr>
          <w:rFonts w:hint="eastAsia"/>
        </w:rPr>
        <w:t>認為</w:t>
      </w:r>
      <w:r w:rsidR="00D46C44" w:rsidRPr="009C635C">
        <w:rPr>
          <w:rFonts w:hint="eastAsia"/>
        </w:rPr>
        <w:t>3</w:t>
      </w:r>
      <w:r w:rsidR="00C749AE" w:rsidRPr="009C635C">
        <w:t>,</w:t>
      </w:r>
      <w:r w:rsidR="00D46C44" w:rsidRPr="009C635C">
        <w:t>404</w:t>
      </w:r>
      <w:r w:rsidR="00D46C44" w:rsidRPr="009C635C">
        <w:rPr>
          <w:rFonts w:hint="eastAsia"/>
        </w:rPr>
        <w:t>萬</w:t>
      </w:r>
      <w:r w:rsidR="00BB6DFA">
        <w:rPr>
          <w:rFonts w:hint="eastAsia"/>
        </w:rPr>
        <w:t>元</w:t>
      </w:r>
      <w:r w:rsidR="00C749AE" w:rsidRPr="009C635C">
        <w:rPr>
          <w:rFonts w:hint="eastAsia"/>
        </w:rPr>
        <w:t>房屋分配</w:t>
      </w:r>
      <w:r w:rsidR="00D46C44" w:rsidRPr="009C635C">
        <w:rPr>
          <w:rFonts w:hint="eastAsia"/>
        </w:rPr>
        <w:t>金額</w:t>
      </w:r>
      <w:r w:rsidR="00E661C2" w:rsidRPr="009C635C">
        <w:rPr>
          <w:rFonts w:hint="eastAsia"/>
        </w:rPr>
        <w:t>無爭議，林員</w:t>
      </w:r>
      <w:r w:rsidR="00D46C44" w:rsidRPr="009C635C">
        <w:rPr>
          <w:rFonts w:hint="eastAsia"/>
        </w:rPr>
        <w:t>既然主張自己所編列的</w:t>
      </w:r>
      <w:proofErr w:type="gramStart"/>
      <w:r w:rsidR="00D46C44" w:rsidRPr="009C635C">
        <w:rPr>
          <w:rFonts w:hint="eastAsia"/>
        </w:rPr>
        <w:t>分配表屬</w:t>
      </w:r>
      <w:r w:rsidR="00E661C2" w:rsidRPr="009C635C">
        <w:rPr>
          <w:rFonts w:hint="eastAsia"/>
        </w:rPr>
        <w:t>記載</w:t>
      </w:r>
      <w:proofErr w:type="gramEnd"/>
      <w:r w:rsidR="00E661C2" w:rsidRPr="009C635C">
        <w:rPr>
          <w:rFonts w:hint="eastAsia"/>
        </w:rPr>
        <w:t>錯誤</w:t>
      </w:r>
      <w:r w:rsidR="00D46C44" w:rsidRPr="009C635C">
        <w:rPr>
          <w:rFonts w:hint="eastAsia"/>
        </w:rPr>
        <w:t>，自應由林員</w:t>
      </w:r>
      <w:r w:rsidR="00E661C2" w:rsidRPr="009C635C">
        <w:rPr>
          <w:rFonts w:hint="eastAsia"/>
        </w:rPr>
        <w:t>舉證，更三審法官</w:t>
      </w:r>
      <w:r w:rsidR="00D46C44" w:rsidRPr="009C635C">
        <w:rPr>
          <w:rFonts w:hint="eastAsia"/>
        </w:rPr>
        <w:t>分配舉證責任予</w:t>
      </w:r>
      <w:r w:rsidR="00CD226D" w:rsidRPr="009C635C">
        <w:rPr>
          <w:rFonts w:hint="eastAsia"/>
        </w:rPr>
        <w:t>陳訴人</w:t>
      </w:r>
      <w:r w:rsidR="00D46C44" w:rsidRPr="009C635C">
        <w:rPr>
          <w:rFonts w:hint="eastAsia"/>
        </w:rPr>
        <w:t>顯然有所偏頗</w:t>
      </w:r>
      <w:r w:rsidR="00E661C2" w:rsidRPr="009C635C">
        <w:rPr>
          <w:rFonts w:hint="eastAsia"/>
        </w:rPr>
        <w:t>。</w:t>
      </w:r>
    </w:p>
    <w:p w14:paraId="55286E53" w14:textId="162CFDBF" w:rsidR="00E05363" w:rsidRPr="009C635C" w:rsidRDefault="00E661C2" w:rsidP="00E661C2">
      <w:pPr>
        <w:pStyle w:val="4"/>
      </w:pPr>
      <w:r w:rsidRPr="009C635C">
        <w:rPr>
          <w:rFonts w:hint="eastAsia"/>
        </w:rPr>
        <w:t>陳訴人</w:t>
      </w:r>
      <w:r w:rsidR="00162248" w:rsidRPr="009C635C">
        <w:rPr>
          <w:rFonts w:hint="eastAsia"/>
        </w:rPr>
        <w:t>若確無從分配</w:t>
      </w:r>
      <w:r w:rsidRPr="009C635C">
        <w:rPr>
          <w:rFonts w:hint="eastAsia"/>
        </w:rPr>
        <w:t>3,404萬元</w:t>
      </w:r>
      <w:r w:rsidR="00162248" w:rsidRPr="009C635C">
        <w:rPr>
          <w:rFonts w:hint="eastAsia"/>
        </w:rPr>
        <w:t>房屋</w:t>
      </w:r>
      <w:r w:rsidRPr="009C635C">
        <w:rPr>
          <w:rFonts w:hint="eastAsia"/>
        </w:rPr>
        <w:t>分配款，</w:t>
      </w:r>
      <w:proofErr w:type="gramStart"/>
      <w:r w:rsidR="00162248" w:rsidRPr="009C635C">
        <w:rPr>
          <w:rFonts w:hint="eastAsia"/>
        </w:rPr>
        <w:t>豈會甘冒</w:t>
      </w:r>
      <w:proofErr w:type="gramEnd"/>
      <w:r w:rsidR="00162248" w:rsidRPr="009C635C">
        <w:rPr>
          <w:rFonts w:hint="eastAsia"/>
        </w:rPr>
        <w:t>訴訟請求</w:t>
      </w:r>
      <w:r w:rsidRPr="009C635C">
        <w:rPr>
          <w:rFonts w:hint="eastAsia"/>
        </w:rPr>
        <w:t>林員</w:t>
      </w:r>
      <w:r w:rsidR="00162248" w:rsidRPr="009C635C">
        <w:rPr>
          <w:rFonts w:hint="eastAsia"/>
        </w:rPr>
        <w:t>給付，蓋必然</w:t>
      </w:r>
      <w:r w:rsidRPr="009C635C">
        <w:rPr>
          <w:rFonts w:hint="eastAsia"/>
        </w:rPr>
        <w:t>反</w:t>
      </w:r>
      <w:r w:rsidR="00162248" w:rsidRPr="009C635C">
        <w:rPr>
          <w:rFonts w:hint="eastAsia"/>
        </w:rPr>
        <w:t>遭林員請求返還</w:t>
      </w:r>
      <w:r w:rsidRPr="009C635C">
        <w:rPr>
          <w:rFonts w:hint="eastAsia"/>
        </w:rPr>
        <w:t>，</w:t>
      </w:r>
      <w:r w:rsidR="00162248" w:rsidRPr="009C635C">
        <w:rPr>
          <w:rFonts w:hint="eastAsia"/>
        </w:rPr>
        <w:t>足見更三審認定並不</w:t>
      </w:r>
      <w:r w:rsidRPr="009C635C">
        <w:rPr>
          <w:rFonts w:hint="eastAsia"/>
        </w:rPr>
        <w:t>符合經驗法則</w:t>
      </w:r>
      <w:r w:rsidR="00162248" w:rsidRPr="009C635C">
        <w:rPr>
          <w:rFonts w:hint="eastAsia"/>
        </w:rPr>
        <w:t>。</w:t>
      </w:r>
    </w:p>
    <w:p w14:paraId="570F58EF" w14:textId="24D7E1DD" w:rsidR="00C749AE" w:rsidRPr="009C635C" w:rsidRDefault="00C749AE" w:rsidP="00C749AE">
      <w:pPr>
        <w:pStyle w:val="4"/>
        <w:numPr>
          <w:ilvl w:val="2"/>
          <w:numId w:val="6"/>
        </w:numPr>
      </w:pPr>
      <w:r w:rsidRPr="009C635C">
        <w:rPr>
          <w:rFonts w:hint="eastAsia"/>
        </w:rPr>
        <w:t>陳訴人上開主張固非無據，</w:t>
      </w:r>
      <w:proofErr w:type="gramStart"/>
      <w:r w:rsidRPr="009C635C">
        <w:rPr>
          <w:rFonts w:hint="eastAsia"/>
        </w:rPr>
        <w:t>然</w:t>
      </w:r>
      <w:r w:rsidR="00D20655" w:rsidRPr="009C635C">
        <w:rPr>
          <w:rFonts w:hint="eastAsia"/>
        </w:rPr>
        <w:t>更三審已</w:t>
      </w:r>
      <w:proofErr w:type="gramEnd"/>
      <w:r w:rsidR="00D20655" w:rsidRPr="009C635C">
        <w:rPr>
          <w:rFonts w:hint="eastAsia"/>
        </w:rPr>
        <w:t>於判決中</w:t>
      </w:r>
      <w:proofErr w:type="gramStart"/>
      <w:r w:rsidR="00D20655" w:rsidRPr="009C635C">
        <w:rPr>
          <w:rFonts w:hint="eastAsia"/>
        </w:rPr>
        <w:t>明揭：</w:t>
      </w:r>
      <w:proofErr w:type="gramEnd"/>
    </w:p>
    <w:p w14:paraId="42E6D021" w14:textId="183BF2AE" w:rsidR="00263559" w:rsidRPr="009C635C" w:rsidRDefault="00263559" w:rsidP="00263559">
      <w:pPr>
        <w:pStyle w:val="4"/>
      </w:pPr>
      <w:r w:rsidRPr="009C635C">
        <w:rPr>
          <w:rFonts w:hint="eastAsia"/>
        </w:rPr>
        <w:t>林員就上開3</w:t>
      </w:r>
      <w:r w:rsidRPr="009C635C">
        <w:t>,404</w:t>
      </w:r>
      <w:proofErr w:type="gramStart"/>
      <w:r w:rsidRPr="009C635C">
        <w:rPr>
          <w:rFonts w:hint="eastAsia"/>
        </w:rPr>
        <w:t>萬</w:t>
      </w:r>
      <w:r w:rsidR="001535B5">
        <w:rPr>
          <w:rFonts w:hint="eastAsia"/>
        </w:rPr>
        <w:t>元</w:t>
      </w:r>
      <w:r w:rsidRPr="009C635C">
        <w:rPr>
          <w:rFonts w:hint="eastAsia"/>
        </w:rPr>
        <w:t>金額屬其</w:t>
      </w:r>
      <w:proofErr w:type="gramEnd"/>
      <w:r w:rsidRPr="009C635C">
        <w:rPr>
          <w:rFonts w:hint="eastAsia"/>
        </w:rPr>
        <w:t>自行提供26-1地號土地所換得之抗辯，業已提出</w:t>
      </w:r>
      <w:r w:rsidR="00F81AF1" w:rsidRPr="009C635C">
        <w:rPr>
          <w:rFonts w:hint="eastAsia"/>
        </w:rPr>
        <w:t>林員與</w:t>
      </w:r>
      <w:proofErr w:type="gramStart"/>
      <w:r w:rsidR="00553760">
        <w:rPr>
          <w:rFonts w:hint="eastAsia"/>
        </w:rPr>
        <w:t>李○淵</w:t>
      </w:r>
      <w:r w:rsidR="00F81AF1" w:rsidRPr="009C635C">
        <w:rPr>
          <w:rFonts w:hint="eastAsia"/>
        </w:rPr>
        <w:t>簽訂</w:t>
      </w:r>
      <w:proofErr w:type="gramEnd"/>
      <w:r w:rsidR="00F81AF1" w:rsidRPr="009C635C">
        <w:rPr>
          <w:rFonts w:hint="eastAsia"/>
        </w:rPr>
        <w:t>之</w:t>
      </w:r>
      <w:r w:rsidRPr="009C635C">
        <w:rPr>
          <w:rFonts w:hint="eastAsia"/>
        </w:rPr>
        <w:t>合建契約書、26-1地號土地所有權狀及土地使用權同意書影本為證。</w:t>
      </w:r>
    </w:p>
    <w:p w14:paraId="2396941A" w14:textId="77777777" w:rsidR="00F81AF1" w:rsidRPr="009C635C" w:rsidRDefault="00F81AF1" w:rsidP="00D20655">
      <w:pPr>
        <w:pStyle w:val="4"/>
      </w:pPr>
      <w:r w:rsidRPr="009C635C">
        <w:rPr>
          <w:rFonts w:hint="eastAsia"/>
        </w:rPr>
        <w:t>陳訴人雖再抗辯</w:t>
      </w:r>
      <w:r w:rsidRPr="009C635C">
        <w:t>26-1</w:t>
      </w:r>
      <w:r w:rsidRPr="009C635C">
        <w:rPr>
          <w:rFonts w:hint="eastAsia"/>
        </w:rPr>
        <w:t>地號土地係馬可</w:t>
      </w:r>
      <w:proofErr w:type="gramStart"/>
      <w:r w:rsidRPr="009C635C">
        <w:rPr>
          <w:rFonts w:hint="eastAsia"/>
        </w:rPr>
        <w:t>孛羅合</w:t>
      </w:r>
      <w:proofErr w:type="gramEnd"/>
      <w:r w:rsidRPr="009C635C">
        <w:rPr>
          <w:rFonts w:hint="eastAsia"/>
        </w:rPr>
        <w:t>建案合夥團體出資購買，</w:t>
      </w:r>
      <w:proofErr w:type="gramStart"/>
      <w:r w:rsidRPr="009C635C">
        <w:rPr>
          <w:rFonts w:hint="eastAsia"/>
        </w:rPr>
        <w:t>借名登記</w:t>
      </w:r>
      <w:proofErr w:type="gramEnd"/>
      <w:r w:rsidRPr="009C635C">
        <w:rPr>
          <w:rFonts w:hint="eastAsia"/>
        </w:rPr>
        <w:t>於林員名下云云，惟陳訴人係以馬可</w:t>
      </w:r>
      <w:proofErr w:type="gramStart"/>
      <w:r w:rsidRPr="009C635C">
        <w:rPr>
          <w:rFonts w:hint="eastAsia"/>
        </w:rPr>
        <w:t>孛羅合</w:t>
      </w:r>
      <w:proofErr w:type="gramEnd"/>
      <w:r w:rsidRPr="009C635C">
        <w:rPr>
          <w:rFonts w:hint="eastAsia"/>
        </w:rPr>
        <w:t>建案「股本」資料記載：</w:t>
      </w:r>
      <w:r w:rsidRPr="009C635C">
        <w:t>75</w:t>
      </w:r>
      <w:r w:rsidRPr="009C635C">
        <w:rPr>
          <w:rFonts w:hint="eastAsia"/>
        </w:rPr>
        <w:t>年</w:t>
      </w:r>
      <w:r w:rsidRPr="009C635C">
        <w:t>12</w:t>
      </w:r>
      <w:r w:rsidRPr="009C635C">
        <w:rPr>
          <w:rFonts w:hint="eastAsia"/>
        </w:rPr>
        <w:t>月</w:t>
      </w:r>
      <w:r w:rsidRPr="009C635C">
        <w:t>30</w:t>
      </w:r>
      <w:r w:rsidRPr="009C635C">
        <w:rPr>
          <w:rFonts w:hint="eastAsia"/>
        </w:rPr>
        <w:t>日支出土地款</w:t>
      </w:r>
      <w:r w:rsidRPr="009C635C">
        <w:t>1,600</w:t>
      </w:r>
      <w:r w:rsidRPr="009C635C">
        <w:rPr>
          <w:rFonts w:hint="eastAsia"/>
        </w:rPr>
        <w:t>萬元、</w:t>
      </w:r>
      <w:r w:rsidRPr="009C635C">
        <w:t>1,233</w:t>
      </w:r>
      <w:r w:rsidRPr="009C635C">
        <w:rPr>
          <w:rFonts w:hint="eastAsia"/>
        </w:rPr>
        <w:t>萬元，而認</w:t>
      </w:r>
      <w:r w:rsidRPr="009C635C">
        <w:t>26-1</w:t>
      </w:r>
      <w:r w:rsidRPr="009C635C">
        <w:rPr>
          <w:rFonts w:hint="eastAsia"/>
        </w:rPr>
        <w:t>地號及</w:t>
      </w:r>
      <w:r w:rsidRPr="009C635C">
        <w:t>26</w:t>
      </w:r>
      <w:r w:rsidRPr="009C635C">
        <w:rPr>
          <w:rFonts w:hint="eastAsia"/>
        </w:rPr>
        <w:t>地號土地係馬可</w:t>
      </w:r>
      <w:proofErr w:type="gramStart"/>
      <w:r w:rsidRPr="009C635C">
        <w:rPr>
          <w:rFonts w:hint="eastAsia"/>
        </w:rPr>
        <w:t>孛羅合</w:t>
      </w:r>
      <w:proofErr w:type="gramEnd"/>
      <w:r w:rsidRPr="009C635C">
        <w:rPr>
          <w:rFonts w:hint="eastAsia"/>
        </w:rPr>
        <w:t>建案合夥團體出資購買，然僅依上開「股本」資料支出土地款之記載，並無從據以認定林員所有</w:t>
      </w:r>
      <w:r w:rsidRPr="009C635C">
        <w:t>26-1</w:t>
      </w:r>
      <w:r w:rsidRPr="009C635C">
        <w:rPr>
          <w:rFonts w:hint="eastAsia"/>
        </w:rPr>
        <w:t>地號土地係馬可</w:t>
      </w:r>
      <w:proofErr w:type="gramStart"/>
      <w:r w:rsidRPr="009C635C">
        <w:rPr>
          <w:rFonts w:hint="eastAsia"/>
        </w:rPr>
        <w:t>孛羅合</w:t>
      </w:r>
      <w:proofErr w:type="gramEnd"/>
      <w:r w:rsidRPr="009C635C">
        <w:rPr>
          <w:rFonts w:hint="eastAsia"/>
        </w:rPr>
        <w:t>建案合夥團體出資購買，陳訴人就所稱</w:t>
      </w:r>
      <w:r w:rsidRPr="009C635C">
        <w:t>26-1</w:t>
      </w:r>
      <w:r w:rsidRPr="009C635C">
        <w:rPr>
          <w:rFonts w:hint="eastAsia"/>
        </w:rPr>
        <w:t>地號土地係合夥</w:t>
      </w:r>
      <w:proofErr w:type="gramStart"/>
      <w:r w:rsidRPr="009C635C">
        <w:rPr>
          <w:rFonts w:hint="eastAsia"/>
        </w:rPr>
        <w:t>團體借名登記</w:t>
      </w:r>
      <w:proofErr w:type="gramEnd"/>
      <w:r w:rsidRPr="009C635C">
        <w:rPr>
          <w:rFonts w:hint="eastAsia"/>
        </w:rPr>
        <w:t>於林員名下一節，亦未舉證以實其說。</w:t>
      </w:r>
    </w:p>
    <w:p w14:paraId="495056E6" w14:textId="23E35EE8" w:rsidR="00D20655" w:rsidRPr="009C635C" w:rsidRDefault="00F81AF1" w:rsidP="00D20655">
      <w:pPr>
        <w:pStyle w:val="4"/>
      </w:pPr>
      <w:r w:rsidRPr="009C635C">
        <w:rPr>
          <w:rFonts w:hint="eastAsia"/>
        </w:rPr>
        <w:t>而</w:t>
      </w:r>
      <w:r w:rsidRPr="009C635C">
        <w:t>26-1</w:t>
      </w:r>
      <w:r w:rsidRPr="009C635C">
        <w:rPr>
          <w:rFonts w:hint="eastAsia"/>
        </w:rPr>
        <w:t>地號土地如係馬可</w:t>
      </w:r>
      <w:proofErr w:type="gramStart"/>
      <w:r w:rsidRPr="009C635C">
        <w:rPr>
          <w:rFonts w:hint="eastAsia"/>
        </w:rPr>
        <w:t>孛羅合</w:t>
      </w:r>
      <w:proofErr w:type="gramEnd"/>
      <w:r w:rsidRPr="009C635C">
        <w:rPr>
          <w:rFonts w:hint="eastAsia"/>
        </w:rPr>
        <w:t>建案合夥</w:t>
      </w:r>
      <w:proofErr w:type="gramStart"/>
      <w:r w:rsidRPr="009C635C">
        <w:rPr>
          <w:rFonts w:hint="eastAsia"/>
        </w:rPr>
        <w:t>團體借名登記</w:t>
      </w:r>
      <w:proofErr w:type="gramEnd"/>
      <w:r w:rsidRPr="009C635C">
        <w:rPr>
          <w:rFonts w:hint="eastAsia"/>
        </w:rPr>
        <w:t>於林員名下，</w:t>
      </w:r>
      <w:proofErr w:type="gramStart"/>
      <w:r w:rsidRPr="009C635C">
        <w:rPr>
          <w:rFonts w:hint="eastAsia"/>
        </w:rPr>
        <w:t>則</w:t>
      </w:r>
      <w:r w:rsidR="00553760">
        <w:rPr>
          <w:rFonts w:hint="eastAsia"/>
        </w:rPr>
        <w:t>李○淵</w:t>
      </w:r>
      <w:proofErr w:type="gramEnd"/>
      <w:r w:rsidRPr="009C635C">
        <w:rPr>
          <w:rFonts w:hint="eastAsia"/>
        </w:rPr>
        <w:t>何須與林員簽訂合</w:t>
      </w:r>
      <w:r w:rsidRPr="009C635C">
        <w:rPr>
          <w:rFonts w:hint="eastAsia"/>
        </w:rPr>
        <w:lastRenderedPageBreak/>
        <w:t>建契約，並在合建契約內約明</w:t>
      </w:r>
      <w:r w:rsidR="001535B5">
        <w:rPr>
          <w:rFonts w:hint="eastAsia"/>
        </w:rPr>
        <w:t>林員</w:t>
      </w:r>
      <w:r w:rsidRPr="009C635C">
        <w:rPr>
          <w:rFonts w:hint="eastAsia"/>
        </w:rPr>
        <w:t>分得房屋4戶及停車位4位？</w:t>
      </w:r>
      <w:proofErr w:type="gramStart"/>
      <w:r w:rsidRPr="009C635C">
        <w:rPr>
          <w:rFonts w:hint="eastAsia"/>
        </w:rPr>
        <w:t>蓋依民法</w:t>
      </w:r>
      <w:proofErr w:type="gramEnd"/>
      <w:r w:rsidRPr="009C635C">
        <w:rPr>
          <w:rFonts w:hint="eastAsia"/>
        </w:rPr>
        <w:t>第668條規定，各合夥人之出資及其他合夥財產，為合夥人全體之公同共有；26-1地號土地如係合夥</w:t>
      </w:r>
      <w:proofErr w:type="gramStart"/>
      <w:r w:rsidRPr="009C635C">
        <w:rPr>
          <w:rFonts w:hint="eastAsia"/>
        </w:rPr>
        <w:t>團體借名登記</w:t>
      </w:r>
      <w:proofErr w:type="gramEnd"/>
      <w:r w:rsidRPr="009C635C">
        <w:rPr>
          <w:rFonts w:hint="eastAsia"/>
        </w:rPr>
        <w:t>於林員名下，則該土地即屬合夥財產，</w:t>
      </w:r>
      <w:proofErr w:type="gramStart"/>
      <w:r w:rsidR="00553760">
        <w:rPr>
          <w:rFonts w:hint="eastAsia"/>
        </w:rPr>
        <w:t>李○淵</w:t>
      </w:r>
      <w:r w:rsidRPr="009C635C">
        <w:rPr>
          <w:rFonts w:hint="eastAsia"/>
        </w:rPr>
        <w:t>何須</w:t>
      </w:r>
      <w:proofErr w:type="gramEnd"/>
      <w:r w:rsidRPr="009C635C">
        <w:rPr>
          <w:rFonts w:hint="eastAsia"/>
        </w:rPr>
        <w:t>與林員為上開約定，</w:t>
      </w:r>
      <w:r w:rsidR="00EC1AF5" w:rsidRPr="009C635C">
        <w:rPr>
          <w:rFonts w:hint="eastAsia"/>
        </w:rPr>
        <w:t>是陳</w:t>
      </w:r>
      <w:r w:rsidRPr="009C635C">
        <w:rPr>
          <w:rFonts w:hint="eastAsia"/>
        </w:rPr>
        <w:t>訴人</w:t>
      </w:r>
      <w:proofErr w:type="gramStart"/>
      <w:r w:rsidR="00EC1AF5" w:rsidRPr="009C635C">
        <w:rPr>
          <w:rFonts w:hint="eastAsia"/>
        </w:rPr>
        <w:t>主張借名登記</w:t>
      </w:r>
      <w:proofErr w:type="gramEnd"/>
      <w:r w:rsidR="00EC1AF5" w:rsidRPr="009C635C">
        <w:rPr>
          <w:rFonts w:hint="eastAsia"/>
        </w:rPr>
        <w:t>之</w:t>
      </w:r>
      <w:r w:rsidRPr="009C635C">
        <w:rPr>
          <w:rFonts w:hint="eastAsia"/>
        </w:rPr>
        <w:t>再抗辯為不可</w:t>
      </w:r>
      <w:proofErr w:type="gramStart"/>
      <w:r w:rsidRPr="009C635C">
        <w:rPr>
          <w:rFonts w:hint="eastAsia"/>
        </w:rPr>
        <w:t>採</w:t>
      </w:r>
      <w:proofErr w:type="gramEnd"/>
      <w:r w:rsidRPr="009C635C">
        <w:rPr>
          <w:rFonts w:hint="eastAsia"/>
        </w:rPr>
        <w:t>。</w:t>
      </w:r>
    </w:p>
    <w:p w14:paraId="4EB48241" w14:textId="65B05B72" w:rsidR="00EC1AF5" w:rsidRPr="009C635C" w:rsidRDefault="00EC1AF5" w:rsidP="00EC1AF5">
      <w:pPr>
        <w:pStyle w:val="4"/>
      </w:pPr>
      <w:proofErr w:type="gramStart"/>
      <w:r w:rsidRPr="009C635C">
        <w:rPr>
          <w:rFonts w:hint="eastAsia"/>
        </w:rPr>
        <w:t>又觀諸</w:t>
      </w:r>
      <w:proofErr w:type="gramEnd"/>
      <w:r w:rsidRPr="009C635C">
        <w:rPr>
          <w:rFonts w:hint="eastAsia"/>
        </w:rPr>
        <w:t>陳訴人就該利益分配表上所列</w:t>
      </w:r>
      <w:r w:rsidR="00E51C6F" w:rsidRPr="009C635C">
        <w:rPr>
          <w:rFonts w:hint="eastAsia"/>
        </w:rPr>
        <w:t>林員</w:t>
      </w:r>
      <w:r w:rsidRPr="009C635C">
        <w:rPr>
          <w:rFonts w:hint="eastAsia"/>
        </w:rPr>
        <w:t>代墊</w:t>
      </w:r>
      <w:r w:rsidRPr="009C635C">
        <w:rPr>
          <w:rFonts w:ascii="新細明體" w:eastAsia="新細明體" w:hAnsi="新細明體" w:cs="新細明體" w:hint="eastAsia"/>
        </w:rPr>
        <w:t>⑴</w:t>
      </w:r>
      <w:r w:rsidRPr="009C635C">
        <w:rPr>
          <w:rFonts w:hAnsi="標楷體" w:cs="標楷體" w:hint="eastAsia"/>
        </w:rPr>
        <w:t>土地重劃補貼地主抵繳稅金</w:t>
      </w:r>
      <w:r w:rsidRPr="009C635C">
        <w:t>5,032,045</w:t>
      </w:r>
      <w:r w:rsidRPr="009C635C">
        <w:rPr>
          <w:rFonts w:hint="eastAsia"/>
        </w:rPr>
        <w:t>元，</w:t>
      </w:r>
      <w:r w:rsidRPr="009C635C">
        <w:rPr>
          <w:rFonts w:ascii="新細明體" w:eastAsia="新細明體" w:hAnsi="新細明體" w:cs="新細明體" w:hint="eastAsia"/>
        </w:rPr>
        <w:t>⑵</w:t>
      </w:r>
      <w:r w:rsidRPr="009C635C">
        <w:rPr>
          <w:rFonts w:hAnsi="標楷體" w:cs="標楷體" w:hint="eastAsia"/>
        </w:rPr>
        <w:t>股東增資共</w:t>
      </w:r>
      <w:r w:rsidRPr="009C635C">
        <w:t>38,150</w:t>
      </w:r>
      <w:r w:rsidRPr="009C635C">
        <w:rPr>
          <w:rFonts w:hint="eastAsia"/>
        </w:rPr>
        <w:t>萬元，</w:t>
      </w:r>
      <w:r w:rsidRPr="009C635C">
        <w:rPr>
          <w:rFonts w:ascii="新細明體" w:eastAsia="新細明體" w:hAnsi="新細明體" w:cs="新細明體" w:hint="eastAsia"/>
        </w:rPr>
        <w:t>⑶</w:t>
      </w:r>
      <w:r w:rsidRPr="009C635C">
        <w:t>29</w:t>
      </w:r>
      <w:r w:rsidRPr="009C635C">
        <w:rPr>
          <w:rFonts w:hint="eastAsia"/>
        </w:rPr>
        <w:t>地號共向銀行借款</w:t>
      </w:r>
      <w:r w:rsidRPr="009C635C">
        <w:t>17,200</w:t>
      </w:r>
      <w:r w:rsidRPr="009C635C">
        <w:rPr>
          <w:rFonts w:hint="eastAsia"/>
        </w:rPr>
        <w:t>萬元，</w:t>
      </w:r>
      <w:r w:rsidR="002B29BE">
        <w:rPr>
          <w:rFonts w:hint="eastAsia"/>
        </w:rPr>
        <w:t>林員</w:t>
      </w:r>
      <w:r w:rsidRPr="009C635C">
        <w:rPr>
          <w:rFonts w:hint="eastAsia"/>
        </w:rPr>
        <w:t>代支</w:t>
      </w:r>
      <w:r w:rsidRPr="009C635C">
        <w:t>627</w:t>
      </w:r>
      <w:r w:rsidRPr="009C635C">
        <w:rPr>
          <w:rFonts w:hint="eastAsia"/>
        </w:rPr>
        <w:t>萬元，</w:t>
      </w:r>
      <w:r w:rsidRPr="009C635C">
        <w:rPr>
          <w:rFonts w:ascii="新細明體" w:eastAsia="新細明體" w:hAnsi="新細明體" w:cs="新細明體" w:hint="eastAsia"/>
        </w:rPr>
        <w:t>⑷</w:t>
      </w:r>
      <w:r w:rsidRPr="009C635C">
        <w:t>29</w:t>
      </w:r>
      <w:r w:rsidRPr="009C635C">
        <w:rPr>
          <w:rFonts w:hint="eastAsia"/>
        </w:rPr>
        <w:t>地號增資共</w:t>
      </w:r>
      <w:r w:rsidRPr="009C635C">
        <w:t>289.35</w:t>
      </w:r>
      <w:r w:rsidRPr="009C635C">
        <w:rPr>
          <w:rFonts w:hint="eastAsia"/>
        </w:rPr>
        <w:t>萬元，陳訴人本身亦均予爭執，足見利益分配表上所列項目及金額，尚待舉證審認，未能盡信。</w:t>
      </w:r>
    </w:p>
    <w:p w14:paraId="3EAD87BA" w14:textId="1FFF3D38" w:rsidR="00EC1AF5" w:rsidRPr="009C635C" w:rsidRDefault="00EC1AF5" w:rsidP="0047088C">
      <w:pPr>
        <w:pStyle w:val="4"/>
      </w:pPr>
      <w:r w:rsidRPr="009C635C">
        <w:rPr>
          <w:rFonts w:hint="eastAsia"/>
        </w:rPr>
        <w:t>林員既提出合建契約書、26-1地號土地所有權狀及土地使用權同意書影本，</w:t>
      </w:r>
      <w:r w:rsidR="00E221F5">
        <w:rPr>
          <w:rFonts w:hint="eastAsia"/>
        </w:rPr>
        <w:t>證明</w:t>
      </w:r>
      <w:r w:rsidRPr="009C635C">
        <w:rPr>
          <w:rFonts w:hint="eastAsia"/>
        </w:rPr>
        <w:t>利益分配表上所列3,404萬元，係林員其以地主身分提供土地，以土地交換興建完成之房屋，而陳訴人就所稱26-1地號土地係馬可</w:t>
      </w:r>
      <w:proofErr w:type="gramStart"/>
      <w:r w:rsidRPr="009C635C">
        <w:rPr>
          <w:rFonts w:hint="eastAsia"/>
        </w:rPr>
        <w:t>孛羅合</w:t>
      </w:r>
      <w:proofErr w:type="gramEnd"/>
      <w:r w:rsidRPr="009C635C">
        <w:rPr>
          <w:rFonts w:hint="eastAsia"/>
        </w:rPr>
        <w:t>建案合夥團體出資購買，</w:t>
      </w:r>
      <w:proofErr w:type="gramStart"/>
      <w:r w:rsidRPr="009C635C">
        <w:rPr>
          <w:rFonts w:hint="eastAsia"/>
        </w:rPr>
        <w:t>借名登記</w:t>
      </w:r>
      <w:proofErr w:type="gramEnd"/>
      <w:r w:rsidRPr="009C635C">
        <w:rPr>
          <w:rFonts w:hint="eastAsia"/>
        </w:rPr>
        <w:t>於林員名下一節，既未能舉證以實其說，應認</w:t>
      </w:r>
      <w:r w:rsidR="005150D5" w:rsidRPr="009C635C">
        <w:rPr>
          <w:rFonts w:hint="eastAsia"/>
        </w:rPr>
        <w:t>林員</w:t>
      </w:r>
      <w:r w:rsidRPr="009C635C">
        <w:rPr>
          <w:rFonts w:hint="eastAsia"/>
        </w:rPr>
        <w:t>之抗辯為可</w:t>
      </w:r>
      <w:proofErr w:type="gramStart"/>
      <w:r w:rsidRPr="009C635C">
        <w:rPr>
          <w:rFonts w:hint="eastAsia"/>
        </w:rPr>
        <w:t>採</w:t>
      </w:r>
      <w:proofErr w:type="gramEnd"/>
      <w:r w:rsidRPr="009C635C">
        <w:rPr>
          <w:rFonts w:hint="eastAsia"/>
        </w:rPr>
        <w:t>信。</w:t>
      </w:r>
    </w:p>
    <w:p w14:paraId="331FFD7A" w14:textId="029ABDB1" w:rsidR="00F96B52" w:rsidRDefault="00EC1AF5" w:rsidP="00F96B52">
      <w:pPr>
        <w:pStyle w:val="afe"/>
        <w:numPr>
          <w:ilvl w:val="2"/>
          <w:numId w:val="6"/>
        </w:numPr>
        <w:ind w:leftChars="0"/>
        <w:rPr>
          <w:rFonts w:hAnsi="Arial"/>
          <w:kern w:val="32"/>
          <w:szCs w:val="36"/>
        </w:rPr>
      </w:pPr>
      <w:r w:rsidRPr="009C635C">
        <w:rPr>
          <w:rFonts w:hint="eastAsia"/>
        </w:rPr>
        <w:t>是更三審法院已就何以</w:t>
      </w:r>
      <w:proofErr w:type="gramStart"/>
      <w:r w:rsidRPr="009C635C">
        <w:rPr>
          <w:rFonts w:hint="eastAsia"/>
        </w:rPr>
        <w:t>採</w:t>
      </w:r>
      <w:proofErr w:type="gramEnd"/>
      <w:r w:rsidRPr="009C635C">
        <w:rPr>
          <w:rFonts w:hint="eastAsia"/>
        </w:rPr>
        <w:t>信林員於更二</w:t>
      </w:r>
      <w:proofErr w:type="gramStart"/>
      <w:r w:rsidRPr="009C635C">
        <w:rPr>
          <w:rFonts w:hint="eastAsia"/>
        </w:rPr>
        <w:t>審所提</w:t>
      </w:r>
      <w:proofErr w:type="gramEnd"/>
      <w:r w:rsidRPr="009C635C">
        <w:rPr>
          <w:rFonts w:hint="eastAsia"/>
        </w:rPr>
        <w:t>抗辯、不</w:t>
      </w:r>
      <w:proofErr w:type="gramStart"/>
      <w:r w:rsidRPr="009C635C">
        <w:rPr>
          <w:rFonts w:hint="eastAsia"/>
        </w:rPr>
        <w:t>採</w:t>
      </w:r>
      <w:proofErr w:type="gramEnd"/>
      <w:r w:rsidRPr="009C635C">
        <w:rPr>
          <w:rFonts w:hint="eastAsia"/>
        </w:rPr>
        <w:t>信陳訴人所提再抗辯之得心證理由詳為論述，</w:t>
      </w:r>
      <w:proofErr w:type="gramStart"/>
      <w:r w:rsidRPr="009C635C">
        <w:rPr>
          <w:rFonts w:hint="eastAsia"/>
        </w:rPr>
        <w:t>陳訴人</w:t>
      </w:r>
      <w:r w:rsidR="00536562" w:rsidRPr="009C635C">
        <w:rPr>
          <w:rFonts w:hint="eastAsia"/>
        </w:rPr>
        <w:t>縱</w:t>
      </w:r>
      <w:r w:rsidR="0047088C" w:rsidRPr="009C635C">
        <w:rPr>
          <w:rFonts w:hint="eastAsia"/>
        </w:rPr>
        <w:t>有</w:t>
      </w:r>
      <w:proofErr w:type="gramEnd"/>
      <w:r w:rsidR="0047088C" w:rsidRPr="009C635C">
        <w:rPr>
          <w:rFonts w:hint="eastAsia"/>
        </w:rPr>
        <w:t>不服，亦已</w:t>
      </w:r>
      <w:r w:rsidRPr="009C635C">
        <w:rPr>
          <w:rFonts w:hint="eastAsia"/>
        </w:rPr>
        <w:t>對更三審判決提出上訴，</w:t>
      </w:r>
      <w:proofErr w:type="gramStart"/>
      <w:r w:rsidR="0047088C" w:rsidRPr="009C635C">
        <w:rPr>
          <w:rFonts w:hint="eastAsia"/>
        </w:rPr>
        <w:t>嗣</w:t>
      </w:r>
      <w:bookmarkStart w:id="55" w:name="_Hlk74926686"/>
      <w:proofErr w:type="gramEnd"/>
      <w:r w:rsidRPr="009C635C">
        <w:rPr>
          <w:rFonts w:hint="eastAsia"/>
        </w:rPr>
        <w:t>最高法院</w:t>
      </w:r>
      <w:proofErr w:type="gramStart"/>
      <w:r w:rsidRPr="009C635C">
        <w:rPr>
          <w:rFonts w:hint="eastAsia"/>
        </w:rPr>
        <w:t>1</w:t>
      </w:r>
      <w:r w:rsidRPr="009C635C">
        <w:t>06</w:t>
      </w:r>
      <w:proofErr w:type="gramEnd"/>
      <w:r w:rsidRPr="009C635C">
        <w:rPr>
          <w:rFonts w:hint="eastAsia"/>
        </w:rPr>
        <w:t>年度台上字第423號民事裁定</w:t>
      </w:r>
      <w:r w:rsidR="0047088C" w:rsidRPr="009C635C">
        <w:rPr>
          <w:rFonts w:hint="eastAsia"/>
        </w:rPr>
        <w:t>亦認為更三審法院並未有何未論斷或論斷矛盾、違反經驗、論理及證據法則可言而駁回陳訴人上訴。</w:t>
      </w:r>
      <w:bookmarkEnd w:id="55"/>
      <w:r w:rsidR="0047088C" w:rsidRPr="009C635C">
        <w:rPr>
          <w:rFonts w:hint="eastAsia"/>
        </w:rPr>
        <w:t>是</w:t>
      </w:r>
      <w:r w:rsidR="00536562" w:rsidRPr="009C635C">
        <w:rPr>
          <w:rFonts w:hint="eastAsia"/>
        </w:rPr>
        <w:t>即便</w:t>
      </w:r>
      <w:r w:rsidR="0047088C" w:rsidRPr="009C635C">
        <w:rPr>
          <w:rFonts w:hint="eastAsia"/>
        </w:rPr>
        <w:t>更三審法院</w:t>
      </w:r>
      <w:proofErr w:type="gramStart"/>
      <w:r w:rsidR="0047088C" w:rsidRPr="009C635C">
        <w:rPr>
          <w:rFonts w:hint="eastAsia"/>
        </w:rPr>
        <w:t>採</w:t>
      </w:r>
      <w:proofErr w:type="gramEnd"/>
      <w:r w:rsidR="0047088C" w:rsidRPr="009C635C">
        <w:rPr>
          <w:rFonts w:hint="eastAsia"/>
        </w:rPr>
        <w:t>信林員抗辯、未</w:t>
      </w:r>
      <w:proofErr w:type="gramStart"/>
      <w:r w:rsidR="0047088C" w:rsidRPr="009C635C">
        <w:rPr>
          <w:rFonts w:hint="eastAsia"/>
        </w:rPr>
        <w:t>採</w:t>
      </w:r>
      <w:proofErr w:type="gramEnd"/>
      <w:r w:rsidR="0047088C" w:rsidRPr="009C635C">
        <w:rPr>
          <w:rFonts w:hint="eastAsia"/>
        </w:rPr>
        <w:t>信陳訴人之再抗辯，亦</w:t>
      </w:r>
      <w:proofErr w:type="gramStart"/>
      <w:r w:rsidR="0047088C" w:rsidRPr="009C635C">
        <w:rPr>
          <w:rFonts w:hint="eastAsia"/>
        </w:rPr>
        <w:t>難謂更</w:t>
      </w:r>
      <w:proofErr w:type="gramEnd"/>
      <w:r w:rsidR="0047088C" w:rsidRPr="009C635C">
        <w:rPr>
          <w:rFonts w:hint="eastAsia"/>
        </w:rPr>
        <w:t>三審法院</w:t>
      </w:r>
      <w:r w:rsidR="00F96B52" w:rsidRPr="009C635C">
        <w:rPr>
          <w:rFonts w:hint="eastAsia"/>
        </w:rPr>
        <w:t>判決</w:t>
      </w:r>
      <w:r w:rsidR="0047088C" w:rsidRPr="009C635C">
        <w:rPr>
          <w:rFonts w:hint="eastAsia"/>
        </w:rPr>
        <w:t>有何</w:t>
      </w:r>
      <w:r w:rsidR="00F96B52" w:rsidRPr="009C635C">
        <w:rPr>
          <w:rFonts w:hint="eastAsia"/>
        </w:rPr>
        <w:t>民事訴訟</w:t>
      </w:r>
      <w:proofErr w:type="gramStart"/>
      <w:r w:rsidR="00F96B52" w:rsidRPr="009C635C">
        <w:rPr>
          <w:rFonts w:hint="eastAsia"/>
        </w:rPr>
        <w:t>訟</w:t>
      </w:r>
      <w:proofErr w:type="gramEnd"/>
      <w:r w:rsidR="00F96B52" w:rsidRPr="009C635C">
        <w:rPr>
          <w:rFonts w:hAnsi="Arial" w:hint="eastAsia"/>
          <w:kern w:val="32"/>
          <w:szCs w:val="36"/>
        </w:rPr>
        <w:t>第469條第6款所謂判決不備理由或理由矛盾之瑕疵。</w:t>
      </w:r>
    </w:p>
    <w:p w14:paraId="056BD990" w14:textId="77D9CC6B" w:rsidR="00922508" w:rsidRDefault="00922508" w:rsidP="00F96B52">
      <w:pPr>
        <w:pStyle w:val="afe"/>
        <w:numPr>
          <w:ilvl w:val="2"/>
          <w:numId w:val="6"/>
        </w:numPr>
        <w:ind w:leftChars="0"/>
        <w:rPr>
          <w:rFonts w:hAnsi="Arial"/>
          <w:kern w:val="32"/>
          <w:szCs w:val="36"/>
        </w:rPr>
      </w:pPr>
      <w:r w:rsidRPr="00922508">
        <w:rPr>
          <w:rFonts w:hAnsi="Arial" w:hint="eastAsia"/>
          <w:kern w:val="32"/>
          <w:szCs w:val="36"/>
        </w:rPr>
        <w:lastRenderedPageBreak/>
        <w:t>綜上，舉證責任之分配、取捨證據、認定事實為最後事實審法院之職權範圍，本院原則</w:t>
      </w:r>
      <w:r w:rsidR="00AB37F4">
        <w:rPr>
          <w:rFonts w:hAnsi="Arial" w:hint="eastAsia"/>
          <w:kern w:val="32"/>
          <w:szCs w:val="36"/>
        </w:rPr>
        <w:t>上</w:t>
      </w:r>
      <w:r w:rsidRPr="00922508">
        <w:rPr>
          <w:rFonts w:hAnsi="Arial" w:hint="eastAsia"/>
          <w:kern w:val="32"/>
          <w:szCs w:val="36"/>
        </w:rPr>
        <w:t>應</w:t>
      </w:r>
      <w:r w:rsidR="00AB37F4">
        <w:rPr>
          <w:rFonts w:hAnsi="Arial" w:hint="eastAsia"/>
          <w:kern w:val="32"/>
          <w:szCs w:val="36"/>
        </w:rPr>
        <w:t>予</w:t>
      </w:r>
      <w:r w:rsidRPr="00922508">
        <w:rPr>
          <w:rFonts w:hAnsi="Arial" w:hint="eastAsia"/>
          <w:kern w:val="32"/>
          <w:szCs w:val="36"/>
        </w:rPr>
        <w:t>以尊重。</w:t>
      </w:r>
    </w:p>
    <w:p w14:paraId="6E757994" w14:textId="28D09A08" w:rsidR="00922508" w:rsidRPr="00922508" w:rsidRDefault="00922508" w:rsidP="00922508">
      <w:pPr>
        <w:pStyle w:val="2"/>
        <w:rPr>
          <w:b/>
          <w:bCs w:val="0"/>
        </w:rPr>
      </w:pPr>
      <w:r w:rsidRPr="00922508">
        <w:rPr>
          <w:rFonts w:hint="eastAsia"/>
          <w:b/>
          <w:bCs w:val="0"/>
        </w:rPr>
        <w:t>陳訴人另</w:t>
      </w:r>
      <w:r w:rsidR="00F93A55">
        <w:rPr>
          <w:rFonts w:hint="eastAsia"/>
          <w:b/>
          <w:bCs w:val="0"/>
        </w:rPr>
        <w:t>陳</w:t>
      </w:r>
      <w:r w:rsidRPr="00922508">
        <w:rPr>
          <w:rFonts w:hint="eastAsia"/>
          <w:b/>
          <w:bCs w:val="0"/>
        </w:rPr>
        <w:t>訴臺灣高等法院94年度上易字第2095號刑事</w:t>
      </w:r>
      <w:r w:rsidR="00F93A55">
        <w:rPr>
          <w:rFonts w:hint="eastAsia"/>
          <w:b/>
          <w:bCs w:val="0"/>
        </w:rPr>
        <w:t>二審</w:t>
      </w:r>
      <w:r w:rsidRPr="00922508">
        <w:rPr>
          <w:rFonts w:hint="eastAsia"/>
          <w:b/>
          <w:bCs w:val="0"/>
        </w:rPr>
        <w:t>判決承辦庭審理陳訴人</w:t>
      </w:r>
      <w:r w:rsidR="00166F6E">
        <w:rPr>
          <w:rFonts w:hint="eastAsia"/>
          <w:b/>
          <w:bCs w:val="0"/>
        </w:rPr>
        <w:t>8</w:t>
      </w:r>
      <w:r w:rsidR="00166F6E">
        <w:rPr>
          <w:b/>
          <w:bCs w:val="0"/>
        </w:rPr>
        <w:t>9</w:t>
      </w:r>
      <w:r w:rsidR="00166F6E">
        <w:rPr>
          <w:rFonts w:hint="eastAsia"/>
          <w:b/>
          <w:bCs w:val="0"/>
        </w:rPr>
        <w:t>年</w:t>
      </w:r>
      <w:r w:rsidRPr="00922508">
        <w:rPr>
          <w:rFonts w:hint="eastAsia"/>
          <w:b/>
          <w:bCs w:val="0"/>
        </w:rPr>
        <w:t>自訴林員涉犯刑法</w:t>
      </w:r>
      <w:r w:rsidR="00254B82">
        <w:rPr>
          <w:rFonts w:hint="eastAsia"/>
          <w:b/>
          <w:bCs w:val="0"/>
        </w:rPr>
        <w:t>第</w:t>
      </w:r>
      <w:r w:rsidRPr="00922508">
        <w:rPr>
          <w:rFonts w:hint="eastAsia"/>
          <w:b/>
          <w:bCs w:val="0"/>
        </w:rPr>
        <w:t>335條第1項侵占罪時，率為認定</w:t>
      </w:r>
      <w:r w:rsidR="00166F6E">
        <w:rPr>
          <w:rFonts w:hint="eastAsia"/>
          <w:b/>
          <w:bCs w:val="0"/>
        </w:rPr>
        <w:t>已逾</w:t>
      </w:r>
      <w:r w:rsidRPr="00922508">
        <w:rPr>
          <w:rFonts w:hint="eastAsia"/>
          <w:b/>
          <w:bCs w:val="0"/>
        </w:rPr>
        <w:t>告訴期間</w:t>
      </w:r>
      <w:r w:rsidR="0073052B">
        <w:rPr>
          <w:rFonts w:hint="eastAsia"/>
          <w:b/>
          <w:bCs w:val="0"/>
        </w:rPr>
        <w:t>，</w:t>
      </w:r>
      <w:r w:rsidR="00166F6E">
        <w:rPr>
          <w:rFonts w:hint="eastAsia"/>
          <w:b/>
          <w:bCs w:val="0"/>
        </w:rPr>
        <w:t>撤銷一審判決改</w:t>
      </w:r>
      <w:r w:rsidR="00E6614B">
        <w:rPr>
          <w:rFonts w:hint="eastAsia"/>
          <w:b/>
          <w:bCs w:val="0"/>
        </w:rPr>
        <w:t>諭知</w:t>
      </w:r>
      <w:r w:rsidR="00166F6E">
        <w:rPr>
          <w:rFonts w:hint="eastAsia"/>
          <w:b/>
          <w:bCs w:val="0"/>
        </w:rPr>
        <w:t>不受理有所違誤等語</w:t>
      </w:r>
      <w:r w:rsidRPr="00922508">
        <w:rPr>
          <w:rFonts w:hint="eastAsia"/>
          <w:b/>
          <w:bCs w:val="0"/>
        </w:rPr>
        <w:t>。然觀諸</w:t>
      </w:r>
      <w:r w:rsidR="00F93A55">
        <w:rPr>
          <w:rFonts w:hint="eastAsia"/>
          <w:b/>
          <w:bCs w:val="0"/>
        </w:rPr>
        <w:t>二審刑事</w:t>
      </w:r>
      <w:r w:rsidRPr="00922508">
        <w:rPr>
          <w:rFonts w:hint="eastAsia"/>
          <w:b/>
          <w:bCs w:val="0"/>
        </w:rPr>
        <w:t>判決已</w:t>
      </w:r>
      <w:r w:rsidR="00577C63">
        <w:rPr>
          <w:rFonts w:hint="eastAsia"/>
          <w:b/>
          <w:bCs w:val="0"/>
        </w:rPr>
        <w:t>詳述</w:t>
      </w:r>
      <w:r w:rsidR="00F93A55">
        <w:rPr>
          <w:rFonts w:hint="eastAsia"/>
          <w:b/>
          <w:bCs w:val="0"/>
        </w:rPr>
        <w:t>最後事實審法院</w:t>
      </w:r>
      <w:r w:rsidRPr="00922508">
        <w:rPr>
          <w:rFonts w:hint="eastAsia"/>
          <w:b/>
          <w:bCs w:val="0"/>
        </w:rPr>
        <w:t>認定陳訴人</w:t>
      </w:r>
      <w:r w:rsidR="00CF38BA">
        <w:rPr>
          <w:rFonts w:hint="eastAsia"/>
          <w:b/>
          <w:bCs w:val="0"/>
        </w:rPr>
        <w:t>自訴已</w:t>
      </w:r>
      <w:r w:rsidRPr="00922508">
        <w:rPr>
          <w:rFonts w:hint="eastAsia"/>
          <w:b/>
          <w:bCs w:val="0"/>
        </w:rPr>
        <w:t>逾告訴期</w:t>
      </w:r>
      <w:r w:rsidR="00577C63">
        <w:rPr>
          <w:rFonts w:hint="eastAsia"/>
          <w:b/>
          <w:bCs w:val="0"/>
        </w:rPr>
        <w:t>間</w:t>
      </w:r>
      <w:r w:rsidRPr="00922508">
        <w:rPr>
          <w:rFonts w:hint="eastAsia"/>
          <w:b/>
          <w:bCs w:val="0"/>
        </w:rPr>
        <w:t>之理由，本院</w:t>
      </w:r>
      <w:r w:rsidR="00AB37F4">
        <w:rPr>
          <w:rFonts w:hint="eastAsia"/>
          <w:b/>
          <w:bCs w:val="0"/>
        </w:rPr>
        <w:t>原則上</w:t>
      </w:r>
      <w:r w:rsidRPr="00922508">
        <w:rPr>
          <w:rFonts w:hint="eastAsia"/>
          <w:b/>
          <w:bCs w:val="0"/>
        </w:rPr>
        <w:t>應予以尊重。</w:t>
      </w:r>
      <w:bookmarkStart w:id="56" w:name="_Hlk75736349"/>
      <w:proofErr w:type="gramStart"/>
      <w:r w:rsidRPr="00922508">
        <w:rPr>
          <w:rFonts w:hint="eastAsia"/>
          <w:b/>
          <w:bCs w:val="0"/>
        </w:rPr>
        <w:t>況</w:t>
      </w:r>
      <w:proofErr w:type="gramEnd"/>
      <w:r w:rsidRPr="00922508">
        <w:rPr>
          <w:rFonts w:hint="eastAsia"/>
          <w:b/>
          <w:bCs w:val="0"/>
        </w:rPr>
        <w:t>本案刑事卷宗臺灣</w:t>
      </w:r>
      <w:proofErr w:type="gramStart"/>
      <w:r w:rsidRPr="00922508">
        <w:rPr>
          <w:rFonts w:hint="eastAsia"/>
          <w:b/>
          <w:bCs w:val="0"/>
        </w:rPr>
        <w:t>臺</w:t>
      </w:r>
      <w:proofErr w:type="gramEnd"/>
      <w:r w:rsidRPr="00922508">
        <w:rPr>
          <w:rFonts w:hint="eastAsia"/>
          <w:b/>
          <w:bCs w:val="0"/>
        </w:rPr>
        <w:t>北地方檢察署</w:t>
      </w:r>
      <w:proofErr w:type="gramStart"/>
      <w:r w:rsidRPr="00922508">
        <w:rPr>
          <w:rFonts w:hint="eastAsia"/>
          <w:b/>
          <w:bCs w:val="0"/>
        </w:rPr>
        <w:t>函復本院</w:t>
      </w:r>
      <w:proofErr w:type="gramEnd"/>
      <w:r w:rsidRPr="00922508">
        <w:rPr>
          <w:rFonts w:hint="eastAsia"/>
          <w:b/>
          <w:bCs w:val="0"/>
        </w:rPr>
        <w:t>已逾保存年限銷毀，本院亦</w:t>
      </w:r>
      <w:r w:rsidR="004715CC">
        <w:rPr>
          <w:rFonts w:hint="eastAsia"/>
          <w:b/>
          <w:bCs w:val="0"/>
        </w:rPr>
        <w:t>僅能以現存資料為調查</w:t>
      </w:r>
      <w:r w:rsidRPr="00922508">
        <w:rPr>
          <w:rFonts w:hint="eastAsia"/>
          <w:b/>
          <w:bCs w:val="0"/>
        </w:rPr>
        <w:t>，</w:t>
      </w:r>
      <w:proofErr w:type="gramStart"/>
      <w:r w:rsidRPr="00922508">
        <w:rPr>
          <w:rFonts w:hint="eastAsia"/>
          <w:b/>
          <w:bCs w:val="0"/>
        </w:rPr>
        <w:t>併此</w:t>
      </w:r>
      <w:r w:rsidR="004715CC">
        <w:rPr>
          <w:rFonts w:hint="eastAsia"/>
          <w:b/>
          <w:bCs w:val="0"/>
        </w:rPr>
        <w:t>敘</w:t>
      </w:r>
      <w:proofErr w:type="gramEnd"/>
      <w:r w:rsidRPr="00922508">
        <w:rPr>
          <w:rFonts w:hint="eastAsia"/>
          <w:b/>
          <w:bCs w:val="0"/>
        </w:rPr>
        <w:t>明。</w:t>
      </w:r>
    </w:p>
    <w:bookmarkEnd w:id="56"/>
    <w:p w14:paraId="1DBB8689" w14:textId="7074AF1C" w:rsidR="00850DF4" w:rsidRDefault="00850DF4" w:rsidP="00850DF4">
      <w:pPr>
        <w:pStyle w:val="afe"/>
        <w:numPr>
          <w:ilvl w:val="2"/>
          <w:numId w:val="6"/>
        </w:numPr>
        <w:ind w:leftChars="0"/>
        <w:rPr>
          <w:rFonts w:hAnsi="Arial"/>
          <w:bCs/>
          <w:kern w:val="32"/>
          <w:szCs w:val="48"/>
        </w:rPr>
      </w:pPr>
      <w:r w:rsidRPr="00850DF4">
        <w:rPr>
          <w:rFonts w:hAnsi="Arial" w:hint="eastAsia"/>
          <w:bCs/>
          <w:kern w:val="32"/>
          <w:szCs w:val="48"/>
        </w:rPr>
        <w:t>法規及實務見解：</w:t>
      </w:r>
    </w:p>
    <w:p w14:paraId="0CD7C7BD" w14:textId="63D29A31" w:rsidR="00F9639C" w:rsidRDefault="00850DF4" w:rsidP="00F9639C">
      <w:pPr>
        <w:pStyle w:val="4"/>
      </w:pPr>
      <w:r>
        <w:rPr>
          <w:rFonts w:hint="eastAsia"/>
        </w:rPr>
        <w:t>按</w:t>
      </w:r>
      <w:r w:rsidR="00F30F7B">
        <w:rPr>
          <w:rFonts w:hint="eastAsia"/>
        </w:rPr>
        <w:t>刑法第324條規定：「（第1項）</w:t>
      </w:r>
      <w:r w:rsidR="00F30F7B" w:rsidRPr="00F30F7B">
        <w:rPr>
          <w:rFonts w:hint="eastAsia"/>
        </w:rPr>
        <w:t>於直系血親、配偶或同財共居親屬</w:t>
      </w:r>
      <w:proofErr w:type="gramStart"/>
      <w:r w:rsidR="00F30F7B" w:rsidRPr="00F30F7B">
        <w:rPr>
          <w:rFonts w:hint="eastAsia"/>
        </w:rPr>
        <w:t>之間，</w:t>
      </w:r>
      <w:proofErr w:type="gramEnd"/>
      <w:r w:rsidR="00F30F7B" w:rsidRPr="00F30F7B">
        <w:rPr>
          <w:rFonts w:hint="eastAsia"/>
        </w:rPr>
        <w:t>犯本章之罪者，得免除其刑</w:t>
      </w:r>
      <w:r w:rsidR="00F30F7B">
        <w:rPr>
          <w:rFonts w:hint="eastAsia"/>
        </w:rPr>
        <w:t>。（第2項）</w:t>
      </w:r>
      <w:r w:rsidR="00F30F7B" w:rsidRPr="00F30F7B">
        <w:rPr>
          <w:rFonts w:hint="eastAsia"/>
        </w:rPr>
        <w:t>前項親屬或其他五親等內血親或三親等內姻親</w:t>
      </w:r>
      <w:proofErr w:type="gramStart"/>
      <w:r w:rsidR="00F30F7B" w:rsidRPr="00F30F7B">
        <w:rPr>
          <w:rFonts w:hint="eastAsia"/>
        </w:rPr>
        <w:t>之間，</w:t>
      </w:r>
      <w:proofErr w:type="gramEnd"/>
      <w:r w:rsidR="00F30F7B" w:rsidRPr="00F30F7B">
        <w:rPr>
          <w:rFonts w:hint="eastAsia"/>
        </w:rPr>
        <w:t>犯本章之罪者，須告</w:t>
      </w:r>
      <w:r w:rsidR="00F30F7B" w:rsidRPr="00F30F7B">
        <w:rPr>
          <w:rFonts w:hAnsi="標楷體" w:hint="eastAsia"/>
        </w:rPr>
        <w:t>訴乃論。」</w:t>
      </w:r>
      <w:r w:rsidR="00F30F7B">
        <w:rPr>
          <w:rFonts w:hAnsi="標楷體" w:hint="eastAsia"/>
        </w:rPr>
        <w:t>、第335條規定：「</w:t>
      </w:r>
      <w:proofErr w:type="gramStart"/>
      <w:r w:rsidR="00F30F7B">
        <w:rPr>
          <w:rFonts w:hint="eastAsia"/>
        </w:rPr>
        <w:t>「</w:t>
      </w:r>
      <w:proofErr w:type="gramEnd"/>
      <w:r w:rsidR="00F30F7B">
        <w:rPr>
          <w:rFonts w:hint="eastAsia"/>
        </w:rPr>
        <w:t>（第1項）意圖為自己或第三人不法之所有，而侵占自己持有他人之物者，處5年以</w:t>
      </w:r>
      <w:r w:rsidR="00F30F7B" w:rsidRPr="00F30F7B">
        <w:rPr>
          <w:rFonts w:hint="eastAsia"/>
        </w:rPr>
        <w:t>下有期徒刑、拘役或科或</w:t>
      </w:r>
      <w:proofErr w:type="gramStart"/>
      <w:r w:rsidR="00F30F7B" w:rsidRPr="00F30F7B">
        <w:rPr>
          <w:rFonts w:hint="eastAsia"/>
        </w:rPr>
        <w:t>併</w:t>
      </w:r>
      <w:proofErr w:type="gramEnd"/>
      <w:r w:rsidR="00F30F7B" w:rsidRPr="00F30F7B">
        <w:rPr>
          <w:rFonts w:hint="eastAsia"/>
        </w:rPr>
        <w:t>科</w:t>
      </w:r>
      <w:r w:rsidR="00F30F7B">
        <w:rPr>
          <w:rFonts w:hint="eastAsia"/>
        </w:rPr>
        <w:t>3</w:t>
      </w:r>
      <w:r w:rsidR="00F30F7B" w:rsidRPr="00F30F7B">
        <w:rPr>
          <w:rFonts w:hint="eastAsia"/>
        </w:rPr>
        <w:t>萬元以下罰金。</w:t>
      </w:r>
      <w:r w:rsidR="00F30F7B">
        <w:rPr>
          <w:rFonts w:hint="eastAsia"/>
        </w:rPr>
        <w:t>（第2項）</w:t>
      </w:r>
      <w:r w:rsidR="00F30F7B" w:rsidRPr="00F30F7B">
        <w:rPr>
          <w:rFonts w:hint="eastAsia"/>
        </w:rPr>
        <w:t>前項之未遂犯罰之。」</w:t>
      </w:r>
      <w:r w:rsidR="00C66AC2" w:rsidRPr="00C66AC2">
        <w:rPr>
          <w:rFonts w:hint="eastAsia"/>
        </w:rPr>
        <w:t>、第338條規定：「第323條及第324條之規定，於本章之罪</w:t>
      </w:r>
      <w:proofErr w:type="gramStart"/>
      <w:r w:rsidR="00C66AC2" w:rsidRPr="00C66AC2">
        <w:rPr>
          <w:rFonts w:hint="eastAsia"/>
        </w:rPr>
        <w:t>準</w:t>
      </w:r>
      <w:proofErr w:type="gramEnd"/>
      <w:r w:rsidR="00C66AC2" w:rsidRPr="00C66AC2">
        <w:rPr>
          <w:rFonts w:hint="eastAsia"/>
        </w:rPr>
        <w:t>用之。」</w:t>
      </w:r>
    </w:p>
    <w:p w14:paraId="41AE7069" w14:textId="31DAE872" w:rsidR="00F9639C" w:rsidRPr="00F9639C" w:rsidRDefault="00F9639C" w:rsidP="00F9639C">
      <w:pPr>
        <w:pStyle w:val="4"/>
      </w:pPr>
      <w:r>
        <w:rPr>
          <w:rFonts w:hint="eastAsia"/>
        </w:rPr>
        <w:t>次按</w:t>
      </w:r>
      <w:r w:rsidRPr="00F9639C">
        <w:rPr>
          <w:rFonts w:hint="eastAsia"/>
        </w:rPr>
        <w:t>刑事訴訟法第237條第1項規定：「告訴乃論之罪，其告訴應自得為告訴之人知悉犯人之時起，於6個月內為之。」、</w:t>
      </w:r>
      <w:r w:rsidR="000763A4">
        <w:rPr>
          <w:rFonts w:hint="eastAsia"/>
        </w:rPr>
        <w:t>第</w:t>
      </w:r>
      <w:r w:rsidRPr="00F9639C">
        <w:rPr>
          <w:rFonts w:hint="eastAsia"/>
        </w:rPr>
        <w:t>303條第3款規定：「案件有下列情形之</w:t>
      </w:r>
      <w:proofErr w:type="gramStart"/>
      <w:r w:rsidRPr="00F9639C">
        <w:rPr>
          <w:rFonts w:hint="eastAsia"/>
        </w:rPr>
        <w:t>一</w:t>
      </w:r>
      <w:proofErr w:type="gramEnd"/>
      <w:r w:rsidRPr="00F9639C">
        <w:rPr>
          <w:rFonts w:hint="eastAsia"/>
        </w:rPr>
        <w:t>者，應</w:t>
      </w:r>
      <w:proofErr w:type="gramStart"/>
      <w:r w:rsidRPr="00F9639C">
        <w:rPr>
          <w:rFonts w:hint="eastAsia"/>
        </w:rPr>
        <w:t>諭</w:t>
      </w:r>
      <w:proofErr w:type="gramEnd"/>
      <w:r w:rsidRPr="00F9639C">
        <w:rPr>
          <w:rFonts w:hint="eastAsia"/>
        </w:rPr>
        <w:t>知不受理之判決：…</w:t>
      </w:r>
      <w:proofErr w:type="gramStart"/>
      <w:r w:rsidRPr="00F9639C">
        <w:rPr>
          <w:rFonts w:hint="eastAsia"/>
        </w:rPr>
        <w:t>…</w:t>
      </w:r>
      <w:proofErr w:type="gramEnd"/>
      <w:r w:rsidRPr="00F9639C">
        <w:rPr>
          <w:rFonts w:hint="eastAsia"/>
        </w:rPr>
        <w:t>三、告訴或請求乃論之罪，未經告訴、請求或其告訴、請求經撤回或已逾告訴期間者。」</w:t>
      </w:r>
      <w:r w:rsidR="000763A4">
        <w:rPr>
          <w:rFonts w:hint="eastAsia"/>
        </w:rPr>
        <w:t>、第322條規定：</w:t>
      </w:r>
      <w:r w:rsidR="000763A4">
        <w:rPr>
          <w:rFonts w:hAnsi="標楷體" w:hint="eastAsia"/>
        </w:rPr>
        <w:t>「</w:t>
      </w:r>
      <w:r w:rsidR="000763A4" w:rsidRPr="000763A4">
        <w:rPr>
          <w:rFonts w:hAnsi="標楷體" w:hint="eastAsia"/>
        </w:rPr>
        <w:t>告訴或請求乃論之罪，已不得為告訴或請求者，不得再行自訴。</w:t>
      </w:r>
      <w:r w:rsidR="000763A4">
        <w:rPr>
          <w:rFonts w:hAnsi="標楷體" w:hint="eastAsia"/>
        </w:rPr>
        <w:t>」、第</w:t>
      </w:r>
      <w:r w:rsidR="000763A4">
        <w:rPr>
          <w:rFonts w:hAnsi="標楷體" w:hint="eastAsia"/>
        </w:rPr>
        <w:lastRenderedPageBreak/>
        <w:t>334條規定：「</w:t>
      </w:r>
      <w:r w:rsidR="000763A4" w:rsidRPr="000763A4">
        <w:rPr>
          <w:rFonts w:hAnsi="標楷體" w:hint="eastAsia"/>
        </w:rPr>
        <w:t>不得提起自訴而提起者，應</w:t>
      </w:r>
      <w:proofErr w:type="gramStart"/>
      <w:r w:rsidR="000763A4" w:rsidRPr="000763A4">
        <w:rPr>
          <w:rFonts w:hAnsi="標楷體" w:hint="eastAsia"/>
        </w:rPr>
        <w:t>諭</w:t>
      </w:r>
      <w:proofErr w:type="gramEnd"/>
      <w:r w:rsidR="000763A4" w:rsidRPr="000763A4">
        <w:rPr>
          <w:rFonts w:hAnsi="標楷體" w:hint="eastAsia"/>
        </w:rPr>
        <w:t>知不受理之判決。</w:t>
      </w:r>
      <w:r w:rsidR="000763A4">
        <w:rPr>
          <w:rFonts w:hAnsi="標楷體" w:hint="eastAsia"/>
        </w:rPr>
        <w:t>」</w:t>
      </w:r>
    </w:p>
    <w:p w14:paraId="452DDEEA" w14:textId="79284F94" w:rsidR="00F9639C" w:rsidRPr="00F9639C" w:rsidRDefault="00F9639C" w:rsidP="00F9639C">
      <w:pPr>
        <w:pStyle w:val="4"/>
      </w:pPr>
      <w:proofErr w:type="gramStart"/>
      <w:r>
        <w:rPr>
          <w:rFonts w:hint="eastAsia"/>
        </w:rPr>
        <w:t>復</w:t>
      </w:r>
      <w:r w:rsidR="002C211C">
        <w:rPr>
          <w:rFonts w:hint="eastAsia"/>
        </w:rPr>
        <w:t>按</w:t>
      </w:r>
      <w:bookmarkStart w:id="57" w:name="_Hlk75780209"/>
      <w:proofErr w:type="gramEnd"/>
      <w:r>
        <w:rPr>
          <w:rFonts w:hint="eastAsia"/>
        </w:rPr>
        <w:t>「於</w:t>
      </w:r>
      <w:r w:rsidRPr="00F9639C">
        <w:rPr>
          <w:rFonts w:hint="eastAsia"/>
        </w:rPr>
        <w:t>五親等內之血親</w:t>
      </w:r>
      <w:proofErr w:type="gramStart"/>
      <w:r w:rsidRPr="00F9639C">
        <w:rPr>
          <w:rFonts w:hint="eastAsia"/>
        </w:rPr>
        <w:t>之間，</w:t>
      </w:r>
      <w:proofErr w:type="gramEnd"/>
      <w:r w:rsidRPr="00F9639C">
        <w:rPr>
          <w:rFonts w:hint="eastAsia"/>
        </w:rPr>
        <w:t>犯竊盜罪及侵占罪者，</w:t>
      </w:r>
      <w:proofErr w:type="gramStart"/>
      <w:r w:rsidRPr="00F9639C">
        <w:rPr>
          <w:rFonts w:hint="eastAsia"/>
        </w:rPr>
        <w:t>均須告訴</w:t>
      </w:r>
      <w:proofErr w:type="gramEnd"/>
      <w:r w:rsidRPr="00F9639C">
        <w:rPr>
          <w:rFonts w:hint="eastAsia"/>
        </w:rPr>
        <w:t>乃論，刑法第</w:t>
      </w:r>
      <w:r w:rsidR="000763A4">
        <w:rPr>
          <w:rFonts w:hint="eastAsia"/>
        </w:rPr>
        <w:t>324</w:t>
      </w:r>
      <w:r w:rsidRPr="00F9639C">
        <w:rPr>
          <w:rFonts w:hint="eastAsia"/>
        </w:rPr>
        <w:t>條、第</w:t>
      </w:r>
      <w:r w:rsidR="000763A4">
        <w:rPr>
          <w:rFonts w:hint="eastAsia"/>
        </w:rPr>
        <w:t>338</w:t>
      </w:r>
      <w:r w:rsidRPr="00F9639C">
        <w:rPr>
          <w:rFonts w:hint="eastAsia"/>
        </w:rPr>
        <w:t>條分別規定甚明。又告訴乃論之罪，其告訴應自得為告訴之人知悉犯人之時起，於</w:t>
      </w:r>
      <w:r w:rsidR="000763A4">
        <w:rPr>
          <w:rFonts w:hint="eastAsia"/>
        </w:rPr>
        <w:t>6</w:t>
      </w:r>
      <w:r w:rsidRPr="00F9639C">
        <w:rPr>
          <w:rFonts w:hint="eastAsia"/>
        </w:rPr>
        <w:t>個月內為之；而告訴乃論之罪，已不得為告訴者，不得再行自訴；又不得提起自訴而提起者，應</w:t>
      </w:r>
      <w:proofErr w:type="gramStart"/>
      <w:r w:rsidRPr="00F9639C">
        <w:rPr>
          <w:rFonts w:hint="eastAsia"/>
        </w:rPr>
        <w:t>諭</w:t>
      </w:r>
      <w:proofErr w:type="gramEnd"/>
      <w:r w:rsidRPr="00F9639C">
        <w:rPr>
          <w:rFonts w:hint="eastAsia"/>
        </w:rPr>
        <w:t>知不受理之判決，刑事訴訟法第</w:t>
      </w:r>
      <w:r w:rsidR="000763A4">
        <w:rPr>
          <w:rFonts w:hint="eastAsia"/>
        </w:rPr>
        <w:t>237</w:t>
      </w:r>
      <w:r w:rsidRPr="00F9639C">
        <w:rPr>
          <w:rFonts w:hint="eastAsia"/>
        </w:rPr>
        <w:t>條第</w:t>
      </w:r>
      <w:r w:rsidR="000763A4">
        <w:rPr>
          <w:rFonts w:hint="eastAsia"/>
        </w:rPr>
        <w:t>1</w:t>
      </w:r>
      <w:r w:rsidRPr="00F9639C">
        <w:rPr>
          <w:rFonts w:hint="eastAsia"/>
        </w:rPr>
        <w:t>項、第</w:t>
      </w:r>
      <w:r w:rsidR="000763A4">
        <w:rPr>
          <w:rFonts w:hint="eastAsia"/>
        </w:rPr>
        <w:t>322</w:t>
      </w:r>
      <w:r w:rsidRPr="00F9639C">
        <w:rPr>
          <w:rFonts w:hint="eastAsia"/>
        </w:rPr>
        <w:t>條、第</w:t>
      </w:r>
      <w:r w:rsidR="000763A4">
        <w:rPr>
          <w:rFonts w:hint="eastAsia"/>
        </w:rPr>
        <w:t>334</w:t>
      </w:r>
      <w:r w:rsidRPr="00F9639C">
        <w:rPr>
          <w:rFonts w:hint="eastAsia"/>
        </w:rPr>
        <w:t>條</w:t>
      </w:r>
      <w:proofErr w:type="gramStart"/>
      <w:r w:rsidRPr="00F9639C">
        <w:rPr>
          <w:rFonts w:hint="eastAsia"/>
        </w:rPr>
        <w:t>亦著</w:t>
      </w:r>
      <w:proofErr w:type="gramEnd"/>
      <w:r w:rsidRPr="00F9639C">
        <w:rPr>
          <w:rFonts w:hint="eastAsia"/>
        </w:rPr>
        <w:t>有明文。查上訴人自訴被告涉有上開竊取存單、存摺及印章</w:t>
      </w:r>
      <w:r w:rsidRPr="00F9639C">
        <w:rPr>
          <w:rFonts w:hAnsi="標楷體" w:hint="eastAsia"/>
        </w:rPr>
        <w:t>，以及侵占</w:t>
      </w:r>
      <w:r w:rsidR="000763A4">
        <w:rPr>
          <w:rFonts w:hAnsi="標楷體" w:hint="eastAsia"/>
        </w:rPr>
        <w:t>1</w:t>
      </w:r>
      <w:r w:rsidRPr="00F9639C">
        <w:rPr>
          <w:rFonts w:hAnsi="標楷體" w:hint="eastAsia"/>
        </w:rPr>
        <w:t>千</w:t>
      </w:r>
      <w:r w:rsidR="000763A4">
        <w:rPr>
          <w:rFonts w:hAnsi="標楷體" w:hint="eastAsia"/>
        </w:rPr>
        <w:t>4</w:t>
      </w:r>
      <w:r w:rsidRPr="00F9639C">
        <w:rPr>
          <w:rFonts w:hAnsi="標楷體" w:hint="eastAsia"/>
        </w:rPr>
        <w:t>百萬元存款之犯行，早已逾</w:t>
      </w:r>
      <w:r w:rsidR="000763A4">
        <w:rPr>
          <w:rFonts w:hAnsi="標楷體" w:hint="eastAsia"/>
        </w:rPr>
        <w:t>6</w:t>
      </w:r>
      <w:r w:rsidRPr="00F9639C">
        <w:rPr>
          <w:rFonts w:hAnsi="標楷體" w:hint="eastAsia"/>
        </w:rPr>
        <w:t>個月之告訴</w:t>
      </w:r>
      <w:proofErr w:type="gramStart"/>
      <w:r w:rsidRPr="00F9639C">
        <w:rPr>
          <w:rFonts w:hAnsi="標楷體" w:hint="eastAsia"/>
        </w:rPr>
        <w:t>期間，</w:t>
      </w:r>
      <w:proofErr w:type="gramEnd"/>
      <w:r w:rsidRPr="00F9639C">
        <w:rPr>
          <w:rFonts w:hAnsi="標楷體" w:hint="eastAsia"/>
        </w:rPr>
        <w:t>此部分係不得提起自訴而提起，應</w:t>
      </w:r>
      <w:proofErr w:type="gramStart"/>
      <w:r w:rsidRPr="00F9639C">
        <w:rPr>
          <w:rFonts w:hAnsi="標楷體" w:hint="eastAsia"/>
        </w:rPr>
        <w:t>諭</w:t>
      </w:r>
      <w:proofErr w:type="gramEnd"/>
      <w:r w:rsidRPr="00F9639C">
        <w:rPr>
          <w:rFonts w:hAnsi="標楷體" w:hint="eastAsia"/>
        </w:rPr>
        <w:t>知不受理之判決。</w:t>
      </w:r>
      <w:r>
        <w:rPr>
          <w:rFonts w:hAnsi="標楷體" w:hint="eastAsia"/>
        </w:rPr>
        <w:t>」</w:t>
      </w:r>
      <w:r w:rsidR="00CE446E">
        <w:rPr>
          <w:rFonts w:hAnsi="標楷體" w:hint="eastAsia"/>
        </w:rPr>
        <w:t>為</w:t>
      </w:r>
      <w:r w:rsidR="00CE446E" w:rsidRPr="00CE446E">
        <w:rPr>
          <w:rFonts w:hAnsi="標楷體" w:hint="eastAsia"/>
        </w:rPr>
        <w:t>最高法院81年度台上字第4543號刑事</w:t>
      </w:r>
      <w:r w:rsidR="00CE446E">
        <w:rPr>
          <w:rFonts w:hAnsi="標楷體" w:hint="eastAsia"/>
        </w:rPr>
        <w:t>判決意旨所</w:t>
      </w:r>
      <w:proofErr w:type="gramStart"/>
      <w:r w:rsidR="00CE446E">
        <w:rPr>
          <w:rFonts w:hAnsi="標楷體" w:hint="eastAsia"/>
        </w:rPr>
        <w:t>明揭。</w:t>
      </w:r>
      <w:proofErr w:type="gramEnd"/>
    </w:p>
    <w:bookmarkEnd w:id="57"/>
    <w:p w14:paraId="7C8426E4" w14:textId="77777777" w:rsidR="001478AA" w:rsidRPr="001478AA" w:rsidRDefault="001478AA" w:rsidP="001478AA">
      <w:pPr>
        <w:pStyle w:val="4"/>
        <w:rPr>
          <w:rFonts w:hAnsi="標楷體"/>
        </w:rPr>
      </w:pPr>
      <w:r w:rsidRPr="001478AA">
        <w:rPr>
          <w:rFonts w:hAnsi="標楷體" w:hint="eastAsia"/>
        </w:rPr>
        <w:t>由上述條文及實務見解可知：</w:t>
      </w:r>
    </w:p>
    <w:p w14:paraId="677BB9A5" w14:textId="34416373" w:rsidR="00F9639C" w:rsidRPr="00F9639C" w:rsidRDefault="001478AA" w:rsidP="001478AA">
      <w:pPr>
        <w:pStyle w:val="5"/>
      </w:pPr>
      <w:r>
        <w:rPr>
          <w:rFonts w:hint="eastAsia"/>
        </w:rPr>
        <w:t>於五親等內血親</w:t>
      </w:r>
      <w:r w:rsidR="00D0215D">
        <w:rPr>
          <w:rFonts w:hint="eastAsia"/>
        </w:rPr>
        <w:t>之間</w:t>
      </w:r>
      <w:r>
        <w:rPr>
          <w:rFonts w:hint="eastAsia"/>
        </w:rPr>
        <w:t>犯侵占罪者，須告訴乃論。</w:t>
      </w:r>
    </w:p>
    <w:p w14:paraId="4455CC28" w14:textId="1B1967E1" w:rsidR="00F30F7B" w:rsidRDefault="001478AA" w:rsidP="001478AA">
      <w:pPr>
        <w:pStyle w:val="5"/>
      </w:pPr>
      <w:r w:rsidRPr="001478AA">
        <w:rPr>
          <w:rFonts w:hint="eastAsia"/>
        </w:rPr>
        <w:t>告訴乃論之罪，其告訴應自得為告訴之人知悉犯人之時起，於6個月內為之</w:t>
      </w:r>
      <w:r>
        <w:rPr>
          <w:rFonts w:hint="eastAsia"/>
        </w:rPr>
        <w:t>。</w:t>
      </w:r>
    </w:p>
    <w:p w14:paraId="38B2E25A" w14:textId="63A1C928" w:rsidR="001478AA" w:rsidRPr="00F30F7B" w:rsidRDefault="001478AA" w:rsidP="001478AA">
      <w:pPr>
        <w:pStyle w:val="5"/>
      </w:pPr>
      <w:r w:rsidRPr="001478AA">
        <w:rPr>
          <w:rFonts w:hint="eastAsia"/>
        </w:rPr>
        <w:t>告訴乃論之罪，已不得為告訴者，不得再行自訴</w:t>
      </w:r>
      <w:r>
        <w:rPr>
          <w:rFonts w:hint="eastAsia"/>
        </w:rPr>
        <w:t>，</w:t>
      </w:r>
      <w:r w:rsidRPr="001478AA">
        <w:rPr>
          <w:rFonts w:hint="eastAsia"/>
        </w:rPr>
        <w:t>不得提起自訴而提起，應</w:t>
      </w:r>
      <w:proofErr w:type="gramStart"/>
      <w:r w:rsidRPr="001478AA">
        <w:rPr>
          <w:rFonts w:hint="eastAsia"/>
        </w:rPr>
        <w:t>諭</w:t>
      </w:r>
      <w:proofErr w:type="gramEnd"/>
      <w:r w:rsidRPr="001478AA">
        <w:rPr>
          <w:rFonts w:hint="eastAsia"/>
        </w:rPr>
        <w:t>知不受理之判決。</w:t>
      </w:r>
    </w:p>
    <w:p w14:paraId="655F0CF1" w14:textId="77777777" w:rsidR="00F84E8F" w:rsidRDefault="003654A5" w:rsidP="001B5A09">
      <w:pPr>
        <w:pStyle w:val="2"/>
        <w:numPr>
          <w:ilvl w:val="2"/>
          <w:numId w:val="6"/>
        </w:numPr>
      </w:pPr>
      <w:r>
        <w:rPr>
          <w:rFonts w:hint="eastAsia"/>
        </w:rPr>
        <w:t>經查</w:t>
      </w:r>
      <w:r w:rsidR="00F84E8F">
        <w:rPr>
          <w:rFonts w:hint="eastAsia"/>
        </w:rPr>
        <w:t>：</w:t>
      </w:r>
    </w:p>
    <w:p w14:paraId="3FF8F9DE" w14:textId="4D1FE5FF" w:rsidR="00274743" w:rsidRDefault="00311A3C" w:rsidP="00A00892">
      <w:pPr>
        <w:pStyle w:val="4"/>
      </w:pPr>
      <w:r>
        <w:rPr>
          <w:rFonts w:hint="eastAsia"/>
        </w:rPr>
        <w:t>陳訴人</w:t>
      </w:r>
      <w:r w:rsidR="00F84E8F">
        <w:rPr>
          <w:rFonts w:hint="eastAsia"/>
        </w:rPr>
        <w:t>認為</w:t>
      </w:r>
      <w:r w:rsidR="00637820">
        <w:rPr>
          <w:rFonts w:hint="eastAsia"/>
        </w:rPr>
        <w:t>前揭</w:t>
      </w:r>
      <w:r w:rsidR="00637820" w:rsidRPr="009C635C">
        <w:rPr>
          <w:rFonts w:hint="eastAsia"/>
        </w:rPr>
        <w:t>馬可</w:t>
      </w:r>
      <w:proofErr w:type="gramStart"/>
      <w:r w:rsidR="00637820" w:rsidRPr="009C635C">
        <w:rPr>
          <w:rFonts w:hint="eastAsia"/>
        </w:rPr>
        <w:t>孛羅合</w:t>
      </w:r>
      <w:proofErr w:type="gramEnd"/>
      <w:r w:rsidR="00637820" w:rsidRPr="009C635C">
        <w:rPr>
          <w:rFonts w:hint="eastAsia"/>
        </w:rPr>
        <w:t>建案</w:t>
      </w:r>
      <w:r w:rsidR="00274743">
        <w:rPr>
          <w:rFonts w:hint="eastAsia"/>
        </w:rPr>
        <w:t>，林員</w:t>
      </w:r>
      <w:r w:rsidR="00274743" w:rsidRPr="00274743">
        <w:rPr>
          <w:rFonts w:hint="eastAsia"/>
        </w:rPr>
        <w:t>竟利用其與</w:t>
      </w:r>
      <w:r w:rsidR="00274743">
        <w:rPr>
          <w:rFonts w:hint="eastAsia"/>
        </w:rPr>
        <w:t>陳</w:t>
      </w:r>
      <w:r w:rsidR="00274743" w:rsidRPr="00274743">
        <w:rPr>
          <w:rFonts w:hint="eastAsia"/>
        </w:rPr>
        <w:t>訴人係親兄弟且極受信賴之情況下，僅將前</w:t>
      </w:r>
      <w:r w:rsidR="00274743">
        <w:rPr>
          <w:rFonts w:hint="eastAsia"/>
        </w:rPr>
        <w:t>10</w:t>
      </w:r>
      <w:r w:rsidR="00274743" w:rsidRPr="00274743">
        <w:rPr>
          <w:rFonts w:hint="eastAsia"/>
        </w:rPr>
        <w:t>期之分配款交付</w:t>
      </w:r>
      <w:r w:rsidR="00D22A4D">
        <w:rPr>
          <w:rFonts w:hint="eastAsia"/>
        </w:rPr>
        <w:t>陳訴人</w:t>
      </w:r>
      <w:r w:rsidR="00274743">
        <w:rPr>
          <w:rFonts w:hint="eastAsia"/>
        </w:rPr>
        <w:t>；</w:t>
      </w:r>
      <w:r w:rsidR="00F84E8F">
        <w:rPr>
          <w:rFonts w:hint="eastAsia"/>
        </w:rPr>
        <w:t>且</w:t>
      </w:r>
      <w:r w:rsidR="00274743" w:rsidRPr="00274743">
        <w:rPr>
          <w:rFonts w:hint="eastAsia"/>
        </w:rPr>
        <w:t>依</w:t>
      </w:r>
      <w:r w:rsidR="00274743">
        <w:rPr>
          <w:rFonts w:hint="eastAsia"/>
        </w:rPr>
        <w:t>陳</w:t>
      </w:r>
      <w:r w:rsidR="00274743" w:rsidRPr="00274743">
        <w:rPr>
          <w:rFonts w:hint="eastAsia"/>
        </w:rPr>
        <w:t>訴人與</w:t>
      </w:r>
      <w:r w:rsidR="00274743">
        <w:rPr>
          <w:rFonts w:hint="eastAsia"/>
        </w:rPr>
        <w:t>林員</w:t>
      </w:r>
      <w:r w:rsidR="00274743" w:rsidRPr="00274743">
        <w:rPr>
          <w:rFonts w:hint="eastAsia"/>
        </w:rPr>
        <w:t>出資之比例計分得</w:t>
      </w:r>
      <w:r w:rsidR="00274743">
        <w:rPr>
          <w:rFonts w:hint="eastAsia"/>
        </w:rPr>
        <w:t>5</w:t>
      </w:r>
      <w:r w:rsidR="00274743" w:rsidRPr="00274743">
        <w:rPr>
          <w:rFonts w:hint="eastAsia"/>
        </w:rPr>
        <w:t>戶房屋，</w:t>
      </w:r>
      <w:r w:rsidR="00F84E8F">
        <w:rPr>
          <w:rFonts w:hint="eastAsia"/>
        </w:rPr>
        <w:t>林員</w:t>
      </w:r>
      <w:r w:rsidR="00274743" w:rsidRPr="00274743">
        <w:rPr>
          <w:rFonts w:hint="eastAsia"/>
        </w:rPr>
        <w:t>竟擅自將上開</w:t>
      </w:r>
      <w:r w:rsidR="00274743">
        <w:rPr>
          <w:rFonts w:hint="eastAsia"/>
        </w:rPr>
        <w:t>5</w:t>
      </w:r>
      <w:r w:rsidR="00274743" w:rsidRPr="00274743">
        <w:rPr>
          <w:rFonts w:hint="eastAsia"/>
        </w:rPr>
        <w:t>戶房屋出售取得現金8</w:t>
      </w:r>
      <w:r w:rsidR="00A81CB3">
        <w:t>,</w:t>
      </w:r>
      <w:r w:rsidR="00274743" w:rsidRPr="00274743">
        <w:rPr>
          <w:rFonts w:hint="eastAsia"/>
        </w:rPr>
        <w:t>510萬元，而將</w:t>
      </w:r>
      <w:r w:rsidR="00F84E8F">
        <w:rPr>
          <w:rFonts w:hint="eastAsia"/>
        </w:rPr>
        <w:t>陳</w:t>
      </w:r>
      <w:r w:rsidR="00274743" w:rsidRPr="00274743">
        <w:rPr>
          <w:rFonts w:hint="eastAsia"/>
        </w:rPr>
        <w:t>訴人應分得之3</w:t>
      </w:r>
      <w:r w:rsidR="00A81CB3">
        <w:t>,</w:t>
      </w:r>
      <w:r w:rsidR="00274743" w:rsidRPr="00274743">
        <w:rPr>
          <w:rFonts w:hint="eastAsia"/>
        </w:rPr>
        <w:t>404萬元予以侵占</w:t>
      </w:r>
      <w:r w:rsidR="00667204">
        <w:rPr>
          <w:rFonts w:hint="eastAsia"/>
        </w:rPr>
        <w:t>。陳訴人</w:t>
      </w:r>
      <w:r w:rsidR="00A81CB3">
        <w:rPr>
          <w:rFonts w:hint="eastAsia"/>
        </w:rPr>
        <w:t>遂</w:t>
      </w:r>
      <w:r w:rsidR="00F84E8F">
        <w:rPr>
          <w:rFonts w:hint="eastAsia"/>
        </w:rPr>
        <w:t>於89年</w:t>
      </w:r>
      <w:r w:rsidR="00F84E8F" w:rsidRPr="00F84E8F">
        <w:rPr>
          <w:rFonts w:hint="eastAsia"/>
        </w:rPr>
        <w:t>1月4</w:t>
      </w:r>
      <w:r w:rsidR="00F84E8F" w:rsidRPr="00F84E8F">
        <w:rPr>
          <w:rFonts w:hint="eastAsia"/>
        </w:rPr>
        <w:lastRenderedPageBreak/>
        <w:t>日具狀向</w:t>
      </w:r>
      <w:r w:rsidR="00A00892">
        <w:rPr>
          <w:rFonts w:hint="eastAsia"/>
        </w:rPr>
        <w:t>臺灣</w:t>
      </w:r>
      <w:proofErr w:type="gramStart"/>
      <w:r w:rsidR="00A00892">
        <w:rPr>
          <w:rFonts w:hint="eastAsia"/>
        </w:rPr>
        <w:t>臺</w:t>
      </w:r>
      <w:proofErr w:type="gramEnd"/>
      <w:r w:rsidR="00A00892">
        <w:rPr>
          <w:rFonts w:hint="eastAsia"/>
        </w:rPr>
        <w:t>北地方</w:t>
      </w:r>
      <w:r w:rsidR="00F84E8F" w:rsidRPr="00F84E8F">
        <w:rPr>
          <w:rFonts w:hint="eastAsia"/>
        </w:rPr>
        <w:t>法院提起自訴</w:t>
      </w:r>
      <w:r w:rsidR="00F11D7E">
        <w:rPr>
          <w:rFonts w:hint="eastAsia"/>
        </w:rPr>
        <w:t>林員涉犯詐欺等罪</w:t>
      </w:r>
      <w:r w:rsidR="00667204">
        <w:rPr>
          <w:rFonts w:hint="eastAsia"/>
        </w:rPr>
        <w:t>時</w:t>
      </w:r>
      <w:r w:rsidR="00F84E8F" w:rsidRPr="00F84E8F">
        <w:rPr>
          <w:rFonts w:hint="eastAsia"/>
        </w:rPr>
        <w:t>，再於同年5月25日，就</w:t>
      </w:r>
      <w:r w:rsidR="00F11D7E">
        <w:rPr>
          <w:rFonts w:hint="eastAsia"/>
        </w:rPr>
        <w:t>馬可</w:t>
      </w:r>
      <w:proofErr w:type="gramStart"/>
      <w:r w:rsidR="00F11D7E">
        <w:rPr>
          <w:rFonts w:hint="eastAsia"/>
        </w:rPr>
        <w:t>孛羅合</w:t>
      </w:r>
      <w:proofErr w:type="gramEnd"/>
      <w:r w:rsidR="00F11D7E">
        <w:rPr>
          <w:rFonts w:hint="eastAsia"/>
        </w:rPr>
        <w:t>建案</w:t>
      </w:r>
      <w:r w:rsidR="00F84E8F" w:rsidRPr="00F84E8F">
        <w:rPr>
          <w:rFonts w:hint="eastAsia"/>
        </w:rPr>
        <w:t>部分</w:t>
      </w:r>
      <w:r w:rsidR="00F11D7E">
        <w:rPr>
          <w:rFonts w:hint="eastAsia"/>
        </w:rPr>
        <w:t>林員</w:t>
      </w:r>
      <w:r w:rsidR="004715CC">
        <w:rPr>
          <w:rFonts w:hint="eastAsia"/>
        </w:rPr>
        <w:t>另</w:t>
      </w:r>
      <w:r w:rsidR="00F11D7E">
        <w:rPr>
          <w:rFonts w:hint="eastAsia"/>
        </w:rPr>
        <w:t>涉犯</w:t>
      </w:r>
      <w:r w:rsidR="00F84E8F" w:rsidRPr="00F84E8F">
        <w:rPr>
          <w:rFonts w:hint="eastAsia"/>
        </w:rPr>
        <w:t>侵占</w:t>
      </w:r>
      <w:r w:rsidR="00F11D7E">
        <w:rPr>
          <w:rFonts w:hint="eastAsia"/>
        </w:rPr>
        <w:t>之</w:t>
      </w:r>
      <w:r w:rsidR="00F84E8F" w:rsidRPr="00F84E8F">
        <w:rPr>
          <w:rFonts w:hint="eastAsia"/>
        </w:rPr>
        <w:t>犯罪事實</w:t>
      </w:r>
      <w:r w:rsidR="00F11D7E">
        <w:rPr>
          <w:rFonts w:hint="eastAsia"/>
        </w:rPr>
        <w:t>提起追加自訴。</w:t>
      </w:r>
    </w:p>
    <w:p w14:paraId="0B108A15" w14:textId="270AB56C" w:rsidR="00F11D7E" w:rsidRDefault="00F11D7E" w:rsidP="00A00892">
      <w:pPr>
        <w:pStyle w:val="4"/>
      </w:pPr>
      <w:r>
        <w:rPr>
          <w:rFonts w:hint="eastAsia"/>
        </w:rPr>
        <w:t>上開馬可</w:t>
      </w:r>
      <w:proofErr w:type="gramStart"/>
      <w:r>
        <w:rPr>
          <w:rFonts w:hint="eastAsia"/>
        </w:rPr>
        <w:t>孛羅合</w:t>
      </w:r>
      <w:proofErr w:type="gramEnd"/>
      <w:r>
        <w:rPr>
          <w:rFonts w:hint="eastAsia"/>
        </w:rPr>
        <w:t>建案林員遭自訴涉犯侵占罪部分，經臺灣</w:t>
      </w:r>
      <w:proofErr w:type="gramStart"/>
      <w:r>
        <w:rPr>
          <w:rFonts w:hint="eastAsia"/>
        </w:rPr>
        <w:t>臺</w:t>
      </w:r>
      <w:proofErr w:type="gramEnd"/>
      <w:r>
        <w:rPr>
          <w:rFonts w:hint="eastAsia"/>
        </w:rPr>
        <w:t>北地方法院</w:t>
      </w:r>
      <w:r w:rsidR="00667204">
        <w:rPr>
          <w:rFonts w:hint="eastAsia"/>
        </w:rPr>
        <w:t>一審</w:t>
      </w:r>
      <w:r w:rsidR="00B801B0">
        <w:rPr>
          <w:rFonts w:hint="eastAsia"/>
        </w:rPr>
        <w:t>判決無罪</w:t>
      </w:r>
      <w:r w:rsidR="00667204">
        <w:rPr>
          <w:rStyle w:val="aff3"/>
        </w:rPr>
        <w:footnoteReference w:id="7"/>
      </w:r>
      <w:r w:rsidR="00B801B0">
        <w:rPr>
          <w:rFonts w:hint="eastAsia"/>
        </w:rPr>
        <w:t>，陳訴人仍表不服</w:t>
      </w:r>
      <w:r w:rsidR="00A81CB3">
        <w:rPr>
          <w:rFonts w:hint="eastAsia"/>
        </w:rPr>
        <w:t>提起上訴，經臺灣高等法院撤銷一審無罪判決</w:t>
      </w:r>
      <w:r w:rsidR="00667204">
        <w:rPr>
          <w:rFonts w:hint="eastAsia"/>
        </w:rPr>
        <w:t>，二審</w:t>
      </w:r>
      <w:r w:rsidR="00A81CB3">
        <w:rPr>
          <w:rFonts w:hint="eastAsia"/>
        </w:rPr>
        <w:t>改</w:t>
      </w:r>
      <w:proofErr w:type="gramStart"/>
      <w:r w:rsidR="00224042">
        <w:rPr>
          <w:rFonts w:hint="eastAsia"/>
        </w:rPr>
        <w:t>諭</w:t>
      </w:r>
      <w:proofErr w:type="gramEnd"/>
      <w:r w:rsidR="00224042">
        <w:rPr>
          <w:rFonts w:hint="eastAsia"/>
        </w:rPr>
        <w:t>知</w:t>
      </w:r>
      <w:r w:rsidR="00A81CB3">
        <w:rPr>
          <w:rFonts w:hint="eastAsia"/>
        </w:rPr>
        <w:t>不受理定</w:t>
      </w:r>
      <w:proofErr w:type="gramStart"/>
      <w:r w:rsidR="00A81CB3">
        <w:rPr>
          <w:rFonts w:hint="eastAsia"/>
        </w:rPr>
        <w:t>讞</w:t>
      </w:r>
      <w:proofErr w:type="gramEnd"/>
      <w:r w:rsidR="00667204">
        <w:rPr>
          <w:rStyle w:val="aff3"/>
        </w:rPr>
        <w:footnoteReference w:id="8"/>
      </w:r>
      <w:r w:rsidR="00A81CB3">
        <w:rPr>
          <w:rFonts w:hint="eastAsia"/>
        </w:rPr>
        <w:t>。</w:t>
      </w:r>
    </w:p>
    <w:p w14:paraId="2C548D4A" w14:textId="2F237E81" w:rsidR="00922508" w:rsidRDefault="000866CB" w:rsidP="001B5A09">
      <w:pPr>
        <w:pStyle w:val="2"/>
        <w:numPr>
          <w:ilvl w:val="2"/>
          <w:numId w:val="6"/>
        </w:numPr>
      </w:pPr>
      <w:r>
        <w:rPr>
          <w:rFonts w:hint="eastAsia"/>
        </w:rPr>
        <w:t>陳訴人</w:t>
      </w:r>
      <w:r w:rsidR="00537080">
        <w:rPr>
          <w:rFonts w:hint="eastAsia"/>
        </w:rPr>
        <w:t>陳訴</w:t>
      </w:r>
      <w:r w:rsidR="00537080" w:rsidRPr="00537080">
        <w:rPr>
          <w:rFonts w:hint="eastAsia"/>
        </w:rPr>
        <w:t>臺灣高等法院二審認定陳訴人89年始自訴林員涉犯侵占已逾6個月告訴期間改</w:t>
      </w:r>
      <w:proofErr w:type="gramStart"/>
      <w:r w:rsidR="00550682">
        <w:rPr>
          <w:rFonts w:hint="eastAsia"/>
        </w:rPr>
        <w:t>諭</w:t>
      </w:r>
      <w:proofErr w:type="gramEnd"/>
      <w:r w:rsidR="00550682">
        <w:rPr>
          <w:rFonts w:hint="eastAsia"/>
        </w:rPr>
        <w:t>知</w:t>
      </w:r>
      <w:r w:rsidR="00537080" w:rsidRPr="00537080">
        <w:rPr>
          <w:rFonts w:hint="eastAsia"/>
        </w:rPr>
        <w:t>不受理有誤，蓋二</w:t>
      </w:r>
      <w:proofErr w:type="gramStart"/>
      <w:r w:rsidR="00537080" w:rsidRPr="00537080">
        <w:rPr>
          <w:rFonts w:hint="eastAsia"/>
        </w:rPr>
        <w:t>審率以</w:t>
      </w:r>
      <w:proofErr w:type="gramEnd"/>
      <w:r w:rsidR="00537080" w:rsidRPr="00537080">
        <w:rPr>
          <w:rFonts w:hint="eastAsia"/>
        </w:rPr>
        <w:t>陳訴人於「88年3月」拿到股東</w:t>
      </w:r>
      <w:r w:rsidR="00553760">
        <w:rPr>
          <w:rFonts w:hint="eastAsia"/>
        </w:rPr>
        <w:t>蘇○裕</w:t>
      </w:r>
      <w:r w:rsidR="00537080" w:rsidRPr="00537080">
        <w:rPr>
          <w:rFonts w:hint="eastAsia"/>
        </w:rPr>
        <w:t>提供之利益分配表即已知悉林員侵占合建案分配利益，然應以「88年7月21日」陳訴人經由另一股東</w:t>
      </w:r>
      <w:r w:rsidR="00553760">
        <w:rPr>
          <w:rFonts w:hint="eastAsia"/>
        </w:rPr>
        <w:t>蘇○義</w:t>
      </w:r>
      <w:r w:rsidR="00537080" w:rsidRPr="00537080">
        <w:rPr>
          <w:rFonts w:hint="eastAsia"/>
        </w:rPr>
        <w:t>轉交馬可</w:t>
      </w:r>
      <w:proofErr w:type="gramStart"/>
      <w:r w:rsidR="00537080" w:rsidRPr="00537080">
        <w:rPr>
          <w:rFonts w:hint="eastAsia"/>
        </w:rPr>
        <w:t>孛羅合</w:t>
      </w:r>
      <w:proofErr w:type="gramEnd"/>
      <w:r w:rsidR="00537080" w:rsidRPr="00537080">
        <w:rPr>
          <w:rFonts w:hint="eastAsia"/>
        </w:rPr>
        <w:t>建案結案</w:t>
      </w:r>
      <w:proofErr w:type="gramStart"/>
      <w:r w:rsidR="00537080" w:rsidRPr="00537080">
        <w:rPr>
          <w:rFonts w:hint="eastAsia"/>
        </w:rPr>
        <w:t>清算表始確認</w:t>
      </w:r>
      <w:proofErr w:type="gramEnd"/>
      <w:r w:rsidR="00537080" w:rsidRPr="00537080">
        <w:rPr>
          <w:rFonts w:hint="eastAsia"/>
        </w:rPr>
        <w:t>林員涉犯侵占罪為起算時點。</w:t>
      </w:r>
      <w:r w:rsidR="00952299">
        <w:rPr>
          <w:rFonts w:hint="eastAsia"/>
        </w:rPr>
        <w:t>並</w:t>
      </w:r>
      <w:r>
        <w:rPr>
          <w:rFonts w:hint="eastAsia"/>
        </w:rPr>
        <w:t>到院補</w:t>
      </w:r>
      <w:r w:rsidR="00952299">
        <w:rPr>
          <w:rFonts w:hint="eastAsia"/>
        </w:rPr>
        <w:t>充</w:t>
      </w:r>
      <w:r w:rsidR="00311A3C">
        <w:rPr>
          <w:rFonts w:hint="eastAsia"/>
        </w:rPr>
        <w:t>陳訴略</w:t>
      </w:r>
      <w:proofErr w:type="gramStart"/>
      <w:r w:rsidR="00311A3C">
        <w:rPr>
          <w:rFonts w:hint="eastAsia"/>
        </w:rPr>
        <w:t>以</w:t>
      </w:r>
      <w:proofErr w:type="gramEnd"/>
      <w:r w:rsidR="00D22A4D">
        <w:rPr>
          <w:rFonts w:hint="eastAsia"/>
        </w:rPr>
        <w:t>：</w:t>
      </w:r>
    </w:p>
    <w:p w14:paraId="2D15552E" w14:textId="29DCC345" w:rsidR="00D22A4D" w:rsidRPr="009C635C" w:rsidRDefault="00D22A4D" w:rsidP="00D22A4D">
      <w:pPr>
        <w:pStyle w:val="4"/>
      </w:pPr>
      <w:r w:rsidRPr="009C635C">
        <w:rPr>
          <w:rFonts w:hint="eastAsia"/>
        </w:rPr>
        <w:t>89年告了林員侵占跟詐欺，陳訴人先去向地檢署告訴，後來不起訴，陳訴人認為告訴期間應該要確實知悉有問題後方起算，檢察長也是這樣支持陳訴人的，有發回續查。</w:t>
      </w:r>
    </w:p>
    <w:p w14:paraId="2671822E" w14:textId="77777777" w:rsidR="00D22A4D" w:rsidRPr="009C635C" w:rsidRDefault="00D22A4D" w:rsidP="00D22A4D">
      <w:pPr>
        <w:pStyle w:val="4"/>
      </w:pPr>
      <w:r w:rsidRPr="009C635C">
        <w:rPr>
          <w:rFonts w:hint="eastAsia"/>
        </w:rPr>
        <w:t>發回後陳訴人改為自訴，有請律師，地方法院認為陳訴人、林員兄弟間屬於告訴乃論罪，認為陳訴人88年3月拿到資料之後就要開始起算告訴</w:t>
      </w:r>
      <w:proofErr w:type="gramStart"/>
      <w:r w:rsidRPr="009C635C">
        <w:rPr>
          <w:rFonts w:hint="eastAsia"/>
        </w:rPr>
        <w:t>期間，</w:t>
      </w:r>
      <w:proofErr w:type="gramEnd"/>
      <w:r w:rsidRPr="009C635C">
        <w:rPr>
          <w:rFonts w:hint="eastAsia"/>
        </w:rPr>
        <w:t>所以逾期了。但陳訴人拿到資料也要核對啊，陳訴人如果不核對還去告不就變成誣告了，確認林員有問題了陳訴人才去告。</w:t>
      </w:r>
    </w:p>
    <w:p w14:paraId="73BF7222" w14:textId="4FDC0D01" w:rsidR="000114E6" w:rsidRDefault="00070B26" w:rsidP="000866CB">
      <w:pPr>
        <w:pStyle w:val="2"/>
        <w:numPr>
          <w:ilvl w:val="2"/>
          <w:numId w:val="6"/>
        </w:numPr>
        <w:ind w:leftChars="200"/>
      </w:pPr>
      <w:r w:rsidRPr="00070B26">
        <w:rPr>
          <w:rFonts w:hint="eastAsia"/>
        </w:rPr>
        <w:t>關於前開陳訴人所稱對林員</w:t>
      </w:r>
      <w:r w:rsidR="00537080">
        <w:rPr>
          <w:rFonts w:hint="eastAsia"/>
        </w:rPr>
        <w:t>涉犯</w:t>
      </w:r>
      <w:r w:rsidRPr="00070B26">
        <w:rPr>
          <w:rFonts w:hint="eastAsia"/>
        </w:rPr>
        <w:t>侵占罪告訴期間起</w:t>
      </w:r>
      <w:r w:rsidRPr="00070B26">
        <w:rPr>
          <w:rFonts w:hint="eastAsia"/>
        </w:rPr>
        <w:lastRenderedPageBreak/>
        <w:t>算時點應自陳訴人確實知悉後方起算</w:t>
      </w:r>
      <w:r w:rsidR="00E221F5">
        <w:rPr>
          <w:rFonts w:hint="eastAsia"/>
        </w:rPr>
        <w:t>一</w:t>
      </w:r>
      <w:r w:rsidRPr="00070B26">
        <w:rPr>
          <w:rFonts w:hint="eastAsia"/>
        </w:rPr>
        <w:t>節</w:t>
      </w:r>
      <w:r>
        <w:rPr>
          <w:rFonts w:hint="eastAsia"/>
        </w:rPr>
        <w:t>，</w:t>
      </w:r>
      <w:r w:rsidR="00770F26">
        <w:rPr>
          <w:rFonts w:hint="eastAsia"/>
        </w:rPr>
        <w:t>固非無據，</w:t>
      </w:r>
      <w:r>
        <w:rPr>
          <w:rFonts w:hint="eastAsia"/>
        </w:rPr>
        <w:t>惟</w:t>
      </w:r>
      <w:r w:rsidR="000114E6">
        <w:rPr>
          <w:rFonts w:hint="eastAsia"/>
        </w:rPr>
        <w:t>臺灣高等法</w:t>
      </w:r>
      <w:r w:rsidR="00F83E8D">
        <w:rPr>
          <w:rFonts w:hint="eastAsia"/>
        </w:rPr>
        <w:t>院二審刑事判決</w:t>
      </w:r>
      <w:r>
        <w:rPr>
          <w:rFonts w:hint="eastAsia"/>
        </w:rPr>
        <w:t>就</w:t>
      </w:r>
      <w:r w:rsidR="006D229F">
        <w:rPr>
          <w:rFonts w:hint="eastAsia"/>
        </w:rPr>
        <w:t>認定</w:t>
      </w:r>
      <w:r>
        <w:rPr>
          <w:rFonts w:hint="eastAsia"/>
        </w:rPr>
        <w:t>陳訴人自訴林員涉犯侵占罪</w:t>
      </w:r>
      <w:r w:rsidR="00AF14A6">
        <w:rPr>
          <w:rFonts w:hint="eastAsia"/>
        </w:rPr>
        <w:t>已</w:t>
      </w:r>
      <w:r>
        <w:rPr>
          <w:rFonts w:hint="eastAsia"/>
        </w:rPr>
        <w:t>逾告訴期間</w:t>
      </w:r>
      <w:r w:rsidR="006D229F">
        <w:rPr>
          <w:rFonts w:hint="eastAsia"/>
        </w:rPr>
        <w:t>之理由</w:t>
      </w:r>
      <w:r w:rsidR="00F83E8D">
        <w:rPr>
          <w:rFonts w:hint="eastAsia"/>
        </w:rPr>
        <w:t>業已詳述</w:t>
      </w:r>
      <w:r w:rsidR="000114E6">
        <w:rPr>
          <w:rFonts w:hint="eastAsia"/>
        </w:rPr>
        <w:t>：</w:t>
      </w:r>
    </w:p>
    <w:p w14:paraId="18B0C74E" w14:textId="50D6A188" w:rsidR="00482172" w:rsidRDefault="00392F6D" w:rsidP="00482172">
      <w:pPr>
        <w:pStyle w:val="4"/>
      </w:pPr>
      <w:r>
        <w:rPr>
          <w:rFonts w:hint="eastAsia"/>
        </w:rPr>
        <w:t>陳</w:t>
      </w:r>
      <w:r w:rsidRPr="00392F6D">
        <w:rPr>
          <w:rFonts w:hint="eastAsia"/>
        </w:rPr>
        <w:t>訴人於自訴狀明確記載：「</w:t>
      </w:r>
      <w:r>
        <w:t>…</w:t>
      </w:r>
      <w:proofErr w:type="gramStart"/>
      <w:r>
        <w:t>…</w:t>
      </w:r>
      <w:proofErr w:type="gramEnd"/>
      <w:r w:rsidR="00482172">
        <w:rPr>
          <w:rFonts w:hint="eastAsia"/>
        </w:rPr>
        <w:t>林員上開犯罪事實，有88年3月間合夥人</w:t>
      </w:r>
      <w:r w:rsidR="00553760">
        <w:rPr>
          <w:rFonts w:hint="eastAsia"/>
        </w:rPr>
        <w:t>蘇○裕</w:t>
      </w:r>
      <w:r w:rsidR="00482172">
        <w:rPr>
          <w:rFonts w:hint="eastAsia"/>
        </w:rPr>
        <w:t>提供之利益分配表，及林員利用自己所刊載並委由合夥人</w:t>
      </w:r>
      <w:r w:rsidR="00553760">
        <w:rPr>
          <w:rFonts w:hint="eastAsia"/>
        </w:rPr>
        <w:t>蘇○裕</w:t>
      </w:r>
      <w:r w:rsidR="00482172">
        <w:rPr>
          <w:rFonts w:hint="eastAsia"/>
        </w:rPr>
        <w:t>轉交陳訴人之房屋利益分配表等文書可資證明（見原審卷第220頁）</w:t>
      </w:r>
      <w:r w:rsidR="000021E0">
        <w:rPr>
          <w:rFonts w:hint="eastAsia"/>
        </w:rPr>
        <w:t>」</w:t>
      </w:r>
      <w:r w:rsidR="00482172">
        <w:rPr>
          <w:rFonts w:hint="eastAsia"/>
        </w:rPr>
        <w:t>，已見陳訴人坦承於</w:t>
      </w:r>
      <w:proofErr w:type="gramStart"/>
      <w:r w:rsidR="00482172">
        <w:rPr>
          <w:rFonts w:hint="eastAsia"/>
        </w:rPr>
        <w:t>88年3月間即知</w:t>
      </w:r>
      <w:proofErr w:type="gramEnd"/>
      <w:r>
        <w:rPr>
          <w:rFonts w:hint="eastAsia"/>
        </w:rPr>
        <w:t>林員</w:t>
      </w:r>
      <w:r w:rsidR="00482172">
        <w:rPr>
          <w:rFonts w:hint="eastAsia"/>
        </w:rPr>
        <w:t>上開被訴之犯罪事實。</w:t>
      </w:r>
    </w:p>
    <w:p w14:paraId="4BEC9AE3" w14:textId="3A79CC48" w:rsidR="002653BF" w:rsidRDefault="00482172" w:rsidP="00482172">
      <w:pPr>
        <w:pStyle w:val="4"/>
      </w:pPr>
      <w:r>
        <w:rPr>
          <w:rFonts w:hint="eastAsia"/>
        </w:rPr>
        <w:t>雖陳訴人於該院審理</w:t>
      </w:r>
      <w:proofErr w:type="gramStart"/>
      <w:r>
        <w:rPr>
          <w:rFonts w:hint="eastAsia"/>
        </w:rPr>
        <w:t>時另稱</w:t>
      </w:r>
      <w:proofErr w:type="gramEnd"/>
      <w:r>
        <w:rPr>
          <w:rFonts w:hint="eastAsia"/>
        </w:rPr>
        <w:t>：接獲</w:t>
      </w:r>
      <w:r w:rsidR="00553760">
        <w:rPr>
          <w:rFonts w:hint="eastAsia"/>
        </w:rPr>
        <w:t>蘇○裕</w:t>
      </w:r>
      <w:r>
        <w:rPr>
          <w:rFonts w:hint="eastAsia"/>
        </w:rPr>
        <w:t>提供之利益分配表時，只是懷疑林員有侵占犯行，尚未完全確信等語；自訴代理人於原審則主張係於88年7月20日知悉。然陳訴人於原審90年8月7日訊問：「有關馬可</w:t>
      </w:r>
      <w:proofErr w:type="gramStart"/>
      <w:r>
        <w:rPr>
          <w:rFonts w:hint="eastAsia"/>
        </w:rPr>
        <w:t>孛</w:t>
      </w:r>
      <w:proofErr w:type="gramEnd"/>
      <w:r>
        <w:rPr>
          <w:rFonts w:hint="eastAsia"/>
        </w:rPr>
        <w:t>羅部分何時發現」？答稱：「</w:t>
      </w:r>
      <w:r w:rsidR="00070B26">
        <w:t>…</w:t>
      </w:r>
      <w:proofErr w:type="gramStart"/>
      <w:r w:rsidR="00070B26">
        <w:t>…</w:t>
      </w:r>
      <w:proofErr w:type="gramEnd"/>
      <w:r>
        <w:rPr>
          <w:rFonts w:hint="eastAsia"/>
        </w:rPr>
        <w:t>直到88年3月間，我向另一個股東</w:t>
      </w:r>
      <w:r w:rsidR="00553760">
        <w:rPr>
          <w:rFonts w:hint="eastAsia"/>
        </w:rPr>
        <w:t>蘇○</w:t>
      </w:r>
      <w:proofErr w:type="gramStart"/>
      <w:r w:rsidR="00553760">
        <w:rPr>
          <w:rFonts w:hint="eastAsia"/>
        </w:rPr>
        <w:t>裕</w:t>
      </w:r>
      <w:r>
        <w:rPr>
          <w:rFonts w:hint="eastAsia"/>
        </w:rPr>
        <w:t>要到</w:t>
      </w:r>
      <w:proofErr w:type="gramEnd"/>
      <w:r>
        <w:rPr>
          <w:rFonts w:hint="eastAsia"/>
        </w:rPr>
        <w:t>一份利益分配表結算後才發現</w:t>
      </w:r>
      <w:r w:rsidR="00811165">
        <w:t>…</w:t>
      </w:r>
      <w:proofErr w:type="gramStart"/>
      <w:r w:rsidR="00811165">
        <w:t>…</w:t>
      </w:r>
      <w:proofErr w:type="gramEnd"/>
      <w:r>
        <w:rPr>
          <w:rFonts w:hint="eastAsia"/>
        </w:rPr>
        <w:t>」且依</w:t>
      </w:r>
      <w:r w:rsidR="00070B26">
        <w:rPr>
          <w:rFonts w:hint="eastAsia"/>
        </w:rPr>
        <w:t>陳</w:t>
      </w:r>
      <w:r>
        <w:rPr>
          <w:rFonts w:hint="eastAsia"/>
        </w:rPr>
        <w:t>訴人於</w:t>
      </w:r>
      <w:r w:rsidR="00EB38A2">
        <w:rPr>
          <w:rFonts w:hint="eastAsia"/>
        </w:rPr>
        <w:t>該</w:t>
      </w:r>
      <w:r>
        <w:rPr>
          <w:rFonts w:hint="eastAsia"/>
        </w:rPr>
        <w:t>院提出</w:t>
      </w:r>
      <w:r w:rsidR="00553760">
        <w:rPr>
          <w:rFonts w:hint="eastAsia"/>
        </w:rPr>
        <w:t>蘇○裕</w:t>
      </w:r>
      <w:r>
        <w:rPr>
          <w:rFonts w:hint="eastAsia"/>
        </w:rPr>
        <w:t>傳真</w:t>
      </w:r>
      <w:r w:rsidR="00070B26">
        <w:rPr>
          <w:rFonts w:hint="eastAsia"/>
        </w:rPr>
        <w:t>陳</w:t>
      </w:r>
      <w:r>
        <w:rPr>
          <w:rFonts w:hint="eastAsia"/>
        </w:rPr>
        <w:t>訴人之利益分配表上，製作日期明確記載「87年3月」，陳訴人於</w:t>
      </w:r>
      <w:r w:rsidR="00EB38A2">
        <w:rPr>
          <w:rFonts w:hint="eastAsia"/>
        </w:rPr>
        <w:t>該</w:t>
      </w:r>
      <w:r>
        <w:rPr>
          <w:rFonts w:hint="eastAsia"/>
        </w:rPr>
        <w:t>院亦坦承在分配表上加</w:t>
      </w:r>
      <w:proofErr w:type="gramStart"/>
      <w:r>
        <w:rPr>
          <w:rFonts w:hint="eastAsia"/>
        </w:rPr>
        <w:t>註</w:t>
      </w:r>
      <w:proofErr w:type="gramEnd"/>
      <w:r>
        <w:rPr>
          <w:rFonts w:hint="eastAsia"/>
        </w:rPr>
        <w:t>「</w:t>
      </w:r>
      <w:r w:rsidR="002653BF">
        <w:rPr>
          <w:rFonts w:hint="eastAsia"/>
        </w:rPr>
        <w:t>5</w:t>
      </w:r>
      <w:r w:rsidRPr="00482172">
        <w:rPr>
          <w:rFonts w:hint="eastAsia"/>
        </w:rPr>
        <w:t>戶總價8</w:t>
      </w:r>
      <w:r w:rsidR="002653BF">
        <w:t>,</w:t>
      </w:r>
      <w:r w:rsidRPr="00482172">
        <w:rPr>
          <w:rFonts w:hint="eastAsia"/>
        </w:rPr>
        <w:t>510萬</w:t>
      </w:r>
      <w:r w:rsidR="009309E2">
        <w:rPr>
          <w:rFonts w:hint="eastAsia"/>
        </w:rPr>
        <w:t>元</w:t>
      </w:r>
      <w:r w:rsidRPr="00482172">
        <w:rPr>
          <w:rFonts w:hint="eastAsia"/>
        </w:rPr>
        <w:t>」「</w:t>
      </w:r>
      <w:r w:rsidR="002653BF">
        <w:rPr>
          <w:rFonts w:hint="eastAsia"/>
        </w:rPr>
        <w:t>陳</w:t>
      </w:r>
      <w:r w:rsidRPr="00482172">
        <w:rPr>
          <w:rFonts w:hint="eastAsia"/>
        </w:rPr>
        <w:t>訴人分配</w:t>
      </w:r>
      <w:r w:rsidR="002653BF">
        <w:rPr>
          <w:rFonts w:hint="eastAsia"/>
        </w:rPr>
        <w:t>2</w:t>
      </w:r>
      <w:r w:rsidRPr="00482172">
        <w:rPr>
          <w:rFonts w:hint="eastAsia"/>
        </w:rPr>
        <w:t>戶全部被</w:t>
      </w:r>
      <w:r w:rsidR="00C03F5F">
        <w:rPr>
          <w:rFonts w:hint="eastAsia"/>
        </w:rPr>
        <w:t>林員</w:t>
      </w:r>
      <w:r w:rsidRPr="00482172">
        <w:rPr>
          <w:rFonts w:hint="eastAsia"/>
        </w:rPr>
        <w:t>侵占」「現金1</w:t>
      </w:r>
      <w:r w:rsidR="002653BF">
        <w:t>,</w:t>
      </w:r>
      <w:r w:rsidRPr="00482172">
        <w:rPr>
          <w:rFonts w:hint="eastAsia"/>
        </w:rPr>
        <w:t>940萬6</w:t>
      </w:r>
      <w:r w:rsidR="002653BF">
        <w:t>,</w:t>
      </w:r>
      <w:r w:rsidRPr="00482172">
        <w:rPr>
          <w:rFonts w:hint="eastAsia"/>
        </w:rPr>
        <w:t>720元全部被</w:t>
      </w:r>
      <w:r w:rsidR="002653BF">
        <w:rPr>
          <w:rFonts w:hint="eastAsia"/>
        </w:rPr>
        <w:t>林員</w:t>
      </w:r>
      <w:r w:rsidRPr="00482172">
        <w:rPr>
          <w:rFonts w:hint="eastAsia"/>
        </w:rPr>
        <w:t>侵占背信及詐欺」顯見</w:t>
      </w:r>
      <w:r w:rsidR="002653BF">
        <w:rPr>
          <w:rFonts w:hint="eastAsia"/>
        </w:rPr>
        <w:t>陳</w:t>
      </w:r>
      <w:r w:rsidRPr="00482172">
        <w:rPr>
          <w:rFonts w:hint="eastAsia"/>
        </w:rPr>
        <w:t>訴人至遲於</w:t>
      </w:r>
      <w:proofErr w:type="gramStart"/>
      <w:r w:rsidRPr="00482172">
        <w:rPr>
          <w:rFonts w:hint="eastAsia"/>
        </w:rPr>
        <w:t>88年3月間向合夥人</w:t>
      </w:r>
      <w:proofErr w:type="gramEnd"/>
      <w:r w:rsidR="00553760">
        <w:rPr>
          <w:rFonts w:hint="eastAsia"/>
        </w:rPr>
        <w:t>蘇○裕</w:t>
      </w:r>
      <w:r w:rsidRPr="00482172">
        <w:rPr>
          <w:rFonts w:hint="eastAsia"/>
        </w:rPr>
        <w:t>取得合夥利益分配表時，已知悉</w:t>
      </w:r>
      <w:r w:rsidR="002653BF">
        <w:rPr>
          <w:rFonts w:hint="eastAsia"/>
        </w:rPr>
        <w:t>林員</w:t>
      </w:r>
      <w:r w:rsidRPr="00482172">
        <w:rPr>
          <w:rFonts w:hint="eastAsia"/>
        </w:rPr>
        <w:t>有</w:t>
      </w:r>
      <w:r w:rsidR="00070B26">
        <w:rPr>
          <w:rFonts w:hint="eastAsia"/>
        </w:rPr>
        <w:t>陳</w:t>
      </w:r>
      <w:r w:rsidRPr="00482172">
        <w:rPr>
          <w:rFonts w:hint="eastAsia"/>
        </w:rPr>
        <w:t>訴人上開所指之侵占犯行無疑。</w:t>
      </w:r>
    </w:p>
    <w:p w14:paraId="2B549EDA" w14:textId="77777777" w:rsidR="00EA488A" w:rsidRDefault="002653BF" w:rsidP="00EA488A">
      <w:pPr>
        <w:pStyle w:val="4"/>
      </w:pPr>
      <w:r>
        <w:rPr>
          <w:rFonts w:hint="eastAsia"/>
        </w:rPr>
        <w:t>陳</w:t>
      </w:r>
      <w:r w:rsidR="00482172" w:rsidRPr="00482172">
        <w:rPr>
          <w:rFonts w:hint="eastAsia"/>
        </w:rPr>
        <w:t>訴人卻於89年1月4日，始具狀向原審法院先就上開南昌街部分</w:t>
      </w:r>
      <w:r w:rsidRPr="002653BF">
        <w:rPr>
          <w:rFonts w:hint="eastAsia"/>
        </w:rPr>
        <w:t>提起自訴，再於同年5月25日，就</w:t>
      </w:r>
      <w:r w:rsidR="00070B26">
        <w:rPr>
          <w:rFonts w:hint="eastAsia"/>
        </w:rPr>
        <w:t>林員</w:t>
      </w:r>
      <w:r w:rsidRPr="002653BF">
        <w:rPr>
          <w:rFonts w:hint="eastAsia"/>
        </w:rPr>
        <w:t>此部分侵占犯罪事實（即馬可</w:t>
      </w:r>
      <w:proofErr w:type="gramStart"/>
      <w:r w:rsidRPr="002653BF">
        <w:rPr>
          <w:rFonts w:hint="eastAsia"/>
        </w:rPr>
        <w:t>孛羅合</w:t>
      </w:r>
      <w:proofErr w:type="gramEnd"/>
      <w:r w:rsidRPr="002653BF">
        <w:rPr>
          <w:rFonts w:hint="eastAsia"/>
        </w:rPr>
        <w:t>建部分）提起追加自訴，顯已逾6個月之告訴</w:t>
      </w:r>
      <w:proofErr w:type="gramStart"/>
      <w:r w:rsidRPr="002653BF">
        <w:rPr>
          <w:rFonts w:hint="eastAsia"/>
        </w:rPr>
        <w:t>期間，</w:t>
      </w:r>
      <w:proofErr w:type="gramEnd"/>
      <w:r w:rsidRPr="002653BF">
        <w:rPr>
          <w:rFonts w:hint="eastAsia"/>
        </w:rPr>
        <w:t>依上開法條規定，自應</w:t>
      </w:r>
      <w:proofErr w:type="gramStart"/>
      <w:r w:rsidRPr="002653BF">
        <w:rPr>
          <w:rFonts w:hint="eastAsia"/>
        </w:rPr>
        <w:t>諭</w:t>
      </w:r>
      <w:proofErr w:type="gramEnd"/>
      <w:r w:rsidRPr="002653BF">
        <w:rPr>
          <w:rFonts w:hint="eastAsia"/>
        </w:rPr>
        <w:t>知不受理判決。</w:t>
      </w:r>
    </w:p>
    <w:p w14:paraId="12158635" w14:textId="09F23129" w:rsidR="00482172" w:rsidRDefault="00EA488A" w:rsidP="00EA488A">
      <w:pPr>
        <w:pStyle w:val="4"/>
      </w:pPr>
      <w:r>
        <w:rPr>
          <w:rFonts w:hint="eastAsia"/>
        </w:rPr>
        <w:t>原審不察，就林員此部份為實體無罪判決，顯有</w:t>
      </w:r>
      <w:r>
        <w:rPr>
          <w:rFonts w:hint="eastAsia"/>
        </w:rPr>
        <w:lastRenderedPageBreak/>
        <w:t>違誤。自應由該院對該部份撤銷改判，並</w:t>
      </w:r>
      <w:proofErr w:type="gramStart"/>
      <w:r>
        <w:rPr>
          <w:rFonts w:hint="eastAsia"/>
        </w:rPr>
        <w:t>諭</w:t>
      </w:r>
      <w:proofErr w:type="gramEnd"/>
      <w:r>
        <w:rPr>
          <w:rFonts w:hint="eastAsia"/>
        </w:rPr>
        <w:t>知不受理判決。</w:t>
      </w:r>
    </w:p>
    <w:p w14:paraId="72646CD0" w14:textId="7AC5F302" w:rsidR="00EA488A" w:rsidRPr="00434367" w:rsidRDefault="00070B26" w:rsidP="00434367">
      <w:pPr>
        <w:pStyle w:val="afe"/>
        <w:numPr>
          <w:ilvl w:val="2"/>
          <w:numId w:val="6"/>
        </w:numPr>
        <w:ind w:leftChars="0"/>
        <w:rPr>
          <w:rFonts w:hAnsi="Arial"/>
          <w:kern w:val="32"/>
          <w:szCs w:val="36"/>
        </w:rPr>
      </w:pPr>
      <w:r>
        <w:rPr>
          <w:rFonts w:hint="eastAsia"/>
        </w:rPr>
        <w:t>綜上所述，陳訴</w:t>
      </w:r>
      <w:proofErr w:type="gramStart"/>
      <w:r>
        <w:rPr>
          <w:rFonts w:hint="eastAsia"/>
        </w:rPr>
        <w:t>人</w:t>
      </w:r>
      <w:r w:rsidR="00EA488A">
        <w:rPr>
          <w:rFonts w:hint="eastAsia"/>
        </w:rPr>
        <w:t>固稱88年3月</w:t>
      </w:r>
      <w:proofErr w:type="gramEnd"/>
      <w:r w:rsidR="00EA488A" w:rsidRPr="00EA488A">
        <w:rPr>
          <w:rFonts w:hint="eastAsia"/>
        </w:rPr>
        <w:t>接獲</w:t>
      </w:r>
      <w:r w:rsidR="00553760">
        <w:rPr>
          <w:rFonts w:hint="eastAsia"/>
        </w:rPr>
        <w:t>蘇○裕</w:t>
      </w:r>
      <w:r w:rsidR="00EA488A" w:rsidRPr="00EA488A">
        <w:rPr>
          <w:rFonts w:hint="eastAsia"/>
        </w:rPr>
        <w:t>提供之利益分配表時，只是懷疑林員有侵占犯行，尚未完全確信</w:t>
      </w:r>
      <w:r w:rsidR="00EA488A">
        <w:rPr>
          <w:rFonts w:hint="eastAsia"/>
        </w:rPr>
        <w:t>，</w:t>
      </w:r>
      <w:r>
        <w:rPr>
          <w:rFonts w:hint="eastAsia"/>
        </w:rPr>
        <w:t>告訴期間</w:t>
      </w:r>
      <w:r w:rsidR="00EA488A">
        <w:rPr>
          <w:rFonts w:hint="eastAsia"/>
        </w:rPr>
        <w:t>不</w:t>
      </w:r>
      <w:r>
        <w:rPr>
          <w:rFonts w:hint="eastAsia"/>
        </w:rPr>
        <w:t>應自</w:t>
      </w:r>
      <w:r w:rsidR="00EA488A">
        <w:rPr>
          <w:rFonts w:hint="eastAsia"/>
        </w:rPr>
        <w:t>斯時</w:t>
      </w:r>
      <w:r>
        <w:rPr>
          <w:rFonts w:hint="eastAsia"/>
        </w:rPr>
        <w:t>起算</w:t>
      </w:r>
      <w:r w:rsidR="00EA488A">
        <w:rPr>
          <w:rFonts w:hint="eastAsia"/>
        </w:rPr>
        <w:t>等語</w:t>
      </w:r>
      <w:r>
        <w:rPr>
          <w:rFonts w:hint="eastAsia"/>
        </w:rPr>
        <w:t>，</w:t>
      </w:r>
      <w:r w:rsidR="00EA488A">
        <w:rPr>
          <w:rFonts w:hint="eastAsia"/>
        </w:rPr>
        <w:t>然</w:t>
      </w:r>
      <w:r>
        <w:rPr>
          <w:rFonts w:hint="eastAsia"/>
        </w:rPr>
        <w:t>最後事實審</w:t>
      </w:r>
      <w:proofErr w:type="gramStart"/>
      <w:r>
        <w:rPr>
          <w:rFonts w:hint="eastAsia"/>
        </w:rPr>
        <w:t>法院</w:t>
      </w:r>
      <w:r w:rsidR="00EA488A">
        <w:rPr>
          <w:rFonts w:hint="eastAsia"/>
        </w:rPr>
        <w:t>既</w:t>
      </w:r>
      <w:r w:rsidR="00434367">
        <w:rPr>
          <w:rFonts w:hint="eastAsia"/>
        </w:rPr>
        <w:t>業</w:t>
      </w:r>
      <w:r>
        <w:rPr>
          <w:rFonts w:hint="eastAsia"/>
        </w:rPr>
        <w:t>於</w:t>
      </w:r>
      <w:proofErr w:type="gramEnd"/>
      <w:r>
        <w:rPr>
          <w:rFonts w:hint="eastAsia"/>
        </w:rPr>
        <w:t>二審判決</w:t>
      </w:r>
      <w:r w:rsidR="00EA488A">
        <w:rPr>
          <w:rFonts w:hint="eastAsia"/>
        </w:rPr>
        <w:t>內</w:t>
      </w:r>
      <w:r>
        <w:rPr>
          <w:rFonts w:hint="eastAsia"/>
        </w:rPr>
        <w:t>詳述</w:t>
      </w:r>
      <w:r w:rsidR="00EA488A">
        <w:rPr>
          <w:rFonts w:hint="eastAsia"/>
        </w:rPr>
        <w:t>何以</w:t>
      </w:r>
      <w:r>
        <w:rPr>
          <w:rFonts w:hint="eastAsia"/>
        </w:rPr>
        <w:t>認定</w:t>
      </w:r>
      <w:r w:rsidR="00EA488A">
        <w:rPr>
          <w:rFonts w:hint="eastAsia"/>
        </w:rPr>
        <w:t>陳訴人於88年3月即知悉林員侵占犯行作為告訴起算時點</w:t>
      </w:r>
      <w:r>
        <w:rPr>
          <w:rFonts w:hint="eastAsia"/>
        </w:rPr>
        <w:t>，</w:t>
      </w:r>
      <w:r w:rsidR="00E81252">
        <w:rPr>
          <w:rFonts w:hint="eastAsia"/>
        </w:rPr>
        <w:t>陳訴人</w:t>
      </w:r>
      <w:r w:rsidR="001B6EAA">
        <w:rPr>
          <w:rFonts w:hint="eastAsia"/>
        </w:rPr>
        <w:t>8</w:t>
      </w:r>
      <w:r w:rsidR="001B6EAA">
        <w:t>9</w:t>
      </w:r>
      <w:r w:rsidR="001B6EAA">
        <w:rPr>
          <w:rFonts w:hint="eastAsia"/>
        </w:rPr>
        <w:t>年間始提起自訴已逾告訴期間應</w:t>
      </w:r>
      <w:proofErr w:type="gramStart"/>
      <w:r w:rsidR="001B6EAA">
        <w:rPr>
          <w:rFonts w:hint="eastAsia"/>
        </w:rPr>
        <w:t>諭</w:t>
      </w:r>
      <w:proofErr w:type="gramEnd"/>
      <w:r w:rsidR="001B6EAA">
        <w:rPr>
          <w:rFonts w:hint="eastAsia"/>
        </w:rPr>
        <w:t>知不受理</w:t>
      </w:r>
      <w:r w:rsidR="00CE511D">
        <w:rPr>
          <w:rFonts w:hint="eastAsia"/>
        </w:rPr>
        <w:t>判決</w:t>
      </w:r>
      <w:r w:rsidR="001B6EAA">
        <w:rPr>
          <w:rFonts w:hint="eastAsia"/>
        </w:rPr>
        <w:t>，</w:t>
      </w:r>
      <w:r>
        <w:rPr>
          <w:rFonts w:hint="eastAsia"/>
        </w:rPr>
        <w:t>本院</w:t>
      </w:r>
      <w:r w:rsidR="00CE511D">
        <w:rPr>
          <w:rFonts w:hint="eastAsia"/>
        </w:rPr>
        <w:t>原則</w:t>
      </w:r>
      <w:r w:rsidR="00AB37F4">
        <w:rPr>
          <w:rFonts w:hint="eastAsia"/>
        </w:rPr>
        <w:t>上</w:t>
      </w:r>
      <w:r>
        <w:rPr>
          <w:rFonts w:hint="eastAsia"/>
        </w:rPr>
        <w:t>應予</w:t>
      </w:r>
      <w:r w:rsidR="00AB37F4">
        <w:rPr>
          <w:rFonts w:hint="eastAsia"/>
        </w:rPr>
        <w:t>以</w:t>
      </w:r>
      <w:r>
        <w:rPr>
          <w:rFonts w:hint="eastAsia"/>
        </w:rPr>
        <w:t>尊重</w:t>
      </w:r>
      <w:r w:rsidR="00EA488A">
        <w:rPr>
          <w:rFonts w:hint="eastAsia"/>
        </w:rPr>
        <w:t>。</w:t>
      </w:r>
      <w:proofErr w:type="gramStart"/>
      <w:r w:rsidR="00434367" w:rsidRPr="00434367">
        <w:rPr>
          <w:rFonts w:hAnsi="Arial" w:hint="eastAsia"/>
          <w:kern w:val="32"/>
          <w:szCs w:val="36"/>
        </w:rPr>
        <w:t>況</w:t>
      </w:r>
      <w:proofErr w:type="gramEnd"/>
      <w:r w:rsidR="00434367" w:rsidRPr="00434367">
        <w:rPr>
          <w:rFonts w:hAnsi="Arial" w:hint="eastAsia"/>
          <w:kern w:val="32"/>
          <w:szCs w:val="36"/>
        </w:rPr>
        <w:t>本案刑事卷宗臺灣</w:t>
      </w:r>
      <w:proofErr w:type="gramStart"/>
      <w:r w:rsidR="00434367" w:rsidRPr="00434367">
        <w:rPr>
          <w:rFonts w:hAnsi="Arial" w:hint="eastAsia"/>
          <w:kern w:val="32"/>
          <w:szCs w:val="36"/>
        </w:rPr>
        <w:t>臺</w:t>
      </w:r>
      <w:proofErr w:type="gramEnd"/>
      <w:r w:rsidR="00434367" w:rsidRPr="00434367">
        <w:rPr>
          <w:rFonts w:hAnsi="Arial" w:hint="eastAsia"/>
          <w:kern w:val="32"/>
          <w:szCs w:val="36"/>
        </w:rPr>
        <w:t>北地方檢察署</w:t>
      </w:r>
      <w:proofErr w:type="gramStart"/>
      <w:r w:rsidR="00434367" w:rsidRPr="00434367">
        <w:rPr>
          <w:rFonts w:hAnsi="Arial" w:hint="eastAsia"/>
          <w:kern w:val="32"/>
          <w:szCs w:val="36"/>
        </w:rPr>
        <w:t>函復本院</w:t>
      </w:r>
      <w:proofErr w:type="gramEnd"/>
      <w:r w:rsidR="00434367" w:rsidRPr="00434367">
        <w:rPr>
          <w:rFonts w:hAnsi="Arial" w:hint="eastAsia"/>
          <w:kern w:val="32"/>
          <w:szCs w:val="36"/>
        </w:rPr>
        <w:t>已逾保存年限銷毀，本院亦</w:t>
      </w:r>
      <w:r w:rsidR="004715CC">
        <w:rPr>
          <w:rFonts w:hAnsi="Arial" w:hint="eastAsia"/>
          <w:kern w:val="32"/>
          <w:szCs w:val="36"/>
        </w:rPr>
        <w:t>僅能以現存資料為調查</w:t>
      </w:r>
      <w:r w:rsidR="00434367" w:rsidRPr="00434367">
        <w:rPr>
          <w:rFonts w:hAnsi="Arial" w:hint="eastAsia"/>
          <w:kern w:val="32"/>
          <w:szCs w:val="36"/>
        </w:rPr>
        <w:t>，</w:t>
      </w:r>
      <w:proofErr w:type="gramStart"/>
      <w:r w:rsidR="00434367" w:rsidRPr="00434367">
        <w:rPr>
          <w:rFonts w:hAnsi="Arial" w:hint="eastAsia"/>
          <w:kern w:val="32"/>
          <w:szCs w:val="36"/>
        </w:rPr>
        <w:t>併此</w:t>
      </w:r>
      <w:r w:rsidR="004715CC">
        <w:rPr>
          <w:rFonts w:hAnsi="Arial" w:hint="eastAsia"/>
          <w:kern w:val="32"/>
          <w:szCs w:val="36"/>
        </w:rPr>
        <w:t>敘</w:t>
      </w:r>
      <w:proofErr w:type="gramEnd"/>
      <w:r w:rsidR="00434367" w:rsidRPr="00434367">
        <w:rPr>
          <w:rFonts w:hAnsi="Arial" w:hint="eastAsia"/>
          <w:kern w:val="32"/>
          <w:szCs w:val="36"/>
        </w:rPr>
        <w:t>明。</w:t>
      </w:r>
    </w:p>
    <w:p w14:paraId="18566381" w14:textId="77777777" w:rsidR="00C83B5E" w:rsidRPr="009C635C" w:rsidRDefault="00C83B5E">
      <w:pPr>
        <w:widowControl/>
        <w:overflowPunct/>
        <w:autoSpaceDE/>
        <w:autoSpaceDN/>
        <w:jc w:val="left"/>
        <w:rPr>
          <w:rFonts w:hAnsi="Arial"/>
          <w:bCs/>
          <w:kern w:val="32"/>
          <w:szCs w:val="36"/>
        </w:rPr>
      </w:pPr>
      <w:r w:rsidRPr="009C635C">
        <w:br w:type="page"/>
      </w:r>
    </w:p>
    <w:p w14:paraId="4534087B" w14:textId="77777777" w:rsidR="00C83B5E" w:rsidRPr="009C635C" w:rsidRDefault="00C83B5E" w:rsidP="00C83B5E">
      <w:pPr>
        <w:pStyle w:val="10"/>
        <w:ind w:left="2380" w:hanging="2380"/>
      </w:pPr>
      <w:r w:rsidRPr="009C635C">
        <w:rPr>
          <w:rFonts w:hint="eastAsia"/>
        </w:rPr>
        <w:lastRenderedPageBreak/>
        <w:t>處理辦法：</w:t>
      </w:r>
    </w:p>
    <w:p w14:paraId="39029ADB" w14:textId="5FBD24EB" w:rsidR="00AB5B04" w:rsidRPr="009C635C" w:rsidRDefault="00AB5B04" w:rsidP="00B3606B">
      <w:pPr>
        <w:pStyle w:val="2"/>
      </w:pPr>
      <w:r w:rsidRPr="009C635C">
        <w:rPr>
          <w:rFonts w:hint="eastAsia"/>
        </w:rPr>
        <w:t>調查意見一，函請</w:t>
      </w:r>
      <w:proofErr w:type="gramStart"/>
      <w:r w:rsidRPr="009C635C">
        <w:rPr>
          <w:rFonts w:hint="eastAsia"/>
        </w:rPr>
        <w:t>司法院參處</w:t>
      </w:r>
      <w:proofErr w:type="gramEnd"/>
      <w:r w:rsidRPr="009C635C">
        <w:rPr>
          <w:rFonts w:hint="eastAsia"/>
        </w:rPr>
        <w:t>。</w:t>
      </w:r>
    </w:p>
    <w:p w14:paraId="51A2B9D8" w14:textId="726616A2" w:rsidR="004F2D19" w:rsidRPr="009C635C" w:rsidRDefault="00C83B5E" w:rsidP="00B3606B">
      <w:pPr>
        <w:pStyle w:val="2"/>
      </w:pPr>
      <w:r w:rsidRPr="009C635C">
        <w:rPr>
          <w:rFonts w:hint="eastAsia"/>
        </w:rPr>
        <w:t>調查意見</w:t>
      </w:r>
      <w:r w:rsidR="00E461EB" w:rsidRPr="009C635C">
        <w:rPr>
          <w:rFonts w:hint="eastAsia"/>
        </w:rPr>
        <w:t>一</w:t>
      </w:r>
      <w:r w:rsidR="00B3606B" w:rsidRPr="009C635C">
        <w:rPr>
          <w:rFonts w:hint="eastAsia"/>
        </w:rPr>
        <w:t>至</w:t>
      </w:r>
      <w:r w:rsidR="00287772">
        <w:rPr>
          <w:rFonts w:hint="eastAsia"/>
        </w:rPr>
        <w:t>三</w:t>
      </w:r>
      <w:r w:rsidR="007A057D" w:rsidRPr="009C635C">
        <w:rPr>
          <w:rFonts w:hint="eastAsia"/>
        </w:rPr>
        <w:t>函復陳訴人</w:t>
      </w:r>
      <w:r w:rsidR="006A76D2" w:rsidRPr="009C635C">
        <w:rPr>
          <w:rFonts w:hint="eastAsia"/>
        </w:rPr>
        <w:t>。</w:t>
      </w:r>
    </w:p>
    <w:p w14:paraId="6AC0691C" w14:textId="7F3877D3" w:rsidR="00C83B5E" w:rsidRPr="009C635C" w:rsidRDefault="00C83B5E" w:rsidP="00C83B5E">
      <w:pPr>
        <w:pStyle w:val="2"/>
      </w:pPr>
      <w:r w:rsidRPr="009C635C">
        <w:rPr>
          <w:rFonts w:hint="eastAsia"/>
        </w:rPr>
        <w:t>調查意見</w:t>
      </w:r>
      <w:r w:rsidR="00B3606B" w:rsidRPr="009C635C">
        <w:rPr>
          <w:rFonts w:hint="eastAsia"/>
        </w:rPr>
        <w:t>隱匿個人資料</w:t>
      </w:r>
      <w:r w:rsidR="007A057D" w:rsidRPr="009C635C">
        <w:rPr>
          <w:rFonts w:hint="eastAsia"/>
        </w:rPr>
        <w:t>後</w:t>
      </w:r>
      <w:r w:rsidRPr="009C635C">
        <w:rPr>
          <w:rFonts w:hint="eastAsia"/>
        </w:rPr>
        <w:t>上網公布。</w:t>
      </w:r>
    </w:p>
    <w:p w14:paraId="728D489C" w14:textId="77777777" w:rsidR="00C83B5E" w:rsidRPr="009C635C" w:rsidRDefault="00C83B5E" w:rsidP="00C83B5E">
      <w:pPr>
        <w:pStyle w:val="2"/>
      </w:pPr>
      <w:r w:rsidRPr="009C635C">
        <w:rPr>
          <w:rFonts w:hint="eastAsia"/>
        </w:rPr>
        <w:t>檢</w:t>
      </w:r>
      <w:proofErr w:type="gramStart"/>
      <w:r w:rsidRPr="009C635C">
        <w:rPr>
          <w:rFonts w:hint="eastAsia"/>
        </w:rPr>
        <w:t>附派查函</w:t>
      </w:r>
      <w:proofErr w:type="gramEnd"/>
      <w:r w:rsidRPr="009C635C">
        <w:rPr>
          <w:rFonts w:hint="eastAsia"/>
        </w:rPr>
        <w:t>及相關附件，送請</w:t>
      </w:r>
      <w:r w:rsidR="00864FDC" w:rsidRPr="009C635C">
        <w:rPr>
          <w:rFonts w:hint="eastAsia"/>
        </w:rPr>
        <w:t>司法及獄政</w:t>
      </w:r>
      <w:r w:rsidRPr="009C635C">
        <w:rPr>
          <w:rFonts w:hint="eastAsia"/>
        </w:rPr>
        <w:t>委員會處理。</w:t>
      </w:r>
    </w:p>
    <w:p w14:paraId="31278906" w14:textId="0AC9BD60" w:rsidR="00C83B5E" w:rsidRDefault="00C83B5E" w:rsidP="00C83B5E">
      <w:pPr>
        <w:pStyle w:val="af"/>
        <w:spacing w:beforeLines="50" w:before="228" w:after="0"/>
        <w:ind w:leftChars="1100" w:left="3742"/>
        <w:rPr>
          <w:b w:val="0"/>
          <w:bCs/>
          <w:snapToGrid/>
          <w:spacing w:val="12"/>
          <w:kern w:val="0"/>
          <w:sz w:val="40"/>
        </w:rPr>
      </w:pPr>
      <w:r w:rsidRPr="009C635C">
        <w:rPr>
          <w:rFonts w:hint="eastAsia"/>
          <w:b w:val="0"/>
          <w:bCs/>
          <w:snapToGrid/>
          <w:spacing w:val="12"/>
          <w:kern w:val="0"/>
          <w:sz w:val="40"/>
        </w:rPr>
        <w:t>調查委員：</w:t>
      </w:r>
      <w:r w:rsidR="00B45B9B">
        <w:rPr>
          <w:rFonts w:hint="eastAsia"/>
          <w:b w:val="0"/>
          <w:bCs/>
          <w:snapToGrid/>
          <w:spacing w:val="12"/>
          <w:kern w:val="0"/>
          <w:sz w:val="40"/>
        </w:rPr>
        <w:t>張菊芳</w:t>
      </w:r>
    </w:p>
    <w:p w14:paraId="7872C7BD" w14:textId="69F6E2EC" w:rsidR="00B45B9B" w:rsidRDefault="00B45B9B" w:rsidP="00C83B5E">
      <w:pPr>
        <w:pStyle w:val="af"/>
        <w:spacing w:beforeLines="50" w:before="228" w:after="0"/>
        <w:ind w:leftChars="1100" w:left="3742"/>
        <w:rPr>
          <w:b w:val="0"/>
          <w:bCs/>
          <w:snapToGrid/>
          <w:spacing w:val="12"/>
          <w:kern w:val="0"/>
          <w:sz w:val="40"/>
        </w:rPr>
      </w:pPr>
      <w:r>
        <w:rPr>
          <w:rFonts w:hint="eastAsia"/>
          <w:b w:val="0"/>
          <w:bCs/>
          <w:snapToGrid/>
          <w:spacing w:val="12"/>
          <w:kern w:val="0"/>
          <w:sz w:val="40"/>
        </w:rPr>
        <w:t xml:space="preserve">         林國明</w:t>
      </w:r>
    </w:p>
    <w:p w14:paraId="5CBEC8AC" w14:textId="1E254B3F" w:rsidR="004855FE" w:rsidRDefault="004855FE" w:rsidP="00C83B5E">
      <w:pPr>
        <w:pStyle w:val="af"/>
        <w:spacing w:beforeLines="50" w:before="228" w:after="0"/>
        <w:ind w:leftChars="1100" w:left="3742"/>
        <w:rPr>
          <w:b w:val="0"/>
          <w:bCs/>
          <w:snapToGrid/>
          <w:spacing w:val="12"/>
          <w:kern w:val="0"/>
          <w:sz w:val="40"/>
        </w:rPr>
      </w:pPr>
    </w:p>
    <w:p w14:paraId="17C484C9" w14:textId="56E257A0" w:rsidR="004855FE" w:rsidRPr="009C635C" w:rsidRDefault="004855FE" w:rsidP="00C83B5E">
      <w:pPr>
        <w:pStyle w:val="af"/>
        <w:spacing w:beforeLines="50" w:before="228" w:after="0"/>
        <w:ind w:leftChars="1100" w:left="3742"/>
        <w:rPr>
          <w:rFonts w:ascii="Times New Roman"/>
          <w:b w:val="0"/>
          <w:bCs/>
          <w:snapToGrid/>
          <w:spacing w:val="0"/>
          <w:kern w:val="0"/>
          <w:sz w:val="40"/>
        </w:rPr>
      </w:pPr>
    </w:p>
    <w:p w14:paraId="54C08ADD" w14:textId="77777777" w:rsidR="00C83B5E" w:rsidRPr="009C635C" w:rsidRDefault="00C83B5E" w:rsidP="00C83B5E">
      <w:pPr>
        <w:pStyle w:val="af"/>
        <w:spacing w:before="0" w:after="0"/>
        <w:ind w:leftChars="1100" w:left="3742" w:firstLineChars="500" w:firstLine="1961"/>
        <w:rPr>
          <w:b w:val="0"/>
          <w:bCs/>
          <w:snapToGrid/>
          <w:spacing w:val="12"/>
          <w:kern w:val="0"/>
        </w:rPr>
      </w:pPr>
    </w:p>
    <w:p w14:paraId="198C5F6F" w14:textId="77777777" w:rsidR="00C83B5E" w:rsidRPr="009C635C" w:rsidRDefault="00C83B5E" w:rsidP="004232AA">
      <w:pPr>
        <w:pStyle w:val="3"/>
        <w:ind w:left="680"/>
      </w:pPr>
      <w:bookmarkStart w:id="58" w:name="_GoBack"/>
      <w:bookmarkEnd w:id="58"/>
    </w:p>
    <w:bookmarkEnd w:id="24"/>
    <w:bookmarkEnd w:id="25"/>
    <w:bookmarkEnd w:id="26"/>
    <w:bookmarkEnd w:id="27"/>
    <w:bookmarkEnd w:id="28"/>
    <w:bookmarkEnd w:id="29"/>
    <w:p w14:paraId="3935EE28" w14:textId="77777777" w:rsidR="00B77D18" w:rsidRPr="009C635C" w:rsidRDefault="00B77D18" w:rsidP="00C83B5E">
      <w:pPr>
        <w:widowControl/>
        <w:overflowPunct/>
        <w:autoSpaceDE/>
        <w:autoSpaceDN/>
        <w:jc w:val="left"/>
        <w:rPr>
          <w:bCs/>
          <w:kern w:val="0"/>
        </w:rPr>
      </w:pPr>
    </w:p>
    <w:sectPr w:rsidR="00B77D18" w:rsidRPr="009C635C"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AB320" w14:textId="77777777" w:rsidR="00A9013A" w:rsidRDefault="00A9013A">
      <w:r>
        <w:separator/>
      </w:r>
    </w:p>
  </w:endnote>
  <w:endnote w:type="continuationSeparator" w:id="0">
    <w:p w14:paraId="7535BC4E" w14:textId="77777777" w:rsidR="00A9013A" w:rsidRDefault="00A9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華康明體w泠..">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48C45" w14:textId="5359F2A6" w:rsidR="00A9013A" w:rsidRDefault="00A9013A">
    <w:pPr>
      <w:pStyle w:val="af9"/>
      <w:framePr w:wrap="around" w:vAnchor="text" w:hAnchor="margin" w:xAlign="center" w:y="1"/>
      <w:rPr>
        <w:rStyle w:val="af1"/>
        <w:sz w:val="24"/>
      </w:rPr>
    </w:pPr>
    <w:r>
      <w:rPr>
        <w:rStyle w:val="af1"/>
        <w:sz w:val="24"/>
      </w:rPr>
      <w:fldChar w:fldCharType="begin"/>
    </w:r>
    <w:r>
      <w:rPr>
        <w:rStyle w:val="af1"/>
        <w:sz w:val="24"/>
      </w:rPr>
      <w:instrText xml:space="preserve">PAGE  </w:instrText>
    </w:r>
    <w:r>
      <w:rPr>
        <w:rStyle w:val="af1"/>
        <w:sz w:val="24"/>
      </w:rPr>
      <w:fldChar w:fldCharType="separate"/>
    </w:r>
    <w:r w:rsidR="00B25102">
      <w:rPr>
        <w:rStyle w:val="af1"/>
        <w:noProof/>
        <w:sz w:val="24"/>
      </w:rPr>
      <w:t>20</w:t>
    </w:r>
    <w:r>
      <w:rPr>
        <w:rStyle w:val="af1"/>
        <w:sz w:val="24"/>
      </w:rPr>
      <w:fldChar w:fldCharType="end"/>
    </w:r>
  </w:p>
  <w:p w14:paraId="5965E4AB" w14:textId="77777777" w:rsidR="00A9013A" w:rsidRDefault="00A9013A">
    <w:pPr>
      <w:framePr w:wrap="auto" w:hAnchor="text" w:y="-955"/>
      <w:ind w:left="640" w:right="360" w:firstLine="448"/>
      <w:jc w:val="right"/>
    </w:pPr>
  </w:p>
  <w:p w14:paraId="35025767" w14:textId="77777777" w:rsidR="00A9013A" w:rsidRDefault="00A901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E3D49" w14:textId="77777777" w:rsidR="00A9013A" w:rsidRDefault="00A9013A">
      <w:r>
        <w:separator/>
      </w:r>
    </w:p>
  </w:footnote>
  <w:footnote w:type="continuationSeparator" w:id="0">
    <w:p w14:paraId="7E86E964" w14:textId="77777777" w:rsidR="00A9013A" w:rsidRDefault="00A9013A">
      <w:r>
        <w:continuationSeparator/>
      </w:r>
    </w:p>
  </w:footnote>
  <w:footnote w:id="1">
    <w:p w14:paraId="300DE2A7" w14:textId="25CDE255" w:rsidR="00A9013A" w:rsidRDefault="00A9013A">
      <w:pPr>
        <w:pStyle w:val="aff1"/>
      </w:pPr>
      <w:r>
        <w:rPr>
          <w:rStyle w:val="aff3"/>
        </w:rPr>
        <w:footnoteRef/>
      </w:r>
      <w:r>
        <w:t xml:space="preserve"> </w:t>
      </w:r>
      <w:r>
        <w:rPr>
          <w:rFonts w:hint="eastAsia"/>
        </w:rPr>
        <w:t>整理自最後事實審臺灣高等法院103年度重上更</w:t>
      </w:r>
      <w:r>
        <w:rPr>
          <w:rFonts w:hAnsi="標楷體" w:hint="eastAsia"/>
        </w:rPr>
        <w:t>（三</w:t>
      </w:r>
      <w:r>
        <w:rPr>
          <w:rFonts w:hint="eastAsia"/>
        </w:rPr>
        <w:t>）字第67號民事判決。</w:t>
      </w:r>
    </w:p>
  </w:footnote>
  <w:footnote w:id="2">
    <w:p w14:paraId="4C38D043" w14:textId="77777777" w:rsidR="00A9013A" w:rsidRDefault="00A9013A" w:rsidP="007168FD">
      <w:pPr>
        <w:pStyle w:val="aff1"/>
      </w:pPr>
      <w:r>
        <w:rPr>
          <w:rStyle w:val="aff3"/>
        </w:rPr>
        <w:footnoteRef/>
      </w:r>
      <w:r w:rsidRPr="000B6073">
        <w:rPr>
          <w:rFonts w:hint="eastAsia"/>
        </w:rPr>
        <w:t>林</w:t>
      </w:r>
      <w:r>
        <w:rPr>
          <w:rFonts w:hint="eastAsia"/>
        </w:rPr>
        <w:t>員102年1月31日</w:t>
      </w:r>
      <w:r w:rsidRPr="000B6073">
        <w:rPr>
          <w:rFonts w:hint="eastAsia"/>
        </w:rPr>
        <w:t>民事答辯（七）狀，</w:t>
      </w:r>
      <w:r>
        <w:rPr>
          <w:rFonts w:hint="eastAsia"/>
        </w:rPr>
        <w:t>臺灣高等法院99年度重上更</w:t>
      </w:r>
      <w:r>
        <w:rPr>
          <w:rFonts w:hAnsi="標楷體" w:hint="eastAsia"/>
        </w:rPr>
        <w:t>（二</w:t>
      </w:r>
      <w:r>
        <w:rPr>
          <w:rFonts w:hint="eastAsia"/>
        </w:rPr>
        <w:t>）字第96號</w:t>
      </w:r>
      <w:r w:rsidRPr="000B6073">
        <w:rPr>
          <w:rFonts w:hint="eastAsia"/>
        </w:rPr>
        <w:t>卷三第146頁反面</w:t>
      </w:r>
      <w:r>
        <w:rPr>
          <w:rFonts w:hint="eastAsia"/>
        </w:rPr>
        <w:t>、第150~152頁反面。</w:t>
      </w:r>
    </w:p>
  </w:footnote>
  <w:footnote w:id="3">
    <w:p w14:paraId="3A9A72AE" w14:textId="77777777" w:rsidR="00A9013A" w:rsidRDefault="00A9013A" w:rsidP="007168FD">
      <w:pPr>
        <w:pStyle w:val="aff1"/>
      </w:pPr>
      <w:r>
        <w:rPr>
          <w:rStyle w:val="aff3"/>
        </w:rPr>
        <w:footnoteRef/>
      </w:r>
      <w:r>
        <w:t xml:space="preserve"> </w:t>
      </w:r>
      <w:r>
        <w:rPr>
          <w:rFonts w:hint="eastAsia"/>
        </w:rPr>
        <w:t>臺灣臺北地方法院90年度重附民字第142號卷第22頁。</w:t>
      </w:r>
    </w:p>
  </w:footnote>
  <w:footnote w:id="4">
    <w:p w14:paraId="522E5CF8" w14:textId="77777777" w:rsidR="00A9013A" w:rsidRDefault="00A9013A" w:rsidP="007168FD">
      <w:pPr>
        <w:pStyle w:val="aff1"/>
      </w:pPr>
      <w:r>
        <w:rPr>
          <w:rStyle w:val="aff3"/>
        </w:rPr>
        <w:footnoteRef/>
      </w:r>
      <w:r>
        <w:t xml:space="preserve"> </w:t>
      </w:r>
      <w:r>
        <w:rPr>
          <w:rFonts w:hint="eastAsia"/>
        </w:rPr>
        <w:t>最高法院</w:t>
      </w:r>
      <w:r w:rsidRPr="00621390">
        <w:rPr>
          <w:rFonts w:hint="eastAsia"/>
        </w:rPr>
        <w:t>103年度台上字第1036號</w:t>
      </w:r>
      <w:r>
        <w:rPr>
          <w:rFonts w:hint="eastAsia"/>
        </w:rPr>
        <w:t>民事判決。</w:t>
      </w:r>
    </w:p>
  </w:footnote>
  <w:footnote w:id="5">
    <w:p w14:paraId="26C0550A" w14:textId="13EC3A60" w:rsidR="00A9013A" w:rsidRDefault="00A9013A" w:rsidP="00CD597D">
      <w:pPr>
        <w:pStyle w:val="aff1"/>
      </w:pPr>
      <w:r>
        <w:rPr>
          <w:rStyle w:val="aff3"/>
        </w:rPr>
        <w:footnoteRef/>
      </w:r>
      <w:r>
        <w:t xml:space="preserve"> </w:t>
      </w:r>
      <w:r>
        <w:rPr>
          <w:rFonts w:hint="eastAsia"/>
        </w:rPr>
        <w:t>陳訴人1</w:t>
      </w:r>
      <w:r>
        <w:t>02</w:t>
      </w:r>
      <w:r>
        <w:rPr>
          <w:rFonts w:hint="eastAsia"/>
        </w:rPr>
        <w:t>年3月19日民事重上更二字上訴呈報（七）狀，</w:t>
      </w:r>
      <w:r w:rsidRPr="00CD597D">
        <w:rPr>
          <w:rFonts w:hint="eastAsia"/>
        </w:rPr>
        <w:t>臺灣高等法院99年度重上更（二）字第96號卷三第</w:t>
      </w:r>
      <w:r>
        <w:t>203</w:t>
      </w:r>
      <w:r w:rsidRPr="00CD597D">
        <w:rPr>
          <w:rFonts w:hint="eastAsia"/>
        </w:rPr>
        <w:t>頁。</w:t>
      </w:r>
    </w:p>
  </w:footnote>
  <w:footnote w:id="6">
    <w:p w14:paraId="615218A8" w14:textId="4B9FE6A5" w:rsidR="00A9013A" w:rsidRDefault="00A9013A">
      <w:pPr>
        <w:pStyle w:val="aff1"/>
      </w:pPr>
      <w:r>
        <w:rPr>
          <w:rStyle w:val="aff3"/>
        </w:rPr>
        <w:footnoteRef/>
      </w:r>
      <w:r>
        <w:t xml:space="preserve"> </w:t>
      </w:r>
      <w:r>
        <w:rPr>
          <w:rFonts w:hint="eastAsia"/>
        </w:rPr>
        <w:t>同前註。</w:t>
      </w:r>
    </w:p>
  </w:footnote>
  <w:footnote w:id="7">
    <w:p w14:paraId="3D1ED9C8" w14:textId="7020450A" w:rsidR="00A9013A" w:rsidRDefault="00A9013A">
      <w:pPr>
        <w:pStyle w:val="aff1"/>
      </w:pPr>
      <w:r>
        <w:rPr>
          <w:rStyle w:val="aff3"/>
        </w:rPr>
        <w:footnoteRef/>
      </w:r>
      <w:r>
        <w:t xml:space="preserve"> </w:t>
      </w:r>
      <w:r w:rsidRPr="00667204">
        <w:rPr>
          <w:rFonts w:hint="eastAsia"/>
        </w:rPr>
        <w:t>臺灣臺北地方法院89年</w:t>
      </w:r>
      <w:r>
        <w:rPr>
          <w:rFonts w:hint="eastAsia"/>
        </w:rPr>
        <w:t>度</w:t>
      </w:r>
      <w:r w:rsidRPr="00667204">
        <w:rPr>
          <w:rFonts w:hint="eastAsia"/>
        </w:rPr>
        <w:t>自字第62號刑事判決</w:t>
      </w:r>
      <w:r>
        <w:rPr>
          <w:rFonts w:hint="eastAsia"/>
        </w:rPr>
        <w:t>。</w:t>
      </w:r>
    </w:p>
  </w:footnote>
  <w:footnote w:id="8">
    <w:p w14:paraId="1323D7B2" w14:textId="49D22B5E" w:rsidR="00A9013A" w:rsidRDefault="00A9013A">
      <w:pPr>
        <w:pStyle w:val="aff1"/>
      </w:pPr>
      <w:r>
        <w:rPr>
          <w:rStyle w:val="aff3"/>
        </w:rPr>
        <w:footnoteRef/>
      </w:r>
      <w:r>
        <w:t xml:space="preserve"> </w:t>
      </w:r>
      <w:r w:rsidRPr="00667204">
        <w:rPr>
          <w:rFonts w:hint="eastAsia"/>
        </w:rPr>
        <w:t>臺灣高等法院94年</w:t>
      </w:r>
      <w:r>
        <w:rPr>
          <w:rFonts w:hint="eastAsia"/>
        </w:rPr>
        <w:t>度</w:t>
      </w:r>
      <w:r w:rsidRPr="00667204">
        <w:rPr>
          <w:rFonts w:hint="eastAsia"/>
        </w:rPr>
        <w:t>上易字第2095號刑事判決</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F4321D"/>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5F0ACD"/>
    <w:multiLevelType w:val="hybridMultilevel"/>
    <w:tmpl w:val="1C22BDC0"/>
    <w:lvl w:ilvl="0" w:tplc="0B8A0F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40E010C"/>
    <w:multiLevelType w:val="multilevel"/>
    <w:tmpl w:val="B1B62AEA"/>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B549B3"/>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2344E6"/>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070FB1"/>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A16F91"/>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8306FD"/>
    <w:multiLevelType w:val="hybridMultilevel"/>
    <w:tmpl w:val="B442B76E"/>
    <w:lvl w:ilvl="0" w:tplc="98CAF60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CCB791E"/>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9262A4"/>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CD56EF1"/>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204D63"/>
    <w:multiLevelType w:val="hybridMultilevel"/>
    <w:tmpl w:val="4EF45B8A"/>
    <w:lvl w:ilvl="0" w:tplc="DF4CEA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15"/>
  </w:num>
  <w:num w:numId="4">
    <w:abstractNumId w:val="13"/>
  </w:num>
  <w:num w:numId="5">
    <w:abstractNumId w:val="17"/>
  </w:num>
  <w:num w:numId="6">
    <w:abstractNumId w:val="5"/>
  </w:num>
  <w:num w:numId="7">
    <w:abstractNumId w:val="18"/>
  </w:num>
  <w:num w:numId="8">
    <w:abstractNumId w:val="14"/>
  </w:num>
  <w:num w:numId="9">
    <w:abstractNumId w:val="4"/>
  </w:num>
  <w:num w:numId="10">
    <w:abstractNumId w:val="0"/>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2"/>
  </w:num>
  <w:num w:numId="21">
    <w:abstractNumId w:val="19"/>
  </w:num>
  <w:num w:numId="22">
    <w:abstractNumId w:val="9"/>
  </w:num>
  <w:num w:numId="23">
    <w:abstractNumId w:val="12"/>
  </w:num>
  <w:num w:numId="24">
    <w:abstractNumId w:val="10"/>
  </w:num>
  <w:num w:numId="25">
    <w:abstractNumId w:val="8"/>
  </w:num>
  <w:num w:numId="26">
    <w:abstractNumId w:val="7"/>
  </w:num>
  <w:num w:numId="27">
    <w:abstractNumId w:val="20"/>
  </w:num>
  <w:num w:numId="28">
    <w:abstractNumId w:val="5"/>
  </w:num>
  <w:num w:numId="29">
    <w:abstractNumId w:val="16"/>
  </w:num>
  <w:num w:numId="30">
    <w:abstractNumId w:val="5"/>
  </w:num>
  <w:num w:numId="31">
    <w:abstractNumId w:val="5"/>
  </w:num>
  <w:num w:numId="32">
    <w:abstractNumId w:val="5"/>
  </w:num>
  <w:num w:numId="33">
    <w:abstractNumId w:val="5"/>
  </w:num>
  <w:num w:numId="34">
    <w:abstractNumId w:val="5"/>
  </w:num>
  <w:num w:numId="3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characterSpacingControl w:val="doNotCompress"/>
  <w:hdrShapeDefaults>
    <o:shapedefaults v:ext="edit" spidmax="616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39"/>
    <w:rsid w:val="00001217"/>
    <w:rsid w:val="00001295"/>
    <w:rsid w:val="00001AF3"/>
    <w:rsid w:val="000021E0"/>
    <w:rsid w:val="00002307"/>
    <w:rsid w:val="000027A8"/>
    <w:rsid w:val="00002894"/>
    <w:rsid w:val="000039E1"/>
    <w:rsid w:val="00004210"/>
    <w:rsid w:val="00004E41"/>
    <w:rsid w:val="000051B9"/>
    <w:rsid w:val="00005968"/>
    <w:rsid w:val="000063FE"/>
    <w:rsid w:val="00006961"/>
    <w:rsid w:val="00006E59"/>
    <w:rsid w:val="0000726A"/>
    <w:rsid w:val="00007B9B"/>
    <w:rsid w:val="000101A9"/>
    <w:rsid w:val="00010E15"/>
    <w:rsid w:val="000112BF"/>
    <w:rsid w:val="000114E6"/>
    <w:rsid w:val="000117CC"/>
    <w:rsid w:val="000117EA"/>
    <w:rsid w:val="00011E6E"/>
    <w:rsid w:val="00012233"/>
    <w:rsid w:val="000133F6"/>
    <w:rsid w:val="000138BD"/>
    <w:rsid w:val="00013ACD"/>
    <w:rsid w:val="00015259"/>
    <w:rsid w:val="0001583C"/>
    <w:rsid w:val="00016307"/>
    <w:rsid w:val="0001630D"/>
    <w:rsid w:val="0001656A"/>
    <w:rsid w:val="00017318"/>
    <w:rsid w:val="000175AC"/>
    <w:rsid w:val="0001776B"/>
    <w:rsid w:val="00017870"/>
    <w:rsid w:val="00017AE0"/>
    <w:rsid w:val="00021076"/>
    <w:rsid w:val="00021864"/>
    <w:rsid w:val="0002246C"/>
    <w:rsid w:val="0002263D"/>
    <w:rsid w:val="00023231"/>
    <w:rsid w:val="00023608"/>
    <w:rsid w:val="00023EE6"/>
    <w:rsid w:val="00024054"/>
    <w:rsid w:val="000246F7"/>
    <w:rsid w:val="00024740"/>
    <w:rsid w:val="000249EC"/>
    <w:rsid w:val="00025166"/>
    <w:rsid w:val="0002520B"/>
    <w:rsid w:val="000253A8"/>
    <w:rsid w:val="00025E78"/>
    <w:rsid w:val="000262C7"/>
    <w:rsid w:val="00026847"/>
    <w:rsid w:val="00026B08"/>
    <w:rsid w:val="00026DA0"/>
    <w:rsid w:val="00027017"/>
    <w:rsid w:val="00027136"/>
    <w:rsid w:val="00027E5F"/>
    <w:rsid w:val="00027EB2"/>
    <w:rsid w:val="000302D8"/>
    <w:rsid w:val="00030A32"/>
    <w:rsid w:val="0003114D"/>
    <w:rsid w:val="00031253"/>
    <w:rsid w:val="000318B2"/>
    <w:rsid w:val="00032672"/>
    <w:rsid w:val="00032B3D"/>
    <w:rsid w:val="00033EE5"/>
    <w:rsid w:val="00034883"/>
    <w:rsid w:val="000349F4"/>
    <w:rsid w:val="00034A32"/>
    <w:rsid w:val="00035194"/>
    <w:rsid w:val="000359BF"/>
    <w:rsid w:val="00035B27"/>
    <w:rsid w:val="00035C91"/>
    <w:rsid w:val="00035CF6"/>
    <w:rsid w:val="00035D1D"/>
    <w:rsid w:val="00036341"/>
    <w:rsid w:val="000366C6"/>
    <w:rsid w:val="0003675B"/>
    <w:rsid w:val="0003678F"/>
    <w:rsid w:val="00036A44"/>
    <w:rsid w:val="00036D76"/>
    <w:rsid w:val="00040555"/>
    <w:rsid w:val="000406A3"/>
    <w:rsid w:val="00040A28"/>
    <w:rsid w:val="00041840"/>
    <w:rsid w:val="00041C13"/>
    <w:rsid w:val="00041D05"/>
    <w:rsid w:val="00044199"/>
    <w:rsid w:val="00044312"/>
    <w:rsid w:val="00044466"/>
    <w:rsid w:val="00045991"/>
    <w:rsid w:val="00045ACD"/>
    <w:rsid w:val="0004600E"/>
    <w:rsid w:val="00046B1E"/>
    <w:rsid w:val="0004799E"/>
    <w:rsid w:val="0005083B"/>
    <w:rsid w:val="0005158E"/>
    <w:rsid w:val="000516D4"/>
    <w:rsid w:val="000525AC"/>
    <w:rsid w:val="000525E6"/>
    <w:rsid w:val="00053263"/>
    <w:rsid w:val="00054B1B"/>
    <w:rsid w:val="00055229"/>
    <w:rsid w:val="0005538B"/>
    <w:rsid w:val="000557B8"/>
    <w:rsid w:val="00056BB9"/>
    <w:rsid w:val="0005741E"/>
    <w:rsid w:val="00057962"/>
    <w:rsid w:val="00057F32"/>
    <w:rsid w:val="0006008C"/>
    <w:rsid w:val="0006085A"/>
    <w:rsid w:val="00061564"/>
    <w:rsid w:val="0006186E"/>
    <w:rsid w:val="0006233C"/>
    <w:rsid w:val="00062549"/>
    <w:rsid w:val="000628DD"/>
    <w:rsid w:val="00062A25"/>
    <w:rsid w:val="00062CCE"/>
    <w:rsid w:val="00063D52"/>
    <w:rsid w:val="00063F00"/>
    <w:rsid w:val="000649D8"/>
    <w:rsid w:val="00064ED1"/>
    <w:rsid w:val="00065210"/>
    <w:rsid w:val="0006782E"/>
    <w:rsid w:val="000700EC"/>
    <w:rsid w:val="000708B7"/>
    <w:rsid w:val="00070B26"/>
    <w:rsid w:val="000716A1"/>
    <w:rsid w:val="00071D70"/>
    <w:rsid w:val="00072779"/>
    <w:rsid w:val="00072997"/>
    <w:rsid w:val="00072F59"/>
    <w:rsid w:val="00073054"/>
    <w:rsid w:val="00073258"/>
    <w:rsid w:val="000735F1"/>
    <w:rsid w:val="00073A25"/>
    <w:rsid w:val="00073CB5"/>
    <w:rsid w:val="00074116"/>
    <w:rsid w:val="0007425C"/>
    <w:rsid w:val="000743DD"/>
    <w:rsid w:val="0007484E"/>
    <w:rsid w:val="00075254"/>
    <w:rsid w:val="00075549"/>
    <w:rsid w:val="000755F8"/>
    <w:rsid w:val="00075DDC"/>
    <w:rsid w:val="000763A4"/>
    <w:rsid w:val="00076F69"/>
    <w:rsid w:val="00077553"/>
    <w:rsid w:val="000801EF"/>
    <w:rsid w:val="000807C8"/>
    <w:rsid w:val="00080DD0"/>
    <w:rsid w:val="00081D13"/>
    <w:rsid w:val="0008258A"/>
    <w:rsid w:val="00082A59"/>
    <w:rsid w:val="00082FB6"/>
    <w:rsid w:val="000832CE"/>
    <w:rsid w:val="00083CE5"/>
    <w:rsid w:val="000851A2"/>
    <w:rsid w:val="000853D1"/>
    <w:rsid w:val="00085A78"/>
    <w:rsid w:val="00085B37"/>
    <w:rsid w:val="000866CB"/>
    <w:rsid w:val="000868CE"/>
    <w:rsid w:val="00086ABB"/>
    <w:rsid w:val="0009290D"/>
    <w:rsid w:val="00092D76"/>
    <w:rsid w:val="0009300F"/>
    <w:rsid w:val="0009352E"/>
    <w:rsid w:val="000937FC"/>
    <w:rsid w:val="00093E0C"/>
    <w:rsid w:val="00093E8D"/>
    <w:rsid w:val="000947E9"/>
    <w:rsid w:val="00095CD3"/>
    <w:rsid w:val="000962A1"/>
    <w:rsid w:val="00096470"/>
    <w:rsid w:val="00096762"/>
    <w:rsid w:val="00096770"/>
    <w:rsid w:val="00096B96"/>
    <w:rsid w:val="0009751A"/>
    <w:rsid w:val="000A0161"/>
    <w:rsid w:val="000A1619"/>
    <w:rsid w:val="000A1A66"/>
    <w:rsid w:val="000A1E53"/>
    <w:rsid w:val="000A1EEB"/>
    <w:rsid w:val="000A2346"/>
    <w:rsid w:val="000A2F3F"/>
    <w:rsid w:val="000A442D"/>
    <w:rsid w:val="000A48E6"/>
    <w:rsid w:val="000A4909"/>
    <w:rsid w:val="000A5276"/>
    <w:rsid w:val="000A5AB8"/>
    <w:rsid w:val="000A669D"/>
    <w:rsid w:val="000A7355"/>
    <w:rsid w:val="000A7E38"/>
    <w:rsid w:val="000A7E3C"/>
    <w:rsid w:val="000A7F6E"/>
    <w:rsid w:val="000B081C"/>
    <w:rsid w:val="000B0B4A"/>
    <w:rsid w:val="000B0C97"/>
    <w:rsid w:val="000B1079"/>
    <w:rsid w:val="000B1130"/>
    <w:rsid w:val="000B11FE"/>
    <w:rsid w:val="000B18BE"/>
    <w:rsid w:val="000B1F40"/>
    <w:rsid w:val="000B2063"/>
    <w:rsid w:val="000B2064"/>
    <w:rsid w:val="000B279A"/>
    <w:rsid w:val="000B2C07"/>
    <w:rsid w:val="000B3090"/>
    <w:rsid w:val="000B3F09"/>
    <w:rsid w:val="000B4975"/>
    <w:rsid w:val="000B4E37"/>
    <w:rsid w:val="000B6073"/>
    <w:rsid w:val="000B607E"/>
    <w:rsid w:val="000B61D2"/>
    <w:rsid w:val="000B64D0"/>
    <w:rsid w:val="000B6BE5"/>
    <w:rsid w:val="000B6C5C"/>
    <w:rsid w:val="000B70A7"/>
    <w:rsid w:val="000B73DD"/>
    <w:rsid w:val="000B7AA5"/>
    <w:rsid w:val="000C032C"/>
    <w:rsid w:val="000C07FE"/>
    <w:rsid w:val="000C0837"/>
    <w:rsid w:val="000C1118"/>
    <w:rsid w:val="000C11AC"/>
    <w:rsid w:val="000C142C"/>
    <w:rsid w:val="000C14D9"/>
    <w:rsid w:val="000C160E"/>
    <w:rsid w:val="000C3298"/>
    <w:rsid w:val="000C3C11"/>
    <w:rsid w:val="000C3DB1"/>
    <w:rsid w:val="000C410A"/>
    <w:rsid w:val="000C466C"/>
    <w:rsid w:val="000C469F"/>
    <w:rsid w:val="000C495F"/>
    <w:rsid w:val="000C4F80"/>
    <w:rsid w:val="000C52D8"/>
    <w:rsid w:val="000C5395"/>
    <w:rsid w:val="000C602C"/>
    <w:rsid w:val="000C69CD"/>
    <w:rsid w:val="000C6B97"/>
    <w:rsid w:val="000C747A"/>
    <w:rsid w:val="000C74DD"/>
    <w:rsid w:val="000C764C"/>
    <w:rsid w:val="000C780A"/>
    <w:rsid w:val="000D06A4"/>
    <w:rsid w:val="000D1D39"/>
    <w:rsid w:val="000D213A"/>
    <w:rsid w:val="000D271A"/>
    <w:rsid w:val="000D2A85"/>
    <w:rsid w:val="000D2E47"/>
    <w:rsid w:val="000D2EDF"/>
    <w:rsid w:val="000D379B"/>
    <w:rsid w:val="000D43D2"/>
    <w:rsid w:val="000D46CA"/>
    <w:rsid w:val="000D5283"/>
    <w:rsid w:val="000D5EAF"/>
    <w:rsid w:val="000D7E2B"/>
    <w:rsid w:val="000E02BA"/>
    <w:rsid w:val="000E0577"/>
    <w:rsid w:val="000E1C8D"/>
    <w:rsid w:val="000E256D"/>
    <w:rsid w:val="000E26BF"/>
    <w:rsid w:val="000E3542"/>
    <w:rsid w:val="000E36D1"/>
    <w:rsid w:val="000E37D1"/>
    <w:rsid w:val="000E4279"/>
    <w:rsid w:val="000E42A7"/>
    <w:rsid w:val="000E48A8"/>
    <w:rsid w:val="000E5135"/>
    <w:rsid w:val="000E6431"/>
    <w:rsid w:val="000E64B4"/>
    <w:rsid w:val="000E66D8"/>
    <w:rsid w:val="000E7D2E"/>
    <w:rsid w:val="000F02FC"/>
    <w:rsid w:val="000F1C22"/>
    <w:rsid w:val="000F21A5"/>
    <w:rsid w:val="000F2656"/>
    <w:rsid w:val="000F2A84"/>
    <w:rsid w:val="000F42A5"/>
    <w:rsid w:val="000F44A0"/>
    <w:rsid w:val="000F4F37"/>
    <w:rsid w:val="000F5274"/>
    <w:rsid w:val="000F6497"/>
    <w:rsid w:val="000F6AA0"/>
    <w:rsid w:val="000F7434"/>
    <w:rsid w:val="000F77E9"/>
    <w:rsid w:val="000F7DD5"/>
    <w:rsid w:val="000F7E9A"/>
    <w:rsid w:val="00100A0F"/>
    <w:rsid w:val="0010121F"/>
    <w:rsid w:val="00101434"/>
    <w:rsid w:val="001015A8"/>
    <w:rsid w:val="0010171E"/>
    <w:rsid w:val="00101B73"/>
    <w:rsid w:val="00101BD8"/>
    <w:rsid w:val="00102832"/>
    <w:rsid w:val="00102B9F"/>
    <w:rsid w:val="00102F92"/>
    <w:rsid w:val="0010337C"/>
    <w:rsid w:val="00105494"/>
    <w:rsid w:val="00106C5E"/>
    <w:rsid w:val="00106D8F"/>
    <w:rsid w:val="00106EA0"/>
    <w:rsid w:val="001078EA"/>
    <w:rsid w:val="00107E49"/>
    <w:rsid w:val="00110B5D"/>
    <w:rsid w:val="001113AB"/>
    <w:rsid w:val="00111498"/>
    <w:rsid w:val="00111CDE"/>
    <w:rsid w:val="00111EBC"/>
    <w:rsid w:val="00112637"/>
    <w:rsid w:val="001128E2"/>
    <w:rsid w:val="00112ABC"/>
    <w:rsid w:val="00112F11"/>
    <w:rsid w:val="00113D0A"/>
    <w:rsid w:val="00114980"/>
    <w:rsid w:val="00115E96"/>
    <w:rsid w:val="00116A16"/>
    <w:rsid w:val="00116B50"/>
    <w:rsid w:val="00116F27"/>
    <w:rsid w:val="001174FC"/>
    <w:rsid w:val="00117D30"/>
    <w:rsid w:val="0012001E"/>
    <w:rsid w:val="001200E0"/>
    <w:rsid w:val="001202F9"/>
    <w:rsid w:val="001211BF"/>
    <w:rsid w:val="001214E4"/>
    <w:rsid w:val="00121D70"/>
    <w:rsid w:val="00121FD6"/>
    <w:rsid w:val="001225F3"/>
    <w:rsid w:val="00122656"/>
    <w:rsid w:val="001235F1"/>
    <w:rsid w:val="0012375F"/>
    <w:rsid w:val="00124AAC"/>
    <w:rsid w:val="0012623A"/>
    <w:rsid w:val="00126A55"/>
    <w:rsid w:val="001277B6"/>
    <w:rsid w:val="00127A49"/>
    <w:rsid w:val="00130334"/>
    <w:rsid w:val="00130D67"/>
    <w:rsid w:val="00131537"/>
    <w:rsid w:val="00131F3E"/>
    <w:rsid w:val="001328AE"/>
    <w:rsid w:val="00133F08"/>
    <w:rsid w:val="00133FC6"/>
    <w:rsid w:val="00133FE3"/>
    <w:rsid w:val="0013452F"/>
    <w:rsid w:val="001345E6"/>
    <w:rsid w:val="001345F5"/>
    <w:rsid w:val="0013551B"/>
    <w:rsid w:val="00135537"/>
    <w:rsid w:val="00137296"/>
    <w:rsid w:val="001378B0"/>
    <w:rsid w:val="00137E8E"/>
    <w:rsid w:val="001402BD"/>
    <w:rsid w:val="00140446"/>
    <w:rsid w:val="00141335"/>
    <w:rsid w:val="00142123"/>
    <w:rsid w:val="00142E00"/>
    <w:rsid w:val="00142F37"/>
    <w:rsid w:val="001430ED"/>
    <w:rsid w:val="00143D98"/>
    <w:rsid w:val="0014525C"/>
    <w:rsid w:val="001452AB"/>
    <w:rsid w:val="001452CB"/>
    <w:rsid w:val="001454A1"/>
    <w:rsid w:val="0014550B"/>
    <w:rsid w:val="00145BC8"/>
    <w:rsid w:val="001460DC"/>
    <w:rsid w:val="001461B0"/>
    <w:rsid w:val="001472E8"/>
    <w:rsid w:val="001478AA"/>
    <w:rsid w:val="00147B99"/>
    <w:rsid w:val="001507D7"/>
    <w:rsid w:val="0015157F"/>
    <w:rsid w:val="00152389"/>
    <w:rsid w:val="0015274E"/>
    <w:rsid w:val="00152793"/>
    <w:rsid w:val="001535B5"/>
    <w:rsid w:val="00153B7E"/>
    <w:rsid w:val="00153CD3"/>
    <w:rsid w:val="001544CA"/>
    <w:rsid w:val="001545A9"/>
    <w:rsid w:val="00154A29"/>
    <w:rsid w:val="00154DC7"/>
    <w:rsid w:val="00155969"/>
    <w:rsid w:val="00155C7B"/>
    <w:rsid w:val="00156061"/>
    <w:rsid w:val="00156E47"/>
    <w:rsid w:val="00157F7B"/>
    <w:rsid w:val="001606DA"/>
    <w:rsid w:val="001609D9"/>
    <w:rsid w:val="00160B3D"/>
    <w:rsid w:val="0016168E"/>
    <w:rsid w:val="00161B03"/>
    <w:rsid w:val="00162248"/>
    <w:rsid w:val="00162D94"/>
    <w:rsid w:val="00162F99"/>
    <w:rsid w:val="001634D5"/>
    <w:rsid w:val="001637C7"/>
    <w:rsid w:val="0016387C"/>
    <w:rsid w:val="0016391D"/>
    <w:rsid w:val="00163ADA"/>
    <w:rsid w:val="00163CDE"/>
    <w:rsid w:val="00163E90"/>
    <w:rsid w:val="00164010"/>
    <w:rsid w:val="0016480E"/>
    <w:rsid w:val="0016512C"/>
    <w:rsid w:val="001667C8"/>
    <w:rsid w:val="00166A90"/>
    <w:rsid w:val="00166F6E"/>
    <w:rsid w:val="001670F3"/>
    <w:rsid w:val="0017078C"/>
    <w:rsid w:val="00171158"/>
    <w:rsid w:val="001713F5"/>
    <w:rsid w:val="00171821"/>
    <w:rsid w:val="00171EB6"/>
    <w:rsid w:val="001724C6"/>
    <w:rsid w:val="0017260B"/>
    <w:rsid w:val="001734F9"/>
    <w:rsid w:val="00173AFC"/>
    <w:rsid w:val="00174297"/>
    <w:rsid w:val="00174422"/>
    <w:rsid w:val="0017447B"/>
    <w:rsid w:val="00174821"/>
    <w:rsid w:val="00174E57"/>
    <w:rsid w:val="00174FD5"/>
    <w:rsid w:val="001759E1"/>
    <w:rsid w:val="00176C46"/>
    <w:rsid w:val="00176E75"/>
    <w:rsid w:val="0017730B"/>
    <w:rsid w:val="00177DCD"/>
    <w:rsid w:val="0018003A"/>
    <w:rsid w:val="00180BE8"/>
    <w:rsid w:val="00180C8E"/>
    <w:rsid w:val="00180E06"/>
    <w:rsid w:val="0018150B"/>
    <w:rsid w:val="001817B3"/>
    <w:rsid w:val="00181B5C"/>
    <w:rsid w:val="00181E79"/>
    <w:rsid w:val="001824AC"/>
    <w:rsid w:val="0018300B"/>
    <w:rsid w:val="00183014"/>
    <w:rsid w:val="0018335B"/>
    <w:rsid w:val="001834AB"/>
    <w:rsid w:val="00183676"/>
    <w:rsid w:val="0018482B"/>
    <w:rsid w:val="001849A6"/>
    <w:rsid w:val="00185695"/>
    <w:rsid w:val="0018592D"/>
    <w:rsid w:val="00186975"/>
    <w:rsid w:val="00186D1B"/>
    <w:rsid w:val="00191C2C"/>
    <w:rsid w:val="00191EBC"/>
    <w:rsid w:val="00193C2A"/>
    <w:rsid w:val="00194709"/>
    <w:rsid w:val="00195430"/>
    <w:rsid w:val="001959C2"/>
    <w:rsid w:val="00195C60"/>
    <w:rsid w:val="00195C61"/>
    <w:rsid w:val="00195D64"/>
    <w:rsid w:val="0019620B"/>
    <w:rsid w:val="00197089"/>
    <w:rsid w:val="00197BFF"/>
    <w:rsid w:val="001A0884"/>
    <w:rsid w:val="001A131F"/>
    <w:rsid w:val="001A1857"/>
    <w:rsid w:val="001A209F"/>
    <w:rsid w:val="001A2319"/>
    <w:rsid w:val="001A31FD"/>
    <w:rsid w:val="001A35E8"/>
    <w:rsid w:val="001A3953"/>
    <w:rsid w:val="001A40CD"/>
    <w:rsid w:val="001A51E3"/>
    <w:rsid w:val="001A56CC"/>
    <w:rsid w:val="001A6E35"/>
    <w:rsid w:val="001A73D9"/>
    <w:rsid w:val="001A752E"/>
    <w:rsid w:val="001A7968"/>
    <w:rsid w:val="001A7BB0"/>
    <w:rsid w:val="001A7C21"/>
    <w:rsid w:val="001B00CE"/>
    <w:rsid w:val="001B00D1"/>
    <w:rsid w:val="001B171C"/>
    <w:rsid w:val="001B2747"/>
    <w:rsid w:val="001B2C3C"/>
    <w:rsid w:val="001B2E98"/>
    <w:rsid w:val="001B3483"/>
    <w:rsid w:val="001B3C1E"/>
    <w:rsid w:val="001B3DB0"/>
    <w:rsid w:val="001B4300"/>
    <w:rsid w:val="001B4494"/>
    <w:rsid w:val="001B46CC"/>
    <w:rsid w:val="001B50E7"/>
    <w:rsid w:val="001B59A7"/>
    <w:rsid w:val="001B5A09"/>
    <w:rsid w:val="001B60B0"/>
    <w:rsid w:val="001B6EAA"/>
    <w:rsid w:val="001B6FEF"/>
    <w:rsid w:val="001B7556"/>
    <w:rsid w:val="001B7866"/>
    <w:rsid w:val="001B7D99"/>
    <w:rsid w:val="001C006E"/>
    <w:rsid w:val="001C0D8B"/>
    <w:rsid w:val="001C0DA8"/>
    <w:rsid w:val="001C1663"/>
    <w:rsid w:val="001C1F24"/>
    <w:rsid w:val="001C2B01"/>
    <w:rsid w:val="001C37BC"/>
    <w:rsid w:val="001C3C98"/>
    <w:rsid w:val="001C405A"/>
    <w:rsid w:val="001C4AB3"/>
    <w:rsid w:val="001C4F6E"/>
    <w:rsid w:val="001C5356"/>
    <w:rsid w:val="001C5A94"/>
    <w:rsid w:val="001C6EB5"/>
    <w:rsid w:val="001C736A"/>
    <w:rsid w:val="001C762B"/>
    <w:rsid w:val="001C7A4C"/>
    <w:rsid w:val="001C7D00"/>
    <w:rsid w:val="001D02A7"/>
    <w:rsid w:val="001D0360"/>
    <w:rsid w:val="001D06D6"/>
    <w:rsid w:val="001D162D"/>
    <w:rsid w:val="001D1B64"/>
    <w:rsid w:val="001D2851"/>
    <w:rsid w:val="001D2E19"/>
    <w:rsid w:val="001D300A"/>
    <w:rsid w:val="001D3C14"/>
    <w:rsid w:val="001D42BF"/>
    <w:rsid w:val="001D445F"/>
    <w:rsid w:val="001D4A77"/>
    <w:rsid w:val="001D4AD7"/>
    <w:rsid w:val="001D5988"/>
    <w:rsid w:val="001D634F"/>
    <w:rsid w:val="001D7370"/>
    <w:rsid w:val="001D79E1"/>
    <w:rsid w:val="001D7B46"/>
    <w:rsid w:val="001D7C58"/>
    <w:rsid w:val="001E0713"/>
    <w:rsid w:val="001E0D8A"/>
    <w:rsid w:val="001E0D9E"/>
    <w:rsid w:val="001E1537"/>
    <w:rsid w:val="001E16D3"/>
    <w:rsid w:val="001E16F8"/>
    <w:rsid w:val="001E2769"/>
    <w:rsid w:val="001E34E8"/>
    <w:rsid w:val="001E3A99"/>
    <w:rsid w:val="001E4682"/>
    <w:rsid w:val="001E6356"/>
    <w:rsid w:val="001E67BA"/>
    <w:rsid w:val="001E74C2"/>
    <w:rsid w:val="001E7D5C"/>
    <w:rsid w:val="001E7E0D"/>
    <w:rsid w:val="001F040D"/>
    <w:rsid w:val="001F0945"/>
    <w:rsid w:val="001F09B2"/>
    <w:rsid w:val="001F139F"/>
    <w:rsid w:val="001F1AF4"/>
    <w:rsid w:val="001F294E"/>
    <w:rsid w:val="001F2973"/>
    <w:rsid w:val="001F32B7"/>
    <w:rsid w:val="001F49D2"/>
    <w:rsid w:val="001F524C"/>
    <w:rsid w:val="001F5859"/>
    <w:rsid w:val="001F5A48"/>
    <w:rsid w:val="001F5C20"/>
    <w:rsid w:val="001F6260"/>
    <w:rsid w:val="001F635A"/>
    <w:rsid w:val="001F6565"/>
    <w:rsid w:val="001F667B"/>
    <w:rsid w:val="001F6D2A"/>
    <w:rsid w:val="001F6E63"/>
    <w:rsid w:val="001F6E6D"/>
    <w:rsid w:val="001F7DB2"/>
    <w:rsid w:val="00200007"/>
    <w:rsid w:val="00200E4D"/>
    <w:rsid w:val="00201CE5"/>
    <w:rsid w:val="00202AA3"/>
    <w:rsid w:val="002030A5"/>
    <w:rsid w:val="00203131"/>
    <w:rsid w:val="0020316E"/>
    <w:rsid w:val="002033EB"/>
    <w:rsid w:val="002038B6"/>
    <w:rsid w:val="00203A47"/>
    <w:rsid w:val="002057E2"/>
    <w:rsid w:val="00205B88"/>
    <w:rsid w:val="00205F85"/>
    <w:rsid w:val="00206BBE"/>
    <w:rsid w:val="00207629"/>
    <w:rsid w:val="002078F9"/>
    <w:rsid w:val="00207E8C"/>
    <w:rsid w:val="002108A3"/>
    <w:rsid w:val="00210D82"/>
    <w:rsid w:val="00211479"/>
    <w:rsid w:val="002118D3"/>
    <w:rsid w:val="00211A22"/>
    <w:rsid w:val="002125CF"/>
    <w:rsid w:val="00212742"/>
    <w:rsid w:val="00212E88"/>
    <w:rsid w:val="0021310E"/>
    <w:rsid w:val="002132C7"/>
    <w:rsid w:val="00213947"/>
    <w:rsid w:val="00213962"/>
    <w:rsid w:val="00213C9C"/>
    <w:rsid w:val="00213E25"/>
    <w:rsid w:val="00213E8D"/>
    <w:rsid w:val="002141E1"/>
    <w:rsid w:val="002145F5"/>
    <w:rsid w:val="00214BCC"/>
    <w:rsid w:val="00215D98"/>
    <w:rsid w:val="002163B2"/>
    <w:rsid w:val="00216942"/>
    <w:rsid w:val="00216986"/>
    <w:rsid w:val="00216CF9"/>
    <w:rsid w:val="00216E08"/>
    <w:rsid w:val="00217D20"/>
    <w:rsid w:val="00217DBD"/>
    <w:rsid w:val="0022009E"/>
    <w:rsid w:val="00220A3E"/>
    <w:rsid w:val="00220B9F"/>
    <w:rsid w:val="00221B46"/>
    <w:rsid w:val="002222E2"/>
    <w:rsid w:val="0022277F"/>
    <w:rsid w:val="00222F89"/>
    <w:rsid w:val="00223241"/>
    <w:rsid w:val="00223A68"/>
    <w:rsid w:val="00223F83"/>
    <w:rsid w:val="00224042"/>
    <w:rsid w:val="0022425C"/>
    <w:rsid w:val="002246DE"/>
    <w:rsid w:val="0022491D"/>
    <w:rsid w:val="00224AD7"/>
    <w:rsid w:val="00225349"/>
    <w:rsid w:val="0022542A"/>
    <w:rsid w:val="002256F5"/>
    <w:rsid w:val="00226001"/>
    <w:rsid w:val="00226A8D"/>
    <w:rsid w:val="00227C4D"/>
    <w:rsid w:val="00227E93"/>
    <w:rsid w:val="002309CF"/>
    <w:rsid w:val="00230C84"/>
    <w:rsid w:val="0023122F"/>
    <w:rsid w:val="00231440"/>
    <w:rsid w:val="002319C5"/>
    <w:rsid w:val="00231EB3"/>
    <w:rsid w:val="00232A47"/>
    <w:rsid w:val="00232A62"/>
    <w:rsid w:val="00232C73"/>
    <w:rsid w:val="00232CEA"/>
    <w:rsid w:val="002330CE"/>
    <w:rsid w:val="00234F58"/>
    <w:rsid w:val="002354AE"/>
    <w:rsid w:val="0023601E"/>
    <w:rsid w:val="002361AD"/>
    <w:rsid w:val="00236546"/>
    <w:rsid w:val="00236AB0"/>
    <w:rsid w:val="0024029A"/>
    <w:rsid w:val="00240CCD"/>
    <w:rsid w:val="00240E1B"/>
    <w:rsid w:val="00241203"/>
    <w:rsid w:val="002413A7"/>
    <w:rsid w:val="00241489"/>
    <w:rsid w:val="00243083"/>
    <w:rsid w:val="0024359A"/>
    <w:rsid w:val="0024523C"/>
    <w:rsid w:val="0024534F"/>
    <w:rsid w:val="00245C69"/>
    <w:rsid w:val="002478AF"/>
    <w:rsid w:val="00247C75"/>
    <w:rsid w:val="002501A7"/>
    <w:rsid w:val="0025260B"/>
    <w:rsid w:val="00252BC4"/>
    <w:rsid w:val="00252E78"/>
    <w:rsid w:val="00253279"/>
    <w:rsid w:val="00254014"/>
    <w:rsid w:val="002545FC"/>
    <w:rsid w:val="002547E8"/>
    <w:rsid w:val="00254B82"/>
    <w:rsid w:val="002557E7"/>
    <w:rsid w:val="002558CD"/>
    <w:rsid w:val="00256BC1"/>
    <w:rsid w:val="0025702A"/>
    <w:rsid w:val="00257634"/>
    <w:rsid w:val="00257E18"/>
    <w:rsid w:val="0026009C"/>
    <w:rsid w:val="002611DD"/>
    <w:rsid w:val="0026143B"/>
    <w:rsid w:val="00261522"/>
    <w:rsid w:val="00261A03"/>
    <w:rsid w:val="00262607"/>
    <w:rsid w:val="002630FE"/>
    <w:rsid w:val="00263559"/>
    <w:rsid w:val="0026361A"/>
    <w:rsid w:val="00264359"/>
    <w:rsid w:val="0026504D"/>
    <w:rsid w:val="002653BF"/>
    <w:rsid w:val="00266A36"/>
    <w:rsid w:val="00267737"/>
    <w:rsid w:val="002700B3"/>
    <w:rsid w:val="00270285"/>
    <w:rsid w:val="002708EE"/>
    <w:rsid w:val="00270E73"/>
    <w:rsid w:val="002711D2"/>
    <w:rsid w:val="00271BA3"/>
    <w:rsid w:val="00272CB9"/>
    <w:rsid w:val="002734C8"/>
    <w:rsid w:val="0027393F"/>
    <w:rsid w:val="00273A2F"/>
    <w:rsid w:val="00274153"/>
    <w:rsid w:val="0027422A"/>
    <w:rsid w:val="00274473"/>
    <w:rsid w:val="00274743"/>
    <w:rsid w:val="00274CF8"/>
    <w:rsid w:val="00275308"/>
    <w:rsid w:val="00275952"/>
    <w:rsid w:val="00276222"/>
    <w:rsid w:val="0027698A"/>
    <w:rsid w:val="00277A30"/>
    <w:rsid w:val="00277C17"/>
    <w:rsid w:val="00277DC1"/>
    <w:rsid w:val="00277F0C"/>
    <w:rsid w:val="00280546"/>
    <w:rsid w:val="00280986"/>
    <w:rsid w:val="00281686"/>
    <w:rsid w:val="00281E9F"/>
    <w:rsid w:val="00281ECE"/>
    <w:rsid w:val="00282689"/>
    <w:rsid w:val="00282A55"/>
    <w:rsid w:val="00282D1D"/>
    <w:rsid w:val="00282D48"/>
    <w:rsid w:val="00282FCD"/>
    <w:rsid w:val="002831C7"/>
    <w:rsid w:val="002839DF"/>
    <w:rsid w:val="00284094"/>
    <w:rsid w:val="002840C6"/>
    <w:rsid w:val="002843F1"/>
    <w:rsid w:val="00285033"/>
    <w:rsid w:val="00285984"/>
    <w:rsid w:val="00286645"/>
    <w:rsid w:val="00286EED"/>
    <w:rsid w:val="002876D8"/>
    <w:rsid w:val="00287772"/>
    <w:rsid w:val="00287A56"/>
    <w:rsid w:val="00287AC8"/>
    <w:rsid w:val="00287CAD"/>
    <w:rsid w:val="00290556"/>
    <w:rsid w:val="00290E65"/>
    <w:rsid w:val="002917F0"/>
    <w:rsid w:val="002929C4"/>
    <w:rsid w:val="00292C7D"/>
    <w:rsid w:val="002937B7"/>
    <w:rsid w:val="00293E4C"/>
    <w:rsid w:val="00295174"/>
    <w:rsid w:val="00296172"/>
    <w:rsid w:val="0029618A"/>
    <w:rsid w:val="00296B92"/>
    <w:rsid w:val="00296CD8"/>
    <w:rsid w:val="00297073"/>
    <w:rsid w:val="00297EF5"/>
    <w:rsid w:val="002A050E"/>
    <w:rsid w:val="002A0ED9"/>
    <w:rsid w:val="002A14D9"/>
    <w:rsid w:val="002A1C85"/>
    <w:rsid w:val="002A1D24"/>
    <w:rsid w:val="002A24CD"/>
    <w:rsid w:val="002A2A7F"/>
    <w:rsid w:val="002A2C22"/>
    <w:rsid w:val="002A33BD"/>
    <w:rsid w:val="002A3A5A"/>
    <w:rsid w:val="002A4D08"/>
    <w:rsid w:val="002A5458"/>
    <w:rsid w:val="002A552C"/>
    <w:rsid w:val="002A5854"/>
    <w:rsid w:val="002A608C"/>
    <w:rsid w:val="002A6442"/>
    <w:rsid w:val="002A6D2D"/>
    <w:rsid w:val="002A6DEA"/>
    <w:rsid w:val="002A727B"/>
    <w:rsid w:val="002A77E4"/>
    <w:rsid w:val="002A7BC8"/>
    <w:rsid w:val="002B02EB"/>
    <w:rsid w:val="002B03C7"/>
    <w:rsid w:val="002B1292"/>
    <w:rsid w:val="002B27FC"/>
    <w:rsid w:val="002B29BE"/>
    <w:rsid w:val="002B29D4"/>
    <w:rsid w:val="002B3242"/>
    <w:rsid w:val="002B4878"/>
    <w:rsid w:val="002B542D"/>
    <w:rsid w:val="002B5A84"/>
    <w:rsid w:val="002B5D63"/>
    <w:rsid w:val="002B60E4"/>
    <w:rsid w:val="002B7929"/>
    <w:rsid w:val="002B7BA8"/>
    <w:rsid w:val="002C0534"/>
    <w:rsid w:val="002C0602"/>
    <w:rsid w:val="002C0FBE"/>
    <w:rsid w:val="002C16F5"/>
    <w:rsid w:val="002C211C"/>
    <w:rsid w:val="002C2486"/>
    <w:rsid w:val="002C297E"/>
    <w:rsid w:val="002C33B0"/>
    <w:rsid w:val="002C372D"/>
    <w:rsid w:val="002C375A"/>
    <w:rsid w:val="002C4205"/>
    <w:rsid w:val="002C4386"/>
    <w:rsid w:val="002C4A9C"/>
    <w:rsid w:val="002C4C37"/>
    <w:rsid w:val="002C5214"/>
    <w:rsid w:val="002C5908"/>
    <w:rsid w:val="002C5DBB"/>
    <w:rsid w:val="002C63C2"/>
    <w:rsid w:val="002C753A"/>
    <w:rsid w:val="002C7AA1"/>
    <w:rsid w:val="002D0973"/>
    <w:rsid w:val="002D0C36"/>
    <w:rsid w:val="002D0D0A"/>
    <w:rsid w:val="002D28E8"/>
    <w:rsid w:val="002D5580"/>
    <w:rsid w:val="002D58CE"/>
    <w:rsid w:val="002D5C16"/>
    <w:rsid w:val="002D5EF1"/>
    <w:rsid w:val="002D5F93"/>
    <w:rsid w:val="002D67A1"/>
    <w:rsid w:val="002D774E"/>
    <w:rsid w:val="002D7D97"/>
    <w:rsid w:val="002E015E"/>
    <w:rsid w:val="002E08AE"/>
    <w:rsid w:val="002E1422"/>
    <w:rsid w:val="002E161D"/>
    <w:rsid w:val="002E1ABE"/>
    <w:rsid w:val="002E1EF2"/>
    <w:rsid w:val="002E26F9"/>
    <w:rsid w:val="002E39EB"/>
    <w:rsid w:val="002E3C4B"/>
    <w:rsid w:val="002E3DC4"/>
    <w:rsid w:val="002E41C3"/>
    <w:rsid w:val="002E42A2"/>
    <w:rsid w:val="002E4401"/>
    <w:rsid w:val="002E55C7"/>
    <w:rsid w:val="002E5F47"/>
    <w:rsid w:val="002E655D"/>
    <w:rsid w:val="002E6817"/>
    <w:rsid w:val="002E6AC9"/>
    <w:rsid w:val="002E6CA8"/>
    <w:rsid w:val="002E6F52"/>
    <w:rsid w:val="002E7044"/>
    <w:rsid w:val="002E787C"/>
    <w:rsid w:val="002E7FDE"/>
    <w:rsid w:val="002F09E6"/>
    <w:rsid w:val="002F164F"/>
    <w:rsid w:val="002F2760"/>
    <w:rsid w:val="002F35DE"/>
    <w:rsid w:val="002F3848"/>
    <w:rsid w:val="002F3DFF"/>
    <w:rsid w:val="002F3E85"/>
    <w:rsid w:val="002F4138"/>
    <w:rsid w:val="002F48F0"/>
    <w:rsid w:val="002F51FE"/>
    <w:rsid w:val="002F520E"/>
    <w:rsid w:val="002F5A2B"/>
    <w:rsid w:val="002F5E05"/>
    <w:rsid w:val="002F65B6"/>
    <w:rsid w:val="002F7368"/>
    <w:rsid w:val="002F764C"/>
    <w:rsid w:val="003000A2"/>
    <w:rsid w:val="003009AF"/>
    <w:rsid w:val="00300C11"/>
    <w:rsid w:val="00300C1F"/>
    <w:rsid w:val="00300C7A"/>
    <w:rsid w:val="00301108"/>
    <w:rsid w:val="00301EAC"/>
    <w:rsid w:val="00302101"/>
    <w:rsid w:val="00302204"/>
    <w:rsid w:val="00302BE0"/>
    <w:rsid w:val="003038E2"/>
    <w:rsid w:val="00303A15"/>
    <w:rsid w:val="00303E3B"/>
    <w:rsid w:val="0030484F"/>
    <w:rsid w:val="00304C88"/>
    <w:rsid w:val="00304E1F"/>
    <w:rsid w:val="00304E8D"/>
    <w:rsid w:val="00304ED1"/>
    <w:rsid w:val="00304FEC"/>
    <w:rsid w:val="003053E8"/>
    <w:rsid w:val="003066E8"/>
    <w:rsid w:val="003068FB"/>
    <w:rsid w:val="00306CD2"/>
    <w:rsid w:val="00306FF5"/>
    <w:rsid w:val="003078CA"/>
    <w:rsid w:val="003079DE"/>
    <w:rsid w:val="00307EED"/>
    <w:rsid w:val="00311A3C"/>
    <w:rsid w:val="0031293B"/>
    <w:rsid w:val="00313B9C"/>
    <w:rsid w:val="003146F1"/>
    <w:rsid w:val="00314863"/>
    <w:rsid w:val="003148B6"/>
    <w:rsid w:val="0031522E"/>
    <w:rsid w:val="003154DA"/>
    <w:rsid w:val="00315A16"/>
    <w:rsid w:val="00316A69"/>
    <w:rsid w:val="00317053"/>
    <w:rsid w:val="0032044B"/>
    <w:rsid w:val="00320CE4"/>
    <w:rsid w:val="0032109C"/>
    <w:rsid w:val="003218FF"/>
    <w:rsid w:val="00321B69"/>
    <w:rsid w:val="00321EEF"/>
    <w:rsid w:val="00321FCA"/>
    <w:rsid w:val="00322B45"/>
    <w:rsid w:val="00323272"/>
    <w:rsid w:val="00323809"/>
    <w:rsid w:val="00323886"/>
    <w:rsid w:val="00323D41"/>
    <w:rsid w:val="00324140"/>
    <w:rsid w:val="0032536C"/>
    <w:rsid w:val="00325414"/>
    <w:rsid w:val="00325941"/>
    <w:rsid w:val="00326300"/>
    <w:rsid w:val="0032727C"/>
    <w:rsid w:val="003273B0"/>
    <w:rsid w:val="003273DD"/>
    <w:rsid w:val="00327B53"/>
    <w:rsid w:val="0033020B"/>
    <w:rsid w:val="003302F1"/>
    <w:rsid w:val="00330818"/>
    <w:rsid w:val="00330B3A"/>
    <w:rsid w:val="00330BE0"/>
    <w:rsid w:val="00331313"/>
    <w:rsid w:val="0033168A"/>
    <w:rsid w:val="00332090"/>
    <w:rsid w:val="00332519"/>
    <w:rsid w:val="00332529"/>
    <w:rsid w:val="003327C8"/>
    <w:rsid w:val="00332E59"/>
    <w:rsid w:val="00333C71"/>
    <w:rsid w:val="00333D72"/>
    <w:rsid w:val="00333E83"/>
    <w:rsid w:val="00333F2A"/>
    <w:rsid w:val="00334200"/>
    <w:rsid w:val="00335924"/>
    <w:rsid w:val="00335DA5"/>
    <w:rsid w:val="00336274"/>
    <w:rsid w:val="0033641F"/>
    <w:rsid w:val="00336495"/>
    <w:rsid w:val="003366F2"/>
    <w:rsid w:val="00336790"/>
    <w:rsid w:val="00337A3D"/>
    <w:rsid w:val="003402B9"/>
    <w:rsid w:val="00340B35"/>
    <w:rsid w:val="00340F6E"/>
    <w:rsid w:val="00341F2F"/>
    <w:rsid w:val="00341F71"/>
    <w:rsid w:val="00342521"/>
    <w:rsid w:val="00342CFF"/>
    <w:rsid w:val="003437FC"/>
    <w:rsid w:val="0034470E"/>
    <w:rsid w:val="00344AF1"/>
    <w:rsid w:val="003455CF"/>
    <w:rsid w:val="00345932"/>
    <w:rsid w:val="003459B0"/>
    <w:rsid w:val="00345B55"/>
    <w:rsid w:val="00345EA3"/>
    <w:rsid w:val="00345FC2"/>
    <w:rsid w:val="0034764A"/>
    <w:rsid w:val="003478EB"/>
    <w:rsid w:val="00350089"/>
    <w:rsid w:val="003501B4"/>
    <w:rsid w:val="00350474"/>
    <w:rsid w:val="00350761"/>
    <w:rsid w:val="00351695"/>
    <w:rsid w:val="00352CD9"/>
    <w:rsid w:val="00352DB0"/>
    <w:rsid w:val="00353254"/>
    <w:rsid w:val="003533C1"/>
    <w:rsid w:val="0035343A"/>
    <w:rsid w:val="0035368D"/>
    <w:rsid w:val="00353C45"/>
    <w:rsid w:val="00354E29"/>
    <w:rsid w:val="00354ED8"/>
    <w:rsid w:val="00355A79"/>
    <w:rsid w:val="00356492"/>
    <w:rsid w:val="00357316"/>
    <w:rsid w:val="00357B7D"/>
    <w:rsid w:val="00360D39"/>
    <w:rsid w:val="00360FB1"/>
    <w:rsid w:val="00361063"/>
    <w:rsid w:val="00361131"/>
    <w:rsid w:val="00362468"/>
    <w:rsid w:val="00362470"/>
    <w:rsid w:val="003631AE"/>
    <w:rsid w:val="003634D7"/>
    <w:rsid w:val="0036359E"/>
    <w:rsid w:val="003636D2"/>
    <w:rsid w:val="00363D88"/>
    <w:rsid w:val="003648E8"/>
    <w:rsid w:val="00364E02"/>
    <w:rsid w:val="003653A0"/>
    <w:rsid w:val="003654A5"/>
    <w:rsid w:val="00365DA4"/>
    <w:rsid w:val="003663ED"/>
    <w:rsid w:val="00366B3F"/>
    <w:rsid w:val="0036702F"/>
    <w:rsid w:val="00367785"/>
    <w:rsid w:val="0037094A"/>
    <w:rsid w:val="00371059"/>
    <w:rsid w:val="003712AF"/>
    <w:rsid w:val="00371ED3"/>
    <w:rsid w:val="00372E00"/>
    <w:rsid w:val="00372FFC"/>
    <w:rsid w:val="00373843"/>
    <w:rsid w:val="00374121"/>
    <w:rsid w:val="003741AC"/>
    <w:rsid w:val="003742E0"/>
    <w:rsid w:val="00374E64"/>
    <w:rsid w:val="00375F50"/>
    <w:rsid w:val="00376244"/>
    <w:rsid w:val="00376AEE"/>
    <w:rsid w:val="0037728A"/>
    <w:rsid w:val="003802F1"/>
    <w:rsid w:val="00380970"/>
    <w:rsid w:val="00380B7D"/>
    <w:rsid w:val="00381311"/>
    <w:rsid w:val="00381438"/>
    <w:rsid w:val="00381A99"/>
    <w:rsid w:val="00381D08"/>
    <w:rsid w:val="00381FA8"/>
    <w:rsid w:val="00382358"/>
    <w:rsid w:val="0038257A"/>
    <w:rsid w:val="003829C2"/>
    <w:rsid w:val="00382C98"/>
    <w:rsid w:val="00383080"/>
    <w:rsid w:val="003830B2"/>
    <w:rsid w:val="00383D91"/>
    <w:rsid w:val="00384146"/>
    <w:rsid w:val="00384724"/>
    <w:rsid w:val="003848C2"/>
    <w:rsid w:val="0038583C"/>
    <w:rsid w:val="00385A2F"/>
    <w:rsid w:val="003863A2"/>
    <w:rsid w:val="003863FE"/>
    <w:rsid w:val="00386EA4"/>
    <w:rsid w:val="00386EDD"/>
    <w:rsid w:val="003873FC"/>
    <w:rsid w:val="00387F4C"/>
    <w:rsid w:val="003903E9"/>
    <w:rsid w:val="00390B1F"/>
    <w:rsid w:val="00390B44"/>
    <w:rsid w:val="00390B65"/>
    <w:rsid w:val="00390EF2"/>
    <w:rsid w:val="0039101C"/>
    <w:rsid w:val="003919B7"/>
    <w:rsid w:val="00391D57"/>
    <w:rsid w:val="00392292"/>
    <w:rsid w:val="003928C4"/>
    <w:rsid w:val="00392B2F"/>
    <w:rsid w:val="00392F6D"/>
    <w:rsid w:val="003938C3"/>
    <w:rsid w:val="00393C86"/>
    <w:rsid w:val="0039414A"/>
    <w:rsid w:val="003947C8"/>
    <w:rsid w:val="00394CAD"/>
    <w:rsid w:val="003977E4"/>
    <w:rsid w:val="003A0246"/>
    <w:rsid w:val="003A15A3"/>
    <w:rsid w:val="003A19EF"/>
    <w:rsid w:val="003A22F9"/>
    <w:rsid w:val="003A2C96"/>
    <w:rsid w:val="003A314E"/>
    <w:rsid w:val="003A5927"/>
    <w:rsid w:val="003A59D0"/>
    <w:rsid w:val="003A6538"/>
    <w:rsid w:val="003A66D5"/>
    <w:rsid w:val="003A6847"/>
    <w:rsid w:val="003A6BC9"/>
    <w:rsid w:val="003A6F01"/>
    <w:rsid w:val="003A76E2"/>
    <w:rsid w:val="003A7BAE"/>
    <w:rsid w:val="003B02CC"/>
    <w:rsid w:val="003B0C11"/>
    <w:rsid w:val="003B0C98"/>
    <w:rsid w:val="003B0FAB"/>
    <w:rsid w:val="003B1017"/>
    <w:rsid w:val="003B1F7C"/>
    <w:rsid w:val="003B24AE"/>
    <w:rsid w:val="003B2605"/>
    <w:rsid w:val="003B2EA8"/>
    <w:rsid w:val="003B3577"/>
    <w:rsid w:val="003B3C07"/>
    <w:rsid w:val="003B4E27"/>
    <w:rsid w:val="003B6232"/>
    <w:rsid w:val="003B650F"/>
    <w:rsid w:val="003B6608"/>
    <w:rsid w:val="003B66FD"/>
    <w:rsid w:val="003B6775"/>
    <w:rsid w:val="003B6C40"/>
    <w:rsid w:val="003B7951"/>
    <w:rsid w:val="003B7DFF"/>
    <w:rsid w:val="003C0143"/>
    <w:rsid w:val="003C03E3"/>
    <w:rsid w:val="003C0697"/>
    <w:rsid w:val="003C09A3"/>
    <w:rsid w:val="003C0E26"/>
    <w:rsid w:val="003C1467"/>
    <w:rsid w:val="003C1477"/>
    <w:rsid w:val="003C171D"/>
    <w:rsid w:val="003C1801"/>
    <w:rsid w:val="003C2678"/>
    <w:rsid w:val="003C2692"/>
    <w:rsid w:val="003C3EA5"/>
    <w:rsid w:val="003C44A5"/>
    <w:rsid w:val="003C4558"/>
    <w:rsid w:val="003C470F"/>
    <w:rsid w:val="003C5213"/>
    <w:rsid w:val="003C5FE2"/>
    <w:rsid w:val="003D05FB"/>
    <w:rsid w:val="003D1286"/>
    <w:rsid w:val="003D1485"/>
    <w:rsid w:val="003D1B16"/>
    <w:rsid w:val="003D2652"/>
    <w:rsid w:val="003D3617"/>
    <w:rsid w:val="003D45BF"/>
    <w:rsid w:val="003D47E3"/>
    <w:rsid w:val="003D508A"/>
    <w:rsid w:val="003D52CD"/>
    <w:rsid w:val="003D52F6"/>
    <w:rsid w:val="003D537F"/>
    <w:rsid w:val="003D569D"/>
    <w:rsid w:val="003D59FE"/>
    <w:rsid w:val="003D5F24"/>
    <w:rsid w:val="003D6302"/>
    <w:rsid w:val="003D7B75"/>
    <w:rsid w:val="003D7C5B"/>
    <w:rsid w:val="003E0208"/>
    <w:rsid w:val="003E0648"/>
    <w:rsid w:val="003E1B34"/>
    <w:rsid w:val="003E21A6"/>
    <w:rsid w:val="003E421E"/>
    <w:rsid w:val="003E47D9"/>
    <w:rsid w:val="003E4B57"/>
    <w:rsid w:val="003E4FAD"/>
    <w:rsid w:val="003E4FE8"/>
    <w:rsid w:val="003E4FEA"/>
    <w:rsid w:val="003E6496"/>
    <w:rsid w:val="003E7607"/>
    <w:rsid w:val="003E7D09"/>
    <w:rsid w:val="003F0C99"/>
    <w:rsid w:val="003F1B86"/>
    <w:rsid w:val="003F20DF"/>
    <w:rsid w:val="003F25BD"/>
    <w:rsid w:val="003F27E1"/>
    <w:rsid w:val="003F28CE"/>
    <w:rsid w:val="003F2C82"/>
    <w:rsid w:val="003F316B"/>
    <w:rsid w:val="003F375C"/>
    <w:rsid w:val="003F437A"/>
    <w:rsid w:val="003F4B01"/>
    <w:rsid w:val="003F56E2"/>
    <w:rsid w:val="003F5C2B"/>
    <w:rsid w:val="003F622F"/>
    <w:rsid w:val="003F6E02"/>
    <w:rsid w:val="003F7137"/>
    <w:rsid w:val="003F72A1"/>
    <w:rsid w:val="003F7968"/>
    <w:rsid w:val="003F7CF6"/>
    <w:rsid w:val="003F7DDC"/>
    <w:rsid w:val="00400D74"/>
    <w:rsid w:val="00401503"/>
    <w:rsid w:val="00401727"/>
    <w:rsid w:val="004023E9"/>
    <w:rsid w:val="004034D6"/>
    <w:rsid w:val="004039D1"/>
    <w:rsid w:val="00403AF4"/>
    <w:rsid w:val="00403E57"/>
    <w:rsid w:val="00403F33"/>
    <w:rsid w:val="004043C3"/>
    <w:rsid w:val="00404453"/>
    <w:rsid w:val="0040454A"/>
    <w:rsid w:val="00405200"/>
    <w:rsid w:val="004054B8"/>
    <w:rsid w:val="0040757A"/>
    <w:rsid w:val="0040776B"/>
    <w:rsid w:val="00407F3A"/>
    <w:rsid w:val="004100D8"/>
    <w:rsid w:val="004118CC"/>
    <w:rsid w:val="0041222A"/>
    <w:rsid w:val="0041285E"/>
    <w:rsid w:val="00412910"/>
    <w:rsid w:val="00412B6A"/>
    <w:rsid w:val="0041308F"/>
    <w:rsid w:val="00413F83"/>
    <w:rsid w:val="0041490C"/>
    <w:rsid w:val="00414E33"/>
    <w:rsid w:val="0041519D"/>
    <w:rsid w:val="00415977"/>
    <w:rsid w:val="00415C3D"/>
    <w:rsid w:val="00416191"/>
    <w:rsid w:val="004165D1"/>
    <w:rsid w:val="00416721"/>
    <w:rsid w:val="00417005"/>
    <w:rsid w:val="00417AB6"/>
    <w:rsid w:val="00420614"/>
    <w:rsid w:val="00421289"/>
    <w:rsid w:val="00421EF0"/>
    <w:rsid w:val="004220D3"/>
    <w:rsid w:val="004224FA"/>
    <w:rsid w:val="004232AA"/>
    <w:rsid w:val="00423345"/>
    <w:rsid w:val="00423D07"/>
    <w:rsid w:val="0042410F"/>
    <w:rsid w:val="0042480E"/>
    <w:rsid w:val="00424F17"/>
    <w:rsid w:val="00425757"/>
    <w:rsid w:val="004258B5"/>
    <w:rsid w:val="00425B3A"/>
    <w:rsid w:val="004273F7"/>
    <w:rsid w:val="00427E72"/>
    <w:rsid w:val="004308DE"/>
    <w:rsid w:val="00431028"/>
    <w:rsid w:val="00431A55"/>
    <w:rsid w:val="0043243E"/>
    <w:rsid w:val="00432A4F"/>
    <w:rsid w:val="00433738"/>
    <w:rsid w:val="004337D8"/>
    <w:rsid w:val="00433DCC"/>
    <w:rsid w:val="00434026"/>
    <w:rsid w:val="00434367"/>
    <w:rsid w:val="004346CA"/>
    <w:rsid w:val="0043475F"/>
    <w:rsid w:val="00434C10"/>
    <w:rsid w:val="00434F7E"/>
    <w:rsid w:val="0043539F"/>
    <w:rsid w:val="004353AE"/>
    <w:rsid w:val="0043575D"/>
    <w:rsid w:val="004365E0"/>
    <w:rsid w:val="004409B6"/>
    <w:rsid w:val="00440D82"/>
    <w:rsid w:val="004412A5"/>
    <w:rsid w:val="00441747"/>
    <w:rsid w:val="00441FB3"/>
    <w:rsid w:val="0044246A"/>
    <w:rsid w:val="00442CA9"/>
    <w:rsid w:val="0044346F"/>
    <w:rsid w:val="00443FE2"/>
    <w:rsid w:val="0044431B"/>
    <w:rsid w:val="0044455C"/>
    <w:rsid w:val="004446D7"/>
    <w:rsid w:val="00444E1C"/>
    <w:rsid w:val="00446D13"/>
    <w:rsid w:val="00446F2D"/>
    <w:rsid w:val="00447D06"/>
    <w:rsid w:val="00447F05"/>
    <w:rsid w:val="00450044"/>
    <w:rsid w:val="0045027A"/>
    <w:rsid w:val="004502DD"/>
    <w:rsid w:val="004511F2"/>
    <w:rsid w:val="004513DA"/>
    <w:rsid w:val="0045209B"/>
    <w:rsid w:val="0045257F"/>
    <w:rsid w:val="0045370C"/>
    <w:rsid w:val="0045389D"/>
    <w:rsid w:val="004538C4"/>
    <w:rsid w:val="00453ADF"/>
    <w:rsid w:val="00453F72"/>
    <w:rsid w:val="00454650"/>
    <w:rsid w:val="004548CF"/>
    <w:rsid w:val="00454C8B"/>
    <w:rsid w:val="00455057"/>
    <w:rsid w:val="00456192"/>
    <w:rsid w:val="0045773C"/>
    <w:rsid w:val="00457FA5"/>
    <w:rsid w:val="00460D7E"/>
    <w:rsid w:val="00461320"/>
    <w:rsid w:val="004614C9"/>
    <w:rsid w:val="00461A5B"/>
    <w:rsid w:val="00461E38"/>
    <w:rsid w:val="004626AA"/>
    <w:rsid w:val="00462933"/>
    <w:rsid w:val="00462DC3"/>
    <w:rsid w:val="004633D7"/>
    <w:rsid w:val="0046520A"/>
    <w:rsid w:val="00465691"/>
    <w:rsid w:val="004671F5"/>
    <w:rsid w:val="004672AB"/>
    <w:rsid w:val="004700FF"/>
    <w:rsid w:val="004706AA"/>
    <w:rsid w:val="0047088C"/>
    <w:rsid w:val="004710B8"/>
    <w:rsid w:val="00471120"/>
    <w:rsid w:val="004714FE"/>
    <w:rsid w:val="004715CC"/>
    <w:rsid w:val="0047164C"/>
    <w:rsid w:val="0047176B"/>
    <w:rsid w:val="00471F86"/>
    <w:rsid w:val="00472247"/>
    <w:rsid w:val="00472B5E"/>
    <w:rsid w:val="00473EE7"/>
    <w:rsid w:val="00473F87"/>
    <w:rsid w:val="00474047"/>
    <w:rsid w:val="00475F2A"/>
    <w:rsid w:val="004760BE"/>
    <w:rsid w:val="00476879"/>
    <w:rsid w:val="00476C76"/>
    <w:rsid w:val="00476F97"/>
    <w:rsid w:val="00477253"/>
    <w:rsid w:val="00477688"/>
    <w:rsid w:val="00477865"/>
    <w:rsid w:val="00477BAA"/>
    <w:rsid w:val="0048000E"/>
    <w:rsid w:val="0048070D"/>
    <w:rsid w:val="00481874"/>
    <w:rsid w:val="00481BB7"/>
    <w:rsid w:val="00482172"/>
    <w:rsid w:val="00482185"/>
    <w:rsid w:val="00482233"/>
    <w:rsid w:val="00484B56"/>
    <w:rsid w:val="00484C78"/>
    <w:rsid w:val="0048505C"/>
    <w:rsid w:val="004855FE"/>
    <w:rsid w:val="00485C40"/>
    <w:rsid w:val="00485D99"/>
    <w:rsid w:val="00485EC3"/>
    <w:rsid w:val="0048605D"/>
    <w:rsid w:val="00487991"/>
    <w:rsid w:val="00487A0B"/>
    <w:rsid w:val="0049095B"/>
    <w:rsid w:val="00490B0B"/>
    <w:rsid w:val="004917D5"/>
    <w:rsid w:val="00491868"/>
    <w:rsid w:val="00492487"/>
    <w:rsid w:val="0049346A"/>
    <w:rsid w:val="004935DF"/>
    <w:rsid w:val="00493E8C"/>
    <w:rsid w:val="004945DA"/>
    <w:rsid w:val="00495001"/>
    <w:rsid w:val="00495053"/>
    <w:rsid w:val="00495378"/>
    <w:rsid w:val="00495BF0"/>
    <w:rsid w:val="00495F8A"/>
    <w:rsid w:val="00497E79"/>
    <w:rsid w:val="004A037E"/>
    <w:rsid w:val="004A08AD"/>
    <w:rsid w:val="004A0E14"/>
    <w:rsid w:val="004A1AA1"/>
    <w:rsid w:val="004A1F59"/>
    <w:rsid w:val="004A2947"/>
    <w:rsid w:val="004A29BE"/>
    <w:rsid w:val="004A3225"/>
    <w:rsid w:val="004A32C5"/>
    <w:rsid w:val="004A33EE"/>
    <w:rsid w:val="004A3AA8"/>
    <w:rsid w:val="004A4637"/>
    <w:rsid w:val="004A4B6B"/>
    <w:rsid w:val="004A5BE6"/>
    <w:rsid w:val="004A60F8"/>
    <w:rsid w:val="004A6247"/>
    <w:rsid w:val="004A625E"/>
    <w:rsid w:val="004A7AEA"/>
    <w:rsid w:val="004B01C8"/>
    <w:rsid w:val="004B12C8"/>
    <w:rsid w:val="004B12D3"/>
    <w:rsid w:val="004B13C7"/>
    <w:rsid w:val="004B1D52"/>
    <w:rsid w:val="004B37F6"/>
    <w:rsid w:val="004B3B8E"/>
    <w:rsid w:val="004B3C40"/>
    <w:rsid w:val="004B4581"/>
    <w:rsid w:val="004B5041"/>
    <w:rsid w:val="004B5391"/>
    <w:rsid w:val="004B54CF"/>
    <w:rsid w:val="004B5C51"/>
    <w:rsid w:val="004B6060"/>
    <w:rsid w:val="004B66A0"/>
    <w:rsid w:val="004B778F"/>
    <w:rsid w:val="004B7B8B"/>
    <w:rsid w:val="004C0BA0"/>
    <w:rsid w:val="004C1516"/>
    <w:rsid w:val="004C1E99"/>
    <w:rsid w:val="004C28D1"/>
    <w:rsid w:val="004C33B3"/>
    <w:rsid w:val="004C481E"/>
    <w:rsid w:val="004C4BA2"/>
    <w:rsid w:val="004C4C10"/>
    <w:rsid w:val="004C5546"/>
    <w:rsid w:val="004C5623"/>
    <w:rsid w:val="004C5A5D"/>
    <w:rsid w:val="004C7631"/>
    <w:rsid w:val="004C7B00"/>
    <w:rsid w:val="004C7C68"/>
    <w:rsid w:val="004D05AE"/>
    <w:rsid w:val="004D114B"/>
    <w:rsid w:val="004D141F"/>
    <w:rsid w:val="004D18CB"/>
    <w:rsid w:val="004D2742"/>
    <w:rsid w:val="004D29D4"/>
    <w:rsid w:val="004D2EAB"/>
    <w:rsid w:val="004D365D"/>
    <w:rsid w:val="004D412B"/>
    <w:rsid w:val="004D468A"/>
    <w:rsid w:val="004D4A47"/>
    <w:rsid w:val="004D4D8D"/>
    <w:rsid w:val="004D5A3C"/>
    <w:rsid w:val="004D6310"/>
    <w:rsid w:val="004D681E"/>
    <w:rsid w:val="004D69BA"/>
    <w:rsid w:val="004D6D90"/>
    <w:rsid w:val="004E0062"/>
    <w:rsid w:val="004E05A1"/>
    <w:rsid w:val="004E0959"/>
    <w:rsid w:val="004E20DC"/>
    <w:rsid w:val="004E21B7"/>
    <w:rsid w:val="004E277F"/>
    <w:rsid w:val="004E3585"/>
    <w:rsid w:val="004E3B3E"/>
    <w:rsid w:val="004E54C7"/>
    <w:rsid w:val="004E59E6"/>
    <w:rsid w:val="004E7E2A"/>
    <w:rsid w:val="004F0BA7"/>
    <w:rsid w:val="004F1F27"/>
    <w:rsid w:val="004F2D19"/>
    <w:rsid w:val="004F31A5"/>
    <w:rsid w:val="004F5124"/>
    <w:rsid w:val="004F5280"/>
    <w:rsid w:val="004F5E57"/>
    <w:rsid w:val="004F6710"/>
    <w:rsid w:val="004F69A2"/>
    <w:rsid w:val="004F6CE1"/>
    <w:rsid w:val="004F7B36"/>
    <w:rsid w:val="00500247"/>
    <w:rsid w:val="0050036C"/>
    <w:rsid w:val="00500C3E"/>
    <w:rsid w:val="0050117F"/>
    <w:rsid w:val="00501799"/>
    <w:rsid w:val="00501D46"/>
    <w:rsid w:val="00502849"/>
    <w:rsid w:val="00502FF0"/>
    <w:rsid w:val="0050396C"/>
    <w:rsid w:val="00503E35"/>
    <w:rsid w:val="00504334"/>
    <w:rsid w:val="0050498D"/>
    <w:rsid w:val="00504A06"/>
    <w:rsid w:val="00505690"/>
    <w:rsid w:val="00505EDD"/>
    <w:rsid w:val="00506148"/>
    <w:rsid w:val="0050702E"/>
    <w:rsid w:val="00507C27"/>
    <w:rsid w:val="00507D1F"/>
    <w:rsid w:val="00507F76"/>
    <w:rsid w:val="005104D7"/>
    <w:rsid w:val="00510811"/>
    <w:rsid w:val="00510B9E"/>
    <w:rsid w:val="00511702"/>
    <w:rsid w:val="005117DD"/>
    <w:rsid w:val="00511A86"/>
    <w:rsid w:val="00511E15"/>
    <w:rsid w:val="00512699"/>
    <w:rsid w:val="005126B3"/>
    <w:rsid w:val="00512758"/>
    <w:rsid w:val="00512C0C"/>
    <w:rsid w:val="00513555"/>
    <w:rsid w:val="0051409B"/>
    <w:rsid w:val="0051456C"/>
    <w:rsid w:val="005149F1"/>
    <w:rsid w:val="00514EBE"/>
    <w:rsid w:val="005150D5"/>
    <w:rsid w:val="00515333"/>
    <w:rsid w:val="005153A3"/>
    <w:rsid w:val="0051550A"/>
    <w:rsid w:val="0051575F"/>
    <w:rsid w:val="005157F1"/>
    <w:rsid w:val="00515A3A"/>
    <w:rsid w:val="00515ACD"/>
    <w:rsid w:val="0051616F"/>
    <w:rsid w:val="005164A3"/>
    <w:rsid w:val="0051683A"/>
    <w:rsid w:val="00516CFD"/>
    <w:rsid w:val="00516D48"/>
    <w:rsid w:val="0051776D"/>
    <w:rsid w:val="00517F87"/>
    <w:rsid w:val="00520470"/>
    <w:rsid w:val="00521050"/>
    <w:rsid w:val="005213EA"/>
    <w:rsid w:val="005220FA"/>
    <w:rsid w:val="00522EB0"/>
    <w:rsid w:val="00523003"/>
    <w:rsid w:val="00523B7B"/>
    <w:rsid w:val="00523E88"/>
    <w:rsid w:val="00523FE7"/>
    <w:rsid w:val="00524723"/>
    <w:rsid w:val="005248C0"/>
    <w:rsid w:val="0052517B"/>
    <w:rsid w:val="005257B8"/>
    <w:rsid w:val="00525C0A"/>
    <w:rsid w:val="00526510"/>
    <w:rsid w:val="0052655A"/>
    <w:rsid w:val="0052691F"/>
    <w:rsid w:val="00527466"/>
    <w:rsid w:val="00527F66"/>
    <w:rsid w:val="00530058"/>
    <w:rsid w:val="005303DC"/>
    <w:rsid w:val="00530F19"/>
    <w:rsid w:val="00531020"/>
    <w:rsid w:val="00531119"/>
    <w:rsid w:val="0053148C"/>
    <w:rsid w:val="00531CCF"/>
    <w:rsid w:val="00531E2B"/>
    <w:rsid w:val="0053299A"/>
    <w:rsid w:val="0053305B"/>
    <w:rsid w:val="005330AA"/>
    <w:rsid w:val="00533CC8"/>
    <w:rsid w:val="00533DED"/>
    <w:rsid w:val="00533F4F"/>
    <w:rsid w:val="00535E02"/>
    <w:rsid w:val="005360A3"/>
    <w:rsid w:val="00536398"/>
    <w:rsid w:val="00536562"/>
    <w:rsid w:val="00536BC2"/>
    <w:rsid w:val="00536C6C"/>
    <w:rsid w:val="00537080"/>
    <w:rsid w:val="00537274"/>
    <w:rsid w:val="005375E3"/>
    <w:rsid w:val="00537B0D"/>
    <w:rsid w:val="00540184"/>
    <w:rsid w:val="00540281"/>
    <w:rsid w:val="005404C3"/>
    <w:rsid w:val="00540D42"/>
    <w:rsid w:val="005411DF"/>
    <w:rsid w:val="00541880"/>
    <w:rsid w:val="00541D4F"/>
    <w:rsid w:val="00541D7F"/>
    <w:rsid w:val="00542120"/>
    <w:rsid w:val="005424F8"/>
    <w:rsid w:val="005425E1"/>
    <w:rsid w:val="005427C5"/>
    <w:rsid w:val="005429A5"/>
    <w:rsid w:val="00542CF6"/>
    <w:rsid w:val="0054387B"/>
    <w:rsid w:val="00544122"/>
    <w:rsid w:val="005446AB"/>
    <w:rsid w:val="005456A4"/>
    <w:rsid w:val="00545A75"/>
    <w:rsid w:val="005472FB"/>
    <w:rsid w:val="00547969"/>
    <w:rsid w:val="00547EFE"/>
    <w:rsid w:val="00547F04"/>
    <w:rsid w:val="00550682"/>
    <w:rsid w:val="00550982"/>
    <w:rsid w:val="00551583"/>
    <w:rsid w:val="00551CE2"/>
    <w:rsid w:val="005521DC"/>
    <w:rsid w:val="00552223"/>
    <w:rsid w:val="00552E69"/>
    <w:rsid w:val="005535CC"/>
    <w:rsid w:val="00553760"/>
    <w:rsid w:val="00553C03"/>
    <w:rsid w:val="00553D74"/>
    <w:rsid w:val="00553EBC"/>
    <w:rsid w:val="005548E2"/>
    <w:rsid w:val="00555054"/>
    <w:rsid w:val="00555BE4"/>
    <w:rsid w:val="00555E75"/>
    <w:rsid w:val="00556A63"/>
    <w:rsid w:val="00556DC2"/>
    <w:rsid w:val="005571C7"/>
    <w:rsid w:val="005574E3"/>
    <w:rsid w:val="0056006F"/>
    <w:rsid w:val="00560609"/>
    <w:rsid w:val="00560730"/>
    <w:rsid w:val="00560AE2"/>
    <w:rsid w:val="00560E7C"/>
    <w:rsid w:val="00560F34"/>
    <w:rsid w:val="005617F2"/>
    <w:rsid w:val="00561980"/>
    <w:rsid w:val="00561C05"/>
    <w:rsid w:val="00561C91"/>
    <w:rsid w:val="00561E98"/>
    <w:rsid w:val="00562168"/>
    <w:rsid w:val="00562995"/>
    <w:rsid w:val="00563182"/>
    <w:rsid w:val="00563692"/>
    <w:rsid w:val="00564017"/>
    <w:rsid w:val="005643CA"/>
    <w:rsid w:val="00564708"/>
    <w:rsid w:val="005656D8"/>
    <w:rsid w:val="005657EA"/>
    <w:rsid w:val="00565944"/>
    <w:rsid w:val="00565AD7"/>
    <w:rsid w:val="00565FA0"/>
    <w:rsid w:val="00566196"/>
    <w:rsid w:val="005666DF"/>
    <w:rsid w:val="00566D0B"/>
    <w:rsid w:val="00567446"/>
    <w:rsid w:val="00567D6E"/>
    <w:rsid w:val="00570560"/>
    <w:rsid w:val="00570824"/>
    <w:rsid w:val="00570DBC"/>
    <w:rsid w:val="00571679"/>
    <w:rsid w:val="00571CD7"/>
    <w:rsid w:val="005724EB"/>
    <w:rsid w:val="005725B7"/>
    <w:rsid w:val="0057316F"/>
    <w:rsid w:val="00573983"/>
    <w:rsid w:val="00573B0C"/>
    <w:rsid w:val="00573F44"/>
    <w:rsid w:val="00574358"/>
    <w:rsid w:val="00574F53"/>
    <w:rsid w:val="00576714"/>
    <w:rsid w:val="00576798"/>
    <w:rsid w:val="00576AD8"/>
    <w:rsid w:val="00576BD4"/>
    <w:rsid w:val="00577C63"/>
    <w:rsid w:val="005809C3"/>
    <w:rsid w:val="005809D8"/>
    <w:rsid w:val="00580D5A"/>
    <w:rsid w:val="00581C74"/>
    <w:rsid w:val="0058216B"/>
    <w:rsid w:val="00582809"/>
    <w:rsid w:val="00582BA9"/>
    <w:rsid w:val="00582C1D"/>
    <w:rsid w:val="00582C24"/>
    <w:rsid w:val="00583227"/>
    <w:rsid w:val="005832A0"/>
    <w:rsid w:val="00584049"/>
    <w:rsid w:val="005844E7"/>
    <w:rsid w:val="00584BA7"/>
    <w:rsid w:val="00584E1A"/>
    <w:rsid w:val="00584F52"/>
    <w:rsid w:val="00584F9C"/>
    <w:rsid w:val="00586494"/>
    <w:rsid w:val="00586846"/>
    <w:rsid w:val="0058766C"/>
    <w:rsid w:val="00587D04"/>
    <w:rsid w:val="00587DD1"/>
    <w:rsid w:val="005907AE"/>
    <w:rsid w:val="00590892"/>
    <w:rsid w:val="005908B8"/>
    <w:rsid w:val="00591490"/>
    <w:rsid w:val="00591687"/>
    <w:rsid w:val="005917CD"/>
    <w:rsid w:val="00592295"/>
    <w:rsid w:val="00592B5D"/>
    <w:rsid w:val="00592E64"/>
    <w:rsid w:val="00592F90"/>
    <w:rsid w:val="0059392E"/>
    <w:rsid w:val="00593AD5"/>
    <w:rsid w:val="00594543"/>
    <w:rsid w:val="005945A6"/>
    <w:rsid w:val="00594907"/>
    <w:rsid w:val="00594939"/>
    <w:rsid w:val="005949B5"/>
    <w:rsid w:val="00594AB0"/>
    <w:rsid w:val="00595099"/>
    <w:rsid w:val="0059512E"/>
    <w:rsid w:val="005951BB"/>
    <w:rsid w:val="00595A54"/>
    <w:rsid w:val="00595ABF"/>
    <w:rsid w:val="00595E1F"/>
    <w:rsid w:val="00596064"/>
    <w:rsid w:val="00596697"/>
    <w:rsid w:val="0059678F"/>
    <w:rsid w:val="005967F6"/>
    <w:rsid w:val="0059685F"/>
    <w:rsid w:val="0059692B"/>
    <w:rsid w:val="00596C82"/>
    <w:rsid w:val="00597223"/>
    <w:rsid w:val="0059795E"/>
    <w:rsid w:val="005A171B"/>
    <w:rsid w:val="005A178D"/>
    <w:rsid w:val="005A1EE6"/>
    <w:rsid w:val="005A2206"/>
    <w:rsid w:val="005A27AE"/>
    <w:rsid w:val="005A3677"/>
    <w:rsid w:val="005A3A01"/>
    <w:rsid w:val="005A3DAA"/>
    <w:rsid w:val="005A470D"/>
    <w:rsid w:val="005A6CBE"/>
    <w:rsid w:val="005A6DD2"/>
    <w:rsid w:val="005A75F2"/>
    <w:rsid w:val="005A7B77"/>
    <w:rsid w:val="005B0891"/>
    <w:rsid w:val="005B14A7"/>
    <w:rsid w:val="005B14B7"/>
    <w:rsid w:val="005B1547"/>
    <w:rsid w:val="005B2771"/>
    <w:rsid w:val="005B27A7"/>
    <w:rsid w:val="005B281F"/>
    <w:rsid w:val="005B28F0"/>
    <w:rsid w:val="005B2DF4"/>
    <w:rsid w:val="005B381E"/>
    <w:rsid w:val="005B3D5F"/>
    <w:rsid w:val="005B3EDE"/>
    <w:rsid w:val="005B470C"/>
    <w:rsid w:val="005B4D04"/>
    <w:rsid w:val="005B7A8B"/>
    <w:rsid w:val="005B7BE8"/>
    <w:rsid w:val="005C0212"/>
    <w:rsid w:val="005C0D73"/>
    <w:rsid w:val="005C0DFF"/>
    <w:rsid w:val="005C1676"/>
    <w:rsid w:val="005C1A00"/>
    <w:rsid w:val="005C1AB4"/>
    <w:rsid w:val="005C2DBF"/>
    <w:rsid w:val="005C31E1"/>
    <w:rsid w:val="005C3706"/>
    <w:rsid w:val="005C385D"/>
    <w:rsid w:val="005C3890"/>
    <w:rsid w:val="005C47F0"/>
    <w:rsid w:val="005C5B14"/>
    <w:rsid w:val="005C617E"/>
    <w:rsid w:val="005C6F9E"/>
    <w:rsid w:val="005C70F2"/>
    <w:rsid w:val="005C7B0E"/>
    <w:rsid w:val="005C7D67"/>
    <w:rsid w:val="005C7FA8"/>
    <w:rsid w:val="005D0068"/>
    <w:rsid w:val="005D032F"/>
    <w:rsid w:val="005D03A2"/>
    <w:rsid w:val="005D20BF"/>
    <w:rsid w:val="005D29BF"/>
    <w:rsid w:val="005D35A9"/>
    <w:rsid w:val="005D38DE"/>
    <w:rsid w:val="005D3A95"/>
    <w:rsid w:val="005D3B20"/>
    <w:rsid w:val="005D4184"/>
    <w:rsid w:val="005D453C"/>
    <w:rsid w:val="005D492E"/>
    <w:rsid w:val="005D4A9F"/>
    <w:rsid w:val="005D52A7"/>
    <w:rsid w:val="005D5852"/>
    <w:rsid w:val="005D6E4F"/>
    <w:rsid w:val="005D71D9"/>
    <w:rsid w:val="005D776D"/>
    <w:rsid w:val="005D7D78"/>
    <w:rsid w:val="005E1676"/>
    <w:rsid w:val="005E1C84"/>
    <w:rsid w:val="005E2604"/>
    <w:rsid w:val="005E3C96"/>
    <w:rsid w:val="005E3D37"/>
    <w:rsid w:val="005E41D9"/>
    <w:rsid w:val="005E4318"/>
    <w:rsid w:val="005E4759"/>
    <w:rsid w:val="005E4A46"/>
    <w:rsid w:val="005E4A83"/>
    <w:rsid w:val="005E5502"/>
    <w:rsid w:val="005E5826"/>
    <w:rsid w:val="005E5C68"/>
    <w:rsid w:val="005E5ECD"/>
    <w:rsid w:val="005E65C0"/>
    <w:rsid w:val="005E73E3"/>
    <w:rsid w:val="005E75F4"/>
    <w:rsid w:val="005F0390"/>
    <w:rsid w:val="005F1C66"/>
    <w:rsid w:val="005F218B"/>
    <w:rsid w:val="005F2626"/>
    <w:rsid w:val="005F29AF"/>
    <w:rsid w:val="005F2BEC"/>
    <w:rsid w:val="005F3280"/>
    <w:rsid w:val="005F33E0"/>
    <w:rsid w:val="005F36E6"/>
    <w:rsid w:val="005F3CCE"/>
    <w:rsid w:val="005F4172"/>
    <w:rsid w:val="005F43DA"/>
    <w:rsid w:val="005F5A6E"/>
    <w:rsid w:val="005F5EF3"/>
    <w:rsid w:val="005F5F51"/>
    <w:rsid w:val="005F6549"/>
    <w:rsid w:val="005F7C77"/>
    <w:rsid w:val="006004CD"/>
    <w:rsid w:val="006007DA"/>
    <w:rsid w:val="00600ACA"/>
    <w:rsid w:val="00603828"/>
    <w:rsid w:val="006038B6"/>
    <w:rsid w:val="00603A05"/>
    <w:rsid w:val="00603EAD"/>
    <w:rsid w:val="00603F04"/>
    <w:rsid w:val="00604081"/>
    <w:rsid w:val="00604B27"/>
    <w:rsid w:val="0060536B"/>
    <w:rsid w:val="006053D8"/>
    <w:rsid w:val="00605DE5"/>
    <w:rsid w:val="0060722C"/>
    <w:rsid w:val="006072CD"/>
    <w:rsid w:val="00607CED"/>
    <w:rsid w:val="00607F4A"/>
    <w:rsid w:val="00607FFE"/>
    <w:rsid w:val="006100D7"/>
    <w:rsid w:val="0061017D"/>
    <w:rsid w:val="0061085E"/>
    <w:rsid w:val="0061145F"/>
    <w:rsid w:val="00611482"/>
    <w:rsid w:val="006115F7"/>
    <w:rsid w:val="006115FF"/>
    <w:rsid w:val="00611C1D"/>
    <w:rsid w:val="00611D2C"/>
    <w:rsid w:val="00612023"/>
    <w:rsid w:val="00612F57"/>
    <w:rsid w:val="00613065"/>
    <w:rsid w:val="00613196"/>
    <w:rsid w:val="00613919"/>
    <w:rsid w:val="00613CC3"/>
    <w:rsid w:val="00614033"/>
    <w:rsid w:val="00614121"/>
    <w:rsid w:val="00614190"/>
    <w:rsid w:val="006146F7"/>
    <w:rsid w:val="00614D3C"/>
    <w:rsid w:val="00614F4A"/>
    <w:rsid w:val="006151DC"/>
    <w:rsid w:val="00615D0E"/>
    <w:rsid w:val="00615F9C"/>
    <w:rsid w:val="00616C5A"/>
    <w:rsid w:val="00617996"/>
    <w:rsid w:val="00617A56"/>
    <w:rsid w:val="00617B5D"/>
    <w:rsid w:val="0062049C"/>
    <w:rsid w:val="006206E0"/>
    <w:rsid w:val="00620A05"/>
    <w:rsid w:val="006212B1"/>
    <w:rsid w:val="00621390"/>
    <w:rsid w:val="00622175"/>
    <w:rsid w:val="00622315"/>
    <w:rsid w:val="006224BB"/>
    <w:rsid w:val="006225F4"/>
    <w:rsid w:val="00622A99"/>
    <w:rsid w:val="00622E67"/>
    <w:rsid w:val="006231B2"/>
    <w:rsid w:val="00623298"/>
    <w:rsid w:val="006238EA"/>
    <w:rsid w:val="00623CA1"/>
    <w:rsid w:val="00623E9D"/>
    <w:rsid w:val="006245D0"/>
    <w:rsid w:val="006246AD"/>
    <w:rsid w:val="0062507F"/>
    <w:rsid w:val="006250E4"/>
    <w:rsid w:val="00625138"/>
    <w:rsid w:val="006252EC"/>
    <w:rsid w:val="0062601A"/>
    <w:rsid w:val="00626051"/>
    <w:rsid w:val="006260A6"/>
    <w:rsid w:val="006263BB"/>
    <w:rsid w:val="00626D22"/>
    <w:rsid w:val="00626EDC"/>
    <w:rsid w:val="006275F5"/>
    <w:rsid w:val="00630730"/>
    <w:rsid w:val="00630926"/>
    <w:rsid w:val="00630E0A"/>
    <w:rsid w:val="00631EA4"/>
    <w:rsid w:val="00632691"/>
    <w:rsid w:val="00632904"/>
    <w:rsid w:val="00632AD2"/>
    <w:rsid w:val="006337FE"/>
    <w:rsid w:val="00633B1E"/>
    <w:rsid w:val="006349D5"/>
    <w:rsid w:val="00634ACF"/>
    <w:rsid w:val="00634BA4"/>
    <w:rsid w:val="00634FB0"/>
    <w:rsid w:val="00636A45"/>
    <w:rsid w:val="00636E17"/>
    <w:rsid w:val="00637820"/>
    <w:rsid w:val="00640D47"/>
    <w:rsid w:val="00640D5A"/>
    <w:rsid w:val="00641884"/>
    <w:rsid w:val="00641A5C"/>
    <w:rsid w:val="00641FAA"/>
    <w:rsid w:val="0064331A"/>
    <w:rsid w:val="00643984"/>
    <w:rsid w:val="00643B17"/>
    <w:rsid w:val="00643C6F"/>
    <w:rsid w:val="00643CCA"/>
    <w:rsid w:val="006450E2"/>
    <w:rsid w:val="006470EC"/>
    <w:rsid w:val="00647CEC"/>
    <w:rsid w:val="00650323"/>
    <w:rsid w:val="00652329"/>
    <w:rsid w:val="00652559"/>
    <w:rsid w:val="00652589"/>
    <w:rsid w:val="00652B52"/>
    <w:rsid w:val="00653034"/>
    <w:rsid w:val="00653913"/>
    <w:rsid w:val="00653D10"/>
    <w:rsid w:val="00654091"/>
    <w:rsid w:val="006542D6"/>
    <w:rsid w:val="006542F6"/>
    <w:rsid w:val="006553EE"/>
    <w:rsid w:val="00655705"/>
    <w:rsid w:val="00655965"/>
    <w:rsid w:val="0065598E"/>
    <w:rsid w:val="00655AF2"/>
    <w:rsid w:val="00655BC5"/>
    <w:rsid w:val="00655C7D"/>
    <w:rsid w:val="00656125"/>
    <w:rsid w:val="00656408"/>
    <w:rsid w:val="006568BE"/>
    <w:rsid w:val="00656AE6"/>
    <w:rsid w:val="00657178"/>
    <w:rsid w:val="0066025D"/>
    <w:rsid w:val="0066091A"/>
    <w:rsid w:val="00660EDB"/>
    <w:rsid w:val="00661199"/>
    <w:rsid w:val="00662639"/>
    <w:rsid w:val="006631A2"/>
    <w:rsid w:val="00663276"/>
    <w:rsid w:val="006632C5"/>
    <w:rsid w:val="00664523"/>
    <w:rsid w:val="0066459C"/>
    <w:rsid w:val="0066486F"/>
    <w:rsid w:val="00665F35"/>
    <w:rsid w:val="006663AB"/>
    <w:rsid w:val="0066687E"/>
    <w:rsid w:val="006670A4"/>
    <w:rsid w:val="00667204"/>
    <w:rsid w:val="00667955"/>
    <w:rsid w:val="00667A06"/>
    <w:rsid w:val="00670B48"/>
    <w:rsid w:val="00670EF7"/>
    <w:rsid w:val="0067105B"/>
    <w:rsid w:val="006711B3"/>
    <w:rsid w:val="00671775"/>
    <w:rsid w:val="00671A66"/>
    <w:rsid w:val="00671AE6"/>
    <w:rsid w:val="006722F0"/>
    <w:rsid w:val="0067267F"/>
    <w:rsid w:val="00672F41"/>
    <w:rsid w:val="0067481A"/>
    <w:rsid w:val="00675077"/>
    <w:rsid w:val="00675E91"/>
    <w:rsid w:val="0067637F"/>
    <w:rsid w:val="00677155"/>
    <w:rsid w:val="006773EC"/>
    <w:rsid w:val="006778F3"/>
    <w:rsid w:val="00677DE9"/>
    <w:rsid w:val="00680504"/>
    <w:rsid w:val="00680E38"/>
    <w:rsid w:val="006813E4"/>
    <w:rsid w:val="00681B61"/>
    <w:rsid w:val="00681CD9"/>
    <w:rsid w:val="00681DA0"/>
    <w:rsid w:val="006823FC"/>
    <w:rsid w:val="0068277B"/>
    <w:rsid w:val="0068277D"/>
    <w:rsid w:val="00682810"/>
    <w:rsid w:val="006839B5"/>
    <w:rsid w:val="00683A53"/>
    <w:rsid w:val="00683E30"/>
    <w:rsid w:val="006841C9"/>
    <w:rsid w:val="006849D2"/>
    <w:rsid w:val="00684E00"/>
    <w:rsid w:val="00684FCB"/>
    <w:rsid w:val="006853DA"/>
    <w:rsid w:val="00685743"/>
    <w:rsid w:val="00685901"/>
    <w:rsid w:val="00686558"/>
    <w:rsid w:val="00686E2E"/>
    <w:rsid w:val="00686F0D"/>
    <w:rsid w:val="00687024"/>
    <w:rsid w:val="00687DAC"/>
    <w:rsid w:val="00687E1F"/>
    <w:rsid w:val="00690401"/>
    <w:rsid w:val="00691C82"/>
    <w:rsid w:val="006928FA"/>
    <w:rsid w:val="00692CA5"/>
    <w:rsid w:val="00692EA7"/>
    <w:rsid w:val="00693410"/>
    <w:rsid w:val="006935CE"/>
    <w:rsid w:val="00693B79"/>
    <w:rsid w:val="00693C97"/>
    <w:rsid w:val="00693DF4"/>
    <w:rsid w:val="00693E0B"/>
    <w:rsid w:val="0069437F"/>
    <w:rsid w:val="006944A9"/>
    <w:rsid w:val="00694679"/>
    <w:rsid w:val="00694AF5"/>
    <w:rsid w:val="00694EDB"/>
    <w:rsid w:val="00695244"/>
    <w:rsid w:val="00695E22"/>
    <w:rsid w:val="0069666E"/>
    <w:rsid w:val="0069677B"/>
    <w:rsid w:val="006A018B"/>
    <w:rsid w:val="006A1A95"/>
    <w:rsid w:val="006A1F78"/>
    <w:rsid w:val="006A2A75"/>
    <w:rsid w:val="006A3800"/>
    <w:rsid w:val="006A536D"/>
    <w:rsid w:val="006A54E2"/>
    <w:rsid w:val="006A5709"/>
    <w:rsid w:val="006A5736"/>
    <w:rsid w:val="006A58EB"/>
    <w:rsid w:val="006A5EF7"/>
    <w:rsid w:val="006A6738"/>
    <w:rsid w:val="006A76D2"/>
    <w:rsid w:val="006A7AC6"/>
    <w:rsid w:val="006B01F2"/>
    <w:rsid w:val="006B0BFB"/>
    <w:rsid w:val="006B1C19"/>
    <w:rsid w:val="006B2EE8"/>
    <w:rsid w:val="006B340A"/>
    <w:rsid w:val="006B3713"/>
    <w:rsid w:val="006B3ADC"/>
    <w:rsid w:val="006B3C08"/>
    <w:rsid w:val="006B4130"/>
    <w:rsid w:val="006B4806"/>
    <w:rsid w:val="006B4C8D"/>
    <w:rsid w:val="006B53C7"/>
    <w:rsid w:val="006B6D81"/>
    <w:rsid w:val="006B7093"/>
    <w:rsid w:val="006B7417"/>
    <w:rsid w:val="006B74B4"/>
    <w:rsid w:val="006B7535"/>
    <w:rsid w:val="006B792E"/>
    <w:rsid w:val="006C0405"/>
    <w:rsid w:val="006C0E18"/>
    <w:rsid w:val="006C1088"/>
    <w:rsid w:val="006C1E8E"/>
    <w:rsid w:val="006C22D7"/>
    <w:rsid w:val="006C2562"/>
    <w:rsid w:val="006C2B6C"/>
    <w:rsid w:val="006C34ED"/>
    <w:rsid w:val="006C466D"/>
    <w:rsid w:val="006C4762"/>
    <w:rsid w:val="006C4D70"/>
    <w:rsid w:val="006C4E19"/>
    <w:rsid w:val="006C4F00"/>
    <w:rsid w:val="006C5447"/>
    <w:rsid w:val="006C5D6C"/>
    <w:rsid w:val="006C61D2"/>
    <w:rsid w:val="006C6EDE"/>
    <w:rsid w:val="006C6F0C"/>
    <w:rsid w:val="006C7933"/>
    <w:rsid w:val="006C7BBF"/>
    <w:rsid w:val="006D146E"/>
    <w:rsid w:val="006D1D6D"/>
    <w:rsid w:val="006D229F"/>
    <w:rsid w:val="006D2618"/>
    <w:rsid w:val="006D2E14"/>
    <w:rsid w:val="006D31EE"/>
    <w:rsid w:val="006D3608"/>
    <w:rsid w:val="006D3691"/>
    <w:rsid w:val="006D377C"/>
    <w:rsid w:val="006D3CBA"/>
    <w:rsid w:val="006D402D"/>
    <w:rsid w:val="006D47CF"/>
    <w:rsid w:val="006D4FC9"/>
    <w:rsid w:val="006D620A"/>
    <w:rsid w:val="006D6401"/>
    <w:rsid w:val="006D6C7E"/>
    <w:rsid w:val="006D71B9"/>
    <w:rsid w:val="006D72EE"/>
    <w:rsid w:val="006D73A1"/>
    <w:rsid w:val="006D77DE"/>
    <w:rsid w:val="006D7D57"/>
    <w:rsid w:val="006E00FE"/>
    <w:rsid w:val="006E0588"/>
    <w:rsid w:val="006E0B86"/>
    <w:rsid w:val="006E2239"/>
    <w:rsid w:val="006E2402"/>
    <w:rsid w:val="006E24A1"/>
    <w:rsid w:val="006E34B4"/>
    <w:rsid w:val="006E3F19"/>
    <w:rsid w:val="006E43BF"/>
    <w:rsid w:val="006E4417"/>
    <w:rsid w:val="006E55E1"/>
    <w:rsid w:val="006E5BDB"/>
    <w:rsid w:val="006E5EF0"/>
    <w:rsid w:val="006E6033"/>
    <w:rsid w:val="006E6343"/>
    <w:rsid w:val="006E6EC4"/>
    <w:rsid w:val="006E6EEA"/>
    <w:rsid w:val="006E7DBA"/>
    <w:rsid w:val="006F0250"/>
    <w:rsid w:val="006F0A40"/>
    <w:rsid w:val="006F12EC"/>
    <w:rsid w:val="006F1C9A"/>
    <w:rsid w:val="006F210A"/>
    <w:rsid w:val="006F21B2"/>
    <w:rsid w:val="006F269B"/>
    <w:rsid w:val="006F2F32"/>
    <w:rsid w:val="006F3563"/>
    <w:rsid w:val="006F3E97"/>
    <w:rsid w:val="006F42B9"/>
    <w:rsid w:val="006F474A"/>
    <w:rsid w:val="006F4895"/>
    <w:rsid w:val="006F5342"/>
    <w:rsid w:val="006F605B"/>
    <w:rsid w:val="006F6103"/>
    <w:rsid w:val="006F6800"/>
    <w:rsid w:val="006F6CD1"/>
    <w:rsid w:val="006F721B"/>
    <w:rsid w:val="00700B3A"/>
    <w:rsid w:val="007027E7"/>
    <w:rsid w:val="00702C7F"/>
    <w:rsid w:val="00703F4E"/>
    <w:rsid w:val="0070414D"/>
    <w:rsid w:val="007041A8"/>
    <w:rsid w:val="00704A9B"/>
    <w:rsid w:val="00704E00"/>
    <w:rsid w:val="007053AB"/>
    <w:rsid w:val="00705549"/>
    <w:rsid w:val="00705646"/>
    <w:rsid w:val="00705F6C"/>
    <w:rsid w:val="00705F7F"/>
    <w:rsid w:val="007063D6"/>
    <w:rsid w:val="0070646A"/>
    <w:rsid w:val="0071006A"/>
    <w:rsid w:val="0071185B"/>
    <w:rsid w:val="00711A95"/>
    <w:rsid w:val="00711EFD"/>
    <w:rsid w:val="00712C5C"/>
    <w:rsid w:val="00712E13"/>
    <w:rsid w:val="0071368C"/>
    <w:rsid w:val="007139B5"/>
    <w:rsid w:val="00713E9F"/>
    <w:rsid w:val="00714C0C"/>
    <w:rsid w:val="007155A3"/>
    <w:rsid w:val="00715687"/>
    <w:rsid w:val="00715755"/>
    <w:rsid w:val="00715F8C"/>
    <w:rsid w:val="00716095"/>
    <w:rsid w:val="007165FC"/>
    <w:rsid w:val="007168FD"/>
    <w:rsid w:val="00716FDA"/>
    <w:rsid w:val="007170F7"/>
    <w:rsid w:val="0071726D"/>
    <w:rsid w:val="00717277"/>
    <w:rsid w:val="007204F2"/>
    <w:rsid w:val="007209E7"/>
    <w:rsid w:val="00720ECD"/>
    <w:rsid w:val="00721B26"/>
    <w:rsid w:val="00721F2C"/>
    <w:rsid w:val="0072209B"/>
    <w:rsid w:val="0072230E"/>
    <w:rsid w:val="00722B41"/>
    <w:rsid w:val="00722D7C"/>
    <w:rsid w:val="0072300B"/>
    <w:rsid w:val="007250D1"/>
    <w:rsid w:val="007254DA"/>
    <w:rsid w:val="00725BA3"/>
    <w:rsid w:val="00726182"/>
    <w:rsid w:val="00727635"/>
    <w:rsid w:val="00727F15"/>
    <w:rsid w:val="0073052B"/>
    <w:rsid w:val="00730B3D"/>
    <w:rsid w:val="0073111D"/>
    <w:rsid w:val="00732329"/>
    <w:rsid w:val="00732592"/>
    <w:rsid w:val="0073294F"/>
    <w:rsid w:val="007329E7"/>
    <w:rsid w:val="00732AB4"/>
    <w:rsid w:val="00732DE4"/>
    <w:rsid w:val="007335B6"/>
    <w:rsid w:val="007337CA"/>
    <w:rsid w:val="007337F4"/>
    <w:rsid w:val="00733987"/>
    <w:rsid w:val="00734CE4"/>
    <w:rsid w:val="00735123"/>
    <w:rsid w:val="00735276"/>
    <w:rsid w:val="007353E3"/>
    <w:rsid w:val="007363FE"/>
    <w:rsid w:val="007374A5"/>
    <w:rsid w:val="007375F6"/>
    <w:rsid w:val="007401AD"/>
    <w:rsid w:val="00740C18"/>
    <w:rsid w:val="00741318"/>
    <w:rsid w:val="00741837"/>
    <w:rsid w:val="007424DC"/>
    <w:rsid w:val="00742A58"/>
    <w:rsid w:val="00742B7B"/>
    <w:rsid w:val="00742B95"/>
    <w:rsid w:val="00742CAE"/>
    <w:rsid w:val="00742DD1"/>
    <w:rsid w:val="00743996"/>
    <w:rsid w:val="00743B69"/>
    <w:rsid w:val="00744615"/>
    <w:rsid w:val="00744D14"/>
    <w:rsid w:val="00745230"/>
    <w:rsid w:val="007453E6"/>
    <w:rsid w:val="00745546"/>
    <w:rsid w:val="0074596D"/>
    <w:rsid w:val="0074630E"/>
    <w:rsid w:val="00746623"/>
    <w:rsid w:val="00746BA3"/>
    <w:rsid w:val="00746E9C"/>
    <w:rsid w:val="00747025"/>
    <w:rsid w:val="0074718D"/>
    <w:rsid w:val="00747231"/>
    <w:rsid w:val="007475F9"/>
    <w:rsid w:val="007476E6"/>
    <w:rsid w:val="007477E8"/>
    <w:rsid w:val="00747ACE"/>
    <w:rsid w:val="0075007E"/>
    <w:rsid w:val="0075051D"/>
    <w:rsid w:val="00750F70"/>
    <w:rsid w:val="00752325"/>
    <w:rsid w:val="007524B8"/>
    <w:rsid w:val="007525E4"/>
    <w:rsid w:val="007527D3"/>
    <w:rsid w:val="0075350E"/>
    <w:rsid w:val="007538AA"/>
    <w:rsid w:val="007543B3"/>
    <w:rsid w:val="0075453D"/>
    <w:rsid w:val="00754CCB"/>
    <w:rsid w:val="0075552A"/>
    <w:rsid w:val="00755859"/>
    <w:rsid w:val="00757E11"/>
    <w:rsid w:val="007603DF"/>
    <w:rsid w:val="0076097D"/>
    <w:rsid w:val="00763CA1"/>
    <w:rsid w:val="00764268"/>
    <w:rsid w:val="0076445C"/>
    <w:rsid w:val="00764DA9"/>
    <w:rsid w:val="0076557D"/>
    <w:rsid w:val="00765C76"/>
    <w:rsid w:val="00766139"/>
    <w:rsid w:val="007674A8"/>
    <w:rsid w:val="00767C26"/>
    <w:rsid w:val="00767E7E"/>
    <w:rsid w:val="00770F26"/>
    <w:rsid w:val="00771039"/>
    <w:rsid w:val="007717D2"/>
    <w:rsid w:val="00772449"/>
    <w:rsid w:val="0077309D"/>
    <w:rsid w:val="0077330A"/>
    <w:rsid w:val="00774022"/>
    <w:rsid w:val="007752A0"/>
    <w:rsid w:val="00775F64"/>
    <w:rsid w:val="007762C0"/>
    <w:rsid w:val="007764AD"/>
    <w:rsid w:val="0077691E"/>
    <w:rsid w:val="007774D3"/>
    <w:rsid w:val="007774EE"/>
    <w:rsid w:val="007775EB"/>
    <w:rsid w:val="007776EF"/>
    <w:rsid w:val="00777AC3"/>
    <w:rsid w:val="007814DC"/>
    <w:rsid w:val="00781822"/>
    <w:rsid w:val="00781841"/>
    <w:rsid w:val="007818C6"/>
    <w:rsid w:val="00781AD2"/>
    <w:rsid w:val="00782C55"/>
    <w:rsid w:val="00783588"/>
    <w:rsid w:val="00783690"/>
    <w:rsid w:val="00783B78"/>
    <w:rsid w:val="00783D3D"/>
    <w:rsid w:val="00783F21"/>
    <w:rsid w:val="00783FAB"/>
    <w:rsid w:val="007844B7"/>
    <w:rsid w:val="007848F1"/>
    <w:rsid w:val="00785254"/>
    <w:rsid w:val="00785570"/>
    <w:rsid w:val="007855F0"/>
    <w:rsid w:val="00785896"/>
    <w:rsid w:val="0078687B"/>
    <w:rsid w:val="00786E4B"/>
    <w:rsid w:val="00787159"/>
    <w:rsid w:val="0078728B"/>
    <w:rsid w:val="00787B09"/>
    <w:rsid w:val="00787DDE"/>
    <w:rsid w:val="0079043A"/>
    <w:rsid w:val="0079088E"/>
    <w:rsid w:val="00790DC3"/>
    <w:rsid w:val="00791019"/>
    <w:rsid w:val="00791668"/>
    <w:rsid w:val="00791AA1"/>
    <w:rsid w:val="00791E7D"/>
    <w:rsid w:val="007932DE"/>
    <w:rsid w:val="0079381F"/>
    <w:rsid w:val="00793A46"/>
    <w:rsid w:val="0079402D"/>
    <w:rsid w:val="00794B88"/>
    <w:rsid w:val="00795F5D"/>
    <w:rsid w:val="00796014"/>
    <w:rsid w:val="007966A2"/>
    <w:rsid w:val="007967F7"/>
    <w:rsid w:val="00796F53"/>
    <w:rsid w:val="00796FEC"/>
    <w:rsid w:val="007975C9"/>
    <w:rsid w:val="0079769D"/>
    <w:rsid w:val="007A057D"/>
    <w:rsid w:val="007A0E08"/>
    <w:rsid w:val="007A213B"/>
    <w:rsid w:val="007A21EB"/>
    <w:rsid w:val="007A3793"/>
    <w:rsid w:val="007A39FE"/>
    <w:rsid w:val="007A3B30"/>
    <w:rsid w:val="007A41C7"/>
    <w:rsid w:val="007A58B9"/>
    <w:rsid w:val="007A60BC"/>
    <w:rsid w:val="007A707A"/>
    <w:rsid w:val="007A72AC"/>
    <w:rsid w:val="007A75C0"/>
    <w:rsid w:val="007A7A7A"/>
    <w:rsid w:val="007A7EC6"/>
    <w:rsid w:val="007B0265"/>
    <w:rsid w:val="007B04D8"/>
    <w:rsid w:val="007B09DD"/>
    <w:rsid w:val="007B0AB8"/>
    <w:rsid w:val="007B102C"/>
    <w:rsid w:val="007B136A"/>
    <w:rsid w:val="007B1997"/>
    <w:rsid w:val="007B21E6"/>
    <w:rsid w:val="007B24F1"/>
    <w:rsid w:val="007B2AF9"/>
    <w:rsid w:val="007B33EC"/>
    <w:rsid w:val="007B3A94"/>
    <w:rsid w:val="007B43E1"/>
    <w:rsid w:val="007B47FD"/>
    <w:rsid w:val="007B4A2F"/>
    <w:rsid w:val="007B4FDF"/>
    <w:rsid w:val="007B5E08"/>
    <w:rsid w:val="007C0860"/>
    <w:rsid w:val="007C19DC"/>
    <w:rsid w:val="007C1BA2"/>
    <w:rsid w:val="007C1FC1"/>
    <w:rsid w:val="007C202A"/>
    <w:rsid w:val="007C20DA"/>
    <w:rsid w:val="007C21F5"/>
    <w:rsid w:val="007C2B48"/>
    <w:rsid w:val="007C40FF"/>
    <w:rsid w:val="007C4409"/>
    <w:rsid w:val="007C4852"/>
    <w:rsid w:val="007C5B02"/>
    <w:rsid w:val="007C5CC7"/>
    <w:rsid w:val="007C63CC"/>
    <w:rsid w:val="007C67CA"/>
    <w:rsid w:val="007C6833"/>
    <w:rsid w:val="007C6C5B"/>
    <w:rsid w:val="007D20E9"/>
    <w:rsid w:val="007D2171"/>
    <w:rsid w:val="007D21D8"/>
    <w:rsid w:val="007D2E78"/>
    <w:rsid w:val="007D4157"/>
    <w:rsid w:val="007D41E6"/>
    <w:rsid w:val="007D5299"/>
    <w:rsid w:val="007D57B2"/>
    <w:rsid w:val="007D75CB"/>
    <w:rsid w:val="007D7881"/>
    <w:rsid w:val="007D7BD4"/>
    <w:rsid w:val="007D7E3A"/>
    <w:rsid w:val="007E026D"/>
    <w:rsid w:val="007E092E"/>
    <w:rsid w:val="007E0E10"/>
    <w:rsid w:val="007E1E87"/>
    <w:rsid w:val="007E21F4"/>
    <w:rsid w:val="007E2310"/>
    <w:rsid w:val="007E29FF"/>
    <w:rsid w:val="007E3906"/>
    <w:rsid w:val="007E3B5D"/>
    <w:rsid w:val="007E3C1C"/>
    <w:rsid w:val="007E461C"/>
    <w:rsid w:val="007E4768"/>
    <w:rsid w:val="007E4930"/>
    <w:rsid w:val="007E4976"/>
    <w:rsid w:val="007E4EBD"/>
    <w:rsid w:val="007E56F4"/>
    <w:rsid w:val="007E5BED"/>
    <w:rsid w:val="007E637C"/>
    <w:rsid w:val="007E6A79"/>
    <w:rsid w:val="007E777B"/>
    <w:rsid w:val="007E7DAA"/>
    <w:rsid w:val="007F00FB"/>
    <w:rsid w:val="007F0878"/>
    <w:rsid w:val="007F09B7"/>
    <w:rsid w:val="007F0DE8"/>
    <w:rsid w:val="007F2070"/>
    <w:rsid w:val="007F21C6"/>
    <w:rsid w:val="007F4205"/>
    <w:rsid w:val="007F49F0"/>
    <w:rsid w:val="007F4CA2"/>
    <w:rsid w:val="007F5303"/>
    <w:rsid w:val="007F5982"/>
    <w:rsid w:val="007F5B49"/>
    <w:rsid w:val="007F675D"/>
    <w:rsid w:val="007F79DC"/>
    <w:rsid w:val="0080048B"/>
    <w:rsid w:val="00800CA7"/>
    <w:rsid w:val="00801276"/>
    <w:rsid w:val="0080186A"/>
    <w:rsid w:val="00801A09"/>
    <w:rsid w:val="00801B53"/>
    <w:rsid w:val="008030C2"/>
    <w:rsid w:val="008037BF"/>
    <w:rsid w:val="00803A33"/>
    <w:rsid w:val="00803E97"/>
    <w:rsid w:val="00803FCC"/>
    <w:rsid w:val="00804542"/>
    <w:rsid w:val="0080525A"/>
    <w:rsid w:val="008053F5"/>
    <w:rsid w:val="00806B31"/>
    <w:rsid w:val="00807192"/>
    <w:rsid w:val="00807AF7"/>
    <w:rsid w:val="00810166"/>
    <w:rsid w:val="00810198"/>
    <w:rsid w:val="0081047D"/>
    <w:rsid w:val="00811165"/>
    <w:rsid w:val="0081171B"/>
    <w:rsid w:val="00811AFF"/>
    <w:rsid w:val="0081207E"/>
    <w:rsid w:val="008127DD"/>
    <w:rsid w:val="00813999"/>
    <w:rsid w:val="0081472B"/>
    <w:rsid w:val="00814CBF"/>
    <w:rsid w:val="008153A1"/>
    <w:rsid w:val="008154FC"/>
    <w:rsid w:val="00815B87"/>
    <w:rsid w:val="00815DA8"/>
    <w:rsid w:val="00815F3D"/>
    <w:rsid w:val="00820A7A"/>
    <w:rsid w:val="00820B49"/>
    <w:rsid w:val="0082134D"/>
    <w:rsid w:val="008214C0"/>
    <w:rsid w:val="008217B0"/>
    <w:rsid w:val="0082194D"/>
    <w:rsid w:val="008221F9"/>
    <w:rsid w:val="008228B2"/>
    <w:rsid w:val="008230C5"/>
    <w:rsid w:val="00823276"/>
    <w:rsid w:val="008233E9"/>
    <w:rsid w:val="008246A5"/>
    <w:rsid w:val="00824D34"/>
    <w:rsid w:val="008250B2"/>
    <w:rsid w:val="00826EF5"/>
    <w:rsid w:val="00827C29"/>
    <w:rsid w:val="00827C89"/>
    <w:rsid w:val="00830006"/>
    <w:rsid w:val="00830608"/>
    <w:rsid w:val="00830DD2"/>
    <w:rsid w:val="00830F43"/>
    <w:rsid w:val="00831693"/>
    <w:rsid w:val="00831A89"/>
    <w:rsid w:val="00831D5C"/>
    <w:rsid w:val="008322A0"/>
    <w:rsid w:val="00833A2A"/>
    <w:rsid w:val="00833D8D"/>
    <w:rsid w:val="00834ACE"/>
    <w:rsid w:val="00835539"/>
    <w:rsid w:val="00835991"/>
    <w:rsid w:val="00836BE6"/>
    <w:rsid w:val="00837E56"/>
    <w:rsid w:val="00840104"/>
    <w:rsid w:val="0084031A"/>
    <w:rsid w:val="0084076D"/>
    <w:rsid w:val="00840C1F"/>
    <w:rsid w:val="00840CDA"/>
    <w:rsid w:val="00841344"/>
    <w:rsid w:val="00841FC5"/>
    <w:rsid w:val="00842888"/>
    <w:rsid w:val="00842DE7"/>
    <w:rsid w:val="00843E30"/>
    <w:rsid w:val="008440BD"/>
    <w:rsid w:val="008445CC"/>
    <w:rsid w:val="00844E73"/>
    <w:rsid w:val="00845709"/>
    <w:rsid w:val="00845CEC"/>
    <w:rsid w:val="00845DDD"/>
    <w:rsid w:val="00846116"/>
    <w:rsid w:val="0084638E"/>
    <w:rsid w:val="00846A26"/>
    <w:rsid w:val="00847620"/>
    <w:rsid w:val="0084774F"/>
    <w:rsid w:val="008503B2"/>
    <w:rsid w:val="00850ABA"/>
    <w:rsid w:val="00850D1E"/>
    <w:rsid w:val="00850DF4"/>
    <w:rsid w:val="00853A53"/>
    <w:rsid w:val="00853DD3"/>
    <w:rsid w:val="00854661"/>
    <w:rsid w:val="0085492C"/>
    <w:rsid w:val="0085506A"/>
    <w:rsid w:val="008559F3"/>
    <w:rsid w:val="0085601D"/>
    <w:rsid w:val="00856921"/>
    <w:rsid w:val="00856C19"/>
    <w:rsid w:val="008576BD"/>
    <w:rsid w:val="008576E5"/>
    <w:rsid w:val="00860463"/>
    <w:rsid w:val="0086089D"/>
    <w:rsid w:val="00860A41"/>
    <w:rsid w:val="00861433"/>
    <w:rsid w:val="00861605"/>
    <w:rsid w:val="008621EA"/>
    <w:rsid w:val="008625FC"/>
    <w:rsid w:val="00862697"/>
    <w:rsid w:val="00862D9B"/>
    <w:rsid w:val="00863ACD"/>
    <w:rsid w:val="00863E7B"/>
    <w:rsid w:val="00863F07"/>
    <w:rsid w:val="00864BB0"/>
    <w:rsid w:val="00864CAB"/>
    <w:rsid w:val="00864FC4"/>
    <w:rsid w:val="00864FDC"/>
    <w:rsid w:val="0086548B"/>
    <w:rsid w:val="00865DCC"/>
    <w:rsid w:val="008664F7"/>
    <w:rsid w:val="0086682F"/>
    <w:rsid w:val="008669FD"/>
    <w:rsid w:val="0086700E"/>
    <w:rsid w:val="0086798C"/>
    <w:rsid w:val="0087048E"/>
    <w:rsid w:val="008704F2"/>
    <w:rsid w:val="00870A5C"/>
    <w:rsid w:val="00870ABD"/>
    <w:rsid w:val="00870E29"/>
    <w:rsid w:val="00871957"/>
    <w:rsid w:val="00872B1A"/>
    <w:rsid w:val="008733DA"/>
    <w:rsid w:val="00873D6F"/>
    <w:rsid w:val="00874CAC"/>
    <w:rsid w:val="00874D24"/>
    <w:rsid w:val="008750BA"/>
    <w:rsid w:val="00875354"/>
    <w:rsid w:val="008756AF"/>
    <w:rsid w:val="00876EF5"/>
    <w:rsid w:val="00877015"/>
    <w:rsid w:val="0087715C"/>
    <w:rsid w:val="0087736A"/>
    <w:rsid w:val="008773C6"/>
    <w:rsid w:val="00877E05"/>
    <w:rsid w:val="00877FE8"/>
    <w:rsid w:val="00880D76"/>
    <w:rsid w:val="008810FC"/>
    <w:rsid w:val="00881210"/>
    <w:rsid w:val="008814A2"/>
    <w:rsid w:val="00881C0D"/>
    <w:rsid w:val="008828B3"/>
    <w:rsid w:val="00883F0F"/>
    <w:rsid w:val="0088426A"/>
    <w:rsid w:val="00884742"/>
    <w:rsid w:val="0088483F"/>
    <w:rsid w:val="008850E4"/>
    <w:rsid w:val="00885218"/>
    <w:rsid w:val="008860AC"/>
    <w:rsid w:val="00887209"/>
    <w:rsid w:val="00890821"/>
    <w:rsid w:val="00890ABC"/>
    <w:rsid w:val="008939AB"/>
    <w:rsid w:val="00894250"/>
    <w:rsid w:val="00894614"/>
    <w:rsid w:val="00894FE3"/>
    <w:rsid w:val="00895C98"/>
    <w:rsid w:val="00896269"/>
    <w:rsid w:val="00896C1E"/>
    <w:rsid w:val="00896CB5"/>
    <w:rsid w:val="00897F58"/>
    <w:rsid w:val="008A119A"/>
    <w:rsid w:val="008A12F5"/>
    <w:rsid w:val="008A14CD"/>
    <w:rsid w:val="008A1BA9"/>
    <w:rsid w:val="008A1F11"/>
    <w:rsid w:val="008A2994"/>
    <w:rsid w:val="008A33EB"/>
    <w:rsid w:val="008A394F"/>
    <w:rsid w:val="008A3F03"/>
    <w:rsid w:val="008A540F"/>
    <w:rsid w:val="008A58A7"/>
    <w:rsid w:val="008A6B38"/>
    <w:rsid w:val="008A7F66"/>
    <w:rsid w:val="008B0178"/>
    <w:rsid w:val="008B03AC"/>
    <w:rsid w:val="008B07F4"/>
    <w:rsid w:val="008B1103"/>
    <w:rsid w:val="008B137A"/>
    <w:rsid w:val="008B1587"/>
    <w:rsid w:val="008B19A7"/>
    <w:rsid w:val="008B1B01"/>
    <w:rsid w:val="008B2223"/>
    <w:rsid w:val="008B387F"/>
    <w:rsid w:val="008B3BCD"/>
    <w:rsid w:val="008B41B5"/>
    <w:rsid w:val="008B5492"/>
    <w:rsid w:val="008B58BD"/>
    <w:rsid w:val="008B608D"/>
    <w:rsid w:val="008B6596"/>
    <w:rsid w:val="008B6DF8"/>
    <w:rsid w:val="008B7FB0"/>
    <w:rsid w:val="008C02D6"/>
    <w:rsid w:val="008C0419"/>
    <w:rsid w:val="008C0547"/>
    <w:rsid w:val="008C0570"/>
    <w:rsid w:val="008C07B4"/>
    <w:rsid w:val="008C0808"/>
    <w:rsid w:val="008C096E"/>
    <w:rsid w:val="008C0A6D"/>
    <w:rsid w:val="008C0AC7"/>
    <w:rsid w:val="008C0DD0"/>
    <w:rsid w:val="008C106C"/>
    <w:rsid w:val="008C10F1"/>
    <w:rsid w:val="008C1926"/>
    <w:rsid w:val="008C1E99"/>
    <w:rsid w:val="008C2D73"/>
    <w:rsid w:val="008C2FCE"/>
    <w:rsid w:val="008C3457"/>
    <w:rsid w:val="008C34D3"/>
    <w:rsid w:val="008C3EFD"/>
    <w:rsid w:val="008C4047"/>
    <w:rsid w:val="008C4B2A"/>
    <w:rsid w:val="008C4D04"/>
    <w:rsid w:val="008C4E1D"/>
    <w:rsid w:val="008C4EC0"/>
    <w:rsid w:val="008C50AB"/>
    <w:rsid w:val="008C57DA"/>
    <w:rsid w:val="008C67E9"/>
    <w:rsid w:val="008C6CA2"/>
    <w:rsid w:val="008C6EFF"/>
    <w:rsid w:val="008C7131"/>
    <w:rsid w:val="008C7700"/>
    <w:rsid w:val="008D020D"/>
    <w:rsid w:val="008D0561"/>
    <w:rsid w:val="008D0806"/>
    <w:rsid w:val="008D174D"/>
    <w:rsid w:val="008D2115"/>
    <w:rsid w:val="008D2E7D"/>
    <w:rsid w:val="008D2FFA"/>
    <w:rsid w:val="008D377C"/>
    <w:rsid w:val="008D484A"/>
    <w:rsid w:val="008D4852"/>
    <w:rsid w:val="008D4AB0"/>
    <w:rsid w:val="008D4E46"/>
    <w:rsid w:val="008D529D"/>
    <w:rsid w:val="008D54E4"/>
    <w:rsid w:val="008D5670"/>
    <w:rsid w:val="008D65F7"/>
    <w:rsid w:val="008D6A81"/>
    <w:rsid w:val="008D6D17"/>
    <w:rsid w:val="008D6D2F"/>
    <w:rsid w:val="008D6E1F"/>
    <w:rsid w:val="008D7065"/>
    <w:rsid w:val="008D770D"/>
    <w:rsid w:val="008E0085"/>
    <w:rsid w:val="008E0CBD"/>
    <w:rsid w:val="008E0EEB"/>
    <w:rsid w:val="008E1A50"/>
    <w:rsid w:val="008E1FCD"/>
    <w:rsid w:val="008E24B4"/>
    <w:rsid w:val="008E2AA6"/>
    <w:rsid w:val="008E311B"/>
    <w:rsid w:val="008E3256"/>
    <w:rsid w:val="008E39F0"/>
    <w:rsid w:val="008E4356"/>
    <w:rsid w:val="008E478F"/>
    <w:rsid w:val="008E4A74"/>
    <w:rsid w:val="008E57FF"/>
    <w:rsid w:val="008E5E02"/>
    <w:rsid w:val="008E6501"/>
    <w:rsid w:val="008E6F39"/>
    <w:rsid w:val="008E742E"/>
    <w:rsid w:val="008E765F"/>
    <w:rsid w:val="008E79A0"/>
    <w:rsid w:val="008F1094"/>
    <w:rsid w:val="008F197E"/>
    <w:rsid w:val="008F1BE8"/>
    <w:rsid w:val="008F22BB"/>
    <w:rsid w:val="008F28AD"/>
    <w:rsid w:val="008F2AE2"/>
    <w:rsid w:val="008F2C46"/>
    <w:rsid w:val="008F3891"/>
    <w:rsid w:val="008F465A"/>
    <w:rsid w:val="008F46E7"/>
    <w:rsid w:val="008F486E"/>
    <w:rsid w:val="008F48B0"/>
    <w:rsid w:val="008F5256"/>
    <w:rsid w:val="008F541C"/>
    <w:rsid w:val="008F55AB"/>
    <w:rsid w:val="008F5D13"/>
    <w:rsid w:val="008F5E80"/>
    <w:rsid w:val="008F5F0B"/>
    <w:rsid w:val="008F60E4"/>
    <w:rsid w:val="008F64EB"/>
    <w:rsid w:val="008F6F0B"/>
    <w:rsid w:val="008F71B0"/>
    <w:rsid w:val="008F75A1"/>
    <w:rsid w:val="008F7D24"/>
    <w:rsid w:val="008F7E14"/>
    <w:rsid w:val="00900AFF"/>
    <w:rsid w:val="00901185"/>
    <w:rsid w:val="009018BE"/>
    <w:rsid w:val="009018DF"/>
    <w:rsid w:val="00901D61"/>
    <w:rsid w:val="0090245C"/>
    <w:rsid w:val="009027EA"/>
    <w:rsid w:val="009028B0"/>
    <w:rsid w:val="009029D8"/>
    <w:rsid w:val="009034D7"/>
    <w:rsid w:val="00903C4E"/>
    <w:rsid w:val="00903D80"/>
    <w:rsid w:val="00905054"/>
    <w:rsid w:val="009050B4"/>
    <w:rsid w:val="00905F7B"/>
    <w:rsid w:val="009060B2"/>
    <w:rsid w:val="009061A1"/>
    <w:rsid w:val="009072CB"/>
    <w:rsid w:val="00907BA7"/>
    <w:rsid w:val="0091064E"/>
    <w:rsid w:val="00910CF7"/>
    <w:rsid w:val="00910D92"/>
    <w:rsid w:val="00911649"/>
    <w:rsid w:val="00911CF1"/>
    <w:rsid w:val="00911E0C"/>
    <w:rsid w:val="00911FC5"/>
    <w:rsid w:val="009127F9"/>
    <w:rsid w:val="00912B4D"/>
    <w:rsid w:val="00913261"/>
    <w:rsid w:val="009135A3"/>
    <w:rsid w:val="0091514B"/>
    <w:rsid w:val="0091542A"/>
    <w:rsid w:val="00915C21"/>
    <w:rsid w:val="009160B7"/>
    <w:rsid w:val="0091631C"/>
    <w:rsid w:val="0091659E"/>
    <w:rsid w:val="00916B28"/>
    <w:rsid w:val="009176D8"/>
    <w:rsid w:val="00917E05"/>
    <w:rsid w:val="00920216"/>
    <w:rsid w:val="009204CB"/>
    <w:rsid w:val="009217C9"/>
    <w:rsid w:val="00922508"/>
    <w:rsid w:val="0092262E"/>
    <w:rsid w:val="009230B0"/>
    <w:rsid w:val="00923E1B"/>
    <w:rsid w:val="00924A22"/>
    <w:rsid w:val="00926994"/>
    <w:rsid w:val="00926ABE"/>
    <w:rsid w:val="00926C82"/>
    <w:rsid w:val="00927C9F"/>
    <w:rsid w:val="00930340"/>
    <w:rsid w:val="00930623"/>
    <w:rsid w:val="009309E2"/>
    <w:rsid w:val="00930DF1"/>
    <w:rsid w:val="009314CA"/>
    <w:rsid w:val="009315B2"/>
    <w:rsid w:val="00931A10"/>
    <w:rsid w:val="00931E0F"/>
    <w:rsid w:val="009321DF"/>
    <w:rsid w:val="00933247"/>
    <w:rsid w:val="009336B2"/>
    <w:rsid w:val="009343A0"/>
    <w:rsid w:val="0093482C"/>
    <w:rsid w:val="009354FB"/>
    <w:rsid w:val="00935BA8"/>
    <w:rsid w:val="009363B1"/>
    <w:rsid w:val="00937DD2"/>
    <w:rsid w:val="0094036E"/>
    <w:rsid w:val="00940613"/>
    <w:rsid w:val="00940CDC"/>
    <w:rsid w:val="00941391"/>
    <w:rsid w:val="009414E9"/>
    <w:rsid w:val="009414F6"/>
    <w:rsid w:val="00942AD8"/>
    <w:rsid w:val="00943E06"/>
    <w:rsid w:val="00944559"/>
    <w:rsid w:val="0094455C"/>
    <w:rsid w:val="00944D2E"/>
    <w:rsid w:val="00945630"/>
    <w:rsid w:val="0094579C"/>
    <w:rsid w:val="00945952"/>
    <w:rsid w:val="009459D9"/>
    <w:rsid w:val="00945B8C"/>
    <w:rsid w:val="00945DE8"/>
    <w:rsid w:val="0094654B"/>
    <w:rsid w:val="00947555"/>
    <w:rsid w:val="00947664"/>
    <w:rsid w:val="00947967"/>
    <w:rsid w:val="00947C5B"/>
    <w:rsid w:val="00951627"/>
    <w:rsid w:val="00952019"/>
    <w:rsid w:val="00952299"/>
    <w:rsid w:val="00952310"/>
    <w:rsid w:val="00952654"/>
    <w:rsid w:val="00952B18"/>
    <w:rsid w:val="00953097"/>
    <w:rsid w:val="009539FA"/>
    <w:rsid w:val="00954A36"/>
    <w:rsid w:val="00954E1E"/>
    <w:rsid w:val="00955201"/>
    <w:rsid w:val="00956221"/>
    <w:rsid w:val="00957319"/>
    <w:rsid w:val="009576BB"/>
    <w:rsid w:val="0095784C"/>
    <w:rsid w:val="00957D87"/>
    <w:rsid w:val="00957E10"/>
    <w:rsid w:val="00960580"/>
    <w:rsid w:val="00960713"/>
    <w:rsid w:val="009618E4"/>
    <w:rsid w:val="00961BED"/>
    <w:rsid w:val="00961DB0"/>
    <w:rsid w:val="0096329A"/>
    <w:rsid w:val="00964C49"/>
    <w:rsid w:val="00965200"/>
    <w:rsid w:val="0096570F"/>
    <w:rsid w:val="00965FE9"/>
    <w:rsid w:val="00966776"/>
    <w:rsid w:val="009668B3"/>
    <w:rsid w:val="00966BEE"/>
    <w:rsid w:val="0096722E"/>
    <w:rsid w:val="00967AB9"/>
    <w:rsid w:val="00967DCA"/>
    <w:rsid w:val="0097140D"/>
    <w:rsid w:val="00971471"/>
    <w:rsid w:val="00971F02"/>
    <w:rsid w:val="00971F4F"/>
    <w:rsid w:val="00972BCC"/>
    <w:rsid w:val="00972DCD"/>
    <w:rsid w:val="009742C7"/>
    <w:rsid w:val="0097468C"/>
    <w:rsid w:val="00975387"/>
    <w:rsid w:val="00975879"/>
    <w:rsid w:val="009764EC"/>
    <w:rsid w:val="0097661F"/>
    <w:rsid w:val="00976B9B"/>
    <w:rsid w:val="00976D05"/>
    <w:rsid w:val="0097722B"/>
    <w:rsid w:val="009800DA"/>
    <w:rsid w:val="009802BD"/>
    <w:rsid w:val="009802CE"/>
    <w:rsid w:val="00980DA4"/>
    <w:rsid w:val="009814A6"/>
    <w:rsid w:val="0098280F"/>
    <w:rsid w:val="00982B0E"/>
    <w:rsid w:val="00982FF0"/>
    <w:rsid w:val="009834D2"/>
    <w:rsid w:val="0098371C"/>
    <w:rsid w:val="00983A0B"/>
    <w:rsid w:val="009845B9"/>
    <w:rsid w:val="009847B6"/>
    <w:rsid w:val="009849C2"/>
    <w:rsid w:val="00984D24"/>
    <w:rsid w:val="00985289"/>
    <w:rsid w:val="009858EB"/>
    <w:rsid w:val="00987BBD"/>
    <w:rsid w:val="00987CE4"/>
    <w:rsid w:val="00990301"/>
    <w:rsid w:val="0099031D"/>
    <w:rsid w:val="00990D0A"/>
    <w:rsid w:val="00990D44"/>
    <w:rsid w:val="009917E9"/>
    <w:rsid w:val="00991B0D"/>
    <w:rsid w:val="00992893"/>
    <w:rsid w:val="0099333E"/>
    <w:rsid w:val="00993EC4"/>
    <w:rsid w:val="00994745"/>
    <w:rsid w:val="00995186"/>
    <w:rsid w:val="00995288"/>
    <w:rsid w:val="0099663F"/>
    <w:rsid w:val="009969D6"/>
    <w:rsid w:val="0099799C"/>
    <w:rsid w:val="009A0279"/>
    <w:rsid w:val="009A0E62"/>
    <w:rsid w:val="009A1269"/>
    <w:rsid w:val="009A1AF6"/>
    <w:rsid w:val="009A2433"/>
    <w:rsid w:val="009A3088"/>
    <w:rsid w:val="009A30C9"/>
    <w:rsid w:val="009A333C"/>
    <w:rsid w:val="009A3673"/>
    <w:rsid w:val="009A3AE3"/>
    <w:rsid w:val="009A3F47"/>
    <w:rsid w:val="009A4143"/>
    <w:rsid w:val="009A5538"/>
    <w:rsid w:val="009A6D86"/>
    <w:rsid w:val="009A6FF5"/>
    <w:rsid w:val="009A71E8"/>
    <w:rsid w:val="009B0046"/>
    <w:rsid w:val="009B05BD"/>
    <w:rsid w:val="009B0974"/>
    <w:rsid w:val="009B1870"/>
    <w:rsid w:val="009B2296"/>
    <w:rsid w:val="009B2693"/>
    <w:rsid w:val="009B2984"/>
    <w:rsid w:val="009B2F77"/>
    <w:rsid w:val="009B3662"/>
    <w:rsid w:val="009B4462"/>
    <w:rsid w:val="009B45DE"/>
    <w:rsid w:val="009B49E5"/>
    <w:rsid w:val="009B4A0B"/>
    <w:rsid w:val="009B4A6B"/>
    <w:rsid w:val="009B50D9"/>
    <w:rsid w:val="009B5F47"/>
    <w:rsid w:val="009B6F3A"/>
    <w:rsid w:val="009B758B"/>
    <w:rsid w:val="009B7892"/>
    <w:rsid w:val="009B7A27"/>
    <w:rsid w:val="009C0252"/>
    <w:rsid w:val="009C04A0"/>
    <w:rsid w:val="009C107F"/>
    <w:rsid w:val="009C1440"/>
    <w:rsid w:val="009C198B"/>
    <w:rsid w:val="009C2038"/>
    <w:rsid w:val="009C2107"/>
    <w:rsid w:val="009C2193"/>
    <w:rsid w:val="009C334A"/>
    <w:rsid w:val="009C3C52"/>
    <w:rsid w:val="009C4537"/>
    <w:rsid w:val="009C4ADD"/>
    <w:rsid w:val="009C4D50"/>
    <w:rsid w:val="009C50B1"/>
    <w:rsid w:val="009C520F"/>
    <w:rsid w:val="009C5D9E"/>
    <w:rsid w:val="009C635C"/>
    <w:rsid w:val="009C6F37"/>
    <w:rsid w:val="009C7CFD"/>
    <w:rsid w:val="009D0027"/>
    <w:rsid w:val="009D0623"/>
    <w:rsid w:val="009D07FD"/>
    <w:rsid w:val="009D15F6"/>
    <w:rsid w:val="009D1A1D"/>
    <w:rsid w:val="009D2C3E"/>
    <w:rsid w:val="009D3513"/>
    <w:rsid w:val="009D4496"/>
    <w:rsid w:val="009D6E7D"/>
    <w:rsid w:val="009D706D"/>
    <w:rsid w:val="009D7123"/>
    <w:rsid w:val="009D7C82"/>
    <w:rsid w:val="009E052A"/>
    <w:rsid w:val="009E0625"/>
    <w:rsid w:val="009E0A64"/>
    <w:rsid w:val="009E1254"/>
    <w:rsid w:val="009E1FE1"/>
    <w:rsid w:val="009E2428"/>
    <w:rsid w:val="009E28D5"/>
    <w:rsid w:val="009E3034"/>
    <w:rsid w:val="009E4176"/>
    <w:rsid w:val="009E461F"/>
    <w:rsid w:val="009E4A7D"/>
    <w:rsid w:val="009E4F28"/>
    <w:rsid w:val="009E549F"/>
    <w:rsid w:val="009E56B3"/>
    <w:rsid w:val="009E571E"/>
    <w:rsid w:val="009E61BA"/>
    <w:rsid w:val="009E62D4"/>
    <w:rsid w:val="009E6477"/>
    <w:rsid w:val="009E6519"/>
    <w:rsid w:val="009F069B"/>
    <w:rsid w:val="009F0785"/>
    <w:rsid w:val="009F0A85"/>
    <w:rsid w:val="009F1289"/>
    <w:rsid w:val="009F22EC"/>
    <w:rsid w:val="009F248F"/>
    <w:rsid w:val="009F2535"/>
    <w:rsid w:val="009F28A8"/>
    <w:rsid w:val="009F3831"/>
    <w:rsid w:val="009F3F75"/>
    <w:rsid w:val="009F473E"/>
    <w:rsid w:val="009F4D1E"/>
    <w:rsid w:val="009F4DDC"/>
    <w:rsid w:val="009F52B5"/>
    <w:rsid w:val="009F6712"/>
    <w:rsid w:val="009F682A"/>
    <w:rsid w:val="009F6B36"/>
    <w:rsid w:val="009F70A4"/>
    <w:rsid w:val="009F7960"/>
    <w:rsid w:val="009F7CFF"/>
    <w:rsid w:val="009F7E2D"/>
    <w:rsid w:val="00A001BF"/>
    <w:rsid w:val="00A00892"/>
    <w:rsid w:val="00A01632"/>
    <w:rsid w:val="00A016F8"/>
    <w:rsid w:val="00A02239"/>
    <w:rsid w:val="00A022BE"/>
    <w:rsid w:val="00A02D77"/>
    <w:rsid w:val="00A02DB9"/>
    <w:rsid w:val="00A0369D"/>
    <w:rsid w:val="00A03968"/>
    <w:rsid w:val="00A03BBB"/>
    <w:rsid w:val="00A04080"/>
    <w:rsid w:val="00A0462F"/>
    <w:rsid w:val="00A059DF"/>
    <w:rsid w:val="00A05EB3"/>
    <w:rsid w:val="00A0603F"/>
    <w:rsid w:val="00A060DC"/>
    <w:rsid w:val="00A06226"/>
    <w:rsid w:val="00A067C0"/>
    <w:rsid w:val="00A06DCC"/>
    <w:rsid w:val="00A078F6"/>
    <w:rsid w:val="00A07E2D"/>
    <w:rsid w:val="00A10137"/>
    <w:rsid w:val="00A1089D"/>
    <w:rsid w:val="00A11843"/>
    <w:rsid w:val="00A12680"/>
    <w:rsid w:val="00A12A9F"/>
    <w:rsid w:val="00A12EF0"/>
    <w:rsid w:val="00A12F18"/>
    <w:rsid w:val="00A135B5"/>
    <w:rsid w:val="00A144A9"/>
    <w:rsid w:val="00A14883"/>
    <w:rsid w:val="00A1539B"/>
    <w:rsid w:val="00A163EF"/>
    <w:rsid w:val="00A1648F"/>
    <w:rsid w:val="00A16C17"/>
    <w:rsid w:val="00A17488"/>
    <w:rsid w:val="00A17E49"/>
    <w:rsid w:val="00A20199"/>
    <w:rsid w:val="00A21273"/>
    <w:rsid w:val="00A21AB7"/>
    <w:rsid w:val="00A21B53"/>
    <w:rsid w:val="00A220AD"/>
    <w:rsid w:val="00A226F1"/>
    <w:rsid w:val="00A22F05"/>
    <w:rsid w:val="00A23111"/>
    <w:rsid w:val="00A240E9"/>
    <w:rsid w:val="00A24178"/>
    <w:rsid w:val="00A242AC"/>
    <w:rsid w:val="00A24505"/>
    <w:rsid w:val="00A24C95"/>
    <w:rsid w:val="00A25832"/>
    <w:rsid w:val="00A2599A"/>
    <w:rsid w:val="00A25BBC"/>
    <w:rsid w:val="00A26094"/>
    <w:rsid w:val="00A2696C"/>
    <w:rsid w:val="00A2699C"/>
    <w:rsid w:val="00A271C5"/>
    <w:rsid w:val="00A27836"/>
    <w:rsid w:val="00A27BAB"/>
    <w:rsid w:val="00A27D71"/>
    <w:rsid w:val="00A301BF"/>
    <w:rsid w:val="00A302B2"/>
    <w:rsid w:val="00A303F0"/>
    <w:rsid w:val="00A30487"/>
    <w:rsid w:val="00A30561"/>
    <w:rsid w:val="00A30A50"/>
    <w:rsid w:val="00A30F72"/>
    <w:rsid w:val="00A322AF"/>
    <w:rsid w:val="00A331B4"/>
    <w:rsid w:val="00A337E7"/>
    <w:rsid w:val="00A33816"/>
    <w:rsid w:val="00A3484E"/>
    <w:rsid w:val="00A34970"/>
    <w:rsid w:val="00A35047"/>
    <w:rsid w:val="00A352E2"/>
    <w:rsid w:val="00A356D3"/>
    <w:rsid w:val="00A36ADA"/>
    <w:rsid w:val="00A37F5F"/>
    <w:rsid w:val="00A40792"/>
    <w:rsid w:val="00A41874"/>
    <w:rsid w:val="00A41883"/>
    <w:rsid w:val="00A4228D"/>
    <w:rsid w:val="00A42977"/>
    <w:rsid w:val="00A438D8"/>
    <w:rsid w:val="00A44701"/>
    <w:rsid w:val="00A448FE"/>
    <w:rsid w:val="00A44936"/>
    <w:rsid w:val="00A45C9A"/>
    <w:rsid w:val="00A469DB"/>
    <w:rsid w:val="00A46EC1"/>
    <w:rsid w:val="00A473F5"/>
    <w:rsid w:val="00A508A1"/>
    <w:rsid w:val="00A516C3"/>
    <w:rsid w:val="00A518BE"/>
    <w:rsid w:val="00A51F9D"/>
    <w:rsid w:val="00A5379A"/>
    <w:rsid w:val="00A53953"/>
    <w:rsid w:val="00A5416A"/>
    <w:rsid w:val="00A566F3"/>
    <w:rsid w:val="00A57897"/>
    <w:rsid w:val="00A57AB6"/>
    <w:rsid w:val="00A601FF"/>
    <w:rsid w:val="00A617E6"/>
    <w:rsid w:val="00A61F18"/>
    <w:rsid w:val="00A62859"/>
    <w:rsid w:val="00A639F4"/>
    <w:rsid w:val="00A63E46"/>
    <w:rsid w:val="00A65A84"/>
    <w:rsid w:val="00A65BC2"/>
    <w:rsid w:val="00A65D19"/>
    <w:rsid w:val="00A66A83"/>
    <w:rsid w:val="00A66DED"/>
    <w:rsid w:val="00A66F5D"/>
    <w:rsid w:val="00A6704B"/>
    <w:rsid w:val="00A67182"/>
    <w:rsid w:val="00A671F1"/>
    <w:rsid w:val="00A672EF"/>
    <w:rsid w:val="00A676E2"/>
    <w:rsid w:val="00A67E53"/>
    <w:rsid w:val="00A67F84"/>
    <w:rsid w:val="00A70A92"/>
    <w:rsid w:val="00A737AC"/>
    <w:rsid w:val="00A73CEF"/>
    <w:rsid w:val="00A75035"/>
    <w:rsid w:val="00A7556B"/>
    <w:rsid w:val="00A75B09"/>
    <w:rsid w:val="00A760B4"/>
    <w:rsid w:val="00A76439"/>
    <w:rsid w:val="00A76865"/>
    <w:rsid w:val="00A76B96"/>
    <w:rsid w:val="00A77A42"/>
    <w:rsid w:val="00A80BCB"/>
    <w:rsid w:val="00A80FA9"/>
    <w:rsid w:val="00A80FD7"/>
    <w:rsid w:val="00A810F0"/>
    <w:rsid w:val="00A81482"/>
    <w:rsid w:val="00A81A32"/>
    <w:rsid w:val="00A81C33"/>
    <w:rsid w:val="00A81CB3"/>
    <w:rsid w:val="00A81F68"/>
    <w:rsid w:val="00A82234"/>
    <w:rsid w:val="00A8306A"/>
    <w:rsid w:val="00A83383"/>
    <w:rsid w:val="00A835BD"/>
    <w:rsid w:val="00A84192"/>
    <w:rsid w:val="00A84E88"/>
    <w:rsid w:val="00A854CF"/>
    <w:rsid w:val="00A85CFA"/>
    <w:rsid w:val="00A85D03"/>
    <w:rsid w:val="00A8652E"/>
    <w:rsid w:val="00A86E9E"/>
    <w:rsid w:val="00A874D8"/>
    <w:rsid w:val="00A87C93"/>
    <w:rsid w:val="00A87FDD"/>
    <w:rsid w:val="00A9013A"/>
    <w:rsid w:val="00A905FF"/>
    <w:rsid w:val="00A90A34"/>
    <w:rsid w:val="00A90F1F"/>
    <w:rsid w:val="00A91CDB"/>
    <w:rsid w:val="00A92605"/>
    <w:rsid w:val="00A93881"/>
    <w:rsid w:val="00A93ECD"/>
    <w:rsid w:val="00A94BE1"/>
    <w:rsid w:val="00A9502F"/>
    <w:rsid w:val="00A97B15"/>
    <w:rsid w:val="00AA0130"/>
    <w:rsid w:val="00AA027C"/>
    <w:rsid w:val="00AA040F"/>
    <w:rsid w:val="00AA157F"/>
    <w:rsid w:val="00AA32DE"/>
    <w:rsid w:val="00AA33DD"/>
    <w:rsid w:val="00AA42D5"/>
    <w:rsid w:val="00AA44F7"/>
    <w:rsid w:val="00AA489C"/>
    <w:rsid w:val="00AA6D0E"/>
    <w:rsid w:val="00AB0C6E"/>
    <w:rsid w:val="00AB21F0"/>
    <w:rsid w:val="00AB265B"/>
    <w:rsid w:val="00AB267A"/>
    <w:rsid w:val="00AB2FAB"/>
    <w:rsid w:val="00AB32F9"/>
    <w:rsid w:val="00AB37F4"/>
    <w:rsid w:val="00AB3F39"/>
    <w:rsid w:val="00AB47E1"/>
    <w:rsid w:val="00AB599C"/>
    <w:rsid w:val="00AB5B04"/>
    <w:rsid w:val="00AB5C14"/>
    <w:rsid w:val="00AB626A"/>
    <w:rsid w:val="00AB6D2D"/>
    <w:rsid w:val="00AB7636"/>
    <w:rsid w:val="00AB77F4"/>
    <w:rsid w:val="00AB7AA8"/>
    <w:rsid w:val="00AB7EA5"/>
    <w:rsid w:val="00AC033C"/>
    <w:rsid w:val="00AC0A53"/>
    <w:rsid w:val="00AC0D07"/>
    <w:rsid w:val="00AC0D60"/>
    <w:rsid w:val="00AC16A2"/>
    <w:rsid w:val="00AC1EE7"/>
    <w:rsid w:val="00AC1F81"/>
    <w:rsid w:val="00AC2AB7"/>
    <w:rsid w:val="00AC2C2B"/>
    <w:rsid w:val="00AC333F"/>
    <w:rsid w:val="00AC350E"/>
    <w:rsid w:val="00AC38A6"/>
    <w:rsid w:val="00AC553F"/>
    <w:rsid w:val="00AC57A3"/>
    <w:rsid w:val="00AC585C"/>
    <w:rsid w:val="00AC5C7B"/>
    <w:rsid w:val="00AC6114"/>
    <w:rsid w:val="00AC7A1C"/>
    <w:rsid w:val="00AD0196"/>
    <w:rsid w:val="00AD036E"/>
    <w:rsid w:val="00AD0BDB"/>
    <w:rsid w:val="00AD1925"/>
    <w:rsid w:val="00AD2292"/>
    <w:rsid w:val="00AD424B"/>
    <w:rsid w:val="00AD4969"/>
    <w:rsid w:val="00AD4C03"/>
    <w:rsid w:val="00AD53B8"/>
    <w:rsid w:val="00AD541D"/>
    <w:rsid w:val="00AD54FF"/>
    <w:rsid w:val="00AD5A63"/>
    <w:rsid w:val="00AD5B80"/>
    <w:rsid w:val="00AD5EB2"/>
    <w:rsid w:val="00AD6018"/>
    <w:rsid w:val="00AD60E1"/>
    <w:rsid w:val="00AD641F"/>
    <w:rsid w:val="00AD6B1C"/>
    <w:rsid w:val="00AD6E3B"/>
    <w:rsid w:val="00AD6F5F"/>
    <w:rsid w:val="00AD77B6"/>
    <w:rsid w:val="00AE02C8"/>
    <w:rsid w:val="00AE02E9"/>
    <w:rsid w:val="00AE04D6"/>
    <w:rsid w:val="00AE067D"/>
    <w:rsid w:val="00AE0999"/>
    <w:rsid w:val="00AE1CC8"/>
    <w:rsid w:val="00AE2C47"/>
    <w:rsid w:val="00AE320E"/>
    <w:rsid w:val="00AE427E"/>
    <w:rsid w:val="00AE4F4A"/>
    <w:rsid w:val="00AE5182"/>
    <w:rsid w:val="00AE5B15"/>
    <w:rsid w:val="00AE5B82"/>
    <w:rsid w:val="00AE5C34"/>
    <w:rsid w:val="00AE5CE4"/>
    <w:rsid w:val="00AE5E5E"/>
    <w:rsid w:val="00AE6BA6"/>
    <w:rsid w:val="00AE75B1"/>
    <w:rsid w:val="00AE7760"/>
    <w:rsid w:val="00AF07C7"/>
    <w:rsid w:val="00AF1181"/>
    <w:rsid w:val="00AF12BB"/>
    <w:rsid w:val="00AF14A6"/>
    <w:rsid w:val="00AF18ED"/>
    <w:rsid w:val="00AF2021"/>
    <w:rsid w:val="00AF289B"/>
    <w:rsid w:val="00AF29AE"/>
    <w:rsid w:val="00AF2F79"/>
    <w:rsid w:val="00AF3433"/>
    <w:rsid w:val="00AF41DE"/>
    <w:rsid w:val="00AF4653"/>
    <w:rsid w:val="00AF4771"/>
    <w:rsid w:val="00AF49AB"/>
    <w:rsid w:val="00AF504E"/>
    <w:rsid w:val="00AF506E"/>
    <w:rsid w:val="00AF675F"/>
    <w:rsid w:val="00AF6785"/>
    <w:rsid w:val="00AF6F69"/>
    <w:rsid w:val="00AF7526"/>
    <w:rsid w:val="00AF7DB7"/>
    <w:rsid w:val="00B00C8D"/>
    <w:rsid w:val="00B00D5F"/>
    <w:rsid w:val="00B01124"/>
    <w:rsid w:val="00B0325B"/>
    <w:rsid w:val="00B034DC"/>
    <w:rsid w:val="00B03511"/>
    <w:rsid w:val="00B0438C"/>
    <w:rsid w:val="00B051EF"/>
    <w:rsid w:val="00B054FB"/>
    <w:rsid w:val="00B0550C"/>
    <w:rsid w:val="00B059E0"/>
    <w:rsid w:val="00B05DB0"/>
    <w:rsid w:val="00B06B7D"/>
    <w:rsid w:val="00B078F6"/>
    <w:rsid w:val="00B106B6"/>
    <w:rsid w:val="00B10D6F"/>
    <w:rsid w:val="00B129A7"/>
    <w:rsid w:val="00B135AF"/>
    <w:rsid w:val="00B13638"/>
    <w:rsid w:val="00B1399F"/>
    <w:rsid w:val="00B14479"/>
    <w:rsid w:val="00B14653"/>
    <w:rsid w:val="00B14E47"/>
    <w:rsid w:val="00B16599"/>
    <w:rsid w:val="00B167D6"/>
    <w:rsid w:val="00B1741B"/>
    <w:rsid w:val="00B17D7F"/>
    <w:rsid w:val="00B201E2"/>
    <w:rsid w:val="00B21736"/>
    <w:rsid w:val="00B221D3"/>
    <w:rsid w:val="00B22335"/>
    <w:rsid w:val="00B22B7B"/>
    <w:rsid w:val="00B22E7E"/>
    <w:rsid w:val="00B2413C"/>
    <w:rsid w:val="00B24734"/>
    <w:rsid w:val="00B24C43"/>
    <w:rsid w:val="00B25102"/>
    <w:rsid w:val="00B25417"/>
    <w:rsid w:val="00B25A65"/>
    <w:rsid w:val="00B267EF"/>
    <w:rsid w:val="00B26903"/>
    <w:rsid w:val="00B2696A"/>
    <w:rsid w:val="00B274F0"/>
    <w:rsid w:val="00B279AF"/>
    <w:rsid w:val="00B30661"/>
    <w:rsid w:val="00B31E9D"/>
    <w:rsid w:val="00B32361"/>
    <w:rsid w:val="00B33550"/>
    <w:rsid w:val="00B33CDE"/>
    <w:rsid w:val="00B34A07"/>
    <w:rsid w:val="00B34E91"/>
    <w:rsid w:val="00B3537E"/>
    <w:rsid w:val="00B356A1"/>
    <w:rsid w:val="00B358B5"/>
    <w:rsid w:val="00B3606B"/>
    <w:rsid w:val="00B362EE"/>
    <w:rsid w:val="00B37902"/>
    <w:rsid w:val="00B4039D"/>
    <w:rsid w:val="00B40915"/>
    <w:rsid w:val="00B41679"/>
    <w:rsid w:val="00B422BA"/>
    <w:rsid w:val="00B42A41"/>
    <w:rsid w:val="00B42E26"/>
    <w:rsid w:val="00B43273"/>
    <w:rsid w:val="00B4357F"/>
    <w:rsid w:val="00B4383B"/>
    <w:rsid w:val="00B438C4"/>
    <w:rsid w:val="00B443E4"/>
    <w:rsid w:val="00B4579F"/>
    <w:rsid w:val="00B45870"/>
    <w:rsid w:val="00B45A4C"/>
    <w:rsid w:val="00B45B9B"/>
    <w:rsid w:val="00B45C75"/>
    <w:rsid w:val="00B45FA4"/>
    <w:rsid w:val="00B462FC"/>
    <w:rsid w:val="00B469A2"/>
    <w:rsid w:val="00B46BA0"/>
    <w:rsid w:val="00B47592"/>
    <w:rsid w:val="00B47A12"/>
    <w:rsid w:val="00B51653"/>
    <w:rsid w:val="00B51A8A"/>
    <w:rsid w:val="00B51D8E"/>
    <w:rsid w:val="00B51FCC"/>
    <w:rsid w:val="00B532F3"/>
    <w:rsid w:val="00B53755"/>
    <w:rsid w:val="00B5391E"/>
    <w:rsid w:val="00B5484D"/>
    <w:rsid w:val="00B54F67"/>
    <w:rsid w:val="00B55083"/>
    <w:rsid w:val="00B563EA"/>
    <w:rsid w:val="00B563FA"/>
    <w:rsid w:val="00B5670F"/>
    <w:rsid w:val="00B568DE"/>
    <w:rsid w:val="00B56930"/>
    <w:rsid w:val="00B56C88"/>
    <w:rsid w:val="00B56CDF"/>
    <w:rsid w:val="00B56F97"/>
    <w:rsid w:val="00B5744A"/>
    <w:rsid w:val="00B57D3C"/>
    <w:rsid w:val="00B602CE"/>
    <w:rsid w:val="00B60D3E"/>
    <w:rsid w:val="00B60E51"/>
    <w:rsid w:val="00B618F7"/>
    <w:rsid w:val="00B6351B"/>
    <w:rsid w:val="00B635C0"/>
    <w:rsid w:val="00B6382E"/>
    <w:rsid w:val="00B63A54"/>
    <w:rsid w:val="00B63FDB"/>
    <w:rsid w:val="00B65365"/>
    <w:rsid w:val="00B65586"/>
    <w:rsid w:val="00B65782"/>
    <w:rsid w:val="00B6698E"/>
    <w:rsid w:val="00B67049"/>
    <w:rsid w:val="00B67AE2"/>
    <w:rsid w:val="00B700EE"/>
    <w:rsid w:val="00B715BB"/>
    <w:rsid w:val="00B71784"/>
    <w:rsid w:val="00B71C8D"/>
    <w:rsid w:val="00B7331C"/>
    <w:rsid w:val="00B73890"/>
    <w:rsid w:val="00B738C8"/>
    <w:rsid w:val="00B738D4"/>
    <w:rsid w:val="00B73AD8"/>
    <w:rsid w:val="00B76E89"/>
    <w:rsid w:val="00B77502"/>
    <w:rsid w:val="00B779E5"/>
    <w:rsid w:val="00B77D18"/>
    <w:rsid w:val="00B801B0"/>
    <w:rsid w:val="00B81BA0"/>
    <w:rsid w:val="00B81C13"/>
    <w:rsid w:val="00B81C77"/>
    <w:rsid w:val="00B82DE8"/>
    <w:rsid w:val="00B8313A"/>
    <w:rsid w:val="00B84E69"/>
    <w:rsid w:val="00B84E80"/>
    <w:rsid w:val="00B8508C"/>
    <w:rsid w:val="00B86B27"/>
    <w:rsid w:val="00B86E34"/>
    <w:rsid w:val="00B901EF"/>
    <w:rsid w:val="00B90B0C"/>
    <w:rsid w:val="00B90CDD"/>
    <w:rsid w:val="00B90F32"/>
    <w:rsid w:val="00B91157"/>
    <w:rsid w:val="00B912ED"/>
    <w:rsid w:val="00B91C24"/>
    <w:rsid w:val="00B91DE4"/>
    <w:rsid w:val="00B93503"/>
    <w:rsid w:val="00B957FF"/>
    <w:rsid w:val="00B959E4"/>
    <w:rsid w:val="00B960B3"/>
    <w:rsid w:val="00B964FC"/>
    <w:rsid w:val="00B96AFB"/>
    <w:rsid w:val="00B96D1B"/>
    <w:rsid w:val="00B96EB0"/>
    <w:rsid w:val="00B97E08"/>
    <w:rsid w:val="00BA01D4"/>
    <w:rsid w:val="00BA068F"/>
    <w:rsid w:val="00BA06FA"/>
    <w:rsid w:val="00BA17A2"/>
    <w:rsid w:val="00BA2839"/>
    <w:rsid w:val="00BA2B9B"/>
    <w:rsid w:val="00BA31E8"/>
    <w:rsid w:val="00BA354B"/>
    <w:rsid w:val="00BA3C7F"/>
    <w:rsid w:val="00BA3D3A"/>
    <w:rsid w:val="00BA44AB"/>
    <w:rsid w:val="00BA4858"/>
    <w:rsid w:val="00BA4B5B"/>
    <w:rsid w:val="00BA5188"/>
    <w:rsid w:val="00BA55E0"/>
    <w:rsid w:val="00BA5A3F"/>
    <w:rsid w:val="00BA671E"/>
    <w:rsid w:val="00BA6BD4"/>
    <w:rsid w:val="00BA6C7A"/>
    <w:rsid w:val="00BA7293"/>
    <w:rsid w:val="00BA7462"/>
    <w:rsid w:val="00BA7C5A"/>
    <w:rsid w:val="00BB041B"/>
    <w:rsid w:val="00BB04F4"/>
    <w:rsid w:val="00BB0668"/>
    <w:rsid w:val="00BB10FC"/>
    <w:rsid w:val="00BB17D1"/>
    <w:rsid w:val="00BB308F"/>
    <w:rsid w:val="00BB314B"/>
    <w:rsid w:val="00BB3752"/>
    <w:rsid w:val="00BB3FDF"/>
    <w:rsid w:val="00BB614A"/>
    <w:rsid w:val="00BB6688"/>
    <w:rsid w:val="00BB6B8A"/>
    <w:rsid w:val="00BB6DFA"/>
    <w:rsid w:val="00BB7D19"/>
    <w:rsid w:val="00BB7D7C"/>
    <w:rsid w:val="00BC0971"/>
    <w:rsid w:val="00BC0F7F"/>
    <w:rsid w:val="00BC172F"/>
    <w:rsid w:val="00BC19F5"/>
    <w:rsid w:val="00BC20FA"/>
    <w:rsid w:val="00BC26D4"/>
    <w:rsid w:val="00BC27B2"/>
    <w:rsid w:val="00BC27D2"/>
    <w:rsid w:val="00BC307B"/>
    <w:rsid w:val="00BC36F8"/>
    <w:rsid w:val="00BC3794"/>
    <w:rsid w:val="00BC39F8"/>
    <w:rsid w:val="00BC54D7"/>
    <w:rsid w:val="00BC5719"/>
    <w:rsid w:val="00BC616C"/>
    <w:rsid w:val="00BC6AEB"/>
    <w:rsid w:val="00BC6EC1"/>
    <w:rsid w:val="00BC736D"/>
    <w:rsid w:val="00BD0409"/>
    <w:rsid w:val="00BD0499"/>
    <w:rsid w:val="00BD056D"/>
    <w:rsid w:val="00BD0E1A"/>
    <w:rsid w:val="00BD1327"/>
    <w:rsid w:val="00BD1B3E"/>
    <w:rsid w:val="00BD20A2"/>
    <w:rsid w:val="00BD2791"/>
    <w:rsid w:val="00BD35D8"/>
    <w:rsid w:val="00BD41A1"/>
    <w:rsid w:val="00BD5F89"/>
    <w:rsid w:val="00BD7468"/>
    <w:rsid w:val="00BD7A52"/>
    <w:rsid w:val="00BE047C"/>
    <w:rsid w:val="00BE0C80"/>
    <w:rsid w:val="00BE119C"/>
    <w:rsid w:val="00BE1BBD"/>
    <w:rsid w:val="00BE1DBD"/>
    <w:rsid w:val="00BE20D5"/>
    <w:rsid w:val="00BE213E"/>
    <w:rsid w:val="00BE3E5F"/>
    <w:rsid w:val="00BE3F25"/>
    <w:rsid w:val="00BE45B7"/>
    <w:rsid w:val="00BE4A79"/>
    <w:rsid w:val="00BE4F2F"/>
    <w:rsid w:val="00BE5616"/>
    <w:rsid w:val="00BE5DE5"/>
    <w:rsid w:val="00BE5ECC"/>
    <w:rsid w:val="00BE6925"/>
    <w:rsid w:val="00BE692D"/>
    <w:rsid w:val="00BE70E6"/>
    <w:rsid w:val="00BE7582"/>
    <w:rsid w:val="00BE7E72"/>
    <w:rsid w:val="00BF01A2"/>
    <w:rsid w:val="00BF020C"/>
    <w:rsid w:val="00BF0D67"/>
    <w:rsid w:val="00BF19C2"/>
    <w:rsid w:val="00BF1A83"/>
    <w:rsid w:val="00BF1FA9"/>
    <w:rsid w:val="00BF2194"/>
    <w:rsid w:val="00BF280F"/>
    <w:rsid w:val="00BF2A42"/>
    <w:rsid w:val="00BF334F"/>
    <w:rsid w:val="00BF3D93"/>
    <w:rsid w:val="00BF3F0C"/>
    <w:rsid w:val="00BF4429"/>
    <w:rsid w:val="00BF4D03"/>
    <w:rsid w:val="00BF5B60"/>
    <w:rsid w:val="00BF6C1D"/>
    <w:rsid w:val="00BF6E10"/>
    <w:rsid w:val="00BF70E5"/>
    <w:rsid w:val="00BF74D4"/>
    <w:rsid w:val="00BF79BA"/>
    <w:rsid w:val="00BF7BEB"/>
    <w:rsid w:val="00BF7F3A"/>
    <w:rsid w:val="00BF7F89"/>
    <w:rsid w:val="00C001DE"/>
    <w:rsid w:val="00C01AEF"/>
    <w:rsid w:val="00C024D0"/>
    <w:rsid w:val="00C02780"/>
    <w:rsid w:val="00C03D8C"/>
    <w:rsid w:val="00C03F5F"/>
    <w:rsid w:val="00C044A1"/>
    <w:rsid w:val="00C05586"/>
    <w:rsid w:val="00C055EC"/>
    <w:rsid w:val="00C05D88"/>
    <w:rsid w:val="00C05ED9"/>
    <w:rsid w:val="00C0602D"/>
    <w:rsid w:val="00C063E2"/>
    <w:rsid w:val="00C06C26"/>
    <w:rsid w:val="00C07704"/>
    <w:rsid w:val="00C10BC8"/>
    <w:rsid w:val="00C10DC9"/>
    <w:rsid w:val="00C125EC"/>
    <w:rsid w:val="00C12E24"/>
    <w:rsid w:val="00C12FB3"/>
    <w:rsid w:val="00C13ADD"/>
    <w:rsid w:val="00C1430F"/>
    <w:rsid w:val="00C145ED"/>
    <w:rsid w:val="00C14A63"/>
    <w:rsid w:val="00C15C22"/>
    <w:rsid w:val="00C16D33"/>
    <w:rsid w:val="00C16F82"/>
    <w:rsid w:val="00C1700C"/>
    <w:rsid w:val="00C17184"/>
    <w:rsid w:val="00C17341"/>
    <w:rsid w:val="00C17425"/>
    <w:rsid w:val="00C17D5D"/>
    <w:rsid w:val="00C219EA"/>
    <w:rsid w:val="00C22576"/>
    <w:rsid w:val="00C22679"/>
    <w:rsid w:val="00C229B1"/>
    <w:rsid w:val="00C23C87"/>
    <w:rsid w:val="00C23E27"/>
    <w:rsid w:val="00C23F2C"/>
    <w:rsid w:val="00C24EEF"/>
    <w:rsid w:val="00C25CF6"/>
    <w:rsid w:val="00C26797"/>
    <w:rsid w:val="00C26B7E"/>
    <w:rsid w:val="00C26C36"/>
    <w:rsid w:val="00C279C8"/>
    <w:rsid w:val="00C27ADE"/>
    <w:rsid w:val="00C30CE6"/>
    <w:rsid w:val="00C30D99"/>
    <w:rsid w:val="00C31AD9"/>
    <w:rsid w:val="00C32533"/>
    <w:rsid w:val="00C32768"/>
    <w:rsid w:val="00C32F93"/>
    <w:rsid w:val="00C33517"/>
    <w:rsid w:val="00C34145"/>
    <w:rsid w:val="00C3453D"/>
    <w:rsid w:val="00C347DE"/>
    <w:rsid w:val="00C34ACA"/>
    <w:rsid w:val="00C34C46"/>
    <w:rsid w:val="00C34E9B"/>
    <w:rsid w:val="00C352B3"/>
    <w:rsid w:val="00C35731"/>
    <w:rsid w:val="00C35FF7"/>
    <w:rsid w:val="00C3755E"/>
    <w:rsid w:val="00C37AA5"/>
    <w:rsid w:val="00C41128"/>
    <w:rsid w:val="00C41DBD"/>
    <w:rsid w:val="00C423AD"/>
    <w:rsid w:val="00C42600"/>
    <w:rsid w:val="00C42F34"/>
    <w:rsid w:val="00C431DF"/>
    <w:rsid w:val="00C43643"/>
    <w:rsid w:val="00C436B9"/>
    <w:rsid w:val="00C43A24"/>
    <w:rsid w:val="00C43D3A"/>
    <w:rsid w:val="00C44B79"/>
    <w:rsid w:val="00C451F8"/>
    <w:rsid w:val="00C45539"/>
    <w:rsid w:val="00C456BD"/>
    <w:rsid w:val="00C459EA"/>
    <w:rsid w:val="00C461FE"/>
    <w:rsid w:val="00C46342"/>
    <w:rsid w:val="00C46A0C"/>
    <w:rsid w:val="00C46BD3"/>
    <w:rsid w:val="00C4799A"/>
    <w:rsid w:val="00C47D6D"/>
    <w:rsid w:val="00C47F6E"/>
    <w:rsid w:val="00C5055C"/>
    <w:rsid w:val="00C509D9"/>
    <w:rsid w:val="00C50BC9"/>
    <w:rsid w:val="00C511DA"/>
    <w:rsid w:val="00C51351"/>
    <w:rsid w:val="00C5162F"/>
    <w:rsid w:val="00C51A00"/>
    <w:rsid w:val="00C529A3"/>
    <w:rsid w:val="00C52C1D"/>
    <w:rsid w:val="00C52D91"/>
    <w:rsid w:val="00C530DC"/>
    <w:rsid w:val="00C5350D"/>
    <w:rsid w:val="00C542F6"/>
    <w:rsid w:val="00C5459B"/>
    <w:rsid w:val="00C54656"/>
    <w:rsid w:val="00C547A5"/>
    <w:rsid w:val="00C549CB"/>
    <w:rsid w:val="00C54EC9"/>
    <w:rsid w:val="00C5533D"/>
    <w:rsid w:val="00C553A2"/>
    <w:rsid w:val="00C5593C"/>
    <w:rsid w:val="00C55A27"/>
    <w:rsid w:val="00C55D56"/>
    <w:rsid w:val="00C566BF"/>
    <w:rsid w:val="00C566E1"/>
    <w:rsid w:val="00C5746C"/>
    <w:rsid w:val="00C60013"/>
    <w:rsid w:val="00C60FE4"/>
    <w:rsid w:val="00C6123C"/>
    <w:rsid w:val="00C61307"/>
    <w:rsid w:val="00C61584"/>
    <w:rsid w:val="00C61D96"/>
    <w:rsid w:val="00C61F76"/>
    <w:rsid w:val="00C626FF"/>
    <w:rsid w:val="00C62A04"/>
    <w:rsid w:val="00C6306D"/>
    <w:rsid w:val="00C630C4"/>
    <w:rsid w:val="00C6311A"/>
    <w:rsid w:val="00C63A63"/>
    <w:rsid w:val="00C6417F"/>
    <w:rsid w:val="00C643CD"/>
    <w:rsid w:val="00C6598B"/>
    <w:rsid w:val="00C66AC2"/>
    <w:rsid w:val="00C673D5"/>
    <w:rsid w:val="00C70028"/>
    <w:rsid w:val="00C706A4"/>
    <w:rsid w:val="00C7084D"/>
    <w:rsid w:val="00C708CE"/>
    <w:rsid w:val="00C717DB"/>
    <w:rsid w:val="00C7180E"/>
    <w:rsid w:val="00C71A92"/>
    <w:rsid w:val="00C71DDC"/>
    <w:rsid w:val="00C7315E"/>
    <w:rsid w:val="00C738A0"/>
    <w:rsid w:val="00C7411E"/>
    <w:rsid w:val="00C743E6"/>
    <w:rsid w:val="00C749AE"/>
    <w:rsid w:val="00C74CF8"/>
    <w:rsid w:val="00C74D1B"/>
    <w:rsid w:val="00C7526B"/>
    <w:rsid w:val="00C75742"/>
    <w:rsid w:val="00C75895"/>
    <w:rsid w:val="00C75E84"/>
    <w:rsid w:val="00C7601C"/>
    <w:rsid w:val="00C80FE6"/>
    <w:rsid w:val="00C81024"/>
    <w:rsid w:val="00C81C3E"/>
    <w:rsid w:val="00C82BF8"/>
    <w:rsid w:val="00C82D2C"/>
    <w:rsid w:val="00C83762"/>
    <w:rsid w:val="00C8393D"/>
    <w:rsid w:val="00C83B5E"/>
    <w:rsid w:val="00C83C9F"/>
    <w:rsid w:val="00C83FE6"/>
    <w:rsid w:val="00C8445D"/>
    <w:rsid w:val="00C849F8"/>
    <w:rsid w:val="00C84E8D"/>
    <w:rsid w:val="00C860CE"/>
    <w:rsid w:val="00C86602"/>
    <w:rsid w:val="00C869FE"/>
    <w:rsid w:val="00C86BF9"/>
    <w:rsid w:val="00C870ED"/>
    <w:rsid w:val="00C87A9E"/>
    <w:rsid w:val="00C9045F"/>
    <w:rsid w:val="00C9066B"/>
    <w:rsid w:val="00C90909"/>
    <w:rsid w:val="00C9110F"/>
    <w:rsid w:val="00C91E6B"/>
    <w:rsid w:val="00C92159"/>
    <w:rsid w:val="00C92377"/>
    <w:rsid w:val="00C923D8"/>
    <w:rsid w:val="00C93944"/>
    <w:rsid w:val="00C94460"/>
    <w:rsid w:val="00C94840"/>
    <w:rsid w:val="00C94CEB"/>
    <w:rsid w:val="00C95071"/>
    <w:rsid w:val="00C955EB"/>
    <w:rsid w:val="00C955FA"/>
    <w:rsid w:val="00C95AA4"/>
    <w:rsid w:val="00C966C9"/>
    <w:rsid w:val="00C970A6"/>
    <w:rsid w:val="00C97A92"/>
    <w:rsid w:val="00CA1A0F"/>
    <w:rsid w:val="00CA1CB9"/>
    <w:rsid w:val="00CA2238"/>
    <w:rsid w:val="00CA395A"/>
    <w:rsid w:val="00CA3FA8"/>
    <w:rsid w:val="00CA4EE3"/>
    <w:rsid w:val="00CA5115"/>
    <w:rsid w:val="00CA534B"/>
    <w:rsid w:val="00CA5609"/>
    <w:rsid w:val="00CA5A4A"/>
    <w:rsid w:val="00CA5C44"/>
    <w:rsid w:val="00CA5C59"/>
    <w:rsid w:val="00CA5C7C"/>
    <w:rsid w:val="00CA62C3"/>
    <w:rsid w:val="00CA6564"/>
    <w:rsid w:val="00CA6778"/>
    <w:rsid w:val="00CA6B3E"/>
    <w:rsid w:val="00CB007F"/>
    <w:rsid w:val="00CB0275"/>
    <w:rsid w:val="00CB027F"/>
    <w:rsid w:val="00CB0593"/>
    <w:rsid w:val="00CB103D"/>
    <w:rsid w:val="00CB1B69"/>
    <w:rsid w:val="00CB2288"/>
    <w:rsid w:val="00CB2AEE"/>
    <w:rsid w:val="00CB3B10"/>
    <w:rsid w:val="00CB4535"/>
    <w:rsid w:val="00CB457C"/>
    <w:rsid w:val="00CB4B6B"/>
    <w:rsid w:val="00CB568E"/>
    <w:rsid w:val="00CB5D0B"/>
    <w:rsid w:val="00CB6245"/>
    <w:rsid w:val="00CB7644"/>
    <w:rsid w:val="00CC0EBB"/>
    <w:rsid w:val="00CC2859"/>
    <w:rsid w:val="00CC3E3A"/>
    <w:rsid w:val="00CC3FB2"/>
    <w:rsid w:val="00CC4CE0"/>
    <w:rsid w:val="00CC5059"/>
    <w:rsid w:val="00CC5D80"/>
    <w:rsid w:val="00CC6297"/>
    <w:rsid w:val="00CC6956"/>
    <w:rsid w:val="00CC6C69"/>
    <w:rsid w:val="00CC6E25"/>
    <w:rsid w:val="00CC7690"/>
    <w:rsid w:val="00CD01A8"/>
    <w:rsid w:val="00CD01D1"/>
    <w:rsid w:val="00CD07AB"/>
    <w:rsid w:val="00CD1986"/>
    <w:rsid w:val="00CD1FF4"/>
    <w:rsid w:val="00CD226D"/>
    <w:rsid w:val="00CD2C9B"/>
    <w:rsid w:val="00CD3236"/>
    <w:rsid w:val="00CD3B1D"/>
    <w:rsid w:val="00CD3D50"/>
    <w:rsid w:val="00CD3F92"/>
    <w:rsid w:val="00CD460E"/>
    <w:rsid w:val="00CD4DDA"/>
    <w:rsid w:val="00CD54BF"/>
    <w:rsid w:val="00CD5913"/>
    <w:rsid w:val="00CD597D"/>
    <w:rsid w:val="00CD5C32"/>
    <w:rsid w:val="00CD6266"/>
    <w:rsid w:val="00CD732F"/>
    <w:rsid w:val="00CD782B"/>
    <w:rsid w:val="00CD7DE6"/>
    <w:rsid w:val="00CE274A"/>
    <w:rsid w:val="00CE27CE"/>
    <w:rsid w:val="00CE3B24"/>
    <w:rsid w:val="00CE446E"/>
    <w:rsid w:val="00CE4891"/>
    <w:rsid w:val="00CE4D5C"/>
    <w:rsid w:val="00CE511D"/>
    <w:rsid w:val="00CE5197"/>
    <w:rsid w:val="00CE7DB6"/>
    <w:rsid w:val="00CE7ECD"/>
    <w:rsid w:val="00CF05DA"/>
    <w:rsid w:val="00CF0D56"/>
    <w:rsid w:val="00CF161E"/>
    <w:rsid w:val="00CF16AD"/>
    <w:rsid w:val="00CF1FA8"/>
    <w:rsid w:val="00CF38BA"/>
    <w:rsid w:val="00CF44F8"/>
    <w:rsid w:val="00CF55CB"/>
    <w:rsid w:val="00CF58EB"/>
    <w:rsid w:val="00CF59F4"/>
    <w:rsid w:val="00CF6FEC"/>
    <w:rsid w:val="00CF75B2"/>
    <w:rsid w:val="00CF7632"/>
    <w:rsid w:val="00D00B47"/>
    <w:rsid w:val="00D0106E"/>
    <w:rsid w:val="00D010FC"/>
    <w:rsid w:val="00D011E8"/>
    <w:rsid w:val="00D019A2"/>
    <w:rsid w:val="00D0215D"/>
    <w:rsid w:val="00D023E5"/>
    <w:rsid w:val="00D02A76"/>
    <w:rsid w:val="00D02C48"/>
    <w:rsid w:val="00D0421D"/>
    <w:rsid w:val="00D0447F"/>
    <w:rsid w:val="00D0527B"/>
    <w:rsid w:val="00D0564C"/>
    <w:rsid w:val="00D05968"/>
    <w:rsid w:val="00D060AA"/>
    <w:rsid w:val="00D06346"/>
    <w:rsid w:val="00D06383"/>
    <w:rsid w:val="00D06394"/>
    <w:rsid w:val="00D07979"/>
    <w:rsid w:val="00D10585"/>
    <w:rsid w:val="00D113D7"/>
    <w:rsid w:val="00D113E1"/>
    <w:rsid w:val="00D11825"/>
    <w:rsid w:val="00D12000"/>
    <w:rsid w:val="00D1240D"/>
    <w:rsid w:val="00D12508"/>
    <w:rsid w:val="00D134E1"/>
    <w:rsid w:val="00D1403A"/>
    <w:rsid w:val="00D1468D"/>
    <w:rsid w:val="00D156A1"/>
    <w:rsid w:val="00D15CFF"/>
    <w:rsid w:val="00D16049"/>
    <w:rsid w:val="00D16814"/>
    <w:rsid w:val="00D16AFE"/>
    <w:rsid w:val="00D17031"/>
    <w:rsid w:val="00D173AC"/>
    <w:rsid w:val="00D20655"/>
    <w:rsid w:val="00D2097E"/>
    <w:rsid w:val="00D20E85"/>
    <w:rsid w:val="00D213BE"/>
    <w:rsid w:val="00D215CA"/>
    <w:rsid w:val="00D22A4D"/>
    <w:rsid w:val="00D22A93"/>
    <w:rsid w:val="00D22C93"/>
    <w:rsid w:val="00D236C2"/>
    <w:rsid w:val="00D23A81"/>
    <w:rsid w:val="00D24083"/>
    <w:rsid w:val="00D24363"/>
    <w:rsid w:val="00D2448F"/>
    <w:rsid w:val="00D24615"/>
    <w:rsid w:val="00D24824"/>
    <w:rsid w:val="00D24B03"/>
    <w:rsid w:val="00D24FCC"/>
    <w:rsid w:val="00D253B4"/>
    <w:rsid w:val="00D25A10"/>
    <w:rsid w:val="00D25BF5"/>
    <w:rsid w:val="00D268A9"/>
    <w:rsid w:val="00D271A1"/>
    <w:rsid w:val="00D27804"/>
    <w:rsid w:val="00D279B6"/>
    <w:rsid w:val="00D27D65"/>
    <w:rsid w:val="00D3119D"/>
    <w:rsid w:val="00D31367"/>
    <w:rsid w:val="00D31700"/>
    <w:rsid w:val="00D31D33"/>
    <w:rsid w:val="00D31DEA"/>
    <w:rsid w:val="00D31FB5"/>
    <w:rsid w:val="00D32EBA"/>
    <w:rsid w:val="00D33C29"/>
    <w:rsid w:val="00D34BD9"/>
    <w:rsid w:val="00D34D1B"/>
    <w:rsid w:val="00D34E58"/>
    <w:rsid w:val="00D3516E"/>
    <w:rsid w:val="00D352C6"/>
    <w:rsid w:val="00D35608"/>
    <w:rsid w:val="00D35CAB"/>
    <w:rsid w:val="00D35E91"/>
    <w:rsid w:val="00D3627E"/>
    <w:rsid w:val="00D366FF"/>
    <w:rsid w:val="00D36BB1"/>
    <w:rsid w:val="00D37842"/>
    <w:rsid w:val="00D3785D"/>
    <w:rsid w:val="00D40B92"/>
    <w:rsid w:val="00D40BD2"/>
    <w:rsid w:val="00D41408"/>
    <w:rsid w:val="00D418B8"/>
    <w:rsid w:val="00D42DC2"/>
    <w:rsid w:val="00D43242"/>
    <w:rsid w:val="00D44DAE"/>
    <w:rsid w:val="00D44EB4"/>
    <w:rsid w:val="00D46AD3"/>
    <w:rsid w:val="00D46C44"/>
    <w:rsid w:val="00D46D10"/>
    <w:rsid w:val="00D46DE4"/>
    <w:rsid w:val="00D46F64"/>
    <w:rsid w:val="00D47176"/>
    <w:rsid w:val="00D50D4B"/>
    <w:rsid w:val="00D50FA7"/>
    <w:rsid w:val="00D5291D"/>
    <w:rsid w:val="00D529AC"/>
    <w:rsid w:val="00D537E1"/>
    <w:rsid w:val="00D54DD2"/>
    <w:rsid w:val="00D55014"/>
    <w:rsid w:val="00D554BB"/>
    <w:rsid w:val="00D55A8F"/>
    <w:rsid w:val="00D55BB2"/>
    <w:rsid w:val="00D569D7"/>
    <w:rsid w:val="00D56C88"/>
    <w:rsid w:val="00D5715C"/>
    <w:rsid w:val="00D571DC"/>
    <w:rsid w:val="00D57535"/>
    <w:rsid w:val="00D579CB"/>
    <w:rsid w:val="00D6091A"/>
    <w:rsid w:val="00D60F5B"/>
    <w:rsid w:val="00D613D9"/>
    <w:rsid w:val="00D62912"/>
    <w:rsid w:val="00D62B74"/>
    <w:rsid w:val="00D63D62"/>
    <w:rsid w:val="00D645D6"/>
    <w:rsid w:val="00D647E8"/>
    <w:rsid w:val="00D653AE"/>
    <w:rsid w:val="00D6605A"/>
    <w:rsid w:val="00D660A0"/>
    <w:rsid w:val="00D668BD"/>
    <w:rsid w:val="00D6695F"/>
    <w:rsid w:val="00D671DD"/>
    <w:rsid w:val="00D6756C"/>
    <w:rsid w:val="00D67D8D"/>
    <w:rsid w:val="00D67FA1"/>
    <w:rsid w:val="00D701A0"/>
    <w:rsid w:val="00D71A4E"/>
    <w:rsid w:val="00D729AA"/>
    <w:rsid w:val="00D72F2C"/>
    <w:rsid w:val="00D74687"/>
    <w:rsid w:val="00D74A8D"/>
    <w:rsid w:val="00D74ADD"/>
    <w:rsid w:val="00D75644"/>
    <w:rsid w:val="00D75731"/>
    <w:rsid w:val="00D75D5C"/>
    <w:rsid w:val="00D76208"/>
    <w:rsid w:val="00D77CD0"/>
    <w:rsid w:val="00D80AE6"/>
    <w:rsid w:val="00D80D22"/>
    <w:rsid w:val="00D8141E"/>
    <w:rsid w:val="00D81656"/>
    <w:rsid w:val="00D81923"/>
    <w:rsid w:val="00D81A10"/>
    <w:rsid w:val="00D81ABD"/>
    <w:rsid w:val="00D81C01"/>
    <w:rsid w:val="00D820C7"/>
    <w:rsid w:val="00D820D1"/>
    <w:rsid w:val="00D83D87"/>
    <w:rsid w:val="00D84A6D"/>
    <w:rsid w:val="00D84E7B"/>
    <w:rsid w:val="00D84E84"/>
    <w:rsid w:val="00D84EAC"/>
    <w:rsid w:val="00D851E2"/>
    <w:rsid w:val="00D86A30"/>
    <w:rsid w:val="00D86B29"/>
    <w:rsid w:val="00D87034"/>
    <w:rsid w:val="00D87510"/>
    <w:rsid w:val="00D8762B"/>
    <w:rsid w:val="00D876AA"/>
    <w:rsid w:val="00D905A1"/>
    <w:rsid w:val="00D9098D"/>
    <w:rsid w:val="00D91923"/>
    <w:rsid w:val="00D91E22"/>
    <w:rsid w:val="00D93EB5"/>
    <w:rsid w:val="00D95210"/>
    <w:rsid w:val="00D95BBF"/>
    <w:rsid w:val="00D962B9"/>
    <w:rsid w:val="00D96394"/>
    <w:rsid w:val="00D96B4B"/>
    <w:rsid w:val="00D974ED"/>
    <w:rsid w:val="00D975A1"/>
    <w:rsid w:val="00D97CB4"/>
    <w:rsid w:val="00D97DD4"/>
    <w:rsid w:val="00D97FD5"/>
    <w:rsid w:val="00DA1368"/>
    <w:rsid w:val="00DA1D53"/>
    <w:rsid w:val="00DA2756"/>
    <w:rsid w:val="00DA28D3"/>
    <w:rsid w:val="00DA2AD5"/>
    <w:rsid w:val="00DA30E1"/>
    <w:rsid w:val="00DA3427"/>
    <w:rsid w:val="00DA34A3"/>
    <w:rsid w:val="00DA5A72"/>
    <w:rsid w:val="00DA5A8A"/>
    <w:rsid w:val="00DA5DAF"/>
    <w:rsid w:val="00DA5FD3"/>
    <w:rsid w:val="00DB0842"/>
    <w:rsid w:val="00DB1C05"/>
    <w:rsid w:val="00DB1F93"/>
    <w:rsid w:val="00DB2342"/>
    <w:rsid w:val="00DB25EA"/>
    <w:rsid w:val="00DB26CD"/>
    <w:rsid w:val="00DB3497"/>
    <w:rsid w:val="00DB35E5"/>
    <w:rsid w:val="00DB441C"/>
    <w:rsid w:val="00DB44AF"/>
    <w:rsid w:val="00DB4E99"/>
    <w:rsid w:val="00DB4F32"/>
    <w:rsid w:val="00DB5145"/>
    <w:rsid w:val="00DB55F6"/>
    <w:rsid w:val="00DB57A7"/>
    <w:rsid w:val="00DB5E11"/>
    <w:rsid w:val="00DB60AD"/>
    <w:rsid w:val="00DB69BE"/>
    <w:rsid w:val="00DB70E6"/>
    <w:rsid w:val="00DB7C4E"/>
    <w:rsid w:val="00DB7DC5"/>
    <w:rsid w:val="00DC19CD"/>
    <w:rsid w:val="00DC1C1F"/>
    <w:rsid w:val="00DC1F58"/>
    <w:rsid w:val="00DC244A"/>
    <w:rsid w:val="00DC32D0"/>
    <w:rsid w:val="00DC3393"/>
    <w:rsid w:val="00DC339B"/>
    <w:rsid w:val="00DC389D"/>
    <w:rsid w:val="00DC4402"/>
    <w:rsid w:val="00DC4B68"/>
    <w:rsid w:val="00DC4DDE"/>
    <w:rsid w:val="00DC4EA4"/>
    <w:rsid w:val="00DC5528"/>
    <w:rsid w:val="00DC5756"/>
    <w:rsid w:val="00DC5D40"/>
    <w:rsid w:val="00DC69A7"/>
    <w:rsid w:val="00DC7473"/>
    <w:rsid w:val="00DC79B8"/>
    <w:rsid w:val="00DC7DD4"/>
    <w:rsid w:val="00DD01EF"/>
    <w:rsid w:val="00DD0508"/>
    <w:rsid w:val="00DD0673"/>
    <w:rsid w:val="00DD0A97"/>
    <w:rsid w:val="00DD18E4"/>
    <w:rsid w:val="00DD20BE"/>
    <w:rsid w:val="00DD27B6"/>
    <w:rsid w:val="00DD2B2B"/>
    <w:rsid w:val="00DD30E9"/>
    <w:rsid w:val="00DD3CBC"/>
    <w:rsid w:val="00DD4477"/>
    <w:rsid w:val="00DD4B54"/>
    <w:rsid w:val="00DD4F47"/>
    <w:rsid w:val="00DD5E53"/>
    <w:rsid w:val="00DD5FC0"/>
    <w:rsid w:val="00DD6A0F"/>
    <w:rsid w:val="00DD7B2E"/>
    <w:rsid w:val="00DD7C9A"/>
    <w:rsid w:val="00DD7EA1"/>
    <w:rsid w:val="00DD7FBB"/>
    <w:rsid w:val="00DE0548"/>
    <w:rsid w:val="00DE09B1"/>
    <w:rsid w:val="00DE0A2D"/>
    <w:rsid w:val="00DE0B9F"/>
    <w:rsid w:val="00DE0DD7"/>
    <w:rsid w:val="00DE21BB"/>
    <w:rsid w:val="00DE247C"/>
    <w:rsid w:val="00DE2A9E"/>
    <w:rsid w:val="00DE325B"/>
    <w:rsid w:val="00DE4238"/>
    <w:rsid w:val="00DE4684"/>
    <w:rsid w:val="00DE6061"/>
    <w:rsid w:val="00DE6222"/>
    <w:rsid w:val="00DE657F"/>
    <w:rsid w:val="00DE6758"/>
    <w:rsid w:val="00DE6B8E"/>
    <w:rsid w:val="00DE6E07"/>
    <w:rsid w:val="00DE6EEB"/>
    <w:rsid w:val="00DE77F5"/>
    <w:rsid w:val="00DF008B"/>
    <w:rsid w:val="00DF07BA"/>
    <w:rsid w:val="00DF097D"/>
    <w:rsid w:val="00DF0BA2"/>
    <w:rsid w:val="00DF1218"/>
    <w:rsid w:val="00DF201D"/>
    <w:rsid w:val="00DF3309"/>
    <w:rsid w:val="00DF3775"/>
    <w:rsid w:val="00DF446F"/>
    <w:rsid w:val="00DF451C"/>
    <w:rsid w:val="00DF46A1"/>
    <w:rsid w:val="00DF4D6D"/>
    <w:rsid w:val="00DF54DD"/>
    <w:rsid w:val="00DF57CC"/>
    <w:rsid w:val="00DF5EB4"/>
    <w:rsid w:val="00DF6462"/>
    <w:rsid w:val="00DF7A9E"/>
    <w:rsid w:val="00E0072F"/>
    <w:rsid w:val="00E013F0"/>
    <w:rsid w:val="00E018E7"/>
    <w:rsid w:val="00E01D8B"/>
    <w:rsid w:val="00E02438"/>
    <w:rsid w:val="00E025E4"/>
    <w:rsid w:val="00E02FA0"/>
    <w:rsid w:val="00E032FD"/>
    <w:rsid w:val="00E036DC"/>
    <w:rsid w:val="00E039CB"/>
    <w:rsid w:val="00E03B05"/>
    <w:rsid w:val="00E03E09"/>
    <w:rsid w:val="00E041B9"/>
    <w:rsid w:val="00E042C8"/>
    <w:rsid w:val="00E048E0"/>
    <w:rsid w:val="00E05363"/>
    <w:rsid w:val="00E06472"/>
    <w:rsid w:val="00E06FA3"/>
    <w:rsid w:val="00E07805"/>
    <w:rsid w:val="00E1019F"/>
    <w:rsid w:val="00E10454"/>
    <w:rsid w:val="00E106D8"/>
    <w:rsid w:val="00E10F48"/>
    <w:rsid w:val="00E112E5"/>
    <w:rsid w:val="00E1222F"/>
    <w:rsid w:val="00E1279E"/>
    <w:rsid w:val="00E12916"/>
    <w:rsid w:val="00E12CC8"/>
    <w:rsid w:val="00E13202"/>
    <w:rsid w:val="00E13859"/>
    <w:rsid w:val="00E13CFC"/>
    <w:rsid w:val="00E14812"/>
    <w:rsid w:val="00E1534B"/>
    <w:rsid w:val="00E15352"/>
    <w:rsid w:val="00E15576"/>
    <w:rsid w:val="00E15E80"/>
    <w:rsid w:val="00E16C08"/>
    <w:rsid w:val="00E16C52"/>
    <w:rsid w:val="00E17160"/>
    <w:rsid w:val="00E17AD0"/>
    <w:rsid w:val="00E17F39"/>
    <w:rsid w:val="00E20360"/>
    <w:rsid w:val="00E20650"/>
    <w:rsid w:val="00E20759"/>
    <w:rsid w:val="00E20B72"/>
    <w:rsid w:val="00E20D51"/>
    <w:rsid w:val="00E219A1"/>
    <w:rsid w:val="00E21CC7"/>
    <w:rsid w:val="00E2206D"/>
    <w:rsid w:val="00E221F5"/>
    <w:rsid w:val="00E248B3"/>
    <w:rsid w:val="00E24D9E"/>
    <w:rsid w:val="00E24DB0"/>
    <w:rsid w:val="00E25849"/>
    <w:rsid w:val="00E25F09"/>
    <w:rsid w:val="00E2648D"/>
    <w:rsid w:val="00E265D0"/>
    <w:rsid w:val="00E26F8A"/>
    <w:rsid w:val="00E271EF"/>
    <w:rsid w:val="00E2722A"/>
    <w:rsid w:val="00E27B3F"/>
    <w:rsid w:val="00E30198"/>
    <w:rsid w:val="00E3033E"/>
    <w:rsid w:val="00E308F9"/>
    <w:rsid w:val="00E30D21"/>
    <w:rsid w:val="00E312AD"/>
    <w:rsid w:val="00E3143C"/>
    <w:rsid w:val="00E3197E"/>
    <w:rsid w:val="00E31EDD"/>
    <w:rsid w:val="00E322BC"/>
    <w:rsid w:val="00E325BD"/>
    <w:rsid w:val="00E329E8"/>
    <w:rsid w:val="00E3307D"/>
    <w:rsid w:val="00E330EE"/>
    <w:rsid w:val="00E330F1"/>
    <w:rsid w:val="00E33A6E"/>
    <w:rsid w:val="00E342F8"/>
    <w:rsid w:val="00E343B1"/>
    <w:rsid w:val="00E343F5"/>
    <w:rsid w:val="00E3451F"/>
    <w:rsid w:val="00E34634"/>
    <w:rsid w:val="00E351D1"/>
    <w:rsid w:val="00E351ED"/>
    <w:rsid w:val="00E35EDD"/>
    <w:rsid w:val="00E36ACD"/>
    <w:rsid w:val="00E36FA3"/>
    <w:rsid w:val="00E3739D"/>
    <w:rsid w:val="00E378DB"/>
    <w:rsid w:val="00E408A7"/>
    <w:rsid w:val="00E40A9B"/>
    <w:rsid w:val="00E41E25"/>
    <w:rsid w:val="00E41F44"/>
    <w:rsid w:val="00E425EA"/>
    <w:rsid w:val="00E4272F"/>
    <w:rsid w:val="00E42F4A"/>
    <w:rsid w:val="00E434B0"/>
    <w:rsid w:val="00E4370A"/>
    <w:rsid w:val="00E43899"/>
    <w:rsid w:val="00E4447C"/>
    <w:rsid w:val="00E450F0"/>
    <w:rsid w:val="00E45967"/>
    <w:rsid w:val="00E4597C"/>
    <w:rsid w:val="00E46102"/>
    <w:rsid w:val="00E461EB"/>
    <w:rsid w:val="00E46F77"/>
    <w:rsid w:val="00E4789A"/>
    <w:rsid w:val="00E500FF"/>
    <w:rsid w:val="00E50591"/>
    <w:rsid w:val="00E50BA0"/>
    <w:rsid w:val="00E50EB9"/>
    <w:rsid w:val="00E514C2"/>
    <w:rsid w:val="00E5163D"/>
    <w:rsid w:val="00E51B3C"/>
    <w:rsid w:val="00E51C6F"/>
    <w:rsid w:val="00E51D6B"/>
    <w:rsid w:val="00E52C0E"/>
    <w:rsid w:val="00E52E88"/>
    <w:rsid w:val="00E530BC"/>
    <w:rsid w:val="00E53506"/>
    <w:rsid w:val="00E53BA7"/>
    <w:rsid w:val="00E546BA"/>
    <w:rsid w:val="00E54E89"/>
    <w:rsid w:val="00E55F70"/>
    <w:rsid w:val="00E5678A"/>
    <w:rsid w:val="00E56EED"/>
    <w:rsid w:val="00E57CEB"/>
    <w:rsid w:val="00E6034B"/>
    <w:rsid w:val="00E6040E"/>
    <w:rsid w:val="00E60673"/>
    <w:rsid w:val="00E60C66"/>
    <w:rsid w:val="00E60D70"/>
    <w:rsid w:val="00E62E18"/>
    <w:rsid w:val="00E6326E"/>
    <w:rsid w:val="00E6356C"/>
    <w:rsid w:val="00E645C6"/>
    <w:rsid w:val="00E64796"/>
    <w:rsid w:val="00E65416"/>
    <w:rsid w:val="00E6549E"/>
    <w:rsid w:val="00E65586"/>
    <w:rsid w:val="00E656B3"/>
    <w:rsid w:val="00E6575D"/>
    <w:rsid w:val="00E65D0F"/>
    <w:rsid w:val="00E65EDE"/>
    <w:rsid w:val="00E6614B"/>
    <w:rsid w:val="00E661C2"/>
    <w:rsid w:val="00E66226"/>
    <w:rsid w:val="00E66561"/>
    <w:rsid w:val="00E66852"/>
    <w:rsid w:val="00E66A89"/>
    <w:rsid w:val="00E66B95"/>
    <w:rsid w:val="00E66C1F"/>
    <w:rsid w:val="00E701B2"/>
    <w:rsid w:val="00E703B5"/>
    <w:rsid w:val="00E70451"/>
    <w:rsid w:val="00E70DBF"/>
    <w:rsid w:val="00E70F81"/>
    <w:rsid w:val="00E72853"/>
    <w:rsid w:val="00E72874"/>
    <w:rsid w:val="00E7395C"/>
    <w:rsid w:val="00E74CD5"/>
    <w:rsid w:val="00E7527F"/>
    <w:rsid w:val="00E7557C"/>
    <w:rsid w:val="00E75C17"/>
    <w:rsid w:val="00E760FA"/>
    <w:rsid w:val="00E762F9"/>
    <w:rsid w:val="00E7651A"/>
    <w:rsid w:val="00E77055"/>
    <w:rsid w:val="00E77460"/>
    <w:rsid w:val="00E77BF2"/>
    <w:rsid w:val="00E807CD"/>
    <w:rsid w:val="00E80BE6"/>
    <w:rsid w:val="00E8109C"/>
    <w:rsid w:val="00E81252"/>
    <w:rsid w:val="00E81397"/>
    <w:rsid w:val="00E81608"/>
    <w:rsid w:val="00E81B4E"/>
    <w:rsid w:val="00E820AD"/>
    <w:rsid w:val="00E83ABC"/>
    <w:rsid w:val="00E844F2"/>
    <w:rsid w:val="00E84CC3"/>
    <w:rsid w:val="00E84F00"/>
    <w:rsid w:val="00E85D79"/>
    <w:rsid w:val="00E87BBA"/>
    <w:rsid w:val="00E9048C"/>
    <w:rsid w:val="00E90AD0"/>
    <w:rsid w:val="00E91874"/>
    <w:rsid w:val="00E9189E"/>
    <w:rsid w:val="00E9250F"/>
    <w:rsid w:val="00E92B47"/>
    <w:rsid w:val="00E92FCB"/>
    <w:rsid w:val="00E938CA"/>
    <w:rsid w:val="00E94089"/>
    <w:rsid w:val="00E9446D"/>
    <w:rsid w:val="00E94EB9"/>
    <w:rsid w:val="00E95026"/>
    <w:rsid w:val="00E9519A"/>
    <w:rsid w:val="00E951AD"/>
    <w:rsid w:val="00E95574"/>
    <w:rsid w:val="00E95ABA"/>
    <w:rsid w:val="00E95AE7"/>
    <w:rsid w:val="00E96318"/>
    <w:rsid w:val="00E9695C"/>
    <w:rsid w:val="00E974DA"/>
    <w:rsid w:val="00EA0011"/>
    <w:rsid w:val="00EA07DB"/>
    <w:rsid w:val="00EA10F5"/>
    <w:rsid w:val="00EA1408"/>
    <w:rsid w:val="00EA147F"/>
    <w:rsid w:val="00EA1E2E"/>
    <w:rsid w:val="00EA2490"/>
    <w:rsid w:val="00EA2854"/>
    <w:rsid w:val="00EA3608"/>
    <w:rsid w:val="00EA372A"/>
    <w:rsid w:val="00EA3BFC"/>
    <w:rsid w:val="00EA412D"/>
    <w:rsid w:val="00EA4461"/>
    <w:rsid w:val="00EA4600"/>
    <w:rsid w:val="00EA488A"/>
    <w:rsid w:val="00EA492A"/>
    <w:rsid w:val="00EA4A27"/>
    <w:rsid w:val="00EA4AD3"/>
    <w:rsid w:val="00EA4E34"/>
    <w:rsid w:val="00EA4FA6"/>
    <w:rsid w:val="00EA506E"/>
    <w:rsid w:val="00EA5627"/>
    <w:rsid w:val="00EA584A"/>
    <w:rsid w:val="00EA6542"/>
    <w:rsid w:val="00EA6C03"/>
    <w:rsid w:val="00EA6C3D"/>
    <w:rsid w:val="00EB0CB0"/>
    <w:rsid w:val="00EB0CD7"/>
    <w:rsid w:val="00EB1263"/>
    <w:rsid w:val="00EB1A25"/>
    <w:rsid w:val="00EB1B08"/>
    <w:rsid w:val="00EB1F36"/>
    <w:rsid w:val="00EB218F"/>
    <w:rsid w:val="00EB369C"/>
    <w:rsid w:val="00EB38A2"/>
    <w:rsid w:val="00EB3F4A"/>
    <w:rsid w:val="00EB458A"/>
    <w:rsid w:val="00EB598C"/>
    <w:rsid w:val="00EB5C58"/>
    <w:rsid w:val="00EB5CE5"/>
    <w:rsid w:val="00EB5DBC"/>
    <w:rsid w:val="00EB65B8"/>
    <w:rsid w:val="00EB6D4E"/>
    <w:rsid w:val="00EB72C1"/>
    <w:rsid w:val="00EB730A"/>
    <w:rsid w:val="00EB77B4"/>
    <w:rsid w:val="00EC0090"/>
    <w:rsid w:val="00EC05FC"/>
    <w:rsid w:val="00EC0856"/>
    <w:rsid w:val="00EC0C65"/>
    <w:rsid w:val="00EC1493"/>
    <w:rsid w:val="00EC1AF5"/>
    <w:rsid w:val="00EC1B40"/>
    <w:rsid w:val="00EC21F9"/>
    <w:rsid w:val="00EC271F"/>
    <w:rsid w:val="00EC292B"/>
    <w:rsid w:val="00EC40EC"/>
    <w:rsid w:val="00EC4135"/>
    <w:rsid w:val="00EC4BE3"/>
    <w:rsid w:val="00EC4C37"/>
    <w:rsid w:val="00EC7D63"/>
    <w:rsid w:val="00ED03AB"/>
    <w:rsid w:val="00ED06C4"/>
    <w:rsid w:val="00ED0DBA"/>
    <w:rsid w:val="00ED15E8"/>
    <w:rsid w:val="00ED1CD4"/>
    <w:rsid w:val="00ED1D2B"/>
    <w:rsid w:val="00ED1EB9"/>
    <w:rsid w:val="00ED3F7A"/>
    <w:rsid w:val="00ED44EF"/>
    <w:rsid w:val="00ED452A"/>
    <w:rsid w:val="00ED458F"/>
    <w:rsid w:val="00ED5343"/>
    <w:rsid w:val="00ED591B"/>
    <w:rsid w:val="00ED632C"/>
    <w:rsid w:val="00ED64B5"/>
    <w:rsid w:val="00ED653D"/>
    <w:rsid w:val="00ED6883"/>
    <w:rsid w:val="00ED6CBD"/>
    <w:rsid w:val="00ED7A2A"/>
    <w:rsid w:val="00ED7C07"/>
    <w:rsid w:val="00EE04C4"/>
    <w:rsid w:val="00EE04D8"/>
    <w:rsid w:val="00EE0FC0"/>
    <w:rsid w:val="00EE1441"/>
    <w:rsid w:val="00EE17F2"/>
    <w:rsid w:val="00EE2187"/>
    <w:rsid w:val="00EE2F36"/>
    <w:rsid w:val="00EE308D"/>
    <w:rsid w:val="00EE30E5"/>
    <w:rsid w:val="00EE3289"/>
    <w:rsid w:val="00EE3499"/>
    <w:rsid w:val="00EE38AD"/>
    <w:rsid w:val="00EE39BF"/>
    <w:rsid w:val="00EE4199"/>
    <w:rsid w:val="00EE4404"/>
    <w:rsid w:val="00EE4829"/>
    <w:rsid w:val="00EE5C44"/>
    <w:rsid w:val="00EE69B0"/>
    <w:rsid w:val="00EE6E8A"/>
    <w:rsid w:val="00EE6F19"/>
    <w:rsid w:val="00EE767D"/>
    <w:rsid w:val="00EE76B4"/>
    <w:rsid w:val="00EE7784"/>
    <w:rsid w:val="00EE7A5A"/>
    <w:rsid w:val="00EE7CCA"/>
    <w:rsid w:val="00EF0663"/>
    <w:rsid w:val="00EF10DA"/>
    <w:rsid w:val="00EF1C18"/>
    <w:rsid w:val="00EF1D07"/>
    <w:rsid w:val="00EF2138"/>
    <w:rsid w:val="00EF27FF"/>
    <w:rsid w:val="00EF2A2D"/>
    <w:rsid w:val="00EF2C71"/>
    <w:rsid w:val="00EF3988"/>
    <w:rsid w:val="00EF4E22"/>
    <w:rsid w:val="00EF4F4C"/>
    <w:rsid w:val="00EF5177"/>
    <w:rsid w:val="00EF5BE9"/>
    <w:rsid w:val="00EF621C"/>
    <w:rsid w:val="00EF6804"/>
    <w:rsid w:val="00EF6C7B"/>
    <w:rsid w:val="00EF7EEA"/>
    <w:rsid w:val="00F0011D"/>
    <w:rsid w:val="00F00243"/>
    <w:rsid w:val="00F00B75"/>
    <w:rsid w:val="00F01818"/>
    <w:rsid w:val="00F01B57"/>
    <w:rsid w:val="00F01EFA"/>
    <w:rsid w:val="00F02099"/>
    <w:rsid w:val="00F021DB"/>
    <w:rsid w:val="00F0373A"/>
    <w:rsid w:val="00F03C58"/>
    <w:rsid w:val="00F041C2"/>
    <w:rsid w:val="00F04B29"/>
    <w:rsid w:val="00F064AE"/>
    <w:rsid w:val="00F070AA"/>
    <w:rsid w:val="00F07A02"/>
    <w:rsid w:val="00F10490"/>
    <w:rsid w:val="00F10554"/>
    <w:rsid w:val="00F106B3"/>
    <w:rsid w:val="00F119D6"/>
    <w:rsid w:val="00F11ACC"/>
    <w:rsid w:val="00F11BB7"/>
    <w:rsid w:val="00F11D7E"/>
    <w:rsid w:val="00F11E8F"/>
    <w:rsid w:val="00F125A4"/>
    <w:rsid w:val="00F132C2"/>
    <w:rsid w:val="00F1348B"/>
    <w:rsid w:val="00F13ED6"/>
    <w:rsid w:val="00F14CFE"/>
    <w:rsid w:val="00F14E1F"/>
    <w:rsid w:val="00F14FDB"/>
    <w:rsid w:val="00F15FC8"/>
    <w:rsid w:val="00F16304"/>
    <w:rsid w:val="00F16496"/>
    <w:rsid w:val="00F16A14"/>
    <w:rsid w:val="00F16A20"/>
    <w:rsid w:val="00F16D83"/>
    <w:rsid w:val="00F20C2B"/>
    <w:rsid w:val="00F21007"/>
    <w:rsid w:val="00F21D5B"/>
    <w:rsid w:val="00F21F0F"/>
    <w:rsid w:val="00F226D0"/>
    <w:rsid w:val="00F23523"/>
    <w:rsid w:val="00F2392B"/>
    <w:rsid w:val="00F24443"/>
    <w:rsid w:val="00F24CA8"/>
    <w:rsid w:val="00F24F07"/>
    <w:rsid w:val="00F257A1"/>
    <w:rsid w:val="00F26D1D"/>
    <w:rsid w:val="00F277E0"/>
    <w:rsid w:val="00F3063E"/>
    <w:rsid w:val="00F30F24"/>
    <w:rsid w:val="00F30F7B"/>
    <w:rsid w:val="00F311D1"/>
    <w:rsid w:val="00F31790"/>
    <w:rsid w:val="00F31B2D"/>
    <w:rsid w:val="00F336C2"/>
    <w:rsid w:val="00F34453"/>
    <w:rsid w:val="00F344F5"/>
    <w:rsid w:val="00F3477A"/>
    <w:rsid w:val="00F34A0D"/>
    <w:rsid w:val="00F3573B"/>
    <w:rsid w:val="00F35846"/>
    <w:rsid w:val="00F362D7"/>
    <w:rsid w:val="00F36779"/>
    <w:rsid w:val="00F36AEE"/>
    <w:rsid w:val="00F36DE3"/>
    <w:rsid w:val="00F37737"/>
    <w:rsid w:val="00F37B22"/>
    <w:rsid w:val="00F37D7B"/>
    <w:rsid w:val="00F37DC7"/>
    <w:rsid w:val="00F40845"/>
    <w:rsid w:val="00F408F1"/>
    <w:rsid w:val="00F40E1E"/>
    <w:rsid w:val="00F40E50"/>
    <w:rsid w:val="00F41614"/>
    <w:rsid w:val="00F416AB"/>
    <w:rsid w:val="00F43BBF"/>
    <w:rsid w:val="00F43D8C"/>
    <w:rsid w:val="00F44190"/>
    <w:rsid w:val="00F44B94"/>
    <w:rsid w:val="00F452C5"/>
    <w:rsid w:val="00F45B9D"/>
    <w:rsid w:val="00F46059"/>
    <w:rsid w:val="00F46288"/>
    <w:rsid w:val="00F46D00"/>
    <w:rsid w:val="00F46DB7"/>
    <w:rsid w:val="00F47799"/>
    <w:rsid w:val="00F47923"/>
    <w:rsid w:val="00F47ECB"/>
    <w:rsid w:val="00F50D3A"/>
    <w:rsid w:val="00F5203C"/>
    <w:rsid w:val="00F52FC0"/>
    <w:rsid w:val="00F5314C"/>
    <w:rsid w:val="00F5336B"/>
    <w:rsid w:val="00F53D79"/>
    <w:rsid w:val="00F54238"/>
    <w:rsid w:val="00F54A1D"/>
    <w:rsid w:val="00F54C03"/>
    <w:rsid w:val="00F55449"/>
    <w:rsid w:val="00F5572A"/>
    <w:rsid w:val="00F55D24"/>
    <w:rsid w:val="00F56308"/>
    <w:rsid w:val="00F56581"/>
    <w:rsid w:val="00F565AD"/>
    <w:rsid w:val="00F56715"/>
    <w:rsid w:val="00F5688C"/>
    <w:rsid w:val="00F5738E"/>
    <w:rsid w:val="00F57892"/>
    <w:rsid w:val="00F60048"/>
    <w:rsid w:val="00F60A86"/>
    <w:rsid w:val="00F60C81"/>
    <w:rsid w:val="00F610F1"/>
    <w:rsid w:val="00F61EC4"/>
    <w:rsid w:val="00F62350"/>
    <w:rsid w:val="00F624D7"/>
    <w:rsid w:val="00F635DD"/>
    <w:rsid w:val="00F63779"/>
    <w:rsid w:val="00F63895"/>
    <w:rsid w:val="00F63967"/>
    <w:rsid w:val="00F63A05"/>
    <w:rsid w:val="00F64227"/>
    <w:rsid w:val="00F651BA"/>
    <w:rsid w:val="00F65299"/>
    <w:rsid w:val="00F6540C"/>
    <w:rsid w:val="00F65E87"/>
    <w:rsid w:val="00F6627B"/>
    <w:rsid w:val="00F66512"/>
    <w:rsid w:val="00F6788D"/>
    <w:rsid w:val="00F67942"/>
    <w:rsid w:val="00F67A80"/>
    <w:rsid w:val="00F7001B"/>
    <w:rsid w:val="00F70417"/>
    <w:rsid w:val="00F70629"/>
    <w:rsid w:val="00F70CF8"/>
    <w:rsid w:val="00F70FA4"/>
    <w:rsid w:val="00F72B5E"/>
    <w:rsid w:val="00F72CE3"/>
    <w:rsid w:val="00F7336E"/>
    <w:rsid w:val="00F734F2"/>
    <w:rsid w:val="00F73751"/>
    <w:rsid w:val="00F7409B"/>
    <w:rsid w:val="00F74E4B"/>
    <w:rsid w:val="00F75052"/>
    <w:rsid w:val="00F756CD"/>
    <w:rsid w:val="00F771A2"/>
    <w:rsid w:val="00F7737A"/>
    <w:rsid w:val="00F804D3"/>
    <w:rsid w:val="00F8063B"/>
    <w:rsid w:val="00F80AFA"/>
    <w:rsid w:val="00F81AF1"/>
    <w:rsid w:val="00F81CCF"/>
    <w:rsid w:val="00F81CD2"/>
    <w:rsid w:val="00F8223D"/>
    <w:rsid w:val="00F82641"/>
    <w:rsid w:val="00F82696"/>
    <w:rsid w:val="00F827AF"/>
    <w:rsid w:val="00F8340D"/>
    <w:rsid w:val="00F83795"/>
    <w:rsid w:val="00F83E8D"/>
    <w:rsid w:val="00F8436B"/>
    <w:rsid w:val="00F845A7"/>
    <w:rsid w:val="00F84673"/>
    <w:rsid w:val="00F84ACE"/>
    <w:rsid w:val="00F84E8F"/>
    <w:rsid w:val="00F861C2"/>
    <w:rsid w:val="00F86785"/>
    <w:rsid w:val="00F86B82"/>
    <w:rsid w:val="00F870F1"/>
    <w:rsid w:val="00F87D8C"/>
    <w:rsid w:val="00F87ED9"/>
    <w:rsid w:val="00F90051"/>
    <w:rsid w:val="00F90F18"/>
    <w:rsid w:val="00F918CB"/>
    <w:rsid w:val="00F91F19"/>
    <w:rsid w:val="00F92773"/>
    <w:rsid w:val="00F937E4"/>
    <w:rsid w:val="00F93A55"/>
    <w:rsid w:val="00F9427D"/>
    <w:rsid w:val="00F9456D"/>
    <w:rsid w:val="00F94D5F"/>
    <w:rsid w:val="00F95AC8"/>
    <w:rsid w:val="00F95EE7"/>
    <w:rsid w:val="00F9639C"/>
    <w:rsid w:val="00F96799"/>
    <w:rsid w:val="00F96B52"/>
    <w:rsid w:val="00F96EE0"/>
    <w:rsid w:val="00F971BC"/>
    <w:rsid w:val="00F972B7"/>
    <w:rsid w:val="00F976BC"/>
    <w:rsid w:val="00FA01CC"/>
    <w:rsid w:val="00FA0245"/>
    <w:rsid w:val="00FA0A51"/>
    <w:rsid w:val="00FA258E"/>
    <w:rsid w:val="00FA2A9F"/>
    <w:rsid w:val="00FA32C2"/>
    <w:rsid w:val="00FA39E6"/>
    <w:rsid w:val="00FA39F0"/>
    <w:rsid w:val="00FA3E79"/>
    <w:rsid w:val="00FA4444"/>
    <w:rsid w:val="00FA456E"/>
    <w:rsid w:val="00FA4609"/>
    <w:rsid w:val="00FA4AE1"/>
    <w:rsid w:val="00FA5CAC"/>
    <w:rsid w:val="00FA68EE"/>
    <w:rsid w:val="00FA7957"/>
    <w:rsid w:val="00FA7BC9"/>
    <w:rsid w:val="00FB078E"/>
    <w:rsid w:val="00FB0B06"/>
    <w:rsid w:val="00FB0B9F"/>
    <w:rsid w:val="00FB0EDB"/>
    <w:rsid w:val="00FB1386"/>
    <w:rsid w:val="00FB1399"/>
    <w:rsid w:val="00FB13B8"/>
    <w:rsid w:val="00FB19EA"/>
    <w:rsid w:val="00FB1B5E"/>
    <w:rsid w:val="00FB1ECE"/>
    <w:rsid w:val="00FB2C04"/>
    <w:rsid w:val="00FB2D96"/>
    <w:rsid w:val="00FB2E4B"/>
    <w:rsid w:val="00FB334A"/>
    <w:rsid w:val="00FB378E"/>
    <w:rsid w:val="00FB37F1"/>
    <w:rsid w:val="00FB3E3C"/>
    <w:rsid w:val="00FB47C0"/>
    <w:rsid w:val="00FB501B"/>
    <w:rsid w:val="00FB50EF"/>
    <w:rsid w:val="00FB5369"/>
    <w:rsid w:val="00FB5A40"/>
    <w:rsid w:val="00FB5A75"/>
    <w:rsid w:val="00FB70DA"/>
    <w:rsid w:val="00FB717D"/>
    <w:rsid w:val="00FB7770"/>
    <w:rsid w:val="00FC0263"/>
    <w:rsid w:val="00FC0F4A"/>
    <w:rsid w:val="00FC1513"/>
    <w:rsid w:val="00FC1BEF"/>
    <w:rsid w:val="00FC2853"/>
    <w:rsid w:val="00FC34BB"/>
    <w:rsid w:val="00FC39F6"/>
    <w:rsid w:val="00FC3BDE"/>
    <w:rsid w:val="00FC3EF8"/>
    <w:rsid w:val="00FC456A"/>
    <w:rsid w:val="00FC7001"/>
    <w:rsid w:val="00FC78B5"/>
    <w:rsid w:val="00FC7F60"/>
    <w:rsid w:val="00FD0C91"/>
    <w:rsid w:val="00FD1D83"/>
    <w:rsid w:val="00FD3111"/>
    <w:rsid w:val="00FD3A99"/>
    <w:rsid w:val="00FD3B91"/>
    <w:rsid w:val="00FD42DA"/>
    <w:rsid w:val="00FD4382"/>
    <w:rsid w:val="00FD46B8"/>
    <w:rsid w:val="00FD576B"/>
    <w:rsid w:val="00FD579E"/>
    <w:rsid w:val="00FD5886"/>
    <w:rsid w:val="00FD59C4"/>
    <w:rsid w:val="00FD5EF2"/>
    <w:rsid w:val="00FD6845"/>
    <w:rsid w:val="00FD6C67"/>
    <w:rsid w:val="00FD6FA2"/>
    <w:rsid w:val="00FE0376"/>
    <w:rsid w:val="00FE0559"/>
    <w:rsid w:val="00FE146B"/>
    <w:rsid w:val="00FE161D"/>
    <w:rsid w:val="00FE1773"/>
    <w:rsid w:val="00FE1D38"/>
    <w:rsid w:val="00FE2A1F"/>
    <w:rsid w:val="00FE2C1E"/>
    <w:rsid w:val="00FE2FAF"/>
    <w:rsid w:val="00FE30BE"/>
    <w:rsid w:val="00FE4034"/>
    <w:rsid w:val="00FE423B"/>
    <w:rsid w:val="00FE44CD"/>
    <w:rsid w:val="00FE4516"/>
    <w:rsid w:val="00FE453C"/>
    <w:rsid w:val="00FE4EB5"/>
    <w:rsid w:val="00FE52AD"/>
    <w:rsid w:val="00FE565F"/>
    <w:rsid w:val="00FE59B9"/>
    <w:rsid w:val="00FE61CF"/>
    <w:rsid w:val="00FE64C8"/>
    <w:rsid w:val="00FE6AFE"/>
    <w:rsid w:val="00FE6B3C"/>
    <w:rsid w:val="00FE743C"/>
    <w:rsid w:val="00FE75B2"/>
    <w:rsid w:val="00FE7A49"/>
    <w:rsid w:val="00FE7DDC"/>
    <w:rsid w:val="00FF01E7"/>
    <w:rsid w:val="00FF08B7"/>
    <w:rsid w:val="00FF0CDF"/>
    <w:rsid w:val="00FF146E"/>
    <w:rsid w:val="00FF20C6"/>
    <w:rsid w:val="00FF2467"/>
    <w:rsid w:val="00FF291F"/>
    <w:rsid w:val="00FF38A5"/>
    <w:rsid w:val="00FF3C61"/>
    <w:rsid w:val="00FF4551"/>
    <w:rsid w:val="00FF4CE6"/>
    <w:rsid w:val="00FF4D69"/>
    <w:rsid w:val="00FF4ED8"/>
    <w:rsid w:val="00FF505F"/>
    <w:rsid w:val="00FF5207"/>
    <w:rsid w:val="00FF5580"/>
    <w:rsid w:val="00FF5EC3"/>
    <w:rsid w:val="00FF5F07"/>
    <w:rsid w:val="00FF64B3"/>
    <w:rsid w:val="00FF6DBF"/>
    <w:rsid w:val="00FF6F42"/>
    <w:rsid w:val="00FF6FE5"/>
    <w:rsid w:val="00FF707A"/>
    <w:rsid w:val="00FF7461"/>
    <w:rsid w:val="00FF7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6449"/>
    <o:shapelayout v:ext="edit">
      <o:idmap v:ext="edit" data="1"/>
    </o:shapelayout>
  </w:shapeDefaults>
  <w:decimalSymbol w:val="."/>
  <w:listSeparator w:val=","/>
  <w14:docId w14:val="24558F94"/>
  <w15:docId w15:val="{85EBB52C-7953-4D49-B444-DE4F35AE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qFormat/>
    <w:rsid w:val="004F5E57"/>
    <w:pPr>
      <w:numPr>
        <w:numId w:val="6"/>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b"/>
    <w:link w:val="70"/>
    <w:qFormat/>
    <w:rsid w:val="004F5E57"/>
    <w:pPr>
      <w:numPr>
        <w:ilvl w:val="6"/>
        <w:numId w:val="6"/>
      </w:numPr>
      <w:outlineLvl w:val="6"/>
    </w:pPr>
    <w:rPr>
      <w:rFonts w:hAnsi="Arial"/>
      <w:bCs/>
      <w:kern w:val="32"/>
      <w:szCs w:val="36"/>
    </w:rPr>
  </w:style>
  <w:style w:type="paragraph" w:styleId="8">
    <w:name w:val="heading 8"/>
    <w:basedOn w:val="ab"/>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semiHidden/>
    <w:rsid w:val="004E0062"/>
    <w:pPr>
      <w:spacing w:before="720" w:after="720"/>
      <w:ind w:left="7371"/>
    </w:pPr>
    <w:rPr>
      <w:b/>
      <w:snapToGrid w:val="0"/>
      <w:spacing w:val="10"/>
      <w:sz w:val="36"/>
    </w:rPr>
  </w:style>
  <w:style w:type="paragraph" w:styleId="af0">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1">
    <w:name w:val="page number"/>
    <w:basedOn w:val="ac"/>
    <w:semiHidden/>
    <w:rsid w:val="004E0062"/>
    <w:rPr>
      <w:rFonts w:ascii="標楷體" w:eastAsia="標楷體"/>
      <w:sz w:val="20"/>
    </w:rPr>
  </w:style>
  <w:style w:type="paragraph" w:styleId="61">
    <w:name w:val="toc 6"/>
    <w:basedOn w:val="ab"/>
    <w:next w:val="ab"/>
    <w:autoRedefine/>
    <w:semiHidden/>
    <w:rsid w:val="004E0062"/>
    <w:pPr>
      <w:ind w:leftChars="500" w:left="500"/>
    </w:pPr>
  </w:style>
  <w:style w:type="paragraph" w:customStyle="1" w:styleId="11">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2">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1">
    <w:name w:val="toc 7"/>
    <w:basedOn w:val="ab"/>
    <w:next w:val="ab"/>
    <w:autoRedefine/>
    <w:semiHidden/>
    <w:rsid w:val="004E0062"/>
    <w:pPr>
      <w:ind w:leftChars="600" w:left="800" w:hangingChars="200" w:hanging="200"/>
    </w:pPr>
  </w:style>
  <w:style w:type="paragraph" w:styleId="80">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2">
    <w:name w:val="header"/>
    <w:basedOn w:val="ab"/>
    <w:link w:val="af3"/>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4">
    <w:name w:val="Hyperlink"/>
    <w:basedOn w:val="ac"/>
    <w:uiPriority w:val="99"/>
    <w:rsid w:val="004E0062"/>
    <w:rPr>
      <w:color w:val="0000FF"/>
      <w:u w:val="single"/>
    </w:rPr>
  </w:style>
  <w:style w:type="paragraph" w:customStyle="1" w:styleId="af5">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6">
    <w:name w:val="附件"/>
    <w:basedOn w:val="af0"/>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7">
    <w:name w:val="Body Text Indent"/>
    <w:basedOn w:val="ab"/>
    <w:semiHidden/>
    <w:rsid w:val="004E0062"/>
    <w:pPr>
      <w:ind w:left="698" w:hangingChars="200" w:hanging="698"/>
    </w:pPr>
  </w:style>
  <w:style w:type="paragraph" w:customStyle="1" w:styleId="af8">
    <w:name w:val="調查報告"/>
    <w:basedOn w:val="af0"/>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9">
    <w:name w:val="footer"/>
    <w:basedOn w:val="ab"/>
    <w:link w:val="afa"/>
    <w:uiPriority w:val="99"/>
    <w:rsid w:val="004E0062"/>
    <w:pPr>
      <w:tabs>
        <w:tab w:val="center" w:pos="4153"/>
        <w:tab w:val="right" w:pos="8306"/>
      </w:tabs>
      <w:snapToGrid w:val="0"/>
    </w:pPr>
    <w:rPr>
      <w:sz w:val="20"/>
    </w:rPr>
  </w:style>
  <w:style w:type="paragraph" w:styleId="afb">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d"/>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e">
    <w:name w:val="List Paragraph"/>
    <w:basedOn w:val="ab"/>
    <w:uiPriority w:val="34"/>
    <w:qFormat/>
    <w:rsid w:val="00687024"/>
    <w:pPr>
      <w:ind w:leftChars="200" w:left="480"/>
    </w:pPr>
  </w:style>
  <w:style w:type="paragraph" w:styleId="aff">
    <w:name w:val="Balloon Text"/>
    <w:basedOn w:val="ab"/>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c"/>
    <w:link w:val="aff"/>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1">
    <w:name w:val="footnote text"/>
    <w:basedOn w:val="ab"/>
    <w:link w:val="aff2"/>
    <w:uiPriority w:val="99"/>
    <w:unhideWhenUsed/>
    <w:rsid w:val="00096770"/>
    <w:pPr>
      <w:snapToGrid w:val="0"/>
      <w:jc w:val="left"/>
    </w:pPr>
    <w:rPr>
      <w:sz w:val="20"/>
    </w:rPr>
  </w:style>
  <w:style w:type="character" w:customStyle="1" w:styleId="aff2">
    <w:name w:val="註腳文字 字元"/>
    <w:basedOn w:val="ac"/>
    <w:link w:val="aff1"/>
    <w:uiPriority w:val="99"/>
    <w:rsid w:val="00096770"/>
    <w:rPr>
      <w:rFonts w:ascii="標楷體" w:eastAsia="標楷體"/>
      <w:kern w:val="2"/>
    </w:rPr>
  </w:style>
  <w:style w:type="character" w:styleId="aff3">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a">
    <w:name w:val="頁尾 字元"/>
    <w:link w:val="af9"/>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4">
    <w:name w:val="Body Text"/>
    <w:basedOn w:val="ab"/>
    <w:link w:val="aff5"/>
    <w:uiPriority w:val="99"/>
    <w:semiHidden/>
    <w:unhideWhenUsed/>
    <w:rsid w:val="005F3CCE"/>
    <w:pPr>
      <w:spacing w:after="120"/>
    </w:pPr>
  </w:style>
  <w:style w:type="character" w:customStyle="1" w:styleId="aff5">
    <w:name w:val="本文 字元"/>
    <w:basedOn w:val="ac"/>
    <w:link w:val="aff4"/>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6">
    <w:name w:val="Emphasis"/>
    <w:basedOn w:val="ac"/>
    <w:uiPriority w:val="20"/>
    <w:qFormat/>
    <w:rsid w:val="00DC7DD4"/>
    <w:rPr>
      <w:b w:val="0"/>
      <w:bCs w:val="0"/>
      <w:i w:val="0"/>
      <w:iCs w:val="0"/>
      <w:color w:val="DD4B39"/>
    </w:rPr>
  </w:style>
  <w:style w:type="character" w:styleId="aff7">
    <w:name w:val="FollowedHyperlink"/>
    <w:basedOn w:val="ac"/>
    <w:uiPriority w:val="99"/>
    <w:semiHidden/>
    <w:unhideWhenUsed/>
    <w:rsid w:val="001B00CE"/>
    <w:rPr>
      <w:color w:val="800080" w:themeColor="followedHyperlink"/>
      <w:u w:val="single"/>
    </w:rPr>
  </w:style>
  <w:style w:type="paragraph" w:styleId="aff8">
    <w:name w:val="Plain Text"/>
    <w:basedOn w:val="ab"/>
    <w:link w:val="aff9"/>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9">
    <w:name w:val="純文字 字元"/>
    <w:basedOn w:val="ac"/>
    <w:link w:val="aff8"/>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a">
    <w:name w:val="內文文字_"/>
    <w:basedOn w:val="ac"/>
    <w:link w:val="affb"/>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a"/>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a"/>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a"/>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a"/>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b">
    <w:name w:val="內文文字"/>
    <w:basedOn w:val="ab"/>
    <w:link w:val="affa"/>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2">
    <w:name w:val="內文文字 (8)_"/>
    <w:basedOn w:val="ac"/>
    <w:link w:val="83"/>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a"/>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3">
    <w:name w:val="內文文字 (8)"/>
    <w:basedOn w:val="ab"/>
    <w:link w:val="82"/>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a"/>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a"/>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3">
    <w:name w:val="頁首 字元"/>
    <w:link w:val="af2"/>
    <w:rsid w:val="00247C75"/>
    <w:rPr>
      <w:rFonts w:ascii="標楷體" w:eastAsia="標楷體"/>
      <w:kern w:val="2"/>
    </w:rPr>
  </w:style>
  <w:style w:type="character" w:customStyle="1" w:styleId="13">
    <w:name w:val="標題 #1_"/>
    <w:basedOn w:val="ac"/>
    <w:link w:val="15"/>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5">
    <w:name w:val="標題 #1"/>
    <w:basedOn w:val="ab"/>
    <w:link w:val="13"/>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3"/>
    <w:rsid w:val="00FB50EF"/>
    <w:rPr>
      <w:rFonts w:ascii="細明體" w:eastAsia="細明體" w:hAnsi="細明體" w:cs="細明體"/>
      <w:spacing w:val="5"/>
      <w:shd w:val="clear" w:color="auto" w:fill="FFFFFF"/>
    </w:rPr>
  </w:style>
  <w:style w:type="paragraph" w:customStyle="1" w:styleId="73">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paragraph" w:customStyle="1" w:styleId="affc">
    <w:name w:val="分項段落"/>
    <w:basedOn w:val="ab"/>
    <w:rsid w:val="00694AF5"/>
    <w:pPr>
      <w:overflowPunct/>
      <w:autoSpaceDE/>
      <w:autoSpaceDN/>
      <w:jc w:val="left"/>
    </w:pPr>
    <w:rPr>
      <w:rFonts w:ascii="Times New Roman" w:eastAsia="新細明體"/>
      <w:sz w:val="24"/>
    </w:rPr>
  </w:style>
  <w:style w:type="character" w:styleId="affd">
    <w:name w:val="line number"/>
    <w:basedOn w:val="ac"/>
    <w:uiPriority w:val="99"/>
    <w:semiHidden/>
    <w:unhideWhenUsed/>
    <w:rsid w:val="00A448FE"/>
  </w:style>
  <w:style w:type="paragraph" w:styleId="affe">
    <w:name w:val="Revision"/>
    <w:hidden/>
    <w:uiPriority w:val="99"/>
    <w:semiHidden/>
    <w:rsid w:val="00A448FE"/>
    <w:rPr>
      <w:rFonts w:ascii="標楷體" w:eastAsia="標楷體"/>
      <w:kern w:val="2"/>
      <w:sz w:val="32"/>
    </w:rPr>
  </w:style>
  <w:style w:type="character" w:customStyle="1" w:styleId="A11">
    <w:name w:val="A11"/>
    <w:uiPriority w:val="99"/>
    <w:rsid w:val="001472E8"/>
    <w:rPr>
      <w:rFonts w:cs="華康明體w泠.."/>
      <w:color w:val="000000"/>
      <w:sz w:val="20"/>
      <w:szCs w:val="20"/>
    </w:rPr>
  </w:style>
  <w:style w:type="character" w:customStyle="1" w:styleId="20">
    <w:name w:val="標題 2 字元"/>
    <w:aliases w:val="標題110/111 字元1,節 字元,節1 字元,標題110/111 字元 字元,一. 字元"/>
    <w:basedOn w:val="ac"/>
    <w:link w:val="2"/>
    <w:rsid w:val="00D57535"/>
    <w:rPr>
      <w:rFonts w:ascii="標楷體" w:eastAsia="標楷體" w:hAnsi="Arial"/>
      <w:bCs/>
      <w:kern w:val="32"/>
      <w:sz w:val="32"/>
      <w:szCs w:val="48"/>
    </w:rPr>
  </w:style>
  <w:style w:type="character" w:customStyle="1" w:styleId="40">
    <w:name w:val="標題 4 字元"/>
    <w:aliases w:val="表格 字元,一 字元,1. 字元"/>
    <w:basedOn w:val="ac"/>
    <w:link w:val="4"/>
    <w:rsid w:val="00732592"/>
    <w:rPr>
      <w:rFonts w:ascii="標楷體" w:eastAsia="標楷體" w:hAnsi="Arial"/>
      <w:kern w:val="32"/>
      <w:sz w:val="32"/>
      <w:szCs w:val="36"/>
    </w:rPr>
  </w:style>
  <w:style w:type="character" w:customStyle="1" w:styleId="50">
    <w:name w:val="標題 5 字元"/>
    <w:basedOn w:val="ac"/>
    <w:link w:val="5"/>
    <w:rsid w:val="005571C7"/>
    <w:rPr>
      <w:rFonts w:ascii="標楷體" w:eastAsia="標楷體" w:hAnsi="Arial"/>
      <w:bCs/>
      <w:kern w:val="32"/>
      <w:sz w:val="32"/>
      <w:szCs w:val="36"/>
    </w:rPr>
  </w:style>
  <w:style w:type="character" w:customStyle="1" w:styleId="60">
    <w:name w:val="標題 6 字元"/>
    <w:basedOn w:val="ac"/>
    <w:link w:val="6"/>
    <w:rsid w:val="00864BB0"/>
    <w:rPr>
      <w:rFonts w:ascii="標楷體" w:eastAsia="標楷體" w:hAnsi="Arial"/>
      <w:kern w:val="32"/>
      <w:sz w:val="32"/>
      <w:szCs w:val="36"/>
    </w:rPr>
  </w:style>
  <w:style w:type="character" w:customStyle="1" w:styleId="70">
    <w:name w:val="標題 7 字元"/>
    <w:aliases w:val="(1) 字元"/>
    <w:basedOn w:val="ac"/>
    <w:link w:val="7"/>
    <w:rsid w:val="00864BB0"/>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9800">
      <w:bodyDiv w:val="1"/>
      <w:marLeft w:val="0"/>
      <w:marRight w:val="0"/>
      <w:marTop w:val="0"/>
      <w:marBottom w:val="0"/>
      <w:divBdr>
        <w:top w:val="none" w:sz="0" w:space="0" w:color="auto"/>
        <w:left w:val="none" w:sz="0" w:space="0" w:color="auto"/>
        <w:bottom w:val="none" w:sz="0" w:space="0" w:color="auto"/>
        <w:right w:val="none" w:sz="0" w:space="0" w:color="auto"/>
      </w:divBdr>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6895081">
      <w:bodyDiv w:val="1"/>
      <w:marLeft w:val="0"/>
      <w:marRight w:val="0"/>
      <w:marTop w:val="0"/>
      <w:marBottom w:val="0"/>
      <w:divBdr>
        <w:top w:val="none" w:sz="0" w:space="0" w:color="auto"/>
        <w:left w:val="none" w:sz="0" w:space="0" w:color="auto"/>
        <w:bottom w:val="none" w:sz="0" w:space="0" w:color="auto"/>
        <w:right w:val="none" w:sz="0" w:space="0" w:color="auto"/>
      </w:divBdr>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3362">
      <w:bodyDiv w:val="1"/>
      <w:marLeft w:val="0"/>
      <w:marRight w:val="0"/>
      <w:marTop w:val="0"/>
      <w:marBottom w:val="0"/>
      <w:divBdr>
        <w:top w:val="none" w:sz="0" w:space="0" w:color="auto"/>
        <w:left w:val="none" w:sz="0" w:space="0" w:color="auto"/>
        <w:bottom w:val="none" w:sz="0" w:space="0" w:color="auto"/>
        <w:right w:val="none" w:sz="0" w:space="0" w:color="auto"/>
      </w:divBdr>
    </w:div>
    <w:div w:id="248928112">
      <w:bodyDiv w:val="1"/>
      <w:marLeft w:val="0"/>
      <w:marRight w:val="0"/>
      <w:marTop w:val="0"/>
      <w:marBottom w:val="0"/>
      <w:divBdr>
        <w:top w:val="none" w:sz="0" w:space="0" w:color="auto"/>
        <w:left w:val="none" w:sz="0" w:space="0" w:color="auto"/>
        <w:bottom w:val="none" w:sz="0" w:space="0" w:color="auto"/>
        <w:right w:val="none" w:sz="0" w:space="0" w:color="auto"/>
      </w:divBdr>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88974">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9485">
      <w:bodyDiv w:val="1"/>
      <w:marLeft w:val="0"/>
      <w:marRight w:val="0"/>
      <w:marTop w:val="0"/>
      <w:marBottom w:val="0"/>
      <w:divBdr>
        <w:top w:val="none" w:sz="0" w:space="0" w:color="auto"/>
        <w:left w:val="none" w:sz="0" w:space="0" w:color="auto"/>
        <w:bottom w:val="none" w:sz="0" w:space="0" w:color="auto"/>
        <w:right w:val="none" w:sz="0" w:space="0" w:color="auto"/>
      </w:divBdr>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961763149">
      <w:bodyDiv w:val="1"/>
      <w:marLeft w:val="0"/>
      <w:marRight w:val="0"/>
      <w:marTop w:val="0"/>
      <w:marBottom w:val="0"/>
      <w:divBdr>
        <w:top w:val="none" w:sz="0" w:space="0" w:color="auto"/>
        <w:left w:val="none" w:sz="0" w:space="0" w:color="auto"/>
        <w:bottom w:val="none" w:sz="0" w:space="0" w:color="auto"/>
        <w:right w:val="none" w:sz="0" w:space="0" w:color="auto"/>
      </w:divBdr>
      <w:divsChild>
        <w:div w:id="1681076873">
          <w:marLeft w:val="0"/>
          <w:marRight w:val="0"/>
          <w:marTop w:val="0"/>
          <w:marBottom w:val="0"/>
          <w:divBdr>
            <w:top w:val="none" w:sz="0" w:space="0" w:color="auto"/>
            <w:left w:val="none" w:sz="0" w:space="0" w:color="auto"/>
            <w:bottom w:val="none" w:sz="0" w:space="0" w:color="auto"/>
            <w:right w:val="none" w:sz="0" w:space="0" w:color="auto"/>
          </w:divBdr>
          <w:divsChild>
            <w:div w:id="1334646097">
              <w:marLeft w:val="0"/>
              <w:marRight w:val="0"/>
              <w:marTop w:val="100"/>
              <w:marBottom w:val="100"/>
              <w:divBdr>
                <w:top w:val="none" w:sz="0" w:space="0" w:color="auto"/>
                <w:left w:val="none" w:sz="0" w:space="0" w:color="auto"/>
                <w:bottom w:val="none" w:sz="0" w:space="0" w:color="auto"/>
                <w:right w:val="none" w:sz="0" w:space="0" w:color="auto"/>
              </w:divBdr>
              <w:divsChild>
                <w:div w:id="39063552">
                  <w:marLeft w:val="0"/>
                  <w:marRight w:val="0"/>
                  <w:marTop w:val="45"/>
                  <w:marBottom w:val="120"/>
                  <w:divBdr>
                    <w:top w:val="none" w:sz="0" w:space="0" w:color="auto"/>
                    <w:left w:val="none" w:sz="0" w:space="0" w:color="auto"/>
                    <w:bottom w:val="none" w:sz="0" w:space="0" w:color="auto"/>
                    <w:right w:val="none" w:sz="0" w:space="0" w:color="auto"/>
                  </w:divBdr>
                  <w:divsChild>
                    <w:div w:id="1524394081">
                      <w:marLeft w:val="0"/>
                      <w:marRight w:val="0"/>
                      <w:marTop w:val="0"/>
                      <w:marBottom w:val="0"/>
                      <w:divBdr>
                        <w:top w:val="none" w:sz="0" w:space="0" w:color="auto"/>
                        <w:left w:val="none" w:sz="0" w:space="0" w:color="auto"/>
                        <w:bottom w:val="none" w:sz="0" w:space="0" w:color="auto"/>
                        <w:right w:val="none" w:sz="0" w:space="0" w:color="auto"/>
                      </w:divBdr>
                      <w:divsChild>
                        <w:div w:id="1593127158">
                          <w:marLeft w:val="0"/>
                          <w:marRight w:val="0"/>
                          <w:marTop w:val="180"/>
                          <w:marBottom w:val="180"/>
                          <w:divBdr>
                            <w:top w:val="single" w:sz="6" w:space="0" w:color="4EA3E9"/>
                            <w:left w:val="single" w:sz="6" w:space="0" w:color="4EA3E9"/>
                            <w:bottom w:val="single" w:sz="6" w:space="12" w:color="4EA3E9"/>
                            <w:right w:val="single" w:sz="6" w:space="0" w:color="4EA3E9"/>
                          </w:divBdr>
                          <w:divsChild>
                            <w:div w:id="98280966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0297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0726425">
      <w:bodyDiv w:val="1"/>
      <w:marLeft w:val="0"/>
      <w:marRight w:val="0"/>
      <w:marTop w:val="0"/>
      <w:marBottom w:val="0"/>
      <w:divBdr>
        <w:top w:val="none" w:sz="0" w:space="0" w:color="auto"/>
        <w:left w:val="none" w:sz="0" w:space="0" w:color="auto"/>
        <w:bottom w:val="none" w:sz="0" w:space="0" w:color="auto"/>
        <w:right w:val="none" w:sz="0" w:space="0" w:color="auto"/>
      </w:divBdr>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11945">
      <w:bodyDiv w:val="1"/>
      <w:marLeft w:val="0"/>
      <w:marRight w:val="0"/>
      <w:marTop w:val="0"/>
      <w:marBottom w:val="0"/>
      <w:divBdr>
        <w:top w:val="none" w:sz="0" w:space="0" w:color="auto"/>
        <w:left w:val="none" w:sz="0" w:space="0" w:color="auto"/>
        <w:bottom w:val="none" w:sz="0" w:space="0" w:color="auto"/>
        <w:right w:val="none" w:sz="0" w:space="0" w:color="auto"/>
      </w:divBdr>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47372208">
      <w:bodyDiv w:val="1"/>
      <w:marLeft w:val="0"/>
      <w:marRight w:val="0"/>
      <w:marTop w:val="0"/>
      <w:marBottom w:val="0"/>
      <w:divBdr>
        <w:top w:val="none" w:sz="0" w:space="0" w:color="auto"/>
        <w:left w:val="none" w:sz="0" w:space="0" w:color="auto"/>
        <w:bottom w:val="none" w:sz="0" w:space="0" w:color="auto"/>
        <w:right w:val="none" w:sz="0" w:space="0" w:color="auto"/>
      </w:divBdr>
      <w:divsChild>
        <w:div w:id="901910251">
          <w:marLeft w:val="0"/>
          <w:marRight w:val="0"/>
          <w:marTop w:val="0"/>
          <w:marBottom w:val="0"/>
          <w:divBdr>
            <w:top w:val="none" w:sz="0" w:space="0" w:color="auto"/>
            <w:left w:val="none" w:sz="0" w:space="0" w:color="auto"/>
            <w:bottom w:val="none" w:sz="0" w:space="0" w:color="auto"/>
            <w:right w:val="none" w:sz="0" w:space="0" w:color="auto"/>
          </w:divBdr>
          <w:divsChild>
            <w:div w:id="1332412984">
              <w:marLeft w:val="0"/>
              <w:marRight w:val="0"/>
              <w:marTop w:val="0"/>
              <w:marBottom w:val="0"/>
              <w:divBdr>
                <w:top w:val="none" w:sz="0" w:space="0" w:color="auto"/>
                <w:left w:val="none" w:sz="0" w:space="0" w:color="auto"/>
                <w:bottom w:val="none" w:sz="0" w:space="0" w:color="auto"/>
                <w:right w:val="none" w:sz="0" w:space="0" w:color="auto"/>
              </w:divBdr>
              <w:divsChild>
                <w:div w:id="1788693568">
                  <w:marLeft w:val="0"/>
                  <w:marRight w:val="0"/>
                  <w:marTop w:val="0"/>
                  <w:marBottom w:val="225"/>
                  <w:divBdr>
                    <w:top w:val="single" w:sz="6" w:space="6" w:color="F6EEDD"/>
                    <w:left w:val="single" w:sz="6" w:space="6" w:color="F6EEDD"/>
                    <w:bottom w:val="single" w:sz="6" w:space="6" w:color="F6EEDD"/>
                    <w:right w:val="single" w:sz="6" w:space="6" w:color="F6EEDD"/>
                  </w:divBdr>
                  <w:divsChild>
                    <w:div w:id="839396494">
                      <w:marLeft w:val="-60"/>
                      <w:marRight w:val="-60"/>
                      <w:marTop w:val="0"/>
                      <w:marBottom w:val="0"/>
                      <w:divBdr>
                        <w:top w:val="none" w:sz="0" w:space="0" w:color="auto"/>
                        <w:left w:val="none" w:sz="0" w:space="0" w:color="auto"/>
                        <w:bottom w:val="none" w:sz="0" w:space="0" w:color="auto"/>
                        <w:right w:val="none" w:sz="0" w:space="0" w:color="auto"/>
                      </w:divBdr>
                      <w:divsChild>
                        <w:div w:id="1599023959">
                          <w:marLeft w:val="0"/>
                          <w:marRight w:val="0"/>
                          <w:marTop w:val="0"/>
                          <w:marBottom w:val="0"/>
                          <w:divBdr>
                            <w:top w:val="none" w:sz="0" w:space="0" w:color="auto"/>
                            <w:left w:val="none" w:sz="0" w:space="0" w:color="auto"/>
                            <w:bottom w:val="none" w:sz="0" w:space="0" w:color="auto"/>
                            <w:right w:val="none" w:sz="0" w:space="0" w:color="auto"/>
                          </w:divBdr>
                          <w:divsChild>
                            <w:div w:id="36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594780861">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8482">
      <w:bodyDiv w:val="1"/>
      <w:marLeft w:val="0"/>
      <w:marRight w:val="0"/>
      <w:marTop w:val="0"/>
      <w:marBottom w:val="0"/>
      <w:divBdr>
        <w:top w:val="none" w:sz="0" w:space="0" w:color="auto"/>
        <w:left w:val="none" w:sz="0" w:space="0" w:color="auto"/>
        <w:bottom w:val="none" w:sz="0" w:space="0" w:color="auto"/>
        <w:right w:val="none" w:sz="0" w:space="0" w:color="auto"/>
      </w:divBdr>
      <w:divsChild>
        <w:div w:id="555969569">
          <w:marLeft w:val="0"/>
          <w:marRight w:val="0"/>
          <w:marTop w:val="0"/>
          <w:marBottom w:val="0"/>
          <w:divBdr>
            <w:top w:val="none" w:sz="0" w:space="0" w:color="auto"/>
            <w:left w:val="none" w:sz="0" w:space="0" w:color="auto"/>
            <w:bottom w:val="none" w:sz="0" w:space="0" w:color="auto"/>
            <w:right w:val="none" w:sz="0" w:space="0" w:color="auto"/>
          </w:divBdr>
          <w:divsChild>
            <w:div w:id="690033299">
              <w:marLeft w:val="0"/>
              <w:marRight w:val="0"/>
              <w:marTop w:val="0"/>
              <w:marBottom w:val="0"/>
              <w:divBdr>
                <w:top w:val="none" w:sz="0" w:space="0" w:color="auto"/>
                <w:left w:val="none" w:sz="0" w:space="0" w:color="auto"/>
                <w:bottom w:val="none" w:sz="0" w:space="0" w:color="auto"/>
                <w:right w:val="none" w:sz="0" w:space="0" w:color="auto"/>
              </w:divBdr>
              <w:divsChild>
                <w:div w:id="825243302">
                  <w:marLeft w:val="0"/>
                  <w:marRight w:val="0"/>
                  <w:marTop w:val="0"/>
                  <w:marBottom w:val="225"/>
                  <w:divBdr>
                    <w:top w:val="single" w:sz="6" w:space="6" w:color="F6EEDD"/>
                    <w:left w:val="single" w:sz="6" w:space="6" w:color="F6EEDD"/>
                    <w:bottom w:val="single" w:sz="6" w:space="6" w:color="F6EEDD"/>
                    <w:right w:val="single" w:sz="6" w:space="6" w:color="F6EEDD"/>
                  </w:divBdr>
                  <w:divsChild>
                    <w:div w:id="910651007">
                      <w:marLeft w:val="-60"/>
                      <w:marRight w:val="-60"/>
                      <w:marTop w:val="0"/>
                      <w:marBottom w:val="0"/>
                      <w:divBdr>
                        <w:top w:val="none" w:sz="0" w:space="0" w:color="auto"/>
                        <w:left w:val="none" w:sz="0" w:space="0" w:color="auto"/>
                        <w:bottom w:val="none" w:sz="0" w:space="0" w:color="auto"/>
                        <w:right w:val="none" w:sz="0" w:space="0" w:color="auto"/>
                      </w:divBdr>
                      <w:divsChild>
                        <w:div w:id="380791673">
                          <w:marLeft w:val="0"/>
                          <w:marRight w:val="0"/>
                          <w:marTop w:val="0"/>
                          <w:marBottom w:val="0"/>
                          <w:divBdr>
                            <w:top w:val="none" w:sz="0" w:space="0" w:color="auto"/>
                            <w:left w:val="none" w:sz="0" w:space="0" w:color="auto"/>
                            <w:bottom w:val="none" w:sz="0" w:space="0" w:color="auto"/>
                            <w:right w:val="none" w:sz="0" w:space="0" w:color="auto"/>
                          </w:divBdr>
                          <w:divsChild>
                            <w:div w:id="17196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60156">
      <w:bodyDiv w:val="1"/>
      <w:marLeft w:val="0"/>
      <w:marRight w:val="0"/>
      <w:marTop w:val="0"/>
      <w:marBottom w:val="0"/>
      <w:divBdr>
        <w:top w:val="none" w:sz="0" w:space="0" w:color="auto"/>
        <w:left w:val="none" w:sz="0" w:space="0" w:color="auto"/>
        <w:bottom w:val="none" w:sz="0" w:space="0" w:color="auto"/>
        <w:right w:val="none" w:sz="0" w:space="0" w:color="auto"/>
      </w:divBdr>
    </w:div>
    <w:div w:id="1938125733">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2C423-34E0-4272-B417-D3281225F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18</TotalTime>
  <Pages>20</Pages>
  <Words>1635</Words>
  <Characters>9324</Characters>
  <Application>Microsoft Office Word</Application>
  <DocSecurity>0</DocSecurity>
  <Lines>77</Lines>
  <Paragraphs>21</Paragraphs>
  <ScaleCrop>false</ScaleCrop>
  <Company>cy</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User</dc:creator>
  <cp:keywords/>
  <dc:description/>
  <cp:lastModifiedBy>楊華璇</cp:lastModifiedBy>
  <cp:revision>7</cp:revision>
  <cp:lastPrinted>2021-06-28T05:52:00Z</cp:lastPrinted>
  <dcterms:created xsi:type="dcterms:W3CDTF">2021-07-06T06:07:00Z</dcterms:created>
  <dcterms:modified xsi:type="dcterms:W3CDTF">2021-07-07T08:39:00Z</dcterms:modified>
</cp:coreProperties>
</file>