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237480" w:rsidRDefault="00255E08">
      <w:pPr>
        <w:pStyle w:val="aa"/>
        <w:kinsoku w:val="0"/>
        <w:spacing w:before="0"/>
        <w:ind w:leftChars="700" w:left="2381" w:firstLine="0"/>
        <w:rPr>
          <w:bCs/>
          <w:snapToGrid/>
          <w:spacing w:val="200"/>
          <w:kern w:val="0"/>
          <w:sz w:val="40"/>
        </w:rPr>
      </w:pPr>
      <w:r w:rsidRPr="00237480">
        <w:rPr>
          <w:rFonts w:hint="eastAsia"/>
          <w:bCs/>
          <w:snapToGrid/>
          <w:spacing w:val="200"/>
          <w:kern w:val="0"/>
          <w:sz w:val="40"/>
        </w:rPr>
        <w:t>調查報告</w:t>
      </w:r>
    </w:p>
    <w:p w:rsidR="00255E08" w:rsidRPr="00237480" w:rsidRDefault="00255E08">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37480">
        <w:rPr>
          <w:rFonts w:hint="eastAsia"/>
        </w:rPr>
        <w:t>案　　由：</w:t>
      </w:r>
      <w:bookmarkEnd w:id="0"/>
      <w:bookmarkEnd w:id="1"/>
      <w:bookmarkEnd w:id="2"/>
      <w:bookmarkEnd w:id="3"/>
      <w:bookmarkEnd w:id="4"/>
      <w:bookmarkEnd w:id="5"/>
      <w:bookmarkEnd w:id="6"/>
      <w:bookmarkEnd w:id="7"/>
      <w:bookmarkEnd w:id="8"/>
      <w:bookmarkEnd w:id="9"/>
      <w:r w:rsidR="00044DE7" w:rsidRPr="00237480">
        <w:fldChar w:fldCharType="begin"/>
      </w:r>
      <w:r w:rsidRPr="00237480">
        <w:instrText xml:space="preserve"> MERGEFIELD </w:instrText>
      </w:r>
      <w:r w:rsidRPr="00237480">
        <w:rPr>
          <w:rFonts w:hint="eastAsia"/>
        </w:rPr>
        <w:instrText>案由</w:instrText>
      </w:r>
      <w:r w:rsidRPr="00237480">
        <w:instrText xml:space="preserve"> </w:instrText>
      </w:r>
      <w:r w:rsidR="00044DE7" w:rsidRPr="00237480">
        <w:fldChar w:fldCharType="separate"/>
      </w:r>
      <w:r w:rsidR="00D72654" w:rsidRPr="00237480">
        <w:rPr>
          <w:rFonts w:hint="eastAsia"/>
          <w:noProof/>
        </w:rPr>
        <w:t>據審計部函報：稽察高雄市政府辦理「高雄市現代化綜合體育館新建工程」（BOT）之先期作業、招商、簽約等階段均迭涉有違失。另於履約（營運）階段未確實依據促進民間參與公共建設法及本案契約相關規定確實督促漢威巨蛋開發股份有限公司（特許公司）辦理，嚴重損及公共利益，涉有重大財務違失等情乙案。</w:t>
      </w:r>
      <w:r w:rsidR="00044DE7" w:rsidRPr="00237480">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55E08" w:rsidRPr="00237480" w:rsidRDefault="00255E08">
      <w:pPr>
        <w:pStyle w:val="1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3748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Pr="00237480" w:rsidRDefault="008C7485">
      <w:pPr>
        <w:pStyle w:val="11"/>
        <w:ind w:left="680" w:firstLine="680"/>
        <w:rPr>
          <w:bCs/>
        </w:rPr>
      </w:pPr>
      <w:bookmarkStart w:id="45" w:name="_Toc524902730"/>
      <w:r w:rsidRPr="00237480">
        <w:rPr>
          <w:rFonts w:hint="eastAsia"/>
        </w:rPr>
        <w:t>本</w:t>
      </w:r>
      <w:proofErr w:type="gramStart"/>
      <w:r w:rsidRPr="00237480">
        <w:rPr>
          <w:rFonts w:hint="eastAsia"/>
        </w:rPr>
        <w:t>案係</w:t>
      </w:r>
      <w:r w:rsidRPr="00237480">
        <w:rPr>
          <w:rFonts w:hAnsi="標楷體" w:hint="eastAsia"/>
          <w:bCs/>
        </w:rPr>
        <w:t>案</w:t>
      </w:r>
      <w:proofErr w:type="gramEnd"/>
      <w:r w:rsidR="00044DE7" w:rsidRPr="00237480">
        <w:fldChar w:fldCharType="begin"/>
      </w:r>
      <w:r w:rsidRPr="00237480">
        <w:instrText xml:space="preserve"> MERGEFIELD </w:instrText>
      </w:r>
      <w:r w:rsidRPr="00237480">
        <w:rPr>
          <w:rFonts w:hint="eastAsia"/>
        </w:rPr>
        <w:instrText>案由</w:instrText>
      </w:r>
      <w:r w:rsidRPr="00237480">
        <w:instrText xml:space="preserve"> </w:instrText>
      </w:r>
      <w:r w:rsidR="00044DE7" w:rsidRPr="00237480">
        <w:fldChar w:fldCharType="separate"/>
      </w:r>
      <w:r w:rsidRPr="00237480">
        <w:rPr>
          <w:rFonts w:hint="eastAsia"/>
          <w:noProof/>
        </w:rPr>
        <w:t>據審計部函報：稽察高雄市政府（下稱市府）辦理「高雄市現代化綜合體育館新建工程」（下稱高雄巨蛋）之先期作業、招商、簽約等階段均迭涉有違失。另於履約（營運）階段未確實依據促進民間參與公共建設法及本案契約相關規定確實督促漢威巨蛋開發股份有限公司（特許公司，下稱漢威公司）辦理，嚴重損及公共利益，涉有重大財務違失等情乙案</w:t>
      </w:r>
      <w:r w:rsidR="004A778A" w:rsidRPr="00237480">
        <w:rPr>
          <w:rFonts w:hint="eastAsia"/>
          <w:noProof/>
        </w:rPr>
        <w:t>。</w:t>
      </w:r>
      <w:r w:rsidR="00044DE7" w:rsidRPr="00237480">
        <w:fldChar w:fldCharType="end"/>
      </w:r>
      <w:r w:rsidRPr="00237480">
        <w:rPr>
          <w:rFonts w:hAnsi="標楷體" w:hint="eastAsia"/>
          <w:bCs/>
        </w:rPr>
        <w:t>經</w:t>
      </w:r>
      <w:r w:rsidR="001A6FC5" w:rsidRPr="00237480">
        <w:rPr>
          <w:rFonts w:hAnsi="標楷體" w:hint="eastAsia"/>
          <w:bCs/>
        </w:rPr>
        <w:t>本院</w:t>
      </w:r>
      <w:r w:rsidR="00102DCE" w:rsidRPr="00237480">
        <w:rPr>
          <w:rFonts w:hAnsi="標楷體" w:hint="eastAsia"/>
          <w:bCs/>
        </w:rPr>
        <w:t>多次函</w:t>
      </w:r>
      <w:proofErr w:type="gramStart"/>
      <w:r w:rsidR="00102DCE" w:rsidRPr="00237480">
        <w:rPr>
          <w:rFonts w:hAnsi="標楷體" w:hint="eastAsia"/>
          <w:bCs/>
        </w:rPr>
        <w:t>詢</w:t>
      </w:r>
      <w:proofErr w:type="gramEnd"/>
      <w:r w:rsidR="00102DCE" w:rsidRPr="00237480">
        <w:rPr>
          <w:rFonts w:hAnsi="標楷體" w:hint="eastAsia"/>
          <w:bCs/>
        </w:rPr>
        <w:t>，</w:t>
      </w:r>
      <w:r w:rsidRPr="00237480">
        <w:rPr>
          <w:rFonts w:hint="eastAsia"/>
        </w:rPr>
        <w:t>市府</w:t>
      </w:r>
      <w:r w:rsidR="00102DCE" w:rsidRPr="00237480">
        <w:rPr>
          <w:rFonts w:hint="eastAsia"/>
        </w:rPr>
        <w:t>函</w:t>
      </w:r>
      <w:r w:rsidRPr="00237480">
        <w:rPr>
          <w:rFonts w:hAnsi="標楷體" w:hint="eastAsia"/>
          <w:bCs/>
        </w:rPr>
        <w:t>復相關卷證到院</w:t>
      </w:r>
      <w:r w:rsidRPr="00237480">
        <w:rPr>
          <w:rFonts w:hint="eastAsia"/>
        </w:rPr>
        <w:t>，</w:t>
      </w:r>
      <w:r w:rsidRPr="00237480">
        <w:rPr>
          <w:rFonts w:hAnsi="標楷體" w:hint="eastAsia"/>
          <w:bCs/>
        </w:rPr>
        <w:t>本院</w:t>
      </w:r>
      <w:r w:rsidRPr="00237480">
        <w:rPr>
          <w:rFonts w:hint="eastAsia"/>
        </w:rPr>
        <w:t>並於民國（下同）102年5月3日履</w:t>
      </w:r>
      <w:proofErr w:type="gramStart"/>
      <w:r w:rsidRPr="00237480">
        <w:rPr>
          <w:rFonts w:hint="eastAsia"/>
        </w:rPr>
        <w:t>勘</w:t>
      </w:r>
      <w:proofErr w:type="gramEnd"/>
      <w:r w:rsidRPr="00237480">
        <w:rPr>
          <w:rFonts w:hint="eastAsia"/>
        </w:rPr>
        <w:t>現地及同年9月17日</w:t>
      </w:r>
      <w:r w:rsidR="00B33522" w:rsidRPr="00237480">
        <w:rPr>
          <w:rFonts w:hint="eastAsia"/>
        </w:rPr>
        <w:t>、同年10月6日</w:t>
      </w:r>
      <w:r w:rsidRPr="00237480">
        <w:rPr>
          <w:rFonts w:hint="eastAsia"/>
        </w:rPr>
        <w:t>約</w:t>
      </w:r>
      <w:proofErr w:type="gramStart"/>
      <w:r w:rsidRPr="00237480">
        <w:rPr>
          <w:rFonts w:hint="eastAsia"/>
        </w:rPr>
        <w:t>詢</w:t>
      </w:r>
      <w:proofErr w:type="gramEnd"/>
      <w:r w:rsidR="00423A1C" w:rsidRPr="00237480">
        <w:rPr>
          <w:rFonts w:hint="eastAsia"/>
        </w:rPr>
        <w:t>副市長李永得及相關主管人員</w:t>
      </w:r>
      <w:r w:rsidR="00102DCE" w:rsidRPr="00237480">
        <w:rPr>
          <w:rFonts w:hint="eastAsia"/>
        </w:rPr>
        <w:t>，業已</w:t>
      </w:r>
      <w:r w:rsidR="002431A5" w:rsidRPr="00237480">
        <w:rPr>
          <w:rFonts w:hAnsi="標楷體" w:hint="eastAsia"/>
          <w:bCs/>
          <w:szCs w:val="32"/>
        </w:rPr>
        <w:t>調查完竣，</w:t>
      </w:r>
      <w:proofErr w:type="gramStart"/>
      <w:r w:rsidR="002431A5" w:rsidRPr="00237480">
        <w:rPr>
          <w:rFonts w:hint="eastAsia"/>
          <w:bCs/>
          <w:szCs w:val="32"/>
        </w:rPr>
        <w:t>茲列述</w:t>
      </w:r>
      <w:proofErr w:type="gramEnd"/>
      <w:r w:rsidR="002431A5" w:rsidRPr="00237480">
        <w:rPr>
          <w:rFonts w:hAnsi="標楷體" w:hint="eastAsia"/>
          <w:bCs/>
          <w:szCs w:val="32"/>
        </w:rPr>
        <w:t>調查意見如次：</w:t>
      </w:r>
    </w:p>
    <w:p w:rsidR="00D963A0" w:rsidRPr="00237480" w:rsidRDefault="006026F1" w:rsidP="00D963A0">
      <w:pPr>
        <w:pStyle w:val="2"/>
        <w:rPr>
          <w:b/>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237480">
        <w:rPr>
          <w:rFonts w:hint="eastAsia"/>
          <w:b/>
        </w:rPr>
        <w:t>本</w:t>
      </w:r>
      <w:r w:rsidR="00102DCE" w:rsidRPr="00237480">
        <w:rPr>
          <w:rFonts w:hint="eastAsia"/>
          <w:b/>
        </w:rPr>
        <w:t>勞務採購</w:t>
      </w:r>
      <w:r w:rsidRPr="00237480">
        <w:rPr>
          <w:rFonts w:hint="eastAsia"/>
          <w:b/>
        </w:rPr>
        <w:t>案</w:t>
      </w:r>
      <w:r w:rsidR="00102DCE" w:rsidRPr="00237480">
        <w:rPr>
          <w:rFonts w:hint="eastAsia"/>
          <w:b/>
        </w:rPr>
        <w:t>之辦理，</w:t>
      </w:r>
      <w:r w:rsidR="004A778A" w:rsidRPr="00237480">
        <w:rPr>
          <w:rFonts w:hint="eastAsia"/>
          <w:b/>
        </w:rPr>
        <w:t>於</w:t>
      </w:r>
      <w:r w:rsidRPr="00237480">
        <w:rPr>
          <w:rFonts w:hint="eastAsia"/>
          <w:b/>
        </w:rPr>
        <w:t>先期顧問服務、專案管理及規劃評估等作業</w:t>
      </w:r>
      <w:r w:rsidR="00566B1F" w:rsidRPr="00237480">
        <w:rPr>
          <w:rFonts w:hint="eastAsia"/>
          <w:b/>
        </w:rPr>
        <w:t>，核有</w:t>
      </w:r>
      <w:r w:rsidRPr="00237480">
        <w:rPr>
          <w:rFonts w:hint="eastAsia"/>
          <w:b/>
        </w:rPr>
        <w:t>不當限制廠商資格及未依法公告投標資格</w:t>
      </w:r>
      <w:r w:rsidR="00E919DD" w:rsidRPr="00237480">
        <w:rPr>
          <w:rFonts w:hint="eastAsia"/>
          <w:b/>
        </w:rPr>
        <w:t>；</w:t>
      </w:r>
      <w:proofErr w:type="gramStart"/>
      <w:r w:rsidR="00E919DD" w:rsidRPr="00237480">
        <w:rPr>
          <w:rFonts w:hint="eastAsia"/>
          <w:b/>
        </w:rPr>
        <w:t>且</w:t>
      </w:r>
      <w:r w:rsidR="00D963A0" w:rsidRPr="00237480">
        <w:rPr>
          <w:rFonts w:hint="eastAsia"/>
          <w:b/>
        </w:rPr>
        <w:t>顯對</w:t>
      </w:r>
      <w:proofErr w:type="gramEnd"/>
      <w:r w:rsidR="00D963A0" w:rsidRPr="00237480">
        <w:rPr>
          <w:rFonts w:hint="eastAsia"/>
          <w:b/>
        </w:rPr>
        <w:t>投資效益分析未善盡審核之職，</w:t>
      </w:r>
      <w:r w:rsidR="00C25C61" w:rsidRPr="00237480">
        <w:rPr>
          <w:rFonts w:hint="eastAsia"/>
          <w:b/>
        </w:rPr>
        <w:t>自償率缺小數點以後數據，背離常情，未加追查，又</w:t>
      </w:r>
      <w:r w:rsidR="00D963A0" w:rsidRPr="00237480">
        <w:rPr>
          <w:rFonts w:hint="eastAsia"/>
          <w:b/>
        </w:rPr>
        <w:t>容忍自償率之計算隱藏所使用之估計數，致</w:t>
      </w:r>
      <w:proofErr w:type="gramStart"/>
      <w:r w:rsidR="00D963A0" w:rsidRPr="00237480">
        <w:rPr>
          <w:rFonts w:hint="eastAsia"/>
          <w:b/>
        </w:rPr>
        <w:t>嗣</w:t>
      </w:r>
      <w:proofErr w:type="gramEnd"/>
      <w:r w:rsidR="00D963A0" w:rsidRPr="00237480">
        <w:rPr>
          <w:rFonts w:hint="eastAsia"/>
          <w:b/>
        </w:rPr>
        <w:t>後續實際發展背離估計時，市府未能</w:t>
      </w:r>
      <w:proofErr w:type="gramStart"/>
      <w:r w:rsidR="00D963A0" w:rsidRPr="00237480">
        <w:rPr>
          <w:rFonts w:hint="eastAsia"/>
          <w:b/>
        </w:rPr>
        <w:t>偵</w:t>
      </w:r>
      <w:proofErr w:type="gramEnd"/>
      <w:r w:rsidR="00D963A0" w:rsidRPr="00237480">
        <w:rPr>
          <w:rFonts w:hint="eastAsia"/>
          <w:b/>
        </w:rPr>
        <w:t>知背離之嚴重程度，又未發現政府出資之金額與時間，在廠商所提出之效益分析，</w:t>
      </w:r>
      <w:r w:rsidR="00C25C61" w:rsidRPr="00237480">
        <w:rPr>
          <w:rFonts w:hint="eastAsia"/>
          <w:b/>
        </w:rPr>
        <w:t>竟</w:t>
      </w:r>
      <w:r w:rsidR="00D963A0" w:rsidRPr="00237480">
        <w:rPr>
          <w:rFonts w:hint="eastAsia"/>
          <w:b/>
        </w:rPr>
        <w:t>與經核定之建設計畫書不同，均未能積極</w:t>
      </w:r>
      <w:proofErr w:type="gramStart"/>
      <w:r w:rsidR="00D963A0" w:rsidRPr="00237480">
        <w:rPr>
          <w:rFonts w:hint="eastAsia"/>
          <w:b/>
        </w:rPr>
        <w:lastRenderedPageBreak/>
        <w:t>採</w:t>
      </w:r>
      <w:proofErr w:type="gramEnd"/>
      <w:r w:rsidR="00D963A0" w:rsidRPr="00237480">
        <w:rPr>
          <w:rFonts w:hint="eastAsia"/>
          <w:b/>
        </w:rPr>
        <w:t>行適當對策，</w:t>
      </w:r>
      <w:proofErr w:type="gramStart"/>
      <w:r w:rsidR="00045E3D" w:rsidRPr="00237480">
        <w:rPr>
          <w:rFonts w:hint="eastAsia"/>
          <w:b/>
        </w:rPr>
        <w:t>皆</w:t>
      </w:r>
      <w:r w:rsidR="00D963A0" w:rsidRPr="00237480">
        <w:rPr>
          <w:rFonts w:hint="eastAsia"/>
          <w:b/>
        </w:rPr>
        <w:t>核有</w:t>
      </w:r>
      <w:proofErr w:type="gramEnd"/>
      <w:r w:rsidR="00D963A0" w:rsidRPr="00237480">
        <w:rPr>
          <w:rFonts w:hint="eastAsia"/>
          <w:b/>
        </w:rPr>
        <w:t>違失。</w:t>
      </w:r>
    </w:p>
    <w:p w:rsidR="006026F1" w:rsidRPr="00237480" w:rsidRDefault="006026F1" w:rsidP="00CA484F">
      <w:pPr>
        <w:pStyle w:val="3"/>
      </w:pPr>
      <w:r w:rsidRPr="00237480">
        <w:rPr>
          <w:rFonts w:hint="eastAsia"/>
        </w:rPr>
        <w:t>據政府採購法（下稱採購法）第36條規定，機關辦理採購，得依實際需要，規定投標廠商之基本資格。特殊或巨額之採購，須由具有相當經驗、實績、人力、財力、設備等之廠商始能擔任者，得另規定投標廠商之特定資格…。投標廠商資格與特殊或巨額採購認定標準</w:t>
      </w:r>
      <w:r w:rsidR="00DA27C1" w:rsidRPr="00237480">
        <w:rPr>
          <w:rFonts w:hint="eastAsia"/>
        </w:rPr>
        <w:t>（下稱認定標準）</w:t>
      </w:r>
      <w:r w:rsidRPr="00237480">
        <w:rPr>
          <w:rFonts w:hint="eastAsia"/>
        </w:rPr>
        <w:t>第5條規定，機關辦理特殊或巨額採購，除依第二條規定訂定基本資格外，得視採購案件之特性及實際需要，就下列事項擇定投標廠商之特定資格，並載明於招標文件：一、具有相當經驗或實績者。其範圍得包括於截止投標日前五年內，完成與招標</w:t>
      </w:r>
      <w:proofErr w:type="gramStart"/>
      <w:r w:rsidRPr="00237480">
        <w:rPr>
          <w:rFonts w:hint="eastAsia"/>
        </w:rPr>
        <w:t>標</w:t>
      </w:r>
      <w:proofErr w:type="gramEnd"/>
      <w:r w:rsidRPr="00237480">
        <w:rPr>
          <w:rFonts w:hint="eastAsia"/>
        </w:rPr>
        <w:t>的同性質或相當之工程、財物或勞務契約，其單次契約金額或數量不低於招標</w:t>
      </w:r>
      <w:proofErr w:type="gramStart"/>
      <w:r w:rsidRPr="00237480">
        <w:rPr>
          <w:rFonts w:hint="eastAsia"/>
        </w:rPr>
        <w:t>標</w:t>
      </w:r>
      <w:proofErr w:type="gramEnd"/>
      <w:r w:rsidRPr="00237480">
        <w:rPr>
          <w:rFonts w:hint="eastAsia"/>
        </w:rPr>
        <w:t>的預算金額或數量之五分之二，或累計金額或數量不低於招標</w:t>
      </w:r>
      <w:proofErr w:type="gramStart"/>
      <w:r w:rsidRPr="00237480">
        <w:rPr>
          <w:rFonts w:hint="eastAsia"/>
        </w:rPr>
        <w:t>標</w:t>
      </w:r>
      <w:proofErr w:type="gramEnd"/>
      <w:r w:rsidRPr="00237480">
        <w:rPr>
          <w:rFonts w:hint="eastAsia"/>
        </w:rPr>
        <w:t>的預算金額或數量，</w:t>
      </w:r>
      <w:r w:rsidR="003932E0" w:rsidRPr="00237480">
        <w:rPr>
          <w:rFonts w:hint="eastAsia"/>
        </w:rPr>
        <w:t>…</w:t>
      </w:r>
      <w:r w:rsidRPr="00237480">
        <w:rPr>
          <w:rFonts w:hint="eastAsia"/>
        </w:rPr>
        <w:t>。同標準第7條規定，財物或勞務採購有下列情形之一，為特殊採購：一、採購標的之規格、製程、供應或使用性質特殊者。二、採購標的需要特殊專業或技術人才始能完成者…。</w:t>
      </w:r>
      <w:r w:rsidR="0098072E" w:rsidRPr="00237480">
        <w:rPr>
          <w:rFonts w:hint="eastAsia"/>
        </w:rPr>
        <w:t>故</w:t>
      </w:r>
      <w:r w:rsidRPr="00237480">
        <w:rPr>
          <w:rFonts w:hint="eastAsia"/>
        </w:rPr>
        <w:t>由上開法令規定可知，相關廠商實績資格及投標資格或特殊採購，皆有明確限制規定，機關不得以其他條件限制廠商投標權益。</w:t>
      </w:r>
    </w:p>
    <w:p w:rsidR="006026F1" w:rsidRPr="00237480" w:rsidRDefault="006026F1" w:rsidP="00CA484F">
      <w:pPr>
        <w:pStyle w:val="3"/>
      </w:pPr>
      <w:r w:rsidRPr="00237480">
        <w:rPr>
          <w:rFonts w:hint="eastAsia"/>
        </w:rPr>
        <w:t>查市府工務局新建工程處(下稱新工處)辦理「高雄市現代化綜合體育館徵求民間參與開發經營委託技術顧問服務徵選案」之勞務採購，於投標廠商訂有實績限制之特定資格，限定廠商近5年內曾承接土木建築工程之專案管理技術服務契約，其單一契約需達新台幣（下同）3,800萬元以上及累計金額達9,500萬元以上等實績限制。</w:t>
      </w:r>
      <w:proofErr w:type="gramStart"/>
      <w:r w:rsidRPr="00237480">
        <w:rPr>
          <w:rFonts w:hint="eastAsia"/>
        </w:rPr>
        <w:t>惟</w:t>
      </w:r>
      <w:r w:rsidR="00360B1B" w:rsidRPr="00237480">
        <w:rPr>
          <w:rFonts w:hint="eastAsia"/>
        </w:rPr>
        <w:t>查</w:t>
      </w:r>
      <w:r w:rsidRPr="00237480">
        <w:rPr>
          <w:rFonts w:hint="eastAsia"/>
        </w:rPr>
        <w:t>本</w:t>
      </w:r>
      <w:proofErr w:type="gramEnd"/>
      <w:r w:rsidRPr="00237480">
        <w:rPr>
          <w:rFonts w:hint="eastAsia"/>
        </w:rPr>
        <w:t>案之預算金額僅為2,100萬元，</w:t>
      </w:r>
      <w:r w:rsidR="00652089" w:rsidRPr="00237480">
        <w:rPr>
          <w:rFonts w:hint="eastAsia"/>
        </w:rPr>
        <w:t>依認定標準第5條規定，投標</w:t>
      </w:r>
      <w:r w:rsidR="00652089" w:rsidRPr="00237480">
        <w:rPr>
          <w:rFonts w:hint="eastAsia"/>
        </w:rPr>
        <w:lastRenderedPageBreak/>
        <w:t>廠商特定資格之經驗或實績範圍，單次契約金額不低於840萬元，或累計金額不低於2,100萬元，故</w:t>
      </w:r>
      <w:r w:rsidR="00360B1B" w:rsidRPr="00237480">
        <w:rPr>
          <w:rFonts w:hint="eastAsia"/>
        </w:rPr>
        <w:t>市府於</w:t>
      </w:r>
      <w:r w:rsidR="00652089" w:rsidRPr="00237480">
        <w:rPr>
          <w:rFonts w:hint="eastAsia"/>
        </w:rPr>
        <w:t>本案訂定之廠商資格</w:t>
      </w:r>
      <w:r w:rsidR="00423A1C" w:rsidRPr="00237480">
        <w:rPr>
          <w:rFonts w:hint="eastAsia"/>
        </w:rPr>
        <w:t>逾越</w:t>
      </w:r>
      <w:r w:rsidR="00652089" w:rsidRPr="00237480">
        <w:rPr>
          <w:rFonts w:hint="eastAsia"/>
        </w:rPr>
        <w:t>認定標準之規定，而有資格限制競爭之情事</w:t>
      </w:r>
      <w:r w:rsidRPr="00237480">
        <w:rPr>
          <w:rFonts w:hint="eastAsia"/>
        </w:rPr>
        <w:t>。</w:t>
      </w:r>
      <w:proofErr w:type="gramStart"/>
      <w:r w:rsidRPr="00237480">
        <w:rPr>
          <w:rFonts w:hint="eastAsia"/>
        </w:rPr>
        <w:t>嗣</w:t>
      </w:r>
      <w:proofErr w:type="gramEnd"/>
      <w:r w:rsidRPr="00237480">
        <w:rPr>
          <w:rFonts w:hint="eastAsia"/>
        </w:rPr>
        <w:t>又辦理「高雄市現代化綜合體育館民間參與開發施工階段委託專案管理技術案」，亦訂有實績限制之特定資格，限定廠商曾承接土木建築工程之專案管理技術服務契約，其單一契約金額需達750萬元以上及累計金額達1,900萬元以上之實績證明。惟本採購案並非屬巨額採購，亦不符投標廠商資格與特殊或巨額採購認定標準第7條各款特殊採購之要件，且於93年8月4日之內部簽呈顯示，亦明確表示無法依據採購法第36條規定另訂投標廠商之特定資格，惟市府實際仍不當限制廠商資格。據市府陳稱：本案係該府第1次以BOT方式辦理之大型運動設施開發案，相關勞務採購因應服務工作之複雜及困難度，</w:t>
      </w:r>
      <w:proofErr w:type="gramStart"/>
      <w:r w:rsidRPr="00237480">
        <w:rPr>
          <w:rFonts w:hint="eastAsia"/>
        </w:rPr>
        <w:t>需訂定</w:t>
      </w:r>
      <w:proofErr w:type="gramEnd"/>
      <w:r w:rsidRPr="00237480">
        <w:rPr>
          <w:rFonts w:hint="eastAsia"/>
        </w:rPr>
        <w:t>不同之服務廠商資格，</w:t>
      </w:r>
      <w:proofErr w:type="gramStart"/>
      <w:r w:rsidRPr="00237480">
        <w:rPr>
          <w:rFonts w:hint="eastAsia"/>
        </w:rPr>
        <w:t>俾</w:t>
      </w:r>
      <w:proofErr w:type="gramEnd"/>
      <w:r w:rsidRPr="00237480">
        <w:rPr>
          <w:rFonts w:hint="eastAsia"/>
        </w:rPr>
        <w:t>使業務順利執行。有關不當限制廠商資格乙節，爾後當注意相關資格限制規定。</w:t>
      </w:r>
    </w:p>
    <w:p w:rsidR="006026F1" w:rsidRPr="00237480" w:rsidRDefault="006026F1" w:rsidP="00CA484F">
      <w:pPr>
        <w:pStyle w:val="3"/>
      </w:pPr>
      <w:r w:rsidRPr="00237480">
        <w:rPr>
          <w:rFonts w:hint="eastAsia"/>
        </w:rPr>
        <w:t>又查「高雄左營體育館工程規劃暨評估案」依據共同投標辦法第4條第2項規定：「機關於招標文件中規定允許共同投標時，應並載明廠商得單獨投標。」經查本案於招標公告載明，限定建築師、技術顧問機構為共同擔任技術服務，並</w:t>
      </w:r>
      <w:proofErr w:type="gramStart"/>
      <w:r w:rsidRPr="00237480">
        <w:rPr>
          <w:rFonts w:hint="eastAsia"/>
        </w:rPr>
        <w:t>檢附各成員</w:t>
      </w:r>
      <w:proofErr w:type="gramEnd"/>
      <w:r w:rsidRPr="00237480">
        <w:rPr>
          <w:rFonts w:hint="eastAsia"/>
        </w:rPr>
        <w:t>之負責人共同具名，且經公證或認證之共同投標協議書。</w:t>
      </w:r>
      <w:r w:rsidR="00062499" w:rsidRPr="00237480">
        <w:rPr>
          <w:rFonts w:hint="eastAsia"/>
        </w:rPr>
        <w:t>由上開說明，</w:t>
      </w:r>
      <w:r w:rsidRPr="00237480">
        <w:rPr>
          <w:rFonts w:hint="eastAsia"/>
        </w:rPr>
        <w:t>顯見該案限定建築師、技術顧問機構共同投標，然卻未依規定載明廠商得單獨投標。據市府陳稱，本案工作內容考量其技術服務工作之複雜性，單項事務所之能力</w:t>
      </w:r>
      <w:proofErr w:type="gramStart"/>
      <w:r w:rsidRPr="00237480">
        <w:rPr>
          <w:rFonts w:hint="eastAsia"/>
        </w:rPr>
        <w:t>恐</w:t>
      </w:r>
      <w:proofErr w:type="gramEnd"/>
      <w:r w:rsidRPr="00237480">
        <w:rPr>
          <w:rFonts w:hint="eastAsia"/>
        </w:rPr>
        <w:t>無法承擔，故以共同投標方式辦理，並於招標前</w:t>
      </w:r>
      <w:proofErr w:type="gramStart"/>
      <w:r w:rsidRPr="00237480">
        <w:rPr>
          <w:rFonts w:hint="eastAsia"/>
        </w:rPr>
        <w:t>簽准上開</w:t>
      </w:r>
      <w:proofErr w:type="gramEnd"/>
      <w:r w:rsidRPr="00237480">
        <w:rPr>
          <w:rFonts w:hint="eastAsia"/>
        </w:rPr>
        <w:t>情事，故未載</w:t>
      </w:r>
      <w:r w:rsidRPr="00237480">
        <w:rPr>
          <w:rFonts w:hint="eastAsia"/>
        </w:rPr>
        <w:lastRenderedPageBreak/>
        <w:t>明廠商得單獨投標。</w:t>
      </w:r>
    </w:p>
    <w:p w:rsidR="00D963A0" w:rsidRPr="00237480" w:rsidRDefault="00D963A0" w:rsidP="00D963A0">
      <w:pPr>
        <w:pStyle w:val="3"/>
      </w:pPr>
      <w:bookmarkStart w:id="56" w:name="_Toc23345880"/>
      <w:r w:rsidRPr="00237480">
        <w:rPr>
          <w:rFonts w:hint="eastAsia"/>
        </w:rPr>
        <w:t>高雄市政府於92年8月15日將「高雄市籌建現代化綜合體育館徵求民間參與開發作業建設計畫案」送請行政院核定，該建設計畫案之第四章為本案之財務計畫</w:t>
      </w:r>
      <w:bookmarkEnd w:id="56"/>
      <w:r w:rsidRPr="00237480">
        <w:rPr>
          <w:rFonts w:hint="eastAsia"/>
        </w:rPr>
        <w:t>。該財務計畫估計特許公司投資本案之內部報酬率為7.98%、淨現值為-14,162仟元（折現率為8%）、自償率為95%，小於100%</w:t>
      </w:r>
      <w:r w:rsidR="00C25C61" w:rsidRPr="00237480">
        <w:rPr>
          <w:rFonts w:hint="eastAsia"/>
        </w:rPr>
        <w:t>，</w:t>
      </w:r>
      <w:r w:rsidRPr="00237480">
        <w:rPr>
          <w:rFonts w:hint="eastAsia"/>
        </w:rPr>
        <w:t>故特許公司無須支付地上權權利金予高雄市政府。</w:t>
      </w:r>
    </w:p>
    <w:p w:rsidR="00D963A0" w:rsidRPr="00237480" w:rsidRDefault="00D963A0" w:rsidP="00D963A0">
      <w:pPr>
        <w:pStyle w:val="3"/>
      </w:pPr>
      <w:bookmarkStart w:id="57" w:name="_Toc48017206"/>
      <w:r w:rsidRPr="00237480">
        <w:rPr>
          <w:rFonts w:hint="eastAsia"/>
        </w:rPr>
        <w:t>前述建設計畫第五章為政府投資款之說明</w:t>
      </w:r>
      <w:bookmarkEnd w:id="57"/>
      <w:r w:rsidRPr="00237480">
        <w:rPr>
          <w:rFonts w:hint="eastAsia"/>
        </w:rPr>
        <w:t>，本案需政府協助及配合事項(招商說明書第29頁)中，投資人資金需由政府補助者，其金額應依促參法施行細則第33條規定，不得高於民間之投資金額，且金額最高以15億元為限（政府補助之標的，為體育館主體）。在政府核准補助，並報請中央核定通過後，政府補助本案投資人，</w:t>
      </w:r>
      <w:proofErr w:type="gramStart"/>
      <w:r w:rsidRPr="00237480">
        <w:rPr>
          <w:rFonts w:hint="eastAsia"/>
        </w:rPr>
        <w:t>依招商</w:t>
      </w:r>
      <w:proofErr w:type="gramEnd"/>
      <w:r w:rsidRPr="00237480">
        <w:rPr>
          <w:rFonts w:hint="eastAsia"/>
        </w:rPr>
        <w:t>說明書第47頁開發經營契約草案之規定，其付款時程及金額，如表</w:t>
      </w:r>
      <w:r w:rsidR="00ED3A13" w:rsidRPr="00237480">
        <w:rPr>
          <w:rFonts w:hint="eastAsia"/>
        </w:rPr>
        <w:t>四</w:t>
      </w:r>
      <w:r w:rsidRPr="00237480">
        <w:rPr>
          <w:rFonts w:hint="eastAsia"/>
        </w:rPr>
        <w:t>，顯見對政府出資之金額及時程，已有明確規劃。</w:t>
      </w:r>
    </w:p>
    <w:p w:rsidR="00D963A0" w:rsidRPr="00237480" w:rsidRDefault="00D963A0" w:rsidP="00D963A0">
      <w:pPr>
        <w:pStyle w:val="3"/>
      </w:pPr>
      <w:proofErr w:type="gramStart"/>
      <w:r w:rsidRPr="00237480">
        <w:rPr>
          <w:rFonts w:hint="eastAsia"/>
        </w:rPr>
        <w:t>惟查</w:t>
      </w:r>
      <w:proofErr w:type="gramEnd"/>
      <w:r w:rsidRPr="00237480">
        <w:rPr>
          <w:rFonts w:hint="eastAsia"/>
        </w:rPr>
        <w:t>，該建設計畫案之現金流量表(附件一)中所列示之高雄市政府</w:t>
      </w:r>
      <w:r w:rsidRPr="00237480">
        <w:rPr>
          <w:rFonts w:hint="eastAsia"/>
          <w:szCs w:val="48"/>
        </w:rPr>
        <w:t>出資金額(即特設廠商之</w:t>
      </w:r>
      <w:r w:rsidRPr="00237480">
        <w:rPr>
          <w:rFonts w:hint="eastAsia"/>
        </w:rPr>
        <w:t>投資性現金流入金額)，於92年至95年，分別為0.75億元、3億元、3億元及8.25億元，與招商說明書第47頁開發經營契約草案有所出入，且地租(屬營業性現金流出)，在現金流量表與該建設計畫亦有明顯差異，</w:t>
      </w:r>
      <w:r w:rsidR="00C25C61" w:rsidRPr="00237480">
        <w:rPr>
          <w:rFonts w:hint="eastAsia"/>
        </w:rPr>
        <w:t>地租由</w:t>
      </w:r>
      <w:r w:rsidRPr="00237480">
        <w:rPr>
          <w:rFonts w:hint="eastAsia"/>
        </w:rPr>
        <w:t>95</w:t>
      </w:r>
      <w:r w:rsidR="00C25C61" w:rsidRPr="00237480">
        <w:rPr>
          <w:rFonts w:hint="eastAsia"/>
        </w:rPr>
        <w:t>年之4,944千元暴增至</w:t>
      </w:r>
      <w:r w:rsidRPr="00237480">
        <w:rPr>
          <w:rFonts w:hint="eastAsia"/>
        </w:rPr>
        <w:t>96年</w:t>
      </w:r>
      <w:r w:rsidR="00C25C61" w:rsidRPr="00237480">
        <w:rPr>
          <w:rFonts w:hint="eastAsia"/>
        </w:rPr>
        <w:t>之</w:t>
      </w:r>
      <w:r w:rsidRPr="00237480">
        <w:rPr>
          <w:rFonts w:hint="eastAsia"/>
        </w:rPr>
        <w:t>13,734千元，與公告地價</w:t>
      </w:r>
      <w:r w:rsidR="00C25C61" w:rsidRPr="00237480">
        <w:rPr>
          <w:rFonts w:hint="eastAsia"/>
        </w:rPr>
        <w:t>變動之幅度</w:t>
      </w:r>
      <w:r w:rsidRPr="00237480">
        <w:rPr>
          <w:rFonts w:hint="eastAsia"/>
        </w:rPr>
        <w:t>差異甚大；又體育館設備裝潢更新費(亦屬營業性現金流出)，該建設計畫指出，係以年15,000千元、年2％成長編列，惟96年(體育館營運第一年)現金流量表即編列支出16,236千元，顯有差異，並僅列示附屬事</w:t>
      </w:r>
      <w:r w:rsidRPr="00237480">
        <w:rPr>
          <w:rFonts w:hint="eastAsia"/>
        </w:rPr>
        <w:lastRenderedPageBreak/>
        <w:t>業之淨收入，未說明其收入與各成本細項。本院於調查過程中指出疑點，但市府卻無法提供計算自償率之資料以供檢核，其自償率</w:t>
      </w:r>
      <w:proofErr w:type="gramStart"/>
      <w:r w:rsidRPr="00237480">
        <w:rPr>
          <w:rFonts w:hint="eastAsia"/>
        </w:rPr>
        <w:t>採</w:t>
      </w:r>
      <w:proofErr w:type="gramEnd"/>
      <w:r w:rsidRPr="00237480">
        <w:rPr>
          <w:rFonts w:hint="eastAsia"/>
        </w:rPr>
        <w:t>95%，缺乏小數點以後之資訊，有違常情，計算過程真偽難辨，廠商所提出之效益分析，政府出資之金額、期程、地租、裝潢更新費用等估算，與經核定之建設計畫書不同，</w:t>
      </w:r>
      <w:r w:rsidR="00C25C61" w:rsidRPr="00237480">
        <w:rPr>
          <w:rFonts w:hint="eastAsia"/>
        </w:rPr>
        <w:t>市府對投資效益分析之審核未善盡職責，</w:t>
      </w:r>
      <w:r w:rsidRPr="00237480">
        <w:rPr>
          <w:rFonts w:hint="eastAsia"/>
        </w:rPr>
        <w:t>且</w:t>
      </w:r>
      <w:r w:rsidR="00C25C61" w:rsidRPr="00237480">
        <w:rPr>
          <w:rFonts w:hint="eastAsia"/>
        </w:rPr>
        <w:t>特許廠商</w:t>
      </w:r>
      <w:r w:rsidRPr="00237480">
        <w:rPr>
          <w:rFonts w:hint="eastAsia"/>
        </w:rPr>
        <w:t>隱藏</w:t>
      </w:r>
      <w:r w:rsidR="00C25C61" w:rsidRPr="00237480">
        <w:rPr>
          <w:rFonts w:hint="eastAsia"/>
        </w:rPr>
        <w:t>自償率計算過程中所</w:t>
      </w:r>
      <w:r w:rsidRPr="00237480">
        <w:rPr>
          <w:rFonts w:hint="eastAsia"/>
        </w:rPr>
        <w:t>使用</w:t>
      </w:r>
      <w:r w:rsidR="00C25C61" w:rsidRPr="00237480">
        <w:rPr>
          <w:rFonts w:hint="eastAsia"/>
        </w:rPr>
        <w:t>之</w:t>
      </w:r>
      <w:r w:rsidRPr="00237480">
        <w:rPr>
          <w:rFonts w:hint="eastAsia"/>
        </w:rPr>
        <w:t>估計數，</w:t>
      </w:r>
      <w:proofErr w:type="gramStart"/>
      <w:r w:rsidRPr="00237480">
        <w:rPr>
          <w:rFonts w:hint="eastAsia"/>
        </w:rPr>
        <w:t>嗣</w:t>
      </w:r>
      <w:proofErr w:type="gramEnd"/>
      <w:r w:rsidRPr="00237480">
        <w:rPr>
          <w:rFonts w:hint="eastAsia"/>
        </w:rPr>
        <w:t>後續實際發展背離估計時，市府未能得知背離之嚴重程度，而未能採</w:t>
      </w:r>
      <w:r w:rsidR="00C25C61" w:rsidRPr="00237480">
        <w:rPr>
          <w:rFonts w:hint="eastAsia"/>
        </w:rPr>
        <w:t>取</w:t>
      </w:r>
      <w:r w:rsidRPr="00237480">
        <w:rPr>
          <w:rFonts w:hint="eastAsia"/>
        </w:rPr>
        <w:t>適當對策，核有</w:t>
      </w:r>
      <w:r w:rsidR="00C25C61" w:rsidRPr="00237480">
        <w:rPr>
          <w:rFonts w:hint="eastAsia"/>
        </w:rPr>
        <w:t>嚴重</w:t>
      </w:r>
      <w:r w:rsidRPr="00237480">
        <w:rPr>
          <w:rFonts w:hint="eastAsia"/>
        </w:rPr>
        <w:t>違失。</w:t>
      </w:r>
    </w:p>
    <w:p w:rsidR="006026F1" w:rsidRPr="00237480" w:rsidRDefault="006026F1" w:rsidP="00CA484F">
      <w:pPr>
        <w:pStyle w:val="3"/>
      </w:pPr>
      <w:r w:rsidRPr="00237480">
        <w:rPr>
          <w:rFonts w:hint="eastAsia"/>
          <w:szCs w:val="48"/>
        </w:rPr>
        <w:t>綜上，高雄市政府</w:t>
      </w:r>
      <w:r w:rsidR="00E76D33" w:rsidRPr="00237480">
        <w:rPr>
          <w:rFonts w:hint="eastAsia"/>
          <w:szCs w:val="48"/>
        </w:rPr>
        <w:t>（謝長廷前市長任內）</w:t>
      </w:r>
      <w:r w:rsidR="00CB4E34" w:rsidRPr="00237480">
        <w:rPr>
          <w:rFonts w:hint="eastAsia"/>
          <w:szCs w:val="48"/>
        </w:rPr>
        <w:t>雖</w:t>
      </w:r>
      <w:r w:rsidRPr="00237480">
        <w:rPr>
          <w:rFonts w:hint="eastAsia"/>
          <w:szCs w:val="48"/>
        </w:rPr>
        <w:t>稱係因</w:t>
      </w:r>
      <w:r w:rsidRPr="00237480">
        <w:rPr>
          <w:rFonts w:hint="eastAsia"/>
        </w:rPr>
        <w:t>第1次以BOT方式辦理大型運動設施開發案，考量相關勞務採購因服務工作之複雜及困難度，</w:t>
      </w:r>
      <w:proofErr w:type="gramStart"/>
      <w:r w:rsidRPr="00237480">
        <w:rPr>
          <w:rFonts w:hint="eastAsia"/>
        </w:rPr>
        <w:t>需訂定</w:t>
      </w:r>
      <w:proofErr w:type="gramEnd"/>
      <w:r w:rsidRPr="00237480">
        <w:rPr>
          <w:rFonts w:hint="eastAsia"/>
        </w:rPr>
        <w:t>不同之服務廠商資格，故於辦理本案相關之先期顧問服務、專案管理及規劃評估等作業之勞務採購，</w:t>
      </w:r>
      <w:r w:rsidR="00062499" w:rsidRPr="00237480">
        <w:rPr>
          <w:rFonts w:hint="eastAsia"/>
        </w:rPr>
        <w:t>核有</w:t>
      </w:r>
      <w:r w:rsidRPr="00237480">
        <w:rPr>
          <w:rFonts w:hint="eastAsia"/>
        </w:rPr>
        <w:t>不當限制廠商實績資格及未依法公告廠商得單獨投標之資格</w:t>
      </w:r>
      <w:r w:rsidR="00045E3D" w:rsidRPr="00237480">
        <w:rPr>
          <w:rFonts w:hint="eastAsia"/>
        </w:rPr>
        <w:t>；且對投資效益分析未善盡審核之職，容忍自償率之</w:t>
      </w:r>
      <w:r w:rsidR="00C25C61" w:rsidRPr="00237480">
        <w:rPr>
          <w:rFonts w:hint="eastAsia"/>
        </w:rPr>
        <w:t>表現方式背離常情、</w:t>
      </w:r>
      <w:r w:rsidR="00045E3D" w:rsidRPr="00237480">
        <w:rPr>
          <w:rFonts w:hint="eastAsia"/>
        </w:rPr>
        <w:t>計算</w:t>
      </w:r>
      <w:r w:rsidR="00C25C61" w:rsidRPr="00237480">
        <w:rPr>
          <w:rFonts w:hint="eastAsia"/>
        </w:rPr>
        <w:t>時又</w:t>
      </w:r>
      <w:r w:rsidR="00045E3D" w:rsidRPr="00237480">
        <w:rPr>
          <w:rFonts w:hint="eastAsia"/>
        </w:rPr>
        <w:t>隱藏所使用之估計數，致</w:t>
      </w:r>
      <w:proofErr w:type="gramStart"/>
      <w:r w:rsidR="00045E3D" w:rsidRPr="00237480">
        <w:rPr>
          <w:rFonts w:hint="eastAsia"/>
        </w:rPr>
        <w:t>嗣</w:t>
      </w:r>
      <w:proofErr w:type="gramEnd"/>
      <w:r w:rsidR="00045E3D" w:rsidRPr="00237480">
        <w:rPr>
          <w:rFonts w:hint="eastAsia"/>
        </w:rPr>
        <w:t>後續實際發展背離估計時，市府未能</w:t>
      </w:r>
      <w:proofErr w:type="gramStart"/>
      <w:r w:rsidR="00045E3D" w:rsidRPr="00237480">
        <w:rPr>
          <w:rFonts w:hint="eastAsia"/>
        </w:rPr>
        <w:t>偵</w:t>
      </w:r>
      <w:proofErr w:type="gramEnd"/>
      <w:r w:rsidR="00045E3D" w:rsidRPr="00237480">
        <w:rPr>
          <w:rFonts w:hint="eastAsia"/>
        </w:rPr>
        <w:t>知背離之嚴重程度，又未發現政府出資之金額與時間，在廠商所提出之效益分析，</w:t>
      </w:r>
      <w:r w:rsidR="00C25C61" w:rsidRPr="00237480">
        <w:rPr>
          <w:rFonts w:hint="eastAsia"/>
        </w:rPr>
        <w:t>竟</w:t>
      </w:r>
      <w:r w:rsidR="00045E3D" w:rsidRPr="00237480">
        <w:rPr>
          <w:rFonts w:hint="eastAsia"/>
        </w:rPr>
        <w:t>與經核定之建設計畫書不同，均未能積極</w:t>
      </w:r>
      <w:proofErr w:type="gramStart"/>
      <w:r w:rsidR="00045E3D" w:rsidRPr="00237480">
        <w:rPr>
          <w:rFonts w:hint="eastAsia"/>
        </w:rPr>
        <w:t>採</w:t>
      </w:r>
      <w:proofErr w:type="gramEnd"/>
      <w:r w:rsidR="00045E3D" w:rsidRPr="00237480">
        <w:rPr>
          <w:rFonts w:hint="eastAsia"/>
        </w:rPr>
        <w:t>行適當對策，</w:t>
      </w:r>
      <w:proofErr w:type="gramStart"/>
      <w:r w:rsidR="00045E3D" w:rsidRPr="00237480">
        <w:rPr>
          <w:rFonts w:hint="eastAsia"/>
        </w:rPr>
        <w:t>皆核有</w:t>
      </w:r>
      <w:proofErr w:type="gramEnd"/>
      <w:r w:rsidR="00045E3D" w:rsidRPr="00237480">
        <w:rPr>
          <w:rFonts w:hint="eastAsia"/>
        </w:rPr>
        <w:t>違失。</w:t>
      </w:r>
    </w:p>
    <w:p w:rsidR="00335C21" w:rsidRPr="00237480" w:rsidRDefault="00335C21" w:rsidP="00335C21">
      <w:pPr>
        <w:pStyle w:val="2"/>
        <w:rPr>
          <w:b/>
        </w:rPr>
      </w:pPr>
      <w:r w:rsidRPr="00237480">
        <w:rPr>
          <w:rFonts w:hint="eastAsia"/>
          <w:b/>
        </w:rPr>
        <w:t>本案實際營運狀況與原始計畫有重大差異，原用以設定廠商應支付權利金之基</w:t>
      </w:r>
      <w:proofErr w:type="gramStart"/>
      <w:r w:rsidRPr="00237480">
        <w:rPr>
          <w:rFonts w:hint="eastAsia"/>
          <w:b/>
        </w:rPr>
        <w:t>礎</w:t>
      </w:r>
      <w:proofErr w:type="gramEnd"/>
      <w:r w:rsidRPr="00237480">
        <w:rPr>
          <w:rFonts w:hint="eastAsia"/>
          <w:b/>
        </w:rPr>
        <w:t>(自償率)，</w:t>
      </w:r>
      <w:r w:rsidR="00E919DD" w:rsidRPr="00237480">
        <w:rPr>
          <w:rFonts w:hint="eastAsia"/>
          <w:b/>
        </w:rPr>
        <w:t>當時</w:t>
      </w:r>
      <w:r w:rsidRPr="00237480">
        <w:rPr>
          <w:rFonts w:hint="eastAsia"/>
          <w:b/>
        </w:rPr>
        <w:t>估計草率失當，現狀</w:t>
      </w:r>
      <w:r w:rsidR="00E919DD" w:rsidRPr="00237480">
        <w:rPr>
          <w:rFonts w:hint="eastAsia"/>
          <w:b/>
        </w:rPr>
        <w:t>又</w:t>
      </w:r>
      <w:r w:rsidRPr="00237480">
        <w:rPr>
          <w:rFonts w:hint="eastAsia"/>
          <w:b/>
        </w:rPr>
        <w:t>與當時</w:t>
      </w:r>
      <w:r w:rsidR="00E919DD" w:rsidRPr="00237480">
        <w:rPr>
          <w:rFonts w:hint="eastAsia"/>
          <w:b/>
        </w:rPr>
        <w:t>估計</w:t>
      </w:r>
      <w:proofErr w:type="gramStart"/>
      <w:r w:rsidR="00E919DD" w:rsidRPr="00237480">
        <w:rPr>
          <w:rFonts w:hint="eastAsia"/>
          <w:b/>
        </w:rPr>
        <w:t>迥</w:t>
      </w:r>
      <w:proofErr w:type="gramEnd"/>
      <w:r w:rsidR="00E919DD" w:rsidRPr="00237480">
        <w:rPr>
          <w:rFonts w:hint="eastAsia"/>
          <w:b/>
        </w:rPr>
        <w:t>異</w:t>
      </w:r>
      <w:r w:rsidRPr="00237480">
        <w:rPr>
          <w:rFonts w:hint="eastAsia"/>
          <w:b/>
        </w:rPr>
        <w:t>，開發經營契約</w:t>
      </w:r>
      <w:r w:rsidR="00E919DD" w:rsidRPr="00237480">
        <w:rPr>
          <w:rFonts w:hint="eastAsia"/>
          <w:b/>
        </w:rPr>
        <w:t>卻</w:t>
      </w:r>
      <w:r w:rsidRPr="00237480">
        <w:rPr>
          <w:rFonts w:hint="eastAsia"/>
          <w:b/>
        </w:rPr>
        <w:t>僅要求績效評估，</w:t>
      </w:r>
      <w:r w:rsidR="00E919DD" w:rsidRPr="00237480">
        <w:rPr>
          <w:rFonts w:hint="eastAsia"/>
          <w:b/>
        </w:rPr>
        <w:t>而未</w:t>
      </w:r>
      <w:r w:rsidRPr="00237480">
        <w:rPr>
          <w:rFonts w:hint="eastAsia"/>
          <w:b/>
        </w:rPr>
        <w:t>納入評估後之因應作為，</w:t>
      </w:r>
      <w:r w:rsidR="00E919DD" w:rsidRPr="00237480">
        <w:rPr>
          <w:rFonts w:hint="eastAsia"/>
          <w:b/>
        </w:rPr>
        <w:t>致調整權利金之時機及方式</w:t>
      </w:r>
      <w:r w:rsidRPr="00237480">
        <w:rPr>
          <w:rFonts w:hint="eastAsia"/>
          <w:b/>
        </w:rPr>
        <w:t>缺乏，</w:t>
      </w:r>
      <w:r w:rsidR="00C25C61" w:rsidRPr="00237480">
        <w:rPr>
          <w:rFonts w:hint="eastAsia"/>
          <w:b/>
        </w:rPr>
        <w:t>政府付出之資源及擔負之風險</w:t>
      </w:r>
      <w:r w:rsidR="00ED3A13" w:rsidRPr="00237480">
        <w:rPr>
          <w:rFonts w:hint="eastAsia"/>
          <w:b/>
        </w:rPr>
        <w:t>顯未能反應其分配</w:t>
      </w:r>
      <w:r w:rsidR="00E919DD" w:rsidRPr="00237480">
        <w:rPr>
          <w:rFonts w:hint="eastAsia"/>
          <w:b/>
        </w:rPr>
        <w:t>之</w:t>
      </w:r>
      <w:r w:rsidR="00ED3A13" w:rsidRPr="00237480">
        <w:rPr>
          <w:rFonts w:hint="eastAsia"/>
          <w:b/>
        </w:rPr>
        <w:t>利益，顯失公平</w:t>
      </w:r>
      <w:r w:rsidRPr="00237480">
        <w:rPr>
          <w:rFonts w:hint="eastAsia"/>
          <w:b/>
        </w:rPr>
        <w:t>。</w:t>
      </w:r>
    </w:p>
    <w:p w:rsidR="00335C21" w:rsidRPr="00237480" w:rsidRDefault="00335C21" w:rsidP="00335C21">
      <w:pPr>
        <w:pStyle w:val="3"/>
      </w:pPr>
      <w:r w:rsidRPr="00237480">
        <w:rPr>
          <w:rFonts w:hint="eastAsia"/>
        </w:rPr>
        <w:t>查本案徵求民間參與開發招商作業，</w:t>
      </w:r>
      <w:proofErr w:type="gramStart"/>
      <w:r w:rsidRPr="00237480">
        <w:rPr>
          <w:rFonts w:hint="eastAsia"/>
        </w:rPr>
        <w:t>於招商</w:t>
      </w:r>
      <w:proofErr w:type="gramEnd"/>
      <w:r w:rsidRPr="00237480">
        <w:rPr>
          <w:rFonts w:hint="eastAsia"/>
        </w:rPr>
        <w:t>說明內</w:t>
      </w:r>
      <w:r w:rsidRPr="00237480">
        <w:rPr>
          <w:rFonts w:hint="eastAsia"/>
        </w:rPr>
        <w:lastRenderedPageBreak/>
        <w:t>附開發經營權利金報價單，且於開發經營契約草案第12條列有權利金之計付條款，惟據達欣公司所提原始開發投資計畫書之財務計畫說明，經投資效益分析自償率僅95％，無法</w:t>
      </w:r>
      <w:r w:rsidR="00425B1D" w:rsidRPr="00237480">
        <w:rPr>
          <w:rFonts w:hint="eastAsia"/>
        </w:rPr>
        <w:t>全部</w:t>
      </w:r>
      <w:r w:rsidRPr="00237480">
        <w:rPr>
          <w:rFonts w:hint="eastAsia"/>
        </w:rPr>
        <w:t>自償，故該公司</w:t>
      </w:r>
      <w:r w:rsidR="00425B1D" w:rsidRPr="00237480">
        <w:rPr>
          <w:rFonts w:hint="eastAsia"/>
        </w:rPr>
        <w:t>不須</w:t>
      </w:r>
      <w:r w:rsidRPr="00237480">
        <w:rPr>
          <w:rFonts w:hint="eastAsia"/>
        </w:rPr>
        <w:t>額外支付地上權權利金予高雄市政府。</w:t>
      </w:r>
      <w:proofErr w:type="gramStart"/>
      <w:r w:rsidRPr="00237480">
        <w:rPr>
          <w:rFonts w:hint="eastAsia"/>
        </w:rPr>
        <w:t>嗣</w:t>
      </w:r>
      <w:proofErr w:type="gramEnd"/>
      <w:r w:rsidRPr="00237480">
        <w:rPr>
          <w:rFonts w:hint="eastAsia"/>
        </w:rPr>
        <w:t>經該公司於投標階段所提之「原始開發投資計畫書」，經</w:t>
      </w:r>
      <w:proofErr w:type="gramStart"/>
      <w:r w:rsidRPr="00237480">
        <w:rPr>
          <w:rFonts w:hint="eastAsia"/>
        </w:rPr>
        <w:t>甄</w:t>
      </w:r>
      <w:proofErr w:type="gramEnd"/>
      <w:r w:rsidRPr="00237480">
        <w:rPr>
          <w:rFonts w:hint="eastAsia"/>
        </w:rPr>
        <w:t>審委員會審議確認修正後之計畫書，並納入契約文件之財務計畫，其附屬事業原規劃為體育育樂中心及旅館，惟開發投資計畫書卻將附屬事業變更規劃為百貨公司業之經營型態（使用執照建物用途及樓層附表註明為商場，供綜合零售業使用，百貨公司除外），核與</w:t>
      </w:r>
      <w:proofErr w:type="gramStart"/>
      <w:r w:rsidRPr="00237480">
        <w:rPr>
          <w:rFonts w:hint="eastAsia"/>
        </w:rPr>
        <w:t>行為時促參</w:t>
      </w:r>
      <w:proofErr w:type="gramEnd"/>
      <w:r w:rsidRPr="00237480">
        <w:rPr>
          <w:rFonts w:hint="eastAsia"/>
        </w:rPr>
        <w:t>法施行細則第22條第1項規定：「</w:t>
      </w:r>
      <w:r w:rsidRPr="00237480">
        <w:t>主辦機關與民間機構依本法第</w:t>
      </w:r>
      <w:r w:rsidRPr="00237480">
        <w:rPr>
          <w:rFonts w:hint="eastAsia"/>
        </w:rPr>
        <w:t>11</w:t>
      </w:r>
      <w:r w:rsidRPr="00237480">
        <w:t>條規定簽訂之投資契約，不得違反原公告內容</w:t>
      </w:r>
      <w:r w:rsidRPr="00237480">
        <w:rPr>
          <w:rFonts w:hint="eastAsia"/>
        </w:rPr>
        <w:t>。…」</w:t>
      </w:r>
      <w:proofErr w:type="gramStart"/>
      <w:r w:rsidRPr="00237480">
        <w:rPr>
          <w:rFonts w:hint="eastAsia"/>
        </w:rPr>
        <w:t>（</w:t>
      </w:r>
      <w:proofErr w:type="gramEnd"/>
      <w:r w:rsidRPr="00237480">
        <w:rPr>
          <w:rFonts w:hint="eastAsia"/>
        </w:rPr>
        <w:t>招商說明書、二計畫說明-2.4土地使用管制要點-第十組：綜合零售業【百貨公司業除外】之規定</w:t>
      </w:r>
      <w:proofErr w:type="gramStart"/>
      <w:r w:rsidRPr="00237480">
        <w:rPr>
          <w:rFonts w:hint="eastAsia"/>
        </w:rPr>
        <w:t>）未合外</w:t>
      </w:r>
      <w:proofErr w:type="gramEnd"/>
      <w:r w:rsidRPr="00237480">
        <w:rPr>
          <w:rFonts w:hint="eastAsia"/>
        </w:rPr>
        <w:t>，且有違</w:t>
      </w:r>
      <w:r w:rsidRPr="00237480">
        <w:t>公平合理之原則</w:t>
      </w:r>
      <w:r w:rsidRPr="00237480">
        <w:rPr>
          <w:rFonts w:hint="eastAsia"/>
        </w:rPr>
        <w:t>，而有影響公平競爭等情。</w:t>
      </w:r>
    </w:p>
    <w:p w:rsidR="00335C21" w:rsidRPr="00237480" w:rsidRDefault="00335C21" w:rsidP="00335C21">
      <w:pPr>
        <w:pStyle w:val="3"/>
      </w:pPr>
      <w:r w:rsidRPr="00237480">
        <w:rPr>
          <w:rFonts w:hint="eastAsia"/>
        </w:rPr>
        <w:t>另查，比對原始開發投資計畫書（含簡報資料）內容與開發投資計畫書、實際興建營運情形比較，發現其間各項財務計畫規劃內容已有明顯重大變異，如：開發投資計畫書已將附屬事業建物</w:t>
      </w:r>
      <w:proofErr w:type="gramStart"/>
      <w:r w:rsidRPr="00237480">
        <w:rPr>
          <w:rFonts w:hint="eastAsia"/>
        </w:rPr>
        <w:t>改鄰於</w:t>
      </w:r>
      <w:proofErr w:type="gramEnd"/>
      <w:r w:rsidRPr="00237480">
        <w:rPr>
          <w:rFonts w:hint="eastAsia"/>
        </w:rPr>
        <w:t>主要道路側</w:t>
      </w:r>
      <w:proofErr w:type="gramStart"/>
      <w:r w:rsidRPr="00237480">
        <w:rPr>
          <w:rFonts w:hint="eastAsia"/>
        </w:rPr>
        <w:t>（</w:t>
      </w:r>
      <w:proofErr w:type="gramEnd"/>
      <w:r w:rsidRPr="00237480">
        <w:rPr>
          <w:rFonts w:hint="eastAsia"/>
        </w:rPr>
        <w:t>與體育館配置位址互換；原始開發投資計畫書原規劃體育館</w:t>
      </w:r>
      <w:proofErr w:type="gramStart"/>
      <w:r w:rsidRPr="00237480">
        <w:rPr>
          <w:rFonts w:hint="eastAsia"/>
        </w:rPr>
        <w:t>鄰</w:t>
      </w:r>
      <w:proofErr w:type="gramEnd"/>
      <w:r w:rsidRPr="00237480">
        <w:rPr>
          <w:rFonts w:hint="eastAsia"/>
        </w:rPr>
        <w:t>主要道路側</w:t>
      </w:r>
      <w:proofErr w:type="gramStart"/>
      <w:r w:rsidRPr="00237480">
        <w:rPr>
          <w:rFonts w:hint="eastAsia"/>
        </w:rPr>
        <w:t>）</w:t>
      </w:r>
      <w:proofErr w:type="gramEnd"/>
      <w:r w:rsidRPr="00237480">
        <w:rPr>
          <w:rFonts w:hint="eastAsia"/>
        </w:rPr>
        <w:t>，且將附屬事業(原規劃體育育樂中心及旅館)變更規劃為百貨公司經營型態；又開發投資計畫書開發成本預估投入總建設成本低於原始開發投資計畫書，且開發投資計畫書預估淨收入亦低於原始開發投資計畫書，致自償率未能自償，故無法額外支付地上權權利金予高雄市政府。又經核對發現，本案實際營運</w:t>
      </w:r>
      <w:proofErr w:type="gramStart"/>
      <w:r w:rsidRPr="00237480">
        <w:rPr>
          <w:rFonts w:hint="eastAsia"/>
        </w:rPr>
        <w:t>期間(</w:t>
      </w:r>
      <w:proofErr w:type="gramEnd"/>
      <w:r w:rsidRPr="00237480">
        <w:rPr>
          <w:rFonts w:hint="eastAsia"/>
        </w:rPr>
        <w:t>98</w:t>
      </w:r>
      <w:r w:rsidRPr="00237480">
        <w:rPr>
          <w:rFonts w:hint="eastAsia"/>
        </w:rPr>
        <w:lastRenderedPageBreak/>
        <w:t>～100年度)附屬事業實際收入較開發投資計畫書預估值高出約57％，實際淨收入</w:t>
      </w:r>
      <w:proofErr w:type="gramStart"/>
      <w:r w:rsidRPr="00237480">
        <w:rPr>
          <w:rFonts w:hint="eastAsia"/>
        </w:rPr>
        <w:t>（</w:t>
      </w:r>
      <w:proofErr w:type="gramEnd"/>
      <w:r w:rsidRPr="00237480">
        <w:rPr>
          <w:rFonts w:hint="eastAsia"/>
        </w:rPr>
        <w:t>含體育館；98～100年度各為2億652萬餘元、1億84萬餘元、1億3,105萬餘元</w:t>
      </w:r>
      <w:proofErr w:type="gramStart"/>
      <w:r w:rsidRPr="00237480">
        <w:rPr>
          <w:rFonts w:hint="eastAsia"/>
        </w:rPr>
        <w:t>）</w:t>
      </w:r>
      <w:proofErr w:type="gramEnd"/>
      <w:r w:rsidRPr="00237480">
        <w:rPr>
          <w:rFonts w:hint="eastAsia"/>
        </w:rPr>
        <w:t>，較開發投資計畫書預估值（</w:t>
      </w:r>
      <w:r w:rsidR="00EC4862" w:rsidRPr="00237480">
        <w:rPr>
          <w:rFonts w:hint="eastAsia"/>
        </w:rPr>
        <w:t>因延後2年營運，故與96~98年相較為</w:t>
      </w:r>
      <w:r w:rsidRPr="00237480">
        <w:rPr>
          <w:rFonts w:hint="eastAsia"/>
        </w:rPr>
        <w:t>646萬餘元、1,835萬元、3,042萬元）高出約達694％，顯與開發投資計畫書預估營收及淨收入有極大差距，顯見漢威公司所提開發投資計畫書財務計畫</w:t>
      </w:r>
      <w:r w:rsidR="00425B1D" w:rsidRPr="00237480">
        <w:rPr>
          <w:rFonts w:hint="eastAsia"/>
        </w:rPr>
        <w:t>（預估營收及權利金）</w:t>
      </w:r>
      <w:r w:rsidRPr="00237480">
        <w:rPr>
          <w:rFonts w:hint="eastAsia"/>
        </w:rPr>
        <w:t>有欠</w:t>
      </w:r>
      <w:r w:rsidR="00425B1D" w:rsidRPr="00237480">
        <w:rPr>
          <w:rFonts w:hint="eastAsia"/>
        </w:rPr>
        <w:t>合理</w:t>
      </w:r>
      <w:r w:rsidRPr="00237480">
        <w:rPr>
          <w:rFonts w:hint="eastAsia"/>
        </w:rPr>
        <w:t>，致政府於往後47年營運</w:t>
      </w:r>
      <w:proofErr w:type="gramStart"/>
      <w:r w:rsidRPr="00237480">
        <w:rPr>
          <w:rFonts w:hint="eastAsia"/>
        </w:rPr>
        <w:t>期間，</w:t>
      </w:r>
      <w:proofErr w:type="gramEnd"/>
      <w:r w:rsidRPr="00237480">
        <w:rPr>
          <w:rFonts w:hint="eastAsia"/>
        </w:rPr>
        <w:t>均無法依該公司實際獲利收取合理權利金。</w:t>
      </w:r>
    </w:p>
    <w:p w:rsidR="00B459F0" w:rsidRPr="00237480" w:rsidRDefault="00B459F0" w:rsidP="00335C21">
      <w:pPr>
        <w:pStyle w:val="3"/>
      </w:pPr>
      <w:proofErr w:type="gramStart"/>
      <w:r w:rsidRPr="00237480">
        <w:rPr>
          <w:rFonts w:hint="eastAsia"/>
        </w:rPr>
        <w:t>嗣</w:t>
      </w:r>
      <w:proofErr w:type="gramEnd"/>
      <w:r w:rsidRPr="00237480">
        <w:rPr>
          <w:rFonts w:hint="eastAsia"/>
        </w:rPr>
        <w:t>查依漢威公司99及</w:t>
      </w:r>
      <w:proofErr w:type="gramStart"/>
      <w:r w:rsidRPr="00237480">
        <w:rPr>
          <w:rFonts w:hint="eastAsia"/>
        </w:rPr>
        <w:t>100</w:t>
      </w:r>
      <w:proofErr w:type="gramEnd"/>
      <w:r w:rsidRPr="00237480">
        <w:rPr>
          <w:rFonts w:hint="eastAsia"/>
        </w:rPr>
        <w:t>年度經會計師查核之財務報表，該公司</w:t>
      </w:r>
      <w:proofErr w:type="gramStart"/>
      <w:r w:rsidRPr="00237480">
        <w:rPr>
          <w:rFonts w:hint="eastAsia"/>
        </w:rPr>
        <w:t>認列將商場出租予漢來</w:t>
      </w:r>
      <w:proofErr w:type="gramEnd"/>
      <w:r w:rsidRPr="00237480">
        <w:rPr>
          <w:rFonts w:hint="eastAsia"/>
        </w:rPr>
        <w:t>美食公司</w:t>
      </w:r>
      <w:proofErr w:type="gramStart"/>
      <w:r w:rsidRPr="00237480">
        <w:rPr>
          <w:rFonts w:hint="eastAsia"/>
        </w:rPr>
        <w:t>及崇神開發</w:t>
      </w:r>
      <w:proofErr w:type="gramEnd"/>
      <w:r w:rsidRPr="00237480">
        <w:rPr>
          <w:rFonts w:hint="eastAsia"/>
        </w:rPr>
        <w:t>實業公司（均為漢威公司董事）之租金收入，99及</w:t>
      </w:r>
      <w:proofErr w:type="gramStart"/>
      <w:r w:rsidRPr="00237480">
        <w:rPr>
          <w:rFonts w:hint="eastAsia"/>
        </w:rPr>
        <w:t>100</w:t>
      </w:r>
      <w:proofErr w:type="gramEnd"/>
      <w:r w:rsidRPr="00237480">
        <w:rPr>
          <w:rFonts w:hint="eastAsia"/>
        </w:rPr>
        <w:t>年度分別為5.0249億元及5.0228億元，該項租賃約定之期間自97年7月10日至117年7月10日止，未依規定報</w:t>
      </w:r>
      <w:r w:rsidRPr="00237480">
        <w:t>經</w:t>
      </w:r>
      <w:r w:rsidRPr="00237480">
        <w:rPr>
          <w:rFonts w:hint="eastAsia"/>
        </w:rPr>
        <w:t>該府</w:t>
      </w:r>
      <w:r w:rsidRPr="00237480">
        <w:t>同意</w:t>
      </w:r>
      <w:r w:rsidRPr="00237480">
        <w:rPr>
          <w:rFonts w:hint="eastAsia"/>
        </w:rPr>
        <w:t>，</w:t>
      </w:r>
      <w:proofErr w:type="gramStart"/>
      <w:r w:rsidRPr="00237480">
        <w:rPr>
          <w:rFonts w:hint="eastAsia"/>
        </w:rPr>
        <w:t>已違</w:t>
      </w:r>
      <w:r w:rsidR="006A5A6E" w:rsidRPr="00237480">
        <w:rPr>
          <w:rFonts w:hint="eastAsia"/>
        </w:rPr>
        <w:t>促參</w:t>
      </w:r>
      <w:proofErr w:type="gramEnd"/>
      <w:r w:rsidR="006A5A6E" w:rsidRPr="00237480">
        <w:rPr>
          <w:rFonts w:hint="eastAsia"/>
        </w:rPr>
        <w:t>法第51條第2項規定。</w:t>
      </w:r>
    </w:p>
    <w:p w:rsidR="00335C21" w:rsidRPr="00237480" w:rsidRDefault="00335C21" w:rsidP="00335C21">
      <w:pPr>
        <w:pStyle w:val="3"/>
        <w:rPr>
          <w:szCs w:val="48"/>
        </w:rPr>
      </w:pPr>
      <w:r w:rsidRPr="00237480">
        <w:rPr>
          <w:rFonts w:hint="eastAsia"/>
        </w:rPr>
        <w:t>據市府陳稱，本案使用執照建物用途及樓層附表註明為商場（供綜合零售業使用，百貨公司除外），修正後之「開發投資計畫書」將附屬事業建物</w:t>
      </w:r>
      <w:proofErr w:type="gramStart"/>
      <w:r w:rsidRPr="00237480">
        <w:rPr>
          <w:rFonts w:hint="eastAsia"/>
        </w:rPr>
        <w:t>改鄰於</w:t>
      </w:r>
      <w:proofErr w:type="gramEnd"/>
      <w:r w:rsidRPr="00237480">
        <w:rPr>
          <w:rFonts w:hint="eastAsia"/>
        </w:rPr>
        <w:t>主要道路側及附屬事業變更規劃內容，係因民間機構基於經營需要之規劃調整，並於93年7月30日第七次</w:t>
      </w:r>
      <w:proofErr w:type="gramStart"/>
      <w:r w:rsidRPr="00237480">
        <w:rPr>
          <w:rFonts w:hint="eastAsia"/>
        </w:rPr>
        <w:t>甄</w:t>
      </w:r>
      <w:proofErr w:type="gramEnd"/>
      <w:r w:rsidRPr="00237480">
        <w:rPr>
          <w:rFonts w:hint="eastAsia"/>
        </w:rPr>
        <w:t>審委員會審議確認。</w:t>
      </w:r>
      <w:proofErr w:type="gramStart"/>
      <w:r w:rsidRPr="00237480">
        <w:rPr>
          <w:rFonts w:hint="eastAsia"/>
        </w:rPr>
        <w:t>市府另稱</w:t>
      </w:r>
      <w:proofErr w:type="gramEnd"/>
      <w:r w:rsidRPr="00237480">
        <w:rPr>
          <w:rFonts w:hint="eastAsia"/>
        </w:rPr>
        <w:t>，本案為利後續都市計畫變更作業及BOT案建設之推展，都市計畫變更內容（分區、開發總量、強度及使用類別）提高雄市都市計畫委員會</w:t>
      </w:r>
      <w:proofErr w:type="gramStart"/>
      <w:r w:rsidRPr="00237480">
        <w:rPr>
          <w:rFonts w:hint="eastAsia"/>
        </w:rPr>
        <w:t>研</w:t>
      </w:r>
      <w:proofErr w:type="gramEnd"/>
      <w:r w:rsidRPr="00237480">
        <w:rPr>
          <w:rFonts w:hint="eastAsia"/>
        </w:rPr>
        <w:t>議過程中，專案委員考量係屬體育場用地開發案件，全區應朝運動休閒園區方向規劃，體育館附屬事業之土地使用項目應以運動休閒設施為主，且為</w:t>
      </w:r>
      <w:proofErr w:type="gramStart"/>
      <w:r w:rsidRPr="00237480">
        <w:rPr>
          <w:rFonts w:hint="eastAsia"/>
        </w:rPr>
        <w:t>紓</w:t>
      </w:r>
      <w:proofErr w:type="gramEnd"/>
      <w:r w:rsidRPr="00237480">
        <w:rPr>
          <w:rFonts w:hint="eastAsia"/>
        </w:rPr>
        <w:t>緩其對周圍環境之衝擊，顧及體育場與周邊道路之交通順暢，故建議</w:t>
      </w:r>
      <w:r w:rsidRPr="00237480">
        <w:rPr>
          <w:rFonts w:hint="eastAsia"/>
        </w:rPr>
        <w:lastRenderedPageBreak/>
        <w:t>修正原土地使用管制要點中第十組使用項目為：「第十組：綜合零售業（F3）（百貨公司業除外）」。本案因開發投資計畫書內財務計畫原預估自償率不足，業者亦於投標文件內填列「繳交開發經營權利金」為零元，故無開發權利金之設定，今實際興建營運狀況與原始開發投資計畫固有差異，惟該差異係事後發生，非規劃當時所能預料，現解決</w:t>
      </w:r>
      <w:proofErr w:type="gramStart"/>
      <w:r w:rsidRPr="00237480">
        <w:rPr>
          <w:rFonts w:hint="eastAsia"/>
        </w:rPr>
        <w:t>之道宜由</w:t>
      </w:r>
      <w:proofErr w:type="gramEnd"/>
      <w:r w:rsidRPr="00237480">
        <w:rPr>
          <w:rFonts w:hint="eastAsia"/>
        </w:rPr>
        <w:t>專業機構詳加評估後再與漢威公司</w:t>
      </w:r>
      <w:proofErr w:type="gramStart"/>
      <w:r w:rsidRPr="00237480">
        <w:rPr>
          <w:rFonts w:hint="eastAsia"/>
        </w:rPr>
        <w:t>研</w:t>
      </w:r>
      <w:proofErr w:type="gramEnd"/>
      <w:r w:rsidRPr="00237480">
        <w:rPr>
          <w:rFonts w:hint="eastAsia"/>
        </w:rPr>
        <w:t>議，評估於開發經營契約內增列開發權利金調整之可行性。</w:t>
      </w:r>
    </w:p>
    <w:p w:rsidR="00335C21" w:rsidRPr="00237480" w:rsidRDefault="00335C21" w:rsidP="00335C21">
      <w:pPr>
        <w:pStyle w:val="3"/>
      </w:pPr>
      <w:r w:rsidRPr="00237480">
        <w:rPr>
          <w:rFonts w:hint="eastAsia"/>
        </w:rPr>
        <w:t>綜上，高雄市政府</w:t>
      </w:r>
      <w:r w:rsidR="00E76D33" w:rsidRPr="00237480">
        <w:rPr>
          <w:rFonts w:hint="eastAsia"/>
          <w:szCs w:val="48"/>
        </w:rPr>
        <w:t>（謝長廷前市長任內）</w:t>
      </w:r>
      <w:r w:rsidRPr="00237480">
        <w:rPr>
          <w:rFonts w:hint="eastAsia"/>
        </w:rPr>
        <w:t>對於開發投資計畫書內容及實際興建營運狀況較原開發投資計畫已有重大變化，其附屬事業位置及經營型態已有變更，除不符公平競爭原則外，亦有</w:t>
      </w:r>
      <w:proofErr w:type="gramStart"/>
      <w:r w:rsidRPr="00237480">
        <w:rPr>
          <w:rFonts w:hint="eastAsia"/>
        </w:rPr>
        <w:t>違</w:t>
      </w:r>
      <w:proofErr w:type="gramEnd"/>
      <w:r w:rsidRPr="00237480">
        <w:rPr>
          <w:rFonts w:hint="eastAsia"/>
        </w:rPr>
        <w:t>土地使用管制要點，</w:t>
      </w:r>
      <w:proofErr w:type="gramStart"/>
      <w:r w:rsidRPr="00237480">
        <w:rPr>
          <w:rFonts w:hint="eastAsia"/>
        </w:rPr>
        <w:t>更致原</w:t>
      </w:r>
      <w:proofErr w:type="gramEnd"/>
      <w:r w:rsidRPr="00237480">
        <w:rPr>
          <w:rFonts w:hint="eastAsia"/>
        </w:rPr>
        <w:t>預估營收及權利金設定之合理性有欠妥適，且未於開發經營</w:t>
      </w:r>
      <w:proofErr w:type="gramStart"/>
      <w:r w:rsidRPr="00237480">
        <w:rPr>
          <w:rFonts w:hint="eastAsia"/>
        </w:rPr>
        <w:t>契約內條列</w:t>
      </w:r>
      <w:proofErr w:type="gramEnd"/>
      <w:r w:rsidRPr="00237480">
        <w:rPr>
          <w:rFonts w:hint="eastAsia"/>
        </w:rPr>
        <w:t>開發權利金調整時機及方式，事後雖稱再行</w:t>
      </w:r>
      <w:proofErr w:type="gramStart"/>
      <w:r w:rsidRPr="00237480">
        <w:rPr>
          <w:rFonts w:hint="eastAsia"/>
        </w:rPr>
        <w:t>研</w:t>
      </w:r>
      <w:proofErr w:type="gramEnd"/>
      <w:r w:rsidRPr="00237480">
        <w:rPr>
          <w:rFonts w:hint="eastAsia"/>
        </w:rPr>
        <w:t>議開發權利金調整之可行性，已失先機，皆不符公平合理原則及確保政府權益，顯有疏失。</w:t>
      </w:r>
    </w:p>
    <w:p w:rsidR="006026F1" w:rsidRPr="00237480" w:rsidRDefault="00102DCE" w:rsidP="0037000E">
      <w:pPr>
        <w:pStyle w:val="2"/>
        <w:rPr>
          <w:b/>
        </w:rPr>
      </w:pPr>
      <w:r w:rsidRPr="00237480">
        <w:rPr>
          <w:rFonts w:hint="eastAsia"/>
          <w:b/>
        </w:rPr>
        <w:t>本案</w:t>
      </w:r>
      <w:r w:rsidR="006026F1" w:rsidRPr="00237480">
        <w:rPr>
          <w:rFonts w:hint="eastAsia"/>
          <w:b/>
        </w:rPr>
        <w:t>議約後</w:t>
      </w:r>
      <w:r w:rsidRPr="00237480">
        <w:rPr>
          <w:rFonts w:hint="eastAsia"/>
          <w:b/>
        </w:rPr>
        <w:t>，</w:t>
      </w:r>
      <w:r w:rsidR="006026F1" w:rsidRPr="00237480">
        <w:rPr>
          <w:rFonts w:hint="eastAsia"/>
          <w:b/>
        </w:rPr>
        <w:t>實際簽訂</w:t>
      </w:r>
      <w:r w:rsidRPr="00237480">
        <w:rPr>
          <w:rFonts w:hint="eastAsia"/>
          <w:b/>
        </w:rPr>
        <w:t>之</w:t>
      </w:r>
      <w:r w:rsidR="006026F1" w:rsidRPr="00237480">
        <w:rPr>
          <w:rFonts w:hint="eastAsia"/>
          <w:b/>
        </w:rPr>
        <w:t>契約</w:t>
      </w:r>
      <w:r w:rsidR="00E919DD" w:rsidRPr="00237480">
        <w:rPr>
          <w:rFonts w:hint="eastAsia"/>
          <w:b/>
        </w:rPr>
        <w:t>違背原公告之內容，</w:t>
      </w:r>
      <w:r w:rsidR="006026F1" w:rsidRPr="00237480">
        <w:rPr>
          <w:rFonts w:hint="eastAsia"/>
          <w:b/>
        </w:rPr>
        <w:t>降低</w:t>
      </w:r>
      <w:r w:rsidRPr="00237480">
        <w:rPr>
          <w:rFonts w:hint="eastAsia"/>
          <w:b/>
        </w:rPr>
        <w:t>廠商須支付之</w:t>
      </w:r>
      <w:r w:rsidR="006026F1" w:rsidRPr="00237480">
        <w:rPr>
          <w:rFonts w:hint="eastAsia"/>
          <w:b/>
        </w:rPr>
        <w:t>違約金、增列</w:t>
      </w:r>
      <w:r w:rsidRPr="00237480">
        <w:rPr>
          <w:rFonts w:hint="eastAsia"/>
          <w:b/>
        </w:rPr>
        <w:t>政府給予之</w:t>
      </w:r>
      <w:r w:rsidR="006026F1" w:rsidRPr="00237480">
        <w:rPr>
          <w:rFonts w:hint="eastAsia"/>
          <w:b/>
        </w:rPr>
        <w:t>融資利息補助</w:t>
      </w:r>
      <w:r w:rsidR="007675F4" w:rsidRPr="00237480">
        <w:rPr>
          <w:rFonts w:hint="eastAsia"/>
          <w:b/>
        </w:rPr>
        <w:t>及</w:t>
      </w:r>
      <w:r w:rsidR="006026F1" w:rsidRPr="00237480">
        <w:rPr>
          <w:rFonts w:hint="eastAsia"/>
          <w:b/>
        </w:rPr>
        <w:t>未更改</w:t>
      </w:r>
      <w:r w:rsidR="00E765E6" w:rsidRPr="00237480">
        <w:rPr>
          <w:rFonts w:hint="eastAsia"/>
          <w:b/>
        </w:rPr>
        <w:t>保單</w:t>
      </w:r>
      <w:r w:rsidR="00E919DD" w:rsidRPr="00237480">
        <w:rPr>
          <w:rFonts w:hint="eastAsia"/>
          <w:b/>
        </w:rPr>
        <w:t>受益人等</w:t>
      </w:r>
      <w:r w:rsidR="006026F1" w:rsidRPr="00237480">
        <w:rPr>
          <w:rFonts w:hint="eastAsia"/>
          <w:b/>
        </w:rPr>
        <w:t>，</w:t>
      </w:r>
      <w:r w:rsidR="00E919DD" w:rsidRPr="00237480">
        <w:rPr>
          <w:rFonts w:hint="eastAsia"/>
          <w:b/>
        </w:rPr>
        <w:t>不但損及政府權益，於</w:t>
      </w:r>
      <w:r w:rsidR="006026F1" w:rsidRPr="00237480">
        <w:rPr>
          <w:rFonts w:hint="eastAsia"/>
          <w:b/>
        </w:rPr>
        <w:t>後續興建履約階段短收罰款、增加</w:t>
      </w:r>
      <w:r w:rsidR="004066A1" w:rsidRPr="00237480">
        <w:rPr>
          <w:rFonts w:hint="eastAsia"/>
          <w:b/>
        </w:rPr>
        <w:t>額外</w:t>
      </w:r>
      <w:r w:rsidR="006026F1" w:rsidRPr="00237480">
        <w:rPr>
          <w:rFonts w:hint="eastAsia"/>
          <w:b/>
        </w:rPr>
        <w:t>公</w:t>
      </w:r>
      <w:proofErr w:type="gramStart"/>
      <w:r w:rsidR="006026F1" w:rsidRPr="00237480">
        <w:rPr>
          <w:rFonts w:hint="eastAsia"/>
          <w:b/>
        </w:rPr>
        <w:t>帑</w:t>
      </w:r>
      <w:proofErr w:type="gramEnd"/>
      <w:r w:rsidR="006026F1" w:rsidRPr="00237480">
        <w:rPr>
          <w:rFonts w:hint="eastAsia"/>
          <w:b/>
        </w:rPr>
        <w:t>支出</w:t>
      </w:r>
      <w:r w:rsidR="004066A1" w:rsidRPr="00237480">
        <w:rPr>
          <w:rFonts w:hint="eastAsia"/>
          <w:b/>
        </w:rPr>
        <w:t>，以</w:t>
      </w:r>
      <w:r w:rsidR="006026F1" w:rsidRPr="00237480">
        <w:rPr>
          <w:rFonts w:hint="eastAsia"/>
          <w:b/>
        </w:rPr>
        <w:t>及未能確保</w:t>
      </w:r>
      <w:r w:rsidR="00394893" w:rsidRPr="00237480">
        <w:rPr>
          <w:rFonts w:hint="eastAsia"/>
          <w:b/>
        </w:rPr>
        <w:t>政府為</w:t>
      </w:r>
      <w:r w:rsidR="006026F1" w:rsidRPr="00237480">
        <w:rPr>
          <w:rFonts w:hint="eastAsia"/>
          <w:b/>
        </w:rPr>
        <w:t>保單受益人等情，</w:t>
      </w:r>
      <w:r w:rsidR="00E919DD" w:rsidRPr="00237480">
        <w:rPr>
          <w:rFonts w:hint="eastAsia"/>
          <w:b/>
        </w:rPr>
        <w:t>且</w:t>
      </w:r>
      <w:r w:rsidR="00394893" w:rsidRPr="00237480">
        <w:rPr>
          <w:rFonts w:hint="eastAsia"/>
          <w:b/>
        </w:rPr>
        <w:t>對</w:t>
      </w:r>
      <w:r w:rsidR="00E765E6" w:rsidRPr="00237480">
        <w:rPr>
          <w:rFonts w:hint="eastAsia"/>
          <w:b/>
        </w:rPr>
        <w:t>參與</w:t>
      </w:r>
      <w:r w:rsidR="00394893" w:rsidRPr="00237480">
        <w:rPr>
          <w:rFonts w:hint="eastAsia"/>
          <w:b/>
        </w:rPr>
        <w:t>競爭</w:t>
      </w:r>
      <w:r w:rsidR="00E765E6" w:rsidRPr="00237480">
        <w:rPr>
          <w:rFonts w:hint="eastAsia"/>
          <w:b/>
        </w:rPr>
        <w:t>但未得標之其他</w:t>
      </w:r>
      <w:r w:rsidR="00394893" w:rsidRPr="00237480">
        <w:rPr>
          <w:rFonts w:hint="eastAsia"/>
          <w:b/>
        </w:rPr>
        <w:t>公司不公平，</w:t>
      </w:r>
      <w:r w:rsidR="00E919DD" w:rsidRPr="00237480">
        <w:rPr>
          <w:rFonts w:hint="eastAsia"/>
          <w:b/>
        </w:rPr>
        <w:t>誠</w:t>
      </w:r>
      <w:proofErr w:type="gramStart"/>
      <w:r w:rsidR="00E919DD" w:rsidRPr="00237480">
        <w:rPr>
          <w:rFonts w:hint="eastAsia"/>
          <w:b/>
        </w:rPr>
        <w:t>有疏誤</w:t>
      </w:r>
      <w:proofErr w:type="gramEnd"/>
      <w:r w:rsidR="006026F1" w:rsidRPr="00237480">
        <w:rPr>
          <w:b/>
        </w:rPr>
        <w:t>。</w:t>
      </w:r>
    </w:p>
    <w:p w:rsidR="006026F1" w:rsidRPr="00237480" w:rsidRDefault="006026F1" w:rsidP="0037000E">
      <w:pPr>
        <w:pStyle w:val="11"/>
        <w:ind w:leftChars="300" w:left="1020" w:firstLine="680"/>
      </w:pPr>
      <w:r w:rsidRPr="00237480">
        <w:rPr>
          <w:rFonts w:hint="eastAsia"/>
        </w:rPr>
        <w:t>依行為時</w:t>
      </w:r>
      <w:r w:rsidRPr="00237480">
        <w:rPr>
          <w:rFonts w:hint="eastAsia"/>
          <w:szCs w:val="48"/>
        </w:rPr>
        <w:t>促進民間參與公共建設法（下稱促參法）</w:t>
      </w:r>
      <w:r w:rsidRPr="00237480">
        <w:rPr>
          <w:rFonts w:hint="eastAsia"/>
        </w:rPr>
        <w:t>施行細則第22條第1項規定：「</w:t>
      </w:r>
      <w:r w:rsidRPr="00237480">
        <w:t>主辦機關與民間機構依本法第</w:t>
      </w:r>
      <w:r w:rsidRPr="00237480">
        <w:rPr>
          <w:rFonts w:hint="eastAsia"/>
        </w:rPr>
        <w:t>11</w:t>
      </w:r>
      <w:r w:rsidRPr="00237480">
        <w:t>條規定簽訂之投資契約，不得違反原公告</w:t>
      </w:r>
      <w:r w:rsidRPr="00237480">
        <w:rPr>
          <w:rFonts w:hint="eastAsia"/>
        </w:rPr>
        <w:t>之</w:t>
      </w:r>
      <w:r w:rsidRPr="00237480">
        <w:t>內容。但有下列情形之</w:t>
      </w:r>
      <w:proofErr w:type="gramStart"/>
      <w:r w:rsidRPr="00237480">
        <w:t>一</w:t>
      </w:r>
      <w:proofErr w:type="gramEnd"/>
      <w:r w:rsidRPr="00237480">
        <w:t>者，不在此限：一、原公告內容載明得經協商後變更</w:t>
      </w:r>
      <w:r w:rsidRPr="00237480">
        <w:rPr>
          <w:rFonts w:hint="eastAsia"/>
        </w:rPr>
        <w:t>者</w:t>
      </w:r>
      <w:r w:rsidRPr="00237480">
        <w:t>。二、於公告後投資契</w:t>
      </w:r>
      <w:r w:rsidRPr="00237480">
        <w:lastRenderedPageBreak/>
        <w:t>約訂立前發生情事變更</w:t>
      </w:r>
      <w:r w:rsidRPr="00237480">
        <w:rPr>
          <w:rFonts w:hint="eastAsia"/>
        </w:rPr>
        <w:t>者</w:t>
      </w:r>
      <w:r w:rsidRPr="00237480">
        <w:t>。三、</w:t>
      </w:r>
      <w:r w:rsidRPr="00237480">
        <w:rPr>
          <w:rFonts w:hint="eastAsia"/>
        </w:rPr>
        <w:t>其</w:t>
      </w:r>
      <w:r w:rsidRPr="00237480">
        <w:t>內容</w:t>
      </w:r>
      <w:r w:rsidRPr="00237480">
        <w:rPr>
          <w:rFonts w:hint="eastAsia"/>
        </w:rPr>
        <w:t>之變更，</w:t>
      </w:r>
      <w:r w:rsidRPr="00237480">
        <w:t>符</w:t>
      </w:r>
      <w:r w:rsidRPr="00237480">
        <w:rPr>
          <w:rFonts w:hint="eastAsia"/>
        </w:rPr>
        <w:t>合</w:t>
      </w:r>
      <w:r w:rsidRPr="00237480">
        <w:t>公共利益</w:t>
      </w:r>
      <w:r w:rsidRPr="00237480">
        <w:rPr>
          <w:rFonts w:hint="eastAsia"/>
        </w:rPr>
        <w:t>，且不影響公平競爭者</w:t>
      </w:r>
      <w:r w:rsidRPr="00237480">
        <w:t>。</w:t>
      </w:r>
      <w:r w:rsidRPr="00237480">
        <w:rPr>
          <w:rFonts w:hint="eastAsia"/>
        </w:rPr>
        <w:t>」；招商說明書-二-2.3聲明事項-9.規定：「議約階段時，高雄市政府得視需要根據最優申請案件申請人所提開發投資計畫書，協議修改可變更事項之相關契約內容」。經比對本案公告之招商說明書與開發經營契約及設定地上權契約之內容，發現本案</w:t>
      </w:r>
      <w:r w:rsidRPr="00237480">
        <w:t>原公告內容</w:t>
      </w:r>
      <w:r w:rsidRPr="00237480">
        <w:rPr>
          <w:rFonts w:hint="eastAsia"/>
        </w:rPr>
        <w:t>並未</w:t>
      </w:r>
      <w:r w:rsidRPr="00237480">
        <w:t>載明得經協商後</w:t>
      </w:r>
      <w:r w:rsidRPr="00237480">
        <w:rPr>
          <w:rFonts w:hint="eastAsia"/>
        </w:rPr>
        <w:t>之</w:t>
      </w:r>
      <w:r w:rsidRPr="00237480">
        <w:t>變更</w:t>
      </w:r>
      <w:r w:rsidRPr="00237480">
        <w:rPr>
          <w:rFonts w:hint="eastAsia"/>
        </w:rPr>
        <w:t>事項(原公告內容及申請人所提開發投資計畫書內容，並未明確</w:t>
      </w:r>
      <w:proofErr w:type="gramStart"/>
      <w:r w:rsidRPr="00237480">
        <w:rPr>
          <w:rFonts w:hint="eastAsia"/>
        </w:rPr>
        <w:t>載明可變更</w:t>
      </w:r>
      <w:proofErr w:type="gramEnd"/>
      <w:r w:rsidRPr="00237480">
        <w:rPr>
          <w:rFonts w:hint="eastAsia"/>
        </w:rPr>
        <w:t>事項，</w:t>
      </w:r>
      <w:proofErr w:type="gramStart"/>
      <w:r w:rsidRPr="00237480">
        <w:rPr>
          <w:rFonts w:hint="eastAsia"/>
        </w:rPr>
        <w:t>如減計懲罰</w:t>
      </w:r>
      <w:proofErr w:type="gramEnd"/>
      <w:r w:rsidRPr="00237480">
        <w:rPr>
          <w:rFonts w:hint="eastAsia"/>
        </w:rPr>
        <w:t>性違約金金額、增列融資利息補助或保險受益人之更改)，然實際簽訂開發經營契約之部分內容，已違反原公告內容，損及公共利益、違反</w:t>
      </w:r>
      <w:r w:rsidRPr="00237480">
        <w:t>公平合理之原則</w:t>
      </w:r>
      <w:r w:rsidRPr="00237480">
        <w:rPr>
          <w:rFonts w:hint="eastAsia"/>
        </w:rPr>
        <w:t>，或影響公平競爭等情，分述如下：</w:t>
      </w:r>
    </w:p>
    <w:p w:rsidR="006026F1" w:rsidRPr="00237480" w:rsidRDefault="006026F1" w:rsidP="00CA484F">
      <w:pPr>
        <w:pStyle w:val="3"/>
      </w:pPr>
      <w:proofErr w:type="gramStart"/>
      <w:r w:rsidRPr="00237480">
        <w:rPr>
          <w:rFonts w:hint="eastAsia"/>
        </w:rPr>
        <w:t>減計懲罰</w:t>
      </w:r>
      <w:proofErr w:type="gramEnd"/>
      <w:r w:rsidRPr="00237480">
        <w:rPr>
          <w:rFonts w:hint="eastAsia"/>
        </w:rPr>
        <w:t>性違約金金額</w:t>
      </w:r>
    </w:p>
    <w:p w:rsidR="005C4A9B" w:rsidRPr="00237480" w:rsidRDefault="006026F1" w:rsidP="002B74D6">
      <w:pPr>
        <w:pStyle w:val="4"/>
      </w:pPr>
      <w:r w:rsidRPr="00237480">
        <w:rPr>
          <w:rFonts w:hint="eastAsia"/>
        </w:rPr>
        <w:t>據本案公告之招商說明書-開發經營契約草案第26條違約處理規定，一、乙方…若未能遵守或履行本契約或設定地上權契約，或本契約附件之任何</w:t>
      </w:r>
      <w:proofErr w:type="gramStart"/>
      <w:r w:rsidRPr="00237480">
        <w:rPr>
          <w:rFonts w:hint="eastAsia"/>
        </w:rPr>
        <w:t>一</w:t>
      </w:r>
      <w:proofErr w:type="gramEnd"/>
      <w:r w:rsidRPr="00237480">
        <w:rPr>
          <w:rFonts w:hint="eastAsia"/>
        </w:rPr>
        <w:t>條款，即以違約論。二、乙方違約時，甲方應以書面第一項通知乙方於指定之期限內，由乙方負責以甲方認定適當方式為合理處置，如逾上述指定期限內乙方仍未為合理之處置時，則甲方得為下列之處置：（1）於施工</w:t>
      </w:r>
      <w:proofErr w:type="gramStart"/>
      <w:r w:rsidRPr="00237480">
        <w:rPr>
          <w:rFonts w:hint="eastAsia"/>
        </w:rPr>
        <w:t>期間…</w:t>
      </w:r>
      <w:proofErr w:type="gramEnd"/>
      <w:r w:rsidRPr="00237480">
        <w:rPr>
          <w:rFonts w:hint="eastAsia"/>
        </w:rPr>
        <w:t>依違約情事發生日數以每日50萬元計付懲罰性違約金…（2）於營運</w:t>
      </w:r>
      <w:proofErr w:type="gramStart"/>
      <w:r w:rsidRPr="00237480">
        <w:rPr>
          <w:rFonts w:hint="eastAsia"/>
        </w:rPr>
        <w:t>期間…</w:t>
      </w:r>
      <w:proofErr w:type="gramEnd"/>
      <w:r w:rsidRPr="00237480">
        <w:rPr>
          <w:rFonts w:hint="eastAsia"/>
        </w:rPr>
        <w:t>依違約情事發生日數以每日20萬元計付懲罰性違約金…以上之扣除之興建或營運保證金，應於甲方認定已改善時，補足被扣除的部分…。</w:t>
      </w:r>
      <w:r w:rsidR="00B26DAA" w:rsidRPr="00237480">
        <w:rPr>
          <w:rFonts w:hint="eastAsia"/>
        </w:rPr>
        <w:t>另</w:t>
      </w:r>
      <w:r w:rsidRPr="00237480">
        <w:rPr>
          <w:rFonts w:hint="eastAsia"/>
        </w:rPr>
        <w:t>依開發經營契約草案第11條興建保證金規定為5,000萬元，其中2,000萬元於體育館興建完工後轉移為營運保證金。</w:t>
      </w:r>
      <w:proofErr w:type="gramStart"/>
      <w:r w:rsidRPr="00237480">
        <w:rPr>
          <w:rFonts w:hint="eastAsia"/>
        </w:rPr>
        <w:t>惟查雙方</w:t>
      </w:r>
      <w:proofErr w:type="gramEnd"/>
      <w:r w:rsidRPr="00237480">
        <w:rPr>
          <w:rFonts w:hint="eastAsia"/>
        </w:rPr>
        <w:t>實際簽訂之開發經營契約第11條履約保證11.1數</w:t>
      </w:r>
      <w:r w:rsidRPr="00237480">
        <w:rPr>
          <w:rFonts w:hint="eastAsia"/>
        </w:rPr>
        <w:lastRenderedPageBreak/>
        <w:t>額：「本契約履約保證之金額為伍仟萬元整，其中參仟萬元為興建保證金，貳仟萬元為營運保證金。」及第20條缺失及違約-20.2.2缺失之處罰規定：「1.乙方違反本契約第6.2條（興建時程）之規定，經甲方限期改善，乙方無正當理由逾期仍未改善時，甲方得自乙方逾期之次日起，</w:t>
      </w:r>
      <w:proofErr w:type="gramStart"/>
      <w:r w:rsidRPr="00237480">
        <w:rPr>
          <w:rFonts w:hint="eastAsia"/>
        </w:rPr>
        <w:t>至乙方</w:t>
      </w:r>
      <w:proofErr w:type="gramEnd"/>
      <w:r w:rsidRPr="00237480">
        <w:rPr>
          <w:rFonts w:hint="eastAsia"/>
        </w:rPr>
        <w:t>完成改善之日止，處每日</w:t>
      </w:r>
      <w:r w:rsidR="00D546CE" w:rsidRPr="00237480">
        <w:rPr>
          <w:rFonts w:hint="eastAsia"/>
        </w:rPr>
        <w:t>壹拾</w:t>
      </w:r>
      <w:r w:rsidRPr="00237480">
        <w:rPr>
          <w:rFonts w:hint="eastAsia"/>
        </w:rPr>
        <w:t>萬元之懲罰性違約金…2.營運</w:t>
      </w:r>
      <w:proofErr w:type="gramStart"/>
      <w:r w:rsidRPr="00237480">
        <w:rPr>
          <w:rFonts w:hint="eastAsia"/>
        </w:rPr>
        <w:t>期間，</w:t>
      </w:r>
      <w:proofErr w:type="gramEnd"/>
      <w:r w:rsidRPr="00237480">
        <w:rPr>
          <w:rFonts w:hint="eastAsia"/>
        </w:rPr>
        <w:t>乙方應於甲方指定期限內改善缺失，逾期仍未完成改善者，甲方得代為改善或以違約處理，並以書面通知乙方。</w:t>
      </w:r>
      <w:proofErr w:type="gramStart"/>
      <w:r w:rsidRPr="00237480">
        <w:rPr>
          <w:rFonts w:hint="eastAsia"/>
        </w:rPr>
        <w:t>甲方代為</w:t>
      </w:r>
      <w:proofErr w:type="gramEnd"/>
      <w:r w:rsidRPr="00237480">
        <w:rPr>
          <w:rFonts w:hint="eastAsia"/>
        </w:rPr>
        <w:t>改善費用，由乙方負擔。」由於實際契約規定</w:t>
      </w:r>
      <w:proofErr w:type="gramStart"/>
      <w:r w:rsidRPr="00237480">
        <w:rPr>
          <w:rFonts w:hint="eastAsia"/>
        </w:rPr>
        <w:t>每日計罰違約金</w:t>
      </w:r>
      <w:proofErr w:type="gramEnd"/>
      <w:r w:rsidRPr="00237480">
        <w:rPr>
          <w:rFonts w:hint="eastAsia"/>
        </w:rPr>
        <w:t>金額較公告招商時之金額為低，且訂有履約保證金上限，致後續履約階段產生罰款差距及未能有效規範廠商善盡應執行事項等不良影響</w:t>
      </w:r>
      <w:r w:rsidR="00652089" w:rsidRPr="00237480">
        <w:rPr>
          <w:rFonts w:hint="eastAsia"/>
        </w:rPr>
        <w:t>。</w:t>
      </w:r>
      <w:r w:rsidR="00397C75" w:rsidRPr="00237480">
        <w:rPr>
          <w:rFonts w:hint="eastAsia"/>
          <w:szCs w:val="32"/>
        </w:rPr>
        <w:t>故於原公告草約懲罰性違約金部分，興建期每日50萬，上限5,000萬，營運期每日20萬，上限2,000萬，且</w:t>
      </w:r>
      <w:r w:rsidR="00397C75" w:rsidRPr="00237480">
        <w:rPr>
          <w:rFonts w:hint="eastAsia"/>
        </w:rPr>
        <w:t>扣除之興建或營運保證金，應於甲方認定已改善時，補足被扣除的部分</w:t>
      </w:r>
      <w:r w:rsidR="00397C75" w:rsidRPr="00237480">
        <w:rPr>
          <w:rFonts w:hint="eastAsia"/>
          <w:szCs w:val="32"/>
        </w:rPr>
        <w:t>。</w:t>
      </w:r>
    </w:p>
    <w:p w:rsidR="006026F1" w:rsidRPr="00237480" w:rsidRDefault="00846827" w:rsidP="002B74D6">
      <w:pPr>
        <w:pStyle w:val="4"/>
      </w:pPr>
      <w:r w:rsidRPr="00237480">
        <w:rPr>
          <w:rFonts w:hint="eastAsia"/>
        </w:rPr>
        <w:t>新建工程於施工期間逾期完工天數計列290天，若依上開契約規定核算差異金額，違約情事發生日數以每日50萬元計付懲罰性違約金，至興建保證金5,000萬元扣除完為止，且後續需於甲方認定已改善時，補足被扣除的部分。</w:t>
      </w:r>
      <w:r w:rsidR="00397C75" w:rsidRPr="00237480">
        <w:rPr>
          <w:rFonts w:hint="eastAsia"/>
        </w:rPr>
        <w:t>由於實際契約規定</w:t>
      </w:r>
      <w:proofErr w:type="gramStart"/>
      <w:r w:rsidR="00397C75" w:rsidRPr="00237480">
        <w:rPr>
          <w:rFonts w:hint="eastAsia"/>
        </w:rPr>
        <w:t>每日計罰違約金</w:t>
      </w:r>
      <w:proofErr w:type="gramEnd"/>
      <w:r w:rsidR="00397C75" w:rsidRPr="00237480">
        <w:rPr>
          <w:rFonts w:hint="eastAsia"/>
        </w:rPr>
        <w:t>金額較公告招商時之金額為低，</w:t>
      </w:r>
      <w:r w:rsidR="00397C75" w:rsidRPr="00237480">
        <w:rPr>
          <w:rFonts w:hint="eastAsia"/>
          <w:szCs w:val="32"/>
        </w:rPr>
        <w:t>於實際簽約內容懲罰性違約金部分，卻以興建期每日10萬，上限3,000萬，營運期每日無具體罰則。</w:t>
      </w:r>
      <w:proofErr w:type="gramStart"/>
      <w:r w:rsidR="00397C75" w:rsidRPr="00237480">
        <w:rPr>
          <w:rFonts w:hint="eastAsia"/>
          <w:szCs w:val="32"/>
        </w:rPr>
        <w:t>經綜算</w:t>
      </w:r>
      <w:proofErr w:type="gramEnd"/>
      <w:r w:rsidR="00397C75" w:rsidRPr="00237480">
        <w:rPr>
          <w:rFonts w:hint="eastAsia"/>
          <w:szCs w:val="32"/>
        </w:rPr>
        <w:t>，依草約應罰</w:t>
      </w:r>
      <w:r w:rsidR="00A27FF8" w:rsidRPr="00237480">
        <w:rPr>
          <w:rFonts w:hint="eastAsia"/>
          <w:szCs w:val="32"/>
        </w:rPr>
        <w:t>0.50</w:t>
      </w:r>
      <w:r w:rsidR="00397C75" w:rsidRPr="00237480">
        <w:rPr>
          <w:rFonts w:hint="eastAsia"/>
          <w:szCs w:val="32"/>
        </w:rPr>
        <w:t>億元，依實際</w:t>
      </w:r>
      <w:proofErr w:type="gramStart"/>
      <w:r w:rsidR="00397C75" w:rsidRPr="00237480">
        <w:rPr>
          <w:rFonts w:hint="eastAsia"/>
          <w:szCs w:val="32"/>
        </w:rPr>
        <w:t>合約僅</w:t>
      </w:r>
      <w:r w:rsidRPr="00237480">
        <w:rPr>
          <w:rFonts w:hint="eastAsia"/>
          <w:szCs w:val="32"/>
        </w:rPr>
        <w:t>罰</w:t>
      </w:r>
      <w:r w:rsidR="00397C75" w:rsidRPr="00237480">
        <w:rPr>
          <w:rFonts w:hint="eastAsia"/>
          <w:szCs w:val="32"/>
        </w:rPr>
        <w:t>0.29億元</w:t>
      </w:r>
      <w:proofErr w:type="gramEnd"/>
      <w:r w:rsidR="00397C75" w:rsidRPr="00237480">
        <w:rPr>
          <w:rFonts w:hint="eastAsia"/>
          <w:szCs w:val="32"/>
        </w:rPr>
        <w:t>，造成國家損失</w:t>
      </w:r>
      <w:r w:rsidR="00A27FF8" w:rsidRPr="00237480">
        <w:rPr>
          <w:rFonts w:hint="eastAsia"/>
          <w:szCs w:val="32"/>
        </w:rPr>
        <w:t>0.21</w:t>
      </w:r>
      <w:r w:rsidR="00397C75" w:rsidRPr="00237480">
        <w:rPr>
          <w:rFonts w:hint="eastAsia"/>
          <w:szCs w:val="32"/>
        </w:rPr>
        <w:t>億元</w:t>
      </w:r>
      <w:r w:rsidR="005C4A9B" w:rsidRPr="00237480">
        <w:rPr>
          <w:rFonts w:hint="eastAsia"/>
          <w:szCs w:val="32"/>
        </w:rPr>
        <w:t>。</w:t>
      </w:r>
    </w:p>
    <w:p w:rsidR="006026F1" w:rsidRPr="00237480" w:rsidRDefault="006026F1" w:rsidP="002B74D6">
      <w:pPr>
        <w:pStyle w:val="4"/>
      </w:pPr>
      <w:r w:rsidRPr="00237480">
        <w:rPr>
          <w:rFonts w:hint="eastAsia"/>
        </w:rPr>
        <w:t>營運期間則依據開發經營契約第9條營運-9.2.1</w:t>
      </w:r>
      <w:r w:rsidRPr="00237480">
        <w:rPr>
          <w:rFonts w:hint="eastAsia"/>
        </w:rPr>
        <w:lastRenderedPageBreak/>
        <w:t>規定：「本契約開發經營期間全部營運</w:t>
      </w:r>
      <w:proofErr w:type="gramStart"/>
      <w:r w:rsidRPr="00237480">
        <w:rPr>
          <w:rFonts w:hint="eastAsia"/>
        </w:rPr>
        <w:t>費用均由乙</w:t>
      </w:r>
      <w:proofErr w:type="gramEnd"/>
      <w:r w:rsidRPr="00237480">
        <w:rPr>
          <w:rFonts w:hint="eastAsia"/>
        </w:rPr>
        <w:t>方支付，且為落實體育功能，高雄市現代化綜合體育館應維持每年2個月的體育活動，並應於每年11月30日前向甲方提報下一年度活動計畫。」前查高雄巨蛋自98年啟用至99年底</w:t>
      </w:r>
      <w:proofErr w:type="gramStart"/>
      <w:r w:rsidRPr="00237480">
        <w:rPr>
          <w:rFonts w:hint="eastAsia"/>
        </w:rPr>
        <w:t>止</w:t>
      </w:r>
      <w:proofErr w:type="gramEnd"/>
      <w:r w:rsidRPr="00237480">
        <w:rPr>
          <w:rFonts w:hint="eastAsia"/>
        </w:rPr>
        <w:t>共計使用143天，其中體育活動僅14天，</w:t>
      </w:r>
      <w:proofErr w:type="gramStart"/>
      <w:r w:rsidRPr="00237480">
        <w:rPr>
          <w:rFonts w:hint="eastAsia"/>
        </w:rPr>
        <w:t>有違上揭</w:t>
      </w:r>
      <w:proofErr w:type="gramEnd"/>
      <w:r w:rsidRPr="00237480">
        <w:rPr>
          <w:rFonts w:hint="eastAsia"/>
        </w:rPr>
        <w:t>規定應維持每年2個月的體育活動，又該府於99年3月31日</w:t>
      </w:r>
      <w:proofErr w:type="gramStart"/>
      <w:r w:rsidRPr="00237480">
        <w:rPr>
          <w:rFonts w:hint="eastAsia"/>
        </w:rPr>
        <w:t>函請稱漢威</w:t>
      </w:r>
      <w:proofErr w:type="gramEnd"/>
      <w:r w:rsidRPr="00237480">
        <w:rPr>
          <w:rFonts w:hint="eastAsia"/>
        </w:rPr>
        <w:t>公司依開發經營契約規定，於文到2</w:t>
      </w:r>
      <w:proofErr w:type="gramStart"/>
      <w:r w:rsidRPr="00237480">
        <w:rPr>
          <w:rFonts w:hint="eastAsia"/>
        </w:rPr>
        <w:t>週</w:t>
      </w:r>
      <w:proofErr w:type="gramEnd"/>
      <w:r w:rsidRPr="00237480">
        <w:rPr>
          <w:rFonts w:hint="eastAsia"/>
        </w:rPr>
        <w:t>內補送99年度詳細活動計畫資料，惟該公司遲至</w:t>
      </w:r>
      <w:proofErr w:type="gramStart"/>
      <w:r w:rsidRPr="00237480">
        <w:rPr>
          <w:rFonts w:hint="eastAsia"/>
        </w:rPr>
        <w:t>99年6月28日始檢送</w:t>
      </w:r>
      <w:proofErr w:type="gramEnd"/>
      <w:r w:rsidRPr="00237480">
        <w:rPr>
          <w:rFonts w:hint="eastAsia"/>
        </w:rPr>
        <w:t>99年活動檔期計畫表供該府參考；該府</w:t>
      </w:r>
      <w:proofErr w:type="gramStart"/>
      <w:r w:rsidRPr="00237480">
        <w:rPr>
          <w:rFonts w:hint="eastAsia"/>
        </w:rPr>
        <w:t>嗣</w:t>
      </w:r>
      <w:proofErr w:type="gramEnd"/>
      <w:r w:rsidRPr="00237480">
        <w:rPr>
          <w:rFonts w:hint="eastAsia"/>
        </w:rPr>
        <w:t>於99年9月21日函請漢威公司積極</w:t>
      </w:r>
      <w:proofErr w:type="gramStart"/>
      <w:r w:rsidRPr="00237480">
        <w:rPr>
          <w:rFonts w:hint="eastAsia"/>
        </w:rPr>
        <w:t>研</w:t>
      </w:r>
      <w:proofErr w:type="gramEnd"/>
      <w:r w:rsidRPr="00237480">
        <w:rPr>
          <w:rFonts w:hint="eastAsia"/>
        </w:rPr>
        <w:t>擬增加體育活動之具體方案，並於99年11月30日前提報</w:t>
      </w:r>
      <w:proofErr w:type="gramStart"/>
      <w:r w:rsidRPr="00237480">
        <w:rPr>
          <w:rFonts w:hint="eastAsia"/>
        </w:rPr>
        <w:t>100</w:t>
      </w:r>
      <w:proofErr w:type="gramEnd"/>
      <w:r w:rsidRPr="00237480">
        <w:rPr>
          <w:rFonts w:hint="eastAsia"/>
        </w:rPr>
        <w:t>年度經營管理計畫，以符開發經營契約規定並落實高雄巨蛋體育功能，然漢威公司始於</w:t>
      </w:r>
      <w:proofErr w:type="gramStart"/>
      <w:r w:rsidRPr="00237480">
        <w:rPr>
          <w:rFonts w:hint="eastAsia"/>
        </w:rPr>
        <w:t>100年7月5日始函送</w:t>
      </w:r>
      <w:proofErr w:type="gramEnd"/>
      <w:r w:rsidRPr="00237480">
        <w:rPr>
          <w:rFonts w:hint="eastAsia"/>
        </w:rPr>
        <w:t>活動計畫表。綜觀高雄巨蛋之設置以舉辦大型體育活動及體育藝文交流為目的，為</w:t>
      </w:r>
      <w:r w:rsidRPr="00237480">
        <w:t>維護</w:t>
      </w:r>
      <w:proofErr w:type="gramStart"/>
      <w:r w:rsidRPr="00237480">
        <w:t>公</w:t>
      </w:r>
      <w:r w:rsidRPr="00237480">
        <w:rPr>
          <w:rFonts w:hint="eastAsia"/>
        </w:rPr>
        <w:t>共</w:t>
      </w:r>
      <w:r w:rsidRPr="00237480">
        <w:t>益</w:t>
      </w:r>
      <w:proofErr w:type="gramEnd"/>
      <w:r w:rsidRPr="00237480">
        <w:rPr>
          <w:rFonts w:hint="eastAsia"/>
        </w:rPr>
        <w:t>利並發揮其使用效能，招商說明書之開發經營契約草案原以每日20萬元懲罰性違約金規範廠商於營運期間須依約執行事項，</w:t>
      </w:r>
      <w:proofErr w:type="gramStart"/>
      <w:r w:rsidRPr="00237480">
        <w:rPr>
          <w:rFonts w:hint="eastAsia"/>
        </w:rPr>
        <w:t>惟經議約</w:t>
      </w:r>
      <w:proofErr w:type="gramEnd"/>
      <w:r w:rsidRPr="00237480">
        <w:rPr>
          <w:rFonts w:hint="eastAsia"/>
        </w:rPr>
        <w:t>後簽訂，卻將該懲罰性違約金金額全數刪除且無實質違約懲處措施，致未能有效規範漢威公司善盡其應執行事項，期間屢有上述</w:t>
      </w:r>
      <w:r w:rsidRPr="00237480">
        <w:t>違約情況</w:t>
      </w:r>
      <w:r w:rsidRPr="00237480">
        <w:rPr>
          <w:rFonts w:hint="eastAsia"/>
        </w:rPr>
        <w:t>接續發生，損及</w:t>
      </w:r>
      <w:r w:rsidRPr="00237480">
        <w:t>公共利益</w:t>
      </w:r>
      <w:r w:rsidRPr="00237480">
        <w:rPr>
          <w:rFonts w:hint="eastAsia"/>
        </w:rPr>
        <w:t>及違反</w:t>
      </w:r>
      <w:r w:rsidRPr="00237480">
        <w:t>公平合理之原則</w:t>
      </w:r>
      <w:r w:rsidRPr="00237480">
        <w:rPr>
          <w:rFonts w:hint="eastAsia"/>
        </w:rPr>
        <w:t>。</w:t>
      </w:r>
    </w:p>
    <w:p w:rsidR="006026F1" w:rsidRPr="00237480" w:rsidRDefault="006026F1" w:rsidP="002B74D6">
      <w:pPr>
        <w:pStyle w:val="4"/>
      </w:pPr>
      <w:r w:rsidRPr="00237480">
        <w:rPr>
          <w:rFonts w:hint="eastAsia"/>
        </w:rPr>
        <w:t>據市府陳稱，本</w:t>
      </w:r>
      <w:proofErr w:type="gramStart"/>
      <w:r w:rsidRPr="00237480">
        <w:rPr>
          <w:rFonts w:hint="eastAsia"/>
        </w:rPr>
        <w:t>事項依招商</w:t>
      </w:r>
      <w:proofErr w:type="gramEnd"/>
      <w:r w:rsidRPr="00237480">
        <w:rPr>
          <w:rFonts w:hint="eastAsia"/>
        </w:rPr>
        <w:t>說明書2.3.9「議約階段時，市府得視需要根據最優申請案件申請人所提開發投資計畫書，協議修改可變更事項之相關契約內容。」經召開15次</w:t>
      </w:r>
      <w:proofErr w:type="gramStart"/>
      <w:r w:rsidRPr="00237480">
        <w:rPr>
          <w:rFonts w:hint="eastAsia"/>
        </w:rPr>
        <w:t>正式議</w:t>
      </w:r>
      <w:proofErr w:type="gramEnd"/>
      <w:r w:rsidRPr="00237480">
        <w:rPr>
          <w:rFonts w:hint="eastAsia"/>
        </w:rPr>
        <w:t>約會議，始完成契約之審議。對照原開發經營契約草案及開發經營契約，施工期間之懲罰性違約金，前者係</w:t>
      </w:r>
      <w:r w:rsidRPr="00237480">
        <w:rPr>
          <w:rFonts w:hint="eastAsia"/>
        </w:rPr>
        <w:lastRenderedPageBreak/>
        <w:t>「依違約情事發生日數以每日50萬元計付」，但至興建保證金3,000萬元扣除完為止。後者，則針對高雄市現代化綜合體育館之興建時程，即第6.2條「乙方應於本契約簽約日起三年內完成高雄市現代化綜合體育館之興建工程，並取得使用執照。」，具體規定如有違反，經限期改善而未改善時，即自乙方逾期之次日起，</w:t>
      </w:r>
      <w:proofErr w:type="gramStart"/>
      <w:r w:rsidRPr="00237480">
        <w:rPr>
          <w:rFonts w:hint="eastAsia"/>
        </w:rPr>
        <w:t>至乙方</w:t>
      </w:r>
      <w:proofErr w:type="gramEnd"/>
      <w:r w:rsidRPr="00237480">
        <w:rPr>
          <w:rFonts w:hint="eastAsia"/>
        </w:rPr>
        <w:t>完成改善之日止，處每日10萬元之懲罰性違約金，沒有上限。逾期多少日，即按日累計懲罰性違約金。簽約後，特許廠商漢威公司因逾期完工被該府罰款3,140萬元（其中需退</w:t>
      </w:r>
      <w:r w:rsidR="00893539" w:rsidRPr="00237480">
        <w:rPr>
          <w:rFonts w:hint="eastAsia"/>
        </w:rPr>
        <w:t>還廠商</w:t>
      </w:r>
      <w:r w:rsidRPr="00237480">
        <w:rPr>
          <w:rFonts w:hint="eastAsia"/>
        </w:rPr>
        <w:t>240萬元，實際為2,900萬元），已超過契約草案規定施工期逾期違約金3,000萬元之上限，顯見修正後之契約條文較有利於本案推動。至於營運</w:t>
      </w:r>
      <w:proofErr w:type="gramStart"/>
      <w:r w:rsidRPr="00237480">
        <w:rPr>
          <w:rFonts w:hint="eastAsia"/>
        </w:rPr>
        <w:t>期間，</w:t>
      </w:r>
      <w:proofErr w:type="gramEnd"/>
      <w:r w:rsidRPr="00237480">
        <w:rPr>
          <w:rFonts w:hint="eastAsia"/>
        </w:rPr>
        <w:t>原開發經營契約草案規定乙方無法限期改善時，甲方可依違約情事發生日數以每日20萬元計付懲罰性違約金至營運保證金2,000萬元扣除完為止，但本案營運期間長達47年，若依契約草案規定，每日20萬元計付懲罰性違約金，亦僅在扣除完2,000萬元後，即無懲罰性違約金，規定顯然不足。況且，設置懲罰性違約金之用意在促使民間機構迅速改善缺失。故開發經營契約，直接規定乙方逾期仍未完成改善者，甲方得代為改善或以違約處理，並以書面通知乙方。</w:t>
      </w:r>
      <w:proofErr w:type="gramStart"/>
      <w:r w:rsidRPr="00237480">
        <w:rPr>
          <w:rFonts w:hint="eastAsia"/>
        </w:rPr>
        <w:t>甲方代為</w:t>
      </w:r>
      <w:proofErr w:type="gramEnd"/>
      <w:r w:rsidRPr="00237480">
        <w:rPr>
          <w:rFonts w:hint="eastAsia"/>
        </w:rPr>
        <w:t>改善費用，由乙方負擔。如此規定，可使缺失迅速獲得改善；且改善費用明定由乙方負擔，市府不</w:t>
      </w:r>
      <w:r w:rsidR="00C25C42" w:rsidRPr="00237480">
        <w:rPr>
          <w:rFonts w:hint="eastAsia"/>
        </w:rPr>
        <w:t>考</w:t>
      </w:r>
      <w:r w:rsidRPr="00237480">
        <w:rPr>
          <w:rFonts w:hint="eastAsia"/>
        </w:rPr>
        <w:t>慮求償問題，故開發經營契約應較開發經營契約草案更屬妥當。</w:t>
      </w:r>
      <w:proofErr w:type="gramStart"/>
      <w:r w:rsidRPr="00237480">
        <w:rPr>
          <w:rFonts w:hint="eastAsia"/>
        </w:rPr>
        <w:t>然</w:t>
      </w:r>
      <w:r w:rsidR="00C25C42" w:rsidRPr="00237480">
        <w:rPr>
          <w:rFonts w:hint="eastAsia"/>
        </w:rPr>
        <w:t>綜觀</w:t>
      </w:r>
      <w:proofErr w:type="gramEnd"/>
      <w:r w:rsidR="00C25C42" w:rsidRPr="00237480">
        <w:rPr>
          <w:rFonts w:hint="eastAsia"/>
        </w:rPr>
        <w:t>市府陳述，</w:t>
      </w:r>
      <w:r w:rsidRPr="00237480">
        <w:rPr>
          <w:rFonts w:hint="eastAsia"/>
        </w:rPr>
        <w:t>經比對契約草案與實際簽約內容發現，草案於興建期及營運期違約金分別為每日50萬及10萬元，且</w:t>
      </w:r>
      <w:r w:rsidR="00C25C42" w:rsidRPr="00237480">
        <w:rPr>
          <w:rFonts w:hint="eastAsia"/>
        </w:rPr>
        <w:t>於改善完成</w:t>
      </w:r>
      <w:r w:rsidR="00C25C42" w:rsidRPr="00237480">
        <w:rPr>
          <w:rFonts w:hint="eastAsia"/>
        </w:rPr>
        <w:lastRenderedPageBreak/>
        <w:t>後</w:t>
      </w:r>
      <w:r w:rsidRPr="00237480">
        <w:rPr>
          <w:rFonts w:hint="eastAsia"/>
        </w:rPr>
        <w:t>需補足保證金上限，而實際簽約內容則變更為興建期及營運期違約金分別為每日10萬及無實際罰款，且訂有上限分別為3,000萬及2,000萬元，已明顯違反公告之條件。</w:t>
      </w:r>
    </w:p>
    <w:p w:rsidR="006026F1" w:rsidRPr="00237480" w:rsidRDefault="006026F1" w:rsidP="00CA484F">
      <w:pPr>
        <w:pStyle w:val="3"/>
      </w:pPr>
      <w:r w:rsidRPr="00237480">
        <w:rPr>
          <w:rFonts w:hint="eastAsia"/>
        </w:rPr>
        <w:t>增列融資利息補助</w:t>
      </w:r>
    </w:p>
    <w:p w:rsidR="002B74D6" w:rsidRPr="00237480" w:rsidRDefault="006026F1" w:rsidP="002B74D6">
      <w:pPr>
        <w:pStyle w:val="4"/>
      </w:pPr>
      <w:proofErr w:type="gramStart"/>
      <w:r w:rsidRPr="00237480">
        <w:rPr>
          <w:rFonts w:hint="eastAsia"/>
        </w:rPr>
        <w:t>據促參</w:t>
      </w:r>
      <w:proofErr w:type="gramEnd"/>
      <w:r w:rsidRPr="00237480">
        <w:rPr>
          <w:rFonts w:hint="eastAsia"/>
        </w:rPr>
        <w:t>法施行細則第34條規定：「</w:t>
      </w:r>
      <w:r w:rsidRPr="00237480">
        <w:t>主辦機關依本法第</w:t>
      </w:r>
      <w:r w:rsidRPr="00237480">
        <w:rPr>
          <w:rFonts w:hint="eastAsia"/>
        </w:rPr>
        <w:t>29</w:t>
      </w:r>
      <w:r w:rsidRPr="00237480">
        <w:t>條第</w:t>
      </w:r>
      <w:r w:rsidRPr="00237480">
        <w:rPr>
          <w:rFonts w:hint="eastAsia"/>
        </w:rPr>
        <w:t>1</w:t>
      </w:r>
      <w:r w:rsidRPr="00237480">
        <w:t>項規定對民間機構補貼利息或投資其建設之一部時，應於先期計畫書中，進行自償能力初步評估，擬定補貼利息或投資建設之方式及上限，並載明於公告。申請人應於其申請案件之財務計畫內提出自償能力之計算及分析資料，並依據前項主辦機關公告之內容，敘明要求主辦機關補貼利息或投資建設之額度及方式，由</w:t>
      </w:r>
      <w:proofErr w:type="gramStart"/>
      <w:r w:rsidRPr="00237480">
        <w:t>甄</w:t>
      </w:r>
      <w:proofErr w:type="gramEnd"/>
      <w:r w:rsidRPr="00237480">
        <w:t>審委員會評審之。</w:t>
      </w:r>
      <w:r w:rsidRPr="00237480">
        <w:rPr>
          <w:rFonts w:hint="eastAsia"/>
        </w:rPr>
        <w:t>」有關融資利息補助部分，查該府於</w:t>
      </w:r>
      <w:r w:rsidRPr="00237480">
        <w:t>自償能力評估</w:t>
      </w:r>
      <w:r w:rsidRPr="00237480">
        <w:rPr>
          <w:rFonts w:hint="eastAsia"/>
        </w:rPr>
        <w:t>時</w:t>
      </w:r>
      <w:r w:rsidRPr="00237480">
        <w:t>，</w:t>
      </w:r>
      <w:r w:rsidRPr="00237480">
        <w:rPr>
          <w:rFonts w:hint="eastAsia"/>
        </w:rPr>
        <w:t>並未</w:t>
      </w:r>
      <w:r w:rsidRPr="00237480">
        <w:t>擬定補貼利息之方式</w:t>
      </w:r>
      <w:r w:rsidRPr="00237480">
        <w:rPr>
          <w:rFonts w:hint="eastAsia"/>
        </w:rPr>
        <w:t>、</w:t>
      </w:r>
      <w:r w:rsidRPr="00237480">
        <w:t>上限</w:t>
      </w:r>
      <w:r w:rsidRPr="00237480">
        <w:rPr>
          <w:rFonts w:hint="eastAsia"/>
        </w:rPr>
        <w:t>及</w:t>
      </w:r>
      <w:r w:rsidRPr="00237480">
        <w:t>載明於公告</w:t>
      </w:r>
      <w:r w:rsidRPr="00237480">
        <w:rPr>
          <w:rFonts w:hint="eastAsia"/>
        </w:rPr>
        <w:t>，且漢威公司</w:t>
      </w:r>
      <w:r w:rsidRPr="00237480">
        <w:t>於其申請案件之財務計畫內</w:t>
      </w:r>
      <w:r w:rsidRPr="00237480">
        <w:rPr>
          <w:rFonts w:hint="eastAsia"/>
        </w:rPr>
        <w:t>，亦未</w:t>
      </w:r>
      <w:r w:rsidRPr="00237480">
        <w:t>要求</w:t>
      </w:r>
      <w:r w:rsidRPr="00237480">
        <w:rPr>
          <w:rFonts w:hint="eastAsia"/>
        </w:rPr>
        <w:t>該府</w:t>
      </w:r>
      <w:r w:rsidRPr="00237480">
        <w:t>補貼利息</w:t>
      </w:r>
      <w:r w:rsidRPr="00237480">
        <w:rPr>
          <w:rFonts w:hint="eastAsia"/>
        </w:rPr>
        <w:t>，又招商說明書之開發經營契約草案亦未列有融資利息補助條款。</w:t>
      </w:r>
      <w:proofErr w:type="gramStart"/>
      <w:r w:rsidRPr="00237480">
        <w:rPr>
          <w:rFonts w:hint="eastAsia"/>
        </w:rPr>
        <w:t>惟查市府</w:t>
      </w:r>
      <w:proofErr w:type="gramEnd"/>
      <w:r w:rsidRPr="00237480">
        <w:rPr>
          <w:rFonts w:hint="eastAsia"/>
        </w:rPr>
        <w:t>於實際簽訂之開發經營契約卻增列第13條融資-13.33利息補貼規定：「乙方辦理本計畫之融資利息得依『高雄市獎勵民間投資基金收支保管及運用自治條例』申請補貼。」且截至101年4月13日止，已依上開自治條例第5條及「高雄市獎勵民間投資實施辦法」第5條等規定，計已申請融資利息補貼</w:t>
      </w:r>
      <w:r w:rsidR="0013586C" w:rsidRPr="00237480">
        <w:rPr>
          <w:rFonts w:hint="eastAsia"/>
        </w:rPr>
        <w:t>540萬</w:t>
      </w:r>
      <w:r w:rsidRPr="00237480">
        <w:rPr>
          <w:rFonts w:hint="eastAsia"/>
        </w:rPr>
        <w:t>元，核與</w:t>
      </w:r>
      <w:proofErr w:type="gramStart"/>
      <w:r w:rsidRPr="00237480">
        <w:rPr>
          <w:rFonts w:hint="eastAsia"/>
        </w:rPr>
        <w:t>上開促參</w:t>
      </w:r>
      <w:proofErr w:type="gramEnd"/>
      <w:r w:rsidRPr="00237480">
        <w:rPr>
          <w:rFonts w:hint="eastAsia"/>
        </w:rPr>
        <w:t>法施行細則第34條規定</w:t>
      </w:r>
      <w:proofErr w:type="gramStart"/>
      <w:r w:rsidRPr="00237480">
        <w:rPr>
          <w:rFonts w:hint="eastAsia"/>
        </w:rPr>
        <w:t>未合外</w:t>
      </w:r>
      <w:proofErr w:type="gramEnd"/>
      <w:r w:rsidRPr="00237480">
        <w:rPr>
          <w:rFonts w:hint="eastAsia"/>
        </w:rPr>
        <w:t>，且有違公平合理之原則。</w:t>
      </w:r>
    </w:p>
    <w:p w:rsidR="006026F1" w:rsidRPr="00237480" w:rsidRDefault="006026F1" w:rsidP="002B74D6">
      <w:pPr>
        <w:pStyle w:val="4"/>
      </w:pPr>
      <w:r w:rsidRPr="00237480">
        <w:rPr>
          <w:rFonts w:hint="eastAsia"/>
        </w:rPr>
        <w:t>據市府陳稱，</w:t>
      </w:r>
      <w:r w:rsidR="00111ED1" w:rsidRPr="00237480">
        <w:rPr>
          <w:rFonts w:hint="eastAsia"/>
        </w:rPr>
        <w:t>高雄市獎勵民間投資基金收支保管及運用自治條例係為協助產業轉型、促進在地投資及獎勵民間參與重大公共建設，設置獎勵民間</w:t>
      </w:r>
      <w:r w:rsidR="00111ED1" w:rsidRPr="00237480">
        <w:rPr>
          <w:rFonts w:hint="eastAsia"/>
        </w:rPr>
        <w:lastRenderedPageBreak/>
        <w:t>投資基金，並制定本自治條例。得申請本自治條例之獎勵者，以符合本自治條例第4條規定條件，且最近</w:t>
      </w:r>
      <w:proofErr w:type="gramStart"/>
      <w:r w:rsidR="00111ED1" w:rsidRPr="00237480">
        <w:rPr>
          <w:rFonts w:hint="eastAsia"/>
        </w:rPr>
        <w:t>一</w:t>
      </w:r>
      <w:proofErr w:type="gramEnd"/>
      <w:r w:rsidR="00111ED1" w:rsidRPr="00237480">
        <w:rPr>
          <w:rFonts w:hint="eastAsia"/>
        </w:rPr>
        <w:t>年內於本市新增投資金額3,000萬元或增加本國勞工就業人數30人以上者為限。故上開規定，乃「獎勵」在高雄市之策略性產業/投資於本市之公共建設/於本市更新地區內實施重建、整建或維護之都市更新事業/其他產業辦理升級者。此與促參法施行細則第29條規定之「補貼利息」，係「</w:t>
      </w:r>
      <w:r w:rsidR="00111ED1" w:rsidRPr="00237480">
        <w:t>公共建設經</w:t>
      </w:r>
      <w:proofErr w:type="gramStart"/>
      <w:r w:rsidR="00111ED1" w:rsidRPr="00237480">
        <w:t>甄</w:t>
      </w:r>
      <w:proofErr w:type="gramEnd"/>
      <w:r w:rsidR="00111ED1" w:rsidRPr="00237480">
        <w:t>審委員會評定其投資依本法其他獎勵仍未具完全自償能力者，得就其非自償部分，由主辦機關補貼其所需貸款利息或投資其建設之一部。</w:t>
      </w:r>
      <w:r w:rsidR="00111ED1" w:rsidRPr="00237480">
        <w:rPr>
          <w:rFonts w:hint="eastAsia"/>
        </w:rPr>
        <w:t>」兩者顯然不同。</w:t>
      </w:r>
    </w:p>
    <w:p w:rsidR="006026F1" w:rsidRPr="00237480" w:rsidRDefault="006026F1" w:rsidP="00CA484F">
      <w:pPr>
        <w:pStyle w:val="3"/>
      </w:pPr>
      <w:r w:rsidRPr="00237480">
        <w:rPr>
          <w:rFonts w:hint="eastAsia"/>
        </w:rPr>
        <w:t>未更改市府為受益人</w:t>
      </w:r>
    </w:p>
    <w:p w:rsidR="002B74D6" w:rsidRPr="00237480" w:rsidRDefault="006026F1" w:rsidP="002B74D6">
      <w:pPr>
        <w:pStyle w:val="4"/>
      </w:pPr>
      <w:r w:rsidRPr="00237480">
        <w:rPr>
          <w:rFonts w:hint="eastAsia"/>
        </w:rPr>
        <w:t>據公告之招商說明書-開發經營契約草案第22條保險-五規定：「於本基地地上權存續期間屆滿前第3年開始起，除法令另有規定外，保單受益人應一律改為甲方。」</w:t>
      </w:r>
      <w:proofErr w:type="gramStart"/>
      <w:r w:rsidRPr="00237480">
        <w:rPr>
          <w:rFonts w:hint="eastAsia"/>
        </w:rPr>
        <w:t>惟查實際</w:t>
      </w:r>
      <w:proofErr w:type="gramEnd"/>
      <w:r w:rsidRPr="00237480">
        <w:rPr>
          <w:rFonts w:hint="eastAsia"/>
        </w:rPr>
        <w:t>簽訂之開發經營契約第16條保險-16.6保單受益人規定：「除本契約另有規定外，乙方同意本計畫政府投資範圍之資產，其保單受益人應為甲方。如該等保單無法分別出具時，甲乙雙方應按持分比例為共同之保單受益人。」與公告之招商說明書，核有漏列「地上權存續期間屆滿前第3年開始起，保單受益人應改為甲方」之規定，損及政府權益及違反公平合理原則。</w:t>
      </w:r>
    </w:p>
    <w:p w:rsidR="006026F1" w:rsidRPr="00237480" w:rsidRDefault="006026F1" w:rsidP="002B74D6">
      <w:pPr>
        <w:pStyle w:val="4"/>
      </w:pPr>
      <w:r w:rsidRPr="00237480">
        <w:rPr>
          <w:rFonts w:hint="eastAsia"/>
        </w:rPr>
        <w:t>據市府陳稱，有關開發經營契約第16條保險-16.6原草約，係經92年8月28日第7次</w:t>
      </w:r>
      <w:proofErr w:type="gramStart"/>
      <w:r w:rsidRPr="00237480">
        <w:rPr>
          <w:rFonts w:hint="eastAsia"/>
        </w:rPr>
        <w:t>正式議</w:t>
      </w:r>
      <w:proofErr w:type="gramEnd"/>
      <w:r w:rsidRPr="00237480">
        <w:rPr>
          <w:rFonts w:hint="eastAsia"/>
        </w:rPr>
        <w:t>約會議及92年10月23日第15次</w:t>
      </w:r>
      <w:proofErr w:type="gramStart"/>
      <w:r w:rsidRPr="00237480">
        <w:rPr>
          <w:rFonts w:hint="eastAsia"/>
        </w:rPr>
        <w:t>正式議</w:t>
      </w:r>
      <w:proofErr w:type="gramEnd"/>
      <w:r w:rsidRPr="00237480">
        <w:rPr>
          <w:rFonts w:hint="eastAsia"/>
        </w:rPr>
        <w:t>約會議討論及確定。</w:t>
      </w:r>
    </w:p>
    <w:p w:rsidR="00335C21" w:rsidRPr="00237480" w:rsidRDefault="006026F1" w:rsidP="00335C21">
      <w:pPr>
        <w:pStyle w:val="3"/>
      </w:pPr>
      <w:r w:rsidRPr="00237480">
        <w:rPr>
          <w:rFonts w:hint="eastAsia"/>
        </w:rPr>
        <w:t>綜上，高雄市政府</w:t>
      </w:r>
      <w:r w:rsidR="00E20741" w:rsidRPr="00237480">
        <w:rPr>
          <w:rFonts w:hint="eastAsia"/>
          <w:szCs w:val="48"/>
        </w:rPr>
        <w:t>（謝長廷</w:t>
      </w:r>
      <w:r w:rsidR="00E76D33" w:rsidRPr="00237480">
        <w:rPr>
          <w:rFonts w:hint="eastAsia"/>
          <w:szCs w:val="48"/>
        </w:rPr>
        <w:t>前</w:t>
      </w:r>
      <w:r w:rsidR="00E20741" w:rsidRPr="00237480">
        <w:rPr>
          <w:rFonts w:hint="eastAsia"/>
          <w:szCs w:val="48"/>
        </w:rPr>
        <w:t>市長任內）</w:t>
      </w:r>
      <w:r w:rsidRPr="00237480">
        <w:rPr>
          <w:rFonts w:hint="eastAsia"/>
        </w:rPr>
        <w:t>未依公告</w:t>
      </w:r>
      <w:r w:rsidRPr="00237480">
        <w:rPr>
          <w:rFonts w:hint="eastAsia"/>
        </w:rPr>
        <w:lastRenderedPageBreak/>
        <w:t>內容辦理議約，</w:t>
      </w:r>
      <w:proofErr w:type="gramStart"/>
      <w:r w:rsidRPr="00237480">
        <w:rPr>
          <w:rFonts w:hint="eastAsia"/>
        </w:rPr>
        <w:t>嗣</w:t>
      </w:r>
      <w:proofErr w:type="gramEnd"/>
      <w:r w:rsidRPr="00237480">
        <w:rPr>
          <w:rFonts w:hint="eastAsia"/>
        </w:rPr>
        <w:t>於實際簽訂之契約條文，降低違約</w:t>
      </w:r>
      <w:r w:rsidR="00EA02C9" w:rsidRPr="00237480">
        <w:rPr>
          <w:rFonts w:hint="eastAsia"/>
        </w:rPr>
        <w:t>罰款額度</w:t>
      </w:r>
      <w:r w:rsidRPr="00237480">
        <w:rPr>
          <w:rFonts w:hint="eastAsia"/>
        </w:rPr>
        <w:t>、增列融資利息補助及未更改受益人規定等情，皆違反原公告內容，致後續於興建及履約階段短收罰款及無法有效規範廠商應辦理事項、額外增加融資利息補貼之公</w:t>
      </w:r>
      <w:proofErr w:type="gramStart"/>
      <w:r w:rsidRPr="00237480">
        <w:rPr>
          <w:rFonts w:hint="eastAsia"/>
        </w:rPr>
        <w:t>帑</w:t>
      </w:r>
      <w:proofErr w:type="gramEnd"/>
      <w:r w:rsidRPr="00237480">
        <w:rPr>
          <w:rFonts w:hint="eastAsia"/>
        </w:rPr>
        <w:t>支出及未能確保市府為保單受益人等情事，</w:t>
      </w:r>
      <w:proofErr w:type="gramStart"/>
      <w:r w:rsidRPr="00237480">
        <w:rPr>
          <w:rFonts w:hint="eastAsia"/>
        </w:rPr>
        <w:t>皆損及</w:t>
      </w:r>
      <w:proofErr w:type="gramEnd"/>
      <w:r w:rsidRPr="00237480">
        <w:rPr>
          <w:rFonts w:hint="eastAsia"/>
        </w:rPr>
        <w:t>政府權益及公共利益，且有違</w:t>
      </w:r>
      <w:r w:rsidRPr="00237480">
        <w:t>公平合理原則</w:t>
      </w:r>
      <w:r w:rsidRPr="00237480">
        <w:rPr>
          <w:rFonts w:hint="eastAsia"/>
        </w:rPr>
        <w:t>，顯有違失</w:t>
      </w:r>
      <w:r w:rsidRPr="00237480">
        <w:t>。</w:t>
      </w:r>
    </w:p>
    <w:p w:rsidR="006026F1" w:rsidRPr="00237480" w:rsidRDefault="00394893" w:rsidP="002B74D6">
      <w:pPr>
        <w:pStyle w:val="2"/>
        <w:rPr>
          <w:b/>
        </w:rPr>
      </w:pPr>
      <w:r w:rsidRPr="00237480">
        <w:rPr>
          <w:rFonts w:hint="eastAsia"/>
          <w:b/>
        </w:rPr>
        <w:t>本案</w:t>
      </w:r>
      <w:r w:rsidR="006026F1" w:rsidRPr="00237480">
        <w:rPr>
          <w:rFonts w:hint="eastAsia"/>
          <w:b/>
        </w:rPr>
        <w:t>地上權設定負擔</w:t>
      </w:r>
      <w:r w:rsidR="00E765E6" w:rsidRPr="00237480">
        <w:rPr>
          <w:rFonts w:hint="eastAsia"/>
          <w:b/>
        </w:rPr>
        <w:t>之</w:t>
      </w:r>
      <w:r w:rsidR="006026F1" w:rsidRPr="00237480">
        <w:rPr>
          <w:rFonts w:hint="eastAsia"/>
          <w:b/>
        </w:rPr>
        <w:t>範圍，超逾契約規定及簽准內容，</w:t>
      </w:r>
      <w:r w:rsidR="004066A1" w:rsidRPr="00237480">
        <w:rPr>
          <w:rFonts w:hint="eastAsia"/>
          <w:b/>
        </w:rPr>
        <w:t>業者未取得市府同意，即提高融資額度，</w:t>
      </w:r>
      <w:r w:rsidR="00E33996" w:rsidRPr="00237480">
        <w:rPr>
          <w:rFonts w:hint="eastAsia"/>
          <w:b/>
        </w:rPr>
        <w:t>市府</w:t>
      </w:r>
      <w:r w:rsidR="006026F1" w:rsidRPr="00237480">
        <w:rPr>
          <w:rFonts w:hint="eastAsia"/>
          <w:b/>
        </w:rPr>
        <w:t>亦未要求業者訂定償債計畫或設立償債基金辦法</w:t>
      </w:r>
      <w:r w:rsidR="004066A1" w:rsidRPr="00237480">
        <w:rPr>
          <w:rFonts w:hint="eastAsia"/>
          <w:b/>
        </w:rPr>
        <w:t>，未督促業者依約要求授信銀行團連帶承擔義務，</w:t>
      </w:r>
      <w:r w:rsidR="00E765E6" w:rsidRPr="00237480">
        <w:rPr>
          <w:rFonts w:hint="eastAsia"/>
          <w:b/>
        </w:rPr>
        <w:t>均</w:t>
      </w:r>
      <w:r w:rsidR="006026F1" w:rsidRPr="00237480">
        <w:rPr>
          <w:rFonts w:hint="eastAsia"/>
          <w:b/>
        </w:rPr>
        <w:t>增加政府風險</w:t>
      </w:r>
      <w:r w:rsidR="00E765E6" w:rsidRPr="00237480">
        <w:rPr>
          <w:rFonts w:hint="eastAsia"/>
          <w:b/>
        </w:rPr>
        <w:t>，損及政府權益</w:t>
      </w:r>
      <w:r w:rsidR="006026F1" w:rsidRPr="00237480">
        <w:rPr>
          <w:rFonts w:hint="eastAsia"/>
          <w:b/>
        </w:rPr>
        <w:t>。</w:t>
      </w:r>
    </w:p>
    <w:p w:rsidR="006026F1" w:rsidRPr="00237480" w:rsidRDefault="006026F1" w:rsidP="00CA484F">
      <w:pPr>
        <w:pStyle w:val="3"/>
      </w:pPr>
      <w:proofErr w:type="gramStart"/>
      <w:r w:rsidRPr="00237480">
        <w:rPr>
          <w:rFonts w:hint="eastAsia"/>
        </w:rPr>
        <w:t>據促參</w:t>
      </w:r>
      <w:proofErr w:type="gramEnd"/>
      <w:r w:rsidRPr="00237480">
        <w:rPr>
          <w:rFonts w:hint="eastAsia"/>
        </w:rPr>
        <w:t>法施行細則第47條規定</w:t>
      </w:r>
      <w:r w:rsidR="00617EDF" w:rsidRPr="00237480">
        <w:rPr>
          <w:rFonts w:hint="eastAsia"/>
        </w:rPr>
        <w:t>，</w:t>
      </w:r>
      <w:r w:rsidRPr="00237480">
        <w:rPr>
          <w:rFonts w:hint="eastAsia"/>
        </w:rPr>
        <w:t>本法第51條第2項所稱民間機構因興建、營運所取得之營運資產、設備，指民間機構於興建營運期間內，因興建營運公共建設所取得及為繼續經營公共建設所必要之資產及設備。前項營運資產、設備，於不影響公共建設之正常運作，並符合下列規定者，主辦機關得同意其轉讓、出租或設定負擔：…。二、依投資契約規定，需於營運期間屆滿後移轉予政府者，得依投資契約規定於移轉期限屆滿前，在不影響期滿移轉下，附條件准予轉讓；其出租或設定負擔之</w:t>
      </w:r>
      <w:proofErr w:type="gramStart"/>
      <w:r w:rsidRPr="00237480">
        <w:rPr>
          <w:rFonts w:hint="eastAsia"/>
        </w:rPr>
        <w:t>期間，</w:t>
      </w:r>
      <w:proofErr w:type="gramEnd"/>
      <w:r w:rsidRPr="00237480">
        <w:rPr>
          <w:rFonts w:hint="eastAsia"/>
        </w:rPr>
        <w:t>以經營許可期限為限；其設定負擔，應訂有償債計畫或設立償債基金辦法。由上開法令可知，市府若同意地上權設定負擔，應訂有償債計畫或設立償債基金辦法。</w:t>
      </w:r>
    </w:p>
    <w:p w:rsidR="006026F1" w:rsidRPr="00237480" w:rsidRDefault="006026F1" w:rsidP="00CA484F">
      <w:pPr>
        <w:pStyle w:val="3"/>
      </w:pPr>
      <w:r w:rsidRPr="00237480">
        <w:rPr>
          <w:rFonts w:hint="eastAsia"/>
        </w:rPr>
        <w:t>查本案經</w:t>
      </w:r>
      <w:proofErr w:type="gramStart"/>
      <w:r w:rsidRPr="00237480">
        <w:rPr>
          <w:rFonts w:hint="eastAsia"/>
        </w:rPr>
        <w:t>甄</w:t>
      </w:r>
      <w:proofErr w:type="gramEnd"/>
      <w:r w:rsidRPr="00237480">
        <w:rPr>
          <w:rFonts w:hint="eastAsia"/>
        </w:rPr>
        <w:t>審委員會評選出達欣公司為最優案件申請人，經該府工務局於92年4月14日召集市府內部相關單位，召開「高雄市現代化綜合體育館徵求民間參與開發案」第1次議約工作小組會議結論</w:t>
      </w:r>
      <w:r w:rsidRPr="00237480">
        <w:rPr>
          <w:rFonts w:hint="eastAsia"/>
        </w:rPr>
        <w:lastRenderedPageBreak/>
        <w:t>，已明確表示該府不同意達欣公司以基地地上權設定抵押。嗣後該府與達欣公司於93年1月30日簽訂之開發經營契約，該契約第14條設定負擔規定，限制廠商基於融資需要之設定負擔範圍，以廠商投資高雄巨蛋之產權為限；以及設定地上權契約第5條地上權之設定-5.1規定：「本契約簽訂後30日內，甲乙雙方應會同向本基地所屬地政事務所辦理設定地上權登記；並於設定登記時載明地上權不得讓與、設定負擔或為其他處分行為。」該府</w:t>
      </w:r>
      <w:proofErr w:type="gramStart"/>
      <w:r w:rsidRPr="00237480">
        <w:rPr>
          <w:rFonts w:hint="eastAsia"/>
        </w:rPr>
        <w:t>爰</w:t>
      </w:r>
      <w:proofErr w:type="gramEnd"/>
      <w:r w:rsidRPr="00237480">
        <w:rPr>
          <w:rFonts w:hint="eastAsia"/>
        </w:rPr>
        <w:t>於93年2月26日將本案地上權設定於達欣公司為辦理本案所成立之漢威公司，並於其他登記事項註記：「</w:t>
      </w:r>
      <w:proofErr w:type="gramStart"/>
      <w:r w:rsidRPr="00237480">
        <w:rPr>
          <w:rFonts w:hint="eastAsia"/>
        </w:rPr>
        <w:t>本地上權不得</w:t>
      </w:r>
      <w:proofErr w:type="gramEnd"/>
      <w:r w:rsidRPr="00237480">
        <w:rPr>
          <w:rFonts w:hint="eastAsia"/>
        </w:rPr>
        <w:t>讓與、設定負擔或為其他處分行為」。</w:t>
      </w:r>
      <w:proofErr w:type="gramStart"/>
      <w:r w:rsidRPr="00237480">
        <w:rPr>
          <w:rFonts w:hint="eastAsia"/>
        </w:rPr>
        <w:t>嗣</w:t>
      </w:r>
      <w:proofErr w:type="gramEnd"/>
      <w:r w:rsidRPr="00237480">
        <w:rPr>
          <w:rFonts w:hint="eastAsia"/>
        </w:rPr>
        <w:t>查漢威公司於94年7月29日與合作金庫商業銀行股份有限公司（下稱合作金庫）等8家金融機構，簽訂「高雄市現代化綜合體育館民間參與開發案」之聯合授信合約書，申請總授信額度為43億元。該公司並於97年9月18日請該府教育局依據開發經營契約第14條之約定，同意本案之地上權及其標的上該公司所有建物辦理抵押權設定予融資機構。案經該府</w:t>
      </w:r>
      <w:r w:rsidR="00994198" w:rsidRPr="00237480">
        <w:rPr>
          <w:rFonts w:hint="eastAsia"/>
        </w:rPr>
        <w:t>教育局</w:t>
      </w:r>
      <w:r w:rsidRPr="00237480">
        <w:rPr>
          <w:rFonts w:hint="eastAsia"/>
        </w:rPr>
        <w:t>體育處會請相關單位提供意見，其中法制局表示，宜先</w:t>
      </w:r>
      <w:proofErr w:type="gramStart"/>
      <w:r w:rsidRPr="00237480">
        <w:rPr>
          <w:rFonts w:hint="eastAsia"/>
        </w:rPr>
        <w:t>釐</w:t>
      </w:r>
      <w:proofErr w:type="gramEnd"/>
      <w:r w:rsidRPr="00237480">
        <w:rPr>
          <w:rFonts w:hint="eastAsia"/>
        </w:rPr>
        <w:t>清該設定抵押部分，係該公司依投資契約取得之權利，抑或係投資興建之營運資產，</w:t>
      </w:r>
      <w:proofErr w:type="gramStart"/>
      <w:r w:rsidRPr="00237480">
        <w:rPr>
          <w:rFonts w:hint="eastAsia"/>
        </w:rPr>
        <w:t>應分別依促</w:t>
      </w:r>
      <w:proofErr w:type="gramEnd"/>
      <w:r w:rsidRPr="00237480">
        <w:rPr>
          <w:rFonts w:hint="eastAsia"/>
        </w:rPr>
        <w:t>參法第51條第1項以及其施行細則第47條第2項第2款規定辦理。經該處彙整相關單位意見後，簽具將本案抵押權設定之範圍，以甲乙雙方出資比例，分別共有方式登記所有權之建築物及其相關設施，擬函復漢威公司就持有產權部分抵押設定，並經該府副市長李永得於97年10月31日批准，體育處並會請高雄市政府秘書處，完成同意書用印後，於同年11月4日</w:t>
      </w:r>
      <w:r w:rsidRPr="00237480">
        <w:rPr>
          <w:rFonts w:hint="eastAsia"/>
        </w:rPr>
        <w:lastRenderedPageBreak/>
        <w:t>交付漢威公司，高雄市政府並於同年11月6日函復就該公司持有產權部分抵押設定。</w:t>
      </w:r>
      <w:proofErr w:type="gramStart"/>
      <w:r w:rsidRPr="00237480">
        <w:rPr>
          <w:rFonts w:hint="eastAsia"/>
        </w:rPr>
        <w:t>惟查該</w:t>
      </w:r>
      <w:proofErr w:type="gramEnd"/>
      <w:r w:rsidRPr="00237480">
        <w:rPr>
          <w:rFonts w:hint="eastAsia"/>
        </w:rPr>
        <w:t>同意書內容，除同意漢威公司於建物之權利範圍辦理設定抵押，亦一併同意將地上權辦理設定抵押，已逾越契約規定及</w:t>
      </w:r>
      <w:r w:rsidR="007613B9" w:rsidRPr="00237480">
        <w:rPr>
          <w:rFonts w:hint="eastAsia"/>
        </w:rPr>
        <w:t>簽准</w:t>
      </w:r>
      <w:r w:rsidRPr="00237480">
        <w:rPr>
          <w:rFonts w:hint="eastAsia"/>
        </w:rPr>
        <w:t>內容，且未依</w:t>
      </w:r>
      <w:proofErr w:type="gramStart"/>
      <w:r w:rsidRPr="00237480">
        <w:rPr>
          <w:rFonts w:hint="eastAsia"/>
        </w:rPr>
        <w:t>上開促參</w:t>
      </w:r>
      <w:proofErr w:type="gramEnd"/>
      <w:r w:rsidRPr="00237480">
        <w:rPr>
          <w:rFonts w:hint="eastAsia"/>
        </w:rPr>
        <w:t>法施行細則第47條規定第2項第2款之規定，要求該公司於地上權設定負擔，應訂有償債計畫或設立償債基金辦法，即同意漢威公司將地上權辦理設定抵押。</w:t>
      </w:r>
    </w:p>
    <w:p w:rsidR="006026F1" w:rsidRPr="00237480" w:rsidRDefault="006026F1" w:rsidP="00CA484F">
      <w:pPr>
        <w:pStyle w:val="3"/>
      </w:pPr>
      <w:r w:rsidRPr="00237480">
        <w:rPr>
          <w:rFonts w:hint="eastAsia"/>
        </w:rPr>
        <w:t>又據設定地上權契約第9條權利之讓與及處分之限制-9.1及9.2分別規定：「乙方依本契約所取得之權利，非經甲方同意或依開發經營契約之規定，不得為任何法律上或事實上之處分，且其所為之任何處分均不得將本契約之權利義務與開發經營契約分離或妨礙其履行。」、「乙方依第9.1條規定處分權利時，應使該受讓之第三人向甲方書面承諾連帶承擔乙方依本契約已發生或未發生之義務。」經依據本案基地及其建物登記資料，漢威公司已將本案基地之地上權，設定抵押於合作金庫等授信銀行團，擔保債權總金額為60億元，惟漢威公司並未依上開規定，使該受讓之第三人（授信銀行團）向甲方（高雄市政府）書面承諾連帶承擔乙方（漢威公司）依本契約已發生或未發生之義務，亦未督促廠商依約辦理；又查合作金庫於100年10月5日發布新聞略</w:t>
      </w:r>
      <w:proofErr w:type="gramStart"/>
      <w:r w:rsidRPr="00237480">
        <w:rPr>
          <w:rFonts w:hint="eastAsia"/>
        </w:rPr>
        <w:t>以</w:t>
      </w:r>
      <w:proofErr w:type="gramEnd"/>
      <w:r w:rsidRPr="00237480">
        <w:rPr>
          <w:rFonts w:hint="eastAsia"/>
        </w:rPr>
        <w:t>：該銀行等10家行庫共同辦理漢威巨蛋開發股份有限公司50億元之聯貸案，已於同日簽約，主要用途為償還銀行借款暨整合金融機構債務所需。另依漢威公司出具之100年及99年度財務報表附註十，</w:t>
      </w:r>
      <w:proofErr w:type="gramStart"/>
      <w:r w:rsidRPr="00237480">
        <w:rPr>
          <w:rFonts w:hint="eastAsia"/>
        </w:rPr>
        <w:t>100</w:t>
      </w:r>
      <w:proofErr w:type="gramEnd"/>
      <w:r w:rsidRPr="00237480">
        <w:rPr>
          <w:rFonts w:hint="eastAsia"/>
        </w:rPr>
        <w:t>年度之長期借款餘額係該公司於100年10月與合作金庫等10家銀行簽訂額度50億元之聯貸合約，並清償該公司向其他銀行之借</w:t>
      </w:r>
      <w:r w:rsidRPr="00237480">
        <w:rPr>
          <w:rFonts w:hint="eastAsia"/>
        </w:rPr>
        <w:lastRenderedPageBreak/>
        <w:t>款8</w:t>
      </w:r>
      <w:r w:rsidR="008A1911" w:rsidRPr="00237480">
        <w:rPr>
          <w:rFonts w:hint="eastAsia"/>
        </w:rPr>
        <w:t>.61042</w:t>
      </w:r>
      <w:r w:rsidRPr="00237480">
        <w:rPr>
          <w:rFonts w:hint="eastAsia"/>
        </w:rPr>
        <w:t>億元。依上開資料顯示，漢威公司於100年將貸款額度增加為50億元，及將地上權設定抵押於10家金融行庫所組成之銀行團，並清償該公司向其他銀行之借款，將風險轉移由政府資產承擔。</w:t>
      </w:r>
      <w:proofErr w:type="gramStart"/>
      <w:r w:rsidRPr="00237480">
        <w:rPr>
          <w:rFonts w:hint="eastAsia"/>
        </w:rPr>
        <w:t>惟</w:t>
      </w:r>
      <w:proofErr w:type="gramEnd"/>
      <w:r w:rsidRPr="00237480">
        <w:rPr>
          <w:rFonts w:hint="eastAsia"/>
        </w:rPr>
        <w:t>漢威公司並未依契約規定，取得甲方同意，即逕行提高融資額度並重新將地上權設定抵押於10家金融行庫，該府亦未督促廠商依約辦理，增加政府資產風險。</w:t>
      </w:r>
    </w:p>
    <w:p w:rsidR="006026F1" w:rsidRPr="00237480" w:rsidRDefault="006026F1" w:rsidP="00CA484F">
      <w:pPr>
        <w:pStyle w:val="3"/>
        <w:rPr>
          <w:szCs w:val="48"/>
        </w:rPr>
      </w:pPr>
      <w:r w:rsidRPr="00237480">
        <w:rPr>
          <w:rFonts w:hint="eastAsia"/>
        </w:rPr>
        <w:t>據市府陳稱，於97年同意漢威公司提出「高雄市現代化綜合體育館民間參與開發案」地上權及其持有產權部分抵押設定乙節，其地上權雖於設定登記時載明地上權不得設定負擔，</w:t>
      </w:r>
      <w:proofErr w:type="gramStart"/>
      <w:r w:rsidRPr="00237480">
        <w:rPr>
          <w:rFonts w:hint="eastAsia"/>
        </w:rPr>
        <w:t>惟按促參</w:t>
      </w:r>
      <w:proofErr w:type="gramEnd"/>
      <w:r w:rsidRPr="00237480">
        <w:rPr>
          <w:rFonts w:hint="eastAsia"/>
        </w:rPr>
        <w:t>法第51條規定：「民間機構依投資契約所取得之權利，除為第五十二條規定之改善計畫或第五十三條規定之適當措施所需，且經主辦機關同意者外，不得轉讓、出租、設定負擔或為民事執行之標的。民間機構因興建、營運所取得之營運資產、設備，非經主辦機關同意，不得轉讓、出租或設定負擔。…違反前二項規定者，其轉讓、出租或設定負擔之行為，無效。」另依行政院公共工程委員會（下稱工程會）92年1月24日</w:t>
      </w:r>
      <w:proofErr w:type="gramStart"/>
      <w:r w:rsidRPr="00237480">
        <w:rPr>
          <w:rFonts w:hint="eastAsia"/>
        </w:rPr>
        <w:t>工程技字第09200038570號</w:t>
      </w:r>
      <w:proofErr w:type="gramEnd"/>
      <w:r w:rsidRPr="00237480">
        <w:rPr>
          <w:rFonts w:hint="eastAsia"/>
        </w:rPr>
        <w:t>函示：「民間機構因投資民間參與公共建設案件取得之地上權…</w:t>
      </w:r>
      <w:proofErr w:type="gramStart"/>
      <w:r w:rsidRPr="00237480">
        <w:rPr>
          <w:rFonts w:hint="eastAsia"/>
        </w:rPr>
        <w:t>爰屬促</w:t>
      </w:r>
      <w:proofErr w:type="gramEnd"/>
      <w:r w:rsidRPr="00237480">
        <w:rPr>
          <w:rFonts w:hint="eastAsia"/>
        </w:rPr>
        <w:t>參法第51條第2項所稱『營運資產』…。」是</w:t>
      </w:r>
      <w:proofErr w:type="gramStart"/>
      <w:r w:rsidRPr="00237480">
        <w:rPr>
          <w:rFonts w:hint="eastAsia"/>
        </w:rPr>
        <w:t>以</w:t>
      </w:r>
      <w:proofErr w:type="gramEnd"/>
      <w:r w:rsidR="009C46DC" w:rsidRPr="00237480">
        <w:rPr>
          <w:rFonts w:hint="eastAsia"/>
        </w:rPr>
        <w:t>，</w:t>
      </w:r>
      <w:r w:rsidRPr="00237480">
        <w:rPr>
          <w:rFonts w:hint="eastAsia"/>
        </w:rPr>
        <w:t>依上開規定及函釋，漢威公司得於經市府同意後，就其於本開發案所取得之地上權及建物產權部分設定負擔。按規定及工程會之函釋，漢威公司得於經市府同意後，就其於本開發案所取得之地上權及建物產權部分，設定負擔，另查本設定地上權契約雖規定設定登記時應載明地上權不得設定負擔，惟此項限制應僅係為避免漢威公司</w:t>
      </w:r>
      <w:r w:rsidRPr="00237480">
        <w:rPr>
          <w:rFonts w:hint="eastAsia"/>
        </w:rPr>
        <w:lastRenderedPageBreak/>
        <w:t>未經市府同意即與第三人就該地上權設定負擔，並無限制市府行使同意與否權限之意旨；97年同意漢威公司地上權及其持有之建物產權辦理抵押設定前，曾向漢威公司確認融資計畫已經融資機構核定並簽訂授信合約書，惟漢威公司表示償債計畫（融資計畫）</w:t>
      </w:r>
      <w:proofErr w:type="gramStart"/>
      <w:r w:rsidRPr="00237480">
        <w:rPr>
          <w:rFonts w:hint="eastAsia"/>
        </w:rPr>
        <w:t>詳列本</w:t>
      </w:r>
      <w:proofErr w:type="gramEnd"/>
      <w:r w:rsidRPr="00237480">
        <w:rPr>
          <w:rFonts w:hint="eastAsia"/>
        </w:rPr>
        <w:t>BOT案財務預估而列為商業機密文件，僅</w:t>
      </w:r>
      <w:proofErr w:type="gramStart"/>
      <w:r w:rsidRPr="00237480">
        <w:rPr>
          <w:rFonts w:hint="eastAsia"/>
        </w:rPr>
        <w:t>於府簽說明</w:t>
      </w:r>
      <w:proofErr w:type="gramEnd"/>
      <w:r w:rsidRPr="00237480">
        <w:rPr>
          <w:rFonts w:hint="eastAsia"/>
        </w:rPr>
        <w:t>五之（一）：「漢威公司提送之融資計畫已經融資機構審查通過」，並未能檢附書面資料，現已補正經融資機構核定之償債計畫；「未督促開發商依約要求授信銀行團連帶承擔該公司依契約已發生或未發生之義務」及「乙方依第9.1條規定處分權利時，應使該受讓之第三人向甲方書面承諾連帶承擔乙方依本契約已發生或未發生之義務」乙節，漢威公司將其持有地上權、產權設定抵押予融資銀行，惟融資銀行係漢威公司債權人，非契約第9.1條所稱之受讓第三人，故無需出具書面承諾；市府同意書內容，除同意漢威公司於建物之權利範圍辦理設定抵押，亦一併同意將地上權辦理設定抵押，逾越契約規定以及</w:t>
      </w:r>
      <w:r w:rsidR="009C46DC" w:rsidRPr="00237480">
        <w:rPr>
          <w:rFonts w:hint="eastAsia"/>
        </w:rPr>
        <w:t>簽辦</w:t>
      </w:r>
      <w:r w:rsidRPr="00237480">
        <w:rPr>
          <w:rFonts w:hint="eastAsia"/>
        </w:rPr>
        <w:t>內容乙節，經探詢原簽之本意與簽案附件之同意書，核准範圍均包含漢威公司之地上權及其所持產權，原簽意旨及所附附件用印同意</w:t>
      </w:r>
      <w:proofErr w:type="gramStart"/>
      <w:r w:rsidRPr="00237480">
        <w:rPr>
          <w:rFonts w:hint="eastAsia"/>
        </w:rPr>
        <w:t>書均為一致</w:t>
      </w:r>
      <w:proofErr w:type="gramEnd"/>
      <w:r w:rsidRPr="00237480">
        <w:rPr>
          <w:rFonts w:hint="eastAsia"/>
        </w:rPr>
        <w:t>，擬辦所載僅為文字疏漏；漢威公司未依契約規定，取得甲方同意，即逕行提高融資額度並重新將地上權設定抵押於10家金融行庫，亦未督促廠商依約辦理乙節，100年漢威公司函請市府同意金錢債權轉讓予融資銀行，市府函復因相關法令、契約規定民間機構依投資契約取得之權利不得轉讓因而不同意該案，市府並未就漢威公司之債務負任何擔保或保證責任。</w:t>
      </w:r>
    </w:p>
    <w:p w:rsidR="006026F1" w:rsidRPr="00237480" w:rsidRDefault="006026F1" w:rsidP="00CA484F">
      <w:pPr>
        <w:pStyle w:val="3"/>
      </w:pPr>
      <w:r w:rsidRPr="00237480">
        <w:rPr>
          <w:rFonts w:hint="eastAsia"/>
        </w:rPr>
        <w:t>綜上，高雄市政府</w:t>
      </w:r>
      <w:r w:rsidR="00E76D33" w:rsidRPr="00237480">
        <w:rPr>
          <w:rFonts w:hint="eastAsia"/>
          <w:szCs w:val="48"/>
        </w:rPr>
        <w:t>（陳菊市長任內）</w:t>
      </w:r>
      <w:r w:rsidRPr="00237480">
        <w:rPr>
          <w:rFonts w:hint="eastAsia"/>
        </w:rPr>
        <w:t>超逾設定地上</w:t>
      </w:r>
      <w:r w:rsidRPr="00237480">
        <w:rPr>
          <w:rFonts w:hint="eastAsia"/>
        </w:rPr>
        <w:lastRenderedPageBreak/>
        <w:t>權契約規定及內部簽准內容，同意廠商將地上權一併設定為負擔範圍，亦未事先要求業者訂定償債計畫或設立償債基金辦法；未督促業者依約要求授信銀行團連帶承擔依契約已發生或未發生之義務，且未取得市府同意即將融資額度金額提高，增加政府資產風險，皆有違失。</w:t>
      </w:r>
    </w:p>
    <w:p w:rsidR="00425B1D" w:rsidRPr="00237480" w:rsidRDefault="00425B1D" w:rsidP="00425B1D">
      <w:pPr>
        <w:pStyle w:val="2"/>
        <w:rPr>
          <w:b/>
        </w:rPr>
      </w:pPr>
      <w:r w:rsidRPr="00237480">
        <w:rPr>
          <w:rFonts w:hint="eastAsia"/>
          <w:b/>
        </w:rPr>
        <w:t>本案廠商於享減收土地租金</w:t>
      </w:r>
      <w:r w:rsidRPr="00237480">
        <w:rPr>
          <w:b/>
        </w:rPr>
        <w:t>優惠</w:t>
      </w:r>
      <w:r w:rsidRPr="00237480">
        <w:rPr>
          <w:rFonts w:hint="eastAsia"/>
          <w:b/>
        </w:rPr>
        <w:t>之際，仍續申請土地租金補助，顯違法令規定。</w:t>
      </w:r>
    </w:p>
    <w:p w:rsidR="00425B1D" w:rsidRPr="00237480" w:rsidRDefault="00425B1D" w:rsidP="00425B1D">
      <w:pPr>
        <w:pStyle w:val="3"/>
      </w:pPr>
      <w:r w:rsidRPr="00237480">
        <w:rPr>
          <w:rFonts w:hint="eastAsia"/>
        </w:rPr>
        <w:t>據設定地上權契約第3條土地租金-3.3.1規定：「興建期及營運期之土地租金計算及減收，依『促進民間參與公共建設公有土地出租及設定地上權租金優惠辦法』第2條之規定辦理」及「</w:t>
      </w:r>
      <w:r w:rsidRPr="00237480">
        <w:t>促進民間參與公共建設公有土地出租及設定地上權租金優惠辦法</w:t>
      </w:r>
      <w:r w:rsidRPr="00237480">
        <w:rPr>
          <w:rFonts w:hint="eastAsia"/>
        </w:rPr>
        <w:t>」第3條規定：「</w:t>
      </w:r>
      <w:r w:rsidRPr="00237480">
        <w:t>已依其他法令規定優惠計收租金者，不得依本辦法規定優惠租金。</w:t>
      </w:r>
      <w:r w:rsidRPr="00237480">
        <w:rPr>
          <w:rFonts w:hint="eastAsia"/>
        </w:rPr>
        <w:t>」然實際漢威公司除依上開「促進民間參與公共建設公有土地出租及設定地上權租金優惠辦法」第2條規定辦理租金優惠外，</w:t>
      </w:r>
      <w:proofErr w:type="gramStart"/>
      <w:r w:rsidRPr="00237480">
        <w:rPr>
          <w:rFonts w:hint="eastAsia"/>
        </w:rPr>
        <w:t>嗣</w:t>
      </w:r>
      <w:proofErr w:type="gramEnd"/>
      <w:r w:rsidRPr="00237480">
        <w:rPr>
          <w:rFonts w:hint="eastAsia"/>
        </w:rPr>
        <w:t>再依「高雄市獎勵民間投資基金收支保管及運用自治條例」第5條及「高雄市獎勵民間投資實施辦法」第5條等規定，計已獲得房地租金補助計180萬元，已違反</w:t>
      </w:r>
      <w:r w:rsidRPr="00237480">
        <w:t>依其他法令規定優惠計收租金者，不得依本辦法規定優惠租金</w:t>
      </w:r>
      <w:r w:rsidRPr="00237480">
        <w:rPr>
          <w:rFonts w:hint="eastAsia"/>
        </w:rPr>
        <w:t>之規定。</w:t>
      </w:r>
    </w:p>
    <w:p w:rsidR="00425B1D" w:rsidRPr="00237480" w:rsidRDefault="00425B1D" w:rsidP="00425B1D">
      <w:pPr>
        <w:pStyle w:val="3"/>
        <w:rPr>
          <w:szCs w:val="48"/>
        </w:rPr>
      </w:pPr>
      <w:r w:rsidRPr="00237480">
        <w:rPr>
          <w:rFonts w:hint="eastAsia"/>
        </w:rPr>
        <w:t>據市府陳稱，市府於92年為提振高雄市經濟並增加勞工就業機會，協助產業轉型、促進在地投資，活絡商機，特制定「高雄市獎勵民間投資基金收支保管及運用自治條例」，經高雄市議會審議通過，並經市府公布施行，</w:t>
      </w:r>
      <w:proofErr w:type="gramStart"/>
      <w:r w:rsidRPr="00237480">
        <w:rPr>
          <w:rFonts w:hint="eastAsia"/>
        </w:rPr>
        <w:t>爰</w:t>
      </w:r>
      <w:proofErr w:type="gramEnd"/>
      <w:r w:rsidRPr="00237480">
        <w:rPr>
          <w:rFonts w:hint="eastAsia"/>
        </w:rPr>
        <w:t>依據地方制度法第26條第2項規定，報請財政部轉陳行政院備查在案；漢威公司於96年向市府申請獎勵民間投資融資利息及租金補貼，係經「96年第2次高雄市獎勵民間投資審</w:t>
      </w:r>
      <w:r w:rsidRPr="00237480">
        <w:rPr>
          <w:rFonts w:hint="eastAsia"/>
        </w:rPr>
        <w:lastRenderedPageBreak/>
        <w:t>議委員會會議」決議，符合「高雄市獎勵民間投資基金收支保管及運用自治條例」第5條第1項第2款「依促進民間參與公共建設法投資於本市之公共建設」規定，審議通過予以補貼利息及租金。</w:t>
      </w:r>
    </w:p>
    <w:p w:rsidR="00335C21" w:rsidRPr="00237480" w:rsidRDefault="00425B1D" w:rsidP="00425B1D">
      <w:pPr>
        <w:pStyle w:val="3"/>
      </w:pPr>
      <w:r w:rsidRPr="00237480">
        <w:rPr>
          <w:rFonts w:hint="eastAsia"/>
        </w:rPr>
        <w:t>綜上，高雄市政府</w:t>
      </w:r>
      <w:r w:rsidR="00E76D33" w:rsidRPr="00237480">
        <w:rPr>
          <w:rFonts w:hint="eastAsia"/>
          <w:szCs w:val="48"/>
        </w:rPr>
        <w:t>（陳菊市長任內）</w:t>
      </w:r>
      <w:r w:rsidRPr="00237480">
        <w:rPr>
          <w:rFonts w:hint="eastAsia"/>
        </w:rPr>
        <w:t>於漢威公司獲土地租金</w:t>
      </w:r>
      <w:r w:rsidRPr="00237480">
        <w:t>優惠</w:t>
      </w:r>
      <w:r w:rsidRPr="00237480">
        <w:rPr>
          <w:rFonts w:hint="eastAsia"/>
        </w:rPr>
        <w:t>減收，仍續同意其依該府自治條例予以申請土地租金補助，顯有違反</w:t>
      </w:r>
      <w:r w:rsidRPr="00237480">
        <w:t>促進民間參與公共建設公有土地出租及設定地上權租金優惠辦法</w:t>
      </w:r>
      <w:r w:rsidRPr="00237480">
        <w:rPr>
          <w:rFonts w:hint="eastAsia"/>
        </w:rPr>
        <w:t>之規定，核有違失。</w:t>
      </w:r>
    </w:p>
    <w:p w:rsidR="006026F1" w:rsidRPr="00237480" w:rsidRDefault="00754FDF" w:rsidP="002B74D6">
      <w:pPr>
        <w:pStyle w:val="2"/>
        <w:rPr>
          <w:b/>
        </w:rPr>
      </w:pPr>
      <w:r w:rsidRPr="00237480">
        <w:rPr>
          <w:rFonts w:hint="eastAsia"/>
          <w:b/>
        </w:rPr>
        <w:t>業者與授信銀行團</w:t>
      </w:r>
      <w:r w:rsidR="00E765E6" w:rsidRPr="00237480">
        <w:rPr>
          <w:rFonts w:hint="eastAsia"/>
          <w:b/>
        </w:rPr>
        <w:t>訂定之</w:t>
      </w:r>
      <w:r w:rsidR="006026F1" w:rsidRPr="00237480">
        <w:rPr>
          <w:rFonts w:hint="eastAsia"/>
          <w:b/>
        </w:rPr>
        <w:t>融資契約</w:t>
      </w:r>
      <w:r w:rsidR="00E765E6" w:rsidRPr="00237480">
        <w:rPr>
          <w:rFonts w:hint="eastAsia"/>
          <w:b/>
        </w:rPr>
        <w:t>中缺乏</w:t>
      </w:r>
      <w:r w:rsidR="00053003" w:rsidRPr="00237480">
        <w:rPr>
          <w:rFonts w:hint="eastAsia"/>
          <w:b/>
        </w:rPr>
        <w:t>將</w:t>
      </w:r>
      <w:r w:rsidR="006026F1" w:rsidRPr="00237480">
        <w:rPr>
          <w:rFonts w:hint="eastAsia"/>
          <w:b/>
        </w:rPr>
        <w:t>履行異常情形告知市府之</w:t>
      </w:r>
      <w:r w:rsidR="00E765E6" w:rsidRPr="00237480">
        <w:rPr>
          <w:rFonts w:hint="eastAsia"/>
          <w:b/>
        </w:rPr>
        <w:t>約定</w:t>
      </w:r>
      <w:r w:rsidR="006026F1" w:rsidRPr="00237480">
        <w:rPr>
          <w:rFonts w:hint="eastAsia"/>
          <w:b/>
        </w:rPr>
        <w:t>，致政府難以掌控廠商</w:t>
      </w:r>
      <w:r w:rsidR="00053003" w:rsidRPr="00237480">
        <w:rPr>
          <w:rFonts w:hint="eastAsia"/>
          <w:b/>
        </w:rPr>
        <w:t>之</w:t>
      </w:r>
      <w:r w:rsidR="006026F1" w:rsidRPr="00237480">
        <w:rPr>
          <w:rFonts w:hint="eastAsia"/>
          <w:b/>
        </w:rPr>
        <w:t>繳款情形</w:t>
      </w:r>
      <w:r w:rsidR="00053003" w:rsidRPr="00237480">
        <w:rPr>
          <w:rFonts w:hint="eastAsia"/>
          <w:b/>
        </w:rPr>
        <w:t>及風險</w:t>
      </w:r>
      <w:r w:rsidR="00E765E6" w:rsidRPr="00237480">
        <w:rPr>
          <w:rFonts w:hint="eastAsia"/>
          <w:b/>
        </w:rPr>
        <w:t>，且</w:t>
      </w:r>
      <w:r w:rsidR="006026F1" w:rsidRPr="00237480">
        <w:rPr>
          <w:rFonts w:hint="eastAsia"/>
          <w:b/>
        </w:rPr>
        <w:t>有損政府權益。</w:t>
      </w:r>
    </w:p>
    <w:p w:rsidR="006026F1" w:rsidRPr="00237480" w:rsidRDefault="006026F1" w:rsidP="00CA484F">
      <w:pPr>
        <w:pStyle w:val="3"/>
      </w:pPr>
      <w:r w:rsidRPr="00237480">
        <w:rPr>
          <w:rFonts w:hint="eastAsia"/>
        </w:rPr>
        <w:t>據開發經營契約第13條融資-13.5.1規定：「乙方應於融資契約內規定，融資機構或其委任之管理銀行應將融資契約履行之異常情形告知甲方。」查漢威公司於94年8月11日函送「高雄市現代化綜合體育館民間參與開發案」之融資契約書予市府新工處備查。案經該處於94年11月28日</w:t>
      </w:r>
      <w:proofErr w:type="gramStart"/>
      <w:r w:rsidRPr="00237480">
        <w:rPr>
          <w:rFonts w:hint="eastAsia"/>
        </w:rPr>
        <w:t>函復該公司</w:t>
      </w:r>
      <w:proofErr w:type="gramEnd"/>
      <w:r w:rsidRPr="00237480">
        <w:rPr>
          <w:rFonts w:hint="eastAsia"/>
        </w:rPr>
        <w:t>略</w:t>
      </w:r>
      <w:proofErr w:type="gramStart"/>
      <w:r w:rsidRPr="00237480">
        <w:rPr>
          <w:rFonts w:hint="eastAsia"/>
        </w:rPr>
        <w:t>以</w:t>
      </w:r>
      <w:proofErr w:type="gramEnd"/>
      <w:r w:rsidRPr="00237480">
        <w:rPr>
          <w:rFonts w:hint="eastAsia"/>
        </w:rPr>
        <w:t>：該公司所提融資契約未依開發經營契約第13.5.1條之約定，規定融資契約或其委任之管理銀行應將融資契約履行之異常情形告知市府，請將前開通知義務納入授信合約後，始</w:t>
      </w:r>
      <w:proofErr w:type="gramStart"/>
      <w:r w:rsidRPr="00237480">
        <w:rPr>
          <w:rFonts w:hint="eastAsia"/>
        </w:rPr>
        <w:t>予備</w:t>
      </w:r>
      <w:proofErr w:type="gramEnd"/>
      <w:r w:rsidRPr="00237480">
        <w:rPr>
          <w:rFonts w:hint="eastAsia"/>
        </w:rPr>
        <w:t>查。</w:t>
      </w:r>
      <w:proofErr w:type="gramStart"/>
      <w:r w:rsidRPr="00237480">
        <w:rPr>
          <w:rFonts w:hint="eastAsia"/>
        </w:rPr>
        <w:t>惟</w:t>
      </w:r>
      <w:proofErr w:type="gramEnd"/>
      <w:r w:rsidRPr="00237480">
        <w:rPr>
          <w:rFonts w:hint="eastAsia"/>
        </w:rPr>
        <w:t>嗣後該公司並未將上開條文納入合約，該處亦未再督促依上揭開發經營</w:t>
      </w:r>
      <w:r w:rsidRPr="00237480">
        <w:rPr>
          <w:rFonts w:hint="eastAsia"/>
          <w:szCs w:val="48"/>
        </w:rPr>
        <w:t>契約</w:t>
      </w:r>
      <w:r w:rsidRPr="00237480">
        <w:rPr>
          <w:rFonts w:hint="eastAsia"/>
        </w:rPr>
        <w:t>規定辦理，致市府難以掌控廠商還款及繳息情形。</w:t>
      </w:r>
    </w:p>
    <w:p w:rsidR="006026F1" w:rsidRPr="00237480" w:rsidRDefault="006026F1" w:rsidP="00CA484F">
      <w:pPr>
        <w:pStyle w:val="3"/>
        <w:rPr>
          <w:szCs w:val="48"/>
        </w:rPr>
      </w:pPr>
      <w:r w:rsidRPr="00237480">
        <w:rPr>
          <w:rFonts w:hint="eastAsia"/>
        </w:rPr>
        <w:t>據市府陳稱，</w:t>
      </w:r>
      <w:r w:rsidR="00B25DE6" w:rsidRPr="00237480">
        <w:rPr>
          <w:rFonts w:hint="eastAsia"/>
        </w:rPr>
        <w:t>合作金庫</w:t>
      </w:r>
      <w:r w:rsidRPr="00237480">
        <w:rPr>
          <w:rFonts w:hint="eastAsia"/>
        </w:rPr>
        <w:t>新興分行於94年12月13日函市府，略</w:t>
      </w:r>
      <w:proofErr w:type="gramStart"/>
      <w:r w:rsidRPr="00237480">
        <w:rPr>
          <w:rFonts w:hint="eastAsia"/>
        </w:rPr>
        <w:t>以</w:t>
      </w:r>
      <w:proofErr w:type="gramEnd"/>
      <w:r w:rsidRPr="00237480">
        <w:rPr>
          <w:rFonts w:hint="eastAsia"/>
        </w:rPr>
        <w:t>：基於主辦銀行及管理銀行之責，將依漢威巨蛋開發股份有限公司與市府簽訂之「開發經營契約」第13.5.1條之約定，將以公文方式正式通知市府，另漢威公司提送之融資計畫已經融</w:t>
      </w:r>
      <w:r w:rsidRPr="00237480">
        <w:rPr>
          <w:rFonts w:hint="eastAsia"/>
        </w:rPr>
        <w:lastRenderedPageBreak/>
        <w:t>資機構審查通過，補正該案經融資機構核定之償債計畫，可掌控廠商還款及繳息情形。</w:t>
      </w:r>
    </w:p>
    <w:p w:rsidR="006026F1" w:rsidRPr="00237480" w:rsidRDefault="006026F1" w:rsidP="00CA484F">
      <w:pPr>
        <w:pStyle w:val="3"/>
      </w:pPr>
      <w:r w:rsidRPr="00237480">
        <w:rPr>
          <w:rFonts w:hint="eastAsia"/>
        </w:rPr>
        <w:t>綜上，高雄市政府</w:t>
      </w:r>
      <w:r w:rsidR="00E76D33" w:rsidRPr="00237480">
        <w:rPr>
          <w:rFonts w:hint="eastAsia"/>
          <w:szCs w:val="48"/>
        </w:rPr>
        <w:t>（葉菊蘭代理市長任內）</w:t>
      </w:r>
      <w:r w:rsidRPr="00237480">
        <w:rPr>
          <w:rFonts w:hint="eastAsia"/>
        </w:rPr>
        <w:t>未督促業者依契約規定，將融資契約履行之異常情形告知市府之條文納入融資契約內，雖稱有合作金庫函復表示將依漢威公司與市府簽訂之「開發經營契約」，以公文方式正式通知市府履行異常情形，惟該開發經營契約權利義務僅限於市府與漢威公司</w:t>
      </w:r>
      <w:proofErr w:type="gramStart"/>
      <w:r w:rsidRPr="00237480">
        <w:rPr>
          <w:rFonts w:hint="eastAsia"/>
        </w:rPr>
        <w:t>之間，</w:t>
      </w:r>
      <w:proofErr w:type="gramEnd"/>
      <w:r w:rsidRPr="00237480">
        <w:rPr>
          <w:rFonts w:hint="eastAsia"/>
        </w:rPr>
        <w:t>對於聯貸銀行業者並無拘束力，若銀行業者不依函復內容執行，市府並無相關強制作為及罰則，政府恐將難以掌控廠商繳款情形，有損政府權益，顯有違失。</w:t>
      </w:r>
    </w:p>
    <w:bookmarkEnd w:id="46"/>
    <w:bookmarkEnd w:id="47"/>
    <w:bookmarkEnd w:id="48"/>
    <w:bookmarkEnd w:id="49"/>
    <w:bookmarkEnd w:id="50"/>
    <w:bookmarkEnd w:id="51"/>
    <w:bookmarkEnd w:id="52"/>
    <w:bookmarkEnd w:id="53"/>
    <w:bookmarkEnd w:id="54"/>
    <w:bookmarkEnd w:id="55"/>
    <w:p w:rsidR="00255E08" w:rsidRPr="0043022E" w:rsidRDefault="008469F2" w:rsidP="008469F2">
      <w:pPr>
        <w:pStyle w:val="10"/>
        <w:numPr>
          <w:ilvl w:val="0"/>
          <w:numId w:val="0"/>
        </w:numPr>
        <w:spacing w:beforeLines="250" w:line="520" w:lineRule="exact"/>
        <w:ind w:left="2380"/>
        <w:rPr>
          <w:rFonts w:ascii="Times New Roman"/>
          <w:b/>
          <w:bCs w:val="0"/>
          <w:sz w:val="40"/>
          <w:szCs w:val="40"/>
        </w:rPr>
      </w:pPr>
      <w:r>
        <w:rPr>
          <w:rFonts w:hint="eastAsia"/>
          <w:spacing w:val="12"/>
          <w:sz w:val="40"/>
          <w:szCs w:val="40"/>
        </w:rPr>
        <w:t xml:space="preserve">      </w:t>
      </w:r>
      <w:r w:rsidR="00255E08" w:rsidRPr="0043022E">
        <w:rPr>
          <w:rFonts w:hint="eastAsia"/>
          <w:spacing w:val="12"/>
          <w:sz w:val="40"/>
          <w:szCs w:val="40"/>
        </w:rPr>
        <w:t>調查委員：</w:t>
      </w:r>
      <w:r w:rsidR="0043022E" w:rsidRPr="008469F2">
        <w:rPr>
          <w:rFonts w:hint="eastAsia"/>
          <w:bCs w:val="0"/>
          <w:spacing w:val="12"/>
          <w:sz w:val="40"/>
          <w:szCs w:val="40"/>
        </w:rPr>
        <w:t>馬秀如</w:t>
      </w:r>
    </w:p>
    <w:p w:rsidR="00255E08" w:rsidRDefault="0043022E" w:rsidP="008469F2">
      <w:pPr>
        <w:spacing w:line="520" w:lineRule="exact"/>
        <w:ind w:leftChars="50" w:left="170"/>
        <w:rPr>
          <w:rFonts w:hint="eastAsia"/>
          <w:kern w:val="0"/>
          <w:sz w:val="40"/>
          <w:szCs w:val="40"/>
        </w:rPr>
      </w:pPr>
      <w:r w:rsidRPr="0043022E">
        <w:rPr>
          <w:rFonts w:hint="eastAsia"/>
          <w:kern w:val="0"/>
          <w:sz w:val="40"/>
          <w:szCs w:val="40"/>
        </w:rPr>
        <w:t xml:space="preserve">                            </w:t>
      </w:r>
      <w:r w:rsidRPr="0043022E">
        <w:rPr>
          <w:rFonts w:hint="eastAsia"/>
          <w:kern w:val="0"/>
          <w:sz w:val="40"/>
          <w:szCs w:val="40"/>
        </w:rPr>
        <w:t>陳永祥</w:t>
      </w: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Default="00017DA5" w:rsidP="008469F2">
      <w:pPr>
        <w:spacing w:line="520" w:lineRule="exact"/>
        <w:ind w:leftChars="50" w:left="170"/>
        <w:rPr>
          <w:rFonts w:hint="eastAsia"/>
          <w:kern w:val="0"/>
          <w:sz w:val="40"/>
          <w:szCs w:val="40"/>
        </w:rPr>
      </w:pPr>
    </w:p>
    <w:p w:rsidR="00017DA5" w:rsidRPr="00237480" w:rsidRDefault="00017DA5" w:rsidP="00017DA5">
      <w:pPr>
        <w:pStyle w:val="3"/>
        <w:numPr>
          <w:ilvl w:val="0"/>
          <w:numId w:val="0"/>
        </w:numPr>
        <w:jc w:val="left"/>
        <w:rPr>
          <w:rFonts w:hAnsi="標楷體"/>
          <w:bCs w:val="0"/>
          <w:kern w:val="2"/>
          <w:szCs w:val="32"/>
        </w:rPr>
      </w:pPr>
      <w:r w:rsidRPr="00237480">
        <w:rPr>
          <w:rFonts w:hAnsi="標楷體" w:hint="eastAsia"/>
          <w:bCs w:val="0"/>
          <w:kern w:val="2"/>
          <w:szCs w:val="32"/>
        </w:rPr>
        <w:lastRenderedPageBreak/>
        <w:t>圖目錄</w:t>
      </w:r>
    </w:p>
    <w:p w:rsidR="00017DA5" w:rsidRPr="00237480" w:rsidRDefault="00017DA5" w:rsidP="00017DA5">
      <w:pPr>
        <w:pStyle w:val="3"/>
        <w:numPr>
          <w:ilvl w:val="0"/>
          <w:numId w:val="0"/>
        </w:numPr>
        <w:jc w:val="left"/>
        <w:rPr>
          <w:rFonts w:hAnsi="標楷體"/>
          <w:bCs w:val="0"/>
          <w:kern w:val="2"/>
          <w:szCs w:val="32"/>
        </w:rPr>
      </w:pPr>
      <w:r w:rsidRPr="00237480">
        <w:rPr>
          <w:rFonts w:hAnsi="標楷體"/>
          <w:bCs w:val="0"/>
          <w:kern w:val="2"/>
          <w:szCs w:val="32"/>
        </w:rPr>
        <w:t>圖</w:t>
      </w:r>
      <w:r w:rsidRPr="00237480">
        <w:rPr>
          <w:rFonts w:hAnsi="標楷體" w:hint="eastAsia"/>
          <w:bCs w:val="0"/>
          <w:kern w:val="2"/>
          <w:szCs w:val="32"/>
        </w:rPr>
        <w:t>一</w:t>
      </w:r>
      <w:r w:rsidRPr="00237480">
        <w:rPr>
          <w:rFonts w:hAnsi="標楷體"/>
          <w:bCs w:val="0"/>
          <w:kern w:val="2"/>
          <w:szCs w:val="32"/>
        </w:rPr>
        <w:t>、本計劃之基地位置-改變後</w:t>
      </w:r>
    </w:p>
    <w:p w:rsidR="00017DA5" w:rsidRPr="00237480" w:rsidRDefault="00017DA5" w:rsidP="00017DA5">
      <w:pPr>
        <w:pStyle w:val="3"/>
        <w:numPr>
          <w:ilvl w:val="0"/>
          <w:numId w:val="0"/>
        </w:numPr>
        <w:jc w:val="left"/>
        <w:rPr>
          <w:rFonts w:hAnsi="標楷體"/>
          <w:bCs w:val="0"/>
          <w:kern w:val="2"/>
          <w:szCs w:val="32"/>
        </w:rPr>
      </w:pPr>
      <w:r w:rsidRPr="00237480">
        <w:rPr>
          <w:rFonts w:hAnsi="標楷體"/>
          <w:bCs w:val="0"/>
          <w:kern w:val="2"/>
          <w:szCs w:val="32"/>
        </w:rPr>
        <w:t>圖</w:t>
      </w:r>
      <w:r w:rsidRPr="00237480">
        <w:rPr>
          <w:rFonts w:hAnsi="標楷體" w:hint="eastAsia"/>
          <w:bCs w:val="0"/>
          <w:kern w:val="2"/>
          <w:szCs w:val="32"/>
        </w:rPr>
        <w:t>二</w:t>
      </w:r>
      <w:r w:rsidRPr="00237480">
        <w:rPr>
          <w:rFonts w:hAnsi="標楷體"/>
          <w:bCs w:val="0"/>
          <w:kern w:val="2"/>
          <w:szCs w:val="32"/>
        </w:rPr>
        <w:t>、本計劃之建物-規劃</w:t>
      </w:r>
    </w:p>
    <w:p w:rsidR="00017DA5" w:rsidRPr="00237480" w:rsidRDefault="00017DA5" w:rsidP="00017DA5">
      <w:pPr>
        <w:widowControl/>
        <w:rPr>
          <w:rFonts w:hAnsi="標楷體"/>
          <w:bCs/>
          <w:szCs w:val="32"/>
        </w:rPr>
      </w:pPr>
    </w:p>
    <w:p w:rsidR="00017DA5" w:rsidRPr="00237480" w:rsidRDefault="00017DA5" w:rsidP="00017DA5">
      <w:pPr>
        <w:widowControl/>
        <w:rPr>
          <w:rFonts w:hAnsi="標楷體"/>
          <w:bCs/>
          <w:szCs w:val="32"/>
        </w:rPr>
      </w:pPr>
      <w:r w:rsidRPr="00237480">
        <w:rPr>
          <w:rFonts w:hAnsi="標楷體" w:hint="eastAsia"/>
          <w:bCs/>
          <w:szCs w:val="32"/>
        </w:rPr>
        <w:t>表目錄</w:t>
      </w:r>
    </w:p>
    <w:p w:rsidR="00017DA5" w:rsidRPr="00237480" w:rsidRDefault="00017DA5" w:rsidP="00017DA5">
      <w:pPr>
        <w:pStyle w:val="3"/>
        <w:numPr>
          <w:ilvl w:val="0"/>
          <w:numId w:val="0"/>
        </w:numPr>
        <w:ind w:left="908" w:hangingChars="267" w:hanging="908"/>
        <w:jc w:val="left"/>
        <w:rPr>
          <w:rFonts w:hAnsi="標楷體"/>
          <w:bCs w:val="0"/>
          <w:kern w:val="2"/>
          <w:szCs w:val="32"/>
        </w:rPr>
      </w:pPr>
      <w:r w:rsidRPr="00237480">
        <w:rPr>
          <w:rFonts w:hAnsi="標楷體" w:hint="eastAsia"/>
          <w:bCs w:val="0"/>
          <w:kern w:val="2"/>
          <w:szCs w:val="32"/>
        </w:rPr>
        <w:t>表一、高雄市現代化綜合體育館之</w:t>
      </w:r>
      <w:r w:rsidRPr="00237480">
        <w:rPr>
          <w:rFonts w:hAnsi="標楷體"/>
          <w:bCs w:val="0"/>
          <w:kern w:val="2"/>
          <w:szCs w:val="32"/>
        </w:rPr>
        <w:t>興建</w:t>
      </w:r>
      <w:r w:rsidRPr="00237480">
        <w:rPr>
          <w:rFonts w:hAnsi="標楷體" w:hint="eastAsia"/>
          <w:bCs w:val="0"/>
          <w:kern w:val="2"/>
          <w:szCs w:val="32"/>
        </w:rPr>
        <w:t>工程經費</w:t>
      </w:r>
    </w:p>
    <w:p w:rsidR="00017DA5" w:rsidRPr="00237480" w:rsidRDefault="00017DA5" w:rsidP="00017DA5">
      <w:pPr>
        <w:pStyle w:val="3"/>
        <w:numPr>
          <w:ilvl w:val="0"/>
          <w:numId w:val="0"/>
        </w:numPr>
        <w:ind w:left="908" w:hangingChars="267" w:hanging="908"/>
        <w:jc w:val="left"/>
        <w:rPr>
          <w:rFonts w:hAnsi="標楷體"/>
          <w:bCs w:val="0"/>
          <w:kern w:val="2"/>
          <w:szCs w:val="32"/>
        </w:rPr>
      </w:pPr>
      <w:r w:rsidRPr="00237480">
        <w:rPr>
          <w:rFonts w:hAnsi="標楷體" w:hint="eastAsia"/>
          <w:bCs w:val="0"/>
          <w:kern w:val="2"/>
          <w:szCs w:val="32"/>
        </w:rPr>
        <w:t>表二、</w:t>
      </w:r>
      <w:r w:rsidRPr="00237480">
        <w:rPr>
          <w:rFonts w:hint="eastAsia"/>
        </w:rPr>
        <w:t>懲罰性違約金</w:t>
      </w:r>
    </w:p>
    <w:p w:rsidR="00017DA5" w:rsidRPr="00237480" w:rsidRDefault="00017DA5" w:rsidP="00017DA5">
      <w:pPr>
        <w:pStyle w:val="3"/>
        <w:numPr>
          <w:ilvl w:val="0"/>
          <w:numId w:val="0"/>
        </w:numPr>
        <w:jc w:val="left"/>
        <w:rPr>
          <w:rFonts w:hAnsi="標楷體"/>
          <w:bCs w:val="0"/>
          <w:kern w:val="2"/>
          <w:szCs w:val="32"/>
        </w:rPr>
      </w:pPr>
      <w:r w:rsidRPr="00237480">
        <w:rPr>
          <w:rFonts w:hAnsi="標楷體" w:hint="eastAsia"/>
          <w:bCs w:val="0"/>
          <w:kern w:val="2"/>
          <w:szCs w:val="32"/>
        </w:rPr>
        <w:t>表三、現金流量：自償率之計算</w:t>
      </w:r>
    </w:p>
    <w:p w:rsidR="00017DA5" w:rsidRPr="00237480" w:rsidRDefault="00017DA5" w:rsidP="00017DA5">
      <w:pPr>
        <w:pStyle w:val="3"/>
        <w:numPr>
          <w:ilvl w:val="0"/>
          <w:numId w:val="0"/>
        </w:numPr>
        <w:jc w:val="left"/>
        <w:rPr>
          <w:rFonts w:hAnsi="標楷體"/>
          <w:bCs w:val="0"/>
          <w:kern w:val="2"/>
          <w:szCs w:val="32"/>
        </w:rPr>
      </w:pPr>
      <w:r w:rsidRPr="00237480">
        <w:rPr>
          <w:rFonts w:hAnsi="標楷體" w:hint="eastAsia"/>
          <w:bCs w:val="0"/>
          <w:kern w:val="2"/>
          <w:szCs w:val="32"/>
        </w:rPr>
        <w:t>表四、政府補助投資人：付款時程及金額</w:t>
      </w:r>
    </w:p>
    <w:p w:rsidR="00017DA5" w:rsidRPr="00237480" w:rsidRDefault="00017DA5" w:rsidP="00017DA5">
      <w:pPr>
        <w:pStyle w:val="3"/>
        <w:numPr>
          <w:ilvl w:val="0"/>
          <w:numId w:val="0"/>
        </w:numPr>
        <w:jc w:val="left"/>
        <w:rPr>
          <w:rFonts w:hAnsi="標楷體"/>
          <w:bCs w:val="0"/>
          <w:kern w:val="2"/>
          <w:szCs w:val="32"/>
        </w:rPr>
      </w:pPr>
      <w:r w:rsidRPr="00237480">
        <w:rPr>
          <w:rFonts w:hAnsi="標楷體" w:hint="eastAsia"/>
          <w:bCs w:val="0"/>
          <w:kern w:val="2"/>
          <w:szCs w:val="32"/>
        </w:rPr>
        <w:t>表E、高雄市現代化綜合體育館新建工程相關記事</w:t>
      </w:r>
    </w:p>
    <w:p w:rsidR="00017DA5" w:rsidRPr="00237480" w:rsidRDefault="00017DA5" w:rsidP="00017DA5">
      <w:pPr>
        <w:widowControl/>
        <w:rPr>
          <w:rFonts w:ascii="標楷體" w:hAnsi="標楷體"/>
          <w:szCs w:val="32"/>
        </w:rPr>
      </w:pPr>
      <w:r w:rsidRPr="00237480">
        <w:rPr>
          <w:rFonts w:hAnsi="標楷體"/>
          <w:bCs/>
          <w:szCs w:val="32"/>
        </w:rPr>
        <w:br w:type="page"/>
      </w:r>
    </w:p>
    <w:p w:rsidR="00017DA5" w:rsidRPr="00237480" w:rsidRDefault="00017DA5" w:rsidP="00017DA5">
      <w:pPr>
        <w:pStyle w:val="3"/>
        <w:numPr>
          <w:ilvl w:val="0"/>
          <w:numId w:val="0"/>
        </w:numPr>
        <w:ind w:left="278"/>
        <w:jc w:val="left"/>
        <w:rPr>
          <w:rFonts w:hAnsi="標楷體"/>
          <w:bCs w:val="0"/>
          <w:kern w:val="2"/>
          <w:szCs w:val="32"/>
        </w:rPr>
      </w:pPr>
      <w:r w:rsidRPr="00237480">
        <w:rPr>
          <w:rFonts w:hAnsi="標楷體" w:hint="eastAsia"/>
          <w:noProof/>
          <w:szCs w:val="32"/>
        </w:rPr>
        <w:lastRenderedPageBreak/>
        <w:drawing>
          <wp:anchor distT="0" distB="0" distL="114300" distR="114300" simplePos="0" relativeHeight="251659264" behindDoc="0" locked="0" layoutInCell="1" allowOverlap="1">
            <wp:simplePos x="0" y="0"/>
            <wp:positionH relativeFrom="column">
              <wp:posOffset>819150</wp:posOffset>
            </wp:positionH>
            <wp:positionV relativeFrom="paragraph">
              <wp:posOffset>193040</wp:posOffset>
            </wp:positionV>
            <wp:extent cx="3981450" cy="3006725"/>
            <wp:effectExtent l="19050" t="0" r="0" b="0"/>
            <wp:wrapSquare wrapText="right"/>
            <wp:docPr id="3" name="圖片 2" descr="巨蛋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巨蛋位置圖"/>
                    <pic:cNvPicPr>
                      <a:picLocks noChangeAspect="1" noChangeArrowheads="1"/>
                    </pic:cNvPicPr>
                  </pic:nvPicPr>
                  <pic:blipFill>
                    <a:blip r:embed="rId8" cstate="print"/>
                    <a:srcRect/>
                    <a:stretch>
                      <a:fillRect/>
                    </a:stretch>
                  </pic:blipFill>
                  <pic:spPr bwMode="auto">
                    <a:xfrm>
                      <a:off x="0" y="0"/>
                      <a:ext cx="3981450" cy="3006725"/>
                    </a:xfrm>
                    <a:prstGeom prst="rect">
                      <a:avLst/>
                    </a:prstGeom>
                    <a:noFill/>
                    <a:ln w="9525">
                      <a:noFill/>
                      <a:miter lim="800000"/>
                      <a:headEnd/>
                      <a:tailEnd/>
                    </a:ln>
                  </pic:spPr>
                </pic:pic>
              </a:graphicData>
            </a:graphic>
          </wp:anchor>
        </w:drawing>
      </w:r>
    </w:p>
    <w:p w:rsidR="00017DA5" w:rsidRPr="00237480" w:rsidRDefault="00017DA5" w:rsidP="00017DA5">
      <w:pPr>
        <w:pStyle w:val="3"/>
        <w:numPr>
          <w:ilvl w:val="0"/>
          <w:numId w:val="0"/>
        </w:numPr>
        <w:ind w:left="278"/>
        <w:jc w:val="center"/>
        <w:rPr>
          <w:rFonts w:hAnsi="標楷體"/>
          <w:bCs w:val="0"/>
          <w:kern w:val="2"/>
          <w:szCs w:val="32"/>
        </w:rPr>
      </w:pPr>
    </w:p>
    <w:p w:rsidR="00017DA5" w:rsidRPr="00237480" w:rsidRDefault="00017DA5" w:rsidP="00017DA5">
      <w:pPr>
        <w:pStyle w:val="3"/>
        <w:numPr>
          <w:ilvl w:val="0"/>
          <w:numId w:val="0"/>
        </w:numPr>
        <w:ind w:left="278"/>
        <w:jc w:val="center"/>
        <w:rPr>
          <w:rFonts w:hAnsi="標楷體"/>
          <w:bCs w:val="0"/>
          <w:kern w:val="2"/>
          <w:szCs w:val="32"/>
        </w:rPr>
      </w:pPr>
    </w:p>
    <w:p w:rsidR="00017DA5" w:rsidRPr="00237480" w:rsidRDefault="00017DA5" w:rsidP="00017DA5">
      <w:pPr>
        <w:pStyle w:val="3"/>
        <w:numPr>
          <w:ilvl w:val="0"/>
          <w:numId w:val="0"/>
        </w:numPr>
        <w:ind w:left="278"/>
        <w:jc w:val="center"/>
        <w:rPr>
          <w:rFonts w:hAnsi="標楷體"/>
          <w:bCs w:val="0"/>
          <w:kern w:val="2"/>
          <w:szCs w:val="32"/>
        </w:rPr>
      </w:pPr>
    </w:p>
    <w:p w:rsidR="00017DA5" w:rsidRPr="00237480" w:rsidRDefault="00017DA5" w:rsidP="00017DA5">
      <w:pPr>
        <w:pStyle w:val="3"/>
        <w:numPr>
          <w:ilvl w:val="0"/>
          <w:numId w:val="0"/>
        </w:numPr>
        <w:ind w:left="278"/>
        <w:jc w:val="center"/>
        <w:rPr>
          <w:rFonts w:hAnsi="標楷體"/>
          <w:bCs w:val="0"/>
          <w:kern w:val="2"/>
          <w:szCs w:val="32"/>
        </w:rPr>
      </w:pPr>
    </w:p>
    <w:p w:rsidR="00017DA5" w:rsidRPr="00237480" w:rsidRDefault="00017DA5" w:rsidP="00017DA5">
      <w:pPr>
        <w:pStyle w:val="3"/>
        <w:numPr>
          <w:ilvl w:val="0"/>
          <w:numId w:val="0"/>
        </w:numPr>
        <w:ind w:left="278"/>
        <w:jc w:val="center"/>
        <w:rPr>
          <w:rFonts w:hAnsi="標楷體"/>
          <w:bCs w:val="0"/>
          <w:kern w:val="2"/>
          <w:szCs w:val="32"/>
        </w:rPr>
      </w:pPr>
    </w:p>
    <w:p w:rsidR="00017DA5" w:rsidRPr="00237480" w:rsidRDefault="00017DA5" w:rsidP="00017DA5">
      <w:pPr>
        <w:pStyle w:val="3"/>
        <w:numPr>
          <w:ilvl w:val="0"/>
          <w:numId w:val="0"/>
        </w:numPr>
        <w:ind w:left="278"/>
        <w:jc w:val="center"/>
        <w:rPr>
          <w:rFonts w:hAnsi="標楷體"/>
          <w:bCs w:val="0"/>
          <w:kern w:val="2"/>
          <w:szCs w:val="32"/>
        </w:rPr>
      </w:pPr>
    </w:p>
    <w:p w:rsidR="00017DA5" w:rsidRPr="00237480" w:rsidRDefault="00017DA5" w:rsidP="00017DA5">
      <w:pPr>
        <w:pStyle w:val="3"/>
        <w:numPr>
          <w:ilvl w:val="0"/>
          <w:numId w:val="0"/>
        </w:numPr>
        <w:ind w:left="278"/>
        <w:jc w:val="center"/>
        <w:rPr>
          <w:rFonts w:hAnsi="標楷體"/>
          <w:bCs w:val="0"/>
          <w:szCs w:val="32"/>
        </w:rPr>
      </w:pPr>
    </w:p>
    <w:p w:rsidR="00017DA5" w:rsidRPr="00237480" w:rsidRDefault="00017DA5" w:rsidP="00017DA5">
      <w:pPr>
        <w:pStyle w:val="3"/>
        <w:numPr>
          <w:ilvl w:val="0"/>
          <w:numId w:val="0"/>
        </w:numPr>
        <w:ind w:left="278"/>
        <w:jc w:val="center"/>
        <w:rPr>
          <w:rFonts w:hAnsi="標楷體"/>
          <w:bCs w:val="0"/>
          <w:szCs w:val="32"/>
        </w:rPr>
      </w:pPr>
    </w:p>
    <w:p w:rsidR="00017DA5" w:rsidRPr="00237480" w:rsidRDefault="00017DA5" w:rsidP="00017DA5">
      <w:pPr>
        <w:pStyle w:val="3"/>
        <w:numPr>
          <w:ilvl w:val="0"/>
          <w:numId w:val="0"/>
        </w:numPr>
        <w:ind w:left="278"/>
        <w:jc w:val="center"/>
        <w:rPr>
          <w:rFonts w:hAnsi="標楷體"/>
          <w:bCs w:val="0"/>
          <w:szCs w:val="32"/>
        </w:rPr>
      </w:pPr>
    </w:p>
    <w:p w:rsidR="00017DA5" w:rsidRPr="00237480" w:rsidRDefault="00017DA5" w:rsidP="00017DA5">
      <w:pPr>
        <w:pStyle w:val="3"/>
        <w:numPr>
          <w:ilvl w:val="0"/>
          <w:numId w:val="0"/>
        </w:numPr>
        <w:ind w:left="278"/>
        <w:jc w:val="center"/>
        <w:rPr>
          <w:rFonts w:hAnsi="標楷體"/>
          <w:bCs w:val="0"/>
          <w:szCs w:val="32"/>
        </w:rPr>
      </w:pPr>
    </w:p>
    <w:p w:rsidR="00017DA5" w:rsidRPr="00237480" w:rsidRDefault="00017DA5" w:rsidP="00017DA5">
      <w:pPr>
        <w:pStyle w:val="3"/>
        <w:numPr>
          <w:ilvl w:val="0"/>
          <w:numId w:val="0"/>
        </w:numPr>
        <w:ind w:left="278"/>
        <w:jc w:val="center"/>
        <w:rPr>
          <w:rFonts w:hAnsi="標楷體"/>
          <w:bCs w:val="0"/>
          <w:szCs w:val="32"/>
        </w:rPr>
      </w:pPr>
    </w:p>
    <w:p w:rsidR="00017DA5" w:rsidRPr="00237480" w:rsidRDefault="00017DA5" w:rsidP="00017DA5">
      <w:pPr>
        <w:pStyle w:val="3"/>
        <w:numPr>
          <w:ilvl w:val="0"/>
          <w:numId w:val="0"/>
        </w:numPr>
        <w:ind w:left="278"/>
        <w:jc w:val="center"/>
        <w:rPr>
          <w:rFonts w:hAnsi="標楷體"/>
          <w:bCs w:val="0"/>
          <w:kern w:val="2"/>
          <w:szCs w:val="32"/>
        </w:rPr>
      </w:pPr>
      <w:r w:rsidRPr="00237480">
        <w:rPr>
          <w:rFonts w:hAnsi="標楷體" w:hint="eastAsia"/>
          <w:bCs w:val="0"/>
          <w:szCs w:val="32"/>
        </w:rPr>
        <w:t>圖</w:t>
      </w:r>
      <w:r w:rsidRPr="00237480">
        <w:rPr>
          <w:rFonts w:hAnsi="標楷體" w:hint="eastAsia"/>
          <w:bCs w:val="0"/>
          <w:kern w:val="2"/>
          <w:szCs w:val="32"/>
        </w:rPr>
        <w:t>一、本計劃之基地位置-改變後</w:t>
      </w:r>
    </w:p>
    <w:p w:rsidR="00017DA5" w:rsidRPr="00237480" w:rsidRDefault="00017DA5" w:rsidP="00017DA5"/>
    <w:p w:rsidR="00017DA5" w:rsidRPr="00237480" w:rsidRDefault="00017DA5" w:rsidP="00017DA5">
      <w:pPr>
        <w:pStyle w:val="21"/>
        <w:ind w:leftChars="177" w:left="1357" w:hangingChars="222" w:hanging="755"/>
        <w:jc w:val="center"/>
        <w:rPr>
          <w:rFonts w:hAnsi="標楷體"/>
          <w:bCs/>
          <w:szCs w:val="32"/>
        </w:rPr>
      </w:pPr>
      <w:r w:rsidRPr="00237480">
        <w:rPr>
          <w:noProof/>
        </w:rPr>
        <w:drawing>
          <wp:inline distT="0" distB="0" distL="0" distR="0">
            <wp:extent cx="4153535" cy="2666365"/>
            <wp:effectExtent l="19050" t="0" r="0" b="0"/>
            <wp:docPr id="4" name="圖片 6"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圖片"/>
                    <pic:cNvPicPr>
                      <a:picLocks noChangeAspect="1" noChangeArrowheads="1"/>
                    </pic:cNvPicPr>
                  </pic:nvPicPr>
                  <pic:blipFill>
                    <a:blip r:embed="rId9" cstate="print"/>
                    <a:srcRect/>
                    <a:stretch>
                      <a:fillRect/>
                    </a:stretch>
                  </pic:blipFill>
                  <pic:spPr bwMode="auto">
                    <a:xfrm>
                      <a:off x="0" y="0"/>
                      <a:ext cx="4153535" cy="2666365"/>
                    </a:xfrm>
                    <a:prstGeom prst="rect">
                      <a:avLst/>
                    </a:prstGeom>
                    <a:noFill/>
                    <a:ln w="9525">
                      <a:noFill/>
                      <a:miter lim="800000"/>
                      <a:headEnd/>
                      <a:tailEnd/>
                    </a:ln>
                  </pic:spPr>
                </pic:pic>
              </a:graphicData>
            </a:graphic>
          </wp:inline>
        </w:drawing>
      </w:r>
    </w:p>
    <w:p w:rsidR="00017DA5" w:rsidRPr="00237480" w:rsidRDefault="00017DA5" w:rsidP="00017DA5">
      <w:pPr>
        <w:pStyle w:val="af6"/>
        <w:spacing w:line="520" w:lineRule="exact"/>
        <w:ind w:leftChars="140" w:left="476" w:firstLineChars="8" w:firstLine="27"/>
        <w:jc w:val="center"/>
        <w:rPr>
          <w:rFonts w:hAnsi="標楷體"/>
          <w:bCs/>
          <w:szCs w:val="32"/>
        </w:rPr>
      </w:pPr>
      <w:r w:rsidRPr="00237480">
        <w:rPr>
          <w:rFonts w:hAnsi="標楷體" w:hint="eastAsia"/>
          <w:bCs/>
          <w:szCs w:val="32"/>
        </w:rPr>
        <w:t>圖二、本計劃之建物-規劃</w:t>
      </w:r>
    </w:p>
    <w:p w:rsidR="00017DA5" w:rsidRPr="00237480" w:rsidRDefault="00017DA5" w:rsidP="00017DA5">
      <w:pPr>
        <w:ind w:firstLineChars="1224" w:firstLine="2695"/>
        <w:rPr>
          <w:sz w:val="20"/>
        </w:rPr>
      </w:pPr>
      <w:r w:rsidRPr="00237480">
        <w:rPr>
          <w:rFonts w:hint="eastAsia"/>
          <w:sz w:val="20"/>
        </w:rPr>
        <w:t>．資料來源：</w:t>
      </w:r>
      <w:r w:rsidRPr="00237480">
        <w:rPr>
          <w:rFonts w:hAnsi="標楷體" w:hint="eastAsia"/>
          <w:bCs/>
          <w:sz w:val="20"/>
        </w:rPr>
        <w:t>開發投資計畫書（</w:t>
      </w:r>
      <w:r w:rsidRPr="00237480">
        <w:rPr>
          <w:rFonts w:hAnsi="標楷體" w:hint="eastAsia"/>
          <w:bCs/>
          <w:sz w:val="20"/>
        </w:rPr>
        <w:t>92.08.15</w:t>
      </w:r>
      <w:r w:rsidRPr="00237480">
        <w:rPr>
          <w:rFonts w:hAnsi="標楷體" w:hint="eastAsia"/>
          <w:bCs/>
          <w:sz w:val="20"/>
        </w:rPr>
        <w:t>）</w:t>
      </w:r>
    </w:p>
    <w:p w:rsidR="00017DA5" w:rsidRPr="00237480" w:rsidRDefault="00017DA5" w:rsidP="00017DA5">
      <w:pPr>
        <w:pStyle w:val="a4"/>
        <w:numPr>
          <w:ilvl w:val="0"/>
          <w:numId w:val="0"/>
        </w:numPr>
        <w:rPr>
          <w:bCs/>
        </w:rPr>
      </w:pPr>
    </w:p>
    <w:p w:rsidR="00017DA5" w:rsidRPr="00237480" w:rsidRDefault="00017DA5" w:rsidP="00017DA5">
      <w:pPr>
        <w:pStyle w:val="a4"/>
        <w:numPr>
          <w:ilvl w:val="0"/>
          <w:numId w:val="0"/>
        </w:numPr>
        <w:rPr>
          <w:bCs/>
        </w:rPr>
      </w:pPr>
    </w:p>
    <w:p w:rsidR="00017DA5" w:rsidRPr="00237480" w:rsidRDefault="00017DA5" w:rsidP="00017DA5"/>
    <w:p w:rsidR="00017DA5" w:rsidRPr="00237480" w:rsidRDefault="00017DA5" w:rsidP="00017DA5">
      <w:pPr>
        <w:pStyle w:val="af6"/>
        <w:spacing w:line="240" w:lineRule="auto"/>
        <w:ind w:left="993" w:hangingChars="292" w:hanging="993"/>
        <w:jc w:val="left"/>
        <w:rPr>
          <w:rFonts w:hAnsi="標楷體"/>
          <w:bCs/>
          <w:szCs w:val="32"/>
        </w:rPr>
      </w:pPr>
      <w:r w:rsidRPr="00237480">
        <w:rPr>
          <w:rFonts w:hAnsi="標楷體" w:hint="eastAsia"/>
          <w:bCs/>
          <w:szCs w:val="32"/>
        </w:rPr>
        <w:lastRenderedPageBreak/>
        <w:t>表一</w:t>
      </w:r>
      <w:r w:rsidRPr="00237480">
        <w:rPr>
          <w:rFonts w:ascii="Times New Roman" w:hAnsi="標楷體"/>
          <w:b/>
          <w:kern w:val="0"/>
          <w:szCs w:val="24"/>
        </w:rPr>
        <w:t>、</w:t>
      </w:r>
      <w:r w:rsidRPr="00237480">
        <w:rPr>
          <w:rFonts w:hAnsi="標楷體" w:hint="eastAsia"/>
          <w:bCs/>
          <w:szCs w:val="32"/>
        </w:rPr>
        <w:t>高雄市現代化綜合體育館之</w:t>
      </w:r>
      <w:r w:rsidRPr="00237480">
        <w:rPr>
          <w:rFonts w:hAnsi="標楷體"/>
          <w:bCs/>
          <w:szCs w:val="32"/>
        </w:rPr>
        <w:t>興建</w:t>
      </w:r>
      <w:r w:rsidRPr="00237480">
        <w:rPr>
          <w:rFonts w:hAnsi="標楷體" w:hint="eastAsia"/>
          <w:bCs/>
          <w:szCs w:val="32"/>
        </w:rPr>
        <w:t>工程經費</w:t>
      </w:r>
    </w:p>
    <w:p w:rsidR="00017DA5" w:rsidRPr="00237480" w:rsidRDefault="00017DA5" w:rsidP="00017DA5">
      <w:pPr>
        <w:pStyle w:val="af6"/>
        <w:spacing w:line="240" w:lineRule="auto"/>
        <w:ind w:left="876" w:hangingChars="292" w:hanging="876"/>
        <w:jc w:val="left"/>
        <w:rPr>
          <w:rFonts w:ascii="Times New Roman" w:hAnsi="標楷體"/>
          <w:b/>
          <w:kern w:val="0"/>
          <w:sz w:val="28"/>
          <w:szCs w:val="24"/>
        </w:rPr>
      </w:pPr>
      <w:r w:rsidRPr="00237480">
        <w:rPr>
          <w:rFonts w:hAnsi="標楷體" w:hint="eastAsia"/>
          <w:bCs/>
          <w:sz w:val="28"/>
          <w:szCs w:val="32"/>
        </w:rPr>
        <w:t>1.機關別，預算數</w:t>
      </w:r>
    </w:p>
    <w:p w:rsidR="00017DA5" w:rsidRPr="00237480" w:rsidRDefault="00017DA5" w:rsidP="00017DA5">
      <w:pPr>
        <w:pStyle w:val="af6"/>
        <w:spacing w:line="240" w:lineRule="auto"/>
        <w:ind w:leftChars="65" w:left="221" w:firstLineChars="192" w:firstLine="499"/>
        <w:jc w:val="right"/>
        <w:rPr>
          <w:rFonts w:ascii="Times New Roman"/>
          <w:sz w:val="24"/>
          <w:szCs w:val="24"/>
        </w:rPr>
      </w:pPr>
      <w:r w:rsidRPr="00237480">
        <w:rPr>
          <w:rFonts w:ascii="Times New Roman" w:hAnsi="標楷體"/>
          <w:sz w:val="24"/>
          <w:szCs w:val="24"/>
        </w:rPr>
        <w:t>單位：億元</w:t>
      </w:r>
    </w:p>
    <w:tbl>
      <w:tblPr>
        <w:tblW w:w="9104" w:type="dxa"/>
        <w:jc w:val="center"/>
        <w:tblInd w:w="4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tblPr>
      <w:tblGrid>
        <w:gridCol w:w="1365"/>
        <w:gridCol w:w="1260"/>
        <w:gridCol w:w="1060"/>
        <w:gridCol w:w="1060"/>
        <w:gridCol w:w="1060"/>
        <w:gridCol w:w="1060"/>
        <w:gridCol w:w="1022"/>
        <w:gridCol w:w="1217"/>
      </w:tblGrid>
      <w:tr w:rsidR="00017DA5" w:rsidRPr="00237480" w:rsidTr="00017DA5">
        <w:trPr>
          <w:trHeight w:val="55"/>
          <w:jc w:val="center"/>
        </w:trPr>
        <w:tc>
          <w:tcPr>
            <w:tcW w:w="1365" w:type="dxa"/>
            <w:tcBorders>
              <w:tl2br w:val="single" w:sz="4" w:space="0" w:color="auto"/>
            </w:tcBorders>
            <w:shd w:val="clear" w:color="auto" w:fill="auto"/>
          </w:tcPr>
          <w:p w:rsidR="00017DA5" w:rsidRPr="00237480" w:rsidRDefault="00017DA5" w:rsidP="00017DA5">
            <w:pPr>
              <w:widowControl/>
              <w:spacing w:line="300" w:lineRule="exact"/>
              <w:jc w:val="right"/>
              <w:rPr>
                <w:kern w:val="0"/>
                <w:sz w:val="24"/>
                <w:szCs w:val="24"/>
              </w:rPr>
            </w:pPr>
            <w:r w:rsidRPr="00237480">
              <w:rPr>
                <w:rFonts w:hAnsi="標楷體"/>
                <w:kern w:val="0"/>
                <w:sz w:val="24"/>
                <w:szCs w:val="24"/>
              </w:rPr>
              <w:t>年度</w:t>
            </w:r>
          </w:p>
          <w:p w:rsidR="00017DA5" w:rsidRPr="00237480" w:rsidRDefault="00017DA5" w:rsidP="00017DA5">
            <w:pPr>
              <w:widowControl/>
              <w:spacing w:line="300" w:lineRule="exact"/>
              <w:rPr>
                <w:kern w:val="0"/>
                <w:sz w:val="24"/>
                <w:szCs w:val="24"/>
              </w:rPr>
            </w:pPr>
            <w:r w:rsidRPr="00237480">
              <w:rPr>
                <w:rFonts w:hAnsi="標楷體"/>
                <w:kern w:val="0"/>
                <w:sz w:val="24"/>
                <w:szCs w:val="24"/>
              </w:rPr>
              <w:t>機關</w:t>
            </w:r>
          </w:p>
        </w:tc>
        <w:tc>
          <w:tcPr>
            <w:tcW w:w="12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86</w:t>
            </w:r>
            <w:r w:rsidRPr="00237480">
              <w:rPr>
                <w:rFonts w:hAnsi="標楷體"/>
                <w:bCs/>
                <w:kern w:val="0"/>
                <w:sz w:val="24"/>
                <w:szCs w:val="24"/>
              </w:rPr>
              <w:t>年度</w:t>
            </w:r>
            <w:r w:rsidRPr="00237480">
              <w:rPr>
                <w:rFonts w:hAnsi="標楷體" w:hint="eastAsia"/>
                <w:bCs/>
                <w:kern w:val="0"/>
                <w:sz w:val="24"/>
                <w:szCs w:val="24"/>
                <w:vertAlign w:val="superscript"/>
              </w:rPr>
              <w:t>a</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94</w:t>
            </w:r>
            <w:r w:rsidRPr="00237480">
              <w:rPr>
                <w:rFonts w:hAnsi="標楷體"/>
                <w:bCs/>
                <w:kern w:val="0"/>
                <w:sz w:val="24"/>
                <w:szCs w:val="24"/>
              </w:rPr>
              <w:t>年</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95</w:t>
            </w:r>
            <w:r w:rsidRPr="00237480">
              <w:rPr>
                <w:rFonts w:hAnsi="標楷體"/>
                <w:bCs/>
                <w:kern w:val="0"/>
                <w:sz w:val="24"/>
                <w:szCs w:val="24"/>
              </w:rPr>
              <w:t>年</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96</w:t>
            </w:r>
            <w:r w:rsidRPr="00237480">
              <w:rPr>
                <w:rFonts w:hAnsi="標楷體"/>
                <w:bCs/>
                <w:kern w:val="0"/>
                <w:sz w:val="24"/>
                <w:szCs w:val="24"/>
              </w:rPr>
              <w:t>年</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97</w:t>
            </w:r>
            <w:r w:rsidRPr="00237480">
              <w:rPr>
                <w:rFonts w:hAnsi="標楷體"/>
                <w:bCs/>
                <w:kern w:val="0"/>
                <w:sz w:val="24"/>
                <w:szCs w:val="24"/>
              </w:rPr>
              <w:t>年</w:t>
            </w:r>
          </w:p>
        </w:tc>
        <w:tc>
          <w:tcPr>
            <w:tcW w:w="1022"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100</w:t>
            </w:r>
            <w:r w:rsidRPr="00237480">
              <w:rPr>
                <w:rFonts w:hAnsi="標楷體"/>
                <w:bCs/>
                <w:kern w:val="0"/>
                <w:sz w:val="24"/>
                <w:szCs w:val="24"/>
              </w:rPr>
              <w:t>年</w:t>
            </w:r>
          </w:p>
        </w:tc>
        <w:tc>
          <w:tcPr>
            <w:tcW w:w="1217"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rFonts w:hAnsi="標楷體"/>
                <w:bCs/>
                <w:kern w:val="0"/>
                <w:sz w:val="24"/>
                <w:szCs w:val="24"/>
              </w:rPr>
              <w:t>小計</w:t>
            </w:r>
          </w:p>
        </w:tc>
      </w:tr>
      <w:tr w:rsidR="00017DA5" w:rsidRPr="00237480" w:rsidTr="00017DA5">
        <w:trPr>
          <w:trHeight w:val="60"/>
          <w:jc w:val="center"/>
        </w:trPr>
        <w:tc>
          <w:tcPr>
            <w:tcW w:w="1365" w:type="dxa"/>
            <w:tcBorders>
              <w:bottom w:val="single" w:sz="4" w:space="0" w:color="auto"/>
            </w:tcBorders>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rFonts w:hAnsi="標楷體"/>
                <w:bCs/>
                <w:kern w:val="0"/>
                <w:sz w:val="24"/>
                <w:szCs w:val="24"/>
              </w:rPr>
              <w:t>教育部</w:t>
            </w:r>
          </w:p>
        </w:tc>
        <w:tc>
          <w:tcPr>
            <w:tcW w:w="12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4.0000</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p>
        </w:tc>
        <w:tc>
          <w:tcPr>
            <w:tcW w:w="1022"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217"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4.0000</w:t>
            </w:r>
          </w:p>
        </w:tc>
      </w:tr>
      <w:tr w:rsidR="00017DA5" w:rsidRPr="00237480" w:rsidTr="00017DA5">
        <w:trPr>
          <w:trHeight w:val="60"/>
          <w:jc w:val="center"/>
        </w:trPr>
        <w:tc>
          <w:tcPr>
            <w:tcW w:w="1365" w:type="dxa"/>
            <w:tcBorders>
              <w:top w:val="single" w:sz="4" w:space="0" w:color="auto"/>
            </w:tcBorders>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rFonts w:hAnsi="標楷體"/>
                <w:bCs/>
                <w:kern w:val="0"/>
                <w:sz w:val="24"/>
                <w:szCs w:val="24"/>
              </w:rPr>
              <w:t>體委會</w:t>
            </w:r>
          </w:p>
        </w:tc>
        <w:tc>
          <w:tcPr>
            <w:tcW w:w="12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2.1700</w:t>
            </w:r>
          </w:p>
        </w:tc>
        <w:tc>
          <w:tcPr>
            <w:tcW w:w="10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1.3300</w:t>
            </w:r>
          </w:p>
        </w:tc>
        <w:tc>
          <w:tcPr>
            <w:tcW w:w="1022"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w:t>
            </w:r>
          </w:p>
        </w:tc>
        <w:tc>
          <w:tcPr>
            <w:tcW w:w="1217"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3.5000</w:t>
            </w:r>
          </w:p>
        </w:tc>
      </w:tr>
      <w:tr w:rsidR="00017DA5" w:rsidRPr="00237480" w:rsidTr="00017DA5">
        <w:trPr>
          <w:trHeight w:val="405"/>
          <w:jc w:val="center"/>
        </w:trPr>
        <w:tc>
          <w:tcPr>
            <w:tcW w:w="1365" w:type="dxa"/>
            <w:tcBorders>
              <w:bottom w:val="single" w:sz="4" w:space="0" w:color="auto"/>
            </w:tcBorders>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rFonts w:hAnsi="標楷體"/>
                <w:bCs/>
                <w:kern w:val="0"/>
                <w:sz w:val="24"/>
                <w:szCs w:val="24"/>
              </w:rPr>
              <w:t>高雄市政府</w:t>
            </w:r>
          </w:p>
        </w:tc>
        <w:tc>
          <w:tcPr>
            <w:tcW w:w="12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0.8500</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5.0000</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1.5000</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1.4401</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w:t>
            </w:r>
          </w:p>
        </w:tc>
        <w:tc>
          <w:tcPr>
            <w:tcW w:w="1022"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0.1296</w:t>
            </w:r>
          </w:p>
        </w:tc>
        <w:tc>
          <w:tcPr>
            <w:tcW w:w="1217"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8.9197</w:t>
            </w:r>
          </w:p>
        </w:tc>
      </w:tr>
      <w:tr w:rsidR="00017DA5" w:rsidRPr="00237480" w:rsidTr="00017DA5">
        <w:trPr>
          <w:trHeight w:val="74"/>
          <w:jc w:val="center"/>
        </w:trPr>
        <w:tc>
          <w:tcPr>
            <w:tcW w:w="1365" w:type="dxa"/>
            <w:tcBorders>
              <w:top w:val="single" w:sz="4" w:space="0" w:color="auto"/>
              <w:bottom w:val="single" w:sz="4" w:space="0" w:color="auto"/>
            </w:tcBorders>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rFonts w:hAnsi="標楷體"/>
                <w:bCs/>
                <w:kern w:val="0"/>
                <w:sz w:val="24"/>
                <w:szCs w:val="24"/>
              </w:rPr>
              <w:t>合計</w:t>
            </w:r>
          </w:p>
        </w:tc>
        <w:tc>
          <w:tcPr>
            <w:tcW w:w="1260" w:type="dxa"/>
            <w:shd w:val="clear" w:color="auto" w:fill="auto"/>
            <w:vAlign w:val="center"/>
          </w:tcPr>
          <w:p w:rsidR="00017DA5" w:rsidRPr="00237480" w:rsidRDefault="00017DA5" w:rsidP="00017DA5">
            <w:pPr>
              <w:widowControl/>
              <w:spacing w:line="300" w:lineRule="exact"/>
              <w:jc w:val="center"/>
              <w:rPr>
                <w:bCs/>
                <w:kern w:val="0"/>
                <w:sz w:val="24"/>
                <w:szCs w:val="24"/>
              </w:rPr>
            </w:pPr>
            <w:r w:rsidRPr="00237480">
              <w:rPr>
                <w:bCs/>
                <w:kern w:val="0"/>
                <w:sz w:val="24"/>
                <w:szCs w:val="24"/>
              </w:rPr>
              <w:t>4.8500</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5.0000</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1.5000</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3.6101</w:t>
            </w:r>
          </w:p>
        </w:tc>
        <w:tc>
          <w:tcPr>
            <w:tcW w:w="1060"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1.3300</w:t>
            </w:r>
          </w:p>
        </w:tc>
        <w:tc>
          <w:tcPr>
            <w:tcW w:w="1022"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0.1296</w:t>
            </w:r>
          </w:p>
        </w:tc>
        <w:tc>
          <w:tcPr>
            <w:tcW w:w="1217" w:type="dxa"/>
            <w:shd w:val="clear" w:color="auto" w:fill="auto"/>
            <w:vAlign w:val="center"/>
          </w:tcPr>
          <w:p w:rsidR="00017DA5" w:rsidRPr="00237480" w:rsidRDefault="00017DA5" w:rsidP="00017DA5">
            <w:pPr>
              <w:widowControl/>
              <w:spacing w:line="300" w:lineRule="exact"/>
              <w:jc w:val="center"/>
              <w:rPr>
                <w:kern w:val="0"/>
                <w:sz w:val="24"/>
                <w:szCs w:val="24"/>
              </w:rPr>
            </w:pPr>
            <w:r w:rsidRPr="00237480">
              <w:rPr>
                <w:kern w:val="0"/>
                <w:sz w:val="24"/>
                <w:szCs w:val="24"/>
              </w:rPr>
              <w:t>16.4197*</w:t>
            </w:r>
          </w:p>
        </w:tc>
      </w:tr>
    </w:tbl>
    <w:p w:rsidR="00017DA5" w:rsidRPr="00237480" w:rsidRDefault="00017DA5" w:rsidP="00017DA5">
      <w:pPr>
        <w:spacing w:line="240" w:lineRule="exact"/>
        <w:ind w:leftChars="-41" w:left="-139"/>
        <w:rPr>
          <w:sz w:val="20"/>
        </w:rPr>
      </w:pPr>
      <w:r w:rsidRPr="00237480">
        <w:rPr>
          <w:rFonts w:hint="eastAsia"/>
          <w:sz w:val="20"/>
        </w:rPr>
        <w:t>說明：</w:t>
      </w:r>
    </w:p>
    <w:p w:rsidR="00017DA5" w:rsidRPr="00237480" w:rsidRDefault="00017DA5" w:rsidP="00017DA5">
      <w:pPr>
        <w:spacing w:line="240" w:lineRule="exact"/>
        <w:ind w:leftChars="-41" w:rightChars="-67" w:right="-228" w:hangingChars="63" w:hanging="139"/>
        <w:rPr>
          <w:sz w:val="20"/>
        </w:rPr>
      </w:pPr>
      <w:r w:rsidRPr="00237480">
        <w:rPr>
          <w:rFonts w:hint="eastAsia"/>
          <w:sz w:val="20"/>
        </w:rPr>
        <w:t>*</w:t>
      </w:r>
      <w:r w:rsidRPr="00237480">
        <w:rPr>
          <w:rFonts w:hint="eastAsia"/>
          <w:sz w:val="20"/>
        </w:rPr>
        <w:t>本表為預算數，實際執行數為</w:t>
      </w:r>
      <w:r w:rsidRPr="00237480">
        <w:rPr>
          <w:rFonts w:hint="eastAsia"/>
          <w:sz w:val="20"/>
        </w:rPr>
        <w:t>$</w:t>
      </w:r>
      <w:r w:rsidRPr="00237480">
        <w:rPr>
          <w:kern w:val="0"/>
          <w:sz w:val="20"/>
        </w:rPr>
        <w:t>16.2564</w:t>
      </w:r>
      <w:r w:rsidRPr="00237480">
        <w:rPr>
          <w:sz w:val="20"/>
        </w:rPr>
        <w:t>億</w:t>
      </w:r>
      <w:r w:rsidRPr="00237480">
        <w:rPr>
          <w:rFonts w:hint="eastAsia"/>
          <w:kern w:val="0"/>
          <w:sz w:val="20"/>
        </w:rPr>
        <w:t>，較預算少</w:t>
      </w:r>
      <w:r w:rsidRPr="00237480">
        <w:rPr>
          <w:rFonts w:hint="eastAsia"/>
          <w:sz w:val="20"/>
        </w:rPr>
        <w:t>$</w:t>
      </w:r>
      <w:r w:rsidRPr="00237480">
        <w:rPr>
          <w:sz w:val="20"/>
        </w:rPr>
        <w:t>0.1633</w:t>
      </w:r>
      <w:r w:rsidRPr="00237480">
        <w:rPr>
          <w:sz w:val="20"/>
        </w:rPr>
        <w:t>億</w:t>
      </w:r>
      <w:r w:rsidRPr="00237480">
        <w:rPr>
          <w:rFonts w:hint="eastAsia"/>
          <w:sz w:val="20"/>
        </w:rPr>
        <w:t>，係因</w:t>
      </w:r>
      <w:r w:rsidRPr="00237480">
        <w:rPr>
          <w:sz w:val="20"/>
        </w:rPr>
        <w:t>84</w:t>
      </w:r>
      <w:r w:rsidRPr="00237480">
        <w:rPr>
          <w:sz w:val="20"/>
        </w:rPr>
        <w:t>年度未保留</w:t>
      </w:r>
      <w:r w:rsidRPr="00237480">
        <w:rPr>
          <w:rFonts w:hint="eastAsia"/>
          <w:sz w:val="20"/>
        </w:rPr>
        <w:t>之故</w:t>
      </w:r>
    </w:p>
    <w:p w:rsidR="00017DA5" w:rsidRPr="00237480" w:rsidRDefault="00017DA5" w:rsidP="00017DA5">
      <w:pPr>
        <w:spacing w:line="240" w:lineRule="exact"/>
        <w:ind w:leftChars="-41" w:left="-139"/>
        <w:rPr>
          <w:sz w:val="20"/>
        </w:rPr>
      </w:pPr>
      <w:r w:rsidRPr="00237480">
        <w:rPr>
          <w:rFonts w:hint="eastAsia"/>
          <w:sz w:val="20"/>
        </w:rPr>
        <w:t>a.</w:t>
      </w:r>
      <w:r w:rsidRPr="00237480">
        <w:rPr>
          <w:sz w:val="20"/>
        </w:rPr>
        <w:t>86</w:t>
      </w:r>
      <w:r w:rsidRPr="00237480">
        <w:rPr>
          <w:sz w:val="20"/>
        </w:rPr>
        <w:t>年度</w:t>
      </w:r>
      <w:r w:rsidRPr="00237480">
        <w:rPr>
          <w:rFonts w:hint="eastAsia"/>
          <w:sz w:val="20"/>
        </w:rPr>
        <w:t>數據，</w:t>
      </w:r>
      <w:r w:rsidRPr="00237480">
        <w:rPr>
          <w:sz w:val="20"/>
        </w:rPr>
        <w:t>含</w:t>
      </w:r>
      <w:r w:rsidRPr="00237480">
        <w:rPr>
          <w:sz w:val="20"/>
        </w:rPr>
        <w:t>86</w:t>
      </w:r>
      <w:r w:rsidRPr="00237480">
        <w:rPr>
          <w:sz w:val="20"/>
        </w:rPr>
        <w:t>年以前年度</w:t>
      </w:r>
    </w:p>
    <w:p w:rsidR="00017DA5" w:rsidRPr="00237480" w:rsidRDefault="00017DA5" w:rsidP="00017DA5"/>
    <w:p w:rsidR="00017DA5" w:rsidRPr="00237480" w:rsidRDefault="00017DA5" w:rsidP="00017DA5">
      <w:pPr>
        <w:pStyle w:val="af6"/>
        <w:spacing w:line="240" w:lineRule="auto"/>
        <w:ind w:left="876" w:hangingChars="292" w:hanging="876"/>
        <w:jc w:val="left"/>
        <w:rPr>
          <w:rFonts w:hAnsi="標楷體"/>
          <w:bCs/>
          <w:sz w:val="28"/>
          <w:szCs w:val="32"/>
        </w:rPr>
      </w:pPr>
      <w:r w:rsidRPr="00237480">
        <w:rPr>
          <w:rFonts w:hAnsi="標楷體" w:hint="eastAsia"/>
          <w:bCs/>
          <w:sz w:val="28"/>
          <w:szCs w:val="32"/>
        </w:rPr>
        <w:t>2.項目別、計劃數</w:t>
      </w:r>
    </w:p>
    <w:p w:rsidR="00017DA5" w:rsidRPr="00237480" w:rsidRDefault="00017DA5" w:rsidP="00017DA5">
      <w:pPr>
        <w:pStyle w:val="af6"/>
        <w:spacing w:line="240" w:lineRule="auto"/>
        <w:ind w:leftChars="65" w:left="221" w:rightChars="433" w:right="1473" w:firstLineChars="192" w:firstLine="499"/>
        <w:jc w:val="right"/>
        <w:rPr>
          <w:rFonts w:ascii="Times New Roman"/>
          <w:sz w:val="24"/>
          <w:szCs w:val="24"/>
        </w:rPr>
      </w:pPr>
      <w:r w:rsidRPr="00237480">
        <w:rPr>
          <w:rFonts w:ascii="Times New Roman" w:hAnsi="標楷體"/>
          <w:sz w:val="24"/>
          <w:szCs w:val="24"/>
        </w:rPr>
        <w:t>單位：億元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410"/>
        <w:gridCol w:w="1957"/>
        <w:gridCol w:w="1247"/>
      </w:tblGrid>
      <w:tr w:rsidR="00017DA5" w:rsidRPr="00237480" w:rsidTr="00017DA5">
        <w:trPr>
          <w:trHeight w:val="123"/>
        </w:trPr>
        <w:tc>
          <w:tcPr>
            <w:tcW w:w="1951" w:type="dxa"/>
            <w:vMerge w:val="restart"/>
            <w:vAlign w:val="center"/>
          </w:tcPr>
          <w:p w:rsidR="00017DA5" w:rsidRPr="00237480" w:rsidRDefault="00017DA5" w:rsidP="00017DA5">
            <w:pPr>
              <w:spacing w:line="280" w:lineRule="exact"/>
              <w:jc w:val="center"/>
              <w:rPr>
                <w:sz w:val="24"/>
                <w:szCs w:val="24"/>
              </w:rPr>
            </w:pPr>
            <w:r w:rsidRPr="00237480">
              <w:rPr>
                <w:rFonts w:hint="eastAsia"/>
                <w:sz w:val="24"/>
                <w:szCs w:val="24"/>
              </w:rPr>
              <w:t>項目</w:t>
            </w:r>
          </w:p>
        </w:tc>
        <w:tc>
          <w:tcPr>
            <w:tcW w:w="5614" w:type="dxa"/>
            <w:gridSpan w:val="3"/>
            <w:vAlign w:val="center"/>
          </w:tcPr>
          <w:p w:rsidR="00017DA5" w:rsidRPr="00237480" w:rsidRDefault="00017DA5" w:rsidP="00017DA5">
            <w:pPr>
              <w:spacing w:line="280" w:lineRule="exact"/>
              <w:jc w:val="center"/>
              <w:rPr>
                <w:sz w:val="24"/>
                <w:szCs w:val="24"/>
              </w:rPr>
            </w:pPr>
            <w:r w:rsidRPr="00237480">
              <w:rPr>
                <w:rFonts w:hint="eastAsia"/>
                <w:sz w:val="24"/>
                <w:szCs w:val="24"/>
              </w:rPr>
              <w:t>計畫</w:t>
            </w:r>
          </w:p>
        </w:tc>
      </w:tr>
      <w:tr w:rsidR="00017DA5" w:rsidRPr="00237480" w:rsidTr="00017DA5">
        <w:tc>
          <w:tcPr>
            <w:tcW w:w="1951" w:type="dxa"/>
            <w:vMerge/>
            <w:vAlign w:val="center"/>
          </w:tcPr>
          <w:p w:rsidR="00017DA5" w:rsidRPr="00237480" w:rsidRDefault="00017DA5" w:rsidP="00017DA5">
            <w:pPr>
              <w:spacing w:line="280" w:lineRule="exact"/>
              <w:jc w:val="center"/>
              <w:rPr>
                <w:sz w:val="24"/>
                <w:szCs w:val="24"/>
              </w:rPr>
            </w:pPr>
          </w:p>
        </w:tc>
        <w:tc>
          <w:tcPr>
            <w:tcW w:w="2410" w:type="dxa"/>
            <w:vAlign w:val="center"/>
          </w:tcPr>
          <w:p w:rsidR="00017DA5" w:rsidRPr="00237480" w:rsidRDefault="00017DA5" w:rsidP="00017DA5">
            <w:pPr>
              <w:spacing w:line="280" w:lineRule="exact"/>
              <w:jc w:val="center"/>
              <w:rPr>
                <w:sz w:val="24"/>
                <w:szCs w:val="24"/>
              </w:rPr>
            </w:pPr>
            <w:r w:rsidRPr="00237480">
              <w:rPr>
                <w:sz w:val="24"/>
                <w:szCs w:val="24"/>
              </w:rPr>
              <w:t>中正體育園區計畫</w:t>
            </w:r>
          </w:p>
        </w:tc>
        <w:tc>
          <w:tcPr>
            <w:tcW w:w="1957" w:type="dxa"/>
            <w:vAlign w:val="center"/>
          </w:tcPr>
          <w:p w:rsidR="00017DA5" w:rsidRPr="00237480" w:rsidRDefault="00017DA5" w:rsidP="00017DA5">
            <w:pPr>
              <w:spacing w:line="280" w:lineRule="exact"/>
              <w:jc w:val="center"/>
              <w:rPr>
                <w:sz w:val="24"/>
                <w:szCs w:val="24"/>
              </w:rPr>
            </w:pPr>
            <w:r w:rsidRPr="00237480">
              <w:rPr>
                <w:sz w:val="24"/>
                <w:szCs w:val="24"/>
              </w:rPr>
              <w:t>高雄巨蛋計畫</w:t>
            </w:r>
          </w:p>
        </w:tc>
        <w:tc>
          <w:tcPr>
            <w:tcW w:w="1247" w:type="dxa"/>
            <w:vAlign w:val="center"/>
          </w:tcPr>
          <w:p w:rsidR="00017DA5" w:rsidRPr="00237480" w:rsidRDefault="00017DA5" w:rsidP="00017DA5">
            <w:pPr>
              <w:spacing w:line="280" w:lineRule="exact"/>
              <w:jc w:val="center"/>
              <w:rPr>
                <w:sz w:val="24"/>
                <w:szCs w:val="24"/>
              </w:rPr>
            </w:pPr>
            <w:r w:rsidRPr="00237480">
              <w:rPr>
                <w:rFonts w:hint="eastAsia"/>
                <w:sz w:val="24"/>
                <w:szCs w:val="24"/>
              </w:rPr>
              <w:t>小計</w:t>
            </w:r>
          </w:p>
        </w:tc>
      </w:tr>
      <w:tr w:rsidR="00017DA5" w:rsidRPr="00237480" w:rsidTr="00017DA5">
        <w:trPr>
          <w:trHeight w:val="79"/>
        </w:trPr>
        <w:tc>
          <w:tcPr>
            <w:tcW w:w="1951" w:type="dxa"/>
          </w:tcPr>
          <w:p w:rsidR="00017DA5" w:rsidRPr="00237480" w:rsidRDefault="00017DA5" w:rsidP="00017DA5">
            <w:pPr>
              <w:spacing w:line="280" w:lineRule="exact"/>
              <w:rPr>
                <w:sz w:val="24"/>
                <w:szCs w:val="24"/>
              </w:rPr>
            </w:pPr>
            <w:r w:rsidRPr="00237480">
              <w:rPr>
                <w:rFonts w:hAnsi="標楷體"/>
                <w:kern w:val="0"/>
                <w:sz w:val="24"/>
                <w:szCs w:val="24"/>
              </w:rPr>
              <w:t>規劃費</w:t>
            </w:r>
          </w:p>
        </w:tc>
        <w:tc>
          <w:tcPr>
            <w:tcW w:w="2410" w:type="dxa"/>
          </w:tcPr>
          <w:p w:rsidR="00017DA5" w:rsidRPr="00237480" w:rsidRDefault="00017DA5" w:rsidP="00017DA5">
            <w:pPr>
              <w:spacing w:line="280" w:lineRule="exact"/>
              <w:jc w:val="right"/>
              <w:rPr>
                <w:kern w:val="0"/>
                <w:sz w:val="24"/>
                <w:szCs w:val="24"/>
              </w:rPr>
            </w:pPr>
            <w:r w:rsidRPr="00237480">
              <w:rPr>
                <w:kern w:val="0"/>
                <w:sz w:val="24"/>
                <w:szCs w:val="24"/>
              </w:rPr>
              <w:t>0.8968</w:t>
            </w:r>
          </w:p>
        </w:tc>
        <w:tc>
          <w:tcPr>
            <w:tcW w:w="1957" w:type="dxa"/>
          </w:tcPr>
          <w:p w:rsidR="00017DA5" w:rsidRPr="00237480" w:rsidRDefault="00017DA5" w:rsidP="00017DA5">
            <w:pPr>
              <w:spacing w:line="280" w:lineRule="exact"/>
              <w:jc w:val="center"/>
              <w:rPr>
                <w:sz w:val="24"/>
                <w:szCs w:val="24"/>
              </w:rPr>
            </w:pPr>
            <w:proofErr w:type="gramStart"/>
            <w:r w:rsidRPr="00237480">
              <w:rPr>
                <w:rFonts w:hint="eastAsia"/>
                <w:sz w:val="24"/>
                <w:szCs w:val="24"/>
              </w:rPr>
              <w:t>─</w:t>
            </w:r>
            <w:proofErr w:type="gramEnd"/>
          </w:p>
        </w:tc>
        <w:tc>
          <w:tcPr>
            <w:tcW w:w="1247" w:type="dxa"/>
          </w:tcPr>
          <w:p w:rsidR="00017DA5" w:rsidRPr="00237480" w:rsidRDefault="00017DA5" w:rsidP="00017DA5">
            <w:pPr>
              <w:spacing w:line="280" w:lineRule="exact"/>
              <w:jc w:val="right"/>
              <w:rPr>
                <w:sz w:val="24"/>
                <w:szCs w:val="24"/>
              </w:rPr>
            </w:pPr>
            <w:r w:rsidRPr="00237480">
              <w:rPr>
                <w:sz w:val="24"/>
                <w:szCs w:val="24"/>
              </w:rPr>
              <w:t>0.8968</w:t>
            </w:r>
          </w:p>
        </w:tc>
      </w:tr>
      <w:tr w:rsidR="00017DA5" w:rsidRPr="00237480" w:rsidTr="00017DA5">
        <w:tc>
          <w:tcPr>
            <w:tcW w:w="1951" w:type="dxa"/>
          </w:tcPr>
          <w:p w:rsidR="00017DA5" w:rsidRPr="00237480" w:rsidRDefault="00017DA5" w:rsidP="00017DA5">
            <w:pPr>
              <w:spacing w:line="280" w:lineRule="exact"/>
              <w:rPr>
                <w:rFonts w:hAnsi="標楷體"/>
                <w:kern w:val="0"/>
                <w:sz w:val="24"/>
                <w:szCs w:val="24"/>
              </w:rPr>
            </w:pPr>
            <w:r w:rsidRPr="00237480">
              <w:rPr>
                <w:rFonts w:hAnsi="標楷體"/>
                <w:kern w:val="0"/>
                <w:sz w:val="24"/>
                <w:szCs w:val="24"/>
              </w:rPr>
              <w:t>工程費</w:t>
            </w:r>
          </w:p>
        </w:tc>
        <w:tc>
          <w:tcPr>
            <w:tcW w:w="2410" w:type="dxa"/>
          </w:tcPr>
          <w:p w:rsidR="00017DA5" w:rsidRPr="00237480" w:rsidRDefault="00017DA5" w:rsidP="00017DA5">
            <w:pPr>
              <w:spacing w:line="280" w:lineRule="exact"/>
              <w:jc w:val="center"/>
              <w:rPr>
                <w:sz w:val="24"/>
                <w:szCs w:val="24"/>
              </w:rPr>
            </w:pPr>
            <w:proofErr w:type="gramStart"/>
            <w:r w:rsidRPr="00237480">
              <w:rPr>
                <w:rFonts w:hint="eastAsia"/>
                <w:sz w:val="24"/>
                <w:szCs w:val="24"/>
              </w:rPr>
              <w:t>─</w:t>
            </w:r>
            <w:proofErr w:type="gramEnd"/>
          </w:p>
        </w:tc>
        <w:tc>
          <w:tcPr>
            <w:tcW w:w="1957" w:type="dxa"/>
          </w:tcPr>
          <w:p w:rsidR="00017DA5" w:rsidRPr="00237480" w:rsidRDefault="00017DA5" w:rsidP="00017DA5">
            <w:pPr>
              <w:spacing w:line="280" w:lineRule="exact"/>
              <w:jc w:val="right"/>
              <w:rPr>
                <w:kern w:val="0"/>
                <w:sz w:val="24"/>
                <w:szCs w:val="24"/>
              </w:rPr>
            </w:pPr>
            <w:r w:rsidRPr="00237480">
              <w:rPr>
                <w:kern w:val="0"/>
                <w:sz w:val="24"/>
                <w:szCs w:val="24"/>
              </w:rPr>
              <w:t>14.9616</w:t>
            </w:r>
          </w:p>
        </w:tc>
        <w:tc>
          <w:tcPr>
            <w:tcW w:w="1247" w:type="dxa"/>
          </w:tcPr>
          <w:p w:rsidR="00017DA5" w:rsidRPr="00237480" w:rsidRDefault="00017DA5" w:rsidP="00017DA5">
            <w:pPr>
              <w:spacing w:line="280" w:lineRule="exact"/>
              <w:jc w:val="right"/>
              <w:rPr>
                <w:sz w:val="24"/>
                <w:szCs w:val="24"/>
              </w:rPr>
            </w:pPr>
            <w:r w:rsidRPr="00237480">
              <w:rPr>
                <w:sz w:val="24"/>
                <w:szCs w:val="24"/>
              </w:rPr>
              <w:t>14.9616</w:t>
            </w:r>
          </w:p>
        </w:tc>
      </w:tr>
      <w:tr w:rsidR="00017DA5" w:rsidRPr="00237480" w:rsidTr="00017DA5">
        <w:tc>
          <w:tcPr>
            <w:tcW w:w="1951" w:type="dxa"/>
          </w:tcPr>
          <w:p w:rsidR="00017DA5" w:rsidRPr="00237480" w:rsidRDefault="00017DA5" w:rsidP="00017DA5">
            <w:pPr>
              <w:spacing w:line="280" w:lineRule="exact"/>
              <w:rPr>
                <w:rFonts w:hAnsi="標楷體"/>
                <w:kern w:val="0"/>
                <w:sz w:val="24"/>
                <w:szCs w:val="24"/>
              </w:rPr>
            </w:pPr>
            <w:r w:rsidRPr="00237480">
              <w:rPr>
                <w:rFonts w:hAnsi="標楷體"/>
                <w:kern w:val="0"/>
                <w:sz w:val="24"/>
                <w:szCs w:val="24"/>
              </w:rPr>
              <w:t>委託技術服務費</w:t>
            </w:r>
            <w:r w:rsidRPr="00237480">
              <w:rPr>
                <w:rFonts w:hAnsi="標楷體" w:hint="eastAsia"/>
                <w:kern w:val="0"/>
                <w:sz w:val="24"/>
                <w:szCs w:val="24"/>
              </w:rPr>
              <w:t>(</w:t>
            </w:r>
            <w:r w:rsidRPr="00237480">
              <w:rPr>
                <w:rFonts w:hAnsi="標楷體"/>
                <w:kern w:val="0"/>
                <w:sz w:val="24"/>
                <w:szCs w:val="24"/>
              </w:rPr>
              <w:t>專案管理</w:t>
            </w:r>
            <w:r w:rsidRPr="00237480">
              <w:rPr>
                <w:rFonts w:hAnsi="標楷體" w:hint="eastAsia"/>
                <w:kern w:val="0"/>
                <w:sz w:val="24"/>
                <w:szCs w:val="24"/>
              </w:rPr>
              <w:t>)</w:t>
            </w:r>
          </w:p>
        </w:tc>
        <w:tc>
          <w:tcPr>
            <w:tcW w:w="2410" w:type="dxa"/>
          </w:tcPr>
          <w:p w:rsidR="00017DA5" w:rsidRPr="00237480" w:rsidRDefault="00017DA5" w:rsidP="00017DA5">
            <w:pPr>
              <w:spacing w:line="280" w:lineRule="exact"/>
              <w:jc w:val="center"/>
              <w:rPr>
                <w:sz w:val="24"/>
                <w:szCs w:val="24"/>
              </w:rPr>
            </w:pPr>
            <w:proofErr w:type="gramStart"/>
            <w:r w:rsidRPr="00237480">
              <w:rPr>
                <w:rFonts w:hint="eastAsia"/>
                <w:sz w:val="24"/>
                <w:szCs w:val="24"/>
              </w:rPr>
              <w:t>─</w:t>
            </w:r>
            <w:proofErr w:type="gramEnd"/>
          </w:p>
        </w:tc>
        <w:tc>
          <w:tcPr>
            <w:tcW w:w="1957" w:type="dxa"/>
          </w:tcPr>
          <w:p w:rsidR="00017DA5" w:rsidRPr="00237480" w:rsidRDefault="00017DA5" w:rsidP="00017DA5">
            <w:pPr>
              <w:spacing w:line="280" w:lineRule="exact"/>
              <w:jc w:val="right"/>
              <w:rPr>
                <w:kern w:val="0"/>
                <w:sz w:val="24"/>
                <w:szCs w:val="24"/>
              </w:rPr>
            </w:pPr>
            <w:r w:rsidRPr="00237480">
              <w:rPr>
                <w:kern w:val="0"/>
                <w:sz w:val="24"/>
                <w:szCs w:val="24"/>
              </w:rPr>
              <w:t>0.3126</w:t>
            </w:r>
          </w:p>
        </w:tc>
        <w:tc>
          <w:tcPr>
            <w:tcW w:w="1247" w:type="dxa"/>
          </w:tcPr>
          <w:p w:rsidR="00017DA5" w:rsidRPr="00237480" w:rsidRDefault="00017DA5" w:rsidP="00017DA5">
            <w:pPr>
              <w:spacing w:line="280" w:lineRule="exact"/>
              <w:jc w:val="right"/>
              <w:rPr>
                <w:sz w:val="24"/>
                <w:szCs w:val="24"/>
              </w:rPr>
            </w:pPr>
            <w:r w:rsidRPr="00237480">
              <w:rPr>
                <w:sz w:val="24"/>
                <w:szCs w:val="24"/>
              </w:rPr>
              <w:t>0.3126</w:t>
            </w:r>
          </w:p>
        </w:tc>
      </w:tr>
      <w:tr w:rsidR="00017DA5" w:rsidRPr="00237480" w:rsidTr="00017DA5">
        <w:tc>
          <w:tcPr>
            <w:tcW w:w="1951" w:type="dxa"/>
          </w:tcPr>
          <w:p w:rsidR="00017DA5" w:rsidRPr="00237480" w:rsidRDefault="00017DA5" w:rsidP="00017DA5">
            <w:pPr>
              <w:spacing w:line="280" w:lineRule="exact"/>
              <w:rPr>
                <w:rFonts w:hAnsi="標楷體"/>
                <w:kern w:val="0"/>
                <w:sz w:val="24"/>
                <w:szCs w:val="24"/>
              </w:rPr>
            </w:pPr>
            <w:r w:rsidRPr="00237480">
              <w:rPr>
                <w:rFonts w:hAnsi="標楷體"/>
                <w:kern w:val="0"/>
                <w:sz w:val="24"/>
                <w:szCs w:val="24"/>
              </w:rPr>
              <w:t>工程管理費</w:t>
            </w:r>
          </w:p>
        </w:tc>
        <w:tc>
          <w:tcPr>
            <w:tcW w:w="2410" w:type="dxa"/>
          </w:tcPr>
          <w:p w:rsidR="00017DA5" w:rsidRPr="00237480" w:rsidRDefault="00017DA5" w:rsidP="00017DA5">
            <w:pPr>
              <w:spacing w:line="280" w:lineRule="exact"/>
              <w:jc w:val="center"/>
              <w:rPr>
                <w:sz w:val="24"/>
                <w:szCs w:val="24"/>
              </w:rPr>
            </w:pPr>
            <w:proofErr w:type="gramStart"/>
            <w:r w:rsidRPr="00237480">
              <w:rPr>
                <w:rFonts w:hint="eastAsia"/>
                <w:sz w:val="24"/>
                <w:szCs w:val="24"/>
              </w:rPr>
              <w:t>─</w:t>
            </w:r>
            <w:proofErr w:type="gramEnd"/>
          </w:p>
        </w:tc>
        <w:tc>
          <w:tcPr>
            <w:tcW w:w="1957" w:type="dxa"/>
          </w:tcPr>
          <w:p w:rsidR="00017DA5" w:rsidRPr="00237480" w:rsidRDefault="00017DA5" w:rsidP="00017DA5">
            <w:pPr>
              <w:spacing w:line="280" w:lineRule="exact"/>
              <w:jc w:val="right"/>
              <w:rPr>
                <w:kern w:val="0"/>
                <w:sz w:val="24"/>
                <w:szCs w:val="24"/>
              </w:rPr>
            </w:pPr>
            <w:r w:rsidRPr="00237480">
              <w:rPr>
                <w:kern w:val="0"/>
                <w:sz w:val="24"/>
                <w:szCs w:val="24"/>
              </w:rPr>
              <w:t>0.0340</w:t>
            </w:r>
          </w:p>
        </w:tc>
        <w:tc>
          <w:tcPr>
            <w:tcW w:w="1247" w:type="dxa"/>
          </w:tcPr>
          <w:p w:rsidR="00017DA5" w:rsidRPr="00237480" w:rsidRDefault="00017DA5" w:rsidP="00017DA5">
            <w:pPr>
              <w:spacing w:line="280" w:lineRule="exact"/>
              <w:jc w:val="right"/>
              <w:rPr>
                <w:sz w:val="24"/>
                <w:szCs w:val="24"/>
              </w:rPr>
            </w:pPr>
            <w:r w:rsidRPr="00237480">
              <w:rPr>
                <w:sz w:val="24"/>
                <w:szCs w:val="24"/>
              </w:rPr>
              <w:t>0.0340</w:t>
            </w:r>
          </w:p>
        </w:tc>
      </w:tr>
      <w:tr w:rsidR="00017DA5" w:rsidRPr="00237480" w:rsidTr="00017DA5">
        <w:tc>
          <w:tcPr>
            <w:tcW w:w="1951" w:type="dxa"/>
          </w:tcPr>
          <w:p w:rsidR="00017DA5" w:rsidRPr="00237480" w:rsidRDefault="00017DA5" w:rsidP="00017DA5">
            <w:pPr>
              <w:spacing w:line="280" w:lineRule="exact"/>
              <w:jc w:val="center"/>
              <w:rPr>
                <w:rFonts w:hAnsi="標楷體"/>
                <w:kern w:val="0"/>
                <w:sz w:val="24"/>
                <w:szCs w:val="24"/>
              </w:rPr>
            </w:pPr>
            <w:r w:rsidRPr="00237480">
              <w:rPr>
                <w:rFonts w:hAnsi="標楷體" w:hint="eastAsia"/>
                <w:kern w:val="0"/>
                <w:sz w:val="24"/>
                <w:szCs w:val="24"/>
              </w:rPr>
              <w:t>小計</w:t>
            </w:r>
          </w:p>
        </w:tc>
        <w:tc>
          <w:tcPr>
            <w:tcW w:w="2410" w:type="dxa"/>
          </w:tcPr>
          <w:p w:rsidR="00017DA5" w:rsidRPr="00237480" w:rsidRDefault="00017DA5" w:rsidP="00017DA5">
            <w:pPr>
              <w:spacing w:line="280" w:lineRule="exact"/>
              <w:jc w:val="right"/>
              <w:rPr>
                <w:sz w:val="24"/>
                <w:szCs w:val="24"/>
              </w:rPr>
            </w:pPr>
            <w:r w:rsidRPr="00237480">
              <w:rPr>
                <w:kern w:val="0"/>
                <w:sz w:val="24"/>
                <w:szCs w:val="24"/>
              </w:rPr>
              <w:t>0.8968</w:t>
            </w:r>
          </w:p>
        </w:tc>
        <w:tc>
          <w:tcPr>
            <w:tcW w:w="1957" w:type="dxa"/>
          </w:tcPr>
          <w:p w:rsidR="00017DA5" w:rsidRPr="00237480" w:rsidRDefault="00017DA5" w:rsidP="00017DA5">
            <w:pPr>
              <w:spacing w:line="280" w:lineRule="exact"/>
              <w:jc w:val="right"/>
              <w:rPr>
                <w:kern w:val="0"/>
                <w:sz w:val="24"/>
                <w:szCs w:val="24"/>
              </w:rPr>
            </w:pPr>
            <w:r w:rsidRPr="00237480">
              <w:rPr>
                <w:rFonts w:hint="eastAsia"/>
                <w:kern w:val="0"/>
                <w:sz w:val="24"/>
                <w:szCs w:val="24"/>
              </w:rPr>
              <w:t>15.3082</w:t>
            </w:r>
          </w:p>
        </w:tc>
        <w:tc>
          <w:tcPr>
            <w:tcW w:w="1247" w:type="dxa"/>
          </w:tcPr>
          <w:p w:rsidR="00017DA5" w:rsidRPr="00237480" w:rsidRDefault="00017DA5" w:rsidP="00017DA5">
            <w:pPr>
              <w:spacing w:line="280" w:lineRule="exact"/>
              <w:jc w:val="right"/>
              <w:rPr>
                <w:sz w:val="24"/>
                <w:szCs w:val="24"/>
              </w:rPr>
            </w:pPr>
            <w:r w:rsidRPr="00237480">
              <w:rPr>
                <w:sz w:val="24"/>
                <w:szCs w:val="24"/>
              </w:rPr>
              <w:t>16.205</w:t>
            </w:r>
            <w:r w:rsidRPr="00237480">
              <w:rPr>
                <w:rFonts w:hint="eastAsia"/>
                <w:sz w:val="24"/>
                <w:szCs w:val="24"/>
              </w:rPr>
              <w:t>0</w:t>
            </w:r>
          </w:p>
        </w:tc>
      </w:tr>
    </w:tbl>
    <w:p w:rsidR="00017DA5" w:rsidRPr="00237480" w:rsidRDefault="00017DA5" w:rsidP="00017DA5">
      <w:pPr>
        <w:spacing w:line="240" w:lineRule="exact"/>
        <w:ind w:leftChars="-41" w:left="2" w:hangingChars="64" w:hanging="141"/>
        <w:rPr>
          <w:sz w:val="20"/>
        </w:rPr>
      </w:pPr>
      <w:r w:rsidRPr="00237480">
        <w:rPr>
          <w:sz w:val="20"/>
        </w:rPr>
        <w:t>資料來源：高雄市政府教育局</w:t>
      </w:r>
    </w:p>
    <w:p w:rsidR="00017DA5" w:rsidRPr="00237480" w:rsidRDefault="00017DA5" w:rsidP="00017DA5">
      <w:pPr>
        <w:ind w:firstLineChars="129" w:firstLine="439"/>
        <w:jc w:val="center"/>
      </w:pPr>
    </w:p>
    <w:p w:rsidR="00017DA5" w:rsidRPr="00237480" w:rsidRDefault="00017DA5" w:rsidP="00017DA5">
      <w:pPr>
        <w:ind w:firstLineChars="129" w:firstLine="439"/>
        <w:jc w:val="center"/>
      </w:pPr>
      <w:r w:rsidRPr="00237480">
        <w:rPr>
          <w:rFonts w:hint="eastAsia"/>
        </w:rPr>
        <w:t>表二、懲罰性違約金</w:t>
      </w:r>
    </w:p>
    <w:tbl>
      <w:tblPr>
        <w:tblW w:w="0" w:type="auto"/>
        <w:jc w:val="right"/>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
        <w:gridCol w:w="1274"/>
        <w:gridCol w:w="1156"/>
        <w:gridCol w:w="1140"/>
        <w:gridCol w:w="1142"/>
        <w:gridCol w:w="2644"/>
      </w:tblGrid>
      <w:tr w:rsidR="00017DA5" w:rsidRPr="00237480" w:rsidTr="00017DA5">
        <w:trPr>
          <w:jc w:val="right"/>
        </w:trPr>
        <w:tc>
          <w:tcPr>
            <w:tcW w:w="1456" w:type="dxa"/>
            <w:vMerge w:val="restart"/>
            <w:vAlign w:val="center"/>
          </w:tcPr>
          <w:p w:rsidR="00017DA5" w:rsidRPr="00237480" w:rsidRDefault="00017DA5" w:rsidP="00017DA5">
            <w:pPr>
              <w:spacing w:line="280" w:lineRule="exact"/>
              <w:jc w:val="center"/>
              <w:rPr>
                <w:sz w:val="24"/>
                <w:szCs w:val="28"/>
              </w:rPr>
            </w:pPr>
            <w:r w:rsidRPr="00237480">
              <w:rPr>
                <w:rFonts w:hint="eastAsia"/>
                <w:sz w:val="24"/>
                <w:szCs w:val="28"/>
              </w:rPr>
              <w:t>期間</w:t>
            </w:r>
          </w:p>
        </w:tc>
        <w:tc>
          <w:tcPr>
            <w:tcW w:w="2430" w:type="dxa"/>
            <w:gridSpan w:val="2"/>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草約約定</w:t>
            </w:r>
          </w:p>
        </w:tc>
        <w:tc>
          <w:tcPr>
            <w:tcW w:w="2282" w:type="dxa"/>
            <w:gridSpan w:val="2"/>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合約約定</w:t>
            </w:r>
          </w:p>
        </w:tc>
        <w:tc>
          <w:tcPr>
            <w:tcW w:w="2644" w:type="dxa"/>
            <w:vMerge w:val="restart"/>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罰款之金額</w:t>
            </w:r>
            <w:r w:rsidRPr="00237480">
              <w:rPr>
                <w:rFonts w:hint="eastAsia"/>
                <w:sz w:val="24"/>
                <w:szCs w:val="28"/>
                <w:vertAlign w:val="superscript"/>
              </w:rPr>
              <w:t>b</w:t>
            </w:r>
          </w:p>
        </w:tc>
      </w:tr>
      <w:tr w:rsidR="00017DA5" w:rsidRPr="00237480" w:rsidTr="00017DA5">
        <w:trPr>
          <w:trHeight w:val="70"/>
          <w:jc w:val="right"/>
        </w:trPr>
        <w:tc>
          <w:tcPr>
            <w:tcW w:w="1456" w:type="dxa"/>
            <w:vMerge/>
            <w:vAlign w:val="center"/>
          </w:tcPr>
          <w:p w:rsidR="00017DA5" w:rsidRPr="00237480" w:rsidRDefault="00017DA5" w:rsidP="00017DA5">
            <w:pPr>
              <w:spacing w:line="280" w:lineRule="exact"/>
              <w:jc w:val="center"/>
              <w:rPr>
                <w:sz w:val="24"/>
                <w:szCs w:val="28"/>
              </w:rPr>
            </w:pPr>
          </w:p>
        </w:tc>
        <w:tc>
          <w:tcPr>
            <w:tcW w:w="1274" w:type="dxa"/>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每日</w:t>
            </w:r>
          </w:p>
        </w:tc>
        <w:tc>
          <w:tcPr>
            <w:tcW w:w="1156" w:type="dxa"/>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上限（萬）</w:t>
            </w:r>
          </w:p>
        </w:tc>
        <w:tc>
          <w:tcPr>
            <w:tcW w:w="1140" w:type="dxa"/>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每日</w:t>
            </w:r>
          </w:p>
        </w:tc>
        <w:tc>
          <w:tcPr>
            <w:tcW w:w="1142" w:type="dxa"/>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上限（萬）</w:t>
            </w:r>
          </w:p>
        </w:tc>
        <w:tc>
          <w:tcPr>
            <w:tcW w:w="2644" w:type="dxa"/>
            <w:vMerge/>
            <w:vAlign w:val="center"/>
          </w:tcPr>
          <w:p w:rsidR="00017DA5" w:rsidRPr="00237480" w:rsidRDefault="00017DA5" w:rsidP="00017DA5">
            <w:pPr>
              <w:spacing w:line="280" w:lineRule="exact"/>
              <w:jc w:val="center"/>
              <w:rPr>
                <w:spacing w:val="-20"/>
                <w:sz w:val="24"/>
                <w:szCs w:val="28"/>
              </w:rPr>
            </w:pPr>
          </w:p>
        </w:tc>
      </w:tr>
      <w:tr w:rsidR="00017DA5" w:rsidRPr="00237480" w:rsidTr="00017DA5">
        <w:trPr>
          <w:trHeight w:val="184"/>
          <w:jc w:val="right"/>
        </w:trPr>
        <w:tc>
          <w:tcPr>
            <w:tcW w:w="1456" w:type="dxa"/>
            <w:vAlign w:val="center"/>
          </w:tcPr>
          <w:p w:rsidR="00017DA5" w:rsidRPr="00237480" w:rsidRDefault="00017DA5" w:rsidP="00017DA5">
            <w:pPr>
              <w:spacing w:line="280" w:lineRule="exact"/>
              <w:jc w:val="center"/>
              <w:rPr>
                <w:sz w:val="24"/>
                <w:szCs w:val="28"/>
              </w:rPr>
            </w:pPr>
            <w:r w:rsidRPr="00237480">
              <w:rPr>
                <w:rFonts w:hint="eastAsia"/>
                <w:sz w:val="24"/>
                <w:szCs w:val="28"/>
              </w:rPr>
              <w:t>興建期</w:t>
            </w:r>
          </w:p>
        </w:tc>
        <w:tc>
          <w:tcPr>
            <w:tcW w:w="1274" w:type="dxa"/>
            <w:vAlign w:val="center"/>
          </w:tcPr>
          <w:p w:rsidR="00017DA5" w:rsidRPr="00237480" w:rsidRDefault="00017DA5" w:rsidP="00017DA5">
            <w:pPr>
              <w:spacing w:line="280" w:lineRule="exact"/>
              <w:jc w:val="center"/>
              <w:rPr>
                <w:sz w:val="24"/>
                <w:szCs w:val="28"/>
              </w:rPr>
            </w:pPr>
            <w:r w:rsidRPr="00237480">
              <w:rPr>
                <w:rFonts w:hint="eastAsia"/>
                <w:sz w:val="24"/>
                <w:szCs w:val="28"/>
              </w:rPr>
              <w:t>50</w:t>
            </w:r>
          </w:p>
        </w:tc>
        <w:tc>
          <w:tcPr>
            <w:tcW w:w="1156" w:type="dxa"/>
            <w:vAlign w:val="center"/>
          </w:tcPr>
          <w:p w:rsidR="00017DA5" w:rsidRPr="00237480" w:rsidRDefault="00017DA5" w:rsidP="00017DA5">
            <w:pPr>
              <w:spacing w:line="280" w:lineRule="exact"/>
              <w:jc w:val="center"/>
              <w:rPr>
                <w:sz w:val="24"/>
                <w:szCs w:val="28"/>
              </w:rPr>
            </w:pPr>
            <w:r w:rsidRPr="00237480">
              <w:rPr>
                <w:rFonts w:hint="eastAsia"/>
                <w:sz w:val="24"/>
                <w:szCs w:val="28"/>
              </w:rPr>
              <w:t>5,000</w:t>
            </w:r>
          </w:p>
        </w:tc>
        <w:tc>
          <w:tcPr>
            <w:tcW w:w="1140" w:type="dxa"/>
            <w:vAlign w:val="center"/>
          </w:tcPr>
          <w:p w:rsidR="00017DA5" w:rsidRPr="00237480" w:rsidRDefault="00017DA5" w:rsidP="00017DA5">
            <w:pPr>
              <w:spacing w:line="280" w:lineRule="exact"/>
              <w:jc w:val="center"/>
              <w:rPr>
                <w:sz w:val="24"/>
                <w:szCs w:val="28"/>
              </w:rPr>
            </w:pPr>
            <w:r w:rsidRPr="00237480">
              <w:rPr>
                <w:rFonts w:hint="eastAsia"/>
                <w:sz w:val="24"/>
                <w:szCs w:val="28"/>
              </w:rPr>
              <w:t>10</w:t>
            </w:r>
          </w:p>
        </w:tc>
        <w:tc>
          <w:tcPr>
            <w:tcW w:w="1142" w:type="dxa"/>
            <w:vAlign w:val="center"/>
          </w:tcPr>
          <w:p w:rsidR="00017DA5" w:rsidRPr="00237480" w:rsidRDefault="00017DA5" w:rsidP="00017DA5">
            <w:pPr>
              <w:spacing w:line="280" w:lineRule="exact"/>
              <w:jc w:val="center"/>
              <w:rPr>
                <w:sz w:val="24"/>
                <w:szCs w:val="28"/>
              </w:rPr>
            </w:pPr>
            <w:r w:rsidRPr="00237480">
              <w:rPr>
                <w:rFonts w:hint="eastAsia"/>
                <w:sz w:val="24"/>
                <w:szCs w:val="28"/>
              </w:rPr>
              <w:t>3,000</w:t>
            </w:r>
          </w:p>
        </w:tc>
        <w:tc>
          <w:tcPr>
            <w:tcW w:w="2644" w:type="dxa"/>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0.50</w:t>
            </w:r>
            <w:r w:rsidRPr="00237480">
              <w:rPr>
                <w:rFonts w:hint="eastAsia"/>
                <w:spacing w:val="-20"/>
                <w:sz w:val="24"/>
                <w:szCs w:val="28"/>
              </w:rPr>
              <w:t>億元（依草約）、</w:t>
            </w:r>
          </w:p>
          <w:p w:rsidR="00017DA5" w:rsidRPr="00237480" w:rsidRDefault="00017DA5" w:rsidP="00017DA5">
            <w:pPr>
              <w:spacing w:line="280" w:lineRule="exact"/>
              <w:jc w:val="center"/>
              <w:rPr>
                <w:sz w:val="24"/>
                <w:szCs w:val="28"/>
              </w:rPr>
            </w:pPr>
            <w:r w:rsidRPr="00237480">
              <w:rPr>
                <w:rFonts w:hint="eastAsia"/>
                <w:spacing w:val="-20"/>
                <w:sz w:val="24"/>
                <w:szCs w:val="28"/>
              </w:rPr>
              <w:t>0.29</w:t>
            </w:r>
            <w:r w:rsidRPr="00237480">
              <w:rPr>
                <w:rFonts w:hint="eastAsia"/>
                <w:spacing w:val="-20"/>
                <w:sz w:val="24"/>
                <w:szCs w:val="28"/>
              </w:rPr>
              <w:t>億元（依合約）</w:t>
            </w:r>
          </w:p>
        </w:tc>
      </w:tr>
      <w:tr w:rsidR="00017DA5" w:rsidRPr="00237480" w:rsidTr="00017DA5">
        <w:trPr>
          <w:jc w:val="right"/>
        </w:trPr>
        <w:tc>
          <w:tcPr>
            <w:tcW w:w="1456" w:type="dxa"/>
            <w:vAlign w:val="center"/>
          </w:tcPr>
          <w:p w:rsidR="00017DA5" w:rsidRPr="00237480" w:rsidRDefault="00017DA5" w:rsidP="00017DA5">
            <w:pPr>
              <w:spacing w:line="280" w:lineRule="exact"/>
              <w:jc w:val="center"/>
              <w:rPr>
                <w:sz w:val="24"/>
                <w:szCs w:val="28"/>
              </w:rPr>
            </w:pPr>
            <w:r w:rsidRPr="00237480">
              <w:rPr>
                <w:rFonts w:hint="eastAsia"/>
                <w:sz w:val="24"/>
                <w:szCs w:val="28"/>
              </w:rPr>
              <w:t>營運期</w:t>
            </w:r>
          </w:p>
        </w:tc>
        <w:tc>
          <w:tcPr>
            <w:tcW w:w="1274" w:type="dxa"/>
            <w:vAlign w:val="center"/>
          </w:tcPr>
          <w:p w:rsidR="00017DA5" w:rsidRPr="00237480" w:rsidRDefault="00017DA5" w:rsidP="00017DA5">
            <w:pPr>
              <w:spacing w:line="280" w:lineRule="exact"/>
              <w:jc w:val="center"/>
              <w:rPr>
                <w:sz w:val="24"/>
                <w:szCs w:val="28"/>
              </w:rPr>
            </w:pPr>
            <w:r w:rsidRPr="00237480">
              <w:rPr>
                <w:rFonts w:hint="eastAsia"/>
                <w:sz w:val="24"/>
                <w:szCs w:val="28"/>
              </w:rPr>
              <w:t>20</w:t>
            </w:r>
          </w:p>
        </w:tc>
        <w:tc>
          <w:tcPr>
            <w:tcW w:w="1156" w:type="dxa"/>
            <w:vAlign w:val="center"/>
          </w:tcPr>
          <w:p w:rsidR="00017DA5" w:rsidRPr="00237480" w:rsidRDefault="00017DA5" w:rsidP="00017DA5">
            <w:pPr>
              <w:spacing w:line="280" w:lineRule="exact"/>
              <w:jc w:val="center"/>
              <w:rPr>
                <w:sz w:val="24"/>
                <w:szCs w:val="28"/>
              </w:rPr>
            </w:pPr>
            <w:r w:rsidRPr="00237480">
              <w:rPr>
                <w:rFonts w:hint="eastAsia"/>
                <w:sz w:val="24"/>
                <w:szCs w:val="28"/>
              </w:rPr>
              <w:t>2,000</w:t>
            </w:r>
            <w:r w:rsidRPr="00237480">
              <w:rPr>
                <w:rFonts w:hint="eastAsia"/>
                <w:sz w:val="24"/>
                <w:szCs w:val="28"/>
                <w:vertAlign w:val="superscript"/>
              </w:rPr>
              <w:t>a</w:t>
            </w:r>
          </w:p>
        </w:tc>
        <w:tc>
          <w:tcPr>
            <w:tcW w:w="1140" w:type="dxa"/>
            <w:vAlign w:val="center"/>
          </w:tcPr>
          <w:p w:rsidR="00017DA5" w:rsidRPr="00237480" w:rsidRDefault="00017DA5" w:rsidP="00017DA5">
            <w:pPr>
              <w:spacing w:line="280" w:lineRule="exact"/>
              <w:jc w:val="center"/>
              <w:rPr>
                <w:sz w:val="24"/>
                <w:szCs w:val="28"/>
              </w:rPr>
            </w:pPr>
            <w:r w:rsidRPr="00237480">
              <w:rPr>
                <w:rFonts w:hint="eastAsia"/>
                <w:sz w:val="24"/>
                <w:szCs w:val="28"/>
              </w:rPr>
              <w:t>無</w:t>
            </w:r>
          </w:p>
        </w:tc>
        <w:tc>
          <w:tcPr>
            <w:tcW w:w="1142" w:type="dxa"/>
            <w:vAlign w:val="center"/>
          </w:tcPr>
          <w:p w:rsidR="00017DA5" w:rsidRPr="00237480" w:rsidRDefault="00017DA5" w:rsidP="00017DA5">
            <w:pPr>
              <w:spacing w:line="280" w:lineRule="exact"/>
              <w:jc w:val="center"/>
              <w:rPr>
                <w:sz w:val="24"/>
                <w:szCs w:val="28"/>
              </w:rPr>
            </w:pPr>
            <w:proofErr w:type="gramStart"/>
            <w:r w:rsidRPr="00237480">
              <w:rPr>
                <w:rFonts w:hint="eastAsia"/>
                <w:sz w:val="24"/>
                <w:szCs w:val="28"/>
              </w:rPr>
              <w:t>─</w:t>
            </w:r>
            <w:proofErr w:type="gramEnd"/>
          </w:p>
        </w:tc>
        <w:tc>
          <w:tcPr>
            <w:tcW w:w="2644" w:type="dxa"/>
            <w:vAlign w:val="center"/>
          </w:tcPr>
          <w:p w:rsidR="00017DA5" w:rsidRPr="00237480" w:rsidRDefault="00017DA5" w:rsidP="00017DA5">
            <w:pPr>
              <w:spacing w:line="280" w:lineRule="exact"/>
              <w:jc w:val="center"/>
              <w:rPr>
                <w:sz w:val="24"/>
                <w:szCs w:val="28"/>
              </w:rPr>
            </w:pPr>
            <w:proofErr w:type="gramStart"/>
            <w:r w:rsidRPr="00237480">
              <w:rPr>
                <w:rFonts w:hint="eastAsia"/>
                <w:sz w:val="24"/>
                <w:szCs w:val="28"/>
              </w:rPr>
              <w:t>─</w:t>
            </w:r>
            <w:proofErr w:type="gramEnd"/>
          </w:p>
        </w:tc>
      </w:tr>
      <w:tr w:rsidR="00017DA5" w:rsidRPr="00237480" w:rsidTr="00017DA5">
        <w:trPr>
          <w:trHeight w:val="70"/>
          <w:jc w:val="right"/>
        </w:trPr>
        <w:tc>
          <w:tcPr>
            <w:tcW w:w="1456" w:type="dxa"/>
            <w:tcBorders>
              <w:bottom w:val="single" w:sz="4" w:space="0" w:color="auto"/>
            </w:tcBorders>
            <w:vAlign w:val="center"/>
          </w:tcPr>
          <w:p w:rsidR="00017DA5" w:rsidRPr="00237480" w:rsidRDefault="00017DA5" w:rsidP="00017DA5">
            <w:pPr>
              <w:spacing w:line="280" w:lineRule="exact"/>
              <w:rPr>
                <w:sz w:val="24"/>
                <w:szCs w:val="28"/>
              </w:rPr>
            </w:pPr>
            <w:r w:rsidRPr="00237480">
              <w:rPr>
                <w:rFonts w:hint="eastAsia"/>
                <w:sz w:val="24"/>
                <w:szCs w:val="28"/>
              </w:rPr>
              <w:t>相關條次</w:t>
            </w:r>
          </w:p>
        </w:tc>
        <w:tc>
          <w:tcPr>
            <w:tcW w:w="2430" w:type="dxa"/>
            <w:gridSpan w:val="2"/>
            <w:tcBorders>
              <w:bottom w:val="single" w:sz="4" w:space="0" w:color="auto"/>
            </w:tcBorders>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草約第</w:t>
            </w:r>
            <w:r w:rsidRPr="00237480">
              <w:rPr>
                <w:rFonts w:hint="eastAsia"/>
                <w:spacing w:val="-20"/>
                <w:sz w:val="24"/>
                <w:szCs w:val="28"/>
              </w:rPr>
              <w:t>11</w:t>
            </w:r>
            <w:r w:rsidRPr="00237480">
              <w:rPr>
                <w:rFonts w:hint="eastAsia"/>
                <w:spacing w:val="-20"/>
                <w:sz w:val="24"/>
                <w:szCs w:val="28"/>
              </w:rPr>
              <w:t>及</w:t>
            </w:r>
            <w:r w:rsidRPr="00237480">
              <w:rPr>
                <w:rFonts w:hint="eastAsia"/>
                <w:spacing w:val="-20"/>
                <w:sz w:val="24"/>
                <w:szCs w:val="28"/>
              </w:rPr>
              <w:t>26</w:t>
            </w:r>
            <w:r w:rsidRPr="00237480">
              <w:rPr>
                <w:rFonts w:hint="eastAsia"/>
                <w:spacing w:val="-20"/>
                <w:sz w:val="24"/>
                <w:szCs w:val="28"/>
              </w:rPr>
              <w:t>條</w:t>
            </w:r>
          </w:p>
        </w:tc>
        <w:tc>
          <w:tcPr>
            <w:tcW w:w="2282" w:type="dxa"/>
            <w:gridSpan w:val="2"/>
            <w:tcBorders>
              <w:bottom w:val="single" w:sz="4" w:space="0" w:color="auto"/>
            </w:tcBorders>
            <w:vAlign w:val="center"/>
          </w:tcPr>
          <w:p w:rsidR="00017DA5" w:rsidRPr="00237480" w:rsidRDefault="00017DA5" w:rsidP="00017DA5">
            <w:pPr>
              <w:spacing w:line="280" w:lineRule="exact"/>
              <w:jc w:val="center"/>
              <w:rPr>
                <w:spacing w:val="-20"/>
                <w:sz w:val="24"/>
                <w:szCs w:val="28"/>
              </w:rPr>
            </w:pPr>
            <w:r w:rsidRPr="00237480">
              <w:rPr>
                <w:rFonts w:hint="eastAsia"/>
                <w:spacing w:val="-20"/>
                <w:sz w:val="24"/>
                <w:szCs w:val="28"/>
              </w:rPr>
              <w:t>合約第</w:t>
            </w:r>
            <w:r w:rsidRPr="00237480">
              <w:rPr>
                <w:rFonts w:hint="eastAsia"/>
                <w:spacing w:val="-20"/>
                <w:sz w:val="24"/>
                <w:szCs w:val="28"/>
              </w:rPr>
              <w:t>11</w:t>
            </w:r>
            <w:r w:rsidRPr="00237480">
              <w:rPr>
                <w:rFonts w:hint="eastAsia"/>
                <w:spacing w:val="-20"/>
                <w:sz w:val="24"/>
                <w:szCs w:val="28"/>
              </w:rPr>
              <w:t>及</w:t>
            </w:r>
            <w:r w:rsidRPr="00237480">
              <w:rPr>
                <w:rFonts w:hint="eastAsia"/>
                <w:spacing w:val="-20"/>
                <w:sz w:val="24"/>
                <w:szCs w:val="28"/>
              </w:rPr>
              <w:t>20</w:t>
            </w:r>
            <w:r w:rsidRPr="00237480">
              <w:rPr>
                <w:rFonts w:hint="eastAsia"/>
                <w:spacing w:val="-20"/>
                <w:sz w:val="24"/>
                <w:szCs w:val="28"/>
              </w:rPr>
              <w:t>條</w:t>
            </w:r>
          </w:p>
        </w:tc>
        <w:tc>
          <w:tcPr>
            <w:tcW w:w="2644" w:type="dxa"/>
            <w:tcBorders>
              <w:bottom w:val="single" w:sz="4" w:space="0" w:color="auto"/>
            </w:tcBorders>
            <w:vAlign w:val="center"/>
          </w:tcPr>
          <w:p w:rsidR="00017DA5" w:rsidRPr="00237480" w:rsidRDefault="00017DA5" w:rsidP="00017DA5">
            <w:pPr>
              <w:spacing w:line="280" w:lineRule="exact"/>
              <w:rPr>
                <w:spacing w:val="-20"/>
                <w:sz w:val="24"/>
                <w:szCs w:val="28"/>
              </w:rPr>
            </w:pPr>
          </w:p>
        </w:tc>
      </w:tr>
    </w:tbl>
    <w:p w:rsidR="00017DA5" w:rsidRPr="00237480" w:rsidRDefault="00017DA5" w:rsidP="00017DA5">
      <w:pPr>
        <w:spacing w:line="240" w:lineRule="exact"/>
        <w:ind w:firstLineChars="129" w:firstLine="284"/>
        <w:rPr>
          <w:sz w:val="20"/>
        </w:rPr>
      </w:pPr>
      <w:r w:rsidRPr="00237480">
        <w:rPr>
          <w:rFonts w:hint="eastAsia"/>
          <w:sz w:val="20"/>
        </w:rPr>
        <w:t>a</w:t>
      </w:r>
      <w:r w:rsidRPr="00237480">
        <w:rPr>
          <w:rFonts w:hint="eastAsia"/>
          <w:sz w:val="20"/>
        </w:rPr>
        <w:t>：自興建保證金轉入</w:t>
      </w:r>
    </w:p>
    <w:p w:rsidR="00017DA5" w:rsidRPr="00237480" w:rsidRDefault="00017DA5" w:rsidP="00017DA5">
      <w:pPr>
        <w:spacing w:line="240" w:lineRule="exact"/>
        <w:ind w:firstLineChars="129" w:firstLine="284"/>
      </w:pPr>
      <w:r w:rsidRPr="00237480">
        <w:rPr>
          <w:rFonts w:hint="eastAsia"/>
          <w:sz w:val="20"/>
        </w:rPr>
        <w:t>b</w:t>
      </w:r>
      <w:r w:rsidRPr="00237480">
        <w:rPr>
          <w:rFonts w:hint="eastAsia"/>
          <w:sz w:val="20"/>
        </w:rPr>
        <w:t>：以興建期違約</w:t>
      </w:r>
      <w:r w:rsidRPr="00237480">
        <w:rPr>
          <w:rFonts w:hint="eastAsia"/>
          <w:sz w:val="20"/>
        </w:rPr>
        <w:t>290</w:t>
      </w:r>
      <w:r w:rsidRPr="00237480">
        <w:rPr>
          <w:rFonts w:hint="eastAsia"/>
          <w:sz w:val="20"/>
        </w:rPr>
        <w:t>日為例</w:t>
      </w:r>
    </w:p>
    <w:p w:rsidR="00017DA5" w:rsidRPr="00237480" w:rsidRDefault="00017DA5" w:rsidP="00017DA5">
      <w:pPr>
        <w:widowControl/>
        <w:spacing w:before="100" w:beforeAutospacing="1" w:line="360" w:lineRule="exact"/>
        <w:ind w:left="583" w:hangingChars="224" w:hanging="583"/>
        <w:jc w:val="both"/>
        <w:rPr>
          <w:kern w:val="0"/>
          <w:sz w:val="24"/>
          <w:szCs w:val="24"/>
        </w:rPr>
      </w:pPr>
    </w:p>
    <w:p w:rsidR="00017DA5" w:rsidRPr="00237480" w:rsidRDefault="00017DA5" w:rsidP="00017DA5">
      <w:pPr>
        <w:widowControl/>
        <w:rPr>
          <w:kern w:val="0"/>
        </w:rPr>
      </w:pPr>
      <w:r w:rsidRPr="00237480">
        <w:br w:type="page"/>
      </w:r>
    </w:p>
    <w:p w:rsidR="00017DA5" w:rsidRPr="00237480" w:rsidRDefault="00017DA5" w:rsidP="00017DA5">
      <w:pPr>
        <w:jc w:val="center"/>
      </w:pPr>
      <w:r w:rsidRPr="00237480">
        <w:rPr>
          <w:rFonts w:hint="eastAsia"/>
        </w:rPr>
        <w:lastRenderedPageBreak/>
        <w:t>表三、</w:t>
      </w:r>
      <w:r w:rsidRPr="00237480">
        <w:t>現金流量：</w:t>
      </w:r>
      <w:r w:rsidRPr="00237480">
        <w:rPr>
          <w:rFonts w:hint="eastAsia"/>
        </w:rPr>
        <w:t>自償率之計算</w:t>
      </w:r>
    </w:p>
    <w:p w:rsidR="00017DA5" w:rsidRPr="00237480" w:rsidRDefault="00017DA5" w:rsidP="00017DA5">
      <w:pPr>
        <w:pStyle w:val="a4"/>
        <w:numPr>
          <w:ilvl w:val="0"/>
          <w:numId w:val="0"/>
        </w:numPr>
        <w:ind w:rightChars="-317" w:right="-1078"/>
        <w:jc w:val="right"/>
        <w:rPr>
          <w:rFonts w:ascii="Times New Roman"/>
          <w:sz w:val="24"/>
        </w:rPr>
      </w:pPr>
      <w:r w:rsidRPr="00237480">
        <w:rPr>
          <w:rFonts w:ascii="Times New Roman" w:hint="eastAsia"/>
          <w:sz w:val="24"/>
        </w:rPr>
        <w:t>金額：百萬元</w:t>
      </w:r>
    </w:p>
    <w:tbl>
      <w:tblPr>
        <w:tblW w:w="10752"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08"/>
        <w:gridCol w:w="977"/>
        <w:gridCol w:w="1023"/>
        <w:gridCol w:w="977"/>
        <w:gridCol w:w="957"/>
        <w:gridCol w:w="992"/>
        <w:gridCol w:w="990"/>
        <w:gridCol w:w="1171"/>
        <w:gridCol w:w="977"/>
        <w:gridCol w:w="990"/>
        <w:gridCol w:w="990"/>
      </w:tblGrid>
      <w:tr w:rsidR="00017DA5" w:rsidRPr="00237480" w:rsidTr="00017DA5">
        <w:trPr>
          <w:trHeight w:val="70"/>
        </w:trPr>
        <w:tc>
          <w:tcPr>
            <w:tcW w:w="708" w:type="dxa"/>
            <w:vMerge w:val="restart"/>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年份</w:t>
            </w:r>
          </w:p>
        </w:tc>
        <w:tc>
          <w:tcPr>
            <w:tcW w:w="2977" w:type="dxa"/>
            <w:gridSpan w:val="3"/>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營業性現金流量</w:t>
            </w:r>
          </w:p>
        </w:tc>
        <w:tc>
          <w:tcPr>
            <w:tcW w:w="2939" w:type="dxa"/>
            <w:gridSpan w:val="3"/>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投資性現金流量</w:t>
            </w:r>
          </w:p>
        </w:tc>
        <w:tc>
          <w:tcPr>
            <w:tcW w:w="3138" w:type="dxa"/>
            <w:gridSpan w:val="3"/>
            <w:shd w:val="clear" w:color="auto" w:fill="auto"/>
            <w:noWrap/>
            <w:vAlign w:val="center"/>
            <w:hideMark/>
          </w:tcPr>
          <w:p w:rsidR="00017DA5" w:rsidRPr="00237480" w:rsidRDefault="00017DA5" w:rsidP="00017DA5">
            <w:pPr>
              <w:widowControl/>
              <w:spacing w:line="280" w:lineRule="exact"/>
              <w:jc w:val="center"/>
              <w:rPr>
                <w:b/>
                <w:bCs/>
                <w:kern w:val="0"/>
                <w:sz w:val="24"/>
                <w:szCs w:val="24"/>
              </w:rPr>
            </w:pPr>
            <w:r w:rsidRPr="00237480">
              <w:rPr>
                <w:rFonts w:hAnsi="標楷體"/>
                <w:b/>
                <w:bCs/>
                <w:kern w:val="0"/>
                <w:sz w:val="24"/>
                <w:szCs w:val="24"/>
              </w:rPr>
              <w:t>財務性現金流量</w:t>
            </w:r>
          </w:p>
        </w:tc>
        <w:tc>
          <w:tcPr>
            <w:tcW w:w="990" w:type="dxa"/>
            <w:vMerge w:val="restart"/>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當年</w:t>
            </w:r>
            <w:r w:rsidRPr="00237480">
              <w:rPr>
                <w:rFonts w:hAnsi="標楷體" w:hint="eastAsia"/>
                <w:kern w:val="0"/>
                <w:sz w:val="24"/>
                <w:szCs w:val="24"/>
              </w:rPr>
              <w:t>小計</w:t>
            </w:r>
          </w:p>
        </w:tc>
      </w:tr>
      <w:tr w:rsidR="00017DA5" w:rsidRPr="00237480" w:rsidTr="00017DA5">
        <w:trPr>
          <w:trHeight w:val="70"/>
        </w:trPr>
        <w:tc>
          <w:tcPr>
            <w:tcW w:w="708" w:type="dxa"/>
            <w:vMerge/>
            <w:shd w:val="clear" w:color="auto" w:fill="auto"/>
            <w:noWrap/>
            <w:vAlign w:val="center"/>
            <w:hideMark/>
          </w:tcPr>
          <w:p w:rsidR="00017DA5" w:rsidRPr="00237480" w:rsidRDefault="00017DA5" w:rsidP="00017DA5">
            <w:pPr>
              <w:widowControl/>
              <w:spacing w:line="280" w:lineRule="exact"/>
              <w:rPr>
                <w:kern w:val="0"/>
                <w:sz w:val="24"/>
                <w:szCs w:val="24"/>
              </w:rPr>
            </w:pPr>
          </w:p>
        </w:tc>
        <w:tc>
          <w:tcPr>
            <w:tcW w:w="977" w:type="dxa"/>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流入</w:t>
            </w:r>
          </w:p>
        </w:tc>
        <w:tc>
          <w:tcPr>
            <w:tcW w:w="1023" w:type="dxa"/>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流出</w:t>
            </w:r>
          </w:p>
        </w:tc>
        <w:tc>
          <w:tcPr>
            <w:tcW w:w="977" w:type="dxa"/>
            <w:shd w:val="clear" w:color="auto" w:fill="auto"/>
            <w:noWrap/>
            <w:vAlign w:val="center"/>
            <w:hideMark/>
          </w:tcPr>
          <w:p w:rsidR="00017DA5" w:rsidRPr="00237480" w:rsidRDefault="00017DA5" w:rsidP="00017DA5">
            <w:pPr>
              <w:widowControl/>
              <w:spacing w:line="280" w:lineRule="exact"/>
              <w:jc w:val="center"/>
              <w:rPr>
                <w:b/>
                <w:bCs/>
                <w:i/>
                <w:iCs/>
                <w:kern w:val="0"/>
                <w:sz w:val="24"/>
                <w:szCs w:val="24"/>
              </w:rPr>
            </w:pPr>
            <w:r w:rsidRPr="00237480">
              <w:rPr>
                <w:rFonts w:hAnsi="標楷體"/>
                <w:b/>
                <w:bCs/>
                <w:i/>
                <w:iCs/>
                <w:kern w:val="0"/>
                <w:sz w:val="24"/>
                <w:szCs w:val="24"/>
              </w:rPr>
              <w:t>淨</w:t>
            </w:r>
            <w:r w:rsidRPr="00237480">
              <w:rPr>
                <w:rFonts w:hAnsi="標楷體" w:hint="eastAsia"/>
                <w:b/>
                <w:bCs/>
                <w:i/>
                <w:iCs/>
                <w:kern w:val="0"/>
                <w:sz w:val="24"/>
                <w:szCs w:val="24"/>
              </w:rPr>
              <w:t>額</w:t>
            </w:r>
          </w:p>
        </w:tc>
        <w:tc>
          <w:tcPr>
            <w:tcW w:w="957" w:type="dxa"/>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流入</w:t>
            </w:r>
          </w:p>
        </w:tc>
        <w:tc>
          <w:tcPr>
            <w:tcW w:w="992" w:type="dxa"/>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流出</w:t>
            </w:r>
          </w:p>
        </w:tc>
        <w:tc>
          <w:tcPr>
            <w:tcW w:w="990" w:type="dxa"/>
            <w:shd w:val="clear" w:color="auto" w:fill="auto"/>
            <w:noWrap/>
            <w:vAlign w:val="center"/>
            <w:hideMark/>
          </w:tcPr>
          <w:p w:rsidR="00017DA5" w:rsidRPr="00237480" w:rsidRDefault="00017DA5" w:rsidP="00017DA5">
            <w:pPr>
              <w:widowControl/>
              <w:spacing w:line="280" w:lineRule="exact"/>
              <w:jc w:val="center"/>
              <w:rPr>
                <w:b/>
                <w:bCs/>
                <w:i/>
                <w:iCs/>
                <w:kern w:val="0"/>
                <w:sz w:val="24"/>
                <w:szCs w:val="24"/>
              </w:rPr>
            </w:pPr>
            <w:r w:rsidRPr="00237480">
              <w:rPr>
                <w:rFonts w:hAnsi="標楷體"/>
                <w:b/>
                <w:bCs/>
                <w:i/>
                <w:iCs/>
                <w:kern w:val="0"/>
                <w:sz w:val="24"/>
                <w:szCs w:val="24"/>
              </w:rPr>
              <w:t>淨</w:t>
            </w:r>
            <w:r w:rsidRPr="00237480">
              <w:rPr>
                <w:rFonts w:hAnsi="標楷體" w:hint="eastAsia"/>
                <w:b/>
                <w:bCs/>
                <w:i/>
                <w:iCs/>
                <w:kern w:val="0"/>
                <w:sz w:val="24"/>
                <w:szCs w:val="24"/>
              </w:rPr>
              <w:t>額</w:t>
            </w:r>
          </w:p>
        </w:tc>
        <w:tc>
          <w:tcPr>
            <w:tcW w:w="1171" w:type="dxa"/>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流入</w:t>
            </w:r>
          </w:p>
        </w:tc>
        <w:tc>
          <w:tcPr>
            <w:tcW w:w="977" w:type="dxa"/>
            <w:shd w:val="clear" w:color="auto" w:fill="auto"/>
            <w:noWrap/>
            <w:vAlign w:val="center"/>
            <w:hideMark/>
          </w:tcPr>
          <w:p w:rsidR="00017DA5" w:rsidRPr="00237480" w:rsidRDefault="00017DA5" w:rsidP="00017DA5">
            <w:pPr>
              <w:widowControl/>
              <w:spacing w:line="280" w:lineRule="exact"/>
              <w:jc w:val="center"/>
              <w:rPr>
                <w:kern w:val="0"/>
                <w:sz w:val="24"/>
                <w:szCs w:val="24"/>
              </w:rPr>
            </w:pPr>
            <w:r w:rsidRPr="00237480">
              <w:rPr>
                <w:rFonts w:hAnsi="標楷體"/>
                <w:kern w:val="0"/>
                <w:sz w:val="24"/>
                <w:szCs w:val="24"/>
              </w:rPr>
              <w:t>流出</w:t>
            </w:r>
          </w:p>
        </w:tc>
        <w:tc>
          <w:tcPr>
            <w:tcW w:w="990" w:type="dxa"/>
            <w:shd w:val="clear" w:color="auto" w:fill="auto"/>
            <w:noWrap/>
            <w:vAlign w:val="center"/>
            <w:hideMark/>
          </w:tcPr>
          <w:p w:rsidR="00017DA5" w:rsidRPr="00237480" w:rsidRDefault="00017DA5" w:rsidP="00017DA5">
            <w:pPr>
              <w:widowControl/>
              <w:spacing w:line="280" w:lineRule="exact"/>
              <w:jc w:val="center"/>
              <w:rPr>
                <w:b/>
                <w:bCs/>
                <w:i/>
                <w:iCs/>
                <w:kern w:val="0"/>
                <w:sz w:val="24"/>
                <w:szCs w:val="24"/>
              </w:rPr>
            </w:pPr>
            <w:r w:rsidRPr="00237480">
              <w:rPr>
                <w:rFonts w:hAnsi="標楷體"/>
                <w:b/>
                <w:bCs/>
                <w:i/>
                <w:iCs/>
                <w:kern w:val="0"/>
                <w:sz w:val="24"/>
                <w:szCs w:val="24"/>
              </w:rPr>
              <w:t>淨</w:t>
            </w:r>
            <w:r w:rsidRPr="00237480">
              <w:rPr>
                <w:rFonts w:hAnsi="標楷體" w:hint="eastAsia"/>
                <w:b/>
                <w:bCs/>
                <w:i/>
                <w:iCs/>
                <w:kern w:val="0"/>
                <w:sz w:val="24"/>
                <w:szCs w:val="24"/>
              </w:rPr>
              <w:t>額</w:t>
            </w:r>
          </w:p>
        </w:tc>
        <w:tc>
          <w:tcPr>
            <w:tcW w:w="990" w:type="dxa"/>
            <w:vMerge/>
            <w:vAlign w:val="center"/>
            <w:hideMark/>
          </w:tcPr>
          <w:p w:rsidR="00017DA5" w:rsidRPr="00237480" w:rsidRDefault="00017DA5" w:rsidP="00017DA5">
            <w:pPr>
              <w:widowControl/>
              <w:spacing w:line="280" w:lineRule="exact"/>
              <w:jc w:val="center"/>
              <w:rPr>
                <w:kern w:val="0"/>
                <w:sz w:val="24"/>
                <w:szCs w:val="24"/>
              </w:rPr>
            </w:pP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92</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4.58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(4.58)</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75.00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191.16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(116.16)</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(120.74)</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93</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4.58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(4.58)</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300.00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600.38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(300.38)</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362.02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362.02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57.06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94</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4.94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(4.94)</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322.50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2,870.48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(2,547.98)</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1,761.07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1,761.07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(791.85)</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95</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4.94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(4.94)</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832.50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1,351.31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(518.81)</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724.31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724.31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200.56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96</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146.95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77.73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69.22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2,847.40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3,271.74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(424.35)</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(355.12)</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97</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161.26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80.14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81.12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424.35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(424.35)</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(343.23)</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98</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167.94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82.62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85.32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94.64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(94.64)</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424.35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(424.35)</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(433.67)</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99</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174.82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86.27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88.55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1,496.19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(1,496.19)</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689.49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424.35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265.14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(1,142.50)</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100</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181.92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88.90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93.02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1,526.12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(1,526.12)</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703.28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424.35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278.93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(1,154.17)</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101</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765.19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93.82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671.37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62.79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(62.79)</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1,392.77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2,024.68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(631.91)</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(23.33)</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102</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776.63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98.07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678.56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263.69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(263.69)</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118.95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631.91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(512.96)</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(98.09)</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103</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788.33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101.22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687.11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1,257.11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(1,257.11)</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578.63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631.91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(53.28)</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(623.28)</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104</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800.31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104.47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695.84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518.80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(518.80)</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237.98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631.91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(393.93)</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(216.89)</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105</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882.14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109.11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773.03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935.56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1,706.89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(771.34)</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1.70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106</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890.38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110.97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779.41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346.99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(346.99)</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432.42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107</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898.72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112.87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785.85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346.99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(346.99)</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438.86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108</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907.16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116.19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790.97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346.99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(346.99)</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443.98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109</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915.71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118.17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797.54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346.99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(346.99)</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450.55 </w:t>
            </w:r>
          </w:p>
        </w:tc>
      </w:tr>
      <w:tr w:rsidR="00017DA5" w:rsidRPr="00237480" w:rsidTr="00017DA5">
        <w:trPr>
          <w:trHeight w:val="18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110</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924.36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120.19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804.17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346.99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(346.99)</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457.19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111</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933.13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123.74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809.39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139.43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(139.43)</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669.96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112</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942.01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125.85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816.16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139.43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(139.43)</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676.73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113</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950.99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128.00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822.99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139.43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(139.43)</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683.57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114</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960.10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131.81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828.29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828.29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115</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969.32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134.05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835.27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835.27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116</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978.65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136.33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842.32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842.32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117</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988.11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140.41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847.70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847.70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118</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997.69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142.80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854.89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854.90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119</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1,007.40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145.23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862.17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862.17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120</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1,017.23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149.60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867.63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867.64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121</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1,027.19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152.13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875.06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875.06 </w:t>
            </w:r>
          </w:p>
        </w:tc>
      </w:tr>
      <w:tr w:rsidR="00017DA5" w:rsidRPr="00237480" w:rsidTr="00017DA5">
        <w:trPr>
          <w:trHeight w:val="102"/>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122</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1,037.29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154.72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882.57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882.56 </w:t>
            </w:r>
          </w:p>
        </w:tc>
      </w:tr>
      <w:tr w:rsidR="00017DA5" w:rsidRPr="00237480" w:rsidTr="00017DA5">
        <w:trPr>
          <w:trHeight w:val="92"/>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123</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1,047.51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159.40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888.11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888.12 </w:t>
            </w:r>
          </w:p>
        </w:tc>
      </w:tr>
      <w:tr w:rsidR="00017DA5" w:rsidRPr="00237480" w:rsidTr="00017DA5">
        <w:trPr>
          <w:trHeight w:val="82"/>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124</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1,057.88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162.10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895.78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895.78 </w:t>
            </w:r>
          </w:p>
        </w:tc>
      </w:tr>
      <w:tr w:rsidR="00017DA5" w:rsidRPr="00237480" w:rsidTr="00017DA5">
        <w:trPr>
          <w:trHeight w:val="72"/>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125</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1,068.38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164.86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903.52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903.53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126</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1,079.02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169.87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909.15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909.16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127</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1,089.81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172.74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917.07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917.07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128</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1,100.75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175.67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925.08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925.07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129</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1,111.83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181.04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930.79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930.79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130</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1,123.06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184.10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938.96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938.96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131</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1,134.45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187.22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947.23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947.23 </w:t>
            </w:r>
          </w:p>
        </w:tc>
      </w:tr>
      <w:tr w:rsidR="00017DA5" w:rsidRPr="00237480" w:rsidTr="00017DA5">
        <w:trPr>
          <w:trHeight w:val="71"/>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132</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1,146.00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192.97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953.03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953.02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133</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1,157.70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196.23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961.47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961.47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lastRenderedPageBreak/>
              <w:t>134</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1,169.57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199.55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970.02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970.02 </w:t>
            </w:r>
          </w:p>
        </w:tc>
      </w:tr>
      <w:tr w:rsidR="00017DA5" w:rsidRPr="00237480" w:rsidTr="00017DA5">
        <w:trPr>
          <w:trHeight w:val="121"/>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135</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1,181.61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205.72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975.89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975.89 </w:t>
            </w:r>
          </w:p>
        </w:tc>
      </w:tr>
      <w:tr w:rsidR="00017DA5" w:rsidRPr="00237480" w:rsidTr="00017DA5">
        <w:trPr>
          <w:trHeight w:val="33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136</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1,193.81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209.18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984.63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984.63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137</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1,206.19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212.72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993.47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993.47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138</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1,218.74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219.33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999.41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999.42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139</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1,231.47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223.02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1,008.45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1,008.46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140</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1,244.39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226.79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1,017.60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1,017.60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spacing w:line="280" w:lineRule="exact"/>
              <w:jc w:val="right"/>
              <w:rPr>
                <w:rFonts w:eastAsia="新細明體"/>
                <w:sz w:val="24"/>
                <w:szCs w:val="24"/>
              </w:rPr>
            </w:pPr>
            <w:r w:rsidRPr="00237480">
              <w:rPr>
                <w:sz w:val="24"/>
              </w:rPr>
              <w:t>141</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1,257.49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233.86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1,023.63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20.00 </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0.00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1,043.62 </w:t>
            </w:r>
          </w:p>
        </w:tc>
      </w:tr>
      <w:tr w:rsidR="00017DA5" w:rsidRPr="00237480" w:rsidTr="00017DA5">
        <w:trPr>
          <w:trHeight w:val="70"/>
        </w:trPr>
        <w:tc>
          <w:tcPr>
            <w:tcW w:w="708" w:type="dxa"/>
            <w:shd w:val="clear" w:color="auto" w:fill="auto"/>
            <w:noWrap/>
            <w:vAlign w:val="center"/>
            <w:hideMark/>
          </w:tcPr>
          <w:p w:rsidR="00017DA5" w:rsidRPr="00237480" w:rsidRDefault="00017DA5" w:rsidP="00017DA5">
            <w:pPr>
              <w:widowControl/>
              <w:spacing w:line="280" w:lineRule="exact"/>
              <w:rPr>
                <w:kern w:val="0"/>
                <w:sz w:val="24"/>
                <w:szCs w:val="24"/>
              </w:rPr>
            </w:pPr>
            <w:r w:rsidRPr="00237480">
              <w:rPr>
                <w:rFonts w:hint="eastAsia"/>
                <w:kern w:val="0"/>
                <w:sz w:val="24"/>
                <w:szCs w:val="24"/>
              </w:rPr>
              <w:t>小計</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43,010.59 </w:t>
            </w:r>
          </w:p>
        </w:tc>
        <w:tc>
          <w:tcPr>
            <w:tcW w:w="1023"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6,860.82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36,149.77 </w:t>
            </w:r>
          </w:p>
        </w:tc>
        <w:tc>
          <w:tcPr>
            <w:tcW w:w="95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1,550.00 </w:t>
            </w:r>
          </w:p>
        </w:tc>
        <w:tc>
          <w:tcPr>
            <w:tcW w:w="992"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10,232.67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(8,682.67)</w:t>
            </w:r>
          </w:p>
        </w:tc>
        <w:tc>
          <w:tcPr>
            <w:tcW w:w="1171"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10,351.46 </w:t>
            </w:r>
          </w:p>
        </w:tc>
        <w:tc>
          <w:tcPr>
            <w:tcW w:w="977"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12,749.68 </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(2,398.24)</w:t>
            </w:r>
          </w:p>
        </w:tc>
        <w:tc>
          <w:tcPr>
            <w:tcW w:w="990" w:type="dxa"/>
            <w:shd w:val="clear" w:color="auto" w:fill="auto"/>
            <w:noWrap/>
            <w:vAlign w:val="center"/>
            <w:hideMark/>
          </w:tcPr>
          <w:p w:rsidR="00017DA5" w:rsidRPr="00237480" w:rsidRDefault="00017DA5" w:rsidP="00017DA5">
            <w:pPr>
              <w:spacing w:line="280" w:lineRule="exact"/>
              <w:jc w:val="right"/>
              <w:rPr>
                <w:rFonts w:eastAsia="新細明體"/>
                <w:sz w:val="20"/>
              </w:rPr>
            </w:pPr>
            <w:r w:rsidRPr="00237480">
              <w:rPr>
                <w:sz w:val="20"/>
              </w:rPr>
              <w:t xml:space="preserve">25,068.93 </w:t>
            </w:r>
          </w:p>
        </w:tc>
      </w:tr>
    </w:tbl>
    <w:p w:rsidR="00017DA5" w:rsidRPr="00237480" w:rsidRDefault="00017DA5" w:rsidP="00017DA5">
      <w:pPr>
        <w:ind w:leftChars="-250" w:left="-850"/>
      </w:pPr>
      <w:r w:rsidRPr="00237480">
        <w:object w:dxaOrig="7200"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0.75pt;height:270pt" o:ole="">
            <v:imagedata r:id="rId10" o:title=""/>
          </v:shape>
          <o:OLEObject Type="Embed" ProgID="PowerPoint.Slide.12" ShapeID="_x0000_i1027" DrawAspect="Content" ObjectID="_1458040098" r:id="rId11"/>
        </w:object>
      </w:r>
    </w:p>
    <w:p w:rsidR="00017DA5" w:rsidRPr="00237480" w:rsidRDefault="00017DA5" w:rsidP="00017DA5">
      <w:pPr>
        <w:pStyle w:val="3"/>
        <w:numPr>
          <w:ilvl w:val="0"/>
          <w:numId w:val="0"/>
        </w:numPr>
        <w:jc w:val="center"/>
        <w:rPr>
          <w:b/>
        </w:rPr>
      </w:pPr>
      <w:r w:rsidRPr="00237480">
        <w:rPr>
          <w:rFonts w:hint="eastAsia"/>
          <w:b/>
        </w:rPr>
        <w:t>表四、政府之補助：付款時程及金額</w:t>
      </w:r>
    </w:p>
    <w:p w:rsidR="00017DA5" w:rsidRPr="00237480" w:rsidRDefault="00017DA5" w:rsidP="00017DA5">
      <w:pPr>
        <w:pStyle w:val="3"/>
        <w:numPr>
          <w:ilvl w:val="0"/>
          <w:numId w:val="0"/>
        </w:numPr>
        <w:ind w:left="1393" w:rightChars="224" w:right="762"/>
        <w:jc w:val="right"/>
        <w:rPr>
          <w:sz w:val="24"/>
        </w:rPr>
      </w:pPr>
      <w:r w:rsidRPr="00237480">
        <w:rPr>
          <w:rFonts w:hint="eastAsia"/>
          <w:sz w:val="24"/>
        </w:rPr>
        <w:t>金額單位：億元</w:t>
      </w:r>
    </w:p>
    <w:tbl>
      <w:tblPr>
        <w:tblStyle w:val="afa"/>
        <w:tblW w:w="0" w:type="auto"/>
        <w:jc w:val="center"/>
        <w:tblInd w:w="534" w:type="dxa"/>
        <w:tblLook w:val="04A0"/>
      </w:tblPr>
      <w:tblGrid>
        <w:gridCol w:w="1134"/>
        <w:gridCol w:w="2218"/>
        <w:gridCol w:w="859"/>
        <w:gridCol w:w="992"/>
      </w:tblGrid>
      <w:tr w:rsidR="00017DA5" w:rsidRPr="00237480" w:rsidTr="00017DA5">
        <w:trPr>
          <w:jc w:val="center"/>
        </w:trPr>
        <w:tc>
          <w:tcPr>
            <w:tcW w:w="1134" w:type="dxa"/>
            <w:vMerge w:val="restart"/>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時間</w:t>
            </w:r>
          </w:p>
        </w:tc>
        <w:tc>
          <w:tcPr>
            <w:tcW w:w="2218" w:type="dxa"/>
            <w:vMerge w:val="restart"/>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里程碑</w:t>
            </w:r>
          </w:p>
        </w:tc>
        <w:tc>
          <w:tcPr>
            <w:tcW w:w="1851" w:type="dxa"/>
            <w:gridSpan w:val="2"/>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政府支付補助</w:t>
            </w:r>
          </w:p>
        </w:tc>
      </w:tr>
      <w:tr w:rsidR="00017DA5" w:rsidRPr="00237480" w:rsidTr="00017DA5">
        <w:trPr>
          <w:jc w:val="center"/>
        </w:trPr>
        <w:tc>
          <w:tcPr>
            <w:tcW w:w="1134" w:type="dxa"/>
            <w:vMerge/>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p>
        </w:tc>
        <w:tc>
          <w:tcPr>
            <w:tcW w:w="2218" w:type="dxa"/>
            <w:vMerge/>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p>
        </w:tc>
        <w:tc>
          <w:tcPr>
            <w:tcW w:w="859" w:type="dxa"/>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金額</w:t>
            </w:r>
          </w:p>
        </w:tc>
        <w:tc>
          <w:tcPr>
            <w:tcW w:w="992" w:type="dxa"/>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w:t>
            </w:r>
          </w:p>
        </w:tc>
      </w:tr>
      <w:tr w:rsidR="00017DA5" w:rsidRPr="00237480" w:rsidTr="00017DA5">
        <w:trPr>
          <w:jc w:val="center"/>
        </w:trPr>
        <w:tc>
          <w:tcPr>
            <w:tcW w:w="1134" w:type="dxa"/>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92</w:t>
            </w:r>
            <w:r w:rsidRPr="00237480">
              <w:rPr>
                <w:rFonts w:ascii="Times New Roman" w:hAnsi="Times New Roman"/>
                <w:sz w:val="24"/>
                <w:szCs w:val="24"/>
              </w:rPr>
              <w:t>年</w:t>
            </w: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取得建造執照</w:t>
            </w:r>
            <w:r w:rsidRPr="00237480">
              <w:rPr>
                <w:rFonts w:ascii="Times New Roman" w:hAnsi="Times New Roman" w:hint="eastAsia"/>
                <w:sz w:val="24"/>
                <w:szCs w:val="24"/>
                <w:vertAlign w:val="superscript"/>
              </w:rPr>
              <w:t>a</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0.75</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5</w:t>
            </w:r>
          </w:p>
        </w:tc>
      </w:tr>
      <w:tr w:rsidR="00017DA5" w:rsidRPr="00237480" w:rsidTr="00017DA5">
        <w:trPr>
          <w:jc w:val="center"/>
        </w:trPr>
        <w:tc>
          <w:tcPr>
            <w:tcW w:w="1134" w:type="dxa"/>
            <w:vMerge w:val="restart"/>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93</w:t>
            </w:r>
            <w:r w:rsidRPr="00237480">
              <w:rPr>
                <w:rFonts w:ascii="Times New Roman" w:hAnsi="Times New Roman"/>
                <w:sz w:val="24"/>
                <w:szCs w:val="24"/>
              </w:rPr>
              <w:t>年</w:t>
            </w: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地下室工程完成</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3</w:t>
            </w:r>
            <w:r w:rsidRPr="00237480">
              <w:rPr>
                <w:rFonts w:ascii="Times New Roman" w:hAnsi="Times New Roman" w:hint="eastAsia"/>
                <w:sz w:val="24"/>
                <w:szCs w:val="24"/>
              </w:rPr>
              <w:t>.00</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20</w:t>
            </w:r>
          </w:p>
        </w:tc>
      </w:tr>
      <w:tr w:rsidR="00017DA5" w:rsidRPr="00237480" w:rsidTr="00017DA5">
        <w:trPr>
          <w:jc w:val="center"/>
        </w:trPr>
        <w:tc>
          <w:tcPr>
            <w:tcW w:w="1134" w:type="dxa"/>
            <w:vMerge/>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結構體工程完成</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3</w:t>
            </w:r>
            <w:r w:rsidRPr="00237480">
              <w:rPr>
                <w:rFonts w:ascii="Times New Roman" w:hAnsi="Times New Roman" w:hint="eastAsia"/>
                <w:sz w:val="24"/>
                <w:szCs w:val="24"/>
              </w:rPr>
              <w:t>.00</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20</w:t>
            </w:r>
          </w:p>
        </w:tc>
      </w:tr>
      <w:tr w:rsidR="00017DA5" w:rsidRPr="00237480" w:rsidTr="00017DA5">
        <w:trPr>
          <w:jc w:val="center"/>
        </w:trPr>
        <w:tc>
          <w:tcPr>
            <w:tcW w:w="1134" w:type="dxa"/>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94</w:t>
            </w:r>
            <w:r w:rsidRPr="00237480">
              <w:rPr>
                <w:rFonts w:ascii="Times New Roman" w:hAnsi="Times New Roman"/>
                <w:sz w:val="24"/>
                <w:szCs w:val="24"/>
              </w:rPr>
              <w:t>年</w:t>
            </w: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裝修工程完成</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3.75</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25</w:t>
            </w:r>
          </w:p>
        </w:tc>
      </w:tr>
      <w:tr w:rsidR="00017DA5" w:rsidRPr="00237480" w:rsidTr="00017DA5">
        <w:trPr>
          <w:jc w:val="center"/>
        </w:trPr>
        <w:tc>
          <w:tcPr>
            <w:tcW w:w="1134" w:type="dxa"/>
            <w:vMerge w:val="restart"/>
            <w:vAlign w:val="center"/>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sz w:val="24"/>
                <w:szCs w:val="24"/>
              </w:rPr>
              <w:t>95</w:t>
            </w:r>
            <w:r w:rsidRPr="00237480">
              <w:rPr>
                <w:rFonts w:ascii="Times New Roman" w:hAnsi="Times New Roman"/>
                <w:sz w:val="24"/>
                <w:szCs w:val="24"/>
              </w:rPr>
              <w:t>年</w:t>
            </w: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設備安裝完成</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1.5</w:t>
            </w:r>
            <w:r w:rsidRPr="00237480">
              <w:rPr>
                <w:rFonts w:ascii="Times New Roman" w:hAnsi="Times New Roman" w:hint="eastAsia"/>
                <w:sz w:val="24"/>
                <w:szCs w:val="24"/>
              </w:rPr>
              <w:t>0</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10</w:t>
            </w:r>
          </w:p>
        </w:tc>
      </w:tr>
      <w:tr w:rsidR="00017DA5" w:rsidRPr="00237480" w:rsidTr="00017DA5">
        <w:trPr>
          <w:jc w:val="center"/>
        </w:trPr>
        <w:tc>
          <w:tcPr>
            <w:tcW w:w="1134" w:type="dxa"/>
            <w:vMerge/>
          </w:tcPr>
          <w:p w:rsidR="00017DA5" w:rsidRPr="00237480" w:rsidRDefault="00017DA5" w:rsidP="00017DA5">
            <w:pPr>
              <w:pStyle w:val="3"/>
              <w:numPr>
                <w:ilvl w:val="0"/>
                <w:numId w:val="0"/>
              </w:numPr>
              <w:spacing w:line="280" w:lineRule="exact"/>
              <w:rPr>
                <w:rFonts w:ascii="Times New Roman" w:hAnsi="Times New Roman"/>
                <w:sz w:val="24"/>
                <w:szCs w:val="24"/>
              </w:rPr>
            </w:pP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取得使用執照</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1.5</w:t>
            </w:r>
            <w:r w:rsidRPr="00237480">
              <w:rPr>
                <w:rFonts w:ascii="Times New Roman" w:hAnsi="Times New Roman" w:hint="eastAsia"/>
                <w:sz w:val="24"/>
                <w:szCs w:val="24"/>
              </w:rPr>
              <w:t>0</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rPr>
            </w:pPr>
            <w:r w:rsidRPr="00237480">
              <w:rPr>
                <w:rFonts w:ascii="Times New Roman" w:hAnsi="Times New Roman"/>
                <w:sz w:val="24"/>
                <w:szCs w:val="24"/>
              </w:rPr>
              <w:t>10</w:t>
            </w:r>
          </w:p>
        </w:tc>
      </w:tr>
      <w:tr w:rsidR="00017DA5" w:rsidRPr="00237480" w:rsidTr="00017DA5">
        <w:trPr>
          <w:jc w:val="center"/>
        </w:trPr>
        <w:tc>
          <w:tcPr>
            <w:tcW w:w="1134" w:type="dxa"/>
            <w:vMerge/>
          </w:tcPr>
          <w:p w:rsidR="00017DA5" w:rsidRPr="00237480" w:rsidRDefault="00017DA5" w:rsidP="00017DA5">
            <w:pPr>
              <w:pStyle w:val="3"/>
              <w:numPr>
                <w:ilvl w:val="0"/>
                <w:numId w:val="0"/>
              </w:numPr>
              <w:spacing w:line="280" w:lineRule="exact"/>
              <w:rPr>
                <w:rFonts w:ascii="Times New Roman" w:hAnsi="Times New Roman"/>
                <w:sz w:val="24"/>
                <w:szCs w:val="24"/>
              </w:rPr>
            </w:pPr>
          </w:p>
        </w:tc>
        <w:tc>
          <w:tcPr>
            <w:tcW w:w="2218" w:type="dxa"/>
          </w:tcPr>
          <w:p w:rsidR="00017DA5" w:rsidRPr="00237480" w:rsidRDefault="00017DA5" w:rsidP="00017DA5">
            <w:pPr>
              <w:pStyle w:val="3"/>
              <w:numPr>
                <w:ilvl w:val="0"/>
                <w:numId w:val="0"/>
              </w:numPr>
              <w:spacing w:line="280" w:lineRule="exact"/>
              <w:rPr>
                <w:rFonts w:ascii="Times New Roman" w:hAnsi="Times New Roman"/>
                <w:sz w:val="24"/>
                <w:szCs w:val="24"/>
              </w:rPr>
            </w:pPr>
            <w:r w:rsidRPr="00237480">
              <w:rPr>
                <w:rFonts w:ascii="Times New Roman" w:hAnsi="Times New Roman"/>
                <w:sz w:val="24"/>
                <w:szCs w:val="24"/>
              </w:rPr>
              <w:t>驗收完成</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u w:val="single"/>
              </w:rPr>
            </w:pPr>
            <w:r w:rsidRPr="00237480">
              <w:rPr>
                <w:rFonts w:ascii="Times New Roman" w:hAnsi="Times New Roman" w:hint="eastAsia"/>
                <w:sz w:val="24"/>
                <w:szCs w:val="24"/>
                <w:u w:val="single"/>
              </w:rPr>
              <w:t xml:space="preserve"> </w:t>
            </w:r>
            <w:r w:rsidRPr="00237480">
              <w:rPr>
                <w:rFonts w:ascii="Times New Roman" w:hAnsi="Times New Roman"/>
                <w:sz w:val="24"/>
                <w:szCs w:val="24"/>
                <w:u w:val="single"/>
              </w:rPr>
              <w:t>1.5</w:t>
            </w:r>
            <w:r w:rsidRPr="00237480">
              <w:rPr>
                <w:rFonts w:ascii="Times New Roman" w:hAnsi="Times New Roman" w:hint="eastAsia"/>
                <w:sz w:val="24"/>
                <w:szCs w:val="24"/>
                <w:u w:val="single"/>
              </w:rPr>
              <w:t>0</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u w:val="single"/>
              </w:rPr>
            </w:pPr>
            <w:r w:rsidRPr="00237480">
              <w:rPr>
                <w:rFonts w:ascii="Times New Roman" w:hAnsi="Times New Roman" w:hint="eastAsia"/>
                <w:sz w:val="24"/>
                <w:szCs w:val="24"/>
                <w:u w:val="single"/>
              </w:rPr>
              <w:t xml:space="preserve"> </w:t>
            </w:r>
            <w:r w:rsidRPr="00237480">
              <w:rPr>
                <w:rFonts w:ascii="Times New Roman" w:hAnsi="Times New Roman"/>
                <w:sz w:val="24"/>
                <w:szCs w:val="24"/>
                <w:u w:val="single"/>
              </w:rPr>
              <w:t>10</w:t>
            </w:r>
          </w:p>
        </w:tc>
      </w:tr>
      <w:tr w:rsidR="00017DA5" w:rsidRPr="00237480" w:rsidTr="00017DA5">
        <w:trPr>
          <w:jc w:val="center"/>
        </w:trPr>
        <w:tc>
          <w:tcPr>
            <w:tcW w:w="1134" w:type="dxa"/>
          </w:tcPr>
          <w:p w:rsidR="00017DA5" w:rsidRPr="00237480" w:rsidRDefault="00017DA5" w:rsidP="00017DA5">
            <w:pPr>
              <w:pStyle w:val="3"/>
              <w:numPr>
                <w:ilvl w:val="0"/>
                <w:numId w:val="0"/>
              </w:numPr>
              <w:spacing w:line="280" w:lineRule="exact"/>
              <w:rPr>
                <w:rFonts w:ascii="Times New Roman" w:hAnsi="Times New Roman"/>
                <w:sz w:val="24"/>
                <w:szCs w:val="24"/>
              </w:rPr>
            </w:pPr>
          </w:p>
        </w:tc>
        <w:tc>
          <w:tcPr>
            <w:tcW w:w="2218" w:type="dxa"/>
          </w:tcPr>
          <w:p w:rsidR="00017DA5" w:rsidRPr="00237480" w:rsidRDefault="00017DA5" w:rsidP="00017DA5">
            <w:pPr>
              <w:pStyle w:val="3"/>
              <w:numPr>
                <w:ilvl w:val="0"/>
                <w:numId w:val="0"/>
              </w:numPr>
              <w:spacing w:line="280" w:lineRule="exact"/>
              <w:jc w:val="center"/>
              <w:rPr>
                <w:rFonts w:ascii="Times New Roman" w:hAnsi="Times New Roman"/>
                <w:sz w:val="24"/>
                <w:szCs w:val="24"/>
              </w:rPr>
            </w:pPr>
            <w:r w:rsidRPr="00237480">
              <w:rPr>
                <w:rFonts w:ascii="Times New Roman" w:hAnsi="Times New Roman" w:hint="eastAsia"/>
                <w:sz w:val="24"/>
                <w:szCs w:val="24"/>
              </w:rPr>
              <w:t>小計</w:t>
            </w:r>
          </w:p>
        </w:tc>
        <w:tc>
          <w:tcPr>
            <w:tcW w:w="859" w:type="dxa"/>
          </w:tcPr>
          <w:p w:rsidR="00017DA5" w:rsidRPr="00237480" w:rsidRDefault="00017DA5" w:rsidP="00017DA5">
            <w:pPr>
              <w:pStyle w:val="3"/>
              <w:numPr>
                <w:ilvl w:val="0"/>
                <w:numId w:val="0"/>
              </w:numPr>
              <w:spacing w:line="280" w:lineRule="exact"/>
              <w:jc w:val="right"/>
              <w:rPr>
                <w:rFonts w:ascii="Times New Roman" w:hAnsi="Times New Roman"/>
                <w:sz w:val="24"/>
                <w:szCs w:val="24"/>
                <w:u w:val="double"/>
              </w:rPr>
            </w:pPr>
            <w:r w:rsidRPr="00237480">
              <w:rPr>
                <w:rFonts w:ascii="Times New Roman" w:hAnsi="Times New Roman" w:hint="eastAsia"/>
                <w:sz w:val="24"/>
                <w:szCs w:val="24"/>
                <w:u w:val="double"/>
              </w:rPr>
              <w:t>15.00</w:t>
            </w:r>
          </w:p>
        </w:tc>
        <w:tc>
          <w:tcPr>
            <w:tcW w:w="992" w:type="dxa"/>
          </w:tcPr>
          <w:p w:rsidR="00017DA5" w:rsidRPr="00237480" w:rsidRDefault="00017DA5" w:rsidP="00017DA5">
            <w:pPr>
              <w:pStyle w:val="3"/>
              <w:numPr>
                <w:ilvl w:val="0"/>
                <w:numId w:val="0"/>
              </w:numPr>
              <w:spacing w:line="280" w:lineRule="exact"/>
              <w:jc w:val="right"/>
              <w:rPr>
                <w:rFonts w:ascii="Times New Roman" w:hAnsi="Times New Roman"/>
                <w:sz w:val="24"/>
                <w:szCs w:val="24"/>
                <w:u w:val="double"/>
              </w:rPr>
            </w:pPr>
            <w:r w:rsidRPr="00237480">
              <w:rPr>
                <w:rFonts w:ascii="Times New Roman" w:hAnsi="Times New Roman" w:hint="eastAsia"/>
                <w:sz w:val="24"/>
                <w:szCs w:val="24"/>
                <w:u w:val="double"/>
              </w:rPr>
              <w:t>100</w:t>
            </w:r>
          </w:p>
        </w:tc>
      </w:tr>
    </w:tbl>
    <w:p w:rsidR="00017DA5" w:rsidRPr="00237480" w:rsidRDefault="00017DA5" w:rsidP="00017DA5">
      <w:pPr>
        <w:spacing w:line="240" w:lineRule="exact"/>
        <w:ind w:firstLineChars="837" w:firstLine="1843"/>
        <w:rPr>
          <w:sz w:val="20"/>
        </w:rPr>
      </w:pPr>
      <w:r w:rsidRPr="00237480">
        <w:rPr>
          <w:rFonts w:hint="eastAsia"/>
          <w:sz w:val="20"/>
        </w:rPr>
        <w:t>說明：本表時間為預算</w:t>
      </w:r>
    </w:p>
    <w:p w:rsidR="00017DA5" w:rsidRPr="00237480" w:rsidRDefault="00017DA5" w:rsidP="00017DA5">
      <w:pPr>
        <w:spacing w:line="240" w:lineRule="exact"/>
        <w:ind w:firstLineChars="837" w:firstLine="1843"/>
        <w:rPr>
          <w:sz w:val="20"/>
        </w:rPr>
      </w:pPr>
      <w:r w:rsidRPr="00237480">
        <w:rPr>
          <w:rFonts w:hint="eastAsia"/>
          <w:sz w:val="20"/>
        </w:rPr>
        <w:t>a</w:t>
      </w:r>
      <w:r w:rsidRPr="00237480">
        <w:rPr>
          <w:rFonts w:hint="eastAsia"/>
          <w:sz w:val="20"/>
        </w:rPr>
        <w:t>能</w:t>
      </w:r>
      <w:r w:rsidRPr="00237480">
        <w:rPr>
          <w:sz w:val="20"/>
        </w:rPr>
        <w:t>取得建造執照</w:t>
      </w:r>
      <w:r w:rsidRPr="00237480">
        <w:rPr>
          <w:rFonts w:hint="eastAsia"/>
          <w:sz w:val="20"/>
        </w:rPr>
        <w:t>之前，</w:t>
      </w:r>
      <w:r w:rsidRPr="00237480">
        <w:rPr>
          <w:sz w:val="20"/>
        </w:rPr>
        <w:t>設計圖說</w:t>
      </w:r>
      <w:r w:rsidRPr="00237480">
        <w:rPr>
          <w:rFonts w:hint="eastAsia"/>
          <w:sz w:val="20"/>
        </w:rPr>
        <w:t>需</w:t>
      </w:r>
      <w:r w:rsidRPr="00237480">
        <w:rPr>
          <w:sz w:val="20"/>
        </w:rPr>
        <w:t>經主辦機關審核通過</w:t>
      </w:r>
    </w:p>
    <w:p w:rsidR="00017DA5" w:rsidRPr="00237480" w:rsidRDefault="00017DA5" w:rsidP="00017DA5">
      <w:pPr>
        <w:widowControl/>
        <w:rPr>
          <w:kern w:val="0"/>
        </w:rPr>
      </w:pPr>
      <w:r w:rsidRPr="00237480">
        <w:br w:type="page"/>
      </w:r>
    </w:p>
    <w:p w:rsidR="00017DA5" w:rsidRPr="00237480" w:rsidRDefault="00017DA5" w:rsidP="00017DA5">
      <w:pPr>
        <w:pStyle w:val="a4"/>
        <w:numPr>
          <w:ilvl w:val="0"/>
          <w:numId w:val="0"/>
        </w:numPr>
        <w:jc w:val="center"/>
        <w:rPr>
          <w:rFonts w:ascii="Times New Roman"/>
        </w:rPr>
      </w:pPr>
      <w:r w:rsidRPr="00237480">
        <w:rPr>
          <w:rFonts w:ascii="Times New Roman"/>
        </w:rPr>
        <w:lastRenderedPageBreak/>
        <w:t>表</w:t>
      </w:r>
      <w:r w:rsidRPr="00237480">
        <w:rPr>
          <w:rFonts w:ascii="Times New Roman"/>
        </w:rPr>
        <w:t>E</w:t>
      </w:r>
      <w:r w:rsidRPr="00237480">
        <w:rPr>
          <w:rFonts w:ascii="Times New Roman"/>
        </w:rPr>
        <w:t>、高雄市現代化綜合體育館新建工程相關記事</w:t>
      </w:r>
    </w:p>
    <w:tbl>
      <w:tblPr>
        <w:tblW w:w="10353"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88"/>
        <w:gridCol w:w="977"/>
        <w:gridCol w:w="8788"/>
      </w:tblGrid>
      <w:tr w:rsidR="00017DA5" w:rsidRPr="00237480" w:rsidTr="00017DA5">
        <w:trPr>
          <w:tblHeader/>
          <w:jc w:val="center"/>
        </w:trPr>
        <w:tc>
          <w:tcPr>
            <w:tcW w:w="588" w:type="dxa"/>
            <w:shd w:val="clear" w:color="auto" w:fill="FFFFCC"/>
            <w:vAlign w:val="center"/>
          </w:tcPr>
          <w:p w:rsidR="00017DA5" w:rsidRPr="00237480" w:rsidRDefault="00017DA5" w:rsidP="00017DA5">
            <w:pPr>
              <w:adjustRightInd w:val="0"/>
              <w:snapToGrid w:val="0"/>
              <w:spacing w:line="340" w:lineRule="exact"/>
              <w:ind w:leftChars="-32" w:left="-109" w:rightChars="-20" w:right="-68"/>
              <w:jc w:val="center"/>
              <w:rPr>
                <w:b/>
                <w:sz w:val="24"/>
                <w:szCs w:val="24"/>
              </w:rPr>
            </w:pPr>
            <w:r w:rsidRPr="00237480">
              <w:rPr>
                <w:b/>
                <w:sz w:val="22"/>
                <w:szCs w:val="24"/>
              </w:rPr>
              <w:t>階段</w:t>
            </w:r>
          </w:p>
        </w:tc>
        <w:tc>
          <w:tcPr>
            <w:tcW w:w="977" w:type="dxa"/>
            <w:shd w:val="clear" w:color="auto" w:fill="FFFFCC"/>
            <w:vAlign w:val="center"/>
          </w:tcPr>
          <w:p w:rsidR="00017DA5" w:rsidRPr="00237480" w:rsidRDefault="00017DA5" w:rsidP="00017DA5">
            <w:pPr>
              <w:adjustRightInd w:val="0"/>
              <w:snapToGrid w:val="0"/>
              <w:spacing w:line="340" w:lineRule="exact"/>
              <w:jc w:val="center"/>
              <w:rPr>
                <w:b/>
                <w:sz w:val="24"/>
                <w:szCs w:val="24"/>
              </w:rPr>
            </w:pPr>
            <w:r w:rsidRPr="00237480">
              <w:rPr>
                <w:b/>
                <w:sz w:val="24"/>
                <w:szCs w:val="24"/>
              </w:rPr>
              <w:t>時間</w:t>
            </w:r>
          </w:p>
        </w:tc>
        <w:tc>
          <w:tcPr>
            <w:tcW w:w="8788" w:type="dxa"/>
            <w:shd w:val="clear" w:color="auto" w:fill="FFFFCC"/>
            <w:vAlign w:val="center"/>
          </w:tcPr>
          <w:p w:rsidR="00017DA5" w:rsidRPr="00237480" w:rsidRDefault="00017DA5" w:rsidP="00017DA5">
            <w:pPr>
              <w:adjustRightInd w:val="0"/>
              <w:snapToGrid w:val="0"/>
              <w:spacing w:line="340" w:lineRule="exact"/>
              <w:jc w:val="center"/>
              <w:rPr>
                <w:b/>
                <w:sz w:val="24"/>
                <w:szCs w:val="24"/>
              </w:rPr>
            </w:pPr>
            <w:r w:rsidRPr="00237480">
              <w:rPr>
                <w:b/>
                <w:sz w:val="24"/>
                <w:szCs w:val="24"/>
              </w:rPr>
              <w:t>記事摘要</w:t>
            </w:r>
          </w:p>
        </w:tc>
      </w:tr>
      <w:tr w:rsidR="00017DA5" w:rsidRPr="00237480" w:rsidTr="00017DA5">
        <w:trPr>
          <w:cantSplit/>
          <w:jc w:val="center"/>
        </w:trPr>
        <w:tc>
          <w:tcPr>
            <w:tcW w:w="588" w:type="dxa"/>
            <w:vMerge w:val="restart"/>
            <w:vAlign w:val="center"/>
          </w:tcPr>
          <w:p w:rsidR="00017DA5" w:rsidRPr="00237480" w:rsidRDefault="00017DA5" w:rsidP="00017DA5">
            <w:pPr>
              <w:adjustRightInd w:val="0"/>
              <w:snapToGrid w:val="0"/>
              <w:spacing w:line="340" w:lineRule="exact"/>
              <w:jc w:val="center"/>
              <w:rPr>
                <w:sz w:val="24"/>
                <w:szCs w:val="24"/>
              </w:rPr>
            </w:pPr>
            <w:r w:rsidRPr="00237480">
              <w:rPr>
                <w:b/>
                <w:sz w:val="24"/>
                <w:szCs w:val="24"/>
              </w:rPr>
              <w:t>計畫</w:t>
            </w: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78.6</w:t>
            </w:r>
          </w:p>
        </w:tc>
        <w:tc>
          <w:tcPr>
            <w:tcW w:w="8788" w:type="dxa"/>
          </w:tcPr>
          <w:p w:rsidR="00017DA5" w:rsidRPr="00237480" w:rsidRDefault="00017DA5" w:rsidP="00017DA5">
            <w:pPr>
              <w:adjustRightInd w:val="0"/>
              <w:snapToGrid w:val="0"/>
              <w:spacing w:line="340" w:lineRule="exact"/>
              <w:rPr>
                <w:sz w:val="24"/>
                <w:szCs w:val="24"/>
              </w:rPr>
            </w:pPr>
            <w:r w:rsidRPr="00237480">
              <w:rPr>
                <w:sz w:val="24"/>
                <w:szCs w:val="24"/>
              </w:rPr>
              <w:t>行政院核定「國家體育建設中程計畫」</w:t>
            </w:r>
          </w:p>
          <w:p w:rsidR="00017DA5" w:rsidRPr="00237480" w:rsidRDefault="00017DA5" w:rsidP="00017DA5">
            <w:pPr>
              <w:adjustRightInd w:val="0"/>
              <w:snapToGrid w:val="0"/>
              <w:spacing w:line="340" w:lineRule="exact"/>
              <w:rPr>
                <w:sz w:val="24"/>
                <w:szCs w:val="24"/>
              </w:rPr>
            </w:pPr>
            <w:r w:rsidRPr="00237480">
              <w:rPr>
                <w:rFonts w:hint="eastAsia"/>
                <w:sz w:val="24"/>
                <w:szCs w:val="24"/>
              </w:rPr>
              <w:t>．計畫內容於</w:t>
            </w:r>
            <w:r w:rsidRPr="00237480">
              <w:rPr>
                <w:sz w:val="24"/>
                <w:szCs w:val="24"/>
              </w:rPr>
              <w:t>興建大型體育館</w:t>
            </w:r>
            <w:r w:rsidRPr="00237480">
              <w:rPr>
                <w:rFonts w:hint="eastAsia"/>
                <w:sz w:val="24"/>
                <w:szCs w:val="24"/>
              </w:rPr>
              <w:t>，</w:t>
            </w:r>
            <w:r w:rsidRPr="00237480">
              <w:rPr>
                <w:sz w:val="24"/>
                <w:szCs w:val="24"/>
              </w:rPr>
              <w:t>台灣北、中、南各乙座</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81.7</w:t>
            </w:r>
          </w:p>
        </w:tc>
        <w:tc>
          <w:tcPr>
            <w:tcW w:w="8788" w:type="dxa"/>
          </w:tcPr>
          <w:p w:rsidR="00017DA5" w:rsidRPr="00237480" w:rsidRDefault="00017DA5" w:rsidP="00017DA5">
            <w:pPr>
              <w:adjustRightInd w:val="0"/>
              <w:snapToGrid w:val="0"/>
              <w:spacing w:line="340" w:lineRule="exact"/>
              <w:rPr>
                <w:sz w:val="24"/>
                <w:szCs w:val="24"/>
              </w:rPr>
            </w:pPr>
            <w:r w:rsidRPr="00237480">
              <w:rPr>
                <w:sz w:val="24"/>
                <w:szCs w:val="24"/>
              </w:rPr>
              <w:t>高雄市政府核定「市政建設六年計畫－籌建現代化</w:t>
            </w:r>
            <w:r w:rsidRPr="00237480">
              <w:rPr>
                <w:b/>
                <w:sz w:val="24"/>
                <w:szCs w:val="24"/>
              </w:rPr>
              <w:t>綜合體育館</w:t>
            </w:r>
            <w:r w:rsidRPr="00237480">
              <w:rPr>
                <w:sz w:val="24"/>
                <w:szCs w:val="24"/>
              </w:rPr>
              <w:t>」</w:t>
            </w:r>
          </w:p>
          <w:p w:rsidR="00017DA5" w:rsidRPr="00237480" w:rsidRDefault="00017DA5" w:rsidP="00017DA5">
            <w:pPr>
              <w:adjustRightInd w:val="0"/>
              <w:snapToGrid w:val="0"/>
              <w:spacing w:line="340" w:lineRule="exact"/>
              <w:rPr>
                <w:sz w:val="24"/>
                <w:szCs w:val="24"/>
              </w:rPr>
            </w:pPr>
            <w:r w:rsidRPr="00237480">
              <w:rPr>
                <w:rFonts w:hint="eastAsia"/>
                <w:sz w:val="24"/>
                <w:szCs w:val="24"/>
              </w:rPr>
              <w:t>．</w:t>
            </w:r>
            <w:r w:rsidRPr="00237480">
              <w:rPr>
                <w:sz w:val="24"/>
                <w:szCs w:val="24"/>
              </w:rPr>
              <w:t>地點</w:t>
            </w:r>
            <w:r w:rsidRPr="00237480">
              <w:rPr>
                <w:rFonts w:hint="eastAsia"/>
                <w:sz w:val="24"/>
                <w:szCs w:val="24"/>
              </w:rPr>
              <w:t>：</w:t>
            </w:r>
            <w:r w:rsidRPr="00237480">
              <w:rPr>
                <w:sz w:val="24"/>
                <w:szCs w:val="24"/>
              </w:rPr>
              <w:t>中正體育園區</w:t>
            </w:r>
            <w:r w:rsidRPr="00237480">
              <w:rPr>
                <w:rFonts w:hint="eastAsia"/>
                <w:sz w:val="24"/>
                <w:szCs w:val="24"/>
              </w:rPr>
              <w:t>（原少輔院址）</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82.9.22</w:t>
            </w:r>
          </w:p>
        </w:tc>
        <w:tc>
          <w:tcPr>
            <w:tcW w:w="8788" w:type="dxa"/>
          </w:tcPr>
          <w:p w:rsidR="00017DA5" w:rsidRPr="00237480" w:rsidRDefault="00017DA5" w:rsidP="00017DA5">
            <w:pPr>
              <w:adjustRightInd w:val="0"/>
              <w:snapToGrid w:val="0"/>
              <w:spacing w:line="340" w:lineRule="exact"/>
              <w:rPr>
                <w:sz w:val="24"/>
                <w:szCs w:val="24"/>
              </w:rPr>
            </w:pPr>
            <w:r w:rsidRPr="00237480">
              <w:rPr>
                <w:sz w:val="24"/>
                <w:szCs w:val="24"/>
              </w:rPr>
              <w:t>行政院</w:t>
            </w:r>
            <w:r w:rsidRPr="00237480">
              <w:rPr>
                <w:rFonts w:hint="eastAsia"/>
                <w:sz w:val="24"/>
                <w:szCs w:val="24"/>
              </w:rPr>
              <w:t>核訂</w:t>
            </w:r>
            <w:r w:rsidRPr="00237480">
              <w:rPr>
                <w:sz w:val="24"/>
                <w:szCs w:val="24"/>
              </w:rPr>
              <w:t>高雄市</w:t>
            </w:r>
            <w:r w:rsidRPr="00237480">
              <w:rPr>
                <w:rFonts w:hint="eastAsia"/>
                <w:sz w:val="24"/>
                <w:szCs w:val="24"/>
              </w:rPr>
              <w:t>興建</w:t>
            </w:r>
            <w:r w:rsidRPr="00237480">
              <w:rPr>
                <w:sz w:val="24"/>
                <w:szCs w:val="24"/>
              </w:rPr>
              <w:t>綜合體育館</w:t>
            </w:r>
            <w:r w:rsidRPr="00237480">
              <w:rPr>
                <w:rFonts w:hint="eastAsia"/>
                <w:sz w:val="24"/>
                <w:szCs w:val="24"/>
              </w:rPr>
              <w:t>案</w:t>
            </w:r>
          </w:p>
          <w:p w:rsidR="00017DA5" w:rsidRPr="00237480" w:rsidRDefault="00017DA5" w:rsidP="00017DA5">
            <w:pPr>
              <w:adjustRightInd w:val="0"/>
              <w:snapToGrid w:val="0"/>
              <w:spacing w:line="340" w:lineRule="exact"/>
              <w:ind w:left="200" w:hangingChars="77" w:hanging="200"/>
              <w:rPr>
                <w:sz w:val="24"/>
                <w:szCs w:val="24"/>
              </w:rPr>
            </w:pPr>
            <w:r w:rsidRPr="00237480">
              <w:rPr>
                <w:rFonts w:hint="eastAsia"/>
                <w:sz w:val="24"/>
                <w:szCs w:val="24"/>
              </w:rPr>
              <w:t>．</w:t>
            </w:r>
            <w:r w:rsidRPr="00237480">
              <w:rPr>
                <w:sz w:val="24"/>
                <w:szCs w:val="24"/>
              </w:rPr>
              <w:t>工程費</w:t>
            </w:r>
            <w:r w:rsidRPr="00237480">
              <w:rPr>
                <w:rFonts w:hint="eastAsia"/>
                <w:sz w:val="24"/>
                <w:szCs w:val="24"/>
              </w:rPr>
              <w:t>：計</w:t>
            </w:r>
            <w:r w:rsidRPr="00237480">
              <w:rPr>
                <w:sz w:val="24"/>
                <w:szCs w:val="24"/>
              </w:rPr>
              <w:t>33.17</w:t>
            </w:r>
            <w:r w:rsidRPr="00237480">
              <w:rPr>
                <w:sz w:val="24"/>
                <w:szCs w:val="24"/>
              </w:rPr>
              <w:t>億元</w:t>
            </w:r>
          </w:p>
          <w:p w:rsidR="00017DA5" w:rsidRPr="00237480" w:rsidRDefault="00017DA5" w:rsidP="00017DA5">
            <w:pPr>
              <w:adjustRightInd w:val="0"/>
              <w:snapToGrid w:val="0"/>
              <w:spacing w:line="340" w:lineRule="exact"/>
              <w:ind w:left="200" w:hangingChars="77" w:hanging="200"/>
              <w:rPr>
                <w:sz w:val="24"/>
                <w:szCs w:val="24"/>
              </w:rPr>
            </w:pPr>
            <w:r w:rsidRPr="00237480">
              <w:rPr>
                <w:rFonts w:hint="eastAsia"/>
                <w:sz w:val="24"/>
                <w:szCs w:val="24"/>
              </w:rPr>
              <w:t>．經費來源：</w:t>
            </w:r>
            <w:r w:rsidRPr="00237480">
              <w:rPr>
                <w:sz w:val="24"/>
                <w:szCs w:val="24"/>
              </w:rPr>
              <w:t>教育部補助</w:t>
            </w:r>
            <w:r w:rsidRPr="00237480">
              <w:rPr>
                <w:sz w:val="24"/>
                <w:szCs w:val="24"/>
              </w:rPr>
              <w:t>50%</w:t>
            </w:r>
            <w:r w:rsidRPr="00237480">
              <w:rPr>
                <w:rFonts w:hint="eastAsia"/>
                <w:sz w:val="24"/>
                <w:szCs w:val="24"/>
              </w:rPr>
              <w:t>，餘高雄市政府自付</w:t>
            </w:r>
            <w:r w:rsidRPr="00237480">
              <w:rPr>
                <w:sz w:val="24"/>
                <w:szCs w:val="24"/>
              </w:rPr>
              <w:t>50%</w:t>
            </w:r>
          </w:p>
          <w:p w:rsidR="00017DA5" w:rsidRPr="00237480" w:rsidRDefault="00017DA5" w:rsidP="00017DA5">
            <w:pPr>
              <w:adjustRightInd w:val="0"/>
              <w:snapToGrid w:val="0"/>
              <w:spacing w:line="340" w:lineRule="exact"/>
              <w:ind w:left="200" w:hangingChars="77" w:hanging="200"/>
              <w:rPr>
                <w:sz w:val="24"/>
                <w:szCs w:val="24"/>
              </w:rPr>
            </w:pPr>
            <w:r w:rsidRPr="00237480">
              <w:rPr>
                <w:rFonts w:hint="eastAsia"/>
                <w:sz w:val="24"/>
                <w:szCs w:val="24"/>
              </w:rPr>
              <w:t>．於</w:t>
            </w:r>
            <w:r w:rsidRPr="00237480">
              <w:rPr>
                <w:sz w:val="24"/>
                <w:szCs w:val="24"/>
              </w:rPr>
              <w:t>「國家建設六年計畫充實運動場地計畫」暨籌建體育館規劃案內</w:t>
            </w:r>
          </w:p>
        </w:tc>
      </w:tr>
      <w:tr w:rsidR="00017DA5" w:rsidRPr="00237480" w:rsidTr="00017DA5">
        <w:trPr>
          <w:cantSplit/>
          <w:jc w:val="center"/>
        </w:trPr>
        <w:tc>
          <w:tcPr>
            <w:tcW w:w="588" w:type="dxa"/>
            <w:vMerge w:val="restart"/>
            <w:vAlign w:val="center"/>
          </w:tcPr>
          <w:p w:rsidR="00017DA5" w:rsidRPr="00237480" w:rsidRDefault="00017DA5" w:rsidP="00017DA5">
            <w:pPr>
              <w:adjustRightInd w:val="0"/>
              <w:snapToGrid w:val="0"/>
              <w:spacing w:line="340" w:lineRule="exact"/>
              <w:jc w:val="center"/>
              <w:rPr>
                <w:sz w:val="24"/>
                <w:szCs w:val="24"/>
              </w:rPr>
            </w:pPr>
            <w:r w:rsidRPr="00237480">
              <w:rPr>
                <w:b/>
                <w:sz w:val="24"/>
                <w:szCs w:val="24"/>
              </w:rPr>
              <w:t>評估興建方式地點</w:t>
            </w: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88.5.1</w:t>
            </w:r>
          </w:p>
        </w:tc>
        <w:tc>
          <w:tcPr>
            <w:tcW w:w="8788" w:type="dxa"/>
          </w:tcPr>
          <w:p w:rsidR="00017DA5" w:rsidRPr="00237480" w:rsidRDefault="00017DA5" w:rsidP="00017DA5">
            <w:pPr>
              <w:adjustRightInd w:val="0"/>
              <w:snapToGrid w:val="0"/>
              <w:spacing w:line="340" w:lineRule="exact"/>
              <w:rPr>
                <w:sz w:val="24"/>
                <w:szCs w:val="24"/>
              </w:rPr>
            </w:pPr>
            <w:r w:rsidRPr="00237480">
              <w:rPr>
                <w:sz w:val="24"/>
                <w:szCs w:val="24"/>
              </w:rPr>
              <w:t>高雄市議會審議</w:t>
            </w:r>
            <w:r w:rsidRPr="00237480">
              <w:rPr>
                <w:sz w:val="24"/>
                <w:szCs w:val="24"/>
              </w:rPr>
              <w:t>88</w:t>
            </w:r>
            <w:r w:rsidRPr="00237480">
              <w:rPr>
                <w:sz w:val="24"/>
                <w:szCs w:val="24"/>
              </w:rPr>
              <w:t>年度預算</w:t>
            </w:r>
            <w:r w:rsidRPr="00237480">
              <w:rPr>
                <w:rFonts w:hint="eastAsia"/>
                <w:sz w:val="24"/>
                <w:szCs w:val="24"/>
              </w:rPr>
              <w:t>中之</w:t>
            </w:r>
            <w:r w:rsidRPr="00237480">
              <w:rPr>
                <w:sz w:val="24"/>
                <w:szCs w:val="24"/>
              </w:rPr>
              <w:t>綜合體育館</w:t>
            </w:r>
            <w:r w:rsidRPr="00237480">
              <w:rPr>
                <w:rFonts w:hint="eastAsia"/>
                <w:sz w:val="24"/>
                <w:szCs w:val="24"/>
              </w:rPr>
              <w:t>案，</w:t>
            </w:r>
            <w:r w:rsidRPr="00237480">
              <w:rPr>
                <w:sz w:val="24"/>
                <w:szCs w:val="24"/>
              </w:rPr>
              <w:t>質疑交通衝擊，</w:t>
            </w:r>
            <w:r w:rsidRPr="00237480">
              <w:rPr>
                <w:rFonts w:hint="eastAsia"/>
                <w:sz w:val="24"/>
                <w:szCs w:val="24"/>
              </w:rPr>
              <w:t>決議地點為</w:t>
            </w:r>
            <w:r w:rsidRPr="00237480">
              <w:rPr>
                <w:sz w:val="24"/>
                <w:szCs w:val="24"/>
              </w:rPr>
              <w:t>「另覓地點」，</w:t>
            </w:r>
            <w:r w:rsidRPr="00237480">
              <w:rPr>
                <w:rFonts w:hint="eastAsia"/>
                <w:sz w:val="24"/>
                <w:szCs w:val="24"/>
              </w:rPr>
              <w:t>將</w:t>
            </w:r>
            <w:r w:rsidRPr="00237480">
              <w:rPr>
                <w:sz w:val="24"/>
                <w:szCs w:val="24"/>
              </w:rPr>
              <w:t>原少輔院改為青少年運動公園</w:t>
            </w:r>
            <w:r w:rsidRPr="00237480">
              <w:rPr>
                <w:rFonts w:hint="eastAsia"/>
                <w:sz w:val="24"/>
                <w:szCs w:val="24"/>
              </w:rPr>
              <w:t>，籌資方式則從公務預算改為「</w:t>
            </w:r>
            <w:r w:rsidRPr="00237480">
              <w:rPr>
                <w:sz w:val="24"/>
                <w:szCs w:val="24"/>
              </w:rPr>
              <w:t>以</w:t>
            </w:r>
            <w:r w:rsidRPr="00237480">
              <w:rPr>
                <w:sz w:val="24"/>
                <w:szCs w:val="24"/>
              </w:rPr>
              <w:t>BOT</w:t>
            </w:r>
            <w:r w:rsidRPr="00237480">
              <w:rPr>
                <w:sz w:val="24"/>
                <w:szCs w:val="24"/>
              </w:rPr>
              <w:t>方式辦理</w:t>
            </w:r>
            <w:r w:rsidRPr="00237480">
              <w:rPr>
                <w:rFonts w:hint="eastAsia"/>
                <w:sz w:val="24"/>
                <w:szCs w:val="24"/>
              </w:rPr>
              <w:t>」。另</w:t>
            </w:r>
            <w:r w:rsidRPr="00237480">
              <w:rPr>
                <w:sz w:val="24"/>
                <w:szCs w:val="24"/>
              </w:rPr>
              <w:t>議會</w:t>
            </w:r>
            <w:r w:rsidRPr="00237480">
              <w:rPr>
                <w:rFonts w:hint="eastAsia"/>
                <w:sz w:val="24"/>
                <w:szCs w:val="24"/>
              </w:rPr>
              <w:t>之</w:t>
            </w:r>
            <w:r w:rsidRPr="00237480">
              <w:rPr>
                <w:sz w:val="24"/>
                <w:szCs w:val="24"/>
              </w:rPr>
              <w:t>附帶決議</w:t>
            </w:r>
            <w:r w:rsidRPr="00237480">
              <w:rPr>
                <w:rFonts w:hint="eastAsia"/>
                <w:sz w:val="24"/>
                <w:szCs w:val="24"/>
              </w:rPr>
              <w:t>，改變高市府之主辦單位，負責單位：</w:t>
            </w:r>
            <w:r w:rsidRPr="00237480">
              <w:rPr>
                <w:sz w:val="24"/>
                <w:szCs w:val="24"/>
              </w:rPr>
              <w:t>由教育局移交工務局，教育局</w:t>
            </w:r>
            <w:r w:rsidRPr="00237480">
              <w:rPr>
                <w:rFonts w:hint="eastAsia"/>
                <w:sz w:val="24"/>
                <w:szCs w:val="24"/>
              </w:rPr>
              <w:t>改為</w:t>
            </w:r>
            <w:r w:rsidRPr="00237480">
              <w:rPr>
                <w:sz w:val="24"/>
                <w:szCs w:val="24"/>
              </w:rPr>
              <w:t>協辦。</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88.6.10</w:t>
            </w:r>
          </w:p>
        </w:tc>
        <w:tc>
          <w:tcPr>
            <w:tcW w:w="8788" w:type="dxa"/>
          </w:tcPr>
          <w:p w:rsidR="00017DA5" w:rsidRPr="00237480" w:rsidRDefault="00017DA5" w:rsidP="00017DA5">
            <w:pPr>
              <w:adjustRightInd w:val="0"/>
              <w:snapToGrid w:val="0"/>
              <w:spacing w:line="340" w:lineRule="exact"/>
              <w:rPr>
                <w:sz w:val="24"/>
                <w:szCs w:val="24"/>
              </w:rPr>
            </w:pPr>
            <w:r w:rsidRPr="00237480">
              <w:rPr>
                <w:rFonts w:hint="eastAsia"/>
                <w:sz w:val="24"/>
                <w:szCs w:val="24"/>
              </w:rPr>
              <w:t>工務局局長</w:t>
            </w:r>
            <w:r w:rsidRPr="00237480">
              <w:rPr>
                <w:sz w:val="24"/>
                <w:szCs w:val="24"/>
              </w:rPr>
              <w:t>向前謝</w:t>
            </w:r>
            <w:r w:rsidRPr="00237480">
              <w:rPr>
                <w:rFonts w:hint="eastAsia"/>
                <w:sz w:val="24"/>
                <w:szCs w:val="24"/>
              </w:rPr>
              <w:t>長廷</w:t>
            </w:r>
            <w:r w:rsidRPr="00237480">
              <w:rPr>
                <w:sz w:val="24"/>
                <w:szCs w:val="24"/>
              </w:rPr>
              <w:t>市長簡報，</w:t>
            </w:r>
            <w:r w:rsidRPr="00237480">
              <w:rPr>
                <w:rFonts w:hint="eastAsia"/>
                <w:sz w:val="24"/>
                <w:szCs w:val="24"/>
              </w:rPr>
              <w:t>市長要求</w:t>
            </w:r>
            <w:r w:rsidRPr="00237480">
              <w:rPr>
                <w:sz w:val="24"/>
                <w:szCs w:val="24"/>
              </w:rPr>
              <w:t>檢討興建地點</w:t>
            </w:r>
          </w:p>
          <w:p w:rsidR="00017DA5" w:rsidRPr="00237480" w:rsidRDefault="00017DA5" w:rsidP="00017DA5">
            <w:pPr>
              <w:adjustRightInd w:val="0"/>
              <w:snapToGrid w:val="0"/>
              <w:spacing w:line="340" w:lineRule="exact"/>
              <w:rPr>
                <w:sz w:val="24"/>
                <w:szCs w:val="24"/>
              </w:rPr>
            </w:pPr>
            <w:r w:rsidRPr="00237480">
              <w:rPr>
                <w:rFonts w:hint="eastAsia"/>
                <w:sz w:val="24"/>
                <w:szCs w:val="24"/>
              </w:rPr>
              <w:t>．</w:t>
            </w:r>
            <w:r w:rsidRPr="00237480">
              <w:rPr>
                <w:sz w:val="24"/>
                <w:szCs w:val="24"/>
              </w:rPr>
              <w:t>兩案</w:t>
            </w:r>
            <w:r w:rsidRPr="00237480">
              <w:rPr>
                <w:rFonts w:hint="eastAsia"/>
                <w:sz w:val="24"/>
                <w:szCs w:val="24"/>
              </w:rPr>
              <w:t>：</w:t>
            </w:r>
            <w:r w:rsidRPr="00237480">
              <w:rPr>
                <w:rFonts w:hint="eastAsia"/>
                <w:sz w:val="24"/>
                <w:szCs w:val="24"/>
              </w:rPr>
              <w:t>1.</w:t>
            </w:r>
            <w:r w:rsidRPr="00237480">
              <w:rPr>
                <w:sz w:val="24"/>
                <w:szCs w:val="24"/>
              </w:rPr>
              <w:t>中正路體育園區與</w:t>
            </w:r>
            <w:r w:rsidRPr="00237480">
              <w:rPr>
                <w:rFonts w:hint="eastAsia"/>
                <w:sz w:val="24"/>
                <w:szCs w:val="24"/>
              </w:rPr>
              <w:t>2.</w:t>
            </w:r>
            <w:r w:rsidRPr="00237480">
              <w:rPr>
                <w:sz w:val="24"/>
                <w:szCs w:val="24"/>
              </w:rPr>
              <w:t>博愛路「左營</w:t>
            </w:r>
            <w:r w:rsidRPr="00237480">
              <w:rPr>
                <w:sz w:val="24"/>
                <w:szCs w:val="24"/>
              </w:rPr>
              <w:t>○</w:t>
            </w:r>
            <w:r w:rsidRPr="00237480">
              <w:rPr>
                <w:sz w:val="24"/>
                <w:szCs w:val="24"/>
              </w:rPr>
              <w:t>五體</w:t>
            </w:r>
            <w:r w:rsidRPr="00237480">
              <w:rPr>
                <w:sz w:val="24"/>
                <w:szCs w:val="24"/>
              </w:rPr>
              <w:t>○</w:t>
            </w:r>
            <w:r w:rsidRPr="00237480">
              <w:rPr>
                <w:sz w:val="24"/>
                <w:szCs w:val="24"/>
              </w:rPr>
              <w:t>一」</w:t>
            </w:r>
          </w:p>
        </w:tc>
      </w:tr>
      <w:tr w:rsidR="00017DA5" w:rsidRPr="00237480" w:rsidTr="00017DA5">
        <w:trPr>
          <w:cantSplit/>
          <w:trHeight w:val="65"/>
          <w:jc w:val="center"/>
        </w:trPr>
        <w:tc>
          <w:tcPr>
            <w:tcW w:w="588" w:type="dxa"/>
            <w:vMerge/>
          </w:tcPr>
          <w:p w:rsidR="00017DA5" w:rsidRPr="00237480" w:rsidRDefault="00017DA5" w:rsidP="00017DA5">
            <w:pPr>
              <w:adjustRightInd w:val="0"/>
              <w:snapToGrid w:val="0"/>
              <w:spacing w:line="340" w:lineRule="exact"/>
              <w:rPr>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89.12.28</w:t>
            </w:r>
          </w:p>
        </w:tc>
        <w:tc>
          <w:tcPr>
            <w:tcW w:w="8788" w:type="dxa"/>
          </w:tcPr>
          <w:p w:rsidR="00017DA5" w:rsidRPr="00237480" w:rsidRDefault="00017DA5" w:rsidP="00017DA5">
            <w:pPr>
              <w:adjustRightInd w:val="0"/>
              <w:snapToGrid w:val="0"/>
              <w:spacing w:line="340" w:lineRule="exact"/>
              <w:rPr>
                <w:sz w:val="24"/>
                <w:szCs w:val="24"/>
              </w:rPr>
            </w:pPr>
            <w:r w:rsidRPr="00237480">
              <w:rPr>
                <w:sz w:val="24"/>
                <w:szCs w:val="24"/>
              </w:rPr>
              <w:t>市議會第</w:t>
            </w:r>
            <w:r w:rsidRPr="00237480">
              <w:rPr>
                <w:sz w:val="24"/>
                <w:szCs w:val="24"/>
              </w:rPr>
              <w:t>5</w:t>
            </w:r>
            <w:r w:rsidRPr="00237480">
              <w:rPr>
                <w:sz w:val="24"/>
                <w:szCs w:val="24"/>
              </w:rPr>
              <w:t>屆第</w:t>
            </w:r>
            <w:r w:rsidRPr="00237480">
              <w:rPr>
                <w:sz w:val="24"/>
                <w:szCs w:val="24"/>
              </w:rPr>
              <w:t>5</w:t>
            </w:r>
            <w:r w:rsidRPr="00237480">
              <w:rPr>
                <w:sz w:val="24"/>
                <w:szCs w:val="24"/>
              </w:rPr>
              <w:t>次臨時會第</w:t>
            </w:r>
            <w:r w:rsidRPr="00237480">
              <w:rPr>
                <w:sz w:val="24"/>
                <w:szCs w:val="24"/>
              </w:rPr>
              <w:t>3</w:t>
            </w:r>
            <w:r w:rsidRPr="00237480">
              <w:rPr>
                <w:sz w:val="24"/>
                <w:szCs w:val="24"/>
              </w:rPr>
              <w:t>次會議</w:t>
            </w:r>
            <w:r w:rsidRPr="00237480">
              <w:rPr>
                <w:rFonts w:hint="eastAsia"/>
                <w:sz w:val="24"/>
                <w:szCs w:val="24"/>
              </w:rPr>
              <w:t>，</w:t>
            </w:r>
            <w:r w:rsidRPr="00237480">
              <w:rPr>
                <w:sz w:val="24"/>
                <w:szCs w:val="24"/>
              </w:rPr>
              <w:t>決議地點</w:t>
            </w:r>
            <w:r w:rsidRPr="00237480">
              <w:rPr>
                <w:rFonts w:hint="eastAsia"/>
                <w:sz w:val="24"/>
                <w:szCs w:val="24"/>
              </w:rPr>
              <w:t>改</w:t>
            </w:r>
            <w:r w:rsidRPr="00237480">
              <w:rPr>
                <w:sz w:val="24"/>
                <w:szCs w:val="24"/>
              </w:rPr>
              <w:t>在「左營</w:t>
            </w:r>
            <w:r w:rsidRPr="00237480">
              <w:rPr>
                <w:sz w:val="24"/>
                <w:szCs w:val="24"/>
              </w:rPr>
              <w:t>○</w:t>
            </w:r>
            <w:r w:rsidRPr="00237480">
              <w:rPr>
                <w:sz w:val="24"/>
                <w:szCs w:val="24"/>
              </w:rPr>
              <w:t>五體</w:t>
            </w:r>
            <w:r w:rsidRPr="00237480">
              <w:rPr>
                <w:sz w:val="24"/>
                <w:szCs w:val="24"/>
              </w:rPr>
              <w:t>○</w:t>
            </w:r>
            <w:r w:rsidRPr="00237480">
              <w:rPr>
                <w:sz w:val="24"/>
                <w:szCs w:val="24"/>
              </w:rPr>
              <w:t>一」用地，</w:t>
            </w:r>
            <w:r w:rsidRPr="00237480">
              <w:rPr>
                <w:rFonts w:hint="eastAsia"/>
                <w:sz w:val="24"/>
                <w:szCs w:val="24"/>
              </w:rPr>
              <w:t>籌資</w:t>
            </w:r>
            <w:r w:rsidRPr="00237480">
              <w:rPr>
                <w:sz w:val="24"/>
                <w:szCs w:val="24"/>
              </w:rPr>
              <w:t>方式</w:t>
            </w:r>
            <w:r w:rsidRPr="00237480">
              <w:rPr>
                <w:rFonts w:hint="eastAsia"/>
                <w:sz w:val="24"/>
                <w:szCs w:val="24"/>
              </w:rPr>
              <w:t>改為</w:t>
            </w:r>
            <w:r w:rsidRPr="00237480">
              <w:rPr>
                <w:sz w:val="24"/>
                <w:szCs w:val="24"/>
              </w:rPr>
              <w:t>BOT</w:t>
            </w:r>
            <w:r w:rsidRPr="00237480">
              <w:rPr>
                <w:sz w:val="24"/>
                <w:szCs w:val="24"/>
              </w:rPr>
              <w:t>。</w:t>
            </w:r>
          </w:p>
        </w:tc>
      </w:tr>
      <w:tr w:rsidR="00017DA5" w:rsidRPr="00237480" w:rsidTr="00017DA5">
        <w:trPr>
          <w:cantSplit/>
          <w:trHeight w:val="65"/>
          <w:jc w:val="center"/>
        </w:trPr>
        <w:tc>
          <w:tcPr>
            <w:tcW w:w="588" w:type="dxa"/>
            <w:vMerge w:val="restart"/>
            <w:vAlign w:val="center"/>
          </w:tcPr>
          <w:p w:rsidR="00017DA5" w:rsidRPr="00237480" w:rsidRDefault="00017DA5" w:rsidP="00017DA5">
            <w:pPr>
              <w:adjustRightInd w:val="0"/>
              <w:snapToGrid w:val="0"/>
              <w:spacing w:line="340" w:lineRule="exact"/>
              <w:jc w:val="center"/>
              <w:rPr>
                <w:b/>
                <w:sz w:val="24"/>
                <w:szCs w:val="24"/>
              </w:rPr>
            </w:pPr>
            <w:r w:rsidRPr="00237480">
              <w:rPr>
                <w:b/>
                <w:sz w:val="24"/>
                <w:szCs w:val="24"/>
              </w:rPr>
              <w:t>公告</w:t>
            </w:r>
          </w:p>
          <w:p w:rsidR="00017DA5" w:rsidRPr="00237480" w:rsidRDefault="00017DA5" w:rsidP="00017DA5">
            <w:pPr>
              <w:adjustRightInd w:val="0"/>
              <w:snapToGrid w:val="0"/>
              <w:spacing w:line="340" w:lineRule="exact"/>
              <w:jc w:val="center"/>
              <w:rPr>
                <w:b/>
                <w:sz w:val="24"/>
                <w:szCs w:val="24"/>
              </w:rPr>
            </w:pPr>
            <w:r w:rsidRPr="00237480">
              <w:rPr>
                <w:b/>
                <w:sz w:val="24"/>
                <w:szCs w:val="24"/>
              </w:rPr>
              <w:t>招商</w:t>
            </w: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90.7.24</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高市府</w:t>
            </w:r>
            <w:r w:rsidRPr="00237480">
              <w:rPr>
                <w:sz w:val="24"/>
                <w:szCs w:val="24"/>
              </w:rPr>
              <w:t>成立甄審委員會及工作小組</w:t>
            </w:r>
          </w:p>
          <w:p w:rsidR="00017DA5" w:rsidRPr="00237480" w:rsidRDefault="00017DA5" w:rsidP="00017DA5">
            <w:pPr>
              <w:adjustRightInd w:val="0"/>
              <w:snapToGrid w:val="0"/>
              <w:spacing w:line="340" w:lineRule="exact"/>
              <w:rPr>
                <w:sz w:val="24"/>
                <w:szCs w:val="24"/>
              </w:rPr>
            </w:pPr>
            <w:r w:rsidRPr="00237480">
              <w:rPr>
                <w:rFonts w:hint="eastAsia"/>
                <w:sz w:val="24"/>
                <w:szCs w:val="24"/>
              </w:rPr>
              <w:t>．</w:t>
            </w:r>
            <w:r w:rsidRPr="00237480">
              <w:rPr>
                <w:sz w:val="24"/>
                <w:szCs w:val="24"/>
              </w:rPr>
              <w:t>促參法</w:t>
            </w:r>
            <w:r w:rsidRPr="00237480">
              <w:rPr>
                <w:rFonts w:hint="eastAsia"/>
                <w:sz w:val="24"/>
                <w:szCs w:val="24"/>
              </w:rPr>
              <w:t>之</w:t>
            </w:r>
            <w:r w:rsidRPr="00237480">
              <w:rPr>
                <w:sz w:val="24"/>
                <w:szCs w:val="24"/>
              </w:rPr>
              <w:t>規定</w:t>
            </w:r>
          </w:p>
          <w:p w:rsidR="00017DA5" w:rsidRPr="00237480" w:rsidRDefault="00017DA5" w:rsidP="00017DA5">
            <w:pPr>
              <w:adjustRightInd w:val="0"/>
              <w:snapToGrid w:val="0"/>
              <w:spacing w:line="340" w:lineRule="exact"/>
              <w:ind w:left="260" w:hangingChars="100" w:hanging="260"/>
              <w:rPr>
                <w:sz w:val="24"/>
                <w:szCs w:val="24"/>
              </w:rPr>
            </w:pPr>
            <w:r w:rsidRPr="00237480">
              <w:rPr>
                <w:rFonts w:hint="eastAsia"/>
                <w:sz w:val="24"/>
                <w:szCs w:val="24"/>
              </w:rPr>
              <w:t>．</w:t>
            </w:r>
            <w:proofErr w:type="gramStart"/>
            <w:r w:rsidRPr="00237480">
              <w:rPr>
                <w:sz w:val="24"/>
                <w:szCs w:val="24"/>
              </w:rPr>
              <w:t>甄</w:t>
            </w:r>
            <w:proofErr w:type="gramEnd"/>
            <w:r w:rsidRPr="00237480">
              <w:rPr>
                <w:sz w:val="24"/>
                <w:szCs w:val="24"/>
              </w:rPr>
              <w:t>審委員會</w:t>
            </w:r>
            <w:r w:rsidRPr="00237480">
              <w:rPr>
                <w:rFonts w:hint="eastAsia"/>
                <w:sz w:val="24"/>
                <w:szCs w:val="24"/>
              </w:rPr>
              <w:t>：</w:t>
            </w:r>
            <w:r w:rsidRPr="00237480">
              <w:rPr>
                <w:sz w:val="24"/>
                <w:szCs w:val="24"/>
              </w:rPr>
              <w:t>計</w:t>
            </w:r>
            <w:r w:rsidRPr="00237480">
              <w:rPr>
                <w:rFonts w:hint="eastAsia"/>
                <w:sz w:val="24"/>
                <w:szCs w:val="24"/>
              </w:rPr>
              <w:t>11</w:t>
            </w:r>
            <w:r w:rsidRPr="00237480">
              <w:rPr>
                <w:sz w:val="24"/>
                <w:szCs w:val="24"/>
              </w:rPr>
              <w:t>位</w:t>
            </w:r>
            <w:r w:rsidRPr="00237480">
              <w:rPr>
                <w:rFonts w:hint="eastAsia"/>
                <w:sz w:val="24"/>
                <w:szCs w:val="24"/>
              </w:rPr>
              <w:t>，</w:t>
            </w:r>
            <w:r w:rsidRPr="00237480">
              <w:rPr>
                <w:sz w:val="24"/>
                <w:szCs w:val="24"/>
              </w:rPr>
              <w:t>侯和雄副市長</w:t>
            </w:r>
            <w:r w:rsidRPr="00237480">
              <w:rPr>
                <w:rFonts w:hint="eastAsia"/>
                <w:sz w:val="24"/>
                <w:szCs w:val="24"/>
              </w:rPr>
              <w:t>(</w:t>
            </w:r>
            <w:r w:rsidRPr="00237480">
              <w:rPr>
                <w:sz w:val="24"/>
                <w:szCs w:val="24"/>
              </w:rPr>
              <w:t>召集人</w:t>
            </w:r>
            <w:r w:rsidRPr="00237480">
              <w:rPr>
                <w:rFonts w:hint="eastAsia"/>
                <w:sz w:val="24"/>
                <w:szCs w:val="24"/>
              </w:rPr>
              <w:t>)</w:t>
            </w:r>
            <w:r w:rsidRPr="00237480">
              <w:rPr>
                <w:sz w:val="24"/>
                <w:szCs w:val="24"/>
              </w:rPr>
              <w:t>，林欽榮、鄭英耀、郭敏能、周光宙、陳文源、徐淵靜、</w:t>
            </w:r>
            <w:proofErr w:type="gramStart"/>
            <w:r w:rsidRPr="00237480">
              <w:rPr>
                <w:sz w:val="24"/>
                <w:szCs w:val="24"/>
              </w:rPr>
              <w:t>姜</w:t>
            </w:r>
            <w:proofErr w:type="gramEnd"/>
            <w:r w:rsidRPr="00237480">
              <w:rPr>
                <w:sz w:val="24"/>
                <w:szCs w:val="24"/>
              </w:rPr>
              <w:t>渝生、吳濟華、張寬勇、劉明樓</w:t>
            </w:r>
            <w:r w:rsidRPr="00237480">
              <w:rPr>
                <w:rFonts w:hint="eastAsia"/>
                <w:sz w:val="24"/>
                <w:szCs w:val="24"/>
              </w:rPr>
              <w:t>等</w:t>
            </w:r>
          </w:p>
          <w:p w:rsidR="00017DA5" w:rsidRPr="00237480" w:rsidRDefault="00017DA5" w:rsidP="00017DA5">
            <w:pPr>
              <w:adjustRightInd w:val="0"/>
              <w:snapToGrid w:val="0"/>
              <w:spacing w:line="340" w:lineRule="exact"/>
              <w:ind w:left="260" w:hangingChars="100" w:hanging="260"/>
              <w:rPr>
                <w:sz w:val="24"/>
                <w:szCs w:val="24"/>
              </w:rPr>
            </w:pPr>
            <w:r w:rsidRPr="00237480">
              <w:rPr>
                <w:sz w:val="24"/>
                <w:szCs w:val="24"/>
              </w:rPr>
              <w:t>工作小組</w:t>
            </w:r>
            <w:r w:rsidRPr="00237480">
              <w:rPr>
                <w:rFonts w:hint="eastAsia"/>
                <w:sz w:val="24"/>
                <w:szCs w:val="24"/>
              </w:rPr>
              <w:t>：</w:t>
            </w:r>
            <w:proofErr w:type="gramStart"/>
            <w:r w:rsidRPr="00237480">
              <w:rPr>
                <w:rFonts w:hint="eastAsia"/>
                <w:sz w:val="24"/>
                <w:szCs w:val="24"/>
              </w:rPr>
              <w:t>含</w:t>
            </w:r>
            <w:r w:rsidRPr="00237480">
              <w:rPr>
                <w:sz w:val="24"/>
                <w:szCs w:val="24"/>
              </w:rPr>
              <w:t>府外</w:t>
            </w:r>
            <w:proofErr w:type="gramEnd"/>
            <w:r w:rsidRPr="00237480">
              <w:rPr>
                <w:sz w:val="24"/>
                <w:szCs w:val="24"/>
              </w:rPr>
              <w:t>顧問有陳振遠、蘇志成、許茂雄、陳耀光、劉田修、李平章等</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90.10.2</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1</w:t>
            </w:r>
            <w:r w:rsidRPr="00237480">
              <w:rPr>
                <w:sz w:val="24"/>
                <w:szCs w:val="24"/>
              </w:rPr>
              <w:t>次</w:t>
            </w:r>
            <w:proofErr w:type="gramStart"/>
            <w:r w:rsidRPr="00237480">
              <w:rPr>
                <w:sz w:val="24"/>
                <w:szCs w:val="24"/>
              </w:rPr>
              <w:t>甄</w:t>
            </w:r>
            <w:proofErr w:type="gramEnd"/>
            <w:r w:rsidRPr="00237480">
              <w:rPr>
                <w:sz w:val="24"/>
                <w:szCs w:val="24"/>
              </w:rPr>
              <w:t>審委員會議確認評審項目</w:t>
            </w:r>
            <w:r w:rsidRPr="00237480">
              <w:rPr>
                <w:rFonts w:hint="eastAsia"/>
                <w:sz w:val="24"/>
                <w:szCs w:val="24"/>
              </w:rPr>
              <w:t>(</w:t>
            </w:r>
            <w:r w:rsidRPr="00237480">
              <w:rPr>
                <w:sz w:val="24"/>
                <w:szCs w:val="24"/>
              </w:rPr>
              <w:t>BOT</w:t>
            </w:r>
            <w:r w:rsidRPr="00237480">
              <w:rPr>
                <w:sz w:val="24"/>
                <w:szCs w:val="24"/>
              </w:rPr>
              <w:t>招商</w:t>
            </w:r>
            <w:r w:rsidRPr="00237480">
              <w:rPr>
                <w:rFonts w:hint="eastAsia"/>
                <w:sz w:val="24"/>
                <w:szCs w:val="24"/>
              </w:rPr>
              <w:t>)</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90.11.1</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2</w:t>
            </w:r>
            <w:r w:rsidRPr="00237480">
              <w:rPr>
                <w:sz w:val="24"/>
                <w:szCs w:val="24"/>
              </w:rPr>
              <w:t>次</w:t>
            </w:r>
            <w:proofErr w:type="gramStart"/>
            <w:r w:rsidRPr="00237480">
              <w:rPr>
                <w:sz w:val="24"/>
                <w:szCs w:val="24"/>
              </w:rPr>
              <w:t>甄</w:t>
            </w:r>
            <w:proofErr w:type="gramEnd"/>
            <w:r w:rsidRPr="00237480">
              <w:rPr>
                <w:sz w:val="24"/>
                <w:szCs w:val="24"/>
              </w:rPr>
              <w:t>審委員會議</w:t>
            </w:r>
            <w:r w:rsidRPr="00237480">
              <w:rPr>
                <w:rFonts w:hint="eastAsia"/>
                <w:sz w:val="24"/>
                <w:szCs w:val="24"/>
              </w:rPr>
              <w:t>對</w:t>
            </w:r>
            <w:r w:rsidRPr="00237480">
              <w:rPr>
                <w:sz w:val="24"/>
                <w:szCs w:val="24"/>
              </w:rPr>
              <w:t>特許年限</w:t>
            </w:r>
            <w:r w:rsidRPr="00237480">
              <w:rPr>
                <w:rFonts w:hint="eastAsia"/>
                <w:sz w:val="24"/>
                <w:szCs w:val="24"/>
              </w:rPr>
              <w:t>、</w:t>
            </w:r>
            <w:r w:rsidRPr="00237480">
              <w:rPr>
                <w:sz w:val="24"/>
                <w:szCs w:val="24"/>
              </w:rPr>
              <w:t>體育館</w:t>
            </w:r>
            <w:r w:rsidRPr="00237480">
              <w:rPr>
                <w:rFonts w:hint="eastAsia"/>
                <w:sz w:val="24"/>
                <w:szCs w:val="24"/>
              </w:rPr>
              <w:t>須進行之</w:t>
            </w:r>
            <w:r w:rsidRPr="00237480">
              <w:rPr>
                <w:sz w:val="24"/>
                <w:szCs w:val="24"/>
              </w:rPr>
              <w:t>體育活動</w:t>
            </w:r>
            <w:r w:rsidRPr="00237480">
              <w:rPr>
                <w:rFonts w:hint="eastAsia"/>
                <w:sz w:val="24"/>
                <w:szCs w:val="24"/>
              </w:rPr>
              <w:t>及</w:t>
            </w:r>
            <w:r w:rsidRPr="00237480">
              <w:rPr>
                <w:sz w:val="24"/>
                <w:szCs w:val="24"/>
              </w:rPr>
              <w:t>該府</w:t>
            </w:r>
            <w:r w:rsidRPr="00237480">
              <w:rPr>
                <w:rFonts w:hint="eastAsia"/>
                <w:sz w:val="24"/>
                <w:szCs w:val="24"/>
              </w:rPr>
              <w:t>之</w:t>
            </w:r>
            <w:r w:rsidRPr="00237480">
              <w:rPr>
                <w:sz w:val="24"/>
                <w:szCs w:val="24"/>
              </w:rPr>
              <w:t>優先使用權</w:t>
            </w:r>
            <w:r w:rsidRPr="00237480">
              <w:rPr>
                <w:rFonts w:hint="eastAsia"/>
                <w:sz w:val="24"/>
                <w:szCs w:val="24"/>
              </w:rPr>
              <w:t>作出</w:t>
            </w:r>
            <w:r w:rsidRPr="00237480">
              <w:rPr>
                <w:sz w:val="24"/>
                <w:szCs w:val="24"/>
              </w:rPr>
              <w:t>決議</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1.</w:t>
            </w:r>
            <w:r w:rsidRPr="00237480">
              <w:rPr>
                <w:sz w:val="24"/>
                <w:szCs w:val="24"/>
              </w:rPr>
              <w:t>特許年限</w:t>
            </w:r>
            <w:r w:rsidRPr="00237480">
              <w:rPr>
                <w:rFonts w:hint="eastAsia"/>
                <w:sz w:val="24"/>
                <w:szCs w:val="24"/>
              </w:rPr>
              <w:t>：</w:t>
            </w:r>
            <w:r w:rsidRPr="00237480">
              <w:rPr>
                <w:sz w:val="24"/>
                <w:szCs w:val="24"/>
              </w:rPr>
              <w:t>35</w:t>
            </w:r>
            <w:r w:rsidRPr="00237480">
              <w:rPr>
                <w:sz w:val="24"/>
                <w:szCs w:val="24"/>
              </w:rPr>
              <w:t>年</w:t>
            </w:r>
            <w:r w:rsidRPr="00237480">
              <w:rPr>
                <w:rFonts w:hint="eastAsia"/>
                <w:sz w:val="24"/>
                <w:szCs w:val="24"/>
              </w:rPr>
              <w:t>-</w:t>
            </w:r>
            <w:r w:rsidRPr="00237480">
              <w:rPr>
                <w:sz w:val="24"/>
                <w:szCs w:val="24"/>
              </w:rPr>
              <w:t>50</w:t>
            </w:r>
            <w:r w:rsidRPr="00237480">
              <w:rPr>
                <w:sz w:val="24"/>
                <w:szCs w:val="24"/>
              </w:rPr>
              <w:t>年</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2.</w:t>
            </w:r>
            <w:r w:rsidRPr="00237480">
              <w:rPr>
                <w:sz w:val="24"/>
                <w:szCs w:val="24"/>
              </w:rPr>
              <w:t>體育館</w:t>
            </w:r>
            <w:r w:rsidRPr="00237480">
              <w:rPr>
                <w:rFonts w:hint="eastAsia"/>
                <w:sz w:val="24"/>
                <w:szCs w:val="24"/>
              </w:rPr>
              <w:t>之</w:t>
            </w:r>
            <w:r w:rsidRPr="00237480">
              <w:rPr>
                <w:sz w:val="24"/>
                <w:szCs w:val="24"/>
              </w:rPr>
              <w:t>體育活動</w:t>
            </w:r>
            <w:r w:rsidRPr="00237480">
              <w:rPr>
                <w:rFonts w:hint="eastAsia"/>
                <w:sz w:val="24"/>
                <w:szCs w:val="24"/>
              </w:rPr>
              <w:t>：</w:t>
            </w:r>
            <w:r w:rsidRPr="00237480">
              <w:rPr>
                <w:sz w:val="24"/>
                <w:szCs w:val="24"/>
              </w:rPr>
              <w:t>每年</w:t>
            </w:r>
            <w:r w:rsidRPr="00237480">
              <w:rPr>
                <w:sz w:val="24"/>
                <w:szCs w:val="24"/>
              </w:rPr>
              <w:t>2</w:t>
            </w:r>
            <w:r w:rsidRPr="00237480">
              <w:rPr>
                <w:sz w:val="24"/>
                <w:szCs w:val="24"/>
              </w:rPr>
              <w:t>個月以上</w:t>
            </w:r>
          </w:p>
          <w:p w:rsidR="00017DA5" w:rsidRPr="00237480" w:rsidRDefault="00017DA5" w:rsidP="00017DA5">
            <w:pPr>
              <w:adjustRightInd w:val="0"/>
              <w:snapToGrid w:val="0"/>
              <w:spacing w:line="340" w:lineRule="exact"/>
              <w:ind w:leftChars="-5" w:left="202" w:rightChars="8" w:right="27" w:hangingChars="84" w:hanging="219"/>
              <w:jc w:val="both"/>
              <w:rPr>
                <w:sz w:val="24"/>
                <w:szCs w:val="24"/>
              </w:rPr>
            </w:pPr>
            <w:r w:rsidRPr="00237480">
              <w:rPr>
                <w:rFonts w:hint="eastAsia"/>
                <w:sz w:val="24"/>
                <w:szCs w:val="24"/>
              </w:rPr>
              <w:t>3.</w:t>
            </w:r>
            <w:r w:rsidRPr="00237480">
              <w:rPr>
                <w:sz w:val="24"/>
                <w:szCs w:val="24"/>
              </w:rPr>
              <w:t>該府</w:t>
            </w:r>
            <w:r w:rsidRPr="00237480">
              <w:rPr>
                <w:rFonts w:hint="eastAsia"/>
                <w:sz w:val="24"/>
                <w:szCs w:val="24"/>
              </w:rPr>
              <w:t>之</w:t>
            </w:r>
            <w:r w:rsidRPr="00237480">
              <w:rPr>
                <w:sz w:val="24"/>
                <w:szCs w:val="24"/>
              </w:rPr>
              <w:t>優先使用權</w:t>
            </w:r>
            <w:r w:rsidRPr="00237480">
              <w:rPr>
                <w:rFonts w:hint="eastAsia"/>
                <w:sz w:val="24"/>
                <w:szCs w:val="24"/>
              </w:rPr>
              <w:t>：</w:t>
            </w:r>
            <w:r w:rsidRPr="00237480">
              <w:rPr>
                <w:sz w:val="24"/>
                <w:szCs w:val="24"/>
              </w:rPr>
              <w:t>每年</w:t>
            </w:r>
            <w:r w:rsidRPr="00237480">
              <w:rPr>
                <w:sz w:val="24"/>
                <w:szCs w:val="24"/>
              </w:rPr>
              <w:t>10</w:t>
            </w:r>
            <w:r w:rsidRPr="00237480">
              <w:rPr>
                <w:sz w:val="24"/>
                <w:szCs w:val="24"/>
              </w:rPr>
              <w:t>天</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91.4.25</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3</w:t>
            </w:r>
            <w:r w:rsidRPr="00237480">
              <w:rPr>
                <w:sz w:val="24"/>
                <w:szCs w:val="24"/>
              </w:rPr>
              <w:t>次</w:t>
            </w:r>
            <w:proofErr w:type="gramStart"/>
            <w:r w:rsidRPr="00237480">
              <w:rPr>
                <w:sz w:val="24"/>
                <w:szCs w:val="24"/>
              </w:rPr>
              <w:t>甄</w:t>
            </w:r>
            <w:proofErr w:type="gramEnd"/>
            <w:r w:rsidRPr="00237480">
              <w:rPr>
                <w:sz w:val="24"/>
                <w:szCs w:val="24"/>
              </w:rPr>
              <w:t>審委員會議決議</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1.</w:t>
            </w:r>
            <w:r w:rsidRPr="00237480">
              <w:rPr>
                <w:rFonts w:hint="eastAsia"/>
                <w:sz w:val="24"/>
                <w:szCs w:val="24"/>
              </w:rPr>
              <w:t>本案自償率</w:t>
            </w:r>
            <w:r w:rsidRPr="00237480">
              <w:rPr>
                <w:rFonts w:hint="eastAsia"/>
                <w:sz w:val="24"/>
                <w:szCs w:val="24"/>
              </w:rPr>
              <w:t>=51.46</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2.</w:t>
            </w:r>
            <w:r w:rsidRPr="00237480">
              <w:rPr>
                <w:sz w:val="24"/>
                <w:szCs w:val="24"/>
              </w:rPr>
              <w:t>政府補助之經費</w:t>
            </w:r>
            <w:r w:rsidRPr="00237480">
              <w:rPr>
                <w:rFonts w:hint="eastAsia"/>
                <w:sz w:val="24"/>
                <w:szCs w:val="24"/>
              </w:rPr>
              <w:t>(</w:t>
            </w:r>
            <w:r w:rsidRPr="00237480">
              <w:rPr>
                <w:sz w:val="24"/>
                <w:szCs w:val="24"/>
              </w:rPr>
              <w:t>額度</w:t>
            </w:r>
            <w:r w:rsidRPr="00237480">
              <w:rPr>
                <w:rFonts w:hint="eastAsia"/>
                <w:sz w:val="24"/>
                <w:szCs w:val="24"/>
              </w:rPr>
              <w:t>)</w:t>
            </w:r>
            <w:r w:rsidRPr="00237480">
              <w:rPr>
                <w:rFonts w:hint="eastAsia"/>
                <w:sz w:val="24"/>
                <w:szCs w:val="24"/>
              </w:rPr>
              <w:t>：</w:t>
            </w:r>
            <w:r w:rsidRPr="00237480">
              <w:rPr>
                <w:sz w:val="24"/>
                <w:szCs w:val="24"/>
              </w:rPr>
              <w:t>15</w:t>
            </w:r>
            <w:r w:rsidRPr="00237480">
              <w:rPr>
                <w:sz w:val="24"/>
                <w:szCs w:val="24"/>
              </w:rPr>
              <w:t>億元</w:t>
            </w:r>
            <w:r w:rsidRPr="00237480">
              <w:rPr>
                <w:rFonts w:hint="eastAsia"/>
                <w:sz w:val="24"/>
                <w:szCs w:val="24"/>
              </w:rPr>
              <w:t xml:space="preserve"> ($33.17*48.54%=$1.61</w:t>
            </w:r>
            <w:r w:rsidRPr="00237480">
              <w:rPr>
                <w:rFonts w:hint="eastAsia"/>
                <w:sz w:val="24"/>
                <w:szCs w:val="24"/>
              </w:rPr>
              <w:t>億</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3.</w:t>
            </w:r>
            <w:r w:rsidRPr="00237480">
              <w:rPr>
                <w:sz w:val="24"/>
                <w:szCs w:val="24"/>
              </w:rPr>
              <w:t>同意辦理公告招商</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91.7.25</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工務局局長</w:t>
            </w:r>
            <w:r w:rsidRPr="00237480">
              <w:rPr>
                <w:sz w:val="24"/>
                <w:szCs w:val="24"/>
              </w:rPr>
              <w:t>向市長簡報招商條件</w:t>
            </w:r>
            <w:r w:rsidRPr="00237480">
              <w:rPr>
                <w:rFonts w:hint="eastAsia"/>
                <w:sz w:val="24"/>
                <w:szCs w:val="24"/>
              </w:rPr>
              <w:t>，</w:t>
            </w:r>
            <w:r w:rsidRPr="00237480">
              <w:rPr>
                <w:sz w:val="24"/>
                <w:szCs w:val="24"/>
              </w:rPr>
              <w:t>市長</w:t>
            </w:r>
            <w:r w:rsidRPr="00237480">
              <w:rPr>
                <w:rFonts w:hint="eastAsia"/>
                <w:sz w:val="24"/>
                <w:szCs w:val="24"/>
              </w:rPr>
              <w:t>決定</w:t>
            </w:r>
            <w:r w:rsidRPr="00237480">
              <w:rPr>
                <w:sz w:val="24"/>
                <w:szCs w:val="24"/>
              </w:rPr>
              <w:t>特許年限</w:t>
            </w:r>
            <w:r w:rsidRPr="00237480">
              <w:rPr>
                <w:rFonts w:hint="eastAsia"/>
                <w:sz w:val="24"/>
                <w:szCs w:val="24"/>
              </w:rPr>
              <w:t>：</w:t>
            </w:r>
            <w:r w:rsidRPr="00237480">
              <w:rPr>
                <w:sz w:val="24"/>
                <w:szCs w:val="24"/>
              </w:rPr>
              <w:t>50</w:t>
            </w:r>
            <w:r w:rsidRPr="00237480">
              <w:rPr>
                <w:sz w:val="24"/>
                <w:szCs w:val="24"/>
              </w:rPr>
              <w:t>年</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．理由：</w:t>
            </w:r>
            <w:r w:rsidRPr="00237480">
              <w:rPr>
                <w:sz w:val="24"/>
                <w:szCs w:val="24"/>
              </w:rPr>
              <w:t>提高投資誘因</w:t>
            </w:r>
          </w:p>
        </w:tc>
      </w:tr>
      <w:tr w:rsidR="00017DA5" w:rsidRPr="00237480" w:rsidTr="00017DA5">
        <w:trPr>
          <w:cantSplit/>
          <w:trHeight w:val="65"/>
          <w:jc w:val="center"/>
        </w:trPr>
        <w:tc>
          <w:tcPr>
            <w:tcW w:w="588" w:type="dxa"/>
            <w:vMerge w:val="restart"/>
            <w:vAlign w:val="center"/>
          </w:tcPr>
          <w:p w:rsidR="00017DA5" w:rsidRPr="00237480" w:rsidRDefault="00017DA5" w:rsidP="00017DA5">
            <w:pPr>
              <w:adjustRightInd w:val="0"/>
              <w:snapToGrid w:val="0"/>
              <w:spacing w:line="340" w:lineRule="exact"/>
              <w:jc w:val="center"/>
              <w:rPr>
                <w:b/>
                <w:sz w:val="24"/>
                <w:szCs w:val="24"/>
              </w:rPr>
            </w:pPr>
            <w:r w:rsidRPr="00237480">
              <w:rPr>
                <w:b/>
                <w:sz w:val="24"/>
                <w:szCs w:val="24"/>
              </w:rPr>
              <w:t>評</w:t>
            </w:r>
          </w:p>
          <w:p w:rsidR="00017DA5" w:rsidRPr="00237480" w:rsidRDefault="00017DA5" w:rsidP="00017DA5">
            <w:pPr>
              <w:adjustRightInd w:val="0"/>
              <w:snapToGrid w:val="0"/>
              <w:spacing w:line="340" w:lineRule="exact"/>
              <w:jc w:val="center"/>
              <w:rPr>
                <w:b/>
                <w:sz w:val="24"/>
                <w:szCs w:val="24"/>
              </w:rPr>
            </w:pPr>
            <w:r w:rsidRPr="00237480">
              <w:rPr>
                <w:b/>
                <w:sz w:val="24"/>
                <w:szCs w:val="24"/>
              </w:rPr>
              <w:t>選</w:t>
            </w: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91.8.13</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開始公告</w:t>
            </w:r>
            <w:r w:rsidRPr="00237480">
              <w:rPr>
                <w:rFonts w:hint="eastAsia"/>
                <w:sz w:val="24"/>
                <w:szCs w:val="24"/>
              </w:rPr>
              <w:t>，期間</w:t>
            </w:r>
            <w:r w:rsidRPr="00237480">
              <w:rPr>
                <w:sz w:val="24"/>
                <w:szCs w:val="24"/>
              </w:rPr>
              <w:t>75</w:t>
            </w:r>
            <w:r w:rsidRPr="00237480">
              <w:rPr>
                <w:sz w:val="24"/>
                <w:szCs w:val="24"/>
              </w:rPr>
              <w:t>日</w:t>
            </w:r>
            <w:r w:rsidRPr="00237480">
              <w:rPr>
                <w:rFonts w:hint="eastAsia"/>
                <w:sz w:val="24"/>
                <w:szCs w:val="24"/>
              </w:rPr>
              <w:t>，</w:t>
            </w:r>
            <w:r w:rsidRPr="00237480">
              <w:rPr>
                <w:rFonts w:hint="eastAsia"/>
                <w:sz w:val="24"/>
                <w:szCs w:val="24"/>
              </w:rPr>
              <w:t>10.28</w:t>
            </w:r>
            <w:r w:rsidRPr="00237480">
              <w:rPr>
                <w:sz w:val="24"/>
                <w:szCs w:val="24"/>
              </w:rPr>
              <w:t>截止收件</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投標</w:t>
            </w:r>
            <w:r w:rsidRPr="00237480">
              <w:rPr>
                <w:rFonts w:hint="eastAsia"/>
                <w:sz w:val="24"/>
                <w:szCs w:val="24"/>
              </w:rPr>
              <w:t>廠商：</w:t>
            </w:r>
            <w:r w:rsidRPr="00237480">
              <w:rPr>
                <w:sz w:val="24"/>
                <w:szCs w:val="24"/>
              </w:rPr>
              <w:t>達欣公司</w:t>
            </w:r>
            <w:r w:rsidRPr="00237480">
              <w:rPr>
                <w:rFonts w:hint="eastAsia"/>
                <w:sz w:val="24"/>
                <w:szCs w:val="24"/>
              </w:rPr>
              <w:t>、</w:t>
            </w:r>
            <w:proofErr w:type="gramStart"/>
            <w:r w:rsidRPr="00237480">
              <w:rPr>
                <w:sz w:val="24"/>
                <w:szCs w:val="24"/>
              </w:rPr>
              <w:t>昱</w:t>
            </w:r>
            <w:proofErr w:type="gramEnd"/>
            <w:r w:rsidRPr="00237480">
              <w:rPr>
                <w:sz w:val="24"/>
                <w:szCs w:val="24"/>
              </w:rPr>
              <w:t>成公司</w:t>
            </w:r>
            <w:r w:rsidRPr="00237480">
              <w:rPr>
                <w:rFonts w:hint="eastAsia"/>
                <w:sz w:val="24"/>
                <w:szCs w:val="24"/>
              </w:rPr>
              <w:t>(</w:t>
            </w:r>
            <w:r w:rsidRPr="00237480">
              <w:rPr>
                <w:sz w:val="24"/>
                <w:szCs w:val="24"/>
              </w:rPr>
              <w:t>兩家</w:t>
            </w:r>
            <w:r w:rsidRPr="00237480">
              <w:rPr>
                <w:rFonts w:hint="eastAsia"/>
                <w:sz w:val="24"/>
                <w:szCs w:val="24"/>
              </w:rPr>
              <w:t>)</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91.12.23</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4</w:t>
            </w:r>
            <w:r w:rsidRPr="00237480">
              <w:rPr>
                <w:sz w:val="24"/>
                <w:szCs w:val="24"/>
              </w:rPr>
              <w:t>次</w:t>
            </w:r>
            <w:proofErr w:type="gramStart"/>
            <w:r w:rsidRPr="00237480">
              <w:rPr>
                <w:sz w:val="24"/>
                <w:szCs w:val="24"/>
              </w:rPr>
              <w:t>甄</w:t>
            </w:r>
            <w:proofErr w:type="gramEnd"/>
            <w:r w:rsidRPr="00237480">
              <w:rPr>
                <w:sz w:val="24"/>
                <w:szCs w:val="24"/>
              </w:rPr>
              <w:t>審委員會議，決議</w:t>
            </w:r>
            <w:r w:rsidRPr="00237480">
              <w:rPr>
                <w:rFonts w:hint="eastAsia"/>
                <w:sz w:val="24"/>
                <w:szCs w:val="24"/>
              </w:rPr>
              <w:t>誰是</w:t>
            </w:r>
            <w:r w:rsidRPr="00237480">
              <w:rPr>
                <w:sz w:val="24"/>
                <w:szCs w:val="24"/>
              </w:rPr>
              <w:t>合格投資申請人</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達欣及</w:t>
            </w:r>
            <w:proofErr w:type="gramStart"/>
            <w:r w:rsidRPr="00237480">
              <w:rPr>
                <w:sz w:val="24"/>
                <w:szCs w:val="24"/>
              </w:rPr>
              <w:t>昱</w:t>
            </w:r>
            <w:proofErr w:type="gramEnd"/>
            <w:r w:rsidRPr="00237480">
              <w:rPr>
                <w:sz w:val="24"/>
                <w:szCs w:val="24"/>
              </w:rPr>
              <w:t>成</w:t>
            </w:r>
            <w:r w:rsidRPr="00237480">
              <w:rPr>
                <w:rFonts w:hint="eastAsia"/>
                <w:sz w:val="24"/>
                <w:szCs w:val="24"/>
              </w:rPr>
              <w:t>2</w:t>
            </w:r>
            <w:r w:rsidRPr="00237480">
              <w:rPr>
                <w:sz w:val="24"/>
                <w:szCs w:val="24"/>
              </w:rPr>
              <w:t>公司均</w:t>
            </w:r>
            <w:r w:rsidRPr="00237480">
              <w:rPr>
                <w:rFonts w:hint="eastAsia"/>
                <w:sz w:val="24"/>
                <w:szCs w:val="24"/>
              </w:rPr>
              <w:t>合格</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92.1.30</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5</w:t>
            </w:r>
            <w:r w:rsidRPr="00237480">
              <w:rPr>
                <w:sz w:val="24"/>
                <w:szCs w:val="24"/>
              </w:rPr>
              <w:t>次</w:t>
            </w:r>
            <w:proofErr w:type="gramStart"/>
            <w:r w:rsidRPr="00237480">
              <w:rPr>
                <w:sz w:val="24"/>
                <w:szCs w:val="24"/>
              </w:rPr>
              <w:t>甄</w:t>
            </w:r>
            <w:proofErr w:type="gramEnd"/>
            <w:r w:rsidRPr="00237480">
              <w:rPr>
                <w:sz w:val="24"/>
                <w:szCs w:val="24"/>
              </w:rPr>
              <w:t>審委員會議，</w:t>
            </w:r>
            <w:r w:rsidRPr="00237480">
              <w:rPr>
                <w:rFonts w:hint="eastAsia"/>
                <w:sz w:val="24"/>
                <w:szCs w:val="24"/>
              </w:rPr>
              <w:t>進行</w:t>
            </w:r>
            <w:r w:rsidRPr="00237480">
              <w:rPr>
                <w:sz w:val="24"/>
                <w:szCs w:val="24"/>
              </w:rPr>
              <w:t>評選</w:t>
            </w:r>
            <w:r w:rsidRPr="00237480">
              <w:rPr>
                <w:rFonts w:hint="eastAsia"/>
                <w:sz w:val="24"/>
                <w:szCs w:val="24"/>
              </w:rPr>
              <w:t>，選出</w:t>
            </w:r>
            <w:r w:rsidRPr="00237480">
              <w:rPr>
                <w:sz w:val="24"/>
                <w:szCs w:val="24"/>
              </w:rPr>
              <w:t>最優</w:t>
            </w:r>
            <w:r w:rsidRPr="00237480">
              <w:rPr>
                <w:rFonts w:hint="eastAsia"/>
                <w:sz w:val="24"/>
                <w:szCs w:val="24"/>
              </w:rPr>
              <w:t>及次優</w:t>
            </w:r>
            <w:r w:rsidRPr="00237480">
              <w:rPr>
                <w:sz w:val="24"/>
                <w:szCs w:val="24"/>
              </w:rPr>
              <w:t>申請人</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最優案件申請人</w:t>
            </w:r>
            <w:r w:rsidRPr="00237480">
              <w:rPr>
                <w:rFonts w:hint="eastAsia"/>
                <w:sz w:val="24"/>
                <w:szCs w:val="24"/>
              </w:rPr>
              <w:t>：</w:t>
            </w:r>
            <w:r w:rsidRPr="00237480">
              <w:rPr>
                <w:sz w:val="24"/>
                <w:szCs w:val="24"/>
              </w:rPr>
              <w:t>達欣公司，次優案件申請人</w:t>
            </w:r>
            <w:r w:rsidRPr="00237480">
              <w:rPr>
                <w:rFonts w:hint="eastAsia"/>
                <w:sz w:val="24"/>
                <w:szCs w:val="24"/>
              </w:rPr>
              <w:t>：</w:t>
            </w:r>
            <w:proofErr w:type="gramStart"/>
            <w:r w:rsidRPr="00237480">
              <w:rPr>
                <w:sz w:val="24"/>
                <w:szCs w:val="24"/>
              </w:rPr>
              <w:t>昱</w:t>
            </w:r>
            <w:proofErr w:type="gramEnd"/>
            <w:r w:rsidRPr="00237480">
              <w:rPr>
                <w:sz w:val="24"/>
                <w:szCs w:val="24"/>
              </w:rPr>
              <w:t>成公司</w:t>
            </w:r>
          </w:p>
        </w:tc>
      </w:tr>
      <w:tr w:rsidR="00017DA5" w:rsidRPr="00237480" w:rsidTr="00017DA5">
        <w:trPr>
          <w:cantSplit/>
          <w:trHeight w:val="496"/>
          <w:jc w:val="center"/>
        </w:trPr>
        <w:tc>
          <w:tcPr>
            <w:tcW w:w="588" w:type="dxa"/>
            <w:vMerge w:val="restart"/>
            <w:vAlign w:val="center"/>
          </w:tcPr>
          <w:p w:rsidR="00017DA5" w:rsidRPr="00237480" w:rsidRDefault="00017DA5" w:rsidP="00017DA5">
            <w:pPr>
              <w:adjustRightInd w:val="0"/>
              <w:snapToGrid w:val="0"/>
              <w:spacing w:line="340" w:lineRule="exact"/>
              <w:jc w:val="center"/>
              <w:rPr>
                <w:b/>
                <w:sz w:val="24"/>
                <w:szCs w:val="24"/>
              </w:rPr>
            </w:pPr>
            <w:r w:rsidRPr="00237480">
              <w:rPr>
                <w:b/>
                <w:sz w:val="24"/>
                <w:szCs w:val="24"/>
              </w:rPr>
              <w:t>議約</w:t>
            </w: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92.7.11</w:t>
            </w:r>
          </w:p>
          <w:p w:rsidR="00017DA5" w:rsidRPr="00237480" w:rsidRDefault="00017DA5" w:rsidP="00017DA5">
            <w:pPr>
              <w:adjustRightInd w:val="0"/>
              <w:snapToGrid w:val="0"/>
              <w:spacing w:line="340" w:lineRule="exact"/>
              <w:jc w:val="center"/>
              <w:rPr>
                <w:sz w:val="24"/>
                <w:szCs w:val="24"/>
              </w:rPr>
            </w:pPr>
            <w:r w:rsidRPr="00237480">
              <w:rPr>
                <w:sz w:val="24"/>
                <w:szCs w:val="24"/>
              </w:rPr>
              <w:t>~10.23</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召開</w:t>
            </w:r>
            <w:r w:rsidRPr="00237480">
              <w:rPr>
                <w:b/>
                <w:sz w:val="24"/>
                <w:szCs w:val="24"/>
              </w:rPr>
              <w:t>議約會議</w:t>
            </w:r>
            <w:r w:rsidRPr="00237480">
              <w:rPr>
                <w:sz w:val="24"/>
                <w:szCs w:val="24"/>
              </w:rPr>
              <w:t>15</w:t>
            </w:r>
            <w:r w:rsidRPr="00237480">
              <w:rPr>
                <w:sz w:val="24"/>
                <w:szCs w:val="24"/>
              </w:rPr>
              <w:t>次</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議定契約</w:t>
            </w:r>
            <w:r w:rsidRPr="00237480">
              <w:rPr>
                <w:rFonts w:hint="eastAsia"/>
                <w:sz w:val="24"/>
                <w:szCs w:val="24"/>
              </w:rPr>
              <w:t>之</w:t>
            </w:r>
            <w:r w:rsidRPr="00237480">
              <w:rPr>
                <w:sz w:val="24"/>
                <w:szCs w:val="24"/>
              </w:rPr>
              <w:t>條文</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契約</w:t>
            </w:r>
            <w:r w:rsidRPr="00237480">
              <w:rPr>
                <w:rFonts w:hint="eastAsia"/>
                <w:sz w:val="24"/>
                <w:szCs w:val="24"/>
              </w:rPr>
              <w:t>：</w:t>
            </w:r>
            <w:r w:rsidRPr="00237480">
              <w:rPr>
                <w:rFonts w:hint="eastAsia"/>
                <w:sz w:val="24"/>
                <w:szCs w:val="24"/>
              </w:rPr>
              <w:t>2</w:t>
            </w:r>
            <w:r w:rsidRPr="00237480">
              <w:rPr>
                <w:rFonts w:hint="eastAsia"/>
                <w:sz w:val="24"/>
                <w:szCs w:val="24"/>
              </w:rPr>
              <w:t>個，</w:t>
            </w:r>
            <w:r w:rsidRPr="00237480">
              <w:rPr>
                <w:sz w:val="24"/>
                <w:szCs w:val="24"/>
              </w:rPr>
              <w:t>開發經營及地上權設定契約</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依據</w:t>
            </w:r>
            <w:r w:rsidRPr="00237480">
              <w:rPr>
                <w:rFonts w:hint="eastAsia"/>
                <w:sz w:val="24"/>
                <w:szCs w:val="24"/>
              </w:rPr>
              <w:t>：</w:t>
            </w:r>
            <w:r w:rsidRPr="00237480">
              <w:rPr>
                <w:sz w:val="24"/>
                <w:szCs w:val="24"/>
              </w:rPr>
              <w:t>招商說明書規定</w:t>
            </w:r>
            <w:r w:rsidRPr="00237480">
              <w:rPr>
                <w:rFonts w:hint="eastAsia"/>
                <w:sz w:val="24"/>
                <w:szCs w:val="24"/>
              </w:rPr>
              <w:t>，</w:t>
            </w:r>
            <w:r w:rsidRPr="00237480">
              <w:rPr>
                <w:sz w:val="24"/>
                <w:szCs w:val="24"/>
              </w:rPr>
              <w:t>簽約前</w:t>
            </w:r>
            <w:r w:rsidRPr="00237480">
              <w:rPr>
                <w:rFonts w:hint="eastAsia"/>
                <w:sz w:val="24"/>
                <w:szCs w:val="24"/>
              </w:rPr>
              <w:t>，</w:t>
            </w:r>
            <w:r w:rsidRPr="00237480">
              <w:rPr>
                <w:sz w:val="24"/>
                <w:szCs w:val="24"/>
              </w:rPr>
              <w:t>須</w:t>
            </w:r>
            <w:r w:rsidRPr="00237480">
              <w:rPr>
                <w:rFonts w:hint="eastAsia"/>
                <w:sz w:val="24"/>
                <w:szCs w:val="24"/>
              </w:rPr>
              <w:t>召</w:t>
            </w:r>
            <w:r w:rsidRPr="00237480">
              <w:rPr>
                <w:sz w:val="24"/>
                <w:szCs w:val="24"/>
              </w:rPr>
              <w:t>開議約會議</w:t>
            </w:r>
          </w:p>
        </w:tc>
      </w:tr>
      <w:tr w:rsidR="00017DA5" w:rsidRPr="00237480" w:rsidTr="00017DA5">
        <w:trPr>
          <w:cantSplit/>
          <w:trHeight w:val="70"/>
          <w:jc w:val="center"/>
        </w:trPr>
        <w:tc>
          <w:tcPr>
            <w:tcW w:w="588" w:type="dxa"/>
            <w:vMerge/>
          </w:tcPr>
          <w:p w:rsidR="00017DA5" w:rsidRPr="00237480" w:rsidRDefault="00017DA5" w:rsidP="00017DA5">
            <w:pPr>
              <w:adjustRightInd w:val="0"/>
              <w:snapToGrid w:val="0"/>
              <w:spacing w:line="340" w:lineRule="exact"/>
              <w:ind w:left="260" w:hangingChars="100" w:hanging="260"/>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10.28</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6</w:t>
            </w:r>
            <w:r w:rsidRPr="00237480">
              <w:rPr>
                <w:sz w:val="24"/>
                <w:szCs w:val="24"/>
              </w:rPr>
              <w:t>次</w:t>
            </w:r>
            <w:proofErr w:type="gramStart"/>
            <w:r w:rsidRPr="00237480">
              <w:rPr>
                <w:sz w:val="24"/>
                <w:szCs w:val="24"/>
              </w:rPr>
              <w:t>甄</w:t>
            </w:r>
            <w:proofErr w:type="gramEnd"/>
            <w:r w:rsidRPr="00237480">
              <w:rPr>
                <w:sz w:val="24"/>
                <w:szCs w:val="24"/>
              </w:rPr>
              <w:t>審委員會議確認</w:t>
            </w:r>
            <w:r w:rsidRPr="00237480">
              <w:rPr>
                <w:rFonts w:hint="eastAsia"/>
                <w:sz w:val="24"/>
                <w:szCs w:val="24"/>
              </w:rPr>
              <w:t>二契約之</w:t>
            </w:r>
            <w:r w:rsidRPr="00237480">
              <w:rPr>
                <w:sz w:val="24"/>
                <w:szCs w:val="24"/>
              </w:rPr>
              <w:t>條文</w:t>
            </w:r>
            <w:r w:rsidRPr="00237480">
              <w:rPr>
                <w:rFonts w:hint="eastAsia"/>
                <w:sz w:val="24"/>
                <w:szCs w:val="24"/>
              </w:rPr>
              <w:t>(</w:t>
            </w:r>
            <w:r w:rsidRPr="00237480">
              <w:rPr>
                <w:sz w:val="24"/>
                <w:szCs w:val="24"/>
              </w:rPr>
              <w:t>修正條文</w:t>
            </w:r>
            <w:r w:rsidRPr="00237480">
              <w:rPr>
                <w:rFonts w:hint="eastAsia"/>
                <w:sz w:val="24"/>
                <w:szCs w:val="24"/>
              </w:rPr>
              <w:t>)</w:t>
            </w:r>
          </w:p>
        </w:tc>
      </w:tr>
      <w:tr w:rsidR="00017DA5" w:rsidRPr="00237480" w:rsidTr="00017DA5">
        <w:trPr>
          <w:cantSplit/>
          <w:trHeight w:val="617"/>
          <w:jc w:val="center"/>
        </w:trPr>
        <w:tc>
          <w:tcPr>
            <w:tcW w:w="588" w:type="dxa"/>
            <w:vMerge w:val="restart"/>
            <w:vAlign w:val="center"/>
          </w:tcPr>
          <w:p w:rsidR="00017DA5" w:rsidRPr="00237480" w:rsidRDefault="00017DA5" w:rsidP="00017DA5">
            <w:pPr>
              <w:adjustRightInd w:val="0"/>
              <w:snapToGrid w:val="0"/>
              <w:spacing w:line="340" w:lineRule="exact"/>
              <w:ind w:left="260" w:hangingChars="100" w:hanging="260"/>
              <w:jc w:val="center"/>
              <w:rPr>
                <w:b/>
                <w:sz w:val="24"/>
                <w:szCs w:val="24"/>
              </w:rPr>
            </w:pPr>
            <w:r w:rsidRPr="00237480">
              <w:rPr>
                <w:b/>
                <w:sz w:val="24"/>
                <w:szCs w:val="24"/>
              </w:rPr>
              <w:t>簽約</w:t>
            </w: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93.1.30</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高市府</w:t>
            </w:r>
            <w:r w:rsidRPr="00237480">
              <w:rPr>
                <w:sz w:val="24"/>
                <w:szCs w:val="24"/>
              </w:rPr>
              <w:t>與漢威巨蛋開發股份有限公司簽約</w:t>
            </w:r>
            <w:r w:rsidRPr="00237480">
              <w:rPr>
                <w:rFonts w:hint="eastAsia"/>
                <w:sz w:val="24"/>
                <w:szCs w:val="24"/>
              </w:rPr>
              <w:t>(</w:t>
            </w:r>
            <w:r w:rsidRPr="00237480">
              <w:rPr>
                <w:rFonts w:hint="eastAsia"/>
                <w:sz w:val="24"/>
                <w:szCs w:val="24"/>
              </w:rPr>
              <w:t>二個契約</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漢威巨蛋</w:t>
            </w:r>
            <w:r w:rsidRPr="00237480">
              <w:rPr>
                <w:rFonts w:hint="eastAsia"/>
                <w:sz w:val="24"/>
                <w:szCs w:val="24"/>
              </w:rPr>
              <w:t>：</w:t>
            </w:r>
            <w:r w:rsidRPr="00237480">
              <w:rPr>
                <w:sz w:val="24"/>
                <w:szCs w:val="24"/>
              </w:rPr>
              <w:t>達欣公司為辦理本案所成立</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ind w:left="260" w:hangingChars="100" w:hanging="260"/>
              <w:jc w:val="center"/>
              <w:rPr>
                <w:b/>
                <w:sz w:val="24"/>
                <w:szCs w:val="24"/>
              </w:rPr>
            </w:pPr>
          </w:p>
        </w:tc>
        <w:tc>
          <w:tcPr>
            <w:tcW w:w="977" w:type="dxa"/>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7.30</w:t>
            </w:r>
          </w:p>
        </w:tc>
        <w:tc>
          <w:tcPr>
            <w:tcW w:w="8788" w:type="dxa"/>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第</w:t>
            </w:r>
            <w:r w:rsidRPr="00237480">
              <w:rPr>
                <w:sz w:val="24"/>
                <w:szCs w:val="24"/>
              </w:rPr>
              <w:t>7</w:t>
            </w:r>
            <w:r w:rsidRPr="00237480">
              <w:rPr>
                <w:sz w:val="24"/>
                <w:szCs w:val="24"/>
              </w:rPr>
              <w:t>次</w:t>
            </w:r>
            <w:proofErr w:type="gramStart"/>
            <w:r w:rsidRPr="00237480">
              <w:rPr>
                <w:sz w:val="24"/>
                <w:szCs w:val="24"/>
              </w:rPr>
              <w:t>甄</w:t>
            </w:r>
            <w:proofErr w:type="gramEnd"/>
            <w:r w:rsidRPr="00237480">
              <w:rPr>
                <w:sz w:val="24"/>
                <w:szCs w:val="24"/>
              </w:rPr>
              <w:t>審委員會議</w:t>
            </w:r>
            <w:r w:rsidRPr="00237480">
              <w:rPr>
                <w:rFonts w:hint="eastAsia"/>
                <w:sz w:val="24"/>
                <w:szCs w:val="24"/>
              </w:rPr>
              <w:t>通過</w:t>
            </w:r>
            <w:r w:rsidRPr="00237480">
              <w:rPr>
                <w:sz w:val="24"/>
                <w:szCs w:val="24"/>
              </w:rPr>
              <w:t>本案開發投資計畫書相關內容</w:t>
            </w:r>
            <w:r w:rsidRPr="00237480">
              <w:rPr>
                <w:rFonts w:hint="eastAsia"/>
                <w:sz w:val="24"/>
                <w:szCs w:val="24"/>
              </w:rPr>
              <w:t>之</w:t>
            </w:r>
            <w:r w:rsidRPr="00237480">
              <w:rPr>
                <w:sz w:val="24"/>
                <w:szCs w:val="24"/>
              </w:rPr>
              <w:t>修正</w:t>
            </w:r>
          </w:p>
        </w:tc>
      </w:tr>
      <w:tr w:rsidR="00017DA5" w:rsidRPr="00237480" w:rsidTr="00017DA5">
        <w:trPr>
          <w:cantSplit/>
          <w:jc w:val="center"/>
        </w:trPr>
        <w:tc>
          <w:tcPr>
            <w:tcW w:w="588" w:type="dxa"/>
            <w:vMerge w:val="restart"/>
            <w:vAlign w:val="center"/>
          </w:tcPr>
          <w:p w:rsidR="00017DA5" w:rsidRPr="00237480" w:rsidRDefault="00017DA5" w:rsidP="00017DA5">
            <w:pPr>
              <w:adjustRightInd w:val="0"/>
              <w:snapToGrid w:val="0"/>
              <w:spacing w:line="340" w:lineRule="exact"/>
              <w:ind w:left="260" w:hangingChars="100" w:hanging="260"/>
              <w:jc w:val="center"/>
              <w:rPr>
                <w:b/>
                <w:sz w:val="24"/>
                <w:szCs w:val="24"/>
              </w:rPr>
            </w:pPr>
            <w:r w:rsidRPr="00237480">
              <w:rPr>
                <w:b/>
                <w:sz w:val="24"/>
                <w:szCs w:val="24"/>
              </w:rPr>
              <w:t>施工</w:t>
            </w: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260" w:hangingChars="100" w:hanging="260"/>
              <w:jc w:val="center"/>
              <w:rPr>
                <w:sz w:val="24"/>
                <w:szCs w:val="24"/>
              </w:rPr>
            </w:pPr>
            <w:r w:rsidRPr="00237480">
              <w:rPr>
                <w:sz w:val="24"/>
                <w:szCs w:val="24"/>
              </w:rPr>
              <w:t>94.3.24</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核發主體工程</w:t>
            </w:r>
            <w:r w:rsidRPr="00237480">
              <w:rPr>
                <w:rFonts w:hint="eastAsia"/>
                <w:sz w:val="24"/>
                <w:szCs w:val="24"/>
              </w:rPr>
              <w:t>之</w:t>
            </w:r>
            <w:r w:rsidRPr="00237480">
              <w:rPr>
                <w:sz w:val="24"/>
                <w:szCs w:val="24"/>
              </w:rPr>
              <w:t>建造執照</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b/>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260" w:hangingChars="100" w:hanging="260"/>
              <w:jc w:val="center"/>
              <w:rPr>
                <w:sz w:val="24"/>
                <w:szCs w:val="24"/>
              </w:rPr>
            </w:pPr>
            <w:r w:rsidRPr="00237480">
              <w:rPr>
                <w:sz w:val="24"/>
                <w:szCs w:val="24"/>
              </w:rPr>
              <w:t>94.5.19</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主體工程開工</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b/>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96.2.1</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漢威公司</w:t>
            </w:r>
            <w:r w:rsidRPr="00237480">
              <w:rPr>
                <w:rFonts w:hint="eastAsia"/>
                <w:sz w:val="24"/>
                <w:szCs w:val="24"/>
              </w:rPr>
              <w:t>就</w:t>
            </w:r>
            <w:r w:rsidRPr="00237480">
              <w:rPr>
                <w:sz w:val="24"/>
                <w:szCs w:val="24"/>
              </w:rPr>
              <w:t>興建時程</w:t>
            </w:r>
            <w:r w:rsidRPr="00237480">
              <w:rPr>
                <w:rFonts w:hint="eastAsia"/>
                <w:sz w:val="24"/>
                <w:szCs w:val="24"/>
              </w:rPr>
              <w:t>及</w:t>
            </w:r>
            <w:r w:rsidRPr="00237480">
              <w:rPr>
                <w:sz w:val="24"/>
                <w:szCs w:val="24"/>
              </w:rPr>
              <w:t>逾期懲罰性違約金向中華民國仲裁協會聲請仲裁</w:t>
            </w:r>
            <w:r w:rsidRPr="00237480">
              <w:rPr>
                <w:rFonts w:hint="eastAsia"/>
                <w:sz w:val="24"/>
                <w:szCs w:val="24"/>
              </w:rPr>
              <w:t>（</w:t>
            </w:r>
            <w:r w:rsidRPr="00237480">
              <w:rPr>
                <w:sz w:val="24"/>
                <w:szCs w:val="24"/>
              </w:rPr>
              <w:t>第</w:t>
            </w:r>
            <w:r w:rsidRPr="00237480">
              <w:rPr>
                <w:sz w:val="24"/>
                <w:szCs w:val="24"/>
              </w:rPr>
              <w:t>1</w:t>
            </w:r>
            <w:r w:rsidRPr="00237480">
              <w:rPr>
                <w:sz w:val="24"/>
                <w:szCs w:val="24"/>
              </w:rPr>
              <w:t>次履約爭議</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1.</w:t>
            </w:r>
            <w:r w:rsidRPr="00237480">
              <w:rPr>
                <w:sz w:val="24"/>
                <w:szCs w:val="24"/>
              </w:rPr>
              <w:t>興建時程</w:t>
            </w:r>
            <w:r w:rsidRPr="00237480">
              <w:rPr>
                <w:rFonts w:hint="eastAsia"/>
                <w:sz w:val="24"/>
                <w:szCs w:val="24"/>
              </w:rPr>
              <w:t>：</w:t>
            </w:r>
            <w:r w:rsidRPr="00237480">
              <w:rPr>
                <w:sz w:val="24"/>
                <w:szCs w:val="24"/>
              </w:rPr>
              <w:t>加計</w:t>
            </w:r>
            <w:r w:rsidRPr="00237480">
              <w:rPr>
                <w:sz w:val="24"/>
                <w:szCs w:val="24"/>
              </w:rPr>
              <w:t>831</w:t>
            </w:r>
            <w:r w:rsidRPr="00237480">
              <w:rPr>
                <w:sz w:val="24"/>
                <w:szCs w:val="24"/>
              </w:rPr>
              <w:t>日</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2.</w:t>
            </w:r>
            <w:r w:rsidRPr="00237480">
              <w:rPr>
                <w:sz w:val="24"/>
                <w:szCs w:val="24"/>
              </w:rPr>
              <w:t>逾期懲罰性違約金</w:t>
            </w:r>
            <w:r w:rsidRPr="00237480">
              <w:rPr>
                <w:rFonts w:hint="eastAsia"/>
                <w:sz w:val="24"/>
                <w:szCs w:val="24"/>
              </w:rPr>
              <w:t>：</w:t>
            </w:r>
            <w:r w:rsidRPr="00237480">
              <w:rPr>
                <w:sz w:val="24"/>
                <w:szCs w:val="24"/>
              </w:rPr>
              <w:t>相對人</w:t>
            </w:r>
            <w:r w:rsidRPr="00237480">
              <w:rPr>
                <w:rFonts w:hint="eastAsia"/>
                <w:sz w:val="24"/>
                <w:szCs w:val="24"/>
              </w:rPr>
              <w:t>之</w:t>
            </w:r>
            <w:r w:rsidRPr="00237480">
              <w:rPr>
                <w:sz w:val="24"/>
                <w:szCs w:val="24"/>
              </w:rPr>
              <w:t>請求權不存在</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rFonts w:hint="eastAsia"/>
                <w:sz w:val="24"/>
                <w:szCs w:val="24"/>
              </w:rPr>
              <w:t>9.26</w:t>
            </w:r>
            <w:r w:rsidRPr="00237480">
              <w:rPr>
                <w:sz w:val="24"/>
                <w:szCs w:val="24"/>
              </w:rPr>
              <w:t>仲裁判斷：興建時程</w:t>
            </w:r>
            <w:r w:rsidRPr="00237480">
              <w:rPr>
                <w:rFonts w:hint="eastAsia"/>
                <w:sz w:val="24"/>
                <w:szCs w:val="24"/>
              </w:rPr>
              <w:t>，</w:t>
            </w:r>
            <w:r w:rsidRPr="00237480">
              <w:rPr>
                <w:sz w:val="24"/>
                <w:szCs w:val="24"/>
              </w:rPr>
              <w:t>高雄市政府應加計</w:t>
            </w:r>
            <w:r w:rsidRPr="00237480">
              <w:rPr>
                <w:sz w:val="24"/>
                <w:szCs w:val="24"/>
              </w:rPr>
              <w:t>249</w:t>
            </w:r>
            <w:r w:rsidRPr="00237480">
              <w:rPr>
                <w:sz w:val="24"/>
                <w:szCs w:val="24"/>
              </w:rPr>
              <w:t>日</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b/>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97.5.26</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商場部分</w:t>
            </w:r>
            <w:r w:rsidRPr="00237480">
              <w:rPr>
                <w:rFonts w:hint="eastAsia"/>
                <w:sz w:val="24"/>
                <w:szCs w:val="24"/>
              </w:rPr>
              <w:t>取得</w:t>
            </w:r>
            <w:r w:rsidRPr="00237480">
              <w:rPr>
                <w:sz w:val="24"/>
                <w:szCs w:val="24"/>
              </w:rPr>
              <w:t>使用執照</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b/>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8.28</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體育館部分取得使用執照</w:t>
            </w:r>
            <w:r w:rsidRPr="00237480">
              <w:rPr>
                <w:rFonts w:hint="eastAsia"/>
                <w:sz w:val="24"/>
                <w:szCs w:val="24"/>
              </w:rPr>
              <w:t>(</w:t>
            </w:r>
            <w:r w:rsidRPr="00237480">
              <w:rPr>
                <w:rFonts w:hint="eastAsia"/>
                <w:sz w:val="24"/>
                <w:szCs w:val="24"/>
              </w:rPr>
              <w:t>試營運</w:t>
            </w:r>
            <w:r w:rsidRPr="00237480">
              <w:rPr>
                <w:rFonts w:hint="eastAsia"/>
                <w:sz w:val="24"/>
                <w:szCs w:val="24"/>
              </w:rPr>
              <w:t>)</w:t>
            </w:r>
          </w:p>
        </w:tc>
      </w:tr>
      <w:tr w:rsidR="00017DA5" w:rsidRPr="00237480" w:rsidTr="00017DA5">
        <w:trPr>
          <w:cantSplit/>
          <w:jc w:val="center"/>
        </w:trPr>
        <w:tc>
          <w:tcPr>
            <w:tcW w:w="588" w:type="dxa"/>
            <w:vMerge/>
            <w:vAlign w:val="center"/>
          </w:tcPr>
          <w:p w:rsidR="00017DA5" w:rsidRPr="00237480" w:rsidRDefault="00017DA5" w:rsidP="00017DA5">
            <w:pPr>
              <w:adjustRightInd w:val="0"/>
              <w:snapToGrid w:val="0"/>
              <w:spacing w:line="340" w:lineRule="exact"/>
              <w:jc w:val="center"/>
              <w:rPr>
                <w:b/>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12.30</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漢威公司</w:t>
            </w:r>
            <w:r w:rsidRPr="00237480">
              <w:rPr>
                <w:rFonts w:hint="eastAsia"/>
                <w:sz w:val="24"/>
                <w:szCs w:val="24"/>
              </w:rPr>
              <w:t>就興建</w:t>
            </w:r>
            <w:proofErr w:type="gramStart"/>
            <w:r w:rsidRPr="00237480">
              <w:rPr>
                <w:rFonts w:hint="eastAsia"/>
                <w:sz w:val="24"/>
                <w:szCs w:val="24"/>
              </w:rPr>
              <w:t>時程</w:t>
            </w:r>
            <w:r w:rsidRPr="00237480">
              <w:rPr>
                <w:sz w:val="24"/>
                <w:szCs w:val="24"/>
              </w:rPr>
              <w:t>向中華民國仲裁協會</w:t>
            </w:r>
            <w:proofErr w:type="gramEnd"/>
            <w:r w:rsidRPr="00237480">
              <w:rPr>
                <w:sz w:val="24"/>
                <w:szCs w:val="24"/>
              </w:rPr>
              <w:t>聲請仲裁</w:t>
            </w:r>
            <w:r w:rsidRPr="00237480">
              <w:rPr>
                <w:rFonts w:hint="eastAsia"/>
                <w:sz w:val="24"/>
                <w:szCs w:val="24"/>
              </w:rPr>
              <w:t>（</w:t>
            </w:r>
            <w:r w:rsidRPr="00237480">
              <w:rPr>
                <w:sz w:val="24"/>
                <w:szCs w:val="24"/>
              </w:rPr>
              <w:t>第</w:t>
            </w:r>
            <w:r w:rsidRPr="00237480">
              <w:rPr>
                <w:sz w:val="24"/>
                <w:szCs w:val="24"/>
              </w:rPr>
              <w:t>2</w:t>
            </w:r>
            <w:r w:rsidRPr="00237480">
              <w:rPr>
                <w:sz w:val="24"/>
                <w:szCs w:val="24"/>
              </w:rPr>
              <w:t>次履約爭議</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w:t>
            </w:r>
            <w:r w:rsidRPr="00237480">
              <w:rPr>
                <w:sz w:val="24"/>
                <w:szCs w:val="24"/>
              </w:rPr>
              <w:t>興建時程：加計</w:t>
            </w:r>
            <w:r w:rsidRPr="00237480">
              <w:rPr>
                <w:sz w:val="24"/>
                <w:szCs w:val="24"/>
              </w:rPr>
              <w:t>470</w:t>
            </w:r>
            <w:r w:rsidRPr="00237480">
              <w:rPr>
                <w:sz w:val="24"/>
                <w:szCs w:val="24"/>
              </w:rPr>
              <w:t>日</w:t>
            </w:r>
            <w:r w:rsidRPr="00237480">
              <w:rPr>
                <w:rFonts w:hint="eastAsia"/>
                <w:sz w:val="24"/>
                <w:szCs w:val="24"/>
              </w:rPr>
              <w:t>(</w:t>
            </w:r>
            <w:r w:rsidRPr="00237480">
              <w:rPr>
                <w:sz w:val="24"/>
                <w:szCs w:val="24"/>
              </w:rPr>
              <w:t>自</w:t>
            </w:r>
            <w:r w:rsidRPr="00237480">
              <w:rPr>
                <w:sz w:val="24"/>
                <w:szCs w:val="24"/>
              </w:rPr>
              <w:t>96</w:t>
            </w:r>
            <w:r w:rsidRPr="00237480">
              <w:rPr>
                <w:rFonts w:hint="eastAsia"/>
                <w:sz w:val="24"/>
                <w:szCs w:val="24"/>
              </w:rPr>
              <w:t>.</w:t>
            </w:r>
            <w:r w:rsidRPr="00237480">
              <w:rPr>
                <w:sz w:val="24"/>
                <w:szCs w:val="24"/>
              </w:rPr>
              <w:t>10</w:t>
            </w:r>
            <w:r w:rsidRPr="00237480">
              <w:rPr>
                <w:rFonts w:hint="eastAsia"/>
                <w:sz w:val="24"/>
                <w:szCs w:val="24"/>
              </w:rPr>
              <w:t>.</w:t>
            </w:r>
            <w:r w:rsidRPr="00237480">
              <w:rPr>
                <w:sz w:val="24"/>
                <w:szCs w:val="24"/>
              </w:rPr>
              <w:t>6</w:t>
            </w:r>
            <w:r w:rsidRPr="00237480">
              <w:rPr>
                <w:sz w:val="24"/>
                <w:szCs w:val="24"/>
              </w:rPr>
              <w:t>起</w:t>
            </w:r>
            <w:r w:rsidRPr="00237480">
              <w:rPr>
                <w:rFonts w:hint="eastAsia"/>
                <w:sz w:val="24"/>
                <w:szCs w:val="24"/>
              </w:rPr>
              <w:t>)</w:t>
            </w:r>
          </w:p>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99.4.9</w:t>
            </w:r>
            <w:r w:rsidRPr="00237480">
              <w:rPr>
                <w:sz w:val="24"/>
                <w:szCs w:val="24"/>
              </w:rPr>
              <w:t>仲裁結果</w:t>
            </w:r>
            <w:r w:rsidRPr="00237480">
              <w:rPr>
                <w:rFonts w:hint="eastAsia"/>
                <w:sz w:val="24"/>
                <w:szCs w:val="24"/>
              </w:rPr>
              <w:t>：</w:t>
            </w:r>
            <w:r w:rsidRPr="00237480">
              <w:rPr>
                <w:sz w:val="24"/>
                <w:szCs w:val="24"/>
              </w:rPr>
              <w:t>興建時程</w:t>
            </w:r>
            <w:r w:rsidRPr="00237480">
              <w:rPr>
                <w:rFonts w:hint="eastAsia"/>
                <w:sz w:val="24"/>
                <w:szCs w:val="24"/>
              </w:rPr>
              <w:t>：</w:t>
            </w:r>
            <w:r w:rsidRPr="00237480">
              <w:rPr>
                <w:sz w:val="24"/>
                <w:szCs w:val="24"/>
              </w:rPr>
              <w:t>加計</w:t>
            </w:r>
            <w:r w:rsidRPr="00237480">
              <w:rPr>
                <w:sz w:val="24"/>
                <w:szCs w:val="24"/>
              </w:rPr>
              <w:t>128</w:t>
            </w:r>
            <w:r w:rsidRPr="00237480">
              <w:rPr>
                <w:sz w:val="24"/>
                <w:szCs w:val="24"/>
              </w:rPr>
              <w:t>日</w:t>
            </w:r>
            <w:r w:rsidRPr="00237480">
              <w:rPr>
                <w:rFonts w:hint="eastAsia"/>
                <w:sz w:val="24"/>
                <w:szCs w:val="24"/>
              </w:rPr>
              <w:t>(</w:t>
            </w:r>
            <w:r w:rsidRPr="00237480">
              <w:rPr>
                <w:sz w:val="24"/>
                <w:szCs w:val="24"/>
              </w:rPr>
              <w:t>自</w:t>
            </w:r>
            <w:r w:rsidRPr="00237480">
              <w:rPr>
                <w:sz w:val="24"/>
                <w:szCs w:val="24"/>
              </w:rPr>
              <w:t>96</w:t>
            </w:r>
            <w:r w:rsidRPr="00237480">
              <w:rPr>
                <w:rFonts w:hint="eastAsia"/>
                <w:sz w:val="24"/>
                <w:szCs w:val="24"/>
              </w:rPr>
              <w:t>.</w:t>
            </w:r>
            <w:r w:rsidRPr="00237480">
              <w:rPr>
                <w:sz w:val="24"/>
                <w:szCs w:val="24"/>
              </w:rPr>
              <w:t>10</w:t>
            </w:r>
            <w:r w:rsidRPr="00237480">
              <w:rPr>
                <w:rFonts w:hint="eastAsia"/>
                <w:sz w:val="24"/>
                <w:szCs w:val="24"/>
              </w:rPr>
              <w:t>.</w:t>
            </w:r>
            <w:r w:rsidRPr="00237480">
              <w:rPr>
                <w:sz w:val="24"/>
                <w:szCs w:val="24"/>
              </w:rPr>
              <w:t>6</w:t>
            </w:r>
            <w:r w:rsidRPr="00237480">
              <w:rPr>
                <w:sz w:val="24"/>
                <w:szCs w:val="24"/>
              </w:rPr>
              <w:t>起</w:t>
            </w:r>
            <w:r w:rsidRPr="00237480">
              <w:rPr>
                <w:rFonts w:hint="eastAsia"/>
                <w:sz w:val="24"/>
                <w:szCs w:val="24"/>
              </w:rPr>
              <w:t>)</w:t>
            </w:r>
          </w:p>
        </w:tc>
      </w:tr>
      <w:tr w:rsidR="00017DA5" w:rsidRPr="00237480" w:rsidTr="00017DA5">
        <w:trPr>
          <w:cantSplit/>
          <w:trHeight w:val="70"/>
          <w:jc w:val="center"/>
        </w:trPr>
        <w:tc>
          <w:tcPr>
            <w:tcW w:w="588" w:type="dxa"/>
            <w:vMerge w:val="restart"/>
            <w:vAlign w:val="center"/>
          </w:tcPr>
          <w:p w:rsidR="00017DA5" w:rsidRPr="00237480" w:rsidRDefault="00017DA5" w:rsidP="00017DA5">
            <w:pPr>
              <w:adjustRightInd w:val="0"/>
              <w:snapToGrid w:val="0"/>
              <w:spacing w:line="340" w:lineRule="exact"/>
              <w:jc w:val="center"/>
              <w:rPr>
                <w:b/>
                <w:sz w:val="24"/>
                <w:szCs w:val="24"/>
              </w:rPr>
            </w:pPr>
            <w:r w:rsidRPr="00237480">
              <w:rPr>
                <w:b/>
                <w:sz w:val="24"/>
                <w:szCs w:val="24"/>
              </w:rPr>
              <w:t>營運</w:t>
            </w: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97.9.27</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體育館開始營運</w:t>
            </w:r>
            <w:r w:rsidRPr="00237480">
              <w:rPr>
                <w:rFonts w:hint="eastAsia"/>
                <w:sz w:val="24"/>
                <w:szCs w:val="24"/>
              </w:rPr>
              <w:t>(</w:t>
            </w:r>
            <w:r w:rsidRPr="00237480">
              <w:rPr>
                <w:rFonts w:hint="eastAsia"/>
                <w:sz w:val="24"/>
                <w:szCs w:val="24"/>
              </w:rPr>
              <w:t>試營運</w:t>
            </w:r>
            <w:r w:rsidRPr="00237480">
              <w:rPr>
                <w:rFonts w:hint="eastAsia"/>
                <w:sz w:val="24"/>
                <w:szCs w:val="24"/>
              </w:rPr>
              <w:t>)</w:t>
            </w:r>
          </w:p>
        </w:tc>
      </w:tr>
      <w:tr w:rsidR="00017DA5" w:rsidRPr="00237480" w:rsidTr="00017DA5">
        <w:trPr>
          <w:cantSplit/>
          <w:trHeight w:val="70"/>
          <w:jc w:val="center"/>
        </w:trPr>
        <w:tc>
          <w:tcPr>
            <w:tcW w:w="588" w:type="dxa"/>
            <w:vMerge/>
            <w:vAlign w:val="center"/>
          </w:tcPr>
          <w:p w:rsidR="00017DA5" w:rsidRPr="00237480" w:rsidRDefault="00017DA5" w:rsidP="00017DA5">
            <w:pPr>
              <w:adjustRightInd w:val="0"/>
              <w:snapToGrid w:val="0"/>
              <w:spacing w:line="340" w:lineRule="exact"/>
              <w:jc w:val="center"/>
              <w:rPr>
                <w:b/>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rFonts w:hint="eastAsia"/>
                <w:sz w:val="24"/>
                <w:szCs w:val="24"/>
              </w:rPr>
              <w:t>98.1.1</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sz w:val="24"/>
                <w:szCs w:val="24"/>
              </w:rPr>
              <w:t>體育館</w:t>
            </w:r>
            <w:r w:rsidRPr="00237480">
              <w:rPr>
                <w:rFonts w:hint="eastAsia"/>
                <w:sz w:val="24"/>
                <w:szCs w:val="24"/>
              </w:rPr>
              <w:t>正式營運</w:t>
            </w:r>
          </w:p>
        </w:tc>
      </w:tr>
      <w:tr w:rsidR="00017DA5" w:rsidRPr="00237480" w:rsidTr="00017DA5">
        <w:trPr>
          <w:cantSplit/>
          <w:jc w:val="center"/>
        </w:trPr>
        <w:tc>
          <w:tcPr>
            <w:tcW w:w="588" w:type="dxa"/>
            <w:vMerge/>
          </w:tcPr>
          <w:p w:rsidR="00017DA5" w:rsidRPr="00237480" w:rsidRDefault="00017DA5" w:rsidP="00017DA5">
            <w:pPr>
              <w:adjustRightInd w:val="0"/>
              <w:snapToGrid w:val="0"/>
              <w:spacing w:line="340" w:lineRule="exact"/>
              <w:rPr>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rFonts w:hint="eastAsia"/>
                <w:sz w:val="24"/>
                <w:szCs w:val="24"/>
              </w:rPr>
              <w:t>100.10.5</w:t>
            </w:r>
          </w:p>
        </w:tc>
        <w:tc>
          <w:tcPr>
            <w:tcW w:w="8788" w:type="dxa"/>
            <w:tcBorders>
              <w:top w:val="single" w:sz="4" w:space="0" w:color="auto"/>
              <w:left w:val="single" w:sz="4" w:space="0" w:color="auto"/>
              <w:bottom w:val="single" w:sz="4" w:space="0" w:color="auto"/>
              <w:right w:val="single" w:sz="4" w:space="0" w:color="auto"/>
            </w:tcBorders>
            <w:vAlign w:val="center"/>
          </w:tcPr>
          <w:p w:rsidR="00017DA5" w:rsidRPr="00237480" w:rsidRDefault="00017DA5" w:rsidP="00017DA5">
            <w:pPr>
              <w:adjustRightInd w:val="0"/>
              <w:snapToGrid w:val="0"/>
              <w:spacing w:line="340" w:lineRule="exact"/>
              <w:ind w:rightChars="8" w:right="27"/>
              <w:jc w:val="both"/>
              <w:rPr>
                <w:sz w:val="24"/>
                <w:szCs w:val="24"/>
              </w:rPr>
            </w:pPr>
            <w:r w:rsidRPr="00237480">
              <w:rPr>
                <w:sz w:val="24"/>
                <w:szCs w:val="24"/>
              </w:rPr>
              <w:t>漢威公司</w:t>
            </w:r>
            <w:r w:rsidRPr="00237480">
              <w:rPr>
                <w:rFonts w:hint="eastAsia"/>
                <w:sz w:val="24"/>
                <w:szCs w:val="24"/>
              </w:rPr>
              <w:t>向銀行融資（</w:t>
            </w:r>
            <w:r w:rsidRPr="00237480">
              <w:rPr>
                <w:rFonts w:hint="eastAsia"/>
                <w:sz w:val="24"/>
                <w:szCs w:val="24"/>
              </w:rPr>
              <w:t>10</w:t>
            </w:r>
            <w:r w:rsidRPr="00237480">
              <w:rPr>
                <w:rFonts w:hint="eastAsia"/>
                <w:sz w:val="24"/>
                <w:szCs w:val="24"/>
              </w:rPr>
              <w:t>家金融機構聯貸）</w:t>
            </w:r>
          </w:p>
        </w:tc>
      </w:tr>
      <w:tr w:rsidR="00017DA5" w:rsidRPr="00237480" w:rsidTr="00017DA5">
        <w:trPr>
          <w:cantSplit/>
          <w:trHeight w:val="54"/>
          <w:jc w:val="center"/>
        </w:trPr>
        <w:tc>
          <w:tcPr>
            <w:tcW w:w="588" w:type="dxa"/>
            <w:vMerge/>
          </w:tcPr>
          <w:p w:rsidR="00017DA5" w:rsidRPr="00237480" w:rsidRDefault="00017DA5" w:rsidP="00017DA5">
            <w:pPr>
              <w:adjustRightInd w:val="0"/>
              <w:snapToGrid w:val="0"/>
              <w:spacing w:line="340" w:lineRule="exact"/>
              <w:rPr>
                <w:sz w:val="24"/>
                <w:szCs w:val="24"/>
              </w:rPr>
            </w:pPr>
          </w:p>
        </w:tc>
        <w:tc>
          <w:tcPr>
            <w:tcW w:w="977" w:type="dxa"/>
            <w:tcBorders>
              <w:top w:val="single" w:sz="4" w:space="0" w:color="auto"/>
              <w:left w:val="single" w:sz="4" w:space="0" w:color="auto"/>
              <w:right w:val="single" w:sz="4" w:space="0" w:color="auto"/>
            </w:tcBorders>
            <w:vAlign w:val="center"/>
          </w:tcPr>
          <w:p w:rsidR="00017DA5" w:rsidRPr="00237480" w:rsidRDefault="00017DA5" w:rsidP="00017DA5">
            <w:pPr>
              <w:adjustRightInd w:val="0"/>
              <w:snapToGrid w:val="0"/>
              <w:spacing w:line="340" w:lineRule="exact"/>
              <w:jc w:val="center"/>
              <w:rPr>
                <w:sz w:val="24"/>
                <w:szCs w:val="24"/>
              </w:rPr>
            </w:pPr>
            <w:r w:rsidRPr="00237480">
              <w:rPr>
                <w:sz w:val="24"/>
                <w:szCs w:val="24"/>
              </w:rPr>
              <w:t>9.19</w:t>
            </w:r>
          </w:p>
        </w:tc>
        <w:tc>
          <w:tcPr>
            <w:tcW w:w="8788" w:type="dxa"/>
            <w:tcBorders>
              <w:top w:val="single" w:sz="4" w:space="0" w:color="auto"/>
              <w:left w:val="single" w:sz="4" w:space="0" w:color="auto"/>
              <w:right w:val="single" w:sz="4" w:space="0" w:color="auto"/>
            </w:tcBorders>
            <w:vAlign w:val="center"/>
          </w:tcPr>
          <w:p w:rsidR="00017DA5" w:rsidRPr="00237480" w:rsidRDefault="00017DA5" w:rsidP="00017DA5">
            <w:pPr>
              <w:adjustRightInd w:val="0"/>
              <w:snapToGrid w:val="0"/>
              <w:spacing w:line="340" w:lineRule="exact"/>
              <w:ind w:leftChars="-5" w:left="-4" w:rightChars="8" w:right="27" w:hangingChars="5" w:hanging="13"/>
              <w:jc w:val="both"/>
              <w:rPr>
                <w:sz w:val="24"/>
                <w:szCs w:val="24"/>
              </w:rPr>
            </w:pPr>
            <w:r w:rsidRPr="00237480">
              <w:rPr>
                <w:rFonts w:hint="eastAsia"/>
                <w:sz w:val="24"/>
                <w:szCs w:val="24"/>
              </w:rPr>
              <w:t>高市府改變內部之</w:t>
            </w:r>
            <w:r w:rsidRPr="00237480">
              <w:rPr>
                <w:sz w:val="24"/>
                <w:szCs w:val="24"/>
              </w:rPr>
              <w:t>監督管理</w:t>
            </w:r>
            <w:r w:rsidRPr="00237480">
              <w:rPr>
                <w:rFonts w:hint="eastAsia"/>
                <w:sz w:val="24"/>
                <w:szCs w:val="24"/>
              </w:rPr>
              <w:t>單位，</w:t>
            </w:r>
            <w:r w:rsidRPr="00237480">
              <w:rPr>
                <w:sz w:val="24"/>
                <w:szCs w:val="24"/>
              </w:rPr>
              <w:t>由教育局</w:t>
            </w:r>
            <w:r w:rsidRPr="00237480">
              <w:rPr>
                <w:sz w:val="24"/>
                <w:szCs w:val="24"/>
              </w:rPr>
              <w:t>(</w:t>
            </w:r>
            <w:r w:rsidRPr="00237480">
              <w:rPr>
                <w:sz w:val="24"/>
                <w:szCs w:val="24"/>
              </w:rPr>
              <w:t>體育處</w:t>
            </w:r>
            <w:r w:rsidRPr="00237480">
              <w:rPr>
                <w:sz w:val="24"/>
                <w:szCs w:val="24"/>
              </w:rPr>
              <w:t>)</w:t>
            </w:r>
            <w:r w:rsidRPr="00237480">
              <w:rPr>
                <w:rFonts w:hint="eastAsia"/>
                <w:sz w:val="24"/>
                <w:szCs w:val="24"/>
              </w:rPr>
              <w:t>改為</w:t>
            </w:r>
            <w:r w:rsidRPr="00237480">
              <w:rPr>
                <w:sz w:val="24"/>
                <w:szCs w:val="24"/>
              </w:rPr>
              <w:t>文化局</w:t>
            </w:r>
          </w:p>
        </w:tc>
      </w:tr>
    </w:tbl>
    <w:p w:rsidR="00017DA5" w:rsidRPr="00017DA5" w:rsidRDefault="00017DA5" w:rsidP="008469F2">
      <w:pPr>
        <w:spacing w:line="520" w:lineRule="exact"/>
        <w:ind w:leftChars="50" w:left="170"/>
        <w:rPr>
          <w:kern w:val="0"/>
          <w:sz w:val="40"/>
          <w:szCs w:val="40"/>
        </w:rPr>
      </w:pPr>
    </w:p>
    <w:p w:rsidR="00A34084" w:rsidRPr="008469F2" w:rsidRDefault="00A34084" w:rsidP="008469F2">
      <w:pPr>
        <w:pStyle w:val="3"/>
        <w:numPr>
          <w:ilvl w:val="0"/>
          <w:numId w:val="0"/>
        </w:numPr>
        <w:spacing w:beforeLines="150"/>
        <w:jc w:val="left"/>
        <w:rPr>
          <w:bCs w:val="0"/>
        </w:rPr>
      </w:pPr>
    </w:p>
    <w:sectPr w:rsidR="00A34084" w:rsidRPr="008469F2" w:rsidSect="00D908E3">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DA5" w:rsidRDefault="00017DA5" w:rsidP="00255E08">
      <w:r>
        <w:separator/>
      </w:r>
    </w:p>
  </w:endnote>
  <w:endnote w:type="continuationSeparator" w:id="0">
    <w:p w:rsidR="00017DA5" w:rsidRDefault="00017DA5"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A5" w:rsidRDefault="00017DA5">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034914">
      <w:rPr>
        <w:rStyle w:val="ab"/>
        <w:noProof/>
        <w:sz w:val="24"/>
      </w:rPr>
      <w:t>23</w:t>
    </w:r>
    <w:r>
      <w:rPr>
        <w:rStyle w:val="ab"/>
        <w:sz w:val="24"/>
      </w:rPr>
      <w:fldChar w:fldCharType="end"/>
    </w:r>
  </w:p>
  <w:p w:rsidR="00017DA5" w:rsidRDefault="00017DA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DA5" w:rsidRDefault="00017DA5" w:rsidP="00255E08">
      <w:r>
        <w:separator/>
      </w:r>
    </w:p>
  </w:footnote>
  <w:footnote w:type="continuationSeparator" w:id="0">
    <w:p w:rsidR="00017DA5" w:rsidRDefault="00017DA5"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9B5C52"/>
    <w:multiLevelType w:val="multilevel"/>
    <w:tmpl w:val="C052914C"/>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874" w:hanging="454"/>
      </w:pPr>
      <w:rPr>
        <w:rFonts w:hint="eastAsia"/>
      </w:rPr>
    </w:lvl>
    <w:lvl w:ilvl="2">
      <w:start w:val="1"/>
      <w:numFmt w:val="taiwaneseCountingThousand"/>
      <w:pStyle w:val="a2"/>
      <w:suff w:val="nothing"/>
      <w:lvlText w:val="%3、"/>
      <w:lvlJc w:val="left"/>
      <w:pPr>
        <w:ind w:left="2398" w:hanging="1418"/>
      </w:pPr>
      <w:rPr>
        <w:rFonts w:hint="eastAsia"/>
      </w:rPr>
    </w:lvl>
    <w:lvl w:ilvl="3">
      <w:start w:val="1"/>
      <w:numFmt w:val="taiwaneseCountingThousand"/>
      <w:pStyle w:val="a3"/>
      <w:suff w:val="nothing"/>
      <w:lvlText w:val="(%4)"/>
      <w:lvlJc w:val="left"/>
      <w:pPr>
        <w:ind w:left="2325" w:hanging="1985"/>
      </w:pPr>
      <w:rPr>
        <w:rFonts w:hint="eastAsia"/>
      </w:rPr>
    </w:lvl>
    <w:lvl w:ilvl="4">
      <w:start w:val="1"/>
      <w:numFmt w:val="decimal"/>
      <w:pStyle w:val="1"/>
      <w:lvlText w:val="%5."/>
      <w:lvlJc w:val="left"/>
      <w:pPr>
        <w:tabs>
          <w:tab w:val="num" w:pos="266"/>
        </w:tabs>
        <w:ind w:left="225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140E010C"/>
    <w:multiLevelType w:val="multilevel"/>
    <w:tmpl w:val="372276E8"/>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A5C0C"/>
    <w:rsid w:val="0000009B"/>
    <w:rsid w:val="000055E4"/>
    <w:rsid w:val="00011C1D"/>
    <w:rsid w:val="000124F1"/>
    <w:rsid w:val="00017DA5"/>
    <w:rsid w:val="000266AA"/>
    <w:rsid w:val="00031F2D"/>
    <w:rsid w:val="00033DDA"/>
    <w:rsid w:val="00034914"/>
    <w:rsid w:val="00035496"/>
    <w:rsid w:val="0003632C"/>
    <w:rsid w:val="00037E37"/>
    <w:rsid w:val="00042B25"/>
    <w:rsid w:val="00043EF1"/>
    <w:rsid w:val="00044DE7"/>
    <w:rsid w:val="000451D0"/>
    <w:rsid w:val="00045E3D"/>
    <w:rsid w:val="00051DD3"/>
    <w:rsid w:val="00053003"/>
    <w:rsid w:val="0006082D"/>
    <w:rsid w:val="00062499"/>
    <w:rsid w:val="000644ED"/>
    <w:rsid w:val="00064B97"/>
    <w:rsid w:val="00066523"/>
    <w:rsid w:val="00067B62"/>
    <w:rsid w:val="00067F89"/>
    <w:rsid w:val="00073095"/>
    <w:rsid w:val="0007559B"/>
    <w:rsid w:val="00075D8D"/>
    <w:rsid w:val="000850D4"/>
    <w:rsid w:val="000873A1"/>
    <w:rsid w:val="00093AFA"/>
    <w:rsid w:val="00094132"/>
    <w:rsid w:val="00097CCD"/>
    <w:rsid w:val="00097ECC"/>
    <w:rsid w:val="000A04D5"/>
    <w:rsid w:val="000A3C11"/>
    <w:rsid w:val="000B1767"/>
    <w:rsid w:val="000B36D5"/>
    <w:rsid w:val="000C0EB7"/>
    <w:rsid w:val="000C0F79"/>
    <w:rsid w:val="000C439B"/>
    <w:rsid w:val="000C6AE3"/>
    <w:rsid w:val="000D1774"/>
    <w:rsid w:val="000D484C"/>
    <w:rsid w:val="000D618D"/>
    <w:rsid w:val="000E10E8"/>
    <w:rsid w:val="00102DCE"/>
    <w:rsid w:val="00111ED1"/>
    <w:rsid w:val="00112676"/>
    <w:rsid w:val="0011289B"/>
    <w:rsid w:val="001159AC"/>
    <w:rsid w:val="001174A7"/>
    <w:rsid w:val="00120660"/>
    <w:rsid w:val="00121E1D"/>
    <w:rsid w:val="00122FA1"/>
    <w:rsid w:val="00126432"/>
    <w:rsid w:val="00130B9B"/>
    <w:rsid w:val="001324FC"/>
    <w:rsid w:val="00133F9A"/>
    <w:rsid w:val="001340BB"/>
    <w:rsid w:val="001343EA"/>
    <w:rsid w:val="0013586C"/>
    <w:rsid w:val="00135BC4"/>
    <w:rsid w:val="001369FA"/>
    <w:rsid w:val="0014122B"/>
    <w:rsid w:val="00146319"/>
    <w:rsid w:val="00147436"/>
    <w:rsid w:val="00150A86"/>
    <w:rsid w:val="00151A90"/>
    <w:rsid w:val="001548CC"/>
    <w:rsid w:val="0015708E"/>
    <w:rsid w:val="00162D12"/>
    <w:rsid w:val="00164F54"/>
    <w:rsid w:val="0016622B"/>
    <w:rsid w:val="00167F7D"/>
    <w:rsid w:val="00177522"/>
    <w:rsid w:val="0019297F"/>
    <w:rsid w:val="001A02FB"/>
    <w:rsid w:val="001A2A4A"/>
    <w:rsid w:val="001A6FC5"/>
    <w:rsid w:val="001A77CF"/>
    <w:rsid w:val="001B3AAF"/>
    <w:rsid w:val="001C1C19"/>
    <w:rsid w:val="001C65F7"/>
    <w:rsid w:val="001C7484"/>
    <w:rsid w:val="001D0EEE"/>
    <w:rsid w:val="001D33EE"/>
    <w:rsid w:val="001D5067"/>
    <w:rsid w:val="001D647D"/>
    <w:rsid w:val="001E081F"/>
    <w:rsid w:val="001E21B0"/>
    <w:rsid w:val="001E5E25"/>
    <w:rsid w:val="001E74BF"/>
    <w:rsid w:val="001F61FF"/>
    <w:rsid w:val="0020519E"/>
    <w:rsid w:val="00205EC8"/>
    <w:rsid w:val="002109AE"/>
    <w:rsid w:val="0021174A"/>
    <w:rsid w:val="00234861"/>
    <w:rsid w:val="00237480"/>
    <w:rsid w:val="002431A5"/>
    <w:rsid w:val="0025473B"/>
    <w:rsid w:val="00255E08"/>
    <w:rsid w:val="00256105"/>
    <w:rsid w:val="00263C98"/>
    <w:rsid w:val="00270AC0"/>
    <w:rsid w:val="00271307"/>
    <w:rsid w:val="0027319F"/>
    <w:rsid w:val="00274651"/>
    <w:rsid w:val="00274A35"/>
    <w:rsid w:val="002758F7"/>
    <w:rsid w:val="002769F1"/>
    <w:rsid w:val="00281DF8"/>
    <w:rsid w:val="0028718D"/>
    <w:rsid w:val="0029663D"/>
    <w:rsid w:val="002A51F8"/>
    <w:rsid w:val="002A5C0C"/>
    <w:rsid w:val="002A5CB9"/>
    <w:rsid w:val="002A7190"/>
    <w:rsid w:val="002B4682"/>
    <w:rsid w:val="002B74D6"/>
    <w:rsid w:val="002B7A35"/>
    <w:rsid w:val="002C0257"/>
    <w:rsid w:val="002C095B"/>
    <w:rsid w:val="002C7724"/>
    <w:rsid w:val="002D15C9"/>
    <w:rsid w:val="002D3767"/>
    <w:rsid w:val="002D4E4F"/>
    <w:rsid w:val="002D5691"/>
    <w:rsid w:val="002D781E"/>
    <w:rsid w:val="002E71D9"/>
    <w:rsid w:val="002E745A"/>
    <w:rsid w:val="002F2699"/>
    <w:rsid w:val="002F3656"/>
    <w:rsid w:val="002F75C0"/>
    <w:rsid w:val="00300A16"/>
    <w:rsid w:val="00301B2E"/>
    <w:rsid w:val="003144F2"/>
    <w:rsid w:val="00325634"/>
    <w:rsid w:val="00327A12"/>
    <w:rsid w:val="00332461"/>
    <w:rsid w:val="00332D05"/>
    <w:rsid w:val="00335C21"/>
    <w:rsid w:val="003371CD"/>
    <w:rsid w:val="003409B3"/>
    <w:rsid w:val="00350477"/>
    <w:rsid w:val="003522F7"/>
    <w:rsid w:val="003550E8"/>
    <w:rsid w:val="00360B1B"/>
    <w:rsid w:val="00362384"/>
    <w:rsid w:val="0037000E"/>
    <w:rsid w:val="00383B17"/>
    <w:rsid w:val="00386732"/>
    <w:rsid w:val="0039259D"/>
    <w:rsid w:val="003932E0"/>
    <w:rsid w:val="00394893"/>
    <w:rsid w:val="00397C75"/>
    <w:rsid w:val="003A09E6"/>
    <w:rsid w:val="003A174E"/>
    <w:rsid w:val="003A2490"/>
    <w:rsid w:val="003B7E01"/>
    <w:rsid w:val="003C1B59"/>
    <w:rsid w:val="003C4722"/>
    <w:rsid w:val="003C4ABE"/>
    <w:rsid w:val="003D6E0F"/>
    <w:rsid w:val="003E0F88"/>
    <w:rsid w:val="003E1515"/>
    <w:rsid w:val="003E4B41"/>
    <w:rsid w:val="003E6B28"/>
    <w:rsid w:val="0040411D"/>
    <w:rsid w:val="00406260"/>
    <w:rsid w:val="004066A1"/>
    <w:rsid w:val="00406D66"/>
    <w:rsid w:val="00407F48"/>
    <w:rsid w:val="00411D81"/>
    <w:rsid w:val="0041233B"/>
    <w:rsid w:val="004136C3"/>
    <w:rsid w:val="004143F2"/>
    <w:rsid w:val="00414C73"/>
    <w:rsid w:val="00423A1C"/>
    <w:rsid w:val="00425248"/>
    <w:rsid w:val="00425B1D"/>
    <w:rsid w:val="00425B6D"/>
    <w:rsid w:val="0042626A"/>
    <w:rsid w:val="00427EFA"/>
    <w:rsid w:val="0043022E"/>
    <w:rsid w:val="00434097"/>
    <w:rsid w:val="004341DA"/>
    <w:rsid w:val="00443158"/>
    <w:rsid w:val="00446E72"/>
    <w:rsid w:val="0045315F"/>
    <w:rsid w:val="00454F0F"/>
    <w:rsid w:val="00463832"/>
    <w:rsid w:val="00463C32"/>
    <w:rsid w:val="0046483A"/>
    <w:rsid w:val="00472A9E"/>
    <w:rsid w:val="004748A3"/>
    <w:rsid w:val="004764B8"/>
    <w:rsid w:val="00480E9A"/>
    <w:rsid w:val="004813AA"/>
    <w:rsid w:val="00483D02"/>
    <w:rsid w:val="00484639"/>
    <w:rsid w:val="00485DCD"/>
    <w:rsid w:val="004903F7"/>
    <w:rsid w:val="00495061"/>
    <w:rsid w:val="004A0533"/>
    <w:rsid w:val="004A24CB"/>
    <w:rsid w:val="004A778A"/>
    <w:rsid w:val="004C0F02"/>
    <w:rsid w:val="004D0C6A"/>
    <w:rsid w:val="004D19D5"/>
    <w:rsid w:val="004D219B"/>
    <w:rsid w:val="004D2897"/>
    <w:rsid w:val="004D4B0D"/>
    <w:rsid w:val="004D7853"/>
    <w:rsid w:val="004E3ABF"/>
    <w:rsid w:val="004F4067"/>
    <w:rsid w:val="004F5BED"/>
    <w:rsid w:val="00503DB2"/>
    <w:rsid w:val="00506EAF"/>
    <w:rsid w:val="00517C12"/>
    <w:rsid w:val="0052176C"/>
    <w:rsid w:val="00525635"/>
    <w:rsid w:val="00542BE4"/>
    <w:rsid w:val="00550575"/>
    <w:rsid w:val="00555BE2"/>
    <w:rsid w:val="005638D9"/>
    <w:rsid w:val="0056438E"/>
    <w:rsid w:val="00566B1F"/>
    <w:rsid w:val="00567989"/>
    <w:rsid w:val="00567CD6"/>
    <w:rsid w:val="005752B5"/>
    <w:rsid w:val="0057650B"/>
    <w:rsid w:val="00577C39"/>
    <w:rsid w:val="00577CF6"/>
    <w:rsid w:val="005955E5"/>
    <w:rsid w:val="005A1B32"/>
    <w:rsid w:val="005A3B67"/>
    <w:rsid w:val="005A75E9"/>
    <w:rsid w:val="005A7CED"/>
    <w:rsid w:val="005B1B4C"/>
    <w:rsid w:val="005B5C16"/>
    <w:rsid w:val="005B6EA8"/>
    <w:rsid w:val="005C4A9B"/>
    <w:rsid w:val="005C6932"/>
    <w:rsid w:val="005D15CD"/>
    <w:rsid w:val="005D58BA"/>
    <w:rsid w:val="005D771B"/>
    <w:rsid w:val="005D7B5C"/>
    <w:rsid w:val="005E11BF"/>
    <w:rsid w:val="006026F1"/>
    <w:rsid w:val="006038B9"/>
    <w:rsid w:val="006071DC"/>
    <w:rsid w:val="00613D37"/>
    <w:rsid w:val="00614062"/>
    <w:rsid w:val="00617EDF"/>
    <w:rsid w:val="00624374"/>
    <w:rsid w:val="00626052"/>
    <w:rsid w:val="0062668B"/>
    <w:rsid w:val="006313C4"/>
    <w:rsid w:val="006408EC"/>
    <w:rsid w:val="006419BF"/>
    <w:rsid w:val="00642144"/>
    <w:rsid w:val="006423D2"/>
    <w:rsid w:val="0064413D"/>
    <w:rsid w:val="00647FBA"/>
    <w:rsid w:val="00650E1A"/>
    <w:rsid w:val="00652089"/>
    <w:rsid w:val="00664490"/>
    <w:rsid w:val="00666160"/>
    <w:rsid w:val="00672188"/>
    <w:rsid w:val="00674B1A"/>
    <w:rsid w:val="00687C69"/>
    <w:rsid w:val="00690750"/>
    <w:rsid w:val="006A0383"/>
    <w:rsid w:val="006A419A"/>
    <w:rsid w:val="006A4ED3"/>
    <w:rsid w:val="006A5A6E"/>
    <w:rsid w:val="006A62BA"/>
    <w:rsid w:val="006A7AE3"/>
    <w:rsid w:val="006A7BF4"/>
    <w:rsid w:val="006B2F4B"/>
    <w:rsid w:val="006C4DCB"/>
    <w:rsid w:val="006C666B"/>
    <w:rsid w:val="006C7691"/>
    <w:rsid w:val="006D3F90"/>
    <w:rsid w:val="006D6381"/>
    <w:rsid w:val="006E60C1"/>
    <w:rsid w:val="006F0237"/>
    <w:rsid w:val="006F1E3D"/>
    <w:rsid w:val="006F3D09"/>
    <w:rsid w:val="006F72DC"/>
    <w:rsid w:val="007001E1"/>
    <w:rsid w:val="00700986"/>
    <w:rsid w:val="0070211A"/>
    <w:rsid w:val="00703E1B"/>
    <w:rsid w:val="00704FEF"/>
    <w:rsid w:val="00721ED5"/>
    <w:rsid w:val="00723DF5"/>
    <w:rsid w:val="007248CC"/>
    <w:rsid w:val="0072518C"/>
    <w:rsid w:val="00725F3C"/>
    <w:rsid w:val="0073319E"/>
    <w:rsid w:val="00735C0D"/>
    <w:rsid w:val="00744A00"/>
    <w:rsid w:val="00747451"/>
    <w:rsid w:val="0075404A"/>
    <w:rsid w:val="00754FDF"/>
    <w:rsid w:val="007613B9"/>
    <w:rsid w:val="007630B0"/>
    <w:rsid w:val="00765ECE"/>
    <w:rsid w:val="007675F4"/>
    <w:rsid w:val="007762A5"/>
    <w:rsid w:val="0078480A"/>
    <w:rsid w:val="0079044A"/>
    <w:rsid w:val="007934CE"/>
    <w:rsid w:val="00793747"/>
    <w:rsid w:val="007A08F2"/>
    <w:rsid w:val="007A2F09"/>
    <w:rsid w:val="007A5B4C"/>
    <w:rsid w:val="007A7587"/>
    <w:rsid w:val="007B2C1B"/>
    <w:rsid w:val="007B6982"/>
    <w:rsid w:val="007B6A0B"/>
    <w:rsid w:val="007C78F1"/>
    <w:rsid w:val="007D067E"/>
    <w:rsid w:val="007D0BE2"/>
    <w:rsid w:val="007D4109"/>
    <w:rsid w:val="007D4372"/>
    <w:rsid w:val="007D52B9"/>
    <w:rsid w:val="007D7BBC"/>
    <w:rsid w:val="007E0D61"/>
    <w:rsid w:val="007E0F7C"/>
    <w:rsid w:val="007E2A07"/>
    <w:rsid w:val="007E484A"/>
    <w:rsid w:val="007E64D3"/>
    <w:rsid w:val="007E6684"/>
    <w:rsid w:val="007F15C1"/>
    <w:rsid w:val="007F1C52"/>
    <w:rsid w:val="0080157E"/>
    <w:rsid w:val="00806CC1"/>
    <w:rsid w:val="00816C5B"/>
    <w:rsid w:val="00820171"/>
    <w:rsid w:val="00820AB1"/>
    <w:rsid w:val="008224BC"/>
    <w:rsid w:val="0082363E"/>
    <w:rsid w:val="00823E4E"/>
    <w:rsid w:val="00831042"/>
    <w:rsid w:val="0083241E"/>
    <w:rsid w:val="00832750"/>
    <w:rsid w:val="008379F4"/>
    <w:rsid w:val="0084184B"/>
    <w:rsid w:val="00841E4D"/>
    <w:rsid w:val="00842707"/>
    <w:rsid w:val="00844E07"/>
    <w:rsid w:val="00846827"/>
    <w:rsid w:val="008469F2"/>
    <w:rsid w:val="00852169"/>
    <w:rsid w:val="00854E1D"/>
    <w:rsid w:val="008554C3"/>
    <w:rsid w:val="00856107"/>
    <w:rsid w:val="00860632"/>
    <w:rsid w:val="00861822"/>
    <w:rsid w:val="00865B65"/>
    <w:rsid w:val="008819D7"/>
    <w:rsid w:val="00883B08"/>
    <w:rsid w:val="00886F4D"/>
    <w:rsid w:val="00893539"/>
    <w:rsid w:val="008956EA"/>
    <w:rsid w:val="00895A79"/>
    <w:rsid w:val="008974DE"/>
    <w:rsid w:val="008A1911"/>
    <w:rsid w:val="008A2F1F"/>
    <w:rsid w:val="008B0A39"/>
    <w:rsid w:val="008B0F6C"/>
    <w:rsid w:val="008B48D4"/>
    <w:rsid w:val="008C7485"/>
    <w:rsid w:val="008D0180"/>
    <w:rsid w:val="008D2D35"/>
    <w:rsid w:val="008D647E"/>
    <w:rsid w:val="008E209E"/>
    <w:rsid w:val="008E226A"/>
    <w:rsid w:val="008E48CF"/>
    <w:rsid w:val="008F1A17"/>
    <w:rsid w:val="009148F5"/>
    <w:rsid w:val="00916245"/>
    <w:rsid w:val="009203D4"/>
    <w:rsid w:val="00930B6C"/>
    <w:rsid w:val="00943963"/>
    <w:rsid w:val="00945FB4"/>
    <w:rsid w:val="0094640A"/>
    <w:rsid w:val="00950AB0"/>
    <w:rsid w:val="00964DC9"/>
    <w:rsid w:val="0098072E"/>
    <w:rsid w:val="00980E6C"/>
    <w:rsid w:val="009874E7"/>
    <w:rsid w:val="00990E8A"/>
    <w:rsid w:val="009927CD"/>
    <w:rsid w:val="00994198"/>
    <w:rsid w:val="009C11FA"/>
    <w:rsid w:val="009C32BA"/>
    <w:rsid w:val="009C46DC"/>
    <w:rsid w:val="009C4A3D"/>
    <w:rsid w:val="009E1EB5"/>
    <w:rsid w:val="009F06A9"/>
    <w:rsid w:val="009F1987"/>
    <w:rsid w:val="00A008F1"/>
    <w:rsid w:val="00A0260E"/>
    <w:rsid w:val="00A031CF"/>
    <w:rsid w:val="00A123EC"/>
    <w:rsid w:val="00A12ADB"/>
    <w:rsid w:val="00A145AE"/>
    <w:rsid w:val="00A278BB"/>
    <w:rsid w:val="00A27FF8"/>
    <w:rsid w:val="00A303B7"/>
    <w:rsid w:val="00A32BFB"/>
    <w:rsid w:val="00A32C5A"/>
    <w:rsid w:val="00A34084"/>
    <w:rsid w:val="00A42BD7"/>
    <w:rsid w:val="00A43E82"/>
    <w:rsid w:val="00A45A36"/>
    <w:rsid w:val="00A45D38"/>
    <w:rsid w:val="00A47D4F"/>
    <w:rsid w:val="00A50E85"/>
    <w:rsid w:val="00A5198C"/>
    <w:rsid w:val="00A53A46"/>
    <w:rsid w:val="00A54D5D"/>
    <w:rsid w:val="00A56B6D"/>
    <w:rsid w:val="00A672E5"/>
    <w:rsid w:val="00A71C73"/>
    <w:rsid w:val="00A8246E"/>
    <w:rsid w:val="00A83572"/>
    <w:rsid w:val="00A8692E"/>
    <w:rsid w:val="00A90AB9"/>
    <w:rsid w:val="00A9100E"/>
    <w:rsid w:val="00A97F55"/>
    <w:rsid w:val="00AA076B"/>
    <w:rsid w:val="00AA61AB"/>
    <w:rsid w:val="00AB3DA7"/>
    <w:rsid w:val="00AB5678"/>
    <w:rsid w:val="00AB5D3C"/>
    <w:rsid w:val="00AC32EB"/>
    <w:rsid w:val="00AC49F7"/>
    <w:rsid w:val="00AD5898"/>
    <w:rsid w:val="00AE2452"/>
    <w:rsid w:val="00AF22B7"/>
    <w:rsid w:val="00AF3081"/>
    <w:rsid w:val="00AF34E0"/>
    <w:rsid w:val="00AF4CFA"/>
    <w:rsid w:val="00AF51E3"/>
    <w:rsid w:val="00B01A3F"/>
    <w:rsid w:val="00B05B7B"/>
    <w:rsid w:val="00B0724B"/>
    <w:rsid w:val="00B25C71"/>
    <w:rsid w:val="00B25DE6"/>
    <w:rsid w:val="00B26DAA"/>
    <w:rsid w:val="00B27F29"/>
    <w:rsid w:val="00B316D0"/>
    <w:rsid w:val="00B33522"/>
    <w:rsid w:val="00B459F0"/>
    <w:rsid w:val="00B45FF7"/>
    <w:rsid w:val="00B4742F"/>
    <w:rsid w:val="00B51B2F"/>
    <w:rsid w:val="00B67F38"/>
    <w:rsid w:val="00B7324E"/>
    <w:rsid w:val="00B73FC7"/>
    <w:rsid w:val="00B76A19"/>
    <w:rsid w:val="00B844A0"/>
    <w:rsid w:val="00B84FA4"/>
    <w:rsid w:val="00B859A3"/>
    <w:rsid w:val="00B86AFC"/>
    <w:rsid w:val="00B86E52"/>
    <w:rsid w:val="00B927AA"/>
    <w:rsid w:val="00BB1539"/>
    <w:rsid w:val="00BB240B"/>
    <w:rsid w:val="00BB27BE"/>
    <w:rsid w:val="00BB5FF3"/>
    <w:rsid w:val="00BC10AD"/>
    <w:rsid w:val="00BC1842"/>
    <w:rsid w:val="00BD29E0"/>
    <w:rsid w:val="00BD3B0A"/>
    <w:rsid w:val="00BE4E24"/>
    <w:rsid w:val="00BF42B8"/>
    <w:rsid w:val="00C0147F"/>
    <w:rsid w:val="00C1031A"/>
    <w:rsid w:val="00C16EDC"/>
    <w:rsid w:val="00C25C42"/>
    <w:rsid w:val="00C25C61"/>
    <w:rsid w:val="00C304E9"/>
    <w:rsid w:val="00C45634"/>
    <w:rsid w:val="00C470CD"/>
    <w:rsid w:val="00C47D2B"/>
    <w:rsid w:val="00C47FBA"/>
    <w:rsid w:val="00C507D6"/>
    <w:rsid w:val="00C52ACF"/>
    <w:rsid w:val="00C534EB"/>
    <w:rsid w:val="00C55A28"/>
    <w:rsid w:val="00C77BFC"/>
    <w:rsid w:val="00C80166"/>
    <w:rsid w:val="00C80535"/>
    <w:rsid w:val="00C816B3"/>
    <w:rsid w:val="00C8389E"/>
    <w:rsid w:val="00C83E33"/>
    <w:rsid w:val="00C84276"/>
    <w:rsid w:val="00C86630"/>
    <w:rsid w:val="00C86E74"/>
    <w:rsid w:val="00C90010"/>
    <w:rsid w:val="00C92E57"/>
    <w:rsid w:val="00CA06F6"/>
    <w:rsid w:val="00CA484F"/>
    <w:rsid w:val="00CA492A"/>
    <w:rsid w:val="00CA5CA9"/>
    <w:rsid w:val="00CA7D4F"/>
    <w:rsid w:val="00CB02D5"/>
    <w:rsid w:val="00CB4E34"/>
    <w:rsid w:val="00CC454E"/>
    <w:rsid w:val="00CE31C1"/>
    <w:rsid w:val="00CE7FA8"/>
    <w:rsid w:val="00CF187B"/>
    <w:rsid w:val="00CF2017"/>
    <w:rsid w:val="00D076AD"/>
    <w:rsid w:val="00D07EA6"/>
    <w:rsid w:val="00D1115F"/>
    <w:rsid w:val="00D22BFC"/>
    <w:rsid w:val="00D26293"/>
    <w:rsid w:val="00D27B88"/>
    <w:rsid w:val="00D27C04"/>
    <w:rsid w:val="00D50248"/>
    <w:rsid w:val="00D52B1E"/>
    <w:rsid w:val="00D546CE"/>
    <w:rsid w:val="00D55CF2"/>
    <w:rsid w:val="00D61F24"/>
    <w:rsid w:val="00D63D0B"/>
    <w:rsid w:val="00D661AD"/>
    <w:rsid w:val="00D6694C"/>
    <w:rsid w:val="00D67390"/>
    <w:rsid w:val="00D70EA4"/>
    <w:rsid w:val="00D71C50"/>
    <w:rsid w:val="00D72654"/>
    <w:rsid w:val="00D73503"/>
    <w:rsid w:val="00D908E3"/>
    <w:rsid w:val="00D919CF"/>
    <w:rsid w:val="00D963A0"/>
    <w:rsid w:val="00D965BC"/>
    <w:rsid w:val="00DA030C"/>
    <w:rsid w:val="00DA27C1"/>
    <w:rsid w:val="00DA54CA"/>
    <w:rsid w:val="00DA6074"/>
    <w:rsid w:val="00DC29D2"/>
    <w:rsid w:val="00DC40B4"/>
    <w:rsid w:val="00DD3D75"/>
    <w:rsid w:val="00DD5923"/>
    <w:rsid w:val="00DE30D1"/>
    <w:rsid w:val="00DE69DF"/>
    <w:rsid w:val="00DE7483"/>
    <w:rsid w:val="00DF247D"/>
    <w:rsid w:val="00DF61C9"/>
    <w:rsid w:val="00E0390A"/>
    <w:rsid w:val="00E04039"/>
    <w:rsid w:val="00E134D4"/>
    <w:rsid w:val="00E149DB"/>
    <w:rsid w:val="00E20741"/>
    <w:rsid w:val="00E24D87"/>
    <w:rsid w:val="00E25E60"/>
    <w:rsid w:val="00E2710F"/>
    <w:rsid w:val="00E314E2"/>
    <w:rsid w:val="00E33996"/>
    <w:rsid w:val="00E44435"/>
    <w:rsid w:val="00E5146C"/>
    <w:rsid w:val="00E54197"/>
    <w:rsid w:val="00E61A3C"/>
    <w:rsid w:val="00E6546A"/>
    <w:rsid w:val="00E70E63"/>
    <w:rsid w:val="00E7298A"/>
    <w:rsid w:val="00E75F7F"/>
    <w:rsid w:val="00E765E6"/>
    <w:rsid w:val="00E76D33"/>
    <w:rsid w:val="00E76EF5"/>
    <w:rsid w:val="00E873ED"/>
    <w:rsid w:val="00E90C09"/>
    <w:rsid w:val="00E919DD"/>
    <w:rsid w:val="00E92B60"/>
    <w:rsid w:val="00E9489A"/>
    <w:rsid w:val="00E97801"/>
    <w:rsid w:val="00EA02C9"/>
    <w:rsid w:val="00EA7EE4"/>
    <w:rsid w:val="00EB3F5D"/>
    <w:rsid w:val="00EB51DE"/>
    <w:rsid w:val="00EC0A26"/>
    <w:rsid w:val="00EC4862"/>
    <w:rsid w:val="00EC738D"/>
    <w:rsid w:val="00ED3A13"/>
    <w:rsid w:val="00ED6287"/>
    <w:rsid w:val="00EE3D93"/>
    <w:rsid w:val="00EE72F8"/>
    <w:rsid w:val="00EF13FD"/>
    <w:rsid w:val="00F04BB5"/>
    <w:rsid w:val="00F04C2A"/>
    <w:rsid w:val="00F07D93"/>
    <w:rsid w:val="00F120DC"/>
    <w:rsid w:val="00F135FF"/>
    <w:rsid w:val="00F136EF"/>
    <w:rsid w:val="00F17C21"/>
    <w:rsid w:val="00F23407"/>
    <w:rsid w:val="00F3130A"/>
    <w:rsid w:val="00F44604"/>
    <w:rsid w:val="00F45B92"/>
    <w:rsid w:val="00F465C0"/>
    <w:rsid w:val="00F4688A"/>
    <w:rsid w:val="00F53B4D"/>
    <w:rsid w:val="00F55544"/>
    <w:rsid w:val="00F658A6"/>
    <w:rsid w:val="00F67667"/>
    <w:rsid w:val="00F77D1F"/>
    <w:rsid w:val="00F8665A"/>
    <w:rsid w:val="00F9397E"/>
    <w:rsid w:val="00F9413E"/>
    <w:rsid w:val="00F95987"/>
    <w:rsid w:val="00FA1F11"/>
    <w:rsid w:val="00FA47F9"/>
    <w:rsid w:val="00FA661A"/>
    <w:rsid w:val="00FA7F83"/>
    <w:rsid w:val="00FB08DF"/>
    <w:rsid w:val="00FB499C"/>
    <w:rsid w:val="00FB6E68"/>
    <w:rsid w:val="00FC334F"/>
    <w:rsid w:val="00FC33A2"/>
    <w:rsid w:val="00FD0FA9"/>
    <w:rsid w:val="00FD4198"/>
    <w:rsid w:val="00FD4ED6"/>
    <w:rsid w:val="00FD5801"/>
    <w:rsid w:val="00FE05CE"/>
    <w:rsid w:val="00FF4902"/>
    <w:rsid w:val="00FF4AC1"/>
    <w:rsid w:val="00FF54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908E3"/>
    <w:pPr>
      <w:widowControl w:val="0"/>
    </w:pPr>
    <w:rPr>
      <w:rFonts w:eastAsia="標楷體"/>
      <w:kern w:val="2"/>
      <w:sz w:val="32"/>
    </w:rPr>
  </w:style>
  <w:style w:type="paragraph" w:styleId="10">
    <w:name w:val="heading 1"/>
    <w:basedOn w:val="a5"/>
    <w:qFormat/>
    <w:rsid w:val="00D908E3"/>
    <w:pPr>
      <w:numPr>
        <w:numId w:val="1"/>
      </w:numPr>
      <w:kinsoku w:val="0"/>
      <w:jc w:val="both"/>
      <w:outlineLvl w:val="0"/>
    </w:pPr>
    <w:rPr>
      <w:rFonts w:ascii="標楷體" w:hAnsi="Arial"/>
      <w:bCs/>
      <w:kern w:val="0"/>
      <w:szCs w:val="52"/>
    </w:rPr>
  </w:style>
  <w:style w:type="paragraph" w:styleId="2">
    <w:name w:val="heading 2"/>
    <w:basedOn w:val="a5"/>
    <w:link w:val="20"/>
    <w:qFormat/>
    <w:rsid w:val="00D908E3"/>
    <w:pPr>
      <w:numPr>
        <w:ilvl w:val="1"/>
        <w:numId w:val="1"/>
      </w:numPr>
      <w:kinsoku w:val="0"/>
      <w:jc w:val="both"/>
      <w:outlineLvl w:val="1"/>
    </w:pPr>
    <w:rPr>
      <w:rFonts w:ascii="標楷體" w:hAnsi="Arial"/>
      <w:bCs/>
      <w:kern w:val="0"/>
      <w:szCs w:val="48"/>
    </w:rPr>
  </w:style>
  <w:style w:type="paragraph" w:styleId="3">
    <w:name w:val="heading 3"/>
    <w:basedOn w:val="a5"/>
    <w:link w:val="30"/>
    <w:qFormat/>
    <w:rsid w:val="00D908E3"/>
    <w:pPr>
      <w:numPr>
        <w:ilvl w:val="2"/>
        <w:numId w:val="1"/>
      </w:numPr>
      <w:kinsoku w:val="0"/>
      <w:jc w:val="both"/>
      <w:outlineLvl w:val="2"/>
    </w:pPr>
    <w:rPr>
      <w:rFonts w:ascii="標楷體" w:hAnsi="Arial"/>
      <w:bCs/>
      <w:kern w:val="0"/>
      <w:szCs w:val="36"/>
    </w:rPr>
  </w:style>
  <w:style w:type="paragraph" w:styleId="4">
    <w:name w:val="heading 4"/>
    <w:basedOn w:val="a5"/>
    <w:qFormat/>
    <w:rsid w:val="00D908E3"/>
    <w:pPr>
      <w:numPr>
        <w:ilvl w:val="3"/>
        <w:numId w:val="1"/>
      </w:numPr>
      <w:jc w:val="both"/>
      <w:outlineLvl w:val="3"/>
    </w:pPr>
    <w:rPr>
      <w:rFonts w:ascii="標楷體" w:hAnsi="Arial"/>
      <w:szCs w:val="36"/>
    </w:rPr>
  </w:style>
  <w:style w:type="paragraph" w:styleId="5">
    <w:name w:val="heading 5"/>
    <w:basedOn w:val="a5"/>
    <w:qFormat/>
    <w:rsid w:val="00D908E3"/>
    <w:pPr>
      <w:numPr>
        <w:ilvl w:val="4"/>
        <w:numId w:val="1"/>
      </w:numPr>
      <w:kinsoku w:val="0"/>
      <w:jc w:val="both"/>
      <w:outlineLvl w:val="4"/>
    </w:pPr>
    <w:rPr>
      <w:rFonts w:ascii="標楷體" w:hAnsi="Arial"/>
      <w:bCs/>
      <w:szCs w:val="36"/>
    </w:rPr>
  </w:style>
  <w:style w:type="paragraph" w:styleId="6">
    <w:name w:val="heading 6"/>
    <w:basedOn w:val="a5"/>
    <w:qFormat/>
    <w:rsid w:val="00D908E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5"/>
    <w:qFormat/>
    <w:rsid w:val="00D908E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5"/>
    <w:qFormat/>
    <w:rsid w:val="00D908E3"/>
    <w:pPr>
      <w:numPr>
        <w:ilvl w:val="7"/>
        <w:numId w:val="1"/>
      </w:numPr>
      <w:kinsoku w:val="0"/>
      <w:ind w:leftChars="700" w:left="800" w:hangingChars="100" w:hanging="100"/>
      <w:jc w:val="both"/>
      <w:outlineLvl w:val="7"/>
    </w:pPr>
    <w:rPr>
      <w:rFonts w:ascii="標楷體" w:hAnsi="Arial"/>
      <w:szCs w:val="36"/>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D908E3"/>
    <w:pPr>
      <w:spacing w:before="720" w:after="720"/>
      <w:ind w:left="7371"/>
    </w:pPr>
    <w:rPr>
      <w:rFonts w:ascii="標楷體"/>
      <w:b/>
      <w:snapToGrid w:val="0"/>
      <w:spacing w:val="10"/>
      <w:sz w:val="36"/>
    </w:rPr>
  </w:style>
  <w:style w:type="paragraph" w:styleId="aa">
    <w:name w:val="endnote text"/>
    <w:basedOn w:val="a5"/>
    <w:semiHidden/>
    <w:rsid w:val="00D908E3"/>
    <w:pPr>
      <w:spacing w:before="240"/>
      <w:ind w:left="1021" w:hanging="1021"/>
      <w:jc w:val="both"/>
    </w:pPr>
    <w:rPr>
      <w:rFonts w:ascii="標楷體"/>
      <w:snapToGrid w:val="0"/>
      <w:spacing w:val="10"/>
    </w:rPr>
  </w:style>
  <w:style w:type="paragraph" w:styleId="50">
    <w:name w:val="toc 5"/>
    <w:basedOn w:val="a5"/>
    <w:next w:val="a5"/>
    <w:autoRedefine/>
    <w:semiHidden/>
    <w:rsid w:val="00D908E3"/>
    <w:pPr>
      <w:ind w:leftChars="400" w:left="600" w:rightChars="200" w:right="200" w:hangingChars="200" w:hanging="200"/>
    </w:pPr>
    <w:rPr>
      <w:rFonts w:ascii="標楷體"/>
    </w:rPr>
  </w:style>
  <w:style w:type="character" w:styleId="ab">
    <w:name w:val="page number"/>
    <w:basedOn w:val="a6"/>
    <w:semiHidden/>
    <w:rsid w:val="00D908E3"/>
    <w:rPr>
      <w:rFonts w:ascii="標楷體" w:eastAsia="標楷體"/>
      <w:sz w:val="20"/>
    </w:rPr>
  </w:style>
  <w:style w:type="paragraph" w:styleId="60">
    <w:name w:val="toc 6"/>
    <w:basedOn w:val="a5"/>
    <w:next w:val="a5"/>
    <w:autoRedefine/>
    <w:semiHidden/>
    <w:rsid w:val="00D908E3"/>
    <w:pPr>
      <w:ind w:leftChars="500" w:left="500"/>
    </w:pPr>
    <w:rPr>
      <w:rFonts w:ascii="標楷體"/>
    </w:rPr>
  </w:style>
  <w:style w:type="paragraph" w:customStyle="1" w:styleId="11">
    <w:name w:val="段落樣式1"/>
    <w:basedOn w:val="a5"/>
    <w:rsid w:val="00D908E3"/>
    <w:pPr>
      <w:tabs>
        <w:tab w:val="left" w:pos="567"/>
      </w:tabs>
      <w:kinsoku w:val="0"/>
      <w:ind w:leftChars="200" w:left="200" w:firstLineChars="200" w:firstLine="200"/>
      <w:jc w:val="both"/>
    </w:pPr>
    <w:rPr>
      <w:rFonts w:ascii="標楷體"/>
      <w:kern w:val="0"/>
    </w:rPr>
  </w:style>
  <w:style w:type="paragraph" w:customStyle="1" w:styleId="21">
    <w:name w:val="段落樣式2"/>
    <w:basedOn w:val="a5"/>
    <w:rsid w:val="00D908E3"/>
    <w:pPr>
      <w:tabs>
        <w:tab w:val="left" w:pos="567"/>
      </w:tabs>
      <w:ind w:leftChars="300" w:left="300" w:firstLineChars="200" w:firstLine="200"/>
      <w:jc w:val="both"/>
    </w:pPr>
    <w:rPr>
      <w:rFonts w:ascii="標楷體"/>
      <w:kern w:val="0"/>
    </w:rPr>
  </w:style>
  <w:style w:type="paragraph" w:styleId="12">
    <w:name w:val="toc 1"/>
    <w:basedOn w:val="a5"/>
    <w:next w:val="a5"/>
    <w:autoRedefine/>
    <w:semiHidden/>
    <w:rsid w:val="00D908E3"/>
    <w:pPr>
      <w:kinsoku w:val="0"/>
      <w:ind w:left="2443" w:rightChars="200" w:right="698" w:hangingChars="700" w:hanging="2443"/>
      <w:jc w:val="both"/>
    </w:pPr>
    <w:rPr>
      <w:rFonts w:ascii="標楷體"/>
      <w:noProof/>
      <w:szCs w:val="32"/>
    </w:rPr>
  </w:style>
  <w:style w:type="paragraph" w:styleId="22">
    <w:name w:val="toc 2"/>
    <w:basedOn w:val="a5"/>
    <w:next w:val="a5"/>
    <w:autoRedefine/>
    <w:semiHidden/>
    <w:rsid w:val="00D908E3"/>
    <w:pPr>
      <w:kinsoku w:val="0"/>
      <w:ind w:leftChars="100" w:left="300" w:rightChars="200" w:right="200" w:hangingChars="200" w:hanging="200"/>
    </w:pPr>
    <w:rPr>
      <w:rFonts w:ascii="標楷體"/>
      <w:noProof/>
    </w:rPr>
  </w:style>
  <w:style w:type="paragraph" w:styleId="31">
    <w:name w:val="toc 3"/>
    <w:basedOn w:val="a5"/>
    <w:next w:val="a5"/>
    <w:autoRedefine/>
    <w:semiHidden/>
    <w:rsid w:val="00D908E3"/>
    <w:pPr>
      <w:kinsoku w:val="0"/>
      <w:ind w:leftChars="200" w:left="400" w:rightChars="200" w:right="200" w:hangingChars="200" w:hanging="200"/>
      <w:jc w:val="both"/>
    </w:pPr>
    <w:rPr>
      <w:rFonts w:ascii="標楷體"/>
      <w:noProof/>
    </w:rPr>
  </w:style>
  <w:style w:type="paragraph" w:styleId="40">
    <w:name w:val="toc 4"/>
    <w:basedOn w:val="a5"/>
    <w:next w:val="a5"/>
    <w:autoRedefine/>
    <w:semiHidden/>
    <w:rsid w:val="00D908E3"/>
    <w:pPr>
      <w:kinsoku w:val="0"/>
      <w:ind w:leftChars="300" w:left="500" w:rightChars="200" w:right="200" w:hangingChars="200" w:hanging="200"/>
      <w:jc w:val="both"/>
    </w:pPr>
    <w:rPr>
      <w:rFonts w:ascii="標楷體"/>
    </w:rPr>
  </w:style>
  <w:style w:type="paragraph" w:styleId="70">
    <w:name w:val="toc 7"/>
    <w:basedOn w:val="a5"/>
    <w:next w:val="a5"/>
    <w:autoRedefine/>
    <w:semiHidden/>
    <w:rsid w:val="00D908E3"/>
    <w:pPr>
      <w:ind w:leftChars="600" w:left="800" w:hangingChars="200" w:hanging="200"/>
    </w:pPr>
    <w:rPr>
      <w:rFonts w:ascii="標楷體"/>
    </w:rPr>
  </w:style>
  <w:style w:type="paragraph" w:styleId="80">
    <w:name w:val="toc 8"/>
    <w:basedOn w:val="a5"/>
    <w:next w:val="a5"/>
    <w:autoRedefine/>
    <w:semiHidden/>
    <w:rsid w:val="00D908E3"/>
    <w:pPr>
      <w:ind w:leftChars="700" w:left="900" w:hangingChars="200" w:hanging="200"/>
    </w:pPr>
    <w:rPr>
      <w:rFonts w:ascii="標楷體"/>
    </w:rPr>
  </w:style>
  <w:style w:type="paragraph" w:styleId="9">
    <w:name w:val="toc 9"/>
    <w:basedOn w:val="a5"/>
    <w:next w:val="a5"/>
    <w:autoRedefine/>
    <w:semiHidden/>
    <w:rsid w:val="00D908E3"/>
    <w:pPr>
      <w:ind w:leftChars="1600" w:left="3840"/>
    </w:pPr>
  </w:style>
  <w:style w:type="paragraph" w:styleId="ac">
    <w:name w:val="header"/>
    <w:basedOn w:val="a5"/>
    <w:semiHidden/>
    <w:rsid w:val="00D908E3"/>
    <w:pPr>
      <w:tabs>
        <w:tab w:val="center" w:pos="4153"/>
        <w:tab w:val="right" w:pos="8306"/>
      </w:tabs>
      <w:snapToGrid w:val="0"/>
    </w:pPr>
    <w:rPr>
      <w:sz w:val="20"/>
    </w:rPr>
  </w:style>
  <w:style w:type="paragraph" w:customStyle="1" w:styleId="32">
    <w:name w:val="段落樣式3"/>
    <w:basedOn w:val="21"/>
    <w:rsid w:val="00D908E3"/>
    <w:pPr>
      <w:ind w:leftChars="400" w:left="400"/>
    </w:pPr>
  </w:style>
  <w:style w:type="character" w:styleId="ad">
    <w:name w:val="Hyperlink"/>
    <w:basedOn w:val="a6"/>
    <w:semiHidden/>
    <w:rsid w:val="00D908E3"/>
    <w:rPr>
      <w:color w:val="0000FF"/>
      <w:u w:val="single"/>
    </w:rPr>
  </w:style>
  <w:style w:type="paragraph" w:customStyle="1" w:styleId="ae">
    <w:name w:val="簽名日期"/>
    <w:basedOn w:val="a5"/>
    <w:rsid w:val="00D908E3"/>
    <w:pPr>
      <w:kinsoku w:val="0"/>
      <w:jc w:val="distribute"/>
    </w:pPr>
    <w:rPr>
      <w:kern w:val="0"/>
    </w:rPr>
  </w:style>
  <w:style w:type="paragraph" w:customStyle="1" w:styleId="0">
    <w:name w:val="段落樣式0"/>
    <w:basedOn w:val="21"/>
    <w:rsid w:val="00D908E3"/>
    <w:pPr>
      <w:ind w:leftChars="200" w:left="200" w:firstLineChars="0" w:firstLine="0"/>
    </w:pPr>
  </w:style>
  <w:style w:type="paragraph" w:customStyle="1" w:styleId="af">
    <w:name w:val="附件"/>
    <w:basedOn w:val="aa"/>
    <w:rsid w:val="00D908E3"/>
    <w:pPr>
      <w:kinsoku w:val="0"/>
      <w:spacing w:before="0"/>
      <w:ind w:left="1047" w:hangingChars="300" w:hanging="1047"/>
    </w:pPr>
    <w:rPr>
      <w:snapToGrid/>
      <w:spacing w:val="0"/>
      <w:kern w:val="0"/>
    </w:rPr>
  </w:style>
  <w:style w:type="paragraph" w:customStyle="1" w:styleId="41">
    <w:name w:val="段落樣式4"/>
    <w:basedOn w:val="32"/>
    <w:rsid w:val="00D908E3"/>
    <w:pPr>
      <w:ind w:leftChars="500" w:left="500"/>
    </w:pPr>
  </w:style>
  <w:style w:type="paragraph" w:customStyle="1" w:styleId="51">
    <w:name w:val="段落樣式5"/>
    <w:basedOn w:val="41"/>
    <w:rsid w:val="00D908E3"/>
    <w:pPr>
      <w:ind w:leftChars="600" w:left="600"/>
    </w:pPr>
  </w:style>
  <w:style w:type="paragraph" w:customStyle="1" w:styleId="61">
    <w:name w:val="段落樣式6"/>
    <w:basedOn w:val="51"/>
    <w:rsid w:val="00D908E3"/>
    <w:pPr>
      <w:ind w:leftChars="700" w:left="700"/>
    </w:pPr>
  </w:style>
  <w:style w:type="paragraph" w:customStyle="1" w:styleId="71">
    <w:name w:val="段落樣式7"/>
    <w:basedOn w:val="61"/>
    <w:rsid w:val="00D908E3"/>
  </w:style>
  <w:style w:type="paragraph" w:customStyle="1" w:styleId="81">
    <w:name w:val="段落樣式8"/>
    <w:basedOn w:val="71"/>
    <w:rsid w:val="00D908E3"/>
    <w:pPr>
      <w:ind w:leftChars="800" w:left="800"/>
    </w:pPr>
  </w:style>
  <w:style w:type="paragraph" w:customStyle="1" w:styleId="a4">
    <w:name w:val="表樣式"/>
    <w:basedOn w:val="a5"/>
    <w:next w:val="a5"/>
    <w:rsid w:val="00D908E3"/>
    <w:pPr>
      <w:numPr>
        <w:numId w:val="2"/>
      </w:numPr>
      <w:jc w:val="both"/>
    </w:pPr>
    <w:rPr>
      <w:rFonts w:ascii="標楷體"/>
      <w:kern w:val="0"/>
    </w:rPr>
  </w:style>
  <w:style w:type="paragraph" w:styleId="af0">
    <w:name w:val="Body Text Indent"/>
    <w:basedOn w:val="a5"/>
    <w:semiHidden/>
    <w:rsid w:val="00D908E3"/>
    <w:pPr>
      <w:ind w:left="698" w:hangingChars="200" w:hanging="698"/>
    </w:pPr>
  </w:style>
  <w:style w:type="paragraph" w:customStyle="1" w:styleId="af1">
    <w:name w:val="調查報告"/>
    <w:basedOn w:val="aa"/>
    <w:rsid w:val="00D908E3"/>
    <w:pPr>
      <w:kinsoku w:val="0"/>
      <w:spacing w:before="0"/>
      <w:ind w:left="1701" w:firstLine="0"/>
    </w:pPr>
    <w:rPr>
      <w:b/>
      <w:snapToGrid/>
      <w:spacing w:val="200"/>
      <w:kern w:val="0"/>
      <w:sz w:val="36"/>
    </w:rPr>
  </w:style>
  <w:style w:type="paragraph" w:customStyle="1" w:styleId="a0">
    <w:name w:val="審核通知甲層"/>
    <w:basedOn w:val="10"/>
    <w:rsid w:val="00D72654"/>
    <w:pPr>
      <w:keepNext/>
      <w:numPr>
        <w:numId w:val="4"/>
      </w:numPr>
      <w:kinsoku/>
      <w:snapToGrid w:val="0"/>
      <w:spacing w:beforeLines="50"/>
      <w:jc w:val="center"/>
    </w:pPr>
    <w:rPr>
      <w:rFonts w:hAnsi="標楷體"/>
      <w:b/>
      <w:kern w:val="52"/>
      <w:sz w:val="36"/>
    </w:rPr>
  </w:style>
  <w:style w:type="paragraph" w:customStyle="1" w:styleId="a">
    <w:name w:val="圖樣式"/>
    <w:basedOn w:val="a5"/>
    <w:next w:val="a5"/>
    <w:rsid w:val="00D908E3"/>
    <w:pPr>
      <w:numPr>
        <w:numId w:val="3"/>
      </w:numPr>
      <w:tabs>
        <w:tab w:val="clear" w:pos="1440"/>
      </w:tabs>
      <w:ind w:left="400" w:hangingChars="400" w:hanging="400"/>
      <w:jc w:val="both"/>
    </w:pPr>
    <w:rPr>
      <w:rFonts w:ascii="標楷體"/>
    </w:rPr>
  </w:style>
  <w:style w:type="paragraph" w:styleId="af2">
    <w:name w:val="footer"/>
    <w:basedOn w:val="a5"/>
    <w:semiHidden/>
    <w:rsid w:val="00D908E3"/>
    <w:pPr>
      <w:tabs>
        <w:tab w:val="center" w:pos="4153"/>
        <w:tab w:val="right" w:pos="8306"/>
      </w:tabs>
      <w:snapToGrid w:val="0"/>
    </w:pPr>
    <w:rPr>
      <w:sz w:val="20"/>
    </w:rPr>
  </w:style>
  <w:style w:type="paragraph" w:styleId="af3">
    <w:name w:val="table of figures"/>
    <w:basedOn w:val="a5"/>
    <w:next w:val="a5"/>
    <w:semiHidden/>
    <w:rsid w:val="00D908E3"/>
    <w:pPr>
      <w:ind w:left="400" w:hangingChars="400" w:hanging="400"/>
    </w:pPr>
  </w:style>
  <w:style w:type="paragraph" w:customStyle="1" w:styleId="a1">
    <w:name w:val="審核通知壹層"/>
    <w:basedOn w:val="2"/>
    <w:next w:val="a5"/>
    <w:rsid w:val="00D72654"/>
    <w:pPr>
      <w:keepNext/>
      <w:numPr>
        <w:numId w:val="4"/>
      </w:numPr>
      <w:kinsoku/>
      <w:snapToGrid w:val="0"/>
      <w:spacing w:line="560" w:lineRule="atLeast"/>
    </w:pPr>
    <w:rPr>
      <w:rFonts w:ascii="Arial"/>
      <w:b/>
      <w:kern w:val="2"/>
      <w:szCs w:val="32"/>
    </w:rPr>
  </w:style>
  <w:style w:type="paragraph" w:customStyle="1" w:styleId="a2">
    <w:name w:val="審核通知一層"/>
    <w:basedOn w:val="a5"/>
    <w:next w:val="a5"/>
    <w:link w:val="af4"/>
    <w:rsid w:val="00D72654"/>
    <w:pPr>
      <w:numPr>
        <w:ilvl w:val="2"/>
        <w:numId w:val="4"/>
      </w:numPr>
      <w:snapToGrid w:val="0"/>
      <w:spacing w:line="560" w:lineRule="atLeast"/>
      <w:jc w:val="both"/>
    </w:pPr>
  </w:style>
  <w:style w:type="paragraph" w:customStyle="1" w:styleId="a3">
    <w:name w:val="審核通知(一)層"/>
    <w:basedOn w:val="a5"/>
    <w:rsid w:val="00D72654"/>
    <w:pPr>
      <w:numPr>
        <w:ilvl w:val="3"/>
        <w:numId w:val="4"/>
      </w:numPr>
      <w:snapToGrid w:val="0"/>
      <w:spacing w:line="560" w:lineRule="atLeast"/>
      <w:jc w:val="both"/>
    </w:pPr>
  </w:style>
  <w:style w:type="paragraph" w:customStyle="1" w:styleId="1">
    <w:name w:val="審核通知1層"/>
    <w:basedOn w:val="a5"/>
    <w:next w:val="a5"/>
    <w:rsid w:val="00D72654"/>
    <w:pPr>
      <w:numPr>
        <w:ilvl w:val="4"/>
        <w:numId w:val="4"/>
      </w:numPr>
      <w:snapToGrid w:val="0"/>
      <w:spacing w:line="560" w:lineRule="atLeast"/>
      <w:jc w:val="both"/>
    </w:pPr>
  </w:style>
  <w:style w:type="character" w:customStyle="1" w:styleId="af4">
    <w:name w:val="審核通知一層 字元"/>
    <w:link w:val="a2"/>
    <w:rsid w:val="00D72654"/>
    <w:rPr>
      <w:rFonts w:eastAsia="標楷體"/>
      <w:kern w:val="2"/>
      <w:sz w:val="32"/>
    </w:rPr>
  </w:style>
  <w:style w:type="paragraph" w:styleId="af5">
    <w:name w:val="Normal Indent"/>
    <w:basedOn w:val="a5"/>
    <w:rsid w:val="00A9100E"/>
    <w:pPr>
      <w:ind w:leftChars="200" w:left="480"/>
    </w:pPr>
    <w:rPr>
      <w:sz w:val="28"/>
    </w:rPr>
  </w:style>
  <w:style w:type="paragraph" w:customStyle="1" w:styleId="af6">
    <w:name w:val="審核通知一層內文"/>
    <w:basedOn w:val="a5"/>
    <w:rsid w:val="00A9100E"/>
    <w:pPr>
      <w:snapToGrid w:val="0"/>
      <w:spacing w:line="560" w:lineRule="atLeast"/>
      <w:ind w:firstLineChars="200" w:firstLine="640"/>
      <w:jc w:val="both"/>
    </w:pPr>
    <w:rPr>
      <w:rFonts w:ascii="標楷體"/>
    </w:rPr>
  </w:style>
  <w:style w:type="paragraph" w:styleId="HTML">
    <w:name w:val="HTML Preformatted"/>
    <w:basedOn w:val="a5"/>
    <w:link w:val="HTML0"/>
    <w:uiPriority w:val="99"/>
    <w:rsid w:val="00550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paragraph" w:customStyle="1" w:styleId="13">
    <w:name w:val="(1)"/>
    <w:basedOn w:val="a5"/>
    <w:rsid w:val="00550575"/>
    <w:pPr>
      <w:kinsoku w:val="0"/>
      <w:autoSpaceDE w:val="0"/>
      <w:autoSpaceDN w:val="0"/>
      <w:adjustRightInd w:val="0"/>
      <w:spacing w:line="360" w:lineRule="auto"/>
      <w:ind w:left="1786" w:hanging="454"/>
      <w:jc w:val="both"/>
      <w:textAlignment w:val="baseline"/>
    </w:pPr>
    <w:rPr>
      <w:rFonts w:eastAsia="文新字海-粗楷"/>
      <w:kern w:val="0"/>
      <w:sz w:val="28"/>
    </w:rPr>
  </w:style>
  <w:style w:type="paragraph" w:styleId="af7">
    <w:name w:val="List Paragraph"/>
    <w:basedOn w:val="a5"/>
    <w:uiPriority w:val="34"/>
    <w:qFormat/>
    <w:rsid w:val="001B3AAF"/>
    <w:pPr>
      <w:ind w:leftChars="200" w:left="480"/>
    </w:pPr>
    <w:rPr>
      <w:rFonts w:eastAsia="新細明體"/>
      <w:sz w:val="24"/>
      <w:szCs w:val="24"/>
    </w:rPr>
  </w:style>
  <w:style w:type="paragraph" w:styleId="af8">
    <w:name w:val="footnote text"/>
    <w:basedOn w:val="a5"/>
    <w:semiHidden/>
    <w:rsid w:val="0064413D"/>
    <w:pPr>
      <w:snapToGrid w:val="0"/>
    </w:pPr>
    <w:rPr>
      <w:rFonts w:eastAsia="新細明體"/>
      <w:sz w:val="20"/>
    </w:rPr>
  </w:style>
  <w:style w:type="character" w:styleId="af9">
    <w:name w:val="footnote reference"/>
    <w:semiHidden/>
    <w:rsid w:val="0064413D"/>
    <w:rPr>
      <w:vertAlign w:val="superscript"/>
    </w:rPr>
  </w:style>
  <w:style w:type="character" w:customStyle="1" w:styleId="20">
    <w:name w:val="標題 2 字元"/>
    <w:basedOn w:val="a6"/>
    <w:link w:val="2"/>
    <w:rsid w:val="006A62BA"/>
    <w:rPr>
      <w:rFonts w:ascii="標楷體" w:eastAsia="標楷體" w:hAnsi="Arial"/>
      <w:bCs/>
      <w:sz w:val="32"/>
      <w:szCs w:val="48"/>
    </w:rPr>
  </w:style>
  <w:style w:type="character" w:customStyle="1" w:styleId="30">
    <w:name w:val="標題 3 字元"/>
    <w:basedOn w:val="a6"/>
    <w:link w:val="3"/>
    <w:rsid w:val="001A77CF"/>
    <w:rPr>
      <w:rFonts w:ascii="標楷體" w:eastAsia="標楷體" w:hAnsi="Arial"/>
      <w:bCs/>
      <w:sz w:val="32"/>
      <w:szCs w:val="36"/>
    </w:rPr>
  </w:style>
  <w:style w:type="table" w:styleId="afa">
    <w:name w:val="Table Grid"/>
    <w:basedOn w:val="a7"/>
    <w:uiPriority w:val="59"/>
    <w:rsid w:val="0003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basedOn w:val="a6"/>
    <w:uiPriority w:val="99"/>
    <w:semiHidden/>
    <w:unhideWhenUsed/>
    <w:rsid w:val="000E10E8"/>
    <w:rPr>
      <w:sz w:val="18"/>
      <w:szCs w:val="18"/>
    </w:rPr>
  </w:style>
  <w:style w:type="paragraph" w:styleId="afc">
    <w:name w:val="annotation text"/>
    <w:basedOn w:val="a5"/>
    <w:link w:val="afd"/>
    <w:uiPriority w:val="99"/>
    <w:semiHidden/>
    <w:unhideWhenUsed/>
    <w:rsid w:val="000E10E8"/>
  </w:style>
  <w:style w:type="character" w:customStyle="1" w:styleId="afd">
    <w:name w:val="註解文字 字元"/>
    <w:basedOn w:val="a6"/>
    <w:link w:val="afc"/>
    <w:uiPriority w:val="99"/>
    <w:semiHidden/>
    <w:rsid w:val="000E10E8"/>
    <w:rPr>
      <w:rFonts w:eastAsia="標楷體"/>
      <w:kern w:val="2"/>
      <w:sz w:val="32"/>
    </w:rPr>
  </w:style>
  <w:style w:type="paragraph" w:styleId="afe">
    <w:name w:val="annotation subject"/>
    <w:basedOn w:val="afc"/>
    <w:next w:val="afc"/>
    <w:link w:val="aff"/>
    <w:uiPriority w:val="99"/>
    <w:semiHidden/>
    <w:unhideWhenUsed/>
    <w:rsid w:val="000E10E8"/>
    <w:rPr>
      <w:b/>
      <w:bCs/>
    </w:rPr>
  </w:style>
  <w:style w:type="character" w:customStyle="1" w:styleId="aff">
    <w:name w:val="註解主旨 字元"/>
    <w:basedOn w:val="afd"/>
    <w:link w:val="afe"/>
    <w:uiPriority w:val="99"/>
    <w:semiHidden/>
    <w:rsid w:val="000E10E8"/>
    <w:rPr>
      <w:b/>
      <w:bCs/>
    </w:rPr>
  </w:style>
  <w:style w:type="paragraph" w:styleId="aff0">
    <w:name w:val="Balloon Text"/>
    <w:basedOn w:val="a5"/>
    <w:link w:val="aff1"/>
    <w:uiPriority w:val="99"/>
    <w:semiHidden/>
    <w:unhideWhenUsed/>
    <w:rsid w:val="000E10E8"/>
    <w:rPr>
      <w:rFonts w:ascii="Cambria" w:eastAsia="新細明體" w:hAnsi="Cambria"/>
      <w:sz w:val="18"/>
      <w:szCs w:val="18"/>
    </w:rPr>
  </w:style>
  <w:style w:type="character" w:customStyle="1" w:styleId="aff1">
    <w:name w:val="註解方塊文字 字元"/>
    <w:basedOn w:val="a6"/>
    <w:link w:val="aff0"/>
    <w:uiPriority w:val="99"/>
    <w:semiHidden/>
    <w:rsid w:val="000E10E8"/>
    <w:rPr>
      <w:rFonts w:ascii="Cambria" w:eastAsia="新細明體" w:hAnsi="Cambria" w:cs="Times New Roman"/>
      <w:kern w:val="2"/>
      <w:sz w:val="18"/>
      <w:szCs w:val="18"/>
    </w:rPr>
  </w:style>
  <w:style w:type="character" w:customStyle="1" w:styleId="HTML0">
    <w:name w:val="HTML 預設格式 字元"/>
    <w:basedOn w:val="a6"/>
    <w:link w:val="HTML"/>
    <w:uiPriority w:val="99"/>
    <w:rsid w:val="006C666B"/>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781342731">
      <w:bodyDiv w:val="1"/>
      <w:marLeft w:val="0"/>
      <w:marRight w:val="0"/>
      <w:marTop w:val="0"/>
      <w:marBottom w:val="0"/>
      <w:divBdr>
        <w:top w:val="none" w:sz="0" w:space="0" w:color="auto"/>
        <w:left w:val="none" w:sz="0" w:space="0" w:color="auto"/>
        <w:bottom w:val="none" w:sz="0" w:space="0" w:color="auto"/>
        <w:right w:val="none" w:sz="0" w:space="0" w:color="auto"/>
      </w:divBdr>
    </w:div>
    <w:div w:id="1031106229">
      <w:bodyDiv w:val="1"/>
      <w:marLeft w:val="0"/>
      <w:marRight w:val="0"/>
      <w:marTop w:val="0"/>
      <w:marBottom w:val="0"/>
      <w:divBdr>
        <w:top w:val="none" w:sz="0" w:space="0" w:color="auto"/>
        <w:left w:val="none" w:sz="0" w:space="0" w:color="auto"/>
        <w:bottom w:val="none" w:sz="0" w:space="0" w:color="auto"/>
        <w:right w:val="none" w:sz="0" w:space="0" w:color="auto"/>
      </w:divBdr>
    </w:div>
    <w:div w:id="1141968335">
      <w:bodyDiv w:val="1"/>
      <w:marLeft w:val="0"/>
      <w:marRight w:val="0"/>
      <w:marTop w:val="0"/>
      <w:marBottom w:val="0"/>
      <w:divBdr>
        <w:top w:val="none" w:sz="0" w:space="0" w:color="auto"/>
        <w:left w:val="none" w:sz="0" w:space="0" w:color="auto"/>
        <w:bottom w:val="none" w:sz="0" w:space="0" w:color="auto"/>
        <w:right w:val="none" w:sz="0" w:space="0" w:color="auto"/>
      </w:divBdr>
    </w:div>
    <w:div w:id="12583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PowerPoint____1.sld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AD61BE-022E-4D99-8385-4117FC7D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29</Pages>
  <Words>15940</Words>
  <Characters>4827</Characters>
  <Application>Microsoft Office Word</Application>
  <DocSecurity>0</DocSecurity>
  <Lines>40</Lines>
  <Paragraphs>41</Paragraphs>
  <ScaleCrop>false</ScaleCrop>
  <Company>cy</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2014-03-03T02:10:00Z</cp:lastPrinted>
  <dcterms:created xsi:type="dcterms:W3CDTF">2014-04-03T06:16:00Z</dcterms:created>
  <dcterms:modified xsi:type="dcterms:W3CDTF">2014-04-03T06:22:00Z</dcterms:modified>
</cp:coreProperties>
</file>