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6D4" w:rsidRDefault="0009713E">
      <w:pPr>
        <w:pStyle w:val="a7"/>
        <w:spacing w:before="0"/>
        <w:ind w:leftChars="700" w:left="2381" w:firstLine="0"/>
        <w:rPr>
          <w:bCs/>
          <w:snapToGrid/>
          <w:spacing w:val="200"/>
          <w:kern w:val="0"/>
          <w:sz w:val="40"/>
        </w:rPr>
      </w:pPr>
      <w:r>
        <w:rPr>
          <w:rFonts w:hint="eastAsia"/>
          <w:bCs/>
          <w:snapToGrid/>
          <w:spacing w:val="200"/>
          <w:kern w:val="0"/>
          <w:sz w:val="40"/>
        </w:rPr>
        <w:t>調查報告</w:t>
      </w:r>
    </w:p>
    <w:p w:rsidR="00AA16D4" w:rsidRDefault="00AA16D4">
      <w:pPr>
        <w:pStyle w:val="1"/>
        <w:ind w:left="2380" w:hanging="2380"/>
      </w:pPr>
      <w:r>
        <w:rPr>
          <w:rFonts w:hint="eastAsia"/>
        </w:rPr>
        <w:t>案　　由：</w:t>
      </w:r>
      <w:r w:rsidRPr="00DF68A6">
        <w:rPr>
          <w:rFonts w:hint="eastAsia"/>
          <w:noProof/>
        </w:rPr>
        <w:t>據訴，國防部政治作戰局採購101年政教視聽器材液晶電視，疑未依相關規定辦理，致衍生爭議等情乙案。</w:t>
      </w:r>
    </w:p>
    <w:p w:rsidR="004D5A78" w:rsidRDefault="004D5A78" w:rsidP="004D5A78">
      <w:pPr>
        <w:pStyle w:val="1"/>
        <w:ind w:left="2380" w:hanging="2380"/>
      </w:pPr>
      <w:r>
        <w:rPr>
          <w:rFonts w:hint="eastAsia"/>
        </w:rPr>
        <w:t>調查意見：</w:t>
      </w:r>
    </w:p>
    <w:p w:rsidR="005E175A" w:rsidRDefault="00BB51D8" w:rsidP="007F0B0C">
      <w:pPr>
        <w:pStyle w:val="10"/>
        <w:ind w:left="680" w:firstLine="680"/>
      </w:pPr>
      <w:r w:rsidRPr="002419AB">
        <w:rPr>
          <w:rFonts w:hint="eastAsia"/>
          <w:szCs w:val="36"/>
        </w:rPr>
        <w:t>國防部政治作戰局(</w:t>
      </w:r>
      <w:proofErr w:type="gramStart"/>
      <w:r w:rsidRPr="002419AB">
        <w:rPr>
          <w:rFonts w:hint="eastAsia"/>
        </w:rPr>
        <w:t>原總政治</w:t>
      </w:r>
      <w:proofErr w:type="gramEnd"/>
      <w:r w:rsidRPr="002419AB">
        <w:rPr>
          <w:rFonts w:hint="eastAsia"/>
        </w:rPr>
        <w:t>作戰局，</w:t>
      </w:r>
      <w:r w:rsidRPr="002419AB">
        <w:rPr>
          <w:rFonts w:hint="eastAsia"/>
          <w:noProof/>
        </w:rPr>
        <w:t>下統稱政戰局</w:t>
      </w:r>
      <w:r w:rsidRPr="002419AB">
        <w:rPr>
          <w:rFonts w:hint="eastAsia"/>
          <w:szCs w:val="36"/>
        </w:rPr>
        <w:t>)</w:t>
      </w:r>
      <w:r w:rsidR="0039586E" w:rsidRPr="002419AB">
        <w:rPr>
          <w:rFonts w:hint="eastAsia"/>
          <w:szCs w:val="36"/>
        </w:rPr>
        <w:t>原預定於</w:t>
      </w:r>
      <w:r w:rsidR="009C787D" w:rsidRPr="002419AB">
        <w:rPr>
          <w:rFonts w:hint="eastAsia"/>
        </w:rPr>
        <w:t>民國(下同)</w:t>
      </w:r>
      <w:r w:rsidR="00341534" w:rsidRPr="002419AB">
        <w:rPr>
          <w:rFonts w:hint="eastAsia"/>
          <w:szCs w:val="36"/>
        </w:rPr>
        <w:t>101年4月24日</w:t>
      </w:r>
      <w:r w:rsidR="00101FBF" w:rsidRPr="002419AB">
        <w:rPr>
          <w:rFonts w:hint="eastAsia"/>
          <w:szCs w:val="36"/>
        </w:rPr>
        <w:t>辦理101年政教視聽器材</w:t>
      </w:r>
      <w:r w:rsidR="003C10FE" w:rsidRPr="002419AB">
        <w:rPr>
          <w:rFonts w:hint="eastAsia"/>
          <w:szCs w:val="36"/>
        </w:rPr>
        <w:t>液晶電視</w:t>
      </w:r>
      <w:r w:rsidR="00101FBF" w:rsidRPr="002419AB">
        <w:rPr>
          <w:rFonts w:hint="eastAsia"/>
          <w:szCs w:val="36"/>
        </w:rPr>
        <w:t>採購案</w:t>
      </w:r>
      <w:r w:rsidR="00341534" w:rsidRPr="002419AB">
        <w:rPr>
          <w:rFonts w:hint="eastAsia"/>
          <w:szCs w:val="36"/>
        </w:rPr>
        <w:t>，</w:t>
      </w:r>
      <w:r w:rsidR="007778C5" w:rsidRPr="002419AB">
        <w:rPr>
          <w:rFonts w:hint="eastAsia"/>
          <w:szCs w:val="36"/>
        </w:rPr>
        <w:t>擬採購29吋</w:t>
      </w:r>
      <w:r w:rsidR="007778C5" w:rsidRPr="002419AB">
        <w:rPr>
          <w:rFonts w:hint="eastAsia"/>
        </w:rPr>
        <w:t>(含)以上電視機(預算金額1萬5,000元)</w:t>
      </w:r>
      <w:r w:rsidR="00CB1508" w:rsidRPr="002419AB">
        <w:rPr>
          <w:rFonts w:hint="eastAsia"/>
        </w:rPr>
        <w:t>2</w:t>
      </w:r>
      <w:r w:rsidR="00CB1508" w:rsidRPr="002419AB">
        <w:t>,</w:t>
      </w:r>
      <w:r w:rsidR="00CB1508" w:rsidRPr="002419AB">
        <w:rPr>
          <w:rFonts w:hint="eastAsia"/>
        </w:rPr>
        <w:t>865台</w:t>
      </w:r>
      <w:r w:rsidR="007778C5" w:rsidRPr="002419AB">
        <w:rPr>
          <w:rFonts w:hint="eastAsia"/>
        </w:rPr>
        <w:t>及28吋(含)以下電視</w:t>
      </w:r>
      <w:r w:rsidR="00F06178" w:rsidRPr="002419AB">
        <w:rPr>
          <w:rFonts w:hint="eastAsia"/>
        </w:rPr>
        <w:t>機</w:t>
      </w:r>
      <w:r w:rsidR="007778C5" w:rsidRPr="002419AB">
        <w:rPr>
          <w:rFonts w:hint="eastAsia"/>
        </w:rPr>
        <w:t>(預算金額1萬元)</w:t>
      </w:r>
      <w:r w:rsidR="00CB1508" w:rsidRPr="002419AB">
        <w:rPr>
          <w:rFonts w:hint="eastAsia"/>
        </w:rPr>
        <w:t>756台</w:t>
      </w:r>
      <w:r w:rsidR="007778C5" w:rsidRPr="002419AB">
        <w:rPr>
          <w:rFonts w:hint="eastAsia"/>
          <w:szCs w:val="36"/>
        </w:rPr>
        <w:t>。</w:t>
      </w:r>
      <w:proofErr w:type="gramStart"/>
      <w:r w:rsidR="00DB1F1E" w:rsidRPr="002419AB">
        <w:rPr>
          <w:rFonts w:hint="eastAsia"/>
          <w:szCs w:val="36"/>
        </w:rPr>
        <w:t>嗣</w:t>
      </w:r>
      <w:proofErr w:type="gramEnd"/>
      <w:r w:rsidR="00DB1F1E" w:rsidRPr="002419AB">
        <w:rPr>
          <w:rFonts w:hint="eastAsia"/>
          <w:szCs w:val="36"/>
        </w:rPr>
        <w:t>因</w:t>
      </w:r>
      <w:r w:rsidR="00561D10" w:rsidRPr="002419AB">
        <w:rPr>
          <w:rFonts w:hint="eastAsia"/>
        </w:rPr>
        <w:t>奇美集團新</w:t>
      </w:r>
      <w:r w:rsidR="00682698">
        <w:rPr>
          <w:rFonts w:hint="eastAsia"/>
        </w:rPr>
        <w:t>○○○○</w:t>
      </w:r>
      <w:r w:rsidR="00561D10" w:rsidRPr="002419AB">
        <w:rPr>
          <w:rFonts w:hint="eastAsia"/>
        </w:rPr>
        <w:t>股份有限公司(下稱新</w:t>
      </w:r>
      <w:r w:rsidR="00682698">
        <w:rPr>
          <w:rFonts w:hint="eastAsia"/>
        </w:rPr>
        <w:t>○○</w:t>
      </w:r>
      <w:r w:rsidR="00561D10" w:rsidRPr="002419AB">
        <w:rPr>
          <w:rFonts w:hint="eastAsia"/>
        </w:rPr>
        <w:t>公司)</w:t>
      </w:r>
      <w:r w:rsidR="00DB1F1E">
        <w:rPr>
          <w:rFonts w:hint="eastAsia"/>
          <w:szCs w:val="36"/>
        </w:rPr>
        <w:t>於</w:t>
      </w:r>
      <w:r w:rsidR="00D75852">
        <w:rPr>
          <w:rFonts w:hint="eastAsia"/>
          <w:szCs w:val="36"/>
        </w:rPr>
        <w:t>同</w:t>
      </w:r>
      <w:r w:rsidR="00DB1F1E" w:rsidRPr="00DB1F1E">
        <w:rPr>
          <w:rFonts w:hint="eastAsia"/>
          <w:szCs w:val="36"/>
        </w:rPr>
        <w:t>年月23日透過立委辦公室傳真函</w:t>
      </w:r>
      <w:r w:rsidR="00DB1F1E">
        <w:rPr>
          <w:rFonts w:hint="eastAsia"/>
          <w:szCs w:val="36"/>
        </w:rPr>
        <w:t>表示</w:t>
      </w:r>
      <w:r w:rsidR="00D75852">
        <w:rPr>
          <w:rFonts w:hint="eastAsia"/>
          <w:szCs w:val="36"/>
        </w:rPr>
        <w:t>，</w:t>
      </w:r>
      <w:r w:rsidR="00DB1F1E">
        <w:rPr>
          <w:rFonts w:hint="eastAsia"/>
          <w:szCs w:val="36"/>
        </w:rPr>
        <w:t>願</w:t>
      </w:r>
      <w:r w:rsidR="00DB1F1E" w:rsidRPr="00DB1F1E">
        <w:rPr>
          <w:rFonts w:hint="eastAsia"/>
          <w:szCs w:val="36"/>
        </w:rPr>
        <w:t>以</w:t>
      </w:r>
      <w:r w:rsidR="00DB1F1E" w:rsidRPr="00561D10">
        <w:rPr>
          <w:rFonts w:hint="eastAsia"/>
          <w:szCs w:val="36"/>
        </w:rPr>
        <w:t>優於市場規格</w:t>
      </w:r>
      <w:r w:rsidR="00DB1F1E" w:rsidRPr="00DB1F1E">
        <w:rPr>
          <w:rFonts w:hint="eastAsia"/>
          <w:szCs w:val="36"/>
        </w:rPr>
        <w:t>產品</w:t>
      </w:r>
      <w:r w:rsidR="00D75852">
        <w:rPr>
          <w:rFonts w:hint="eastAsia"/>
          <w:szCs w:val="36"/>
        </w:rPr>
        <w:t>(</w:t>
      </w:r>
      <w:r w:rsidR="00DB1F1E" w:rsidRPr="00DB1F1E">
        <w:rPr>
          <w:rFonts w:hint="eastAsia"/>
          <w:szCs w:val="36"/>
        </w:rPr>
        <w:t>42吋液晶顯示器附視訊盒</w:t>
      </w:r>
      <w:r w:rsidR="00D75852">
        <w:rPr>
          <w:rFonts w:hint="eastAsia"/>
          <w:szCs w:val="36"/>
        </w:rPr>
        <w:t>)</w:t>
      </w:r>
      <w:r w:rsidR="00DB1F1E" w:rsidRPr="00DB1F1E">
        <w:rPr>
          <w:rFonts w:hint="eastAsia"/>
          <w:szCs w:val="36"/>
        </w:rPr>
        <w:t>參與評選</w:t>
      </w:r>
      <w:r w:rsidR="00DB1F1E">
        <w:rPr>
          <w:rFonts w:hint="eastAsia"/>
          <w:szCs w:val="36"/>
        </w:rPr>
        <w:t>，</w:t>
      </w:r>
      <w:r w:rsidR="003739D3">
        <w:rPr>
          <w:rFonts w:hint="eastAsia"/>
          <w:szCs w:val="36"/>
        </w:rPr>
        <w:t>經政戰局會簽</w:t>
      </w:r>
      <w:r w:rsidR="0054719C">
        <w:rPr>
          <w:rFonts w:hint="eastAsia"/>
          <w:szCs w:val="36"/>
        </w:rPr>
        <w:t>軍備局</w:t>
      </w:r>
      <w:r w:rsidR="003739D3">
        <w:rPr>
          <w:rFonts w:hint="eastAsia"/>
        </w:rPr>
        <w:t>採購中心及軍紀監察處</w:t>
      </w:r>
      <w:r w:rsidR="007F0B0C">
        <w:rPr>
          <w:rFonts w:hint="eastAsia"/>
        </w:rPr>
        <w:t>後</w:t>
      </w:r>
      <w:r w:rsidR="00B0114A">
        <w:rPr>
          <w:rFonts w:hint="eastAsia"/>
        </w:rPr>
        <w:t>，復因</w:t>
      </w:r>
      <w:r w:rsidR="00B0114A" w:rsidRPr="00BF6B9F">
        <w:rPr>
          <w:rFonts w:hint="eastAsia"/>
        </w:rPr>
        <w:t>臺</w:t>
      </w:r>
      <w:r w:rsidR="00D75852" w:rsidRPr="00BF6B9F">
        <w:rPr>
          <w:rFonts w:hint="eastAsia"/>
        </w:rPr>
        <w:t>灣</w:t>
      </w:r>
      <w:r w:rsidR="00B0114A" w:rsidRPr="00BF6B9F">
        <w:rPr>
          <w:rFonts w:hint="eastAsia"/>
        </w:rPr>
        <w:t>銀</w:t>
      </w:r>
      <w:r w:rsidR="00D75852" w:rsidRPr="00BF6B9F">
        <w:rPr>
          <w:rFonts w:hint="eastAsia"/>
        </w:rPr>
        <w:t>行</w:t>
      </w:r>
      <w:r w:rsidR="00B0114A" w:rsidRPr="001579D4">
        <w:rPr>
          <w:rFonts w:hint="eastAsia"/>
          <w:u w:val="single"/>
        </w:rPr>
        <w:t>共同供應契約</w:t>
      </w:r>
      <w:r w:rsidR="00B0114A" w:rsidRPr="00B0114A">
        <w:rPr>
          <w:rFonts w:hint="eastAsia"/>
        </w:rPr>
        <w:t>舊約</w:t>
      </w:r>
      <w:r w:rsidR="00D75852">
        <w:rPr>
          <w:rFonts w:hint="eastAsia"/>
        </w:rPr>
        <w:t>將</w:t>
      </w:r>
      <w:r w:rsidR="00B0114A" w:rsidRPr="00B0114A">
        <w:rPr>
          <w:rFonts w:hint="eastAsia"/>
        </w:rPr>
        <w:t>於6月30日期滿，新約</w:t>
      </w:r>
      <w:r w:rsidR="00787796">
        <w:rPr>
          <w:rFonts w:hint="eastAsia"/>
        </w:rPr>
        <w:t>擬</w:t>
      </w:r>
      <w:r w:rsidR="00B0114A" w:rsidRPr="00B0114A">
        <w:rPr>
          <w:rFonts w:hint="eastAsia"/>
        </w:rPr>
        <w:t>於7月上旬公告，</w:t>
      </w:r>
      <w:r w:rsidR="00B0114A">
        <w:rPr>
          <w:rFonts w:hint="eastAsia"/>
        </w:rPr>
        <w:t>而延至8月1日辦理「品</w:t>
      </w:r>
      <w:proofErr w:type="gramStart"/>
      <w:r w:rsidR="00B0114A">
        <w:rPr>
          <w:rFonts w:hint="eastAsia"/>
        </w:rPr>
        <w:t>項評序會議</w:t>
      </w:r>
      <w:proofErr w:type="gramEnd"/>
      <w:r w:rsidR="00B0114A">
        <w:rPr>
          <w:rFonts w:hint="eastAsia"/>
        </w:rPr>
        <w:t>」</w:t>
      </w:r>
      <w:r w:rsidR="007B0081">
        <w:rPr>
          <w:rFonts w:hint="eastAsia"/>
        </w:rPr>
        <w:t>，</w:t>
      </w:r>
      <w:r w:rsidR="007F0B0C">
        <w:rPr>
          <w:rFonts w:hint="eastAsia"/>
        </w:rPr>
        <w:t>經決議</w:t>
      </w:r>
      <w:r w:rsidR="005E175A">
        <w:rPr>
          <w:rFonts w:hint="eastAsia"/>
        </w:rPr>
        <w:t>「</w:t>
      </w:r>
      <w:proofErr w:type="gramStart"/>
      <w:r w:rsidR="005E175A">
        <w:rPr>
          <w:rFonts w:hint="eastAsia"/>
        </w:rPr>
        <w:t>採購序</w:t>
      </w:r>
      <w:proofErr w:type="gramEnd"/>
      <w:r w:rsidR="005E175A">
        <w:rPr>
          <w:rFonts w:hint="eastAsia"/>
        </w:rPr>
        <w:t>位」</w:t>
      </w:r>
      <w:proofErr w:type="gramStart"/>
      <w:r w:rsidR="005E175A">
        <w:rPr>
          <w:rFonts w:hint="eastAsia"/>
        </w:rPr>
        <w:t>評序結果</w:t>
      </w:r>
      <w:proofErr w:type="gramEnd"/>
      <w:r w:rsidR="005E175A">
        <w:rPr>
          <w:rFonts w:hint="eastAsia"/>
        </w:rPr>
        <w:t>為：(</w:t>
      </w:r>
      <w:proofErr w:type="gramStart"/>
      <w:r w:rsidR="005E175A">
        <w:rPr>
          <w:rFonts w:hint="eastAsia"/>
        </w:rPr>
        <w:t>一</w:t>
      </w:r>
      <w:proofErr w:type="gramEnd"/>
      <w:r w:rsidR="005E175A">
        <w:rPr>
          <w:rFonts w:hint="eastAsia"/>
        </w:rPr>
        <w:t>)37吋(含)以上液晶電視</w:t>
      </w:r>
      <w:r w:rsidR="00CE6731">
        <w:rPr>
          <w:rFonts w:hint="eastAsia"/>
        </w:rPr>
        <w:t>：</w:t>
      </w:r>
      <w:r w:rsidR="005E175A">
        <w:rPr>
          <w:rFonts w:hint="eastAsia"/>
        </w:rPr>
        <w:t>1.</w:t>
      </w:r>
      <w:r w:rsidR="005E175A" w:rsidRPr="005E175A">
        <w:rPr>
          <w:rFonts w:hint="eastAsia"/>
        </w:rPr>
        <w:t>奇美</w:t>
      </w:r>
      <w:r w:rsidR="005E175A">
        <w:rPr>
          <w:rFonts w:hint="eastAsia"/>
        </w:rPr>
        <w:t>(</w:t>
      </w:r>
      <w:r w:rsidR="005E175A" w:rsidRPr="005E175A">
        <w:rPr>
          <w:rFonts w:hint="eastAsia"/>
        </w:rPr>
        <w:t>CHIMEI</w:t>
      </w:r>
      <w:r w:rsidR="005E175A">
        <w:rPr>
          <w:rFonts w:hint="eastAsia"/>
        </w:rPr>
        <w:t>)</w:t>
      </w:r>
      <w:r w:rsidR="005E175A" w:rsidRPr="005E175A">
        <w:rPr>
          <w:rFonts w:hint="eastAsia"/>
        </w:rPr>
        <w:t>42LS500D、2.三洋SMT-39KI3、3.聲寶</w:t>
      </w:r>
      <w:r w:rsidR="005E175A">
        <w:rPr>
          <w:rFonts w:hint="eastAsia"/>
        </w:rPr>
        <w:t>(</w:t>
      </w:r>
      <w:r w:rsidR="005E175A" w:rsidRPr="005E175A">
        <w:rPr>
          <w:rFonts w:hint="eastAsia"/>
        </w:rPr>
        <w:t>SAMPO</w:t>
      </w:r>
      <w:r w:rsidR="005E175A">
        <w:rPr>
          <w:rFonts w:hint="eastAsia"/>
        </w:rPr>
        <w:t>)</w:t>
      </w:r>
      <w:r w:rsidR="005E175A" w:rsidRPr="005E175A">
        <w:rPr>
          <w:rFonts w:hint="eastAsia"/>
        </w:rPr>
        <w:t>EM-42SP70D</w:t>
      </w:r>
      <w:r w:rsidR="00FD1F63">
        <w:rPr>
          <w:rFonts w:hint="eastAsia"/>
        </w:rPr>
        <w:t>；(二)32吋液晶電視：1.</w:t>
      </w:r>
      <w:r w:rsidR="00FD1F63" w:rsidRPr="005E175A">
        <w:rPr>
          <w:rFonts w:hint="eastAsia"/>
        </w:rPr>
        <w:t>奇美</w:t>
      </w:r>
      <w:r w:rsidR="00FD1F63">
        <w:rPr>
          <w:rFonts w:hint="eastAsia"/>
        </w:rPr>
        <w:t>(</w:t>
      </w:r>
      <w:r w:rsidR="00FD1F63" w:rsidRPr="005E175A">
        <w:rPr>
          <w:rFonts w:hint="eastAsia"/>
        </w:rPr>
        <w:t>CHIMEI</w:t>
      </w:r>
      <w:r w:rsidR="00FD1F63">
        <w:rPr>
          <w:rFonts w:hint="eastAsia"/>
        </w:rPr>
        <w:t>)</w:t>
      </w:r>
      <w:r w:rsidR="00FD1F63" w:rsidRPr="00FD1F63">
        <w:rPr>
          <w:rFonts w:hint="eastAsia"/>
        </w:rPr>
        <w:t>32SV500D、2.</w:t>
      </w:r>
      <w:proofErr w:type="gramStart"/>
      <w:r w:rsidR="00FD1F63" w:rsidRPr="00FD1F63">
        <w:rPr>
          <w:rFonts w:hint="eastAsia"/>
        </w:rPr>
        <w:t>禾聯</w:t>
      </w:r>
      <w:proofErr w:type="gramEnd"/>
      <w:r w:rsidR="00FD1F63">
        <w:rPr>
          <w:rFonts w:hint="eastAsia"/>
        </w:rPr>
        <w:t>(</w:t>
      </w:r>
      <w:r w:rsidR="00FD1F63" w:rsidRPr="00FD1F63">
        <w:rPr>
          <w:rFonts w:hint="eastAsia"/>
        </w:rPr>
        <w:t>HERAN</w:t>
      </w:r>
      <w:r w:rsidR="00FD1F63">
        <w:rPr>
          <w:rFonts w:hint="eastAsia"/>
        </w:rPr>
        <w:t>)</w:t>
      </w:r>
      <w:r w:rsidR="00FD1F63" w:rsidRPr="00FD1F63">
        <w:rPr>
          <w:rFonts w:hint="eastAsia"/>
        </w:rPr>
        <w:t>HD-26D</w:t>
      </w:r>
      <w:r w:rsidR="006526BA">
        <w:rPr>
          <w:rFonts w:hint="eastAsia"/>
        </w:rPr>
        <w:t xml:space="preserve"> </w:t>
      </w:r>
      <w:r w:rsidR="00FD1F63" w:rsidRPr="00FD1F63">
        <w:rPr>
          <w:rFonts w:hint="eastAsia"/>
        </w:rPr>
        <w:t>16、3.聲寶</w:t>
      </w:r>
      <w:r w:rsidR="00FD1F63">
        <w:rPr>
          <w:rFonts w:hint="eastAsia"/>
        </w:rPr>
        <w:t>(</w:t>
      </w:r>
      <w:r w:rsidR="00FD1F63" w:rsidRPr="00FD1F63">
        <w:rPr>
          <w:rFonts w:hint="eastAsia"/>
        </w:rPr>
        <w:t>SAMPO</w:t>
      </w:r>
      <w:r w:rsidR="00FD1F63">
        <w:rPr>
          <w:rFonts w:hint="eastAsia"/>
        </w:rPr>
        <w:t>)</w:t>
      </w:r>
      <w:r w:rsidR="00FD1F63" w:rsidRPr="00FD1F63">
        <w:rPr>
          <w:rFonts w:hint="eastAsia"/>
        </w:rPr>
        <w:t>EM-32SP70D</w:t>
      </w:r>
      <w:r w:rsidR="00FD1F63">
        <w:rPr>
          <w:rFonts w:hint="eastAsia"/>
        </w:rPr>
        <w:t>。</w:t>
      </w:r>
    </w:p>
    <w:p w:rsidR="002E2AF1" w:rsidRDefault="00C95AD3" w:rsidP="00ED25D3">
      <w:pPr>
        <w:pStyle w:val="10"/>
        <w:ind w:left="680" w:firstLine="680"/>
      </w:pPr>
      <w:proofErr w:type="gramStart"/>
      <w:r>
        <w:rPr>
          <w:rFonts w:hint="eastAsia"/>
        </w:rPr>
        <w:t>嗣</w:t>
      </w:r>
      <w:proofErr w:type="gramEnd"/>
      <w:r w:rsidR="00AC49A1">
        <w:rPr>
          <w:rFonts w:hint="eastAsia"/>
        </w:rPr>
        <w:t>政戰局</w:t>
      </w:r>
      <w:r w:rsidR="00A80B6B">
        <w:rPr>
          <w:rFonts w:hint="eastAsia"/>
        </w:rPr>
        <w:t>以電話</w:t>
      </w:r>
      <w:r w:rsidR="0046705A">
        <w:rPr>
          <w:rFonts w:hint="eastAsia"/>
        </w:rPr>
        <w:t>聯繫</w:t>
      </w:r>
      <w:r w:rsidR="00470EC8">
        <w:rPr>
          <w:rFonts w:hint="eastAsia"/>
        </w:rPr>
        <w:t>第一順位品項</w:t>
      </w:r>
      <w:r w:rsidR="005C6D72">
        <w:rPr>
          <w:rFonts w:hint="eastAsia"/>
        </w:rPr>
        <w:t>「</w:t>
      </w:r>
      <w:r w:rsidR="00AC49A1">
        <w:rPr>
          <w:rFonts w:hint="eastAsia"/>
        </w:rPr>
        <w:t>奇美</w:t>
      </w:r>
      <w:r w:rsidR="005C6D72">
        <w:rPr>
          <w:rFonts w:hint="eastAsia"/>
        </w:rPr>
        <w:t>」</w:t>
      </w:r>
      <w:r w:rsidR="00AC49A1">
        <w:rPr>
          <w:rFonts w:hint="eastAsia"/>
        </w:rPr>
        <w:t>之</w:t>
      </w:r>
      <w:r w:rsidR="001579D4" w:rsidRPr="00D32B61">
        <w:rPr>
          <w:rFonts w:hint="eastAsia"/>
          <w:u w:val="single"/>
        </w:rPr>
        <w:t>共同供應契約</w:t>
      </w:r>
      <w:r w:rsidR="0046705A">
        <w:rPr>
          <w:rFonts w:hint="eastAsia"/>
        </w:rPr>
        <w:t>立約商</w:t>
      </w:r>
      <w:r w:rsidR="00A80B6B">
        <w:rPr>
          <w:rFonts w:hint="eastAsia"/>
        </w:rPr>
        <w:t>詢價後，計有</w:t>
      </w:r>
      <w:r w:rsidR="005F7DFB" w:rsidRPr="002419AB">
        <w:rPr>
          <w:rFonts w:hint="eastAsia"/>
        </w:rPr>
        <w:t>通</w:t>
      </w:r>
      <w:r w:rsidR="00682698">
        <w:rPr>
          <w:rFonts w:hint="eastAsia"/>
        </w:rPr>
        <w:t>○○○○○</w:t>
      </w:r>
      <w:r w:rsidR="005F7DFB" w:rsidRPr="002419AB">
        <w:rPr>
          <w:rFonts w:hint="eastAsia"/>
        </w:rPr>
        <w:t>有限公司(</w:t>
      </w:r>
      <w:proofErr w:type="gramStart"/>
      <w:r w:rsidR="005F7DFB" w:rsidRPr="002419AB">
        <w:rPr>
          <w:rFonts w:hint="eastAsia"/>
        </w:rPr>
        <w:t>下稱通</w:t>
      </w:r>
      <w:proofErr w:type="gramEnd"/>
      <w:r w:rsidR="00682698">
        <w:rPr>
          <w:rFonts w:hint="eastAsia"/>
        </w:rPr>
        <w:t>○</w:t>
      </w:r>
      <w:r w:rsidR="005F7DFB" w:rsidRPr="002419AB">
        <w:rPr>
          <w:rFonts w:hint="eastAsia"/>
        </w:rPr>
        <w:t>公司)</w:t>
      </w:r>
      <w:r w:rsidR="005C65B7" w:rsidRPr="002419AB">
        <w:rPr>
          <w:rFonts w:hint="eastAsia"/>
        </w:rPr>
        <w:t>、</w:t>
      </w:r>
      <w:r w:rsidR="00BB51D8" w:rsidRPr="002419AB">
        <w:rPr>
          <w:rFonts w:hint="eastAsia"/>
        </w:rPr>
        <w:t>新</w:t>
      </w:r>
      <w:r w:rsidR="00682698">
        <w:rPr>
          <w:rFonts w:hint="eastAsia"/>
        </w:rPr>
        <w:t>○○○</w:t>
      </w:r>
      <w:r w:rsidR="00BB51D8" w:rsidRPr="002419AB">
        <w:rPr>
          <w:rFonts w:hint="eastAsia"/>
        </w:rPr>
        <w:t>開發有限公司(下稱新</w:t>
      </w:r>
      <w:r w:rsidR="00682698">
        <w:rPr>
          <w:rFonts w:hint="eastAsia"/>
        </w:rPr>
        <w:t>○</w:t>
      </w:r>
      <w:r w:rsidR="00BB51D8" w:rsidRPr="002419AB">
        <w:rPr>
          <w:rFonts w:hint="eastAsia"/>
        </w:rPr>
        <w:t>公司)</w:t>
      </w:r>
      <w:r w:rsidR="005C65B7" w:rsidRPr="002419AB">
        <w:rPr>
          <w:rFonts w:hint="eastAsia"/>
        </w:rPr>
        <w:t>、</w:t>
      </w:r>
      <w:r w:rsidR="005F7DFB" w:rsidRPr="002419AB">
        <w:rPr>
          <w:rFonts w:hint="eastAsia"/>
        </w:rPr>
        <w:t>展</w:t>
      </w:r>
      <w:r w:rsidR="00682698">
        <w:rPr>
          <w:rFonts w:hint="eastAsia"/>
        </w:rPr>
        <w:t>○</w:t>
      </w:r>
      <w:r w:rsidR="005F7DFB" w:rsidRPr="002419AB">
        <w:rPr>
          <w:rFonts w:hint="eastAsia"/>
        </w:rPr>
        <w:t>公司股份有限公司(</w:t>
      </w:r>
      <w:proofErr w:type="gramStart"/>
      <w:r w:rsidR="005F7DFB" w:rsidRPr="002419AB">
        <w:rPr>
          <w:rFonts w:hint="eastAsia"/>
        </w:rPr>
        <w:t>下稱展</w:t>
      </w:r>
      <w:proofErr w:type="gramEnd"/>
      <w:r w:rsidR="00682698">
        <w:rPr>
          <w:rFonts w:hint="eastAsia"/>
        </w:rPr>
        <w:t>○</w:t>
      </w:r>
      <w:r w:rsidR="005F7DFB" w:rsidRPr="002419AB">
        <w:rPr>
          <w:rFonts w:hint="eastAsia"/>
        </w:rPr>
        <w:t>公司)</w:t>
      </w:r>
      <w:r w:rsidR="005C65B7" w:rsidRPr="002419AB">
        <w:rPr>
          <w:rFonts w:hint="eastAsia"/>
        </w:rPr>
        <w:t>及</w:t>
      </w:r>
      <w:r w:rsidR="005F7DFB" w:rsidRPr="002419AB">
        <w:rPr>
          <w:rFonts w:hint="eastAsia"/>
        </w:rPr>
        <w:t>承</w:t>
      </w:r>
      <w:r w:rsidR="00682698">
        <w:rPr>
          <w:rFonts w:hint="eastAsia"/>
        </w:rPr>
        <w:t>○</w:t>
      </w:r>
      <w:r w:rsidR="007E7F5E">
        <w:rPr>
          <w:rFonts w:hint="eastAsia"/>
        </w:rPr>
        <w:t>○○</w:t>
      </w:r>
      <w:r w:rsidR="005F7DFB" w:rsidRPr="002419AB">
        <w:rPr>
          <w:rFonts w:hint="eastAsia"/>
        </w:rPr>
        <w:t>有限公司(</w:t>
      </w:r>
      <w:proofErr w:type="gramStart"/>
      <w:r w:rsidR="005F7DFB" w:rsidRPr="002419AB">
        <w:rPr>
          <w:rFonts w:hint="eastAsia"/>
        </w:rPr>
        <w:t>下稱承</w:t>
      </w:r>
      <w:proofErr w:type="gramEnd"/>
      <w:r w:rsidR="00682698">
        <w:rPr>
          <w:rFonts w:hint="eastAsia"/>
        </w:rPr>
        <w:t>○</w:t>
      </w:r>
      <w:r w:rsidR="005F7DFB" w:rsidRPr="002419AB">
        <w:rPr>
          <w:rFonts w:hint="eastAsia"/>
        </w:rPr>
        <w:t>公司)</w:t>
      </w:r>
      <w:r w:rsidR="005C65B7" w:rsidRPr="002419AB">
        <w:rPr>
          <w:rFonts w:hint="eastAsia"/>
        </w:rPr>
        <w:t>等</w:t>
      </w:r>
      <w:r w:rsidR="00096513">
        <w:rPr>
          <w:rFonts w:hint="eastAsia"/>
        </w:rPr>
        <w:t>4家</w:t>
      </w:r>
      <w:r w:rsidR="005C65B7">
        <w:rPr>
          <w:rFonts w:hint="eastAsia"/>
        </w:rPr>
        <w:t>公司</w:t>
      </w:r>
      <w:r w:rsidR="005F7DFB">
        <w:rPr>
          <w:rFonts w:hint="eastAsia"/>
        </w:rPr>
        <w:t>，</w:t>
      </w:r>
      <w:r w:rsidR="00787796">
        <w:rPr>
          <w:rFonts w:hint="eastAsia"/>
        </w:rPr>
        <w:t>分別</w:t>
      </w:r>
      <w:r w:rsidR="0046705A">
        <w:rPr>
          <w:rFonts w:hint="eastAsia"/>
        </w:rPr>
        <w:t>於8月15</w:t>
      </w:r>
      <w:r w:rsidR="005C65B7">
        <w:rPr>
          <w:rFonts w:hint="eastAsia"/>
        </w:rPr>
        <w:t>至</w:t>
      </w:r>
      <w:r w:rsidR="0046705A">
        <w:rPr>
          <w:rFonts w:hint="eastAsia"/>
        </w:rPr>
        <w:t>17日間</w:t>
      </w:r>
      <w:r w:rsidR="007334B7" w:rsidRPr="000C68FF">
        <w:rPr>
          <w:rFonts w:hint="eastAsia"/>
        </w:rPr>
        <w:t>傳真或親送回覆</w:t>
      </w:r>
      <w:r w:rsidR="0046705A">
        <w:rPr>
          <w:rFonts w:hint="eastAsia"/>
        </w:rPr>
        <w:t>報價</w:t>
      </w:r>
      <w:r w:rsidR="00052F8E">
        <w:rPr>
          <w:rFonts w:hint="eastAsia"/>
        </w:rPr>
        <w:t>。</w:t>
      </w:r>
      <w:proofErr w:type="gramStart"/>
      <w:r w:rsidR="008D65A9">
        <w:rPr>
          <w:rFonts w:hint="eastAsia"/>
        </w:rPr>
        <w:t>另</w:t>
      </w:r>
      <w:proofErr w:type="gramEnd"/>
      <w:r w:rsidR="002B0003">
        <w:rPr>
          <w:rFonts w:hint="eastAsia"/>
        </w:rPr>
        <w:t>，</w:t>
      </w:r>
      <w:r w:rsidR="002B0003" w:rsidRPr="00052F8E">
        <w:rPr>
          <w:rFonts w:hint="eastAsia"/>
        </w:rPr>
        <w:t>新</w:t>
      </w:r>
      <w:r w:rsidR="00682698">
        <w:rPr>
          <w:rFonts w:hint="eastAsia"/>
        </w:rPr>
        <w:t>○○</w:t>
      </w:r>
      <w:r w:rsidR="002B0003" w:rsidRPr="00052F8E">
        <w:rPr>
          <w:rFonts w:hint="eastAsia"/>
        </w:rPr>
        <w:t>公司</w:t>
      </w:r>
      <w:r w:rsidR="005C65B7">
        <w:rPr>
          <w:rFonts w:hint="eastAsia"/>
        </w:rPr>
        <w:t>於</w:t>
      </w:r>
      <w:r w:rsidR="002B0003" w:rsidRPr="00052F8E">
        <w:rPr>
          <w:rFonts w:hint="eastAsia"/>
        </w:rPr>
        <w:t>8月16日建議</w:t>
      </w:r>
      <w:r w:rsidR="00052F8E" w:rsidRPr="00523405">
        <w:rPr>
          <w:rFonts w:hint="eastAsia"/>
        </w:rPr>
        <w:t>：「據悉部分</w:t>
      </w:r>
      <w:r w:rsidR="00052F8E" w:rsidRPr="00523405">
        <w:rPr>
          <w:rFonts w:hint="eastAsia"/>
          <w:b/>
        </w:rPr>
        <w:t>未經本公司專案授權之經銷商</w:t>
      </w:r>
      <w:r w:rsidR="00052F8E" w:rsidRPr="00523405">
        <w:rPr>
          <w:rFonts w:hint="eastAsia"/>
        </w:rPr>
        <w:t>，另覓管道一併</w:t>
      </w:r>
      <w:proofErr w:type="gramStart"/>
      <w:r w:rsidR="00052F8E" w:rsidRPr="00523405">
        <w:rPr>
          <w:rFonts w:hint="eastAsia"/>
        </w:rPr>
        <w:t>逕向貴部</w:t>
      </w:r>
      <w:proofErr w:type="gramEnd"/>
      <w:r w:rsidR="00052F8E" w:rsidRPr="00523405">
        <w:rPr>
          <w:rFonts w:hint="eastAsia"/>
        </w:rPr>
        <w:t>報價，為避免肇生</w:t>
      </w:r>
      <w:r w:rsidR="00052F8E" w:rsidRPr="00523405">
        <w:rPr>
          <w:rFonts w:hint="eastAsia"/>
          <w:b/>
        </w:rPr>
        <w:t>低價</w:t>
      </w:r>
      <w:proofErr w:type="gramStart"/>
      <w:r w:rsidR="00052F8E" w:rsidRPr="00523405">
        <w:rPr>
          <w:rFonts w:hint="eastAsia"/>
          <w:b/>
        </w:rPr>
        <w:t>搶單但無法</w:t>
      </w:r>
      <w:proofErr w:type="gramEnd"/>
      <w:r w:rsidR="00052F8E" w:rsidRPr="00523405">
        <w:rPr>
          <w:rFonts w:hint="eastAsia"/>
          <w:b/>
        </w:rPr>
        <w:t>交貨</w:t>
      </w:r>
      <w:r w:rsidR="00052F8E" w:rsidRPr="00523405">
        <w:rPr>
          <w:rFonts w:hint="eastAsia"/>
        </w:rPr>
        <w:t>之窘況，建議貴部優先依本公司專案授權商(展</w:t>
      </w:r>
      <w:r w:rsidR="00682698">
        <w:rPr>
          <w:rFonts w:hint="eastAsia"/>
        </w:rPr>
        <w:t>○</w:t>
      </w:r>
      <w:r w:rsidR="00052F8E" w:rsidRPr="00523405">
        <w:rPr>
          <w:rFonts w:hint="eastAsia"/>
        </w:rPr>
        <w:t>公司、通</w:t>
      </w:r>
      <w:r w:rsidR="00682698">
        <w:rPr>
          <w:rFonts w:hint="eastAsia"/>
        </w:rPr>
        <w:lastRenderedPageBreak/>
        <w:t>○</w:t>
      </w:r>
      <w:r w:rsidR="00052F8E" w:rsidRPr="00523405">
        <w:rPr>
          <w:rFonts w:hint="eastAsia"/>
        </w:rPr>
        <w:t>公司)辦理協商議價事宜。」</w:t>
      </w:r>
      <w:r w:rsidR="00E71519">
        <w:rPr>
          <w:rFonts w:hint="eastAsia"/>
        </w:rPr>
        <w:t>同年8月23日</w:t>
      </w:r>
      <w:r w:rsidR="00971481">
        <w:rPr>
          <w:rFonts w:hint="eastAsia"/>
        </w:rPr>
        <w:t>，</w:t>
      </w:r>
      <w:r w:rsidR="00024B54">
        <w:rPr>
          <w:rFonts w:hint="eastAsia"/>
        </w:rPr>
        <w:t>經</w:t>
      </w:r>
      <w:r w:rsidR="008C1242">
        <w:rPr>
          <w:rFonts w:hint="eastAsia"/>
        </w:rPr>
        <w:t>比價審查結果</w:t>
      </w:r>
      <w:r w:rsidR="00FA52BE">
        <w:rPr>
          <w:rFonts w:hint="eastAsia"/>
        </w:rPr>
        <w:t>，</w:t>
      </w:r>
      <w:r w:rsidR="008C1242">
        <w:rPr>
          <w:rFonts w:hint="eastAsia"/>
        </w:rPr>
        <w:t>由</w:t>
      </w:r>
      <w:r w:rsidR="00013C6B">
        <w:rPr>
          <w:rFonts w:hint="eastAsia"/>
        </w:rPr>
        <w:t>新</w:t>
      </w:r>
      <w:r w:rsidR="00682698">
        <w:rPr>
          <w:rFonts w:hint="eastAsia"/>
        </w:rPr>
        <w:t>○</w:t>
      </w:r>
      <w:r w:rsidR="00013C6B">
        <w:rPr>
          <w:rFonts w:hint="eastAsia"/>
        </w:rPr>
        <w:t>公司</w:t>
      </w:r>
      <w:r w:rsidR="008C1242">
        <w:rPr>
          <w:rFonts w:hint="eastAsia"/>
        </w:rPr>
        <w:t>以</w:t>
      </w:r>
      <w:r w:rsidR="008C1242" w:rsidRPr="008C1242">
        <w:rPr>
          <w:rFonts w:hint="eastAsia"/>
          <w:b/>
        </w:rPr>
        <w:t>最低價</w:t>
      </w:r>
      <w:r w:rsidR="008C1242">
        <w:rPr>
          <w:rFonts w:hint="eastAsia"/>
        </w:rPr>
        <w:t>且可配合</w:t>
      </w:r>
      <w:r w:rsidR="008C1242" w:rsidRPr="000C68FF">
        <w:rPr>
          <w:rFonts w:hint="eastAsia"/>
          <w:b/>
        </w:rPr>
        <w:t>免費提供電視架(含安裝及架設)</w:t>
      </w:r>
      <w:r w:rsidR="00013C6B">
        <w:rPr>
          <w:rFonts w:hint="eastAsia"/>
        </w:rPr>
        <w:t>得標</w:t>
      </w:r>
      <w:r w:rsidR="008C1242">
        <w:rPr>
          <w:rFonts w:hint="eastAsia"/>
        </w:rPr>
        <w:t>；</w:t>
      </w:r>
      <w:r w:rsidR="00013C6B" w:rsidRPr="003F33E0">
        <w:rPr>
          <w:rFonts w:hint="eastAsia"/>
          <w:b/>
        </w:rPr>
        <w:t>新</w:t>
      </w:r>
      <w:r w:rsidR="00682698">
        <w:rPr>
          <w:rFonts w:hint="eastAsia"/>
        </w:rPr>
        <w:t>○○</w:t>
      </w:r>
      <w:r w:rsidR="00013C6B" w:rsidRPr="003F33E0">
        <w:rPr>
          <w:rFonts w:hint="eastAsia"/>
          <w:b/>
        </w:rPr>
        <w:t>公司</w:t>
      </w:r>
      <w:r w:rsidR="00586742">
        <w:rPr>
          <w:rFonts w:hint="eastAsia"/>
        </w:rPr>
        <w:t>則</w:t>
      </w:r>
      <w:r w:rsidR="00013C6B" w:rsidRPr="00013C6B">
        <w:rPr>
          <w:rFonts w:hint="eastAsia"/>
        </w:rPr>
        <w:t>以9月13日建議書告知</w:t>
      </w:r>
      <w:r w:rsidR="00096513">
        <w:rPr>
          <w:rFonts w:hint="eastAsia"/>
        </w:rPr>
        <w:t>政戰局：</w:t>
      </w:r>
      <w:r w:rsidR="00013C6B" w:rsidRPr="00013C6B">
        <w:rPr>
          <w:rFonts w:hint="eastAsia"/>
        </w:rPr>
        <w:t>「新</w:t>
      </w:r>
      <w:r w:rsidR="00682698">
        <w:rPr>
          <w:rFonts w:hint="eastAsia"/>
        </w:rPr>
        <w:t>○</w:t>
      </w:r>
      <w:r w:rsidR="00013C6B" w:rsidRPr="00013C6B">
        <w:rPr>
          <w:rFonts w:hint="eastAsia"/>
        </w:rPr>
        <w:t>公司無法提出足額資金或取得融資貸款」、「請另行選擇經銷商，</w:t>
      </w:r>
      <w:proofErr w:type="gramStart"/>
      <w:r w:rsidR="00013C6B" w:rsidRPr="00013C6B">
        <w:rPr>
          <w:rFonts w:hint="eastAsia"/>
        </w:rPr>
        <w:t>俾</w:t>
      </w:r>
      <w:proofErr w:type="gramEnd"/>
      <w:r w:rsidR="00013C6B" w:rsidRPr="00013C6B">
        <w:rPr>
          <w:rFonts w:hint="eastAsia"/>
        </w:rPr>
        <w:t>利後續</w:t>
      </w:r>
      <w:r w:rsidR="00013C6B" w:rsidRPr="007E3041">
        <w:rPr>
          <w:rFonts w:hint="eastAsia"/>
          <w:b/>
        </w:rPr>
        <w:t>協商出貨</w:t>
      </w:r>
      <w:r w:rsidR="00013C6B" w:rsidRPr="00013C6B">
        <w:rPr>
          <w:rFonts w:hint="eastAsia"/>
        </w:rPr>
        <w:t>事宜」。</w:t>
      </w:r>
      <w:proofErr w:type="gramStart"/>
      <w:r w:rsidR="00FF77AA">
        <w:rPr>
          <w:rFonts w:hint="eastAsia"/>
        </w:rPr>
        <w:t>迄</w:t>
      </w:r>
      <w:proofErr w:type="gramEnd"/>
      <w:r w:rsidR="00FF77AA">
        <w:rPr>
          <w:rFonts w:hint="eastAsia"/>
        </w:rPr>
        <w:t>同年10月30日</w:t>
      </w:r>
      <w:r w:rsidR="00971481">
        <w:rPr>
          <w:rFonts w:hint="eastAsia"/>
        </w:rPr>
        <w:t>，</w:t>
      </w:r>
      <w:r w:rsidR="00FF77AA">
        <w:rPr>
          <w:rFonts w:hint="eastAsia"/>
        </w:rPr>
        <w:t>新</w:t>
      </w:r>
      <w:r w:rsidR="00682698">
        <w:rPr>
          <w:rFonts w:hint="eastAsia"/>
        </w:rPr>
        <w:t>○</w:t>
      </w:r>
      <w:r w:rsidR="00FF77AA">
        <w:rPr>
          <w:rFonts w:hint="eastAsia"/>
        </w:rPr>
        <w:t>公司以「</w:t>
      </w:r>
      <w:r w:rsidR="00FF77AA" w:rsidRPr="00553D77">
        <w:rPr>
          <w:rFonts w:hint="eastAsia"/>
          <w:b/>
        </w:rPr>
        <w:t>原廠庫存不足</w:t>
      </w:r>
      <w:r w:rsidR="00FF77AA">
        <w:rPr>
          <w:rFonts w:hint="eastAsia"/>
        </w:rPr>
        <w:t>」為由申請展延交貨</w:t>
      </w:r>
      <w:r w:rsidR="0091342E">
        <w:rPr>
          <w:rFonts w:hint="eastAsia"/>
        </w:rPr>
        <w:t>；</w:t>
      </w:r>
      <w:r w:rsidR="00FF77AA">
        <w:rPr>
          <w:rFonts w:hint="eastAsia"/>
        </w:rPr>
        <w:t>政戰局</w:t>
      </w:r>
      <w:r w:rsidR="00E81F0C">
        <w:rPr>
          <w:rFonts w:hint="eastAsia"/>
        </w:rPr>
        <w:t>為免年度預算執行延宕，</w:t>
      </w:r>
      <w:r w:rsidR="00702EE0">
        <w:rPr>
          <w:rFonts w:hint="eastAsia"/>
        </w:rPr>
        <w:t>以</w:t>
      </w:r>
      <w:r w:rsidR="00702EE0" w:rsidRPr="0096628D">
        <w:rPr>
          <w:rFonts w:hint="eastAsia"/>
          <w:b/>
        </w:rPr>
        <w:t>不同意</w:t>
      </w:r>
      <w:r w:rsidR="00702EE0">
        <w:rPr>
          <w:rFonts w:hint="eastAsia"/>
        </w:rPr>
        <w:t>回復，</w:t>
      </w:r>
      <w:r w:rsidR="00702EE0" w:rsidRPr="00CE25BD">
        <w:rPr>
          <w:rFonts w:hint="eastAsia"/>
        </w:rPr>
        <w:t>並</w:t>
      </w:r>
      <w:r w:rsidR="00702EE0" w:rsidRPr="00E22E47">
        <w:rPr>
          <w:rFonts w:hint="eastAsia"/>
        </w:rPr>
        <w:t>依</w:t>
      </w:r>
      <w:r w:rsidR="00702EE0">
        <w:rPr>
          <w:rFonts w:hint="eastAsia"/>
        </w:rPr>
        <w:t>臺</w:t>
      </w:r>
      <w:r w:rsidR="001579D4">
        <w:rPr>
          <w:rFonts w:hint="eastAsia"/>
        </w:rPr>
        <w:t>灣</w:t>
      </w:r>
      <w:r w:rsidR="00702EE0" w:rsidRPr="00E22E47">
        <w:rPr>
          <w:rFonts w:hint="eastAsia"/>
        </w:rPr>
        <w:t>銀</w:t>
      </w:r>
      <w:r w:rsidR="001579D4">
        <w:rPr>
          <w:rFonts w:hint="eastAsia"/>
        </w:rPr>
        <w:t>行</w:t>
      </w:r>
      <w:r w:rsidR="001579D4" w:rsidRPr="001579D4">
        <w:rPr>
          <w:rFonts w:hint="eastAsia"/>
          <w:u w:val="single"/>
        </w:rPr>
        <w:t>共同供應契約</w:t>
      </w:r>
      <w:r w:rsidR="00702EE0" w:rsidRPr="00E22E47">
        <w:rPr>
          <w:rFonts w:hint="eastAsia"/>
        </w:rPr>
        <w:t>條款九、罰則</w:t>
      </w:r>
      <w:r w:rsidR="00702EE0" w:rsidRPr="00E22E47">
        <w:t>(</w:t>
      </w:r>
      <w:r w:rsidR="00702EE0" w:rsidRPr="00E22E47">
        <w:rPr>
          <w:rFonts w:hint="eastAsia"/>
        </w:rPr>
        <w:t>三</w:t>
      </w:r>
      <w:r w:rsidR="00702EE0" w:rsidRPr="00E22E47">
        <w:t>)</w:t>
      </w:r>
      <w:r w:rsidR="00702EE0" w:rsidRPr="00E22E47">
        <w:rPr>
          <w:rFonts w:hint="eastAsia"/>
        </w:rPr>
        <w:t>規範「若立約商逾期未交貨，適用機關得於逾期達</w:t>
      </w:r>
      <w:r w:rsidR="00702EE0" w:rsidRPr="0096628D">
        <w:rPr>
          <w:rFonts w:hint="eastAsia"/>
          <w:b/>
        </w:rPr>
        <w:t>10日</w:t>
      </w:r>
      <w:r w:rsidR="00702EE0" w:rsidRPr="00E22E47">
        <w:rPr>
          <w:rFonts w:hint="eastAsia"/>
        </w:rPr>
        <w:t>後，</w:t>
      </w:r>
      <w:r w:rsidR="00702EE0" w:rsidRPr="00755ECB">
        <w:rPr>
          <w:rFonts w:hint="eastAsia"/>
          <w:b/>
        </w:rPr>
        <w:t>改訂其他廠牌產品或其他項目</w:t>
      </w:r>
      <w:r w:rsidR="00702EE0" w:rsidRPr="00E22E47">
        <w:rPr>
          <w:rFonts w:hint="eastAsia"/>
        </w:rPr>
        <w:t>」，據以尋求次一廠牌貨源</w:t>
      </w:r>
      <w:r w:rsidR="00E6008D">
        <w:rPr>
          <w:rFonts w:hint="eastAsia"/>
        </w:rPr>
        <w:t>，</w:t>
      </w:r>
      <w:r w:rsidR="0091342E">
        <w:rPr>
          <w:rFonts w:hint="eastAsia"/>
        </w:rPr>
        <w:t>於11月2日以電話聯繫</w:t>
      </w:r>
      <w:r w:rsidR="00F5621A" w:rsidRPr="002419AB">
        <w:rPr>
          <w:rFonts w:hint="eastAsia"/>
        </w:rPr>
        <w:t>全</w:t>
      </w:r>
      <w:r w:rsidR="00682698">
        <w:rPr>
          <w:rFonts w:hint="eastAsia"/>
        </w:rPr>
        <w:t>○○○</w:t>
      </w:r>
      <w:r w:rsidR="00F5621A" w:rsidRPr="002419AB">
        <w:rPr>
          <w:rFonts w:hint="eastAsia"/>
        </w:rPr>
        <w:t>有限公司(下稱全</w:t>
      </w:r>
      <w:r w:rsidR="00682698">
        <w:rPr>
          <w:rFonts w:hint="eastAsia"/>
        </w:rPr>
        <w:t>○</w:t>
      </w:r>
      <w:r w:rsidR="00F5621A" w:rsidRPr="002419AB">
        <w:rPr>
          <w:rFonts w:hint="eastAsia"/>
        </w:rPr>
        <w:t>公司)</w:t>
      </w:r>
      <w:r w:rsidR="0091342E" w:rsidRPr="002419AB">
        <w:rPr>
          <w:rFonts w:hint="eastAsia"/>
        </w:rPr>
        <w:t>瞭解</w:t>
      </w:r>
      <w:proofErr w:type="gramStart"/>
      <w:r w:rsidR="0091342E" w:rsidRPr="002419AB">
        <w:rPr>
          <w:rFonts w:hint="eastAsia"/>
        </w:rPr>
        <w:t>次序位品項</w:t>
      </w:r>
      <w:proofErr w:type="gramEnd"/>
      <w:r w:rsidR="0091342E" w:rsidRPr="002419AB">
        <w:rPr>
          <w:rFonts w:hint="eastAsia"/>
        </w:rPr>
        <w:t>之供貨情形</w:t>
      </w:r>
      <w:r w:rsidR="00621585" w:rsidRPr="002419AB">
        <w:rPr>
          <w:rFonts w:hint="eastAsia"/>
        </w:rPr>
        <w:t>，</w:t>
      </w:r>
      <w:r w:rsidR="00E6008D" w:rsidRPr="002419AB">
        <w:rPr>
          <w:rFonts w:hint="eastAsia"/>
        </w:rPr>
        <w:t>經全</w:t>
      </w:r>
      <w:r w:rsidR="00682698">
        <w:rPr>
          <w:rFonts w:hint="eastAsia"/>
        </w:rPr>
        <w:t>○</w:t>
      </w:r>
      <w:r w:rsidR="00E6008D" w:rsidRPr="002419AB">
        <w:rPr>
          <w:rFonts w:hint="eastAsia"/>
        </w:rPr>
        <w:t>公司電話回覆告知三洋廠牌無法供應該局所需數量，並瞭解第三廠牌(聲寶)可供貨後，</w:t>
      </w:r>
      <w:r w:rsidR="00B96812" w:rsidRPr="002419AB">
        <w:rPr>
          <w:rFonts w:hint="eastAsia"/>
        </w:rPr>
        <w:t>即</w:t>
      </w:r>
      <w:r w:rsidR="00B23014" w:rsidRPr="002419AB">
        <w:rPr>
          <w:rFonts w:hint="eastAsia"/>
        </w:rPr>
        <w:t>遴選</w:t>
      </w:r>
      <w:r w:rsidR="00BA2F9D" w:rsidRPr="002419AB">
        <w:rPr>
          <w:rFonts w:hint="eastAsia"/>
        </w:rPr>
        <w:t>全</w:t>
      </w:r>
      <w:r w:rsidR="00682698">
        <w:rPr>
          <w:rFonts w:hint="eastAsia"/>
        </w:rPr>
        <w:t>○</w:t>
      </w:r>
      <w:r w:rsidR="00BA2F9D" w:rsidRPr="002419AB">
        <w:rPr>
          <w:rFonts w:hint="eastAsia"/>
        </w:rPr>
        <w:t>公司、大</w:t>
      </w:r>
      <w:r w:rsidR="00682698">
        <w:rPr>
          <w:rFonts w:hint="eastAsia"/>
        </w:rPr>
        <w:t>○</w:t>
      </w:r>
      <w:r w:rsidR="007E7F5E">
        <w:rPr>
          <w:rFonts w:hint="eastAsia"/>
        </w:rPr>
        <w:t>○○</w:t>
      </w:r>
      <w:r w:rsidR="00BA2F9D" w:rsidRPr="002419AB">
        <w:rPr>
          <w:rFonts w:hint="eastAsia"/>
        </w:rPr>
        <w:t>行及青</w:t>
      </w:r>
      <w:r w:rsidR="00682698">
        <w:rPr>
          <w:rFonts w:hint="eastAsia"/>
        </w:rPr>
        <w:t>○</w:t>
      </w:r>
      <w:r w:rsidR="007E7F5E">
        <w:rPr>
          <w:rFonts w:hint="eastAsia"/>
        </w:rPr>
        <w:t>○○</w:t>
      </w:r>
      <w:r w:rsidR="00BA2F9D" w:rsidRPr="002419AB">
        <w:rPr>
          <w:rFonts w:hint="eastAsia"/>
        </w:rPr>
        <w:t>有限公司(下稱青</w:t>
      </w:r>
      <w:r w:rsidR="00682698">
        <w:rPr>
          <w:rFonts w:hint="eastAsia"/>
        </w:rPr>
        <w:t>○</w:t>
      </w:r>
      <w:r w:rsidR="00BA2F9D" w:rsidRPr="002419AB">
        <w:rPr>
          <w:rFonts w:hint="eastAsia"/>
        </w:rPr>
        <w:t>公司)</w:t>
      </w:r>
      <w:r w:rsidR="00B23014" w:rsidRPr="002419AB">
        <w:rPr>
          <w:rFonts w:hint="eastAsia"/>
        </w:rPr>
        <w:t>3</w:t>
      </w:r>
      <w:r w:rsidR="00B23014" w:rsidRPr="008F3981">
        <w:rPr>
          <w:rFonts w:hint="eastAsia"/>
        </w:rPr>
        <w:t>家立約商提供優惠條件資料；</w:t>
      </w:r>
      <w:r w:rsidR="00B23014">
        <w:rPr>
          <w:rFonts w:hint="eastAsia"/>
        </w:rPr>
        <w:t>並</w:t>
      </w:r>
      <w:r w:rsidR="00B23014" w:rsidRPr="00B23014">
        <w:rPr>
          <w:rFonts w:hint="eastAsia"/>
        </w:rPr>
        <w:t>請</w:t>
      </w:r>
      <w:r w:rsidR="00B23014" w:rsidRPr="00562770">
        <w:rPr>
          <w:rFonts w:hint="eastAsia"/>
          <w:b/>
        </w:rPr>
        <w:t>全</w:t>
      </w:r>
      <w:r w:rsidR="00682698">
        <w:rPr>
          <w:rFonts w:hint="eastAsia"/>
        </w:rPr>
        <w:t>○</w:t>
      </w:r>
      <w:r w:rsidR="00B23014" w:rsidRPr="00562770">
        <w:rPr>
          <w:rFonts w:hint="eastAsia"/>
          <w:b/>
        </w:rPr>
        <w:t>公司提供正式缺貨證明</w:t>
      </w:r>
      <w:r w:rsidR="00B23014" w:rsidRPr="00B23014">
        <w:rPr>
          <w:rFonts w:hint="eastAsia"/>
        </w:rPr>
        <w:t>以為憑據</w:t>
      </w:r>
      <w:r w:rsidR="00B23014" w:rsidRPr="008F3981">
        <w:rPr>
          <w:rFonts w:hint="eastAsia"/>
        </w:rPr>
        <w:t>，</w:t>
      </w:r>
      <w:proofErr w:type="gramStart"/>
      <w:r w:rsidR="00B23014" w:rsidRPr="008F3981">
        <w:rPr>
          <w:rFonts w:hint="eastAsia"/>
        </w:rPr>
        <w:t>俟</w:t>
      </w:r>
      <w:proofErr w:type="gramEnd"/>
      <w:r w:rsidR="00B23014" w:rsidRPr="008F3981">
        <w:rPr>
          <w:rFonts w:hint="eastAsia"/>
        </w:rPr>
        <w:t>確認新</w:t>
      </w:r>
      <w:r w:rsidR="00682698">
        <w:rPr>
          <w:rFonts w:hint="eastAsia"/>
        </w:rPr>
        <w:t>○</w:t>
      </w:r>
      <w:r w:rsidR="00B23014" w:rsidRPr="008F3981">
        <w:rPr>
          <w:rFonts w:hint="eastAsia"/>
        </w:rPr>
        <w:t>公司於逾期10日後無法履約，即</w:t>
      </w:r>
      <w:r w:rsidR="00537787">
        <w:rPr>
          <w:rFonts w:hint="eastAsia"/>
        </w:rPr>
        <w:t>於101年11月13日</w:t>
      </w:r>
      <w:r w:rsidR="00B23014" w:rsidRPr="008F3981">
        <w:rPr>
          <w:rFonts w:hint="eastAsia"/>
        </w:rPr>
        <w:t>辦理</w:t>
      </w:r>
      <w:r w:rsidR="00537787">
        <w:rPr>
          <w:rFonts w:hint="eastAsia"/>
        </w:rPr>
        <w:t>第2次</w:t>
      </w:r>
      <w:r w:rsidR="00B23014" w:rsidRPr="008F3981">
        <w:rPr>
          <w:rFonts w:hint="eastAsia"/>
        </w:rPr>
        <w:t>比價</w:t>
      </w:r>
      <w:r w:rsidR="00537787">
        <w:rPr>
          <w:rFonts w:hint="eastAsia"/>
        </w:rPr>
        <w:t>審查，由青</w:t>
      </w:r>
      <w:r w:rsidR="00682698">
        <w:rPr>
          <w:rFonts w:hint="eastAsia"/>
        </w:rPr>
        <w:t>○</w:t>
      </w:r>
      <w:r w:rsidR="00537787">
        <w:rPr>
          <w:rFonts w:hint="eastAsia"/>
        </w:rPr>
        <w:t>公司得標</w:t>
      </w:r>
      <w:r w:rsidR="006C7706">
        <w:rPr>
          <w:rFonts w:hint="eastAsia"/>
        </w:rPr>
        <w:t>，並於同</w:t>
      </w:r>
      <w:r w:rsidR="006C7706" w:rsidRPr="007D6836">
        <w:rPr>
          <w:rFonts w:hint="eastAsia"/>
        </w:rPr>
        <w:t>年12月25日</w:t>
      </w:r>
      <w:r w:rsidR="006C7706">
        <w:rPr>
          <w:rFonts w:hint="eastAsia"/>
        </w:rPr>
        <w:t>完成經費核銷。</w:t>
      </w:r>
    </w:p>
    <w:p w:rsidR="002124A1" w:rsidRDefault="00A570F8" w:rsidP="00ED25D3">
      <w:pPr>
        <w:pStyle w:val="10"/>
        <w:ind w:left="680" w:firstLine="680"/>
      </w:pPr>
      <w:proofErr w:type="gramStart"/>
      <w:r>
        <w:rPr>
          <w:rFonts w:hint="eastAsia"/>
          <w:color w:val="000000"/>
          <w:szCs w:val="32"/>
        </w:rPr>
        <w:t>嗣</w:t>
      </w:r>
      <w:proofErr w:type="gramEnd"/>
      <w:r w:rsidR="002124A1">
        <w:rPr>
          <w:rFonts w:hint="eastAsia"/>
          <w:color w:val="000000"/>
          <w:szCs w:val="32"/>
        </w:rPr>
        <w:t>經</w:t>
      </w:r>
      <w:r>
        <w:rPr>
          <w:rFonts w:hint="eastAsia"/>
          <w:color w:val="000000"/>
          <w:szCs w:val="32"/>
        </w:rPr>
        <w:t>陳訴人陳訴略</w:t>
      </w:r>
      <w:proofErr w:type="gramStart"/>
      <w:r>
        <w:rPr>
          <w:rFonts w:hint="eastAsia"/>
          <w:color w:val="000000"/>
          <w:szCs w:val="32"/>
        </w:rPr>
        <w:t>以</w:t>
      </w:r>
      <w:proofErr w:type="gramEnd"/>
      <w:r>
        <w:rPr>
          <w:rFonts w:hint="eastAsia"/>
          <w:color w:val="000000"/>
          <w:szCs w:val="32"/>
        </w:rPr>
        <w:t>，</w:t>
      </w:r>
      <w:r w:rsidRPr="00A014DD">
        <w:rPr>
          <w:rFonts w:hint="eastAsia"/>
          <w:noProof/>
        </w:rPr>
        <w:t>政戰局</w:t>
      </w:r>
      <w:r>
        <w:rPr>
          <w:rFonts w:hint="eastAsia"/>
          <w:noProof/>
        </w:rPr>
        <w:t>辦理</w:t>
      </w:r>
      <w:r>
        <w:rPr>
          <w:rFonts w:hint="eastAsia"/>
          <w:szCs w:val="36"/>
        </w:rPr>
        <w:t>101年政教視聽器材液晶電視採購案</w:t>
      </w:r>
      <w:r w:rsidRPr="00DF68A6">
        <w:rPr>
          <w:rFonts w:hint="eastAsia"/>
          <w:noProof/>
        </w:rPr>
        <w:t>，</w:t>
      </w:r>
      <w:proofErr w:type="gramStart"/>
      <w:r>
        <w:rPr>
          <w:rFonts w:hint="eastAsia"/>
        </w:rPr>
        <w:t>採</w:t>
      </w:r>
      <w:proofErr w:type="gramEnd"/>
      <w:r>
        <w:rPr>
          <w:rFonts w:hint="eastAsia"/>
        </w:rPr>
        <w:t>「個別通知、傳真報價」之黑箱作業方式，達到選擇「配合度高」的經銷商，以低於製造商授權之報價搶單得標；最終在</w:t>
      </w:r>
      <w:r w:rsidRPr="00A014DD">
        <w:rPr>
          <w:rFonts w:hint="eastAsia"/>
        </w:rPr>
        <w:t>新</w:t>
      </w:r>
      <w:r w:rsidR="00682698">
        <w:rPr>
          <w:rFonts w:hint="eastAsia"/>
        </w:rPr>
        <w:t>○</w:t>
      </w:r>
      <w:r w:rsidRPr="00A014DD">
        <w:rPr>
          <w:rFonts w:hint="eastAsia"/>
        </w:rPr>
        <w:t>公司</w:t>
      </w:r>
      <w:r>
        <w:rPr>
          <w:rFonts w:hint="eastAsia"/>
        </w:rPr>
        <w:t>無法取得貨源之情況下，偽造無法供貨證明，而第2名之三洋品牌也在未被告知的情況下，由新</w:t>
      </w:r>
      <w:r w:rsidR="00682698">
        <w:rPr>
          <w:rFonts w:hint="eastAsia"/>
        </w:rPr>
        <w:t>○</w:t>
      </w:r>
      <w:r>
        <w:rPr>
          <w:rFonts w:hint="eastAsia"/>
        </w:rPr>
        <w:t>公司出具偽造無法供貨證明而遭排除，國防部則轉單以更高的價格採購第3名的聲寶品牌，完全漠視官兵的評選結果及</w:t>
      </w:r>
      <w:r w:rsidRPr="00867525">
        <w:rPr>
          <w:rFonts w:hint="eastAsia"/>
          <w:u w:val="single"/>
        </w:rPr>
        <w:t>政府採購法</w:t>
      </w:r>
      <w:r>
        <w:rPr>
          <w:rFonts w:hint="eastAsia"/>
        </w:rPr>
        <w:t>規範</w:t>
      </w:r>
      <w:r w:rsidRPr="00DF68A6">
        <w:rPr>
          <w:rFonts w:hint="eastAsia"/>
          <w:noProof/>
        </w:rPr>
        <w:t>等情</w:t>
      </w:r>
      <w:r>
        <w:rPr>
          <w:rFonts w:hint="eastAsia"/>
        </w:rPr>
        <w:t>。</w:t>
      </w:r>
    </w:p>
    <w:p w:rsidR="008B0056" w:rsidRPr="006C7706" w:rsidRDefault="002124A1" w:rsidP="00ED25D3">
      <w:pPr>
        <w:pStyle w:val="10"/>
        <w:ind w:left="680" w:firstLine="680"/>
      </w:pPr>
      <w:r>
        <w:rPr>
          <w:rFonts w:hint="eastAsia"/>
        </w:rPr>
        <w:t>政戰局則</w:t>
      </w:r>
      <w:r w:rsidRPr="002124A1">
        <w:rPr>
          <w:rFonts w:hint="eastAsia"/>
        </w:rPr>
        <w:t>因通</w:t>
      </w:r>
      <w:r w:rsidR="00682698">
        <w:rPr>
          <w:rFonts w:hint="eastAsia"/>
        </w:rPr>
        <w:t>○</w:t>
      </w:r>
      <w:r w:rsidRPr="002124A1">
        <w:rPr>
          <w:rFonts w:hint="eastAsia"/>
        </w:rPr>
        <w:t>公司檢控承辦人</w:t>
      </w:r>
      <w:proofErr w:type="gramStart"/>
      <w:r w:rsidRPr="002124A1">
        <w:rPr>
          <w:rFonts w:hint="eastAsia"/>
        </w:rPr>
        <w:t>余</w:t>
      </w:r>
      <w:proofErr w:type="gramEnd"/>
      <w:r w:rsidRPr="002124A1">
        <w:rPr>
          <w:rFonts w:hint="eastAsia"/>
        </w:rPr>
        <w:t>中校</w:t>
      </w:r>
      <w:proofErr w:type="gramStart"/>
      <w:r w:rsidRPr="002124A1">
        <w:rPr>
          <w:rFonts w:hint="eastAsia"/>
        </w:rPr>
        <w:t>疑</w:t>
      </w:r>
      <w:proofErr w:type="gramEnd"/>
      <w:r w:rsidRPr="002124A1">
        <w:rPr>
          <w:rFonts w:hint="eastAsia"/>
        </w:rPr>
        <w:t>涉圖利特定廠商，為</w:t>
      </w:r>
      <w:proofErr w:type="gramStart"/>
      <w:r w:rsidRPr="002124A1">
        <w:rPr>
          <w:rFonts w:hint="eastAsia"/>
        </w:rPr>
        <w:t>釐</w:t>
      </w:r>
      <w:proofErr w:type="gramEnd"/>
      <w:r w:rsidRPr="002124A1">
        <w:rPr>
          <w:rFonts w:hint="eastAsia"/>
        </w:rPr>
        <w:t>清責任，</w:t>
      </w:r>
      <w:proofErr w:type="gramStart"/>
      <w:r w:rsidRPr="002124A1">
        <w:rPr>
          <w:rFonts w:hint="eastAsia"/>
        </w:rPr>
        <w:t>秉</w:t>
      </w:r>
      <w:proofErr w:type="gramEnd"/>
      <w:r w:rsidRPr="002124A1">
        <w:rPr>
          <w:rFonts w:hint="eastAsia"/>
        </w:rPr>
        <w:t>毋枉毋縱原則，</w:t>
      </w:r>
      <w:r>
        <w:rPr>
          <w:rFonts w:hint="eastAsia"/>
        </w:rPr>
        <w:t>前</w:t>
      </w:r>
      <w:r w:rsidRPr="002124A1">
        <w:rPr>
          <w:rFonts w:hint="eastAsia"/>
        </w:rPr>
        <w:t>以102年1月</w:t>
      </w:r>
      <w:r w:rsidRPr="002124A1">
        <w:rPr>
          <w:rFonts w:hint="eastAsia"/>
        </w:rPr>
        <w:lastRenderedPageBreak/>
        <w:t>18日國政</w:t>
      </w:r>
      <w:proofErr w:type="gramStart"/>
      <w:r w:rsidRPr="002124A1">
        <w:rPr>
          <w:rFonts w:hint="eastAsia"/>
        </w:rPr>
        <w:t>文心字第1020000698號</w:t>
      </w:r>
      <w:proofErr w:type="gramEnd"/>
      <w:r w:rsidRPr="002124A1">
        <w:rPr>
          <w:rFonts w:hint="eastAsia"/>
        </w:rPr>
        <w:t>函請高等軍事法院檢察署偵辦。</w:t>
      </w:r>
      <w:r w:rsidR="00E045B4">
        <w:rPr>
          <w:rFonts w:hint="eastAsia"/>
        </w:rPr>
        <w:t>復</w:t>
      </w:r>
      <w:r w:rsidR="007F7986" w:rsidRPr="007F7986">
        <w:rPr>
          <w:rFonts w:hint="eastAsia"/>
        </w:rPr>
        <w:t>考量本案採購過程未臻周延，</w:t>
      </w:r>
      <w:r w:rsidR="00E045B4">
        <w:rPr>
          <w:rFonts w:hint="eastAsia"/>
        </w:rPr>
        <w:t>並</w:t>
      </w:r>
      <w:r w:rsidR="007F7986" w:rsidRPr="007F7986">
        <w:rPr>
          <w:rFonts w:hint="eastAsia"/>
        </w:rPr>
        <w:t>以102年2月18日國政綜合字1020001936號令核予承辦人余中校申誡2次、前副處長謝上校申誡乙次、副處長梁上校暨前處長池少將言詞申誡處分</w:t>
      </w:r>
      <w:r w:rsidR="00E045B4">
        <w:rPr>
          <w:rFonts w:hint="eastAsia"/>
        </w:rPr>
        <w:t>。</w:t>
      </w:r>
    </w:p>
    <w:p w:rsidR="00272922" w:rsidRDefault="004314E0" w:rsidP="00272922">
      <w:pPr>
        <w:pStyle w:val="10"/>
        <w:ind w:left="680" w:firstLine="680"/>
        <w:rPr>
          <w:bCs/>
        </w:rPr>
      </w:pPr>
      <w:r>
        <w:rPr>
          <w:rFonts w:hint="eastAsia"/>
          <w:noProof/>
        </w:rPr>
        <w:t>全案</w:t>
      </w:r>
      <w:r w:rsidR="00272922">
        <w:rPr>
          <w:rFonts w:hint="eastAsia"/>
        </w:rPr>
        <w:t>經本院</w:t>
      </w:r>
      <w:proofErr w:type="gramStart"/>
      <w:r w:rsidR="00272922">
        <w:rPr>
          <w:rFonts w:hint="eastAsia"/>
        </w:rPr>
        <w:t>調查竣事，爰臚</w:t>
      </w:r>
      <w:proofErr w:type="gramEnd"/>
      <w:r w:rsidR="00272922">
        <w:rPr>
          <w:rFonts w:hint="eastAsia"/>
        </w:rPr>
        <w:t>列調查意見如下：</w:t>
      </w:r>
    </w:p>
    <w:p w:rsidR="00C27CC5" w:rsidRDefault="00C27CC5" w:rsidP="00C27CC5">
      <w:pPr>
        <w:pStyle w:val="2"/>
        <w:ind w:left="1020" w:hanging="680"/>
      </w:pPr>
      <w:r>
        <w:rPr>
          <w:rFonts w:hint="eastAsia"/>
        </w:rPr>
        <w:t>國防部政治作戰局辦理</w:t>
      </w:r>
      <w:r w:rsidRPr="009458F3">
        <w:rPr>
          <w:rFonts w:hint="eastAsia"/>
          <w:szCs w:val="36"/>
        </w:rPr>
        <w:t>101年政教視聽器材液晶電視</w:t>
      </w:r>
      <w:proofErr w:type="gramStart"/>
      <w:r w:rsidRPr="009458F3">
        <w:rPr>
          <w:rFonts w:hint="eastAsia"/>
          <w:szCs w:val="36"/>
        </w:rPr>
        <w:t>採購案</w:t>
      </w:r>
      <w:r>
        <w:rPr>
          <w:rFonts w:hint="eastAsia"/>
        </w:rPr>
        <w:t>招商</w:t>
      </w:r>
      <w:proofErr w:type="gramEnd"/>
      <w:r>
        <w:rPr>
          <w:rFonts w:hint="eastAsia"/>
        </w:rPr>
        <w:t>比價作業，欠缺相關作業規範，</w:t>
      </w:r>
      <w:r w:rsidR="00664F50">
        <w:rPr>
          <w:rFonts w:hint="eastAsia"/>
        </w:rPr>
        <w:t>其</w:t>
      </w:r>
      <w:r>
        <w:rPr>
          <w:rFonts w:hint="eastAsia"/>
          <w:szCs w:val="36"/>
        </w:rPr>
        <w:t>遴選</w:t>
      </w:r>
      <w:r w:rsidRPr="009458F3">
        <w:rPr>
          <w:rFonts w:hint="eastAsia"/>
        </w:rPr>
        <w:t>立約商</w:t>
      </w:r>
      <w:r>
        <w:rPr>
          <w:rFonts w:hint="eastAsia"/>
        </w:rPr>
        <w:t>比價辦理過程及相關簽辦作業</w:t>
      </w:r>
      <w:proofErr w:type="gramStart"/>
      <w:r>
        <w:rPr>
          <w:rFonts w:hint="eastAsia"/>
        </w:rPr>
        <w:t>程序均有瑕疵</w:t>
      </w:r>
      <w:proofErr w:type="gramEnd"/>
      <w:r>
        <w:rPr>
          <w:rFonts w:hint="eastAsia"/>
        </w:rPr>
        <w:t>，</w:t>
      </w:r>
      <w:r w:rsidR="006311A4">
        <w:rPr>
          <w:rFonts w:hint="eastAsia"/>
        </w:rPr>
        <w:t>徒</w:t>
      </w:r>
      <w:r>
        <w:rPr>
          <w:rFonts w:hint="eastAsia"/>
        </w:rPr>
        <w:t>生</w:t>
      </w:r>
      <w:r w:rsidR="006311A4">
        <w:rPr>
          <w:rFonts w:hint="eastAsia"/>
        </w:rPr>
        <w:t>紛爭</w:t>
      </w:r>
      <w:r>
        <w:rPr>
          <w:rFonts w:hint="eastAsia"/>
        </w:rPr>
        <w:t>，核有未當。</w:t>
      </w:r>
    </w:p>
    <w:p w:rsidR="00D60282" w:rsidRDefault="005E6AF7" w:rsidP="00D60282">
      <w:pPr>
        <w:pStyle w:val="3"/>
        <w:wordWrap w:val="0"/>
        <w:ind w:leftChars="200" w:left="1360" w:hanging="680"/>
      </w:pPr>
      <w:r>
        <w:rPr>
          <w:rFonts w:hint="eastAsia"/>
        </w:rPr>
        <w:t>按</w:t>
      </w:r>
      <w:r w:rsidR="0031489D" w:rsidRPr="00D60282">
        <w:rPr>
          <w:rFonts w:hint="eastAsia"/>
          <w:u w:val="single"/>
        </w:rPr>
        <w:t>政府採購法</w:t>
      </w:r>
      <w:r w:rsidR="0031489D" w:rsidRPr="002419AB">
        <w:rPr>
          <w:rFonts w:hint="eastAsia"/>
        </w:rPr>
        <w:t>(下稱</w:t>
      </w:r>
      <w:r w:rsidR="0031489D" w:rsidRPr="00D60282">
        <w:rPr>
          <w:rFonts w:hint="eastAsia"/>
          <w:u w:val="single"/>
        </w:rPr>
        <w:t>採購法</w:t>
      </w:r>
      <w:r w:rsidR="0031489D" w:rsidRPr="002419AB">
        <w:rPr>
          <w:rFonts w:hint="eastAsia"/>
        </w:rPr>
        <w:t>)</w:t>
      </w:r>
      <w:r w:rsidRPr="00D60282">
        <w:rPr>
          <w:rFonts w:hAnsi="標楷體" w:hint="eastAsia"/>
          <w:szCs w:val="48"/>
        </w:rPr>
        <w:t>第</w:t>
      </w:r>
      <w:r w:rsidRPr="00D60282">
        <w:rPr>
          <w:rFonts w:hAnsi="標楷體"/>
          <w:szCs w:val="48"/>
        </w:rPr>
        <w:t>93</w:t>
      </w:r>
      <w:r w:rsidRPr="00D60282">
        <w:rPr>
          <w:rFonts w:hAnsi="標楷體" w:hint="eastAsia"/>
          <w:szCs w:val="48"/>
        </w:rPr>
        <w:t>條規定：「各機關得就具有共</w:t>
      </w:r>
      <w:r w:rsidRPr="002419AB">
        <w:rPr>
          <w:rFonts w:hint="eastAsia"/>
        </w:rPr>
        <w:t>通需求特性之財物或勞務，與廠商簽訂</w:t>
      </w:r>
      <w:r w:rsidRPr="00D60282">
        <w:rPr>
          <w:rFonts w:hint="eastAsia"/>
          <w:b/>
        </w:rPr>
        <w:t>共同供應契約</w:t>
      </w:r>
      <w:r w:rsidRPr="002419AB">
        <w:rPr>
          <w:rFonts w:hint="eastAsia"/>
        </w:rPr>
        <w:t>。」臺灣銀行遂據此辦理集中採購</w:t>
      </w:r>
      <w:r w:rsidRPr="00D60282">
        <w:rPr>
          <w:rFonts w:hint="eastAsia"/>
          <w:u w:val="single"/>
        </w:rPr>
        <w:t>共同供應契約</w:t>
      </w:r>
      <w:r w:rsidRPr="002419AB">
        <w:rPr>
          <w:rFonts w:hint="eastAsia"/>
        </w:rPr>
        <w:t>，其</w:t>
      </w:r>
      <w:r w:rsidRPr="00D60282">
        <w:rPr>
          <w:rFonts w:hint="eastAsia"/>
          <w:u w:val="single"/>
        </w:rPr>
        <w:t xml:space="preserve">招標案號：LP5-101004 臺灣銀行股份有限公司採購部代理各機關、學校等 </w:t>
      </w:r>
      <w:r w:rsidRPr="00D60282">
        <w:rPr>
          <w:rFonts w:hAnsi="標楷體" w:hint="eastAsia"/>
          <w:u w:val="single"/>
        </w:rPr>
        <w:t>集中採購電視機等影音設備共同供應契約條款</w:t>
      </w:r>
      <w:r w:rsidRPr="00D60282">
        <w:rPr>
          <w:rFonts w:hAnsi="標楷體" w:hint="eastAsia"/>
        </w:rPr>
        <w:t>(下稱</w:t>
      </w:r>
      <w:proofErr w:type="gramStart"/>
      <w:r w:rsidRPr="00D60282">
        <w:rPr>
          <w:rFonts w:hint="eastAsia"/>
          <w:u w:val="single"/>
        </w:rPr>
        <w:t>101</w:t>
      </w:r>
      <w:proofErr w:type="gramEnd"/>
      <w:r w:rsidRPr="00D60282">
        <w:rPr>
          <w:rFonts w:hint="eastAsia"/>
          <w:u w:val="single"/>
        </w:rPr>
        <w:t>年度</w:t>
      </w:r>
      <w:r w:rsidRPr="00D60282">
        <w:rPr>
          <w:rFonts w:hAnsi="標楷體" w:hint="eastAsia"/>
          <w:u w:val="single"/>
        </w:rPr>
        <w:t>集中採購電視機等影音設備共同供應契約條款</w:t>
      </w:r>
      <w:r w:rsidRPr="00D60282">
        <w:rPr>
          <w:rFonts w:hAnsi="標楷體" w:hint="eastAsia"/>
        </w:rPr>
        <w:t>，契約期間為</w:t>
      </w:r>
      <w:r w:rsidRPr="00D60282">
        <w:rPr>
          <w:rFonts w:hAnsi="標楷體"/>
        </w:rPr>
        <w:t>101</w:t>
      </w:r>
      <w:r w:rsidRPr="00D60282">
        <w:rPr>
          <w:rFonts w:hAnsi="標楷體" w:hint="eastAsia"/>
        </w:rPr>
        <w:t>年7月12日至102年6月30日)第5點第2項</w:t>
      </w:r>
      <w:proofErr w:type="gramStart"/>
      <w:r w:rsidRPr="00D60282">
        <w:rPr>
          <w:rFonts w:hAnsi="標楷體" w:hint="eastAsia"/>
        </w:rPr>
        <w:t>前段並規定</w:t>
      </w:r>
      <w:proofErr w:type="gramEnd"/>
      <w:r w:rsidRPr="00D60282">
        <w:rPr>
          <w:rFonts w:hAnsi="標楷體" w:hint="eastAsia"/>
        </w:rPr>
        <w:t>：「單一機關之一次訂購總金額達新臺幣250萬元，適用機關</w:t>
      </w:r>
      <w:r w:rsidRPr="00D60282">
        <w:rPr>
          <w:rFonts w:hAnsi="標楷體" w:hint="eastAsia"/>
          <w:b/>
        </w:rPr>
        <w:t>應與立約商另行議定價格折扣或其他優惠條件</w:t>
      </w:r>
      <w:r w:rsidRPr="00D60282">
        <w:rPr>
          <w:rFonts w:hAnsi="標楷體" w:hint="eastAsia"/>
        </w:rPr>
        <w:t>；前述議定價格折扣或其他優惠條件並應依行政院公共工程委員會99年10月19日</w:t>
      </w:r>
      <w:proofErr w:type="gramStart"/>
      <w:r w:rsidRPr="00D60282">
        <w:rPr>
          <w:rFonts w:hAnsi="標楷體" w:hint="eastAsia"/>
        </w:rPr>
        <w:t>工程企字第09900415800</w:t>
      </w:r>
      <w:proofErr w:type="gramEnd"/>
      <w:r w:rsidRPr="00D60282">
        <w:rPr>
          <w:rFonts w:hAnsi="標楷體" w:hint="eastAsia"/>
        </w:rPr>
        <w:t>號令頒布之『</w:t>
      </w:r>
      <w:r w:rsidRPr="00D60282">
        <w:rPr>
          <w:rFonts w:hAnsi="標楷體"/>
          <w:u w:val="single"/>
        </w:rPr>
        <w:t>機關利用共同供應契約辦理採購監辦規定一覽表</w:t>
      </w:r>
      <w:r w:rsidRPr="00D60282">
        <w:rPr>
          <w:rFonts w:hAnsi="標楷體" w:hint="eastAsia"/>
        </w:rPr>
        <w:t>』辦理。」</w:t>
      </w:r>
      <w:r w:rsidR="006B54F9" w:rsidRPr="00D60282">
        <w:rPr>
          <w:rFonts w:hAnsi="標楷體" w:hint="eastAsia"/>
        </w:rPr>
        <w:t>而</w:t>
      </w:r>
      <w:r w:rsidR="00513B4F" w:rsidRPr="00D60282">
        <w:rPr>
          <w:rFonts w:hAnsi="標楷體" w:hint="eastAsia"/>
        </w:rPr>
        <w:t>行政院公共工程委員會(下稱工程會)</w:t>
      </w:r>
      <w:r w:rsidR="007243AC" w:rsidRPr="00D60282">
        <w:rPr>
          <w:rFonts w:hAnsi="標楷體" w:hint="eastAsia"/>
        </w:rPr>
        <w:t>99年10月19日頒布之</w:t>
      </w:r>
      <w:r w:rsidR="007243AC" w:rsidRPr="00D60282">
        <w:rPr>
          <w:rFonts w:hAnsi="標楷體"/>
          <w:u w:val="single"/>
        </w:rPr>
        <w:t>機關利用共同供應契約辦理採購監辦規定一覽表</w:t>
      </w:r>
      <w:r w:rsidR="006B54F9" w:rsidRPr="00D60282">
        <w:rPr>
          <w:rFonts w:hAnsi="標楷體" w:hint="eastAsia"/>
        </w:rPr>
        <w:t>則</w:t>
      </w:r>
      <w:r w:rsidR="007243AC" w:rsidRPr="00D60282">
        <w:rPr>
          <w:rFonts w:hAnsi="標楷體" w:hint="eastAsia"/>
        </w:rPr>
        <w:t>規定，</w:t>
      </w:r>
      <w:r w:rsidR="007243AC" w:rsidRPr="00D60282">
        <w:rPr>
          <w:rFonts w:hAnsi="標楷體" w:hint="eastAsia"/>
          <w:szCs w:val="20"/>
        </w:rPr>
        <w:t>公告金額以上但未達查核金額之採購，應「徵詢</w:t>
      </w:r>
      <w:r w:rsidR="007243AC" w:rsidRPr="00D60282">
        <w:rPr>
          <w:rFonts w:hAnsi="標楷體"/>
          <w:b/>
          <w:szCs w:val="20"/>
        </w:rPr>
        <w:t>2</w:t>
      </w:r>
      <w:r w:rsidR="007243AC" w:rsidRPr="00D60282">
        <w:rPr>
          <w:rFonts w:hAnsi="標楷體" w:hint="eastAsia"/>
          <w:b/>
          <w:szCs w:val="20"/>
        </w:rPr>
        <w:t>家以上</w:t>
      </w:r>
      <w:r w:rsidR="007243AC" w:rsidRPr="00D60282">
        <w:rPr>
          <w:rFonts w:hAnsi="標楷體" w:hint="eastAsia"/>
          <w:szCs w:val="20"/>
        </w:rPr>
        <w:t>廠商之優惠條件」辦理「比價」，並</w:t>
      </w:r>
      <w:r w:rsidR="007243AC" w:rsidRPr="007F3197">
        <w:rPr>
          <w:rFonts w:hint="eastAsia"/>
        </w:rPr>
        <w:t>適用</w:t>
      </w:r>
      <w:r w:rsidR="007243AC" w:rsidRPr="00D60282">
        <w:rPr>
          <w:rFonts w:hint="eastAsia"/>
          <w:u w:val="single"/>
        </w:rPr>
        <w:t>採購法</w:t>
      </w:r>
      <w:r w:rsidR="007243AC" w:rsidRPr="007F3197">
        <w:rPr>
          <w:rFonts w:hint="eastAsia"/>
        </w:rPr>
        <w:t>第</w:t>
      </w:r>
      <w:r w:rsidR="007243AC" w:rsidRPr="007F3197">
        <w:t>13</w:t>
      </w:r>
      <w:r w:rsidR="007243AC" w:rsidRPr="007F3197">
        <w:rPr>
          <w:rFonts w:hint="eastAsia"/>
        </w:rPr>
        <w:t>條</w:t>
      </w:r>
      <w:r w:rsidR="007243AC" w:rsidRPr="00EE0135">
        <w:rPr>
          <w:rFonts w:hint="eastAsia"/>
        </w:rPr>
        <w:t>監辦</w:t>
      </w:r>
      <w:r w:rsidR="007243AC" w:rsidRPr="007F3197">
        <w:rPr>
          <w:rFonts w:hint="eastAsia"/>
        </w:rPr>
        <w:t>規定</w:t>
      </w:r>
      <w:r w:rsidR="007243AC">
        <w:rPr>
          <w:rFonts w:hint="eastAsia"/>
        </w:rPr>
        <w:t>。</w:t>
      </w:r>
      <w:r w:rsidR="00D60282">
        <w:rPr>
          <w:rFonts w:hint="eastAsia"/>
        </w:rPr>
        <w:t>又，</w:t>
      </w:r>
      <w:r w:rsidR="007243AC" w:rsidRPr="00D60282">
        <w:rPr>
          <w:rFonts w:hint="eastAsia"/>
          <w:u w:val="single"/>
        </w:rPr>
        <w:t>國防部101年政教視聽器材42吋液晶電視</w:t>
      </w:r>
      <w:proofErr w:type="gramStart"/>
      <w:r w:rsidR="007243AC" w:rsidRPr="00D60282">
        <w:rPr>
          <w:rFonts w:hint="eastAsia"/>
          <w:u w:val="single"/>
        </w:rPr>
        <w:t>循</w:t>
      </w:r>
      <w:proofErr w:type="gramEnd"/>
      <w:r w:rsidR="007243AC" w:rsidRPr="00D60282">
        <w:rPr>
          <w:rFonts w:hint="eastAsia"/>
          <w:u w:val="single"/>
        </w:rPr>
        <w:t>臺灣銀行共同供應契約</w:t>
      </w:r>
      <w:r w:rsidR="007243AC" w:rsidRPr="00D60282">
        <w:rPr>
          <w:rFonts w:hint="eastAsia"/>
          <w:u w:val="single"/>
        </w:rPr>
        <w:lastRenderedPageBreak/>
        <w:t>採購優惠條件說明資料</w:t>
      </w:r>
      <w:r w:rsidR="007243AC">
        <w:rPr>
          <w:rFonts w:hint="eastAsia"/>
        </w:rPr>
        <w:t>第4點明定：「其他配合事項：(</w:t>
      </w:r>
      <w:proofErr w:type="gramStart"/>
      <w:r w:rsidR="007243AC">
        <w:rPr>
          <w:rFonts w:hint="eastAsia"/>
        </w:rPr>
        <w:t>一</w:t>
      </w:r>
      <w:proofErr w:type="gramEnd"/>
      <w:r w:rsidR="007243AC">
        <w:rPr>
          <w:rFonts w:hint="eastAsia"/>
        </w:rPr>
        <w:t>)</w:t>
      </w:r>
      <w:r w:rsidR="007243AC" w:rsidRPr="000C68FF">
        <w:rPr>
          <w:rFonts w:hint="eastAsia"/>
        </w:rPr>
        <w:t>價格：</w:t>
      </w:r>
      <w:r w:rsidR="007243AC" w:rsidRPr="00517FC1">
        <w:rPr>
          <w:rFonts w:hint="eastAsia"/>
        </w:rPr>
        <w:t>不得高於本部</w:t>
      </w:r>
      <w:r w:rsidR="007243AC" w:rsidRPr="00D60282">
        <w:rPr>
          <w:rFonts w:hint="eastAsia"/>
          <w:b/>
        </w:rPr>
        <w:t>預算額度(1萬5,000元)</w:t>
      </w:r>
      <w:r w:rsidR="007243AC" w:rsidRPr="000C68FF">
        <w:rPr>
          <w:rFonts w:hint="eastAsia"/>
        </w:rPr>
        <w:t>。</w:t>
      </w:r>
      <w:r w:rsidR="007243AC">
        <w:rPr>
          <w:rFonts w:hint="eastAsia"/>
        </w:rPr>
        <w:t>…</w:t>
      </w:r>
      <w:proofErr w:type="gramStart"/>
      <w:r w:rsidR="007243AC">
        <w:rPr>
          <w:rFonts w:hint="eastAsia"/>
        </w:rPr>
        <w:t>…</w:t>
      </w:r>
      <w:proofErr w:type="gramEnd"/>
      <w:r w:rsidR="007243AC" w:rsidRPr="000C68FF">
        <w:rPr>
          <w:rFonts w:hint="eastAsia"/>
        </w:rPr>
        <w:t>(四)承商依單位實際需求，</w:t>
      </w:r>
      <w:r w:rsidR="007243AC" w:rsidRPr="00517FC1">
        <w:rPr>
          <w:rFonts w:hint="eastAsia"/>
        </w:rPr>
        <w:t>於完成配送後一年內免費提供電視架(含安裝及架設)</w:t>
      </w:r>
      <w:r w:rsidR="007243AC" w:rsidRPr="000C68FF">
        <w:rPr>
          <w:rFonts w:hint="eastAsia"/>
        </w:rPr>
        <w:t>。</w:t>
      </w:r>
      <w:r w:rsidR="007243AC">
        <w:rPr>
          <w:rFonts w:hint="eastAsia"/>
        </w:rPr>
        <w:t>…</w:t>
      </w:r>
      <w:proofErr w:type="gramStart"/>
      <w:r w:rsidR="007243AC">
        <w:rPr>
          <w:rFonts w:hint="eastAsia"/>
        </w:rPr>
        <w:t>…</w:t>
      </w:r>
      <w:proofErr w:type="gramEnd"/>
      <w:r w:rsidR="007243AC" w:rsidRPr="000C68FF">
        <w:rPr>
          <w:rFonts w:hint="eastAsia"/>
        </w:rPr>
        <w:t>(六)交貨期限與驗收：下訂後之次工作日起算</w:t>
      </w:r>
      <w:r w:rsidR="007243AC" w:rsidRPr="00D60282">
        <w:rPr>
          <w:rFonts w:hint="eastAsia"/>
          <w:b/>
        </w:rPr>
        <w:t>55</w:t>
      </w:r>
      <w:proofErr w:type="gramStart"/>
      <w:r w:rsidR="007243AC" w:rsidRPr="00D60282">
        <w:rPr>
          <w:rFonts w:hint="eastAsia"/>
          <w:b/>
        </w:rPr>
        <w:t>曆</w:t>
      </w:r>
      <w:proofErr w:type="gramEnd"/>
      <w:r w:rsidR="007243AC" w:rsidRPr="00D60282">
        <w:rPr>
          <w:rFonts w:hint="eastAsia"/>
          <w:b/>
        </w:rPr>
        <w:t>日</w:t>
      </w:r>
      <w:r w:rsidR="007243AC" w:rsidRPr="000C68FF">
        <w:rPr>
          <w:rFonts w:hint="eastAsia"/>
        </w:rPr>
        <w:t>內。</w:t>
      </w:r>
      <w:r w:rsidR="007243AC">
        <w:rPr>
          <w:rFonts w:hint="eastAsia"/>
        </w:rPr>
        <w:t>…</w:t>
      </w:r>
      <w:proofErr w:type="gramStart"/>
      <w:r w:rsidR="007243AC">
        <w:rPr>
          <w:rFonts w:hint="eastAsia"/>
        </w:rPr>
        <w:t>…</w:t>
      </w:r>
      <w:proofErr w:type="gramEnd"/>
      <w:r w:rsidR="007243AC">
        <w:rPr>
          <w:rFonts w:hint="eastAsia"/>
        </w:rPr>
        <w:t>」及第5點明</w:t>
      </w:r>
      <w:r w:rsidR="007243AC" w:rsidRPr="005E59FE">
        <w:rPr>
          <w:rFonts w:hint="eastAsia"/>
        </w:rPr>
        <w:t>定</w:t>
      </w:r>
      <w:r w:rsidR="007243AC">
        <w:rPr>
          <w:rFonts w:hint="eastAsia"/>
        </w:rPr>
        <w:t>：「</w:t>
      </w:r>
      <w:r w:rsidR="007243AC" w:rsidRPr="000C68FF">
        <w:rPr>
          <w:rFonts w:hint="eastAsia"/>
        </w:rPr>
        <w:t>各立約商請於</w:t>
      </w:r>
      <w:r w:rsidR="007243AC" w:rsidRPr="00BC57A5">
        <w:rPr>
          <w:rFonts w:hint="eastAsia"/>
        </w:rPr>
        <w:t>101年</w:t>
      </w:r>
      <w:r w:rsidR="007243AC" w:rsidRPr="00D60282">
        <w:rPr>
          <w:rFonts w:hint="eastAsia"/>
          <w:b/>
        </w:rPr>
        <w:t>8月17日17時前</w:t>
      </w:r>
      <w:r w:rsidR="007243AC" w:rsidRPr="000C68FF">
        <w:rPr>
          <w:rFonts w:hint="eastAsia"/>
        </w:rPr>
        <w:t>除上述配合事項外，可提供其他更優惠條件，請以書面方式(需加蓋公司章)傳真或親送回覆，</w:t>
      </w:r>
      <w:r w:rsidR="007243AC" w:rsidRPr="00BC57A5">
        <w:rPr>
          <w:rFonts w:hint="eastAsia"/>
        </w:rPr>
        <w:t>逾期不予受理</w:t>
      </w:r>
      <w:r w:rsidR="007243AC" w:rsidRPr="000C68FF">
        <w:rPr>
          <w:rFonts w:hint="eastAsia"/>
        </w:rPr>
        <w:t>。</w:t>
      </w:r>
      <w:r w:rsidR="007243AC">
        <w:rPr>
          <w:rFonts w:hint="eastAsia"/>
        </w:rPr>
        <w:t>」</w:t>
      </w:r>
    </w:p>
    <w:p w:rsidR="005D4617" w:rsidRDefault="007243AC" w:rsidP="003F627C">
      <w:pPr>
        <w:pStyle w:val="3"/>
        <w:wordWrap w:val="0"/>
        <w:ind w:leftChars="200" w:left="1360" w:hanging="680"/>
      </w:pPr>
      <w:r>
        <w:rPr>
          <w:rFonts w:hint="eastAsia"/>
        </w:rPr>
        <w:t>經查，政戰局於101年8月1日「品</w:t>
      </w:r>
      <w:proofErr w:type="gramStart"/>
      <w:r>
        <w:rPr>
          <w:rFonts w:hint="eastAsia"/>
        </w:rPr>
        <w:t>項評序會議</w:t>
      </w:r>
      <w:proofErr w:type="gramEnd"/>
      <w:r>
        <w:rPr>
          <w:rFonts w:hint="eastAsia"/>
        </w:rPr>
        <w:t>」決議37吋(含)以上液晶電視及32吋液晶電視之第一</w:t>
      </w:r>
      <w:proofErr w:type="gramStart"/>
      <w:r>
        <w:rPr>
          <w:rFonts w:hint="eastAsia"/>
        </w:rPr>
        <w:t>採購序</w:t>
      </w:r>
      <w:proofErr w:type="gramEnd"/>
      <w:r>
        <w:rPr>
          <w:rFonts w:hint="eastAsia"/>
        </w:rPr>
        <w:t>位分別為奇美</w:t>
      </w:r>
      <w:r w:rsidRPr="005E175A">
        <w:rPr>
          <w:rFonts w:hint="eastAsia"/>
        </w:rPr>
        <w:t>42LS500D</w:t>
      </w:r>
      <w:r>
        <w:rPr>
          <w:rFonts w:hint="eastAsia"/>
        </w:rPr>
        <w:t>(42吋)及</w:t>
      </w:r>
      <w:r w:rsidRPr="00FD1F63">
        <w:rPr>
          <w:rFonts w:hint="eastAsia"/>
        </w:rPr>
        <w:t>32SV500D</w:t>
      </w:r>
      <w:r>
        <w:rPr>
          <w:rFonts w:hint="eastAsia"/>
        </w:rPr>
        <w:t>(32吋)後，即聯繫</w:t>
      </w:r>
      <w:r w:rsidRPr="003F627C">
        <w:rPr>
          <w:rFonts w:hint="eastAsia"/>
          <w:u w:val="single"/>
        </w:rPr>
        <w:t>共同供應契約</w:t>
      </w:r>
      <w:r>
        <w:rPr>
          <w:rFonts w:hint="eastAsia"/>
        </w:rPr>
        <w:t>立約商進行</w:t>
      </w:r>
      <w:proofErr w:type="gramStart"/>
      <w:r>
        <w:rPr>
          <w:rFonts w:hint="eastAsia"/>
        </w:rPr>
        <w:t>詢</w:t>
      </w:r>
      <w:proofErr w:type="gramEnd"/>
      <w:r>
        <w:rPr>
          <w:rFonts w:hint="eastAsia"/>
        </w:rPr>
        <w:t>價及報價作業，除奇美原廠新</w:t>
      </w:r>
      <w:r w:rsidR="00682698">
        <w:rPr>
          <w:rFonts w:hint="eastAsia"/>
        </w:rPr>
        <w:t>○○</w:t>
      </w:r>
      <w:r>
        <w:rPr>
          <w:rFonts w:hint="eastAsia"/>
        </w:rPr>
        <w:t>公司以同年月13日函推薦之供貨商展</w:t>
      </w:r>
      <w:r w:rsidR="00682698">
        <w:rPr>
          <w:rFonts w:hint="eastAsia"/>
        </w:rPr>
        <w:t>○</w:t>
      </w:r>
      <w:r>
        <w:rPr>
          <w:rFonts w:hint="eastAsia"/>
        </w:rPr>
        <w:t>公司及通</w:t>
      </w:r>
      <w:r w:rsidR="00682698">
        <w:rPr>
          <w:rFonts w:hint="eastAsia"/>
        </w:rPr>
        <w:t>○</w:t>
      </w:r>
      <w:r>
        <w:rPr>
          <w:rFonts w:hint="eastAsia"/>
        </w:rPr>
        <w:t>公司外，</w:t>
      </w:r>
      <w:r w:rsidR="009B0EF2">
        <w:rPr>
          <w:rFonts w:hint="eastAsia"/>
        </w:rPr>
        <w:t>該</w:t>
      </w:r>
      <w:r w:rsidRPr="003625B8">
        <w:rPr>
          <w:rFonts w:hint="eastAsia"/>
        </w:rPr>
        <w:t>局另於</w:t>
      </w:r>
      <w:r w:rsidRPr="003F627C">
        <w:rPr>
          <w:rFonts w:hint="eastAsia"/>
          <w:u w:val="single"/>
        </w:rPr>
        <w:t>共同供應契約</w:t>
      </w:r>
      <w:r w:rsidRPr="003625B8">
        <w:rPr>
          <w:rFonts w:hint="eastAsia"/>
        </w:rPr>
        <w:t>網站查詢滿意度</w:t>
      </w:r>
      <w:r w:rsidRPr="003625B8">
        <w:t>90</w:t>
      </w:r>
      <w:r w:rsidRPr="003625B8">
        <w:rPr>
          <w:rFonts w:hint="eastAsia"/>
        </w:rPr>
        <w:t>分以上，</w:t>
      </w:r>
      <w:r>
        <w:rPr>
          <w:rFonts w:hint="eastAsia"/>
        </w:rPr>
        <w:t>並</w:t>
      </w:r>
      <w:r w:rsidRPr="003625B8">
        <w:rPr>
          <w:rFonts w:hint="eastAsia"/>
        </w:rPr>
        <w:t>考量</w:t>
      </w:r>
      <w:r w:rsidRPr="00DB6438">
        <w:rPr>
          <w:rFonts w:hint="eastAsia"/>
        </w:rPr>
        <w:t>地緣因素</w:t>
      </w:r>
      <w:r w:rsidRPr="003625B8">
        <w:rPr>
          <w:rFonts w:hint="eastAsia"/>
        </w:rPr>
        <w:t>，遴選</w:t>
      </w:r>
      <w:r>
        <w:rPr>
          <w:rFonts w:hint="eastAsia"/>
        </w:rPr>
        <w:t>承</w:t>
      </w:r>
      <w:r w:rsidR="00682698">
        <w:rPr>
          <w:rFonts w:hint="eastAsia"/>
        </w:rPr>
        <w:t>○</w:t>
      </w:r>
      <w:r>
        <w:rPr>
          <w:rFonts w:hint="eastAsia"/>
        </w:rPr>
        <w:t>公司及新</w:t>
      </w:r>
      <w:r w:rsidR="00682698">
        <w:rPr>
          <w:rFonts w:hint="eastAsia"/>
        </w:rPr>
        <w:t>○</w:t>
      </w:r>
      <w:r>
        <w:rPr>
          <w:rFonts w:hint="eastAsia"/>
        </w:rPr>
        <w:t>公司</w:t>
      </w:r>
      <w:r w:rsidRPr="003625B8">
        <w:rPr>
          <w:rFonts w:hint="eastAsia"/>
        </w:rPr>
        <w:t>，共計</w:t>
      </w:r>
      <w:r w:rsidRPr="003625B8">
        <w:t>4</w:t>
      </w:r>
      <w:r w:rsidRPr="003625B8">
        <w:rPr>
          <w:rFonts w:hint="eastAsia"/>
        </w:rPr>
        <w:t>家</w:t>
      </w:r>
      <w:r w:rsidRPr="003F627C">
        <w:rPr>
          <w:rFonts w:hint="eastAsia"/>
          <w:b/>
        </w:rPr>
        <w:t>立約商</w:t>
      </w:r>
      <w:r w:rsidRPr="003625B8">
        <w:rPr>
          <w:rFonts w:hint="eastAsia"/>
        </w:rPr>
        <w:t>參與</w:t>
      </w:r>
      <w:r>
        <w:rPr>
          <w:rFonts w:hint="eastAsia"/>
        </w:rPr>
        <w:t>比價</w:t>
      </w:r>
      <w:r w:rsidR="005D4617">
        <w:rPr>
          <w:rFonts w:hint="eastAsia"/>
        </w:rPr>
        <w:t>。</w:t>
      </w:r>
      <w:r w:rsidR="003F627C">
        <w:rPr>
          <w:rFonts w:hint="eastAsia"/>
        </w:rPr>
        <w:t>惟據</w:t>
      </w:r>
      <w:r w:rsidR="005D4617" w:rsidRPr="003625B8">
        <w:rPr>
          <w:rFonts w:hint="eastAsia"/>
        </w:rPr>
        <w:t>陳</w:t>
      </w:r>
      <w:r w:rsidR="005D4617">
        <w:rPr>
          <w:rFonts w:hint="eastAsia"/>
        </w:rPr>
        <w:t>訴</w:t>
      </w:r>
      <w:r w:rsidR="005D4617" w:rsidRPr="003625B8">
        <w:rPr>
          <w:rFonts w:hint="eastAsia"/>
        </w:rPr>
        <w:t>人陳</w:t>
      </w:r>
      <w:r w:rsidR="005D4617">
        <w:rPr>
          <w:rFonts w:hint="eastAsia"/>
        </w:rPr>
        <w:t>訴</w:t>
      </w:r>
      <w:r w:rsidR="005D4617" w:rsidRPr="003625B8">
        <w:rPr>
          <w:rFonts w:hint="eastAsia"/>
        </w:rPr>
        <w:t>，國防部過去</w:t>
      </w:r>
      <w:r w:rsidR="005D4617" w:rsidRPr="003625B8">
        <w:t>5</w:t>
      </w:r>
      <w:r w:rsidR="005D4617" w:rsidRPr="003625B8">
        <w:rPr>
          <w:rFonts w:hint="eastAsia"/>
        </w:rPr>
        <w:t>年採購</w:t>
      </w:r>
      <w:proofErr w:type="gramStart"/>
      <w:r w:rsidR="005D4617" w:rsidRPr="003625B8">
        <w:rPr>
          <w:rFonts w:hint="eastAsia"/>
        </w:rPr>
        <w:t>電視均找總公司</w:t>
      </w:r>
      <w:proofErr w:type="gramEnd"/>
      <w:r w:rsidR="005D4617" w:rsidRPr="003625B8">
        <w:rPr>
          <w:rFonts w:hint="eastAsia"/>
        </w:rPr>
        <w:t>議價，非透過中間商</w:t>
      </w:r>
      <w:r w:rsidR="005D4617">
        <w:rPr>
          <w:rFonts w:hint="eastAsia"/>
        </w:rPr>
        <w:t>等情，</w:t>
      </w:r>
      <w:r w:rsidR="003F627C">
        <w:rPr>
          <w:rFonts w:hint="eastAsia"/>
        </w:rPr>
        <w:t>經</w:t>
      </w:r>
      <w:proofErr w:type="gramStart"/>
      <w:r w:rsidR="005D4617">
        <w:rPr>
          <w:rFonts w:hint="eastAsia"/>
        </w:rPr>
        <w:t>詢</w:t>
      </w:r>
      <w:proofErr w:type="gramEnd"/>
      <w:r w:rsidR="005D4617" w:rsidRPr="00992D23">
        <w:rPr>
          <w:rFonts w:hint="eastAsia"/>
        </w:rPr>
        <w:t>據</w:t>
      </w:r>
      <w:r w:rsidR="005D4617">
        <w:rPr>
          <w:rFonts w:hint="eastAsia"/>
        </w:rPr>
        <w:t>政戰</w:t>
      </w:r>
      <w:r w:rsidR="005D4617" w:rsidRPr="00992D23">
        <w:rPr>
          <w:rFonts w:hint="eastAsia"/>
        </w:rPr>
        <w:t>局函復說明略</w:t>
      </w:r>
      <w:proofErr w:type="gramStart"/>
      <w:r w:rsidR="005D4617" w:rsidRPr="00992D23">
        <w:rPr>
          <w:rFonts w:hint="eastAsia"/>
        </w:rPr>
        <w:t>以</w:t>
      </w:r>
      <w:proofErr w:type="gramEnd"/>
      <w:r w:rsidR="005D4617" w:rsidRPr="00992D23">
        <w:rPr>
          <w:rFonts w:hint="eastAsia"/>
        </w:rPr>
        <w:t>：</w:t>
      </w:r>
      <w:r w:rsidR="005D4617">
        <w:rPr>
          <w:rFonts w:hint="eastAsia"/>
        </w:rPr>
        <w:t>「</w:t>
      </w:r>
      <w:r w:rsidR="005D4617" w:rsidRPr="00B0212E">
        <w:rPr>
          <w:rFonts w:hint="eastAsia"/>
        </w:rPr>
        <w:t>依</w:t>
      </w:r>
      <w:proofErr w:type="gramStart"/>
      <w:r w:rsidR="005D4617" w:rsidRPr="003F627C">
        <w:rPr>
          <w:rFonts w:hAnsi="標楷體" w:hint="eastAsia"/>
          <w:u w:val="single"/>
        </w:rPr>
        <w:t>101</w:t>
      </w:r>
      <w:proofErr w:type="gramEnd"/>
      <w:r w:rsidR="005D4617" w:rsidRPr="003F627C">
        <w:rPr>
          <w:rFonts w:hAnsi="標楷體" w:hint="eastAsia"/>
          <w:u w:val="single"/>
        </w:rPr>
        <w:t>年度集中採購電視機等影音設備共同供應契約條款</w:t>
      </w:r>
      <w:r w:rsidR="005D4617" w:rsidRPr="00B0212E">
        <w:rPr>
          <w:rFonts w:hint="eastAsia"/>
        </w:rPr>
        <w:t>規範</w:t>
      </w:r>
      <w:r w:rsidR="005D4617">
        <w:rPr>
          <w:rFonts w:hint="eastAsia"/>
        </w:rPr>
        <w:t>，</w:t>
      </w:r>
      <w:r w:rsidR="005D4617" w:rsidRPr="00B0212E">
        <w:rPr>
          <w:rFonts w:hint="eastAsia"/>
        </w:rPr>
        <w:t>適用機關應與</w:t>
      </w:r>
      <w:r w:rsidR="005D4617" w:rsidRPr="003F627C">
        <w:rPr>
          <w:rFonts w:hint="eastAsia"/>
          <w:b/>
        </w:rPr>
        <w:t>立約商</w:t>
      </w:r>
      <w:r w:rsidR="005D4617" w:rsidRPr="00B0212E">
        <w:rPr>
          <w:rFonts w:hint="eastAsia"/>
        </w:rPr>
        <w:t>另行議定價格折扣或其他優惠條件</w:t>
      </w:r>
      <w:r w:rsidR="005D4617">
        <w:rPr>
          <w:rFonts w:hint="eastAsia"/>
        </w:rPr>
        <w:t>，</w:t>
      </w:r>
      <w:r w:rsidR="005D4617" w:rsidRPr="00B0212E">
        <w:rPr>
          <w:rFonts w:hint="eastAsia"/>
        </w:rPr>
        <w:t>而非</w:t>
      </w:r>
      <w:r w:rsidR="005D4617">
        <w:rPr>
          <w:rFonts w:hint="eastAsia"/>
        </w:rPr>
        <w:t>與</w:t>
      </w:r>
      <w:r w:rsidR="005D4617" w:rsidRPr="008E144F">
        <w:rPr>
          <w:rFonts w:hint="eastAsia"/>
        </w:rPr>
        <w:t>原廠</w:t>
      </w:r>
      <w:r w:rsidR="005D4617" w:rsidRPr="00B0212E">
        <w:rPr>
          <w:rFonts w:hint="eastAsia"/>
        </w:rPr>
        <w:t>議價，</w:t>
      </w:r>
      <w:r w:rsidR="005D4617">
        <w:rPr>
          <w:rFonts w:hint="eastAsia"/>
        </w:rPr>
        <w:t>且</w:t>
      </w:r>
      <w:r w:rsidR="005D4617" w:rsidRPr="00B0212E">
        <w:rPr>
          <w:rFonts w:hint="eastAsia"/>
        </w:rPr>
        <w:t>原廠非必然為立約商，</w:t>
      </w:r>
      <w:proofErr w:type="gramStart"/>
      <w:r w:rsidR="005D4617" w:rsidRPr="00B0212E">
        <w:rPr>
          <w:rFonts w:hint="eastAsia"/>
        </w:rPr>
        <w:t>故</w:t>
      </w:r>
      <w:r w:rsidR="005D4617" w:rsidRPr="005C3827">
        <w:rPr>
          <w:rFonts w:hint="eastAsia"/>
        </w:rPr>
        <w:t>擇定</w:t>
      </w:r>
      <w:proofErr w:type="gramEnd"/>
      <w:r w:rsidR="005D4617" w:rsidRPr="005C3827">
        <w:rPr>
          <w:rFonts w:hint="eastAsia"/>
        </w:rPr>
        <w:t>立約商比價</w:t>
      </w:r>
      <w:r w:rsidR="005D4617" w:rsidRPr="003F627C">
        <w:rPr>
          <w:rFonts w:hint="eastAsia"/>
          <w:b/>
        </w:rPr>
        <w:t>較符契約精神</w:t>
      </w:r>
      <w:r w:rsidR="005D4617" w:rsidRPr="00B0212E">
        <w:rPr>
          <w:rFonts w:hint="eastAsia"/>
        </w:rPr>
        <w:t>。</w:t>
      </w:r>
      <w:r w:rsidR="005D4617">
        <w:rPr>
          <w:rFonts w:hint="eastAsia"/>
        </w:rPr>
        <w:t>」</w:t>
      </w:r>
      <w:r w:rsidR="003F627C">
        <w:rPr>
          <w:rFonts w:hint="eastAsia"/>
        </w:rPr>
        <w:t>復</w:t>
      </w:r>
      <w:r w:rsidR="005D4617">
        <w:rPr>
          <w:rFonts w:hint="eastAsia"/>
        </w:rPr>
        <w:t>依</w:t>
      </w:r>
      <w:r w:rsidR="005D4617" w:rsidRPr="003F627C">
        <w:rPr>
          <w:rFonts w:hint="eastAsia"/>
          <w:u w:val="single"/>
        </w:rPr>
        <w:t>國軍</w:t>
      </w:r>
      <w:proofErr w:type="gramStart"/>
      <w:r w:rsidR="005D4617" w:rsidRPr="003F627C">
        <w:rPr>
          <w:rFonts w:hint="eastAsia"/>
          <w:u w:val="single"/>
        </w:rPr>
        <w:t>101</w:t>
      </w:r>
      <w:proofErr w:type="gramEnd"/>
      <w:r w:rsidR="005D4617" w:rsidRPr="003F627C">
        <w:rPr>
          <w:rFonts w:hint="eastAsia"/>
          <w:u w:val="single"/>
        </w:rPr>
        <w:t>年度政教視聽器材循「共同供應契約」</w:t>
      </w:r>
      <w:proofErr w:type="gramStart"/>
      <w:r w:rsidR="005D4617" w:rsidRPr="003F627C">
        <w:rPr>
          <w:rFonts w:hint="eastAsia"/>
          <w:u w:val="single"/>
        </w:rPr>
        <w:t>採購評序實施</w:t>
      </w:r>
      <w:proofErr w:type="gramEnd"/>
      <w:r w:rsidR="005D4617" w:rsidRPr="003F627C">
        <w:rPr>
          <w:rFonts w:hint="eastAsia"/>
          <w:u w:val="single"/>
        </w:rPr>
        <w:t>作法</w:t>
      </w:r>
      <w:r w:rsidR="005D4617" w:rsidRPr="009950E2">
        <w:rPr>
          <w:rFonts w:hint="eastAsia"/>
        </w:rPr>
        <w:t>「參、執行作法</w:t>
      </w:r>
      <w:r w:rsidR="005D4617">
        <w:rPr>
          <w:rFonts w:hint="eastAsia"/>
        </w:rPr>
        <w:t xml:space="preserve"> 四、</w:t>
      </w:r>
      <w:proofErr w:type="gramStart"/>
      <w:r w:rsidR="005D4617">
        <w:rPr>
          <w:rFonts w:hint="eastAsia"/>
        </w:rPr>
        <w:t>評序標準</w:t>
      </w:r>
      <w:proofErr w:type="gramEnd"/>
      <w:r w:rsidR="005D4617">
        <w:rPr>
          <w:rFonts w:hint="eastAsia"/>
        </w:rPr>
        <w:t xml:space="preserve"> (三)評</w:t>
      </w:r>
      <w:proofErr w:type="gramStart"/>
      <w:r w:rsidR="005D4617">
        <w:rPr>
          <w:rFonts w:hint="eastAsia"/>
        </w:rPr>
        <w:t>列比序</w:t>
      </w:r>
      <w:proofErr w:type="gramEnd"/>
      <w:r w:rsidR="005D4617" w:rsidRPr="009950E2">
        <w:rPr>
          <w:rFonts w:hint="eastAsia"/>
        </w:rPr>
        <w:t>」</w:t>
      </w:r>
      <w:r w:rsidR="005D4617">
        <w:rPr>
          <w:rFonts w:hint="eastAsia"/>
        </w:rPr>
        <w:t>第6點規定：「</w:t>
      </w:r>
      <w:proofErr w:type="gramStart"/>
      <w:r w:rsidR="005D4617">
        <w:rPr>
          <w:rFonts w:hint="eastAsia"/>
        </w:rPr>
        <w:t>評序結果</w:t>
      </w:r>
      <w:proofErr w:type="gramEnd"/>
      <w:r w:rsidR="005D4617">
        <w:rPr>
          <w:rFonts w:hint="eastAsia"/>
        </w:rPr>
        <w:t>各品項經委員公認為</w:t>
      </w:r>
      <w:proofErr w:type="gramStart"/>
      <w:r w:rsidR="005D4617">
        <w:rPr>
          <w:rFonts w:hint="eastAsia"/>
        </w:rPr>
        <w:t>最佳之</w:t>
      </w:r>
      <w:proofErr w:type="gramEnd"/>
      <w:r w:rsidR="005D4617">
        <w:rPr>
          <w:rFonts w:hint="eastAsia"/>
        </w:rPr>
        <w:t>廠牌型號，由臺灣銀行</w:t>
      </w:r>
      <w:proofErr w:type="gramStart"/>
      <w:r w:rsidR="005D4617">
        <w:rPr>
          <w:rFonts w:hint="eastAsia"/>
        </w:rPr>
        <w:t>採購部該品</w:t>
      </w:r>
      <w:proofErr w:type="gramEnd"/>
      <w:r w:rsidR="005D4617">
        <w:rPr>
          <w:rFonts w:hint="eastAsia"/>
        </w:rPr>
        <w:t>項之</w:t>
      </w:r>
      <w:r w:rsidR="005D4617" w:rsidRPr="003F627C">
        <w:rPr>
          <w:rFonts w:hint="eastAsia"/>
          <w:b/>
        </w:rPr>
        <w:t>決標廠商</w:t>
      </w:r>
      <w:r w:rsidR="005D4617">
        <w:rPr>
          <w:rFonts w:hint="eastAsia"/>
        </w:rPr>
        <w:t>中，遴選</w:t>
      </w:r>
      <w:r w:rsidR="005D4617" w:rsidRPr="003F627C">
        <w:rPr>
          <w:rFonts w:hint="eastAsia"/>
          <w:b/>
        </w:rPr>
        <w:t>三家</w:t>
      </w:r>
      <w:r w:rsidR="005D4617">
        <w:rPr>
          <w:rFonts w:hint="eastAsia"/>
        </w:rPr>
        <w:t>議定優惠條件(以價格折扣最多者為訂購對象)。」是故，政戰局透過</w:t>
      </w:r>
      <w:r w:rsidR="005D4617" w:rsidRPr="003F627C">
        <w:rPr>
          <w:rFonts w:hint="eastAsia"/>
          <w:u w:val="single"/>
        </w:rPr>
        <w:t>共同供應契約</w:t>
      </w:r>
      <w:proofErr w:type="gramStart"/>
      <w:r w:rsidR="005D4617" w:rsidRPr="003625B8">
        <w:rPr>
          <w:rFonts w:hint="eastAsia"/>
        </w:rPr>
        <w:t>遴</w:t>
      </w:r>
      <w:proofErr w:type="gramEnd"/>
      <w:r w:rsidR="005D4617" w:rsidRPr="003625B8">
        <w:rPr>
          <w:rFonts w:hint="eastAsia"/>
        </w:rPr>
        <w:t>選</w:t>
      </w:r>
      <w:r w:rsidR="005D4617" w:rsidRPr="005C3827">
        <w:rPr>
          <w:rFonts w:hint="eastAsia"/>
        </w:rPr>
        <w:t>擇定</w:t>
      </w:r>
      <w:r w:rsidR="005D4617" w:rsidRPr="003F627C">
        <w:rPr>
          <w:rFonts w:hint="eastAsia"/>
          <w:b/>
        </w:rPr>
        <w:t>立約商</w:t>
      </w:r>
      <w:r w:rsidR="005D4617">
        <w:rPr>
          <w:rFonts w:hint="eastAsia"/>
        </w:rPr>
        <w:t>辦理比</w:t>
      </w:r>
      <w:r w:rsidR="005D4617">
        <w:rPr>
          <w:rFonts w:hint="eastAsia"/>
        </w:rPr>
        <w:lastRenderedPageBreak/>
        <w:t>價，尚難認有未當。</w:t>
      </w:r>
    </w:p>
    <w:p w:rsidR="007243AC" w:rsidRDefault="007C7CD5" w:rsidP="00951261">
      <w:pPr>
        <w:pStyle w:val="3"/>
        <w:ind w:leftChars="200" w:left="1360" w:hanging="680"/>
      </w:pPr>
      <w:r>
        <w:rPr>
          <w:rFonts w:hint="eastAsia"/>
        </w:rPr>
        <w:t>次查，本</w:t>
      </w:r>
      <w:r w:rsidR="00942F6C">
        <w:rPr>
          <w:rFonts w:hint="eastAsia"/>
        </w:rPr>
        <w:t>案</w:t>
      </w:r>
      <w:r w:rsidR="007243AC">
        <w:rPr>
          <w:rFonts w:hint="eastAsia"/>
        </w:rPr>
        <w:t>經</w:t>
      </w:r>
      <w:r w:rsidR="00E87812">
        <w:rPr>
          <w:rFonts w:hint="eastAsia"/>
        </w:rPr>
        <w:t>101</w:t>
      </w:r>
      <w:r w:rsidR="007243AC">
        <w:rPr>
          <w:rFonts w:hint="eastAsia"/>
        </w:rPr>
        <w:t>年</w:t>
      </w:r>
      <w:r w:rsidR="00E87812">
        <w:rPr>
          <w:rFonts w:hint="eastAsia"/>
        </w:rPr>
        <w:t>8</w:t>
      </w:r>
      <w:r w:rsidR="007243AC">
        <w:rPr>
          <w:rFonts w:hint="eastAsia"/>
        </w:rPr>
        <w:t>月23日比價審查結果，由新</w:t>
      </w:r>
      <w:r w:rsidR="00682698">
        <w:rPr>
          <w:rFonts w:hint="eastAsia"/>
        </w:rPr>
        <w:t>○</w:t>
      </w:r>
      <w:r w:rsidR="007243AC">
        <w:rPr>
          <w:rFonts w:hint="eastAsia"/>
        </w:rPr>
        <w:t>公司以</w:t>
      </w:r>
      <w:r w:rsidR="007243AC" w:rsidRPr="00951261">
        <w:rPr>
          <w:rFonts w:hint="eastAsia"/>
          <w:b/>
        </w:rPr>
        <w:t>最低價</w:t>
      </w:r>
      <w:r w:rsidR="007243AC">
        <w:rPr>
          <w:rFonts w:hint="eastAsia"/>
        </w:rPr>
        <w:t>且可配合</w:t>
      </w:r>
      <w:r w:rsidR="007243AC" w:rsidRPr="00951261">
        <w:rPr>
          <w:rFonts w:hint="eastAsia"/>
          <w:b/>
        </w:rPr>
        <w:t>免費提供電視架</w:t>
      </w:r>
      <w:r w:rsidR="007243AC" w:rsidRPr="00A82FBE">
        <w:rPr>
          <w:rFonts w:hint="eastAsia"/>
        </w:rPr>
        <w:t>(含安裝及架設)</w:t>
      </w:r>
      <w:r w:rsidR="007243AC">
        <w:rPr>
          <w:rFonts w:hint="eastAsia"/>
        </w:rPr>
        <w:t>得標。</w:t>
      </w:r>
      <w:proofErr w:type="gramStart"/>
      <w:r w:rsidR="00B15C7C">
        <w:rPr>
          <w:rFonts w:hint="eastAsia"/>
        </w:rPr>
        <w:t>惟</w:t>
      </w:r>
      <w:r w:rsidR="00F25FA8">
        <w:rPr>
          <w:rFonts w:hint="eastAsia"/>
        </w:rPr>
        <w:t>查</w:t>
      </w:r>
      <w:proofErr w:type="gramEnd"/>
      <w:r w:rsidR="00F25FA8">
        <w:rPr>
          <w:rFonts w:hint="eastAsia"/>
        </w:rPr>
        <w:t>，</w:t>
      </w:r>
      <w:r w:rsidR="00B15C7C">
        <w:rPr>
          <w:rFonts w:hint="eastAsia"/>
        </w:rPr>
        <w:t>本次招標比價之4家參標廠商中，</w:t>
      </w:r>
      <w:proofErr w:type="gramStart"/>
      <w:r w:rsidR="00B15C7C">
        <w:rPr>
          <w:rFonts w:hint="eastAsia"/>
        </w:rPr>
        <w:t>除</w:t>
      </w:r>
      <w:r w:rsidR="00B15C7C" w:rsidRPr="00861B26">
        <w:rPr>
          <w:rFonts w:hint="eastAsia"/>
        </w:rPr>
        <w:t>承</w:t>
      </w:r>
      <w:proofErr w:type="gramEnd"/>
      <w:r w:rsidR="00682698">
        <w:rPr>
          <w:rFonts w:hint="eastAsia"/>
        </w:rPr>
        <w:t>○</w:t>
      </w:r>
      <w:r w:rsidR="00B15C7C" w:rsidRPr="00861B26">
        <w:rPr>
          <w:rFonts w:hint="eastAsia"/>
        </w:rPr>
        <w:t>公司於</w:t>
      </w:r>
      <w:r w:rsidR="00AB442F">
        <w:rPr>
          <w:rFonts w:hint="eastAsia"/>
        </w:rPr>
        <w:t>同</w:t>
      </w:r>
      <w:r w:rsidR="00B15C7C">
        <w:rPr>
          <w:rFonts w:hint="eastAsia"/>
        </w:rPr>
        <w:t>年月</w:t>
      </w:r>
      <w:r w:rsidR="00B15C7C" w:rsidRPr="00861B26">
        <w:rPr>
          <w:rFonts w:hint="eastAsia"/>
        </w:rPr>
        <w:t>17日18時許傳真報價</w:t>
      </w:r>
      <w:r w:rsidR="00B15C7C">
        <w:rPr>
          <w:rFonts w:hint="eastAsia"/>
        </w:rPr>
        <w:t>外</w:t>
      </w:r>
      <w:r w:rsidR="00B15C7C" w:rsidRPr="00861B26">
        <w:rPr>
          <w:rFonts w:hint="eastAsia"/>
        </w:rPr>
        <w:t>，</w:t>
      </w:r>
      <w:r w:rsidR="00B15C7C">
        <w:rPr>
          <w:rFonts w:hint="eastAsia"/>
        </w:rPr>
        <w:t>通</w:t>
      </w:r>
      <w:r w:rsidR="00682698">
        <w:rPr>
          <w:rFonts w:hint="eastAsia"/>
        </w:rPr>
        <w:t>○</w:t>
      </w:r>
      <w:r w:rsidR="00B15C7C">
        <w:rPr>
          <w:rFonts w:hint="eastAsia"/>
        </w:rPr>
        <w:t>公司係於同年月15日提出報價單，新</w:t>
      </w:r>
      <w:r w:rsidR="00682698">
        <w:rPr>
          <w:rFonts w:hint="eastAsia"/>
        </w:rPr>
        <w:t>○</w:t>
      </w:r>
      <w:r w:rsidR="00B15C7C">
        <w:rPr>
          <w:rFonts w:hint="eastAsia"/>
        </w:rPr>
        <w:t>公司及展</w:t>
      </w:r>
      <w:r w:rsidR="00682698">
        <w:rPr>
          <w:rFonts w:hint="eastAsia"/>
        </w:rPr>
        <w:t>○</w:t>
      </w:r>
      <w:proofErr w:type="gramStart"/>
      <w:r w:rsidR="00B15C7C">
        <w:rPr>
          <w:rFonts w:hint="eastAsia"/>
        </w:rPr>
        <w:t>公司均於同年</w:t>
      </w:r>
      <w:proofErr w:type="gramEnd"/>
      <w:r w:rsidR="00B15C7C">
        <w:rPr>
          <w:rFonts w:hint="eastAsia"/>
        </w:rPr>
        <w:t>月17日17時前提出估價單及報價單；</w:t>
      </w:r>
      <w:r w:rsidR="00B15C7C" w:rsidRPr="002D7588">
        <w:rPr>
          <w:rFonts w:hint="eastAsia"/>
        </w:rPr>
        <w:t>據政戰局函復說明略</w:t>
      </w:r>
      <w:proofErr w:type="gramStart"/>
      <w:r w:rsidR="00B15C7C" w:rsidRPr="002D7588">
        <w:rPr>
          <w:rFonts w:hint="eastAsia"/>
        </w:rPr>
        <w:t>以</w:t>
      </w:r>
      <w:proofErr w:type="gramEnd"/>
      <w:r w:rsidR="00B15C7C" w:rsidRPr="002D7588">
        <w:rPr>
          <w:rFonts w:hint="eastAsia"/>
        </w:rPr>
        <w:t>：</w:t>
      </w:r>
      <w:r w:rsidR="00B15C7C">
        <w:rPr>
          <w:rFonts w:hint="eastAsia"/>
        </w:rPr>
        <w:t>「</w:t>
      </w:r>
      <w:r w:rsidR="00B15C7C" w:rsidRPr="008468B0">
        <w:rPr>
          <w:rFonts w:hint="eastAsia"/>
        </w:rPr>
        <w:t>本案</w:t>
      </w:r>
      <w:r w:rsidR="00B15C7C">
        <w:rPr>
          <w:rFonts w:hint="eastAsia"/>
        </w:rPr>
        <w:t>因</w:t>
      </w:r>
      <w:r w:rsidR="00B15C7C" w:rsidRPr="008468B0">
        <w:rPr>
          <w:rFonts w:hint="eastAsia"/>
        </w:rPr>
        <w:t>承辦人規劃於101年8月17日完成優惠條件</w:t>
      </w:r>
      <w:proofErr w:type="gramStart"/>
      <w:r w:rsidR="00B15C7C" w:rsidRPr="008468B0">
        <w:rPr>
          <w:rFonts w:hint="eastAsia"/>
        </w:rPr>
        <w:t>蒐</w:t>
      </w:r>
      <w:proofErr w:type="gramEnd"/>
      <w:r w:rsidR="00B15C7C" w:rsidRPr="008468B0">
        <w:rPr>
          <w:rFonts w:hint="eastAsia"/>
        </w:rPr>
        <w:t>整，</w:t>
      </w:r>
      <w:proofErr w:type="gramStart"/>
      <w:r w:rsidR="00B15C7C" w:rsidRPr="008468B0">
        <w:rPr>
          <w:rFonts w:hint="eastAsia"/>
        </w:rPr>
        <w:t>俾</w:t>
      </w:r>
      <w:proofErr w:type="gramEnd"/>
      <w:r w:rsidR="00B15C7C" w:rsidRPr="008468B0">
        <w:rPr>
          <w:rFonts w:hint="eastAsia"/>
        </w:rPr>
        <w:t>利後續作業順遂，故請各立約商於當日下午5時前送達相關資料</w:t>
      </w:r>
      <w:r w:rsidR="00B15C7C">
        <w:rPr>
          <w:rFonts w:hint="eastAsia"/>
        </w:rPr>
        <w:t>」、「基於</w:t>
      </w:r>
      <w:r w:rsidR="00B15C7C" w:rsidRPr="00712B78">
        <w:rPr>
          <w:rFonts w:hint="eastAsia"/>
        </w:rPr>
        <w:t>爭取</w:t>
      </w:r>
      <w:r w:rsidR="00B15C7C">
        <w:rPr>
          <w:rFonts w:hint="eastAsia"/>
        </w:rPr>
        <w:t>國防</w:t>
      </w:r>
      <w:r w:rsidR="00B15C7C" w:rsidRPr="00712B78">
        <w:rPr>
          <w:rFonts w:hint="eastAsia"/>
        </w:rPr>
        <w:t>部最大利益</w:t>
      </w:r>
      <w:r w:rsidR="00B15C7C">
        <w:rPr>
          <w:rFonts w:hint="eastAsia"/>
        </w:rPr>
        <w:t>立場</w:t>
      </w:r>
      <w:r w:rsidR="00B15C7C" w:rsidRPr="008468B0">
        <w:rPr>
          <w:rFonts w:hint="eastAsia"/>
        </w:rPr>
        <w:t>，於比價作業前，請立約商提供最優惠條件</w:t>
      </w:r>
      <w:r w:rsidR="00B15C7C">
        <w:rPr>
          <w:rFonts w:hint="eastAsia"/>
        </w:rPr>
        <w:t>，</w:t>
      </w:r>
      <w:r w:rsidR="00B15C7C" w:rsidRPr="007A186E">
        <w:rPr>
          <w:rFonts w:hint="eastAsia"/>
        </w:rPr>
        <w:t>非屬招標範疇，故無逾期情事之認定</w:t>
      </w:r>
      <w:r w:rsidR="00B15C7C" w:rsidRPr="008468B0">
        <w:rPr>
          <w:rFonts w:hint="eastAsia"/>
        </w:rPr>
        <w:t>。</w:t>
      </w:r>
      <w:r w:rsidR="00B15C7C">
        <w:rPr>
          <w:rFonts w:hint="eastAsia"/>
        </w:rPr>
        <w:t>」然</w:t>
      </w:r>
      <w:r w:rsidR="00B15C7C" w:rsidRPr="00F25FA8">
        <w:rPr>
          <w:rFonts w:hint="eastAsia"/>
        </w:rPr>
        <w:t>國防部</w:t>
      </w:r>
      <w:r w:rsidR="00F25FA8" w:rsidRPr="00F25FA8">
        <w:rPr>
          <w:rFonts w:hint="eastAsia"/>
        </w:rPr>
        <w:t>上開</w:t>
      </w:r>
      <w:r w:rsidR="00B15C7C" w:rsidRPr="00951261">
        <w:rPr>
          <w:rFonts w:hint="eastAsia"/>
          <w:u w:val="single"/>
        </w:rPr>
        <w:t>採購優惠條件說明資料</w:t>
      </w:r>
      <w:r w:rsidR="00B15C7C" w:rsidRPr="00A52605">
        <w:rPr>
          <w:rFonts w:hint="eastAsia"/>
        </w:rPr>
        <w:t>既</w:t>
      </w:r>
      <w:r w:rsidR="00B15C7C">
        <w:rPr>
          <w:rFonts w:hint="eastAsia"/>
        </w:rPr>
        <w:t>明示：「</w:t>
      </w:r>
      <w:r w:rsidR="00B15C7C" w:rsidRPr="000C68FF">
        <w:rPr>
          <w:rFonts w:hint="eastAsia"/>
        </w:rPr>
        <w:t>各立約商請於</w:t>
      </w:r>
      <w:r w:rsidR="00B15C7C" w:rsidRPr="00BC57A5">
        <w:rPr>
          <w:rFonts w:hint="eastAsia"/>
        </w:rPr>
        <w:t>101年</w:t>
      </w:r>
      <w:r w:rsidR="00B15C7C" w:rsidRPr="00951261">
        <w:rPr>
          <w:rFonts w:hint="eastAsia"/>
          <w:b/>
        </w:rPr>
        <w:t>8月17日17時前</w:t>
      </w:r>
      <w:r w:rsidR="00B15C7C">
        <w:rPr>
          <w:rFonts w:hint="eastAsia"/>
        </w:rPr>
        <w:t>…</w:t>
      </w:r>
      <w:proofErr w:type="gramStart"/>
      <w:r w:rsidR="00B15C7C">
        <w:rPr>
          <w:rFonts w:hint="eastAsia"/>
        </w:rPr>
        <w:t>…</w:t>
      </w:r>
      <w:proofErr w:type="gramEnd"/>
      <w:r w:rsidR="00B15C7C" w:rsidRPr="000C68FF">
        <w:rPr>
          <w:rFonts w:hint="eastAsia"/>
        </w:rPr>
        <w:t>以書面方式傳真或親送回覆，</w:t>
      </w:r>
      <w:r w:rsidR="00B15C7C" w:rsidRPr="00BC57A5">
        <w:rPr>
          <w:rFonts w:hint="eastAsia"/>
        </w:rPr>
        <w:t>逾期不予受理</w:t>
      </w:r>
      <w:r w:rsidR="00B15C7C">
        <w:rPr>
          <w:rFonts w:hint="eastAsia"/>
        </w:rPr>
        <w:t>」，基於公平原則，</w:t>
      </w:r>
      <w:r w:rsidR="00D24D64">
        <w:rPr>
          <w:rFonts w:hint="eastAsia"/>
        </w:rPr>
        <w:t>政戰</w:t>
      </w:r>
      <w:r w:rsidR="00B15C7C">
        <w:rPr>
          <w:rFonts w:hint="eastAsia"/>
        </w:rPr>
        <w:t>局</w:t>
      </w:r>
      <w:r w:rsidR="00B15C7C" w:rsidRPr="00E935AF">
        <w:rPr>
          <w:rFonts w:hint="eastAsia"/>
          <w:b/>
        </w:rPr>
        <w:t>認</w:t>
      </w:r>
      <w:r w:rsidR="00236E91" w:rsidRPr="00E935AF">
        <w:rPr>
          <w:rFonts w:hint="eastAsia"/>
          <w:b/>
        </w:rPr>
        <w:t>可</w:t>
      </w:r>
      <w:r w:rsidR="00B15C7C" w:rsidRPr="00E935AF">
        <w:rPr>
          <w:rFonts w:hint="eastAsia"/>
          <w:b/>
        </w:rPr>
        <w:t>逾時之報價</w:t>
      </w:r>
      <w:r w:rsidR="00B15C7C">
        <w:rPr>
          <w:rFonts w:hint="eastAsia"/>
        </w:rPr>
        <w:t>，確有瑕</w:t>
      </w:r>
      <w:r w:rsidR="00127AB9">
        <w:rPr>
          <w:rFonts w:hint="eastAsia"/>
        </w:rPr>
        <w:t>疵</w:t>
      </w:r>
      <w:r w:rsidR="00B15C7C">
        <w:rPr>
          <w:rFonts w:hint="eastAsia"/>
        </w:rPr>
        <w:t>。</w:t>
      </w:r>
      <w:proofErr w:type="gramStart"/>
      <w:r w:rsidR="007243AC">
        <w:rPr>
          <w:rFonts w:hint="eastAsia"/>
        </w:rPr>
        <w:t>另</w:t>
      </w:r>
      <w:proofErr w:type="gramEnd"/>
      <w:r w:rsidR="007243AC">
        <w:rPr>
          <w:rFonts w:hint="eastAsia"/>
        </w:rPr>
        <w:t>，參標廠商之報價金額以新</w:t>
      </w:r>
      <w:r w:rsidR="00682698">
        <w:rPr>
          <w:rFonts w:hint="eastAsia"/>
        </w:rPr>
        <w:t>○</w:t>
      </w:r>
      <w:r w:rsidR="007243AC">
        <w:rPr>
          <w:rFonts w:hint="eastAsia"/>
        </w:rPr>
        <w:t>公司最低(42</w:t>
      </w:r>
      <w:proofErr w:type="gramStart"/>
      <w:r w:rsidR="007243AC">
        <w:rPr>
          <w:rFonts w:hint="eastAsia"/>
        </w:rPr>
        <w:t>吋每台</w:t>
      </w:r>
      <w:proofErr w:type="gramEnd"/>
      <w:r w:rsidR="007243AC">
        <w:rPr>
          <w:rFonts w:hint="eastAsia"/>
        </w:rPr>
        <w:t>14,990元、32</w:t>
      </w:r>
      <w:proofErr w:type="gramStart"/>
      <w:r w:rsidR="007243AC">
        <w:rPr>
          <w:rFonts w:hint="eastAsia"/>
        </w:rPr>
        <w:t>吋每台</w:t>
      </w:r>
      <w:proofErr w:type="gramEnd"/>
      <w:r w:rsidR="007243AC">
        <w:rPr>
          <w:rFonts w:hint="eastAsia"/>
        </w:rPr>
        <w:t>9,800元)，並表示「可配合貴單位需求安裝及架設」，展</w:t>
      </w:r>
      <w:r w:rsidR="00682698">
        <w:rPr>
          <w:rFonts w:hint="eastAsia"/>
        </w:rPr>
        <w:t>○</w:t>
      </w:r>
      <w:r w:rsidR="007243AC">
        <w:rPr>
          <w:rFonts w:hint="eastAsia"/>
        </w:rPr>
        <w:t>公司註明「不包含電視壁掛架及安裝施工」，通</w:t>
      </w:r>
      <w:r w:rsidR="00682698">
        <w:rPr>
          <w:rFonts w:hint="eastAsia"/>
        </w:rPr>
        <w:t>○</w:t>
      </w:r>
      <w:r w:rsidR="007243AC">
        <w:rPr>
          <w:rFonts w:hint="eastAsia"/>
        </w:rPr>
        <w:t>公司與承</w:t>
      </w:r>
      <w:r w:rsidR="00682698">
        <w:rPr>
          <w:rFonts w:hint="eastAsia"/>
        </w:rPr>
        <w:t>○</w:t>
      </w:r>
      <w:r w:rsidR="007243AC">
        <w:rPr>
          <w:rFonts w:hint="eastAsia"/>
        </w:rPr>
        <w:t>公司</w:t>
      </w:r>
      <w:r w:rsidR="00913864">
        <w:rPr>
          <w:rFonts w:hint="eastAsia"/>
        </w:rPr>
        <w:t>則</w:t>
      </w:r>
      <w:r w:rsidR="007243AC">
        <w:rPr>
          <w:rFonts w:hint="eastAsia"/>
        </w:rPr>
        <w:t>未註明可否配合施作；</w:t>
      </w:r>
      <w:proofErr w:type="gramStart"/>
      <w:r w:rsidR="007243AC">
        <w:rPr>
          <w:rFonts w:hint="eastAsia"/>
        </w:rPr>
        <w:t>另</w:t>
      </w:r>
      <w:proofErr w:type="gramEnd"/>
      <w:r w:rsidR="007243AC">
        <w:rPr>
          <w:rFonts w:hint="eastAsia"/>
        </w:rPr>
        <w:t>，</w:t>
      </w:r>
      <w:r w:rsidR="007243AC" w:rsidRPr="00A975E4">
        <w:rPr>
          <w:rFonts w:hint="eastAsia"/>
        </w:rPr>
        <w:t>新</w:t>
      </w:r>
      <w:r w:rsidR="00682698">
        <w:rPr>
          <w:rFonts w:hint="eastAsia"/>
        </w:rPr>
        <w:t>○○</w:t>
      </w:r>
      <w:r w:rsidR="007243AC" w:rsidRPr="00A975E4">
        <w:rPr>
          <w:rFonts w:hint="eastAsia"/>
        </w:rPr>
        <w:t>公司</w:t>
      </w:r>
      <w:r w:rsidR="007243AC">
        <w:rPr>
          <w:rFonts w:hint="eastAsia"/>
        </w:rPr>
        <w:t>以同年</w:t>
      </w:r>
      <w:r w:rsidR="007243AC" w:rsidRPr="00A975E4">
        <w:rPr>
          <w:rFonts w:hint="eastAsia"/>
        </w:rPr>
        <w:t>8月16日建議書說明</w:t>
      </w:r>
      <w:r w:rsidR="007243AC">
        <w:rPr>
          <w:rFonts w:hint="eastAsia"/>
        </w:rPr>
        <w:t>：</w:t>
      </w:r>
      <w:r w:rsidR="007243AC" w:rsidRPr="00A975E4">
        <w:rPr>
          <w:rFonts w:hint="eastAsia"/>
        </w:rPr>
        <w:t>「如再額外提供壁掛架及含安裝施工費用，則實非本公司及所屬經銷商能夠負擔」</w:t>
      </w:r>
      <w:r w:rsidR="007243AC">
        <w:rPr>
          <w:rFonts w:hint="eastAsia"/>
        </w:rPr>
        <w:t>。是以政戰局101年8月23日比價審查結果紀錄中，有關「其他配合事項」，除新</w:t>
      </w:r>
      <w:r w:rsidR="00682698">
        <w:rPr>
          <w:rFonts w:hint="eastAsia"/>
        </w:rPr>
        <w:t>○</w:t>
      </w:r>
      <w:r w:rsidR="007243AC">
        <w:rPr>
          <w:rFonts w:hint="eastAsia"/>
        </w:rPr>
        <w:t>公司為「均可配合」外，通</w:t>
      </w:r>
      <w:r w:rsidR="00682698">
        <w:rPr>
          <w:rFonts w:hint="eastAsia"/>
        </w:rPr>
        <w:t>○</w:t>
      </w:r>
      <w:r w:rsidR="007243AC">
        <w:rPr>
          <w:rFonts w:hint="eastAsia"/>
        </w:rPr>
        <w:t>公司、展</w:t>
      </w:r>
      <w:r w:rsidR="00682698">
        <w:rPr>
          <w:rFonts w:hint="eastAsia"/>
        </w:rPr>
        <w:t>○</w:t>
      </w:r>
      <w:r w:rsidR="007243AC">
        <w:rPr>
          <w:rFonts w:hint="eastAsia"/>
        </w:rPr>
        <w:t>公司及承</w:t>
      </w:r>
      <w:r w:rsidR="007E7F5E">
        <w:rPr>
          <w:rFonts w:hint="eastAsia"/>
        </w:rPr>
        <w:t>○</w:t>
      </w:r>
      <w:r w:rsidR="007243AC">
        <w:rPr>
          <w:rFonts w:hint="eastAsia"/>
        </w:rPr>
        <w:t>公司</w:t>
      </w:r>
      <w:proofErr w:type="gramStart"/>
      <w:r w:rsidR="007243AC">
        <w:rPr>
          <w:rFonts w:hint="eastAsia"/>
        </w:rPr>
        <w:t>均為「透原</w:t>
      </w:r>
      <w:proofErr w:type="gramEnd"/>
      <w:r w:rsidR="007243AC">
        <w:rPr>
          <w:rFonts w:hint="eastAsia"/>
        </w:rPr>
        <w:t>廠表示其他配合事項(四)無法配合」。</w:t>
      </w:r>
      <w:proofErr w:type="gramStart"/>
      <w:r w:rsidR="007243AC">
        <w:rPr>
          <w:rFonts w:hint="eastAsia"/>
        </w:rPr>
        <w:t>然則，</w:t>
      </w:r>
      <w:proofErr w:type="gramEnd"/>
      <w:r w:rsidR="007243AC" w:rsidRPr="00A975E4">
        <w:rPr>
          <w:rFonts w:hint="eastAsia"/>
        </w:rPr>
        <w:t>新</w:t>
      </w:r>
      <w:r w:rsidR="00682698">
        <w:rPr>
          <w:rFonts w:hint="eastAsia"/>
        </w:rPr>
        <w:t>○○</w:t>
      </w:r>
      <w:r w:rsidR="007243AC" w:rsidRPr="00A975E4">
        <w:rPr>
          <w:rFonts w:hint="eastAsia"/>
        </w:rPr>
        <w:t>公司</w:t>
      </w:r>
      <w:r w:rsidR="007243AC">
        <w:rPr>
          <w:rFonts w:hint="eastAsia"/>
        </w:rPr>
        <w:t>係奇美原廠，並非參標立約商，通</w:t>
      </w:r>
      <w:r w:rsidR="00682698">
        <w:rPr>
          <w:rFonts w:hint="eastAsia"/>
        </w:rPr>
        <w:t>○</w:t>
      </w:r>
      <w:r w:rsidR="007243AC">
        <w:rPr>
          <w:rFonts w:hint="eastAsia"/>
        </w:rPr>
        <w:t>公司及承</w:t>
      </w:r>
      <w:r w:rsidR="00682698">
        <w:rPr>
          <w:rFonts w:hint="eastAsia"/>
        </w:rPr>
        <w:t>○</w:t>
      </w:r>
      <w:proofErr w:type="gramStart"/>
      <w:r w:rsidR="007243AC">
        <w:rPr>
          <w:rFonts w:hint="eastAsia"/>
        </w:rPr>
        <w:t>公司均</w:t>
      </w:r>
      <w:r w:rsidR="007243AC" w:rsidRPr="00E935AF">
        <w:rPr>
          <w:rFonts w:hint="eastAsia"/>
        </w:rPr>
        <w:t>未表示</w:t>
      </w:r>
      <w:proofErr w:type="gramEnd"/>
      <w:r w:rsidR="007243AC">
        <w:rPr>
          <w:rFonts w:hint="eastAsia"/>
        </w:rPr>
        <w:t>可否配合提供電視架安裝及架設，政戰局</w:t>
      </w:r>
      <w:proofErr w:type="gramStart"/>
      <w:r w:rsidR="007243AC">
        <w:rPr>
          <w:rFonts w:hint="eastAsia"/>
        </w:rPr>
        <w:t>逕</w:t>
      </w:r>
      <w:proofErr w:type="gramEnd"/>
      <w:r w:rsidR="007243AC">
        <w:rPr>
          <w:rFonts w:hint="eastAsia"/>
        </w:rPr>
        <w:t>以原廠建議書做為參標立約商之意思</w:t>
      </w:r>
      <w:r w:rsidR="007243AC">
        <w:rPr>
          <w:rFonts w:hint="eastAsia"/>
        </w:rPr>
        <w:lastRenderedPageBreak/>
        <w:t>表示，未與參標立約商進行確認，亦有未當。</w:t>
      </w:r>
    </w:p>
    <w:p w:rsidR="00AB77AE" w:rsidRDefault="00614814" w:rsidP="00AB77AE">
      <w:pPr>
        <w:pStyle w:val="3"/>
        <w:ind w:leftChars="200" w:left="1360" w:hanging="680"/>
      </w:pPr>
      <w:r>
        <w:rPr>
          <w:rFonts w:hint="eastAsia"/>
        </w:rPr>
        <w:t>再</w:t>
      </w:r>
      <w:r w:rsidR="00AB77AE">
        <w:rPr>
          <w:rFonts w:hint="eastAsia"/>
        </w:rPr>
        <w:t>查，政戰局於101年10月31日接獲新</w:t>
      </w:r>
      <w:r w:rsidR="00682698">
        <w:rPr>
          <w:rFonts w:hint="eastAsia"/>
        </w:rPr>
        <w:t>○</w:t>
      </w:r>
      <w:r w:rsidR="00AB77AE">
        <w:rPr>
          <w:rFonts w:hint="eastAsia"/>
        </w:rPr>
        <w:t>公司</w:t>
      </w:r>
      <w:proofErr w:type="gramStart"/>
      <w:r w:rsidR="00AB77AE">
        <w:rPr>
          <w:rFonts w:hint="eastAsia"/>
        </w:rPr>
        <w:t>函請</w:t>
      </w:r>
      <w:r w:rsidR="00AB77AE" w:rsidRPr="00614814">
        <w:rPr>
          <w:rFonts w:hint="eastAsia"/>
          <w:b/>
        </w:rPr>
        <w:t>展延</w:t>
      </w:r>
      <w:proofErr w:type="gramEnd"/>
      <w:r w:rsidR="00AB77AE" w:rsidRPr="00614814">
        <w:rPr>
          <w:rFonts w:hint="eastAsia"/>
          <w:b/>
        </w:rPr>
        <w:t>交貨期</w:t>
      </w:r>
      <w:r w:rsidR="00AB77AE">
        <w:rPr>
          <w:rFonts w:hint="eastAsia"/>
        </w:rPr>
        <w:t>後，</w:t>
      </w:r>
      <w:proofErr w:type="gramStart"/>
      <w:r w:rsidR="00AB77AE">
        <w:rPr>
          <w:rFonts w:hint="eastAsia"/>
        </w:rPr>
        <w:t>逕</w:t>
      </w:r>
      <w:proofErr w:type="gramEnd"/>
      <w:r w:rsidR="00AB77AE">
        <w:rPr>
          <w:rFonts w:hint="eastAsia"/>
        </w:rPr>
        <w:t>於同年</w:t>
      </w:r>
      <w:r w:rsidR="00AB77AE" w:rsidRPr="00AE7243">
        <w:rPr>
          <w:rFonts w:hint="eastAsia"/>
          <w:b/>
        </w:rPr>
        <w:t>11月2日</w:t>
      </w:r>
      <w:r w:rsidR="00AB77AE" w:rsidRPr="00A211F3">
        <w:rPr>
          <w:rFonts w:hint="eastAsia"/>
        </w:rPr>
        <w:t>洽詢</w:t>
      </w:r>
      <w:r w:rsidR="00AB77AE">
        <w:rPr>
          <w:rFonts w:hint="eastAsia"/>
        </w:rPr>
        <w:t>全</w:t>
      </w:r>
      <w:r w:rsidR="00682698">
        <w:rPr>
          <w:rFonts w:hint="eastAsia"/>
        </w:rPr>
        <w:t>○</w:t>
      </w:r>
      <w:r w:rsidR="00AB77AE">
        <w:rPr>
          <w:rFonts w:hint="eastAsia"/>
        </w:rPr>
        <w:t>公司有關</w:t>
      </w:r>
      <w:proofErr w:type="gramStart"/>
      <w:r w:rsidR="00AB77AE">
        <w:rPr>
          <w:rFonts w:hint="eastAsia"/>
        </w:rPr>
        <w:t>次序位品項</w:t>
      </w:r>
      <w:proofErr w:type="gramEnd"/>
      <w:r w:rsidR="00AB77AE">
        <w:rPr>
          <w:rFonts w:hint="eastAsia"/>
        </w:rPr>
        <w:t>之供貨情形，並遴選第3序位聲寶品牌之立約商於11月4至5日提出報價單，復經全</w:t>
      </w:r>
      <w:r w:rsidR="00682698">
        <w:rPr>
          <w:rFonts w:hint="eastAsia"/>
        </w:rPr>
        <w:t>○</w:t>
      </w:r>
      <w:r w:rsidR="00AB77AE">
        <w:rPr>
          <w:rFonts w:hint="eastAsia"/>
        </w:rPr>
        <w:t>公司於</w:t>
      </w:r>
      <w:r w:rsidR="00AB77AE" w:rsidRPr="009F65CD">
        <w:rPr>
          <w:rFonts w:hint="eastAsia"/>
        </w:rPr>
        <w:t>11月5日</w:t>
      </w:r>
      <w:r w:rsidR="00AB77AE">
        <w:rPr>
          <w:rFonts w:hint="eastAsia"/>
        </w:rPr>
        <w:t>開立「</w:t>
      </w:r>
      <w:r w:rsidR="00AB77AE" w:rsidRPr="00562770">
        <w:rPr>
          <w:rFonts w:hint="eastAsia"/>
        </w:rPr>
        <w:t>三洋</w:t>
      </w:r>
      <w:r w:rsidR="00AB77AE">
        <w:rPr>
          <w:rFonts w:hint="eastAsia"/>
        </w:rPr>
        <w:t>公司現有</w:t>
      </w:r>
      <w:r w:rsidR="00AB77AE" w:rsidRPr="00562770">
        <w:rPr>
          <w:rFonts w:hint="eastAsia"/>
        </w:rPr>
        <w:t>庫存</w:t>
      </w:r>
      <w:r w:rsidR="00AB77AE">
        <w:rPr>
          <w:rFonts w:hint="eastAsia"/>
        </w:rPr>
        <w:t>量</w:t>
      </w:r>
      <w:r w:rsidR="00AB77AE" w:rsidRPr="00562770">
        <w:rPr>
          <w:rFonts w:hint="eastAsia"/>
        </w:rPr>
        <w:t>不足</w:t>
      </w:r>
      <w:r w:rsidR="00AB77AE">
        <w:rPr>
          <w:rFonts w:hint="eastAsia"/>
        </w:rPr>
        <w:t>」之「</w:t>
      </w:r>
      <w:r w:rsidR="00AB77AE" w:rsidRPr="00614814">
        <w:rPr>
          <w:rFonts w:hint="eastAsia"/>
        </w:rPr>
        <w:t>缺貨通知</w:t>
      </w:r>
      <w:r w:rsidR="00AB77AE" w:rsidRPr="004A6FAA">
        <w:rPr>
          <w:rFonts w:hint="eastAsia"/>
        </w:rPr>
        <w:t>」</w:t>
      </w:r>
      <w:r w:rsidR="00AB77AE">
        <w:rPr>
          <w:rFonts w:hint="eastAsia"/>
        </w:rPr>
        <w:t>後，始於</w:t>
      </w:r>
      <w:r w:rsidR="00AB77AE" w:rsidRPr="009F65CD">
        <w:rPr>
          <w:rFonts w:hint="eastAsia"/>
          <w:b/>
        </w:rPr>
        <w:t>11月6日</w:t>
      </w:r>
      <w:r w:rsidR="00AB77AE">
        <w:rPr>
          <w:rFonts w:hint="eastAsia"/>
        </w:rPr>
        <w:t>擬稿簽辦(11月7日發文)函復新</w:t>
      </w:r>
      <w:r w:rsidR="00682698">
        <w:rPr>
          <w:rFonts w:hint="eastAsia"/>
        </w:rPr>
        <w:t>○</w:t>
      </w:r>
      <w:r w:rsidR="00AB77AE">
        <w:rPr>
          <w:rFonts w:hint="eastAsia"/>
        </w:rPr>
        <w:t>公司：「為免影響本部預算執行，故不同意本案延期交貨」、「仍請儘速履約」，復於</w:t>
      </w:r>
      <w:r w:rsidR="009F65CD">
        <w:rPr>
          <w:rFonts w:hint="eastAsia"/>
        </w:rPr>
        <w:t>11</w:t>
      </w:r>
      <w:r w:rsidR="00AB77AE">
        <w:rPr>
          <w:rFonts w:hint="eastAsia"/>
        </w:rPr>
        <w:t>月8日簽辦「</w:t>
      </w:r>
      <w:r w:rsidR="00AB77AE" w:rsidRPr="00E265C1">
        <w:rPr>
          <w:rFonts w:hint="eastAsia"/>
        </w:rPr>
        <w:t>101年政教視聽器材電視機承商逾期交貨</w:t>
      </w:r>
      <w:r w:rsidR="00AB77AE" w:rsidRPr="009F65CD">
        <w:rPr>
          <w:rFonts w:hint="eastAsia"/>
          <w:b/>
        </w:rPr>
        <w:t>後續作為</w:t>
      </w:r>
      <w:r w:rsidR="00AB77AE" w:rsidRPr="00E265C1">
        <w:rPr>
          <w:rFonts w:hint="eastAsia"/>
        </w:rPr>
        <w:t>案</w:t>
      </w:r>
      <w:r w:rsidR="00AB77AE">
        <w:rPr>
          <w:rFonts w:hint="eastAsia"/>
        </w:rPr>
        <w:t>」，改訂第3順位聲寶機型(經政戰</w:t>
      </w:r>
      <w:proofErr w:type="gramStart"/>
      <w:r w:rsidR="00AB77AE">
        <w:rPr>
          <w:rFonts w:hint="eastAsia"/>
        </w:rPr>
        <w:t>局</w:t>
      </w:r>
      <w:proofErr w:type="gramEnd"/>
      <w:r w:rsidR="00AB77AE">
        <w:rPr>
          <w:rFonts w:hint="eastAsia"/>
        </w:rPr>
        <w:t>局長11月10日17:00批核)，</w:t>
      </w:r>
      <w:r w:rsidR="009F65CD">
        <w:rPr>
          <w:rFonts w:hint="eastAsia"/>
        </w:rPr>
        <w:t>並於101</w:t>
      </w:r>
      <w:r w:rsidR="00AB77AE">
        <w:rPr>
          <w:rFonts w:hint="eastAsia"/>
        </w:rPr>
        <w:t>年</w:t>
      </w:r>
      <w:r w:rsidR="009F65CD">
        <w:rPr>
          <w:rFonts w:hint="eastAsia"/>
        </w:rPr>
        <w:t>11</w:t>
      </w:r>
      <w:r w:rsidR="00AB77AE">
        <w:rPr>
          <w:rFonts w:hint="eastAsia"/>
        </w:rPr>
        <w:t>月13日</w:t>
      </w:r>
      <w:r w:rsidR="00AB77AE" w:rsidRPr="008F3981">
        <w:rPr>
          <w:rFonts w:hint="eastAsia"/>
        </w:rPr>
        <w:t>辦理</w:t>
      </w:r>
      <w:r w:rsidR="00AB77AE">
        <w:rPr>
          <w:rFonts w:hint="eastAsia"/>
        </w:rPr>
        <w:t>第2次</w:t>
      </w:r>
      <w:r w:rsidR="00AB77AE" w:rsidRPr="008F3981">
        <w:rPr>
          <w:rFonts w:hint="eastAsia"/>
        </w:rPr>
        <w:t>比價</w:t>
      </w:r>
      <w:r w:rsidR="00AB77AE">
        <w:rPr>
          <w:rFonts w:hint="eastAsia"/>
        </w:rPr>
        <w:t>審查。</w:t>
      </w:r>
      <w:proofErr w:type="gramStart"/>
      <w:r w:rsidR="00AB77AE">
        <w:rPr>
          <w:rFonts w:hint="eastAsia"/>
        </w:rPr>
        <w:t>爰</w:t>
      </w:r>
      <w:proofErr w:type="gramEnd"/>
      <w:r w:rsidR="00AB77AE">
        <w:rPr>
          <w:rFonts w:hint="eastAsia"/>
        </w:rPr>
        <w:t>是，政戰局在接獲新</w:t>
      </w:r>
      <w:r w:rsidR="00682698">
        <w:rPr>
          <w:rFonts w:hint="eastAsia"/>
        </w:rPr>
        <w:t>○</w:t>
      </w:r>
      <w:r w:rsidR="00AB77AE">
        <w:rPr>
          <w:rFonts w:hint="eastAsia"/>
        </w:rPr>
        <w:t>公司申請展延交貨期後，未先督促及確認廠商確實無法履約，即先行洽詢</w:t>
      </w:r>
      <w:proofErr w:type="gramStart"/>
      <w:r w:rsidR="00AB77AE">
        <w:rPr>
          <w:rFonts w:hint="eastAsia"/>
        </w:rPr>
        <w:t>次序位品項</w:t>
      </w:r>
      <w:proofErr w:type="gramEnd"/>
      <w:r w:rsidR="00AB77AE">
        <w:rPr>
          <w:rFonts w:hint="eastAsia"/>
        </w:rPr>
        <w:t>，</w:t>
      </w:r>
      <w:proofErr w:type="gramStart"/>
      <w:r w:rsidR="00AB77AE">
        <w:rPr>
          <w:rFonts w:hint="eastAsia"/>
        </w:rPr>
        <w:t>俟</w:t>
      </w:r>
      <w:proofErr w:type="gramEnd"/>
      <w:r w:rsidR="00AB77AE">
        <w:rPr>
          <w:rFonts w:hint="eastAsia"/>
        </w:rPr>
        <w:t>第3</w:t>
      </w:r>
      <w:proofErr w:type="gramStart"/>
      <w:r w:rsidR="00AB77AE">
        <w:rPr>
          <w:rFonts w:hint="eastAsia"/>
        </w:rPr>
        <w:t>序位品項</w:t>
      </w:r>
      <w:proofErr w:type="gramEnd"/>
      <w:r w:rsidR="00AB77AE">
        <w:rPr>
          <w:rFonts w:hint="eastAsia"/>
        </w:rPr>
        <w:t>之立約商提出報價單</w:t>
      </w:r>
      <w:proofErr w:type="gramStart"/>
      <w:r w:rsidR="00AB77AE">
        <w:rPr>
          <w:rFonts w:hint="eastAsia"/>
        </w:rPr>
        <w:t>後始簽辦</w:t>
      </w:r>
      <w:proofErr w:type="gramEnd"/>
      <w:r w:rsidR="00AB77AE">
        <w:rPr>
          <w:rFonts w:hint="eastAsia"/>
        </w:rPr>
        <w:t>相關函復及後續改訂作業，其作業程序</w:t>
      </w:r>
      <w:r w:rsidR="009F65CD">
        <w:rPr>
          <w:rFonts w:hint="eastAsia"/>
        </w:rPr>
        <w:t>亦</w:t>
      </w:r>
      <w:r w:rsidR="00AB77AE">
        <w:rPr>
          <w:rFonts w:hint="eastAsia"/>
        </w:rPr>
        <w:t>有瑕疵。</w:t>
      </w:r>
    </w:p>
    <w:p w:rsidR="00AB77AE" w:rsidRDefault="00807170" w:rsidP="00AB77AE">
      <w:pPr>
        <w:pStyle w:val="3"/>
        <w:ind w:leftChars="200" w:left="1360" w:hanging="680"/>
      </w:pPr>
      <w:r>
        <w:rPr>
          <w:rFonts w:hint="eastAsia"/>
        </w:rPr>
        <w:t>另</w:t>
      </w:r>
      <w:r w:rsidR="00AB77AE">
        <w:rPr>
          <w:rFonts w:hint="eastAsia"/>
        </w:rPr>
        <w:t>查，政戰局辦理招商比價作業，</w:t>
      </w:r>
      <w:r>
        <w:rPr>
          <w:rFonts w:hint="eastAsia"/>
        </w:rPr>
        <w:t>欠缺</w:t>
      </w:r>
      <w:r w:rsidR="00AB77AE">
        <w:rPr>
          <w:rFonts w:hint="eastAsia"/>
        </w:rPr>
        <w:t>相關作業規範，致第1次招商比價時，除新</w:t>
      </w:r>
      <w:r w:rsidR="00682698">
        <w:rPr>
          <w:rFonts w:hint="eastAsia"/>
        </w:rPr>
        <w:t>○</w:t>
      </w:r>
      <w:r w:rsidR="00AB77AE">
        <w:rPr>
          <w:rFonts w:hint="eastAsia"/>
        </w:rPr>
        <w:t>公司外，其餘3家廠商對於「其他配合事項」</w:t>
      </w:r>
      <w:proofErr w:type="gramStart"/>
      <w:r w:rsidR="00AB77AE">
        <w:rPr>
          <w:rFonts w:hint="eastAsia"/>
        </w:rPr>
        <w:t>均</w:t>
      </w:r>
      <w:r>
        <w:rPr>
          <w:rFonts w:hint="eastAsia"/>
        </w:rPr>
        <w:t>為</w:t>
      </w:r>
      <w:proofErr w:type="gramEnd"/>
      <w:r w:rsidR="00AB77AE">
        <w:rPr>
          <w:rFonts w:hint="eastAsia"/>
        </w:rPr>
        <w:t>「無法配合」；而第2次招商比價時，</w:t>
      </w:r>
      <w:proofErr w:type="gramStart"/>
      <w:r w:rsidR="00AB77AE">
        <w:rPr>
          <w:rFonts w:hint="eastAsia"/>
        </w:rPr>
        <w:t>除青</w:t>
      </w:r>
      <w:proofErr w:type="gramEnd"/>
      <w:r w:rsidR="00682698">
        <w:rPr>
          <w:rFonts w:hint="eastAsia"/>
        </w:rPr>
        <w:t>○</w:t>
      </w:r>
      <w:r w:rsidR="00AB77AE">
        <w:rPr>
          <w:rFonts w:hint="eastAsia"/>
        </w:rPr>
        <w:t>公司外，其餘2家廠商之報價更是高於底價(預算金額)。工程</w:t>
      </w:r>
      <w:r w:rsidR="00AB77AE" w:rsidRPr="0030242A">
        <w:rPr>
          <w:rFonts w:hAnsi="標楷體" w:hint="eastAsia"/>
        </w:rPr>
        <w:t>會</w:t>
      </w:r>
      <w:r w:rsidR="00AB77AE" w:rsidRPr="0030242A">
        <w:rPr>
          <w:rFonts w:hAnsi="標楷體"/>
        </w:rPr>
        <w:t>101年2月4日工程</w:t>
      </w:r>
      <w:proofErr w:type="gramStart"/>
      <w:r w:rsidR="00AB77AE" w:rsidRPr="0030242A">
        <w:rPr>
          <w:rFonts w:hAnsi="標楷體"/>
        </w:rPr>
        <w:t>企字第10100038440號</w:t>
      </w:r>
      <w:r w:rsidR="00AB77AE" w:rsidRPr="0030242A">
        <w:rPr>
          <w:rFonts w:hAnsi="標楷體" w:hint="eastAsia"/>
        </w:rPr>
        <w:t>函</w:t>
      </w:r>
      <w:r w:rsidR="00AB77AE" w:rsidRPr="0030242A">
        <w:rPr>
          <w:rFonts w:hAnsi="標楷體"/>
        </w:rPr>
        <w:t>訂</w:t>
      </w:r>
      <w:proofErr w:type="gramEnd"/>
      <w:r w:rsidR="00AB77AE" w:rsidRPr="0030242A">
        <w:rPr>
          <w:rFonts w:hAnsi="標楷體" w:hint="eastAsia"/>
        </w:rPr>
        <w:t>定「</w:t>
      </w:r>
      <w:r w:rsidR="00AB77AE" w:rsidRPr="00775749">
        <w:rPr>
          <w:rFonts w:hAnsi="標楷體"/>
          <w:u w:val="single"/>
        </w:rPr>
        <w:t>內部控制制度共通性作業範例標準化作業流程及控制重點-採購業務</w:t>
      </w:r>
      <w:r w:rsidR="00AB77AE" w:rsidRPr="0030242A">
        <w:rPr>
          <w:rFonts w:hAnsi="標楷體" w:hint="eastAsia"/>
        </w:rPr>
        <w:t>」，其中編號JP12</w:t>
      </w:r>
      <w:r w:rsidR="00AB77AE" w:rsidRPr="0030242A">
        <w:rPr>
          <w:rFonts w:hAnsi="標楷體"/>
        </w:rPr>
        <w:t>「</w:t>
      </w:r>
      <w:r w:rsidR="00AB77AE" w:rsidRPr="00775749">
        <w:rPr>
          <w:rFonts w:hAnsi="標楷體"/>
          <w:u w:val="single"/>
        </w:rPr>
        <w:t>共同供應契約大量訂購及監辦作業</w:t>
      </w:r>
      <w:r w:rsidR="00AB77AE" w:rsidRPr="0030242A">
        <w:rPr>
          <w:rFonts w:hAnsi="標楷體"/>
        </w:rPr>
        <w:t>」</w:t>
      </w:r>
      <w:r w:rsidR="00AB77AE">
        <w:rPr>
          <w:rFonts w:hAnsi="標楷體" w:hint="eastAsia"/>
        </w:rPr>
        <w:t>之</w:t>
      </w:r>
      <w:r w:rsidR="00AB77AE" w:rsidRPr="00247DA3">
        <w:rPr>
          <w:rFonts w:hAnsi="標楷體" w:hint="eastAsia"/>
        </w:rPr>
        <w:t>作業程序</w:t>
      </w:r>
      <w:r w:rsidR="00AB77AE">
        <w:rPr>
          <w:rFonts w:hint="eastAsia"/>
        </w:rPr>
        <w:t>雖明示</w:t>
      </w:r>
      <w:r>
        <w:rPr>
          <w:rFonts w:hint="eastAsia"/>
        </w:rPr>
        <w:t>：</w:t>
      </w:r>
      <w:r w:rsidR="00AB77AE">
        <w:rPr>
          <w:rFonts w:hint="eastAsia"/>
        </w:rPr>
        <w:t>「</w:t>
      </w:r>
      <w:r w:rsidR="00AB77AE" w:rsidRPr="007A2853">
        <w:rPr>
          <w:rFonts w:hint="eastAsia"/>
        </w:rPr>
        <w:t>徵詢</w:t>
      </w:r>
      <w:r w:rsidR="00AB77AE" w:rsidRPr="007A2853">
        <w:t>2</w:t>
      </w:r>
      <w:r w:rsidR="00AB77AE" w:rsidRPr="007A2853">
        <w:rPr>
          <w:rFonts w:hint="eastAsia"/>
        </w:rPr>
        <w:t>家以上廠商結果，僅</w:t>
      </w:r>
      <w:r w:rsidR="00AB77AE" w:rsidRPr="00247DA3">
        <w:t>l</w:t>
      </w:r>
      <w:r w:rsidR="00AB77AE" w:rsidRPr="00247DA3">
        <w:rPr>
          <w:rFonts w:hint="eastAsia"/>
        </w:rPr>
        <w:t>家廠商提供優惠條件者，</w:t>
      </w:r>
      <w:r w:rsidR="00AB77AE" w:rsidRPr="00E74AA3">
        <w:rPr>
          <w:rFonts w:hint="eastAsia"/>
          <w:b/>
        </w:rPr>
        <w:t>仍得</w:t>
      </w:r>
      <w:r w:rsidR="00AB77AE" w:rsidRPr="00247DA3">
        <w:rPr>
          <w:rFonts w:hint="eastAsia"/>
        </w:rPr>
        <w:t>據以議定優惠條件</w:t>
      </w:r>
      <w:r w:rsidR="00AB77AE" w:rsidRPr="007A2853">
        <w:rPr>
          <w:rFonts w:hint="eastAsia"/>
        </w:rPr>
        <w:t>。</w:t>
      </w:r>
      <w:r w:rsidR="00AB77AE">
        <w:rPr>
          <w:rFonts w:hint="eastAsia"/>
        </w:rPr>
        <w:t>」</w:t>
      </w:r>
      <w:proofErr w:type="gramStart"/>
      <w:r w:rsidR="00AB77AE">
        <w:rPr>
          <w:rFonts w:hint="eastAsia"/>
        </w:rPr>
        <w:t>然則，</w:t>
      </w:r>
      <w:proofErr w:type="gramEnd"/>
      <w:r w:rsidR="00AB77AE">
        <w:rPr>
          <w:rFonts w:hint="eastAsia"/>
        </w:rPr>
        <w:t>政戰局前後二次辦理比價</w:t>
      </w:r>
      <w:r w:rsidR="008A39A2">
        <w:rPr>
          <w:rFonts w:hint="eastAsia"/>
        </w:rPr>
        <w:t>審查作業</w:t>
      </w:r>
      <w:r w:rsidR="00AB77AE">
        <w:rPr>
          <w:rFonts w:hint="eastAsia"/>
        </w:rPr>
        <w:t>，</w:t>
      </w:r>
      <w:proofErr w:type="gramStart"/>
      <w:r w:rsidR="00AB77AE">
        <w:rPr>
          <w:rFonts w:hint="eastAsia"/>
        </w:rPr>
        <w:t>均僅一家</w:t>
      </w:r>
      <w:proofErr w:type="gramEnd"/>
      <w:r w:rsidR="00AB77AE">
        <w:rPr>
          <w:rFonts w:hint="eastAsia"/>
        </w:rPr>
        <w:t>廠商符合規定，該局雖稱廠商提供資料時均要求彌封云云，惟該局遴選廠商時已提供優</w:t>
      </w:r>
      <w:r w:rsidR="00AB77AE">
        <w:rPr>
          <w:rFonts w:hint="eastAsia"/>
        </w:rPr>
        <w:lastRenderedPageBreak/>
        <w:t>惠條件說明資料，並明示底價金額，該等廠商既無法配合於底價範圍內提供優惠，竟仍報價參標，而政戰局在僅一家廠商符合條件之情形下，</w:t>
      </w:r>
      <w:proofErr w:type="gramStart"/>
      <w:r w:rsidR="00AB77AE">
        <w:rPr>
          <w:rFonts w:hint="eastAsia"/>
        </w:rPr>
        <w:t>仍予決標</w:t>
      </w:r>
      <w:proofErr w:type="gramEnd"/>
      <w:r w:rsidR="00AB77AE">
        <w:rPr>
          <w:rFonts w:hint="eastAsia"/>
        </w:rPr>
        <w:t>，實難免產生爭議。</w:t>
      </w:r>
    </w:p>
    <w:p w:rsidR="00C27CC5" w:rsidRDefault="00373CCA" w:rsidP="00C27CC5">
      <w:pPr>
        <w:pStyle w:val="3"/>
        <w:wordWrap w:val="0"/>
        <w:ind w:leftChars="200" w:left="1360" w:hanging="680"/>
      </w:pPr>
      <w:r>
        <w:rPr>
          <w:rFonts w:hint="eastAsia"/>
        </w:rPr>
        <w:t>國防部政治作戰局辦理</w:t>
      </w:r>
      <w:r w:rsidRPr="009458F3">
        <w:rPr>
          <w:rFonts w:hint="eastAsia"/>
        </w:rPr>
        <w:t>101年政教視聽器材液晶電視</w:t>
      </w:r>
      <w:proofErr w:type="gramStart"/>
      <w:r w:rsidRPr="009458F3">
        <w:rPr>
          <w:rFonts w:hint="eastAsia"/>
        </w:rPr>
        <w:t>採購案</w:t>
      </w:r>
      <w:r>
        <w:rPr>
          <w:rFonts w:hint="eastAsia"/>
        </w:rPr>
        <w:t>招商</w:t>
      </w:r>
      <w:proofErr w:type="gramEnd"/>
      <w:r>
        <w:rPr>
          <w:rFonts w:hint="eastAsia"/>
        </w:rPr>
        <w:t>比價作業，欠缺相關作業規範，其遴選</w:t>
      </w:r>
      <w:r w:rsidRPr="009458F3">
        <w:rPr>
          <w:rFonts w:hint="eastAsia"/>
        </w:rPr>
        <w:t>立約商</w:t>
      </w:r>
      <w:r>
        <w:rPr>
          <w:rFonts w:hint="eastAsia"/>
        </w:rPr>
        <w:t>比價辦理過程及相關簽辦作業</w:t>
      </w:r>
      <w:proofErr w:type="gramStart"/>
      <w:r>
        <w:rPr>
          <w:rFonts w:hint="eastAsia"/>
        </w:rPr>
        <w:t>程序均有瑕疵</w:t>
      </w:r>
      <w:proofErr w:type="gramEnd"/>
      <w:r>
        <w:rPr>
          <w:rFonts w:hint="eastAsia"/>
        </w:rPr>
        <w:t>，徒生紛爭，核有未當。</w:t>
      </w:r>
    </w:p>
    <w:p w:rsidR="00BB6A6C" w:rsidRDefault="00BD50F1" w:rsidP="00BB6A6C">
      <w:pPr>
        <w:pStyle w:val="2"/>
        <w:ind w:left="1020" w:hanging="680"/>
      </w:pPr>
      <w:r>
        <w:rPr>
          <w:rFonts w:hint="eastAsia"/>
        </w:rPr>
        <w:t>國防部政治作戰局未向原廠查證，</w:t>
      </w:r>
      <w:r w:rsidR="0072515E">
        <w:rPr>
          <w:rFonts w:hint="eastAsia"/>
        </w:rPr>
        <w:t>卻</w:t>
      </w:r>
      <w:r>
        <w:rPr>
          <w:rFonts w:hint="eastAsia"/>
        </w:rPr>
        <w:t>以「</w:t>
      </w:r>
      <w:r w:rsidRPr="00015428">
        <w:rPr>
          <w:rFonts w:hint="eastAsia"/>
        </w:rPr>
        <w:t>原廠庫存數不足</w:t>
      </w:r>
      <w:r>
        <w:rPr>
          <w:rFonts w:hint="eastAsia"/>
        </w:rPr>
        <w:t>」為由，</w:t>
      </w:r>
      <w:r w:rsidRPr="00027347">
        <w:rPr>
          <w:rFonts w:hint="eastAsia"/>
        </w:rPr>
        <w:t>改訂其他廠牌</w:t>
      </w:r>
      <w:r>
        <w:rPr>
          <w:rFonts w:hint="eastAsia"/>
        </w:rPr>
        <w:t>，致生爭議；該局復以立約商片面</w:t>
      </w:r>
      <w:r w:rsidR="003A270C">
        <w:rPr>
          <w:rFonts w:hint="eastAsia"/>
        </w:rPr>
        <w:t>出具證明書，即</w:t>
      </w:r>
      <w:r>
        <w:rPr>
          <w:rFonts w:hint="eastAsia"/>
        </w:rPr>
        <w:t>認定原廠無法供貨，逕行擇定第3順位品牌，一再惹議，</w:t>
      </w:r>
      <w:r w:rsidR="00DD460B">
        <w:rPr>
          <w:rFonts w:hint="eastAsia"/>
        </w:rPr>
        <w:t>核</w:t>
      </w:r>
      <w:r>
        <w:rPr>
          <w:rFonts w:hint="eastAsia"/>
        </w:rPr>
        <w:t>有未當。</w:t>
      </w:r>
    </w:p>
    <w:p w:rsidR="00FF0B3E" w:rsidRDefault="0053444B" w:rsidP="00BB6A6C">
      <w:pPr>
        <w:pStyle w:val="3"/>
        <w:ind w:leftChars="200" w:left="1360" w:hanging="680"/>
      </w:pPr>
      <w:r>
        <w:rPr>
          <w:rFonts w:hint="eastAsia"/>
        </w:rPr>
        <w:t>依臺灣</w:t>
      </w:r>
      <w:r w:rsidRPr="00E22E47">
        <w:rPr>
          <w:rFonts w:hint="eastAsia"/>
        </w:rPr>
        <w:t>銀</w:t>
      </w:r>
      <w:r>
        <w:rPr>
          <w:rFonts w:hint="eastAsia"/>
        </w:rPr>
        <w:t>行</w:t>
      </w:r>
      <w:proofErr w:type="gramStart"/>
      <w:r w:rsidRPr="00CB5019">
        <w:rPr>
          <w:rFonts w:hint="eastAsia"/>
          <w:u w:val="single"/>
        </w:rPr>
        <w:t>101</w:t>
      </w:r>
      <w:proofErr w:type="gramEnd"/>
      <w:r w:rsidRPr="00CB5019">
        <w:rPr>
          <w:rFonts w:hint="eastAsia"/>
          <w:u w:val="single"/>
        </w:rPr>
        <w:t>年度</w:t>
      </w:r>
      <w:r w:rsidRPr="00CB5019">
        <w:rPr>
          <w:rFonts w:hAnsi="標楷體" w:hint="eastAsia"/>
          <w:u w:val="single"/>
        </w:rPr>
        <w:t>集中採購電視機等影音設備共同供應契約條款</w:t>
      </w:r>
      <w:r>
        <w:rPr>
          <w:rFonts w:hint="eastAsia"/>
        </w:rPr>
        <w:t>第9點「</w:t>
      </w:r>
      <w:r w:rsidR="00EE7D6F" w:rsidRPr="00E22E47">
        <w:rPr>
          <w:rFonts w:hint="eastAsia"/>
        </w:rPr>
        <w:t>罰則</w:t>
      </w:r>
      <w:r>
        <w:rPr>
          <w:rFonts w:hint="eastAsia"/>
        </w:rPr>
        <w:t>」第3項後段</w:t>
      </w:r>
      <w:r w:rsidR="00EE7D6F" w:rsidRPr="00E22E47">
        <w:rPr>
          <w:rFonts w:hint="eastAsia"/>
        </w:rPr>
        <w:t>規</w:t>
      </w:r>
      <w:r w:rsidR="00BA35DC">
        <w:rPr>
          <w:rFonts w:hint="eastAsia"/>
        </w:rPr>
        <w:t>定</w:t>
      </w:r>
      <w:r>
        <w:rPr>
          <w:rFonts w:hint="eastAsia"/>
        </w:rPr>
        <w:t>：</w:t>
      </w:r>
      <w:r w:rsidR="00EE7D6F" w:rsidRPr="00E22E47">
        <w:rPr>
          <w:rFonts w:hint="eastAsia"/>
        </w:rPr>
        <w:t>「若立約商逾期未交貨，適用機關得於</w:t>
      </w:r>
      <w:r w:rsidR="00EE7D6F" w:rsidRPr="00541F3A">
        <w:rPr>
          <w:rFonts w:hint="eastAsia"/>
          <w:b/>
        </w:rPr>
        <w:t>逾期達10日後</w:t>
      </w:r>
      <w:r w:rsidR="00EE7D6F" w:rsidRPr="00E22E47">
        <w:rPr>
          <w:rFonts w:hint="eastAsia"/>
        </w:rPr>
        <w:t>，</w:t>
      </w:r>
      <w:r w:rsidR="00EE7D6F" w:rsidRPr="00431EAF">
        <w:rPr>
          <w:rFonts w:hint="eastAsia"/>
          <w:b/>
        </w:rPr>
        <w:t>改訂其他廠牌產品或其他項目</w:t>
      </w:r>
      <w:r w:rsidR="00EE2F9C" w:rsidRPr="00EE2F9C">
        <w:rPr>
          <w:rFonts w:hint="eastAsia"/>
        </w:rPr>
        <w:t>，</w:t>
      </w:r>
      <w:r w:rsidR="00EE2F9C">
        <w:rPr>
          <w:rFonts w:hint="eastAsia"/>
        </w:rPr>
        <w:t>逾期違約金計算至適用機關前述改訂購日為止，並以該批訂購數量契約總金額之20%為上限…</w:t>
      </w:r>
      <w:proofErr w:type="gramStart"/>
      <w:r w:rsidR="00EE2F9C">
        <w:rPr>
          <w:rFonts w:hint="eastAsia"/>
        </w:rPr>
        <w:t>…</w:t>
      </w:r>
      <w:proofErr w:type="gramEnd"/>
      <w:r w:rsidR="00EE2F9C">
        <w:rPr>
          <w:rFonts w:hint="eastAsia"/>
        </w:rPr>
        <w:t>。</w:t>
      </w:r>
      <w:r w:rsidR="00EE7D6F" w:rsidRPr="00E22E47">
        <w:rPr>
          <w:rFonts w:hint="eastAsia"/>
        </w:rPr>
        <w:t>」</w:t>
      </w:r>
      <w:r w:rsidR="00BA35DC">
        <w:rPr>
          <w:rFonts w:hint="eastAsia"/>
        </w:rPr>
        <w:t>及第20點「其他」第2項規定：「除另有規定外，</w:t>
      </w:r>
      <w:r w:rsidR="00506D1E">
        <w:rPr>
          <w:rFonts w:hint="eastAsia"/>
        </w:rPr>
        <w:t>以日/天數表示之期間係指日曆天，包括星期六、星期日、國定假日及其他休息日</w:t>
      </w:r>
      <w:r w:rsidR="000A1D4A">
        <w:rPr>
          <w:rFonts w:hint="eastAsia"/>
        </w:rPr>
        <w:t>…</w:t>
      </w:r>
      <w:proofErr w:type="gramStart"/>
      <w:r w:rsidR="000A1D4A">
        <w:rPr>
          <w:rFonts w:hint="eastAsia"/>
        </w:rPr>
        <w:t>…</w:t>
      </w:r>
      <w:proofErr w:type="gramEnd"/>
      <w:r w:rsidR="000A1D4A">
        <w:rPr>
          <w:rFonts w:hint="eastAsia"/>
        </w:rPr>
        <w:t>。」</w:t>
      </w:r>
    </w:p>
    <w:p w:rsidR="00431EAF" w:rsidRDefault="00B62EA6" w:rsidP="00431EAF">
      <w:pPr>
        <w:pStyle w:val="3"/>
        <w:ind w:leftChars="200" w:left="1360" w:hanging="680"/>
      </w:pPr>
      <w:r>
        <w:rPr>
          <w:rFonts w:hint="eastAsia"/>
        </w:rPr>
        <w:t>經查，</w:t>
      </w:r>
      <w:r w:rsidR="00BB6A6C">
        <w:rPr>
          <w:rFonts w:hint="eastAsia"/>
        </w:rPr>
        <w:t>本案</w:t>
      </w:r>
      <w:proofErr w:type="gramStart"/>
      <w:r w:rsidR="00BB6A6C">
        <w:rPr>
          <w:rFonts w:hint="eastAsia"/>
        </w:rPr>
        <w:t>決標予新</w:t>
      </w:r>
      <w:proofErr w:type="gramEnd"/>
      <w:r w:rsidR="00682698">
        <w:rPr>
          <w:rFonts w:hint="eastAsia"/>
        </w:rPr>
        <w:t>○</w:t>
      </w:r>
      <w:r w:rsidR="00BB6A6C">
        <w:rPr>
          <w:rFonts w:hint="eastAsia"/>
        </w:rPr>
        <w:t>公司後，政戰局於</w:t>
      </w:r>
      <w:proofErr w:type="gramStart"/>
      <w:r w:rsidR="003261B6">
        <w:rPr>
          <w:rFonts w:hint="eastAsia"/>
        </w:rPr>
        <w:t>101年9月6日函新</w:t>
      </w:r>
      <w:proofErr w:type="gramEnd"/>
      <w:r w:rsidR="00845FB3">
        <w:rPr>
          <w:rFonts w:hint="eastAsia"/>
        </w:rPr>
        <w:t>○</w:t>
      </w:r>
      <w:r w:rsidR="003261B6">
        <w:rPr>
          <w:rFonts w:hint="eastAsia"/>
        </w:rPr>
        <w:t>公司，請該公司依電子訂單規範(含優惠價格及配合事項)，依時完成報驗、配送及後續保固事宜。</w:t>
      </w:r>
      <w:proofErr w:type="gramStart"/>
      <w:r w:rsidR="003261B6">
        <w:rPr>
          <w:rFonts w:hint="eastAsia"/>
        </w:rPr>
        <w:t>迄</w:t>
      </w:r>
      <w:proofErr w:type="gramEnd"/>
      <w:r w:rsidR="00CB5019">
        <w:rPr>
          <w:rFonts w:hint="eastAsia"/>
        </w:rPr>
        <w:t>同</w:t>
      </w:r>
      <w:r w:rsidR="003261B6">
        <w:rPr>
          <w:rFonts w:hint="eastAsia"/>
        </w:rPr>
        <w:t>年10月30日</w:t>
      </w:r>
      <w:r w:rsidR="00431EAF">
        <w:rPr>
          <w:rFonts w:hint="eastAsia"/>
        </w:rPr>
        <w:t>(交貨期限)</w:t>
      </w:r>
      <w:r w:rsidR="003261B6">
        <w:rPr>
          <w:rFonts w:hint="eastAsia"/>
        </w:rPr>
        <w:t>，</w:t>
      </w:r>
      <w:r w:rsidR="00BB6A6C">
        <w:rPr>
          <w:rFonts w:hint="eastAsia"/>
        </w:rPr>
        <w:t>新</w:t>
      </w:r>
      <w:r w:rsidR="00682698">
        <w:rPr>
          <w:rFonts w:hint="eastAsia"/>
        </w:rPr>
        <w:t>○</w:t>
      </w:r>
      <w:r w:rsidR="00BB6A6C">
        <w:rPr>
          <w:rFonts w:hint="eastAsia"/>
        </w:rPr>
        <w:t>公司函政戰局略</w:t>
      </w:r>
      <w:proofErr w:type="gramStart"/>
      <w:r w:rsidR="00BB6A6C">
        <w:rPr>
          <w:rFonts w:hint="eastAsia"/>
        </w:rPr>
        <w:t>以</w:t>
      </w:r>
      <w:proofErr w:type="gramEnd"/>
      <w:r w:rsidR="00BB6A6C">
        <w:rPr>
          <w:rFonts w:hint="eastAsia"/>
        </w:rPr>
        <w:t>：「茲因本案數量較多，經詢問</w:t>
      </w:r>
      <w:r w:rsidR="00BB6A6C" w:rsidRPr="00431EAF">
        <w:rPr>
          <w:rFonts w:hint="eastAsia"/>
          <w:b/>
        </w:rPr>
        <w:t>原廠授權</w:t>
      </w:r>
      <w:r w:rsidR="00BB6A6C">
        <w:rPr>
          <w:rFonts w:hint="eastAsia"/>
        </w:rPr>
        <w:t>之代理商『</w:t>
      </w:r>
      <w:proofErr w:type="gramStart"/>
      <w:r w:rsidR="00BB6A6C">
        <w:rPr>
          <w:rFonts w:hint="eastAsia"/>
        </w:rPr>
        <w:t>鉅</w:t>
      </w:r>
      <w:proofErr w:type="gramEnd"/>
      <w:r w:rsidR="00682698">
        <w:rPr>
          <w:rFonts w:hint="eastAsia"/>
        </w:rPr>
        <w:t>○</w:t>
      </w:r>
      <w:r w:rsidR="00A84757">
        <w:rPr>
          <w:rFonts w:hint="eastAsia"/>
        </w:rPr>
        <w:t>○○</w:t>
      </w:r>
      <w:r w:rsidR="00BB6A6C">
        <w:rPr>
          <w:rFonts w:hint="eastAsia"/>
        </w:rPr>
        <w:t>股份有限公司』，該公司回應，目前</w:t>
      </w:r>
      <w:r w:rsidR="00BB6A6C" w:rsidRPr="00431EAF">
        <w:rPr>
          <w:rFonts w:hint="eastAsia"/>
          <w:b/>
        </w:rPr>
        <w:t>原廠庫存不足</w:t>
      </w:r>
      <w:r w:rsidR="00BB6A6C">
        <w:rPr>
          <w:rFonts w:hint="eastAsia"/>
        </w:rPr>
        <w:t>以支應本案需求，預計12月上旬方可完全交貨，故特以此函</w:t>
      </w:r>
      <w:r w:rsidR="00BB6A6C" w:rsidRPr="00431EAF">
        <w:rPr>
          <w:rFonts w:hint="eastAsia"/>
          <w:b/>
        </w:rPr>
        <w:t>申請展延交貨期</w:t>
      </w:r>
      <w:r w:rsidR="00BB6A6C">
        <w:rPr>
          <w:rFonts w:hint="eastAsia"/>
        </w:rPr>
        <w:t>，懇請同意。」政戰局為免年度預算執行</w:t>
      </w:r>
      <w:r w:rsidR="00BB6A6C" w:rsidRPr="00CE25BD">
        <w:rPr>
          <w:rFonts w:hint="eastAsia"/>
        </w:rPr>
        <w:t>及配送作業</w:t>
      </w:r>
      <w:r w:rsidR="00BB6A6C">
        <w:rPr>
          <w:rFonts w:hint="eastAsia"/>
        </w:rPr>
        <w:t>延宕</w:t>
      </w:r>
      <w:r w:rsidR="00BB6A6C">
        <w:rPr>
          <w:rFonts w:hint="eastAsia"/>
        </w:rPr>
        <w:lastRenderedPageBreak/>
        <w:t>，以</w:t>
      </w:r>
      <w:r w:rsidR="00BB6A6C" w:rsidRPr="00431EAF">
        <w:rPr>
          <w:rFonts w:hint="eastAsia"/>
          <w:b/>
        </w:rPr>
        <w:t>不同意</w:t>
      </w:r>
      <w:r w:rsidR="00BB6A6C">
        <w:rPr>
          <w:rFonts w:hint="eastAsia"/>
        </w:rPr>
        <w:t>回復</w:t>
      </w:r>
      <w:r w:rsidR="00A521BD">
        <w:rPr>
          <w:rFonts w:hint="eastAsia"/>
        </w:rPr>
        <w:t>，</w:t>
      </w:r>
      <w:r w:rsidR="00FF37F8">
        <w:rPr>
          <w:rFonts w:hint="eastAsia"/>
        </w:rPr>
        <w:t>即</w:t>
      </w:r>
      <w:r w:rsidR="001E09CE" w:rsidRPr="008F3981">
        <w:rPr>
          <w:rFonts w:hint="eastAsia"/>
        </w:rPr>
        <w:t>於</w:t>
      </w:r>
      <w:r w:rsidR="001E09CE">
        <w:rPr>
          <w:rFonts w:hint="eastAsia"/>
        </w:rPr>
        <w:t>同年</w:t>
      </w:r>
      <w:r w:rsidR="001E09CE" w:rsidRPr="008F3981">
        <w:rPr>
          <w:rFonts w:hint="eastAsia"/>
        </w:rPr>
        <w:t>11月2日</w:t>
      </w:r>
      <w:r w:rsidR="001E09CE">
        <w:rPr>
          <w:rFonts w:hint="eastAsia"/>
        </w:rPr>
        <w:t>即</w:t>
      </w:r>
      <w:r w:rsidR="001E09CE" w:rsidRPr="008F3981">
        <w:rPr>
          <w:rFonts w:hint="eastAsia"/>
        </w:rPr>
        <w:t>以</w:t>
      </w:r>
      <w:r w:rsidR="001E09CE" w:rsidRPr="00E32B61">
        <w:rPr>
          <w:rFonts w:hint="eastAsia"/>
          <w:b/>
        </w:rPr>
        <w:t>電話聯繫</w:t>
      </w:r>
      <w:r w:rsidR="009324E9" w:rsidRPr="008F3981">
        <w:rPr>
          <w:rFonts w:hint="eastAsia"/>
        </w:rPr>
        <w:t>代理三洋廠牌之</w:t>
      </w:r>
      <w:r w:rsidR="00FF37F8" w:rsidRPr="00FF37F8">
        <w:rPr>
          <w:rFonts w:hint="eastAsia"/>
          <w:u w:val="single"/>
        </w:rPr>
        <w:t>共同供應契約</w:t>
      </w:r>
      <w:proofErr w:type="gramStart"/>
      <w:r w:rsidR="009324E9" w:rsidRPr="008F3981">
        <w:rPr>
          <w:rFonts w:hint="eastAsia"/>
        </w:rPr>
        <w:t>立約商</w:t>
      </w:r>
      <w:r w:rsidR="001E09CE" w:rsidRPr="00562770">
        <w:rPr>
          <w:rFonts w:hint="eastAsia"/>
          <w:b/>
        </w:rPr>
        <w:t>全</w:t>
      </w:r>
      <w:proofErr w:type="gramEnd"/>
      <w:r w:rsidR="00682698">
        <w:rPr>
          <w:rFonts w:hint="eastAsia"/>
        </w:rPr>
        <w:t>○</w:t>
      </w:r>
      <w:r w:rsidR="001E09CE" w:rsidRPr="00562770">
        <w:rPr>
          <w:rFonts w:hint="eastAsia"/>
          <w:b/>
        </w:rPr>
        <w:t>公司</w:t>
      </w:r>
      <w:r w:rsidR="001E09CE" w:rsidRPr="008F3981">
        <w:rPr>
          <w:rFonts w:hint="eastAsia"/>
        </w:rPr>
        <w:t>瞭解供貨狀況，經回覆該廠牌無法供應</w:t>
      </w:r>
      <w:r w:rsidR="001E09CE">
        <w:rPr>
          <w:rFonts w:hint="eastAsia"/>
        </w:rPr>
        <w:t>政戰局</w:t>
      </w:r>
      <w:r w:rsidR="001E09CE" w:rsidRPr="008F3981">
        <w:rPr>
          <w:rFonts w:hint="eastAsia"/>
        </w:rPr>
        <w:t>所需數量，</w:t>
      </w:r>
      <w:r w:rsidR="00FF37F8">
        <w:rPr>
          <w:rFonts w:hint="eastAsia"/>
        </w:rPr>
        <w:t>並</w:t>
      </w:r>
      <w:r w:rsidR="001E09CE" w:rsidRPr="008F3981">
        <w:rPr>
          <w:rFonts w:hint="eastAsia"/>
        </w:rPr>
        <w:t>瞭解第</w:t>
      </w:r>
      <w:r w:rsidR="001E09CE">
        <w:rPr>
          <w:rFonts w:hint="eastAsia"/>
        </w:rPr>
        <w:t>3</w:t>
      </w:r>
      <w:r w:rsidR="001E09CE" w:rsidRPr="008F3981">
        <w:rPr>
          <w:rFonts w:hint="eastAsia"/>
        </w:rPr>
        <w:t>廠牌(聲寶)可供貨</w:t>
      </w:r>
      <w:r w:rsidR="002D1598">
        <w:rPr>
          <w:rFonts w:hint="eastAsia"/>
        </w:rPr>
        <w:t>後</w:t>
      </w:r>
      <w:r w:rsidR="001E09CE" w:rsidRPr="008F3981">
        <w:rPr>
          <w:rFonts w:hint="eastAsia"/>
        </w:rPr>
        <w:t>，即遴選3家立約商提供優惠條件資料；另為求作業周延，亦</w:t>
      </w:r>
      <w:r w:rsidR="001E09CE" w:rsidRPr="008017F1">
        <w:rPr>
          <w:rFonts w:hint="eastAsia"/>
        </w:rPr>
        <w:t>請全</w:t>
      </w:r>
      <w:r w:rsidR="00682698">
        <w:rPr>
          <w:rFonts w:hint="eastAsia"/>
        </w:rPr>
        <w:t>○</w:t>
      </w:r>
      <w:r w:rsidR="001E09CE" w:rsidRPr="008017F1">
        <w:rPr>
          <w:rFonts w:hint="eastAsia"/>
        </w:rPr>
        <w:t>公司提供</w:t>
      </w:r>
      <w:r w:rsidR="001E09CE" w:rsidRPr="00562770">
        <w:rPr>
          <w:rFonts w:hint="eastAsia"/>
          <w:b/>
        </w:rPr>
        <w:t>正式缺貨證明</w:t>
      </w:r>
      <w:r w:rsidR="001E09CE" w:rsidRPr="008F3981">
        <w:rPr>
          <w:rFonts w:hint="eastAsia"/>
        </w:rPr>
        <w:t>，</w:t>
      </w:r>
      <w:proofErr w:type="gramStart"/>
      <w:r w:rsidR="001E09CE" w:rsidRPr="008F3981">
        <w:rPr>
          <w:rFonts w:hint="eastAsia"/>
        </w:rPr>
        <w:t>俟</w:t>
      </w:r>
      <w:proofErr w:type="gramEnd"/>
      <w:r w:rsidR="001E09CE" w:rsidRPr="008F3981">
        <w:rPr>
          <w:rFonts w:hint="eastAsia"/>
        </w:rPr>
        <w:t>確認新</w:t>
      </w:r>
      <w:r w:rsidR="00682698">
        <w:rPr>
          <w:rFonts w:hint="eastAsia"/>
        </w:rPr>
        <w:t>○</w:t>
      </w:r>
      <w:r w:rsidR="001E09CE" w:rsidRPr="008F3981">
        <w:rPr>
          <w:rFonts w:hint="eastAsia"/>
        </w:rPr>
        <w:t>公司逾期10日無法履約</w:t>
      </w:r>
      <w:r w:rsidR="00F44315" w:rsidRPr="008F3981">
        <w:rPr>
          <w:rFonts w:hint="eastAsia"/>
        </w:rPr>
        <w:t>後</w:t>
      </w:r>
      <w:r w:rsidR="001E09CE" w:rsidRPr="008F3981">
        <w:rPr>
          <w:rFonts w:hint="eastAsia"/>
        </w:rPr>
        <w:t>，即可辦理</w:t>
      </w:r>
      <w:r w:rsidR="00B061A0">
        <w:rPr>
          <w:rFonts w:hint="eastAsia"/>
        </w:rPr>
        <w:t>第2次</w:t>
      </w:r>
      <w:r w:rsidR="001E09CE" w:rsidRPr="008F3981">
        <w:rPr>
          <w:rFonts w:hint="eastAsia"/>
        </w:rPr>
        <w:t>比價事宜</w:t>
      </w:r>
      <w:r w:rsidR="00BB6A6C">
        <w:rPr>
          <w:rFonts w:hint="eastAsia"/>
        </w:rPr>
        <w:t>。</w:t>
      </w:r>
    </w:p>
    <w:p w:rsidR="00BB7E8A" w:rsidRDefault="002C6BD0" w:rsidP="00BB7E8A">
      <w:pPr>
        <w:pStyle w:val="3"/>
        <w:ind w:leftChars="200" w:left="1360" w:hanging="680"/>
      </w:pPr>
      <w:r>
        <w:rPr>
          <w:rFonts w:hint="eastAsia"/>
        </w:rPr>
        <w:t>次查，政戰</w:t>
      </w:r>
      <w:proofErr w:type="gramStart"/>
      <w:r>
        <w:rPr>
          <w:rFonts w:hint="eastAsia"/>
        </w:rPr>
        <w:t>局</w:t>
      </w:r>
      <w:r w:rsidRPr="002C6BD0">
        <w:rPr>
          <w:rFonts w:hint="eastAsia"/>
        </w:rPr>
        <w:t>文宣政教處</w:t>
      </w:r>
      <w:proofErr w:type="gramEnd"/>
      <w:r w:rsidRPr="002C6BD0">
        <w:rPr>
          <w:rFonts w:hint="eastAsia"/>
        </w:rPr>
        <w:t>101年11月8日簽呈</w:t>
      </w:r>
      <w:r>
        <w:rPr>
          <w:rFonts w:hint="eastAsia"/>
        </w:rPr>
        <w:t>，有關「</w:t>
      </w:r>
      <w:r w:rsidRPr="00E265C1">
        <w:rPr>
          <w:rFonts w:hint="eastAsia"/>
        </w:rPr>
        <w:t>101年政教視聽器材電視機承商逾期交貨後續作為案</w:t>
      </w:r>
      <w:r>
        <w:rPr>
          <w:rFonts w:hint="eastAsia"/>
        </w:rPr>
        <w:t>」</w:t>
      </w:r>
      <w:r w:rsidRPr="00E265C1">
        <w:rPr>
          <w:rFonts w:hint="eastAsia"/>
        </w:rPr>
        <w:t>，</w:t>
      </w:r>
      <w:r>
        <w:rPr>
          <w:rFonts w:hint="eastAsia"/>
        </w:rPr>
        <w:t>說明略</w:t>
      </w:r>
      <w:proofErr w:type="gramStart"/>
      <w:r>
        <w:rPr>
          <w:rFonts w:hint="eastAsia"/>
        </w:rPr>
        <w:t>以</w:t>
      </w:r>
      <w:proofErr w:type="gramEnd"/>
      <w:r>
        <w:rPr>
          <w:rFonts w:hint="eastAsia"/>
        </w:rPr>
        <w:t>：「一、…</w:t>
      </w:r>
      <w:proofErr w:type="gramStart"/>
      <w:r>
        <w:rPr>
          <w:rFonts w:hint="eastAsia"/>
        </w:rPr>
        <w:t>…</w:t>
      </w:r>
      <w:proofErr w:type="gramEnd"/>
      <w:r>
        <w:rPr>
          <w:rFonts w:hint="eastAsia"/>
        </w:rPr>
        <w:t>承商(新</w:t>
      </w:r>
      <w:r w:rsidR="00682698">
        <w:rPr>
          <w:rFonts w:hint="eastAsia"/>
        </w:rPr>
        <w:t>○</w:t>
      </w:r>
      <w:r>
        <w:rPr>
          <w:rFonts w:hint="eastAsia"/>
        </w:rPr>
        <w:t>公司)</w:t>
      </w:r>
      <w:r w:rsidRPr="002566F7">
        <w:rPr>
          <w:rFonts w:hint="eastAsia"/>
          <w:b/>
        </w:rPr>
        <w:t>因原廠(奇美)庫存量不足</w:t>
      </w:r>
      <w:r>
        <w:rPr>
          <w:rFonts w:hint="eastAsia"/>
        </w:rPr>
        <w:t>…，申請辦理交貨展延事宜；為避免影響本部預算執行，以不同意延期</w:t>
      </w:r>
      <w:proofErr w:type="gramStart"/>
      <w:r>
        <w:rPr>
          <w:rFonts w:hint="eastAsia"/>
        </w:rPr>
        <w:t>函復該公司</w:t>
      </w:r>
      <w:proofErr w:type="gramEnd"/>
      <w:r>
        <w:rPr>
          <w:rFonts w:hint="eastAsia"/>
        </w:rPr>
        <w:t>。二、本案應於10月30日前報驗，現已逾期</w:t>
      </w:r>
      <w:r w:rsidR="007E13DC">
        <w:rPr>
          <w:rFonts w:hint="eastAsia"/>
        </w:rPr>
        <w:t>…</w:t>
      </w:r>
      <w:proofErr w:type="gramStart"/>
      <w:r w:rsidR="007E13DC">
        <w:rPr>
          <w:rFonts w:hint="eastAsia"/>
        </w:rPr>
        <w:t>…</w:t>
      </w:r>
      <w:proofErr w:type="gramEnd"/>
      <w:r>
        <w:rPr>
          <w:rFonts w:hint="eastAsia"/>
        </w:rPr>
        <w:t>，經考量年度預算執行，建議於逾期達10日後(11月9日)依上揭規定辦理。</w:t>
      </w:r>
      <w:r w:rsidR="007E13DC">
        <w:rPr>
          <w:rFonts w:hint="eastAsia"/>
        </w:rPr>
        <w:t>三、</w:t>
      </w:r>
      <w:r w:rsidR="007E13DC" w:rsidRPr="00027347">
        <w:rPr>
          <w:rFonts w:hint="eastAsia"/>
        </w:rPr>
        <w:t>因</w:t>
      </w:r>
      <w:r w:rsidR="007E13DC" w:rsidRPr="00573060">
        <w:rPr>
          <w:rFonts w:hint="eastAsia"/>
          <w:b/>
        </w:rPr>
        <w:t>原廠(奇美)庫存數不足</w:t>
      </w:r>
      <w:r w:rsidR="007E13DC">
        <w:rPr>
          <w:rFonts w:hint="eastAsia"/>
        </w:rPr>
        <w:t>，</w:t>
      </w:r>
      <w:proofErr w:type="gramStart"/>
      <w:r w:rsidR="007E13DC">
        <w:rPr>
          <w:rFonts w:hint="eastAsia"/>
        </w:rPr>
        <w:t>建議依政教</w:t>
      </w:r>
      <w:proofErr w:type="gramEnd"/>
      <w:r w:rsidR="007E13DC">
        <w:rPr>
          <w:rFonts w:hint="eastAsia"/>
        </w:rPr>
        <w:t>視聽器材</w:t>
      </w:r>
      <w:proofErr w:type="gramStart"/>
      <w:r w:rsidR="007E13DC">
        <w:rPr>
          <w:rFonts w:hint="eastAsia"/>
        </w:rPr>
        <w:t>採購評序結果</w:t>
      </w:r>
      <w:proofErr w:type="gramEnd"/>
      <w:r w:rsidR="007E13DC">
        <w:rPr>
          <w:rFonts w:hint="eastAsia"/>
        </w:rPr>
        <w:t>，</w:t>
      </w:r>
      <w:r w:rsidR="007E13DC" w:rsidRPr="00027347">
        <w:rPr>
          <w:rFonts w:hint="eastAsia"/>
        </w:rPr>
        <w:t>改訂其他廠牌；經查，第2順位-三洋、</w:t>
      </w:r>
      <w:proofErr w:type="gramStart"/>
      <w:r w:rsidR="007E13DC" w:rsidRPr="00027347">
        <w:rPr>
          <w:rFonts w:hint="eastAsia"/>
        </w:rPr>
        <w:t>禾聯</w:t>
      </w:r>
      <w:proofErr w:type="gramEnd"/>
      <w:r w:rsidR="007E13DC" w:rsidRPr="00027347">
        <w:rPr>
          <w:rFonts w:hint="eastAsia"/>
        </w:rPr>
        <w:t>，均無法供貨</w:t>
      </w:r>
      <w:r w:rsidR="007E13DC">
        <w:rPr>
          <w:rFonts w:hint="eastAsia"/>
        </w:rPr>
        <w:t>，由第3順位廠牌(機型)聲寶EM-42SP70D及EM-32SP</w:t>
      </w:r>
      <w:r w:rsidR="00027347">
        <w:rPr>
          <w:rFonts w:hint="eastAsia"/>
        </w:rPr>
        <w:t xml:space="preserve"> </w:t>
      </w:r>
      <w:r w:rsidR="007E13DC">
        <w:rPr>
          <w:rFonts w:hint="eastAsia"/>
        </w:rPr>
        <w:t>70D遞補；另透過</w:t>
      </w:r>
      <w:r w:rsidR="007E13DC" w:rsidRPr="0099645A">
        <w:rPr>
          <w:rFonts w:hint="eastAsia"/>
          <w:u w:val="single"/>
        </w:rPr>
        <w:t>共</w:t>
      </w:r>
      <w:r w:rsidR="00336FF9" w:rsidRPr="0099645A">
        <w:rPr>
          <w:rFonts w:hint="eastAsia"/>
          <w:u w:val="single"/>
        </w:rPr>
        <w:t>同供應</w:t>
      </w:r>
      <w:r w:rsidR="007E13DC" w:rsidRPr="0099645A">
        <w:rPr>
          <w:rFonts w:hint="eastAsia"/>
          <w:u w:val="single"/>
        </w:rPr>
        <w:t>契</w:t>
      </w:r>
      <w:r w:rsidR="00336FF9" w:rsidRPr="0099645A">
        <w:rPr>
          <w:rFonts w:hint="eastAsia"/>
          <w:u w:val="single"/>
        </w:rPr>
        <w:t>約</w:t>
      </w:r>
      <w:r w:rsidR="007E13DC">
        <w:rPr>
          <w:rFonts w:hint="eastAsia"/>
        </w:rPr>
        <w:t>立約商查詢，現該廠牌(機型)庫存數可滿足本案所需</w:t>
      </w:r>
      <w:r w:rsidR="0069127A">
        <w:rPr>
          <w:rFonts w:hint="eastAsia"/>
        </w:rPr>
        <w:t>…</w:t>
      </w:r>
      <w:proofErr w:type="gramStart"/>
      <w:r w:rsidR="0069127A">
        <w:rPr>
          <w:rFonts w:hint="eastAsia"/>
        </w:rPr>
        <w:t>…</w:t>
      </w:r>
      <w:proofErr w:type="gramEnd"/>
      <w:r w:rsidR="007E13DC">
        <w:rPr>
          <w:rFonts w:hint="eastAsia"/>
        </w:rPr>
        <w:t>。</w:t>
      </w:r>
      <w:r>
        <w:rPr>
          <w:rFonts w:hint="eastAsia"/>
        </w:rPr>
        <w:t>」</w:t>
      </w:r>
      <w:r w:rsidR="00A856C0">
        <w:rPr>
          <w:rFonts w:hint="eastAsia"/>
        </w:rPr>
        <w:t>復經</w:t>
      </w:r>
      <w:r w:rsidR="00A765B9">
        <w:rPr>
          <w:rFonts w:hint="eastAsia"/>
        </w:rPr>
        <w:t>同年月13日</w:t>
      </w:r>
      <w:r w:rsidR="0099645A">
        <w:rPr>
          <w:rFonts w:hint="eastAsia"/>
        </w:rPr>
        <w:t>辦理</w:t>
      </w:r>
      <w:r w:rsidR="00A765B9" w:rsidRPr="00A765B9">
        <w:rPr>
          <w:rFonts w:hint="eastAsia"/>
        </w:rPr>
        <w:t>比價審查結果</w:t>
      </w:r>
      <w:r w:rsidR="00A765B9">
        <w:rPr>
          <w:rFonts w:hint="eastAsia"/>
        </w:rPr>
        <w:t>，</w:t>
      </w:r>
      <w:r w:rsidR="00A856C0">
        <w:rPr>
          <w:rFonts w:hint="eastAsia"/>
        </w:rPr>
        <w:t>由</w:t>
      </w:r>
      <w:r w:rsidR="00A856C0" w:rsidRPr="00A856C0">
        <w:rPr>
          <w:rFonts w:hint="eastAsia"/>
        </w:rPr>
        <w:t>青</w:t>
      </w:r>
      <w:r w:rsidR="00942007">
        <w:rPr>
          <w:rFonts w:hint="eastAsia"/>
        </w:rPr>
        <w:t>○</w:t>
      </w:r>
      <w:r w:rsidR="00A856C0" w:rsidRPr="00A856C0">
        <w:rPr>
          <w:rFonts w:hint="eastAsia"/>
        </w:rPr>
        <w:t>公司</w:t>
      </w:r>
      <w:r w:rsidR="00A856C0">
        <w:rPr>
          <w:rFonts w:hint="eastAsia"/>
        </w:rPr>
        <w:t>以最優惠(最低價)得標。</w:t>
      </w:r>
    </w:p>
    <w:p w:rsidR="00944FE6" w:rsidRDefault="00604DAA" w:rsidP="00DD2495">
      <w:pPr>
        <w:pStyle w:val="3"/>
        <w:ind w:leftChars="200" w:left="1360" w:hanging="680"/>
      </w:pPr>
      <w:r>
        <w:rPr>
          <w:rFonts w:hint="eastAsia"/>
        </w:rPr>
        <w:t>再</w:t>
      </w:r>
      <w:r w:rsidR="00D4451D">
        <w:rPr>
          <w:rFonts w:hint="eastAsia"/>
        </w:rPr>
        <w:t>查，</w:t>
      </w:r>
      <w:r w:rsidR="002545AB">
        <w:rPr>
          <w:rFonts w:hint="eastAsia"/>
        </w:rPr>
        <w:t>本案原係因奇美集團</w:t>
      </w:r>
      <w:r w:rsidR="000440FB">
        <w:rPr>
          <w:rFonts w:hint="eastAsia"/>
        </w:rPr>
        <w:t>新</w:t>
      </w:r>
      <w:r w:rsidR="00942007">
        <w:rPr>
          <w:rFonts w:hint="eastAsia"/>
        </w:rPr>
        <w:t>○○</w:t>
      </w:r>
      <w:r w:rsidR="000440FB">
        <w:rPr>
          <w:rFonts w:hint="eastAsia"/>
        </w:rPr>
        <w:t>公司欲</w:t>
      </w:r>
      <w:r w:rsidR="000440FB" w:rsidRPr="00DB1F1E">
        <w:rPr>
          <w:rFonts w:hint="eastAsia"/>
        </w:rPr>
        <w:t>以</w:t>
      </w:r>
      <w:r w:rsidR="000440FB" w:rsidRPr="00561D10">
        <w:rPr>
          <w:rFonts w:hint="eastAsia"/>
        </w:rPr>
        <w:t>優於市場規格</w:t>
      </w:r>
      <w:r w:rsidR="000440FB" w:rsidRPr="00DB1F1E">
        <w:rPr>
          <w:rFonts w:hint="eastAsia"/>
        </w:rPr>
        <w:t>產品參與評選</w:t>
      </w:r>
      <w:r w:rsidR="005042DE">
        <w:rPr>
          <w:rFonts w:hint="eastAsia"/>
        </w:rPr>
        <w:t>及</w:t>
      </w:r>
      <w:r w:rsidR="005042DE" w:rsidRPr="00BF6B9F">
        <w:rPr>
          <w:rFonts w:hint="eastAsia"/>
        </w:rPr>
        <w:t>臺灣銀行</w:t>
      </w:r>
      <w:r w:rsidR="005042DE" w:rsidRPr="00DD2495">
        <w:rPr>
          <w:rFonts w:hint="eastAsia"/>
          <w:u w:val="single"/>
        </w:rPr>
        <w:t>共同供應契約</w:t>
      </w:r>
      <w:r w:rsidR="005042DE" w:rsidRPr="00B0114A">
        <w:rPr>
          <w:rFonts w:hint="eastAsia"/>
        </w:rPr>
        <w:t>新約於</w:t>
      </w:r>
      <w:r w:rsidR="005042DE">
        <w:rPr>
          <w:rFonts w:hint="eastAsia"/>
        </w:rPr>
        <w:t>101年</w:t>
      </w:r>
      <w:r w:rsidR="005042DE" w:rsidRPr="00B0114A">
        <w:rPr>
          <w:rFonts w:hint="eastAsia"/>
        </w:rPr>
        <w:t>7月上旬公告，</w:t>
      </w:r>
      <w:r w:rsidR="005042DE">
        <w:rPr>
          <w:rFonts w:hint="eastAsia"/>
        </w:rPr>
        <w:t>而延至同年8月1日辦理「品</w:t>
      </w:r>
      <w:proofErr w:type="gramStart"/>
      <w:r w:rsidR="005042DE">
        <w:rPr>
          <w:rFonts w:hint="eastAsia"/>
        </w:rPr>
        <w:t>項評序會議</w:t>
      </w:r>
      <w:proofErr w:type="gramEnd"/>
      <w:r w:rsidR="005042DE">
        <w:rPr>
          <w:rFonts w:hint="eastAsia"/>
        </w:rPr>
        <w:t>」</w:t>
      </w:r>
      <w:r w:rsidR="000440FB">
        <w:rPr>
          <w:rFonts w:hint="eastAsia"/>
        </w:rPr>
        <w:t>，</w:t>
      </w:r>
      <w:r w:rsidR="00762823">
        <w:rPr>
          <w:rFonts w:hint="eastAsia"/>
        </w:rPr>
        <w:t>「奇美」</w:t>
      </w:r>
      <w:proofErr w:type="gramStart"/>
      <w:r w:rsidR="00762823">
        <w:rPr>
          <w:rFonts w:hint="eastAsia"/>
        </w:rPr>
        <w:t>經評序為</w:t>
      </w:r>
      <w:proofErr w:type="gramEnd"/>
      <w:r w:rsidR="00762823">
        <w:rPr>
          <w:rFonts w:hint="eastAsia"/>
        </w:rPr>
        <w:t>第一順位品項後，</w:t>
      </w:r>
      <w:r w:rsidR="00EB5444">
        <w:rPr>
          <w:rFonts w:hint="eastAsia"/>
        </w:rPr>
        <w:t>新</w:t>
      </w:r>
      <w:r w:rsidR="00942007">
        <w:rPr>
          <w:rFonts w:hint="eastAsia"/>
        </w:rPr>
        <w:t>○○</w:t>
      </w:r>
      <w:r w:rsidR="00EB5444">
        <w:rPr>
          <w:rFonts w:hint="eastAsia"/>
        </w:rPr>
        <w:t>公司即推薦2家立約商(展</w:t>
      </w:r>
      <w:r w:rsidR="00942007">
        <w:rPr>
          <w:rFonts w:hint="eastAsia"/>
        </w:rPr>
        <w:t>○</w:t>
      </w:r>
      <w:r w:rsidR="00EB5444">
        <w:rPr>
          <w:rFonts w:hint="eastAsia"/>
        </w:rPr>
        <w:t>及通</w:t>
      </w:r>
      <w:r w:rsidR="00942007">
        <w:rPr>
          <w:rFonts w:hint="eastAsia"/>
        </w:rPr>
        <w:t>○</w:t>
      </w:r>
      <w:r w:rsidR="00EB5444">
        <w:rPr>
          <w:rFonts w:hint="eastAsia"/>
        </w:rPr>
        <w:t>公司)參標，</w:t>
      </w:r>
      <w:r w:rsidR="002C127E">
        <w:rPr>
          <w:rFonts w:hint="eastAsia"/>
        </w:rPr>
        <w:t>其間亦數度函政戰局提出相關建議，</w:t>
      </w:r>
      <w:r w:rsidR="004F536D">
        <w:rPr>
          <w:rFonts w:hint="eastAsia"/>
        </w:rPr>
        <w:t>甚至於9月13日函知政戰局</w:t>
      </w:r>
      <w:r w:rsidR="00C1120D">
        <w:rPr>
          <w:rFonts w:hint="eastAsia"/>
        </w:rPr>
        <w:t>：</w:t>
      </w:r>
      <w:r w:rsidR="004F536D">
        <w:rPr>
          <w:rFonts w:hint="eastAsia"/>
        </w:rPr>
        <w:t>「</w:t>
      </w:r>
      <w:r w:rsidR="003559CC" w:rsidRPr="0090582B">
        <w:rPr>
          <w:rFonts w:hint="eastAsia"/>
        </w:rPr>
        <w:t>經各家代理商協調回覆結果：新</w:t>
      </w:r>
      <w:r w:rsidR="00942007">
        <w:rPr>
          <w:rFonts w:hint="eastAsia"/>
        </w:rPr>
        <w:t>○</w:t>
      </w:r>
      <w:r w:rsidR="003559CC" w:rsidRPr="0090582B">
        <w:rPr>
          <w:rFonts w:hint="eastAsia"/>
        </w:rPr>
        <w:t>公司無法提出足額資金或取得融資貸款，基</w:t>
      </w:r>
      <w:r w:rsidR="003559CC" w:rsidRPr="0090582B">
        <w:rPr>
          <w:rFonts w:hint="eastAsia"/>
        </w:rPr>
        <w:lastRenderedPageBreak/>
        <w:t>於經營成本及風險考量，部分代理商建議本公司函請貴部另行選擇經銷商，</w:t>
      </w:r>
      <w:proofErr w:type="gramStart"/>
      <w:r w:rsidR="003559CC" w:rsidRPr="0090582B">
        <w:rPr>
          <w:rFonts w:hint="eastAsia"/>
        </w:rPr>
        <w:t>俾</w:t>
      </w:r>
      <w:proofErr w:type="gramEnd"/>
      <w:r w:rsidR="003559CC" w:rsidRPr="0090582B">
        <w:rPr>
          <w:rFonts w:hint="eastAsia"/>
        </w:rPr>
        <w:t>利後續協商出貨事宜。</w:t>
      </w:r>
      <w:r w:rsidR="004F536D">
        <w:rPr>
          <w:rFonts w:hint="eastAsia"/>
        </w:rPr>
        <w:t>」</w:t>
      </w:r>
      <w:r w:rsidR="00F77DFE">
        <w:rPr>
          <w:rFonts w:hint="eastAsia"/>
        </w:rPr>
        <w:t>在</w:t>
      </w:r>
      <w:proofErr w:type="gramStart"/>
      <w:r w:rsidR="00F77DFE">
        <w:rPr>
          <w:rFonts w:hint="eastAsia"/>
        </w:rPr>
        <w:t>在</w:t>
      </w:r>
      <w:proofErr w:type="gramEnd"/>
      <w:r w:rsidR="003559CC">
        <w:rPr>
          <w:rFonts w:hint="eastAsia"/>
        </w:rPr>
        <w:t>可見該公司參標本案之旺盛企圖心</w:t>
      </w:r>
      <w:r w:rsidR="003559CC" w:rsidRPr="00013C6B">
        <w:rPr>
          <w:rFonts w:hint="eastAsia"/>
        </w:rPr>
        <w:t>，</w:t>
      </w:r>
      <w:r w:rsidR="003559CC">
        <w:rPr>
          <w:rFonts w:hint="eastAsia"/>
        </w:rPr>
        <w:t>應不致</w:t>
      </w:r>
      <w:r w:rsidR="00F77DFE">
        <w:rPr>
          <w:rFonts w:hint="eastAsia"/>
        </w:rPr>
        <w:t>有</w:t>
      </w:r>
      <w:r w:rsidR="003559CC">
        <w:rPr>
          <w:rFonts w:hint="eastAsia"/>
        </w:rPr>
        <w:t>「庫存</w:t>
      </w:r>
      <w:r w:rsidR="003559CC" w:rsidRPr="00013C6B">
        <w:rPr>
          <w:rFonts w:hint="eastAsia"/>
        </w:rPr>
        <w:t>不足</w:t>
      </w:r>
      <w:r w:rsidR="003559CC">
        <w:rPr>
          <w:rFonts w:hint="eastAsia"/>
        </w:rPr>
        <w:t>」之情形</w:t>
      </w:r>
      <w:r w:rsidR="00545DDF">
        <w:rPr>
          <w:rFonts w:hint="eastAsia"/>
        </w:rPr>
        <w:t>。</w:t>
      </w:r>
      <w:r w:rsidR="00ED6E59" w:rsidRPr="00ED6E59">
        <w:rPr>
          <w:rFonts w:hint="eastAsia"/>
        </w:rPr>
        <w:t>政戰</w:t>
      </w:r>
      <w:proofErr w:type="gramStart"/>
      <w:r w:rsidR="00ED6E59" w:rsidRPr="00ED6E59">
        <w:rPr>
          <w:rFonts w:hint="eastAsia"/>
        </w:rPr>
        <w:t>局</w:t>
      </w:r>
      <w:r w:rsidR="007C14F8">
        <w:rPr>
          <w:rFonts w:hint="eastAsia"/>
        </w:rPr>
        <w:t>雖</w:t>
      </w:r>
      <w:r w:rsidR="00ED6E59" w:rsidRPr="00ED6E59">
        <w:rPr>
          <w:rFonts w:hint="eastAsia"/>
        </w:rPr>
        <w:t>函復</w:t>
      </w:r>
      <w:proofErr w:type="gramEnd"/>
      <w:r w:rsidR="00ED6E59" w:rsidRPr="00ED6E59">
        <w:rPr>
          <w:rFonts w:hint="eastAsia"/>
        </w:rPr>
        <w:t>說明略</w:t>
      </w:r>
      <w:proofErr w:type="gramStart"/>
      <w:r w:rsidR="00ED6E59" w:rsidRPr="00ED6E59">
        <w:rPr>
          <w:rFonts w:hint="eastAsia"/>
        </w:rPr>
        <w:t>以</w:t>
      </w:r>
      <w:proofErr w:type="gramEnd"/>
      <w:r w:rsidR="00ED6E59" w:rsidRPr="00ED6E59">
        <w:rPr>
          <w:rFonts w:hint="eastAsia"/>
        </w:rPr>
        <w:t>：</w:t>
      </w:r>
      <w:r w:rsidR="00795D02">
        <w:rPr>
          <w:rFonts w:hint="eastAsia"/>
        </w:rPr>
        <w:t>「</w:t>
      </w:r>
      <w:r w:rsidR="00ED6E59" w:rsidRPr="00E22E47">
        <w:rPr>
          <w:rFonts w:hint="eastAsia"/>
        </w:rPr>
        <w:t>依</w:t>
      </w:r>
      <w:r w:rsidR="00ED6E59" w:rsidRPr="00DD2495">
        <w:rPr>
          <w:rFonts w:hint="eastAsia"/>
          <w:u w:val="single"/>
        </w:rPr>
        <w:t>共</w:t>
      </w:r>
      <w:r w:rsidR="009850D5" w:rsidRPr="00DD2495">
        <w:rPr>
          <w:rFonts w:hint="eastAsia"/>
          <w:u w:val="single"/>
        </w:rPr>
        <w:t>同供應契約</w:t>
      </w:r>
      <w:r w:rsidR="00ED6E59" w:rsidRPr="00E22E47">
        <w:rPr>
          <w:rFonts w:hint="eastAsia"/>
        </w:rPr>
        <w:t>規範，</w:t>
      </w:r>
      <w:r w:rsidR="00ED6E59">
        <w:rPr>
          <w:rFonts w:hint="eastAsia"/>
        </w:rPr>
        <w:t>國防部</w:t>
      </w:r>
      <w:r w:rsidR="00ED6E59" w:rsidRPr="00E22E47">
        <w:rPr>
          <w:rFonts w:hint="eastAsia"/>
        </w:rPr>
        <w:t>與下訂之立約商互為債權債務關係，</w:t>
      </w:r>
      <w:r w:rsidR="00ED6E59" w:rsidRPr="00DD2495">
        <w:rPr>
          <w:rFonts w:hint="eastAsia"/>
          <w:b/>
        </w:rPr>
        <w:t>新</w:t>
      </w:r>
      <w:r w:rsidR="00942007">
        <w:rPr>
          <w:rFonts w:hint="eastAsia"/>
        </w:rPr>
        <w:t>○</w:t>
      </w:r>
      <w:r w:rsidR="00ED6E59" w:rsidRPr="00DD2495">
        <w:rPr>
          <w:rFonts w:hint="eastAsia"/>
          <w:b/>
        </w:rPr>
        <w:t>公司如何取得貨源履約為該公司責任</w:t>
      </w:r>
      <w:r w:rsidR="00ED6E59" w:rsidRPr="00E22E47">
        <w:rPr>
          <w:rFonts w:hint="eastAsia"/>
        </w:rPr>
        <w:t>，原廠庫存量為承商於接受訂單前應自行考量因素，若其接單後無法履約，該公司需承擔違約責任。</w:t>
      </w:r>
      <w:r w:rsidR="00795D02">
        <w:rPr>
          <w:rFonts w:hint="eastAsia"/>
        </w:rPr>
        <w:t>」</w:t>
      </w:r>
      <w:r w:rsidR="00DD2495">
        <w:rPr>
          <w:rFonts w:hint="eastAsia"/>
        </w:rPr>
        <w:t>又，政戰局</w:t>
      </w:r>
      <w:r w:rsidR="001D19DE">
        <w:rPr>
          <w:rFonts w:hint="eastAsia"/>
        </w:rPr>
        <w:t>雖係</w:t>
      </w:r>
      <w:r w:rsidR="00DD2495">
        <w:rPr>
          <w:rFonts w:hint="eastAsia"/>
        </w:rPr>
        <w:t>依</w:t>
      </w:r>
      <w:proofErr w:type="gramStart"/>
      <w:r w:rsidR="00DD2495" w:rsidRPr="00DD2495">
        <w:rPr>
          <w:rFonts w:hint="eastAsia"/>
          <w:u w:val="single"/>
        </w:rPr>
        <w:t>101</w:t>
      </w:r>
      <w:proofErr w:type="gramEnd"/>
      <w:r w:rsidR="00DD2495" w:rsidRPr="00DD2495">
        <w:rPr>
          <w:rFonts w:hint="eastAsia"/>
          <w:u w:val="single"/>
        </w:rPr>
        <w:t>年度</w:t>
      </w:r>
      <w:r w:rsidR="00DD2495" w:rsidRPr="00DD2495">
        <w:rPr>
          <w:rFonts w:hAnsi="標楷體" w:hint="eastAsia"/>
          <w:u w:val="single"/>
        </w:rPr>
        <w:t>集中採購電視機等影音設備共同供應契約條款</w:t>
      </w:r>
      <w:r w:rsidR="00DD2495" w:rsidRPr="00E22E47">
        <w:rPr>
          <w:rFonts w:hint="eastAsia"/>
        </w:rPr>
        <w:t>規</w:t>
      </w:r>
      <w:r w:rsidR="00DD2495">
        <w:rPr>
          <w:rFonts w:hint="eastAsia"/>
        </w:rPr>
        <w:t>定</w:t>
      </w:r>
      <w:r w:rsidR="00DD2495" w:rsidRPr="00B53C36">
        <w:rPr>
          <w:rFonts w:hint="eastAsia"/>
        </w:rPr>
        <w:t>改訂其他廠牌產品</w:t>
      </w:r>
      <w:r w:rsidR="00DD2495">
        <w:rPr>
          <w:rFonts w:hint="eastAsia"/>
          <w:b/>
        </w:rPr>
        <w:t>，</w:t>
      </w:r>
      <w:r w:rsidR="005869C9">
        <w:rPr>
          <w:rFonts w:hint="eastAsia"/>
        </w:rPr>
        <w:t>惟該局在未向原廠查證</w:t>
      </w:r>
      <w:r w:rsidR="00C76755">
        <w:rPr>
          <w:rFonts w:hint="eastAsia"/>
        </w:rPr>
        <w:t>之情形下，</w:t>
      </w:r>
      <w:proofErr w:type="gramStart"/>
      <w:r w:rsidR="0005089F">
        <w:rPr>
          <w:rFonts w:hint="eastAsia"/>
        </w:rPr>
        <w:t>逕簽以</w:t>
      </w:r>
      <w:proofErr w:type="gramEnd"/>
      <w:r w:rsidR="0005089F">
        <w:rPr>
          <w:rFonts w:hint="eastAsia"/>
        </w:rPr>
        <w:t>「</w:t>
      </w:r>
      <w:r w:rsidR="0005089F" w:rsidRPr="00027347">
        <w:rPr>
          <w:rFonts w:hint="eastAsia"/>
        </w:rPr>
        <w:t>因</w:t>
      </w:r>
      <w:r w:rsidR="0005089F" w:rsidRPr="00DD2495">
        <w:rPr>
          <w:rFonts w:hint="eastAsia"/>
          <w:b/>
        </w:rPr>
        <w:t>原廠庫存數不足</w:t>
      </w:r>
      <w:r w:rsidR="0005089F">
        <w:rPr>
          <w:rFonts w:hint="eastAsia"/>
        </w:rPr>
        <w:t>，建議…</w:t>
      </w:r>
      <w:proofErr w:type="gramStart"/>
      <w:r w:rsidR="0005089F">
        <w:rPr>
          <w:rFonts w:hint="eastAsia"/>
        </w:rPr>
        <w:t>…</w:t>
      </w:r>
      <w:proofErr w:type="gramEnd"/>
      <w:r w:rsidR="0005089F" w:rsidRPr="00027347">
        <w:rPr>
          <w:rFonts w:hint="eastAsia"/>
        </w:rPr>
        <w:t>改訂其他廠牌</w:t>
      </w:r>
      <w:r w:rsidR="0005089F">
        <w:rPr>
          <w:rFonts w:hint="eastAsia"/>
        </w:rPr>
        <w:t>」，</w:t>
      </w:r>
      <w:r w:rsidR="00132DCB">
        <w:rPr>
          <w:rFonts w:hint="eastAsia"/>
        </w:rPr>
        <w:t>徒惹爭議，</w:t>
      </w:r>
      <w:r w:rsidR="001D19DE">
        <w:rPr>
          <w:rFonts w:hint="eastAsia"/>
        </w:rPr>
        <w:t>確</w:t>
      </w:r>
      <w:r w:rsidR="00132DCB">
        <w:rPr>
          <w:rFonts w:hint="eastAsia"/>
        </w:rPr>
        <w:t>有未當。</w:t>
      </w:r>
    </w:p>
    <w:p w:rsidR="00D4451D" w:rsidRDefault="00A70961" w:rsidP="008A0BDA">
      <w:pPr>
        <w:pStyle w:val="3"/>
        <w:ind w:leftChars="200" w:left="1360" w:hanging="680"/>
      </w:pPr>
      <w:r>
        <w:rPr>
          <w:rFonts w:hint="eastAsia"/>
        </w:rPr>
        <w:t>另查，</w:t>
      </w:r>
      <w:r w:rsidR="00FF37F8">
        <w:rPr>
          <w:rFonts w:hint="eastAsia"/>
        </w:rPr>
        <w:t>三洋原廠雖非</w:t>
      </w:r>
      <w:r w:rsidR="00FF37F8" w:rsidRPr="008A0BDA">
        <w:rPr>
          <w:rFonts w:hint="eastAsia"/>
          <w:u w:val="single"/>
        </w:rPr>
        <w:t>共</w:t>
      </w:r>
      <w:r w:rsidR="0064366C" w:rsidRPr="008A0BDA">
        <w:rPr>
          <w:rFonts w:hint="eastAsia"/>
          <w:u w:val="single"/>
        </w:rPr>
        <w:t>同供應</w:t>
      </w:r>
      <w:r w:rsidR="00FF37F8" w:rsidRPr="008A0BDA">
        <w:rPr>
          <w:rFonts w:hint="eastAsia"/>
          <w:u w:val="single"/>
        </w:rPr>
        <w:t>契</w:t>
      </w:r>
      <w:r w:rsidR="0064366C" w:rsidRPr="008A0BDA">
        <w:rPr>
          <w:rFonts w:hint="eastAsia"/>
          <w:u w:val="single"/>
        </w:rPr>
        <w:t>約</w:t>
      </w:r>
      <w:r w:rsidR="0064366C">
        <w:rPr>
          <w:rFonts w:hint="eastAsia"/>
        </w:rPr>
        <w:t>之</w:t>
      </w:r>
      <w:r w:rsidR="00FF37F8">
        <w:rPr>
          <w:rFonts w:hint="eastAsia"/>
        </w:rPr>
        <w:t>立約商，卻係該品項之供貨源頭，政戰局欲瞭解市場供貨情形，自應向原廠詢問，方可窺得全貌；退步言，該局若無法向原廠查詢，亦應詢問多家立約商以昭公信，</w:t>
      </w:r>
      <w:r w:rsidR="00F94A5B">
        <w:rPr>
          <w:rFonts w:hint="eastAsia"/>
        </w:rPr>
        <w:t>且三洋品牌之</w:t>
      </w:r>
      <w:r w:rsidR="00F94A5B" w:rsidRPr="00406BD6">
        <w:rPr>
          <w:rFonts w:hint="eastAsia"/>
          <w:u w:val="single"/>
        </w:rPr>
        <w:t>共同供應契約</w:t>
      </w:r>
      <w:r w:rsidR="00F94A5B">
        <w:rPr>
          <w:rFonts w:hint="eastAsia"/>
        </w:rPr>
        <w:t>立約商約有30餘家，該局卻以全</w:t>
      </w:r>
      <w:r w:rsidR="00942007">
        <w:rPr>
          <w:rFonts w:hint="eastAsia"/>
        </w:rPr>
        <w:t>○</w:t>
      </w:r>
      <w:r w:rsidR="00F94A5B">
        <w:rPr>
          <w:rFonts w:hint="eastAsia"/>
        </w:rPr>
        <w:t>公司「在國防部附近，方便查詢」，僅憑特定廠商片面具結即認定三洋品牌無法供貨，</w:t>
      </w:r>
      <w:proofErr w:type="gramStart"/>
      <w:r w:rsidR="00F94A5B">
        <w:rPr>
          <w:rFonts w:hint="eastAsia"/>
        </w:rPr>
        <w:t>逕</w:t>
      </w:r>
      <w:proofErr w:type="gramEnd"/>
      <w:r w:rsidR="00F94A5B">
        <w:rPr>
          <w:rFonts w:hint="eastAsia"/>
        </w:rPr>
        <w:t>以第3順位品牌進行比價</w:t>
      </w:r>
      <w:r w:rsidR="008A0BDA">
        <w:rPr>
          <w:rFonts w:hint="eastAsia"/>
        </w:rPr>
        <w:t>，</w:t>
      </w:r>
      <w:r w:rsidR="00BC565A">
        <w:rPr>
          <w:rFonts w:hint="eastAsia"/>
        </w:rPr>
        <w:t>亦有未當。</w:t>
      </w:r>
      <w:r w:rsidR="008A0BDA">
        <w:rPr>
          <w:rFonts w:hint="eastAsia"/>
        </w:rPr>
        <w:t>又</w:t>
      </w:r>
      <w:r w:rsidR="00BC565A">
        <w:rPr>
          <w:rFonts w:hint="eastAsia"/>
        </w:rPr>
        <w:t>，</w:t>
      </w:r>
      <w:r w:rsidR="008A0BDA">
        <w:rPr>
          <w:rFonts w:hint="eastAsia"/>
        </w:rPr>
        <w:t>政戰局辦理本案第2次比價作業，雖要求參標廠商提出「原廠供貨證明」，</w:t>
      </w:r>
      <w:proofErr w:type="gramStart"/>
      <w:r w:rsidR="008A0BDA">
        <w:rPr>
          <w:rFonts w:hint="eastAsia"/>
        </w:rPr>
        <w:t>惟查得標</w:t>
      </w:r>
      <w:proofErr w:type="gramEnd"/>
      <w:r w:rsidR="008A0BDA">
        <w:rPr>
          <w:rFonts w:hint="eastAsia"/>
        </w:rPr>
        <w:t>廠商青</w:t>
      </w:r>
      <w:r w:rsidR="00942007">
        <w:rPr>
          <w:rFonts w:hint="eastAsia"/>
        </w:rPr>
        <w:t>○</w:t>
      </w:r>
      <w:r w:rsidR="008A0BDA">
        <w:rPr>
          <w:rFonts w:hint="eastAsia"/>
        </w:rPr>
        <w:t>公司所提之「供貨證明書」，乃係由該公司自行出具之本案採購商品確由「聲寶股份有限公司供應」之出廠證明，並非聲寶原廠之供貨保證，</w:t>
      </w:r>
      <w:r w:rsidR="00AA2127">
        <w:rPr>
          <w:rFonts w:hint="eastAsia"/>
        </w:rPr>
        <w:t>亦難保證供貨無虞。</w:t>
      </w:r>
    </w:p>
    <w:p w:rsidR="00513F61" w:rsidRDefault="00C47E69" w:rsidP="00BB7E8A">
      <w:pPr>
        <w:pStyle w:val="3"/>
        <w:ind w:leftChars="200" w:left="1360" w:hanging="680"/>
      </w:pPr>
      <w:r>
        <w:rPr>
          <w:rFonts w:hint="eastAsia"/>
        </w:rPr>
        <w:t>綜上，</w:t>
      </w:r>
      <w:r w:rsidR="00513F61">
        <w:rPr>
          <w:rFonts w:hint="eastAsia"/>
        </w:rPr>
        <w:t>政戰局未向原廠查證，</w:t>
      </w:r>
      <w:r w:rsidR="007B4798">
        <w:rPr>
          <w:rFonts w:hint="eastAsia"/>
        </w:rPr>
        <w:t>卻</w:t>
      </w:r>
      <w:r w:rsidR="00513F61">
        <w:rPr>
          <w:rFonts w:hint="eastAsia"/>
        </w:rPr>
        <w:t>以「</w:t>
      </w:r>
      <w:r w:rsidR="00513F61" w:rsidRPr="00015428">
        <w:rPr>
          <w:rFonts w:hint="eastAsia"/>
        </w:rPr>
        <w:t>原廠庫存數不足</w:t>
      </w:r>
      <w:r w:rsidR="00513F61">
        <w:rPr>
          <w:rFonts w:hint="eastAsia"/>
        </w:rPr>
        <w:t>」為由，</w:t>
      </w:r>
      <w:r w:rsidR="00513F61" w:rsidRPr="00027347">
        <w:rPr>
          <w:rFonts w:hint="eastAsia"/>
        </w:rPr>
        <w:t>改訂其他廠牌</w:t>
      </w:r>
      <w:r w:rsidR="00513F61">
        <w:rPr>
          <w:rFonts w:hint="eastAsia"/>
        </w:rPr>
        <w:t>，致生爭議；該局復以</w:t>
      </w:r>
      <w:r w:rsidR="000C7C65">
        <w:rPr>
          <w:rFonts w:hint="eastAsia"/>
        </w:rPr>
        <w:t>立約</w:t>
      </w:r>
      <w:r w:rsidR="00513F61">
        <w:rPr>
          <w:rFonts w:hint="eastAsia"/>
        </w:rPr>
        <w:t>商片面</w:t>
      </w:r>
      <w:r w:rsidR="00887416">
        <w:rPr>
          <w:rFonts w:hint="eastAsia"/>
        </w:rPr>
        <w:t>出具證明書，即</w:t>
      </w:r>
      <w:r w:rsidR="00513F61">
        <w:rPr>
          <w:rFonts w:hint="eastAsia"/>
        </w:rPr>
        <w:t>認定原廠無法供貨，逕行擇定第3順位品牌</w:t>
      </w:r>
      <w:r w:rsidR="00BF2A59">
        <w:rPr>
          <w:rFonts w:hint="eastAsia"/>
        </w:rPr>
        <w:t>，一再惹議</w:t>
      </w:r>
      <w:r w:rsidR="00513F61">
        <w:rPr>
          <w:rFonts w:hint="eastAsia"/>
        </w:rPr>
        <w:t>，</w:t>
      </w:r>
      <w:r w:rsidR="007B4798">
        <w:rPr>
          <w:rFonts w:hint="eastAsia"/>
        </w:rPr>
        <w:t>核</w:t>
      </w:r>
      <w:r w:rsidR="00513F61">
        <w:rPr>
          <w:rFonts w:hint="eastAsia"/>
        </w:rPr>
        <w:t>有未當。</w:t>
      </w:r>
    </w:p>
    <w:p w:rsidR="004A7D2E" w:rsidRDefault="00CC10F2" w:rsidP="004A7D2E">
      <w:pPr>
        <w:pStyle w:val="2"/>
        <w:ind w:left="1020" w:hanging="680"/>
      </w:pPr>
      <w:r>
        <w:rPr>
          <w:rFonts w:hint="eastAsia"/>
        </w:rPr>
        <w:lastRenderedPageBreak/>
        <w:t>國防部</w:t>
      </w:r>
      <w:r w:rsidR="00D87461">
        <w:rPr>
          <w:rFonts w:hint="eastAsia"/>
        </w:rPr>
        <w:t>政</w:t>
      </w:r>
      <w:r>
        <w:rPr>
          <w:rFonts w:hint="eastAsia"/>
        </w:rPr>
        <w:t>治作</w:t>
      </w:r>
      <w:r w:rsidR="00D87461">
        <w:rPr>
          <w:rFonts w:hint="eastAsia"/>
        </w:rPr>
        <w:t>戰局第2次招商遴選之廠商確有未妥，</w:t>
      </w:r>
      <w:r w:rsidR="0018231D">
        <w:rPr>
          <w:rFonts w:hint="eastAsia"/>
        </w:rPr>
        <w:t>招致</w:t>
      </w:r>
      <w:r w:rsidR="00D87461">
        <w:rPr>
          <w:rFonts w:hint="eastAsia"/>
        </w:rPr>
        <w:t>「</w:t>
      </w:r>
      <w:r w:rsidR="00D87461" w:rsidRPr="00930BF5">
        <w:rPr>
          <w:rFonts w:hint="eastAsia"/>
        </w:rPr>
        <w:t>陪標</w:t>
      </w:r>
      <w:r w:rsidR="00D87461">
        <w:rPr>
          <w:rFonts w:hint="eastAsia"/>
        </w:rPr>
        <w:t>」、「圍標」疑慮，顯有疏失。</w:t>
      </w:r>
    </w:p>
    <w:p w:rsidR="00B76D24" w:rsidRDefault="00B76D24" w:rsidP="00B76D24">
      <w:pPr>
        <w:pStyle w:val="3"/>
        <w:ind w:leftChars="200" w:left="1360" w:hanging="680"/>
      </w:pPr>
      <w:r>
        <w:rPr>
          <w:rFonts w:hint="eastAsia"/>
        </w:rPr>
        <w:t>有關本院監察業務處</w:t>
      </w:r>
      <w:r>
        <w:rPr>
          <w:rFonts w:hAnsi="標楷體" w:hint="eastAsia"/>
        </w:rPr>
        <w:t>查</w:t>
      </w:r>
      <w:r w:rsidRPr="003625B8">
        <w:rPr>
          <w:rFonts w:hAnsi="標楷體" w:hint="eastAsia"/>
        </w:rPr>
        <w:t>核</w:t>
      </w:r>
      <w:r>
        <w:rPr>
          <w:rFonts w:hAnsi="標楷體" w:hint="eastAsia"/>
        </w:rPr>
        <w:t>結果認為</w:t>
      </w:r>
      <w:r>
        <w:rPr>
          <w:rFonts w:hint="eastAsia"/>
        </w:rPr>
        <w:t>新</w:t>
      </w:r>
      <w:r w:rsidR="00942007">
        <w:rPr>
          <w:rFonts w:hint="eastAsia"/>
        </w:rPr>
        <w:t>○</w:t>
      </w:r>
      <w:r>
        <w:rPr>
          <w:rFonts w:hint="eastAsia"/>
        </w:rPr>
        <w:t>公司</w:t>
      </w:r>
      <w:r w:rsidRPr="003625B8">
        <w:rPr>
          <w:rFonts w:hint="eastAsia"/>
        </w:rPr>
        <w:t>及</w:t>
      </w:r>
      <w:r>
        <w:rPr>
          <w:rFonts w:hint="eastAsia"/>
        </w:rPr>
        <w:t>全</w:t>
      </w:r>
      <w:r w:rsidR="00942007">
        <w:rPr>
          <w:rFonts w:hint="eastAsia"/>
        </w:rPr>
        <w:t>○</w:t>
      </w:r>
      <w:r>
        <w:rPr>
          <w:rFonts w:hint="eastAsia"/>
        </w:rPr>
        <w:t>公司</w:t>
      </w:r>
      <w:r w:rsidRPr="003625B8">
        <w:rPr>
          <w:rFonts w:hint="eastAsia"/>
        </w:rPr>
        <w:t>之負責人分別為「</w:t>
      </w:r>
      <w:proofErr w:type="gramStart"/>
      <w:r w:rsidRPr="003625B8">
        <w:rPr>
          <w:rFonts w:hint="eastAsia"/>
        </w:rPr>
        <w:t>邱</w:t>
      </w:r>
      <w:proofErr w:type="gramEnd"/>
      <w:r w:rsidR="00942007">
        <w:rPr>
          <w:rFonts w:hint="eastAsia"/>
        </w:rPr>
        <w:t>○○</w:t>
      </w:r>
      <w:r w:rsidRPr="003625B8">
        <w:rPr>
          <w:rFonts w:hint="eastAsia"/>
        </w:rPr>
        <w:t>」及「</w:t>
      </w:r>
      <w:proofErr w:type="gramStart"/>
      <w:r w:rsidRPr="003625B8">
        <w:rPr>
          <w:rFonts w:hint="eastAsia"/>
        </w:rPr>
        <w:t>邱</w:t>
      </w:r>
      <w:proofErr w:type="gramEnd"/>
      <w:r w:rsidR="00942007">
        <w:rPr>
          <w:rFonts w:hint="eastAsia"/>
        </w:rPr>
        <w:t>○○</w:t>
      </w:r>
      <w:r>
        <w:rPr>
          <w:rFonts w:hint="eastAsia"/>
        </w:rPr>
        <w:t>」，</w:t>
      </w:r>
      <w:proofErr w:type="gramStart"/>
      <w:r w:rsidRPr="003625B8">
        <w:rPr>
          <w:rFonts w:hint="eastAsia"/>
        </w:rPr>
        <w:t>似具親屬</w:t>
      </w:r>
      <w:proofErr w:type="gramEnd"/>
      <w:r w:rsidRPr="003625B8">
        <w:rPr>
          <w:rFonts w:hint="eastAsia"/>
        </w:rPr>
        <w:t>關</w:t>
      </w:r>
      <w:r>
        <w:rPr>
          <w:rFonts w:hint="eastAsia"/>
        </w:rPr>
        <w:t>係；</w:t>
      </w:r>
      <w:r w:rsidRPr="003625B8">
        <w:rPr>
          <w:rFonts w:hint="eastAsia"/>
        </w:rPr>
        <w:t>又據陳訴人陳稱，本案最終得標廠商</w:t>
      </w:r>
      <w:r>
        <w:rPr>
          <w:rFonts w:hint="eastAsia"/>
        </w:rPr>
        <w:t>青</w:t>
      </w:r>
      <w:r w:rsidR="00942007">
        <w:rPr>
          <w:rFonts w:hint="eastAsia"/>
        </w:rPr>
        <w:t>○</w:t>
      </w:r>
      <w:r>
        <w:rPr>
          <w:rFonts w:hint="eastAsia"/>
        </w:rPr>
        <w:t>公司</w:t>
      </w:r>
      <w:r w:rsidRPr="003625B8">
        <w:rPr>
          <w:rFonts w:hint="eastAsia"/>
        </w:rPr>
        <w:t>與</w:t>
      </w:r>
      <w:r>
        <w:rPr>
          <w:rFonts w:hint="eastAsia"/>
        </w:rPr>
        <w:t>全</w:t>
      </w:r>
      <w:r w:rsidR="00942007">
        <w:rPr>
          <w:rFonts w:hint="eastAsia"/>
        </w:rPr>
        <w:t>○</w:t>
      </w:r>
      <w:r>
        <w:rPr>
          <w:rFonts w:hint="eastAsia"/>
        </w:rPr>
        <w:t>公司</w:t>
      </w:r>
      <w:r w:rsidRPr="003625B8">
        <w:rPr>
          <w:rFonts w:hint="eastAsia"/>
        </w:rPr>
        <w:t>屬兄弟公司，</w:t>
      </w:r>
      <w:proofErr w:type="gramStart"/>
      <w:r w:rsidRPr="003625B8">
        <w:rPr>
          <w:rFonts w:hint="eastAsia"/>
        </w:rPr>
        <w:t>故</w:t>
      </w:r>
      <w:r>
        <w:rPr>
          <w:rFonts w:hint="eastAsia"/>
        </w:rPr>
        <w:t>新</w:t>
      </w:r>
      <w:proofErr w:type="gramEnd"/>
      <w:r w:rsidR="00942007">
        <w:rPr>
          <w:rFonts w:hint="eastAsia"/>
        </w:rPr>
        <w:t>○</w:t>
      </w:r>
      <w:r>
        <w:rPr>
          <w:rFonts w:hint="eastAsia"/>
        </w:rPr>
        <w:t>公司</w:t>
      </w:r>
      <w:r w:rsidRPr="003625B8">
        <w:rPr>
          <w:rFonts w:hint="eastAsia"/>
        </w:rPr>
        <w:t>、</w:t>
      </w:r>
      <w:r>
        <w:rPr>
          <w:rFonts w:hint="eastAsia"/>
        </w:rPr>
        <w:t>全</w:t>
      </w:r>
      <w:r w:rsidR="00942007">
        <w:rPr>
          <w:rFonts w:hint="eastAsia"/>
        </w:rPr>
        <w:t>○</w:t>
      </w:r>
      <w:r>
        <w:rPr>
          <w:rFonts w:hint="eastAsia"/>
        </w:rPr>
        <w:t>公司</w:t>
      </w:r>
      <w:r w:rsidRPr="003625B8">
        <w:rPr>
          <w:rFonts w:hint="eastAsia"/>
        </w:rPr>
        <w:t>及</w:t>
      </w:r>
      <w:r>
        <w:rPr>
          <w:rFonts w:hint="eastAsia"/>
        </w:rPr>
        <w:t>青</w:t>
      </w:r>
      <w:r w:rsidR="00942007">
        <w:rPr>
          <w:rFonts w:hint="eastAsia"/>
        </w:rPr>
        <w:t>○</w:t>
      </w:r>
      <w:proofErr w:type="gramStart"/>
      <w:r>
        <w:rPr>
          <w:rFonts w:hint="eastAsia"/>
        </w:rPr>
        <w:t>公司</w:t>
      </w:r>
      <w:r w:rsidRPr="003625B8">
        <w:rPr>
          <w:rFonts w:hint="eastAsia"/>
        </w:rPr>
        <w:t>似互為</w:t>
      </w:r>
      <w:proofErr w:type="gramEnd"/>
      <w:r w:rsidRPr="003625B8">
        <w:rPr>
          <w:rFonts w:hint="eastAsia"/>
        </w:rPr>
        <w:t>關</w:t>
      </w:r>
      <w:r>
        <w:rPr>
          <w:rFonts w:hint="eastAsia"/>
        </w:rPr>
        <w:t>係</w:t>
      </w:r>
      <w:r w:rsidRPr="003625B8">
        <w:rPr>
          <w:rFonts w:hint="eastAsia"/>
        </w:rPr>
        <w:t>企業</w:t>
      </w:r>
      <w:r>
        <w:rPr>
          <w:rFonts w:hint="eastAsia"/>
        </w:rPr>
        <w:t>等情。經查，新</w:t>
      </w:r>
      <w:r w:rsidR="00942007">
        <w:rPr>
          <w:rFonts w:hint="eastAsia"/>
        </w:rPr>
        <w:t>○</w:t>
      </w:r>
      <w:r>
        <w:rPr>
          <w:rFonts w:hint="eastAsia"/>
        </w:rPr>
        <w:t>公司</w:t>
      </w:r>
      <w:r w:rsidRPr="003625B8">
        <w:rPr>
          <w:rFonts w:hint="eastAsia"/>
        </w:rPr>
        <w:t>及</w:t>
      </w:r>
      <w:r>
        <w:rPr>
          <w:rFonts w:hint="eastAsia"/>
        </w:rPr>
        <w:t>全</w:t>
      </w:r>
      <w:r w:rsidR="00942007">
        <w:rPr>
          <w:rFonts w:hint="eastAsia"/>
        </w:rPr>
        <w:t>○</w:t>
      </w:r>
      <w:r>
        <w:rPr>
          <w:rFonts w:hint="eastAsia"/>
        </w:rPr>
        <w:t>公司</w:t>
      </w:r>
      <w:r w:rsidRPr="003625B8">
        <w:rPr>
          <w:rFonts w:hint="eastAsia"/>
        </w:rPr>
        <w:t>之負責人</w:t>
      </w:r>
      <w:r>
        <w:rPr>
          <w:rFonts w:hint="eastAsia"/>
        </w:rPr>
        <w:t>姓名雖</w:t>
      </w:r>
      <w:r w:rsidR="00361AB8">
        <w:rPr>
          <w:rFonts w:hint="eastAsia"/>
        </w:rPr>
        <w:t>僅</w:t>
      </w:r>
      <w:r>
        <w:rPr>
          <w:rFonts w:hint="eastAsia"/>
        </w:rPr>
        <w:t>一字之差，惟其公司所在地分別在「台北縣永和市」及「台北市中正區」，且住址分別在「高雄縣」及「桃園縣」，其股東或聯絡人亦無重複者，實難遽然認定該二者即有親屬關係；另陳訴人雖提供青</w:t>
      </w:r>
      <w:r w:rsidR="00942007">
        <w:rPr>
          <w:rFonts w:hint="eastAsia"/>
        </w:rPr>
        <w:t>○</w:t>
      </w:r>
      <w:r>
        <w:rPr>
          <w:rFonts w:hint="eastAsia"/>
        </w:rPr>
        <w:t>公司</w:t>
      </w:r>
      <w:r w:rsidRPr="003625B8">
        <w:rPr>
          <w:rFonts w:hint="eastAsia"/>
        </w:rPr>
        <w:t>與</w:t>
      </w:r>
      <w:r>
        <w:rPr>
          <w:rFonts w:hint="eastAsia"/>
        </w:rPr>
        <w:t>全</w:t>
      </w:r>
      <w:r w:rsidR="00942007">
        <w:rPr>
          <w:rFonts w:hint="eastAsia"/>
        </w:rPr>
        <w:t>○</w:t>
      </w:r>
      <w:r>
        <w:rPr>
          <w:rFonts w:hint="eastAsia"/>
        </w:rPr>
        <w:t>公司之調貨紀錄，</w:t>
      </w:r>
      <w:r w:rsidR="00CA0A39">
        <w:rPr>
          <w:rFonts w:hint="eastAsia"/>
        </w:rPr>
        <w:t>然</w:t>
      </w:r>
      <w:r>
        <w:rPr>
          <w:rFonts w:hint="eastAsia"/>
        </w:rPr>
        <w:t>同業間相互調貨亦時有所聞，</w:t>
      </w:r>
      <w:r w:rsidR="00A61975">
        <w:rPr>
          <w:rFonts w:hint="eastAsia"/>
        </w:rPr>
        <w:t>亦</w:t>
      </w:r>
      <w:r>
        <w:rPr>
          <w:rFonts w:hint="eastAsia"/>
        </w:rPr>
        <w:t>難據此即認定該二公司屬兄弟公司</w:t>
      </w:r>
      <w:r w:rsidR="00F470EA">
        <w:rPr>
          <w:rFonts w:hint="eastAsia"/>
        </w:rPr>
        <w:t>。</w:t>
      </w:r>
    </w:p>
    <w:p w:rsidR="00E84504" w:rsidRDefault="00BD4942" w:rsidP="0008310E">
      <w:pPr>
        <w:pStyle w:val="3"/>
        <w:ind w:leftChars="200" w:left="1360" w:hanging="680"/>
      </w:pPr>
      <w:r w:rsidRPr="003625B8">
        <w:rPr>
          <w:rFonts w:hint="eastAsia"/>
        </w:rPr>
        <w:t>據陳訴人陳稱，</w:t>
      </w:r>
      <w:r w:rsidR="00126318" w:rsidRPr="003625B8">
        <w:rPr>
          <w:rFonts w:hint="eastAsia"/>
        </w:rPr>
        <w:t>「大</w:t>
      </w:r>
      <w:r w:rsidR="00942007">
        <w:rPr>
          <w:rFonts w:hint="eastAsia"/>
        </w:rPr>
        <w:t>○</w:t>
      </w:r>
      <w:r w:rsidR="007E7F5E">
        <w:rPr>
          <w:rFonts w:hint="eastAsia"/>
        </w:rPr>
        <w:t>○○</w:t>
      </w:r>
      <w:r w:rsidR="00126318" w:rsidRPr="003625B8">
        <w:rPr>
          <w:rFonts w:hint="eastAsia"/>
        </w:rPr>
        <w:t>行</w:t>
      </w:r>
      <w:r w:rsidR="00126318">
        <w:rPr>
          <w:rFonts w:hint="eastAsia"/>
        </w:rPr>
        <w:t>」</w:t>
      </w:r>
      <w:r w:rsidR="00126318" w:rsidRPr="003625B8">
        <w:rPr>
          <w:rFonts w:hint="eastAsia"/>
        </w:rPr>
        <w:t>營業地址位於基隆市，</w:t>
      </w:r>
      <w:r w:rsidR="00126318">
        <w:rPr>
          <w:rFonts w:hint="eastAsia"/>
        </w:rPr>
        <w:t>政戰局</w:t>
      </w:r>
      <w:r w:rsidR="00126318" w:rsidRPr="003625B8">
        <w:rPr>
          <w:rFonts w:hint="eastAsia"/>
        </w:rPr>
        <w:t>不選擇臺北市及新北市之眾多廠商，</w:t>
      </w:r>
      <w:proofErr w:type="gramStart"/>
      <w:r w:rsidR="00126318" w:rsidRPr="003625B8">
        <w:rPr>
          <w:rFonts w:hint="eastAsia"/>
        </w:rPr>
        <w:t>反遠赴</w:t>
      </w:r>
      <w:proofErr w:type="gramEnd"/>
      <w:r w:rsidR="00126318" w:rsidRPr="003625B8">
        <w:rPr>
          <w:rFonts w:hint="eastAsia"/>
        </w:rPr>
        <w:t>基隆</w:t>
      </w:r>
      <w:r w:rsidR="00126318">
        <w:rPr>
          <w:rFonts w:hint="eastAsia"/>
        </w:rPr>
        <w:t>洽</w:t>
      </w:r>
      <w:proofErr w:type="gramStart"/>
      <w:r w:rsidR="00126318" w:rsidRPr="003625B8">
        <w:rPr>
          <w:rFonts w:hint="eastAsia"/>
        </w:rPr>
        <w:t>一</w:t>
      </w:r>
      <w:proofErr w:type="gramEnd"/>
      <w:r w:rsidR="00126318" w:rsidRPr="003625B8">
        <w:rPr>
          <w:rFonts w:hint="eastAsia"/>
        </w:rPr>
        <w:t>規模偏小之電器行</w:t>
      </w:r>
      <w:r w:rsidR="00126318" w:rsidRPr="003625B8">
        <w:t>(</w:t>
      </w:r>
      <w:r w:rsidR="00126318" w:rsidRPr="003625B8">
        <w:rPr>
          <w:rFonts w:hint="eastAsia"/>
        </w:rPr>
        <w:t>資本額僅</w:t>
      </w:r>
      <w:r w:rsidR="00126318" w:rsidRPr="003625B8">
        <w:t>200</w:t>
      </w:r>
      <w:r w:rsidR="00126318" w:rsidRPr="003625B8">
        <w:rPr>
          <w:rFonts w:hint="eastAsia"/>
        </w:rPr>
        <w:t>萬元</w:t>
      </w:r>
      <w:r w:rsidR="00126318" w:rsidRPr="003625B8">
        <w:t>)</w:t>
      </w:r>
      <w:r w:rsidR="00126318" w:rsidRPr="003625B8">
        <w:rPr>
          <w:rFonts w:hint="eastAsia"/>
        </w:rPr>
        <w:t>參標，似為陪標性質</w:t>
      </w:r>
      <w:r w:rsidR="00126318">
        <w:rPr>
          <w:rFonts w:hint="eastAsia"/>
        </w:rPr>
        <w:t>。</w:t>
      </w:r>
      <w:proofErr w:type="gramStart"/>
      <w:r w:rsidR="00CE560C">
        <w:rPr>
          <w:rFonts w:hint="eastAsia"/>
        </w:rPr>
        <w:t>詢</w:t>
      </w:r>
      <w:proofErr w:type="gramEnd"/>
      <w:r w:rsidR="00CE560C">
        <w:rPr>
          <w:rFonts w:hint="eastAsia"/>
        </w:rPr>
        <w:t>據</w:t>
      </w:r>
      <w:r w:rsidR="00CE560C" w:rsidRPr="007C3EA0">
        <w:rPr>
          <w:rFonts w:hint="eastAsia"/>
        </w:rPr>
        <w:t>政戰局函復說明略</w:t>
      </w:r>
      <w:proofErr w:type="gramStart"/>
      <w:r w:rsidR="00CE560C" w:rsidRPr="007C3EA0">
        <w:rPr>
          <w:rFonts w:hint="eastAsia"/>
        </w:rPr>
        <w:t>以</w:t>
      </w:r>
      <w:proofErr w:type="gramEnd"/>
      <w:r w:rsidR="00CE560C" w:rsidRPr="007C3EA0">
        <w:rPr>
          <w:rFonts w:hint="eastAsia"/>
        </w:rPr>
        <w:t>：</w:t>
      </w:r>
      <w:r w:rsidR="00CE560C">
        <w:rPr>
          <w:rFonts w:hint="eastAsia"/>
        </w:rPr>
        <w:t>「</w:t>
      </w:r>
      <w:proofErr w:type="gramStart"/>
      <w:r w:rsidR="00CE560C" w:rsidRPr="00661B35">
        <w:rPr>
          <w:rFonts w:hint="eastAsia"/>
        </w:rPr>
        <w:t>本案選商</w:t>
      </w:r>
      <w:proofErr w:type="gramEnd"/>
      <w:r w:rsidR="006A4807">
        <w:rPr>
          <w:rFonts w:hint="eastAsia"/>
        </w:rPr>
        <w:t>係</w:t>
      </w:r>
      <w:r w:rsidR="00CE560C" w:rsidRPr="00661B35">
        <w:rPr>
          <w:rFonts w:hint="eastAsia"/>
        </w:rPr>
        <w:t>循</w:t>
      </w:r>
      <w:r w:rsidR="00CE560C">
        <w:rPr>
          <w:rFonts w:hint="eastAsia"/>
        </w:rPr>
        <w:t>臺灣</w:t>
      </w:r>
      <w:r w:rsidR="00CE560C" w:rsidRPr="00661B35">
        <w:rPr>
          <w:rFonts w:hint="eastAsia"/>
        </w:rPr>
        <w:t>銀</w:t>
      </w:r>
      <w:r w:rsidR="00CE560C">
        <w:rPr>
          <w:rFonts w:hint="eastAsia"/>
        </w:rPr>
        <w:t>行</w:t>
      </w:r>
      <w:r w:rsidR="00CE560C" w:rsidRPr="0008310E">
        <w:rPr>
          <w:rFonts w:hint="eastAsia"/>
          <w:u w:val="single"/>
        </w:rPr>
        <w:t>共同供應契約</w:t>
      </w:r>
      <w:r w:rsidR="00CE560C" w:rsidRPr="00661B35">
        <w:rPr>
          <w:rFonts w:hint="eastAsia"/>
        </w:rPr>
        <w:t>之立約商，以符合</w:t>
      </w:r>
      <w:r w:rsidR="00CE560C" w:rsidRPr="0008310E">
        <w:rPr>
          <w:rFonts w:hint="eastAsia"/>
          <w:b/>
        </w:rPr>
        <w:t>位於北部地區且整體滿意度90分以上</w:t>
      </w:r>
      <w:r w:rsidR="00CE560C" w:rsidRPr="00661B35">
        <w:rPr>
          <w:rFonts w:hint="eastAsia"/>
        </w:rPr>
        <w:t>為首要考量，承辦人</w:t>
      </w:r>
      <w:proofErr w:type="gramStart"/>
      <w:r w:rsidR="00CE560C" w:rsidRPr="00661B35">
        <w:rPr>
          <w:rFonts w:hint="eastAsia"/>
        </w:rPr>
        <w:t>余</w:t>
      </w:r>
      <w:proofErr w:type="gramEnd"/>
      <w:r w:rsidR="00CE560C" w:rsidRPr="00661B35">
        <w:rPr>
          <w:rFonts w:hint="eastAsia"/>
        </w:rPr>
        <w:t>中校認定基隆為北部地區</w:t>
      </w:r>
      <w:r w:rsidR="00F70584">
        <w:rPr>
          <w:rFonts w:hint="eastAsia"/>
        </w:rPr>
        <w:t>，</w:t>
      </w:r>
      <w:r w:rsidR="00CE560C" w:rsidRPr="00661B35">
        <w:rPr>
          <w:rFonts w:hint="eastAsia"/>
        </w:rPr>
        <w:t>經</w:t>
      </w:r>
      <w:r w:rsidR="00CE560C">
        <w:rPr>
          <w:rFonts w:hint="eastAsia"/>
        </w:rPr>
        <w:t>臺灣</w:t>
      </w:r>
      <w:r w:rsidR="00CE560C" w:rsidRPr="00661B35">
        <w:rPr>
          <w:rFonts w:hint="eastAsia"/>
        </w:rPr>
        <w:t>銀</w:t>
      </w:r>
      <w:r w:rsidR="00CE560C">
        <w:rPr>
          <w:rFonts w:hint="eastAsia"/>
        </w:rPr>
        <w:t>行</w:t>
      </w:r>
      <w:r w:rsidR="00F70584">
        <w:rPr>
          <w:rFonts w:hint="eastAsia"/>
        </w:rPr>
        <w:t>完成</w:t>
      </w:r>
      <w:r w:rsidR="00CE560C" w:rsidRPr="00661B35">
        <w:rPr>
          <w:rFonts w:hint="eastAsia"/>
        </w:rPr>
        <w:t>審查之立約商，無論資本額多寡</w:t>
      </w:r>
      <w:r w:rsidR="00F70584">
        <w:rPr>
          <w:rFonts w:hint="eastAsia"/>
        </w:rPr>
        <w:t>，</w:t>
      </w:r>
      <w:r w:rsidR="00CE560C" w:rsidRPr="00661B35">
        <w:rPr>
          <w:rFonts w:hint="eastAsia"/>
        </w:rPr>
        <w:t>於</w:t>
      </w:r>
      <w:r w:rsidR="00CE560C" w:rsidRPr="0008310E">
        <w:rPr>
          <w:rFonts w:hint="eastAsia"/>
          <w:u w:val="single"/>
        </w:rPr>
        <w:t>共同供應契約</w:t>
      </w:r>
      <w:proofErr w:type="gramStart"/>
      <w:r w:rsidR="00CE560C" w:rsidRPr="00661B35">
        <w:rPr>
          <w:rFonts w:hint="eastAsia"/>
        </w:rPr>
        <w:t>內均屬平等</w:t>
      </w:r>
      <w:proofErr w:type="gramEnd"/>
      <w:r w:rsidR="00CE560C" w:rsidRPr="00661B35">
        <w:rPr>
          <w:rFonts w:hint="eastAsia"/>
        </w:rPr>
        <w:t>地位，均可接受</w:t>
      </w:r>
      <w:proofErr w:type="gramStart"/>
      <w:r w:rsidR="00CE560C" w:rsidRPr="00661B35">
        <w:rPr>
          <w:rFonts w:hint="eastAsia"/>
        </w:rPr>
        <w:t>詢</w:t>
      </w:r>
      <w:proofErr w:type="gramEnd"/>
      <w:r w:rsidR="00CE560C" w:rsidRPr="00661B35">
        <w:rPr>
          <w:rFonts w:hint="eastAsia"/>
        </w:rPr>
        <w:t>價及訂購。</w:t>
      </w:r>
      <w:r w:rsidR="00CE560C">
        <w:rPr>
          <w:rFonts w:hint="eastAsia"/>
        </w:rPr>
        <w:t>」</w:t>
      </w:r>
      <w:proofErr w:type="gramStart"/>
      <w:r w:rsidR="003C6B50">
        <w:rPr>
          <w:rFonts w:hint="eastAsia"/>
        </w:rPr>
        <w:t>惟查</w:t>
      </w:r>
      <w:proofErr w:type="gramEnd"/>
      <w:r w:rsidR="003C6B50">
        <w:rPr>
          <w:rFonts w:hint="eastAsia"/>
        </w:rPr>
        <w:t>，</w:t>
      </w:r>
      <w:r w:rsidR="008573E8">
        <w:rPr>
          <w:rFonts w:hint="eastAsia"/>
        </w:rPr>
        <w:t>大</w:t>
      </w:r>
      <w:r w:rsidR="00942007">
        <w:rPr>
          <w:rFonts w:hint="eastAsia"/>
        </w:rPr>
        <w:t>○</w:t>
      </w:r>
      <w:r w:rsidR="007E7F5E">
        <w:rPr>
          <w:rFonts w:hint="eastAsia"/>
        </w:rPr>
        <w:t>○○</w:t>
      </w:r>
      <w:r w:rsidR="008573E8">
        <w:rPr>
          <w:rFonts w:hint="eastAsia"/>
        </w:rPr>
        <w:t>行之報價，42吋液晶電視為</w:t>
      </w:r>
      <w:r w:rsidR="008573E8" w:rsidRPr="003E7E5B">
        <w:rPr>
          <w:rFonts w:hint="eastAsia"/>
          <w:b/>
        </w:rPr>
        <w:t>15,127</w:t>
      </w:r>
      <w:r w:rsidR="008573E8" w:rsidRPr="003113D1">
        <w:rPr>
          <w:rFonts w:hint="eastAsia"/>
        </w:rPr>
        <w:t>元、3</w:t>
      </w:r>
      <w:r w:rsidR="008573E8">
        <w:rPr>
          <w:rFonts w:hint="eastAsia"/>
        </w:rPr>
        <w:t>2吋液晶電視為</w:t>
      </w:r>
      <w:r w:rsidR="008573E8" w:rsidRPr="003E7E5B">
        <w:rPr>
          <w:rFonts w:hint="eastAsia"/>
          <w:b/>
        </w:rPr>
        <w:t>9,836</w:t>
      </w:r>
      <w:r w:rsidR="008573E8">
        <w:rPr>
          <w:rFonts w:hint="eastAsia"/>
        </w:rPr>
        <w:t>元，與</w:t>
      </w:r>
      <w:r w:rsidR="008573E8" w:rsidRPr="00D6132B">
        <w:rPr>
          <w:rFonts w:hint="eastAsia"/>
        </w:rPr>
        <w:t>共</w:t>
      </w:r>
      <w:r w:rsidR="008573E8">
        <w:rPr>
          <w:rFonts w:hint="eastAsia"/>
        </w:rPr>
        <w:t>同供應</w:t>
      </w:r>
      <w:r w:rsidR="008573E8" w:rsidRPr="00D6132B">
        <w:rPr>
          <w:rFonts w:hint="eastAsia"/>
        </w:rPr>
        <w:t>契</w:t>
      </w:r>
      <w:r w:rsidR="008573E8">
        <w:rPr>
          <w:rFonts w:hint="eastAsia"/>
        </w:rPr>
        <w:t>約</w:t>
      </w:r>
      <w:r w:rsidR="008573E8" w:rsidRPr="00D6132B">
        <w:rPr>
          <w:rFonts w:hint="eastAsia"/>
        </w:rPr>
        <w:t>標案</w:t>
      </w:r>
      <w:proofErr w:type="gramStart"/>
      <w:r w:rsidR="008573E8" w:rsidRPr="00D6132B">
        <w:rPr>
          <w:rFonts w:hint="eastAsia"/>
        </w:rPr>
        <w:t>案</w:t>
      </w:r>
      <w:proofErr w:type="gramEnd"/>
      <w:r w:rsidR="008573E8" w:rsidRPr="00D6132B">
        <w:rPr>
          <w:rFonts w:hint="eastAsia"/>
        </w:rPr>
        <w:t>號：LP5-1010004</w:t>
      </w:r>
      <w:r w:rsidR="008573E8">
        <w:rPr>
          <w:rFonts w:hint="eastAsia"/>
        </w:rPr>
        <w:t>、</w:t>
      </w:r>
      <w:r w:rsidR="008573E8" w:rsidRPr="00D6132B">
        <w:rPr>
          <w:rFonts w:hint="eastAsia"/>
        </w:rPr>
        <w:t>第3組、項次</w:t>
      </w:r>
      <w:r w:rsidR="008573E8">
        <w:rPr>
          <w:rFonts w:hint="eastAsia"/>
        </w:rPr>
        <w:t>18</w:t>
      </w:r>
      <w:r w:rsidR="008573E8" w:rsidRPr="00D6132B">
        <w:rPr>
          <w:rFonts w:hint="eastAsia"/>
        </w:rPr>
        <w:t>，</w:t>
      </w:r>
      <w:r w:rsidR="008573E8">
        <w:rPr>
          <w:rFonts w:hint="eastAsia"/>
        </w:rPr>
        <w:t>決標單價</w:t>
      </w:r>
      <w:r w:rsidR="008573E8" w:rsidRPr="003E7E5B">
        <w:rPr>
          <w:rFonts w:hint="eastAsia"/>
          <w:b/>
        </w:rPr>
        <w:t>15,127</w:t>
      </w:r>
      <w:r w:rsidR="008573E8">
        <w:rPr>
          <w:rFonts w:hint="eastAsia"/>
        </w:rPr>
        <w:t>元及</w:t>
      </w:r>
      <w:r w:rsidR="008573E8" w:rsidRPr="00D6132B">
        <w:rPr>
          <w:rFonts w:hint="eastAsia"/>
        </w:rPr>
        <w:t>案號：LP5-1010004</w:t>
      </w:r>
      <w:r w:rsidR="008573E8">
        <w:rPr>
          <w:rFonts w:hint="eastAsia"/>
        </w:rPr>
        <w:t>、</w:t>
      </w:r>
      <w:r w:rsidR="008573E8" w:rsidRPr="00D6132B">
        <w:rPr>
          <w:rFonts w:hint="eastAsia"/>
        </w:rPr>
        <w:t>第3組、項次3，</w:t>
      </w:r>
      <w:r w:rsidR="008573E8">
        <w:rPr>
          <w:rFonts w:hint="eastAsia"/>
        </w:rPr>
        <w:t>決標單價</w:t>
      </w:r>
      <w:r w:rsidR="008573E8" w:rsidRPr="003E7E5B">
        <w:rPr>
          <w:rFonts w:hint="eastAsia"/>
          <w:b/>
        </w:rPr>
        <w:t>9,836</w:t>
      </w:r>
      <w:r w:rsidR="008573E8">
        <w:rPr>
          <w:rFonts w:hint="eastAsia"/>
        </w:rPr>
        <w:t>元，並無二致，明顯不具競爭力，</w:t>
      </w:r>
      <w:proofErr w:type="gramStart"/>
      <w:r w:rsidR="008573E8">
        <w:rPr>
          <w:rFonts w:hint="eastAsia"/>
        </w:rPr>
        <w:t>確有</w:t>
      </w:r>
      <w:r w:rsidR="008573E8" w:rsidRPr="00930BF5">
        <w:rPr>
          <w:rFonts w:hint="eastAsia"/>
        </w:rPr>
        <w:t>陪標</w:t>
      </w:r>
      <w:proofErr w:type="gramEnd"/>
      <w:r w:rsidR="008573E8">
        <w:rPr>
          <w:rFonts w:hint="eastAsia"/>
        </w:rPr>
        <w:t>疑慮。</w:t>
      </w:r>
    </w:p>
    <w:p w:rsidR="00B76D24" w:rsidRDefault="00BB3A68" w:rsidP="00023F97">
      <w:pPr>
        <w:pStyle w:val="3"/>
        <w:ind w:leftChars="200" w:left="1360" w:hanging="680"/>
      </w:pPr>
      <w:r>
        <w:rPr>
          <w:rFonts w:hint="eastAsia"/>
        </w:rPr>
        <w:t>另</w:t>
      </w:r>
      <w:r w:rsidR="00942007">
        <w:rPr>
          <w:rFonts w:hint="eastAsia"/>
        </w:rPr>
        <w:t>查，</w:t>
      </w:r>
      <w:r w:rsidR="00325388">
        <w:rPr>
          <w:rFonts w:hint="eastAsia"/>
        </w:rPr>
        <w:t>政戰局第1次</w:t>
      </w:r>
      <w:r w:rsidR="00325388" w:rsidRPr="001F233C">
        <w:rPr>
          <w:rFonts w:hint="eastAsia"/>
        </w:rPr>
        <w:t>採購優惠條件說明資料</w:t>
      </w:r>
      <w:r w:rsidR="00325388">
        <w:rPr>
          <w:rFonts w:hint="eastAsia"/>
        </w:rPr>
        <w:t>業明示「</w:t>
      </w:r>
      <w:r w:rsidR="00325388" w:rsidRPr="000C68FF">
        <w:rPr>
          <w:rFonts w:hint="eastAsia"/>
        </w:rPr>
        <w:lastRenderedPageBreak/>
        <w:t>價格：</w:t>
      </w:r>
      <w:r w:rsidR="00325388" w:rsidRPr="00930BF5">
        <w:rPr>
          <w:rFonts w:hint="eastAsia"/>
        </w:rPr>
        <w:t>不得高於</w:t>
      </w:r>
      <w:r w:rsidR="00325388" w:rsidRPr="00023F97">
        <w:rPr>
          <w:rFonts w:hint="eastAsia"/>
          <w:b/>
        </w:rPr>
        <w:t>本部預算額度(1萬5,000元)</w:t>
      </w:r>
      <w:r w:rsidR="00325388">
        <w:rPr>
          <w:rFonts w:hint="eastAsia"/>
        </w:rPr>
        <w:t>」，</w:t>
      </w:r>
      <w:r w:rsidR="000E375E">
        <w:rPr>
          <w:rFonts w:hint="eastAsia"/>
        </w:rPr>
        <w:t>故</w:t>
      </w:r>
      <w:r w:rsidR="00325388">
        <w:rPr>
          <w:rFonts w:hint="eastAsia"/>
        </w:rPr>
        <w:t>第2次參標廠商應知政戰局42吋液晶電視之</w:t>
      </w:r>
      <w:r w:rsidR="00325388" w:rsidRPr="00023F97">
        <w:rPr>
          <w:rFonts w:hint="eastAsia"/>
          <w:b/>
        </w:rPr>
        <w:t>預算額度為</w:t>
      </w:r>
      <w:r w:rsidR="00132C97" w:rsidRPr="00023F97">
        <w:rPr>
          <w:rFonts w:hint="eastAsia"/>
          <w:b/>
        </w:rPr>
        <w:t>1萬5,000元</w:t>
      </w:r>
      <w:r w:rsidR="000E375E">
        <w:rPr>
          <w:rFonts w:hint="eastAsia"/>
        </w:rPr>
        <w:t>。且第2次</w:t>
      </w:r>
      <w:r w:rsidR="000F5DE5">
        <w:rPr>
          <w:rFonts w:hint="eastAsia"/>
        </w:rPr>
        <w:t>招標</w:t>
      </w:r>
      <w:r w:rsidR="000E375E">
        <w:rPr>
          <w:rFonts w:hint="eastAsia"/>
        </w:rPr>
        <w:t>比價之「其他配合事項」中其「價格」規定</w:t>
      </w:r>
      <w:r w:rsidR="000F5DE5">
        <w:rPr>
          <w:rFonts w:hint="eastAsia"/>
        </w:rPr>
        <w:t>為</w:t>
      </w:r>
      <w:r w:rsidR="000E375E">
        <w:rPr>
          <w:rFonts w:hint="eastAsia"/>
        </w:rPr>
        <w:t>：42吋-不得高於</w:t>
      </w:r>
      <w:r w:rsidR="00023F97">
        <w:rPr>
          <w:rFonts w:hint="eastAsia"/>
        </w:rPr>
        <w:t>14,990元、32吋-不得高於9,836元，</w:t>
      </w:r>
      <w:r w:rsidR="00325388">
        <w:rPr>
          <w:rFonts w:hint="eastAsia"/>
        </w:rPr>
        <w:t>惟全</w:t>
      </w:r>
      <w:r w:rsidR="00942007">
        <w:rPr>
          <w:rFonts w:hint="eastAsia"/>
        </w:rPr>
        <w:t>○</w:t>
      </w:r>
      <w:r w:rsidR="00325388">
        <w:rPr>
          <w:rFonts w:hint="eastAsia"/>
        </w:rPr>
        <w:t>公司及大</w:t>
      </w:r>
      <w:r w:rsidR="00942007">
        <w:rPr>
          <w:rFonts w:hint="eastAsia"/>
        </w:rPr>
        <w:t>○</w:t>
      </w:r>
      <w:r w:rsidR="007E7F5E">
        <w:rPr>
          <w:rFonts w:hint="eastAsia"/>
        </w:rPr>
        <w:t>○○</w:t>
      </w:r>
      <w:r w:rsidR="00325388">
        <w:rPr>
          <w:rFonts w:hint="eastAsia"/>
        </w:rPr>
        <w:t>行之報價</w:t>
      </w:r>
      <w:r w:rsidR="00023F97">
        <w:rPr>
          <w:rFonts w:hint="eastAsia"/>
        </w:rPr>
        <w:t>(</w:t>
      </w:r>
      <w:r w:rsidR="000F5DE5">
        <w:rPr>
          <w:rFonts w:hint="eastAsia"/>
        </w:rPr>
        <w:t>42吋</w:t>
      </w:r>
      <w:r w:rsidR="00023F97">
        <w:rPr>
          <w:rFonts w:hint="eastAsia"/>
        </w:rPr>
        <w:t>分別為</w:t>
      </w:r>
      <w:r w:rsidR="00023F97" w:rsidRPr="009869AD">
        <w:rPr>
          <w:rFonts w:hint="eastAsia"/>
        </w:rPr>
        <w:t>15,100</w:t>
      </w:r>
      <w:r w:rsidR="00023F97">
        <w:rPr>
          <w:rFonts w:hint="eastAsia"/>
        </w:rPr>
        <w:t>元</w:t>
      </w:r>
      <w:r w:rsidR="00023F97" w:rsidRPr="009869AD">
        <w:rPr>
          <w:rFonts w:hint="eastAsia"/>
        </w:rPr>
        <w:t>、</w:t>
      </w:r>
      <w:r w:rsidR="00023F97">
        <w:rPr>
          <w:rFonts w:hint="eastAsia"/>
        </w:rPr>
        <w:t>15</w:t>
      </w:r>
      <w:r w:rsidR="00023F97">
        <w:t>,</w:t>
      </w:r>
      <w:r w:rsidR="00023F97">
        <w:rPr>
          <w:rFonts w:hint="eastAsia"/>
        </w:rPr>
        <w:t>127元</w:t>
      </w:r>
      <w:r w:rsidR="000F5DE5">
        <w:rPr>
          <w:rFonts w:hint="eastAsia"/>
        </w:rPr>
        <w:t>、32吋分別為9,820元、9,836元</w:t>
      </w:r>
      <w:r w:rsidR="00023F97">
        <w:rPr>
          <w:rFonts w:hint="eastAsia"/>
        </w:rPr>
        <w:t>)不僅高於「其他配合事項」之「價格」規定，亦</w:t>
      </w:r>
      <w:r w:rsidR="00325388">
        <w:rPr>
          <w:rFonts w:hint="eastAsia"/>
        </w:rPr>
        <w:t>高於</w:t>
      </w:r>
      <w:r w:rsidR="00FE12E0">
        <w:rPr>
          <w:rFonts w:hint="eastAsia"/>
        </w:rPr>
        <w:t>政戰局之</w:t>
      </w:r>
      <w:r w:rsidR="00325388" w:rsidRPr="00023F97">
        <w:rPr>
          <w:rFonts w:hint="eastAsia"/>
          <w:b/>
        </w:rPr>
        <w:t>預算額度</w:t>
      </w:r>
      <w:r w:rsidR="00023F97">
        <w:rPr>
          <w:rFonts w:hint="eastAsia"/>
        </w:rPr>
        <w:t>。復</w:t>
      </w:r>
      <w:r w:rsidR="00F470EA">
        <w:rPr>
          <w:rFonts w:hint="eastAsia"/>
        </w:rPr>
        <w:t>經查詢全</w:t>
      </w:r>
      <w:r w:rsidR="00942007">
        <w:rPr>
          <w:rFonts w:hint="eastAsia"/>
        </w:rPr>
        <w:t>○</w:t>
      </w:r>
      <w:r w:rsidR="00F470EA">
        <w:rPr>
          <w:rFonts w:hint="eastAsia"/>
        </w:rPr>
        <w:t>公司網頁所列之合作夥伴，包括SANYO、SAMPO、LG、Panasonic、</w:t>
      </w:r>
      <w:proofErr w:type="spellStart"/>
      <w:r w:rsidR="00F470EA">
        <w:rPr>
          <w:rFonts w:hint="eastAsia"/>
        </w:rPr>
        <w:t>Kolin</w:t>
      </w:r>
      <w:proofErr w:type="spellEnd"/>
      <w:r w:rsidR="00F470EA">
        <w:rPr>
          <w:rFonts w:hint="eastAsia"/>
        </w:rPr>
        <w:t>、HERAN……等等均為品牌廠商，僅「C</w:t>
      </w:r>
      <w:r w:rsidR="00F470EA">
        <w:t>iCO</w:t>
      </w:r>
      <w:r w:rsidR="00F470EA" w:rsidRPr="00023F97">
        <w:rPr>
          <w:rFonts w:hint="eastAsia"/>
          <w:vertAlign w:val="subscript"/>
        </w:rPr>
        <w:t>.biz</w:t>
      </w:r>
      <w:r w:rsidR="00F470EA">
        <w:rPr>
          <w:rFonts w:hint="eastAsia"/>
        </w:rPr>
        <w:t>(青</w:t>
      </w:r>
      <w:r w:rsidR="00942007">
        <w:rPr>
          <w:rFonts w:hint="eastAsia"/>
        </w:rPr>
        <w:t>○</w:t>
      </w:r>
      <w:r w:rsidR="00F470EA">
        <w:rPr>
          <w:rFonts w:hint="eastAsia"/>
        </w:rPr>
        <w:t>公司)」為經銷商(亦為</w:t>
      </w:r>
      <w:r w:rsidR="00F470EA" w:rsidRPr="00023F97">
        <w:rPr>
          <w:rFonts w:hint="eastAsia"/>
          <w:u w:val="single"/>
        </w:rPr>
        <w:t>共同供應契約</w:t>
      </w:r>
      <w:r w:rsidR="00F470EA">
        <w:rPr>
          <w:rFonts w:hint="eastAsia"/>
        </w:rPr>
        <w:t>立約商)，該網頁</w:t>
      </w:r>
      <w:r w:rsidR="0046503C">
        <w:rPr>
          <w:rFonts w:hint="eastAsia"/>
        </w:rPr>
        <w:t>現</w:t>
      </w:r>
      <w:r w:rsidR="00F470EA">
        <w:rPr>
          <w:rFonts w:hint="eastAsia"/>
        </w:rPr>
        <w:t>又將「C</w:t>
      </w:r>
      <w:r w:rsidR="00F470EA">
        <w:t>iCO</w:t>
      </w:r>
      <w:r w:rsidR="00F470EA" w:rsidRPr="00023F97">
        <w:rPr>
          <w:rFonts w:hint="eastAsia"/>
          <w:vertAlign w:val="subscript"/>
        </w:rPr>
        <w:t>.biz</w:t>
      </w:r>
      <w:r w:rsidR="00F470EA">
        <w:rPr>
          <w:rFonts w:hint="eastAsia"/>
        </w:rPr>
        <w:t>」之標示撤除，僅餘空格</w:t>
      </w:r>
      <w:r w:rsidR="001329A9">
        <w:rPr>
          <w:rFonts w:hint="eastAsia"/>
        </w:rPr>
        <w:t>，</w:t>
      </w:r>
      <w:r w:rsidR="004B6762">
        <w:rPr>
          <w:rFonts w:hint="eastAsia"/>
        </w:rPr>
        <w:t>更啟人疑竇</w:t>
      </w:r>
      <w:r w:rsidR="00F470EA">
        <w:rPr>
          <w:rFonts w:hint="eastAsia"/>
        </w:rPr>
        <w:t>，</w:t>
      </w:r>
      <w:r w:rsidR="00105DDA">
        <w:rPr>
          <w:rFonts w:hint="eastAsia"/>
        </w:rPr>
        <w:t>恐有</w:t>
      </w:r>
      <w:r w:rsidR="00105DDA" w:rsidRPr="0093442F">
        <w:rPr>
          <w:rFonts w:hint="eastAsia"/>
        </w:rPr>
        <w:t>圍標</w:t>
      </w:r>
      <w:r w:rsidR="00105DDA">
        <w:rPr>
          <w:rFonts w:hint="eastAsia"/>
        </w:rPr>
        <w:t>之嫌</w:t>
      </w:r>
      <w:r w:rsidR="00F470EA">
        <w:rPr>
          <w:rFonts w:hint="eastAsia"/>
        </w:rPr>
        <w:t>。</w:t>
      </w:r>
    </w:p>
    <w:p w:rsidR="00D86109" w:rsidRDefault="0008310E" w:rsidP="003E7E5B">
      <w:pPr>
        <w:pStyle w:val="3"/>
        <w:ind w:leftChars="200" w:left="1360" w:hanging="680"/>
      </w:pPr>
      <w:r>
        <w:rPr>
          <w:rFonts w:hint="eastAsia"/>
        </w:rPr>
        <w:t>綜上，</w:t>
      </w:r>
      <w:r w:rsidR="00ED397C">
        <w:rPr>
          <w:rFonts w:hint="eastAsia"/>
        </w:rPr>
        <w:t>政戰局第2次招商遴選之廠商</w:t>
      </w:r>
      <w:r w:rsidR="00CA308B">
        <w:rPr>
          <w:rFonts w:hint="eastAsia"/>
        </w:rPr>
        <w:t>確有未妥，</w:t>
      </w:r>
      <w:r w:rsidR="00CA78E5">
        <w:rPr>
          <w:rFonts w:hint="eastAsia"/>
        </w:rPr>
        <w:t>招</w:t>
      </w:r>
      <w:r w:rsidR="00D87461">
        <w:rPr>
          <w:rFonts w:hint="eastAsia"/>
        </w:rPr>
        <w:t>致「</w:t>
      </w:r>
      <w:r w:rsidR="00D87461" w:rsidRPr="00930BF5">
        <w:rPr>
          <w:rFonts w:hint="eastAsia"/>
        </w:rPr>
        <w:t>陪標</w:t>
      </w:r>
      <w:r w:rsidR="00D87461">
        <w:rPr>
          <w:rFonts w:hint="eastAsia"/>
        </w:rPr>
        <w:t>」、「圍標」疑慮，顯有疏失。</w:t>
      </w:r>
    </w:p>
    <w:p w:rsidR="005D475B" w:rsidRDefault="005D475B" w:rsidP="005D475B">
      <w:pPr>
        <w:pStyle w:val="2"/>
        <w:ind w:left="1020" w:hanging="680"/>
      </w:pPr>
      <w:r>
        <w:rPr>
          <w:rFonts w:hint="eastAsia"/>
        </w:rPr>
        <w:t>本案雖無</w:t>
      </w:r>
      <w:r w:rsidRPr="003625B8">
        <w:rPr>
          <w:rFonts w:hint="eastAsia"/>
        </w:rPr>
        <w:t>利用</w:t>
      </w:r>
      <w:r w:rsidRPr="004E32E7">
        <w:rPr>
          <w:rFonts w:hint="eastAsia"/>
          <w:u w:val="single"/>
        </w:rPr>
        <w:t>共同供應契約</w:t>
      </w:r>
      <w:r w:rsidRPr="003625B8">
        <w:rPr>
          <w:rFonts w:hint="eastAsia"/>
        </w:rPr>
        <w:t>規避</w:t>
      </w:r>
      <w:r w:rsidRPr="00597B95">
        <w:rPr>
          <w:rFonts w:hint="eastAsia"/>
          <w:u w:val="single"/>
        </w:rPr>
        <w:t>政府</w:t>
      </w:r>
      <w:r w:rsidRPr="000F52CE">
        <w:rPr>
          <w:rFonts w:hint="eastAsia"/>
          <w:u w:val="single"/>
        </w:rPr>
        <w:t>採購法</w:t>
      </w:r>
      <w:r w:rsidRPr="003625B8">
        <w:rPr>
          <w:rFonts w:hint="eastAsia"/>
        </w:rPr>
        <w:t>第</w:t>
      </w:r>
      <w:r w:rsidRPr="003625B8">
        <w:t>19</w:t>
      </w:r>
      <w:r w:rsidRPr="003625B8">
        <w:rPr>
          <w:rFonts w:hint="eastAsia"/>
        </w:rPr>
        <w:t>條公開招標規定</w:t>
      </w:r>
      <w:r>
        <w:rPr>
          <w:rFonts w:hint="eastAsia"/>
        </w:rPr>
        <w:t>之虞，惟行政院公共工程委員會除以「查核金額」規範</w:t>
      </w:r>
      <w:r w:rsidRPr="00597B95">
        <w:rPr>
          <w:rFonts w:hint="eastAsia"/>
          <w:u w:val="single"/>
        </w:rPr>
        <w:t>共同供應契約</w:t>
      </w:r>
      <w:r>
        <w:rPr>
          <w:rFonts w:hint="eastAsia"/>
        </w:rPr>
        <w:t>之利用外，亦應視採購標的特性、市場供需及採購數量等加以規範，</w:t>
      </w:r>
      <w:proofErr w:type="gramStart"/>
      <w:r>
        <w:rPr>
          <w:rFonts w:hint="eastAsia"/>
        </w:rPr>
        <w:t>俾</w:t>
      </w:r>
      <w:proofErr w:type="gramEnd"/>
      <w:r>
        <w:rPr>
          <w:rFonts w:hint="eastAsia"/>
        </w:rPr>
        <w:t>使採購作業更</w:t>
      </w:r>
      <w:proofErr w:type="gramStart"/>
      <w:r>
        <w:rPr>
          <w:rFonts w:hint="eastAsia"/>
        </w:rPr>
        <w:t>臻</w:t>
      </w:r>
      <w:proofErr w:type="gramEnd"/>
      <w:r>
        <w:rPr>
          <w:rFonts w:hint="eastAsia"/>
        </w:rPr>
        <w:t>完備。</w:t>
      </w:r>
    </w:p>
    <w:p w:rsidR="005D475B" w:rsidRDefault="00513B4F" w:rsidP="005D475B">
      <w:pPr>
        <w:pStyle w:val="3"/>
        <w:ind w:leftChars="200" w:left="1360" w:hanging="680"/>
      </w:pPr>
      <w:r>
        <w:rPr>
          <w:rFonts w:hint="eastAsia"/>
        </w:rPr>
        <w:t>依</w:t>
      </w:r>
      <w:r w:rsidR="005D475B" w:rsidRPr="00C73BE7">
        <w:rPr>
          <w:rFonts w:hAnsi="標楷體" w:hint="eastAsia"/>
        </w:rPr>
        <w:t>行政院專業代辦及共同供應採購推動小組共同供應契約工作小組96年12月21日第</w:t>
      </w:r>
      <w:r w:rsidR="005D475B" w:rsidRPr="00C73BE7">
        <w:rPr>
          <w:rFonts w:hAnsi="標楷體"/>
        </w:rPr>
        <w:t>39</w:t>
      </w:r>
      <w:r w:rsidR="005D475B" w:rsidRPr="00C73BE7">
        <w:rPr>
          <w:rFonts w:hAnsi="標楷體" w:hint="eastAsia"/>
        </w:rPr>
        <w:t>次會議決議：「三、(八)工程會綜合說明：1.</w:t>
      </w:r>
      <w:r w:rsidR="005D475B" w:rsidRPr="00C73BE7">
        <w:rPr>
          <w:rFonts w:hAnsi="標楷體" w:hint="eastAsia"/>
          <w:b/>
        </w:rPr>
        <w:t>查核金額以上</w:t>
      </w:r>
      <w:r w:rsidR="005D475B" w:rsidRPr="00C73BE7">
        <w:rPr>
          <w:rFonts w:hAnsi="標楷體" w:hint="eastAsia"/>
        </w:rPr>
        <w:t>之採購利用</w:t>
      </w:r>
      <w:r w:rsidR="005D475B" w:rsidRPr="004E32E7">
        <w:rPr>
          <w:rFonts w:hAnsi="標楷體" w:hint="eastAsia"/>
          <w:u w:val="single"/>
        </w:rPr>
        <w:t>共同供應契約</w:t>
      </w:r>
      <w:r w:rsidR="005D475B" w:rsidRPr="00C73BE7">
        <w:rPr>
          <w:rFonts w:hAnsi="標楷體" w:hint="eastAsia"/>
        </w:rPr>
        <w:t>辦理，除考量有逾越上級機關監辦權責之虞外，由</w:t>
      </w:r>
      <w:r w:rsidR="005D475B" w:rsidRPr="00C73BE7">
        <w:rPr>
          <w:rFonts w:hAnsi="標楷體" w:hint="eastAsia"/>
          <w:b/>
        </w:rPr>
        <w:t>主辦機關自辦</w:t>
      </w:r>
      <w:r w:rsidR="005D475B" w:rsidRPr="00C73BE7">
        <w:rPr>
          <w:rFonts w:hAnsi="標楷體" w:hint="eastAsia"/>
        </w:rPr>
        <w:t>或許較利用</w:t>
      </w:r>
      <w:r w:rsidR="005D475B" w:rsidRPr="004E32E7">
        <w:rPr>
          <w:rFonts w:hAnsi="標楷體" w:hint="eastAsia"/>
          <w:u w:val="single"/>
        </w:rPr>
        <w:t>共同供應契約</w:t>
      </w:r>
      <w:r w:rsidR="005D475B" w:rsidRPr="00C73BE7">
        <w:rPr>
          <w:rFonts w:hAnsi="標楷體" w:hint="eastAsia"/>
        </w:rPr>
        <w:t>辦理可獲得更佳結果。且金額過大之採購利用</w:t>
      </w:r>
      <w:r w:rsidR="005D475B" w:rsidRPr="004E32E7">
        <w:rPr>
          <w:rFonts w:hAnsi="標楷體" w:hint="eastAsia"/>
          <w:u w:val="single"/>
        </w:rPr>
        <w:t>共同供應契約</w:t>
      </w:r>
      <w:r w:rsidR="005D475B" w:rsidRPr="00C73BE7">
        <w:rPr>
          <w:rFonts w:hAnsi="標楷體" w:hint="eastAsia"/>
        </w:rPr>
        <w:t>下訂，是否符合</w:t>
      </w:r>
      <w:r w:rsidR="005D475B" w:rsidRPr="00C73BE7">
        <w:rPr>
          <w:rFonts w:hAnsi="標楷體" w:hint="eastAsia"/>
          <w:u w:val="single"/>
        </w:rPr>
        <w:t>政府採購法</w:t>
      </w:r>
      <w:r w:rsidR="005D475B" w:rsidRPr="00C73BE7">
        <w:rPr>
          <w:rFonts w:hAnsi="標楷體" w:hint="eastAsia"/>
        </w:rPr>
        <w:t>第</w:t>
      </w:r>
      <w:r w:rsidR="005D475B" w:rsidRPr="00C73BE7">
        <w:rPr>
          <w:rFonts w:hAnsi="標楷體"/>
        </w:rPr>
        <w:t>93</w:t>
      </w:r>
      <w:r w:rsidR="005D475B" w:rsidRPr="00C73BE7">
        <w:rPr>
          <w:rFonts w:hAnsi="標楷體" w:hint="eastAsia"/>
        </w:rPr>
        <w:t>條所稱共通需求特性，不無疑義</w:t>
      </w:r>
      <w:r w:rsidR="005D475B">
        <w:rPr>
          <w:rFonts w:hAnsi="標楷體" w:hint="eastAsia"/>
        </w:rPr>
        <w:t>…</w:t>
      </w:r>
      <w:proofErr w:type="gramStart"/>
      <w:r w:rsidR="005D475B">
        <w:rPr>
          <w:rFonts w:hAnsi="標楷體" w:hint="eastAsia"/>
        </w:rPr>
        <w:t>…</w:t>
      </w:r>
      <w:proofErr w:type="gramEnd"/>
      <w:r w:rsidR="005D475B" w:rsidRPr="00C73BE7">
        <w:rPr>
          <w:rFonts w:hAnsi="標楷體" w:hint="eastAsia"/>
        </w:rPr>
        <w:t>。」及97年4月16日第</w:t>
      </w:r>
      <w:r w:rsidR="005D475B" w:rsidRPr="00C73BE7">
        <w:rPr>
          <w:rFonts w:hAnsi="標楷體"/>
        </w:rPr>
        <w:t>40</w:t>
      </w:r>
      <w:r w:rsidR="005D475B" w:rsidRPr="00C73BE7">
        <w:rPr>
          <w:rFonts w:hAnsi="標楷體" w:hint="eastAsia"/>
        </w:rPr>
        <w:t>次會議決議：「二、鑒於</w:t>
      </w:r>
      <w:r w:rsidR="005D475B" w:rsidRPr="004E32E7">
        <w:rPr>
          <w:rFonts w:hAnsi="標楷體" w:hint="eastAsia"/>
          <w:u w:val="single"/>
        </w:rPr>
        <w:t>共同供應契約</w:t>
      </w:r>
      <w:r w:rsidR="005D475B" w:rsidRPr="00C73BE7">
        <w:rPr>
          <w:rFonts w:hAnsi="標楷體" w:hint="eastAsia"/>
        </w:rPr>
        <w:t>主要</w:t>
      </w:r>
      <w:r w:rsidR="005D475B" w:rsidRPr="00C73BE7">
        <w:rPr>
          <w:rFonts w:hAnsi="標楷體" w:hint="eastAsia"/>
        </w:rPr>
        <w:lastRenderedPageBreak/>
        <w:t>係提供</w:t>
      </w:r>
      <w:r w:rsidR="005D475B" w:rsidRPr="00C73BE7">
        <w:rPr>
          <w:rFonts w:hAnsi="標楷體" w:hint="eastAsia"/>
          <w:b/>
        </w:rPr>
        <w:t>零星</w:t>
      </w:r>
      <w:r w:rsidR="005D475B" w:rsidRPr="00C73BE7">
        <w:rPr>
          <w:rFonts w:hAnsi="標楷體" w:hint="eastAsia"/>
        </w:rPr>
        <w:t>、</w:t>
      </w:r>
      <w:r w:rsidR="005D475B" w:rsidRPr="00C73BE7">
        <w:rPr>
          <w:rFonts w:hAnsi="標楷體" w:hint="eastAsia"/>
          <w:b/>
        </w:rPr>
        <w:t>小額</w:t>
      </w:r>
      <w:r w:rsidR="005D475B" w:rsidRPr="00C73BE7">
        <w:rPr>
          <w:rFonts w:hAnsi="標楷體" w:hint="eastAsia"/>
        </w:rPr>
        <w:t>之採購使用，</w:t>
      </w:r>
      <w:r w:rsidR="005D475B" w:rsidRPr="00C73BE7">
        <w:rPr>
          <w:rFonts w:hAnsi="標楷體"/>
        </w:rPr>
        <w:t>96</w:t>
      </w:r>
      <w:r w:rsidR="005D475B" w:rsidRPr="00C73BE7">
        <w:rPr>
          <w:rFonts w:hAnsi="標楷體" w:hint="eastAsia"/>
        </w:rPr>
        <w:t>年度查核金額以上之訂單件數不多，且採購金額較高之採購案由招標機關</w:t>
      </w:r>
      <w:r w:rsidR="005D475B" w:rsidRPr="00C73BE7">
        <w:rPr>
          <w:rFonts w:hAnsi="標楷體" w:hint="eastAsia"/>
          <w:b/>
        </w:rPr>
        <w:t>自辦</w:t>
      </w:r>
      <w:r w:rsidR="005D475B" w:rsidRPr="00C73BE7">
        <w:rPr>
          <w:rFonts w:hAnsi="標楷體" w:hint="eastAsia"/>
        </w:rPr>
        <w:t>採購或許較符合個案需求</w:t>
      </w:r>
      <w:r w:rsidR="005D475B">
        <w:rPr>
          <w:rFonts w:hAnsi="標楷體" w:hint="eastAsia"/>
        </w:rPr>
        <w:t>…</w:t>
      </w:r>
      <w:proofErr w:type="gramStart"/>
      <w:r w:rsidR="005D475B">
        <w:rPr>
          <w:rFonts w:hAnsi="標楷體" w:hint="eastAsia"/>
        </w:rPr>
        <w:t>…</w:t>
      </w:r>
      <w:proofErr w:type="gramEnd"/>
      <w:r w:rsidR="005D475B" w:rsidRPr="00C73BE7">
        <w:rPr>
          <w:rFonts w:hAnsi="標楷體" w:hint="eastAsia"/>
        </w:rPr>
        <w:t>。」臺灣銀行自98年起所簽訂之</w:t>
      </w:r>
      <w:r w:rsidR="005D475B" w:rsidRPr="004E32E7">
        <w:rPr>
          <w:rFonts w:hAnsi="標楷體" w:hint="eastAsia"/>
          <w:u w:val="single"/>
        </w:rPr>
        <w:t>共同供應契約</w:t>
      </w:r>
      <w:r w:rsidR="005D475B" w:rsidRPr="00C73BE7">
        <w:rPr>
          <w:rFonts w:hAnsi="標楷體" w:hint="eastAsia"/>
        </w:rPr>
        <w:t>，已將上開結論納入</w:t>
      </w:r>
      <w:r w:rsidR="005D475B" w:rsidRPr="004E32E7">
        <w:rPr>
          <w:rFonts w:hAnsi="標楷體" w:hint="eastAsia"/>
          <w:u w:val="single"/>
        </w:rPr>
        <w:t>共同供應契約</w:t>
      </w:r>
      <w:r w:rsidR="005D475B" w:rsidRPr="00C73BE7">
        <w:rPr>
          <w:rFonts w:hAnsi="標楷體" w:hint="eastAsia"/>
        </w:rPr>
        <w:t>條款，</w:t>
      </w:r>
      <w:proofErr w:type="gramStart"/>
      <w:r w:rsidR="005D475B" w:rsidRPr="009D071B">
        <w:rPr>
          <w:rFonts w:hAnsi="標楷體" w:hint="eastAsia"/>
          <w:u w:val="single"/>
        </w:rPr>
        <w:t>101</w:t>
      </w:r>
      <w:proofErr w:type="gramEnd"/>
      <w:r w:rsidR="005D475B" w:rsidRPr="009D071B">
        <w:rPr>
          <w:rFonts w:hAnsi="標楷體" w:hint="eastAsia"/>
          <w:u w:val="single"/>
        </w:rPr>
        <w:t>年度</w:t>
      </w:r>
      <w:r w:rsidR="005D475B" w:rsidRPr="00C73BE7">
        <w:rPr>
          <w:rFonts w:hAnsi="標楷體" w:hint="eastAsia"/>
          <w:u w:val="single"/>
        </w:rPr>
        <w:t>集中採購電視機等影音設備共同供應契約條款</w:t>
      </w:r>
      <w:r w:rsidR="005D475B">
        <w:rPr>
          <w:rFonts w:hAnsi="標楷體" w:hint="eastAsia"/>
        </w:rPr>
        <w:t>第5點第4項</w:t>
      </w:r>
      <w:r w:rsidR="005D475B" w:rsidRPr="00C73BE7">
        <w:rPr>
          <w:rFonts w:hAnsi="標楷體" w:hint="eastAsia"/>
        </w:rPr>
        <w:t>即明訂：「依據</w:t>
      </w:r>
      <w:r w:rsidR="005D475B" w:rsidRPr="00C73BE7">
        <w:rPr>
          <w:rFonts w:hAnsi="標楷體"/>
        </w:rPr>
        <w:t>97</w:t>
      </w:r>
      <w:r w:rsidR="005D475B" w:rsidRPr="00C73BE7">
        <w:rPr>
          <w:rFonts w:hAnsi="標楷體" w:hint="eastAsia"/>
        </w:rPr>
        <w:t>年</w:t>
      </w:r>
      <w:r w:rsidR="005D475B" w:rsidRPr="00C73BE7">
        <w:rPr>
          <w:rFonts w:hAnsi="標楷體"/>
        </w:rPr>
        <w:t>4</w:t>
      </w:r>
      <w:r w:rsidR="005D475B" w:rsidRPr="00C73BE7">
        <w:rPr>
          <w:rFonts w:hAnsi="標楷體" w:hint="eastAsia"/>
        </w:rPr>
        <w:t>月</w:t>
      </w:r>
      <w:r w:rsidR="005D475B" w:rsidRPr="00C73BE7">
        <w:rPr>
          <w:rFonts w:hAnsi="標楷體"/>
        </w:rPr>
        <w:t>16</w:t>
      </w:r>
      <w:r w:rsidR="005D475B" w:rsidRPr="00C73BE7">
        <w:rPr>
          <w:rFonts w:hAnsi="標楷體" w:hint="eastAsia"/>
        </w:rPr>
        <w:t>日行政院專業代辦及共同供應採購推動小組共同供應契約工作小組第</w:t>
      </w:r>
      <w:r w:rsidR="005D475B" w:rsidRPr="00C73BE7">
        <w:rPr>
          <w:rFonts w:hAnsi="標楷體"/>
        </w:rPr>
        <w:t>40</w:t>
      </w:r>
      <w:r w:rsidR="005D475B" w:rsidRPr="00C73BE7">
        <w:rPr>
          <w:rFonts w:hAnsi="標楷體" w:hint="eastAsia"/>
        </w:rPr>
        <w:t>次會議紀錄結論二，</w:t>
      </w:r>
      <w:r w:rsidR="005D475B" w:rsidRPr="00C73BE7">
        <w:rPr>
          <w:rFonts w:hAnsi="標楷體"/>
        </w:rPr>
        <w:t>…</w:t>
      </w:r>
      <w:proofErr w:type="gramStart"/>
      <w:r w:rsidR="005D475B" w:rsidRPr="00C73BE7">
        <w:rPr>
          <w:rFonts w:hAnsi="標楷體"/>
        </w:rPr>
        <w:t>…</w:t>
      </w:r>
      <w:proofErr w:type="gramEnd"/>
      <w:r w:rsidR="005D475B" w:rsidRPr="00C73BE7">
        <w:rPr>
          <w:rFonts w:hAnsi="標楷體" w:hint="eastAsia"/>
          <w:b/>
        </w:rPr>
        <w:t>單筆</w:t>
      </w:r>
      <w:r w:rsidR="005D475B" w:rsidRPr="00C73BE7">
        <w:rPr>
          <w:rFonts w:hAnsi="標楷體" w:hint="eastAsia"/>
        </w:rPr>
        <w:t>訂購達</w:t>
      </w:r>
      <w:r w:rsidR="005D475B" w:rsidRPr="00C73BE7">
        <w:rPr>
          <w:rFonts w:hAnsi="標楷體" w:hint="eastAsia"/>
          <w:b/>
        </w:rPr>
        <w:t>查核金額</w:t>
      </w:r>
      <w:r w:rsidR="005D475B" w:rsidRPr="00C73BE7">
        <w:rPr>
          <w:rFonts w:hAnsi="標楷體" w:hint="eastAsia"/>
        </w:rPr>
        <w:t>以上者，無法由機關利用本契約執行請購及下訂</w:t>
      </w:r>
      <w:r w:rsidR="005D475B" w:rsidRPr="00C73BE7">
        <w:rPr>
          <w:rFonts w:hAnsi="標楷體"/>
        </w:rPr>
        <w:t>(</w:t>
      </w:r>
      <w:r w:rsidR="005D475B" w:rsidRPr="00C73BE7">
        <w:rPr>
          <w:rFonts w:hAnsi="標楷體" w:hint="eastAsia"/>
        </w:rPr>
        <w:t>電子採購系統及人工傳真訂購方式均不得利用</w:t>
      </w:r>
      <w:r w:rsidR="005D475B" w:rsidRPr="00C73BE7">
        <w:rPr>
          <w:rFonts w:hAnsi="標楷體"/>
        </w:rPr>
        <w:t>)</w:t>
      </w:r>
      <w:r w:rsidR="005D475B" w:rsidRPr="00C73BE7">
        <w:rPr>
          <w:rFonts w:hAnsi="標楷體" w:hint="eastAsia"/>
        </w:rPr>
        <w:t>。即本案不接受</w:t>
      </w:r>
      <w:r w:rsidR="005D475B" w:rsidRPr="00C73BE7">
        <w:rPr>
          <w:rFonts w:hAnsi="標楷體" w:hint="eastAsia"/>
          <w:b/>
        </w:rPr>
        <w:t>單筆</w:t>
      </w:r>
      <w:r w:rsidR="005D475B" w:rsidRPr="00C73BE7">
        <w:rPr>
          <w:rFonts w:hAnsi="標楷體" w:hint="eastAsia"/>
        </w:rPr>
        <w:t>金額達</w:t>
      </w:r>
      <w:r w:rsidR="005D475B" w:rsidRPr="00C73BE7">
        <w:rPr>
          <w:rFonts w:hAnsi="標楷體" w:hint="eastAsia"/>
          <w:b/>
        </w:rPr>
        <w:t>查核金額</w:t>
      </w:r>
      <w:r w:rsidR="005D475B" w:rsidRPr="00C73BE7">
        <w:rPr>
          <w:rFonts w:hAnsi="標楷體" w:hint="eastAsia"/>
        </w:rPr>
        <w:t>以上之訂購。」以上所稱「查核金額」，依</w:t>
      </w:r>
      <w:r w:rsidR="005D475B" w:rsidRPr="00513B4F">
        <w:rPr>
          <w:rFonts w:hAnsi="標楷體" w:hint="eastAsia"/>
        </w:rPr>
        <w:t>工程會</w:t>
      </w:r>
      <w:r w:rsidR="005D475B" w:rsidRPr="00C73BE7">
        <w:rPr>
          <w:rFonts w:hAnsi="標楷體" w:hint="eastAsia"/>
        </w:rPr>
        <w:t>88年4月2日(88)工程</w:t>
      </w:r>
      <w:proofErr w:type="gramStart"/>
      <w:r w:rsidR="005D475B" w:rsidRPr="00C73BE7">
        <w:rPr>
          <w:rFonts w:hAnsi="標楷體" w:hint="eastAsia"/>
        </w:rPr>
        <w:t>企字第8804490號函明</w:t>
      </w:r>
      <w:proofErr w:type="gramEnd"/>
      <w:r w:rsidR="005D475B" w:rsidRPr="00C73BE7">
        <w:rPr>
          <w:rFonts w:hAnsi="標楷體" w:hint="eastAsia"/>
        </w:rPr>
        <w:t>訂：「工程及</w:t>
      </w:r>
      <w:r w:rsidR="005D475B" w:rsidRPr="00C73BE7">
        <w:rPr>
          <w:rFonts w:hAnsi="標楷體" w:hint="eastAsia"/>
          <w:b/>
        </w:rPr>
        <w:t>財物</w:t>
      </w:r>
      <w:r w:rsidR="005D475B" w:rsidRPr="00C73BE7">
        <w:rPr>
          <w:rFonts w:hAnsi="標楷體" w:hint="eastAsia"/>
        </w:rPr>
        <w:t>採購為新臺幣</w:t>
      </w:r>
      <w:r w:rsidR="005D475B" w:rsidRPr="00C73BE7">
        <w:rPr>
          <w:rFonts w:hAnsi="標楷體" w:hint="eastAsia"/>
          <w:b/>
        </w:rPr>
        <w:t>五千萬元</w:t>
      </w:r>
      <w:r w:rsidR="005D475B" w:rsidRPr="00C73BE7">
        <w:rPr>
          <w:rFonts w:hAnsi="標楷體" w:hint="eastAsia"/>
        </w:rPr>
        <w:t>，勞務採購為新臺幣一千萬元。」</w:t>
      </w:r>
      <w:proofErr w:type="gramStart"/>
      <w:r w:rsidR="005D475B">
        <w:rPr>
          <w:rFonts w:hAnsi="標楷體" w:hint="eastAsia"/>
        </w:rPr>
        <w:t>合先敘</w:t>
      </w:r>
      <w:proofErr w:type="gramEnd"/>
      <w:r w:rsidR="005D475B">
        <w:rPr>
          <w:rFonts w:hAnsi="標楷體" w:hint="eastAsia"/>
        </w:rPr>
        <w:t>明。</w:t>
      </w:r>
    </w:p>
    <w:p w:rsidR="005D475B" w:rsidRDefault="005D475B" w:rsidP="005D475B">
      <w:pPr>
        <w:pStyle w:val="3"/>
        <w:ind w:leftChars="200" w:left="1360" w:hanging="680"/>
      </w:pPr>
      <w:r>
        <w:rPr>
          <w:rFonts w:hint="eastAsia"/>
        </w:rPr>
        <w:t>經查，政戰局辦理101年政教視聽器材液晶電視採購案，原擬採購29吋(含)以上電視機2</w:t>
      </w:r>
      <w:r>
        <w:t>,</w:t>
      </w:r>
      <w:r>
        <w:rPr>
          <w:rFonts w:hint="eastAsia"/>
        </w:rPr>
        <w:t>865台，</w:t>
      </w:r>
      <w:r w:rsidRPr="007778C5">
        <w:rPr>
          <w:rFonts w:hint="eastAsia"/>
        </w:rPr>
        <w:t>預算金額</w:t>
      </w:r>
      <w:r>
        <w:rPr>
          <w:rFonts w:hint="eastAsia"/>
        </w:rPr>
        <w:t>每台</w:t>
      </w:r>
      <w:r w:rsidRPr="007778C5">
        <w:rPr>
          <w:rFonts w:hint="eastAsia"/>
        </w:rPr>
        <w:t>1萬5,000元</w:t>
      </w:r>
      <w:r>
        <w:rPr>
          <w:rFonts w:hint="eastAsia"/>
        </w:rPr>
        <w:t>，合計4,297.5萬元及28吋(含)以下電視機756台，</w:t>
      </w:r>
      <w:r w:rsidRPr="007778C5">
        <w:rPr>
          <w:rFonts w:hint="eastAsia"/>
        </w:rPr>
        <w:t>預算金額</w:t>
      </w:r>
      <w:r>
        <w:rPr>
          <w:rFonts w:hint="eastAsia"/>
        </w:rPr>
        <w:t>每台</w:t>
      </w:r>
      <w:r w:rsidRPr="007778C5">
        <w:rPr>
          <w:rFonts w:hint="eastAsia"/>
        </w:rPr>
        <w:t>1萬元</w:t>
      </w:r>
      <w:r>
        <w:rPr>
          <w:rFonts w:hint="eastAsia"/>
        </w:rPr>
        <w:t>，合計756萬元，採購金額總計</w:t>
      </w:r>
      <w:r w:rsidRPr="003625B8">
        <w:t>5</w:t>
      </w:r>
      <w:r>
        <w:rPr>
          <w:rFonts w:hint="eastAsia"/>
        </w:rPr>
        <w:t>,</w:t>
      </w:r>
      <w:r w:rsidRPr="003625B8">
        <w:t>053</w:t>
      </w:r>
      <w:r>
        <w:rPr>
          <w:rFonts w:hint="eastAsia"/>
        </w:rPr>
        <w:t>.5</w:t>
      </w:r>
      <w:r w:rsidRPr="003625B8">
        <w:rPr>
          <w:rFonts w:hint="eastAsia"/>
        </w:rPr>
        <w:t>萬元</w:t>
      </w:r>
      <w:r>
        <w:rPr>
          <w:rFonts w:hint="eastAsia"/>
        </w:rPr>
        <w:t>，嗣後雖改為採購42吋及32吋液晶電視，惟採購數量及預算金額不變。則本案採購金額</w:t>
      </w:r>
      <w:r w:rsidRPr="007C1F1A">
        <w:rPr>
          <w:rFonts w:hint="eastAsia"/>
          <w:b/>
        </w:rPr>
        <w:t>總計</w:t>
      </w:r>
      <w:r>
        <w:rPr>
          <w:rFonts w:hint="eastAsia"/>
        </w:rPr>
        <w:t>逾財務採購之「查核金額」五千萬元</w:t>
      </w:r>
      <w:r w:rsidR="00D03E04">
        <w:rPr>
          <w:rFonts w:hint="eastAsia"/>
        </w:rPr>
        <w:t>以上</w:t>
      </w:r>
      <w:r>
        <w:rPr>
          <w:rFonts w:hint="eastAsia"/>
        </w:rPr>
        <w:t>，依</w:t>
      </w:r>
      <w:r w:rsidRPr="000F52CE">
        <w:rPr>
          <w:rFonts w:hAnsi="標楷體" w:hint="eastAsia"/>
        </w:rPr>
        <w:t>行政院專業代辦及共同供應採購推動小組共同供應契約工作小組</w:t>
      </w:r>
      <w:r>
        <w:rPr>
          <w:rFonts w:hAnsi="標楷體" w:hint="eastAsia"/>
        </w:rPr>
        <w:t>上開</w:t>
      </w:r>
      <w:r w:rsidRPr="000F52CE">
        <w:rPr>
          <w:rFonts w:hAnsi="標楷體" w:hint="eastAsia"/>
        </w:rPr>
        <w:t>會議決議</w:t>
      </w:r>
      <w:r>
        <w:rPr>
          <w:rFonts w:hAnsi="標楷體" w:hint="eastAsia"/>
        </w:rPr>
        <w:t>，</w:t>
      </w:r>
      <w:r>
        <w:rPr>
          <w:rFonts w:hint="eastAsia"/>
        </w:rPr>
        <w:t>是否應</w:t>
      </w:r>
      <w:r w:rsidRPr="000F52CE">
        <w:rPr>
          <w:rFonts w:hAnsi="標楷體" w:hint="eastAsia"/>
        </w:rPr>
        <w:t>由機關自辦採購，</w:t>
      </w:r>
      <w:proofErr w:type="gramStart"/>
      <w:r>
        <w:rPr>
          <w:rFonts w:hAnsi="標楷體" w:hint="eastAsia"/>
        </w:rPr>
        <w:t>而非循</w:t>
      </w:r>
      <w:r w:rsidRPr="009D28BE">
        <w:rPr>
          <w:rFonts w:hAnsi="標楷體" w:hint="eastAsia"/>
          <w:u w:val="single"/>
        </w:rPr>
        <w:t>共同</w:t>
      </w:r>
      <w:proofErr w:type="gramEnd"/>
      <w:r w:rsidRPr="009D28BE">
        <w:rPr>
          <w:rFonts w:hAnsi="標楷體" w:hint="eastAsia"/>
          <w:u w:val="single"/>
        </w:rPr>
        <w:t>供應契約</w:t>
      </w:r>
      <w:r>
        <w:rPr>
          <w:rFonts w:hAnsi="標楷體" w:hint="eastAsia"/>
        </w:rPr>
        <w:t>辦理，經</w:t>
      </w:r>
      <w:proofErr w:type="gramStart"/>
      <w:r>
        <w:rPr>
          <w:rFonts w:hAnsi="標楷體" w:hint="eastAsia"/>
        </w:rPr>
        <w:t>詢</w:t>
      </w:r>
      <w:proofErr w:type="gramEnd"/>
      <w:r>
        <w:rPr>
          <w:rFonts w:hAnsi="標楷體" w:hint="eastAsia"/>
        </w:rPr>
        <w:t>據</w:t>
      </w:r>
      <w:r w:rsidRPr="00DC52EB">
        <w:rPr>
          <w:rFonts w:hAnsi="標楷體" w:hint="eastAsia"/>
          <w:u w:val="single"/>
        </w:rPr>
        <w:t>採購法</w:t>
      </w:r>
      <w:r>
        <w:rPr>
          <w:rFonts w:hAnsi="標楷體" w:hint="eastAsia"/>
        </w:rPr>
        <w:t>主管機關</w:t>
      </w:r>
      <w:r>
        <w:rPr>
          <w:rFonts w:hint="eastAsia"/>
        </w:rPr>
        <w:t>工程會函復說明略</w:t>
      </w:r>
      <w:proofErr w:type="gramStart"/>
      <w:r>
        <w:rPr>
          <w:rFonts w:hint="eastAsia"/>
        </w:rPr>
        <w:t>以</w:t>
      </w:r>
      <w:proofErr w:type="gramEnd"/>
      <w:r>
        <w:rPr>
          <w:rFonts w:hint="eastAsia"/>
        </w:rPr>
        <w:t>：「</w:t>
      </w:r>
      <w:r w:rsidRPr="009B5314">
        <w:rPr>
          <w:rFonts w:hint="eastAsia"/>
        </w:rPr>
        <w:t>查臺</w:t>
      </w:r>
      <w:r>
        <w:rPr>
          <w:rFonts w:hint="eastAsia"/>
        </w:rPr>
        <w:t>灣</w:t>
      </w:r>
      <w:r w:rsidRPr="009B5314">
        <w:rPr>
          <w:rFonts w:hint="eastAsia"/>
        </w:rPr>
        <w:t>銀</w:t>
      </w:r>
      <w:r>
        <w:rPr>
          <w:rFonts w:hint="eastAsia"/>
        </w:rPr>
        <w:t>行</w:t>
      </w:r>
      <w:r w:rsidRPr="009B5314">
        <w:rPr>
          <w:rFonts w:hint="eastAsia"/>
        </w:rPr>
        <w:t>辦理</w:t>
      </w:r>
      <w:r w:rsidRPr="009D28BE">
        <w:rPr>
          <w:rFonts w:hint="eastAsia"/>
          <w:u w:val="single"/>
        </w:rPr>
        <w:t>共同供應契約</w:t>
      </w:r>
      <w:r w:rsidRPr="009B5314">
        <w:rPr>
          <w:rFonts w:hint="eastAsia"/>
        </w:rPr>
        <w:t>，係</w:t>
      </w:r>
      <w:proofErr w:type="gramStart"/>
      <w:r w:rsidRPr="009B5314">
        <w:rPr>
          <w:rFonts w:hint="eastAsia"/>
        </w:rPr>
        <w:t>採</w:t>
      </w:r>
      <w:proofErr w:type="gramEnd"/>
      <w:r w:rsidRPr="000F52CE">
        <w:rPr>
          <w:rFonts w:hint="eastAsia"/>
          <w:b/>
        </w:rPr>
        <w:t>分項複數決標</w:t>
      </w:r>
      <w:r w:rsidRPr="009B5314">
        <w:rPr>
          <w:rFonts w:hint="eastAsia"/>
        </w:rPr>
        <w:t>，</w:t>
      </w:r>
      <w:r w:rsidRPr="000F52CE">
        <w:rPr>
          <w:rFonts w:hint="eastAsia"/>
          <w:b/>
        </w:rPr>
        <w:t>機關得視實際需求分項訂購</w:t>
      </w:r>
      <w:r w:rsidRPr="009B5314">
        <w:rPr>
          <w:rFonts w:hint="eastAsia"/>
        </w:rPr>
        <w:t>，</w:t>
      </w:r>
      <w:r>
        <w:rPr>
          <w:rFonts w:hint="eastAsia"/>
        </w:rPr>
        <w:t>工程</w:t>
      </w:r>
      <w:r w:rsidRPr="009B5314">
        <w:rPr>
          <w:rFonts w:hint="eastAsia"/>
        </w:rPr>
        <w:t>會尚無明文規定機關利用同一契約訂購</w:t>
      </w:r>
      <w:r w:rsidRPr="00B5287A">
        <w:rPr>
          <w:rFonts w:hint="eastAsia"/>
          <w:b/>
        </w:rPr>
        <w:t>不同品項</w:t>
      </w:r>
      <w:r w:rsidRPr="009B5314">
        <w:rPr>
          <w:rFonts w:hint="eastAsia"/>
        </w:rPr>
        <w:t>之訂單，其訂購金額應合計認定。</w:t>
      </w:r>
      <w:r>
        <w:rPr>
          <w:rFonts w:hint="eastAsia"/>
        </w:rPr>
        <w:t>」故本案尚無</w:t>
      </w:r>
      <w:r w:rsidRPr="003625B8">
        <w:rPr>
          <w:rFonts w:hint="eastAsia"/>
        </w:rPr>
        <w:t>利用</w:t>
      </w:r>
      <w:r w:rsidRPr="009D28BE">
        <w:rPr>
          <w:rFonts w:hint="eastAsia"/>
          <w:u w:val="single"/>
        </w:rPr>
        <w:t>共同供應契約</w:t>
      </w:r>
      <w:r w:rsidRPr="003625B8">
        <w:rPr>
          <w:rFonts w:hint="eastAsia"/>
        </w:rPr>
        <w:t>規</w:t>
      </w:r>
      <w:r w:rsidRPr="003625B8">
        <w:rPr>
          <w:rFonts w:hint="eastAsia"/>
        </w:rPr>
        <w:lastRenderedPageBreak/>
        <w:t>避</w:t>
      </w:r>
      <w:r w:rsidRPr="000F52CE">
        <w:rPr>
          <w:rFonts w:hint="eastAsia"/>
          <w:u w:val="single"/>
        </w:rPr>
        <w:t>採購法</w:t>
      </w:r>
      <w:r w:rsidRPr="003625B8">
        <w:rPr>
          <w:rFonts w:hint="eastAsia"/>
        </w:rPr>
        <w:t>第</w:t>
      </w:r>
      <w:r w:rsidRPr="003625B8">
        <w:t>19</w:t>
      </w:r>
      <w:r w:rsidRPr="003625B8">
        <w:rPr>
          <w:rFonts w:hint="eastAsia"/>
        </w:rPr>
        <w:t>條</w:t>
      </w:r>
      <w:r>
        <w:rPr>
          <w:rFonts w:hint="eastAsia"/>
        </w:rPr>
        <w:t>：「機關辦理公告金額以上之採購…</w:t>
      </w:r>
      <w:proofErr w:type="gramStart"/>
      <w:r>
        <w:rPr>
          <w:rFonts w:hint="eastAsia"/>
        </w:rPr>
        <w:t>…</w:t>
      </w:r>
      <w:proofErr w:type="gramEnd"/>
      <w:r>
        <w:rPr>
          <w:rFonts w:hint="eastAsia"/>
        </w:rPr>
        <w:t>，應</w:t>
      </w:r>
      <w:r w:rsidRPr="003625B8">
        <w:rPr>
          <w:rFonts w:hint="eastAsia"/>
        </w:rPr>
        <w:t>公開招標</w:t>
      </w:r>
      <w:r>
        <w:rPr>
          <w:rFonts w:hint="eastAsia"/>
        </w:rPr>
        <w:t>」</w:t>
      </w:r>
      <w:r w:rsidRPr="003625B8">
        <w:rPr>
          <w:rFonts w:hint="eastAsia"/>
        </w:rPr>
        <w:t>規定</w:t>
      </w:r>
      <w:r>
        <w:rPr>
          <w:rFonts w:hint="eastAsia"/>
        </w:rPr>
        <w:t>之虞。</w:t>
      </w:r>
    </w:p>
    <w:p w:rsidR="005D475B" w:rsidRDefault="005D475B" w:rsidP="00BD28A0">
      <w:pPr>
        <w:pStyle w:val="3"/>
        <w:kinsoku/>
        <w:ind w:leftChars="200" w:left="1360" w:hanging="680"/>
      </w:pPr>
      <w:r>
        <w:rPr>
          <w:rFonts w:hint="eastAsia"/>
        </w:rPr>
        <w:t>次查，本案42吋液晶電視採購數量高達2</w:t>
      </w:r>
      <w:r>
        <w:t>,</w:t>
      </w:r>
      <w:r>
        <w:rPr>
          <w:rFonts w:hint="eastAsia"/>
        </w:rPr>
        <w:t>865台，32吋液晶電視亦有756台，恐非一般經銷商庫存量所能承受，則政戰局</w:t>
      </w:r>
      <w:r w:rsidRPr="003625B8">
        <w:rPr>
          <w:rFonts w:hint="eastAsia"/>
        </w:rPr>
        <w:t>何以</w:t>
      </w:r>
      <w:proofErr w:type="gramStart"/>
      <w:r w:rsidRPr="003625B8">
        <w:rPr>
          <w:rFonts w:hint="eastAsia"/>
        </w:rPr>
        <w:t>不洽</w:t>
      </w:r>
      <w:r>
        <w:rPr>
          <w:rFonts w:hint="eastAsia"/>
        </w:rPr>
        <w:t>原</w:t>
      </w:r>
      <w:proofErr w:type="gramEnd"/>
      <w:r w:rsidRPr="003625B8">
        <w:rPr>
          <w:rFonts w:hint="eastAsia"/>
        </w:rPr>
        <w:t>廠，而透過中間商採購</w:t>
      </w:r>
      <w:r>
        <w:rPr>
          <w:rFonts w:hint="eastAsia"/>
        </w:rPr>
        <w:t>，</w:t>
      </w:r>
      <w:proofErr w:type="gramStart"/>
      <w:r>
        <w:rPr>
          <w:rFonts w:hint="eastAsia"/>
        </w:rPr>
        <w:t>詢</w:t>
      </w:r>
      <w:proofErr w:type="gramEnd"/>
      <w:r w:rsidRPr="00992D23">
        <w:rPr>
          <w:rFonts w:hint="eastAsia"/>
        </w:rPr>
        <w:t>據</w:t>
      </w:r>
      <w:r>
        <w:rPr>
          <w:rFonts w:hint="eastAsia"/>
        </w:rPr>
        <w:t>該</w:t>
      </w:r>
      <w:r w:rsidRPr="00992D23">
        <w:rPr>
          <w:rFonts w:hint="eastAsia"/>
        </w:rPr>
        <w:t>局函復說明略</w:t>
      </w:r>
      <w:proofErr w:type="gramStart"/>
      <w:r w:rsidRPr="00992D23">
        <w:rPr>
          <w:rFonts w:hint="eastAsia"/>
        </w:rPr>
        <w:t>以</w:t>
      </w:r>
      <w:proofErr w:type="gramEnd"/>
      <w:r w:rsidRPr="00992D23">
        <w:rPr>
          <w:rFonts w:hint="eastAsia"/>
        </w:rPr>
        <w:t>：</w:t>
      </w:r>
      <w:r>
        <w:rPr>
          <w:rFonts w:hint="eastAsia"/>
        </w:rPr>
        <w:t>「</w:t>
      </w:r>
      <w:r w:rsidRPr="00B0212E">
        <w:rPr>
          <w:rFonts w:hint="eastAsia"/>
        </w:rPr>
        <w:t>依</w:t>
      </w:r>
      <w:r w:rsidRPr="00AD63AA">
        <w:rPr>
          <w:rFonts w:hint="eastAsia"/>
        </w:rPr>
        <w:t>工程會</w:t>
      </w:r>
      <w:r w:rsidRPr="008E144F">
        <w:rPr>
          <w:rFonts w:hint="eastAsia"/>
          <w:u w:val="single"/>
        </w:rPr>
        <w:t>機關利用共同供應契約辦理採購監辦規定一覽表</w:t>
      </w:r>
      <w:r w:rsidRPr="00B0212E">
        <w:rPr>
          <w:rFonts w:hint="eastAsia"/>
        </w:rPr>
        <w:t>，須徵詢</w:t>
      </w:r>
      <w:r>
        <w:rPr>
          <w:rFonts w:hint="eastAsia"/>
        </w:rPr>
        <w:t>2</w:t>
      </w:r>
      <w:r w:rsidRPr="00B0212E">
        <w:rPr>
          <w:rFonts w:hint="eastAsia"/>
        </w:rPr>
        <w:t>家以上廠商優惠條件，實施比價作業</w:t>
      </w:r>
      <w:r>
        <w:rPr>
          <w:rFonts w:hint="eastAsia"/>
        </w:rPr>
        <w:t>；</w:t>
      </w:r>
      <w:r w:rsidRPr="00B0212E">
        <w:rPr>
          <w:rFonts w:hint="eastAsia"/>
        </w:rPr>
        <w:t>惟依</w:t>
      </w:r>
      <w:proofErr w:type="gramStart"/>
      <w:r w:rsidRPr="009D071B">
        <w:rPr>
          <w:rFonts w:hAnsi="標楷體" w:hint="eastAsia"/>
          <w:u w:val="single"/>
        </w:rPr>
        <w:t>101</w:t>
      </w:r>
      <w:proofErr w:type="gramEnd"/>
      <w:r w:rsidRPr="009D071B">
        <w:rPr>
          <w:rFonts w:hAnsi="標楷體" w:hint="eastAsia"/>
          <w:u w:val="single"/>
        </w:rPr>
        <w:t>年度</w:t>
      </w:r>
      <w:r w:rsidRPr="00C73BE7">
        <w:rPr>
          <w:rFonts w:hAnsi="標楷體" w:hint="eastAsia"/>
          <w:u w:val="single"/>
        </w:rPr>
        <w:t>集中採購電視機等影音設備共同供應契約條款</w:t>
      </w:r>
      <w:r w:rsidRPr="00B0212E">
        <w:rPr>
          <w:rFonts w:hint="eastAsia"/>
        </w:rPr>
        <w:t>規範</w:t>
      </w:r>
      <w:r>
        <w:rPr>
          <w:rFonts w:hint="eastAsia"/>
        </w:rPr>
        <w:t>，</w:t>
      </w:r>
      <w:r w:rsidRPr="00B0212E">
        <w:rPr>
          <w:rFonts w:hint="eastAsia"/>
        </w:rPr>
        <w:t>適用機關應與</w:t>
      </w:r>
      <w:r w:rsidRPr="00465550">
        <w:rPr>
          <w:rFonts w:hint="eastAsia"/>
          <w:b/>
        </w:rPr>
        <w:t>立約商</w:t>
      </w:r>
      <w:r w:rsidRPr="00B0212E">
        <w:rPr>
          <w:rFonts w:hint="eastAsia"/>
        </w:rPr>
        <w:t>另行議定價格折扣或其他優惠條件</w:t>
      </w:r>
      <w:r>
        <w:rPr>
          <w:rFonts w:hint="eastAsia"/>
        </w:rPr>
        <w:t>，</w:t>
      </w:r>
      <w:r w:rsidRPr="00B0212E">
        <w:rPr>
          <w:rFonts w:hint="eastAsia"/>
        </w:rPr>
        <w:t>而非</w:t>
      </w:r>
      <w:r>
        <w:rPr>
          <w:rFonts w:hint="eastAsia"/>
        </w:rPr>
        <w:t>與</w:t>
      </w:r>
      <w:r w:rsidRPr="008E144F">
        <w:rPr>
          <w:rFonts w:hint="eastAsia"/>
        </w:rPr>
        <w:t>原廠</w:t>
      </w:r>
      <w:r w:rsidRPr="00B0212E">
        <w:rPr>
          <w:rFonts w:hint="eastAsia"/>
        </w:rPr>
        <w:t>議價，原廠非必然為立約商，</w:t>
      </w:r>
      <w:proofErr w:type="gramStart"/>
      <w:r w:rsidRPr="00B0212E">
        <w:rPr>
          <w:rFonts w:hint="eastAsia"/>
        </w:rPr>
        <w:t>故</w:t>
      </w:r>
      <w:r w:rsidRPr="008E144F">
        <w:rPr>
          <w:rFonts w:hint="eastAsia"/>
          <w:b/>
        </w:rPr>
        <w:t>擇定</w:t>
      </w:r>
      <w:proofErr w:type="gramEnd"/>
      <w:r w:rsidRPr="008E144F">
        <w:rPr>
          <w:rFonts w:hint="eastAsia"/>
          <w:b/>
        </w:rPr>
        <w:t>立約商比價較符契約精神</w:t>
      </w:r>
      <w:r w:rsidRPr="00B0212E">
        <w:rPr>
          <w:rFonts w:hint="eastAsia"/>
        </w:rPr>
        <w:t>。</w:t>
      </w:r>
      <w:r>
        <w:rPr>
          <w:rFonts w:hint="eastAsia"/>
        </w:rPr>
        <w:t>」是故，政戰局透過立約商辦理比價，尚難認有未當。惟此種透過</w:t>
      </w:r>
      <w:r w:rsidRPr="00BC3129">
        <w:rPr>
          <w:rFonts w:hint="eastAsia"/>
          <w:u w:val="single"/>
        </w:rPr>
        <w:t>共同供應契約</w:t>
      </w:r>
      <w:r>
        <w:rPr>
          <w:rFonts w:hint="eastAsia"/>
        </w:rPr>
        <w:t>之採購方式，當需求數量龐大時，確有貨源取得之風險，</w:t>
      </w:r>
      <w:r w:rsidRPr="00807D21">
        <w:rPr>
          <w:rFonts w:hint="eastAsia"/>
          <w:u w:val="single"/>
        </w:rPr>
        <w:t>共同供應契約</w:t>
      </w:r>
      <w:r>
        <w:rPr>
          <w:rFonts w:hint="eastAsia"/>
        </w:rPr>
        <w:t>雖訂有交貨期限與相關罰則，惟立約商若無法如期交貨，勢將影響採購效率；且市面上液晶電視品牌甚多，透過</w:t>
      </w:r>
      <w:r w:rsidRPr="00807D21">
        <w:rPr>
          <w:rFonts w:hint="eastAsia"/>
          <w:u w:val="single"/>
        </w:rPr>
        <w:t>共同供應契約</w:t>
      </w:r>
      <w:r>
        <w:rPr>
          <w:rFonts w:hint="eastAsia"/>
        </w:rPr>
        <w:t>採購，僅能就單一品牌，在不同立約商</w:t>
      </w:r>
      <w:r w:rsidR="00BD28A0">
        <w:rPr>
          <w:rFonts w:hint="eastAsia"/>
        </w:rPr>
        <w:t>(經銷商)</w:t>
      </w:r>
      <w:r>
        <w:rPr>
          <w:rFonts w:hint="eastAsia"/>
        </w:rPr>
        <w:t>間尋求最優惠條件，而無法就同一規格尋求最優惠商品。</w:t>
      </w:r>
      <w:proofErr w:type="gramStart"/>
      <w:r>
        <w:rPr>
          <w:rFonts w:hint="eastAsia"/>
        </w:rPr>
        <w:t>爰</w:t>
      </w:r>
      <w:proofErr w:type="gramEnd"/>
      <w:r>
        <w:rPr>
          <w:rFonts w:hint="eastAsia"/>
        </w:rPr>
        <w:t>是，工程會除以「查核金額」規範</w:t>
      </w:r>
      <w:r w:rsidRPr="00824968">
        <w:rPr>
          <w:rFonts w:hint="eastAsia"/>
          <w:u w:val="single"/>
        </w:rPr>
        <w:t>共同供應契約</w:t>
      </w:r>
      <w:r>
        <w:rPr>
          <w:rFonts w:hint="eastAsia"/>
        </w:rPr>
        <w:t>之利用外，</w:t>
      </w:r>
      <w:r w:rsidR="00BD28A0">
        <w:rPr>
          <w:rFonts w:hint="eastAsia"/>
        </w:rPr>
        <w:t>實</w:t>
      </w:r>
      <w:r>
        <w:rPr>
          <w:rFonts w:hint="eastAsia"/>
        </w:rPr>
        <w:t>應視採購標的特性、市場供需及採購數量等加以規範，</w:t>
      </w:r>
      <w:proofErr w:type="gramStart"/>
      <w:r>
        <w:rPr>
          <w:rFonts w:hint="eastAsia"/>
        </w:rPr>
        <w:t>俾</w:t>
      </w:r>
      <w:proofErr w:type="gramEnd"/>
      <w:r>
        <w:rPr>
          <w:rFonts w:hint="eastAsia"/>
        </w:rPr>
        <w:t>使採購作業更</w:t>
      </w:r>
      <w:proofErr w:type="gramStart"/>
      <w:r>
        <w:rPr>
          <w:rFonts w:hint="eastAsia"/>
        </w:rPr>
        <w:t>臻</w:t>
      </w:r>
      <w:proofErr w:type="gramEnd"/>
      <w:r>
        <w:rPr>
          <w:rFonts w:hint="eastAsia"/>
        </w:rPr>
        <w:t>完備。</w:t>
      </w:r>
    </w:p>
    <w:p w:rsidR="005D475B" w:rsidRDefault="005D475B" w:rsidP="005D475B">
      <w:pPr>
        <w:pStyle w:val="3"/>
        <w:ind w:leftChars="200" w:left="1360" w:hanging="680"/>
      </w:pPr>
      <w:r>
        <w:rPr>
          <w:rFonts w:hint="eastAsia"/>
        </w:rPr>
        <w:t>綜上，本案雖無</w:t>
      </w:r>
      <w:r w:rsidRPr="003625B8">
        <w:rPr>
          <w:rFonts w:hint="eastAsia"/>
        </w:rPr>
        <w:t>利用</w:t>
      </w:r>
      <w:r w:rsidRPr="00F36518">
        <w:rPr>
          <w:rFonts w:hint="eastAsia"/>
          <w:u w:val="single"/>
        </w:rPr>
        <w:t>共同供應契約</w:t>
      </w:r>
      <w:r w:rsidRPr="003625B8">
        <w:rPr>
          <w:rFonts w:hint="eastAsia"/>
        </w:rPr>
        <w:t>規避</w:t>
      </w:r>
      <w:r w:rsidRPr="000F52CE">
        <w:rPr>
          <w:rFonts w:hint="eastAsia"/>
          <w:u w:val="single"/>
        </w:rPr>
        <w:t>採購法</w:t>
      </w:r>
      <w:r w:rsidRPr="003625B8">
        <w:rPr>
          <w:rFonts w:hint="eastAsia"/>
        </w:rPr>
        <w:t>第</w:t>
      </w:r>
      <w:r w:rsidRPr="003625B8">
        <w:t>19</w:t>
      </w:r>
      <w:r w:rsidRPr="003625B8">
        <w:rPr>
          <w:rFonts w:hint="eastAsia"/>
        </w:rPr>
        <w:t>條公開招標規定</w:t>
      </w:r>
      <w:r>
        <w:rPr>
          <w:rFonts w:hint="eastAsia"/>
        </w:rPr>
        <w:t>之虞，惟工程會除以「查核金額」規範</w:t>
      </w:r>
      <w:r w:rsidRPr="00F36518">
        <w:rPr>
          <w:rFonts w:hint="eastAsia"/>
          <w:u w:val="single"/>
        </w:rPr>
        <w:t>共同供應契約</w:t>
      </w:r>
      <w:r>
        <w:rPr>
          <w:rFonts w:hint="eastAsia"/>
        </w:rPr>
        <w:t>之利用外，亦應視採購標的特性、市場供需及採購數量等加以規範，</w:t>
      </w:r>
      <w:proofErr w:type="gramStart"/>
      <w:r>
        <w:rPr>
          <w:rFonts w:hint="eastAsia"/>
        </w:rPr>
        <w:t>俾</w:t>
      </w:r>
      <w:proofErr w:type="gramEnd"/>
      <w:r>
        <w:rPr>
          <w:rFonts w:hint="eastAsia"/>
        </w:rPr>
        <w:t>使採購作業更</w:t>
      </w:r>
      <w:proofErr w:type="gramStart"/>
      <w:r>
        <w:rPr>
          <w:rFonts w:hint="eastAsia"/>
        </w:rPr>
        <w:t>臻</w:t>
      </w:r>
      <w:proofErr w:type="gramEnd"/>
      <w:r>
        <w:rPr>
          <w:rFonts w:hint="eastAsia"/>
        </w:rPr>
        <w:t>完備。</w:t>
      </w:r>
    </w:p>
    <w:p w:rsidR="00AA16D4" w:rsidRPr="002E12D3" w:rsidRDefault="00AA16D4" w:rsidP="002E12D3">
      <w:pPr>
        <w:pStyle w:val="1"/>
        <w:numPr>
          <w:ilvl w:val="0"/>
          <w:numId w:val="0"/>
        </w:numPr>
        <w:ind w:left="3742"/>
        <w:rPr>
          <w:rFonts w:ascii="Times New Roman"/>
          <w:sz w:val="40"/>
        </w:rPr>
      </w:pPr>
      <w:r w:rsidRPr="002E12D3">
        <w:rPr>
          <w:rFonts w:hint="eastAsia"/>
          <w:spacing w:val="12"/>
          <w:sz w:val="40"/>
        </w:rPr>
        <w:t>調查委員：</w:t>
      </w:r>
      <w:r w:rsidR="002E12D3" w:rsidRPr="002E12D3">
        <w:rPr>
          <w:rFonts w:hint="eastAsia"/>
          <w:spacing w:val="12"/>
          <w:sz w:val="40"/>
        </w:rPr>
        <w:t>馬以工</w:t>
      </w:r>
    </w:p>
    <w:sectPr w:rsidR="00AA16D4" w:rsidRPr="002E12D3" w:rsidSect="00AA16D4">
      <w:footerReference w:type="default" r:id="rId8"/>
      <w:type w:val="continuous"/>
      <w:pgSz w:w="11907" w:h="16840" w:code="9"/>
      <w:pgMar w:top="1701" w:right="1418" w:bottom="1418" w:left="1418" w:header="851" w:footer="680"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FD4" w:rsidRDefault="00652FD4">
      <w:r>
        <w:separator/>
      </w:r>
    </w:p>
  </w:endnote>
  <w:endnote w:type="continuationSeparator" w:id="0">
    <w:p w:rsidR="00652FD4" w:rsidRDefault="00652FD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BC" w:rsidRDefault="00AB4C36">
    <w:pPr>
      <w:pStyle w:val="af0"/>
      <w:jc w:val="center"/>
    </w:pPr>
    <w:r>
      <w:fldChar w:fldCharType="begin"/>
    </w:r>
    <w:r w:rsidR="00D220BC">
      <w:instrText xml:space="preserve"> PAGE   \* MERGEFORMAT </w:instrText>
    </w:r>
    <w:r>
      <w:fldChar w:fldCharType="separate"/>
    </w:r>
    <w:r w:rsidR="007E7F5E" w:rsidRPr="007E7F5E">
      <w:rPr>
        <w:noProof/>
        <w:lang w:val="zh-TW"/>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FD4" w:rsidRDefault="00652FD4">
      <w:r>
        <w:separator/>
      </w:r>
    </w:p>
  </w:footnote>
  <w:footnote w:type="continuationSeparator" w:id="0">
    <w:p w:rsidR="00652FD4" w:rsidRDefault="00652F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32BA6F2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2F66841"/>
    <w:multiLevelType w:val="hybridMultilevel"/>
    <w:tmpl w:val="2F3461E6"/>
    <w:lvl w:ilvl="0" w:tplc="51C68244">
      <w:start w:val="1"/>
      <w:numFmt w:val="taiwaneseCountingThousand"/>
      <w:lvlText w:val="%1、"/>
      <w:lvlJc w:val="left"/>
      <w:pPr>
        <w:ind w:left="960" w:hanging="9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1167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55B"/>
    <w:rsid w:val="00000837"/>
    <w:rsid w:val="0000389C"/>
    <w:rsid w:val="000048D7"/>
    <w:rsid w:val="00005B60"/>
    <w:rsid w:val="000065DC"/>
    <w:rsid w:val="00006987"/>
    <w:rsid w:val="00006E25"/>
    <w:rsid w:val="00007183"/>
    <w:rsid w:val="00007550"/>
    <w:rsid w:val="00007972"/>
    <w:rsid w:val="00010C35"/>
    <w:rsid w:val="00012D1F"/>
    <w:rsid w:val="00012EC7"/>
    <w:rsid w:val="00013C6B"/>
    <w:rsid w:val="00014370"/>
    <w:rsid w:val="00015428"/>
    <w:rsid w:val="00015E91"/>
    <w:rsid w:val="0001697A"/>
    <w:rsid w:val="00017563"/>
    <w:rsid w:val="0002074C"/>
    <w:rsid w:val="00021135"/>
    <w:rsid w:val="00023212"/>
    <w:rsid w:val="00023AE4"/>
    <w:rsid w:val="00023F1E"/>
    <w:rsid w:val="00023F97"/>
    <w:rsid w:val="00024603"/>
    <w:rsid w:val="00024AC7"/>
    <w:rsid w:val="00024B54"/>
    <w:rsid w:val="00025423"/>
    <w:rsid w:val="00026578"/>
    <w:rsid w:val="000268CC"/>
    <w:rsid w:val="00027347"/>
    <w:rsid w:val="000279D1"/>
    <w:rsid w:val="000312F9"/>
    <w:rsid w:val="000339FB"/>
    <w:rsid w:val="00034233"/>
    <w:rsid w:val="00037593"/>
    <w:rsid w:val="00042266"/>
    <w:rsid w:val="00042A9F"/>
    <w:rsid w:val="00042C16"/>
    <w:rsid w:val="000440FB"/>
    <w:rsid w:val="000441F2"/>
    <w:rsid w:val="0004569A"/>
    <w:rsid w:val="00045D0F"/>
    <w:rsid w:val="00046000"/>
    <w:rsid w:val="00046FDF"/>
    <w:rsid w:val="0004761D"/>
    <w:rsid w:val="0005089F"/>
    <w:rsid w:val="00050D25"/>
    <w:rsid w:val="00051832"/>
    <w:rsid w:val="00051FD0"/>
    <w:rsid w:val="00052F8C"/>
    <w:rsid w:val="00052F8E"/>
    <w:rsid w:val="0005554C"/>
    <w:rsid w:val="00056510"/>
    <w:rsid w:val="00056F3D"/>
    <w:rsid w:val="000574E5"/>
    <w:rsid w:val="000604B0"/>
    <w:rsid w:val="00060D4A"/>
    <w:rsid w:val="0006195D"/>
    <w:rsid w:val="00061FCF"/>
    <w:rsid w:val="000667CE"/>
    <w:rsid w:val="00066E14"/>
    <w:rsid w:val="0007086C"/>
    <w:rsid w:val="00072DC7"/>
    <w:rsid w:val="000730B8"/>
    <w:rsid w:val="00074087"/>
    <w:rsid w:val="00077F10"/>
    <w:rsid w:val="00080F62"/>
    <w:rsid w:val="000821BD"/>
    <w:rsid w:val="0008310E"/>
    <w:rsid w:val="000834A1"/>
    <w:rsid w:val="0008546F"/>
    <w:rsid w:val="0008610F"/>
    <w:rsid w:val="00086615"/>
    <w:rsid w:val="00086A7E"/>
    <w:rsid w:val="0009084C"/>
    <w:rsid w:val="0009145E"/>
    <w:rsid w:val="00092581"/>
    <w:rsid w:val="00094B1C"/>
    <w:rsid w:val="00096513"/>
    <w:rsid w:val="0009713E"/>
    <w:rsid w:val="0009777C"/>
    <w:rsid w:val="00097A6C"/>
    <w:rsid w:val="00097E2B"/>
    <w:rsid w:val="000A06B2"/>
    <w:rsid w:val="000A1C67"/>
    <w:rsid w:val="000A1D4A"/>
    <w:rsid w:val="000A2889"/>
    <w:rsid w:val="000A2FB7"/>
    <w:rsid w:val="000A38BB"/>
    <w:rsid w:val="000A6264"/>
    <w:rsid w:val="000A63CB"/>
    <w:rsid w:val="000A700D"/>
    <w:rsid w:val="000A7863"/>
    <w:rsid w:val="000A7AE4"/>
    <w:rsid w:val="000B1B5F"/>
    <w:rsid w:val="000B1C87"/>
    <w:rsid w:val="000B217B"/>
    <w:rsid w:val="000B24F9"/>
    <w:rsid w:val="000B2D10"/>
    <w:rsid w:val="000B3F90"/>
    <w:rsid w:val="000B402B"/>
    <w:rsid w:val="000B4286"/>
    <w:rsid w:val="000B4A9F"/>
    <w:rsid w:val="000B5B46"/>
    <w:rsid w:val="000B66B2"/>
    <w:rsid w:val="000B6921"/>
    <w:rsid w:val="000B75F1"/>
    <w:rsid w:val="000B7D05"/>
    <w:rsid w:val="000C2ED4"/>
    <w:rsid w:val="000C3DB9"/>
    <w:rsid w:val="000C3ED7"/>
    <w:rsid w:val="000C3F60"/>
    <w:rsid w:val="000C5034"/>
    <w:rsid w:val="000C68FF"/>
    <w:rsid w:val="000C74FC"/>
    <w:rsid w:val="000C7732"/>
    <w:rsid w:val="000C7C65"/>
    <w:rsid w:val="000D1C10"/>
    <w:rsid w:val="000D31FA"/>
    <w:rsid w:val="000D4498"/>
    <w:rsid w:val="000D5129"/>
    <w:rsid w:val="000D5265"/>
    <w:rsid w:val="000D5859"/>
    <w:rsid w:val="000D6786"/>
    <w:rsid w:val="000E0E55"/>
    <w:rsid w:val="000E14ED"/>
    <w:rsid w:val="000E17FC"/>
    <w:rsid w:val="000E1AA6"/>
    <w:rsid w:val="000E1C6D"/>
    <w:rsid w:val="000E235E"/>
    <w:rsid w:val="000E3244"/>
    <w:rsid w:val="000E375E"/>
    <w:rsid w:val="000E3B73"/>
    <w:rsid w:val="000E65E5"/>
    <w:rsid w:val="000E6AEB"/>
    <w:rsid w:val="000E75F9"/>
    <w:rsid w:val="000F0624"/>
    <w:rsid w:val="000F1BCF"/>
    <w:rsid w:val="000F2D4C"/>
    <w:rsid w:val="000F3E19"/>
    <w:rsid w:val="000F52CE"/>
    <w:rsid w:val="000F5DE5"/>
    <w:rsid w:val="000F6129"/>
    <w:rsid w:val="0010047F"/>
    <w:rsid w:val="0010172D"/>
    <w:rsid w:val="00101FBF"/>
    <w:rsid w:val="001023B0"/>
    <w:rsid w:val="00105354"/>
    <w:rsid w:val="0010585B"/>
    <w:rsid w:val="00105DDA"/>
    <w:rsid w:val="00106FCE"/>
    <w:rsid w:val="00107347"/>
    <w:rsid w:val="00112D82"/>
    <w:rsid w:val="00113520"/>
    <w:rsid w:val="00114BA4"/>
    <w:rsid w:val="00115F02"/>
    <w:rsid w:val="00116131"/>
    <w:rsid w:val="00116297"/>
    <w:rsid w:val="00116607"/>
    <w:rsid w:val="00117AB4"/>
    <w:rsid w:val="0012168A"/>
    <w:rsid w:val="00122042"/>
    <w:rsid w:val="00123043"/>
    <w:rsid w:val="00123256"/>
    <w:rsid w:val="00123291"/>
    <w:rsid w:val="00123EC7"/>
    <w:rsid w:val="00125448"/>
    <w:rsid w:val="00126318"/>
    <w:rsid w:val="001263DA"/>
    <w:rsid w:val="001272E3"/>
    <w:rsid w:val="00127AB9"/>
    <w:rsid w:val="001303B5"/>
    <w:rsid w:val="00130597"/>
    <w:rsid w:val="001329A9"/>
    <w:rsid w:val="00132C97"/>
    <w:rsid w:val="00132DCB"/>
    <w:rsid w:val="00133196"/>
    <w:rsid w:val="00133B12"/>
    <w:rsid w:val="00134418"/>
    <w:rsid w:val="00134962"/>
    <w:rsid w:val="00135098"/>
    <w:rsid w:val="00136AA1"/>
    <w:rsid w:val="0014025D"/>
    <w:rsid w:val="001409C3"/>
    <w:rsid w:val="00141C13"/>
    <w:rsid w:val="00142E00"/>
    <w:rsid w:val="001432A2"/>
    <w:rsid w:val="001446B9"/>
    <w:rsid w:val="00144915"/>
    <w:rsid w:val="00144A13"/>
    <w:rsid w:val="00145538"/>
    <w:rsid w:val="00146F42"/>
    <w:rsid w:val="00147708"/>
    <w:rsid w:val="00150229"/>
    <w:rsid w:val="00151FDE"/>
    <w:rsid w:val="001527F5"/>
    <w:rsid w:val="001545A9"/>
    <w:rsid w:val="0015462C"/>
    <w:rsid w:val="00154CC3"/>
    <w:rsid w:val="00155B68"/>
    <w:rsid w:val="001564A6"/>
    <w:rsid w:val="001564A7"/>
    <w:rsid w:val="00156A02"/>
    <w:rsid w:val="001579D4"/>
    <w:rsid w:val="00157D16"/>
    <w:rsid w:val="0016646F"/>
    <w:rsid w:val="0017076D"/>
    <w:rsid w:val="0017174A"/>
    <w:rsid w:val="00171C71"/>
    <w:rsid w:val="0017303C"/>
    <w:rsid w:val="0017377F"/>
    <w:rsid w:val="00175178"/>
    <w:rsid w:val="00176950"/>
    <w:rsid w:val="00176D8D"/>
    <w:rsid w:val="00177A7D"/>
    <w:rsid w:val="00181658"/>
    <w:rsid w:val="00181F51"/>
    <w:rsid w:val="0018215A"/>
    <w:rsid w:val="0018231D"/>
    <w:rsid w:val="00182B93"/>
    <w:rsid w:val="00183EAC"/>
    <w:rsid w:val="00185775"/>
    <w:rsid w:val="00185FD6"/>
    <w:rsid w:val="00186BD2"/>
    <w:rsid w:val="001878A4"/>
    <w:rsid w:val="00187FED"/>
    <w:rsid w:val="001903D9"/>
    <w:rsid w:val="00190C9C"/>
    <w:rsid w:val="00190E47"/>
    <w:rsid w:val="001919BF"/>
    <w:rsid w:val="00191C3C"/>
    <w:rsid w:val="00191D63"/>
    <w:rsid w:val="001934B8"/>
    <w:rsid w:val="00193F42"/>
    <w:rsid w:val="001943C1"/>
    <w:rsid w:val="00194DD6"/>
    <w:rsid w:val="00195373"/>
    <w:rsid w:val="00195F11"/>
    <w:rsid w:val="00197022"/>
    <w:rsid w:val="001A068E"/>
    <w:rsid w:val="001A0965"/>
    <w:rsid w:val="001A09A2"/>
    <w:rsid w:val="001A3D47"/>
    <w:rsid w:val="001A4169"/>
    <w:rsid w:val="001A4F6B"/>
    <w:rsid w:val="001A5668"/>
    <w:rsid w:val="001A63A4"/>
    <w:rsid w:val="001B09E2"/>
    <w:rsid w:val="001B14FC"/>
    <w:rsid w:val="001B15D9"/>
    <w:rsid w:val="001B35A3"/>
    <w:rsid w:val="001B65D7"/>
    <w:rsid w:val="001B6ACC"/>
    <w:rsid w:val="001B6F9E"/>
    <w:rsid w:val="001C059D"/>
    <w:rsid w:val="001C127D"/>
    <w:rsid w:val="001C1332"/>
    <w:rsid w:val="001C1533"/>
    <w:rsid w:val="001C1CAE"/>
    <w:rsid w:val="001C4B84"/>
    <w:rsid w:val="001C657E"/>
    <w:rsid w:val="001D0A67"/>
    <w:rsid w:val="001D0A7F"/>
    <w:rsid w:val="001D19DE"/>
    <w:rsid w:val="001D214C"/>
    <w:rsid w:val="001D2B0F"/>
    <w:rsid w:val="001D3F09"/>
    <w:rsid w:val="001D4E48"/>
    <w:rsid w:val="001D5D28"/>
    <w:rsid w:val="001D63CB"/>
    <w:rsid w:val="001D6A3D"/>
    <w:rsid w:val="001D6D10"/>
    <w:rsid w:val="001D7764"/>
    <w:rsid w:val="001D78F3"/>
    <w:rsid w:val="001D7D34"/>
    <w:rsid w:val="001D7F23"/>
    <w:rsid w:val="001E0060"/>
    <w:rsid w:val="001E09CE"/>
    <w:rsid w:val="001E17EC"/>
    <w:rsid w:val="001E1F5C"/>
    <w:rsid w:val="001E294B"/>
    <w:rsid w:val="001E29FF"/>
    <w:rsid w:val="001E44E3"/>
    <w:rsid w:val="001E4F56"/>
    <w:rsid w:val="001E51F1"/>
    <w:rsid w:val="001E616A"/>
    <w:rsid w:val="001E62C0"/>
    <w:rsid w:val="001E6EB3"/>
    <w:rsid w:val="001E714F"/>
    <w:rsid w:val="001E716A"/>
    <w:rsid w:val="001E7187"/>
    <w:rsid w:val="001E75A8"/>
    <w:rsid w:val="001E79D0"/>
    <w:rsid w:val="001E7A68"/>
    <w:rsid w:val="001F1D40"/>
    <w:rsid w:val="001F233C"/>
    <w:rsid w:val="001F2C60"/>
    <w:rsid w:val="001F38CA"/>
    <w:rsid w:val="001F3B85"/>
    <w:rsid w:val="001F4F2E"/>
    <w:rsid w:val="001F77FE"/>
    <w:rsid w:val="0020114A"/>
    <w:rsid w:val="00201595"/>
    <w:rsid w:val="00201E4E"/>
    <w:rsid w:val="0020227D"/>
    <w:rsid w:val="0020229C"/>
    <w:rsid w:val="00203C1C"/>
    <w:rsid w:val="00204EF8"/>
    <w:rsid w:val="002055D4"/>
    <w:rsid w:val="00205656"/>
    <w:rsid w:val="0020762E"/>
    <w:rsid w:val="00210538"/>
    <w:rsid w:val="002124A1"/>
    <w:rsid w:val="00213B04"/>
    <w:rsid w:val="00213D2E"/>
    <w:rsid w:val="002142AD"/>
    <w:rsid w:val="00214976"/>
    <w:rsid w:val="00214D8D"/>
    <w:rsid w:val="00215551"/>
    <w:rsid w:val="00216659"/>
    <w:rsid w:val="002168B5"/>
    <w:rsid w:val="00216BD4"/>
    <w:rsid w:val="00216DB8"/>
    <w:rsid w:val="0021745E"/>
    <w:rsid w:val="0022014F"/>
    <w:rsid w:val="00220728"/>
    <w:rsid w:val="002217EF"/>
    <w:rsid w:val="00222C4D"/>
    <w:rsid w:val="0022461F"/>
    <w:rsid w:val="00224FEA"/>
    <w:rsid w:val="002250CA"/>
    <w:rsid w:val="00225A10"/>
    <w:rsid w:val="00226193"/>
    <w:rsid w:val="002273ED"/>
    <w:rsid w:val="00230BF4"/>
    <w:rsid w:val="00231687"/>
    <w:rsid w:val="00231747"/>
    <w:rsid w:val="002335BC"/>
    <w:rsid w:val="002341F6"/>
    <w:rsid w:val="002344F0"/>
    <w:rsid w:val="00235F7B"/>
    <w:rsid w:val="0023604B"/>
    <w:rsid w:val="00236E91"/>
    <w:rsid w:val="00240333"/>
    <w:rsid w:val="002408D7"/>
    <w:rsid w:val="002409CD"/>
    <w:rsid w:val="00240C21"/>
    <w:rsid w:val="00241866"/>
    <w:rsid w:val="002419AB"/>
    <w:rsid w:val="00241A1E"/>
    <w:rsid w:val="00242BFB"/>
    <w:rsid w:val="00242D2F"/>
    <w:rsid w:val="002444A1"/>
    <w:rsid w:val="00244A5C"/>
    <w:rsid w:val="0024649C"/>
    <w:rsid w:val="00246FD5"/>
    <w:rsid w:val="00247DA3"/>
    <w:rsid w:val="00250B00"/>
    <w:rsid w:val="00250FC5"/>
    <w:rsid w:val="00252D58"/>
    <w:rsid w:val="00252F4A"/>
    <w:rsid w:val="002545AB"/>
    <w:rsid w:val="002566F7"/>
    <w:rsid w:val="00256F5C"/>
    <w:rsid w:val="00256FDC"/>
    <w:rsid w:val="00261EB5"/>
    <w:rsid w:val="002629E1"/>
    <w:rsid w:val="002664F4"/>
    <w:rsid w:val="00267B1B"/>
    <w:rsid w:val="00267FEB"/>
    <w:rsid w:val="002701CC"/>
    <w:rsid w:val="00272922"/>
    <w:rsid w:val="002742C7"/>
    <w:rsid w:val="00274C59"/>
    <w:rsid w:val="00274F9C"/>
    <w:rsid w:val="00275A84"/>
    <w:rsid w:val="00276777"/>
    <w:rsid w:val="00276A52"/>
    <w:rsid w:val="00277267"/>
    <w:rsid w:val="00277BEC"/>
    <w:rsid w:val="00280C45"/>
    <w:rsid w:val="002811D1"/>
    <w:rsid w:val="00281280"/>
    <w:rsid w:val="00284942"/>
    <w:rsid w:val="00286A23"/>
    <w:rsid w:val="00287102"/>
    <w:rsid w:val="00287215"/>
    <w:rsid w:val="002875F3"/>
    <w:rsid w:val="00287F82"/>
    <w:rsid w:val="0029244F"/>
    <w:rsid w:val="00292611"/>
    <w:rsid w:val="002937C9"/>
    <w:rsid w:val="00294FD3"/>
    <w:rsid w:val="0029631D"/>
    <w:rsid w:val="00296CBE"/>
    <w:rsid w:val="002A2BC8"/>
    <w:rsid w:val="002A3ED9"/>
    <w:rsid w:val="002A4D04"/>
    <w:rsid w:val="002A5534"/>
    <w:rsid w:val="002A6662"/>
    <w:rsid w:val="002A6976"/>
    <w:rsid w:val="002A743B"/>
    <w:rsid w:val="002B0003"/>
    <w:rsid w:val="002B023B"/>
    <w:rsid w:val="002B0798"/>
    <w:rsid w:val="002B1060"/>
    <w:rsid w:val="002B1E3E"/>
    <w:rsid w:val="002B2228"/>
    <w:rsid w:val="002B2E24"/>
    <w:rsid w:val="002B3947"/>
    <w:rsid w:val="002B3A01"/>
    <w:rsid w:val="002B6216"/>
    <w:rsid w:val="002B66C5"/>
    <w:rsid w:val="002C05C8"/>
    <w:rsid w:val="002C127E"/>
    <w:rsid w:val="002C1FBC"/>
    <w:rsid w:val="002C3475"/>
    <w:rsid w:val="002C3D48"/>
    <w:rsid w:val="002C42CE"/>
    <w:rsid w:val="002C4DC9"/>
    <w:rsid w:val="002C4EC9"/>
    <w:rsid w:val="002C5F4C"/>
    <w:rsid w:val="002C6025"/>
    <w:rsid w:val="002C6B8E"/>
    <w:rsid w:val="002C6BD0"/>
    <w:rsid w:val="002D1598"/>
    <w:rsid w:val="002D1D7A"/>
    <w:rsid w:val="002D2AB6"/>
    <w:rsid w:val="002D2FCB"/>
    <w:rsid w:val="002D3D1F"/>
    <w:rsid w:val="002D3E1E"/>
    <w:rsid w:val="002D3FD9"/>
    <w:rsid w:val="002D5695"/>
    <w:rsid w:val="002D5CBF"/>
    <w:rsid w:val="002D64E0"/>
    <w:rsid w:val="002D7253"/>
    <w:rsid w:val="002D7588"/>
    <w:rsid w:val="002E0917"/>
    <w:rsid w:val="002E12D3"/>
    <w:rsid w:val="002E14DB"/>
    <w:rsid w:val="002E2AF1"/>
    <w:rsid w:val="002E406C"/>
    <w:rsid w:val="002E47E4"/>
    <w:rsid w:val="002E69E7"/>
    <w:rsid w:val="002E7039"/>
    <w:rsid w:val="002E78DB"/>
    <w:rsid w:val="002F2F5A"/>
    <w:rsid w:val="0030014E"/>
    <w:rsid w:val="00300553"/>
    <w:rsid w:val="0030242A"/>
    <w:rsid w:val="00303CE3"/>
    <w:rsid w:val="00303F76"/>
    <w:rsid w:val="003043C5"/>
    <w:rsid w:val="00304FA0"/>
    <w:rsid w:val="003054DD"/>
    <w:rsid w:val="00305F4E"/>
    <w:rsid w:val="00307EB8"/>
    <w:rsid w:val="00310B41"/>
    <w:rsid w:val="00311106"/>
    <w:rsid w:val="003113D1"/>
    <w:rsid w:val="00311C43"/>
    <w:rsid w:val="003122F7"/>
    <w:rsid w:val="00312C3A"/>
    <w:rsid w:val="00313D5C"/>
    <w:rsid w:val="0031489D"/>
    <w:rsid w:val="00315740"/>
    <w:rsid w:val="00315B4C"/>
    <w:rsid w:val="003164DA"/>
    <w:rsid w:val="00316568"/>
    <w:rsid w:val="00316B4A"/>
    <w:rsid w:val="00320B55"/>
    <w:rsid w:val="003210D6"/>
    <w:rsid w:val="00321E4F"/>
    <w:rsid w:val="00325388"/>
    <w:rsid w:val="00325414"/>
    <w:rsid w:val="003257EC"/>
    <w:rsid w:val="00325AEB"/>
    <w:rsid w:val="003261B6"/>
    <w:rsid w:val="00326809"/>
    <w:rsid w:val="00327DF5"/>
    <w:rsid w:val="003306C4"/>
    <w:rsid w:val="00331E71"/>
    <w:rsid w:val="003328EC"/>
    <w:rsid w:val="00333D65"/>
    <w:rsid w:val="00334913"/>
    <w:rsid w:val="00334CC1"/>
    <w:rsid w:val="003367E3"/>
    <w:rsid w:val="00336BF3"/>
    <w:rsid w:val="00336FF9"/>
    <w:rsid w:val="00337321"/>
    <w:rsid w:val="003413ED"/>
    <w:rsid w:val="00341534"/>
    <w:rsid w:val="00341791"/>
    <w:rsid w:val="0034240C"/>
    <w:rsid w:val="003442A7"/>
    <w:rsid w:val="003445D1"/>
    <w:rsid w:val="00345799"/>
    <w:rsid w:val="00345972"/>
    <w:rsid w:val="003464A5"/>
    <w:rsid w:val="00347551"/>
    <w:rsid w:val="00350506"/>
    <w:rsid w:val="00350831"/>
    <w:rsid w:val="00350B70"/>
    <w:rsid w:val="00350CB9"/>
    <w:rsid w:val="003514C5"/>
    <w:rsid w:val="00351734"/>
    <w:rsid w:val="00353FB7"/>
    <w:rsid w:val="0035404E"/>
    <w:rsid w:val="003559CC"/>
    <w:rsid w:val="003566BF"/>
    <w:rsid w:val="0035694B"/>
    <w:rsid w:val="00357D51"/>
    <w:rsid w:val="00357E68"/>
    <w:rsid w:val="00361AB8"/>
    <w:rsid w:val="00361D01"/>
    <w:rsid w:val="003625B8"/>
    <w:rsid w:val="003629D0"/>
    <w:rsid w:val="00363C2B"/>
    <w:rsid w:val="00363E40"/>
    <w:rsid w:val="003648A6"/>
    <w:rsid w:val="00364992"/>
    <w:rsid w:val="00364E2A"/>
    <w:rsid w:val="003667C0"/>
    <w:rsid w:val="00370D05"/>
    <w:rsid w:val="00371353"/>
    <w:rsid w:val="00372494"/>
    <w:rsid w:val="00372605"/>
    <w:rsid w:val="003739D3"/>
    <w:rsid w:val="00373CCA"/>
    <w:rsid w:val="00374B00"/>
    <w:rsid w:val="00375F17"/>
    <w:rsid w:val="00377CCA"/>
    <w:rsid w:val="00380255"/>
    <w:rsid w:val="00380F31"/>
    <w:rsid w:val="003810D4"/>
    <w:rsid w:val="003820BE"/>
    <w:rsid w:val="003825E0"/>
    <w:rsid w:val="0038316F"/>
    <w:rsid w:val="0038398F"/>
    <w:rsid w:val="00384115"/>
    <w:rsid w:val="00384A89"/>
    <w:rsid w:val="00386A45"/>
    <w:rsid w:val="00387E4B"/>
    <w:rsid w:val="00390CBC"/>
    <w:rsid w:val="00392729"/>
    <w:rsid w:val="00392A55"/>
    <w:rsid w:val="00392F96"/>
    <w:rsid w:val="00394111"/>
    <w:rsid w:val="00394310"/>
    <w:rsid w:val="00394A2E"/>
    <w:rsid w:val="00394CF9"/>
    <w:rsid w:val="00395780"/>
    <w:rsid w:val="0039586E"/>
    <w:rsid w:val="00395D07"/>
    <w:rsid w:val="00395E7E"/>
    <w:rsid w:val="003961B2"/>
    <w:rsid w:val="003A0807"/>
    <w:rsid w:val="003A1562"/>
    <w:rsid w:val="003A2554"/>
    <w:rsid w:val="003A270C"/>
    <w:rsid w:val="003A35E2"/>
    <w:rsid w:val="003A36F2"/>
    <w:rsid w:val="003A37D3"/>
    <w:rsid w:val="003A3975"/>
    <w:rsid w:val="003A3D92"/>
    <w:rsid w:val="003A474E"/>
    <w:rsid w:val="003B0930"/>
    <w:rsid w:val="003B0C4C"/>
    <w:rsid w:val="003B1A3E"/>
    <w:rsid w:val="003B63A1"/>
    <w:rsid w:val="003B64BA"/>
    <w:rsid w:val="003C0B71"/>
    <w:rsid w:val="003C10FE"/>
    <w:rsid w:val="003C1655"/>
    <w:rsid w:val="003C1E57"/>
    <w:rsid w:val="003C2CFE"/>
    <w:rsid w:val="003C30FE"/>
    <w:rsid w:val="003C6B50"/>
    <w:rsid w:val="003C6E38"/>
    <w:rsid w:val="003C7123"/>
    <w:rsid w:val="003C7911"/>
    <w:rsid w:val="003C7F66"/>
    <w:rsid w:val="003D02DD"/>
    <w:rsid w:val="003D0DB9"/>
    <w:rsid w:val="003D0E9E"/>
    <w:rsid w:val="003D138B"/>
    <w:rsid w:val="003D1B3A"/>
    <w:rsid w:val="003D2A52"/>
    <w:rsid w:val="003D4087"/>
    <w:rsid w:val="003D4238"/>
    <w:rsid w:val="003D4547"/>
    <w:rsid w:val="003D4689"/>
    <w:rsid w:val="003D4D07"/>
    <w:rsid w:val="003D611C"/>
    <w:rsid w:val="003D7182"/>
    <w:rsid w:val="003E11C3"/>
    <w:rsid w:val="003E1977"/>
    <w:rsid w:val="003E1C08"/>
    <w:rsid w:val="003E27B5"/>
    <w:rsid w:val="003E3A34"/>
    <w:rsid w:val="003E6669"/>
    <w:rsid w:val="003E66C4"/>
    <w:rsid w:val="003E66F7"/>
    <w:rsid w:val="003E7443"/>
    <w:rsid w:val="003E7696"/>
    <w:rsid w:val="003E7E4C"/>
    <w:rsid w:val="003E7E5B"/>
    <w:rsid w:val="003F24DE"/>
    <w:rsid w:val="003F33E0"/>
    <w:rsid w:val="003F3FC4"/>
    <w:rsid w:val="003F4497"/>
    <w:rsid w:val="003F5046"/>
    <w:rsid w:val="003F5464"/>
    <w:rsid w:val="003F627C"/>
    <w:rsid w:val="003F660B"/>
    <w:rsid w:val="003F6F8A"/>
    <w:rsid w:val="003F79FA"/>
    <w:rsid w:val="00401C5F"/>
    <w:rsid w:val="00402980"/>
    <w:rsid w:val="0040374C"/>
    <w:rsid w:val="00403ABA"/>
    <w:rsid w:val="00406200"/>
    <w:rsid w:val="00406BD6"/>
    <w:rsid w:val="00406F94"/>
    <w:rsid w:val="00411BA9"/>
    <w:rsid w:val="0041224D"/>
    <w:rsid w:val="00413A6D"/>
    <w:rsid w:val="00414197"/>
    <w:rsid w:val="00415AC9"/>
    <w:rsid w:val="00416A76"/>
    <w:rsid w:val="00417C90"/>
    <w:rsid w:val="00420B0D"/>
    <w:rsid w:val="00421FFB"/>
    <w:rsid w:val="00423760"/>
    <w:rsid w:val="0042573D"/>
    <w:rsid w:val="00427D53"/>
    <w:rsid w:val="00430124"/>
    <w:rsid w:val="0043072C"/>
    <w:rsid w:val="00430967"/>
    <w:rsid w:val="00431034"/>
    <w:rsid w:val="004314E0"/>
    <w:rsid w:val="00431EAF"/>
    <w:rsid w:val="00435C93"/>
    <w:rsid w:val="00435FCF"/>
    <w:rsid w:val="00437E15"/>
    <w:rsid w:val="00440373"/>
    <w:rsid w:val="004410B9"/>
    <w:rsid w:val="00441C58"/>
    <w:rsid w:val="00443551"/>
    <w:rsid w:val="004440A5"/>
    <w:rsid w:val="0044426B"/>
    <w:rsid w:val="00445C3D"/>
    <w:rsid w:val="004460D9"/>
    <w:rsid w:val="00447AAA"/>
    <w:rsid w:val="00452646"/>
    <w:rsid w:val="00453C41"/>
    <w:rsid w:val="0045409B"/>
    <w:rsid w:val="004547D9"/>
    <w:rsid w:val="00455538"/>
    <w:rsid w:val="004562B3"/>
    <w:rsid w:val="00460B14"/>
    <w:rsid w:val="00462216"/>
    <w:rsid w:val="004629B5"/>
    <w:rsid w:val="004632DA"/>
    <w:rsid w:val="00464C97"/>
    <w:rsid w:val="0046503C"/>
    <w:rsid w:val="00465142"/>
    <w:rsid w:val="00465550"/>
    <w:rsid w:val="0046568C"/>
    <w:rsid w:val="00465722"/>
    <w:rsid w:val="0046705A"/>
    <w:rsid w:val="00467910"/>
    <w:rsid w:val="0047067B"/>
    <w:rsid w:val="00470EC8"/>
    <w:rsid w:val="00472321"/>
    <w:rsid w:val="00482A81"/>
    <w:rsid w:val="00482E17"/>
    <w:rsid w:val="0048385E"/>
    <w:rsid w:val="00483A01"/>
    <w:rsid w:val="00485E26"/>
    <w:rsid w:val="00486317"/>
    <w:rsid w:val="004872BC"/>
    <w:rsid w:val="004906A7"/>
    <w:rsid w:val="00490E0A"/>
    <w:rsid w:val="00493531"/>
    <w:rsid w:val="00494E14"/>
    <w:rsid w:val="00495394"/>
    <w:rsid w:val="004972C1"/>
    <w:rsid w:val="004A01C7"/>
    <w:rsid w:val="004A0F89"/>
    <w:rsid w:val="004A1151"/>
    <w:rsid w:val="004A1BB6"/>
    <w:rsid w:val="004A2070"/>
    <w:rsid w:val="004A2602"/>
    <w:rsid w:val="004A262A"/>
    <w:rsid w:val="004A2B45"/>
    <w:rsid w:val="004A4482"/>
    <w:rsid w:val="004A4603"/>
    <w:rsid w:val="004A68E1"/>
    <w:rsid w:val="004A6D8B"/>
    <w:rsid w:val="004A6FAA"/>
    <w:rsid w:val="004A74E0"/>
    <w:rsid w:val="004A7B6E"/>
    <w:rsid w:val="004A7D2E"/>
    <w:rsid w:val="004B0926"/>
    <w:rsid w:val="004B0AD9"/>
    <w:rsid w:val="004B1AE9"/>
    <w:rsid w:val="004B3510"/>
    <w:rsid w:val="004B4569"/>
    <w:rsid w:val="004B58FD"/>
    <w:rsid w:val="004B6762"/>
    <w:rsid w:val="004B6898"/>
    <w:rsid w:val="004C282C"/>
    <w:rsid w:val="004C35F9"/>
    <w:rsid w:val="004C3F2D"/>
    <w:rsid w:val="004C4931"/>
    <w:rsid w:val="004C4B1F"/>
    <w:rsid w:val="004C504C"/>
    <w:rsid w:val="004C75C4"/>
    <w:rsid w:val="004D01AD"/>
    <w:rsid w:val="004D0B0B"/>
    <w:rsid w:val="004D1075"/>
    <w:rsid w:val="004D18EF"/>
    <w:rsid w:val="004D2013"/>
    <w:rsid w:val="004D516E"/>
    <w:rsid w:val="004D5A78"/>
    <w:rsid w:val="004D640C"/>
    <w:rsid w:val="004D6B3A"/>
    <w:rsid w:val="004E016F"/>
    <w:rsid w:val="004E038A"/>
    <w:rsid w:val="004E1549"/>
    <w:rsid w:val="004E1D06"/>
    <w:rsid w:val="004E201E"/>
    <w:rsid w:val="004E25F3"/>
    <w:rsid w:val="004E2F96"/>
    <w:rsid w:val="004E32BD"/>
    <w:rsid w:val="004E32E7"/>
    <w:rsid w:val="004E36FD"/>
    <w:rsid w:val="004E3F38"/>
    <w:rsid w:val="004E642A"/>
    <w:rsid w:val="004E6E1B"/>
    <w:rsid w:val="004E79F8"/>
    <w:rsid w:val="004F1979"/>
    <w:rsid w:val="004F1ED4"/>
    <w:rsid w:val="004F2D6A"/>
    <w:rsid w:val="004F3518"/>
    <w:rsid w:val="004F39E6"/>
    <w:rsid w:val="004F536D"/>
    <w:rsid w:val="004F5AD9"/>
    <w:rsid w:val="004F5E12"/>
    <w:rsid w:val="004F6073"/>
    <w:rsid w:val="00500838"/>
    <w:rsid w:val="00500BF5"/>
    <w:rsid w:val="005022D7"/>
    <w:rsid w:val="0050270A"/>
    <w:rsid w:val="0050311B"/>
    <w:rsid w:val="00503D5F"/>
    <w:rsid w:val="005042DE"/>
    <w:rsid w:val="00505AB5"/>
    <w:rsid w:val="00505FA5"/>
    <w:rsid w:val="00506912"/>
    <w:rsid w:val="00506D1E"/>
    <w:rsid w:val="005105B7"/>
    <w:rsid w:val="00511648"/>
    <w:rsid w:val="00511E6A"/>
    <w:rsid w:val="00512318"/>
    <w:rsid w:val="0051241B"/>
    <w:rsid w:val="00513B4F"/>
    <w:rsid w:val="00513F61"/>
    <w:rsid w:val="0051548F"/>
    <w:rsid w:val="00515A2B"/>
    <w:rsid w:val="005177F2"/>
    <w:rsid w:val="005179FA"/>
    <w:rsid w:val="00517FC1"/>
    <w:rsid w:val="00520494"/>
    <w:rsid w:val="00521184"/>
    <w:rsid w:val="005211D8"/>
    <w:rsid w:val="0052181F"/>
    <w:rsid w:val="00521E7C"/>
    <w:rsid w:val="00521FED"/>
    <w:rsid w:val="00522C6C"/>
    <w:rsid w:val="0052302F"/>
    <w:rsid w:val="00523405"/>
    <w:rsid w:val="005249E4"/>
    <w:rsid w:val="00525807"/>
    <w:rsid w:val="00525F61"/>
    <w:rsid w:val="005267DE"/>
    <w:rsid w:val="00527580"/>
    <w:rsid w:val="0053017E"/>
    <w:rsid w:val="00530FC1"/>
    <w:rsid w:val="005315ED"/>
    <w:rsid w:val="00533289"/>
    <w:rsid w:val="0053444B"/>
    <w:rsid w:val="00534713"/>
    <w:rsid w:val="0053596D"/>
    <w:rsid w:val="00535B7A"/>
    <w:rsid w:val="00535F42"/>
    <w:rsid w:val="00536BAC"/>
    <w:rsid w:val="00537787"/>
    <w:rsid w:val="00541718"/>
    <w:rsid w:val="00541F3A"/>
    <w:rsid w:val="0054300A"/>
    <w:rsid w:val="0054366B"/>
    <w:rsid w:val="00543ECA"/>
    <w:rsid w:val="00544B29"/>
    <w:rsid w:val="00545ADA"/>
    <w:rsid w:val="00545DDF"/>
    <w:rsid w:val="00545FB6"/>
    <w:rsid w:val="0054719C"/>
    <w:rsid w:val="005478E8"/>
    <w:rsid w:val="005504ED"/>
    <w:rsid w:val="00552283"/>
    <w:rsid w:val="005524DE"/>
    <w:rsid w:val="00553AF9"/>
    <w:rsid w:val="00553D77"/>
    <w:rsid w:val="00554C06"/>
    <w:rsid w:val="005553BC"/>
    <w:rsid w:val="005553C2"/>
    <w:rsid w:val="00557B4E"/>
    <w:rsid w:val="00561005"/>
    <w:rsid w:val="005610DA"/>
    <w:rsid w:val="00561D10"/>
    <w:rsid w:val="00562770"/>
    <w:rsid w:val="00562E3B"/>
    <w:rsid w:val="00564369"/>
    <w:rsid w:val="00564657"/>
    <w:rsid w:val="00565957"/>
    <w:rsid w:val="00565B7D"/>
    <w:rsid w:val="00566DAD"/>
    <w:rsid w:val="00566DCC"/>
    <w:rsid w:val="005672FB"/>
    <w:rsid w:val="00570ECE"/>
    <w:rsid w:val="0057145B"/>
    <w:rsid w:val="00571C54"/>
    <w:rsid w:val="0057257D"/>
    <w:rsid w:val="00572C6E"/>
    <w:rsid w:val="00573060"/>
    <w:rsid w:val="0057379E"/>
    <w:rsid w:val="00573C40"/>
    <w:rsid w:val="00573E4F"/>
    <w:rsid w:val="00574A79"/>
    <w:rsid w:val="005754D3"/>
    <w:rsid w:val="00576C49"/>
    <w:rsid w:val="00576CBA"/>
    <w:rsid w:val="0057704A"/>
    <w:rsid w:val="00582D6C"/>
    <w:rsid w:val="005831EF"/>
    <w:rsid w:val="00583700"/>
    <w:rsid w:val="00583751"/>
    <w:rsid w:val="00583C9E"/>
    <w:rsid w:val="0058565C"/>
    <w:rsid w:val="00586406"/>
    <w:rsid w:val="00586742"/>
    <w:rsid w:val="005869C9"/>
    <w:rsid w:val="005872A6"/>
    <w:rsid w:val="00590099"/>
    <w:rsid w:val="005907D3"/>
    <w:rsid w:val="0059326B"/>
    <w:rsid w:val="0059365A"/>
    <w:rsid w:val="0059395C"/>
    <w:rsid w:val="005959F1"/>
    <w:rsid w:val="0059709B"/>
    <w:rsid w:val="00597B95"/>
    <w:rsid w:val="005A01E9"/>
    <w:rsid w:val="005A04C0"/>
    <w:rsid w:val="005A0B33"/>
    <w:rsid w:val="005A1ED9"/>
    <w:rsid w:val="005A21F7"/>
    <w:rsid w:val="005A3010"/>
    <w:rsid w:val="005A36F2"/>
    <w:rsid w:val="005A4E8E"/>
    <w:rsid w:val="005A4EDD"/>
    <w:rsid w:val="005A51D0"/>
    <w:rsid w:val="005A562E"/>
    <w:rsid w:val="005A5B1B"/>
    <w:rsid w:val="005A5BD4"/>
    <w:rsid w:val="005A6196"/>
    <w:rsid w:val="005A761F"/>
    <w:rsid w:val="005B0B83"/>
    <w:rsid w:val="005B0D8D"/>
    <w:rsid w:val="005B1F2F"/>
    <w:rsid w:val="005B263D"/>
    <w:rsid w:val="005B2E13"/>
    <w:rsid w:val="005B45F9"/>
    <w:rsid w:val="005B59A1"/>
    <w:rsid w:val="005B5F7C"/>
    <w:rsid w:val="005B6ED0"/>
    <w:rsid w:val="005C3827"/>
    <w:rsid w:val="005C3A62"/>
    <w:rsid w:val="005C3B56"/>
    <w:rsid w:val="005C5A3F"/>
    <w:rsid w:val="005C65B7"/>
    <w:rsid w:val="005C699B"/>
    <w:rsid w:val="005C6D72"/>
    <w:rsid w:val="005C783C"/>
    <w:rsid w:val="005C785A"/>
    <w:rsid w:val="005C7A87"/>
    <w:rsid w:val="005C7F88"/>
    <w:rsid w:val="005D1B63"/>
    <w:rsid w:val="005D29D8"/>
    <w:rsid w:val="005D2B37"/>
    <w:rsid w:val="005D2DC7"/>
    <w:rsid w:val="005D3203"/>
    <w:rsid w:val="005D42D0"/>
    <w:rsid w:val="005D4617"/>
    <w:rsid w:val="005D475B"/>
    <w:rsid w:val="005D4D72"/>
    <w:rsid w:val="005D5F02"/>
    <w:rsid w:val="005D5FA9"/>
    <w:rsid w:val="005D6BDF"/>
    <w:rsid w:val="005D7B19"/>
    <w:rsid w:val="005E0112"/>
    <w:rsid w:val="005E175A"/>
    <w:rsid w:val="005E52E7"/>
    <w:rsid w:val="005E59FE"/>
    <w:rsid w:val="005E5D31"/>
    <w:rsid w:val="005E69FA"/>
    <w:rsid w:val="005E6AF7"/>
    <w:rsid w:val="005E6D61"/>
    <w:rsid w:val="005E70CD"/>
    <w:rsid w:val="005E7402"/>
    <w:rsid w:val="005F0353"/>
    <w:rsid w:val="005F0D20"/>
    <w:rsid w:val="005F11C6"/>
    <w:rsid w:val="005F4856"/>
    <w:rsid w:val="005F5764"/>
    <w:rsid w:val="005F5BC4"/>
    <w:rsid w:val="005F71A2"/>
    <w:rsid w:val="005F735D"/>
    <w:rsid w:val="005F7DFB"/>
    <w:rsid w:val="00600149"/>
    <w:rsid w:val="006005D0"/>
    <w:rsid w:val="00601588"/>
    <w:rsid w:val="00602003"/>
    <w:rsid w:val="00603768"/>
    <w:rsid w:val="00604ADB"/>
    <w:rsid w:val="00604DAA"/>
    <w:rsid w:val="00606101"/>
    <w:rsid w:val="006068EA"/>
    <w:rsid w:val="006075F7"/>
    <w:rsid w:val="00610D58"/>
    <w:rsid w:val="00612B31"/>
    <w:rsid w:val="0061305B"/>
    <w:rsid w:val="00613931"/>
    <w:rsid w:val="00613F43"/>
    <w:rsid w:val="00613F53"/>
    <w:rsid w:val="00614814"/>
    <w:rsid w:val="00615871"/>
    <w:rsid w:val="00616FAA"/>
    <w:rsid w:val="0061709B"/>
    <w:rsid w:val="006172F9"/>
    <w:rsid w:val="00617681"/>
    <w:rsid w:val="00617841"/>
    <w:rsid w:val="00617F70"/>
    <w:rsid w:val="00620866"/>
    <w:rsid w:val="00621585"/>
    <w:rsid w:val="00621D00"/>
    <w:rsid w:val="00621FC2"/>
    <w:rsid w:val="0062276A"/>
    <w:rsid w:val="00622C58"/>
    <w:rsid w:val="00623D45"/>
    <w:rsid w:val="00624F3E"/>
    <w:rsid w:val="0062610A"/>
    <w:rsid w:val="00630F4B"/>
    <w:rsid w:val="006311A4"/>
    <w:rsid w:val="00632017"/>
    <w:rsid w:val="0063288F"/>
    <w:rsid w:val="006332DE"/>
    <w:rsid w:val="00634204"/>
    <w:rsid w:val="0063504C"/>
    <w:rsid w:val="006359EF"/>
    <w:rsid w:val="00635A26"/>
    <w:rsid w:val="00636465"/>
    <w:rsid w:val="006366B7"/>
    <w:rsid w:val="00640B0E"/>
    <w:rsid w:val="00643610"/>
    <w:rsid w:val="0064366C"/>
    <w:rsid w:val="00643C5D"/>
    <w:rsid w:val="006441AA"/>
    <w:rsid w:val="00644A19"/>
    <w:rsid w:val="00644F2C"/>
    <w:rsid w:val="006462B6"/>
    <w:rsid w:val="006466B2"/>
    <w:rsid w:val="00651FC8"/>
    <w:rsid w:val="006526BA"/>
    <w:rsid w:val="00652BE7"/>
    <w:rsid w:val="00652FD4"/>
    <w:rsid w:val="00653894"/>
    <w:rsid w:val="006544CE"/>
    <w:rsid w:val="00654876"/>
    <w:rsid w:val="00655F76"/>
    <w:rsid w:val="00656BEB"/>
    <w:rsid w:val="00656BED"/>
    <w:rsid w:val="00657756"/>
    <w:rsid w:val="00661B35"/>
    <w:rsid w:val="006620C6"/>
    <w:rsid w:val="00662BC0"/>
    <w:rsid w:val="00662BF5"/>
    <w:rsid w:val="00664F50"/>
    <w:rsid w:val="0066588A"/>
    <w:rsid w:val="00666184"/>
    <w:rsid w:val="00666699"/>
    <w:rsid w:val="00670527"/>
    <w:rsid w:val="006714C2"/>
    <w:rsid w:val="00673545"/>
    <w:rsid w:val="00673A0F"/>
    <w:rsid w:val="00675A27"/>
    <w:rsid w:val="006760BC"/>
    <w:rsid w:val="00676B1E"/>
    <w:rsid w:val="006776F9"/>
    <w:rsid w:val="00677AFD"/>
    <w:rsid w:val="0068084C"/>
    <w:rsid w:val="00681F8D"/>
    <w:rsid w:val="00682698"/>
    <w:rsid w:val="00686179"/>
    <w:rsid w:val="00687D0D"/>
    <w:rsid w:val="00687EE4"/>
    <w:rsid w:val="006903D3"/>
    <w:rsid w:val="00690579"/>
    <w:rsid w:val="0069127A"/>
    <w:rsid w:val="0069291F"/>
    <w:rsid w:val="00692CA6"/>
    <w:rsid w:val="006940DB"/>
    <w:rsid w:val="00695B1A"/>
    <w:rsid w:val="006970F4"/>
    <w:rsid w:val="00697B3D"/>
    <w:rsid w:val="006A1681"/>
    <w:rsid w:val="006A2562"/>
    <w:rsid w:val="006A425B"/>
    <w:rsid w:val="006A4807"/>
    <w:rsid w:val="006A6EC9"/>
    <w:rsid w:val="006A6FC9"/>
    <w:rsid w:val="006B0E5D"/>
    <w:rsid w:val="006B2344"/>
    <w:rsid w:val="006B2B1E"/>
    <w:rsid w:val="006B33D5"/>
    <w:rsid w:val="006B377F"/>
    <w:rsid w:val="006B54F9"/>
    <w:rsid w:val="006B6395"/>
    <w:rsid w:val="006B6655"/>
    <w:rsid w:val="006B6F64"/>
    <w:rsid w:val="006B7D1B"/>
    <w:rsid w:val="006C1875"/>
    <w:rsid w:val="006C43E6"/>
    <w:rsid w:val="006C4829"/>
    <w:rsid w:val="006C7706"/>
    <w:rsid w:val="006C7DAD"/>
    <w:rsid w:val="006D0014"/>
    <w:rsid w:val="006D115D"/>
    <w:rsid w:val="006D390C"/>
    <w:rsid w:val="006D4B7D"/>
    <w:rsid w:val="006D6785"/>
    <w:rsid w:val="006E0E0D"/>
    <w:rsid w:val="006E0FCB"/>
    <w:rsid w:val="006E16C8"/>
    <w:rsid w:val="006E29B0"/>
    <w:rsid w:val="006E46B3"/>
    <w:rsid w:val="006E47AA"/>
    <w:rsid w:val="006E4A7B"/>
    <w:rsid w:val="006E4B4B"/>
    <w:rsid w:val="006E745E"/>
    <w:rsid w:val="006E7487"/>
    <w:rsid w:val="006F0E21"/>
    <w:rsid w:val="006F1261"/>
    <w:rsid w:val="006F14D4"/>
    <w:rsid w:val="006F15B5"/>
    <w:rsid w:val="006F1F57"/>
    <w:rsid w:val="006F2CF0"/>
    <w:rsid w:val="006F3B54"/>
    <w:rsid w:val="006F4122"/>
    <w:rsid w:val="006F4B02"/>
    <w:rsid w:val="006F50C4"/>
    <w:rsid w:val="006F670F"/>
    <w:rsid w:val="0070094B"/>
    <w:rsid w:val="00700AE1"/>
    <w:rsid w:val="00700B73"/>
    <w:rsid w:val="0070138B"/>
    <w:rsid w:val="00702EE0"/>
    <w:rsid w:val="007076BD"/>
    <w:rsid w:val="007078CA"/>
    <w:rsid w:val="00707C71"/>
    <w:rsid w:val="00707FDD"/>
    <w:rsid w:val="007111BF"/>
    <w:rsid w:val="00712B78"/>
    <w:rsid w:val="00712E7A"/>
    <w:rsid w:val="007130D1"/>
    <w:rsid w:val="007163D7"/>
    <w:rsid w:val="00717852"/>
    <w:rsid w:val="00717D34"/>
    <w:rsid w:val="0072060C"/>
    <w:rsid w:val="00720736"/>
    <w:rsid w:val="007221E5"/>
    <w:rsid w:val="00723C6F"/>
    <w:rsid w:val="007243AC"/>
    <w:rsid w:val="0072515E"/>
    <w:rsid w:val="00725238"/>
    <w:rsid w:val="00725374"/>
    <w:rsid w:val="007254A9"/>
    <w:rsid w:val="00725606"/>
    <w:rsid w:val="00726841"/>
    <w:rsid w:val="00727FF1"/>
    <w:rsid w:val="00730213"/>
    <w:rsid w:val="007322AB"/>
    <w:rsid w:val="0073245A"/>
    <w:rsid w:val="007334B7"/>
    <w:rsid w:val="007339E9"/>
    <w:rsid w:val="00734386"/>
    <w:rsid w:val="00734AAD"/>
    <w:rsid w:val="007358A8"/>
    <w:rsid w:val="00736260"/>
    <w:rsid w:val="00736ADA"/>
    <w:rsid w:val="0074049D"/>
    <w:rsid w:val="007405FD"/>
    <w:rsid w:val="00740DDA"/>
    <w:rsid w:val="00740E76"/>
    <w:rsid w:val="00741C6D"/>
    <w:rsid w:val="00741EAF"/>
    <w:rsid w:val="0074340A"/>
    <w:rsid w:val="0074470E"/>
    <w:rsid w:val="00745C47"/>
    <w:rsid w:val="007477D1"/>
    <w:rsid w:val="00747E24"/>
    <w:rsid w:val="00750DD5"/>
    <w:rsid w:val="00751264"/>
    <w:rsid w:val="007512FF"/>
    <w:rsid w:val="00751945"/>
    <w:rsid w:val="00751B85"/>
    <w:rsid w:val="00751E69"/>
    <w:rsid w:val="00752D16"/>
    <w:rsid w:val="00753C79"/>
    <w:rsid w:val="0075509D"/>
    <w:rsid w:val="00755192"/>
    <w:rsid w:val="00755B64"/>
    <w:rsid w:val="00755E93"/>
    <w:rsid w:val="00755ECB"/>
    <w:rsid w:val="007565B9"/>
    <w:rsid w:val="00760AB0"/>
    <w:rsid w:val="00762290"/>
    <w:rsid w:val="00762823"/>
    <w:rsid w:val="00764008"/>
    <w:rsid w:val="00766D91"/>
    <w:rsid w:val="0076763A"/>
    <w:rsid w:val="00771DBA"/>
    <w:rsid w:val="00772002"/>
    <w:rsid w:val="0077339C"/>
    <w:rsid w:val="00773663"/>
    <w:rsid w:val="0077416F"/>
    <w:rsid w:val="00774C71"/>
    <w:rsid w:val="00774E09"/>
    <w:rsid w:val="00775237"/>
    <w:rsid w:val="00775749"/>
    <w:rsid w:val="00775F0D"/>
    <w:rsid w:val="007778C5"/>
    <w:rsid w:val="007800F3"/>
    <w:rsid w:val="0078025F"/>
    <w:rsid w:val="0078039F"/>
    <w:rsid w:val="00780A16"/>
    <w:rsid w:val="007812C6"/>
    <w:rsid w:val="007813EA"/>
    <w:rsid w:val="007834AF"/>
    <w:rsid w:val="007839BF"/>
    <w:rsid w:val="00783D45"/>
    <w:rsid w:val="00783FC1"/>
    <w:rsid w:val="00786398"/>
    <w:rsid w:val="00786AFC"/>
    <w:rsid w:val="00787796"/>
    <w:rsid w:val="007908F3"/>
    <w:rsid w:val="00791304"/>
    <w:rsid w:val="00792CBE"/>
    <w:rsid w:val="00793703"/>
    <w:rsid w:val="00793A6D"/>
    <w:rsid w:val="00795653"/>
    <w:rsid w:val="00795D02"/>
    <w:rsid w:val="0079629A"/>
    <w:rsid w:val="007A0429"/>
    <w:rsid w:val="007A11CA"/>
    <w:rsid w:val="007A186E"/>
    <w:rsid w:val="007A2853"/>
    <w:rsid w:val="007A43CE"/>
    <w:rsid w:val="007A6466"/>
    <w:rsid w:val="007A6887"/>
    <w:rsid w:val="007A7302"/>
    <w:rsid w:val="007A7950"/>
    <w:rsid w:val="007B0081"/>
    <w:rsid w:val="007B0963"/>
    <w:rsid w:val="007B0C3A"/>
    <w:rsid w:val="007B1709"/>
    <w:rsid w:val="007B2D35"/>
    <w:rsid w:val="007B30D4"/>
    <w:rsid w:val="007B4798"/>
    <w:rsid w:val="007B50C0"/>
    <w:rsid w:val="007B73BE"/>
    <w:rsid w:val="007C0C87"/>
    <w:rsid w:val="007C12DD"/>
    <w:rsid w:val="007C14F8"/>
    <w:rsid w:val="007C1559"/>
    <w:rsid w:val="007C1F1A"/>
    <w:rsid w:val="007C2DDF"/>
    <w:rsid w:val="007C3EA0"/>
    <w:rsid w:val="007C3FF8"/>
    <w:rsid w:val="007C57E9"/>
    <w:rsid w:val="007C6158"/>
    <w:rsid w:val="007C70D2"/>
    <w:rsid w:val="007C7CD5"/>
    <w:rsid w:val="007D12AA"/>
    <w:rsid w:val="007D3770"/>
    <w:rsid w:val="007D4D14"/>
    <w:rsid w:val="007D4EFC"/>
    <w:rsid w:val="007D5836"/>
    <w:rsid w:val="007D5C52"/>
    <w:rsid w:val="007D6836"/>
    <w:rsid w:val="007D69BE"/>
    <w:rsid w:val="007E0C4A"/>
    <w:rsid w:val="007E13DC"/>
    <w:rsid w:val="007E22FE"/>
    <w:rsid w:val="007E2568"/>
    <w:rsid w:val="007E3041"/>
    <w:rsid w:val="007E40A6"/>
    <w:rsid w:val="007E4F99"/>
    <w:rsid w:val="007E55BF"/>
    <w:rsid w:val="007E56E5"/>
    <w:rsid w:val="007E5889"/>
    <w:rsid w:val="007E5EA0"/>
    <w:rsid w:val="007E6486"/>
    <w:rsid w:val="007E777B"/>
    <w:rsid w:val="007E7F5E"/>
    <w:rsid w:val="007F04F5"/>
    <w:rsid w:val="007F0B0C"/>
    <w:rsid w:val="007F2998"/>
    <w:rsid w:val="007F3197"/>
    <w:rsid w:val="007F5C6E"/>
    <w:rsid w:val="007F5FFA"/>
    <w:rsid w:val="007F606A"/>
    <w:rsid w:val="007F7306"/>
    <w:rsid w:val="007F7986"/>
    <w:rsid w:val="008005B0"/>
    <w:rsid w:val="008017F1"/>
    <w:rsid w:val="00802FB1"/>
    <w:rsid w:val="00803170"/>
    <w:rsid w:val="008038F4"/>
    <w:rsid w:val="00803C20"/>
    <w:rsid w:val="00806280"/>
    <w:rsid w:val="00806530"/>
    <w:rsid w:val="00806963"/>
    <w:rsid w:val="00807170"/>
    <w:rsid w:val="00807398"/>
    <w:rsid w:val="0080780A"/>
    <w:rsid w:val="00807CCB"/>
    <w:rsid w:val="00807D21"/>
    <w:rsid w:val="00814883"/>
    <w:rsid w:val="00814D1E"/>
    <w:rsid w:val="00815BB2"/>
    <w:rsid w:val="008162F4"/>
    <w:rsid w:val="008164B4"/>
    <w:rsid w:val="00817EC1"/>
    <w:rsid w:val="008240D5"/>
    <w:rsid w:val="00824968"/>
    <w:rsid w:val="0082521B"/>
    <w:rsid w:val="0082582A"/>
    <w:rsid w:val="00825C51"/>
    <w:rsid w:val="00825D9B"/>
    <w:rsid w:val="00826CEC"/>
    <w:rsid w:val="00826D59"/>
    <w:rsid w:val="00831AB0"/>
    <w:rsid w:val="008326DB"/>
    <w:rsid w:val="0083401E"/>
    <w:rsid w:val="008343BA"/>
    <w:rsid w:val="0083523F"/>
    <w:rsid w:val="00835A6E"/>
    <w:rsid w:val="0083698A"/>
    <w:rsid w:val="00837467"/>
    <w:rsid w:val="00837E99"/>
    <w:rsid w:val="008418B6"/>
    <w:rsid w:val="008429A8"/>
    <w:rsid w:val="008430CE"/>
    <w:rsid w:val="008435D3"/>
    <w:rsid w:val="00843B9B"/>
    <w:rsid w:val="00844E4B"/>
    <w:rsid w:val="00845C0A"/>
    <w:rsid w:val="00845FB3"/>
    <w:rsid w:val="008465B3"/>
    <w:rsid w:val="008467E8"/>
    <w:rsid w:val="008468B0"/>
    <w:rsid w:val="008471D2"/>
    <w:rsid w:val="0085163C"/>
    <w:rsid w:val="00851AEF"/>
    <w:rsid w:val="008521E9"/>
    <w:rsid w:val="00852ECE"/>
    <w:rsid w:val="00853A93"/>
    <w:rsid w:val="00854424"/>
    <w:rsid w:val="00855CA9"/>
    <w:rsid w:val="00856F49"/>
    <w:rsid w:val="00856F82"/>
    <w:rsid w:val="008573E8"/>
    <w:rsid w:val="0086081B"/>
    <w:rsid w:val="008610C5"/>
    <w:rsid w:val="00861B26"/>
    <w:rsid w:val="00862AD2"/>
    <w:rsid w:val="00863FC4"/>
    <w:rsid w:val="0086522D"/>
    <w:rsid w:val="008660A5"/>
    <w:rsid w:val="00867525"/>
    <w:rsid w:val="00867772"/>
    <w:rsid w:val="0086797F"/>
    <w:rsid w:val="0087053D"/>
    <w:rsid w:val="00870597"/>
    <w:rsid w:val="0087081F"/>
    <w:rsid w:val="008708FA"/>
    <w:rsid w:val="00871144"/>
    <w:rsid w:val="00872C64"/>
    <w:rsid w:val="00875608"/>
    <w:rsid w:val="0087609F"/>
    <w:rsid w:val="00876FD2"/>
    <w:rsid w:val="00877486"/>
    <w:rsid w:val="00880317"/>
    <w:rsid w:val="008818FE"/>
    <w:rsid w:val="00881A24"/>
    <w:rsid w:val="0088508A"/>
    <w:rsid w:val="008854AF"/>
    <w:rsid w:val="00885F6D"/>
    <w:rsid w:val="00885F81"/>
    <w:rsid w:val="008861E0"/>
    <w:rsid w:val="008864C8"/>
    <w:rsid w:val="008869A6"/>
    <w:rsid w:val="0088730A"/>
    <w:rsid w:val="00887416"/>
    <w:rsid w:val="00890E63"/>
    <w:rsid w:val="00891927"/>
    <w:rsid w:val="00892340"/>
    <w:rsid w:val="0089268D"/>
    <w:rsid w:val="00893FAF"/>
    <w:rsid w:val="008943AF"/>
    <w:rsid w:val="008961BE"/>
    <w:rsid w:val="00896A81"/>
    <w:rsid w:val="00896DEB"/>
    <w:rsid w:val="00897036"/>
    <w:rsid w:val="00897A61"/>
    <w:rsid w:val="00897A7D"/>
    <w:rsid w:val="008A0BDA"/>
    <w:rsid w:val="008A360A"/>
    <w:rsid w:val="008A39A2"/>
    <w:rsid w:val="008A39BD"/>
    <w:rsid w:val="008A3D9D"/>
    <w:rsid w:val="008A3FEF"/>
    <w:rsid w:val="008A4613"/>
    <w:rsid w:val="008A5536"/>
    <w:rsid w:val="008A58B9"/>
    <w:rsid w:val="008A74F3"/>
    <w:rsid w:val="008A76B2"/>
    <w:rsid w:val="008B0056"/>
    <w:rsid w:val="008B35E9"/>
    <w:rsid w:val="008B3C0B"/>
    <w:rsid w:val="008B527D"/>
    <w:rsid w:val="008B6EBD"/>
    <w:rsid w:val="008B7D18"/>
    <w:rsid w:val="008B7E79"/>
    <w:rsid w:val="008C1242"/>
    <w:rsid w:val="008C32A5"/>
    <w:rsid w:val="008C47E9"/>
    <w:rsid w:val="008C6AD1"/>
    <w:rsid w:val="008C7F81"/>
    <w:rsid w:val="008D07EC"/>
    <w:rsid w:val="008D0DDB"/>
    <w:rsid w:val="008D24D0"/>
    <w:rsid w:val="008D361E"/>
    <w:rsid w:val="008D3D27"/>
    <w:rsid w:val="008D473E"/>
    <w:rsid w:val="008D4981"/>
    <w:rsid w:val="008D6061"/>
    <w:rsid w:val="008D65A9"/>
    <w:rsid w:val="008D6C26"/>
    <w:rsid w:val="008E07D2"/>
    <w:rsid w:val="008E144F"/>
    <w:rsid w:val="008E1587"/>
    <w:rsid w:val="008E1A80"/>
    <w:rsid w:val="008E24EA"/>
    <w:rsid w:val="008E27E4"/>
    <w:rsid w:val="008E35ED"/>
    <w:rsid w:val="008E37C5"/>
    <w:rsid w:val="008E3D66"/>
    <w:rsid w:val="008E6080"/>
    <w:rsid w:val="008E67D7"/>
    <w:rsid w:val="008E6C1D"/>
    <w:rsid w:val="008E7BE7"/>
    <w:rsid w:val="008E7FAB"/>
    <w:rsid w:val="008F0816"/>
    <w:rsid w:val="008F0FC9"/>
    <w:rsid w:val="008F1892"/>
    <w:rsid w:val="008F1C8D"/>
    <w:rsid w:val="008F240D"/>
    <w:rsid w:val="008F2F67"/>
    <w:rsid w:val="008F3981"/>
    <w:rsid w:val="008F5550"/>
    <w:rsid w:val="008F6766"/>
    <w:rsid w:val="008F6D9B"/>
    <w:rsid w:val="008F774C"/>
    <w:rsid w:val="008F7E6F"/>
    <w:rsid w:val="00900B59"/>
    <w:rsid w:val="00904052"/>
    <w:rsid w:val="009049E8"/>
    <w:rsid w:val="009050F9"/>
    <w:rsid w:val="0090582B"/>
    <w:rsid w:val="009068A0"/>
    <w:rsid w:val="0090781C"/>
    <w:rsid w:val="0091088A"/>
    <w:rsid w:val="00910E55"/>
    <w:rsid w:val="00912857"/>
    <w:rsid w:val="00912E97"/>
    <w:rsid w:val="0091342E"/>
    <w:rsid w:val="00913864"/>
    <w:rsid w:val="00914336"/>
    <w:rsid w:val="0091445B"/>
    <w:rsid w:val="0091525A"/>
    <w:rsid w:val="009172B3"/>
    <w:rsid w:val="00920397"/>
    <w:rsid w:val="0092045E"/>
    <w:rsid w:val="00920A94"/>
    <w:rsid w:val="00924E64"/>
    <w:rsid w:val="00926410"/>
    <w:rsid w:val="00926BB9"/>
    <w:rsid w:val="00930652"/>
    <w:rsid w:val="00930BF5"/>
    <w:rsid w:val="00930D14"/>
    <w:rsid w:val="009324E9"/>
    <w:rsid w:val="00932DFD"/>
    <w:rsid w:val="009335D4"/>
    <w:rsid w:val="0093361D"/>
    <w:rsid w:val="0093442F"/>
    <w:rsid w:val="009345BE"/>
    <w:rsid w:val="00934E94"/>
    <w:rsid w:val="0093678E"/>
    <w:rsid w:val="00936CA8"/>
    <w:rsid w:val="00937246"/>
    <w:rsid w:val="00937BF1"/>
    <w:rsid w:val="009409F2"/>
    <w:rsid w:val="00941552"/>
    <w:rsid w:val="009415A6"/>
    <w:rsid w:val="00941E8D"/>
    <w:rsid w:val="00942007"/>
    <w:rsid w:val="00942C0F"/>
    <w:rsid w:val="00942F6C"/>
    <w:rsid w:val="009432C9"/>
    <w:rsid w:val="00944204"/>
    <w:rsid w:val="00944FE6"/>
    <w:rsid w:val="009458F3"/>
    <w:rsid w:val="00945A5A"/>
    <w:rsid w:val="00946E50"/>
    <w:rsid w:val="00947370"/>
    <w:rsid w:val="00950C72"/>
    <w:rsid w:val="00951261"/>
    <w:rsid w:val="00952281"/>
    <w:rsid w:val="009529A4"/>
    <w:rsid w:val="00952B91"/>
    <w:rsid w:val="0095552B"/>
    <w:rsid w:val="00955D01"/>
    <w:rsid w:val="00955F8F"/>
    <w:rsid w:val="009575D3"/>
    <w:rsid w:val="00957D7B"/>
    <w:rsid w:val="00957E86"/>
    <w:rsid w:val="009608E6"/>
    <w:rsid w:val="00961405"/>
    <w:rsid w:val="0096628D"/>
    <w:rsid w:val="00966BE1"/>
    <w:rsid w:val="00967955"/>
    <w:rsid w:val="00970B03"/>
    <w:rsid w:val="0097113F"/>
    <w:rsid w:val="00971481"/>
    <w:rsid w:val="009731A3"/>
    <w:rsid w:val="00973DDB"/>
    <w:rsid w:val="00974031"/>
    <w:rsid w:val="009743FE"/>
    <w:rsid w:val="00974BE7"/>
    <w:rsid w:val="009757AA"/>
    <w:rsid w:val="00975C05"/>
    <w:rsid w:val="0097671F"/>
    <w:rsid w:val="00977604"/>
    <w:rsid w:val="0097782A"/>
    <w:rsid w:val="0098150F"/>
    <w:rsid w:val="0098332F"/>
    <w:rsid w:val="00983C69"/>
    <w:rsid w:val="00983E12"/>
    <w:rsid w:val="00984315"/>
    <w:rsid w:val="0098506F"/>
    <w:rsid w:val="009850D5"/>
    <w:rsid w:val="0098632D"/>
    <w:rsid w:val="009869AD"/>
    <w:rsid w:val="00986BDF"/>
    <w:rsid w:val="009871A8"/>
    <w:rsid w:val="00987A88"/>
    <w:rsid w:val="00987C9C"/>
    <w:rsid w:val="00991ACE"/>
    <w:rsid w:val="00991CF4"/>
    <w:rsid w:val="00992C8D"/>
    <w:rsid w:val="00992D23"/>
    <w:rsid w:val="0099377E"/>
    <w:rsid w:val="00994561"/>
    <w:rsid w:val="009947D0"/>
    <w:rsid w:val="00994C06"/>
    <w:rsid w:val="009950E2"/>
    <w:rsid w:val="00995305"/>
    <w:rsid w:val="00995AAA"/>
    <w:rsid w:val="0099645A"/>
    <w:rsid w:val="00996F6F"/>
    <w:rsid w:val="009976AD"/>
    <w:rsid w:val="009A0451"/>
    <w:rsid w:val="009A4DB0"/>
    <w:rsid w:val="009A5A79"/>
    <w:rsid w:val="009A643C"/>
    <w:rsid w:val="009B0EF2"/>
    <w:rsid w:val="009B1DD8"/>
    <w:rsid w:val="009B217C"/>
    <w:rsid w:val="009B3C66"/>
    <w:rsid w:val="009B4791"/>
    <w:rsid w:val="009B5314"/>
    <w:rsid w:val="009B6024"/>
    <w:rsid w:val="009B7D46"/>
    <w:rsid w:val="009C1A4A"/>
    <w:rsid w:val="009C1E92"/>
    <w:rsid w:val="009C23CF"/>
    <w:rsid w:val="009C2816"/>
    <w:rsid w:val="009C4FA2"/>
    <w:rsid w:val="009C6B66"/>
    <w:rsid w:val="009C787D"/>
    <w:rsid w:val="009C79D5"/>
    <w:rsid w:val="009C7CE2"/>
    <w:rsid w:val="009C7D9D"/>
    <w:rsid w:val="009D016A"/>
    <w:rsid w:val="009D071B"/>
    <w:rsid w:val="009D07F3"/>
    <w:rsid w:val="009D0F21"/>
    <w:rsid w:val="009D1716"/>
    <w:rsid w:val="009D28BE"/>
    <w:rsid w:val="009D2CDE"/>
    <w:rsid w:val="009D410F"/>
    <w:rsid w:val="009D5A10"/>
    <w:rsid w:val="009D5E49"/>
    <w:rsid w:val="009D619A"/>
    <w:rsid w:val="009D633D"/>
    <w:rsid w:val="009D75C5"/>
    <w:rsid w:val="009E06BA"/>
    <w:rsid w:val="009E1D00"/>
    <w:rsid w:val="009E2899"/>
    <w:rsid w:val="009E2915"/>
    <w:rsid w:val="009E44B9"/>
    <w:rsid w:val="009E502F"/>
    <w:rsid w:val="009E55D1"/>
    <w:rsid w:val="009E6141"/>
    <w:rsid w:val="009F0E8D"/>
    <w:rsid w:val="009F1015"/>
    <w:rsid w:val="009F2141"/>
    <w:rsid w:val="009F26BE"/>
    <w:rsid w:val="009F3B5F"/>
    <w:rsid w:val="009F4266"/>
    <w:rsid w:val="009F4BBC"/>
    <w:rsid w:val="009F4EE6"/>
    <w:rsid w:val="009F65CD"/>
    <w:rsid w:val="00A00B80"/>
    <w:rsid w:val="00A014BC"/>
    <w:rsid w:val="00A014DD"/>
    <w:rsid w:val="00A02215"/>
    <w:rsid w:val="00A022BE"/>
    <w:rsid w:val="00A059F7"/>
    <w:rsid w:val="00A05A6E"/>
    <w:rsid w:val="00A05C45"/>
    <w:rsid w:val="00A1256B"/>
    <w:rsid w:val="00A12AFA"/>
    <w:rsid w:val="00A12F01"/>
    <w:rsid w:val="00A14395"/>
    <w:rsid w:val="00A143AE"/>
    <w:rsid w:val="00A17DDC"/>
    <w:rsid w:val="00A20FD8"/>
    <w:rsid w:val="00A211F3"/>
    <w:rsid w:val="00A216C0"/>
    <w:rsid w:val="00A225E6"/>
    <w:rsid w:val="00A238D3"/>
    <w:rsid w:val="00A23E14"/>
    <w:rsid w:val="00A2426F"/>
    <w:rsid w:val="00A24543"/>
    <w:rsid w:val="00A247BC"/>
    <w:rsid w:val="00A25C49"/>
    <w:rsid w:val="00A266CA"/>
    <w:rsid w:val="00A26FEE"/>
    <w:rsid w:val="00A27A45"/>
    <w:rsid w:val="00A302B2"/>
    <w:rsid w:val="00A30516"/>
    <w:rsid w:val="00A31230"/>
    <w:rsid w:val="00A318EA"/>
    <w:rsid w:val="00A31FE0"/>
    <w:rsid w:val="00A32283"/>
    <w:rsid w:val="00A32FD3"/>
    <w:rsid w:val="00A345AB"/>
    <w:rsid w:val="00A35C0C"/>
    <w:rsid w:val="00A37BA7"/>
    <w:rsid w:val="00A40E80"/>
    <w:rsid w:val="00A410DB"/>
    <w:rsid w:val="00A44A6B"/>
    <w:rsid w:val="00A4579D"/>
    <w:rsid w:val="00A4695B"/>
    <w:rsid w:val="00A50DEA"/>
    <w:rsid w:val="00A514DC"/>
    <w:rsid w:val="00A51BAB"/>
    <w:rsid w:val="00A521BD"/>
    <w:rsid w:val="00A522E2"/>
    <w:rsid w:val="00A52605"/>
    <w:rsid w:val="00A53AEF"/>
    <w:rsid w:val="00A5495D"/>
    <w:rsid w:val="00A550DE"/>
    <w:rsid w:val="00A55EB3"/>
    <w:rsid w:val="00A55ED0"/>
    <w:rsid w:val="00A57027"/>
    <w:rsid w:val="00A570F8"/>
    <w:rsid w:val="00A61975"/>
    <w:rsid w:val="00A65555"/>
    <w:rsid w:val="00A70961"/>
    <w:rsid w:val="00A70C7D"/>
    <w:rsid w:val="00A70C85"/>
    <w:rsid w:val="00A70D34"/>
    <w:rsid w:val="00A70E27"/>
    <w:rsid w:val="00A71A75"/>
    <w:rsid w:val="00A725F3"/>
    <w:rsid w:val="00A730F2"/>
    <w:rsid w:val="00A733CC"/>
    <w:rsid w:val="00A73CCC"/>
    <w:rsid w:val="00A75E8A"/>
    <w:rsid w:val="00A7652B"/>
    <w:rsid w:val="00A765B9"/>
    <w:rsid w:val="00A80B6B"/>
    <w:rsid w:val="00A81211"/>
    <w:rsid w:val="00A82FBE"/>
    <w:rsid w:val="00A83531"/>
    <w:rsid w:val="00A835BD"/>
    <w:rsid w:val="00A84757"/>
    <w:rsid w:val="00A856C0"/>
    <w:rsid w:val="00A901C9"/>
    <w:rsid w:val="00A90C31"/>
    <w:rsid w:val="00A90F9B"/>
    <w:rsid w:val="00A926AE"/>
    <w:rsid w:val="00A960B4"/>
    <w:rsid w:val="00A9728D"/>
    <w:rsid w:val="00A975E4"/>
    <w:rsid w:val="00A97A72"/>
    <w:rsid w:val="00AA099A"/>
    <w:rsid w:val="00AA0CF5"/>
    <w:rsid w:val="00AA10B7"/>
    <w:rsid w:val="00AA16D4"/>
    <w:rsid w:val="00AA174E"/>
    <w:rsid w:val="00AA18CE"/>
    <w:rsid w:val="00AA1FA2"/>
    <w:rsid w:val="00AA2127"/>
    <w:rsid w:val="00AA2753"/>
    <w:rsid w:val="00AA3753"/>
    <w:rsid w:val="00AA439D"/>
    <w:rsid w:val="00AA44DE"/>
    <w:rsid w:val="00AA518B"/>
    <w:rsid w:val="00AA5911"/>
    <w:rsid w:val="00AA7D8A"/>
    <w:rsid w:val="00AB0C3B"/>
    <w:rsid w:val="00AB17EA"/>
    <w:rsid w:val="00AB224D"/>
    <w:rsid w:val="00AB2D6B"/>
    <w:rsid w:val="00AB442F"/>
    <w:rsid w:val="00AB4548"/>
    <w:rsid w:val="00AB49BD"/>
    <w:rsid w:val="00AB4C36"/>
    <w:rsid w:val="00AB4FCF"/>
    <w:rsid w:val="00AB596F"/>
    <w:rsid w:val="00AB6093"/>
    <w:rsid w:val="00AB6109"/>
    <w:rsid w:val="00AB77AE"/>
    <w:rsid w:val="00AC011E"/>
    <w:rsid w:val="00AC20D0"/>
    <w:rsid w:val="00AC301D"/>
    <w:rsid w:val="00AC4019"/>
    <w:rsid w:val="00AC40C2"/>
    <w:rsid w:val="00AC49A1"/>
    <w:rsid w:val="00AC4BC2"/>
    <w:rsid w:val="00AC6473"/>
    <w:rsid w:val="00AC75EA"/>
    <w:rsid w:val="00AD0529"/>
    <w:rsid w:val="00AD0D95"/>
    <w:rsid w:val="00AD0E21"/>
    <w:rsid w:val="00AD1008"/>
    <w:rsid w:val="00AD2081"/>
    <w:rsid w:val="00AD3D22"/>
    <w:rsid w:val="00AD54D3"/>
    <w:rsid w:val="00AD5A75"/>
    <w:rsid w:val="00AD6119"/>
    <w:rsid w:val="00AD63AA"/>
    <w:rsid w:val="00AD6D9C"/>
    <w:rsid w:val="00AE0141"/>
    <w:rsid w:val="00AE0CD6"/>
    <w:rsid w:val="00AE23BE"/>
    <w:rsid w:val="00AE2A36"/>
    <w:rsid w:val="00AE2ED6"/>
    <w:rsid w:val="00AE3412"/>
    <w:rsid w:val="00AE46E5"/>
    <w:rsid w:val="00AE47C2"/>
    <w:rsid w:val="00AE50AF"/>
    <w:rsid w:val="00AE5252"/>
    <w:rsid w:val="00AE53E6"/>
    <w:rsid w:val="00AE688D"/>
    <w:rsid w:val="00AE7243"/>
    <w:rsid w:val="00AE77CA"/>
    <w:rsid w:val="00AF0021"/>
    <w:rsid w:val="00AF40B2"/>
    <w:rsid w:val="00AF4508"/>
    <w:rsid w:val="00AF4D7B"/>
    <w:rsid w:val="00AF5376"/>
    <w:rsid w:val="00AF6EAE"/>
    <w:rsid w:val="00B008EE"/>
    <w:rsid w:val="00B0114A"/>
    <w:rsid w:val="00B0212E"/>
    <w:rsid w:val="00B023E6"/>
    <w:rsid w:val="00B0296D"/>
    <w:rsid w:val="00B029A1"/>
    <w:rsid w:val="00B03ACB"/>
    <w:rsid w:val="00B04C56"/>
    <w:rsid w:val="00B05074"/>
    <w:rsid w:val="00B05075"/>
    <w:rsid w:val="00B060FE"/>
    <w:rsid w:val="00B061A0"/>
    <w:rsid w:val="00B0728D"/>
    <w:rsid w:val="00B07F5F"/>
    <w:rsid w:val="00B10E99"/>
    <w:rsid w:val="00B1121B"/>
    <w:rsid w:val="00B11F27"/>
    <w:rsid w:val="00B12BF5"/>
    <w:rsid w:val="00B13598"/>
    <w:rsid w:val="00B15852"/>
    <w:rsid w:val="00B15C7C"/>
    <w:rsid w:val="00B16042"/>
    <w:rsid w:val="00B161BE"/>
    <w:rsid w:val="00B162DF"/>
    <w:rsid w:val="00B164CC"/>
    <w:rsid w:val="00B178F3"/>
    <w:rsid w:val="00B17982"/>
    <w:rsid w:val="00B203C2"/>
    <w:rsid w:val="00B20937"/>
    <w:rsid w:val="00B20C38"/>
    <w:rsid w:val="00B20C91"/>
    <w:rsid w:val="00B2169B"/>
    <w:rsid w:val="00B22189"/>
    <w:rsid w:val="00B22B1E"/>
    <w:rsid w:val="00B23014"/>
    <w:rsid w:val="00B23602"/>
    <w:rsid w:val="00B25AD1"/>
    <w:rsid w:val="00B27865"/>
    <w:rsid w:val="00B2797C"/>
    <w:rsid w:val="00B27A60"/>
    <w:rsid w:val="00B318CE"/>
    <w:rsid w:val="00B329E3"/>
    <w:rsid w:val="00B34577"/>
    <w:rsid w:val="00B34C75"/>
    <w:rsid w:val="00B35768"/>
    <w:rsid w:val="00B362B0"/>
    <w:rsid w:val="00B36E18"/>
    <w:rsid w:val="00B370F1"/>
    <w:rsid w:val="00B3787D"/>
    <w:rsid w:val="00B37A88"/>
    <w:rsid w:val="00B41236"/>
    <w:rsid w:val="00B4149E"/>
    <w:rsid w:val="00B43F44"/>
    <w:rsid w:val="00B4452E"/>
    <w:rsid w:val="00B4464C"/>
    <w:rsid w:val="00B44844"/>
    <w:rsid w:val="00B456F4"/>
    <w:rsid w:val="00B45C0A"/>
    <w:rsid w:val="00B50435"/>
    <w:rsid w:val="00B5126F"/>
    <w:rsid w:val="00B5287A"/>
    <w:rsid w:val="00B534B5"/>
    <w:rsid w:val="00B53B03"/>
    <w:rsid w:val="00B53C36"/>
    <w:rsid w:val="00B53D8C"/>
    <w:rsid w:val="00B54136"/>
    <w:rsid w:val="00B5426D"/>
    <w:rsid w:val="00B5608D"/>
    <w:rsid w:val="00B56D29"/>
    <w:rsid w:val="00B572C5"/>
    <w:rsid w:val="00B60E51"/>
    <w:rsid w:val="00B61656"/>
    <w:rsid w:val="00B61C39"/>
    <w:rsid w:val="00B62EA6"/>
    <w:rsid w:val="00B63A02"/>
    <w:rsid w:val="00B65379"/>
    <w:rsid w:val="00B67EF1"/>
    <w:rsid w:val="00B72238"/>
    <w:rsid w:val="00B7365D"/>
    <w:rsid w:val="00B73829"/>
    <w:rsid w:val="00B74018"/>
    <w:rsid w:val="00B75208"/>
    <w:rsid w:val="00B76B1C"/>
    <w:rsid w:val="00B76D24"/>
    <w:rsid w:val="00B76E07"/>
    <w:rsid w:val="00B76EEA"/>
    <w:rsid w:val="00B806A8"/>
    <w:rsid w:val="00B814F9"/>
    <w:rsid w:val="00B81B11"/>
    <w:rsid w:val="00B822B1"/>
    <w:rsid w:val="00B831B5"/>
    <w:rsid w:val="00B87078"/>
    <w:rsid w:val="00B87295"/>
    <w:rsid w:val="00B87D75"/>
    <w:rsid w:val="00B90D89"/>
    <w:rsid w:val="00B9151C"/>
    <w:rsid w:val="00B915D5"/>
    <w:rsid w:val="00B92A97"/>
    <w:rsid w:val="00B941D7"/>
    <w:rsid w:val="00B94DF7"/>
    <w:rsid w:val="00B959BF"/>
    <w:rsid w:val="00B96812"/>
    <w:rsid w:val="00BA09F3"/>
    <w:rsid w:val="00BA2F9D"/>
    <w:rsid w:val="00BA35DC"/>
    <w:rsid w:val="00BA5149"/>
    <w:rsid w:val="00BA5910"/>
    <w:rsid w:val="00BA5FAE"/>
    <w:rsid w:val="00BB02FF"/>
    <w:rsid w:val="00BB06AF"/>
    <w:rsid w:val="00BB14A2"/>
    <w:rsid w:val="00BB1F86"/>
    <w:rsid w:val="00BB2CA3"/>
    <w:rsid w:val="00BB3A68"/>
    <w:rsid w:val="00BB3EAF"/>
    <w:rsid w:val="00BB41FC"/>
    <w:rsid w:val="00BB51D8"/>
    <w:rsid w:val="00BB6A6C"/>
    <w:rsid w:val="00BB7E8A"/>
    <w:rsid w:val="00BC0372"/>
    <w:rsid w:val="00BC06F6"/>
    <w:rsid w:val="00BC2EBD"/>
    <w:rsid w:val="00BC3129"/>
    <w:rsid w:val="00BC39C1"/>
    <w:rsid w:val="00BC565A"/>
    <w:rsid w:val="00BC57A5"/>
    <w:rsid w:val="00BC6FB2"/>
    <w:rsid w:val="00BC753D"/>
    <w:rsid w:val="00BC76F8"/>
    <w:rsid w:val="00BD021B"/>
    <w:rsid w:val="00BD0CCD"/>
    <w:rsid w:val="00BD1DBC"/>
    <w:rsid w:val="00BD28A0"/>
    <w:rsid w:val="00BD3D99"/>
    <w:rsid w:val="00BD4942"/>
    <w:rsid w:val="00BD4A4D"/>
    <w:rsid w:val="00BD50F1"/>
    <w:rsid w:val="00BD5E6A"/>
    <w:rsid w:val="00BD6747"/>
    <w:rsid w:val="00BE041A"/>
    <w:rsid w:val="00BE2513"/>
    <w:rsid w:val="00BE3C16"/>
    <w:rsid w:val="00BE40E4"/>
    <w:rsid w:val="00BE616B"/>
    <w:rsid w:val="00BE6A1C"/>
    <w:rsid w:val="00BE74C2"/>
    <w:rsid w:val="00BF00FB"/>
    <w:rsid w:val="00BF078A"/>
    <w:rsid w:val="00BF2A59"/>
    <w:rsid w:val="00BF316F"/>
    <w:rsid w:val="00BF44E4"/>
    <w:rsid w:val="00BF45B1"/>
    <w:rsid w:val="00BF6B9F"/>
    <w:rsid w:val="00BF74B7"/>
    <w:rsid w:val="00BF75BB"/>
    <w:rsid w:val="00BF781F"/>
    <w:rsid w:val="00C01357"/>
    <w:rsid w:val="00C01FD7"/>
    <w:rsid w:val="00C0340D"/>
    <w:rsid w:val="00C049E3"/>
    <w:rsid w:val="00C04C5E"/>
    <w:rsid w:val="00C04E78"/>
    <w:rsid w:val="00C06CB7"/>
    <w:rsid w:val="00C10910"/>
    <w:rsid w:val="00C1120D"/>
    <w:rsid w:val="00C1132E"/>
    <w:rsid w:val="00C13263"/>
    <w:rsid w:val="00C13E64"/>
    <w:rsid w:val="00C14584"/>
    <w:rsid w:val="00C15428"/>
    <w:rsid w:val="00C15CE5"/>
    <w:rsid w:val="00C16803"/>
    <w:rsid w:val="00C16CF8"/>
    <w:rsid w:val="00C17546"/>
    <w:rsid w:val="00C20849"/>
    <w:rsid w:val="00C21089"/>
    <w:rsid w:val="00C2175E"/>
    <w:rsid w:val="00C2199A"/>
    <w:rsid w:val="00C21A22"/>
    <w:rsid w:val="00C21F3C"/>
    <w:rsid w:val="00C2622E"/>
    <w:rsid w:val="00C26310"/>
    <w:rsid w:val="00C27CC5"/>
    <w:rsid w:val="00C27F8E"/>
    <w:rsid w:val="00C30216"/>
    <w:rsid w:val="00C3087F"/>
    <w:rsid w:val="00C31074"/>
    <w:rsid w:val="00C31224"/>
    <w:rsid w:val="00C31787"/>
    <w:rsid w:val="00C31AE4"/>
    <w:rsid w:val="00C32979"/>
    <w:rsid w:val="00C3331D"/>
    <w:rsid w:val="00C34560"/>
    <w:rsid w:val="00C35052"/>
    <w:rsid w:val="00C359AC"/>
    <w:rsid w:val="00C371E4"/>
    <w:rsid w:val="00C41825"/>
    <w:rsid w:val="00C42259"/>
    <w:rsid w:val="00C434A1"/>
    <w:rsid w:val="00C43E44"/>
    <w:rsid w:val="00C4402F"/>
    <w:rsid w:val="00C47E69"/>
    <w:rsid w:val="00C50005"/>
    <w:rsid w:val="00C5083C"/>
    <w:rsid w:val="00C51366"/>
    <w:rsid w:val="00C520E4"/>
    <w:rsid w:val="00C53AF4"/>
    <w:rsid w:val="00C5419F"/>
    <w:rsid w:val="00C54F6B"/>
    <w:rsid w:val="00C57E39"/>
    <w:rsid w:val="00C57EA2"/>
    <w:rsid w:val="00C601DC"/>
    <w:rsid w:val="00C602A7"/>
    <w:rsid w:val="00C602FC"/>
    <w:rsid w:val="00C61525"/>
    <w:rsid w:val="00C62B4E"/>
    <w:rsid w:val="00C6376F"/>
    <w:rsid w:val="00C65120"/>
    <w:rsid w:val="00C65ABB"/>
    <w:rsid w:val="00C70FCA"/>
    <w:rsid w:val="00C72AB3"/>
    <w:rsid w:val="00C73B87"/>
    <w:rsid w:val="00C73BE7"/>
    <w:rsid w:val="00C750C3"/>
    <w:rsid w:val="00C75CF4"/>
    <w:rsid w:val="00C76755"/>
    <w:rsid w:val="00C76AC6"/>
    <w:rsid w:val="00C815EC"/>
    <w:rsid w:val="00C82042"/>
    <w:rsid w:val="00C82298"/>
    <w:rsid w:val="00C829A9"/>
    <w:rsid w:val="00C82ACC"/>
    <w:rsid w:val="00C84FA3"/>
    <w:rsid w:val="00C857AF"/>
    <w:rsid w:val="00C85A6C"/>
    <w:rsid w:val="00C863A0"/>
    <w:rsid w:val="00C865A8"/>
    <w:rsid w:val="00C86EDE"/>
    <w:rsid w:val="00C87091"/>
    <w:rsid w:val="00C90A0F"/>
    <w:rsid w:val="00C90FAF"/>
    <w:rsid w:val="00C9347B"/>
    <w:rsid w:val="00C93649"/>
    <w:rsid w:val="00C93BEA"/>
    <w:rsid w:val="00C944B6"/>
    <w:rsid w:val="00C95AD3"/>
    <w:rsid w:val="00C964A4"/>
    <w:rsid w:val="00C9750F"/>
    <w:rsid w:val="00C977EB"/>
    <w:rsid w:val="00CA0A39"/>
    <w:rsid w:val="00CA0AC6"/>
    <w:rsid w:val="00CA0BCD"/>
    <w:rsid w:val="00CA0EC4"/>
    <w:rsid w:val="00CA11F5"/>
    <w:rsid w:val="00CA1C4A"/>
    <w:rsid w:val="00CA301C"/>
    <w:rsid w:val="00CA308B"/>
    <w:rsid w:val="00CA328B"/>
    <w:rsid w:val="00CA367B"/>
    <w:rsid w:val="00CA403C"/>
    <w:rsid w:val="00CA47BB"/>
    <w:rsid w:val="00CA5AF8"/>
    <w:rsid w:val="00CA73FC"/>
    <w:rsid w:val="00CA78E5"/>
    <w:rsid w:val="00CB080D"/>
    <w:rsid w:val="00CB1508"/>
    <w:rsid w:val="00CB2B5E"/>
    <w:rsid w:val="00CB2C6F"/>
    <w:rsid w:val="00CB3517"/>
    <w:rsid w:val="00CB487F"/>
    <w:rsid w:val="00CB4F37"/>
    <w:rsid w:val="00CB4F94"/>
    <w:rsid w:val="00CB5019"/>
    <w:rsid w:val="00CB58AD"/>
    <w:rsid w:val="00CB6B01"/>
    <w:rsid w:val="00CB75B8"/>
    <w:rsid w:val="00CB7914"/>
    <w:rsid w:val="00CC10F2"/>
    <w:rsid w:val="00CC4AC0"/>
    <w:rsid w:val="00CC53BA"/>
    <w:rsid w:val="00CC7680"/>
    <w:rsid w:val="00CC7704"/>
    <w:rsid w:val="00CC7BD7"/>
    <w:rsid w:val="00CD107B"/>
    <w:rsid w:val="00CD1855"/>
    <w:rsid w:val="00CD22BC"/>
    <w:rsid w:val="00CD3D98"/>
    <w:rsid w:val="00CD4431"/>
    <w:rsid w:val="00CD4805"/>
    <w:rsid w:val="00CD55A9"/>
    <w:rsid w:val="00CD59B1"/>
    <w:rsid w:val="00CD699D"/>
    <w:rsid w:val="00CD6EF9"/>
    <w:rsid w:val="00CD72F5"/>
    <w:rsid w:val="00CE0914"/>
    <w:rsid w:val="00CE0D0B"/>
    <w:rsid w:val="00CE1CCA"/>
    <w:rsid w:val="00CE25BD"/>
    <w:rsid w:val="00CE31C6"/>
    <w:rsid w:val="00CE4F97"/>
    <w:rsid w:val="00CE560C"/>
    <w:rsid w:val="00CE6292"/>
    <w:rsid w:val="00CE6731"/>
    <w:rsid w:val="00CE69CF"/>
    <w:rsid w:val="00CE7C54"/>
    <w:rsid w:val="00CF01E7"/>
    <w:rsid w:val="00CF1310"/>
    <w:rsid w:val="00CF1971"/>
    <w:rsid w:val="00CF53B4"/>
    <w:rsid w:val="00CF61A7"/>
    <w:rsid w:val="00D01B7C"/>
    <w:rsid w:val="00D02275"/>
    <w:rsid w:val="00D02C95"/>
    <w:rsid w:val="00D02CB8"/>
    <w:rsid w:val="00D033CB"/>
    <w:rsid w:val="00D03BE0"/>
    <w:rsid w:val="00D03E04"/>
    <w:rsid w:val="00D0414B"/>
    <w:rsid w:val="00D045EB"/>
    <w:rsid w:val="00D04909"/>
    <w:rsid w:val="00D050C7"/>
    <w:rsid w:val="00D056C9"/>
    <w:rsid w:val="00D06AEB"/>
    <w:rsid w:val="00D07994"/>
    <w:rsid w:val="00D079E2"/>
    <w:rsid w:val="00D105BB"/>
    <w:rsid w:val="00D1142D"/>
    <w:rsid w:val="00D1430B"/>
    <w:rsid w:val="00D14727"/>
    <w:rsid w:val="00D15026"/>
    <w:rsid w:val="00D1526A"/>
    <w:rsid w:val="00D204FF"/>
    <w:rsid w:val="00D2104E"/>
    <w:rsid w:val="00D220BC"/>
    <w:rsid w:val="00D226A0"/>
    <w:rsid w:val="00D22D1B"/>
    <w:rsid w:val="00D239AC"/>
    <w:rsid w:val="00D23BD8"/>
    <w:rsid w:val="00D24D64"/>
    <w:rsid w:val="00D25A10"/>
    <w:rsid w:val="00D27027"/>
    <w:rsid w:val="00D27C49"/>
    <w:rsid w:val="00D301F6"/>
    <w:rsid w:val="00D3084C"/>
    <w:rsid w:val="00D309FB"/>
    <w:rsid w:val="00D311A8"/>
    <w:rsid w:val="00D31CED"/>
    <w:rsid w:val="00D323C8"/>
    <w:rsid w:val="00D32B61"/>
    <w:rsid w:val="00D33015"/>
    <w:rsid w:val="00D357CA"/>
    <w:rsid w:val="00D361F0"/>
    <w:rsid w:val="00D36927"/>
    <w:rsid w:val="00D37BA8"/>
    <w:rsid w:val="00D37F93"/>
    <w:rsid w:val="00D41A0D"/>
    <w:rsid w:val="00D41CEE"/>
    <w:rsid w:val="00D42E51"/>
    <w:rsid w:val="00D43894"/>
    <w:rsid w:val="00D440AB"/>
    <w:rsid w:val="00D4451D"/>
    <w:rsid w:val="00D44C93"/>
    <w:rsid w:val="00D44FAB"/>
    <w:rsid w:val="00D46106"/>
    <w:rsid w:val="00D4630C"/>
    <w:rsid w:val="00D47B0E"/>
    <w:rsid w:val="00D50D7F"/>
    <w:rsid w:val="00D51EBB"/>
    <w:rsid w:val="00D53A5B"/>
    <w:rsid w:val="00D541C3"/>
    <w:rsid w:val="00D547BE"/>
    <w:rsid w:val="00D54C2E"/>
    <w:rsid w:val="00D56CB6"/>
    <w:rsid w:val="00D5712E"/>
    <w:rsid w:val="00D572C5"/>
    <w:rsid w:val="00D578DB"/>
    <w:rsid w:val="00D60282"/>
    <w:rsid w:val="00D60ACC"/>
    <w:rsid w:val="00D6132B"/>
    <w:rsid w:val="00D63106"/>
    <w:rsid w:val="00D639B9"/>
    <w:rsid w:val="00D63F3A"/>
    <w:rsid w:val="00D652C2"/>
    <w:rsid w:val="00D65B1B"/>
    <w:rsid w:val="00D6695F"/>
    <w:rsid w:val="00D66AA7"/>
    <w:rsid w:val="00D6704E"/>
    <w:rsid w:val="00D7027C"/>
    <w:rsid w:val="00D704D4"/>
    <w:rsid w:val="00D714EC"/>
    <w:rsid w:val="00D74DEF"/>
    <w:rsid w:val="00D75852"/>
    <w:rsid w:val="00D759EB"/>
    <w:rsid w:val="00D75B42"/>
    <w:rsid w:val="00D774CD"/>
    <w:rsid w:val="00D77D7E"/>
    <w:rsid w:val="00D80DCE"/>
    <w:rsid w:val="00D814C6"/>
    <w:rsid w:val="00D81C8D"/>
    <w:rsid w:val="00D8268C"/>
    <w:rsid w:val="00D838A8"/>
    <w:rsid w:val="00D84062"/>
    <w:rsid w:val="00D8565C"/>
    <w:rsid w:val="00D85730"/>
    <w:rsid w:val="00D858FF"/>
    <w:rsid w:val="00D85CDA"/>
    <w:rsid w:val="00D86109"/>
    <w:rsid w:val="00D86F84"/>
    <w:rsid w:val="00D87461"/>
    <w:rsid w:val="00D901FA"/>
    <w:rsid w:val="00D9070F"/>
    <w:rsid w:val="00D9260B"/>
    <w:rsid w:val="00D93A39"/>
    <w:rsid w:val="00D93B3A"/>
    <w:rsid w:val="00D93B87"/>
    <w:rsid w:val="00D975A3"/>
    <w:rsid w:val="00DA1AD7"/>
    <w:rsid w:val="00DA48A6"/>
    <w:rsid w:val="00DA591C"/>
    <w:rsid w:val="00DA5EC2"/>
    <w:rsid w:val="00DA5F70"/>
    <w:rsid w:val="00DA6A4C"/>
    <w:rsid w:val="00DA7D3F"/>
    <w:rsid w:val="00DB1F1E"/>
    <w:rsid w:val="00DB3E4E"/>
    <w:rsid w:val="00DB4DB9"/>
    <w:rsid w:val="00DB6438"/>
    <w:rsid w:val="00DB6599"/>
    <w:rsid w:val="00DC09B8"/>
    <w:rsid w:val="00DC22E9"/>
    <w:rsid w:val="00DC2400"/>
    <w:rsid w:val="00DC2712"/>
    <w:rsid w:val="00DC4000"/>
    <w:rsid w:val="00DC52EB"/>
    <w:rsid w:val="00DC5C47"/>
    <w:rsid w:val="00DC5E9D"/>
    <w:rsid w:val="00DC7007"/>
    <w:rsid w:val="00DC71FA"/>
    <w:rsid w:val="00DD0B76"/>
    <w:rsid w:val="00DD1748"/>
    <w:rsid w:val="00DD18B7"/>
    <w:rsid w:val="00DD2495"/>
    <w:rsid w:val="00DD2C3C"/>
    <w:rsid w:val="00DD2E2F"/>
    <w:rsid w:val="00DD2F1A"/>
    <w:rsid w:val="00DD439D"/>
    <w:rsid w:val="00DD460B"/>
    <w:rsid w:val="00DD4ABA"/>
    <w:rsid w:val="00DD54F0"/>
    <w:rsid w:val="00DD7545"/>
    <w:rsid w:val="00DE0886"/>
    <w:rsid w:val="00DE0A13"/>
    <w:rsid w:val="00DE1C4B"/>
    <w:rsid w:val="00DE219B"/>
    <w:rsid w:val="00DE4BA9"/>
    <w:rsid w:val="00DE5514"/>
    <w:rsid w:val="00DE5C54"/>
    <w:rsid w:val="00DE5EBA"/>
    <w:rsid w:val="00DE6196"/>
    <w:rsid w:val="00DE7F8A"/>
    <w:rsid w:val="00DF28A2"/>
    <w:rsid w:val="00DF2C9E"/>
    <w:rsid w:val="00DF3B18"/>
    <w:rsid w:val="00DF40E3"/>
    <w:rsid w:val="00DF559D"/>
    <w:rsid w:val="00DF71FA"/>
    <w:rsid w:val="00DF724A"/>
    <w:rsid w:val="00E00F0C"/>
    <w:rsid w:val="00E039CA"/>
    <w:rsid w:val="00E03C6E"/>
    <w:rsid w:val="00E045B4"/>
    <w:rsid w:val="00E05035"/>
    <w:rsid w:val="00E05E3D"/>
    <w:rsid w:val="00E0626E"/>
    <w:rsid w:val="00E064B9"/>
    <w:rsid w:val="00E07AB3"/>
    <w:rsid w:val="00E07C41"/>
    <w:rsid w:val="00E10C59"/>
    <w:rsid w:val="00E114A1"/>
    <w:rsid w:val="00E1214C"/>
    <w:rsid w:val="00E124E0"/>
    <w:rsid w:val="00E12FC9"/>
    <w:rsid w:val="00E135C6"/>
    <w:rsid w:val="00E1371A"/>
    <w:rsid w:val="00E14069"/>
    <w:rsid w:val="00E16E9C"/>
    <w:rsid w:val="00E17C27"/>
    <w:rsid w:val="00E20679"/>
    <w:rsid w:val="00E21556"/>
    <w:rsid w:val="00E217DA"/>
    <w:rsid w:val="00E221DD"/>
    <w:rsid w:val="00E22E47"/>
    <w:rsid w:val="00E237EC"/>
    <w:rsid w:val="00E2500C"/>
    <w:rsid w:val="00E253AA"/>
    <w:rsid w:val="00E25849"/>
    <w:rsid w:val="00E25A1B"/>
    <w:rsid w:val="00E25D39"/>
    <w:rsid w:val="00E265C1"/>
    <w:rsid w:val="00E30B32"/>
    <w:rsid w:val="00E31914"/>
    <w:rsid w:val="00E32315"/>
    <w:rsid w:val="00E32B61"/>
    <w:rsid w:val="00E32FB8"/>
    <w:rsid w:val="00E3304F"/>
    <w:rsid w:val="00E33C0D"/>
    <w:rsid w:val="00E3583A"/>
    <w:rsid w:val="00E36350"/>
    <w:rsid w:val="00E3773B"/>
    <w:rsid w:val="00E405A5"/>
    <w:rsid w:val="00E40A67"/>
    <w:rsid w:val="00E41499"/>
    <w:rsid w:val="00E43D61"/>
    <w:rsid w:val="00E44C3D"/>
    <w:rsid w:val="00E44F06"/>
    <w:rsid w:val="00E47D0F"/>
    <w:rsid w:val="00E504B8"/>
    <w:rsid w:val="00E50507"/>
    <w:rsid w:val="00E5100C"/>
    <w:rsid w:val="00E51084"/>
    <w:rsid w:val="00E52541"/>
    <w:rsid w:val="00E525C0"/>
    <w:rsid w:val="00E527ED"/>
    <w:rsid w:val="00E52D7D"/>
    <w:rsid w:val="00E53162"/>
    <w:rsid w:val="00E537E5"/>
    <w:rsid w:val="00E55610"/>
    <w:rsid w:val="00E55839"/>
    <w:rsid w:val="00E5611A"/>
    <w:rsid w:val="00E56CD1"/>
    <w:rsid w:val="00E60030"/>
    <w:rsid w:val="00E6008D"/>
    <w:rsid w:val="00E60AD4"/>
    <w:rsid w:val="00E60D85"/>
    <w:rsid w:val="00E61415"/>
    <w:rsid w:val="00E619FC"/>
    <w:rsid w:val="00E61DA1"/>
    <w:rsid w:val="00E626C9"/>
    <w:rsid w:val="00E63A81"/>
    <w:rsid w:val="00E65548"/>
    <w:rsid w:val="00E6726E"/>
    <w:rsid w:val="00E6778C"/>
    <w:rsid w:val="00E70D28"/>
    <w:rsid w:val="00E71179"/>
    <w:rsid w:val="00E71519"/>
    <w:rsid w:val="00E71F35"/>
    <w:rsid w:val="00E73D37"/>
    <w:rsid w:val="00E7489A"/>
    <w:rsid w:val="00E74AA3"/>
    <w:rsid w:val="00E7616A"/>
    <w:rsid w:val="00E76ACE"/>
    <w:rsid w:val="00E77055"/>
    <w:rsid w:val="00E773D7"/>
    <w:rsid w:val="00E80088"/>
    <w:rsid w:val="00E80626"/>
    <w:rsid w:val="00E813EA"/>
    <w:rsid w:val="00E81F0C"/>
    <w:rsid w:val="00E84504"/>
    <w:rsid w:val="00E85CC3"/>
    <w:rsid w:val="00E86149"/>
    <w:rsid w:val="00E865F0"/>
    <w:rsid w:val="00E87804"/>
    <w:rsid w:val="00E87812"/>
    <w:rsid w:val="00E907F9"/>
    <w:rsid w:val="00E9115A"/>
    <w:rsid w:val="00E935AF"/>
    <w:rsid w:val="00E95D15"/>
    <w:rsid w:val="00E9745A"/>
    <w:rsid w:val="00E978AD"/>
    <w:rsid w:val="00E97A4A"/>
    <w:rsid w:val="00E97AD3"/>
    <w:rsid w:val="00EA0A2E"/>
    <w:rsid w:val="00EA3670"/>
    <w:rsid w:val="00EA7381"/>
    <w:rsid w:val="00EA7429"/>
    <w:rsid w:val="00EB1413"/>
    <w:rsid w:val="00EB1FAE"/>
    <w:rsid w:val="00EB3BB1"/>
    <w:rsid w:val="00EB4A1B"/>
    <w:rsid w:val="00EB5444"/>
    <w:rsid w:val="00EB5950"/>
    <w:rsid w:val="00EC05A8"/>
    <w:rsid w:val="00EC0F2E"/>
    <w:rsid w:val="00EC15E1"/>
    <w:rsid w:val="00EC52D3"/>
    <w:rsid w:val="00EC6D58"/>
    <w:rsid w:val="00ED078F"/>
    <w:rsid w:val="00ED110D"/>
    <w:rsid w:val="00ED24ED"/>
    <w:rsid w:val="00ED25D3"/>
    <w:rsid w:val="00ED3529"/>
    <w:rsid w:val="00ED397C"/>
    <w:rsid w:val="00ED3E38"/>
    <w:rsid w:val="00ED6E59"/>
    <w:rsid w:val="00EE0135"/>
    <w:rsid w:val="00EE1752"/>
    <w:rsid w:val="00EE1EAD"/>
    <w:rsid w:val="00EE2A65"/>
    <w:rsid w:val="00EE2F9C"/>
    <w:rsid w:val="00EE4C84"/>
    <w:rsid w:val="00EE6787"/>
    <w:rsid w:val="00EE6ADD"/>
    <w:rsid w:val="00EE76BC"/>
    <w:rsid w:val="00EE7D6F"/>
    <w:rsid w:val="00EF0BF6"/>
    <w:rsid w:val="00EF0E71"/>
    <w:rsid w:val="00EF4597"/>
    <w:rsid w:val="00EF4AF7"/>
    <w:rsid w:val="00F010A2"/>
    <w:rsid w:val="00F015BB"/>
    <w:rsid w:val="00F01B7A"/>
    <w:rsid w:val="00F01EA3"/>
    <w:rsid w:val="00F02C3D"/>
    <w:rsid w:val="00F06178"/>
    <w:rsid w:val="00F069C4"/>
    <w:rsid w:val="00F076C9"/>
    <w:rsid w:val="00F10F3B"/>
    <w:rsid w:val="00F1296F"/>
    <w:rsid w:val="00F129B2"/>
    <w:rsid w:val="00F1377F"/>
    <w:rsid w:val="00F14EDB"/>
    <w:rsid w:val="00F16F3B"/>
    <w:rsid w:val="00F2062F"/>
    <w:rsid w:val="00F20C6E"/>
    <w:rsid w:val="00F20CFA"/>
    <w:rsid w:val="00F22452"/>
    <w:rsid w:val="00F22511"/>
    <w:rsid w:val="00F227DD"/>
    <w:rsid w:val="00F228BE"/>
    <w:rsid w:val="00F22D46"/>
    <w:rsid w:val="00F237C3"/>
    <w:rsid w:val="00F23DD7"/>
    <w:rsid w:val="00F240C6"/>
    <w:rsid w:val="00F24CAE"/>
    <w:rsid w:val="00F25FA8"/>
    <w:rsid w:val="00F26069"/>
    <w:rsid w:val="00F26C48"/>
    <w:rsid w:val="00F276BE"/>
    <w:rsid w:val="00F308C3"/>
    <w:rsid w:val="00F3115F"/>
    <w:rsid w:val="00F31431"/>
    <w:rsid w:val="00F31675"/>
    <w:rsid w:val="00F31715"/>
    <w:rsid w:val="00F32B6A"/>
    <w:rsid w:val="00F33518"/>
    <w:rsid w:val="00F33868"/>
    <w:rsid w:val="00F34A96"/>
    <w:rsid w:val="00F34E1B"/>
    <w:rsid w:val="00F361AA"/>
    <w:rsid w:val="00F361CA"/>
    <w:rsid w:val="00F36518"/>
    <w:rsid w:val="00F4092F"/>
    <w:rsid w:val="00F40FC4"/>
    <w:rsid w:val="00F41B7B"/>
    <w:rsid w:val="00F423B3"/>
    <w:rsid w:val="00F43290"/>
    <w:rsid w:val="00F436C1"/>
    <w:rsid w:val="00F44315"/>
    <w:rsid w:val="00F443D4"/>
    <w:rsid w:val="00F45FD2"/>
    <w:rsid w:val="00F4662E"/>
    <w:rsid w:val="00F470EA"/>
    <w:rsid w:val="00F472A4"/>
    <w:rsid w:val="00F47AAB"/>
    <w:rsid w:val="00F500CA"/>
    <w:rsid w:val="00F53502"/>
    <w:rsid w:val="00F537AB"/>
    <w:rsid w:val="00F555D7"/>
    <w:rsid w:val="00F55C9C"/>
    <w:rsid w:val="00F5621A"/>
    <w:rsid w:val="00F564D4"/>
    <w:rsid w:val="00F566A5"/>
    <w:rsid w:val="00F56707"/>
    <w:rsid w:val="00F56AD3"/>
    <w:rsid w:val="00F57B25"/>
    <w:rsid w:val="00F603AA"/>
    <w:rsid w:val="00F604E0"/>
    <w:rsid w:val="00F62C25"/>
    <w:rsid w:val="00F643A7"/>
    <w:rsid w:val="00F703D1"/>
    <w:rsid w:val="00F70584"/>
    <w:rsid w:val="00F71E09"/>
    <w:rsid w:val="00F72469"/>
    <w:rsid w:val="00F7342C"/>
    <w:rsid w:val="00F738BB"/>
    <w:rsid w:val="00F7447C"/>
    <w:rsid w:val="00F751B6"/>
    <w:rsid w:val="00F75888"/>
    <w:rsid w:val="00F75C8F"/>
    <w:rsid w:val="00F769CD"/>
    <w:rsid w:val="00F77641"/>
    <w:rsid w:val="00F77DFE"/>
    <w:rsid w:val="00F80990"/>
    <w:rsid w:val="00F80BDA"/>
    <w:rsid w:val="00F80EBE"/>
    <w:rsid w:val="00F810B9"/>
    <w:rsid w:val="00F82266"/>
    <w:rsid w:val="00F82657"/>
    <w:rsid w:val="00F835F1"/>
    <w:rsid w:val="00F837EA"/>
    <w:rsid w:val="00F839FC"/>
    <w:rsid w:val="00F8543B"/>
    <w:rsid w:val="00F86325"/>
    <w:rsid w:val="00F869C0"/>
    <w:rsid w:val="00F873E9"/>
    <w:rsid w:val="00F9002C"/>
    <w:rsid w:val="00F90FD5"/>
    <w:rsid w:val="00F91CC7"/>
    <w:rsid w:val="00F93037"/>
    <w:rsid w:val="00F93268"/>
    <w:rsid w:val="00F9369B"/>
    <w:rsid w:val="00F94A5B"/>
    <w:rsid w:val="00F955A9"/>
    <w:rsid w:val="00F95E57"/>
    <w:rsid w:val="00F97434"/>
    <w:rsid w:val="00FA0D5D"/>
    <w:rsid w:val="00FA27A2"/>
    <w:rsid w:val="00FA3679"/>
    <w:rsid w:val="00FA3744"/>
    <w:rsid w:val="00FA39E6"/>
    <w:rsid w:val="00FA41DE"/>
    <w:rsid w:val="00FA4A12"/>
    <w:rsid w:val="00FA5213"/>
    <w:rsid w:val="00FA52BE"/>
    <w:rsid w:val="00FA610D"/>
    <w:rsid w:val="00FA756F"/>
    <w:rsid w:val="00FB1029"/>
    <w:rsid w:val="00FB2D8B"/>
    <w:rsid w:val="00FB428F"/>
    <w:rsid w:val="00FB4B15"/>
    <w:rsid w:val="00FB5821"/>
    <w:rsid w:val="00FB5B6C"/>
    <w:rsid w:val="00FB6064"/>
    <w:rsid w:val="00FB67C7"/>
    <w:rsid w:val="00FC01C0"/>
    <w:rsid w:val="00FC06E4"/>
    <w:rsid w:val="00FC1947"/>
    <w:rsid w:val="00FC1B0D"/>
    <w:rsid w:val="00FC1E1B"/>
    <w:rsid w:val="00FC1E30"/>
    <w:rsid w:val="00FC55A7"/>
    <w:rsid w:val="00FC58E8"/>
    <w:rsid w:val="00FC6E94"/>
    <w:rsid w:val="00FC7D14"/>
    <w:rsid w:val="00FC7EF5"/>
    <w:rsid w:val="00FD16BB"/>
    <w:rsid w:val="00FD1846"/>
    <w:rsid w:val="00FD187E"/>
    <w:rsid w:val="00FD19A7"/>
    <w:rsid w:val="00FD1F63"/>
    <w:rsid w:val="00FD2528"/>
    <w:rsid w:val="00FD2B37"/>
    <w:rsid w:val="00FD3536"/>
    <w:rsid w:val="00FD44A1"/>
    <w:rsid w:val="00FD45AD"/>
    <w:rsid w:val="00FD49EA"/>
    <w:rsid w:val="00FD4B8C"/>
    <w:rsid w:val="00FD4E50"/>
    <w:rsid w:val="00FD6338"/>
    <w:rsid w:val="00FD6EB5"/>
    <w:rsid w:val="00FE12E0"/>
    <w:rsid w:val="00FE1695"/>
    <w:rsid w:val="00FE1A35"/>
    <w:rsid w:val="00FE44E9"/>
    <w:rsid w:val="00FE4AFC"/>
    <w:rsid w:val="00FE557A"/>
    <w:rsid w:val="00FE69CF"/>
    <w:rsid w:val="00FF0B3E"/>
    <w:rsid w:val="00FF0FD1"/>
    <w:rsid w:val="00FF14C8"/>
    <w:rsid w:val="00FF15CF"/>
    <w:rsid w:val="00FF1982"/>
    <w:rsid w:val="00FF2667"/>
    <w:rsid w:val="00FF37F8"/>
    <w:rsid w:val="00FF4B0E"/>
    <w:rsid w:val="00FF4F7B"/>
    <w:rsid w:val="00FF77AA"/>
    <w:rsid w:val="00FF7F7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6129"/>
    <w:pPr>
      <w:widowControl w:val="0"/>
      <w:kinsoku w:val="0"/>
      <w:overflowPunct w:val="0"/>
      <w:autoSpaceDE w:val="0"/>
      <w:autoSpaceDN w:val="0"/>
    </w:pPr>
    <w:rPr>
      <w:rFonts w:eastAsia="標楷體"/>
      <w:kern w:val="2"/>
      <w:sz w:val="32"/>
    </w:rPr>
  </w:style>
  <w:style w:type="paragraph" w:styleId="1">
    <w:name w:val="heading 1"/>
    <w:basedOn w:val="a1"/>
    <w:qFormat/>
    <w:rsid w:val="000F6129"/>
    <w:pPr>
      <w:numPr>
        <w:numId w:val="1"/>
      </w:numPr>
      <w:wordWrap w:val="0"/>
      <w:jc w:val="both"/>
      <w:outlineLvl w:val="0"/>
    </w:pPr>
    <w:rPr>
      <w:rFonts w:ascii="標楷體" w:hAnsi="Arial"/>
      <w:bCs/>
      <w:kern w:val="0"/>
      <w:szCs w:val="52"/>
    </w:rPr>
  </w:style>
  <w:style w:type="paragraph" w:styleId="2">
    <w:name w:val="heading 2"/>
    <w:basedOn w:val="a1"/>
    <w:qFormat/>
    <w:rsid w:val="008B7E79"/>
    <w:pPr>
      <w:numPr>
        <w:ilvl w:val="1"/>
        <w:numId w:val="1"/>
      </w:numPr>
      <w:jc w:val="both"/>
      <w:outlineLvl w:val="1"/>
    </w:pPr>
    <w:rPr>
      <w:rFonts w:ascii="標楷體" w:hAnsi="Arial"/>
      <w:bCs/>
      <w:kern w:val="0"/>
      <w:szCs w:val="48"/>
    </w:rPr>
  </w:style>
  <w:style w:type="paragraph" w:styleId="3">
    <w:name w:val="heading 3"/>
    <w:basedOn w:val="a1"/>
    <w:qFormat/>
    <w:rsid w:val="008B7E79"/>
    <w:pPr>
      <w:numPr>
        <w:ilvl w:val="2"/>
        <w:numId w:val="1"/>
      </w:numPr>
      <w:jc w:val="both"/>
      <w:outlineLvl w:val="2"/>
    </w:pPr>
    <w:rPr>
      <w:rFonts w:ascii="標楷體" w:hAnsi="Arial"/>
      <w:bCs/>
      <w:kern w:val="0"/>
      <w:szCs w:val="36"/>
    </w:rPr>
  </w:style>
  <w:style w:type="paragraph" w:styleId="4">
    <w:name w:val="heading 4"/>
    <w:basedOn w:val="a1"/>
    <w:qFormat/>
    <w:rsid w:val="008B7E79"/>
    <w:pPr>
      <w:numPr>
        <w:ilvl w:val="3"/>
        <w:numId w:val="1"/>
      </w:numPr>
      <w:jc w:val="both"/>
      <w:outlineLvl w:val="3"/>
    </w:pPr>
    <w:rPr>
      <w:rFonts w:ascii="標楷體" w:hAnsi="Arial"/>
      <w:szCs w:val="36"/>
    </w:rPr>
  </w:style>
  <w:style w:type="paragraph" w:styleId="5">
    <w:name w:val="heading 5"/>
    <w:basedOn w:val="a1"/>
    <w:qFormat/>
    <w:rsid w:val="008B7E79"/>
    <w:pPr>
      <w:numPr>
        <w:ilvl w:val="4"/>
        <w:numId w:val="1"/>
      </w:numPr>
      <w:jc w:val="both"/>
      <w:outlineLvl w:val="4"/>
    </w:pPr>
    <w:rPr>
      <w:rFonts w:ascii="標楷體" w:hAnsi="Arial"/>
      <w:bCs/>
      <w:szCs w:val="36"/>
    </w:rPr>
  </w:style>
  <w:style w:type="paragraph" w:styleId="6">
    <w:name w:val="heading 6"/>
    <w:basedOn w:val="a1"/>
    <w:qFormat/>
    <w:rsid w:val="008B7E79"/>
    <w:pPr>
      <w:numPr>
        <w:ilvl w:val="5"/>
        <w:numId w:val="1"/>
      </w:numPr>
      <w:tabs>
        <w:tab w:val="left" w:pos="2094"/>
      </w:tabs>
      <w:ind w:leftChars="500" w:left="700" w:hangingChars="200" w:hanging="200"/>
      <w:jc w:val="both"/>
      <w:outlineLvl w:val="5"/>
    </w:pPr>
    <w:rPr>
      <w:rFonts w:ascii="標楷體" w:hAnsi="Arial"/>
      <w:szCs w:val="36"/>
    </w:rPr>
  </w:style>
  <w:style w:type="paragraph" w:styleId="7">
    <w:name w:val="heading 7"/>
    <w:basedOn w:val="a1"/>
    <w:qFormat/>
    <w:rsid w:val="008B7E79"/>
    <w:pPr>
      <w:numPr>
        <w:ilvl w:val="6"/>
        <w:numId w:val="1"/>
      </w:numPr>
      <w:ind w:leftChars="600" w:left="700" w:hangingChars="100" w:hanging="100"/>
      <w:jc w:val="both"/>
      <w:outlineLvl w:val="6"/>
    </w:pPr>
    <w:rPr>
      <w:rFonts w:ascii="標楷體" w:hAnsi="Arial"/>
      <w:bCs/>
      <w:szCs w:val="36"/>
    </w:rPr>
  </w:style>
  <w:style w:type="paragraph" w:styleId="8">
    <w:name w:val="heading 8"/>
    <w:basedOn w:val="a1"/>
    <w:qFormat/>
    <w:rsid w:val="008B7E79"/>
    <w:pPr>
      <w:numPr>
        <w:ilvl w:val="7"/>
        <w:numId w:val="1"/>
      </w:numPr>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rsid w:val="008B7E79"/>
    <w:pPr>
      <w:spacing w:before="720" w:after="720"/>
      <w:ind w:left="7371"/>
    </w:pPr>
    <w:rPr>
      <w:rFonts w:ascii="標楷體"/>
      <w:b/>
      <w:snapToGrid w:val="0"/>
      <w:spacing w:val="10"/>
      <w:sz w:val="36"/>
    </w:rPr>
  </w:style>
  <w:style w:type="paragraph" w:styleId="a7">
    <w:name w:val="endnote text"/>
    <w:basedOn w:val="a1"/>
    <w:semiHidden/>
    <w:rsid w:val="008B7E79"/>
    <w:pPr>
      <w:autoSpaceDE/>
      <w:spacing w:before="240"/>
      <w:ind w:left="1021" w:hanging="1021"/>
      <w:jc w:val="both"/>
    </w:pPr>
    <w:rPr>
      <w:rFonts w:ascii="標楷體"/>
      <w:snapToGrid w:val="0"/>
      <w:spacing w:val="10"/>
    </w:rPr>
  </w:style>
  <w:style w:type="paragraph" w:styleId="50">
    <w:name w:val="toc 5"/>
    <w:basedOn w:val="a1"/>
    <w:next w:val="a1"/>
    <w:autoRedefine/>
    <w:semiHidden/>
    <w:rsid w:val="008B7E79"/>
    <w:pPr>
      <w:ind w:leftChars="400" w:left="600" w:rightChars="200" w:right="200" w:hangingChars="200" w:hanging="200"/>
    </w:pPr>
    <w:rPr>
      <w:rFonts w:ascii="標楷體"/>
    </w:rPr>
  </w:style>
  <w:style w:type="character" w:styleId="a8">
    <w:name w:val="page number"/>
    <w:basedOn w:val="a2"/>
    <w:semiHidden/>
    <w:rsid w:val="008B7E79"/>
    <w:rPr>
      <w:rFonts w:ascii="標楷體" w:eastAsia="標楷體"/>
      <w:sz w:val="20"/>
    </w:rPr>
  </w:style>
  <w:style w:type="paragraph" w:styleId="60">
    <w:name w:val="toc 6"/>
    <w:basedOn w:val="a1"/>
    <w:next w:val="a1"/>
    <w:autoRedefine/>
    <w:semiHidden/>
    <w:rsid w:val="008B7E79"/>
    <w:pPr>
      <w:ind w:leftChars="500" w:left="500"/>
    </w:pPr>
    <w:rPr>
      <w:rFonts w:ascii="標楷體"/>
    </w:rPr>
  </w:style>
  <w:style w:type="paragraph" w:customStyle="1" w:styleId="10">
    <w:name w:val="段落樣式1"/>
    <w:basedOn w:val="a1"/>
    <w:rsid w:val="008B7E79"/>
    <w:pPr>
      <w:tabs>
        <w:tab w:val="left" w:pos="567"/>
      </w:tabs>
      <w:ind w:leftChars="200" w:left="200" w:firstLineChars="200" w:firstLine="200"/>
      <w:jc w:val="both"/>
    </w:pPr>
    <w:rPr>
      <w:rFonts w:ascii="標楷體"/>
      <w:kern w:val="0"/>
    </w:rPr>
  </w:style>
  <w:style w:type="paragraph" w:customStyle="1" w:styleId="20">
    <w:name w:val="段落樣式2"/>
    <w:basedOn w:val="a1"/>
    <w:rsid w:val="008B7E7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B7E79"/>
    <w:pPr>
      <w:ind w:left="2443" w:rightChars="200" w:right="698" w:hangingChars="700" w:hanging="2443"/>
      <w:jc w:val="both"/>
    </w:pPr>
    <w:rPr>
      <w:rFonts w:ascii="標楷體"/>
      <w:noProof/>
      <w:szCs w:val="32"/>
    </w:rPr>
  </w:style>
  <w:style w:type="paragraph" w:styleId="21">
    <w:name w:val="toc 2"/>
    <w:basedOn w:val="a1"/>
    <w:next w:val="a1"/>
    <w:autoRedefine/>
    <w:semiHidden/>
    <w:rsid w:val="008B7E79"/>
    <w:pPr>
      <w:ind w:leftChars="100" w:left="300" w:rightChars="200" w:right="200" w:hangingChars="200" w:hanging="200"/>
    </w:pPr>
    <w:rPr>
      <w:rFonts w:ascii="標楷體"/>
      <w:noProof/>
    </w:rPr>
  </w:style>
  <w:style w:type="paragraph" w:styleId="30">
    <w:name w:val="toc 3"/>
    <w:basedOn w:val="a1"/>
    <w:next w:val="a1"/>
    <w:autoRedefine/>
    <w:semiHidden/>
    <w:rsid w:val="008B7E79"/>
    <w:pPr>
      <w:ind w:leftChars="200" w:left="400" w:rightChars="200" w:right="200" w:hangingChars="200" w:hanging="200"/>
      <w:jc w:val="both"/>
    </w:pPr>
    <w:rPr>
      <w:rFonts w:ascii="標楷體"/>
      <w:noProof/>
    </w:rPr>
  </w:style>
  <w:style w:type="paragraph" w:styleId="40">
    <w:name w:val="toc 4"/>
    <w:basedOn w:val="a1"/>
    <w:next w:val="a1"/>
    <w:autoRedefine/>
    <w:semiHidden/>
    <w:rsid w:val="008B7E79"/>
    <w:pPr>
      <w:ind w:leftChars="300" w:left="500" w:rightChars="200" w:right="200" w:hangingChars="200" w:hanging="200"/>
      <w:jc w:val="both"/>
    </w:pPr>
    <w:rPr>
      <w:rFonts w:ascii="標楷體"/>
    </w:rPr>
  </w:style>
  <w:style w:type="paragraph" w:styleId="70">
    <w:name w:val="toc 7"/>
    <w:basedOn w:val="a1"/>
    <w:next w:val="a1"/>
    <w:autoRedefine/>
    <w:semiHidden/>
    <w:rsid w:val="008B7E79"/>
    <w:pPr>
      <w:ind w:leftChars="600" w:left="800" w:hangingChars="200" w:hanging="200"/>
    </w:pPr>
    <w:rPr>
      <w:rFonts w:ascii="標楷體"/>
    </w:rPr>
  </w:style>
  <w:style w:type="paragraph" w:styleId="80">
    <w:name w:val="toc 8"/>
    <w:basedOn w:val="a1"/>
    <w:next w:val="a1"/>
    <w:autoRedefine/>
    <w:semiHidden/>
    <w:rsid w:val="008B7E79"/>
    <w:pPr>
      <w:ind w:leftChars="700" w:left="900" w:hangingChars="200" w:hanging="200"/>
    </w:pPr>
    <w:rPr>
      <w:rFonts w:ascii="標楷體"/>
    </w:rPr>
  </w:style>
  <w:style w:type="paragraph" w:styleId="9">
    <w:name w:val="toc 9"/>
    <w:basedOn w:val="a1"/>
    <w:next w:val="a1"/>
    <w:autoRedefine/>
    <w:semiHidden/>
    <w:rsid w:val="008B7E79"/>
    <w:pPr>
      <w:ind w:leftChars="1600" w:left="3840"/>
    </w:pPr>
  </w:style>
  <w:style w:type="paragraph" w:styleId="a9">
    <w:name w:val="header"/>
    <w:basedOn w:val="a1"/>
    <w:semiHidden/>
    <w:rsid w:val="008B7E79"/>
    <w:pPr>
      <w:tabs>
        <w:tab w:val="center" w:pos="4153"/>
        <w:tab w:val="right" w:pos="8306"/>
      </w:tabs>
      <w:snapToGrid w:val="0"/>
    </w:pPr>
    <w:rPr>
      <w:sz w:val="20"/>
    </w:rPr>
  </w:style>
  <w:style w:type="paragraph" w:customStyle="1" w:styleId="31">
    <w:name w:val="段落樣式3"/>
    <w:basedOn w:val="20"/>
    <w:rsid w:val="008B7E79"/>
    <w:pPr>
      <w:ind w:leftChars="400" w:left="400"/>
    </w:pPr>
  </w:style>
  <w:style w:type="character" w:styleId="aa">
    <w:name w:val="Hyperlink"/>
    <w:basedOn w:val="a2"/>
    <w:semiHidden/>
    <w:rsid w:val="008B7E79"/>
    <w:rPr>
      <w:color w:val="0000FF"/>
      <w:u w:val="single"/>
    </w:rPr>
  </w:style>
  <w:style w:type="paragraph" w:customStyle="1" w:styleId="ab">
    <w:name w:val="簽名日期"/>
    <w:basedOn w:val="a1"/>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c">
    <w:name w:val="附件"/>
    <w:basedOn w:val="a7"/>
    <w:rsid w:val="008B7E79"/>
    <w:pPr>
      <w:spacing w:before="0"/>
      <w:ind w:left="1047" w:hangingChars="300" w:hanging="1047"/>
    </w:pPr>
    <w:rPr>
      <w:snapToGrid/>
      <w:spacing w:val="0"/>
      <w:kern w:val="0"/>
    </w:rPr>
  </w:style>
  <w:style w:type="paragraph" w:customStyle="1" w:styleId="41">
    <w:name w:val="段落樣式4"/>
    <w:basedOn w:val="31"/>
    <w:rsid w:val="008B7E79"/>
    <w:pPr>
      <w:ind w:leftChars="500" w:left="500"/>
    </w:pPr>
  </w:style>
  <w:style w:type="paragraph" w:customStyle="1" w:styleId="51">
    <w:name w:val="段落樣式5"/>
    <w:basedOn w:val="41"/>
    <w:rsid w:val="008B7E79"/>
    <w:pPr>
      <w:ind w:leftChars="600" w:left="600"/>
    </w:pPr>
  </w:style>
  <w:style w:type="paragraph" w:customStyle="1" w:styleId="61">
    <w:name w:val="段落樣式6"/>
    <w:basedOn w:val="51"/>
    <w:rsid w:val="008B7E79"/>
    <w:pPr>
      <w:ind w:leftChars="700" w:left="700"/>
    </w:pPr>
  </w:style>
  <w:style w:type="paragraph" w:customStyle="1" w:styleId="71">
    <w:name w:val="段落樣式7"/>
    <w:basedOn w:val="61"/>
    <w:rsid w:val="008B7E79"/>
  </w:style>
  <w:style w:type="paragraph" w:customStyle="1" w:styleId="81">
    <w:name w:val="段落樣式8"/>
    <w:basedOn w:val="71"/>
    <w:rsid w:val="008B7E79"/>
    <w:pPr>
      <w:ind w:leftChars="800" w:left="800"/>
    </w:pPr>
  </w:style>
  <w:style w:type="paragraph" w:customStyle="1" w:styleId="a0">
    <w:name w:val="表樣式"/>
    <w:basedOn w:val="a1"/>
    <w:next w:val="a1"/>
    <w:rsid w:val="008B7E79"/>
    <w:pPr>
      <w:numPr>
        <w:numId w:val="2"/>
      </w:numPr>
      <w:jc w:val="both"/>
    </w:pPr>
    <w:rPr>
      <w:rFonts w:ascii="標楷體"/>
      <w:kern w:val="0"/>
    </w:rPr>
  </w:style>
  <w:style w:type="paragraph" w:styleId="ad">
    <w:name w:val="Body Text Indent"/>
    <w:basedOn w:val="a1"/>
    <w:semiHidden/>
    <w:rsid w:val="008B7E79"/>
    <w:pPr>
      <w:ind w:left="698" w:hangingChars="200" w:hanging="698"/>
    </w:pPr>
  </w:style>
  <w:style w:type="paragraph" w:customStyle="1" w:styleId="ae">
    <w:name w:val="調查報告"/>
    <w:basedOn w:val="a7"/>
    <w:rsid w:val="008B7E79"/>
    <w:pPr>
      <w:spacing w:before="0"/>
      <w:ind w:left="1701" w:firstLine="0"/>
    </w:pPr>
    <w:rPr>
      <w:b/>
      <w:snapToGrid/>
      <w:spacing w:val="200"/>
      <w:kern w:val="0"/>
      <w:sz w:val="36"/>
    </w:rPr>
  </w:style>
  <w:style w:type="paragraph" w:customStyle="1" w:styleId="af">
    <w:name w:val="表格"/>
    <w:basedOn w:val="a1"/>
    <w:rsid w:val="005A4EDD"/>
    <w:pPr>
      <w:spacing w:before="40" w:after="40" w:line="320" w:lineRule="exact"/>
      <w:ind w:left="57" w:right="57"/>
      <w:jc w:val="both"/>
    </w:pPr>
    <w:rPr>
      <w:rFonts w:ascii="標楷體"/>
      <w:snapToGrid w:val="0"/>
      <w:spacing w:val="-14"/>
      <w:sz w:val="28"/>
    </w:rPr>
  </w:style>
  <w:style w:type="paragraph" w:customStyle="1" w:styleId="a">
    <w:name w:val="圖樣式"/>
    <w:basedOn w:val="a1"/>
    <w:next w:val="a1"/>
    <w:rsid w:val="008B7E79"/>
    <w:pPr>
      <w:numPr>
        <w:numId w:val="3"/>
      </w:numPr>
      <w:tabs>
        <w:tab w:val="clear" w:pos="1440"/>
      </w:tabs>
      <w:ind w:left="400" w:hangingChars="400" w:hanging="400"/>
      <w:jc w:val="both"/>
    </w:pPr>
    <w:rPr>
      <w:rFonts w:ascii="標楷體"/>
    </w:rPr>
  </w:style>
  <w:style w:type="paragraph" w:styleId="af0">
    <w:name w:val="footer"/>
    <w:basedOn w:val="a1"/>
    <w:link w:val="af1"/>
    <w:uiPriority w:val="99"/>
    <w:rsid w:val="00EF0E71"/>
    <w:pPr>
      <w:tabs>
        <w:tab w:val="center" w:pos="4153"/>
        <w:tab w:val="right" w:pos="8306"/>
      </w:tabs>
      <w:snapToGrid w:val="0"/>
    </w:pPr>
    <w:rPr>
      <w:rFonts w:ascii="標楷體"/>
      <w:sz w:val="24"/>
    </w:rPr>
  </w:style>
  <w:style w:type="paragraph" w:styleId="af2">
    <w:name w:val="table of figures"/>
    <w:basedOn w:val="a1"/>
    <w:next w:val="a1"/>
    <w:semiHidden/>
    <w:rsid w:val="008B7E79"/>
    <w:pPr>
      <w:ind w:left="400" w:hangingChars="400" w:hanging="400"/>
    </w:pPr>
  </w:style>
  <w:style w:type="paragraph" w:customStyle="1" w:styleId="af3">
    <w:name w:val="表格標題"/>
    <w:basedOn w:val="a1"/>
    <w:rsid w:val="005A4EDD"/>
    <w:pPr>
      <w:keepNext/>
      <w:spacing w:before="80" w:after="80" w:line="320" w:lineRule="exact"/>
      <w:jc w:val="center"/>
    </w:pPr>
    <w:rPr>
      <w:rFonts w:ascii="標楷體"/>
      <w:snapToGrid w:val="0"/>
      <w:spacing w:val="-14"/>
      <w:sz w:val="28"/>
    </w:rPr>
  </w:style>
  <w:style w:type="character" w:customStyle="1" w:styleId="af1">
    <w:name w:val="頁尾 字元"/>
    <w:basedOn w:val="a2"/>
    <w:link w:val="af0"/>
    <w:uiPriority w:val="99"/>
    <w:rsid w:val="00EF0E71"/>
    <w:rPr>
      <w:rFonts w:ascii="標楷體" w:eastAsia="標楷體"/>
      <w:kern w:val="2"/>
      <w:sz w:val="24"/>
    </w:rPr>
  </w:style>
  <w:style w:type="paragraph" w:customStyle="1" w:styleId="af4">
    <w:name w:val="分項段落"/>
    <w:basedOn w:val="a1"/>
    <w:rsid w:val="00CA11F5"/>
    <w:pPr>
      <w:overflowPunct/>
    </w:pPr>
    <w:rPr>
      <w:rFonts w:ascii="標楷體"/>
      <w:sz w:val="28"/>
    </w:rPr>
  </w:style>
  <w:style w:type="table" w:styleId="af5">
    <w:name w:val="Table Grid"/>
    <w:basedOn w:val="a3"/>
    <w:uiPriority w:val="59"/>
    <w:rsid w:val="008430CE"/>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1"/>
    <w:link w:val="af7"/>
    <w:uiPriority w:val="99"/>
    <w:unhideWhenUsed/>
    <w:rsid w:val="00C34560"/>
    <w:pPr>
      <w:kinsoku/>
      <w:overflowPunct/>
      <w:autoSpaceDE/>
      <w:autoSpaceDN/>
    </w:pPr>
    <w:rPr>
      <w:rFonts w:ascii="細明體" w:eastAsia="細明體" w:hAnsi="Courier New" w:cs="Courier New"/>
      <w:sz w:val="24"/>
      <w:szCs w:val="24"/>
    </w:rPr>
  </w:style>
  <w:style w:type="character" w:customStyle="1" w:styleId="af7">
    <w:name w:val="純文字 字元"/>
    <w:basedOn w:val="a2"/>
    <w:link w:val="af6"/>
    <w:uiPriority w:val="99"/>
    <w:rsid w:val="00C34560"/>
    <w:rPr>
      <w:rFonts w:ascii="細明體" w:eastAsia="細明體" w:hAnsi="Courier New" w:cs="Courier New"/>
      <w:kern w:val="2"/>
      <w:sz w:val="24"/>
      <w:szCs w:val="24"/>
    </w:rPr>
  </w:style>
  <w:style w:type="paragraph" w:styleId="af8">
    <w:name w:val="List Paragraph"/>
    <w:basedOn w:val="a1"/>
    <w:uiPriority w:val="34"/>
    <w:qFormat/>
    <w:rsid w:val="00DF2C9E"/>
    <w:pPr>
      <w:kinsoku/>
      <w:overflowPunct/>
      <w:autoSpaceDE/>
      <w:autoSpaceDN/>
      <w:ind w:leftChars="200" w:left="480"/>
    </w:pPr>
    <w:rPr>
      <w:rFonts w:asciiTheme="minorHAnsi" w:eastAsiaTheme="minorEastAsia" w:hAnsiTheme="minorHAnsi" w:cstheme="minorBidi"/>
      <w:sz w:val="24"/>
      <w:szCs w:val="22"/>
    </w:rPr>
  </w:style>
  <w:style w:type="paragraph" w:styleId="af9">
    <w:name w:val="Closing"/>
    <w:basedOn w:val="a1"/>
    <w:next w:val="a1"/>
    <w:link w:val="afa"/>
    <w:semiHidden/>
    <w:rsid w:val="00FA3744"/>
    <w:pPr>
      <w:wordWrap w:val="0"/>
      <w:overflowPunct/>
      <w:spacing w:before="240"/>
    </w:pPr>
    <w:rPr>
      <w:rFonts w:ascii="標楷體"/>
      <w:kern w:val="32"/>
    </w:rPr>
  </w:style>
  <w:style w:type="character" w:customStyle="1" w:styleId="afa">
    <w:name w:val="結語 字元"/>
    <w:basedOn w:val="a2"/>
    <w:link w:val="af9"/>
    <w:semiHidden/>
    <w:rsid w:val="00FA3744"/>
    <w:rPr>
      <w:rFonts w:ascii="標楷體" w:eastAsia="標楷體"/>
      <w:kern w:val="32"/>
      <w:sz w:val="32"/>
    </w:rPr>
  </w:style>
  <w:style w:type="character" w:customStyle="1" w:styleId="a6">
    <w:name w:val="簽名 字元"/>
    <w:link w:val="a5"/>
    <w:rsid w:val="00FA3744"/>
    <w:rPr>
      <w:rFonts w:ascii="標楷體" w:eastAsia="標楷體"/>
      <w:b/>
      <w:snapToGrid w:val="0"/>
      <w:spacing w:val="10"/>
      <w:kern w:val="2"/>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28BCC-0996-4850-846E-57764BC4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31</TotalTime>
  <Pages>13</Pages>
  <Words>1318</Words>
  <Characters>7517</Characters>
  <Application>Microsoft Office Word</Application>
  <DocSecurity>0</DocSecurity>
  <Lines>62</Lines>
  <Paragraphs>17</Paragraphs>
  <ScaleCrop>false</ScaleCrop>
  <Company>cy</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Administrator</cp:lastModifiedBy>
  <cp:revision>6</cp:revision>
  <cp:lastPrinted>2013-11-01T02:51:00Z</cp:lastPrinted>
  <dcterms:created xsi:type="dcterms:W3CDTF">2013-11-29T07:50:00Z</dcterms:created>
  <dcterms:modified xsi:type="dcterms:W3CDTF">2013-12-10T09:58:00Z</dcterms:modified>
</cp:coreProperties>
</file>