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080040" w:rsidRDefault="0025106C" w:rsidP="00F37D7B">
      <w:pPr>
        <w:pStyle w:val="af2"/>
      </w:pPr>
      <w:r w:rsidRPr="00080040">
        <w:rPr>
          <w:rFonts w:hint="eastAsia"/>
        </w:rPr>
        <w:t>糾正案文</w:t>
      </w:r>
    </w:p>
    <w:p w:rsidR="00E25849" w:rsidRDefault="0025106C" w:rsidP="00F231DC">
      <w:pPr>
        <w:pStyle w:val="1"/>
      </w:pPr>
      <w:r>
        <w:rPr>
          <w:rFonts w:hint="eastAsia"/>
        </w:rPr>
        <w:t>被糾正機關：</w:t>
      </w:r>
      <w:r w:rsidR="00424859">
        <w:rPr>
          <w:rFonts w:hint="eastAsia"/>
        </w:rPr>
        <w:t>澎湖縣政府</w:t>
      </w:r>
      <w:r>
        <w:rPr>
          <w:rFonts w:hint="eastAsia"/>
        </w:rPr>
        <w:t>。</w:t>
      </w:r>
    </w:p>
    <w:p w:rsidR="00E25849" w:rsidRPr="008F1A36" w:rsidRDefault="0025106C" w:rsidP="00424859">
      <w:pPr>
        <w:pStyle w:val="1"/>
        <w:rPr>
          <w:shd w:val="pct15" w:color="auto" w:fill="FFFFFF"/>
        </w:rPr>
      </w:pPr>
      <w:r>
        <w:rPr>
          <w:rFonts w:hint="eastAsia"/>
        </w:rPr>
        <w:t>案　　　由：</w:t>
      </w:r>
      <w:r w:rsidR="00424859" w:rsidRPr="00424859">
        <w:rPr>
          <w:rFonts w:hint="eastAsia"/>
        </w:rPr>
        <w:t>澎湖縣政府為發展林投風景特定區，彰顯美麗海灣意象，</w:t>
      </w:r>
      <w:r w:rsidR="006750EA">
        <w:rPr>
          <w:rFonts w:hint="eastAsia"/>
        </w:rPr>
        <w:t>自100年迄至106</w:t>
      </w:r>
      <w:r w:rsidR="00A95E50">
        <w:rPr>
          <w:rFonts w:hint="eastAsia"/>
        </w:rPr>
        <w:t>年</w:t>
      </w:r>
      <w:proofErr w:type="gramStart"/>
      <w:r w:rsidR="00A95E50">
        <w:rPr>
          <w:rFonts w:hint="eastAsia"/>
        </w:rPr>
        <w:t>期間，</w:t>
      </w:r>
      <w:proofErr w:type="gramEnd"/>
      <w:r w:rsidR="00A95E50">
        <w:rPr>
          <w:rFonts w:hint="eastAsia"/>
        </w:rPr>
        <w:t>歷經都市計畫通盤檢討乃至</w:t>
      </w:r>
      <w:r w:rsidR="006750EA">
        <w:rPr>
          <w:rFonts w:hint="eastAsia"/>
        </w:rPr>
        <w:t>獲取</w:t>
      </w:r>
      <w:r w:rsidR="00424859" w:rsidRPr="00424859">
        <w:rPr>
          <w:rFonts w:hint="eastAsia"/>
        </w:rPr>
        <w:t>交通部觀光局「遊憩據點特色加值計畫」補助</w:t>
      </w:r>
      <w:r w:rsidR="006750EA">
        <w:rPr>
          <w:rFonts w:hint="eastAsia"/>
        </w:rPr>
        <w:t>經費</w:t>
      </w:r>
      <w:r w:rsidR="00424859" w:rsidRPr="00424859">
        <w:rPr>
          <w:rFonts w:hint="eastAsia"/>
        </w:rPr>
        <w:t>1億1,520萬元辦理「黃金海岸世界海洋故事園區」計畫</w:t>
      </w:r>
      <w:r w:rsidR="00424859" w:rsidRPr="008F1A36">
        <w:rPr>
          <w:rFonts w:hint="eastAsia"/>
        </w:rPr>
        <w:t>，湖西鄉亮點計畫終露曙光，</w:t>
      </w:r>
      <w:r w:rsidR="00BA2919">
        <w:rPr>
          <w:rFonts w:hint="eastAsia"/>
        </w:rPr>
        <w:t>惟</w:t>
      </w:r>
      <w:proofErr w:type="gramStart"/>
      <w:r w:rsidR="00424859" w:rsidRPr="008F1A36">
        <w:rPr>
          <w:rFonts w:hint="eastAsia"/>
        </w:rPr>
        <w:t>該府</w:t>
      </w:r>
      <w:r w:rsidR="00BA2919">
        <w:rPr>
          <w:rFonts w:hint="eastAsia"/>
        </w:rPr>
        <w:t>竟</w:t>
      </w:r>
      <w:r w:rsidR="008F1A36">
        <w:rPr>
          <w:rFonts w:hint="eastAsia"/>
        </w:rPr>
        <w:t>執意</w:t>
      </w:r>
      <w:proofErr w:type="gramEnd"/>
      <w:r w:rsidR="008F1A36">
        <w:rPr>
          <w:rFonts w:hint="eastAsia"/>
        </w:rPr>
        <w:t>逕自</w:t>
      </w:r>
      <w:r w:rsidR="008F1A36" w:rsidRPr="008F1A36">
        <w:rPr>
          <w:rFonts w:hAnsi="標楷體" w:hint="eastAsia"/>
        </w:rPr>
        <w:t>變更</w:t>
      </w:r>
      <w:r w:rsidR="006750EA">
        <w:rPr>
          <w:rFonts w:hAnsi="標楷體" w:hint="eastAsia"/>
        </w:rPr>
        <w:t>提案內容</w:t>
      </w:r>
      <w:r w:rsidR="008F1A36" w:rsidRPr="008F1A36">
        <w:rPr>
          <w:rFonts w:hAnsi="標楷體" w:hint="eastAsia"/>
        </w:rPr>
        <w:t>，</w:t>
      </w:r>
      <w:r w:rsidR="00424859" w:rsidRPr="008F1A36">
        <w:rPr>
          <w:rFonts w:hint="eastAsia"/>
        </w:rPr>
        <w:t>幾經往返修正仍</w:t>
      </w:r>
      <w:r w:rsidR="00BA2919">
        <w:rPr>
          <w:rFonts w:hint="eastAsia"/>
        </w:rPr>
        <w:t>未依原核定計畫內容辦理</w:t>
      </w:r>
      <w:r w:rsidR="00424859" w:rsidRPr="008F1A36">
        <w:rPr>
          <w:rFonts w:hint="eastAsia"/>
        </w:rPr>
        <w:t>，</w:t>
      </w:r>
      <w:r w:rsidR="00BA2919">
        <w:rPr>
          <w:rFonts w:hint="eastAsia"/>
        </w:rPr>
        <w:t>而</w:t>
      </w:r>
      <w:r w:rsidR="008F1A36" w:rsidRPr="008F1A36">
        <w:rPr>
          <w:rFonts w:hAnsi="標楷體" w:hint="eastAsia"/>
        </w:rPr>
        <w:t>未獲</w:t>
      </w:r>
      <w:r w:rsidR="00987A28">
        <w:rPr>
          <w:rFonts w:hAnsi="標楷體" w:hint="eastAsia"/>
        </w:rPr>
        <w:t>交通部觀光局</w:t>
      </w:r>
      <w:r w:rsidR="008F1A36" w:rsidRPr="008F1A36">
        <w:rPr>
          <w:rFonts w:hAnsi="標楷體" w:hint="eastAsia"/>
        </w:rPr>
        <w:t>審查通過，</w:t>
      </w:r>
      <w:r w:rsidR="00424859" w:rsidRPr="008F1A36">
        <w:rPr>
          <w:rFonts w:hint="eastAsia"/>
        </w:rPr>
        <w:t>終致</w:t>
      </w:r>
      <w:proofErr w:type="gramStart"/>
      <w:r w:rsidR="00A7722A">
        <w:rPr>
          <w:rFonts w:hint="eastAsia"/>
        </w:rPr>
        <w:t>該府</w:t>
      </w:r>
      <w:r w:rsidR="00424859" w:rsidRPr="008F1A36">
        <w:rPr>
          <w:rFonts w:hint="eastAsia"/>
        </w:rPr>
        <w:t>簽辦</w:t>
      </w:r>
      <w:proofErr w:type="gramEnd"/>
      <w:r w:rsidR="00424859" w:rsidRPr="008F1A36">
        <w:rPr>
          <w:rFonts w:hint="eastAsia"/>
        </w:rPr>
        <w:t>「至細部設計階段完成結案」</w:t>
      </w:r>
      <w:r w:rsidR="008F1A36">
        <w:rPr>
          <w:rFonts w:hint="eastAsia"/>
        </w:rPr>
        <w:t>，</w:t>
      </w:r>
      <w:r w:rsidR="00BA2919">
        <w:rPr>
          <w:rFonts w:hint="eastAsia"/>
        </w:rPr>
        <w:t>以</w:t>
      </w:r>
      <w:r w:rsidR="00424859" w:rsidRPr="008F1A36">
        <w:rPr>
          <w:rFonts w:hAnsi="標楷體" w:hint="eastAsia"/>
        </w:rPr>
        <w:t>階段性結案經費</w:t>
      </w:r>
      <w:r w:rsidR="00BA2919">
        <w:rPr>
          <w:rFonts w:hAnsi="標楷體" w:hint="eastAsia"/>
        </w:rPr>
        <w:t>調整至</w:t>
      </w:r>
      <w:r w:rsidR="00424859" w:rsidRPr="008F1A36">
        <w:rPr>
          <w:rFonts w:hAnsi="標楷體" w:hint="eastAsia"/>
        </w:rPr>
        <w:t>357萬餘元，執行率僅3.1%</w:t>
      </w:r>
      <w:r w:rsidR="008F1A36" w:rsidRPr="008F1A36">
        <w:rPr>
          <w:rFonts w:hint="eastAsia"/>
        </w:rPr>
        <w:t>，形同主動放棄1</w:t>
      </w:r>
      <w:r w:rsidR="008F1A36">
        <w:rPr>
          <w:rFonts w:hint="eastAsia"/>
        </w:rPr>
        <w:t>億餘元建設經費</w:t>
      </w:r>
      <w:r w:rsidR="00424859" w:rsidRPr="008F1A36">
        <w:rPr>
          <w:rFonts w:hAnsi="標楷體" w:hint="eastAsia"/>
        </w:rPr>
        <w:t>，未能達成計畫目標與效益，</w:t>
      </w:r>
      <w:r w:rsidR="00BA2919">
        <w:rPr>
          <w:rFonts w:hAnsi="標楷體" w:hint="eastAsia"/>
        </w:rPr>
        <w:t>核有違失</w:t>
      </w:r>
      <w:r w:rsidR="008B4841" w:rsidRPr="008F1A36">
        <w:rPr>
          <w:rFonts w:hint="eastAsia"/>
        </w:rPr>
        <w:t>，</w:t>
      </w:r>
      <w:proofErr w:type="gramStart"/>
      <w:r w:rsidR="008B4841" w:rsidRPr="008F1A36">
        <w:rPr>
          <w:rFonts w:hint="eastAsia"/>
        </w:rPr>
        <w:t>爰</w:t>
      </w:r>
      <w:proofErr w:type="gramEnd"/>
      <w:r w:rsidR="008B4841" w:rsidRPr="008F1A36">
        <w:rPr>
          <w:rFonts w:hint="eastAsia"/>
        </w:rPr>
        <w:t>依法提案糾正</w:t>
      </w:r>
      <w:r w:rsidRPr="008F1A36">
        <w:rPr>
          <w:rFonts w:hint="eastAsia"/>
        </w:rPr>
        <w:t>。</w:t>
      </w:r>
    </w:p>
    <w:p w:rsidR="00E258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2E23A8" w:rsidRPr="002E23A8" w:rsidRDefault="002E23A8" w:rsidP="002E23A8">
      <w:pPr>
        <w:pStyle w:val="10"/>
        <w:ind w:left="680" w:firstLine="656"/>
        <w:rPr>
          <w:rFonts w:hAnsi="標楷體"/>
          <w:color w:val="000000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E23A8">
        <w:rPr>
          <w:rFonts w:hAnsi="標楷體" w:hint="eastAsia"/>
          <w:color w:val="000000"/>
          <w:spacing w:val="-6"/>
        </w:rPr>
        <w:t>澎湖縣湖西鄉為澎湖第二大人口集居區</w:t>
      </w:r>
      <w:r w:rsidR="007F500D" w:rsidRPr="009365A7">
        <w:rPr>
          <w:rStyle w:val="afc"/>
        </w:rPr>
        <w:footnoteReference w:id="1"/>
      </w:r>
      <w:r w:rsidRPr="002E23A8">
        <w:rPr>
          <w:rFonts w:hAnsi="標楷體" w:hint="eastAsia"/>
          <w:color w:val="000000"/>
          <w:spacing w:val="-6"/>
        </w:rPr>
        <w:t>，擁有美麗的海岸沙灘景觀，與豐富</w:t>
      </w:r>
      <w:r w:rsidR="00523D81">
        <w:rPr>
          <w:rFonts w:hAnsi="標楷體" w:hint="eastAsia"/>
          <w:color w:val="000000"/>
          <w:spacing w:val="-6"/>
        </w:rPr>
        <w:t>的</w:t>
      </w:r>
      <w:r w:rsidRPr="002E23A8">
        <w:rPr>
          <w:rFonts w:hAnsi="標楷體" w:hint="eastAsia"/>
          <w:color w:val="000000"/>
          <w:spacing w:val="-6"/>
        </w:rPr>
        <w:t>人文及生態景觀，且位處澎湖海、空門戶(馬公航空站、龍門港)，深具發展潛力，然因長期資源政策分配不均，整體區域定位備受忽略。澎湖縣政府為均衡城鄉發展，促進湖西鄉觀光事業，打造湖西黃金海岸成為具有海洋特色之蜜月海灣，及整理周邊林相與植栽綠美化，於</w:t>
      </w:r>
      <w:r w:rsidR="00A7722A">
        <w:rPr>
          <w:rFonts w:hAnsi="標楷體" w:hint="eastAsia"/>
          <w:color w:val="000000"/>
          <w:spacing w:val="-6"/>
        </w:rPr>
        <w:t>民國（下同）</w:t>
      </w:r>
      <w:r w:rsidRPr="002E23A8">
        <w:rPr>
          <w:rFonts w:hAnsi="標楷體" w:hint="eastAsia"/>
          <w:color w:val="000000"/>
          <w:spacing w:val="-6"/>
        </w:rPr>
        <w:t>104年間向交通部觀光局</w:t>
      </w:r>
      <w:r w:rsidR="00BC3DDE">
        <w:rPr>
          <w:rFonts w:hAnsi="標楷體" w:hint="eastAsia"/>
          <w:color w:val="000000"/>
          <w:spacing w:val="-6"/>
        </w:rPr>
        <w:t>（下稱觀光局）</w:t>
      </w:r>
      <w:r w:rsidRPr="002E23A8">
        <w:rPr>
          <w:rFonts w:hAnsi="標楷體" w:hint="eastAsia"/>
          <w:color w:val="000000"/>
          <w:spacing w:val="-6"/>
        </w:rPr>
        <w:t>提案申請「遊憩據點特色加值計畫」補助經費辦理「黃金海岸世界海洋故事園區」案，計畫以「林投風景特</w:t>
      </w:r>
      <w:r w:rsidR="00A7722A">
        <w:rPr>
          <w:rFonts w:hAnsi="標楷體" w:hint="eastAsia"/>
          <w:color w:val="000000"/>
          <w:spacing w:val="-6"/>
        </w:rPr>
        <w:lastRenderedPageBreak/>
        <w:t>定區」為主體，串聯馬公機場、龍門港及黃金海岸，並以國際視野</w:t>
      </w:r>
      <w:r w:rsidR="00AB27CD">
        <w:rPr>
          <w:rFonts w:hAnsi="標楷體" w:hint="eastAsia"/>
          <w:color w:val="000000"/>
          <w:spacing w:val="-6"/>
        </w:rPr>
        <w:t>打造「世界海洋故事」為主題之濱海度</w:t>
      </w:r>
      <w:bookmarkStart w:id="41" w:name="_GoBack"/>
      <w:bookmarkEnd w:id="41"/>
      <w:r w:rsidRPr="002E23A8">
        <w:rPr>
          <w:rFonts w:hAnsi="標楷體" w:hint="eastAsia"/>
          <w:color w:val="000000"/>
          <w:spacing w:val="-6"/>
        </w:rPr>
        <w:t>假園區。然該案前經審計部澎湖縣審計室</w:t>
      </w:r>
      <w:r w:rsidR="00BC3DDE">
        <w:rPr>
          <w:rFonts w:hAnsi="標楷體" w:hint="eastAsia"/>
          <w:color w:val="000000"/>
          <w:spacing w:val="-6"/>
        </w:rPr>
        <w:t>（下稱澎湖縣審計室）</w:t>
      </w:r>
      <w:r w:rsidRPr="002E23A8">
        <w:rPr>
          <w:rFonts w:hAnsi="標楷體" w:hint="eastAsia"/>
          <w:color w:val="000000"/>
          <w:spacing w:val="-6"/>
        </w:rPr>
        <w:t>查核後發現，於106年間僅執行至基本設計階段即予結案，且計畫用地遲未開發利用，有未盡職責或效能過低情事，遂依審計法第69條第1項前段規定函報本院，</w:t>
      </w:r>
      <w:proofErr w:type="gramStart"/>
      <w:r w:rsidRPr="002E23A8">
        <w:rPr>
          <w:rFonts w:hAnsi="標楷體" w:hint="eastAsia"/>
          <w:color w:val="000000"/>
          <w:spacing w:val="-6"/>
        </w:rPr>
        <w:t>嗣</w:t>
      </w:r>
      <w:proofErr w:type="gramEnd"/>
      <w:r w:rsidRPr="002E23A8">
        <w:rPr>
          <w:rFonts w:hAnsi="標楷體" w:hint="eastAsia"/>
          <w:color w:val="000000"/>
          <w:spacing w:val="-6"/>
        </w:rPr>
        <w:t>經本院地方政府年度總決算審核報告審議小組決議推派調查。</w:t>
      </w:r>
    </w:p>
    <w:p w:rsidR="002E23A8" w:rsidRDefault="002E23A8" w:rsidP="002E23A8">
      <w:pPr>
        <w:pStyle w:val="10"/>
        <w:ind w:left="680" w:firstLine="656"/>
        <w:rPr>
          <w:rFonts w:hAnsi="標楷體"/>
          <w:color w:val="000000"/>
          <w:spacing w:val="-6"/>
        </w:rPr>
      </w:pPr>
      <w:r w:rsidRPr="002E23A8">
        <w:rPr>
          <w:rFonts w:hAnsi="標楷體" w:hint="eastAsia"/>
          <w:color w:val="000000"/>
          <w:spacing w:val="-6"/>
        </w:rPr>
        <w:t>本案經調閱</w:t>
      </w:r>
      <w:r w:rsidR="00245D51">
        <w:rPr>
          <w:rFonts w:hAnsi="標楷體" w:hint="eastAsia"/>
          <w:color w:val="000000"/>
          <w:spacing w:val="-6"/>
        </w:rPr>
        <w:t>澎湖縣審計室、澎湖縣政府、觀光局</w:t>
      </w:r>
      <w:r w:rsidRPr="002E23A8">
        <w:rPr>
          <w:rFonts w:hAnsi="標楷體" w:hint="eastAsia"/>
          <w:color w:val="000000"/>
          <w:spacing w:val="-6"/>
        </w:rPr>
        <w:t>等機關卷證資料</w:t>
      </w:r>
      <w:r w:rsidRPr="009365A7">
        <w:rPr>
          <w:rStyle w:val="afc"/>
        </w:rPr>
        <w:footnoteReference w:id="2"/>
      </w:r>
      <w:r w:rsidRPr="002E23A8">
        <w:rPr>
          <w:rFonts w:hAnsi="標楷體" w:hint="eastAsia"/>
          <w:color w:val="000000"/>
          <w:spacing w:val="-6"/>
        </w:rPr>
        <w:t>，於110年1月26日赴澎湖縣政府聽取簡報及詢問觀光局副局長林信任、澎湖縣政府秘書長盧春田與參議洪棟霖</w:t>
      </w:r>
      <w:r w:rsidRPr="002E23A8">
        <w:rPr>
          <w:rFonts w:hAnsi="標楷體" w:hint="eastAsia"/>
          <w:color w:val="000000"/>
          <w:spacing w:val="-6"/>
        </w:rPr>
        <w:tab/>
        <w:t>等主管人員，並於110年1月27日</w:t>
      </w:r>
      <w:r w:rsidR="00523D81">
        <w:rPr>
          <w:rFonts w:hAnsi="標楷體" w:hint="eastAsia"/>
          <w:color w:val="000000"/>
          <w:spacing w:val="-6"/>
        </w:rPr>
        <w:t>赴</w:t>
      </w:r>
      <w:r w:rsidRPr="002E23A8">
        <w:rPr>
          <w:rFonts w:hAnsi="標楷體" w:hint="eastAsia"/>
          <w:color w:val="000000"/>
          <w:spacing w:val="-6"/>
        </w:rPr>
        <w:t>現場履</w:t>
      </w:r>
      <w:proofErr w:type="gramStart"/>
      <w:r w:rsidRPr="002E23A8">
        <w:rPr>
          <w:rFonts w:hAnsi="標楷體" w:hint="eastAsia"/>
          <w:color w:val="000000"/>
          <w:spacing w:val="-6"/>
        </w:rPr>
        <w:t>勘</w:t>
      </w:r>
      <w:proofErr w:type="gramEnd"/>
      <w:r w:rsidRPr="002E23A8">
        <w:rPr>
          <w:rFonts w:hAnsi="標楷體" w:hint="eastAsia"/>
          <w:color w:val="000000"/>
          <w:spacing w:val="-6"/>
        </w:rPr>
        <w:t>。</w:t>
      </w:r>
      <w:proofErr w:type="gramStart"/>
      <w:r w:rsidRPr="002E23A8">
        <w:rPr>
          <w:rFonts w:hAnsi="標楷體" w:hint="eastAsia"/>
          <w:color w:val="000000"/>
          <w:spacing w:val="-6"/>
        </w:rPr>
        <w:t>嗣</w:t>
      </w:r>
      <w:proofErr w:type="gramEnd"/>
      <w:r w:rsidRPr="002E23A8">
        <w:rPr>
          <w:rFonts w:hAnsi="標楷體" w:hint="eastAsia"/>
          <w:color w:val="000000"/>
          <w:spacing w:val="-6"/>
        </w:rPr>
        <w:t>經澎湖縣政府及觀光局分別就待</w:t>
      </w:r>
      <w:proofErr w:type="gramStart"/>
      <w:r w:rsidRPr="002E23A8">
        <w:rPr>
          <w:rFonts w:hAnsi="標楷體" w:hint="eastAsia"/>
          <w:color w:val="000000"/>
          <w:spacing w:val="-6"/>
        </w:rPr>
        <w:t>釐</w:t>
      </w:r>
      <w:proofErr w:type="gramEnd"/>
      <w:r w:rsidRPr="002E23A8">
        <w:rPr>
          <w:rFonts w:hAnsi="標楷體" w:hint="eastAsia"/>
          <w:color w:val="000000"/>
          <w:spacing w:val="-6"/>
        </w:rPr>
        <w:t>清事項，於110年2月5日</w:t>
      </w:r>
      <w:r w:rsidR="00A95E50">
        <w:rPr>
          <w:rFonts w:hAnsi="標楷體" w:hint="eastAsia"/>
          <w:color w:val="000000"/>
          <w:spacing w:val="-6"/>
        </w:rPr>
        <w:t>、</w:t>
      </w:r>
      <w:r w:rsidRPr="002E23A8">
        <w:rPr>
          <w:rFonts w:hAnsi="標楷體" w:hint="eastAsia"/>
          <w:color w:val="000000"/>
          <w:spacing w:val="-6"/>
        </w:rPr>
        <w:t>2月9日</w:t>
      </w:r>
      <w:r w:rsidR="00A95E50">
        <w:rPr>
          <w:rFonts w:hAnsi="標楷體" w:hint="eastAsia"/>
          <w:color w:val="000000"/>
          <w:spacing w:val="-6"/>
        </w:rPr>
        <w:t>及3月25日</w:t>
      </w:r>
      <w:r w:rsidRPr="002E23A8">
        <w:rPr>
          <w:rFonts w:hAnsi="標楷體" w:hint="eastAsia"/>
          <w:color w:val="000000"/>
          <w:spacing w:val="-6"/>
        </w:rPr>
        <w:t>陸續查復到院</w:t>
      </w:r>
      <w:r w:rsidR="007F500D">
        <w:rPr>
          <w:rFonts w:hAnsi="標楷體" w:hint="eastAsia"/>
          <w:color w:val="000000"/>
          <w:spacing w:val="-6"/>
        </w:rPr>
        <w:t>。</w:t>
      </w:r>
      <w:r w:rsidRPr="007666F5">
        <w:rPr>
          <w:rFonts w:hint="eastAsia"/>
          <w:bCs/>
        </w:rPr>
        <w:t>調查發現，本案</w:t>
      </w:r>
      <w:r w:rsidR="00603416">
        <w:rPr>
          <w:rFonts w:hint="eastAsia"/>
          <w:bCs/>
        </w:rPr>
        <w:t>澎湖縣政府</w:t>
      </w:r>
      <w:r w:rsidR="00603416" w:rsidRPr="00603416">
        <w:rPr>
          <w:rFonts w:hint="eastAsia"/>
          <w:bCs/>
        </w:rPr>
        <w:t>未按觀光局原核定計畫內容辦理，終因設計內容及經費需求與</w:t>
      </w:r>
      <w:r w:rsidR="00523D81">
        <w:rPr>
          <w:rFonts w:hint="eastAsia"/>
          <w:bCs/>
        </w:rPr>
        <w:t>原</w:t>
      </w:r>
      <w:r w:rsidR="00603416" w:rsidRPr="00603416">
        <w:rPr>
          <w:rFonts w:hint="eastAsia"/>
          <w:bCs/>
        </w:rPr>
        <w:t>核定計畫差異過大，未獲該局審查通過，肇致計畫僅執行至細部設計即予結案</w:t>
      </w:r>
      <w:r w:rsidRPr="007666F5">
        <w:rPr>
          <w:rFonts w:hint="eastAsia"/>
          <w:bCs/>
        </w:rPr>
        <w:t>，</w:t>
      </w:r>
      <w:r w:rsidR="00603416" w:rsidRPr="00603416">
        <w:rPr>
          <w:rFonts w:hint="eastAsia"/>
          <w:bCs/>
        </w:rPr>
        <w:t>形同主動放棄</w:t>
      </w:r>
      <w:r w:rsidR="00A95E50">
        <w:rPr>
          <w:rFonts w:hint="eastAsia"/>
          <w:bCs/>
        </w:rPr>
        <w:t>新臺幣（下同）</w:t>
      </w:r>
      <w:r w:rsidR="00603416" w:rsidRPr="00603416">
        <w:rPr>
          <w:rFonts w:hint="eastAsia"/>
          <w:bCs/>
        </w:rPr>
        <w:t>1億餘元建設經費，</w:t>
      </w:r>
      <w:r w:rsidR="00523D81">
        <w:rPr>
          <w:rFonts w:hint="eastAsia"/>
          <w:bCs/>
        </w:rPr>
        <w:t>核有違失，</w:t>
      </w:r>
      <w:r w:rsidRPr="007666F5">
        <w:rPr>
          <w:rFonts w:hint="eastAsia"/>
          <w:bCs/>
        </w:rPr>
        <w:t>應予糾正促其注意改善。茲</w:t>
      </w:r>
      <w:proofErr w:type="gramStart"/>
      <w:r w:rsidRPr="007666F5">
        <w:rPr>
          <w:rFonts w:hint="eastAsia"/>
          <w:bCs/>
        </w:rPr>
        <w:t>臚</w:t>
      </w:r>
      <w:proofErr w:type="gramEnd"/>
      <w:r w:rsidRPr="007666F5">
        <w:rPr>
          <w:rFonts w:hint="eastAsia"/>
          <w:bCs/>
        </w:rPr>
        <w:t>列</w:t>
      </w:r>
      <w:r w:rsidRPr="007666F5">
        <w:rPr>
          <w:rFonts w:hint="eastAsia"/>
          <w:bCs/>
          <w:color w:val="000000" w:themeColor="text1"/>
        </w:rPr>
        <w:t>事實與理由</w:t>
      </w:r>
      <w:r w:rsidRPr="007666F5">
        <w:rPr>
          <w:rFonts w:hint="eastAsia"/>
          <w:bCs/>
        </w:rPr>
        <w:t>如下</w:t>
      </w:r>
      <w:r>
        <w:rPr>
          <w:rFonts w:hAnsi="標楷體" w:hint="eastAsia"/>
          <w:color w:val="000000"/>
          <w:spacing w:val="-6"/>
        </w:rPr>
        <w:t>：</w:t>
      </w:r>
    </w:p>
    <w:p w:rsidR="00BC3DDE" w:rsidRPr="00BC3DDE" w:rsidRDefault="00BC3DDE" w:rsidP="00BC3DDE">
      <w:pPr>
        <w:pStyle w:val="2"/>
        <w:numPr>
          <w:ilvl w:val="1"/>
          <w:numId w:val="1"/>
        </w:numPr>
      </w:pPr>
      <w:bookmarkStart w:id="42" w:name="_Toc524895646"/>
      <w:bookmarkStart w:id="43" w:name="_Toc524896192"/>
      <w:bookmarkStart w:id="44" w:name="_Toc524896222"/>
      <w:bookmarkStart w:id="45" w:name="_Toc524902729"/>
      <w:bookmarkStart w:id="46" w:name="_Toc525066145"/>
      <w:bookmarkStart w:id="47" w:name="_Toc525070836"/>
      <w:bookmarkStart w:id="48" w:name="_Toc525938376"/>
      <w:bookmarkStart w:id="49" w:name="_Toc525939224"/>
      <w:bookmarkStart w:id="50" w:name="_Toc525939729"/>
      <w:bookmarkStart w:id="51" w:name="_Toc529218269"/>
      <w:bookmarkEnd w:id="35"/>
      <w:bookmarkEnd w:id="36"/>
      <w:bookmarkEnd w:id="37"/>
      <w:bookmarkEnd w:id="38"/>
      <w:bookmarkEnd w:id="39"/>
      <w:bookmarkEnd w:id="40"/>
      <w:r w:rsidRPr="00BC3DDE">
        <w:rPr>
          <w:rFonts w:hint="eastAsia"/>
        </w:rPr>
        <w:t>澎湖縣政府為發展林投風景特定區，彰顯美麗海灣意象，於100年辦理都市計畫通盤檢討委託技術服務採購案，於1</w:t>
      </w:r>
      <w:r w:rsidRPr="00BC3DDE">
        <w:t>04</w:t>
      </w:r>
      <w:r w:rsidRPr="00BC3DDE">
        <w:rPr>
          <w:rFonts w:hint="eastAsia"/>
        </w:rPr>
        <w:t>年向交通部觀光局爭取「遊憩據點特色加值計畫」補助，獲核經費1億1,520萬元辦理「黃金海岸世界海洋故事園區」計畫，</w:t>
      </w:r>
      <w:proofErr w:type="gramStart"/>
      <w:r w:rsidRPr="00BC3DDE">
        <w:rPr>
          <w:rFonts w:hint="eastAsia"/>
        </w:rPr>
        <w:t>嗣</w:t>
      </w:r>
      <w:proofErr w:type="gramEnd"/>
      <w:r w:rsidRPr="00BC3DDE">
        <w:rPr>
          <w:rFonts w:hint="eastAsia"/>
        </w:rPr>
        <w:t>於106年發布「變更林投風景特定區主要計畫(第三次通盤檢討)案」，湖西鄉亮點計畫終露曙光，惟</w:t>
      </w:r>
      <w:proofErr w:type="gramStart"/>
      <w:r w:rsidRPr="00BC3DDE">
        <w:rPr>
          <w:rFonts w:hint="eastAsia"/>
        </w:rPr>
        <w:t>該府竟執意</w:t>
      </w:r>
      <w:proofErr w:type="gramEnd"/>
      <w:r w:rsidRPr="00BC3DDE">
        <w:rPr>
          <w:rFonts w:hint="eastAsia"/>
        </w:rPr>
        <w:t>變更提案，幾經往返修正仍未依原核定計畫辦理，</w:t>
      </w:r>
      <w:proofErr w:type="gramStart"/>
      <w:r w:rsidRPr="00BC3DDE">
        <w:rPr>
          <w:rFonts w:hint="eastAsia"/>
        </w:rPr>
        <w:t>終致簽辦</w:t>
      </w:r>
      <w:proofErr w:type="gramEnd"/>
      <w:r w:rsidRPr="00BC3DDE">
        <w:rPr>
          <w:rFonts w:hint="eastAsia"/>
        </w:rPr>
        <w:t>「至細部設計階段完成結案」，形同主動放棄1億餘元建設經</w:t>
      </w:r>
      <w:r w:rsidRPr="00BC3DDE">
        <w:rPr>
          <w:rFonts w:hint="eastAsia"/>
        </w:rPr>
        <w:lastRenderedPageBreak/>
        <w:t>費，績效</w:t>
      </w:r>
      <w:proofErr w:type="gramStart"/>
      <w:r w:rsidRPr="00BC3DDE">
        <w:rPr>
          <w:rFonts w:hint="eastAsia"/>
        </w:rPr>
        <w:t>不</w:t>
      </w:r>
      <w:proofErr w:type="gramEnd"/>
      <w:r w:rsidRPr="00BC3DDE">
        <w:rPr>
          <w:rFonts w:hint="eastAsia"/>
        </w:rPr>
        <w:t>彰，違失甚明</w:t>
      </w:r>
    </w:p>
    <w:p w:rsidR="00BC3DDE" w:rsidRPr="00CD5F86" w:rsidRDefault="00BC3DDE" w:rsidP="00BC3DDE">
      <w:pPr>
        <w:pStyle w:val="3"/>
        <w:numPr>
          <w:ilvl w:val="2"/>
          <w:numId w:val="1"/>
        </w:numPr>
      </w:pPr>
      <w:r>
        <w:rPr>
          <w:rFonts w:hint="eastAsia"/>
        </w:rPr>
        <w:t>按</w:t>
      </w:r>
      <w:r w:rsidRPr="00CD5F86">
        <w:rPr>
          <w:rFonts w:hint="eastAsia"/>
        </w:rPr>
        <w:t>觀光局104年至107年「遊憩據點特色加值計畫」申請須知第</w:t>
      </w:r>
      <w:r>
        <w:t>5</w:t>
      </w:r>
      <w:r w:rsidRPr="00CD5F86">
        <w:rPr>
          <w:rFonts w:hint="eastAsia"/>
        </w:rPr>
        <w:t>點有關申請補助及核准程序規定</w:t>
      </w:r>
      <w:r>
        <w:rPr>
          <w:rFonts w:hint="eastAsia"/>
        </w:rPr>
        <w:t>：「2.</w:t>
      </w:r>
      <w:r w:rsidRPr="00CD5F86">
        <w:rPr>
          <w:rFonts w:hint="eastAsia"/>
        </w:rPr>
        <w:t>工作計畫書應依觀光局審核意見修正，</w:t>
      </w:r>
      <w:proofErr w:type="gramStart"/>
      <w:r w:rsidRPr="00CD5F86">
        <w:rPr>
          <w:rFonts w:hint="eastAsia"/>
        </w:rPr>
        <w:t>俟</w:t>
      </w:r>
      <w:proofErr w:type="gramEnd"/>
      <w:r w:rsidRPr="00CD5F86">
        <w:rPr>
          <w:rFonts w:hint="eastAsia"/>
        </w:rPr>
        <w:t>工作內容、項目及進度期程核定後，據以辦理；未依觀光局審核意見進行修正者，觀光局將</w:t>
      </w:r>
      <w:proofErr w:type="gramStart"/>
      <w:r w:rsidRPr="00CD5F86">
        <w:rPr>
          <w:rFonts w:hint="eastAsia"/>
        </w:rPr>
        <w:t>逕</w:t>
      </w:r>
      <w:proofErr w:type="gramEnd"/>
      <w:r w:rsidRPr="00CD5F86">
        <w:rPr>
          <w:rFonts w:hint="eastAsia"/>
        </w:rPr>
        <w:t>予取消補助。</w:t>
      </w:r>
      <w:r>
        <w:rPr>
          <w:rFonts w:hint="eastAsia"/>
        </w:rPr>
        <w:t>」、第7點有關督導及考核規定</w:t>
      </w:r>
      <w:r w:rsidRPr="00CD5F86">
        <w:rPr>
          <w:rFonts w:hint="eastAsia"/>
        </w:rPr>
        <w:t>：「</w:t>
      </w:r>
      <w:r>
        <w:rPr>
          <w:rFonts w:hint="eastAsia"/>
        </w:rPr>
        <w:t>1.</w:t>
      </w:r>
      <w:r w:rsidRPr="00CD5F86">
        <w:rPr>
          <w:rFonts w:hint="eastAsia"/>
        </w:rPr>
        <w:t>地方政府應依本局核定計畫項目及金額執行……。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地方政府應確實依核定計畫內容執行，不得擅自變更。」是澎湖縣政府應</w:t>
      </w:r>
      <w:r w:rsidRPr="00CD5F86">
        <w:rPr>
          <w:rFonts w:hint="eastAsia"/>
        </w:rPr>
        <w:t>依</w:t>
      </w:r>
      <w:r>
        <w:rPr>
          <w:rFonts w:hint="eastAsia"/>
        </w:rPr>
        <w:t>觀光局核定計畫辦理本計畫至為明確</w:t>
      </w:r>
      <w:r w:rsidRPr="00CD5F86">
        <w:rPr>
          <w:rFonts w:hint="eastAsia"/>
        </w:rPr>
        <w:t>。</w:t>
      </w:r>
    </w:p>
    <w:p w:rsidR="00BC3DDE" w:rsidRPr="005D712C" w:rsidRDefault="00BC3DDE" w:rsidP="00BC3DDE">
      <w:pPr>
        <w:pStyle w:val="3"/>
        <w:numPr>
          <w:ilvl w:val="2"/>
          <w:numId w:val="1"/>
        </w:numPr>
      </w:pPr>
      <w:r w:rsidRPr="005D712C">
        <w:rPr>
          <w:rFonts w:hint="eastAsia"/>
        </w:rPr>
        <w:t>澎湖縣政府為活化「林投風景特定區」閒置土地之利用及配合「遊憩據點特色加值計畫</w:t>
      </w:r>
      <w:proofErr w:type="gramStart"/>
      <w:r w:rsidRPr="005D712C">
        <w:rPr>
          <w:rFonts w:hint="eastAsia"/>
        </w:rPr>
        <w:t>—</w:t>
      </w:r>
      <w:proofErr w:type="gramEnd"/>
      <w:r w:rsidRPr="005D712C">
        <w:rPr>
          <w:rFonts w:hint="eastAsia"/>
        </w:rPr>
        <w:t>黃金海岸海洋故事園區」之推動，營造以海洋故事為主題之綜合性遊憩園區，於101年5月22日上網公告辦理「澎湖縣</w:t>
      </w:r>
      <w:proofErr w:type="gramStart"/>
      <w:r w:rsidRPr="005D712C">
        <w:rPr>
          <w:rFonts w:hint="eastAsia"/>
        </w:rPr>
        <w:t>101</w:t>
      </w:r>
      <w:proofErr w:type="gramEnd"/>
      <w:r w:rsidRPr="005D712C">
        <w:rPr>
          <w:rFonts w:hint="eastAsia"/>
        </w:rPr>
        <w:t>年度都市計畫通盤檢討委託技術服務」採購案，並於106年7月17日發布「變更林投風景特定區主要計畫(第三次通盤檢討)案」，將特定區原露營區6.2547公頃變更為觀光產業專用區，容許做為住宿及旅館用途，以供各類遊樂及休憩活動使用，育林公園用地13.1939公頃保留5.5178公頃，其餘7.6761公頃變更為公園用地，以增加使用強度，加速地區觀光產業發展。</w:t>
      </w:r>
      <w:proofErr w:type="gramStart"/>
      <w:r w:rsidRPr="005D712C">
        <w:rPr>
          <w:rFonts w:hint="eastAsia"/>
        </w:rPr>
        <w:t>期間，</w:t>
      </w:r>
      <w:proofErr w:type="gramEnd"/>
      <w:r w:rsidRPr="005D712C">
        <w:rPr>
          <w:rFonts w:hint="eastAsia"/>
        </w:rPr>
        <w:t>該府為辦理「黃金海岸世界海洋故事園區」計畫，於104年7月15日檢送該工作計畫書向觀光局申請</w:t>
      </w:r>
      <w:proofErr w:type="gramStart"/>
      <w:r w:rsidRPr="005D712C">
        <w:rPr>
          <w:rFonts w:hint="eastAsia"/>
        </w:rPr>
        <w:t>104</w:t>
      </w:r>
      <w:proofErr w:type="gramEnd"/>
      <w:r w:rsidRPr="005D712C">
        <w:rPr>
          <w:rFonts w:hint="eastAsia"/>
        </w:rPr>
        <w:t>年度「遊憩據點特色加值計畫」補助經費，同年9月16日獲</w:t>
      </w:r>
      <w:proofErr w:type="gramStart"/>
      <w:r w:rsidRPr="005D712C">
        <w:rPr>
          <w:rFonts w:hint="eastAsia"/>
        </w:rPr>
        <w:t>觀光局匡列計畫</w:t>
      </w:r>
      <w:proofErr w:type="gramEnd"/>
      <w:r w:rsidRPr="005D712C">
        <w:rPr>
          <w:rFonts w:hint="eastAsia"/>
        </w:rPr>
        <w:t>經費金額為1億1,520萬元(其中中央補助款7,660萬8,000元、</w:t>
      </w:r>
      <w:proofErr w:type="gramStart"/>
      <w:r w:rsidRPr="005D712C">
        <w:rPr>
          <w:rFonts w:hint="eastAsia"/>
        </w:rPr>
        <w:t>自償款</w:t>
      </w:r>
      <w:proofErr w:type="gramEnd"/>
      <w:r w:rsidRPr="005D712C">
        <w:rPr>
          <w:rFonts w:hint="eastAsia"/>
        </w:rPr>
        <w:t>3,456萬元、地方配合款403萬2,000元)，並經觀光局於104年11月13日同意備查，核定工作計畫內容包括：世界海洋故事園區</w:t>
      </w:r>
      <w:r w:rsidRPr="005D712C">
        <w:rPr>
          <w:rFonts w:hint="eastAsia"/>
        </w:rPr>
        <w:lastRenderedPageBreak/>
        <w:t>整體規劃設計含專案管理及招標經費1,000萬元、世界海洋故事主體意象設置工程經費4,000萬元、世界海洋故事館建置及周邊環境營造工程與行銷推廣6,520萬元，合計1億1,520萬元。計畫期程自105年10月31日至107年10月31日止，計畫實施區域係以林投風景特定區為主體，而世界海洋故事園區主要坐落於旅客服務中心東側之縣有土地，初期由政府投資興建，完成後由政府委託民間經營，後續可由民間參與投資與擴充。</w:t>
      </w:r>
    </w:p>
    <w:p w:rsidR="00BC3DDE" w:rsidRPr="005D712C" w:rsidRDefault="00BC3DDE" w:rsidP="00BC3DDE">
      <w:pPr>
        <w:pStyle w:val="3"/>
        <w:numPr>
          <w:ilvl w:val="2"/>
          <w:numId w:val="1"/>
        </w:numPr>
      </w:pPr>
      <w:proofErr w:type="gramStart"/>
      <w:r w:rsidRPr="005D712C">
        <w:rPr>
          <w:rFonts w:hint="eastAsia"/>
        </w:rPr>
        <w:t>詎</w:t>
      </w:r>
      <w:proofErr w:type="gramEnd"/>
      <w:r w:rsidRPr="005D712C">
        <w:rPr>
          <w:rFonts w:hint="eastAsia"/>
        </w:rPr>
        <w:t>料，澎湖縣政府於105年8月1日召開整體規劃報告審查會議後，完成整體規劃報告書，修正案內規劃主體建物為「國際海洋志</w:t>
      </w:r>
      <w:proofErr w:type="gramStart"/>
      <w:r w:rsidRPr="005D712C">
        <w:rPr>
          <w:rFonts w:hint="eastAsia"/>
        </w:rPr>
        <w:t>工環教</w:t>
      </w:r>
      <w:proofErr w:type="gramEnd"/>
      <w:r w:rsidRPr="005D712C">
        <w:rPr>
          <w:rFonts w:hint="eastAsia"/>
        </w:rPr>
        <w:t>會議中心」，並以國際會議廳為主體空間，經觀光局105年8月23日函復審查意見：「案內規劃主體建物為『國際海洋志</w:t>
      </w:r>
      <w:proofErr w:type="gramStart"/>
      <w:r w:rsidRPr="005D712C">
        <w:rPr>
          <w:rFonts w:hint="eastAsia"/>
        </w:rPr>
        <w:t>工環教</w:t>
      </w:r>
      <w:proofErr w:type="gramEnd"/>
      <w:r w:rsidRPr="005D712C">
        <w:rPr>
          <w:rFonts w:hint="eastAsia"/>
        </w:rPr>
        <w:t>會議中心』，並以國際會議廳（宴會廳容納60桌-</w:t>
      </w:r>
      <w:r w:rsidRPr="005D712C">
        <w:t>6</w:t>
      </w:r>
      <w:r w:rsidRPr="005D712C">
        <w:rPr>
          <w:rFonts w:hint="eastAsia"/>
        </w:rPr>
        <w:t>00人）為主體空間，與原核定工作計畫書『世界海洋故事館』及『世界海洋故事公園』未符，如規劃內容未能符合原核定計畫，本局將取消補助」。</w:t>
      </w:r>
      <w:proofErr w:type="gramStart"/>
      <w:r w:rsidRPr="005D712C">
        <w:rPr>
          <w:rFonts w:hint="eastAsia"/>
        </w:rPr>
        <w:t>惟查</w:t>
      </w:r>
      <w:proofErr w:type="gramEnd"/>
      <w:r w:rsidRPr="005D712C">
        <w:rPr>
          <w:rFonts w:hint="eastAsia"/>
        </w:rPr>
        <w:t>，澎湖縣政府仍於後續基本設計階段，再度規劃設計非原計畫核定之「宴會廳與國際會議廳」，經觀光局分別於105年12月7日、105年12月29日、106年3月30日及106年5月15日表示建請依原核定計畫內容辦理，且於106年6月15日及7月20日提送之修正工作計畫書，</w:t>
      </w:r>
      <w:proofErr w:type="gramStart"/>
      <w:r w:rsidRPr="005D712C">
        <w:rPr>
          <w:rFonts w:hint="eastAsia"/>
        </w:rPr>
        <w:t>逕</w:t>
      </w:r>
      <w:proofErr w:type="gramEnd"/>
      <w:r w:rsidRPr="005D712C">
        <w:rPr>
          <w:rFonts w:hint="eastAsia"/>
        </w:rPr>
        <w:t>修正縮減為觀光產業專用區西北側0.9870公頃，</w:t>
      </w:r>
      <w:proofErr w:type="gramStart"/>
      <w:r w:rsidRPr="005D712C">
        <w:rPr>
          <w:rFonts w:hint="eastAsia"/>
        </w:rPr>
        <w:t>爰</w:t>
      </w:r>
      <w:proofErr w:type="gramEnd"/>
      <w:r w:rsidRPr="005D712C">
        <w:rPr>
          <w:rFonts w:hint="eastAsia"/>
        </w:rPr>
        <w:t>觀光局106年8月7日函復歉難同意。澎湖縣政府遂於106年</w:t>
      </w:r>
      <w:r w:rsidRPr="005D712C">
        <w:t>9</w:t>
      </w:r>
      <w:r w:rsidRPr="005D712C">
        <w:rPr>
          <w:rFonts w:hint="eastAsia"/>
        </w:rPr>
        <w:t>月15日函復觀光局「本案將辦理至細部設計階段完成而結案，後續由民間BOT開發」，經觀光局106年10月5日函復原則同意階段性結案，後續工程經費未予核定，相關剩餘款應依比例儘速繳回，</w:t>
      </w:r>
      <w:proofErr w:type="gramStart"/>
      <w:r w:rsidRPr="005D712C">
        <w:rPr>
          <w:rFonts w:hint="eastAsia"/>
        </w:rPr>
        <w:t>以上均有澎湖縣</w:t>
      </w:r>
      <w:proofErr w:type="gramEnd"/>
      <w:r w:rsidRPr="005D712C">
        <w:rPr>
          <w:rFonts w:hint="eastAsia"/>
        </w:rPr>
        <w:t>政府與觀光局往返</w:t>
      </w:r>
      <w:r w:rsidRPr="005D712C">
        <w:rPr>
          <w:rFonts w:hint="eastAsia"/>
        </w:rPr>
        <w:lastRenderedPageBreak/>
        <w:t>公文附卷可</w:t>
      </w:r>
      <w:proofErr w:type="gramStart"/>
      <w:r w:rsidRPr="005D712C">
        <w:rPr>
          <w:rFonts w:hint="eastAsia"/>
        </w:rPr>
        <w:t>稽</w:t>
      </w:r>
      <w:proofErr w:type="gramEnd"/>
      <w:r w:rsidRPr="005D712C">
        <w:rPr>
          <w:rFonts w:hint="eastAsia"/>
        </w:rPr>
        <w:t>（辦理歷程</w:t>
      </w:r>
      <w:proofErr w:type="gramStart"/>
      <w:r w:rsidRPr="005D712C">
        <w:rPr>
          <w:rFonts w:hint="eastAsia"/>
        </w:rPr>
        <w:t>詳</w:t>
      </w:r>
      <w:proofErr w:type="gramEnd"/>
      <w:r w:rsidRPr="005D712C">
        <w:rPr>
          <w:rFonts w:hint="eastAsia"/>
        </w:rPr>
        <w:t>附表）。「遊憩據點特色加值計畫</w:t>
      </w:r>
      <w:proofErr w:type="gramStart"/>
      <w:r w:rsidRPr="005D712C">
        <w:rPr>
          <w:rFonts w:hint="eastAsia"/>
        </w:rPr>
        <w:t>—</w:t>
      </w:r>
      <w:proofErr w:type="gramEnd"/>
      <w:r w:rsidRPr="005D712C">
        <w:rPr>
          <w:rFonts w:hint="eastAsia"/>
        </w:rPr>
        <w:t>黃金海岸海洋故事園區」至此僅達階段性規劃設計成果</w:t>
      </w:r>
      <w:r>
        <w:rPr>
          <w:rFonts w:hint="eastAsia"/>
        </w:rPr>
        <w:t>，整體園區計畫</w:t>
      </w:r>
      <w:r w:rsidRPr="005D712C">
        <w:rPr>
          <w:rFonts w:hint="eastAsia"/>
        </w:rPr>
        <w:t>未竟全功。</w:t>
      </w:r>
    </w:p>
    <w:p w:rsidR="00BC3DDE" w:rsidRPr="005D712C" w:rsidRDefault="00BC3DDE" w:rsidP="00BC3DDE">
      <w:pPr>
        <w:pStyle w:val="3"/>
        <w:numPr>
          <w:ilvl w:val="2"/>
          <w:numId w:val="1"/>
        </w:numPr>
      </w:pPr>
      <w:r w:rsidRPr="005D712C">
        <w:rPr>
          <w:rFonts w:hint="eastAsia"/>
        </w:rPr>
        <w:t>綜上，澎湖縣政府為發展林投風景特定區，彰顯美麗海灣意象，於100年辦理都市計畫通盤檢討委託技術服務採購案，於104年向觀光局爭取「遊憩據點特色加值計畫」補助，獲核經費1億1,520萬元辦理「黃金海岸世界海洋故事園區計畫」，</w:t>
      </w:r>
      <w:proofErr w:type="gramStart"/>
      <w:r w:rsidRPr="005D712C">
        <w:rPr>
          <w:rFonts w:hint="eastAsia"/>
        </w:rPr>
        <w:t>嗣</w:t>
      </w:r>
      <w:proofErr w:type="gramEnd"/>
      <w:r w:rsidRPr="005D712C">
        <w:rPr>
          <w:rFonts w:hint="eastAsia"/>
        </w:rPr>
        <w:t>於106年發布「變更林投風景特定區主要計畫(第三次通盤檢討)案」，湖西鄉亮點計畫終露曙光，惟</w:t>
      </w:r>
      <w:proofErr w:type="gramStart"/>
      <w:r w:rsidRPr="005D712C">
        <w:rPr>
          <w:rFonts w:hint="eastAsia"/>
        </w:rPr>
        <w:t>該府</w:t>
      </w:r>
      <w:r>
        <w:rPr>
          <w:rFonts w:hint="eastAsia"/>
        </w:rPr>
        <w:t>竟</w:t>
      </w:r>
      <w:r w:rsidRPr="005D712C">
        <w:rPr>
          <w:rFonts w:hint="eastAsia"/>
        </w:rPr>
        <w:t>執意</w:t>
      </w:r>
      <w:proofErr w:type="gramEnd"/>
      <w:r w:rsidRPr="005D712C">
        <w:rPr>
          <w:rFonts w:hint="eastAsia"/>
        </w:rPr>
        <w:t>變更提案，幾經往返修正仍</w:t>
      </w:r>
      <w:r>
        <w:rPr>
          <w:rFonts w:hint="eastAsia"/>
        </w:rPr>
        <w:t>未依原核定計畫</w:t>
      </w:r>
      <w:r w:rsidRPr="005D712C">
        <w:rPr>
          <w:rFonts w:hint="eastAsia"/>
        </w:rPr>
        <w:t>辦理，</w:t>
      </w:r>
      <w:proofErr w:type="gramStart"/>
      <w:r w:rsidRPr="005D712C">
        <w:rPr>
          <w:rFonts w:hint="eastAsia"/>
        </w:rPr>
        <w:t>終致簽辦</w:t>
      </w:r>
      <w:proofErr w:type="gramEnd"/>
      <w:r w:rsidRPr="005D712C">
        <w:rPr>
          <w:rFonts w:hint="eastAsia"/>
        </w:rPr>
        <w:t>「至細部設計階段完成結案」，形同主動放棄1億餘元建設經費，績效</w:t>
      </w:r>
      <w:proofErr w:type="gramStart"/>
      <w:r w:rsidRPr="005D712C">
        <w:rPr>
          <w:rFonts w:hint="eastAsia"/>
        </w:rPr>
        <w:t>不</w:t>
      </w:r>
      <w:proofErr w:type="gramEnd"/>
      <w:r w:rsidRPr="005D712C">
        <w:rPr>
          <w:rFonts w:hint="eastAsia"/>
        </w:rPr>
        <w:t>彰，違失甚明。</w:t>
      </w:r>
    </w:p>
    <w:p w:rsidR="00BC3DDE" w:rsidRPr="00BC3DDE" w:rsidRDefault="00BC3DDE" w:rsidP="00BC3DDE">
      <w:pPr>
        <w:pStyle w:val="2"/>
        <w:numPr>
          <w:ilvl w:val="1"/>
          <w:numId w:val="1"/>
        </w:numPr>
      </w:pPr>
      <w:r w:rsidRPr="00BC3DDE">
        <w:rPr>
          <w:rFonts w:hint="eastAsia"/>
        </w:rPr>
        <w:t>澎湖縣政府辦理黃金海岸世界海洋故事園區計畫，未按原核定計畫辦理，僅憑審查委員意見，逕自變更主建物空間功能為「宴會廳及會議廳」，與原具公益性之「海洋故事館」文化設施相去甚遠，基地範圍亦自19.4486公頃縮減為0.987公頃，差距近20倍，終因設計內容及經費需求與核定計畫差異過大，未獲交通部觀光局審查通過，該府以階段性結案經費調整至357萬餘元，執行率僅3</w:t>
      </w:r>
      <w:r w:rsidRPr="00BC3DDE">
        <w:t>.1</w:t>
      </w:r>
      <w:r w:rsidRPr="00BC3DDE">
        <w:rPr>
          <w:rFonts w:hint="eastAsia"/>
        </w:rPr>
        <w:t>%，未能達成計畫目標與效益，核有違失</w:t>
      </w:r>
    </w:p>
    <w:p w:rsidR="00BC3DDE" w:rsidRPr="005D712C" w:rsidRDefault="00BC3DDE" w:rsidP="00BC3DDE">
      <w:pPr>
        <w:pStyle w:val="3"/>
        <w:numPr>
          <w:ilvl w:val="2"/>
          <w:numId w:val="1"/>
        </w:numPr>
      </w:pPr>
      <w:r w:rsidRPr="005D712C">
        <w:rPr>
          <w:rFonts w:hint="eastAsia"/>
        </w:rPr>
        <w:t>澎湖縣政府辦理黃金海岸世界海洋故事園區計畫，未按原核定計畫內容辦理等情，已如前述。經本院調閱黃金海岸規劃設計案之105年5月24</w:t>
      </w:r>
      <w:r w:rsidR="007C461E">
        <w:rPr>
          <w:rFonts w:hint="eastAsia"/>
        </w:rPr>
        <w:t>日</w:t>
      </w:r>
      <w:r w:rsidRPr="005D712C">
        <w:rPr>
          <w:rFonts w:hint="eastAsia"/>
        </w:rPr>
        <w:t>及105年6月7日「決標後工作會議」、105年8月1日「整體規劃報告審查會議」及105年11月9日「基本設計成果審查會議」等會議紀錄顯示，審查委員多次表達「…</w:t>
      </w:r>
      <w:proofErr w:type="gramStart"/>
      <w:r w:rsidRPr="005D712C">
        <w:rPr>
          <w:rFonts w:hint="eastAsia"/>
        </w:rPr>
        <w:t>…</w:t>
      </w:r>
      <w:proofErr w:type="gramEnd"/>
      <w:r w:rsidRPr="005D712C">
        <w:rPr>
          <w:rFonts w:hint="eastAsia"/>
        </w:rPr>
        <w:t>澎湖現缺乏100桌以上宴會廳，可以考量空間配置，將2</w:t>
      </w:r>
      <w:proofErr w:type="gramStart"/>
      <w:r w:rsidRPr="005D712C">
        <w:rPr>
          <w:rFonts w:hint="eastAsia"/>
        </w:rPr>
        <w:t>廳變</w:t>
      </w:r>
      <w:proofErr w:type="gramEnd"/>
      <w:r w:rsidRPr="005D712C">
        <w:rPr>
          <w:rFonts w:hint="eastAsia"/>
        </w:rPr>
        <w:t>1廳之多功能使用方式規劃」、「本</w:t>
      </w:r>
      <w:r w:rsidRPr="005D712C">
        <w:rPr>
          <w:rFonts w:hint="eastAsia"/>
        </w:rPr>
        <w:lastRenderedPageBreak/>
        <w:t>計畫將帶動民間投資，做成休閒度假區及大型宴會廳（60桌-100桌），澎湖在地最缺乏的即為大型宴會廳」、「規劃單位可參考墾丁</w:t>
      </w:r>
      <w:proofErr w:type="gramStart"/>
      <w:r w:rsidRPr="005D712C">
        <w:rPr>
          <w:rFonts w:hint="eastAsia"/>
        </w:rPr>
        <w:t>凱薩</w:t>
      </w:r>
      <w:proofErr w:type="gramEnd"/>
      <w:r w:rsidRPr="005D712C">
        <w:rPr>
          <w:rFonts w:hint="eastAsia"/>
        </w:rPr>
        <w:t>飯店設計」、「未來第1期施作完成設施供BOT業者使用，施作經費1億元符合需求，最符合需求為國際宴會廳或是婚宴廣場，澎湖最缺乏擺100桌以上之婚宴廣場」、「本案建議以國際宴會廳及國際會議廳方向設計，報到交通部觀光局無虞，主要施作經費約1億元要有效用，主辦單位應同時辦理招商作業」等語。該等建議於105年8月1日獲會議主席洪棟霖處長表示：「3.出席規劃定位要明確，目前定位為國際會議廳及NGO國際海洋志工辦公室…</w:t>
      </w:r>
      <w:proofErr w:type="gramStart"/>
      <w:r w:rsidRPr="005D712C">
        <w:rPr>
          <w:rFonts w:hint="eastAsia"/>
        </w:rPr>
        <w:t>…</w:t>
      </w:r>
      <w:proofErr w:type="gramEnd"/>
      <w:r w:rsidRPr="005D712C">
        <w:rPr>
          <w:rFonts w:hint="eastAsia"/>
        </w:rPr>
        <w:t>」、「會議結論：（一）請規劃單位於會後依委員及各與會單位意見修正。」</w:t>
      </w:r>
      <w:proofErr w:type="gramStart"/>
      <w:r w:rsidRPr="005D712C">
        <w:rPr>
          <w:rFonts w:hint="eastAsia"/>
        </w:rPr>
        <w:t>均有會議</w:t>
      </w:r>
      <w:proofErr w:type="gramEnd"/>
      <w:r w:rsidRPr="005D712C">
        <w:rPr>
          <w:rFonts w:hint="eastAsia"/>
        </w:rPr>
        <w:t>紀錄在卷可</w:t>
      </w:r>
      <w:proofErr w:type="gramStart"/>
      <w:r w:rsidRPr="005D712C">
        <w:rPr>
          <w:rFonts w:hint="eastAsia"/>
        </w:rPr>
        <w:t>稽</w:t>
      </w:r>
      <w:proofErr w:type="gramEnd"/>
      <w:r w:rsidRPr="005D712C">
        <w:rPr>
          <w:rFonts w:hint="eastAsia"/>
        </w:rPr>
        <w:t>（發言紀錄</w:t>
      </w:r>
      <w:proofErr w:type="gramStart"/>
      <w:r w:rsidRPr="005D712C">
        <w:rPr>
          <w:rFonts w:hint="eastAsia"/>
        </w:rPr>
        <w:t>詳</w:t>
      </w:r>
      <w:proofErr w:type="gramEnd"/>
      <w:r w:rsidRPr="005D712C">
        <w:rPr>
          <w:rFonts w:hint="eastAsia"/>
        </w:rPr>
        <w:t>附表）。</w:t>
      </w:r>
    </w:p>
    <w:p w:rsidR="00BC3DDE" w:rsidRPr="005D712C" w:rsidRDefault="00BC3DDE" w:rsidP="00BC3DDE">
      <w:pPr>
        <w:pStyle w:val="3"/>
        <w:numPr>
          <w:ilvl w:val="2"/>
          <w:numId w:val="1"/>
        </w:numPr>
      </w:pPr>
      <w:r w:rsidRPr="005D712C">
        <w:rPr>
          <w:rFonts w:hint="eastAsia"/>
        </w:rPr>
        <w:t>又查，澎湖縣政府於106年6月15日及7月20日兩次修正工作計畫書，</w:t>
      </w:r>
      <w:proofErr w:type="gramStart"/>
      <w:r w:rsidRPr="005D712C">
        <w:rPr>
          <w:rFonts w:hint="eastAsia"/>
        </w:rPr>
        <w:t>逕</w:t>
      </w:r>
      <w:proofErr w:type="gramEnd"/>
      <w:r w:rsidRPr="005D712C">
        <w:rPr>
          <w:rFonts w:hint="eastAsia"/>
        </w:rPr>
        <w:t>修正縮減為觀光產業專用區西北側0.9870公頃，與原核定計畫（包含觀光產業專用區及育林公園用地共19.4486公頃）落差極大，此有澎湖縣政府檢附之「整體規劃報告書」</w:t>
      </w:r>
      <w:proofErr w:type="gramStart"/>
      <w:r w:rsidRPr="005D712C">
        <w:rPr>
          <w:rFonts w:hint="eastAsia"/>
        </w:rPr>
        <w:t>（</w:t>
      </w:r>
      <w:proofErr w:type="gramEnd"/>
      <w:r w:rsidRPr="005D712C">
        <w:rPr>
          <w:rFonts w:hint="eastAsia"/>
        </w:rPr>
        <w:t>按編：105年核定版</w:t>
      </w:r>
      <w:proofErr w:type="gramStart"/>
      <w:r w:rsidRPr="005D712C">
        <w:rPr>
          <w:rFonts w:hint="eastAsia"/>
        </w:rPr>
        <w:t>）</w:t>
      </w:r>
      <w:proofErr w:type="gramEnd"/>
      <w:r w:rsidRPr="005D712C">
        <w:rPr>
          <w:rFonts w:hint="eastAsia"/>
        </w:rPr>
        <w:t>與「105-</w:t>
      </w:r>
      <w:proofErr w:type="gramStart"/>
      <w:r w:rsidRPr="005D712C">
        <w:rPr>
          <w:rFonts w:hint="eastAsia"/>
        </w:rPr>
        <w:t>107</w:t>
      </w:r>
      <w:proofErr w:type="gramEnd"/>
      <w:r w:rsidRPr="005D712C">
        <w:rPr>
          <w:rFonts w:hint="eastAsia"/>
        </w:rPr>
        <w:t>年度工作計畫書修正第二版」</w:t>
      </w:r>
      <w:proofErr w:type="gramStart"/>
      <w:r w:rsidRPr="005D712C">
        <w:rPr>
          <w:rFonts w:hint="eastAsia"/>
        </w:rPr>
        <w:t>（</w:t>
      </w:r>
      <w:proofErr w:type="gramEnd"/>
      <w:r w:rsidRPr="005D712C">
        <w:rPr>
          <w:rFonts w:hint="eastAsia"/>
        </w:rPr>
        <w:t>按編：106年修正版</w:t>
      </w:r>
      <w:proofErr w:type="gramStart"/>
      <w:r w:rsidRPr="005D712C">
        <w:rPr>
          <w:rFonts w:hint="eastAsia"/>
        </w:rPr>
        <w:t>）</w:t>
      </w:r>
      <w:proofErr w:type="gramEnd"/>
      <w:r w:rsidRPr="005D712C">
        <w:rPr>
          <w:rFonts w:hint="eastAsia"/>
        </w:rPr>
        <w:t>可資對照：</w:t>
      </w:r>
    </w:p>
    <w:p w:rsidR="00BC3DDE" w:rsidRPr="005D712C" w:rsidRDefault="00BC3DDE" w:rsidP="00BC3DDE">
      <w:pPr>
        <w:pStyle w:val="4"/>
        <w:numPr>
          <w:ilvl w:val="3"/>
          <w:numId w:val="1"/>
        </w:numPr>
      </w:pPr>
      <w:r w:rsidRPr="005D712C">
        <w:rPr>
          <w:rFonts w:hint="eastAsia"/>
        </w:rPr>
        <w:t>原核定計畫基地範圍係以「林投風景特定區」為主題，包含觀光產業專用區及育林公園用地共19.4486公頃，該府</w:t>
      </w:r>
      <w:proofErr w:type="gramStart"/>
      <w:r w:rsidRPr="005D712C">
        <w:rPr>
          <w:rFonts w:hint="eastAsia"/>
        </w:rPr>
        <w:t>逕</w:t>
      </w:r>
      <w:proofErr w:type="gramEnd"/>
      <w:r w:rsidRPr="005D712C">
        <w:rPr>
          <w:rFonts w:hint="eastAsia"/>
        </w:rPr>
        <w:t>修正縮減為觀光產業專用區西北側0.9870公頃，差距近20倍。</w:t>
      </w:r>
    </w:p>
    <w:p w:rsidR="00BC3DDE" w:rsidRPr="005D712C" w:rsidRDefault="00BC3DDE" w:rsidP="00BC3DDE">
      <w:pPr>
        <w:pStyle w:val="4"/>
        <w:numPr>
          <w:ilvl w:val="3"/>
          <w:numId w:val="1"/>
        </w:numPr>
      </w:pPr>
      <w:r w:rsidRPr="005D712C">
        <w:rPr>
          <w:rFonts w:hint="eastAsia"/>
        </w:rPr>
        <w:t>基地縮小後，因幾已無其它園區範圍，實質經費等同均投入興建世界海洋故事館一棟，功能僅規劃策展之用。</w:t>
      </w:r>
    </w:p>
    <w:p w:rsidR="00BC3DDE" w:rsidRPr="005D712C" w:rsidRDefault="00BC3DDE" w:rsidP="00BC3DDE">
      <w:pPr>
        <w:pStyle w:val="4"/>
        <w:numPr>
          <w:ilvl w:val="3"/>
          <w:numId w:val="1"/>
        </w:numPr>
      </w:pPr>
      <w:r w:rsidRPr="005D712C">
        <w:rPr>
          <w:rFonts w:hint="eastAsia"/>
        </w:rPr>
        <w:t>於原基地範圍內，另向內政部營建署（下稱營建</w:t>
      </w:r>
      <w:r w:rsidRPr="005D712C">
        <w:rPr>
          <w:rFonts w:hint="eastAsia"/>
        </w:rPr>
        <w:lastRenderedPageBreak/>
        <w:t>署）分別爭取預算1</w:t>
      </w:r>
      <w:r w:rsidRPr="005D712C">
        <w:t>,</w:t>
      </w:r>
      <w:r w:rsidRPr="005D712C">
        <w:rPr>
          <w:rFonts w:hint="eastAsia"/>
        </w:rPr>
        <w:t>300萬元與1</w:t>
      </w:r>
      <w:r w:rsidRPr="005D712C">
        <w:t>,</w:t>
      </w:r>
      <w:r w:rsidRPr="005D712C">
        <w:rPr>
          <w:rFonts w:hint="eastAsia"/>
        </w:rPr>
        <w:t>700萬元</w:t>
      </w:r>
      <w:r w:rsidRPr="005D712C">
        <w:rPr>
          <w:rStyle w:val="afc"/>
        </w:rPr>
        <w:footnoteReference w:id="3"/>
      </w:r>
      <w:r w:rsidRPr="005D712C">
        <w:rPr>
          <w:rFonts w:hint="eastAsia"/>
        </w:rPr>
        <w:t>，辦理迎賓大道營造、服務設施改造、植栽綠化以及景觀土木工程（含自行車道）。</w:t>
      </w:r>
    </w:p>
    <w:p w:rsidR="00BC3DDE" w:rsidRPr="005D712C" w:rsidRDefault="00BC3DDE" w:rsidP="00BC3DDE">
      <w:pPr>
        <w:pStyle w:val="3"/>
        <w:numPr>
          <w:ilvl w:val="2"/>
          <w:numId w:val="1"/>
        </w:numPr>
      </w:pPr>
      <w:proofErr w:type="gramStart"/>
      <w:r w:rsidRPr="005D712C">
        <w:rPr>
          <w:rFonts w:hint="eastAsia"/>
        </w:rPr>
        <w:t>嗣</w:t>
      </w:r>
      <w:proofErr w:type="gramEnd"/>
      <w:r w:rsidRPr="005D712C">
        <w:rPr>
          <w:rFonts w:hint="eastAsia"/>
        </w:rPr>
        <w:t>經觀光局函</w:t>
      </w:r>
      <w:proofErr w:type="gramStart"/>
      <w:r w:rsidRPr="005D712C">
        <w:rPr>
          <w:rFonts w:hint="eastAsia"/>
        </w:rPr>
        <w:t>復欠難</w:t>
      </w:r>
      <w:proofErr w:type="gramEnd"/>
      <w:r w:rsidRPr="005D712C">
        <w:rPr>
          <w:rFonts w:hint="eastAsia"/>
        </w:rPr>
        <w:t>同意修正工作計畫書，以及同意澎湖縣政府提出執行至細部設計階段即結案之方案後，澎湖縣政府於107年3月14日核准規劃設計廠商所送細部設計圖說及預算書，並檢送本案設計成果報告書予觀光局</w:t>
      </w:r>
      <w:r w:rsidRPr="005D712C">
        <w:rPr>
          <w:rFonts w:hAnsi="標楷體" w:hint="eastAsia"/>
        </w:rPr>
        <w:t>；</w:t>
      </w:r>
      <w:r w:rsidRPr="005D712C">
        <w:rPr>
          <w:rFonts w:hint="eastAsia"/>
        </w:rPr>
        <w:t>該局於107年3月29日函復說明因相關基本設計未獲審查通過，因此僅就計畫程序備查該計畫設計成果報告書，結案經費調整減至357萬5,000元。至此階段，本計畫執行率僅3.1%</w:t>
      </w:r>
      <w:r w:rsidRPr="005D712C">
        <w:rPr>
          <w:rStyle w:val="afc"/>
        </w:rPr>
        <w:footnoteReference w:id="4"/>
      </w:r>
      <w:r w:rsidRPr="005D712C">
        <w:rPr>
          <w:rFonts w:hint="eastAsia"/>
        </w:rPr>
        <w:t>。就此，澎湖縣政府於110年1月26日</w:t>
      </w:r>
      <w:r>
        <w:rPr>
          <w:rFonts w:hint="eastAsia"/>
        </w:rPr>
        <w:t>接受本院</w:t>
      </w:r>
      <w:r w:rsidRPr="005D712C">
        <w:rPr>
          <w:rFonts w:hint="eastAsia"/>
        </w:rPr>
        <w:t>詢問時表示，</w:t>
      </w:r>
      <w:r>
        <w:rPr>
          <w:rFonts w:hint="eastAsia"/>
        </w:rPr>
        <w:t>「…</w:t>
      </w:r>
      <w:proofErr w:type="gramStart"/>
      <w:r>
        <w:rPr>
          <w:rFonts w:hint="eastAsia"/>
        </w:rPr>
        <w:t>…</w:t>
      </w:r>
      <w:proofErr w:type="gramEnd"/>
      <w:r w:rsidRPr="005D712C">
        <w:rPr>
          <w:rFonts w:hint="eastAsia"/>
        </w:rPr>
        <w:t>係基於設施自償</w:t>
      </w:r>
      <w:r>
        <w:rPr>
          <w:rFonts w:hint="eastAsia"/>
        </w:rPr>
        <w:t>性之考量，轉而修正為自償率較高之『宴客廳、國際會議廳』</w:t>
      </w:r>
      <w:r w:rsidR="00A95E50">
        <w:rPr>
          <w:rFonts w:hint="eastAsia"/>
        </w:rPr>
        <w:t>。</w:t>
      </w:r>
      <w:r>
        <w:rPr>
          <w:rFonts w:hint="eastAsia"/>
        </w:rPr>
        <w:t>」等語云云。</w:t>
      </w:r>
      <w:proofErr w:type="gramStart"/>
      <w:r w:rsidRPr="005D712C">
        <w:rPr>
          <w:rFonts w:hint="eastAsia"/>
        </w:rPr>
        <w:t>惟查據</w:t>
      </w:r>
      <w:proofErr w:type="gramEnd"/>
      <w:r w:rsidRPr="005D712C">
        <w:rPr>
          <w:rFonts w:hint="eastAsia"/>
        </w:rPr>
        <w:t>澎湖縣政府</w:t>
      </w:r>
      <w:r>
        <w:rPr>
          <w:rFonts w:hint="eastAsia"/>
        </w:rPr>
        <w:t>提供本院之</w:t>
      </w:r>
      <w:r w:rsidRPr="005D712C">
        <w:rPr>
          <w:rFonts w:hint="eastAsia"/>
        </w:rPr>
        <w:t>105年核定工作計畫書與106年修正計畫書顯示，自償率皆記載為「30%」，尚無所稱「提高自償率」內容。該府所稱與事實不符，顯係事後修飾之詞，不足為</w:t>
      </w:r>
      <w:proofErr w:type="gramStart"/>
      <w:r w:rsidRPr="005D712C">
        <w:rPr>
          <w:rFonts w:hint="eastAsia"/>
        </w:rPr>
        <w:t>採</w:t>
      </w:r>
      <w:proofErr w:type="gramEnd"/>
      <w:r w:rsidRPr="005D712C">
        <w:rPr>
          <w:rFonts w:hint="eastAsia"/>
        </w:rPr>
        <w:t>。</w:t>
      </w:r>
    </w:p>
    <w:p w:rsidR="00BC3DDE" w:rsidRPr="005D712C" w:rsidRDefault="00BC3DDE" w:rsidP="00BC3DDE">
      <w:pPr>
        <w:pStyle w:val="3"/>
        <w:numPr>
          <w:ilvl w:val="2"/>
          <w:numId w:val="1"/>
        </w:numPr>
      </w:pPr>
      <w:r w:rsidRPr="005D712C">
        <w:rPr>
          <w:rFonts w:hint="eastAsia"/>
        </w:rPr>
        <w:t>綜上，澎湖縣政府辦理黃金海岸世界海洋故事園區計畫，未按原核定計畫內容辦理，僅憑審查委員意見，逕自變更主建物服務設施為「宴會廳及會議廳」，與原具公益性之「海洋故事館」文化設施相去甚遠，基地範圍亦自19.4486公頃縮小為0.987公頃，差距近20倍，終因設計內容及經費需求與核定計畫差異過大，未獲</w:t>
      </w:r>
      <w:r>
        <w:rPr>
          <w:rFonts w:hint="eastAsia"/>
        </w:rPr>
        <w:t>觀光</w:t>
      </w:r>
      <w:r w:rsidRPr="005D712C">
        <w:rPr>
          <w:rFonts w:hint="eastAsia"/>
        </w:rPr>
        <w:t>局審查通過，該府以階段性結案經費調整至357萬餘元，執行率僅3</w:t>
      </w:r>
      <w:r w:rsidRPr="005D712C">
        <w:t>.1%</w:t>
      </w:r>
      <w:r w:rsidRPr="005D712C">
        <w:rPr>
          <w:rFonts w:hint="eastAsia"/>
        </w:rPr>
        <w:t>，未能</w:t>
      </w:r>
      <w:r w:rsidRPr="005D712C">
        <w:rPr>
          <w:rFonts w:hint="eastAsia"/>
        </w:rPr>
        <w:lastRenderedPageBreak/>
        <w:t>達成計畫目標與效益，核有違失。</w:t>
      </w:r>
    </w:p>
    <w:p w:rsidR="00286B1B" w:rsidRPr="00BC3DDE" w:rsidRDefault="00E25849" w:rsidP="00BC3DDE">
      <w:pPr>
        <w:pStyle w:val="10"/>
        <w:ind w:left="680" w:firstLine="680"/>
      </w:pPr>
      <w:r>
        <w:br w:type="page"/>
      </w:r>
      <w:bookmarkStart w:id="52" w:name="_Toc524902730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="00603416" w:rsidRPr="00BC3DDE">
        <w:rPr>
          <w:rFonts w:hint="eastAsia"/>
        </w:rPr>
        <w:lastRenderedPageBreak/>
        <w:t>綜上所述，澎湖縣政府辦理黃金海岸世界海洋故事園區計畫，</w:t>
      </w:r>
      <w:r w:rsidR="00245D51" w:rsidRPr="00BC3DDE">
        <w:rPr>
          <w:rFonts w:hint="eastAsia"/>
        </w:rPr>
        <w:t>自100年迄至106年</w:t>
      </w:r>
      <w:proofErr w:type="gramStart"/>
      <w:r w:rsidR="00245D51" w:rsidRPr="00BC3DDE">
        <w:rPr>
          <w:rFonts w:hint="eastAsia"/>
        </w:rPr>
        <w:t>期間，</w:t>
      </w:r>
      <w:proofErr w:type="gramEnd"/>
      <w:r w:rsidR="00245D51" w:rsidRPr="00BC3DDE">
        <w:rPr>
          <w:rFonts w:hint="eastAsia"/>
        </w:rPr>
        <w:t>歷經都市計畫通盤檢討乃至獲取本計畫預算經費補助1億1,520萬元，湖西鄉亮點計畫終露曙光，未料該府執意變更提案，逕自變更基地規劃範圍縮減近20倍，幾經往返修正仍</w:t>
      </w:r>
      <w:r w:rsidR="00DD1A22" w:rsidRPr="00BC3DDE">
        <w:rPr>
          <w:rFonts w:hint="eastAsia"/>
        </w:rPr>
        <w:t>未依原核定計畫辦理</w:t>
      </w:r>
      <w:r w:rsidR="00245D51" w:rsidRPr="00BC3DDE">
        <w:rPr>
          <w:rFonts w:hint="eastAsia"/>
        </w:rPr>
        <w:t>，</w:t>
      </w:r>
      <w:proofErr w:type="gramStart"/>
      <w:r w:rsidR="00245D51" w:rsidRPr="00BC3DDE">
        <w:rPr>
          <w:rFonts w:hint="eastAsia"/>
        </w:rPr>
        <w:t>終致簽辦</w:t>
      </w:r>
      <w:proofErr w:type="gramEnd"/>
      <w:r w:rsidR="00245D51" w:rsidRPr="00BC3DDE">
        <w:rPr>
          <w:rFonts w:hint="eastAsia"/>
        </w:rPr>
        <w:t>「至細部設計階段完成結案」，執行率僅3.1%，形同主動放棄1億餘元建設經費，</w:t>
      </w:r>
      <w:r w:rsidR="00603416" w:rsidRPr="00BC3DDE">
        <w:rPr>
          <w:rFonts w:hint="eastAsia"/>
        </w:rPr>
        <w:t>未能達成計畫目標與效益</w:t>
      </w:r>
      <w:r w:rsidR="000512D1" w:rsidRPr="00BC3DDE">
        <w:rPr>
          <w:rFonts w:hint="eastAsia"/>
        </w:rPr>
        <w:t>，核有違失，</w:t>
      </w:r>
      <w:proofErr w:type="gramStart"/>
      <w:r w:rsidR="000512D1" w:rsidRPr="00BC3DDE">
        <w:rPr>
          <w:rFonts w:hint="eastAsia"/>
        </w:rPr>
        <w:t>爰</w:t>
      </w:r>
      <w:proofErr w:type="gramEnd"/>
      <w:r w:rsidR="000512D1" w:rsidRPr="00BC3DDE">
        <w:rPr>
          <w:rFonts w:hint="eastAsia"/>
        </w:rPr>
        <w:t>依</w:t>
      </w:r>
      <w:r w:rsidR="001B48EB" w:rsidRPr="00BC3DDE">
        <w:rPr>
          <w:rFonts w:hint="eastAsia"/>
        </w:rPr>
        <w:t>憲法第97條第1項及</w:t>
      </w:r>
      <w:r w:rsidR="000512D1" w:rsidRPr="00BC3DDE">
        <w:rPr>
          <w:rFonts w:hint="eastAsia"/>
        </w:rPr>
        <w:t>監察法第24條</w:t>
      </w:r>
      <w:r w:rsidR="00396EC5" w:rsidRPr="00BC3DDE">
        <w:rPr>
          <w:rFonts w:hint="eastAsia"/>
        </w:rPr>
        <w:t>之</w:t>
      </w:r>
      <w:r w:rsidR="000512D1" w:rsidRPr="00BC3DDE">
        <w:rPr>
          <w:rFonts w:hint="eastAsia"/>
        </w:rPr>
        <w:t>規定提案糾正，移送行政院轉</w:t>
      </w:r>
      <w:proofErr w:type="gramStart"/>
      <w:r w:rsidR="000512D1" w:rsidRPr="00BC3DDE">
        <w:rPr>
          <w:rFonts w:hint="eastAsia"/>
        </w:rPr>
        <w:t>飭</w:t>
      </w:r>
      <w:proofErr w:type="gramEnd"/>
      <w:r w:rsidR="000512D1" w:rsidRPr="00BC3DDE">
        <w:rPr>
          <w:rFonts w:hint="eastAsia"/>
        </w:rPr>
        <w:t>所屬確實檢討改善</w:t>
      </w:r>
      <w:proofErr w:type="gramStart"/>
      <w:r w:rsidR="000512D1" w:rsidRPr="00BC3DDE">
        <w:rPr>
          <w:rFonts w:hint="eastAsia"/>
        </w:rPr>
        <w:t>見復</w:t>
      </w:r>
      <w:r w:rsidR="00286B1B" w:rsidRPr="00BC3DDE">
        <w:rPr>
          <w:rFonts w:hint="eastAsia"/>
        </w:rPr>
        <w:t>。</w:t>
      </w:r>
      <w:proofErr w:type="gramEnd"/>
    </w:p>
    <w:p w:rsidR="0062233E" w:rsidRDefault="00286B1B" w:rsidP="0062233E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53" w:name="_Toc524895649"/>
      <w:bookmarkStart w:id="54" w:name="_Toc524896195"/>
      <w:bookmarkStart w:id="55" w:name="_Toc524896225"/>
      <w:bookmarkEnd w:id="53"/>
      <w:bookmarkEnd w:id="54"/>
      <w:bookmarkEnd w:id="55"/>
      <w:r w:rsidRPr="006D093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62233E">
        <w:rPr>
          <w:rFonts w:hint="eastAsia"/>
          <w:b w:val="0"/>
          <w:bCs/>
          <w:snapToGrid/>
          <w:spacing w:val="12"/>
          <w:kern w:val="0"/>
          <w:sz w:val="40"/>
        </w:rPr>
        <w:t>陳景峻</w:t>
      </w:r>
    </w:p>
    <w:p w:rsidR="0062233E" w:rsidRDefault="0062233E" w:rsidP="0062233E">
      <w:pPr>
        <w:pStyle w:val="aa"/>
        <w:spacing w:before="0" w:after="0"/>
        <w:ind w:leftChars="1150" w:left="391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張菊芳</w:t>
      </w:r>
    </w:p>
    <w:p w:rsidR="0062233E" w:rsidRDefault="0062233E" w:rsidP="0062233E">
      <w:pPr>
        <w:pStyle w:val="aa"/>
        <w:spacing w:before="0" w:after="0"/>
        <w:ind w:leftChars="1150" w:left="391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郭文東</w:t>
      </w:r>
    </w:p>
    <w:p w:rsidR="0062233E" w:rsidRDefault="0062233E" w:rsidP="0062233E">
      <w:pPr>
        <w:pStyle w:val="aa"/>
        <w:spacing w:before="0" w:after="0"/>
        <w:ind w:leftChars="1150" w:left="391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蕭自佑</w:t>
      </w:r>
    </w:p>
    <w:p w:rsidR="0062233E" w:rsidRDefault="0062233E" w:rsidP="0062233E">
      <w:pPr>
        <w:pStyle w:val="aa"/>
        <w:spacing w:before="0" w:after="0"/>
        <w:ind w:leftChars="1150" w:left="391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</w:t>
      </w:r>
      <w:proofErr w:type="gramStart"/>
      <w:r>
        <w:rPr>
          <w:rFonts w:hint="eastAsia"/>
          <w:b w:val="0"/>
          <w:bCs/>
          <w:snapToGrid/>
          <w:spacing w:val="12"/>
          <w:kern w:val="0"/>
          <w:sz w:val="40"/>
        </w:rPr>
        <w:t>鴻義章</w:t>
      </w:r>
      <w:proofErr w:type="gramEnd"/>
    </w:p>
    <w:p w:rsidR="00245D51" w:rsidRDefault="00245D51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245D51" w:rsidRPr="006D0935" w:rsidRDefault="00245D51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bookmarkEnd w:id="52"/>
    <w:p w:rsidR="007F500D" w:rsidRDefault="007F500D" w:rsidP="007F500D">
      <w:pPr>
        <w:pStyle w:val="a0"/>
        <w:numPr>
          <w:ilvl w:val="0"/>
          <w:numId w:val="0"/>
        </w:numPr>
        <w:jc w:val="left"/>
      </w:pPr>
      <w:r>
        <w:rPr>
          <w:rFonts w:hint="eastAsia"/>
        </w:rPr>
        <w:lastRenderedPageBreak/>
        <w:t>附表</w:t>
      </w:r>
    </w:p>
    <w:tbl>
      <w:tblPr>
        <w:tblStyle w:val="af6"/>
        <w:tblW w:w="4922" w:type="pct"/>
        <w:tblInd w:w="137" w:type="dxa"/>
        <w:tblLook w:val="04A0" w:firstRow="1" w:lastRow="0" w:firstColumn="1" w:lastColumn="0" w:noHBand="0" w:noVBand="1"/>
      </w:tblPr>
      <w:tblGrid>
        <w:gridCol w:w="789"/>
        <w:gridCol w:w="1465"/>
        <w:gridCol w:w="6442"/>
      </w:tblGrid>
      <w:tr w:rsidR="007F500D" w:rsidRPr="00C40679" w:rsidTr="002A35DE">
        <w:trPr>
          <w:trHeight w:val="463"/>
          <w:tblHeader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500D" w:rsidRPr="00C40679" w:rsidRDefault="007F500D" w:rsidP="002A7A66">
            <w:pPr>
              <w:pStyle w:val="14"/>
              <w:spacing w:beforeLines="20" w:before="91" w:afterLines="20" w:after="91"/>
              <w:jc w:val="center"/>
              <w:rPr>
                <w:b/>
              </w:rPr>
            </w:pPr>
            <w:r w:rsidRPr="00C40679">
              <w:rPr>
                <w:rFonts w:hint="eastAsia"/>
                <w:b/>
              </w:rPr>
              <w:t>項次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00D" w:rsidRPr="00C40679" w:rsidRDefault="007F500D" w:rsidP="002A7A66">
            <w:pPr>
              <w:pStyle w:val="14"/>
              <w:spacing w:beforeLines="20" w:before="91" w:afterLines="20" w:after="91"/>
              <w:jc w:val="center"/>
              <w:rPr>
                <w:b/>
              </w:rPr>
            </w:pPr>
            <w:r w:rsidRPr="00C40679">
              <w:rPr>
                <w:rFonts w:hint="eastAsia"/>
                <w:b/>
              </w:rPr>
              <w:t>日期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500D" w:rsidRPr="00C40679" w:rsidRDefault="007F500D" w:rsidP="002A7A66">
            <w:pPr>
              <w:pStyle w:val="14"/>
              <w:spacing w:beforeLines="20" w:before="91" w:afterLines="20" w:after="91"/>
              <w:jc w:val="center"/>
              <w:rPr>
                <w:b/>
              </w:rPr>
            </w:pPr>
            <w:r w:rsidRPr="00C40679">
              <w:rPr>
                <w:rFonts w:hint="eastAsia"/>
                <w:b/>
              </w:rPr>
              <w:t>決議內容或重要發言紀錄</w:t>
            </w:r>
          </w:p>
        </w:tc>
      </w:tr>
      <w:tr w:rsidR="007F500D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0D" w:rsidRPr="00C40679" w:rsidRDefault="007F500D" w:rsidP="007F500D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00D" w:rsidRPr="00C40679" w:rsidRDefault="007F500D" w:rsidP="002A7A66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104/</w:t>
            </w:r>
            <w:r w:rsidRPr="00C40679">
              <w:t>0</w:t>
            </w:r>
            <w:r w:rsidRPr="00C40679">
              <w:rPr>
                <w:rFonts w:hint="eastAsia"/>
              </w:rPr>
              <w:t>9/16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500D" w:rsidRPr="00C40679" w:rsidRDefault="007F500D" w:rsidP="002A7A66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觀光局同意補助澎湖縣政府辦理「遊憩據點特色加值計畫」，</w:t>
            </w:r>
            <w:proofErr w:type="gramStart"/>
            <w:r w:rsidRPr="00C40679">
              <w:rPr>
                <w:rFonts w:hint="eastAsia"/>
              </w:rPr>
              <w:t>匡列計畫</w:t>
            </w:r>
            <w:proofErr w:type="gramEnd"/>
            <w:r w:rsidRPr="00C40679">
              <w:rPr>
                <w:rFonts w:hint="eastAsia"/>
              </w:rPr>
              <w:t>經費金額為1億1,520萬元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5D712C" w:rsidRDefault="002A35DE" w:rsidP="002A35DE">
            <w:pPr>
              <w:pStyle w:val="14"/>
              <w:spacing w:beforeLines="20" w:before="91" w:afterLines="20" w:after="91"/>
              <w:jc w:val="center"/>
            </w:pPr>
            <w:r>
              <w:rPr>
                <w:rFonts w:hint="eastAsia"/>
              </w:rPr>
              <w:t>104/11/13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5D712C" w:rsidRDefault="002A35DE" w:rsidP="002A35DE">
            <w:pPr>
              <w:pStyle w:val="14"/>
              <w:spacing w:beforeLines="20" w:before="91" w:afterLines="20" w:after="91"/>
            </w:pPr>
            <w:r>
              <w:rPr>
                <w:rFonts w:hint="eastAsia"/>
              </w:rPr>
              <w:t>觀光局同意備查澎湖縣政府提報工作計畫書</w:t>
            </w:r>
            <w:r w:rsidRPr="005D712C">
              <w:rPr>
                <w:rFonts w:hint="eastAsia"/>
              </w:rPr>
              <w:t xml:space="preserve"> 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104/11/20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第一次公告，評選後廢標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105/01/04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無法決標公告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105/03/04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第二次公告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105/05/05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決標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評選後由張嘉玲建築師事務所（下稱規劃設計廠商）得標(預算660萬，650萬決標)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決標公告記載：共計6位評選委員出席會議，委員分別為蕭慶成（高苑</w:t>
            </w:r>
            <w:r w:rsidRPr="008C5258">
              <w:rPr>
                <w:rFonts w:hint="eastAsia"/>
              </w:rPr>
              <w:t>科技大學專任助理教授）、蔡有忠（縣府環保局局長）、陳順建（已退休）、鄭明源（縣府前秘書長）、</w:t>
            </w:r>
            <w:proofErr w:type="gramStart"/>
            <w:r w:rsidRPr="008C5258">
              <w:rPr>
                <w:rFonts w:hint="eastAsia"/>
              </w:rPr>
              <w:t>郁</w:t>
            </w:r>
            <w:proofErr w:type="gramEnd"/>
            <w:r w:rsidRPr="008C5258">
              <w:rPr>
                <w:rFonts w:hint="eastAsia"/>
              </w:rPr>
              <w:t>國麟（已退休）</w:t>
            </w:r>
            <w:r w:rsidRPr="007F4076">
              <w:rPr>
                <w:rFonts w:hint="eastAsia"/>
              </w:rPr>
              <w:t>、林文藻（工務處副處長）、洪棟霖（縣府建設處處長）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105/05/16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簽約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105/05/24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澎湖縣政府第1次工作會議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  <w:rPr>
                <w:b/>
              </w:rPr>
            </w:pPr>
            <w:r w:rsidRPr="00C40679">
              <w:rPr>
                <w:rFonts w:hint="eastAsia"/>
                <w:b/>
              </w:rPr>
              <w:t>委員建議：「…</w:t>
            </w:r>
            <w:proofErr w:type="gramStart"/>
            <w:r w:rsidRPr="00C40679">
              <w:rPr>
                <w:rFonts w:hint="eastAsia"/>
                <w:b/>
              </w:rPr>
              <w:t>…</w:t>
            </w:r>
            <w:proofErr w:type="gramEnd"/>
            <w:r w:rsidRPr="00C40679">
              <w:rPr>
                <w:rFonts w:hint="eastAsia"/>
                <w:b/>
              </w:rPr>
              <w:t>澎湖現缺乏100桌以上宴會廳，可以考量空間配置，將2</w:t>
            </w:r>
            <w:proofErr w:type="gramStart"/>
            <w:r w:rsidRPr="00C40679">
              <w:rPr>
                <w:rFonts w:hint="eastAsia"/>
                <w:b/>
              </w:rPr>
              <w:t>廳變</w:t>
            </w:r>
            <w:proofErr w:type="gramEnd"/>
            <w:r w:rsidRPr="00C40679">
              <w:rPr>
                <w:rFonts w:hint="eastAsia"/>
                <w:b/>
              </w:rPr>
              <w:t>1廳之多功能使用方式規劃」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會議結論略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：將本案ROT範圍及後續BOT範圍整體配置圖提出，請林務公園管理所會後詳查規劃範圍之疏伐林木是否涉及補償，本案於用地變更時同步辦理招商。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105/06/07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澎湖縣政府第</w:t>
            </w:r>
            <w:r w:rsidRPr="00C40679">
              <w:t>2</w:t>
            </w:r>
            <w:r w:rsidRPr="00C40679">
              <w:rPr>
                <w:rFonts w:hint="eastAsia"/>
              </w:rPr>
              <w:t>次工作會議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  <w:rPr>
                <w:b/>
              </w:rPr>
            </w:pPr>
            <w:r w:rsidRPr="00C40679">
              <w:rPr>
                <w:rFonts w:hint="eastAsia"/>
                <w:b/>
              </w:rPr>
              <w:t>委員建議：「本計畫將帶動民間投資，做成休閒度假區及大型宴會廳（60桌-100桌），澎湖在地最缺乏的即為大型宴會廳」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會議結論略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：</w:t>
            </w:r>
            <w:r w:rsidRPr="00C40679">
              <w:rPr>
                <w:rFonts w:hint="eastAsia"/>
                <w:b/>
              </w:rPr>
              <w:t>請規劃設計廠商參酌各單位建議方向進行。</w:t>
            </w:r>
            <w:r w:rsidRPr="00C40679">
              <w:rPr>
                <w:rFonts w:hint="eastAsia"/>
              </w:rPr>
              <w:t>工務處</w:t>
            </w:r>
            <w:proofErr w:type="gramStart"/>
            <w:r w:rsidRPr="00C40679">
              <w:rPr>
                <w:rFonts w:hint="eastAsia"/>
              </w:rPr>
              <w:t>研議區</w:t>
            </w:r>
            <w:proofErr w:type="gramEnd"/>
            <w:r w:rsidRPr="00C40679">
              <w:rPr>
                <w:rFonts w:hint="eastAsia"/>
              </w:rPr>
              <w:t>內</w:t>
            </w:r>
            <w:proofErr w:type="gramStart"/>
            <w:r w:rsidRPr="00C40679">
              <w:rPr>
                <w:rFonts w:hint="eastAsia"/>
              </w:rPr>
              <w:t>北側聯外</w:t>
            </w:r>
            <w:proofErr w:type="gramEnd"/>
            <w:r w:rsidRPr="00C40679">
              <w:rPr>
                <w:rFonts w:hint="eastAsia"/>
              </w:rPr>
              <w:t>道路開闢及林投大排導入育林公園</w:t>
            </w:r>
            <w:proofErr w:type="gramStart"/>
            <w:r w:rsidRPr="00C40679">
              <w:rPr>
                <w:rFonts w:hint="eastAsia"/>
              </w:rPr>
              <w:t>滯洪池可行性</w:t>
            </w:r>
            <w:proofErr w:type="gramEnd"/>
            <w:r w:rsidRPr="00C40679">
              <w:rPr>
                <w:rFonts w:hint="eastAsia"/>
              </w:rPr>
              <w:t>，地形測量、地上物及墳墓查估</w:t>
            </w:r>
            <w:r w:rsidRPr="00C40679">
              <w:rPr>
                <w:rFonts w:hint="eastAsia"/>
              </w:rPr>
              <w:lastRenderedPageBreak/>
              <w:t>作業，請規劃設計廠商儘速進行，並依本案契約規定範圍完成整體景觀配置圖，規劃原則以儘量</w:t>
            </w:r>
            <w:proofErr w:type="gramStart"/>
            <w:r w:rsidRPr="00C40679">
              <w:rPr>
                <w:rFonts w:hint="eastAsia"/>
              </w:rPr>
              <w:t>降低清整成</w:t>
            </w:r>
            <w:proofErr w:type="gramEnd"/>
            <w:r w:rsidRPr="00C40679">
              <w:rPr>
                <w:rFonts w:hint="eastAsia"/>
              </w:rPr>
              <w:t>樹為原則，測量時現有樹木應於圖面標示，設施物未來儘量配合避開，另請模擬2期BOT開發量體及配置。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</w:t>
            </w:r>
            <w:r w:rsidRPr="00C40679">
              <w:t>5/06/21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澎湖縣政府第</w:t>
            </w:r>
            <w:r w:rsidRPr="00C40679">
              <w:t>3</w:t>
            </w:r>
            <w:r w:rsidRPr="00C40679">
              <w:rPr>
                <w:rFonts w:hint="eastAsia"/>
              </w:rPr>
              <w:t>次工作會議</w:t>
            </w:r>
          </w:p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會議結論略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：請規劃設計廠商務必速進行地形測量、地上物及墳墓查估作業，並依各單位建議方向進行規劃。因整體規劃期間將屆，且整體規劃配置仍尚未確定，請儘速完成配置計畫。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105/08/01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澎湖縣政府召開「整體規劃報告審查會議」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  <w:rPr>
                <w:b/>
              </w:rPr>
            </w:pPr>
            <w:r w:rsidRPr="00C40679">
              <w:rPr>
                <w:rFonts w:hint="eastAsia"/>
                <w:b/>
              </w:rPr>
              <w:t>委員建議：「規劃單位可參考墾丁</w:t>
            </w:r>
            <w:proofErr w:type="gramStart"/>
            <w:r w:rsidRPr="00C40679">
              <w:rPr>
                <w:rFonts w:hint="eastAsia"/>
                <w:b/>
              </w:rPr>
              <w:t>凱薩</w:t>
            </w:r>
            <w:proofErr w:type="gramEnd"/>
            <w:r w:rsidRPr="00C40679">
              <w:rPr>
                <w:rFonts w:hint="eastAsia"/>
                <w:b/>
              </w:rPr>
              <w:t>飯店設計」、「未來第1期施作完成設施供BOT業者使用，施作經費1億元符合需求，最符合需求為國際宴會廳或是婚宴廣場，澎湖最缺乏擺100桌以上之婚宴廣場」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  <w:rPr>
                <w:b/>
              </w:rPr>
            </w:pPr>
            <w:r w:rsidRPr="00C40679">
              <w:rPr>
                <w:rFonts w:hint="eastAsia"/>
                <w:b/>
              </w:rPr>
              <w:t>會議主席洪棟霖處長表示：「3.出席規劃定位要明確，目前定位為國際會議廳及NGO國際海洋志工辦公室…</w:t>
            </w:r>
            <w:proofErr w:type="gramStart"/>
            <w:r w:rsidRPr="00C40679">
              <w:rPr>
                <w:rFonts w:hint="eastAsia"/>
                <w:b/>
              </w:rPr>
              <w:t>…</w:t>
            </w:r>
            <w:proofErr w:type="gramEnd"/>
            <w:r w:rsidRPr="00C40679">
              <w:rPr>
                <w:rFonts w:hint="eastAsia"/>
                <w:b/>
              </w:rPr>
              <w:t>」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  <w:b/>
              </w:rPr>
              <w:t>會議結論略</w:t>
            </w:r>
            <w:proofErr w:type="gramStart"/>
            <w:r w:rsidRPr="00C40679">
              <w:rPr>
                <w:rFonts w:hint="eastAsia"/>
                <w:b/>
              </w:rPr>
              <w:t>以</w:t>
            </w:r>
            <w:proofErr w:type="gramEnd"/>
            <w:r w:rsidRPr="00C40679">
              <w:rPr>
                <w:rFonts w:hint="eastAsia"/>
                <w:b/>
              </w:rPr>
              <w:t>：請於會後依委員及各與會單位意見修正，</w:t>
            </w:r>
            <w:r w:rsidRPr="00C40679">
              <w:rPr>
                <w:rFonts w:hint="eastAsia"/>
              </w:rPr>
              <w:t>有關排水生態藍帶及新</w:t>
            </w:r>
            <w:proofErr w:type="gramStart"/>
            <w:r w:rsidRPr="00C40679">
              <w:rPr>
                <w:rFonts w:hint="eastAsia"/>
              </w:rPr>
              <w:t>闢</w:t>
            </w:r>
            <w:proofErr w:type="gramEnd"/>
            <w:r w:rsidRPr="00C40679">
              <w:rPr>
                <w:rFonts w:hint="eastAsia"/>
              </w:rPr>
              <w:t>聯外道路，請工務處另案辦理，並請規劃設計廠商修正報告書內容後辦理地方說明會。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  <w:b/>
              </w:rPr>
              <w:t>觀光局未出席</w:t>
            </w:r>
            <w:r w:rsidRPr="00C40679">
              <w:rPr>
                <w:rFonts w:hint="eastAsia"/>
              </w:rPr>
              <w:t>本次整體規劃報告審查會議（經本院</w:t>
            </w:r>
            <w:proofErr w:type="gramStart"/>
            <w:r w:rsidRPr="00C40679">
              <w:rPr>
                <w:rFonts w:hint="eastAsia"/>
              </w:rPr>
              <w:t>詢</w:t>
            </w:r>
            <w:proofErr w:type="gramEnd"/>
            <w:r w:rsidRPr="00C40679">
              <w:rPr>
                <w:rFonts w:hint="eastAsia"/>
              </w:rPr>
              <w:t>據觀光局表示，當時簽辦「會後再行提供書面意見」，因而未出席會議）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</w:t>
            </w:r>
            <w:r w:rsidRPr="00C40679">
              <w:t>0</w:t>
            </w:r>
            <w:r w:rsidRPr="00C40679">
              <w:rPr>
                <w:rFonts w:hint="eastAsia"/>
              </w:rPr>
              <w:t>8/23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  <w:b/>
              </w:rPr>
              <w:t>觀光局規劃設計審查意見</w:t>
            </w:r>
            <w:r w:rsidRPr="00C40679">
              <w:rPr>
                <w:rFonts w:hint="eastAsia"/>
              </w:rPr>
              <w:t>回復略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：案內規劃主體建物為「國際海洋志</w:t>
            </w:r>
            <w:proofErr w:type="gramStart"/>
            <w:r w:rsidRPr="00C40679">
              <w:rPr>
                <w:rFonts w:hint="eastAsia"/>
              </w:rPr>
              <w:t>工環教</w:t>
            </w:r>
            <w:proofErr w:type="gramEnd"/>
            <w:r w:rsidRPr="00C40679">
              <w:rPr>
                <w:rFonts w:hint="eastAsia"/>
              </w:rPr>
              <w:t>會議中心」，以國際會議廳(宴會廳容納60桌600人)為主體空間，</w:t>
            </w:r>
            <w:r w:rsidRPr="00C40679">
              <w:rPr>
                <w:rFonts w:hint="eastAsia"/>
                <w:b/>
              </w:rPr>
              <w:t>與原核定計畫書「世界海洋故事館」及「世界海洋故事公園」未符</w:t>
            </w:r>
            <w:r w:rsidRPr="00C40679">
              <w:rPr>
                <w:rFonts w:hint="eastAsia"/>
              </w:rPr>
              <w:t>，如規劃內容</w:t>
            </w:r>
            <w:proofErr w:type="gramStart"/>
            <w:r w:rsidRPr="00C40679">
              <w:rPr>
                <w:rFonts w:hint="eastAsia"/>
              </w:rPr>
              <w:t>未符原核定</w:t>
            </w:r>
            <w:proofErr w:type="gramEnd"/>
            <w:r w:rsidRPr="00C40679">
              <w:rPr>
                <w:rFonts w:hint="eastAsia"/>
              </w:rPr>
              <w:t>計畫，將取消補助。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</w:t>
            </w:r>
            <w:r w:rsidRPr="00C40679">
              <w:t>0</w:t>
            </w:r>
            <w:r w:rsidRPr="00C40679">
              <w:rPr>
                <w:rFonts w:hint="eastAsia"/>
              </w:rPr>
              <w:t>9/29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縣府依觀光局意見修正規劃報告書後，送請該局審查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105/10/11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觀光局同意備查整體規劃報告(修正版)</w:t>
            </w:r>
            <w:r w:rsidRPr="00C40679">
              <w:t xml:space="preserve"> 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105/10/13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第4次工作會議(基本設計第1次)</w:t>
            </w:r>
          </w:p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會議結論略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：整體內容策劃請再持續深入具體呈現。預算請合理估列，並依上開意見修正基本設計內容。</w:t>
            </w:r>
          </w:p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本計畫補助款376萬3,500元匯入縣庫，納入</w:t>
            </w:r>
            <w:proofErr w:type="gramStart"/>
            <w:r w:rsidRPr="00C40679">
              <w:rPr>
                <w:rFonts w:hint="eastAsia"/>
              </w:rPr>
              <w:t>105</w:t>
            </w:r>
            <w:proofErr w:type="gramEnd"/>
            <w:r w:rsidRPr="00C40679">
              <w:rPr>
                <w:rFonts w:hint="eastAsia"/>
              </w:rPr>
              <w:t>年度「計畫型補助收入」項下辦理。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105/10/28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規劃設計廠商提供檢送基本設計成果報告書予縣政府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105/11/</w:t>
            </w:r>
            <w:r w:rsidRPr="00C40679">
              <w:t>0</w:t>
            </w:r>
            <w:r w:rsidRPr="00C40679">
              <w:rPr>
                <w:rFonts w:hint="eastAsia"/>
              </w:rPr>
              <w:t>9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澎湖縣政府召開「基本設計成果審查會議」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  <w:rPr>
                <w:b/>
              </w:rPr>
            </w:pPr>
            <w:r w:rsidRPr="00C40679">
              <w:rPr>
                <w:rFonts w:hint="eastAsia"/>
                <w:b/>
              </w:rPr>
              <w:t>委員建議：「本案應盡量朝屏東墾丁</w:t>
            </w:r>
            <w:proofErr w:type="gramStart"/>
            <w:r w:rsidRPr="00C40679">
              <w:rPr>
                <w:rFonts w:hint="eastAsia"/>
                <w:b/>
              </w:rPr>
              <w:t>凱薩</w:t>
            </w:r>
            <w:proofErr w:type="gramEnd"/>
            <w:r w:rsidRPr="00C40679">
              <w:rPr>
                <w:rFonts w:hint="eastAsia"/>
                <w:b/>
              </w:rPr>
              <w:t>飯店之設計及經營模式辦理，目前本案核定1億餘元。應配合後續BOT廠商，做可投資收益之設施，最好的兩個用途分別為國際宴會廳及國際議會廳。」、「本案建議以國際宴會廳及國際會議廳方向設計，報到觀光局無虞，主要施作經費約1億元要有效用，主辦單位應同時辦理招商作業。」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  <w:b/>
              </w:rPr>
              <w:t>會議決議略</w:t>
            </w:r>
            <w:proofErr w:type="gramStart"/>
            <w:r w:rsidRPr="00C40679">
              <w:rPr>
                <w:rFonts w:hint="eastAsia"/>
                <w:b/>
              </w:rPr>
              <w:t>以</w:t>
            </w:r>
            <w:proofErr w:type="gramEnd"/>
            <w:r w:rsidRPr="00C40679">
              <w:rPr>
                <w:rFonts w:hint="eastAsia"/>
                <w:b/>
              </w:rPr>
              <w:t>，基本設計成果請規劃設計廠商參考各委員意見</w:t>
            </w:r>
            <w:r w:rsidRPr="00C40679">
              <w:rPr>
                <w:rFonts w:hint="eastAsia"/>
              </w:rPr>
              <w:t>及觀光局105年8月23日</w:t>
            </w:r>
            <w:proofErr w:type="gramStart"/>
            <w:r w:rsidRPr="00C40679">
              <w:rPr>
                <w:rFonts w:hint="eastAsia"/>
              </w:rPr>
              <w:t>觀技字</w:t>
            </w:r>
            <w:proofErr w:type="gramEnd"/>
            <w:r w:rsidRPr="00C40679">
              <w:rPr>
                <w:rFonts w:hint="eastAsia"/>
              </w:rPr>
              <w:t>第1050915826號函修正，請加強目前建築物亮點及主題性，並依目前量體辦理後續細設作業，裝修及策展部分由後續BOT或ROT廠商施作。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  <w:b/>
              </w:rPr>
              <w:t>觀光局未出席</w:t>
            </w:r>
            <w:r w:rsidRPr="00C40679">
              <w:rPr>
                <w:rFonts w:hint="eastAsia"/>
              </w:rPr>
              <w:t>本次基本設計審查會議（經本院</w:t>
            </w:r>
            <w:proofErr w:type="gramStart"/>
            <w:r w:rsidRPr="00C40679">
              <w:rPr>
                <w:rFonts w:hint="eastAsia"/>
              </w:rPr>
              <w:t>詢</w:t>
            </w:r>
            <w:proofErr w:type="gramEnd"/>
            <w:r w:rsidRPr="00C40679">
              <w:rPr>
                <w:rFonts w:hint="eastAsia"/>
              </w:rPr>
              <w:t>據觀光局表示，當時簽辦「會後再行提供書面意見」，因而未出席會議）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105/11/30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縣府檢附基本設計成果審查會議紀錄函送相關單位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105/12/</w:t>
            </w:r>
            <w:r w:rsidRPr="00C40679">
              <w:t>0</w:t>
            </w:r>
            <w:r w:rsidRPr="00C40679">
              <w:rPr>
                <w:rFonts w:hint="eastAsia"/>
              </w:rPr>
              <w:t>7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  <w:b/>
              </w:rPr>
              <w:t>觀光局就基本設計成果審查</w:t>
            </w:r>
            <w:r w:rsidRPr="00C40679">
              <w:rPr>
                <w:rFonts w:hint="eastAsia"/>
              </w:rPr>
              <w:t>表示意見略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，主體建物留設大面積多功能展場，惟展示主題及空間運用上未有實質使用規劃，與核定工作計畫書之詳細執行內容無法鏈結。</w:t>
            </w:r>
            <w:r w:rsidRPr="00C40679">
              <w:rPr>
                <w:rFonts w:hint="eastAsia"/>
                <w:b/>
              </w:rPr>
              <w:t>宴會廳及國際會議廳之功能非原計畫所核定項目</w:t>
            </w:r>
            <w:r w:rsidRPr="00C40679">
              <w:rPr>
                <w:rFonts w:hint="eastAsia"/>
              </w:rPr>
              <w:t>，如評估具高投資收益，應納入BOT範圍辦理，並請縣府依「政府公共工程計畫與經費審議作業要點」規定送觀光局完成基本設計及經費審議作業。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105/12/13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澎湖縣政府第5次工作會議(細部設計第1次)</w:t>
            </w:r>
          </w:p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請規劃設計公司依觀光局105年12月7日</w:t>
            </w:r>
            <w:proofErr w:type="gramStart"/>
            <w:r w:rsidRPr="00C40679">
              <w:rPr>
                <w:rFonts w:hint="eastAsia"/>
              </w:rPr>
              <w:t>觀技字</w:t>
            </w:r>
            <w:proofErr w:type="gramEnd"/>
            <w:r w:rsidRPr="00C40679">
              <w:rPr>
                <w:rFonts w:hint="eastAsia"/>
              </w:rPr>
              <w:t>第</w:t>
            </w:r>
            <w:r w:rsidRPr="00C40679">
              <w:rPr>
                <w:rFonts w:hint="eastAsia"/>
              </w:rPr>
              <w:lastRenderedPageBreak/>
              <w:t>1050923851號函修正基本設計成果，有關聯外道路建議路線請於下次工作會議前提出，並說明其公益性、必要性及急迫性。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105/12/20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縣府依觀光局意見修正送該局審查申請基本設計及經費審議作業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105/12/29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  <w:b/>
              </w:rPr>
              <w:t>觀光局提出基本設計成果(第一次修正版)審查意見</w:t>
            </w:r>
            <w:r w:rsidRPr="00C40679">
              <w:rPr>
                <w:rFonts w:hint="eastAsia"/>
              </w:rPr>
              <w:t>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，核定計畫內容主軸為「世界海洋故事館」及「世界海洋故事公園」，</w:t>
            </w:r>
            <w:proofErr w:type="gramStart"/>
            <w:r w:rsidRPr="00C40679">
              <w:rPr>
                <w:rFonts w:hint="eastAsia"/>
              </w:rPr>
              <w:t>惟所送</w:t>
            </w:r>
            <w:proofErr w:type="gramEnd"/>
            <w:r w:rsidRPr="00C40679">
              <w:rPr>
                <w:rFonts w:hint="eastAsia"/>
              </w:rPr>
              <w:t>基本設計僅主體建築物（國際海洋志工環教會議中心）即耗費全部預算，尚未包含外部空間規劃，未能呈現計畫全貌，</w:t>
            </w:r>
            <w:r w:rsidRPr="00C40679">
              <w:rPr>
                <w:rFonts w:hint="eastAsia"/>
                <w:b/>
              </w:rPr>
              <w:t>請該府確實依原核定工作計畫書檢討</w:t>
            </w:r>
            <w:r w:rsidRPr="00C40679">
              <w:rPr>
                <w:rFonts w:hint="eastAsia"/>
              </w:rPr>
              <w:t>，並充實「世界海洋故事館」及「世界海洋故事公園」基本設計意涵及配置，</w:t>
            </w:r>
            <w:proofErr w:type="gramStart"/>
            <w:r w:rsidRPr="00C40679">
              <w:rPr>
                <w:rFonts w:hint="eastAsia"/>
              </w:rPr>
              <w:t>俾</w:t>
            </w:r>
            <w:proofErr w:type="gramEnd"/>
            <w:r w:rsidRPr="00C40679">
              <w:rPr>
                <w:rFonts w:hint="eastAsia"/>
              </w:rPr>
              <w:t>利辦理基本設計審查及審議經費編列合理性。將宴會廳及廚房配置於世界海洋故事館內，未符合原核定計畫，請納入BOT範圍辦理。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</w:t>
            </w:r>
            <w:r w:rsidRPr="00C40679">
              <w:t>0</w:t>
            </w:r>
            <w:r w:rsidRPr="00C40679">
              <w:rPr>
                <w:rFonts w:hint="eastAsia"/>
              </w:rPr>
              <w:t>2/</w:t>
            </w:r>
            <w:r w:rsidRPr="00C40679">
              <w:t>0</w:t>
            </w:r>
            <w:r w:rsidRPr="00C40679">
              <w:rPr>
                <w:rFonts w:hint="eastAsia"/>
              </w:rPr>
              <w:t>8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縣府函請規劃設計廠商依觀光局意見修正再送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</w:t>
            </w:r>
            <w:r w:rsidRPr="00C40679">
              <w:t>0</w:t>
            </w:r>
            <w:r w:rsidRPr="00C40679">
              <w:rPr>
                <w:rFonts w:hint="eastAsia"/>
              </w:rPr>
              <w:t>2/22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規劃設計廠商提送基本設計成果報告書修正版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</w:t>
            </w:r>
            <w:r w:rsidRPr="00C40679">
              <w:t>0</w:t>
            </w:r>
            <w:r w:rsidRPr="00C40679">
              <w:rPr>
                <w:rFonts w:hint="eastAsia"/>
              </w:rPr>
              <w:t>2/</w:t>
            </w:r>
            <w:r w:rsidRPr="00C40679">
              <w:t>23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縣府函送基本設計成果報告書</w:t>
            </w:r>
            <w:proofErr w:type="gramStart"/>
            <w:r w:rsidRPr="00C40679">
              <w:rPr>
                <w:rFonts w:hint="eastAsia"/>
              </w:rPr>
              <w:t>修正版予觀光局</w:t>
            </w:r>
            <w:proofErr w:type="gramEnd"/>
            <w:r w:rsidRPr="00C40679">
              <w:rPr>
                <w:rFonts w:hint="eastAsia"/>
              </w:rPr>
              <w:t>，請觀光局進行基本設計及經費成果審查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106/03/</w:t>
            </w:r>
            <w:r w:rsidRPr="00C40679">
              <w:t>20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  <w:b/>
              </w:rPr>
              <w:t>觀光局召開「黃金海岸世界海洋故事園區」工程基本設計經費審議會議</w:t>
            </w:r>
            <w:r w:rsidRPr="00C40679">
              <w:rPr>
                <w:rFonts w:hint="eastAsia"/>
              </w:rPr>
              <w:t>及現</w:t>
            </w:r>
            <w:proofErr w:type="gramStart"/>
            <w:r w:rsidRPr="00C40679">
              <w:rPr>
                <w:rFonts w:hint="eastAsia"/>
              </w:rPr>
              <w:t>勘</w:t>
            </w:r>
            <w:proofErr w:type="gramEnd"/>
            <w:r w:rsidRPr="00C40679">
              <w:rPr>
                <w:rFonts w:hint="eastAsia"/>
              </w:rPr>
              <w:t>，會議決議略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：</w:t>
            </w:r>
          </w:p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原核定計畫內容應包含海洋故事園區整體規劃，惟該府規劃結果，經費主要投注於海洋故事館本體建築，</w:t>
            </w:r>
            <w:r w:rsidRPr="00C40679">
              <w:rPr>
                <w:rFonts w:hint="eastAsia"/>
                <w:b/>
              </w:rPr>
              <w:t>與原核定計畫內容有落差，請依原核定計畫辦理</w:t>
            </w:r>
            <w:r w:rsidRPr="00C40679">
              <w:rPr>
                <w:rFonts w:hint="eastAsia"/>
              </w:rPr>
              <w:t>，</w:t>
            </w:r>
            <w:r w:rsidRPr="00C40679">
              <w:rPr>
                <w:rFonts w:hint="eastAsia"/>
                <w:b/>
              </w:rPr>
              <w:t>如欲變更執行項目，請依程序提報變更計畫等意見，未通過該案基本設計內容。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106/03/30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觀光局檢送106/03/20召開「黃金海岸世界海洋故事園區」工程基本設計經費審議會議紀錄，</w:t>
            </w:r>
            <w:r w:rsidRPr="00C40679">
              <w:rPr>
                <w:rFonts w:hint="eastAsia"/>
                <w:b/>
              </w:rPr>
              <w:t>明確表示未通過該案基本設計內容</w:t>
            </w:r>
            <w:r w:rsidRPr="00C40679">
              <w:rPr>
                <w:rFonts w:hint="eastAsia"/>
              </w:rPr>
              <w:t>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</w:t>
            </w:r>
            <w:r w:rsidRPr="00C40679">
              <w:t>0</w:t>
            </w:r>
            <w:r w:rsidRPr="00C40679">
              <w:rPr>
                <w:rFonts w:hint="eastAsia"/>
              </w:rPr>
              <w:t>5/</w:t>
            </w:r>
            <w:r w:rsidRPr="00C40679">
              <w:t>0</w:t>
            </w:r>
            <w:r w:rsidRPr="00C40679">
              <w:rPr>
                <w:rFonts w:hint="eastAsia"/>
              </w:rPr>
              <w:t>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針對106/3/20觀光局召開審查會議之意見，縣府檢附規劃設計廠商資料，函復觀光局說明略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，本案計畫範圍未與營建署補助計畫重疊，且經檢視觀光局核定補助計</w:t>
            </w:r>
            <w:r w:rsidRPr="00C40679">
              <w:rPr>
                <w:rFonts w:hint="eastAsia"/>
              </w:rPr>
              <w:lastRenderedPageBreak/>
              <w:t>畫與興建海洋故事館內容相符，應無變更執行計畫之需。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106/05/15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就縣府106/5/4查復公文，</w:t>
            </w:r>
            <w:r w:rsidRPr="00C40679">
              <w:rPr>
                <w:rFonts w:hint="eastAsia"/>
                <w:b/>
              </w:rPr>
              <w:t>觀光局函復表示</w:t>
            </w:r>
            <w:r w:rsidRPr="00C40679">
              <w:rPr>
                <w:rFonts w:hint="eastAsia"/>
              </w:rPr>
              <w:t>略以: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有關計畫範圍</w:t>
            </w:r>
            <w:proofErr w:type="gramStart"/>
            <w:r w:rsidRPr="00C40679">
              <w:rPr>
                <w:rFonts w:hint="eastAsia"/>
              </w:rPr>
              <w:t>釐</w:t>
            </w:r>
            <w:proofErr w:type="gramEnd"/>
            <w:r w:rsidRPr="00C40679">
              <w:rPr>
                <w:rFonts w:hint="eastAsia"/>
              </w:rPr>
              <w:t>清部分，依據本局核定之105-</w:t>
            </w:r>
            <w:proofErr w:type="gramStart"/>
            <w:r w:rsidRPr="00C40679">
              <w:rPr>
                <w:rFonts w:hint="eastAsia"/>
              </w:rPr>
              <w:t>107</w:t>
            </w:r>
            <w:proofErr w:type="gramEnd"/>
            <w:r w:rsidRPr="00C40679">
              <w:rPr>
                <w:rFonts w:hint="eastAsia"/>
              </w:rPr>
              <w:t>年度工作計畫書，基地範圍，林投風景特定區為主體，世界海洋故事園區主要座落於旅客服務中心</w:t>
            </w:r>
            <w:proofErr w:type="gramStart"/>
            <w:r w:rsidRPr="00C40679">
              <w:rPr>
                <w:rFonts w:hint="eastAsia"/>
              </w:rPr>
              <w:t>前廣停用地</w:t>
            </w:r>
            <w:proofErr w:type="gramEnd"/>
            <w:r w:rsidRPr="00C40679">
              <w:rPr>
                <w:rFonts w:hint="eastAsia"/>
              </w:rPr>
              <w:t>及東側現有地。查該計畫包含本次縣府所附周邊計畫分布圖之A、B、C區，應予</w:t>
            </w:r>
            <w:proofErr w:type="gramStart"/>
            <w:r w:rsidRPr="00C40679">
              <w:rPr>
                <w:rFonts w:hint="eastAsia"/>
              </w:rPr>
              <w:t>釐</w:t>
            </w:r>
            <w:proofErr w:type="gramEnd"/>
            <w:r w:rsidRPr="00C40679">
              <w:rPr>
                <w:rFonts w:hint="eastAsia"/>
              </w:rPr>
              <w:t>清。</w:t>
            </w:r>
            <w:r w:rsidRPr="00C40679">
              <w:rPr>
                <w:rFonts w:hint="eastAsia"/>
                <w:b/>
              </w:rPr>
              <w:t>如確有與其他單位補助範圍重複之情事，或計畫執行範圍調整，應提報計畫變更</w:t>
            </w:r>
            <w:r w:rsidRPr="00C40679">
              <w:rPr>
                <w:rFonts w:hint="eastAsia"/>
              </w:rPr>
              <w:t>，本局將依</w:t>
            </w:r>
            <w:proofErr w:type="gramStart"/>
            <w:r w:rsidRPr="00C40679">
              <w:rPr>
                <w:rFonts w:hint="eastAsia"/>
              </w:rPr>
              <w:t>104</w:t>
            </w:r>
            <w:proofErr w:type="gramEnd"/>
            <w:r w:rsidRPr="00C40679">
              <w:rPr>
                <w:rFonts w:hint="eastAsia"/>
              </w:rPr>
              <w:t>年度「均衡城鄉發展推動方案」核定計畫內容重新檢討補助經費規模。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觀光局核定計畫之工作項目包含「世界海洋故事園區整體規劃設計、世界海洋故事主題意象設置工程及世界海洋故事館建置」，</w:t>
            </w:r>
            <w:r w:rsidRPr="00C40679">
              <w:rPr>
                <w:rFonts w:hint="eastAsia"/>
                <w:b/>
              </w:rPr>
              <w:t>惟目前規劃內容未見園區整體規劃之全貌，應儘速提出，避免補助經費流失</w:t>
            </w:r>
            <w:r w:rsidRPr="00C40679">
              <w:rPr>
                <w:rFonts w:hint="eastAsia"/>
              </w:rPr>
              <w:t>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</w:t>
            </w:r>
            <w:r w:rsidRPr="00C40679">
              <w:t>0</w:t>
            </w:r>
            <w:r w:rsidRPr="00C40679">
              <w:rPr>
                <w:rFonts w:hint="eastAsia"/>
              </w:rPr>
              <w:t>6</w:t>
            </w:r>
            <w:r w:rsidRPr="00C40679">
              <w:t>/15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縣府依據觀光局106/5/15意見，提送修正工作計畫書，</w:t>
            </w:r>
            <w:proofErr w:type="gramStart"/>
            <w:r w:rsidRPr="00C40679">
              <w:rPr>
                <w:rFonts w:hint="eastAsia"/>
              </w:rPr>
              <w:t>逕</w:t>
            </w:r>
            <w:proofErr w:type="gramEnd"/>
            <w:r w:rsidRPr="00C40679">
              <w:rPr>
                <w:rFonts w:hint="eastAsia"/>
              </w:rPr>
              <w:t>修正基地規劃範圍，縮減至「觀光產業專用區西北側」0.9870公頃。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106/06/27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  <w:b/>
              </w:rPr>
              <w:t>觀光局就縣府提送之修正工作計畫書案「</w:t>
            </w:r>
            <w:proofErr w:type="gramStart"/>
            <w:r w:rsidRPr="00C40679">
              <w:rPr>
                <w:rFonts w:hint="eastAsia"/>
                <w:b/>
              </w:rPr>
              <w:t>欠難同意</w:t>
            </w:r>
            <w:proofErr w:type="gramEnd"/>
            <w:r w:rsidRPr="00C40679">
              <w:rPr>
                <w:rFonts w:hint="eastAsia"/>
                <w:b/>
              </w:rPr>
              <w:t>」</w:t>
            </w:r>
            <w:r w:rsidRPr="00C40679">
              <w:rPr>
                <w:rFonts w:hint="eastAsia"/>
              </w:rPr>
              <w:t>，意見略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：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計畫範圍部分，原核定計畫基地範圍為「林投風景特定區」為主體，包含「觀光產業專用區」（6.25公頃）與育林公園用地（13.2公頃）共計19.45公頃，為本次修正擬縮減為「觀光產業專用區西北側」0.9870公頃，</w:t>
            </w:r>
            <w:r w:rsidRPr="00C40679">
              <w:rPr>
                <w:rFonts w:hint="eastAsia"/>
                <w:b/>
              </w:rPr>
              <w:t>與原核定計畫落差極大</w:t>
            </w:r>
            <w:r w:rsidRPr="00C40679">
              <w:rPr>
                <w:rFonts w:hint="eastAsia"/>
              </w:rPr>
              <w:t>。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建設內容部分，修正後實質建設內容僅興建「世界海洋故事館」乙棟，且功能僅規劃策展之用，</w:t>
            </w:r>
            <w:r w:rsidRPr="00C40679">
              <w:rPr>
                <w:rFonts w:hint="eastAsia"/>
                <w:b/>
              </w:rPr>
              <w:t>已非屬觀光局業管範疇</w:t>
            </w:r>
            <w:r w:rsidRPr="00C40679">
              <w:rPr>
                <w:rFonts w:hint="eastAsia"/>
              </w:rPr>
              <w:t>，並經106年3月20日工程基本設計經費審議未通過。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工作項目增加該館場</w:t>
            </w:r>
            <w:r w:rsidRPr="00C40679">
              <w:rPr>
                <w:rFonts w:hint="eastAsia"/>
                <w:b/>
              </w:rPr>
              <w:t>招商部分，亦非該計畫補助項目</w:t>
            </w:r>
            <w:r w:rsidRPr="00C40679">
              <w:rPr>
                <w:rFonts w:hint="eastAsia"/>
              </w:rPr>
              <w:t>。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經營管理部分，修正計畫所建硬體未來將以ROT方式招商經營，其與</w:t>
            </w:r>
            <w:proofErr w:type="gramStart"/>
            <w:r w:rsidRPr="00C40679">
              <w:rPr>
                <w:rFonts w:hint="eastAsia"/>
              </w:rPr>
              <w:t>鄰旁該府</w:t>
            </w:r>
            <w:proofErr w:type="gramEnd"/>
            <w:r w:rsidRPr="00C40679">
              <w:rPr>
                <w:rFonts w:hint="eastAsia"/>
              </w:rPr>
              <w:t>預計更大規模之BOT招商標的，必有高度之依存關係，</w:t>
            </w:r>
            <w:proofErr w:type="gramStart"/>
            <w:r w:rsidRPr="00C40679">
              <w:rPr>
                <w:rFonts w:hint="eastAsia"/>
              </w:rPr>
              <w:t>爰</w:t>
            </w:r>
            <w:proofErr w:type="gramEnd"/>
            <w:r w:rsidRPr="00C40679">
              <w:rPr>
                <w:rFonts w:hint="eastAsia"/>
              </w:rPr>
              <w:t>於該BOT作業未完成規劃及可行性</w:t>
            </w:r>
            <w:r w:rsidRPr="00C40679">
              <w:rPr>
                <w:rFonts w:hint="eastAsia"/>
              </w:rPr>
              <w:lastRenderedPageBreak/>
              <w:t>評估，甚或未確定經營團隊前，本案ROT之投資建設未必符合經營需求，如經評估確具投資效益，亦應併入BOT案推動。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</w:t>
            </w:r>
            <w:r w:rsidRPr="00C40679">
              <w:t>0</w:t>
            </w:r>
            <w:r w:rsidRPr="00C40679">
              <w:rPr>
                <w:rFonts w:hint="eastAsia"/>
              </w:rPr>
              <w:t>7/20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縣府檢附修正工作計畫書，函復觀光局106/</w:t>
            </w:r>
            <w:r w:rsidRPr="00C40679">
              <w:t>6</w:t>
            </w:r>
            <w:r w:rsidRPr="00C40679">
              <w:rPr>
                <w:rFonts w:hint="eastAsia"/>
              </w:rPr>
              <w:t>/27意見，再度重申本案基地範圍調整後，未與營建署補助計畫範圍重疊，建設內容及經管部分並無修正原策展用途。</w:t>
            </w:r>
            <w:proofErr w:type="gramStart"/>
            <w:r w:rsidRPr="00C40679">
              <w:rPr>
                <w:rFonts w:hint="eastAsia"/>
              </w:rPr>
              <w:t>俟</w:t>
            </w:r>
            <w:proofErr w:type="gramEnd"/>
            <w:r w:rsidRPr="00C40679">
              <w:rPr>
                <w:rFonts w:hint="eastAsia"/>
              </w:rPr>
              <w:t>縣府另行規劃辦理之招商案可行評估先期規劃內容提出後，將</w:t>
            </w:r>
            <w:proofErr w:type="gramStart"/>
            <w:r w:rsidRPr="00C40679">
              <w:rPr>
                <w:rFonts w:hint="eastAsia"/>
              </w:rPr>
              <w:t>併</w:t>
            </w:r>
            <w:proofErr w:type="gramEnd"/>
            <w:r w:rsidRPr="00C40679">
              <w:rPr>
                <w:rFonts w:hint="eastAsia"/>
              </w:rPr>
              <w:t xml:space="preserve">送觀光局參考。 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106/08/07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  <w:b/>
              </w:rPr>
              <w:t>觀光局就縣府再次提送之修正工作計畫書案仍「</w:t>
            </w:r>
            <w:proofErr w:type="gramStart"/>
            <w:r w:rsidRPr="00C40679">
              <w:rPr>
                <w:rFonts w:hint="eastAsia"/>
                <w:b/>
              </w:rPr>
              <w:t>欠難同意</w:t>
            </w:r>
            <w:proofErr w:type="gramEnd"/>
            <w:r w:rsidRPr="00C40679">
              <w:rPr>
                <w:rFonts w:hint="eastAsia"/>
                <w:b/>
              </w:rPr>
              <w:t>」</w:t>
            </w:r>
            <w:r w:rsidRPr="00C40679">
              <w:rPr>
                <w:rFonts w:hint="eastAsia"/>
              </w:rPr>
              <w:t>，意見略</w:t>
            </w:r>
            <w:proofErr w:type="gramStart"/>
            <w:r w:rsidRPr="00C40679">
              <w:rPr>
                <w:rFonts w:hint="eastAsia"/>
              </w:rPr>
              <w:t>以</w:t>
            </w:r>
            <w:proofErr w:type="gramEnd"/>
            <w:r w:rsidRPr="00C40679">
              <w:rPr>
                <w:rFonts w:hint="eastAsia"/>
              </w:rPr>
              <w:t>：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原核定計畫基地範圍為「林投風景特定區」（約19.4486公頃），卻縮減為「觀光產業專用區西北側」(0.987公頃)觀光局尚未同意，</w:t>
            </w:r>
            <w:r w:rsidRPr="00C40679">
              <w:rPr>
                <w:rFonts w:hint="eastAsia"/>
                <w:b/>
              </w:rPr>
              <w:t>如欲切割與營建署計畫範圍重疊部分，其經費規模及工作內容與原核定計畫落差甚</w:t>
            </w:r>
            <w:proofErr w:type="gramStart"/>
            <w:r w:rsidRPr="00C40679">
              <w:rPr>
                <w:rFonts w:hint="eastAsia"/>
                <w:b/>
              </w:rPr>
              <w:t>鉅</w:t>
            </w:r>
            <w:proofErr w:type="gramEnd"/>
            <w:r w:rsidRPr="00C40679">
              <w:rPr>
                <w:rFonts w:hint="eastAsia"/>
              </w:rPr>
              <w:t>，宜有充分理由與合理之經費調整。</w:t>
            </w:r>
          </w:p>
          <w:p w:rsidR="002A35DE" w:rsidRPr="00C40679" w:rsidRDefault="002A35DE" w:rsidP="002A35DE">
            <w:pPr>
              <w:pStyle w:val="14"/>
              <w:numPr>
                <w:ilvl w:val="0"/>
                <w:numId w:val="35"/>
              </w:numPr>
              <w:spacing w:beforeLines="20" w:before="91" w:afterLines="20" w:after="91"/>
              <w:ind w:left="171" w:right="0" w:hanging="171"/>
            </w:pPr>
            <w:r w:rsidRPr="00C40679">
              <w:rPr>
                <w:rFonts w:hint="eastAsia"/>
              </w:rPr>
              <w:t>今海洋故事園區限縮於「觀光產業專用區」範圍，且該區域業經貴府另案委託辦理BOT招商可行評估與先期規劃作業，計畫範圍相同，似無原核定整體規劃持續辦理之必要。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106/08/15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縣府依據觀光局106/8/7意見，內部簽辦本計畫範圍內「觀光產業專用區」同步依據促進民間參與公共建設法(</w:t>
            </w:r>
            <w:proofErr w:type="gramStart"/>
            <w:r w:rsidRPr="00C40679">
              <w:rPr>
                <w:rFonts w:hint="eastAsia"/>
              </w:rPr>
              <w:t>下稱促參</w:t>
            </w:r>
            <w:proofErr w:type="gramEnd"/>
            <w:r w:rsidRPr="00C40679">
              <w:rPr>
                <w:rFonts w:hint="eastAsia"/>
              </w:rPr>
              <w:t>法)辦理招商程序中，本計畫執行至細部設計階段完結案，後續辦理契約終止，設計成果另供BOT廠商規劃參考。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106/09/15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縣府函復觀光局，執行至細部設計後結案後續由BOT廠商自行依投資計畫續行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106/10/05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觀光局同意縣府所提出之方案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106/11/</w:t>
            </w:r>
            <w:r w:rsidRPr="00C40679">
              <w:t>0</w:t>
            </w:r>
            <w:r w:rsidRPr="00C40679">
              <w:rPr>
                <w:rFonts w:hint="eastAsia"/>
              </w:rPr>
              <w:t>9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縣府函請規劃設計廠商提送期末設計階段成果，</w:t>
            </w:r>
            <w:proofErr w:type="gramStart"/>
            <w:r w:rsidRPr="00C40679">
              <w:rPr>
                <w:rFonts w:hint="eastAsia"/>
              </w:rPr>
              <w:t>俾</w:t>
            </w:r>
            <w:proofErr w:type="gramEnd"/>
            <w:r w:rsidRPr="00C40679">
              <w:rPr>
                <w:rFonts w:hint="eastAsia"/>
              </w:rPr>
              <w:t>利辦理審查結案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106/11/15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規劃設計廠商提交第1版期末設計階段成果（細部圖說及設計預算書）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106/12/</w:t>
            </w:r>
            <w:r w:rsidRPr="00C40679">
              <w:t>0</w:t>
            </w:r>
            <w:r w:rsidRPr="00C40679">
              <w:rPr>
                <w:rFonts w:hint="eastAsia"/>
              </w:rPr>
              <w:t>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縣府辦理期末階段細設審查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106/12/15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規劃設計廠商提交第</w:t>
            </w:r>
            <w:r w:rsidRPr="00C40679">
              <w:t>2</w:t>
            </w:r>
            <w:r w:rsidRPr="00C40679">
              <w:rPr>
                <w:rFonts w:hint="eastAsia"/>
              </w:rPr>
              <w:t>版期末設計階段成果（細部圖說及設計預算書）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</w:t>
            </w:r>
            <w:r w:rsidRPr="00C40679">
              <w:t>7/01/12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縣府辦理期末階段細設審查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107/</w:t>
            </w:r>
            <w:r w:rsidRPr="00C40679">
              <w:t>0</w:t>
            </w:r>
            <w:r w:rsidRPr="00C40679">
              <w:rPr>
                <w:rFonts w:hint="eastAsia"/>
              </w:rPr>
              <w:t>1/24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規劃設計廠商提交第</w:t>
            </w:r>
            <w:r w:rsidRPr="00C40679">
              <w:t>3</w:t>
            </w:r>
            <w:r w:rsidRPr="00C40679">
              <w:rPr>
                <w:rFonts w:hint="eastAsia"/>
              </w:rPr>
              <w:t>版期末設計階段成果（細部圖說及設計預算書）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107/</w:t>
            </w:r>
            <w:r w:rsidRPr="00C40679">
              <w:t>0</w:t>
            </w:r>
            <w:r w:rsidRPr="00C40679">
              <w:rPr>
                <w:rFonts w:hint="eastAsia"/>
              </w:rPr>
              <w:t>3/14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縣府函復規劃設計廠商同意核准期末設計階段成果（細部圖說及設計預算書）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107/</w:t>
            </w:r>
            <w:r w:rsidRPr="00C40679">
              <w:t>0</w:t>
            </w:r>
            <w:r w:rsidRPr="00C40679">
              <w:rPr>
                <w:rFonts w:hint="eastAsia"/>
              </w:rPr>
              <w:t>3</w:t>
            </w:r>
            <w:r w:rsidRPr="00C40679">
              <w:t>/</w:t>
            </w:r>
            <w:r w:rsidRPr="00C40679">
              <w:rPr>
                <w:rFonts w:hint="eastAsia"/>
              </w:rPr>
              <w:t>21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縣府檢附結案成果文件予觀光局</w:t>
            </w:r>
          </w:p>
        </w:tc>
      </w:tr>
      <w:tr w:rsidR="002A35DE" w:rsidRPr="00C40679" w:rsidTr="002A35DE"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5DE" w:rsidRPr="00C40679" w:rsidRDefault="002A35DE" w:rsidP="002A35DE">
            <w:pPr>
              <w:pStyle w:val="14"/>
              <w:numPr>
                <w:ilvl w:val="0"/>
                <w:numId w:val="36"/>
              </w:numPr>
              <w:spacing w:beforeLines="20" w:before="91" w:afterLines="20" w:after="91"/>
              <w:ind w:right="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  <w:jc w:val="center"/>
            </w:pPr>
            <w:r w:rsidRPr="00C40679">
              <w:rPr>
                <w:rFonts w:hint="eastAsia"/>
              </w:rPr>
              <w:t>107/</w:t>
            </w:r>
            <w:r w:rsidRPr="00C40679">
              <w:t>0</w:t>
            </w:r>
            <w:r w:rsidRPr="00C40679">
              <w:rPr>
                <w:rFonts w:hint="eastAsia"/>
              </w:rPr>
              <w:t>3/29</w:t>
            </w:r>
          </w:p>
        </w:tc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觀光局函復澎湖縣政府：</w:t>
            </w:r>
          </w:p>
          <w:p w:rsidR="002A35DE" w:rsidRPr="00C40679" w:rsidRDefault="002A35DE" w:rsidP="002A35DE">
            <w:pPr>
              <w:pStyle w:val="14"/>
              <w:spacing w:beforeLines="20" w:before="91" w:afterLines="20" w:after="91"/>
            </w:pPr>
            <w:r w:rsidRPr="00C40679">
              <w:rPr>
                <w:rFonts w:hint="eastAsia"/>
              </w:rPr>
              <w:t>該計畫經該局106年10月5日</w:t>
            </w:r>
            <w:proofErr w:type="gramStart"/>
            <w:r w:rsidRPr="00C40679">
              <w:rPr>
                <w:rFonts w:hint="eastAsia"/>
              </w:rPr>
              <w:t>觀技字</w:t>
            </w:r>
            <w:proofErr w:type="gramEnd"/>
            <w:r w:rsidRPr="00C40679">
              <w:rPr>
                <w:rFonts w:hint="eastAsia"/>
              </w:rPr>
              <w:t>第1060918413號函同意將後續工程納入BOT範圍，且相關設計成果未經該局106年3月20日工程基本設計經費審議審查通過，</w:t>
            </w:r>
            <w:r w:rsidRPr="00C40679">
              <w:rPr>
                <w:rFonts w:hint="eastAsia"/>
                <w:b/>
              </w:rPr>
              <w:t>所送成果報告預算書圖內容不予實質審查，僅就計畫程序面同意備查</w:t>
            </w:r>
            <w:r w:rsidRPr="00C40679">
              <w:rPr>
                <w:rFonts w:hint="eastAsia"/>
              </w:rPr>
              <w:t>。本案已撥付第1期補助款376萬3</w:t>
            </w:r>
            <w:r w:rsidRPr="00C40679">
              <w:t>,</w:t>
            </w:r>
            <w:r w:rsidRPr="00C40679">
              <w:rPr>
                <w:rFonts w:hint="eastAsia"/>
              </w:rPr>
              <w:t>500元，評估應有賸餘款及自償經費需繳回，請依比例辦理繳回，</w:t>
            </w:r>
            <w:proofErr w:type="gramStart"/>
            <w:r w:rsidRPr="00C40679">
              <w:rPr>
                <w:rFonts w:hint="eastAsia"/>
              </w:rPr>
              <w:t>俾</w:t>
            </w:r>
            <w:proofErr w:type="gramEnd"/>
            <w:r w:rsidRPr="00C40679">
              <w:rPr>
                <w:rFonts w:hint="eastAsia"/>
              </w:rPr>
              <w:t>利核銷結案。</w:t>
            </w:r>
          </w:p>
        </w:tc>
      </w:tr>
    </w:tbl>
    <w:p w:rsidR="007F500D" w:rsidRPr="009365A7" w:rsidRDefault="007F500D" w:rsidP="007F500D">
      <w:pPr>
        <w:pStyle w:val="14"/>
        <w:ind w:firstLineChars="52" w:firstLine="142"/>
      </w:pPr>
      <w:r w:rsidRPr="009365A7">
        <w:rPr>
          <w:rFonts w:hint="eastAsia"/>
        </w:rPr>
        <w:t>資料來源：本案彙整自本計畫歷次審查會議紀錄公文</w:t>
      </w:r>
    </w:p>
    <w:p w:rsidR="007F500D" w:rsidRPr="00C40679" w:rsidRDefault="007F500D" w:rsidP="007F500D">
      <w:pPr>
        <w:pStyle w:val="af0"/>
        <w:kinsoku/>
        <w:autoSpaceDE w:val="0"/>
        <w:spacing w:beforeLines="50" w:before="228"/>
        <w:ind w:left="1020" w:hanging="1020"/>
        <w:rPr>
          <w:bCs/>
        </w:rPr>
      </w:pPr>
    </w:p>
    <w:p w:rsidR="00451E78" w:rsidRPr="007F500D" w:rsidRDefault="00451E78" w:rsidP="00133AA2">
      <w:pPr>
        <w:pStyle w:val="af"/>
        <w:rPr>
          <w:rFonts w:hAnsi="標楷體"/>
          <w:bCs/>
        </w:rPr>
      </w:pPr>
    </w:p>
    <w:sectPr w:rsidR="00451E78" w:rsidRPr="007F500D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D76" w:rsidRDefault="00032D76">
      <w:r>
        <w:separator/>
      </w:r>
    </w:p>
  </w:endnote>
  <w:endnote w:type="continuationSeparator" w:id="0">
    <w:p w:rsidR="00032D76" w:rsidRDefault="0003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Adobe 明體 Std L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AB27CD">
      <w:rPr>
        <w:rStyle w:val="ac"/>
        <w:noProof/>
        <w:sz w:val="24"/>
      </w:rPr>
      <w:t>16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D76" w:rsidRDefault="00032D76">
      <w:r>
        <w:separator/>
      </w:r>
    </w:p>
  </w:footnote>
  <w:footnote w:type="continuationSeparator" w:id="0">
    <w:p w:rsidR="00032D76" w:rsidRDefault="00032D76">
      <w:r>
        <w:continuationSeparator/>
      </w:r>
    </w:p>
  </w:footnote>
  <w:footnote w:id="1">
    <w:p w:rsidR="007F500D" w:rsidRDefault="007F500D" w:rsidP="007F500D">
      <w:pPr>
        <w:pStyle w:val="afa"/>
      </w:pPr>
      <w:r>
        <w:rPr>
          <w:rStyle w:val="afc"/>
        </w:rPr>
        <w:footnoteRef/>
      </w:r>
      <w:r>
        <w:t xml:space="preserve"> </w:t>
      </w:r>
      <w:r w:rsidRPr="00EA5AC5">
        <w:rPr>
          <w:rFonts w:hint="eastAsia"/>
        </w:rPr>
        <w:t>根據澎湖縣</w:t>
      </w:r>
      <w:proofErr w:type="gramStart"/>
      <w:r w:rsidRPr="00EA5AC5">
        <w:rPr>
          <w:rFonts w:hint="eastAsia"/>
        </w:rPr>
        <w:t>政府官網資料</w:t>
      </w:r>
      <w:proofErr w:type="gramEnd"/>
      <w:r w:rsidRPr="00EA5AC5">
        <w:rPr>
          <w:rFonts w:hint="eastAsia"/>
        </w:rPr>
        <w:t>顯示，109年底各鄉市人口數統計，馬公市人口數63,206人，湖西鄉人口數次之，為15,230人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網頁檢索日期：110年1月30日</w:t>
      </w:r>
      <w:proofErr w:type="gramStart"/>
      <w:r>
        <w:rPr>
          <w:rFonts w:hint="eastAsia"/>
        </w:rPr>
        <w:t>）</w:t>
      </w:r>
      <w:proofErr w:type="gramEnd"/>
      <w:r w:rsidRPr="00EA5AC5">
        <w:rPr>
          <w:rFonts w:hint="eastAsia"/>
        </w:rPr>
        <w:t>。</w:t>
      </w:r>
    </w:p>
  </w:footnote>
  <w:footnote w:id="2">
    <w:p w:rsidR="002E23A8" w:rsidRDefault="002E23A8" w:rsidP="002E23A8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本院109年12月10日院</w:t>
      </w:r>
      <w:proofErr w:type="gramStart"/>
      <w:r>
        <w:rPr>
          <w:rFonts w:hint="eastAsia"/>
        </w:rPr>
        <w:t>台調伍字</w:t>
      </w:r>
      <w:proofErr w:type="gramEnd"/>
      <w:r>
        <w:rPr>
          <w:rFonts w:hint="eastAsia"/>
        </w:rPr>
        <w:t>第1090832195號函、</w:t>
      </w:r>
      <w:r w:rsidRPr="00D930E1">
        <w:rPr>
          <w:rFonts w:hint="eastAsia"/>
        </w:rPr>
        <w:t>澎湖縣審計室</w:t>
      </w:r>
      <w:r>
        <w:rPr>
          <w:rFonts w:hint="eastAsia"/>
        </w:rPr>
        <w:t>109年12月18日審</w:t>
      </w:r>
      <w:proofErr w:type="gramStart"/>
      <w:r>
        <w:rPr>
          <w:rFonts w:hint="eastAsia"/>
        </w:rPr>
        <w:t>澎</w:t>
      </w:r>
      <w:proofErr w:type="gramEnd"/>
      <w:r>
        <w:rPr>
          <w:rFonts w:hint="eastAsia"/>
        </w:rPr>
        <w:t>縣三字第10900002969號函、澎湖縣政府110年1月22日電傳110年1月26及27日簡報說明資料。</w:t>
      </w:r>
    </w:p>
  </w:footnote>
  <w:footnote w:id="3">
    <w:p w:rsidR="00BC3DDE" w:rsidRPr="00AD6E7A" w:rsidRDefault="00BC3DDE" w:rsidP="00BC3DDE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「育林公園環境景觀建置工程」結算金額</w:t>
      </w:r>
      <w:r>
        <w:t>1,588</w:t>
      </w:r>
      <w:r>
        <w:rPr>
          <w:rFonts w:hint="eastAsia"/>
        </w:rPr>
        <w:t>萬</w:t>
      </w:r>
      <w:r>
        <w:t>6,779</w:t>
      </w:r>
      <w:r>
        <w:rPr>
          <w:rFonts w:hint="eastAsia"/>
        </w:rPr>
        <w:t>元，「文化長灘</w:t>
      </w: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黃金雙環」環境景觀建置工程結算金額</w:t>
      </w:r>
      <w:r>
        <w:t>1,185</w:t>
      </w:r>
      <w:r>
        <w:rPr>
          <w:rFonts w:hint="eastAsia"/>
        </w:rPr>
        <w:t>萬</w:t>
      </w:r>
      <w:r>
        <w:t>7,313</w:t>
      </w:r>
      <w:r>
        <w:rPr>
          <w:rFonts w:hint="eastAsia"/>
        </w:rPr>
        <w:t>元，兩案共計2</w:t>
      </w:r>
      <w:r>
        <w:t>,</w:t>
      </w:r>
      <w:r>
        <w:rPr>
          <w:rFonts w:hint="eastAsia"/>
        </w:rPr>
        <w:t>774萬4</w:t>
      </w:r>
      <w:r>
        <w:t>,</w:t>
      </w:r>
      <w:r>
        <w:rPr>
          <w:rFonts w:hint="eastAsia"/>
        </w:rPr>
        <w:t>092元。</w:t>
      </w:r>
    </w:p>
  </w:footnote>
  <w:footnote w:id="4">
    <w:p w:rsidR="00BC3DDE" w:rsidRPr="00091E72" w:rsidRDefault="00BC3DDE" w:rsidP="00BC3DDE">
      <w:pPr>
        <w:pStyle w:val="afa"/>
      </w:pPr>
      <w:r>
        <w:rPr>
          <w:rStyle w:val="afc"/>
        </w:rPr>
        <w:footnoteRef/>
      </w:r>
      <w:r>
        <w:t xml:space="preserve"> </w:t>
      </w:r>
      <w:proofErr w:type="gramStart"/>
      <w:r w:rsidRPr="00091E72">
        <w:rPr>
          <w:rFonts w:hint="eastAsia"/>
        </w:rPr>
        <w:t>105</w:t>
      </w:r>
      <w:proofErr w:type="gramEnd"/>
      <w:r w:rsidRPr="00091E72">
        <w:rPr>
          <w:rFonts w:hint="eastAsia"/>
        </w:rPr>
        <w:t>年度編列預算數1億1,520萬元，迄至108年7月底止，僅執行至細部設計階段，累計實現數357萬5,000元(中央補助款237萬7,375元、</w:t>
      </w:r>
      <w:proofErr w:type="gramStart"/>
      <w:r w:rsidRPr="00091E72">
        <w:rPr>
          <w:rFonts w:hint="eastAsia"/>
        </w:rPr>
        <w:t>自償款107萬</w:t>
      </w:r>
      <w:proofErr w:type="gramEnd"/>
      <w:r w:rsidRPr="00091E72">
        <w:rPr>
          <w:rFonts w:hint="eastAsia"/>
        </w:rPr>
        <w:t>2,500元、地方配合款12萬5,125元)，執行率</w:t>
      </w:r>
      <w:r>
        <w:rPr>
          <w:rFonts w:hint="eastAsia"/>
        </w:rPr>
        <w:t>3.1%。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7B95554"/>
    <w:multiLevelType w:val="hybridMultilevel"/>
    <w:tmpl w:val="43D6FDE6"/>
    <w:lvl w:ilvl="0" w:tplc="7D34BB9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D1664B"/>
    <w:multiLevelType w:val="hybridMultilevel"/>
    <w:tmpl w:val="1EEEE94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1"/>
  </w:num>
  <w:num w:numId="21">
    <w:abstractNumId w:val="3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1"/>
  </w:num>
  <w:num w:numId="34">
    <w:abstractNumId w:val="1"/>
  </w:num>
  <w:num w:numId="35">
    <w:abstractNumId w:val="9"/>
  </w:num>
  <w:num w:numId="3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38A7"/>
    <w:rsid w:val="000246F7"/>
    <w:rsid w:val="0003114D"/>
    <w:rsid w:val="00032D76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14CF"/>
    <w:rsid w:val="001959C2"/>
    <w:rsid w:val="001A7968"/>
    <w:rsid w:val="001B3483"/>
    <w:rsid w:val="001B3C1E"/>
    <w:rsid w:val="001B4494"/>
    <w:rsid w:val="001B48EB"/>
    <w:rsid w:val="001C0D8B"/>
    <w:rsid w:val="001C0DA8"/>
    <w:rsid w:val="001C6E7E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45D51"/>
    <w:rsid w:val="00247C1C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A35DE"/>
    <w:rsid w:val="002B02EB"/>
    <w:rsid w:val="002C0602"/>
    <w:rsid w:val="002D5C16"/>
    <w:rsid w:val="002E23A8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4859"/>
    <w:rsid w:val="004255DB"/>
    <w:rsid w:val="00430489"/>
    <w:rsid w:val="0044346F"/>
    <w:rsid w:val="00451E78"/>
    <w:rsid w:val="0046520A"/>
    <w:rsid w:val="004672AB"/>
    <w:rsid w:val="004714FE"/>
    <w:rsid w:val="00485CDE"/>
    <w:rsid w:val="00490990"/>
    <w:rsid w:val="00495053"/>
    <w:rsid w:val="004A1F59"/>
    <w:rsid w:val="004A29BE"/>
    <w:rsid w:val="004A3225"/>
    <w:rsid w:val="004A33EE"/>
    <w:rsid w:val="004A3AA8"/>
    <w:rsid w:val="004B13C7"/>
    <w:rsid w:val="004B778F"/>
    <w:rsid w:val="004C04B2"/>
    <w:rsid w:val="004C5DD4"/>
    <w:rsid w:val="004D141F"/>
    <w:rsid w:val="004D6310"/>
    <w:rsid w:val="004E0062"/>
    <w:rsid w:val="004E05A1"/>
    <w:rsid w:val="004E39CE"/>
    <w:rsid w:val="004F5E57"/>
    <w:rsid w:val="004F6710"/>
    <w:rsid w:val="00502849"/>
    <w:rsid w:val="00504334"/>
    <w:rsid w:val="005104D7"/>
    <w:rsid w:val="00510B9E"/>
    <w:rsid w:val="00523D81"/>
    <w:rsid w:val="00531D2C"/>
    <w:rsid w:val="00536BC2"/>
    <w:rsid w:val="005425E1"/>
    <w:rsid w:val="005427C5"/>
    <w:rsid w:val="00542CF6"/>
    <w:rsid w:val="00553C03"/>
    <w:rsid w:val="00563692"/>
    <w:rsid w:val="00571349"/>
    <w:rsid w:val="005735B2"/>
    <w:rsid w:val="005908B8"/>
    <w:rsid w:val="0059512E"/>
    <w:rsid w:val="005A6DD2"/>
    <w:rsid w:val="005C385D"/>
    <w:rsid w:val="005D3B20"/>
    <w:rsid w:val="005E5C68"/>
    <w:rsid w:val="005E65C0"/>
    <w:rsid w:val="005F0390"/>
    <w:rsid w:val="00603416"/>
    <w:rsid w:val="00612023"/>
    <w:rsid w:val="00614190"/>
    <w:rsid w:val="0062233E"/>
    <w:rsid w:val="00622A99"/>
    <w:rsid w:val="00622E67"/>
    <w:rsid w:val="00626EDC"/>
    <w:rsid w:val="00631852"/>
    <w:rsid w:val="006470EC"/>
    <w:rsid w:val="0065598E"/>
    <w:rsid w:val="00655AF2"/>
    <w:rsid w:val="006568BE"/>
    <w:rsid w:val="0066025D"/>
    <w:rsid w:val="006750EA"/>
    <w:rsid w:val="006773EC"/>
    <w:rsid w:val="00680504"/>
    <w:rsid w:val="0068171A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6F6F04"/>
    <w:rsid w:val="00704E00"/>
    <w:rsid w:val="00711D77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9722B"/>
    <w:rsid w:val="007A3793"/>
    <w:rsid w:val="007C1BA2"/>
    <w:rsid w:val="007C461E"/>
    <w:rsid w:val="007D20E9"/>
    <w:rsid w:val="007D7881"/>
    <w:rsid w:val="007D7E3A"/>
    <w:rsid w:val="007E0E10"/>
    <w:rsid w:val="007E4768"/>
    <w:rsid w:val="007E5BDD"/>
    <w:rsid w:val="007E777B"/>
    <w:rsid w:val="007F2070"/>
    <w:rsid w:val="007F500D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C5258"/>
    <w:rsid w:val="008E0085"/>
    <w:rsid w:val="008E2AA6"/>
    <w:rsid w:val="008E311B"/>
    <w:rsid w:val="008E617E"/>
    <w:rsid w:val="008F1A36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87A28"/>
    <w:rsid w:val="009B0046"/>
    <w:rsid w:val="009C1440"/>
    <w:rsid w:val="009C2107"/>
    <w:rsid w:val="009C5D9E"/>
    <w:rsid w:val="009D2C3E"/>
    <w:rsid w:val="009E0625"/>
    <w:rsid w:val="009E138F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38D8"/>
    <w:rsid w:val="00A5416A"/>
    <w:rsid w:val="00A639F4"/>
    <w:rsid w:val="00A7722A"/>
    <w:rsid w:val="00A81A32"/>
    <w:rsid w:val="00A835BD"/>
    <w:rsid w:val="00A95E50"/>
    <w:rsid w:val="00A97B15"/>
    <w:rsid w:val="00AA42D5"/>
    <w:rsid w:val="00AB27CD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110BD"/>
    <w:rsid w:val="00B443E4"/>
    <w:rsid w:val="00B563EA"/>
    <w:rsid w:val="00B60E51"/>
    <w:rsid w:val="00B63A54"/>
    <w:rsid w:val="00B77D18"/>
    <w:rsid w:val="00B8313A"/>
    <w:rsid w:val="00B83C6B"/>
    <w:rsid w:val="00B93503"/>
    <w:rsid w:val="00BA2919"/>
    <w:rsid w:val="00BA31E8"/>
    <w:rsid w:val="00BA55E0"/>
    <w:rsid w:val="00BA6BD4"/>
    <w:rsid w:val="00BB2655"/>
    <w:rsid w:val="00BB3752"/>
    <w:rsid w:val="00BB6688"/>
    <w:rsid w:val="00BC26D4"/>
    <w:rsid w:val="00BC3DDE"/>
    <w:rsid w:val="00BC64F2"/>
    <w:rsid w:val="00BD4303"/>
    <w:rsid w:val="00BD7D5D"/>
    <w:rsid w:val="00BE2B1E"/>
    <w:rsid w:val="00BF2A42"/>
    <w:rsid w:val="00C03D8C"/>
    <w:rsid w:val="00C03FB2"/>
    <w:rsid w:val="00C055EC"/>
    <w:rsid w:val="00C10DC9"/>
    <w:rsid w:val="00C12FB3"/>
    <w:rsid w:val="00C17341"/>
    <w:rsid w:val="00C24EEF"/>
    <w:rsid w:val="00C252ED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032C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29B3"/>
    <w:rsid w:val="00D06383"/>
    <w:rsid w:val="00D20E85"/>
    <w:rsid w:val="00D24615"/>
    <w:rsid w:val="00D27557"/>
    <w:rsid w:val="00D32B9C"/>
    <w:rsid w:val="00D37842"/>
    <w:rsid w:val="00D42DC2"/>
    <w:rsid w:val="00D537E1"/>
    <w:rsid w:val="00D55BB2"/>
    <w:rsid w:val="00D6091A"/>
    <w:rsid w:val="00D639ED"/>
    <w:rsid w:val="00D6695F"/>
    <w:rsid w:val="00D75644"/>
    <w:rsid w:val="00D81656"/>
    <w:rsid w:val="00D83D87"/>
    <w:rsid w:val="00D86A30"/>
    <w:rsid w:val="00D97CB4"/>
    <w:rsid w:val="00D97DD4"/>
    <w:rsid w:val="00DA5A8A"/>
    <w:rsid w:val="00DA6890"/>
    <w:rsid w:val="00DB26CD"/>
    <w:rsid w:val="00DB3135"/>
    <w:rsid w:val="00DB441C"/>
    <w:rsid w:val="00DB44AF"/>
    <w:rsid w:val="00DC1F58"/>
    <w:rsid w:val="00DC339B"/>
    <w:rsid w:val="00DC5D40"/>
    <w:rsid w:val="00DD1A22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06D40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85183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1AD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C18B2B"/>
  <w15:docId w15:val="{5A4A2D90-9B2D-4250-B208-AD2A23C2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2E23A8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2E23A8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2E2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0ACB-5346-45E1-BB31-3E9700DB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7</TotalTime>
  <Pages>16</Pages>
  <Words>1434</Words>
  <Characters>8174</Characters>
  <Application>Microsoft Office Word</Application>
  <DocSecurity>0</DocSecurity>
  <Lines>68</Lines>
  <Paragraphs>19</Paragraphs>
  <ScaleCrop>false</ScaleCrop>
  <Company>cy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陳姵綸</dc:creator>
  <cp:lastModifiedBy>陸美君</cp:lastModifiedBy>
  <cp:revision>4</cp:revision>
  <cp:lastPrinted>2021-05-12T08:25:00Z</cp:lastPrinted>
  <dcterms:created xsi:type="dcterms:W3CDTF">2021-05-12T08:29:00Z</dcterms:created>
  <dcterms:modified xsi:type="dcterms:W3CDTF">2021-05-13T08:39:00Z</dcterms:modified>
</cp:coreProperties>
</file>