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605E93">
        <w:trPr>
          <w:tblHeader/>
        </w:trPr>
        <w:tc>
          <w:tcPr>
            <w:tcW w:w="54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605E93">
        <w:trPr>
          <w:trHeight w:val="468"/>
        </w:trPr>
        <w:tc>
          <w:tcPr>
            <w:tcW w:w="545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103</w:t>
            </w:r>
            <w:r>
              <w:rPr>
                <w:rFonts w:eastAsia="標楷體" w:hint="eastAsia"/>
                <w:bCs/>
                <w:szCs w:val="28"/>
              </w:rPr>
              <w:t>財調</w:t>
            </w:r>
            <w:r>
              <w:rPr>
                <w:rFonts w:eastAsia="標楷體" w:hint="eastAsia"/>
                <w:bCs/>
                <w:szCs w:val="28"/>
              </w:rPr>
              <w:t>0062</w:t>
            </w:r>
          </w:p>
        </w:tc>
        <w:tc>
          <w:tcPr>
            <w:tcW w:w="5762" w:type="dxa"/>
          </w:tcPr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◆產生行政變革績效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環保署迄今針對本院調查意見具體檢討改進情形之重點摘述如下：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一、已督促全國</w:t>
            </w:r>
            <w:r>
              <w:rPr>
                <w:rFonts w:eastAsia="標楷體" w:hint="eastAsia"/>
                <w:bCs/>
              </w:rPr>
              <w:t>22</w:t>
            </w:r>
            <w:r>
              <w:rPr>
                <w:rFonts w:eastAsia="標楷體" w:hint="eastAsia"/>
                <w:bCs/>
              </w:rPr>
              <w:t>個地方政府完成化糞池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含建築物污水處理設施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污泥定期清除公告作業，藉此確實要求其轄內家戶、事業應委託合法清除機構代為清除。二、已於</w:t>
            </w:r>
            <w:r>
              <w:rPr>
                <w:rFonts w:eastAsia="標楷體" w:hint="eastAsia"/>
                <w:bCs/>
              </w:rPr>
              <w:t>104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7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17</w:t>
            </w:r>
            <w:r>
              <w:rPr>
                <w:rFonts w:eastAsia="標楷體" w:hint="eastAsia"/>
                <w:bCs/>
              </w:rPr>
              <w:t>日下達「生活污水污染削減專案計畫」，據以責請地方政府檢討化糞池定期清理執行情況。三、經統計，截至</w:t>
            </w:r>
            <w:r>
              <w:rPr>
                <w:rFonts w:eastAsia="標楷體" w:hint="eastAsia"/>
                <w:bCs/>
              </w:rPr>
              <w:t>105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8</w:t>
            </w:r>
            <w:r>
              <w:rPr>
                <w:rFonts w:eastAsia="標楷體" w:hint="eastAsia"/>
                <w:bCs/>
              </w:rPr>
              <w:t>月，環保署及地方環保局業分別辦理宣傳活動計</w:t>
            </w:r>
            <w:r>
              <w:rPr>
                <w:rFonts w:eastAsia="標楷體" w:hint="eastAsia"/>
                <w:bCs/>
              </w:rPr>
              <w:t>192</w:t>
            </w:r>
            <w:r>
              <w:rPr>
                <w:rFonts w:eastAsia="標楷體" w:hint="eastAsia"/>
                <w:bCs/>
              </w:rPr>
              <w:t>場次，運用公益頻道等各種管道播放宣傳帶則已達</w:t>
            </w:r>
            <w:r>
              <w:rPr>
                <w:rFonts w:eastAsia="標楷體" w:hint="eastAsia"/>
                <w:bCs/>
              </w:rPr>
              <w:t>6,328</w:t>
            </w:r>
            <w:r>
              <w:rPr>
                <w:rFonts w:eastAsia="標楷體" w:hint="eastAsia"/>
                <w:bCs/>
              </w:rPr>
              <w:t>次。四、業將生活廢棄物質管理資訊系統自</w:t>
            </w:r>
            <w:r>
              <w:rPr>
                <w:rFonts w:eastAsia="標楷體" w:hint="eastAsia"/>
                <w:bCs/>
              </w:rPr>
              <w:t>104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8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日起正式上線運作，並自</w:t>
            </w:r>
            <w:r>
              <w:rPr>
                <w:rFonts w:eastAsia="標楷體" w:hint="eastAsia"/>
                <w:bCs/>
              </w:rPr>
              <w:t>105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月起，將水肥清運處理狀況改為月報表填報，責請各地方環保機關每月</w:t>
            </w:r>
            <w:r>
              <w:rPr>
                <w:rFonts w:eastAsia="標楷體" w:hint="eastAsia"/>
                <w:bCs/>
              </w:rPr>
              <w:t>20</w:t>
            </w:r>
            <w:r>
              <w:rPr>
                <w:rFonts w:eastAsia="標楷體" w:hint="eastAsia"/>
                <w:bCs/>
              </w:rPr>
              <w:t>日前至該系統完成申報作業。此外，該系統另已開發「水肥清運至處理設施查核回報功能」，提供各地方環保機關營運紀錄資料查詢及下載，以查核是否有水肥清運流向異常情形，截至</w:t>
            </w:r>
            <w:r>
              <w:rPr>
                <w:rFonts w:eastAsia="標楷體" w:hint="eastAsia"/>
                <w:bCs/>
              </w:rPr>
              <w:t>105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8</w:t>
            </w:r>
            <w:r>
              <w:rPr>
                <w:rFonts w:eastAsia="標楷體" w:hint="eastAsia"/>
                <w:bCs/>
              </w:rPr>
              <w:t>月底，地方環保機關已完成</w:t>
            </w:r>
            <w:r>
              <w:rPr>
                <w:rFonts w:eastAsia="標楷體" w:hint="eastAsia"/>
                <w:bCs/>
              </w:rPr>
              <w:t>32,780</w:t>
            </w:r>
            <w:r>
              <w:rPr>
                <w:rFonts w:eastAsia="標楷體" w:hint="eastAsia"/>
                <w:bCs/>
              </w:rPr>
              <w:t>筆申報資料之查核作業。五、已於</w:t>
            </w:r>
            <w:r>
              <w:rPr>
                <w:rFonts w:eastAsia="標楷體" w:hint="eastAsia"/>
                <w:bCs/>
              </w:rPr>
              <w:t>105</w:t>
            </w:r>
            <w:r>
              <w:rPr>
                <w:rFonts w:eastAsia="標楷體" w:hint="eastAsia"/>
                <w:bCs/>
              </w:rPr>
              <w:t>年度地方環保機關績效考評項目，增列「配合推動或水肥妥善處理設施或去處者」細項，除藉此考核地方執行績效之外，更促進地方水肥之妥善清理。六、為明確水肥進入生活污水處理廠、工業區廢水處理廠處理之依據，已分別於</w:t>
            </w:r>
            <w:r>
              <w:rPr>
                <w:rFonts w:eastAsia="標楷體" w:hint="eastAsia"/>
                <w:bCs/>
              </w:rPr>
              <w:t>103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9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9</w:t>
            </w:r>
            <w:r>
              <w:rPr>
                <w:rFonts w:eastAsia="標楷體" w:hint="eastAsia"/>
                <w:bCs/>
              </w:rPr>
              <w:t>日、</w:t>
            </w:r>
            <w:r>
              <w:rPr>
                <w:rFonts w:eastAsia="標楷體" w:hint="eastAsia"/>
                <w:bCs/>
              </w:rPr>
              <w:t>10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6</w:t>
            </w:r>
            <w:r>
              <w:rPr>
                <w:rFonts w:eastAsia="標楷體" w:hint="eastAsia"/>
                <w:bCs/>
              </w:rPr>
              <w:t>日及</w:t>
            </w:r>
            <w:r>
              <w:rPr>
                <w:rFonts w:eastAsia="標楷體" w:hint="eastAsia"/>
                <w:bCs/>
              </w:rPr>
              <w:t>12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30</w:t>
            </w:r>
            <w:r>
              <w:rPr>
                <w:rFonts w:eastAsia="標楷體" w:hint="eastAsia"/>
                <w:bCs/>
              </w:rPr>
              <w:t>日函請地方環保局依廢棄物清理法第</w:t>
            </w:r>
            <w:r>
              <w:rPr>
                <w:rFonts w:eastAsia="標楷體" w:hint="eastAsia"/>
                <w:bCs/>
              </w:rPr>
              <w:t>14</w:t>
            </w:r>
            <w:r>
              <w:rPr>
                <w:rFonts w:eastAsia="標楷體" w:hint="eastAsia"/>
                <w:bCs/>
              </w:rPr>
              <w:t>條第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項規定，將水肥清理計畫陳送該署核准，迄今全國</w:t>
            </w:r>
            <w:r>
              <w:rPr>
                <w:rFonts w:eastAsia="標楷體" w:hint="eastAsia"/>
                <w:bCs/>
              </w:rPr>
              <w:t>22</w:t>
            </w:r>
            <w:r>
              <w:rPr>
                <w:rFonts w:eastAsia="標楷體" w:hint="eastAsia"/>
                <w:bCs/>
              </w:rPr>
              <w:t>個縣市環保局所提水肥清理計畫業經該署原則同意備查在案。七、全國取得水肥清除許可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廢棄物代碼</w:t>
            </w:r>
            <w:r>
              <w:rPr>
                <w:rFonts w:eastAsia="標楷體" w:hint="eastAsia"/>
                <w:bCs/>
              </w:rPr>
              <w:t>D-0104)</w:t>
            </w:r>
            <w:r>
              <w:rPr>
                <w:rFonts w:eastAsia="標楷體" w:hint="eastAsia"/>
                <w:bCs/>
              </w:rPr>
              <w:t>之清除機構共</w:t>
            </w:r>
            <w:r>
              <w:rPr>
                <w:rFonts w:eastAsia="標楷體" w:hint="eastAsia"/>
                <w:bCs/>
              </w:rPr>
              <w:t>627</w:t>
            </w:r>
            <w:r>
              <w:rPr>
                <w:rFonts w:eastAsia="標楷體" w:hint="eastAsia"/>
                <w:bCs/>
              </w:rPr>
              <w:t>家，環保署業已要求其清除車輛應依規定裝置即時追蹤系統</w:t>
            </w:r>
            <w:r>
              <w:rPr>
                <w:rFonts w:eastAsia="標楷體" w:hint="eastAsia"/>
                <w:bCs/>
              </w:rPr>
              <w:t>(GPS)</w:t>
            </w:r>
            <w:r>
              <w:rPr>
                <w:rFonts w:eastAsia="標楷體" w:hint="eastAsia"/>
                <w:bCs/>
              </w:rPr>
              <w:t>，並上網申報水肥清理流向。為落實地方責任，該署另已啟動地方環保局自主辦理轄區內業者</w:t>
            </w:r>
            <w:r>
              <w:rPr>
                <w:rFonts w:eastAsia="標楷體" w:hint="eastAsia"/>
                <w:bCs/>
              </w:rPr>
              <w:t>GPS</w:t>
            </w:r>
            <w:r>
              <w:rPr>
                <w:rFonts w:eastAsia="標楷體" w:hint="eastAsia"/>
                <w:bCs/>
              </w:rPr>
              <w:t>清運軌跡勾稽作業，經統計</w:t>
            </w:r>
            <w:r>
              <w:rPr>
                <w:rFonts w:eastAsia="標楷體" w:hint="eastAsia"/>
                <w:bCs/>
              </w:rPr>
              <w:t>104</w:t>
            </w:r>
            <w:r>
              <w:rPr>
                <w:rFonts w:eastAsia="標楷體" w:hint="eastAsia"/>
                <w:bCs/>
              </w:rPr>
              <w:t>年至</w:t>
            </w:r>
            <w:r>
              <w:rPr>
                <w:rFonts w:eastAsia="標楷體" w:hint="eastAsia"/>
                <w:bCs/>
              </w:rPr>
              <w:t>105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7</w:t>
            </w:r>
            <w:r>
              <w:rPr>
                <w:rFonts w:eastAsia="標楷體" w:hint="eastAsia"/>
                <w:bCs/>
              </w:rPr>
              <w:t>月，該署及地方環保局已藉由該系統勾稽查核槽罐體式清除車輛計</w:t>
            </w:r>
            <w:r>
              <w:rPr>
                <w:rFonts w:eastAsia="標楷體" w:hint="eastAsia"/>
                <w:bCs/>
              </w:rPr>
              <w:t>1,280</w:t>
            </w:r>
            <w:r>
              <w:rPr>
                <w:rFonts w:eastAsia="標楷體" w:hint="eastAsia"/>
                <w:bCs/>
              </w:rPr>
              <w:t>車次，其中勸導改善完成累計</w:t>
            </w:r>
            <w:r>
              <w:rPr>
                <w:rFonts w:eastAsia="標楷體" w:hint="eastAsia"/>
                <w:bCs/>
              </w:rPr>
              <w:t>515</w:t>
            </w:r>
            <w:r>
              <w:rPr>
                <w:rFonts w:eastAsia="標楷體" w:hint="eastAsia"/>
                <w:bCs/>
              </w:rPr>
              <w:t>車次。此外，各縣市環保局於</w:t>
            </w:r>
            <w:r>
              <w:rPr>
                <w:rFonts w:eastAsia="標楷體" w:hint="eastAsia"/>
                <w:bCs/>
              </w:rPr>
              <w:t>105</w:t>
            </w:r>
            <w:r>
              <w:rPr>
                <w:rFonts w:eastAsia="標楷體" w:hint="eastAsia"/>
                <w:bCs/>
              </w:rPr>
              <w:t>上半年另已針對水肥清運</w:t>
            </w:r>
            <w:r>
              <w:rPr>
                <w:rFonts w:eastAsia="標楷體" w:hint="eastAsia"/>
                <w:bCs/>
              </w:rPr>
              <w:t>GPS</w:t>
            </w:r>
            <w:r>
              <w:rPr>
                <w:rFonts w:eastAsia="標楷體" w:hint="eastAsia"/>
                <w:bCs/>
              </w:rPr>
              <w:t>軌跡勾稽次數達</w:t>
            </w:r>
            <w:r>
              <w:rPr>
                <w:rFonts w:eastAsia="標楷體" w:hint="eastAsia"/>
                <w:bCs/>
              </w:rPr>
              <w:t>604</w:t>
            </w:r>
            <w:r>
              <w:rPr>
                <w:rFonts w:eastAsia="標楷體" w:hint="eastAsia"/>
                <w:bCs/>
              </w:rPr>
              <w:t>車次，其中勸導改善</w:t>
            </w:r>
            <w:r>
              <w:rPr>
                <w:rFonts w:eastAsia="標楷體" w:hint="eastAsia"/>
                <w:bCs/>
              </w:rPr>
              <w:t>214</w:t>
            </w:r>
            <w:r>
              <w:rPr>
                <w:rFonts w:eastAsia="標楷體" w:hint="eastAsia"/>
                <w:bCs/>
              </w:rPr>
              <w:lastRenderedPageBreak/>
              <w:t>車次，路邊攔檢次數則達</w:t>
            </w:r>
            <w:r>
              <w:rPr>
                <w:rFonts w:eastAsia="標楷體" w:hint="eastAsia"/>
                <w:bCs/>
              </w:rPr>
              <w:t>270</w:t>
            </w:r>
            <w:r>
              <w:rPr>
                <w:rFonts w:eastAsia="標楷體" w:hint="eastAsia"/>
                <w:bCs/>
              </w:rPr>
              <w:t>車次。八、已委託專業顧問團隊辦理之生活廢棄資源清理政策及法規專案計畫，已將「檢討水肥清理現況、更新推估水肥產生量……」納為重點工作項目，以求水肥相關推估數據之務實及合理。經該署最新統計估算結果，全國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不含離島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水肥處理容量計</w:t>
            </w:r>
            <w:r>
              <w:rPr>
                <w:rFonts w:eastAsia="標楷體" w:hint="eastAsia"/>
                <w:bCs/>
              </w:rPr>
              <w:t>63</w:t>
            </w:r>
            <w:r>
              <w:rPr>
                <w:rFonts w:eastAsia="標楷體" w:hint="eastAsia"/>
                <w:bCs/>
              </w:rPr>
              <w:t>萬</w:t>
            </w:r>
            <w:r>
              <w:rPr>
                <w:rFonts w:eastAsia="標楷體" w:hint="eastAsia"/>
                <w:bCs/>
              </w:rPr>
              <w:t>4,837</w:t>
            </w:r>
            <w:r>
              <w:rPr>
                <w:rFonts w:eastAsia="標楷體" w:hint="eastAsia"/>
                <w:bCs/>
              </w:rPr>
              <w:t>公噸</w:t>
            </w:r>
            <w:r>
              <w:rPr>
                <w:rFonts w:eastAsia="標楷體" w:hint="eastAsia"/>
                <w:bCs/>
              </w:rPr>
              <w:t>/</w:t>
            </w:r>
            <w:r>
              <w:rPr>
                <w:rFonts w:eastAsia="標楷體" w:hint="eastAsia"/>
                <w:bCs/>
              </w:rPr>
              <w:t>年，足以負荷每年約</w:t>
            </w:r>
            <w:r>
              <w:rPr>
                <w:rFonts w:eastAsia="標楷體" w:hint="eastAsia"/>
                <w:bCs/>
              </w:rPr>
              <w:t>50</w:t>
            </w:r>
            <w:r>
              <w:rPr>
                <w:rFonts w:eastAsia="標楷體" w:hint="eastAsia"/>
                <w:bCs/>
              </w:rPr>
              <w:t>萬公噸之水肥處理需求。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FF343B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財政及經濟、內政及少數民族委員會105.11.02第5屆第31次聯席會議決議 : 結案存查。</w:t>
            </w:r>
          </w:p>
        </w:tc>
      </w:tr>
    </w:tbl>
    <w:p w:rsidR="008E6A2A" w:rsidRDefault="008E6A2A" w:rsidP="008E4859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Sect="00E95086">
      <w:headerReference w:type="default" r:id="rId8"/>
      <w:footerReference w:type="even" r:id="rId9"/>
      <w:footerReference w:type="default" r:id="rId10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B4B" w:rsidRDefault="00180B4B" w:rsidP="008E6A2A">
      <w:r>
        <w:separator/>
      </w:r>
    </w:p>
  </w:endnote>
  <w:endnote w:type="continuationSeparator" w:id="0">
    <w:p w:rsidR="00180B4B" w:rsidRDefault="00180B4B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Default="00321BB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321BB1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321BB1" w:rsidRPr="00530BF4">
      <w:rPr>
        <w:rFonts w:eastAsia="標楷體"/>
      </w:rPr>
      <w:fldChar w:fldCharType="separate"/>
    </w:r>
    <w:r w:rsidR="00A765DF">
      <w:rPr>
        <w:rFonts w:eastAsia="標楷體"/>
        <w:noProof/>
      </w:rPr>
      <w:t>1</w:t>
    </w:r>
    <w:r w:rsidR="00321BB1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r w:rsidR="00321BB1" w:rsidRPr="00321BB1">
      <w:rPr>
        <w:rFonts w:eastAsia="標楷體"/>
        <w:noProof/>
      </w:rPr>
      <w:fldChar w:fldCharType="begin"/>
    </w:r>
    <w:r w:rsidR="00321BB1" w:rsidRPr="00321BB1">
      <w:rPr>
        <w:rFonts w:eastAsia="標楷體"/>
        <w:noProof/>
      </w:rPr>
      <w:instrText xml:space="preserve"> NUMPAGES  \* Arabic  \* MERGEFORMAT </w:instrText>
    </w:r>
    <w:r w:rsidR="00321BB1" w:rsidRPr="00321BB1">
      <w:rPr>
        <w:rFonts w:eastAsia="標楷體"/>
        <w:noProof/>
      </w:rPr>
      <w:fldChar w:fldCharType="separate"/>
    </w:r>
    <w:r w:rsidR="00A765DF">
      <w:rPr>
        <w:rFonts w:eastAsia="標楷體"/>
        <w:noProof/>
      </w:rPr>
      <w:t>2</w:t>
    </w:r>
    <w:r w:rsidR="00321BB1" w:rsidRPr="00321BB1">
      <w:rPr>
        <w:rFonts w:eastAsia="標楷體"/>
        <w:noProof/>
      </w:rPr>
      <w:fldChar w:fldCharType="end"/>
    </w:r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110/06/09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B4B" w:rsidRDefault="00180B4B" w:rsidP="008E6A2A">
      <w:r>
        <w:separator/>
      </w:r>
    </w:p>
  </w:footnote>
  <w:footnote w:type="continuationSeparator" w:id="0">
    <w:p w:rsidR="00180B4B" w:rsidRDefault="00180B4B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監察院財政及經濟委員會調查報告結案情形一覽表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86"/>
    <w:rsid w:val="000000E9"/>
    <w:rsid w:val="00012735"/>
    <w:rsid w:val="000A03B4"/>
    <w:rsid w:val="000B3010"/>
    <w:rsid w:val="000D173D"/>
    <w:rsid w:val="000D2F33"/>
    <w:rsid w:val="00107F76"/>
    <w:rsid w:val="00116C5C"/>
    <w:rsid w:val="00132E54"/>
    <w:rsid w:val="00135D2D"/>
    <w:rsid w:val="00180B4B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1BB1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26F0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4859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765DF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>監察院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hamastar</cp:lastModifiedBy>
  <cp:revision>4</cp:revision>
  <cp:lastPrinted>2021-06-15T07:28:00Z</cp:lastPrinted>
  <dcterms:created xsi:type="dcterms:W3CDTF">2021-06-09T07:18:00Z</dcterms:created>
  <dcterms:modified xsi:type="dcterms:W3CDTF">2021-06-15T07:28:00Z</dcterms:modified>
</cp:coreProperties>
</file>